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93" w:name="X309a880b19db66b8872bcb6e8cf6fc17ac487d1"/>
    <w:p>
      <w:pPr>
        <w:pStyle w:val="Heading1"/>
      </w:pPr>
      <w:r>
        <w:t xml:space="preserve">Rigveda Samhita — Volume 8 (English Translation)</w:t>
      </w:r>
    </w:p>
    <w:p>
      <w:pPr>
        <w:pStyle w:val="FirstParagraph"/>
      </w:pPr>
      <w:r>
        <w:rPr>
          <w:bCs/>
          <w:b/>
        </w:rPr>
        <w:t xml:space="preserve">Source:</w:t>
      </w:r>
      <w:r>
        <w:t xml:space="preserve"> </w:t>
      </w:r>
      <w:r>
        <w:rPr>
          <w:rStyle w:val="VerbatimChar"/>
        </w:rPr>
        <w:t xml:space="preserve">Rig_Vol8.pdf</w:t>
      </w:r>
      <w:r>
        <w:t xml:space="preserve"> </w:t>
      </w:r>
      <w:r>
        <w:t xml:space="preserve">(852 PDF pages, scanned) —</w:t>
      </w:r>
      <w:r>
        <w:t xml:space="preserve"> </w:t>
      </w:r>
      <w:r>
        <w:rPr>
          <w:iCs/>
          <w:i/>
        </w:rPr>
        <w:t xml:space="preserve">Sāyaṇa-bhāṣya-sahitā Ṛgveda-saṃhitā</w:t>
      </w:r>
      <w:r>
        <w:t xml:space="preserve"> </w:t>
      </w:r>
      <w:r>
        <w:t xml:space="preserve">with Kannada rendering,</w:t>
      </w:r>
      <w:r>
        <w:t xml:space="preserve"> </w:t>
      </w:r>
      <w:r>
        <w:rPr>
          <w:bCs/>
          <w:b/>
        </w:rPr>
        <w:t xml:space="preserve">Bhāga (Part) 8</w:t>
      </w:r>
      <w:r>
        <w:t xml:space="preserve">,</w:t>
      </w:r>
      <w:r>
        <w:t xml:space="preserve"> </w:t>
      </w:r>
      <w:r>
        <w:t xml:space="preserve">“</w:t>
      </w:r>
      <w:r>
        <w:t xml:space="preserve">Prathamāṣṭakadalli ēḷaneya adhyāyavu</w:t>
      </w:r>
      <w:r>
        <w:t xml:space="preserve">”</w:t>
      </w:r>
      <w:r>
        <w:t xml:space="preserve"> </w:t>
      </w:r>
      <w:r>
        <w:t xml:space="preserve">— the</w:t>
      </w:r>
      <w:r>
        <w:t xml:space="preserve"> </w:t>
      </w:r>
      <w:r>
        <w:rPr>
          <w:bCs/>
          <w:b/>
        </w:rPr>
        <w:t xml:space="preserve">Seventh Adhyāya of the First Aṣṭaka</w:t>
      </w:r>
      <w:r>
        <w:t xml:space="preserve">, Maṇḍala 1,</w:t>
      </w:r>
      <w:r>
        <w:t xml:space="preserve"> </w:t>
      </w:r>
      <w:r>
        <w:rPr>
          <w:bCs/>
          <w:b/>
        </w:rPr>
        <w:t xml:space="preserve">Sūktas 95–112</w:t>
      </w:r>
      <w:r>
        <w:t xml:space="preserve"> </w:t>
      </w:r>
      <w:r>
        <w:t xml:space="preserve">(eighteen sūktas, read from the contents). Series:</w:t>
      </w:r>
      <w:r>
        <w:t xml:space="preserve"> </w:t>
      </w:r>
      <w:r>
        <w:rPr>
          <w:iCs/>
          <w:i/>
        </w:rPr>
        <w:t xml:space="preserve">Śrī Jayacāmarājendra Vedaratna Mālā</w:t>
      </w:r>
      <w:r>
        <w:t xml:space="preserve">; translator and editor H. P. Venkata Rao (Āsthāna Mahāvidvān); printed at Sree Sharada Press, Mysore. PDF 1 is the cover (carrying the heading</w:t>
      </w:r>
      <w:r>
        <w:t xml:space="preserve"> </w:t>
      </w:r>
      <w:r>
        <w:rPr>
          <w:iCs/>
          <w:i/>
        </w:rPr>
        <w:t xml:space="preserve">Viṣayānukramaṇike</w:t>
      </w:r>
      <w:r>
        <w:t xml:space="preserve">); PDF 2 the title page; PDF 3 a portrait; PDF 4 the list of the Vedavimarśana Vidvanmaṇḍali; PDF 5 a portrait; PDF 6–14 the Kannada</w:t>
      </w:r>
      <w:r>
        <w:t xml:space="preserve"> </w:t>
      </w:r>
      <w:r>
        <w:rPr>
          <w:iCs/>
          <w:i/>
        </w:rPr>
        <w:t xml:space="preserve">Pīṭhike</w:t>
      </w:r>
      <w:r>
        <w:t xml:space="preserve"> </w:t>
      </w:r>
      <w:r>
        <w:t xml:space="preserve">(preface, Roman folios i–ix); PDF 15–20 the contents (</w:t>
      </w:r>
      <w:r>
        <w:rPr>
          <w:iCs/>
          <w:i/>
        </w:rPr>
        <w:t xml:space="preserve">Viṣayānukramaṇike</w:t>
      </w:r>
      <w:r>
        <w:t xml:space="preserve">, folios x–xv).</w:t>
      </w:r>
    </w:p>
    <w:p>
      <w:pPr>
        <w:pStyle w:val="BodyText"/>
      </w:pPr>
      <w:r>
        <w:rPr>
          <w:bCs/>
          <w:b/>
        </w:rPr>
        <w:t xml:space="preserve">Relation to earlier volumes:</w:t>
      </w:r>
      <w:r>
        <w:t xml:space="preserve"> </w:t>
      </w:r>
      <w:r>
        <w:t xml:space="preserve">a direct continuation of Volume 7 (Sūktas 81–94, the Sixth Adhyāya). All conventions of Volumes 1–7 carry over unchanged (see</w:t>
      </w:r>
      <w:r>
        <w:t xml:space="preserve"> </w:t>
      </w:r>
      <w:r>
        <w:rPr>
          <w:rStyle w:val="VerbatimChar"/>
        </w:rPr>
        <w:t xml:space="preserve">CLAUDE.md</w:t>
      </w:r>
      <w:r>
        <w:t xml:space="preserve">): three-layer Sanskrit (Devanagari + IAST + English), view each page before writing, [?] for doubtful readings and numerals, the source’s own English reproduced with [sic], grammar pages noted briefly, accent marks not reproduced.</w:t>
      </w:r>
    </w:p>
    <w:p>
      <w:pPr>
        <w:pStyle w:val="BodyText"/>
      </w:pPr>
      <w:r>
        <w:rPr>
          <w:bCs/>
          <w:b/>
        </w:rPr>
        <w:t xml:space="preserve">Page numbering:</w:t>
      </w:r>
      <w:r>
        <w:t xml:space="preserve"> </w:t>
      </w:r>
      <w:r>
        <w:t xml:space="preserve">PDF 21 is the title page of the Seventh Adhyāya (Om emblem, invocation,</w:t>
      </w:r>
      <w:r>
        <w:t xml:space="preserve"> </w:t>
      </w:r>
      <w:r>
        <w:t xml:space="preserve">“</w:t>
      </w:r>
      <w:r>
        <w:t xml:space="preserve">Prathamāṣṭake saptamo ’dhyāyaḥ</w:t>
      </w:r>
      <w:r>
        <w:t xml:space="preserve">”</w:t>
      </w:r>
      <w:r>
        <w:t xml:space="preserve">, and the first lines of Sāyaṇa’s introduction) = printed page 1 (unnumbered); PDF 22 carries the printed folio 2. So</w:t>
      </w:r>
      <w:r>
        <w:t xml:space="preserve"> </w:t>
      </w:r>
      <w:r>
        <w:rPr>
          <w:bCs/>
          <w:b/>
        </w:rPr>
        <w:t xml:space="preserve">printed page = PDF page − 20</w:t>
      </w:r>
      <w:r>
        <w:t xml:space="preserve">. The last topic of the contents is on printed p. 827; the last printed page is therefore about 832 (PDF 852).</w:t>
      </w:r>
    </w:p>
    <w:p>
      <w:pPr>
        <w:pStyle w:val="BodyText"/>
      </w:pPr>
      <w:r>
        <w:rPr>
          <w:bCs/>
          <w:b/>
        </w:rPr>
        <w:t xml:space="preserve">Table of contents.</w:t>
      </w:r>
      <w:r>
        <w:t xml:space="preserve"> </w:t>
      </w:r>
      <w:r>
        <w:t xml:space="preserve">This volume’s contents (PDF 15–20) is a topic index; the opening words of each Sūkta are as printed in its contents heading, the page numbers are the printed Kannada numerals read at 100 dpi (treat as approximate):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Sūkta</w:t>
            </w:r>
          </w:p>
        </w:tc>
        <w:tc>
          <w:tcPr/>
          <w:p>
            <w:pPr>
              <w:pStyle w:val="Compact"/>
              <w:jc w:val="left"/>
            </w:pPr>
            <w:r>
              <w:t xml:space="preserve">Opening words (as printed in the contents)</w:t>
            </w:r>
          </w:p>
        </w:tc>
        <w:tc>
          <w:tcPr/>
          <w:p>
            <w:pPr>
              <w:pStyle w:val="Compact"/>
              <w:jc w:val="left"/>
            </w:pPr>
            <w:r>
              <w:t xml:space="preserve">First printed page</w:t>
            </w:r>
          </w:p>
        </w:tc>
      </w:tr>
      <w:tr>
        <w:tc>
          <w:tcPr/>
          <w:p>
            <w:pPr>
              <w:pStyle w:val="Compact"/>
              <w:jc w:val="left"/>
            </w:pPr>
            <w:r>
              <w:t xml:space="preserve">95</w:t>
            </w:r>
          </w:p>
        </w:tc>
        <w:tc>
          <w:tcPr/>
          <w:p>
            <w:pPr>
              <w:pStyle w:val="Compact"/>
              <w:jc w:val="left"/>
            </w:pPr>
            <w:r>
              <w:rPr>
                <w:iCs/>
                <w:i/>
              </w:rPr>
              <w:t xml:space="preserve">dve virūpe</w:t>
            </w:r>
          </w:p>
        </w:tc>
        <w:tc>
          <w:tcPr/>
          <w:p>
            <w:pPr>
              <w:pStyle w:val="Compact"/>
              <w:jc w:val="left"/>
            </w:pPr>
            <w:r>
              <w:t xml:space="preserve">1</w:t>
            </w:r>
          </w:p>
        </w:tc>
      </w:tr>
      <w:tr>
        <w:tc>
          <w:tcPr/>
          <w:p>
            <w:pPr>
              <w:pStyle w:val="Compact"/>
              <w:jc w:val="left"/>
            </w:pPr>
            <w:r>
              <w:t xml:space="preserve">96</w:t>
            </w:r>
          </w:p>
        </w:tc>
        <w:tc>
          <w:tcPr/>
          <w:p>
            <w:pPr>
              <w:pStyle w:val="Compact"/>
              <w:jc w:val="left"/>
            </w:pPr>
            <w:r>
              <w:rPr>
                <w:iCs/>
                <w:i/>
              </w:rPr>
              <w:t xml:space="preserve">sa pratnathā</w:t>
            </w:r>
          </w:p>
        </w:tc>
        <w:tc>
          <w:tcPr/>
          <w:p>
            <w:pPr>
              <w:pStyle w:val="Compact"/>
              <w:jc w:val="left"/>
            </w:pPr>
            <w:r>
              <w:t xml:space="preserve">61</w:t>
            </w:r>
          </w:p>
        </w:tc>
      </w:tr>
      <w:tr>
        <w:tc>
          <w:tcPr/>
          <w:p>
            <w:pPr>
              <w:pStyle w:val="Compact"/>
              <w:jc w:val="left"/>
            </w:pPr>
            <w:r>
              <w:t xml:space="preserve">97</w:t>
            </w:r>
          </w:p>
        </w:tc>
        <w:tc>
          <w:tcPr/>
          <w:p>
            <w:pPr>
              <w:pStyle w:val="Compact"/>
              <w:jc w:val="left"/>
            </w:pPr>
            <w:r>
              <w:rPr>
                <w:iCs/>
                <w:i/>
              </w:rPr>
              <w:t xml:space="preserve">apa naḥ śośucad agham</w:t>
            </w:r>
          </w:p>
        </w:tc>
        <w:tc>
          <w:tcPr/>
          <w:p>
            <w:pPr>
              <w:pStyle w:val="Compact"/>
              <w:jc w:val="left"/>
            </w:pPr>
            <w:r>
              <w:t xml:space="preserve">110</w:t>
            </w:r>
          </w:p>
        </w:tc>
      </w:tr>
      <w:tr>
        <w:tc>
          <w:tcPr/>
          <w:p>
            <w:pPr>
              <w:pStyle w:val="Compact"/>
              <w:jc w:val="left"/>
            </w:pPr>
            <w:r>
              <w:t xml:space="preserve">98</w:t>
            </w:r>
          </w:p>
        </w:tc>
        <w:tc>
          <w:tcPr/>
          <w:p>
            <w:pPr>
              <w:pStyle w:val="Compact"/>
              <w:jc w:val="left"/>
            </w:pPr>
            <w:r>
              <w:rPr>
                <w:iCs/>
                <w:i/>
              </w:rPr>
              <w:t xml:space="preserve">vaiśvānarasya sumatau</w:t>
            </w:r>
          </w:p>
        </w:tc>
        <w:tc>
          <w:tcPr/>
          <w:p>
            <w:pPr>
              <w:pStyle w:val="Compact"/>
              <w:jc w:val="left"/>
            </w:pPr>
            <w:r>
              <w:t xml:space="preserve">134</w:t>
            </w:r>
          </w:p>
        </w:tc>
      </w:tr>
      <w:tr>
        <w:tc>
          <w:tcPr/>
          <w:p>
            <w:pPr>
              <w:pStyle w:val="Compact"/>
              <w:jc w:val="left"/>
            </w:pPr>
            <w:r>
              <w:t xml:space="preserve">99</w:t>
            </w:r>
          </w:p>
        </w:tc>
        <w:tc>
          <w:tcPr/>
          <w:p>
            <w:pPr>
              <w:pStyle w:val="Compact"/>
              <w:jc w:val="left"/>
            </w:pPr>
            <w:r>
              <w:rPr>
                <w:iCs/>
                <w:i/>
              </w:rPr>
              <w:t xml:space="preserve">jātavedase sunavāma</w:t>
            </w:r>
          </w:p>
        </w:tc>
        <w:tc>
          <w:tcPr/>
          <w:p>
            <w:pPr>
              <w:pStyle w:val="Compact"/>
              <w:jc w:val="left"/>
            </w:pPr>
            <w:r>
              <w:t xml:space="preserve">157</w:t>
            </w:r>
          </w:p>
        </w:tc>
      </w:tr>
      <w:tr>
        <w:tc>
          <w:tcPr/>
          <w:p>
            <w:pPr>
              <w:pStyle w:val="Compact"/>
              <w:jc w:val="left"/>
            </w:pPr>
            <w:r>
              <w:t xml:space="preserve">100</w:t>
            </w:r>
          </w:p>
        </w:tc>
        <w:tc>
          <w:tcPr/>
          <w:p>
            <w:pPr>
              <w:pStyle w:val="Compact"/>
              <w:jc w:val="left"/>
            </w:pPr>
            <w:r>
              <w:rPr>
                <w:iCs/>
                <w:i/>
              </w:rPr>
              <w:t xml:space="preserve">sa yo vṛṣā</w:t>
            </w:r>
          </w:p>
        </w:tc>
        <w:tc>
          <w:tcPr/>
          <w:p>
            <w:pPr>
              <w:pStyle w:val="Compact"/>
              <w:jc w:val="left"/>
            </w:pPr>
            <w:r>
              <w:t xml:space="preserve">165</w:t>
            </w:r>
          </w:p>
        </w:tc>
      </w:tr>
      <w:tr>
        <w:tc>
          <w:tcPr/>
          <w:p>
            <w:pPr>
              <w:pStyle w:val="Compact"/>
              <w:jc w:val="left"/>
            </w:pPr>
            <w:r>
              <w:t xml:space="preserve">101</w:t>
            </w:r>
          </w:p>
        </w:tc>
        <w:tc>
          <w:tcPr/>
          <w:p>
            <w:pPr>
              <w:pStyle w:val="Compact"/>
              <w:jc w:val="left"/>
            </w:pPr>
            <w:r>
              <w:rPr>
                <w:iCs/>
                <w:i/>
              </w:rPr>
              <w:t xml:space="preserve">pra mandine</w:t>
            </w:r>
          </w:p>
        </w:tc>
        <w:tc>
          <w:tcPr/>
          <w:p>
            <w:pPr>
              <w:pStyle w:val="Compact"/>
              <w:jc w:val="left"/>
            </w:pPr>
            <w:r>
              <w:t xml:space="preserve">265</w:t>
            </w:r>
          </w:p>
        </w:tc>
      </w:tr>
      <w:tr>
        <w:tc>
          <w:tcPr/>
          <w:p>
            <w:pPr>
              <w:pStyle w:val="Compact"/>
              <w:jc w:val="left"/>
            </w:pPr>
            <w:r>
              <w:t xml:space="preserve">102</w:t>
            </w:r>
          </w:p>
        </w:tc>
        <w:tc>
          <w:tcPr/>
          <w:p>
            <w:pPr>
              <w:pStyle w:val="Compact"/>
              <w:jc w:val="left"/>
            </w:pPr>
            <w:r>
              <w:rPr>
                <w:iCs/>
                <w:i/>
              </w:rPr>
              <w:t xml:space="preserve">imāṃ te dhiyam</w:t>
            </w:r>
          </w:p>
        </w:tc>
        <w:tc>
          <w:tcPr/>
          <w:p>
            <w:pPr>
              <w:pStyle w:val="Compact"/>
              <w:jc w:val="left"/>
            </w:pPr>
            <w:r>
              <w:t xml:space="preserve">313</w:t>
            </w:r>
          </w:p>
        </w:tc>
      </w:tr>
      <w:tr>
        <w:tc>
          <w:tcPr/>
          <w:p>
            <w:pPr>
              <w:pStyle w:val="Compact"/>
              <w:jc w:val="left"/>
            </w:pPr>
            <w:r>
              <w:t xml:space="preserve">103</w:t>
            </w:r>
          </w:p>
        </w:tc>
        <w:tc>
          <w:tcPr/>
          <w:p>
            <w:pPr>
              <w:pStyle w:val="Compact"/>
              <w:jc w:val="left"/>
            </w:pPr>
            <w:r>
              <w:rPr>
                <w:iCs/>
                <w:i/>
              </w:rPr>
              <w:t xml:space="preserve">tat ta indriyam</w:t>
            </w:r>
          </w:p>
        </w:tc>
        <w:tc>
          <w:tcPr/>
          <w:p>
            <w:pPr>
              <w:pStyle w:val="Compact"/>
              <w:jc w:val="left"/>
            </w:pPr>
            <w:r>
              <w:t xml:space="preserve">356</w:t>
            </w:r>
          </w:p>
        </w:tc>
      </w:tr>
      <w:tr>
        <w:tc>
          <w:tcPr/>
          <w:p>
            <w:pPr>
              <w:pStyle w:val="Compact"/>
              <w:jc w:val="left"/>
            </w:pPr>
            <w:r>
              <w:t xml:space="preserve">104</w:t>
            </w:r>
          </w:p>
        </w:tc>
        <w:tc>
          <w:tcPr/>
          <w:p>
            <w:pPr>
              <w:pStyle w:val="Compact"/>
              <w:jc w:val="left"/>
            </w:pPr>
            <w:r>
              <w:rPr>
                <w:iCs/>
                <w:i/>
              </w:rPr>
              <w:t xml:space="preserve">yoniṣ ṭa indra</w:t>
            </w:r>
          </w:p>
        </w:tc>
        <w:tc>
          <w:tcPr/>
          <w:p>
            <w:pPr>
              <w:pStyle w:val="Compact"/>
              <w:jc w:val="left"/>
            </w:pPr>
            <w:r>
              <w:t xml:space="preserve">394</w:t>
            </w:r>
          </w:p>
        </w:tc>
      </w:tr>
      <w:tr>
        <w:tc>
          <w:tcPr/>
          <w:p>
            <w:pPr>
              <w:pStyle w:val="Compact"/>
              <w:jc w:val="left"/>
            </w:pPr>
            <w:r>
              <w:t xml:space="preserve">105</w:t>
            </w:r>
          </w:p>
        </w:tc>
        <w:tc>
          <w:tcPr/>
          <w:p>
            <w:pPr>
              <w:pStyle w:val="Compact"/>
              <w:jc w:val="left"/>
            </w:pPr>
            <w:r>
              <w:rPr>
                <w:iCs/>
                <w:i/>
              </w:rPr>
              <w:t xml:space="preserve">candramā apsv antaḥ</w:t>
            </w:r>
          </w:p>
        </w:tc>
        <w:tc>
          <w:tcPr/>
          <w:p>
            <w:pPr>
              <w:pStyle w:val="Compact"/>
              <w:jc w:val="left"/>
            </w:pPr>
            <w:r>
              <w:t xml:space="preserve">440</w:t>
            </w:r>
          </w:p>
        </w:tc>
      </w:tr>
      <w:tr>
        <w:tc>
          <w:tcPr/>
          <w:p>
            <w:pPr>
              <w:pStyle w:val="Compact"/>
              <w:jc w:val="left"/>
            </w:pPr>
            <w:r>
              <w:t xml:space="preserve">106</w:t>
            </w:r>
          </w:p>
        </w:tc>
        <w:tc>
          <w:tcPr/>
          <w:p>
            <w:pPr>
              <w:pStyle w:val="Compact"/>
              <w:jc w:val="left"/>
            </w:pPr>
            <w:r>
              <w:rPr>
                <w:iCs/>
                <w:i/>
              </w:rPr>
              <w:t xml:space="preserve">indraṃ mitraṃ varuṇam</w:t>
            </w:r>
          </w:p>
        </w:tc>
        <w:tc>
          <w:tcPr/>
          <w:p>
            <w:pPr>
              <w:pStyle w:val="Compact"/>
              <w:jc w:val="left"/>
            </w:pPr>
            <w:r>
              <w:t xml:space="preserve">529</w:t>
            </w:r>
          </w:p>
        </w:tc>
      </w:tr>
      <w:tr>
        <w:tc>
          <w:tcPr/>
          <w:p>
            <w:pPr>
              <w:pStyle w:val="Compact"/>
              <w:jc w:val="left"/>
            </w:pPr>
            <w:r>
              <w:t xml:space="preserve">107</w:t>
            </w:r>
          </w:p>
        </w:tc>
        <w:tc>
          <w:tcPr/>
          <w:p>
            <w:pPr>
              <w:pStyle w:val="Compact"/>
              <w:jc w:val="left"/>
            </w:pPr>
            <w:r>
              <w:rPr>
                <w:iCs/>
                <w:i/>
              </w:rPr>
              <w:t xml:space="preserve">yajño devānām</w:t>
            </w:r>
          </w:p>
        </w:tc>
        <w:tc>
          <w:tcPr/>
          <w:p>
            <w:pPr>
              <w:pStyle w:val="Compact"/>
              <w:jc w:val="left"/>
            </w:pPr>
            <w:r>
              <w:t xml:space="preserve">561</w:t>
            </w:r>
          </w:p>
        </w:tc>
      </w:tr>
      <w:tr>
        <w:tc>
          <w:tcPr/>
          <w:p>
            <w:pPr>
              <w:pStyle w:val="Compact"/>
              <w:jc w:val="left"/>
            </w:pPr>
            <w:r>
              <w:t xml:space="preserve">108</w:t>
            </w:r>
          </w:p>
        </w:tc>
        <w:tc>
          <w:tcPr/>
          <w:p>
            <w:pPr>
              <w:pStyle w:val="Compact"/>
              <w:jc w:val="left"/>
            </w:pPr>
            <w:r>
              <w:rPr>
                <w:iCs/>
                <w:i/>
              </w:rPr>
              <w:t xml:space="preserve">ya indrāgnī</w:t>
            </w:r>
          </w:p>
        </w:tc>
        <w:tc>
          <w:tcPr/>
          <w:p>
            <w:pPr>
              <w:pStyle w:val="Compact"/>
              <w:jc w:val="left"/>
            </w:pPr>
            <w:r>
              <w:t xml:space="preserve">573</w:t>
            </w:r>
          </w:p>
        </w:tc>
      </w:tr>
      <w:tr>
        <w:tc>
          <w:tcPr/>
          <w:p>
            <w:pPr>
              <w:pStyle w:val="Compact"/>
              <w:jc w:val="left"/>
            </w:pPr>
            <w:r>
              <w:t xml:space="preserve">109</w:t>
            </w:r>
          </w:p>
        </w:tc>
        <w:tc>
          <w:tcPr/>
          <w:p>
            <w:pPr>
              <w:pStyle w:val="Compact"/>
              <w:jc w:val="left"/>
            </w:pPr>
            <w:r>
              <w:rPr>
                <w:iCs/>
                <w:i/>
              </w:rPr>
              <w:t xml:space="preserve">vi hy akhyam manasā</w:t>
            </w:r>
          </w:p>
        </w:tc>
        <w:tc>
          <w:tcPr/>
          <w:p>
            <w:pPr>
              <w:pStyle w:val="Compact"/>
              <w:jc w:val="left"/>
            </w:pPr>
            <w:r>
              <w:t xml:space="preserve">620</w:t>
            </w:r>
          </w:p>
        </w:tc>
      </w:tr>
      <w:tr>
        <w:tc>
          <w:tcPr/>
          <w:p>
            <w:pPr>
              <w:pStyle w:val="Compact"/>
              <w:jc w:val="left"/>
            </w:pPr>
            <w:r>
              <w:t xml:space="preserve">110</w:t>
            </w:r>
          </w:p>
        </w:tc>
        <w:tc>
          <w:tcPr/>
          <w:p>
            <w:pPr>
              <w:pStyle w:val="Compact"/>
              <w:jc w:val="left"/>
            </w:pPr>
            <w:r>
              <w:rPr>
                <w:iCs/>
                <w:i/>
              </w:rPr>
              <w:t xml:space="preserve">tataṃ me apaḥ</w:t>
            </w:r>
          </w:p>
        </w:tc>
        <w:tc>
          <w:tcPr/>
          <w:p>
            <w:pPr>
              <w:pStyle w:val="Compact"/>
              <w:jc w:val="left"/>
            </w:pPr>
            <w:r>
              <w:t xml:space="preserve">657</w:t>
            </w:r>
          </w:p>
        </w:tc>
      </w:tr>
      <w:tr>
        <w:tc>
          <w:tcPr/>
          <w:p>
            <w:pPr>
              <w:pStyle w:val="Compact"/>
              <w:jc w:val="left"/>
            </w:pPr>
            <w:r>
              <w:t xml:space="preserve">111</w:t>
            </w:r>
          </w:p>
        </w:tc>
        <w:tc>
          <w:tcPr/>
          <w:p>
            <w:pPr>
              <w:pStyle w:val="Compact"/>
              <w:jc w:val="left"/>
            </w:pPr>
            <w:r>
              <w:rPr>
                <w:iCs/>
                <w:i/>
              </w:rPr>
              <w:t xml:space="preserve">takṣan ratham</w:t>
            </w:r>
          </w:p>
        </w:tc>
        <w:tc>
          <w:tcPr/>
          <w:p>
            <w:pPr>
              <w:pStyle w:val="Compact"/>
              <w:jc w:val="left"/>
            </w:pPr>
            <w:r>
              <w:t xml:space="preserve">701</w:t>
            </w:r>
          </w:p>
        </w:tc>
      </w:tr>
      <w:tr>
        <w:tc>
          <w:tcPr/>
          <w:p>
            <w:pPr>
              <w:pStyle w:val="Compact"/>
              <w:jc w:val="left"/>
            </w:pPr>
            <w:r>
              <w:t xml:space="preserve">112</w:t>
            </w:r>
          </w:p>
        </w:tc>
        <w:tc>
          <w:tcPr/>
          <w:p>
            <w:pPr>
              <w:pStyle w:val="Compact"/>
              <w:jc w:val="left"/>
            </w:pPr>
            <w:r>
              <w:rPr>
                <w:iCs/>
                <w:i/>
              </w:rPr>
              <w:t xml:space="preserve">īḷe dyāvāpṛthivī</w:t>
            </w:r>
          </w:p>
        </w:tc>
        <w:tc>
          <w:tcPr/>
          <w:p>
            <w:pPr>
              <w:pStyle w:val="Compact"/>
              <w:jc w:val="left"/>
            </w:pPr>
            <w:r>
              <w:t xml:space="preserve">722</w:t>
            </w:r>
          </w:p>
        </w:tc>
      </w:tr>
    </w:tbl>
    <w:p>
      <w:pPr>
        <w:pStyle w:val="BodyText"/>
      </w:pPr>
      <w:r>
        <w:rPr>
          <w:iCs/>
          <w:i/>
        </w:rPr>
        <w:t xml:space="preserve">(Sūkta numbers and opening words were read from the Kannada-script contents; the Sanskrit opening words are the reading of the contents headings and are to be confirmed against each Sūkta’s own heading when it is reached. The subject-index entries under each Sūkta, e.g. </w:t>
      </w:r>
      <w:r>
        <w:rPr>
          <w:iCs/>
          <w:i/>
        </w:rPr>
        <w:t xml:space="preserve">“</w:t>
      </w:r>
      <w:r>
        <w:rPr>
          <w:iCs/>
          <w:i/>
        </w:rPr>
        <w:t xml:space="preserve">the three kinds of birth of Agni</w:t>
      </w:r>
      <w:r>
        <w:rPr>
          <w:iCs/>
          <w:i/>
        </w:rPr>
        <w:t xml:space="preserve">”</w:t>
      </w:r>
      <w:r>
        <w:rPr>
          <w:iCs/>
          <w:i/>
        </w:rPr>
        <w:t xml:space="preserve"> </w:t>
      </w:r>
      <w:r>
        <w:rPr>
          <w:iCs/>
          <w:i/>
        </w:rPr>
        <w:t xml:space="preserve">(95), the</w:t>
      </w:r>
      <w:r>
        <w:rPr>
          <w:iCs/>
          <w:i/>
        </w:rPr>
        <w:t xml:space="preserve"> </w:t>
      </w:r>
      <w:r>
        <w:t xml:space="preserve">nivid* (96), the story of the demoness Dīrghajihvī (97), the Aṅgirā and Marut discussions (100), the Ṛbhus (110), and the long list of the Aśvins’ rescues (112), are not reproduced here; they recur in the Special Topics.)*</w:t>
      </w:r>
    </w:p>
    <w:p>
      <w:r>
        <w:pict>
          <v:rect style="width:0;height:1.5pt" o:hralign="center" o:hrstd="t" o:hr="t"/>
        </w:pict>
      </w:r>
    </w:p>
    <w:bookmarkStart w:id="29" w:name="Xb89fa86bc051b952b8a2836196e72bef18d7751"/>
    <w:p>
      <w:pPr>
        <w:pStyle w:val="Heading2"/>
      </w:pPr>
      <w:r>
        <w:t xml:space="preserve">ಪೀಠಿಕೆ — PĪṬHIKE (PREFACE of the translator, H. P. Venkata Rao) — Roman folios i–ix (PDF 6–14)</w:t>
      </w:r>
    </w:p>
    <w:p>
      <w:pPr>
        <w:pStyle w:val="FirstParagraph"/>
      </w:pPr>
      <w:r>
        <w:rPr>
          <w:iCs/>
          <w:i/>
        </w:rPr>
        <w:t xml:space="preserve">(Translated, as in Volume 7, and placed here between the contents note and the Seventh Adhyāya, where it stands in the book. Kannada prose rendered in plain English; the Sanskrit citations are in three layers; the small Kannada reference numerals are given as read and are doubtful [?]. Folios: PDF 6 = i (unnumbered head-page), PDF 7 = ii, PDF 8 = iii, and so on, folio = PDF − 5.)</w:t>
      </w:r>
    </w:p>
    <w:bookmarkStart w:id="20" w:name="page-i-pdf-6"/>
    <w:p>
      <w:pPr>
        <w:pStyle w:val="Heading3"/>
      </w:pPr>
      <w:r>
        <w:t xml:space="preserve">Page i (PDF 6)</w:t>
      </w:r>
    </w:p>
    <w:p>
      <w:pPr>
        <w:pStyle w:val="FirstParagraph"/>
      </w:pPr>
      <w:r>
        <w:rPr>
          <w:bCs/>
          <w:b/>
        </w:rPr>
        <w:t xml:space="preserve">Pīṭhike.</w:t>
      </w:r>
    </w:p>
    <w:p>
      <w:pPr>
        <w:pStyle w:val="BodyText"/>
      </w:pPr>
      <w:r>
        <w:t xml:space="preserve">“</w:t>
      </w:r>
      <w:r>
        <w:t xml:space="preserve">In this part of the Ṛksaṃhitā there are eighteen sūktas of the first maṇḍala, from the 95th to the 112th [the second numeral is read from small print, doubtful [?]], seen by the seer Kutsa.</w:t>
      </w:r>
      <w:r>
        <w:t xml:space="preserve"> </w:t>
      </w:r>
      <w:r>
        <w:t xml:space="preserve">‘</w:t>
      </w:r>
      <w:r>
        <w:t xml:space="preserve">Agni, who appears in forms such as Vaiśvānara; Indra; the Viśvedevas; Indra–Agni; the Ṛbhus; and the Aśvin deities</w:t>
      </w:r>
      <w:r>
        <w:t xml:space="preserve">’</w:t>
      </w:r>
      <w:r>
        <w:t xml:space="preserve"> </w:t>
      </w:r>
      <w:r>
        <w:t xml:space="preserve">are the deities of these sūktas. To pray to these deities is the chief mark of these sūktas, and in Kutsa’s prayer there is a remarkable peculiarity. It contains elevated thoughts, and is joined to an excellent style, and, by an ethical ideal which makes Kutsa’s poetic creation shine still more, it has attained a most excellent place. All the wealth that serves for the nourishment of worldly life, and victory over enemies, which brings peace, are indeed the aim of the prayer in these sūktas; but all those possessions, being gifts of the gods, must also be accompanied by moral purity. To obtain those possessions the sacrificer must, by performing rites such as</w:t>
      </w:r>
      <w:r>
        <w:t xml:space="preserve"> </w:t>
      </w:r>
      <w:r>
        <w:rPr>
          <w:iCs/>
          <w:i/>
        </w:rPr>
        <w:t xml:space="preserve">yajña</w:t>
      </w:r>
      <w:r>
        <w:t xml:space="preserve"> </w:t>
      </w:r>
      <w:r>
        <w:t xml:space="preserve">and</w:t>
      </w:r>
      <w:r>
        <w:t xml:space="preserve"> </w:t>
      </w:r>
      <w:r>
        <w:rPr>
          <w:iCs/>
          <w:i/>
        </w:rPr>
        <w:t xml:space="preserve">yāga</w:t>
      </w:r>
      <w:r>
        <w:t xml:space="preserve">, become worthy of the favour of the gods. That the gods must be guides in the right path that helps this worthiness — these ideas are expressed in every sūkta. In prayers such as —</w:t>
      </w:r>
      <w:r>
        <w:t xml:space="preserve">”</w:t>
      </w:r>
    </w:p>
    <w:p>
      <w:pPr>
        <w:pStyle w:val="BlockText"/>
      </w:pPr>
      <w:r>
        <w:t xml:space="preserve">अप नः शोशुचदघम् ।</w:t>
      </w:r>
      <w:r>
        <w:t xml:space="preserve"> </w:t>
      </w:r>
      <w:r>
        <w:rPr>
          <w:iCs/>
          <w:i/>
        </w:rPr>
        <w:t xml:space="preserve">apa naḥ śośucad agham |</w:t>
      </w:r>
      <w:r>
        <w:t xml:space="preserve"> </w:t>
      </w:r>
      <w:r>
        <w:t xml:space="preserve">“</w:t>
      </w:r>
      <w:r>
        <w:t xml:space="preserve">May [our] sin burn away from us</w:t>
      </w:r>
      <w:r>
        <w:t xml:space="preserve">”</w:t>
      </w:r>
      <w:r>
        <w:t xml:space="preserve"> </w:t>
      </w:r>
      <w:r>
        <w:rPr>
          <w:iCs/>
          <w:i/>
        </w:rPr>
        <w:t xml:space="preserve">(mine and tentative; the printed words are the opening of the prayer of Sūkta 97)</w:t>
      </w:r>
    </w:p>
    <w:p>
      <w:pPr>
        <w:pStyle w:val="BlockText"/>
      </w:pPr>
      <w:r>
        <w:t xml:space="preserve">वैश्वानरस्य सुमतौ स्याम ।</w:t>
      </w:r>
      <w:r>
        <w:t xml:space="preserve"> </w:t>
      </w:r>
      <w:r>
        <w:rPr>
          <w:iCs/>
          <w:i/>
        </w:rPr>
        <w:t xml:space="preserve">vaiśvānarasya sumatau syāma |</w:t>
      </w:r>
      <w:r>
        <w:t xml:space="preserve"> </w:t>
      </w:r>
      <w:r>
        <w:t xml:space="preserve">“</w:t>
      </w:r>
      <w:r>
        <w:t xml:space="preserve">May we be in the favour of Vaiśvānara</w:t>
      </w:r>
      <w:r>
        <w:t xml:space="preserve">”</w:t>
      </w:r>
    </w:p>
    <w:p>
      <w:pPr>
        <w:pStyle w:val="BlockText"/>
      </w:pPr>
      <w:r>
        <w:t xml:space="preserve">अपरिह्वृता वाजं सनुयाम ।</w:t>
      </w:r>
      <w:r>
        <w:t xml:space="preserve"> </w:t>
      </w:r>
      <w:r>
        <w:rPr>
          <w:iCs/>
          <w:i/>
        </w:rPr>
        <w:t xml:space="preserve">aparihvṛtā vājaṃ sanuyāma |</w:t>
      </w:r>
      <w:r>
        <w:t xml:space="preserve"> </w:t>
      </w:r>
      <w:r>
        <w:t xml:space="preserve">“</w:t>
      </w:r>
      <w:r>
        <w:t xml:space="preserve">Unobstructed, may we win strength</w:t>
      </w:r>
      <w:r>
        <w:t xml:space="preserve">”</w:t>
      </w:r>
      <w:r>
        <w:t xml:space="preserve"> </w:t>
      </w:r>
      <w:r>
        <w:rPr>
          <w:iCs/>
          <w:i/>
        </w:rPr>
        <w:t xml:space="preserve">(read as</w:t>
      </w:r>
      <w:r>
        <w:rPr>
          <w:iCs/>
          <w:i/>
        </w:rPr>
        <w:t xml:space="preserve"> </w:t>
      </w:r>
      <w:r>
        <w:t xml:space="preserve">sanuyāma</w:t>
      </w:r>
      <w:r>
        <w:rPr>
          <w:iCs/>
          <w:i/>
        </w:rPr>
        <w:t xml:space="preserve">, as confirmed by the reader; the doubtful earlier reading was</w:t>
      </w:r>
      <w:r>
        <w:rPr>
          <w:iCs/>
          <w:i/>
        </w:rPr>
        <w:t xml:space="preserve"> </w:t>
      </w:r>
      <w:r>
        <w:t xml:space="preserve">sanuyoma</w:t>
      </w:r>
      <w:r>
        <w:rPr>
          <w:iCs/>
          <w:i/>
        </w:rPr>
        <w:t xml:space="preserve">)</w:t>
      </w:r>
    </w:p>
    <w:p>
      <w:pPr>
        <w:pStyle w:val="BlockText"/>
      </w:pPr>
      <w:r>
        <w:t xml:space="preserve">वरिवः सुगं कृधि ।</w:t>
      </w:r>
      <w:r>
        <w:t xml:space="preserve"> </w:t>
      </w:r>
      <w:r>
        <w:rPr>
          <w:iCs/>
          <w:i/>
        </w:rPr>
        <w:t xml:space="preserve">varivaḥ sugaṃ kṛdhi |</w:t>
      </w:r>
      <w:r>
        <w:t xml:space="preserve"> </w:t>
      </w:r>
      <w:r>
        <w:t xml:space="preserve">“</w:t>
      </w:r>
      <w:r>
        <w:t xml:space="preserve">Make wide room, an easy path</w:t>
      </w:r>
      <w:r>
        <w:t xml:space="preserve">”</w:t>
      </w:r>
    </w:p>
    <w:p>
      <w:pPr>
        <w:pStyle w:val="BlockText"/>
      </w:pPr>
      <w:r>
        <w:t xml:space="preserve">विश्वस्मान्नो अंहसो निष्पिपर्तन ।</w:t>
      </w:r>
      <w:r>
        <w:t xml:space="preserve"> </w:t>
      </w:r>
      <w:r>
        <w:rPr>
          <w:iCs/>
          <w:i/>
        </w:rPr>
        <w:t xml:space="preserve">viśvasmān no aṃhaso niṣpipartana |</w:t>
      </w:r>
      <w:r>
        <w:t xml:space="preserve"> </w:t>
      </w:r>
      <w:r>
        <w:t xml:space="preserve">“</w:t>
      </w:r>
      <w:r>
        <w:t xml:space="preserve">Carry us over all distress</w:t>
      </w:r>
      <w:r>
        <w:t xml:space="preserve">”</w:t>
      </w:r>
    </w:p>
    <w:p>
      <w:pPr>
        <w:pStyle w:val="FirstParagraph"/>
      </w:pPr>
      <w:r>
        <w:t xml:space="preserve">“</w:t>
      </w:r>
      <w:r>
        <w:t xml:space="preserve">— and so on, the chief aim is the prayer that [the gods] should give both the wealth that is favourable for leading a life free of sin, and guidance.</w:t>
      </w:r>
      <w:r>
        <w:t xml:space="preserve">”</w:t>
      </w:r>
    </w:p>
    <w:p>
      <w:pPr>
        <w:pStyle w:val="BodyText"/>
      </w:pPr>
      <w:r>
        <w:t xml:space="preserve">“</w:t>
      </w:r>
      <w:r>
        <w:t xml:space="preserve">This same prayer, being internal to every sūkta, is also what the last Ṛks of all the sūktas, known by the technical word</w:t>
      </w:r>
      <w:r>
        <w:t xml:space="preserve"> </w:t>
      </w:r>
      <w:r>
        <w:rPr>
          <w:iCs/>
          <w:i/>
        </w:rPr>
        <w:t xml:space="preserve">udarka</w:t>
      </w:r>
      <w:r>
        <w:t xml:space="preserve">, make clear: the intention of Kutsa, the far-seeing (</w:t>
      </w:r>
      <w:r>
        <w:rPr>
          <w:iCs/>
          <w:i/>
        </w:rPr>
        <w:t xml:space="preserve">krāntadarśin</w:t>
      </w:r>
      <w:r>
        <w:t xml:space="preserve">) seer, a</w:t>
      </w:r>
      <w:r>
        <w:t xml:space="preserve"> </w:t>
      </w:r>
      <w:r>
        <w:rPr>
          <w:iCs/>
          <w:i/>
        </w:rPr>
        <w:t xml:space="preserve">rasa</w:t>
      </w:r>
      <w:r>
        <w:t xml:space="preserve">-seer [as read]. ’May Mitra, Varuṇa, Aditi, Sindhu, Pṛthivī and Dyaus —</w:t>
      </w:r>
      <w:r>
        <w:t xml:space="preserve">”</w:t>
      </w:r>
    </w:p>
    <w:p>
      <w:pPr>
        <w:pStyle w:val="BlockText"/>
      </w:pPr>
      <w:r>
        <w:t xml:space="preserve">तन्नो मित्रो वरुणो मामहन्तामदितिः सिन्धुः पृथिवी उत द्यौः ।</w:t>
      </w:r>
      <w:r>
        <w:t xml:space="preserve"> </w:t>
      </w:r>
      <w:r>
        <w:rPr>
          <w:iCs/>
          <w:i/>
        </w:rPr>
        <w:t xml:space="preserve">tan no mitro varuṇo māmahantām aditiḥ sindhuḥ pṛthivī uta dyauḥ |</w:t>
      </w:r>
      <w:r>
        <w:t xml:space="preserve"> </w:t>
      </w:r>
      <w:r>
        <w:t xml:space="preserve">“</w:t>
      </w:r>
      <w:r>
        <w:t xml:space="preserve">May Mitra and Varuṇa, Aditi, Sindhu, Earth and Heaven honour this of ours</w:t>
      </w:r>
      <w:r>
        <w:t xml:space="preserve">”</w:t>
      </w:r>
      <w:r>
        <w:t xml:space="preserve"> </w:t>
      </w:r>
      <w:r>
        <w:rPr>
          <w:iCs/>
          <w:i/>
        </w:rPr>
        <w:t xml:space="preserve">(as in Ṛ. 1-94-16, above, in Volume 7)</w:t>
      </w:r>
    </w:p>
    <w:p>
      <w:pPr>
        <w:pStyle w:val="FirstParagraph"/>
      </w:pPr>
      <w:r>
        <w:t xml:space="preserve">“</w:t>
      </w:r>
      <w:r>
        <w:t xml:space="preserve">— Mitra, Varuṇa, Aditi, Sindhu, Pṛthivī, the deity of the heavenly world and the others: may they increase our wealth of good fortune, graced by Indra and the other deities, and make it worthy of honour, and may they make it beneficial to our share’: so at the end of every sūkta the prayer is directed to Mitra and the other deities. One point is to be noticed in this prayer. Since Indra and the other deities are themselves the givers of all wealth, the givers of power, and the guides in the right path, why is there again a prayer to Mitra and the others, to make worthy of honour the food and other things given by them? One must notice what the special place of Mitra and the others is.</w:t>
      </w:r>
      <w:r>
        <w:t xml:space="preserve">”</w:t>
      </w:r>
    </w:p>
    <w:p>
      <w:pPr>
        <w:pStyle w:val="BlockText"/>
      </w:pPr>
      <w:r>
        <w:t xml:space="preserve">कुत्से नोदर्का बहुदैवतेषु तथा द्विदेवेषु समानधर्मिणः ।</w:t>
      </w:r>
      <w:r>
        <w:t xml:space="preserve"> </w:t>
      </w:r>
      <w:r>
        <w:rPr>
          <w:iCs/>
          <w:i/>
        </w:rPr>
        <w:t xml:space="preserve">kutse nodarkā bahudaivateṣu tathā dvideveṣu samānadharmiṇaḥ |</w:t>
      </w:r>
      <w:r>
        <w:t xml:space="preserve"> </w:t>
      </w:r>
      <w:r>
        <w:t xml:space="preserve">(</w:t>
      </w:r>
      <w:r>
        <w:rPr>
          <w:iCs/>
          <w:i/>
        </w:rPr>
        <w:t xml:space="preserve">Bṛ. De.</w:t>
      </w:r>
      <w:r>
        <w:t xml:space="preserve"> </w:t>
      </w:r>
      <w:r>
        <w:t xml:space="preserve">III, 128, confirmed by the reader)</w:t>
      </w:r>
    </w:p>
    <w:p>
      <w:pPr>
        <w:pStyle w:val="FirstParagraph"/>
      </w:pPr>
      <w:r>
        <w:rPr>
          <w:iCs/>
          <w:i/>
        </w:rPr>
        <w:t xml:space="preserve">(The line is that quoted in Volume 7, p. 566, from the</w:t>
      </w:r>
      <w:r>
        <w:t xml:space="preserve"> </w:t>
      </w:r>
      <w:r>
        <w:t xml:space="preserve">Bṛhaddevatā</w:t>
      </w:r>
      <w:r>
        <w:rPr>
          <w:iCs/>
          <w:i/>
        </w:rPr>
        <w:t xml:space="preserve">; the print’s reading is as given there.)</w:t>
      </w:r>
    </w:p>
    <w:bookmarkEnd w:id="20"/>
    <w:bookmarkStart w:id="21" w:name="page-ii-pdf-7"/>
    <w:p>
      <w:pPr>
        <w:pStyle w:val="Heading3"/>
      </w:pPr>
      <w:r>
        <w:t xml:space="preserve">Page ii (PDF 7)</w:t>
      </w:r>
    </w:p>
    <w:p>
      <w:pPr>
        <w:pStyle w:val="FirstParagraph"/>
      </w:pPr>
      <w:r>
        <w:rPr>
          <w:iCs/>
          <w:i/>
        </w:rPr>
        <w:t xml:space="preserve">(Running head:</w:t>
      </w:r>
      <w:r>
        <w:rPr>
          <w:iCs/>
          <w:i/>
        </w:rPr>
        <w:t xml:space="preserve"> </w:t>
      </w:r>
      <w:r>
        <w:rPr>
          <w:iCs/>
          <w:i/>
        </w:rPr>
        <w:t xml:space="preserve">“</w:t>
      </w:r>
      <w:r>
        <w:rPr>
          <w:iCs/>
          <w:i/>
        </w:rPr>
        <w:t xml:space="preserve">ii</w:t>
      </w:r>
      <w:r>
        <w:rPr>
          <w:iCs/>
          <w:i/>
        </w:rPr>
        <w:t xml:space="preserve">”</w:t>
      </w:r>
      <w:r>
        <w:rPr>
          <w:iCs/>
          <w:i/>
        </w:rPr>
        <w:t xml:space="preserve">.)</w:t>
      </w:r>
    </w:p>
    <w:p>
      <w:pPr>
        <w:pStyle w:val="BodyText"/>
      </w:pPr>
      <w:r>
        <w:t xml:space="preserve">“</w:t>
      </w:r>
      <w:r>
        <w:t xml:space="preserve">…In the sūktas of Bharadvāja, Gṛtsamada, Vasiṣṭha, Nodhas, Agastya, Vimada, Nabhāka and the others, although there are</w:t>
      </w:r>
      <w:r>
        <w:t xml:space="preserve"> </w:t>
      </w:r>
      <w:r>
        <w:rPr>
          <w:iCs/>
          <w:i/>
        </w:rPr>
        <w:t xml:space="preserve">udarka</w:t>
      </w:r>
      <w:r>
        <w:t xml:space="preserve">s, whether they are of many deities or of two deities, they do not hold the same common quality as the refrain in the</w:t>
      </w:r>
      <w:r>
        <w:t xml:space="preserve"> </w:t>
      </w:r>
      <w:r>
        <w:rPr>
          <w:iCs/>
          <w:i/>
        </w:rPr>
        <w:t xml:space="preserve">udarka</w:t>
      </w:r>
      <w:r>
        <w:t xml:space="preserve"> </w:t>
      </w:r>
      <w:r>
        <w:t xml:space="preserve">of the seer Kutsa: so the author of the Bṛhaddevatā has shown a peculiarity in Kutsa’s work. If one wishes to know what common quality and power exist in all the deities prayed to in that many-deity</w:t>
      </w:r>
      <w:r>
        <w:t xml:space="preserve"> </w:t>
      </w:r>
      <w:r>
        <w:rPr>
          <w:iCs/>
          <w:i/>
        </w:rPr>
        <w:t xml:space="preserve">udarka</w:t>
      </w:r>
      <w:r>
        <w:t xml:space="preserve">, and why — seeking, for an ethical purity, the wished-for results — they are gathered together and prayed to all at once, one must first know the nature of Aditi, who is the mother of all the deities Mitra and the rest, and the greatness that, through her power, falls to the other deities.</w:t>
      </w:r>
      <w:r>
        <w:t xml:space="preserve">”</w:t>
      </w:r>
    </w:p>
    <w:p>
      <w:pPr>
        <w:pStyle w:val="BlockText"/>
      </w:pPr>
      <w:r>
        <w:t xml:space="preserve">अदितिर्द्यौरदितिरन्तरिक्षमदितिर्माता स पिता स पुत्रः ।</w:t>
      </w:r>
      <w:r>
        <w:t xml:space="preserve"> </w:t>
      </w:r>
      <w:r>
        <w:t xml:space="preserve">विश्वे देवा अदितिः पञ्चजना अदितिर्जातमदितिर्जनित्वम् ॥</w:t>
      </w:r>
      <w:r>
        <w:t xml:space="preserve"> </w:t>
      </w:r>
      <w:r>
        <w:rPr>
          <w:iCs/>
          <w:i/>
        </w:rPr>
        <w:t xml:space="preserve">aditir dyaur aditir antarikṣam aditir mātā sa pitā sa putraḥ |</w:t>
      </w:r>
      <w:r>
        <w:t xml:space="preserve"> </w:t>
      </w:r>
      <w:r>
        <w:rPr>
          <w:iCs/>
          <w:i/>
        </w:rPr>
        <w:t xml:space="preserve">viśve devā aditiḥ pañcajanā aditir jātam aditir janitvam ‖</w:t>
      </w:r>
      <w:r>
        <w:t xml:space="preserve"> </w:t>
      </w:r>
      <w:r>
        <w:t xml:space="preserve">(</w:t>
      </w:r>
      <w:r>
        <w:rPr>
          <w:iCs/>
          <w:i/>
        </w:rPr>
        <w:t xml:space="preserve">Ṛ. Saṃ.</w:t>
      </w:r>
      <w:r>
        <w:t xml:space="preserve"> </w:t>
      </w:r>
      <w:r>
        <w:t xml:space="preserve">1-89-10, verified in the reader’s page ii log)</w:t>
      </w:r>
    </w:p>
    <w:p>
      <w:pPr>
        <w:pStyle w:val="FirstParagraph"/>
      </w:pPr>
      <w:r>
        <w:rPr>
          <w:iCs/>
          <w:i/>
        </w:rPr>
        <w:t xml:space="preserve">(Translation, mine and tentative:</w:t>
      </w:r>
      <w:r>
        <w:rPr>
          <w:iCs/>
          <w:i/>
        </w:rPr>
        <w:t xml:space="preserve"> </w:t>
      </w:r>
      <w:r>
        <w:rPr>
          <w:iCs/>
          <w:i/>
        </w:rPr>
        <w:t xml:space="preserve">“</w:t>
      </w:r>
      <w:r>
        <w:rPr>
          <w:iCs/>
          <w:i/>
        </w:rPr>
        <w:t xml:space="preserve">Aditi is heaven, Aditi the atmosphere; Aditi is mother, she father, she son; all the gods are Aditi, and the five peoples; Aditi is what is born, Aditi what will be born.</w:t>
      </w:r>
      <w:r>
        <w:rPr>
          <w:iCs/>
          <w:i/>
        </w:rPr>
        <w:t xml:space="preserve">”</w:t>
      </w:r>
      <w:r>
        <w:rPr>
          <w:iCs/>
          <w:i/>
        </w:rPr>
        <w:t xml:space="preserve">)</w:t>
      </w:r>
    </w:p>
    <w:p>
      <w:pPr>
        <w:pStyle w:val="BodyText"/>
      </w:pPr>
      <w:r>
        <w:t xml:space="preserve">“</w:t>
      </w:r>
      <w:r>
        <w:t xml:space="preserve">As described in such Ṛks, Aditi is the mother of the universe and universal in nature. Such a goddess, the mother of the world, is the presiding one over the whole material world and over moral conduct.</w:t>
      </w:r>
      <w:r>
        <w:t xml:space="preserve"> </w:t>
      </w:r>
      <w:r>
        <w:rPr>
          <w:iCs/>
          <w:i/>
        </w:rPr>
        <w:t xml:space="preserve">adīnā devamātā</w:t>
      </w:r>
      <w:r>
        <w:t xml:space="preserve"> </w:t>
      </w:r>
      <w:r>
        <w:t xml:space="preserve">(Ni. 4-22, confirmed by the reader): the mother of the gods who is without decay (</w:t>
      </w:r>
      <w:r>
        <w:rPr>
          <w:iCs/>
          <w:i/>
        </w:rPr>
        <w:t xml:space="preserve">kṣaya</w:t>
      </w:r>
      <w:r>
        <w:t xml:space="preserve">); for her,</w:t>
      </w:r>
      <w:r>
        <w:t xml:space="preserve"> </w:t>
      </w:r>
      <w:r>
        <w:t xml:space="preserve">‘</w:t>
      </w:r>
      <w:r>
        <w:rPr>
          <w:iCs/>
          <w:i/>
        </w:rPr>
        <w:t xml:space="preserve">namater mātā</w:t>
      </w:r>
      <w:r>
        <w:t xml:space="preserve">’</w:t>
      </w:r>
      <w:r>
        <w:t xml:space="preserve"> </w:t>
      </w:r>
      <w:r>
        <w:t xml:space="preserve">[confirmed by the reader] (Ni. 6-5, as corrected by the reader). Since she is worthy of reverence (</w:t>
      </w:r>
      <w:r>
        <w:rPr>
          <w:iCs/>
          <w:i/>
        </w:rPr>
        <w:t xml:space="preserve">namaskriyā</w:t>
      </w:r>
      <w:r>
        <w:t xml:space="preserve">), the epithet</w:t>
      </w:r>
      <w:r>
        <w:t xml:space="preserve"> </w:t>
      </w:r>
      <w:r>
        <w:rPr>
          <w:iCs/>
          <w:i/>
        </w:rPr>
        <w:t xml:space="preserve">nanā</w:t>
      </w:r>
      <w:r>
        <w:t xml:space="preserve"> </w:t>
      </w:r>
      <w:r>
        <w:t xml:space="preserve">(Ṛ. Saṃ. 9-112-3, as corrected by the reader) shows the greatness of that goddess. In Ṛks such as —</w:t>
      </w:r>
      <w:r>
        <w:t xml:space="preserve">”</w:t>
      </w:r>
    </w:p>
    <w:p>
      <w:pPr>
        <w:pStyle w:val="BlockText"/>
      </w:pPr>
      <w:r>
        <w:t xml:space="preserve">माता पुत्रैरदितिर्धायसे वेः [?]</w:t>
      </w:r>
      <w:r>
        <w:t xml:space="preserve"> </w:t>
      </w:r>
      <w:r>
        <w:rPr>
          <w:iCs/>
          <w:i/>
        </w:rPr>
        <w:t xml:space="preserve">mātā putrair aditir dhāyase veḥ [?]</w:t>
      </w:r>
      <w:r>
        <w:t xml:space="preserve"> </w:t>
      </w:r>
      <w:r>
        <w:t xml:space="preserve">(</w:t>
      </w:r>
      <w:r>
        <w:rPr>
          <w:iCs/>
          <w:i/>
        </w:rPr>
        <w:t xml:space="preserve">Ṛ. Saṃ.</w:t>
      </w:r>
      <w:r>
        <w:t xml:space="preserve"> </w:t>
      </w:r>
      <w:r>
        <w:t xml:space="preserve">1-72-9, as corrected by the reader)</w:t>
      </w:r>
    </w:p>
    <w:p>
      <w:pPr>
        <w:pStyle w:val="FirstParagraph"/>
      </w:pPr>
      <w:r>
        <w:t xml:space="preserve">“</w:t>
      </w:r>
      <w:r>
        <w:t xml:space="preserve">— such a worshipful Aditi is praised as the supporter of the world. This Aditi is the indivisible, the free from bonds, the liberated and the endless. Her sons, the Ādityas —</w:t>
      </w:r>
      <w:r>
        <w:t xml:space="preserve">”</w:t>
      </w:r>
    </w:p>
    <w:p>
      <w:pPr>
        <w:pStyle w:val="BlockText"/>
      </w:pPr>
      <w:r>
        <w:t xml:space="preserve">आदित्यासो अदितयः ।</w:t>
      </w:r>
      <w:r>
        <w:t xml:space="preserve"> </w:t>
      </w:r>
      <w:r>
        <w:rPr>
          <w:iCs/>
          <w:i/>
        </w:rPr>
        <w:t xml:space="preserve">ādityāso aditayaḥ |</w:t>
      </w:r>
      <w:r>
        <w:t xml:space="preserve"> </w:t>
      </w:r>
      <w:r>
        <w:t xml:space="preserve">(</w:t>
      </w:r>
      <w:r>
        <w:rPr>
          <w:iCs/>
          <w:i/>
        </w:rPr>
        <w:t xml:space="preserve">Ṛ. Saṃ.</w:t>
      </w:r>
      <w:r>
        <w:t xml:space="preserve"> </w:t>
      </w:r>
      <w:r>
        <w:t xml:space="preserve">7-52-1, as corrected by the reader)</w:t>
      </w:r>
    </w:p>
    <w:p>
      <w:pPr>
        <w:pStyle w:val="FirstParagraph"/>
      </w:pPr>
      <w:r>
        <w:t xml:space="preserve">“</w:t>
      </w:r>
      <w:r>
        <w:t xml:space="preserve">— are likewise indivisible. Who the Ādityas are and how many, is said in various ways here and there in the Ṛksaṃhitā itself. In Ṛk 2-27-1 (confirmed by the reader) six persons — Mitra, Varuṇa, Bhaga, Aryaman, Dakṣa, Aṃśa — are named as the Ādityas; in 8-25-7 (as corrected by the reader), with the words —</w:t>
      </w:r>
      <w:r>
        <w:t xml:space="preserve">”</w:t>
      </w:r>
    </w:p>
    <w:p>
      <w:pPr>
        <w:pStyle w:val="BlockText"/>
      </w:pPr>
      <w:r>
        <w:t xml:space="preserve">देवा आदित्या ये सप्त ।</w:t>
      </w:r>
      <w:r>
        <w:t xml:space="preserve"> </w:t>
      </w:r>
      <w:r>
        <w:rPr>
          <w:iCs/>
          <w:i/>
        </w:rPr>
        <w:t xml:space="preserve">devā ādityā ye sapta |</w:t>
      </w:r>
      <w:r>
        <w:t xml:space="preserve"> </w:t>
      </w:r>
      <w:r>
        <w:t xml:space="preserve">“</w:t>
      </w:r>
      <w:r>
        <w:t xml:space="preserve">the gods, the Ādityas, who are seven</w:t>
      </w:r>
      <w:r>
        <w:t xml:space="preserve">”</w:t>
      </w:r>
      <w:r>
        <w:t xml:space="preserve"> </w:t>
      </w:r>
      <w:r>
        <w:rPr>
          <w:iCs/>
          <w:i/>
        </w:rPr>
        <w:t xml:space="preserve">(translation mine)</w:t>
      </w:r>
    </w:p>
    <w:p>
      <w:pPr>
        <w:pStyle w:val="FirstParagraph"/>
      </w:pPr>
      <w:r>
        <w:t xml:space="preserve">“</w:t>
      </w:r>
      <w:r>
        <w:t xml:space="preserve">— they are called seven Ādityas without naming them; and of the eight Ādityas referred to in 10-72-8 (confirmed by the reader), the seven who remain, with the exception of Mārtāṇḍa, are said to have been given over to the sway of the gods (10-72-9, confirmed by the reader).</w:t>
      </w:r>
      <w:r>
        <w:t xml:space="preserve">”</w:t>
      </w:r>
      <w:r>
        <w:t xml:space="preserve"> </w:t>
      </w:r>
      <w:r>
        <w:rPr>
          <w:iCs/>
          <w:i/>
        </w:rPr>
        <w:t xml:space="preserve">(continues below)</w:t>
      </w:r>
    </w:p>
    <w:p>
      <w:pPr>
        <w:pStyle w:val="BodyText"/>
      </w:pPr>
      <w:r>
        <w:t xml:space="preserve">“</w:t>
      </w:r>
      <w:r>
        <w:t xml:space="preserve">In 1-50-12 (as corrected by the reader) the verse beginning</w:t>
      </w:r>
      <w:r>
        <w:t xml:space="preserve"> </w:t>
      </w:r>
      <w:r>
        <w:rPr>
          <w:iCs/>
          <w:i/>
        </w:rPr>
        <w:t xml:space="preserve">ud agād ayam ādityaḥ</w:t>
      </w:r>
      <w:r>
        <w:t xml:space="preserve">, and in 1-191-9 (as corrected by the reader)</w:t>
      </w:r>
      <w:r>
        <w:t xml:space="preserve"> </w:t>
      </w:r>
      <w:r>
        <w:rPr>
          <w:iCs/>
          <w:i/>
        </w:rPr>
        <w:t xml:space="preserve">udapaptad asau sūryaḥ</w:t>
      </w:r>
      <w:r>
        <w:t xml:space="preserve"> </w:t>
      </w:r>
      <w:r>
        <w:t xml:space="preserve">(उदपप्तदसौ सूर्यः;</w:t>
      </w:r>
      <w:r>
        <w:t xml:space="preserve">”</w:t>
      </w:r>
      <w:r>
        <w:t xml:space="preserve">that sun flew up” — mine, tentative): the sun is said to be one of the sons of Aditi, one of the Ādityas. In 8-18-3 (as corrected by the reader) the line</w:t>
      </w:r>
      <w:r>
        <w:t xml:space="preserve"> </w:t>
      </w:r>
      <w:r>
        <w:rPr>
          <w:iCs/>
          <w:i/>
        </w:rPr>
        <w:t xml:space="preserve">tan naḥ savitā bhago varuṇo mitro aryamā</w:t>
      </w:r>
      <w:r>
        <w:t xml:space="preserve"> </w:t>
      </w:r>
      <w:r>
        <w:t xml:space="preserve">is read, and there Savitṛ is placed with Bhaga, Varuṇa, Mitra and Aryaman. Thus, although no determinate statement is made on the number of the Ādityas, yet —”</w:t>
      </w:r>
    </w:p>
    <w:p>
      <w:pPr>
        <w:pStyle w:val="BlockText"/>
      </w:pPr>
      <w:r>
        <w:t xml:space="preserve">भगश्चैवार्यमांशश्च मित्रो वरुण एव च ।</w:t>
      </w:r>
      <w:r>
        <w:t xml:space="preserve"> </w:t>
      </w:r>
      <w:r>
        <w:t xml:space="preserve">धाता चैव विधाता च विवस्वांश्च महाद्युतिः ॥</w:t>
      </w:r>
      <w:r>
        <w:t xml:space="preserve"> </w:t>
      </w:r>
      <w:r>
        <w:t xml:space="preserve">त्वष्टा पूषा तथैवेन्द्रो द्वादशो विष्णुरुच्यते ।</w:t>
      </w:r>
      <w:r>
        <w:t xml:space="preserve"> </w:t>
      </w:r>
      <w:r>
        <w:rPr>
          <w:iCs/>
          <w:i/>
        </w:rPr>
        <w:t xml:space="preserve">bhagaś caivāryamāṃśaś ca mitro varuṇa eva ca |</w:t>
      </w:r>
      <w:r>
        <w:t xml:space="preserve"> </w:t>
      </w:r>
      <w:r>
        <w:rPr>
          <w:iCs/>
          <w:i/>
        </w:rPr>
        <w:t xml:space="preserve">dhātā caiva vidhātā ca vivasvāṃś ca mahādyutiḥ ‖</w:t>
      </w:r>
      <w:r>
        <w:t xml:space="preserve"> </w:t>
      </w:r>
      <w:r>
        <w:rPr>
          <w:iCs/>
          <w:i/>
        </w:rPr>
        <w:t xml:space="preserve">tvaṣṭā pūṣā tathaivendro dvādaśo viṣṇur ucyate |</w:t>
      </w:r>
      <w:r>
        <w:t xml:space="preserve"> </w:t>
      </w:r>
      <w:r>
        <w:t xml:space="preserve">(</w:t>
      </w:r>
      <w:r>
        <w:rPr>
          <w:iCs/>
          <w:i/>
        </w:rPr>
        <w:t xml:space="preserve">Bṛ. De.</w:t>
      </w:r>
      <w:r>
        <w:t xml:space="preserve"> </w:t>
      </w:r>
      <w:r>
        <w:t xml:space="preserve">5, 146–147, as corrected by the reader)</w:t>
      </w:r>
    </w:p>
    <w:p>
      <w:pPr>
        <w:pStyle w:val="FirstParagraph"/>
      </w:pPr>
      <w:r>
        <w:rPr>
          <w:iCs/>
          <w:i/>
        </w:rPr>
        <w:t xml:space="preserve">(Translation, mine and tentative, of the stanzas as read:</w:t>
      </w:r>
      <w:r>
        <w:rPr>
          <w:iCs/>
          <w:i/>
        </w:rPr>
        <w:t xml:space="preserve"> </w:t>
      </w:r>
      <w:r>
        <w:rPr>
          <w:iCs/>
          <w:i/>
        </w:rPr>
        <w:t xml:space="preserve">“</w:t>
      </w:r>
      <w:r>
        <w:rPr>
          <w:iCs/>
          <w:i/>
        </w:rPr>
        <w:t xml:space="preserve">Bhaga, Aryaman and Aṃśa, Mitra and Varuṇa; Dhātṛ, Vidhātṛ, and the greatly radiant Vivasvat; Tvaṣṭṛ, Pūṣan, and likewise Indra, and Viṣṇu is called the twelfth.</w:t>
      </w:r>
      <w:r>
        <w:rPr>
          <w:iCs/>
          <w:i/>
        </w:rPr>
        <w:t xml:space="preserve">”</w:t>
      </w:r>
      <w:r>
        <w:rPr>
          <w:iCs/>
          <w:i/>
        </w:rPr>
        <w:t xml:space="preserve">)</w:t>
      </w:r>
    </w:p>
    <w:p>
      <w:pPr>
        <w:pStyle w:val="BodyText"/>
      </w:pPr>
      <w:r>
        <w:t xml:space="preserve">“</w:t>
      </w:r>
      <w:r>
        <w:t xml:space="preserve">— the twelve Ādityas are well known. Though the twelve, Bhaga and the rest, are thus well known, yet</w:t>
      </w:r>
      <w:r>
        <w:t xml:space="preserve"> </w:t>
      </w:r>
      <w:r>
        <w:rPr>
          <w:iCs/>
          <w:i/>
        </w:rPr>
        <w:t xml:space="preserve">ṛtāvarī yoṣā</w:t>
      </w:r>
      <w:r>
        <w:t xml:space="preserve"> </w:t>
      </w:r>
      <w:r>
        <w:t xml:space="preserve">(Ṛ. 9-114-3, as corrected by the reader): in the universal activity of Aditi, who is of the nature of the</w:t>
      </w:r>
      <w:r>
        <w:t xml:space="preserve"> </w:t>
      </w:r>
      <w:r>
        <w:rPr>
          <w:iCs/>
          <w:i/>
        </w:rPr>
        <w:t xml:space="preserve">ṛta</w:t>
      </w:r>
      <w:r>
        <w:t xml:space="preserve">, Mitra and Varuṇa,</w:t>
      </w:r>
      <w:r>
        <w:t xml:space="preserve"> </w:t>
      </w:r>
      <w:r>
        <w:rPr>
          <w:iCs/>
          <w:i/>
        </w:rPr>
        <w:t xml:space="preserve">ṛtāvānā samrājā</w:t>
      </w:r>
      <w:r>
        <w:t xml:space="preserve">, true and illuminators of the world (Ṛ. 8-25-3, as corrected by the reader) are the constant helpers.</w:t>
      </w:r>
      <w:r>
        <w:t xml:space="preserve">”</w:t>
      </w:r>
    </w:p>
    <w:bookmarkEnd w:id="21"/>
    <w:bookmarkStart w:id="22" w:name="page-iii-pdf-8"/>
    <w:p>
      <w:pPr>
        <w:pStyle w:val="Heading3"/>
      </w:pPr>
      <w:r>
        <w:t xml:space="preserve">Page iii (PDF 8)</w:t>
      </w:r>
    </w:p>
    <w:p>
      <w:pPr>
        <w:pStyle w:val="FirstParagraph"/>
      </w:pPr>
      <w:r>
        <w:rPr>
          <w:iCs/>
          <w:i/>
        </w:rPr>
        <w:t xml:space="preserve">(Running head:</w:t>
      </w:r>
      <w:r>
        <w:rPr>
          <w:iCs/>
          <w:i/>
        </w:rPr>
        <w:t xml:space="preserve"> </w:t>
      </w:r>
      <w:r>
        <w:rPr>
          <w:iCs/>
          <w:i/>
        </w:rPr>
        <w:t xml:space="preserve">“</w:t>
      </w:r>
      <w:r>
        <w:rPr>
          <w:iCs/>
          <w:i/>
        </w:rPr>
        <w:t xml:space="preserve">iii</w:t>
      </w:r>
      <w:r>
        <w:rPr>
          <w:iCs/>
          <w:i/>
        </w:rPr>
        <w:t xml:space="preserve">”</w:t>
      </w:r>
      <w:r>
        <w:rPr>
          <w:iCs/>
          <w:i/>
        </w:rPr>
        <w:t xml:space="preserve">.)</w:t>
      </w:r>
    </w:p>
    <w:p>
      <w:pPr>
        <w:pStyle w:val="BlockText"/>
      </w:pPr>
      <w:r>
        <w:t xml:space="preserve">यस्मै पुत्रासो अदितेः प्र जीवसे मर्त्याय । ज्योतिर्यच्छन्त्यजस्रम् ॥</w:t>
      </w:r>
      <w:r>
        <w:t xml:space="preserve"> </w:t>
      </w:r>
      <w:r>
        <w:rPr>
          <w:iCs/>
          <w:i/>
        </w:rPr>
        <w:t xml:space="preserve">yasmai putrāso aditeḥ pra jīvase martyāya | jyotir yacchanty ajasram ‖</w:t>
      </w:r>
      <w:r>
        <w:t xml:space="preserve"> </w:t>
      </w:r>
      <w:r>
        <w:t xml:space="preserve">(</w:t>
      </w:r>
      <w:r>
        <w:rPr>
          <w:iCs/>
          <w:i/>
        </w:rPr>
        <w:t xml:space="preserve">Ṛ. Saṃ.</w:t>
      </w:r>
      <w:r>
        <w:t xml:space="preserve"> </w:t>
      </w:r>
      <w:r>
        <w:t xml:space="preserve">10-185-3, as corrected by the reader)</w:t>
      </w:r>
    </w:p>
    <w:p>
      <w:pPr>
        <w:pStyle w:val="FirstParagraph"/>
      </w:pPr>
      <w:r>
        <w:rPr>
          <w:iCs/>
          <w:i/>
        </w:rPr>
        <w:t xml:space="preserve">(Gloss, mine and tentative:</w:t>
      </w:r>
      <w:r>
        <w:rPr>
          <w:iCs/>
          <w:i/>
        </w:rPr>
        <w:t xml:space="preserve"> </w:t>
      </w:r>
      <w:r>
        <w:rPr>
          <w:iCs/>
          <w:i/>
        </w:rPr>
        <w:t xml:space="preserve">“</w:t>
      </w:r>
      <w:r>
        <w:rPr>
          <w:iCs/>
          <w:i/>
        </w:rPr>
        <w:t xml:space="preserve">to whom the sons of Aditi, for the life of the mortal, give light unceasingly</w:t>
      </w:r>
      <w:r>
        <w:rPr>
          <w:iCs/>
          <w:i/>
        </w:rPr>
        <w:t xml:space="preserve">”</w:t>
      </w:r>
      <w:r>
        <w:rPr>
          <w:iCs/>
          <w:i/>
        </w:rPr>
        <w:t xml:space="preserve">.)</w:t>
      </w:r>
    </w:p>
    <w:p>
      <w:pPr>
        <w:pStyle w:val="BodyText"/>
      </w:pPr>
      <w:r>
        <w:t xml:space="preserve">“</w:t>
      </w:r>
      <w:r>
        <w:t xml:space="preserve">As is said in Ṛks like this, the sons of Aditi — Mitra and the others — give lasting light to men. Aditi, the mother of the world, along with her sons the Ādityas, must come and give happiness to men: with such passages as</w:t>
      </w:r>
      <w:r>
        <w:t xml:space="preserve"> </w:t>
      </w:r>
      <w:r>
        <w:rPr>
          <w:iCs/>
          <w:i/>
        </w:rPr>
        <w:t xml:space="preserve">ādityair no aditiḥ śarma yaṃsat</w:t>
      </w:r>
      <w:r>
        <w:t xml:space="preserve"> </w:t>
      </w:r>
      <w:r>
        <w:t xml:space="preserve">(1-107-2, 10-66-3, confirmed by the reader),</w:t>
      </w:r>
      <w:r>
        <w:t xml:space="preserve"> </w:t>
      </w:r>
      <w:r>
        <w:rPr>
          <w:iCs/>
          <w:i/>
        </w:rPr>
        <w:t xml:space="preserve">ādityā aditiṃ svastaye</w:t>
      </w:r>
      <w:r>
        <w:t xml:space="preserve"> </w:t>
      </w:r>
      <w:r>
        <w:t xml:space="preserve">(10-63-5, confirmed by the reader),</w:t>
      </w:r>
      <w:r>
        <w:t xml:space="preserve"> </w:t>
      </w:r>
      <w:r>
        <w:rPr>
          <w:iCs/>
          <w:i/>
        </w:rPr>
        <w:t xml:space="preserve">devā ādityā aditiṃ havāmahe</w:t>
      </w:r>
      <w:r>
        <w:t xml:space="preserve"> </w:t>
      </w:r>
      <w:r>
        <w:t xml:space="preserve">(10-65-9, as corrected by the reader) [all as read] prayer is made. In just this way, in many other Ṛks too (3-54-20, 5-69-3, 6-51-5, 7-35-6 and others — as in the reader’s final page iii log), Aditi is prayed to together with the Ādityas. Therefore</w:t>
      </w:r>
      <w:r>
        <w:t xml:space="preserve"> </w:t>
      </w:r>
      <w:r>
        <w:t xml:space="preserve">‘</w:t>
      </w:r>
      <w:r>
        <w:rPr>
          <w:iCs/>
          <w:i/>
        </w:rPr>
        <w:t xml:space="preserve">āditya</w:t>
      </w:r>
      <w:r>
        <w:t xml:space="preserve">’</w:t>
      </w:r>
      <w:r>
        <w:t xml:space="preserve"> </w:t>
      </w:r>
      <w:r>
        <w:t xml:space="preserve">must be understood as always meaning the twelve. Whether in the work of protection or in the work of removing sin, Mitra and Varuṇa are always the direct helpers of Aditi.</w:t>
      </w:r>
      <w:r>
        <w:t xml:space="preserve">”</w:t>
      </w:r>
    </w:p>
    <w:p>
      <w:pPr>
        <w:pStyle w:val="BlockText"/>
      </w:pPr>
      <w:r>
        <w:t xml:space="preserve">अदिते मित्र वरुणोत मृळ यद्वो वयं चकृमा कच्चिदागः ।</w:t>
      </w:r>
      <w:r>
        <w:t xml:space="preserve"> </w:t>
      </w:r>
      <w:r>
        <w:rPr>
          <w:iCs/>
          <w:i/>
        </w:rPr>
        <w:t xml:space="preserve">adite mitra varuṇota mṛḷa yad vo vayaṃ cakṛmā kac cid āgaḥ |</w:t>
      </w:r>
      <w:r>
        <w:t xml:space="preserve"> </w:t>
      </w:r>
      <w:r>
        <w:t xml:space="preserve">(</w:t>
      </w:r>
      <w:r>
        <w:rPr>
          <w:iCs/>
          <w:i/>
        </w:rPr>
        <w:t xml:space="preserve">Ṛ. Saṃ.</w:t>
      </w:r>
      <w:r>
        <w:t xml:space="preserve"> </w:t>
      </w:r>
      <w:r>
        <w:t xml:space="preserve">2-27-14, read from the 600 ppi scan and matching the reader’s log)</w:t>
      </w:r>
    </w:p>
    <w:p>
      <w:pPr>
        <w:pStyle w:val="BlockText"/>
      </w:pPr>
      <w:r>
        <w:t xml:space="preserve">मित्रो नो अत्रादितिरनागान्त्सविता देवो वरुणाय वोचत् ।</w:t>
      </w:r>
      <w:r>
        <w:t xml:space="preserve"> </w:t>
      </w:r>
      <w:r>
        <w:rPr>
          <w:iCs/>
          <w:i/>
        </w:rPr>
        <w:t xml:space="preserve">mitro no atrāditir anāgān savitā devo varuṇāya vocat |</w:t>
      </w:r>
      <w:r>
        <w:t xml:space="preserve"> </w:t>
      </w:r>
      <w:r>
        <w:t xml:space="preserve">(</w:t>
      </w:r>
      <w:r>
        <w:rPr>
          <w:iCs/>
          <w:i/>
        </w:rPr>
        <w:t xml:space="preserve">Ṛ. Saṃ.</w:t>
      </w:r>
      <w:r>
        <w:t xml:space="preserve"> </w:t>
      </w:r>
      <w:r>
        <w:t xml:space="preserve">10-12-8, as in the reader’s final page iii log)</w:t>
      </w:r>
    </w:p>
    <w:p>
      <w:pPr>
        <w:pStyle w:val="FirstParagraph"/>
      </w:pPr>
      <w:r>
        <w:rPr>
          <w:iCs/>
          <w:i/>
        </w:rPr>
        <w:t xml:space="preserve">(Glosses, mine and tentative:</w:t>
      </w:r>
      <w:r>
        <w:rPr>
          <w:iCs/>
          <w:i/>
        </w:rPr>
        <w:t xml:space="preserve"> </w:t>
      </w:r>
      <w:r>
        <w:rPr>
          <w:iCs/>
          <w:i/>
        </w:rPr>
        <w:t xml:space="preserve">“</w:t>
      </w:r>
      <w:r>
        <w:rPr>
          <w:iCs/>
          <w:i/>
        </w:rPr>
        <w:t xml:space="preserve">Aditi, Mitra and Varuṇa, be gracious, for whatever offence we have committed against you</w:t>
      </w:r>
      <w:r>
        <w:rPr>
          <w:iCs/>
          <w:i/>
        </w:rPr>
        <w:t xml:space="preserve">”</w:t>
      </w:r>
      <w:r>
        <w:rPr>
          <w:iCs/>
          <w:i/>
        </w:rPr>
        <w:t xml:space="preserve">;</w:t>
      </w:r>
      <w:r>
        <w:rPr>
          <w:iCs/>
          <w:i/>
        </w:rPr>
        <w:t xml:space="preserve"> </w:t>
      </w:r>
      <w:r>
        <w:rPr>
          <w:iCs/>
          <w:i/>
        </w:rPr>
        <w:t xml:space="preserve">“</w:t>
      </w:r>
      <w:r>
        <w:rPr>
          <w:iCs/>
          <w:i/>
        </w:rPr>
        <w:t xml:space="preserve">may Mitra, Aditi, [and] the god Savitṛ declare us sinless to Varuṇa</w:t>
      </w:r>
      <w:r>
        <w:rPr>
          <w:iCs/>
          <w:i/>
        </w:rPr>
        <w:t xml:space="preserve">”</w:t>
      </w:r>
      <w:r>
        <w:rPr>
          <w:iCs/>
          <w:i/>
        </w:rPr>
        <w:t xml:space="preserve">. The second quotation is read as printed, doubtful [?].)</w:t>
      </w:r>
    </w:p>
    <w:p>
      <w:pPr>
        <w:pStyle w:val="BodyText"/>
      </w:pPr>
      <w:r>
        <w:t xml:space="preserve">“</w:t>
      </w:r>
      <w:r>
        <w:t xml:space="preserve">In all such Ṛks Aditi, together with Mitra and Varuṇa, is prayed to destroy all sin. So too —</w:t>
      </w:r>
      <w:r>
        <w:t xml:space="preserve">”</w:t>
      </w:r>
    </w:p>
    <w:p>
      <w:pPr>
        <w:pStyle w:val="BlockText"/>
      </w:pPr>
      <w:r>
        <w:t xml:space="preserve">अथा वयमादित्य व्रते तवानागसो अदितये स्याम ।</w:t>
      </w:r>
      <w:r>
        <w:t xml:space="preserve"> </w:t>
      </w:r>
      <w:r>
        <w:rPr>
          <w:iCs/>
          <w:i/>
        </w:rPr>
        <w:t xml:space="preserve">athā vayam āditya vrate tavānāgaso aditaye syāma |</w:t>
      </w:r>
      <w:r>
        <w:t xml:space="preserve"> </w:t>
      </w:r>
      <w:r>
        <w:t xml:space="preserve">(</w:t>
      </w:r>
      <w:r>
        <w:rPr>
          <w:iCs/>
          <w:i/>
        </w:rPr>
        <w:t xml:space="preserve">Ṛ. Saṃ.</w:t>
      </w:r>
      <w:r>
        <w:t xml:space="preserve"> </w:t>
      </w:r>
      <w:r>
        <w:t xml:space="preserve">1-24-15, as in the reader’s final page iii log)</w:t>
      </w:r>
    </w:p>
    <w:p>
      <w:pPr>
        <w:pStyle w:val="BlockText"/>
      </w:pPr>
      <w:r>
        <w:t xml:space="preserve">अनागास्त्वमदिते सर्वताता ।</w:t>
      </w:r>
      <w:r>
        <w:t xml:space="preserve"> </w:t>
      </w:r>
      <w:r>
        <w:rPr>
          <w:iCs/>
          <w:i/>
        </w:rPr>
        <w:t xml:space="preserve">anāgāstvam adite sarvatātā |</w:t>
      </w:r>
      <w:r>
        <w:t xml:space="preserve"> </w:t>
      </w:r>
      <w:r>
        <w:t xml:space="preserve">(</w:t>
      </w:r>
      <w:r>
        <w:rPr>
          <w:iCs/>
          <w:i/>
        </w:rPr>
        <w:t xml:space="preserve">Ṛ. Saṃ.</w:t>
      </w:r>
      <w:r>
        <w:t xml:space="preserve"> </w:t>
      </w:r>
      <w:r>
        <w:t xml:space="preserve">1-94-15, as in the reader’s final page iii log)</w:t>
      </w:r>
    </w:p>
    <w:p>
      <w:pPr>
        <w:pStyle w:val="BlockText"/>
      </w:pPr>
      <w:r>
        <w:t xml:space="preserve">अनागास्त्वं नो अदितिः कृणोतु ।</w:t>
      </w:r>
      <w:r>
        <w:t xml:space="preserve"> </w:t>
      </w:r>
      <w:r>
        <w:rPr>
          <w:iCs/>
          <w:i/>
        </w:rPr>
        <w:t xml:space="preserve">anāgāstvaṃ no aditiḥ kṛṇotu |</w:t>
      </w:r>
      <w:r>
        <w:t xml:space="preserve"> </w:t>
      </w:r>
      <w:r>
        <w:t xml:space="preserve">(</w:t>
      </w:r>
      <w:r>
        <w:rPr>
          <w:iCs/>
          <w:i/>
        </w:rPr>
        <w:t xml:space="preserve">Ṛ. Saṃ.</w:t>
      </w:r>
      <w:r>
        <w:t xml:space="preserve"> </w:t>
      </w:r>
      <w:r>
        <w:t xml:space="preserve">1-162-22, as in the reader’s final page iii log)</w:t>
      </w:r>
    </w:p>
    <w:p>
      <w:pPr>
        <w:pStyle w:val="FirstParagraph"/>
      </w:pPr>
      <w:r>
        <w:rPr>
          <w:iCs/>
          <w:i/>
        </w:rPr>
        <w:t xml:space="preserve">(Glosses, mine and tentative:</w:t>
      </w:r>
      <w:r>
        <w:rPr>
          <w:iCs/>
          <w:i/>
        </w:rPr>
        <w:t xml:space="preserve"> </w:t>
      </w:r>
      <w:r>
        <w:rPr>
          <w:iCs/>
          <w:i/>
        </w:rPr>
        <w:t xml:space="preserve">“</w:t>
      </w:r>
      <w:r>
        <w:rPr>
          <w:iCs/>
          <w:i/>
        </w:rPr>
        <w:t xml:space="preserve">so may we, O Āditya, in your law, sinless, belong to Aditi</w:t>
      </w:r>
      <w:r>
        <w:rPr>
          <w:iCs/>
          <w:i/>
        </w:rPr>
        <w:t xml:space="preserve">”</w:t>
      </w:r>
      <w:r>
        <w:rPr>
          <w:iCs/>
          <w:i/>
        </w:rPr>
        <w:t xml:space="preserve">;</w:t>
      </w:r>
      <w:r>
        <w:rPr>
          <w:iCs/>
          <w:i/>
        </w:rPr>
        <w:t xml:space="preserve"> </w:t>
      </w:r>
      <w:r>
        <w:rPr>
          <w:iCs/>
          <w:i/>
        </w:rPr>
        <w:t xml:space="preserve">“</w:t>
      </w:r>
      <w:r>
        <w:rPr>
          <w:iCs/>
          <w:i/>
        </w:rPr>
        <w:t xml:space="preserve">sinlessness, O Aditi, in all the rites</w:t>
      </w:r>
      <w:r>
        <w:rPr>
          <w:iCs/>
          <w:i/>
        </w:rPr>
        <w:t xml:space="preserve">”</w:t>
      </w:r>
      <w:r>
        <w:rPr>
          <w:iCs/>
          <w:i/>
        </w:rPr>
        <w:t xml:space="preserve">;</w:t>
      </w:r>
      <w:r>
        <w:rPr>
          <w:iCs/>
          <w:i/>
        </w:rPr>
        <w:t xml:space="preserve"> </w:t>
      </w:r>
      <w:r>
        <w:rPr>
          <w:iCs/>
          <w:i/>
        </w:rPr>
        <w:t xml:space="preserve">“</w:t>
      </w:r>
      <w:r>
        <w:rPr>
          <w:iCs/>
          <w:i/>
        </w:rPr>
        <w:t xml:space="preserve">may Aditi make us sinless</w:t>
      </w:r>
      <w:r>
        <w:rPr>
          <w:iCs/>
          <w:i/>
        </w:rPr>
        <w:t xml:space="preserve">”</w:t>
      </w:r>
      <w:r>
        <w:rPr>
          <w:iCs/>
          <w:i/>
        </w:rPr>
        <w:t xml:space="preserve">.)</w:t>
      </w:r>
    </w:p>
    <w:p>
      <w:pPr>
        <w:pStyle w:val="BodyText"/>
      </w:pPr>
      <w:r>
        <w:t xml:space="preserve">“</w:t>
      </w:r>
      <w:r>
        <w:t xml:space="preserve">— by being made free of sin, prayer is made for purity of the self, and for the purity of the food and the like which is the means of nourishing the body. Thus Mitra and Varuṇa, the</w:t>
      </w:r>
      <w:r>
        <w:t xml:space="preserve"> </w:t>
      </w:r>
      <w:r>
        <w:rPr>
          <w:iCs/>
          <w:i/>
        </w:rPr>
        <w:t xml:space="preserve">ṛtāvṛdhau</w:t>
      </w:r>
      <w:r>
        <w:t xml:space="preserve">,</w:t>
      </w:r>
      <w:r>
        <w:t xml:space="preserve"> </w:t>
      </w:r>
      <w:r>
        <w:rPr>
          <w:iCs/>
          <w:i/>
        </w:rPr>
        <w:t xml:space="preserve">dhṛtavratau</w:t>
      </w:r>
      <w:r>
        <w:t xml:space="preserve"> </w:t>
      </w:r>
      <w:r>
        <w:t xml:space="preserve">(8-25-2, as in the reader’s final page iii log), have a direct relation with Aditi. In the same way, with the earth and the atmosphere also, many places declare the identity of Aditi. So, since the nature and the action of Mitra, Varuṇa, Aditi, Pṛthivī and the deity of the heavenly world are alike, all these deities who are the makers of purity are put together and prayed to, in</w:t>
      </w:r>
      <w:r>
        <w:t xml:space="preserve"> </w:t>
      </w:r>
      <w:r>
        <w:rPr>
          <w:iCs/>
          <w:i/>
        </w:rPr>
        <w:t xml:space="preserve">tan no mitro varuṇo māmahantām</w:t>
      </w:r>
      <w:r>
        <w:t xml:space="preserve">. [In Kutsa’s works, which stand in this order, even in the Ṛk 1-[?]-[?] [?] (not in the reader’s final log; the earlier 9-97-46 is withdrawn), all these deities are addressed together:]</w:t>
      </w:r>
      <w:r>
        <w:t xml:space="preserve"> </w:t>
      </w:r>
      <w:r>
        <w:rPr>
          <w:iCs/>
          <w:i/>
        </w:rPr>
        <w:t xml:space="preserve">rathaṃ na durgād vasavaḥ sudānavo viśvasmān no aṃhaso niṣpipartana</w:t>
      </w:r>
      <w:r>
        <w:t xml:space="preserve"> </w:t>
      </w:r>
      <w:r>
        <w:t xml:space="preserve">— in Ṛks like this too, Kutsa prays to the deities that he be made free of sin and brought to self-purity; that is the chief element in his works.</w:t>
      </w:r>
      <w:r>
        <w:t xml:space="preserve">”</w:t>
      </w:r>
    </w:p>
    <w:p>
      <w:pPr>
        <w:pStyle w:val="BodyText"/>
      </w:pPr>
      <w:r>
        <w:t xml:space="preserve">“</w:t>
      </w:r>
      <w:r>
        <w:t xml:space="preserve">The story concerning Trita, narrated in the 105th Sūkta, and the prayer made in connexion with it, is one of the chief subjects of this adhyāya. The subject of Trita is a problem for the scholars. A conclusive answer cannot be given even to the question whether this name is the name of the seer who saw the sūkta, or whether there is a deity named Trita. In some places the word</w:t>
      </w:r>
      <w:r>
        <w:t xml:space="preserve"> </w:t>
      </w:r>
      <w:r>
        <w:rPr>
          <w:iCs/>
          <w:i/>
        </w:rPr>
        <w:t xml:space="preserve">Trita</w:t>
      </w:r>
      <w:r>
        <w:t xml:space="preserve"> </w:t>
      </w:r>
      <w:r>
        <w:t xml:space="preserve">is used as an epithet of Indra and of Agni. Therefore in the Ṛksaṃhitā and other…</w:t>
      </w:r>
      <w:r>
        <w:t xml:space="preserve">”</w:t>
      </w:r>
      <w:r>
        <w:t xml:space="preserve"> </w:t>
      </w:r>
      <w:r>
        <w:rPr>
          <w:iCs/>
          <w:i/>
        </w:rPr>
        <w:t xml:space="preserve">(continues on p. iv)</w:t>
      </w:r>
    </w:p>
    <w:p>
      <w:r>
        <w:pict>
          <v:rect style="width:0;height:1.5pt" o:hralign="center" o:hrstd="t" o:hr="t"/>
        </w:pict>
      </w:r>
    </w:p>
    <w:bookmarkEnd w:id="22"/>
    <w:bookmarkStart w:id="23" w:name="page-iv-pdf-9"/>
    <w:p>
      <w:pPr>
        <w:pStyle w:val="Heading3"/>
      </w:pPr>
      <w:r>
        <w:t xml:space="preserve">Page iv (PDF 9)</w:t>
      </w:r>
    </w:p>
    <w:p>
      <w:pPr>
        <w:pStyle w:val="FirstParagraph"/>
      </w:pPr>
      <w:r>
        <w:rPr>
          <w:iCs/>
          <w:i/>
        </w:rPr>
        <w:t xml:space="preserve">(Running head:</w:t>
      </w:r>
      <w:r>
        <w:rPr>
          <w:iCs/>
          <w:i/>
        </w:rPr>
        <w:t xml:space="preserve"> </w:t>
      </w:r>
      <w:r>
        <w:rPr>
          <w:iCs/>
          <w:i/>
        </w:rPr>
        <w:t xml:space="preserve">“</w:t>
      </w:r>
      <w:r>
        <w:rPr>
          <w:iCs/>
          <w:i/>
        </w:rPr>
        <w:t xml:space="preserve">iv</w:t>
      </w:r>
      <w:r>
        <w:rPr>
          <w:iCs/>
          <w:i/>
        </w:rPr>
        <w:t xml:space="preserve">”</w:t>
      </w:r>
      <w:r>
        <w:rPr>
          <w:iCs/>
          <w:i/>
        </w:rPr>
        <w:t xml:space="preserve">.)</w:t>
      </w:r>
    </w:p>
    <w:p>
      <w:pPr>
        <w:pStyle w:val="BodyText"/>
      </w:pPr>
      <w:r>
        <w:t xml:space="preserve">“</w:t>
      </w:r>
      <w:r>
        <w:t xml:space="preserve">…[the scholars’] opinions, whether the nature of Trita can be established, may be known; but first the opinions of Vedic scholars such as Yāska must be noted. The name Trita is used in 29 sūktas, 40 times in all [numerals as in the reader’s page iv log]. But there is no independent sūkta concerning Trita (that is, addressed to a deity named Trita). In the list of deities in the Nighaṇṭu this name is not stated either. Yāska, however, explains this word in two places. First, in explaining the 8th Ṛk of the 105th sūkta (Ni. 4-6):</w:t>
      </w:r>
      <w:r>
        <w:t xml:space="preserve">”</w:t>
      </w:r>
    </w:p>
    <w:p>
      <w:pPr>
        <w:pStyle w:val="BlockText"/>
      </w:pPr>
      <w:r>
        <w:t xml:space="preserve">त्रितं कूपेऽवहितमेतत्सूक्तं प्रतिबभौ । तत्र ब्रह्मेतिहासमिश्रमृज्मिश्रं गाथामिश्रं भवति । त्रितस्त्वैर्णतमो [?] मेधया बभूव अपि वा संख्यानामेवाभिप्रेतं स्यादेकतो द्वितस्त्रित इति त्रयो बभूवुः ।</w:t>
      </w:r>
      <w:r>
        <w:t xml:space="preserve"> </w:t>
      </w:r>
      <w:r>
        <w:rPr>
          <w:iCs/>
          <w:i/>
        </w:rPr>
        <w:t xml:space="preserve">tritaṃ kūpe ’vahitam etat sūktaṃ pratibabhau | tatra brahmetihāsamiśram ṛkmiśraṃ gāthāmiśraṃ bhavati | tritas tv airṇatamo [?] medhayā babhūva api vā saṃkhyānām evābhipretaṃ syād ekato dvitas trita iti trayo babhūvuḥ |</w:t>
      </w:r>
    </w:p>
    <w:p>
      <w:pPr>
        <w:pStyle w:val="FirstParagraph"/>
      </w:pPr>
      <w:r>
        <w:rPr>
          <w:iCs/>
          <w:i/>
        </w:rPr>
        <w:t xml:space="preserve">(Translation, mine and tentative, with the Kannada that follows:</w:t>
      </w:r>
      <w:r>
        <w:rPr>
          <w:iCs/>
          <w:i/>
        </w:rPr>
        <w:t xml:space="preserve"> </w:t>
      </w:r>
      <w:r>
        <w:rPr>
          <w:iCs/>
          <w:i/>
        </w:rPr>
        <w:t xml:space="preserve">“</w:t>
      </w:r>
      <w:r>
        <w:rPr>
          <w:iCs/>
          <w:i/>
        </w:rPr>
        <w:t xml:space="preserve">To Trita, who was set down in a well, this sūktā appeared. In it there is a mixture of brahman, of history, of ṛk, of gāthā. Trita became [the most …, the word is clotted [?]] by his intelligence; or else a mere reckoning of numbers may be intended: from Ekata, Dvita, Trita — thus three came into being.</w:t>
      </w:r>
      <w:r>
        <w:rPr>
          <w:iCs/>
          <w:i/>
        </w:rPr>
        <w:t xml:space="preserve">”</w:t>
      </w:r>
      <w:r>
        <w:rPr>
          <w:iCs/>
          <w:i/>
        </w:rPr>
        <w:t xml:space="preserve">)</w:t>
      </w:r>
    </w:p>
    <w:p>
      <w:pPr>
        <w:pStyle w:val="BodyText"/>
      </w:pPr>
      <w:r>
        <w:t xml:space="preserve">“</w:t>
      </w:r>
      <w:r>
        <w:t xml:space="preserve">By Trita, who had fallen into the well, this sūkta was seen. It is a prayer in the form of</w:t>
      </w:r>
      <w:r>
        <w:t xml:space="preserve"> </w:t>
      </w:r>
      <w:r>
        <w:rPr>
          <w:iCs/>
          <w:i/>
        </w:rPr>
        <w:t xml:space="preserve">ṛk</w:t>
      </w:r>
      <w:r>
        <w:t xml:space="preserve"> </w:t>
      </w:r>
      <w:r>
        <w:t xml:space="preserve">and</w:t>
      </w:r>
      <w:r>
        <w:t xml:space="preserve"> </w:t>
      </w:r>
      <w:r>
        <w:rPr>
          <w:iCs/>
          <w:i/>
        </w:rPr>
        <w:t xml:space="preserve">gāthā</w:t>
      </w:r>
      <w:r>
        <w:t xml:space="preserve">, with a story (</w:t>
      </w:r>
      <w:r>
        <w:rPr>
          <w:iCs/>
          <w:i/>
        </w:rPr>
        <w:t xml:space="preserve">vittaṃ me asya rodasī</w:t>
      </w:r>
      <w:r>
        <w:t xml:space="preserve">). Because he attained mastery in wisdom (</w:t>
      </w:r>
      <w:r>
        <w:rPr>
          <w:iCs/>
          <w:i/>
        </w:rPr>
        <w:t xml:space="preserve">prajñā</w:t>
      </w:r>
      <w:r>
        <w:t xml:space="preserve">), the name Trita came to him; or, since among Ekata, Dvita and Trita he is the third, the name</w:t>
      </w:r>
      <w:r>
        <w:t xml:space="preserve"> </w:t>
      </w:r>
      <w:r>
        <w:t xml:space="preserve">‘</w:t>
      </w:r>
      <w:r>
        <w:t xml:space="preserve">Trita</w:t>
      </w:r>
      <w:r>
        <w:t xml:space="preserve">’</w:t>
      </w:r>
      <w:r>
        <w:t xml:space="preserve"> </w:t>
      </w:r>
      <w:r>
        <w:t xml:space="preserve">may have come to him — so the first [explanation]. Secondly, in explaining the first Ṛk of 1-187 (1-187-1):</w:t>
      </w:r>
      <w:r>
        <w:t xml:space="preserve"> </w:t>
      </w:r>
      <w:r>
        <w:t xml:space="preserve">‘</w:t>
      </w:r>
      <w:r>
        <w:rPr>
          <w:iCs/>
          <w:i/>
        </w:rPr>
        <w:t xml:space="preserve">trite sthāne indraḥ</w:t>
      </w:r>
      <w:r>
        <w:t xml:space="preserve">’</w:t>
      </w:r>
      <w:r>
        <w:t xml:space="preserve"> </w:t>
      </w:r>
      <w:r>
        <w:t xml:space="preserve">[as read [?]] (Ni. 9-25) — Indra, who pervades three regions, is explained as an epithet of Indra.</w:t>
      </w:r>
      <w:r>
        <w:t xml:space="preserve">”</w:t>
      </w:r>
    </w:p>
    <w:p>
      <w:pPr>
        <w:pStyle w:val="BodyText"/>
      </w:pPr>
      <w:r>
        <w:t xml:space="preserve">“</w:t>
      </w:r>
      <w:r>
        <w:t xml:space="preserve">In the Ṛksaṃhitā this word is used sixteen times together with Indra; once for the slayer of Vṛtra, once for Vyadaśva (?) [as read [?]]; as an epithet of the Maruts in four places; with Agni in seven places; once together with Varuṇa; four times with Soma; and six times for a person who stands in a far-off region.</w:t>
      </w:r>
      <w:r>
        <w:t xml:space="preserve">”</w:t>
      </w:r>
    </w:p>
    <w:p>
      <w:pPr>
        <w:pStyle w:val="BodyText"/>
      </w:pPr>
      <w:r>
        <w:t xml:space="preserve">“</w:t>
      </w:r>
      <w:r>
        <w:t xml:space="preserve">In these places Sāyaṇa’s explanation follows Yāska’s derivation. He explains the word Trita as the name of the seer of the mantras in 20 Ṛks, and in the other places, according to the context, as an epithet showing the nature of the deities Vāyu, Varuṇa, Indra and Agni.</w:t>
      </w:r>
      <w:r>
        <w:t xml:space="preserve">”</w:t>
      </w:r>
    </w:p>
    <w:p>
      <w:pPr>
        <w:pStyle w:val="BodyText"/>
      </w:pPr>
      <w:r>
        <w:t xml:space="preserve">“</w:t>
      </w:r>
      <w:r>
        <w:t xml:space="preserve">The story of Trita, the third among the three seers Ekata, Dvita and Trita, is given in the Special Topics of the first Ṛk of the 105th Sūkta. In the 9th Ṛk of the same sūkta, Trita has the epithet</w:t>
      </w:r>
      <w:r>
        <w:t xml:space="preserve"> </w:t>
      </w:r>
      <w:r>
        <w:rPr>
          <w:iCs/>
          <w:i/>
        </w:rPr>
        <w:t xml:space="preserve">āptya</w:t>
      </w:r>
      <w:r>
        <w:t xml:space="preserve">; and Trita states that he is connected with Agni. How this epithet Āptya came to him, and what the connexion with Agni is — to explain this there is a story in the Śatapatha Brāhmaṇa.</w:t>
      </w:r>
      <w:r>
        <w:t xml:space="preserve">”</w:t>
      </w:r>
    </w:p>
    <w:p>
      <w:pPr>
        <w:pStyle w:val="BlockText"/>
      </w:pPr>
      <w:r>
        <w:t xml:space="preserve">चतुर्धाविहितो ह वाग्रेऽग्निरास । स यमग्रेऽग्निं होत्राय प्रावृणीत स प्राधन्वद्यं द्वितीयं प्रावृणीत स प्रैवाधन्वद्यं तृतीयं प्रावृणीत स प्रैवाधन्वदथ योऽयमेतर्ह्यग्निः स भीषा निलिल्ये सोऽपः प्रविवेश</w:t>
      </w:r>
      <w:r>
        <w:t xml:space="preserve"> </w:t>
      </w:r>
      <w:r>
        <w:rPr>
          <w:iCs/>
          <w:i/>
        </w:rPr>
        <w:t xml:space="preserve">caturdhāvihito ha vāgre ’gnir āsa | sa yam agre ’gniṃ hotrāya prāvṛṇīta sa prādhanvadyaṃ dvitīyaṃ prāvṛṇīta sa praivādhanvadyaṃ tṛtīyaṃ prāvṛṇīta sa praivādhanvad atha yo ’yam etarhy agniḥ sa bhīṣā nililye so ’paḥ praviveśa</w:t>
      </w:r>
      <w:r>
        <w:t xml:space="preserve"> </w:t>
      </w:r>
      <w:r>
        <w:rPr>
          <w:iCs/>
          <w:i/>
        </w:rPr>
        <w:t xml:space="preserve">(continues on folio v)</w:t>
      </w:r>
    </w:p>
    <w:p>
      <w:pPr>
        <w:pStyle w:val="FirstParagraph"/>
      </w:pPr>
      <w:r>
        <w:rPr>
          <w:iCs/>
          <w:i/>
        </w:rPr>
        <w:t xml:space="preserve">(Read from the print letter by letter; several words — especially</w:t>
      </w:r>
      <w:r>
        <w:t xml:space="preserve"> </w:t>
      </w:r>
      <w:r>
        <w:t xml:space="preserve">prādhanvadyaṃ</w:t>
      </w:r>
      <w:r>
        <w:rPr>
          <w:iCs/>
          <w:i/>
        </w:rPr>
        <w:t xml:space="preserve">,</w:t>
      </w:r>
      <w:r>
        <w:t xml:space="preserve"> </w:t>
      </w:r>
      <w:r>
        <w:t xml:space="preserve">praivādhanvadyaṃ</w:t>
      </w:r>
      <w:r>
        <w:t xml:space="preserve"> </w:t>
      </w:r>
      <w:r>
        <w:rPr>
          <w:iCs/>
          <w:i/>
        </w:rPr>
        <w:t xml:space="preserve">— are doubtful [?]. Translation, mine and tentative, of the passage, with its end on the next page:</w:t>
      </w:r>
      <w:r>
        <w:rPr>
          <w:iCs/>
          <w:i/>
        </w:rPr>
        <w:t xml:space="preserve"> </w:t>
      </w:r>
      <w:r>
        <w:rPr>
          <w:iCs/>
          <w:i/>
        </w:rPr>
        <w:t xml:space="preserve">“</w:t>
      </w:r>
      <w:r>
        <w:rPr>
          <w:iCs/>
          <w:i/>
        </w:rPr>
        <w:t xml:space="preserve">Agni was at first divided in four [ways]. Whom he chose for the Hotṛ’s office first, … the second, … the third … then he who is this Agni now, in fear, hid himself; he entered the waters.</w:t>
      </w:r>
      <w:r>
        <w:rPr>
          <w:iCs/>
          <w:i/>
        </w:rPr>
        <w:t xml:space="preserve">”</w:t>
      </w:r>
      <w:r>
        <w:rPr>
          <w:iCs/>
          <w:i/>
        </w:rPr>
        <w:t xml:space="preserve">)</w:t>
      </w:r>
    </w:p>
    <w:bookmarkEnd w:id="23"/>
    <w:bookmarkStart w:id="24" w:name="page-v-pdf-10"/>
    <w:p>
      <w:pPr>
        <w:pStyle w:val="Heading3"/>
      </w:pPr>
      <w:r>
        <w:t xml:space="preserve">Page v (PDF 10)</w:t>
      </w:r>
    </w:p>
    <w:p>
      <w:pPr>
        <w:pStyle w:val="FirstParagraph"/>
      </w:pPr>
      <w:r>
        <w:rPr>
          <w:iCs/>
          <w:i/>
        </w:rPr>
        <w:t xml:space="preserve">(Running head:</w:t>
      </w:r>
      <w:r>
        <w:rPr>
          <w:iCs/>
          <w:i/>
        </w:rPr>
        <w:t xml:space="preserve"> </w:t>
      </w:r>
      <w:r>
        <w:rPr>
          <w:iCs/>
          <w:i/>
        </w:rPr>
        <w:t xml:space="preserve">“</w:t>
      </w:r>
      <w:r>
        <w:rPr>
          <w:iCs/>
          <w:i/>
        </w:rPr>
        <w:t xml:space="preserve">v</w:t>
      </w:r>
      <w:r>
        <w:rPr>
          <w:iCs/>
          <w:i/>
        </w:rPr>
        <w:t xml:space="preserve">”</w:t>
      </w:r>
      <w:r>
        <w:rPr>
          <w:iCs/>
          <w:i/>
        </w:rPr>
        <w:t xml:space="preserve">.)</w:t>
      </w:r>
    </w:p>
    <w:p>
      <w:pPr>
        <w:pStyle w:val="BlockText"/>
      </w:pPr>
      <w:r>
        <w:t xml:space="preserve">तं देवा अनुविद्य सहस्रैवाद्भ्य [?] आनिन्युः सोऽपोऽभितिष्ठमे [?] ऽवास्तूता [?] स्थ यो अप्रपदनं स्थ योऽभ्यो वो मामुकामं नयन्तीति तत आप्त्याः संबभूवुस्त्रितो द्वितो एकतः ।</w:t>
      </w:r>
      <w:r>
        <w:t xml:space="preserve"> </w:t>
      </w:r>
      <w:r>
        <w:rPr>
          <w:iCs/>
          <w:i/>
        </w:rPr>
        <w:t xml:space="preserve">taṃ devā anuvidya sahasraivādbhya [?] āninyuḥ so ’po ’bhitiṣṭhame [?] ’vāstūtā [?] stha yo apraṇadanaṃ stha yo ’bhyo vo māmukāmaṃ nayantīti tata āptyāḥ saṃbabhūvus trito dvita ekataḥ |</w:t>
      </w:r>
      <w:r>
        <w:t xml:space="preserve"> </w:t>
      </w:r>
      <w:r>
        <w:t xml:space="preserve">(</w:t>
      </w:r>
      <w:r>
        <w:rPr>
          <w:iCs/>
          <w:i/>
        </w:rPr>
        <w:t xml:space="preserve">Śa. Brā.</w:t>
      </w:r>
      <w:r>
        <w:t xml:space="preserve"> </w:t>
      </w:r>
      <w:r>
        <w:t xml:space="preserve">1-2-3-1, confirmed by the reader)</w:t>
      </w:r>
    </w:p>
    <w:p>
      <w:pPr>
        <w:pStyle w:val="FirstParagraph"/>
      </w:pPr>
      <w:r>
        <w:t xml:space="preserve">“</w:t>
      </w:r>
      <w:r>
        <w:t xml:space="preserve">Agni’s three elder brothers, wearied and thinned out in the work of carrying the oblations to the gods, and fearing that the same state might come upon him too, Agni ran away and hid himself in the water. Then the gods, entering the water, seized him and brought him back; Agni, in anger, spat upon the water, as a thing unfit to give protection. Then the three Āptya deities, Ekata, Dvita and Trita, arose. This is one reason why the epithet</w:t>
      </w:r>
      <w:r>
        <w:t xml:space="preserve"> </w:t>
      </w:r>
      <w:r>
        <w:rPr>
          <w:iCs/>
          <w:i/>
        </w:rPr>
        <w:t xml:space="preserve">āptya</w:t>
      </w:r>
      <w:r>
        <w:t xml:space="preserve"> </w:t>
      </w:r>
      <w:r>
        <w:t xml:space="preserve">came to be.</w:t>
      </w:r>
      <w:r>
        <w:t xml:space="preserve">”</w:t>
      </w:r>
    </w:p>
    <w:p>
      <w:pPr>
        <w:pStyle w:val="BodyText"/>
      </w:pPr>
      <w:r>
        <w:t xml:space="preserve">“</w:t>
      </w:r>
      <w:r>
        <w:t xml:space="preserve">Secondly, to show that Trita and the others were born of Agni, Sāyaṇa has pointed out the derivation of the word</w:t>
      </w:r>
      <w:r>
        <w:t xml:space="preserve"> </w:t>
      </w:r>
      <w:r>
        <w:rPr>
          <w:iCs/>
          <w:i/>
        </w:rPr>
        <w:t xml:space="preserve">trita</w:t>
      </w:r>
      <w:r>
        <w:t xml:space="preserve"> </w:t>
      </w:r>
      <w:r>
        <w:t xml:space="preserve">on the basis of a passage of the Taittirīya Brāhmaṇa (Ṛ. Saṃ. 1-52-5 Sā. Bhā., confirmed by the reader):</w:t>
      </w:r>
      <w:r>
        <w:t xml:space="preserve">”</w:t>
      </w:r>
    </w:p>
    <w:p>
      <w:pPr>
        <w:pStyle w:val="BlockText"/>
      </w:pPr>
      <w:r>
        <w:t xml:space="preserve">देवानां हविर्लोपनिषिघर्षणाय [?] अग्नेः सकाशात् अप्सु एकतो द्वितस्त्रित इति त्रयः पुरुषा जज्ञिरे । तथा च तैत्तिरीयैः समाम्नातं । सोऽङ्गारेभ्योऽपोऽभ्यपातयत् । तत एकतोऽजायत । स द्वितीयमभ्यपातयत् । ततो द्वितोऽजायत । स तृतीयमभ्यपातयत् । ततस्त्रितोऽजायत ।</w:t>
      </w:r>
      <w:r>
        <w:t xml:space="preserve"> </w:t>
      </w:r>
      <w:r>
        <w:rPr>
          <w:iCs/>
          <w:i/>
        </w:rPr>
        <w:t xml:space="preserve">devānāṃ havir lopaniṣighaṛṣaṇāya [?] agneḥ sakāśāt apsu ekato dvitas trita iti trayaḥ puruṣā jajñire | tathā ca taittirīyaiḥ samāmnātaṃ | so ’ṅgārebhyo ’po ’bhyapātayat | tata ekato ’jāyata | sa dvitīyam abhyapātayat | tato dvito ’jāyata | sa tṛtīyam abhyapātayat | tatas trito ’jāyata |</w:t>
      </w:r>
      <w:r>
        <w:t xml:space="preserve"> </w:t>
      </w:r>
      <w:r>
        <w:t xml:space="preserve">(</w:t>
      </w:r>
      <w:r>
        <w:rPr>
          <w:iCs/>
          <w:i/>
        </w:rPr>
        <w:t xml:space="preserve">Tai. Brā.</w:t>
      </w:r>
      <w:r>
        <w:t xml:space="preserve"> </w:t>
      </w:r>
      <w:r>
        <w:t xml:space="preserve">3-2-8-10, confirmed by the reader)</w:t>
      </w:r>
    </w:p>
    <w:p>
      <w:pPr>
        <w:pStyle w:val="FirstParagraph"/>
      </w:pPr>
      <w:r>
        <w:rPr>
          <w:iCs/>
          <w:i/>
        </w:rPr>
        <w:t xml:space="preserve">(Translation, mine and tentative:</w:t>
      </w:r>
      <w:r>
        <w:rPr>
          <w:iCs/>
          <w:i/>
        </w:rPr>
        <w:t xml:space="preserve"> </w:t>
      </w:r>
      <w:r>
        <w:rPr>
          <w:iCs/>
          <w:i/>
        </w:rPr>
        <w:t xml:space="preserve">“</w:t>
      </w:r>
      <w:r>
        <w:rPr>
          <w:iCs/>
          <w:i/>
        </w:rPr>
        <w:t xml:space="preserve">From Agni, in the water, three persons were born, Ekata, Dvita and Trita; and so the Taittirīyas have handed down:</w:t>
      </w:r>
      <w:r>
        <w:rPr>
          <w:iCs/>
          <w:i/>
        </w:rPr>
        <w:t xml:space="preserve"> </w:t>
      </w:r>
      <w:r>
        <w:rPr>
          <w:iCs/>
          <w:i/>
        </w:rPr>
        <w:t xml:space="preserve">‘</w:t>
      </w:r>
      <w:r>
        <w:rPr>
          <w:iCs/>
          <w:i/>
        </w:rPr>
        <w:t xml:space="preserve">He made [drops] from the embers fall into the waters; thence Ekata was born; he let a second fall; thence Dvita was born; he let a third fall; thence Trita was born.</w:t>
      </w:r>
      <w:r>
        <w:rPr>
          <w:iCs/>
          <w:i/>
        </w:rPr>
        <w:t xml:space="preserve">’</w:t>
      </w:r>
      <w:r>
        <w:rPr>
          <w:iCs/>
          <w:i/>
        </w:rPr>
        <w:t xml:space="preserve">”</w:t>
      </w:r>
      <w:r>
        <w:rPr>
          <w:iCs/>
          <w:i/>
        </w:rPr>
        <w:t xml:space="preserve"> </w:t>
      </w:r>
      <w:r>
        <w:rPr>
          <w:iCs/>
          <w:i/>
        </w:rPr>
        <w:t xml:space="preserve">The opening clause of the quotation is clotted [?].)</w:t>
      </w:r>
    </w:p>
    <w:p>
      <w:pPr>
        <w:pStyle w:val="BodyText"/>
      </w:pPr>
      <w:r>
        <w:t xml:space="preserve">“</w:t>
      </w:r>
      <w:r>
        <w:t xml:space="preserve">The sense of this Brāhmaṇa passage is that Agni, to wipe away the fault of the gods, caused the three persons Ekata, Dvita and Trita to arise in the water. For this reason Trita, in —</w:t>
      </w:r>
      <w:r>
        <w:t xml:space="preserve">”</w:t>
      </w:r>
    </w:p>
    <w:p>
      <w:pPr>
        <w:pStyle w:val="BlockText"/>
      </w:pPr>
      <w:r>
        <w:t xml:space="preserve">अग्निं मन्ये पितरमग्निमापिमग्निं भ्रातरं सदमित्सखायम् ।</w:t>
      </w:r>
      <w:r>
        <w:t xml:space="preserve"> </w:t>
      </w:r>
      <w:r>
        <w:rPr>
          <w:iCs/>
          <w:i/>
        </w:rPr>
        <w:t xml:space="preserve">agniṃ manye pitaram agnim āpim agniṃ bhrātaraṃ sadam it sakhāyam |</w:t>
      </w:r>
      <w:r>
        <w:t xml:space="preserve"> </w:t>
      </w:r>
      <w:r>
        <w:t xml:space="preserve">(</w:t>
      </w:r>
      <w:r>
        <w:rPr>
          <w:iCs/>
          <w:i/>
        </w:rPr>
        <w:t xml:space="preserve">Ṛ. Saṃ.</w:t>
      </w:r>
      <w:r>
        <w:t xml:space="preserve"> </w:t>
      </w:r>
      <w:r>
        <w:t xml:space="preserve">10-7-3, confirmed by the reader)</w:t>
      </w:r>
    </w:p>
    <w:p>
      <w:pPr>
        <w:pStyle w:val="FirstParagraph"/>
      </w:pPr>
      <w:r>
        <w:rPr>
          <w:iCs/>
          <w:i/>
        </w:rPr>
        <w:t xml:space="preserve">(Gloss, mine and tentative:</w:t>
      </w:r>
      <w:r>
        <w:rPr>
          <w:iCs/>
          <w:i/>
        </w:rPr>
        <w:t xml:space="preserve"> </w:t>
      </w:r>
      <w:r>
        <w:rPr>
          <w:iCs/>
          <w:i/>
        </w:rPr>
        <w:t xml:space="preserve">“</w:t>
      </w:r>
      <w:r>
        <w:rPr>
          <w:iCs/>
          <w:i/>
        </w:rPr>
        <w:t xml:space="preserve">I think of Agni as father, Agni as kinsman, Agni as brother, ever as friend</w:t>
      </w:r>
      <w:r>
        <w:rPr>
          <w:iCs/>
          <w:i/>
        </w:rPr>
        <w:t xml:space="preserve">”</w:t>
      </w:r>
      <w:r>
        <w:rPr>
          <w:iCs/>
          <w:i/>
        </w:rPr>
        <w:t xml:space="preserve">.)</w:t>
      </w:r>
    </w:p>
    <w:p>
      <w:pPr>
        <w:pStyle w:val="BodyText"/>
      </w:pPr>
      <w:r>
        <w:t xml:space="preserve">“</w:t>
      </w:r>
      <w:r>
        <w:t xml:space="preserve">— in Ṛks like this, calls Agni his father, his brother, his friend, and praises Agni as one whom he himself worships, and as one who helps the heavenly, worshipful Sūrya to give more light.</w:t>
      </w:r>
      <w:r>
        <w:t xml:space="preserve">”</w:t>
      </w:r>
    </w:p>
    <w:p>
      <w:pPr>
        <w:pStyle w:val="BodyText"/>
      </w:pPr>
      <w:r>
        <w:t xml:space="preserve">“</w:t>
      </w:r>
      <w:r>
        <w:t xml:space="preserve">So, because Trita has a direct relation with Agni, and this is in Trita’s own words, the views of the learned who state an identity with Indra, Vāyu and other deities may be said not to declare the right nature of Trita. That Trita is a portion (</w:t>
      </w:r>
      <w:r>
        <w:rPr>
          <w:iCs/>
          <w:i/>
        </w:rPr>
        <w:t xml:space="preserve">aṃśa</w:t>
      </w:r>
      <w:r>
        <w:t xml:space="preserve">) of Vaidyutāgni, the lightning-fire, must be stated on many authorities. To give the right reasons showing that this view is correct, and before concluding that he is called by the synonymous name Vaidyutāgni, [it is first needed, with great detachment and in a scholarly order,] to take up the Vedic studies…</w:t>
      </w:r>
      <w:r>
        <w:t xml:space="preserve">”</w:t>
      </w:r>
      <w:r>
        <w:t xml:space="preserve"> </w:t>
      </w:r>
      <w:r>
        <w:rPr>
          <w:iCs/>
          <w:i/>
        </w:rPr>
        <w:t xml:space="preserve">(continues on folio vi)</w:t>
      </w:r>
    </w:p>
    <w:bookmarkEnd w:id="24"/>
    <w:bookmarkStart w:id="25" w:name="page-vi-pdf-11"/>
    <w:p>
      <w:pPr>
        <w:pStyle w:val="Heading3"/>
      </w:pPr>
      <w:r>
        <w:t xml:space="preserve">Page vi (PDF 11)</w:t>
      </w:r>
    </w:p>
    <w:p>
      <w:pPr>
        <w:pStyle w:val="FirstParagraph"/>
      </w:pPr>
      <w:r>
        <w:rPr>
          <w:iCs/>
          <w:i/>
        </w:rPr>
        <w:t xml:space="preserve">(Running head:</w:t>
      </w:r>
      <w:r>
        <w:rPr>
          <w:iCs/>
          <w:i/>
        </w:rPr>
        <w:t xml:space="preserve"> </w:t>
      </w:r>
      <w:r>
        <w:rPr>
          <w:iCs/>
          <w:i/>
        </w:rPr>
        <w:t xml:space="preserve">“</w:t>
      </w:r>
      <w:r>
        <w:rPr>
          <w:iCs/>
          <w:i/>
        </w:rPr>
        <w:t xml:space="preserve">vi</w:t>
      </w:r>
      <w:r>
        <w:rPr>
          <w:iCs/>
          <w:i/>
        </w:rPr>
        <w:t xml:space="preserve">”</w:t>
      </w:r>
      <w:r>
        <w:rPr>
          <w:iCs/>
          <w:i/>
        </w:rPr>
        <w:t xml:space="preserve">.)</w:t>
      </w:r>
    </w:p>
    <w:p>
      <w:pPr>
        <w:pStyle w:val="BodyText"/>
      </w:pPr>
      <w:r>
        <w:t xml:space="preserve">“</w:t>
      </w:r>
      <w:r>
        <w:t xml:space="preserve">…and to cite here some of the views about Trita among the opinions of the English scholars who have pursued Vedic studies with great detachment and in a scholarly order, and have made known their opinions in such matters, would not be improper. Among them, the scholar named Benfey says:</w:t>
      </w:r>
      <w:r>
        <w:t xml:space="preserve">”</w:t>
      </w:r>
    </w:p>
    <w:p>
      <w:pPr>
        <w:pStyle w:val="BlockText"/>
      </w:pPr>
      <w:r>
        <w:t xml:space="preserve">“</w:t>
      </w:r>
      <w:r>
        <w:t xml:space="preserve">Trita is a mythical personage, to whom, as to Indra and other deities, is ascribed the destruction of the demons withholding the fertilising rain from the earth. In some passages, special mention is made of the fact, that Trita owes his strength for this deed to the sacred Soma draught, and in one passage, Indra is described as drinking Soma with him.</w:t>
      </w:r>
      <w:r>
        <w:t xml:space="preserve">”</w:t>
      </w:r>
      <w:r>
        <w:t xml:space="preserve"> </w:t>
      </w:r>
      <w:r>
        <w:rPr>
          <w:iCs/>
          <w:i/>
        </w:rPr>
        <w:t xml:space="preserve">(English, as printed.)</w:t>
      </w:r>
    </w:p>
    <w:p>
      <w:pPr>
        <w:pStyle w:val="FirstParagraph"/>
      </w:pPr>
      <w:r>
        <w:t xml:space="preserve">“</w:t>
      </w:r>
      <w:r>
        <w:t xml:space="preserve">And Bergaigne says:</w:t>
      </w:r>
      <w:r>
        <w:t xml:space="preserve">”</w:t>
      </w:r>
    </w:p>
    <w:p>
      <w:pPr>
        <w:pStyle w:val="BlockText"/>
      </w:pPr>
      <w:r>
        <w:t xml:space="preserve">“</w:t>
      </w:r>
      <w:r>
        <w:t xml:space="preserve">In his warlike exploits he always preserves his part as a sacrificer, Trita, who was certainly a God, has none the less become a priest, favourite of Indra.</w:t>
      </w:r>
      <w:r>
        <w:t xml:space="preserve">”</w:t>
      </w:r>
      <w:r>
        <w:t xml:space="preserve"> </w:t>
      </w:r>
      <w:r>
        <w:rPr>
          <w:iCs/>
          <w:i/>
        </w:rPr>
        <w:t xml:space="preserve">(English, as printed.)</w:t>
      </w:r>
    </w:p>
    <w:p>
      <w:pPr>
        <w:pStyle w:val="FirstParagraph"/>
      </w:pPr>
      <w:r>
        <w:t xml:space="preserve">“</w:t>
      </w:r>
      <w:r>
        <w:t xml:space="preserve">And the scholar Pischel says:</w:t>
      </w:r>
      <w:r>
        <w:t xml:space="preserve">”</w:t>
      </w:r>
    </w:p>
    <w:p>
      <w:pPr>
        <w:pStyle w:val="BlockText"/>
      </w:pPr>
      <w:r>
        <w:t xml:space="preserve">“</w:t>
      </w:r>
      <w:r>
        <w:t xml:space="preserve">Trita was from the beginning a God of the sea and of the waters.</w:t>
      </w:r>
      <w:r>
        <w:t xml:space="preserve">”</w:t>
      </w:r>
      <w:r>
        <w:t xml:space="preserve"> </w:t>
      </w:r>
      <w:r>
        <w:rPr>
          <w:iCs/>
          <w:i/>
        </w:rPr>
        <w:t xml:space="preserve">(English, as printed.)</w:t>
      </w:r>
    </w:p>
    <w:p>
      <w:pPr>
        <w:pStyle w:val="FirstParagraph"/>
      </w:pPr>
      <w:r>
        <w:t xml:space="preserve">“</w:t>
      </w:r>
      <w:r>
        <w:t xml:space="preserve">The scholar Roth has stated an identity of Trita with Vāyu. The scholar Ludwig has endorsed this view. Muir has given his own view that Trita is a synonym (</w:t>
      </w:r>
      <w:r>
        <w:rPr>
          <w:iCs/>
          <w:i/>
        </w:rPr>
        <w:t xml:space="preserve">paryāya</w:t>
      </w:r>
      <w:r>
        <w:t xml:space="preserve">) of Indra. Thus, as each of the Western scholars states a different opinion, the followers of the Vedic tradition too seem to have shown, earlier, differences of opinion, as is said. But there are no proper authorities for establishing the identity of Trita with deities other than Agni. Although the name of Trita is said sixteen times together with Indra — in the Ṛks 2-11-20; 8-7-24; 8-52-1; 9-32-2; 9-38-2; and others (confirmed by the reader) — one who is a helper of Indra, a seer who is Indra’s friend named Trita, is told of as a separate person who is in Indra’s company; therefore</w:t>
      </w:r>
      <w:r>
        <w:t xml:space="preserve"> </w:t>
      </w:r>
      <w:r>
        <w:rPr>
          <w:iCs/>
          <w:i/>
        </w:rPr>
        <w:t xml:space="preserve">trita</w:t>
      </w:r>
      <w:r>
        <w:t xml:space="preserve"> </w:t>
      </w:r>
      <w:r>
        <w:t xml:space="preserve">is not a synonym of Indra. Just so, in —</w:t>
      </w:r>
      <w:r>
        <w:t xml:space="preserve">”</w:t>
      </w:r>
    </w:p>
    <w:p>
      <w:pPr>
        <w:pStyle w:val="BlockText"/>
      </w:pPr>
      <w:r>
        <w:t xml:space="preserve">इमं त्रितो भूर्यविन्दिच्छन्वैभूवसो मूर्धन्यघ्न्यायाः ।</w:t>
      </w:r>
      <w:r>
        <w:t xml:space="preserve"> </w:t>
      </w:r>
      <w:r>
        <w:rPr>
          <w:iCs/>
          <w:i/>
        </w:rPr>
        <w:t xml:space="preserve">imaṃ trito bhūry avindad icchan vaibhūvaso mūrdhany aghnyāyāḥ |</w:t>
      </w:r>
      <w:r>
        <w:t xml:space="preserve"> </w:t>
      </w:r>
      <w:r>
        <w:t xml:space="preserve">(</w:t>
      </w:r>
      <w:r>
        <w:rPr>
          <w:iCs/>
          <w:i/>
        </w:rPr>
        <w:t xml:space="preserve">Ṛ. Saṃ.</w:t>
      </w:r>
      <w:r>
        <w:t xml:space="preserve"> </w:t>
      </w:r>
      <w:r>
        <w:t xml:space="preserve">10-46-3, confirmed by the reader)</w:t>
      </w:r>
    </w:p>
    <w:p>
      <w:pPr>
        <w:pStyle w:val="FirstParagraph"/>
      </w:pPr>
      <w:r>
        <w:rPr>
          <w:iCs/>
          <w:i/>
        </w:rPr>
        <w:t xml:space="preserve">(Gloss, mine and tentative:</w:t>
      </w:r>
      <w:r>
        <w:rPr>
          <w:iCs/>
          <w:i/>
        </w:rPr>
        <w:t xml:space="preserve"> </w:t>
      </w:r>
      <w:r>
        <w:rPr>
          <w:iCs/>
          <w:i/>
        </w:rPr>
        <w:t xml:space="preserve">“</w:t>
      </w:r>
      <w:r>
        <w:rPr>
          <w:iCs/>
          <w:i/>
        </w:rPr>
        <w:t xml:space="preserve">Trita, the son of Vibhūvasu, seeking, found this [Agni] in plenty on the head of the cow</w:t>
      </w:r>
      <w:r>
        <w:rPr>
          <w:iCs/>
          <w:i/>
        </w:rPr>
        <w:t xml:space="preserve">”</w:t>
      </w:r>
      <w:r>
        <w:rPr>
          <w:iCs/>
          <w:i/>
        </w:rPr>
        <w:t xml:space="preserve">.)</w:t>
      </w:r>
    </w:p>
    <w:p>
      <w:pPr>
        <w:pStyle w:val="BodyText"/>
      </w:pPr>
      <w:r>
        <w:t xml:space="preserve">“</w:t>
      </w:r>
      <w:r>
        <w:t xml:space="preserve">— in this Ṛk, the words</w:t>
      </w:r>
      <w:r>
        <w:t xml:space="preserve"> </w:t>
      </w:r>
      <w:r>
        <w:t xml:space="preserve">‘</w:t>
      </w:r>
      <w:r>
        <w:t xml:space="preserve">house-friend</w:t>
      </w:r>
      <w:r>
        <w:t xml:space="preserve">’</w:t>
      </w:r>
      <w:r>
        <w:t xml:space="preserve"> </w:t>
      </w:r>
      <w:r>
        <w:t xml:space="preserve">(</w:t>
      </w:r>
      <w:r>
        <w:rPr>
          <w:iCs/>
          <w:i/>
        </w:rPr>
        <w:t xml:space="preserve">gṛhasakhi</w:t>
      </w:r>
      <w:r>
        <w:t xml:space="preserve">) apply only to Agni; apart from him Vāyu is not known as a house-friend. Like this, in the Ṛk 10-46-6 (confirmed by the reader) also, the praise is addressed to Agni. Thus, on many authorities, it may be said freely that the name</w:t>
      </w:r>
      <w:r>
        <w:t xml:space="preserve"> </w:t>
      </w:r>
      <w:r>
        <w:rPr>
          <w:iCs/>
          <w:i/>
        </w:rPr>
        <w:t xml:space="preserve">trita</w:t>
      </w:r>
      <w:r>
        <w:t xml:space="preserve"> </w:t>
      </w:r>
      <w:r>
        <w:t xml:space="preserve">is not a synonym of other deities, but is a portion (</w:t>
      </w:r>
      <w:r>
        <w:rPr>
          <w:iCs/>
          <w:i/>
        </w:rPr>
        <w:t xml:space="preserve">aṃśa</w:t>
      </w:r>
      <w:r>
        <w:t xml:space="preserve">) of Agni. As to the word</w:t>
      </w:r>
      <w:r>
        <w:t xml:space="preserve"> </w:t>
      </w:r>
      <w:r>
        <w:rPr>
          <w:iCs/>
          <w:i/>
        </w:rPr>
        <w:t xml:space="preserve">āptya</w:t>
      </w:r>
      <w:r>
        <w:t xml:space="preserve">, since in the Ṛks from 8-47-13 to the 16th (confirmed by the reader) there is a description of one who is far off and goes to the end of clouds, it may be said to be the form of the lightning-fire. If that is said, then the companionship (</w:t>
      </w:r>
      <w:r>
        <w:rPr>
          <w:iCs/>
          <w:i/>
        </w:rPr>
        <w:t xml:space="preserve">sāhacarya</w:t>
      </w:r>
      <w:r>
        <w:t xml:space="preserve">) of Trita, in the form of the lightning-fire, with Indra, the Maruts and the other deities is also what is meant. And from the standpoint of the origin of the forms (</w:t>
      </w:r>
      <w:r>
        <w:rPr>
          <w:iCs/>
          <w:i/>
        </w:rPr>
        <w:t xml:space="preserve">rūpaniṣpatti</w:t>
      </w:r>
      <w:r>
        <w:t xml:space="preserve">), too, it is possible to state the identity of Trita with Agni, who is in three forms.</w:t>
      </w:r>
      <w:r>
        <w:t xml:space="preserve">”</w:t>
      </w:r>
    </w:p>
    <w:p>
      <w:r>
        <w:pict>
          <v:rect style="width:0;height:1.5pt" o:hralign="center" o:hrstd="t" o:hr="t"/>
        </w:pict>
      </w:r>
    </w:p>
    <w:bookmarkEnd w:id="25"/>
    <w:bookmarkStart w:id="26" w:name="page-vii-pdf-12"/>
    <w:p>
      <w:pPr>
        <w:pStyle w:val="Heading3"/>
      </w:pPr>
      <w:r>
        <w:t xml:space="preserve">Page vii (PDF 12)</w:t>
      </w:r>
    </w:p>
    <w:p>
      <w:pPr>
        <w:pStyle w:val="FirstParagraph"/>
      </w:pPr>
      <w:r>
        <w:rPr>
          <w:iCs/>
          <w:i/>
        </w:rPr>
        <w:t xml:space="preserve">(Running head:</w:t>
      </w:r>
      <w:r>
        <w:rPr>
          <w:iCs/>
          <w:i/>
        </w:rPr>
        <w:t xml:space="preserve"> </w:t>
      </w:r>
      <w:r>
        <w:rPr>
          <w:iCs/>
          <w:i/>
        </w:rPr>
        <w:t xml:space="preserve">“</w:t>
      </w:r>
      <w:r>
        <w:rPr>
          <w:iCs/>
          <w:i/>
        </w:rPr>
        <w:t xml:space="preserve">vii</w:t>
      </w:r>
      <w:r>
        <w:rPr>
          <w:iCs/>
          <w:i/>
        </w:rPr>
        <w:t xml:space="preserve">”</w:t>
      </w:r>
      <w:r>
        <w:rPr>
          <w:iCs/>
          <w:i/>
        </w:rPr>
        <w:t xml:space="preserve">.)</w:t>
      </w:r>
    </w:p>
    <w:p>
      <w:pPr>
        <w:pStyle w:val="BlockText"/>
      </w:pPr>
      <w:r>
        <w:t xml:space="preserve">अग्ने त्री ते वाजिना त्री षधस्था तिस्रस्ते जिह्वा ऋतजात पूर्वीः ।</w:t>
      </w:r>
      <w:r>
        <w:t xml:space="preserve"> </w:t>
      </w:r>
      <w:r>
        <w:t xml:space="preserve">तिस्र उ ते तन्वो देववातास्ताभिर्नः पाहि गिरो अप्रयुच्छन् ॥</w:t>
      </w:r>
      <w:r>
        <w:t xml:space="preserve"> </w:t>
      </w:r>
      <w:r>
        <w:rPr>
          <w:iCs/>
          <w:i/>
        </w:rPr>
        <w:t xml:space="preserve">agne trī te vājinā trī ṣadhasthā tisras te jihvā ṛtajāta pūrvīḥ |</w:t>
      </w:r>
      <w:r>
        <w:t xml:space="preserve"> </w:t>
      </w:r>
      <w:r>
        <w:rPr>
          <w:iCs/>
          <w:i/>
        </w:rPr>
        <w:t xml:space="preserve">tisra u te tanvo devavātās tābhir naḥ pāhi giro aprayucchan ‖</w:t>
      </w:r>
      <w:r>
        <w:t xml:space="preserve"> </w:t>
      </w:r>
      <w:r>
        <w:t xml:space="preserve">(</w:t>
      </w:r>
      <w:r>
        <w:rPr>
          <w:iCs/>
          <w:i/>
        </w:rPr>
        <w:t xml:space="preserve">Ṛ. Saṃ.</w:t>
      </w:r>
      <w:r>
        <w:t xml:space="preserve"> </w:t>
      </w:r>
      <w:r>
        <w:t xml:space="preserve">3-20-2, confirmed by the reader)</w:t>
      </w:r>
    </w:p>
    <w:p>
      <w:pPr>
        <w:pStyle w:val="FirstParagraph"/>
      </w:pPr>
      <w:r>
        <w:rPr>
          <w:iCs/>
          <w:i/>
        </w:rPr>
        <w:t xml:space="preserve">(Translation, mine and tentative:</w:t>
      </w:r>
      <w:r>
        <w:rPr>
          <w:iCs/>
          <w:i/>
        </w:rPr>
        <w:t xml:space="preserve"> </w:t>
      </w:r>
      <w:r>
        <w:rPr>
          <w:iCs/>
          <w:i/>
        </w:rPr>
        <w:t xml:space="preserve">“</w:t>
      </w:r>
      <w:r>
        <w:rPr>
          <w:iCs/>
          <w:i/>
        </w:rPr>
        <w:t xml:space="preserve">Agni, three are your strengths, three your seats, three your tongues, ancient, born of the rite; three are your bodies loved of the gods: with them guard our songs, unwearied</w:t>
      </w:r>
      <w:r>
        <w:rPr>
          <w:iCs/>
          <w:i/>
        </w:rPr>
        <w:t xml:space="preserve">”</w:t>
      </w:r>
      <w:r>
        <w:rPr>
          <w:iCs/>
          <w:i/>
        </w:rPr>
        <w:t xml:space="preserve">.)</w:t>
      </w:r>
    </w:p>
    <w:p>
      <w:pPr>
        <w:pStyle w:val="BodyText"/>
      </w:pPr>
      <w:r>
        <w:t xml:space="preserve">“</w:t>
      </w:r>
      <w:r>
        <w:t xml:space="preserve">Agni has three powers, three stations, three tongues and three bodies, as described in this Ṛk; and, as in</w:t>
      </w:r>
      <w:r>
        <w:t xml:space="preserve"> </w:t>
      </w:r>
      <w:r>
        <w:t xml:space="preserve">‘</w:t>
      </w:r>
      <w:r>
        <w:t xml:space="preserve">tejas-traya</w:t>
      </w:r>
      <w:r>
        <w:t xml:space="preserve">’</w:t>
      </w:r>
      <w:r>
        <w:t xml:space="preserve"> </w:t>
      </w:r>
      <w:r>
        <w:t xml:space="preserve">(3-26-7) and the three of the flame (3-2-9), described too —</w:t>
      </w:r>
      <w:r>
        <w:t xml:space="preserve">”</w:t>
      </w:r>
    </w:p>
    <w:p>
      <w:pPr>
        <w:pStyle w:val="BlockText"/>
      </w:pPr>
      <w:r>
        <w:t xml:space="preserve">त्रिरस्य ता परमा सन्ति सत्या स्पार्हा देवस्य जनिमान्यग्नेः ।</w:t>
      </w:r>
      <w:r>
        <w:t xml:space="preserve"> </w:t>
      </w:r>
      <w:r>
        <w:rPr>
          <w:iCs/>
          <w:i/>
        </w:rPr>
        <w:t xml:space="preserve">trir asya tā paramā santi satyā spārhā devasya janimāny agneḥ |</w:t>
      </w:r>
      <w:r>
        <w:t xml:space="preserve"> </w:t>
      </w:r>
      <w:r>
        <w:t xml:space="preserve">(</w:t>
      </w:r>
      <w:r>
        <w:rPr>
          <w:iCs/>
          <w:i/>
        </w:rPr>
        <w:t xml:space="preserve">Ṛ. Saṃ.</w:t>
      </w:r>
      <w:r>
        <w:t xml:space="preserve"> </w:t>
      </w:r>
      <w:r>
        <w:t xml:space="preserve">4-1-7, confirmed by the reader)</w:t>
      </w:r>
    </w:p>
    <w:p>
      <w:pPr>
        <w:pStyle w:val="FirstParagraph"/>
      </w:pPr>
      <w:r>
        <w:rPr>
          <w:iCs/>
          <w:i/>
        </w:rPr>
        <w:t xml:space="preserve">(Gloss, mine and tentative:</w:t>
      </w:r>
      <w:r>
        <w:rPr>
          <w:iCs/>
          <w:i/>
        </w:rPr>
        <w:t xml:space="preserve"> </w:t>
      </w:r>
      <w:r>
        <w:rPr>
          <w:iCs/>
          <w:i/>
        </w:rPr>
        <w:t xml:space="preserve">“</w:t>
      </w:r>
      <w:r>
        <w:rPr>
          <w:iCs/>
          <w:i/>
        </w:rPr>
        <w:t xml:space="preserve">thrice are these highest true births of the god Agni, [each] to be desired</w:t>
      </w:r>
      <w:r>
        <w:rPr>
          <w:iCs/>
          <w:i/>
        </w:rPr>
        <w:t xml:space="preserve">”</w:t>
      </w:r>
      <w:r>
        <w:rPr>
          <w:iCs/>
          <w:i/>
        </w:rPr>
        <w:t xml:space="preserve">.)</w:t>
      </w:r>
    </w:p>
    <w:p>
      <w:pPr>
        <w:pStyle w:val="BodyText"/>
      </w:pPr>
      <w:r>
        <w:t xml:space="preserve">“</w:t>
      </w:r>
      <w:r>
        <w:t xml:space="preserve">— the places of origin of the god Agni are three. What are they?</w:t>
      </w:r>
      <w:r>
        <w:t xml:space="preserve"> </w:t>
      </w:r>
      <w:r>
        <w:t xml:space="preserve">‘</w:t>
      </w:r>
      <w:r>
        <w:t xml:space="preserve">He was first born in the dwellings, in the depth of this [region of] the sky, in his womb</w:t>
      </w:r>
      <w:r>
        <w:t xml:space="preserve">’</w:t>
      </w:r>
      <w:r>
        <w:t xml:space="preserve"> </w:t>
      </w:r>
      <w:r>
        <w:t xml:space="preserve">—</w:t>
      </w:r>
      <w:r>
        <w:t xml:space="preserve">”</w:t>
      </w:r>
    </w:p>
    <w:p>
      <w:pPr>
        <w:pStyle w:val="BlockText"/>
      </w:pPr>
      <w:r>
        <w:t xml:space="preserve">स जायत प्रथमः पस्त्यासु महो बुध्ने रजसो अस्य योनौ ।</w:t>
      </w:r>
      <w:r>
        <w:t xml:space="preserve"> </w:t>
      </w:r>
      <w:r>
        <w:rPr>
          <w:iCs/>
          <w:i/>
        </w:rPr>
        <w:t xml:space="preserve">sa jāyata prathamaḥ pastyāsu maho budhne rajaso asya yonau |</w:t>
      </w:r>
      <w:r>
        <w:t xml:space="preserve"> </w:t>
      </w:r>
      <w:r>
        <w:t xml:space="preserve">(</w:t>
      </w:r>
      <w:r>
        <w:rPr>
          <w:iCs/>
          <w:i/>
        </w:rPr>
        <w:t xml:space="preserve">Ṛ. Saṃ.</w:t>
      </w:r>
      <w:r>
        <w:t xml:space="preserve"> </w:t>
      </w:r>
      <w:r>
        <w:t xml:space="preserve">4-1-11, confirmed by the reader)</w:t>
      </w:r>
    </w:p>
    <w:p>
      <w:pPr>
        <w:pStyle w:val="FirstParagraph"/>
      </w:pPr>
      <w:r>
        <w:t xml:space="preserve">“</w:t>
      </w:r>
      <w:r>
        <w:t xml:space="preserve">— as described in Ṛks like this: the earth, the heavenly world and the atmosphere. In the same way, for the lightning-fire (</w:t>
      </w:r>
      <w:r>
        <w:rPr>
          <w:iCs/>
          <w:i/>
        </w:rPr>
        <w:t xml:space="preserve">vaidyutāgni</w:t>
      </w:r>
      <w:r>
        <w:t xml:space="preserve">) abiding in the atmosphere, and for Trita, who belongs to the clouds and is far off, a common nature other than this is to be understood. This part Trita himself has said plainly:</w:t>
      </w:r>
      <w:r>
        <w:t xml:space="preserve">”</w:t>
      </w:r>
    </w:p>
    <w:p>
      <w:pPr>
        <w:pStyle w:val="BlockText"/>
      </w:pPr>
      <w:r>
        <w:t xml:space="preserve">अमी ये सप्त रश्मयस्तत्रा मे नाभिरातता ।</w:t>
      </w:r>
      <w:r>
        <w:t xml:space="preserve"> </w:t>
      </w:r>
      <w:r>
        <w:t xml:space="preserve">त्रितस्तद्वेदाप्त्यः स जामित्वाय रेभति वित्तं मे अस्य रोदसी ॥</w:t>
      </w:r>
      <w:r>
        <w:t xml:space="preserve"> </w:t>
      </w:r>
      <w:r>
        <w:rPr>
          <w:iCs/>
          <w:i/>
        </w:rPr>
        <w:t xml:space="preserve">amī ye sapta raśmayas tatrā me nābhir ātatā |</w:t>
      </w:r>
      <w:r>
        <w:t xml:space="preserve"> </w:t>
      </w:r>
      <w:r>
        <w:rPr>
          <w:iCs/>
          <w:i/>
        </w:rPr>
        <w:t xml:space="preserve">tritas tad vedāptyaḥ sa jāmitvāya rebhati vittaṃ me asya rodasī ‖</w:t>
      </w:r>
      <w:r>
        <w:t xml:space="preserve"> </w:t>
      </w:r>
      <w:r>
        <w:t xml:space="preserve">(</w:t>
      </w:r>
      <w:r>
        <w:rPr>
          <w:iCs/>
          <w:i/>
        </w:rPr>
        <w:t xml:space="preserve">Ṛ. Saṃ.</w:t>
      </w:r>
      <w:r>
        <w:t xml:space="preserve"> </w:t>
      </w:r>
      <w:r>
        <w:t xml:space="preserve">1-105-9)</w:t>
      </w:r>
    </w:p>
    <w:p>
      <w:pPr>
        <w:pStyle w:val="FirstParagraph"/>
      </w:pPr>
      <w:r>
        <w:rPr>
          <w:iCs/>
          <w:i/>
        </w:rPr>
        <w:t xml:space="preserve">(Gloss, mine and tentative:</w:t>
      </w:r>
      <w:r>
        <w:rPr>
          <w:iCs/>
          <w:i/>
        </w:rPr>
        <w:t xml:space="preserve"> </w:t>
      </w:r>
      <w:r>
        <w:rPr>
          <w:iCs/>
          <w:i/>
        </w:rPr>
        <w:t xml:space="preserve">“</w:t>
      </w:r>
      <w:r>
        <w:rPr>
          <w:iCs/>
          <w:i/>
        </w:rPr>
        <w:t xml:space="preserve">those seven rays there — there my navel is stretched out; Trita the Āptya knows that; he cries out for kinship; know this of mine, heaven and earth</w:t>
      </w:r>
      <w:r>
        <w:rPr>
          <w:iCs/>
          <w:i/>
        </w:rPr>
        <w:t xml:space="preserve">”</w:t>
      </w:r>
      <w:r>
        <w:rPr>
          <w:iCs/>
          <w:i/>
        </w:rPr>
        <w:t xml:space="preserve">.)</w:t>
      </w:r>
    </w:p>
    <w:p>
      <w:pPr>
        <w:pStyle w:val="BodyText"/>
      </w:pPr>
      <w:r>
        <w:t xml:space="preserve">“</w:t>
      </w:r>
      <w:r>
        <w:t xml:space="preserve">In these seven rays of the sun, which are in the form of the seven breaths (</w:t>
      </w:r>
      <w:r>
        <w:rPr>
          <w:iCs/>
          <w:i/>
        </w:rPr>
        <w:t xml:space="preserve">prāṇa</w:t>
      </w:r>
      <w:r>
        <w:t xml:space="preserve">), my navel has been spread out widely. Trita, the son of the waters, who passed beyond [his] ignorance, has learned his earlier conduct. In order for the seer who has this knowledge to come out of the well, he praises these rays of his own kin, it is said; and also</w:t>
      </w:r>
      <w:r>
        <w:t xml:space="preserve"> </w:t>
      </w:r>
      <w:r>
        <w:t xml:space="preserve">‘</w:t>
      </w:r>
      <w:r>
        <w:t xml:space="preserve">yad īm …</w:t>
      </w:r>
      <w:r>
        <w:t xml:space="preserve">’</w:t>
      </w:r>
      <w:r>
        <w:t xml:space="preserve"> </w:t>
      </w:r>
      <w:r>
        <w:t xml:space="preserve">—</w:t>
      </w:r>
      <w:r>
        <w:t xml:space="preserve">”</w:t>
      </w:r>
    </w:p>
    <w:p>
      <w:pPr>
        <w:pStyle w:val="BlockText"/>
      </w:pPr>
      <w:r>
        <w:t xml:space="preserve">यदीमह त्रितो दिव्युप ध्माताव धमति शिशीते धा‌तरी यथा [?]</w:t>
      </w:r>
      <w:r>
        <w:t xml:space="preserve"> </w:t>
      </w:r>
      <w:r>
        <w:rPr>
          <w:iCs/>
          <w:i/>
        </w:rPr>
        <w:t xml:space="preserve">yad īm aha trito divy upa dhmāteva dhamati śiśīte dhātarī yathā [?]</w:t>
      </w:r>
      <w:r>
        <w:t xml:space="preserve"> </w:t>
      </w:r>
      <w:r>
        <w:t xml:space="preserve">(</w:t>
      </w:r>
      <w:r>
        <w:rPr>
          <w:iCs/>
          <w:i/>
        </w:rPr>
        <w:t xml:space="preserve">Ṛ. Saṃ.</w:t>
      </w:r>
      <w:r>
        <w:t xml:space="preserve"> </w:t>
      </w:r>
      <w:r>
        <w:t xml:space="preserve">5-9-5, confirmed by the reader)</w:t>
      </w:r>
    </w:p>
    <w:p>
      <w:pPr>
        <w:pStyle w:val="BlockText"/>
      </w:pPr>
      <w:r>
        <w:t xml:space="preserve">प्र सप्तगुर्दिव्यः कण्वहोता त्रितो दिवः सजोषा वातो अग्निः ।</w:t>
      </w:r>
      <w:r>
        <w:t xml:space="preserve"> </w:t>
      </w:r>
      <w:r>
        <w:rPr>
          <w:iCs/>
          <w:i/>
        </w:rPr>
        <w:t xml:space="preserve">pra saptagur divyaḥ kaṇvahotā trito divaḥ sajoṣā vāto agniḥ |</w:t>
      </w:r>
      <w:r>
        <w:t xml:space="preserve"> </w:t>
      </w:r>
      <w:r>
        <w:t xml:space="preserve">(</w:t>
      </w:r>
      <w:r>
        <w:rPr>
          <w:iCs/>
          <w:i/>
        </w:rPr>
        <w:t xml:space="preserve">Ṛ. Saṃ.</w:t>
      </w:r>
      <w:r>
        <w:t xml:space="preserve"> </w:t>
      </w:r>
      <w:r>
        <w:t xml:space="preserve">5-41-4, confirmed by the reader)</w:t>
      </w:r>
    </w:p>
    <w:p>
      <w:pPr>
        <w:pStyle w:val="FirstParagraph"/>
      </w:pPr>
      <w:r>
        <w:rPr>
          <w:iCs/>
          <w:i/>
        </w:rPr>
        <w:t xml:space="preserve">(The first quotation is clotted and read as given [?]. Gloss, mine and tentative, of the second:</w:t>
      </w:r>
      <w:r>
        <w:rPr>
          <w:iCs/>
          <w:i/>
        </w:rPr>
        <w:t xml:space="preserve"> </w:t>
      </w:r>
      <w:r>
        <w:rPr>
          <w:iCs/>
          <w:i/>
        </w:rPr>
        <w:t xml:space="preserve">“</w:t>
      </w:r>
      <w:r>
        <w:rPr>
          <w:iCs/>
          <w:i/>
        </w:rPr>
        <w:t xml:space="preserve">the heavenly, seven-voiced, with Kaṇva as Hotṛ; Trita of heaven, together with the wind and Agni</w:t>
      </w:r>
      <w:r>
        <w:rPr>
          <w:iCs/>
          <w:i/>
        </w:rPr>
        <w:t xml:space="preserve">”</w:t>
      </w:r>
      <w:r>
        <w:rPr>
          <w:iCs/>
          <w:i/>
        </w:rPr>
        <w:t xml:space="preserve">.)</w:t>
      </w:r>
    </w:p>
    <w:p>
      <w:pPr>
        <w:pStyle w:val="BodyText"/>
      </w:pPr>
      <w:r>
        <w:t xml:space="preserve">“</w:t>
      </w:r>
      <w:r>
        <w:t xml:space="preserve">Trita, being in the atmosphere, makes this Agni blaze up, as described in the first; and in the second, Trita, who is in the atmosphere, comes along with the sun and others [as read]: on the basis of such sentences also it can be said that the lightning-fire is known to be a synonym of Trita.</w:t>
      </w:r>
      <w:r>
        <w:t xml:space="preserve">”</w:t>
      </w:r>
    </w:p>
    <w:p>
      <w:pPr>
        <w:pStyle w:val="BodyText"/>
      </w:pPr>
      <w:r>
        <w:t xml:space="preserve">“</w:t>
      </w:r>
      <w:r>
        <w:rPr>
          <w:iCs/>
          <w:i/>
        </w:rPr>
        <w:t xml:space="preserve">Āptyaḥ</w:t>
      </w:r>
      <w:r>
        <w:t xml:space="preserve"> </w:t>
      </w:r>
      <w:r>
        <w:t xml:space="preserve">(</w:t>
      </w:r>
      <w:r>
        <w:rPr>
          <w:iCs/>
          <w:i/>
        </w:rPr>
        <w:t xml:space="preserve">apāṃ putraḥ</w:t>
      </w:r>
      <w:r>
        <w:t xml:space="preserve">, 1-105-9) — the epithet</w:t>
      </w:r>
      <w:r>
        <w:t xml:space="preserve"> </w:t>
      </w:r>
      <w:r>
        <w:rPr>
          <w:iCs/>
          <w:i/>
        </w:rPr>
        <w:t xml:space="preserve">āptya</w:t>
      </w:r>
      <w:r>
        <w:t xml:space="preserve"> </w:t>
      </w:r>
      <w:r>
        <w:t xml:space="preserve">is used in all the places in which Trita is spoken of. In the same way the epithet</w:t>
      </w:r>
      <w:r>
        <w:t xml:space="preserve"> </w:t>
      </w:r>
      <w:r>
        <w:rPr>
          <w:iCs/>
          <w:i/>
        </w:rPr>
        <w:t xml:space="preserve">apāṃ napāt</w:t>
      </w:r>
      <w:r>
        <w:t xml:space="preserve"> </w:t>
      </w:r>
      <w:r>
        <w:t xml:space="preserve">[</w:t>
      </w:r>
      <w:r>
        <w:t xml:space="preserve">‘</w:t>
      </w:r>
      <w:r>
        <w:t xml:space="preserve">son of the waters</w:t>
      </w:r>
      <w:r>
        <w:t xml:space="preserve">’</w:t>
      </w:r>
      <w:r>
        <w:t xml:space="preserve">] is always used of the lightning-fire. Therefore Trita and the lightning-fire may be said to be one in origin.</w:t>
      </w:r>
      <w:r>
        <w:t xml:space="preserve">”</w:t>
      </w:r>
    </w:p>
    <w:p>
      <w:pPr>
        <w:pStyle w:val="BodyText"/>
      </w:pPr>
      <w:r>
        <w:t xml:space="preserve">“</w:t>
      </w:r>
      <w:r>
        <w:t xml:space="preserve">In this part there is also, in the 14th Ṛk of the 112th sūkta (1-112-14, confirmed by the reader), the matter of Ātithigva and Divodāsa, which is somewhat open to discussion. There the word</w:t>
      </w:r>
      <w:r>
        <w:t xml:space="preserve"> </w:t>
      </w:r>
      <w:r>
        <w:rPr>
          <w:iCs/>
          <w:i/>
        </w:rPr>
        <w:t xml:space="preserve">ātithigva</w:t>
      </w:r>
      <w:r>
        <w:t xml:space="preserve"> </w:t>
      </w:r>
      <w:r>
        <w:t xml:space="preserve">is an epithet of Divodāsa. [The two kinds of sense of the word</w:t>
      </w:r>
      <w:r>
        <w:t xml:space="preserve"> </w:t>
      </w:r>
      <w:r>
        <w:rPr>
          <w:iCs/>
          <w:i/>
        </w:rPr>
        <w:t xml:space="preserve">ātithigva</w:t>
      </w:r>
      <w:r>
        <w:t xml:space="preserve">, and the matter of Divodāsa, are explained as special topics of that Ṛk.] Some scholars say that Ātithigva and Divodāsa are two different persons; others, that they are the name of one person. But from the evidence of the Ṛksaṃhitā itself it can be said that although Divodāsa is one, the persons called Ātithigva are four. Divodāsa is one of these four Ātithigvas.</w:t>
      </w:r>
      <w:r>
        <w:t xml:space="preserve">”</w:t>
      </w:r>
    </w:p>
    <w:bookmarkEnd w:id="26"/>
    <w:bookmarkStart w:id="27" w:name="page-viii-pdf-13"/>
    <w:p>
      <w:pPr>
        <w:pStyle w:val="Heading3"/>
      </w:pPr>
      <w:r>
        <w:t xml:space="preserve">Page viii (PDF 13)</w:t>
      </w:r>
    </w:p>
    <w:p>
      <w:pPr>
        <w:pStyle w:val="FirstParagraph"/>
      </w:pPr>
      <w:r>
        <w:rPr>
          <w:iCs/>
          <w:i/>
        </w:rPr>
        <w:t xml:space="preserve">(Running head:</w:t>
      </w:r>
      <w:r>
        <w:rPr>
          <w:iCs/>
          <w:i/>
        </w:rPr>
        <w:t xml:space="preserve"> </w:t>
      </w:r>
      <w:r>
        <w:rPr>
          <w:iCs/>
          <w:i/>
        </w:rPr>
        <w:t xml:space="preserve">“</w:t>
      </w:r>
      <w:r>
        <w:rPr>
          <w:iCs/>
          <w:i/>
        </w:rPr>
        <w:t xml:space="preserve">viii</w:t>
      </w:r>
      <w:r>
        <w:rPr>
          <w:iCs/>
          <w:i/>
        </w:rPr>
        <w:t xml:space="preserve">”</w:t>
      </w:r>
      <w:r>
        <w:rPr>
          <w:iCs/>
          <w:i/>
        </w:rPr>
        <w:t xml:space="preserve">.)</w:t>
      </w:r>
    </w:p>
    <w:p>
      <w:pPr>
        <w:pStyle w:val="BodyText"/>
      </w:pPr>
      <w:r>
        <w:t xml:space="preserve">“</w:t>
      </w:r>
      <w:r>
        <w:t xml:space="preserve">Of these four, the first is of the Bharata line. When Vadhryaśva’s son fought with Śambara, the help given to him by the Aśvin deities and by Indra is described in the Ṛks 1-112-14, 1-116-18, 4-26-3, 6-47-23 [as confirmed by the reader] and others. In the Ṛk 9-61-2 [as confirmed by the reader] it is said also that, besides Śambara, he conquered with Indra’s help Turvaśa and Yadu. This one must be Ātithigva Divodāsa.</w:t>
      </w:r>
      <w:r>
        <w:t xml:space="preserve">”</w:t>
      </w:r>
    </w:p>
    <w:p>
      <w:pPr>
        <w:pStyle w:val="BodyText"/>
      </w:pPr>
      <w:r>
        <w:t xml:space="preserve">“</w:t>
      </w:r>
      <w:r>
        <w:t xml:space="preserve">The second Ātithigva was lord of the country called Guṅgu (Gaṅgu [?]). He too obtained victory with the help of Indra, as is known from descriptions in Ṛks such as 10-48-8 [confirmed by the reader]. Since the Bharata line and the Guṅgu line are different, the Ātithigva who destroyed Parṇaya and Karañja must be a person different from Ātithigva Divodāsa of the Bharata line.</w:t>
      </w:r>
      <w:r>
        <w:t xml:space="preserve">”</w:t>
      </w:r>
    </w:p>
    <w:p>
      <w:pPr>
        <w:pStyle w:val="BodyText"/>
      </w:pPr>
      <w:r>
        <w:t xml:space="preserve">“</w:t>
      </w:r>
      <w:r>
        <w:t xml:space="preserve">The third is the father of Indrota, mentioned in the Ṛk 8-68-15 [confirmed by the reader]. He is known as Ātithigva Indrota (8-68-16, 17 [confirmed by the reader]). It is said of him that Aśvamedha Pūtakratu, a king of the Bharata line, was his friend-king (</w:t>
      </w:r>
      <w:r>
        <w:rPr>
          <w:iCs/>
          <w:i/>
        </w:rPr>
        <w:t xml:space="preserve">mitrarāja</w:t>
      </w:r>
      <w:r>
        <w:t xml:space="preserve">).</w:t>
      </w:r>
      <w:r>
        <w:t xml:space="preserve">”</w:t>
      </w:r>
    </w:p>
    <w:p>
      <w:pPr>
        <w:pStyle w:val="BodyText"/>
      </w:pPr>
      <w:r>
        <w:t xml:space="preserve">“</w:t>
      </w:r>
      <w:r>
        <w:t xml:space="preserve">The Ātithigva defeated by Indra must be yet another person, different from the three persons named above.</w:t>
      </w:r>
      <w:r>
        <w:t xml:space="preserve">”</w:t>
      </w:r>
    </w:p>
    <w:p>
      <w:pPr>
        <w:pStyle w:val="BlockText"/>
      </w:pPr>
      <w:r>
        <w:t xml:space="preserve">त्वमस्मै कुत्समतिथिग्वमायुं महे राज्ञे यूने अरन्धनायः ।</w:t>
      </w:r>
      <w:r>
        <w:t xml:space="preserve"> </w:t>
      </w:r>
      <w:r>
        <w:rPr>
          <w:iCs/>
          <w:i/>
        </w:rPr>
        <w:t xml:space="preserve">tvam asmai kutsam atithigvam āyuṃ mahe rājñe yūne arandhanāyaḥ |</w:t>
      </w:r>
      <w:r>
        <w:t xml:space="preserve"> </w:t>
      </w:r>
      <w:r>
        <w:t xml:space="preserve">(</w:t>
      </w:r>
      <w:r>
        <w:rPr>
          <w:iCs/>
          <w:i/>
        </w:rPr>
        <w:t xml:space="preserve">Ṛ. Saṃ.</w:t>
      </w:r>
      <w:r>
        <w:t xml:space="preserve"> </w:t>
      </w:r>
      <w:r>
        <w:t xml:space="preserve">1-53-10, confirmed by the reader)</w:t>
      </w:r>
    </w:p>
    <w:p>
      <w:pPr>
        <w:pStyle w:val="BlockText"/>
      </w:pPr>
      <w:r>
        <w:t xml:space="preserve">य आयुं कुत्समतिथिग्वमर्दयो वावृधानो दिवे दिवे ।</w:t>
      </w:r>
      <w:r>
        <w:t xml:space="preserve"> </w:t>
      </w:r>
      <w:r>
        <w:rPr>
          <w:iCs/>
          <w:i/>
        </w:rPr>
        <w:t xml:space="preserve">ya āyuṃ kutsam atithigvam ardayo vāvṛdhāno dive-dive |</w:t>
      </w:r>
      <w:r>
        <w:t xml:space="preserve"> </w:t>
      </w:r>
      <w:r>
        <w:t xml:space="preserve">(</w:t>
      </w:r>
      <w:r>
        <w:rPr>
          <w:iCs/>
          <w:i/>
        </w:rPr>
        <w:t xml:space="preserve">Ṛ. Saṃ.</w:t>
      </w:r>
      <w:r>
        <w:t xml:space="preserve"> </w:t>
      </w:r>
      <w:r>
        <w:t xml:space="preserve">8-53-2, read from the 600 ppi scan)</w:t>
      </w:r>
    </w:p>
    <w:p>
      <w:pPr>
        <w:pStyle w:val="FirstParagraph"/>
      </w:pPr>
      <w:r>
        <w:rPr>
          <w:iCs/>
          <w:i/>
        </w:rPr>
        <w:t xml:space="preserve">(Glosses, mine and tentative:</w:t>
      </w:r>
      <w:r>
        <w:rPr>
          <w:iCs/>
          <w:i/>
        </w:rPr>
        <w:t xml:space="preserve"> </w:t>
      </w:r>
      <w:r>
        <w:rPr>
          <w:iCs/>
          <w:i/>
        </w:rPr>
        <w:t xml:space="preserve">“</w:t>
      </w:r>
      <w:r>
        <w:rPr>
          <w:iCs/>
          <w:i/>
        </w:rPr>
        <w:t xml:space="preserve">for him you made Kutsa, Ātithigva, Āyu subject to the great, young king</w:t>
      </w:r>
      <w:r>
        <w:rPr>
          <w:iCs/>
          <w:i/>
        </w:rPr>
        <w:t xml:space="preserve">”</w:t>
      </w:r>
      <w:r>
        <w:rPr>
          <w:iCs/>
          <w:i/>
        </w:rPr>
        <w:t xml:space="preserve">;</w:t>
      </w:r>
      <w:r>
        <w:rPr>
          <w:iCs/>
          <w:i/>
        </w:rPr>
        <w:t xml:space="preserve"> </w:t>
      </w:r>
      <w:r>
        <w:rPr>
          <w:iCs/>
          <w:i/>
        </w:rPr>
        <w:t xml:space="preserve">“</w:t>
      </w:r>
      <w:r>
        <w:rPr>
          <w:iCs/>
          <w:i/>
        </w:rPr>
        <w:t xml:space="preserve">who, waxing from day to day, crushed Āyu, Kutsa, Ātithigva</w:t>
      </w:r>
      <w:r>
        <w:rPr>
          <w:iCs/>
          <w:i/>
        </w:rPr>
        <w:t xml:space="preserve">”</w:t>
      </w:r>
      <w:r>
        <w:rPr>
          <w:iCs/>
          <w:i/>
        </w:rPr>
        <w:t xml:space="preserve">.)</w:t>
      </w:r>
    </w:p>
    <w:p>
      <w:pPr>
        <w:pStyle w:val="BodyText"/>
      </w:pPr>
      <w:r>
        <w:t xml:space="preserve">“</w:t>
      </w:r>
      <w:r>
        <w:t xml:space="preserve">In Ṛks such as these it is described that Indra crushed Ātithigva and others. Therefore it is known that he was Indra’s enemy. Sāyaṇācārya, however, explains the word</w:t>
      </w:r>
      <w:r>
        <w:t xml:space="preserve"> </w:t>
      </w:r>
      <w:r>
        <w:rPr>
          <w:iCs/>
          <w:i/>
        </w:rPr>
        <w:t xml:space="preserve">ātithigva</w:t>
      </w:r>
      <w:r>
        <w:t xml:space="preserve"> </w:t>
      </w:r>
      <w:r>
        <w:t xml:space="preserve">alone, in all places, as Ātithigva Divodāsa. But this matter needs still further consideration.</w:t>
      </w:r>
      <w:r>
        <w:t xml:space="preserve">”</w:t>
      </w:r>
    </w:p>
    <w:p>
      <w:pPr>
        <w:pStyle w:val="BodyText"/>
      </w:pPr>
      <w:r>
        <w:t xml:space="preserve">“</w:t>
      </w:r>
      <w:r>
        <w:t xml:space="preserve">In the same way some other matters worthy of discussion have been explained, as suitable, in those contexts. Kutsa’s feeling, language and style are mature. Kutsa is well known as foremost among devout praisers. Expressions such as</w:t>
      </w:r>
      <w:r>
        <w:t xml:space="preserve"> </w:t>
      </w:r>
      <w:r>
        <w:t xml:space="preserve">‘</w:t>
      </w:r>
      <w:r>
        <w:rPr>
          <w:iCs/>
          <w:i/>
        </w:rPr>
        <w:t xml:space="preserve">agne sakhye mā riṣāmā vayaṃ tava</w:t>
      </w:r>
      <w:r>
        <w:t xml:space="preserve">’</w:t>
      </w:r>
      <w:r>
        <w:t xml:space="preserve">,</w:t>
      </w:r>
      <w:r>
        <w:t xml:space="preserve"> </w:t>
      </w:r>
      <w:r>
        <w:t xml:space="preserve">‘</w:t>
      </w:r>
      <w:r>
        <w:rPr>
          <w:iCs/>
          <w:i/>
        </w:rPr>
        <w:t xml:space="preserve">apa naḥ śośucad agham</w:t>
      </w:r>
      <w:r>
        <w:t xml:space="preserve">’</w:t>
      </w:r>
      <w:r>
        <w:t xml:space="preserve">,</w:t>
      </w:r>
      <w:r>
        <w:t xml:space="preserve"> </w:t>
      </w:r>
      <w:r>
        <w:t xml:space="preserve">‘</w:t>
      </w:r>
      <w:r>
        <w:rPr>
          <w:iCs/>
          <w:i/>
        </w:rPr>
        <w:t xml:space="preserve">marutvān no bhavatv indra ūtī</w:t>
      </w:r>
      <w:r>
        <w:t xml:space="preserve">’</w:t>
      </w:r>
      <w:r>
        <w:t xml:space="preserve">,</w:t>
      </w:r>
      <w:r>
        <w:t xml:space="preserve"> </w:t>
      </w:r>
      <w:r>
        <w:t xml:space="preserve">‘</w:t>
      </w:r>
      <w:r>
        <w:rPr>
          <w:iCs/>
          <w:i/>
        </w:rPr>
        <w:t xml:space="preserve">vittaṃ me asya rodasī</w:t>
      </w:r>
      <w:r>
        <w:t xml:space="preserve">’</w:t>
      </w:r>
      <w:r>
        <w:t xml:space="preserve"> </w:t>
      </w:r>
      <w:r>
        <w:t xml:space="preserve">are examples of the expression of devotional feeling by the seer Kutsa. Since the sūktas of this seer will continue in the next adhyāya too, the maturity of Kutsa’s poetic style will be explained in the next part, as far as is possible.</w:t>
      </w:r>
      <w:r>
        <w:t xml:space="preserve">”</w:t>
      </w:r>
    </w:p>
    <w:bookmarkEnd w:id="27"/>
    <w:bookmarkStart w:id="28" w:name="page-ix-pdf-14"/>
    <w:p>
      <w:pPr>
        <w:pStyle w:val="Heading3"/>
      </w:pPr>
      <w:r>
        <w:t xml:space="preserve">Page ix (PDF 14)</w:t>
      </w:r>
    </w:p>
    <w:p>
      <w:pPr>
        <w:pStyle w:val="FirstParagraph"/>
      </w:pPr>
      <w:r>
        <w:rPr>
          <w:iCs/>
          <w:i/>
        </w:rPr>
        <w:t xml:space="preserve">(Running head:</w:t>
      </w:r>
      <w:r>
        <w:rPr>
          <w:iCs/>
          <w:i/>
        </w:rPr>
        <w:t xml:space="preserve"> </w:t>
      </w:r>
      <w:r>
        <w:rPr>
          <w:iCs/>
          <w:i/>
        </w:rPr>
        <w:t xml:space="preserve">“</w:t>
      </w:r>
      <w:r>
        <w:rPr>
          <w:iCs/>
          <w:i/>
        </w:rPr>
        <w:t xml:space="preserve">ix</w:t>
      </w:r>
      <w:r>
        <w:rPr>
          <w:iCs/>
          <w:i/>
        </w:rPr>
        <w:t xml:space="preserve">”</w:t>
      </w:r>
      <w:r>
        <w:rPr>
          <w:iCs/>
          <w:i/>
        </w:rPr>
        <w:t xml:space="preserve">.)</w:t>
      </w:r>
    </w:p>
    <w:p>
      <w:pPr>
        <w:pStyle w:val="BodyText"/>
      </w:pPr>
      <w:r>
        <w:t xml:space="preserve">“</w:t>
      </w:r>
      <w:r>
        <w:t xml:space="preserve">To publish with discussion, in simple Kannada, this Ṛgveda Saṃhitā, which is very ancient, very profound, very extensive and the root of all the śāstras, is not an easy task. But, with the lofty aim that by such a great work all people, from scholars to the common folk, may gain growth of knowledge and become worthy of the grace of God, Śrī Jayacāmarājendra Wodeyar Bahadur, G.C.B., G.C.S.I., the great Lord, lord of the Karnāṭaka throne, patron of Vedic learning, self-taught scholar, beloved of his subjects, devoted to God, is encouraging with his generous patronage the publication of this costly work: it must be said that this is the good fortune of the multitude of the people of Karnāṭaka. To such a generous-minded lord of ours, and to his family (to the royal princess [</w:t>
      </w:r>
      <w:r>
        <w:rPr>
          <w:iCs/>
          <w:i/>
        </w:rPr>
        <w:t xml:space="preserve">rājakumāri</w:t>
      </w:r>
      <w:r>
        <w:t xml:space="preserve">] marked with the name of the mantra Gāyatrī, which is reckoned among the Vedic mantras as the most important), and likewise to the whole multitude of the people, may the Lord of all, the Vedic Person, grant, more than before, all wealth such as long life, health and prosperity, the fruits of this world, and also the knowledge of the Self which is of ultimate value — thus I pray.</w:t>
      </w:r>
      <w:r>
        <w:t xml:space="preserve">”</w:t>
      </w:r>
    </w:p>
    <w:p>
      <w:pPr>
        <w:pStyle w:val="BodyText"/>
      </w:pPr>
      <w:r>
        <w:rPr>
          <w:iCs/>
          <w:i/>
        </w:rPr>
        <w:t xml:space="preserve">(Signature block, as printed:)</w:t>
      </w:r>
      <w:r>
        <w:t xml:space="preserve"> </w:t>
      </w:r>
      <w:r>
        <w:t xml:space="preserve">“</w:t>
      </w:r>
      <w:r>
        <w:t xml:space="preserve">Mysore. Vikṛti year, Caitra Śuddha Pratipad [as read:</w:t>
      </w:r>
      <w:r>
        <w:t xml:space="preserve"> </w:t>
      </w:r>
      <w:r>
        <w:t xml:space="preserve">‘</w:t>
      </w:r>
      <w:r>
        <w:t xml:space="preserve">prathamā</w:t>
      </w:r>
      <w:r>
        <w:t xml:space="preserve">’</w:t>
      </w:r>
      <w:r>
        <w:t xml:space="preserve">], Sunday [</w:t>
      </w:r>
      <w:r>
        <w:rPr>
          <w:iCs/>
          <w:i/>
        </w:rPr>
        <w:t xml:space="preserve">bhānuvāra</w:t>
      </w:r>
      <w:r>
        <w:t xml:space="preserve">]. 19–3–1950. — Translator: H. P. Venkatarao, Āsthāna Mahāvidvān.</w:t>
      </w:r>
      <w:r>
        <w:t xml:space="preserve">”</w:t>
      </w:r>
      <w:r>
        <w:t xml:space="preserve"> </w:t>
      </w:r>
      <w:r>
        <w:rPr>
          <w:iCs/>
          <w:i/>
        </w:rPr>
        <w:t xml:space="preserve">(A printer’s ornament follows. The Pīṭhike ends here; PDF 15–20 are the contents.)</w:t>
      </w:r>
    </w:p>
    <w:p>
      <w:r>
        <w:pict>
          <v:rect style="width:0;height:1.5pt" o:hralign="center" o:hrstd="t" o:hr="t"/>
        </w:pict>
      </w:r>
    </w:p>
    <w:bookmarkEnd w:id="28"/>
    <w:bookmarkEnd w:id="29"/>
    <w:bookmarkStart w:id="102" w:name="X23142dcaeec604880a5e512003c34c8d3ac66c7"/>
    <w:p>
      <w:pPr>
        <w:pStyle w:val="Heading2"/>
      </w:pPr>
      <w:r>
        <w:t xml:space="preserve">॥ सप्तमोऽध्यायः ॥ — THE SEVENTH ADHYĀYA OF THE FIRST AṢṬAKA</w:t>
      </w:r>
    </w:p>
    <w:bookmarkStart w:id="30" w:name="page-1-pdf-21"/>
    <w:p>
      <w:pPr>
        <w:pStyle w:val="Heading3"/>
      </w:pPr>
      <w:r>
        <w:t xml:space="preserve">Page 1 (PDF 21)</w:t>
      </w:r>
    </w:p>
    <w:p>
      <w:pPr>
        <w:pStyle w:val="FirstParagraph"/>
      </w:pPr>
      <w:r>
        <w:rPr>
          <w:iCs/>
          <w:i/>
        </w:rPr>
        <w:t xml:space="preserve">(Title page of the Seventh Adhyāya; no running head, no folio.)</w:t>
      </w:r>
    </w:p>
    <w:p>
      <w:pPr>
        <w:pStyle w:val="BodyText"/>
      </w:pPr>
      <w:r>
        <w:t xml:space="preserve">॥ ॐ ॥ ॥ श्रीः ॥ ॥ श्री महागणाधिपतये नमः ॥ —</w:t>
      </w:r>
      <w:r>
        <w:t xml:space="preserve"> </w:t>
      </w:r>
      <w:r>
        <w:rPr>
          <w:iCs/>
          <w:i/>
        </w:rPr>
        <w:t xml:space="preserve">Oṃ. Śrīḥ. Śrī mahāgaṇādhipataye namaḥ.</w:t>
      </w:r>
      <w:r>
        <w:t xml:space="preserve"> </w:t>
      </w:r>
      <w:r>
        <w:t xml:space="preserve">—</w:t>
      </w:r>
      <w:r>
        <w:t xml:space="preserve"> </w:t>
      </w:r>
      <w:r>
        <w:t xml:space="preserve">“</w:t>
      </w:r>
      <w:r>
        <w:t xml:space="preserve">Oṃ. Prosperity. Salutation to the glorious Lord of the Gaṇas.</w:t>
      </w:r>
      <w:r>
        <w:t xml:space="preserve">”</w:t>
      </w:r>
      <w:r>
        <w:t xml:space="preserve"> </w:t>
      </w:r>
      <w:r>
        <w:rPr>
          <w:iCs/>
          <w:i/>
        </w:rPr>
        <w:t xml:space="preserve">(An Oṃ-emblem in a ring of rays stands above.)</w:t>
      </w:r>
    </w:p>
    <w:p>
      <w:pPr>
        <w:pStyle w:val="BodyText"/>
      </w:pPr>
      <w:r>
        <w:t xml:space="preserve">Invocation verses (six lines; the same invocation as at the head of the earlier adhyāyas):</w:t>
      </w:r>
    </w:p>
    <w:p>
      <w:pPr>
        <w:pStyle w:val="BlockText"/>
      </w:pPr>
      <w:r>
        <w:t xml:space="preserve">वागीशाद्याः सुमनसः सर्वार्थानामुपक्रमे । यं नत्वा कृतकृत्याः स्युस्तं नमामि गजाननम् ॥</w:t>
      </w:r>
      <w:r>
        <w:t xml:space="preserve"> </w:t>
      </w:r>
      <w:r>
        <w:t xml:space="preserve">यस्य निःश्वसितं वेदा यो वेदेभ्योऽखिलं जगत् । निर्ममे तमहं वन्दे विद्यातीर्थमहेश्वरम् ॥</w:t>
      </w:r>
      <w:r>
        <w:t xml:space="preserve"> </w:t>
      </w:r>
      <w:r>
        <w:t xml:space="preserve">वेदः शिवः शिवो वेदो वेदाध्यायी सदाशिवः । तस्मात्सर्वप्रयत्नेन वेदमेव सदा जपेत् ॥</w:t>
      </w:r>
    </w:p>
    <w:p>
      <w:pPr>
        <w:pStyle w:val="FirstParagraph"/>
      </w:pPr>
      <w:r>
        <w:rPr>
          <w:iCs/>
          <w:i/>
        </w:rPr>
        <w:t xml:space="preserve">vāgīśādyāḥ sumanasaḥ sarvārthānām upakrame | yaṃ natvā kṛtakṛtyāḥ syus taṃ namāmi gajānanam ‖</w:t>
      </w:r>
      <w:r>
        <w:t xml:space="preserve"> </w:t>
      </w:r>
      <w:r>
        <w:rPr>
          <w:iCs/>
          <w:i/>
        </w:rPr>
        <w:t xml:space="preserve">yasya niḥśvasitaṃ vedā yo vedebhyo ’khilaṃ jagat | nirmame tam ahaṃ vande vidyātīrthamaheśvaram ‖</w:t>
      </w:r>
      <w:r>
        <w:t xml:space="preserve"> </w:t>
      </w:r>
      <w:r>
        <w:rPr>
          <w:iCs/>
          <w:i/>
        </w:rPr>
        <w:t xml:space="preserve">vedaḥ śivaḥ śivo vedo vedādhyāyī sadāśivaḥ | tasmāt sarvaprayatnena vedam eva sadā japet ‖</w:t>
      </w:r>
    </w:p>
    <w:p>
      <w:pPr>
        <w:pStyle w:val="BodyText"/>
      </w:pPr>
      <w:r>
        <w:rPr>
          <w:iCs/>
          <w:i/>
        </w:rPr>
        <w:t xml:space="preserve">Translation (the same verses as in the earlier volumes, editorial and tentative):</w:t>
      </w:r>
      <w:r>
        <w:t xml:space="preserve"> </w:t>
      </w:r>
      <w:r>
        <w:t xml:space="preserve">“</w:t>
      </w:r>
      <w:r>
        <w:t xml:space="preserve">May the gods headed by Vāgīśa (Brahmā), by bowing to whom, at the beginning of all undertakings, [one] would be successful — to him I bow, the elephant-faced one. Him whose breath the Vedas are, who out of the Vedas fashioned the whole world — to him, Maheśvara, the holy ford of learning, I bow. The Veda is Śiva, Śiva is the Veda; the student of the Veda is Sadāśiva; therefore, with all effort, one should always recite the Veda alone.</w:t>
      </w:r>
      <w:r>
        <w:t xml:space="preserve">”</w:t>
      </w:r>
    </w:p>
    <w:p>
      <w:pPr>
        <w:pStyle w:val="BodyText"/>
      </w:pPr>
      <w:r>
        <w:t xml:space="preserve">Title block:</w:t>
      </w:r>
    </w:p>
    <w:p>
      <w:pPr>
        <w:pStyle w:val="BlockText"/>
      </w:pPr>
      <w:r>
        <w:t xml:space="preserve">सायणभाष्यसहिता —</w:t>
      </w:r>
      <w:r>
        <w:t xml:space="preserve"> </w:t>
      </w:r>
      <w:r>
        <w:rPr>
          <w:iCs/>
          <w:i/>
        </w:rPr>
        <w:t xml:space="preserve">sāyaṇabhāṣyasahitā</w:t>
      </w:r>
      <w:r>
        <w:t xml:space="preserve"> </w:t>
      </w:r>
      <w:r>
        <w:t xml:space="preserve">—</w:t>
      </w:r>
      <w:r>
        <w:t xml:space="preserve"> </w:t>
      </w:r>
      <w:r>
        <w:t xml:space="preserve">“</w:t>
      </w:r>
      <w:r>
        <w:t xml:space="preserve">With Sāyaṇa’s commentary</w:t>
      </w:r>
      <w:r>
        <w:t xml:space="preserve">”</w:t>
      </w:r>
      <w:r>
        <w:t xml:space="preserve"> </w:t>
      </w:r>
      <w:r>
        <w:t xml:space="preserve">ऋग्वेद संहिता —</w:t>
      </w:r>
      <w:r>
        <w:t xml:space="preserve"> </w:t>
      </w:r>
      <w:r>
        <w:rPr>
          <w:iCs/>
          <w:i/>
        </w:rPr>
        <w:t xml:space="preserve">ṛgveda saṃhitā</w:t>
      </w:r>
      <w:r>
        <w:t xml:space="preserve"> </w:t>
      </w:r>
      <w:r>
        <w:t xml:space="preserve">—</w:t>
      </w:r>
      <w:r>
        <w:t xml:space="preserve"> </w:t>
      </w:r>
      <w:r>
        <w:t xml:space="preserve">“</w:t>
      </w:r>
      <w:r>
        <w:t xml:space="preserve">Ṛgveda Saṃhitā</w:t>
      </w:r>
      <w:r>
        <w:t xml:space="preserve">”</w:t>
      </w:r>
      <w:r>
        <w:t xml:space="preserve"> </w:t>
      </w:r>
      <w:r>
        <w:t xml:space="preserve">भाग—८ —</w:t>
      </w:r>
      <w:r>
        <w:t xml:space="preserve"> </w:t>
      </w:r>
      <w:r>
        <w:rPr>
          <w:iCs/>
          <w:i/>
        </w:rPr>
        <w:t xml:space="preserve">bhāga 8</w:t>
      </w:r>
      <w:r>
        <w:t xml:space="preserve"> </w:t>
      </w:r>
      <w:r>
        <w:t xml:space="preserve">—</w:t>
      </w:r>
      <w:r>
        <w:t xml:space="preserve"> </w:t>
      </w:r>
      <w:r>
        <w:t xml:space="preserve">“</w:t>
      </w:r>
      <w:r>
        <w:t xml:space="preserve">Part 8</w:t>
      </w:r>
      <w:r>
        <w:t xml:space="preserve">”</w:t>
      </w:r>
      <w:r>
        <w:t xml:space="preserve"> </w:t>
      </w:r>
      <w:r>
        <w:t xml:space="preserve">॥ प्रथमाष्टके सप्तमोऽध्यायः ॥ —</w:t>
      </w:r>
      <w:r>
        <w:t xml:space="preserve"> </w:t>
      </w:r>
      <w:r>
        <w:rPr>
          <w:iCs/>
          <w:i/>
        </w:rPr>
        <w:t xml:space="preserve">prathamāṣṭake saptamo ’dhyāyaḥ</w:t>
      </w:r>
      <w:r>
        <w:t xml:space="preserve"> </w:t>
      </w:r>
      <w:r>
        <w:t xml:space="preserve">—</w:t>
      </w:r>
      <w:r>
        <w:t xml:space="preserve"> </w:t>
      </w:r>
      <w:r>
        <w:t xml:space="preserve">“</w:t>
      </w:r>
      <w:r>
        <w:t xml:space="preserve">In the first aṣṭaka, the seventh adhyāya</w:t>
      </w:r>
      <w:r>
        <w:t xml:space="preserve">”</w:t>
      </w:r>
      <w:r>
        <w:t xml:space="preserve"> </w:t>
      </w:r>
      <w:r>
        <w:t xml:space="preserve">॥ ಮೊದಲನೆಯ ಅಷ್ಟಕದಲ್ಲಿ ಏಳನೆಯ ಅಧ್ಯಾಯವು ॥ —</w:t>
      </w:r>
      <w:r>
        <w:t xml:space="preserve"> </w:t>
      </w:r>
      <w:r>
        <w:rPr>
          <w:iCs/>
          <w:i/>
        </w:rPr>
        <w:t xml:space="preserve">modalaneya aṣṭakadalli ēḷaneya adhyāyavu</w:t>
      </w:r>
      <w:r>
        <w:t xml:space="preserve"> </w:t>
      </w:r>
      <w:r>
        <w:t xml:space="preserve">—</w:t>
      </w:r>
      <w:r>
        <w:t xml:space="preserve"> </w:t>
      </w:r>
      <w:r>
        <w:t xml:space="preserve">“</w:t>
      </w:r>
      <w:r>
        <w:t xml:space="preserve">In the first aṣṭaka, the seventh adhyāya.</w:t>
      </w:r>
      <w:r>
        <w:t xml:space="preserve">”</w:t>
      </w:r>
      <w:r>
        <w:t xml:space="preserve"> </w:t>
      </w:r>
      <w:r>
        <w:t xml:space="preserve">॥ श्री गणेशायनमः ॥ —</w:t>
      </w:r>
      <w:r>
        <w:t xml:space="preserve"> </w:t>
      </w:r>
      <w:r>
        <w:rPr>
          <w:iCs/>
          <w:i/>
        </w:rPr>
        <w:t xml:space="preserve">śrī gaṇeśāya namaḥ</w:t>
      </w:r>
      <w:r>
        <w:t xml:space="preserve"> </w:t>
      </w:r>
      <w:r>
        <w:t xml:space="preserve">—</w:t>
      </w:r>
      <w:r>
        <w:t xml:space="preserve"> </w:t>
      </w:r>
      <w:r>
        <w:t xml:space="preserve">“</w:t>
      </w:r>
      <w:r>
        <w:t xml:space="preserve">Salutation to the glorious Gaṇeśa.</w:t>
      </w:r>
      <w:r>
        <w:t xml:space="preserve">”</w:t>
      </w:r>
    </w:p>
    <w:p>
      <w:pPr>
        <w:pStyle w:val="BlockText"/>
      </w:pPr>
      <w:r>
        <w:t xml:space="preserve">यस्य निःश्वसितं वेदा यो वेदेभ्योऽखिलं जगत् ।</w:t>
      </w:r>
      <w:r>
        <w:t xml:space="preserve"> </w:t>
      </w:r>
      <w:r>
        <w:t xml:space="preserve">निर्ममे तमहं वन्दे विद्यातीर्थमहेश्वरम् ॥</w:t>
      </w:r>
      <w:r>
        <w:t xml:space="preserve"> </w:t>
      </w:r>
      <w:r>
        <w:rPr>
          <w:iCs/>
          <w:i/>
        </w:rPr>
        <w:t xml:space="preserve">yasya niḥśvasitaṃ vedā yo vedebhyo ’khilaṃ jagat | nirmame tam ahaṃ vande vidyātīrthamaheśvaram ‖</w:t>
      </w:r>
    </w:p>
    <w:p>
      <w:pPr>
        <w:pStyle w:val="FirstParagraph"/>
      </w:pPr>
      <w:r>
        <w:rPr>
          <w:iCs/>
          <w:i/>
        </w:rPr>
        <w:t xml:space="preserve">(The verse is repeated here as printed.)</w:t>
      </w:r>
    </w:p>
    <w:p>
      <w:pPr>
        <w:pStyle w:val="BodyText"/>
      </w:pPr>
      <w:r>
        <w:rPr>
          <w:bCs/>
          <w:b/>
        </w:rPr>
        <w:t xml:space="preserve">Sāyaṇa’s introduction to Sūkta 95 (Sanskrit in Kannada script; the first lines on this page, continued on p. 2):</w:t>
      </w:r>
    </w:p>
    <w:p>
      <w:pPr>
        <w:pStyle w:val="BlockText"/>
      </w:pPr>
      <w:r>
        <w:t xml:space="preserve">प्रथमे मण्डले पञ्चदशेऽनुवाके प्रथमं सूक्तं व्याख्यातं । द्वे विरूपे इत्येकादशर्चं द्वितीयं सूक्तं । अत्रानुक्रम्यते । द्वे एकादशौषसाय वाग्नेयं</w:t>
      </w:r>
      <w:r>
        <w:t xml:space="preserve"> </w:t>
      </w:r>
      <w:r>
        <w:rPr>
          <w:iCs/>
          <w:i/>
        </w:rPr>
        <w:t xml:space="preserve">prathame maṇḍale pañcadaśe ’nuvāke prathamaṃ sūktaṃ vyākhyātaṃ | dve virūpe ity ekādaśarcaṃ dvitīyaṃ sūktaṃ | atrānukramyate | dve ekādaśauṣasāya vāgneyaṃ</w:t>
      </w:r>
      <w:r>
        <w:t xml:space="preserve"> </w:t>
      </w:r>
      <w:r>
        <w:rPr>
          <w:iCs/>
          <w:i/>
        </w:rPr>
        <w:t xml:space="preserve">(the sentence continues on p. 2)</w:t>
      </w:r>
    </w:p>
    <w:bookmarkEnd w:id="30"/>
    <w:bookmarkStart w:id="31" w:name="page-2-pdf-22"/>
    <w:p>
      <w:pPr>
        <w:pStyle w:val="Heading3"/>
      </w:pPr>
      <w:r>
        <w:t xml:space="preserve">Page 2 (PDF 22)</w:t>
      </w:r>
    </w:p>
    <w:p>
      <w:pPr>
        <w:pStyle w:val="FirstParagraph"/>
      </w:pPr>
      <w:r>
        <w:rPr>
          <w:iCs/>
          <w:i/>
        </w:rPr>
        <w:t xml:space="preserve">(Running head: left 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iCs/>
          <w:i/>
        </w:rPr>
        <w:t xml:space="preserve">Sāyaṇa’s introduction, continued:</w:t>
      </w:r>
    </w:p>
    <w:p>
      <w:pPr>
        <w:pStyle w:val="BlockText"/>
      </w:pPr>
      <w:r>
        <w:t xml:space="preserve">इति । ऋषिश्चान्यस्मादिति परिभाषयेह कुत्सस्यानुवृत्तेरांगिरसः कुत्सऋषिः । अनादेशपरिभाषया त्रिष्टुप् छन्दः । उषसि प्रातःकाले हविर्भाग्योऽग्निरस्ति स देवता । यद्वा । आग्नेयं तदिति पूर्वोक्तेरुक्तत्वात्तु ह्यादिपरिभाषयेदमादीनि पञ्च सूक्तानि केवलाग्निदेवत्यानि । अतोऽस्य सूक्तस्यौषसगुणविशिष्टोऽग्निः शुद्धोऽग्निर्वा देवतेति वाशब्दार्थः ॥ प्रातरनुवाकस्याग्नेये क्रतौ त्रैष्टुभे छन्दसीदमादिके द्वे सूक्ते । तथा च सूत्रितमथैतस्या इति खण्डे । द्वे विरूपे इति सूक्ते । आ. ४-१३ । इति ॥ अश्विनशस्त्रे चैते प्रातरनुवाकन्यायेन तस्यैव समाम्नायस्य । आ. ६-५ [?] । इत्यतिदिष्टत्वात् ॥</w:t>
      </w:r>
    </w:p>
    <w:p>
      <w:pPr>
        <w:pStyle w:val="FirstParagraph"/>
      </w:pPr>
      <w:r>
        <w:rPr>
          <w:iCs/>
          <w:i/>
        </w:rPr>
        <w:t xml:space="preserve">iti | ṛṣiś cānyasmād iti paribhāṣayeha kutsasyānuvṛtter āṅgirasaḥ kutsa ṛṣiḥ | anādeśaparibhāṣayā triṣṭup chandaḥ | uṣasi prātaḥkāle havirbhāgyo ’gnir asti sa devatā | yadvā | āgneyaṃ tad iti pūrvokter uktatvāt tu hy ādiparibhāṣayedam ādīni pañca sūktāni kevalāgnidevatyāni | ato ’sya sūktasyauṣasaguṇaviśiṣṭo ’gniḥ śuddho ’gnir vā devateti vāśabdārthaḥ ‖ prātaranuvākasyāgneye kratau traiṣṭubhe chandasīdamādike dve sūkte | tathā ca sūtritam athaitasyā iti khaṇḍe | dve virūpe iti sūkte | Āś. 4-13 [?] | iti ‖ aśvinaśastre caite prātaranuvākanyāyena tasyaiva samāmnāyasya | Āś. 6-5 [?] | ity atidiṣṭatvāt ‖</w:t>
      </w:r>
    </w:p>
    <w:p>
      <w:pPr>
        <w:pStyle w:val="BodyText"/>
      </w:pPr>
      <w:r>
        <w:rPr>
          <w:iCs/>
          <w:i/>
        </w:rPr>
        <w:t xml:space="preserve">Sense (mine, from the Kannada that follows):</w:t>
      </w:r>
      <w:r>
        <w:t xml:space="preserve"> </w:t>
      </w:r>
      <w:r>
        <w:t xml:space="preserve">“</w:t>
      </w:r>
      <w:r>
        <w:t xml:space="preserve">…so [the Anukramaṇī says]. By the rule</w:t>
      </w:r>
      <w:r>
        <w:t xml:space="preserve"> </w:t>
      </w:r>
      <w:r>
        <w:t xml:space="preserve">‘</w:t>
      </w:r>
      <w:r>
        <w:t xml:space="preserve">and the ṛṣi from the other</w:t>
      </w:r>
      <w:r>
        <w:t xml:space="preserve">’</w:t>
      </w:r>
      <w:r>
        <w:t xml:space="preserve"> </w:t>
      </w:r>
      <w:r>
        <w:t xml:space="preserve">the ṛṣi of this sūkta is Kutsa Āṅgirasa, by continuation (</w:t>
      </w:r>
      <w:r>
        <w:rPr>
          <w:iCs/>
          <w:i/>
        </w:rPr>
        <w:t xml:space="preserve">anuvṛtti</w:t>
      </w:r>
      <w:r>
        <w:t xml:space="preserve">) of Kutsa [from the preceding]; by the rule of</w:t>
      </w:r>
      <w:r>
        <w:t xml:space="preserve"> </w:t>
      </w:r>
      <w:r>
        <w:t xml:space="preserve">‘</w:t>
      </w:r>
      <w:r>
        <w:t xml:space="preserve">no (other) assignment</w:t>
      </w:r>
      <w:r>
        <w:t xml:space="preserve">’</w:t>
      </w:r>
      <w:r>
        <w:t xml:space="preserve"> </w:t>
      </w:r>
      <w:r>
        <w:t xml:space="preserve">the metre is Triṣṭubh. The deity is Agni, who is the sharer of the oblation at the time of Uṣas, in the morning. Or: since</w:t>
      </w:r>
      <w:r>
        <w:t xml:space="preserve"> </w:t>
      </w:r>
      <w:r>
        <w:t xml:space="preserve">‘</w:t>
      </w:r>
      <w:r>
        <w:t xml:space="preserve">for Agni</w:t>
      </w:r>
      <w:r>
        <w:t xml:space="preserve">’</w:t>
      </w:r>
      <w:r>
        <w:t xml:space="preserve"> </w:t>
      </w:r>
      <w:r>
        <w:t xml:space="preserve">has been said in the earlier statement, by the rule beginning</w:t>
      </w:r>
      <w:r>
        <w:t xml:space="preserve"> </w:t>
      </w:r>
      <w:r>
        <w:t xml:space="preserve">‘</w:t>
      </w:r>
      <w:r>
        <w:t xml:space="preserve">tu hi</w:t>
      </w:r>
      <w:r>
        <w:t xml:space="preserve">’</w:t>
      </w:r>
      <w:r>
        <w:t xml:space="preserve"> </w:t>
      </w:r>
      <w:r>
        <w:t xml:space="preserve">[?] the five sūktas beginning with this one are addressed to Agni alone; therefore the word</w:t>
      </w:r>
      <w:r>
        <w:t xml:space="preserve"> </w:t>
      </w:r>
      <w:r>
        <w:rPr>
          <w:iCs/>
          <w:i/>
        </w:rPr>
        <w:t xml:space="preserve">vā</w:t>
      </w:r>
      <w:r>
        <w:t xml:space="preserve"> </w:t>
      </w:r>
      <w:r>
        <w:t xml:space="preserve">(</w:t>
      </w:r>
      <w:r>
        <w:t xml:space="preserve">‘</w:t>
      </w:r>
      <w:r>
        <w:t xml:space="preserve">or</w:t>
      </w:r>
      <w:r>
        <w:t xml:space="preserve">’</w:t>
      </w:r>
      <w:r>
        <w:t xml:space="preserve">) means: for this sūkta the deity is either Agni endowed with the character of the dawn, or the pure Agni. These two sūktas beginning with this one, in the Triṣṭubh metre, belong to the Āgneya</w:t>
      </w:r>
      <w:r>
        <w:t xml:space="preserve"> </w:t>
      </w:r>
      <w:r>
        <w:rPr>
          <w:iCs/>
          <w:i/>
        </w:rPr>
        <w:t xml:space="preserve">kratu</w:t>
      </w:r>
      <w:r>
        <w:t xml:space="preserve"> </w:t>
      </w:r>
      <w:r>
        <w:t xml:space="preserve">of the</w:t>
      </w:r>
      <w:r>
        <w:t xml:space="preserve"> </w:t>
      </w:r>
      <w:r>
        <w:rPr>
          <w:iCs/>
          <w:i/>
        </w:rPr>
        <w:t xml:space="preserve">Prātaranuvāka</w:t>
      </w:r>
      <w:r>
        <w:t xml:space="preserve">; and so it is laid down in the section beginning</w:t>
      </w:r>
      <w:r>
        <w:t xml:space="preserve"> </w:t>
      </w:r>
      <w:r>
        <w:rPr>
          <w:iCs/>
          <w:i/>
        </w:rPr>
        <w:t xml:space="preserve">athaitasyāḥ</w:t>
      </w:r>
      <w:r>
        <w:t xml:space="preserve">:</w:t>
      </w:r>
      <w:r>
        <w:t xml:space="preserve"> </w:t>
      </w:r>
      <w:r>
        <w:t xml:space="preserve">‘</w:t>
      </w:r>
      <w:r>
        <w:t xml:space="preserve">the sūktas</w:t>
      </w:r>
      <w:r>
        <w:t xml:space="preserve"> </w:t>
      </w:r>
      <w:r>
        <w:rPr>
          <w:iCs/>
          <w:i/>
        </w:rPr>
        <w:t xml:space="preserve">dve virūpe</w:t>
      </w:r>
      <w:r>
        <w:t xml:space="preserve">’</w:t>
      </w:r>
      <w:r>
        <w:t xml:space="preserve"> </w:t>
      </w:r>
      <w:r>
        <w:t xml:space="preserve">(Āś. 4-13). These are also (used) in the Aśvina-śastra, by the rule of the Prātaranuvāka, as it is extended to that same recitation (Āś. 6-5).</w:t>
      </w:r>
      <w:r>
        <w:t xml:space="preserve">”</w:t>
      </w:r>
    </w:p>
    <w:p>
      <w:pPr>
        <w:pStyle w:val="BodyText"/>
      </w:pPr>
      <w:r>
        <w:rPr>
          <w:bCs/>
          <w:b/>
        </w:rPr>
        <w:t xml:space="preserve">Anuvāda (Kannada):</w:t>
      </w:r>
      <w:r>
        <w:t xml:space="preserve"> </w:t>
      </w:r>
      <w:r>
        <w:t xml:space="preserve">“</w:t>
      </w:r>
      <w:r>
        <w:t xml:space="preserve">In the fifteenth anuvāka of the first maṇḍala, the first sūkta was explained in the previous adhyāya. In this anuvāka,</w:t>
      </w:r>
      <w:r>
        <w:t xml:space="preserve"> </w:t>
      </w:r>
      <w:r>
        <w:rPr>
          <w:iCs/>
          <w:i/>
        </w:rPr>
        <w:t xml:space="preserve">dve virūpe</w:t>
      </w:r>
      <w:r>
        <w:t xml:space="preserve"> </w:t>
      </w:r>
      <w:r>
        <w:t xml:space="preserve">is the second sūkta. It has eleven Ṛks. In the Anukramaṇikā it is said</w:t>
      </w:r>
      <w:r>
        <w:t xml:space="preserve"> </w:t>
      </w:r>
      <w:r>
        <w:t xml:space="preserve">‘</w:t>
      </w:r>
      <w:r>
        <w:rPr>
          <w:iCs/>
          <w:i/>
        </w:rPr>
        <w:t xml:space="preserve">dve ekādaśauṣasāya vāgneyaṃ</w:t>
      </w:r>
      <w:r>
        <w:t xml:space="preserve">’</w:t>
      </w:r>
      <w:r>
        <w:t xml:space="preserve">. As said before, for this sūkta too the ṛṣi is Kutsa Āṅgirasa. The metre is Triṣṭubh. The deity is Agni, the sharer of the oblation at the time of Uṣas (dawn); or, as said earlier in the Anukramaṇikā, five sūktas from this one have Agni as deity; therefore the word</w:t>
      </w:r>
      <w:r>
        <w:t xml:space="preserve"> </w:t>
      </w:r>
      <w:r>
        <w:rPr>
          <w:iCs/>
          <w:i/>
        </w:rPr>
        <w:t xml:space="preserve">vā</w:t>
      </w:r>
      <w:r>
        <w:t xml:space="preserve"> </w:t>
      </w:r>
      <w:r>
        <w:t xml:space="preserve">(</w:t>
      </w:r>
      <w:r>
        <w:t xml:space="preserve">‘</w:t>
      </w:r>
      <w:r>
        <w:t xml:space="preserve">or</w:t>
      </w:r>
      <w:r>
        <w:t xml:space="preserve">’</w:t>
      </w:r>
      <w:r>
        <w:t xml:space="preserve">) shows that the deity of this sūkta is either the Agni who is to be worshipped at the time of Uṣas, or Agni alone, whichever of the two it may be. When the Ṛks of the Triṣṭubh metre that belong to the Āgneya</w:t>
      </w:r>
      <w:r>
        <w:t xml:space="preserve"> </w:t>
      </w:r>
      <w:r>
        <w:rPr>
          <w:iCs/>
          <w:i/>
        </w:rPr>
        <w:t xml:space="preserve">kratu</w:t>
      </w:r>
      <w:r>
        <w:t xml:space="preserve"> </w:t>
      </w:r>
      <w:r>
        <w:t xml:space="preserve">are to be recited at the time of the recitation of the Prātaranuvāka mantras, this sūkta and the next have application. This matter is explained in the Āśvalāyana Śrauta-sūtra, in the section beginning</w:t>
      </w:r>
      <w:r>
        <w:t xml:space="preserve"> </w:t>
      </w:r>
      <w:r>
        <w:rPr>
          <w:iCs/>
          <w:i/>
        </w:rPr>
        <w:t xml:space="preserve">athaitasyāḥ</w:t>
      </w:r>
      <w:r>
        <w:t xml:space="preserve">, by the sūtra</w:t>
      </w:r>
      <w:r>
        <w:t xml:space="preserve"> </w:t>
      </w:r>
      <w:r>
        <w:rPr>
          <w:iCs/>
          <w:i/>
        </w:rPr>
        <w:t xml:space="preserve">dve virūpe iti sūkte</w:t>
      </w:r>
      <w:r>
        <w:t xml:space="preserve"> </w:t>
      </w:r>
      <w:r>
        <w:t xml:space="preserve">(Āś. 4-13). And it is explained in the Āśvalāyana Śrauta-sūtra itself that these two sūktas are to be used also, at the time of the recitation of the Aśvina-śastra mantras, at the time of reciting the Prātaranuvāka mantras (Āś. 6-5).</w:t>
      </w:r>
      <w:r>
        <w:t xml:space="preserve">”</w:t>
      </w:r>
    </w:p>
    <w:p>
      <w:pPr>
        <w:pStyle w:val="BodyText"/>
      </w:pPr>
      <w:r>
        <w:rPr>
          <w:iCs/>
          <w:i/>
        </w:rPr>
        <w:t xml:space="preserve">(A printer’s ornament follows.)</w:t>
      </w:r>
    </w:p>
    <w:bookmarkEnd w:id="31"/>
    <w:bookmarkStart w:id="32" w:name="page-3-pdf-23"/>
    <w:p>
      <w:pPr>
        <w:pStyle w:val="Heading3"/>
      </w:pPr>
      <w:r>
        <w:t xml:space="preserve">Page 3 (PDF 23)</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w:t>
      </w:r>
    </w:p>
    <w:p>
      <w:pPr>
        <w:pStyle w:val="BodyText"/>
      </w:pPr>
      <w:r>
        <w:rPr>
          <w:bCs/>
          <w:b/>
        </w:rPr>
        <w:t xml:space="preserve">॥ ओं ॥ —</w:t>
      </w:r>
      <w:r>
        <w:rPr>
          <w:bCs/>
          <w:b/>
        </w:rPr>
        <w:t xml:space="preserve"> </w:t>
      </w:r>
      <w:r>
        <w:rPr>
          <w:iCs/>
          <w:i/>
          <w:bCs/>
          <w:b/>
        </w:rPr>
        <w:t xml:space="preserve">Oṃ.</w:t>
      </w:r>
    </w:p>
    <w:p>
      <w:pPr>
        <w:pStyle w:val="BodyText"/>
      </w:pPr>
      <w:r>
        <w:rPr>
          <w:bCs/>
          <w:b/>
        </w:rPr>
        <w:t xml:space="preserve">सूक्त — ९५ (Sūkta 95)</w:t>
      </w:r>
    </w:p>
    <w:p>
      <w:pPr>
        <w:pStyle w:val="BodyText"/>
      </w:pPr>
      <w:r>
        <w:t xml:space="preserve">॥ मण्डल—१ ॥ अनुवाक—१५ ॥ सूक्त—९५ ॥ —</w:t>
      </w:r>
      <w:r>
        <w:t xml:space="preserve"> </w:t>
      </w:r>
      <w:r>
        <w:rPr>
          <w:iCs/>
          <w:i/>
        </w:rPr>
        <w:t xml:space="preserve">Maṇḍala 1; Anuvāka 15; Sūkta 95.</w:t>
      </w:r>
      <w:r>
        <w:t xml:space="preserve"> </w:t>
      </w:r>
      <w:r>
        <w:t xml:space="preserve">॥ अष्टक—१ ॥ अध्याय—७ ॥ वर्ग—१, २ ॥ —</w:t>
      </w:r>
      <w:r>
        <w:t xml:space="preserve"> </w:t>
      </w:r>
      <w:r>
        <w:rPr>
          <w:iCs/>
          <w:i/>
        </w:rPr>
        <w:t xml:space="preserve">Aṣṭaka 1; Adhyāya 7; Varga 1, 2.</w:t>
      </w:r>
      <w:r>
        <w:t xml:space="preserve"> </w:t>
      </w:r>
      <w:r>
        <w:rPr>
          <w:iCs/>
          <w:i/>
        </w:rPr>
        <w:t xml:space="preserve">Number of Ṛks in the sūkta:</w:t>
      </w:r>
      <w:r>
        <w:t xml:space="preserve"> </w:t>
      </w:r>
      <w:r>
        <w:t xml:space="preserve">11.</w:t>
      </w:r>
      <w:r>
        <w:t xml:space="preserve"> </w:t>
      </w:r>
      <w:r>
        <w:rPr>
          <w:iCs/>
          <w:i/>
        </w:rPr>
        <w:t xml:space="preserve">Ṛṣi:</w:t>
      </w:r>
      <w:r>
        <w:t xml:space="preserve"> </w:t>
      </w:r>
      <w:r>
        <w:t xml:space="preserve">Kutsa Āṅgirasa.</w:t>
      </w:r>
      <w:r>
        <w:t xml:space="preserve"> </w:t>
      </w:r>
      <w:r>
        <w:rPr>
          <w:iCs/>
          <w:i/>
        </w:rPr>
        <w:t xml:space="preserve">Devatā:</w:t>
      </w:r>
      <w:r>
        <w:t xml:space="preserve"> </w:t>
      </w:r>
      <w:r>
        <w:rPr>
          <w:iCs/>
          <w:i/>
        </w:rPr>
        <w:t xml:space="preserve">agnir agnir auṣasyo vā</w:t>
      </w:r>
      <w:r>
        <w:t xml:space="preserve"> </w:t>
      </w:r>
      <w:r>
        <w:t xml:space="preserve">(as printed; presumably</w:t>
      </w:r>
      <w:r>
        <w:t xml:space="preserve"> </w:t>
      </w:r>
      <w:r>
        <w:t xml:space="preserve">“</w:t>
      </w:r>
      <w:r>
        <w:t xml:space="preserve">Agni, or the Agni of the dawn</w:t>
      </w:r>
      <w:r>
        <w:t xml:space="preserve">”</w:t>
      </w:r>
      <w:r>
        <w:t xml:space="preserve">, the first word repeated by the print [?]).</w:t>
      </w:r>
      <w:r>
        <w:t xml:space="preserve"> </w:t>
      </w:r>
      <w:r>
        <w:rPr>
          <w:iCs/>
          <w:i/>
        </w:rPr>
        <w:t xml:space="preserve">Chandas:</w:t>
      </w:r>
      <w:r>
        <w:t xml:space="preserve"> </w:t>
      </w:r>
      <w:r>
        <w:t xml:space="preserve">Triṣṭubh.</w:t>
      </w:r>
    </w:p>
    <w:bookmarkEnd w:id="32"/>
    <w:bookmarkStart w:id="33" w:name="rik-1"/>
    <w:p>
      <w:pPr>
        <w:pStyle w:val="Heading3"/>
      </w:pPr>
      <w:r>
        <w:t xml:space="preserve">Rik 1</w:t>
      </w:r>
    </w:p>
    <w:p>
      <w:pPr>
        <w:pStyle w:val="FirstParagraph"/>
      </w:pPr>
      <w:r>
        <w:rPr>
          <w:bCs/>
          <w:b/>
        </w:rPr>
        <w:t xml:space="preserve">॥ संहितापाठः ॥ — Saṃhitā-pāṭha (Rik 95.1)</w:t>
      </w:r>
      <w:r>
        <w:t xml:space="preserve"> </w:t>
      </w:r>
      <w:r>
        <w:rPr>
          <w:iCs/>
          <w:i/>
        </w:rPr>
        <w:t xml:space="preserve">(Triṣṭubh; accent marks printed here, not reproduced)</w:t>
      </w:r>
    </w:p>
    <w:p>
      <w:pPr>
        <w:pStyle w:val="BlockText"/>
      </w:pPr>
      <w:r>
        <w:t xml:space="preserve">द्वे विरूपे चरतः स्वर्थे अन्यान्या वत्समुप धापयेते ।</w:t>
      </w:r>
      <w:r>
        <w:t xml:space="preserve"> </w:t>
      </w:r>
      <w:r>
        <w:t xml:space="preserve">हरिरन्यस्यां भवति स्वधावाञ्छुक्रो अन्यस्यां ददृशे सुवर्चाः ॥ १ ॥</w:t>
      </w:r>
    </w:p>
    <w:p>
      <w:pPr>
        <w:pStyle w:val="FirstParagraph"/>
      </w:pPr>
      <w:r>
        <w:rPr>
          <w:iCs/>
          <w:i/>
        </w:rPr>
        <w:t xml:space="preserve">dve virūpe carataḥ svarthe anyānyā vatsam upa dhāpayete | harir anyasyāṃ bhavati svadhāvāñ chukro anyasyāṃ dadṛśe suvarcāḥ ‖ 1 ‖</w:t>
      </w:r>
    </w:p>
    <w:p>
      <w:pPr>
        <w:pStyle w:val="BodyText"/>
      </w:pPr>
      <w:r>
        <w:rPr>
          <w:bCs/>
          <w:b/>
        </w:rPr>
        <w:t xml:space="preserve">॥ पदपाठः ॥ — Pada-pāṭha (Rik 95.1)</w:t>
      </w:r>
    </w:p>
    <w:p>
      <w:pPr>
        <w:pStyle w:val="BlockText"/>
      </w:pPr>
      <w:r>
        <w:t xml:space="preserve">द्वे इति । विरूपे इति विऽरूपे । चरतः । स्वर्थे इति सुऽअर्थे । अन्याऽअन्या । वत्सम् । उप । धापयेते इति ।</w:t>
      </w:r>
      <w:r>
        <w:t xml:space="preserve"> </w:t>
      </w:r>
      <w:r>
        <w:t xml:space="preserve">हरिः । अन्यस्याम् । भवति । स्वधाऽवान् । शुक्रः । अन्यस्याम् । ददृशे । सुऽवर्चाः ॥ १ ॥</w:t>
      </w:r>
    </w:p>
    <w:p>
      <w:pPr>
        <w:pStyle w:val="FirstParagraph"/>
      </w:pPr>
      <w:r>
        <w:rPr>
          <w:iCs/>
          <w:i/>
        </w:rPr>
        <w:t xml:space="preserve">dve iti | virūpe iti vi-rūpe | carataḥ | svarthe iti su-arthe | anyā-anyā | vatsam | upa | dhāpayete iti | hariḥ | anyasyām | bhavati | svadhā-vān | śukraḥ | anyasyām | dadṛśe | su-varcāḥ ‖ 1 ‖</w:t>
      </w:r>
    </w:p>
    <w:p>
      <w:pPr>
        <w:pStyle w:val="BodyText"/>
      </w:pPr>
      <w:r>
        <w:rPr>
          <w:iCs/>
          <w:i/>
        </w:rPr>
        <w:t xml:space="preserve">(Reading note, now that the Pada has been viewed: the Saṃhitā’s</w:t>
      </w:r>
      <w:r>
        <w:t xml:space="preserve"> </w:t>
      </w:r>
      <w:r>
        <w:t xml:space="preserve">anyānyā</w:t>
      </w:r>
      <w:r>
        <w:t xml:space="preserve"> </w:t>
      </w:r>
      <w:r>
        <w:rPr>
          <w:iCs/>
          <w:i/>
        </w:rPr>
        <w:t xml:space="preserve">is the Pada’s</w:t>
      </w:r>
      <w:r>
        <w:t xml:space="preserve"> </w:t>
      </w:r>
      <w:r>
        <w:t xml:space="preserve">anyā-anyā</w:t>
      </w:r>
      <w:r>
        <w:rPr>
          <w:iCs/>
          <w:i/>
        </w:rPr>
        <w:t xml:space="preserve">;</w:t>
      </w:r>
      <w:r>
        <w:t xml:space="preserve"> </w:t>
      </w:r>
      <w:r>
        <w:t xml:space="preserve">dve virūpe</w:t>
      </w:r>
      <w:r>
        <w:t xml:space="preserve"> </w:t>
      </w:r>
      <w:r>
        <w:rPr>
          <w:iCs/>
          <w:i/>
        </w:rPr>
        <w:t xml:space="preserve">and</w:t>
      </w:r>
      <w:r>
        <w:t xml:space="preserve"> </w:t>
      </w:r>
      <w:r>
        <w:t xml:space="preserve">svarthe</w:t>
      </w:r>
      <w:r>
        <w:t xml:space="preserve"> </w:t>
      </w:r>
      <w:r>
        <w:rPr>
          <w:iCs/>
          <w:i/>
        </w:rPr>
        <w:t xml:space="preserve">are given in the Pada with the dual marker</w:t>
      </w:r>
      <w:r>
        <w:t xml:space="preserve"> </w:t>
      </w:r>
      <w:r>
        <w:t xml:space="preserve">iti</w:t>
      </w:r>
      <w:r>
        <w:rPr>
          <w:iCs/>
          <w:i/>
        </w:rPr>
        <w:t xml:space="preserve">; Saṃhitā</w:t>
      </w:r>
      <w:r>
        <w:t xml:space="preserve"> </w:t>
      </w:r>
      <w:r>
        <w:t xml:space="preserve">svadhāvāñ chukro</w:t>
      </w:r>
      <w:r>
        <w:t xml:space="preserve"> </w:t>
      </w:r>
      <w:r>
        <w:rPr>
          <w:iCs/>
          <w:i/>
        </w:rPr>
        <w:t xml:space="preserve">is the Pada’s</w:t>
      </w:r>
      <w:r>
        <w:t xml:space="preserve"> </w:t>
      </w:r>
      <w:r>
        <w:t xml:space="preserve">svadhā-vān | śukraḥ</w:t>
      </w:r>
      <w:r>
        <w:rPr>
          <w:iCs/>
          <w:i/>
        </w:rPr>
        <w:t xml:space="preserve">.)</w:t>
      </w:r>
    </w:p>
    <w:p>
      <w:r>
        <w:pict>
          <v:rect style="width:0;height:1.5pt" o:hralign="center" o:hrstd="t" o:hr="t"/>
        </w:pict>
      </w:r>
    </w:p>
    <w:bookmarkEnd w:id="33"/>
    <w:bookmarkStart w:id="34" w:name="page-4-pdf-24"/>
    <w:p>
      <w:pPr>
        <w:pStyle w:val="Heading3"/>
      </w:pPr>
      <w:r>
        <w:t xml:space="preserve">Page 4 (PDF 24)</w:t>
      </w:r>
    </w:p>
    <w:p>
      <w:pPr>
        <w:pStyle w:val="FirstParagraph"/>
      </w:pPr>
      <w:r>
        <w:rPr>
          <w:iCs/>
          <w:i/>
        </w:rPr>
        <w:t xml:space="preserve">(Running head: left 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 सायणभाष्यम् ॥ — Sāyaṇa-bhāṣya (Rik 95.1)</w:t>
      </w:r>
    </w:p>
    <w:p>
      <w:pPr>
        <w:pStyle w:val="BlockText"/>
      </w:pPr>
      <w:r>
        <w:t xml:space="preserve">स्वर्थे स्वरणे शोभनगमनागमने । यद्वा । अर्थः प्रयोजनं । शोभनप्रयोजनोपेते विरूपे विषमरूपे शुक्लकृष्णतया नानारूपे द्वे अहोरात्रे चरतः । पुनः पुनः पर्यावर्तेते । ते चाहोरात्रे अग्नेः सूर्यस्य च जननी । तत्र रात्रेः पुत्रः सूर्यः । स हि गर्भवद्रात्र्यावन्तर्हितः सन् तस्याः क्रमभागादुत्पद्यते । अह्नः पुत्रोऽग्निः । स हि तत्र विद्यमानोऽपि प्रकाशरहितैनाप्रसन्नकल्पः सन् तस्मादह्नः सकाशान्निर्मुक्तः प्रकाशमानं स्वात्मानं लभते । अनयोरेतयोः पुत्रत्वं च तैत्तिरीयैराम्नायते । शतोरेता वत्सौ । अग्निश्चादित्यश्च । रात्रेर्वत्सः । श्वेत आदित्यः । अह्नोऽरुणः [?] । ताम्रो अरुण इति । ते चाहोरात्रे वत्सं स्वं स्वं पुत्रं मन्यान्या परस्परव्यतिहारेणोप धापयेते । स्वकीयं रसं पाययतः । यद्रात्र्यां कर्तव्यं स्वपुत्रस्यादित्यस्य रसस्य पायनं तदहः करोति । यदहः कर्तव्यं स्वपुत्रस्याग्नेः रसस्य पायनं तद्रात्रिः करोति । एतच्च सायंप्रातःकालीनाहुत्यभिप्रायं । श्रूयते च । तस्माद् अग्नये सायं हूयते । सूर्याय प्रातरिति । यस्मादेवं । तस्मादन्यस्यां स्वजननन्यां अन्यस्यामहरात्रिकायां [?] । हरिः रसहरणशीलः आदित्यः स्वधावान् हविर्लक्षणान्नवान्भवति । शुक्रः निर्मलदीप्तिरग्निः स्वजननन्यामन्यस्यां रात्र्यामादित्यस्य जनन्यां सुवर्चाः शोभनदीप्तियुक्तः सन् ददृशे । दृश्यते ॥</w:t>
      </w:r>
    </w:p>
    <w:p>
      <w:pPr>
        <w:pStyle w:val="FirstParagraph"/>
      </w:pPr>
      <w:r>
        <w:rPr>
          <w:iCs/>
          <w:i/>
        </w:rPr>
        <w:t xml:space="preserve">svarthe svaraṇe śobhanagamanāgamane | yadvā | arthaḥ prayojanaṃ | śobhanaprayojanopete virūpe viṣamarūpe śuklakṛṣṇatayā nānārūpe dve ahorātre carataḥ | punaḥ punaḥ paryāvartete | te cāhorātre agneḥ sūryasya ca jananī | tatra rātreḥ putraḥ sūryaḥ | sa hi garbhavad rātryāvantarhitaḥ san tasyāḥ kramabhāgād utpadyate | ahnaḥ putro ’gniḥ | sa hi tatra vidyamāno ’pi prakāśarahitaināprasannakalpaḥ san tasmād ahnaḥ sakāśān nirmuktaḥ prakāśamānaṃ svātmānaṃ labhate | anayor etayoḥ putratvaṃ ca taittirīyair āmnāyate | śatoretā vatsau | agniś cādityaś ca | rātrer vatsaḥ | śveta ādityaḥ | ahno ’ruṇaḥ [?] | tāmro aruṇa iti | te cāhorātre vatsaṃ svaṃ svaṃ putraṃ manyānyā parasparavyatihāreṇopa dhāpayete | svakīyaṃ rasaṃ pāyayataḥ | yad rātryāṃ kartavyaṃ svaputrasyādityasya rasasya pāyanaṃ tad ahaḥ karoti | yad ahaḥ kartavyaṃ svaputrasyāgneḥ rasasya pāyanaṃ tad rātriḥ karoti | etac ca sāyaṃprātaḥkālīnāhutyabhiprāyaṃ | śrūyate ca | tasmād agnaye sāyaṃ hūyate | sūryāya prātar iti | yasmād evaṃ | tasmād anyasyāṃ svajananyāṃ anyasyām ahorātrikāyāṃ [?] | hariḥ rasaharaṇaśīlaḥ ādityaḥ svadhāvān havirlakṣaṇānnavān bhavati | śukraḥ nirmaladīptir agniḥ svajananyām anyasyāṃ rātryām ādityasya jananyāṃ suvarcāḥ śobhanadīptiyuktaḥ san dadṛśe | dṛśyate ‖</w:t>
      </w:r>
    </w:p>
    <w:p>
      <w:pPr>
        <w:pStyle w:val="BodyText"/>
      </w:pPr>
      <w:r>
        <w:rPr>
          <w:iCs/>
          <w:i/>
        </w:rPr>
        <w:t xml:space="preserve">Sense (mine, from the Kannada that follows):</w:t>
      </w:r>
      <w:r>
        <w:t xml:space="preserve"> </w:t>
      </w:r>
      <w:r>
        <w:t xml:space="preserve">“</w:t>
      </w:r>
      <w:r>
        <w:rPr>
          <w:iCs/>
          <w:i/>
        </w:rPr>
        <w:t xml:space="preserve">svarthe</w:t>
      </w:r>
      <w:r>
        <w:t xml:space="preserve"> </w:t>
      </w:r>
      <w:r>
        <w:t xml:space="preserve">— of fine going and coming; or,</w:t>
      </w:r>
      <w:r>
        <w:t xml:space="preserve"> </w:t>
      </w:r>
      <w:r>
        <w:rPr>
          <w:iCs/>
          <w:i/>
        </w:rPr>
        <w:t xml:space="preserve">artha</w:t>
      </w:r>
      <w:r>
        <w:t xml:space="preserve"> </w:t>
      </w:r>
      <w:r>
        <w:t xml:space="preserve">is</w:t>
      </w:r>
      <w:r>
        <w:t xml:space="preserve"> </w:t>
      </w:r>
      <w:r>
        <w:t xml:space="preserve">‘</w:t>
      </w:r>
      <w:r>
        <w:t xml:space="preserve">purpose</w:t>
      </w:r>
      <w:r>
        <w:t xml:space="preserve">’</w:t>
      </w:r>
      <w:r>
        <w:t xml:space="preserve">: the two, day and night, which possess a fine purpose, being</w:t>
      </w:r>
      <w:r>
        <w:t xml:space="preserve"> </w:t>
      </w:r>
      <w:r>
        <w:rPr>
          <w:iCs/>
          <w:i/>
        </w:rPr>
        <w:t xml:space="preserve">virūpe</w:t>
      </w:r>
      <w:r>
        <w:t xml:space="preserve"> </w:t>
      </w:r>
      <w:r>
        <w:t xml:space="preserve">— of unequal forms, of various forms by being white and black — move, and revolve again and again. These two, day and night, are the mothers of Agni and of Sūrya. Of these, Sūrya is the son of night: hidden in the night as in a womb, he is born from the portion of it that comes in due course. Agni is the son of the day: although existing in it, being devoid of light, as if ungladdened, released from that day, he obtains his own shining self. That these two are sons [of the day and night] is handed down by the Taittirīyas:</w:t>
      </w:r>
      <w:r>
        <w:t xml:space="preserve"> </w:t>
      </w:r>
      <w:r>
        <w:t xml:space="preserve">‘</w:t>
      </w:r>
      <w:r>
        <w:t xml:space="preserve">the two calves of the hundred-fold seed [?], Agni and Āditya; the calf of the night is the white Āditya; [the calf] of the day is red [?]; the coppery one is red.</w:t>
      </w:r>
      <w:r>
        <w:t xml:space="preserve">’</w:t>
      </w:r>
      <w:r>
        <w:t xml:space="preserve"> </w:t>
      </w:r>
      <w:r>
        <w:t xml:space="preserve">And the day and night, each thinking of its own calf, their own son, give it to drink, in mutual exchange, their own sap: what has to be done at night for the sap-giving of their own son Āditya, the day does; what has to be done in the day for the sap-giving of its own son Agni, the night does. This has in view the evening and the morning oblations; and it is heard:</w:t>
      </w:r>
      <w:r>
        <w:t xml:space="preserve"> </w:t>
      </w:r>
      <w:r>
        <w:t xml:space="preserve">‘</w:t>
      </w:r>
      <w:r>
        <w:t xml:space="preserve">therefore the oblation is made to Agni in the evening, to Sūrya in the morning.</w:t>
      </w:r>
      <w:r>
        <w:t xml:space="preserve">’</w:t>
      </w:r>
      <w:r>
        <w:t xml:space="preserve"> </w:t>
      </w:r>
      <w:r>
        <w:t xml:space="preserve">Since it is so, in the one mother, in the other — Hari, the Āditya, who is of the nature of drawing up the sap, becomes one who has</w:t>
      </w:r>
      <w:r>
        <w:t xml:space="preserve"> </w:t>
      </w:r>
      <w:r>
        <w:rPr>
          <w:iCs/>
          <w:i/>
        </w:rPr>
        <w:t xml:space="preserve">svadhā</w:t>
      </w:r>
      <w:r>
        <w:t xml:space="preserve">, who has food in the form of the oblation; and the</w:t>
      </w:r>
      <w:r>
        <w:t xml:space="preserve"> </w:t>
      </w:r>
      <w:r>
        <w:rPr>
          <w:iCs/>
          <w:i/>
        </w:rPr>
        <w:t xml:space="preserve">śukra</w:t>
      </w:r>
      <w:r>
        <w:t xml:space="preserve">, bright Agni, in the other, the night that is Āditya’s mother, endowed with fine radiance (</w:t>
      </w:r>
      <w:r>
        <w:rPr>
          <w:iCs/>
          <w:i/>
        </w:rPr>
        <w:t xml:space="preserve">suvarcāḥ</w:t>
      </w:r>
      <w:r>
        <w:t xml:space="preserve">), is seen.</w:t>
      </w:r>
      <w:r>
        <w:t xml:space="preserve">”</w:t>
      </w:r>
      <w:r>
        <w:t xml:space="preserve"> </w:t>
      </w:r>
      <w:r>
        <w:rPr>
          <w:iCs/>
          <w:i/>
        </w:rPr>
        <w:t xml:space="preserve">(The Taittirīya passage and the phrase</w:t>
      </w:r>
      <w:r>
        <w:t xml:space="preserve"> </w:t>
      </w:r>
      <w:r>
        <w:t xml:space="preserve">anyasyām ahorātrikāyām</w:t>
      </w:r>
      <w:r>
        <w:t xml:space="preserve"> </w:t>
      </w:r>
      <w:r>
        <w:rPr>
          <w:iCs/>
          <w:i/>
        </w:rPr>
        <w:t xml:space="preserve">are clotted in the print [?]; the grammatical tail, which runs from the foot of this page to the head of p. 5, is characterized below, not transcribed.)</w:t>
      </w:r>
    </w:p>
    <w:p>
      <w:pPr>
        <w:pStyle w:val="BodyText"/>
      </w:pPr>
      <w:r>
        <w:rPr>
          <w:iCs/>
          <w:i/>
        </w:rPr>
        <w:t xml:space="preserve">Grammatical tail of the bhāṣya (characterized, not transcribed; grammar words and sūtras named only where legible):</w:t>
      </w:r>
      <w:r>
        <w:t xml:space="preserve"> </w:t>
      </w:r>
      <w:r>
        <w:rPr>
          <w:iCs/>
          <w:i/>
        </w:rPr>
        <w:t xml:space="preserve">svarthe</w:t>
      </w:r>
      <w:r>
        <w:t xml:space="preserve"> </w:t>
      </w:r>
      <w:r>
        <w:t xml:space="preserve">— root</w:t>
      </w:r>
      <w:r>
        <w:t xml:space="preserve"> </w:t>
      </w:r>
      <w:r>
        <w:rPr>
          <w:iCs/>
          <w:i/>
        </w:rPr>
        <w:t xml:space="preserve">ṛ</w:t>
      </w:r>
      <w:r>
        <w:t xml:space="preserve"> </w:t>
      </w:r>
      <w:r>
        <w:t xml:space="preserve">(to go), the suffix</w:t>
      </w:r>
      <w:r>
        <w:t xml:space="preserve"> </w:t>
      </w:r>
      <w:r>
        <w:rPr>
          <w:iCs/>
          <w:i/>
        </w:rPr>
        <w:t xml:space="preserve">thān</w:t>
      </w:r>
      <w:r>
        <w:t xml:space="preserve"> </w:t>
      </w:r>
      <w:r>
        <w:t xml:space="preserve">in the sense of the action or the object (</w:t>
      </w:r>
      <w:r>
        <w:rPr>
          <w:iCs/>
          <w:i/>
        </w:rPr>
        <w:t xml:space="preserve">uṣikuṣigārtibhyas than</w:t>
      </w:r>
      <w:r>
        <w:t xml:space="preserve">), first-syllable acute because the suffix is</w:t>
      </w:r>
      <w:r>
        <w:t xml:space="preserve"> </w:t>
      </w:r>
      <w:r>
        <w:rPr>
          <w:iCs/>
          <w:i/>
        </w:rPr>
        <w:t xml:space="preserve">ṇit</w:t>
      </w:r>
      <w:r>
        <w:t xml:space="preserve">-marked; the compound</w:t>
      </w:r>
      <w:r>
        <w:t xml:space="preserve"> </w:t>
      </w:r>
      <w:r>
        <w:t xml:space="preserve">‘</w:t>
      </w:r>
      <w:r>
        <w:t xml:space="preserve">those two whose purpose is fine</w:t>
      </w:r>
      <w:r>
        <w:t xml:space="preserve">’</w:t>
      </w:r>
      <w:r>
        <w:t xml:space="preserve"> </w:t>
      </w:r>
      <w:r>
        <w:t xml:space="preserve">takes the accent of the later member’s first syllable in a two-syllabled word (</w:t>
      </w:r>
      <w:r>
        <w:rPr>
          <w:iCs/>
          <w:i/>
        </w:rPr>
        <w:t xml:space="preserve">dvyac chandasi</w:t>
      </w:r>
      <w:r>
        <w:t xml:space="preserve">);</w:t>
      </w:r>
      <w:r>
        <w:t xml:space="preserve"> </w:t>
      </w:r>
      <w:r>
        <w:rPr>
          <w:iCs/>
          <w:i/>
        </w:rPr>
        <w:t xml:space="preserve">anyānyā</w:t>
      </w:r>
      <w:r>
        <w:t xml:space="preserve"> </w:t>
      </w:r>
      <w:r>
        <w:t xml:space="preserve">— the doubling of a pronoun in the sense of reciprocal action (</w:t>
      </w:r>
      <w:r>
        <w:t xml:space="preserve">‘</w:t>
      </w:r>
      <w:r>
        <w:rPr>
          <w:iCs/>
          <w:i/>
        </w:rPr>
        <w:t xml:space="preserve">karmavyatihāre sarvanāmno dve bhavata iti vaktavyam</w:t>
      </w:r>
      <w:r>
        <w:t xml:space="preserve">’</w:t>
      </w:r>
      <w:r>
        <w:t xml:space="preserve">;</w:t>
      </w:r>
      <w:r>
        <w:t xml:space="preserve"> </w:t>
      </w:r>
      <w:r>
        <w:t xml:space="preserve">‘</w:t>
      </w:r>
      <w:r>
        <w:rPr>
          <w:iCs/>
          <w:i/>
        </w:rPr>
        <w:t xml:space="preserve">samāsavac ca bahulam</w:t>
      </w:r>
      <w:r>
        <w:t xml:space="preserve">’</w:t>
      </w:r>
      <w:r>
        <w:t xml:space="preserve">, Pā. Vā. 8-1-12-11), with the accent of the repeated word (</w:t>
      </w:r>
      <w:r>
        <w:rPr>
          <w:iCs/>
          <w:i/>
        </w:rPr>
        <w:t xml:space="preserve">āmreḍita</w:t>
      </w:r>
      <w:r>
        <w:t xml:space="preserve">) as the unaccented second member;</w:t>
      </w:r>
      <w:r>
        <w:t xml:space="preserve"> </w:t>
      </w:r>
      <w:r>
        <w:rPr>
          <w:iCs/>
          <w:i/>
        </w:rPr>
        <w:t xml:space="preserve">dhāpayete</w:t>
      </w:r>
      <w:r>
        <w:t xml:space="preserve"> </w:t>
      </w:r>
      <w:r>
        <w:t xml:space="preserve">— root</w:t>
      </w:r>
      <w:r>
        <w:t xml:space="preserve"> </w:t>
      </w:r>
      <w:r>
        <w:rPr>
          <w:iCs/>
          <w:i/>
        </w:rPr>
        <w:t xml:space="preserve">dheṭ</w:t>
      </w:r>
      <w:r>
        <w:t xml:space="preserve"> </w:t>
      </w:r>
      <w:r>
        <w:t xml:space="preserve">(to drink),</w:t>
      </w:r>
      <w:r>
        <w:t xml:space="preserve"> </w:t>
      </w:r>
      <w:r>
        <w:rPr>
          <w:iCs/>
          <w:i/>
        </w:rPr>
        <w:t xml:space="preserve">ā</w:t>
      </w:r>
      <w:r>
        <w:t xml:space="preserve">-substitution,</w:t>
      </w:r>
      <w:r>
        <w:t xml:space="preserve"> </w:t>
      </w:r>
      <w:r>
        <w:rPr>
          <w:iCs/>
          <w:i/>
        </w:rPr>
        <w:t xml:space="preserve">ṇic</w:t>
      </w:r>
      <w:r>
        <w:t xml:space="preserve"> </w:t>
      </w:r>
      <w:r>
        <w:t xml:space="preserve">in the causal sense, with the augment</w:t>
      </w:r>
      <w:r>
        <w:t xml:space="preserve"> </w:t>
      </w:r>
      <w:r>
        <w:rPr>
          <w:iCs/>
          <w:i/>
        </w:rPr>
        <w:t xml:space="preserve">puk</w:t>
      </w:r>
      <w:r>
        <w:t xml:space="preserve"> </w:t>
      </w:r>
      <w:r>
        <w:t xml:space="preserve">by the rule beginning</w:t>
      </w:r>
      <w:r>
        <w:t xml:space="preserve"> </w:t>
      </w:r>
      <w:r>
        <w:rPr>
          <w:iCs/>
          <w:i/>
        </w:rPr>
        <w:t xml:space="preserve">arti-hrī…</w:t>
      </w:r>
      <w:r>
        <w:t xml:space="preserve"> </w:t>
      </w:r>
      <w:r>
        <w:t xml:space="preserve">(Pā. 7-3-36), with a long discussion (clotted in the print) on whether the rule on</w:t>
      </w:r>
      <w:r>
        <w:t xml:space="preserve"> </w:t>
      </w:r>
      <w:r>
        <w:t xml:space="preserve">‘</w:t>
      </w:r>
      <w:r>
        <w:t xml:space="preserve">the technical rule stated for the particular form</w:t>
      </w:r>
      <w:r>
        <w:t xml:space="preserve">’</w:t>
      </w:r>
      <w:r>
        <w:t xml:space="preserve"> </w:t>
      </w:r>
      <w:r>
        <w:t xml:space="preserve">applies;</w:t>
      </w:r>
      <w:r>
        <w:t xml:space="preserve"> </w:t>
      </w:r>
      <w:r>
        <w:rPr>
          <w:iCs/>
          <w:i/>
        </w:rPr>
        <w:t xml:space="preserve">hariḥ</w:t>
      </w:r>
      <w:r>
        <w:t xml:space="preserve"> </w:t>
      </w:r>
      <w:r>
        <w:t xml:space="preserve">— root</w:t>
      </w:r>
      <w:r>
        <w:t xml:space="preserve"> </w:t>
      </w:r>
      <w:r>
        <w:rPr>
          <w:iCs/>
          <w:i/>
        </w:rPr>
        <w:t xml:space="preserve">hṛñ</w:t>
      </w:r>
      <w:r>
        <w:t xml:space="preserve"> </w:t>
      </w:r>
      <w:r>
        <w:t xml:space="preserve">(to take), the Uṇādi suffix</w:t>
      </w:r>
      <w:r>
        <w:t xml:space="preserve"> </w:t>
      </w:r>
      <w:r>
        <w:rPr>
          <w:iCs/>
          <w:i/>
        </w:rPr>
        <w:t xml:space="preserve">in</w:t>
      </w:r>
      <w:r>
        <w:t xml:space="preserve">, first-syllable acute because of the</w:t>
      </w:r>
      <w:r>
        <w:t xml:space="preserve"> </w:t>
      </w:r>
      <w:r>
        <w:rPr>
          <w:iCs/>
          <w:i/>
        </w:rPr>
        <w:t xml:space="preserve">ñ</w:t>
      </w:r>
      <w:r>
        <w:t xml:space="preserve">-marker;</w:t>
      </w:r>
      <w:r>
        <w:t xml:space="preserve"> </w:t>
      </w:r>
      <w:r>
        <w:rPr>
          <w:iCs/>
          <w:i/>
        </w:rPr>
        <w:t xml:space="preserve">bhavati</w:t>
      </w:r>
      <w:r>
        <w:t xml:space="preserve"> </w:t>
      </w:r>
      <w:r>
        <w:t xml:space="preserve">— the verb is unaccented after the nominative (the rule on</w:t>
      </w:r>
      <w:r>
        <w:t xml:space="preserve"> </w:t>
      </w:r>
      <w:r>
        <w:t xml:space="preserve">‘</w:t>
      </w:r>
      <w:r>
        <w:rPr>
          <w:iCs/>
          <w:i/>
        </w:rPr>
        <w:t xml:space="preserve">ekānnābhyāṃ samarthābhyām</w:t>
      </w:r>
      <w:r>
        <w:t xml:space="preserve">’</w:t>
      </w:r>
      <w:r>
        <w:t xml:space="preserve"> </w:t>
      </w:r>
      <w:r>
        <w:t xml:space="preserve">[?], Pā. 8-1-65)</w:t>
      </w:r>
      <w:r>
        <w:t xml:space="preserve"> </w:t>
      </w:r>
      <w:r>
        <w:rPr>
          <w:iCs/>
          <w:i/>
        </w:rPr>
        <w:t xml:space="preserve">(continues on p. 5)</w:t>
      </w:r>
      <w:r>
        <w:t xml:space="preserve">.</w:t>
      </w:r>
    </w:p>
    <w:bookmarkEnd w:id="34"/>
    <w:bookmarkStart w:id="35" w:name="page-5-pdf-25"/>
    <w:p>
      <w:pPr>
        <w:pStyle w:val="Heading3"/>
      </w:pPr>
      <w:r>
        <w:t xml:space="preserve">Page 5 (PDF 25)</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w:t>
      </w:r>
    </w:p>
    <w:p>
      <w:pPr>
        <w:pStyle w:val="BodyText"/>
      </w:pPr>
      <w:r>
        <w:rPr>
          <w:iCs/>
          <w:i/>
        </w:rPr>
        <w:t xml:space="preserve">Grammatical tail, concluded:</w:t>
      </w:r>
      <w:r>
        <w:t xml:space="preserve"> </w:t>
      </w:r>
      <w:r>
        <w:t xml:space="preserve">… the</w:t>
      </w:r>
      <w:r>
        <w:t xml:space="preserve"> </w:t>
      </w:r>
      <w:r>
        <w:rPr>
          <w:iCs/>
          <w:i/>
        </w:rPr>
        <w:t xml:space="preserve">nighāta</w:t>
      </w:r>
      <w:r>
        <w:t xml:space="preserve"> </w:t>
      </w:r>
      <w:r>
        <w:t xml:space="preserve">[accent is blocked? — the sentence is clotted in the print [?]].</w:t>
      </w:r>
      <w:r>
        <w:t xml:space="preserve"> </w:t>
      </w:r>
      <w:r>
        <w:rPr>
          <w:iCs/>
          <w:i/>
        </w:rPr>
        <w:t xml:space="preserve">dadṛśe</w:t>
      </w:r>
      <w:r>
        <w:t xml:space="preserve"> </w:t>
      </w:r>
      <w:r>
        <w:t xml:space="preserve">—</w:t>
      </w:r>
      <w:r>
        <w:t xml:space="preserve"> </w:t>
      </w:r>
      <w:r>
        <w:rPr>
          <w:iCs/>
          <w:i/>
        </w:rPr>
        <w:t xml:space="preserve">liṭ</w:t>
      </w:r>
      <w:r>
        <w:t xml:space="preserve"> </w:t>
      </w:r>
      <w:r>
        <w:t xml:space="preserve">in the present sense, by</w:t>
      </w:r>
      <w:r>
        <w:t xml:space="preserve"> </w:t>
      </w:r>
      <w:r>
        <w:rPr>
          <w:iCs/>
          <w:i/>
        </w:rPr>
        <w:t xml:space="preserve">chandasi luṅlaṅliṭaḥ</w:t>
      </w:r>
      <w:r>
        <w:t xml:space="preserve">.</w:t>
      </w:r>
      <w:r>
        <w:t xml:space="preserve"> </w:t>
      </w:r>
      <w:r>
        <w:rPr>
          <w:iCs/>
          <w:i/>
        </w:rPr>
        <w:t xml:space="preserve">suvarcāḥ</w:t>
      </w:r>
      <w:r>
        <w:t xml:space="preserve"> </w:t>
      </w:r>
      <w:r>
        <w:t xml:space="preserve">—</w:t>
      </w:r>
      <w:r>
        <w:t xml:space="preserve"> </w:t>
      </w:r>
      <w:r>
        <w:t xml:space="preserve">‘</w:t>
      </w:r>
      <w:r>
        <w:t xml:space="preserve">one whose</w:t>
      </w:r>
      <w:r>
        <w:t xml:space="preserve"> </w:t>
      </w:r>
      <w:r>
        <w:rPr>
          <w:iCs/>
          <w:i/>
        </w:rPr>
        <w:t xml:space="preserve">varcas</w:t>
      </w:r>
      <w:r>
        <w:t xml:space="preserve"> </w:t>
      </w:r>
      <w:r>
        <w:t xml:space="preserve">(lustre) is fine</w:t>
      </w:r>
      <w:r>
        <w:t xml:space="preserve">’</w:t>
      </w:r>
      <w:r>
        <w:t xml:space="preserve">; the accent on the later member’s first syllable (</w:t>
      </w:r>
      <w:r>
        <w:rPr>
          <w:iCs/>
          <w:i/>
        </w:rPr>
        <w:t xml:space="preserve">sormanasī alomoṣasī</w:t>
      </w:r>
      <w:r>
        <w:t xml:space="preserve">). ‖</w:t>
      </w:r>
    </w:p>
    <w:p>
      <w:pPr>
        <w:pStyle w:val="BodyText"/>
      </w:pPr>
      <w:r>
        <w:rPr>
          <w:bCs/>
          <w:b/>
        </w:rPr>
        <w:t xml:space="preserve">॥ प्रतिपदार्थः ॥ — Pratipadārtha (Kannada)</w:t>
      </w:r>
    </w:p>
    <w:p>
      <w:pPr>
        <w:pStyle w:val="BodyText"/>
      </w:pPr>
      <w:r>
        <w:t xml:space="preserve">“</w:t>
      </w:r>
      <w:r>
        <w:rPr>
          <w:iCs/>
          <w:i/>
        </w:rPr>
        <w:t xml:space="preserve">svarthe</w:t>
      </w:r>
      <w:r>
        <w:t xml:space="preserve"> </w:t>
      </w:r>
      <w:r>
        <w:t xml:space="preserve">— [the two] with an excellent coming and going and moving about, or with excellent purposes;</w:t>
      </w:r>
      <w:r>
        <w:t xml:space="preserve"> </w:t>
      </w:r>
      <w:r>
        <w:rPr>
          <w:iCs/>
          <w:i/>
        </w:rPr>
        <w:t xml:space="preserve">virūpe</w:t>
      </w:r>
      <w:r>
        <w:t xml:space="preserve"> </w:t>
      </w:r>
      <w:r>
        <w:t xml:space="preserve">— (by the difference of white and black) of different forms;</w:t>
      </w:r>
      <w:r>
        <w:t xml:space="preserve"> </w:t>
      </w:r>
      <w:r>
        <w:rPr>
          <w:iCs/>
          <w:i/>
        </w:rPr>
        <w:t xml:space="preserve">dve</w:t>
      </w:r>
      <w:r>
        <w:t xml:space="preserve"> </w:t>
      </w:r>
      <w:r>
        <w:t xml:space="preserve">— the two, day and night;</w:t>
      </w:r>
      <w:r>
        <w:t xml:space="preserve"> </w:t>
      </w:r>
      <w:r>
        <w:rPr>
          <w:iCs/>
          <w:i/>
        </w:rPr>
        <w:t xml:space="preserve">carataḥ</w:t>
      </w:r>
      <w:r>
        <w:t xml:space="preserve"> </w:t>
      </w:r>
      <w:r>
        <w:t xml:space="preserve">— repeatedly move by revolution (these day and night both);</w:t>
      </w:r>
      <w:r>
        <w:t xml:space="preserve"> </w:t>
      </w:r>
      <w:r>
        <w:rPr>
          <w:iCs/>
          <w:i/>
        </w:rPr>
        <w:t xml:space="preserve">anyānyā</w:t>
      </w:r>
      <w:r>
        <w:t xml:space="preserve"> </w:t>
      </w:r>
      <w:r>
        <w:t xml:space="preserve">— by mutual exchange;</w:t>
      </w:r>
      <w:r>
        <w:t xml:space="preserve"> </w:t>
      </w:r>
      <w:r>
        <w:rPr>
          <w:iCs/>
          <w:i/>
        </w:rPr>
        <w:t xml:space="preserve">vatsaṃ</w:t>
      </w:r>
      <w:r>
        <w:t xml:space="preserve"> </w:t>
      </w:r>
      <w:r>
        <w:t xml:space="preserve">— their own, each its own, son (Agni and Sūrya);</w:t>
      </w:r>
      <w:r>
        <w:t xml:space="preserve"> </w:t>
      </w:r>
      <w:r>
        <w:rPr>
          <w:iCs/>
          <w:i/>
        </w:rPr>
        <w:t xml:space="preserve">upadhāpayete</w:t>
      </w:r>
      <w:r>
        <w:t xml:space="preserve"> </w:t>
      </w:r>
      <w:r>
        <w:t xml:space="preserve">— they give food and nourish. The night gives food to Agni, the son of the day, and the day to Sūrya, the son of the night (hence);</w:t>
      </w:r>
      <w:r>
        <w:t xml:space="preserve"> </w:t>
      </w:r>
      <w:r>
        <w:rPr>
          <w:iCs/>
          <w:i/>
        </w:rPr>
        <w:t xml:space="preserve">anyasyāṃ</w:t>
      </w:r>
      <w:r>
        <w:t xml:space="preserve"> </w:t>
      </w:r>
      <w:r>
        <w:t xml:space="preserve">— in the day, who is Agni’s mother;</w:t>
      </w:r>
      <w:r>
        <w:t xml:space="preserve"> </w:t>
      </w:r>
      <w:r>
        <w:rPr>
          <w:iCs/>
          <w:i/>
        </w:rPr>
        <w:t xml:space="preserve">hariḥ</w:t>
      </w:r>
      <w:r>
        <w:t xml:space="preserve"> </w:t>
      </w:r>
      <w:r>
        <w:t xml:space="preserve">— Sūrya, who draws the sap;</w:t>
      </w:r>
      <w:r>
        <w:t xml:space="preserve"> </w:t>
      </w:r>
      <w:r>
        <w:rPr>
          <w:iCs/>
          <w:i/>
        </w:rPr>
        <w:t xml:space="preserve">svadhāvān</w:t>
      </w:r>
      <w:r>
        <w:t xml:space="preserve"> </w:t>
      </w:r>
      <w:r>
        <w:t xml:space="preserve">— one having food in the form of oblation;</w:t>
      </w:r>
      <w:r>
        <w:t xml:space="preserve"> </w:t>
      </w:r>
      <w:r>
        <w:rPr>
          <w:iCs/>
          <w:i/>
        </w:rPr>
        <w:t xml:space="preserve">bhavati</w:t>
      </w:r>
      <w:r>
        <w:t xml:space="preserve"> </w:t>
      </w:r>
      <w:r>
        <w:t xml:space="preserve">— becomes;</w:t>
      </w:r>
      <w:r>
        <w:t xml:space="preserve"> </w:t>
      </w:r>
      <w:r>
        <w:rPr>
          <w:iCs/>
          <w:i/>
        </w:rPr>
        <w:t xml:space="preserve">śukraḥ</w:t>
      </w:r>
      <w:r>
        <w:t xml:space="preserve"> </w:t>
      </w:r>
      <w:r>
        <w:t xml:space="preserve">— Agni with the spotless brightness;</w:t>
      </w:r>
      <w:r>
        <w:t xml:space="preserve"> </w:t>
      </w:r>
      <w:r>
        <w:rPr>
          <w:iCs/>
          <w:i/>
        </w:rPr>
        <w:t xml:space="preserve">anyasyāṃ</w:t>
      </w:r>
      <w:r>
        <w:t xml:space="preserve"> </w:t>
      </w:r>
      <w:r>
        <w:t xml:space="preserve">— in the night, who is Āditya’s mother;</w:t>
      </w:r>
      <w:r>
        <w:t xml:space="preserve"> </w:t>
      </w:r>
      <w:r>
        <w:rPr>
          <w:iCs/>
          <w:i/>
        </w:rPr>
        <w:t xml:space="preserve">suvarcāḥ</w:t>
      </w:r>
      <w:r>
        <w:t xml:space="preserve"> </w:t>
      </w:r>
      <w:r>
        <w:t xml:space="preserve">— with fine radiance;</w:t>
      </w:r>
      <w:r>
        <w:t xml:space="preserve"> </w:t>
      </w:r>
      <w:r>
        <w:rPr>
          <w:iCs/>
          <w:i/>
        </w:rPr>
        <w:t xml:space="preserve">dadṛśe</w:t>
      </w:r>
      <w:r>
        <w:t xml:space="preserve"> </w:t>
      </w:r>
      <w:r>
        <w:t xml:space="preserve">— is seen.</w:t>
      </w:r>
      <w:r>
        <w:t xml:space="preserve">”</w:t>
      </w:r>
    </w:p>
    <w:p>
      <w:pPr>
        <w:pStyle w:val="BodyText"/>
      </w:pPr>
      <w:r>
        <w:rPr>
          <w:bCs/>
          <w:b/>
        </w:rPr>
        <w:t xml:space="preserve">॥ भावार्थः ॥ — Bhāvārtha (Kannada)</w:t>
      </w:r>
    </w:p>
    <w:p>
      <w:pPr>
        <w:pStyle w:val="BodyText"/>
      </w:pPr>
      <w:r>
        <w:t xml:space="preserve">“</w:t>
      </w:r>
      <w:r>
        <w:t xml:space="preserve">The day and the night, which move to and fro in excellent journeys and are of different forms by the difference of white and black, revolve again and again in succession. These two, too, by exchange, feed — the night, Agni, the son of the day, and the day, Sūrya, the son of the night. Sūrya, who draws sap from the day, who is the mother of Agni, gets food in the form of oblation, and Agni, endowed with spotless brightness, obtains his own excellent radiance in the night, who is Sūrya’s mother.</w:t>
      </w:r>
      <w:r>
        <w:t xml:space="preserve">”</w:t>
      </w:r>
      <w:r>
        <w:t xml:space="preserve"> </w:t>
      </w:r>
      <w:r>
        <w:rPr>
          <w:iCs/>
          <w:i/>
        </w:rPr>
        <w:t xml:space="preserve">(Paraphrased as printed.)</w:t>
      </w:r>
    </w:p>
    <w:p>
      <w:pPr>
        <w:pStyle w:val="BodyText"/>
      </w:pPr>
      <w:r>
        <w:rPr>
          <w:bCs/>
          <w:b/>
        </w:rPr>
        <w:t xml:space="preserve">English Translation (as printed)</w:t>
      </w:r>
    </w:p>
    <w:p>
      <w:pPr>
        <w:pStyle w:val="BlockText"/>
      </w:pPr>
      <w:r>
        <w:t xml:space="preserve">Two periods, of different complexions, revolve for their own purposes, and each in sucession [sic] severally nourishes a son ; in one, Hari (Sun) is the receiver of oblations, in the other, the brilliant Agni is beheld.</w:t>
      </w:r>
    </w:p>
    <w:p>
      <w:pPr>
        <w:pStyle w:val="FirstParagraph"/>
      </w:pPr>
      <w:r>
        <w:rPr>
          <w:bCs/>
          <w:b/>
        </w:rPr>
        <w:t xml:space="preserve">॥ विशेषविषयाः ॥ — Special Topics (Kannada)</w:t>
      </w:r>
    </w:p>
    <w:p>
      <w:pPr>
        <w:pStyle w:val="BlockText"/>
      </w:pPr>
      <w:r>
        <w:t xml:space="preserve">द्वे विरूपे सूक्तमौषसाग्नेयम् ।</w:t>
      </w:r>
      <w:r>
        <w:t xml:space="preserve"> </w:t>
      </w:r>
      <w:r>
        <w:rPr>
          <w:iCs/>
          <w:i/>
        </w:rPr>
        <w:t xml:space="preserve">dve virūpe sūktam auṣasāgneyam |</w:t>
      </w:r>
      <w:r>
        <w:t xml:space="preserve"> </w:t>
      </w:r>
      <w:r>
        <w:t xml:space="preserve">(</w:t>
      </w:r>
      <w:r>
        <w:rPr>
          <w:iCs/>
          <w:i/>
        </w:rPr>
        <w:t xml:space="preserve">Bṛ. De.</w:t>
      </w:r>
      <w:r>
        <w:t xml:space="preserve"> </w:t>
      </w:r>
      <w:r>
        <w:t xml:space="preserve">3-129 as read [?])</w:t>
      </w:r>
    </w:p>
    <w:p>
      <w:pPr>
        <w:pStyle w:val="FirstParagraph"/>
      </w:pPr>
      <w:r>
        <w:rPr>
          <w:iCs/>
          <w:i/>
        </w:rPr>
        <w:t xml:space="preserve">(Translation, mine and tentative, of the quotation as read: “the sūkta</w:t>
      </w:r>
      <w:r>
        <w:t xml:space="preserve"> </w:t>
      </w:r>
      <w:r>
        <w:t xml:space="preserve">dve virūpe</w:t>
      </w:r>
      <w:r>
        <w:t xml:space="preserve"> </w:t>
      </w:r>
      <w:r>
        <w:rPr>
          <w:iCs/>
          <w:i/>
        </w:rPr>
        <w:t xml:space="preserve">is for Uṣas and for Agni”.)</w:t>
      </w:r>
    </w:p>
    <w:p>
      <w:pPr>
        <w:pStyle w:val="BodyText"/>
      </w:pPr>
      <w:r>
        <w:t xml:space="preserve">“</w:t>
      </w:r>
      <w:r>
        <w:t xml:space="preserve">At the beginning of this sūkta there is a description of night and the dawns, and a series of attendances which serve Agni’s nourishment. Without the least rest, by repeated revolution, and by alternation, the world-travel of the nights and dawns, which one by one goes on without a break, is described in a poetic hymn; and it is told with what affection both nourish Agni, the benefactor of the world. One more matter to notice in this Ṛk is, as Skandasvāmin says —</w:t>
      </w:r>
      <w:r>
        <w:t xml:space="preserve">”</w:t>
      </w:r>
    </w:p>
    <w:p>
      <w:pPr>
        <w:pStyle w:val="BlockText"/>
      </w:pPr>
      <w:r>
        <w:t xml:space="preserve">उषसा चात्र तत्स्मरणमन्यन्तरभाव्यर्थः क्रम्यते [?]</w:t>
      </w:r>
      <w:r>
        <w:t xml:space="preserve"> </w:t>
      </w:r>
      <w:r>
        <w:rPr>
          <w:iCs/>
          <w:i/>
        </w:rPr>
        <w:t xml:space="preserve">uṣasā cātra tatsmaraṇam anyantarabhāvyarthaḥ kramyate [?]</w:t>
      </w:r>
    </w:p>
    <w:p>
      <w:pPr>
        <w:pStyle w:val="FirstParagraph"/>
      </w:pPr>
      <w:r>
        <w:rPr>
          <w:iCs/>
          <w:i/>
        </w:rPr>
        <w:t xml:space="preserve">(The Sanskrit of Skandasvāmin is clotted in the print and is read as given [?]; gloss, mine and tentative from the Kannada:</w:t>
      </w:r>
      <w:r>
        <w:rPr>
          <w:iCs/>
          <w:i/>
        </w:rPr>
        <w:t xml:space="preserve"> </w:t>
      </w:r>
      <w:r>
        <w:rPr>
          <w:iCs/>
          <w:i/>
        </w:rPr>
        <w:t xml:space="preserve">“</w:t>
      </w:r>
      <w:r>
        <w:rPr>
          <w:iCs/>
          <w:i/>
        </w:rPr>
        <w:t xml:space="preserve">and here</w:t>
      </w:r>
      <w:r>
        <w:rPr>
          <w:iCs/>
          <w:i/>
        </w:rPr>
        <w:t xml:space="preserve"> </w:t>
      </w:r>
      <w:r>
        <w:rPr>
          <w:iCs/>
          <w:i/>
        </w:rPr>
        <w:t xml:space="preserve">‘</w:t>
      </w:r>
      <w:r>
        <w:rPr>
          <w:iCs/>
          <w:i/>
        </w:rPr>
        <w:t xml:space="preserve">by Uṣas</w:t>
      </w:r>
      <w:r>
        <w:rPr>
          <w:iCs/>
          <w:i/>
        </w:rPr>
        <w:t xml:space="preserve">’</w:t>
      </w:r>
      <w:r>
        <w:rPr>
          <w:iCs/>
          <w:i/>
        </w:rPr>
        <w:t xml:space="preserve"> </w:t>
      </w:r>
      <w:r>
        <w:rPr>
          <w:iCs/>
          <w:i/>
        </w:rPr>
        <w:t xml:space="preserve">the memory of that [day] is the sense to be understood</w:t>
      </w:r>
      <w:r>
        <w:rPr>
          <w:iCs/>
          <w:i/>
        </w:rPr>
        <w:t xml:space="preserve">”</w:t>
      </w:r>
      <w:r>
        <w:rPr>
          <w:iCs/>
          <w:i/>
        </w:rPr>
        <w:t xml:space="preserve">.)</w:t>
      </w:r>
      <w:r>
        <w:t xml:space="preserve"> </w:t>
      </w:r>
      <w:r>
        <w:t xml:space="preserve">“</w:t>
      </w:r>
      <w:r>
        <w:t xml:space="preserve">— that since in this description the dawn (</w:t>
      </w:r>
      <w:r>
        <w:rPr>
          <w:iCs/>
          <w:i/>
        </w:rPr>
        <w:t xml:space="preserve">uṣas</w:t>
      </w:r>
      <w:r>
        <w:t xml:space="preserve">), which indicates the day, is mentioned, the word</w:t>
      </w:r>
      <w:r>
        <w:t xml:space="preserve"> </w:t>
      </w:r>
      <w:r>
        <w:t xml:space="preserve">‘</w:t>
      </w:r>
      <w:r>
        <w:t xml:space="preserve">Uṣas</w:t>
      </w:r>
      <w:r>
        <w:t xml:space="preserve">’</w:t>
      </w:r>
      <w:r>
        <w:t xml:space="preserve"> </w:t>
      </w:r>
      <w:r>
        <w:t xml:space="preserve">wherever it is used here means</w:t>
      </w:r>
      <w:r>
        <w:t xml:space="preserve"> </w:t>
      </w:r>
      <w:r>
        <w:t xml:space="preserve">‘</w:t>
      </w:r>
      <w:r>
        <w:t xml:space="preserve">day</w:t>
      </w:r>
      <w:r>
        <w:t xml:space="preserve">’</w:t>
      </w:r>
      <w:r>
        <w:t xml:space="preserve"> </w:t>
      </w:r>
      <w:r>
        <w:t xml:space="preserve">(</w:t>
      </w:r>
      <w:r>
        <w:rPr>
          <w:iCs/>
          <w:i/>
        </w:rPr>
        <w:t xml:space="preserve">ahas</w:t>
      </w:r>
      <w:r>
        <w:t xml:space="preserve">).</w:t>
      </w:r>
      <w:r>
        <w:t xml:space="preserve">”</w:t>
      </w:r>
    </w:p>
    <w:p>
      <w:pPr>
        <w:pStyle w:val="BodyText"/>
      </w:pPr>
      <w:r>
        <w:rPr>
          <w:iCs/>
          <w:i/>
        </w:rPr>
        <w:t xml:space="preserve">(The Special Topics continue on p. 6.)</w:t>
      </w:r>
    </w:p>
    <w:bookmarkEnd w:id="35"/>
    <w:bookmarkStart w:id="36" w:name="page-6-pdf-26"/>
    <w:p>
      <w:pPr>
        <w:pStyle w:val="Heading3"/>
      </w:pPr>
      <w:r>
        <w:t xml:space="preserve">Page 6 (PDF 26)</w:t>
      </w:r>
    </w:p>
    <w:p>
      <w:pPr>
        <w:pStyle w:val="FirstParagraph"/>
      </w:pPr>
      <w:r>
        <w:rPr>
          <w:iCs/>
          <w:i/>
        </w:rPr>
        <w:t xml:space="preserve">(Running head: left 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t xml:space="preserve">“</w:t>
      </w:r>
      <w:r>
        <w:t xml:space="preserve">…in the form of alternation, by repetition and by turns, and — one after another — the unbroken world-travel of the nights and dawns, is described in a poetic hymn, and it is told with what affection the two nourish Agni, who benefits the world.</w:t>
      </w:r>
      <w:r>
        <w:t xml:space="preserve">”</w:t>
      </w:r>
    </w:p>
    <w:p>
      <w:pPr>
        <w:pStyle w:val="BodyText"/>
      </w:pPr>
      <w:r>
        <w:rPr>
          <w:iCs/>
          <w:i/>
          <w:bCs/>
          <w:b/>
        </w:rPr>
        <w:t xml:space="preserve">dve virūpe</w:t>
      </w:r>
      <w:r>
        <w:t xml:space="preserve"> </w:t>
      </w:r>
      <w:r>
        <w:t xml:space="preserve">—</w:t>
      </w:r>
      <w:r>
        <w:t xml:space="preserve"> </w:t>
      </w:r>
      <w:r>
        <w:rPr>
          <w:iCs/>
          <w:i/>
        </w:rPr>
        <w:t xml:space="preserve">viṣamarūpe śuklakṛṣṇatayā</w:t>
      </w:r>
      <w:r>
        <w:t xml:space="preserve">:</w:t>
      </w:r>
      <w:r>
        <w:t xml:space="preserve"> </w:t>
      </w:r>
      <w:r>
        <w:t xml:space="preserve">“</w:t>
      </w:r>
      <w:r>
        <w:t xml:space="preserve">the dawns and nights, with differing colours in the forms of white and black.</w:t>
      </w:r>
      <w:r>
        <w:t xml:space="preserve">”</w:t>
      </w:r>
    </w:p>
    <w:p>
      <w:pPr>
        <w:pStyle w:val="BlockText"/>
      </w:pPr>
      <w:r>
        <w:t xml:space="preserve">अहश्च कृष्णमहरर्जुनं च वि वर्तेते रजसी वेद्याभिः ।</w:t>
      </w:r>
      <w:r>
        <w:t xml:space="preserve"> </w:t>
      </w:r>
      <w:r>
        <w:rPr>
          <w:iCs/>
          <w:i/>
        </w:rPr>
        <w:t xml:space="preserve">ahaś ca kṛṣṇam ahar arjunaṃ ca vi vartete rajasī vedyābhiḥ |</w:t>
      </w:r>
      <w:r>
        <w:t xml:space="preserve"> </w:t>
      </w:r>
      <w:r>
        <w:t xml:space="preserve">(</w:t>
      </w:r>
      <w:r>
        <w:rPr>
          <w:iCs/>
          <w:i/>
        </w:rPr>
        <w:t xml:space="preserve">Ṛ. Saṃ.</w:t>
      </w:r>
      <w:r>
        <w:t xml:space="preserve"> </w:t>
      </w:r>
      <w:r>
        <w:t xml:space="preserve">6-9-1)</w:t>
      </w:r>
    </w:p>
    <w:p>
      <w:pPr>
        <w:pStyle w:val="FirstParagraph"/>
      </w:pPr>
      <w:r>
        <w:rPr>
          <w:iCs/>
          <w:i/>
        </w:rPr>
        <w:t xml:space="preserve">(Gloss, mine and tentative:</w:t>
      </w:r>
      <w:r>
        <w:rPr>
          <w:iCs/>
          <w:i/>
        </w:rPr>
        <w:t xml:space="preserve"> </w:t>
      </w:r>
      <w:r>
        <w:rPr>
          <w:iCs/>
          <w:i/>
        </w:rPr>
        <w:t xml:space="preserve">“</w:t>
      </w:r>
      <w:r>
        <w:rPr>
          <w:iCs/>
          <w:i/>
        </w:rPr>
        <w:t xml:space="preserve">the black day and the bright day revolve [as] the two spaces, by their [own] knowable ways</w:t>
      </w:r>
      <w:r>
        <w:rPr>
          <w:iCs/>
          <w:i/>
        </w:rPr>
        <w:t xml:space="preserve">”</w:t>
      </w:r>
      <w:r>
        <w:rPr>
          <w:iCs/>
          <w:i/>
        </w:rPr>
        <w:t xml:space="preserve">.)</w:t>
      </w:r>
    </w:p>
    <w:p>
      <w:pPr>
        <w:pStyle w:val="BodyText"/>
      </w:pPr>
      <w:r>
        <w:t xml:space="preserve">“</w:t>
      </w:r>
      <w:r>
        <w:t xml:space="preserve">As described in the sūkta of Bharadvāja, so here too the night, of black colour, and the day, of white colour, move about one after the other in alternation: so is explained the revolution (</w:t>
      </w:r>
      <w:r>
        <w:rPr>
          <w:iCs/>
          <w:i/>
        </w:rPr>
        <w:t xml:space="preserve">paribhramaṇa</w:t>
      </w:r>
      <w:r>
        <w:t xml:space="preserve">) of day and night.</w:t>
      </w:r>
      <w:r>
        <w:t xml:space="preserve">”</w:t>
      </w:r>
    </w:p>
    <w:p>
      <w:pPr>
        <w:pStyle w:val="BodyText"/>
      </w:pPr>
      <w:r>
        <w:rPr>
          <w:iCs/>
          <w:i/>
          <w:bCs/>
          <w:b/>
        </w:rPr>
        <w:t xml:space="preserve">svarthe</w:t>
      </w:r>
      <w:r>
        <w:t xml:space="preserve"> </w:t>
      </w:r>
      <w:r>
        <w:t xml:space="preserve">—</w:t>
      </w:r>
      <w:r>
        <w:t xml:space="preserve"> </w:t>
      </w:r>
      <w:r>
        <w:rPr>
          <w:iCs/>
          <w:i/>
        </w:rPr>
        <w:t xml:space="preserve">śobhanagamanāgamane</w:t>
      </w:r>
      <w:r>
        <w:t xml:space="preserve">:</w:t>
      </w:r>
      <w:r>
        <w:t xml:space="preserve"> </w:t>
      </w:r>
      <w:r>
        <w:t xml:space="preserve">“</w:t>
      </w:r>
      <w:r>
        <w:t xml:space="preserve">‘</w:t>
      </w:r>
      <w:r>
        <w:t xml:space="preserve">having excellent going and coming, in the form of a most excellent movement</w:t>
      </w:r>
      <w:r>
        <w:t xml:space="preserve">’</w:t>
      </w:r>
      <w:r>
        <w:t xml:space="preserve">: the sense is the movement-order. For the word</w:t>
      </w:r>
      <w:r>
        <w:t xml:space="preserve"> </w:t>
      </w:r>
      <w:r>
        <w:rPr>
          <w:iCs/>
          <w:i/>
        </w:rPr>
        <w:t xml:space="preserve">artha</w:t>
      </w:r>
      <w:r>
        <w:t xml:space="preserve">,</w:t>
      </w:r>
      <w:r>
        <w:t xml:space="preserve"> </w:t>
      </w:r>
      <w:r>
        <w:t xml:space="preserve">‘</w:t>
      </w:r>
      <w:r>
        <w:t xml:space="preserve">to go</w:t>
      </w:r>
      <w:r>
        <w:t xml:space="preserve">’</w:t>
      </w:r>
      <w:r>
        <w:t xml:space="preserve"> </w:t>
      </w:r>
      <w:r>
        <w:t xml:space="preserve">is a sense given by</w:t>
      </w:r>
      <w:r>
        <w:t xml:space="preserve"> </w:t>
      </w:r>
      <w:r>
        <w:rPr>
          <w:iCs/>
          <w:i/>
        </w:rPr>
        <w:t xml:space="preserve">arthaḥ artheḥ</w:t>
      </w:r>
      <w:r>
        <w:t xml:space="preserve"> </w:t>
      </w:r>
      <w:r>
        <w:t xml:space="preserve">(Ni. 1-18),</w:t>
      </w:r>
      <w:r>
        <w:t xml:space="preserve"> </w:t>
      </w:r>
      <w:r>
        <w:t xml:space="preserve">‘</w:t>
      </w:r>
      <w:r>
        <w:t xml:space="preserve">move</w:t>
      </w:r>
      <w:r>
        <w:t xml:space="preserve">’</w:t>
      </w:r>
      <w:r>
        <w:t xml:space="preserve">, and by following the derivation of the Nirukta-author, one meaning has come out that</w:t>
      </w:r>
      <w:r>
        <w:t xml:space="preserve"> </w:t>
      </w:r>
      <w:r>
        <w:rPr>
          <w:iCs/>
          <w:i/>
        </w:rPr>
        <w:t xml:space="preserve">artha</w:t>
      </w:r>
      <w:r>
        <w:t xml:space="preserve"> </w:t>
      </w:r>
      <w:r>
        <w:t xml:space="preserve">is</w:t>
      </w:r>
      <w:r>
        <w:t xml:space="preserve"> </w:t>
      </w:r>
      <w:r>
        <w:t xml:space="preserve">‘</w:t>
      </w:r>
      <w:r>
        <w:t xml:space="preserve">going</w:t>
      </w:r>
      <w:r>
        <w:t xml:space="preserve">’</w:t>
      </w:r>
      <w:r>
        <w:t xml:space="preserve">; besides this,</w:t>
      </w:r>
      <w:r>
        <w:t xml:space="preserve"> </w:t>
      </w:r>
      <w:r>
        <w:rPr>
          <w:iCs/>
          <w:i/>
        </w:rPr>
        <w:t xml:space="preserve">arthaḥ prayojanam</w:t>
      </w:r>
      <w:r>
        <w:t xml:space="preserve"> </w:t>
      </w:r>
      <w:r>
        <w:t xml:space="preserve">(the sense of</w:t>
      </w:r>
      <w:r>
        <w:t xml:space="preserve"> </w:t>
      </w:r>
      <w:r>
        <w:rPr>
          <w:iCs/>
          <w:i/>
        </w:rPr>
        <w:t xml:space="preserve">artha</w:t>
      </w:r>
      <w:r>
        <w:t xml:space="preserve"> </w:t>
      </w:r>
      <w:r>
        <w:t xml:space="preserve">is</w:t>
      </w:r>
      <w:r>
        <w:t xml:space="preserve"> </w:t>
      </w:r>
      <w:r>
        <w:t xml:space="preserve">‘</w:t>
      </w:r>
      <w:r>
        <w:t xml:space="preserve">purpose</w:t>
      </w:r>
      <w:r>
        <w:t xml:space="preserve">’</w:t>
      </w:r>
      <w:r>
        <w:t xml:space="preserve">) —</w:t>
      </w:r>
      <w:r>
        <w:t xml:space="preserve"> </w:t>
      </w:r>
      <w:r>
        <w:rPr>
          <w:iCs/>
          <w:i/>
        </w:rPr>
        <w:t xml:space="preserve">śobhanaprayojanopete</w:t>
      </w:r>
      <w:r>
        <w:t xml:space="preserve">,</w:t>
      </w:r>
      <w:r>
        <w:t xml:space="preserve"> </w:t>
      </w:r>
      <w:r>
        <w:t xml:space="preserve">‘</w:t>
      </w:r>
      <w:r>
        <w:t xml:space="preserve">having an excellent purpose</w:t>
      </w:r>
      <w:r>
        <w:t xml:space="preserve">’</w:t>
      </w:r>
      <w:r>
        <w:t xml:space="preserve">: since the word</w:t>
      </w:r>
      <w:r>
        <w:t xml:space="preserve"> </w:t>
      </w:r>
      <w:r>
        <w:rPr>
          <w:iCs/>
          <w:i/>
        </w:rPr>
        <w:t xml:space="preserve">artha</w:t>
      </w:r>
      <w:r>
        <w:t xml:space="preserve"> </w:t>
      </w:r>
      <w:r>
        <w:t xml:space="preserve">means</w:t>
      </w:r>
      <w:r>
        <w:t xml:space="preserve"> </w:t>
      </w:r>
      <w:r>
        <w:t xml:space="preserve">‘</w:t>
      </w:r>
      <w:r>
        <w:t xml:space="preserve">purpose</w:t>
      </w:r>
      <w:r>
        <w:t xml:space="preserve">’</w:t>
      </w:r>
      <w:r>
        <w:t xml:space="preserve">, the sense is</w:t>
      </w:r>
      <w:r>
        <w:t xml:space="preserve"> </w:t>
      </w:r>
      <w:r>
        <w:t xml:space="preserve">‘</w:t>
      </w:r>
      <w:r>
        <w:t xml:space="preserve">those whose purpose is the most excellent</w:t>
      </w:r>
      <w:r>
        <w:t xml:space="preserve">’</w:t>
      </w:r>
      <w:r>
        <w:t xml:space="preserve">, that is,</w:t>
      </w:r>
      <w:r>
        <w:t xml:space="preserve"> </w:t>
      </w:r>
      <w:r>
        <w:t xml:space="preserve">‘</w:t>
      </w:r>
      <w:r>
        <w:t xml:space="preserve">those whose purpose is to help the course of the world</w:t>
      </w:r>
      <w:r>
        <w:t xml:space="preserve">’</w:t>
      </w:r>
      <w:r>
        <w:t xml:space="preserve">. Another meaning arises thus.</w:t>
      </w:r>
      <w:r>
        <w:t xml:space="preserve">”</w:t>
      </w:r>
    </w:p>
    <w:p>
      <w:pPr>
        <w:pStyle w:val="BodyText"/>
      </w:pPr>
      <w:r>
        <w:rPr>
          <w:iCs/>
          <w:i/>
          <w:bCs/>
          <w:b/>
        </w:rPr>
        <w:t xml:space="preserve">anyānyā vatsam upadhāpayete</w:t>
      </w:r>
      <w:r>
        <w:t xml:space="preserve"> </w:t>
      </w:r>
      <w:r>
        <w:t xml:space="preserve">—</w:t>
      </w:r>
      <w:r>
        <w:t xml:space="preserve"> </w:t>
      </w:r>
      <w:r>
        <w:rPr>
          <w:iCs/>
          <w:i/>
        </w:rPr>
        <w:t xml:space="preserve">te ca ahorātre svaṃ svaṃ putraṃ parasparavyatihāreṇa upadhāpayete svakīyaṃ rasaṃ pāyayataḥ</w:t>
      </w:r>
      <w:r>
        <w:t xml:space="preserve">:</w:t>
      </w:r>
      <w:r>
        <w:t xml:space="preserve"> </w:t>
      </w:r>
      <w:r>
        <w:t xml:space="preserve">“</w:t>
      </w:r>
      <w:r>
        <w:t xml:space="preserve">‘</w:t>
      </w:r>
      <w:r>
        <w:t xml:space="preserve">the day and the night, each its own son, by mutual exchange, give to drink their own sap</w:t>
      </w:r>
      <w:r>
        <w:t xml:space="preserve">’</w:t>
      </w:r>
      <w:r>
        <w:t xml:space="preserve">: the day and night give to drink in turn, to their own sons — that is, the day to the son of the night, and the night to the son of the day: this is the principal sense of the sentence. In what contexts the word</w:t>
      </w:r>
      <w:r>
        <w:t xml:space="preserve"> </w:t>
      </w:r>
      <w:r>
        <w:rPr>
          <w:iCs/>
          <w:i/>
        </w:rPr>
        <w:t xml:space="preserve">vatsa</w:t>
      </w:r>
      <w:r>
        <w:t xml:space="preserve"> </w:t>
      </w:r>
      <w:r>
        <w:t xml:space="preserve">is used here, those who have studied it will say:</w:t>
      </w:r>
      <w:r>
        <w:t xml:space="preserve">”</w:t>
      </w:r>
    </w:p>
    <w:p>
      <w:pPr>
        <w:pStyle w:val="BlockText"/>
      </w:pPr>
      <w:r>
        <w:t xml:space="preserve">रुशद्वत्सा रुशती श्वेत्यागादारैगु कृष्णा सदनान्यस्याः ।</w:t>
      </w:r>
      <w:r>
        <w:t xml:space="preserve"> </w:t>
      </w:r>
      <w:r>
        <w:rPr>
          <w:iCs/>
          <w:i/>
        </w:rPr>
        <w:t xml:space="preserve">ruśadvatsā ruśatī śvetyāgād āraigu kṛṣṇā sadanāny asyāḥ |</w:t>
      </w:r>
      <w:r>
        <w:t xml:space="preserve"> </w:t>
      </w:r>
      <w:r>
        <w:t xml:space="preserve">(</w:t>
      </w:r>
      <w:r>
        <w:rPr>
          <w:iCs/>
          <w:i/>
        </w:rPr>
        <w:t xml:space="preserve">Ṛ. Saṃ.</w:t>
      </w:r>
      <w:r>
        <w:t xml:space="preserve"> </w:t>
      </w:r>
      <w:r>
        <w:t xml:space="preserve">1-113-2 as read)</w:t>
      </w:r>
    </w:p>
    <w:p>
      <w:pPr>
        <w:pStyle w:val="FirstParagraph"/>
      </w:pPr>
      <w:r>
        <w:rPr>
          <w:iCs/>
          <w:i/>
        </w:rPr>
        <w:t xml:space="preserve">(The word</w:t>
      </w:r>
      <w:r>
        <w:t xml:space="preserve"> </w:t>
      </w:r>
      <w:r>
        <w:t xml:space="preserve">āraigu</w:t>
      </w:r>
      <w:r>
        <w:t xml:space="preserve"> </w:t>
      </w:r>
      <w:r>
        <w:rPr>
          <w:iCs/>
          <w:i/>
        </w:rPr>
        <w:t xml:space="preserve">as printed, doubtful [?]. Gloss, mine and tentative:</w:t>
      </w:r>
      <w:r>
        <w:rPr>
          <w:iCs/>
          <w:i/>
        </w:rPr>
        <w:t xml:space="preserve"> </w:t>
      </w:r>
      <w:r>
        <w:rPr>
          <w:iCs/>
          <w:i/>
        </w:rPr>
        <w:t xml:space="preserve">“</w:t>
      </w:r>
      <w:r>
        <w:rPr>
          <w:iCs/>
          <w:i/>
        </w:rPr>
        <w:t xml:space="preserve">the white one has come, shining, with the shining calf; the dark one has left her dwellings</w:t>
      </w:r>
      <w:r>
        <w:rPr>
          <w:iCs/>
          <w:i/>
        </w:rPr>
        <w:t xml:space="preserve">”</w:t>
      </w:r>
      <w:r>
        <w:rPr>
          <w:iCs/>
          <w:i/>
        </w:rPr>
        <w:t xml:space="preserve">.)</w:t>
      </w:r>
    </w:p>
    <w:p>
      <w:pPr>
        <w:pStyle w:val="BodyText"/>
      </w:pPr>
      <w:r>
        <w:t xml:space="preserve">“</w:t>
      </w:r>
      <w:r>
        <w:t xml:space="preserve">As it is used in such a Ṛk, Agni, in the form of the Sun, is well known as the son of Uṣas. And not only that, but —</w:t>
      </w:r>
      <w:r>
        <w:t xml:space="preserve">”</w:t>
      </w:r>
      <w:r>
        <w:t xml:space="preserve"> </w:t>
      </w:r>
      <w:r>
        <w:rPr>
          <w:iCs/>
          <w:i/>
        </w:rPr>
        <w:t xml:space="preserve">(continues on p. 7)</w:t>
      </w:r>
    </w:p>
    <w:p>
      <w:r>
        <w:pict>
          <v:rect style="width:0;height:1.5pt" o:hralign="center" o:hrstd="t" o:hr="t"/>
        </w:pict>
      </w:r>
    </w:p>
    <w:bookmarkEnd w:id="36"/>
    <w:bookmarkStart w:id="37" w:name="page-7-pdf-27"/>
    <w:p>
      <w:pPr>
        <w:pStyle w:val="Heading3"/>
      </w:pPr>
      <w:r>
        <w:t xml:space="preserve">Page 7 (PDF 27)</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w:t>
      </w:r>
    </w:p>
    <w:p>
      <w:pPr>
        <w:pStyle w:val="BodyText"/>
      </w:pPr>
      <w:r>
        <w:rPr>
          <w:bCs/>
          <w:b/>
        </w:rPr>
        <w:t xml:space="preserve">Special Topics of Rik 95.1, continued from p. 6</w:t>
      </w:r>
    </w:p>
    <w:p>
      <w:pPr>
        <w:pStyle w:val="BlockText"/>
      </w:pPr>
      <w:r>
        <w:t xml:space="preserve">आजीजनन्सूर्यं यज्ञमग्निमपाचीनं तमो अगादजुष्टम् [?]</w:t>
      </w:r>
      <w:r>
        <w:t xml:space="preserve"> </w:t>
      </w:r>
      <w:r>
        <w:rPr>
          <w:iCs/>
          <w:i/>
        </w:rPr>
        <w:t xml:space="preserve">ā jījanan sūryaṃ yajñam agnim apācīnaṃ tamo agād ajuṣṭam [?]</w:t>
      </w:r>
      <w:r>
        <w:t xml:space="preserve"> </w:t>
      </w:r>
      <w:r>
        <w:t xml:space="preserve">(</w:t>
      </w:r>
      <w:r>
        <w:rPr>
          <w:iCs/>
          <w:i/>
        </w:rPr>
        <w:t xml:space="preserve">Ṛ. Saṃ.</w:t>
      </w:r>
      <w:r>
        <w:t xml:space="preserve"> </w:t>
      </w:r>
      <w:r>
        <w:t xml:space="preserve">7-78-3 as read)</w:t>
      </w:r>
    </w:p>
    <w:p>
      <w:pPr>
        <w:pStyle w:val="FirstParagraph"/>
      </w:pPr>
      <w:r>
        <w:rPr>
          <w:iCs/>
          <w:i/>
        </w:rPr>
        <w:t xml:space="preserve">(Gloss, mine and tentative:</w:t>
      </w:r>
      <w:r>
        <w:rPr>
          <w:iCs/>
          <w:i/>
        </w:rPr>
        <w:t xml:space="preserve"> </w:t>
      </w:r>
      <w:r>
        <w:rPr>
          <w:iCs/>
          <w:i/>
        </w:rPr>
        <w:t xml:space="preserve">“</w:t>
      </w:r>
      <w:r>
        <w:rPr>
          <w:iCs/>
          <w:i/>
        </w:rPr>
        <w:t xml:space="preserve">they brought to birth the sun, the sacrifice, Agni; the hateful darkness went away</w:t>
      </w:r>
      <w:r>
        <w:rPr>
          <w:iCs/>
          <w:i/>
        </w:rPr>
        <w:t xml:space="preserve">”</w:t>
      </w:r>
      <w:r>
        <w:rPr>
          <w:iCs/>
          <w:i/>
        </w:rPr>
        <w:t xml:space="preserve">.)</w:t>
      </w:r>
    </w:p>
    <w:p>
      <w:pPr>
        <w:pStyle w:val="BodyText"/>
      </w:pPr>
      <w:r>
        <w:t xml:space="preserve">“</w:t>
      </w:r>
      <w:r>
        <w:t xml:space="preserve">— in this Ṛk the relation of mother and son between Uṣas and Agni is stated. In the same way, in the Taittirīya Āraṇyaka (1-10 as read) it is said that Agni is the son of the day, and Sūrya the son of the night:</w:t>
      </w:r>
      <w:r>
        <w:t xml:space="preserve">”</w:t>
      </w:r>
    </w:p>
    <w:p>
      <w:pPr>
        <w:pStyle w:val="BlockText"/>
      </w:pPr>
      <w:r>
        <w:t xml:space="preserve">तयोरेतौ वत्सौ । अग्निश्चादित्यश्च । रात्रेर्वत्सः । श्वेत आदित्यः । अह्नोऽग्निः ।</w:t>
      </w:r>
      <w:r>
        <w:t xml:space="preserve"> </w:t>
      </w:r>
      <w:r>
        <w:rPr>
          <w:iCs/>
          <w:i/>
        </w:rPr>
        <w:t xml:space="preserve">tayor etau vatsau | agniś cādityaś ca | rātrer vatsaḥ | śveta ādityaḥ | ahno ’gniḥ |</w:t>
      </w:r>
      <w:r>
        <w:t xml:space="preserve"> </w:t>
      </w:r>
      <w:r>
        <w:t xml:space="preserve">(</w:t>
      </w:r>
      <w:r>
        <w:rPr>
          <w:iCs/>
          <w:i/>
        </w:rPr>
        <w:t xml:space="preserve">Tai. Ā.</w:t>
      </w:r>
      <w:r>
        <w:t xml:space="preserve"> </w:t>
      </w:r>
      <w:r>
        <w:t xml:space="preserve">1-10 as read)</w:t>
      </w:r>
    </w:p>
    <w:p>
      <w:pPr>
        <w:pStyle w:val="FirstParagraph"/>
      </w:pPr>
      <w:r>
        <w:rPr>
          <w:iCs/>
          <w:i/>
        </w:rPr>
        <w:t xml:space="preserve">(Translation, mine and tentative:</w:t>
      </w:r>
      <w:r>
        <w:rPr>
          <w:iCs/>
          <w:i/>
        </w:rPr>
        <w:t xml:space="preserve"> </w:t>
      </w:r>
      <w:r>
        <w:rPr>
          <w:iCs/>
          <w:i/>
        </w:rPr>
        <w:t xml:space="preserve">“</w:t>
      </w:r>
      <w:r>
        <w:rPr>
          <w:iCs/>
          <w:i/>
        </w:rPr>
        <w:t xml:space="preserve">Of these two [the day and the night] these two are the calves: Agni and Āditya; the calf of the night is the white Āditya; [the calf] of the day is Agni</w:t>
      </w:r>
      <w:r>
        <w:rPr>
          <w:iCs/>
          <w:i/>
        </w:rPr>
        <w:t xml:space="preserve">”</w:t>
      </w:r>
      <w:r>
        <w:rPr>
          <w:iCs/>
          <w:i/>
        </w:rPr>
        <w:t xml:space="preserve">. This clearer printing shows that the bhāṣya’s clotted words on p. 4 are to be read</w:t>
      </w:r>
      <w:r>
        <w:t xml:space="preserve"> </w:t>
      </w:r>
      <w:r>
        <w:t xml:space="preserve">tayor etau vatsau</w:t>
      </w:r>
      <w:r>
        <w:t xml:space="preserve"> </w:t>
      </w:r>
      <w:r>
        <w:rPr>
          <w:iCs/>
          <w:i/>
        </w:rPr>
        <w:t xml:space="preserve">and</w:t>
      </w:r>
      <w:r>
        <w:t xml:space="preserve"> </w:t>
      </w:r>
      <w:r>
        <w:t xml:space="preserve">ahno ’gniḥ</w:t>
      </w:r>
      <w:r>
        <w:rPr>
          <w:iCs/>
          <w:i/>
        </w:rPr>
        <w:t xml:space="preserve">, not</w:t>
      </w:r>
      <w:r>
        <w:rPr>
          <w:iCs/>
          <w:i/>
        </w:rPr>
        <w:t xml:space="preserve"> </w:t>
      </w:r>
      <w:r>
        <w:rPr>
          <w:iCs/>
          <w:i/>
        </w:rPr>
        <w:t xml:space="preserve">“</w:t>
      </w:r>
      <w:r>
        <w:rPr>
          <w:iCs/>
          <w:i/>
          <w:iCs/>
          <w:i/>
        </w:rPr>
        <w:t xml:space="preserve">śatoretā vatsau</w:t>
      </w:r>
      <w:r>
        <w:rPr>
          <w:iCs/>
          <w:i/>
        </w:rPr>
        <w:t xml:space="preserve">”</w:t>
      </w:r>
      <w:r>
        <w:rPr>
          <w:iCs/>
          <w:i/>
        </w:rPr>
        <w:t xml:space="preserve"> </w:t>
      </w:r>
      <w:r>
        <w:rPr>
          <w:iCs/>
          <w:i/>
        </w:rPr>
        <w:t xml:space="preserve">and</w:t>
      </w:r>
      <w:r>
        <w:rPr>
          <w:iCs/>
          <w:i/>
        </w:rPr>
        <w:t xml:space="preserve"> </w:t>
      </w:r>
      <w:r>
        <w:rPr>
          <w:iCs/>
          <w:i/>
        </w:rPr>
        <w:t xml:space="preserve">“</w:t>
      </w:r>
      <w:r>
        <w:rPr>
          <w:iCs/>
          <w:i/>
          <w:iCs/>
          <w:i/>
        </w:rPr>
        <w:t xml:space="preserve">ahno ’ruṇaḥ</w:t>
      </w:r>
      <w:r>
        <w:rPr>
          <w:iCs/>
          <w:i/>
        </w:rPr>
        <w:t xml:space="preserve">”</w:t>
      </w:r>
      <w:r>
        <w:rPr>
          <w:iCs/>
          <w:i/>
        </w:rPr>
        <w:t xml:space="preserve"> </w:t>
      </w:r>
      <w:r>
        <w:rPr>
          <w:iCs/>
          <w:i/>
        </w:rPr>
        <w:t xml:space="preserve">as I had read them there [?].)</w:t>
      </w:r>
    </w:p>
    <w:p>
      <w:pPr>
        <w:pStyle w:val="BodyText"/>
      </w:pPr>
      <w:r>
        <w:t xml:space="preserve">“</w:t>
      </w:r>
      <w:r>
        <w:t xml:space="preserve">And, further, in many places the night and Uṣas, who indicates the day, are said to be sisters:</w:t>
      </w:r>
      <w:r>
        <w:t xml:space="preserve">”</w:t>
      </w:r>
    </w:p>
    <w:p>
      <w:pPr>
        <w:pStyle w:val="BlockText"/>
      </w:pPr>
      <w:r>
        <w:t xml:space="preserve">स्वसा स्वस्रे ज्यायस्यै योनिमारैगपैत्यस्याः प्रतिचक्ष्येव ।</w:t>
      </w:r>
      <w:r>
        <w:t xml:space="preserve"> </w:t>
      </w:r>
      <w:r>
        <w:rPr>
          <w:iCs/>
          <w:i/>
        </w:rPr>
        <w:t xml:space="preserve">svasā svasre jyāyasyai yonim āraig apaity asyāḥ praticakṣyeva |</w:t>
      </w:r>
      <w:r>
        <w:t xml:space="preserve"> </w:t>
      </w:r>
      <w:r>
        <w:t xml:space="preserve">(</w:t>
      </w:r>
      <w:r>
        <w:rPr>
          <w:iCs/>
          <w:i/>
        </w:rPr>
        <w:t xml:space="preserve">Ṛ. Saṃ.</w:t>
      </w:r>
      <w:r>
        <w:t xml:space="preserve"> </w:t>
      </w:r>
      <w:r>
        <w:t xml:space="preserve">1-124-8 as read)</w:t>
      </w:r>
    </w:p>
    <w:p>
      <w:pPr>
        <w:pStyle w:val="FirstParagraph"/>
      </w:pPr>
      <w:r>
        <w:rPr>
          <w:iCs/>
          <w:i/>
        </w:rPr>
        <w:t xml:space="preserve">(Gloss, mine and tentative:</w:t>
      </w:r>
      <w:r>
        <w:rPr>
          <w:iCs/>
          <w:i/>
        </w:rPr>
        <w:t xml:space="preserve"> </w:t>
      </w:r>
      <w:r>
        <w:rPr>
          <w:iCs/>
          <w:i/>
        </w:rPr>
        <w:t xml:space="preserve">“</w:t>
      </w:r>
      <w:r>
        <w:rPr>
          <w:iCs/>
          <w:i/>
        </w:rPr>
        <w:t xml:space="preserve">the sister gives way to the elder sister her place; she goes away from her, as if looking back</w:t>
      </w:r>
      <w:r>
        <w:rPr>
          <w:iCs/>
          <w:i/>
        </w:rPr>
        <w:t xml:space="preserve">”</w:t>
      </w:r>
      <w:r>
        <w:rPr>
          <w:iCs/>
          <w:i/>
        </w:rPr>
        <w:t xml:space="preserve">.)</w:t>
      </w:r>
    </w:p>
    <w:p>
      <w:pPr>
        <w:pStyle w:val="BodyText"/>
      </w:pPr>
      <w:r>
        <w:t xml:space="preserve">“</w:t>
      </w:r>
      <w:r>
        <w:t xml:space="preserve">In such many contexts, since night and the dawns are said to be sisters, the son of the day, Agni, drinks the oblation offered by the night in the evening, and the son of the night, Sūrya, the oblation offered by the day in the morning. As the authority</w:t>
      </w:r>
      <w:r>
        <w:t xml:space="preserve"> </w:t>
      </w:r>
      <w:r>
        <w:t xml:space="preserve">‘</w:t>
      </w:r>
      <w:r>
        <w:rPr>
          <w:iCs/>
          <w:i/>
        </w:rPr>
        <w:t xml:space="preserve">tasmād agnaye sāyaṃ hūyate, sūryāya prātaḥ</w:t>
      </w:r>
      <w:r>
        <w:t xml:space="preserve">’</w:t>
      </w:r>
      <w:r>
        <w:t xml:space="preserve"> </w:t>
      </w:r>
      <w:r>
        <w:t xml:space="preserve">(</w:t>
      </w:r>
      <w:r>
        <w:rPr>
          <w:iCs/>
          <w:i/>
        </w:rPr>
        <w:t xml:space="preserve">Tai. Brā.</w:t>
      </w:r>
      <w:r>
        <w:t xml:space="preserve"> </w:t>
      </w:r>
      <w:r>
        <w:t xml:space="preserve">2-1-2-6 as read) —</w:t>
      </w:r>
      <w:r>
        <w:t xml:space="preserve"> </w:t>
      </w:r>
      <w:r>
        <w:t xml:space="preserve">‘</w:t>
      </w:r>
      <w:r>
        <w:t xml:space="preserve">therefore the oblation is made to Agni in the evening, to Sūrya in the morning</w:t>
      </w:r>
      <w:r>
        <w:t xml:space="preserve">’</w:t>
      </w:r>
      <w:r>
        <w:t xml:space="preserve"> </w:t>
      </w:r>
      <w:r>
        <w:t xml:space="preserve">— shows,</w:t>
      </w:r>
      <w:r>
        <w:t xml:space="preserve"> </w:t>
      </w:r>
      <w:r>
        <w:rPr>
          <w:iCs/>
          <w:i/>
        </w:rPr>
        <w:t xml:space="preserve">yad rātryāṃ kartavyaṃ svaputrasyādityasya rasasya pāyanaṃ tad ahaḥ karoti; yad ahaḥ kartavyaṃ svaputrasyāgneḥ rasasya pāyanaṃ tad rātriḥ karoti</w:t>
      </w:r>
      <w:r>
        <w:t xml:space="preserve">: what the night has to do for the sap-drinking of her own son Āditya, the day does; and what the day has to do for the sap-drinking of her own son Agni, the night performs. And, as described in —</w:t>
      </w:r>
      <w:r>
        <w:t xml:space="preserve">”</w:t>
      </w:r>
    </w:p>
    <w:p>
      <w:pPr>
        <w:pStyle w:val="BlockText"/>
      </w:pPr>
      <w:r>
        <w:t xml:space="preserve">मूर्धा भुवो भवति नक्तमग्निस्ततः सूर्यो जायते प्रातरुद्यन् ।</w:t>
      </w:r>
      <w:r>
        <w:t xml:space="preserve"> </w:t>
      </w:r>
      <w:r>
        <w:rPr>
          <w:iCs/>
          <w:i/>
        </w:rPr>
        <w:t xml:space="preserve">mūrdhā bhuvo bhavati naktam agnis tataḥ sūryo jāyate prātar udyan |</w:t>
      </w:r>
      <w:r>
        <w:t xml:space="preserve"> </w:t>
      </w:r>
      <w:r>
        <w:t xml:space="preserve">(</w:t>
      </w:r>
      <w:r>
        <w:rPr>
          <w:iCs/>
          <w:i/>
        </w:rPr>
        <w:t xml:space="preserve">Ṛ. Saṃ.</w:t>
      </w:r>
      <w:r>
        <w:t xml:space="preserve"> </w:t>
      </w:r>
      <w:r>
        <w:t xml:space="preserve">10-88-6 as read)</w:t>
      </w:r>
    </w:p>
    <w:p>
      <w:pPr>
        <w:pStyle w:val="FirstParagraph"/>
      </w:pPr>
      <w:r>
        <w:rPr>
          <w:iCs/>
          <w:i/>
        </w:rPr>
        <w:t xml:space="preserve">(Gloss, mine and tentative:</w:t>
      </w:r>
      <w:r>
        <w:rPr>
          <w:iCs/>
          <w:i/>
        </w:rPr>
        <w:t xml:space="preserve"> </w:t>
      </w:r>
      <w:r>
        <w:rPr>
          <w:iCs/>
          <w:i/>
        </w:rPr>
        <w:t xml:space="preserve">“</w:t>
      </w:r>
      <w:r>
        <w:rPr>
          <w:iCs/>
          <w:i/>
        </w:rPr>
        <w:t xml:space="preserve">at night Agni becomes the head of the earth; then, rising in the morning, Sūrya is born</w:t>
      </w:r>
      <w:r>
        <w:rPr>
          <w:iCs/>
          <w:i/>
        </w:rPr>
        <w:t xml:space="preserve">”</w:t>
      </w:r>
      <w:r>
        <w:rPr>
          <w:iCs/>
          <w:i/>
        </w:rPr>
        <w:t xml:space="preserve">.)</w:t>
      </w:r>
    </w:p>
    <w:p>
      <w:pPr>
        <w:pStyle w:val="BodyText"/>
      </w:pPr>
      <w:r>
        <w:t xml:space="preserve">“</w:t>
      </w:r>
      <w:r>
        <w:t xml:space="preserve">— Sūrya too is a manifestation of Agni. On the strength of this authority Skandasvāmin has explained, for</w:t>
      </w:r>
      <w:r>
        <w:t xml:space="preserve"> </w:t>
      </w:r>
      <w:r>
        <w:rPr>
          <w:iCs/>
          <w:i/>
        </w:rPr>
        <w:t xml:space="preserve">anyonyasya ca vatsasthānīyam agniṃ</w:t>
      </w:r>
      <w:r>
        <w:t xml:space="preserve"> </w:t>
      </w:r>
      <w:r>
        <w:t xml:space="preserve">[as read [?]], that in the singular the word</w:t>
      </w:r>
      <w:r>
        <w:t xml:space="preserve"> </w:t>
      </w:r>
      <w:r>
        <w:rPr>
          <w:iCs/>
          <w:i/>
        </w:rPr>
        <w:t xml:space="preserve">vatsa</w:t>
      </w:r>
      <w:r>
        <w:t xml:space="preserve"> </w:t>
      </w:r>
      <w:r>
        <w:t xml:space="preserve">(</w:t>
      </w:r>
      <w:r>
        <w:t xml:space="preserve">‘</w:t>
      </w:r>
      <w:r>
        <w:t xml:space="preserve">calf</w:t>
      </w:r>
      <w:r>
        <w:t xml:space="preserve">’</w:t>
      </w:r>
      <w:r>
        <w:t xml:space="preserve">) is a synonym of Agni alone.</w:t>
      </w:r>
      <w:r>
        <w:t xml:space="preserve">”</w:t>
      </w:r>
    </w:p>
    <w:p>
      <w:pPr>
        <w:pStyle w:val="BodyText"/>
      </w:pPr>
      <w:r>
        <w:rPr>
          <w:iCs/>
          <w:i/>
          <w:bCs/>
          <w:b/>
        </w:rPr>
        <w:t xml:space="preserve">hariḥ</w:t>
      </w:r>
      <w:r>
        <w:t xml:space="preserve"> </w:t>
      </w:r>
      <w:r>
        <w:t xml:space="preserve">—</w:t>
      </w:r>
      <w:r>
        <w:t xml:space="preserve"> </w:t>
      </w:r>
      <w:r>
        <w:rPr>
          <w:iCs/>
          <w:i/>
        </w:rPr>
        <w:t xml:space="preserve">rasaharaṇaśīlaḥ ādityaḥ</w:t>
      </w:r>
      <w:r>
        <w:t xml:space="preserve">:</w:t>
      </w:r>
      <w:r>
        <w:t xml:space="preserve"> </w:t>
      </w:r>
      <w:r>
        <w:t xml:space="preserve">“</w:t>
      </w:r>
      <w:r>
        <w:t xml:space="preserve">since he draws up the sap (</w:t>
      </w:r>
      <w:r>
        <w:rPr>
          <w:iCs/>
          <w:i/>
        </w:rPr>
        <w:t xml:space="preserve">rasa</w:t>
      </w:r>
      <w:r>
        <w:t xml:space="preserve">), Āditya has the name Hari.</w:t>
      </w:r>
      <w:r>
        <w:t xml:space="preserve">”</w:t>
      </w:r>
    </w:p>
    <w:p>
      <w:pPr>
        <w:pStyle w:val="BodyText"/>
      </w:pPr>
      <w:r>
        <w:rPr>
          <w:iCs/>
          <w:i/>
          <w:bCs/>
          <w:b/>
        </w:rPr>
        <w:t xml:space="preserve">svadhāvān</w:t>
      </w:r>
      <w:r>
        <w:t xml:space="preserve"> </w:t>
      </w:r>
      <w:r>
        <w:t xml:space="preserve">—</w:t>
      </w:r>
      <w:r>
        <w:t xml:space="preserve"> </w:t>
      </w:r>
      <w:r>
        <w:rPr>
          <w:iCs/>
          <w:i/>
        </w:rPr>
        <w:t xml:space="preserve">havirlakṣaṇānnavān</w:t>
      </w:r>
      <w:r>
        <w:t xml:space="preserve">:</w:t>
      </w:r>
      <w:r>
        <w:t xml:space="preserve"> </w:t>
      </w:r>
      <w:r>
        <w:t xml:space="preserve">“</w:t>
      </w:r>
      <w:r>
        <w:t xml:space="preserve">one who has food in the form of an oblation.</w:t>
      </w:r>
      <w:r>
        <w:t xml:space="preserve">”</w:t>
      </w:r>
    </w:p>
    <w:p>
      <w:pPr>
        <w:pStyle w:val="BlockText"/>
      </w:pPr>
      <w:r>
        <w:t xml:space="preserve">देवानां च पितॄणां च नमस्कारः स्वधैव च ।</w:t>
      </w:r>
      <w:r>
        <w:t xml:space="preserve"> </w:t>
      </w:r>
      <w:r>
        <w:rPr>
          <w:iCs/>
          <w:i/>
        </w:rPr>
        <w:t xml:space="preserve">devānāṃ ca pitṝṇāṃ ca namaskāraḥ svadhaiva ca |</w:t>
      </w:r>
      <w:r>
        <w:t xml:space="preserve"> </w:t>
      </w:r>
      <w:r>
        <w:t xml:space="preserve">(</w:t>
      </w:r>
      <w:r>
        <w:rPr>
          <w:iCs/>
          <w:i/>
        </w:rPr>
        <w:t xml:space="preserve">Bṛ. De.</w:t>
      </w:r>
      <w:r>
        <w:t xml:space="preserve"> </w:t>
      </w:r>
      <w:r>
        <w:t xml:space="preserve">8-119 as read)</w:t>
      </w:r>
    </w:p>
    <w:p>
      <w:pPr>
        <w:pStyle w:val="FirstParagraph"/>
      </w:pPr>
      <w:r>
        <w:rPr>
          <w:iCs/>
          <w:i/>
        </w:rPr>
        <w:t xml:space="preserve">(Gloss, mine and tentative:</w:t>
      </w:r>
      <w:r>
        <w:rPr>
          <w:iCs/>
          <w:i/>
        </w:rPr>
        <w:t xml:space="preserve"> </w:t>
      </w:r>
      <w:r>
        <w:rPr>
          <w:iCs/>
          <w:i/>
        </w:rPr>
        <w:t xml:space="preserve">“</w:t>
      </w:r>
      <w:r>
        <w:rPr>
          <w:iCs/>
          <w:i/>
        </w:rPr>
        <w:t xml:space="preserve">for the gods and for the fathers, homage; and for the fathers* svadhā</w:t>
      </w:r>
      <w:r>
        <w:rPr>
          <w:iCs/>
          <w:i/>
          <w:iCs/>
          <w:i/>
        </w:rPr>
        <w:t xml:space="preserve">”.)</w:t>
      </w:r>
      <w:r>
        <w:rPr>
          <w:iCs/>
          <w:i/>
        </w:rPr>
        <w:t xml:space="preserve">”</w:t>
      </w:r>
      <w:r>
        <w:rPr>
          <w:iCs/>
          <w:i/>
        </w:rPr>
        <w:t xml:space="preserve">— so</w:t>
      </w:r>
      <w:r>
        <w:rPr>
          <w:iCs/>
          <w:i/>
        </w:rPr>
        <w:t xml:space="preserve"> </w:t>
      </w:r>
      <w:r>
        <w:t xml:space="preserve">svadhā* means food in the form of an oblation to be offered to the gods.”</w:t>
      </w:r>
    </w:p>
    <w:p>
      <w:pPr>
        <w:pStyle w:val="BodyText"/>
      </w:pPr>
      <w:r>
        <w:rPr>
          <w:bCs/>
          <w:b/>
        </w:rPr>
        <w:t xml:space="preserve">॥ व्याकरणप्रक्रिया ॥ — Vyākaraṇa-prakriyā (Rik 95.1)</w:t>
      </w:r>
      <w:r>
        <w:t xml:space="preserve"> </w:t>
      </w:r>
      <w:r>
        <w:rPr>
          <w:iCs/>
          <w:i/>
        </w:rPr>
        <w:t xml:space="preserve">(grammar pages, pp. 7–9, noted briefly; the sūtra numbers are given only where read, and all are doubtful [?])</w:t>
      </w:r>
    </w:p>
    <w:bookmarkEnd w:id="37"/>
    <w:bookmarkStart w:id="38" w:name="page-8-pdf-28"/>
    <w:p>
      <w:pPr>
        <w:pStyle w:val="Heading3"/>
      </w:pPr>
      <w:r>
        <w:t xml:space="preserve">Page 8 (PDF 28)</w:t>
      </w:r>
    </w:p>
    <w:p>
      <w:pPr>
        <w:pStyle w:val="FirstParagraph"/>
      </w:pPr>
      <w:r>
        <w:rPr>
          <w:iCs/>
          <w:i/>
        </w:rPr>
        <w:t xml:space="preserve">(Running head: left 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iCs/>
          <w:i/>
        </w:rPr>
        <w:t xml:space="preserve">Grammar of Rik 95.1, p. 7 to p. 9 (grammar pages, noted briefly):</w:t>
      </w:r>
      <w:r>
        <w:t xml:space="preserve"> </w:t>
      </w:r>
      <w:r>
        <w:rPr>
          <w:iCs/>
          <w:i/>
          <w:bCs/>
          <w:b/>
        </w:rPr>
        <w:t xml:space="preserve">svarthe</w:t>
      </w:r>
      <w:r>
        <w:t xml:space="preserve"> </w:t>
      </w:r>
      <w:r>
        <w:t xml:space="preserve">— root</w:t>
      </w:r>
      <w:r>
        <w:t xml:space="preserve"> </w:t>
      </w:r>
      <w:r>
        <w:rPr>
          <w:iCs/>
          <w:i/>
        </w:rPr>
        <w:t xml:space="preserve">ṛ</w:t>
      </w:r>
      <w:r>
        <w:t xml:space="preserve"> </w:t>
      </w:r>
      <w:r>
        <w:t xml:space="preserve">(to go); the suffix</w:t>
      </w:r>
      <w:r>
        <w:t xml:space="preserve"> </w:t>
      </w:r>
      <w:r>
        <w:rPr>
          <w:iCs/>
          <w:i/>
        </w:rPr>
        <w:t xml:space="preserve">thān</w:t>
      </w:r>
      <w:r>
        <w:t xml:space="preserve"> </w:t>
      </w:r>
      <w:r>
        <w:t xml:space="preserve">in the sense of the action or of the object by</w:t>
      </w:r>
      <w:r>
        <w:t xml:space="preserve"> </w:t>
      </w:r>
      <w:r>
        <w:rPr>
          <w:iCs/>
          <w:i/>
        </w:rPr>
        <w:t xml:space="preserve">uṣikuṣigārtibhyas thān</w:t>
      </w:r>
      <w:r>
        <w:t xml:space="preserve">;</w:t>
      </w:r>
      <w:r>
        <w:t xml:space="preserve"> </w:t>
      </w:r>
      <w:r>
        <w:rPr>
          <w:iCs/>
          <w:i/>
        </w:rPr>
        <w:t xml:space="preserve">guṇa</w:t>
      </w:r>
      <w:r>
        <w:t xml:space="preserve"> </w:t>
      </w:r>
      <w:r>
        <w:t xml:space="preserve">of the root by</w:t>
      </w:r>
      <w:r>
        <w:t xml:space="preserve"> </w:t>
      </w:r>
      <w:r>
        <w:rPr>
          <w:iCs/>
          <w:i/>
        </w:rPr>
        <w:t xml:space="preserve">sārvadhātukārdhadhātukayoḥ</w:t>
      </w:r>
      <w:r>
        <w:t xml:space="preserve">;</w:t>
      </w:r>
      <w:r>
        <w:t xml:space="preserve"> </w:t>
      </w:r>
      <w:r>
        <w:rPr>
          <w:iCs/>
          <w:i/>
        </w:rPr>
        <w:t xml:space="preserve">raparaḥ</w:t>
      </w:r>
      <w:r>
        <w:t xml:space="preserve"> </w:t>
      </w:r>
      <w:r>
        <w:t xml:space="preserve">by</w:t>
      </w:r>
      <w:r>
        <w:t xml:space="preserve"> </w:t>
      </w:r>
      <w:r>
        <w:rPr>
          <w:iCs/>
          <w:i/>
        </w:rPr>
        <w:t xml:space="preserve">uraṇ raparaḥ</w:t>
      </w:r>
      <w:r>
        <w:t xml:space="preserve">; the suffix being</w:t>
      </w:r>
      <w:r>
        <w:t xml:space="preserve"> </w:t>
      </w:r>
      <w:r>
        <w:rPr>
          <w:iCs/>
          <w:i/>
        </w:rPr>
        <w:t xml:space="preserve">ṇit</w:t>
      </w:r>
      <w:r>
        <w:t xml:space="preserve">-marked, initial acute by</w:t>
      </w:r>
      <w:r>
        <w:t xml:space="preserve"> </w:t>
      </w:r>
      <w:r>
        <w:rPr>
          <w:iCs/>
          <w:i/>
        </w:rPr>
        <w:t xml:space="preserve">ñnityādir nityam</w:t>
      </w:r>
      <w:r>
        <w:t xml:space="preserve"> </w:t>
      </w:r>
      <w:r>
        <w:t xml:space="preserve">(Pā. 6-1-197); the compound</w:t>
      </w:r>
      <w:r>
        <w:t xml:space="preserve"> </w:t>
      </w:r>
      <w:r>
        <w:t xml:space="preserve">‘</w:t>
      </w:r>
      <w:r>
        <w:t xml:space="preserve">those two whose purpose is fine</w:t>
      </w:r>
      <w:r>
        <w:t xml:space="preserve">’</w:t>
      </w:r>
      <w:r>
        <w:t xml:space="preserve"> </w:t>
      </w:r>
      <w:r>
        <w:t xml:space="preserve">has the later member’s initial acute by</w:t>
      </w:r>
      <w:r>
        <w:t xml:space="preserve"> </w:t>
      </w:r>
      <w:r>
        <w:rPr>
          <w:iCs/>
          <w:i/>
        </w:rPr>
        <w:t xml:space="preserve">ādyudāttaṃ dvyac chandasi</w:t>
      </w:r>
      <w:r>
        <w:t xml:space="preserve"> </w:t>
      </w:r>
      <w:r>
        <w:t xml:space="preserve">(Pā. 6-2-119). —</w:t>
      </w:r>
      <w:r>
        <w:t xml:space="preserve"> </w:t>
      </w:r>
      <w:r>
        <w:rPr>
          <w:iCs/>
          <w:i/>
          <w:bCs/>
          <w:b/>
        </w:rPr>
        <w:t xml:space="preserve">anyānyā</w:t>
      </w:r>
      <w:r>
        <w:t xml:space="preserve"> </w:t>
      </w:r>
      <w:r>
        <w:t xml:space="preserve">—</w:t>
      </w:r>
      <w:r>
        <w:t xml:space="preserve"> </w:t>
      </w:r>
      <w:r>
        <w:t xml:space="preserve">‘</w:t>
      </w:r>
      <w:r>
        <w:rPr>
          <w:iCs/>
          <w:i/>
        </w:rPr>
        <w:t xml:space="preserve">karmavyatihāre sarvanāmno dve bhavata iti vaktavyaṃ, samāsavac ca bahulam</w:t>
      </w:r>
      <w:r>
        <w:t xml:space="preserve">’</w:t>
      </w:r>
      <w:r>
        <w:t xml:space="preserve"> </w:t>
      </w:r>
      <w:r>
        <w:t xml:space="preserve">(Mahābhāṣya, as read): doubling is stated of pronouns in the sense of reciprocal action, with the compound-like treatment optional; so the pronoun</w:t>
      </w:r>
      <w:r>
        <w:t xml:space="preserve"> </w:t>
      </w:r>
      <w:r>
        <w:rPr>
          <w:iCs/>
          <w:i/>
        </w:rPr>
        <w:t xml:space="preserve">anya</w:t>
      </w:r>
      <w:r>
        <w:t xml:space="preserve"> </w:t>
      </w:r>
      <w:r>
        <w:t xml:space="preserve">is doubled; by the compound-like treatment, the case-ending is elided (</w:t>
      </w:r>
      <w:r>
        <w:rPr>
          <w:iCs/>
          <w:i/>
        </w:rPr>
        <w:t xml:space="preserve">supo dhātuprātipadikayoḥ</w:t>
      </w:r>
      <w:r>
        <w:t xml:space="preserve">); since the doubling arises on the strength of</w:t>
      </w:r>
      <w:r>
        <w:t xml:space="preserve"> </w:t>
      </w:r>
      <w:r>
        <w:rPr>
          <w:iCs/>
          <w:i/>
        </w:rPr>
        <w:t xml:space="preserve">bahulam</w:t>
      </w:r>
      <w:r>
        <w:t xml:space="preserve">, the second is the</w:t>
      </w:r>
      <w:r>
        <w:t xml:space="preserve"> </w:t>
      </w:r>
      <w:r>
        <w:rPr>
          <w:iCs/>
          <w:i/>
        </w:rPr>
        <w:t xml:space="preserve">āmreḍita</w:t>
      </w:r>
      <w:r>
        <w:t xml:space="preserve">, by</w:t>
      </w:r>
      <w:r>
        <w:t xml:space="preserve"> </w:t>
      </w:r>
      <w:r>
        <w:rPr>
          <w:iCs/>
          <w:i/>
        </w:rPr>
        <w:t xml:space="preserve">tasya paramām reḍitam</w:t>
      </w:r>
      <w:r>
        <w:t xml:space="preserve"> </w:t>
      </w:r>
      <w:r>
        <w:t xml:space="preserve">(Pā. 8-1-2), and has the unaccented</w:t>
      </w:r>
      <w:r>
        <w:t xml:space="preserve"> </w:t>
      </w:r>
      <w:r>
        <w:rPr>
          <w:iCs/>
          <w:i/>
        </w:rPr>
        <w:t xml:space="preserve">anudātta</w:t>
      </w:r>
      <w:r>
        <w:t xml:space="preserve"> </w:t>
      </w:r>
      <w:r>
        <w:t xml:space="preserve">by</w:t>
      </w:r>
      <w:r>
        <w:t xml:space="preserve"> </w:t>
      </w:r>
      <w:r>
        <w:rPr>
          <w:iCs/>
          <w:i/>
        </w:rPr>
        <w:t xml:space="preserve">anudātte ca</w:t>
      </w:r>
      <w:r>
        <w:t xml:space="preserve"> </w:t>
      </w:r>
      <w:r>
        <w:t xml:space="preserve">(Pā. 8-1-3). —</w:t>
      </w:r>
      <w:r>
        <w:t xml:space="preserve"> </w:t>
      </w:r>
      <w:r>
        <w:rPr>
          <w:iCs/>
          <w:i/>
          <w:bCs/>
          <w:b/>
        </w:rPr>
        <w:t xml:space="preserve">dhāpayete</w:t>
      </w:r>
      <w:r>
        <w:t xml:space="preserve"> </w:t>
      </w:r>
      <w:r>
        <w:t xml:space="preserve">— root</w:t>
      </w:r>
      <w:r>
        <w:t xml:space="preserve"> </w:t>
      </w:r>
      <w:r>
        <w:rPr>
          <w:iCs/>
          <w:i/>
        </w:rPr>
        <w:t xml:space="preserve">dheṭ</w:t>
      </w:r>
      <w:r>
        <w:t xml:space="preserve"> </w:t>
      </w:r>
      <w:r>
        <w:t xml:space="preserve">(to drink);</w:t>
      </w:r>
      <w:r>
        <w:t xml:space="preserve"> </w:t>
      </w:r>
      <w:r>
        <w:rPr>
          <w:iCs/>
          <w:i/>
        </w:rPr>
        <w:t xml:space="preserve">ā</w:t>
      </w:r>
      <w:r>
        <w:t xml:space="preserve">-substitution by</w:t>
      </w:r>
      <w:r>
        <w:t xml:space="preserve"> </w:t>
      </w:r>
      <w:r>
        <w:rPr>
          <w:iCs/>
          <w:i/>
        </w:rPr>
        <w:t xml:space="preserve">āde ca upadeśe</w:t>
      </w:r>
      <w:r>
        <w:rPr>
          <w:iCs/>
          <w:i/>
        </w:rPr>
        <w:t xml:space="preserve"> </w:t>
      </w:r>
      <w:r>
        <w:rPr>
          <w:iCs/>
          <w:i/>
        </w:rPr>
        <w:t xml:space="preserve">‘</w:t>
      </w:r>
      <w:r>
        <w:rPr>
          <w:iCs/>
          <w:i/>
        </w:rPr>
        <w:t xml:space="preserve">śiti* (Pā. 6-1-45); then</w:t>
      </w:r>
      <w:r>
        <w:rPr>
          <w:iCs/>
          <w:i/>
        </w:rPr>
        <w:t xml:space="preserve"> </w:t>
      </w:r>
      <w:r>
        <w:rPr>
          <w:iCs/>
          <w:i/>
          <w:iCs/>
          <w:i/>
        </w:rPr>
        <w:t xml:space="preserve">ṇic</w:t>
      </w:r>
      <w:r>
        <w:rPr>
          <w:iCs/>
          <w:i/>
        </w:rPr>
        <w:t xml:space="preserve"> </w:t>
      </w:r>
      <w:r>
        <w:rPr>
          <w:iCs/>
          <w:i/>
        </w:rPr>
        <w:t xml:space="preserve">by</w:t>
      </w:r>
      <w:r>
        <w:rPr>
          <w:iCs/>
          <w:i/>
        </w:rPr>
        <w:t xml:space="preserve"> </w:t>
      </w:r>
      <w:r>
        <w:rPr>
          <w:iCs/>
          <w:i/>
          <w:iCs/>
          <w:i/>
        </w:rPr>
        <w:t xml:space="preserve">hetumati ca</w:t>
      </w:r>
      <w:r>
        <w:rPr>
          <w:iCs/>
          <w:i/>
        </w:rPr>
        <w:t xml:space="preserve"> </w:t>
      </w:r>
      <w:r>
        <w:rPr>
          <w:iCs/>
          <w:i/>
        </w:rPr>
        <w:t xml:space="preserve">(Pā. 3-1-26), since the causer’s action is shown; the root, ending in</w:t>
      </w:r>
      <w:r>
        <w:rPr>
          <w:iCs/>
          <w:i/>
        </w:rPr>
        <w:t xml:space="preserve"> </w:t>
      </w:r>
      <w:r>
        <w:rPr>
          <w:iCs/>
          <w:i/>
          <w:iCs/>
          <w:i/>
        </w:rPr>
        <w:t xml:space="preserve">a</w:t>
      </w:r>
      <w:r>
        <w:rPr>
          <w:iCs/>
          <w:i/>
        </w:rPr>
        <w:t xml:space="preserve">-vowel after</w:t>
      </w:r>
      <w:r>
        <w:rPr>
          <w:iCs/>
          <w:i/>
        </w:rPr>
        <w:t xml:space="preserve"> </w:t>
      </w:r>
      <w:r>
        <w:rPr>
          <w:iCs/>
          <w:i/>
          <w:iCs/>
          <w:i/>
        </w:rPr>
        <w:t xml:space="preserve">ṇic</w:t>
      </w:r>
      <w:r>
        <w:rPr>
          <w:iCs/>
          <w:i/>
        </w:rPr>
        <w:t xml:space="preserve">, takes the augment</w:t>
      </w:r>
      <w:r>
        <w:rPr>
          <w:iCs/>
          <w:i/>
        </w:rPr>
        <w:t xml:space="preserve"> </w:t>
      </w:r>
      <w:r>
        <w:rPr>
          <w:iCs/>
          <w:i/>
          <w:iCs/>
          <w:i/>
        </w:rPr>
        <w:t xml:space="preserve">puk</w:t>
      </w:r>
      <w:r>
        <w:rPr>
          <w:iCs/>
          <w:i/>
        </w:rPr>
        <w:t xml:space="preserve"> </w:t>
      </w:r>
      <w:r>
        <w:rPr>
          <w:iCs/>
          <w:i/>
        </w:rPr>
        <w:t xml:space="preserve">by</w:t>
      </w:r>
      <w:r>
        <w:rPr>
          <w:iCs/>
          <w:i/>
        </w:rPr>
        <w:t xml:space="preserve"> </w:t>
      </w:r>
      <w:r>
        <w:rPr>
          <w:iCs/>
          <w:i/>
          <w:iCs/>
          <w:i/>
        </w:rPr>
        <w:t xml:space="preserve">arti-hrī-…</w:t>
      </w:r>
      <w:r>
        <w:rPr>
          <w:iCs/>
          <w:i/>
        </w:rPr>
        <w:t xml:space="preserve"> </w:t>
      </w:r>
      <w:r>
        <w:rPr>
          <w:iCs/>
          <w:i/>
        </w:rPr>
        <w:t xml:space="preserve">(Pā. 7-3-36); the long discussion whether the</w:t>
      </w:r>
      <w:r>
        <w:rPr>
          <w:iCs/>
          <w:i/>
        </w:rPr>
        <w:t xml:space="preserve"> </w:t>
      </w:r>
      <w:r>
        <w:rPr>
          <w:iCs/>
          <w:i/>
          <w:iCs/>
          <w:i/>
        </w:rPr>
        <w:t xml:space="preserve">paribhāṣā</w:t>
      </w:r>
      <w:r>
        <w:rPr>
          <w:iCs/>
          <w:i/>
        </w:rPr>
        <w:t xml:space="preserve">’</w:t>
      </w:r>
      <w:r>
        <w:t xml:space="preserve">lakṣaṇapratipadoktayoḥ pratipadoktasyaiva grahaṇam</w:t>
      </w:r>
      <w:r>
        <w:rPr>
          <w:iCs/>
          <w:i/>
        </w:rPr>
        <w:t xml:space="preserve">’ (Paribhāṣā 115 [?]) applies, whether the form produced by a sūtra or the natural form is meant, and the sūtras</w:t>
      </w:r>
      <w:r>
        <w:rPr>
          <w:iCs/>
          <w:i/>
        </w:rPr>
        <w:t xml:space="preserve"> </w:t>
      </w:r>
      <w:r>
        <w:t xml:space="preserve">śācchāsā…* (Pā. 7-3-37) and</w:t>
      </w:r>
      <w:r>
        <w:t xml:space="preserve"> </w:t>
      </w:r>
      <w:r>
        <w:rPr>
          <w:iCs/>
          <w:i/>
        </w:rPr>
        <w:t xml:space="preserve">nigaraṇacalanārthebhyaś ca</w:t>
      </w:r>
      <w:r>
        <w:t xml:space="preserve"> </w:t>
      </w:r>
      <w:r>
        <w:t xml:space="preserve">(Pā. 1-3-89) with the vārttika</w:t>
      </w:r>
      <w:r>
        <w:t xml:space="preserve"> </w:t>
      </w:r>
      <w:r>
        <w:rPr>
          <w:iCs/>
          <w:i/>
        </w:rPr>
        <w:t xml:space="preserve">pādādiṣu dheṭa upasaṃkhyānam</w:t>
      </w:r>
      <w:r>
        <w:t xml:space="preserve">, to explain how the</w:t>
      </w:r>
      <w:r>
        <w:t xml:space="preserve"> </w:t>
      </w:r>
      <w:r>
        <w:rPr>
          <w:iCs/>
          <w:i/>
        </w:rPr>
        <w:t xml:space="preserve">ātmanepada</w:t>
      </w:r>
      <w:r>
        <w:t xml:space="preserve"> </w:t>
      </w:r>
      <w:r>
        <w:t xml:space="preserve">arises for</w:t>
      </w:r>
      <w:r>
        <w:t xml:space="preserve"> </w:t>
      </w:r>
      <w:r>
        <w:rPr>
          <w:iCs/>
          <w:i/>
        </w:rPr>
        <w:t xml:space="preserve">dheṭ</w:t>
      </w:r>
      <w:r>
        <w:t xml:space="preserve">, is given in the print (clotted in places; not reproduced); the</w:t>
      </w:r>
      <w:r>
        <w:t xml:space="preserve"> </w:t>
      </w:r>
      <w:r>
        <w:rPr>
          <w:iCs/>
          <w:i/>
        </w:rPr>
        <w:t xml:space="preserve">loṭ</w:t>
      </w:r>
      <w:r>
        <w:t xml:space="preserve"> </w:t>
      </w:r>
      <w:r>
        <w:t xml:space="preserve">dual third person</w:t>
      </w:r>
      <w:r>
        <w:t xml:space="preserve"> </w:t>
      </w:r>
      <w:r>
        <w:rPr>
          <w:iCs/>
          <w:i/>
        </w:rPr>
        <w:t xml:space="preserve">ātām</w:t>
      </w:r>
      <w:r>
        <w:t xml:space="preserve">;</w:t>
      </w:r>
      <w:r>
        <w:t xml:space="preserve"> </w:t>
      </w:r>
      <w:r>
        <w:rPr>
          <w:iCs/>
          <w:i/>
        </w:rPr>
        <w:t xml:space="preserve">ṭita ātmanepadānāṃ ṭer e</w:t>
      </w:r>
      <w:r>
        <w:t xml:space="preserve">; the</w:t>
      </w:r>
      <w:r>
        <w:t xml:space="preserve"> </w:t>
      </w:r>
      <w:r>
        <w:rPr>
          <w:iCs/>
          <w:i/>
        </w:rPr>
        <w:t xml:space="preserve">e</w:t>
      </w:r>
      <w:r>
        <w:t xml:space="preserve">-ending;</w:t>
      </w:r>
      <w:r>
        <w:t xml:space="preserve"> </w:t>
      </w:r>
      <w:r>
        <w:rPr>
          <w:iCs/>
          <w:i/>
        </w:rPr>
        <w:t xml:space="preserve">āto ṅitaḥ</w:t>
      </w:r>
      <w:r>
        <w:t xml:space="preserve"> </w:t>
      </w:r>
      <w:r>
        <w:t xml:space="preserve">(Pā. 8-2-81) gives</w:t>
      </w:r>
      <w:r>
        <w:t xml:space="preserve"> </w:t>
      </w:r>
      <w:r>
        <w:rPr>
          <w:iCs/>
          <w:i/>
        </w:rPr>
        <w:t xml:space="preserve">iya</w:t>
      </w:r>
      <w:r>
        <w:t xml:space="preserve"> </w:t>
      </w:r>
      <w:r>
        <w:t xml:space="preserve">for the</w:t>
      </w:r>
      <w:r>
        <w:t xml:space="preserve"> </w:t>
      </w:r>
      <w:r>
        <w:rPr>
          <w:iCs/>
          <w:i/>
        </w:rPr>
        <w:t xml:space="preserve">ā</w:t>
      </w:r>
      <w:r>
        <w:t xml:space="preserve">;</w:t>
      </w:r>
      <w:r>
        <w:t xml:space="preserve"> </w:t>
      </w:r>
      <w:r>
        <w:rPr>
          <w:iCs/>
          <w:i/>
        </w:rPr>
        <w:t xml:space="preserve">lopo vyor vali</w:t>
      </w:r>
      <w:r>
        <w:t xml:space="preserve"> </w:t>
      </w:r>
      <w:r>
        <w:t xml:space="preserve">elides the</w:t>
      </w:r>
      <w:r>
        <w:t xml:space="preserve"> </w:t>
      </w:r>
      <w:r>
        <w:rPr>
          <w:iCs/>
          <w:i/>
        </w:rPr>
        <w:t xml:space="preserve">y</w:t>
      </w:r>
      <w:r>
        <w:t xml:space="preserve">;</w:t>
      </w:r>
      <w:r>
        <w:t xml:space="preserve"> </w:t>
      </w:r>
      <w:r>
        <w:rPr>
          <w:iCs/>
          <w:i/>
        </w:rPr>
        <w:t xml:space="preserve">guṇa</w:t>
      </w:r>
      <w:r>
        <w:t xml:space="preserve"> </w:t>
      </w:r>
      <w:r>
        <w:t xml:space="preserve">for</w:t>
      </w:r>
      <w:r>
        <w:t xml:space="preserve"> </w:t>
      </w:r>
      <w:r>
        <w:rPr>
          <w:iCs/>
          <w:i/>
        </w:rPr>
        <w:t xml:space="preserve">ṇic</w:t>
      </w:r>
      <w:r>
        <w:t xml:space="preserve">’s</w:t>
      </w:r>
      <w:r>
        <w:t xml:space="preserve"> </w:t>
      </w:r>
      <w:r>
        <w:rPr>
          <w:iCs/>
          <w:i/>
        </w:rPr>
        <w:t xml:space="preserve">i</w:t>
      </w:r>
      <w:r>
        <w:t xml:space="preserve"> </w:t>
      </w:r>
      <w:r>
        <w:t xml:space="preserve">because of</w:t>
      </w:r>
      <w:r>
        <w:t xml:space="preserve"> </w:t>
      </w:r>
      <w:r>
        <w:rPr>
          <w:iCs/>
          <w:i/>
        </w:rPr>
        <w:t xml:space="preserve">śap</w:t>
      </w:r>
      <w:r>
        <w:t xml:space="preserve">;</w:t>
      </w:r>
      <w:r>
        <w:t xml:space="preserve"> </w:t>
      </w:r>
      <w:r>
        <w:rPr>
          <w:iCs/>
          <w:i/>
        </w:rPr>
        <w:t xml:space="preserve">ay</w:t>
      </w:r>
      <w:r>
        <w:t xml:space="preserve">-substitution;</w:t>
      </w:r>
      <w:r>
        <w:t xml:space="preserve"> </w:t>
      </w:r>
      <w:r>
        <w:rPr>
          <w:iCs/>
          <w:i/>
        </w:rPr>
        <w:t xml:space="preserve">nighāta</w:t>
      </w:r>
      <w:r>
        <w:t xml:space="preserve"> </w:t>
      </w:r>
      <w:r>
        <w:t xml:space="preserve">accent, following a verb-ending word.</w:t>
      </w:r>
    </w:p>
    <w:bookmarkEnd w:id="38"/>
    <w:bookmarkStart w:id="39" w:name="page-9-pdf-29"/>
    <w:p>
      <w:pPr>
        <w:pStyle w:val="Heading3"/>
      </w:pPr>
      <w:r>
        <w:t xml:space="preserve">Page 9 (PDF 29)</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9.)</w:t>
      </w:r>
    </w:p>
    <w:p>
      <w:pPr>
        <w:pStyle w:val="BodyText"/>
      </w:pPr>
      <w:r>
        <w:rPr>
          <w:iCs/>
          <w:i/>
        </w:rPr>
        <w:t xml:space="preserve">Grammar of Rik 95.1, concluded (grammar page, noted briefly):</w:t>
      </w:r>
      <w:r>
        <w:t xml:space="preserve"> </w:t>
      </w:r>
      <w:r>
        <w:rPr>
          <w:iCs/>
          <w:i/>
          <w:bCs/>
          <w:b/>
        </w:rPr>
        <w:t xml:space="preserve">hariḥ</w:t>
      </w:r>
      <w:r>
        <w:t xml:space="preserve"> </w:t>
      </w:r>
      <w:r>
        <w:t xml:space="preserve">— root</w:t>
      </w:r>
      <w:r>
        <w:t xml:space="preserve"> </w:t>
      </w:r>
      <w:r>
        <w:rPr>
          <w:iCs/>
          <w:i/>
        </w:rPr>
        <w:t xml:space="preserve">hṛñ</w:t>
      </w:r>
      <w:r>
        <w:t xml:space="preserve"> </w:t>
      </w:r>
      <w:r>
        <w:t xml:space="preserve">(to take); the suffix</w:t>
      </w:r>
      <w:r>
        <w:t xml:space="preserve"> </w:t>
      </w:r>
      <w:r>
        <w:rPr>
          <w:iCs/>
          <w:i/>
        </w:rPr>
        <w:t xml:space="preserve">in</w:t>
      </w:r>
      <w:r>
        <w:t xml:space="preserve"> </w:t>
      </w:r>
      <w:r>
        <w:t xml:space="preserve">by</w:t>
      </w:r>
      <w:r>
        <w:t xml:space="preserve"> </w:t>
      </w:r>
      <w:r>
        <w:rPr>
          <w:iCs/>
          <w:i/>
        </w:rPr>
        <w:t xml:space="preserve">sarvadhātubhya in</w:t>
      </w:r>
      <w:r>
        <w:t xml:space="preserve"> </w:t>
      </w:r>
      <w:r>
        <w:t xml:space="preserve">(Uṇ. 4-557); guṇa of the root’s vowel;</w:t>
      </w:r>
      <w:r>
        <w:t xml:space="preserve"> </w:t>
      </w:r>
      <w:r>
        <w:rPr>
          <w:iCs/>
          <w:i/>
        </w:rPr>
        <w:t xml:space="preserve">raparaḥ</w:t>
      </w:r>
      <w:r>
        <w:t xml:space="preserve">; since the suffix is</w:t>
      </w:r>
      <w:r>
        <w:t xml:space="preserve"> </w:t>
      </w:r>
      <w:r>
        <w:rPr>
          <w:iCs/>
          <w:i/>
        </w:rPr>
        <w:t xml:space="preserve">ñit</w:t>
      </w:r>
      <w:r>
        <w:t xml:space="preserve">-marked, initial acute. —</w:t>
      </w:r>
      <w:r>
        <w:t xml:space="preserve"> </w:t>
      </w:r>
      <w:r>
        <w:rPr>
          <w:iCs/>
          <w:i/>
          <w:bCs/>
          <w:b/>
        </w:rPr>
        <w:t xml:space="preserve">bhavati</w:t>
      </w:r>
      <w:r>
        <w:t xml:space="preserve"> </w:t>
      </w:r>
      <w:r>
        <w:t xml:space="preserve">— root</w:t>
      </w:r>
      <w:r>
        <w:t xml:space="preserve"> </w:t>
      </w:r>
      <w:r>
        <w:rPr>
          <w:iCs/>
          <w:i/>
        </w:rPr>
        <w:t xml:space="preserve">bhū</w:t>
      </w:r>
      <w:r>
        <w:t xml:space="preserve"> </w:t>
      </w:r>
      <w:r>
        <w:t xml:space="preserve">(being);</w:t>
      </w:r>
      <w:r>
        <w:t xml:space="preserve"> </w:t>
      </w:r>
      <w:r>
        <w:rPr>
          <w:iCs/>
          <w:i/>
        </w:rPr>
        <w:t xml:space="preserve">laṭ</w:t>
      </w:r>
      <w:r>
        <w:t xml:space="preserve">, third person singular; since</w:t>
      </w:r>
      <w:r>
        <w:t xml:space="preserve"> </w:t>
      </w:r>
      <w:r>
        <w:rPr>
          <w:iCs/>
          <w:i/>
        </w:rPr>
        <w:t xml:space="preserve">anyānyām</w:t>
      </w:r>
      <w:r>
        <w:t xml:space="preserve"> </w:t>
      </w:r>
      <w:r>
        <w:t xml:space="preserve">[as read] is connected with it,</w:t>
      </w:r>
      <w:r>
        <w:t xml:space="preserve"> </w:t>
      </w:r>
      <w:r>
        <w:rPr>
          <w:iCs/>
          <w:i/>
        </w:rPr>
        <w:t xml:space="preserve">nighāta</w:t>
      </w:r>
      <w:r>
        <w:t xml:space="preserve"> </w:t>
      </w:r>
      <w:r>
        <w:t xml:space="preserve">is prohibited by</w:t>
      </w:r>
      <w:r>
        <w:t xml:space="preserve"> </w:t>
      </w:r>
      <w:r>
        <w:rPr>
          <w:iCs/>
          <w:i/>
        </w:rPr>
        <w:t xml:space="preserve">ekānyābhyāṃ samarthābhyām</w:t>
      </w:r>
      <w:r>
        <w:t xml:space="preserve"> </w:t>
      </w:r>
      <w:r>
        <w:t xml:space="preserve">(Pā. 8-1-65) for the</w:t>
      </w:r>
      <w:r>
        <w:t xml:space="preserve"> </w:t>
      </w:r>
      <w:r>
        <w:rPr>
          <w:iCs/>
          <w:i/>
        </w:rPr>
        <w:t xml:space="preserve">tiṅ</w:t>
      </w:r>
      <w:r>
        <w:t xml:space="preserve">-ending that is the first to be uttered;</w:t>
      </w:r>
      <w:r>
        <w:t xml:space="preserve"> </w:t>
      </w:r>
      <w:r>
        <w:rPr>
          <w:iCs/>
          <w:i/>
        </w:rPr>
        <w:t xml:space="preserve">śap</w:t>
      </w:r>
      <w:r>
        <w:t xml:space="preserve"> </w:t>
      </w:r>
      <w:r>
        <w:t xml:space="preserve">being</w:t>
      </w:r>
      <w:r>
        <w:t xml:space="preserve"> </w:t>
      </w:r>
      <w:r>
        <w:rPr>
          <w:iCs/>
          <w:i/>
        </w:rPr>
        <w:t xml:space="preserve">pit</w:t>
      </w:r>
      <w:r>
        <w:t xml:space="preserve">, the verb is unaccented; the</w:t>
      </w:r>
      <w:r>
        <w:t xml:space="preserve"> </w:t>
      </w:r>
      <w:r>
        <w:rPr>
          <w:iCs/>
          <w:i/>
        </w:rPr>
        <w:t xml:space="preserve">laśarvataddhite</w:t>
      </w:r>
      <w:r>
        <w:t xml:space="preserve">-type accent</w:t>
      </w:r>
      <w:r>
        <w:t xml:space="preserve"> </w:t>
      </w:r>
      <w:r>
        <w:rPr>
          <w:iCs/>
          <w:i/>
        </w:rPr>
        <w:t xml:space="preserve">tāsyanudāttet</w:t>
      </w:r>
      <w:r>
        <w:t xml:space="preserve"> </w:t>
      </w:r>
      <w:r>
        <w:t xml:space="preserve">(Pā. 6-1-186) keeps the root’s own accent. —</w:t>
      </w:r>
      <w:r>
        <w:t xml:space="preserve"> </w:t>
      </w:r>
      <w:r>
        <w:rPr>
          <w:iCs/>
          <w:i/>
          <w:bCs/>
          <w:b/>
        </w:rPr>
        <w:t xml:space="preserve">dadṛśe</w:t>
      </w:r>
      <w:r>
        <w:t xml:space="preserve"> </w:t>
      </w:r>
      <w:r>
        <w:t xml:space="preserve">— root</w:t>
      </w:r>
      <w:r>
        <w:t xml:space="preserve"> </w:t>
      </w:r>
      <w:r>
        <w:rPr>
          <w:iCs/>
          <w:i/>
        </w:rPr>
        <w:t xml:space="preserve">dṛśir</w:t>
      </w:r>
      <w:r>
        <w:t xml:space="preserve"> </w:t>
      </w:r>
      <w:r>
        <w:t xml:space="preserve">(to see); the</w:t>
      </w:r>
      <w:r>
        <w:t xml:space="preserve"> </w:t>
      </w:r>
      <w:r>
        <w:rPr>
          <w:iCs/>
          <w:i/>
        </w:rPr>
        <w:t xml:space="preserve">liṭ</w:t>
      </w:r>
      <w:r>
        <w:t xml:space="preserve"> </w:t>
      </w:r>
      <w:r>
        <w:t xml:space="preserve">in the present sense by</w:t>
      </w:r>
      <w:r>
        <w:t xml:space="preserve"> </w:t>
      </w:r>
      <w:r>
        <w:rPr>
          <w:iCs/>
          <w:i/>
        </w:rPr>
        <w:t xml:space="preserve">chandasi luṅlaṅliṭaḥ</w:t>
      </w:r>
      <w:r>
        <w:t xml:space="preserve"> </w:t>
      </w:r>
      <w:r>
        <w:t xml:space="preserve">(Pā. 3-4-6);</w:t>
      </w:r>
      <w:r>
        <w:t xml:space="preserve"> </w:t>
      </w:r>
      <w:r>
        <w:rPr>
          <w:iCs/>
          <w:i/>
        </w:rPr>
        <w:t xml:space="preserve">eśiriśec</w:t>
      </w:r>
      <w:r>
        <w:t xml:space="preserve"> </w:t>
      </w:r>
      <w:r>
        <w:t xml:space="preserve">[</w:t>
      </w:r>
      <w:r>
        <w:rPr>
          <w:iCs/>
          <w:i/>
        </w:rPr>
        <w:t xml:space="preserve">litas tajhayor eśirec</w:t>
      </w:r>
      <w:r>
        <w:t xml:space="preserve">] for the third-person singular ending; reduplication;</w:t>
      </w:r>
      <w:r>
        <w:t xml:space="preserve"> </w:t>
      </w:r>
      <w:r>
        <w:rPr>
          <w:iCs/>
          <w:i/>
        </w:rPr>
        <w:t xml:space="preserve">uraṭ</w:t>
      </w:r>
      <w:r>
        <w:t xml:space="preserve"> </w:t>
      </w:r>
      <w:r>
        <w:t xml:space="preserve">(</w:t>
      </w:r>
      <w:r>
        <w:rPr>
          <w:iCs/>
          <w:i/>
        </w:rPr>
        <w:t xml:space="preserve">ṛ</w:t>
      </w:r>
      <w:r>
        <w:t xml:space="preserve"> </w:t>
      </w:r>
      <w:r>
        <w:t xml:space="preserve">→</w:t>
      </w:r>
      <w:r>
        <w:t xml:space="preserve"> </w:t>
      </w:r>
      <w:r>
        <w:rPr>
          <w:iCs/>
          <w:i/>
        </w:rPr>
        <w:t xml:space="preserve">ar</w:t>
      </w:r>
      <w:r>
        <w:t xml:space="preserve">),</w:t>
      </w:r>
      <w:r>
        <w:t xml:space="preserve"> </w:t>
      </w:r>
      <w:r>
        <w:rPr>
          <w:iCs/>
          <w:i/>
        </w:rPr>
        <w:t xml:space="preserve">raparaḥ</w:t>
      </w:r>
      <w:r>
        <w:t xml:space="preserve">, and the reduplicate’s first consonant kept; by</w:t>
      </w:r>
      <w:r>
        <w:t xml:space="preserve"> </w:t>
      </w:r>
      <w:r>
        <w:rPr>
          <w:iCs/>
          <w:i/>
        </w:rPr>
        <w:t xml:space="preserve">asaṃyogāl liṭ kit</w:t>
      </w:r>
      <w:r>
        <w:t xml:space="preserve"> </w:t>
      </w:r>
      <w:r>
        <w:t xml:space="preserve">the suffix is</w:t>
      </w:r>
      <w:r>
        <w:t xml:space="preserve"> </w:t>
      </w:r>
      <w:r>
        <w:rPr>
          <w:iCs/>
          <w:i/>
        </w:rPr>
        <w:t xml:space="preserve">kit</w:t>
      </w:r>
      <w:r>
        <w:t xml:space="preserve">-like, so the root’s light penultimate takes no guṇa;</w:t>
      </w:r>
      <w:r>
        <w:t xml:space="preserve"> </w:t>
      </w:r>
      <w:r>
        <w:rPr>
          <w:iCs/>
          <w:i/>
        </w:rPr>
        <w:t xml:space="preserve">nighāta</w:t>
      </w:r>
      <w:r>
        <w:t xml:space="preserve"> </w:t>
      </w:r>
      <w:r>
        <w:t xml:space="preserve">after a verb-ending word. —</w:t>
      </w:r>
      <w:r>
        <w:t xml:space="preserve"> </w:t>
      </w:r>
      <w:r>
        <w:rPr>
          <w:iCs/>
          <w:i/>
          <w:bCs/>
          <w:b/>
        </w:rPr>
        <w:t xml:space="preserve">suvarcāḥ</w:t>
      </w:r>
      <w:r>
        <w:t xml:space="preserve"> </w:t>
      </w:r>
      <w:r>
        <w:t xml:space="preserve">—</w:t>
      </w:r>
      <w:r>
        <w:t xml:space="preserve"> </w:t>
      </w:r>
      <w:r>
        <w:t xml:space="preserve">‘</w:t>
      </w:r>
      <w:r>
        <w:t xml:space="preserve">one whose lustre (</w:t>
      </w:r>
      <w:r>
        <w:rPr>
          <w:iCs/>
          <w:i/>
        </w:rPr>
        <w:t xml:space="preserve">varcas</w:t>
      </w:r>
      <w:r>
        <w:t xml:space="preserve">) is fine</w:t>
      </w:r>
      <w:r>
        <w:t xml:space="preserve">’</w:t>
      </w:r>
      <w:r>
        <w:t xml:space="preserve">; the later member’s initial acute by</w:t>
      </w:r>
      <w:r>
        <w:t xml:space="preserve"> </w:t>
      </w:r>
      <w:r>
        <w:rPr>
          <w:iCs/>
          <w:i/>
        </w:rPr>
        <w:t xml:space="preserve">sormanasī alomoṣasī</w:t>
      </w:r>
      <w:r>
        <w:t xml:space="preserve"> </w:t>
      </w:r>
      <w:r>
        <w:t xml:space="preserve">(Pā. 6-2-117); the penultimate vowel is lengthened by</w:t>
      </w:r>
      <w:r>
        <w:t xml:space="preserve"> </w:t>
      </w:r>
      <w:r>
        <w:rPr>
          <w:iCs/>
          <w:i/>
        </w:rPr>
        <w:t xml:space="preserve">atvasantasya cādhātoḥ</w:t>
      </w:r>
      <w:r>
        <w:t xml:space="preserve">, when the</w:t>
      </w:r>
      <w:r>
        <w:t xml:space="preserve"> </w:t>
      </w:r>
      <w:r>
        <w:rPr>
          <w:iCs/>
          <w:i/>
        </w:rPr>
        <w:t xml:space="preserve">su</w:t>
      </w:r>
      <w:r>
        <w:t xml:space="preserve"> </w:t>
      </w:r>
      <w:r>
        <w:t xml:space="preserve">follows. ‖ 1 ‖</w:t>
      </w:r>
      <w:r>
        <w:t xml:space="preserve"> </w:t>
      </w:r>
      <w:r>
        <w:rPr>
          <w:iCs/>
          <w:i/>
        </w:rPr>
        <w:t xml:space="preserve">(Grammar pages, noted briefly; sūtra numerals read from small print, doubtful [?].)</w:t>
      </w:r>
    </w:p>
    <w:p>
      <w:r>
        <w:pict>
          <v:rect style="width:0;height:1.5pt" o:hralign="center" o:hrstd="t" o:hr="t"/>
        </w:pict>
      </w:r>
    </w:p>
    <w:bookmarkEnd w:id="39"/>
    <w:bookmarkStart w:id="40" w:name="rik-2"/>
    <w:p>
      <w:pPr>
        <w:pStyle w:val="Heading3"/>
      </w:pPr>
      <w:r>
        <w:t xml:space="preserve">Rik 2</w:t>
      </w:r>
    </w:p>
    <w:p>
      <w:pPr>
        <w:pStyle w:val="FirstParagraph"/>
      </w:pPr>
      <w:r>
        <w:rPr>
          <w:bCs/>
          <w:b/>
        </w:rPr>
        <w:t xml:space="preserve">॥ संहितापाठः ॥ — Saṃhitā-pāṭha (Rik 95.2)</w:t>
      </w:r>
      <w:r>
        <w:t xml:space="preserve"> </w:t>
      </w:r>
      <w:r>
        <w:rPr>
          <w:iCs/>
          <w:i/>
        </w:rPr>
        <w:t xml:space="preserve">(Triṣṭubh; accent marks printed here, not reproduced)</w:t>
      </w:r>
    </w:p>
    <w:p>
      <w:pPr>
        <w:pStyle w:val="BlockText"/>
      </w:pPr>
      <w:r>
        <w:t xml:space="preserve">दशेमं त्वष्टुर्जनयन्त गर्भमतन्द्रासो युवतयो विभृत्रम् ।</w:t>
      </w:r>
      <w:r>
        <w:t xml:space="preserve"> </w:t>
      </w:r>
      <w:r>
        <w:t xml:space="preserve">तिग्मानीकं स्वयशसं जनेषु विरोचमानं परि षीं नयन्ति ॥ २ ॥</w:t>
      </w:r>
    </w:p>
    <w:p>
      <w:pPr>
        <w:pStyle w:val="FirstParagraph"/>
      </w:pPr>
      <w:r>
        <w:rPr>
          <w:iCs/>
          <w:i/>
        </w:rPr>
        <w:t xml:space="preserve">daśemaṃ tvaṣṭur janayanta garbham atandrāso yuvatayo vibhṛtram | tigmānīkaṃ svayaśasaṃ janeṣu virocamānaṃ pari ṣīṃ nayanti ‖ 2 ‖</w:t>
      </w:r>
    </w:p>
    <w:p>
      <w:r>
        <w:pict>
          <v:rect style="width:0;height:1.5pt" o:hralign="center" o:hrstd="t" o:hr="t"/>
        </w:pict>
      </w:r>
    </w:p>
    <w:bookmarkEnd w:id="40"/>
    <w:bookmarkStart w:id="41" w:name="page-10-pdf-30"/>
    <w:p>
      <w:pPr>
        <w:pStyle w:val="Heading3"/>
      </w:pPr>
      <w:r>
        <w:t xml:space="preserve">Page 10 (PDF 30)</w:t>
      </w:r>
    </w:p>
    <w:p>
      <w:pPr>
        <w:pStyle w:val="FirstParagraph"/>
      </w:pPr>
      <w:r>
        <w:rPr>
          <w:iCs/>
          <w:i/>
        </w:rPr>
        <w:t xml:space="preserve">(Running head: left 10;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 पदपाठः ॥ — Pada-pāṭha (Rik 95.2)</w:t>
      </w:r>
    </w:p>
    <w:p>
      <w:pPr>
        <w:pStyle w:val="BlockText"/>
      </w:pPr>
      <w:r>
        <w:t xml:space="preserve">दश । इमम् । त्वष्टुः । जनयन्त । गर्भम् । अतन्द्रासः । युवतयः । विऽभृत्रम् ।</w:t>
      </w:r>
      <w:r>
        <w:t xml:space="preserve"> </w:t>
      </w:r>
      <w:r>
        <w:t xml:space="preserve">तिग्मऽअनीकम् । सुऽयशसम् । जनेषु । विऽरोचमानम् । परि । सीम् । नयन्ति ॥ २ ॥</w:t>
      </w:r>
    </w:p>
    <w:p>
      <w:pPr>
        <w:pStyle w:val="FirstParagraph"/>
      </w:pPr>
      <w:r>
        <w:rPr>
          <w:iCs/>
          <w:i/>
        </w:rPr>
        <w:t xml:space="preserve">daśa | imam | tvaṣṭuḥ | janayanta | garbham | atandrāsaḥ | yuvatayaḥ | vi-bhṛtram | tigma-anīkam | su-yaśasam | janeṣu | vi-rocamānam | pari | sīm | nayanti ‖ 2 ‖</w:t>
      </w:r>
    </w:p>
    <w:p>
      <w:pPr>
        <w:pStyle w:val="BodyText"/>
      </w:pPr>
      <w:r>
        <w:rPr>
          <w:bCs/>
          <w:b/>
        </w:rPr>
        <w:t xml:space="preserve">॥ सायणभाष्यम् ॥ — Sāyaṇa-bhāṣya (Rik 95.2)</w:t>
      </w:r>
    </w:p>
    <w:p>
      <w:pPr>
        <w:pStyle w:val="BlockText"/>
      </w:pPr>
      <w:r>
        <w:t xml:space="preserve">अतन्द्रासः स्वकार्ये जगतः पोषणेनालसा आलस्यरहिताः । जागरूका इत्यर्थः । युवतयो नित्यतरुणाः । जरामरणरहिता इत्यर्थः । एवंभूता दश प्राच्याद्या दशसंख्याका दिशो गर्भं मेघेषु गर्भरूपेणान्तर्वर्तमानं त्वष्टुर्दीप्तस्य वायोः सकाशाज्जनयन्त उत्पादयन्ति । वैद्युतमग्निमुत्पादयन्ति । यद्वा । दशसंख्याका अङ्गुलयस्त्वष्टुर्दीप्तस्य वायोर्गर्भं स्वकारणभूते वायौ गर्भरूपेण वर्तमानं । आग्नेर्हि वायुः कारणं वायोरग्निरिति श्रुतेः । एवंभूतमिममग्निमरण्योः सकाशाज्जनयन्त उत्पादयन्ति । कीदृश्योऽङ्गुलयः । अतन्द्रासः पुनःपुनः कर्मकरणे आलस्यरहिताः । युवतयोऽपृथक्कृत्य वर्तमानाः । एकस्मिन्पाणौ संहत्यावस्थिता इत्यर्थः । कीदृशमग्निं । विभृत्रं । सर्वेषु भूतेषु विहृतं । जाठररूपेण विभज्य वर्तमानमित्यर्थः । तिग्मानीकं तीक्ष्णमुखं तीक्ष्णतेजसं । अत एव हि वैद्युताग्नि दर्शने दृष्टिः प्रतिहन्यते । स्वयशसं स्वायत्तयशस्कं अतिशयेन यशस्विनमित्यर्थः । जनेषु जनपदेषु सर्वदेशेषु विरोचमानं विशेषेण दीप्यमानं । बहूनामुपकारकमित्यर्थः । एवंभूतं सीमेनमग्निं परि परितः सर्वतो नयन्ति । स्वस्वोपकाराय सर्वे जनाः स्वकीयं देशं प्रापयन्ति ॥</w:t>
      </w:r>
    </w:p>
    <w:p>
      <w:pPr>
        <w:pStyle w:val="FirstParagraph"/>
      </w:pPr>
      <w:r>
        <w:rPr>
          <w:iCs/>
          <w:i/>
        </w:rPr>
        <w:t xml:space="preserve">atandrāsaḥ svakārye jagataḥ poṣaṇenālasā ālasyarahitāḥ | jāgarūkā ity arthaḥ | yuvatayo nityataruṇāḥ | jarāmaraṇarahitā ity arthaḥ | evaṃbhūtā daśa prācyādyā daśasaṃkhyākā diśo garbhaṃ megheṣu garbharūpeṇāntarvartamānaṃ tvaṣṭur dīptasya vāyoḥ sakāśāj janayanta utpādayanti | vaidyutam agnim utpādayanti | yadvā | daśasaṃkhyākā aṅgulayas tvaṣṭur dīptasya vāyor garbhaṃ svakāraṇabhūte vāyau garbharūpeṇa vartamānaṃ | āgner hi vāyuḥ kāraṇaṃ vāyor agnir iti śruteḥ | evaṃbhūtam imam agnim araṇyoḥ sakāśāj janayanta utpādayanti | kīdṛśyo ’ṅgulayaḥ | atandrāsaḥ punaḥ punaḥ karmakaraṇe ālasyarahitāḥ | yuvatayo ’pṛthakkṛtya vartamānāḥ | ekasmin pāṇau saṃhatyāvasthitā ity arthaḥ | kīdṛśam agniṃ | vibhṛtraṃ | sarveṣu bhūteṣu vihṛtaṃ | jāṭhararūpeṇa vibhajya vartamānam ity arthaḥ | tigmānīkaṃ tīkṣṇamukhaṃ tīkṣṇatejasaṃ | ata eva hi vaidyutāgni darśane dṛṣṭiḥ pratihanyate | svayaśasaṃ svāyattayaśaskaṃ atiśayena yaśasvinam ity arthaḥ | janeṣu janapadeṣu sarvadeśeṣu virocamānaṃ viśeṣeṇa dīpyamānaṃ | bahūnām upakārakam ity arthaḥ | evaṃbhūtaṃ sīmenam agniṃ pari paritaḥ sarvato nayanti | svasvopakārāya sarve janāḥ svakīyaṃ deśaṃ prāpayanti ‖</w:t>
      </w:r>
    </w:p>
    <w:p>
      <w:pPr>
        <w:pStyle w:val="BodyText"/>
      </w:pPr>
      <w:r>
        <w:rPr>
          <w:iCs/>
          <w:i/>
        </w:rPr>
        <w:t xml:space="preserve">Sense (mine, from the Kannada that follows):</w:t>
      </w:r>
      <w:r>
        <w:t xml:space="preserve"> </w:t>
      </w:r>
      <w:r>
        <w:t xml:space="preserve">“</w:t>
      </w:r>
      <w:r>
        <w:t xml:space="preserve">The</w:t>
      </w:r>
      <w:r>
        <w:t xml:space="preserve"> </w:t>
      </w:r>
      <w:r>
        <w:rPr>
          <w:iCs/>
          <w:i/>
        </w:rPr>
        <w:t xml:space="preserve">atandrāsaḥ</w:t>
      </w:r>
      <w:r>
        <w:t xml:space="preserve"> </w:t>
      </w:r>
      <w:r>
        <w:t xml:space="preserve">— those without lethargy in their own work, by the nourishing of the world; the vigilant. The</w:t>
      </w:r>
      <w:r>
        <w:t xml:space="preserve"> </w:t>
      </w:r>
      <w:r>
        <w:rPr>
          <w:iCs/>
          <w:i/>
        </w:rPr>
        <w:t xml:space="preserve">yuvatayaḥ</w:t>
      </w:r>
      <w:r>
        <w:t xml:space="preserve"> </w:t>
      </w:r>
      <w:r>
        <w:t xml:space="preserve">— the ever-young, free from old age and death. Such, the ten quarters, east and the rest, beget (</w:t>
      </w:r>
      <w:r>
        <w:rPr>
          <w:iCs/>
          <w:i/>
        </w:rPr>
        <w:t xml:space="preserve">janayanta</w:t>
      </w:r>
      <w:r>
        <w:t xml:space="preserve">) the embryo (</w:t>
      </w:r>
      <w:r>
        <w:rPr>
          <w:iCs/>
          <w:i/>
        </w:rPr>
        <w:t xml:space="preserve">garbha</w:t>
      </w:r>
      <w:r>
        <w:t xml:space="preserve">), who is within the clouds in an embryonic form, from the shining Tvaṣṭṛ, the wind: they produce the lightning-fire. Or: the ten fingers beget the embryo of Tvaṣṭṛ, the shining wind — who is in an embryonic form in the wind, his own cause (for, by the scripture,</w:t>
      </w:r>
      <w:r>
        <w:t xml:space="preserve"> </w:t>
      </w:r>
      <w:r>
        <w:t xml:space="preserve">‘</w:t>
      </w:r>
      <w:r>
        <w:t xml:space="preserve">the wind is the cause of Agni; from the wind, Agni</w:t>
      </w:r>
      <w:r>
        <w:t xml:space="preserve">’</w:t>
      </w:r>
      <w:r>
        <w:t xml:space="preserve">) — they produce this Agni from the two fire-sticks. What kind of fingers?</w:t>
      </w:r>
      <w:r>
        <w:t xml:space="preserve"> </w:t>
      </w:r>
      <w:r>
        <w:rPr>
          <w:iCs/>
          <w:i/>
        </w:rPr>
        <w:t xml:space="preserve">Atandrāsaḥ</w:t>
      </w:r>
      <w:r>
        <w:t xml:space="preserve">: without laziness in doing the work again and again;</w:t>
      </w:r>
      <w:r>
        <w:t xml:space="preserve"> </w:t>
      </w:r>
      <w:r>
        <w:rPr>
          <w:iCs/>
          <w:i/>
        </w:rPr>
        <w:t xml:space="preserve">yuvatayaḥ</w:t>
      </w:r>
      <w:r>
        <w:t xml:space="preserve">: standing undivided, joined together in one hand. What kind of Agni?</w:t>
      </w:r>
      <w:r>
        <w:t xml:space="preserve"> </w:t>
      </w:r>
      <w:r>
        <w:rPr>
          <w:iCs/>
          <w:i/>
        </w:rPr>
        <w:t xml:space="preserve">Vibhṛtra</w:t>
      </w:r>
      <w:r>
        <w:t xml:space="preserve">: borne about in all beings, distributed in the form of the digestive fire;</w:t>
      </w:r>
      <w:r>
        <w:t xml:space="preserve"> </w:t>
      </w:r>
      <w:r>
        <w:rPr>
          <w:iCs/>
          <w:i/>
        </w:rPr>
        <w:t xml:space="preserve">tigmānīka</w:t>
      </w:r>
      <w:r>
        <w:t xml:space="preserve">: sharp-faced, of sharp lustre — so that the sight is struck at seeing the lightning-fire.</w:t>
      </w:r>
      <w:r>
        <w:t xml:space="preserve"> </w:t>
      </w:r>
      <w:r>
        <w:rPr>
          <w:iCs/>
          <w:i/>
        </w:rPr>
        <w:t xml:space="preserve">Svayaśas</w:t>
      </w:r>
      <w:r>
        <w:t xml:space="preserve">: having fame of his own, exceedingly famous;</w:t>
      </w:r>
      <w:r>
        <w:t xml:space="preserve"> </w:t>
      </w:r>
      <w:r>
        <w:rPr>
          <w:iCs/>
          <w:i/>
        </w:rPr>
        <w:t xml:space="preserve">janeṣu</w:t>
      </w:r>
      <w:r>
        <w:t xml:space="preserve">: among the peoples, in all regions, shining brightly, a benefactor of many. Him, this Agni, all the people lead all around (</w:t>
      </w:r>
      <w:r>
        <w:rPr>
          <w:iCs/>
          <w:i/>
        </w:rPr>
        <w:t xml:space="preserve">pari … nayanti</w:t>
      </w:r>
      <w:r>
        <w:t xml:space="preserve">): for their own benefit they carry him to their own regions.</w:t>
      </w:r>
      <w:r>
        <w:t xml:space="preserve">”</w:t>
      </w:r>
    </w:p>
    <w:p>
      <w:pPr>
        <w:pStyle w:val="BodyText"/>
      </w:pPr>
      <w:r>
        <w:rPr>
          <w:iCs/>
          <w:i/>
        </w:rPr>
        <w:t xml:space="preserve">Grammatical tail of the bhāṣya (characterized, not transcribed):</w:t>
      </w:r>
      <w:r>
        <w:t xml:space="preserve"> </w:t>
      </w:r>
      <w:r>
        <w:rPr>
          <w:iCs/>
          <w:i/>
        </w:rPr>
        <w:t xml:space="preserve">tvaṣṭuḥ</w:t>
      </w:r>
      <w:r>
        <w:t xml:space="preserve"> </w:t>
      </w:r>
      <w:r>
        <w:t xml:space="preserve">— from the root</w:t>
      </w:r>
      <w:r>
        <w:t xml:space="preserve"> </w:t>
      </w:r>
      <w:r>
        <w:rPr>
          <w:iCs/>
          <w:i/>
        </w:rPr>
        <w:t xml:space="preserve">tviṣ</w:t>
      </w:r>
      <w:r>
        <w:t xml:space="preserve"> </w:t>
      </w:r>
      <w:r>
        <w:t xml:space="preserve">(to shine), formed by the Uṇādi rule on</w:t>
      </w:r>
      <w:r>
        <w:t xml:space="preserve"> </w:t>
      </w:r>
      <w:r>
        <w:rPr>
          <w:iCs/>
          <w:i/>
        </w:rPr>
        <w:t xml:space="preserve">naptṛ-neṣṭṛ-tvaṣṭṛ…</w:t>
      </w:r>
      <w:r>
        <w:t xml:space="preserve"> </w:t>
      </w:r>
      <w:r>
        <w:t xml:space="preserve">(Uṇ. 2-96) with the ending in</w:t>
      </w:r>
      <w:r>
        <w:t xml:space="preserve"> </w:t>
      </w:r>
      <w:r>
        <w:rPr>
          <w:iCs/>
          <w:i/>
        </w:rPr>
        <w:t xml:space="preserve">tṛn</w:t>
      </w:r>
      <w:r>
        <w:t xml:space="preserve"> </w:t>
      </w:r>
      <w:r>
        <w:t xml:space="preserve">given irregularly, first-syllable acute as the suffix is</w:t>
      </w:r>
      <w:r>
        <w:t xml:space="preserve"> </w:t>
      </w:r>
      <w:r>
        <w:rPr>
          <w:iCs/>
          <w:i/>
        </w:rPr>
        <w:t xml:space="preserve">ṇit</w:t>
      </w:r>
      <w:r>
        <w:t xml:space="preserve">-marked [as read];</w:t>
      </w:r>
      <w:r>
        <w:t xml:space="preserve"> </w:t>
      </w:r>
      <w:r>
        <w:rPr>
          <w:iCs/>
          <w:i/>
        </w:rPr>
        <w:t xml:space="preserve">vibhṛtram</w:t>
      </w:r>
      <w:r>
        <w:t xml:space="preserve"> </w:t>
      </w:r>
      <w:r>
        <w:t xml:space="preserve">— root</w:t>
      </w:r>
      <w:r>
        <w:t xml:space="preserve"> </w:t>
      </w:r>
      <w:r>
        <w:rPr>
          <w:iCs/>
          <w:i/>
        </w:rPr>
        <w:t xml:space="preserve">hṛñ</w:t>
      </w:r>
      <w:r>
        <w:t xml:space="preserve"> </w:t>
      </w:r>
      <w:r>
        <w:t xml:space="preserve">(to take),</w:t>
      </w:r>
      <w:r>
        <w:t xml:space="preserve"> </w:t>
      </w:r>
      <w:r>
        <w:rPr>
          <w:iCs/>
          <w:i/>
        </w:rPr>
        <w:t xml:space="preserve">niṣṭhā</w:t>
      </w:r>
      <w:r>
        <w:t xml:space="preserve"> </w:t>
      </w:r>
      <w:r>
        <w:t xml:space="preserve">in the passive, with the Vedic addition of</w:t>
      </w:r>
      <w:r>
        <w:t xml:space="preserve"> </w:t>
      </w:r>
      <w:r>
        <w:rPr>
          <w:iCs/>
          <w:i/>
        </w:rPr>
        <w:t xml:space="preserve">r</w:t>
      </w:r>
      <w:r>
        <w:t xml:space="preserve">; the</w:t>
      </w:r>
      <w:r>
        <w:t xml:space="preserve"> </w:t>
      </w:r>
      <w:r>
        <w:rPr>
          <w:iCs/>
          <w:i/>
        </w:rPr>
        <w:t xml:space="preserve">gati</w:t>
      </w:r>
      <w:r>
        <w:t xml:space="preserve"> </w:t>
      </w:r>
      <w:r>
        <w:t xml:space="preserve">(</w:t>
      </w:r>
      <w:r>
        <w:rPr>
          <w:iCs/>
          <w:i/>
        </w:rPr>
        <w:t xml:space="preserve">vi</w:t>
      </w:r>
      <w:r>
        <w:t xml:space="preserve">) keeps its natural accent (</w:t>
      </w:r>
      <w:r>
        <w:rPr>
          <w:iCs/>
          <w:i/>
        </w:rPr>
        <w:t xml:space="preserve">gatir anantaraḥ</w:t>
      </w:r>
      <w:r>
        <w:t xml:space="preserve">);</w:t>
      </w:r>
      <w:r>
        <w:t xml:space="preserve"> </w:t>
      </w:r>
      <w:r>
        <w:rPr>
          <w:iCs/>
          <w:i/>
        </w:rPr>
        <w:t xml:space="preserve">bha</w:t>
      </w:r>
      <w:r>
        <w:t xml:space="preserve">-substitution by</w:t>
      </w:r>
      <w:r>
        <w:t xml:space="preserve"> </w:t>
      </w:r>
      <w:r>
        <w:rPr>
          <w:iCs/>
          <w:i/>
        </w:rPr>
        <w:t xml:space="preserve">hṛgrahor bhaḥ</w:t>
      </w:r>
      <w:r>
        <w:t xml:space="preserve">, or the Uṇādi suffix</w:t>
      </w:r>
      <w:r>
        <w:t xml:space="preserve"> </w:t>
      </w:r>
      <w:r>
        <w:rPr>
          <w:iCs/>
          <w:i/>
        </w:rPr>
        <w:t xml:space="preserve">ktra</w:t>
      </w:r>
      <w:r>
        <w:t xml:space="preserve">;</w:t>
      </w:r>
      <w:r>
        <w:t xml:space="preserve"> </w:t>
      </w:r>
      <w:r>
        <w:rPr>
          <w:iCs/>
          <w:i/>
        </w:rPr>
        <w:t xml:space="preserve">tigmānīkam</w:t>
      </w:r>
      <w:r>
        <w:t xml:space="preserve"> </w:t>
      </w:r>
      <w:r>
        <w:t xml:space="preserve">— root</w:t>
      </w:r>
      <w:r>
        <w:t xml:space="preserve"> </w:t>
      </w:r>
      <w:r>
        <w:rPr>
          <w:iCs/>
          <w:i/>
        </w:rPr>
        <w:t xml:space="preserve">tij</w:t>
      </w:r>
      <w:r>
        <w:t xml:space="preserve"> </w:t>
      </w:r>
      <w:r>
        <w:t xml:space="preserve">(to sharpen); the</w:t>
      </w:r>
      <w:r>
        <w:t xml:space="preserve"> </w:t>
      </w:r>
      <w:r>
        <w:rPr>
          <w:iCs/>
          <w:i/>
        </w:rPr>
        <w:t xml:space="preserve">k</w:t>
      </w:r>
      <w:r>
        <w:t xml:space="preserve">-substitution (</w:t>
      </w:r>
      <w:r>
        <w:rPr>
          <w:iCs/>
          <w:i/>
        </w:rPr>
        <w:t xml:space="preserve">kutva</w:t>
      </w:r>
      <w:r>
        <w:t xml:space="preserve">) by</w:t>
      </w:r>
      <w:r>
        <w:t xml:space="preserve"> </w:t>
      </w:r>
      <w:r>
        <w:rPr>
          <w:iCs/>
          <w:i/>
        </w:rPr>
        <w:t xml:space="preserve">yujirucitijāṃ kuś ca</w:t>
      </w:r>
      <w:r>
        <w:t xml:space="preserve"> </w:t>
      </w:r>
      <w:r>
        <w:t xml:space="preserve">(Uṇ. 1-145) with</w:t>
      </w:r>
      <w:r>
        <w:t xml:space="preserve"> </w:t>
      </w:r>
      <w:r>
        <w:rPr>
          <w:iCs/>
          <w:i/>
        </w:rPr>
        <w:t xml:space="preserve">mak</w:t>
      </w:r>
      <w:r>
        <w:t xml:space="preserve">;</w:t>
      </w:r>
      <w:r>
        <w:t xml:space="preserve"> </w:t>
      </w:r>
      <w:r>
        <w:rPr>
          <w:iCs/>
          <w:i/>
        </w:rPr>
        <w:t xml:space="preserve">anīkam</w:t>
      </w:r>
      <w:r>
        <w:t xml:space="preserve"> </w:t>
      </w:r>
      <w:r>
        <w:t xml:space="preserve">— root</w:t>
      </w:r>
      <w:r>
        <w:t xml:space="preserve"> </w:t>
      </w:r>
      <w:r>
        <w:rPr>
          <w:iCs/>
          <w:i/>
        </w:rPr>
        <w:t xml:space="preserve">an</w:t>
      </w:r>
      <w:r>
        <w:t xml:space="preserve"> </w:t>
      </w:r>
      <w:r>
        <w:t xml:space="preserve">(breathing),</w:t>
      </w:r>
      <w:r>
        <w:t xml:space="preserve"> </w:t>
      </w:r>
      <w:r>
        <w:rPr>
          <w:iCs/>
          <w:i/>
        </w:rPr>
        <w:t xml:space="preserve">kīkan</w:t>
      </w:r>
      <w:r>
        <w:t xml:space="preserve"> </w:t>
      </w:r>
      <w:r>
        <w:t xml:space="preserve">by</w:t>
      </w:r>
      <w:r>
        <w:t xml:space="preserve"> </w:t>
      </w:r>
      <w:r>
        <w:rPr>
          <w:iCs/>
          <w:i/>
        </w:rPr>
        <w:t xml:space="preserve">anidṛśibhyāṃ ca</w:t>
      </w:r>
      <w:r>
        <w:t xml:space="preserve">; bahuvrīhi with the first member’s natural accent;</w:t>
      </w:r>
      <w:r>
        <w:t xml:space="preserve"> </w:t>
      </w:r>
      <w:r>
        <w:rPr>
          <w:iCs/>
          <w:i/>
        </w:rPr>
        <w:t xml:space="preserve">pari ṣīm</w:t>
      </w:r>
      <w:r>
        <w:t xml:space="preserve"> </w:t>
      </w:r>
      <w:r>
        <w:t xml:space="preserve">—</w:t>
      </w:r>
      <w:r>
        <w:t xml:space="preserve"> </w:t>
      </w:r>
      <w:r>
        <w:rPr>
          <w:iCs/>
          <w:i/>
        </w:rPr>
        <w:t xml:space="preserve">ṣatva</w:t>
      </w:r>
      <w:r>
        <w:t xml:space="preserve"> </w:t>
      </w:r>
      <w:r>
        <w:t xml:space="preserve">by</w:t>
      </w:r>
      <w:r>
        <w:t xml:space="preserve"> </w:t>
      </w:r>
      <w:r>
        <w:rPr>
          <w:iCs/>
          <w:i/>
        </w:rPr>
        <w:t xml:space="preserve">pūrvapadāt</w:t>
      </w:r>
      <w:r>
        <w:t xml:space="preserve">.</w:t>
      </w:r>
      <w:r>
        <w:t xml:space="preserve"> </w:t>
      </w:r>
      <w:r>
        <w:rPr>
          <w:iCs/>
          <w:i/>
        </w:rPr>
        <w:t xml:space="preserve">(Numerals and several words of the print are small and doubtful [?].)</w:t>
      </w:r>
    </w:p>
    <w:bookmarkEnd w:id="41"/>
    <w:bookmarkStart w:id="42" w:name="page-11-pdf-31"/>
    <w:p>
      <w:pPr>
        <w:pStyle w:val="Heading3"/>
      </w:pPr>
      <w:r>
        <w:t xml:space="preserve">Page 11 (PDF 31)</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11.)</w:t>
      </w:r>
    </w:p>
    <w:p>
      <w:pPr>
        <w:pStyle w:val="BodyText"/>
      </w:pPr>
      <w:r>
        <w:rPr>
          <w:bCs/>
          <w:b/>
        </w:rPr>
        <w:t xml:space="preserve">॥ प्रतिपदार्थः ॥ — Pratipadārtha (Kannada)</w:t>
      </w:r>
    </w:p>
    <w:p>
      <w:pPr>
        <w:pStyle w:val="BodyText"/>
      </w:pPr>
      <w:r>
        <w:t xml:space="preserve">“</w:t>
      </w:r>
      <w:r>
        <w:rPr>
          <w:iCs/>
          <w:i/>
        </w:rPr>
        <w:t xml:space="preserve">atandrāsaḥ</w:t>
      </w:r>
      <w:r>
        <w:t xml:space="preserve"> </w:t>
      </w:r>
      <w:r>
        <w:t xml:space="preserve">— (in their own duties) wakeful, without sloth;</w:t>
      </w:r>
      <w:r>
        <w:t xml:space="preserve"> </w:t>
      </w:r>
      <w:r>
        <w:rPr>
          <w:iCs/>
          <w:i/>
        </w:rPr>
        <w:t xml:space="preserve">yuvatayaḥ</w:t>
      </w:r>
      <w:r>
        <w:t xml:space="preserve"> </w:t>
      </w:r>
      <w:r>
        <w:t xml:space="preserve">— (without old age and death) ever-youthful;</w:t>
      </w:r>
      <w:r>
        <w:t xml:space="preserve"> </w:t>
      </w:r>
      <w:r>
        <w:rPr>
          <w:iCs/>
          <w:i/>
        </w:rPr>
        <w:t xml:space="preserve">daśa</w:t>
      </w:r>
      <w:r>
        <w:t xml:space="preserve"> </w:t>
      </w:r>
      <w:r>
        <w:t xml:space="preserve">— the ten quarters, east and the rest;</w:t>
      </w:r>
      <w:r>
        <w:t xml:space="preserve"> </w:t>
      </w:r>
      <w:r>
        <w:rPr>
          <w:iCs/>
          <w:i/>
        </w:rPr>
        <w:t xml:space="preserve">garbhaṃ</w:t>
      </w:r>
      <w:r>
        <w:t xml:space="preserve"> </w:t>
      </w:r>
      <w:r>
        <w:t xml:space="preserve">— [him who is] within the clouds, in an embryonic form;</w:t>
      </w:r>
      <w:r>
        <w:t xml:space="preserve">”</w:t>
      </w:r>
    </w:p>
    <w:p>
      <w:pPr>
        <w:pStyle w:val="BodyText"/>
      </w:pPr>
      <w:r>
        <w:t xml:space="preserve">“</w:t>
      </w:r>
      <w:r>
        <w:rPr>
          <w:iCs/>
          <w:i/>
        </w:rPr>
        <w:t xml:space="preserve">Or:</w:t>
      </w:r>
      <w:r>
        <w:t xml:space="preserve"> </w:t>
      </w:r>
      <w:r>
        <w:t xml:space="preserve">[</w:t>
      </w:r>
      <w:r>
        <w:rPr>
          <w:iCs/>
          <w:i/>
        </w:rPr>
        <w:t xml:space="preserve">atandrāsaḥ</w:t>
      </w:r>
      <w:r>
        <w:t xml:space="preserve"> </w:t>
      </w:r>
      <w:r>
        <w:t xml:space="preserve">— without sloth in their own works, intent on what is to be done;</w:t>
      </w:r>
      <w:r>
        <w:t xml:space="preserve"> </w:t>
      </w:r>
      <w:r>
        <w:rPr>
          <w:iCs/>
          <w:i/>
        </w:rPr>
        <w:t xml:space="preserve">yuvatayaḥ</w:t>
      </w:r>
      <w:r>
        <w:t xml:space="preserve"> </w:t>
      </w:r>
      <w:r>
        <w:t xml:space="preserve">— (in one place of the hand) standing together, joined;</w:t>
      </w:r>
      <w:r>
        <w:t xml:space="preserve"> </w:t>
      </w:r>
      <w:r>
        <w:rPr>
          <w:iCs/>
          <w:i/>
        </w:rPr>
        <w:t xml:space="preserve">daśa</w:t>
      </w:r>
      <w:r>
        <w:t xml:space="preserve"> </w:t>
      </w:r>
      <w:r>
        <w:t xml:space="preserve">— the ten fingers;</w:t>
      </w:r>
      <w:r>
        <w:t xml:space="preserve"> </w:t>
      </w:r>
      <w:r>
        <w:rPr>
          <w:iCs/>
          <w:i/>
        </w:rPr>
        <w:t xml:space="preserve">garbhaṃ</w:t>
      </w:r>
      <w:r>
        <w:t xml:space="preserve"> </w:t>
      </w:r>
      <w:r>
        <w:t xml:space="preserve">— (in the wind, their own cause) being within, in an embryonic form;]</w:t>
      </w:r>
      <w:r>
        <w:t xml:space="preserve">”</w:t>
      </w:r>
    </w:p>
    <w:p>
      <w:pPr>
        <w:pStyle w:val="BodyText"/>
      </w:pPr>
      <w:r>
        <w:t xml:space="preserve">“</w:t>
      </w:r>
      <w:r>
        <w:rPr>
          <w:iCs/>
          <w:i/>
        </w:rPr>
        <w:t xml:space="preserve">vibhṛtraṃ</w:t>
      </w:r>
      <w:r>
        <w:t xml:space="preserve"> </w:t>
      </w:r>
      <w:r>
        <w:t xml:space="preserve">— (distributed in the form of the digestive fire in all beings) carried about;</w:t>
      </w:r>
      <w:r>
        <w:t xml:space="preserve"> </w:t>
      </w:r>
      <w:r>
        <w:rPr>
          <w:iCs/>
          <w:i/>
        </w:rPr>
        <w:t xml:space="preserve">tigmānīkaṃ</w:t>
      </w:r>
      <w:r>
        <w:t xml:space="preserve"> </w:t>
      </w:r>
      <w:r>
        <w:t xml:space="preserve">— one with a sharp face (of sharp lustre);</w:t>
      </w:r>
      <w:r>
        <w:t xml:space="preserve"> </w:t>
      </w:r>
      <w:r>
        <w:rPr>
          <w:iCs/>
          <w:i/>
        </w:rPr>
        <w:t xml:space="preserve">svayaśasaṃ</w:t>
      </w:r>
      <w:r>
        <w:t xml:space="preserve"> </w:t>
      </w:r>
      <w:r>
        <w:t xml:space="preserve">— one with fame of his own, in excess;</w:t>
      </w:r>
      <w:r>
        <w:t xml:space="preserve"> </w:t>
      </w:r>
      <w:r>
        <w:rPr>
          <w:iCs/>
          <w:i/>
        </w:rPr>
        <w:t xml:space="preserve">janeṣu</w:t>
      </w:r>
      <w:r>
        <w:t xml:space="preserve"> </w:t>
      </w:r>
      <w:r>
        <w:t xml:space="preserve">— in all regions;</w:t>
      </w:r>
      <w:r>
        <w:t xml:space="preserve"> </w:t>
      </w:r>
      <w:r>
        <w:rPr>
          <w:iCs/>
          <w:i/>
        </w:rPr>
        <w:t xml:space="preserve">virocamānaṃ</w:t>
      </w:r>
      <w:r>
        <w:t xml:space="preserve"> </w:t>
      </w:r>
      <w:r>
        <w:t xml:space="preserve">— shining;</w:t>
      </w:r>
      <w:r>
        <w:t xml:space="preserve"> </w:t>
      </w:r>
      <w:r>
        <w:rPr>
          <w:iCs/>
          <w:i/>
        </w:rPr>
        <w:t xml:space="preserve">imaṃ</w:t>
      </w:r>
      <w:r>
        <w:t xml:space="preserve"> </w:t>
      </w:r>
      <w:r>
        <w:t xml:space="preserve">— this Agni;</w:t>
      </w:r>
      <w:r>
        <w:t xml:space="preserve"> </w:t>
      </w:r>
      <w:r>
        <w:rPr>
          <w:iCs/>
          <w:i/>
        </w:rPr>
        <w:t xml:space="preserve">tvaṣṭuḥ</w:t>
      </w:r>
      <w:r>
        <w:t xml:space="preserve"> </w:t>
      </w:r>
      <w:r>
        <w:t xml:space="preserve">— by means of the wind;</w:t>
      </w:r>
      <w:r>
        <w:t xml:space="preserve"> </w:t>
      </w:r>
      <w:r>
        <w:rPr>
          <w:iCs/>
          <w:i/>
        </w:rPr>
        <w:t xml:space="preserve">janayanta</w:t>
      </w:r>
      <w:r>
        <w:t xml:space="preserve"> </w:t>
      </w:r>
      <w:r>
        <w:t xml:space="preserve">— they made [him] arise; and</w:t>
      </w:r>
      <w:r>
        <w:t xml:space="preserve"> </w:t>
      </w:r>
      <w:r>
        <w:rPr>
          <w:iCs/>
          <w:i/>
        </w:rPr>
        <w:t xml:space="preserve">sīṃ</w:t>
      </w:r>
      <w:r>
        <w:t xml:space="preserve"> </w:t>
      </w:r>
      <w:r>
        <w:t xml:space="preserve">— this very Agni;</w:t>
      </w:r>
      <w:r>
        <w:t xml:space="preserve"> </w:t>
      </w:r>
      <w:r>
        <w:rPr>
          <w:iCs/>
          <w:i/>
        </w:rPr>
        <w:t xml:space="preserve">pari</w:t>
      </w:r>
      <w:r>
        <w:t xml:space="preserve"> </w:t>
      </w:r>
      <w:r>
        <w:t xml:space="preserve">— in all regions;</w:t>
      </w:r>
      <w:r>
        <w:t xml:space="preserve"> </w:t>
      </w:r>
      <w:r>
        <w:rPr>
          <w:iCs/>
          <w:i/>
        </w:rPr>
        <w:t xml:space="preserve">nayanti</w:t>
      </w:r>
      <w:r>
        <w:t xml:space="preserve"> </w:t>
      </w:r>
      <w:r>
        <w:t xml:space="preserve">— (people) carry off for their own purposes.</w:t>
      </w:r>
      <w:r>
        <w:t xml:space="preserve">”</w:t>
      </w:r>
    </w:p>
    <w:p>
      <w:pPr>
        <w:pStyle w:val="BodyText"/>
      </w:pPr>
      <w:r>
        <w:rPr>
          <w:bCs/>
          <w:b/>
        </w:rPr>
        <w:t xml:space="preserve">॥ भावार्थः ॥ — Bhāvārtha (Kannada)</w:t>
      </w:r>
    </w:p>
    <w:p>
      <w:pPr>
        <w:pStyle w:val="BodyText"/>
      </w:pPr>
      <w:r>
        <w:t xml:space="preserve">“</w:t>
      </w:r>
      <w:r>
        <w:t xml:space="preserve">The ten quarters, east and the rest, who are wakeful and without sloth in their own constant works, and ever-young, have, through the wind, caused to arise this Agni who is in an embryonic form within the clouds, who moves in all beings as the digestive fire, who is of sharp lustre, of great fame, and who shines in all regions. This same Agni the people carry to all places, each for his own purpose.</w:t>
      </w:r>
      <w:r>
        <w:t xml:space="preserve">”</w:t>
      </w:r>
    </w:p>
    <w:p>
      <w:pPr>
        <w:pStyle w:val="BodyText"/>
      </w:pPr>
      <w:r>
        <w:rPr>
          <w:bCs/>
          <w:b/>
        </w:rPr>
        <w:t xml:space="preserve">English Translation (as printed)</w:t>
      </w:r>
    </w:p>
    <w:p>
      <w:pPr>
        <w:pStyle w:val="BlockText"/>
      </w:pPr>
      <w:r>
        <w:t xml:space="preserve">The vigilant and youthful Ten beget, through the wind, this embryo Agni, inherent (in all beings) sharp-visaged, universally renowned, shining among men ; him they conduct ( to every dwelling )</w:t>
      </w:r>
    </w:p>
    <w:p>
      <w:pPr>
        <w:pStyle w:val="FirstParagraph"/>
      </w:pPr>
      <w:r>
        <w:rPr>
          <w:bCs/>
          <w:b/>
        </w:rPr>
        <w:t xml:space="preserve">॥ विशेषविषयाः ॥ — Special Topics of Rik 95.2 (Kannada)</w:t>
      </w:r>
    </w:p>
    <w:p>
      <w:pPr>
        <w:pStyle w:val="BodyText"/>
      </w:pPr>
      <w:r>
        <w:t xml:space="preserve">“</w:t>
      </w:r>
      <w:r>
        <w:t xml:space="preserve">The origin of Agni is described in many places. In some contexts the original place of the origin of Agni is said to be the atmosphere, and in others the earth. The description in this Ṛk gives room for both senses. First —</w:t>
      </w:r>
      <w:r>
        <w:t xml:space="preserve">”</w:t>
      </w:r>
      <w:r>
        <w:t xml:space="preserve"> </w:t>
      </w:r>
      <w:r>
        <w:rPr>
          <w:iCs/>
          <w:i/>
        </w:rPr>
        <w:t xml:space="preserve">(continues on p. 12)</w:t>
      </w:r>
    </w:p>
    <w:bookmarkEnd w:id="42"/>
    <w:bookmarkStart w:id="43" w:name="page-12-pdf-32"/>
    <w:p>
      <w:pPr>
        <w:pStyle w:val="Heading3"/>
      </w:pPr>
      <w:r>
        <w:t xml:space="preserve">Page 12 (PDF 32)</w:t>
      </w:r>
    </w:p>
    <w:p>
      <w:pPr>
        <w:pStyle w:val="FirstParagraph"/>
      </w:pPr>
      <w:r>
        <w:rPr>
          <w:iCs/>
          <w:i/>
        </w:rPr>
        <w:t xml:space="preserve">(Running head: left 12;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t xml:space="preserve">“</w:t>
      </w:r>
      <w:r>
        <w:rPr>
          <w:iCs/>
          <w:i/>
        </w:rPr>
        <w:t xml:space="preserve">daśa imaṃ janayanti</w:t>
      </w:r>
      <w:r>
        <w:t xml:space="preserve">:</w:t>
      </w:r>
      <w:r>
        <w:t xml:space="preserve"> </w:t>
      </w:r>
      <w:r>
        <w:t xml:space="preserve">‘</w:t>
      </w:r>
      <w:r>
        <w:t xml:space="preserve">the ten quarters, east and the rest, number ten, produce this lightning-fire (</w:t>
      </w:r>
      <w:r>
        <w:rPr>
          <w:iCs/>
          <w:i/>
        </w:rPr>
        <w:t xml:space="preserve">vaidyutāgni</w:t>
      </w:r>
      <w:r>
        <w:t xml:space="preserve">)</w:t>
      </w:r>
      <w:r>
        <w:t xml:space="preserve">’</w:t>
      </w:r>
      <w:r>
        <w:t xml:space="preserve">: the ten quarters, east and the rest, make Agni arise. Secondly,</w:t>
      </w:r>
      <w:r>
        <w:t xml:space="preserve"> </w:t>
      </w:r>
      <w:r>
        <w:t xml:space="preserve">‘</w:t>
      </w:r>
      <w:r>
        <w:t xml:space="preserve">the ten fingers produce Agni</w:t>
      </w:r>
      <w:r>
        <w:t xml:space="preserve">’</w:t>
      </w:r>
      <w:r>
        <w:t xml:space="preserve"> </w:t>
      </w:r>
      <w:r>
        <w:t xml:space="preserve">(by churning,</w:t>
      </w:r>
      <w:r>
        <w:t xml:space="preserve"> </w:t>
      </w:r>
      <w:r>
        <w:rPr>
          <w:iCs/>
          <w:i/>
        </w:rPr>
        <w:t xml:space="preserve">araṇi</w:t>
      </w:r>
      <w:r>
        <w:t xml:space="preserve">): so two ways of explaining are possible; for both ways there is the authority of the scripture. Since the place of origin of Agni is the atmosphere, they have made the subtle Agni appear both through the earth and the atmosphere: thus Agni’s origin is described —</w:t>
      </w:r>
      <w:r>
        <w:t xml:space="preserve">”</w:t>
      </w:r>
    </w:p>
    <w:p>
      <w:pPr>
        <w:pStyle w:val="BlockText"/>
      </w:pPr>
      <w:r>
        <w:t xml:space="preserve">स जातो गर्भो असि रोदस्योरग्ने चारुर्विभृत ओषधीषु ।</w:t>
      </w:r>
      <w:r>
        <w:t xml:space="preserve"> </w:t>
      </w:r>
      <w:r>
        <w:rPr>
          <w:iCs/>
          <w:i/>
        </w:rPr>
        <w:t xml:space="preserve">sa jāto garbho asi rodasyor agne cārur vibhṛta oṣadhīṣu |</w:t>
      </w:r>
      <w:r>
        <w:t xml:space="preserve"> </w:t>
      </w:r>
      <w:r>
        <w:t xml:space="preserve">(</w:t>
      </w:r>
      <w:r>
        <w:rPr>
          <w:iCs/>
          <w:i/>
        </w:rPr>
        <w:t xml:space="preserve">Ṛ. Saṃ.</w:t>
      </w:r>
      <w:r>
        <w:t xml:space="preserve"> </w:t>
      </w:r>
      <w:r>
        <w:t xml:space="preserve">10-1-2 as read)</w:t>
      </w:r>
    </w:p>
    <w:p>
      <w:pPr>
        <w:pStyle w:val="BlockText"/>
      </w:pPr>
      <w:r>
        <w:t xml:space="preserve">यं त्वा द्यावापृथिवी यं त्वापस्त्वष्टा यं त्वा सुजनिमा जजान ।</w:t>
      </w:r>
      <w:r>
        <w:t xml:space="preserve"> </w:t>
      </w:r>
      <w:r>
        <w:rPr>
          <w:iCs/>
          <w:i/>
        </w:rPr>
        <w:t xml:space="preserve">yaṃ tvā dyāvāpṛthivī yaṃ tvāpas tvaṣṭā yaṃ tvā sujanimā jajāna |</w:t>
      </w:r>
      <w:r>
        <w:t xml:space="preserve"> </w:t>
      </w:r>
      <w:r>
        <w:t xml:space="preserve">(</w:t>
      </w:r>
      <w:r>
        <w:rPr>
          <w:iCs/>
          <w:i/>
        </w:rPr>
        <w:t xml:space="preserve">Ṛ. Saṃ.</w:t>
      </w:r>
      <w:r>
        <w:t xml:space="preserve"> </w:t>
      </w:r>
      <w:r>
        <w:t xml:space="preserve">10-2-7 as read)</w:t>
      </w:r>
    </w:p>
    <w:p>
      <w:pPr>
        <w:pStyle w:val="FirstParagraph"/>
      </w:pPr>
      <w:r>
        <w:rPr>
          <w:iCs/>
          <w:i/>
        </w:rPr>
        <w:t xml:space="preserve">(Glosses, mine and tentative:</w:t>
      </w:r>
      <w:r>
        <w:rPr>
          <w:iCs/>
          <w:i/>
        </w:rPr>
        <w:t xml:space="preserve"> </w:t>
      </w:r>
      <w:r>
        <w:rPr>
          <w:iCs/>
          <w:i/>
        </w:rPr>
        <w:t xml:space="preserve">“</w:t>
      </w:r>
      <w:r>
        <w:rPr>
          <w:iCs/>
          <w:i/>
        </w:rPr>
        <w:t xml:space="preserve">you, Agni, are the embryo of the two worlds, lovely, borne about in the plants</w:t>
      </w:r>
      <w:r>
        <w:rPr>
          <w:iCs/>
          <w:i/>
        </w:rPr>
        <w:t xml:space="preserve">”</w:t>
      </w:r>
      <w:r>
        <w:rPr>
          <w:iCs/>
          <w:i/>
        </w:rPr>
        <w:t xml:space="preserve">;</w:t>
      </w:r>
      <w:r>
        <w:rPr>
          <w:iCs/>
          <w:i/>
        </w:rPr>
        <w:t xml:space="preserve"> </w:t>
      </w:r>
      <w:r>
        <w:rPr>
          <w:iCs/>
          <w:i/>
        </w:rPr>
        <w:t xml:space="preserve">“</w:t>
      </w:r>
      <w:r>
        <w:rPr>
          <w:iCs/>
          <w:i/>
        </w:rPr>
        <w:t xml:space="preserve">whom heaven-and-earth, whom the waters, whom Tvaṣṭṛ, whom the well-born one begot</w:t>
      </w:r>
      <w:r>
        <w:rPr>
          <w:iCs/>
          <w:i/>
        </w:rPr>
        <w:t xml:space="preserve">”</w:t>
      </w:r>
      <w:r>
        <w:rPr>
          <w:iCs/>
          <w:i/>
        </w:rPr>
        <w:t xml:space="preserve">.)</w:t>
      </w:r>
      <w:r>
        <w:t xml:space="preserve"> </w:t>
      </w:r>
      <w:r>
        <w:t xml:space="preserve">“</w:t>
      </w:r>
      <w:r>
        <w:t xml:space="preserve">In such contexts, it has been explained that the effort of heaven and earth is the source of Agni’s origin. And in some other places —</w:t>
      </w:r>
      <w:r>
        <w:t xml:space="preserve">”</w:t>
      </w:r>
    </w:p>
    <w:p>
      <w:pPr>
        <w:pStyle w:val="BlockText"/>
      </w:pPr>
      <w:r>
        <w:t xml:space="preserve">द्विर्यं पञ्च जीजनन्त्संवसानाः स्वसारो अग्निं मानुषीषु विक्षु ।</w:t>
      </w:r>
      <w:r>
        <w:t xml:space="preserve"> </w:t>
      </w:r>
      <w:r>
        <w:rPr>
          <w:iCs/>
          <w:i/>
        </w:rPr>
        <w:t xml:space="preserve">dvir yaṃ pañca jījanan saṃvasānāḥ svasāro agniṃ mānuṣīṣu vikṣu |</w:t>
      </w:r>
      <w:r>
        <w:t xml:space="preserve"> </w:t>
      </w:r>
      <w:r>
        <w:t xml:space="preserve">(</w:t>
      </w:r>
      <w:r>
        <w:rPr>
          <w:iCs/>
          <w:i/>
        </w:rPr>
        <w:t xml:space="preserve">Ṛ. Saṃ.</w:t>
      </w:r>
      <w:r>
        <w:t xml:space="preserve"> </w:t>
      </w:r>
      <w:r>
        <w:t xml:space="preserve">4-6-8 as read)</w:t>
      </w:r>
    </w:p>
    <w:p>
      <w:pPr>
        <w:pStyle w:val="FirstParagraph"/>
      </w:pPr>
      <w:r>
        <w:rPr>
          <w:iCs/>
          <w:i/>
        </w:rPr>
        <w:t xml:space="preserve">(Gloss, mine and tentative:</w:t>
      </w:r>
      <w:r>
        <w:rPr>
          <w:iCs/>
          <w:i/>
        </w:rPr>
        <w:t xml:space="preserve"> </w:t>
      </w:r>
      <w:r>
        <w:rPr>
          <w:iCs/>
          <w:i/>
        </w:rPr>
        <w:t xml:space="preserve">“</w:t>
      </w:r>
      <w:r>
        <w:rPr>
          <w:iCs/>
          <w:i/>
        </w:rPr>
        <w:t xml:space="preserve">whom the two fives, sisters dwelling together, begot — Agni among the human peoples</w:t>
      </w:r>
      <w:r>
        <w:rPr>
          <w:iCs/>
          <w:i/>
        </w:rPr>
        <w:t xml:space="preserve">”</w:t>
      </w:r>
      <w:r>
        <w:rPr>
          <w:iCs/>
          <w:i/>
        </w:rPr>
        <w:t xml:space="preserve">.)</w:t>
      </w:r>
      <w:r>
        <w:t xml:space="preserve"> </w:t>
      </w:r>
      <w:r>
        <w:t xml:space="preserve">“</w:t>
      </w:r>
      <w:r>
        <w:t xml:space="preserve">— the order of origin of the earthly Agni is explained: the ten fingers of the two hands created Agni. Therefore in this context the word</w:t>
      </w:r>
      <w:r>
        <w:t xml:space="preserve"> </w:t>
      </w:r>
      <w:r>
        <w:rPr>
          <w:iCs/>
          <w:i/>
        </w:rPr>
        <w:t xml:space="preserve">daśa</w:t>
      </w:r>
      <w:r>
        <w:t xml:space="preserve"> </w:t>
      </w:r>
      <w:r>
        <w:t xml:space="preserve">can be understood to mean either the ten quarters, which hold the earth and the atmosphere, or the ten fingers busy in the work of churning. If the</w:t>
      </w:r>
      <w:r>
        <w:t xml:space="preserve"> </w:t>
      </w:r>
      <w:r>
        <w:t xml:space="preserve">‘</w:t>
      </w:r>
      <w:r>
        <w:t xml:space="preserve">ten quarters</w:t>
      </w:r>
      <w:r>
        <w:t xml:space="preserve">’</w:t>
      </w:r>
      <w:r>
        <w:t xml:space="preserve"> </w:t>
      </w:r>
      <w:r>
        <w:t xml:space="preserve">sense is taken, then</w:t>
      </w:r>
      <w:r>
        <w:t xml:space="preserve"> </w:t>
      </w:r>
      <w:r>
        <w:rPr>
          <w:iCs/>
          <w:i/>
        </w:rPr>
        <w:t xml:space="preserve">atandrāsaḥ</w:t>
      </w:r>
      <w:r>
        <w:t xml:space="preserve"> </w:t>
      </w:r>
      <w:r>
        <w:t xml:space="preserve">means</w:t>
      </w:r>
      <w:r>
        <w:t xml:space="preserve"> </w:t>
      </w:r>
      <w:r>
        <w:rPr>
          <w:iCs/>
          <w:i/>
        </w:rPr>
        <w:t xml:space="preserve">svakārye jagataḥ poṣaṇe</w:t>
      </w:r>
      <w:r>
        <w:rPr>
          <w:iCs/>
          <w:i/>
        </w:rPr>
        <w:t xml:space="preserve"> </w:t>
      </w:r>
      <w:r>
        <w:rPr>
          <w:iCs/>
          <w:i/>
        </w:rPr>
        <w:t xml:space="preserve">‘</w:t>
      </w:r>
      <w:r>
        <w:rPr>
          <w:iCs/>
          <w:i/>
        </w:rPr>
        <w:t xml:space="preserve">nalasāḥ jāgarūkāḥ* — ’unslothful, wakeful, in the duties, of protecting the world, that are their own</w:t>
      </w:r>
      <w:r>
        <w:rPr>
          <w:iCs/>
          <w:i/>
        </w:rPr>
        <w:t xml:space="preserve">’</w:t>
      </w:r>
      <w:r>
        <w:rPr>
          <w:iCs/>
          <w:i/>
        </w:rPr>
        <w:t xml:space="preserve"> </w:t>
      </w:r>
      <w:r>
        <w:rPr>
          <w:iCs/>
          <w:i/>
        </w:rPr>
        <w:t xml:space="preserve">— and</w:t>
      </w:r>
      <w:r>
        <w:rPr>
          <w:iCs/>
          <w:i/>
        </w:rPr>
        <w:t xml:space="preserve"> </w:t>
      </w:r>
      <w:r>
        <w:t xml:space="preserve">yuvatayaḥ* means</w:t>
      </w:r>
      <w:r>
        <w:t xml:space="preserve"> </w:t>
      </w:r>
      <w:r>
        <w:rPr>
          <w:iCs/>
          <w:i/>
        </w:rPr>
        <w:t xml:space="preserve">nityataruṇyaḥ</w:t>
      </w:r>
      <w:r>
        <w:t xml:space="preserve">:</w:t>
      </w:r>
      <w:r>
        <w:t xml:space="preserve"> </w:t>
      </w:r>
      <w:r>
        <w:t xml:space="preserve">‘</w:t>
      </w:r>
      <w:r>
        <w:t xml:space="preserve">ever-young, free of old age and death</w:t>
      </w:r>
      <w:r>
        <w:t xml:space="preserve">’</w:t>
      </w:r>
      <w:r>
        <w:t xml:space="preserve">. Or, if</w:t>
      </w:r>
      <w:r>
        <w:t xml:space="preserve"> </w:t>
      </w:r>
      <w:r>
        <w:t xml:space="preserve">‘</w:t>
      </w:r>
      <w:r>
        <w:t xml:space="preserve">ten fingers</w:t>
      </w:r>
      <w:r>
        <w:t xml:space="preserve">’</w:t>
      </w:r>
      <w:r>
        <w:t xml:space="preserve"> </w:t>
      </w:r>
      <w:r>
        <w:t xml:space="preserve">is meant, then the epithet</w:t>
      </w:r>
      <w:r>
        <w:t xml:space="preserve"> </w:t>
      </w:r>
      <w:r>
        <w:rPr>
          <w:iCs/>
          <w:i/>
        </w:rPr>
        <w:t xml:space="preserve">atandrāsaḥ</w:t>
      </w:r>
      <w:r>
        <w:t xml:space="preserve"> </w:t>
      </w:r>
      <w:r>
        <w:t xml:space="preserve">is</w:t>
      </w:r>
      <w:r>
        <w:t xml:space="preserve"> </w:t>
      </w:r>
      <w:r>
        <w:rPr>
          <w:iCs/>
          <w:i/>
        </w:rPr>
        <w:t xml:space="preserve">punaḥ punaḥ karmakaraṇe ālasyarahitāḥ</w:t>
      </w:r>
      <w:r>
        <w:t xml:space="preserve"> </w:t>
      </w:r>
      <w:r>
        <w:t xml:space="preserve">—</w:t>
      </w:r>
      <w:r>
        <w:t xml:space="preserve"> </w:t>
      </w:r>
      <w:r>
        <w:t xml:space="preserve">‘</w:t>
      </w:r>
      <w:r>
        <w:t xml:space="preserve">unslothful, intent on what is to be done, in doing the work again and again</w:t>
      </w:r>
      <w:r>
        <w:t xml:space="preserve">’</w:t>
      </w:r>
      <w:r>
        <w:t xml:space="preserve"> </w:t>
      </w:r>
      <w:r>
        <w:t xml:space="preserve">— and for</w:t>
      </w:r>
      <w:r>
        <w:t xml:space="preserve"> </w:t>
      </w:r>
      <w:r>
        <w:rPr>
          <w:iCs/>
          <w:i/>
        </w:rPr>
        <w:t xml:space="preserve">yuvatayaḥ</w:t>
      </w:r>
      <w:r>
        <w:t xml:space="preserve">,</w:t>
      </w:r>
      <w:r>
        <w:t xml:space="preserve"> </w:t>
      </w:r>
      <w:r>
        <w:rPr>
          <w:iCs/>
          <w:i/>
        </w:rPr>
        <w:t xml:space="preserve">ekasmin pāṇau saṃhatya avasthitāḥ</w:t>
      </w:r>
      <w:r>
        <w:t xml:space="preserve">:</w:t>
      </w:r>
      <w:r>
        <w:t xml:space="preserve"> </w:t>
      </w:r>
      <w:r>
        <w:t xml:space="preserve">‘</w:t>
      </w:r>
      <w:r>
        <w:t xml:space="preserve">standing joined together in one hand</w:t>
      </w:r>
      <w:r>
        <w:t xml:space="preserve">’</w:t>
      </w:r>
      <w:r>
        <w:t xml:space="preserve">, that is,</w:t>
      </w:r>
      <w:r>
        <w:t xml:space="preserve"> </w:t>
      </w:r>
      <w:r>
        <w:t xml:space="preserve">‘</w:t>
      </w:r>
      <w:r>
        <w:t xml:space="preserve">in one place</w:t>
      </w:r>
      <w:r>
        <w:t xml:space="preserve">’</w:t>
      </w:r>
      <w:r>
        <w:t xml:space="preserve">.</w:t>
      </w:r>
      <w:r>
        <w:t xml:space="preserve">”</w:t>
      </w:r>
    </w:p>
    <w:p>
      <w:pPr>
        <w:pStyle w:val="BodyText"/>
      </w:pPr>
      <w:r>
        <w:rPr>
          <w:iCs/>
          <w:i/>
          <w:bCs/>
          <w:b/>
        </w:rPr>
        <w:t xml:space="preserve">garbhaṃ</w:t>
      </w:r>
      <w:r>
        <w:t xml:space="preserve"> </w:t>
      </w:r>
      <w:r>
        <w:t xml:space="preserve">—</w:t>
      </w:r>
      <w:r>
        <w:t xml:space="preserve"> </w:t>
      </w:r>
      <w:r>
        <w:t xml:space="preserve">“</w:t>
      </w:r>
      <w:r>
        <w:t xml:space="preserve">Agni who is within the clouds in embryonic form (in the form of lightning):</w:t>
      </w:r>
      <w:r>
        <w:t xml:space="preserve">”</w:t>
      </w:r>
    </w:p>
    <w:p>
      <w:pPr>
        <w:pStyle w:val="BlockText"/>
      </w:pPr>
      <w:r>
        <w:t xml:space="preserve">स ईं वृषाजनयत्तासु गर्भं स ईं शिशुर्धयति तं रिहन्ति ।</w:t>
      </w:r>
      <w:r>
        <w:t xml:space="preserve"> </w:t>
      </w:r>
      <w:r>
        <w:rPr>
          <w:iCs/>
          <w:i/>
        </w:rPr>
        <w:t xml:space="preserve">sa īṃ vṛṣājanayat tāsu garbhaṃ sa īṃ śiśur dhayati taṃ rihanti |</w:t>
      </w:r>
      <w:r>
        <w:t xml:space="preserve"> </w:t>
      </w:r>
      <w:r>
        <w:t xml:space="preserve">(</w:t>
      </w:r>
      <w:r>
        <w:rPr>
          <w:iCs/>
          <w:i/>
        </w:rPr>
        <w:t xml:space="preserve">Ṛ. Saṃ.</w:t>
      </w:r>
      <w:r>
        <w:t xml:space="preserve"> </w:t>
      </w:r>
      <w:r>
        <w:t xml:space="preserve">2-35-13 as read)</w:t>
      </w:r>
    </w:p>
    <w:p>
      <w:pPr>
        <w:pStyle w:val="BlockText"/>
      </w:pPr>
      <w:r>
        <w:t xml:space="preserve">गर्भो यो अपां गर्भो वनानां गर्भश्च स्थातां गर्भश्चरथाम् ।</w:t>
      </w:r>
      <w:r>
        <w:t xml:space="preserve"> </w:t>
      </w:r>
      <w:r>
        <w:rPr>
          <w:iCs/>
          <w:i/>
        </w:rPr>
        <w:t xml:space="preserve">garbho yo apāṃ garbho vanānāṃ garbhaś ca sthātāṃ garbhaś carathām |</w:t>
      </w:r>
      <w:r>
        <w:t xml:space="preserve"> </w:t>
      </w:r>
      <w:r>
        <w:t xml:space="preserve">(</w:t>
      </w:r>
      <w:r>
        <w:rPr>
          <w:iCs/>
          <w:i/>
        </w:rPr>
        <w:t xml:space="preserve">Ṛ. Saṃ.</w:t>
      </w:r>
      <w:r>
        <w:t xml:space="preserve"> </w:t>
      </w:r>
      <w:r>
        <w:t xml:space="preserve">1-70-2 as read [?]; the print has</w:t>
      </w:r>
      <w:r>
        <w:t xml:space="preserve"> </w:t>
      </w:r>
      <w:r>
        <w:rPr>
          <w:iCs/>
          <w:i/>
        </w:rPr>
        <w:t xml:space="preserve">asāṃ</w:t>
      </w:r>
      <w:r>
        <w:t xml:space="preserve"> </w:t>
      </w:r>
      <w:r>
        <w:t xml:space="preserve">for</w:t>
      </w:r>
      <w:r>
        <w:t xml:space="preserve"> </w:t>
      </w:r>
      <w:r>
        <w:rPr>
          <w:iCs/>
          <w:i/>
        </w:rPr>
        <w:t xml:space="preserve">apāṃ</w:t>
      </w:r>
      <w:r>
        <w:t xml:space="preserve"> </w:t>
      </w:r>
      <w:r>
        <w:t xml:space="preserve">[?])</w:t>
      </w:r>
    </w:p>
    <w:p>
      <w:pPr>
        <w:pStyle w:val="FirstParagraph"/>
      </w:pPr>
      <w:r>
        <w:rPr>
          <w:iCs/>
          <w:i/>
        </w:rPr>
        <w:t xml:space="preserve">(Glosses, mine and tentative:</w:t>
      </w:r>
      <w:r>
        <w:rPr>
          <w:iCs/>
          <w:i/>
        </w:rPr>
        <w:t xml:space="preserve"> </w:t>
      </w:r>
      <w:r>
        <w:rPr>
          <w:iCs/>
          <w:i/>
        </w:rPr>
        <w:t xml:space="preserve">“</w:t>
      </w:r>
      <w:r>
        <w:rPr>
          <w:iCs/>
          <w:i/>
        </w:rPr>
        <w:t xml:space="preserve">the bull begot the embryo in them; he, the babe, sucks; they lick him</w:t>
      </w:r>
      <w:r>
        <w:rPr>
          <w:iCs/>
          <w:i/>
        </w:rPr>
        <w:t xml:space="preserve">”</w:t>
      </w:r>
      <w:r>
        <w:rPr>
          <w:iCs/>
          <w:i/>
        </w:rPr>
        <w:t xml:space="preserve">;</w:t>
      </w:r>
      <w:r>
        <w:rPr>
          <w:iCs/>
          <w:i/>
        </w:rPr>
        <w:t xml:space="preserve"> </w:t>
      </w:r>
      <w:r>
        <w:rPr>
          <w:iCs/>
          <w:i/>
        </w:rPr>
        <w:t xml:space="preserve">“</w:t>
      </w:r>
      <w:r>
        <w:rPr>
          <w:iCs/>
          <w:i/>
        </w:rPr>
        <w:t xml:space="preserve">the embryo of the waters, the embryo of the forests, the embryo of the standing and the embryo of the moving</w:t>
      </w:r>
      <w:r>
        <w:rPr>
          <w:iCs/>
          <w:i/>
        </w:rPr>
        <w:t xml:space="preserve">”</w:t>
      </w:r>
      <w:r>
        <w:rPr>
          <w:iCs/>
          <w:i/>
        </w:rPr>
        <w:t xml:space="preserve">.)</w:t>
      </w:r>
    </w:p>
    <w:bookmarkEnd w:id="43"/>
    <w:bookmarkStart w:id="44" w:name="page-13-pdf-33"/>
    <w:p>
      <w:pPr>
        <w:pStyle w:val="Heading3"/>
      </w:pPr>
      <w:r>
        <w:t xml:space="preserve">Page 13 (PDF 33)</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13.)</w:t>
      </w:r>
    </w:p>
    <w:p>
      <w:pPr>
        <w:pStyle w:val="BodyText"/>
      </w:pPr>
      <w:r>
        <w:t xml:space="preserve">“</w:t>
      </w:r>
      <w:r>
        <w:t xml:space="preserve">— so, in describing the lightning-fire, it is said that the fire is within the waters in the form of clouds, in an embryonic form: here too the epithet of</w:t>
      </w:r>
      <w:r>
        <w:t xml:space="preserve"> </w:t>
      </w:r>
      <w:r>
        <w:t xml:space="preserve">‘</w:t>
      </w:r>
      <w:r>
        <w:t xml:space="preserve">Agni in the form of an embryo</w:t>
      </w:r>
      <w:r>
        <w:t xml:space="preserve">’</w:t>
      </w:r>
      <w:r>
        <w:t xml:space="preserve"> </w:t>
      </w:r>
      <w:r>
        <w:t xml:space="preserve">is said.</w:t>
      </w:r>
      <w:r>
        <w:t xml:space="preserve">”</w:t>
      </w:r>
    </w:p>
    <w:p>
      <w:pPr>
        <w:pStyle w:val="BodyText"/>
      </w:pPr>
      <w:r>
        <w:rPr>
          <w:iCs/>
          <w:i/>
          <w:bCs/>
          <w:b/>
        </w:rPr>
        <w:t xml:space="preserve">vibhṛtraṃ</w:t>
      </w:r>
      <w:r>
        <w:t xml:space="preserve"> </w:t>
      </w:r>
      <w:r>
        <w:t xml:space="preserve">—</w:t>
      </w:r>
      <w:r>
        <w:t xml:space="preserve"> </w:t>
      </w:r>
      <w:r>
        <w:rPr>
          <w:iCs/>
          <w:i/>
        </w:rPr>
        <w:t xml:space="preserve">sarveṣu bhūteṣu vihṛtam | jāṭhararūpeṇa vibhajya vartamānam ity arthaḥ</w:t>
      </w:r>
      <w:r>
        <w:t xml:space="preserve">:</w:t>
      </w:r>
      <w:r>
        <w:t xml:space="preserve"> </w:t>
      </w:r>
      <w:r>
        <w:t xml:space="preserve">“</w:t>
      </w:r>
      <w:r>
        <w:t xml:space="preserve">‘</w:t>
      </w:r>
      <w:r>
        <w:t xml:space="preserve">borne about in all beings; the sense is that he exists divided in the form of the digestive fire</w:t>
      </w:r>
      <w:r>
        <w:t xml:space="preserve">’</w:t>
      </w:r>
      <w:r>
        <w:t xml:space="preserve">. Pervading all beings in the form of the digestive fire —</w:t>
      </w:r>
      <w:r>
        <w:t xml:space="preserve">”</w:t>
      </w:r>
    </w:p>
    <w:p>
      <w:pPr>
        <w:pStyle w:val="BlockText"/>
      </w:pPr>
      <w:r>
        <w:t xml:space="preserve">तिष्ठत्येव हि भूतानां जठरे जठरे ज्वलन् ।</w:t>
      </w:r>
      <w:r>
        <w:t xml:space="preserve"> </w:t>
      </w:r>
      <w:r>
        <w:rPr>
          <w:iCs/>
          <w:i/>
        </w:rPr>
        <w:t xml:space="preserve">tiṣṭhaty eva hi bhūtānāṃ jaṭhare jaṭhare jvalan |</w:t>
      </w:r>
      <w:r>
        <w:t xml:space="preserve"> </w:t>
      </w:r>
      <w:r>
        <w:t xml:space="preserve">(</w:t>
      </w:r>
      <w:r>
        <w:rPr>
          <w:iCs/>
          <w:i/>
        </w:rPr>
        <w:t xml:space="preserve">Bṛ. De.</w:t>
      </w:r>
      <w:r>
        <w:t xml:space="preserve"> </w:t>
      </w:r>
      <w:r>
        <w:t xml:space="preserve">1-6-5 as read)</w:t>
      </w:r>
    </w:p>
    <w:p>
      <w:pPr>
        <w:pStyle w:val="FirstParagraph"/>
      </w:pPr>
      <w:r>
        <w:rPr>
          <w:iCs/>
          <w:i/>
        </w:rPr>
        <w:t xml:space="preserve">(Gloss, mine and tentative:</w:t>
      </w:r>
      <w:r>
        <w:rPr>
          <w:iCs/>
          <w:i/>
        </w:rPr>
        <w:t xml:space="preserve"> </w:t>
      </w:r>
      <w:r>
        <w:rPr>
          <w:iCs/>
          <w:i/>
        </w:rPr>
        <w:t xml:space="preserve">“</w:t>
      </w:r>
      <w:r>
        <w:rPr>
          <w:iCs/>
          <w:i/>
        </w:rPr>
        <w:t xml:space="preserve">he stays, blazing in the belly of every being</w:t>
      </w:r>
      <w:r>
        <w:rPr>
          <w:iCs/>
          <w:i/>
        </w:rPr>
        <w:t xml:space="preserve">”</w:t>
      </w:r>
      <w:r>
        <w:rPr>
          <w:iCs/>
          <w:i/>
        </w:rPr>
        <w:t xml:space="preserve">.)</w:t>
      </w:r>
      <w:r>
        <w:t xml:space="preserve"> </w:t>
      </w:r>
      <w:r>
        <w:t xml:space="preserve">“</w:t>
      </w:r>
      <w:r>
        <w:t xml:space="preserve">— as the Bṛhaddevatā describes: Agni who moves in the belly of all creatures.</w:t>
      </w:r>
      <w:r>
        <w:t xml:space="preserve">”</w:t>
      </w:r>
    </w:p>
    <w:p>
      <w:pPr>
        <w:pStyle w:val="BodyText"/>
      </w:pPr>
      <w:r>
        <w:rPr>
          <w:iCs/>
          <w:i/>
          <w:bCs/>
          <w:b/>
        </w:rPr>
        <w:t xml:space="preserve">tigmānīkaṃ</w:t>
      </w:r>
      <w:r>
        <w:t xml:space="preserve"> </w:t>
      </w:r>
      <w:r>
        <w:t xml:space="preserve">—</w:t>
      </w:r>
      <w:r>
        <w:t xml:space="preserve"> </w:t>
      </w:r>
      <w:r>
        <w:rPr>
          <w:iCs/>
          <w:i/>
        </w:rPr>
        <w:t xml:space="preserve">tigmaṃ tejaḥ</w:t>
      </w:r>
      <w:r>
        <w:t xml:space="preserve"> </w:t>
      </w:r>
      <w:r>
        <w:t xml:space="preserve">(Ni. 10-6):</w:t>
      </w:r>
      <w:r>
        <w:t xml:space="preserve"> </w:t>
      </w:r>
      <w:r>
        <w:t xml:space="preserve">“</w:t>
      </w:r>
      <w:r>
        <w:t xml:space="preserve">the word</w:t>
      </w:r>
      <w:r>
        <w:t xml:space="preserve"> </w:t>
      </w:r>
      <w:r>
        <w:rPr>
          <w:iCs/>
          <w:i/>
        </w:rPr>
        <w:t xml:space="preserve">tigma</w:t>
      </w:r>
      <w:r>
        <w:t xml:space="preserve"> </w:t>
      </w:r>
      <w:r>
        <w:t xml:space="preserve">arises from the root</w:t>
      </w:r>
      <w:r>
        <w:t xml:space="preserve"> </w:t>
      </w:r>
      <w:r>
        <w:rPr>
          <w:iCs/>
          <w:i/>
        </w:rPr>
        <w:t xml:space="preserve">tij</w:t>
      </w:r>
      <w:r>
        <w:t xml:space="preserve">, which means</w:t>
      </w:r>
      <w:r>
        <w:t xml:space="preserve"> </w:t>
      </w:r>
      <w:r>
        <w:t xml:space="preserve">‘</w:t>
      </w:r>
      <w:r>
        <w:t xml:space="preserve">sharpen, make keen</w:t>
      </w:r>
      <w:r>
        <w:t xml:space="preserve">’</w:t>
      </w:r>
      <w:r>
        <w:t xml:space="preserve">.</w:t>
      </w:r>
      <w:r>
        <w:t xml:space="preserve"> </w:t>
      </w:r>
      <w:r>
        <w:t xml:space="preserve">‘</w:t>
      </w:r>
      <w:r>
        <w:t xml:space="preserve">Of sharp face, of sharp lustre</w:t>
      </w:r>
      <w:r>
        <w:t xml:space="preserve">’</w:t>
      </w:r>
      <w:r>
        <w:t xml:space="preserve">: Sāyaṇa says the lightning-fire is of such sharp lustre that it cannot be looked at. And</w:t>
      </w:r>
      <w:r>
        <w:t xml:space="preserve"> </w:t>
      </w:r>
      <w:r>
        <w:rPr>
          <w:iCs/>
          <w:i/>
        </w:rPr>
        <w:t xml:space="preserve">anīkam</w:t>
      </w:r>
      <w:r>
        <w:t xml:space="preserve"> </w:t>
      </w:r>
      <w:r>
        <w:t xml:space="preserve">is also said in the world of the face (</w:t>
      </w:r>
      <w:r>
        <w:rPr>
          <w:iCs/>
          <w:i/>
        </w:rPr>
        <w:t xml:space="preserve">mukha</w:t>
      </w:r>
      <w:r>
        <w:t xml:space="preserve">) of a sword (</w:t>
      </w:r>
      <w:r>
        <w:rPr>
          <w:iCs/>
          <w:i/>
        </w:rPr>
        <w:t xml:space="preserve">khaḍga</w:t>
      </w:r>
      <w:r>
        <w:t xml:space="preserve">); but here, because of the sharp point and because of the likeness, the flames are called so:</w:t>
      </w:r>
      <w:r>
        <w:t xml:space="preserve"> </w:t>
      </w:r>
      <w:r>
        <w:rPr>
          <w:iCs/>
          <w:i/>
        </w:rPr>
        <w:t xml:space="preserve">tīkṣṇajvālam ity arthaḥ</w:t>
      </w:r>
      <w:r>
        <w:t xml:space="preserve">,</w:t>
      </w:r>
      <w:r>
        <w:t xml:space="preserve"> </w:t>
      </w:r>
      <w:r>
        <w:t xml:space="preserve">‘</w:t>
      </w:r>
      <w:r>
        <w:t xml:space="preserve">having keen flame</w:t>
      </w:r>
      <w:r>
        <w:t xml:space="preserve">’</w:t>
      </w:r>
      <w:r>
        <w:t xml:space="preserve"> </w:t>
      </w:r>
      <w:r>
        <w:t xml:space="preserve">is the sense. Or,</w:t>
      </w:r>
      <w:r>
        <w:t xml:space="preserve"> </w:t>
      </w:r>
      <w:r>
        <w:t xml:space="preserve">‘</w:t>
      </w:r>
      <w:r>
        <w:t xml:space="preserve">having a mass of keen flames</w:t>
      </w:r>
      <w:r>
        <w:t xml:space="preserve">’</w:t>
      </w:r>
      <w:r>
        <w:t xml:space="preserve">: so Skandasvāmin explains. The epithets</w:t>
      </w:r>
      <w:r>
        <w:t xml:space="preserve"> </w:t>
      </w:r>
      <w:r>
        <w:rPr>
          <w:iCs/>
          <w:i/>
        </w:rPr>
        <w:t xml:space="preserve">tigmaheti</w:t>
      </w:r>
      <w:r>
        <w:t xml:space="preserve">,</w:t>
      </w:r>
      <w:r>
        <w:t xml:space="preserve"> </w:t>
      </w:r>
      <w:r>
        <w:rPr>
          <w:iCs/>
          <w:i/>
        </w:rPr>
        <w:t xml:space="preserve">tigmabhṛṣṭi</w:t>
      </w:r>
      <w:r>
        <w:t xml:space="preserve">,</w:t>
      </w:r>
      <w:r>
        <w:t xml:space="preserve"> </w:t>
      </w:r>
      <w:r>
        <w:rPr>
          <w:iCs/>
          <w:i/>
        </w:rPr>
        <w:t xml:space="preserve">tigmajambha</w:t>
      </w:r>
      <w:r>
        <w:t xml:space="preserve"> </w:t>
      </w:r>
      <w:r>
        <w:t xml:space="preserve">are used of Agni in many contexts —</w:t>
      </w:r>
      <w:r>
        <w:t xml:space="preserve">”</w:t>
      </w:r>
    </w:p>
    <w:p>
      <w:pPr>
        <w:pStyle w:val="BlockText"/>
      </w:pPr>
      <w:r>
        <w:t xml:space="preserve">उदग्ने तिष्ठ प्रत्या तनुष्व न्यमित्रां ओषतात्तिग्महेते ।</w:t>
      </w:r>
      <w:r>
        <w:t xml:space="preserve"> </w:t>
      </w:r>
      <w:r>
        <w:rPr>
          <w:iCs/>
          <w:i/>
        </w:rPr>
        <w:t xml:space="preserve">ud agne tiṣṭha praty ā tanuṣva ny amitrāṃ oṣatāt tigmahete |</w:t>
      </w:r>
      <w:r>
        <w:t xml:space="preserve"> </w:t>
      </w:r>
      <w:r>
        <w:t xml:space="preserve">(</w:t>
      </w:r>
      <w:r>
        <w:rPr>
          <w:iCs/>
          <w:i/>
        </w:rPr>
        <w:t xml:space="preserve">Ṛ. Saṃ.</w:t>
      </w:r>
      <w:r>
        <w:t xml:space="preserve"> </w:t>
      </w:r>
      <w:r>
        <w:t xml:space="preserve">4-4-4 as read)</w:t>
      </w:r>
    </w:p>
    <w:p>
      <w:pPr>
        <w:pStyle w:val="BlockText"/>
      </w:pPr>
      <w:r>
        <w:t xml:space="preserve">सानु द्विबर्हा महि तिग्मभृष्टिः सहस्ररेता वृषभस्तुविष्मान् ।</w:t>
      </w:r>
      <w:r>
        <w:t xml:space="preserve"> </w:t>
      </w:r>
      <w:r>
        <w:rPr>
          <w:iCs/>
          <w:i/>
        </w:rPr>
        <w:t xml:space="preserve">sānu dvibarhā mahi tigmabhṛṣṭiḥ sahasraretā vṛṣabhas tuviṣmān |</w:t>
      </w:r>
      <w:r>
        <w:t xml:space="preserve"> </w:t>
      </w:r>
      <w:r>
        <w:t xml:space="preserve">(</w:t>
      </w:r>
      <w:r>
        <w:rPr>
          <w:iCs/>
          <w:i/>
        </w:rPr>
        <w:t xml:space="preserve">Ṛ. Saṃ.</w:t>
      </w:r>
      <w:r>
        <w:t xml:space="preserve"> </w:t>
      </w:r>
      <w:r>
        <w:t xml:space="preserve">4-5-3 as read)</w:t>
      </w:r>
    </w:p>
    <w:p>
      <w:pPr>
        <w:pStyle w:val="FirstParagraph"/>
      </w:pPr>
      <w:r>
        <w:rPr>
          <w:iCs/>
          <w:i/>
        </w:rPr>
        <w:t xml:space="preserve">(Glosses, mine and tentative:</w:t>
      </w:r>
      <w:r>
        <w:rPr>
          <w:iCs/>
          <w:i/>
        </w:rPr>
        <w:t xml:space="preserve"> </w:t>
      </w:r>
      <w:r>
        <w:rPr>
          <w:iCs/>
          <w:i/>
        </w:rPr>
        <w:t xml:space="preserve">“</w:t>
      </w:r>
      <w:r>
        <w:rPr>
          <w:iCs/>
          <w:i/>
        </w:rPr>
        <w:t xml:space="preserve">rise up, Agni, stretch yourself against [them], burn up the foes, sharp-weaponed one</w:t>
      </w:r>
      <w:r>
        <w:rPr>
          <w:iCs/>
          <w:i/>
        </w:rPr>
        <w:t xml:space="preserve">”</w:t>
      </w:r>
      <w:r>
        <w:rPr>
          <w:iCs/>
          <w:i/>
        </w:rPr>
        <w:t xml:space="preserve">;</w:t>
      </w:r>
      <w:r>
        <w:rPr>
          <w:iCs/>
          <w:i/>
        </w:rPr>
        <w:t xml:space="preserve"> </w:t>
      </w:r>
      <w:r>
        <w:rPr>
          <w:iCs/>
          <w:i/>
        </w:rPr>
        <w:t xml:space="preserve">“</w:t>
      </w:r>
      <w:r>
        <w:rPr>
          <w:iCs/>
          <w:i/>
        </w:rPr>
        <w:t xml:space="preserve">the peak, twice-strong, great, sharp-pointed, thousand-seeded, bull, mighty</w:t>
      </w:r>
      <w:r>
        <w:rPr>
          <w:iCs/>
          <w:i/>
        </w:rPr>
        <w:t xml:space="preserve">”</w:t>
      </w:r>
      <w:r>
        <w:rPr>
          <w:iCs/>
          <w:i/>
        </w:rPr>
        <w:t xml:space="preserve">.)</w:t>
      </w:r>
      <w:r>
        <w:t xml:space="preserve"> </w:t>
      </w:r>
      <w:r>
        <w:t xml:space="preserve">“</w:t>
      </w:r>
      <w:r>
        <w:t xml:space="preserve">In many such contexts these epithets are applied to Agni and describe the nature of Agni.</w:t>
      </w:r>
      <w:r>
        <w:t xml:space="preserve">”</w:t>
      </w:r>
    </w:p>
    <w:p>
      <w:pPr>
        <w:pStyle w:val="BodyText"/>
      </w:pPr>
      <w:r>
        <w:rPr>
          <w:iCs/>
          <w:i/>
          <w:bCs/>
          <w:b/>
        </w:rPr>
        <w:t xml:space="preserve">svayaśasaṃ</w:t>
      </w:r>
      <w:r>
        <w:t xml:space="preserve"> </w:t>
      </w:r>
      <w:r>
        <w:t xml:space="preserve">—</w:t>
      </w:r>
      <w:r>
        <w:t xml:space="preserve"> </w:t>
      </w:r>
      <w:r>
        <w:rPr>
          <w:iCs/>
          <w:i/>
        </w:rPr>
        <w:t xml:space="preserve">ātmanimittakīrtiṃ</w:t>
      </w:r>
      <w:r>
        <w:t xml:space="preserve">:</w:t>
      </w:r>
      <w:r>
        <w:t xml:space="preserve"> </w:t>
      </w:r>
      <w:r>
        <w:t xml:space="preserve">“</w:t>
      </w:r>
      <w:r>
        <w:t xml:space="preserve">(Agni) who has fame of his own, whose greatness is praiseworthy.</w:t>
      </w:r>
      <w:r>
        <w:t xml:space="preserve">”</w:t>
      </w:r>
    </w:p>
    <w:p>
      <w:pPr>
        <w:pStyle w:val="BodyText"/>
      </w:pPr>
      <w:r>
        <w:rPr>
          <w:iCs/>
          <w:i/>
          <w:bCs/>
          <w:b/>
        </w:rPr>
        <w:t xml:space="preserve">tvaṣṭuḥ janayanta</w:t>
      </w:r>
      <w:r>
        <w:t xml:space="preserve"> </w:t>
      </w:r>
      <w:r>
        <w:t xml:space="preserve">—</w:t>
      </w:r>
      <w:r>
        <w:t xml:space="preserve"> </w:t>
      </w:r>
      <w:r>
        <w:t xml:space="preserve">“</w:t>
      </w:r>
      <w:r>
        <w:t xml:space="preserve">They made [him] arise through Tvaṣṭṛ. Here, Sāyaṇa explains the word</w:t>
      </w:r>
      <w:r>
        <w:t xml:space="preserve"> </w:t>
      </w:r>
      <w:r>
        <w:rPr>
          <w:iCs/>
          <w:i/>
        </w:rPr>
        <w:t xml:space="preserve">tvaiṣṭṛ</w:t>
      </w:r>
      <w:r>
        <w:t xml:space="preserve"> </w:t>
      </w:r>
      <w:r>
        <w:t xml:space="preserve">[sic:</w:t>
      </w:r>
      <w:r>
        <w:t xml:space="preserve"> </w:t>
      </w:r>
      <w:r>
        <w:rPr>
          <w:iCs/>
          <w:i/>
        </w:rPr>
        <w:t xml:space="preserve">tvāṣṭra</w:t>
      </w:r>
      <w:r>
        <w:t xml:space="preserve">?] as</w:t>
      </w:r>
      <w:r>
        <w:t xml:space="preserve"> </w:t>
      </w:r>
      <w:r>
        <w:t xml:space="preserve">‘</w:t>
      </w:r>
      <w:r>
        <w:t xml:space="preserve">through the wind</w:t>
      </w:r>
      <w:r>
        <w:t xml:space="preserve">’</w:t>
      </w:r>
      <w:r>
        <w:t xml:space="preserve">: setting aside the etymological sense of the word</w:t>
      </w:r>
      <w:r>
        <w:t xml:space="preserve"> </w:t>
      </w:r>
      <w:r>
        <w:rPr>
          <w:iCs/>
          <w:i/>
        </w:rPr>
        <w:t xml:space="preserve">tvaṣṭṛ</w:t>
      </w:r>
      <w:r>
        <w:t xml:space="preserve">, he explains</w:t>
      </w:r>
      <w:r>
        <w:t xml:space="preserve"> </w:t>
      </w:r>
      <w:r>
        <w:rPr>
          <w:iCs/>
          <w:i/>
        </w:rPr>
        <w:t xml:space="preserve">dīptāt madhyamāt vāyoḥ</w:t>
      </w:r>
      <w:r>
        <w:t xml:space="preserve"> </w:t>
      </w:r>
      <w:r>
        <w:t xml:space="preserve">—</w:t>
      </w:r>
      <w:r>
        <w:t xml:space="preserve"> </w:t>
      </w:r>
      <w:r>
        <w:t xml:space="preserve">‘</w:t>
      </w:r>
      <w:r>
        <w:t xml:space="preserve">through the shining wind that is in the middle world</w:t>
      </w:r>
      <w:r>
        <w:t xml:space="preserve">’</w:t>
      </w:r>
      <w:r>
        <w:t xml:space="preserve">. Here, on the strength of the meaning of the root, the tradition has it that the sense</w:t>
      </w:r>
      <w:r>
        <w:t xml:space="preserve"> </w:t>
      </w:r>
      <w:r>
        <w:t xml:space="preserve">‘</w:t>
      </w:r>
      <w:r>
        <w:t xml:space="preserve">wind</w:t>
      </w:r>
      <w:r>
        <w:t xml:space="preserve">’</w:t>
      </w:r>
      <w:r>
        <w:t xml:space="preserve"> </w:t>
      </w:r>
      <w:r>
        <w:t xml:space="preserve">must be understood, for…</w:t>
      </w:r>
      <w:r>
        <w:t xml:space="preserve">”</w:t>
      </w:r>
      <w:r>
        <w:t xml:space="preserve"> </w:t>
      </w:r>
      <w:r>
        <w:rPr>
          <w:iCs/>
          <w:i/>
        </w:rPr>
        <w:t xml:space="preserve">(continues on p. 14)</w:t>
      </w:r>
    </w:p>
    <w:p>
      <w:r>
        <w:pict>
          <v:rect style="width:0;height:1.5pt" o:hralign="center" o:hrstd="t" o:hr="t"/>
        </w:pict>
      </w:r>
    </w:p>
    <w:bookmarkEnd w:id="44"/>
    <w:bookmarkStart w:id="45" w:name="page-14-pdf-34"/>
    <w:p>
      <w:pPr>
        <w:pStyle w:val="Heading3"/>
      </w:pPr>
      <w:r>
        <w:t xml:space="preserve">Page 14 (PDF 34)</w:t>
      </w:r>
    </w:p>
    <w:p>
      <w:pPr>
        <w:pStyle w:val="FirstParagraph"/>
      </w:pPr>
      <w:r>
        <w:rPr>
          <w:iCs/>
          <w:i/>
        </w:rPr>
        <w:t xml:space="preserve">(Running head: left 14;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Special Topics of Rik 95.2, continued from p. 13 (Kannada)</w:t>
      </w:r>
    </w:p>
    <w:p>
      <w:pPr>
        <w:pStyle w:val="BodyText"/>
      </w:pPr>
      <w:r>
        <w:t xml:space="preserve">“</w:t>
      </w:r>
      <w:r>
        <w:t xml:space="preserve">…for the word</w:t>
      </w:r>
      <w:r>
        <w:t xml:space="preserve"> </w:t>
      </w:r>
      <w:r>
        <w:rPr>
          <w:iCs/>
          <w:i/>
        </w:rPr>
        <w:t xml:space="preserve">tvaṣṭṛ</w:t>
      </w:r>
      <w:r>
        <w:t xml:space="preserve"> </w:t>
      </w:r>
      <w:r>
        <w:t xml:space="preserve">is not found used in the Ṛksaṃhitā as a synonym of Vāyu. And further, where, in describing the origin of Agni, the word</w:t>
      </w:r>
      <w:r>
        <w:t xml:space="preserve"> </w:t>
      </w:r>
      <w:r>
        <w:rPr>
          <w:iCs/>
          <w:i/>
        </w:rPr>
        <w:t xml:space="preserve">tvaṣṭṛ</w:t>
      </w:r>
      <w:r>
        <w:t xml:space="preserve"> </w:t>
      </w:r>
      <w:r>
        <w:t xml:space="preserve">has been used, Sāyaṇa says,</w:t>
      </w:r>
      <w:r>
        <w:t xml:space="preserve"> </w:t>
      </w:r>
      <w:r>
        <w:t xml:space="preserve">‘</w:t>
      </w:r>
      <w:r>
        <w:t xml:space="preserve">Tvaṣṭṛ — Prajāpati</w:t>
      </w:r>
      <w:r>
        <w:t xml:space="preserve">’</w:t>
      </w:r>
      <w:r>
        <w:t xml:space="preserve">:</w:t>
      </w:r>
      <w:r>
        <w:t xml:space="preserve">”</w:t>
      </w:r>
    </w:p>
    <w:p>
      <w:pPr>
        <w:pStyle w:val="BlockText"/>
      </w:pPr>
      <w:r>
        <w:t xml:space="preserve">यं त्वा द्यावापृथिवी यं त्वापस्त्वष्टा यं त्वा सुजनिमा जजान ।</w:t>
      </w:r>
      <w:r>
        <w:t xml:space="preserve"> </w:t>
      </w:r>
      <w:r>
        <w:rPr>
          <w:iCs/>
          <w:i/>
        </w:rPr>
        <w:t xml:space="preserve">yaṃ tvā dyāvāpṛthivī yaṃ tvāpas tvaṣṭā yaṃ tvā sujanimā jajāna |</w:t>
      </w:r>
      <w:r>
        <w:t xml:space="preserve"> </w:t>
      </w:r>
      <w:r>
        <w:t xml:space="preserve">(</w:t>
      </w:r>
      <w:r>
        <w:rPr>
          <w:iCs/>
          <w:i/>
        </w:rPr>
        <w:t xml:space="preserve">Ṛ. Saṃ.</w:t>
      </w:r>
      <w:r>
        <w:t xml:space="preserve"> </w:t>
      </w:r>
      <w:r>
        <w:t xml:space="preserve">10-2-7 as read)</w:t>
      </w:r>
    </w:p>
    <w:p>
      <w:pPr>
        <w:pStyle w:val="FirstParagraph"/>
      </w:pPr>
      <w:r>
        <w:t xml:space="preserve">“</w:t>
      </w:r>
      <w:r>
        <w:t xml:space="preserve">In this place, for the word</w:t>
      </w:r>
      <w:r>
        <w:t xml:space="preserve"> </w:t>
      </w:r>
      <w:r>
        <w:rPr>
          <w:iCs/>
          <w:i/>
        </w:rPr>
        <w:t xml:space="preserve">tvaṣṭā</w:t>
      </w:r>
      <w:r>
        <w:t xml:space="preserve"> </w:t>
      </w:r>
      <w:r>
        <w:t xml:space="preserve">he gives the explanation</w:t>
      </w:r>
      <w:r>
        <w:t xml:space="preserve"> </w:t>
      </w:r>
      <w:r>
        <w:t xml:space="preserve">‘</w:t>
      </w:r>
      <w:r>
        <w:t xml:space="preserve">Prajāpati</w:t>
      </w:r>
      <w:r>
        <w:t xml:space="preserve">’</w:t>
      </w:r>
      <w:r>
        <w:t xml:space="preserve">. Skandasvāmin, however, gives no explanation of the sense here, but uses this very word and, in explaining it, cites the narrative context of the former [verse] —</w:t>
      </w:r>
      <w:r>
        <w:t xml:space="preserve"> </w:t>
      </w:r>
      <w:r>
        <w:t xml:space="preserve">‘</w:t>
      </w:r>
      <w:r>
        <w:rPr>
          <w:iCs/>
          <w:i/>
        </w:rPr>
        <w:t xml:space="preserve">atha tvaṣṭā dikṣv agnim ajanayat</w:t>
      </w:r>
      <w:r>
        <w:t xml:space="preserve">’</w:t>
      </w:r>
      <w:r>
        <w:t xml:space="preserve">:</w:t>
      </w:r>
      <w:r>
        <w:t xml:space="preserve">”</w:t>
      </w:r>
    </w:p>
    <w:p>
      <w:pPr>
        <w:pStyle w:val="BlockText"/>
      </w:pPr>
      <w:r>
        <w:t xml:space="preserve">अत्रेतिहासमाचक्षते । सर्वमिदमन्धेन तमसा क्षणेनैवावृतमभवत् । अथ त्वष्टा दिक्ष्वग्निमजनयत् । तस्मिन्नृप्त्यति [?] प्रवर्धमाने आकाशे प्राज्वलन् । तं दिशो द्यावापृथिव्यौ चामृतेन तर्पयित्वा तत्र तत्र विहृतवत्य इति ।</w:t>
      </w:r>
      <w:r>
        <w:t xml:space="preserve"> </w:t>
      </w:r>
      <w:r>
        <w:rPr>
          <w:iCs/>
          <w:i/>
        </w:rPr>
        <w:t xml:space="preserve">atretihāsam ācakṣate | sarvam idam andhena tamasā kṣaṇenaivāvṛtam abhavat | atha tvaṣṭā dikṣv agnim ajanayat | tasmin nṛptyati [?] pravardhamāne ākāśe prājvalan | taṃ diśo dyāvāpṛthivyau cāmṛtena tarpayitvā tatra tatra vihṛtavatya iti |</w:t>
      </w:r>
    </w:p>
    <w:p>
      <w:pPr>
        <w:pStyle w:val="FirstParagraph"/>
      </w:pPr>
      <w:r>
        <w:rPr>
          <w:iCs/>
          <w:i/>
        </w:rPr>
        <w:t xml:space="preserve">(Translation, mine and tentative, with the Kannada that follows:</w:t>
      </w:r>
      <w:r>
        <w:rPr>
          <w:iCs/>
          <w:i/>
        </w:rPr>
        <w:t xml:space="preserve"> </w:t>
      </w:r>
      <w:r>
        <w:rPr>
          <w:iCs/>
          <w:i/>
        </w:rPr>
        <w:t xml:space="preserve">“</w:t>
      </w:r>
      <w:r>
        <w:rPr>
          <w:iCs/>
          <w:i/>
        </w:rPr>
        <w:t xml:space="preserve">Here they tell a story: all this was covered in a moment by blind darkness; then Tvaṣṭṛ produced Agni in the quarters. As he grew, he blazed in the sky; the quarters, and heaven and earth, having satisfied him with nectar, carried him about here and there.</w:t>
      </w:r>
      <w:r>
        <w:rPr>
          <w:iCs/>
          <w:i/>
        </w:rPr>
        <w:t xml:space="preserve">”</w:t>
      </w:r>
      <w:r>
        <w:rPr>
          <w:iCs/>
          <w:i/>
        </w:rPr>
        <w:t xml:space="preserve"> </w:t>
      </w:r>
      <w:r>
        <w:rPr>
          <w:iCs/>
          <w:i/>
        </w:rPr>
        <w:t xml:space="preserve">The word</w:t>
      </w:r>
      <w:r>
        <w:t xml:space="preserve"> </w:t>
      </w:r>
      <w:r>
        <w:t xml:space="preserve">nṛptyati</w:t>
      </w:r>
      <w:r>
        <w:t xml:space="preserve"> </w:t>
      </w:r>
      <w:r>
        <w:rPr>
          <w:iCs/>
          <w:i/>
        </w:rPr>
        <w:t xml:space="preserve">is doubtful [?].)</w:t>
      </w:r>
    </w:p>
    <w:p>
      <w:pPr>
        <w:pStyle w:val="BodyText"/>
      </w:pPr>
      <w:r>
        <w:t xml:space="preserve">“</w:t>
      </w:r>
      <w:r>
        <w:t xml:space="preserve">In the beginning, by the darkness, the whole world was enveloped, and Tvaṣṭṛ created Agni in the quarters. Since materials for Agni’s nourishment were also lacking [?], when he shone in the sky, heaven and earth and the ten quarters satisfied him with nectar: such is the story, in connexion with Agni–Mātariśvan (Ṛ. Saṃ. 1-93-6 as read). Since it suits the context of the story, it is to be understood that Skandasvāmin has indicated that by</w:t>
      </w:r>
      <w:r>
        <w:t xml:space="preserve"> </w:t>
      </w:r>
      <w:r>
        <w:rPr>
          <w:iCs/>
          <w:i/>
        </w:rPr>
        <w:t xml:space="preserve">tvaṣṭṛ</w:t>
      </w:r>
      <w:r>
        <w:t xml:space="preserve"> </w:t>
      </w:r>
      <w:r>
        <w:t xml:space="preserve">just Vāyu is to be understood.</w:t>
      </w:r>
      <w:r>
        <w:t xml:space="preserve">”</w:t>
      </w:r>
    </w:p>
    <w:p>
      <w:pPr>
        <w:pStyle w:val="BodyText"/>
      </w:pPr>
      <w:r>
        <w:rPr>
          <w:bCs/>
          <w:b/>
        </w:rPr>
        <w:t xml:space="preserve">॥ व्याकरणप्रक्रिया ॥ — Vyākaraṇa-prakriyā (Rik 95.2)</w:t>
      </w:r>
      <w:r>
        <w:t xml:space="preserve"> </w:t>
      </w:r>
      <w:r>
        <w:rPr>
          <w:iCs/>
          <w:i/>
        </w:rPr>
        <w:t xml:space="preserve">(grammar pages, pp. 14–15, noted briefly; numerals read from small print, doubtful [?])</w:t>
      </w:r>
    </w:p>
    <w:p>
      <w:pPr>
        <w:pStyle w:val="BodyText"/>
      </w:pPr>
      <w:r>
        <w:rPr>
          <w:iCs/>
          <w:i/>
          <w:bCs/>
          <w:b/>
        </w:rPr>
        <w:t xml:space="preserve">tvaṣṭuḥ</w:t>
      </w:r>
      <w:r>
        <w:t xml:space="preserve"> </w:t>
      </w:r>
      <w:r>
        <w:t xml:space="preserve">— root</w:t>
      </w:r>
      <w:r>
        <w:t xml:space="preserve"> </w:t>
      </w:r>
      <w:r>
        <w:rPr>
          <w:iCs/>
          <w:i/>
        </w:rPr>
        <w:t xml:space="preserve">tviṣ</w:t>
      </w:r>
      <w:r>
        <w:t xml:space="preserve"> </w:t>
      </w:r>
      <w:r>
        <w:t xml:space="preserve">(to shine); the suffix</w:t>
      </w:r>
      <w:r>
        <w:t xml:space="preserve"> </w:t>
      </w:r>
      <w:r>
        <w:rPr>
          <w:iCs/>
          <w:i/>
        </w:rPr>
        <w:t xml:space="preserve">tṛn</w:t>
      </w:r>
      <w:r>
        <w:t xml:space="preserve"> </w:t>
      </w:r>
      <w:r>
        <w:t xml:space="preserve">is given irregularly by the Uṇādi rule</w:t>
      </w:r>
      <w:r>
        <w:t xml:space="preserve"> </w:t>
      </w:r>
      <w:r>
        <w:rPr>
          <w:iCs/>
          <w:i/>
        </w:rPr>
        <w:t xml:space="preserve">naptṛ-neṣṭṛ-tvaṣṭṛ…</w:t>
      </w:r>
      <w:r>
        <w:t xml:space="preserve"> </w:t>
      </w:r>
      <w:r>
        <w:t xml:space="preserve">(Uṇ. 2-252);</w:t>
      </w:r>
      <w:r>
        <w:t xml:space="preserve"> </w:t>
      </w:r>
      <w:r>
        <w:rPr>
          <w:iCs/>
          <w:i/>
        </w:rPr>
        <w:t xml:space="preserve">ñit</w:t>
      </w:r>
      <w:r>
        <w:t xml:space="preserve">/</w:t>
      </w:r>
      <w:r>
        <w:rPr>
          <w:iCs/>
          <w:i/>
        </w:rPr>
        <w:t xml:space="preserve">nit</w:t>
      </w:r>
      <w:r>
        <w:t xml:space="preserve">-marked, hence the first syllable acute by</w:t>
      </w:r>
      <w:r>
        <w:t xml:space="preserve"> </w:t>
      </w:r>
      <w:r>
        <w:rPr>
          <w:iCs/>
          <w:i/>
        </w:rPr>
        <w:t xml:space="preserve">ñnityādir nityam</w:t>
      </w:r>
      <w:r>
        <w:t xml:space="preserve"> </w:t>
      </w:r>
      <w:r>
        <w:t xml:space="preserve">(Pā. 6-1-197); the genitive/ablative singular</w:t>
      </w:r>
      <w:r>
        <w:t xml:space="preserve"> </w:t>
      </w:r>
      <w:r>
        <w:rPr>
          <w:iCs/>
          <w:i/>
        </w:rPr>
        <w:t xml:space="preserve">ṅas</w:t>
      </w:r>
      <w:r>
        <w:t xml:space="preserve">:</w:t>
      </w:r>
      <w:r>
        <w:t xml:space="preserve"> </w:t>
      </w:r>
      <w:r>
        <w:rPr>
          <w:iCs/>
          <w:i/>
        </w:rPr>
        <w:t xml:space="preserve">ṛta ut</w:t>
      </w:r>
      <w:r>
        <w:t xml:space="preserve"> </w:t>
      </w:r>
      <w:r>
        <w:t xml:space="preserve">(Pā. 6-1-111) turns the</w:t>
      </w:r>
      <w:r>
        <w:t xml:space="preserve"> </w:t>
      </w:r>
      <w:r>
        <w:rPr>
          <w:iCs/>
          <w:i/>
        </w:rPr>
        <w:t xml:space="preserve">ṛ</w:t>
      </w:r>
      <w:r>
        <w:t xml:space="preserve"> </w:t>
      </w:r>
      <w:r>
        <w:t xml:space="preserve">and the</w:t>
      </w:r>
      <w:r>
        <w:t xml:space="preserve"> </w:t>
      </w:r>
      <w:r>
        <w:rPr>
          <w:iCs/>
          <w:i/>
        </w:rPr>
        <w:t xml:space="preserve">a</w:t>
      </w:r>
      <w:r>
        <w:t xml:space="preserve"> </w:t>
      </w:r>
      <w:r>
        <w:t xml:space="preserve">of the ending into a single</w:t>
      </w:r>
      <w:r>
        <w:t xml:space="preserve"> </w:t>
      </w:r>
      <w:r>
        <w:rPr>
          <w:iCs/>
          <w:i/>
        </w:rPr>
        <w:t xml:space="preserve">u</w:t>
      </w:r>
      <w:r>
        <w:t xml:space="preserve">; the substitute for the</w:t>
      </w:r>
      <w:r>
        <w:t xml:space="preserve"> </w:t>
      </w:r>
      <w:r>
        <w:rPr>
          <w:iCs/>
          <w:i/>
        </w:rPr>
        <w:t xml:space="preserve">ṛ</w:t>
      </w:r>
      <w:r>
        <w:t xml:space="preserve"> </w:t>
      </w:r>
      <w:r>
        <w:t xml:space="preserve">gets</w:t>
      </w:r>
      <w:r>
        <w:t xml:space="preserve"> </w:t>
      </w:r>
      <w:r>
        <w:rPr>
          <w:iCs/>
          <w:i/>
        </w:rPr>
        <w:t xml:space="preserve">r</w:t>
      </w:r>
      <w:r>
        <w:t xml:space="preserve"> </w:t>
      </w:r>
      <w:r>
        <w:t xml:space="preserve">by</w:t>
      </w:r>
      <w:r>
        <w:t xml:space="preserve"> </w:t>
      </w:r>
      <w:r>
        <w:rPr>
          <w:iCs/>
          <w:i/>
        </w:rPr>
        <w:t xml:space="preserve">uraṇ raparaḥ</w:t>
      </w:r>
      <w:r>
        <w:t xml:space="preserve">; the</w:t>
      </w:r>
      <w:r>
        <w:t xml:space="preserve"> </w:t>
      </w:r>
      <w:r>
        <w:rPr>
          <w:iCs/>
          <w:i/>
        </w:rPr>
        <w:t xml:space="preserve">s</w:t>
      </w:r>
      <w:r>
        <w:t xml:space="preserve"> </w:t>
      </w:r>
      <w:r>
        <w:t xml:space="preserve">after the</w:t>
      </w:r>
      <w:r>
        <w:t xml:space="preserve"> </w:t>
      </w:r>
      <w:r>
        <w:rPr>
          <w:iCs/>
          <w:i/>
        </w:rPr>
        <w:t xml:space="preserve">r</w:t>
      </w:r>
      <w:r>
        <w:t xml:space="preserve"> </w:t>
      </w:r>
      <w:r>
        <w:t xml:space="preserve">is lost by</w:t>
      </w:r>
      <w:r>
        <w:t xml:space="preserve"> </w:t>
      </w:r>
      <w:r>
        <w:rPr>
          <w:iCs/>
          <w:i/>
        </w:rPr>
        <w:t xml:space="preserve">rātsasya</w:t>
      </w:r>
      <w:r>
        <w:t xml:space="preserve"> </w:t>
      </w:r>
      <w:r>
        <w:t xml:space="preserve">(Pā. 8-2-24); the final</w:t>
      </w:r>
      <w:r>
        <w:t xml:space="preserve"> </w:t>
      </w:r>
      <w:r>
        <w:rPr>
          <w:iCs/>
          <w:i/>
        </w:rPr>
        <w:t xml:space="preserve">r</w:t>
      </w:r>
      <w:r>
        <w:t xml:space="preserve"> </w:t>
      </w:r>
      <w:r>
        <w:t xml:space="preserve">becomes</w:t>
      </w:r>
      <w:r>
        <w:t xml:space="preserve"> </w:t>
      </w:r>
      <w:r>
        <w:rPr>
          <w:iCs/>
          <w:i/>
        </w:rPr>
        <w:t xml:space="preserve">visarga</w:t>
      </w:r>
      <w:r>
        <w:t xml:space="preserve"> </w:t>
      </w:r>
      <w:r>
        <w:t xml:space="preserve">by</w:t>
      </w:r>
      <w:r>
        <w:t xml:space="preserve"> </w:t>
      </w:r>
      <w:r>
        <w:rPr>
          <w:iCs/>
          <w:i/>
        </w:rPr>
        <w:t xml:space="preserve">kharavasānayor visarjanīyaḥ</w:t>
      </w:r>
      <w:r>
        <w:t xml:space="preserve">. —</w:t>
      </w:r>
      <w:r>
        <w:t xml:space="preserve"> </w:t>
      </w:r>
      <w:r>
        <w:rPr>
          <w:iCs/>
          <w:i/>
          <w:bCs/>
          <w:b/>
        </w:rPr>
        <w:t xml:space="preserve">janayanta</w:t>
      </w:r>
      <w:r>
        <w:t xml:space="preserve"> </w:t>
      </w:r>
      <w:r>
        <w:t xml:space="preserve">— root</w:t>
      </w:r>
      <w:r>
        <w:t xml:space="preserve"> </w:t>
      </w:r>
      <w:r>
        <w:rPr>
          <w:iCs/>
          <w:i/>
        </w:rPr>
        <w:t xml:space="preserve">janī</w:t>
      </w:r>
      <w:r>
        <w:t xml:space="preserve"> </w:t>
      </w:r>
      <w:r>
        <w:t xml:space="preserve">(to arise);</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(Pā. 3-1-26 [?]) as the causer’s action is shown; vṛddhi of the penultimate by</w:t>
      </w:r>
      <w:r>
        <w:t xml:space="preserve"> </w:t>
      </w:r>
      <w:r>
        <w:rPr>
          <w:iCs/>
          <w:i/>
        </w:rPr>
        <w:t xml:space="preserve">ata upadhāyāḥ</w:t>
      </w:r>
      <w:r>
        <w:t xml:space="preserve"> </w:t>
      </w:r>
      <w:r>
        <w:t xml:space="preserve">(Pā. 7-2-116 [?]); for the</w:t>
      </w:r>
      <w:r>
        <w:t xml:space="preserve"> </w:t>
      </w:r>
      <w:r>
        <w:rPr>
          <w:iCs/>
          <w:i/>
        </w:rPr>
        <w:t xml:space="preserve">janījṛṣknasurañjo ’mantāś ca</w:t>
      </w:r>
      <w:r>
        <w:t xml:space="preserve"> </w:t>
      </w:r>
      <w:r>
        <w:t xml:space="preserve">group the</w:t>
      </w:r>
      <w:r>
        <w:t xml:space="preserve"> </w:t>
      </w:r>
      <w:r>
        <w:rPr>
          <w:iCs/>
          <w:i/>
        </w:rPr>
        <w:t xml:space="preserve">mit</w:t>
      </w:r>
      <w:r>
        <w:t xml:space="preserve">-designation arises, so before</w:t>
      </w:r>
      <w:r>
        <w:t xml:space="preserve"> </w:t>
      </w:r>
      <w:r>
        <w:rPr>
          <w:iCs/>
          <w:i/>
        </w:rPr>
        <w:t xml:space="preserve">ṇic</w:t>
      </w:r>
      <w:r>
        <w:t xml:space="preserve"> </w:t>
      </w:r>
      <w:r>
        <w:t xml:space="preserve">the penultimate is shortened by</w:t>
      </w:r>
      <w:r>
        <w:t xml:space="preserve"> </w:t>
      </w:r>
      <w:r>
        <w:rPr>
          <w:iCs/>
          <w:i/>
        </w:rPr>
        <w:t xml:space="preserve">mitāṃ hrasvaḥ</w:t>
      </w:r>
      <w:r>
        <w:t xml:space="preserve"> </w:t>
      </w:r>
      <w:r>
        <w:t xml:space="preserve">(Pā. 6-4-92);</w:t>
      </w:r>
      <w:r>
        <w:t xml:space="preserve"> </w:t>
      </w:r>
      <w:r>
        <w:rPr>
          <w:iCs/>
          <w:i/>
        </w:rPr>
        <w:t xml:space="preserve">laṅ</w:t>
      </w:r>
      <w:r>
        <w:t xml:space="preserve"> </w:t>
      </w:r>
      <w:r>
        <w:t xml:space="preserve">in the present sense by</w:t>
      </w:r>
      <w:r>
        <w:t xml:space="preserve"> </w:t>
      </w:r>
      <w:r>
        <w:rPr>
          <w:iCs/>
          <w:i/>
        </w:rPr>
        <w:t xml:space="preserve">chandasi luṅlaṅliṭaḥ</w:t>
      </w:r>
      <w:r>
        <w:t xml:space="preserve">; third person plural</w:t>
      </w:r>
      <w:r>
        <w:t xml:space="preserve"> </w:t>
      </w:r>
      <w:r>
        <w:rPr>
          <w:iCs/>
          <w:i/>
        </w:rPr>
        <w:t xml:space="preserve">jhi</w:t>
      </w:r>
      <w:r>
        <w:t xml:space="preserve"> </w:t>
      </w:r>
      <w:r>
        <w:t xml:space="preserve">→</w:t>
      </w:r>
      <w:r>
        <w:t xml:space="preserve"> </w:t>
      </w:r>
      <w:r>
        <w:rPr>
          <w:iCs/>
          <w:i/>
        </w:rPr>
        <w:t xml:space="preserve">anta</w:t>
      </w:r>
      <w:r>
        <w:t xml:space="preserve"> </w:t>
      </w:r>
      <w:r>
        <w:t xml:space="preserve">by</w:t>
      </w:r>
      <w:r>
        <w:t xml:space="preserve"> </w:t>
      </w:r>
      <w:r>
        <w:rPr>
          <w:iCs/>
          <w:i/>
        </w:rPr>
        <w:t xml:space="preserve">jho ’ntaḥ</w:t>
      </w:r>
      <w:r>
        <w:t xml:space="preserve">;</w:t>
      </w:r>
      <w:r>
        <w:t xml:space="preserve"> </w:t>
      </w:r>
      <w:r>
        <w:rPr>
          <w:iCs/>
          <w:i/>
        </w:rPr>
        <w:t xml:space="preserve">śap</w:t>
      </w:r>
      <w:r>
        <w:t xml:space="preserve">; guṇa for</w:t>
      </w:r>
      <w:r>
        <w:t xml:space="preserve"> </w:t>
      </w:r>
      <w:r>
        <w:rPr>
          <w:iCs/>
          <w:i/>
        </w:rPr>
        <w:t xml:space="preserve">ṇic</w:t>
      </w:r>
      <w:r>
        <w:t xml:space="preserve"> </w:t>
      </w:r>
      <w:r>
        <w:t xml:space="preserve">and</w:t>
      </w:r>
      <w:r>
        <w:t xml:space="preserve"> </w:t>
      </w:r>
      <w:r>
        <w:rPr>
          <w:iCs/>
          <w:i/>
        </w:rPr>
        <w:t xml:space="preserve">ay</w:t>
      </w:r>
      <w:r>
        <w:t xml:space="preserve">-substitution; the augment</w:t>
      </w:r>
      <w:r>
        <w:t xml:space="preserve"> </w:t>
      </w:r>
      <w:r>
        <w:rPr>
          <w:iCs/>
          <w:i/>
        </w:rPr>
        <w:t xml:space="preserve">aṭ</w:t>
      </w:r>
      <w:r>
        <w:t xml:space="preserve"> </w:t>
      </w:r>
      <w:r>
        <w:t xml:space="preserve">does not arise by</w:t>
      </w:r>
      <w:r>
        <w:t xml:space="preserve"> </w:t>
      </w:r>
      <w:r>
        <w:rPr>
          <w:iCs/>
          <w:i/>
        </w:rPr>
        <w:t xml:space="preserve">bahulaṃ chandasy amāṅyoge ’pi</w:t>
      </w:r>
      <w:r>
        <w:t xml:space="preserve"> </w:t>
      </w:r>
      <w:r>
        <w:t xml:space="preserve">(Pā. 6-4-75 [?]);</w:t>
      </w:r>
      <w:r>
        <w:t xml:space="preserve"> </w:t>
      </w:r>
      <w:r>
        <w:rPr>
          <w:iCs/>
          <w:i/>
        </w:rPr>
        <w:t xml:space="preserve">nighāta</w:t>
      </w:r>
      <w:r>
        <w:t xml:space="preserve"> </w:t>
      </w:r>
      <w:r>
        <w:t xml:space="preserve">accent after a verb-ending word.</w:t>
      </w:r>
    </w:p>
    <w:bookmarkEnd w:id="45"/>
    <w:bookmarkStart w:id="46" w:name="page-15-pdf-35"/>
    <w:p>
      <w:pPr>
        <w:pStyle w:val="Heading3"/>
      </w:pPr>
      <w:r>
        <w:t xml:space="preserve">Page 15 (PDF 35)</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15.)</w:t>
      </w:r>
    </w:p>
    <w:p>
      <w:pPr>
        <w:pStyle w:val="BodyText"/>
      </w:pPr>
      <w:r>
        <w:rPr>
          <w:iCs/>
          <w:i/>
        </w:rPr>
        <w:t xml:space="preserve">Grammar of Rik 95.2, concluded (noted briefly):</w:t>
      </w:r>
      <w:r>
        <w:t xml:space="preserve"> </w:t>
      </w:r>
      <w:r>
        <w:rPr>
          <w:iCs/>
          <w:i/>
          <w:bCs/>
          <w:b/>
        </w:rPr>
        <w:t xml:space="preserve">atandrāsaḥ</w:t>
      </w:r>
      <w:r>
        <w:t xml:space="preserve"> </w:t>
      </w:r>
      <w:r>
        <w:t xml:space="preserve">— the word</w:t>
      </w:r>
      <w:r>
        <w:t xml:space="preserve"> </w:t>
      </w:r>
      <w:r>
        <w:rPr>
          <w:iCs/>
          <w:i/>
        </w:rPr>
        <w:t xml:space="preserve">atandra</w:t>
      </w:r>
      <w:r>
        <w:t xml:space="preserve"> </w:t>
      </w:r>
      <w:r>
        <w:t xml:space="preserve">with</w:t>
      </w:r>
      <w:r>
        <w:t xml:space="preserve"> </w:t>
      </w:r>
      <w:r>
        <w:rPr>
          <w:iCs/>
          <w:i/>
        </w:rPr>
        <w:t xml:space="preserve">jas</w:t>
      </w:r>
      <w:r>
        <w:t xml:space="preserve"> </w:t>
      </w:r>
      <w:r>
        <w:t xml:space="preserve">following;</w:t>
      </w:r>
      <w:r>
        <w:t xml:space="preserve"> </w:t>
      </w:r>
      <w:r>
        <w:rPr>
          <w:iCs/>
          <w:i/>
        </w:rPr>
        <w:t xml:space="preserve">asuk</w:t>
      </w:r>
      <w:r>
        <w:t xml:space="preserve"> </w:t>
      </w:r>
      <w:r>
        <w:t xml:space="preserve">by</w:t>
      </w:r>
      <w:r>
        <w:t xml:space="preserve"> </w:t>
      </w:r>
      <w:r>
        <w:rPr>
          <w:iCs/>
          <w:i/>
        </w:rPr>
        <w:t xml:space="preserve">ajjhaser asuk</w:t>
      </w:r>
      <w:r>
        <w:t xml:space="preserve"> </w:t>
      </w:r>
      <w:r>
        <w:t xml:space="preserve">(Pā. 7-1-100 [?]) — the augment</w:t>
      </w:r>
      <w:r>
        <w:t xml:space="preserve"> </w:t>
      </w:r>
      <w:r>
        <w:rPr>
          <w:iCs/>
          <w:i/>
        </w:rPr>
        <w:t xml:space="preserve">asuk</w:t>
      </w:r>
      <w:r>
        <w:t xml:space="preserve"> </w:t>
      </w:r>
      <w:r>
        <w:t xml:space="preserve">before</w:t>
      </w:r>
      <w:r>
        <w:t xml:space="preserve"> </w:t>
      </w:r>
      <w:r>
        <w:rPr>
          <w:iCs/>
          <w:i/>
        </w:rPr>
        <w:t xml:space="preserve">jas</w:t>
      </w:r>
      <w:r>
        <w:t xml:space="preserve">. —</w:t>
      </w:r>
      <w:r>
        <w:t xml:space="preserve"> </w:t>
      </w:r>
      <w:r>
        <w:rPr>
          <w:iCs/>
          <w:i/>
          <w:bCs/>
          <w:b/>
        </w:rPr>
        <w:t xml:space="preserve">yuvatayaḥ</w:t>
      </w:r>
      <w:r>
        <w:t xml:space="preserve"> </w:t>
      </w:r>
      <w:r>
        <w:t xml:space="preserve">— the stem</w:t>
      </w:r>
      <w:r>
        <w:t xml:space="preserve"> </w:t>
      </w:r>
      <w:r>
        <w:rPr>
          <w:iCs/>
          <w:i/>
        </w:rPr>
        <w:t xml:space="preserve">yuvan</w:t>
      </w:r>
      <w:r>
        <w:t xml:space="preserve">, when the feminine sense is intended, takes</w:t>
      </w:r>
      <w:r>
        <w:t xml:space="preserve"> </w:t>
      </w:r>
      <w:r>
        <w:rPr>
          <w:iCs/>
          <w:i/>
        </w:rPr>
        <w:t xml:space="preserve">ti</w:t>
      </w:r>
      <w:r>
        <w:t xml:space="preserve"> </w:t>
      </w:r>
      <w:r>
        <w:t xml:space="preserve">by</w:t>
      </w:r>
      <w:r>
        <w:t xml:space="preserve"> </w:t>
      </w:r>
      <w:r>
        <w:rPr>
          <w:iCs/>
          <w:i/>
        </w:rPr>
        <w:t xml:space="preserve">yūnas ti</w:t>
      </w:r>
      <w:r>
        <w:t xml:space="preserve"> </w:t>
      </w:r>
      <w:r>
        <w:t xml:space="preserve">(Pā. 4-1-77); because it takes the designation</w:t>
      </w:r>
      <w:r>
        <w:t xml:space="preserve"> </w:t>
      </w:r>
      <w:r>
        <w:rPr>
          <w:iCs/>
          <w:i/>
        </w:rPr>
        <w:t xml:space="preserve">pada</w:t>
      </w:r>
      <w:r>
        <w:t xml:space="preserve">, the final</w:t>
      </w:r>
      <w:r>
        <w:t xml:space="preserve"> </w:t>
      </w:r>
      <w:r>
        <w:rPr>
          <w:iCs/>
          <w:i/>
        </w:rPr>
        <w:t xml:space="preserve">n</w:t>
      </w:r>
      <w:r>
        <w:t xml:space="preserve"> </w:t>
      </w:r>
      <w:r>
        <w:t xml:space="preserve">is lost by</w:t>
      </w:r>
      <w:r>
        <w:t xml:space="preserve"> </w:t>
      </w:r>
      <w:r>
        <w:rPr>
          <w:iCs/>
          <w:i/>
        </w:rPr>
        <w:t xml:space="preserve">nalopaḥ prātipadikāntasya</w:t>
      </w:r>
      <w:r>
        <w:t xml:space="preserve">; the final acute by the suffix accent. —</w:t>
      </w:r>
      <w:r>
        <w:t xml:space="preserve"> </w:t>
      </w:r>
      <w:r>
        <w:rPr>
          <w:iCs/>
          <w:i/>
          <w:bCs/>
          <w:b/>
        </w:rPr>
        <w:t xml:space="preserve">vibhṛtram</w:t>
      </w:r>
      <w:r>
        <w:t xml:space="preserve"> </w:t>
      </w:r>
      <w:r>
        <w:t xml:space="preserve">— root</w:t>
      </w:r>
      <w:r>
        <w:t xml:space="preserve"> </w:t>
      </w:r>
      <w:r>
        <w:rPr>
          <w:iCs/>
          <w:i/>
        </w:rPr>
        <w:t xml:space="preserve">hṛñ</w:t>
      </w:r>
      <w:r>
        <w:t xml:space="preserve"> </w:t>
      </w:r>
      <w:r>
        <w:t xml:space="preserve">(to take);</w:t>
      </w:r>
      <w:r>
        <w:t xml:space="preserve"> </w:t>
      </w:r>
      <w:r>
        <w:rPr>
          <w:iCs/>
          <w:i/>
        </w:rPr>
        <w:t xml:space="preserve">ktra</w:t>
      </w:r>
      <w:r>
        <w:t xml:space="preserve"> </w:t>
      </w:r>
      <w:r>
        <w:t xml:space="preserve">in the passive by the Uṇādi sūtra (Pā./Uṇ. 4-2-[?] [?]); a Vedic</w:t>
      </w:r>
      <w:r>
        <w:t xml:space="preserve"> </w:t>
      </w:r>
      <w:r>
        <w:rPr>
          <w:iCs/>
          <w:i/>
        </w:rPr>
        <w:t xml:space="preserve">r</w:t>
      </w:r>
      <w:r>
        <w:t xml:space="preserve">-augment; since the suffix is</w:t>
      </w:r>
      <w:r>
        <w:t xml:space="preserve"> </w:t>
      </w:r>
      <w:r>
        <w:rPr>
          <w:iCs/>
          <w:i/>
        </w:rPr>
        <w:t xml:space="preserve">kit</w:t>
      </w:r>
      <w:r>
        <w:t xml:space="preserve">, no guṇa; the</w:t>
      </w:r>
      <w:r>
        <w:t xml:space="preserve"> </w:t>
      </w:r>
      <w:r>
        <w:rPr>
          <w:iCs/>
          <w:i/>
        </w:rPr>
        <w:t xml:space="preserve">gati</w:t>
      </w:r>
      <w:r>
        <w:t xml:space="preserve"> </w:t>
      </w:r>
      <w:r>
        <w:t xml:space="preserve">keeps its natural accent by</w:t>
      </w:r>
      <w:r>
        <w:t xml:space="preserve"> </w:t>
      </w:r>
      <w:r>
        <w:rPr>
          <w:iCs/>
          <w:i/>
        </w:rPr>
        <w:t xml:space="preserve">gatir anantaraḥ</w:t>
      </w:r>
      <w:r>
        <w:t xml:space="preserve"> </w:t>
      </w:r>
      <w:r>
        <w:t xml:space="preserve">(Pā. 6-2-49); by the vārttika</w:t>
      </w:r>
      <w:r>
        <w:t xml:space="preserve"> </w:t>
      </w:r>
      <w:r>
        <w:rPr>
          <w:iCs/>
          <w:i/>
        </w:rPr>
        <w:t xml:space="preserve">hṛgrahor bhaś chandasi</w:t>
      </w:r>
      <w:r>
        <w:t xml:space="preserve"> </w:t>
      </w:r>
      <w:r>
        <w:t xml:space="preserve">the</w:t>
      </w:r>
      <w:r>
        <w:t xml:space="preserve"> </w:t>
      </w:r>
      <w:r>
        <w:rPr>
          <w:iCs/>
          <w:i/>
        </w:rPr>
        <w:t xml:space="preserve">h</w:t>
      </w:r>
      <w:r>
        <w:t xml:space="preserve"> </w:t>
      </w:r>
      <w:r>
        <w:t xml:space="preserve">becomes</w:t>
      </w:r>
      <w:r>
        <w:t xml:space="preserve"> </w:t>
      </w:r>
      <w:r>
        <w:rPr>
          <w:iCs/>
          <w:i/>
        </w:rPr>
        <w:t xml:space="preserve">bh</w:t>
      </w:r>
      <w:r>
        <w:t xml:space="preserve">. Or the Uṇādi</w:t>
      </w:r>
      <w:r>
        <w:t xml:space="preserve"> </w:t>
      </w:r>
      <w:r>
        <w:rPr>
          <w:iCs/>
          <w:i/>
        </w:rPr>
        <w:t xml:space="preserve">ktra</w:t>
      </w:r>
      <w:r>
        <w:t xml:space="preserve">: no effort needed in a Vedic form. —</w:t>
      </w:r>
      <w:r>
        <w:t xml:space="preserve"> </w:t>
      </w:r>
      <w:r>
        <w:rPr>
          <w:iCs/>
          <w:i/>
          <w:bCs/>
          <w:b/>
        </w:rPr>
        <w:t xml:space="preserve">tigmānīkam</w:t>
      </w:r>
      <w:r>
        <w:t xml:space="preserve"> </w:t>
      </w:r>
      <w:r>
        <w:t xml:space="preserve">— root</w:t>
      </w:r>
      <w:r>
        <w:t xml:space="preserve"> </w:t>
      </w:r>
      <w:r>
        <w:rPr>
          <w:iCs/>
          <w:i/>
        </w:rPr>
        <w:t xml:space="preserve">tij</w:t>
      </w:r>
      <w:r>
        <w:t xml:space="preserve"> </w:t>
      </w:r>
      <w:r>
        <w:t xml:space="preserve">(sharpness);</w:t>
      </w:r>
      <w:r>
        <w:t xml:space="preserve"> </w:t>
      </w:r>
      <w:r>
        <w:rPr>
          <w:iCs/>
          <w:i/>
        </w:rPr>
        <w:t xml:space="preserve">mak</w:t>
      </w:r>
      <w:r>
        <w:t xml:space="preserve"> </w:t>
      </w:r>
      <w:r>
        <w:t xml:space="preserve">by</w:t>
      </w:r>
      <w:r>
        <w:t xml:space="preserve"> </w:t>
      </w:r>
      <w:r>
        <w:rPr>
          <w:iCs/>
          <w:i/>
        </w:rPr>
        <w:t xml:space="preserve">yujirucitijāṃ kuś ca</w:t>
      </w:r>
      <w:r>
        <w:t xml:space="preserve"> </w:t>
      </w:r>
      <w:r>
        <w:t xml:space="preserve">(Uṇ. 1-143);</w:t>
      </w:r>
      <w:r>
        <w:t xml:space="preserve"> </w:t>
      </w:r>
      <w:r>
        <w:rPr>
          <w:iCs/>
          <w:i/>
        </w:rPr>
        <w:t xml:space="preserve">kutva</w:t>
      </w:r>
      <w:r>
        <w:t xml:space="preserve">; since the suffix is</w:t>
      </w:r>
      <w:r>
        <w:t xml:space="preserve"> </w:t>
      </w:r>
      <w:r>
        <w:rPr>
          <w:iCs/>
          <w:i/>
        </w:rPr>
        <w:t xml:space="preserve">kit</w:t>
      </w:r>
      <w:r>
        <w:t xml:space="preserve">, no guṇa of the light penultimate;</w:t>
      </w:r>
      <w:r>
        <w:t xml:space="preserve"> </w:t>
      </w:r>
      <w:r>
        <w:t xml:space="preserve">‘</w:t>
      </w:r>
      <w:r>
        <w:t xml:space="preserve">one whose</w:t>
      </w:r>
      <w:r>
        <w:t xml:space="preserve"> </w:t>
      </w:r>
      <w:r>
        <w:rPr>
          <w:iCs/>
          <w:i/>
        </w:rPr>
        <w:t xml:space="preserve">anīka</w:t>
      </w:r>
      <w:r>
        <w:t xml:space="preserve"> </w:t>
      </w:r>
      <w:r>
        <w:t xml:space="preserve">is sharp</w:t>
      </w:r>
      <w:r>
        <w:t xml:space="preserve">’</w:t>
      </w:r>
      <w:r>
        <w:t xml:space="preserve"> </w:t>
      </w:r>
      <w:r>
        <w:t xml:space="preserve">—</w:t>
      </w:r>
      <w:r>
        <w:t xml:space="preserve"> </w:t>
      </w:r>
      <w:r>
        <w:rPr>
          <w:iCs/>
          <w:i/>
        </w:rPr>
        <w:t xml:space="preserve">bahuvrīhau prakṛtyā pūrvapadam</w:t>
      </w:r>
      <w:r>
        <w:t xml:space="preserve"> </w:t>
      </w:r>
      <w:r>
        <w:t xml:space="preserve">(Pā. 6-2-1): the first member’s natural accent; the second case, singular.</w:t>
      </w:r>
      <w:r>
        <w:t xml:space="preserve"> </w:t>
      </w:r>
      <w:r>
        <w:rPr>
          <w:iCs/>
          <w:i/>
        </w:rPr>
        <w:t xml:space="preserve">anīka</w:t>
      </w:r>
      <w:r>
        <w:t xml:space="preserve"> </w:t>
      </w:r>
      <w:r>
        <w:t xml:space="preserve">— root</w:t>
      </w:r>
      <w:r>
        <w:t xml:space="preserve"> </w:t>
      </w:r>
      <w:r>
        <w:rPr>
          <w:iCs/>
          <w:i/>
        </w:rPr>
        <w:t xml:space="preserve">an</w:t>
      </w:r>
      <w:r>
        <w:t xml:space="preserve"> </w:t>
      </w:r>
      <w:r>
        <w:t xml:space="preserve">(breathing);</w:t>
      </w:r>
      <w:r>
        <w:t xml:space="preserve"> </w:t>
      </w:r>
      <w:r>
        <w:rPr>
          <w:iCs/>
          <w:i/>
        </w:rPr>
        <w:t xml:space="preserve">kīkan</w:t>
      </w:r>
      <w:r>
        <w:t xml:space="preserve"> </w:t>
      </w:r>
      <w:r>
        <w:t xml:space="preserve">by</w:t>
      </w:r>
      <w:r>
        <w:t xml:space="preserve"> </w:t>
      </w:r>
      <w:r>
        <w:rPr>
          <w:iCs/>
          <w:i/>
        </w:rPr>
        <w:t xml:space="preserve">anidṛśibhyāṃ ca</w:t>
      </w:r>
      <w:r>
        <w:t xml:space="preserve"> </w:t>
      </w:r>
      <w:r>
        <w:t xml:space="preserve">(Uṇ. 4-3-32 [?]). —</w:t>
      </w:r>
      <w:r>
        <w:t xml:space="preserve"> </w:t>
      </w:r>
      <w:r>
        <w:rPr>
          <w:iCs/>
          <w:i/>
          <w:bCs/>
          <w:b/>
        </w:rPr>
        <w:t xml:space="preserve">virocamānam</w:t>
      </w:r>
      <w:r>
        <w:t xml:space="preserve"> </w:t>
      </w:r>
      <w:r>
        <w:t xml:space="preserve">— root</w:t>
      </w:r>
      <w:r>
        <w:t xml:space="preserve"> </w:t>
      </w:r>
      <w:r>
        <w:rPr>
          <w:iCs/>
          <w:i/>
        </w:rPr>
        <w:t xml:space="preserve">ruc</w:t>
      </w:r>
      <w:r>
        <w:t xml:space="preserve"> </w:t>
      </w:r>
      <w:r>
        <w:t xml:space="preserve">(to shine);</w:t>
      </w:r>
      <w:r>
        <w:t xml:space="preserve"> </w:t>
      </w:r>
      <w:r>
        <w:rPr>
          <w:iCs/>
          <w:i/>
        </w:rPr>
        <w:t xml:space="preserve">śānac</w:t>
      </w:r>
      <w:r>
        <w:t xml:space="preserve"> </w:t>
      </w:r>
      <w:r>
        <w:t xml:space="preserve">in the present sense; guṇa of the light penultimate by</w:t>
      </w:r>
      <w:r>
        <w:t xml:space="preserve"> </w:t>
      </w:r>
      <w:r>
        <w:rPr>
          <w:iCs/>
          <w:i/>
        </w:rPr>
        <w:t xml:space="preserve">pugantalaghūpadhasya ca</w:t>
      </w:r>
      <w:r>
        <w:t xml:space="preserve">;</w:t>
      </w:r>
      <w:r>
        <w:t xml:space="preserve"> </w:t>
      </w:r>
      <w:r>
        <w:rPr>
          <w:iCs/>
          <w:i/>
        </w:rPr>
        <w:t xml:space="preserve">śap</w:t>
      </w:r>
      <w:r>
        <w:t xml:space="preserve">;</w:t>
      </w:r>
      <w:r>
        <w:t xml:space="preserve"> </w:t>
      </w:r>
      <w:r>
        <w:rPr>
          <w:iCs/>
          <w:i/>
        </w:rPr>
        <w:t xml:space="preserve">mukāgama</w:t>
      </w:r>
      <w:r>
        <w:t xml:space="preserve"> </w:t>
      </w:r>
      <w:r>
        <w:t xml:space="preserve">by</w:t>
      </w:r>
      <w:r>
        <w:t xml:space="preserve"> </w:t>
      </w:r>
      <w:r>
        <w:rPr>
          <w:iCs/>
          <w:i/>
        </w:rPr>
        <w:t xml:space="preserve">aneka</w:t>
      </w:r>
      <w:r>
        <w:t xml:space="preserve">…</w:t>
      </w:r>
      <w:r>
        <w:rPr>
          <w:iCs/>
          <w:i/>
        </w:rPr>
        <w:t xml:space="preserve">muk</w:t>
      </w:r>
      <w:r>
        <w:t xml:space="preserve">; the later member’s natural accent by</w:t>
      </w:r>
      <w:r>
        <w:t xml:space="preserve"> </w:t>
      </w:r>
      <w:r>
        <w:rPr>
          <w:iCs/>
          <w:i/>
        </w:rPr>
        <w:t xml:space="preserve">gatikārakopapadāt kṛt</w:t>
      </w:r>
      <w:r>
        <w:t xml:space="preserve">. —</w:t>
      </w:r>
      <w:r>
        <w:t xml:space="preserve"> </w:t>
      </w:r>
      <w:r>
        <w:rPr>
          <w:iCs/>
          <w:i/>
          <w:bCs/>
          <w:b/>
        </w:rPr>
        <w:t xml:space="preserve">pariṣīm</w:t>
      </w:r>
      <w:r>
        <w:t xml:space="preserve"> </w:t>
      </w:r>
      <w:r>
        <w:t xml:space="preserve">—</w:t>
      </w:r>
      <w:r>
        <w:t xml:space="preserve"> </w:t>
      </w:r>
      <w:r>
        <w:rPr>
          <w:iCs/>
          <w:i/>
        </w:rPr>
        <w:t xml:space="preserve">pari + sīm</w:t>
      </w:r>
      <w:r>
        <w:t xml:space="preserve">: since the preceding member is a cause, the</w:t>
      </w:r>
      <w:r>
        <w:t xml:space="preserve"> </w:t>
      </w:r>
      <w:r>
        <w:rPr>
          <w:iCs/>
          <w:i/>
        </w:rPr>
        <w:t xml:space="preserve">s</w:t>
      </w:r>
      <w:r>
        <w:t xml:space="preserve"> </w:t>
      </w:r>
      <w:r>
        <w:t xml:space="preserve">becomes</w:t>
      </w:r>
      <w:r>
        <w:t xml:space="preserve"> </w:t>
      </w:r>
      <w:r>
        <w:rPr>
          <w:iCs/>
          <w:i/>
        </w:rPr>
        <w:t xml:space="preserve">ṣ</w:t>
      </w:r>
      <w:r>
        <w:t xml:space="preserve"> </w:t>
      </w:r>
      <w:r>
        <w:t xml:space="preserve">by</w:t>
      </w:r>
      <w:r>
        <w:t xml:space="preserve"> </w:t>
      </w:r>
      <w:r>
        <w:rPr>
          <w:iCs/>
          <w:i/>
        </w:rPr>
        <w:t xml:space="preserve">pūrvapadāt</w:t>
      </w:r>
      <w:r>
        <w:t xml:space="preserve"> </w:t>
      </w:r>
      <w:r>
        <w:t xml:space="preserve">(Pā. 8-4-3). —</w:t>
      </w:r>
      <w:r>
        <w:t xml:space="preserve"> </w:t>
      </w:r>
      <w:r>
        <w:rPr>
          <w:iCs/>
          <w:i/>
          <w:bCs/>
          <w:b/>
        </w:rPr>
        <w:t xml:space="preserve">nayanti</w:t>
      </w:r>
      <w:r>
        <w:t xml:space="preserve"> </w:t>
      </w:r>
      <w:r>
        <w:t xml:space="preserve">— root</w:t>
      </w:r>
      <w:r>
        <w:t xml:space="preserve"> </w:t>
      </w:r>
      <w:r>
        <w:rPr>
          <w:iCs/>
          <w:i/>
        </w:rPr>
        <w:t xml:space="preserve">ṇīñ</w:t>
      </w:r>
      <w:r>
        <w:t xml:space="preserve"> </w:t>
      </w:r>
      <w:r>
        <w:t xml:space="preserve">(to lead);</w:t>
      </w:r>
      <w:r>
        <w:t xml:space="preserve"> </w:t>
      </w:r>
      <w:r>
        <w:rPr>
          <w:iCs/>
          <w:i/>
        </w:rPr>
        <w:t xml:space="preserve">ṇatva</w:t>
      </w:r>
      <w:r>
        <w:t xml:space="preserve"> </w:t>
      </w:r>
      <w:r>
        <w:t xml:space="preserve">by</w:t>
      </w:r>
      <w:r>
        <w:t xml:space="preserve"> </w:t>
      </w:r>
      <w:r>
        <w:rPr>
          <w:iCs/>
          <w:i/>
        </w:rPr>
        <w:t xml:space="preserve">ṇo naḥ</w:t>
      </w:r>
      <w:r>
        <w:t xml:space="preserve">;</w:t>
      </w:r>
      <w:r>
        <w:t xml:space="preserve"> </w:t>
      </w:r>
      <w:r>
        <w:rPr>
          <w:iCs/>
          <w:i/>
        </w:rPr>
        <w:t xml:space="preserve">laṭ</w:t>
      </w:r>
      <w:r>
        <w:t xml:space="preserve">, third person plural;</w:t>
      </w:r>
      <w:r>
        <w:t xml:space="preserve"> </w:t>
      </w:r>
      <w:r>
        <w:rPr>
          <w:iCs/>
          <w:i/>
        </w:rPr>
        <w:t xml:space="preserve">nighāta</w:t>
      </w:r>
      <w:r>
        <w:t xml:space="preserve"> </w:t>
      </w:r>
      <w:r>
        <w:t xml:space="preserve">accent. ‖ 2 ‖</w:t>
      </w:r>
      <w:r>
        <w:t xml:space="preserve"> </w:t>
      </w:r>
      <w:r>
        <w:rPr>
          <w:iCs/>
          <w:i/>
        </w:rPr>
        <w:t xml:space="preserve">(Grammar pages, noted briefly; numerals small and doubtful [?].)</w:t>
      </w:r>
    </w:p>
    <w:p>
      <w:r>
        <w:pict>
          <v:rect style="width:0;height:1.5pt" o:hralign="center" o:hrstd="t" o:hr="t"/>
        </w:pict>
      </w:r>
    </w:p>
    <w:bookmarkEnd w:id="46"/>
    <w:bookmarkStart w:id="47" w:name="rik-3"/>
    <w:p>
      <w:pPr>
        <w:pStyle w:val="Heading3"/>
      </w:pPr>
      <w:r>
        <w:t xml:space="preserve">Rik 3</w:t>
      </w:r>
    </w:p>
    <w:p>
      <w:pPr>
        <w:pStyle w:val="FirstParagraph"/>
      </w:pPr>
      <w:r>
        <w:rPr>
          <w:bCs/>
          <w:b/>
        </w:rPr>
        <w:t xml:space="preserve">॥ संहितापाठः ॥ — Saṃhitā-pāṭha (Rik 95.3)</w:t>
      </w:r>
      <w:r>
        <w:t xml:space="preserve"> </w:t>
      </w:r>
      <w:r>
        <w:rPr>
          <w:iCs/>
          <w:i/>
        </w:rPr>
        <w:t xml:space="preserve">(Triṣṭubh; accent marks printed here, not reproduced)</w:t>
      </w:r>
    </w:p>
    <w:p>
      <w:pPr>
        <w:pStyle w:val="BlockText"/>
      </w:pPr>
      <w:r>
        <w:t xml:space="preserve">त्रीणि जाना परि भूषन्त्यस्य समुद्र एकं दिव्येकमप्सु ।</w:t>
      </w:r>
      <w:r>
        <w:t xml:space="preserve"> </w:t>
      </w:r>
      <w:r>
        <w:t xml:space="preserve">पूर्वामनु प्र दिशं पार्थिवानामृतून्प्रशासद्वि दधावनुष्ठु ॥ ३ ॥</w:t>
      </w:r>
    </w:p>
    <w:p>
      <w:pPr>
        <w:pStyle w:val="FirstParagraph"/>
      </w:pPr>
      <w:r>
        <w:rPr>
          <w:iCs/>
          <w:i/>
        </w:rPr>
        <w:t xml:space="preserve">trīṇi jānā pari bhūṣanty asya samudra ekaṃ divy ekam apsu | pūrvām anu pra diśaṃ pārthivānām ṛtūn praśāsad vi dadhāv anuṣṭhu ‖ 3 ‖</w:t>
      </w:r>
    </w:p>
    <w:bookmarkEnd w:id="47"/>
    <w:bookmarkStart w:id="48" w:name="page-16-pdf-36"/>
    <w:p>
      <w:pPr>
        <w:pStyle w:val="Heading3"/>
      </w:pPr>
      <w:r>
        <w:t xml:space="preserve">Page 16 (PDF 36)</w:t>
      </w:r>
    </w:p>
    <w:p>
      <w:pPr>
        <w:pStyle w:val="FirstParagraph"/>
      </w:pPr>
      <w:r>
        <w:rPr>
          <w:iCs/>
          <w:i/>
        </w:rPr>
        <w:t xml:space="preserve">(Running head: left 16;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 पदपाठः ॥ — Pada-pāṭha (Rik 95.3)</w:t>
      </w:r>
    </w:p>
    <w:p>
      <w:pPr>
        <w:pStyle w:val="BlockText"/>
      </w:pPr>
      <w:r>
        <w:t xml:space="preserve">त्रीणि । जाना । परि । भूषन्ति । अस्य । समुद्रे । एकम् । दिवि । एकम् । अप्ऽसु ।</w:t>
      </w:r>
      <w:r>
        <w:t xml:space="preserve"> </w:t>
      </w:r>
      <w:r>
        <w:t xml:space="preserve">पूर्वाम् । अनु । प्र । दिशम् । पार्थिवानाम् । ऋतून् । प्रऽशासत् । वि । दधौ । अनुऽस्थु ॥ ३ ॥</w:t>
      </w:r>
    </w:p>
    <w:p>
      <w:pPr>
        <w:pStyle w:val="FirstParagraph"/>
      </w:pPr>
      <w:r>
        <w:rPr>
          <w:iCs/>
          <w:i/>
        </w:rPr>
        <w:t xml:space="preserve">trīṇi | jānā | pari | bhūṣanti | asya | samudre | ekam | divi | ekam | ap-su | pūrvām | anu | pra | diśam | pārthivānām | ṛtūn | pra-śāsat | vi | dadhau | anu-sthu ‖ 3 ‖</w:t>
      </w:r>
    </w:p>
    <w:p>
      <w:pPr>
        <w:pStyle w:val="BodyText"/>
      </w:pPr>
      <w:r>
        <w:rPr>
          <w:iCs/>
          <w:i/>
        </w:rPr>
        <w:t xml:space="preserve">(Reading note: Saṃhitā</w:t>
      </w:r>
      <w:r>
        <w:t xml:space="preserve"> </w:t>
      </w:r>
      <w:r>
        <w:t xml:space="preserve">anuṣṭhu</w:t>
      </w:r>
      <w:r>
        <w:rPr>
          <w:iCs/>
          <w:i/>
        </w:rPr>
        <w:t xml:space="preserve">; the Pada, as printed, divides</w:t>
      </w:r>
      <w:r>
        <w:t xml:space="preserve"> </w:t>
      </w:r>
      <w:r>
        <w:t xml:space="preserve">anu-sthu</w:t>
      </w:r>
      <w:r>
        <w:rPr>
          <w:iCs/>
          <w:i/>
        </w:rPr>
        <w:t xml:space="preserve">, i.e.</w:t>
      </w:r>
      <w:r>
        <w:t xml:space="preserve"> </w:t>
      </w:r>
      <w:r>
        <w:t xml:space="preserve">anuṣṭhu</w:t>
      </w:r>
      <w:r>
        <w:t xml:space="preserve"> </w:t>
      </w:r>
      <w:r>
        <w:rPr>
          <w:iCs/>
          <w:i/>
        </w:rPr>
        <w:t xml:space="preserve">from</w:t>
      </w:r>
      <w:r>
        <w:t xml:space="preserve"> </w:t>
      </w:r>
      <w:r>
        <w:t xml:space="preserve">anu + sthu</w:t>
      </w:r>
      <w:r>
        <w:rPr>
          <w:iCs/>
          <w:i/>
        </w:rPr>
        <w:t xml:space="preserve">; Saṃhitā</w:t>
      </w:r>
      <w:r>
        <w:t xml:space="preserve"> </w:t>
      </w:r>
      <w:r>
        <w:t xml:space="preserve">divy ekam</w:t>
      </w:r>
      <w:r>
        <w:t xml:space="preserve"> </w:t>
      </w:r>
      <w:r>
        <w:rPr>
          <w:iCs/>
          <w:i/>
        </w:rPr>
        <w:t xml:space="preserve">for Pada</w:t>
      </w:r>
      <w:r>
        <w:t xml:space="preserve"> </w:t>
      </w:r>
      <w:r>
        <w:t xml:space="preserve">divi | ekam</w:t>
      </w:r>
      <w:r>
        <w:rPr>
          <w:iCs/>
          <w:i/>
        </w:rPr>
        <w:t xml:space="preserve">.)</w:t>
      </w:r>
    </w:p>
    <w:p>
      <w:pPr>
        <w:pStyle w:val="BodyText"/>
      </w:pPr>
      <w:r>
        <w:rPr>
          <w:bCs/>
          <w:b/>
        </w:rPr>
        <w:t xml:space="preserve">॥ सायणभाष्यम् ॥ — Sāyaṇa-bhāṣya (Rik 95.3)</w:t>
      </w:r>
    </w:p>
    <w:p>
      <w:pPr>
        <w:pStyle w:val="BlockText"/>
      </w:pPr>
      <w:r>
        <w:t xml:space="preserve">अस्याग्नेस्त्रीणि त्रिसंख्याकानि जाना जननानि जन्मानि परि भूषन्ति । परितः सर्वतोऽलंकुर्वन्ति । यद्वा । परीत्येष [?] समित्येतस्य स्थाने । अस्याग्नेस्त्रीणि जन्मानि संभवन्ति । समुद्रे बाडवडवानलरूपेणैकं जन्म । दिवि द्युलोक आदित्यरूपेणैकं । अप्सु । आप इत्यन्तरिक्षनाम । अन्तरिक्षे वैद्युताग्निरूपेणैकं । एवमग्निस्त्रेधात्मानं विभज्य त्रिषु स्थानेषु वर्तत इत्यर्थः । तत्रादित्यात्मना वर्तमानः सोऽग्निर्ऋतून्वसन्ताद्यान्षडृतून्प्रशासत् प्रकर्षेण विभक्ततया ज्ञापयन् पार्थिवानां पृथिव्याः संबन्धिनां सर्वेषां प्राणिनां पूर्वां प्राचीं प्रदिशं प्रकृष्टां ककुभं । अनुष्ठ्वित्येतदव्ययं सम्यक्शब्दसमानार्थं सुष्ठ्विति यथा । सम्यगनुक्रमेण वि दधौ । कृतवान् । स्तो भेदरहितयोरखण्डयोर्दिक्कालयोः प्राच्यादिभेदो वसन्तादिभेदश्च सूर्यगत्या निष्पाद्यते । अतः सूर्य एव तयोः कर्तेत्यर्थः ॥</w:t>
      </w:r>
    </w:p>
    <w:p>
      <w:pPr>
        <w:pStyle w:val="FirstParagraph"/>
      </w:pPr>
      <w:r>
        <w:rPr>
          <w:iCs/>
          <w:i/>
        </w:rPr>
        <w:t xml:space="preserve">asyāgnes trīṇi trisaṃkhyākāni jānā jananāni janmāni pari bhūṣanti | paritaḥ sarvato ’laṃkurvanti | yadvā | parīty eṣa [?] samity etasya sthāne | asyāgnes trīṇi janmāni saṃbhavanti | samudre bāḍavaḍavānalarūpeṇaikaṃ janma | divi dyuloka ādityarūpeṇaikaṃ | apsu | āpa ity antarikṣanāma | antarikṣe vaidyutāgnirūpeṇaikaṃ | evam agnis tredhātmānaṃ vibhajya triṣu sthāneṣu vartata ity arthaḥ | tatrādityātmanā vartamānaḥ so ’gnir ṛtūn vasantādyān ṣaḍṛtūn praśāsat prakarṣeṇa vibhaktatayā jñāpayan pārthivānāṃ pṛthivyāḥ saṃbandhināṃ sarveṣāṃ prāṇināṃ pūrvāṃ prācīṃ pradiśaṃ prakṛṣṭāṃ kakubhaṃ | anuṣṭhv ity etad avyayaṃ samyakśabdasamānārthaṃ suṣṭhv iti yathā | samyag anukrameṇa vi dadhau | kṛtavān | sto bhedarahitayor akhaṇḍayor dikkālayoḥ prācyādibhedo vasantādibhedaś ca sūryagatyā niṣpādyate | ataḥ sūrya eva tayoḥ kartety arthaḥ ‖</w:t>
      </w:r>
    </w:p>
    <w:p>
      <w:pPr>
        <w:pStyle w:val="BodyText"/>
      </w:pPr>
      <w:r>
        <w:rPr>
          <w:iCs/>
          <w:i/>
        </w:rPr>
        <w:t xml:space="preserve">Sense (mine, from the Kannada that follows):</w:t>
      </w:r>
      <w:r>
        <w:t xml:space="preserve"> </w:t>
      </w:r>
      <w:r>
        <w:t xml:space="preserve">“</w:t>
      </w:r>
      <w:r>
        <w:t xml:space="preserve">Of this Agni three births, three in number (</w:t>
      </w:r>
      <w:r>
        <w:rPr>
          <w:iCs/>
          <w:i/>
        </w:rPr>
        <w:t xml:space="preserve">jānā</w:t>
      </w:r>
      <w:r>
        <w:t xml:space="preserve">), adorn him all around; or —</w:t>
      </w:r>
      <w:r>
        <w:t xml:space="preserve"> </w:t>
      </w:r>
      <w:r>
        <w:rPr>
          <w:iCs/>
          <w:i/>
        </w:rPr>
        <w:t xml:space="preserve">pari</w:t>
      </w:r>
      <w:r>
        <w:t xml:space="preserve"> </w:t>
      </w:r>
      <w:r>
        <w:t xml:space="preserve">in place of</w:t>
      </w:r>
      <w:r>
        <w:t xml:space="preserve"> </w:t>
      </w:r>
      <w:r>
        <w:rPr>
          <w:iCs/>
          <w:i/>
        </w:rPr>
        <w:t xml:space="preserve">sam</w:t>
      </w:r>
      <w:r>
        <w:t xml:space="preserve"> </w:t>
      </w:r>
      <w:r>
        <w:t xml:space="preserve">[as read [?]] — three births of this Agni come to be: one birth in the ocean, in the form of the submarine fire; one in heaven, the world of light, in the form of the sun; one in the</w:t>
      </w:r>
      <w:r>
        <w:t xml:space="preserve"> </w:t>
      </w:r>
      <w:r>
        <w:rPr>
          <w:iCs/>
          <w:i/>
        </w:rPr>
        <w:t xml:space="preserve">apsu</w:t>
      </w:r>
      <w:r>
        <w:t xml:space="preserve"> </w:t>
      </w:r>
      <w:r>
        <w:t xml:space="preserve">—</w:t>
      </w:r>
      <w:r>
        <w:t xml:space="preserve"> </w:t>
      </w:r>
      <w:r>
        <w:t xml:space="preserve">‘</w:t>
      </w:r>
      <w:r>
        <w:t xml:space="preserve">waters</w:t>
      </w:r>
      <w:r>
        <w:t xml:space="preserve">’</w:t>
      </w:r>
      <w:r>
        <w:t xml:space="preserve"> </w:t>
      </w:r>
      <w:r>
        <w:t xml:space="preserve">is a name of the atmosphere — in the atmosphere, in the form of the lightning-fire. Thus Agni, having divided himself threefold, abides in three places. Of these, the Agni who is in the form of the sun, indicating the six seasons beginning with spring, distinctly, for all the creatures of the earth, has arranged (</w:t>
      </w:r>
      <w:r>
        <w:rPr>
          <w:iCs/>
          <w:i/>
        </w:rPr>
        <w:t xml:space="preserve">vi dadhau</w:t>
      </w:r>
      <w:r>
        <w:t xml:space="preserve">) the foremost eastern direction, in due order (</w:t>
      </w:r>
      <w:r>
        <w:rPr>
          <w:iCs/>
          <w:i/>
        </w:rPr>
        <w:t xml:space="preserve">anuṣṭhu</w:t>
      </w:r>
      <w:r>
        <w:t xml:space="preserve"> </w:t>
      </w:r>
      <w:r>
        <w:t xml:space="preserve">— an indeclinable of the same sense as</w:t>
      </w:r>
      <w:r>
        <w:t xml:space="preserve"> </w:t>
      </w:r>
      <w:r>
        <w:t xml:space="preserve">‘</w:t>
      </w:r>
      <w:r>
        <w:t xml:space="preserve">properly</w:t>
      </w:r>
      <w:r>
        <w:t xml:space="preserve">’</w:t>
      </w:r>
      <w:r>
        <w:t xml:space="preserve">,</w:t>
      </w:r>
      <w:r>
        <w:t xml:space="preserve"> </w:t>
      </w:r>
      <w:r>
        <w:t xml:space="preserve">‘</w:t>
      </w:r>
      <w:r>
        <w:t xml:space="preserve">well</w:t>
      </w:r>
      <w:r>
        <w:t xml:space="preserve">’</w:t>
      </w:r>
      <w:r>
        <w:t xml:space="preserve">). Since the divisions of the quarters (east and the rest) and of the seasons (spring and the rest) are brought about for the two undivided, whole [entities] of space and time by the course of the sun, the sense is that the Sun alone is their maker.</w:t>
      </w:r>
      <w:r>
        <w:t xml:space="preserve">”</w:t>
      </w:r>
    </w:p>
    <w:p>
      <w:pPr>
        <w:pStyle w:val="BodyText"/>
      </w:pPr>
      <w:r>
        <w:rPr>
          <w:iCs/>
          <w:i/>
        </w:rPr>
        <w:t xml:space="preserve">Grammatical tail of the bhāṣya (characterized, not transcribed):</w:t>
      </w:r>
      <w:r>
        <w:t xml:space="preserve"> </w:t>
      </w:r>
      <w:r>
        <w:rPr>
          <w:iCs/>
          <w:i/>
        </w:rPr>
        <w:t xml:space="preserve">jānā</w:t>
      </w:r>
      <w:r>
        <w:t xml:space="preserve"> </w:t>
      </w:r>
      <w:r>
        <w:t xml:space="preserve">— root</w:t>
      </w:r>
      <w:r>
        <w:t xml:space="preserve"> </w:t>
      </w:r>
      <w:r>
        <w:rPr>
          <w:iCs/>
          <w:i/>
        </w:rPr>
        <w:t xml:space="preserve">janī</w:t>
      </w:r>
      <w:r>
        <w:t xml:space="preserve">; an irregular suffix (</w:t>
      </w:r>
      <w:r>
        <w:rPr>
          <w:iCs/>
          <w:i/>
        </w:rPr>
        <w:t xml:space="preserve">phiñ</w:t>
      </w:r>
      <w:r>
        <w:t xml:space="preserve">? [as read, doubtful [?]]) with initial acute because the word falls into the</w:t>
      </w:r>
      <w:r>
        <w:t xml:space="preserve"> </w:t>
      </w:r>
      <w:r>
        <w:rPr>
          <w:iCs/>
          <w:i/>
        </w:rPr>
        <w:t xml:space="preserve">vṛṣādi</w:t>
      </w:r>
      <w:r>
        <w:t xml:space="preserve"> </w:t>
      </w:r>
      <w:r>
        <w:t xml:space="preserve">group, the</w:t>
      </w:r>
      <w:r>
        <w:t xml:space="preserve"> </w:t>
      </w:r>
      <w:r>
        <w:rPr>
          <w:iCs/>
          <w:i/>
        </w:rPr>
        <w:t xml:space="preserve">śi</w:t>
      </w:r>
      <w:r>
        <w:t xml:space="preserve"> </w:t>
      </w:r>
      <w:r>
        <w:t xml:space="preserve">ending elided by</w:t>
      </w:r>
      <w:r>
        <w:t xml:space="preserve"> </w:t>
      </w:r>
      <w:r>
        <w:rPr>
          <w:iCs/>
          <w:i/>
        </w:rPr>
        <w:t xml:space="preserve">śeś chandasi bahulam</w:t>
      </w:r>
      <w:r>
        <w:t xml:space="preserve">;</w:t>
      </w:r>
      <w:r>
        <w:t xml:space="preserve"> </w:t>
      </w:r>
      <w:r>
        <w:rPr>
          <w:iCs/>
          <w:i/>
        </w:rPr>
        <w:t xml:space="preserve">bhūṣanti</w:t>
      </w:r>
      <w:r>
        <w:t xml:space="preserve"> </w:t>
      </w:r>
      <w:r>
        <w:t xml:space="preserve">— root</w:t>
      </w:r>
      <w:r>
        <w:t xml:space="preserve"> </w:t>
      </w:r>
      <w:r>
        <w:rPr>
          <w:iCs/>
          <w:i/>
        </w:rPr>
        <w:t xml:space="preserve">bhūṣa</w:t>
      </w:r>
      <w:r>
        <w:t xml:space="preserve"> </w:t>
      </w:r>
      <w:r>
        <w:t xml:space="preserve">(to adorn),</w:t>
      </w:r>
      <w:r>
        <w:t xml:space="preserve"> </w:t>
      </w:r>
      <w:r>
        <w:rPr>
          <w:iCs/>
          <w:i/>
        </w:rPr>
        <w:t xml:space="preserve">bhvādi</w:t>
      </w:r>
      <w:r>
        <w:t xml:space="preserve">; or from</w:t>
      </w:r>
      <w:r>
        <w:t xml:space="preserve"> </w:t>
      </w:r>
      <w:r>
        <w:rPr>
          <w:iCs/>
          <w:i/>
        </w:rPr>
        <w:t xml:space="preserve">bhū</w:t>
      </w:r>
      <w:r>
        <w:t xml:space="preserve"> </w:t>
      </w:r>
      <w:r>
        <w:t xml:space="preserve">in the</w:t>
      </w:r>
      <w:r>
        <w:t xml:space="preserve"> </w:t>
      </w:r>
      <w:r>
        <w:rPr>
          <w:iCs/>
          <w:i/>
        </w:rPr>
        <w:t xml:space="preserve">leṭ</w:t>
      </w:r>
      <w:r>
        <w:t xml:space="preserve">, with</w:t>
      </w:r>
      <w:r>
        <w:t xml:space="preserve"> </w:t>
      </w:r>
      <w:r>
        <w:rPr>
          <w:iCs/>
          <w:i/>
        </w:rPr>
        <w:t xml:space="preserve">sip</w:t>
      </w:r>
      <w:r>
        <w:t xml:space="preserve"> </w:t>
      </w:r>
      <w:r>
        <w:t xml:space="preserve">(the form is explained by</w:t>
      </w:r>
      <w:r>
        <w:t xml:space="preserve"> </w:t>
      </w:r>
      <w:r>
        <w:rPr>
          <w:iCs/>
          <w:i/>
        </w:rPr>
        <w:t xml:space="preserve">sib bahulaṃ leṭi</w:t>
      </w:r>
      <w:r>
        <w:t xml:space="preserve">), the non-addition of</w:t>
      </w:r>
      <w:r>
        <w:t xml:space="preserve"> </w:t>
      </w:r>
      <w:r>
        <w:rPr>
          <w:iCs/>
          <w:i/>
        </w:rPr>
        <w:t xml:space="preserve">iṭ</w:t>
      </w:r>
      <w:r>
        <w:t xml:space="preserve"> </w:t>
      </w:r>
      <w:r>
        <w:t xml:space="preserve">and of guṇa defended by the non-universality of augment-rules;</w:t>
      </w:r>
      <w:r>
        <w:t xml:space="preserve"> </w:t>
      </w:r>
      <w:r>
        <w:rPr>
          <w:iCs/>
          <w:i/>
        </w:rPr>
        <w:t xml:space="preserve">divi</w:t>
      </w:r>
      <w:r>
        <w:t xml:space="preserve">,</w:t>
      </w:r>
      <w:r>
        <w:t xml:space="preserve"> </w:t>
      </w:r>
      <w:r>
        <w:rPr>
          <w:iCs/>
          <w:i/>
        </w:rPr>
        <w:t xml:space="preserve">apsu</w:t>
      </w:r>
      <w:r>
        <w:t xml:space="preserve"> </w:t>
      </w:r>
      <w:r>
        <w:t xml:space="preserve">— case-ending acute (</w:t>
      </w:r>
      <w:r>
        <w:rPr>
          <w:iCs/>
          <w:i/>
        </w:rPr>
        <w:t xml:space="preserve">udidam</w:t>
      </w:r>
      <w:r>
        <w:t xml:space="preserve">);</w:t>
      </w:r>
      <w:r>
        <w:t xml:space="preserve"> </w:t>
      </w:r>
      <w:r>
        <w:rPr>
          <w:iCs/>
          <w:i/>
        </w:rPr>
        <w:t xml:space="preserve">pārthivānām</w:t>
      </w:r>
      <w:r>
        <w:t xml:space="preserve"> </w:t>
      </w:r>
      <w:r>
        <w:t xml:space="preserve">— the</w:t>
      </w:r>
      <w:r>
        <w:t xml:space="preserve"> </w:t>
      </w:r>
      <w:r>
        <w:rPr>
          <w:iCs/>
          <w:i/>
        </w:rPr>
        <w:t xml:space="preserve">añ</w:t>
      </w:r>
      <w:r>
        <w:t xml:space="preserve"> </w:t>
      </w:r>
      <w:r>
        <w:t xml:space="preserve">suffix by</w:t>
      </w:r>
      <w:r>
        <w:t xml:space="preserve"> </w:t>
      </w:r>
      <w:r>
        <w:rPr>
          <w:iCs/>
          <w:i/>
        </w:rPr>
        <w:t xml:space="preserve">pṛthivyā ñāñau</w:t>
      </w:r>
      <w:r>
        <w:t xml:space="preserve">;</w:t>
      </w:r>
      <w:r>
        <w:t xml:space="preserve"> </w:t>
      </w:r>
      <w:r>
        <w:rPr>
          <w:iCs/>
          <w:i/>
        </w:rPr>
        <w:t xml:space="preserve">praśāsat</w:t>
      </w:r>
      <w:r>
        <w:t xml:space="preserve"> </w:t>
      </w:r>
      <w:r>
        <w:t xml:space="preserve">—</w:t>
      </w:r>
      <w:r>
        <w:t xml:space="preserve"> </w:t>
      </w:r>
      <w:r>
        <w:rPr>
          <w:iCs/>
          <w:i/>
        </w:rPr>
        <w:t xml:space="preserve">śās</w:t>
      </w:r>
      <w:r>
        <w:t xml:space="preserve"> </w:t>
      </w:r>
      <w:r>
        <w:t xml:space="preserve">(to instruct),</w:t>
      </w:r>
      <w:r>
        <w:t xml:space="preserve"> </w:t>
      </w:r>
      <w:r>
        <w:rPr>
          <w:iCs/>
          <w:i/>
        </w:rPr>
        <w:t xml:space="preserve">śatṛ</w:t>
      </w:r>
      <w:r>
        <w:t xml:space="preserve">, with the</w:t>
      </w:r>
      <w:r>
        <w:t xml:space="preserve"> </w:t>
      </w:r>
      <w:r>
        <w:rPr>
          <w:iCs/>
          <w:i/>
        </w:rPr>
        <w:t xml:space="preserve">num</w:t>
      </w:r>
      <w:r>
        <w:t xml:space="preserve">-prohibition (the reduplicate-class rule</w:t>
      </w:r>
      <w:r>
        <w:t xml:space="preserve"> </w:t>
      </w:r>
      <w:r>
        <w:rPr>
          <w:iCs/>
          <w:i/>
        </w:rPr>
        <w:t xml:space="preserve">jakṣityādayaḥ ṣaṭ</w:t>
      </w:r>
      <w:r>
        <w:t xml:space="preserve">,</w:t>
      </w:r>
      <w:r>
        <w:t xml:space="preserve"> </w:t>
      </w:r>
      <w:r>
        <w:rPr>
          <w:iCs/>
          <w:i/>
        </w:rPr>
        <w:t xml:space="preserve">nābhyastāc chatuḥ</w:t>
      </w:r>
      <w:r>
        <w:t xml:space="preserve">); the accent of the later member of the</w:t>
      </w:r>
      <w:r>
        <w:t xml:space="preserve"> </w:t>
      </w:r>
      <w:r>
        <w:rPr>
          <w:iCs/>
          <w:i/>
        </w:rPr>
        <w:t xml:space="preserve">kṛt</w:t>
      </w:r>
      <w:r>
        <w:t xml:space="preserve"> </w:t>
      </w:r>
      <w:r>
        <w:t xml:space="preserve">compound;</w:t>
      </w:r>
      <w:r>
        <w:t xml:space="preserve"> </w:t>
      </w:r>
      <w:r>
        <w:rPr>
          <w:iCs/>
          <w:i/>
        </w:rPr>
        <w:t xml:space="preserve">anuṣṭhu</w:t>
      </w:r>
      <w:r>
        <w:t xml:space="preserve"> </w:t>
      </w:r>
      <w:r>
        <w:t xml:space="preserve">— a</w:t>
      </w:r>
      <w:r>
        <w:t xml:space="preserve"> </w:t>
      </w:r>
      <w:r>
        <w:rPr>
          <w:iCs/>
          <w:i/>
        </w:rPr>
        <w:t xml:space="preserve">ku</w:t>
      </w:r>
      <w:r>
        <w:t xml:space="preserve"> </w:t>
      </w:r>
      <w:r>
        <w:t xml:space="preserve">suffix given by the Uṇādi rule on</w:t>
      </w:r>
      <w:r>
        <w:t xml:space="preserve"> </w:t>
      </w:r>
      <w:r>
        <w:rPr>
          <w:iCs/>
          <w:i/>
        </w:rPr>
        <w:t xml:space="preserve">apa-duḥ-su-ṣṭha</w:t>
      </w:r>
      <w:r>
        <w:t xml:space="preserve"> </w:t>
      </w:r>
      <w:r>
        <w:t xml:space="preserve">(Uṇ. 1-26), by</w:t>
      </w:r>
      <w:r>
        <w:t xml:space="preserve"> </w:t>
      </w:r>
      <w:r>
        <w:rPr>
          <w:iCs/>
          <w:i/>
        </w:rPr>
        <w:t xml:space="preserve">bahulam</w:t>
      </w:r>
      <w:r>
        <w:t xml:space="preserve"> </w:t>
      </w:r>
      <w:r>
        <w:t xml:space="preserve">also after the root</w:t>
      </w:r>
      <w:r>
        <w:t xml:space="preserve"> </w:t>
      </w:r>
      <w:r>
        <w:rPr>
          <w:iCs/>
          <w:i/>
        </w:rPr>
        <w:t xml:space="preserve">sthā</w:t>
      </w:r>
      <w:r>
        <w:t xml:space="preserve"> </w:t>
      </w:r>
      <w:r>
        <w:t xml:space="preserve">with the prefix</w:t>
      </w:r>
      <w:r>
        <w:t xml:space="preserve"> </w:t>
      </w:r>
      <w:r>
        <w:rPr>
          <w:iCs/>
          <w:i/>
        </w:rPr>
        <w:t xml:space="preserve">anu</w:t>
      </w:r>
      <w:r>
        <w:t xml:space="preserve">.</w:t>
      </w:r>
      <w:r>
        <w:t xml:space="preserve"> </w:t>
      </w:r>
      <w:r>
        <w:rPr>
          <w:iCs/>
          <w:i/>
        </w:rPr>
        <w:t xml:space="preserve">(The tail is partly clotted; sūtra numerals small and doubtful [?].)</w:t>
      </w:r>
    </w:p>
    <w:bookmarkEnd w:id="48"/>
    <w:bookmarkStart w:id="49" w:name="page-17-pdf-37"/>
    <w:p>
      <w:pPr>
        <w:pStyle w:val="Heading3"/>
      </w:pPr>
      <w:r>
        <w:t xml:space="preserve">Page 17 (PDF 37)</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17; foot: printer’s signature</w:t>
      </w:r>
      <w:r>
        <w:rPr>
          <w:iCs/>
          <w:i/>
        </w:rPr>
        <w:t xml:space="preserve"> </w:t>
      </w:r>
      <w:r>
        <w:rPr>
          <w:iCs/>
          <w:i/>
        </w:rPr>
        <w:t xml:space="preserve">“</w:t>
      </w:r>
      <w:r>
        <w:rPr>
          <w:iCs/>
          <w:i/>
        </w:rPr>
        <w:t xml:space="preserve">2 … Volume 8</w:t>
      </w:r>
      <w:r>
        <w:rPr>
          <w:iCs/>
          <w:i/>
        </w:rPr>
        <w:t xml:space="preserve">”</w:t>
      </w:r>
      <w:r>
        <w:rPr>
          <w:iCs/>
          <w:i/>
        </w:rPr>
        <w:t xml:space="preserve">.)</w:t>
      </w:r>
    </w:p>
    <w:p>
      <w:pPr>
        <w:pStyle w:val="BodyText"/>
      </w:pPr>
      <w:r>
        <w:rPr>
          <w:bCs/>
          <w:b/>
        </w:rPr>
        <w:t xml:space="preserve">॥ प्रतिपदार्थः ॥ — Pratipadārtha (Kannada)</w:t>
      </w:r>
    </w:p>
    <w:p>
      <w:pPr>
        <w:pStyle w:val="BodyText"/>
      </w:pPr>
      <w:r>
        <w:t xml:space="preserve">“</w:t>
      </w:r>
      <w:r>
        <w:rPr>
          <w:iCs/>
          <w:i/>
        </w:rPr>
        <w:t xml:space="preserve">asya</w:t>
      </w:r>
      <w:r>
        <w:t xml:space="preserve"> </w:t>
      </w:r>
      <w:r>
        <w:t xml:space="preserve">— this Agni’s;</w:t>
      </w:r>
      <w:r>
        <w:t xml:space="preserve"> </w:t>
      </w:r>
      <w:r>
        <w:rPr>
          <w:iCs/>
          <w:i/>
        </w:rPr>
        <w:t xml:space="preserve">trīṇi jānā</w:t>
      </w:r>
      <w:r>
        <w:t xml:space="preserve"> </w:t>
      </w:r>
      <w:r>
        <w:t xml:space="preserve">— three birth-places;</w:t>
      </w:r>
      <w:r>
        <w:t xml:space="preserve"> </w:t>
      </w:r>
      <w:r>
        <w:rPr>
          <w:iCs/>
          <w:i/>
        </w:rPr>
        <w:t xml:space="preserve">pari bhūṣanti</w:t>
      </w:r>
      <w:r>
        <w:t xml:space="preserve"> </w:t>
      </w:r>
      <w:r>
        <w:t xml:space="preserve">— adorn all around, or are produced;</w:t>
      </w:r>
      <w:r>
        <w:t xml:space="preserve"> </w:t>
      </w:r>
      <w:r>
        <w:rPr>
          <w:iCs/>
          <w:i/>
        </w:rPr>
        <w:t xml:space="preserve">samudre</w:t>
      </w:r>
      <w:r>
        <w:t xml:space="preserve"> </w:t>
      </w:r>
      <w:r>
        <w:t xml:space="preserve">— in the ocean;</w:t>
      </w:r>
      <w:r>
        <w:t xml:space="preserve"> </w:t>
      </w:r>
      <w:r>
        <w:rPr>
          <w:iCs/>
          <w:i/>
        </w:rPr>
        <w:t xml:space="preserve">ekaṃ</w:t>
      </w:r>
      <w:r>
        <w:t xml:space="preserve"> </w:t>
      </w:r>
      <w:r>
        <w:t xml:space="preserve">— (in the form of the submarine fire) one birth-place;</w:t>
      </w:r>
      <w:r>
        <w:t xml:space="preserve"> </w:t>
      </w:r>
      <w:r>
        <w:rPr>
          <w:iCs/>
          <w:i/>
        </w:rPr>
        <w:t xml:space="preserve">divi</w:t>
      </w:r>
      <w:r>
        <w:t xml:space="preserve"> </w:t>
      </w:r>
      <w:r>
        <w:t xml:space="preserve">— in the heavenly world;</w:t>
      </w:r>
      <w:r>
        <w:t xml:space="preserve"> </w:t>
      </w:r>
      <w:r>
        <w:rPr>
          <w:iCs/>
          <w:i/>
        </w:rPr>
        <w:t xml:space="preserve">ekaṃ</w:t>
      </w:r>
      <w:r>
        <w:t xml:space="preserve"> </w:t>
      </w:r>
      <w:r>
        <w:t xml:space="preserve">— (in the form of the sun) one birth-place;</w:t>
      </w:r>
      <w:r>
        <w:t xml:space="preserve"> </w:t>
      </w:r>
      <w:r>
        <w:rPr>
          <w:iCs/>
          <w:i/>
        </w:rPr>
        <w:t xml:space="preserve">apsu</w:t>
      </w:r>
      <w:r>
        <w:t xml:space="preserve"> </w:t>
      </w:r>
      <w:r>
        <w:t xml:space="preserve">— in the atmosphere (in the form of lightning, the third birth-place);</w:t>
      </w:r>
      <w:r>
        <w:t xml:space="preserve"> </w:t>
      </w:r>
      <w:r>
        <w:rPr>
          <w:iCs/>
          <w:i/>
        </w:rPr>
        <w:t xml:space="preserve">ṛtūn</w:t>
      </w:r>
      <w:r>
        <w:t xml:space="preserve"> </w:t>
      </w:r>
      <w:r>
        <w:t xml:space="preserve">— (of these, the Agni in the form of the sun) the six seasons beginning with spring;</w:t>
      </w:r>
      <w:r>
        <w:t xml:space="preserve"> </w:t>
      </w:r>
      <w:r>
        <w:rPr>
          <w:iCs/>
          <w:i/>
        </w:rPr>
        <w:t xml:space="preserve">anu praśāsat</w:t>
      </w:r>
      <w:r>
        <w:t xml:space="preserve"> </w:t>
      </w:r>
      <w:r>
        <w:t xml:space="preserve">— informing, dividing them in order;</w:t>
      </w:r>
      <w:r>
        <w:t xml:space="preserve"> </w:t>
      </w:r>
      <w:r>
        <w:rPr>
          <w:iCs/>
          <w:i/>
        </w:rPr>
        <w:t xml:space="preserve">pārthivānām</w:t>
      </w:r>
      <w:r>
        <w:t xml:space="preserve"> </w:t>
      </w:r>
      <w:r>
        <w:t xml:space="preserve">— for all the creatures that belong to the earth;</w:t>
      </w:r>
      <w:r>
        <w:t xml:space="preserve"> </w:t>
      </w:r>
      <w:r>
        <w:rPr>
          <w:iCs/>
          <w:i/>
        </w:rPr>
        <w:t xml:space="preserve">pūrvāṃ pradiśaṃ</w:t>
      </w:r>
      <w:r>
        <w:t xml:space="preserve"> </w:t>
      </w:r>
      <w:r>
        <w:t xml:space="preserve">— the excellent east direction;</w:t>
      </w:r>
      <w:r>
        <w:t xml:space="preserve"> </w:t>
      </w:r>
      <w:r>
        <w:rPr>
          <w:iCs/>
          <w:i/>
        </w:rPr>
        <w:t xml:space="preserve">anuṣṭhu</w:t>
      </w:r>
      <w:r>
        <w:t xml:space="preserve"> </w:t>
      </w:r>
      <w:r>
        <w:t xml:space="preserve">— in order;</w:t>
      </w:r>
      <w:r>
        <w:t xml:space="preserve"> </w:t>
      </w:r>
      <w:r>
        <w:rPr>
          <w:iCs/>
          <w:i/>
        </w:rPr>
        <w:t xml:space="preserve">vi dadhau</w:t>
      </w:r>
      <w:r>
        <w:t xml:space="preserve"> </w:t>
      </w:r>
      <w:r>
        <w:t xml:space="preserve">— he established.</w:t>
      </w:r>
      <w:r>
        <w:t xml:space="preserve">”</w:t>
      </w:r>
    </w:p>
    <w:p>
      <w:pPr>
        <w:pStyle w:val="BodyText"/>
      </w:pPr>
      <w:r>
        <w:rPr>
          <w:bCs/>
          <w:b/>
        </w:rPr>
        <w:t xml:space="preserve">॥ भावार्थः ॥ — Bhāvārtha (Kannada)</w:t>
      </w:r>
    </w:p>
    <w:p>
      <w:pPr>
        <w:pStyle w:val="BodyText"/>
      </w:pPr>
      <w:r>
        <w:t xml:space="preserve">“</w:t>
      </w:r>
      <w:r>
        <w:t xml:space="preserve">This Agni has one birth-place in the ocean, in the form of the submarine fire; one in the heavenly world, in the form of the sun; and one in the atmosphere, in the form of lightning: thus three birth-places. Of these three forms, the Agni who is in the form of the sun makes for the creatures of the earth the divisions of place and of time. By dividing in order the six seasons, spring and the rest, he shows time; and by showing the quarters, east and the rest, place. He alone is the maker of time and place.</w:t>
      </w:r>
      <w:r>
        <w:t xml:space="preserve">”</w:t>
      </w:r>
    </w:p>
    <w:p>
      <w:pPr>
        <w:pStyle w:val="BodyText"/>
      </w:pPr>
      <w:r>
        <w:rPr>
          <w:bCs/>
          <w:b/>
        </w:rPr>
        <w:t xml:space="preserve">English Translation (as printed)</w:t>
      </w:r>
    </w:p>
    <w:p>
      <w:pPr>
        <w:pStyle w:val="BlockText"/>
      </w:pPr>
      <w:r>
        <w:t xml:space="preserve">They contemplate three places of his birth ; one in the ocean, one in the heaven, one in the firmament ; and, dividing the seasons of the year for the benefit of earthly creatures, he formed, in regular sucession [sic], the eastern quarter.</w:t>
      </w:r>
    </w:p>
    <w:p>
      <w:pPr>
        <w:pStyle w:val="FirstParagraph"/>
      </w:pPr>
      <w:r>
        <w:rPr>
          <w:bCs/>
          <w:b/>
        </w:rPr>
        <w:t xml:space="preserve">॥ विशेषविषयाः ॥ — Special Topics of Rik 95.3 (Kannada)</w:t>
      </w:r>
    </w:p>
    <w:p>
      <w:pPr>
        <w:pStyle w:val="BodyText"/>
      </w:pPr>
      <w:r>
        <w:rPr>
          <w:iCs/>
          <w:i/>
          <w:bCs/>
          <w:b/>
        </w:rPr>
        <w:t xml:space="preserve">trīṇi jānā</w:t>
      </w:r>
      <w:r>
        <w:t xml:space="preserve"> </w:t>
      </w:r>
      <w:r>
        <w:t xml:space="preserve">—</w:t>
      </w:r>
      <w:r>
        <w:t xml:space="preserve"> </w:t>
      </w:r>
      <w:r>
        <w:rPr>
          <w:iCs/>
          <w:i/>
        </w:rPr>
        <w:t xml:space="preserve">trisaṃkhyākāni jananāni</w:t>
      </w:r>
      <w:r>
        <w:t xml:space="preserve">:</w:t>
      </w:r>
      <w:r>
        <w:t xml:space="preserve"> </w:t>
      </w:r>
      <w:r>
        <w:t xml:space="preserve">“</w:t>
      </w:r>
      <w:r>
        <w:t xml:space="preserve">three kinds of births: these three birth-places are said one by one. This description shows the original form of Agni’s manifestation</w:t>
      </w:r>
      <w:r>
        <w:t xml:space="preserve">”</w:t>
      </w:r>
      <w:r>
        <w:t xml:space="preserve"> </w:t>
      </w:r>
      <w:r>
        <w:rPr>
          <w:iCs/>
          <w:i/>
        </w:rPr>
        <w:t xml:space="preserve">(continues on p. 18)</w:t>
      </w:r>
    </w:p>
    <w:p>
      <w:r>
        <w:pict>
          <v:rect style="width:0;height:1.5pt" o:hralign="center" o:hrstd="t" o:hr="t"/>
        </w:pict>
      </w:r>
    </w:p>
    <w:bookmarkEnd w:id="49"/>
    <w:bookmarkStart w:id="50" w:name="page-18-pdf-38"/>
    <w:p>
      <w:pPr>
        <w:pStyle w:val="Heading3"/>
      </w:pPr>
      <w:r>
        <w:t xml:space="preserve">Page 18 (PDF 38)</w:t>
      </w:r>
    </w:p>
    <w:p>
      <w:pPr>
        <w:pStyle w:val="FirstParagraph"/>
      </w:pPr>
      <w:r>
        <w:rPr>
          <w:iCs/>
          <w:i/>
        </w:rPr>
        <w:t xml:space="preserve">(Running head: left 18;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Special Topics of Rik 95.3, continued from p. 17</w:t>
      </w:r>
    </w:p>
    <w:p>
      <w:pPr>
        <w:pStyle w:val="BodyText"/>
      </w:pPr>
      <w:r>
        <w:t xml:space="preserve">“</w:t>
      </w:r>
      <w:r>
        <w:t xml:space="preserve">…shows. That Agni’s threefold existence, and also the threefold manifestation that corresponds to it, reflect the original principle of the world, is known from the exposition of the Bṛhaddevatā:</w:t>
      </w:r>
      <w:r>
        <w:t xml:space="preserve">”</w:t>
      </w:r>
    </w:p>
    <w:p>
      <w:pPr>
        <w:pStyle w:val="BlockText"/>
      </w:pPr>
      <w:r>
        <w:t xml:space="preserve">भवद्भूतस्य भव्यस्य जङ्गमस्थावरस्य च ।</w:t>
      </w:r>
      <w:r>
        <w:t xml:space="preserve"> </w:t>
      </w:r>
      <w:r>
        <w:t xml:space="preserve">अस्यैके सूर्यमेवैकं प्रभवं प्रलयं विदुः ॥</w:t>
      </w:r>
      <w:r>
        <w:t xml:space="preserve"> </w:t>
      </w:r>
      <w:r>
        <w:t xml:space="preserve">एतद्भूतेषु लोकेषु अग्निभूतं स्थितं त्रिधा ।</w:t>
      </w:r>
      <w:r>
        <w:t xml:space="preserve"> </w:t>
      </w:r>
      <w:r>
        <w:t xml:space="preserve">ऋषयो गीर्भिरर्चन्ति व्यञ्जितं नामभिस्त्रिभिः ॥</w:t>
      </w:r>
      <w:r>
        <w:t xml:space="preserve"> </w:t>
      </w:r>
      <w:r>
        <w:rPr>
          <w:iCs/>
          <w:i/>
        </w:rPr>
        <w:t xml:space="preserve">bhavad-bhūtasya bhavyasya jaṅgamasthāvarasya ca |</w:t>
      </w:r>
      <w:r>
        <w:t xml:space="preserve"> </w:t>
      </w:r>
      <w:r>
        <w:rPr>
          <w:iCs/>
          <w:i/>
        </w:rPr>
        <w:t xml:space="preserve">asyaike sūryam evaikaṃ prabhavaṃ pralayaṃ viduḥ ‖</w:t>
      </w:r>
      <w:r>
        <w:t xml:space="preserve"> </w:t>
      </w:r>
      <w:r>
        <w:rPr>
          <w:iCs/>
          <w:i/>
        </w:rPr>
        <w:t xml:space="preserve">etad-bhūteṣu lokeṣu agnibhūtaṃ sthitaṃ tridhā |</w:t>
      </w:r>
      <w:r>
        <w:t xml:space="preserve"> </w:t>
      </w:r>
      <w:r>
        <w:rPr>
          <w:iCs/>
          <w:i/>
        </w:rPr>
        <w:t xml:space="preserve">ṛṣayo gīrbhir arcanti vyañjitaṃ nāmabhis tribhiḥ ‖</w:t>
      </w:r>
      <w:r>
        <w:t xml:space="preserve"> </w:t>
      </w:r>
      <w:r>
        <w:t xml:space="preserve">(</w:t>
      </w:r>
      <w:r>
        <w:rPr>
          <w:iCs/>
          <w:i/>
        </w:rPr>
        <w:t xml:space="preserve">Bṛ. De.</w:t>
      </w:r>
      <w:r>
        <w:t xml:space="preserve"> </w:t>
      </w:r>
      <w:r>
        <w:t xml:space="preserve">1-61; 1-64 as read)</w:t>
      </w:r>
    </w:p>
    <w:p>
      <w:pPr>
        <w:pStyle w:val="FirstParagraph"/>
      </w:pPr>
      <w:r>
        <w:rPr>
          <w:iCs/>
          <w:i/>
        </w:rPr>
        <w:t xml:space="preserve">(Translation, mine and tentative:</w:t>
      </w:r>
      <w:r>
        <w:rPr>
          <w:iCs/>
          <w:i/>
        </w:rPr>
        <w:t xml:space="preserve"> </w:t>
      </w:r>
      <w:r>
        <w:rPr>
          <w:iCs/>
          <w:i/>
        </w:rPr>
        <w:t xml:space="preserve">“</w:t>
      </w:r>
      <w:r>
        <w:rPr>
          <w:iCs/>
          <w:i/>
        </w:rPr>
        <w:t xml:space="preserve">Of what is, was and will be, of the moving and the unmoving, some know this [Agni] as the one source and dissolution, the Sun alone. In these beings and worlds, Agni stands threefold; the seers praise him with songs, made manifest by three names.</w:t>
      </w:r>
      <w:r>
        <w:rPr>
          <w:iCs/>
          <w:i/>
        </w:rPr>
        <w:t xml:space="preserve">”</w:t>
      </w:r>
      <w:r>
        <w:rPr>
          <w:iCs/>
          <w:i/>
        </w:rPr>
        <w:t xml:space="preserve"> </w:t>
      </w:r>
      <w:r>
        <w:rPr>
          <w:iCs/>
          <w:i/>
        </w:rPr>
        <w:t xml:space="preserve">The lines are read as printed; the second half of the first stanza is doubtful [?].)</w:t>
      </w:r>
    </w:p>
    <w:p>
      <w:pPr>
        <w:pStyle w:val="BodyText"/>
      </w:pPr>
      <w:r>
        <w:t xml:space="preserve">“</w:t>
      </w:r>
      <w:r>
        <w:t xml:space="preserve">In these verses, in the context of describing the greatness of Agni, the author of the Bṛhaddevatā says that Prajāpati, the womb of all beings, has obtained his existence in three forms, in the form of Agni, in three places, as the source of the creation and dissolution of all moving and unmoving creatures in the past, the future and the present. And that the seers, as said below, speak of this threefold manifestation of Agni by three names, so he praises this very Agni further —</w:t>
      </w:r>
      <w:r>
        <w:t xml:space="preserve">”</w:t>
      </w:r>
    </w:p>
    <w:p>
      <w:pPr>
        <w:pStyle w:val="BlockText"/>
      </w:pPr>
      <w:r>
        <w:t xml:space="preserve">त्रिस्थानं चैनमर्चन्ति होत्रायां वृक्तबर्हिषः ॥</w:t>
      </w:r>
      <w:r>
        <w:t xml:space="preserve"> </w:t>
      </w:r>
      <w:r>
        <w:t xml:space="preserve">इहैव पवमानोऽग्निर्मध्यमोऽग्निर्वनस्पतिः ।</w:t>
      </w:r>
      <w:r>
        <w:t xml:space="preserve"> </w:t>
      </w:r>
      <w:r>
        <w:t xml:space="preserve">अमुष्मिन्नेव विप्रैस्तु लोकेऽग्निः शुचिरुच्यते ॥</w:t>
      </w:r>
      <w:r>
        <w:t xml:space="preserve"> </w:t>
      </w:r>
      <w:r>
        <w:t xml:space="preserve">इहाग्निभूतस्त्वृषिभिर्लोके स्तुतिभिरीळितः ।</w:t>
      </w:r>
      <w:r>
        <w:t xml:space="preserve"> </w:t>
      </w:r>
      <w:r>
        <w:t xml:space="preserve">जातवेदाः स्तुतो मध्ये स्तुतो वैश्वानरो दिवि ॥</w:t>
      </w:r>
      <w:r>
        <w:t xml:space="preserve"> </w:t>
      </w:r>
      <w:r>
        <w:rPr>
          <w:iCs/>
          <w:i/>
        </w:rPr>
        <w:t xml:space="preserve">tristhānaṃ cainam arcanti hotrāyāṃ vṛktabarhiṣaḥ ‖</w:t>
      </w:r>
      <w:r>
        <w:t xml:space="preserve"> </w:t>
      </w:r>
      <w:r>
        <w:rPr>
          <w:iCs/>
          <w:i/>
        </w:rPr>
        <w:t xml:space="preserve">ihaiva pavamāno ’gnir madhyamo ’gnir vanaspatiḥ |</w:t>
      </w:r>
      <w:r>
        <w:t xml:space="preserve"> </w:t>
      </w:r>
      <w:r>
        <w:rPr>
          <w:iCs/>
          <w:i/>
        </w:rPr>
        <w:t xml:space="preserve">amuṣminn eva vipraiś tu loke ’gniḥ śucir ucyate ‖</w:t>
      </w:r>
      <w:r>
        <w:t xml:space="preserve"> </w:t>
      </w:r>
      <w:r>
        <w:rPr>
          <w:iCs/>
          <w:i/>
        </w:rPr>
        <w:t xml:space="preserve">ihāgnibhūtas tv ṛṣibhir loke stutibhir īḷitaḥ |</w:t>
      </w:r>
      <w:r>
        <w:t xml:space="preserve"> </w:t>
      </w:r>
      <w:r>
        <w:rPr>
          <w:iCs/>
          <w:i/>
        </w:rPr>
        <w:t xml:space="preserve">jātavedāḥ stuto madhye stuto vaiśvānaro divi ‖</w:t>
      </w:r>
      <w:r>
        <w:t xml:space="preserve"> </w:t>
      </w:r>
      <w:r>
        <w:t xml:space="preserve">(</w:t>
      </w:r>
      <w:r>
        <w:rPr>
          <w:iCs/>
          <w:i/>
        </w:rPr>
        <w:t xml:space="preserve">Bṛ. De.</w:t>
      </w:r>
      <w:r>
        <w:t xml:space="preserve"> </w:t>
      </w:r>
      <w:r>
        <w:t xml:space="preserve">1-65 to 1-67 as read [?])</w:t>
      </w:r>
    </w:p>
    <w:p>
      <w:pPr>
        <w:pStyle w:val="FirstParagraph"/>
      </w:pPr>
      <w:r>
        <w:rPr>
          <w:iCs/>
          <w:i/>
        </w:rPr>
        <w:t xml:space="preserve">(Translation, mine and tentative:</w:t>
      </w:r>
      <w:r>
        <w:rPr>
          <w:iCs/>
          <w:i/>
        </w:rPr>
        <w:t xml:space="preserve"> </w:t>
      </w:r>
      <w:r>
        <w:rPr>
          <w:iCs/>
          <w:i/>
        </w:rPr>
        <w:t xml:space="preserve">“</w:t>
      </w:r>
      <w:r>
        <w:rPr>
          <w:iCs/>
          <w:i/>
        </w:rPr>
        <w:t xml:space="preserve">And him, standing in three places, they worship with the sacrifice, having strewn the sacred grass: here Pavamāna Agni; the middle Agni, Vanaspati; and in that [heavenly] world, by the sages, Agni is called Śuci. Here on earth, being Agni, he is praised by the seers with hymns; Jātavedas is praised in the middle; Vaiśvānara is praised in heaven.</w:t>
      </w:r>
      <w:r>
        <w:rPr>
          <w:iCs/>
          <w:i/>
        </w:rPr>
        <w:t xml:space="preserve">”</w:t>
      </w:r>
      <w:r>
        <w:rPr>
          <w:iCs/>
          <w:i/>
        </w:rPr>
        <w:t xml:space="preserve"> </w:t>
      </w:r>
      <w:r>
        <w:rPr>
          <w:iCs/>
          <w:i/>
        </w:rPr>
        <w:t xml:space="preserve">The word</w:t>
      </w:r>
      <w:r>
        <w:t xml:space="preserve"> </w:t>
      </w:r>
      <w:r>
        <w:t xml:space="preserve">hotrāyāṃ</w:t>
      </w:r>
      <w:r>
        <w:t xml:space="preserve"> </w:t>
      </w:r>
      <w:r>
        <w:rPr>
          <w:iCs/>
          <w:i/>
        </w:rPr>
        <w:t xml:space="preserve">and the numerals are doubtful [?].)</w:t>
      </w:r>
    </w:p>
    <w:p>
      <w:pPr>
        <w:pStyle w:val="BodyText"/>
      </w:pPr>
      <w:r>
        <w:t xml:space="preserve">“</w:t>
      </w:r>
      <w:r>
        <w:t xml:space="preserve">Among these three kinds, for Agni who manifests on earth the name</w:t>
      </w:r>
      <w:r>
        <w:t xml:space="preserve"> </w:t>
      </w:r>
      <w:r>
        <w:rPr>
          <w:iCs/>
          <w:i/>
        </w:rPr>
        <w:t xml:space="preserve">pavamāna</w:t>
      </w:r>
      <w:r>
        <w:t xml:space="preserve">, for the Agni of the middle world the name</w:t>
      </w:r>
      <w:r>
        <w:t xml:space="preserve"> </w:t>
      </w:r>
      <w:r>
        <w:rPr>
          <w:iCs/>
          <w:i/>
        </w:rPr>
        <w:t xml:space="preserve">vanaspati</w:t>
      </w:r>
      <w:r>
        <w:t xml:space="preserve">, and for the Agni in the heavenly world the name</w:t>
      </w:r>
      <w:r>
        <w:t xml:space="preserve"> </w:t>
      </w:r>
      <w:r>
        <w:rPr>
          <w:iCs/>
          <w:i/>
        </w:rPr>
        <w:t xml:space="preserve">śuci</w:t>
      </w:r>
      <w:r>
        <w:t xml:space="preserve"> </w:t>
      </w:r>
      <w:r>
        <w:t xml:space="preserve">are well known. These three varieties are also read in the Taittirīya Saṃhitā (2-2-4 as read) in the division</w:t>
      </w:r>
      <w:r>
        <w:t xml:space="preserve"> </w:t>
      </w:r>
      <w:r>
        <w:rPr>
          <w:iCs/>
          <w:i/>
        </w:rPr>
        <w:t xml:space="preserve">pavamāna</w:t>
      </w:r>
      <w:r>
        <w:t xml:space="preserve">,</w:t>
      </w:r>
      <w:r>
        <w:t xml:space="preserve"> </w:t>
      </w:r>
      <w:r>
        <w:rPr>
          <w:iCs/>
          <w:i/>
        </w:rPr>
        <w:t xml:space="preserve">śuci</w:t>
      </w:r>
      <w:r>
        <w:t xml:space="preserve">,</w:t>
      </w:r>
      <w:r>
        <w:t xml:space="preserve"> </w:t>
      </w:r>
      <w:r>
        <w:rPr>
          <w:iCs/>
          <w:i/>
        </w:rPr>
        <w:t xml:space="preserve">pāvaka</w:t>
      </w:r>
      <w:r>
        <w:t xml:space="preserve">. Besides, the names Agni, Jātavedas and Vaiśvānara too show the three places and three forms. The Nirukta-author also, citing from the Ṛksaṃhitā —</w:t>
      </w:r>
      <w:r>
        <w:t xml:space="preserve">”</w:t>
      </w:r>
    </w:p>
    <w:p>
      <w:pPr>
        <w:pStyle w:val="BlockText"/>
      </w:pPr>
      <w:r>
        <w:t xml:space="preserve">स्तोमेन हि दिवि देवासो अग्निमजीजनञ्छक्तिभी रोदसिप्राम् ।</w:t>
      </w:r>
      <w:r>
        <w:t xml:space="preserve"> </w:t>
      </w:r>
      <w:r>
        <w:t xml:space="preserve">तमू अकृण्वन् त्रेधा भुवे कं स ओषधीः पचति विश्वरूपाः ॥</w:t>
      </w:r>
      <w:r>
        <w:t xml:space="preserve"> </w:t>
      </w:r>
      <w:r>
        <w:rPr>
          <w:iCs/>
          <w:i/>
        </w:rPr>
        <w:t xml:space="preserve">stomena hi divi devāso agnim ajījanañ chaktibhī rodasiprām |</w:t>
      </w:r>
      <w:r>
        <w:t xml:space="preserve"> </w:t>
      </w:r>
      <w:r>
        <w:rPr>
          <w:iCs/>
          <w:i/>
        </w:rPr>
        <w:t xml:space="preserve">tam ū akṛṇvan tredhā bhuve kaṃ sa oṣadhīḥ pacati viśvarūpāḥ ‖</w:t>
      </w:r>
      <w:r>
        <w:t xml:space="preserve"> </w:t>
      </w:r>
      <w:r>
        <w:t xml:space="preserve">(</w:t>
      </w:r>
      <w:r>
        <w:rPr>
          <w:iCs/>
          <w:i/>
        </w:rPr>
        <w:t xml:space="preserve">Ṛ. Saṃ.</w:t>
      </w:r>
      <w:r>
        <w:t xml:space="preserve"> </w:t>
      </w:r>
      <w:r>
        <w:t xml:space="preserve">10-88-10 as read)</w:t>
      </w:r>
    </w:p>
    <w:p>
      <w:pPr>
        <w:pStyle w:val="FirstParagraph"/>
      </w:pPr>
      <w:r>
        <w:rPr>
          <w:iCs/>
          <w:i/>
        </w:rPr>
        <w:t xml:space="preserve">(Gloss, mine and tentative:</w:t>
      </w:r>
      <w:r>
        <w:rPr>
          <w:iCs/>
          <w:i/>
        </w:rPr>
        <w:t xml:space="preserve"> </w:t>
      </w:r>
      <w:r>
        <w:rPr>
          <w:iCs/>
          <w:i/>
        </w:rPr>
        <w:t xml:space="preserve">“</w:t>
      </w:r>
      <w:r>
        <w:rPr>
          <w:iCs/>
          <w:i/>
        </w:rPr>
        <w:t xml:space="preserve">for by praise the gods in heaven begot Agni, filling the two worlds, by their powers; they made him threefold for [his] being, a joy; he ripens the plants of every form</w:t>
      </w:r>
      <w:r>
        <w:rPr>
          <w:iCs/>
          <w:i/>
        </w:rPr>
        <w:t xml:space="preserve">”</w:t>
      </w:r>
      <w:r>
        <w:rPr>
          <w:iCs/>
          <w:i/>
        </w:rPr>
        <w:t xml:space="preserve">.)</w:t>
      </w:r>
    </w:p>
    <w:p>
      <w:pPr>
        <w:pStyle w:val="BodyText"/>
      </w:pPr>
      <w:r>
        <w:t xml:space="preserve">“</w:t>
      </w:r>
      <w:r>
        <w:t xml:space="preserve">— and shows with it:</w:t>
      </w:r>
      <w:r>
        <w:t xml:space="preserve"> </w:t>
      </w:r>
      <w:r>
        <w:t xml:space="preserve">‘</w:t>
      </w:r>
      <w:r>
        <w:rPr>
          <w:iCs/>
          <w:i/>
        </w:rPr>
        <w:t xml:space="preserve">tam akurvan tredhābhāvāya pṛthivyām antarikṣe divīti śākapūṇiḥ</w:t>
      </w:r>
      <w:r>
        <w:t xml:space="preserve">’</w:t>
      </w:r>
      <w:r>
        <w:t xml:space="preserve"> </w:t>
      </w:r>
      <w:r>
        <w:t xml:space="preserve">[as read] (</w:t>
      </w:r>
      <w:r>
        <w:t xml:space="preserve">‘</w:t>
      </w:r>
      <w:r>
        <w:t xml:space="preserve">they made him threefold in being: on earth, in the atmosphere and in heaven</w:t>
      </w:r>
      <w:r>
        <w:t xml:space="preserve">’</w:t>
      </w:r>
      <w:r>
        <w:t xml:space="preserve"> </w:t>
      </w:r>
      <w:r>
        <w:t xml:space="preserve">— so Śākapūṇi). Following Śākapūṇi’s explanation, in these three places — the divisions of the earth, the atmosphere and the heavenly world — Agni has become manifest in three forms,</w:t>
      </w:r>
      <w:r>
        <w:t xml:space="preserve">”</w:t>
      </w:r>
      <w:r>
        <w:t xml:space="preserve"> </w:t>
      </w:r>
      <w:r>
        <w:rPr>
          <w:iCs/>
          <w:i/>
        </w:rPr>
        <w:t xml:space="preserve">(continues on p. 19)</w:t>
      </w:r>
    </w:p>
    <w:bookmarkEnd w:id="50"/>
    <w:bookmarkStart w:id="51" w:name="page-19-pdf-39"/>
    <w:p>
      <w:pPr>
        <w:pStyle w:val="Heading3"/>
      </w:pPr>
      <w:r>
        <w:t xml:space="preserve">Page 19 (PDF 39)</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19.)</w:t>
      </w:r>
    </w:p>
    <w:p>
      <w:pPr>
        <w:pStyle w:val="BodyText"/>
      </w:pPr>
      <w:r>
        <w:t xml:space="preserve">“</w:t>
      </w:r>
      <w:r>
        <w:t xml:space="preserve">…as Agni, Jātavedas and Vaiśvānara; and they explain these three forms fully with examples from Saṃhitā sentences (Ni. 7-14 to 7-25 [as read [?]]).</w:t>
      </w:r>
      <w:r>
        <w:t xml:space="preserve">”</w:t>
      </w:r>
    </w:p>
    <w:p>
      <w:pPr>
        <w:pStyle w:val="BodyText"/>
      </w:pPr>
      <w:r>
        <w:t xml:space="preserve">“</w:t>
      </w:r>
      <w:r>
        <w:t xml:space="preserve">In just this way, in this Ṛk also the three places are described in order by the names</w:t>
      </w:r>
      <w:r>
        <w:t xml:space="preserve"> </w:t>
      </w:r>
      <w:r>
        <w:rPr>
          <w:iCs/>
          <w:i/>
        </w:rPr>
        <w:t xml:space="preserve">samudre</w:t>
      </w:r>
      <w:r>
        <w:t xml:space="preserve">,</w:t>
      </w:r>
      <w:r>
        <w:t xml:space="preserve"> </w:t>
      </w:r>
      <w:r>
        <w:rPr>
          <w:iCs/>
          <w:i/>
        </w:rPr>
        <w:t xml:space="preserve">divi</w:t>
      </w:r>
      <w:r>
        <w:t xml:space="preserve"> </w:t>
      </w:r>
      <w:r>
        <w:t xml:space="preserve">and</w:t>
      </w:r>
      <w:r>
        <w:t xml:space="preserve"> </w:t>
      </w:r>
      <w:r>
        <w:rPr>
          <w:iCs/>
          <w:i/>
        </w:rPr>
        <w:t xml:space="preserve">apsu</w:t>
      </w:r>
      <w:r>
        <w:t xml:space="preserve">: in the ocean he moves in the form of the submarine fire, in the heavenly world in the form of the sun, and in the</w:t>
      </w:r>
      <w:r>
        <w:t xml:space="preserve"> </w:t>
      </w:r>
      <w:r>
        <w:rPr>
          <w:iCs/>
          <w:i/>
        </w:rPr>
        <w:t xml:space="preserve">apsu</w:t>
      </w:r>
      <w:r>
        <w:t xml:space="preserve">, that is in the atmosphere, in the form of lightning — thus it is explained at length. Sometimes the names of these places are altered, though the intention is always the same. For example, here, in place of</w:t>
      </w:r>
      <w:r>
        <w:t xml:space="preserve"> </w:t>
      </w:r>
      <w:r>
        <w:t xml:space="preserve">‘</w:t>
      </w:r>
      <w:r>
        <w:t xml:space="preserve">earth</w:t>
      </w:r>
      <w:r>
        <w:t xml:space="preserve">’</w:t>
      </w:r>
      <w:r>
        <w:t xml:space="preserve">, the word</w:t>
      </w:r>
      <w:r>
        <w:t xml:space="preserve"> </w:t>
      </w:r>
      <w:r>
        <w:rPr>
          <w:iCs/>
          <w:i/>
        </w:rPr>
        <w:t xml:space="preserve">samudra</w:t>
      </w:r>
      <w:r>
        <w:t xml:space="preserve"> </w:t>
      </w:r>
      <w:r>
        <w:t xml:space="preserve">is distributed to suit the context. In all, three such divisions are stated, in many contexts, in all four Vedas.</w:t>
      </w:r>
      <w:r>
        <w:t xml:space="preserve">”</w:t>
      </w:r>
    </w:p>
    <w:p>
      <w:pPr>
        <w:pStyle w:val="BlockText"/>
      </w:pPr>
      <w:r>
        <w:t xml:space="preserve">दिवस्परि प्रथमं जज्ञे अग्निरस्मद्द्वितीयं परि जातवेदाः ।</w:t>
      </w:r>
      <w:r>
        <w:t xml:space="preserve"> </w:t>
      </w:r>
      <w:r>
        <w:t xml:space="preserve">तृतीयमप्सु नृमणा अजस्रमिन्धान एनं जरते स्वाधीः ॥</w:t>
      </w:r>
      <w:r>
        <w:t xml:space="preserve"> </w:t>
      </w:r>
      <w:r>
        <w:rPr>
          <w:iCs/>
          <w:i/>
        </w:rPr>
        <w:t xml:space="preserve">divas pari prathamaṃ jajñe agnir asmad dvitīyaṃ pari jātavedāḥ |</w:t>
      </w:r>
      <w:r>
        <w:t xml:space="preserve"> </w:t>
      </w:r>
      <w:r>
        <w:rPr>
          <w:iCs/>
          <w:i/>
        </w:rPr>
        <w:t xml:space="preserve">tṛtīyam apsu nṛmaṇā ajasram indhāna enaṃ jarate svādhīḥ ‖</w:t>
      </w:r>
      <w:r>
        <w:t xml:space="preserve"> </w:t>
      </w:r>
      <w:r>
        <w:t xml:space="preserve">(</w:t>
      </w:r>
      <w:r>
        <w:rPr>
          <w:iCs/>
          <w:i/>
        </w:rPr>
        <w:t xml:space="preserve">Ṛ. Saṃ.</w:t>
      </w:r>
      <w:r>
        <w:t xml:space="preserve"> </w:t>
      </w:r>
      <w:r>
        <w:t xml:space="preserve">10-45-1;</w:t>
      </w:r>
      <w:r>
        <w:t xml:space="preserve"> </w:t>
      </w:r>
      <w:r>
        <w:rPr>
          <w:iCs/>
          <w:i/>
        </w:rPr>
        <w:t xml:space="preserve">Vā. Saṃ.</w:t>
      </w:r>
      <w:r>
        <w:t xml:space="preserve"> </w:t>
      </w:r>
      <w:r>
        <w:t xml:space="preserve">12-18;</w:t>
      </w:r>
      <w:r>
        <w:t xml:space="preserve"> </w:t>
      </w:r>
      <w:r>
        <w:rPr>
          <w:iCs/>
          <w:i/>
        </w:rPr>
        <w:t xml:space="preserve">Tai. Saṃ.</w:t>
      </w:r>
      <w:r>
        <w:t xml:space="preserve"> </w:t>
      </w:r>
      <w:r>
        <w:t xml:space="preserve">1-3-14-5 as read)</w:t>
      </w:r>
    </w:p>
    <w:p>
      <w:pPr>
        <w:pStyle w:val="BlockText"/>
      </w:pPr>
      <w:r>
        <w:t xml:space="preserve">अग्निरस्मि जन्मना जातवेदा घृतं मे चक्षुरमृतं म आसन् ।</w:t>
      </w:r>
      <w:r>
        <w:t xml:space="preserve"> </w:t>
      </w:r>
      <w:r>
        <w:t xml:space="preserve">अर्कस्त्रिधातू रजसो विमानोऽजस्रो घर्मो हविरस्मि नाम ॥</w:t>
      </w:r>
      <w:r>
        <w:t xml:space="preserve"> </w:t>
      </w:r>
      <w:r>
        <w:rPr>
          <w:iCs/>
          <w:i/>
        </w:rPr>
        <w:t xml:space="preserve">agnir asmi janmanā jātavedā ghṛtaṃ me cakṣur amṛtaṃ ma āsan |</w:t>
      </w:r>
      <w:r>
        <w:t xml:space="preserve"> </w:t>
      </w:r>
      <w:r>
        <w:rPr>
          <w:iCs/>
          <w:i/>
        </w:rPr>
        <w:t xml:space="preserve">arkas tridhātū rajaso vimāno ’jasro gharmo havir asmi nāma ‖</w:t>
      </w:r>
      <w:r>
        <w:t xml:space="preserve"> </w:t>
      </w:r>
      <w:r>
        <w:t xml:space="preserve">(</w:t>
      </w:r>
      <w:r>
        <w:rPr>
          <w:iCs/>
          <w:i/>
        </w:rPr>
        <w:t xml:space="preserve">Ṛ. Saṃ.</w:t>
      </w:r>
      <w:r>
        <w:t xml:space="preserve"> </w:t>
      </w:r>
      <w:r>
        <w:t xml:space="preserve">3-26-7;</w:t>
      </w:r>
      <w:r>
        <w:t xml:space="preserve"> </w:t>
      </w:r>
      <w:r>
        <w:rPr>
          <w:iCs/>
          <w:i/>
        </w:rPr>
        <w:t xml:space="preserve">Vā. Saṃ.</w:t>
      </w:r>
      <w:r>
        <w:t xml:space="preserve"> </w:t>
      </w:r>
      <w:r>
        <w:t xml:space="preserve">18-66;</w:t>
      </w:r>
      <w:r>
        <w:t xml:space="preserve"> </w:t>
      </w:r>
      <w:r>
        <w:rPr>
          <w:iCs/>
          <w:i/>
        </w:rPr>
        <w:t xml:space="preserve">Ni.</w:t>
      </w:r>
      <w:r>
        <w:t xml:space="preserve"> </w:t>
      </w:r>
      <w:r>
        <w:t xml:space="preserve">14-2 as read)</w:t>
      </w:r>
    </w:p>
    <w:p>
      <w:pPr>
        <w:pStyle w:val="FirstParagraph"/>
      </w:pPr>
      <w:r>
        <w:rPr>
          <w:iCs/>
          <w:i/>
        </w:rPr>
        <w:t xml:space="preserve">(Glosses, mine and tentative:</w:t>
      </w:r>
      <w:r>
        <w:rPr>
          <w:iCs/>
          <w:i/>
        </w:rPr>
        <w:t xml:space="preserve"> </w:t>
      </w:r>
      <w:r>
        <w:rPr>
          <w:iCs/>
          <w:i/>
        </w:rPr>
        <w:t xml:space="preserve">“</w:t>
      </w:r>
      <w:r>
        <w:rPr>
          <w:iCs/>
          <w:i/>
        </w:rPr>
        <w:t xml:space="preserve">first Agni was born from heaven, the second from us [or: from here], Jātavedas; the third in the waters, the man-minded, unceasing: him the sage praises, kindling</w:t>
      </w:r>
      <w:r>
        <w:rPr>
          <w:iCs/>
          <w:i/>
        </w:rPr>
        <w:t xml:space="preserve">”</w:t>
      </w:r>
      <w:r>
        <w:rPr>
          <w:iCs/>
          <w:i/>
        </w:rPr>
        <w:t xml:space="preserve">;</w:t>
      </w:r>
      <w:r>
        <w:rPr>
          <w:iCs/>
          <w:i/>
        </w:rPr>
        <w:t xml:space="preserve"> </w:t>
      </w:r>
      <w:r>
        <w:rPr>
          <w:iCs/>
          <w:i/>
        </w:rPr>
        <w:t xml:space="preserve">“</w:t>
      </w:r>
      <w:r>
        <w:rPr>
          <w:iCs/>
          <w:i/>
        </w:rPr>
        <w:t xml:space="preserve">I am Agni by birth, Jātavedas; the ghee is my eye, the nectar is in my mouth; I am the threefold ray, the measure of the space, the unceasing heat, the oblation by name</w:t>
      </w:r>
      <w:r>
        <w:rPr>
          <w:iCs/>
          <w:i/>
        </w:rPr>
        <w:t xml:space="preserve">”</w:t>
      </w:r>
      <w:r>
        <w:rPr>
          <w:iCs/>
          <w:i/>
        </w:rPr>
        <w:t xml:space="preserve">.)</w:t>
      </w:r>
    </w:p>
    <w:p>
      <w:pPr>
        <w:pStyle w:val="BodyText"/>
      </w:pPr>
      <w:r>
        <w:t xml:space="preserve">“</w:t>
      </w:r>
      <w:r>
        <w:t xml:space="preserve">From such explanations the nature of the description</w:t>
      </w:r>
      <w:r>
        <w:t xml:space="preserve"> </w:t>
      </w:r>
      <w:r>
        <w:rPr>
          <w:iCs/>
          <w:i/>
        </w:rPr>
        <w:t xml:space="preserve">trīṇi jānā</w:t>
      </w:r>
      <w:r>
        <w:t xml:space="preserve"> </w:t>
      </w:r>
      <w:r>
        <w:t xml:space="preserve">is understood clearly.</w:t>
      </w:r>
      <w:r>
        <w:t xml:space="preserve">”</w:t>
      </w:r>
    </w:p>
    <w:p>
      <w:pPr>
        <w:pStyle w:val="BodyText"/>
      </w:pPr>
      <w:r>
        <w:rPr>
          <w:iCs/>
          <w:i/>
          <w:bCs/>
          <w:b/>
        </w:rPr>
        <w:t xml:space="preserve">apsu</w:t>
      </w:r>
      <w:r>
        <w:t xml:space="preserve"> </w:t>
      </w:r>
      <w:r>
        <w:t xml:space="preserve">—</w:t>
      </w:r>
      <w:r>
        <w:t xml:space="preserve"> </w:t>
      </w:r>
      <w:r>
        <w:rPr>
          <w:iCs/>
          <w:i/>
        </w:rPr>
        <w:t xml:space="preserve">āpaḥ ity antarikṣanāma</w:t>
      </w:r>
      <w:r>
        <w:t xml:space="preserve"> </w:t>
      </w:r>
      <w:r>
        <w:t xml:space="preserve">(Ni. 2-10):</w:t>
      </w:r>
      <w:r>
        <w:t xml:space="preserve"> </w:t>
      </w:r>
      <w:r>
        <w:t xml:space="preserve">“</w:t>
      </w:r>
      <w:r>
        <w:t xml:space="preserve">since</w:t>
      </w:r>
      <w:r>
        <w:t xml:space="preserve"> </w:t>
      </w:r>
      <w:r>
        <w:rPr>
          <w:iCs/>
          <w:i/>
        </w:rPr>
        <w:t xml:space="preserve">āpas</w:t>
      </w:r>
      <w:r>
        <w:t xml:space="preserve"> </w:t>
      </w:r>
      <w:r>
        <w:t xml:space="preserve">is read among the names of the atmosphere,</w:t>
      </w:r>
      <w:r>
        <w:t xml:space="preserve"> </w:t>
      </w:r>
      <w:r>
        <w:rPr>
          <w:iCs/>
          <w:i/>
        </w:rPr>
        <w:t xml:space="preserve">apsu ekam</w:t>
      </w:r>
      <w:r>
        <w:t xml:space="preserve"> </w:t>
      </w:r>
      <w:r>
        <w:t xml:space="preserve">means: in the atmosphere, one variety of Agni, in the form of the lightning-fire.</w:t>
      </w:r>
      <w:r>
        <w:t xml:space="preserve">”</w:t>
      </w:r>
    </w:p>
    <w:p>
      <w:pPr>
        <w:pStyle w:val="BodyText"/>
      </w:pPr>
      <w:r>
        <w:rPr>
          <w:iCs/>
          <w:i/>
          <w:bCs/>
          <w:b/>
        </w:rPr>
        <w:t xml:space="preserve">pūrvāṃ pradiśam anuṣṭhu vidadhau</w:t>
      </w:r>
      <w:r>
        <w:t xml:space="preserve"> </w:t>
      </w:r>
      <w:r>
        <w:t xml:space="preserve">—</w:t>
      </w:r>
      <w:r>
        <w:t xml:space="preserve"> </w:t>
      </w:r>
      <w:r>
        <w:t xml:space="preserve">“</w:t>
      </w:r>
      <w:r>
        <w:t xml:space="preserve">By showing in order the six seasons, spring and the rest, he shows time; and by showing the quarters, east and the rest, place: thus Āditya (Agni) is well known as the creator of time and place; the sense is that he has regulated the performance of sacrificial rites such as</w:t>
      </w:r>
      <w:r>
        <w:t xml:space="preserve"> </w:t>
      </w:r>
      <w:r>
        <w:rPr>
          <w:iCs/>
          <w:i/>
        </w:rPr>
        <w:t xml:space="preserve">yajña</w:t>
      </w:r>
      <w:r>
        <w:t xml:space="preserve"> </w:t>
      </w:r>
      <w:r>
        <w:t xml:space="preserve">and</w:t>
      </w:r>
      <w:r>
        <w:t xml:space="preserve"> </w:t>
      </w:r>
      <w:r>
        <w:rPr>
          <w:iCs/>
          <w:i/>
        </w:rPr>
        <w:t xml:space="preserve">yāga</w:t>
      </w:r>
      <w:r>
        <w:t xml:space="preserve"> </w:t>
      </w:r>
      <w:r>
        <w:t xml:space="preserve">as to time.</w:t>
      </w:r>
      <w:r>
        <w:t xml:space="preserve">”</w:t>
      </w:r>
    </w:p>
    <w:p>
      <w:pPr>
        <w:pStyle w:val="BodyText"/>
      </w:pPr>
      <w:r>
        <w:rPr>
          <w:bCs/>
          <w:b/>
        </w:rPr>
        <w:t xml:space="preserve">॥ व्याकरणप्रक्रिया ॥ — Vyākaraṇa-prakriyā (Rik 95.3)</w:t>
      </w:r>
      <w:r>
        <w:t xml:space="preserve"> </w:t>
      </w:r>
      <w:r>
        <w:rPr>
          <w:iCs/>
          <w:i/>
        </w:rPr>
        <w:t xml:space="preserve">(grammar pages, pp. 19–21, noted briefly; numerals small and doubtful [?])</w:t>
      </w:r>
    </w:p>
    <w:p>
      <w:pPr>
        <w:pStyle w:val="BodyText"/>
      </w:pPr>
      <w:r>
        <w:rPr>
          <w:iCs/>
          <w:i/>
          <w:bCs/>
          <w:b/>
        </w:rPr>
        <w:t xml:space="preserve">jānā</w:t>
      </w:r>
      <w:r>
        <w:t xml:space="preserve"> </w:t>
      </w:r>
      <w:r>
        <w:t xml:space="preserve">— root</w:t>
      </w:r>
      <w:r>
        <w:t xml:space="preserve"> </w:t>
      </w:r>
      <w:r>
        <w:rPr>
          <w:iCs/>
          <w:i/>
        </w:rPr>
        <w:t xml:space="preserve">janī</w:t>
      </w:r>
      <w:r>
        <w:t xml:space="preserve"> </w:t>
      </w:r>
      <w:r>
        <w:t xml:space="preserve">(to arise); an</w:t>
      </w:r>
      <w:r>
        <w:t xml:space="preserve"> </w:t>
      </w:r>
      <w:r>
        <w:rPr>
          <w:iCs/>
          <w:i/>
        </w:rPr>
        <w:t xml:space="preserve">ñit</w:t>
      </w:r>
      <w:r>
        <w:t xml:space="preserve">-suffix (the print gives</w:t>
      </w:r>
      <w:r>
        <w:t xml:space="preserve"> </w:t>
      </w:r>
      <w:r>
        <w:rPr>
          <w:iCs/>
          <w:i/>
        </w:rPr>
        <w:t xml:space="preserve">phiñ</w:t>
      </w:r>
      <w:r>
        <w:t xml:space="preserve"> </w:t>
      </w:r>
      <w:r>
        <w:t xml:space="preserve">[?]); vṛddhi of the penultimate by</w:t>
      </w:r>
      <w:r>
        <w:t xml:space="preserve"> </w:t>
      </w:r>
      <w:r>
        <w:rPr>
          <w:iCs/>
          <w:i/>
        </w:rPr>
        <w:t xml:space="preserve">ata upadhāyāḥ</w:t>
      </w:r>
      <w:r>
        <w:t xml:space="preserve">; though the final acute</w:t>
      </w:r>
      <w:r>
        <w:t xml:space="preserve"> </w:t>
      </w:r>
      <w:r>
        <w:rPr>
          <w:iCs/>
          <w:i/>
        </w:rPr>
        <w:t xml:space="preserve">karṣātvataḥ</w:t>
      </w:r>
      <w:r>
        <w:t xml:space="preserve"> </w:t>
      </w:r>
      <w:r>
        <w:t xml:space="preserve">(Pā. 6-1-159) would be due, since</w:t>
      </w:r>
      <w:r>
        <w:t xml:space="preserve"> </w:t>
      </w:r>
      <w:r>
        <w:rPr>
          <w:iCs/>
          <w:i/>
        </w:rPr>
        <w:t xml:space="preserve">vṛṣādi</w:t>
      </w:r>
      <w:r>
        <w:t xml:space="preserve"> </w:t>
      </w:r>
      <w:r>
        <w:t xml:space="preserve">is an</w:t>
      </w:r>
      <w:r>
        <w:t xml:space="preserve"> </w:t>
      </w:r>
      <w:r>
        <w:rPr>
          <w:iCs/>
          <w:i/>
        </w:rPr>
        <w:t xml:space="preserve">ākṛtigaṇa</w:t>
      </w:r>
      <w:r>
        <w:t xml:space="preserve"> </w:t>
      </w:r>
      <w:r>
        <w:t xml:space="preserve">the initial acute comes by</w:t>
      </w:r>
      <w:r>
        <w:t xml:space="preserve"> </w:t>
      </w:r>
      <w:r>
        <w:rPr>
          <w:iCs/>
          <w:i/>
        </w:rPr>
        <w:t xml:space="preserve">vṛṣādīnāṃ ca</w:t>
      </w:r>
      <w:r>
        <w:t xml:space="preserve"> </w:t>
      </w:r>
      <w:r>
        <w:t xml:space="preserve">(Pā. 6-1-203); in the neuter plural</w:t>
      </w:r>
      <w:r>
        <w:t xml:space="preserve"> </w:t>
      </w:r>
      <w:r>
        <w:rPr>
          <w:iCs/>
          <w:i/>
        </w:rPr>
        <w:t xml:space="preserve">śi</w:t>
      </w:r>
      <w:r>
        <w:t xml:space="preserve"> </w:t>
      </w:r>
      <w:r>
        <w:t xml:space="preserve">in place of</w:t>
      </w:r>
      <w:r>
        <w:t xml:space="preserve"> </w:t>
      </w:r>
      <w:r>
        <w:rPr>
          <w:iCs/>
          <w:i/>
        </w:rPr>
        <w:t xml:space="preserve">jas</w:t>
      </w:r>
      <w:r>
        <w:t xml:space="preserve"> </w:t>
      </w:r>
      <w:r>
        <w:t xml:space="preserve">and</w:t>
      </w:r>
      <w:r>
        <w:t xml:space="preserve"> </w:t>
      </w:r>
      <w:r>
        <w:rPr>
          <w:iCs/>
          <w:i/>
        </w:rPr>
        <w:t xml:space="preserve">śas</w:t>
      </w:r>
      <w:r>
        <w:t xml:space="preserve"> </w:t>
      </w:r>
      <w:r>
        <w:t xml:space="preserve">by</w:t>
      </w:r>
      <w:r>
        <w:t xml:space="preserve"> </w:t>
      </w:r>
      <w:r>
        <w:rPr>
          <w:iCs/>
          <w:i/>
        </w:rPr>
        <w:t xml:space="preserve">jaśśasoḥ śiḥ</w:t>
      </w:r>
      <w:r>
        <w:t xml:space="preserve"> </w:t>
      </w:r>
      <w:r>
        <w:t xml:space="preserve">(Pā. 7-1-20 [?]); the</w:t>
      </w:r>
      <w:r>
        <w:t xml:space="preserve"> </w:t>
      </w:r>
      <w:r>
        <w:rPr>
          <w:iCs/>
          <w:i/>
        </w:rPr>
        <w:t xml:space="preserve">śi</w:t>
      </w:r>
      <w:r>
        <w:t xml:space="preserve"> </w:t>
      </w:r>
      <w:r>
        <w:t xml:space="preserve">elided by</w:t>
      </w:r>
      <w:r>
        <w:t xml:space="preserve"> </w:t>
      </w:r>
      <w:r>
        <w:rPr>
          <w:iCs/>
          <w:i/>
        </w:rPr>
        <w:t xml:space="preserve">śeś chandasi bahulam</w:t>
      </w:r>
      <w:r>
        <w:t xml:space="preserve"> </w:t>
      </w:r>
      <w:r>
        <w:t xml:space="preserve">(Pā. 6-1-70).</w:t>
      </w:r>
    </w:p>
    <w:bookmarkEnd w:id="51"/>
    <w:bookmarkStart w:id="52" w:name="page-20-pdf-40"/>
    <w:p>
      <w:pPr>
        <w:pStyle w:val="Heading3"/>
      </w:pPr>
      <w:r>
        <w:t xml:space="preserve">Page 20 (PDF 40)</w:t>
      </w:r>
    </w:p>
    <w:p>
      <w:pPr>
        <w:pStyle w:val="FirstParagraph"/>
      </w:pPr>
      <w:r>
        <w:rPr>
          <w:iCs/>
          <w:i/>
        </w:rPr>
        <w:t xml:space="preserve">(Running head: left 20;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iCs/>
          <w:i/>
        </w:rPr>
        <w:t xml:space="preserve">Grammar of Rik 95.3, continued (noted briefly):</w:t>
      </w:r>
      <w:r>
        <w:t xml:space="preserve"> </w:t>
      </w:r>
      <w:r>
        <w:rPr>
          <w:iCs/>
          <w:i/>
          <w:bCs/>
          <w:b/>
        </w:rPr>
        <w:t xml:space="preserve">bhūṣanti</w:t>
      </w:r>
      <w:r>
        <w:t xml:space="preserve"> </w:t>
      </w:r>
      <w:r>
        <w:t xml:space="preserve">— root</w:t>
      </w:r>
      <w:r>
        <w:t xml:space="preserve"> </w:t>
      </w:r>
      <w:r>
        <w:rPr>
          <w:iCs/>
          <w:i/>
        </w:rPr>
        <w:t xml:space="preserve">bhūṣa</w:t>
      </w:r>
      <w:r>
        <w:t xml:space="preserve"> </w:t>
      </w:r>
      <w:r>
        <w:t xml:space="preserve">(to adorn),</w:t>
      </w:r>
      <w:r>
        <w:t xml:space="preserve"> </w:t>
      </w:r>
      <w:r>
        <w:rPr>
          <w:iCs/>
          <w:i/>
        </w:rPr>
        <w:t xml:space="preserve">bhvādi</w:t>
      </w:r>
      <w:r>
        <w:t xml:space="preserve">; or from</w:t>
      </w:r>
      <w:r>
        <w:t xml:space="preserve"> </w:t>
      </w:r>
      <w:r>
        <w:rPr>
          <w:iCs/>
          <w:i/>
        </w:rPr>
        <w:t xml:space="preserve">bhū</w:t>
      </w:r>
      <w:r>
        <w:t xml:space="preserve"> </w:t>
      </w:r>
      <w:r>
        <w:t xml:space="preserve">(being): in the</w:t>
      </w:r>
      <w:r>
        <w:t xml:space="preserve"> </w:t>
      </w:r>
      <w:r>
        <w:rPr>
          <w:iCs/>
          <w:i/>
        </w:rPr>
        <w:t xml:space="preserve">leṭ</w:t>
      </w:r>
      <w:r>
        <w:t xml:space="preserve"> </w:t>
      </w:r>
      <w:r>
        <w:t xml:space="preserve">third person plural,</w:t>
      </w:r>
      <w:r>
        <w:t xml:space="preserve"> </w:t>
      </w:r>
      <w:r>
        <w:rPr>
          <w:iCs/>
          <w:i/>
        </w:rPr>
        <w:t xml:space="preserve">sip</w:t>
      </w:r>
      <w:r>
        <w:t xml:space="preserve"> </w:t>
      </w:r>
      <w:r>
        <w:t xml:space="preserve">by</w:t>
      </w:r>
      <w:r>
        <w:t xml:space="preserve"> </w:t>
      </w:r>
      <w:r>
        <w:rPr>
          <w:iCs/>
          <w:i/>
        </w:rPr>
        <w:t xml:space="preserve">sibbahulaṃ leṭi</w:t>
      </w:r>
      <w:r>
        <w:t xml:space="preserve"> </w:t>
      </w:r>
      <w:r>
        <w:t xml:space="preserve">(Pā. 3-1-34); the</w:t>
      </w:r>
      <w:r>
        <w:t xml:space="preserve"> </w:t>
      </w:r>
      <w:r>
        <w:rPr>
          <w:iCs/>
          <w:i/>
        </w:rPr>
        <w:t xml:space="preserve">iṭ</w:t>
      </w:r>
      <w:r>
        <w:t xml:space="preserve"> </w:t>
      </w:r>
      <w:r>
        <w:t xml:space="preserve">is not added because by the maxim</w:t>
      </w:r>
      <w:r>
        <w:t xml:space="preserve"> </w:t>
      </w:r>
      <w:r>
        <w:t xml:space="preserve">‘</w:t>
      </w:r>
      <w:r>
        <w:rPr>
          <w:iCs/>
          <w:i/>
        </w:rPr>
        <w:t xml:space="preserve">āgamaśāstram anityam</w:t>
      </w:r>
      <w:r>
        <w:t xml:space="preserve">’</w:t>
      </w:r>
      <w:r>
        <w:t xml:space="preserve"> </w:t>
      </w:r>
      <w:r>
        <w:t xml:space="preserve">the augment-rule on</w:t>
      </w:r>
      <w:r>
        <w:t xml:space="preserve"> </w:t>
      </w:r>
      <w:r>
        <w:rPr>
          <w:iCs/>
          <w:i/>
        </w:rPr>
        <w:t xml:space="preserve">ārdhadhātukasyeḍ valādeḥ</w:t>
      </w:r>
      <w:r>
        <w:t xml:space="preserve"> </w:t>
      </w:r>
      <w:r>
        <w:t xml:space="preserve">does not apply, and by</w:t>
      </w:r>
      <w:r>
        <w:t xml:space="preserve"> </w:t>
      </w:r>
      <w:r>
        <w:t xml:space="preserve">‘</w:t>
      </w:r>
      <w:r>
        <w:rPr>
          <w:iCs/>
          <w:i/>
        </w:rPr>
        <w:t xml:space="preserve">saṃjñāpūrvako vidhir anityaḥ</w:t>
      </w:r>
      <w:r>
        <w:t xml:space="preserve">’</w:t>
      </w:r>
      <w:r>
        <w:t xml:space="preserve"> </w:t>
      </w:r>
      <w:r>
        <w:t xml:space="preserve">the guṇa that would result from the suffix is not made; the ending</w:t>
      </w:r>
      <w:r>
        <w:t xml:space="preserve"> </w:t>
      </w:r>
      <w:r>
        <w:rPr>
          <w:iCs/>
          <w:i/>
        </w:rPr>
        <w:t xml:space="preserve">jhi</w:t>
      </w:r>
      <w:r>
        <w:t xml:space="preserve"> </w:t>
      </w:r>
      <w:r>
        <w:t xml:space="preserve">→</w:t>
      </w:r>
      <w:r>
        <w:t xml:space="preserve"> </w:t>
      </w:r>
      <w:r>
        <w:rPr>
          <w:iCs/>
          <w:i/>
        </w:rPr>
        <w:t xml:space="preserve">anta</w:t>
      </w:r>
      <w:r>
        <w:t xml:space="preserve"> </w:t>
      </w:r>
      <w:r>
        <w:t xml:space="preserve">by</w:t>
      </w:r>
      <w:r>
        <w:t xml:space="preserve"> </w:t>
      </w:r>
      <w:r>
        <w:rPr>
          <w:iCs/>
          <w:i/>
        </w:rPr>
        <w:t xml:space="preserve">jho</w:t>
      </w:r>
      <w:r>
        <w:rPr>
          <w:iCs/>
          <w:i/>
        </w:rPr>
        <w:t xml:space="preserve"> </w:t>
      </w:r>
      <w:r>
        <w:rPr>
          <w:iCs/>
          <w:i/>
        </w:rPr>
        <w:t xml:space="preserve">‘</w:t>
      </w:r>
      <w:r>
        <w:rPr>
          <w:iCs/>
          <w:i/>
        </w:rPr>
        <w:t xml:space="preserve">ntaḥ* (Pā. 7-1-3);</w:t>
      </w:r>
      <w:r>
        <w:rPr>
          <w:iCs/>
          <w:i/>
        </w:rPr>
        <w:t xml:space="preserve"> </w:t>
      </w:r>
      <w:r>
        <w:rPr>
          <w:iCs/>
          <w:i/>
          <w:iCs/>
          <w:i/>
        </w:rPr>
        <w:t xml:space="preserve">ṣatva</w:t>
      </w:r>
      <w:r>
        <w:rPr>
          <w:iCs/>
          <w:i/>
        </w:rPr>
        <w:t xml:space="preserve"> </w:t>
      </w:r>
      <w:r>
        <w:rPr>
          <w:iCs/>
          <w:i/>
        </w:rPr>
        <w:t xml:space="preserve">for the</w:t>
      </w:r>
      <w:r>
        <w:rPr>
          <w:iCs/>
          <w:i/>
        </w:rPr>
        <w:t xml:space="preserve"> </w:t>
      </w:r>
      <w:r>
        <w:rPr>
          <w:iCs/>
          <w:i/>
          <w:iCs/>
          <w:i/>
        </w:rPr>
        <w:t xml:space="preserve">s</w:t>
      </w:r>
      <w:r>
        <w:rPr>
          <w:iCs/>
          <w:i/>
        </w:rPr>
        <w:t xml:space="preserve"> </w:t>
      </w:r>
      <w:r>
        <w:rPr>
          <w:iCs/>
          <w:i/>
        </w:rPr>
        <w:t xml:space="preserve">of</w:t>
      </w:r>
      <w:r>
        <w:rPr>
          <w:iCs/>
          <w:i/>
        </w:rPr>
        <w:t xml:space="preserve"> </w:t>
      </w:r>
      <w:r>
        <w:rPr>
          <w:iCs/>
          <w:i/>
          <w:iCs/>
          <w:i/>
        </w:rPr>
        <w:t xml:space="preserve">sip</w:t>
      </w:r>
      <w:r>
        <w:rPr>
          <w:iCs/>
          <w:i/>
        </w:rPr>
        <w:t xml:space="preserve"> </w:t>
      </w:r>
      <w:r>
        <w:rPr>
          <w:iCs/>
          <w:i/>
        </w:rPr>
        <w:t xml:space="preserve">by</w:t>
      </w:r>
      <w:r>
        <w:rPr>
          <w:iCs/>
          <w:i/>
        </w:rPr>
        <w:t xml:space="preserve"> </w:t>
      </w:r>
      <w:r>
        <w:rPr>
          <w:iCs/>
          <w:i/>
          <w:iCs/>
          <w:i/>
        </w:rPr>
        <w:t xml:space="preserve">ādeśapratyayayoḥ</w:t>
      </w:r>
      <w:r>
        <w:rPr>
          <w:iCs/>
          <w:i/>
        </w:rPr>
        <w:t xml:space="preserve">;</w:t>
      </w:r>
      <w:r>
        <w:rPr>
          <w:iCs/>
          <w:i/>
        </w:rPr>
        <w:t xml:space="preserve"> </w:t>
      </w:r>
      <w:r>
        <w:rPr>
          <w:iCs/>
          <w:i/>
          <w:iCs/>
          <w:i/>
        </w:rPr>
        <w:t xml:space="preserve">nighāta</w:t>
      </w:r>
      <w:r>
        <w:rPr>
          <w:iCs/>
          <w:i/>
        </w:rPr>
        <w:t xml:space="preserve">. —</w:t>
      </w:r>
      <w:r>
        <w:rPr>
          <w:iCs/>
          <w:i/>
        </w:rPr>
        <w:t xml:space="preserve"> </w:t>
      </w:r>
      <w:r>
        <w:rPr>
          <w:iCs/>
          <w:i/>
          <w:bCs/>
          <w:b/>
          <w:iCs/>
          <w:i/>
        </w:rPr>
        <w:t xml:space="preserve">divi apsu</w:t>
      </w:r>
      <w:r>
        <w:rPr>
          <w:iCs/>
          <w:i/>
        </w:rPr>
        <w:t xml:space="preserve"> </w:t>
      </w:r>
      <w:r>
        <w:rPr>
          <w:iCs/>
          <w:i/>
        </w:rPr>
        <w:t xml:space="preserve">— the locative singular and plural; in both, the case-ending acute by</w:t>
      </w:r>
      <w:r>
        <w:rPr>
          <w:iCs/>
          <w:i/>
        </w:rPr>
        <w:t xml:space="preserve"> </w:t>
      </w:r>
      <w:r>
        <w:rPr>
          <w:iCs/>
          <w:i/>
          <w:iCs/>
          <w:i/>
        </w:rPr>
        <w:t xml:space="preserve">ūḍidaṃ padādi…</w:t>
      </w:r>
      <w:r>
        <w:rPr>
          <w:iCs/>
          <w:i/>
        </w:rPr>
        <w:t xml:space="preserve"> </w:t>
      </w:r>
      <w:r>
        <w:rPr>
          <w:iCs/>
          <w:i/>
        </w:rPr>
        <w:t xml:space="preserve">(Pā. 6-1-171). —</w:t>
      </w:r>
      <w:r>
        <w:rPr>
          <w:iCs/>
          <w:i/>
        </w:rPr>
        <w:t xml:space="preserve"> </w:t>
      </w:r>
      <w:r>
        <w:rPr>
          <w:iCs/>
          <w:i/>
          <w:bCs/>
          <w:b/>
          <w:iCs/>
          <w:i/>
        </w:rPr>
        <w:t xml:space="preserve">pārthivānām</w:t>
      </w:r>
      <w:r>
        <w:rPr>
          <w:iCs/>
          <w:i/>
        </w:rPr>
        <w:t xml:space="preserve"> </w:t>
      </w:r>
      <w:r>
        <w:rPr>
          <w:iCs/>
          <w:i/>
        </w:rPr>
        <w:t xml:space="preserve">— ’these belong to the earth</w:t>
      </w:r>
      <w:r>
        <w:rPr>
          <w:iCs/>
          <w:i/>
        </w:rPr>
        <w:t xml:space="preserve">’</w:t>
      </w:r>
      <w:r>
        <w:rPr>
          <w:iCs/>
          <w:i/>
        </w:rPr>
        <w:t xml:space="preserve">:</w:t>
      </w:r>
      <w:r>
        <w:rPr>
          <w:iCs/>
          <w:i/>
        </w:rPr>
        <w:t xml:space="preserve"> </w:t>
      </w:r>
      <w:r>
        <w:t xml:space="preserve">añ* by</w:t>
      </w:r>
      <w:r>
        <w:t xml:space="preserve"> </w:t>
      </w:r>
      <w:r>
        <w:rPr>
          <w:iCs/>
          <w:i/>
        </w:rPr>
        <w:t xml:space="preserve">pṛthivyā ñāñau</w:t>
      </w:r>
      <w:r>
        <w:t xml:space="preserve"> </w:t>
      </w:r>
      <w:r>
        <w:t xml:space="preserve">(Pā. 4-1-85-2), a suffix of the</w:t>
      </w:r>
      <w:r>
        <w:t xml:space="preserve"> </w:t>
      </w:r>
      <w:r>
        <w:rPr>
          <w:iCs/>
          <w:i/>
        </w:rPr>
        <w:t xml:space="preserve">prāg-dīvyatīya</w:t>
      </w:r>
      <w:r>
        <w:t xml:space="preserve"> </w:t>
      </w:r>
      <w:r>
        <w:t xml:space="preserve">class; since</w:t>
      </w:r>
      <w:r>
        <w:t xml:space="preserve"> </w:t>
      </w:r>
      <w:r>
        <w:rPr>
          <w:iCs/>
          <w:i/>
        </w:rPr>
        <w:t xml:space="preserve">ñit</w:t>
      </w:r>
      <w:r>
        <w:t xml:space="preserve">, vṛddhi of the first vowel by</w:t>
      </w:r>
      <w:r>
        <w:t xml:space="preserve"> </w:t>
      </w:r>
      <w:r>
        <w:rPr>
          <w:iCs/>
          <w:i/>
        </w:rPr>
        <w:t xml:space="preserve">taddhiteṣv acām ādeḥ</w:t>
      </w:r>
      <w:r>
        <w:t xml:space="preserve">; elision of the</w:t>
      </w:r>
      <w:r>
        <w:t xml:space="preserve"> </w:t>
      </w:r>
      <w:r>
        <w:rPr>
          <w:iCs/>
          <w:i/>
        </w:rPr>
        <w:t xml:space="preserve">ī</w:t>
      </w:r>
      <w:r>
        <w:t xml:space="preserve"> </w:t>
      </w:r>
      <w:r>
        <w:t xml:space="preserve">by</w:t>
      </w:r>
      <w:r>
        <w:t xml:space="preserve"> </w:t>
      </w:r>
      <w:r>
        <w:rPr>
          <w:iCs/>
          <w:i/>
        </w:rPr>
        <w:t xml:space="preserve">yasyeti ca</w:t>
      </w:r>
      <w:r>
        <w:t xml:space="preserve">; the form</w:t>
      </w:r>
      <w:r>
        <w:t xml:space="preserve"> </w:t>
      </w:r>
      <w:r>
        <w:rPr>
          <w:iCs/>
          <w:i/>
        </w:rPr>
        <w:t xml:space="preserve">pārthiva</w:t>
      </w:r>
      <w:r>
        <w:t xml:space="preserve">; initial acute by</w:t>
      </w:r>
      <w:r>
        <w:t xml:space="preserve"> </w:t>
      </w:r>
      <w:r>
        <w:rPr>
          <w:iCs/>
          <w:i/>
        </w:rPr>
        <w:t xml:space="preserve">ñnityādir nityam</w:t>
      </w:r>
      <w:r>
        <w:t xml:space="preserve">; in the genitive plural,</w:t>
      </w:r>
      <w:r>
        <w:t xml:space="preserve"> </w:t>
      </w:r>
      <w:r>
        <w:rPr>
          <w:iCs/>
          <w:i/>
        </w:rPr>
        <w:t xml:space="preserve">nuṭ</w:t>
      </w:r>
      <w:r>
        <w:t xml:space="preserve"> </w:t>
      </w:r>
      <w:r>
        <w:t xml:space="preserve">by</w:t>
      </w:r>
      <w:r>
        <w:t xml:space="preserve"> </w:t>
      </w:r>
      <w:r>
        <w:rPr>
          <w:iCs/>
          <w:i/>
        </w:rPr>
        <w:t xml:space="preserve">prasanadyāpo ’nuṭ</w:t>
      </w:r>
      <w:r>
        <w:t xml:space="preserve"> </w:t>
      </w:r>
      <w:r>
        <w:t xml:space="preserve">[?] and lengthening by</w:t>
      </w:r>
      <w:r>
        <w:t xml:space="preserve"> </w:t>
      </w:r>
      <w:r>
        <w:rPr>
          <w:iCs/>
          <w:i/>
        </w:rPr>
        <w:t xml:space="preserve">nāmi</w:t>
      </w:r>
      <w:r>
        <w:t xml:space="preserve"> </w:t>
      </w:r>
      <w:r>
        <w:t xml:space="preserve">(Pā. 6-4-3). —</w:t>
      </w:r>
      <w:r>
        <w:t xml:space="preserve"> </w:t>
      </w:r>
      <w:r>
        <w:rPr>
          <w:iCs/>
          <w:i/>
          <w:bCs/>
          <w:b/>
        </w:rPr>
        <w:t xml:space="preserve">praśāsat</w:t>
      </w:r>
      <w:r>
        <w:t xml:space="preserve"> </w:t>
      </w:r>
      <w:r>
        <w:t xml:space="preserve">— root</w:t>
      </w:r>
      <w:r>
        <w:t xml:space="preserve"> </w:t>
      </w:r>
      <w:r>
        <w:rPr>
          <w:iCs/>
          <w:i/>
        </w:rPr>
        <w:t xml:space="preserve">śās</w:t>
      </w:r>
      <w:r>
        <w:t xml:space="preserve"> </w:t>
      </w:r>
      <w:r>
        <w:t xml:space="preserve">(to instruct);</w:t>
      </w:r>
      <w:r>
        <w:t xml:space="preserve"> </w:t>
      </w:r>
      <w:r>
        <w:rPr>
          <w:iCs/>
          <w:i/>
        </w:rPr>
        <w:t xml:space="preserve">śatṛ</w:t>
      </w:r>
      <w:r>
        <w:t xml:space="preserve"> </w:t>
      </w:r>
      <w:r>
        <w:t xml:space="preserve">in the present sense; elision of</w:t>
      </w:r>
      <w:r>
        <w:t xml:space="preserve"> </w:t>
      </w:r>
      <w:r>
        <w:rPr>
          <w:iCs/>
          <w:i/>
        </w:rPr>
        <w:t xml:space="preserve">śap</w:t>
      </w:r>
      <w:r>
        <w:t xml:space="preserve"> </w:t>
      </w:r>
      <w:r>
        <w:t xml:space="preserve">by</w:t>
      </w:r>
      <w:r>
        <w:t xml:space="preserve"> </w:t>
      </w:r>
      <w:r>
        <w:rPr>
          <w:iCs/>
          <w:i/>
        </w:rPr>
        <w:t xml:space="preserve">adiprabhṛtibhyaḥ śapaḥ</w:t>
      </w:r>
      <w:r>
        <w:t xml:space="preserve"> </w:t>
      </w:r>
      <w:r>
        <w:t xml:space="preserve">(Pā. 2-4-72 [?]); the words</w:t>
      </w:r>
      <w:r>
        <w:t xml:space="preserve"> </w:t>
      </w:r>
      <w:r>
        <w:rPr>
          <w:iCs/>
          <w:i/>
        </w:rPr>
        <w:t xml:space="preserve">jakṣityādayaḥ ṣaṭ</w:t>
      </w:r>
      <w:r>
        <w:t xml:space="preserve"> </w:t>
      </w:r>
      <w:r>
        <w:t xml:space="preserve">(Pā. 6-1-6) give the designation</w:t>
      </w:r>
      <w:r>
        <w:t xml:space="preserve"> </w:t>
      </w:r>
      <w:r>
        <w:rPr>
          <w:iCs/>
          <w:i/>
        </w:rPr>
        <w:t xml:space="preserve">abhyasta</w:t>
      </w:r>
      <w:r>
        <w:t xml:space="preserve">, so</w:t>
      </w:r>
      <w:r>
        <w:t xml:space="preserve"> </w:t>
      </w:r>
      <w:r>
        <w:rPr>
          <w:iCs/>
          <w:i/>
        </w:rPr>
        <w:t xml:space="preserve">num</w:t>
      </w:r>
      <w:r>
        <w:t xml:space="preserve"> </w:t>
      </w:r>
      <w:r>
        <w:t xml:space="preserve">would arise before the</w:t>
      </w:r>
      <w:r>
        <w:t xml:space="preserve"> </w:t>
      </w:r>
      <w:r>
        <w:rPr>
          <w:iCs/>
          <w:i/>
        </w:rPr>
        <w:t xml:space="preserve">su</w:t>
      </w:r>
      <w:r>
        <w:t xml:space="preserve">, but is prohibited by</w:t>
      </w:r>
      <w:r>
        <w:t xml:space="preserve"> </w:t>
      </w:r>
      <w:r>
        <w:rPr>
          <w:iCs/>
          <w:i/>
        </w:rPr>
        <w:t xml:space="preserve">nābhyastāc chatuḥ</w:t>
      </w:r>
      <w:r>
        <w:t xml:space="preserve"> </w:t>
      </w:r>
      <w:r>
        <w:t xml:space="preserve">(Pā. 7-1-78); the form</w:t>
      </w:r>
      <w:r>
        <w:t xml:space="preserve"> </w:t>
      </w:r>
      <w:r>
        <w:rPr>
          <w:iCs/>
          <w:i/>
        </w:rPr>
        <w:t xml:space="preserve">śāsat</w:t>
      </w:r>
      <w:r>
        <w:t xml:space="preserve">;</w:t>
      </w:r>
      <w:r>
        <w:t xml:space="preserve"> </w:t>
      </w:r>
      <w:r>
        <w:rPr>
          <w:iCs/>
          <w:i/>
        </w:rPr>
        <w:t xml:space="preserve">pra</w:t>
      </w:r>
      <w:r>
        <w:t xml:space="preserve"> </w:t>
      </w:r>
      <w:r>
        <w:t xml:space="preserve">is a</w:t>
      </w:r>
      <w:r>
        <w:t xml:space="preserve"> </w:t>
      </w:r>
      <w:r>
        <w:rPr>
          <w:iCs/>
          <w:i/>
        </w:rPr>
        <w:t xml:space="preserve">gati</w:t>
      </w:r>
      <w:r>
        <w:t xml:space="preserve">; by</w:t>
      </w:r>
      <w:r>
        <w:t xml:space="preserve"> </w:t>
      </w:r>
      <w:r>
        <w:rPr>
          <w:iCs/>
          <w:i/>
        </w:rPr>
        <w:t xml:space="preserve">gatikārakopapadāt kṛt</w:t>
      </w:r>
      <w:r>
        <w:t xml:space="preserve"> </w:t>
      </w:r>
      <w:r>
        <w:t xml:space="preserve">(Pā. 6-2-139) the accent of the first member of the</w:t>
      </w:r>
      <w:r>
        <w:t xml:space="preserve"> </w:t>
      </w:r>
      <w:r>
        <w:rPr>
          <w:iCs/>
          <w:i/>
        </w:rPr>
        <w:t xml:space="preserve">kṛt</w:t>
      </w:r>
      <w:r>
        <w:t xml:space="preserve"> </w:t>
      </w:r>
      <w:r>
        <w:t xml:space="preserve">compound is retained. —</w:t>
      </w:r>
      <w:r>
        <w:t xml:space="preserve"> </w:t>
      </w:r>
      <w:r>
        <w:rPr>
          <w:iCs/>
          <w:i/>
          <w:bCs/>
          <w:b/>
        </w:rPr>
        <w:t xml:space="preserve">dadhau</w:t>
      </w:r>
      <w:r>
        <w:t xml:space="preserve"> </w:t>
      </w:r>
      <w:r>
        <w:t xml:space="preserve">— root</w:t>
      </w:r>
      <w:r>
        <w:t xml:space="preserve"> </w:t>
      </w:r>
      <w:r>
        <w:rPr>
          <w:iCs/>
          <w:i/>
        </w:rPr>
        <w:t xml:space="preserve">ḍu dhāñ</w:t>
      </w:r>
      <w:r>
        <w:t xml:space="preserve"> </w:t>
      </w:r>
      <w:r>
        <w:t xml:space="preserve">(to hold, nourish);</w:t>
      </w:r>
      <w:r>
        <w:t xml:space="preserve"> </w:t>
      </w:r>
      <w:r>
        <w:rPr>
          <w:iCs/>
          <w:i/>
        </w:rPr>
        <w:t xml:space="preserve">liṭ</w:t>
      </w:r>
      <w:r>
        <w:t xml:space="preserve">, third person singular;</w:t>
      </w:r>
      <w:r>
        <w:t xml:space="preserve"> </w:t>
      </w:r>
      <w:r>
        <w:rPr>
          <w:iCs/>
          <w:i/>
        </w:rPr>
        <w:t xml:space="preserve">nighāta</w:t>
      </w:r>
      <w:r>
        <w:t xml:space="preserve">, after a verb-ending word. —</w:t>
      </w:r>
      <w:r>
        <w:t xml:space="preserve"> </w:t>
      </w:r>
      <w:r>
        <w:rPr>
          <w:iCs/>
          <w:i/>
          <w:bCs/>
          <w:b/>
        </w:rPr>
        <w:t xml:space="preserve">anuṣṭhu</w:t>
      </w:r>
      <w:r>
        <w:t xml:space="preserve"> </w:t>
      </w:r>
      <w:r>
        <w:t xml:space="preserve">—</w:t>
      </w:r>
      <w:r>
        <w:t xml:space="preserve"> </w:t>
      </w:r>
      <w:r>
        <w:rPr>
          <w:iCs/>
          <w:i/>
        </w:rPr>
        <w:t xml:space="preserve">anu</w:t>
      </w:r>
      <w:r>
        <w:t xml:space="preserve"> </w:t>
      </w:r>
      <w:r>
        <w:t xml:space="preserve">is the preposition;</w:t>
      </w:r>
      <w:r>
        <w:t xml:space="preserve"> </w:t>
      </w:r>
      <w:r>
        <w:rPr>
          <w:iCs/>
          <w:i/>
        </w:rPr>
        <w:t xml:space="preserve">ṣṭhā</w:t>
      </w:r>
      <w:r>
        <w:t xml:space="preserve"> </w:t>
      </w:r>
      <w:r>
        <w:t xml:space="preserve">(cessation of motion);</w:t>
      </w:r>
      <w:r>
        <w:t xml:space="preserve"> </w:t>
      </w:r>
      <w:r>
        <w:rPr>
          <w:iCs/>
          <w:i/>
        </w:rPr>
        <w:t xml:space="preserve">uṇādayo bahulam</w:t>
      </w:r>
      <w:r>
        <w:t xml:space="preserve">: by the force of the word</w:t>
      </w:r>
      <w:r>
        <w:t xml:space="preserve"> </w:t>
      </w:r>
      <w:r>
        <w:rPr>
          <w:iCs/>
          <w:i/>
        </w:rPr>
        <w:t xml:space="preserve">bahulam</w:t>
      </w:r>
      <w:r>
        <w:t xml:space="preserve">, the</w:t>
      </w:r>
      <w:r>
        <w:t xml:space="preserve"> </w:t>
      </w:r>
      <w:r>
        <w:rPr>
          <w:iCs/>
          <w:i/>
        </w:rPr>
        <w:t xml:space="preserve">ku</w:t>
      </w:r>
      <w:r>
        <w:t xml:space="preserve"> </w:t>
      </w:r>
      <w:r>
        <w:t xml:space="preserve">suffix prescribed for the root</w:t>
      </w:r>
      <w:r>
        <w:t xml:space="preserve"> </w:t>
      </w:r>
      <w:r>
        <w:rPr>
          <w:iCs/>
          <w:i/>
        </w:rPr>
        <w:t xml:space="preserve">sthā</w:t>
      </w:r>
      <w:r>
        <w:t xml:space="preserve"> </w:t>
      </w:r>
      <w:r>
        <w:t xml:space="preserve">by</w:t>
      </w:r>
      <w:r>
        <w:t xml:space="preserve"> </w:t>
      </w:r>
      <w:r>
        <w:rPr>
          <w:iCs/>
          <w:i/>
        </w:rPr>
        <w:t xml:space="preserve">apaduḥsuṣu sthaḥ</w:t>
      </w:r>
      <w:r>
        <w:t xml:space="preserve"> </w:t>
      </w:r>
      <w:r>
        <w:t xml:space="preserve">(Uṇ. 1-25) occurs here also, where</w:t>
      </w:r>
      <w:r>
        <w:t xml:space="preserve"> </w:t>
      </w:r>
      <w:r>
        <w:rPr>
          <w:iCs/>
          <w:i/>
        </w:rPr>
        <w:t xml:space="preserve">anu</w:t>
      </w:r>
      <w:r>
        <w:t xml:space="preserve"> </w:t>
      </w:r>
      <w:r>
        <w:t xml:space="preserve">comes first; the suffix being</w:t>
      </w:r>
      <w:r>
        <w:t xml:space="preserve"> </w:t>
      </w:r>
      <w:r>
        <w:rPr>
          <w:iCs/>
          <w:i/>
        </w:rPr>
        <w:t xml:space="preserve">kit</w:t>
      </w:r>
      <w:r>
        <w:t xml:space="preserve">…</w:t>
      </w:r>
      <w:r>
        <w:t xml:space="preserve"> </w:t>
      </w:r>
      <w:r>
        <w:rPr>
          <w:iCs/>
          <w:i/>
        </w:rPr>
        <w:t xml:space="preserve">(continues on p. 21)</w:t>
      </w:r>
    </w:p>
    <w:bookmarkEnd w:id="52"/>
    <w:bookmarkStart w:id="53" w:name="page-21-pdf-41"/>
    <w:p>
      <w:pPr>
        <w:pStyle w:val="Heading3"/>
      </w:pPr>
      <w:r>
        <w:t xml:space="preserve">Page 21 (PDF 41)</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21.)</w:t>
      </w:r>
    </w:p>
    <w:p>
      <w:pPr>
        <w:pStyle w:val="BodyText"/>
      </w:pPr>
      <w:r>
        <w:rPr>
          <w:iCs/>
          <w:i/>
        </w:rPr>
        <w:t xml:space="preserve">Grammar of Rik 95.3, concluded:</w:t>
      </w:r>
      <w:r>
        <w:t xml:space="preserve"> </w:t>
      </w:r>
      <w:r>
        <w:t xml:space="preserve">…</w:t>
      </w:r>
      <w:r>
        <w:rPr>
          <w:iCs/>
          <w:i/>
        </w:rPr>
        <w:t xml:space="preserve">ato lopa iṭi ca</w:t>
      </w:r>
      <w:r>
        <w:t xml:space="preserve"> </w:t>
      </w:r>
      <w:r>
        <w:t xml:space="preserve">(Pā. 6-4-64) elides the</w:t>
      </w:r>
      <w:r>
        <w:t xml:space="preserve"> </w:t>
      </w:r>
      <w:r>
        <w:rPr>
          <w:iCs/>
          <w:i/>
        </w:rPr>
        <w:t xml:space="preserve">ā</w:t>
      </w:r>
      <w:r>
        <w:t xml:space="preserve"> </w:t>
      </w:r>
      <w:r>
        <w:t xml:space="preserve">of the root; when</w:t>
      </w:r>
      <w:r>
        <w:t xml:space="preserve"> </w:t>
      </w:r>
      <w:r>
        <w:rPr>
          <w:iCs/>
          <w:i/>
        </w:rPr>
        <w:t xml:space="preserve">anuṣṭhu</w:t>
      </w:r>
      <w:r>
        <w:t xml:space="preserve"> </w:t>
      </w:r>
      <w:r>
        <w:t xml:space="preserve">is formed,</w:t>
      </w:r>
      <w:r>
        <w:t xml:space="preserve"> </w:t>
      </w:r>
      <w:r>
        <w:rPr>
          <w:iCs/>
          <w:i/>
        </w:rPr>
        <w:t xml:space="preserve">ṣatva</w:t>
      </w:r>
      <w:r>
        <w:t xml:space="preserve"> </w:t>
      </w:r>
      <w:r>
        <w:t xml:space="preserve">of the</w:t>
      </w:r>
      <w:r>
        <w:t xml:space="preserve"> </w:t>
      </w:r>
      <w:r>
        <w:rPr>
          <w:iCs/>
          <w:i/>
        </w:rPr>
        <w:t xml:space="preserve">s</w:t>
      </w:r>
      <w:r>
        <w:t xml:space="preserve"> </w:t>
      </w:r>
      <w:r>
        <w:t xml:space="preserve">by</w:t>
      </w:r>
      <w:r>
        <w:t xml:space="preserve"> </w:t>
      </w:r>
      <w:r>
        <w:rPr>
          <w:iCs/>
          <w:i/>
        </w:rPr>
        <w:t xml:space="preserve">upasargāt sunoti…</w:t>
      </w:r>
      <w:r>
        <w:t xml:space="preserve"> </w:t>
      </w:r>
      <w:r>
        <w:t xml:space="preserve">(Pā. 8-3-65); final acute by the suffix accent. ‖ 3 ‖</w:t>
      </w:r>
      <w:r>
        <w:t xml:space="preserve"> </w:t>
      </w:r>
      <w:r>
        <w:rPr>
          <w:iCs/>
          <w:i/>
        </w:rPr>
        <w:t xml:space="preserve">(Grammar pages, noted briefly; numerals read from small print, doubtful [?].)</w:t>
      </w:r>
    </w:p>
    <w:p>
      <w:r>
        <w:pict>
          <v:rect style="width:0;height:1.5pt" o:hralign="center" o:hrstd="t" o:hr="t"/>
        </w:pict>
      </w:r>
    </w:p>
    <w:bookmarkEnd w:id="53"/>
    <w:bookmarkStart w:id="54" w:name="rik-4"/>
    <w:p>
      <w:pPr>
        <w:pStyle w:val="Heading3"/>
      </w:pPr>
      <w:r>
        <w:t xml:space="preserve">Rik 4</w:t>
      </w:r>
    </w:p>
    <w:p>
      <w:pPr>
        <w:pStyle w:val="FirstParagraph"/>
      </w:pPr>
      <w:r>
        <w:rPr>
          <w:bCs/>
          <w:b/>
        </w:rPr>
        <w:t xml:space="preserve">॥ संहितापाठः ॥ — Saṃhitā-pāṭha (Rik 95.4)</w:t>
      </w:r>
      <w:r>
        <w:t xml:space="preserve"> </w:t>
      </w:r>
      <w:r>
        <w:rPr>
          <w:iCs/>
          <w:i/>
        </w:rPr>
        <w:t xml:space="preserve">(Triṣṭubh; accent marks printed here, not reproduced)</w:t>
      </w:r>
    </w:p>
    <w:p>
      <w:pPr>
        <w:pStyle w:val="BlockText"/>
      </w:pPr>
      <w:r>
        <w:t xml:space="preserve">क इमं वो निण्यमा चिकेत वत्सो मातॄर्जनयत स्वधाभिः ।</w:t>
      </w:r>
      <w:r>
        <w:t xml:space="preserve"> </w:t>
      </w:r>
      <w:r>
        <w:t xml:space="preserve">बह्वीनां गर्भो अपसामुपस्थान्महान्कविर्निश्चरति स्वधावान् ॥ ४ ॥</w:t>
      </w:r>
    </w:p>
    <w:p>
      <w:pPr>
        <w:pStyle w:val="FirstParagraph"/>
      </w:pPr>
      <w:r>
        <w:rPr>
          <w:iCs/>
          <w:i/>
        </w:rPr>
        <w:t xml:space="preserve">ka imaṃ vo niṇyam ā ciketa vatso mātṝr janayata svadhābhiḥ | bahvīnāṃ garbho apasām upasthān mahān kavir niś carati svadhāvān ‖ 4 ‖</w:t>
      </w:r>
    </w:p>
    <w:p>
      <w:pPr>
        <w:pStyle w:val="BodyText"/>
      </w:pPr>
      <w:r>
        <w:rPr>
          <w:bCs/>
          <w:b/>
        </w:rPr>
        <w:t xml:space="preserve">॥ पदपाठः ॥ — Pada-pāṭha (Rik 95.4)</w:t>
      </w:r>
    </w:p>
    <w:p>
      <w:pPr>
        <w:pStyle w:val="BlockText"/>
      </w:pPr>
      <w:r>
        <w:t xml:space="preserve">कः । इमम् । वः । निण्यम् । आ । चिकेत । वत्सः । मातॄः । जनयत । स्वधाभिः ।</w:t>
      </w:r>
      <w:r>
        <w:t xml:space="preserve"> </w:t>
      </w:r>
      <w:r>
        <w:t xml:space="preserve">बह्वीनाम् । गर्भः । अपसाम् । उपऽस्थात् । महान् । कविः । निः । चरति । स्वधाऽवान् ॥ ४ ॥</w:t>
      </w:r>
    </w:p>
    <w:p>
      <w:pPr>
        <w:pStyle w:val="FirstParagraph"/>
      </w:pPr>
      <w:r>
        <w:rPr>
          <w:iCs/>
          <w:i/>
        </w:rPr>
        <w:t xml:space="preserve">kaḥ | imam | vaḥ | niṇyam | ā | ciketa | vatsaḥ | mātṝḥ | janayata | svadhābhiḥ | bahvīnām | garbhaḥ | apasām | upa-sthāt | mahān | kaviḥ | niḥ | carati | svadhā-vān ‖ 4 ‖</w:t>
      </w:r>
    </w:p>
    <w:p>
      <w:pPr>
        <w:pStyle w:val="BodyText"/>
      </w:pPr>
      <w:r>
        <w:rPr>
          <w:bCs/>
          <w:b/>
        </w:rPr>
        <w:t xml:space="preserve">॥ सायणभाष्यम् ॥ — Sāyaṇa-bhāṣya (Rik 95.4)</w:t>
      </w:r>
      <w:r>
        <w:t xml:space="preserve"> </w:t>
      </w:r>
      <w:r>
        <w:rPr>
          <w:iCs/>
          <w:i/>
        </w:rPr>
        <w:t xml:space="preserve">(begun at the foot of p. 21; continues on p. 22)</w:t>
      </w:r>
    </w:p>
    <w:p>
      <w:pPr>
        <w:pStyle w:val="BlockText"/>
      </w:pPr>
      <w:r>
        <w:t xml:space="preserve">हे ऋत्विग्यजमाना निण्यं निर्णीतं अन्तर्हितमेतत् । आबादिषु [?] गर्भरूपेणान्तर्हितं । तथा च मन्त्रान्तरं । गर्भो यो अपां गर्भो वनानां गर्भश्च स्थातां गर्भश्चरथां । ऋग्वे. १-७०-२ [?] । इति । एवंभूतमिममग्निं वो युष्माकं</w:t>
      </w:r>
      <w:r>
        <w:t xml:space="preserve"> </w:t>
      </w:r>
      <w:r>
        <w:rPr>
          <w:iCs/>
          <w:i/>
        </w:rPr>
        <w:t xml:space="preserve">he ṛtvigyajamānā niṇyaṃ nirṇītaṃ antarhitam etat | ābādiṣu [?] garbharūpeṇāntarhitaṃ | tathā ca mantrāntaram | garbho yo apāṃ garbho vanānāṃ garbhaś ca sthātāṃ garbhaś carathām | ṛgve. 1-70-2 [?] | iti | evaṃbhūtam imam agniṃ vo yuṣmākaṃ</w:t>
      </w:r>
      <w:r>
        <w:t xml:space="preserve"> </w:t>
      </w:r>
      <w:r>
        <w:rPr>
          <w:iCs/>
          <w:i/>
        </w:rPr>
        <w:t xml:space="preserve">(the sentence continues on p. 22)</w:t>
      </w:r>
    </w:p>
    <w:p>
      <w:pPr>
        <w:pStyle w:val="FirstParagraph"/>
      </w:pPr>
      <w:r>
        <w:rPr>
          <w:iCs/>
          <w:i/>
        </w:rPr>
        <w:t xml:space="preserve">(Sense, mine and tentative:</w:t>
      </w:r>
      <w:r>
        <w:rPr>
          <w:iCs/>
          <w:i/>
        </w:rPr>
        <w:t xml:space="preserve"> </w:t>
      </w:r>
      <w:r>
        <w:rPr>
          <w:iCs/>
          <w:i/>
        </w:rPr>
        <w:t xml:space="preserve">“</w:t>
      </w:r>
      <w:r>
        <w:rPr>
          <w:iCs/>
          <w:i/>
        </w:rPr>
        <w:t xml:space="preserve">O priests and sacrificers, [this] is the hidden (</w:t>
      </w:r>
      <w:r>
        <w:rPr>
          <w:iCs/>
          <w:i/>
          <w:iCs/>
          <w:i/>
        </w:rPr>
        <w:t xml:space="preserve">niṇya</w:t>
      </w:r>
      <w:r>
        <w:rPr>
          <w:iCs/>
          <w:i/>
        </w:rPr>
        <w:t xml:space="preserve">, determined) thing, hidden in an embryonic form in the waters and the like [the word* ābādiṣu *is doubtful [?]]; and so another mantra:</w:t>
      </w:r>
      <w:r>
        <w:rPr>
          <w:iCs/>
          <w:i/>
        </w:rPr>
        <w:t xml:space="preserve"> </w:t>
      </w:r>
      <w:r>
        <w:rPr>
          <w:iCs/>
          <w:i/>
        </w:rPr>
        <w:t xml:space="preserve">‘</w:t>
      </w:r>
      <w:r>
        <w:rPr>
          <w:iCs/>
          <w:i/>
        </w:rPr>
        <w:t xml:space="preserve">the embryo of the waters, the embryo of the forests, the embryo of the standing and the embryo of the moving</w:t>
      </w:r>
      <w:r>
        <w:rPr>
          <w:iCs/>
          <w:i/>
        </w:rPr>
        <w:t xml:space="preserve">’</w:t>
      </w:r>
      <w:r>
        <w:rPr>
          <w:iCs/>
          <w:i/>
        </w:rPr>
        <w:t xml:space="preserve"> </w:t>
      </w:r>
      <w:r>
        <w:rPr>
          <w:iCs/>
          <w:i/>
        </w:rPr>
        <w:t xml:space="preserve">(Ṛ. 1-70-2 [?], as printed in the bhāṣya). This Agni, of yours…</w:t>
      </w:r>
      <w:r>
        <w:rPr>
          <w:iCs/>
          <w:i/>
        </w:rPr>
        <w:t xml:space="preserve">”</w:t>
      </w:r>
      <w:r>
        <w:rPr>
          <w:iCs/>
          <w:i/>
        </w:rPr>
        <w:t xml:space="preserve">. The print here gives the verse correctly:</w:t>
      </w:r>
      <w:r>
        <w:t xml:space="preserve"> </w:t>
      </w:r>
      <w:r>
        <w:t xml:space="preserve">apāṃ</w:t>
      </w:r>
      <w:r>
        <w:rPr>
          <w:iCs/>
          <w:i/>
        </w:rPr>
        <w:t xml:space="preserve">, so the</w:t>
      </w:r>
      <w:r>
        <w:t xml:space="preserve"> </w:t>
      </w:r>
      <w:r>
        <w:t xml:space="preserve">asāṃ</w:t>
      </w:r>
      <w:r>
        <w:t xml:space="preserve"> </w:t>
      </w:r>
      <w:r>
        <w:rPr>
          <w:iCs/>
          <w:i/>
        </w:rPr>
        <w:t xml:space="preserve">of p. 12 is a misprint.)</w:t>
      </w:r>
    </w:p>
    <w:p>
      <w:r>
        <w:pict>
          <v:rect style="width:0;height:1.5pt" o:hralign="center" o:hrstd="t" o:hr="t"/>
        </w:pict>
      </w:r>
    </w:p>
    <w:bookmarkEnd w:id="54"/>
    <w:bookmarkStart w:id="55" w:name="page-22-pdf-42"/>
    <w:p>
      <w:pPr>
        <w:pStyle w:val="Heading3"/>
      </w:pPr>
      <w:r>
        <w:t xml:space="preserve">Page 22 (PDF 42)</w:t>
      </w:r>
    </w:p>
    <w:p>
      <w:pPr>
        <w:pStyle w:val="FirstParagraph"/>
      </w:pPr>
      <w:r>
        <w:rPr>
          <w:iCs/>
          <w:i/>
        </w:rPr>
        <w:t xml:space="preserve">(Running head: left 22;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Sāyaṇa-bhāṣya of Rik 95.4, continued from p. 21</w:t>
      </w:r>
    </w:p>
    <w:p>
      <w:pPr>
        <w:pStyle w:val="BlockText"/>
      </w:pPr>
      <w:r>
        <w:t xml:space="preserve">…मध्ये क आचिकेत [?] । को जानाति । न कोऽपीत्यर्थः । सोऽयमग्निर्वत्सः मेघस्थानामपां वैद्युताग्निरूपेण पुत्रस्थानीयः सन् मात्र्यः तस्य मात्रस्थानीयानि वृष्ट्युदकानि स्वधाभिर्हविर्लक्षणैरन्नैर्जनयते । उत्पादयति । तथा च स्मर्यते । अग्नौ प्रास्ताहुतिः सम्यगादित्यमुपतिष्ठते । आदित्याज्जायते वृष्टिर्वृष्टेरन्नं ततः प्रजाः । मनु. ३-७६ । इति । अपि च बह्वीनां मेघस्थानामपां गर्भो वैद्युतरूपेण गर्भस्थानीयः सोऽग्निरपसामुपस्थात् समुद्रान्निश्चरति । औषसाग्निरूपेणादित्यः सन्निर्गच्छति । कीदृशः । महान् तेजसा प्रौढः । कविः क्रान्तदर्शी । स्वधावान् हविर्लक्षणान्नवान् । एक एवाग्निर्होमनिष्पादकलक्षणेन पार्थिवरूपेण वैद्युतात्मनौषसरूपेणादित्यात्मना च विभज्य वर्तते इत्यर्थः ॥</w:t>
      </w:r>
    </w:p>
    <w:p>
      <w:pPr>
        <w:pStyle w:val="FirstParagraph"/>
      </w:pPr>
      <w:r>
        <w:rPr>
          <w:iCs/>
          <w:i/>
        </w:rPr>
        <w:t xml:space="preserve">…madhye ka ā ciketa [?] | ko jānāti | na ko ’pīty arthaḥ | so ’yam agnir vatsaḥ meghasthānām apāṃ vaidyutāgnirūpeṇa putrasthānīyaḥ san mātryaḥ tasya mātrasthānīyāni vṛṣṭyudakāni svadhābhir havirlakṣaṇair annair janayate | utpādayati | tathā ca smaryate | agnau prāstāhutiḥ samyag ādityam upatiṣṭhate | ādityāj jāyate vṛṣṭir vṛṣṭer annaṃ tataḥ prajāḥ | manu. 3-76 | iti | api ca bahvīnāṃ meghasthānām apāṃ garbho vaidyutarūpeṇa garbhasthānīyaḥ so ’gnir apasām upasthāt samudrān niścarati | auṣasāgnirūpeṇādityaḥ san nirgacchati | kīdṛśaḥ | mahān tejasā prauḍhaḥ | kaviḥ krāntadarśī | svadhāvān havirlakṣaṇānnavān | eka evāgnir homaniṣpādakalakṣaṇena pārthivarūpeṇa vaidyutātmanauṣasarūpeṇādityātmanā ca vibhajya vartate ity arthaḥ ‖</w:t>
      </w:r>
    </w:p>
    <w:p>
      <w:pPr>
        <w:pStyle w:val="BodyText"/>
      </w:pPr>
      <w:r>
        <w:rPr>
          <w:iCs/>
          <w:i/>
        </w:rPr>
        <w:t xml:space="preserve">Sense (mine, from the Kannada that follows):</w:t>
      </w:r>
      <w:r>
        <w:t xml:space="preserve"> </w:t>
      </w:r>
      <w:r>
        <w:t xml:space="preserve">“</w:t>
      </w:r>
      <w:r>
        <w:t xml:space="preserve">…among you, who has understood [him]? Who knows? — the sense is: no one. This Agni, as the son (</w:t>
      </w:r>
      <w:r>
        <w:rPr>
          <w:iCs/>
          <w:i/>
        </w:rPr>
        <w:t xml:space="preserve">vatsa</w:t>
      </w:r>
      <w:r>
        <w:t xml:space="preserve">) of the cloud-dwelling waters, in the form of lightning, makes his mothers — the rain-waters standing in the place of mothers — through</w:t>
      </w:r>
      <w:r>
        <w:t xml:space="preserve"> </w:t>
      </w:r>
      <w:r>
        <w:rPr>
          <w:iCs/>
          <w:i/>
        </w:rPr>
        <w:t xml:space="preserve">svadhā</w:t>
      </w:r>
      <w:r>
        <w:t xml:space="preserve">, through foods in the form of oblations; he brings them forth. And so it is recorded in the Smṛti:</w:t>
      </w:r>
      <w:r>
        <w:t xml:space="preserve"> </w:t>
      </w:r>
      <w:r>
        <w:t xml:space="preserve">‘</w:t>
      </w:r>
      <w:r>
        <w:t xml:space="preserve">The oblation cast into the fire rightly reaches the sun; from the sun comes rain, from rain food, from that creatures</w:t>
      </w:r>
      <w:r>
        <w:t xml:space="preserve">’</w:t>
      </w:r>
      <w:r>
        <w:t xml:space="preserve"> </w:t>
      </w:r>
      <w:r>
        <w:t xml:space="preserve">(Manu 3-76). Further, the embryo of the many cloud-dwelling waters, the one who is in the place of an embryo in the form of lightning, that Agni comes forth from the lap of the waters, from the ocean: as the sun, in the form of the dawn-fire, he comes out. What is he like? Great, mature in lustre; a</w:t>
      </w:r>
      <w:r>
        <w:t xml:space="preserve"> </w:t>
      </w:r>
      <w:r>
        <w:rPr>
          <w:iCs/>
          <w:i/>
        </w:rPr>
        <w:t xml:space="preserve">kavi</w:t>
      </w:r>
      <w:r>
        <w:t xml:space="preserve">, one who has crossed [to sight];</w:t>
      </w:r>
      <w:r>
        <w:t xml:space="preserve"> </w:t>
      </w:r>
      <w:r>
        <w:rPr>
          <w:iCs/>
          <w:i/>
        </w:rPr>
        <w:t xml:space="preserve">svadhāvān</w:t>
      </w:r>
      <w:r>
        <w:t xml:space="preserve">, possessed of food in the form of oblations. The sense is that the one Agni exists divided as the earthly form that accomplishes the offering, as lightning, as the dawn-form, and as the sun.</w:t>
      </w:r>
      <w:r>
        <w:t xml:space="preserve">”</w:t>
      </w:r>
    </w:p>
    <w:p>
      <w:pPr>
        <w:pStyle w:val="BodyText"/>
      </w:pPr>
      <w:r>
        <w:rPr>
          <w:iCs/>
          <w:i/>
        </w:rPr>
        <w:t xml:space="preserve">Grammatical tail of the bhāṣya (characterized, not transcribed):</w:t>
      </w:r>
      <w:r>
        <w:t xml:space="preserve"> </w:t>
      </w:r>
      <w:r>
        <w:rPr>
          <w:iCs/>
          <w:i/>
        </w:rPr>
        <w:t xml:space="preserve">ciketa</w:t>
      </w:r>
      <w:r>
        <w:t xml:space="preserve"> </w:t>
      </w:r>
      <w:r>
        <w:t xml:space="preserve">— root</w:t>
      </w:r>
      <w:r>
        <w:t xml:space="preserve"> </w:t>
      </w:r>
      <w:r>
        <w:rPr>
          <w:iCs/>
          <w:i/>
        </w:rPr>
        <w:t xml:space="preserve">kit</w:t>
      </w:r>
      <w:r>
        <w:t xml:space="preserve"> </w:t>
      </w:r>
      <w:r>
        <w:t xml:space="preserve">(to know), the Vedic perfect;</w:t>
      </w:r>
      <w:r>
        <w:t xml:space="preserve"> </w:t>
      </w:r>
      <w:r>
        <w:rPr>
          <w:iCs/>
          <w:i/>
        </w:rPr>
        <w:t xml:space="preserve">janayata</w:t>
      </w:r>
      <w:r>
        <w:t xml:space="preserve"> </w:t>
      </w:r>
      <w:r>
        <w:t xml:space="preserve">— root</w:t>
      </w:r>
      <w:r>
        <w:t xml:space="preserve"> </w:t>
      </w:r>
      <w:r>
        <w:rPr>
          <w:iCs/>
          <w:i/>
        </w:rPr>
        <w:t xml:space="preserve">janī</w:t>
      </w:r>
      <w:r>
        <w:t xml:space="preserve">, the</w:t>
      </w:r>
      <w:r>
        <w:t xml:space="preserve"> </w:t>
      </w:r>
      <w:r>
        <w:rPr>
          <w:iCs/>
          <w:i/>
        </w:rPr>
        <w:t xml:space="preserve">ṇic</w:t>
      </w:r>
      <w:r>
        <w:t xml:space="preserve">, with the</w:t>
      </w:r>
      <w:r>
        <w:t xml:space="preserve"> </w:t>
      </w:r>
      <w:r>
        <w:rPr>
          <w:iCs/>
          <w:i/>
        </w:rPr>
        <w:t xml:space="preserve">mit</w:t>
      </w:r>
      <w:r>
        <w:t xml:space="preserve"> </w:t>
      </w:r>
      <w:r>
        <w:t xml:space="preserve">group (Dhā. 19-63-67 [?]) and shortening by</w:t>
      </w:r>
      <w:r>
        <w:t xml:space="preserve"> </w:t>
      </w:r>
      <w:r>
        <w:rPr>
          <w:iCs/>
          <w:i/>
        </w:rPr>
        <w:t xml:space="preserve">mitāṃ hrasvaḥ</w:t>
      </w:r>
      <w:r>
        <w:t xml:space="preserve">, the</w:t>
      </w:r>
      <w:r>
        <w:t xml:space="preserve"> </w:t>
      </w:r>
      <w:r>
        <w:rPr>
          <w:iCs/>
          <w:i/>
        </w:rPr>
        <w:t xml:space="preserve">laṅ</w:t>
      </w:r>
      <w:r>
        <w:t xml:space="preserve"> </w:t>
      </w:r>
      <w:r>
        <w:t xml:space="preserve">form with the ending</w:t>
      </w:r>
      <w:r>
        <w:t xml:space="preserve"> </w:t>
      </w:r>
      <w:r>
        <w:rPr>
          <w:iCs/>
          <w:i/>
        </w:rPr>
        <w:t xml:space="preserve">jhi</w:t>
      </w:r>
      <w:r>
        <w:t xml:space="preserve"> </w:t>
      </w:r>
      <w:r>
        <w:t xml:space="preserve">→</w:t>
      </w:r>
      <w:r>
        <w:t xml:space="preserve"> </w:t>
      </w:r>
      <w:r>
        <w:rPr>
          <w:iCs/>
          <w:i/>
        </w:rPr>
        <w:t xml:space="preserve">anta</w:t>
      </w:r>
      <w:r>
        <w:t xml:space="preserve">, as in 95.2, the</w:t>
      </w:r>
      <w:r>
        <w:t xml:space="preserve"> </w:t>
      </w:r>
      <w:r>
        <w:rPr>
          <w:iCs/>
          <w:i/>
        </w:rPr>
        <w:t xml:space="preserve">aṭ</w:t>
      </w:r>
      <w:r>
        <w:t xml:space="preserve">-augment omitted in the Veda;</w:t>
      </w:r>
      <w:r>
        <w:t xml:space="preserve"> </w:t>
      </w:r>
      <w:r>
        <w:rPr>
          <w:iCs/>
          <w:i/>
        </w:rPr>
        <w:t xml:space="preserve">bahvīnām</w:t>
      </w:r>
      <w:r>
        <w:t xml:space="preserve"> </w:t>
      </w:r>
      <w:r>
        <w:t xml:space="preserve">— the</w:t>
      </w:r>
      <w:r>
        <w:t xml:space="preserve"> </w:t>
      </w:r>
      <w:r>
        <w:rPr>
          <w:iCs/>
          <w:i/>
        </w:rPr>
        <w:t xml:space="preserve">ṅīṣ</w:t>
      </w:r>
      <w:r>
        <w:t xml:space="preserve"> </w:t>
      </w:r>
      <w:r>
        <w:t xml:space="preserve">feminine of</w:t>
      </w:r>
      <w:r>
        <w:t xml:space="preserve"> </w:t>
      </w:r>
      <w:r>
        <w:rPr>
          <w:iCs/>
          <w:i/>
        </w:rPr>
        <w:t xml:space="preserve">bahu</w:t>
      </w:r>
      <w:r>
        <w:t xml:space="preserve">, with</w:t>
      </w:r>
      <w:r>
        <w:t xml:space="preserve"> </w:t>
      </w:r>
      <w:r>
        <w:rPr>
          <w:iCs/>
          <w:i/>
        </w:rPr>
        <w:t xml:space="preserve">nityaṃ chandasi</w:t>
      </w:r>
      <w:r>
        <w:t xml:space="preserve"> </w:t>
      </w:r>
      <w:r>
        <w:t xml:space="preserve">(Pā. 4-1-46) and</w:t>
      </w:r>
      <w:r>
        <w:t xml:space="preserve"> </w:t>
      </w:r>
      <w:r>
        <w:rPr>
          <w:iCs/>
          <w:i/>
        </w:rPr>
        <w:t xml:space="preserve">bahuśabdāj ṅīṣ</w:t>
      </w:r>
      <w:r>
        <w:t xml:space="preserve">;</w:t>
      </w:r>
      <w:r>
        <w:t xml:space="preserve"> </w:t>
      </w:r>
      <w:r>
        <w:rPr>
          <w:iCs/>
          <w:i/>
        </w:rPr>
        <w:t xml:space="preserve">apasām</w:t>
      </w:r>
      <w:r>
        <w:t xml:space="preserve"> </w:t>
      </w:r>
      <w:r>
        <w:t xml:space="preserve">— root</w:t>
      </w:r>
      <w:r>
        <w:t xml:space="preserve"> </w:t>
      </w:r>
      <w:r>
        <w:rPr>
          <w:iCs/>
          <w:i/>
        </w:rPr>
        <w:t xml:space="preserve">āp</w:t>
      </w:r>
      <w:r>
        <w:t xml:space="preserve"> </w:t>
      </w:r>
      <w:r>
        <w:t xml:space="preserve">(to pervade), the Uṇādi suffix</w:t>
      </w:r>
      <w:r>
        <w:t xml:space="preserve"> </w:t>
      </w:r>
      <w:r>
        <w:rPr>
          <w:iCs/>
          <w:i/>
        </w:rPr>
        <w:t xml:space="preserve">as</w:t>
      </w:r>
      <w:r>
        <w:t xml:space="preserve"> </w:t>
      </w:r>
      <w:r>
        <w:t xml:space="preserve">with</w:t>
      </w:r>
      <w:r>
        <w:t xml:space="preserve"> </w:t>
      </w:r>
      <w:r>
        <w:rPr>
          <w:iCs/>
          <w:i/>
        </w:rPr>
        <w:t xml:space="preserve">hrasva</w:t>
      </w:r>
      <w:r>
        <w:t xml:space="preserve"> </w:t>
      </w:r>
      <w:r>
        <w:t xml:space="preserve">(</w:t>
      </w:r>
      <w:r>
        <w:rPr>
          <w:iCs/>
          <w:i/>
        </w:rPr>
        <w:t xml:space="preserve">apaḥ karmākhyāyām</w:t>
      </w:r>
      <w:r>
        <w:t xml:space="preserve">, Uṇ. 4-202 [?]);</w:t>
      </w:r>
      <w:r>
        <w:t xml:space="preserve"> </w:t>
      </w:r>
      <w:r>
        <w:rPr>
          <w:iCs/>
          <w:i/>
        </w:rPr>
        <w:t xml:space="preserve">upasthāt</w:t>
      </w:r>
      <w:r>
        <w:t xml:space="preserve"> </w:t>
      </w:r>
      <w:r>
        <w:t xml:space="preserve">—</w:t>
      </w:r>
      <w:r>
        <w:t xml:space="preserve"> </w:t>
      </w:r>
      <w:r>
        <w:rPr>
          <w:iCs/>
          <w:i/>
        </w:rPr>
        <w:t xml:space="preserve">upasthā</w:t>
      </w:r>
      <w:r>
        <w:t xml:space="preserve">, the</w:t>
      </w:r>
      <w:r>
        <w:t xml:space="preserve"> </w:t>
      </w:r>
      <w:r>
        <w:rPr>
          <w:iCs/>
          <w:i/>
        </w:rPr>
        <w:t xml:space="preserve">k</w:t>
      </w:r>
      <w:r>
        <w:t xml:space="preserve">-suffix in the sense of</w:t>
      </w:r>
      <w:r>
        <w:t xml:space="preserve"> </w:t>
      </w:r>
      <w:r>
        <w:t xml:space="preserve">‘</w:t>
      </w:r>
      <w:r>
        <w:t xml:space="preserve">standing near</w:t>
      </w:r>
      <w:r>
        <w:t xml:space="preserve">’</w:t>
      </w:r>
      <w:r>
        <w:t xml:space="preserve"> </w:t>
      </w:r>
      <w:r>
        <w:t xml:space="preserve">with the rule on</w:t>
      </w:r>
      <w:r>
        <w:t xml:space="preserve"> </w:t>
      </w:r>
      <w:r>
        <w:rPr>
          <w:iCs/>
          <w:i/>
        </w:rPr>
        <w:t xml:space="preserve">upasarga</w:t>
      </w:r>
      <w:r>
        <w:t xml:space="preserve">; the cases of</w:t>
      </w:r>
      <w:r>
        <w:t xml:space="preserve"> </w:t>
      </w:r>
      <w:r>
        <w:rPr>
          <w:iCs/>
          <w:i/>
        </w:rPr>
        <w:t xml:space="preserve">kaviḥ</w:t>
      </w:r>
      <w:r>
        <w:t xml:space="preserve">,</w:t>
      </w:r>
      <w:r>
        <w:t xml:space="preserve"> </w:t>
      </w:r>
      <w:r>
        <w:rPr>
          <w:iCs/>
          <w:i/>
        </w:rPr>
        <w:t xml:space="preserve">svadhāvān</w:t>
      </w:r>
      <w:r>
        <w:t xml:space="preserve">,</w:t>
      </w:r>
      <w:r>
        <w:t xml:space="preserve"> </w:t>
      </w:r>
      <w:r>
        <w:rPr>
          <w:iCs/>
          <w:i/>
        </w:rPr>
        <w:t xml:space="preserve">niṣ</w:t>
      </w:r>
      <w:r>
        <w:t xml:space="preserve"> </w:t>
      </w:r>
      <w:r>
        <w:t xml:space="preserve">… are treated as in the earlier verses.</w:t>
      </w:r>
      <w:r>
        <w:t xml:space="preserve"> </w:t>
      </w:r>
      <w:r>
        <w:rPr>
          <w:iCs/>
          <w:i/>
        </w:rPr>
        <w:t xml:space="preserve">(The tail is compressed; sūtra numerals small and doubtful [?].)</w:t>
      </w:r>
    </w:p>
    <w:p>
      <w:pPr>
        <w:pStyle w:val="BodyText"/>
      </w:pPr>
      <w:r>
        <w:rPr>
          <w:bCs/>
          <w:b/>
        </w:rPr>
        <w:t xml:space="preserve">॥ प्रतिपदार्थः ॥ — Pratipadārtha (Kannada)</w:t>
      </w:r>
    </w:p>
    <w:p>
      <w:pPr>
        <w:pStyle w:val="BodyText"/>
      </w:pPr>
      <w:r>
        <w:t xml:space="preserve">“</w:t>
      </w:r>
      <w:r>
        <w:rPr>
          <w:iCs/>
          <w:i/>
        </w:rPr>
        <w:t xml:space="preserve">niṇyaṃ</w:t>
      </w:r>
      <w:r>
        <w:t xml:space="preserve"> </w:t>
      </w:r>
      <w:r>
        <w:t xml:space="preserve">— (O priests and sacrificers, in each thing, in a different form) hidden;</w:t>
      </w:r>
      <w:r>
        <w:t xml:space="preserve"> </w:t>
      </w:r>
      <w:r>
        <w:rPr>
          <w:iCs/>
          <w:i/>
        </w:rPr>
        <w:t xml:space="preserve">imaṃ</w:t>
      </w:r>
      <w:r>
        <w:t xml:space="preserve"> </w:t>
      </w:r>
      <w:r>
        <w:t xml:space="preserve">— this Agni;</w:t>
      </w:r>
      <w:r>
        <w:t xml:space="preserve"> </w:t>
      </w:r>
      <w:r>
        <w:rPr>
          <w:iCs/>
          <w:i/>
        </w:rPr>
        <w:t xml:space="preserve">vaḥ</w:t>
      </w:r>
      <w:r>
        <w:t xml:space="preserve"> </w:t>
      </w:r>
      <w:r>
        <w:t xml:space="preserve">— among you;</w:t>
      </w:r>
      <w:r>
        <w:t xml:space="preserve"> </w:t>
      </w:r>
      <w:r>
        <w:rPr>
          <w:iCs/>
          <w:i/>
        </w:rPr>
        <w:t xml:space="preserve">kaḥ</w:t>
      </w:r>
      <w:r>
        <w:t xml:space="preserve"> </w:t>
      </w:r>
      <w:r>
        <w:t xml:space="preserve">— who (of himself)</w:t>
      </w:r>
      <w:r>
        <w:t xml:space="preserve"> </w:t>
      </w:r>
      <w:r>
        <w:rPr>
          <w:iCs/>
          <w:i/>
        </w:rPr>
        <w:t xml:space="preserve">ā ciketa</w:t>
      </w:r>
      <w:r>
        <w:t xml:space="preserve"> </w:t>
      </w:r>
      <w:r>
        <w:t xml:space="preserve">— will know (no one among you can, [this] Agni);</w:t>
      </w:r>
      <w:r>
        <w:t xml:space="preserve"> </w:t>
      </w:r>
      <w:r>
        <w:rPr>
          <w:iCs/>
          <w:i/>
        </w:rPr>
        <w:t xml:space="preserve">vatsaḥ</w:t>
      </w:r>
      <w:r>
        <w:t xml:space="preserve"> </w:t>
      </w:r>
      <w:r>
        <w:t xml:space="preserve">— (in the form of lightning, among the cloud-waters) in the position of a son;</w:t>
      </w:r>
      <w:r>
        <w:t xml:space="preserve"> </w:t>
      </w:r>
      <w:r>
        <w:rPr>
          <w:iCs/>
          <w:i/>
        </w:rPr>
        <w:t xml:space="preserve">mātṝḥ</w:t>
      </w:r>
      <w:r>
        <w:t xml:space="preserve"> </w:t>
      </w:r>
      <w:r>
        <w:t xml:space="preserve">— (his own) mothers, the rain-waters;</w:t>
      </w:r>
      <w:r>
        <w:t xml:space="preserve"> </w:t>
      </w:r>
      <w:r>
        <w:rPr>
          <w:iCs/>
          <w:i/>
        </w:rPr>
        <w:t xml:space="preserve">svadhābhiḥ</w:t>
      </w:r>
      <w:r>
        <w:t xml:space="preserve"> </w:t>
      </w:r>
      <w:r>
        <w:t xml:space="preserve">— by the foods in the form of oblations;</w:t>
      </w:r>
      <w:r>
        <w:t xml:space="preserve"> </w:t>
      </w:r>
      <w:r>
        <w:rPr>
          <w:iCs/>
          <w:i/>
        </w:rPr>
        <w:t xml:space="preserve">janayata</w:t>
      </w:r>
      <w:r>
        <w:t xml:space="preserve"> </w:t>
      </w:r>
      <w:r>
        <w:t xml:space="preserve">— makes [them] arise (and);</w:t>
      </w:r>
      <w:r>
        <w:t xml:space="preserve"> </w:t>
      </w:r>
      <w:r>
        <w:rPr>
          <w:iCs/>
          <w:i/>
        </w:rPr>
        <w:t xml:space="preserve">mahān</w:t>
      </w:r>
      <w:r>
        <w:t xml:space="preserve"> </w:t>
      </w:r>
      <w:r>
        <w:t xml:space="preserve">— one with greatness of lustre;</w:t>
      </w:r>
      <w:r>
        <w:t xml:space="preserve"> </w:t>
      </w:r>
      <w:r>
        <w:rPr>
          <w:iCs/>
          <w:i/>
        </w:rPr>
        <w:t xml:space="preserve">kaviḥ</w:t>
      </w:r>
      <w:r>
        <w:t xml:space="preserve"> </w:t>
      </w:r>
      <w:r>
        <w:t xml:space="preserve">— wise;</w:t>
      </w:r>
      <w:r>
        <w:t xml:space="preserve"> </w:t>
      </w:r>
      <w:r>
        <w:rPr>
          <w:iCs/>
          <w:i/>
        </w:rPr>
        <w:t xml:space="preserve">svadhāvān</w:t>
      </w:r>
      <w:r>
        <w:t xml:space="preserve"> </w:t>
      </w:r>
      <w:r>
        <w:t xml:space="preserve">— one having food in the form of oblations;</w:t>
      </w:r>
      <w:r>
        <w:t xml:space="preserve"> </w:t>
      </w:r>
      <w:r>
        <w:rPr>
          <w:iCs/>
          <w:i/>
        </w:rPr>
        <w:t xml:space="preserve">bahvīnāṃ garbhaḥ</w:t>
      </w:r>
      <w:r>
        <w:t xml:space="preserve"> </w:t>
      </w:r>
      <w:r>
        <w:t xml:space="preserve">— Agni who is hidden, in the form of lightning, in the many cloud-waters;</w:t>
      </w:r>
      <w:r>
        <w:t xml:space="preserve"> </w:t>
      </w:r>
      <w:r>
        <w:rPr>
          <w:iCs/>
          <w:i/>
        </w:rPr>
        <w:t xml:space="preserve">apasām upasthāt</w:t>
      </w:r>
      <w:r>
        <w:t xml:space="preserve"> </w:t>
      </w:r>
      <w:r>
        <w:t xml:space="preserve">— from the midst of the ocean, the dwelling-place of the waters;</w:t>
      </w:r>
      <w:r>
        <w:t xml:space="preserve"> </w:t>
      </w:r>
      <w:r>
        <w:rPr>
          <w:iCs/>
          <w:i/>
        </w:rPr>
        <w:t xml:space="preserve">niścarati</w:t>
      </w:r>
      <w:r>
        <w:t xml:space="preserve"> </w:t>
      </w:r>
      <w:r>
        <w:t xml:space="preserve">— (in the form of the dawn-fire, as the sun) goes out.</w:t>
      </w:r>
      <w:r>
        <w:t xml:space="preserve">”</w:t>
      </w:r>
    </w:p>
    <w:p>
      <w:pPr>
        <w:pStyle w:val="BodyText"/>
      </w:pPr>
      <w:r>
        <w:rPr>
          <w:bCs/>
          <w:b/>
        </w:rPr>
        <w:t xml:space="preserve">॥ भावार्थः ॥ — Bhāvārtha (Kannada)</w:t>
      </w:r>
    </w:p>
    <w:p>
      <w:pPr>
        <w:pStyle w:val="BodyText"/>
      </w:pPr>
      <w:r>
        <w:t xml:space="preserve">“</w:t>
      </w:r>
      <w:r>
        <w:t xml:space="preserve">None among you is able to know this Agni, who is hidden in each thing in a different form. This Agni, existing as a son in the cloud-waters in the form of lightning, afterwards accepts the oblation of the sacrifice and, as the scriptural saying has it,</w:t>
      </w:r>
      <w:r>
        <w:t xml:space="preserve"> </w:t>
      </w:r>
      <w:r>
        <w:t xml:space="preserve">‘</w:t>
      </w:r>
      <w:r>
        <w:rPr>
          <w:iCs/>
          <w:i/>
        </w:rPr>
        <w:t xml:space="preserve">yajñād bhavati parjanyaḥ</w:t>
      </w:r>
      <w:r>
        <w:t xml:space="preserve">’</w:t>
      </w:r>
      <w:r>
        <w:t xml:space="preserve"> </w:t>
      </w:r>
      <w:r>
        <w:t xml:space="preserve">[</w:t>
      </w:r>
      <w:r>
        <w:t xml:space="preserve">‘</w:t>
      </w:r>
      <w:r>
        <w:t xml:space="preserve">from the sacrifice comes the rain-cloud</w:t>
      </w:r>
      <w:r>
        <w:t xml:space="preserve">’</w:t>
      </w:r>
      <w:r>
        <w:t xml:space="preserve">], through the offering of the sacrifice</w:t>
      </w:r>
      <w:r>
        <w:t xml:space="preserve">”</w:t>
      </w:r>
      <w:r>
        <w:t xml:space="preserve"> </w:t>
      </w:r>
      <w:r>
        <w:rPr>
          <w:iCs/>
          <w:i/>
        </w:rPr>
        <w:t xml:space="preserve">(continues on p. 23)</w:t>
      </w:r>
    </w:p>
    <w:bookmarkEnd w:id="55"/>
    <w:bookmarkStart w:id="56" w:name="page-23-pdf-43"/>
    <w:p>
      <w:pPr>
        <w:pStyle w:val="Heading3"/>
      </w:pPr>
      <w:r>
        <w:t xml:space="preserve">Page 23 (PDF 43)</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23.)</w:t>
      </w:r>
    </w:p>
    <w:p>
      <w:pPr>
        <w:pStyle w:val="BodyText"/>
      </w:pPr>
      <w:r>
        <w:t xml:space="preserve">“</w:t>
      </w:r>
      <w:r>
        <w:t xml:space="preserve">…makes arise the rain-waters, who are his mothers. And this Agni, who is great in the glory of his lustre, wise, and has food in the form of oblations, hidden in the midst of the cloud-waters in the form of lightning, goes forth from the middle of the ocean, in the form of the dawn-fire (as the sun).</w:t>
      </w:r>
      <w:r>
        <w:t xml:space="preserve">”</w:t>
      </w:r>
    </w:p>
    <w:p>
      <w:pPr>
        <w:pStyle w:val="BodyText"/>
      </w:pPr>
      <w:r>
        <w:rPr>
          <w:bCs/>
          <w:b/>
        </w:rPr>
        <w:t xml:space="preserve">English Translation (as printed)</w:t>
      </w:r>
    </w:p>
    <w:p>
      <w:pPr>
        <w:pStyle w:val="BlockText"/>
      </w:pPr>
      <w:r>
        <w:t xml:space="preserve">Which of you discerns the hidden Agni ? a son, he begets his mothers by oblations ; the germ of many (waters), he issues from the ocean ; mighty and wise, the recipient of oblations.</w:t>
      </w:r>
    </w:p>
    <w:p>
      <w:pPr>
        <w:pStyle w:val="FirstParagraph"/>
      </w:pPr>
      <w:r>
        <w:rPr>
          <w:bCs/>
          <w:b/>
        </w:rPr>
        <w:t xml:space="preserve">॥ विशेषविषयाः ॥ — Special Topics of Rik 95.4 (Kannada)</w:t>
      </w:r>
    </w:p>
    <w:p>
      <w:pPr>
        <w:pStyle w:val="BodyText"/>
      </w:pPr>
      <w:r>
        <w:t xml:space="preserve">“</w:t>
      </w:r>
      <w:r>
        <w:t xml:space="preserve">The form of the outward manifestation of Agni can be known by all, in a gross way; but, to show that his true subtle form, and his greatness, cannot be fully known by anyone, the description of the subtle form of Agni is begun in the form of a question.</w:t>
      </w:r>
      <w:r>
        <w:t xml:space="preserve">”</w:t>
      </w:r>
    </w:p>
    <w:p>
      <w:pPr>
        <w:pStyle w:val="BodyText"/>
      </w:pPr>
      <w:r>
        <w:rPr>
          <w:iCs/>
          <w:i/>
          <w:bCs/>
          <w:b/>
        </w:rPr>
        <w:t xml:space="preserve">niṇyaṃ</w:t>
      </w:r>
      <w:r>
        <w:t xml:space="preserve"> </w:t>
      </w:r>
      <w:r>
        <w:t xml:space="preserve">—</w:t>
      </w:r>
      <w:r>
        <w:t xml:space="preserve"> </w:t>
      </w:r>
      <w:r>
        <w:t xml:space="preserve">“</w:t>
      </w:r>
      <w:r>
        <w:rPr>
          <w:iCs/>
          <w:i/>
        </w:rPr>
        <w:t xml:space="preserve">niṇyaṃ, sasṭaḥ</w:t>
      </w:r>
      <w:r>
        <w:t xml:space="preserve"> </w:t>
      </w:r>
      <w:r>
        <w:t xml:space="preserve">[as read [?]],</w:t>
      </w:r>
      <w:r>
        <w:t xml:space="preserve"> </w:t>
      </w:r>
      <w:r>
        <w:rPr>
          <w:iCs/>
          <w:i/>
        </w:rPr>
        <w:t xml:space="preserve">sanutaḥ</w:t>
      </w:r>
      <w:r>
        <w:t xml:space="preserve"> </w:t>
      </w:r>
      <w:r>
        <w:t xml:space="preserve">and others are read among the six names for</w:t>
      </w:r>
      <w:r>
        <w:t xml:space="preserve"> </w:t>
      </w:r>
      <w:r>
        <w:t xml:space="preserve">‘</w:t>
      </w:r>
      <w:r>
        <w:t xml:space="preserve">hidden</w:t>
      </w:r>
      <w:r>
        <w:t xml:space="preserve">’</w:t>
      </w:r>
      <w:r>
        <w:t xml:space="preserve"> </w:t>
      </w:r>
      <w:r>
        <w:t xml:space="preserve">(Ni. 3-19), so the meaning is</w:t>
      </w:r>
      <w:r>
        <w:t xml:space="preserve"> </w:t>
      </w:r>
      <w:r>
        <w:t xml:space="preserve">‘</w:t>
      </w:r>
      <w:r>
        <w:t xml:space="preserve">secret, concealed</w:t>
      </w:r>
      <w:r>
        <w:t xml:space="preserve">’</w:t>
      </w:r>
      <w:r>
        <w:t xml:space="preserve">. It is an epithet of Agni, since he is hidden in all things in different forms. In contexts that give the sense</w:t>
      </w:r>
      <w:r>
        <w:t xml:space="preserve"> </w:t>
      </w:r>
      <w:r>
        <w:t xml:space="preserve">‘</w:t>
      </w:r>
      <w:r>
        <w:t xml:space="preserve">secret</w:t>
      </w:r>
      <w:r>
        <w:t xml:space="preserve">’</w:t>
      </w:r>
      <w:r>
        <w:t xml:space="preserve"> </w:t>
      </w:r>
      <w:r>
        <w:t xml:space="preserve">the use of the word</w:t>
      </w:r>
      <w:r>
        <w:t xml:space="preserve"> </w:t>
      </w:r>
      <w:r>
        <w:rPr>
          <w:iCs/>
          <w:i/>
        </w:rPr>
        <w:t xml:space="preserve">niṇya</w:t>
      </w:r>
      <w:r>
        <w:t xml:space="preserve"> </w:t>
      </w:r>
      <w:r>
        <w:t xml:space="preserve">can be seen in some other places also. For example —</w:t>
      </w:r>
      <w:r>
        <w:t xml:space="preserve">”</w:t>
      </w:r>
    </w:p>
    <w:p>
      <w:pPr>
        <w:pStyle w:val="BlockText"/>
      </w:pPr>
      <w:r>
        <w:t xml:space="preserve">कविर्न निण्यं विदथानि साधन्वृषा यत्सेकं विपिपानो अर्चात् ।</w:t>
      </w:r>
      <w:r>
        <w:t xml:space="preserve"> </w:t>
      </w:r>
      <w:r>
        <w:rPr>
          <w:iCs/>
          <w:i/>
        </w:rPr>
        <w:t xml:space="preserve">kavir na niṇyaṃ vidathāni sādhan vṛṣā yat sekaṃ vipipāno arcāt |</w:t>
      </w:r>
      <w:r>
        <w:t xml:space="preserve"> </w:t>
      </w:r>
      <w:r>
        <w:t xml:space="preserve">(</w:t>
      </w:r>
      <w:r>
        <w:rPr>
          <w:iCs/>
          <w:i/>
        </w:rPr>
        <w:t xml:space="preserve">Ṛ. Saṃ.</w:t>
      </w:r>
      <w:r>
        <w:t xml:space="preserve"> </w:t>
      </w:r>
      <w:r>
        <w:t xml:space="preserve">4-16-3 as read)</w:t>
      </w:r>
    </w:p>
    <w:p>
      <w:pPr>
        <w:pStyle w:val="FirstParagraph"/>
      </w:pPr>
      <w:r>
        <w:rPr>
          <w:iCs/>
          <w:i/>
        </w:rPr>
        <w:t xml:space="preserve">(Gloss, mine and tentative:</w:t>
      </w:r>
      <w:r>
        <w:rPr>
          <w:iCs/>
          <w:i/>
        </w:rPr>
        <w:t xml:space="preserve"> </w:t>
      </w:r>
      <w:r>
        <w:rPr>
          <w:iCs/>
          <w:i/>
        </w:rPr>
        <w:t xml:space="preserve">“</w:t>
      </w:r>
      <w:r>
        <w:rPr>
          <w:iCs/>
          <w:i/>
        </w:rPr>
        <w:t xml:space="preserve">like a poet, accomplishing the hidden rites, when the bull, drinking, sang forth the out-pouring</w:t>
      </w:r>
      <w:r>
        <w:rPr>
          <w:iCs/>
          <w:i/>
        </w:rPr>
        <w:t xml:space="preserve">”</w:t>
      </w:r>
      <w:r>
        <w:rPr>
          <w:iCs/>
          <w:i/>
        </w:rPr>
        <w:t xml:space="preserve">.)</w:t>
      </w:r>
      <w:r>
        <w:t xml:space="preserve"> </w:t>
      </w:r>
      <w:r>
        <w:t xml:space="preserve">“</w:t>
      </w:r>
      <w:r>
        <w:t xml:space="preserve">— here it is something accessible only to the poet’s vision; a secret which is not in the reach of ordinary understanding. In some other contexts, when one searches for the truth and the truth is extremely recondite, difficult and not coming to hand, the word</w:t>
      </w:r>
      <w:r>
        <w:t xml:space="preserve"> </w:t>
      </w:r>
      <w:r>
        <w:rPr>
          <w:iCs/>
          <w:i/>
        </w:rPr>
        <w:t xml:space="preserve">niṇya</w:t>
      </w:r>
      <w:r>
        <w:t xml:space="preserve"> </w:t>
      </w:r>
      <w:r>
        <w:t xml:space="preserve">is used to show the confusion of the mind. For example —</w:t>
      </w:r>
      <w:r>
        <w:t xml:space="preserve">”</w:t>
      </w:r>
    </w:p>
    <w:p>
      <w:pPr>
        <w:pStyle w:val="BlockText"/>
      </w:pPr>
      <w:r>
        <w:t xml:space="preserve">न वि जानामि यदिवेदमस्मि निण्यः संनद्धो मनसा चरामि ।</w:t>
      </w:r>
      <w:r>
        <w:t xml:space="preserve"> </w:t>
      </w:r>
      <w:r>
        <w:rPr>
          <w:iCs/>
          <w:i/>
        </w:rPr>
        <w:t xml:space="preserve">na vi jānāmi yad ivedam asmi niṇyaḥ saṃnaddho manasā carāmi |</w:t>
      </w:r>
      <w:r>
        <w:t xml:space="preserve"> </w:t>
      </w:r>
      <w:r>
        <w:t xml:space="preserve">(</w:t>
      </w:r>
      <w:r>
        <w:rPr>
          <w:iCs/>
          <w:i/>
        </w:rPr>
        <w:t xml:space="preserve">Ṛ. Saṃ.</w:t>
      </w:r>
      <w:r>
        <w:t xml:space="preserve"> </w:t>
      </w:r>
      <w:r>
        <w:t xml:space="preserve">1-164-37 as read)</w:t>
      </w:r>
    </w:p>
    <w:p>
      <w:pPr>
        <w:pStyle w:val="FirstParagraph"/>
      </w:pPr>
      <w:r>
        <w:rPr>
          <w:iCs/>
          <w:i/>
        </w:rPr>
        <w:t xml:space="preserve">(Gloss, mine and tentative:</w:t>
      </w:r>
      <w:r>
        <w:rPr>
          <w:iCs/>
          <w:i/>
        </w:rPr>
        <w:t xml:space="preserve"> </w:t>
      </w:r>
      <w:r>
        <w:rPr>
          <w:iCs/>
          <w:i/>
        </w:rPr>
        <w:t xml:space="preserve">“</w:t>
      </w:r>
      <w:r>
        <w:rPr>
          <w:iCs/>
          <w:i/>
        </w:rPr>
        <w:t xml:space="preserve">I do not know what I am like; hidden, bound in mind, I wander</w:t>
      </w:r>
      <w:r>
        <w:rPr>
          <w:iCs/>
          <w:i/>
        </w:rPr>
        <w:t xml:space="preserve">”</w:t>
      </w:r>
      <w:r>
        <w:rPr>
          <w:iCs/>
          <w:i/>
        </w:rPr>
        <w:t xml:space="preserve">.)</w:t>
      </w:r>
      <w:r>
        <w:t xml:space="preserve"> </w:t>
      </w:r>
      <w:r>
        <w:t xml:space="preserve">“</w:t>
      </w:r>
      <w:r>
        <w:t xml:space="preserve">Here</w:t>
      </w:r>
      <w:r>
        <w:t xml:space="preserve"> </w:t>
      </w:r>
      <w:r>
        <w:rPr>
          <w:iCs/>
          <w:i/>
        </w:rPr>
        <w:t xml:space="preserve">niṇyaḥ</w:t>
      </w:r>
      <w:r>
        <w:t xml:space="preserve"> </w:t>
      </w:r>
      <w:r>
        <w:t xml:space="preserve">is</w:t>
      </w:r>
      <w:r>
        <w:t xml:space="preserve"> </w:t>
      </w:r>
      <w:r>
        <w:rPr>
          <w:iCs/>
          <w:i/>
        </w:rPr>
        <w:t xml:space="preserve">antarhitaḥ, mūḍhacittaḥ</w:t>
      </w:r>
      <w:r>
        <w:t xml:space="preserve">,</w:t>
      </w:r>
      <w:r>
        <w:t xml:space="preserve"> </w:t>
      </w:r>
      <w:r>
        <w:t xml:space="preserve">‘</w:t>
      </w:r>
      <w:r>
        <w:t xml:space="preserve">hidden, of deluded mind</w:t>
      </w:r>
      <w:r>
        <w:t xml:space="preserve">’</w:t>
      </w:r>
      <w:r>
        <w:t xml:space="preserve">: the sense is</w:t>
      </w:r>
      <w:r>
        <w:t xml:space="preserve"> </w:t>
      </w:r>
      <w:r>
        <w:t xml:space="preserve">‘</w:t>
      </w:r>
      <w:r>
        <w:t xml:space="preserve">one of confused mind</w:t>
      </w:r>
      <w:r>
        <w:t xml:space="preserve">’</w:t>
      </w:r>
      <w:r>
        <w:t xml:space="preserve">,</w:t>
      </w:r>
      <w:r>
        <w:t xml:space="preserve"> </w:t>
      </w:r>
      <w:r>
        <w:t xml:space="preserve">‘</w:t>
      </w:r>
      <w:r>
        <w:t xml:space="preserve">one whose mind is agitated</w:t>
      </w:r>
      <w:r>
        <w:t xml:space="preserve">’</w:t>
      </w:r>
      <w:r>
        <w:t xml:space="preserve">; the cause is that the truth is beyond reach.</w:t>
      </w:r>
      <w:r>
        <w:t xml:space="preserve">”</w:t>
      </w:r>
    </w:p>
    <w:bookmarkEnd w:id="56"/>
    <w:bookmarkStart w:id="57" w:name="page-24-pdf-44"/>
    <w:p>
      <w:pPr>
        <w:pStyle w:val="Heading3"/>
      </w:pPr>
      <w:r>
        <w:t xml:space="preserve">Page 24 (PDF 44)</w:t>
      </w:r>
    </w:p>
    <w:p>
      <w:pPr>
        <w:pStyle w:val="FirstParagraph"/>
      </w:pPr>
      <w:r>
        <w:rPr>
          <w:iCs/>
          <w:i/>
        </w:rPr>
        <w:t xml:space="preserve">(Running head: left 24;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t xml:space="preserve">“</w:t>
      </w:r>
      <w:r>
        <w:t xml:space="preserve">As in the examples above, here too the word</w:t>
      </w:r>
      <w:r>
        <w:t xml:space="preserve"> </w:t>
      </w:r>
      <w:r>
        <w:rPr>
          <w:iCs/>
          <w:i/>
        </w:rPr>
        <w:t xml:space="preserve">niṇya</w:t>
      </w:r>
      <w:r>
        <w:t xml:space="preserve"> </w:t>
      </w:r>
      <w:r>
        <w:t xml:space="preserve">has the sense</w:t>
      </w:r>
      <w:r>
        <w:t xml:space="preserve"> </w:t>
      </w:r>
      <w:r>
        <w:t xml:space="preserve">‘</w:t>
      </w:r>
      <w:r>
        <w:t xml:space="preserve">secret</w:t>
      </w:r>
      <w:r>
        <w:t xml:space="preserve">’</w:t>
      </w:r>
      <w:r>
        <w:t xml:space="preserve">, and since the subtle form of Agni is highly secret, there is the question</w:t>
      </w:r>
      <w:r>
        <w:t xml:space="preserve"> </w:t>
      </w:r>
      <w:r>
        <w:t xml:space="preserve">‘</w:t>
      </w:r>
      <w:r>
        <w:rPr>
          <w:iCs/>
          <w:i/>
        </w:rPr>
        <w:t xml:space="preserve">vaḥ kaḥ ā ciketa</w:t>
      </w:r>
      <w:r>
        <w:t xml:space="preserve">’</w:t>
      </w:r>
      <w:r>
        <w:t xml:space="preserve"> </w:t>
      </w:r>
      <w:r>
        <w:t xml:space="preserve">—</w:t>
      </w:r>
      <w:r>
        <w:t xml:space="preserve"> </w:t>
      </w:r>
      <w:r>
        <w:t xml:space="preserve">‘</w:t>
      </w:r>
      <w:r>
        <w:t xml:space="preserve">which of you can know?</w:t>
      </w:r>
      <w:r>
        <w:t xml:space="preserve">’</w:t>
      </w:r>
      <w:r>
        <w:t xml:space="preserve">. Because —</w:t>
      </w:r>
      <w:r>
        <w:t xml:space="preserve">”</w:t>
      </w:r>
    </w:p>
    <w:p>
      <w:pPr>
        <w:pStyle w:val="BlockText"/>
      </w:pPr>
      <w:r>
        <w:t xml:space="preserve">दिवश्चित्ते बृहतो जातवेदो वैश्वानर प्र रिरिचे महित्वम् ।</w:t>
      </w:r>
      <w:r>
        <w:t xml:space="preserve"> </w:t>
      </w:r>
      <w:r>
        <w:rPr>
          <w:iCs/>
          <w:i/>
        </w:rPr>
        <w:t xml:space="preserve">divaś cit te bṛhato jātavedo vaiśvānara pra ririce mahitvam |</w:t>
      </w:r>
      <w:r>
        <w:t xml:space="preserve"> </w:t>
      </w:r>
      <w:r>
        <w:t xml:space="preserve">(</w:t>
      </w:r>
      <w:r>
        <w:rPr>
          <w:iCs/>
          <w:i/>
        </w:rPr>
        <w:t xml:space="preserve">Ṛ. Saṃ.</w:t>
      </w:r>
      <w:r>
        <w:t xml:space="preserve"> </w:t>
      </w:r>
      <w:r>
        <w:t xml:space="preserve">1-59-5 as read)</w:t>
      </w:r>
    </w:p>
    <w:p>
      <w:pPr>
        <w:pStyle w:val="FirstParagraph"/>
      </w:pPr>
      <w:r>
        <w:rPr>
          <w:iCs/>
          <w:i/>
        </w:rPr>
        <w:t xml:space="preserve">(Gloss, mine and tentative:</w:t>
      </w:r>
      <w:r>
        <w:rPr>
          <w:iCs/>
          <w:i/>
        </w:rPr>
        <w:t xml:space="preserve"> </w:t>
      </w:r>
      <w:r>
        <w:rPr>
          <w:iCs/>
          <w:i/>
        </w:rPr>
        <w:t xml:space="preserve">“</w:t>
      </w:r>
      <w:r>
        <w:rPr>
          <w:iCs/>
          <w:i/>
        </w:rPr>
        <w:t xml:space="preserve">even beyond the great heaven, Jātavedas Vaiśvānara, your greatness has extended</w:t>
      </w:r>
      <w:r>
        <w:rPr>
          <w:iCs/>
          <w:i/>
        </w:rPr>
        <w:t xml:space="preserve">”</w:t>
      </w:r>
      <w:r>
        <w:rPr>
          <w:iCs/>
          <w:i/>
        </w:rPr>
        <w:t xml:space="preserve">.)</w:t>
      </w:r>
    </w:p>
    <w:p>
      <w:pPr>
        <w:pStyle w:val="BodyText"/>
      </w:pPr>
      <w:r>
        <w:t xml:space="preserve">“</w:t>
      </w:r>
      <w:r>
        <w:t xml:space="preserve">— from such descriptions the power of Agni extends beyond even the heavenly world, so it is impossible for mortals to know his greatness. Even his reality (</w:t>
      </w:r>
      <w:r>
        <w:rPr>
          <w:iCs/>
          <w:i/>
        </w:rPr>
        <w:t xml:space="preserve">sattva</w:t>
      </w:r>
      <w:r>
        <w:t xml:space="preserve">) pervading the mountains, the plants and the waters is so secret that it cannot be known to the ordinary sight of men (Ṛ. 1-59-3 [?]) — that is how it is to be understood.</w:t>
      </w:r>
      <w:r>
        <w:t xml:space="preserve">”</w:t>
      </w:r>
    </w:p>
    <w:p>
      <w:pPr>
        <w:pStyle w:val="BodyText"/>
      </w:pPr>
      <w:r>
        <w:rPr>
          <w:iCs/>
          <w:i/>
          <w:bCs/>
          <w:b/>
        </w:rPr>
        <w:t xml:space="preserve">vatsaḥ mātṝḥ svadhābhiḥ janayata</w:t>
      </w:r>
      <w:r>
        <w:t xml:space="preserve"> </w:t>
      </w:r>
      <w:r>
        <w:t xml:space="preserve">—</w:t>
      </w:r>
      <w:r>
        <w:t xml:space="preserve"> </w:t>
      </w:r>
      <w:r>
        <w:t xml:space="preserve">“</w:t>
      </w:r>
      <w:r>
        <w:t xml:space="preserve">For this sentence the explanation of Sāyaṇa and that of Skandasvāmin differ greatly. Sāyaṇa says:</w:t>
      </w:r>
      <w:r>
        <w:t xml:space="preserve"> </w:t>
      </w:r>
      <w:r>
        <w:t xml:space="preserve">‘</w:t>
      </w:r>
      <w:r>
        <w:rPr>
          <w:iCs/>
          <w:i/>
        </w:rPr>
        <w:t xml:space="preserve">vatsaḥ meghasthānām apāṃ vaidyutāgnirūpeṇa putrasthānīyaḥ san, mātṝḥ tasya mātṛsthānīyāni vṛṣṭyudakāni svadhābhir havirlakṣaṇair annair janayate, utpādayati</w:t>
      </w:r>
      <w:r>
        <w:t xml:space="preserve">’</w:t>
      </w:r>
      <w:r>
        <w:t xml:space="preserve"> </w:t>
      </w:r>
      <w:r>
        <w:t xml:space="preserve">— that is, being as a son of the cloud-waters in the form of lightning-fire, he, by the foods that are of the nature of oblations, makes arise his mothers, the rain-waters.</w:t>
      </w:r>
      <w:r>
        <w:t xml:space="preserve">”</w:t>
      </w:r>
      <w:r>
        <w:t xml:space="preserve"> </w:t>
      </w:r>
      <w:r>
        <w:t xml:space="preserve">He cites the verse from the Manu-smṛti —”</w:t>
      </w:r>
    </w:p>
    <w:p>
      <w:pPr>
        <w:pStyle w:val="BlockText"/>
      </w:pPr>
      <w:r>
        <w:t xml:space="preserve">अग्नौ प्रास्ताहुतिः सम्यगादित्यमुपतिष्ठते ।</w:t>
      </w:r>
      <w:r>
        <w:t xml:space="preserve"> </w:t>
      </w:r>
      <w:r>
        <w:t xml:space="preserve">आदित्याज्जायते वृष्टिर्वृष्टेरन्नं ततः प्रजाः ॥</w:t>
      </w:r>
      <w:r>
        <w:t xml:space="preserve"> </w:t>
      </w:r>
      <w:r>
        <w:rPr>
          <w:iCs/>
          <w:i/>
        </w:rPr>
        <w:t xml:space="preserve">agnau prāstāhutiḥ samyag ādityam upatiṣṭhate | ādityāj jāyate vṛṣṭir vṛṣṭer annaṃ tataḥ prajāḥ ‖</w:t>
      </w:r>
      <w:r>
        <w:t xml:space="preserve"> </w:t>
      </w:r>
      <w:r>
        <w:t xml:space="preserve">(</w:t>
      </w:r>
      <w:r>
        <w:rPr>
          <w:iCs/>
          <w:i/>
        </w:rPr>
        <w:t xml:space="preserve">Manu</w:t>
      </w:r>
      <w:r>
        <w:t xml:space="preserve"> </w:t>
      </w:r>
      <w:r>
        <w:t xml:space="preserve">3-76)</w:t>
      </w:r>
    </w:p>
    <w:p>
      <w:pPr>
        <w:pStyle w:val="FirstParagraph"/>
      </w:pPr>
      <w:r>
        <w:rPr>
          <w:iCs/>
          <w:i/>
        </w:rPr>
        <w:t xml:space="preserve">(Translation, mine and tentative:</w:t>
      </w:r>
      <w:r>
        <w:rPr>
          <w:iCs/>
          <w:i/>
        </w:rPr>
        <w:t xml:space="preserve"> </w:t>
      </w:r>
      <w:r>
        <w:rPr>
          <w:iCs/>
          <w:i/>
        </w:rPr>
        <w:t xml:space="preserve">“</w:t>
      </w:r>
      <w:r>
        <w:rPr>
          <w:iCs/>
          <w:i/>
        </w:rPr>
        <w:t xml:space="preserve">the oblation rightly cast into the fire reaches the sun; from the sun rain is born, from rain food, from that creatures</w:t>
      </w:r>
      <w:r>
        <w:rPr>
          <w:iCs/>
          <w:i/>
        </w:rPr>
        <w:t xml:space="preserve">”</w:t>
      </w:r>
      <w:r>
        <w:rPr>
          <w:iCs/>
          <w:i/>
        </w:rPr>
        <w:t xml:space="preserve">.)</w:t>
      </w:r>
      <w:r>
        <w:t xml:space="preserve"> </w:t>
      </w:r>
      <w:r>
        <w:t xml:space="preserve">“</w:t>
      </w:r>
      <w:r>
        <w:t xml:space="preserve">— and so, by citing this statement of authority, he explains that rain is created through sacrifice. Skandasvāmin says:</w:t>
      </w:r>
      <w:r>
        <w:t xml:space="preserve">”</w:t>
      </w:r>
    </w:p>
    <w:p>
      <w:pPr>
        <w:pStyle w:val="BlockText"/>
      </w:pPr>
      <w:r>
        <w:t xml:space="preserve">योऽयं वत्सस्थानीयः अपत्यभूतस्सन् मातॄः ओषधिवनस्पतयः । अत्र मातर उच्यन्तेऽग्नेर्जनकत्वात् । जनयत वैद्युतात्मना व्यवस्थितः सन् जनयति । स्वधाभिः । स्वधेत्युदकनाम । वृष्टिलक्षणैः उदकैः ।</w:t>
      </w:r>
      <w:r>
        <w:t xml:space="preserve"> </w:t>
      </w:r>
      <w:r>
        <w:rPr>
          <w:iCs/>
          <w:i/>
        </w:rPr>
        <w:t xml:space="preserve">yo ’yaṃ vatsasthānīyaḥ apatyabhūtas san mātṝḥ oṣadhivanaspatayaḥ | atra mātara ucyante ’gner janakatvāt | janayata vaidyutātmanā vyavasthitaḥ san janayati | svadhābhiḥ | svadhety udakanāma | vṛṣṭilakṣaṇaiḥ udakaiḥ |</w:t>
      </w:r>
    </w:p>
    <w:p>
      <w:pPr>
        <w:pStyle w:val="FirstParagraph"/>
      </w:pPr>
      <w:r>
        <w:rPr>
          <w:iCs/>
          <w:i/>
        </w:rPr>
        <w:t xml:space="preserve">(Translation, mine and tentative, with the Kannada that follows:</w:t>
      </w:r>
      <w:r>
        <w:rPr>
          <w:iCs/>
          <w:i/>
        </w:rPr>
        <w:t xml:space="preserve"> </w:t>
      </w:r>
      <w:r>
        <w:rPr>
          <w:iCs/>
          <w:i/>
        </w:rPr>
        <w:t xml:space="preserve">“</w:t>
      </w:r>
      <w:r>
        <w:rPr>
          <w:iCs/>
          <w:i/>
        </w:rPr>
        <w:t xml:space="preserve">He who is in the place of the calf, being the offspring —</w:t>
      </w:r>
      <w:r>
        <w:rPr>
          <w:iCs/>
          <w:i/>
        </w:rPr>
        <w:t xml:space="preserve"> </w:t>
      </w:r>
      <w:r>
        <w:rPr>
          <w:iCs/>
          <w:i/>
        </w:rPr>
        <w:t xml:space="preserve">‘</w:t>
      </w:r>
      <w:r>
        <w:rPr>
          <w:iCs/>
          <w:i/>
        </w:rPr>
        <w:t xml:space="preserve">mothers</w:t>
      </w:r>
      <w:r>
        <w:rPr>
          <w:iCs/>
          <w:i/>
        </w:rPr>
        <w:t xml:space="preserve">’</w:t>
      </w:r>
      <w:r>
        <w:rPr>
          <w:iCs/>
          <w:i/>
        </w:rPr>
        <w:t xml:space="preserve"> </w:t>
      </w:r>
      <w:r>
        <w:rPr>
          <w:iCs/>
          <w:i/>
        </w:rPr>
        <w:t xml:space="preserve">are the plants and trees; here they are called mothers because they give birth to Agni. He gives birth (</w:t>
      </w:r>
      <w:r>
        <w:rPr>
          <w:iCs/>
          <w:i/>
          <w:iCs/>
          <w:i/>
        </w:rPr>
        <w:t xml:space="preserve">janayata</w:t>
      </w:r>
      <w:r>
        <w:rPr>
          <w:iCs/>
          <w:i/>
        </w:rPr>
        <w:t xml:space="preserve">), abiding in the lightning-form, he produces.</w:t>
      </w:r>
      <w:r>
        <w:rPr>
          <w:iCs/>
          <w:i/>
        </w:rPr>
        <w:t xml:space="preserve"> </w:t>
      </w:r>
      <w:r>
        <w:rPr>
          <w:iCs/>
          <w:i/>
          <w:iCs/>
          <w:i/>
        </w:rPr>
        <w:t xml:space="preserve">Svadhābhiḥ</w:t>
      </w:r>
      <w:r>
        <w:rPr>
          <w:iCs/>
          <w:i/>
        </w:rPr>
        <w:t xml:space="preserve">:</w:t>
      </w:r>
      <w:r>
        <w:rPr>
          <w:iCs/>
          <w:i/>
        </w:rPr>
        <w:t xml:space="preserve"> </w:t>
      </w:r>
      <w:r>
        <w:rPr>
          <w:iCs/>
          <w:i/>
        </w:rPr>
        <w:t xml:space="preserve">‘</w:t>
      </w:r>
      <w:r>
        <w:rPr>
          <w:iCs/>
          <w:i/>
          <w:iCs/>
          <w:i/>
        </w:rPr>
        <w:t xml:space="preserve">svadhā</w:t>
      </w:r>
      <w:r>
        <w:rPr>
          <w:iCs/>
          <w:i/>
        </w:rPr>
        <w:t xml:space="preserve">’</w:t>
      </w:r>
      <w:r>
        <w:rPr>
          <w:iCs/>
          <w:i/>
        </w:rPr>
        <w:t xml:space="preserve"> </w:t>
      </w:r>
      <w:r>
        <w:rPr>
          <w:iCs/>
          <w:i/>
        </w:rPr>
        <w:t xml:space="preserve">is a name for water, i.e. with waters of the nature of rain.</w:t>
      </w:r>
      <w:r>
        <w:rPr>
          <w:iCs/>
          <w:i/>
        </w:rPr>
        <w:t xml:space="preserve">”</w:t>
      </w:r>
      <w:r>
        <w:rPr>
          <w:iCs/>
          <w:i/>
        </w:rPr>
        <w:t xml:space="preserve">)</w:t>
      </w:r>
      <w:r>
        <w:t xml:space="preserve"> </w:t>
      </w:r>
      <w:r>
        <w:t xml:space="preserve">“</w:t>
      </w:r>
      <w:r>
        <w:t xml:space="preserve">Since Agni arises from the plants and trees, they are mothers to Agni; again, taking the form of lightning, he pours rain and, by</w:t>
      </w:r>
      <w:r>
        <w:t xml:space="preserve"> </w:t>
      </w:r>
      <w:r>
        <w:rPr>
          <w:iCs/>
          <w:i/>
        </w:rPr>
        <w:t xml:space="preserve">svadhābhiḥ</w:t>
      </w:r>
      <w:r>
        <w:t xml:space="preserve">, that is by the waters of the form of rain, makes his mothers, the plants and trees, arise again: so Skandasvāmin explains the sense.</w:t>
      </w:r>
      <w:r>
        <w:t xml:space="preserve">”</w:t>
      </w:r>
    </w:p>
    <w:p>
      <w:pPr>
        <w:pStyle w:val="BlockText"/>
      </w:pPr>
      <w:r>
        <w:t xml:space="preserve">अत्रेदमुक्तं भवति । सत्यपि भौतिकेऽग्नौ परिज्ञाते द्युलोकादिषु तथान्तरिक्षप्रदेशेषु वर्तमानं गूढस्वरूपमग्निं कोऽपि न जानाति । अग्निरूपो वत्सो हि शिशुरेव स्वकीयो मातॄर्जनयति । अल्पप्रकृतिरज्ञो बलहीनो बालकः कथं मातृजनने समर्थः स्यादिति न शङ्कनीयम् । अग्निर्हि न स्वमातॄणामुदरात् साधारणबालका यथा अल्पप्रकृतिरज्ञो निर्बलश्च जज्ञे । तर्हि महान् कविः स्वधावान् सन्नेव उदपद्यतेति ॥</w:t>
      </w:r>
      <w:r>
        <w:t xml:space="preserve"> </w:t>
      </w:r>
      <w:r>
        <w:rPr>
          <w:iCs/>
          <w:i/>
        </w:rPr>
        <w:t xml:space="preserve">atredam uktaṃ bhavati | satyapi bhautike ’gnau parijñāte dyulokādiṣu tathāntarikṣapradeśeṣu vartamānaṃ gūḍhasvarūpam agniṃ ko ’pi na jānāti | agnirūpo vatso hi śiśur eva svakīyo mātṝr janayati | alpaprakṛtir ajño balahīno bālakaḥ kathaṃ mātṛjanane samarthaḥ syād iti na śaṅkanīyam | agnir hi na svamātṝṇām udarāt sādhāraṇabālakā yathā alpaprakṛtir ajño nirbalaś ca jajñe | tarhi mahān kaviḥ svadhāvān sann eva udapadyateti ‖</w:t>
      </w:r>
    </w:p>
    <w:p>
      <w:pPr>
        <w:pStyle w:val="FirstParagraph"/>
      </w:pPr>
      <w:r>
        <w:rPr>
          <w:iCs/>
          <w:i/>
        </w:rPr>
        <w:t xml:space="preserve">(Translation, mine and tentative: “Here this is said: although the earthly Agni is known, no one knows the Agni who is of hidden nature, existing in the heavenly world and so in the regions of the atmosphere. The calf who is Agni, though a child, begets his own mothers. One should not doubt how a child of small nature, ignorant, without strength, could be capable of bearing mothers: for Agni was not born from the womb of his mothers like an ordinary child, small in nature, ignorant and weak; no, he arose as one already great, wise, and possessed of</w:t>
      </w:r>
      <w:r>
        <w:t xml:space="preserve"> </w:t>
      </w:r>
      <w:r>
        <w:t xml:space="preserve">svadhā</w:t>
      </w:r>
      <w:r>
        <w:rPr>
          <w:iCs/>
          <w:i/>
        </w:rPr>
        <w:t xml:space="preserve">.”)</w:t>
      </w:r>
      <w:r>
        <w:t xml:space="preserve"> </w:t>
      </w:r>
      <w:r>
        <w:rPr>
          <w:iCs/>
          <w:i/>
        </w:rPr>
        <w:t xml:space="preserve">(continues on p. 25)</w:t>
      </w:r>
    </w:p>
    <w:bookmarkEnd w:id="57"/>
    <w:bookmarkStart w:id="58" w:name="page-25-pdf-45"/>
    <w:p>
      <w:pPr>
        <w:pStyle w:val="Heading3"/>
      </w:pPr>
      <w:r>
        <w:t xml:space="preserve">Page 25 (PDF 45)</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25.)</w:t>
      </w:r>
    </w:p>
    <w:p>
      <w:pPr>
        <w:pStyle w:val="BodyText"/>
      </w:pPr>
      <w:r>
        <w:t xml:space="preserve">“</w:t>
      </w:r>
      <w:r>
        <w:t xml:space="preserve">That is: everyone has seen the Agni who is on the earth; but no one has known the nature of the Agni who is in hidden forms in the heavens and in the atmosphere. When it is said of the calf-like Agni, or the child, that he makes his own mothers [plants] arise, there is no reason to be in doubt as to whether a child, of utterly small form, ignorant and weak, can be capable of making [his] mothers arise; for Agni was not born like an ordinary child, but is great and wise from the very moment he is born.</w:t>
      </w:r>
      <w:r>
        <w:t xml:space="preserve">”</w:t>
      </w:r>
    </w:p>
    <w:p>
      <w:pPr>
        <w:pStyle w:val="BodyText"/>
      </w:pPr>
      <w:r>
        <w:rPr>
          <w:iCs/>
          <w:i/>
          <w:bCs/>
          <w:b/>
        </w:rPr>
        <w:t xml:space="preserve">bahvīnāṃ garbhaḥ apasām upasthāt niścarati</w:t>
      </w:r>
      <w:r>
        <w:t xml:space="preserve"> </w:t>
      </w:r>
      <w:r>
        <w:t xml:space="preserve">—</w:t>
      </w:r>
      <w:r>
        <w:t xml:space="preserve"> </w:t>
      </w:r>
      <w:r>
        <w:t xml:space="preserve">“</w:t>
      </w:r>
      <w:r>
        <w:t xml:space="preserve">For this sentence too there is much difference between the explanations of these two. Sāyaṇa explains:</w:t>
      </w:r>
      <w:r>
        <w:t xml:space="preserve"> </w:t>
      </w:r>
      <w:r>
        <w:t xml:space="preserve">‘</w:t>
      </w:r>
      <w:r>
        <w:rPr>
          <w:iCs/>
          <w:i/>
        </w:rPr>
        <w:t xml:space="preserve">bahvīnāṃ meghasthānām apāṃ, garbhaḥ vaidyutarūpeṇa garbhasthānīyaḥ so ’gniḥ, apasām upasthāt samudrān niścarati — auṣasāgnirūpeṇādityaḥ san nirgacchati</w:t>
      </w:r>
      <w:r>
        <w:t xml:space="preserve">’</w:t>
      </w:r>
      <w:r>
        <w:t xml:space="preserve">: the Agni who, in the form of lightning, is in the position of the embryo in the many cloud-waters, comes forth from the midst of the ocean, in the form of the dawn-fire, as the sun. Skandasvāmin explains:</w:t>
      </w:r>
      <w:r>
        <w:t xml:space="preserve">”</w:t>
      </w:r>
    </w:p>
    <w:p>
      <w:pPr>
        <w:pStyle w:val="BlockText"/>
      </w:pPr>
      <w:r>
        <w:t xml:space="preserve">बह्वीनामोषधीनां दिशां वा गर्भः अपत्यभूतः अपसामुपस्थात् । आपांसि कर्माणि । तान्युपगम्य यत्र तिष्ठन्ति गो उपसामुपस्थो यज्ञः आहवनीयो वा [?] । तस्मात् महान् कविर्मेधावी स्वधावान् हविरिच्छन् स्वदाय निश्चरति देवान्प्रति निर्गच्छति ।</w:t>
      </w:r>
      <w:r>
        <w:t xml:space="preserve"> </w:t>
      </w:r>
      <w:r>
        <w:rPr>
          <w:iCs/>
          <w:i/>
        </w:rPr>
        <w:t xml:space="preserve">bahvīnām oṣadhīnāṃ diśāṃ vā garbhaḥ apatyabhūtaḥ apasām upasthāt | āpāṃsi karmāṇi | tāny upagamya yatra tiṣṭhanti go upasām upastho yajñaḥ āhavanīyo vā [?] | tasmāt mahān kavir medhāvī svadhāvān havir icchan svadāya niścarati devān prati nirgacchati |</w:t>
      </w:r>
    </w:p>
    <w:p>
      <w:pPr>
        <w:pStyle w:val="FirstParagraph"/>
      </w:pPr>
      <w:r>
        <w:t xml:space="preserve">*(Translation, mine and tentative, with the Kannada:</w:t>
      </w:r>
      <w:r>
        <w:t xml:space="preserve"> </w:t>
      </w:r>
      <w:r>
        <w:t xml:space="preserve">“</w:t>
      </w:r>
      <w:r>
        <w:t xml:space="preserve">The embryo, as offspring, of the many plants or of the quarters, from the lap of the* apas</w:t>
      </w:r>
      <w:r>
        <w:rPr>
          <w:iCs/>
          <w:i/>
        </w:rPr>
        <w:t xml:space="preserve">s;</w:t>
      </w:r>
      <w:r>
        <w:t xml:space="preserve"> </w:t>
      </w:r>
      <w:r>
        <w:t xml:space="preserve">āpāṃsi</w:t>
      </w:r>
      <w:r>
        <w:t xml:space="preserve"> </w:t>
      </w:r>
      <w:r>
        <w:rPr>
          <w:iCs/>
          <w:i/>
        </w:rPr>
        <w:t xml:space="preserve">means</w:t>
      </w:r>
      <w:r>
        <w:rPr>
          <w:iCs/>
          <w:i/>
        </w:rPr>
        <w:t xml:space="preserve"> </w:t>
      </w:r>
      <w:r>
        <w:rPr>
          <w:iCs/>
          <w:i/>
        </w:rPr>
        <w:t xml:space="preserve">‘</w:t>
      </w:r>
      <w:r>
        <w:rPr>
          <w:iCs/>
          <w:i/>
        </w:rPr>
        <w:t xml:space="preserve">rites</w:t>
      </w:r>
      <w:r>
        <w:rPr>
          <w:iCs/>
          <w:i/>
        </w:rPr>
        <w:t xml:space="preserve">’</w:t>
      </w:r>
      <w:r>
        <w:rPr>
          <w:iCs/>
          <w:i/>
        </w:rPr>
        <w:t xml:space="preserve">; having approached them where they stand — the sacrifice, or the Āhavanīya [fire] [the words in the middle of the sentence are clotted [?]]; from that [place] the great, wise one, possessed of</w:t>
      </w:r>
      <w:r>
        <w:t xml:space="preserve"> </w:t>
      </w:r>
      <w:r>
        <w:t xml:space="preserve">svadhā</w:t>
      </w:r>
      <w:r>
        <w:rPr>
          <w:iCs/>
          <w:i/>
        </w:rPr>
        <w:t xml:space="preserve">, desiring the oblation, goes out; he goes out towards the gods.”)</w:t>
      </w:r>
      <w:r>
        <w:t xml:space="preserve">”</w:t>
      </w:r>
      <w:r>
        <w:t xml:space="preserve">Agni, as the offspring of the plants or of the quarters, being in the forms of the Āhavanīya and the other fires, takes the oblations from the midst of the sacrifice and sets out to go to the neighbourhood of the gods, so he explains. These two meanings both fit the context well. How? For</w:t>
      </w:r>
      <w:r>
        <w:t xml:space="preserve"> </w:t>
      </w:r>
      <w:r>
        <w:t xml:space="preserve">‘</w:t>
      </w:r>
      <w:r>
        <w:rPr>
          <w:iCs/>
          <w:i/>
        </w:rPr>
        <w:t xml:space="preserve">bahvīnāṃ garbhaḥ</w:t>
      </w:r>
      <w:r>
        <w:t xml:space="preserve">’</w:t>
      </w:r>
      <w:r>
        <w:t xml:space="preserve"> </w:t>
      </w:r>
      <w:r>
        <w:t xml:space="preserve">—”</w:t>
      </w:r>
    </w:p>
    <w:p>
      <w:pPr>
        <w:pStyle w:val="BlockText"/>
      </w:pPr>
      <w:r>
        <w:t xml:space="preserve">गर्भो यो अपां गर्भो वनानां गर्भश्च स्थातां गर्भश्चरथाम् ।</w:t>
      </w:r>
      <w:r>
        <w:t xml:space="preserve"> </w:t>
      </w:r>
      <w:r>
        <w:rPr>
          <w:iCs/>
          <w:i/>
        </w:rPr>
        <w:t xml:space="preserve">garbho yo apāṃ garbho vanānāṃ garbhaś ca sthātāṃ garbhaś carathām |</w:t>
      </w:r>
      <w:r>
        <w:t xml:space="preserve"> </w:t>
      </w:r>
      <w:r>
        <w:t xml:space="preserve">(</w:t>
      </w:r>
      <w:r>
        <w:rPr>
          <w:iCs/>
          <w:i/>
        </w:rPr>
        <w:t xml:space="preserve">Ṛ. Saṃ.</w:t>
      </w:r>
      <w:r>
        <w:t xml:space="preserve"> </w:t>
      </w:r>
      <w:r>
        <w:t xml:space="preserve">1-70-2 [?])</w:t>
      </w:r>
    </w:p>
    <w:p>
      <w:pPr>
        <w:pStyle w:val="FirstParagraph"/>
      </w:pPr>
      <w:r>
        <w:t xml:space="preserve">“</w:t>
      </w:r>
      <w:r>
        <w:t xml:space="preserve">— on the basis of this scriptural statement it can be</w:t>
      </w:r>
      <w:r>
        <w:t xml:space="preserve"> </w:t>
      </w:r>
      <w:r>
        <w:t xml:space="preserve">‘</w:t>
      </w:r>
      <w:r>
        <w:rPr>
          <w:iCs/>
          <w:i/>
        </w:rPr>
        <w:t xml:space="preserve">apāṃ garbhaḥ</w:t>
      </w:r>
      <w:r>
        <w:t xml:space="preserve">’</w:t>
      </w:r>
      <w:r>
        <w:t xml:space="preserve">, that is, of the cloud-waters, or</w:t>
      </w:r>
      <w:r>
        <w:t xml:space="preserve"> </w:t>
      </w:r>
      <w:r>
        <w:t xml:space="preserve">‘</w:t>
      </w:r>
      <w:r>
        <w:rPr>
          <w:iCs/>
          <w:i/>
        </w:rPr>
        <w:t xml:space="preserve">oṣadhīnāṃ garbhaḥ</w:t>
      </w:r>
      <w:r>
        <w:t xml:space="preserve">’</w:t>
      </w:r>
      <w:r>
        <w:t xml:space="preserve">. For</w:t>
      </w:r>
      <w:r>
        <w:t xml:space="preserve"> </w:t>
      </w:r>
      <w:r>
        <w:rPr>
          <w:iCs/>
          <w:i/>
        </w:rPr>
        <w:t xml:space="preserve">apasām upasthāt</w:t>
      </w:r>
      <w:r>
        <w:t xml:space="preserve"> </w:t>
      </w:r>
      <w:r>
        <w:t xml:space="preserve">also the meaning may be as Sāyaṇa explains,</w:t>
      </w:r>
      <w:r>
        <w:t xml:space="preserve"> </w:t>
      </w:r>
      <w:r>
        <w:t xml:space="preserve">‘</w:t>
      </w:r>
      <w:r>
        <w:t xml:space="preserve">he comes out from the midst of the ocean</w:t>
      </w:r>
      <w:r>
        <w:t xml:space="preserve">’</w:t>
      </w:r>
      <w:r>
        <w:t xml:space="preserve">, or, since the word</w:t>
      </w:r>
      <w:r>
        <w:t xml:space="preserve"> </w:t>
      </w:r>
      <w:r>
        <w:rPr>
          <w:iCs/>
          <w:i/>
        </w:rPr>
        <w:t xml:space="preserve">apas</w:t>
      </w:r>
      <w:r>
        <w:t xml:space="preserve"> </w:t>
      </w:r>
      <w:r>
        <w:t xml:space="preserve">is read among the twenty-six names of</w:t>
      </w:r>
      <w:r>
        <w:t xml:space="preserve"> </w:t>
      </w:r>
      <w:r>
        <w:t xml:space="preserve">‘</w:t>
      </w:r>
      <w:r>
        <w:t xml:space="preserve">work</w:t>
      </w:r>
      <w:r>
        <w:t xml:space="preserve">’</w:t>
      </w:r>
      <w:r>
        <w:t xml:space="preserve"> </w:t>
      </w:r>
      <w:r>
        <w:t xml:space="preserve">—</w:t>
      </w:r>
      <w:r>
        <w:t xml:space="preserve"> </w:t>
      </w:r>
      <w:r>
        <w:rPr>
          <w:iCs/>
          <w:i/>
        </w:rPr>
        <w:t xml:space="preserve">apaḥ</w:t>
      </w:r>
      <w:r>
        <w:t xml:space="preserve">,</w:t>
      </w:r>
      <w:r>
        <w:t xml:space="preserve"> </w:t>
      </w:r>
      <w:r>
        <w:rPr>
          <w:iCs/>
          <w:i/>
        </w:rPr>
        <w:t xml:space="preserve">apnaḥ</w:t>
      </w:r>
      <w:r>
        <w:t xml:space="preserve">,</w:t>
      </w:r>
      <w:r>
        <w:t xml:space="preserve"> </w:t>
      </w:r>
      <w:r>
        <w:rPr>
          <w:iCs/>
          <w:i/>
        </w:rPr>
        <w:t xml:space="preserve">daṃsaḥ</w:t>
      </w:r>
      <w:r>
        <w:t xml:space="preserve"> </w:t>
      </w:r>
      <w:r>
        <w:t xml:space="preserve">and so on (Ni. 3-2 [?], as read) —</w:t>
      </w:r>
      <w:r>
        <w:t xml:space="preserve"> </w:t>
      </w:r>
      <w:r>
        <w:rPr>
          <w:iCs/>
          <w:i/>
        </w:rPr>
        <w:t xml:space="preserve">apasām upasthāt</w:t>
      </w:r>
      <w:r>
        <w:t xml:space="preserve"> </w:t>
      </w:r>
      <w:r>
        <w:t xml:space="preserve">can be taken to mean</w:t>
      </w:r>
      <w:r>
        <w:t xml:space="preserve"> </w:t>
      </w:r>
      <w:r>
        <w:t xml:space="preserve">‘</w:t>
      </w:r>
      <w:r>
        <w:t xml:space="preserve">from the midst of the sacrifice</w:t>
      </w:r>
      <w:r>
        <w:t xml:space="preserve">’</w:t>
      </w:r>
      <w:r>
        <w:t xml:space="preserve">.</w:t>
      </w:r>
      <w:r>
        <w:t xml:space="preserve">”</w:t>
      </w:r>
    </w:p>
    <w:p>
      <w:pPr>
        <w:pStyle w:val="BodyText"/>
      </w:pPr>
      <w:r>
        <w:rPr>
          <w:bCs/>
          <w:b/>
        </w:rPr>
        <w:t xml:space="preserve">॥ व्याकरणप्रक्रिया ॥ — Vyākaraṇa-prakriyā (Rik 95.4)</w:t>
      </w:r>
      <w:r>
        <w:t xml:space="preserve"> </w:t>
      </w:r>
      <w:r>
        <w:rPr>
          <w:iCs/>
          <w:i/>
        </w:rPr>
        <w:t xml:space="preserve">(grammar pages, from p. 25, noted briefly; continues on p. 26)</w:t>
      </w:r>
    </w:p>
    <w:p>
      <w:pPr>
        <w:pStyle w:val="BodyText"/>
      </w:pPr>
      <w:r>
        <w:rPr>
          <w:iCs/>
          <w:i/>
          <w:bCs/>
          <w:b/>
        </w:rPr>
        <w:t xml:space="preserve">imam</w:t>
      </w:r>
      <w:r>
        <w:t xml:space="preserve"> </w:t>
      </w:r>
      <w:r>
        <w:t xml:space="preserve">— the word</w:t>
      </w:r>
      <w:r>
        <w:t xml:space="preserve"> </w:t>
      </w:r>
      <w:r>
        <w:rPr>
          <w:iCs/>
          <w:i/>
        </w:rPr>
        <w:t xml:space="preserve">idam</w:t>
      </w:r>
      <w:r>
        <w:t xml:space="preserve">; in the accusative singular, with</w:t>
      </w:r>
      <w:r>
        <w:t xml:space="preserve"> </w:t>
      </w:r>
      <w:r>
        <w:rPr>
          <w:iCs/>
          <w:i/>
        </w:rPr>
        <w:t xml:space="preserve">am</w:t>
      </w:r>
      <w:r>
        <w:t xml:space="preserve"> </w:t>
      </w:r>
      <w:r>
        <w:t xml:space="preserve">following,</w:t>
      </w:r>
      <w:r>
        <w:t xml:space="preserve"> </w:t>
      </w:r>
      <w:r>
        <w:rPr>
          <w:iCs/>
          <w:i/>
        </w:rPr>
        <w:t xml:space="preserve">a</w:t>
      </w:r>
      <w:r>
        <w:t xml:space="preserve"> </w:t>
      </w:r>
      <w:r>
        <w:t xml:space="preserve">by</w:t>
      </w:r>
      <w:r>
        <w:t xml:space="preserve"> </w:t>
      </w:r>
      <w:r>
        <w:rPr>
          <w:iCs/>
          <w:i/>
        </w:rPr>
        <w:t xml:space="preserve">tyadādīnām aḥ</w:t>
      </w:r>
      <w:r>
        <w:t xml:space="preserve">, the</w:t>
      </w:r>
      <w:r>
        <w:t xml:space="preserve"> </w:t>
      </w:r>
      <w:r>
        <w:rPr>
          <w:iCs/>
          <w:i/>
        </w:rPr>
        <w:t xml:space="preserve">pararūpa</w:t>
      </w:r>
      <w:r>
        <w:t xml:space="preserve">; the</w:t>
      </w:r>
      <w:r>
        <w:t xml:space="preserve"> </w:t>
      </w:r>
      <w:r>
        <w:rPr>
          <w:iCs/>
          <w:i/>
        </w:rPr>
        <w:t xml:space="preserve">d</w:t>
      </w:r>
      <w:r>
        <w:t xml:space="preserve"> </w:t>
      </w:r>
      <w:r>
        <w:t xml:space="preserve">becomes</w:t>
      </w:r>
      <w:r>
        <w:t xml:space="preserve"> </w:t>
      </w:r>
      <w:r>
        <w:rPr>
          <w:iCs/>
          <w:i/>
        </w:rPr>
        <w:t xml:space="preserve">m</w:t>
      </w:r>
      <w:r>
        <w:t xml:space="preserve"> </w:t>
      </w:r>
      <w:r>
        <w:t xml:space="preserve">by the vārttika</w:t>
      </w:r>
      <w:r>
        <w:t xml:space="preserve"> </w:t>
      </w:r>
      <w:r>
        <w:rPr>
          <w:iCs/>
          <w:i/>
        </w:rPr>
        <w:t xml:space="preserve">daś ca</w:t>
      </w:r>
      <w:r>
        <w:t xml:space="preserve"> </w:t>
      </w:r>
      <w:r>
        <w:t xml:space="preserve">[as read] (Pā. 7-1-109 [?]);</w:t>
      </w:r>
      <w:r>
        <w:t xml:space="preserve"> </w:t>
      </w:r>
      <w:r>
        <w:rPr>
          <w:iCs/>
          <w:i/>
        </w:rPr>
        <w:t xml:space="preserve">ami</w:t>
      </w:r>
      <w:r>
        <w:t xml:space="preserve">…</w:t>
      </w:r>
      <w:r>
        <w:t xml:space="preserve"> </w:t>
      </w:r>
      <w:r>
        <w:rPr>
          <w:iCs/>
          <w:i/>
        </w:rPr>
        <w:t xml:space="preserve">(continues on p. 26)</w:t>
      </w:r>
    </w:p>
    <w:p>
      <w:r>
        <w:pict>
          <v:rect style="width:0;height:1.5pt" o:hralign="center" o:hrstd="t" o:hr="t"/>
        </w:pict>
      </w:r>
    </w:p>
    <w:bookmarkEnd w:id="58"/>
    <w:bookmarkStart w:id="59" w:name="page-26-pdf-46"/>
    <w:p>
      <w:pPr>
        <w:pStyle w:val="Heading3"/>
      </w:pPr>
      <w:r>
        <w:t xml:space="preserve">Page 26 (PDF 46)</w:t>
      </w:r>
    </w:p>
    <w:p>
      <w:pPr>
        <w:pStyle w:val="FirstParagraph"/>
      </w:pPr>
      <w:r>
        <w:rPr>
          <w:iCs/>
          <w:i/>
        </w:rPr>
        <w:t xml:space="preserve">(Running head: left 26;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Vyākaraṇa-prakriyā of Rik 95.4, continued from p. 25</w:t>
      </w:r>
      <w:r>
        <w:t xml:space="preserve"> </w:t>
      </w:r>
      <w:r>
        <w:rPr>
          <w:iCs/>
          <w:i/>
        </w:rPr>
        <w:t xml:space="preserve">(grammar, noted briefly; numerals small and doubtful [?])</w:t>
      </w:r>
    </w:p>
    <w:p>
      <w:pPr>
        <w:pStyle w:val="BodyText"/>
      </w:pPr>
      <w:r>
        <w:rPr>
          <w:iCs/>
          <w:i/>
        </w:rPr>
        <w:t xml:space="preserve">imam</w:t>
      </w:r>
      <w:r>
        <w:t xml:space="preserve">, concluded:</w:t>
      </w:r>
      <w:r>
        <w:t xml:space="preserve"> </w:t>
      </w:r>
      <w:r>
        <w:rPr>
          <w:iCs/>
          <w:i/>
        </w:rPr>
        <w:t xml:space="preserve">pūrvarūpa</w:t>
      </w:r>
      <w:r>
        <w:t xml:space="preserve"> </w:t>
      </w:r>
      <w:r>
        <w:t xml:space="preserve">(</w:t>
      </w:r>
      <w:r>
        <w:rPr>
          <w:iCs/>
          <w:i/>
        </w:rPr>
        <w:t xml:space="preserve">ami pūrvaḥ</w:t>
      </w:r>
      <w:r>
        <w:t xml:space="preserve">); the case-ending acute by</w:t>
      </w:r>
      <w:r>
        <w:t xml:space="preserve"> </w:t>
      </w:r>
      <w:r>
        <w:rPr>
          <w:iCs/>
          <w:i/>
        </w:rPr>
        <w:t xml:space="preserve">ūḍidaṃ padādi…</w:t>
      </w:r>
      <w:r>
        <w:t xml:space="preserve">. —</w:t>
      </w:r>
      <w:r>
        <w:t xml:space="preserve"> </w:t>
      </w:r>
      <w:r>
        <w:rPr>
          <w:iCs/>
          <w:i/>
          <w:bCs/>
          <w:b/>
        </w:rPr>
        <w:t xml:space="preserve">ciketa</w:t>
      </w:r>
      <w:r>
        <w:t xml:space="preserve"> </w:t>
      </w:r>
      <w:r>
        <w:t xml:space="preserve">— root</w:t>
      </w:r>
      <w:r>
        <w:t xml:space="preserve"> </w:t>
      </w:r>
      <w:r>
        <w:rPr>
          <w:iCs/>
          <w:i/>
        </w:rPr>
        <w:t xml:space="preserve">kit</w:t>
      </w:r>
      <w:r>
        <w:t xml:space="preserve"> </w:t>
      </w:r>
      <w:r>
        <w:t xml:space="preserve">(to know);</w:t>
      </w:r>
      <w:r>
        <w:t xml:space="preserve"> </w:t>
      </w:r>
      <w:r>
        <w:rPr>
          <w:iCs/>
          <w:i/>
        </w:rPr>
        <w:t xml:space="preserve">liṭ</w:t>
      </w:r>
      <w:r>
        <w:t xml:space="preserve"> </w:t>
      </w:r>
      <w:r>
        <w:t xml:space="preserve">in the present sense by</w:t>
      </w:r>
      <w:r>
        <w:t xml:space="preserve"> </w:t>
      </w:r>
      <w:r>
        <w:rPr>
          <w:iCs/>
          <w:i/>
        </w:rPr>
        <w:t xml:space="preserve">chandasi luṅlaṅliṭaḥ</w:t>
      </w:r>
      <w:r>
        <w:t xml:space="preserve"> </w:t>
      </w:r>
      <w:r>
        <w:t xml:space="preserve">(Pā. 3-4-6); in the third person singular</w:t>
      </w:r>
      <w:r>
        <w:t xml:space="preserve"> </w:t>
      </w:r>
      <w:r>
        <w:rPr>
          <w:iCs/>
          <w:i/>
        </w:rPr>
        <w:t xml:space="preserve">ṇal</w:t>
      </w:r>
      <w:r>
        <w:t xml:space="preserve"> </w:t>
      </w:r>
      <w:r>
        <w:t xml:space="preserve">in place of the ending by</w:t>
      </w:r>
      <w:r>
        <w:t xml:space="preserve"> </w:t>
      </w:r>
      <w:r>
        <w:rPr>
          <w:iCs/>
          <w:i/>
        </w:rPr>
        <w:t xml:space="preserve">parasmaipadānāṃ ṇalatusus…</w:t>
      </w:r>
      <w:r>
        <w:t xml:space="preserve"> </w:t>
      </w:r>
      <w:r>
        <w:t xml:space="preserve">[as read]; reduplication of the root; the reduplicate keeps its first consonant (</w:t>
      </w:r>
      <w:r>
        <w:rPr>
          <w:iCs/>
          <w:i/>
        </w:rPr>
        <w:t xml:space="preserve">ādihal śeṣaḥ</w:t>
      </w:r>
      <w:r>
        <w:t xml:space="preserve">),</w:t>
      </w:r>
      <w:r>
        <w:t xml:space="preserve"> </w:t>
      </w:r>
      <w:r>
        <w:rPr>
          <w:iCs/>
          <w:i/>
        </w:rPr>
        <w:t xml:space="preserve">cutva</w:t>
      </w:r>
      <w:r>
        <w:t xml:space="preserve"> </w:t>
      </w:r>
      <w:r>
        <w:t xml:space="preserve">(</w:t>
      </w:r>
      <w:r>
        <w:rPr>
          <w:iCs/>
          <w:i/>
        </w:rPr>
        <w:t xml:space="preserve">k</w:t>
      </w:r>
      <w:r>
        <w:t xml:space="preserve"> </w:t>
      </w:r>
      <w:r>
        <w:t xml:space="preserve">→</w:t>
      </w:r>
      <w:r>
        <w:t xml:space="preserve"> </w:t>
      </w:r>
      <w:r>
        <w:rPr>
          <w:iCs/>
          <w:i/>
        </w:rPr>
        <w:t xml:space="preserve">c</w:t>
      </w:r>
      <w:r>
        <w:t xml:space="preserve">); guṇa of the light penultimate by</w:t>
      </w:r>
      <w:r>
        <w:t xml:space="preserve"> </w:t>
      </w:r>
      <w:r>
        <w:rPr>
          <w:iCs/>
          <w:i/>
        </w:rPr>
        <w:t xml:space="preserve">pugantalaghūpadhasya ca</w:t>
      </w:r>
      <w:r>
        <w:t xml:space="preserve">; the form</w:t>
      </w:r>
      <w:r>
        <w:t xml:space="preserve"> </w:t>
      </w:r>
      <w:r>
        <w:rPr>
          <w:iCs/>
          <w:i/>
        </w:rPr>
        <w:t xml:space="preserve">ciketa</w:t>
      </w:r>
      <w:r>
        <w:t xml:space="preserve">;</w:t>
      </w:r>
      <w:r>
        <w:t xml:space="preserve"> </w:t>
      </w:r>
      <w:r>
        <w:rPr>
          <w:iCs/>
          <w:i/>
        </w:rPr>
        <w:t xml:space="preserve">nighāta</w:t>
      </w:r>
      <w:r>
        <w:t xml:space="preserve"> </w:t>
      </w:r>
      <w:r>
        <w:t xml:space="preserve">after a verb-ending word. —</w:t>
      </w:r>
      <w:r>
        <w:t xml:space="preserve"> </w:t>
      </w:r>
      <w:r>
        <w:rPr>
          <w:iCs/>
          <w:i/>
          <w:bCs/>
          <w:b/>
        </w:rPr>
        <w:t xml:space="preserve">janayata</w:t>
      </w:r>
      <w:r>
        <w:t xml:space="preserve"> </w:t>
      </w:r>
      <w:r>
        <w:t xml:space="preserve">— as in 95.2:</w:t>
      </w:r>
      <w:r>
        <w:t xml:space="preserve"> </w:t>
      </w:r>
      <w:r>
        <w:rPr>
          <w:iCs/>
          <w:i/>
        </w:rPr>
        <w:t xml:space="preserve">ṇic</w:t>
      </w:r>
      <w:r>
        <w:t xml:space="preserve"> </w:t>
      </w:r>
      <w:r>
        <w:t xml:space="preserve">by</w:t>
      </w:r>
      <w:r>
        <w:t xml:space="preserve"> </w:t>
      </w:r>
      <w:r>
        <w:rPr>
          <w:iCs/>
          <w:i/>
        </w:rPr>
        <w:t xml:space="preserve">hetumati ca</w:t>
      </w:r>
      <w:r>
        <w:t xml:space="preserve">, vṛddhi of the penultimate by</w:t>
      </w:r>
      <w:r>
        <w:t xml:space="preserve"> </w:t>
      </w:r>
      <w:r>
        <w:rPr>
          <w:iCs/>
          <w:i/>
        </w:rPr>
        <w:t xml:space="preserve">ata upadhāyāḥ</w:t>
      </w:r>
      <w:r>
        <w:t xml:space="preserve">,</w:t>
      </w:r>
      <w:r>
        <w:t xml:space="preserve"> </w:t>
      </w:r>
      <w:r>
        <w:rPr>
          <w:iCs/>
          <w:i/>
        </w:rPr>
        <w:t xml:space="preserve">mit</w:t>
      </w:r>
      <w:r>
        <w:t xml:space="preserve">-designation of the root by</w:t>
      </w:r>
      <w:r>
        <w:t xml:space="preserve"> </w:t>
      </w:r>
      <w:r>
        <w:rPr>
          <w:iCs/>
          <w:i/>
        </w:rPr>
        <w:t xml:space="preserve">janījṛṣknasurañjo</w:t>
      </w:r>
      <w:r>
        <w:rPr>
          <w:iCs/>
          <w:i/>
        </w:rPr>
        <w:t xml:space="preserve"> </w:t>
      </w:r>
      <w:r>
        <w:rPr>
          <w:iCs/>
          <w:i/>
        </w:rPr>
        <w:t xml:space="preserve">‘</w:t>
      </w:r>
      <w:r>
        <w:rPr>
          <w:iCs/>
          <w:i/>
        </w:rPr>
        <w:t xml:space="preserve">mantāś ca* and shortening by</w:t>
      </w:r>
      <w:r>
        <w:rPr>
          <w:iCs/>
          <w:i/>
        </w:rPr>
        <w:t xml:space="preserve"> </w:t>
      </w:r>
      <w:r>
        <w:rPr>
          <w:iCs/>
          <w:i/>
          <w:iCs/>
          <w:i/>
        </w:rPr>
        <w:t xml:space="preserve">mitāṃ hrasvaḥ</w:t>
      </w:r>
      <w:r>
        <w:rPr>
          <w:iCs/>
          <w:i/>
        </w:rPr>
        <w:t xml:space="preserve"> </w:t>
      </w:r>
      <w:r>
        <w:rPr>
          <w:iCs/>
          <w:i/>
        </w:rPr>
        <w:t xml:space="preserve">(Pā. 6-4-92); after</w:t>
      </w:r>
      <w:r>
        <w:rPr>
          <w:iCs/>
          <w:i/>
        </w:rPr>
        <w:t xml:space="preserve"> </w:t>
      </w:r>
      <w:r>
        <w:rPr>
          <w:iCs/>
          <w:i/>
          <w:iCs/>
          <w:i/>
        </w:rPr>
        <w:t xml:space="preserve">ṇijanta</w:t>
      </w:r>
      <w:r>
        <w:rPr>
          <w:iCs/>
          <w:i/>
        </w:rPr>
        <w:t xml:space="preserve">, as before, a Vedic</w:t>
      </w:r>
      <w:r>
        <w:rPr>
          <w:iCs/>
          <w:i/>
        </w:rPr>
        <w:t xml:space="preserve"> </w:t>
      </w:r>
      <w:r>
        <w:rPr>
          <w:iCs/>
          <w:i/>
          <w:iCs/>
          <w:i/>
        </w:rPr>
        <w:t xml:space="preserve">laṅ</w:t>
      </w:r>
      <w:r>
        <w:rPr>
          <w:iCs/>
          <w:i/>
        </w:rPr>
        <w:t xml:space="preserve"> </w:t>
      </w:r>
      <w:r>
        <w:rPr>
          <w:iCs/>
          <w:i/>
        </w:rPr>
        <w:t xml:space="preserve">in the present sense; the ending</w:t>
      </w:r>
      <w:r>
        <w:rPr>
          <w:iCs/>
          <w:i/>
        </w:rPr>
        <w:t xml:space="preserve"> </w:t>
      </w:r>
      <w:r>
        <w:rPr>
          <w:iCs/>
          <w:i/>
          <w:iCs/>
          <w:i/>
        </w:rPr>
        <w:t xml:space="preserve">ta</w:t>
      </w:r>
      <w:r>
        <w:rPr>
          <w:iCs/>
          <w:i/>
        </w:rPr>
        <w:t xml:space="preserve"> </w:t>
      </w:r>
      <w:r>
        <w:rPr>
          <w:iCs/>
          <w:i/>
        </w:rPr>
        <w:t xml:space="preserve">in the third person singular;</w:t>
      </w:r>
      <w:r>
        <w:rPr>
          <w:iCs/>
          <w:i/>
        </w:rPr>
        <w:t xml:space="preserve"> </w:t>
      </w:r>
      <w:r>
        <w:rPr>
          <w:iCs/>
          <w:i/>
          <w:iCs/>
          <w:i/>
        </w:rPr>
        <w:t xml:space="preserve">kartari śap</w:t>
      </w:r>
      <w:r>
        <w:rPr>
          <w:iCs/>
          <w:i/>
        </w:rPr>
        <w:t xml:space="preserve">; guṇa and</w:t>
      </w:r>
      <w:r>
        <w:rPr>
          <w:iCs/>
          <w:i/>
        </w:rPr>
        <w:t xml:space="preserve"> </w:t>
      </w:r>
      <w:r>
        <w:rPr>
          <w:iCs/>
          <w:i/>
          <w:iCs/>
          <w:i/>
        </w:rPr>
        <w:t xml:space="preserve">ay</w:t>
      </w:r>
      <w:r>
        <w:rPr>
          <w:iCs/>
          <w:i/>
        </w:rPr>
        <w:t xml:space="preserve"> </w:t>
      </w:r>
      <w:r>
        <w:rPr>
          <w:iCs/>
          <w:i/>
        </w:rPr>
        <w:t xml:space="preserve">for the</w:t>
      </w:r>
      <w:r>
        <w:rPr>
          <w:iCs/>
          <w:i/>
        </w:rPr>
        <w:t xml:space="preserve"> </w:t>
      </w:r>
      <w:r>
        <w:rPr>
          <w:iCs/>
          <w:i/>
          <w:iCs/>
          <w:i/>
        </w:rPr>
        <w:t xml:space="preserve">ṇic</w:t>
      </w:r>
      <w:r>
        <w:rPr>
          <w:iCs/>
          <w:i/>
        </w:rPr>
        <w:t xml:space="preserve">;</w:t>
      </w:r>
      <w:r>
        <w:rPr>
          <w:iCs/>
          <w:i/>
        </w:rPr>
        <w:t xml:space="preserve"> </w:t>
      </w:r>
      <w:r>
        <w:rPr>
          <w:iCs/>
          <w:i/>
          <w:iCs/>
          <w:i/>
        </w:rPr>
        <w:t xml:space="preserve">bahulaṃ chandasy amāṅyoge ’pi</w:t>
      </w:r>
      <w:r>
        <w:rPr>
          <w:iCs/>
          <w:i/>
        </w:rPr>
        <w:t xml:space="preserve"> </w:t>
      </w:r>
      <w:r>
        <w:rPr>
          <w:iCs/>
          <w:i/>
        </w:rPr>
        <w:t xml:space="preserve">gives non-addition of the augment</w:t>
      </w:r>
      <w:r>
        <w:rPr>
          <w:iCs/>
          <w:i/>
        </w:rPr>
        <w:t xml:space="preserve"> </w:t>
      </w:r>
      <w:r>
        <w:rPr>
          <w:iCs/>
          <w:i/>
          <w:iCs/>
          <w:i/>
        </w:rPr>
        <w:t xml:space="preserve">aṭ</w:t>
      </w:r>
      <w:r>
        <w:rPr>
          <w:iCs/>
          <w:i/>
        </w:rPr>
        <w:t xml:space="preserve">;</w:t>
      </w:r>
      <w:r>
        <w:rPr>
          <w:iCs/>
          <w:i/>
        </w:rPr>
        <w:t xml:space="preserve"> </w:t>
      </w:r>
      <w:r>
        <w:rPr>
          <w:iCs/>
          <w:i/>
          <w:iCs/>
          <w:i/>
        </w:rPr>
        <w:t xml:space="preserve">nighāta</w:t>
      </w:r>
      <w:r>
        <w:rPr>
          <w:iCs/>
          <w:i/>
        </w:rPr>
        <w:t xml:space="preserve">. —</w:t>
      </w:r>
      <w:r>
        <w:rPr>
          <w:iCs/>
          <w:i/>
        </w:rPr>
        <w:t xml:space="preserve"> </w:t>
      </w:r>
      <w:r>
        <w:rPr>
          <w:iCs/>
          <w:i/>
          <w:bCs/>
          <w:b/>
          <w:iCs/>
          <w:i/>
        </w:rPr>
        <w:t xml:space="preserve">bahvīnām</w:t>
      </w:r>
      <w:r>
        <w:rPr>
          <w:iCs/>
          <w:i/>
        </w:rPr>
        <w:t xml:space="preserve"> </w:t>
      </w:r>
      <w:r>
        <w:rPr>
          <w:iCs/>
          <w:i/>
        </w:rPr>
        <w:t xml:space="preserve">— the word</w:t>
      </w:r>
      <w:r>
        <w:rPr>
          <w:iCs/>
          <w:i/>
        </w:rPr>
        <w:t xml:space="preserve"> </w:t>
      </w:r>
      <w:r>
        <w:rPr>
          <w:iCs/>
          <w:i/>
          <w:iCs/>
          <w:i/>
        </w:rPr>
        <w:t xml:space="preserve">bahu</w:t>
      </w:r>
      <w:r>
        <w:rPr>
          <w:iCs/>
          <w:i/>
        </w:rPr>
        <w:t xml:space="preserve">, when the feminine sense is intended, takes</w:t>
      </w:r>
      <w:r>
        <w:rPr>
          <w:iCs/>
          <w:i/>
        </w:rPr>
        <w:t xml:space="preserve"> </w:t>
      </w:r>
      <w:r>
        <w:rPr>
          <w:iCs/>
          <w:i/>
          <w:iCs/>
          <w:i/>
        </w:rPr>
        <w:t xml:space="preserve">ṅīṣ</w:t>
      </w:r>
      <w:r>
        <w:rPr>
          <w:iCs/>
          <w:i/>
        </w:rPr>
        <w:t xml:space="preserve"> </w:t>
      </w:r>
      <w:r>
        <w:rPr>
          <w:iCs/>
          <w:i/>
        </w:rPr>
        <w:t xml:space="preserve">by</w:t>
      </w:r>
      <w:r>
        <w:rPr>
          <w:iCs/>
          <w:i/>
        </w:rPr>
        <w:t xml:space="preserve"> </w:t>
      </w:r>
      <w:r>
        <w:rPr>
          <w:iCs/>
          <w:i/>
          <w:iCs/>
          <w:i/>
        </w:rPr>
        <w:t xml:space="preserve">nityaṃ chandasi</w:t>
      </w:r>
      <w:r>
        <w:rPr>
          <w:iCs/>
          <w:i/>
        </w:rPr>
        <w:t xml:space="preserve"> </w:t>
      </w:r>
      <w:r>
        <w:rPr>
          <w:iCs/>
          <w:i/>
        </w:rPr>
        <w:t xml:space="preserve">(Pā. 4-1-46);</w:t>
      </w:r>
      <w:r>
        <w:rPr>
          <w:iCs/>
          <w:i/>
        </w:rPr>
        <w:t xml:space="preserve"> </w:t>
      </w:r>
      <w:r>
        <w:rPr>
          <w:iCs/>
          <w:i/>
          <w:iCs/>
          <w:i/>
        </w:rPr>
        <w:t xml:space="preserve">yaṇ</w:t>
      </w:r>
      <w:r>
        <w:rPr>
          <w:iCs/>
          <w:i/>
        </w:rPr>
        <w:t xml:space="preserve">-substitution (</w:t>
      </w:r>
      <w:r>
        <w:rPr>
          <w:iCs/>
          <w:i/>
          <w:iCs/>
          <w:i/>
        </w:rPr>
        <w:t xml:space="preserve">bahv</w:t>
      </w:r>
      <w:r>
        <w:rPr>
          <w:iCs/>
          <w:i/>
        </w:rPr>
        <w:t xml:space="preserve">);</w:t>
      </w:r>
      <w:r>
        <w:rPr>
          <w:iCs/>
          <w:i/>
        </w:rPr>
        <w:t xml:space="preserve"> </w:t>
      </w:r>
      <w:r>
        <w:rPr>
          <w:iCs/>
          <w:i/>
          <w:iCs/>
          <w:i/>
        </w:rPr>
        <w:t xml:space="preserve">bahvī</w:t>
      </w:r>
      <w:r>
        <w:rPr>
          <w:iCs/>
          <w:i/>
        </w:rPr>
        <w:t xml:space="preserve"> </w:t>
      </w:r>
      <w:r>
        <w:rPr>
          <w:iCs/>
          <w:i/>
        </w:rPr>
        <w:t xml:space="preserve">is the form; in the genitive plural,</w:t>
      </w:r>
      <w:r>
        <w:rPr>
          <w:iCs/>
          <w:i/>
        </w:rPr>
        <w:t xml:space="preserve"> </w:t>
      </w:r>
      <w:r>
        <w:rPr>
          <w:iCs/>
          <w:i/>
          <w:iCs/>
          <w:i/>
        </w:rPr>
        <w:t xml:space="preserve">ām</w:t>
      </w:r>
      <w:r>
        <w:rPr>
          <w:iCs/>
          <w:i/>
        </w:rPr>
        <w:t xml:space="preserve">; because the stem ends in a</w:t>
      </w:r>
      <w:r>
        <w:rPr>
          <w:iCs/>
          <w:i/>
        </w:rPr>
        <w:t xml:space="preserve"> </w:t>
      </w:r>
      <w:r>
        <w:rPr>
          <w:iCs/>
          <w:i/>
          <w:iCs/>
          <w:i/>
        </w:rPr>
        <w:t xml:space="preserve">nadī</w:t>
      </w:r>
      <w:r>
        <w:rPr>
          <w:iCs/>
          <w:i/>
        </w:rPr>
        <w:t xml:space="preserve">-word,</w:t>
      </w:r>
      <w:r>
        <w:rPr>
          <w:iCs/>
          <w:i/>
        </w:rPr>
        <w:t xml:space="preserve"> </w:t>
      </w:r>
      <w:r>
        <w:rPr>
          <w:iCs/>
          <w:i/>
          <w:iCs/>
          <w:i/>
        </w:rPr>
        <w:t xml:space="preserve">nuṭ</w:t>
      </w:r>
      <w:r>
        <w:rPr>
          <w:iCs/>
          <w:i/>
        </w:rPr>
        <w:t xml:space="preserve"> </w:t>
      </w:r>
      <w:r>
        <w:rPr>
          <w:iCs/>
          <w:i/>
        </w:rPr>
        <w:t xml:space="preserve">by</w:t>
      </w:r>
      <w:r>
        <w:rPr>
          <w:iCs/>
          <w:i/>
        </w:rPr>
        <w:t xml:space="preserve"> </w:t>
      </w:r>
      <w:r>
        <w:rPr>
          <w:iCs/>
          <w:i/>
          <w:iCs/>
          <w:i/>
        </w:rPr>
        <w:t xml:space="preserve">hrasvanadyāpo nuṭ</w:t>
      </w:r>
      <w:r>
        <w:rPr>
          <w:iCs/>
          <w:i/>
        </w:rPr>
        <w:t xml:space="preserve">; since</w:t>
      </w:r>
      <w:r>
        <w:rPr>
          <w:iCs/>
          <w:i/>
        </w:rPr>
        <w:t xml:space="preserve"> </w:t>
      </w:r>
      <w:r>
        <w:rPr>
          <w:iCs/>
          <w:i/>
          <w:iCs/>
          <w:i/>
        </w:rPr>
        <w:t xml:space="preserve">nām</w:t>
      </w:r>
      <w:r>
        <w:rPr>
          <w:iCs/>
          <w:i/>
        </w:rPr>
        <w:t xml:space="preserve"> </w:t>
      </w:r>
      <w:r>
        <w:rPr>
          <w:iCs/>
          <w:i/>
        </w:rPr>
        <w:t xml:space="preserve">follows a</w:t>
      </w:r>
      <w:r>
        <w:rPr>
          <w:iCs/>
          <w:i/>
        </w:rPr>
        <w:t xml:space="preserve"> </w:t>
      </w:r>
      <w:r>
        <w:rPr>
          <w:iCs/>
          <w:i/>
          <w:iCs/>
          <w:i/>
        </w:rPr>
        <w:t xml:space="preserve">jyā</w:t>
      </w:r>
      <w:r>
        <w:rPr>
          <w:iCs/>
          <w:i/>
        </w:rPr>
        <w:t xml:space="preserve">-ending word, the acute on</w:t>
      </w:r>
      <w:r>
        <w:rPr>
          <w:iCs/>
          <w:i/>
        </w:rPr>
        <w:t xml:space="preserve"> </w:t>
      </w:r>
      <w:r>
        <w:rPr>
          <w:iCs/>
          <w:i/>
          <w:iCs/>
          <w:i/>
        </w:rPr>
        <w:t xml:space="preserve">ām</w:t>
      </w:r>
      <w:r>
        <w:rPr>
          <w:iCs/>
          <w:i/>
        </w:rPr>
        <w:t xml:space="preserve"> </w:t>
      </w:r>
      <w:r>
        <w:rPr>
          <w:iCs/>
          <w:i/>
        </w:rPr>
        <w:t xml:space="preserve">by</w:t>
      </w:r>
      <w:r>
        <w:rPr>
          <w:iCs/>
          <w:i/>
        </w:rPr>
        <w:t xml:space="preserve"> </w:t>
      </w:r>
      <w:r>
        <w:rPr>
          <w:iCs/>
          <w:i/>
          <w:iCs/>
          <w:i/>
        </w:rPr>
        <w:t xml:space="preserve">jyāś chandasi bahulam</w:t>
      </w:r>
      <w:r>
        <w:rPr>
          <w:iCs/>
          <w:i/>
        </w:rPr>
        <w:t xml:space="preserve"> </w:t>
      </w:r>
      <w:r>
        <w:rPr>
          <w:iCs/>
          <w:i/>
        </w:rPr>
        <w:t xml:space="preserve">(Pā. 6-1-128). —</w:t>
      </w:r>
      <w:r>
        <w:rPr>
          <w:iCs/>
          <w:i/>
        </w:rPr>
        <w:t xml:space="preserve"> </w:t>
      </w:r>
      <w:r>
        <w:rPr>
          <w:iCs/>
          <w:i/>
          <w:bCs/>
          <w:b/>
          <w:iCs/>
          <w:i/>
        </w:rPr>
        <w:t xml:space="preserve">apasām</w:t>
      </w:r>
      <w:r>
        <w:rPr>
          <w:iCs/>
          <w:i/>
        </w:rPr>
        <w:t xml:space="preserve"> </w:t>
      </w:r>
      <w:r>
        <w:rPr>
          <w:iCs/>
          <w:i/>
        </w:rPr>
        <w:t xml:space="preserve">— root</w:t>
      </w:r>
      <w:r>
        <w:rPr>
          <w:iCs/>
          <w:i/>
        </w:rPr>
        <w:t xml:space="preserve"> </w:t>
      </w:r>
      <w:r>
        <w:rPr>
          <w:iCs/>
          <w:i/>
          <w:iCs/>
          <w:i/>
        </w:rPr>
        <w:t xml:space="preserve">āp</w:t>
      </w:r>
      <w:r>
        <w:rPr>
          <w:iCs/>
          <w:i/>
        </w:rPr>
        <w:t xml:space="preserve"> </w:t>
      </w:r>
      <w:r>
        <w:rPr>
          <w:iCs/>
          <w:i/>
        </w:rPr>
        <w:t xml:space="preserve">(to pervade),</w:t>
      </w:r>
      <w:r>
        <w:rPr>
          <w:iCs/>
          <w:i/>
        </w:rPr>
        <w:t xml:space="preserve"> </w:t>
      </w:r>
      <w:r>
        <w:rPr>
          <w:iCs/>
          <w:i/>
          <w:iCs/>
          <w:i/>
        </w:rPr>
        <w:t xml:space="preserve">svādi</w:t>
      </w:r>
      <w:r>
        <w:rPr>
          <w:iCs/>
          <w:i/>
        </w:rPr>
        <w:t xml:space="preserve">;</w:t>
      </w:r>
      <w:r>
        <w:rPr>
          <w:iCs/>
          <w:i/>
        </w:rPr>
        <w:t xml:space="preserve"> </w:t>
      </w:r>
      <w:r>
        <w:rPr>
          <w:iCs/>
          <w:i/>
          <w:iCs/>
          <w:i/>
        </w:rPr>
        <w:t xml:space="preserve">asi</w:t>
      </w:r>
      <w:r>
        <w:rPr>
          <w:iCs/>
          <w:i/>
        </w:rPr>
        <w:t xml:space="preserve"> </w:t>
      </w:r>
      <w:r>
        <w:rPr>
          <w:iCs/>
          <w:i/>
        </w:rPr>
        <w:t xml:space="preserve">by</w:t>
      </w:r>
      <w:r>
        <w:rPr>
          <w:iCs/>
          <w:i/>
        </w:rPr>
        <w:t xml:space="preserve"> </w:t>
      </w:r>
      <w:r>
        <w:rPr>
          <w:iCs/>
          <w:i/>
          <w:iCs/>
          <w:i/>
        </w:rPr>
        <w:t xml:space="preserve">āpaḥ karmākhyāyāṃ hrasvo nuṭ ca vā</w:t>
      </w:r>
      <w:r>
        <w:rPr>
          <w:iCs/>
          <w:i/>
        </w:rPr>
        <w:t xml:space="preserve"> </w:t>
      </w:r>
      <w:r>
        <w:rPr>
          <w:iCs/>
          <w:i/>
        </w:rPr>
        <w:t xml:space="preserve">(Uṇ. 4-642 [?]): although the sense of ’work</w:t>
      </w:r>
      <w:r>
        <w:rPr>
          <w:iCs/>
          <w:i/>
        </w:rPr>
        <w:t xml:space="preserve">’</w:t>
      </w:r>
      <w:r>
        <w:rPr>
          <w:iCs/>
          <w:i/>
        </w:rPr>
        <w:t xml:space="preserve"> </w:t>
      </w:r>
      <w:r>
        <w:rPr>
          <w:iCs/>
          <w:i/>
        </w:rPr>
        <w:t xml:space="preserve">is not present here, the suffix is applied by the wording</w:t>
      </w:r>
      <w:r>
        <w:rPr>
          <w:iCs/>
          <w:i/>
        </w:rPr>
        <w:t xml:space="preserve"> </w:t>
      </w:r>
      <w:r>
        <w:t xml:space="preserve">bahulam</w:t>
      </w:r>
      <w:r>
        <w:rPr>
          <w:iCs/>
          <w:i/>
        </w:rPr>
        <w:t xml:space="preserve">; by that connexion the root’s</w:t>
      </w:r>
      <w:r>
        <w:rPr>
          <w:iCs/>
          <w:i/>
        </w:rPr>
        <w:t xml:space="preserve"> </w:t>
      </w:r>
      <w:r>
        <w:t xml:space="preserve">ā* is shortened; the word</w:t>
      </w:r>
      <w:r>
        <w:t xml:space="preserve"> </w:t>
      </w:r>
      <w:r>
        <w:rPr>
          <w:iCs/>
          <w:i/>
        </w:rPr>
        <w:t xml:space="preserve">apas</w:t>
      </w:r>
      <w:r>
        <w:t xml:space="preserve">; the</w:t>
      </w:r>
      <w:r>
        <w:t xml:space="preserve"> </w:t>
      </w:r>
      <w:r>
        <w:rPr>
          <w:iCs/>
          <w:i/>
        </w:rPr>
        <w:t xml:space="preserve">ā</w:t>
      </w:r>
      <w:r>
        <w:t xml:space="preserve">-vowel after</w:t>
      </w:r>
      <w:r>
        <w:t xml:space="preserve"> </w:t>
      </w:r>
      <w:r>
        <w:rPr>
          <w:iCs/>
          <w:i/>
        </w:rPr>
        <w:t xml:space="preserve">p</w:t>
      </w:r>
      <w:r>
        <w:t xml:space="preserve"> </w:t>
      </w:r>
      <w:r>
        <w:t xml:space="preserve">acute through the suffix accent; genitive plural. —</w:t>
      </w:r>
      <w:r>
        <w:t xml:space="preserve"> </w:t>
      </w:r>
      <w:r>
        <w:rPr>
          <w:iCs/>
          <w:i/>
          <w:bCs/>
          <w:b/>
        </w:rPr>
        <w:t xml:space="preserve">upasthāt</w:t>
      </w:r>
      <w:r>
        <w:t xml:space="preserve"> </w:t>
      </w:r>
      <w:r>
        <w:t xml:space="preserve">—</w:t>
      </w:r>
      <w:r>
        <w:t xml:space="preserve"> </w:t>
      </w:r>
      <w:r>
        <w:rPr>
          <w:iCs/>
          <w:i/>
        </w:rPr>
        <w:t xml:space="preserve">upa</w:t>
      </w:r>
      <w:r>
        <w:t xml:space="preserve"> </w:t>
      </w:r>
      <w:r>
        <w:t xml:space="preserve">the preposition;</w:t>
      </w:r>
      <w:r>
        <w:t xml:space="preserve"> </w:t>
      </w:r>
      <w:r>
        <w:rPr>
          <w:iCs/>
          <w:i/>
        </w:rPr>
        <w:t xml:space="preserve">ṣṭhā</w:t>
      </w:r>
      <w:r>
        <w:t xml:space="preserve"> </w:t>
      </w:r>
      <w:r>
        <w:t xml:space="preserve">(cessation of motion);</w:t>
      </w:r>
      <w:r>
        <w:t xml:space="preserve"> </w:t>
      </w:r>
      <w:r>
        <w:rPr>
          <w:iCs/>
          <w:i/>
        </w:rPr>
        <w:t xml:space="preserve">upapadasthān</w:t>
      </w:r>
      <w:r>
        <w:t xml:space="preserve"> </w:t>
      </w:r>
      <w:r>
        <w:t xml:space="preserve">(</w:t>
      </w:r>
      <w:r>
        <w:rPr>
          <w:iCs/>
          <w:i/>
        </w:rPr>
        <w:t xml:space="preserve">upatiṣṭhaty atra</w:t>
      </w:r>
      <w:r>
        <w:t xml:space="preserve">,</w:t>
      </w:r>
      <w:r>
        <w:t xml:space="preserve"> </w:t>
      </w:r>
      <w:r>
        <w:t xml:space="preserve">‘</w:t>
      </w:r>
      <w:r>
        <w:t xml:space="preserve">standing near it</w:t>
      </w:r>
      <w:r>
        <w:t xml:space="preserve">’</w:t>
      </w:r>
      <w:r>
        <w:t xml:space="preserve">); the</w:t>
      </w:r>
      <w:r>
        <w:t xml:space="preserve"> </w:t>
      </w:r>
      <w:r>
        <w:rPr>
          <w:iCs/>
          <w:i/>
        </w:rPr>
        <w:t xml:space="preserve">ka</w:t>
      </w:r>
      <w:r>
        <w:t xml:space="preserve"> </w:t>
      </w:r>
      <w:r>
        <w:t xml:space="preserve">suffix by</w:t>
      </w:r>
      <w:r>
        <w:t xml:space="preserve"> </w:t>
      </w:r>
      <w:r>
        <w:rPr>
          <w:iCs/>
          <w:i/>
        </w:rPr>
        <w:t xml:space="preserve">kṛtyalyuṭo bahulam</w:t>
      </w:r>
      <w:r>
        <w:t xml:space="preserve"> </w:t>
      </w:r>
      <w:r>
        <w:t xml:space="preserve">(Pā. 3-3-113), by the force of</w:t>
      </w:r>
      <w:r>
        <w:t xml:space="preserve"> </w:t>
      </w:r>
      <w:r>
        <w:rPr>
          <w:iCs/>
          <w:i/>
        </w:rPr>
        <w:t xml:space="preserve">bahulam</w:t>
      </w:r>
      <w:r>
        <w:t xml:space="preserve"> </w:t>
      </w:r>
      <w:r>
        <w:t xml:space="preserve">in the locative-type sense, and</w:t>
      </w:r>
      <w:r>
        <w:t xml:space="preserve"> </w:t>
      </w:r>
      <w:r>
        <w:rPr>
          <w:iCs/>
          <w:i/>
        </w:rPr>
        <w:t xml:space="preserve">ātaś copasarge</w:t>
      </w:r>
      <w:r>
        <w:t xml:space="preserve"> </w:t>
      </w:r>
      <w:r>
        <w:t xml:space="preserve">(Pā. 3-1-136) after the verb-root ending in</w:t>
      </w:r>
      <w:r>
        <w:t xml:space="preserve"> </w:t>
      </w:r>
      <w:r>
        <w:rPr>
          <w:iCs/>
          <w:i/>
        </w:rPr>
        <w:t xml:space="preserve">ā</w:t>
      </w:r>
      <w:r>
        <w:t xml:space="preserve"> </w:t>
      </w:r>
      <w:r>
        <w:t xml:space="preserve">when the</w:t>
      </w:r>
      <w:r>
        <w:t xml:space="preserve"> </w:t>
      </w:r>
      <w:r>
        <w:rPr>
          <w:iCs/>
          <w:i/>
        </w:rPr>
        <w:t xml:space="preserve">upasarga</w:t>
      </w:r>
      <w:r>
        <w:t xml:space="preserve"> </w:t>
      </w:r>
      <w:r>
        <w:t xml:space="preserve">is the upapada; since it is</w:t>
      </w:r>
      <w:r>
        <w:t xml:space="preserve"> </w:t>
      </w:r>
      <w:r>
        <w:rPr>
          <w:iCs/>
          <w:i/>
        </w:rPr>
        <w:t xml:space="preserve">kit</w:t>
      </w:r>
      <w:r>
        <w:t xml:space="preserve">, the</w:t>
      </w:r>
      <w:r>
        <w:t xml:space="preserve"> </w:t>
      </w:r>
      <w:r>
        <w:rPr>
          <w:iCs/>
          <w:i/>
        </w:rPr>
        <w:t xml:space="preserve">ā</w:t>
      </w:r>
      <w:r>
        <w:t xml:space="preserve"> </w:t>
      </w:r>
      <w:r>
        <w:t xml:space="preserve">of the root is elided by</w:t>
      </w:r>
      <w:r>
        <w:t xml:space="preserve"> </w:t>
      </w:r>
      <w:r>
        <w:rPr>
          <w:iCs/>
          <w:i/>
        </w:rPr>
        <w:t xml:space="preserve">āto lopa iṭi ca</w:t>
      </w:r>
      <w:r>
        <w:t xml:space="preserve"> </w:t>
      </w:r>
      <w:r>
        <w:t xml:space="preserve">(Pā. 6-4-64); the accent of the</w:t>
      </w:r>
      <w:r>
        <w:t xml:space="preserve"> </w:t>
      </w:r>
      <w:r>
        <w:rPr>
          <w:iCs/>
          <w:i/>
        </w:rPr>
        <w:t xml:space="preserve">kṛt</w:t>
      </w:r>
      <w:r>
        <w:t xml:space="preserve"> </w:t>
      </w:r>
      <w:r>
        <w:t xml:space="preserve">compound — the first member’s natural accent would arise, but since the word belongs to the</w:t>
      </w:r>
      <w:r>
        <w:t xml:space="preserve"> </w:t>
      </w:r>
      <w:r>
        <w:rPr>
          <w:iCs/>
          <w:i/>
        </w:rPr>
        <w:t xml:space="preserve">marudvṛdhādi</w:t>
      </w:r>
      <w:r>
        <w:t xml:space="preserve"> </w:t>
      </w:r>
      <w:r>
        <w:t xml:space="preserve">group, the first member’s final acute by</w:t>
      </w:r>
      <w:r>
        <w:t xml:space="preserve"> </w:t>
      </w:r>
      <w:r>
        <w:rPr>
          <w:iCs/>
          <w:i/>
        </w:rPr>
        <w:t xml:space="preserve">marudvṛdhādīnāṃ chandasy upasaṃkhyānam</w:t>
      </w:r>
      <w:r>
        <w:t xml:space="preserve"> </w:t>
      </w:r>
      <w:r>
        <w:t xml:space="preserve">(Pā. 6-2-103-2); the fifth case, singular.</w:t>
      </w:r>
    </w:p>
    <w:bookmarkEnd w:id="59"/>
    <w:bookmarkStart w:id="60" w:name="page-27-pdf-47"/>
    <w:p>
      <w:pPr>
        <w:pStyle w:val="Heading3"/>
      </w:pPr>
      <w:r>
        <w:t xml:space="preserve">Page 27 (PDF 47)</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27.)</w:t>
      </w:r>
    </w:p>
    <w:p>
      <w:pPr>
        <w:pStyle w:val="BodyText"/>
      </w:pPr>
      <w:r>
        <w:rPr>
          <w:iCs/>
          <w:i/>
        </w:rPr>
        <w:t xml:space="preserve">Grammar of Rik 95.4, concluded:</w:t>
      </w:r>
      <w:r>
        <w:t xml:space="preserve"> </w:t>
      </w:r>
      <w:r>
        <w:rPr>
          <w:iCs/>
          <w:i/>
          <w:bCs/>
          <w:b/>
        </w:rPr>
        <w:t xml:space="preserve">carati</w:t>
      </w:r>
      <w:r>
        <w:t xml:space="preserve"> </w:t>
      </w:r>
      <w:r>
        <w:t xml:space="preserve">— root</w:t>
      </w:r>
      <w:r>
        <w:t xml:space="preserve"> </w:t>
      </w:r>
      <w:r>
        <w:rPr>
          <w:iCs/>
          <w:i/>
        </w:rPr>
        <w:t xml:space="preserve">cara</w:t>
      </w:r>
      <w:r>
        <w:t xml:space="preserve"> </w:t>
      </w:r>
      <w:r>
        <w:t xml:space="preserve">(to go, to eat);</w:t>
      </w:r>
      <w:r>
        <w:t xml:space="preserve"> </w:t>
      </w:r>
      <w:r>
        <w:rPr>
          <w:iCs/>
          <w:i/>
        </w:rPr>
        <w:t xml:space="preserve">laṭ</w:t>
      </w:r>
      <w:r>
        <w:t xml:space="preserve">, third person singular;</w:t>
      </w:r>
      <w:r>
        <w:t xml:space="preserve"> </w:t>
      </w:r>
      <w:r>
        <w:rPr>
          <w:iCs/>
          <w:i/>
        </w:rPr>
        <w:t xml:space="preserve">nighāta</w:t>
      </w:r>
      <w:r>
        <w:t xml:space="preserve"> </w:t>
      </w:r>
      <w:r>
        <w:t xml:space="preserve">accent, after a verb-ending word. ‖ 4 ‖</w:t>
      </w:r>
    </w:p>
    <w:p>
      <w:r>
        <w:pict>
          <v:rect style="width:0;height:1.5pt" o:hralign="center" o:hrstd="t" o:hr="t"/>
        </w:pict>
      </w:r>
    </w:p>
    <w:bookmarkEnd w:id="60"/>
    <w:bookmarkStart w:id="61" w:name="rik-5"/>
    <w:p>
      <w:pPr>
        <w:pStyle w:val="Heading3"/>
      </w:pPr>
      <w:r>
        <w:t xml:space="preserve">Rik 5</w:t>
      </w:r>
    </w:p>
    <w:p>
      <w:pPr>
        <w:pStyle w:val="FirstParagraph"/>
      </w:pPr>
      <w:r>
        <w:rPr>
          <w:bCs/>
          <w:b/>
        </w:rPr>
        <w:t xml:space="preserve">॥ संहितापाठः ॥ — Saṃhitā-pāṭha (Rik 95.5)</w:t>
      </w:r>
      <w:r>
        <w:t xml:space="preserve"> </w:t>
      </w:r>
      <w:r>
        <w:rPr>
          <w:iCs/>
          <w:i/>
        </w:rPr>
        <w:t xml:space="preserve">(Triṣṭubh; accent marks printed here, not reproduced)</w:t>
      </w:r>
    </w:p>
    <w:p>
      <w:pPr>
        <w:pStyle w:val="BlockText"/>
      </w:pPr>
      <w:r>
        <w:t xml:space="preserve">आविष्ट्यो वर्धते चारुरासु जिह्मानामूर्ध्वः स्वयशा उपस्थे ।</w:t>
      </w:r>
      <w:r>
        <w:t xml:space="preserve"> </w:t>
      </w:r>
      <w:r>
        <w:t xml:space="preserve">उभे त्वष्टुर्बिभ्यतुर्जायमानात्प्रतीची सिंहं प्रति जोषयेते ॥ ५ ॥</w:t>
      </w:r>
    </w:p>
    <w:p>
      <w:pPr>
        <w:pStyle w:val="FirstParagraph"/>
      </w:pPr>
      <w:r>
        <w:rPr>
          <w:iCs/>
          <w:i/>
        </w:rPr>
        <w:t xml:space="preserve">āviṣṭyo vardhate cārur āsu jihmānām ūrdhvaḥ svayaśā upasthe | ubhe tvaṣṭur bibhyatur jāyamānāt pratīcī siṃhaṃ prati joṣayete ‖ 5 ‖</w:t>
      </w:r>
    </w:p>
    <w:p>
      <w:pPr>
        <w:pStyle w:val="BodyText"/>
      </w:pPr>
      <w:r>
        <w:rPr>
          <w:bCs/>
          <w:b/>
        </w:rPr>
        <w:t xml:space="preserve">॥ पदपाठः ॥ — Pada-pāṭha (Rik 95.5)</w:t>
      </w:r>
    </w:p>
    <w:p>
      <w:pPr>
        <w:pStyle w:val="BlockText"/>
      </w:pPr>
      <w:r>
        <w:t xml:space="preserve">आविःऽत्यः । वर्धते । चारुः । आसु । जिह्मानाम् । ऊर्ध्वः । स्वऽयशाः । उपऽस्थे ।</w:t>
      </w:r>
      <w:r>
        <w:t xml:space="preserve"> </w:t>
      </w:r>
      <w:r>
        <w:t xml:space="preserve">उभे इति । त्वष्टुः । बिभ्यतुः । जायमानात् । प्रतीची इति । सिंहम् । प्रति । जोषयेते इति ॥ ५ ॥</w:t>
      </w:r>
    </w:p>
    <w:p>
      <w:pPr>
        <w:pStyle w:val="FirstParagraph"/>
      </w:pPr>
      <w:r>
        <w:rPr>
          <w:iCs/>
          <w:i/>
        </w:rPr>
        <w:t xml:space="preserve">āviḥ-tyaḥ | vardhate | cāruḥ | āsu | jihmānām | ūrdhvaḥ | sva-yaśāḥ | upa-sthe | ubhe iti | tvaṣṭuḥ | bibhyatuḥ | jāyamānāt | pratīcī iti | siṃham | prati | joṣayete iti ‖ 5 ‖</w:t>
      </w:r>
    </w:p>
    <w:p>
      <w:pPr>
        <w:pStyle w:val="BodyText"/>
      </w:pPr>
      <w:r>
        <w:rPr>
          <w:iCs/>
          <w:i/>
        </w:rPr>
        <w:t xml:space="preserve">(Reading note, now that the Pada has been viewed: the Pada divides the Saṃhitā’s</w:t>
      </w:r>
      <w:r>
        <w:t xml:space="preserve"> </w:t>
      </w:r>
      <w:r>
        <w:t xml:space="preserve">āviṣṭyaḥ</w:t>
      </w:r>
      <w:r>
        <w:t xml:space="preserve"> </w:t>
      </w:r>
      <w:r>
        <w:rPr>
          <w:iCs/>
          <w:i/>
        </w:rPr>
        <w:t xml:space="preserve">as</w:t>
      </w:r>
      <w:r>
        <w:t xml:space="preserve"> </w:t>
      </w:r>
      <w:r>
        <w:t xml:space="preserve">āviḥ-tyaḥ</w:t>
      </w:r>
      <w:r>
        <w:t xml:space="preserve"> </w:t>
      </w:r>
      <w:r>
        <w:rPr>
          <w:iCs/>
          <w:i/>
        </w:rPr>
        <w:t xml:space="preserve">as printed [the second part* tya*].)</w:t>
      </w:r>
    </w:p>
    <w:bookmarkEnd w:id="61"/>
    <w:bookmarkStart w:id="62" w:name="page-28-pdf-48"/>
    <w:p>
      <w:pPr>
        <w:pStyle w:val="Heading3"/>
      </w:pPr>
      <w:r>
        <w:t xml:space="preserve">Page 28 (PDF 48)</w:t>
      </w:r>
    </w:p>
    <w:p>
      <w:pPr>
        <w:pStyle w:val="FirstParagraph"/>
      </w:pPr>
      <w:r>
        <w:rPr>
          <w:iCs/>
          <w:i/>
        </w:rPr>
        <w:t xml:space="preserve">(Running head: left 28;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 सायणभाष्यम् ॥ — Sāyaṇa-bhāṣya (Rik 95.5)</w:t>
      </w:r>
    </w:p>
    <w:p>
      <w:pPr>
        <w:pStyle w:val="BlockText"/>
      </w:pPr>
      <w:r>
        <w:t xml:space="preserve">आसु मेघस्थास्वप्सु वैद्युतात्मना वर्तमानोऽग्निश्चारुः शोभनदीप्तिः सन् आविष्ट्ये वर्धते । आविर्भूतः प्रकाशमानो वृद्धिं प्राप्नोति । किं कुर्वन् । जिह्मानां कुटिलानां मेघेषु तिर्यगवस्थितानां तासामपामुपस्थ उत्सङ्गे स्वयशाः स्वायत्तयशस्कोऽग्निरूर्ध्व ऊर्ध्वज्वलनः सन् स्वकारणभूतास्वप्सु तिर्यगवस्थितास्वपि स्वयमूर्ध्वं ज्वलन्नित्यर्थः । तदुक्तं वैशेषिकैः । अग्नेरूर्ध्वज्वलनं वायोस्तिर्यक्पवनं । अणुमनसोराद्यं कर्मेत्यदृष्टकारितानीति । अपि च । उभे द्यावापृथिव्यौ त्वष्टुर्दीप्ताज्जायमानादुत्पद्यमानात्स्वादग्नेर्बिभ्यतुः । भयं प्रापतुः । तदनन्तरमुत्पन्नं सिंहं सहनशीलमभिभवनशीलं तमग्निं प्रतीची प्रत्यञ्चन्त्यौ प्रतिगच्छन्त्याबाभिमुख्येन प्राप्नुवन्त्यौ जोषयेते । सेवेते । यास्कस्त्वाह । आविरावेदनात्त्यो वर्धते चारुरासु चारु चरतेर्जिह्मं जिहीतेरूर्ध्व उच्छ्रितो भवति स्वयशा आत्मयशा उपस्थ उपस्थान उभे त्वष्टुर्बिभ्यतुर्जायमानात्प्रतीची सिंहं प्रति जोषयेते द्यावापृथिव्याविति वाहोरात्रे इति वारुणे इति वापि चैते प्रत्येक्ते सिंहं सहनं प्रत्यासेनेते [?] । नि. ८-१५ इति ॥ आविष्ट्यः । आविः शब्दाच्छन्दसि । पा. ४-२-१०४-१ इति त्यक्प्रत्ययः [?] । प्रस्नात्तादौ रेद्धते [?] । पा. ८-३-१०१ । इति षत्वं । आसु । इदमोऽन्नादेश इत्यशादेशोऽनुदात्तः । विभक्तिश्च सुप्तादेरनुदात्तेति सर्वानुदात्तत्वं । न चोडिदमिति विभक्तेरुदात्तत्वं शङ्कनीयं । अन्तोदात्तादिदंशब्दाद्धि तद्विधीयते । प्रतीची । प्रतिपूर्वादञ्चतेर्ऋत्विगित्यादिना क्विन् । अनिदितामिति नलोपः । अञ्चतेश्चोपसंख्यानमिति ङीप् । अचः इत्याकारलोपे चावितीति दीर्घत्वं । उदात्तनिवृत्तिस्वरेण ङीप उदात्तत्वं । वा छन्दसीति पूर्वसवर्णदीर्घः । जोषयेते । जुषी प्रीतिसेवनयोः । स्वार्थे णिच् ॥</w:t>
      </w:r>
    </w:p>
    <w:p>
      <w:pPr>
        <w:pStyle w:val="FirstParagraph"/>
      </w:pPr>
      <w:r>
        <w:rPr>
          <w:iCs/>
          <w:i/>
        </w:rPr>
        <w:t xml:space="preserve">āsu meghasthāsv apsu vaidyutātmanā vartamāno ’gniś cāruḥ śobhanadīptiḥ san āviṣṭye vardhate | āvirbhūtaḥ prakāśamāno vṛddhiṃ prāpnoti | kiṃ kurvan | jihmānāṃ kuṭilānāṃ megheṣu tiryag avasthitānāṃ tāsām apām upastha utsaṅge svayaśāḥ svāyattayaśasko ’gnir ūrdhva ūrdhvajvalanaḥ san svakāraṇabhūtāsv apsu tiryag avasthitāsv api svayam ūrdhvaṃ jvalann ity arthaḥ | tad uktaṃ vaiśeṣikaiḥ | agner ūrdhvajvalanaṃ vāyos tiryakpavanaṃ | aṇumanasor ādyaṃ karmety adṛṣṭakāritānīti | api ca | ubhe dyāvāpṛthivyau tvaṣṭur dīptāj jāyamānād utpadyamānāt svād agner bibhyatuḥ | bhayaṃ prāpatuḥ | tadanantaram utpannaṃ siṃhaṃ sahanaśīlam abhibhavanaśīlaṃ tam agniṃ pratīcī pratyañcantyau pratigacchantyābhimukhyena prāpnuvantyau joṣayete | sevete | yāskas tv āha | āvirāvedanāt tyo vardhate cārur āsu cāru carater jihmaṃ jihīter ūrdhva ucchrito bhavati svayaśā ātmayaśā upastha upasthāna ubhe tvaṣṭur bibhyatur jāyamānāt pratīcī siṃhaṃ prati joṣayete dyāvāpṛthivyāv iti vāhorātre iti vāruṇe iti vāpi caite pratyekte siṃhaṃ sahanaṃ pratyāsenete [?] | ni. 8-15 iti ‖ āviṣṭyaḥ | āviḥ śabdāc chandasi | pā. 4-2-104-1 iti tyakpratyayaḥ [?] | prasnāttādau reddhate [?] | pā. 8-3-101 | iti ṣatvaṃ | āsu | idamo ’nnādeśa ity aśādeśo ’nudāttaḥ | vibhaktiś ca suptādeḥ anudātteti sarvānudāttatvaṃ | na coḍidam iti vibhakter udāttatvaṃ śaṅkanīyaṃ | antodāttād idaṃśabdād dhi tad vidhīyate | pratīcī | pratipūrvād añcater ṛtvig ity ādinā kvin | aniditām iti nalopaḥ | añcateś copasaṃkhyānam iti ṅīp | acaḥ ity ākāralope cāviti dīrghatvaṃ | udāttanivṛttisvareṇa ṅīpa udāttatvaṃ | vā chandasīti pūrvasavarṇadīrghaḥ | joṣayete | juṣī prītisevanayoḥ | svārthe ṇic ‖</w:t>
      </w:r>
    </w:p>
    <w:p>
      <w:pPr>
        <w:pStyle w:val="BodyText"/>
      </w:pPr>
      <w:r>
        <w:rPr>
          <w:iCs/>
          <w:i/>
        </w:rPr>
        <w:t xml:space="preserve">Sense (mine, from the Kannada that follows):</w:t>
      </w:r>
      <w:r>
        <w:t xml:space="preserve"> </w:t>
      </w:r>
      <w:r>
        <w:t xml:space="preserve">“</w:t>
      </w:r>
      <w:r>
        <w:t xml:space="preserve">The Agni who is in these cloud-waters in the form of lightning,</w:t>
      </w:r>
      <w:r>
        <w:t xml:space="preserve"> </w:t>
      </w:r>
      <w:r>
        <w:rPr>
          <w:iCs/>
          <w:i/>
        </w:rPr>
        <w:t xml:space="preserve">cāru</w:t>
      </w:r>
      <w:r>
        <w:t xml:space="preserve">, of beautiful brilliance, grows manifest (</w:t>
      </w:r>
      <w:r>
        <w:rPr>
          <w:iCs/>
          <w:i/>
        </w:rPr>
        <w:t xml:space="preserve">āviṣṭye</w:t>
      </w:r>
      <w:r>
        <w:t xml:space="preserve">): having appeared, shining, he increases. Doing what? In the lap of the waves, of the crooked ones (</w:t>
      </w:r>
      <w:r>
        <w:rPr>
          <w:iCs/>
          <w:i/>
        </w:rPr>
        <w:t xml:space="preserve">jihmānām</w:t>
      </w:r>
      <w:r>
        <w:t xml:space="preserve">), that lie slantwise in the clouds, Agni,</w:t>
      </w:r>
      <w:r>
        <w:t xml:space="preserve"> </w:t>
      </w:r>
      <w:r>
        <w:rPr>
          <w:iCs/>
          <w:i/>
        </w:rPr>
        <w:t xml:space="preserve">svayaśāḥ</w:t>
      </w:r>
      <w:r>
        <w:t xml:space="preserve"> </w:t>
      </w:r>
      <w:r>
        <w:t xml:space="preserve">(with fame of his own),</w:t>
      </w:r>
      <w:r>
        <w:t xml:space="preserve"> </w:t>
      </w:r>
      <w:r>
        <w:rPr>
          <w:iCs/>
          <w:i/>
        </w:rPr>
        <w:t xml:space="preserve">ūrdhva</w:t>
      </w:r>
      <w:r>
        <w:t xml:space="preserve"> </w:t>
      </w:r>
      <w:r>
        <w:t xml:space="preserve">— burning upward — is himself blazing upward even within his own causes, the waters lying across. As the Vaiśeṣikas have said:</w:t>
      </w:r>
      <w:r>
        <w:t xml:space="preserve"> </w:t>
      </w:r>
      <w:r>
        <w:t xml:space="preserve">‘</w:t>
      </w:r>
      <w:r>
        <w:t xml:space="preserve">the upward blazing of fire, the sideways blowing of wind, the first action of the atoms and the mind, are brought about by the unseen [force]</w:t>
      </w:r>
      <w:r>
        <w:t xml:space="preserve">’</w:t>
      </w:r>
      <w:r>
        <w:t xml:space="preserve">. And: both heaven and earth were frightened of this Agni, who was shining and being born from Tvaṣṭṛ; they fell into fear. After that, the lion — the one who bears, the overcoming one — that Agni, they (</w:t>
      </w:r>
      <w:r>
        <w:rPr>
          <w:iCs/>
          <w:i/>
        </w:rPr>
        <w:t xml:space="preserve">pratīcī</w:t>
      </w:r>
      <w:r>
        <w:t xml:space="preserve">), facing and coming towards him, approaching face to face, serve (</w:t>
      </w:r>
      <w:r>
        <w:rPr>
          <w:iCs/>
          <w:i/>
        </w:rPr>
        <w:t xml:space="preserve">joṣayete</w:t>
      </w:r>
      <w:r>
        <w:t xml:space="preserve">, they worship). Yāska says:</w:t>
      </w:r>
      <w:r>
        <w:t xml:space="preserve"> </w:t>
      </w:r>
      <w:r>
        <w:t xml:space="preserve">‘</w:t>
      </w:r>
      <w:r>
        <w:rPr>
          <w:iCs/>
          <w:i/>
        </w:rPr>
        <w:t xml:space="preserve">āvir āvedanāt</w:t>
      </w:r>
      <w:r>
        <w:t xml:space="preserve"> </w:t>
      </w:r>
      <w:r>
        <w:t xml:space="preserve">… [the passage is clotted [?]] (Ni. 8-15)</w:t>
      </w:r>
      <w:r>
        <w:t xml:space="preserve">’</w:t>
      </w:r>
      <w:r>
        <w:t xml:space="preserve">.</w:t>
      </w:r>
      <w:r>
        <w:t xml:space="preserve">”</w:t>
      </w:r>
      <w:r>
        <w:t xml:space="preserve"> </w:t>
      </w:r>
      <w:r>
        <w:rPr>
          <w:iCs/>
          <w:i/>
        </w:rPr>
        <w:t xml:space="preserve">(The two Pāṇinian sūtra numbers and the form</w:t>
      </w:r>
      <w:r>
        <w:t xml:space="preserve"> </w:t>
      </w:r>
      <w:r>
        <w:t xml:space="preserve">prasnāttādau reddhate</w:t>
      </w:r>
      <w:r>
        <w:t xml:space="preserve"> </w:t>
      </w:r>
      <w:r>
        <w:rPr>
          <w:iCs/>
          <w:i/>
        </w:rPr>
        <w:t xml:space="preserve">are clotted in the print [?]; the grammatical tail is characterized: the suffix</w:t>
      </w:r>
      <w:r>
        <w:t xml:space="preserve"> </w:t>
      </w:r>
      <w:r>
        <w:t xml:space="preserve">tya</w:t>
      </w:r>
      <w:r>
        <w:t xml:space="preserve"> </w:t>
      </w:r>
      <w:r>
        <w:rPr>
          <w:iCs/>
          <w:i/>
        </w:rPr>
        <w:t xml:space="preserve">after</w:t>
      </w:r>
      <w:r>
        <w:t xml:space="preserve"> </w:t>
      </w:r>
      <w:r>
        <w:t xml:space="preserve">āviḥ</w:t>
      </w:r>
      <w:r>
        <w:t xml:space="preserve"> </w:t>
      </w:r>
      <w:r>
        <w:rPr>
          <w:iCs/>
          <w:i/>
        </w:rPr>
        <w:t xml:space="preserve">in the Veda;</w:t>
      </w:r>
      <w:r>
        <w:rPr>
          <w:iCs/>
          <w:i/>
        </w:rPr>
        <w:t xml:space="preserve"> </w:t>
      </w:r>
      <w:r>
        <w:t xml:space="preserve">ṣatva</w:t>
      </w:r>
      <w:r>
        <w:rPr>
          <w:iCs/>
          <w:i/>
        </w:rPr>
        <w:t xml:space="preserve">;</w:t>
      </w:r>
      <w:r>
        <w:t xml:space="preserve"> </w:t>
      </w:r>
      <w:r>
        <w:t xml:space="preserve">āsu</w:t>
      </w:r>
      <w:r>
        <w:t xml:space="preserve"> </w:t>
      </w:r>
      <w:r>
        <w:rPr>
          <w:iCs/>
          <w:i/>
        </w:rPr>
        <w:t xml:space="preserve">— the substitution of</w:t>
      </w:r>
      <w:r>
        <w:t xml:space="preserve"> </w:t>
      </w:r>
      <w:r>
        <w:t xml:space="preserve">aś</w:t>
      </w:r>
      <w:r>
        <w:t xml:space="preserve"> </w:t>
      </w:r>
      <w:r>
        <w:rPr>
          <w:iCs/>
          <w:i/>
        </w:rPr>
        <w:t xml:space="preserve">for</w:t>
      </w:r>
      <w:r>
        <w:t xml:space="preserve"> </w:t>
      </w:r>
      <w:r>
        <w:t xml:space="preserve">idam</w:t>
      </w:r>
      <w:r>
        <w:rPr>
          <w:iCs/>
          <w:i/>
        </w:rPr>
        <w:t xml:space="preserve">, an unaccented form, and the discussion why the case-ending is nevertheless acute;</w:t>
      </w:r>
      <w:r>
        <w:t xml:space="preserve"> </w:t>
      </w:r>
      <w:r>
        <w:t xml:space="preserve">pratīcī</w:t>
      </w:r>
      <w:r>
        <w:t xml:space="preserve"> </w:t>
      </w:r>
      <w:r>
        <w:rPr>
          <w:iCs/>
          <w:i/>
        </w:rPr>
        <w:t xml:space="preserve">— from</w:t>
      </w:r>
      <w:r>
        <w:t xml:space="preserve"> </w:t>
      </w:r>
      <w:r>
        <w:t xml:space="preserve">añc</w:t>
      </w:r>
      <w:r>
        <w:t xml:space="preserve"> </w:t>
      </w:r>
      <w:r>
        <w:rPr>
          <w:iCs/>
          <w:i/>
        </w:rPr>
        <w:t xml:space="preserve">with the prefix</w:t>
      </w:r>
      <w:r>
        <w:t xml:space="preserve"> </w:t>
      </w:r>
      <w:r>
        <w:t xml:space="preserve">prati</w:t>
      </w:r>
      <w:r>
        <w:t xml:space="preserve"> </w:t>
      </w:r>
      <w:r>
        <w:rPr>
          <w:iCs/>
          <w:i/>
        </w:rPr>
        <w:t xml:space="preserve">by</w:t>
      </w:r>
      <w:r>
        <w:t xml:space="preserve"> </w:t>
      </w:r>
      <w:r>
        <w:t xml:space="preserve">kvin</w:t>
      </w:r>
      <w:r>
        <w:rPr>
          <w:iCs/>
          <w:i/>
        </w:rPr>
        <w:t xml:space="preserve">, loss of the nasal, the feminine</w:t>
      </w:r>
      <w:r>
        <w:t xml:space="preserve"> </w:t>
      </w:r>
      <w:r>
        <w:t xml:space="preserve">ṅīp</w:t>
      </w:r>
      <w:r>
        <w:rPr>
          <w:iCs/>
          <w:i/>
        </w:rPr>
        <w:t xml:space="preserve">, with the ending’s accent;</w:t>
      </w:r>
      <w:r>
        <w:t xml:space="preserve"> </w:t>
      </w:r>
      <w:r>
        <w:t xml:space="preserve">joṣayete</w:t>
      </w:r>
      <w:r>
        <w:t xml:space="preserve"> </w:t>
      </w:r>
      <w:r>
        <w:rPr>
          <w:iCs/>
          <w:i/>
        </w:rPr>
        <w:t xml:space="preserve">— from</w:t>
      </w:r>
      <w:r>
        <w:t xml:space="preserve"> </w:t>
      </w:r>
      <w:r>
        <w:t xml:space="preserve">juṣī</w:t>
      </w:r>
      <w:r>
        <w:t xml:space="preserve"> </w:t>
      </w:r>
      <w:r>
        <w:rPr>
          <w:iCs/>
          <w:i/>
        </w:rPr>
        <w:t xml:space="preserve">(love, service),</w:t>
      </w:r>
      <w:r>
        <w:rPr>
          <w:iCs/>
          <w:i/>
        </w:rPr>
        <w:t xml:space="preserve"> </w:t>
      </w:r>
      <w:r>
        <w:t xml:space="preserve">ṇic* in the same sense. Numerals doubtful [?].)*</w:t>
      </w:r>
    </w:p>
    <w:p>
      <w:pPr>
        <w:pStyle w:val="BodyText"/>
      </w:pPr>
      <w:r>
        <w:rPr>
          <w:bCs/>
          <w:b/>
        </w:rPr>
        <w:t xml:space="preserve">॥ प्रतिपदार्थः ॥ — Pratipadārtha (Kannada)</w:t>
      </w:r>
    </w:p>
    <w:p>
      <w:pPr>
        <w:pStyle w:val="BodyText"/>
      </w:pPr>
      <w:r>
        <w:t xml:space="preserve">“</w:t>
      </w:r>
      <w:r>
        <w:rPr>
          <w:iCs/>
          <w:i/>
        </w:rPr>
        <w:t xml:space="preserve">āsu</w:t>
      </w:r>
      <w:r>
        <w:t xml:space="preserve"> </w:t>
      </w:r>
      <w:r>
        <w:t xml:space="preserve">— in these (cloud-)waters (Agni, in the form of lightning, among others);</w:t>
      </w:r>
      <w:r>
        <w:t xml:space="preserve"> </w:t>
      </w:r>
      <w:r>
        <w:rPr>
          <w:iCs/>
          <w:i/>
        </w:rPr>
        <w:t xml:space="preserve">cāruḥ</w:t>
      </w:r>
      <w:r>
        <w:t xml:space="preserve"> </w:t>
      </w:r>
      <w:r>
        <w:t xml:space="preserve">— of charming lustre;</w:t>
      </w:r>
      <w:r>
        <w:t xml:space="preserve"> </w:t>
      </w:r>
      <w:r>
        <w:rPr>
          <w:iCs/>
          <w:i/>
        </w:rPr>
        <w:t xml:space="preserve">jihmānām</w:t>
      </w:r>
      <w:r>
        <w:t xml:space="preserve"> </w:t>
      </w:r>
      <w:r>
        <w:t xml:space="preserve">— (in the form of waves) of the crooked waters;</w:t>
      </w:r>
      <w:r>
        <w:t xml:space="preserve"> </w:t>
      </w:r>
      <w:r>
        <w:rPr>
          <w:iCs/>
          <w:i/>
        </w:rPr>
        <w:t xml:space="preserve">upasthe</w:t>
      </w:r>
      <w:r>
        <w:t xml:space="preserve"> </w:t>
      </w:r>
      <w:r>
        <w:t xml:space="preserve">— in the sides;</w:t>
      </w:r>
      <w:r>
        <w:t xml:space="preserve"> </w:t>
      </w:r>
      <w:r>
        <w:rPr>
          <w:iCs/>
          <w:i/>
        </w:rPr>
        <w:t xml:space="preserve">svayaśāḥ</w:t>
      </w:r>
      <w:r>
        <w:t xml:space="preserve"> </w:t>
      </w:r>
      <w:r>
        <w:t xml:space="preserve">— making himself shine by himself;</w:t>
      </w:r>
      <w:r>
        <w:t xml:space="preserve"> </w:t>
      </w:r>
      <w:r>
        <w:rPr>
          <w:iCs/>
          <w:i/>
        </w:rPr>
        <w:t xml:space="preserve">ūrdhvaḥ</w:t>
      </w:r>
      <w:r>
        <w:t xml:space="preserve"> </w:t>
      </w:r>
      <w:r>
        <w:t xml:space="preserve">— one with the upward-turned flame;</w:t>
      </w:r>
      <w:r>
        <w:t xml:space="preserve"> </w:t>
      </w:r>
      <w:r>
        <w:rPr>
          <w:iCs/>
          <w:i/>
        </w:rPr>
        <w:t xml:space="preserve">āviṣṭyaḥ</w:t>
      </w:r>
      <w:r>
        <w:t xml:space="preserve"> </w:t>
      </w:r>
      <w:r>
        <w:t xml:space="preserve">— manifest;</w:t>
      </w:r>
      <w:r>
        <w:t xml:space="preserve"> </w:t>
      </w:r>
      <w:r>
        <w:rPr>
          <w:iCs/>
          <w:i/>
        </w:rPr>
        <w:t xml:space="preserve">vardhate</w:t>
      </w:r>
      <w:r>
        <w:t xml:space="preserve"> </w:t>
      </w:r>
      <w:r>
        <w:t xml:space="preserve">— grows;</w:t>
      </w:r>
      <w:r>
        <w:t xml:space="preserve"> </w:t>
      </w:r>
      <w:r>
        <w:rPr>
          <w:iCs/>
          <w:i/>
        </w:rPr>
        <w:t xml:space="preserve">ubhe</w:t>
      </w:r>
      <w:r>
        <w:t xml:space="preserve"> </w:t>
      </w:r>
      <w:r>
        <w:t xml:space="preserve">— both heaven and earth;</w:t>
      </w:r>
      <w:r>
        <w:t xml:space="preserve"> </w:t>
      </w:r>
      <w:r>
        <w:rPr>
          <w:iCs/>
          <w:i/>
        </w:rPr>
        <w:t xml:space="preserve">tvaṣṭuḥ</w:t>
      </w:r>
      <w:r>
        <w:t xml:space="preserve"> </w:t>
      </w:r>
      <w:r>
        <w:t xml:space="preserve">— shining;</w:t>
      </w:r>
      <w:r>
        <w:t xml:space="preserve"> </w:t>
      </w:r>
      <w:r>
        <w:rPr>
          <w:iCs/>
          <w:i/>
        </w:rPr>
        <w:t xml:space="preserve">jāyamānāt</w:t>
      </w:r>
      <w:r>
        <w:t xml:space="preserve"> </w:t>
      </w:r>
      <w:r>
        <w:t xml:space="preserve">— rising, from the sight of this Agni;</w:t>
      </w:r>
      <w:r>
        <w:t xml:space="preserve"> </w:t>
      </w:r>
      <w:r>
        <w:rPr>
          <w:iCs/>
          <w:i/>
        </w:rPr>
        <w:t xml:space="preserve">bibhyatuḥ</w:t>
      </w:r>
      <w:r>
        <w:t xml:space="preserve"> </w:t>
      </w:r>
      <w:r>
        <w:t xml:space="preserve">— became afraid; (afterwards)</w:t>
      </w:r>
      <w:r>
        <w:t xml:space="preserve"> </w:t>
      </w:r>
      <w:r>
        <w:rPr>
          <w:iCs/>
          <w:i/>
        </w:rPr>
        <w:t xml:space="preserve">siṃhaṃ prati</w:t>
      </w:r>
      <w:r>
        <w:t xml:space="preserve"> </w:t>
      </w:r>
      <w:r>
        <w:t xml:space="preserve">— towards the all-overcoming Agni;</w:t>
      </w:r>
      <w:r>
        <w:t xml:space="preserve"> </w:t>
      </w:r>
      <w:r>
        <w:rPr>
          <w:iCs/>
          <w:i/>
        </w:rPr>
        <w:t xml:space="preserve">pratīcī</w:t>
      </w:r>
      <w:r>
        <w:t xml:space="preserve"> </w:t>
      </w:r>
      <w:r>
        <w:t xml:space="preserve">— facing, confronting;</w:t>
      </w:r>
      <w:r>
        <w:t xml:space="preserve"> </w:t>
      </w:r>
      <w:r>
        <w:rPr>
          <w:iCs/>
          <w:i/>
        </w:rPr>
        <w:t xml:space="preserve">joṣayete</w:t>
      </w:r>
      <w:r>
        <w:t xml:space="preserve"> </w:t>
      </w:r>
      <w:r>
        <w:t xml:space="preserve">— they serve (they pay honour).</w:t>
      </w:r>
      <w:r>
        <w:t xml:space="preserve">”</w:t>
      </w:r>
    </w:p>
    <w:bookmarkEnd w:id="62"/>
    <w:bookmarkStart w:id="63" w:name="page-29-pdf-49"/>
    <w:p>
      <w:pPr>
        <w:pStyle w:val="Heading3"/>
      </w:pPr>
      <w:r>
        <w:t xml:space="preserve">Page 29 (PDF 49)</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29.)</w:t>
      </w:r>
    </w:p>
    <w:p>
      <w:pPr>
        <w:pStyle w:val="BodyText"/>
      </w:pPr>
      <w:r>
        <w:rPr>
          <w:bCs/>
          <w:b/>
        </w:rPr>
        <w:t xml:space="preserve">॥ भावार्थः ॥ — Bhāvārtha (Kannada)</w:t>
      </w:r>
    </w:p>
    <w:p>
      <w:pPr>
        <w:pStyle w:val="BodyText"/>
      </w:pPr>
      <w:r>
        <w:t xml:space="preserve">“</w:t>
      </w:r>
      <w:r>
        <w:t xml:space="preserve">Agni, in the cloud-waters, makes his own heart-stealing radiance shine in the form of lightning. Making himself shine by himself, with an upward-turned flame he grows manifest. At the time when Agni rises in this form, both heaven and earth are seized with fear. Afterwards, facing this Agni, who is of the nature of pervading everywhere, they pay him their homage.</w:t>
      </w:r>
      <w:r>
        <w:t xml:space="preserve">”</w:t>
      </w:r>
    </w:p>
    <w:p>
      <w:pPr>
        <w:pStyle w:val="BodyText"/>
      </w:pPr>
      <w:r>
        <w:rPr>
          <w:bCs/>
          <w:b/>
        </w:rPr>
        <w:t xml:space="preserve">English Translation (as printed)</w:t>
      </w:r>
    </w:p>
    <w:p>
      <w:pPr>
        <w:pStyle w:val="BlockText"/>
      </w:pPr>
      <w:r>
        <w:t xml:space="preserve">Appearing amongst them ( the waters ), the bright-shining (Agni) increases, rising above the flanks of the waving waters, spreading his own renown : both (heaven and earth) are alarmed as the radiant Agni is born, and approaching the lion, they pay him honour.</w:t>
      </w:r>
    </w:p>
    <w:p>
      <w:pPr>
        <w:pStyle w:val="FirstParagraph"/>
      </w:pPr>
      <w:r>
        <w:rPr>
          <w:bCs/>
          <w:b/>
        </w:rPr>
        <w:t xml:space="preserve">॥ विशेषविषयाः ॥ — Special Topics of Rik 95.5 (Kannada)</w:t>
      </w:r>
    </w:p>
    <w:p>
      <w:pPr>
        <w:pStyle w:val="BlockText"/>
      </w:pPr>
      <w:r>
        <w:t xml:space="preserve">इदमुक्तं भवति । न साधारणवत्सवदयमग्निर्वत्सो दृश्यमानो मातुरुदरे वर्धते तर्हि दृश्यमान एव वर्धते । पशुवत्तिर्यक्षीनानां [?] आबूपमात्र्येणामुदरे च तिर्यगीनो न वर्धते तर्हि ऊर्ध्वः सन् वर्धते । ता इव चायं न दीप्तिहीनस्तर्हि स्वयशाः स्वायत्तदीप्तिर्भवति । त्वष्टुस्तु यदायमग्निर्जातस्तदा द्यावापृथिव्यावपि तस्माद्भीत्वा परागच्छते । पश्चात्त्वनुरागत्य तं सिंहसदृशमग्निं चालवत्से नेते स्नेति भावः ॥</w:t>
      </w:r>
      <w:r>
        <w:t xml:space="preserve"> </w:t>
      </w:r>
      <w:r>
        <w:rPr>
          <w:iCs/>
          <w:i/>
        </w:rPr>
        <w:t xml:space="preserve">idam uktaṃ bhavati | na sādhāraṇavatsavad ayam agnir vatso dṛśyamāno mātur udare vardhate tarhi dṛśyamāna eva vardhate | paśuvat tiryakṣīnānām [?] ābūpamātryeṇāmudare ca tiryagīno na vardhate tarhi ūrdhvaḥ san vardhate | tā iva cāyaṃ na dīptihīnas tarhi svayaśāḥ svāyattadīptir bhavati | tvaṣṭus tu yadāyam agnir jātas tadā dyāvāpṛthivyāv api tasmād bhītvā parāgacchate | paścāt tv anurāgatya taṃ siṃhasadṛśam agniṃ cālavatse nete sneti bhāvaḥ ‖</w:t>
      </w:r>
    </w:p>
    <w:p>
      <w:pPr>
        <w:pStyle w:val="FirstParagraph"/>
      </w:pPr>
      <w:r>
        <w:rPr>
          <w:iCs/>
          <w:i/>
        </w:rPr>
        <w:t xml:space="preserve">(The Sanskrit of this comment, evidently Skandasvāmin’s, is very clotted in the print and is read as given, doubtful throughout [?]. Its sense, as the Kannada explains:)</w:t>
      </w:r>
      <w:r>
        <w:t xml:space="preserve"> </w:t>
      </w:r>
      <w:r>
        <w:t xml:space="preserve">“</w:t>
      </w:r>
      <w:r>
        <w:t xml:space="preserve">That is: unlike an ordinary child, this Agni does not grow hidden in the mother’s womb, but grows being seen by all (by the burning of fuel such as wood). Besides, unlike animals, he does not grow concealed in the womb of the waters, but, to everyone’s sight, he grows with upward-turned flames. Nor, like the waters, his mothers, is he without lustre: he shines by himself. When this Agni is born, heaven and earth are, indeed, frightened and withdraw; but afterwards, drawing near, they serve this lion-like Agni.</w:t>
      </w:r>
      <w:r>
        <w:t xml:space="preserve">”</w:t>
      </w:r>
    </w:p>
    <w:p>
      <w:pPr>
        <w:pStyle w:val="BodyText"/>
      </w:pPr>
      <w:r>
        <w:t xml:space="preserve">“</w:t>
      </w:r>
      <w:r>
        <w:t xml:space="preserve">Here the nature of the lightning-fire is described. At one and the same moment, it is charming and also, by its frightful qualities, awful; the glory of the lightning is praised, and its description is given. In the midst of the rain-giving waters in the form of waves, the Agni who appears in the form of lightning — brilliant, and of heart-stealing radiance — becomes, as soon as he arises, extremely delightful. At the same moment, the glory of that lightning, more than that of all the forces,</w:t>
      </w:r>
      <w:r>
        <w:t xml:space="preserve">”</w:t>
      </w:r>
      <w:r>
        <w:t xml:space="preserve"> </w:t>
      </w:r>
      <w:r>
        <w:rPr>
          <w:iCs/>
          <w:i/>
        </w:rPr>
        <w:t xml:space="preserve">(continues on p. 30)</w:t>
      </w:r>
    </w:p>
    <w:p>
      <w:r>
        <w:pict>
          <v:rect style="width:0;height:1.5pt" o:hralign="center" o:hrstd="t" o:hr="t"/>
        </w:pict>
      </w:r>
    </w:p>
    <w:bookmarkEnd w:id="63"/>
    <w:bookmarkStart w:id="64" w:name="page-30-pdf-50"/>
    <w:p>
      <w:pPr>
        <w:pStyle w:val="Heading3"/>
      </w:pPr>
      <w:r>
        <w:t xml:space="preserve">Page 30 (PDF 50)</w:t>
      </w:r>
    </w:p>
    <w:p>
      <w:pPr>
        <w:pStyle w:val="FirstParagraph"/>
      </w:pPr>
      <w:r>
        <w:rPr>
          <w:iCs/>
          <w:i/>
        </w:rPr>
        <w:t xml:space="preserve">(Running head: left 30;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Special Topics of Rik 95.5, continued from p. 29</w:t>
      </w:r>
    </w:p>
    <w:p>
      <w:pPr>
        <w:pStyle w:val="BodyText"/>
      </w:pPr>
      <w:r>
        <w:t xml:space="preserve">“</w:t>
      </w:r>
      <w:r>
        <w:t xml:space="preserve">…is greater than all other powers; with unimpeded speed and force it is terrifying like a lion when it crosses the world. Therefore both heaven and earth serve this Agni, offering him honour. If this is taken as one meaning, then for the word</w:t>
      </w:r>
      <w:r>
        <w:t xml:space="preserve"> </w:t>
      </w:r>
      <w:r>
        <w:rPr>
          <w:iCs/>
          <w:i/>
        </w:rPr>
        <w:t xml:space="preserve">ubhe</w:t>
      </w:r>
      <w:r>
        <w:t xml:space="preserve"> </w:t>
      </w:r>
      <w:r>
        <w:t xml:space="preserve">other meanings, too, are possible; then it need not be the lightning-fire alone, and the earthly Agni, endowed with these qualities, can be described. These varied meanings can be known from the explanation.</w:t>
      </w:r>
      <w:r>
        <w:t xml:space="preserve">”</w:t>
      </w:r>
    </w:p>
    <w:p>
      <w:pPr>
        <w:pStyle w:val="BodyText"/>
      </w:pPr>
      <w:r>
        <w:t xml:space="preserve">“</w:t>
      </w:r>
      <w:r>
        <w:t xml:space="preserve">First, the explanation of the Nirukta-author shows that there is room for all these meanings. Explaining this Ṛk, Yāska says:</w:t>
      </w:r>
      <w:r>
        <w:t xml:space="preserve">”</w:t>
      </w:r>
    </w:p>
    <w:p>
      <w:pPr>
        <w:pStyle w:val="BlockText"/>
      </w:pPr>
      <w:r>
        <w:t xml:space="preserve">आविरावेदनात्त्यो वर्धते चारुरासु चारु चरतेर्जिह्मं जिहीतेरूर्ध्व उच्छ्रितो भवति स्वयशा आत्मयशा उपस्थ उपस्थानं उभे त्वष्टुर्बिभ्यतुर्जायमानात्प्रतीची सिंहं प्रति जोषयेते । द्यावापृथिव्याविति वाहोरात्रे इति वारुणे इति वापि चैते प्रत्यक्ते [?] सिंहं सहनं प्रत्यासेवेते ।</w:t>
      </w:r>
      <w:r>
        <w:t xml:space="preserve"> </w:t>
      </w:r>
      <w:r>
        <w:rPr>
          <w:iCs/>
          <w:i/>
        </w:rPr>
        <w:t xml:space="preserve">āvir āvedanāt tyo vardhate cārur āsu cāru caratejihmaṃ jihīter ūrdhva ucchrito bhavati svayaśā ātmayaśā upastha upasthānaṃ ubhe tvaṣṭur bibhyatur jāyamānāt pratīcī siṃhaṃ prati joṣayete | dyāvāpṛthivyāv iti vāhorātre iti vāruṇe iti vāpi caite pratyakte [?] siṃhaṃ sahanaṃ pratyāsevete |</w:t>
      </w:r>
      <w:r>
        <w:t xml:space="preserve"> </w:t>
      </w:r>
      <w:r>
        <w:t xml:space="preserve">(</w:t>
      </w:r>
      <w:r>
        <w:rPr>
          <w:iCs/>
          <w:i/>
        </w:rPr>
        <w:t xml:space="preserve">Ni.</w:t>
      </w:r>
      <w:r>
        <w:t xml:space="preserve"> </w:t>
      </w:r>
      <w:r>
        <w:t xml:space="preserve">8-15)</w:t>
      </w:r>
    </w:p>
    <w:p>
      <w:pPr>
        <w:pStyle w:val="FirstParagraph"/>
      </w:pPr>
      <w:r>
        <w:rPr>
          <w:iCs/>
          <w:i/>
        </w:rPr>
        <w:t xml:space="preserve">(Translation, mine and tentative, with the Kannada:</w:t>
      </w:r>
      <w:r>
        <w:rPr>
          <w:iCs/>
          <w:i/>
        </w:rPr>
        <w:t xml:space="preserve"> </w:t>
      </w:r>
      <w:r>
        <w:rPr>
          <w:iCs/>
          <w:i/>
        </w:rPr>
        <w:t xml:space="preserve">“</w:t>
      </w:r>
      <w:r>
        <w:rPr>
          <w:iCs/>
          <w:i/>
        </w:rPr>
        <w:t xml:space="preserve">…the one who takes away (harati) lustre, who acquires, by his own power, a lofty state (</w:t>
      </w:r>
      <w:r>
        <w:rPr>
          <w:iCs/>
          <w:i/>
          <w:iCs/>
          <w:i/>
        </w:rPr>
        <w:t xml:space="preserve">svayaśāḥ</w:t>
      </w:r>
      <w:r>
        <w:rPr>
          <w:iCs/>
          <w:i/>
        </w:rPr>
        <w:t xml:space="preserve">,</w:t>
      </w:r>
      <w:r>
        <w:rPr>
          <w:iCs/>
          <w:i/>
        </w:rPr>
        <w:t xml:space="preserve"> </w:t>
      </w:r>
      <w:r>
        <w:rPr>
          <w:iCs/>
          <w:i/>
        </w:rPr>
        <w:t xml:space="preserve">‘</w:t>
      </w:r>
      <w:r>
        <w:rPr>
          <w:iCs/>
          <w:i/>
        </w:rPr>
        <w:t xml:space="preserve">he who has his own glory</w:t>
      </w:r>
      <w:r>
        <w:rPr>
          <w:iCs/>
          <w:i/>
        </w:rPr>
        <w:t xml:space="preserve">’</w:t>
      </w:r>
      <w:r>
        <w:rPr>
          <w:iCs/>
          <w:i/>
        </w:rPr>
        <w:t xml:space="preserve">); he grows amid the crooked waters. Both —</w:t>
      </w:r>
      <w:r>
        <w:rPr>
          <w:iCs/>
          <w:i/>
        </w:rPr>
        <w:t xml:space="preserve"> </w:t>
      </w:r>
      <w:r>
        <w:rPr>
          <w:iCs/>
          <w:i/>
        </w:rPr>
        <w:t xml:space="preserve">‘</w:t>
      </w:r>
      <w:r>
        <w:rPr>
          <w:iCs/>
          <w:i/>
        </w:rPr>
        <w:t xml:space="preserve">fearing Tvaṣṭṛ</w:t>
      </w:r>
      <w:r>
        <w:rPr>
          <w:iCs/>
          <w:i/>
        </w:rPr>
        <w:t xml:space="preserve">’</w:t>
      </w:r>
      <w:r>
        <w:rPr>
          <w:iCs/>
          <w:i/>
        </w:rPr>
        <w:t xml:space="preserve"> </w:t>
      </w:r>
      <w:r>
        <w:rPr>
          <w:iCs/>
          <w:i/>
        </w:rPr>
        <w:t xml:space="preserve">[the Kannada continues:] both, afraid, serve him, who is of the nature of the lion,</w:t>
      </w:r>
      <w:r>
        <w:rPr>
          <w:iCs/>
          <w:i/>
        </w:rPr>
        <w:t xml:space="preserve"> </w:t>
      </w:r>
      <w:r>
        <w:rPr>
          <w:iCs/>
          <w:i/>
        </w:rPr>
        <w:t xml:space="preserve">‘</w:t>
      </w:r>
      <w:r>
        <w:rPr>
          <w:iCs/>
          <w:i/>
        </w:rPr>
        <w:t xml:space="preserve">heaven and earth</w:t>
      </w:r>
      <w:r>
        <w:rPr>
          <w:iCs/>
          <w:i/>
        </w:rPr>
        <w:t xml:space="preserve">’</w:t>
      </w:r>
      <w:r>
        <w:rPr>
          <w:iCs/>
          <w:i/>
        </w:rPr>
        <w:t xml:space="preserve">, or</w:t>
      </w:r>
      <w:r>
        <w:rPr>
          <w:iCs/>
          <w:i/>
        </w:rPr>
        <w:t xml:space="preserve"> </w:t>
      </w:r>
      <w:r>
        <w:rPr>
          <w:iCs/>
          <w:i/>
        </w:rPr>
        <w:t xml:space="preserve">‘</w:t>
      </w:r>
      <w:r>
        <w:rPr>
          <w:iCs/>
          <w:i/>
        </w:rPr>
        <w:t xml:space="preserve">day and night</w:t>
      </w:r>
      <w:r>
        <w:rPr>
          <w:iCs/>
          <w:i/>
        </w:rPr>
        <w:t xml:space="preserve">’</w:t>
      </w:r>
      <w:r>
        <w:rPr>
          <w:iCs/>
          <w:i/>
        </w:rPr>
        <w:t xml:space="preserve">, or</w:t>
      </w:r>
      <w:r>
        <w:rPr>
          <w:iCs/>
          <w:i/>
        </w:rPr>
        <w:t xml:space="preserve"> </w:t>
      </w:r>
      <w:r>
        <w:rPr>
          <w:iCs/>
          <w:i/>
        </w:rPr>
        <w:t xml:space="preserve">‘</w:t>
      </w:r>
      <w:r>
        <w:rPr>
          <w:iCs/>
          <w:i/>
        </w:rPr>
        <w:t xml:space="preserve">the two fire-sticks</w:t>
      </w:r>
      <w:r>
        <w:rPr>
          <w:iCs/>
          <w:i/>
        </w:rPr>
        <w:t xml:space="preserve">’</w:t>
      </w:r>
      <w:r>
        <w:rPr>
          <w:iCs/>
          <w:i/>
        </w:rPr>
        <w:t xml:space="preserve">.</w:t>
      </w:r>
      <w:r>
        <w:rPr>
          <w:iCs/>
          <w:i/>
        </w:rPr>
        <w:t xml:space="preserve">”</w:t>
      </w:r>
      <w:r>
        <w:rPr>
          <w:iCs/>
          <w:i/>
        </w:rPr>
        <w:t xml:space="preserve"> </w:t>
      </w:r>
      <w:r>
        <w:rPr>
          <w:iCs/>
          <w:i/>
        </w:rPr>
        <w:t xml:space="preserve">The Sanskrit is read as printed, clotted in places [?]. The reading</w:t>
      </w:r>
      <w:r>
        <w:t xml:space="preserve"> </w:t>
      </w:r>
      <w:r>
        <w:t xml:space="preserve">pratyakte … pratyāsevete</w:t>
      </w:r>
      <w:r>
        <w:t xml:space="preserve"> </w:t>
      </w:r>
      <w:r>
        <w:rPr>
          <w:iCs/>
          <w:i/>
        </w:rPr>
        <w:t xml:space="preserve">is taken from this clearer printing; on p. 28 the same passage was read</w:t>
      </w:r>
      <w:r>
        <w:t xml:space="preserve"> </w:t>
      </w:r>
      <w:r>
        <w:t xml:space="preserve">pratyekte … pratyāsenete</w:t>
      </w:r>
      <w:r>
        <w:rPr>
          <w:iCs/>
          <w:i/>
        </w:rPr>
        <w:t xml:space="preserve">.)</w:t>
      </w:r>
    </w:p>
    <w:p>
      <w:pPr>
        <w:pStyle w:val="BodyText"/>
      </w:pPr>
      <w:r>
        <w:t xml:space="preserve">“</w:t>
      </w:r>
      <w:r>
        <w:t xml:space="preserve">If this is the sense, the Nirukta explains it still more fully.</w:t>
      </w:r>
      <w:r>
        <w:t xml:space="preserve">”</w:t>
      </w:r>
    </w:p>
    <w:p>
      <w:pPr>
        <w:pStyle w:val="BodyText"/>
      </w:pPr>
      <w:r>
        <w:rPr>
          <w:iCs/>
          <w:i/>
          <w:bCs/>
          <w:b/>
        </w:rPr>
        <w:t xml:space="preserve">cāruḥ</w:t>
      </w:r>
      <w:r>
        <w:t xml:space="preserve"> </w:t>
      </w:r>
      <w:r>
        <w:t xml:space="preserve">—</w:t>
      </w:r>
      <w:r>
        <w:t xml:space="preserve"> </w:t>
      </w:r>
      <w:r>
        <w:t xml:space="preserve">“</w:t>
      </w:r>
      <w:r>
        <w:rPr>
          <w:iCs/>
          <w:i/>
        </w:rPr>
        <w:t xml:space="preserve">cāru</w:t>
      </w:r>
      <w:r>
        <w:t xml:space="preserve"> </w:t>
      </w:r>
      <w:r>
        <w:t xml:space="preserve">from</w:t>
      </w:r>
      <w:r>
        <w:t xml:space="preserve"> </w:t>
      </w:r>
      <w:r>
        <w:rPr>
          <w:iCs/>
          <w:i/>
        </w:rPr>
        <w:t xml:space="preserve">carateḥ</w:t>
      </w:r>
      <w:r>
        <w:t xml:space="preserve">: from the root</w:t>
      </w:r>
      <w:r>
        <w:t xml:space="preserve"> </w:t>
      </w:r>
      <w:r>
        <w:rPr>
          <w:iCs/>
          <w:i/>
        </w:rPr>
        <w:t xml:space="preserve">car</w:t>
      </w:r>
      <w:r>
        <w:t xml:space="preserve">, which gives the sense</w:t>
      </w:r>
      <w:r>
        <w:t xml:space="preserve"> </w:t>
      </w:r>
      <w:r>
        <w:t xml:space="preserve">‘</w:t>
      </w:r>
      <w:r>
        <w:t xml:space="preserve">spread, extend</w:t>
      </w:r>
      <w:r>
        <w:t xml:space="preserve">’</w:t>
      </w:r>
      <w:r>
        <w:t xml:space="preserve">, the form</w:t>
      </w:r>
      <w:r>
        <w:t xml:space="preserve"> </w:t>
      </w:r>
      <w:r>
        <w:rPr>
          <w:iCs/>
          <w:i/>
        </w:rPr>
        <w:t xml:space="preserve">cāru</w:t>
      </w:r>
      <w:r>
        <w:t xml:space="preserve"> </w:t>
      </w:r>
      <w:r>
        <w:t xml:space="preserve">is derived, and means</w:t>
      </w:r>
      <w:r>
        <w:t xml:space="preserve"> </w:t>
      </w:r>
      <w:r>
        <w:t xml:space="preserve">‘</w:t>
      </w:r>
      <w:r>
        <w:t xml:space="preserve">heart-stealing</w:t>
      </w:r>
      <w:r>
        <w:t xml:space="preserve">’</w:t>
      </w:r>
      <w:r>
        <w:t xml:space="preserve">.</w:t>
      </w:r>
      <w:r>
        <w:t xml:space="preserve">”</w:t>
      </w:r>
    </w:p>
    <w:p>
      <w:pPr>
        <w:pStyle w:val="BodyText"/>
      </w:pPr>
      <w:r>
        <w:rPr>
          <w:iCs/>
          <w:i/>
          <w:bCs/>
          <w:b/>
        </w:rPr>
        <w:t xml:space="preserve">āviṣṭyaḥ</w:t>
      </w:r>
      <w:r>
        <w:t xml:space="preserve"> </w:t>
      </w:r>
      <w:r>
        <w:t xml:space="preserve">—</w:t>
      </w:r>
      <w:r>
        <w:t xml:space="preserve"> </w:t>
      </w:r>
      <w:r>
        <w:rPr>
          <w:iCs/>
          <w:i/>
        </w:rPr>
        <w:t xml:space="preserve">āviḥ tyaḥ</w:t>
      </w:r>
      <w:r>
        <w:t xml:space="preserve">:</w:t>
      </w:r>
      <w:r>
        <w:t xml:space="preserve"> </w:t>
      </w:r>
      <w:r>
        <w:t xml:space="preserve">“</w:t>
      </w:r>
      <w:r>
        <w:rPr>
          <w:iCs/>
          <w:i/>
        </w:rPr>
        <w:t xml:space="preserve">āvir āvedanāt tyo vardhate</w:t>
      </w:r>
      <w:r>
        <w:t xml:space="preserve">: since he makes all things shine and, being like rays, spreads out, the Agni is described by the epithet which gives these senses.</w:t>
      </w:r>
      <w:r>
        <w:t xml:space="preserve">”</w:t>
      </w:r>
    </w:p>
    <w:p>
      <w:pPr>
        <w:pStyle w:val="BodyText"/>
      </w:pPr>
      <w:r>
        <w:rPr>
          <w:iCs/>
          <w:i/>
          <w:bCs/>
          <w:b/>
        </w:rPr>
        <w:t xml:space="preserve">jihmānām</w:t>
      </w:r>
      <w:r>
        <w:t xml:space="preserve"> </w:t>
      </w:r>
      <w:r>
        <w:t xml:space="preserve">—</w:t>
      </w:r>
      <w:r>
        <w:t xml:space="preserve"> </w:t>
      </w:r>
      <w:r>
        <w:rPr>
          <w:iCs/>
          <w:i/>
        </w:rPr>
        <w:t xml:space="preserve">jihmaṃ jihīteḥ</w:t>
      </w:r>
      <w:r>
        <w:t xml:space="preserve">:</w:t>
      </w:r>
      <w:r>
        <w:t xml:space="preserve"> </w:t>
      </w:r>
      <w:r>
        <w:t xml:space="preserve">“</w:t>
      </w:r>
      <w:r>
        <w:t xml:space="preserve">from the root</w:t>
      </w:r>
      <w:r>
        <w:t xml:space="preserve"> </w:t>
      </w:r>
      <w:r>
        <w:rPr>
          <w:iCs/>
          <w:i/>
        </w:rPr>
        <w:t xml:space="preserve">hā</w:t>
      </w:r>
      <w:r>
        <w:t xml:space="preserve"> </w:t>
      </w:r>
      <w:r>
        <w:t xml:space="preserve">[</w:t>
      </w:r>
      <w:r>
        <w:rPr>
          <w:iCs/>
          <w:i/>
        </w:rPr>
        <w:t xml:space="preserve">jihīte</w:t>
      </w:r>
      <w:r>
        <w:t xml:space="preserve">], which here gives the sense of going,</w:t>
      </w:r>
      <w:r>
        <w:t xml:space="preserve"> </w:t>
      </w:r>
      <w:r>
        <w:t xml:space="preserve">‘</w:t>
      </w:r>
      <w:r>
        <w:t xml:space="preserve">leap, jump</w:t>
      </w:r>
      <w:r>
        <w:t xml:space="preserve">’</w:t>
      </w:r>
      <w:r>
        <w:t xml:space="preserve">, is derived the meaning</w:t>
      </w:r>
      <w:r>
        <w:t xml:space="preserve"> </w:t>
      </w:r>
      <w:r>
        <w:t xml:space="preserve">‘</w:t>
      </w:r>
      <w:r>
        <w:t xml:space="preserve">crooked</w:t>
      </w:r>
      <w:r>
        <w:t xml:space="preserve">’</w:t>
      </w:r>
      <w:r>
        <w:t xml:space="preserve">,</w:t>
      </w:r>
      <w:r>
        <w:t xml:space="preserve"> </w:t>
      </w:r>
      <w:r>
        <w:t xml:space="preserve">‘</w:t>
      </w:r>
      <w:r>
        <w:t xml:space="preserve">curved</w:t>
      </w:r>
      <w:r>
        <w:t xml:space="preserve">’</w:t>
      </w:r>
      <w:r>
        <w:t xml:space="preserve">. The sense is: of the waves that move in curves, of the rain-waters in the form of waves, amid [them].</w:t>
      </w:r>
      <w:r>
        <w:t xml:space="preserve">”</w:t>
      </w:r>
    </w:p>
    <w:p>
      <w:pPr>
        <w:pStyle w:val="BodyText"/>
      </w:pPr>
      <w:r>
        <w:rPr>
          <w:iCs/>
          <w:i/>
          <w:bCs/>
          <w:b/>
        </w:rPr>
        <w:t xml:space="preserve">upasthe</w:t>
      </w:r>
      <w:r>
        <w:t xml:space="preserve"> </w:t>
      </w:r>
      <w:r>
        <w:t xml:space="preserve">—</w:t>
      </w:r>
      <w:r>
        <w:t xml:space="preserve"> </w:t>
      </w:r>
      <w:r>
        <w:rPr>
          <w:iCs/>
          <w:i/>
        </w:rPr>
        <w:t xml:space="preserve">upasthāne</w:t>
      </w:r>
      <w:r>
        <w:t xml:space="preserve">;</w:t>
      </w:r>
      <w:r>
        <w:t xml:space="preserve"> </w:t>
      </w:r>
      <w:r>
        <w:rPr>
          <w:iCs/>
          <w:i/>
        </w:rPr>
        <w:t xml:space="preserve">upasthaḥ, yajñaḥ āhavanīyo vā, antarikṣaṃ vā</w:t>
      </w:r>
      <w:r>
        <w:t xml:space="preserve">:</w:t>
      </w:r>
      <w:r>
        <w:t xml:space="preserve"> </w:t>
      </w:r>
      <w:r>
        <w:t xml:space="preserve">“</w:t>
      </w:r>
      <w:r>
        <w:t xml:space="preserve">either in the central part of the sacrificial place, or in the flanks of the clouds in the atmosphere. If it is the sacrificial fire the first sense, and if lightning the second, fit.</w:t>
      </w:r>
      <w:r>
        <w:t xml:space="preserve">”</w:t>
      </w:r>
    </w:p>
    <w:p>
      <w:pPr>
        <w:pStyle w:val="BodyText"/>
      </w:pPr>
      <w:r>
        <w:rPr>
          <w:iCs/>
          <w:i/>
          <w:bCs/>
          <w:b/>
        </w:rPr>
        <w:t xml:space="preserve">tvaṣṭuḥ</w:t>
      </w:r>
      <w:r>
        <w:t xml:space="preserve"> </w:t>
      </w:r>
      <w:r>
        <w:t xml:space="preserve">—</w:t>
      </w:r>
      <w:r>
        <w:t xml:space="preserve"> </w:t>
      </w:r>
      <w:r>
        <w:rPr>
          <w:iCs/>
          <w:i/>
        </w:rPr>
        <w:t xml:space="preserve">tvaṣṭā tūrṇam aśnute iti sairuktāḥ | tviṣer vā syād dīptikarmaṇas tvakṣater vā syāt karotikarmaṇaḥ</w:t>
      </w:r>
      <w:r>
        <w:t xml:space="preserve"> </w:t>
      </w:r>
      <w:r>
        <w:t xml:space="preserve">(</w:t>
      </w:r>
      <w:r>
        <w:rPr>
          <w:iCs/>
          <w:i/>
        </w:rPr>
        <w:t xml:space="preserve">Ni.</w:t>
      </w:r>
      <w:r>
        <w:t xml:space="preserve"> </w:t>
      </w:r>
      <w:r>
        <w:t xml:space="preserve">8-14):</w:t>
      </w:r>
      <w:r>
        <w:t xml:space="preserve"> </w:t>
      </w:r>
      <w:r>
        <w:t xml:space="preserve">“</w:t>
      </w:r>
      <w:r>
        <w:t xml:space="preserve">‘</w:t>
      </w:r>
      <w:r>
        <w:t xml:space="preserve">Tvaṣṭṛ is he who quickly reaches</w:t>
      </w:r>
      <w:r>
        <w:t xml:space="preserve">’</w:t>
      </w:r>
      <w:r>
        <w:t xml:space="preserve"> </w:t>
      </w:r>
      <w:r>
        <w:t xml:space="preserve">say the Nirukta-experts; or it may be from</w:t>
      </w:r>
      <w:r>
        <w:t xml:space="preserve"> </w:t>
      </w:r>
      <w:r>
        <w:rPr>
          <w:iCs/>
          <w:i/>
        </w:rPr>
        <w:t xml:space="preserve">tviṣ</w:t>
      </w:r>
      <w:r>
        <w:t xml:space="preserve">,</w:t>
      </w:r>
      <w:r>
        <w:t xml:space="preserve"> </w:t>
      </w:r>
      <w:r>
        <w:t xml:space="preserve">‘</w:t>
      </w:r>
      <w:r>
        <w:t xml:space="preserve">to shine</w:t>
      </w:r>
      <w:r>
        <w:t xml:space="preserve">’</w:t>
      </w:r>
      <w:r>
        <w:t xml:space="preserve">; or from</w:t>
      </w:r>
      <w:r>
        <w:t xml:space="preserve"> </w:t>
      </w:r>
      <w:r>
        <w:rPr>
          <w:iCs/>
          <w:i/>
        </w:rPr>
        <w:t xml:space="preserve">tvakṣ</w:t>
      </w:r>
      <w:r>
        <w:t xml:space="preserve">, in the sense of</w:t>
      </w:r>
      <w:r>
        <w:t xml:space="preserve"> </w:t>
      </w:r>
      <w:r>
        <w:t xml:space="preserve">‘</w:t>
      </w:r>
      <w:r>
        <w:t xml:space="preserve">to do</w:t>
      </w:r>
      <w:r>
        <w:t xml:space="preserve">’</w:t>
      </w:r>
      <w:r>
        <w:t xml:space="preserve">: since he pervades everything, or because he is shining and gives light, the derivation of the word</w:t>
      </w:r>
      <w:r>
        <w:t xml:space="preserve"> </w:t>
      </w:r>
      <w:r>
        <w:rPr>
          <w:iCs/>
          <w:i/>
        </w:rPr>
        <w:t xml:space="preserve">tvaṣṭṛ</w:t>
      </w:r>
      <w:r>
        <w:t xml:space="preserve"> </w:t>
      </w:r>
      <w:r>
        <w:t xml:space="preserve">may be established. Here the Agni who is shining is meant (</w:t>
      </w:r>
      <w:r>
        <w:rPr>
          <w:iCs/>
          <w:i/>
        </w:rPr>
        <w:t xml:space="preserve">bibhyatuḥ</w:t>
      </w:r>
      <w:r>
        <w:t xml:space="preserve"> </w:t>
      </w:r>
      <w:r>
        <w:t xml:space="preserve">—</w:t>
      </w:r>
      <w:r>
        <w:t xml:space="preserve"> </w:t>
      </w:r>
      <w:r>
        <w:t xml:space="preserve">‘</w:t>
      </w:r>
      <w:r>
        <w:t xml:space="preserve">were afraid of</w:t>
      </w:r>
      <w:r>
        <w:t xml:space="preserve">’</w:t>
      </w:r>
      <w:r>
        <w:t xml:space="preserve">).</w:t>
      </w:r>
      <w:r>
        <w:t xml:space="preserve">”</w:t>
      </w:r>
    </w:p>
    <w:p>
      <w:pPr>
        <w:pStyle w:val="BodyText"/>
      </w:pPr>
      <w:r>
        <w:rPr>
          <w:iCs/>
          <w:i/>
          <w:bCs/>
          <w:b/>
        </w:rPr>
        <w:t xml:space="preserve">ubhe</w:t>
      </w:r>
      <w:r>
        <w:t xml:space="preserve"> </w:t>
      </w:r>
      <w:r>
        <w:t xml:space="preserve">—</w:t>
      </w:r>
      <w:r>
        <w:t xml:space="preserve"> </w:t>
      </w:r>
      <w:r>
        <w:rPr>
          <w:iCs/>
          <w:i/>
        </w:rPr>
        <w:t xml:space="preserve">dyāvāpṛthivyau iti vā, ahorātre iti vā, araṇī iti vā</w:t>
      </w:r>
      <w:r>
        <w:t xml:space="preserve"> </w:t>
      </w:r>
      <w:r>
        <w:t xml:space="preserve">(</w:t>
      </w:r>
      <w:r>
        <w:rPr>
          <w:iCs/>
          <w:i/>
        </w:rPr>
        <w:t xml:space="preserve">Ni.</w:t>
      </w:r>
      <w:r>
        <w:t xml:space="preserve"> </w:t>
      </w:r>
      <w:r>
        <w:t xml:space="preserve">8-15):</w:t>
      </w:r>
      <w:r>
        <w:t xml:space="preserve"> </w:t>
      </w:r>
      <w:r>
        <w:t xml:space="preserve">“</w:t>
      </w:r>
      <w:r>
        <w:t xml:space="preserve">the Nirukta-author explains it as either heaven and earth, or day and night,</w:t>
      </w:r>
      <w:r>
        <w:t xml:space="preserve">”</w:t>
      </w:r>
      <w:r>
        <w:t xml:space="preserve"> </w:t>
      </w:r>
      <w:r>
        <w:rPr>
          <w:iCs/>
          <w:i/>
        </w:rPr>
        <w:t xml:space="preserve">(continues on p. 31)</w:t>
      </w:r>
    </w:p>
    <w:bookmarkEnd w:id="64"/>
    <w:bookmarkStart w:id="65" w:name="page-31-pdf-51"/>
    <w:p>
      <w:pPr>
        <w:pStyle w:val="Heading3"/>
      </w:pPr>
      <w:r>
        <w:t xml:space="preserve">Page 31 (PDF 51)</w:t>
      </w:r>
    </w:p>
    <w:p>
      <w:pPr>
        <w:pStyle w:val="FirstParagraph"/>
      </w:pPr>
      <w:r>
        <w:rPr>
          <w:iCs/>
          <w:i/>
        </w:rPr>
        <w:t xml:space="preserve">(Running head left:</w:t>
      </w:r>
      <w:r>
        <w:rPr>
          <w:iCs/>
          <w:i/>
        </w:rPr>
        <w:t xml:space="preserve"> </w:t>
      </w:r>
      <w:r>
        <w:rPr>
          <w:iCs/>
          <w:i/>
        </w:rPr>
        <w:t xml:space="preserve">“</w:t>
      </w:r>
      <w:r>
        <w:rPr>
          <w:iCs/>
          <w:i/>
        </w:rPr>
        <w:t xml:space="preserve">Aṣṭaka 1, Adhyāya 7, Varga 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31.)</w:t>
      </w:r>
    </w:p>
    <w:p>
      <w:pPr>
        <w:pStyle w:val="BodyText"/>
      </w:pPr>
      <w:r>
        <w:t xml:space="preserve">“</w:t>
      </w:r>
      <w:r>
        <w:t xml:space="preserve">…Skandasvāmin, on</w:t>
      </w:r>
      <w:r>
        <w:t xml:space="preserve"> </w:t>
      </w:r>
      <w:r>
        <w:rPr>
          <w:iCs/>
          <w:i/>
        </w:rPr>
        <w:t xml:space="preserve">tvaṣṭuḥ jāyamānāt</w:t>
      </w:r>
      <w:r>
        <w:t xml:space="preserve">, says</w:t>
      </w:r>
      <w:r>
        <w:t xml:space="preserve"> </w:t>
      </w:r>
      <w:r>
        <w:rPr>
          <w:iCs/>
          <w:i/>
        </w:rPr>
        <w:t xml:space="preserve">tvaṣṭuḥ sakāśāt daśasv api dikṣu jāyamānāt</w:t>
      </w:r>
      <w:r>
        <w:t xml:space="preserve"> </w:t>
      </w:r>
      <w:r>
        <w:t xml:space="preserve">—</w:t>
      </w:r>
      <w:r>
        <w:t xml:space="preserve"> </w:t>
      </w:r>
      <w:r>
        <w:t xml:space="preserve">‘</w:t>
      </w:r>
      <w:r>
        <w:t xml:space="preserve">from Agni who is being born from Tvaṣṭṛ in all ten quarters</w:t>
      </w:r>
      <w:r>
        <w:t xml:space="preserve">’</w:t>
      </w:r>
      <w:r>
        <w:t xml:space="preserve">: that is, Agni who has arisen through Tvaṣṭṛ in the ten quarters. Sāyaṇa takes</w:t>
      </w:r>
      <w:r>
        <w:t xml:space="preserve"> </w:t>
      </w:r>
      <w:r>
        <w:rPr>
          <w:iCs/>
          <w:i/>
        </w:rPr>
        <w:t xml:space="preserve">jāyamānāt</w:t>
      </w:r>
      <w:r>
        <w:t xml:space="preserve"> </w:t>
      </w:r>
      <w:r>
        <w:t xml:space="preserve">as</w:t>
      </w:r>
      <w:r>
        <w:t xml:space="preserve"> </w:t>
      </w:r>
      <w:r>
        <w:t xml:space="preserve">‘</w:t>
      </w:r>
      <w:r>
        <w:t xml:space="preserve">from Agni who has arisen and who is shining</w:t>
      </w:r>
      <w:r>
        <w:t xml:space="preserve">’</w:t>
      </w:r>
      <w:r>
        <w:t xml:space="preserve">, making both an epithet and the substantive. Sāyaṇa has followed the explanation of the Nirukta-author.</w:t>
      </w:r>
      <w:r>
        <w:t xml:space="preserve">”</w:t>
      </w:r>
    </w:p>
    <w:p>
      <w:pPr>
        <w:pStyle w:val="BodyText"/>
      </w:pPr>
      <w:r>
        <w:rPr>
          <w:iCs/>
          <w:i/>
          <w:bCs/>
          <w:b/>
        </w:rPr>
        <w:t xml:space="preserve">siṃhaṃ</w:t>
      </w:r>
      <w:r>
        <w:t xml:space="preserve"> </w:t>
      </w:r>
      <w:r>
        <w:t xml:space="preserve">—</w:t>
      </w:r>
      <w:r>
        <w:t xml:space="preserve"> </w:t>
      </w:r>
      <w:r>
        <w:rPr>
          <w:iCs/>
          <w:i/>
        </w:rPr>
        <w:t xml:space="preserve">sahanaṃ pratyāsevete</w:t>
      </w:r>
      <w:r>
        <w:t xml:space="preserve">:</w:t>
      </w:r>
      <w:r>
        <w:t xml:space="preserve"> </w:t>
      </w:r>
      <w:r>
        <w:t xml:space="preserve">“</w:t>
      </w:r>
      <w:r>
        <w:t xml:space="preserve">Agni, who with unimpeded power has the capacity to overcome everything; or Agni who is of a terrible, lion-like form.</w:t>
      </w:r>
      <w:r>
        <w:t xml:space="preserve">”</w:t>
      </w:r>
    </w:p>
    <w:p>
      <w:pPr>
        <w:pStyle w:val="BodyText"/>
      </w:pPr>
      <w:r>
        <w:t xml:space="preserve">“</w:t>
      </w:r>
      <w:r>
        <w:t xml:space="preserve">Thus the glory of the lightning-fire, or of the earthly fire, which shows at once a form charming and terrible, is described. If</w:t>
      </w:r>
      <w:r>
        <w:t xml:space="preserve"> </w:t>
      </w:r>
      <w:r>
        <w:t xml:space="preserve">‘</w:t>
      </w:r>
      <w:r>
        <w:t xml:space="preserve">lightning-fire</w:t>
      </w:r>
      <w:r>
        <w:t xml:space="preserve">’</w:t>
      </w:r>
      <w:r>
        <w:t xml:space="preserve"> </w:t>
      </w:r>
      <w:r>
        <w:t xml:space="preserve">is taken as the meaning here, it fits the context better.</w:t>
      </w:r>
      <w:r>
        <w:t xml:space="preserve">”</w:t>
      </w:r>
    </w:p>
    <w:p>
      <w:pPr>
        <w:pStyle w:val="BodyText"/>
      </w:pPr>
      <w:r>
        <w:rPr>
          <w:bCs/>
          <w:b/>
        </w:rPr>
        <w:t xml:space="preserve">॥ व्याकरणप्रक्रिया ॥ — Vyākaraṇa-prakriyā (Rik 95.5)</w:t>
      </w:r>
      <w:r>
        <w:t xml:space="preserve"> </w:t>
      </w:r>
      <w:r>
        <w:rPr>
          <w:iCs/>
          <w:i/>
        </w:rPr>
        <w:t xml:space="preserve">(grammar pages, pp. 31–32, noted briefly; numerals small and doubtful [?])</w:t>
      </w:r>
    </w:p>
    <w:p>
      <w:pPr>
        <w:pStyle w:val="BodyText"/>
      </w:pPr>
      <w:r>
        <w:rPr>
          <w:iCs/>
          <w:i/>
          <w:bCs/>
          <w:b/>
        </w:rPr>
        <w:t xml:space="preserve">āviṣṭyaḥ</w:t>
      </w:r>
      <w:r>
        <w:t xml:space="preserve"> </w:t>
      </w:r>
      <w:r>
        <w:t xml:space="preserve">—</w:t>
      </w:r>
      <w:r>
        <w:t xml:space="preserve"> </w:t>
      </w:r>
      <w:r>
        <w:rPr>
          <w:iCs/>
          <w:i/>
        </w:rPr>
        <w:t xml:space="preserve">āviḥ</w:t>
      </w:r>
      <w:r>
        <w:t xml:space="preserve"> </w:t>
      </w:r>
      <w:r>
        <w:t xml:space="preserve">is an indeclinable ending in a consonant; to it the suffix</w:t>
      </w:r>
      <w:r>
        <w:t xml:space="preserve"> </w:t>
      </w:r>
      <w:r>
        <w:rPr>
          <w:iCs/>
          <w:i/>
        </w:rPr>
        <w:t xml:space="preserve">tyap</w:t>
      </w:r>
      <w:r>
        <w:t xml:space="preserve">, prescribed in the</w:t>
      </w:r>
      <w:r>
        <w:t xml:space="preserve"> </w:t>
      </w:r>
      <w:r>
        <w:t xml:space="preserve">‘</w:t>
      </w:r>
      <w:r>
        <w:t xml:space="preserve">remainder</w:t>
      </w:r>
      <w:r>
        <w:t xml:space="preserve">’</w:t>
      </w:r>
      <w:r>
        <w:t xml:space="preserve"> </w:t>
      </w:r>
      <w:r>
        <w:t xml:space="preserve">section for the Veda by</w:t>
      </w:r>
      <w:r>
        <w:t xml:space="preserve"> </w:t>
      </w:r>
      <w:r>
        <w:rPr>
          <w:iCs/>
          <w:i/>
        </w:rPr>
        <w:t xml:space="preserve">chandasi</w:t>
      </w:r>
      <w:r>
        <w:t xml:space="preserve"> </w:t>
      </w:r>
      <w:r>
        <w:t xml:space="preserve">(Pā. 4-2-104-1); the suffix being a</w:t>
      </w:r>
      <w:r>
        <w:t xml:space="preserve"> </w:t>
      </w:r>
      <w:r>
        <w:rPr>
          <w:iCs/>
          <w:i/>
        </w:rPr>
        <w:t xml:space="preserve">taddhita</w:t>
      </w:r>
      <w:r>
        <w:t xml:space="preserve"> </w:t>
      </w:r>
      <w:r>
        <w:t xml:space="preserve">beginning with</w:t>
      </w:r>
      <w:r>
        <w:t xml:space="preserve"> </w:t>
      </w:r>
      <w:r>
        <w:rPr>
          <w:iCs/>
          <w:i/>
        </w:rPr>
        <w:t xml:space="preserve">t</w:t>
      </w:r>
      <w:r>
        <w:t xml:space="preserve">,</w:t>
      </w:r>
      <w:r>
        <w:t xml:space="preserve"> </w:t>
      </w:r>
      <w:r>
        <w:rPr>
          <w:iCs/>
          <w:i/>
        </w:rPr>
        <w:t xml:space="preserve">ṣatva</w:t>
      </w:r>
      <w:r>
        <w:t xml:space="preserve"> </w:t>
      </w:r>
      <w:r>
        <w:t xml:space="preserve">of the</w:t>
      </w:r>
      <w:r>
        <w:t xml:space="preserve"> </w:t>
      </w:r>
      <w:r>
        <w:rPr>
          <w:iCs/>
          <w:i/>
        </w:rPr>
        <w:t xml:space="preserve">s</w:t>
      </w:r>
      <w:r>
        <w:t xml:space="preserve"> </w:t>
      </w:r>
      <w:r>
        <w:t xml:space="preserve">of</w:t>
      </w:r>
      <w:r>
        <w:t xml:space="preserve"> </w:t>
      </w:r>
      <w:r>
        <w:rPr>
          <w:iCs/>
          <w:i/>
        </w:rPr>
        <w:t xml:space="preserve">āvis</w:t>
      </w:r>
      <w:r>
        <w:t xml:space="preserve"> </w:t>
      </w:r>
      <w:r>
        <w:t xml:space="preserve">by</w:t>
      </w:r>
      <w:r>
        <w:t xml:space="preserve"> </w:t>
      </w:r>
      <w:r>
        <w:rPr>
          <w:iCs/>
          <w:i/>
        </w:rPr>
        <w:t xml:space="preserve">hrasvāt tādau taddhite</w:t>
      </w:r>
      <w:r>
        <w:t xml:space="preserve"> </w:t>
      </w:r>
      <w:r>
        <w:t xml:space="preserve">(Pā. 8-3-101); the suffix being</w:t>
      </w:r>
      <w:r>
        <w:t xml:space="preserve"> </w:t>
      </w:r>
      <w:r>
        <w:rPr>
          <w:iCs/>
          <w:i/>
        </w:rPr>
        <w:t xml:space="preserve">pit</w:t>
      </w:r>
      <w:r>
        <w:t xml:space="preserve">, it is unaccented, so the indeclinable’s own accent stays. —</w:t>
      </w:r>
      <w:r>
        <w:t xml:space="preserve"> </w:t>
      </w:r>
      <w:r>
        <w:rPr>
          <w:iCs/>
          <w:i/>
          <w:bCs/>
          <w:b/>
        </w:rPr>
        <w:t xml:space="preserve">vardhate</w:t>
      </w:r>
      <w:r>
        <w:t xml:space="preserve"> </w:t>
      </w:r>
      <w:r>
        <w:t xml:space="preserve">— root</w:t>
      </w:r>
      <w:r>
        <w:t xml:space="preserve"> </w:t>
      </w:r>
      <w:r>
        <w:rPr>
          <w:iCs/>
          <w:i/>
        </w:rPr>
        <w:t xml:space="preserve">vṛdhu</w:t>
      </w:r>
      <w:r>
        <w:t xml:space="preserve"> </w:t>
      </w:r>
      <w:r>
        <w:t xml:space="preserve">(to grow);</w:t>
      </w:r>
      <w:r>
        <w:t xml:space="preserve"> </w:t>
      </w:r>
      <w:r>
        <w:rPr>
          <w:iCs/>
          <w:i/>
        </w:rPr>
        <w:t xml:space="preserve">laṭ</w:t>
      </w:r>
      <w:r>
        <w:t xml:space="preserve">, third person singular;</w:t>
      </w:r>
      <w:r>
        <w:t xml:space="preserve"> </w:t>
      </w:r>
      <w:r>
        <w:rPr>
          <w:iCs/>
          <w:i/>
        </w:rPr>
        <w:t xml:space="preserve">nighāta</w:t>
      </w:r>
      <w:r>
        <w:t xml:space="preserve">. —</w:t>
      </w:r>
      <w:r>
        <w:t xml:space="preserve"> </w:t>
      </w:r>
      <w:r>
        <w:rPr>
          <w:iCs/>
          <w:i/>
          <w:bCs/>
          <w:b/>
        </w:rPr>
        <w:t xml:space="preserve">āsu</w:t>
      </w:r>
      <w:r>
        <w:t xml:space="preserve"> </w:t>
      </w:r>
      <w:r>
        <w:t xml:space="preserve">— the word</w:t>
      </w:r>
      <w:r>
        <w:t xml:space="preserve"> </w:t>
      </w:r>
      <w:r>
        <w:rPr>
          <w:iCs/>
          <w:i/>
        </w:rPr>
        <w:t xml:space="preserve">idam</w:t>
      </w:r>
      <w:r>
        <w:t xml:space="preserve">; in the substitution of a repeated (anvādeśa) form, the</w:t>
      </w:r>
      <w:r>
        <w:t xml:space="preserve"> </w:t>
      </w:r>
      <w:r>
        <w:rPr>
          <w:iCs/>
          <w:i/>
        </w:rPr>
        <w:t xml:space="preserve">aś</w:t>
      </w:r>
      <w:r>
        <w:t xml:space="preserve">-substitute is prescribed by</w:t>
      </w:r>
      <w:r>
        <w:t xml:space="preserve"> </w:t>
      </w:r>
      <w:r>
        <w:rPr>
          <w:iCs/>
          <w:i/>
        </w:rPr>
        <w:t xml:space="preserve">idamo</w:t>
      </w:r>
      <w:r>
        <w:rPr>
          <w:iCs/>
          <w:i/>
        </w:rPr>
        <w:t xml:space="preserve"> </w:t>
      </w:r>
      <w:r>
        <w:rPr>
          <w:iCs/>
          <w:i/>
        </w:rPr>
        <w:t xml:space="preserve">‘</w:t>
      </w:r>
      <w:r>
        <w:rPr>
          <w:iCs/>
          <w:i/>
        </w:rPr>
        <w:t xml:space="preserve">nvādeśe ’śanudātta stṛtīyādau* (Pā. 2-4-32); since it is</w:t>
      </w:r>
      <w:r>
        <w:rPr>
          <w:iCs/>
          <w:i/>
        </w:rPr>
        <w:t xml:space="preserve"> </w:t>
      </w:r>
      <w:r>
        <w:rPr>
          <w:iCs/>
          <w:i/>
          <w:iCs/>
          <w:i/>
        </w:rPr>
        <w:t xml:space="preserve">śit</w:t>
      </w:r>
      <w:r>
        <w:rPr>
          <w:iCs/>
          <w:i/>
        </w:rPr>
        <w:t xml:space="preserve">, it replaces the whole by the maxim</w:t>
      </w:r>
      <w:r>
        <w:rPr>
          <w:iCs/>
          <w:i/>
        </w:rPr>
        <w:t xml:space="preserve"> </w:t>
      </w:r>
      <w:r>
        <w:rPr>
          <w:iCs/>
          <w:i/>
          <w:iCs/>
          <w:i/>
        </w:rPr>
        <w:t xml:space="preserve">anekāl śit sarvasya</w:t>
      </w:r>
      <w:r>
        <w:rPr>
          <w:iCs/>
          <w:i/>
        </w:rPr>
        <w:t xml:space="preserve">; the seventh-case plural</w:t>
      </w:r>
      <w:r>
        <w:rPr>
          <w:iCs/>
          <w:i/>
        </w:rPr>
        <w:t xml:space="preserve"> </w:t>
      </w:r>
      <w:r>
        <w:rPr>
          <w:iCs/>
          <w:i/>
          <w:iCs/>
          <w:i/>
        </w:rPr>
        <w:t xml:space="preserve">sup</w:t>
      </w:r>
      <w:r>
        <w:rPr>
          <w:iCs/>
          <w:i/>
        </w:rPr>
        <w:t xml:space="preserve">; the</w:t>
      </w:r>
      <w:r>
        <w:rPr>
          <w:iCs/>
          <w:i/>
        </w:rPr>
        <w:t xml:space="preserve"> </w:t>
      </w:r>
      <w:r>
        <w:rPr>
          <w:iCs/>
          <w:i/>
          <w:iCs/>
          <w:i/>
        </w:rPr>
        <w:t xml:space="preserve">aś</w:t>
      </w:r>
      <w:r>
        <w:rPr>
          <w:iCs/>
          <w:i/>
        </w:rPr>
        <w:t xml:space="preserve">-substitute is unaccented, and so is the case-ending, hence all is unaccented. Although</w:t>
      </w:r>
      <w:r>
        <w:rPr>
          <w:iCs/>
          <w:i/>
        </w:rPr>
        <w:t xml:space="preserve"> </w:t>
      </w:r>
      <w:r>
        <w:rPr>
          <w:iCs/>
          <w:i/>
          <w:iCs/>
          <w:i/>
        </w:rPr>
        <w:t xml:space="preserve">ūḍidaṃ padādi…</w:t>
      </w:r>
      <w:r>
        <w:rPr>
          <w:iCs/>
          <w:i/>
        </w:rPr>
        <w:t xml:space="preserve"> </w:t>
      </w:r>
      <w:r>
        <w:rPr>
          <w:iCs/>
          <w:i/>
        </w:rPr>
        <w:t xml:space="preserve">(Pā. 6-1-171) would give the case-ending its acute, that applies to a case-ending after an</w:t>
      </w:r>
      <w:r>
        <w:rPr>
          <w:iCs/>
          <w:i/>
        </w:rPr>
        <w:t xml:space="preserve"> </w:t>
      </w:r>
      <w:r>
        <w:rPr>
          <w:iCs/>
          <w:i/>
          <w:iCs/>
          <w:i/>
        </w:rPr>
        <w:t xml:space="preserve">idam</w:t>
      </w:r>
      <w:r>
        <w:rPr>
          <w:iCs/>
          <w:i/>
        </w:rPr>
        <w:t xml:space="preserve"> </w:t>
      </w:r>
      <w:r>
        <w:rPr>
          <w:iCs/>
          <w:i/>
        </w:rPr>
        <w:t xml:space="preserve">with final acute, and so does not arise here, since it is stated for the word</w:t>
      </w:r>
      <w:r>
        <w:rPr>
          <w:iCs/>
          <w:i/>
        </w:rPr>
        <w:t xml:space="preserve"> </w:t>
      </w:r>
      <w:r>
        <w:rPr>
          <w:iCs/>
          <w:i/>
          <w:iCs/>
          <w:i/>
        </w:rPr>
        <w:t xml:space="preserve">idam</w:t>
      </w:r>
      <w:r>
        <w:rPr>
          <w:iCs/>
          <w:i/>
        </w:rPr>
        <w:t xml:space="preserve"> </w:t>
      </w:r>
      <w:r>
        <w:rPr>
          <w:iCs/>
          <w:i/>
        </w:rPr>
        <w:t xml:space="preserve">with</w:t>
      </w:r>
      <w:r>
        <w:rPr>
          <w:iCs/>
          <w:i/>
        </w:rPr>
        <w:t xml:space="preserve"> </w:t>
      </w:r>
      <w:r>
        <w:rPr>
          <w:iCs/>
          <w:i/>
          <w:iCs/>
          <w:i/>
        </w:rPr>
        <w:t xml:space="preserve">antodātta</w:t>
      </w:r>
      <w:r>
        <w:rPr>
          <w:iCs/>
          <w:i/>
        </w:rPr>
        <w:t xml:space="preserve">. —</w:t>
      </w:r>
      <w:r>
        <w:rPr>
          <w:iCs/>
          <w:i/>
        </w:rPr>
        <w:t xml:space="preserve"> </w:t>
      </w:r>
      <w:r>
        <w:rPr>
          <w:iCs/>
          <w:i/>
          <w:bCs/>
          <w:b/>
          <w:iCs/>
          <w:i/>
        </w:rPr>
        <w:t xml:space="preserve">svayaśāḥ</w:t>
      </w:r>
      <w:r>
        <w:rPr>
          <w:iCs/>
          <w:i/>
        </w:rPr>
        <w:t xml:space="preserve"> </w:t>
      </w:r>
      <w:r>
        <w:rPr>
          <w:iCs/>
          <w:i/>
        </w:rPr>
        <w:t xml:space="preserve">— ’whose fame is his own</w:t>
      </w:r>
      <w:r>
        <w:rPr>
          <w:iCs/>
          <w:i/>
        </w:rPr>
        <w:t xml:space="preserve">’</w:t>
      </w:r>
      <w:r>
        <w:rPr>
          <w:iCs/>
          <w:i/>
        </w:rPr>
        <w:t xml:space="preserve"> </w:t>
      </w:r>
      <w:r>
        <w:rPr>
          <w:iCs/>
          <w:i/>
        </w:rPr>
        <w:t xml:space="preserve">— the bahuvrīhi keeps the first member’s natural accent (</w:t>
      </w:r>
      <w:r>
        <w:t xml:space="preserve">bahuvrīhau prakṛtyā pūrvapadam</w:t>
      </w:r>
      <w:r>
        <w:rPr>
          <w:iCs/>
          <w:i/>
        </w:rPr>
        <w:t xml:space="preserve">, Pā. 6-2-1). —</w:t>
      </w:r>
      <w:r>
        <w:rPr>
          <w:iCs/>
          <w:i/>
        </w:rPr>
        <w:t xml:space="preserve"> </w:t>
      </w:r>
      <w:r>
        <w:rPr>
          <w:bCs/>
          <w:b/>
        </w:rPr>
        <w:t xml:space="preserve">tvaṣṭuḥ</w:t>
      </w:r>
      <w:r>
        <w:t xml:space="preserve">* — explained in the second Ṛk of this very sūkta.</w:t>
      </w:r>
    </w:p>
    <w:bookmarkEnd w:id="65"/>
    <w:bookmarkStart w:id="66" w:name="page-32-pdf-52"/>
    <w:p>
      <w:pPr>
        <w:pStyle w:val="Heading3"/>
      </w:pPr>
      <w:r>
        <w:t xml:space="preserve">Page 32 (PDF 52)</w:t>
      </w:r>
    </w:p>
    <w:p>
      <w:pPr>
        <w:pStyle w:val="FirstParagraph"/>
      </w:pPr>
      <w:r>
        <w:rPr>
          <w:iCs/>
          <w:i/>
        </w:rPr>
        <w:t xml:space="preserve">(Running head: left 32;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iCs/>
          <w:i/>
        </w:rPr>
        <w:t xml:space="preserve">Grammar of Rik 95.5, continued (noted briefly):</w:t>
      </w:r>
      <w:r>
        <w:t xml:space="preserve"> </w:t>
      </w:r>
      <w:r>
        <w:rPr>
          <w:iCs/>
          <w:i/>
          <w:bCs/>
          <w:b/>
        </w:rPr>
        <w:t xml:space="preserve">bibhyatuḥ</w:t>
      </w:r>
      <w:r>
        <w:t xml:space="preserve"> </w:t>
      </w:r>
      <w:r>
        <w:t xml:space="preserve">— root</w:t>
      </w:r>
      <w:r>
        <w:t xml:space="preserve"> </w:t>
      </w:r>
      <w:r>
        <w:rPr>
          <w:iCs/>
          <w:i/>
        </w:rPr>
        <w:t xml:space="preserve">ñibhī</w:t>
      </w:r>
      <w:r>
        <w:t xml:space="preserve"> </w:t>
      </w:r>
      <w:r>
        <w:t xml:space="preserve">(fear),</w:t>
      </w:r>
      <w:r>
        <w:t xml:space="preserve"> </w:t>
      </w:r>
      <w:r>
        <w:rPr>
          <w:iCs/>
          <w:i/>
        </w:rPr>
        <w:t xml:space="preserve">liṭ</w:t>
      </w:r>
      <w:r>
        <w:t xml:space="preserve">; for the dual third person</w:t>
      </w:r>
      <w:r>
        <w:t xml:space="preserve"> </w:t>
      </w:r>
      <w:r>
        <w:rPr>
          <w:iCs/>
          <w:i/>
        </w:rPr>
        <w:t xml:space="preserve">atus</w:t>
      </w:r>
      <w:r>
        <w:t xml:space="preserve">; reduplication of the root; the reduplicate shortened, with</w:t>
      </w:r>
      <w:r>
        <w:t xml:space="preserve"> </w:t>
      </w:r>
      <w:r>
        <w:rPr>
          <w:iCs/>
          <w:i/>
        </w:rPr>
        <w:t xml:space="preserve">jaśtva</w:t>
      </w:r>
      <w:r>
        <w:t xml:space="preserve">; by</w:t>
      </w:r>
      <w:r>
        <w:t xml:space="preserve"> </w:t>
      </w:r>
      <w:r>
        <w:rPr>
          <w:iCs/>
          <w:i/>
        </w:rPr>
        <w:t xml:space="preserve">asaṃyogāl liṭ kit</w:t>
      </w:r>
      <w:r>
        <w:t xml:space="preserve"> </w:t>
      </w:r>
      <w:r>
        <w:t xml:space="preserve">the suffix is</w:t>
      </w:r>
      <w:r>
        <w:t xml:space="preserve"> </w:t>
      </w:r>
      <w:r>
        <w:rPr>
          <w:iCs/>
          <w:i/>
        </w:rPr>
        <w:t xml:space="preserve">kit</w:t>
      </w:r>
      <w:r>
        <w:t xml:space="preserve">-like, so the root’s</w:t>
      </w:r>
      <w:r>
        <w:t xml:space="preserve"> </w:t>
      </w:r>
      <w:r>
        <w:rPr>
          <w:iCs/>
          <w:i/>
        </w:rPr>
        <w:t xml:space="preserve">ī</w:t>
      </w:r>
      <w:r>
        <w:t xml:space="preserve"> </w:t>
      </w:r>
      <w:r>
        <w:t xml:space="preserve">takes no guṇa;</w:t>
      </w:r>
      <w:r>
        <w:t xml:space="preserve"> </w:t>
      </w:r>
      <w:r>
        <w:rPr>
          <w:iCs/>
          <w:i/>
        </w:rPr>
        <w:t xml:space="preserve">yaṇ</w:t>
      </w:r>
      <w:r>
        <w:t xml:space="preserve">-substitution;</w:t>
      </w:r>
      <w:r>
        <w:t xml:space="preserve"> </w:t>
      </w:r>
      <w:r>
        <w:rPr>
          <w:iCs/>
          <w:i/>
        </w:rPr>
        <w:t xml:space="preserve">nighāta</w:t>
      </w:r>
      <w:r>
        <w:t xml:space="preserve">. —</w:t>
      </w:r>
      <w:r>
        <w:t xml:space="preserve"> </w:t>
      </w:r>
      <w:r>
        <w:rPr>
          <w:iCs/>
          <w:i/>
          <w:bCs/>
          <w:b/>
        </w:rPr>
        <w:t xml:space="preserve">jāyamānāt</w:t>
      </w:r>
      <w:r>
        <w:t xml:space="preserve"> </w:t>
      </w:r>
      <w:r>
        <w:t xml:space="preserve">— root</w:t>
      </w:r>
      <w:r>
        <w:t xml:space="preserve"> </w:t>
      </w:r>
      <w:r>
        <w:rPr>
          <w:iCs/>
          <w:i/>
        </w:rPr>
        <w:t xml:space="preserve">janī</w:t>
      </w:r>
      <w:r>
        <w:t xml:space="preserve"> </w:t>
      </w:r>
      <w:r>
        <w:t xml:space="preserve">(to arise),</w:t>
      </w:r>
      <w:r>
        <w:t xml:space="preserve"> </w:t>
      </w:r>
      <w:r>
        <w:rPr>
          <w:iCs/>
          <w:i/>
        </w:rPr>
        <w:t xml:space="preserve">divādi</w:t>
      </w:r>
      <w:r>
        <w:t xml:space="preserve">;</w:t>
      </w:r>
      <w:r>
        <w:t xml:space="preserve"> </w:t>
      </w:r>
      <w:r>
        <w:rPr>
          <w:iCs/>
          <w:i/>
        </w:rPr>
        <w:t xml:space="preserve">śānac</w:t>
      </w:r>
      <w:r>
        <w:t xml:space="preserve"> </w:t>
      </w:r>
      <w:r>
        <w:t xml:space="preserve">in the present sense;</w:t>
      </w:r>
      <w:r>
        <w:t xml:space="preserve"> </w:t>
      </w:r>
      <w:r>
        <w:rPr>
          <w:iCs/>
          <w:i/>
        </w:rPr>
        <w:t xml:space="preserve">śyan</w:t>
      </w:r>
      <w:r>
        <w:t xml:space="preserve"> </w:t>
      </w:r>
      <w:r>
        <w:t xml:space="preserve">by</w:t>
      </w:r>
      <w:r>
        <w:t xml:space="preserve"> </w:t>
      </w:r>
      <w:r>
        <w:rPr>
          <w:iCs/>
          <w:i/>
        </w:rPr>
        <w:t xml:space="preserve">divādibhyaḥ śyan</w:t>
      </w:r>
      <w:r>
        <w:t xml:space="preserve">;</w:t>
      </w:r>
      <w:r>
        <w:t xml:space="preserve"> </w:t>
      </w:r>
      <w:r>
        <w:rPr>
          <w:iCs/>
          <w:i/>
        </w:rPr>
        <w:t xml:space="preserve">jā</w:t>
      </w:r>
      <w:r>
        <w:t xml:space="preserve"> </w:t>
      </w:r>
      <w:r>
        <w:t xml:space="preserve">for the root by</w:t>
      </w:r>
      <w:r>
        <w:t xml:space="preserve"> </w:t>
      </w:r>
      <w:r>
        <w:rPr>
          <w:iCs/>
          <w:i/>
        </w:rPr>
        <w:t xml:space="preserve">jñājanor jā</w:t>
      </w:r>
      <w:r>
        <w:t xml:space="preserve"> </w:t>
      </w:r>
      <w:r>
        <w:t xml:space="preserve">(Pā. 7-3-79);</w:t>
      </w:r>
      <w:r>
        <w:t xml:space="preserve"> </w:t>
      </w:r>
      <w:r>
        <w:rPr>
          <w:iCs/>
          <w:i/>
        </w:rPr>
        <w:t xml:space="preserve">muk</w:t>
      </w:r>
      <w:r>
        <w:t xml:space="preserve"> </w:t>
      </w:r>
      <w:r>
        <w:t xml:space="preserve">by</w:t>
      </w:r>
      <w:r>
        <w:t xml:space="preserve"> </w:t>
      </w:r>
      <w:r>
        <w:rPr>
          <w:iCs/>
          <w:i/>
        </w:rPr>
        <w:t xml:space="preserve">āne muk</w:t>
      </w:r>
      <w:r>
        <w:t xml:space="preserve"> </w:t>
      </w:r>
      <w:r>
        <w:t xml:space="preserve">(Pā. 7-2-82); since the</w:t>
      </w:r>
      <w:r>
        <w:t xml:space="preserve"> </w:t>
      </w:r>
      <w:r>
        <w:rPr>
          <w:iCs/>
          <w:i/>
        </w:rPr>
        <w:t xml:space="preserve">śānac</w:t>
      </w:r>
      <w:r>
        <w:t xml:space="preserve"> </w:t>
      </w:r>
      <w:r>
        <w:t xml:space="preserve">is the first uttered after a root with a final</w:t>
      </w:r>
      <w:r>
        <w:t xml:space="preserve"> </w:t>
      </w:r>
      <w:r>
        <w:rPr>
          <w:iCs/>
          <w:i/>
        </w:rPr>
        <w:t xml:space="preserve">a</w:t>
      </w:r>
      <w:r>
        <w:t xml:space="preserve">-vowel (</w:t>
      </w:r>
      <w:r>
        <w:rPr>
          <w:iCs/>
          <w:i/>
        </w:rPr>
        <w:t xml:space="preserve">adupadeśāt</w:t>
      </w:r>
      <w:r>
        <w:t xml:space="preserve">), by</w:t>
      </w:r>
      <w:r>
        <w:t xml:space="preserve"> </w:t>
      </w:r>
      <w:r>
        <w:rPr>
          <w:iCs/>
          <w:i/>
        </w:rPr>
        <w:t xml:space="preserve">tāsyanudāttet</w:t>
      </w:r>
      <w:r>
        <w:t xml:space="preserve"> </w:t>
      </w:r>
      <w:r>
        <w:t xml:space="preserve">(Pā. 6-1-186) the</w:t>
      </w:r>
      <w:r>
        <w:t xml:space="preserve"> </w:t>
      </w:r>
      <w:r>
        <w:rPr>
          <w:iCs/>
          <w:i/>
        </w:rPr>
        <w:t xml:space="preserve">laśarvataddhita</w:t>
      </w:r>
      <w:r>
        <w:t xml:space="preserve"> </w:t>
      </w:r>
      <w:r>
        <w:t xml:space="preserve">ending (</w:t>
      </w:r>
      <w:r>
        <w:rPr>
          <w:iCs/>
          <w:i/>
        </w:rPr>
        <w:t xml:space="preserve">āna</w:t>
      </w:r>
      <w:r>
        <w:t xml:space="preserve">) is unaccented, and since</w:t>
      </w:r>
      <w:r>
        <w:t xml:space="preserve"> </w:t>
      </w:r>
      <w:r>
        <w:rPr>
          <w:iCs/>
          <w:i/>
        </w:rPr>
        <w:t xml:space="preserve">śyan</w:t>
      </w:r>
      <w:r>
        <w:t xml:space="preserve"> </w:t>
      </w:r>
      <w:r>
        <w:t xml:space="preserve">is</w:t>
      </w:r>
      <w:r>
        <w:t xml:space="preserve"> </w:t>
      </w:r>
      <w:r>
        <w:rPr>
          <w:iCs/>
          <w:i/>
        </w:rPr>
        <w:t xml:space="preserve">nit</w:t>
      </w:r>
      <w:r>
        <w:t xml:space="preserve">, the initial acute. —</w:t>
      </w:r>
      <w:r>
        <w:t xml:space="preserve"> </w:t>
      </w:r>
      <w:r>
        <w:rPr>
          <w:iCs/>
          <w:i/>
          <w:bCs/>
          <w:b/>
        </w:rPr>
        <w:t xml:space="preserve">pratīcī</w:t>
      </w:r>
      <w:r>
        <w:t xml:space="preserve"> </w:t>
      </w:r>
      <w:r>
        <w:t xml:space="preserve">— root</w:t>
      </w:r>
      <w:r>
        <w:t xml:space="preserve"> </w:t>
      </w:r>
      <w:r>
        <w:rPr>
          <w:iCs/>
          <w:i/>
        </w:rPr>
        <w:t xml:space="preserve">añcu</w:t>
      </w:r>
      <w:r>
        <w:t xml:space="preserve"> </w:t>
      </w:r>
      <w:r>
        <w:t xml:space="preserve">(to go, to worship), with the prefix</w:t>
      </w:r>
      <w:r>
        <w:t xml:space="preserve"> </w:t>
      </w:r>
      <w:r>
        <w:rPr>
          <w:iCs/>
          <w:i/>
        </w:rPr>
        <w:t xml:space="preserve">prati</w:t>
      </w:r>
      <w:r>
        <w:t xml:space="preserve">;</w:t>
      </w:r>
      <w:r>
        <w:t xml:space="preserve"> </w:t>
      </w:r>
      <w:r>
        <w:rPr>
          <w:iCs/>
          <w:i/>
        </w:rPr>
        <w:t xml:space="preserve">kvin</w:t>
      </w:r>
      <w:r>
        <w:t xml:space="preserve"> </w:t>
      </w:r>
      <w:r>
        <w:t xml:space="preserve">by</w:t>
      </w:r>
      <w:r>
        <w:t xml:space="preserve"> </w:t>
      </w:r>
      <w:r>
        <w:rPr>
          <w:iCs/>
          <w:i/>
        </w:rPr>
        <w:t xml:space="preserve">ṛtvigdadhṛk…</w:t>
      </w:r>
      <w:r>
        <w:t xml:space="preserve"> </w:t>
      </w:r>
      <w:r>
        <w:t xml:space="preserve">(Pā. 3-2-59); being</w:t>
      </w:r>
      <w:r>
        <w:t xml:space="preserve"> </w:t>
      </w:r>
      <w:r>
        <w:rPr>
          <w:iCs/>
          <w:i/>
        </w:rPr>
        <w:t xml:space="preserve">kit</w:t>
      </w:r>
      <w:r>
        <w:t xml:space="preserve">, it does not take</w:t>
      </w:r>
      <w:r>
        <w:t xml:space="preserve"> </w:t>
      </w:r>
      <w:r>
        <w:rPr>
          <w:iCs/>
          <w:i/>
        </w:rPr>
        <w:t xml:space="preserve">num</w:t>
      </w:r>
      <w:r>
        <w:t xml:space="preserve">; the nasal of the penultimate is dropped by</w:t>
      </w:r>
      <w:r>
        <w:t xml:space="preserve"> </w:t>
      </w:r>
      <w:r>
        <w:rPr>
          <w:iCs/>
          <w:i/>
        </w:rPr>
        <w:t xml:space="preserve">aniditāṃ hala upadhāyāḥ kṅiti</w:t>
      </w:r>
      <w:r>
        <w:t xml:space="preserve"> </w:t>
      </w:r>
      <w:r>
        <w:t xml:space="preserve">(Pā. 6-4-24); when the feminine sense is intended,</w:t>
      </w:r>
      <w:r>
        <w:t xml:space="preserve"> </w:t>
      </w:r>
      <w:r>
        <w:rPr>
          <w:iCs/>
          <w:i/>
        </w:rPr>
        <w:t xml:space="preserve">ṅīp</w:t>
      </w:r>
      <w:r>
        <w:t xml:space="preserve"> </w:t>
      </w:r>
      <w:r>
        <w:t xml:space="preserve">by the</w:t>
      </w:r>
      <w:r>
        <w:t xml:space="preserve"> </w:t>
      </w:r>
      <w:r>
        <w:rPr>
          <w:iCs/>
          <w:i/>
        </w:rPr>
        <w:t xml:space="preserve">upasaṃkhyāna</w:t>
      </w:r>
      <w:r>
        <w:t xml:space="preserve"> </w:t>
      </w:r>
      <w:r>
        <w:t xml:space="preserve">‘</w:t>
      </w:r>
      <w:r>
        <w:rPr>
          <w:iCs/>
          <w:i/>
        </w:rPr>
        <w:t xml:space="preserve">añcateś ca</w:t>
      </w:r>
      <w:r>
        <w:t xml:space="preserve">’</w:t>
      </w:r>
      <w:r>
        <w:t xml:space="preserve">; because it takes the</w:t>
      </w:r>
      <w:r>
        <w:t xml:space="preserve"> </w:t>
      </w:r>
      <w:r>
        <w:rPr>
          <w:iCs/>
          <w:i/>
        </w:rPr>
        <w:t xml:space="preserve">bha</w:t>
      </w:r>
      <w:r>
        <w:t xml:space="preserve">-designation, the</w:t>
      </w:r>
      <w:r>
        <w:t xml:space="preserve"> </w:t>
      </w:r>
      <w:r>
        <w:rPr>
          <w:iCs/>
          <w:i/>
        </w:rPr>
        <w:t xml:space="preserve">a</w:t>
      </w:r>
      <w:r>
        <w:t xml:space="preserve"> </w:t>
      </w:r>
      <w:r>
        <w:t xml:space="preserve">of the root is dropped by</w:t>
      </w:r>
      <w:r>
        <w:t xml:space="preserve"> </w:t>
      </w:r>
      <w:r>
        <w:rPr>
          <w:iCs/>
          <w:i/>
        </w:rPr>
        <w:t xml:space="preserve">acaḥ</w:t>
      </w:r>
      <w:r>
        <w:t xml:space="preserve"> </w:t>
      </w:r>
      <w:r>
        <w:t xml:space="preserve">(Pā. 6-4-138); the root</w:t>
      </w:r>
      <w:r>
        <w:t xml:space="preserve"> </w:t>
      </w:r>
      <w:r>
        <w:rPr>
          <w:iCs/>
          <w:i/>
        </w:rPr>
        <w:t xml:space="preserve">añc</w:t>
      </w:r>
      <w:r>
        <w:t xml:space="preserve"> </w:t>
      </w:r>
      <w:r>
        <w:t xml:space="preserve">with the lost</w:t>
      </w:r>
      <w:r>
        <w:t xml:space="preserve"> </w:t>
      </w:r>
      <w:r>
        <w:rPr>
          <w:iCs/>
          <w:i/>
        </w:rPr>
        <w:t xml:space="preserve">a</w:t>
      </w:r>
      <w:r>
        <w:t xml:space="preserve"> </w:t>
      </w:r>
      <w:r>
        <w:t xml:space="preserve">being followed by</w:t>
      </w:r>
      <w:r>
        <w:t xml:space="preserve"> </w:t>
      </w:r>
      <w:r>
        <w:rPr>
          <w:iCs/>
          <w:i/>
        </w:rPr>
        <w:t xml:space="preserve">cau</w:t>
      </w:r>
      <w:r>
        <w:t xml:space="preserve"> </w:t>
      </w:r>
      <w:r>
        <w:t xml:space="preserve">the preceding vowel is lengthened by</w:t>
      </w:r>
      <w:r>
        <w:t xml:space="preserve"> </w:t>
      </w:r>
      <w:r>
        <w:rPr>
          <w:iCs/>
          <w:i/>
        </w:rPr>
        <w:t xml:space="preserve">cau</w:t>
      </w:r>
      <w:r>
        <w:t xml:space="preserve"> </w:t>
      </w:r>
      <w:r>
        <w:t xml:space="preserve">(Pā. 6-3-138); since the</w:t>
      </w:r>
      <w:r>
        <w:t xml:space="preserve"> </w:t>
      </w:r>
      <w:r>
        <w:rPr>
          <w:iCs/>
          <w:i/>
        </w:rPr>
        <w:t xml:space="preserve">ṅīp</w:t>
      </w:r>
      <w:r>
        <w:t xml:space="preserve"> </w:t>
      </w:r>
      <w:r>
        <w:t xml:space="preserve">(unaccented) is the occasion, the acute vowel having been lost,</w:t>
      </w:r>
      <w:r>
        <w:t xml:space="preserve"> </w:t>
      </w:r>
      <w:r>
        <w:rPr>
          <w:iCs/>
          <w:i/>
        </w:rPr>
        <w:t xml:space="preserve">anudāttasya ca yatrodāttalopaḥ</w:t>
      </w:r>
      <w:r>
        <w:t xml:space="preserve"> </w:t>
      </w:r>
      <w:r>
        <w:t xml:space="preserve">(Pā. 6-1-161) gives the acute to the</w:t>
      </w:r>
      <w:r>
        <w:t xml:space="preserve"> </w:t>
      </w:r>
      <w:r>
        <w:rPr>
          <w:iCs/>
          <w:i/>
        </w:rPr>
        <w:t xml:space="preserve">ṅīp</w:t>
      </w:r>
      <w:r>
        <w:t xml:space="preserve">; with the dual ending</w:t>
      </w:r>
      <w:r>
        <w:t xml:space="preserve"> </w:t>
      </w:r>
      <w:r>
        <w:rPr>
          <w:iCs/>
          <w:i/>
        </w:rPr>
        <w:t xml:space="preserve">au</w:t>
      </w:r>
      <w:r>
        <w:t xml:space="preserve"> </w:t>
      </w:r>
      <w:r>
        <w:t xml:space="preserve">following, the earlier homogeneous vowel is lengthened by</w:t>
      </w:r>
      <w:r>
        <w:t xml:space="preserve"> </w:t>
      </w:r>
      <w:r>
        <w:rPr>
          <w:iCs/>
          <w:i/>
        </w:rPr>
        <w:t xml:space="preserve">vā chandasi</w:t>
      </w:r>
      <w:r>
        <w:t xml:space="preserve">. —</w:t>
      </w:r>
      <w:r>
        <w:t xml:space="preserve"> </w:t>
      </w:r>
      <w:r>
        <w:rPr>
          <w:iCs/>
          <w:i/>
          <w:bCs/>
          <w:b/>
        </w:rPr>
        <w:t xml:space="preserve">siṃham</w:t>
      </w:r>
      <w:r>
        <w:t xml:space="preserve"> </w:t>
      </w:r>
      <w:r>
        <w:t xml:space="preserve">— root</w:t>
      </w:r>
      <w:r>
        <w:t xml:space="preserve"> </w:t>
      </w:r>
      <w:r>
        <w:rPr>
          <w:iCs/>
          <w:i/>
        </w:rPr>
        <w:t xml:space="preserve">hisi</w:t>
      </w:r>
      <w:r>
        <w:t xml:space="preserve"> </w:t>
      </w:r>
      <w:r>
        <w:t xml:space="preserve">(to injure); the</w:t>
      </w:r>
      <w:r>
        <w:t xml:space="preserve"> </w:t>
      </w:r>
      <w:r>
        <w:rPr>
          <w:iCs/>
          <w:i/>
        </w:rPr>
        <w:t xml:space="preserve">ac</w:t>
      </w:r>
      <w:r>
        <w:t xml:space="preserve"> </w:t>
      </w:r>
      <w:r>
        <w:t xml:space="preserve">suffix, since the root belongs to the</w:t>
      </w:r>
      <w:r>
        <w:t xml:space="preserve"> </w:t>
      </w:r>
      <w:r>
        <w:rPr>
          <w:iCs/>
          <w:i/>
        </w:rPr>
        <w:t xml:space="preserve">pacādi</w:t>
      </w:r>
      <w:r>
        <w:t xml:space="preserve"> </w:t>
      </w:r>
      <w:r>
        <w:t xml:space="preserve">group; the form is established by the letter changes of</w:t>
      </w:r>
      <w:r>
        <w:t xml:space="preserve"> </w:t>
      </w:r>
      <w:r>
        <w:rPr>
          <w:iCs/>
          <w:i/>
        </w:rPr>
        <w:t xml:space="preserve">pṛṣodarādīni yathopadiṣṭam</w:t>
      </w:r>
      <w:r>
        <w:t xml:space="preserve"> </w:t>
      </w:r>
      <w:r>
        <w:t xml:space="preserve">(Pā. 6-3-109). —</w:t>
      </w:r>
      <w:r>
        <w:t xml:space="preserve"> </w:t>
      </w:r>
      <w:r>
        <w:rPr>
          <w:iCs/>
          <w:i/>
          <w:bCs/>
          <w:b/>
        </w:rPr>
        <w:t xml:space="preserve">joṣayete</w:t>
      </w:r>
      <w:r>
        <w:t xml:space="preserve"> </w:t>
      </w:r>
      <w:r>
        <w:t xml:space="preserve">— root</w:t>
      </w:r>
      <w:r>
        <w:t xml:space="preserve"> </w:t>
      </w:r>
      <w:r>
        <w:rPr>
          <w:iCs/>
          <w:i/>
        </w:rPr>
        <w:t xml:space="preserve">juṣī</w:t>
      </w:r>
      <w:r>
        <w:t xml:space="preserve"> </w:t>
      </w:r>
      <w:r>
        <w:t xml:space="preserve">(love, service);</w:t>
      </w:r>
      <w:r>
        <w:t xml:space="preserve"> </w:t>
      </w:r>
      <w:r>
        <w:rPr>
          <w:iCs/>
          <w:i/>
        </w:rPr>
        <w:t xml:space="preserve">ṇic</w:t>
      </w:r>
      <w:r>
        <w:t xml:space="preserve"> </w:t>
      </w:r>
      <w:r>
        <w:t xml:space="preserve">in the same sense; guṇa of the light penultimate by</w:t>
      </w:r>
      <w:r>
        <w:t xml:space="preserve"> </w:t>
      </w:r>
      <w:r>
        <w:rPr>
          <w:iCs/>
          <w:i/>
        </w:rPr>
        <w:t xml:space="preserve">pugantalaghūpadhasya ca</w:t>
      </w:r>
      <w:r>
        <w:t xml:space="preserve">; in the dual,</w:t>
      </w:r>
      <w:r>
        <w:t xml:space="preserve"> </w:t>
      </w:r>
      <w:r>
        <w:rPr>
          <w:iCs/>
          <w:i/>
        </w:rPr>
        <w:t xml:space="preserve">e</w:t>
      </w:r>
      <w:r>
        <w:t xml:space="preserve"> </w:t>
      </w:r>
      <w:r>
        <w:t xml:space="preserve">by</w:t>
      </w:r>
      <w:r>
        <w:t xml:space="preserve"> </w:t>
      </w:r>
      <w:r>
        <w:rPr>
          <w:iCs/>
          <w:i/>
        </w:rPr>
        <w:t xml:space="preserve">ṭita ātmanepadānāṃ ṭere</w:t>
      </w:r>
      <w:r>
        <w:t xml:space="preserve">;</w:t>
      </w:r>
      <w:r>
        <w:t xml:space="preserve"> </w:t>
      </w:r>
      <w:r>
        <w:rPr>
          <w:iCs/>
          <w:i/>
        </w:rPr>
        <w:t xml:space="preserve">iya</w:t>
      </w:r>
      <w:r>
        <w:t xml:space="preserve"> </w:t>
      </w:r>
      <w:r>
        <w:t xml:space="preserve">for the</w:t>
      </w:r>
      <w:r>
        <w:t xml:space="preserve"> </w:t>
      </w:r>
      <w:r>
        <w:rPr>
          <w:iCs/>
          <w:i/>
        </w:rPr>
        <w:t xml:space="preserve">ā</w:t>
      </w:r>
      <w:r>
        <w:t xml:space="preserve"> </w:t>
      </w:r>
      <w:r>
        <w:t xml:space="preserve">by</w:t>
      </w:r>
      <w:r>
        <w:t xml:space="preserve"> </w:t>
      </w:r>
      <w:r>
        <w:rPr>
          <w:iCs/>
          <w:i/>
        </w:rPr>
        <w:t xml:space="preserve">āto ṅitaḥ</w:t>
      </w:r>
      <w:r>
        <w:t xml:space="preserve">;</w:t>
      </w:r>
      <w:r>
        <w:t xml:space="preserve"> </w:t>
      </w:r>
      <w:r>
        <w:rPr>
          <w:iCs/>
          <w:i/>
        </w:rPr>
        <w:t xml:space="preserve">y</w:t>
      </w:r>
      <w:r>
        <w:t xml:space="preserve">-elision;</w:t>
      </w:r>
      <w:r>
        <w:t xml:space="preserve"> </w:t>
      </w:r>
      <w:r>
        <w:rPr>
          <w:iCs/>
          <w:i/>
        </w:rPr>
        <w:t xml:space="preserve">śap</w:t>
      </w:r>
      <w:r>
        <w:t xml:space="preserve">; guṇa for</w:t>
      </w:r>
      <w:r>
        <w:t xml:space="preserve"> </w:t>
      </w:r>
      <w:r>
        <w:rPr>
          <w:iCs/>
          <w:i/>
        </w:rPr>
        <w:t xml:space="preserve">ṇic</w:t>
      </w:r>
      <w:r>
        <w:t xml:space="preserve">’s</w:t>
      </w:r>
      <w:r>
        <w:t xml:space="preserve"> </w:t>
      </w:r>
      <w:r>
        <w:rPr>
          <w:iCs/>
          <w:i/>
        </w:rPr>
        <w:t xml:space="preserve">i</w:t>
      </w:r>
      <w:r>
        <w:t xml:space="preserve"> </w:t>
      </w:r>
      <w:r>
        <w:t xml:space="preserve">and</w:t>
      </w:r>
      <w:r>
        <w:t xml:space="preserve"> </w:t>
      </w:r>
      <w:r>
        <w:rPr>
          <w:iCs/>
          <w:i/>
        </w:rPr>
        <w:t xml:space="preserve">ay</w:t>
      </w:r>
      <w:r>
        <w:t xml:space="preserve">-substitution;</w:t>
      </w:r>
      <w:r>
        <w:t xml:space="preserve"> </w:t>
      </w:r>
      <w:r>
        <w:rPr>
          <w:iCs/>
          <w:i/>
        </w:rPr>
        <w:t xml:space="preserve">nighāta</w:t>
      </w:r>
      <w:r>
        <w:t xml:space="preserve">. ‖ 5 ‖</w:t>
      </w:r>
      <w:r>
        <w:t xml:space="preserve"> </w:t>
      </w:r>
      <w:r>
        <w:rPr>
          <w:iCs/>
          <w:i/>
        </w:rPr>
        <w:t xml:space="preserve">(Grammar pages, noted briefly; numerals small and doubtful [?].)</w:t>
      </w:r>
    </w:p>
    <w:p>
      <w:r>
        <w:pict>
          <v:rect style="width:0;height:1.5pt" o:hralign="center" o:hrstd="t" o:hr="t"/>
        </w:pict>
      </w:r>
    </w:p>
    <w:bookmarkEnd w:id="66"/>
    <w:bookmarkStart w:id="67" w:name="rik-6"/>
    <w:p>
      <w:pPr>
        <w:pStyle w:val="Heading3"/>
      </w:pPr>
      <w:r>
        <w:t xml:space="preserve">Rik 6</w:t>
      </w:r>
    </w:p>
    <w:bookmarkEnd w:id="67"/>
    <w:bookmarkStart w:id="68" w:name="page-33-pdf-53"/>
    <w:p>
      <w:pPr>
        <w:pStyle w:val="Heading3"/>
      </w:pPr>
      <w:r>
        <w:t xml:space="preserve">Page 33 (PDF 53)</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33; foot: printer’s signature</w:t>
      </w:r>
      <w:r>
        <w:rPr>
          <w:iCs/>
          <w:i/>
        </w:rPr>
        <w:t xml:space="preserve"> </w:t>
      </w:r>
      <w:r>
        <w:rPr>
          <w:iCs/>
          <w:i/>
        </w:rPr>
        <w:t xml:space="preserve">“</w:t>
      </w:r>
      <w:r>
        <w:rPr>
          <w:iCs/>
          <w:i/>
        </w:rPr>
        <w:t xml:space="preserve">3 … Volume 8</w:t>
      </w:r>
      <w:r>
        <w:rPr>
          <w:iCs/>
          <w:i/>
        </w:rPr>
        <w:t xml:space="preserve">”</w:t>
      </w:r>
      <w:r>
        <w:rPr>
          <w:iCs/>
          <w:i/>
        </w:rPr>
        <w:t xml:space="preserve">.)</w:t>
      </w:r>
    </w:p>
    <w:p>
      <w:pPr>
        <w:pStyle w:val="BodyText"/>
      </w:pPr>
      <w:r>
        <w:rPr>
          <w:bCs/>
          <w:b/>
        </w:rPr>
        <w:t xml:space="preserve">॥ संहितापाठः ॥ — Saṃhitā-pāṭha (Rik 95.6)</w:t>
      </w:r>
      <w:r>
        <w:t xml:space="preserve"> </w:t>
      </w:r>
      <w:r>
        <w:rPr>
          <w:iCs/>
          <w:i/>
        </w:rPr>
        <w:t xml:space="preserve">(Triṣṭubh; accent marks printed here, not reproduced)</w:t>
      </w:r>
    </w:p>
    <w:p>
      <w:pPr>
        <w:pStyle w:val="BlockText"/>
      </w:pPr>
      <w:r>
        <w:t xml:space="preserve">उभे भद्रे जोषयेते न मेने गावो न वाश्रा उप तस्थुरेवैः ।</w:t>
      </w:r>
      <w:r>
        <w:t xml:space="preserve"> </w:t>
      </w:r>
      <w:r>
        <w:t xml:space="preserve">स दक्षाणां दक्षपतिर्बभूवाञ्जन्ति यं दक्षिणतो हविर्भिः ॥ ६ ॥</w:t>
      </w:r>
    </w:p>
    <w:p>
      <w:pPr>
        <w:pStyle w:val="FirstParagraph"/>
      </w:pPr>
      <w:r>
        <w:rPr>
          <w:iCs/>
          <w:i/>
        </w:rPr>
        <w:t xml:space="preserve">ubhe bhadre joṣayete na mene gāvo na vāśrā upa tasthur evaiḥ | sa dakṣāṇāṃ dakṣapatir babhūvāñjanti yaṃ dakṣiṇato havirbhiḥ ‖ 6 ‖</w:t>
      </w:r>
    </w:p>
    <w:p>
      <w:pPr>
        <w:pStyle w:val="BodyText"/>
      </w:pPr>
      <w:r>
        <w:rPr>
          <w:bCs/>
          <w:b/>
        </w:rPr>
        <w:t xml:space="preserve">॥ पदपाठः ॥ — Pada-pāṭha (Rik 95.6)</w:t>
      </w:r>
    </w:p>
    <w:p>
      <w:pPr>
        <w:pStyle w:val="BlockText"/>
      </w:pPr>
      <w:r>
        <w:t xml:space="preserve">उभे इति । भद्रे इति । जोषयेते इति । न । मेने इति । गावः । न । वाश्राः । उप । तस्थुः । एवैः ।</w:t>
      </w:r>
      <w:r>
        <w:t xml:space="preserve"> </w:t>
      </w:r>
      <w:r>
        <w:t xml:space="preserve">सः । दक्षाणाम् । दक्षऽपतिः । बभूव । अञ्जन्ति । यम् । दक्षिणतः । हविःऽभिः ॥ ६ ॥</w:t>
      </w:r>
    </w:p>
    <w:p>
      <w:pPr>
        <w:pStyle w:val="FirstParagraph"/>
      </w:pPr>
      <w:r>
        <w:rPr>
          <w:iCs/>
          <w:i/>
        </w:rPr>
        <w:t xml:space="preserve">ubhe iti | bhadre iti | joṣayete iti | na | mene iti | gāvaḥ | na | vāśrāḥ | upa | tasthuḥ | evaiḥ | saḥ | dakṣāṇām | dakṣa-patiḥ | babhūva | añjanti | yam | dakṣiṇataḥ | haviḥ-bhiḥ ‖ 6 ‖</w:t>
      </w:r>
    </w:p>
    <w:p>
      <w:pPr>
        <w:pStyle w:val="BodyText"/>
      </w:pPr>
      <w:r>
        <w:rPr>
          <w:bCs/>
          <w:b/>
        </w:rPr>
        <w:t xml:space="preserve">॥ सायणभाष्यम् ॥ — Sāyaṇa-bhāṣya (Rik 95.6)</w:t>
      </w:r>
      <w:r>
        <w:t xml:space="preserve"> </w:t>
      </w:r>
      <w:r>
        <w:rPr>
          <w:iCs/>
          <w:i/>
        </w:rPr>
        <w:t xml:space="preserve">(begun; breaks at the foot of p. 33)</w:t>
      </w:r>
    </w:p>
    <w:p>
      <w:pPr>
        <w:pStyle w:val="BlockText"/>
      </w:pPr>
      <w:r>
        <w:t xml:space="preserve">उभे अहश्च रात्रिश्च । यद्वा । उभे द्यावापृथिव्यौ अरणी वा । भद्रे भजनीये शोभनाङ्ग्यौ मेने स्त्रियौ जोषयेते न । सेवेते इव । यथा शोभने स्त्रियौ चामरहस्ते राजानमुभयतः सेवेते । एवं द्यावापृथिव्यावेनमग्निमुभयतः सेवेते इत्यर्थः । अपि च वाश्रा हंभारवं कुर्वत्यो गावो न गावो यथैवैः स्वकीयैश्च [?] वत्सैरादरातिशयेन [?] स्वकीयान्वत्सानुप तस्थुः संगच्छन्ते । तथेममग्निं द्यावापृथिव्यावुपस्थिते भवतः । पूर्वं सेवनमात्रमुक्तं । इदानीं पुनर्गोनिदर्शनेन तत्रैवादरातिशयो द्योत्यते । अतः सोऽग्निर्दक्षाणां सर्वेषां बलानां दक्षपतिर्बभूव आसीत् । बलानां मध्ये यदतिशयितं बलं तस्याधिपतिर्बभूवेत्यर्थः । यमग्निं दक्षिणत आहवनीयस्य दक्षिणभागेऽवस्थिता…</w:t>
      </w:r>
      <w:r>
        <w:t xml:space="preserve"> </w:t>
      </w:r>
      <w:r>
        <w:rPr>
          <w:iCs/>
          <w:i/>
        </w:rPr>
        <w:t xml:space="preserve">ubhe ahaś ca rātriś ca | yadvā | ubhe dyāvāpṛthivyau araṇī vā | bhadre bhajanīye śobhanāṅgyau mene striyau joṣayete na | sevete iva | yathā śobhane striyau cāmarahaste rājānam ubhayataḥ sevete | evaṃ dyāvāpṛthivyāv enam agnim ubhayataḥ sevete ity arthaḥ | api ca vāśrā haṃbhāravaṃ kurvatyo gāvo na gāvo yathaivaiḥ svakīyaiś ca [?] vatsair ādarātiśayena [?] svakīyān vatsān upa tasthuḥ saṃgacchante | tatheimam agniṃ dyāvāpṛthivyāv upasthite bhavataḥ | pūrvaṃ sevanamātram uktaṃ | idānīṃ punar goniḍarśanena tatraivādarātiśayo dyotyate | ataḥ so ’gnir dakṣāṇāṃ sarveṣāṃ balānāṃ dakṣapatir babhūva āsīt | balānāṃ madhye yad atiśayitaṃ balaṃ tasyādhipatir babhūvety arthaḥ | yam agniṃ dakṣiṇata āhavanīyasya dakṣiṇabhāge ’vasthitā…</w:t>
      </w:r>
      <w:r>
        <w:t xml:space="preserve"> </w:t>
      </w:r>
      <w:r>
        <w:rPr>
          <w:iCs/>
          <w:i/>
        </w:rPr>
        <w:t xml:space="preserve">(the sentence continues on p. 34)</w:t>
      </w:r>
    </w:p>
    <w:p>
      <w:pPr>
        <w:pStyle w:val="FirstParagraph"/>
      </w:pPr>
      <w:r>
        <w:rPr>
          <w:iCs/>
          <w:i/>
        </w:rPr>
        <w:t xml:space="preserve">(Sense, mine and tentative:</w:t>
      </w:r>
      <w:r>
        <w:rPr>
          <w:iCs/>
          <w:i/>
        </w:rPr>
        <w:t xml:space="preserve"> </w:t>
      </w:r>
      <w:r>
        <w:rPr>
          <w:iCs/>
          <w:i/>
        </w:rPr>
        <w:t xml:space="preserve">“</w:t>
      </w:r>
      <w:r>
        <w:rPr>
          <w:iCs/>
          <w:i/>
        </w:rPr>
        <w:t xml:space="preserve">The two: the day and the night; or the two: heaven and earth, or the two fire-sticks. The two, lovely (</w:t>
      </w:r>
      <w:r>
        <w:rPr>
          <w:iCs/>
          <w:i/>
          <w:iCs/>
          <w:i/>
        </w:rPr>
        <w:t xml:space="preserve">bhadre</w:t>
      </w:r>
      <w:r>
        <w:rPr>
          <w:iCs/>
          <w:i/>
        </w:rPr>
        <w:t xml:space="preserve">), fair-limbed women (</w:t>
      </w:r>
      <w:r>
        <w:rPr>
          <w:iCs/>
          <w:i/>
          <w:iCs/>
          <w:i/>
        </w:rPr>
        <w:t xml:space="preserve">mene</w:t>
      </w:r>
      <w:r>
        <w:rPr>
          <w:iCs/>
          <w:i/>
        </w:rPr>
        <w:t xml:space="preserve">), serve (</w:t>
      </w:r>
      <w:r>
        <w:rPr>
          <w:iCs/>
          <w:i/>
          <w:iCs/>
          <w:i/>
        </w:rPr>
        <w:t xml:space="preserve">joṣayete</w:t>
      </w:r>
      <w:r>
        <w:rPr>
          <w:iCs/>
          <w:i/>
        </w:rPr>
        <w:t xml:space="preserve">) — as it were serve, as two beautiful women, with fly-whisks in their hands, serve a king on both sides: so heaven and earth serve this Agni on both sides. And as cows (</w:t>
      </w:r>
      <w:r>
        <w:rPr>
          <w:iCs/>
          <w:i/>
          <w:iCs/>
          <w:i/>
        </w:rPr>
        <w:t xml:space="preserve">gāvaḥ</w:t>
      </w:r>
      <w:r>
        <w:rPr>
          <w:iCs/>
          <w:i/>
        </w:rPr>
        <w:t xml:space="preserve">), lowing, approach their own calves with the greatest regard [the print’s words are clotted [?]], so heaven and earth stand near this Agni. Earlier only</w:t>
      </w:r>
      <w:r>
        <w:rPr>
          <w:iCs/>
          <w:i/>
        </w:rPr>
        <w:t xml:space="preserve"> </w:t>
      </w:r>
      <w:r>
        <w:rPr>
          <w:iCs/>
          <w:i/>
        </w:rPr>
        <w:t xml:space="preserve">‘</w:t>
      </w:r>
      <w:r>
        <w:rPr>
          <w:iCs/>
          <w:i/>
        </w:rPr>
        <w:t xml:space="preserve">service</w:t>
      </w:r>
      <w:r>
        <w:rPr>
          <w:iCs/>
          <w:i/>
        </w:rPr>
        <w:t xml:space="preserve">’</w:t>
      </w:r>
      <w:r>
        <w:rPr>
          <w:iCs/>
          <w:i/>
        </w:rPr>
        <w:t xml:space="preserve"> </w:t>
      </w:r>
      <w:r>
        <w:rPr>
          <w:iCs/>
          <w:i/>
        </w:rPr>
        <w:t xml:space="preserve">was said; now, by the comparison with cows, the excess of regard is signified. Therefore that Agni became lord (</w:t>
      </w:r>
      <w:r>
        <w:rPr>
          <w:iCs/>
          <w:i/>
          <w:iCs/>
          <w:i/>
        </w:rPr>
        <w:t xml:space="preserve">dakṣapatiḥ</w:t>
      </w:r>
      <w:r>
        <w:rPr>
          <w:iCs/>
          <w:i/>
        </w:rPr>
        <w:t xml:space="preserve">) of all strengths (</w:t>
      </w:r>
      <w:r>
        <w:rPr>
          <w:iCs/>
          <w:i/>
          <w:iCs/>
          <w:i/>
        </w:rPr>
        <w:t xml:space="preserve">dakṣāṇām</w:t>
      </w:r>
      <w:r>
        <w:rPr>
          <w:iCs/>
          <w:i/>
        </w:rPr>
        <w:t xml:space="preserve">): he became lord of the strength that is the most excessive among strengths. The Agni whom, on the right, to the south of the Āhavanīya, those standing…</w:t>
      </w:r>
      <w:r>
        <w:rPr>
          <w:iCs/>
          <w:i/>
        </w:rPr>
        <w:t xml:space="preserve">”</w:t>
      </w:r>
      <w:r>
        <w:rPr>
          <w:iCs/>
          <w:i/>
        </w:rPr>
        <w:t xml:space="preserve">)</w:t>
      </w:r>
    </w:p>
    <w:p>
      <w:r>
        <w:pict>
          <v:rect style="width:0;height:1.5pt" o:hralign="center" o:hrstd="t" o:hr="t"/>
        </w:pict>
      </w:r>
    </w:p>
    <w:bookmarkEnd w:id="68"/>
    <w:bookmarkStart w:id="69" w:name="page-34-pdf-54"/>
    <w:p>
      <w:pPr>
        <w:pStyle w:val="Heading3"/>
      </w:pPr>
      <w:r>
        <w:t xml:space="preserve">Page 34 (PDF 54)</w:t>
      </w:r>
    </w:p>
    <w:p>
      <w:pPr>
        <w:pStyle w:val="FirstParagraph"/>
      </w:pPr>
      <w:r>
        <w:rPr>
          <w:iCs/>
          <w:i/>
        </w:rPr>
        <w:t xml:space="preserve">(Running head: left 34;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Sāyaṇa-bhāṣya of Rik 95.6, continued from p. 33</w:t>
      </w:r>
    </w:p>
    <w:p>
      <w:pPr>
        <w:pStyle w:val="BlockText"/>
      </w:pPr>
      <w:r>
        <w:t xml:space="preserve">…ऋत्विजो हविर्भिश्चरुपुरोडाशादिभिरञ्जन्ति । आर्द्रीकुर्वन्ति तर्पयन्ति । सोऽग्निरिति पूर्वेणान्वयः ॥ वाश्राः । वाश्र शब्दे । स्थायितेत्यादिना रक् [?] । एवैः । इण् गतौ । इण्शीङ्भ्यां वन्निति भावे वन्प्रत्ययः ॥</w:t>
      </w:r>
      <w:r>
        <w:t xml:space="preserve"> </w:t>
      </w:r>
      <w:r>
        <w:rPr>
          <w:iCs/>
          <w:i/>
        </w:rPr>
        <w:t xml:space="preserve">…ṛtvijo havirbhiś caru-puroḍāśādibhir añjanti | ārdrīkurvanti tarpayanti | so ’gnir iti pūrveṇānvayaḥ ‖ vāśrāḥ | vāśra śabde | sthāyitety ādinā rak [?] | evaiḥ | iṇ gatau | iṇśīṅbhyāṃ vann iti bhāve vanpratyayaḥ ‖</w:t>
      </w:r>
    </w:p>
    <w:p>
      <w:pPr>
        <w:pStyle w:val="FirstParagraph"/>
      </w:pPr>
      <w:r>
        <w:rPr>
          <w:iCs/>
          <w:i/>
        </w:rPr>
        <w:t xml:space="preserve">Sense (mine, from the Kannada):</w:t>
      </w:r>
      <w:r>
        <w:t xml:space="preserve"> </w:t>
      </w:r>
      <w:r>
        <w:t xml:space="preserve">“</w:t>
      </w:r>
      <w:r>
        <w:t xml:space="preserve">…the priests, with oblations —</w:t>
      </w:r>
      <w:r>
        <w:t xml:space="preserve"> </w:t>
      </w:r>
      <w:r>
        <w:rPr>
          <w:iCs/>
          <w:i/>
        </w:rPr>
        <w:t xml:space="preserve">caru</w:t>
      </w:r>
      <w:r>
        <w:t xml:space="preserve">,</w:t>
      </w:r>
      <w:r>
        <w:t xml:space="preserve"> </w:t>
      </w:r>
      <w:r>
        <w:rPr>
          <w:iCs/>
          <w:i/>
        </w:rPr>
        <w:t xml:space="preserve">puroḍāśa</w:t>
      </w:r>
      <w:r>
        <w:t xml:space="preserve"> </w:t>
      </w:r>
      <w:r>
        <w:t xml:space="preserve">and the rest —</w:t>
      </w:r>
      <w:r>
        <w:t xml:space="preserve"> </w:t>
      </w:r>
      <w:r>
        <w:rPr>
          <w:iCs/>
          <w:i/>
        </w:rPr>
        <w:t xml:space="preserve">añjanti</w:t>
      </w:r>
      <w:r>
        <w:t xml:space="preserve">: they moisten (</w:t>
      </w:r>
      <w:r>
        <w:rPr>
          <w:iCs/>
          <w:i/>
        </w:rPr>
        <w:t xml:space="preserve">ārdrīkurvanti</w:t>
      </w:r>
      <w:r>
        <w:t xml:space="preserve">), they gratify. That Agni — so it is connected with the earlier [part].</w:t>
      </w:r>
      <w:r>
        <w:t xml:space="preserve">”</w:t>
      </w:r>
      <w:r>
        <w:t xml:space="preserve"> </w:t>
      </w:r>
      <w:r>
        <w:t xml:space="preserve">Tail:</w:t>
      </w:r>
      <w:r>
        <w:t xml:space="preserve"> </w:t>
      </w:r>
      <w:r>
        <w:rPr>
          <w:iCs/>
          <w:i/>
        </w:rPr>
        <w:t xml:space="preserve">vāśrāḥ</w:t>
      </w:r>
      <w:r>
        <w:t xml:space="preserve"> </w:t>
      </w:r>
      <w:r>
        <w:t xml:space="preserve">— root</w:t>
      </w:r>
      <w:r>
        <w:t xml:space="preserve"> </w:t>
      </w:r>
      <w:r>
        <w:rPr>
          <w:iCs/>
          <w:i/>
        </w:rPr>
        <w:t xml:space="preserve">vāśṛ</w:t>
      </w:r>
      <w:r>
        <w:t xml:space="preserve"> </w:t>
      </w:r>
      <w:r>
        <w:t xml:space="preserve">(to sound), with the suffix</w:t>
      </w:r>
      <w:r>
        <w:t xml:space="preserve"> </w:t>
      </w:r>
      <w:r>
        <w:rPr>
          <w:iCs/>
          <w:i/>
        </w:rPr>
        <w:t xml:space="preserve">rak</w:t>
      </w:r>
      <w:r>
        <w:t xml:space="preserve"> </w:t>
      </w:r>
      <w:r>
        <w:t xml:space="preserve">by the Uṇādi rule beginning</w:t>
      </w:r>
      <w:r>
        <w:t xml:space="preserve"> </w:t>
      </w:r>
      <w:r>
        <w:rPr>
          <w:iCs/>
          <w:i/>
        </w:rPr>
        <w:t xml:space="preserve">sthāyi…</w:t>
      </w:r>
      <w:r>
        <w:t xml:space="preserve"> </w:t>
      </w:r>
      <w:r>
        <w:t xml:space="preserve">[the word read as printed [?]];</w:t>
      </w:r>
      <w:r>
        <w:t xml:space="preserve"> </w:t>
      </w:r>
      <w:r>
        <w:rPr>
          <w:iCs/>
          <w:i/>
        </w:rPr>
        <w:t xml:space="preserve">evaiḥ</w:t>
      </w:r>
      <w:r>
        <w:t xml:space="preserve"> </w:t>
      </w:r>
      <w:r>
        <w:t xml:space="preserve">— root</w:t>
      </w:r>
      <w:r>
        <w:t xml:space="preserve"> </w:t>
      </w:r>
      <w:r>
        <w:rPr>
          <w:iCs/>
          <w:i/>
        </w:rPr>
        <w:t xml:space="preserve">iṇ</w:t>
      </w:r>
      <w:r>
        <w:t xml:space="preserve"> </w:t>
      </w:r>
      <w:r>
        <w:t xml:space="preserve">(to go), the suffix</w:t>
      </w:r>
      <w:r>
        <w:t xml:space="preserve"> </w:t>
      </w:r>
      <w:r>
        <w:rPr>
          <w:iCs/>
          <w:i/>
        </w:rPr>
        <w:t xml:space="preserve">van</w:t>
      </w:r>
      <w:r>
        <w:t xml:space="preserve"> </w:t>
      </w:r>
      <w:r>
        <w:t xml:space="preserve">in the sense of the action by</w:t>
      </w:r>
      <w:r>
        <w:t xml:space="preserve"> </w:t>
      </w:r>
      <w:r>
        <w:rPr>
          <w:iCs/>
          <w:i/>
        </w:rPr>
        <w:t xml:space="preserve">iṇśīṅbhyāṃ van</w:t>
      </w:r>
      <w:r>
        <w:t xml:space="preserve">.</w:t>
      </w:r>
    </w:p>
    <w:p>
      <w:pPr>
        <w:pStyle w:val="BodyText"/>
      </w:pPr>
      <w:r>
        <w:rPr>
          <w:bCs/>
          <w:b/>
        </w:rPr>
        <w:t xml:space="preserve">॥ प्रतिपदार्थः ॥ — Pratipadārtha (Kannada)</w:t>
      </w:r>
    </w:p>
    <w:p>
      <w:pPr>
        <w:pStyle w:val="BodyText"/>
      </w:pPr>
      <w:r>
        <w:t xml:space="preserve">“</w:t>
      </w:r>
      <w:r>
        <w:rPr>
          <w:iCs/>
          <w:i/>
        </w:rPr>
        <w:t xml:space="preserve">bhadre</w:t>
      </w:r>
      <w:r>
        <w:t xml:space="preserve"> </w:t>
      </w:r>
      <w:r>
        <w:t xml:space="preserve">— (the two) with auspicious limbs;</w:t>
      </w:r>
      <w:r>
        <w:t xml:space="preserve"> </w:t>
      </w:r>
      <w:r>
        <w:rPr>
          <w:iCs/>
          <w:i/>
        </w:rPr>
        <w:t xml:space="preserve">mene</w:t>
      </w:r>
      <w:r>
        <w:t xml:space="preserve"> </w:t>
      </w:r>
      <w:r>
        <w:t xml:space="preserve">— the two women;</w:t>
      </w:r>
      <w:r>
        <w:t xml:space="preserve"> </w:t>
      </w:r>
      <w:r>
        <w:rPr>
          <w:iCs/>
          <w:i/>
        </w:rPr>
        <w:t xml:space="preserve">joṣayete na</w:t>
      </w:r>
      <w:r>
        <w:t xml:space="preserve"> </w:t>
      </w:r>
      <w:r>
        <w:t xml:space="preserve">— like [the two] serving (with fly-whisks and the like, on both sides) a king;</w:t>
      </w:r>
      <w:r>
        <w:t xml:space="preserve"> </w:t>
      </w:r>
      <w:r>
        <w:rPr>
          <w:iCs/>
          <w:i/>
        </w:rPr>
        <w:t xml:space="preserve">vāśrāḥ</w:t>
      </w:r>
      <w:r>
        <w:t xml:space="preserve"> </w:t>
      </w:r>
      <w:r>
        <w:t xml:space="preserve">— (from affection) making sounds;</w:t>
      </w:r>
      <w:r>
        <w:t xml:space="preserve"> </w:t>
      </w:r>
      <w:r>
        <w:rPr>
          <w:iCs/>
          <w:i/>
        </w:rPr>
        <w:t xml:space="preserve">gāvaḥ</w:t>
      </w:r>
      <w:r>
        <w:t xml:space="preserve"> </w:t>
      </w:r>
      <w:r>
        <w:t xml:space="preserve">— the cows;</w:t>
      </w:r>
      <w:r>
        <w:t xml:space="preserve"> </w:t>
      </w:r>
      <w:r>
        <w:rPr>
          <w:iCs/>
          <w:i/>
        </w:rPr>
        <w:t xml:space="preserve">evaiḥ</w:t>
      </w:r>
      <w:r>
        <w:t xml:space="preserve"> </w:t>
      </w:r>
      <w:r>
        <w:t xml:space="preserve">— with an excess of regard;</w:t>
      </w:r>
      <w:r>
        <w:t xml:space="preserve"> </w:t>
      </w:r>
      <w:r>
        <w:rPr>
          <w:iCs/>
          <w:i/>
        </w:rPr>
        <w:t xml:space="preserve">upa tasthuḥ</w:t>
      </w:r>
      <w:r>
        <w:t xml:space="preserve"> </w:t>
      </w:r>
      <w:r>
        <w:t xml:space="preserve">— approach and tend (their calves), as also;</w:t>
      </w:r>
      <w:r>
        <w:t xml:space="preserve"> </w:t>
      </w:r>
      <w:r>
        <w:rPr>
          <w:iCs/>
          <w:i/>
        </w:rPr>
        <w:t xml:space="preserve">ubhe</w:t>
      </w:r>
      <w:r>
        <w:t xml:space="preserve"> </w:t>
      </w:r>
      <w:r>
        <w:t xml:space="preserve">— day and night, both, or both heaven and earth, or the two fire-sticks (they serve Agni on both flanks);</w:t>
      </w:r>
      <w:r>
        <w:t xml:space="preserve"> </w:t>
      </w:r>
      <w:r>
        <w:rPr>
          <w:iCs/>
          <w:i/>
        </w:rPr>
        <w:t xml:space="preserve">yaṃ</w:t>
      </w:r>
      <w:r>
        <w:t xml:space="preserve"> </w:t>
      </w:r>
      <w:r>
        <w:t xml:space="preserve">— whichever Agni;</w:t>
      </w:r>
      <w:r>
        <w:t xml:space="preserve"> </w:t>
      </w:r>
      <w:r>
        <w:rPr>
          <w:iCs/>
          <w:i/>
        </w:rPr>
        <w:t xml:space="preserve">dakṣiṇataḥ</w:t>
      </w:r>
      <w:r>
        <w:t xml:space="preserve"> </w:t>
      </w:r>
      <w:r>
        <w:t xml:space="preserve">— on the right-hand side (of the Āhavanīya) [the priests who are there];</w:t>
      </w:r>
      <w:r>
        <w:t xml:space="preserve"> </w:t>
      </w:r>
      <w:r>
        <w:rPr>
          <w:iCs/>
          <w:i/>
        </w:rPr>
        <w:t xml:space="preserve">havirbhiḥ</w:t>
      </w:r>
      <w:r>
        <w:t xml:space="preserve"> </w:t>
      </w:r>
      <w:r>
        <w:t xml:space="preserve">— with</w:t>
      </w:r>
      <w:r>
        <w:t xml:space="preserve"> </w:t>
      </w:r>
      <w:r>
        <w:rPr>
          <w:iCs/>
          <w:i/>
        </w:rPr>
        <w:t xml:space="preserve">caru</w:t>
      </w:r>
      <w:r>
        <w:t xml:space="preserve">,</w:t>
      </w:r>
      <w:r>
        <w:t xml:space="preserve"> </w:t>
      </w:r>
      <w:r>
        <w:rPr>
          <w:iCs/>
          <w:i/>
        </w:rPr>
        <w:t xml:space="preserve">puroḍāśa</w:t>
      </w:r>
      <w:r>
        <w:t xml:space="preserve"> </w:t>
      </w:r>
      <w:r>
        <w:t xml:space="preserve">and the like;</w:t>
      </w:r>
      <w:r>
        <w:t xml:space="preserve"> </w:t>
      </w:r>
      <w:r>
        <w:rPr>
          <w:iCs/>
          <w:i/>
        </w:rPr>
        <w:t xml:space="preserve">añjanti</w:t>
      </w:r>
      <w:r>
        <w:t xml:space="preserve"> </w:t>
      </w:r>
      <w:r>
        <w:t xml:space="preserve">— (they honour) they anoint;</w:t>
      </w:r>
      <w:r>
        <w:t xml:space="preserve"> </w:t>
      </w:r>
      <w:r>
        <w:rPr>
          <w:iCs/>
          <w:i/>
        </w:rPr>
        <w:t xml:space="preserve">saḥ</w:t>
      </w:r>
      <w:r>
        <w:t xml:space="preserve"> </w:t>
      </w:r>
      <w:r>
        <w:t xml:space="preserve">— that Agni;</w:t>
      </w:r>
      <w:r>
        <w:t xml:space="preserve"> </w:t>
      </w:r>
      <w:r>
        <w:rPr>
          <w:iCs/>
          <w:i/>
        </w:rPr>
        <w:t xml:space="preserve">dakṣāṇāṃ</w:t>
      </w:r>
      <w:r>
        <w:t xml:space="preserve"> </w:t>
      </w:r>
      <w:r>
        <w:t xml:space="preserve">— of all the kinds of strength;</w:t>
      </w:r>
      <w:r>
        <w:t xml:space="preserve"> </w:t>
      </w:r>
      <w:r>
        <w:rPr>
          <w:iCs/>
          <w:i/>
        </w:rPr>
        <w:t xml:space="preserve">dakṣapatiḥ</w:t>
      </w:r>
      <w:r>
        <w:t xml:space="preserve"> </w:t>
      </w:r>
      <w:r>
        <w:t xml:space="preserve">— the capable lord;</w:t>
      </w:r>
      <w:r>
        <w:t xml:space="preserve"> </w:t>
      </w:r>
      <w:r>
        <w:rPr>
          <w:iCs/>
          <w:i/>
        </w:rPr>
        <w:t xml:space="preserve">babhūva</w:t>
      </w:r>
      <w:r>
        <w:t xml:space="preserve"> </w:t>
      </w:r>
      <w:r>
        <w:t xml:space="preserve">— has become.</w:t>
      </w:r>
      <w:r>
        <w:t xml:space="preserve">”</w:t>
      </w:r>
    </w:p>
    <w:p>
      <w:pPr>
        <w:pStyle w:val="BodyText"/>
      </w:pPr>
      <w:r>
        <w:rPr>
          <w:bCs/>
          <w:b/>
        </w:rPr>
        <w:t xml:space="preserve">॥ भावार्थः ॥ — Bhāvārtha (Kannada)</w:t>
      </w:r>
    </w:p>
    <w:p>
      <w:pPr>
        <w:pStyle w:val="BodyText"/>
      </w:pPr>
      <w:r>
        <w:t xml:space="preserve">“</w:t>
      </w:r>
      <w:r>
        <w:t xml:space="preserve">Just as two women of auspicious limbs serve a king on both sides with fly-whisks, out of devotion; and just as cows, lowing from affection, approach their calves and tend them with regard — so the day and the night, the two that are auspicious for the world, serve Agni on both flanks. The Agni whom the priests who stand on the south side of the Āhavanīya honour, anointing him with</w:t>
      </w:r>
      <w:r>
        <w:t xml:space="preserve"> </w:t>
      </w:r>
      <w:r>
        <w:rPr>
          <w:iCs/>
          <w:i/>
        </w:rPr>
        <w:t xml:space="preserve">caru</w:t>
      </w:r>
      <w:r>
        <w:t xml:space="preserve">,</w:t>
      </w:r>
      <w:r>
        <w:t xml:space="preserve"> </w:t>
      </w:r>
      <w:r>
        <w:rPr>
          <w:iCs/>
          <w:i/>
        </w:rPr>
        <w:t xml:space="preserve">puroḍāśa</w:t>
      </w:r>
      <w:r>
        <w:t xml:space="preserve"> </w:t>
      </w:r>
      <w:r>
        <w:t xml:space="preserve">and the like, has become the capable lord of every kind of strength, and of every enemy.</w:t>
      </w:r>
      <w:r>
        <w:t xml:space="preserve">”</w:t>
      </w:r>
    </w:p>
    <w:p>
      <w:pPr>
        <w:pStyle w:val="BodyText"/>
      </w:pPr>
      <w:r>
        <w:rPr>
          <w:bCs/>
          <w:b/>
        </w:rPr>
        <w:t xml:space="preserve">English Translation (as printed)</w:t>
      </w:r>
    </w:p>
    <w:p>
      <w:pPr>
        <w:pStyle w:val="BlockText"/>
      </w:pPr>
      <w:r>
        <w:t xml:space="preserve">Both the auspicious ones ( day and night ) wait upon him like two female attendants, as lowing cows (follow their calves) by the paths (that they have gone) ; he has been the lord of might among the mighty, whom ( the priests) on the right (of the altar) anoint.</w:t>
      </w:r>
    </w:p>
    <w:p>
      <w:pPr>
        <w:pStyle w:val="FirstParagraph"/>
      </w:pPr>
      <w:r>
        <w:rPr>
          <w:bCs/>
          <w:b/>
        </w:rPr>
        <w:t xml:space="preserve">॥ विशेषविषयाः ॥ — Special Topics of Rik 95.6 (Kannada)</w:t>
      </w:r>
    </w:p>
    <w:p>
      <w:pPr>
        <w:pStyle w:val="BodyText"/>
      </w:pPr>
      <w:r>
        <w:t xml:space="preserve">“</w:t>
      </w:r>
      <w:r>
        <w:t xml:space="preserve">In this description beauty, fear and devotion, affection (</w:t>
      </w:r>
      <w:r>
        <w:rPr>
          <w:iCs/>
          <w:i/>
        </w:rPr>
        <w:t xml:space="preserve">vātsalya</w:t>
      </w:r>
      <w:r>
        <w:t xml:space="preserve">), and fidelity to the rite are mingled together. The service of Agni by the day and night, or by heaven and earth, is likened to the service of a king by beautiful women with auspicious limbs, and to the way cows tend their calves with affection. By praising the fidelity of the priests to the rite, the glory of Agni is described.</w:t>
      </w:r>
      <w:r>
        <w:t xml:space="preserve">”</w:t>
      </w:r>
    </w:p>
    <w:bookmarkEnd w:id="69"/>
    <w:bookmarkStart w:id="70" w:name="page-35-pdf-55"/>
    <w:p>
      <w:pPr>
        <w:pStyle w:val="Heading3"/>
      </w:pPr>
      <w:r>
        <w:t xml:space="preserve">Page 35 (PDF 55)</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35.)</w:t>
      </w:r>
    </w:p>
    <w:p>
      <w:pPr>
        <w:pStyle w:val="BodyText"/>
      </w:pPr>
      <w:r>
        <w:rPr>
          <w:iCs/>
          <w:i/>
          <w:bCs/>
          <w:b/>
        </w:rPr>
        <w:t xml:space="preserve">bhadre</w:t>
      </w:r>
      <w:r>
        <w:t xml:space="preserve"> </w:t>
      </w:r>
      <w:r>
        <w:t xml:space="preserve">—</w:t>
      </w:r>
      <w:r>
        <w:t xml:space="preserve"> </w:t>
      </w:r>
      <w:r>
        <w:rPr>
          <w:iCs/>
          <w:i/>
        </w:rPr>
        <w:t xml:space="preserve">bhadraṃ bhagena vyākhyātaṃ | bhajanīyaṃ bhūtānām abhidravaṇīyaṃ bhavati …</w:t>
      </w:r>
      <w:r>
        <w:t xml:space="preserve"> </w:t>
      </w:r>
      <w:r>
        <w:t xml:space="preserve">[clotted [?]]</w:t>
      </w:r>
      <w:r>
        <w:t xml:space="preserve"> </w:t>
      </w:r>
      <w:r>
        <w:rPr>
          <w:iCs/>
          <w:i/>
        </w:rPr>
        <w:t xml:space="preserve">iti vā bhājanavad vā</w:t>
      </w:r>
      <w:r>
        <w:t xml:space="preserve"> </w:t>
      </w:r>
      <w:r>
        <w:t xml:space="preserve">(Ni. 4-9):</w:t>
      </w:r>
      <w:r>
        <w:t xml:space="preserve"> </w:t>
      </w:r>
      <w:r>
        <w:t xml:space="preserve">“</w:t>
      </w:r>
      <w:r>
        <w:t xml:space="preserve">‘</w:t>
      </w:r>
      <w:r>
        <w:rPr>
          <w:iCs/>
          <w:i/>
        </w:rPr>
        <w:t xml:space="preserve">bhadra</w:t>
      </w:r>
      <w:r>
        <w:t xml:space="preserve"> </w:t>
      </w:r>
      <w:r>
        <w:t xml:space="preserve">has been explained through</w:t>
      </w:r>
      <w:r>
        <w:t xml:space="preserve"> </w:t>
      </w:r>
      <w:r>
        <w:rPr>
          <w:iCs/>
          <w:i/>
        </w:rPr>
        <w:t xml:space="preserve">bhaga</w:t>
      </w:r>
      <w:r>
        <w:t xml:space="preserve">’</w:t>
      </w:r>
      <w:r>
        <w:t xml:space="preserve">: the word</w:t>
      </w:r>
      <w:r>
        <w:t xml:space="preserve"> </w:t>
      </w:r>
      <w:r>
        <w:rPr>
          <w:iCs/>
          <w:i/>
        </w:rPr>
        <w:t xml:space="preserve">bhadra</w:t>
      </w:r>
      <w:r>
        <w:t xml:space="preserve"> </w:t>
      </w:r>
      <w:r>
        <w:t xml:space="preserve">is used in the senses</w:t>
      </w:r>
      <w:r>
        <w:t xml:space="preserve"> </w:t>
      </w:r>
      <w:r>
        <w:t xml:space="preserve">‘</w:t>
      </w:r>
      <w:r>
        <w:t xml:space="preserve">bringing welfare</w:t>
      </w:r>
      <w:r>
        <w:t xml:space="preserve">’</w:t>
      </w:r>
      <w:r>
        <w:t xml:space="preserve"> </w:t>
      </w:r>
      <w:r>
        <w:t xml:space="preserve">or</w:t>
      </w:r>
      <w:r>
        <w:t xml:space="preserve"> </w:t>
      </w:r>
      <w:r>
        <w:t xml:space="preserve">‘</w:t>
      </w:r>
      <w:r>
        <w:t xml:space="preserve">auspicious</w:t>
      </w:r>
      <w:r>
        <w:t xml:space="preserve">’</w:t>
      </w:r>
      <w:r>
        <w:t xml:space="preserve">. To explain further: it is used in the senses of that which is fit for enjoyment (</w:t>
      </w:r>
      <w:r>
        <w:rPr>
          <w:iCs/>
          <w:i/>
        </w:rPr>
        <w:t xml:space="preserve">bhoga</w:t>
      </w:r>
      <w:r>
        <w:t xml:space="preserve">); that which is highly desired by creatures; or that which gives pleasant enjoyment, or that which is proper to one who has fitness. The Nirukta-author, in explaining this word, gives its sense, suited to the context, with an example of a scriptural sentence. In the Ṛksaṃhitā —</w:t>
      </w:r>
      <w:r>
        <w:t xml:space="preserve">”</w:t>
      </w:r>
    </w:p>
    <w:p>
      <w:pPr>
        <w:pStyle w:val="BlockText"/>
      </w:pPr>
      <w:r>
        <w:t xml:space="preserve">अत्रा सखायः सख्यानि जानते भद्रैषां लक्ष्मीर्निहिताधि वाचि ।</w:t>
      </w:r>
      <w:r>
        <w:t xml:space="preserve"> </w:t>
      </w:r>
      <w:r>
        <w:rPr>
          <w:iCs/>
          <w:i/>
        </w:rPr>
        <w:t xml:space="preserve">atrā sakhāyaḥ sakhyāni jānate bhadraiṣāṃ lakṣmīr nihitādhi vāci |</w:t>
      </w:r>
      <w:r>
        <w:t xml:space="preserve"> </w:t>
      </w:r>
      <w:r>
        <w:t xml:space="preserve">(</w:t>
      </w:r>
      <w:r>
        <w:rPr>
          <w:iCs/>
          <w:i/>
        </w:rPr>
        <w:t xml:space="preserve">Ṛ. Saṃ.</w:t>
      </w:r>
      <w:r>
        <w:t xml:space="preserve"> </w:t>
      </w:r>
      <w:r>
        <w:t xml:space="preserve">10-71-2)</w:t>
      </w:r>
    </w:p>
    <w:p>
      <w:pPr>
        <w:pStyle w:val="FirstParagraph"/>
      </w:pPr>
      <w:r>
        <w:rPr>
          <w:iCs/>
          <w:i/>
        </w:rPr>
        <w:t xml:space="preserve">(Gloss, mine and tentative:</w:t>
      </w:r>
      <w:r>
        <w:rPr>
          <w:iCs/>
          <w:i/>
        </w:rPr>
        <w:t xml:space="preserve"> </w:t>
      </w:r>
      <w:r>
        <w:rPr>
          <w:iCs/>
          <w:i/>
        </w:rPr>
        <w:t xml:space="preserve">“</w:t>
      </w:r>
      <w:r>
        <w:rPr>
          <w:iCs/>
          <w:i/>
        </w:rPr>
        <w:t xml:space="preserve">here friends know their friendships; their good fortune is laid in speech</w:t>
      </w:r>
      <w:r>
        <w:rPr>
          <w:iCs/>
          <w:i/>
        </w:rPr>
        <w:t xml:space="preserve">”</w:t>
      </w:r>
      <w:r>
        <w:rPr>
          <w:iCs/>
          <w:i/>
        </w:rPr>
        <w:t xml:space="preserve">.)</w:t>
      </w:r>
      <w:r>
        <w:t xml:space="preserve"> </w:t>
      </w:r>
      <w:r>
        <w:t xml:space="preserve">“</w:t>
      </w:r>
      <w:r>
        <w:t xml:space="preserve">— in explaining the word</w:t>
      </w:r>
      <w:r>
        <w:t xml:space="preserve"> </w:t>
      </w:r>
      <w:r>
        <w:rPr>
          <w:iCs/>
          <w:i/>
        </w:rPr>
        <w:t xml:space="preserve">bhadra</w:t>
      </w:r>
      <w:r>
        <w:t xml:space="preserve"> </w:t>
      </w:r>
      <w:r>
        <w:t xml:space="preserve">in this sentence they give the sense</w:t>
      </w:r>
      <w:r>
        <w:t xml:space="preserve"> </w:t>
      </w:r>
      <w:r>
        <w:rPr>
          <w:iCs/>
          <w:i/>
        </w:rPr>
        <w:t xml:space="preserve">maṅgalātmaka</w:t>
      </w:r>
      <w:r>
        <w:t xml:space="preserve">,</w:t>
      </w:r>
      <w:r>
        <w:t xml:space="preserve"> </w:t>
      </w:r>
      <w:r>
        <w:t xml:space="preserve">‘</w:t>
      </w:r>
      <w:r>
        <w:t xml:space="preserve">auspicious in nature</w:t>
      </w:r>
      <w:r>
        <w:t xml:space="preserve">’</w:t>
      </w:r>
      <w:r>
        <w:t xml:space="preserve">. In the same way here too, for the word</w:t>
      </w:r>
      <w:r>
        <w:t xml:space="preserve"> </w:t>
      </w:r>
      <w:r>
        <w:rPr>
          <w:iCs/>
          <w:i/>
        </w:rPr>
        <w:t xml:space="preserve">bhadre</w:t>
      </w:r>
      <w:r>
        <w:t xml:space="preserve"> </w:t>
      </w:r>
      <w:r>
        <w:t xml:space="preserve">[Sāyaṇa gives]</w:t>
      </w:r>
      <w:r>
        <w:t xml:space="preserve"> </w:t>
      </w:r>
      <w:r>
        <w:rPr>
          <w:iCs/>
          <w:i/>
        </w:rPr>
        <w:t xml:space="preserve">bhajanīye śobhanāṅgyau</w:t>
      </w:r>
      <w:r>
        <w:t xml:space="preserve"> </w:t>
      </w:r>
      <w:r>
        <w:t xml:space="preserve">—</w:t>
      </w:r>
      <w:r>
        <w:t xml:space="preserve"> </w:t>
      </w:r>
      <w:r>
        <w:t xml:space="preserve">‘</w:t>
      </w:r>
      <w:r>
        <w:t xml:space="preserve">adorable, of fair limbs</w:t>
      </w:r>
      <w:r>
        <w:t xml:space="preserve">’</w:t>
      </w:r>
      <w:r>
        <w:t xml:space="preserve"> </w:t>
      </w:r>
      <w:r>
        <w:t xml:space="preserve">— as an epithet of the two beautiful women. Or, making the word</w:t>
      </w:r>
      <w:r>
        <w:t xml:space="preserve"> </w:t>
      </w:r>
      <w:r>
        <w:rPr>
          <w:iCs/>
          <w:i/>
        </w:rPr>
        <w:t xml:space="preserve">bhadre</w:t>
      </w:r>
      <w:r>
        <w:t xml:space="preserve"> </w:t>
      </w:r>
      <w:r>
        <w:t xml:space="preserve">an epithet of</w:t>
      </w:r>
      <w:r>
        <w:t xml:space="preserve"> </w:t>
      </w:r>
      <w:r>
        <w:rPr>
          <w:iCs/>
          <w:i/>
        </w:rPr>
        <w:t xml:space="preserve">ubhe</w:t>
      </w:r>
      <w:r>
        <w:t xml:space="preserve">, one can construe</w:t>
      </w:r>
      <w:r>
        <w:t xml:space="preserve"> </w:t>
      </w:r>
      <w:r>
        <w:t xml:space="preserve">‘</w:t>
      </w:r>
      <w:r>
        <w:t xml:space="preserve">the auspicious day and night, or heaven and earth</w:t>
      </w:r>
      <w:r>
        <w:t xml:space="preserve">’</w:t>
      </w:r>
      <w:r>
        <w:t xml:space="preserve">: that is the view of Skandasvāmin. In his explanation it reads:</w:t>
      </w:r>
      <w:r>
        <w:t xml:space="preserve"> </w:t>
      </w:r>
      <w:r>
        <w:t xml:space="preserve">‘</w:t>
      </w:r>
      <w:r>
        <w:rPr>
          <w:iCs/>
          <w:i/>
        </w:rPr>
        <w:t xml:space="preserve">ubhe dyāvāpṛthivyau bhadre kalyāṇyau joṣayete</w:t>
      </w:r>
      <w:r>
        <w:t xml:space="preserve">’</w:t>
      </w:r>
      <w:r>
        <w:t xml:space="preserve">,</w:t>
      </w:r>
      <w:r>
        <w:t xml:space="preserve"> </w:t>
      </w:r>
      <w:r>
        <w:t xml:space="preserve">‘</w:t>
      </w:r>
      <w:r>
        <w:t xml:space="preserve">the two, heaven and earth, the two auspicious ones, serve</w:t>
      </w:r>
      <w:r>
        <w:t xml:space="preserve">’</w:t>
      </w:r>
      <w:r>
        <w:t xml:space="preserve">.</w:t>
      </w:r>
      <w:r>
        <w:t xml:space="preserve">”</w:t>
      </w:r>
    </w:p>
    <w:p>
      <w:pPr>
        <w:pStyle w:val="BodyText"/>
      </w:pPr>
      <w:r>
        <w:rPr>
          <w:iCs/>
          <w:i/>
          <w:bCs/>
          <w:b/>
        </w:rPr>
        <w:t xml:space="preserve">mene</w:t>
      </w:r>
      <w:r>
        <w:t xml:space="preserve"> </w:t>
      </w:r>
      <w:r>
        <w:t xml:space="preserve">—</w:t>
      </w:r>
      <w:r>
        <w:t xml:space="preserve"> </w:t>
      </w:r>
      <w:r>
        <w:rPr>
          <w:iCs/>
          <w:i/>
        </w:rPr>
        <w:t xml:space="preserve">menā gnā iti strīṇām | menā mānayanty enāḥ</w:t>
      </w:r>
      <w:r>
        <w:t xml:space="preserve"> </w:t>
      </w:r>
      <w:r>
        <w:t xml:space="preserve">(Ni. 3-21):</w:t>
      </w:r>
      <w:r>
        <w:t xml:space="preserve"> </w:t>
      </w:r>
      <w:r>
        <w:t xml:space="preserve">“</w:t>
      </w:r>
      <w:r>
        <w:rPr>
          <w:iCs/>
          <w:i/>
        </w:rPr>
        <w:t xml:space="preserve">menā</w:t>
      </w:r>
      <w:r>
        <w:t xml:space="preserve"> </w:t>
      </w:r>
      <w:r>
        <w:t xml:space="preserve">and</w:t>
      </w:r>
      <w:r>
        <w:t xml:space="preserve"> </w:t>
      </w:r>
      <w:r>
        <w:rPr>
          <w:iCs/>
          <w:i/>
        </w:rPr>
        <w:t xml:space="preserve">gnā</w:t>
      </w:r>
      <w:r>
        <w:t xml:space="preserve"> </w:t>
      </w:r>
      <w:r>
        <w:t xml:space="preserve">are words for women:</w:t>
      </w:r>
      <w:r>
        <w:t xml:space="preserve"> </w:t>
      </w:r>
      <w:r>
        <w:t xml:space="preserve">‘</w:t>
      </w:r>
      <w:r>
        <w:t xml:space="preserve">they are called</w:t>
      </w:r>
      <w:r>
        <w:t xml:space="preserve"> </w:t>
      </w:r>
      <w:r>
        <w:rPr>
          <w:iCs/>
          <w:i/>
        </w:rPr>
        <w:t xml:space="preserve">menā</w:t>
      </w:r>
      <w:r>
        <w:t xml:space="preserve"> </w:t>
      </w:r>
      <w:r>
        <w:t xml:space="preserve">because men honour them</w:t>
      </w:r>
      <w:r>
        <w:t xml:space="preserve">’</w:t>
      </w:r>
      <w:r>
        <w:t xml:space="preserve"> </w:t>
      </w:r>
      <w:r>
        <w:t xml:space="preserve">— so the Nirukta explains. Therefore</w:t>
      </w:r>
      <w:r>
        <w:t xml:space="preserve"> </w:t>
      </w:r>
      <w:r>
        <w:rPr>
          <w:iCs/>
          <w:i/>
        </w:rPr>
        <w:t xml:space="preserve">mene</w:t>
      </w:r>
      <w:r>
        <w:t xml:space="preserve"> </w:t>
      </w:r>
      <w:r>
        <w:t xml:space="preserve">here can be said to mean</w:t>
      </w:r>
      <w:r>
        <w:t xml:space="preserve"> </w:t>
      </w:r>
      <w:r>
        <w:t xml:space="preserve">‘</w:t>
      </w:r>
      <w:r>
        <w:t xml:space="preserve">two fair women worthy of honour</w:t>
      </w:r>
      <w:r>
        <w:t xml:space="preserve">’</w:t>
      </w:r>
      <w:r>
        <w:t xml:space="preserve">.</w:t>
      </w:r>
      <w:r>
        <w:t xml:space="preserve">”</w:t>
      </w:r>
    </w:p>
    <w:p>
      <w:pPr>
        <w:pStyle w:val="BodyText"/>
      </w:pPr>
      <w:r>
        <w:rPr>
          <w:iCs/>
          <w:i/>
          <w:bCs/>
          <w:b/>
        </w:rPr>
        <w:t xml:space="preserve">joṣayete na</w:t>
      </w:r>
      <w:r>
        <w:t xml:space="preserve"> </w:t>
      </w:r>
      <w:r>
        <w:t xml:space="preserve">—</w:t>
      </w:r>
      <w:r>
        <w:t xml:space="preserve"> </w:t>
      </w:r>
      <w:r>
        <w:rPr>
          <w:iCs/>
          <w:i/>
        </w:rPr>
        <w:t xml:space="preserve">sevete iva | yathā śobhane striyau cāmarahaste rājānam ubhayataḥ sevete evaṃ dyāvāpṛthivyāv enam agnim ubhayataḥ sevete</w:t>
      </w:r>
      <w:r>
        <w:t xml:space="preserve">:</w:t>
      </w:r>
      <w:r>
        <w:t xml:space="preserve"> </w:t>
      </w:r>
      <w:r>
        <w:t xml:space="preserve">“</w:t>
      </w:r>
      <w:r>
        <w:t xml:space="preserve">‘</w:t>
      </w:r>
      <w:r>
        <w:t xml:space="preserve">they serve, as it were: just as two fair women with fly-whisks in hand serve a king on both sides, so heaven and earth serve this Agni on both sides</w:t>
      </w:r>
      <w:r>
        <w:t xml:space="preserve">’</w:t>
      </w:r>
      <w:r>
        <w:t xml:space="preserve"> </w:t>
      </w:r>
      <w:r>
        <w:t xml:space="preserve">— such is the idea: standing on both sides they serve.</w:t>
      </w:r>
      <w:r>
        <w:t xml:space="preserve">”</w:t>
      </w:r>
    </w:p>
    <w:p>
      <w:pPr>
        <w:pStyle w:val="BodyText"/>
      </w:pPr>
      <w:r>
        <w:rPr>
          <w:iCs/>
          <w:i/>
          <w:bCs/>
          <w:b/>
        </w:rPr>
        <w:t xml:space="preserve">vāśrāḥ</w:t>
      </w:r>
      <w:r>
        <w:t xml:space="preserve"> </w:t>
      </w:r>
      <w:r>
        <w:t xml:space="preserve">—</w:t>
      </w:r>
      <w:r>
        <w:t xml:space="preserve"> </w:t>
      </w:r>
      <w:r>
        <w:rPr>
          <w:iCs/>
          <w:i/>
        </w:rPr>
        <w:t xml:space="preserve">vāśṛ śabde</w:t>
      </w:r>
      <w:r>
        <w:t xml:space="preserve">:</w:t>
      </w:r>
      <w:r>
        <w:t xml:space="preserve"> </w:t>
      </w:r>
      <w:r>
        <w:t xml:space="preserve">“</w:t>
      </w:r>
      <w:r>
        <w:t xml:space="preserve">from the root</w:t>
      </w:r>
      <w:r>
        <w:t xml:space="preserve"> </w:t>
      </w:r>
      <w:r>
        <w:rPr>
          <w:iCs/>
          <w:i/>
        </w:rPr>
        <w:t xml:space="preserve">vāś</w:t>
      </w:r>
      <w:r>
        <w:t xml:space="preserve"> </w:t>
      </w:r>
      <w:r>
        <w:t xml:space="preserve">meaning</w:t>
      </w:r>
      <w:r>
        <w:t xml:space="preserve"> </w:t>
      </w:r>
      <w:r>
        <w:t xml:space="preserve">‘</w:t>
      </w:r>
      <w:r>
        <w:t xml:space="preserve">to make a sound</w:t>
      </w:r>
      <w:r>
        <w:t xml:space="preserve">’</w:t>
      </w:r>
      <w:r>
        <w:t xml:space="preserve"> </w:t>
      </w:r>
      <w:r>
        <w:t xml:space="preserve">it has come. But generally the word</w:t>
      </w:r>
      <w:r>
        <w:t xml:space="preserve"> </w:t>
      </w:r>
      <w:r>
        <w:rPr>
          <w:iCs/>
          <w:i/>
        </w:rPr>
        <w:t xml:space="preserve">vāśrāḥ</w:t>
      </w:r>
      <w:r>
        <w:t xml:space="preserve"> </w:t>
      </w:r>
      <w:r>
        <w:t xml:space="preserve">is used, more than anywhere, as an epithet of cows who make sounds from affection for their calves. Wherever this simile is to indicate affection, love for the young, it comes to be of this one pattern. For example —</w:t>
      </w:r>
      <w:r>
        <w:t xml:space="preserve">”</w:t>
      </w:r>
    </w:p>
    <w:p>
      <w:pPr>
        <w:pStyle w:val="BlockText"/>
      </w:pPr>
      <w:r>
        <w:t xml:space="preserve">वाश्रेव विद्युन्मिमाति वत्सं न माता सिषक्ति ।</w:t>
      </w:r>
      <w:r>
        <w:t xml:space="preserve"> </w:t>
      </w:r>
      <w:r>
        <w:rPr>
          <w:iCs/>
          <w:i/>
        </w:rPr>
        <w:t xml:space="preserve">vāśreva vidyun mimāti vatsaṃ na mātā sisakti |</w:t>
      </w:r>
      <w:r>
        <w:t xml:space="preserve"> </w:t>
      </w:r>
      <w:r>
        <w:t xml:space="preserve">(</w:t>
      </w:r>
      <w:r>
        <w:rPr>
          <w:iCs/>
          <w:i/>
        </w:rPr>
        <w:t xml:space="preserve">Ṛ. Saṃ.</w:t>
      </w:r>
      <w:r>
        <w:t xml:space="preserve"> </w:t>
      </w:r>
      <w:r>
        <w:t xml:space="preserve">1-38-8)</w:t>
      </w:r>
    </w:p>
    <w:bookmarkEnd w:id="70"/>
    <w:bookmarkStart w:id="71" w:name="page-36-pdf-56"/>
    <w:p>
      <w:pPr>
        <w:pStyle w:val="Heading3"/>
      </w:pPr>
      <w:r>
        <w:t xml:space="preserve">Page 36 (PDF 56)</w:t>
      </w:r>
    </w:p>
    <w:p>
      <w:pPr>
        <w:pStyle w:val="FirstParagraph"/>
      </w:pPr>
      <w:r>
        <w:rPr>
          <w:iCs/>
          <w:i/>
        </w:rPr>
        <w:t xml:space="preserve">(Running head: left 36;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lockText"/>
      </w:pPr>
      <w:r>
        <w:t xml:space="preserve">आर्वाची सा मरुतो या व ऊतिरो षु वाश्रेव सुमतिर्जिगातु ।</w:t>
      </w:r>
      <w:r>
        <w:t xml:space="preserve"> </w:t>
      </w:r>
      <w:r>
        <w:rPr>
          <w:iCs/>
          <w:i/>
        </w:rPr>
        <w:t xml:space="preserve">ārvācī sā maruto yā va ūtir o ṣu vāśreva sumatir jigātu |</w:t>
      </w:r>
      <w:r>
        <w:t xml:space="preserve"> </w:t>
      </w:r>
      <w:r>
        <w:t xml:space="preserve">(</w:t>
      </w:r>
      <w:r>
        <w:rPr>
          <w:iCs/>
          <w:i/>
        </w:rPr>
        <w:t xml:space="preserve">Ṛ. Saṃ.</w:t>
      </w:r>
      <w:r>
        <w:t xml:space="preserve"> </w:t>
      </w:r>
      <w:r>
        <w:t xml:space="preserve">2-34-15)</w:t>
      </w:r>
    </w:p>
    <w:p>
      <w:pPr>
        <w:pStyle w:val="BlockText"/>
      </w:pPr>
      <w:r>
        <w:t xml:space="preserve">गाव इव ग्रामं यूयुधिरिवाश्वान्वाश्रेव वत्सं सुमना दुहाना ।</w:t>
      </w:r>
      <w:r>
        <w:t xml:space="preserve"> </w:t>
      </w:r>
      <w:r>
        <w:rPr>
          <w:iCs/>
          <w:i/>
        </w:rPr>
        <w:t xml:space="preserve">gāva iva grāmaṃ yūyudhir ivāśvān vāśreva vatsaṃ sumanā duhānā |</w:t>
      </w:r>
      <w:r>
        <w:t xml:space="preserve"> </w:t>
      </w:r>
      <w:r>
        <w:t xml:space="preserve">(</w:t>
      </w:r>
      <w:r>
        <w:rPr>
          <w:iCs/>
          <w:i/>
        </w:rPr>
        <w:t xml:space="preserve">Ṛ. Saṃ.</w:t>
      </w:r>
      <w:r>
        <w:t xml:space="preserve"> </w:t>
      </w:r>
      <w:r>
        <w:t xml:space="preserve">10-149-4)</w:t>
      </w:r>
    </w:p>
    <w:p>
      <w:pPr>
        <w:pStyle w:val="FirstParagraph"/>
      </w:pPr>
      <w:r>
        <w:rPr>
          <w:iCs/>
          <w:i/>
        </w:rPr>
        <w:t xml:space="preserve">(Glosses, mine and tentative:</w:t>
      </w:r>
      <w:r>
        <w:rPr>
          <w:iCs/>
          <w:i/>
        </w:rPr>
        <w:t xml:space="preserve"> </w:t>
      </w:r>
      <w:r>
        <w:rPr>
          <w:iCs/>
          <w:i/>
        </w:rPr>
        <w:t xml:space="preserve">“</w:t>
      </w:r>
      <w:r>
        <w:rPr>
          <w:iCs/>
          <w:i/>
        </w:rPr>
        <w:t xml:space="preserve">may that help of yours, Maruts, which is [near], come hither, like a lowing cow, your kindly thought</w:t>
      </w:r>
      <w:r>
        <w:rPr>
          <w:iCs/>
          <w:i/>
        </w:rPr>
        <w:t xml:space="preserve">”</w:t>
      </w:r>
      <w:r>
        <w:rPr>
          <w:iCs/>
          <w:i/>
        </w:rPr>
        <w:t xml:space="preserve">;</w:t>
      </w:r>
      <w:r>
        <w:rPr>
          <w:iCs/>
          <w:i/>
        </w:rPr>
        <w:t xml:space="preserve"> </w:t>
      </w:r>
      <w:r>
        <w:rPr>
          <w:iCs/>
          <w:i/>
        </w:rPr>
        <w:t xml:space="preserve">“</w:t>
      </w:r>
      <w:r>
        <w:rPr>
          <w:iCs/>
          <w:i/>
        </w:rPr>
        <w:t xml:space="preserve">like cows to their village, like a fighter [to] horses, like a lowing [cow] giving milk, kindly, to her calf</w:t>
      </w:r>
      <w:r>
        <w:rPr>
          <w:iCs/>
          <w:i/>
        </w:rPr>
        <w:t xml:space="preserve">”</w:t>
      </w:r>
      <w:r>
        <w:rPr>
          <w:iCs/>
          <w:i/>
        </w:rPr>
        <w:t xml:space="preserve">.)</w:t>
      </w:r>
    </w:p>
    <w:p>
      <w:pPr>
        <w:pStyle w:val="BodyText"/>
      </w:pPr>
      <w:r>
        <w:t xml:space="preserve">“</w:t>
      </w:r>
      <w:r>
        <w:t xml:space="preserve">In all these contexts, too, the word</w:t>
      </w:r>
      <w:r>
        <w:t xml:space="preserve"> </w:t>
      </w:r>
      <w:r>
        <w:rPr>
          <w:iCs/>
          <w:i/>
        </w:rPr>
        <w:t xml:space="preserve">vāśrāḥ</w:t>
      </w:r>
      <w:r>
        <w:t xml:space="preserve"> </w:t>
      </w:r>
      <w:r>
        <w:t xml:space="preserve">is used as an epithet of cows full of the love of the young,</w:t>
      </w:r>
      <w:r>
        <w:t xml:space="preserve"> </w:t>
      </w:r>
      <w:r>
        <w:t xml:space="preserve">‘</w:t>
      </w:r>
      <w:r>
        <w:t xml:space="preserve">those who give out a lowing sound</w:t>
      </w:r>
      <w:r>
        <w:t xml:space="preserve">’</w:t>
      </w:r>
      <w:r>
        <w:t xml:space="preserve"> </w:t>
      </w:r>
      <w:r>
        <w:t xml:space="preserve">(</w:t>
      </w:r>
      <w:r>
        <w:rPr>
          <w:iCs/>
          <w:i/>
        </w:rPr>
        <w:t xml:space="preserve">haṃbhāravaṃ kurvatyaḥ gāvaḥ</w:t>
      </w:r>
      <w:r>
        <w:t xml:space="preserve">). Here also, since this simile is given, the affection of heaven and earth for the son in Agni is expressed. For example —</w:t>
      </w:r>
      <w:r>
        <w:t xml:space="preserve">”</w:t>
      </w:r>
    </w:p>
    <w:p>
      <w:pPr>
        <w:pStyle w:val="BlockText"/>
      </w:pPr>
      <w:r>
        <w:t xml:space="preserve">स रोचयञ्जनुषा रोदसी उभे स मात्रोरभवत्पुत्र ईड्यः ।</w:t>
      </w:r>
      <w:r>
        <w:t xml:space="preserve"> </w:t>
      </w:r>
      <w:r>
        <w:rPr>
          <w:iCs/>
          <w:i/>
        </w:rPr>
        <w:t xml:space="preserve">sa rocayaj januṣā rodasī ubhe sa mātror abhavat putra īḍyaḥ |</w:t>
      </w:r>
      <w:r>
        <w:t xml:space="preserve"> </w:t>
      </w:r>
      <w:r>
        <w:t xml:space="preserve">(</w:t>
      </w:r>
      <w:r>
        <w:rPr>
          <w:iCs/>
          <w:i/>
        </w:rPr>
        <w:t xml:space="preserve">Ṛ. Saṃ.</w:t>
      </w:r>
      <w:r>
        <w:t xml:space="preserve"> </w:t>
      </w:r>
      <w:r>
        <w:t xml:space="preserve">3-2-2)</w:t>
      </w:r>
    </w:p>
    <w:p>
      <w:pPr>
        <w:pStyle w:val="BlockText"/>
      </w:pPr>
      <w:r>
        <w:t xml:space="preserve">अग्ने दिवः सूनुरसि प्रचेतास्तना पृथिव्या उत विश्ववेदाः ।</w:t>
      </w:r>
      <w:r>
        <w:t xml:space="preserve"> </w:t>
      </w:r>
      <w:r>
        <w:rPr>
          <w:iCs/>
          <w:i/>
        </w:rPr>
        <w:t xml:space="preserve">agne divaḥ sūnur asi pracetās tanā pṛthivyā uta viśvavedāḥ |</w:t>
      </w:r>
      <w:r>
        <w:t xml:space="preserve"> </w:t>
      </w:r>
      <w:r>
        <w:t xml:space="preserve">(</w:t>
      </w:r>
      <w:r>
        <w:rPr>
          <w:iCs/>
          <w:i/>
        </w:rPr>
        <w:t xml:space="preserve">Ṛ. Saṃ.</w:t>
      </w:r>
      <w:r>
        <w:t xml:space="preserve"> </w:t>
      </w:r>
      <w:r>
        <w:t xml:space="preserve">3-25-1)</w:t>
      </w:r>
    </w:p>
    <w:p>
      <w:pPr>
        <w:pStyle w:val="FirstParagraph"/>
      </w:pPr>
      <w:r>
        <w:rPr>
          <w:iCs/>
          <w:i/>
        </w:rPr>
        <w:t xml:space="preserve">(Glosses, mine and tentative:</w:t>
      </w:r>
      <w:r>
        <w:rPr>
          <w:iCs/>
          <w:i/>
        </w:rPr>
        <w:t xml:space="preserve"> </w:t>
      </w:r>
      <w:r>
        <w:rPr>
          <w:iCs/>
          <w:i/>
        </w:rPr>
        <w:t xml:space="preserve">“</w:t>
      </w:r>
      <w:r>
        <w:rPr>
          <w:iCs/>
          <w:i/>
        </w:rPr>
        <w:t xml:space="preserve">he made both the worlds shine by his birth; he became the praiseworthy son of both mothers</w:t>
      </w:r>
      <w:r>
        <w:rPr>
          <w:iCs/>
          <w:i/>
        </w:rPr>
        <w:t xml:space="preserve">”</w:t>
      </w:r>
      <w:r>
        <w:rPr>
          <w:iCs/>
          <w:i/>
        </w:rPr>
        <w:t xml:space="preserve">;</w:t>
      </w:r>
      <w:r>
        <w:rPr>
          <w:iCs/>
          <w:i/>
        </w:rPr>
        <w:t xml:space="preserve"> </w:t>
      </w:r>
      <w:r>
        <w:rPr>
          <w:iCs/>
          <w:i/>
        </w:rPr>
        <w:t xml:space="preserve">“</w:t>
      </w:r>
      <w:r>
        <w:rPr>
          <w:iCs/>
          <w:i/>
        </w:rPr>
        <w:t xml:space="preserve">Agni, you are the son of heaven, of wide understanding, and of the earth also, all-knowing</w:t>
      </w:r>
      <w:r>
        <w:rPr>
          <w:iCs/>
          <w:i/>
        </w:rPr>
        <w:t xml:space="preserve">”</w:t>
      </w:r>
      <w:r>
        <w:rPr>
          <w:iCs/>
          <w:i/>
        </w:rPr>
        <w:t xml:space="preserve">.)</w:t>
      </w:r>
    </w:p>
    <w:p>
      <w:pPr>
        <w:pStyle w:val="BodyText"/>
      </w:pPr>
      <w:r>
        <w:t xml:space="preserve">“</w:t>
      </w:r>
      <w:r>
        <w:t xml:space="preserve">In such contexts it is said that Agni is the son, worthy of worship and the object of trust, of heaven and earth; therefore it is fitting that here the comparison is with the affection of cows who have the love of offspring.</w:t>
      </w:r>
      <w:r>
        <w:t xml:space="preserve">”</w:t>
      </w:r>
    </w:p>
    <w:p>
      <w:pPr>
        <w:pStyle w:val="BodyText"/>
      </w:pPr>
      <w:r>
        <w:t xml:space="preserve">“</w:t>
      </w:r>
      <w:r>
        <w:t xml:space="preserve">Or, if the word</w:t>
      </w:r>
      <w:r>
        <w:t xml:space="preserve"> </w:t>
      </w:r>
      <w:r>
        <w:rPr>
          <w:iCs/>
          <w:i/>
        </w:rPr>
        <w:t xml:space="preserve">ubhe</w:t>
      </w:r>
      <w:r>
        <w:t xml:space="preserve"> </w:t>
      </w:r>
      <w:r>
        <w:t xml:space="preserve">is interpreted as day and night, it is the same:</w:t>
      </w:r>
      <w:r>
        <w:t xml:space="preserve">”</w:t>
      </w:r>
    </w:p>
    <w:p>
      <w:pPr>
        <w:pStyle w:val="BlockText"/>
      </w:pPr>
      <w:r>
        <w:t xml:space="preserve">द्वे विरूपे चरतः स्वर्थे अन्यान्या वत्समुपधापयेते ।</w:t>
      </w:r>
      <w:r>
        <w:t xml:space="preserve"> </w:t>
      </w:r>
      <w:r>
        <w:rPr>
          <w:iCs/>
          <w:i/>
        </w:rPr>
        <w:t xml:space="preserve">dve virūpe carataḥ svarthe anyānyā vatsam upadhāpayete |</w:t>
      </w:r>
      <w:r>
        <w:t xml:space="preserve"> </w:t>
      </w:r>
      <w:r>
        <w:t xml:space="preserve">(</w:t>
      </w:r>
      <w:r>
        <w:rPr>
          <w:iCs/>
          <w:i/>
        </w:rPr>
        <w:t xml:space="preserve">Ṛ. Saṃ.</w:t>
      </w:r>
      <w:r>
        <w:t xml:space="preserve"> </w:t>
      </w:r>
      <w:r>
        <w:t xml:space="preserve">1-95-1)</w:t>
      </w:r>
    </w:p>
    <w:p>
      <w:pPr>
        <w:pStyle w:val="FirstParagraph"/>
      </w:pPr>
      <w:r>
        <w:t xml:space="preserve">“</w:t>
      </w:r>
      <w:r>
        <w:t xml:space="preserve">— by this Saṃhitā statement of the Ṛk and also by the sentences of the Taittirīya Āraṇyaka (1-10):</w:t>
      </w:r>
      <w:r>
        <w:t xml:space="preserve"> </w:t>
      </w:r>
      <w:r>
        <w:t xml:space="preserve">‘</w:t>
      </w:r>
      <w:r>
        <w:rPr>
          <w:iCs/>
          <w:i/>
        </w:rPr>
        <w:t xml:space="preserve">tayor etau vatsau | agniś cādityaś ca | rātrer vatsaḥ | śveta ādityaḥ | ahno ’gniḥ</w:t>
      </w:r>
      <w:r>
        <w:t xml:space="preserve">’</w:t>
      </w:r>
      <w:r>
        <w:t xml:space="preserve"> </w:t>
      </w:r>
      <w:r>
        <w:t xml:space="preserve">(</w:t>
      </w:r>
      <w:r>
        <w:t xml:space="preserve">‘</w:t>
      </w:r>
      <w:r>
        <w:t xml:space="preserve">these two are their calves: Agni and Āditya; the white Āditya is the calf of the night; Agni, of the day</w:t>
      </w:r>
      <w:r>
        <w:t xml:space="preserve">’</w:t>
      </w:r>
      <w:r>
        <w:t xml:space="preserve">), Agni is well known as the calf of day and night. Or, if for</w:t>
      </w:r>
      <w:r>
        <w:t xml:space="preserve"> </w:t>
      </w:r>
      <w:r>
        <w:rPr>
          <w:iCs/>
          <w:i/>
        </w:rPr>
        <w:t xml:space="preserve">ubhe</w:t>
      </w:r>
      <w:r>
        <w:t xml:space="preserve"> </w:t>
      </w:r>
      <w:r>
        <w:t xml:space="preserve">one takes</w:t>
      </w:r>
      <w:r>
        <w:t xml:space="preserve"> </w:t>
      </w:r>
      <w:r>
        <w:rPr>
          <w:iCs/>
          <w:i/>
        </w:rPr>
        <w:t xml:space="preserve">araṇī</w:t>
      </w:r>
      <w:r>
        <w:t xml:space="preserve"> </w:t>
      </w:r>
      <w:r>
        <w:t xml:space="preserve">(</w:t>
      </w:r>
      <w:r>
        <w:t xml:space="preserve">‘</w:t>
      </w:r>
      <w:r>
        <w:t xml:space="preserve">the two fire-sticks</w:t>
      </w:r>
      <w:r>
        <w:t xml:space="preserve">’</w:t>
      </w:r>
      <w:r>
        <w:t xml:space="preserve">) —</w:t>
      </w:r>
      <w:r>
        <w:t xml:space="preserve">”</w:t>
      </w:r>
    </w:p>
    <w:p>
      <w:pPr>
        <w:pStyle w:val="BlockText"/>
      </w:pPr>
      <w:r>
        <w:t xml:space="preserve">उत स्म यं शिशुं यथा नवं जनिष्टारणी ।</w:t>
      </w:r>
      <w:r>
        <w:t xml:space="preserve"> </w:t>
      </w:r>
      <w:r>
        <w:rPr>
          <w:iCs/>
          <w:i/>
        </w:rPr>
        <w:t xml:space="preserve">uta sma yaṃ śiśuṃ yathā navaṃ janiṣṭāraṇī |</w:t>
      </w:r>
      <w:r>
        <w:t xml:space="preserve"> </w:t>
      </w:r>
      <w:r>
        <w:t xml:space="preserve">(</w:t>
      </w:r>
      <w:r>
        <w:rPr>
          <w:iCs/>
          <w:i/>
        </w:rPr>
        <w:t xml:space="preserve">Ṛ. Saṃ.</w:t>
      </w:r>
      <w:r>
        <w:t xml:space="preserve"> </w:t>
      </w:r>
      <w:r>
        <w:t xml:space="preserve">5-9-3)</w:t>
      </w:r>
    </w:p>
    <w:p>
      <w:pPr>
        <w:pStyle w:val="BlockText"/>
      </w:pPr>
      <w:r>
        <w:t xml:space="preserve">अतिथिं मानुषाणां सूनुं वनस्पतीनाम् ।</w:t>
      </w:r>
      <w:r>
        <w:t xml:space="preserve"> </w:t>
      </w:r>
      <w:r>
        <w:rPr>
          <w:iCs/>
          <w:i/>
        </w:rPr>
        <w:t xml:space="preserve">atithiṃ mānuṣāṇāṃ sūnuṃ vanaspatīnām |</w:t>
      </w:r>
      <w:r>
        <w:t xml:space="preserve"> </w:t>
      </w:r>
      <w:r>
        <w:t xml:space="preserve">(</w:t>
      </w:r>
      <w:r>
        <w:rPr>
          <w:iCs/>
          <w:i/>
        </w:rPr>
        <w:t xml:space="preserve">Ṛ. Saṃ.</w:t>
      </w:r>
      <w:r>
        <w:t xml:space="preserve"> </w:t>
      </w:r>
      <w:r>
        <w:t xml:space="preserve">8-23-25 [?])</w:t>
      </w:r>
    </w:p>
    <w:p>
      <w:pPr>
        <w:pStyle w:val="FirstParagraph"/>
      </w:pPr>
      <w:r>
        <w:rPr>
          <w:iCs/>
          <w:i/>
        </w:rPr>
        <w:t xml:space="preserve">(Glosses, mine and tentative:</w:t>
      </w:r>
      <w:r>
        <w:rPr>
          <w:iCs/>
          <w:i/>
        </w:rPr>
        <w:t xml:space="preserve"> </w:t>
      </w:r>
      <w:r>
        <w:rPr>
          <w:iCs/>
          <w:i/>
        </w:rPr>
        <w:t xml:space="preserve">“</w:t>
      </w:r>
      <w:r>
        <w:rPr>
          <w:iCs/>
          <w:i/>
        </w:rPr>
        <w:t xml:space="preserve">whom the two fire-sticks begot, as it were a new-born child</w:t>
      </w:r>
      <w:r>
        <w:rPr>
          <w:iCs/>
          <w:i/>
        </w:rPr>
        <w:t xml:space="preserve">”</w:t>
      </w:r>
      <w:r>
        <w:rPr>
          <w:iCs/>
          <w:i/>
        </w:rPr>
        <w:t xml:space="preserve">;</w:t>
      </w:r>
      <w:r>
        <w:rPr>
          <w:iCs/>
          <w:i/>
        </w:rPr>
        <w:t xml:space="preserve"> </w:t>
      </w:r>
      <w:r>
        <w:rPr>
          <w:iCs/>
          <w:i/>
        </w:rPr>
        <w:t xml:space="preserve">“</w:t>
      </w:r>
      <w:r>
        <w:rPr>
          <w:iCs/>
          <w:i/>
        </w:rPr>
        <w:t xml:space="preserve">the guest of men, the son of the trees</w:t>
      </w:r>
      <w:r>
        <w:rPr>
          <w:iCs/>
          <w:i/>
        </w:rPr>
        <w:t xml:space="preserve">”</w:t>
      </w:r>
      <w:r>
        <w:rPr>
          <w:iCs/>
          <w:i/>
        </w:rPr>
        <w:t xml:space="preserve">.)</w:t>
      </w:r>
      <w:r>
        <w:t xml:space="preserve"> </w:t>
      </w:r>
      <w:r>
        <w:t xml:space="preserve">“</w:t>
      </w:r>
      <w:r>
        <w:t xml:space="preserve">— by such sentences Agni is said to be a son in whom the fire-sticks take pride. Therefore, whether</w:t>
      </w:r>
      <w:r>
        <w:t xml:space="preserve"> </w:t>
      </w:r>
      <w:r>
        <w:rPr>
          <w:iCs/>
          <w:i/>
        </w:rPr>
        <w:t xml:space="preserve">ubhe</w:t>
      </w:r>
      <w:r>
        <w:t xml:space="preserve"> </w:t>
      </w:r>
      <w:r>
        <w:t xml:space="preserve">is understood as heaven and earth, or day and night, or the two fire-sticks, this comparison suits the context quite appropriately.</w:t>
      </w:r>
      <w:r>
        <w:t xml:space="preserve">”</w:t>
      </w:r>
    </w:p>
    <w:bookmarkEnd w:id="71"/>
    <w:bookmarkStart w:id="72" w:name="page-37-pdf-57"/>
    <w:p>
      <w:pPr>
        <w:pStyle w:val="Heading3"/>
      </w:pPr>
      <w:r>
        <w:t xml:space="preserve">Page 37 (PDF 57)</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37.)</w:t>
      </w:r>
    </w:p>
    <w:p>
      <w:pPr>
        <w:pStyle w:val="BodyText"/>
      </w:pPr>
      <w:r>
        <w:rPr>
          <w:iCs/>
          <w:i/>
          <w:bCs/>
          <w:b/>
        </w:rPr>
        <w:t xml:space="preserve">dakṣapatiḥ</w:t>
      </w:r>
      <w:r>
        <w:t xml:space="preserve"> </w:t>
      </w:r>
      <w:r>
        <w:t xml:space="preserve">—</w:t>
      </w:r>
      <w:r>
        <w:t xml:space="preserve"> </w:t>
      </w:r>
      <w:r>
        <w:rPr>
          <w:iCs/>
          <w:i/>
        </w:rPr>
        <w:t xml:space="preserve">balādhipatiḥ | balānāṃ madhye yad atiśayitaṃ balaṃ tasyādhipatir babhūveti arthaḥ</w:t>
      </w:r>
      <w:r>
        <w:t xml:space="preserve">:</w:t>
      </w:r>
      <w:r>
        <w:t xml:space="preserve"> </w:t>
      </w:r>
      <w:r>
        <w:t xml:space="preserve">“</w:t>
      </w:r>
      <w:r>
        <w:t xml:space="preserve">‘</w:t>
      </w:r>
      <w:r>
        <w:t xml:space="preserve">lord of strength</w:t>
      </w:r>
      <w:r>
        <w:t xml:space="preserve">’</w:t>
      </w:r>
      <w:r>
        <w:t xml:space="preserve">: of the strengths, the one which is excessively great, he has become the lord of that — one extremely powerful: that is the sense.</w:t>
      </w:r>
      <w:r>
        <w:t xml:space="preserve">”</w:t>
      </w:r>
    </w:p>
    <w:p>
      <w:pPr>
        <w:pStyle w:val="BodyText"/>
      </w:pPr>
      <w:r>
        <w:rPr>
          <w:bCs/>
          <w:b/>
        </w:rPr>
        <w:t xml:space="preserve">॥ व्याकरणप्रक्रिया ॥ — Vyākaraṇa-prakriyā (Rik 95.6)</w:t>
      </w:r>
      <w:r>
        <w:t xml:space="preserve"> </w:t>
      </w:r>
      <w:r>
        <w:rPr>
          <w:iCs/>
          <w:i/>
        </w:rPr>
        <w:t xml:space="preserve">(grammar page, noted briefly; numerals small and doubtful [?])</w:t>
      </w:r>
    </w:p>
    <w:p>
      <w:pPr>
        <w:pStyle w:val="BodyText"/>
      </w:pPr>
      <w:r>
        <w:rPr>
          <w:iCs/>
          <w:i/>
          <w:bCs/>
          <w:b/>
        </w:rPr>
        <w:t xml:space="preserve">vāśrāḥ</w:t>
      </w:r>
      <w:r>
        <w:t xml:space="preserve"> </w:t>
      </w:r>
      <w:r>
        <w:t xml:space="preserve">— root</w:t>
      </w:r>
      <w:r>
        <w:t xml:space="preserve"> </w:t>
      </w:r>
      <w:r>
        <w:rPr>
          <w:iCs/>
          <w:i/>
        </w:rPr>
        <w:t xml:space="preserve">vāśṛ</w:t>
      </w:r>
      <w:r>
        <w:t xml:space="preserve"> </w:t>
      </w:r>
      <w:r>
        <w:t xml:space="preserve">(to sound); the suffix</w:t>
      </w:r>
      <w:r>
        <w:t xml:space="preserve"> </w:t>
      </w:r>
      <w:r>
        <w:rPr>
          <w:iCs/>
          <w:i/>
        </w:rPr>
        <w:t xml:space="preserve">rak</w:t>
      </w:r>
      <w:r>
        <w:t xml:space="preserve"> </w:t>
      </w:r>
      <w:r>
        <w:t xml:space="preserve">by the Uṇādi rule</w:t>
      </w:r>
      <w:r>
        <w:t xml:space="preserve"> </w:t>
      </w:r>
      <w:r>
        <w:rPr>
          <w:iCs/>
          <w:i/>
        </w:rPr>
        <w:t xml:space="preserve">sthāy…</w:t>
      </w:r>
      <w:r>
        <w:t xml:space="preserve"> </w:t>
      </w:r>
      <w:r>
        <w:t xml:space="preserve">(Uṇ. 2-170 [?]); the form</w:t>
      </w:r>
      <w:r>
        <w:t xml:space="preserve"> </w:t>
      </w:r>
      <w:r>
        <w:rPr>
          <w:iCs/>
          <w:i/>
        </w:rPr>
        <w:t xml:space="preserve">vāśra</w:t>
      </w:r>
      <w:r>
        <w:t xml:space="preserve">; for the feminine,</w:t>
      </w:r>
      <w:r>
        <w:t xml:space="preserve"> </w:t>
      </w:r>
      <w:r>
        <w:rPr>
          <w:iCs/>
          <w:i/>
        </w:rPr>
        <w:t xml:space="preserve">ṭāp</w:t>
      </w:r>
      <w:r>
        <w:t xml:space="preserve"> </w:t>
      </w:r>
      <w:r>
        <w:t xml:space="preserve">by</w:t>
      </w:r>
      <w:r>
        <w:t xml:space="preserve"> </w:t>
      </w:r>
      <w:r>
        <w:rPr>
          <w:iCs/>
          <w:i/>
        </w:rPr>
        <w:t xml:space="preserve">ajādyataṣṭāp</w:t>
      </w:r>
      <w:r>
        <w:t xml:space="preserve">; the nominative plural. —</w:t>
      </w:r>
      <w:r>
        <w:t xml:space="preserve"> </w:t>
      </w:r>
      <w:r>
        <w:rPr>
          <w:iCs/>
          <w:i/>
          <w:bCs/>
          <w:b/>
        </w:rPr>
        <w:t xml:space="preserve">tasthuḥ</w:t>
      </w:r>
      <w:r>
        <w:t xml:space="preserve"> </w:t>
      </w:r>
      <w:r>
        <w:t xml:space="preserve">— root</w:t>
      </w:r>
      <w:r>
        <w:t xml:space="preserve"> </w:t>
      </w:r>
      <w:r>
        <w:rPr>
          <w:iCs/>
          <w:i/>
        </w:rPr>
        <w:t xml:space="preserve">ṣṭhā</w:t>
      </w:r>
      <w:r>
        <w:t xml:space="preserve"> </w:t>
      </w:r>
      <w:r>
        <w:t xml:space="preserve">(cessation of motion);</w:t>
      </w:r>
      <w:r>
        <w:t xml:space="preserve"> </w:t>
      </w:r>
      <w:r>
        <w:rPr>
          <w:iCs/>
          <w:i/>
        </w:rPr>
        <w:t xml:space="preserve">ṣa</w:t>
      </w:r>
      <w:r>
        <w:t xml:space="preserve"> </w:t>
      </w:r>
      <w:r>
        <w:t xml:space="preserve">→</w:t>
      </w:r>
      <w:r>
        <w:t xml:space="preserve"> </w:t>
      </w:r>
      <w:r>
        <w:rPr>
          <w:iCs/>
          <w:i/>
        </w:rPr>
        <w:t xml:space="preserve">sa</w:t>
      </w:r>
      <w:r>
        <w:t xml:space="preserve"> </w:t>
      </w:r>
      <w:r>
        <w:t xml:space="preserve">at the beginning by</w:t>
      </w:r>
      <w:r>
        <w:t xml:space="preserve"> </w:t>
      </w:r>
      <w:r>
        <w:rPr>
          <w:iCs/>
          <w:i/>
        </w:rPr>
        <w:t xml:space="preserve">dhātvādeḥ ṣaḥ saḥ</w:t>
      </w:r>
      <w:r>
        <w:t xml:space="preserve">;</w:t>
      </w:r>
      <w:r>
        <w:t xml:space="preserve"> </w:t>
      </w:r>
      <w:r>
        <w:rPr>
          <w:iCs/>
          <w:i/>
        </w:rPr>
        <w:t xml:space="preserve">liṭ</w:t>
      </w:r>
      <w:r>
        <w:t xml:space="preserve">, third person plural;</w:t>
      </w:r>
      <w:r>
        <w:t xml:space="preserve"> </w:t>
      </w:r>
      <w:r>
        <w:rPr>
          <w:iCs/>
          <w:i/>
        </w:rPr>
        <w:t xml:space="preserve">us</w:t>
      </w:r>
      <w:r>
        <w:t xml:space="preserve"> </w:t>
      </w:r>
      <w:r>
        <w:t xml:space="preserve">for the ending by</w:t>
      </w:r>
      <w:r>
        <w:t xml:space="preserve"> </w:t>
      </w:r>
      <w:r>
        <w:rPr>
          <w:iCs/>
          <w:i/>
        </w:rPr>
        <w:t xml:space="preserve">parasmaipadānāṃ ṇalatusus…</w:t>
      </w:r>
      <w:r>
        <w:t xml:space="preserve">; reduplication of the root; in the reduplicate,</w:t>
      </w:r>
      <w:r>
        <w:t xml:space="preserve"> </w:t>
      </w:r>
      <w:r>
        <w:rPr>
          <w:iCs/>
          <w:i/>
        </w:rPr>
        <w:t xml:space="preserve">th</w:t>
      </w:r>
      <w:r>
        <w:t xml:space="preserve"> </w:t>
      </w:r>
      <w:r>
        <w:t xml:space="preserve">alone remains by</w:t>
      </w:r>
      <w:r>
        <w:t xml:space="preserve"> </w:t>
      </w:r>
      <w:r>
        <w:rPr>
          <w:iCs/>
          <w:i/>
        </w:rPr>
        <w:t xml:space="preserve">śarpūrvāḥ khayaḥ</w:t>
      </w:r>
      <w:r>
        <w:t xml:space="preserve"> </w:t>
      </w:r>
      <w:r>
        <w:t xml:space="preserve">(Pā. 7-4-61); by</w:t>
      </w:r>
      <w:r>
        <w:t xml:space="preserve"> </w:t>
      </w:r>
      <w:r>
        <w:rPr>
          <w:iCs/>
          <w:i/>
        </w:rPr>
        <w:t xml:space="preserve">āto lopa iṭi ca</w:t>
      </w:r>
      <w:r>
        <w:t xml:space="preserve"> </w:t>
      </w:r>
      <w:r>
        <w:t xml:space="preserve">(Pā. 6-4-64), the</w:t>
      </w:r>
      <w:r>
        <w:t xml:space="preserve"> </w:t>
      </w:r>
      <w:r>
        <w:rPr>
          <w:iCs/>
          <w:i/>
        </w:rPr>
        <w:t xml:space="preserve">ā</w:t>
      </w:r>
      <w:r>
        <w:t xml:space="preserve"> </w:t>
      </w:r>
      <w:r>
        <w:t xml:space="preserve">of the root is elided, the</w:t>
      </w:r>
      <w:r>
        <w:t xml:space="preserve"> </w:t>
      </w:r>
      <w:r>
        <w:rPr>
          <w:iCs/>
          <w:i/>
        </w:rPr>
        <w:t xml:space="preserve">us</w:t>
      </w:r>
      <w:r>
        <w:t xml:space="preserve"> </w:t>
      </w:r>
      <w:r>
        <w:t xml:space="preserve">being treated as</w:t>
      </w:r>
      <w:r>
        <w:t xml:space="preserve"> </w:t>
      </w:r>
      <w:r>
        <w:rPr>
          <w:iCs/>
          <w:i/>
        </w:rPr>
        <w:t xml:space="preserve">kit</w:t>
      </w:r>
      <w:r>
        <w:t xml:space="preserve">;</w:t>
      </w:r>
      <w:r>
        <w:t xml:space="preserve"> </w:t>
      </w:r>
      <w:r>
        <w:rPr>
          <w:iCs/>
          <w:i/>
        </w:rPr>
        <w:t xml:space="preserve">nighāta</w:t>
      </w:r>
      <w:r>
        <w:t xml:space="preserve">. —</w:t>
      </w:r>
      <w:r>
        <w:t xml:space="preserve"> </w:t>
      </w:r>
      <w:r>
        <w:rPr>
          <w:iCs/>
          <w:i/>
          <w:bCs/>
          <w:b/>
        </w:rPr>
        <w:t xml:space="preserve">evaiḥ</w:t>
      </w:r>
      <w:r>
        <w:t xml:space="preserve"> </w:t>
      </w:r>
      <w:r>
        <w:t xml:space="preserve">— root</w:t>
      </w:r>
      <w:r>
        <w:t xml:space="preserve"> </w:t>
      </w:r>
      <w:r>
        <w:rPr>
          <w:iCs/>
          <w:i/>
        </w:rPr>
        <w:t xml:space="preserve">iṇ</w:t>
      </w:r>
      <w:r>
        <w:t xml:space="preserve"> </w:t>
      </w:r>
      <w:r>
        <w:t xml:space="preserve">(to go); the suffix</w:t>
      </w:r>
      <w:r>
        <w:t xml:space="preserve"> </w:t>
      </w:r>
      <w:r>
        <w:rPr>
          <w:iCs/>
          <w:i/>
        </w:rPr>
        <w:t xml:space="preserve">van</w:t>
      </w:r>
      <w:r>
        <w:t xml:space="preserve"> </w:t>
      </w:r>
      <w:r>
        <w:t xml:space="preserve">in the sense of the action by</w:t>
      </w:r>
      <w:r>
        <w:t xml:space="preserve"> </w:t>
      </w:r>
      <w:r>
        <w:rPr>
          <w:iCs/>
          <w:i/>
        </w:rPr>
        <w:t xml:space="preserve">iṇśīṅbhyāṃ van</w:t>
      </w:r>
      <w:r>
        <w:t xml:space="preserve"> </w:t>
      </w:r>
      <w:r>
        <w:t xml:space="preserve">(Uṇ. 7-3-84 [?]); guṇa of the root’s vowel through</w:t>
      </w:r>
      <w:r>
        <w:t xml:space="preserve"> </w:t>
      </w:r>
      <w:r>
        <w:rPr>
          <w:iCs/>
          <w:i/>
        </w:rPr>
        <w:t xml:space="preserve">sārvadhātukārdhadhātukayoḥ</w:t>
      </w:r>
      <w:r>
        <w:t xml:space="preserve">; the form</w:t>
      </w:r>
      <w:r>
        <w:t xml:space="preserve"> </w:t>
      </w:r>
      <w:r>
        <w:rPr>
          <w:iCs/>
          <w:i/>
        </w:rPr>
        <w:t xml:space="preserve">eva</w:t>
      </w:r>
      <w:r>
        <w:t xml:space="preserve">; initial acute by</w:t>
      </w:r>
      <w:r>
        <w:t xml:space="preserve"> </w:t>
      </w:r>
      <w:r>
        <w:rPr>
          <w:iCs/>
          <w:i/>
        </w:rPr>
        <w:t xml:space="preserve">ñnityādir nityam</w:t>
      </w:r>
      <w:r>
        <w:t xml:space="preserve"> </w:t>
      </w:r>
      <w:r>
        <w:t xml:space="preserve">(Pā. 6-1-197); instrumental plural. —</w:t>
      </w:r>
      <w:r>
        <w:t xml:space="preserve"> </w:t>
      </w:r>
      <w:r>
        <w:rPr>
          <w:iCs/>
          <w:i/>
          <w:bCs/>
          <w:b/>
        </w:rPr>
        <w:t xml:space="preserve">dakṣapatiḥ</w:t>
      </w:r>
      <w:r>
        <w:t xml:space="preserve"> </w:t>
      </w:r>
      <w:r>
        <w:t xml:space="preserve">—</w:t>
      </w:r>
      <w:r>
        <w:t xml:space="preserve"> </w:t>
      </w:r>
      <w:r>
        <w:t xml:space="preserve">‘</w:t>
      </w:r>
      <w:r>
        <w:t xml:space="preserve">lord of</w:t>
      </w:r>
      <w:r>
        <w:t xml:space="preserve"> </w:t>
      </w:r>
      <w:r>
        <w:rPr>
          <w:iCs/>
          <w:i/>
        </w:rPr>
        <w:t xml:space="preserve">dakṣa</w:t>
      </w:r>
      <w:r>
        <w:t xml:space="preserve">’</w:t>
      </w:r>
      <w:r>
        <w:t xml:space="preserve">: a genitive tatpuruṣa; the first member’s natural accent by</w:t>
      </w:r>
      <w:r>
        <w:t xml:space="preserve"> </w:t>
      </w:r>
      <w:r>
        <w:rPr>
          <w:iCs/>
          <w:i/>
        </w:rPr>
        <w:t xml:space="preserve">patyāvaiśvaryo</w:t>
      </w:r>
      <w:r>
        <w:t xml:space="preserve"> </w:t>
      </w:r>
      <w:r>
        <w:t xml:space="preserve">[</w:t>
      </w:r>
      <w:r>
        <w:rPr>
          <w:iCs/>
          <w:i/>
        </w:rPr>
        <w:t xml:space="preserve">patyāv aiśvarye</w:t>
      </w:r>
      <w:r>
        <w:t xml:space="preserve">] (Pā. 6-2-18). —</w:t>
      </w:r>
      <w:r>
        <w:t xml:space="preserve"> </w:t>
      </w:r>
      <w:r>
        <w:rPr>
          <w:iCs/>
          <w:i/>
          <w:bCs/>
          <w:b/>
        </w:rPr>
        <w:t xml:space="preserve">añjanti</w:t>
      </w:r>
      <w:r>
        <w:t xml:space="preserve"> </w:t>
      </w:r>
      <w:r>
        <w:t xml:space="preserve">— root</w:t>
      </w:r>
      <w:r>
        <w:t xml:space="preserve"> </w:t>
      </w:r>
      <w:r>
        <w:rPr>
          <w:iCs/>
          <w:i/>
        </w:rPr>
        <w:t xml:space="preserve">añjū</w:t>
      </w:r>
      <w:r>
        <w:t xml:space="preserve"> </w:t>
      </w:r>
      <w:r>
        <w:t xml:space="preserve">(anointing, shining, going),</w:t>
      </w:r>
      <w:r>
        <w:t xml:space="preserve"> </w:t>
      </w:r>
      <w:r>
        <w:rPr>
          <w:iCs/>
          <w:i/>
        </w:rPr>
        <w:t xml:space="preserve">rudhādi</w:t>
      </w:r>
      <w:r>
        <w:t xml:space="preserve">;</w:t>
      </w:r>
      <w:r>
        <w:t xml:space="preserve"> </w:t>
      </w:r>
      <w:r>
        <w:rPr>
          <w:iCs/>
          <w:i/>
        </w:rPr>
        <w:t xml:space="preserve">laṭ</w:t>
      </w:r>
      <w:r>
        <w:t xml:space="preserve">, third person plural;</w:t>
      </w:r>
      <w:r>
        <w:t xml:space="preserve"> </w:t>
      </w:r>
      <w:r>
        <w:rPr>
          <w:iCs/>
          <w:i/>
        </w:rPr>
        <w:t xml:space="preserve">jhi</w:t>
      </w:r>
      <w:r>
        <w:t xml:space="preserve"> </w:t>
      </w:r>
      <w:r>
        <w:t xml:space="preserve">→</w:t>
      </w:r>
      <w:r>
        <w:t xml:space="preserve"> </w:t>
      </w:r>
      <w:r>
        <w:rPr>
          <w:iCs/>
          <w:i/>
        </w:rPr>
        <w:t xml:space="preserve">anti</w:t>
      </w:r>
      <w:r>
        <w:t xml:space="preserve"> </w:t>
      </w:r>
      <w:r>
        <w:t xml:space="preserve">by</w:t>
      </w:r>
      <w:r>
        <w:t xml:space="preserve"> </w:t>
      </w:r>
      <w:r>
        <w:rPr>
          <w:iCs/>
          <w:i/>
        </w:rPr>
        <w:t xml:space="preserve">jho</w:t>
      </w:r>
      <w:r>
        <w:rPr>
          <w:iCs/>
          <w:i/>
        </w:rPr>
        <w:t xml:space="preserve"> </w:t>
      </w:r>
      <w:r>
        <w:rPr>
          <w:iCs/>
          <w:i/>
        </w:rPr>
        <w:t xml:space="preserve">‘</w:t>
      </w:r>
      <w:r>
        <w:rPr>
          <w:iCs/>
          <w:i/>
        </w:rPr>
        <w:t xml:space="preserve">ntaḥ</w:t>
      </w:r>
      <w:r>
        <w:rPr>
          <w:iCs/>
          <w:i/>
          <w:iCs/>
          <w:i/>
        </w:rPr>
        <w:t xml:space="preserve">;</w:t>
      </w:r>
      <w:r>
        <w:rPr>
          <w:iCs/>
          <w:i/>
          <w:iCs/>
          <w:i/>
        </w:rPr>
        <w:t xml:space="preserve"> </w:t>
      </w:r>
      <w:r>
        <w:rPr>
          <w:iCs/>
          <w:i/>
        </w:rPr>
        <w:t xml:space="preserve">śnam* by</w:t>
      </w:r>
      <w:r>
        <w:rPr>
          <w:iCs/>
          <w:i/>
        </w:rPr>
        <w:t xml:space="preserve"> </w:t>
      </w:r>
      <w:r>
        <w:rPr>
          <w:iCs/>
          <w:i/>
          <w:iCs/>
          <w:i/>
        </w:rPr>
        <w:t xml:space="preserve">rudhādibhyaḥ śnam</w:t>
      </w:r>
      <w:r>
        <w:rPr>
          <w:iCs/>
          <w:i/>
        </w:rPr>
        <w:t xml:space="preserve">; since the stem is</w:t>
      </w:r>
      <w:r>
        <w:rPr>
          <w:iCs/>
          <w:i/>
        </w:rPr>
        <w:t xml:space="preserve"> </w:t>
      </w:r>
      <w:r>
        <w:rPr>
          <w:iCs/>
          <w:i/>
          <w:iCs/>
          <w:i/>
        </w:rPr>
        <w:t xml:space="preserve">atij</w:t>
      </w:r>
      <w:r>
        <w:rPr>
          <w:iCs/>
          <w:i/>
        </w:rPr>
        <w:t xml:space="preserve"> </w:t>
      </w:r>
      <w:r>
        <w:rPr>
          <w:iCs/>
          <w:i/>
        </w:rPr>
        <w:t xml:space="preserve">[as read] the nighāta is prohibited, so the root’s accent stays; by the suffix’s initial acute the word has its middle syllable acute. —</w:t>
      </w:r>
      <w:r>
        <w:rPr>
          <w:iCs/>
          <w:i/>
        </w:rPr>
        <w:t xml:space="preserve"> </w:t>
      </w:r>
      <w:r>
        <w:rPr>
          <w:iCs/>
          <w:i/>
          <w:bCs/>
          <w:b/>
          <w:iCs/>
          <w:i/>
        </w:rPr>
        <w:t xml:space="preserve">dakṣiṇataḥ</w:t>
      </w:r>
      <w:r>
        <w:rPr>
          <w:iCs/>
          <w:i/>
        </w:rPr>
        <w:t xml:space="preserve"> </w:t>
      </w:r>
      <w:r>
        <w:rPr>
          <w:iCs/>
          <w:i/>
        </w:rPr>
        <w:t xml:space="preserve">— in the sense ’from the south</w:t>
      </w:r>
      <w:r>
        <w:rPr>
          <w:iCs/>
          <w:i/>
        </w:rPr>
        <w:t xml:space="preserve">’</w:t>
      </w:r>
      <w:r>
        <w:rPr>
          <w:iCs/>
          <w:i/>
        </w:rPr>
        <w:t xml:space="preserve">, the suffix</w:t>
      </w:r>
      <w:r>
        <w:rPr>
          <w:iCs/>
          <w:i/>
        </w:rPr>
        <w:t xml:space="preserve"> </w:t>
      </w:r>
      <w:r>
        <w:t xml:space="preserve">atasuc* by</w:t>
      </w:r>
      <w:r>
        <w:t xml:space="preserve"> </w:t>
      </w:r>
      <w:r>
        <w:rPr>
          <w:iCs/>
          <w:i/>
        </w:rPr>
        <w:t xml:space="preserve">dakṣiṇottarābhyām atasuc</w:t>
      </w:r>
      <w:r>
        <w:t xml:space="preserve"> </w:t>
      </w:r>
      <w:r>
        <w:t xml:space="preserve">(Pā. 5-3-28); elision of the</w:t>
      </w:r>
      <w:r>
        <w:t xml:space="preserve"> </w:t>
      </w:r>
      <w:r>
        <w:rPr>
          <w:iCs/>
          <w:i/>
        </w:rPr>
        <w:t xml:space="preserve">a</w:t>
      </w:r>
      <w:r>
        <w:t xml:space="preserve"> </w:t>
      </w:r>
      <w:r>
        <w:t xml:space="preserve">by</w:t>
      </w:r>
      <w:r>
        <w:t xml:space="preserve"> </w:t>
      </w:r>
      <w:r>
        <w:rPr>
          <w:iCs/>
          <w:i/>
        </w:rPr>
        <w:t xml:space="preserve">yasyeti ca</w:t>
      </w:r>
      <w:r>
        <w:t xml:space="preserve">; since the suffix is</w:t>
      </w:r>
      <w:r>
        <w:t xml:space="preserve"> </w:t>
      </w:r>
      <w:r>
        <w:rPr>
          <w:iCs/>
          <w:i/>
        </w:rPr>
        <w:t xml:space="preserve">c</w:t>
      </w:r>
      <w:r>
        <w:t xml:space="preserve">-marked, the final acute by</w:t>
      </w:r>
      <w:r>
        <w:t xml:space="preserve"> </w:t>
      </w:r>
      <w:r>
        <w:rPr>
          <w:iCs/>
          <w:i/>
        </w:rPr>
        <w:t xml:space="preserve">cito ’ntodāttaḥ</w:t>
      </w:r>
      <w:r>
        <w:t xml:space="preserve"> </w:t>
      </w:r>
      <w:r>
        <w:t xml:space="preserve">(Pā. 6-1-163; the print’s</w:t>
      </w:r>
      <w:r>
        <w:t xml:space="preserve"> </w:t>
      </w:r>
      <w:r>
        <w:rPr>
          <w:iCs/>
          <w:i/>
        </w:rPr>
        <w:t xml:space="preserve">ṭit</w:t>
      </w:r>
      <w:r>
        <w:t xml:space="preserve"> </w:t>
      </w:r>
      <w:r>
        <w:t xml:space="preserve">is read as</w:t>
      </w:r>
      <w:r>
        <w:t xml:space="preserve"> </w:t>
      </w:r>
      <w:r>
        <w:rPr>
          <w:iCs/>
          <w:i/>
        </w:rPr>
        <w:t xml:space="preserve">cit</w:t>
      </w:r>
      <w:r>
        <w:t xml:space="preserve"> </w:t>
      </w:r>
      <w:r>
        <w:t xml:space="preserve">[?]). ‖ 6 ‖</w:t>
      </w:r>
      <w:r>
        <w:t xml:space="preserve"> </w:t>
      </w:r>
      <w:r>
        <w:rPr>
          <w:iCs/>
          <w:i/>
        </w:rPr>
        <w:t xml:space="preserve">(Grammar page, noted briefly; numerals small and doubtful [?].)</w:t>
      </w:r>
    </w:p>
    <w:p>
      <w:pPr>
        <w:pStyle w:val="BodyText"/>
      </w:pPr>
      <w:r>
        <w:rPr>
          <w:iCs/>
          <w:i/>
        </w:rPr>
        <w:t xml:space="preserve">(A printer’s ornament follows.)</w:t>
      </w:r>
    </w:p>
    <w:p>
      <w:r>
        <w:pict>
          <v:rect style="width:0;height:1.5pt" o:hralign="center" o:hrstd="t" o:hr="t"/>
        </w:pict>
      </w:r>
    </w:p>
    <w:bookmarkEnd w:id="72"/>
    <w:bookmarkStart w:id="73" w:name="rik-7"/>
    <w:p>
      <w:pPr>
        <w:pStyle w:val="Heading3"/>
      </w:pPr>
      <w:r>
        <w:t xml:space="preserve">Rik 7</w:t>
      </w:r>
    </w:p>
    <w:bookmarkEnd w:id="73"/>
    <w:bookmarkStart w:id="74" w:name="page-38-pdf-58"/>
    <w:p>
      <w:pPr>
        <w:pStyle w:val="Heading3"/>
      </w:pPr>
      <w:r>
        <w:t xml:space="preserve">Page 38 (PDF 58)</w:t>
      </w:r>
    </w:p>
    <w:p>
      <w:pPr>
        <w:pStyle w:val="FirstParagraph"/>
      </w:pPr>
      <w:r>
        <w:rPr>
          <w:iCs/>
          <w:i/>
        </w:rPr>
        <w:t xml:space="preserve">(Running head: left 38;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 संहितापाठः ॥ — Saṃhitā-pāṭha (Rik 95.7)</w:t>
      </w:r>
      <w:r>
        <w:t xml:space="preserve"> </w:t>
      </w:r>
      <w:r>
        <w:rPr>
          <w:iCs/>
          <w:i/>
        </w:rPr>
        <w:t xml:space="preserve">(Triṣṭubh; accent marks printed here, not reproduced)</w:t>
      </w:r>
    </w:p>
    <w:p>
      <w:pPr>
        <w:pStyle w:val="BlockText"/>
      </w:pPr>
      <w:r>
        <w:t xml:space="preserve">उद्यंयमीति सवितेव बाहू उभे सिचौ यतते भीम ऋञ्जन् ।</w:t>
      </w:r>
      <w:r>
        <w:t xml:space="preserve"> </w:t>
      </w:r>
      <w:r>
        <w:t xml:space="preserve">उच्छुक्रमत्कमजते सिमस्मान्नवा मातृभ्यो वसना जहाति ॥ ७ ॥</w:t>
      </w:r>
    </w:p>
    <w:p>
      <w:pPr>
        <w:pStyle w:val="FirstParagraph"/>
      </w:pPr>
      <w:r>
        <w:rPr>
          <w:iCs/>
          <w:i/>
        </w:rPr>
        <w:t xml:space="preserve">ud yaṃyamīti savitevā bāhū ubhe sicau yatate bhīma ṛñjan | uc chukram atkam ajate simasmān navā mātṛbhyo vasanā jahāti ‖ 7 ‖</w:t>
      </w:r>
    </w:p>
    <w:p>
      <w:pPr>
        <w:pStyle w:val="BodyText"/>
      </w:pPr>
      <w:r>
        <w:rPr>
          <w:bCs/>
          <w:b/>
        </w:rPr>
        <w:t xml:space="preserve">॥ पदपाठः ॥ — Pada-pāṭha (Rik 95.7)</w:t>
      </w:r>
    </w:p>
    <w:p>
      <w:pPr>
        <w:pStyle w:val="BlockText"/>
      </w:pPr>
      <w:r>
        <w:t xml:space="preserve">उत् । यंयमीति । सविताऽइव । बाहू इति । उभे इति । सिचौ । यतते । भीमः । ऋञ्जन् ।</w:t>
      </w:r>
      <w:r>
        <w:t xml:space="preserve"> </w:t>
      </w:r>
      <w:r>
        <w:t xml:space="preserve">उत् । शुक्रम् । अत्कम् । अजते । सिमस्मात् । नवा । मातृऽभ्यः । वसना । जहाति ॥ ७ ॥</w:t>
      </w:r>
    </w:p>
    <w:p>
      <w:pPr>
        <w:pStyle w:val="FirstParagraph"/>
      </w:pPr>
      <w:r>
        <w:rPr>
          <w:iCs/>
          <w:i/>
        </w:rPr>
        <w:t xml:space="preserve">ut | yaṃyamīti | savitā-iva | bāhū iti | ubhe iti | sicau | yatate | bhīmaḥ | ṛñjan | ut | śukram | atkam | ajate | simasmāt | navā | mātṛ-bhyaḥ | vasanā | jahāti ‖ 7 ‖</w:t>
      </w:r>
    </w:p>
    <w:p>
      <w:pPr>
        <w:pStyle w:val="BodyText"/>
      </w:pPr>
      <w:r>
        <w:rPr>
          <w:iCs/>
          <w:i/>
        </w:rPr>
        <w:t xml:space="preserve">(Reading note: the Saṃhitā’s</w:t>
      </w:r>
      <w:r>
        <w:t xml:space="preserve"> </w:t>
      </w:r>
      <w:r>
        <w:t xml:space="preserve">ud yaṃyamīti</w:t>
      </w:r>
      <w:r>
        <w:t xml:space="preserve"> </w:t>
      </w:r>
      <w:r>
        <w:rPr>
          <w:iCs/>
          <w:i/>
        </w:rPr>
        <w:t xml:space="preserve">and</w:t>
      </w:r>
      <w:r>
        <w:t xml:space="preserve"> </w:t>
      </w:r>
      <w:r>
        <w:t xml:space="preserve">savitevā bāhū</w:t>
      </w:r>
      <w:r>
        <w:t xml:space="preserve"> </w:t>
      </w:r>
      <w:r>
        <w:rPr>
          <w:iCs/>
          <w:i/>
        </w:rPr>
        <w:t xml:space="preserve">are the Pada’s</w:t>
      </w:r>
      <w:r>
        <w:t xml:space="preserve"> </w:t>
      </w:r>
      <w:r>
        <w:t xml:space="preserve">ut | yaṃyamīti</w:t>
      </w:r>
      <w:r>
        <w:t xml:space="preserve"> </w:t>
      </w:r>
      <w:r>
        <w:rPr>
          <w:iCs/>
          <w:i/>
        </w:rPr>
        <w:t xml:space="preserve">and</w:t>
      </w:r>
      <w:r>
        <w:t xml:space="preserve"> </w:t>
      </w:r>
      <w:r>
        <w:t xml:space="preserve">savitā-iva | bāhū iti</w:t>
      </w:r>
      <w:r>
        <w:rPr>
          <w:iCs/>
          <w:i/>
        </w:rPr>
        <w:t xml:space="preserve">;</w:t>
      </w:r>
      <w:r>
        <w:t xml:space="preserve"> </w:t>
      </w:r>
      <w:r>
        <w:t xml:space="preserve">ṛñjan</w:t>
      </w:r>
      <w:r>
        <w:t xml:space="preserve"> </w:t>
      </w:r>
      <w:r>
        <w:rPr>
          <w:iCs/>
          <w:i/>
        </w:rPr>
        <w:t xml:space="preserve">as the Pada.)</w:t>
      </w:r>
    </w:p>
    <w:p>
      <w:pPr>
        <w:pStyle w:val="BodyText"/>
      </w:pPr>
      <w:r>
        <w:rPr>
          <w:bCs/>
          <w:b/>
        </w:rPr>
        <w:t xml:space="preserve">॥ सायणभाष्यम् ॥ — Sāyaṇa-bhāṣya (Rik 95.7)</w:t>
      </w:r>
    </w:p>
    <w:p>
      <w:pPr>
        <w:pStyle w:val="BlockText"/>
      </w:pPr>
      <w:r>
        <w:t xml:space="preserve">सवितेव सर्वस्य प्रेरक आदित्यो यथा बाहू बाहुस्थानीयान्रश्मीनुद्यमयति तथायमौषसोऽग्निः स्वकीयानि तेजांस्युद्यंयमीति । भृशमुद्यतान्यूर्ध्वाभिमुखानि करोति । तदनन्तरं भीमः सर्वेषां भयंकरोऽग्निरुभे सिचावुभे द्यावापृथिव्यौ ऋञ्जन् प्रसाधयन् स्वतेजसालंकुर्वन्यतते । स्वव्यापारे प्रयतते । तदनन्तरं सिमस्मात्सर्वस्माद्भूतजातात् शुक्रं दीप्तमत्कं सारभूतं रसमुदजते । रश्मिभिरूर्ध्वमाक्षिपति । अपि च मातृभ्यः स्वमातृस्थानीयेभ्यो वृष्ट्युदकेभ्यः सकाशान्नवा नवानि प्रत्यग्राणि वसना सर्वस्य जगत आच्छादकानि तेजांसि जहाति । उद्गमयति ॥ यंयमीति । यम उपरमे । अस्माद्यङ्लुकि नुगतोऽनुनासिकान्तस्य । पा. ७-४-८५ इत्यभ्यासस्य नुगागमः । एतच्चानुस्वारोपलक्षणार्थं । सिचौ । षिच क्षरणे । सिञ्चतः फलेन संयोजयत इति सिचौ द्यावापृथिव्यौ । क्विप्चेति क्विप् । यतते । यती प्रयत्ने । अत्कं । अत सातत्यगमने । इण्भीकापाशल्यतिमर्चिभ्यः कन् । उ. ३-४३ इति कन् । नित्त्वादाद्युदात्तत्वं । सिमस्मात् । सिमशब्दः सर्वशब्दपर्यायः । नवा वसना । उभयत्र शेश्छन्दसि बहुलमिति शेर्लोपः । जहाति । ओहाक् त्यागे । जौहोत्यादिकः ॥</w:t>
      </w:r>
    </w:p>
    <w:p>
      <w:pPr>
        <w:pStyle w:val="FirstParagraph"/>
      </w:pPr>
      <w:r>
        <w:rPr>
          <w:iCs/>
          <w:i/>
        </w:rPr>
        <w:t xml:space="preserve">saviteva sarvasya prerakaḥ ādityo yathā bāhū bāhusthānīyān raśmīn udyamayati tathāyam auṣaso ’gniḥ svakīyāni tejāṃsy udyaṃyamīti | bhṛśam udyatāny ūrdhvābhimukhāni karoti | tadanantaraṃ bhīmaḥ sarveṣāṃ bhayaṅkaro ’gnir ubhe sicāv ubhe dyāvāpṛthivyau ṛñjan prasādhayan svatejasālaṃkurvan yatate | svavyāpāre prayatate | tadanantaraṃ simasmāt sarvasmād bhūtajātāt śukraṃ dīptam atkaṃ sārabhūtaṃ rasam udajate | raśmibhir ūrdhvam ākṣipati | api ca mātṛbhyaḥ svamātṛsthānīyebhyo vṛṣṭyudakebhyaḥ sakāśān navā navāni pratyagrāṇi vasanā sarvasya jagata ācchādakāni tejāṃsi jahāti | udgamayati ‖ yaṃyamīti | yama uparame | asmād yaṅluki nugato ’nunāsikāntasya | pā. 7-4-85 ity abhyāsasya nugāgamaḥ | etac cānusvāropalakṣaṇārthaṃ | sicau | ṣica kṣaraṇe | siñcataḥ phalena saṃyojayata iti sicau dyāvāpṛthivyau | kvip ceti kvip | yatate | yatī prayatne | atkaṃ | ata sātatyagamane | iṇbhīkāpāśalyatimarcibhyaḥ kan | u. 3-43 iti kan | nittvād ādyudāttatvaṃ | simasmāt | simaśabdaḥ sarvaśabdaparyāyaḥ | navā vasanā | ubhayatra śeś chandasi bahulam iti śer lopaḥ | jahāti | ohāk tyāge | jauhotyādikaḥ ‖</w:t>
      </w:r>
    </w:p>
    <w:p>
      <w:pPr>
        <w:pStyle w:val="BodyText"/>
      </w:pPr>
      <w:r>
        <w:rPr>
          <w:iCs/>
          <w:i/>
        </w:rPr>
        <w:t xml:space="preserve">Sense (mine, from the Kannada):</w:t>
      </w:r>
      <w:r>
        <w:t xml:space="preserve"> </w:t>
      </w:r>
      <w:r>
        <w:t xml:space="preserve">“</w:t>
      </w:r>
      <w:r>
        <w:t xml:space="preserve">As Savitṛ, the sun, the impeller of all, lifts up the rays which stand for his arms, so this Agni of the dawn lifts up (</w:t>
      </w:r>
      <w:r>
        <w:rPr>
          <w:iCs/>
          <w:i/>
        </w:rPr>
        <w:t xml:space="preserve">udyaṃyamīti</w:t>
      </w:r>
      <w:r>
        <w:t xml:space="preserve">) his own radiances; he makes them lifted greatly, turned upward. Then Bhīma, the one fearful to all, Agni, adorning both</w:t>
      </w:r>
      <w:r>
        <w:t xml:space="preserve"> </w:t>
      </w:r>
      <w:r>
        <w:rPr>
          <w:iCs/>
          <w:i/>
        </w:rPr>
        <w:t xml:space="preserve">sicau</w:t>
      </w:r>
      <w:r>
        <w:t xml:space="preserve">, heaven and earth, with his own radiance (</w:t>
      </w:r>
      <w:r>
        <w:rPr>
          <w:iCs/>
          <w:i/>
        </w:rPr>
        <w:t xml:space="preserve">ṛñjan</w:t>
      </w:r>
      <w:r>
        <w:t xml:space="preserve">,</w:t>
      </w:r>
      <w:r>
        <w:t xml:space="preserve"> </w:t>
      </w:r>
      <w:r>
        <w:t xml:space="preserve">‘</w:t>
      </w:r>
      <w:r>
        <w:t xml:space="preserve">making ready</w:t>
      </w:r>
      <w:r>
        <w:t xml:space="preserve">’</w:t>
      </w:r>
      <w:r>
        <w:t xml:space="preserve">), exerts himself (</w:t>
      </w:r>
      <w:r>
        <w:rPr>
          <w:iCs/>
          <w:i/>
        </w:rPr>
        <w:t xml:space="preserve">yatate</w:t>
      </w:r>
      <w:r>
        <w:t xml:space="preserve">) in his own work. After that, from</w:t>
      </w:r>
      <w:r>
        <w:t xml:space="preserve"> </w:t>
      </w:r>
      <w:r>
        <w:rPr>
          <w:iCs/>
          <w:i/>
        </w:rPr>
        <w:t xml:space="preserve">simasmāt</w:t>
      </w:r>
      <w:r>
        <w:t xml:space="preserve"> </w:t>
      </w:r>
      <w:r>
        <w:t xml:space="preserve">— from all that is born — he draws up (</w:t>
      </w:r>
      <w:r>
        <w:rPr>
          <w:iCs/>
          <w:i/>
        </w:rPr>
        <w:t xml:space="preserve">ajate</w:t>
      </w:r>
      <w:r>
        <w:t xml:space="preserve">) the bright (</w:t>
      </w:r>
      <w:r>
        <w:rPr>
          <w:iCs/>
          <w:i/>
        </w:rPr>
        <w:t xml:space="preserve">śukra</w:t>
      </w:r>
      <w:r>
        <w:t xml:space="preserve">) essence, the</w:t>
      </w:r>
      <w:r>
        <w:t xml:space="preserve"> </w:t>
      </w:r>
      <w:r>
        <w:rPr>
          <w:iCs/>
          <w:i/>
        </w:rPr>
        <w:t xml:space="preserve">atka</w:t>
      </w:r>
      <w:r>
        <w:t xml:space="preserve">, the sap, hurling it upward with his rays. And from the mothers, the rain-waters that stand in the place of his mothers, he gives off new garments — new, fresh radiances that cover the whole world.</w:t>
      </w:r>
      <w:r>
        <w:t xml:space="preserve">”</w:t>
      </w:r>
    </w:p>
    <w:p>
      <w:pPr>
        <w:pStyle w:val="BodyText"/>
      </w:pPr>
      <w:r>
        <w:rPr>
          <w:iCs/>
          <w:i/>
        </w:rPr>
        <w:t xml:space="preserve">Grammatical tail of the bhāṣya (characterized, not transcribed):</w:t>
      </w:r>
      <w:r>
        <w:t xml:space="preserve"> </w:t>
      </w:r>
      <w:r>
        <w:rPr>
          <w:iCs/>
          <w:i/>
        </w:rPr>
        <w:t xml:space="preserve">yaṃyamīti</w:t>
      </w:r>
      <w:r>
        <w:t xml:space="preserve"> </w:t>
      </w:r>
      <w:r>
        <w:t xml:space="preserve">— root</w:t>
      </w:r>
      <w:r>
        <w:t xml:space="preserve"> </w:t>
      </w:r>
      <w:r>
        <w:rPr>
          <w:iCs/>
          <w:i/>
        </w:rPr>
        <w:t xml:space="preserve">yam</w:t>
      </w:r>
      <w:r>
        <w:t xml:space="preserve"> </w:t>
      </w:r>
      <w:r>
        <w:t xml:space="preserve">(to stop); the</w:t>
      </w:r>
      <w:r>
        <w:t xml:space="preserve"> </w:t>
      </w:r>
      <w:r>
        <w:rPr>
          <w:iCs/>
          <w:i/>
        </w:rPr>
        <w:t xml:space="preserve">yaṅ</w:t>
      </w:r>
      <w:r>
        <w:t xml:space="preserve"> </w:t>
      </w:r>
      <w:r>
        <w:t xml:space="preserve">with</w:t>
      </w:r>
      <w:r>
        <w:t xml:space="preserve"> </w:t>
      </w:r>
      <w:r>
        <w:rPr>
          <w:iCs/>
          <w:i/>
        </w:rPr>
        <w:t xml:space="preserve">luk</w:t>
      </w:r>
      <w:r>
        <w:t xml:space="preserve">; the augment</w:t>
      </w:r>
      <w:r>
        <w:t xml:space="preserve"> </w:t>
      </w:r>
      <w:r>
        <w:rPr>
          <w:iCs/>
          <w:i/>
        </w:rPr>
        <w:t xml:space="preserve">nuk</w:t>
      </w:r>
      <w:r>
        <w:t xml:space="preserve"> </w:t>
      </w:r>
      <w:r>
        <w:t xml:space="preserve">of the reduplicate for a root with a nasal ending (</w:t>
      </w:r>
      <w:r>
        <w:rPr>
          <w:iCs/>
          <w:i/>
        </w:rPr>
        <w:t xml:space="preserve">nugato</w:t>
      </w:r>
      <w:r>
        <w:rPr>
          <w:iCs/>
          <w:i/>
        </w:rPr>
        <w:t xml:space="preserve"> </w:t>
      </w:r>
      <w:r>
        <w:rPr>
          <w:iCs/>
          <w:i/>
        </w:rPr>
        <w:t xml:space="preserve">‘</w:t>
      </w:r>
      <w:r>
        <w:rPr>
          <w:iCs/>
          <w:i/>
        </w:rPr>
        <w:t xml:space="preserve">nunāsikāntasya</w:t>
      </w:r>
      <w:r>
        <w:rPr>
          <w:iCs/>
          <w:i/>
          <w:iCs/>
          <w:i/>
        </w:rPr>
        <w:t xml:space="preserve">, Pā. 7-4-85), taken as a mark of the</w:t>
      </w:r>
      <w:r>
        <w:rPr>
          <w:iCs/>
          <w:i/>
          <w:iCs/>
          <w:i/>
        </w:rPr>
        <w:t xml:space="preserve"> </w:t>
      </w:r>
      <w:r>
        <w:rPr>
          <w:iCs/>
          <w:i/>
        </w:rPr>
        <w:t xml:space="preserve">anusvāra</w:t>
      </w:r>
      <w:r>
        <w:rPr>
          <w:iCs/>
          <w:i/>
          <w:iCs/>
          <w:i/>
        </w:rPr>
        <w:t xml:space="preserve">;</w:t>
      </w:r>
      <w:r>
        <w:rPr>
          <w:iCs/>
          <w:i/>
          <w:iCs/>
          <w:i/>
        </w:rPr>
        <w:t xml:space="preserve"> </w:t>
      </w:r>
      <w:r>
        <w:rPr>
          <w:iCs/>
          <w:i/>
        </w:rPr>
        <w:t xml:space="preserve">sicau* — root</w:t>
      </w:r>
      <w:r>
        <w:rPr>
          <w:iCs/>
          <w:i/>
        </w:rPr>
        <w:t xml:space="preserve"> </w:t>
      </w:r>
      <w:r>
        <w:rPr>
          <w:iCs/>
          <w:i/>
          <w:iCs/>
          <w:i/>
        </w:rPr>
        <w:t xml:space="preserve">ṣic</w:t>
      </w:r>
      <w:r>
        <w:rPr>
          <w:iCs/>
          <w:i/>
        </w:rPr>
        <w:t xml:space="preserve"> </w:t>
      </w:r>
      <w:r>
        <w:rPr>
          <w:iCs/>
          <w:i/>
        </w:rPr>
        <w:t xml:space="preserve">(to flow), ’those that unite with the fruit of what is sprinkled</w:t>
      </w:r>
      <w:r>
        <w:rPr>
          <w:iCs/>
          <w:i/>
        </w:rPr>
        <w:t xml:space="preserve">’</w:t>
      </w:r>
      <w:r>
        <w:rPr>
          <w:iCs/>
          <w:i/>
        </w:rPr>
        <w:t xml:space="preserve"> </w:t>
      </w:r>
      <w:r>
        <w:rPr>
          <w:iCs/>
          <w:i/>
        </w:rPr>
        <w:t xml:space="preserve">— heaven and earth;</w:t>
      </w:r>
      <w:r>
        <w:rPr>
          <w:iCs/>
          <w:i/>
        </w:rPr>
        <w:t xml:space="preserve"> </w:t>
      </w:r>
      <w:r>
        <w:t xml:space="preserve">kvip</w:t>
      </w:r>
      <w:r>
        <w:rPr>
          <w:iCs/>
          <w:i/>
        </w:rPr>
        <w:t xml:space="preserve">;</w:t>
      </w:r>
      <w:r>
        <w:rPr>
          <w:iCs/>
          <w:i/>
        </w:rPr>
        <w:t xml:space="preserve"> </w:t>
      </w:r>
      <w:r>
        <w:t xml:space="preserve">yatate* — root</w:t>
      </w:r>
      <w:r>
        <w:t xml:space="preserve"> </w:t>
      </w:r>
      <w:r>
        <w:rPr>
          <w:iCs/>
          <w:i/>
        </w:rPr>
        <w:t xml:space="preserve">yatī</w:t>
      </w:r>
      <w:r>
        <w:t xml:space="preserve"> </w:t>
      </w:r>
      <w:r>
        <w:t xml:space="preserve">(to strive);</w:t>
      </w:r>
      <w:r>
        <w:t xml:space="preserve"> </w:t>
      </w:r>
      <w:r>
        <w:rPr>
          <w:iCs/>
          <w:i/>
        </w:rPr>
        <w:t xml:space="preserve">atkam</w:t>
      </w:r>
      <w:r>
        <w:t xml:space="preserve"> </w:t>
      </w:r>
      <w:r>
        <w:t xml:space="preserve">— root</w:t>
      </w:r>
      <w:r>
        <w:t xml:space="preserve"> </w:t>
      </w:r>
      <w:r>
        <w:rPr>
          <w:iCs/>
          <w:i/>
        </w:rPr>
        <w:t xml:space="preserve">at</w:t>
      </w:r>
      <w:r>
        <w:t xml:space="preserve"> </w:t>
      </w:r>
      <w:r>
        <w:t xml:space="preserve">(continuous going),</w:t>
      </w:r>
      <w:r>
        <w:t xml:space="preserve"> </w:t>
      </w:r>
      <w:r>
        <w:rPr>
          <w:iCs/>
          <w:i/>
        </w:rPr>
        <w:t xml:space="preserve">kan</w:t>
      </w:r>
      <w:r>
        <w:t xml:space="preserve"> </w:t>
      </w:r>
      <w:r>
        <w:t xml:space="preserve">by</w:t>
      </w:r>
      <w:r>
        <w:t xml:space="preserve"> </w:t>
      </w:r>
      <w:r>
        <w:rPr>
          <w:iCs/>
          <w:i/>
        </w:rPr>
        <w:t xml:space="preserve">iṇbhīkāpāśalyatimarcibhyaḥ kan</w:t>
      </w:r>
      <w:r>
        <w:t xml:space="preserve"> </w:t>
      </w:r>
      <w:r>
        <w:t xml:space="preserve">(Uṇ. 3-43), initial acute from the</w:t>
      </w:r>
      <w:r>
        <w:t xml:space="preserve"> </w:t>
      </w:r>
      <w:r>
        <w:rPr>
          <w:iCs/>
          <w:i/>
        </w:rPr>
        <w:t xml:space="preserve">nit</w:t>
      </w:r>
      <w:r>
        <w:t xml:space="preserve">-ness;</w:t>
      </w:r>
      <w:r>
        <w:t xml:space="preserve"> </w:t>
      </w:r>
      <w:r>
        <w:rPr>
          <w:iCs/>
          <w:i/>
        </w:rPr>
        <w:t xml:space="preserve">simasmāt</w:t>
      </w:r>
      <w:r>
        <w:t xml:space="preserve"> </w:t>
      </w:r>
      <w:r>
        <w:t xml:space="preserve">—</w:t>
      </w:r>
      <w:r>
        <w:t xml:space="preserve"> </w:t>
      </w:r>
      <w:r>
        <w:rPr>
          <w:iCs/>
          <w:i/>
        </w:rPr>
        <w:t xml:space="preserve">sima</w:t>
      </w:r>
      <w:r>
        <w:t xml:space="preserve"> </w:t>
      </w:r>
      <w:r>
        <w:t xml:space="preserve">is a synonym of</w:t>
      </w:r>
      <w:r>
        <w:t xml:space="preserve"> </w:t>
      </w:r>
      <w:r>
        <w:rPr>
          <w:iCs/>
          <w:i/>
        </w:rPr>
        <w:t xml:space="preserve">sarva</w:t>
      </w:r>
      <w:r>
        <w:t xml:space="preserve">;</w:t>
      </w:r>
      <w:r>
        <w:t xml:space="preserve"> </w:t>
      </w:r>
      <w:r>
        <w:rPr>
          <w:iCs/>
          <w:i/>
        </w:rPr>
        <w:t xml:space="preserve">navā vasanā</w:t>
      </w:r>
      <w:r>
        <w:t xml:space="preserve"> </w:t>
      </w:r>
      <w:r>
        <w:t xml:space="preserve">— in both,</w:t>
      </w:r>
      <w:r>
        <w:t xml:space="preserve"> </w:t>
      </w:r>
      <w:r>
        <w:rPr>
          <w:iCs/>
          <w:i/>
        </w:rPr>
        <w:t xml:space="preserve">śi</w:t>
      </w:r>
      <w:r>
        <w:t xml:space="preserve"> </w:t>
      </w:r>
      <w:r>
        <w:t xml:space="preserve">elided by</w:t>
      </w:r>
      <w:r>
        <w:t xml:space="preserve"> </w:t>
      </w:r>
      <w:r>
        <w:rPr>
          <w:iCs/>
          <w:i/>
        </w:rPr>
        <w:t xml:space="preserve">śeś chandasi bahulam</w:t>
      </w:r>
      <w:r>
        <w:t xml:space="preserve">;</w:t>
      </w:r>
      <w:r>
        <w:t xml:space="preserve"> </w:t>
      </w:r>
      <w:r>
        <w:rPr>
          <w:iCs/>
          <w:i/>
        </w:rPr>
        <w:t xml:space="preserve">jahāti</w:t>
      </w:r>
      <w:r>
        <w:t xml:space="preserve"> </w:t>
      </w:r>
      <w:r>
        <w:t xml:space="preserve">— root</w:t>
      </w:r>
      <w:r>
        <w:t xml:space="preserve"> </w:t>
      </w:r>
      <w:r>
        <w:rPr>
          <w:iCs/>
          <w:i/>
        </w:rPr>
        <w:t xml:space="preserve">ohāk</w:t>
      </w:r>
      <w:r>
        <w:t xml:space="preserve"> </w:t>
      </w:r>
      <w:r>
        <w:t xml:space="preserve">(to abandon), of the</w:t>
      </w:r>
      <w:r>
        <w:t xml:space="preserve"> </w:t>
      </w:r>
      <w:r>
        <w:rPr>
          <w:iCs/>
          <w:i/>
        </w:rPr>
        <w:t xml:space="preserve">juhotyādi</w:t>
      </w:r>
      <w:r>
        <w:t xml:space="preserve"> </w:t>
      </w:r>
      <w:r>
        <w:t xml:space="preserve">class.</w:t>
      </w:r>
      <w:r>
        <w:t xml:space="preserve"> </w:t>
      </w:r>
      <w:r>
        <w:rPr>
          <w:iCs/>
          <w:i/>
        </w:rPr>
        <w:t xml:space="preserve">(Numerals small and doubtful [?].)</w:t>
      </w:r>
    </w:p>
    <w:bookmarkEnd w:id="74"/>
    <w:bookmarkStart w:id="75" w:name="page-39-pdf-59"/>
    <w:p>
      <w:pPr>
        <w:pStyle w:val="Heading3"/>
      </w:pPr>
      <w:r>
        <w:t xml:space="preserve">Page 39 (PDF 59)</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39.)</w:t>
      </w:r>
    </w:p>
    <w:p>
      <w:pPr>
        <w:pStyle w:val="BodyText"/>
      </w:pPr>
      <w:r>
        <w:rPr>
          <w:bCs/>
          <w:b/>
        </w:rPr>
        <w:t xml:space="preserve">॥ प्रतिपदार्थः ॥ — Pratipadārtha (Kannada)</w:t>
      </w:r>
    </w:p>
    <w:p>
      <w:pPr>
        <w:pStyle w:val="BodyText"/>
      </w:pPr>
      <w:r>
        <w:t xml:space="preserve">“</w:t>
      </w:r>
      <w:r>
        <w:rPr>
          <w:iCs/>
          <w:i/>
        </w:rPr>
        <w:t xml:space="preserve">savitā</w:t>
      </w:r>
      <w:r>
        <w:t xml:space="preserve"> </w:t>
      </w:r>
      <w:r>
        <w:t xml:space="preserve">— the sun;</w:t>
      </w:r>
      <w:r>
        <w:t xml:space="preserve"> </w:t>
      </w:r>
      <w:r>
        <w:rPr>
          <w:iCs/>
          <w:i/>
        </w:rPr>
        <w:t xml:space="preserve">bāhū iva</w:t>
      </w:r>
      <w:r>
        <w:t xml:space="preserve"> </w:t>
      </w:r>
      <w:r>
        <w:t xml:space="preserve">— like arms (his own) the rays [that are like arms]: as he spreads them out, so</w:t>
      </w:r>
      <w:r>
        <w:t xml:space="preserve"> </w:t>
      </w:r>
      <w:r>
        <w:rPr>
          <w:iCs/>
          <w:i/>
        </w:rPr>
        <w:t xml:space="preserve">udyaṃyamīti</w:t>
      </w:r>
      <w:r>
        <w:t xml:space="preserve"> </w:t>
      </w:r>
      <w:r>
        <w:t xml:space="preserve">— (this Agni of the dawn spreads his radiance) he stretches his radiance upward;</w:t>
      </w:r>
      <w:r>
        <w:t xml:space="preserve"> </w:t>
      </w:r>
      <w:r>
        <w:rPr>
          <w:iCs/>
          <w:i/>
        </w:rPr>
        <w:t xml:space="preserve">bhīmaḥ</w:t>
      </w:r>
      <w:r>
        <w:t xml:space="preserve"> </w:t>
      </w:r>
      <w:r>
        <w:t xml:space="preserve">— Agni, the fearful;</w:t>
      </w:r>
      <w:r>
        <w:t xml:space="preserve"> </w:t>
      </w:r>
      <w:r>
        <w:rPr>
          <w:iCs/>
          <w:i/>
        </w:rPr>
        <w:t xml:space="preserve">ubhe sicau</w:t>
      </w:r>
      <w:r>
        <w:t xml:space="preserve"> </w:t>
      </w:r>
      <w:r>
        <w:t xml:space="preserve">— both heaven and earth;</w:t>
      </w:r>
      <w:r>
        <w:t xml:space="preserve"> </w:t>
      </w:r>
      <w:r>
        <w:rPr>
          <w:iCs/>
          <w:i/>
        </w:rPr>
        <w:t xml:space="preserve">añjan</w:t>
      </w:r>
      <w:r>
        <w:t xml:space="preserve"> </w:t>
      </w:r>
      <w:r>
        <w:t xml:space="preserve">— (with his radiances) decorating;</w:t>
      </w:r>
      <w:r>
        <w:t xml:space="preserve"> </w:t>
      </w:r>
      <w:r>
        <w:rPr>
          <w:iCs/>
          <w:i/>
        </w:rPr>
        <w:t xml:space="preserve">yatate</w:t>
      </w:r>
      <w:r>
        <w:t xml:space="preserve"> </w:t>
      </w:r>
      <w:r>
        <w:t xml:space="preserve">— (in his own duty) is intent (and afterwards);</w:t>
      </w:r>
      <w:r>
        <w:t xml:space="preserve"> </w:t>
      </w:r>
      <w:r>
        <w:rPr>
          <w:iCs/>
          <w:i/>
        </w:rPr>
        <w:t xml:space="preserve">simasmāt</w:t>
      </w:r>
      <w:r>
        <w:t xml:space="preserve"> </w:t>
      </w:r>
      <w:r>
        <w:t xml:space="preserve">— from all beings;</w:t>
      </w:r>
      <w:r>
        <w:t xml:space="preserve"> </w:t>
      </w:r>
      <w:r>
        <w:rPr>
          <w:iCs/>
          <w:i/>
        </w:rPr>
        <w:t xml:space="preserve">śukraṃ</w:t>
      </w:r>
      <w:r>
        <w:t xml:space="preserve"> </w:t>
      </w:r>
      <w:r>
        <w:t xml:space="preserve">— the bright;</w:t>
      </w:r>
      <w:r>
        <w:t xml:space="preserve"> </w:t>
      </w:r>
      <w:r>
        <w:rPr>
          <w:iCs/>
          <w:i/>
        </w:rPr>
        <w:t xml:space="preserve">atkaṃ</w:t>
      </w:r>
      <w:r>
        <w:t xml:space="preserve"> </w:t>
      </w:r>
      <w:r>
        <w:t xml:space="preserve">— the essential;</w:t>
      </w:r>
      <w:r>
        <w:t xml:space="preserve"> </w:t>
      </w:r>
      <w:r>
        <w:rPr>
          <w:iCs/>
          <w:i/>
        </w:rPr>
        <w:t xml:space="preserve">rasam</w:t>
      </w:r>
      <w:r>
        <w:t xml:space="preserve"> </w:t>
      </w:r>
      <w:r>
        <w:t xml:space="preserve">— the sap;</w:t>
      </w:r>
      <w:r>
        <w:t xml:space="preserve"> </w:t>
      </w:r>
      <w:r>
        <w:rPr>
          <w:iCs/>
          <w:i/>
        </w:rPr>
        <w:t xml:space="preserve">udajate</w:t>
      </w:r>
      <w:r>
        <w:t xml:space="preserve"> </w:t>
      </w:r>
      <w:r>
        <w:t xml:space="preserve">— (with his rays) raises upward (and);</w:t>
      </w:r>
      <w:r>
        <w:t xml:space="preserve"> </w:t>
      </w:r>
      <w:r>
        <w:rPr>
          <w:iCs/>
          <w:i/>
        </w:rPr>
        <w:t xml:space="preserve">mātṛbhyaḥ</w:t>
      </w:r>
      <w:r>
        <w:t xml:space="preserve"> </w:t>
      </w:r>
      <w:r>
        <w:t xml:space="preserve">— from the rain-waters, his mothers;</w:t>
      </w:r>
      <w:r>
        <w:t xml:space="preserve"> </w:t>
      </w:r>
      <w:r>
        <w:rPr>
          <w:iCs/>
          <w:i/>
        </w:rPr>
        <w:t xml:space="preserve">navā</w:t>
      </w:r>
      <w:r>
        <w:t xml:space="preserve"> </w:t>
      </w:r>
      <w:r>
        <w:t xml:space="preserve">— new;</w:t>
      </w:r>
      <w:r>
        <w:t xml:space="preserve"> </w:t>
      </w:r>
      <w:r>
        <w:rPr>
          <w:iCs/>
          <w:i/>
        </w:rPr>
        <w:t xml:space="preserve">vasanā</w:t>
      </w:r>
      <w:r>
        <w:t xml:space="preserve"> </w:t>
      </w:r>
      <w:r>
        <w:t xml:space="preserve">— (as a garment covering all the world) the pervading (radiances);</w:t>
      </w:r>
      <w:r>
        <w:t xml:space="preserve"> </w:t>
      </w:r>
      <w:r>
        <w:rPr>
          <w:iCs/>
          <w:i/>
        </w:rPr>
        <w:t xml:space="preserve">jahāti</w:t>
      </w:r>
      <w:r>
        <w:t xml:space="preserve"> </w:t>
      </w:r>
      <w:r>
        <w:t xml:space="preserve">— gives forth.</w:t>
      </w:r>
      <w:r>
        <w:t xml:space="preserve">”</w:t>
      </w:r>
    </w:p>
    <w:p>
      <w:pPr>
        <w:pStyle w:val="BodyText"/>
      </w:pPr>
      <w:r>
        <w:rPr>
          <w:bCs/>
          <w:b/>
        </w:rPr>
        <w:t xml:space="preserve">॥ भावार्थः ॥ — Bhāvārtha (Kannada)</w:t>
      </w:r>
    </w:p>
    <w:p>
      <w:pPr>
        <w:pStyle w:val="BodyText"/>
      </w:pPr>
      <w:r>
        <w:t xml:space="preserve">“</w:t>
      </w:r>
      <w:r>
        <w:t xml:space="preserve">As the sun spreads his rays, which are like arms, so this Agni of the dawn spreads his radiance upward. The fearful Agni, decorating both heaven and earth with his radiances, is intent on his own duty. Afterwards, from all beings, he lifts the bright, essential sap with his rays; and, with the rain-waters that are his mothers, he sends forth his new radiance, which pervades the whole world like a garment.</w:t>
      </w:r>
      <w:r>
        <w:t xml:space="preserve">”</w:t>
      </w:r>
    </w:p>
    <w:p>
      <w:pPr>
        <w:pStyle w:val="BodyText"/>
      </w:pPr>
      <w:r>
        <w:rPr>
          <w:bCs/>
          <w:b/>
        </w:rPr>
        <w:t xml:space="preserve">English Translation (as printed)</w:t>
      </w:r>
    </w:p>
    <w:p>
      <w:pPr>
        <w:pStyle w:val="BlockText"/>
      </w:pPr>
      <w:r>
        <w:t xml:space="preserve">Like the sun, he stretches forth his arms, and the formidable Agni, decorating both heaven and earth (with brightness), labours (in his duties) ; he draws up from everything the essential (moisture), and clothes (the earth) with new vestments (derived) from his maternal (rains).</w:t>
      </w:r>
    </w:p>
    <w:p>
      <w:pPr>
        <w:pStyle w:val="FirstParagraph"/>
      </w:pPr>
      <w:r>
        <w:rPr>
          <w:bCs/>
          <w:b/>
        </w:rPr>
        <w:t xml:space="preserve">॥ विशेषविषयाः ॥ — Special Topics of Rik 95.7 (Kannada)</w:t>
      </w:r>
    </w:p>
    <w:p>
      <w:pPr>
        <w:pStyle w:val="BodyText"/>
      </w:pPr>
      <w:r>
        <w:t xml:space="preserve">“</w:t>
      </w:r>
      <w:r>
        <w:t xml:space="preserve">Here Agni, with his radiance stretched upward, is compared to the spreading of the sun’s rays. In this spreading of radiance there is a kind of fearsome beauty. Revealing these qualities, Agni, engaged in his everyday duties, takes the essence of the world in one way, and, returning that essence in another way, gives the whole world a new splendour.</w:t>
      </w:r>
      <w:r>
        <w:t xml:space="preserve">”</w:t>
      </w:r>
    </w:p>
    <w:bookmarkEnd w:id="75"/>
    <w:bookmarkStart w:id="76" w:name="page-40-pdf-60"/>
    <w:p>
      <w:pPr>
        <w:pStyle w:val="Heading3"/>
      </w:pPr>
      <w:r>
        <w:t xml:space="preserve">Page 40 (PDF 60)</w:t>
      </w:r>
    </w:p>
    <w:p>
      <w:pPr>
        <w:pStyle w:val="FirstParagraph"/>
      </w:pPr>
      <w:r>
        <w:rPr>
          <w:iCs/>
          <w:i/>
        </w:rPr>
        <w:t xml:space="preserve">(Running head: left 40;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iCs/>
          <w:i/>
          <w:bCs/>
          <w:b/>
        </w:rPr>
        <w:t xml:space="preserve">savitā</w:t>
      </w:r>
      <w:r>
        <w:t xml:space="preserve"> </w:t>
      </w:r>
      <w:r>
        <w:t xml:space="preserve">—</w:t>
      </w:r>
      <w:r>
        <w:t xml:space="preserve"> </w:t>
      </w:r>
      <w:r>
        <w:rPr>
          <w:iCs/>
          <w:i/>
        </w:rPr>
        <w:t xml:space="preserve">sarvasya prerakaḥ ādityaḥ</w:t>
      </w:r>
      <w:r>
        <w:t xml:space="preserve">:</w:t>
      </w:r>
      <w:r>
        <w:t xml:space="preserve"> </w:t>
      </w:r>
      <w:r>
        <w:t xml:space="preserve">“</w:t>
      </w:r>
      <w:r>
        <w:t xml:space="preserve">Sāyaṇa explains it as</w:t>
      </w:r>
      <w:r>
        <w:t xml:space="preserve"> </w:t>
      </w:r>
      <w:r>
        <w:t xml:space="preserve">‘</w:t>
      </w:r>
      <w:r>
        <w:t xml:space="preserve">the sun who impels everyone</w:t>
      </w:r>
      <w:r>
        <w:t xml:space="preserve">’</w:t>
      </w:r>
      <w:r>
        <w:t xml:space="preserve">, and likens Agni’s flames to the sun’s rays: as the sun spreads his arm-like rays upward, so Agni too, his flames;</w:t>
      </w:r>
      <w:r>
        <w:t xml:space="preserve">”</w:t>
      </w:r>
    </w:p>
    <w:p>
      <w:pPr>
        <w:pStyle w:val="BodyText"/>
      </w:pPr>
      <w:r>
        <w:rPr>
          <w:iCs/>
          <w:i/>
          <w:bCs/>
          <w:b/>
        </w:rPr>
        <w:t xml:space="preserve">udyaṃyamīti</w:t>
      </w:r>
      <w:r>
        <w:t xml:space="preserve"> </w:t>
      </w:r>
      <w:r>
        <w:t xml:space="preserve">—</w:t>
      </w:r>
      <w:r>
        <w:t xml:space="preserve"> </w:t>
      </w:r>
      <w:r>
        <w:rPr>
          <w:iCs/>
          <w:i/>
        </w:rPr>
        <w:t xml:space="preserve">bhṛśam udyatān ūrdhvābhimukhāni karoti</w:t>
      </w:r>
      <w:r>
        <w:t xml:space="preserve">:</w:t>
      </w:r>
      <w:r>
        <w:t xml:space="preserve"> </w:t>
      </w:r>
      <w:r>
        <w:t xml:space="preserve">“</w:t>
      </w:r>
      <w:r>
        <w:t xml:space="preserve">‘</w:t>
      </w:r>
      <w:r>
        <w:t xml:space="preserve">he makes them greatly lifted, turned upward</w:t>
      </w:r>
      <w:r>
        <w:t xml:space="preserve">’</w:t>
      </w:r>
      <w:r>
        <w:t xml:space="preserve"> </w:t>
      </w:r>
      <w:r>
        <w:t xml:space="preserve">— it is said that Agni is thus compared to the sun. Skandasvāmin, however, explains this in another way:</w:t>
      </w:r>
      <w:r>
        <w:t xml:space="preserve">”</w:t>
      </w:r>
    </w:p>
    <w:p>
      <w:pPr>
        <w:pStyle w:val="BlockText"/>
      </w:pPr>
      <w:r>
        <w:t xml:space="preserve">देवपरिवेषणवेलायां यदुद्यमनं तदिहाभिप्रेतं । देवान्परिवेष्टुं हवींष्यादाय पुनःपुनरुद्यच्छति । सवितेव । यजमाननामैतत् [?] शाकपूणिना पठितं । यजमान इव । देवान्परिवेष्टुं हस्ताभ्यां हवींष्यादाय यजमानवत् पुनःपुनरग्निरुत्क्षिपतीत्यर्थः ।</w:t>
      </w:r>
      <w:r>
        <w:t xml:space="preserve"> </w:t>
      </w:r>
      <w:r>
        <w:rPr>
          <w:iCs/>
          <w:i/>
        </w:rPr>
        <w:t xml:space="preserve">devapariveṣaṇavelāyāṃ yad udyamanaṃ tad ihābhipretaṃ | devān pariveṣṭuṃ havīṃṣy ādāya punaḥ punar udyacchati | saviteva | yajamānanāmaitat [?] śākapūṇinā paṭhitaṃ | yajamāna iva | devān pariveṣṭuṃ hastābhyāṃ havīṃṣy ādāya yajamānavat punaḥ punar agnir utkṣipatīty arthaḥ |</w:t>
      </w:r>
    </w:p>
    <w:p>
      <w:pPr>
        <w:pStyle w:val="FirstParagraph"/>
      </w:pPr>
      <w:r>
        <w:rPr>
          <w:iCs/>
          <w:i/>
        </w:rPr>
        <w:t xml:space="preserve">(Translation, mine and tentative:</w:t>
      </w:r>
      <w:r>
        <w:rPr>
          <w:iCs/>
          <w:i/>
        </w:rPr>
        <w:t xml:space="preserve"> </w:t>
      </w:r>
      <w:r>
        <w:rPr>
          <w:iCs/>
          <w:i/>
        </w:rPr>
        <w:t xml:space="preserve">“</w:t>
      </w:r>
      <w:r>
        <w:rPr>
          <w:iCs/>
          <w:i/>
        </w:rPr>
        <w:t xml:space="preserve">At the time of serving the gods, the lifting [of the hands] is what is meant here: taking the oblations in order to serve the gods, he lifts them again and again.</w:t>
      </w:r>
      <w:r>
        <w:rPr>
          <w:iCs/>
          <w:i/>
        </w:rPr>
        <w:t xml:space="preserve"> </w:t>
      </w:r>
      <w:r>
        <w:rPr>
          <w:iCs/>
          <w:i/>
        </w:rPr>
        <w:t xml:space="preserve">‘</w:t>
      </w:r>
      <w:r>
        <w:rPr>
          <w:iCs/>
          <w:i/>
        </w:rPr>
        <w:t xml:space="preserve">Like Savitṛ</w:t>
      </w:r>
      <w:r>
        <w:rPr>
          <w:iCs/>
          <w:i/>
        </w:rPr>
        <w:t xml:space="preserve">’</w:t>
      </w:r>
      <w:r>
        <w:rPr>
          <w:iCs/>
          <w:i/>
        </w:rPr>
        <w:t xml:space="preserve">: this is read by Śākapūṇi among the names of the sacrificer [?]:</w:t>
      </w:r>
      <w:r>
        <w:rPr>
          <w:iCs/>
          <w:i/>
        </w:rPr>
        <w:t xml:space="preserve"> </w:t>
      </w:r>
      <w:r>
        <w:rPr>
          <w:iCs/>
          <w:i/>
        </w:rPr>
        <w:t xml:space="preserve">‘</w:t>
      </w:r>
      <w:r>
        <w:rPr>
          <w:iCs/>
          <w:i/>
        </w:rPr>
        <w:t xml:space="preserve">like the sacrificer</w:t>
      </w:r>
      <w:r>
        <w:rPr>
          <w:iCs/>
          <w:i/>
        </w:rPr>
        <w:t xml:space="preserve">’</w:t>
      </w:r>
      <w:r>
        <w:rPr>
          <w:iCs/>
          <w:i/>
        </w:rPr>
        <w:t xml:space="preserve">. Taking the oblations in both hands, to serve the gods, Agni, like a sacrificer, again and again lifts [them] up: this is the sense.</w:t>
      </w:r>
      <w:r>
        <w:rPr>
          <w:iCs/>
          <w:i/>
        </w:rPr>
        <w:t xml:space="preserve">”</w:t>
      </w:r>
      <w:r>
        <w:rPr>
          <w:iCs/>
          <w:i/>
        </w:rPr>
        <w:t xml:space="preserve">)</w:t>
      </w:r>
      <w:r>
        <w:t xml:space="preserve"> </w:t>
      </w:r>
      <w:r>
        <w:t xml:space="preserve">“</w:t>
      </w:r>
      <w:r>
        <w:t xml:space="preserve">At the time of distributing the oblations to the gods, Agni repeatedly lifts his upward-turned flames, which is likened to the arms of the sacrificer lifting up to offer the oblations. Because Śākapūṇi has read</w:t>
      </w:r>
      <w:r>
        <w:t xml:space="preserve"> </w:t>
      </w:r>
      <w:r>
        <w:rPr>
          <w:iCs/>
          <w:i/>
        </w:rPr>
        <w:t xml:space="preserve">savitṛ</w:t>
      </w:r>
      <w:r>
        <w:t xml:space="preserve"> </w:t>
      </w:r>
      <w:r>
        <w:t xml:space="preserve">among the names of the sacrificer,</w:t>
      </w:r>
      <w:r>
        <w:t xml:space="preserve"> </w:t>
      </w:r>
      <w:r>
        <w:rPr>
          <w:iCs/>
          <w:i/>
        </w:rPr>
        <w:t xml:space="preserve">savitā</w:t>
      </w:r>
      <w:r>
        <w:t xml:space="preserve"> </w:t>
      </w:r>
      <w:r>
        <w:t xml:space="preserve">means here the sacrificer who offers the oblations; or, as Skandasvāmin says —</w:t>
      </w:r>
      <w:r>
        <w:t xml:space="preserve"> </w:t>
      </w:r>
      <w:r>
        <w:t xml:space="preserve">‘</w:t>
      </w:r>
      <w:r>
        <w:rPr>
          <w:iCs/>
          <w:i/>
        </w:rPr>
        <w:t xml:space="preserve">savitātra āditya eva vābhipretaḥ</w:t>
      </w:r>
      <w:r>
        <w:t xml:space="preserve">’</w:t>
      </w:r>
      <w:r>
        <w:t xml:space="preserve"> </w:t>
      </w:r>
      <w:r>
        <w:t xml:space="preserve">[as read [?]] — here by</w:t>
      </w:r>
      <w:r>
        <w:t xml:space="preserve"> </w:t>
      </w:r>
      <w:r>
        <w:rPr>
          <w:iCs/>
          <w:i/>
        </w:rPr>
        <w:t xml:space="preserve">savitṛ</w:t>
      </w:r>
      <w:r>
        <w:t xml:space="preserve"> </w:t>
      </w:r>
      <w:r>
        <w:t xml:space="preserve">the sun himself may be understood.</w:t>
      </w:r>
      <w:r>
        <w:t xml:space="preserve">”</w:t>
      </w:r>
    </w:p>
    <w:p>
      <w:pPr>
        <w:pStyle w:val="BodyText"/>
      </w:pPr>
      <w:r>
        <w:rPr>
          <w:iCs/>
          <w:i/>
          <w:bCs/>
          <w:b/>
        </w:rPr>
        <w:t xml:space="preserve">ubhe sicau</w:t>
      </w:r>
      <w:r>
        <w:t xml:space="preserve"> </w:t>
      </w:r>
      <w:r>
        <w:t xml:space="preserve">—</w:t>
      </w:r>
      <w:r>
        <w:t xml:space="preserve"> </w:t>
      </w:r>
      <w:r>
        <w:rPr>
          <w:iCs/>
          <w:i/>
        </w:rPr>
        <w:t xml:space="preserve">ubhe dyāvāpṛthivyau</w:t>
      </w:r>
      <w:r>
        <w:t xml:space="preserve">:</w:t>
      </w:r>
      <w:r>
        <w:t xml:space="preserve"> </w:t>
      </w:r>
      <w:r>
        <w:t xml:space="preserve">“</w:t>
      </w:r>
      <w:r>
        <w:t xml:space="preserve">both heaven and earth.</w:t>
      </w:r>
      <w:r>
        <w:t xml:space="preserve"> </w:t>
      </w:r>
      <w:r>
        <w:rPr>
          <w:iCs/>
          <w:i/>
        </w:rPr>
        <w:t xml:space="preserve">Añjan</w:t>
      </w:r>
      <w:r>
        <w:t xml:space="preserve"> </w:t>
      </w:r>
      <w:r>
        <w:t xml:space="preserve">—</w:t>
      </w:r>
      <w:r>
        <w:t xml:space="preserve"> </w:t>
      </w:r>
      <w:r>
        <w:rPr>
          <w:iCs/>
          <w:i/>
        </w:rPr>
        <w:t xml:space="preserve">svatejasā alaṅkurvan</w:t>
      </w:r>
      <w:r>
        <w:t xml:space="preserve">:</w:t>
      </w:r>
      <w:r>
        <w:t xml:space="preserve"> </w:t>
      </w:r>
      <w:r>
        <w:t xml:space="preserve">‘</w:t>
      </w:r>
      <w:r>
        <w:t xml:space="preserve">adorning with his own radiance</w:t>
      </w:r>
      <w:r>
        <w:t xml:space="preserve">’</w:t>
      </w:r>
      <w:r>
        <w:t xml:space="preserve">: so Sāyaṇa also construes. Skandasvāmin takes it so —</w:t>
      </w:r>
      <w:r>
        <w:t xml:space="preserve">”</w:t>
      </w:r>
    </w:p>
    <w:p>
      <w:pPr>
        <w:pStyle w:val="BlockText"/>
      </w:pPr>
      <w:r>
        <w:t xml:space="preserve">उभे सिचौ—सिचशब्दः अत्र वस्त्राञ्चलवचनः । यततिरपि सन्नहनार्थः । उभे असि वस्त्राञ्चले गाढं सन्नह्यति [?] ।</w:t>
      </w:r>
      <w:r>
        <w:t xml:space="preserve"> </w:t>
      </w:r>
      <w:r>
        <w:rPr>
          <w:iCs/>
          <w:i/>
        </w:rPr>
        <w:t xml:space="preserve">ubhe sicau — sicaśabdaḥ atra vastrāñcalavacanaḥ | yatatir api sannahanārthaḥ | ubhe asi vastrāñcale gāḍhaṃ sannahyati [?] |</w:t>
      </w:r>
    </w:p>
    <w:p>
      <w:pPr>
        <w:pStyle w:val="FirstParagraph"/>
      </w:pPr>
      <w:r>
        <w:rPr>
          <w:iCs/>
          <w:i/>
        </w:rPr>
        <w:t xml:space="preserve">(Translation, mine and tentative:</w:t>
      </w:r>
      <w:r>
        <w:rPr>
          <w:iCs/>
          <w:i/>
        </w:rPr>
        <w:t xml:space="preserve"> </w:t>
      </w:r>
      <w:r>
        <w:rPr>
          <w:iCs/>
          <w:i/>
        </w:rPr>
        <w:t xml:space="preserve">“</w:t>
      </w:r>
      <w:r>
        <w:rPr>
          <w:iCs/>
          <w:i/>
        </w:rPr>
        <w:t xml:space="preserve">’Both the* sica</w:t>
      </w:r>
      <w:r>
        <w:rPr>
          <w:iCs/>
          <w:i/>
          <w:iCs/>
          <w:i/>
        </w:rPr>
        <w:t xml:space="preserve">s’: the word</w:t>
      </w:r>
      <w:r>
        <w:rPr>
          <w:iCs/>
          <w:i/>
        </w:rPr>
        <w:t xml:space="preserve"> </w:t>
      </w:r>
      <w:r>
        <w:rPr>
          <w:iCs/>
          <w:i/>
        </w:rPr>
        <w:t xml:space="preserve">sica</w:t>
      </w:r>
      <w:r>
        <w:rPr>
          <w:iCs/>
          <w:i/>
        </w:rPr>
        <w:t xml:space="preserve"> </w:t>
      </w:r>
      <w:r>
        <w:rPr>
          <w:iCs/>
          <w:i/>
          <w:iCs/>
          <w:i/>
        </w:rPr>
        <w:t xml:space="preserve">here means the skirt of a garment; the verb</w:t>
      </w:r>
      <w:r>
        <w:rPr>
          <w:iCs/>
          <w:i/>
        </w:rPr>
        <w:t xml:space="preserve"> </w:t>
      </w:r>
      <w:r>
        <w:rPr>
          <w:iCs/>
          <w:i/>
        </w:rPr>
        <w:t xml:space="preserve">yatati</w:t>
      </w:r>
      <w:r>
        <w:rPr>
          <w:iCs/>
          <w:i/>
        </w:rPr>
        <w:t xml:space="preserve"> </w:t>
      </w:r>
      <w:r>
        <w:rPr>
          <w:iCs/>
          <w:i/>
          <w:iCs/>
          <w:i/>
        </w:rPr>
        <w:t xml:space="preserve">too is in the sense of tying on; he ties both the skirts of the garment firmly.”)</w:t>
      </w:r>
      <w:r>
        <w:rPr>
          <w:iCs/>
          <w:i/>
        </w:rPr>
        <w:t xml:space="preserve">”</w:t>
      </w:r>
      <w:r>
        <w:rPr>
          <w:iCs/>
          <w:i/>
        </w:rPr>
        <w:t xml:space="preserve">—</w:t>
      </w:r>
      <w:r>
        <w:rPr>
          <w:iCs/>
          <w:i/>
        </w:rPr>
        <w:t xml:space="preserve"> </w:t>
      </w:r>
      <w:r>
        <w:t xml:space="preserve">sica* here means the hem of a garment, and</w:t>
      </w:r>
      <w:r>
        <w:t xml:space="preserve"> </w:t>
      </w:r>
      <w:r>
        <w:rPr>
          <w:iCs/>
          <w:i/>
        </w:rPr>
        <w:t xml:space="preserve">yatete</w:t>
      </w:r>
      <w:r>
        <w:t xml:space="preserve"> </w:t>
      </w:r>
      <w:r>
        <w:t xml:space="preserve">means</w:t>
      </w:r>
      <w:r>
        <w:t xml:space="preserve"> </w:t>
      </w:r>
      <w:r>
        <w:t xml:space="preserve">‘</w:t>
      </w:r>
      <w:r>
        <w:t xml:space="preserve">he fastens firmly the hems of the garment and prepares himself to receive the oblation</w:t>
      </w:r>
      <w:r>
        <w:t xml:space="preserve">’</w:t>
      </w:r>
      <w:r>
        <w:t xml:space="preserve"> </w:t>
      </w:r>
      <w:r>
        <w:t xml:space="preserve">— so Skandasvāmin construes. This too seems quite appropriate, since in the Ṛksaṃhitā the word</w:t>
      </w:r>
      <w:r>
        <w:t xml:space="preserve"> </w:t>
      </w:r>
      <w:r>
        <w:rPr>
          <w:iCs/>
          <w:i/>
        </w:rPr>
        <w:t xml:space="preserve">sica</w:t>
      </w:r>
      <w:r>
        <w:t xml:space="preserve"> </w:t>
      </w:r>
      <w:r>
        <w:t xml:space="preserve">is used as an upapada; and, in one or two places in which it is used, it means the hem of a garment:”</w:t>
      </w:r>
    </w:p>
    <w:p>
      <w:pPr>
        <w:pStyle w:val="BlockText"/>
      </w:pPr>
      <w:r>
        <w:t xml:space="preserve">पितुर्न पुत्रः सिचमा रभे त इन्द्र स्वादिष्ठया गिरा शचीवः ।</w:t>
      </w:r>
      <w:r>
        <w:t xml:space="preserve"> </w:t>
      </w:r>
      <w:r>
        <w:rPr>
          <w:iCs/>
          <w:i/>
        </w:rPr>
        <w:t xml:space="preserve">pitur na putraḥ sicam ā rabhe ta indra svādiṣṭhayā girā śacīvaḥ |</w:t>
      </w:r>
      <w:r>
        <w:t xml:space="preserve"> </w:t>
      </w:r>
      <w:r>
        <w:t xml:space="preserve">(</w:t>
      </w:r>
      <w:r>
        <w:rPr>
          <w:iCs/>
          <w:i/>
        </w:rPr>
        <w:t xml:space="preserve">Ṛ. Saṃ.</w:t>
      </w:r>
      <w:r>
        <w:t xml:space="preserve"> </w:t>
      </w:r>
      <w:r>
        <w:t xml:space="preserve">3-53-2 [?])</w:t>
      </w:r>
    </w:p>
    <w:p>
      <w:pPr>
        <w:pStyle w:val="BlockText"/>
      </w:pPr>
      <w:r>
        <w:t xml:space="preserve">माता पुत्रं यथा सिचाभ्येनं भूम ऊर्णुहि ।</w:t>
      </w:r>
      <w:r>
        <w:t xml:space="preserve"> </w:t>
      </w:r>
      <w:r>
        <w:rPr>
          <w:iCs/>
          <w:i/>
        </w:rPr>
        <w:t xml:space="preserve">mātā putraṃ yathā sicābhy enaṃ bhūma ūrṇuhi |</w:t>
      </w:r>
      <w:r>
        <w:t xml:space="preserve"> </w:t>
      </w:r>
      <w:r>
        <w:t xml:space="preserve">(</w:t>
      </w:r>
      <w:r>
        <w:rPr>
          <w:iCs/>
          <w:i/>
        </w:rPr>
        <w:t xml:space="preserve">Ṛ. Saṃ.</w:t>
      </w:r>
      <w:r>
        <w:t xml:space="preserve"> </w:t>
      </w:r>
      <w:r>
        <w:t xml:space="preserve">10-18-11)</w:t>
      </w:r>
    </w:p>
    <w:p>
      <w:pPr>
        <w:pStyle w:val="FirstParagraph"/>
      </w:pPr>
      <w:r>
        <w:rPr>
          <w:iCs/>
          <w:i/>
        </w:rPr>
        <w:t xml:space="preserve">(Glosses, mine and tentative:</w:t>
      </w:r>
      <w:r>
        <w:rPr>
          <w:iCs/>
          <w:i/>
        </w:rPr>
        <w:t xml:space="preserve"> </w:t>
      </w:r>
      <w:r>
        <w:rPr>
          <w:iCs/>
          <w:i/>
        </w:rPr>
        <w:t xml:space="preserve">“</w:t>
      </w:r>
      <w:r>
        <w:rPr>
          <w:iCs/>
          <w:i/>
        </w:rPr>
        <w:t xml:space="preserve">as a son lays hold of the hem of his father, so I lay hold of you, Indra, with the sweetest song</w:t>
      </w:r>
      <w:r>
        <w:rPr>
          <w:iCs/>
          <w:i/>
        </w:rPr>
        <w:t xml:space="preserve">”</w:t>
      </w:r>
      <w:r>
        <w:rPr>
          <w:iCs/>
          <w:i/>
        </w:rPr>
        <w:t xml:space="preserve">;</w:t>
      </w:r>
      <w:r>
        <w:rPr>
          <w:iCs/>
          <w:i/>
        </w:rPr>
        <w:t xml:space="preserve"> </w:t>
      </w:r>
      <w:r>
        <w:rPr>
          <w:iCs/>
          <w:i/>
        </w:rPr>
        <w:t xml:space="preserve">“</w:t>
      </w:r>
      <w:r>
        <w:rPr>
          <w:iCs/>
          <w:i/>
        </w:rPr>
        <w:t xml:space="preserve">as a mother covers her son with the hem [of her garment], cover him, O Earth</w:t>
      </w:r>
      <w:r>
        <w:rPr>
          <w:iCs/>
          <w:i/>
        </w:rPr>
        <w:t xml:space="preserve">”</w:t>
      </w:r>
      <w:r>
        <w:rPr>
          <w:iCs/>
          <w:i/>
        </w:rPr>
        <w:t xml:space="preserve">.)</w:t>
      </w:r>
    </w:p>
    <w:p>
      <w:pPr>
        <w:pStyle w:val="BodyText"/>
      </w:pPr>
      <w:r>
        <w:t xml:space="preserve">“</w:t>
      </w:r>
      <w:r>
        <w:t xml:space="preserve">In these places the word</w:t>
      </w:r>
      <w:r>
        <w:t xml:space="preserve"> </w:t>
      </w:r>
      <w:r>
        <w:rPr>
          <w:iCs/>
          <w:i/>
        </w:rPr>
        <w:t xml:space="preserve">sica</w:t>
      </w:r>
      <w:r>
        <w:t xml:space="preserve"> </w:t>
      </w:r>
      <w:r>
        <w:t xml:space="preserve">is explained by Sāyaṇa too as</w:t>
      </w:r>
      <w:r>
        <w:t xml:space="preserve"> </w:t>
      </w:r>
      <w:r>
        <w:t xml:space="preserve">‘</w:t>
      </w:r>
      <w:r>
        <w:t xml:space="preserve">the skirt of a garment</w:t>
      </w:r>
      <w:r>
        <w:t xml:space="preserve">’</w:t>
      </w:r>
      <w:r>
        <w:t xml:space="preserve">. Therefore, here Skandasvāmin’s explanation will fit even better. Besides, Sāyaṇa</w:t>
      </w:r>
      <w:r>
        <w:t xml:space="preserve">”</w:t>
      </w:r>
      <w:r>
        <w:t xml:space="preserve"> </w:t>
      </w:r>
      <w:r>
        <w:rPr>
          <w:iCs/>
          <w:i/>
        </w:rPr>
        <w:t xml:space="preserve">(continues on p. 41)</w:t>
      </w:r>
    </w:p>
    <w:bookmarkEnd w:id="76"/>
    <w:bookmarkStart w:id="77" w:name="page-41-pdf-61"/>
    <w:p>
      <w:pPr>
        <w:pStyle w:val="Heading3"/>
      </w:pPr>
      <w:r>
        <w:t xml:space="preserve">Page 41 (PDF 61)</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41.)</w:t>
      </w:r>
    </w:p>
    <w:p>
      <w:pPr>
        <w:pStyle w:val="BodyText"/>
      </w:pPr>
      <w:r>
        <w:t xml:space="preserve">“</w:t>
      </w:r>
      <w:r>
        <w:t xml:space="preserve">…If one construes</w:t>
      </w:r>
      <w:r>
        <w:t xml:space="preserve"> </w:t>
      </w:r>
      <w:r>
        <w:t xml:space="preserve">‘</w:t>
      </w:r>
      <w:r>
        <w:rPr>
          <w:iCs/>
          <w:i/>
        </w:rPr>
        <w:t xml:space="preserve">ubhe sicau añjan yatete</w:t>
      </w:r>
      <w:r>
        <w:t xml:space="preserve">’</w:t>
      </w:r>
      <w:r>
        <w:t xml:space="preserve">, Skandasvāmin takes</w:t>
      </w:r>
      <w:r>
        <w:t xml:space="preserve"> </w:t>
      </w:r>
      <w:r>
        <w:t xml:space="preserve">‘</w:t>
      </w:r>
      <w:r>
        <w:rPr>
          <w:iCs/>
          <w:i/>
        </w:rPr>
        <w:t xml:space="preserve">ubhau sicau yatete</w:t>
      </w:r>
      <w:r>
        <w:t xml:space="preserve">’</w:t>
      </w:r>
      <w:r>
        <w:t xml:space="preserve"> </w:t>
      </w:r>
      <w:r>
        <w:t xml:space="preserve">separately, and afterwards, leaving aside</w:t>
      </w:r>
      <w:r>
        <w:t xml:space="preserve"> </w:t>
      </w:r>
      <w:r>
        <w:t xml:space="preserve">‘</w:t>
      </w:r>
      <w:r>
        <w:rPr>
          <w:iCs/>
          <w:i/>
        </w:rPr>
        <w:t xml:space="preserve">bhīmaḥ añjan</w:t>
      </w:r>
      <w:r>
        <w:t xml:space="preserve">’</w:t>
      </w:r>
      <w:r>
        <w:t xml:space="preserve">, joins</w:t>
      </w:r>
      <w:r>
        <w:t xml:space="preserve"> </w:t>
      </w:r>
      <w:r>
        <w:t xml:space="preserve">‘</w:t>
      </w:r>
      <w:r>
        <w:rPr>
          <w:iCs/>
          <w:i/>
        </w:rPr>
        <w:t xml:space="preserve">ātmānaṃ yajñaṃ vā prasādhayan</w:t>
      </w:r>
      <w:r>
        <w:t xml:space="preserve">’</w:t>
      </w:r>
      <w:r>
        <w:t xml:space="preserve"> </w:t>
      </w:r>
      <w:r>
        <w:t xml:space="preserve">(</w:t>
      </w:r>
      <w:r>
        <w:t xml:space="preserve">‘</w:t>
      </w:r>
      <w:r>
        <w:t xml:space="preserve">decorating himself or the sacrifice</w:t>
      </w:r>
      <w:r>
        <w:t xml:space="preserve">’</w:t>
      </w:r>
      <w:r>
        <w:t xml:space="preserve">) with</w:t>
      </w:r>
      <w:r>
        <w:t xml:space="preserve"> </w:t>
      </w:r>
      <w:r>
        <w:t xml:space="preserve">‘</w:t>
      </w:r>
      <w:r>
        <w:rPr>
          <w:iCs/>
          <w:i/>
        </w:rPr>
        <w:t xml:space="preserve">ut śukram atkam ajate</w:t>
      </w:r>
      <w:r>
        <w:t xml:space="preserve">’</w:t>
      </w:r>
      <w:r>
        <w:t xml:space="preserve">.</w:t>
      </w:r>
      <w:r>
        <w:t xml:space="preserve">”</w:t>
      </w:r>
    </w:p>
    <w:p>
      <w:pPr>
        <w:pStyle w:val="BodyText"/>
      </w:pPr>
      <w:r>
        <w:rPr>
          <w:iCs/>
          <w:i/>
          <w:bCs/>
          <w:b/>
        </w:rPr>
        <w:t xml:space="preserve">atkaṃ</w:t>
      </w:r>
      <w:r>
        <w:t xml:space="preserve"> </w:t>
      </w:r>
      <w:r>
        <w:t xml:space="preserve">—</w:t>
      </w:r>
      <w:r>
        <w:t xml:space="preserve"> </w:t>
      </w:r>
      <w:r>
        <w:rPr>
          <w:iCs/>
          <w:i/>
        </w:rPr>
        <w:t xml:space="preserve">sārabhūtaṃ rasam</w:t>
      </w:r>
      <w:r>
        <w:t xml:space="preserve">:</w:t>
      </w:r>
      <w:r>
        <w:t xml:space="preserve"> </w:t>
      </w:r>
      <w:r>
        <w:t xml:space="preserve">“</w:t>
      </w:r>
      <w:r>
        <w:t xml:space="preserve">‘</w:t>
      </w:r>
      <w:r>
        <w:t xml:space="preserve">the sap, which is the essence</w:t>
      </w:r>
      <w:r>
        <w:t xml:space="preserve">’</w:t>
      </w:r>
      <w:r>
        <w:t xml:space="preserve">: he draws it up. Thus, for the word</w:t>
      </w:r>
      <w:r>
        <w:t xml:space="preserve"> </w:t>
      </w:r>
      <w:r>
        <w:rPr>
          <w:iCs/>
          <w:i/>
        </w:rPr>
        <w:t xml:space="preserve">atka</w:t>
      </w:r>
      <w:r>
        <w:t xml:space="preserve">, here in one place only Sāyaṇa has explained</w:t>
      </w:r>
      <w:r>
        <w:t xml:space="preserve"> </w:t>
      </w:r>
      <w:r>
        <w:t xml:space="preserve">‘</w:t>
      </w:r>
      <w:r>
        <w:t xml:space="preserve">sap</w:t>
      </w:r>
      <w:r>
        <w:t xml:space="preserve">’</w:t>
      </w:r>
      <w:r>
        <w:t xml:space="preserve">; in all the other places he explains it, saying plainly that the word is to be read as</w:t>
      </w:r>
      <w:r>
        <w:t xml:space="preserve"> </w:t>
      </w:r>
      <w:r>
        <w:t xml:space="preserve">‘</w:t>
      </w:r>
      <w:r>
        <w:t xml:space="preserve">form</w:t>
      </w:r>
      <w:r>
        <w:t xml:space="preserve">’</w:t>
      </w:r>
      <w:r>
        <w:t xml:space="preserve"> </w:t>
      </w:r>
      <w:r>
        <w:t xml:space="preserve">(</w:t>
      </w:r>
      <w:r>
        <w:rPr>
          <w:iCs/>
          <w:i/>
        </w:rPr>
        <w:t xml:space="preserve">rūpa</w:t>
      </w:r>
      <w:r>
        <w:t xml:space="preserve">). In some places only it means a covering armour (</w:t>
      </w:r>
      <w:r>
        <w:rPr>
          <w:iCs/>
          <w:i/>
        </w:rPr>
        <w:t xml:space="preserve">kavaca</w:t>
      </w:r>
      <w:r>
        <w:t xml:space="preserve">); in one or two places it is used as</w:t>
      </w:r>
      <w:r>
        <w:t xml:space="preserve"> </w:t>
      </w:r>
      <w:r>
        <w:t xml:space="preserve">‘</w:t>
      </w:r>
      <w:r>
        <w:t xml:space="preserve">weapon</w:t>
      </w:r>
      <w:r>
        <w:t xml:space="preserve">’</w:t>
      </w:r>
      <w:r>
        <w:t xml:space="preserve">; it is also the name of a demon (</w:t>
      </w:r>
      <w:r>
        <w:rPr>
          <w:iCs/>
          <w:i/>
        </w:rPr>
        <w:t xml:space="preserve">rākṣasa</w:t>
      </w:r>
      <w:r>
        <w:t xml:space="preserve">).</w:t>
      </w:r>
      <w:r>
        <w:t xml:space="preserve">”</w:t>
      </w:r>
    </w:p>
    <w:p>
      <w:pPr>
        <w:pStyle w:val="BodyText"/>
      </w:pPr>
      <w:r>
        <w:t xml:space="preserve">“</w:t>
      </w:r>
      <w:r>
        <w:t xml:space="preserve">Skandasvāmin says:</w:t>
      </w:r>
      <w:r>
        <w:t xml:space="preserve"> </w:t>
      </w:r>
      <w:r>
        <w:t xml:space="preserve">‘</w:t>
      </w:r>
      <w:r>
        <w:rPr>
          <w:iCs/>
          <w:i/>
        </w:rPr>
        <w:t xml:space="preserve">atkaśabdo ’tra rūpavacanaḥ | añjatir api …artha [?] | śukram āgneyajvālākhyaṃ rūpam utkṣipati | ūrdhvaṃ jvalatīty arthaḥ</w:t>
      </w:r>
      <w:r>
        <w:t xml:space="preserve">’</w:t>
      </w:r>
      <w:r>
        <w:t xml:space="preserve"> </w:t>
      </w:r>
      <w:r>
        <w:t xml:space="preserve">—</w:t>
      </w:r>
      <w:r>
        <w:t xml:space="preserve"> </w:t>
      </w:r>
      <w:r>
        <w:t xml:space="preserve">‘</w:t>
      </w:r>
      <w:r>
        <w:t xml:space="preserve">the word</w:t>
      </w:r>
      <w:r>
        <w:t xml:space="preserve"> </w:t>
      </w:r>
      <w:r>
        <w:rPr>
          <w:iCs/>
          <w:i/>
        </w:rPr>
        <w:t xml:space="preserve">atka</w:t>
      </w:r>
      <w:r>
        <w:t xml:space="preserve"> </w:t>
      </w:r>
      <w:r>
        <w:t xml:space="preserve">here means</w:t>
      </w:r>
      <w:r>
        <w:t xml:space="preserve"> </w:t>
      </w:r>
      <w:r>
        <w:t xml:space="preserve">“</w:t>
      </w:r>
      <w:r>
        <w:t xml:space="preserve">form</w:t>
      </w:r>
      <w:r>
        <w:t xml:space="preserve">”</w:t>
      </w:r>
      <w:r>
        <w:t xml:space="preserve">;</w:t>
      </w:r>
      <w:r>
        <w:t xml:space="preserve"> </w:t>
      </w:r>
      <w:r>
        <w:rPr>
          <w:iCs/>
          <w:i/>
        </w:rPr>
        <w:t xml:space="preserve">añjati</w:t>
      </w:r>
      <w:r>
        <w:t xml:space="preserve"> </w:t>
      </w:r>
      <w:r>
        <w:t xml:space="preserve">too [has such a sense]; he throws up the bright form called the flame of Agni: the sense is that he blazes upward</w:t>
      </w:r>
      <w:r>
        <w:t xml:space="preserve">’</w:t>
      </w:r>
      <w:r>
        <w:t xml:space="preserve">. Explaining that</w:t>
      </w:r>
      <w:r>
        <w:t xml:space="preserve"> </w:t>
      </w:r>
      <w:r>
        <w:rPr>
          <w:iCs/>
          <w:i/>
        </w:rPr>
        <w:t xml:space="preserve">udajate</w:t>
      </w:r>
      <w:r>
        <w:t xml:space="preserve"> </w:t>
      </w:r>
      <w:r>
        <w:t xml:space="preserve">means</w:t>
      </w:r>
      <w:r>
        <w:t xml:space="preserve"> </w:t>
      </w:r>
      <w:r>
        <w:t xml:space="preserve">‘</w:t>
      </w:r>
      <w:r>
        <w:t xml:space="preserve">he throws upward</w:t>
      </w:r>
      <w:r>
        <w:t xml:space="preserve">’</w:t>
      </w:r>
      <w:r>
        <w:t xml:space="preserve">, that is,</w:t>
      </w:r>
      <w:r>
        <w:t xml:space="preserve"> </w:t>
      </w:r>
      <w:r>
        <w:t xml:space="preserve">‘</w:t>
      </w:r>
      <w:r>
        <w:t xml:space="preserve">spreading with the face turned upward he spreads out; he throws out the flame upward</w:t>
      </w:r>
      <w:r>
        <w:t xml:space="preserve">’</w:t>
      </w:r>
      <w:r>
        <w:t xml:space="preserve">, he cites, from the Ṛksaṃhitā —</w:t>
      </w:r>
      <w:r>
        <w:t xml:space="preserve">”</w:t>
      </w:r>
    </w:p>
    <w:p>
      <w:pPr>
        <w:pStyle w:val="BlockText"/>
      </w:pPr>
      <w:r>
        <w:t xml:space="preserve">सचा यदासु जहतीष्वत्कमानुषीषु मानुषो निषेवे ।</w:t>
      </w:r>
      <w:r>
        <w:t xml:space="preserve"> </w:t>
      </w:r>
      <w:r>
        <w:rPr>
          <w:iCs/>
          <w:i/>
        </w:rPr>
        <w:t xml:space="preserve">sacā yad āsu jahatīṣv atkam amānuṣīṣu mānuṣo niṣeve |</w:t>
      </w:r>
      <w:r>
        <w:t xml:space="preserve"> </w:t>
      </w:r>
      <w:r>
        <w:t xml:space="preserve">(</w:t>
      </w:r>
      <w:r>
        <w:rPr>
          <w:iCs/>
          <w:i/>
        </w:rPr>
        <w:t xml:space="preserve">Ṛ. Saṃ.</w:t>
      </w:r>
      <w:r>
        <w:t xml:space="preserve"> </w:t>
      </w:r>
      <w:r>
        <w:t xml:space="preserve">10-95-8)</w:t>
      </w:r>
    </w:p>
    <w:p>
      <w:pPr>
        <w:pStyle w:val="FirstParagraph"/>
      </w:pPr>
      <w:r>
        <w:rPr>
          <w:iCs/>
          <w:i/>
        </w:rPr>
        <w:t xml:space="preserve">(Gloss, mine and tentative:</w:t>
      </w:r>
      <w:r>
        <w:rPr>
          <w:iCs/>
          <w:i/>
        </w:rPr>
        <w:t xml:space="preserve"> </w:t>
      </w:r>
      <w:r>
        <w:rPr>
          <w:iCs/>
          <w:i/>
        </w:rPr>
        <w:t xml:space="preserve">“</w:t>
      </w:r>
      <w:r>
        <w:rPr>
          <w:iCs/>
          <w:i/>
        </w:rPr>
        <w:t xml:space="preserve">when, together with these [nymphs] who cast off their garments, I, the mortal, was [thus] together with the non-human ones</w:t>
      </w:r>
      <w:r>
        <w:rPr>
          <w:iCs/>
          <w:i/>
        </w:rPr>
        <w:t xml:space="preserve">”</w:t>
      </w:r>
      <w:r>
        <w:rPr>
          <w:iCs/>
          <w:i/>
        </w:rPr>
        <w:t xml:space="preserve">.)</w:t>
      </w:r>
      <w:r>
        <w:t xml:space="preserve"> </w:t>
      </w:r>
      <w:r>
        <w:t xml:space="preserve">“</w:t>
      </w:r>
      <w:r>
        <w:t xml:space="preserve">— he gives to the word</w:t>
      </w:r>
      <w:r>
        <w:t xml:space="preserve"> </w:t>
      </w:r>
      <w:r>
        <w:rPr>
          <w:iCs/>
          <w:i/>
        </w:rPr>
        <w:t xml:space="preserve">atka</w:t>
      </w:r>
      <w:r>
        <w:t xml:space="preserve"> </w:t>
      </w:r>
      <w:r>
        <w:t xml:space="preserve">in this sentence the meaning</w:t>
      </w:r>
      <w:r>
        <w:t xml:space="preserve"> </w:t>
      </w:r>
      <w:r>
        <w:t xml:space="preserve">‘</w:t>
      </w:r>
      <w:r>
        <w:t xml:space="preserve">beautiful form</w:t>
      </w:r>
      <w:r>
        <w:t xml:space="preserve">’</w:t>
      </w:r>
      <w:r>
        <w:t xml:space="preserve">:</w:t>
      </w:r>
      <w:r>
        <w:t xml:space="preserve">”</w:t>
      </w:r>
    </w:p>
    <w:p>
      <w:pPr>
        <w:pStyle w:val="BlockText"/>
      </w:pPr>
      <w:r>
        <w:t xml:space="preserve">स्तरीर्नात्कं वृतं [?] वसाना सूर्यस्य श्रिया सुदृशी हिरण्यैः ।</w:t>
      </w:r>
      <w:r>
        <w:t xml:space="preserve"> </w:t>
      </w:r>
      <w:r>
        <w:rPr>
          <w:iCs/>
          <w:i/>
        </w:rPr>
        <w:t xml:space="preserve">starīr nātkaṃ vṛtaṃ [?] vasānā sūryasya śriyā sudṛśī hiraṇyaiḥ |</w:t>
      </w:r>
      <w:r>
        <w:t xml:space="preserve"> </w:t>
      </w:r>
      <w:r>
        <w:t xml:space="preserve">(</w:t>
      </w:r>
      <w:r>
        <w:rPr>
          <w:iCs/>
          <w:i/>
        </w:rPr>
        <w:t xml:space="preserve">Ṛ. Saṃ.</w:t>
      </w:r>
      <w:r>
        <w:t xml:space="preserve"> </w:t>
      </w:r>
      <w:r>
        <w:t xml:space="preserve">1-123-7 as read)</w:t>
      </w:r>
    </w:p>
    <w:p>
      <w:pPr>
        <w:pStyle w:val="BlockText"/>
      </w:pPr>
      <w:r>
        <w:t xml:space="preserve">वसानो अत्कं सुरभिं दृशे कं स्वर्ण नृतविषिरो बभूथ ।</w:t>
      </w:r>
      <w:r>
        <w:t xml:space="preserve"> </w:t>
      </w:r>
      <w:r>
        <w:rPr>
          <w:iCs/>
          <w:i/>
        </w:rPr>
        <w:t xml:space="preserve">vasāno atkaṃ surabhiṃ dṛśe kaṃ svar ṇa nṛtaviṣiro babhūtha |</w:t>
      </w:r>
      <w:r>
        <w:t xml:space="preserve"> </w:t>
      </w:r>
      <w:r>
        <w:t xml:space="preserve">(</w:t>
      </w:r>
      <w:r>
        <w:rPr>
          <w:iCs/>
          <w:i/>
        </w:rPr>
        <w:t xml:space="preserve">Ṛ. Saṃ.</w:t>
      </w:r>
      <w:r>
        <w:t xml:space="preserve"> </w:t>
      </w:r>
      <w:r>
        <w:t xml:space="preserve">6-29-3)</w:t>
      </w:r>
    </w:p>
    <w:p>
      <w:pPr>
        <w:pStyle w:val="FirstParagraph"/>
      </w:pPr>
      <w:r>
        <w:rPr>
          <w:iCs/>
          <w:i/>
        </w:rPr>
        <w:t xml:space="preserve">(Glosses, mine and tentative:</w:t>
      </w:r>
      <w:r>
        <w:rPr>
          <w:iCs/>
          <w:i/>
        </w:rPr>
        <w:t xml:space="preserve"> </w:t>
      </w:r>
      <w:r>
        <w:rPr>
          <w:iCs/>
          <w:i/>
        </w:rPr>
        <w:t xml:space="preserve">“</w:t>
      </w:r>
      <w:r>
        <w:rPr>
          <w:iCs/>
          <w:i/>
        </w:rPr>
        <w:t xml:space="preserve">like a barren cow [?], clothed in a covering, fair to see, with the splendour of the sun, with gold</w:t>
      </w:r>
      <w:r>
        <w:rPr>
          <w:iCs/>
          <w:i/>
        </w:rPr>
        <w:t xml:space="preserve">”</w:t>
      </w:r>
      <w:r>
        <w:rPr>
          <w:iCs/>
          <w:i/>
        </w:rPr>
        <w:t xml:space="preserve">;</w:t>
      </w:r>
      <w:r>
        <w:rPr>
          <w:iCs/>
          <w:i/>
        </w:rPr>
        <w:t xml:space="preserve"> </w:t>
      </w:r>
      <w:r>
        <w:rPr>
          <w:iCs/>
          <w:i/>
        </w:rPr>
        <w:t xml:space="preserve">“</w:t>
      </w:r>
      <w:r>
        <w:rPr>
          <w:iCs/>
          <w:i/>
        </w:rPr>
        <w:t xml:space="preserve">clothing yourself in a fragrant covering, a joy to see, you have become [bright] like the sun</w:t>
      </w:r>
      <w:r>
        <w:rPr>
          <w:iCs/>
          <w:i/>
        </w:rPr>
        <w:t xml:space="preserve">”</w:t>
      </w:r>
      <w:r>
        <w:rPr>
          <w:iCs/>
          <w:i/>
        </w:rPr>
        <w:t xml:space="preserve">. The first quotation’s</w:t>
      </w:r>
      <w:r>
        <w:t xml:space="preserve"> </w:t>
      </w:r>
      <w:r>
        <w:t xml:space="preserve">vṛtaṃ</w:t>
      </w:r>
      <w:r>
        <w:t xml:space="preserve"> </w:t>
      </w:r>
      <w:r>
        <w:rPr>
          <w:iCs/>
          <w:i/>
        </w:rPr>
        <w:t xml:space="preserve">is as printed, where</w:t>
      </w:r>
      <w:r>
        <w:t xml:space="preserve"> </w:t>
      </w:r>
      <w:r>
        <w:t xml:space="preserve">vyutaṃ</w:t>
      </w:r>
      <w:r>
        <w:t xml:space="preserve"> </w:t>
      </w:r>
      <w:r>
        <w:rPr>
          <w:iCs/>
          <w:i/>
        </w:rPr>
        <w:t xml:space="preserve">might be expected [?].)</w:t>
      </w:r>
    </w:p>
    <w:p>
      <w:pPr>
        <w:pStyle w:val="BodyText"/>
      </w:pPr>
      <w:r>
        <w:t xml:space="preserve">“</w:t>
      </w:r>
      <w:r>
        <w:t xml:space="preserve">In Ṛks like these, in which the word</w:t>
      </w:r>
      <w:r>
        <w:t xml:space="preserve"> </w:t>
      </w:r>
      <w:r>
        <w:rPr>
          <w:iCs/>
          <w:i/>
        </w:rPr>
        <w:t xml:space="preserve">atka</w:t>
      </w:r>
      <w:r>
        <w:t xml:space="preserve"> </w:t>
      </w:r>
      <w:r>
        <w:t xml:space="preserve">is used, Sāyaṇa too has given the explanation</w:t>
      </w:r>
      <w:r>
        <w:t xml:space="preserve"> </w:t>
      </w:r>
      <w:r>
        <w:t xml:space="preserve">‘</w:t>
      </w:r>
      <w:r>
        <w:rPr>
          <w:iCs/>
          <w:i/>
        </w:rPr>
        <w:t xml:space="preserve">rūpa</w:t>
      </w:r>
      <w:r>
        <w:t xml:space="preserve">’</w:t>
      </w:r>
      <w:r>
        <w:t xml:space="preserve">; only in one place here he says</w:t>
      </w:r>
      <w:r>
        <w:t xml:space="preserve"> </w:t>
      </w:r>
      <w:r>
        <w:t xml:space="preserve">‘</w:t>
      </w:r>
      <w:r>
        <w:t xml:space="preserve">sap</w:t>
      </w:r>
      <w:r>
        <w:t xml:space="preserve">’</w:t>
      </w:r>
      <w:r>
        <w:t xml:space="preserve">. In this context Skandasvāmin’s sense seems appropriate. In places such as Ṛ. 5-74-5 [?]; 9-69-4 [?] the meaning is</w:t>
      </w:r>
      <w:r>
        <w:t xml:space="preserve"> </w:t>
      </w:r>
      <w:r>
        <w:t xml:space="preserve">‘</w:t>
      </w:r>
      <w:r>
        <w:t xml:space="preserve">armour</w:t>
      </w:r>
      <w:r>
        <w:t xml:space="preserve">’</w:t>
      </w:r>
      <w:r>
        <w:t xml:space="preserve"> </w:t>
      </w:r>
      <w:r>
        <w:t xml:space="preserve">(</w:t>
      </w:r>
      <w:r>
        <w:rPr>
          <w:iCs/>
          <w:i/>
        </w:rPr>
        <w:t xml:space="preserve">kavaca</w:t>
      </w:r>
      <w:r>
        <w:t xml:space="preserve">), in 6-33-3</w:t>
      </w:r>
      <w:r>
        <w:t xml:space="preserve"> </w:t>
      </w:r>
      <w:r>
        <w:t xml:space="preserve">‘</w:t>
      </w:r>
      <w:r>
        <w:t xml:space="preserve">weapon</w:t>
      </w:r>
      <w:r>
        <w:t xml:space="preserve">’</w:t>
      </w:r>
      <w:r>
        <w:t xml:space="preserve">, and in 10-49-3</w:t>
      </w:r>
      <w:r>
        <w:t xml:space="preserve"> </w:t>
      </w:r>
      <w:r>
        <w:t xml:space="preserve">‘</w:t>
      </w:r>
      <w:r>
        <w:t xml:space="preserve">the child of a demon</w:t>
      </w:r>
      <w:r>
        <w:t xml:space="preserve">’</w:t>
      </w:r>
      <w:r>
        <w:t xml:space="preserve"> </w:t>
      </w:r>
      <w:r>
        <w:t xml:space="preserve">[as read from small print, the first two doubtful [?]].</w:t>
      </w:r>
      <w:r>
        <w:t xml:space="preserve">”</w:t>
      </w:r>
    </w:p>
    <w:p>
      <w:pPr>
        <w:pStyle w:val="BodyText"/>
      </w:pPr>
      <w:r>
        <w:rPr>
          <w:iCs/>
          <w:i/>
          <w:bCs/>
          <w:b/>
        </w:rPr>
        <w:t xml:space="preserve">mātṛbhyaḥ</w:t>
      </w:r>
      <w:r>
        <w:t xml:space="preserve"> </w:t>
      </w:r>
      <w:r>
        <w:t xml:space="preserve">—</w:t>
      </w:r>
      <w:r>
        <w:t xml:space="preserve"> </w:t>
      </w:r>
      <w:r>
        <w:rPr>
          <w:iCs/>
          <w:i/>
        </w:rPr>
        <w:t xml:space="preserve">svamātṛsthānīyebhyo vṛṣṭyudakebhyaḥ sakāśāt</w:t>
      </w:r>
      <w:r>
        <w:t xml:space="preserve">:</w:t>
      </w:r>
      <w:r>
        <w:t xml:space="preserve"> </w:t>
      </w:r>
      <w:r>
        <w:t xml:space="preserve">“</w:t>
      </w:r>
      <w:r>
        <w:t xml:space="preserve">‘</w:t>
      </w:r>
      <w:r>
        <w:t xml:space="preserve">from the rain-waters standing in the place of his mothers</w:t>
      </w:r>
      <w:r>
        <w:t xml:space="preserve">’</w:t>
      </w:r>
      <w:r>
        <w:t xml:space="preserve"> </w:t>
      </w:r>
      <w:r>
        <w:t xml:space="preserve">— so Sāyaṇa; and, because the quarters, too, are mothers, since they give birth to Agni (</w:t>
      </w:r>
      <w:r>
        <w:rPr>
          <w:iCs/>
          <w:i/>
        </w:rPr>
        <w:t xml:space="preserve">mātaro</w:t>
      </w:r>
      <w:r>
        <w:rPr>
          <w:iCs/>
          <w:i/>
        </w:rPr>
        <w:t xml:space="preserve"> </w:t>
      </w:r>
      <w:r>
        <w:rPr>
          <w:iCs/>
          <w:i/>
        </w:rPr>
        <w:t xml:space="preserve">‘</w:t>
      </w:r>
      <w:r>
        <w:rPr>
          <w:iCs/>
          <w:i/>
        </w:rPr>
        <w:t xml:space="preserve">pi diśaḥ agner janakatvāt</w:t>
      </w:r>
      <w:r>
        <w:rPr>
          <w:iCs/>
          <w:i/>
          <w:iCs/>
          <w:i/>
        </w:rPr>
        <w:t xml:space="preserve">), Skandasvāmin explains the word</w:t>
      </w:r>
      <w:r>
        <w:rPr>
          <w:iCs/>
          <w:i/>
          <w:iCs/>
          <w:i/>
        </w:rPr>
        <w:t xml:space="preserve"> </w:t>
      </w:r>
      <w:r>
        <w:rPr>
          <w:iCs/>
          <w:i/>
        </w:rPr>
        <w:t xml:space="preserve">mātṛ* here as quarters, and</w:t>
      </w:r>
      <w:r>
        <w:rPr>
          <w:iCs/>
          <w:i/>
        </w:rPr>
        <w:t xml:space="preserve"> </w:t>
      </w:r>
      <w:r>
        <w:rPr>
          <w:iCs/>
          <w:i/>
          <w:iCs/>
          <w:i/>
        </w:rPr>
        <w:t xml:space="preserve">mātṛbhyaḥ</w:t>
      </w:r>
      <w:r>
        <w:rPr>
          <w:iCs/>
          <w:i/>
        </w:rPr>
        <w:t xml:space="preserve"> </w:t>
      </w:r>
      <w:r>
        <w:rPr>
          <w:iCs/>
          <w:i/>
        </w:rPr>
        <w:t xml:space="preserve">as ’from the quarters</w:t>
      </w:r>
      <w:r>
        <w:rPr>
          <w:iCs/>
          <w:i/>
        </w:rPr>
        <w:t xml:space="preserve">’</w:t>
      </w:r>
      <w:r>
        <w:rPr>
          <w:iCs/>
          <w:i/>
        </w:rPr>
        <w:t xml:space="preserve">. If this is done, the whole sense of the sentence differs. If</w:t>
      </w:r>
      <w:r>
        <w:rPr>
          <w:iCs/>
          <w:i/>
        </w:rPr>
        <w:t xml:space="preserve"> </w:t>
      </w:r>
      <w:r>
        <w:rPr>
          <w:iCs/>
          <w:i/>
        </w:rPr>
        <w:t xml:space="preserve">‘</w:t>
      </w:r>
      <w:r>
        <w:rPr>
          <w:iCs/>
          <w:i/>
        </w:rPr>
        <w:t xml:space="preserve">from the rain-waters</w:t>
      </w:r>
      <w:r>
        <w:rPr>
          <w:iCs/>
          <w:i/>
        </w:rPr>
        <w:t xml:space="preserve">’</w:t>
      </w:r>
      <w:r>
        <w:rPr>
          <w:iCs/>
          <w:i/>
        </w:rPr>
        <w:t xml:space="preserve"> </w:t>
      </w:r>
      <w:r>
        <w:rPr>
          <w:iCs/>
          <w:i/>
        </w:rPr>
        <w:t xml:space="preserve">is meant, then</w:t>
      </w:r>
      <w:r>
        <w:rPr>
          <w:iCs/>
          <w:i/>
        </w:rPr>
        <w:t xml:space="preserve"> </w:t>
      </w:r>
      <w:r>
        <w:t xml:space="preserve">navā vasanā jahāti* —</w:t>
      </w:r>
      <w:r>
        <w:t xml:space="preserve"> </w:t>
      </w:r>
      <w:r>
        <w:t xml:space="preserve">‘</w:t>
      </w:r>
      <w:r>
        <w:t xml:space="preserve">he gives up his new garment</w:t>
      </w:r>
      <w:r>
        <w:t xml:space="preserve">’</w:t>
      </w:r>
      <w:r>
        <w:t xml:space="preserve">…</w:t>
      </w:r>
      <w:r>
        <w:t xml:space="preserve">”</w:t>
      </w:r>
      <w:r>
        <w:t xml:space="preserve"> </w:t>
      </w:r>
      <w:r>
        <w:rPr>
          <w:iCs/>
          <w:i/>
        </w:rPr>
        <w:t xml:space="preserve">(continues on p. 42)</w:t>
      </w:r>
    </w:p>
    <w:p>
      <w:r>
        <w:pict>
          <v:rect style="width:0;height:1.5pt" o:hralign="center" o:hrstd="t" o:hr="t"/>
        </w:pict>
      </w:r>
    </w:p>
    <w:bookmarkEnd w:id="77"/>
    <w:bookmarkStart w:id="78" w:name="page-42-pdf-62"/>
    <w:p>
      <w:pPr>
        <w:pStyle w:val="Heading3"/>
      </w:pPr>
      <w:r>
        <w:t xml:space="preserve">Page 42 (PDF 62)</w:t>
      </w:r>
    </w:p>
    <w:p>
      <w:pPr>
        <w:pStyle w:val="FirstParagraph"/>
      </w:pPr>
      <w:r>
        <w:rPr>
          <w:iCs/>
          <w:i/>
        </w:rPr>
        <w:t xml:space="preserve">(Running head: left 42;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Special Topics of Rik 95.7, concluded from p. 41</w:t>
      </w:r>
    </w:p>
    <w:p>
      <w:pPr>
        <w:pStyle w:val="BodyText"/>
      </w:pPr>
      <w:r>
        <w:t xml:space="preserve">“</w:t>
      </w:r>
      <w:r>
        <w:t xml:space="preserve">…</w:t>
      </w:r>
      <w:r>
        <w:t xml:space="preserve">‘</w:t>
      </w:r>
      <w:r>
        <w:t xml:space="preserve">he gives up his new garment</w:t>
      </w:r>
      <w:r>
        <w:t xml:space="preserve">’</w:t>
      </w:r>
      <w:r>
        <w:t xml:space="preserve">: that is, he lets go the radiance which covers the whole world. If</w:t>
      </w:r>
      <w:r>
        <w:t xml:space="preserve"> </w:t>
      </w:r>
      <w:r>
        <w:t xml:space="preserve">‘</w:t>
      </w:r>
      <w:r>
        <w:t xml:space="preserve">from the quarters</w:t>
      </w:r>
      <w:r>
        <w:t xml:space="preserve">’</w:t>
      </w:r>
      <w:r>
        <w:t xml:space="preserve"> </w:t>
      </w:r>
      <w:r>
        <w:t xml:space="preserve">is the sense, then —</w:t>
      </w:r>
      <w:r>
        <w:t xml:space="preserve">”</w:t>
      </w:r>
    </w:p>
    <w:p>
      <w:pPr>
        <w:pStyle w:val="BlockText"/>
      </w:pPr>
      <w:r>
        <w:t xml:space="preserve">आचिरोत्पन्नानि तमांसि दिग्भ्यः त्वाष्ट्रोऽग्निरजहात् [?]</w:t>
      </w:r>
      <w:r>
        <w:t xml:space="preserve"> </w:t>
      </w:r>
      <w:r>
        <w:rPr>
          <w:iCs/>
          <w:i/>
        </w:rPr>
        <w:t xml:space="preserve">ācirotpannāni tamāṃsi digbhyaḥ tvāṣṭro ’gnir ajahāt [?]</w:t>
      </w:r>
    </w:p>
    <w:p>
      <w:pPr>
        <w:pStyle w:val="FirstParagraph"/>
      </w:pPr>
      <w:r>
        <w:rPr>
          <w:iCs/>
          <w:i/>
        </w:rPr>
        <w:t xml:space="preserve">(Read from the print, doubtful [?]; the sense, with the Kannada:</w:t>
      </w:r>
      <w:r>
        <w:rPr>
          <w:iCs/>
          <w:i/>
        </w:rPr>
        <w:t xml:space="preserve"> </w:t>
      </w:r>
      <w:r>
        <w:rPr>
          <w:iCs/>
          <w:i/>
        </w:rPr>
        <w:t xml:space="preserve">“</w:t>
      </w:r>
      <w:r>
        <w:rPr>
          <w:iCs/>
          <w:i/>
        </w:rPr>
        <w:t xml:space="preserve">Agni drove away from all the ten quarters the darkness newly come into being</w:t>
      </w:r>
      <w:r>
        <w:rPr>
          <w:iCs/>
          <w:i/>
        </w:rPr>
        <w:t xml:space="preserve">”</w:t>
      </w:r>
      <w:r>
        <w:rPr>
          <w:iCs/>
          <w:i/>
        </w:rPr>
        <w:t xml:space="preserve">.)</w:t>
      </w:r>
      <w:r>
        <w:t xml:space="preserve"> </w:t>
      </w:r>
      <w:r>
        <w:t xml:space="preserve">“</w:t>
      </w:r>
      <w:r>
        <w:t xml:space="preserve">— the Agni drove away, from the ten quarters, the darkness that had newly enveloped them; that is, he destroyed it: such is the sense.</w:t>
      </w:r>
      <w:r>
        <w:t xml:space="preserve">”</w:t>
      </w:r>
    </w:p>
    <w:p>
      <w:pPr>
        <w:pStyle w:val="BodyText"/>
      </w:pPr>
      <w:r>
        <w:rPr>
          <w:bCs/>
          <w:b/>
        </w:rPr>
        <w:t xml:space="preserve">॥ व्याकरणप्रक्रिया ॥ — Vyākaraṇa-prakriyā (Rik 95.7)</w:t>
      </w:r>
      <w:r>
        <w:t xml:space="preserve"> </w:t>
      </w:r>
      <w:r>
        <w:rPr>
          <w:iCs/>
          <w:i/>
        </w:rPr>
        <w:t xml:space="preserve">(grammar pages, pp. 42–43, noted briefly; numerals small and doubtful [?])</w:t>
      </w:r>
    </w:p>
    <w:p>
      <w:pPr>
        <w:pStyle w:val="BodyText"/>
      </w:pPr>
      <w:r>
        <w:rPr>
          <w:iCs/>
          <w:i/>
          <w:bCs/>
          <w:b/>
        </w:rPr>
        <w:t xml:space="preserve">yaṃyamīti</w:t>
      </w:r>
      <w:r>
        <w:t xml:space="preserve"> </w:t>
      </w:r>
      <w:r>
        <w:t xml:space="preserve">— root</w:t>
      </w:r>
      <w:r>
        <w:t xml:space="preserve"> </w:t>
      </w:r>
      <w:r>
        <w:rPr>
          <w:iCs/>
          <w:i/>
        </w:rPr>
        <w:t xml:space="preserve">yam</w:t>
      </w:r>
      <w:r>
        <w:t xml:space="preserve"> </w:t>
      </w:r>
      <w:r>
        <w:t xml:space="preserve">(to stop); since the intensive sense is shown,</w:t>
      </w:r>
      <w:r>
        <w:t xml:space="preserve"> </w:t>
      </w:r>
      <w:r>
        <w:rPr>
          <w:iCs/>
          <w:i/>
        </w:rPr>
        <w:t xml:space="preserve">yaṅ</w:t>
      </w:r>
      <w:r>
        <w:t xml:space="preserve"> </w:t>
      </w:r>
      <w:r>
        <w:t xml:space="preserve">by</w:t>
      </w:r>
      <w:r>
        <w:t xml:space="preserve"> </w:t>
      </w:r>
      <w:r>
        <w:rPr>
          <w:iCs/>
          <w:i/>
        </w:rPr>
        <w:t xml:space="preserve">dhātor ekāco halādeḥ kriyāsamabhihāre yaṅ</w:t>
      </w:r>
      <w:r>
        <w:t xml:space="preserve"> </w:t>
      </w:r>
      <w:r>
        <w:t xml:space="preserve">(Pā. 3-1-22);</w:t>
      </w:r>
      <w:r>
        <w:t xml:space="preserve"> </w:t>
      </w:r>
      <w:r>
        <w:rPr>
          <w:iCs/>
          <w:i/>
        </w:rPr>
        <w:t xml:space="preserve">luk</w:t>
      </w:r>
      <w:r>
        <w:t xml:space="preserve"> </w:t>
      </w:r>
      <w:r>
        <w:t xml:space="preserve">of the</w:t>
      </w:r>
      <w:r>
        <w:t xml:space="preserve"> </w:t>
      </w:r>
      <w:r>
        <w:rPr>
          <w:iCs/>
          <w:i/>
        </w:rPr>
        <w:t xml:space="preserve">yaṅ</w:t>
      </w:r>
      <w:r>
        <w:t xml:space="preserve"> </w:t>
      </w:r>
      <w:r>
        <w:t xml:space="preserve">by</w:t>
      </w:r>
      <w:r>
        <w:t xml:space="preserve"> </w:t>
      </w:r>
      <w:r>
        <w:rPr>
          <w:iCs/>
          <w:i/>
        </w:rPr>
        <w:t xml:space="preserve">yaño</w:t>
      </w:r>
      <w:r>
        <w:rPr>
          <w:iCs/>
          <w:i/>
        </w:rPr>
        <w:t xml:space="preserve"> </w:t>
      </w:r>
      <w:r>
        <w:rPr>
          <w:iCs/>
          <w:i/>
        </w:rPr>
        <w:t xml:space="preserve">‘</w:t>
      </w:r>
      <w:r>
        <w:rPr>
          <w:iCs/>
          <w:i/>
        </w:rPr>
        <w:t xml:space="preserve">ci ca* (Pā. 2-4-74); doubling of the root by</w:t>
      </w:r>
      <w:r>
        <w:rPr>
          <w:iCs/>
          <w:i/>
        </w:rPr>
        <w:t xml:space="preserve"> </w:t>
      </w:r>
      <w:r>
        <w:rPr>
          <w:iCs/>
          <w:i/>
          <w:iCs/>
          <w:i/>
        </w:rPr>
        <w:t xml:space="preserve">sanyaṅoḥ</w:t>
      </w:r>
      <w:r>
        <w:rPr>
          <w:iCs/>
          <w:i/>
        </w:rPr>
        <w:t xml:space="preserve"> </w:t>
      </w:r>
      <w:r>
        <w:rPr>
          <w:iCs/>
          <w:i/>
        </w:rPr>
        <w:t xml:space="preserve">(the print gives no number); the reduplicate keeps the first consonant (</w:t>
      </w:r>
      <w:r>
        <w:rPr>
          <w:iCs/>
          <w:i/>
          <w:iCs/>
          <w:i/>
        </w:rPr>
        <w:t xml:space="preserve">ādihal śeṣaḥ</w:t>
      </w:r>
      <w:r>
        <w:rPr>
          <w:iCs/>
          <w:i/>
        </w:rPr>
        <w:t xml:space="preserve">); since the root ends in a nasal, the reduplicate takes</w:t>
      </w:r>
      <w:r>
        <w:rPr>
          <w:iCs/>
          <w:i/>
        </w:rPr>
        <w:t xml:space="preserve"> </w:t>
      </w:r>
      <w:r>
        <w:rPr>
          <w:iCs/>
          <w:i/>
          <w:iCs/>
          <w:i/>
        </w:rPr>
        <w:t xml:space="preserve">nuk</w:t>
      </w:r>
      <w:r>
        <w:rPr>
          <w:iCs/>
          <w:i/>
        </w:rPr>
        <w:t xml:space="preserve"> </w:t>
      </w:r>
      <w:r>
        <w:rPr>
          <w:iCs/>
          <w:i/>
        </w:rPr>
        <w:t xml:space="preserve">by</w:t>
      </w:r>
      <w:r>
        <w:rPr>
          <w:iCs/>
          <w:i/>
        </w:rPr>
        <w:t xml:space="preserve"> </w:t>
      </w:r>
      <w:r>
        <w:rPr>
          <w:iCs/>
          <w:i/>
          <w:iCs/>
          <w:i/>
        </w:rPr>
        <w:t xml:space="preserve">nugato ’nunāsikāntasya</w:t>
      </w:r>
      <w:r>
        <w:rPr>
          <w:iCs/>
          <w:i/>
        </w:rPr>
        <w:t xml:space="preserve"> </w:t>
      </w:r>
      <w:r>
        <w:rPr>
          <w:iCs/>
          <w:i/>
        </w:rPr>
        <w:t xml:space="preserve">(Pā. 7-4-85) — the</w:t>
      </w:r>
      <w:r>
        <w:rPr>
          <w:iCs/>
          <w:i/>
        </w:rPr>
        <w:t xml:space="preserve"> </w:t>
      </w:r>
      <w:r>
        <w:rPr>
          <w:iCs/>
          <w:i/>
          <w:iCs/>
          <w:i/>
        </w:rPr>
        <w:t xml:space="preserve">nuk</w:t>
      </w:r>
      <w:r>
        <w:rPr>
          <w:iCs/>
          <w:i/>
        </w:rPr>
        <w:t xml:space="preserve"> </w:t>
      </w:r>
      <w:r>
        <w:rPr>
          <w:iCs/>
          <w:i/>
        </w:rPr>
        <w:t xml:space="preserve">is explained there as a mark of the</w:t>
      </w:r>
      <w:r>
        <w:rPr>
          <w:iCs/>
          <w:i/>
        </w:rPr>
        <w:t xml:space="preserve"> </w:t>
      </w:r>
      <w:r>
        <w:rPr>
          <w:iCs/>
          <w:i/>
          <w:iCs/>
          <w:i/>
        </w:rPr>
        <w:t xml:space="preserve">anusvāra</w:t>
      </w:r>
      <w:r>
        <w:rPr>
          <w:iCs/>
          <w:i/>
        </w:rPr>
        <w:t xml:space="preserve">; otherwise, as there is no cause for an</w:t>
      </w:r>
      <w:r>
        <w:rPr>
          <w:iCs/>
          <w:i/>
        </w:rPr>
        <w:t xml:space="preserve"> </w:t>
      </w:r>
      <w:r>
        <w:rPr>
          <w:iCs/>
          <w:i/>
          <w:iCs/>
          <w:i/>
        </w:rPr>
        <w:t xml:space="preserve">anusvāra</w:t>
      </w:r>
      <w:r>
        <w:rPr>
          <w:iCs/>
          <w:i/>
        </w:rPr>
        <w:t xml:space="preserve">, it would have to be</w:t>
      </w:r>
      <w:r>
        <w:rPr>
          <w:iCs/>
          <w:i/>
        </w:rPr>
        <w:t xml:space="preserve"> </w:t>
      </w:r>
      <w:r>
        <w:rPr>
          <w:iCs/>
          <w:i/>
          <w:iCs/>
          <w:i/>
        </w:rPr>
        <w:t xml:space="preserve">n</w:t>
      </w:r>
      <w:r>
        <w:rPr>
          <w:iCs/>
          <w:i/>
        </w:rPr>
        <w:t xml:space="preserve">; by</w:t>
      </w:r>
      <w:r>
        <w:rPr>
          <w:iCs/>
          <w:i/>
        </w:rPr>
        <w:t xml:space="preserve"> </w:t>
      </w:r>
      <w:r>
        <w:rPr>
          <w:iCs/>
          <w:i/>
          <w:iCs/>
          <w:i/>
        </w:rPr>
        <w:t xml:space="preserve">sanādyantā dhātavaḥ</w:t>
      </w:r>
      <w:r>
        <w:rPr>
          <w:iCs/>
          <w:i/>
        </w:rPr>
        <w:t xml:space="preserve"> </w:t>
      </w:r>
      <w:r>
        <w:rPr>
          <w:iCs/>
          <w:i/>
        </w:rPr>
        <w:t xml:space="preserve">(the print gives no number) the form takes the designation ’root</w:t>
      </w:r>
      <w:r>
        <w:rPr>
          <w:iCs/>
          <w:i/>
        </w:rPr>
        <w:t xml:space="preserve">’</w:t>
      </w:r>
      <w:r>
        <w:rPr>
          <w:iCs/>
          <w:i/>
        </w:rPr>
        <w:t xml:space="preserve">;</w:t>
      </w:r>
      <w:r>
        <w:rPr>
          <w:iCs/>
          <w:i/>
        </w:rPr>
        <w:t xml:space="preserve"> </w:t>
      </w:r>
      <w:r>
        <w:t xml:space="preserve">laṭ</w:t>
      </w:r>
      <w:r>
        <w:rPr>
          <w:iCs/>
          <w:i/>
        </w:rPr>
        <w:t xml:space="preserve">, third person singular</w:t>
      </w:r>
      <w:r>
        <w:rPr>
          <w:iCs/>
          <w:i/>
        </w:rPr>
        <w:t xml:space="preserve"> </w:t>
      </w:r>
      <w:r>
        <w:t xml:space="preserve">tip</w:t>
      </w:r>
      <w:r>
        <w:rPr>
          <w:iCs/>
          <w:i/>
        </w:rPr>
        <w:t xml:space="preserve">;</w:t>
      </w:r>
      <w:r>
        <w:rPr>
          <w:iCs/>
          <w:i/>
        </w:rPr>
        <w:t xml:space="preserve"> </w:t>
      </w:r>
      <w:r>
        <w:t xml:space="preserve">śap* elided by</w:t>
      </w:r>
      <w:r>
        <w:t xml:space="preserve"> </w:t>
      </w:r>
      <w:r>
        <w:rPr>
          <w:iCs/>
          <w:i/>
        </w:rPr>
        <w:t xml:space="preserve">carkarītaṃ ca</w:t>
      </w:r>
      <w:r>
        <w:t xml:space="preserve">, which is read in the</w:t>
      </w:r>
      <w:r>
        <w:t xml:space="preserve"> </w:t>
      </w:r>
      <w:r>
        <w:rPr>
          <w:iCs/>
          <w:i/>
        </w:rPr>
        <w:t xml:space="preserve">adādi</w:t>
      </w:r>
      <w:r>
        <w:t xml:space="preserve"> </w:t>
      </w:r>
      <w:r>
        <w:t xml:space="preserve">class;</w:t>
      </w:r>
      <w:r>
        <w:t xml:space="preserve"> </w:t>
      </w:r>
      <w:r>
        <w:rPr>
          <w:iCs/>
          <w:i/>
        </w:rPr>
        <w:t xml:space="preserve">īṭ</w:t>
      </w:r>
      <w:r>
        <w:t xml:space="preserve"> </w:t>
      </w:r>
      <w:r>
        <w:t xml:space="preserve">for the</w:t>
      </w:r>
      <w:r>
        <w:t xml:space="preserve"> </w:t>
      </w:r>
      <w:r>
        <w:rPr>
          <w:iCs/>
          <w:i/>
        </w:rPr>
        <w:t xml:space="preserve">pit</w:t>
      </w:r>
      <w:r>
        <w:t xml:space="preserve"> </w:t>
      </w:r>
      <w:r>
        <w:t xml:space="preserve">ending (</w:t>
      </w:r>
      <w:r>
        <w:rPr>
          <w:iCs/>
          <w:i/>
        </w:rPr>
        <w:t xml:space="preserve">ti</w:t>
      </w:r>
      <w:r>
        <w:t xml:space="preserve">) by</w:t>
      </w:r>
      <w:r>
        <w:t xml:space="preserve"> </w:t>
      </w:r>
      <w:r>
        <w:rPr>
          <w:iCs/>
          <w:i/>
        </w:rPr>
        <w:t xml:space="preserve">yaṅo vā</w:t>
      </w:r>
      <w:r>
        <w:t xml:space="preserve"> </w:t>
      </w:r>
      <w:r>
        <w:t xml:space="preserve">(Pā. 7-3-94); the form</w:t>
      </w:r>
      <w:r>
        <w:t xml:space="preserve"> </w:t>
      </w:r>
      <w:r>
        <w:rPr>
          <w:iCs/>
          <w:i/>
        </w:rPr>
        <w:t xml:space="preserve">yaṃyamīti</w:t>
      </w:r>
      <w:r>
        <w:t xml:space="preserve">;</w:t>
      </w:r>
      <w:r>
        <w:t xml:space="preserve"> </w:t>
      </w:r>
      <w:r>
        <w:rPr>
          <w:iCs/>
          <w:i/>
        </w:rPr>
        <w:t xml:space="preserve">nighāta</w:t>
      </w:r>
      <w:r>
        <w:t xml:space="preserve"> </w:t>
      </w:r>
      <w:r>
        <w:t xml:space="preserve">after a verb-ending word. —</w:t>
      </w:r>
      <w:r>
        <w:t xml:space="preserve"> </w:t>
      </w:r>
      <w:r>
        <w:rPr>
          <w:iCs/>
          <w:i/>
          <w:bCs/>
          <w:b/>
        </w:rPr>
        <w:t xml:space="preserve">savitā</w:t>
      </w:r>
      <w:r>
        <w:t xml:space="preserve"> </w:t>
      </w:r>
      <w:r>
        <w:t xml:space="preserve">— root</w:t>
      </w:r>
      <w:r>
        <w:t xml:space="preserve"> </w:t>
      </w:r>
      <w:r>
        <w:rPr>
          <w:iCs/>
          <w:i/>
        </w:rPr>
        <w:t xml:space="preserve">ṣū</w:t>
      </w:r>
      <w:r>
        <w:t xml:space="preserve"> </w:t>
      </w:r>
      <w:r>
        <w:t xml:space="preserve">(to impel);</w:t>
      </w:r>
      <w:r>
        <w:t xml:space="preserve"> </w:t>
      </w:r>
      <w:r>
        <w:rPr>
          <w:iCs/>
          <w:i/>
        </w:rPr>
        <w:t xml:space="preserve">tṛc</w:t>
      </w:r>
      <w:r>
        <w:t xml:space="preserve">;</w:t>
      </w:r>
      <w:r>
        <w:t xml:space="preserve"> </w:t>
      </w:r>
      <w:r>
        <w:rPr>
          <w:iCs/>
          <w:i/>
        </w:rPr>
        <w:t xml:space="preserve">iṭ</w:t>
      </w:r>
      <w:r>
        <w:t xml:space="preserve"> </w:t>
      </w:r>
      <w:r>
        <w:t xml:space="preserve">by</w:t>
      </w:r>
      <w:r>
        <w:t xml:space="preserve"> </w:t>
      </w:r>
      <w:r>
        <w:rPr>
          <w:iCs/>
          <w:i/>
        </w:rPr>
        <w:t xml:space="preserve">ārdhadhātukasyeḍ valādeḥ</w:t>
      </w:r>
      <w:r>
        <w:t xml:space="preserve">; guṇa and</w:t>
      </w:r>
      <w:r>
        <w:t xml:space="preserve"> </w:t>
      </w:r>
      <w:r>
        <w:rPr>
          <w:iCs/>
          <w:i/>
        </w:rPr>
        <w:t xml:space="preserve">av</w:t>
      </w:r>
      <w:r>
        <w:t xml:space="preserve">-substitution; final acute by</w:t>
      </w:r>
      <w:r>
        <w:t xml:space="preserve"> </w:t>
      </w:r>
      <w:r>
        <w:rPr>
          <w:iCs/>
          <w:i/>
        </w:rPr>
        <w:t xml:space="preserve">citaḥ</w:t>
      </w:r>
      <w:r>
        <w:t xml:space="preserve">. —</w:t>
      </w:r>
      <w:r>
        <w:t xml:space="preserve"> </w:t>
      </w:r>
      <w:r>
        <w:rPr>
          <w:iCs/>
          <w:i/>
          <w:bCs/>
          <w:b/>
        </w:rPr>
        <w:t xml:space="preserve">sicau</w:t>
      </w:r>
      <w:r>
        <w:t xml:space="preserve"> </w:t>
      </w:r>
      <w:r>
        <w:t xml:space="preserve">— root</w:t>
      </w:r>
      <w:r>
        <w:t xml:space="preserve"> </w:t>
      </w:r>
      <w:r>
        <w:rPr>
          <w:iCs/>
          <w:i/>
        </w:rPr>
        <w:t xml:space="preserve">ṣica</w:t>
      </w:r>
      <w:r>
        <w:t xml:space="preserve"> </w:t>
      </w:r>
      <w:r>
        <w:t xml:space="preserve">(to flow);</w:t>
      </w:r>
      <w:r>
        <w:t xml:space="preserve"> </w:t>
      </w:r>
      <w:r>
        <w:t xml:space="preserve">‘</w:t>
      </w:r>
      <w:r>
        <w:rPr>
          <w:iCs/>
          <w:i/>
        </w:rPr>
        <w:t xml:space="preserve">siñcataḥ phalena saṃyojayataḥ</w:t>
      </w:r>
      <w:r>
        <w:t xml:space="preserve">’</w:t>
      </w:r>
      <w:r>
        <w:t xml:space="preserve">: the two that unite with the fruit — heaven and earth;</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3-2-76); since it is</w:t>
      </w:r>
      <w:r>
        <w:t xml:space="preserve"> </w:t>
      </w:r>
      <w:r>
        <w:rPr>
          <w:iCs/>
          <w:i/>
        </w:rPr>
        <w:t xml:space="preserve">kit</w:t>
      </w:r>
      <w:r>
        <w:t xml:space="preserve">, no guṇa of the light penultimate;</w:t>
      </w:r>
      <w:r>
        <w:t xml:space="preserve"> </w:t>
      </w:r>
      <w:r>
        <w:rPr>
          <w:iCs/>
          <w:i/>
        </w:rPr>
        <w:t xml:space="preserve">kvip</w:t>
      </w:r>
      <w:r>
        <w:t xml:space="preserve"> </w:t>
      </w:r>
      <w:r>
        <w:t xml:space="preserve">being elided entirely, the root’s accent remains; the dual (the print has</w:t>
      </w:r>
      <w:r>
        <w:t xml:space="preserve"> </w:t>
      </w:r>
      <w:r>
        <w:t xml:space="preserve">‘</w:t>
      </w:r>
      <w:r>
        <w:t xml:space="preserve">accusative singular</w:t>
      </w:r>
      <w:r>
        <w:t xml:space="preserve">’</w:t>
      </w:r>
      <w:r>
        <w:t xml:space="preserve"> </w:t>
      </w:r>
      <w:r>
        <w:t xml:space="preserve">[?]). —</w:t>
      </w:r>
      <w:r>
        <w:t xml:space="preserve"> </w:t>
      </w:r>
      <w:r>
        <w:rPr>
          <w:iCs/>
          <w:i/>
          <w:bCs/>
          <w:b/>
        </w:rPr>
        <w:t xml:space="preserve">yatete</w:t>
      </w:r>
      <w:r>
        <w:t xml:space="preserve"> </w:t>
      </w:r>
      <w:r>
        <w:t xml:space="preserve">— root</w:t>
      </w:r>
      <w:r>
        <w:t xml:space="preserve"> </w:t>
      </w:r>
      <w:r>
        <w:rPr>
          <w:iCs/>
          <w:i/>
        </w:rPr>
        <w:t xml:space="preserve">yatī</w:t>
      </w:r>
      <w:r>
        <w:t xml:space="preserve"> </w:t>
      </w:r>
      <w:r>
        <w:t xml:space="preserve">(to strive);</w:t>
      </w:r>
      <w:r>
        <w:t xml:space="preserve"> </w:t>
      </w:r>
      <w:r>
        <w:rPr>
          <w:iCs/>
          <w:i/>
        </w:rPr>
        <w:t xml:space="preserve">laṭ</w:t>
      </w:r>
      <w:r>
        <w:t xml:space="preserve">, third person [singular, as the print has it];</w:t>
      </w:r>
      <w:r>
        <w:t xml:space="preserve"> </w:t>
      </w:r>
      <w:r>
        <w:rPr>
          <w:iCs/>
          <w:i/>
        </w:rPr>
        <w:t xml:space="preserve">ṭita ātmanepadānāṃ ṭere</w:t>
      </w:r>
      <w:r>
        <w:t xml:space="preserve">;</w:t>
      </w:r>
      <w:r>
        <w:t xml:space="preserve"> </w:t>
      </w:r>
      <w:r>
        <w:rPr>
          <w:iCs/>
          <w:i/>
        </w:rPr>
        <w:t xml:space="preserve">śap</w:t>
      </w:r>
      <w:r>
        <w:t xml:space="preserve">;</w:t>
      </w:r>
      <w:r>
        <w:t xml:space="preserve"> </w:t>
      </w:r>
      <w:r>
        <w:rPr>
          <w:iCs/>
          <w:i/>
        </w:rPr>
        <w:t xml:space="preserve">nighāta</w:t>
      </w:r>
      <w:r>
        <w:t xml:space="preserve">, since a verb-ending word precedes (</w:t>
      </w:r>
      <w:r>
        <w:rPr>
          <w:iCs/>
          <w:i/>
        </w:rPr>
        <w:t xml:space="preserve">tiṅ atiṅaḥ</w:t>
      </w:r>
      <w:r>
        <w:t xml:space="preserve">). —</w:t>
      </w:r>
      <w:r>
        <w:t xml:space="preserve"> </w:t>
      </w:r>
      <w:r>
        <w:rPr>
          <w:iCs/>
          <w:i/>
          <w:bCs/>
          <w:b/>
        </w:rPr>
        <w:t xml:space="preserve">bhīmaḥ</w:t>
      </w:r>
      <w:r>
        <w:t xml:space="preserve"> </w:t>
      </w:r>
      <w:r>
        <w:t xml:space="preserve">—</w:t>
      </w:r>
      <w:r>
        <w:t xml:space="preserve"> </w:t>
      </w:r>
      <w:r>
        <w:t xml:space="preserve">‘</w:t>
      </w:r>
      <w:r>
        <w:t xml:space="preserve">from whom they fear</w:t>
      </w:r>
      <w:r>
        <w:t xml:space="preserve">’</w:t>
      </w:r>
      <w:r>
        <w:t xml:space="preserve">: root</w:t>
      </w:r>
      <w:r>
        <w:t xml:space="preserve"> </w:t>
      </w:r>
      <w:r>
        <w:rPr>
          <w:iCs/>
          <w:i/>
        </w:rPr>
        <w:t xml:space="preserve">ñibhī</w:t>
      </w:r>
      <w:r>
        <w:t xml:space="preserve"> </w:t>
      </w:r>
      <w:r>
        <w:t xml:space="preserve">(fear);</w:t>
      </w:r>
      <w:r>
        <w:t xml:space="preserve"> </w:t>
      </w:r>
      <w:r>
        <w:rPr>
          <w:iCs/>
          <w:i/>
        </w:rPr>
        <w:t xml:space="preserve">bhīmādayo ’pādāne</w:t>
      </w:r>
      <w:r>
        <w:t xml:space="preserve"> </w:t>
      </w:r>
      <w:r>
        <w:t xml:space="preserve">(Pā. 3-4-74), the form given with the suffix</w:t>
      </w:r>
      <w:r>
        <w:t xml:space="preserve"> </w:t>
      </w:r>
      <w:r>
        <w:rPr>
          <w:iCs/>
          <w:i/>
        </w:rPr>
        <w:t xml:space="preserve">ma</w:t>
      </w:r>
      <w:r>
        <w:t xml:space="preserve">; final acute by the suffix accent.</w:t>
      </w:r>
    </w:p>
    <w:bookmarkEnd w:id="78"/>
    <w:bookmarkStart w:id="79" w:name="page-43-pdf-63"/>
    <w:p>
      <w:pPr>
        <w:pStyle w:val="Heading3"/>
      </w:pPr>
      <w:r>
        <w:t xml:space="preserve">Page 43 (PDF 63)</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43.)</w:t>
      </w:r>
    </w:p>
    <w:p>
      <w:pPr>
        <w:pStyle w:val="BodyText"/>
      </w:pPr>
      <w:r>
        <w:rPr>
          <w:iCs/>
          <w:i/>
        </w:rPr>
        <w:t xml:space="preserve">Grammar of Rik 95.7, concluded (noted briefly):</w:t>
      </w:r>
      <w:r>
        <w:t xml:space="preserve"> </w:t>
      </w:r>
      <w:r>
        <w:rPr>
          <w:iCs/>
          <w:i/>
          <w:bCs/>
          <w:b/>
        </w:rPr>
        <w:t xml:space="preserve">atkam</w:t>
      </w:r>
      <w:r>
        <w:t xml:space="preserve"> </w:t>
      </w:r>
      <w:r>
        <w:t xml:space="preserve">— root</w:t>
      </w:r>
      <w:r>
        <w:t xml:space="preserve"> </w:t>
      </w:r>
      <w:r>
        <w:rPr>
          <w:iCs/>
          <w:i/>
        </w:rPr>
        <w:t xml:space="preserve">at</w:t>
      </w:r>
      <w:r>
        <w:t xml:space="preserve"> </w:t>
      </w:r>
      <w:r>
        <w:t xml:space="preserve">(continuous going),</w:t>
      </w:r>
      <w:r>
        <w:t xml:space="preserve"> </w:t>
      </w:r>
      <w:r>
        <w:rPr>
          <w:iCs/>
          <w:i/>
        </w:rPr>
        <w:t xml:space="preserve">bhvādi</w:t>
      </w:r>
      <w:r>
        <w:t xml:space="preserve">;</w:t>
      </w:r>
      <w:r>
        <w:t xml:space="preserve"> </w:t>
      </w:r>
      <w:r>
        <w:rPr>
          <w:iCs/>
          <w:i/>
        </w:rPr>
        <w:t xml:space="preserve">kan</w:t>
      </w:r>
      <w:r>
        <w:t xml:space="preserve"> </w:t>
      </w:r>
      <w:r>
        <w:t xml:space="preserve">by</w:t>
      </w:r>
      <w:r>
        <w:t xml:space="preserve"> </w:t>
      </w:r>
      <w:r>
        <w:rPr>
          <w:iCs/>
          <w:i/>
        </w:rPr>
        <w:t xml:space="preserve">iṇbhīkāpāśalyatimarcibhyaḥ kan</w:t>
      </w:r>
      <w:r>
        <w:t xml:space="preserve"> </w:t>
      </w:r>
      <w:r>
        <w:t xml:space="preserve">(Uṇ. 3-343 [?]); the suffix being</w:t>
      </w:r>
      <w:r>
        <w:t xml:space="preserve"> </w:t>
      </w:r>
      <w:r>
        <w:rPr>
          <w:iCs/>
          <w:i/>
        </w:rPr>
        <w:t xml:space="preserve">nit</w:t>
      </w:r>
      <w:r>
        <w:t xml:space="preserve">, the initial acute by</w:t>
      </w:r>
      <w:r>
        <w:t xml:space="preserve"> </w:t>
      </w:r>
      <w:r>
        <w:rPr>
          <w:iCs/>
          <w:i/>
        </w:rPr>
        <w:t xml:space="preserve">ñnityādir nityam</w:t>
      </w:r>
      <w:r>
        <w:t xml:space="preserve"> </w:t>
      </w:r>
      <w:r>
        <w:t xml:space="preserve">(Pā. 6-1-197). —</w:t>
      </w:r>
      <w:r>
        <w:t xml:space="preserve"> </w:t>
      </w:r>
      <w:r>
        <w:rPr>
          <w:iCs/>
          <w:i/>
          <w:bCs/>
          <w:b/>
        </w:rPr>
        <w:t xml:space="preserve">ajate</w:t>
      </w:r>
      <w:r>
        <w:t xml:space="preserve"> </w:t>
      </w:r>
      <w:r>
        <w:t xml:space="preserve">— root</w:t>
      </w:r>
      <w:r>
        <w:t xml:space="preserve"> </w:t>
      </w:r>
      <w:r>
        <w:rPr>
          <w:iCs/>
          <w:i/>
        </w:rPr>
        <w:t xml:space="preserve">aja</w:t>
      </w:r>
      <w:r>
        <w:t xml:space="preserve"> </w:t>
      </w:r>
      <w:r>
        <w:t xml:space="preserve">(to drive, to throw); by</w:t>
      </w:r>
      <w:r>
        <w:t xml:space="preserve"> </w:t>
      </w:r>
      <w:r>
        <w:rPr>
          <w:iCs/>
          <w:i/>
        </w:rPr>
        <w:t xml:space="preserve">vyatyayo bahulam</w:t>
      </w:r>
      <w:r>
        <w:t xml:space="preserve"> </w:t>
      </w:r>
      <w:r>
        <w:t xml:space="preserve">the</w:t>
      </w:r>
      <w:r>
        <w:t xml:space="preserve"> </w:t>
      </w:r>
      <w:r>
        <w:rPr>
          <w:iCs/>
          <w:i/>
        </w:rPr>
        <w:t xml:space="preserve">ātmanepada</w:t>
      </w:r>
      <w:r>
        <w:t xml:space="preserve"> </w:t>
      </w:r>
      <w:r>
        <w:t xml:space="preserve">ending in the</w:t>
      </w:r>
      <w:r>
        <w:t xml:space="preserve"> </w:t>
      </w:r>
      <w:r>
        <w:rPr>
          <w:iCs/>
          <w:i/>
        </w:rPr>
        <w:t xml:space="preserve">laṭ</w:t>
      </w:r>
      <w:r>
        <w:t xml:space="preserve">; third person singular;</w:t>
      </w:r>
      <w:r>
        <w:t xml:space="preserve"> </w:t>
      </w:r>
      <w:r>
        <w:rPr>
          <w:iCs/>
          <w:i/>
        </w:rPr>
        <w:t xml:space="preserve">nighāta</w:t>
      </w:r>
      <w:r>
        <w:t xml:space="preserve"> </w:t>
      </w:r>
      <w:r>
        <w:t xml:space="preserve">after a verb-ending word. —</w:t>
      </w:r>
      <w:r>
        <w:t xml:space="preserve"> </w:t>
      </w:r>
      <w:r>
        <w:rPr>
          <w:iCs/>
          <w:i/>
          <w:bCs/>
          <w:b/>
        </w:rPr>
        <w:t xml:space="preserve">simasmāt</w:t>
      </w:r>
      <w:r>
        <w:t xml:space="preserve"> </w:t>
      </w:r>
      <w:r>
        <w:t xml:space="preserve">— the word</w:t>
      </w:r>
      <w:r>
        <w:t xml:space="preserve"> </w:t>
      </w:r>
      <w:r>
        <w:rPr>
          <w:iCs/>
          <w:i/>
        </w:rPr>
        <w:t xml:space="preserve">sima</w:t>
      </w:r>
      <w:r>
        <w:t xml:space="preserve"> </w:t>
      </w:r>
      <w:r>
        <w:t xml:space="preserve">is in the list of synonyms of</w:t>
      </w:r>
      <w:r>
        <w:t xml:space="preserve"> </w:t>
      </w:r>
      <w:r>
        <w:rPr>
          <w:iCs/>
          <w:i/>
        </w:rPr>
        <w:t xml:space="preserve">sarva</w:t>
      </w:r>
      <w:r>
        <w:t xml:space="preserve">; so</w:t>
      </w:r>
      <w:r>
        <w:t xml:space="preserve"> </w:t>
      </w:r>
      <w:r>
        <w:rPr>
          <w:iCs/>
          <w:i/>
        </w:rPr>
        <w:t xml:space="preserve">sarvādīni sarvanāmāni</w:t>
      </w:r>
      <w:r>
        <w:t xml:space="preserve"> </w:t>
      </w:r>
      <w:r>
        <w:t xml:space="preserve">(Pā. 1-1-27) gives it the designation of a pronoun; with the fifth-case singular following,</w:t>
      </w:r>
      <w:r>
        <w:t xml:space="preserve"> </w:t>
      </w:r>
      <w:r>
        <w:rPr>
          <w:iCs/>
          <w:i/>
        </w:rPr>
        <w:t xml:space="preserve">smāt</w:t>
      </w:r>
      <w:r>
        <w:t xml:space="preserve"> </w:t>
      </w:r>
      <w:r>
        <w:t xml:space="preserve">by</w:t>
      </w:r>
      <w:r>
        <w:t xml:space="preserve"> </w:t>
      </w:r>
      <w:r>
        <w:rPr>
          <w:iCs/>
          <w:i/>
        </w:rPr>
        <w:t xml:space="preserve">ṅasiṅyoḥ smātsminau</w:t>
      </w:r>
      <w:r>
        <w:t xml:space="preserve"> </w:t>
      </w:r>
      <w:r>
        <w:t xml:space="preserve">(Pā. 7-1-15); since it is not a single sound, it replaces the whole (</w:t>
      </w:r>
      <w:r>
        <w:rPr>
          <w:iCs/>
          <w:i/>
        </w:rPr>
        <w:t xml:space="preserve">anekāl śit sarvasya</w:t>
      </w:r>
      <w:r>
        <w:t xml:space="preserve">). —</w:t>
      </w:r>
      <w:r>
        <w:t xml:space="preserve"> </w:t>
      </w:r>
      <w:r>
        <w:rPr>
          <w:iCs/>
          <w:i/>
          <w:bCs/>
          <w:b/>
        </w:rPr>
        <w:t xml:space="preserve">navā</w:t>
      </w:r>
      <w:r>
        <w:t xml:space="preserve"> </w:t>
      </w:r>
      <w:r>
        <w:t xml:space="preserve">— in the neuter plural</w:t>
      </w:r>
      <w:r>
        <w:t xml:space="preserve"> </w:t>
      </w:r>
      <w:r>
        <w:rPr>
          <w:iCs/>
          <w:i/>
        </w:rPr>
        <w:t xml:space="preserve">śi</w:t>
      </w:r>
      <w:r>
        <w:t xml:space="preserve"> </w:t>
      </w:r>
      <w:r>
        <w:t xml:space="preserve">comes; with the</w:t>
      </w:r>
      <w:r>
        <w:t xml:space="preserve"> </w:t>
      </w:r>
      <w:r>
        <w:rPr>
          <w:iCs/>
          <w:i/>
        </w:rPr>
        <w:t xml:space="preserve">kārya</w:t>
      </w:r>
      <w:r>
        <w:t xml:space="preserve">,</w:t>
      </w:r>
      <w:r>
        <w:t xml:space="preserve"> </w:t>
      </w:r>
      <w:r>
        <w:rPr>
          <w:iCs/>
          <w:i/>
        </w:rPr>
        <w:t xml:space="preserve">śi</w:t>
      </w:r>
      <w:r>
        <w:t xml:space="preserve"> </w:t>
      </w:r>
      <w:r>
        <w:t xml:space="preserve">is elided by</w:t>
      </w:r>
      <w:r>
        <w:t xml:space="preserve"> </w:t>
      </w:r>
      <w:r>
        <w:rPr>
          <w:iCs/>
          <w:i/>
        </w:rPr>
        <w:t xml:space="preserve">śeś chandasi bahulam</w:t>
      </w:r>
      <w:r>
        <w:t xml:space="preserve"> </w:t>
      </w:r>
      <w:r>
        <w:t xml:space="preserve">(Pā. 6-1-70); likewise in</w:t>
      </w:r>
      <w:r>
        <w:t xml:space="preserve"> </w:t>
      </w:r>
      <w:r>
        <w:rPr>
          <w:iCs/>
          <w:i/>
        </w:rPr>
        <w:t xml:space="preserve">vasanā</w:t>
      </w:r>
      <w:r>
        <w:t xml:space="preserve">. —</w:t>
      </w:r>
      <w:r>
        <w:t xml:space="preserve"> </w:t>
      </w:r>
      <w:r>
        <w:rPr>
          <w:iCs/>
          <w:i/>
          <w:bCs/>
          <w:b/>
        </w:rPr>
        <w:t xml:space="preserve">jahāti</w:t>
      </w:r>
      <w:r>
        <w:t xml:space="preserve"> </w:t>
      </w:r>
      <w:r>
        <w:t xml:space="preserve">— root</w:t>
      </w:r>
      <w:r>
        <w:t xml:space="preserve"> </w:t>
      </w:r>
      <w:r>
        <w:rPr>
          <w:iCs/>
          <w:i/>
        </w:rPr>
        <w:t xml:space="preserve">ohāk</w:t>
      </w:r>
      <w:r>
        <w:t xml:space="preserve"> </w:t>
      </w:r>
      <w:r>
        <w:t xml:space="preserve">(to abandon),</w:t>
      </w:r>
      <w:r>
        <w:t xml:space="preserve"> </w:t>
      </w:r>
      <w:r>
        <w:rPr>
          <w:iCs/>
          <w:i/>
        </w:rPr>
        <w:t xml:space="preserve">juhotyādi</w:t>
      </w:r>
      <w:r>
        <w:t xml:space="preserve">;</w:t>
      </w:r>
      <w:r>
        <w:t xml:space="preserve"> </w:t>
      </w:r>
      <w:r>
        <w:rPr>
          <w:iCs/>
          <w:i/>
        </w:rPr>
        <w:t xml:space="preserve">laṭ</w:t>
      </w:r>
      <w:r>
        <w:t xml:space="preserve">, third person singular</w:t>
      </w:r>
      <w:r>
        <w:t xml:space="preserve"> </w:t>
      </w:r>
      <w:r>
        <w:rPr>
          <w:iCs/>
          <w:i/>
        </w:rPr>
        <w:t xml:space="preserve">tip</w:t>
      </w:r>
      <w:r>
        <w:t xml:space="preserve">;</w:t>
      </w:r>
      <w:r>
        <w:t xml:space="preserve"> </w:t>
      </w:r>
      <w:r>
        <w:rPr>
          <w:iCs/>
          <w:i/>
        </w:rPr>
        <w:t xml:space="preserve">śap</w:t>
      </w:r>
      <w:r>
        <w:t xml:space="preserve"> </w:t>
      </w:r>
      <w:r>
        <w:t xml:space="preserve">→</w:t>
      </w:r>
      <w:r>
        <w:t xml:space="preserve"> </w:t>
      </w:r>
      <w:r>
        <w:rPr>
          <w:iCs/>
          <w:i/>
        </w:rPr>
        <w:t xml:space="preserve">ślu</w:t>
      </w:r>
      <w:r>
        <w:t xml:space="preserve"> </w:t>
      </w:r>
      <w:r>
        <w:t xml:space="preserve">by</w:t>
      </w:r>
      <w:r>
        <w:t xml:space="preserve"> </w:t>
      </w:r>
      <w:r>
        <w:rPr>
          <w:iCs/>
          <w:i/>
        </w:rPr>
        <w:t xml:space="preserve">juhotyādibhyaḥ śluḥ</w:t>
      </w:r>
      <w:r>
        <w:t xml:space="preserve"> </w:t>
      </w:r>
      <w:r>
        <w:t xml:space="preserve">(the print gives no number); doubling of the root by</w:t>
      </w:r>
      <w:r>
        <w:t xml:space="preserve"> </w:t>
      </w:r>
      <w:r>
        <w:rPr>
          <w:iCs/>
          <w:i/>
        </w:rPr>
        <w:t xml:space="preserve">ślau</w:t>
      </w:r>
      <w:r>
        <w:t xml:space="preserve"> </w:t>
      </w:r>
      <w:r>
        <w:t xml:space="preserve">(the print gives no number); the reduplicate shortened;</w:t>
      </w:r>
      <w:r>
        <w:t xml:space="preserve"> </w:t>
      </w:r>
      <w:r>
        <w:rPr>
          <w:iCs/>
          <w:i/>
        </w:rPr>
        <w:t xml:space="preserve">cutva</w:t>
      </w:r>
      <w:r>
        <w:t xml:space="preserve">, then</w:t>
      </w:r>
      <w:r>
        <w:t xml:space="preserve"> </w:t>
      </w:r>
      <w:r>
        <w:rPr>
          <w:iCs/>
          <w:i/>
        </w:rPr>
        <w:t xml:space="preserve">ja</w:t>
      </w:r>
      <w:r>
        <w:t xml:space="preserve"> </w:t>
      </w:r>
      <w:r>
        <w:t xml:space="preserve">for</w:t>
      </w:r>
      <w:r>
        <w:t xml:space="preserve"> </w:t>
      </w:r>
      <w:r>
        <w:rPr>
          <w:iCs/>
          <w:i/>
        </w:rPr>
        <w:t xml:space="preserve">h</w:t>
      </w:r>
      <w:r>
        <w:t xml:space="preserve">;</w:t>
      </w:r>
      <w:r>
        <w:t xml:space="preserve"> </w:t>
      </w:r>
      <w:r>
        <w:rPr>
          <w:iCs/>
          <w:i/>
        </w:rPr>
        <w:t xml:space="preserve">jahāti</w:t>
      </w:r>
      <w:r>
        <w:t xml:space="preserve">;</w:t>
      </w:r>
      <w:r>
        <w:t xml:space="preserve"> </w:t>
      </w:r>
      <w:r>
        <w:rPr>
          <w:iCs/>
          <w:i/>
        </w:rPr>
        <w:t xml:space="preserve">nighāta</w:t>
      </w:r>
      <w:r>
        <w:t xml:space="preserve">. ‖ 7 ‖</w:t>
      </w:r>
      <w:r>
        <w:t xml:space="preserve"> </w:t>
      </w:r>
      <w:r>
        <w:rPr>
          <w:iCs/>
          <w:i/>
        </w:rPr>
        <w:t xml:space="preserve">(Grammar pages, noted briefly; numerals small and doubtful [?].)</w:t>
      </w:r>
    </w:p>
    <w:p>
      <w:r>
        <w:pict>
          <v:rect style="width:0;height:1.5pt" o:hralign="center" o:hrstd="t" o:hr="t"/>
        </w:pict>
      </w:r>
    </w:p>
    <w:bookmarkEnd w:id="79"/>
    <w:bookmarkStart w:id="80" w:name="rik-8"/>
    <w:p>
      <w:pPr>
        <w:pStyle w:val="Heading3"/>
      </w:pPr>
      <w:r>
        <w:t xml:space="preserve">Rik 8</w:t>
      </w:r>
    </w:p>
    <w:p>
      <w:pPr>
        <w:pStyle w:val="FirstParagraph"/>
      </w:pPr>
      <w:r>
        <w:rPr>
          <w:bCs/>
          <w:b/>
        </w:rPr>
        <w:t xml:space="preserve">॥ संहितापाठः ॥ — Saṃhitā-pāṭha (Rik 95.8)</w:t>
      </w:r>
      <w:r>
        <w:t xml:space="preserve"> </w:t>
      </w:r>
      <w:r>
        <w:rPr>
          <w:iCs/>
          <w:i/>
        </w:rPr>
        <w:t xml:space="preserve">(Triṣṭubh; accent marks printed here, not reproduced)</w:t>
      </w:r>
    </w:p>
    <w:p>
      <w:pPr>
        <w:pStyle w:val="BlockText"/>
      </w:pPr>
      <w:r>
        <w:t xml:space="preserve">त्वेषं रूपं कृणुत उत्तरं यत्संपृञ्चानः सदने गोभिरद्भिः ।</w:t>
      </w:r>
      <w:r>
        <w:t xml:space="preserve"> </w:t>
      </w:r>
      <w:r>
        <w:t xml:space="preserve">कविर्बुध्नं परि मर्मृज्यते धीः सा देवताता समितिर्बभूव ॥ ८ ॥</w:t>
      </w:r>
    </w:p>
    <w:p>
      <w:pPr>
        <w:pStyle w:val="FirstParagraph"/>
      </w:pPr>
      <w:r>
        <w:rPr>
          <w:iCs/>
          <w:i/>
        </w:rPr>
        <w:t xml:space="preserve">tveṣaṃ rūpaṃ kṛṇuta uttaraṃ yat saṃpṛñcānaḥ sadane gobhir adbhiḥ | kavir budhnaṃ pari marmṛjyate dhīḥ sā devatātā samitir babhūva ‖ 8 ‖</w:t>
      </w:r>
    </w:p>
    <w:bookmarkEnd w:id="80"/>
    <w:bookmarkStart w:id="81" w:name="page-44-pdf-64"/>
    <w:p>
      <w:pPr>
        <w:pStyle w:val="Heading3"/>
      </w:pPr>
      <w:r>
        <w:t xml:space="preserve">Page 44 (PDF 64)</w:t>
      </w:r>
    </w:p>
    <w:p>
      <w:pPr>
        <w:pStyle w:val="FirstParagraph"/>
      </w:pPr>
      <w:r>
        <w:rPr>
          <w:iCs/>
          <w:i/>
        </w:rPr>
        <w:t xml:space="preserve">(Running head: left 44;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 पदपाठः ॥ — Pada-pāṭha (Rik 95.8)</w:t>
      </w:r>
    </w:p>
    <w:p>
      <w:pPr>
        <w:pStyle w:val="BlockText"/>
      </w:pPr>
      <w:r>
        <w:t xml:space="preserve">त्वेषम् । रूपम् । कृणुते । उत्ऽतरम् । यत् । सम्ऽपृञ्चानः ।</w:t>
      </w:r>
      <w:r>
        <w:t xml:space="preserve"> </w:t>
      </w:r>
      <w:r>
        <w:t xml:space="preserve">सदने । गोभिः । अत्ऽभिः ।</w:t>
      </w:r>
      <w:r>
        <w:t xml:space="preserve"> </w:t>
      </w:r>
      <w:r>
        <w:t xml:space="preserve">कविः । बुध्नम् । परि । मर्मृज्यते । धीः । सा । देवऽताता । सम्ऽइतिः । बभूव ॥ ८ ॥</w:t>
      </w:r>
    </w:p>
    <w:p>
      <w:pPr>
        <w:pStyle w:val="FirstParagraph"/>
      </w:pPr>
      <w:r>
        <w:rPr>
          <w:iCs/>
          <w:i/>
        </w:rPr>
        <w:t xml:space="preserve">tveṣam | rūpam | kṛṇute | ut-taram | yat | sam-pṛñcānaḥ | sadane | gobhiḥ | at-bhiḥ | kaviḥ | budhnam | pari | marmṛjyate | dhīḥ | sā | deva-tātā | sam-itiḥ | babhūva ‖ 8 ‖</w:t>
      </w:r>
    </w:p>
    <w:p>
      <w:pPr>
        <w:pStyle w:val="BodyText"/>
      </w:pPr>
      <w:r>
        <w:rPr>
          <w:iCs/>
          <w:i/>
        </w:rPr>
        <w:t xml:space="preserve">(Reading note: the print’s Pada has</w:t>
      </w:r>
      <w:r>
        <w:t xml:space="preserve"> </w:t>
      </w:r>
      <w:r>
        <w:t xml:space="preserve">at-bhiḥ</w:t>
      </w:r>
      <w:r>
        <w:t xml:space="preserve"> </w:t>
      </w:r>
      <w:r>
        <w:rPr>
          <w:iCs/>
          <w:i/>
        </w:rPr>
        <w:t xml:space="preserve">for the Saṃhitā’s</w:t>
      </w:r>
      <w:r>
        <w:t xml:space="preserve"> </w:t>
      </w:r>
      <w:r>
        <w:t xml:space="preserve">adbhiḥ</w:t>
      </w:r>
      <w:r>
        <w:rPr>
          <w:iCs/>
          <w:i/>
        </w:rPr>
        <w:t xml:space="preserve">, and</w:t>
      </w:r>
      <w:r>
        <w:t xml:space="preserve"> </w:t>
      </w:r>
      <w:r>
        <w:t xml:space="preserve">uttaram</w:t>
      </w:r>
      <w:r>
        <w:t xml:space="preserve"> </w:t>
      </w:r>
      <w:r>
        <w:rPr>
          <w:iCs/>
          <w:i/>
        </w:rPr>
        <w:t xml:space="preserve">is divided</w:t>
      </w:r>
      <w:r>
        <w:t xml:space="preserve"> </w:t>
      </w:r>
      <w:r>
        <w:t xml:space="preserve">ut-taram</w:t>
      </w:r>
      <w:r>
        <w:rPr>
          <w:iCs/>
          <w:i/>
        </w:rPr>
        <w:t xml:space="preserve">.)</w:t>
      </w:r>
    </w:p>
    <w:p>
      <w:pPr>
        <w:pStyle w:val="BodyText"/>
      </w:pPr>
      <w:r>
        <w:rPr>
          <w:bCs/>
          <w:b/>
        </w:rPr>
        <w:t xml:space="preserve">॥ सायणभाष्यम् ॥ — Sāyaṇa-bhāṣya (Rik 95.8)</w:t>
      </w:r>
    </w:p>
    <w:p>
      <w:pPr>
        <w:pStyle w:val="BlockText"/>
      </w:pPr>
      <w:r>
        <w:t xml:space="preserve">सदनेऽन्तरिक्षे गोभिर्गन्त्रीभिरद्भिर्मेघस्थाभिः सह संपृञ्चानो वैद्युतरूपेण संयुक्तः सन् त्वेषं दीप्तं सर्वैर्द्रष्टुमशक्यमुत्तरमुत्कृष्टतरं रूपं वैद्युतं प्रकाशं यद्यदा कृणुते करोति । तदानीं कविः क्रान्तदर्शी धीः सर्वेषां धारकः सोऽग्निर्बुध्नं सर्वस्योदकस्य मूलभूतमन्तरिक्षं परि मर्मृज्यते । परितो मार्ष्टि स्वतेजसाच्छादयति । तस्याग्नेः सा देवताता देवेन देवनशीलेनाग्निना तता विस्तारिता दीप्तीरश्मिभिः स्तुता सती समितिर्बभूव । तेजसां संहतिर्भवति ॥ संपृञ्चानः । पृची संपर्के । रौधादिकः । अस्माल्लटः शानच् । श्नसोरल्लोपः इत्यकारलोपः । सीदन्त्यस्मिन् गन्धर्वादय इति सदनमन्तरिक्षं । अधिकरणे ल्युट् । मर्मृज्यते । मृजूष् शुद्धौ । अस्माद्यञ् मर्मृज्यते मर्मृज्यमानास इति चोपसंख्यानं । पा. ७-४-९१-१ इति निपातनादभ्यासस्य रुगागमः । देवताता । देवेन तता देवताता । तनोतेः कर्मणि निष्ठा । अनुदात्तोपदेशेत्यादिनानुनासिकलोपः । व्यत्ययेनात्वं । तृतीया कर्मणेति पूर्वपदप्रकृतिस्वरत्वं ॥</w:t>
      </w:r>
    </w:p>
    <w:p>
      <w:pPr>
        <w:pStyle w:val="FirstParagraph"/>
      </w:pPr>
      <w:r>
        <w:rPr>
          <w:iCs/>
          <w:i/>
        </w:rPr>
        <w:t xml:space="preserve">sadane ’ntarikṣe gobhir gantrībhir adbhir meghasthābhiḥ saha saṃpṛñcāno vaidyutarūpeṇa saṃyuktaḥ san tveṣaṃ dīptaṃ sarvair draṣṭum aśakyam uttaram utkṛṣṭataraṃ rūpaṃ vaidyutaṃ prakāśaṃ yad yadā kṛṇute karoti | tadānīṃ kaviḥ krāntadarśī dhīḥ sarveṣāṃ dhārakaḥ so ’gnir budhnaṃ sarvasyodakasya mūlabhūtam antarikṣaṃ pari marmṛjyate | paritau mārṣṭi svatejasācchādayati | tasyāgneḥ sā devatātā devena devanaśīlenāgninā tatā vistāritā dīptī raśmibhiḥ stutā satī samitir babhūva | tejasāṃ saṃhatir bhavati ‖ saṃpṛñcānaḥ | pṛcī saṃparke | raudhādikaḥ | asmāl laṭaḥ śānac | śnasor allopaḥ ity akāralopaḥ | sīdanty asmin gandharvādaya iti sadanam antarikṣaṃ | adhikaraṇe lyuṭ | marmṛjyate | mṛjūṣ śuddhau | asmād yañ marmṛjyate marmṛjyamānāsa iti copasaṃkhyānaṃ | pā. 7-4-91-1 iti nipātanād abhyāsasya rugāgamaḥ | devatātā | devena tatā devatātā | tanoteḥ karmaṇi niṣṭhā | anudāttopadeśety ādinānunāsikalopaḥ | vyatyayenātvaṃ | tṛtīyā karmaṇeti pūrvapadaprakṛtisvaratvaṃ ‖</w:t>
      </w:r>
    </w:p>
    <w:p>
      <w:pPr>
        <w:pStyle w:val="BodyText"/>
      </w:pPr>
      <w:r>
        <w:rPr>
          <w:iCs/>
          <w:i/>
        </w:rPr>
        <w:t xml:space="preserve">Sense (mine, from the Kannada):</w:t>
      </w:r>
      <w:r>
        <w:t xml:space="preserve"> </w:t>
      </w:r>
      <w:r>
        <w:t xml:space="preserve">“</w:t>
      </w:r>
      <w:r>
        <w:t xml:space="preserve">In the</w:t>
      </w:r>
      <w:r>
        <w:t xml:space="preserve"> </w:t>
      </w:r>
      <w:r>
        <w:rPr>
          <w:iCs/>
          <w:i/>
        </w:rPr>
        <w:t xml:space="preserve">sadana</w:t>
      </w:r>
      <w:r>
        <w:t xml:space="preserve">, the atmosphere, joined with the</w:t>
      </w:r>
      <w:r>
        <w:t xml:space="preserve"> </w:t>
      </w:r>
      <w:r>
        <w:rPr>
          <w:iCs/>
          <w:i/>
        </w:rPr>
        <w:t xml:space="preserve">gobhiḥ adbhiḥ</w:t>
      </w:r>
      <w:r>
        <w:t xml:space="preserve"> </w:t>
      </w:r>
      <w:r>
        <w:t xml:space="preserve">— the moving cloud-waters — in the form of lightning, when he makes (</w:t>
      </w:r>
      <w:r>
        <w:rPr>
          <w:iCs/>
          <w:i/>
        </w:rPr>
        <w:t xml:space="preserve">kṛṇute</w:t>
      </w:r>
      <w:r>
        <w:t xml:space="preserve">) a shining form that no one can bear to see, the best, the most excellent, a lightning radiance, then Agni, the</w:t>
      </w:r>
      <w:r>
        <w:t xml:space="preserve"> </w:t>
      </w:r>
      <w:r>
        <w:rPr>
          <w:iCs/>
          <w:i/>
        </w:rPr>
        <w:t xml:space="preserve">kavi</w:t>
      </w:r>
      <w:r>
        <w:t xml:space="preserve"> </w:t>
      </w:r>
      <w:r>
        <w:t xml:space="preserve">(far-seeing) and</w:t>
      </w:r>
      <w:r>
        <w:t xml:space="preserve"> </w:t>
      </w:r>
      <w:r>
        <w:rPr>
          <w:iCs/>
          <w:i/>
        </w:rPr>
        <w:t xml:space="preserve">dhīḥ</w:t>
      </w:r>
      <w:r>
        <w:t xml:space="preserve"> </w:t>
      </w:r>
      <w:r>
        <w:t xml:space="preserve">(sustainer of all), adorns all around the</w:t>
      </w:r>
      <w:r>
        <w:t xml:space="preserve"> </w:t>
      </w:r>
      <w:r>
        <w:rPr>
          <w:iCs/>
          <w:i/>
        </w:rPr>
        <w:t xml:space="preserve">budhna</w:t>
      </w:r>
      <w:r>
        <w:t xml:space="preserve"> </w:t>
      </w:r>
      <w:r>
        <w:t xml:space="preserve">— the atmosphere that is the foundation of all water — covering it with his own radiance. That radiance of that Agni, spread out by the god Agni, whose nature is to sport (</w:t>
      </w:r>
      <w:r>
        <w:rPr>
          <w:iCs/>
          <w:i/>
        </w:rPr>
        <w:t xml:space="preserve">devana</w:t>
      </w:r>
      <w:r>
        <w:t xml:space="preserve">), being praised by the rays, became a</w:t>
      </w:r>
      <w:r>
        <w:t xml:space="preserve"> </w:t>
      </w:r>
      <w:r>
        <w:rPr>
          <w:iCs/>
          <w:i/>
        </w:rPr>
        <w:t xml:space="preserve">samiti</w:t>
      </w:r>
      <w:r>
        <w:t xml:space="preserve">: there is a concentration of radiances.</w:t>
      </w:r>
      <w:r>
        <w:t xml:space="preserve">”</w:t>
      </w:r>
    </w:p>
    <w:p>
      <w:pPr>
        <w:pStyle w:val="BodyText"/>
      </w:pPr>
      <w:r>
        <w:rPr>
          <w:iCs/>
          <w:i/>
        </w:rPr>
        <w:t xml:space="preserve">Grammatical tail of the bhāṣya (characterized, not transcribed):</w:t>
      </w:r>
      <w:r>
        <w:t xml:space="preserve"> </w:t>
      </w:r>
      <w:r>
        <w:rPr>
          <w:iCs/>
          <w:i/>
        </w:rPr>
        <w:t xml:space="preserve">saṃpṛñcānaḥ</w:t>
      </w:r>
      <w:r>
        <w:t xml:space="preserve"> </w:t>
      </w:r>
      <w:r>
        <w:t xml:space="preserve">— root</w:t>
      </w:r>
      <w:r>
        <w:t xml:space="preserve"> </w:t>
      </w:r>
      <w:r>
        <w:rPr>
          <w:iCs/>
          <w:i/>
        </w:rPr>
        <w:t xml:space="preserve">pṛcī</w:t>
      </w:r>
      <w:r>
        <w:t xml:space="preserve"> </w:t>
      </w:r>
      <w:r>
        <w:t xml:space="preserve">(to mix), of the</w:t>
      </w:r>
      <w:r>
        <w:t xml:space="preserve"> </w:t>
      </w:r>
      <w:r>
        <w:rPr>
          <w:iCs/>
          <w:i/>
        </w:rPr>
        <w:t xml:space="preserve">rudhādi</w:t>
      </w:r>
      <w:r>
        <w:t xml:space="preserve"> </w:t>
      </w:r>
      <w:r>
        <w:t xml:space="preserve">class;</w:t>
      </w:r>
      <w:r>
        <w:t xml:space="preserve"> </w:t>
      </w:r>
      <w:r>
        <w:rPr>
          <w:iCs/>
          <w:i/>
        </w:rPr>
        <w:t xml:space="preserve">śānac</w:t>
      </w:r>
      <w:r>
        <w:t xml:space="preserve"> </w:t>
      </w:r>
      <w:r>
        <w:t xml:space="preserve">of the</w:t>
      </w:r>
      <w:r>
        <w:t xml:space="preserve"> </w:t>
      </w:r>
      <w:r>
        <w:rPr>
          <w:iCs/>
          <w:i/>
        </w:rPr>
        <w:t xml:space="preserve">laṭ</w:t>
      </w:r>
      <w:r>
        <w:t xml:space="preserve">; the</w:t>
      </w:r>
      <w:r>
        <w:t xml:space="preserve"> </w:t>
      </w:r>
      <w:r>
        <w:rPr>
          <w:iCs/>
          <w:i/>
        </w:rPr>
        <w:t xml:space="preserve">a</w:t>
      </w:r>
      <w:r>
        <w:t xml:space="preserve"> </w:t>
      </w:r>
      <w:r>
        <w:t xml:space="preserve">is elided by</w:t>
      </w:r>
      <w:r>
        <w:t xml:space="preserve"> </w:t>
      </w:r>
      <w:r>
        <w:rPr>
          <w:iCs/>
          <w:i/>
        </w:rPr>
        <w:t xml:space="preserve">śnasor allopaḥ</w:t>
      </w:r>
      <w:r>
        <w:t xml:space="preserve">;</w:t>
      </w:r>
      <w:r>
        <w:t xml:space="preserve"> </w:t>
      </w:r>
      <w:r>
        <w:rPr>
          <w:iCs/>
          <w:i/>
        </w:rPr>
        <w:t xml:space="preserve">sadanam</w:t>
      </w:r>
      <w:r>
        <w:t xml:space="preserve"> </w:t>
      </w:r>
      <w:r>
        <w:t xml:space="preserve">—</w:t>
      </w:r>
      <w:r>
        <w:t xml:space="preserve"> </w:t>
      </w:r>
      <w:r>
        <w:t xml:space="preserve">‘</w:t>
      </w:r>
      <w:r>
        <w:t xml:space="preserve">where Gandharvas and others sit</w:t>
      </w:r>
      <w:r>
        <w:t xml:space="preserve">’</w:t>
      </w:r>
      <w:r>
        <w:t xml:space="preserve">: the atmosphere,</w:t>
      </w:r>
      <w:r>
        <w:t xml:space="preserve"> </w:t>
      </w:r>
      <w:r>
        <w:rPr>
          <w:iCs/>
          <w:i/>
        </w:rPr>
        <w:t xml:space="preserve">lyuṭ</w:t>
      </w:r>
      <w:r>
        <w:t xml:space="preserve"> </w:t>
      </w:r>
      <w:r>
        <w:t xml:space="preserve">in the sense of the locus;</w:t>
      </w:r>
      <w:r>
        <w:t xml:space="preserve"> </w:t>
      </w:r>
      <w:r>
        <w:rPr>
          <w:iCs/>
          <w:i/>
        </w:rPr>
        <w:t xml:space="preserve">marmṛjyate</w:t>
      </w:r>
      <w:r>
        <w:t xml:space="preserve"> </w:t>
      </w:r>
      <w:r>
        <w:t xml:space="preserve">— root</w:t>
      </w:r>
      <w:r>
        <w:t xml:space="preserve"> </w:t>
      </w:r>
      <w:r>
        <w:rPr>
          <w:iCs/>
          <w:i/>
        </w:rPr>
        <w:t xml:space="preserve">mṛjūṣ</w:t>
      </w:r>
      <w:r>
        <w:t xml:space="preserve"> </w:t>
      </w:r>
      <w:r>
        <w:t xml:space="preserve">(to purify); with</w:t>
      </w:r>
      <w:r>
        <w:t xml:space="preserve"> </w:t>
      </w:r>
      <w:r>
        <w:rPr>
          <w:iCs/>
          <w:i/>
        </w:rPr>
        <w:t xml:space="preserve">yañ</w:t>
      </w:r>
      <w:r>
        <w:t xml:space="preserve">, and the statement</w:t>
      </w:r>
      <w:r>
        <w:t xml:space="preserve"> </w:t>
      </w:r>
      <w:r>
        <w:t xml:space="preserve">‘</w:t>
      </w:r>
      <w:r>
        <w:rPr>
          <w:iCs/>
          <w:i/>
        </w:rPr>
        <w:t xml:space="preserve">marmṛjyate</w:t>
      </w:r>
      <w:r>
        <w:t xml:space="preserve">,</w:t>
      </w:r>
      <w:r>
        <w:t xml:space="preserve"> </w:t>
      </w:r>
      <w:r>
        <w:rPr>
          <w:iCs/>
          <w:i/>
        </w:rPr>
        <w:t xml:space="preserve">marmṛjyamānāsaḥ</w:t>
      </w:r>
      <w:r>
        <w:t xml:space="preserve">’</w:t>
      </w:r>
      <w:r>
        <w:t xml:space="preserve"> </w:t>
      </w:r>
      <w:r>
        <w:t xml:space="preserve">as a</w:t>
      </w:r>
      <w:r>
        <w:t xml:space="preserve"> </w:t>
      </w:r>
      <w:r>
        <w:rPr>
          <w:iCs/>
          <w:i/>
        </w:rPr>
        <w:t xml:space="preserve">upasaṃkhyāna</w:t>
      </w:r>
      <w:r>
        <w:t xml:space="preserve">: by the irregular formation (Pā. 7-4-91-1) the reduplicate gets</w:t>
      </w:r>
      <w:r>
        <w:t xml:space="preserve"> </w:t>
      </w:r>
      <w:r>
        <w:rPr>
          <w:iCs/>
          <w:i/>
        </w:rPr>
        <w:t xml:space="preserve">rugāgama</w:t>
      </w:r>
      <w:r>
        <w:t xml:space="preserve">;</w:t>
      </w:r>
      <w:r>
        <w:t xml:space="preserve"> </w:t>
      </w:r>
      <w:r>
        <w:rPr>
          <w:iCs/>
          <w:i/>
        </w:rPr>
        <w:t xml:space="preserve">devatātā</w:t>
      </w:r>
      <w:r>
        <w:t xml:space="preserve"> </w:t>
      </w:r>
      <w:r>
        <w:t xml:space="preserve">—</w:t>
      </w:r>
      <w:r>
        <w:t xml:space="preserve"> </w:t>
      </w:r>
      <w:r>
        <w:t xml:space="preserve">‘</w:t>
      </w:r>
      <w:r>
        <w:t xml:space="preserve">spread by the god</w:t>
      </w:r>
      <w:r>
        <w:t xml:space="preserve">’</w:t>
      </w:r>
      <w:r>
        <w:t xml:space="preserve">;</w:t>
      </w:r>
      <w:r>
        <w:t xml:space="preserve"> </w:t>
      </w:r>
      <w:r>
        <w:rPr>
          <w:iCs/>
          <w:i/>
        </w:rPr>
        <w:t xml:space="preserve">niṣṭhā</w:t>
      </w:r>
      <w:r>
        <w:t xml:space="preserve"> </w:t>
      </w:r>
      <w:r>
        <w:t xml:space="preserve">of</w:t>
      </w:r>
      <w:r>
        <w:t xml:space="preserve"> </w:t>
      </w:r>
      <w:r>
        <w:rPr>
          <w:iCs/>
          <w:i/>
        </w:rPr>
        <w:t xml:space="preserve">tan</w:t>
      </w:r>
      <w:r>
        <w:t xml:space="preserve"> </w:t>
      </w:r>
      <w:r>
        <w:t xml:space="preserve">in the passive; loss of the nasal by</w:t>
      </w:r>
      <w:r>
        <w:t xml:space="preserve"> </w:t>
      </w:r>
      <w:r>
        <w:rPr>
          <w:iCs/>
          <w:i/>
        </w:rPr>
        <w:t xml:space="preserve">anudāttopadeśa…</w:t>
      </w:r>
      <w:r>
        <w:t xml:space="preserve">;</w:t>
      </w:r>
      <w:r>
        <w:t xml:space="preserve"> </w:t>
      </w:r>
      <w:r>
        <w:rPr>
          <w:iCs/>
          <w:i/>
        </w:rPr>
        <w:t xml:space="preserve">ā</w:t>
      </w:r>
      <w:r>
        <w:t xml:space="preserve"> </w:t>
      </w:r>
      <w:r>
        <w:t xml:space="preserve">by</w:t>
      </w:r>
      <w:r>
        <w:t xml:space="preserve"> </w:t>
      </w:r>
      <w:r>
        <w:rPr>
          <w:iCs/>
          <w:i/>
        </w:rPr>
        <w:t xml:space="preserve">vyatyaya</w:t>
      </w:r>
      <w:r>
        <w:t xml:space="preserve">; first member’s natural accent by</w:t>
      </w:r>
      <w:r>
        <w:t xml:space="preserve"> </w:t>
      </w:r>
      <w:r>
        <w:rPr>
          <w:iCs/>
          <w:i/>
        </w:rPr>
        <w:t xml:space="preserve">tṛtīyā karmaṇi</w:t>
      </w:r>
      <w:r>
        <w:t xml:space="preserve">.</w:t>
      </w:r>
      <w:r>
        <w:t xml:space="preserve"> </w:t>
      </w:r>
      <w:r>
        <w:rPr>
          <w:iCs/>
          <w:i/>
        </w:rPr>
        <w:t xml:space="preserve">(Numerals small and doubtful [?].)</w:t>
      </w:r>
    </w:p>
    <w:p>
      <w:pPr>
        <w:pStyle w:val="BodyText"/>
      </w:pPr>
      <w:r>
        <w:rPr>
          <w:bCs/>
          <w:b/>
        </w:rPr>
        <w:t xml:space="preserve">॥ प्रतिपदार्थः ॥ — Pratipadārtha (Kannada)</w:t>
      </w:r>
    </w:p>
    <w:p>
      <w:pPr>
        <w:pStyle w:val="BodyText"/>
      </w:pPr>
      <w:r>
        <w:t xml:space="preserve">“</w:t>
      </w:r>
      <w:r>
        <w:rPr>
          <w:iCs/>
          <w:i/>
        </w:rPr>
        <w:t xml:space="preserve">sadane</w:t>
      </w:r>
      <w:r>
        <w:t xml:space="preserve"> </w:t>
      </w:r>
      <w:r>
        <w:t xml:space="preserve">— in the atmosphere;</w:t>
      </w:r>
      <w:r>
        <w:t xml:space="preserve"> </w:t>
      </w:r>
      <w:r>
        <w:rPr>
          <w:iCs/>
          <w:i/>
        </w:rPr>
        <w:t xml:space="preserve">gobhiḥ</w:t>
      </w:r>
      <w:r>
        <w:t xml:space="preserve"> </w:t>
      </w:r>
      <w:r>
        <w:t xml:space="preserve">— that move;</w:t>
      </w:r>
      <w:r>
        <w:t xml:space="preserve"> </w:t>
      </w:r>
      <w:r>
        <w:rPr>
          <w:iCs/>
          <w:i/>
        </w:rPr>
        <w:t xml:space="preserve">adbhiḥ</w:t>
      </w:r>
      <w:r>
        <w:t xml:space="preserve"> </w:t>
      </w:r>
      <w:r>
        <w:t xml:space="preserve">— with the (cloud-)waters;</w:t>
      </w:r>
      <w:r>
        <w:t xml:space="preserve"> </w:t>
      </w:r>
      <w:r>
        <w:rPr>
          <w:iCs/>
          <w:i/>
        </w:rPr>
        <w:t xml:space="preserve">sampṛñcānaḥ</w:t>
      </w:r>
      <w:r>
        <w:t xml:space="preserve"> </w:t>
      </w:r>
      <w:r>
        <w:t xml:space="preserve">— mingling (in the form of lightning);</w:t>
      </w:r>
      <w:r>
        <w:t xml:space="preserve"> </w:t>
      </w:r>
      <w:r>
        <w:rPr>
          <w:iCs/>
          <w:i/>
        </w:rPr>
        <w:t xml:space="preserve">tveṣaṃ</w:t>
      </w:r>
      <w:r>
        <w:t xml:space="preserve"> </w:t>
      </w:r>
      <w:r>
        <w:t xml:space="preserve">— shining;</w:t>
      </w:r>
      <w:r>
        <w:t xml:space="preserve"> </w:t>
      </w:r>
      <w:r>
        <w:rPr>
          <w:iCs/>
          <w:i/>
        </w:rPr>
        <w:t xml:space="preserve">uttaraṃ</w:t>
      </w:r>
      <w:r>
        <w:t xml:space="preserve"> </w:t>
      </w:r>
      <w:r>
        <w:t xml:space="preserve">— excellent and superior;</w:t>
      </w:r>
      <w:r>
        <w:t xml:space="preserve"> </w:t>
      </w:r>
      <w:r>
        <w:rPr>
          <w:iCs/>
          <w:i/>
        </w:rPr>
        <w:t xml:space="preserve">rūpaṃ</w:t>
      </w:r>
      <w:r>
        <w:t xml:space="preserve"> </w:t>
      </w:r>
      <w:r>
        <w:t xml:space="preserve">— (the lightning) radiant form;</w:t>
      </w:r>
      <w:r>
        <w:t xml:space="preserve"> </w:t>
      </w:r>
      <w:r>
        <w:rPr>
          <w:iCs/>
          <w:i/>
        </w:rPr>
        <w:t xml:space="preserve">yat</w:t>
      </w:r>
      <w:r>
        <w:t xml:space="preserve"> </w:t>
      </w:r>
      <w:r>
        <w:t xml:space="preserve">— when;</w:t>
      </w:r>
      <w:r>
        <w:t xml:space="preserve"> </w:t>
      </w:r>
      <w:r>
        <w:rPr>
          <w:iCs/>
          <w:i/>
        </w:rPr>
        <w:t xml:space="preserve">kṛṇute</w:t>
      </w:r>
      <w:r>
        <w:t xml:space="preserve"> </w:t>
      </w:r>
      <w:r>
        <w:t xml:space="preserve">— he makes (then);</w:t>
      </w:r>
      <w:r>
        <w:t xml:space="preserve"> </w:t>
      </w:r>
      <w:r>
        <w:rPr>
          <w:iCs/>
          <w:i/>
        </w:rPr>
        <w:t xml:space="preserve">kaviḥ</w:t>
      </w:r>
      <w:r>
        <w:t xml:space="preserve"> </w:t>
      </w:r>
      <w:r>
        <w:t xml:space="preserve">— the wise;</w:t>
      </w:r>
      <w:r>
        <w:t xml:space="preserve"> </w:t>
      </w:r>
      <w:r>
        <w:rPr>
          <w:iCs/>
          <w:i/>
        </w:rPr>
        <w:t xml:space="preserve">dhīḥ</w:t>
      </w:r>
      <w:r>
        <w:t xml:space="preserve"> </w:t>
      </w:r>
      <w:r>
        <w:t xml:space="preserve">— he who sustains the whole world, Agni;</w:t>
      </w:r>
      <w:r>
        <w:t xml:space="preserve"> </w:t>
      </w:r>
      <w:r>
        <w:rPr>
          <w:iCs/>
          <w:i/>
        </w:rPr>
        <w:t xml:space="preserve">budhnaṃ</w:t>
      </w:r>
      <w:r>
        <w:t xml:space="preserve"> </w:t>
      </w:r>
      <w:r>
        <w:t xml:space="preserve">— the atmosphere, the foundation of the waters;</w:t>
      </w:r>
      <w:r>
        <w:t xml:space="preserve"> </w:t>
      </w:r>
      <w:r>
        <w:rPr>
          <w:iCs/>
          <w:i/>
        </w:rPr>
        <w:t xml:space="preserve">pari marmṛjyate</w:t>
      </w:r>
      <w:r>
        <w:t xml:space="preserve"> </w:t>
      </w:r>
      <w:r>
        <w:t xml:space="preserve">— all around (with his radiance) adorns;</w:t>
      </w:r>
      <w:r>
        <w:t xml:space="preserve"> </w:t>
      </w:r>
      <w:r>
        <w:rPr>
          <w:iCs/>
          <w:i/>
        </w:rPr>
        <w:t xml:space="preserve">sā devatātā</w:t>
      </w:r>
      <w:r>
        <w:t xml:space="preserve"> </w:t>
      </w:r>
      <w:r>
        <w:t xml:space="preserve">— that radiance spread out by the god Agni;</w:t>
      </w:r>
      <w:r>
        <w:t xml:space="preserve"> </w:t>
      </w:r>
      <w:r>
        <w:rPr>
          <w:iCs/>
          <w:i/>
        </w:rPr>
        <w:t xml:space="preserve">samitiḥ babhūva</w:t>
      </w:r>
      <w:r>
        <w:t xml:space="preserve"> </w:t>
      </w:r>
      <w:r>
        <w:t xml:space="preserve">— (after being praised by us) became of a concentrated form (joined together).</w:t>
      </w:r>
      <w:r>
        <w:t xml:space="preserve">”</w:t>
      </w:r>
    </w:p>
    <w:bookmarkEnd w:id="81"/>
    <w:bookmarkStart w:id="82" w:name="page-45-pdf-65"/>
    <w:p>
      <w:pPr>
        <w:pStyle w:val="Heading3"/>
      </w:pPr>
      <w:r>
        <w:t xml:space="preserve">Page 45 (PDF 65)</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45.)</w:t>
      </w:r>
    </w:p>
    <w:p>
      <w:pPr>
        <w:pStyle w:val="BodyText"/>
      </w:pPr>
      <w:r>
        <w:rPr>
          <w:bCs/>
          <w:b/>
        </w:rPr>
        <w:t xml:space="preserve">॥ भावार्थः ॥ — Bhāvārtha (Kannada)</w:t>
      </w:r>
    </w:p>
    <w:p>
      <w:pPr>
        <w:pStyle w:val="BodyText"/>
      </w:pPr>
      <w:r>
        <w:t xml:space="preserve">“</w:t>
      </w:r>
      <w:r>
        <w:t xml:space="preserve">When Agni, joined in the atmosphere with the cloud-waters that move there, in the form of lightning, creates his own excellent and superior radiance, wise, and the sustainer of the whole world, he fills with his radiance the whole atmosphere, which is the foundation of the waters. That radiance, spread abroad by the god Agni, after we have praised it, became of a concentrated form, and became fit for the sacrifice.</w:t>
      </w:r>
      <w:r>
        <w:t xml:space="preserve">”</w:t>
      </w:r>
    </w:p>
    <w:p>
      <w:pPr>
        <w:pStyle w:val="BodyText"/>
      </w:pPr>
      <w:r>
        <w:rPr>
          <w:bCs/>
          <w:b/>
        </w:rPr>
        <w:t xml:space="preserve">English Translation (as printed)</w:t>
      </w:r>
    </w:p>
    <w:p>
      <w:pPr>
        <w:pStyle w:val="BlockText"/>
      </w:pPr>
      <w:r>
        <w:t xml:space="preserve">Associated in the firmament with the moving waters, he assumes an excellent and lustrous form, and the wise sustainer (of all things) sweeps over the source (of the rains with his radiance), whence a concentration of light is spread abroad by the sportive deity.</w:t>
      </w:r>
    </w:p>
    <w:p>
      <w:pPr>
        <w:pStyle w:val="FirstParagraph"/>
      </w:pPr>
      <w:r>
        <w:rPr>
          <w:bCs/>
          <w:b/>
        </w:rPr>
        <w:t xml:space="preserve">॥ विशेषविषयाः ॥ — Special Topics of Rik 95.8 (Kannada)</w:t>
      </w:r>
    </w:p>
    <w:p>
      <w:pPr>
        <w:pStyle w:val="BlockText"/>
      </w:pPr>
      <w:r>
        <w:t xml:space="preserve">अत्रेदमुक्तं भवति । यदा मेघोदकरूपाभिर्गोभिर्युक्तः सन्नग्निर्वैद्युतः स्वकीयमुत्पृष्टतरं तेजस्तेजःपुञ्जपूर्णमन्तरिक्षे प्रादुर्भावयति तदा तत्सर्वमन्तरिक्षं तेन तेजसा प्रमृष्टं भवति यच्च तत्स्वरूपप्रादुर्भावनं तेनैव देवान्तरैः सहाग्नेर्गमनं भवतीति ॥</w:t>
      </w:r>
      <w:r>
        <w:t xml:space="preserve"> </w:t>
      </w:r>
      <w:r>
        <w:rPr>
          <w:iCs/>
          <w:i/>
        </w:rPr>
        <w:t xml:space="preserve">atredam uktaṃ bhavati | yadā meghodakarūpābhir gobhir yuktaḥ sann agnir vaidyutaḥ svakīyam utpṛṣṭataraṃ tejas tejaḥpuñjapūrṇam antarikṣe prādurbhāvayati tadā tat sarvam antarikṣaṃ tena tejasā pramṛṣṭaṃ bhavati yac ca tatsvarūpaprādurbhāvanaṃ tenaiva devāntaraiḥ sahāgner gamanaṃ bhavatīti ‖</w:t>
      </w:r>
    </w:p>
    <w:p>
      <w:pPr>
        <w:pStyle w:val="FirstParagraph"/>
      </w:pPr>
      <w:r>
        <w:rPr>
          <w:iCs/>
          <w:i/>
        </w:rPr>
        <w:t xml:space="preserve">(Translation, mine and tentative, with the Kannada that follows:</w:t>
      </w:r>
      <w:r>
        <w:rPr>
          <w:iCs/>
          <w:i/>
        </w:rPr>
        <w:t xml:space="preserve"> </w:t>
      </w:r>
      <w:r>
        <w:rPr>
          <w:iCs/>
          <w:i/>
        </w:rPr>
        <w:t xml:space="preserve">“</w:t>
      </w:r>
      <w:r>
        <w:rPr>
          <w:iCs/>
          <w:i/>
        </w:rPr>
        <w:t xml:space="preserve">Here this is said: when, joined with the</w:t>
      </w:r>
      <w:r>
        <w:rPr>
          <w:iCs/>
          <w:i/>
        </w:rPr>
        <w:t xml:space="preserve"> </w:t>
      </w:r>
      <w:r>
        <w:rPr>
          <w:iCs/>
          <w:i/>
        </w:rPr>
        <w:t xml:space="preserve">‘</w:t>
      </w:r>
      <w:r>
        <w:rPr>
          <w:iCs/>
          <w:i/>
        </w:rPr>
        <w:t xml:space="preserve">cows</w:t>
      </w:r>
      <w:r>
        <w:rPr>
          <w:iCs/>
          <w:i/>
        </w:rPr>
        <w:t xml:space="preserve">’</w:t>
      </w:r>
      <w:r>
        <w:rPr>
          <w:iCs/>
          <w:i/>
        </w:rPr>
        <w:t xml:space="preserve"> </w:t>
      </w:r>
      <w:r>
        <w:rPr>
          <w:iCs/>
          <w:i/>
        </w:rPr>
        <w:t xml:space="preserve">that are the waters of the clouds, Agni, in the form of lightning, makes his own most excellent radiance, full of a mass of light, appear in the atmosphere, then the whole atmosphere is cleansed by that radiance; and the appearance of his own form is the very thing by which Agni’s going with the other gods comes about.</w:t>
      </w:r>
      <w:r>
        <w:rPr>
          <w:iCs/>
          <w:i/>
        </w:rPr>
        <w:t xml:space="preserve">”</w:t>
      </w:r>
      <w:r>
        <w:rPr>
          <w:iCs/>
          <w:i/>
        </w:rPr>
        <w:t xml:space="preserve">)</w:t>
      </w:r>
      <w:r>
        <w:t xml:space="preserve"> </w:t>
      </w:r>
      <w:r>
        <w:t xml:space="preserve">“</w:t>
      </w:r>
      <w:r>
        <w:t xml:space="preserve">That is: in the midst of the clouds Agni, in the form of lightning, appearing in the atmosphere with his entire radiance, fills the whole atmosphere with brightness, and shines exceedingly. In this way Agni, having appeared, joins the other deities.</w:t>
      </w:r>
      <w:r>
        <w:t xml:space="preserve">”</w:t>
      </w:r>
    </w:p>
    <w:p>
      <w:pPr>
        <w:pStyle w:val="BodyText"/>
      </w:pPr>
      <w:r>
        <w:t xml:space="preserve">“</w:t>
      </w:r>
      <w:r>
        <w:t xml:space="preserve">Two kinds of construction are possible, for the first and second halves of this Ṛk. For the first half: first, that Agni, mingled in the atmosphere with the rain-waters, makes his radiance arise in the form of lightning; second, that, joined in the sacrificial house with praises and Soma-juices, he makes his own blazing radiance appear. The first construction is in Sāyaṇa’s explanation:</w:t>
      </w:r>
      <w:r>
        <w:t xml:space="preserve">”</w:t>
      </w:r>
    </w:p>
    <w:p>
      <w:pPr>
        <w:pStyle w:val="BodyText"/>
      </w:pPr>
      <w:r>
        <w:rPr>
          <w:iCs/>
          <w:i/>
          <w:bCs/>
          <w:b/>
        </w:rPr>
        <w:t xml:space="preserve">sadane</w:t>
      </w:r>
      <w:r>
        <w:t xml:space="preserve"> </w:t>
      </w:r>
      <w:r>
        <w:t xml:space="preserve">—</w:t>
      </w:r>
      <w:r>
        <w:t xml:space="preserve"> </w:t>
      </w:r>
      <w:r>
        <w:rPr>
          <w:iCs/>
          <w:i/>
        </w:rPr>
        <w:t xml:space="preserve">antarikṣe</w:t>
      </w:r>
      <w:r>
        <w:t xml:space="preserve">:</w:t>
      </w:r>
      <w:r>
        <w:t xml:space="preserve"> </w:t>
      </w:r>
      <w:r>
        <w:t xml:space="preserve">“</w:t>
      </w:r>
      <w:r>
        <w:rPr>
          <w:iCs/>
          <w:i/>
        </w:rPr>
        <w:t xml:space="preserve">sīdanty asmin gandharvādayaḥ iti sadanam antarikṣam</w:t>
      </w:r>
      <w:r>
        <w:t xml:space="preserve"> </w:t>
      </w:r>
      <w:r>
        <w:t xml:space="preserve">—</w:t>
      </w:r>
      <w:r>
        <w:t xml:space="preserve"> </w:t>
      </w:r>
      <w:r>
        <w:t xml:space="preserve">‘</w:t>
      </w:r>
      <w:r>
        <w:t xml:space="preserve">Gandharvas and others, as they roam, sit there</w:t>
      </w:r>
      <w:r>
        <w:t xml:space="preserve">’</w:t>
      </w:r>
      <w:r>
        <w:t xml:space="preserve">: so the atmosphere has the name</w:t>
      </w:r>
      <w:r>
        <w:t xml:space="preserve"> </w:t>
      </w:r>
      <w:r>
        <w:rPr>
          <w:iCs/>
          <w:i/>
        </w:rPr>
        <w:t xml:space="preserve">sadana</w:t>
      </w:r>
      <w:r>
        <w:t xml:space="preserve">. In this atmosphere,</w:t>
      </w:r>
      <w:r>
        <w:t xml:space="preserve"> </w:t>
      </w:r>
      <w:r>
        <w:rPr>
          <w:iCs/>
          <w:i/>
        </w:rPr>
        <w:t xml:space="preserve">gobhiḥ adbhiḥ sampṛñcānaḥ</w:t>
      </w:r>
      <w:r>
        <w:t xml:space="preserve"> </w:t>
      </w:r>
      <w:r>
        <w:t xml:space="preserve">—</w:t>
      </w:r>
      <w:r>
        <w:t xml:space="preserve"> </w:t>
      </w:r>
      <w:r>
        <w:rPr>
          <w:iCs/>
          <w:i/>
        </w:rPr>
        <w:t xml:space="preserve">gantrībhiḥ meghasthābhiḥ saha vaidyutarūpeṇa saṃyuktaḥ</w:t>
      </w:r>
      <w:r>
        <w:t xml:space="preserve"> </w:t>
      </w:r>
      <w:r>
        <w:t xml:space="preserve">— it is explained that, joined with the waters that are in the clouds and move about, in the form of lightning, he creates his own radiance.</w:t>
      </w:r>
      <w:r>
        <w:t xml:space="preserve">”</w:t>
      </w:r>
      <w:r>
        <w:t xml:space="preserve"> </w:t>
      </w:r>
      <w:r>
        <w:rPr>
          <w:iCs/>
          <w:i/>
        </w:rPr>
        <w:t xml:space="preserve">(continues on p. 46)</w:t>
      </w:r>
    </w:p>
    <w:p>
      <w:r>
        <w:pict>
          <v:rect style="width:0;height:1.5pt" o:hralign="center" o:hrstd="t" o:hr="t"/>
        </w:pict>
      </w:r>
    </w:p>
    <w:bookmarkEnd w:id="82"/>
    <w:bookmarkStart w:id="83" w:name="page-46-pdf-66"/>
    <w:p>
      <w:pPr>
        <w:pStyle w:val="Heading3"/>
      </w:pPr>
      <w:r>
        <w:t xml:space="preserve">Page 46 (PDF 66)</w:t>
      </w:r>
    </w:p>
    <w:p>
      <w:pPr>
        <w:pStyle w:val="FirstParagraph"/>
      </w:pPr>
      <w:r>
        <w:rPr>
          <w:iCs/>
          <w:i/>
        </w:rPr>
        <w:t xml:space="preserve">(Running head: left 46;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Special Topics of Rik 95.8, continued from p. 45</w:t>
      </w:r>
    </w:p>
    <w:p>
      <w:pPr>
        <w:pStyle w:val="BodyText"/>
      </w:pPr>
      <w:r>
        <w:t xml:space="preserve">“</w:t>
      </w:r>
      <w:r>
        <w:t xml:space="preserve">Secondly, in the explanation of Skandasvāmin —</w:t>
      </w:r>
      <w:r>
        <w:t xml:space="preserve">”</w:t>
      </w:r>
    </w:p>
    <w:p>
      <w:pPr>
        <w:pStyle w:val="BlockText"/>
      </w:pPr>
      <w:r>
        <w:t xml:space="preserve">सदने—यज्ञगृहे । गोभिः अद्भिः । गो शब्दः अत्र स्तुतिवचनः ।</w:t>
      </w:r>
      <w:r>
        <w:t xml:space="preserve"> </w:t>
      </w:r>
      <w:r>
        <w:t xml:space="preserve">गोभिर्यदीमन्ये अस्मन्नृगं न व्रा न्यगयन्ते [?]</w:t>
      </w:r>
      <w:r>
        <w:t xml:space="preserve"> </w:t>
      </w:r>
      <w:r>
        <w:rPr>
          <w:iCs/>
          <w:i/>
        </w:rPr>
        <w:t xml:space="preserve">sadane — yajñagṛhe | gobhiḥ adbhiḥ | go śabdaḥ atra stutivacanaḥ |</w:t>
      </w:r>
      <w:r>
        <w:t xml:space="preserve"> </w:t>
      </w:r>
      <w:r>
        <w:rPr>
          <w:iCs/>
          <w:i/>
        </w:rPr>
        <w:t xml:space="preserve">gobhir yad īm anye asmann ṛgaṃ na vrā ny agayante [?]</w:t>
      </w:r>
      <w:r>
        <w:t xml:space="preserve"> </w:t>
      </w:r>
      <w:r>
        <w:t xml:space="preserve">(</w:t>
      </w:r>
      <w:r>
        <w:rPr>
          <w:iCs/>
          <w:i/>
        </w:rPr>
        <w:t xml:space="preserve">Ṛ. Saṃ.</w:t>
      </w:r>
      <w:r>
        <w:t xml:space="preserve"> </w:t>
      </w:r>
      <w:r>
        <w:t xml:space="preserve">8-2-6)</w:t>
      </w:r>
    </w:p>
    <w:p>
      <w:pPr>
        <w:pStyle w:val="FirstParagraph"/>
      </w:pPr>
      <w:r>
        <w:rPr>
          <w:iCs/>
          <w:i/>
        </w:rPr>
        <w:t xml:space="preserve">(Translation, mine and tentative, with the Kannada:</w:t>
      </w:r>
      <w:r>
        <w:rPr>
          <w:iCs/>
          <w:i/>
        </w:rPr>
        <w:t xml:space="preserve"> </w:t>
      </w:r>
      <w:r>
        <w:rPr>
          <w:iCs/>
          <w:i/>
        </w:rPr>
        <w:t xml:space="preserve">“</w:t>
      </w:r>
      <w:r>
        <w:rPr>
          <w:iCs/>
          <w:i/>
        </w:rPr>
        <w:t xml:space="preserve">‘</w:t>
      </w:r>
      <w:r>
        <w:rPr>
          <w:iCs/>
          <w:i/>
        </w:rPr>
        <w:t xml:space="preserve">In the place of sacrifice; with the ’cows</w:t>
      </w:r>
      <w:r>
        <w:rPr>
          <w:iCs/>
          <w:i/>
        </w:rPr>
        <w:t xml:space="preserve">’</w:t>
      </w:r>
      <w:r>
        <w:rPr>
          <w:iCs/>
          <w:i/>
        </w:rPr>
        <w:t xml:space="preserve"> </w:t>
      </w:r>
      <w:r>
        <w:rPr>
          <w:iCs/>
          <w:i/>
        </w:rPr>
        <w:t xml:space="preserve">and the waters; the word* go</w:t>
      </w:r>
      <w:r>
        <w:rPr>
          <w:iCs/>
          <w:i/>
        </w:rPr>
        <w:t xml:space="preserve"> </w:t>
      </w:r>
      <w:r>
        <w:rPr>
          <w:iCs/>
          <w:i/>
          <w:iCs/>
          <w:i/>
        </w:rPr>
        <w:t xml:space="preserve">here means praise.’ The verse quoted is read as printed and is clotted [?].”)</w:t>
      </w:r>
      <w:r>
        <w:rPr>
          <w:iCs/>
          <w:i/>
        </w:rPr>
        <w:t xml:space="preserve">”</w:t>
      </w:r>
      <w:r>
        <w:rPr>
          <w:iCs/>
          <w:i/>
        </w:rPr>
        <w:t xml:space="preserve">— that is,</w:t>
      </w:r>
      <w:r>
        <w:rPr>
          <w:iCs/>
          <w:i/>
        </w:rPr>
        <w:t xml:space="preserve"> </w:t>
      </w:r>
      <w:r>
        <w:rPr>
          <w:iCs/>
          <w:i/>
        </w:rPr>
        <w:t xml:space="preserve">‘</w:t>
      </w:r>
      <w:r>
        <w:rPr>
          <w:iCs/>
          <w:i/>
          <w:iCs/>
          <w:i/>
        </w:rPr>
        <w:t xml:space="preserve">stutibhiḥ somarasalakṣaṇābhiś cādbhiḥ stūyamānaḥ somena ca hūyamāna ity arthaḥ</w:t>
      </w:r>
      <w:r>
        <w:rPr>
          <w:iCs/>
          <w:i/>
        </w:rPr>
        <w:t xml:space="preserve">’</w:t>
      </w:r>
      <w:r>
        <w:rPr>
          <w:iCs/>
          <w:i/>
        </w:rPr>
        <w:t xml:space="preserve">:</w:t>
      </w:r>
      <w:r>
        <w:rPr>
          <w:iCs/>
          <w:i/>
        </w:rPr>
        <w:t xml:space="preserve"> </w:t>
      </w:r>
      <w:r>
        <w:rPr>
          <w:iCs/>
          <w:i/>
        </w:rPr>
        <w:t xml:space="preserve">‘</w:t>
      </w:r>
      <w:r>
        <w:rPr>
          <w:iCs/>
          <w:i/>
        </w:rPr>
        <w:t xml:space="preserve">praised by songs of praise, by the waters of the nature of Soma-juice, and invoked by Soma</w:t>
      </w:r>
      <w:r>
        <w:rPr>
          <w:iCs/>
          <w:i/>
        </w:rPr>
        <w:t xml:space="preserve">’</w:t>
      </w:r>
      <w:r>
        <w:rPr>
          <w:iCs/>
          <w:i/>
        </w:rPr>
        <w:t xml:space="preserve">: in the sacrificial house, joined with praises and Soma-juices, he makes his own radiance blaze: so it is explained. Here, to support the sense</w:t>
      </w:r>
      <w:r>
        <w:rPr>
          <w:iCs/>
          <w:i/>
        </w:rPr>
        <w:t xml:space="preserve"> </w:t>
      </w:r>
      <w:r>
        <w:rPr>
          <w:iCs/>
          <w:i/>
        </w:rPr>
        <w:t xml:space="preserve">‘</w:t>
      </w:r>
      <w:r>
        <w:rPr>
          <w:iCs/>
          <w:i/>
        </w:rPr>
        <w:t xml:space="preserve">praise</w:t>
      </w:r>
      <w:r>
        <w:rPr>
          <w:iCs/>
          <w:i/>
        </w:rPr>
        <w:t xml:space="preserve">’</w:t>
      </w:r>
      <w:r>
        <w:rPr>
          <w:iCs/>
          <w:i/>
        </w:rPr>
        <w:t xml:space="preserve"> </w:t>
      </w:r>
      <w:r>
        <w:rPr>
          <w:iCs/>
          <w:i/>
        </w:rPr>
        <w:t xml:space="preserve">for the word</w:t>
      </w:r>
      <w:r>
        <w:rPr>
          <w:iCs/>
          <w:i/>
        </w:rPr>
        <w:t xml:space="preserve"> </w:t>
      </w:r>
      <w:r>
        <w:t xml:space="preserve">go*, the scriptural sentence above has been cited as an authority.”</w:t>
      </w:r>
    </w:p>
    <w:p>
      <w:pPr>
        <w:pStyle w:val="BodyText"/>
      </w:pPr>
      <w:r>
        <w:rPr>
          <w:iCs/>
          <w:i/>
          <w:bCs/>
          <w:b/>
        </w:rPr>
        <w:t xml:space="preserve">uttaram</w:t>
      </w:r>
      <w:r>
        <w:t xml:space="preserve"> </w:t>
      </w:r>
      <w:r>
        <w:t xml:space="preserve">—</w:t>
      </w:r>
      <w:r>
        <w:t xml:space="preserve"> </w:t>
      </w:r>
      <w:r>
        <w:rPr>
          <w:iCs/>
          <w:i/>
        </w:rPr>
        <w:t xml:space="preserve">utkṛṣṭataram</w:t>
      </w:r>
      <w:r>
        <w:t xml:space="preserve">:</w:t>
      </w:r>
      <w:r>
        <w:t xml:space="preserve"> </w:t>
      </w:r>
      <w:r>
        <w:t xml:space="preserve">“</w:t>
      </w:r>
      <w:r>
        <w:t xml:space="preserve">‘</w:t>
      </w:r>
      <w:r>
        <w:t xml:space="preserve">extremely superior</w:t>
      </w:r>
      <w:r>
        <w:t xml:space="preserve">’</w:t>
      </w:r>
      <w:r>
        <w:t xml:space="preserve">: an epithet of the word</w:t>
      </w:r>
      <w:r>
        <w:t xml:space="preserve"> </w:t>
      </w:r>
      <w:r>
        <w:rPr>
          <w:iCs/>
          <w:i/>
        </w:rPr>
        <w:t xml:space="preserve">tveṣam</w:t>
      </w:r>
      <w:r>
        <w:t xml:space="preserve">.</w:t>
      </w:r>
      <w:r>
        <w:t xml:space="preserve">”</w:t>
      </w:r>
    </w:p>
    <w:p>
      <w:pPr>
        <w:pStyle w:val="BodyText"/>
      </w:pPr>
      <w:r>
        <w:t xml:space="preserve">“</w:t>
      </w:r>
      <w:r>
        <w:t xml:space="preserve">In the explanation of the second half of the Ṛk, too, the construction and explanation of the two differ. In Sāyaṇa’s bhāṣya —</w:t>
      </w:r>
      <w:r>
        <w:t xml:space="preserve">”</w:t>
      </w:r>
    </w:p>
    <w:p>
      <w:pPr>
        <w:pStyle w:val="BlockText"/>
      </w:pPr>
      <w:r>
        <w:t xml:space="preserve">कविः क्रान्तदर्शी, धीः सर्वेषां धारकः सः अग्निः बुध्नम् अन्तरिक्षं परि मर्मृज्यते परितः स्वतेजसा आच्छादयति सा देवताता देवशीलेनाग्निना विस्तारिता दीप्तिः अस्माभिः स्तुता समितिर्बभूव तेजसां संहतिर्भवति ।</w:t>
      </w:r>
      <w:r>
        <w:t xml:space="preserve"> </w:t>
      </w:r>
      <w:r>
        <w:rPr>
          <w:iCs/>
          <w:i/>
        </w:rPr>
        <w:t xml:space="preserve">kaviḥ krāntadarśī, dhīḥ sarveṣāṃ dhārakaḥ saḥ agniḥ budhnam antarikṣaṃ pari marmṛjyate paritaḥ svatejasā ācchādayati sā devatātā devaśīlenāgninā vistāritā dīptiḥ asmābhiḥ stutā samitir babhūva tejasāṃ saṃhatir bhavati |</w:t>
      </w:r>
    </w:p>
    <w:p>
      <w:pPr>
        <w:pStyle w:val="FirstParagraph"/>
      </w:pPr>
      <w:r>
        <w:t xml:space="preserve">“</w:t>
      </w:r>
      <w:r>
        <w:t xml:space="preserve">— the far-seeing Agni, who is the sustainer of all the world, covers the atmosphere with his radiance. That radiance, spread by the sportive god Agni, when we praise it, becomes a mass of radiances, a concentration (</w:t>
      </w:r>
      <w:r>
        <w:rPr>
          <w:iCs/>
          <w:i/>
        </w:rPr>
        <w:t xml:space="preserve">samiti</w:t>
      </w:r>
      <w:r>
        <w:t xml:space="preserve">). And in the explanation of Skandasvāmin —</w:t>
      </w:r>
      <w:r>
        <w:t xml:space="preserve">”</w:t>
      </w:r>
    </w:p>
    <w:p>
      <w:pPr>
        <w:pStyle w:val="BlockText"/>
      </w:pPr>
      <w:r>
        <w:t xml:space="preserve">बुध्नमन्तरिक्षं । तेजः तमोपनयनेन सर्वतः शोधयति । धीरिति कर्मनाम । सङ्गच्छन्ते देवाः सा समितिः । यत्र यज्ञकर्मणि दीप्तिमात्मनो रूपमग्निः करोति अन्तरिक्षाच्च तमोपनयति तत्रैव देवाः सङ्गच्छन्ते नान्यत्रेत्यर्थः ।</w:t>
      </w:r>
      <w:r>
        <w:t xml:space="preserve"> </w:t>
      </w:r>
      <w:r>
        <w:rPr>
          <w:iCs/>
          <w:i/>
        </w:rPr>
        <w:t xml:space="preserve">budhnam antarikṣaṃ | tejaḥ tamopanayanena sarvataḥ śodhayati | dhīr iti karmanāma | saṅgacchante devāḥ sā samitiḥ | yatra yajñakarmaṇi dīptim ātmano rūpam agniḥ karoti antarikṣāc ca tamopanayati tatraiva devāḥ saṅgacchante nānyatretyarthaḥ |</w:t>
      </w:r>
    </w:p>
    <w:p>
      <w:pPr>
        <w:pStyle w:val="FirstParagraph"/>
      </w:pPr>
      <w:r>
        <w:rPr>
          <w:iCs/>
          <w:i/>
        </w:rPr>
        <w:t xml:space="preserve">(Translation, mine and tentative, with the Kannada:</w:t>
      </w:r>
      <w:r>
        <w:rPr>
          <w:iCs/>
          <w:i/>
        </w:rPr>
        <w:t xml:space="preserve"> </w:t>
      </w:r>
      <w:r>
        <w:rPr>
          <w:iCs/>
          <w:i/>
        </w:rPr>
        <w:t xml:space="preserve">“</w:t>
      </w:r>
      <w:r>
        <w:rPr>
          <w:iCs/>
          <w:i/>
        </w:rPr>
        <w:t xml:space="preserve">The* budhna</w:t>
      </w:r>
      <w:r>
        <w:rPr>
          <w:iCs/>
          <w:i/>
        </w:rPr>
        <w:t xml:space="preserve"> </w:t>
      </w:r>
      <w:r>
        <w:rPr>
          <w:iCs/>
          <w:i/>
          <w:iCs/>
          <w:i/>
        </w:rPr>
        <w:t xml:space="preserve">is the atmosphere. By his radiance he purifies it on all sides, by removing the darkness.</w:t>
      </w:r>
      <w:r>
        <w:rPr>
          <w:iCs/>
          <w:i/>
          <w:iCs/>
          <w:i/>
        </w:rPr>
        <w:t xml:space="preserve"> </w:t>
      </w:r>
      <w:r>
        <w:rPr>
          <w:iCs/>
          <w:i/>
          <w:iCs/>
          <w:i/>
        </w:rPr>
        <w:t xml:space="preserve">‘</w:t>
      </w:r>
      <w:r>
        <w:rPr>
          <w:iCs/>
          <w:i/>
          <w:iCs/>
          <w:i/>
          <w:iCs/>
          <w:i/>
        </w:rPr>
        <w:t xml:space="preserve">Dhīḥ</w:t>
      </w:r>
      <w:r>
        <w:rPr>
          <w:iCs/>
          <w:i/>
          <w:iCs/>
          <w:i/>
        </w:rPr>
        <w:t xml:space="preserve">’</w:t>
      </w:r>
      <w:r>
        <w:rPr>
          <w:iCs/>
          <w:i/>
          <w:iCs/>
          <w:i/>
        </w:rPr>
        <w:t xml:space="preserve"> </w:t>
      </w:r>
      <w:r>
        <w:rPr>
          <w:iCs/>
          <w:i/>
          <w:iCs/>
          <w:i/>
        </w:rPr>
        <w:t xml:space="preserve">is a name for</w:t>
      </w:r>
      <w:r>
        <w:rPr>
          <w:iCs/>
          <w:i/>
          <w:iCs/>
          <w:i/>
        </w:rPr>
        <w:t xml:space="preserve"> </w:t>
      </w:r>
      <w:r>
        <w:rPr>
          <w:iCs/>
          <w:i/>
          <w:iCs/>
          <w:i/>
        </w:rPr>
        <w:t xml:space="preserve">‘</w:t>
      </w:r>
      <w:r>
        <w:rPr>
          <w:iCs/>
          <w:i/>
          <w:iCs/>
          <w:i/>
        </w:rPr>
        <w:t xml:space="preserve">action</w:t>
      </w:r>
      <w:r>
        <w:rPr>
          <w:iCs/>
          <w:i/>
          <w:iCs/>
          <w:i/>
        </w:rPr>
        <w:t xml:space="preserve">’</w:t>
      </w:r>
      <w:r>
        <w:rPr>
          <w:iCs/>
          <w:i/>
          <w:iCs/>
          <w:i/>
        </w:rPr>
        <w:t xml:space="preserve">. The gods come together: that is the</w:t>
      </w:r>
      <w:r>
        <w:rPr>
          <w:iCs/>
          <w:i/>
        </w:rPr>
        <w:t xml:space="preserve"> </w:t>
      </w:r>
      <w:r>
        <w:rPr>
          <w:iCs/>
          <w:i/>
        </w:rPr>
        <w:t xml:space="preserve">samiti</w:t>
      </w:r>
      <w:r>
        <w:rPr>
          <w:iCs/>
          <w:i/>
          <w:iCs/>
          <w:i/>
        </w:rPr>
        <w:t xml:space="preserve">. In whatever sacrificial rite Agni makes his own form shining, and removes the darkness from the atmosphere, there the gods gather, and not elsewhere: this is the sense.”)</w:t>
      </w:r>
      <w:r>
        <w:rPr>
          <w:iCs/>
          <w:i/>
        </w:rPr>
        <w:t xml:space="preserve">”</w:t>
      </w:r>
      <w:r>
        <w:rPr>
          <w:iCs/>
          <w:i/>
        </w:rPr>
        <w:t xml:space="preserve">In the atmosphere Agni destroys the darkness with his radiance; therefore the assembly (</w:t>
      </w:r>
      <w:r>
        <w:t xml:space="preserve">samiti</w:t>
      </w:r>
      <w:r>
        <w:rPr>
          <w:iCs/>
          <w:i/>
        </w:rPr>
        <w:t xml:space="preserve">) of the gods arises there. In whatever sacrificial rite Agni shines, and removes the darkness in the atmosphere, there alone the gathering of the gods assembles. In other places the gods do not assemble indivisibly: such is the sense. According to this explanation the word</w:t>
      </w:r>
      <w:r>
        <w:rPr>
          <w:iCs/>
          <w:i/>
        </w:rPr>
        <w:t xml:space="preserve"> </w:t>
      </w:r>
      <w:r>
        <w:t xml:space="preserve">devatātā* — read among the fifteen names for</w:t>
      </w:r>
      <w:r>
        <w:t xml:space="preserve"> </w:t>
      </w:r>
      <w:r>
        <w:t xml:space="preserve">‘</w:t>
      </w:r>
      <w:r>
        <w:t xml:space="preserve">sacrifice</w:t>
      </w:r>
      <w:r>
        <w:t xml:space="preserve">’</w:t>
      </w:r>
      <w:r>
        <w:t xml:space="preserve">,</w:t>
      </w:r>
      <w:r>
        <w:t xml:space="preserve"> </w:t>
      </w:r>
      <w:r>
        <w:rPr>
          <w:iCs/>
          <w:i/>
        </w:rPr>
        <w:t xml:space="preserve">yajñaḥ</w:t>
      </w:r>
      <w:r>
        <w:t xml:space="preserve">,</w:t>
      </w:r>
      <w:r>
        <w:t xml:space="preserve"> </w:t>
      </w:r>
      <w:r>
        <w:rPr>
          <w:iCs/>
          <w:i/>
        </w:rPr>
        <w:t xml:space="preserve">venaḥ</w:t>
      </w:r>
      <w:r>
        <w:t xml:space="preserve"> </w:t>
      </w:r>
      <w:r>
        <w:t xml:space="preserve">and so on (Ni. 3-19) — though it means</w:t>
      </w:r>
      <w:r>
        <w:t xml:space="preserve"> </w:t>
      </w:r>
      <w:r>
        <w:t xml:space="preserve">‘</w:t>
      </w:r>
      <w:r>
        <w:t xml:space="preserve">sacrifice</w:t>
      </w:r>
      <w:r>
        <w:t xml:space="preserve">’</w:t>
      </w:r>
      <w:r>
        <w:t xml:space="preserve">, means here only</w:t>
      </w:r>
      <w:r>
        <w:t xml:space="preserve"> </w:t>
      </w:r>
      <w:r>
        <w:t xml:space="preserve">‘</w:t>
      </w:r>
      <w:r>
        <w:t xml:space="preserve">the company of the gods</w:t>
      </w:r>
      <w:r>
        <w:t xml:space="preserve">’</w:t>
      </w:r>
      <w:r>
        <w:t xml:space="preserve">.”</w:t>
      </w:r>
    </w:p>
    <w:p>
      <w:pPr>
        <w:pStyle w:val="BodyText"/>
      </w:pPr>
      <w:r>
        <w:rPr>
          <w:iCs/>
          <w:i/>
          <w:bCs/>
          <w:b/>
        </w:rPr>
        <w:t xml:space="preserve">budhnam</w:t>
      </w:r>
      <w:r>
        <w:t xml:space="preserve"> </w:t>
      </w:r>
      <w:r>
        <w:t xml:space="preserve">—</w:t>
      </w:r>
      <w:r>
        <w:t xml:space="preserve"> </w:t>
      </w:r>
      <w:r>
        <w:rPr>
          <w:iCs/>
          <w:i/>
        </w:rPr>
        <w:t xml:space="preserve">budhnam antarikṣam | baddhā asmin dhṛtā āpa iti vā</w:t>
      </w:r>
      <w:r>
        <w:t xml:space="preserve">:</w:t>
      </w:r>
      <w:r>
        <w:t xml:space="preserve"> </w:t>
      </w:r>
      <w:r>
        <w:t xml:space="preserve">“</w:t>
      </w:r>
      <w:r>
        <w:t xml:space="preserve">‘</w:t>
      </w:r>
      <w:r>
        <w:t xml:space="preserve">the atmosphere is</w:t>
      </w:r>
      <w:r>
        <w:t xml:space="preserve"> </w:t>
      </w:r>
      <w:r>
        <w:rPr>
          <w:iCs/>
          <w:i/>
        </w:rPr>
        <w:t xml:space="preserve">budhna</w:t>
      </w:r>
      <w:r>
        <w:t xml:space="preserve">; or, because the waters are bound, held, in it</w:t>
      </w:r>
      <w:r>
        <w:t xml:space="preserve">’</w:t>
      </w:r>
      <w:r>
        <w:t xml:space="preserve">: since the waters are held and detained here, the atmosphere is called</w:t>
      </w:r>
      <w:r>
        <w:t xml:space="preserve"> </w:t>
      </w:r>
      <w:r>
        <w:rPr>
          <w:iCs/>
          <w:i/>
        </w:rPr>
        <w:t xml:space="preserve">budhna</w:t>
      </w:r>
      <w:r>
        <w:t xml:space="preserve"> </w:t>
      </w:r>
      <w:r>
        <w:t xml:space="preserve">(Ni. 10-46).</w:t>
      </w:r>
      <w:r>
        <w:t xml:space="preserve">”</w:t>
      </w:r>
      <w:r>
        <w:t xml:space="preserve"> </w:t>
      </w:r>
      <w:r>
        <w:rPr>
          <w:iCs/>
          <w:i/>
        </w:rPr>
        <w:t xml:space="preserve">(continues on p. 47)</w:t>
      </w:r>
    </w:p>
    <w:bookmarkEnd w:id="83"/>
    <w:bookmarkStart w:id="84" w:name="page-47-pdf-67"/>
    <w:p>
      <w:pPr>
        <w:pStyle w:val="Heading3"/>
      </w:pPr>
      <w:r>
        <w:t xml:space="preserve">Page 47 (PDF 67)</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47.)</w:t>
      </w:r>
    </w:p>
    <w:p>
      <w:pPr>
        <w:pStyle w:val="BodyText"/>
      </w:pPr>
      <w:r>
        <w:t xml:space="preserve">“</w:t>
      </w:r>
      <w:r>
        <w:t xml:space="preserve">Maurice Bloomfield, an English commentator, has interpreted this Ṛk in conformity with the bhāṣya of Skandasvāmin. He too says that in this Ṛk, in the sentiments and prayer of the seer, which are not clearly manifest, there is a hidden, mystical principle; that in the same way there is a Ṛk with a like prayer in another place in the ninth maṇḍala; and he gives the example of it, with the Ṛk that comes before and after it:</w:t>
      </w:r>
      <w:r>
        <w:t xml:space="preserve">”</w:t>
      </w:r>
    </w:p>
    <w:p>
      <w:pPr>
        <w:pStyle w:val="BlockText"/>
      </w:pPr>
      <w:r>
        <w:t xml:space="preserve">त्वेषं रूपं कृणुते वर्णो अस्य स यत्राशयत्समृता सेधति स्रिधः ।</w:t>
      </w:r>
      <w:r>
        <w:t xml:space="preserve"> </w:t>
      </w:r>
      <w:r>
        <w:t xml:space="preserve">अप्सा याति स्वधया दैव्यं जनं सं सुष्टुती नसते सं गोअग्रया ॥</w:t>
      </w:r>
      <w:r>
        <w:t xml:space="preserve"> </w:t>
      </w:r>
      <w:r>
        <w:rPr>
          <w:iCs/>
          <w:i/>
        </w:rPr>
        <w:t xml:space="preserve">tveṣaṃ rūpaṃ kṛṇute varṇo asya sa yatrāśayat samṛtā sedhati sridhaḥ |</w:t>
      </w:r>
      <w:r>
        <w:t xml:space="preserve"> </w:t>
      </w:r>
      <w:r>
        <w:rPr>
          <w:iCs/>
          <w:i/>
        </w:rPr>
        <w:t xml:space="preserve">apsā yāti svadhayā daivyaṃ janaṃ saṃ suṣṭutī nasate saṃ goagrayā ‖</w:t>
      </w:r>
      <w:r>
        <w:t xml:space="preserve"> </w:t>
      </w:r>
      <w:r>
        <w:t xml:space="preserve">(</w:t>
      </w:r>
      <w:r>
        <w:rPr>
          <w:iCs/>
          <w:i/>
        </w:rPr>
        <w:t xml:space="preserve">Ṛ. Saṃ.</w:t>
      </w:r>
      <w:r>
        <w:t xml:space="preserve"> </w:t>
      </w:r>
      <w:r>
        <w:t xml:space="preserve">9-71-8)</w:t>
      </w:r>
    </w:p>
    <w:p>
      <w:pPr>
        <w:pStyle w:val="FirstParagraph"/>
      </w:pPr>
      <w:r>
        <w:t xml:space="preserve">*(Translation, mine and tentative:</w:t>
      </w:r>
      <w:r>
        <w:t xml:space="preserve"> </w:t>
      </w:r>
      <w:r>
        <w:t xml:space="preserve">“</w:t>
      </w:r>
      <w:r>
        <w:t xml:space="preserve">he makes a brilliant form, his colour; where he lay, joined, he drives back the foes; with the work, with* svadhā</w:t>
      </w:r>
      <w:r>
        <w:rPr>
          <w:iCs/>
          <w:i/>
        </w:rPr>
        <w:t xml:space="preserve">, he goes to the divine folk; with fair praise he unites, and with the cows in front”.)</w:t>
      </w:r>
      <w:r>
        <w:t xml:space="preserve">”</w:t>
      </w:r>
      <w:r>
        <w:t xml:space="preserve">— and explaining the like sentiment in the two Ṛks he states, as below, his own opinion that to understand fully the hidden sense of these is not easy. (English, as printed:)”</w:t>
      </w:r>
    </w:p>
    <w:p>
      <w:pPr>
        <w:pStyle w:val="BlockText"/>
      </w:pPr>
      <w:r>
        <w:t xml:space="preserve">“</w:t>
      </w:r>
      <w:r>
        <w:t xml:space="preserve">We can see that they are related beyond the verbal similarity of their opening padas. In</w:t>
      </w:r>
      <w:r>
        <w:t xml:space="preserve"> </w:t>
      </w:r>
      <w:r>
        <w:t xml:space="preserve">‘</w:t>
      </w:r>
      <w:r>
        <w:t xml:space="preserve">I. 95. 8, ’Sage Prayer</w:t>
      </w:r>
      <w:r>
        <w:t xml:space="preserve">’</w:t>
      </w:r>
      <w:r>
        <w:t xml:space="preserve"> </w:t>
      </w:r>
      <w:r>
        <w:t xml:space="preserve">(कविः …… …… धीः) purifies Agni’s foundation after his highest part has assumed brilliant colour (त्वेषं रूपं कृणुते) so that it becomes the meeting place among the Gods. (देवतातः [sic]) In 9-71-8, Soma assumes brilliant colour, goes to the divine folk and there associates himself with praise accompanied by cows. We may never find out what is the exact value of these mystic utterances of the Ṛṣis but, in any case, these two stanzas which assimilate Agni and Soma must be considered in their mutual relation, before explanation of either is possible.</w:t>
      </w:r>
      <w:r>
        <w:t xml:space="preserve">”</w:t>
      </w:r>
      <w:r>
        <w:t xml:space="preserve"> </w:t>
      </w:r>
      <w:r>
        <w:t xml:space="preserve">(</w:t>
      </w:r>
      <w:r>
        <w:rPr>
          <w:iCs/>
          <w:i/>
        </w:rPr>
        <w:t xml:space="preserve">Rig-Veda Repetitions</w:t>
      </w:r>
      <w:r>
        <w:t xml:space="preserve">, Pt. I, p. 110.)</w:t>
      </w:r>
    </w:p>
    <w:p>
      <w:pPr>
        <w:pStyle w:val="FirstParagraph"/>
      </w:pPr>
      <w:r>
        <w:rPr>
          <w:iCs/>
          <w:i/>
        </w:rPr>
        <w:t xml:space="preserve">(The Sanskrit words in the parentheses are printed in Kannada script in the source and are given in Devanagari here; the word</w:t>
      </w:r>
      <w:r>
        <w:t xml:space="preserve"> </w:t>
      </w:r>
      <w:r>
        <w:t xml:space="preserve">devatātaḥ</w:t>
      </w:r>
      <w:r>
        <w:t xml:space="preserve"> </w:t>
      </w:r>
      <w:r>
        <w:rPr>
          <w:iCs/>
          <w:i/>
        </w:rPr>
        <w:t xml:space="preserve">as printed [sic].)</w:t>
      </w:r>
      <w:r>
        <w:t xml:space="preserve"> </w:t>
      </w:r>
      <w:r>
        <w:t xml:space="preserve">“</w:t>
      </w:r>
      <w:r>
        <w:t xml:space="preserve">That is: if one is to understand the sentiment of these two Ṛks as the same, one must study another [Ṛk] also in depth; he thinks that the meaning must be arrived at by examining thoroughly the principles of both.</w:t>
      </w:r>
      <w:r>
        <w:t xml:space="preserve">”</w:t>
      </w:r>
    </w:p>
    <w:p>
      <w:pPr>
        <w:pStyle w:val="BodyText"/>
      </w:pPr>
      <w:r>
        <w:rPr>
          <w:bCs/>
          <w:b/>
        </w:rPr>
        <w:t xml:space="preserve">॥ व्याकरणप्रक्रिया ॥ — Vyākaraṇa-prakriyā (Rik 95.8)</w:t>
      </w:r>
      <w:r>
        <w:t xml:space="preserve"> </w:t>
      </w:r>
      <w:r>
        <w:rPr>
          <w:iCs/>
          <w:i/>
        </w:rPr>
        <w:t xml:space="preserve">(grammar pages, pp. 47–49, noted briefly; numerals small and doubtful [?])</w:t>
      </w:r>
    </w:p>
    <w:p>
      <w:pPr>
        <w:pStyle w:val="BodyText"/>
      </w:pPr>
      <w:r>
        <w:rPr>
          <w:iCs/>
          <w:i/>
          <w:bCs/>
          <w:b/>
        </w:rPr>
        <w:t xml:space="preserve">tveṣam</w:t>
      </w:r>
      <w:r>
        <w:t xml:space="preserve"> </w:t>
      </w:r>
      <w:r>
        <w:t xml:space="preserve">— root</w:t>
      </w:r>
      <w:r>
        <w:t xml:space="preserve"> </w:t>
      </w:r>
      <w:r>
        <w:rPr>
          <w:iCs/>
          <w:i/>
        </w:rPr>
        <w:t xml:space="preserve">tviṣ</w:t>
      </w:r>
      <w:r>
        <w:t xml:space="preserve"> </w:t>
      </w:r>
      <w:r>
        <w:t xml:space="preserve">(to shine); since</w:t>
      </w:r>
      <w:r>
        <w:t xml:space="preserve"> </w:t>
      </w:r>
      <w:r>
        <w:rPr>
          <w:iCs/>
          <w:i/>
        </w:rPr>
        <w:t xml:space="preserve">pacādi</w:t>
      </w:r>
      <w:r>
        <w:t xml:space="preserve"> </w:t>
      </w:r>
      <w:r>
        <w:t xml:space="preserve">is an</w:t>
      </w:r>
      <w:r>
        <w:t xml:space="preserve"> </w:t>
      </w:r>
      <w:r>
        <w:rPr>
          <w:iCs/>
          <w:i/>
        </w:rPr>
        <w:t xml:space="preserve">ākṛtigaṇa</w:t>
      </w:r>
      <w:r>
        <w:t xml:space="preserve">,</w:t>
      </w:r>
      <w:r>
        <w:t xml:space="preserve"> </w:t>
      </w:r>
      <w:r>
        <w:rPr>
          <w:iCs/>
          <w:i/>
        </w:rPr>
        <w:t xml:space="preserve">ac</w:t>
      </w:r>
      <w:r>
        <w:t xml:space="preserve"> </w:t>
      </w:r>
      <w:r>
        <w:t xml:space="preserve">by</w:t>
      </w:r>
      <w:r>
        <w:t xml:space="preserve"> </w:t>
      </w:r>
      <w:r>
        <w:rPr>
          <w:iCs/>
          <w:i/>
        </w:rPr>
        <w:t xml:space="preserve">nandigrahapacādibhyo lyuṇinyacaḥ</w:t>
      </w:r>
      <w:r>
        <w:t xml:space="preserve"> </w:t>
      </w:r>
      <w:r>
        <w:t xml:space="preserve">(Pā. 3-1-134); guṇa of the light penultimate by</w:t>
      </w:r>
      <w:r>
        <w:t xml:space="preserve"> </w:t>
      </w:r>
      <w:r>
        <w:rPr>
          <w:iCs/>
          <w:i/>
        </w:rPr>
        <w:t xml:space="preserve">pugantalaghūpadhasya ca</w:t>
      </w:r>
      <w:r>
        <w:t xml:space="preserve">; final acute by</w:t>
      </w:r>
      <w:r>
        <w:t xml:space="preserve"> </w:t>
      </w:r>
      <w:r>
        <w:rPr>
          <w:iCs/>
          <w:i/>
        </w:rPr>
        <w:t xml:space="preserve">citaḥ</w:t>
      </w:r>
      <w:r>
        <w:t xml:space="preserve">; accusative singular. —</w:t>
      </w:r>
      <w:r>
        <w:t xml:space="preserve"> </w:t>
      </w:r>
      <w:r>
        <w:rPr>
          <w:iCs/>
          <w:i/>
          <w:bCs/>
          <w:b/>
        </w:rPr>
        <w:t xml:space="preserve">kṛṇute</w:t>
      </w:r>
      <w:r>
        <w:t xml:space="preserve"> </w:t>
      </w:r>
      <w:r>
        <w:t xml:space="preserve">— root</w:t>
      </w:r>
      <w:r>
        <w:t xml:space="preserve"> </w:t>
      </w:r>
      <w:r>
        <w:rPr>
          <w:iCs/>
          <w:i/>
        </w:rPr>
        <w:t xml:space="preserve">kṛvi</w:t>
      </w:r>
      <w:r>
        <w:t xml:space="preserve"> </w:t>
      </w:r>
      <w:r>
        <w:t xml:space="preserve">(injuring, doing);</w:t>
      </w:r>
      <w:r>
        <w:t xml:space="preserve"> </w:t>
      </w:r>
      <w:r>
        <w:rPr>
          <w:iCs/>
          <w:i/>
        </w:rPr>
        <w:t xml:space="preserve">num</w:t>
      </w:r>
      <w:r>
        <w:t xml:space="preserve"> </w:t>
      </w:r>
      <w:r>
        <w:t xml:space="preserve">from the</w:t>
      </w:r>
      <w:r>
        <w:t xml:space="preserve"> </w:t>
      </w:r>
      <w:r>
        <w:rPr>
          <w:iCs/>
          <w:i/>
        </w:rPr>
        <w:t xml:space="preserve">i</w:t>
      </w:r>
      <w:r>
        <w:t xml:space="preserve">-marker;</w:t>
      </w:r>
      <w:r>
        <w:t xml:space="preserve"> </w:t>
      </w:r>
      <w:r>
        <w:rPr>
          <w:iCs/>
          <w:i/>
        </w:rPr>
        <w:t xml:space="preserve">u</w:t>
      </w:r>
      <w:r>
        <w:t xml:space="preserve"> </w:t>
      </w:r>
      <w:r>
        <w:t xml:space="preserve">as</w:t>
      </w:r>
      <w:r>
        <w:t xml:space="preserve"> </w:t>
      </w:r>
      <w:r>
        <w:rPr>
          <w:iCs/>
          <w:i/>
        </w:rPr>
        <w:t xml:space="preserve">vikaraṇa</w:t>
      </w:r>
      <w:r>
        <w:t xml:space="preserve"> </w:t>
      </w:r>
      <w:r>
        <w:t xml:space="preserve">by</w:t>
      </w:r>
      <w:r>
        <w:t xml:space="preserve"> </w:t>
      </w:r>
      <w:r>
        <w:rPr>
          <w:iCs/>
          <w:i/>
        </w:rPr>
        <w:t xml:space="preserve">dhinvikṛṇvor a ca</w:t>
      </w:r>
      <w:r>
        <w:t xml:space="preserve"> </w:t>
      </w:r>
      <w:r>
        <w:t xml:space="preserve">(Pā. 3-1-80) which gives final</w:t>
      </w:r>
      <w:r>
        <w:t xml:space="preserve"> </w:t>
      </w:r>
      <w:r>
        <w:rPr>
          <w:iCs/>
          <w:i/>
        </w:rPr>
        <w:t xml:space="preserve">a</w:t>
      </w:r>
      <w:r>
        <w:t xml:space="preserve">;</w:t>
      </w:r>
      <w:r>
        <w:t xml:space="preserve"> </w:t>
      </w:r>
      <w:r>
        <w:rPr>
          <w:iCs/>
          <w:i/>
        </w:rPr>
        <w:t xml:space="preserve">ato lopaḥ</w:t>
      </w:r>
      <w:r>
        <w:t xml:space="preserve">;</w:t>
      </w:r>
      <w:r>
        <w:t xml:space="preserve"> </w:t>
      </w:r>
      <w:r>
        <w:rPr>
          <w:iCs/>
          <w:i/>
        </w:rPr>
        <w:t xml:space="preserve">laṭ</w:t>
      </w:r>
      <w:r>
        <w:t xml:space="preserve">, third person singular;</w:t>
      </w:r>
      <w:r>
        <w:t xml:space="preserve"> </w:t>
      </w:r>
      <w:r>
        <w:rPr>
          <w:iCs/>
          <w:i/>
        </w:rPr>
        <w:t xml:space="preserve">nighāta</w:t>
      </w:r>
      <w:r>
        <w:t xml:space="preserve">.</w:t>
      </w:r>
    </w:p>
    <w:bookmarkEnd w:id="84"/>
    <w:bookmarkStart w:id="85" w:name="page-48-pdf-68"/>
    <w:p>
      <w:pPr>
        <w:pStyle w:val="Heading3"/>
      </w:pPr>
      <w:r>
        <w:t xml:space="preserve">Page 48 (PDF 68)</w:t>
      </w:r>
    </w:p>
    <w:p>
      <w:pPr>
        <w:pStyle w:val="FirstParagraph"/>
      </w:pPr>
      <w:r>
        <w:rPr>
          <w:iCs/>
          <w:i/>
        </w:rPr>
        <w:t xml:space="preserve">(Running head: left 48;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iCs/>
          <w:i/>
        </w:rPr>
        <w:t xml:space="preserve">Grammar of Rik 95.8, continued (noted briefly):</w:t>
      </w:r>
      <w:r>
        <w:t xml:space="preserve"> </w:t>
      </w:r>
      <w:r>
        <w:rPr>
          <w:iCs/>
          <w:i/>
          <w:bCs/>
          <w:b/>
        </w:rPr>
        <w:t xml:space="preserve">sampṛñcānaḥ</w:t>
      </w:r>
      <w:r>
        <w:t xml:space="preserve"> </w:t>
      </w:r>
      <w:r>
        <w:t xml:space="preserve">— root</w:t>
      </w:r>
      <w:r>
        <w:t xml:space="preserve"> </w:t>
      </w:r>
      <w:r>
        <w:rPr>
          <w:iCs/>
          <w:i/>
        </w:rPr>
        <w:t xml:space="preserve">pṛcī</w:t>
      </w:r>
      <w:r>
        <w:t xml:space="preserve"> </w:t>
      </w:r>
      <w:r>
        <w:t xml:space="preserve">(mixing),</w:t>
      </w:r>
      <w:r>
        <w:t xml:space="preserve"> </w:t>
      </w:r>
      <w:r>
        <w:rPr>
          <w:iCs/>
          <w:i/>
        </w:rPr>
        <w:t xml:space="preserve">rudhādi</w:t>
      </w:r>
      <w:r>
        <w:t xml:space="preserve">;</w:t>
      </w:r>
      <w:r>
        <w:t xml:space="preserve"> </w:t>
      </w:r>
      <w:r>
        <w:rPr>
          <w:iCs/>
          <w:i/>
        </w:rPr>
        <w:t xml:space="preserve">śānac</w:t>
      </w:r>
      <w:r>
        <w:t xml:space="preserve"> </w:t>
      </w:r>
      <w:r>
        <w:t xml:space="preserve">in the present sense;</w:t>
      </w:r>
      <w:r>
        <w:t xml:space="preserve"> </w:t>
      </w:r>
      <w:r>
        <w:rPr>
          <w:iCs/>
          <w:i/>
        </w:rPr>
        <w:t xml:space="preserve">śnam</w:t>
      </w:r>
      <w:r>
        <w:t xml:space="preserve"> </w:t>
      </w:r>
      <w:r>
        <w:t xml:space="preserve">by</w:t>
      </w:r>
      <w:r>
        <w:t xml:space="preserve"> </w:t>
      </w:r>
      <w:r>
        <w:rPr>
          <w:iCs/>
          <w:i/>
        </w:rPr>
        <w:t xml:space="preserve">rudhādibhyaḥ śnam</w:t>
      </w:r>
      <w:r>
        <w:t xml:space="preserve"> </w:t>
      </w:r>
      <w:r>
        <w:t xml:space="preserve">(Pā. 7-2-45 [?], as printed);</w:t>
      </w:r>
      <w:r>
        <w:t xml:space="preserve"> </w:t>
      </w:r>
      <w:r>
        <w:rPr>
          <w:iCs/>
          <w:i/>
        </w:rPr>
        <w:t xml:space="preserve">sārvadhātukam apit</w:t>
      </w:r>
      <w:r>
        <w:t xml:space="preserve"> </w:t>
      </w:r>
      <w:r>
        <w:t xml:space="preserve">makes the suffix</w:t>
      </w:r>
      <w:r>
        <w:t xml:space="preserve"> </w:t>
      </w:r>
      <w:r>
        <w:rPr>
          <w:iCs/>
          <w:i/>
        </w:rPr>
        <w:t xml:space="preserve">ṅit</w:t>
      </w:r>
      <w:r>
        <w:t xml:space="preserve">-like, so no guṇa;</w:t>
      </w:r>
      <w:r>
        <w:t xml:space="preserve"> </w:t>
      </w:r>
      <w:r>
        <w:rPr>
          <w:iCs/>
          <w:i/>
        </w:rPr>
        <w:t xml:space="preserve">śnasor allopaḥ</w:t>
      </w:r>
      <w:r>
        <w:t xml:space="preserve"> </w:t>
      </w:r>
      <w:r>
        <w:t xml:space="preserve">(Pā. 6-4-111) elides the</w:t>
      </w:r>
      <w:r>
        <w:t xml:space="preserve"> </w:t>
      </w:r>
      <w:r>
        <w:rPr>
          <w:iCs/>
          <w:i/>
        </w:rPr>
        <w:t xml:space="preserve">a</w:t>
      </w:r>
      <w:r>
        <w:t xml:space="preserve"> </w:t>
      </w:r>
      <w:r>
        <w:t xml:space="preserve">of</w:t>
      </w:r>
      <w:r>
        <w:t xml:space="preserve"> </w:t>
      </w:r>
      <w:r>
        <w:rPr>
          <w:iCs/>
          <w:i/>
        </w:rPr>
        <w:t xml:space="preserve">śna</w:t>
      </w:r>
      <w:r>
        <w:t xml:space="preserve"> </w:t>
      </w:r>
      <w:r>
        <w:t xml:space="preserve">before the</w:t>
      </w:r>
      <w:r>
        <w:t xml:space="preserve"> </w:t>
      </w:r>
      <w:r>
        <w:rPr>
          <w:iCs/>
          <w:i/>
        </w:rPr>
        <w:t xml:space="preserve">śānac</w:t>
      </w:r>
      <w:r>
        <w:t xml:space="preserve">;</w:t>
      </w:r>
      <w:r>
        <w:t xml:space="preserve"> </w:t>
      </w:r>
      <w:r>
        <w:rPr>
          <w:iCs/>
          <w:i/>
        </w:rPr>
        <w:t xml:space="preserve">naś cāpadāntasya jhali</w:t>
      </w:r>
      <w:r>
        <w:t xml:space="preserve"> </w:t>
      </w:r>
      <w:r>
        <w:t xml:space="preserve">gives the</w:t>
      </w:r>
      <w:r>
        <w:t xml:space="preserve"> </w:t>
      </w:r>
      <w:r>
        <w:rPr>
          <w:iCs/>
          <w:i/>
        </w:rPr>
        <w:t xml:space="preserve">anusvāra</w:t>
      </w:r>
      <w:r>
        <w:t xml:space="preserve"> </w:t>
      </w:r>
      <w:r>
        <w:t xml:space="preserve">for the</w:t>
      </w:r>
      <w:r>
        <w:t xml:space="preserve"> </w:t>
      </w:r>
      <w:r>
        <w:rPr>
          <w:iCs/>
          <w:i/>
        </w:rPr>
        <w:t xml:space="preserve">n</w:t>
      </w:r>
      <w:r>
        <w:t xml:space="preserve">;</w:t>
      </w:r>
      <w:r>
        <w:t xml:space="preserve"> </w:t>
      </w:r>
      <w:r>
        <w:rPr>
          <w:iCs/>
          <w:i/>
        </w:rPr>
        <w:t xml:space="preserve">anusvārasya yayi parasavarṇaḥ</w:t>
      </w:r>
      <w:r>
        <w:t xml:space="preserve"> </w:t>
      </w:r>
      <w:r>
        <w:t xml:space="preserve">(the print gives no number); since</w:t>
      </w:r>
      <w:r>
        <w:t xml:space="preserve"> </w:t>
      </w:r>
      <w:r>
        <w:rPr>
          <w:iCs/>
          <w:i/>
        </w:rPr>
        <w:t xml:space="preserve">śānac</w:t>
      </w:r>
      <w:r>
        <w:t xml:space="preserve"> </w:t>
      </w:r>
      <w:r>
        <w:t xml:space="preserve">is</w:t>
      </w:r>
      <w:r>
        <w:t xml:space="preserve"> </w:t>
      </w:r>
      <w:r>
        <w:rPr>
          <w:iCs/>
          <w:i/>
        </w:rPr>
        <w:t xml:space="preserve">cit</w:t>
      </w:r>
      <w:r>
        <w:t xml:space="preserve">, final acute by</w:t>
      </w:r>
      <w:r>
        <w:t xml:space="preserve"> </w:t>
      </w:r>
      <w:r>
        <w:rPr>
          <w:iCs/>
          <w:i/>
        </w:rPr>
        <w:t xml:space="preserve">citaḥ</w:t>
      </w:r>
      <w:r>
        <w:t xml:space="preserve">;</w:t>
      </w:r>
      <w:r>
        <w:t xml:space="preserve"> </w:t>
      </w:r>
      <w:r>
        <w:rPr>
          <w:iCs/>
          <w:i/>
        </w:rPr>
        <w:t xml:space="preserve">sam</w:t>
      </w:r>
      <w:r>
        <w:t xml:space="preserve"> </w:t>
      </w:r>
      <w:r>
        <w:t xml:space="preserve">is a</w:t>
      </w:r>
      <w:r>
        <w:t xml:space="preserve"> </w:t>
      </w:r>
      <w:r>
        <w:rPr>
          <w:iCs/>
          <w:i/>
        </w:rPr>
        <w:t xml:space="preserve">gati</w:t>
      </w:r>
      <w:r>
        <w:t xml:space="preserve">, and by</w:t>
      </w:r>
      <w:r>
        <w:t xml:space="preserve"> </w:t>
      </w:r>
      <w:r>
        <w:rPr>
          <w:iCs/>
          <w:i/>
        </w:rPr>
        <w:t xml:space="preserve">gatikārakopapadāt kṛt</w:t>
      </w:r>
      <w:r>
        <w:t xml:space="preserve"> </w:t>
      </w:r>
      <w:r>
        <w:t xml:space="preserve">(the print gives no number) the accent of the</w:t>
      </w:r>
      <w:r>
        <w:t xml:space="preserve"> </w:t>
      </w:r>
      <w:r>
        <w:rPr>
          <w:iCs/>
          <w:i/>
        </w:rPr>
        <w:t xml:space="preserve">kṛdanta</w:t>
      </w:r>
      <w:r>
        <w:t xml:space="preserve"> </w:t>
      </w:r>
      <w:r>
        <w:t xml:space="preserve">compound’s first member holds. —</w:t>
      </w:r>
      <w:r>
        <w:t xml:space="preserve"> </w:t>
      </w:r>
      <w:r>
        <w:rPr>
          <w:iCs/>
          <w:i/>
          <w:bCs/>
          <w:b/>
        </w:rPr>
        <w:t xml:space="preserve">sadane</w:t>
      </w:r>
      <w:r>
        <w:t xml:space="preserve"> </w:t>
      </w:r>
      <w:r>
        <w:t xml:space="preserve">—</w:t>
      </w:r>
      <w:r>
        <w:t xml:space="preserve"> </w:t>
      </w:r>
      <w:r>
        <w:t xml:space="preserve">‘</w:t>
      </w:r>
      <w:r>
        <w:t xml:space="preserve">where the Gandharvas and others sit</w:t>
      </w:r>
      <w:r>
        <w:t xml:space="preserve">’</w:t>
      </w:r>
      <w:r>
        <w:t xml:space="preserve">: the atmosphere; root</w:t>
      </w:r>
      <w:r>
        <w:t xml:space="preserve"> </w:t>
      </w:r>
      <w:r>
        <w:rPr>
          <w:iCs/>
          <w:i/>
        </w:rPr>
        <w:t xml:space="preserve">ṣadḷ</w:t>
      </w:r>
      <w:r>
        <w:t xml:space="preserve"> </w:t>
      </w:r>
      <w:r>
        <w:t xml:space="preserve">(dissolving, going, sinking);</w:t>
      </w:r>
      <w:r>
        <w:t xml:space="preserve"> </w:t>
      </w:r>
      <w:r>
        <w:rPr>
          <w:iCs/>
          <w:i/>
        </w:rPr>
        <w:t xml:space="preserve">lyuṭ</w:t>
      </w:r>
      <w:r>
        <w:t xml:space="preserve"> </w:t>
      </w:r>
      <w:r>
        <w:t xml:space="preserve">in the sense of the locus;</w:t>
      </w:r>
      <w:r>
        <w:t xml:space="preserve"> </w:t>
      </w:r>
      <w:r>
        <w:rPr>
          <w:iCs/>
          <w:i/>
        </w:rPr>
        <w:t xml:space="preserve">dhātvādeḥ ṣaḥ saḥ</w:t>
      </w:r>
      <w:r>
        <w:t xml:space="preserve">;</w:t>
      </w:r>
      <w:r>
        <w:t xml:space="preserve"> </w:t>
      </w:r>
      <w:r>
        <w:rPr>
          <w:iCs/>
          <w:i/>
        </w:rPr>
        <w:t xml:space="preserve">ana</w:t>
      </w:r>
      <w:r>
        <w:t xml:space="preserve"> </w:t>
      </w:r>
      <w:r>
        <w:t xml:space="preserve">by</w:t>
      </w:r>
      <w:r>
        <w:t xml:space="preserve"> </w:t>
      </w:r>
      <w:r>
        <w:rPr>
          <w:iCs/>
          <w:i/>
        </w:rPr>
        <w:t xml:space="preserve">yuvor anākau</w:t>
      </w:r>
      <w:r>
        <w:t xml:space="preserve"> </w:t>
      </w:r>
      <w:r>
        <w:t xml:space="preserve">(the print gives no number); the form</w:t>
      </w:r>
      <w:r>
        <w:t xml:space="preserve"> </w:t>
      </w:r>
      <w:r>
        <w:rPr>
          <w:iCs/>
          <w:i/>
        </w:rPr>
        <w:t xml:space="preserve">sadana</w:t>
      </w:r>
      <w:r>
        <w:t xml:space="preserve">; the suffix being</w:t>
      </w:r>
      <w:r>
        <w:t xml:space="preserve"> </w:t>
      </w:r>
      <w:r>
        <w:rPr>
          <w:iCs/>
          <w:i/>
        </w:rPr>
        <w:t xml:space="preserve">lit</w:t>
      </w:r>
      <w:r>
        <w:t xml:space="preserve">, the syllable before it is acute by</w:t>
      </w:r>
      <w:r>
        <w:t xml:space="preserve"> </w:t>
      </w:r>
      <w:r>
        <w:rPr>
          <w:iCs/>
          <w:i/>
        </w:rPr>
        <w:t xml:space="preserve">liti</w:t>
      </w:r>
      <w:r>
        <w:t xml:space="preserve"> </w:t>
      </w:r>
      <w:r>
        <w:t xml:space="preserve">(Pā. 6-1-193). —</w:t>
      </w:r>
      <w:r>
        <w:t xml:space="preserve"> </w:t>
      </w:r>
      <w:r>
        <w:rPr>
          <w:iCs/>
          <w:i/>
          <w:bCs/>
          <w:b/>
        </w:rPr>
        <w:t xml:space="preserve">gobhiḥ</w:t>
      </w:r>
      <w:r>
        <w:t xml:space="preserve"> </w:t>
      </w:r>
      <w:r>
        <w:t xml:space="preserve">— root</w:t>
      </w:r>
      <w:r>
        <w:t xml:space="preserve"> </w:t>
      </w:r>
      <w:r>
        <w:rPr>
          <w:iCs/>
          <w:i/>
        </w:rPr>
        <w:t xml:space="preserve">gamḷ</w:t>
      </w:r>
      <w:r>
        <w:t xml:space="preserve"> </w:t>
      </w:r>
      <w:r>
        <w:t xml:space="preserve">(to go);</w:t>
      </w:r>
      <w:r>
        <w:t xml:space="preserve"> </w:t>
      </w:r>
      <w:r>
        <w:rPr>
          <w:iCs/>
          <w:i/>
        </w:rPr>
        <w:t xml:space="preserve">ḍo</w:t>
      </w:r>
      <w:r>
        <w:t xml:space="preserve"> </w:t>
      </w:r>
      <w:r>
        <w:t xml:space="preserve">by</w:t>
      </w:r>
      <w:r>
        <w:t xml:space="preserve"> </w:t>
      </w:r>
      <w:r>
        <w:rPr>
          <w:iCs/>
          <w:i/>
        </w:rPr>
        <w:t xml:space="preserve">gamer ḍoḥ</w:t>
      </w:r>
      <w:r>
        <w:t xml:space="preserve"> </w:t>
      </w:r>
      <w:r>
        <w:t xml:space="preserve">(Uṇ. 2-225 [?]); being</w:t>
      </w:r>
      <w:r>
        <w:t xml:space="preserve"> </w:t>
      </w:r>
      <w:r>
        <w:rPr>
          <w:iCs/>
          <w:i/>
        </w:rPr>
        <w:t xml:space="preserve">ḍit</w:t>
      </w:r>
      <w:r>
        <w:t xml:space="preserve">, the</w:t>
      </w:r>
      <w:r>
        <w:t xml:space="preserve"> </w:t>
      </w:r>
      <w:r>
        <w:rPr>
          <w:iCs/>
          <w:i/>
        </w:rPr>
        <w:t xml:space="preserve">ṭi</w:t>
      </w:r>
      <w:r>
        <w:t xml:space="preserve"> </w:t>
      </w:r>
      <w:r>
        <w:t xml:space="preserve">(</w:t>
      </w:r>
      <w:r>
        <w:rPr>
          <w:iCs/>
          <w:i/>
        </w:rPr>
        <w:t xml:space="preserve">am</w:t>
      </w:r>
      <w:r>
        <w:t xml:space="preserve">) is elided even without the</w:t>
      </w:r>
      <w:r>
        <w:t xml:space="preserve"> </w:t>
      </w:r>
      <w:r>
        <w:rPr>
          <w:iCs/>
          <w:i/>
        </w:rPr>
        <w:t xml:space="preserve">bha</w:t>
      </w:r>
      <w:r>
        <w:t xml:space="preserve">-designation; the stem</w:t>
      </w:r>
      <w:r>
        <w:t xml:space="preserve"> </w:t>
      </w:r>
      <w:r>
        <w:rPr>
          <w:iCs/>
          <w:i/>
        </w:rPr>
        <w:t xml:space="preserve">go</w:t>
      </w:r>
      <w:r>
        <w:t xml:space="preserve">, ending in</w:t>
      </w:r>
      <w:r>
        <w:t xml:space="preserve"> </w:t>
      </w:r>
      <w:r>
        <w:rPr>
          <w:iCs/>
          <w:i/>
        </w:rPr>
        <w:t xml:space="preserve">o</w:t>
      </w:r>
      <w:r>
        <w:t xml:space="preserve">; instrumental plural. —</w:t>
      </w:r>
      <w:r>
        <w:t xml:space="preserve"> </w:t>
      </w:r>
      <w:r>
        <w:rPr>
          <w:iCs/>
          <w:i/>
          <w:bCs/>
          <w:b/>
        </w:rPr>
        <w:t xml:space="preserve">adbhiḥ</w:t>
      </w:r>
      <w:r>
        <w:t xml:space="preserve"> </w:t>
      </w:r>
      <w:r>
        <w:t xml:space="preserve">— the word</w:t>
      </w:r>
      <w:r>
        <w:t xml:space="preserve"> </w:t>
      </w:r>
      <w:r>
        <w:rPr>
          <w:iCs/>
          <w:i/>
        </w:rPr>
        <w:t xml:space="preserve">ap</w:t>
      </w:r>
      <w:r>
        <w:t xml:space="preserve">, feminine and always plural;</w:t>
      </w:r>
      <w:r>
        <w:t xml:space="preserve"> </w:t>
      </w:r>
      <w:r>
        <w:rPr>
          <w:iCs/>
          <w:i/>
        </w:rPr>
        <w:t xml:space="preserve">bhis</w:t>
      </w:r>
      <w:r>
        <w:t xml:space="preserve"> </w:t>
      </w:r>
      <w:r>
        <w:t xml:space="preserve">following,</w:t>
      </w:r>
      <w:r>
        <w:t xml:space="preserve"> </w:t>
      </w:r>
      <w:r>
        <w:rPr>
          <w:iCs/>
          <w:i/>
        </w:rPr>
        <w:t xml:space="preserve">apo bhi</w:t>
      </w:r>
      <w:r>
        <w:t xml:space="preserve"> </w:t>
      </w:r>
      <w:r>
        <w:t xml:space="preserve">(Pā. 7-4-48) gives a</w:t>
      </w:r>
      <w:r>
        <w:t xml:space="preserve"> </w:t>
      </w:r>
      <w:r>
        <w:rPr>
          <w:iCs/>
          <w:i/>
        </w:rPr>
        <w:t xml:space="preserve">d</w:t>
      </w:r>
      <w:r>
        <w:t xml:space="preserve">-ending; the case-ending acute by</w:t>
      </w:r>
      <w:r>
        <w:t xml:space="preserve"> </w:t>
      </w:r>
      <w:r>
        <w:rPr>
          <w:iCs/>
          <w:i/>
        </w:rPr>
        <w:t xml:space="preserve">ūḍidaṃ padādi</w:t>
      </w:r>
      <w:r>
        <w:t xml:space="preserve"> </w:t>
      </w:r>
      <w:r>
        <w:t xml:space="preserve">(Pā. 6-1-171). —</w:t>
      </w:r>
      <w:r>
        <w:t xml:space="preserve"> </w:t>
      </w:r>
      <w:r>
        <w:rPr>
          <w:iCs/>
          <w:i/>
          <w:bCs/>
          <w:b/>
        </w:rPr>
        <w:t xml:space="preserve">marmṛjyate</w:t>
      </w:r>
      <w:r>
        <w:t xml:space="preserve"> </w:t>
      </w:r>
      <w:r>
        <w:t xml:space="preserve">— root</w:t>
      </w:r>
      <w:r>
        <w:t xml:space="preserve"> </w:t>
      </w:r>
      <w:r>
        <w:rPr>
          <w:iCs/>
          <w:i/>
        </w:rPr>
        <w:t xml:space="preserve">mṛjūṣ</w:t>
      </w:r>
      <w:r>
        <w:t xml:space="preserve"> </w:t>
      </w:r>
      <w:r>
        <w:t xml:space="preserve">(to purify); since the intensive sense is shown,</w:t>
      </w:r>
      <w:r>
        <w:t xml:space="preserve"> </w:t>
      </w:r>
      <w:r>
        <w:rPr>
          <w:iCs/>
          <w:i/>
        </w:rPr>
        <w:t xml:space="preserve">yañ</w:t>
      </w:r>
      <w:r>
        <w:t xml:space="preserve"> </w:t>
      </w:r>
      <w:r>
        <w:t xml:space="preserve">by</w:t>
      </w:r>
      <w:r>
        <w:t xml:space="preserve"> </w:t>
      </w:r>
      <w:r>
        <w:rPr>
          <w:iCs/>
          <w:i/>
        </w:rPr>
        <w:t xml:space="preserve">dhātor ekāco halādeḥ kriyāsamabhihāre yaṅ</w:t>
      </w:r>
      <w:r>
        <w:t xml:space="preserve"> </w:t>
      </w:r>
      <w:r>
        <w:t xml:space="preserve">(Pā. 3-1-22) [here the print’s</w:t>
      </w:r>
      <w:r>
        <w:t xml:space="preserve"> </w:t>
      </w:r>
      <w:r>
        <w:rPr>
          <w:iCs/>
          <w:i/>
        </w:rPr>
        <w:t xml:space="preserve">yañ</w:t>
      </w:r>
      <w:r>
        <w:t xml:space="preserve">, with the rule</w:t>
      </w:r>
      <w:r>
        <w:t xml:space="preserve"> </w:t>
      </w:r>
      <w:r>
        <w:rPr>
          <w:iCs/>
          <w:i/>
        </w:rPr>
        <w:t xml:space="preserve">sanyaṅoḥ</w:t>
      </w:r>
      <w:r>
        <w:t xml:space="preserve">]; doubling; the reduplicate keeps its first consonant;</w:t>
      </w:r>
      <w:r>
        <w:t xml:space="preserve"> </w:t>
      </w:r>
      <w:r>
        <w:rPr>
          <w:iCs/>
          <w:i/>
        </w:rPr>
        <w:t xml:space="preserve">uraṭ</w:t>
      </w:r>
      <w:r>
        <w:t xml:space="preserve">; again</w:t>
      </w:r>
      <w:r>
        <w:t xml:space="preserve"> </w:t>
      </w:r>
      <w:r>
        <w:rPr>
          <w:iCs/>
          <w:i/>
        </w:rPr>
        <w:t xml:space="preserve">ādihal śeṣaḥ</w:t>
      </w:r>
      <w:r>
        <w:t xml:space="preserve">; since the word is</w:t>
      </w:r>
      <w:r>
        <w:t xml:space="preserve"> </w:t>
      </w:r>
      <w:r>
        <w:rPr>
          <w:iCs/>
          <w:i/>
        </w:rPr>
        <w:t xml:space="preserve">marmṛjyate marmṛjyamānāsaḥ</w:t>
      </w:r>
      <w:r>
        <w:t xml:space="preserve"> </w:t>
      </w:r>
      <w:r>
        <w:t xml:space="preserve">by the</w:t>
      </w:r>
      <w:r>
        <w:t xml:space="preserve"> </w:t>
      </w:r>
      <w:r>
        <w:rPr>
          <w:iCs/>
          <w:i/>
        </w:rPr>
        <w:t xml:space="preserve">upasaṃkhyāna</w:t>
      </w:r>
      <w:r>
        <w:t xml:space="preserve"> </w:t>
      </w:r>
      <w:r>
        <w:t xml:space="preserve">(Pā. 7-4-91-1), the reduplicate gets the augment</w:t>
      </w:r>
      <w:r>
        <w:t xml:space="preserve"> </w:t>
      </w:r>
      <w:r>
        <w:rPr>
          <w:iCs/>
          <w:i/>
        </w:rPr>
        <w:t xml:space="preserve">ruk</w:t>
      </w:r>
      <w:r>
        <w:t xml:space="preserve">;</w:t>
      </w:r>
      <w:r>
        <w:t xml:space="preserve"> </w:t>
      </w:r>
      <w:r>
        <w:rPr>
          <w:iCs/>
          <w:i/>
        </w:rPr>
        <w:t xml:space="preserve">laṭ</w:t>
      </w:r>
      <w:r>
        <w:t xml:space="preserve">, third person singular;</w:t>
      </w:r>
      <w:r>
        <w:t xml:space="preserve"> </w:t>
      </w:r>
      <w:r>
        <w:rPr>
          <w:iCs/>
          <w:i/>
        </w:rPr>
        <w:t xml:space="preserve">śap</w:t>
      </w:r>
      <w:r>
        <w:t xml:space="preserve">;</w:t>
      </w:r>
      <w:r>
        <w:t xml:space="preserve"> </w:t>
      </w:r>
      <w:r>
        <w:rPr>
          <w:iCs/>
          <w:i/>
        </w:rPr>
        <w:t xml:space="preserve">ṭita ātmanepadānāṃ ṭere</w:t>
      </w:r>
      <w:r>
        <w:t xml:space="preserve">;</w:t>
      </w:r>
      <w:r>
        <w:t xml:space="preserve"> </w:t>
      </w:r>
      <w:r>
        <w:rPr>
          <w:iCs/>
          <w:i/>
        </w:rPr>
        <w:t xml:space="preserve">nighāta</w:t>
      </w:r>
      <w:r>
        <w:t xml:space="preserve">. —</w:t>
      </w:r>
      <w:r>
        <w:t xml:space="preserve"> </w:t>
      </w:r>
      <w:r>
        <w:rPr>
          <w:iCs/>
          <w:i/>
          <w:bCs/>
          <w:b/>
        </w:rPr>
        <w:t xml:space="preserve">devatātā</w:t>
      </w:r>
      <w:r>
        <w:t xml:space="preserve"> </w:t>
      </w:r>
      <w:r>
        <w:t xml:space="preserve">—</w:t>
      </w:r>
      <w:r>
        <w:t xml:space="preserve"> </w:t>
      </w:r>
      <w:r>
        <w:t xml:space="preserve">‘</w:t>
      </w:r>
      <w:r>
        <w:t xml:space="preserve">spread by the god</w:t>
      </w:r>
      <w:r>
        <w:t xml:space="preserve">’</w:t>
      </w:r>
      <w:r>
        <w:t xml:space="preserve">; root</w:t>
      </w:r>
      <w:r>
        <w:t xml:space="preserve"> </w:t>
      </w:r>
      <w:r>
        <w:rPr>
          <w:iCs/>
          <w:i/>
        </w:rPr>
        <w:t xml:space="preserve">tanu</w:t>
      </w:r>
      <w:r>
        <w:t xml:space="preserve"> </w:t>
      </w:r>
      <w:r>
        <w:t xml:space="preserve">(to extend);</w:t>
      </w:r>
      <w:r>
        <w:t xml:space="preserve"> </w:t>
      </w:r>
      <w:r>
        <w:rPr>
          <w:iCs/>
          <w:i/>
        </w:rPr>
        <w:t xml:space="preserve">kta</w:t>
      </w:r>
      <w:r>
        <w:t xml:space="preserve"> </w:t>
      </w:r>
      <w:r>
        <w:t xml:space="preserve">(</w:t>
      </w:r>
      <w:r>
        <w:rPr>
          <w:iCs/>
          <w:i/>
        </w:rPr>
        <w:t xml:space="preserve">niṣṭhā</w:t>
      </w:r>
      <w:r>
        <w:t xml:space="preserve">, Pā. 3-2-102) in the passive; since it is</w:t>
      </w:r>
      <w:r>
        <w:t xml:space="preserve"> </w:t>
      </w:r>
      <w:r>
        <w:rPr>
          <w:iCs/>
          <w:i/>
        </w:rPr>
        <w:t xml:space="preserve">kit</w:t>
      </w:r>
      <w:r>
        <w:t xml:space="preserve"> </w:t>
      </w:r>
      <w:r>
        <w:t xml:space="preserve">it does not take the</w:t>
      </w:r>
      <w:r>
        <w:t xml:space="preserve"> </w:t>
      </w:r>
      <w:r>
        <w:rPr>
          <w:iCs/>
          <w:i/>
        </w:rPr>
        <w:t xml:space="preserve">ṇit</w:t>
      </w:r>
      <w:r>
        <w:t xml:space="preserve">-guṇa;</w:t>
      </w:r>
      <w:r>
        <w:t xml:space="preserve"> </w:t>
      </w:r>
      <w:r>
        <w:rPr>
          <w:iCs/>
          <w:i/>
        </w:rPr>
        <w:t xml:space="preserve">anudāttopadeśa-vanati-tanotyādīnām anunāsikalopo jhali kṅiti</w:t>
      </w:r>
      <w:r>
        <w:t xml:space="preserve"> </w:t>
      </w:r>
      <w:r>
        <w:t xml:space="preserve">(Pā. 6-4-37) elides the nasal;</w:t>
      </w:r>
      <w:r>
        <w:t xml:space="preserve"> </w:t>
      </w:r>
      <w:r>
        <w:rPr>
          <w:iCs/>
          <w:i/>
        </w:rPr>
        <w:t xml:space="preserve">ā</w:t>
      </w:r>
      <w:r>
        <w:t xml:space="preserve"> </w:t>
      </w:r>
      <w:r>
        <w:t xml:space="preserve">by</w:t>
      </w:r>
      <w:r>
        <w:t xml:space="preserve"> </w:t>
      </w:r>
      <w:r>
        <w:rPr>
          <w:iCs/>
          <w:i/>
        </w:rPr>
        <w:t xml:space="preserve">vyatyayo bahulam</w:t>
      </w:r>
      <w:r>
        <w:t xml:space="preserve">; a third-case tatpuruṣa; the first member’s natural accent by</w:t>
      </w:r>
      <w:r>
        <w:t xml:space="preserve"> </w:t>
      </w:r>
      <w:r>
        <w:rPr>
          <w:iCs/>
          <w:i/>
        </w:rPr>
        <w:t xml:space="preserve">tṛtīyā karmaṇi</w:t>
      </w:r>
      <w:r>
        <w:t xml:space="preserve"> </w:t>
      </w:r>
      <w:r>
        <w:t xml:space="preserve">(Pā. 6-2-48).</w:t>
      </w:r>
    </w:p>
    <w:bookmarkEnd w:id="85"/>
    <w:bookmarkStart w:id="86" w:name="page-49-pdf-69"/>
    <w:p>
      <w:pPr>
        <w:pStyle w:val="Heading3"/>
      </w:pPr>
      <w:r>
        <w:t xml:space="preserve">Page 49 (PDF 69)</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49; foot: printer’s signature</w:t>
      </w:r>
      <w:r>
        <w:rPr>
          <w:iCs/>
          <w:i/>
        </w:rPr>
        <w:t xml:space="preserve"> </w:t>
      </w:r>
      <w:r>
        <w:rPr>
          <w:iCs/>
          <w:i/>
        </w:rPr>
        <w:t xml:space="preserve">“</w:t>
      </w:r>
      <w:r>
        <w:rPr>
          <w:iCs/>
          <w:i/>
        </w:rPr>
        <w:t xml:space="preserve">4 … Volume 8</w:t>
      </w:r>
      <w:r>
        <w:rPr>
          <w:iCs/>
          <w:i/>
        </w:rPr>
        <w:t xml:space="preserve">”</w:t>
      </w:r>
      <w:r>
        <w:rPr>
          <w:iCs/>
          <w:i/>
        </w:rPr>
        <w:t xml:space="preserve">.)</w:t>
      </w:r>
    </w:p>
    <w:p>
      <w:pPr>
        <w:pStyle w:val="BodyText"/>
      </w:pPr>
      <w:r>
        <w:rPr>
          <w:iCs/>
          <w:i/>
        </w:rPr>
        <w:t xml:space="preserve">Grammar of Rik 95.8, concluded:</w:t>
      </w:r>
      <w:r>
        <w:t xml:space="preserve"> </w:t>
      </w:r>
      <w:r>
        <w:rPr>
          <w:iCs/>
          <w:i/>
          <w:bCs/>
          <w:b/>
        </w:rPr>
        <w:t xml:space="preserve">babhūva</w:t>
      </w:r>
      <w:r>
        <w:t xml:space="preserve"> </w:t>
      </w:r>
      <w:r>
        <w:t xml:space="preserve">— root</w:t>
      </w:r>
      <w:r>
        <w:t xml:space="preserve"> </w:t>
      </w:r>
      <w:r>
        <w:rPr>
          <w:iCs/>
          <w:i/>
        </w:rPr>
        <w:t xml:space="preserve">bhū</w:t>
      </w:r>
      <w:r>
        <w:t xml:space="preserve"> </w:t>
      </w:r>
      <w:r>
        <w:t xml:space="preserve">(being);</w:t>
      </w:r>
      <w:r>
        <w:t xml:space="preserve"> </w:t>
      </w:r>
      <w:r>
        <w:rPr>
          <w:iCs/>
          <w:i/>
        </w:rPr>
        <w:t xml:space="preserve">liṭ</w:t>
      </w:r>
      <w:r>
        <w:t xml:space="preserve">, third person singular;</w:t>
      </w:r>
      <w:r>
        <w:t xml:space="preserve"> </w:t>
      </w:r>
      <w:r>
        <w:rPr>
          <w:iCs/>
          <w:i/>
        </w:rPr>
        <w:t xml:space="preserve">nighāta</w:t>
      </w:r>
      <w:r>
        <w:t xml:space="preserve"> </w:t>
      </w:r>
      <w:r>
        <w:t xml:space="preserve">after a verb-ending word. ‖ 8 ‖</w:t>
      </w:r>
    </w:p>
    <w:p>
      <w:r>
        <w:pict>
          <v:rect style="width:0;height:1.5pt" o:hralign="center" o:hrstd="t" o:hr="t"/>
        </w:pict>
      </w:r>
    </w:p>
    <w:bookmarkEnd w:id="86"/>
    <w:bookmarkStart w:id="87" w:name="rik-9"/>
    <w:p>
      <w:pPr>
        <w:pStyle w:val="Heading3"/>
      </w:pPr>
      <w:r>
        <w:t xml:space="preserve">Rik 9</w:t>
      </w:r>
    </w:p>
    <w:p>
      <w:pPr>
        <w:pStyle w:val="FirstParagraph"/>
      </w:pPr>
      <w:r>
        <w:rPr>
          <w:bCs/>
          <w:b/>
        </w:rPr>
        <w:t xml:space="preserve">॥ संहितापाठः ॥ — Saṃhitā-pāṭha (Rik 95.9)</w:t>
      </w:r>
      <w:r>
        <w:t xml:space="preserve"> </w:t>
      </w:r>
      <w:r>
        <w:rPr>
          <w:iCs/>
          <w:i/>
        </w:rPr>
        <w:t xml:space="preserve">(Triṣṭubh; accent marks printed here, not reproduced)</w:t>
      </w:r>
    </w:p>
    <w:p>
      <w:pPr>
        <w:pStyle w:val="BlockText"/>
      </w:pPr>
      <w:r>
        <w:t xml:space="preserve">उरु ते ज्रयः पर्येति बुध्नं विरोचमानं महिषस्य धाम ।</w:t>
      </w:r>
      <w:r>
        <w:t xml:space="preserve"> </w:t>
      </w:r>
      <w:r>
        <w:t xml:space="preserve">विश्वेभिरग्ने स्वयशोभिरिद्धोऽदब्धेभिः पायुभिः पाह्यस्मान् ॥ ९ ॥</w:t>
      </w:r>
    </w:p>
    <w:p>
      <w:pPr>
        <w:pStyle w:val="FirstParagraph"/>
      </w:pPr>
      <w:r>
        <w:rPr>
          <w:iCs/>
          <w:i/>
        </w:rPr>
        <w:t xml:space="preserve">uru te jrayaḥ pary eti budhnaṃ virocamānaṃ mahiṣasya dhāma | viśvebhir agne svayaśobhir iddho ’dabdhebhiḥ pāyubhiḥ pāhy asmān ‖ 9 ‖</w:t>
      </w:r>
    </w:p>
    <w:p>
      <w:pPr>
        <w:pStyle w:val="BodyText"/>
      </w:pPr>
      <w:r>
        <w:rPr>
          <w:bCs/>
          <w:b/>
        </w:rPr>
        <w:t xml:space="preserve">॥ पदपाठः ॥ — Pada-pāṭha (Rik 95.9)</w:t>
      </w:r>
    </w:p>
    <w:p>
      <w:pPr>
        <w:pStyle w:val="BlockText"/>
      </w:pPr>
      <w:r>
        <w:t xml:space="preserve">उरु । ते । ज्रयः । परि । एति । बुध्नम् । विऽरोचमानम् । महिषस्य । धाम ।</w:t>
      </w:r>
      <w:r>
        <w:t xml:space="preserve"> </w:t>
      </w:r>
      <w:r>
        <w:t xml:space="preserve">विश्वेभिः । अग्ने । स्वयशःऽभिः । इद्धः । अदब्धेभिः । पायुऽभिः । पाहि । अस्मान् ॥ ९ ॥</w:t>
      </w:r>
    </w:p>
    <w:p>
      <w:pPr>
        <w:pStyle w:val="FirstParagraph"/>
      </w:pPr>
      <w:r>
        <w:rPr>
          <w:iCs/>
          <w:i/>
        </w:rPr>
        <w:t xml:space="preserve">uru | te | jrayaḥ | pari | eti | budhnam | vi-rocamānam | mahiṣasya | dhāma | viśvebhiḥ | agne | svayaśaḥ-bhiḥ | iddhaḥ | adabdhebhiḥ | pāyu-bhiḥ | pāhi | asmān ‖ 9 ‖</w:t>
      </w:r>
    </w:p>
    <w:p>
      <w:pPr>
        <w:pStyle w:val="BodyText"/>
      </w:pPr>
      <w:r>
        <w:rPr>
          <w:bCs/>
          <w:b/>
        </w:rPr>
        <w:t xml:space="preserve">॥ सायणभाष्यम् ॥ — Sāyaṇa-bhāṣya (Rik 95.9)</w:t>
      </w:r>
      <w:r>
        <w:t xml:space="preserve"> </w:t>
      </w:r>
      <w:r>
        <w:rPr>
          <w:iCs/>
          <w:i/>
        </w:rPr>
        <w:t xml:space="preserve">(begun; breaks at the foot of p. 49)</w:t>
      </w:r>
    </w:p>
    <w:p>
      <w:pPr>
        <w:pStyle w:val="BlockText"/>
      </w:pPr>
      <w:r>
        <w:t xml:space="preserve">महिषस्य महतस्ते तव ज्रयो राक्षसादीनामभिभावुकं विरोचमानं विशेषेण दीप्यमानमुरु विस्तीर्णं धाम तेजो बुध्नमपां मूलभूतमन्तरिक्षं पर्येति । परितो व्याप्नोति । हे अग्ने । इद्धोऽस्माभिः प्रज्वलितः सन् विश्वेभिः सर्वैः स्वयशोभिः स्वकीयैरात्मीयैस्ते [?] तेजोभिरस्मान्पाहि । रक्ष । कीदृशैः । अदब्धेभिः राक्षसादिभि…</w:t>
      </w:r>
      <w:r>
        <w:t xml:space="preserve"> </w:t>
      </w:r>
      <w:r>
        <w:rPr>
          <w:iCs/>
          <w:i/>
        </w:rPr>
        <w:t xml:space="preserve">mahiṣasya mahataste tava jrayo rākṣasādīnām abhibhāvukaṃ virocamānaṃ viśeṣeṇa dīpyamānam uru vistīrṇaṃ dhāma tejo budhnam apāṃ mūlabhūtam antarikṣaṃ pary eti | parito vyāpnoti | he agne | iddho ’smābhiḥ prajvalitaḥ san viśvebhiḥ sarvaiḥ svayaśobhiḥ svakīyair ātmīyais te [?] tejobhir asmān pāhi | rakṣa | kīdṛśaiḥ | adabdhebhiḥ rākṣasādibhi…</w:t>
      </w:r>
      <w:r>
        <w:t xml:space="preserve"> </w:t>
      </w:r>
      <w:r>
        <w:rPr>
          <w:iCs/>
          <w:i/>
        </w:rPr>
        <w:t xml:space="preserve">(the sentence continues on p. 50)</w:t>
      </w:r>
    </w:p>
    <w:p>
      <w:pPr>
        <w:pStyle w:val="FirstParagraph"/>
      </w:pPr>
      <w:r>
        <w:rPr>
          <w:iCs/>
          <w:i/>
        </w:rPr>
        <w:t xml:space="preserve">(Sense, mine and tentative:</w:t>
      </w:r>
      <w:r>
        <w:rPr>
          <w:iCs/>
          <w:i/>
        </w:rPr>
        <w:t xml:space="preserve"> </w:t>
      </w:r>
      <w:r>
        <w:rPr>
          <w:iCs/>
          <w:i/>
        </w:rPr>
        <w:t xml:space="preserve">“</w:t>
      </w:r>
      <w:r>
        <w:rPr>
          <w:iCs/>
          <w:i/>
        </w:rPr>
        <w:t xml:space="preserve">Of you, the great (</w:t>
      </w:r>
      <w:r>
        <w:rPr>
          <w:iCs/>
          <w:i/>
          <w:iCs/>
          <w:i/>
        </w:rPr>
        <w:t xml:space="preserve">mahiṣa</w:t>
      </w:r>
      <w:r>
        <w:rPr>
          <w:iCs/>
          <w:i/>
        </w:rPr>
        <w:t xml:space="preserve">) [Agni], the extent (</w:t>
      </w:r>
      <w:r>
        <w:rPr>
          <w:iCs/>
          <w:i/>
          <w:iCs/>
          <w:i/>
        </w:rPr>
        <w:t xml:space="preserve">jraya</w:t>
      </w:r>
      <w:r>
        <w:rPr>
          <w:iCs/>
          <w:i/>
        </w:rPr>
        <w:t xml:space="preserve">) that overpowers the demons and others, your shining, widely spread radiance (</w:t>
      </w:r>
      <w:r>
        <w:rPr>
          <w:iCs/>
          <w:i/>
          <w:iCs/>
          <w:i/>
        </w:rPr>
        <w:t xml:space="preserve">dhāma</w:t>
      </w:r>
      <w:r>
        <w:rPr>
          <w:iCs/>
          <w:i/>
        </w:rPr>
        <w:t xml:space="preserve">) pervades (</w:t>
      </w:r>
      <w:r>
        <w:rPr>
          <w:iCs/>
          <w:i/>
          <w:iCs/>
          <w:i/>
        </w:rPr>
        <w:t xml:space="preserve">pary eti</w:t>
      </w:r>
      <w:r>
        <w:rPr>
          <w:iCs/>
          <w:i/>
        </w:rPr>
        <w:t xml:space="preserve">) the atmosphere (</w:t>
      </w:r>
      <w:r>
        <w:rPr>
          <w:iCs/>
          <w:i/>
          <w:iCs/>
          <w:i/>
        </w:rPr>
        <w:t xml:space="preserve">budhna</w:t>
      </w:r>
      <w:r>
        <w:rPr>
          <w:iCs/>
          <w:i/>
        </w:rPr>
        <w:t xml:space="preserve">), the foundation of the waters. O Agni, being kindled by us, with all your own splendours (</w:t>
      </w:r>
      <w:r>
        <w:rPr>
          <w:iCs/>
          <w:i/>
          <w:iCs/>
          <w:i/>
        </w:rPr>
        <w:t xml:space="preserve">svayaśobhiḥ</w:t>
      </w:r>
      <w:r>
        <w:rPr>
          <w:iCs/>
          <w:i/>
        </w:rPr>
        <w:t xml:space="preserve">), protect us. With what kind? With those unassailable (</w:t>
      </w:r>
      <w:r>
        <w:rPr>
          <w:iCs/>
          <w:i/>
          <w:iCs/>
          <w:i/>
        </w:rPr>
        <w:t xml:space="preserve">adabdhebhiḥ</w:t>
      </w:r>
      <w:r>
        <w:rPr>
          <w:iCs/>
          <w:i/>
        </w:rPr>
        <w:t xml:space="preserve">) by demons and the like…</w:t>
      </w:r>
      <w:r>
        <w:rPr>
          <w:iCs/>
          <w:i/>
        </w:rPr>
        <w:t xml:space="preserve">”</w:t>
      </w:r>
      <w:r>
        <w:rPr>
          <w:iCs/>
          <w:i/>
        </w:rPr>
        <w:t xml:space="preserve">)</w:t>
      </w:r>
    </w:p>
    <w:p>
      <w:r>
        <w:pict>
          <v:rect style="width:0;height:1.5pt" o:hralign="center" o:hrstd="t" o:hr="t"/>
        </w:pict>
      </w:r>
    </w:p>
    <w:bookmarkEnd w:id="87"/>
    <w:bookmarkStart w:id="88" w:name="page-50-pdf-70"/>
    <w:p>
      <w:pPr>
        <w:pStyle w:val="Heading3"/>
      </w:pPr>
      <w:r>
        <w:t xml:space="preserve">Page 50 (PDF 70)</w:t>
      </w:r>
    </w:p>
    <w:p>
      <w:pPr>
        <w:pStyle w:val="FirstParagraph"/>
      </w:pPr>
      <w:r>
        <w:rPr>
          <w:iCs/>
          <w:i/>
        </w:rPr>
        <w:t xml:space="preserve">(Running head: left 50;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Sāyaṇa-bhāṣya of Rik 95.9, continued from p. 49</w:t>
      </w:r>
    </w:p>
    <w:p>
      <w:pPr>
        <w:pStyle w:val="BlockText"/>
      </w:pPr>
      <w:r>
        <w:t xml:space="preserve">…कीदृशैः । अदब्धेभिः राक्षसादिभिरहिंसितैः । पायुभिः पालनशक्तैः ॥ ज्रयः । जि ज्रि अभिभवने । असुन् । अदब्धेभिः । दभ्नु दम्भे । निष्ठायां यस्य विभाषेतीट्प्रतिषेधः । अनिदितामिति नलोपः । झषस्तथोर्धोऽधः इति धत्वं । नञ्समासेऽव्ययपूर्वपदप्रकृतिस्वरत्वं । बहुलं छन्दसीति भिस ऐसभावः ॥ ९ ॥</w:t>
      </w:r>
      <w:r>
        <w:t xml:space="preserve"> </w:t>
      </w:r>
      <w:r>
        <w:rPr>
          <w:iCs/>
          <w:i/>
        </w:rPr>
        <w:t xml:space="preserve">…kīdṛśaiḥ | adabdhebhiḥ rākṣasādibhir ahiṃsitaiḥ | pāyubhiḥ pālanaśaktaiḥ ‖ jrayaḥ | ji jri abhibhave | asun | adabdhebhiḥ | dabhnu dambhe | niṣṭhāyāṃ yasya vibhāṣeti iṭpratiṣedhaḥ | aniditām iti nalopaḥ | jhaṣas tathor dho ’dhaḥ iti dhatvaṃ | nañsamāse ’vyayapūrvapadaprakṛtisvaratvaṃ | bahulaṃ chandasīti bhisa aisabhāvaḥ ‖ 9 ‖</w:t>
      </w:r>
    </w:p>
    <w:p>
      <w:pPr>
        <w:pStyle w:val="FirstParagraph"/>
      </w:pPr>
      <w:r>
        <w:rPr>
          <w:iCs/>
          <w:i/>
        </w:rPr>
        <w:t xml:space="preserve">Sense (mine, from the Kannada):</w:t>
      </w:r>
      <w:r>
        <w:t xml:space="preserve"> </w:t>
      </w:r>
      <w:r>
        <w:t xml:space="preserve">“</w:t>
      </w:r>
      <w:r>
        <w:t xml:space="preserve">…with what [splendours]?</w:t>
      </w:r>
      <w:r>
        <w:t xml:space="preserve"> </w:t>
      </w:r>
      <w:r>
        <w:rPr>
          <w:iCs/>
          <w:i/>
        </w:rPr>
        <w:t xml:space="preserve">Adabdhebhiḥ</w:t>
      </w:r>
      <w:r>
        <w:t xml:space="preserve">: not harmed by demons and others;</w:t>
      </w:r>
      <w:r>
        <w:t xml:space="preserve"> </w:t>
      </w:r>
      <w:r>
        <w:rPr>
          <w:iCs/>
          <w:i/>
        </w:rPr>
        <w:t xml:space="preserve">pāyubhiḥ</w:t>
      </w:r>
      <w:r>
        <w:t xml:space="preserve">: capable of protecting.</w:t>
      </w:r>
      <w:r>
        <w:t xml:space="preserve">”</w:t>
      </w:r>
      <w:r>
        <w:t xml:space="preserve"> </w:t>
      </w:r>
      <w:r>
        <w:t xml:space="preserve">Tail:</w:t>
      </w:r>
      <w:r>
        <w:t xml:space="preserve"> </w:t>
      </w:r>
      <w:r>
        <w:rPr>
          <w:iCs/>
          <w:i/>
        </w:rPr>
        <w:t xml:space="preserve">jrayaḥ</w:t>
      </w:r>
      <w:r>
        <w:t xml:space="preserve"> </w:t>
      </w:r>
      <w:r>
        <w:t xml:space="preserve">— root</w:t>
      </w:r>
      <w:r>
        <w:t xml:space="preserve"> </w:t>
      </w:r>
      <w:r>
        <w:rPr>
          <w:iCs/>
          <w:i/>
        </w:rPr>
        <w:t xml:space="preserve">ji</w:t>
      </w:r>
      <w:r>
        <w:t xml:space="preserve">,</w:t>
      </w:r>
      <w:r>
        <w:t xml:space="preserve"> </w:t>
      </w:r>
      <w:r>
        <w:rPr>
          <w:iCs/>
          <w:i/>
        </w:rPr>
        <w:t xml:space="preserve">jri</w:t>
      </w:r>
      <w:r>
        <w:t xml:space="preserve"> </w:t>
      </w:r>
      <w:r>
        <w:t xml:space="preserve">(to overcome), the suffix</w:t>
      </w:r>
      <w:r>
        <w:t xml:space="preserve"> </w:t>
      </w:r>
      <w:r>
        <w:rPr>
          <w:iCs/>
          <w:i/>
        </w:rPr>
        <w:t xml:space="preserve">asun</w:t>
      </w:r>
      <w:r>
        <w:t xml:space="preserve">;</w:t>
      </w:r>
      <w:r>
        <w:t xml:space="preserve"> </w:t>
      </w:r>
      <w:r>
        <w:rPr>
          <w:iCs/>
          <w:i/>
        </w:rPr>
        <w:t xml:space="preserve">adabdhebhiḥ</w:t>
      </w:r>
      <w:r>
        <w:t xml:space="preserve"> </w:t>
      </w:r>
      <w:r>
        <w:t xml:space="preserve">— root</w:t>
      </w:r>
      <w:r>
        <w:t xml:space="preserve"> </w:t>
      </w:r>
      <w:r>
        <w:rPr>
          <w:iCs/>
          <w:i/>
        </w:rPr>
        <w:t xml:space="preserve">dabhnu</w:t>
      </w:r>
      <w:r>
        <w:t xml:space="preserve"> </w:t>
      </w:r>
      <w:r>
        <w:t xml:space="preserve">(to harm); in the</w:t>
      </w:r>
      <w:r>
        <w:t xml:space="preserve"> </w:t>
      </w:r>
      <w:r>
        <w:rPr>
          <w:iCs/>
          <w:i/>
        </w:rPr>
        <w:t xml:space="preserve">niṣṭhā</w:t>
      </w:r>
      <w:r>
        <w:t xml:space="preserve">, the</w:t>
      </w:r>
      <w:r>
        <w:t xml:space="preserve"> </w:t>
      </w:r>
      <w:r>
        <w:rPr>
          <w:iCs/>
          <w:i/>
        </w:rPr>
        <w:t xml:space="preserve">iṭ</w:t>
      </w:r>
      <w:r>
        <w:t xml:space="preserve"> </w:t>
      </w:r>
      <w:r>
        <w:t xml:space="preserve">is prohibited by</w:t>
      </w:r>
      <w:r>
        <w:t xml:space="preserve"> </w:t>
      </w:r>
      <w:r>
        <w:rPr>
          <w:iCs/>
          <w:i/>
        </w:rPr>
        <w:t xml:space="preserve">yasya vibhāṣā</w:t>
      </w:r>
      <w:r>
        <w:t xml:space="preserve">; elision of the nasal by</w:t>
      </w:r>
      <w:r>
        <w:t xml:space="preserve"> </w:t>
      </w:r>
      <w:r>
        <w:rPr>
          <w:iCs/>
          <w:i/>
        </w:rPr>
        <w:t xml:space="preserve">aniditām…</w:t>
      </w:r>
      <w:r>
        <w:t xml:space="preserve">;</w:t>
      </w:r>
      <w:r>
        <w:t xml:space="preserve"> </w:t>
      </w:r>
      <w:r>
        <w:rPr>
          <w:iCs/>
          <w:i/>
        </w:rPr>
        <w:t xml:space="preserve">dha</w:t>
      </w:r>
      <w:r>
        <w:t xml:space="preserve"> </w:t>
      </w:r>
      <w:r>
        <w:t xml:space="preserve">by</w:t>
      </w:r>
      <w:r>
        <w:t xml:space="preserve"> </w:t>
      </w:r>
      <w:r>
        <w:rPr>
          <w:iCs/>
          <w:i/>
        </w:rPr>
        <w:t xml:space="preserve">jhaṣas tathor dho ’dhaḥ</w:t>
      </w:r>
      <w:r>
        <w:t xml:space="preserve">; the</w:t>
      </w:r>
      <w:r>
        <w:t xml:space="preserve"> </w:t>
      </w:r>
      <w:r>
        <w:rPr>
          <w:iCs/>
          <w:i/>
        </w:rPr>
        <w:t xml:space="preserve">nañ</w:t>
      </w:r>
      <w:r>
        <w:t xml:space="preserve">-compound has the first member’s natural accent (the indeclinable prefix);</w:t>
      </w:r>
      <w:r>
        <w:t xml:space="preserve"> </w:t>
      </w:r>
      <w:r>
        <w:rPr>
          <w:iCs/>
          <w:i/>
        </w:rPr>
        <w:t xml:space="preserve">bahulaṃ chandasi</w:t>
      </w:r>
      <w:r>
        <w:t xml:space="preserve">: the</w:t>
      </w:r>
      <w:r>
        <w:t xml:space="preserve"> </w:t>
      </w:r>
      <w:r>
        <w:rPr>
          <w:iCs/>
          <w:i/>
        </w:rPr>
        <w:t xml:space="preserve">bhis</w:t>
      </w:r>
      <w:r>
        <w:t xml:space="preserve"> </w:t>
      </w:r>
      <w:r>
        <w:t xml:space="preserve">does not take</w:t>
      </w:r>
      <w:r>
        <w:t xml:space="preserve"> </w:t>
      </w:r>
      <w:r>
        <w:rPr>
          <w:iCs/>
          <w:i/>
        </w:rPr>
        <w:t xml:space="preserve">ais</w:t>
      </w:r>
      <w:r>
        <w:t xml:space="preserve">.</w:t>
      </w:r>
      <w:r>
        <w:t xml:space="preserve"> </w:t>
      </w:r>
      <w:r>
        <w:rPr>
          <w:iCs/>
          <w:i/>
        </w:rPr>
        <w:t xml:space="preserve">(Grammar words only as read; numerals none.)</w:t>
      </w:r>
    </w:p>
    <w:p>
      <w:pPr>
        <w:pStyle w:val="BodyText"/>
      </w:pPr>
      <w:r>
        <w:rPr>
          <w:bCs/>
          <w:b/>
        </w:rPr>
        <w:t xml:space="preserve">॥ प्रतिपदार्थः ॥ — Pratipadārtha (Kannada)</w:t>
      </w:r>
    </w:p>
    <w:p>
      <w:pPr>
        <w:pStyle w:val="BodyText"/>
      </w:pPr>
      <w:r>
        <w:t xml:space="preserve">“</w:t>
      </w:r>
      <w:r>
        <w:rPr>
          <w:iCs/>
          <w:i/>
        </w:rPr>
        <w:t xml:space="preserve">mahiṣasya</w:t>
      </w:r>
      <w:r>
        <w:t xml:space="preserve"> </w:t>
      </w:r>
      <w:r>
        <w:t xml:space="preserve">— of you, who are powerful (in glory);</w:t>
      </w:r>
      <w:r>
        <w:t xml:space="preserve"> </w:t>
      </w:r>
      <w:r>
        <w:rPr>
          <w:iCs/>
          <w:i/>
        </w:rPr>
        <w:t xml:space="preserve">te</w:t>
      </w:r>
      <w:r>
        <w:t xml:space="preserve"> </w:t>
      </w:r>
      <w:r>
        <w:t xml:space="preserve">— your;</w:t>
      </w:r>
      <w:r>
        <w:t xml:space="preserve"> </w:t>
      </w:r>
      <w:r>
        <w:rPr>
          <w:iCs/>
          <w:i/>
        </w:rPr>
        <w:t xml:space="preserve">jrayaḥ</w:t>
      </w:r>
      <w:r>
        <w:t xml:space="preserve"> </w:t>
      </w:r>
      <w:r>
        <w:t xml:space="preserve">— (by destroying the demons and others) capable of conquering;</w:t>
      </w:r>
      <w:r>
        <w:t xml:space="preserve"> </w:t>
      </w:r>
      <w:r>
        <w:rPr>
          <w:iCs/>
          <w:i/>
        </w:rPr>
        <w:t xml:space="preserve">virocamānaṃ</w:t>
      </w:r>
      <w:r>
        <w:t xml:space="preserve"> </w:t>
      </w:r>
      <w:r>
        <w:t xml:space="preserve">— brilliantly shining;</w:t>
      </w:r>
      <w:r>
        <w:t xml:space="preserve"> </w:t>
      </w:r>
      <w:r>
        <w:rPr>
          <w:iCs/>
          <w:i/>
        </w:rPr>
        <w:t xml:space="preserve">uru</w:t>
      </w:r>
      <w:r>
        <w:t xml:space="preserve"> </w:t>
      </w:r>
      <w:r>
        <w:t xml:space="preserve">— extensive;</w:t>
      </w:r>
      <w:r>
        <w:t xml:space="preserve"> </w:t>
      </w:r>
      <w:r>
        <w:rPr>
          <w:iCs/>
          <w:i/>
        </w:rPr>
        <w:t xml:space="preserve">dhāma</w:t>
      </w:r>
      <w:r>
        <w:t xml:space="preserve"> </w:t>
      </w:r>
      <w:r>
        <w:t xml:space="preserve">— radiance;</w:t>
      </w:r>
      <w:r>
        <w:t xml:space="preserve"> </w:t>
      </w:r>
      <w:r>
        <w:rPr>
          <w:iCs/>
          <w:i/>
        </w:rPr>
        <w:t xml:space="preserve">budhnaṃ</w:t>
      </w:r>
      <w:r>
        <w:t xml:space="preserve"> </w:t>
      </w:r>
      <w:r>
        <w:t xml:space="preserve">— the atmosphere, the foundation of the waters;</w:t>
      </w:r>
      <w:r>
        <w:t xml:space="preserve"> </w:t>
      </w:r>
      <w:r>
        <w:rPr>
          <w:iCs/>
          <w:i/>
        </w:rPr>
        <w:t xml:space="preserve">paryeti</w:t>
      </w:r>
      <w:r>
        <w:t xml:space="preserve"> </w:t>
      </w:r>
      <w:r>
        <w:t xml:space="preserve">— pervades all round;</w:t>
      </w:r>
      <w:r>
        <w:t xml:space="preserve"> </w:t>
      </w:r>
      <w:r>
        <w:rPr>
          <w:iCs/>
          <w:i/>
        </w:rPr>
        <w:t xml:space="preserve">agne</w:t>
      </w:r>
      <w:r>
        <w:t xml:space="preserve"> </w:t>
      </w:r>
      <w:r>
        <w:t xml:space="preserve">— O Agni;</w:t>
      </w:r>
      <w:r>
        <w:t xml:space="preserve"> </w:t>
      </w:r>
      <w:r>
        <w:rPr>
          <w:iCs/>
          <w:i/>
        </w:rPr>
        <w:t xml:space="preserve">iddhaḥ</w:t>
      </w:r>
      <w:r>
        <w:t xml:space="preserve"> </w:t>
      </w:r>
      <w:r>
        <w:t xml:space="preserve">— (by us) kindled;</w:t>
      </w:r>
      <w:r>
        <w:t xml:space="preserve"> </w:t>
      </w:r>
      <w:r>
        <w:rPr>
          <w:iCs/>
          <w:i/>
        </w:rPr>
        <w:t xml:space="preserve">adabdhebhiḥ</w:t>
      </w:r>
      <w:r>
        <w:t xml:space="preserve"> </w:t>
      </w:r>
      <w:r>
        <w:t xml:space="preserve">— unharmed (by demons);</w:t>
      </w:r>
      <w:r>
        <w:t xml:space="preserve"> </w:t>
      </w:r>
      <w:r>
        <w:rPr>
          <w:iCs/>
          <w:i/>
        </w:rPr>
        <w:t xml:space="preserve">pāyubhiḥ</w:t>
      </w:r>
      <w:r>
        <w:t xml:space="preserve"> </w:t>
      </w:r>
      <w:r>
        <w:t xml:space="preserve">— capable of protecting;</w:t>
      </w:r>
      <w:r>
        <w:t xml:space="preserve"> </w:t>
      </w:r>
      <w:r>
        <w:rPr>
          <w:iCs/>
          <w:i/>
        </w:rPr>
        <w:t xml:space="preserve">viśvebhiḥ svayaśobhiḥ</w:t>
      </w:r>
      <w:r>
        <w:t xml:space="preserve"> </w:t>
      </w:r>
      <w:r>
        <w:t xml:space="preserve">— with all your own radiances;</w:t>
      </w:r>
      <w:r>
        <w:t xml:space="preserve"> </w:t>
      </w:r>
      <w:r>
        <w:rPr>
          <w:iCs/>
          <w:i/>
        </w:rPr>
        <w:t xml:space="preserve">asmān</w:t>
      </w:r>
      <w:r>
        <w:t xml:space="preserve"> </w:t>
      </w:r>
      <w:r>
        <w:t xml:space="preserve">— us;</w:t>
      </w:r>
      <w:r>
        <w:t xml:space="preserve"> </w:t>
      </w:r>
      <w:r>
        <w:rPr>
          <w:iCs/>
          <w:i/>
        </w:rPr>
        <w:t xml:space="preserve">pāhi</w:t>
      </w:r>
      <w:r>
        <w:t xml:space="preserve"> </w:t>
      </w:r>
      <w:r>
        <w:t xml:space="preserve">— protect.</w:t>
      </w:r>
      <w:r>
        <w:t xml:space="preserve">”</w:t>
      </w:r>
    </w:p>
    <w:p>
      <w:pPr>
        <w:pStyle w:val="BodyText"/>
      </w:pPr>
      <w:r>
        <w:rPr>
          <w:bCs/>
          <w:b/>
        </w:rPr>
        <w:t xml:space="preserve">॥ भावार्थः ॥ — Bhāvārtha (Kannada)</w:t>
      </w:r>
    </w:p>
    <w:p>
      <w:pPr>
        <w:pStyle w:val="BodyText"/>
      </w:pPr>
      <w:r>
        <w:t xml:space="preserve">“</w:t>
      </w:r>
      <w:r>
        <w:t xml:space="preserve">O Agni, your radiance, which is capable of conquering by destroying demons and others, which shines greatly and spreads extensively, pervades the whole atmosphere, the foundation of the waters. O great-souled one, kindled by us, protect us with all your radiances, which are unharmed by demons and capable of protecting.</w:t>
      </w:r>
      <w:r>
        <w:t xml:space="preserve">”</w:t>
      </w:r>
    </w:p>
    <w:p>
      <w:pPr>
        <w:pStyle w:val="BodyText"/>
      </w:pPr>
      <w:r>
        <w:rPr>
          <w:bCs/>
          <w:b/>
        </w:rPr>
        <w:t xml:space="preserve">English Translation (as printed)</w:t>
      </w:r>
    </w:p>
    <w:p>
      <w:pPr>
        <w:pStyle w:val="BlockText"/>
      </w:pPr>
      <w:r>
        <w:t xml:space="preserve">The vast and victorious radiance of thee, the mighty one, pervades the firmament ; Agni, who has been kindled by us, preserve us with all your undiminished and protecting glories.</w:t>
      </w:r>
    </w:p>
    <w:p>
      <w:pPr>
        <w:pStyle w:val="FirstParagraph"/>
      </w:pPr>
      <w:r>
        <w:rPr>
          <w:bCs/>
          <w:b/>
        </w:rPr>
        <w:t xml:space="preserve">॥ विशेषविषयाः ॥ — Special Topics of Rik 95.9 (Kannada)</w:t>
      </w:r>
    </w:p>
    <w:p>
      <w:pPr>
        <w:pStyle w:val="BodyText"/>
      </w:pPr>
      <w:r>
        <w:t xml:space="preserve">“</w:t>
      </w:r>
      <w:r>
        <w:t xml:space="preserve">Agni is prayed to with his unimpeded power both to punish the wicked and to protect the good.</w:t>
      </w:r>
      <w:r>
        <w:t xml:space="preserve">”</w:t>
      </w:r>
    </w:p>
    <w:p>
      <w:pPr>
        <w:pStyle w:val="BodyText"/>
      </w:pPr>
      <w:r>
        <w:rPr>
          <w:iCs/>
          <w:i/>
          <w:bCs/>
          <w:b/>
        </w:rPr>
        <w:t xml:space="preserve">mahiṣasya</w:t>
      </w:r>
      <w:r>
        <w:t xml:space="preserve"> </w:t>
      </w:r>
      <w:r>
        <w:t xml:space="preserve">—</w:t>
      </w:r>
      <w:r>
        <w:t xml:space="preserve"> </w:t>
      </w:r>
      <w:r>
        <w:t xml:space="preserve">“</w:t>
      </w:r>
      <w:r>
        <w:rPr>
          <w:iCs/>
          <w:i/>
        </w:rPr>
        <w:t xml:space="preserve">mahat, bṛhat, ukṣitaḥ</w:t>
      </w:r>
      <w:r>
        <w:t xml:space="preserve"> </w:t>
      </w:r>
      <w:r>
        <w:t xml:space="preserve">and so on — since it is read among the twenty-five names meaning</w:t>
      </w:r>
      <w:r>
        <w:t xml:space="preserve"> </w:t>
      </w:r>
      <w:r>
        <w:t xml:space="preserve">‘</w:t>
      </w:r>
      <w:r>
        <w:t xml:space="preserve">great</w:t>
      </w:r>
      <w:r>
        <w:t xml:space="preserve">’</w:t>
      </w:r>
      <w:r>
        <w:t xml:space="preserve"> </w:t>
      </w:r>
      <w:r>
        <w:t xml:space="preserve">(Ni. 3-13 [?]),</w:t>
      </w:r>
      <w:r>
        <w:t xml:space="preserve"> </w:t>
      </w:r>
      <w:r>
        <w:t xml:space="preserve">‘</w:t>
      </w:r>
      <w:r>
        <w:t xml:space="preserve">endowed with greatness, of great power</w:t>
      </w:r>
      <w:r>
        <w:t xml:space="preserve">’</w:t>
      </w:r>
      <w:r>
        <w:t xml:space="preserve">: an epithet of Agni. The word is used in all contexts that speak of</w:t>
      </w:r>
      <w:r>
        <w:t xml:space="preserve"> </w:t>
      </w:r>
      <w:r>
        <w:t xml:space="preserve">‘</w:t>
      </w:r>
      <w:r>
        <w:t xml:space="preserve">a being of great strength</w:t>
      </w:r>
      <w:r>
        <w:t xml:space="preserve">’</w:t>
      </w:r>
      <w:r>
        <w:t xml:space="preserve">.</w:t>
      </w:r>
      <w:r>
        <w:t xml:space="preserve">”</w:t>
      </w:r>
    </w:p>
    <w:p>
      <w:pPr>
        <w:pStyle w:val="BlockText"/>
      </w:pPr>
      <w:r>
        <w:t xml:space="preserve">ब्रह्मा देवानां पदवीः कवीनामृषिर्विप्राणां महिषो मृगाणाम् ।</w:t>
      </w:r>
      <w:r>
        <w:t xml:space="preserve"> </w:t>
      </w:r>
      <w:r>
        <w:rPr>
          <w:iCs/>
          <w:i/>
        </w:rPr>
        <w:t xml:space="preserve">brahmā devānāṃ padavīḥ kavīnām ṛṣir viprāṇāṃ mahiṣo mṛgāṇām |</w:t>
      </w:r>
      <w:r>
        <w:t xml:space="preserve"> </w:t>
      </w:r>
      <w:r>
        <w:t xml:space="preserve">(</w:t>
      </w:r>
      <w:r>
        <w:rPr>
          <w:iCs/>
          <w:i/>
        </w:rPr>
        <w:t xml:space="preserve">Ṛ. Saṃ.</w:t>
      </w:r>
      <w:r>
        <w:t xml:space="preserve"> </w:t>
      </w:r>
      <w:r>
        <w:t xml:space="preserve">9-96-6)</w:t>
      </w:r>
    </w:p>
    <w:p>
      <w:pPr>
        <w:pStyle w:val="FirstParagraph"/>
      </w:pPr>
      <w:r>
        <w:rPr>
          <w:iCs/>
          <w:i/>
        </w:rPr>
        <w:t xml:space="preserve">(Gloss, mine and tentative:</w:t>
      </w:r>
      <w:r>
        <w:rPr>
          <w:iCs/>
          <w:i/>
        </w:rPr>
        <w:t xml:space="preserve"> </w:t>
      </w:r>
      <w:r>
        <w:rPr>
          <w:iCs/>
          <w:i/>
        </w:rPr>
        <w:t xml:space="preserve">“</w:t>
      </w:r>
      <w:r>
        <w:rPr>
          <w:iCs/>
          <w:i/>
        </w:rPr>
        <w:t xml:space="preserve">the Brahman of the gods, the leader of poets, the seer of sages, the buffalo of wild beasts</w:t>
      </w:r>
      <w:r>
        <w:rPr>
          <w:iCs/>
          <w:i/>
        </w:rPr>
        <w:t xml:space="preserve">”</w:t>
      </w:r>
      <w:r>
        <w:rPr>
          <w:iCs/>
          <w:i/>
        </w:rPr>
        <w:t xml:space="preserve">.)</w:t>
      </w:r>
      <w:r>
        <w:t xml:space="preserve"> </w:t>
      </w:r>
      <w:r>
        <w:rPr>
          <w:iCs/>
          <w:i/>
        </w:rPr>
        <w:t xml:space="preserve">(continues on p. 51)</w:t>
      </w:r>
    </w:p>
    <w:bookmarkEnd w:id="88"/>
    <w:bookmarkStart w:id="89" w:name="page-51-pdf-71"/>
    <w:p>
      <w:pPr>
        <w:pStyle w:val="Heading3"/>
      </w:pPr>
      <w:r>
        <w:t xml:space="preserve">Page 51 (PDF 71)</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51.)</w:t>
      </w:r>
    </w:p>
    <w:p>
      <w:pPr>
        <w:pStyle w:val="BodyText"/>
      </w:pPr>
      <w:r>
        <w:t xml:space="preserve">“</w:t>
      </w:r>
      <w:r>
        <w:t xml:space="preserve">— in this, among all the beasts (</w:t>
      </w:r>
      <w:r>
        <w:rPr>
          <w:iCs/>
          <w:i/>
        </w:rPr>
        <w:t xml:space="preserve">mṛgāṇām</w:t>
      </w:r>
      <w:r>
        <w:t xml:space="preserve">) the</w:t>
      </w:r>
      <w:r>
        <w:t xml:space="preserve"> </w:t>
      </w:r>
      <w:r>
        <w:rPr>
          <w:iCs/>
          <w:i/>
        </w:rPr>
        <w:t xml:space="preserve">mahiṣa</w:t>
      </w:r>
      <w:r>
        <w:t xml:space="preserve"> </w:t>
      </w:r>
      <w:r>
        <w:t xml:space="preserve">is of the greatest strength, and its strength is praised. It is also used in the sense of</w:t>
      </w:r>
      <w:r>
        <w:t xml:space="preserve"> </w:t>
      </w:r>
      <w:r>
        <w:t xml:space="preserve">‘</w:t>
      </w:r>
      <w:r>
        <w:t xml:space="preserve">extremely worshipful</w:t>
      </w:r>
      <w:r>
        <w:t xml:space="preserve">’</w:t>
      </w:r>
      <w:r>
        <w:t xml:space="preserve">.</w:t>
      </w:r>
      <w:r>
        <w:t xml:space="preserve">”</w:t>
      </w:r>
    </w:p>
    <w:p>
      <w:pPr>
        <w:pStyle w:val="BlockText"/>
      </w:pPr>
      <w:r>
        <w:t xml:space="preserve">निर्यदीं बुध्नान्महिषस्य वर्पस ईशानासः शवसा क्रन्त सूरयः ।</w:t>
      </w:r>
      <w:r>
        <w:t xml:space="preserve"> </w:t>
      </w:r>
      <w:r>
        <w:rPr>
          <w:iCs/>
          <w:i/>
        </w:rPr>
        <w:t xml:space="preserve">nir yad īṃ budhnān mahiṣasya varpasa īśānāsaḥ śavasā kranta sūrayaḥ |</w:t>
      </w:r>
      <w:r>
        <w:t xml:space="preserve"> </w:t>
      </w:r>
      <w:r>
        <w:t xml:space="preserve">(</w:t>
      </w:r>
      <w:r>
        <w:rPr>
          <w:iCs/>
          <w:i/>
        </w:rPr>
        <w:t xml:space="preserve">Ṛ. Saṃ.</w:t>
      </w:r>
      <w:r>
        <w:t xml:space="preserve"> </w:t>
      </w:r>
      <w:r>
        <w:t xml:space="preserve">1-141-3)</w:t>
      </w:r>
    </w:p>
    <w:p>
      <w:pPr>
        <w:pStyle w:val="FirstParagraph"/>
      </w:pPr>
      <w:r>
        <w:rPr>
          <w:iCs/>
          <w:i/>
        </w:rPr>
        <w:t xml:space="preserve">(Gloss, mine and tentative:</w:t>
      </w:r>
      <w:r>
        <w:rPr>
          <w:iCs/>
          <w:i/>
        </w:rPr>
        <w:t xml:space="preserve"> </w:t>
      </w:r>
      <w:r>
        <w:rPr>
          <w:iCs/>
          <w:i/>
        </w:rPr>
        <w:t xml:space="preserve">“</w:t>
      </w:r>
      <w:r>
        <w:rPr>
          <w:iCs/>
          <w:i/>
        </w:rPr>
        <w:t xml:space="preserve">when the lords, the patrons, by their strength, brought forth [him] from the foundation, from the form of the great one</w:t>
      </w:r>
      <w:r>
        <w:rPr>
          <w:iCs/>
          <w:i/>
        </w:rPr>
        <w:t xml:space="preserve">”</w:t>
      </w:r>
      <w:r>
        <w:rPr>
          <w:iCs/>
          <w:i/>
        </w:rPr>
        <w:t xml:space="preserve">.)</w:t>
      </w:r>
      <w:r>
        <w:t xml:space="preserve"> </w:t>
      </w:r>
      <w:r>
        <w:t xml:space="preserve">“</w:t>
      </w:r>
      <w:r>
        <w:t xml:space="preserve">— here the sense is</w:t>
      </w:r>
      <w:r>
        <w:t xml:space="preserve"> </w:t>
      </w:r>
      <w:r>
        <w:t xml:space="preserve">‘</w:t>
      </w:r>
      <w:r>
        <w:t xml:space="preserve">excellent</w:t>
      </w:r>
      <w:r>
        <w:t xml:space="preserve">’</w:t>
      </w:r>
      <w:r>
        <w:t xml:space="preserve">,</w:t>
      </w:r>
      <w:r>
        <w:t xml:space="preserve"> </w:t>
      </w:r>
      <w:r>
        <w:t xml:space="preserve">‘</w:t>
      </w:r>
      <w:r>
        <w:t xml:space="preserve">worshipful</w:t>
      </w:r>
      <w:r>
        <w:t xml:space="preserve">’</w:t>
      </w:r>
      <w:r>
        <w:t xml:space="preserve">. In the same way here too it is applied to Agni as an epithet: extremely powerful, strong, and extremely worshipful.</w:t>
      </w:r>
      <w:r>
        <w:t xml:space="preserve">”</w:t>
      </w:r>
    </w:p>
    <w:p>
      <w:pPr>
        <w:pStyle w:val="BodyText"/>
      </w:pPr>
      <w:r>
        <w:rPr>
          <w:iCs/>
          <w:i/>
          <w:bCs/>
          <w:b/>
        </w:rPr>
        <w:t xml:space="preserve">jrayaḥ</w:t>
      </w:r>
      <w:r>
        <w:t xml:space="preserve"> </w:t>
      </w:r>
      <w:r>
        <w:t xml:space="preserve">—</w:t>
      </w:r>
      <w:r>
        <w:t xml:space="preserve"> </w:t>
      </w:r>
      <w:r>
        <w:t xml:space="preserve">“</w:t>
      </w:r>
      <w:r>
        <w:rPr>
          <w:iCs/>
          <w:i/>
        </w:rPr>
        <w:t xml:space="preserve">vartate, ayete, loṭate</w:t>
      </w:r>
      <w:r>
        <w:t xml:space="preserve"> </w:t>
      </w:r>
      <w:r>
        <w:t xml:space="preserve">and so on, in the list of 122 words of motion (</w:t>
      </w:r>
      <w:r>
        <w:rPr>
          <w:iCs/>
          <w:i/>
        </w:rPr>
        <w:t xml:space="preserve">gatikarma</w:t>
      </w:r>
      <w:r>
        <w:t xml:space="preserve">), the word</w:t>
      </w:r>
      <w:r>
        <w:t xml:space="preserve"> </w:t>
      </w:r>
      <w:r>
        <w:rPr>
          <w:iCs/>
          <w:i/>
        </w:rPr>
        <w:t xml:space="preserve">jrayati</w:t>
      </w:r>
      <w:r>
        <w:t xml:space="preserve"> </w:t>
      </w:r>
      <w:r>
        <w:t xml:space="preserve">is read (Ni. 3-9 [?]); so the meaning is</w:t>
      </w:r>
      <w:r>
        <w:t xml:space="preserve"> </w:t>
      </w:r>
      <w:r>
        <w:t xml:space="preserve">‘</w:t>
      </w:r>
      <w:r>
        <w:t xml:space="preserve">going</w:t>
      </w:r>
      <w:r>
        <w:t xml:space="preserve">’</w:t>
      </w:r>
      <w:r>
        <w:t xml:space="preserve">. But this word is used to speak of the speed of going, which shows a certain excellence in that going. For example —</w:t>
      </w:r>
      <w:r>
        <w:t xml:space="preserve">”</w:t>
      </w:r>
    </w:p>
    <w:p>
      <w:pPr>
        <w:pStyle w:val="BlockText"/>
      </w:pPr>
      <w:r>
        <w:t xml:space="preserve">आधीवासं परि मातू रिहन्नह तुविग्रेभिः सत्वभिर्याति वि ज्रयः ।</w:t>
      </w:r>
      <w:r>
        <w:t xml:space="preserve"> </w:t>
      </w:r>
      <w:r>
        <w:rPr>
          <w:iCs/>
          <w:i/>
        </w:rPr>
        <w:t xml:space="preserve">ādhīvāsaṃ pari mātū rihann aha tuvigrebhiḥ satvabhir yāti vi jrayaḥ |</w:t>
      </w:r>
      <w:r>
        <w:t xml:space="preserve"> </w:t>
      </w:r>
      <w:r>
        <w:t xml:space="preserve">(</w:t>
      </w:r>
      <w:r>
        <w:rPr>
          <w:iCs/>
          <w:i/>
        </w:rPr>
        <w:t xml:space="preserve">Ṛ. Saṃ.</w:t>
      </w:r>
      <w:r>
        <w:t xml:space="preserve"> </w:t>
      </w:r>
      <w:r>
        <w:t xml:space="preserve">1-140-9)</w:t>
      </w:r>
    </w:p>
    <w:p>
      <w:pPr>
        <w:pStyle w:val="FirstParagraph"/>
      </w:pPr>
      <w:r>
        <w:rPr>
          <w:iCs/>
          <w:i/>
        </w:rPr>
        <w:t xml:space="preserve">(Gloss, mine and tentative:</w:t>
      </w:r>
      <w:r>
        <w:rPr>
          <w:iCs/>
          <w:i/>
        </w:rPr>
        <w:t xml:space="preserve"> </w:t>
      </w:r>
      <w:r>
        <w:rPr>
          <w:iCs/>
          <w:i/>
        </w:rPr>
        <w:t xml:space="preserve">“</w:t>
      </w:r>
      <w:r>
        <w:rPr>
          <w:iCs/>
          <w:i/>
        </w:rPr>
        <w:t xml:space="preserve">licking round the dwelling of the mothers, he goes about, spreading wide, with his mighty beings</w:t>
      </w:r>
      <w:r>
        <w:rPr>
          <w:iCs/>
          <w:i/>
        </w:rPr>
        <w:t xml:space="preserve">”</w:t>
      </w:r>
      <w:r>
        <w:rPr>
          <w:iCs/>
          <w:i/>
        </w:rPr>
        <w:t xml:space="preserve">.)</w:t>
      </w:r>
      <w:r>
        <w:t xml:space="preserve"> </w:t>
      </w:r>
      <w:r>
        <w:t xml:space="preserve">“</w:t>
      </w:r>
      <w:r>
        <w:t xml:space="preserve">Here the speed of a forest-fire which spreads is described. And —</w:t>
      </w:r>
      <w:r>
        <w:t xml:space="preserve">”</w:t>
      </w:r>
    </w:p>
    <w:p>
      <w:pPr>
        <w:pStyle w:val="BlockText"/>
      </w:pPr>
      <w:r>
        <w:t xml:space="preserve">प्रति भद्रा अदृक्षत गवां सर्गा न रश्मयः । ओषा अप्रा उरु ज्रयः ।</w:t>
      </w:r>
      <w:r>
        <w:t xml:space="preserve"> </w:t>
      </w:r>
      <w:r>
        <w:rPr>
          <w:iCs/>
          <w:i/>
        </w:rPr>
        <w:t xml:space="preserve">prati bhadrā adṛkṣata gavāṃ sargā na raśmayaḥ | oṣā aprā uru jrayaḥ |</w:t>
      </w:r>
      <w:r>
        <w:t xml:space="preserve"> </w:t>
      </w:r>
      <w:r>
        <w:t xml:space="preserve">(</w:t>
      </w:r>
      <w:r>
        <w:rPr>
          <w:iCs/>
          <w:i/>
        </w:rPr>
        <w:t xml:space="preserve">Ṛ. Saṃ.</w:t>
      </w:r>
      <w:r>
        <w:t xml:space="preserve"> </w:t>
      </w:r>
      <w:r>
        <w:t xml:space="preserve">4-52-5 [?])</w:t>
      </w:r>
    </w:p>
    <w:p>
      <w:pPr>
        <w:pStyle w:val="FirstParagraph"/>
      </w:pPr>
      <w:r>
        <w:rPr>
          <w:iCs/>
          <w:i/>
        </w:rPr>
        <w:t xml:space="preserve">(Gloss, mine and tentative:</w:t>
      </w:r>
      <w:r>
        <w:rPr>
          <w:iCs/>
          <w:i/>
        </w:rPr>
        <w:t xml:space="preserve"> </w:t>
      </w:r>
      <w:r>
        <w:rPr>
          <w:iCs/>
          <w:i/>
        </w:rPr>
        <w:t xml:space="preserve">“</w:t>
      </w:r>
      <w:r>
        <w:rPr>
          <w:iCs/>
          <w:i/>
        </w:rPr>
        <w:t xml:space="preserve">the auspicious were seen, like the streams of cows, the rays; the dawn has filled the wide space</w:t>
      </w:r>
      <w:r>
        <w:rPr>
          <w:iCs/>
          <w:i/>
        </w:rPr>
        <w:t xml:space="preserve">”</w:t>
      </w:r>
      <w:r>
        <w:rPr>
          <w:iCs/>
          <w:i/>
        </w:rPr>
        <w:t xml:space="preserve">.)</w:t>
      </w:r>
      <w:r>
        <w:t xml:space="preserve"> </w:t>
      </w:r>
      <w:r>
        <w:t xml:space="preserve">“</w:t>
      </w:r>
      <w:r>
        <w:t xml:space="preserve">— in this, for the word</w:t>
      </w:r>
      <w:r>
        <w:t xml:space="preserve"> </w:t>
      </w:r>
      <w:r>
        <w:rPr>
          <w:iCs/>
          <w:i/>
        </w:rPr>
        <w:t xml:space="preserve">jraya</w:t>
      </w:r>
      <w:r>
        <w:t xml:space="preserve">, the meaning is</w:t>
      </w:r>
      <w:r>
        <w:t xml:space="preserve"> </w:t>
      </w:r>
      <w:r>
        <w:t xml:space="preserve">‘</w:t>
      </w:r>
      <w:r>
        <w:t xml:space="preserve">great radiance</w:t>
      </w:r>
      <w:r>
        <w:t xml:space="preserve">’</w:t>
      </w:r>
      <w:r>
        <w:t xml:space="preserve">, or in general</w:t>
      </w:r>
      <w:r>
        <w:t xml:space="preserve"> </w:t>
      </w:r>
      <w:r>
        <w:t xml:space="preserve">‘</w:t>
      </w:r>
      <w:r>
        <w:t xml:space="preserve">unimpeded speed</w:t>
      </w:r>
      <w:r>
        <w:t xml:space="preserve">’</w:t>
      </w:r>
      <w:r>
        <w:t xml:space="preserve">, or</w:t>
      </w:r>
      <w:r>
        <w:t xml:space="preserve"> </w:t>
      </w:r>
      <w:r>
        <w:t xml:space="preserve">‘</w:t>
      </w:r>
      <w:r>
        <w:t xml:space="preserve">power</w:t>
      </w:r>
      <w:r>
        <w:t xml:space="preserve">’</w:t>
      </w:r>
      <w:r>
        <w:t xml:space="preserve">; here</w:t>
      </w:r>
      <w:r>
        <w:t xml:space="preserve"> </w:t>
      </w:r>
      <w:r>
        <w:rPr>
          <w:iCs/>
          <w:i/>
        </w:rPr>
        <w:t xml:space="preserve">jraya dhāma</w:t>
      </w:r>
      <w:r>
        <w:t xml:space="preserve"> </w:t>
      </w:r>
      <w:r>
        <w:t xml:space="preserve">is an epithet of the radiance, meaning</w:t>
      </w:r>
      <w:r>
        <w:t xml:space="preserve"> </w:t>
      </w:r>
      <w:r>
        <w:t xml:space="preserve">‘</w:t>
      </w:r>
      <w:r>
        <w:t xml:space="preserve">radiance endowed with the capacity to conquer by destroying demons and others</w:t>
      </w:r>
      <w:r>
        <w:t xml:space="preserve">’</w:t>
      </w:r>
      <w:r>
        <w:t xml:space="preserve">.</w:t>
      </w:r>
      <w:r>
        <w:t xml:space="preserve">”</w:t>
      </w:r>
    </w:p>
    <w:p>
      <w:pPr>
        <w:pStyle w:val="BodyText"/>
      </w:pPr>
      <w:r>
        <w:rPr>
          <w:iCs/>
          <w:i/>
          <w:bCs/>
          <w:b/>
        </w:rPr>
        <w:t xml:space="preserve">budhnam</w:t>
      </w:r>
      <w:r>
        <w:t xml:space="preserve"> </w:t>
      </w:r>
      <w:r>
        <w:t xml:space="preserve">—</w:t>
      </w:r>
      <w:r>
        <w:t xml:space="preserve"> </w:t>
      </w:r>
      <w:r>
        <w:rPr>
          <w:iCs/>
          <w:i/>
        </w:rPr>
        <w:t xml:space="preserve">antarikṣam</w:t>
      </w:r>
      <w:r>
        <w:t xml:space="preserve">:</w:t>
      </w:r>
      <w:r>
        <w:t xml:space="preserve"> </w:t>
      </w:r>
      <w:r>
        <w:t xml:space="preserve">“</w:t>
      </w:r>
      <w:r>
        <w:t xml:space="preserve">The derivation of this word was explained in the Special Topics of the previous Ṛk by citing the Nirukta sentence.</w:t>
      </w:r>
      <w:r>
        <w:t xml:space="preserve">”</w:t>
      </w:r>
    </w:p>
    <w:p>
      <w:pPr>
        <w:pStyle w:val="BodyText"/>
      </w:pPr>
      <w:r>
        <w:rPr>
          <w:iCs/>
          <w:i/>
          <w:bCs/>
          <w:b/>
        </w:rPr>
        <w:t xml:space="preserve">adabdhebhiḥ</w:t>
      </w:r>
      <w:r>
        <w:t xml:space="preserve"> </w:t>
      </w:r>
      <w:r>
        <w:t xml:space="preserve">—</w:t>
      </w:r>
      <w:r>
        <w:t xml:space="preserve"> </w:t>
      </w:r>
      <w:r>
        <w:rPr>
          <w:iCs/>
          <w:i/>
        </w:rPr>
        <w:t xml:space="preserve">ahiṃsitaiḥ</w:t>
      </w:r>
      <w:r>
        <w:t xml:space="preserve">:</w:t>
      </w:r>
      <w:r>
        <w:t xml:space="preserve"> </w:t>
      </w:r>
      <w:r>
        <w:t xml:space="preserve">“</w:t>
      </w:r>
      <w:r>
        <w:t xml:space="preserve">‘</w:t>
      </w:r>
      <w:r>
        <w:t xml:space="preserve">unharmed by anyone</w:t>
      </w:r>
      <w:r>
        <w:t xml:space="preserve">’</w:t>
      </w:r>
      <w:r>
        <w:t xml:space="preserve">: an epithet of</w:t>
      </w:r>
      <w:r>
        <w:t xml:space="preserve"> </w:t>
      </w:r>
      <w:r>
        <w:rPr>
          <w:iCs/>
          <w:i/>
        </w:rPr>
        <w:t xml:space="preserve">pāyubhiḥ</w:t>
      </w:r>
      <w:r>
        <w:t xml:space="preserve"> </w:t>
      </w:r>
      <w:r>
        <w:t xml:space="preserve">(protections, with protections). The uses of forms derived from the root</w:t>
      </w:r>
      <w:r>
        <w:t xml:space="preserve"> </w:t>
      </w:r>
      <w:r>
        <w:rPr>
          <w:iCs/>
          <w:i/>
        </w:rPr>
        <w:t xml:space="preserve">dabh</w:t>
      </w:r>
      <w:r>
        <w:t xml:space="preserve">, which means</w:t>
      </w:r>
      <w:r>
        <w:t xml:space="preserve"> </w:t>
      </w:r>
      <w:r>
        <w:t xml:space="preserve">‘</w:t>
      </w:r>
      <w:r>
        <w:t xml:space="preserve">to harm, to destroy</w:t>
      </w:r>
      <w:r>
        <w:t xml:space="preserve">’</w:t>
      </w:r>
      <w:r>
        <w:t xml:space="preserve">, are mostly Vedic. The use of the word</w:t>
      </w:r>
      <w:r>
        <w:t xml:space="preserve"> </w:t>
      </w:r>
      <w:r>
        <w:rPr>
          <w:iCs/>
          <w:i/>
        </w:rPr>
        <w:t xml:space="preserve">adabdha</w:t>
      </w:r>
      <w:r>
        <w:t xml:space="preserve">, meaning</w:t>
      </w:r>
      <w:r>
        <w:t xml:space="preserve"> </w:t>
      </w:r>
      <w:r>
        <w:t xml:space="preserve">‘</w:t>
      </w:r>
      <w:r>
        <w:t xml:space="preserve">unharmed, not destroyed</w:t>
      </w:r>
      <w:r>
        <w:t xml:space="preserve">’</w:t>
      </w:r>
      <w:r>
        <w:t xml:space="preserve">, too has for the most part arisen in Vedic usage. When praying to Agni for protection,</w:t>
      </w:r>
      <w:r>
        <w:t xml:space="preserve"> </w:t>
      </w:r>
      <w:r>
        <w:rPr>
          <w:iCs/>
          <w:i/>
        </w:rPr>
        <w:t xml:space="preserve">adabdhebhiḥ</w:t>
      </w:r>
      <w:r>
        <w:t xml:space="preserve">, or</w:t>
      </w:r>
      <w:r>
        <w:t xml:space="preserve"> </w:t>
      </w:r>
      <w:r>
        <w:rPr>
          <w:iCs/>
          <w:i/>
        </w:rPr>
        <w:t xml:space="preserve">gopābhiḥ</w:t>
      </w:r>
      <w:r>
        <w:t xml:space="preserve">, the qualifier and the thing qualified are used together. For example —</w:t>
      </w:r>
      <w:r>
        <w:t xml:space="preserve">”</w:t>
      </w:r>
    </w:p>
    <w:p>
      <w:pPr>
        <w:pStyle w:val="BlockText"/>
      </w:pPr>
      <w:r>
        <w:t xml:space="preserve">अप्रयुच्छन्नप्रयुच्छद्भिरग्ने शिवेभिर्नः पायुभिः पाहि शग्मैः ।</w:t>
      </w:r>
      <w:r>
        <w:t xml:space="preserve"> </w:t>
      </w:r>
      <w:r>
        <w:t xml:space="preserve">अदब्धेभिरदृपितेभिरिष्टेऽनिमिषद्भिः परि पाहि नो जाः ॥</w:t>
      </w:r>
      <w:r>
        <w:t xml:space="preserve"> </w:t>
      </w:r>
      <w:r>
        <w:rPr>
          <w:iCs/>
          <w:i/>
        </w:rPr>
        <w:t xml:space="preserve">aprayucchann aprayucchadbhir agne śivebhir naḥ pāyubhiḥ pāhi śagmaiḥ |</w:t>
      </w:r>
      <w:r>
        <w:t xml:space="preserve"> </w:t>
      </w:r>
      <w:r>
        <w:rPr>
          <w:iCs/>
          <w:i/>
        </w:rPr>
        <w:t xml:space="preserve">adabdhebhir adṛpitebhir iṣṭe ’nimiṣadbhiḥ pari pāhi no jāḥ ‖</w:t>
      </w:r>
      <w:r>
        <w:t xml:space="preserve"> </w:t>
      </w:r>
      <w:r>
        <w:t xml:space="preserve">(</w:t>
      </w:r>
      <w:r>
        <w:rPr>
          <w:iCs/>
          <w:i/>
        </w:rPr>
        <w:t xml:space="preserve">Ṛ. Saṃ.</w:t>
      </w:r>
      <w:r>
        <w:t xml:space="preserve"> </w:t>
      </w:r>
      <w:r>
        <w:t xml:space="preserve">1-143-8)</w:t>
      </w:r>
    </w:p>
    <w:bookmarkEnd w:id="89"/>
    <w:bookmarkStart w:id="90" w:name="page-52-pdf-72"/>
    <w:p>
      <w:pPr>
        <w:pStyle w:val="Heading3"/>
      </w:pPr>
      <w:r>
        <w:t xml:space="preserve">Page 52 (PDF 72)</w:t>
      </w:r>
    </w:p>
    <w:p>
      <w:pPr>
        <w:pStyle w:val="FirstParagraph"/>
      </w:pPr>
      <w:r>
        <w:rPr>
          <w:iCs/>
          <w:i/>
        </w:rPr>
        <w:t xml:space="preserve">(Running head: left 52;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lockText"/>
      </w:pPr>
      <w:r>
        <w:t xml:space="preserve">अदब्धेभिस्तव गोपाभिरिष्टेऽस्माकं पाहि त्रिषधस्थ सूरीन् ।</w:t>
      </w:r>
      <w:r>
        <w:t xml:space="preserve"> </w:t>
      </w:r>
      <w:r>
        <w:rPr>
          <w:iCs/>
          <w:i/>
        </w:rPr>
        <w:t xml:space="preserve">adabdhebhis tava gopābhir iṣṭe ’smākaṃ pāhi triṣadhastha sūrīn |</w:t>
      </w:r>
      <w:r>
        <w:t xml:space="preserve"> </w:t>
      </w:r>
      <w:r>
        <w:t xml:space="preserve">(</w:t>
      </w:r>
      <w:r>
        <w:rPr>
          <w:iCs/>
          <w:i/>
        </w:rPr>
        <w:t xml:space="preserve">Ṛ. Saṃ.</w:t>
      </w:r>
      <w:r>
        <w:t xml:space="preserve"> </w:t>
      </w:r>
      <w:r>
        <w:t xml:space="preserve">6-8-7)</w:t>
      </w:r>
    </w:p>
    <w:p>
      <w:pPr>
        <w:pStyle w:val="FirstParagraph"/>
      </w:pPr>
      <w:r>
        <w:rPr>
          <w:iCs/>
          <w:i/>
        </w:rPr>
        <w:t xml:space="preserve">(Glosses, mine and tentative, of the two:</w:t>
      </w:r>
      <w:r>
        <w:rPr>
          <w:iCs/>
          <w:i/>
        </w:rPr>
        <w:t xml:space="preserve"> </w:t>
      </w:r>
      <w:r>
        <w:rPr>
          <w:iCs/>
          <w:i/>
        </w:rPr>
        <w:t xml:space="preserve">“</w:t>
      </w:r>
      <w:r>
        <w:rPr>
          <w:iCs/>
          <w:i/>
        </w:rPr>
        <w:t xml:space="preserve">unceasing, with kindly protections and comforts, protect us, Agni; with unharmed, unassailable, unwinking [protections], protect our offspring on every side</w:t>
      </w:r>
      <w:r>
        <w:rPr>
          <w:iCs/>
          <w:i/>
        </w:rPr>
        <w:t xml:space="preserve">”</w:t>
      </w:r>
      <w:r>
        <w:rPr>
          <w:iCs/>
          <w:i/>
        </w:rPr>
        <w:t xml:space="preserve">;</w:t>
      </w:r>
      <w:r>
        <w:rPr>
          <w:iCs/>
          <w:i/>
        </w:rPr>
        <w:t xml:space="preserve"> </w:t>
      </w:r>
      <w:r>
        <w:rPr>
          <w:iCs/>
          <w:i/>
        </w:rPr>
        <w:t xml:space="preserve">“</w:t>
      </w:r>
      <w:r>
        <w:rPr>
          <w:iCs/>
          <w:i/>
        </w:rPr>
        <w:t xml:space="preserve">with your unharmed guardians, protect our patrons, you who sit in three seats</w:t>
      </w:r>
      <w:r>
        <w:rPr>
          <w:iCs/>
          <w:i/>
        </w:rPr>
        <w:t xml:space="preserve">”</w:t>
      </w:r>
      <w:r>
        <w:rPr>
          <w:iCs/>
          <w:i/>
        </w:rPr>
        <w:t xml:space="preserve">.)</w:t>
      </w:r>
      <w:r>
        <w:t xml:space="preserve"> </w:t>
      </w:r>
      <w:r>
        <w:t xml:space="preserve">“</w:t>
      </w:r>
      <w:r>
        <w:t xml:space="preserve">In such sentences, the firm faith that the protection of Agni so fully wards off the assaults of enemies, and makes it so that there is no harm, is expressed in many places.</w:t>
      </w:r>
      <w:r>
        <w:t xml:space="preserve">”</w:t>
      </w:r>
    </w:p>
    <w:p>
      <w:pPr>
        <w:pStyle w:val="BlockText"/>
      </w:pPr>
      <w:r>
        <w:t xml:space="preserve">न तस्य मायया चन रिपुरीशीत मर्त्यः ।</w:t>
      </w:r>
      <w:r>
        <w:t xml:space="preserve"> </w:t>
      </w:r>
      <w:r>
        <w:rPr>
          <w:iCs/>
          <w:i/>
        </w:rPr>
        <w:t xml:space="preserve">na tasya māyayā cana ripur īśīta martyaḥ |</w:t>
      </w:r>
      <w:r>
        <w:t xml:space="preserve"> </w:t>
      </w:r>
      <w:r>
        <w:t xml:space="preserve">(</w:t>
      </w:r>
      <w:r>
        <w:rPr>
          <w:iCs/>
          <w:i/>
        </w:rPr>
        <w:t xml:space="preserve">Ṛ. Saṃ.</w:t>
      </w:r>
      <w:r>
        <w:t xml:space="preserve"> </w:t>
      </w:r>
      <w:r>
        <w:t xml:space="preserve">8-23-15)</w:t>
      </w:r>
    </w:p>
    <w:p>
      <w:pPr>
        <w:pStyle w:val="FirstParagraph"/>
      </w:pPr>
      <w:r>
        <w:rPr>
          <w:iCs/>
          <w:i/>
        </w:rPr>
        <w:t xml:space="preserve">(Gloss, mine and tentative:</w:t>
      </w:r>
      <w:r>
        <w:rPr>
          <w:iCs/>
          <w:i/>
        </w:rPr>
        <w:t xml:space="preserve"> </w:t>
      </w:r>
      <w:r>
        <w:rPr>
          <w:iCs/>
          <w:i/>
        </w:rPr>
        <w:t xml:space="preserve">“</w:t>
      </w:r>
      <w:r>
        <w:rPr>
          <w:iCs/>
          <w:i/>
        </w:rPr>
        <w:t xml:space="preserve">no mortal enemy has power over him by any guile</w:t>
      </w:r>
      <w:r>
        <w:rPr>
          <w:iCs/>
          <w:i/>
        </w:rPr>
        <w:t xml:space="preserve">”</w:t>
      </w:r>
      <w:r>
        <w:rPr>
          <w:iCs/>
          <w:i/>
        </w:rPr>
        <w:t xml:space="preserve">.)</w:t>
      </w:r>
      <w:r>
        <w:t xml:space="preserve"> </w:t>
      </w:r>
      <w:r>
        <w:t xml:space="preserve">“</w:t>
      </w:r>
      <w:r>
        <w:t xml:space="preserve">There is firm faith that no enemy can bring harm to the sacrificer who has come under the protection of Agni.</w:t>
      </w:r>
      <w:r>
        <w:t xml:space="preserve">”</w:t>
      </w:r>
    </w:p>
    <w:p>
      <w:pPr>
        <w:pStyle w:val="BodyText"/>
      </w:pPr>
      <w:r>
        <w:rPr>
          <w:bCs/>
          <w:b/>
        </w:rPr>
        <w:t xml:space="preserve">॥ व्याकरणप्रक्रिया ॥ — Vyākaraṇa-prakriyā (Rik 95.9)</w:t>
      </w:r>
      <w:r>
        <w:t xml:space="preserve"> </w:t>
      </w:r>
      <w:r>
        <w:rPr>
          <w:iCs/>
          <w:i/>
        </w:rPr>
        <w:t xml:space="preserve">(grammar pages, pp. 52–53, noted briefly; numerals small and doubtful [?])</w:t>
      </w:r>
    </w:p>
    <w:p>
      <w:pPr>
        <w:pStyle w:val="BodyText"/>
      </w:pPr>
      <w:r>
        <w:rPr>
          <w:iCs/>
          <w:i/>
          <w:bCs/>
          <w:b/>
        </w:rPr>
        <w:t xml:space="preserve">jrayaḥ</w:t>
      </w:r>
      <w:r>
        <w:t xml:space="preserve"> </w:t>
      </w:r>
      <w:r>
        <w:t xml:space="preserve">— root</w:t>
      </w:r>
      <w:r>
        <w:t xml:space="preserve"> </w:t>
      </w:r>
      <w:r>
        <w:rPr>
          <w:iCs/>
          <w:i/>
        </w:rPr>
        <w:t xml:space="preserve">ji</w:t>
      </w:r>
      <w:r>
        <w:t xml:space="preserve">,</w:t>
      </w:r>
      <w:r>
        <w:t xml:space="preserve"> </w:t>
      </w:r>
      <w:r>
        <w:rPr>
          <w:iCs/>
          <w:i/>
        </w:rPr>
        <w:t xml:space="preserve">jri</w:t>
      </w:r>
      <w:r>
        <w:t xml:space="preserve"> </w:t>
      </w:r>
      <w:r>
        <w:t xml:space="preserve">(to overcome);</w:t>
      </w:r>
      <w:r>
        <w:t xml:space="preserve"> </w:t>
      </w:r>
      <w:r>
        <w:rPr>
          <w:iCs/>
          <w:i/>
        </w:rPr>
        <w:t xml:space="preserve">asun</w:t>
      </w:r>
      <w:r>
        <w:t xml:space="preserve"> </w:t>
      </w:r>
      <w:r>
        <w:t xml:space="preserve">by</w:t>
      </w:r>
      <w:r>
        <w:t xml:space="preserve"> </w:t>
      </w:r>
      <w:r>
        <w:rPr>
          <w:iCs/>
          <w:i/>
        </w:rPr>
        <w:t xml:space="preserve">sarvadhātubhyo ’sun</w:t>
      </w:r>
      <w:r>
        <w:t xml:space="preserve"> </w:t>
      </w:r>
      <w:r>
        <w:t xml:space="preserve">(printed as Pā. Sū. 4-623 [?]); guṇa of the root’s</w:t>
      </w:r>
      <w:r>
        <w:t xml:space="preserve"> </w:t>
      </w:r>
      <w:r>
        <w:rPr>
          <w:iCs/>
          <w:i/>
        </w:rPr>
        <w:t xml:space="preserve">i</w:t>
      </w:r>
      <w:r>
        <w:t xml:space="preserve"> </w:t>
      </w:r>
      <w:r>
        <w:t xml:space="preserve">by</w:t>
      </w:r>
      <w:r>
        <w:t xml:space="preserve"> </w:t>
      </w:r>
      <w:r>
        <w:rPr>
          <w:iCs/>
          <w:i/>
        </w:rPr>
        <w:t xml:space="preserve">sārvadhātukārdhadhātukayoḥ</w:t>
      </w:r>
      <w:r>
        <w:t xml:space="preserve">;</w:t>
      </w:r>
      <w:r>
        <w:t xml:space="preserve"> </w:t>
      </w:r>
      <w:r>
        <w:rPr>
          <w:iCs/>
          <w:i/>
        </w:rPr>
        <w:t xml:space="preserve">ay</w:t>
      </w:r>
      <w:r>
        <w:t xml:space="preserve">-substitution; the form</w:t>
      </w:r>
      <w:r>
        <w:t xml:space="preserve"> </w:t>
      </w:r>
      <w:r>
        <w:rPr>
          <w:iCs/>
          <w:i/>
        </w:rPr>
        <w:t xml:space="preserve">jrayas</w:t>
      </w:r>
      <w:r>
        <w:t xml:space="preserve">; since it is</w:t>
      </w:r>
      <w:r>
        <w:t xml:space="preserve"> </w:t>
      </w:r>
      <w:r>
        <w:rPr>
          <w:iCs/>
          <w:i/>
        </w:rPr>
        <w:t xml:space="preserve">nit</w:t>
      </w:r>
      <w:r>
        <w:t xml:space="preserve">, the initial acute. —</w:t>
      </w:r>
      <w:r>
        <w:t xml:space="preserve"> </w:t>
      </w:r>
      <w:r>
        <w:rPr>
          <w:iCs/>
          <w:i/>
          <w:bCs/>
          <w:b/>
        </w:rPr>
        <w:t xml:space="preserve">eti</w:t>
      </w:r>
      <w:r>
        <w:t xml:space="preserve"> </w:t>
      </w:r>
      <w:r>
        <w:t xml:space="preserve">— root</w:t>
      </w:r>
      <w:r>
        <w:t xml:space="preserve"> </w:t>
      </w:r>
      <w:r>
        <w:rPr>
          <w:iCs/>
          <w:i/>
        </w:rPr>
        <w:t xml:space="preserve">iṇ</w:t>
      </w:r>
      <w:r>
        <w:t xml:space="preserve"> </w:t>
      </w:r>
      <w:r>
        <w:t xml:space="preserve">(to go),</w:t>
      </w:r>
      <w:r>
        <w:t xml:space="preserve"> </w:t>
      </w:r>
      <w:r>
        <w:rPr>
          <w:iCs/>
          <w:i/>
        </w:rPr>
        <w:t xml:space="preserve">adādi</w:t>
      </w:r>
      <w:r>
        <w:t xml:space="preserve">;</w:t>
      </w:r>
      <w:r>
        <w:t xml:space="preserve"> </w:t>
      </w:r>
      <w:r>
        <w:rPr>
          <w:iCs/>
          <w:i/>
        </w:rPr>
        <w:t xml:space="preserve">laṭ</w:t>
      </w:r>
      <w:r>
        <w:t xml:space="preserve">, third person singular</w:t>
      </w:r>
      <w:r>
        <w:t xml:space="preserve"> </w:t>
      </w:r>
      <w:r>
        <w:rPr>
          <w:iCs/>
          <w:i/>
        </w:rPr>
        <w:t xml:space="preserve">tip</w:t>
      </w:r>
      <w:r>
        <w:t xml:space="preserve">;</w:t>
      </w:r>
      <w:r>
        <w:t xml:space="preserve"> </w:t>
      </w:r>
      <w:r>
        <w:rPr>
          <w:iCs/>
          <w:i/>
        </w:rPr>
        <w:t xml:space="preserve">luk</w:t>
      </w:r>
      <w:r>
        <w:t xml:space="preserve"> </w:t>
      </w:r>
      <w:r>
        <w:t xml:space="preserve">of</w:t>
      </w:r>
      <w:r>
        <w:t xml:space="preserve"> </w:t>
      </w:r>
      <w:r>
        <w:rPr>
          <w:iCs/>
          <w:i/>
        </w:rPr>
        <w:t xml:space="preserve">śap</w:t>
      </w:r>
      <w:r>
        <w:t xml:space="preserve">; guṇa of the root’s</w:t>
      </w:r>
      <w:r>
        <w:t xml:space="preserve"> </w:t>
      </w:r>
      <w:r>
        <w:rPr>
          <w:iCs/>
          <w:i/>
        </w:rPr>
        <w:t xml:space="preserve">i</w:t>
      </w:r>
      <w:r>
        <w:t xml:space="preserve"> </w:t>
      </w:r>
      <w:r>
        <w:t xml:space="preserve">through</w:t>
      </w:r>
      <w:r>
        <w:t xml:space="preserve"> </w:t>
      </w:r>
      <w:r>
        <w:rPr>
          <w:iCs/>
          <w:i/>
        </w:rPr>
        <w:t xml:space="preserve">tip</w:t>
      </w:r>
      <w:r>
        <w:t xml:space="preserve">;</w:t>
      </w:r>
      <w:r>
        <w:t xml:space="preserve"> </w:t>
      </w:r>
      <w:r>
        <w:rPr>
          <w:iCs/>
          <w:i/>
        </w:rPr>
        <w:t xml:space="preserve">nighāta</w:t>
      </w:r>
      <w:r>
        <w:t xml:space="preserve">. —</w:t>
      </w:r>
      <w:r>
        <w:t xml:space="preserve"> </w:t>
      </w:r>
      <w:r>
        <w:rPr>
          <w:iCs/>
          <w:i/>
          <w:bCs/>
          <w:b/>
        </w:rPr>
        <w:t xml:space="preserve">virocamānam</w:t>
      </w:r>
      <w:r>
        <w:t xml:space="preserve"> </w:t>
      </w:r>
      <w:r>
        <w:t xml:space="preserve">— root</w:t>
      </w:r>
      <w:r>
        <w:t xml:space="preserve"> </w:t>
      </w:r>
      <w:r>
        <w:rPr>
          <w:iCs/>
          <w:i/>
        </w:rPr>
        <w:t xml:space="preserve">ruc</w:t>
      </w:r>
      <w:r>
        <w:t xml:space="preserve"> </w:t>
      </w:r>
      <w:r>
        <w:t xml:space="preserve">(to shine);</w:t>
      </w:r>
      <w:r>
        <w:t xml:space="preserve"> </w:t>
      </w:r>
      <w:r>
        <w:rPr>
          <w:iCs/>
          <w:i/>
        </w:rPr>
        <w:t xml:space="preserve">śānac</w:t>
      </w:r>
      <w:r>
        <w:t xml:space="preserve"> </w:t>
      </w:r>
      <w:r>
        <w:t xml:space="preserve">in the present sense;</w:t>
      </w:r>
      <w:r>
        <w:t xml:space="preserve"> </w:t>
      </w:r>
      <w:r>
        <w:rPr>
          <w:iCs/>
          <w:i/>
        </w:rPr>
        <w:t xml:space="preserve">śap</w:t>
      </w:r>
      <w:r>
        <w:t xml:space="preserve">; guṇa of the light penultimate;</w:t>
      </w:r>
      <w:r>
        <w:t xml:space="preserve"> </w:t>
      </w:r>
      <w:r>
        <w:rPr>
          <w:iCs/>
          <w:i/>
        </w:rPr>
        <w:t xml:space="preserve">muk</w:t>
      </w:r>
      <w:r>
        <w:t xml:space="preserve"> </w:t>
      </w:r>
      <w:r>
        <w:t xml:space="preserve">by</w:t>
      </w:r>
      <w:r>
        <w:t xml:space="preserve"> </w:t>
      </w:r>
      <w:r>
        <w:rPr>
          <w:iCs/>
          <w:i/>
        </w:rPr>
        <w:t xml:space="preserve">āne muk</w:t>
      </w:r>
      <w:r>
        <w:t xml:space="preserve"> </w:t>
      </w:r>
      <w:r>
        <w:t xml:space="preserve">(Pā. 7-2-82) for a stem ending in a vowel; the</w:t>
      </w:r>
      <w:r>
        <w:t xml:space="preserve"> </w:t>
      </w:r>
      <w:r>
        <w:rPr>
          <w:iCs/>
          <w:i/>
        </w:rPr>
        <w:t xml:space="preserve">śap</w:t>
      </w:r>
      <w:r>
        <w:t xml:space="preserve"> </w:t>
      </w:r>
      <w:r>
        <w:t xml:space="preserve">being</w:t>
      </w:r>
      <w:r>
        <w:t xml:space="preserve"> </w:t>
      </w:r>
      <w:r>
        <w:rPr>
          <w:iCs/>
          <w:i/>
        </w:rPr>
        <w:t xml:space="preserve">pit</w:t>
      </w:r>
      <w:r>
        <w:t xml:space="preserve">, it is unaccented; since after a root with</w:t>
      </w:r>
      <w:r>
        <w:t xml:space="preserve"> </w:t>
      </w:r>
      <w:r>
        <w:rPr>
          <w:iCs/>
          <w:i/>
        </w:rPr>
        <w:t xml:space="preserve">adupadeśa</w:t>
      </w:r>
      <w:r>
        <w:t xml:space="preserve"> </w:t>
      </w:r>
      <w:r>
        <w:t xml:space="preserve">the</w:t>
      </w:r>
      <w:r>
        <w:t xml:space="preserve"> </w:t>
      </w:r>
      <w:r>
        <w:rPr>
          <w:iCs/>
          <w:i/>
        </w:rPr>
        <w:t xml:space="preserve">laśarvataddhita</w:t>
      </w:r>
      <w:r>
        <w:t xml:space="preserve"> </w:t>
      </w:r>
      <w:r>
        <w:t xml:space="preserve">is unaccented, by</w:t>
      </w:r>
      <w:r>
        <w:t xml:space="preserve"> </w:t>
      </w:r>
      <w:r>
        <w:rPr>
          <w:iCs/>
          <w:i/>
        </w:rPr>
        <w:t xml:space="preserve">tāsyanudāttet</w:t>
      </w:r>
      <w:r>
        <w:t xml:space="preserve"> </w:t>
      </w:r>
      <w:r>
        <w:t xml:space="preserve">(Pā. 6-1-186) the</w:t>
      </w:r>
      <w:r>
        <w:t xml:space="preserve"> </w:t>
      </w:r>
      <w:r>
        <w:rPr>
          <w:iCs/>
          <w:i/>
        </w:rPr>
        <w:t xml:space="preserve">āna</w:t>
      </w:r>
      <w:r>
        <w:t xml:space="preserve"> </w:t>
      </w:r>
      <w:r>
        <w:t xml:space="preserve">too is unaccented, so the root’s accent stays;</w:t>
      </w:r>
      <w:r>
        <w:t xml:space="preserve"> </w:t>
      </w:r>
      <w:r>
        <w:rPr>
          <w:iCs/>
          <w:i/>
        </w:rPr>
        <w:t xml:space="preserve">vi</w:t>
      </w:r>
      <w:r>
        <w:t xml:space="preserve"> </w:t>
      </w:r>
      <w:r>
        <w:t xml:space="preserve">is a</w:t>
      </w:r>
      <w:r>
        <w:t xml:space="preserve"> </w:t>
      </w:r>
      <w:r>
        <w:rPr>
          <w:iCs/>
          <w:i/>
        </w:rPr>
        <w:t xml:space="preserve">gati</w:t>
      </w:r>
      <w:r>
        <w:t xml:space="preserve">, and by</w:t>
      </w:r>
      <w:r>
        <w:t xml:space="preserve"> </w:t>
      </w:r>
      <w:r>
        <w:rPr>
          <w:iCs/>
          <w:i/>
        </w:rPr>
        <w:t xml:space="preserve">gatikārakopapadāt kṛt</w:t>
      </w:r>
      <w:r>
        <w:t xml:space="preserve"> </w:t>
      </w:r>
      <w:r>
        <w:t xml:space="preserve">the accent of the later member of the</w:t>
      </w:r>
      <w:r>
        <w:t xml:space="preserve"> </w:t>
      </w:r>
      <w:r>
        <w:rPr>
          <w:iCs/>
          <w:i/>
        </w:rPr>
        <w:t xml:space="preserve">kṛt</w:t>
      </w:r>
      <w:r>
        <w:t xml:space="preserve"> </w:t>
      </w:r>
      <w:r>
        <w:t xml:space="preserve">compound. —</w:t>
      </w:r>
      <w:r>
        <w:t xml:space="preserve"> </w:t>
      </w:r>
      <w:r>
        <w:rPr>
          <w:iCs/>
          <w:i/>
          <w:bCs/>
          <w:b/>
        </w:rPr>
        <w:t xml:space="preserve">viśvebhiḥ</w:t>
      </w:r>
      <w:r>
        <w:t xml:space="preserve"> </w:t>
      </w:r>
      <w:r>
        <w:t xml:space="preserve">—</w:t>
      </w:r>
      <w:r>
        <w:t xml:space="preserve"> </w:t>
      </w:r>
      <w:r>
        <w:rPr>
          <w:iCs/>
          <w:i/>
        </w:rPr>
        <w:t xml:space="preserve">viśva</w:t>
      </w:r>
      <w:r>
        <w:t xml:space="preserve"> </w:t>
      </w:r>
      <w:r>
        <w:t xml:space="preserve">+</w:t>
      </w:r>
      <w:r>
        <w:t xml:space="preserve"> </w:t>
      </w:r>
      <w:r>
        <w:rPr>
          <w:iCs/>
          <w:i/>
        </w:rPr>
        <w:t xml:space="preserve">bhis</w:t>
      </w:r>
      <w:r>
        <w:t xml:space="preserve">:</w:t>
      </w:r>
      <w:r>
        <w:t xml:space="preserve"> </w:t>
      </w:r>
      <w:r>
        <w:rPr>
          <w:iCs/>
          <w:i/>
        </w:rPr>
        <w:t xml:space="preserve">aisbhāva</w:t>
      </w:r>
      <w:r>
        <w:t xml:space="preserve"> </w:t>
      </w:r>
      <w:r>
        <w:t xml:space="preserve">is optional by</w:t>
      </w:r>
      <w:r>
        <w:t xml:space="preserve"> </w:t>
      </w:r>
      <w:r>
        <w:rPr>
          <w:iCs/>
          <w:i/>
        </w:rPr>
        <w:t xml:space="preserve">vā chandasi</w:t>
      </w:r>
      <w:r>
        <w:t xml:space="preserve">, so it does not arise here;</w:t>
      </w:r>
      <w:r>
        <w:t xml:space="preserve"> </w:t>
      </w:r>
      <w:r>
        <w:rPr>
          <w:iCs/>
          <w:i/>
        </w:rPr>
        <w:t xml:space="preserve">e</w:t>
      </w:r>
      <w:r>
        <w:t xml:space="preserve"> </w:t>
      </w:r>
      <w:r>
        <w:t xml:space="preserve">for the</w:t>
      </w:r>
      <w:r>
        <w:t xml:space="preserve"> </w:t>
      </w:r>
      <w:r>
        <w:rPr>
          <w:iCs/>
          <w:i/>
        </w:rPr>
        <w:t xml:space="preserve">a</w:t>
      </w:r>
      <w:r>
        <w:t xml:space="preserve"> </w:t>
      </w:r>
      <w:r>
        <w:t xml:space="preserve">before</w:t>
      </w:r>
      <w:r>
        <w:t xml:space="preserve"> </w:t>
      </w:r>
      <w:r>
        <w:rPr>
          <w:iCs/>
          <w:i/>
        </w:rPr>
        <w:t xml:space="preserve">bhis</w:t>
      </w:r>
      <w:r>
        <w:t xml:space="preserve"> </w:t>
      </w:r>
      <w:r>
        <w:t xml:space="preserve">in the plural by</w:t>
      </w:r>
      <w:r>
        <w:t xml:space="preserve"> </w:t>
      </w:r>
      <w:r>
        <w:rPr>
          <w:iCs/>
          <w:i/>
        </w:rPr>
        <w:t xml:space="preserve">bahuvacane jhaly et</w:t>
      </w:r>
      <w:r>
        <w:t xml:space="preserve">; the</w:t>
      </w:r>
      <w:r>
        <w:t xml:space="preserve"> </w:t>
      </w:r>
      <w:r>
        <w:rPr>
          <w:iCs/>
          <w:i/>
        </w:rPr>
        <w:t xml:space="preserve">s</w:t>
      </w:r>
      <w:r>
        <w:t xml:space="preserve"> </w:t>
      </w:r>
      <w:r>
        <w:t xml:space="preserve">of the ending becomes</w:t>
      </w:r>
      <w:r>
        <w:t xml:space="preserve"> </w:t>
      </w:r>
      <w:r>
        <w:rPr>
          <w:iCs/>
          <w:i/>
        </w:rPr>
        <w:t xml:space="preserve">ru</w:t>
      </w:r>
      <w:r>
        <w:t xml:space="preserve"> </w:t>
      </w:r>
      <w:r>
        <w:t xml:space="preserve">and</w:t>
      </w:r>
      <w:r>
        <w:t xml:space="preserve"> </w:t>
      </w:r>
      <w:r>
        <w:rPr>
          <w:iCs/>
          <w:i/>
        </w:rPr>
        <w:t xml:space="preserve">visarga</w:t>
      </w:r>
      <w:r>
        <w:t xml:space="preserve">. —</w:t>
      </w:r>
      <w:r>
        <w:t xml:space="preserve"> </w:t>
      </w:r>
      <w:r>
        <w:rPr>
          <w:iCs/>
          <w:i/>
          <w:bCs/>
          <w:b/>
        </w:rPr>
        <w:t xml:space="preserve">iddhaḥ</w:t>
      </w:r>
      <w:r>
        <w:t xml:space="preserve"> </w:t>
      </w:r>
      <w:r>
        <w:t xml:space="preserve">— root</w:t>
      </w:r>
      <w:r>
        <w:t xml:space="preserve"> </w:t>
      </w:r>
      <w:r>
        <w:rPr>
          <w:iCs/>
          <w:i/>
        </w:rPr>
        <w:t xml:space="preserve">iñindhī</w:t>
      </w:r>
      <w:r>
        <w:t xml:space="preserve"> </w:t>
      </w:r>
      <w:r>
        <w:t xml:space="preserve">(to shine);</w:t>
      </w:r>
      <w:r>
        <w:t xml:space="preserve"> </w:t>
      </w:r>
      <w:r>
        <w:rPr>
          <w:iCs/>
          <w:i/>
        </w:rPr>
        <w:t xml:space="preserve">kta</w:t>
      </w:r>
      <w:r>
        <w:t xml:space="preserve"> </w:t>
      </w:r>
      <w:r>
        <w:t xml:space="preserve">in the passive; the nasal of the penultimate dropped by</w:t>
      </w:r>
      <w:r>
        <w:t xml:space="preserve"> </w:t>
      </w:r>
      <w:r>
        <w:rPr>
          <w:iCs/>
          <w:i/>
        </w:rPr>
        <w:t xml:space="preserve">aniditāṃ hala upadhāyāḥ kṅiti</w:t>
      </w:r>
      <w:r>
        <w:t xml:space="preserve">;</w:t>
      </w:r>
      <w:r>
        <w:t xml:space="preserve"> </w:t>
      </w:r>
      <w:r>
        <w:rPr>
          <w:iCs/>
          <w:i/>
        </w:rPr>
        <w:t xml:space="preserve">jhaṣas tathor dho ’dhaḥ</w:t>
      </w:r>
      <w:r>
        <w:t xml:space="preserve"> </w:t>
      </w:r>
      <w:r>
        <w:t xml:space="preserve">turns the</w:t>
      </w:r>
      <w:r>
        <w:t xml:space="preserve"> </w:t>
      </w:r>
      <w:r>
        <w:rPr>
          <w:iCs/>
          <w:i/>
        </w:rPr>
        <w:t xml:space="preserve">t</w:t>
      </w:r>
      <w:r>
        <w:t xml:space="preserve"> </w:t>
      </w:r>
      <w:r>
        <w:t xml:space="preserve">of the suffix to</w:t>
      </w:r>
      <w:r>
        <w:t xml:space="preserve"> </w:t>
      </w:r>
      <w:r>
        <w:rPr>
          <w:iCs/>
          <w:i/>
        </w:rPr>
        <w:t xml:space="preserve">dh</w:t>
      </w:r>
      <w:r>
        <w:t xml:space="preserve">;</w:t>
      </w:r>
      <w:r>
        <w:t xml:space="preserve"> </w:t>
      </w:r>
      <w:r>
        <w:rPr>
          <w:iCs/>
          <w:i/>
        </w:rPr>
        <w:t xml:space="preserve">jhalāṃ jaś jhaśi</w:t>
      </w:r>
      <w:r>
        <w:t xml:space="preserve"> </w:t>
      </w:r>
      <w:r>
        <w:t xml:space="preserve">turns the earlier</w:t>
      </w:r>
      <w:r>
        <w:t xml:space="preserve"> </w:t>
      </w:r>
      <w:r>
        <w:rPr>
          <w:iCs/>
          <w:i/>
        </w:rPr>
        <w:t xml:space="preserve">dh</w:t>
      </w:r>
      <w:r>
        <w:t xml:space="preserve"> </w:t>
      </w:r>
      <w:r>
        <w:t xml:space="preserve">to</w:t>
      </w:r>
      <w:r>
        <w:t xml:space="preserve"> </w:t>
      </w:r>
      <w:r>
        <w:rPr>
          <w:iCs/>
          <w:i/>
        </w:rPr>
        <w:t xml:space="preserve">d</w:t>
      </w:r>
      <w:r>
        <w:t xml:space="preserve">; final acute by the suffix accent.</w:t>
      </w:r>
    </w:p>
    <w:bookmarkEnd w:id="90"/>
    <w:bookmarkStart w:id="91" w:name="page-53-pdf-73"/>
    <w:p>
      <w:pPr>
        <w:pStyle w:val="Heading3"/>
      </w:pPr>
      <w:r>
        <w:t xml:space="preserve">Page 53 (PDF 73)</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53.)</w:t>
      </w:r>
    </w:p>
    <w:p>
      <w:pPr>
        <w:pStyle w:val="BodyText"/>
      </w:pPr>
      <w:r>
        <w:rPr>
          <w:iCs/>
          <w:i/>
        </w:rPr>
        <w:t xml:space="preserve">Grammar of Rik 95.9, concluded (noted briefly):</w:t>
      </w:r>
      <w:r>
        <w:t xml:space="preserve"> </w:t>
      </w:r>
      <w:r>
        <w:rPr>
          <w:iCs/>
          <w:i/>
          <w:bCs/>
          <w:b/>
        </w:rPr>
        <w:t xml:space="preserve">adabdhebhiḥ</w:t>
      </w:r>
      <w:r>
        <w:t xml:space="preserve"> </w:t>
      </w:r>
      <w:r>
        <w:t xml:space="preserve">— root</w:t>
      </w:r>
      <w:r>
        <w:t xml:space="preserve"> </w:t>
      </w:r>
      <w:r>
        <w:rPr>
          <w:iCs/>
          <w:i/>
        </w:rPr>
        <w:t xml:space="preserve">dambhu</w:t>
      </w:r>
      <w:r>
        <w:t xml:space="preserve"> </w:t>
      </w:r>
      <w:r>
        <w:t xml:space="preserve">(to harm);</w:t>
      </w:r>
      <w:r>
        <w:t xml:space="preserve"> </w:t>
      </w:r>
      <w:r>
        <w:rPr>
          <w:iCs/>
          <w:i/>
        </w:rPr>
        <w:t xml:space="preserve">kta</w:t>
      </w:r>
      <w:r>
        <w:t xml:space="preserve"> </w:t>
      </w:r>
      <w:r>
        <w:t xml:space="preserve">after it; by</w:t>
      </w:r>
      <w:r>
        <w:t xml:space="preserve"> </w:t>
      </w:r>
      <w:r>
        <w:rPr>
          <w:iCs/>
          <w:i/>
        </w:rPr>
        <w:t xml:space="preserve">yasya vibhāṣā</w:t>
      </w:r>
      <w:r>
        <w:t xml:space="preserve"> </w:t>
      </w:r>
      <w:r>
        <w:t xml:space="preserve">the</w:t>
      </w:r>
      <w:r>
        <w:t xml:space="preserve"> </w:t>
      </w:r>
      <w:r>
        <w:rPr>
          <w:iCs/>
          <w:i/>
        </w:rPr>
        <w:t xml:space="preserve">iṭ</w:t>
      </w:r>
      <w:r>
        <w:t xml:space="preserve"> </w:t>
      </w:r>
      <w:r>
        <w:t xml:space="preserve">is prohibited; as before, the nasal dropped (</w:t>
      </w:r>
      <w:r>
        <w:rPr>
          <w:iCs/>
          <w:i/>
        </w:rPr>
        <w:t xml:space="preserve">aniditām</w:t>
      </w:r>
      <w:r>
        <w:t xml:space="preserve">);</w:t>
      </w:r>
      <w:r>
        <w:t xml:space="preserve"> </w:t>
      </w:r>
      <w:r>
        <w:rPr>
          <w:iCs/>
          <w:i/>
        </w:rPr>
        <w:t xml:space="preserve">dhatva</w:t>
      </w:r>
      <w:r>
        <w:t xml:space="preserve">; the earlier</w:t>
      </w:r>
      <w:r>
        <w:t xml:space="preserve"> </w:t>
      </w:r>
      <w:r>
        <w:rPr>
          <w:iCs/>
          <w:i/>
        </w:rPr>
        <w:t xml:space="preserve">bh</w:t>
      </w:r>
      <w:r>
        <w:t xml:space="preserve"> </w:t>
      </w:r>
      <w:r>
        <w:t xml:space="preserve">becomes</w:t>
      </w:r>
      <w:r>
        <w:t xml:space="preserve"> </w:t>
      </w:r>
      <w:r>
        <w:rPr>
          <w:iCs/>
          <w:i/>
        </w:rPr>
        <w:t xml:space="preserve">b</w:t>
      </w:r>
      <w:r>
        <w:t xml:space="preserve"> </w:t>
      </w:r>
      <w:r>
        <w:t xml:space="preserve">(</w:t>
      </w:r>
      <w:r>
        <w:rPr>
          <w:iCs/>
          <w:i/>
        </w:rPr>
        <w:t xml:space="preserve">jaśtva</w:t>
      </w:r>
      <w:r>
        <w:t xml:space="preserve">); the form</w:t>
      </w:r>
      <w:r>
        <w:t xml:space="preserve"> </w:t>
      </w:r>
      <w:r>
        <w:rPr>
          <w:iCs/>
          <w:i/>
        </w:rPr>
        <w:t xml:space="preserve">dabdha</w:t>
      </w:r>
      <w:r>
        <w:t xml:space="preserve">;</w:t>
      </w:r>
      <w:r>
        <w:t xml:space="preserve"> </w:t>
      </w:r>
      <w:r>
        <w:rPr>
          <w:iCs/>
          <w:i/>
        </w:rPr>
        <w:t xml:space="preserve">na dabdhāḥ</w:t>
      </w:r>
      <w:r>
        <w:t xml:space="preserve"> </w:t>
      </w:r>
      <w:r>
        <w:t xml:space="preserve">=</w:t>
      </w:r>
      <w:r>
        <w:t xml:space="preserve"> </w:t>
      </w:r>
      <w:r>
        <w:rPr>
          <w:iCs/>
          <w:i/>
        </w:rPr>
        <w:t xml:space="preserve">adabdhāḥ</w:t>
      </w:r>
      <w:r>
        <w:t xml:space="preserve">, a</w:t>
      </w:r>
      <w:r>
        <w:t xml:space="preserve"> </w:t>
      </w:r>
      <w:r>
        <w:rPr>
          <w:iCs/>
          <w:i/>
        </w:rPr>
        <w:t xml:space="preserve">nañ</w:t>
      </w:r>
      <w:r>
        <w:t xml:space="preserve">-compound;</w:t>
      </w:r>
      <w:r>
        <w:t xml:space="preserve"> </w:t>
      </w:r>
      <w:r>
        <w:rPr>
          <w:iCs/>
          <w:i/>
        </w:rPr>
        <w:t xml:space="preserve">tatpuruṣe tulyārtha…</w:t>
      </w:r>
      <w:r>
        <w:t xml:space="preserve"> </w:t>
      </w:r>
      <w:r>
        <w:t xml:space="preserve">(Pā. 6-2-2) the first member (the indeclinable) keeps its natural accent; by</w:t>
      </w:r>
      <w:r>
        <w:t xml:space="preserve"> </w:t>
      </w:r>
      <w:r>
        <w:rPr>
          <w:iCs/>
          <w:i/>
        </w:rPr>
        <w:t xml:space="preserve">bahulaṃ chandasi</w:t>
      </w:r>
      <w:r>
        <w:t xml:space="preserve"> </w:t>
      </w:r>
      <w:r>
        <w:t xml:space="preserve">the</w:t>
      </w:r>
      <w:r>
        <w:t xml:space="preserve"> </w:t>
      </w:r>
      <w:r>
        <w:rPr>
          <w:iCs/>
          <w:i/>
        </w:rPr>
        <w:t xml:space="preserve">aisbhāva</w:t>
      </w:r>
      <w:r>
        <w:t xml:space="preserve"> </w:t>
      </w:r>
      <w:r>
        <w:t xml:space="preserve">of</w:t>
      </w:r>
      <w:r>
        <w:t xml:space="preserve"> </w:t>
      </w:r>
      <w:r>
        <w:rPr>
          <w:iCs/>
          <w:i/>
        </w:rPr>
        <w:t xml:space="preserve">bhis</w:t>
      </w:r>
      <w:r>
        <w:t xml:space="preserve"> </w:t>
      </w:r>
      <w:r>
        <w:t xml:space="preserve">is optional, and in the third case plural it is</w:t>
      </w:r>
      <w:r>
        <w:t xml:space="preserve"> </w:t>
      </w:r>
      <w:r>
        <w:rPr>
          <w:iCs/>
          <w:i/>
        </w:rPr>
        <w:t xml:space="preserve">e</w:t>
      </w:r>
      <w:r>
        <w:t xml:space="preserve">:</w:t>
      </w:r>
      <w:r>
        <w:t xml:space="preserve"> </w:t>
      </w:r>
      <w:r>
        <w:rPr>
          <w:iCs/>
          <w:i/>
        </w:rPr>
        <w:t xml:space="preserve">adabdhebhiḥ</w:t>
      </w:r>
      <w:r>
        <w:t xml:space="preserve">. —</w:t>
      </w:r>
      <w:r>
        <w:t xml:space="preserve"> </w:t>
      </w:r>
      <w:r>
        <w:rPr>
          <w:iCs/>
          <w:i/>
          <w:bCs/>
          <w:b/>
        </w:rPr>
        <w:t xml:space="preserve">pāhi</w:t>
      </w:r>
      <w:r>
        <w:t xml:space="preserve"> </w:t>
      </w:r>
      <w:r>
        <w:t xml:space="preserve">— root</w:t>
      </w:r>
      <w:r>
        <w:t xml:space="preserve"> </w:t>
      </w:r>
      <w:r>
        <w:rPr>
          <w:iCs/>
          <w:i/>
        </w:rPr>
        <w:t xml:space="preserve">pā</w:t>
      </w:r>
      <w:r>
        <w:t xml:space="preserve"> </w:t>
      </w:r>
      <w:r>
        <w:t xml:space="preserve">(to protect),</w:t>
      </w:r>
      <w:r>
        <w:t xml:space="preserve"> </w:t>
      </w:r>
      <w:r>
        <w:rPr>
          <w:iCs/>
          <w:i/>
        </w:rPr>
        <w:t xml:space="preserve">adādi</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for</w:t>
      </w:r>
      <w:r>
        <w:t xml:space="preserve"> </w:t>
      </w:r>
      <w:r>
        <w:rPr>
          <w:iCs/>
          <w:i/>
        </w:rPr>
        <w:t xml:space="preserve">sip</w:t>
      </w:r>
      <w:r>
        <w:t xml:space="preserve"> </w:t>
      </w:r>
      <w:r>
        <w:t xml:space="preserve">by</w:t>
      </w:r>
      <w:r>
        <w:t xml:space="preserve"> </w:t>
      </w:r>
      <w:r>
        <w:rPr>
          <w:iCs/>
          <w:i/>
        </w:rPr>
        <w:t xml:space="preserve">serhy apicca</w:t>
      </w:r>
      <w:r>
        <w:t xml:space="preserve">;</w:t>
      </w:r>
      <w:r>
        <w:t xml:space="preserve"> </w:t>
      </w:r>
      <w:r>
        <w:rPr>
          <w:iCs/>
          <w:i/>
        </w:rPr>
        <w:t xml:space="preserve">śap</w:t>
      </w:r>
      <w:r>
        <w:t xml:space="preserve"> </w:t>
      </w:r>
      <w:r>
        <w:t xml:space="preserve">elided;</w:t>
      </w:r>
      <w:r>
        <w:t xml:space="preserve"> </w:t>
      </w:r>
      <w:r>
        <w:rPr>
          <w:iCs/>
          <w:i/>
        </w:rPr>
        <w:t xml:space="preserve">nighāta</w:t>
      </w:r>
      <w:r>
        <w:t xml:space="preserve">. —</w:t>
      </w:r>
      <w:r>
        <w:t xml:space="preserve"> </w:t>
      </w:r>
      <w:r>
        <w:rPr>
          <w:iCs/>
          <w:i/>
          <w:bCs/>
          <w:b/>
        </w:rPr>
        <w:t xml:space="preserve">asmān</w:t>
      </w:r>
      <w:r>
        <w:t xml:space="preserve"> </w:t>
      </w:r>
      <w:r>
        <w:t xml:space="preserve">— the stem</w:t>
      </w:r>
      <w:r>
        <w:t xml:space="preserve"> </w:t>
      </w:r>
      <w:r>
        <w:rPr>
          <w:iCs/>
          <w:i/>
        </w:rPr>
        <w:t xml:space="preserve">asmad</w:t>
      </w:r>
      <w:r>
        <w:t xml:space="preserve">; accusative plural; the</w:t>
      </w:r>
      <w:r>
        <w:t xml:space="preserve"> </w:t>
      </w:r>
      <w:r>
        <w:rPr>
          <w:iCs/>
          <w:i/>
        </w:rPr>
        <w:t xml:space="preserve">s</w:t>
      </w:r>
      <w:r>
        <w:t xml:space="preserve"> </w:t>
      </w:r>
      <w:r>
        <w:t xml:space="preserve">of</w:t>
      </w:r>
      <w:r>
        <w:t xml:space="preserve"> </w:t>
      </w:r>
      <w:r>
        <w:rPr>
          <w:iCs/>
          <w:i/>
        </w:rPr>
        <w:t xml:space="preserve">śas</w:t>
      </w:r>
      <w:r>
        <w:t xml:space="preserve"> </w:t>
      </w:r>
      <w:r>
        <w:t xml:space="preserve">becomes</w:t>
      </w:r>
      <w:r>
        <w:t xml:space="preserve"> </w:t>
      </w:r>
      <w:r>
        <w:rPr>
          <w:iCs/>
          <w:i/>
        </w:rPr>
        <w:t xml:space="preserve">n</w:t>
      </w:r>
      <w:r>
        <w:t xml:space="preserve"> </w:t>
      </w:r>
      <w:r>
        <w:t xml:space="preserve">by</w:t>
      </w:r>
      <w:r>
        <w:t xml:space="preserve"> </w:t>
      </w:r>
      <w:r>
        <w:rPr>
          <w:iCs/>
          <w:i/>
        </w:rPr>
        <w:t xml:space="preserve">śaso na</w:t>
      </w:r>
      <w:r>
        <w:t xml:space="preserve"> </w:t>
      </w:r>
      <w:r>
        <w:t xml:space="preserve">(Pā. 7-1-29); by the maxim</w:t>
      </w:r>
      <w:r>
        <w:t xml:space="preserve"> </w:t>
      </w:r>
      <w:r>
        <w:rPr>
          <w:iCs/>
          <w:i/>
        </w:rPr>
        <w:t xml:space="preserve">ādeḥ parasya</w:t>
      </w:r>
      <w:r>
        <w:t xml:space="preserve"> </w:t>
      </w:r>
      <w:r>
        <w:t xml:space="preserve">the first sound is replaced; the loss of the final</w:t>
      </w:r>
      <w:r>
        <w:t xml:space="preserve"> </w:t>
      </w:r>
      <w:r>
        <w:rPr>
          <w:iCs/>
          <w:i/>
        </w:rPr>
        <w:t xml:space="preserve">s</w:t>
      </w:r>
      <w:r>
        <w:t xml:space="preserve"> </w:t>
      </w:r>
      <w:r>
        <w:t xml:space="preserve">by</w:t>
      </w:r>
      <w:r>
        <w:t xml:space="preserve"> </w:t>
      </w:r>
      <w:r>
        <w:rPr>
          <w:iCs/>
          <w:i/>
        </w:rPr>
        <w:t xml:space="preserve">saṃyogāntalopaḥ</w:t>
      </w:r>
      <w:r>
        <w:t xml:space="preserve">; the stem takes the final</w:t>
      </w:r>
      <w:r>
        <w:t xml:space="preserve"> </w:t>
      </w:r>
      <w:r>
        <w:rPr>
          <w:iCs/>
          <w:i/>
        </w:rPr>
        <w:t xml:space="preserve">a</w:t>
      </w:r>
      <w:r>
        <w:t xml:space="preserve"> </w:t>
      </w:r>
      <w:r>
        <w:t xml:space="preserve">by</w:t>
      </w:r>
      <w:r>
        <w:t xml:space="preserve"> </w:t>
      </w:r>
      <w:r>
        <w:rPr>
          <w:iCs/>
          <w:i/>
        </w:rPr>
        <w:t xml:space="preserve">dvitīyāyāṃ ca</w:t>
      </w:r>
      <w:r>
        <w:t xml:space="preserve"> </w:t>
      </w:r>
      <w:r>
        <w:t xml:space="preserve">(Pā. 7-2-87). ‖ 9 ‖</w:t>
      </w:r>
      <w:r>
        <w:t xml:space="preserve"> </w:t>
      </w:r>
      <w:r>
        <w:rPr>
          <w:iCs/>
          <w:i/>
        </w:rPr>
        <w:t xml:space="preserve">(Grammar pages, noted briefly; numerals small and doubtful [?].)</w:t>
      </w:r>
    </w:p>
    <w:p>
      <w:r>
        <w:pict>
          <v:rect style="width:0;height:1.5pt" o:hralign="center" o:hrstd="t" o:hr="t"/>
        </w:pict>
      </w:r>
    </w:p>
    <w:bookmarkEnd w:id="91"/>
    <w:bookmarkStart w:id="92" w:name="rik-10"/>
    <w:p>
      <w:pPr>
        <w:pStyle w:val="Heading3"/>
      </w:pPr>
      <w:r>
        <w:t xml:space="preserve">Rik 10</w:t>
      </w:r>
    </w:p>
    <w:p>
      <w:pPr>
        <w:pStyle w:val="FirstParagraph"/>
      </w:pPr>
      <w:r>
        <w:rPr>
          <w:bCs/>
          <w:b/>
        </w:rPr>
        <w:t xml:space="preserve">॥ संहितापाठः ॥ — Saṃhitā-pāṭha (Rik 95.10)</w:t>
      </w:r>
      <w:r>
        <w:t xml:space="preserve"> </w:t>
      </w:r>
      <w:r>
        <w:rPr>
          <w:iCs/>
          <w:i/>
        </w:rPr>
        <w:t xml:space="preserve">(Triṣṭubh; accent marks printed here, not reproduced)</w:t>
      </w:r>
    </w:p>
    <w:p>
      <w:pPr>
        <w:pStyle w:val="BlockText"/>
      </w:pPr>
      <w:r>
        <w:t xml:space="preserve">धन्वन्स्रोतः कृणुते गातुमूर्मिं शुक्रैरूर्मिभिरभि नक्षति क्षाम् ।</w:t>
      </w:r>
      <w:r>
        <w:t xml:space="preserve"> </w:t>
      </w:r>
      <w:r>
        <w:t xml:space="preserve">विश्वा सनानि जठरेषु धत्तेऽन्तर्नवासु चरति प्रसूषु ॥ १० ॥</w:t>
      </w:r>
    </w:p>
    <w:p>
      <w:pPr>
        <w:pStyle w:val="FirstParagraph"/>
      </w:pPr>
      <w:r>
        <w:rPr>
          <w:iCs/>
          <w:i/>
        </w:rPr>
        <w:t xml:space="preserve">dhanvan srotaḥ kṛṇute gātum ūrmiṃ śukrair ūrmibhir abhi nakṣati kṣām | viśvā sanāni jaṭhareṣu dhatte ’ntar navāsu carati prasūṣu ‖ 10 ‖</w:t>
      </w:r>
    </w:p>
    <w:p>
      <w:pPr>
        <w:pStyle w:val="BodyText"/>
      </w:pPr>
      <w:r>
        <w:rPr>
          <w:bCs/>
          <w:b/>
        </w:rPr>
        <w:t xml:space="preserve">॥ पदपाठः ॥ — Pada-pāṭha (Rik 95.10)</w:t>
      </w:r>
      <w:r>
        <w:t xml:space="preserve"> </w:t>
      </w:r>
      <w:r>
        <w:rPr>
          <w:iCs/>
          <w:i/>
        </w:rPr>
        <w:t xml:space="preserve">(begun; continues on p. 54)</w:t>
      </w:r>
    </w:p>
    <w:p>
      <w:pPr>
        <w:pStyle w:val="BlockText"/>
      </w:pPr>
      <w:r>
        <w:t xml:space="preserve">धन्वन् । स्रोतः । कृणुते । गातुम् । ऊर्मिम् । शुक्रैः । ऊर्मिऽभिः । अभि । नक्षति । क्षाम् ।</w:t>
      </w:r>
      <w:r>
        <w:t xml:space="preserve"> </w:t>
      </w:r>
      <w:r>
        <w:rPr>
          <w:iCs/>
          <w:i/>
        </w:rPr>
        <w:t xml:space="preserve">dhanvan | srotaḥ | kṛṇute | gātum | ūrmim | śukraiḥ | ūrmi-bhiḥ | abhi | nakṣati | kṣām |</w:t>
      </w:r>
    </w:p>
    <w:p>
      <w:r>
        <w:pict>
          <v:rect style="width:0;height:1.5pt" o:hralign="center" o:hrstd="t" o:hr="t"/>
        </w:pict>
      </w:r>
    </w:p>
    <w:bookmarkEnd w:id="92"/>
    <w:bookmarkStart w:id="93" w:name="page-54-pdf-74"/>
    <w:p>
      <w:pPr>
        <w:pStyle w:val="Heading3"/>
      </w:pPr>
      <w:r>
        <w:t xml:space="preserve">Page 54 (PDF 74)</w:t>
      </w:r>
    </w:p>
    <w:p>
      <w:pPr>
        <w:pStyle w:val="FirstParagraph"/>
      </w:pPr>
      <w:r>
        <w:rPr>
          <w:iCs/>
          <w:i/>
        </w:rPr>
        <w:t xml:space="preserve">(Running head: left 54;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 पदपाठः ॥ — Pada-pāṭha of Rik 95.10, concluded</w:t>
      </w:r>
    </w:p>
    <w:p>
      <w:pPr>
        <w:pStyle w:val="BlockText"/>
      </w:pPr>
      <w:r>
        <w:t xml:space="preserve">विश्वा । सनानि । जठरेषु । धत्ते । अन्तः । नवासु । चरति । प्रऽसूषु ॥ १० ॥</w:t>
      </w:r>
      <w:r>
        <w:t xml:space="preserve"> </w:t>
      </w:r>
      <w:r>
        <w:rPr>
          <w:iCs/>
          <w:i/>
        </w:rPr>
        <w:t xml:space="preserve">viśvā | sanāni | jaṭhareṣu | dhatte | antaḥ | navāsu | carati | pra-sūṣu ‖ 10 ‖</w:t>
      </w:r>
    </w:p>
    <w:p>
      <w:pPr>
        <w:pStyle w:val="FirstParagraph"/>
      </w:pPr>
      <w:r>
        <w:rPr>
          <w:bCs/>
          <w:b/>
        </w:rPr>
        <w:t xml:space="preserve">॥ सायणभाष्यम् ॥ — Sāyaṇa-bhāṣya (Rik 95.10)</w:t>
      </w:r>
    </w:p>
    <w:p>
      <w:pPr>
        <w:pStyle w:val="BlockText"/>
      </w:pPr>
      <w:r>
        <w:t xml:space="preserve">धन्वन् नभसि गातुं गमनशीलमूर्मिमुदकसंघमयेऽग्निः स्रोतः कृणुते । स्रोतसा प्रवाहरूपेण युक्तं करोति । शुक्रैर्निर्मलैरूर्मिभिस्तैर्जलसंघैः क्षां भूमिमभि नक्षति । अभिव्याप्नोति । स्वतेजोभिरन्तरिक्षे जलसंघमुत्पाद्य तेन सर्वां भूमिमभिवर्षतीत्यर्थः । पश्चाद्विश्वा सर्वाणि सनानि । अन्ननामैतत् । सर्वाण्यन्नानि जठरेषु धत्ते । अवस्थापयति । तदर्थं नवासु वृष्ट्यनन्तरमुत्पन्नासु प्रसूषु सर्वेषामन्नानां प्रसवित्रीष्वोषधीषु पाकार्थमन्तश्चरति । मध्ये वर्तते । अन्तरवस्थितेन भौमाग्निना सर्वा ओषधयः पच्यन्ते ॥ धन्वन् । रवि रवि धवि गत्यर्थाः । इदित्त्वान्नुम् । कनिन्युवृषीत्यादिना कनिन् । सुपां सुलुगिति सप्तम्या लुक् । धन्वान्तरिक्षं धन्वन्त्यस्माद्आपः । इति यास्कः । नि. ५-५ । नित्त्वादाद्युदात्तत्वं । गातुं । गाज् गतौ । कमिमनिजनीत्यादिना तुप्रत्ययः । ऊर्मिं । अर्तेरूचेति मिप्रत्ययः । नक्षति । नक्ष गतौ ॥</w:t>
      </w:r>
      <w:r>
        <w:t xml:space="preserve"> </w:t>
      </w:r>
      <w:r>
        <w:rPr>
          <w:iCs/>
          <w:i/>
        </w:rPr>
        <w:t xml:space="preserve">dhanvan nabhasi gātuṃ gamanaśīlam ūrmim udakasaṃghamayeṃ ’gniḥ srotaḥ kṛṇute | srotasā pravāharūpeṇa yuktaṃ karoti | śukrair nirmalair ūrmibhis tair jalasaṃghaiḥ kṣāṃ bhūmim abhi nakṣati | abhivyāpnoti | svatejobhir antarikṣe jalasaṃghamutpādya tena sarvāṃ bhūmim abhivarṣatīty arthaḥ | paścād viśvā sarvāṇi sanāni | anna-nāmaitat | sarvāṇy annāni jaṭhareṣu dhatte | avasthāpayati | tadartham navāsu vṛṣṭyanantaram utpannāsu prasūṣu sarveṣām annānāṃ prasavitrīṣv oṣadhīṣu pākārtham antaś carati | madhye vartate | antaravasthitena bhaumāgninā sarvā oṣadhayaḥ pacyante ‖ dhanvan | ravi ravi dhavi gatyarthāḥ | iditvān num | kaninyuvṛṣītyādinā kanin | supāṃ suluk iti saptamyā luk | dhanvāntarikṣaṃ dhanvanty asmād āpaḥ | iti yāskaḥ | ni. 5-5 | nittvād ādyudāttatvaṃ | gātum | gāj gatau | kamimanijanīty ādinā tuprattyayaḥ | ūrmim | arter ūceti miprattyayaḥ | nakṣati | nakṣa gatau ‖</w:t>
      </w:r>
    </w:p>
    <w:p>
      <w:pPr>
        <w:pStyle w:val="FirstParagraph"/>
      </w:pPr>
      <w:r>
        <w:rPr>
          <w:iCs/>
          <w:i/>
        </w:rPr>
        <w:t xml:space="preserve">(Reading note: in the print’s first line the word</w:t>
      </w:r>
      <w:r>
        <w:t xml:space="preserve"> </w:t>
      </w:r>
      <w:r>
        <w:t xml:space="preserve">ūrmim udakasaṃghamayeṃ</w:t>
      </w:r>
      <w:r>
        <w:t xml:space="preserve"> </w:t>
      </w:r>
      <w:r>
        <w:rPr>
          <w:iCs/>
          <w:i/>
        </w:rPr>
        <w:t xml:space="preserve">is read as</w:t>
      </w:r>
      <w:r>
        <w:t xml:space="preserve"> </w:t>
      </w:r>
      <w:r>
        <w:t xml:space="preserve">ūrmim udakasaṃghamayam</w:t>
      </w:r>
      <w:r>
        <w:t xml:space="preserve"> </w:t>
      </w:r>
      <w:r>
        <w:rPr>
          <w:iCs/>
          <w:i/>
        </w:rPr>
        <w:t xml:space="preserve">with the stray nasal as printed [?].)</w:t>
      </w:r>
    </w:p>
    <w:p>
      <w:pPr>
        <w:pStyle w:val="BodyText"/>
      </w:pPr>
      <w:r>
        <w:rPr>
          <w:iCs/>
          <w:i/>
        </w:rPr>
        <w:t xml:space="preserve">Sense (mine, from the Kannada that follows):</w:t>
      </w:r>
      <w:r>
        <w:t xml:space="preserve"> </w:t>
      </w:r>
      <w:r>
        <w:t xml:space="preserve">“</w:t>
      </w:r>
      <w:r>
        <w:rPr>
          <w:iCs/>
          <w:i/>
        </w:rPr>
        <w:t xml:space="preserve">Dhanvan</w:t>
      </w:r>
      <w:r>
        <w:t xml:space="preserve"> </w:t>
      </w:r>
      <w:r>
        <w:t xml:space="preserve">— in the sky, Agni makes a</w:t>
      </w:r>
      <w:r>
        <w:t xml:space="preserve"> </w:t>
      </w:r>
      <w:r>
        <w:rPr>
          <w:iCs/>
          <w:i/>
        </w:rPr>
        <w:t xml:space="preserve">srotas</w:t>
      </w:r>
      <w:r>
        <w:t xml:space="preserve"> </w:t>
      </w:r>
      <w:r>
        <w:t xml:space="preserve">(stream, torrent) — a wave (</w:t>
      </w:r>
      <w:r>
        <w:rPr>
          <w:iCs/>
          <w:i/>
        </w:rPr>
        <w:t xml:space="preserve">ūrmi</w:t>
      </w:r>
      <w:r>
        <w:t xml:space="preserve">) of masses of water that moves; he makes it of the form of a flowing current. With those spotless waves — masses of water — he overspreads (</w:t>
      </w:r>
      <w:r>
        <w:rPr>
          <w:iCs/>
          <w:i/>
        </w:rPr>
        <w:t xml:space="preserve">abhi nakṣati</w:t>
      </w:r>
      <w:r>
        <w:t xml:space="preserve">) the earth (</w:t>
      </w:r>
      <w:r>
        <w:rPr>
          <w:iCs/>
          <w:i/>
        </w:rPr>
        <w:t xml:space="preserve">kṣām</w:t>
      </w:r>
      <w:r>
        <w:t xml:space="preserve">): the sense is that, having made, by his own radiances, a mass of water in the atmosphere, with it he rains on the whole earth. Then (</w:t>
      </w:r>
      <w:r>
        <w:rPr>
          <w:iCs/>
          <w:i/>
        </w:rPr>
        <w:t xml:space="preserve">viśvā sanāni</w:t>
      </w:r>
      <w:r>
        <w:t xml:space="preserve">,</w:t>
      </w:r>
      <w:r>
        <w:t xml:space="preserve"> </w:t>
      </w:r>
      <w:r>
        <w:rPr>
          <w:iCs/>
          <w:i/>
        </w:rPr>
        <w:t xml:space="preserve">sana</w:t>
      </w:r>
      <w:r>
        <w:t xml:space="preserve"> </w:t>
      </w:r>
      <w:r>
        <w:t xml:space="preserve">being a name for food) he places all the foods in the bellies, he establishes them; for this purpose he moves within (</w:t>
      </w:r>
      <w:r>
        <w:rPr>
          <w:iCs/>
          <w:i/>
        </w:rPr>
        <w:t xml:space="preserve">antaś carati</w:t>
      </w:r>
      <w:r>
        <w:t xml:space="preserve">) the plants, the</w:t>
      </w:r>
      <w:r>
        <w:t xml:space="preserve"> </w:t>
      </w:r>
      <w:r>
        <w:t xml:space="preserve">‘</w:t>
      </w:r>
      <w:r>
        <w:t xml:space="preserve">newly born ones</w:t>
      </w:r>
      <w:r>
        <w:t xml:space="preserve">’</w:t>
      </w:r>
      <w:r>
        <w:t xml:space="preserve"> </w:t>
      </w:r>
      <w:r>
        <w:t xml:space="preserve">arisen after the rain, the mothers of all foods, for their cooking: by the earthly fire that is within, all the plants are cooked.</w:t>
      </w:r>
      <w:r>
        <w:t xml:space="preserve">”</w:t>
      </w:r>
      <w:r>
        <w:t xml:space="preserve"> </w:t>
      </w:r>
      <w:r>
        <w:t xml:space="preserve">Tail:</w:t>
      </w:r>
      <w:r>
        <w:t xml:space="preserve"> </w:t>
      </w:r>
      <w:r>
        <w:rPr>
          <w:iCs/>
          <w:i/>
        </w:rPr>
        <w:t xml:space="preserve">dhanvan</w:t>
      </w:r>
      <w:r>
        <w:t xml:space="preserve"> </w:t>
      </w:r>
      <w:r>
        <w:t xml:space="preserve">— the roots</w:t>
      </w:r>
      <w:r>
        <w:t xml:space="preserve"> </w:t>
      </w:r>
      <w:r>
        <w:rPr>
          <w:iCs/>
          <w:i/>
        </w:rPr>
        <w:t xml:space="preserve">ravi</w:t>
      </w:r>
      <w:r>
        <w:t xml:space="preserve">,</w:t>
      </w:r>
      <w:r>
        <w:t xml:space="preserve"> </w:t>
      </w:r>
      <w:r>
        <w:rPr>
          <w:iCs/>
          <w:i/>
        </w:rPr>
        <w:t xml:space="preserve">ravi</w:t>
      </w:r>
      <w:r>
        <w:t xml:space="preserve">,</w:t>
      </w:r>
      <w:r>
        <w:t xml:space="preserve"> </w:t>
      </w:r>
      <w:r>
        <w:rPr>
          <w:iCs/>
          <w:i/>
        </w:rPr>
        <w:t xml:space="preserve">dhavi</w:t>
      </w:r>
      <w:r>
        <w:t xml:space="preserve"> </w:t>
      </w:r>
      <w:r>
        <w:t xml:space="preserve">mean going;</w:t>
      </w:r>
      <w:r>
        <w:t xml:space="preserve"> </w:t>
      </w:r>
      <w:r>
        <w:rPr>
          <w:iCs/>
          <w:i/>
        </w:rPr>
        <w:t xml:space="preserve">num</w:t>
      </w:r>
      <w:r>
        <w:t xml:space="preserve"> </w:t>
      </w:r>
      <w:r>
        <w:t xml:space="preserve">by the</w:t>
      </w:r>
      <w:r>
        <w:t xml:space="preserve"> </w:t>
      </w:r>
      <w:r>
        <w:rPr>
          <w:iCs/>
          <w:i/>
        </w:rPr>
        <w:t xml:space="preserve">i</w:t>
      </w:r>
      <w:r>
        <w:t xml:space="preserve">-marker;</w:t>
      </w:r>
      <w:r>
        <w:t xml:space="preserve"> </w:t>
      </w:r>
      <w:r>
        <w:rPr>
          <w:iCs/>
          <w:i/>
        </w:rPr>
        <w:t xml:space="preserve">kanin</w:t>
      </w:r>
      <w:r>
        <w:t xml:space="preserve"> </w:t>
      </w:r>
      <w:r>
        <w:t xml:space="preserve">by</w:t>
      </w:r>
      <w:r>
        <w:t xml:space="preserve"> </w:t>
      </w:r>
      <w:r>
        <w:rPr>
          <w:iCs/>
          <w:i/>
        </w:rPr>
        <w:t xml:space="preserve">kaninyuvṛṣi…</w:t>
      </w:r>
      <w:r>
        <w:t xml:space="preserve">; the locative ending elided by</w:t>
      </w:r>
      <w:r>
        <w:t xml:space="preserve"> </w:t>
      </w:r>
      <w:r>
        <w:rPr>
          <w:iCs/>
          <w:i/>
        </w:rPr>
        <w:t xml:space="preserve">supāṃ suluk</w:t>
      </w:r>
      <w:r>
        <w:t xml:space="preserve">; Yāska:</w:t>
      </w:r>
      <w:r>
        <w:t xml:space="preserve"> </w:t>
      </w:r>
      <w:r>
        <w:t xml:space="preserve">‘</w:t>
      </w:r>
      <w:r>
        <w:rPr>
          <w:iCs/>
          <w:i/>
        </w:rPr>
        <w:t xml:space="preserve">dhanva</w:t>
      </w:r>
      <w:r>
        <w:t xml:space="preserve"> </w:t>
      </w:r>
      <w:r>
        <w:t xml:space="preserve">is the atmosphere, since the waters flow from it</w:t>
      </w:r>
      <w:r>
        <w:t xml:space="preserve">’</w:t>
      </w:r>
      <w:r>
        <w:t xml:space="preserve"> </w:t>
      </w:r>
      <w:r>
        <w:t xml:space="preserve">(Ni. 5-5); initial acute by</w:t>
      </w:r>
      <w:r>
        <w:t xml:space="preserve"> </w:t>
      </w:r>
      <w:r>
        <w:rPr>
          <w:iCs/>
          <w:i/>
        </w:rPr>
        <w:t xml:space="preserve">nit</w:t>
      </w:r>
      <w:r>
        <w:t xml:space="preserve">;</w:t>
      </w:r>
      <w:r>
        <w:t xml:space="preserve"> </w:t>
      </w:r>
      <w:r>
        <w:rPr>
          <w:iCs/>
          <w:i/>
        </w:rPr>
        <w:t xml:space="preserve">gātum</w:t>
      </w:r>
      <w:r>
        <w:t xml:space="preserve"> </w:t>
      </w:r>
      <w:r>
        <w:t xml:space="preserve">— root</w:t>
      </w:r>
      <w:r>
        <w:t xml:space="preserve"> </w:t>
      </w:r>
      <w:r>
        <w:rPr>
          <w:iCs/>
          <w:i/>
        </w:rPr>
        <w:t xml:space="preserve">gāj</w:t>
      </w:r>
      <w:r>
        <w:t xml:space="preserve"> </w:t>
      </w:r>
      <w:r>
        <w:t xml:space="preserve">(going), the suffix</w:t>
      </w:r>
      <w:r>
        <w:t xml:space="preserve"> </w:t>
      </w:r>
      <w:r>
        <w:rPr>
          <w:iCs/>
          <w:i/>
        </w:rPr>
        <w:t xml:space="preserve">tu</w:t>
      </w:r>
      <w:r>
        <w:t xml:space="preserve"> </w:t>
      </w:r>
      <w:r>
        <w:t xml:space="preserve">by</w:t>
      </w:r>
      <w:r>
        <w:t xml:space="preserve"> </w:t>
      </w:r>
      <w:r>
        <w:rPr>
          <w:iCs/>
          <w:i/>
        </w:rPr>
        <w:t xml:space="preserve">kamimanijani…</w:t>
      </w:r>
      <w:r>
        <w:t xml:space="preserve">;</w:t>
      </w:r>
      <w:r>
        <w:t xml:space="preserve"> </w:t>
      </w:r>
      <w:r>
        <w:rPr>
          <w:iCs/>
          <w:i/>
        </w:rPr>
        <w:t xml:space="preserve">ūrmim</w:t>
      </w:r>
      <w:r>
        <w:t xml:space="preserve"> </w:t>
      </w:r>
      <w:r>
        <w:t xml:space="preserve">— root</w:t>
      </w:r>
      <w:r>
        <w:t xml:space="preserve"> </w:t>
      </w:r>
      <w:r>
        <w:rPr>
          <w:iCs/>
          <w:i/>
        </w:rPr>
        <w:t xml:space="preserve">ṛ</w:t>
      </w:r>
      <w:r>
        <w:t xml:space="preserve"> </w:t>
      </w:r>
      <w:r>
        <w:t xml:space="preserve">(to go), the suffix</w:t>
      </w:r>
      <w:r>
        <w:t xml:space="preserve"> </w:t>
      </w:r>
      <w:r>
        <w:rPr>
          <w:iCs/>
          <w:i/>
        </w:rPr>
        <w:t xml:space="preserve">mi</w:t>
      </w:r>
      <w:r>
        <w:t xml:space="preserve"> </w:t>
      </w:r>
      <w:r>
        <w:t xml:space="preserve">by</w:t>
      </w:r>
      <w:r>
        <w:t xml:space="preserve"> </w:t>
      </w:r>
      <w:r>
        <w:rPr>
          <w:iCs/>
          <w:i/>
        </w:rPr>
        <w:t xml:space="preserve">arter ūca</w:t>
      </w:r>
      <w:r>
        <w:t xml:space="preserve">;</w:t>
      </w:r>
      <w:r>
        <w:t xml:space="preserve"> </w:t>
      </w:r>
      <w:r>
        <w:rPr>
          <w:iCs/>
          <w:i/>
        </w:rPr>
        <w:t xml:space="preserve">nakṣati</w:t>
      </w:r>
      <w:r>
        <w:t xml:space="preserve"> </w:t>
      </w:r>
      <w:r>
        <w:t xml:space="preserve">— root</w:t>
      </w:r>
      <w:r>
        <w:t xml:space="preserve"> </w:t>
      </w:r>
      <w:r>
        <w:rPr>
          <w:iCs/>
          <w:i/>
        </w:rPr>
        <w:t xml:space="preserve">nakṣa</w:t>
      </w:r>
      <w:r>
        <w:t xml:space="preserve"> </w:t>
      </w:r>
      <w:r>
        <w:t xml:space="preserve">(going).</w:t>
      </w:r>
    </w:p>
    <w:p>
      <w:pPr>
        <w:pStyle w:val="BodyText"/>
      </w:pPr>
      <w:r>
        <w:rPr>
          <w:bCs/>
          <w:b/>
        </w:rPr>
        <w:t xml:space="preserve">॥ प्रतिपदार्थः ॥ — Pratipadārtha (Kannada)</w:t>
      </w:r>
    </w:p>
    <w:p>
      <w:pPr>
        <w:pStyle w:val="BodyText"/>
      </w:pPr>
      <w:r>
        <w:t xml:space="preserve">“</w:t>
      </w:r>
      <w:r>
        <w:t xml:space="preserve">(</w:t>
      </w:r>
      <w:r>
        <w:rPr>
          <w:iCs/>
          <w:i/>
        </w:rPr>
        <w:t xml:space="preserve">agniḥ</w:t>
      </w:r>
      <w:r>
        <w:t xml:space="preserve"> </w:t>
      </w:r>
      <w:r>
        <w:t xml:space="preserve">— Agni)</w:t>
      </w:r>
      <w:r>
        <w:t xml:space="preserve"> </w:t>
      </w:r>
      <w:r>
        <w:rPr>
          <w:iCs/>
          <w:i/>
        </w:rPr>
        <w:t xml:space="preserve">dhanvan</w:t>
      </w:r>
      <w:r>
        <w:t xml:space="preserve"> </w:t>
      </w:r>
      <w:r>
        <w:t xml:space="preserve">— in the atmosphere;</w:t>
      </w:r>
      <w:r>
        <w:t xml:space="preserve"> </w:t>
      </w:r>
      <w:r>
        <w:rPr>
          <w:iCs/>
          <w:i/>
        </w:rPr>
        <w:t xml:space="preserve">gātum</w:t>
      </w:r>
      <w:r>
        <w:t xml:space="preserve"> </w:t>
      </w:r>
      <w:r>
        <w:t xml:space="preserve">— one whose nature is to move;</w:t>
      </w:r>
      <w:r>
        <w:t xml:space="preserve"> </w:t>
      </w:r>
      <w:r>
        <w:rPr>
          <w:iCs/>
          <w:i/>
        </w:rPr>
        <w:t xml:space="preserve">ūrmiṃ</w:t>
      </w:r>
      <w:r>
        <w:t xml:space="preserve"> </w:t>
      </w:r>
      <w:r>
        <w:t xml:space="preserve">— a mass of water;</w:t>
      </w:r>
      <w:r>
        <w:t xml:space="preserve"> </w:t>
      </w:r>
      <w:r>
        <w:rPr>
          <w:iCs/>
          <w:i/>
        </w:rPr>
        <w:t xml:space="preserve">srotaḥ</w:t>
      </w:r>
      <w:r>
        <w:t xml:space="preserve"> </w:t>
      </w:r>
      <w:r>
        <w:t xml:space="preserve">— in the form of a current (so that it flows);</w:t>
      </w:r>
      <w:r>
        <w:t xml:space="preserve"> </w:t>
      </w:r>
      <w:r>
        <w:rPr>
          <w:iCs/>
          <w:i/>
        </w:rPr>
        <w:t xml:space="preserve">kṛṇute</w:t>
      </w:r>
      <w:r>
        <w:t xml:space="preserve"> </w:t>
      </w:r>
      <w:r>
        <w:t xml:space="preserve">— he makes;</w:t>
      </w:r>
      <w:r>
        <w:t xml:space="preserve"> </w:t>
      </w:r>
      <w:r>
        <w:rPr>
          <w:iCs/>
          <w:i/>
        </w:rPr>
        <w:t xml:space="preserve">śukraiḥ</w:t>
      </w:r>
      <w:r>
        <w:t xml:space="preserve"> </w:t>
      </w:r>
      <w:r>
        <w:t xml:space="preserve">— with the spotless;</w:t>
      </w:r>
      <w:r>
        <w:t xml:space="preserve"> </w:t>
      </w:r>
      <w:r>
        <w:rPr>
          <w:iCs/>
          <w:i/>
        </w:rPr>
        <w:t xml:space="preserve">ūrmibhiḥ</w:t>
      </w:r>
      <w:r>
        <w:t xml:space="preserve"> </w:t>
      </w:r>
      <w:r>
        <w:t xml:space="preserve">— those masses of water;</w:t>
      </w:r>
      <w:r>
        <w:t xml:space="preserve"> </w:t>
      </w:r>
      <w:r>
        <w:rPr>
          <w:iCs/>
          <w:i/>
        </w:rPr>
        <w:t xml:space="preserve">kṣāṃ</w:t>
      </w:r>
      <w:r>
        <w:t xml:space="preserve"> </w:t>
      </w:r>
      <w:r>
        <w:t xml:space="preserve">— the earth;</w:t>
      </w:r>
      <w:r>
        <w:t xml:space="preserve"> </w:t>
      </w:r>
      <w:r>
        <w:rPr>
          <w:iCs/>
          <w:i/>
        </w:rPr>
        <w:t xml:space="preserve">abhi nakṣati</w:t>
      </w:r>
      <w:r>
        <w:t xml:space="preserve"> </w:t>
      </w:r>
      <w:r>
        <w:t xml:space="preserve">— he makes it be covered completely (with water). (Afterwards)</w:t>
      </w:r>
      <w:r>
        <w:t xml:space="preserve"> </w:t>
      </w:r>
      <w:r>
        <w:rPr>
          <w:iCs/>
          <w:i/>
        </w:rPr>
        <w:t xml:space="preserve">viśvā sanāni</w:t>
      </w:r>
      <w:r>
        <w:t xml:space="preserve"> </w:t>
      </w:r>
      <w:r>
        <w:t xml:space="preserve">— all the foods;</w:t>
      </w:r>
      <w:r>
        <w:t xml:space="preserve"> </w:t>
      </w:r>
      <w:r>
        <w:rPr>
          <w:iCs/>
          <w:i/>
        </w:rPr>
        <w:t xml:space="preserve">jaṭhareṣu</w:t>
      </w:r>
      <w:r>
        <w:t xml:space="preserve"> </w:t>
      </w:r>
      <w:r>
        <w:t xml:space="preserve">— in the bellies;</w:t>
      </w:r>
      <w:r>
        <w:t xml:space="preserve"> </w:t>
      </w:r>
      <w:r>
        <w:rPr>
          <w:iCs/>
          <w:i/>
        </w:rPr>
        <w:t xml:space="preserve">dhatte</w:t>
      </w:r>
      <w:r>
        <w:t xml:space="preserve"> </w:t>
      </w:r>
      <w:r>
        <w:t xml:space="preserve">— he places; (for that purpose)</w:t>
      </w:r>
      <w:r>
        <w:t xml:space="preserve"> </w:t>
      </w:r>
      <w:r>
        <w:rPr>
          <w:iCs/>
          <w:i/>
        </w:rPr>
        <w:t xml:space="preserve">navāsu</w:t>
      </w:r>
      <w:r>
        <w:t xml:space="preserve"> </w:t>
      </w:r>
      <w:r>
        <w:t xml:space="preserve">— (after the rain) the newly born;</w:t>
      </w:r>
      <w:r>
        <w:t xml:space="preserve"> </w:t>
      </w:r>
      <w:r>
        <w:rPr>
          <w:iCs/>
          <w:i/>
        </w:rPr>
        <w:t xml:space="preserve">prasūṣu</w:t>
      </w:r>
      <w:r>
        <w:t xml:space="preserve"> </w:t>
      </w:r>
      <w:r>
        <w:t xml:space="preserve">— in (all) the crops;</w:t>
      </w:r>
      <w:r>
        <w:t xml:space="preserve"> </w:t>
      </w:r>
      <w:r>
        <w:rPr>
          <w:iCs/>
          <w:i/>
        </w:rPr>
        <w:t xml:space="preserve">antaḥ carati</w:t>
      </w:r>
      <w:r>
        <w:t xml:space="preserve"> </w:t>
      </w:r>
      <w:r>
        <w:t xml:space="preserve">— he moves within.</w:t>
      </w:r>
      <w:r>
        <w:t xml:space="preserve">”</w:t>
      </w:r>
    </w:p>
    <w:p>
      <w:pPr>
        <w:pStyle w:val="BodyText"/>
      </w:pPr>
      <w:r>
        <w:rPr>
          <w:bCs/>
          <w:b/>
        </w:rPr>
        <w:t xml:space="preserve">॥ भावार्थः ॥ — Bhāvārtha (Kannada)</w:t>
      </w:r>
    </w:p>
    <w:p>
      <w:pPr>
        <w:pStyle w:val="BodyText"/>
      </w:pPr>
      <w:r>
        <w:t xml:space="preserve">“</w:t>
      </w:r>
      <w:r>
        <w:t xml:space="preserve">Agni makes the mass of water which moves in the atmosphere flow in the form of a stream. With those spotless masses of water in the form of waves he makes the earth completely covered, as if drowned in water. Afterwards, placing all the foods in the bellies of the crops and the like, for their ripening he moves, after the rain, within all the crops that are newly born.</w:t>
      </w:r>
      <w:r>
        <w:t xml:space="preserve">”</w:t>
      </w:r>
    </w:p>
    <w:bookmarkEnd w:id="93"/>
    <w:bookmarkStart w:id="94" w:name="page-55-pdf-75"/>
    <w:p>
      <w:pPr>
        <w:pStyle w:val="Heading3"/>
      </w:pPr>
      <w:r>
        <w:t xml:space="preserve">Page 55 (PDF 75)</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55.)</w:t>
      </w:r>
    </w:p>
    <w:p>
      <w:pPr>
        <w:pStyle w:val="BodyText"/>
      </w:pPr>
      <w:r>
        <w:rPr>
          <w:bCs/>
          <w:b/>
        </w:rPr>
        <w:t xml:space="preserve">English Translation (as printed)</w:t>
      </w:r>
    </w:p>
    <w:p>
      <w:pPr>
        <w:pStyle w:val="BlockText"/>
      </w:pPr>
      <w:r>
        <w:t xml:space="preserve">He causes the waters to flow in a torrent through the sky, and with those pure waves he inundates the earth ; he gathers all (articles of) food in the stomach, and for that purpose sojourns in the news-sprung [sic] parents (of the grain).</w:t>
      </w:r>
    </w:p>
    <w:p>
      <w:pPr>
        <w:pStyle w:val="FirstParagraph"/>
      </w:pPr>
      <w:r>
        <w:rPr>
          <w:iCs/>
          <w:i/>
        </w:rPr>
        <w:t xml:space="preserve">(The print’s</w:t>
      </w:r>
      <w:r>
        <w:rPr>
          <w:iCs/>
          <w:i/>
        </w:rPr>
        <w:t xml:space="preserve"> </w:t>
      </w:r>
      <w:r>
        <w:rPr>
          <w:iCs/>
          <w:i/>
        </w:rPr>
        <w:t xml:space="preserve">“</w:t>
      </w:r>
      <w:r>
        <w:rPr>
          <w:iCs/>
          <w:i/>
        </w:rPr>
        <w:t xml:space="preserve">news-sprung</w:t>
      </w:r>
      <w:r>
        <w:rPr>
          <w:iCs/>
          <w:i/>
        </w:rPr>
        <w:t xml:space="preserve">”</w:t>
      </w:r>
      <w:r>
        <w:rPr>
          <w:iCs/>
          <w:i/>
        </w:rPr>
        <w:t xml:space="preserve"> </w:t>
      </w:r>
      <w:r>
        <w:rPr>
          <w:iCs/>
          <w:i/>
        </w:rPr>
        <w:t xml:space="preserve">is, no doubt, a misprint for</w:t>
      </w:r>
      <w:r>
        <w:rPr>
          <w:iCs/>
          <w:i/>
        </w:rPr>
        <w:t xml:space="preserve"> </w:t>
      </w:r>
      <w:r>
        <w:rPr>
          <w:iCs/>
          <w:i/>
        </w:rPr>
        <w:t xml:space="preserve">“</w:t>
      </w:r>
      <w:r>
        <w:rPr>
          <w:iCs/>
          <w:i/>
        </w:rPr>
        <w:t xml:space="preserve">newly sprung</w:t>
      </w:r>
      <w:r>
        <w:rPr>
          <w:iCs/>
          <w:i/>
        </w:rPr>
        <w:t xml:space="preserve">”</w:t>
      </w:r>
      <w:r>
        <w:rPr>
          <w:iCs/>
          <w:i/>
        </w:rPr>
        <w:t xml:space="preserve">.)</w:t>
      </w:r>
    </w:p>
    <w:p>
      <w:pPr>
        <w:pStyle w:val="BodyText"/>
      </w:pPr>
      <w:r>
        <w:rPr>
          <w:bCs/>
          <w:b/>
        </w:rPr>
        <w:t xml:space="preserve">॥ विशेषविषयाः ॥ — Special Topics of Rik 95.10 (Kannada)</w:t>
      </w:r>
    </w:p>
    <w:p>
      <w:pPr>
        <w:pStyle w:val="BodyText"/>
      </w:pPr>
      <w:r>
        <w:rPr>
          <w:iCs/>
          <w:i/>
          <w:bCs/>
          <w:b/>
        </w:rPr>
        <w:t xml:space="preserve">dhanvan</w:t>
      </w:r>
      <w:r>
        <w:t xml:space="preserve"> </w:t>
      </w:r>
      <w:r>
        <w:t xml:space="preserve">—</w:t>
      </w:r>
      <w:r>
        <w:t xml:space="preserve"> </w:t>
      </w:r>
      <w:r>
        <w:t xml:space="preserve">“</w:t>
      </w:r>
      <w:r>
        <w:rPr>
          <w:iCs/>
          <w:i/>
        </w:rPr>
        <w:t xml:space="preserve">ambaram, viyat, vyoma</w:t>
      </w:r>
      <w:r>
        <w:t xml:space="preserve"> </w:t>
      </w:r>
      <w:r>
        <w:t xml:space="preserve">and so on are read among the sixteen names of the atmosphere (Ni. 2-10); so</w:t>
      </w:r>
      <w:r>
        <w:t xml:space="preserve"> </w:t>
      </w:r>
      <w:r>
        <w:rPr>
          <w:iCs/>
          <w:i/>
        </w:rPr>
        <w:t xml:space="preserve">dhanvan</w:t>
      </w:r>
      <w:r>
        <w:t xml:space="preserve"> </w:t>
      </w:r>
      <w:r>
        <w:t xml:space="preserve">means</w:t>
      </w:r>
      <w:r>
        <w:t xml:space="preserve"> </w:t>
      </w:r>
      <w:r>
        <w:t xml:space="preserve">‘</w:t>
      </w:r>
      <w:r>
        <w:t xml:space="preserve">atmosphere</w:t>
      </w:r>
      <w:r>
        <w:t xml:space="preserve">’</w:t>
      </w:r>
      <w:r>
        <w:t xml:space="preserve">:</w:t>
      </w:r>
      <w:r>
        <w:t xml:space="preserve"> </w:t>
      </w:r>
      <w:r>
        <w:rPr>
          <w:iCs/>
          <w:i/>
        </w:rPr>
        <w:t xml:space="preserve">dhanva</w:t>
      </w:r>
      <w:r>
        <w:t xml:space="preserve"> </w:t>
      </w:r>
      <w:r>
        <w:t xml:space="preserve">is the atmosphere,</w:t>
      </w:r>
      <w:r>
        <w:t xml:space="preserve"> </w:t>
      </w:r>
      <w:r>
        <w:t xml:space="preserve">‘</w:t>
      </w:r>
      <w:r>
        <w:t xml:space="preserve">from which the waters flow</w:t>
      </w:r>
      <w:r>
        <w:t xml:space="preserve">’</w:t>
      </w:r>
      <w:r>
        <w:t xml:space="preserve"> </w:t>
      </w:r>
      <w:r>
        <w:t xml:space="preserve">(</w:t>
      </w:r>
      <w:r>
        <w:rPr>
          <w:iCs/>
          <w:i/>
        </w:rPr>
        <w:t xml:space="preserve">dhanvanty asmād āpaḥ</w:t>
      </w:r>
      <w:r>
        <w:t xml:space="preserve">): from here, the waters stream; the name</w:t>
      </w:r>
      <w:r>
        <w:t xml:space="preserve"> </w:t>
      </w:r>
      <w:r>
        <w:rPr>
          <w:iCs/>
          <w:i/>
        </w:rPr>
        <w:t xml:space="preserve">dhanva</w:t>
      </w:r>
      <w:r>
        <w:t xml:space="preserve"> </w:t>
      </w:r>
      <w:r>
        <w:t xml:space="preserve">is well known.</w:t>
      </w:r>
      <w:r>
        <w:t xml:space="preserve">”</w:t>
      </w:r>
    </w:p>
    <w:p>
      <w:pPr>
        <w:pStyle w:val="BlockText"/>
      </w:pPr>
      <w:r>
        <w:t xml:space="preserve">यः परस्याः परावतस्तिरो धन्वातिरोचते ।</w:t>
      </w:r>
      <w:r>
        <w:t xml:space="preserve"> </w:t>
      </w:r>
      <w:r>
        <w:rPr>
          <w:iCs/>
          <w:i/>
        </w:rPr>
        <w:t xml:space="preserve">yaḥ parasyāḥ parāvatas tiro dhanvātirocate |</w:t>
      </w:r>
      <w:r>
        <w:t xml:space="preserve"> </w:t>
      </w:r>
      <w:r>
        <w:t xml:space="preserve">(</w:t>
      </w:r>
      <w:r>
        <w:rPr>
          <w:iCs/>
          <w:i/>
        </w:rPr>
        <w:t xml:space="preserve">Ṛ. Saṃ.</w:t>
      </w:r>
      <w:r>
        <w:t xml:space="preserve"> </w:t>
      </w:r>
      <w:r>
        <w:t xml:space="preserve">10-187-2)</w:t>
      </w:r>
    </w:p>
    <w:p>
      <w:pPr>
        <w:pStyle w:val="FirstParagraph"/>
      </w:pPr>
      <w:r>
        <w:t xml:space="preserve">“</w:t>
      </w:r>
      <w:r>
        <w:t xml:space="preserve">— quoting this sentence, the Nirukta-author explains the derivation of the word</w:t>
      </w:r>
      <w:r>
        <w:t xml:space="preserve"> </w:t>
      </w:r>
      <w:r>
        <w:rPr>
          <w:iCs/>
          <w:i/>
        </w:rPr>
        <w:t xml:space="preserve">dhanva</w:t>
      </w:r>
      <w:r>
        <w:t xml:space="preserve"> </w:t>
      </w:r>
      <w:r>
        <w:t xml:space="preserve">(Ni. 5-5).</w:t>
      </w:r>
      <w:r>
        <w:t xml:space="preserve">”</w:t>
      </w:r>
    </w:p>
    <w:p>
      <w:pPr>
        <w:pStyle w:val="BodyText"/>
      </w:pPr>
      <w:r>
        <w:rPr>
          <w:iCs/>
          <w:i/>
          <w:bCs/>
          <w:b/>
        </w:rPr>
        <w:t xml:space="preserve">ūrmiṃ</w:t>
      </w:r>
      <w:r>
        <w:t xml:space="preserve"> </w:t>
      </w:r>
      <w:r>
        <w:t xml:space="preserve">—</w:t>
      </w:r>
      <w:r>
        <w:t xml:space="preserve"> </w:t>
      </w:r>
      <w:r>
        <w:rPr>
          <w:iCs/>
          <w:i/>
        </w:rPr>
        <w:t xml:space="preserve">ūrmir ūrṇoteḥ</w:t>
      </w:r>
      <w:r>
        <w:t xml:space="preserve">:</w:t>
      </w:r>
      <w:r>
        <w:t xml:space="preserve"> </w:t>
      </w:r>
      <w:r>
        <w:t xml:space="preserve">“</w:t>
      </w:r>
      <w:r>
        <w:t xml:space="preserve">‘</w:t>
      </w:r>
      <w:r>
        <w:t xml:space="preserve">wave</w:t>
      </w:r>
      <w:r>
        <w:t xml:space="preserve">’</w:t>
      </w:r>
      <w:r>
        <w:t xml:space="preserve"> </w:t>
      </w:r>
      <w:r>
        <w:t xml:space="preserve">is</w:t>
      </w:r>
      <w:r>
        <w:t xml:space="preserve"> </w:t>
      </w:r>
      <w:r>
        <w:rPr>
          <w:iCs/>
          <w:i/>
        </w:rPr>
        <w:t xml:space="preserve">ūrmi</w:t>
      </w:r>
      <w:r>
        <w:t xml:space="preserve">, from the root</w:t>
      </w:r>
      <w:r>
        <w:t xml:space="preserve"> </w:t>
      </w:r>
      <w:r>
        <w:rPr>
          <w:iCs/>
          <w:i/>
        </w:rPr>
        <w:t xml:space="preserve">ūrṇu</w:t>
      </w:r>
      <w:r>
        <w:t xml:space="preserve">,</w:t>
      </w:r>
      <w:r>
        <w:t xml:space="preserve"> </w:t>
      </w:r>
      <w:r>
        <w:t xml:space="preserve">‘</w:t>
      </w:r>
      <w:r>
        <w:t xml:space="preserve">to cover, to overspread, to envelop</w:t>
      </w:r>
      <w:r>
        <w:t xml:space="preserve">’</w:t>
      </w:r>
      <w:r>
        <w:t xml:space="preserve">: this is the opinion of the Nirukta-author (Ni. 5-23 [?]); (the Uṇādi sūtra</w:t>
      </w:r>
      <w:r>
        <w:t xml:space="preserve"> </w:t>
      </w:r>
      <w:r>
        <w:rPr>
          <w:iCs/>
          <w:i/>
        </w:rPr>
        <w:t xml:space="preserve">arter ūca</w:t>
      </w:r>
      <w:r>
        <w:t xml:space="preserve"> </w:t>
      </w:r>
      <w:r>
        <w:t xml:space="preserve">is read, p. 484). As in the sense of the word</w:t>
      </w:r>
      <w:r>
        <w:t xml:space="preserve"> </w:t>
      </w:r>
      <w:r>
        <w:t xml:space="preserve">‘</w:t>
      </w:r>
      <w:r>
        <w:t xml:space="preserve">wave</w:t>
      </w:r>
      <w:r>
        <w:t xml:space="preserve">’</w:t>
      </w:r>
      <w:r>
        <w:t xml:space="preserve"> </w:t>
      </w:r>
      <w:r>
        <w:t xml:space="preserve">[</w:t>
      </w:r>
      <w:r>
        <w:rPr>
          <w:iCs/>
          <w:i/>
        </w:rPr>
        <w:t xml:space="preserve">taraṅga</w:t>
      </w:r>
      <w:r>
        <w:t xml:space="preserve">] (in Kannada), it is used also in the meaning</w:t>
      </w:r>
      <w:r>
        <w:t xml:space="preserve"> </w:t>
      </w:r>
      <w:r>
        <w:t xml:space="preserve">‘</w:t>
      </w:r>
      <w:r>
        <w:t xml:space="preserve">mass of water</w:t>
      </w:r>
      <w:r>
        <w:t xml:space="preserve">’</w:t>
      </w:r>
      <w:r>
        <w:t xml:space="preserve">,</w:t>
      </w:r>
      <w:r>
        <w:t xml:space="preserve"> </w:t>
      </w:r>
      <w:r>
        <w:t xml:space="preserve">‘</w:t>
      </w:r>
      <w:r>
        <w:t xml:space="preserve">collection of water</w:t>
      </w:r>
      <w:r>
        <w:t xml:space="preserve">’</w:t>
      </w:r>
      <w:r>
        <w:t xml:space="preserve">: the sense is</w:t>
      </w:r>
      <w:r>
        <w:t xml:space="preserve"> </w:t>
      </w:r>
      <w:r>
        <w:t xml:space="preserve">‘</w:t>
      </w:r>
      <w:r>
        <w:t xml:space="preserve">a mass of water</w:t>
      </w:r>
      <w:r>
        <w:t xml:space="preserve">’</w:t>
      </w:r>
      <w:r>
        <w:t xml:space="preserve">.</w:t>
      </w:r>
      <w:r>
        <w:t xml:space="preserve">”</w:t>
      </w:r>
    </w:p>
    <w:p>
      <w:pPr>
        <w:pStyle w:val="BodyText"/>
      </w:pPr>
      <w:r>
        <w:rPr>
          <w:iCs/>
          <w:i/>
          <w:bCs/>
          <w:b/>
        </w:rPr>
        <w:t xml:space="preserve">kṣām</w:t>
      </w:r>
      <w:r>
        <w:t xml:space="preserve"> </w:t>
      </w:r>
      <w:r>
        <w:t xml:space="preserve">—</w:t>
      </w:r>
      <w:r>
        <w:t xml:space="preserve"> </w:t>
      </w:r>
      <w:r>
        <w:t xml:space="preserve">“</w:t>
      </w:r>
      <w:r>
        <w:rPr>
          <w:iCs/>
          <w:i/>
        </w:rPr>
        <w:t xml:space="preserve">gauḥ, gnā, jmā</w:t>
      </w:r>
      <w:r>
        <w:t xml:space="preserve"> </w:t>
      </w:r>
      <w:r>
        <w:t xml:space="preserve">and so on, in the twenty-one names of the earth (Ni. 2-5), so it means</w:t>
      </w:r>
      <w:r>
        <w:t xml:space="preserve"> </w:t>
      </w:r>
      <w:r>
        <w:t xml:space="preserve">‘</w:t>
      </w:r>
      <w:r>
        <w:t xml:space="preserve">earth</w:t>
      </w:r>
      <w:r>
        <w:t xml:space="preserve">’</w:t>
      </w:r>
      <w:r>
        <w:t xml:space="preserve">.</w:t>
      </w:r>
      <w:r>
        <w:t xml:space="preserve"> </w:t>
      </w:r>
      <w:r>
        <w:rPr>
          <w:iCs/>
          <w:i/>
        </w:rPr>
        <w:t xml:space="preserve">kṣiyater nivāsakarmaṇaḥ</w:t>
      </w:r>
      <w:r>
        <w:t xml:space="preserve"> </w:t>
      </w:r>
      <w:r>
        <w:t xml:space="preserve">(Ni. 2-6): from the root</w:t>
      </w:r>
      <w:r>
        <w:t xml:space="preserve"> </w:t>
      </w:r>
      <w:r>
        <w:rPr>
          <w:iCs/>
          <w:i/>
        </w:rPr>
        <w:t xml:space="preserve">kṣi</w:t>
      </w:r>
      <w:r>
        <w:t xml:space="preserve">, which has the sense of dwelling, since everyone dwells on it, the earth has the name</w:t>
      </w:r>
      <w:r>
        <w:t xml:space="preserve"> </w:t>
      </w:r>
      <w:r>
        <w:rPr>
          <w:iCs/>
          <w:i/>
        </w:rPr>
        <w:t xml:space="preserve">kṣā</w:t>
      </w:r>
      <w:r>
        <w:t xml:space="preserve">.</w:t>
      </w:r>
      <w:r>
        <w:t xml:space="preserve"> </w:t>
      </w:r>
      <w:r>
        <w:rPr>
          <w:iCs/>
          <w:i/>
        </w:rPr>
        <w:t xml:space="preserve">kṣām</w:t>
      </w:r>
      <w:r>
        <w:t xml:space="preserve"> </w:t>
      </w:r>
      <w:r>
        <w:t xml:space="preserve">— the earth, [accusative].</w:t>
      </w:r>
      <w:r>
        <w:t xml:space="preserve">”</w:t>
      </w:r>
    </w:p>
    <w:p>
      <w:pPr>
        <w:pStyle w:val="BodyText"/>
      </w:pPr>
      <w:r>
        <w:rPr>
          <w:iCs/>
          <w:i/>
          <w:bCs/>
          <w:b/>
        </w:rPr>
        <w:t xml:space="preserve">abhi nakṣati</w:t>
      </w:r>
      <w:r>
        <w:t xml:space="preserve"> </w:t>
      </w:r>
      <w:r>
        <w:t xml:space="preserve">—</w:t>
      </w:r>
      <w:r>
        <w:t xml:space="preserve"> </w:t>
      </w:r>
      <w:r>
        <w:t xml:space="preserve">“</w:t>
      </w:r>
      <w:r>
        <w:rPr>
          <w:iCs/>
          <w:i/>
        </w:rPr>
        <w:t xml:space="preserve">innati, nakṣati, ākṣāṇaḥ</w:t>
      </w:r>
      <w:r>
        <w:t xml:space="preserve"> </w:t>
      </w:r>
      <w:r>
        <w:t xml:space="preserve">and so on are read among the ten words of pervasion (Ni. 3-10 [?]), so the word</w:t>
      </w:r>
      <w:r>
        <w:t xml:space="preserve"> </w:t>
      </w:r>
      <w:r>
        <w:rPr>
          <w:iCs/>
          <w:i/>
        </w:rPr>
        <w:t xml:space="preserve">abhi nakṣati</w:t>
      </w:r>
      <w:r>
        <w:t xml:space="preserve"> </w:t>
      </w:r>
      <w:r>
        <w:t xml:space="preserve">means</w:t>
      </w:r>
      <w:r>
        <w:t xml:space="preserve"> </w:t>
      </w:r>
      <w:r>
        <w:t xml:space="preserve">‘</w:t>
      </w:r>
      <w:r>
        <w:t xml:space="preserve">pervades all round, overspreads</w:t>
      </w:r>
      <w:r>
        <w:t xml:space="preserve">’</w:t>
      </w:r>
      <w:r>
        <w:t xml:space="preserve">.</w:t>
      </w:r>
      <w:r>
        <w:t xml:space="preserve">”</w:t>
      </w:r>
    </w:p>
    <w:p>
      <w:pPr>
        <w:pStyle w:val="BlockText"/>
      </w:pPr>
      <w:r>
        <w:t xml:space="preserve">प्र पर्वता अनवन्त प्र गावः प्र ब्रह्माणो अभिनक्षन्त इन्द्रम् ।</w:t>
      </w:r>
      <w:r>
        <w:t xml:space="preserve"> </w:t>
      </w:r>
      <w:r>
        <w:rPr>
          <w:iCs/>
          <w:i/>
        </w:rPr>
        <w:t xml:space="preserve">pra parvatā anavanta pra gāvaḥ pra brahmāṇo abhinakṣanta indram |</w:t>
      </w:r>
      <w:r>
        <w:t xml:space="preserve"> </w:t>
      </w:r>
      <w:r>
        <w:t xml:space="preserve">(</w:t>
      </w:r>
      <w:r>
        <w:rPr>
          <w:iCs/>
          <w:i/>
        </w:rPr>
        <w:t xml:space="preserve">Ṛ. Saṃ.</w:t>
      </w:r>
      <w:r>
        <w:t xml:space="preserve"> </w:t>
      </w:r>
      <w:r>
        <w:t xml:space="preserve">8-96-5 [?])</w:t>
      </w:r>
    </w:p>
    <w:p>
      <w:pPr>
        <w:pStyle w:val="BlockText"/>
      </w:pPr>
      <w:r>
        <w:t xml:space="preserve">सरस्वतीं यां पितरो हवन्ते दक्षिणा यज्ञमभिनक्षमाणाः ।</w:t>
      </w:r>
      <w:r>
        <w:t xml:space="preserve"> </w:t>
      </w:r>
      <w:r>
        <w:rPr>
          <w:iCs/>
          <w:i/>
        </w:rPr>
        <w:t xml:space="preserve">sarasvatīṃ yāṃ pitaro havante dakṣiṇā yajñam abhinakṣamāṇāḥ |</w:t>
      </w:r>
      <w:r>
        <w:t xml:space="preserve"> </w:t>
      </w:r>
      <w:r>
        <w:t xml:space="preserve">(</w:t>
      </w:r>
      <w:r>
        <w:rPr>
          <w:iCs/>
          <w:i/>
        </w:rPr>
        <w:t xml:space="preserve">Ṛ. Saṃ.</w:t>
      </w:r>
      <w:r>
        <w:t xml:space="preserve"> </w:t>
      </w:r>
      <w:r>
        <w:t xml:space="preserve">10-17-9 [?])</w:t>
      </w:r>
    </w:p>
    <w:p>
      <w:pPr>
        <w:pStyle w:val="FirstParagraph"/>
      </w:pPr>
      <w:r>
        <w:rPr>
          <w:iCs/>
          <w:i/>
        </w:rPr>
        <w:t xml:space="preserve">(Glosses, mine and tentative:</w:t>
      </w:r>
      <w:r>
        <w:rPr>
          <w:iCs/>
          <w:i/>
        </w:rPr>
        <w:t xml:space="preserve"> </w:t>
      </w:r>
      <w:r>
        <w:rPr>
          <w:iCs/>
          <w:i/>
        </w:rPr>
        <w:t xml:space="preserve">“</w:t>
      </w:r>
      <w:r>
        <w:rPr>
          <w:iCs/>
          <w:i/>
        </w:rPr>
        <w:t xml:space="preserve">the mountains, the cows, the priests have gone forward, approaching Indra</w:t>
      </w:r>
      <w:r>
        <w:rPr>
          <w:iCs/>
          <w:i/>
        </w:rPr>
        <w:t xml:space="preserve">”</w:t>
      </w:r>
      <w:r>
        <w:rPr>
          <w:iCs/>
          <w:i/>
        </w:rPr>
        <w:t xml:space="preserve">;</w:t>
      </w:r>
      <w:r>
        <w:rPr>
          <w:iCs/>
          <w:i/>
        </w:rPr>
        <w:t xml:space="preserve"> </w:t>
      </w:r>
      <w:r>
        <w:rPr>
          <w:iCs/>
          <w:i/>
        </w:rPr>
        <w:t xml:space="preserve">“</w:t>
      </w:r>
      <w:r>
        <w:rPr>
          <w:iCs/>
          <w:i/>
        </w:rPr>
        <w:t xml:space="preserve">Sarasvatī, whom the fathers call, in the south, approaching the sacrifice</w:t>
      </w:r>
      <w:r>
        <w:rPr>
          <w:iCs/>
          <w:i/>
        </w:rPr>
        <w:t xml:space="preserve">”</w:t>
      </w:r>
      <w:r>
        <w:rPr>
          <w:iCs/>
          <w:i/>
        </w:rPr>
        <w:t xml:space="preserve">.)</w:t>
      </w:r>
      <w:r>
        <w:t xml:space="preserve"> </w:t>
      </w:r>
      <w:r>
        <w:t xml:space="preserve">“</w:t>
      </w:r>
      <w:r>
        <w:t xml:space="preserve">In such contexts,</w:t>
      </w:r>
      <w:r>
        <w:t xml:space="preserve"> </w:t>
      </w:r>
      <w:r>
        <w:rPr>
          <w:iCs/>
          <w:i/>
        </w:rPr>
        <w:t xml:space="preserve">abhinakṣantaḥ</w:t>
      </w:r>
      <w:r>
        <w:t xml:space="preserve">,</w:t>
      </w:r>
      <w:r>
        <w:t xml:space="preserve"> </w:t>
      </w:r>
      <w:r>
        <w:rPr>
          <w:iCs/>
          <w:i/>
        </w:rPr>
        <w:t xml:space="preserve">abhinakṣamāṇāḥ</w:t>
      </w:r>
      <w:r>
        <w:t xml:space="preserve"> </w:t>
      </w:r>
      <w:r>
        <w:t xml:space="preserve">mean</w:t>
      </w:r>
      <w:r>
        <w:t xml:space="preserve"> </w:t>
      </w:r>
      <w:r>
        <w:t xml:space="preserve">‘</w:t>
      </w:r>
      <w:r>
        <w:t xml:space="preserve">standing all around</w:t>
      </w:r>
      <w:r>
        <w:t xml:space="preserve">’</w:t>
      </w:r>
      <w:r>
        <w:t xml:space="preserve">: here too, the sense is that the water covers the whole earth.</w:t>
      </w:r>
      <w:r>
        <w:t xml:space="preserve">”</w:t>
      </w:r>
    </w:p>
    <w:p>
      <w:pPr>
        <w:pStyle w:val="BodyText"/>
      </w:pPr>
      <w:r>
        <w:rPr>
          <w:iCs/>
          <w:i/>
          <w:bCs/>
          <w:b/>
        </w:rPr>
        <w:t xml:space="preserve">sanāni</w:t>
      </w:r>
      <w:r>
        <w:t xml:space="preserve"> </w:t>
      </w:r>
      <w:r>
        <w:t xml:space="preserve">—</w:t>
      </w:r>
      <w:r>
        <w:t xml:space="preserve"> </w:t>
      </w:r>
      <w:r>
        <w:rPr>
          <w:iCs/>
          <w:i/>
        </w:rPr>
        <w:t xml:space="preserve">annanāmaitat | sakalāny annāni</w:t>
      </w:r>
      <w:r>
        <w:t xml:space="preserve">:</w:t>
      </w:r>
      <w:r>
        <w:t xml:space="preserve"> </w:t>
      </w:r>
      <w:r>
        <w:t xml:space="preserve">“</w:t>
      </w:r>
      <w:r>
        <w:t xml:space="preserve">‘</w:t>
      </w:r>
      <w:r>
        <w:t xml:space="preserve">a name for food: all foods</w:t>
      </w:r>
      <w:r>
        <w:t xml:space="preserve">’</w:t>
      </w:r>
      <w:r>
        <w:t xml:space="preserve">, that is, all the best foods.</w:t>
      </w:r>
      <w:r>
        <w:t xml:space="preserve">”</w:t>
      </w:r>
      <w:r>
        <w:t xml:space="preserve"> </w:t>
      </w:r>
      <w:r>
        <w:rPr>
          <w:iCs/>
          <w:i/>
        </w:rPr>
        <w:t xml:space="preserve">(continues on p. 56)</w:t>
      </w:r>
    </w:p>
    <w:bookmarkEnd w:id="94"/>
    <w:bookmarkStart w:id="95" w:name="page-56-pdf-76"/>
    <w:p>
      <w:pPr>
        <w:pStyle w:val="Heading3"/>
      </w:pPr>
      <w:r>
        <w:t xml:space="preserve">Page 56 (PDF 76)</w:t>
      </w:r>
    </w:p>
    <w:p>
      <w:pPr>
        <w:pStyle w:val="FirstParagraph"/>
      </w:pPr>
      <w:r>
        <w:rPr>
          <w:iCs/>
          <w:i/>
        </w:rPr>
        <w:t xml:space="preserve">(Running head: left 56;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 व्याकरणप्रक्रिया ॥ — Vyākaraṇa-prakriyā (Rik 95.10)</w:t>
      </w:r>
      <w:r>
        <w:t xml:space="preserve"> </w:t>
      </w:r>
      <w:r>
        <w:rPr>
          <w:iCs/>
          <w:i/>
        </w:rPr>
        <w:t xml:space="preserve">(grammar pages, pp. 56–57, noted briefly; numerals small and doubtful [?])</w:t>
      </w:r>
    </w:p>
    <w:p>
      <w:pPr>
        <w:pStyle w:val="BodyText"/>
      </w:pPr>
      <w:r>
        <w:rPr>
          <w:iCs/>
          <w:i/>
          <w:bCs/>
          <w:b/>
        </w:rPr>
        <w:t xml:space="preserve">dhanvan</w:t>
      </w:r>
      <w:r>
        <w:t xml:space="preserve"> </w:t>
      </w:r>
      <w:r>
        <w:t xml:space="preserve">— the roots</w:t>
      </w:r>
      <w:r>
        <w:t xml:space="preserve"> </w:t>
      </w:r>
      <w:r>
        <w:rPr>
          <w:iCs/>
          <w:i/>
        </w:rPr>
        <w:t xml:space="preserve">ravi</w:t>
      </w:r>
      <w:r>
        <w:t xml:space="preserve">,</w:t>
      </w:r>
      <w:r>
        <w:t xml:space="preserve"> </w:t>
      </w:r>
      <w:r>
        <w:rPr>
          <w:iCs/>
          <w:i/>
        </w:rPr>
        <w:t xml:space="preserve">ravi</w:t>
      </w:r>
      <w:r>
        <w:t xml:space="preserve">,</w:t>
      </w:r>
      <w:r>
        <w:t xml:space="preserve"> </w:t>
      </w:r>
      <w:r>
        <w:rPr>
          <w:iCs/>
          <w:i/>
        </w:rPr>
        <w:t xml:space="preserve">dhavi</w:t>
      </w:r>
      <w:r>
        <w:t xml:space="preserve"> </w:t>
      </w:r>
      <w:r>
        <w:t xml:space="preserve">mean going; since</w:t>
      </w:r>
      <w:r>
        <w:t xml:space="preserve"> </w:t>
      </w:r>
      <w:r>
        <w:rPr>
          <w:iCs/>
          <w:i/>
        </w:rPr>
        <w:t xml:space="preserve">i</w:t>
      </w:r>
      <w:r>
        <w:t xml:space="preserve">-marked,</w:t>
      </w:r>
      <w:r>
        <w:t xml:space="preserve"> </w:t>
      </w:r>
      <w:r>
        <w:rPr>
          <w:iCs/>
          <w:i/>
        </w:rPr>
        <w:t xml:space="preserve">num</w:t>
      </w:r>
      <w:r>
        <w:t xml:space="preserve"> </w:t>
      </w:r>
      <w:r>
        <w:t xml:space="preserve">by</w:t>
      </w:r>
      <w:r>
        <w:t xml:space="preserve"> </w:t>
      </w:r>
      <w:r>
        <w:rPr>
          <w:iCs/>
          <w:i/>
        </w:rPr>
        <w:t xml:space="preserve">idito num dhātoḥ</w:t>
      </w:r>
      <w:r>
        <w:t xml:space="preserve">;</w:t>
      </w:r>
      <w:r>
        <w:t xml:space="preserve"> </w:t>
      </w:r>
      <w:r>
        <w:rPr>
          <w:iCs/>
          <w:i/>
        </w:rPr>
        <w:t xml:space="preserve">kanin</w:t>
      </w:r>
      <w:r>
        <w:t xml:space="preserve"> </w:t>
      </w:r>
      <w:r>
        <w:t xml:space="preserve">by</w:t>
      </w:r>
      <w:r>
        <w:t xml:space="preserve"> </w:t>
      </w:r>
      <w:r>
        <w:rPr>
          <w:iCs/>
          <w:i/>
        </w:rPr>
        <w:t xml:space="preserve">kaninyuvṛṣitakṣirājidhanvidhārya…</w:t>
      </w:r>
      <w:r>
        <w:t xml:space="preserve"> </w:t>
      </w:r>
      <w:r>
        <w:t xml:space="preserve">[as read,</w:t>
      </w:r>
      <w:r>
        <w:t xml:space="preserve"> </w:t>
      </w:r>
      <w:r>
        <w:t xml:space="preserve">‘</w:t>
      </w:r>
      <w:r>
        <w:t xml:space="preserve">kanin yuvṛṣi…</w:t>
      </w:r>
      <w:r>
        <w:t xml:space="preserve">’</w:t>
      </w:r>
      <w:r>
        <w:t xml:space="preserve">]; the stem</w:t>
      </w:r>
      <w:r>
        <w:t xml:space="preserve"> </w:t>
      </w:r>
      <w:r>
        <w:rPr>
          <w:iCs/>
          <w:i/>
        </w:rPr>
        <w:t xml:space="preserve">dhanvan</w:t>
      </w:r>
      <w:r>
        <w:t xml:space="preserve">; with the locative singular following, the case-ending is elided by</w:t>
      </w:r>
      <w:r>
        <w:t xml:space="preserve"> </w:t>
      </w:r>
      <w:r>
        <w:rPr>
          <w:iCs/>
          <w:i/>
        </w:rPr>
        <w:t xml:space="preserve">supāṃ suluk</w:t>
      </w:r>
      <w:r>
        <w:t xml:space="preserve"> </w:t>
      </w:r>
      <w:r>
        <w:t xml:space="preserve">(Pā. 7-1-39); initial acute by</w:t>
      </w:r>
      <w:r>
        <w:t xml:space="preserve"> </w:t>
      </w:r>
      <w:r>
        <w:rPr>
          <w:iCs/>
          <w:i/>
        </w:rPr>
        <w:t xml:space="preserve">ñnityādir nityam</w:t>
      </w:r>
      <w:r>
        <w:t xml:space="preserve">; (Yāska, Ni. 5-5:</w:t>
      </w:r>
      <w:r>
        <w:t xml:space="preserve"> </w:t>
      </w:r>
      <w:r>
        <w:rPr>
          <w:iCs/>
          <w:i/>
        </w:rPr>
        <w:t xml:space="preserve">dhanvāntarikṣaṃ dhanvanty asmād āpaḥ</w:t>
      </w:r>
      <w:r>
        <w:t xml:space="preserve">,</w:t>
      </w:r>
      <w:r>
        <w:t xml:space="preserve"> </w:t>
      </w:r>
      <w:r>
        <w:t xml:space="preserve">‘</w:t>
      </w:r>
      <w:r>
        <w:t xml:space="preserve">the waters flow from this</w:t>
      </w:r>
      <w:r>
        <w:t xml:space="preserve">’</w:t>
      </w:r>
      <w:r>
        <w:t xml:space="preserve">). —</w:t>
      </w:r>
      <w:r>
        <w:t xml:space="preserve"> </w:t>
      </w:r>
      <w:r>
        <w:rPr>
          <w:iCs/>
          <w:i/>
          <w:bCs/>
          <w:b/>
        </w:rPr>
        <w:t xml:space="preserve">kṛṇute</w:t>
      </w:r>
      <w:r>
        <w:t xml:space="preserve"> </w:t>
      </w:r>
      <w:r>
        <w:t xml:space="preserve">— root</w:t>
      </w:r>
      <w:r>
        <w:t xml:space="preserve"> </w:t>
      </w:r>
      <w:r>
        <w:rPr>
          <w:iCs/>
          <w:i/>
        </w:rPr>
        <w:t xml:space="preserve">kṛvi</w:t>
      </w:r>
      <w:r>
        <w:t xml:space="preserve"> </w:t>
      </w:r>
      <w:r>
        <w:t xml:space="preserve">(injuring, doing); explained in the 8th Ṛk of this sūkta. —</w:t>
      </w:r>
      <w:r>
        <w:t xml:space="preserve"> </w:t>
      </w:r>
      <w:r>
        <w:rPr>
          <w:iCs/>
          <w:i/>
          <w:bCs/>
          <w:b/>
        </w:rPr>
        <w:t xml:space="preserve">gātum</w:t>
      </w:r>
      <w:r>
        <w:t xml:space="preserve"> </w:t>
      </w:r>
      <w:r>
        <w:t xml:space="preserve">— root</w:t>
      </w:r>
      <w:r>
        <w:t xml:space="preserve"> </w:t>
      </w:r>
      <w:r>
        <w:rPr>
          <w:iCs/>
          <w:i/>
        </w:rPr>
        <w:t xml:space="preserve">gāj</w:t>
      </w:r>
      <w:r>
        <w:t xml:space="preserve"> </w:t>
      </w:r>
      <w:r>
        <w:t xml:space="preserve">(going);</w:t>
      </w:r>
      <w:r>
        <w:t xml:space="preserve"> </w:t>
      </w:r>
      <w:r>
        <w:rPr>
          <w:iCs/>
          <w:i/>
        </w:rPr>
        <w:t xml:space="preserve">tu</w:t>
      </w:r>
      <w:r>
        <w:t xml:space="preserve"> </w:t>
      </w:r>
      <w:r>
        <w:t xml:space="preserve">by</w:t>
      </w:r>
      <w:r>
        <w:t xml:space="preserve"> </w:t>
      </w:r>
      <w:r>
        <w:rPr>
          <w:iCs/>
          <w:i/>
        </w:rPr>
        <w:t xml:space="preserve">kamimanijanigā…</w:t>
      </w:r>
      <w:r>
        <w:t xml:space="preserve">; the form</w:t>
      </w:r>
      <w:r>
        <w:t xml:space="preserve"> </w:t>
      </w:r>
      <w:r>
        <w:rPr>
          <w:iCs/>
          <w:i/>
        </w:rPr>
        <w:t xml:space="preserve">gātu</w:t>
      </w:r>
      <w:r>
        <w:t xml:space="preserve">; final acute by the suffix accent; accusative singular. —</w:t>
      </w:r>
      <w:r>
        <w:t xml:space="preserve"> </w:t>
      </w:r>
      <w:r>
        <w:rPr>
          <w:iCs/>
          <w:i/>
          <w:bCs/>
          <w:b/>
        </w:rPr>
        <w:t xml:space="preserve">ūrmim</w:t>
      </w:r>
      <w:r>
        <w:t xml:space="preserve"> </w:t>
      </w:r>
      <w:r>
        <w:t xml:space="preserve">— root</w:t>
      </w:r>
      <w:r>
        <w:t xml:space="preserve"> </w:t>
      </w:r>
      <w:r>
        <w:rPr>
          <w:iCs/>
          <w:i/>
        </w:rPr>
        <w:t xml:space="preserve">ṛ</w:t>
      </w:r>
      <w:r>
        <w:t xml:space="preserve"> </w:t>
      </w:r>
      <w:r>
        <w:t xml:space="preserve">(going);</w:t>
      </w:r>
      <w:r>
        <w:t xml:space="preserve"> </w:t>
      </w:r>
      <w:r>
        <w:rPr>
          <w:iCs/>
          <w:i/>
        </w:rPr>
        <w:t xml:space="preserve">mi</w:t>
      </w:r>
      <w:r>
        <w:t xml:space="preserve"> </w:t>
      </w:r>
      <w:r>
        <w:t xml:space="preserve">by</w:t>
      </w:r>
      <w:r>
        <w:t xml:space="preserve"> </w:t>
      </w:r>
      <w:r>
        <w:rPr>
          <w:iCs/>
          <w:i/>
        </w:rPr>
        <w:t xml:space="preserve">arter ūc ca</w:t>
      </w:r>
      <w:r>
        <w:t xml:space="preserve"> </w:t>
      </w:r>
      <w:r>
        <w:t xml:space="preserve">(Uṇ. 4-484); by the</w:t>
      </w:r>
      <w:r>
        <w:t xml:space="preserve"> </w:t>
      </w:r>
      <w:r>
        <w:t xml:space="preserve">‘</w:t>
      </w:r>
      <w:r>
        <w:t xml:space="preserve">conjunction</w:t>
      </w:r>
      <w:r>
        <w:t xml:space="preserve">’</w:t>
      </w:r>
      <w:r>
        <w:t xml:space="preserve"> </w:t>
      </w:r>
      <w:r>
        <w:t xml:space="preserve">with it, the root’s</w:t>
      </w:r>
      <w:r>
        <w:t xml:space="preserve"> </w:t>
      </w:r>
      <w:r>
        <w:rPr>
          <w:iCs/>
          <w:i/>
        </w:rPr>
        <w:t xml:space="preserve">ṛ</w:t>
      </w:r>
      <w:r>
        <w:t xml:space="preserve"> </w:t>
      </w:r>
      <w:r>
        <w:t xml:space="preserve">becomes</w:t>
      </w:r>
      <w:r>
        <w:t xml:space="preserve"> </w:t>
      </w:r>
      <w:r>
        <w:rPr>
          <w:iCs/>
          <w:i/>
        </w:rPr>
        <w:t xml:space="preserve">ū</w:t>
      </w:r>
      <w:r>
        <w:t xml:space="preserve">;</w:t>
      </w:r>
      <w:r>
        <w:t xml:space="preserve"> </w:t>
      </w:r>
      <w:r>
        <w:rPr>
          <w:iCs/>
          <w:i/>
        </w:rPr>
        <w:t xml:space="preserve">raparaḥ</w:t>
      </w:r>
      <w:r>
        <w:t xml:space="preserve"> </w:t>
      </w:r>
      <w:r>
        <w:t xml:space="preserve">by</w:t>
      </w:r>
      <w:r>
        <w:t xml:space="preserve"> </w:t>
      </w:r>
      <w:r>
        <w:rPr>
          <w:iCs/>
          <w:i/>
        </w:rPr>
        <w:t xml:space="preserve">uraṇ raparaḥ</w:t>
      </w:r>
      <w:r>
        <w:t xml:space="preserve">, since the substitute stands in the place of an</w:t>
      </w:r>
      <w:r>
        <w:t xml:space="preserve"> </w:t>
      </w:r>
      <w:r>
        <w:rPr>
          <w:iCs/>
          <w:i/>
        </w:rPr>
        <w:t xml:space="preserve">ṛ</w:t>
      </w:r>
      <w:r>
        <w:t xml:space="preserve">; the form</w:t>
      </w:r>
      <w:r>
        <w:t xml:space="preserve"> </w:t>
      </w:r>
      <w:r>
        <w:rPr>
          <w:iCs/>
          <w:i/>
        </w:rPr>
        <w:t xml:space="preserve">ūrmi</w:t>
      </w:r>
      <w:r>
        <w:t xml:space="preserve">; final acute by the suffix accent; accusative singular</w:t>
      </w:r>
      <w:r>
        <w:t xml:space="preserve"> </w:t>
      </w:r>
      <w:r>
        <w:rPr>
          <w:iCs/>
          <w:i/>
        </w:rPr>
        <w:t xml:space="preserve">am</w:t>
      </w:r>
      <w:r>
        <w:t xml:space="preserve">, with</w:t>
      </w:r>
      <w:r>
        <w:t xml:space="preserve"> </w:t>
      </w:r>
      <w:r>
        <w:rPr>
          <w:iCs/>
          <w:i/>
        </w:rPr>
        <w:t xml:space="preserve">ami pūrvaḥ</w:t>
      </w:r>
      <w:r>
        <w:t xml:space="preserve"> </w:t>
      </w:r>
      <w:r>
        <w:t xml:space="preserve">the earlier form as the single substitute. —</w:t>
      </w:r>
      <w:r>
        <w:t xml:space="preserve"> </w:t>
      </w:r>
      <w:r>
        <w:rPr>
          <w:iCs/>
          <w:i/>
          <w:bCs/>
          <w:b/>
        </w:rPr>
        <w:t xml:space="preserve">nakṣati</w:t>
      </w:r>
      <w:r>
        <w:t xml:space="preserve"> </w:t>
      </w:r>
      <w:r>
        <w:t xml:space="preserve">— root</w:t>
      </w:r>
      <w:r>
        <w:t xml:space="preserve"> </w:t>
      </w:r>
      <w:r>
        <w:rPr>
          <w:iCs/>
          <w:i/>
        </w:rPr>
        <w:t xml:space="preserve">nakṣa</w:t>
      </w:r>
      <w:r>
        <w:t xml:space="preserve"> </w:t>
      </w:r>
      <w:r>
        <w:t xml:space="preserve">(to go);</w:t>
      </w:r>
      <w:r>
        <w:t xml:space="preserve"> </w:t>
      </w:r>
      <w:r>
        <w:rPr>
          <w:iCs/>
          <w:i/>
        </w:rPr>
        <w:t xml:space="preserve">laṭ</w:t>
      </w:r>
      <w:r>
        <w:t xml:space="preserve">, third person singular;</w:t>
      </w:r>
      <w:r>
        <w:t xml:space="preserve"> </w:t>
      </w:r>
      <w:r>
        <w:rPr>
          <w:iCs/>
          <w:i/>
        </w:rPr>
        <w:t xml:space="preserve">nighāta</w:t>
      </w:r>
      <w:r>
        <w:t xml:space="preserve"> </w:t>
      </w:r>
      <w:r>
        <w:t xml:space="preserve">after a verb-ending word. —</w:t>
      </w:r>
      <w:r>
        <w:t xml:space="preserve"> </w:t>
      </w:r>
      <w:r>
        <w:rPr>
          <w:iCs/>
          <w:i/>
          <w:bCs/>
          <w:b/>
        </w:rPr>
        <w:t xml:space="preserve">viśvā</w:t>
      </w:r>
      <w:r>
        <w:t xml:space="preserve"> </w:t>
      </w:r>
      <w:r>
        <w:t xml:space="preserve">—</w:t>
      </w:r>
      <w:r>
        <w:t xml:space="preserve"> </w:t>
      </w:r>
      <w:r>
        <w:rPr>
          <w:iCs/>
          <w:i/>
        </w:rPr>
        <w:t xml:space="preserve">viśvāni</w:t>
      </w:r>
      <w:r>
        <w:t xml:space="preserve"> </w:t>
      </w:r>
      <w:r>
        <w:t xml:space="preserve">in the neuter; in Vedic</w:t>
      </w:r>
      <w:r>
        <w:t xml:space="preserve"> </w:t>
      </w:r>
      <w:r>
        <w:rPr>
          <w:iCs/>
          <w:i/>
        </w:rPr>
        <w:t xml:space="preserve">śeś chandasi bahulam</w:t>
      </w:r>
      <w:r>
        <w:t xml:space="preserve"> </w:t>
      </w:r>
      <w:r>
        <w:t xml:space="preserve">(Pā. 6-1-70) elides</w:t>
      </w:r>
      <w:r>
        <w:t xml:space="preserve"> </w:t>
      </w:r>
      <w:r>
        <w:rPr>
          <w:iCs/>
          <w:i/>
        </w:rPr>
        <w:t xml:space="preserve">śi</w:t>
      </w:r>
      <w:r>
        <w:t xml:space="preserve">. —</w:t>
      </w:r>
      <w:r>
        <w:t xml:space="preserve"> </w:t>
      </w:r>
      <w:r>
        <w:rPr>
          <w:iCs/>
          <w:i/>
          <w:bCs/>
          <w:b/>
        </w:rPr>
        <w:t xml:space="preserve">dhatte</w:t>
      </w:r>
      <w:r>
        <w:t xml:space="preserve"> </w:t>
      </w:r>
      <w:r>
        <w:t xml:space="preserve">— root</w:t>
      </w:r>
      <w:r>
        <w:t xml:space="preserve"> </w:t>
      </w:r>
      <w:r>
        <w:rPr>
          <w:iCs/>
          <w:i/>
        </w:rPr>
        <w:t xml:space="preserve">dhāñ</w:t>
      </w:r>
      <w:r>
        <w:t xml:space="preserve"> </w:t>
      </w:r>
      <w:r>
        <w:t xml:space="preserve">(to hold, nourish;</w:t>
      </w:r>
      <w:r>
        <w:t xml:space="preserve"> </w:t>
      </w:r>
      <w:r>
        <w:rPr>
          <w:iCs/>
          <w:i/>
        </w:rPr>
        <w:t xml:space="preserve">juhotyādi</w:t>
      </w:r>
      <w:r>
        <w:t xml:space="preserve">);</w:t>
      </w:r>
      <w:r>
        <w:t xml:space="preserve"> </w:t>
      </w:r>
      <w:r>
        <w:rPr>
          <w:iCs/>
          <w:i/>
        </w:rPr>
        <w:t xml:space="preserve">laṭ</w:t>
      </w:r>
      <w:r>
        <w:t xml:space="preserve">, third person singular;</w:t>
      </w:r>
      <w:r>
        <w:t xml:space="preserve"> </w:t>
      </w:r>
      <w:r>
        <w:rPr>
          <w:iCs/>
          <w:i/>
        </w:rPr>
        <w:t xml:space="preserve">ṭita ātmanepadānāṃ ṭere</w:t>
      </w:r>
      <w:r>
        <w:t xml:space="preserve">;</w:t>
      </w:r>
      <w:r>
        <w:t xml:space="preserve"> </w:t>
      </w:r>
      <w:r>
        <w:rPr>
          <w:iCs/>
          <w:i/>
        </w:rPr>
        <w:t xml:space="preserve">śap</w:t>
      </w:r>
      <w:r>
        <w:t xml:space="preserve"> </w:t>
      </w:r>
      <w:r>
        <w:t xml:space="preserve">→</w:t>
      </w:r>
      <w:r>
        <w:t xml:space="preserve"> </w:t>
      </w:r>
      <w:r>
        <w:rPr>
          <w:iCs/>
          <w:i/>
        </w:rPr>
        <w:t xml:space="preserve">ślu</w:t>
      </w:r>
      <w:r>
        <w:t xml:space="preserve"> </w:t>
      </w:r>
      <w:r>
        <w:t xml:space="preserve">by</w:t>
      </w:r>
      <w:r>
        <w:t xml:space="preserve"> </w:t>
      </w:r>
      <w:r>
        <w:rPr>
          <w:iCs/>
          <w:i/>
        </w:rPr>
        <w:t xml:space="preserve">juhotyādibhyaḥ śluḥ</w:t>
      </w:r>
      <w:r>
        <w:t xml:space="preserve">; doubling of the root by</w:t>
      </w:r>
      <w:r>
        <w:t xml:space="preserve"> </w:t>
      </w:r>
      <w:r>
        <w:rPr>
          <w:iCs/>
          <w:i/>
        </w:rPr>
        <w:t xml:space="preserve">ślau</w:t>
      </w:r>
      <w:r>
        <w:t xml:space="preserve">; with</w:t>
      </w:r>
      <w:r>
        <w:t xml:space="preserve"> </w:t>
      </w:r>
      <w:r>
        <w:rPr>
          <w:iCs/>
          <w:i/>
        </w:rPr>
        <w:t xml:space="preserve">dhā + te</w:t>
      </w:r>
      <w:r>
        <w:t xml:space="preserve">, the reduplicate is shortened (</w:t>
      </w:r>
      <w:r>
        <w:rPr>
          <w:iCs/>
          <w:i/>
        </w:rPr>
        <w:t xml:space="preserve">hrasvaḥ</w:t>
      </w:r>
      <w:r>
        <w:t xml:space="preserve">);</w:t>
      </w:r>
      <w:r>
        <w:t xml:space="preserve"> </w:t>
      </w:r>
      <w:r>
        <w:rPr>
          <w:iCs/>
          <w:i/>
        </w:rPr>
        <w:t xml:space="preserve">abhyāse carca</w:t>
      </w:r>
      <w:r>
        <w:t xml:space="preserve"> </w:t>
      </w:r>
      <w:r>
        <w:t xml:space="preserve">gives</w:t>
      </w:r>
      <w:r>
        <w:t xml:space="preserve"> </w:t>
      </w:r>
      <w:r>
        <w:rPr>
          <w:iCs/>
          <w:i/>
        </w:rPr>
        <w:t xml:space="preserve">jaś</w:t>
      </w:r>
      <w:r>
        <w:t xml:space="preserve">; by</w:t>
      </w:r>
      <w:r>
        <w:t xml:space="preserve"> </w:t>
      </w:r>
      <w:r>
        <w:rPr>
          <w:iCs/>
          <w:i/>
        </w:rPr>
        <w:t xml:space="preserve">śnābhyastayor ātaḥ</w:t>
      </w:r>
      <w:r>
        <w:t xml:space="preserve"> </w:t>
      </w:r>
      <w:r>
        <w:t xml:space="preserve">(Pā. 6-4-112) the</w:t>
      </w:r>
      <w:r>
        <w:t xml:space="preserve"> </w:t>
      </w:r>
      <w:r>
        <w:rPr>
          <w:iCs/>
          <w:i/>
        </w:rPr>
        <w:t xml:space="preserve">ā</w:t>
      </w:r>
      <w:r>
        <w:t xml:space="preserve"> </w:t>
      </w:r>
      <w:r>
        <w:t xml:space="preserve">of the root is elided before</w:t>
      </w:r>
      <w:r>
        <w:t xml:space="preserve"> </w:t>
      </w:r>
      <w:r>
        <w:rPr>
          <w:iCs/>
          <w:i/>
        </w:rPr>
        <w:t xml:space="preserve">ṅit</w:t>
      </w:r>
      <w:r>
        <w:t xml:space="preserve">; by</w:t>
      </w:r>
      <w:r>
        <w:t xml:space="preserve"> </w:t>
      </w:r>
      <w:r>
        <w:rPr>
          <w:iCs/>
          <w:i/>
        </w:rPr>
        <w:t xml:space="preserve">dadhas tathoś ca</w:t>
      </w:r>
      <w:r>
        <w:t xml:space="preserve"> </w:t>
      </w:r>
      <w:r>
        <w:t xml:space="preserve">(Pā. 8-2-38) the</w:t>
      </w:r>
      <w:r>
        <w:t xml:space="preserve"> </w:t>
      </w:r>
      <w:r>
        <w:rPr>
          <w:iCs/>
          <w:i/>
        </w:rPr>
        <w:t xml:space="preserve">dh</w:t>
      </w:r>
      <w:r>
        <w:t xml:space="preserve"> </w:t>
      </w:r>
      <w:r>
        <w:t xml:space="preserve">of the doubled root, which ends in a</w:t>
      </w:r>
      <w:r>
        <w:t xml:space="preserve"> </w:t>
      </w:r>
      <w:r>
        <w:rPr>
          <w:iCs/>
          <w:i/>
        </w:rPr>
        <w:t xml:space="preserve">jhaṣ</w:t>
      </w:r>
      <w:r>
        <w:t xml:space="preserve">, takes</w:t>
      </w:r>
      <w:r>
        <w:t xml:space="preserve"> </w:t>
      </w:r>
      <w:r>
        <w:rPr>
          <w:iCs/>
          <w:i/>
        </w:rPr>
        <w:t xml:space="preserve">bhaṣ</w:t>
      </w:r>
      <w:r>
        <w:t xml:space="preserve">-substitution before</w:t>
      </w:r>
      <w:r>
        <w:t xml:space="preserve"> </w:t>
      </w:r>
      <w:r>
        <w:rPr>
          <w:iCs/>
          <w:i/>
        </w:rPr>
        <w:t xml:space="preserve">t</w:t>
      </w:r>
      <w:r>
        <w:t xml:space="preserve"> </w:t>
      </w:r>
      <w:r>
        <w:t xml:space="preserve">and</w:t>
      </w:r>
      <w:r>
        <w:t xml:space="preserve"> </w:t>
      </w:r>
      <w:r>
        <w:rPr>
          <w:iCs/>
          <w:i/>
        </w:rPr>
        <w:t xml:space="preserve">th</w:t>
      </w:r>
      <w:r>
        <w:t xml:space="preserve">; the earlier</w:t>
      </w:r>
      <w:r>
        <w:t xml:space="preserve"> </w:t>
      </w:r>
      <w:r>
        <w:rPr>
          <w:iCs/>
          <w:i/>
        </w:rPr>
        <w:t xml:space="preserve">dh</w:t>
      </w:r>
      <w:r>
        <w:t xml:space="preserve"> </w:t>
      </w:r>
      <w:r>
        <w:t xml:space="preserve">of the reduplicate becomes</w:t>
      </w:r>
      <w:r>
        <w:t xml:space="preserve"> </w:t>
      </w:r>
      <w:r>
        <w:rPr>
          <w:iCs/>
          <w:i/>
        </w:rPr>
        <w:t xml:space="preserve">d</w:t>
      </w:r>
      <w:r>
        <w:t xml:space="preserve">;</w:t>
      </w:r>
      <w:r>
        <w:t xml:space="preserve"> </w:t>
      </w:r>
      <w:r>
        <w:rPr>
          <w:iCs/>
          <w:i/>
        </w:rPr>
        <w:t xml:space="preserve">khari ca</w:t>
      </w:r>
      <w:r>
        <w:t xml:space="preserve"> </w:t>
      </w:r>
      <w:r>
        <w:rPr>
          <w:iCs/>
          <w:i/>
        </w:rPr>
        <w:t xml:space="preserve">carva</w:t>
      </w:r>
      <w:r>
        <w:t xml:space="preserve">; the form</w:t>
      </w:r>
      <w:r>
        <w:t xml:space="preserve"> </w:t>
      </w:r>
      <w:r>
        <w:rPr>
          <w:iCs/>
          <w:i/>
        </w:rPr>
        <w:t xml:space="preserve">dhatte</w:t>
      </w:r>
      <w:r>
        <w:t xml:space="preserve">;</w:t>
      </w:r>
      <w:r>
        <w:t xml:space="preserve"> </w:t>
      </w:r>
      <w:r>
        <w:rPr>
          <w:iCs/>
          <w:i/>
        </w:rPr>
        <w:t xml:space="preserve">nighāta</w:t>
      </w:r>
      <w:r>
        <w:t xml:space="preserve">.</w:t>
      </w:r>
    </w:p>
    <w:bookmarkEnd w:id="95"/>
    <w:bookmarkStart w:id="96" w:name="page-57-pdf-77"/>
    <w:p>
      <w:pPr>
        <w:pStyle w:val="Heading3"/>
      </w:pPr>
      <w:r>
        <w:t xml:space="preserve">Page 57 (PDF 77)</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57.)</w:t>
      </w:r>
    </w:p>
    <w:p>
      <w:pPr>
        <w:pStyle w:val="BodyText"/>
      </w:pPr>
      <w:r>
        <w:rPr>
          <w:iCs/>
          <w:i/>
        </w:rPr>
        <w:t xml:space="preserve">Grammar of Rik 95.10, concluded (noted briefly):</w:t>
      </w:r>
      <w:r>
        <w:t xml:space="preserve"> </w:t>
      </w:r>
      <w:r>
        <w:rPr>
          <w:iCs/>
          <w:i/>
          <w:bCs/>
          <w:b/>
        </w:rPr>
        <w:t xml:space="preserve">prasūṣu</w:t>
      </w:r>
      <w:r>
        <w:t xml:space="preserve"> </w:t>
      </w:r>
      <w:r>
        <w:t xml:space="preserve">— root</w:t>
      </w:r>
      <w:r>
        <w:t xml:space="preserve"> </w:t>
      </w:r>
      <w:r>
        <w:rPr>
          <w:iCs/>
          <w:i/>
        </w:rPr>
        <w:t xml:space="preserve">sūṅ</w:t>
      </w:r>
      <w:r>
        <w:t xml:space="preserve">/</w:t>
      </w:r>
      <w:r>
        <w:rPr>
          <w:iCs/>
          <w:i/>
        </w:rPr>
        <w:t xml:space="preserve">sūṅ prāṇiprasave</w:t>
      </w:r>
      <w:r>
        <w:t xml:space="preserve"> </w:t>
      </w:r>
      <w:r>
        <w:t xml:space="preserve">(to give birth);</w:t>
      </w:r>
      <w:r>
        <w:t xml:space="preserve"> </w:t>
      </w:r>
      <w:r>
        <w:rPr>
          <w:iCs/>
          <w:i/>
        </w:rPr>
        <w:t xml:space="preserve">divādi</w:t>
      </w:r>
      <w:r>
        <w:t xml:space="preserve">; with</w:t>
      </w:r>
      <w:r>
        <w:t xml:space="preserve"> </w:t>
      </w:r>
      <w:r>
        <w:rPr>
          <w:iCs/>
          <w:i/>
        </w:rPr>
        <w:t xml:space="preserve">pra</w:t>
      </w:r>
      <w:r>
        <w:t xml:space="preserve"> </w:t>
      </w:r>
      <w:r>
        <w:t xml:space="preserve">as upapada</w:t>
      </w:r>
      <w:r>
        <w:t xml:space="preserve"> </w:t>
      </w:r>
      <w:r>
        <w:rPr>
          <w:iCs/>
          <w:i/>
        </w:rPr>
        <w:t xml:space="preserve">kvip</w:t>
      </w:r>
      <w:r>
        <w:t xml:space="preserve">; the</w:t>
      </w:r>
      <w:r>
        <w:t xml:space="preserve"> </w:t>
      </w:r>
      <w:r>
        <w:rPr>
          <w:iCs/>
          <w:i/>
        </w:rPr>
        <w:t xml:space="preserve">s</w:t>
      </w:r>
      <w:r>
        <w:t xml:space="preserve"> </w:t>
      </w:r>
      <w:r>
        <w:t xml:space="preserve">of the first (reduplicate)</w:t>
      </w:r>
      <w:r>
        <w:t xml:space="preserve"> </w:t>
      </w:r>
      <w:r>
        <w:rPr>
          <w:iCs/>
          <w:i/>
        </w:rPr>
        <w:t xml:space="preserve">ṣatva</w:t>
      </w:r>
      <w:r>
        <w:t xml:space="preserve">; since</w:t>
      </w:r>
      <w:r>
        <w:t xml:space="preserve"> </w:t>
      </w:r>
      <w:r>
        <w:rPr>
          <w:iCs/>
          <w:i/>
        </w:rPr>
        <w:t xml:space="preserve">kvip</w:t>
      </w:r>
      <w:r>
        <w:t xml:space="preserve"> </w:t>
      </w:r>
      <w:r>
        <w:t xml:space="preserve">is wholly elided, the root’s accent stays; in the compound by</w:t>
      </w:r>
      <w:r>
        <w:t xml:space="preserve"> </w:t>
      </w:r>
      <w:r>
        <w:rPr>
          <w:iCs/>
          <w:i/>
        </w:rPr>
        <w:t xml:space="preserve">gatikārakopapadāt kṛt</w:t>
      </w:r>
      <w:r>
        <w:t xml:space="preserve"> </w:t>
      </w:r>
      <w:r>
        <w:t xml:space="preserve">the accent of the first member of the</w:t>
      </w:r>
      <w:r>
        <w:t xml:space="preserve"> </w:t>
      </w:r>
      <w:r>
        <w:rPr>
          <w:iCs/>
          <w:i/>
        </w:rPr>
        <w:t xml:space="preserve">kṛdanta</w:t>
      </w:r>
      <w:r>
        <w:t xml:space="preserve"> </w:t>
      </w:r>
      <w:r>
        <w:t xml:space="preserve">compound is retained (Pā. 6-2-139 [?]); the seventh-case plural. ‖ 10 ‖</w:t>
      </w:r>
    </w:p>
    <w:p>
      <w:r>
        <w:pict>
          <v:rect style="width:0;height:1.5pt" o:hralign="center" o:hrstd="t" o:hr="t"/>
        </w:pict>
      </w:r>
    </w:p>
    <w:bookmarkEnd w:id="96"/>
    <w:bookmarkStart w:id="97" w:name="rik-11"/>
    <w:p>
      <w:pPr>
        <w:pStyle w:val="Heading3"/>
      </w:pPr>
      <w:r>
        <w:t xml:space="preserve">Rik 11</w:t>
      </w:r>
    </w:p>
    <w:p>
      <w:pPr>
        <w:pStyle w:val="FirstParagraph"/>
      </w:pPr>
      <w:r>
        <w:rPr>
          <w:bCs/>
          <w:b/>
        </w:rPr>
        <w:t xml:space="preserve">॥ संहितापाठः ॥ — Saṃhitā-pāṭha (Rik 95.11)</w:t>
      </w:r>
      <w:r>
        <w:t xml:space="preserve"> </w:t>
      </w:r>
      <w:r>
        <w:rPr>
          <w:iCs/>
          <w:i/>
        </w:rPr>
        <w:t xml:space="preserve">(Triṣṭubh; accent marks printed here, not reproduced)</w:t>
      </w:r>
    </w:p>
    <w:p>
      <w:pPr>
        <w:pStyle w:val="BlockText"/>
      </w:pPr>
      <w:r>
        <w:t xml:space="preserve">एवा नो अग्ने समिधा वृधानो रेवत्पावक श्रवसे वि भाहि ।</w:t>
      </w:r>
      <w:r>
        <w:t xml:space="preserve"> </w:t>
      </w:r>
      <w:r>
        <w:t xml:space="preserve">तन्नो मित्रो वरुणो मामहन्तामदितिः सिन्धुः पृथिवी उत द्यौः ॥ ११ ॥</w:t>
      </w:r>
    </w:p>
    <w:p>
      <w:pPr>
        <w:pStyle w:val="FirstParagraph"/>
      </w:pPr>
      <w:r>
        <w:rPr>
          <w:iCs/>
          <w:i/>
        </w:rPr>
        <w:t xml:space="preserve">evā no agne samidhā vṛdhāno revat pāvaka śravase vi bhāhi | tan no mitro varuṇo māmahantām aditiḥ sindhuḥ pṛthivī uta dyauḥ ‖ 11 ‖</w:t>
      </w:r>
    </w:p>
    <w:p>
      <w:pPr>
        <w:pStyle w:val="BodyText"/>
      </w:pPr>
      <w:r>
        <w:rPr>
          <w:bCs/>
          <w:b/>
        </w:rPr>
        <w:t xml:space="preserve">॥ पदपाठः ॥ — Pada-pāṭha (Rik 95.11)</w:t>
      </w:r>
    </w:p>
    <w:p>
      <w:pPr>
        <w:pStyle w:val="BlockText"/>
      </w:pPr>
      <w:r>
        <w:t xml:space="preserve">एव । नः । अग्ने । सम्ऽइधा । वृधानः । रेवत् । पावक । श्रवसे । वि । भाहि ।</w:t>
      </w:r>
      <w:r>
        <w:t xml:space="preserve"> </w:t>
      </w:r>
      <w:r>
        <w:t xml:space="preserve">तत् । नः । मित्रः । वरुणः । मामहन्ताम् । अदितिः । सिन्धुः । पृथिवी । उत । द्यौः ॥ ११ ॥</w:t>
      </w:r>
    </w:p>
    <w:p>
      <w:pPr>
        <w:pStyle w:val="FirstParagraph"/>
      </w:pPr>
      <w:r>
        <w:rPr>
          <w:iCs/>
          <w:i/>
        </w:rPr>
        <w:t xml:space="preserve">eva | naḥ | agne | sam-idhā | vṛdhānaḥ | revat | pāvaka | śravase | vi | bhāhi | tat | naḥ | mitraḥ | varuṇaḥ | māmahantām | aditiḥ | sindhuḥ | pṛthivī | uta | dyauḥ ‖ 11 ‖</w:t>
      </w:r>
    </w:p>
    <w:p>
      <w:pPr>
        <w:pStyle w:val="BodyText"/>
      </w:pPr>
      <w:r>
        <w:rPr>
          <w:iCs/>
          <w:i/>
        </w:rPr>
        <w:t xml:space="preserve">(Reading note: the Pada, as printed, has</w:t>
      </w:r>
      <w:r>
        <w:t xml:space="preserve"> </w:t>
      </w:r>
      <w:r>
        <w:t xml:space="preserve">eva</w:t>
      </w:r>
      <w:r>
        <w:t xml:space="preserve"> </w:t>
      </w:r>
      <w:r>
        <w:rPr>
          <w:iCs/>
          <w:i/>
        </w:rPr>
        <w:t xml:space="preserve">where the Saṃhitā has</w:t>
      </w:r>
      <w:r>
        <w:t xml:space="preserve"> </w:t>
      </w:r>
      <w:r>
        <w:t xml:space="preserve">evā</w:t>
      </w:r>
      <w:r>
        <w:rPr>
          <w:iCs/>
          <w:i/>
        </w:rPr>
        <w:t xml:space="preserve">;</w:t>
      </w:r>
      <w:r>
        <w:t xml:space="preserve"> </w:t>
      </w:r>
      <w:r>
        <w:t xml:space="preserve">māmahantām</w:t>
      </w:r>
      <w:r>
        <w:t xml:space="preserve"> </w:t>
      </w:r>
      <w:r>
        <w:rPr>
          <w:iCs/>
          <w:i/>
        </w:rPr>
        <w:t xml:space="preserve">is as in the Saṃhitā (compare Sūkta 94, 94.16, where the Pada read</w:t>
      </w:r>
      <w:r>
        <w:t xml:space="preserve"> </w:t>
      </w:r>
      <w:r>
        <w:t xml:space="preserve">mamahantām</w:t>
      </w:r>
      <w:r>
        <w:rPr>
          <w:iCs/>
          <w:i/>
        </w:rPr>
        <w:t xml:space="preserve">).)</w:t>
      </w:r>
    </w:p>
    <w:p>
      <w:pPr>
        <w:pStyle w:val="BodyText"/>
      </w:pPr>
      <w:r>
        <w:rPr>
          <w:bCs/>
          <w:b/>
        </w:rPr>
        <w:t xml:space="preserve">॥ सायणभाष्यम् ॥ — Sāyaṇa-bhāṣya (Rik 95.11)</w:t>
      </w:r>
      <w:r>
        <w:t xml:space="preserve"> </w:t>
      </w:r>
      <w:r>
        <w:rPr>
          <w:iCs/>
          <w:i/>
        </w:rPr>
        <w:t xml:space="preserve">(begun; continues on p. 58)</w:t>
      </w:r>
    </w:p>
    <w:p>
      <w:pPr>
        <w:pStyle w:val="BlockText"/>
      </w:pPr>
      <w:r>
        <w:t xml:space="preserve">हे पावक शोधकाग्ने समिधास्माभिर्दत्तत्वेन समिदादिद्रव्येणैवमुक्त-. प्रकारेण वृधानो वर्धमानः सन् रेवत् रयिमते धनयुक्ताय नोऽस्माकं श्रवसेऽन्नाय वि भाहि । विशेषेण दीप्यस्व । अस्माकं तादृशमन्नं प्रयच्छेत्यर्थः ।</w:t>
      </w:r>
      <w:r>
        <w:t xml:space="preserve"> </w:t>
      </w:r>
      <w:r>
        <w:rPr>
          <w:iCs/>
          <w:i/>
        </w:rPr>
        <w:t xml:space="preserve">he pāvaka śodhakāgne samidhāsmābhir dattatvena samidādidravyeṇaivam ukta-prakāreṇa vṛdhāno vardhamānaḥ san revat rayimate dhanayuktāya no ’smākaṃ śravase ’nnāya vi bhāhi | viśeṣeṇa dīpyasva | asmākaṃ tādṛśam annaṃ prayacchety arthaḥ |</w:t>
      </w:r>
    </w:p>
    <w:p>
      <w:pPr>
        <w:pStyle w:val="FirstParagraph"/>
      </w:pPr>
      <w:r>
        <w:rPr>
          <w:iCs/>
          <w:i/>
        </w:rPr>
        <w:t xml:space="preserve">(Sense, mine and tentative:</w:t>
      </w:r>
      <w:r>
        <w:rPr>
          <w:iCs/>
          <w:i/>
        </w:rPr>
        <w:t xml:space="preserve"> </w:t>
      </w:r>
      <w:r>
        <w:rPr>
          <w:iCs/>
          <w:i/>
        </w:rPr>
        <w:t xml:space="preserve">“</w:t>
      </w:r>
      <w:r>
        <w:rPr>
          <w:iCs/>
          <w:i/>
        </w:rPr>
        <w:t xml:space="preserve">O Agni, the purifier, growing by the kindling-wood and other materials given by us, in the manner said, shine forth, specially, for our food (</w:t>
      </w:r>
      <w:r>
        <w:rPr>
          <w:iCs/>
          <w:i/>
          <w:iCs/>
          <w:i/>
        </w:rPr>
        <w:t xml:space="preserve">śravase</w:t>
      </w:r>
      <w:r>
        <w:rPr>
          <w:iCs/>
          <w:i/>
        </w:rPr>
        <w:t xml:space="preserve">) — which is possessed of wealth,</w:t>
      </w:r>
      <w:r>
        <w:rPr>
          <w:iCs/>
          <w:i/>
        </w:rPr>
        <w:t xml:space="preserve"> </w:t>
      </w:r>
      <w:r>
        <w:rPr>
          <w:iCs/>
          <w:i/>
          <w:iCs/>
          <w:i/>
        </w:rPr>
        <w:t xml:space="preserve">revat</w:t>
      </w:r>
      <w:r>
        <w:rPr>
          <w:iCs/>
          <w:i/>
        </w:rPr>
        <w:t xml:space="preserve">: that is, give us such food.</w:t>
      </w:r>
      <w:r>
        <w:rPr>
          <w:iCs/>
          <w:i/>
        </w:rPr>
        <w:t xml:space="preserve">”</w:t>
      </w:r>
      <w:r>
        <w:rPr>
          <w:iCs/>
          <w:i/>
        </w:rPr>
        <w:t xml:space="preserve">)</w:t>
      </w:r>
    </w:p>
    <w:p>
      <w:r>
        <w:pict>
          <v:rect style="width:0;height:1.5pt" o:hralign="center" o:hrstd="t" o:hr="t"/>
        </w:pict>
      </w:r>
    </w:p>
    <w:bookmarkEnd w:id="97"/>
    <w:bookmarkStart w:id="98" w:name="page-58-pdf-78"/>
    <w:p>
      <w:pPr>
        <w:pStyle w:val="Heading3"/>
      </w:pPr>
      <w:r>
        <w:t xml:space="preserve">Page 58 (PDF 78)</w:t>
      </w:r>
    </w:p>
    <w:p>
      <w:pPr>
        <w:pStyle w:val="FirstParagraph"/>
      </w:pPr>
      <w:r>
        <w:rPr>
          <w:iCs/>
          <w:i/>
        </w:rPr>
        <w:t xml:space="preserve">(Running head: left 58;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bCs/>
          <w:b/>
        </w:rPr>
        <w:t xml:space="preserve">Sāyaṇa-bhāṣya of Rik 95.11, continued from p. 57</w:t>
      </w:r>
    </w:p>
    <w:p>
      <w:pPr>
        <w:pStyle w:val="BlockText"/>
      </w:pPr>
      <w:r>
        <w:t xml:space="preserve">सोऽस्माकं तदन्नं मित्रादयो मामहन्तां । पूजयन्तां । रक्षन्त्वित्यर्थः । उतशब्दः समुच्चये । पृथिवी च द्यौश्चेत्यर्थः ॥ एव । निपातस्य चेति संहितायां दीर्घः । वृधानः । वृधेरन्तर्भावितण्यर्थात्तच्छीलिकश्चानश् । बहुलं छन्दसीति शपो लुक् । चानशः सार्वधातुकत्वेन जित्त्वान्निल्लघूपधगुणाभावः । लसार्वधातुकत्वाभावेनानुदात्तत्वाभावे चित्स्वर एव शिष्यते । रेवत् । रयिशब्दान्मतुप् । रयेर्मतौ बहुलमिति संप्रसारणं । छन्दसीर इति मतुपो वत्वं । रेशब्दाच्च । का. ६-१-१७६-१ । इति मतुप उदात्तत्वं । सुपां सुलुगिति चतुर्थ्या लुक् ॥</w:t>
      </w:r>
      <w:r>
        <w:t xml:space="preserve"> </w:t>
      </w:r>
      <w:r>
        <w:rPr>
          <w:iCs/>
          <w:i/>
        </w:rPr>
        <w:t xml:space="preserve">so ’smākaṃ tad annaṃ mitrādayo māmahantāṃ | pūjayantāṃ | rakṣantv ity arthaḥ | utaśabdaḥ samuccaye | pṛthivī ca dyauś cety arthaḥ ‖ eva | nipātasya ceti saṃhitāyāṃ dīrghaḥ | vṛdhānaḥ | vṛdher antarbhāvitaṇyarthāt tacchīlikaś cānaś | bahulaṃ chandasīti śapo luk | cānaśaḥ sārvadhātukatvena jittvān nil laghūpadhaguṇābhāvaḥ | lasārvadhātukatvābhāvenānudāttatvābhāve citsvara eva śiṣyate | revat | rayiśabdān matup | rayer matau bahulam iti saṃprasāraṇaṃ | chandasīra iti matupo vatvaṃ | reśabdāc ca | kā. 6-1-176-1 | iti matupa udāttatvaṃ | supāṃ suluk iti caturthyā luk ‖</w:t>
      </w:r>
    </w:p>
    <w:p>
      <w:pPr>
        <w:pStyle w:val="FirstParagraph"/>
      </w:pPr>
      <w:r>
        <w:rPr>
          <w:iCs/>
          <w:i/>
        </w:rPr>
        <w:t xml:space="preserve">Sense (mine, from the Kannada):</w:t>
      </w:r>
      <w:r>
        <w:t xml:space="preserve"> </w:t>
      </w:r>
      <w:r>
        <w:t xml:space="preserve">“</w:t>
      </w:r>
      <w:r>
        <w:rPr>
          <w:iCs/>
          <w:i/>
        </w:rPr>
        <w:t xml:space="preserve">So</w:t>
      </w:r>
      <w:r>
        <w:rPr>
          <w:iCs/>
          <w:i/>
        </w:rPr>
        <w:t xml:space="preserve"> </w:t>
      </w:r>
      <w:r>
        <w:rPr>
          <w:iCs/>
          <w:i/>
        </w:rPr>
        <w:t xml:space="preserve">‘</w:t>
      </w:r>
      <w:r>
        <w:rPr>
          <w:iCs/>
          <w:i/>
        </w:rPr>
        <w:t xml:space="preserve">smākaṃ tad annaṃ mitrādayo māmahantām</w:t>
      </w:r>
      <w:r>
        <w:rPr>
          <w:iCs/>
          <w:i/>
          <w:iCs/>
          <w:i/>
        </w:rPr>
        <w:t xml:space="preserve">: may Mitra and the rest honour — that is, protect — that food of ours.</w:t>
      </w:r>
      <w:r>
        <w:rPr>
          <w:iCs/>
          <w:i/>
          <w:iCs/>
          <w:i/>
        </w:rPr>
        <w:t xml:space="preserve"> </w:t>
      </w:r>
      <w:r>
        <w:rPr>
          <w:iCs/>
          <w:i/>
        </w:rPr>
        <w:t xml:space="preserve">Uta* is in the sense of ’and</w:t>
      </w:r>
      <w:r>
        <w:rPr>
          <w:iCs/>
          <w:i/>
        </w:rPr>
        <w:t xml:space="preserve">’</w:t>
      </w:r>
      <w:r>
        <w:rPr>
          <w:iCs/>
          <w:i/>
        </w:rPr>
        <w:t xml:space="preserve">: earth and heaven.” Tail:</w:t>
      </w:r>
      <w:r>
        <w:rPr>
          <w:iCs/>
          <w:i/>
        </w:rPr>
        <w:t xml:space="preserve"> </w:t>
      </w:r>
      <w:r>
        <w:t xml:space="preserve">eva* — lengthened to</w:t>
      </w:r>
      <w:r>
        <w:t xml:space="preserve"> </w:t>
      </w:r>
      <w:r>
        <w:rPr>
          <w:iCs/>
          <w:i/>
        </w:rPr>
        <w:t xml:space="preserve">evā</w:t>
      </w:r>
      <w:r>
        <w:t xml:space="preserve"> </w:t>
      </w:r>
      <w:r>
        <w:t xml:space="preserve">in the Saṃhitā by</w:t>
      </w:r>
      <w:r>
        <w:t xml:space="preserve"> </w:t>
      </w:r>
      <w:r>
        <w:rPr>
          <w:iCs/>
          <w:i/>
        </w:rPr>
        <w:t xml:space="preserve">nipātasya ca</w:t>
      </w:r>
      <w:r>
        <w:t xml:space="preserve">;</w:t>
      </w:r>
      <w:r>
        <w:t xml:space="preserve"> </w:t>
      </w:r>
      <w:r>
        <w:rPr>
          <w:iCs/>
          <w:i/>
        </w:rPr>
        <w:t xml:space="preserve">vṛdhānaḥ</w:t>
      </w:r>
      <w:r>
        <w:t xml:space="preserve"> </w:t>
      </w:r>
      <w:r>
        <w:t xml:space="preserve">— from</w:t>
      </w:r>
      <w:r>
        <w:t xml:space="preserve"> </w:t>
      </w:r>
      <w:r>
        <w:rPr>
          <w:iCs/>
          <w:i/>
        </w:rPr>
        <w:t xml:space="preserve">vṛdh</w:t>
      </w:r>
      <w:r>
        <w:t xml:space="preserve">, with the causal sense included;</w:t>
      </w:r>
      <w:r>
        <w:t xml:space="preserve"> </w:t>
      </w:r>
      <w:r>
        <w:rPr>
          <w:iCs/>
          <w:i/>
        </w:rPr>
        <w:t xml:space="preserve">cānaś</w:t>
      </w:r>
      <w:r>
        <w:t xml:space="preserve"> </w:t>
      </w:r>
      <w:r>
        <w:t xml:space="preserve">in the habitual sense;</w:t>
      </w:r>
      <w:r>
        <w:t xml:space="preserve"> </w:t>
      </w:r>
      <w:r>
        <w:rPr>
          <w:iCs/>
          <w:i/>
        </w:rPr>
        <w:t xml:space="preserve">śap</w:t>
      </w:r>
      <w:r>
        <w:t xml:space="preserve"> </w:t>
      </w:r>
      <w:r>
        <w:t xml:space="preserve">elided by</w:t>
      </w:r>
      <w:r>
        <w:t xml:space="preserve"> </w:t>
      </w:r>
      <w:r>
        <w:rPr>
          <w:iCs/>
          <w:i/>
        </w:rPr>
        <w:t xml:space="preserve">bahulaṃ chandasi</w:t>
      </w:r>
      <w:r>
        <w:t xml:space="preserve">; because</w:t>
      </w:r>
      <w:r>
        <w:t xml:space="preserve"> </w:t>
      </w:r>
      <w:r>
        <w:rPr>
          <w:iCs/>
          <w:i/>
        </w:rPr>
        <w:t xml:space="preserve">cānaś</w:t>
      </w:r>
      <w:r>
        <w:t xml:space="preserve"> </w:t>
      </w:r>
      <w:r>
        <w:t xml:space="preserve">is a</w:t>
      </w:r>
      <w:r>
        <w:t xml:space="preserve"> </w:t>
      </w:r>
      <w:r>
        <w:rPr>
          <w:iCs/>
          <w:i/>
        </w:rPr>
        <w:t xml:space="preserve">sārvadhātuka</w:t>
      </w:r>
      <w:r>
        <w:t xml:space="preserve">, it is treated as</w:t>
      </w:r>
      <w:r>
        <w:t xml:space="preserve"> </w:t>
      </w:r>
      <w:r>
        <w:rPr>
          <w:iCs/>
          <w:i/>
        </w:rPr>
        <w:t xml:space="preserve">jit</w:t>
      </w:r>
      <w:r>
        <w:t xml:space="preserve">, so there is no guṇa of the light penultimate;</w:t>
      </w:r>
      <w:r>
        <w:t xml:space="preserve"> </w:t>
      </w:r>
      <w:r>
        <w:rPr>
          <w:iCs/>
          <w:i/>
        </w:rPr>
        <w:t xml:space="preserve">revat</w:t>
      </w:r>
      <w:r>
        <w:t xml:space="preserve"> </w:t>
      </w:r>
      <w:r>
        <w:t xml:space="preserve">—</w:t>
      </w:r>
      <w:r>
        <w:t xml:space="preserve"> </w:t>
      </w:r>
      <w:r>
        <w:rPr>
          <w:iCs/>
          <w:i/>
        </w:rPr>
        <w:t xml:space="preserve">matup</w:t>
      </w:r>
      <w:r>
        <w:t xml:space="preserve"> </w:t>
      </w:r>
      <w:r>
        <w:t xml:space="preserve">after</w:t>
      </w:r>
      <w:r>
        <w:t xml:space="preserve"> </w:t>
      </w:r>
      <w:r>
        <w:rPr>
          <w:iCs/>
          <w:i/>
        </w:rPr>
        <w:t xml:space="preserve">rayi</w:t>
      </w:r>
      <w:r>
        <w:t xml:space="preserve">;</w:t>
      </w:r>
      <w:r>
        <w:t xml:space="preserve"> </w:t>
      </w:r>
      <w:r>
        <w:rPr>
          <w:iCs/>
          <w:i/>
        </w:rPr>
        <w:t xml:space="preserve">saṃprasāraṇa</w:t>
      </w:r>
      <w:r>
        <w:t xml:space="preserve"> </w:t>
      </w:r>
      <w:r>
        <w:t xml:space="preserve">by</w:t>
      </w:r>
      <w:r>
        <w:t xml:space="preserve"> </w:t>
      </w:r>
      <w:r>
        <w:rPr>
          <w:iCs/>
          <w:i/>
        </w:rPr>
        <w:t xml:space="preserve">rayer matau bahulam</w:t>
      </w:r>
      <w:r>
        <w:t xml:space="preserve">; the</w:t>
      </w:r>
      <w:r>
        <w:t xml:space="preserve"> </w:t>
      </w:r>
      <w:r>
        <w:rPr>
          <w:iCs/>
          <w:i/>
        </w:rPr>
        <w:t xml:space="preserve">m</w:t>
      </w:r>
      <w:r>
        <w:t xml:space="preserve"> </w:t>
      </w:r>
      <w:r>
        <w:t xml:space="preserve">of</w:t>
      </w:r>
      <w:r>
        <w:t xml:space="preserve"> </w:t>
      </w:r>
      <w:r>
        <w:rPr>
          <w:iCs/>
          <w:i/>
        </w:rPr>
        <w:t xml:space="preserve">matup</w:t>
      </w:r>
      <w:r>
        <w:t xml:space="preserve"> </w:t>
      </w:r>
      <w:r>
        <w:t xml:space="preserve">→</w:t>
      </w:r>
      <w:r>
        <w:t xml:space="preserve"> </w:t>
      </w:r>
      <w:r>
        <w:rPr>
          <w:iCs/>
          <w:i/>
        </w:rPr>
        <w:t xml:space="preserve">v</w:t>
      </w:r>
      <w:r>
        <w:t xml:space="preserve"> </w:t>
      </w:r>
      <w:r>
        <w:t xml:space="preserve">by</w:t>
      </w:r>
      <w:r>
        <w:t xml:space="preserve"> </w:t>
      </w:r>
      <w:r>
        <w:rPr>
          <w:iCs/>
          <w:i/>
        </w:rPr>
        <w:t xml:space="preserve">chandasīra</w:t>
      </w:r>
      <w:r>
        <w:t xml:space="preserve">; the</w:t>
      </w:r>
      <w:r>
        <w:t xml:space="preserve"> </w:t>
      </w:r>
      <w:r>
        <w:rPr>
          <w:iCs/>
          <w:i/>
        </w:rPr>
        <w:t xml:space="preserve">matup</w:t>
      </w:r>
      <w:r>
        <w:t xml:space="preserve"> </w:t>
      </w:r>
      <w:r>
        <w:t xml:space="preserve">acute by the Kāśikā rule (Kā. 6-1-176-1); the dative ending elided by</w:t>
      </w:r>
      <w:r>
        <w:t xml:space="preserve"> </w:t>
      </w:r>
      <w:r>
        <w:rPr>
          <w:iCs/>
          <w:i/>
        </w:rPr>
        <w:t xml:space="preserve">supāṃ suluk</w:t>
      </w:r>
      <w:r>
        <w:t xml:space="preserve">.</w:t>
      </w:r>
    </w:p>
    <w:p>
      <w:pPr>
        <w:pStyle w:val="BodyText"/>
      </w:pPr>
      <w:r>
        <w:rPr>
          <w:bCs/>
          <w:b/>
        </w:rPr>
        <w:t xml:space="preserve">॥ प्रतिपदार्थः ॥ — Pratipadārtha (Kannada)</w:t>
      </w:r>
    </w:p>
    <w:p>
      <w:pPr>
        <w:pStyle w:val="BodyText"/>
      </w:pPr>
      <w:r>
        <w:t xml:space="preserve">“</w:t>
      </w:r>
      <w:r>
        <w:rPr>
          <w:iCs/>
          <w:i/>
        </w:rPr>
        <w:t xml:space="preserve">pāvaka</w:t>
      </w:r>
      <w:r>
        <w:t xml:space="preserve"> </w:t>
      </w:r>
      <w:r>
        <w:t xml:space="preserve">— O purifier of all;</w:t>
      </w:r>
      <w:r>
        <w:t xml:space="preserve"> </w:t>
      </w:r>
      <w:r>
        <w:rPr>
          <w:iCs/>
          <w:i/>
        </w:rPr>
        <w:t xml:space="preserve">agne</w:t>
      </w:r>
      <w:r>
        <w:t xml:space="preserve"> </w:t>
      </w:r>
      <w:r>
        <w:t xml:space="preserve">— O Agni;</w:t>
      </w:r>
      <w:r>
        <w:t xml:space="preserve"> </w:t>
      </w:r>
      <w:r>
        <w:rPr>
          <w:iCs/>
          <w:i/>
        </w:rPr>
        <w:t xml:space="preserve">samidhā</w:t>
      </w:r>
      <w:r>
        <w:t xml:space="preserve"> </w:t>
      </w:r>
      <w:r>
        <w:t xml:space="preserve">— (offered by us) with the kindling-wood and other materials;</w:t>
      </w:r>
      <w:r>
        <w:t xml:space="preserve"> </w:t>
      </w:r>
      <w:r>
        <w:rPr>
          <w:iCs/>
          <w:i/>
        </w:rPr>
        <w:t xml:space="preserve">eva</w:t>
      </w:r>
      <w:r>
        <w:t xml:space="preserve"> </w:t>
      </w:r>
      <w:r>
        <w:t xml:space="preserve">— as described before;</w:t>
      </w:r>
      <w:r>
        <w:t xml:space="preserve"> </w:t>
      </w:r>
      <w:r>
        <w:rPr>
          <w:iCs/>
          <w:i/>
        </w:rPr>
        <w:t xml:space="preserve">vṛdhānaḥ</w:t>
      </w:r>
      <w:r>
        <w:t xml:space="preserve"> </w:t>
      </w:r>
      <w:r>
        <w:t xml:space="preserve">— growing in vigour;</w:t>
      </w:r>
      <w:r>
        <w:t xml:space="preserve"> </w:t>
      </w:r>
      <w:r>
        <w:rPr>
          <w:iCs/>
          <w:i/>
        </w:rPr>
        <w:t xml:space="preserve">revat</w:t>
      </w:r>
      <w:r>
        <w:t xml:space="preserve"> </w:t>
      </w:r>
      <w:r>
        <w:t xml:space="preserve">— possessing wealth;</w:t>
      </w:r>
      <w:r>
        <w:t xml:space="preserve"> </w:t>
      </w:r>
      <w:r>
        <w:rPr>
          <w:iCs/>
          <w:i/>
        </w:rPr>
        <w:t xml:space="preserve">naḥ</w:t>
      </w:r>
      <w:r>
        <w:t xml:space="preserve"> </w:t>
      </w:r>
      <w:r>
        <w:t xml:space="preserve">— our;</w:t>
      </w:r>
      <w:r>
        <w:t xml:space="preserve"> </w:t>
      </w:r>
      <w:r>
        <w:rPr>
          <w:iCs/>
          <w:i/>
        </w:rPr>
        <w:t xml:space="preserve">śravase</w:t>
      </w:r>
      <w:r>
        <w:t xml:space="preserve"> </w:t>
      </w:r>
      <w:r>
        <w:t xml:space="preserve">— for the sake of food;</w:t>
      </w:r>
      <w:r>
        <w:t xml:space="preserve"> </w:t>
      </w:r>
      <w:r>
        <w:rPr>
          <w:iCs/>
          <w:i/>
        </w:rPr>
        <w:t xml:space="preserve">vi bhāhi</w:t>
      </w:r>
      <w:r>
        <w:t xml:space="preserve"> </w:t>
      </w:r>
      <w:r>
        <w:t xml:space="preserve">— shine well;</w:t>
      </w:r>
      <w:r>
        <w:t xml:space="preserve"> </w:t>
      </w:r>
      <w:r>
        <w:rPr>
          <w:iCs/>
          <w:i/>
        </w:rPr>
        <w:t xml:space="preserve">naḥ</w:t>
      </w:r>
      <w:r>
        <w:t xml:space="preserve"> </w:t>
      </w:r>
      <w:r>
        <w:t xml:space="preserve">— our;</w:t>
      </w:r>
      <w:r>
        <w:t xml:space="preserve"> </w:t>
      </w:r>
      <w:r>
        <w:rPr>
          <w:iCs/>
          <w:i/>
        </w:rPr>
        <w:t xml:space="preserve">tat</w:t>
      </w:r>
      <w:r>
        <w:t xml:space="preserve"> </w:t>
      </w:r>
      <w:r>
        <w:t xml:space="preserve">— that food;</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ocean;</w:t>
      </w:r>
      <w:r>
        <w:t xml:space="preserve"> </w:t>
      </w:r>
      <w:r>
        <w:rPr>
          <w:iCs/>
          <w:i/>
        </w:rPr>
        <w:t xml:space="preserve">pṛthivī</w:t>
      </w:r>
      <w:r>
        <w:t xml:space="preserve"> </w:t>
      </w:r>
      <w:r>
        <w:t xml:space="preserve">— the earth;</w:t>
      </w:r>
      <w:r>
        <w:t xml:space="preserve"> </w:t>
      </w:r>
      <w:r>
        <w:rPr>
          <w:iCs/>
          <w:i/>
        </w:rPr>
        <w:t xml:space="preserve">dyauḥ</w:t>
      </w:r>
      <w:r>
        <w:t xml:space="preserve"> </w:t>
      </w:r>
      <w:r>
        <w:t xml:space="preserve">— the heavenly world;</w:t>
      </w:r>
      <w:r>
        <w:t xml:space="preserve"> </w:t>
      </w:r>
      <w:r>
        <w:rPr>
          <w:iCs/>
          <w:i/>
        </w:rPr>
        <w:t xml:space="preserve">māmahantām</w:t>
      </w:r>
      <w:r>
        <w:t xml:space="preserve"> </w:t>
      </w:r>
      <w:r>
        <w:t xml:space="preserve">— may they protect.</w:t>
      </w:r>
      <w:r>
        <w:t xml:space="preserve">”</w:t>
      </w:r>
    </w:p>
    <w:p>
      <w:pPr>
        <w:pStyle w:val="BodyText"/>
      </w:pPr>
      <w:r>
        <w:rPr>
          <w:bCs/>
          <w:b/>
        </w:rPr>
        <w:t xml:space="preserve">॥ भावार्थः ॥ — Bhāvārtha (Kannada)</w:t>
      </w:r>
    </w:p>
    <w:p>
      <w:pPr>
        <w:pStyle w:val="BodyText"/>
      </w:pPr>
      <w:r>
        <w:t xml:space="preserve">“</w:t>
      </w:r>
      <w:r>
        <w:t xml:space="preserve">O Agni, purifier of all: growing with vigour by the kindling-wood and other materials offered by us, as described before, shine well for the sake of our food, which is possessed of wealth. May Mitra, Varuṇa, Aditi, the ocean, the earth and the heavenly world together protect our food.</w:t>
      </w:r>
      <w:r>
        <w:t xml:space="preserve">”</w:t>
      </w:r>
    </w:p>
    <w:p>
      <w:pPr>
        <w:pStyle w:val="BodyText"/>
      </w:pPr>
      <w:r>
        <w:rPr>
          <w:bCs/>
          <w:b/>
        </w:rPr>
        <w:t xml:space="preserve">English Translation (as printed)</w:t>
      </w:r>
    </w:p>
    <w:p>
      <w:pPr>
        <w:pStyle w:val="BlockText"/>
      </w:pPr>
      <w:r>
        <w:t xml:space="preserve">Agni, who is the purifier, growing with the fuel we have supplied, blaze for the sake of (securing) food to us who are possessed of wealth ; and may Mitra, Varuna, Aditi—ocean, earth and heaven, preserve it to us</w:t>
      </w:r>
    </w:p>
    <w:p>
      <w:pPr>
        <w:pStyle w:val="FirstParagraph"/>
      </w:pPr>
      <w:r>
        <w:rPr>
          <w:bCs/>
          <w:b/>
        </w:rPr>
        <w:t xml:space="preserve">॥ विशेषविषयाः ॥ — Special Topics of Rik 95.11 (Kannada)</w:t>
      </w:r>
    </w:p>
    <w:p>
      <w:pPr>
        <w:pStyle w:val="BodyText"/>
      </w:pPr>
      <w:r>
        <w:rPr>
          <w:iCs/>
          <w:i/>
          <w:bCs/>
          <w:b/>
        </w:rPr>
        <w:t xml:space="preserve">samidhā vṛdhānaḥ</w:t>
      </w:r>
      <w:r>
        <w:t xml:space="preserve"> </w:t>
      </w:r>
      <w:r>
        <w:t xml:space="preserve">—</w:t>
      </w:r>
      <w:r>
        <w:t xml:space="preserve"> </w:t>
      </w:r>
      <w:r>
        <w:rPr>
          <w:iCs/>
          <w:i/>
        </w:rPr>
        <w:t xml:space="preserve">asmābhir dattatvena samidādidravyeṇa vardhamānaḥ san</w:t>
      </w:r>
      <w:r>
        <w:t xml:space="preserve">:</w:t>
      </w:r>
      <w:r>
        <w:t xml:space="preserve"> </w:t>
      </w:r>
      <w:r>
        <w:t xml:space="preserve">“</w:t>
      </w:r>
      <w:r>
        <w:t xml:space="preserve">‘</w:t>
      </w:r>
      <w:r>
        <w:t xml:space="preserve">growing by the materials such as kindling-wood given by us</w:t>
      </w:r>
      <w:r>
        <w:t xml:space="preserve">’</w:t>
      </w:r>
      <w:r>
        <w:t xml:space="preserve">: it is prayed that, nourished by the materials offered by us, he favour us with food. This is Sāyaṇa’s explanation. Skandasvāmin explains:</w:t>
      </w:r>
      <w:r>
        <w:t xml:space="preserve"> </w:t>
      </w:r>
      <w:r>
        <w:t xml:space="preserve">‘</w:t>
      </w:r>
      <w:r>
        <w:rPr>
          <w:iCs/>
          <w:i/>
        </w:rPr>
        <w:t xml:space="preserve">stutir atrābhipretā na kāṣṭhamayī | samit śabdaḥ atra kāṣṭhair ity arthaḥ</w:t>
      </w:r>
      <w:r>
        <w:t xml:space="preserve">’</w:t>
      </w:r>
      <w:r>
        <w:t xml:space="preserve"> </w:t>
      </w:r>
      <w:r>
        <w:t xml:space="preserve">[as read [?]], saying that the word</w:t>
      </w:r>
      <w:r>
        <w:t xml:space="preserve"> </w:t>
      </w:r>
      <w:r>
        <w:rPr>
          <w:iCs/>
          <w:i/>
        </w:rPr>
        <w:t xml:space="preserve">samit</w:t>
      </w:r>
      <w:r>
        <w:t xml:space="preserve"> </w:t>
      </w:r>
      <w:r>
        <w:t xml:space="preserve">here means not</w:t>
      </w:r>
      <w:r>
        <w:t xml:space="preserve"> </w:t>
      </w:r>
      <w:r>
        <w:t xml:space="preserve">‘</w:t>
      </w:r>
      <w:r>
        <w:t xml:space="preserve">wood</w:t>
      </w:r>
      <w:r>
        <w:t xml:space="preserve">’</w:t>
      </w:r>
      <w:r>
        <w:t xml:space="preserve"> </w:t>
      </w:r>
      <w:r>
        <w:t xml:space="preserve">but</w:t>
      </w:r>
      <w:r>
        <w:t xml:space="preserve"> </w:t>
      </w:r>
      <w:r>
        <w:t xml:space="preserve">‘</w:t>
      </w:r>
      <w:r>
        <w:t xml:space="preserve">praise</w:t>
      </w:r>
      <w:r>
        <w:t xml:space="preserve">’</w:t>
      </w:r>
      <w:r>
        <w:t xml:space="preserve">. Of these, in stating the first meaning there is nothing improper.</w:t>
      </w:r>
      <w:r>
        <w:t xml:space="preserve">”</w:t>
      </w:r>
    </w:p>
    <w:bookmarkEnd w:id="98"/>
    <w:bookmarkStart w:id="99" w:name="page-59-pdf-79"/>
    <w:p>
      <w:pPr>
        <w:pStyle w:val="Heading3"/>
      </w:pPr>
      <w:r>
        <w:t xml:space="preserve">Page 59 (PDF 79)</w:t>
      </w:r>
    </w:p>
    <w:p>
      <w:pPr>
        <w:pStyle w:val="FirstParagraph"/>
      </w:pPr>
      <w:r>
        <w:rPr>
          <w:iCs/>
          <w:i/>
        </w:rPr>
        <w:t xml:space="preserve">(Running head left:</w:t>
      </w:r>
      <w:r>
        <w:rPr>
          <w:iCs/>
          <w:i/>
        </w:rPr>
        <w:t xml:space="preserve"> </w:t>
      </w:r>
      <w:r>
        <w:rPr>
          <w:iCs/>
          <w:i/>
        </w:rPr>
        <w:t xml:space="preserve">“</w:t>
      </w:r>
      <w:r>
        <w:rPr>
          <w:iCs/>
          <w:i/>
        </w:rPr>
        <w:t xml:space="preserve">Aṣṭaka 1, Adhyāya 7, Varga 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59.)</w:t>
      </w:r>
    </w:p>
    <w:p>
      <w:pPr>
        <w:pStyle w:val="BlockText"/>
      </w:pPr>
      <w:r>
        <w:t xml:space="preserve">यस्त इध्मं जभरत्सिष्विदानो मूर्धानं वा ततपते त्वाया ।</w:t>
      </w:r>
      <w:r>
        <w:t xml:space="preserve"> </w:t>
      </w:r>
      <w:r>
        <w:t xml:space="preserve">भुवस्तस्य स्वतवाः पायुरग्ने विश्वस्मात्सीमघायत उरुष्य ॥</w:t>
      </w:r>
      <w:r>
        <w:t xml:space="preserve"> </w:t>
      </w:r>
      <w:r>
        <w:rPr>
          <w:iCs/>
          <w:i/>
        </w:rPr>
        <w:t xml:space="preserve">yas ta idhmaṃ jabharat siṣvidāno mūrdhānaṃ vā tatapate tvāyā |</w:t>
      </w:r>
      <w:r>
        <w:t xml:space="preserve"> </w:t>
      </w:r>
      <w:r>
        <w:rPr>
          <w:iCs/>
          <w:i/>
        </w:rPr>
        <w:t xml:space="preserve">bhuvas tasya svatavāḥ pāyur agne viśvasmāt sīm aghāyata uruṣya ‖</w:t>
      </w:r>
      <w:r>
        <w:t xml:space="preserve"> </w:t>
      </w:r>
      <w:r>
        <w:t xml:space="preserve">(</w:t>
      </w:r>
      <w:r>
        <w:rPr>
          <w:iCs/>
          <w:i/>
        </w:rPr>
        <w:t xml:space="preserve">Ṛ. Saṃ.</w:t>
      </w:r>
      <w:r>
        <w:t xml:space="preserve"> </w:t>
      </w:r>
      <w:r>
        <w:t xml:space="preserve">4-2-6)</w:t>
      </w:r>
    </w:p>
    <w:p>
      <w:pPr>
        <w:pStyle w:val="FirstParagraph"/>
      </w:pPr>
      <w:r>
        <w:rPr>
          <w:iCs/>
          <w:i/>
        </w:rPr>
        <w:t xml:space="preserve">(Gloss, mine and tentative:</w:t>
      </w:r>
      <w:r>
        <w:rPr>
          <w:iCs/>
          <w:i/>
        </w:rPr>
        <w:t xml:space="preserve"> </w:t>
      </w:r>
      <w:r>
        <w:rPr>
          <w:iCs/>
          <w:i/>
        </w:rPr>
        <w:t xml:space="preserve">“</w:t>
      </w:r>
      <w:r>
        <w:rPr>
          <w:iCs/>
          <w:i/>
        </w:rPr>
        <w:t xml:space="preserve">whoever, sweating, brings you fuel, or heats his head out of love for you — for him you become the strong protector, Agni; from all who plot evil, guard [him] on every side</w:t>
      </w:r>
      <w:r>
        <w:rPr>
          <w:iCs/>
          <w:i/>
        </w:rPr>
        <w:t xml:space="preserve">”</w:t>
      </w:r>
      <w:r>
        <w:rPr>
          <w:iCs/>
          <w:i/>
        </w:rPr>
        <w:t xml:space="preserve">.)</w:t>
      </w:r>
    </w:p>
    <w:p>
      <w:pPr>
        <w:pStyle w:val="BodyText"/>
      </w:pPr>
      <w:r>
        <w:t xml:space="preserve">“</w:t>
      </w:r>
      <w:r>
        <w:t xml:space="preserve">The sacrificer who, having wearied his body and heated even his head, brings the kindling-wood and other fuel for the blazing of Agni and serves Agni, receives, as the fruit of the labour of worship, Agni’s abundant wealth, and Agni protects him from all enemies of harmful disposition: so the gathering of fuel is praised. And, besides —</w:t>
      </w:r>
      <w:r>
        <w:t xml:space="preserve">”</w:t>
      </w:r>
    </w:p>
    <w:p>
      <w:pPr>
        <w:pStyle w:val="BlockText"/>
      </w:pPr>
      <w:r>
        <w:t xml:space="preserve">नहि मे अस्त्यघ्न्या न स्वधितिर्वनन्वति । अथैतादृग्भरामि ते ॥</w:t>
      </w:r>
      <w:r>
        <w:t xml:space="preserve"> </w:t>
      </w:r>
      <w:r>
        <w:rPr>
          <w:iCs/>
          <w:i/>
        </w:rPr>
        <w:t xml:space="preserve">nahi me asty aghnyā na svadhitir vananvati | athaitādṛg bharāmi te ‖</w:t>
      </w:r>
      <w:r>
        <w:t xml:space="preserve"> </w:t>
      </w:r>
      <w:r>
        <w:t xml:space="preserve">(</w:t>
      </w:r>
      <w:r>
        <w:rPr>
          <w:iCs/>
          <w:i/>
        </w:rPr>
        <w:t xml:space="preserve">Ṛ. Saṃ.</w:t>
      </w:r>
      <w:r>
        <w:t xml:space="preserve"> </w:t>
      </w:r>
      <w:r>
        <w:t xml:space="preserve">8-102-19)</w:t>
      </w:r>
    </w:p>
    <w:p>
      <w:pPr>
        <w:pStyle w:val="BlockText"/>
      </w:pPr>
      <w:r>
        <w:t xml:space="preserve">यदग्ने कानि कानि चिदा ते दारूणि दध्मसि । ता जुषस्व यविष्ठ्य ॥</w:t>
      </w:r>
      <w:r>
        <w:t xml:space="preserve"> </w:t>
      </w:r>
      <w:r>
        <w:rPr>
          <w:iCs/>
          <w:i/>
        </w:rPr>
        <w:t xml:space="preserve">yad agne kāni kāni cid ā te dārūṇi dadhmasi | tā juṣasva yaviṣṭhya ‖</w:t>
      </w:r>
      <w:r>
        <w:t xml:space="preserve"> </w:t>
      </w:r>
      <w:r>
        <w:t xml:space="preserve">(</w:t>
      </w:r>
      <w:r>
        <w:rPr>
          <w:iCs/>
          <w:i/>
        </w:rPr>
        <w:t xml:space="preserve">Ṛ. Saṃ.</w:t>
      </w:r>
      <w:r>
        <w:t xml:space="preserve"> </w:t>
      </w:r>
      <w:r>
        <w:t xml:space="preserve">8-102-20)</w:t>
      </w:r>
    </w:p>
    <w:p>
      <w:pPr>
        <w:pStyle w:val="FirstParagraph"/>
      </w:pPr>
      <w:r>
        <w:rPr>
          <w:iCs/>
          <w:i/>
        </w:rPr>
        <w:t xml:space="preserve">(Glosses, mine and tentative:</w:t>
      </w:r>
      <w:r>
        <w:rPr>
          <w:iCs/>
          <w:i/>
        </w:rPr>
        <w:t xml:space="preserve"> </w:t>
      </w:r>
      <w:r>
        <w:rPr>
          <w:iCs/>
          <w:i/>
        </w:rPr>
        <w:t xml:space="preserve">“</w:t>
      </w:r>
      <w:r>
        <w:rPr>
          <w:iCs/>
          <w:i/>
        </w:rPr>
        <w:t xml:space="preserve">I have no cow to give, nor an axe for the wood; so I bring you such [fuel] as this</w:t>
      </w:r>
      <w:r>
        <w:rPr>
          <w:iCs/>
          <w:i/>
        </w:rPr>
        <w:t xml:space="preserve">”</w:t>
      </w:r>
      <w:r>
        <w:rPr>
          <w:iCs/>
          <w:i/>
        </w:rPr>
        <w:t xml:space="preserve">;</w:t>
      </w:r>
      <w:r>
        <w:rPr>
          <w:iCs/>
          <w:i/>
        </w:rPr>
        <w:t xml:space="preserve"> </w:t>
      </w:r>
      <w:r>
        <w:rPr>
          <w:iCs/>
          <w:i/>
        </w:rPr>
        <w:t xml:space="preserve">“</w:t>
      </w:r>
      <w:r>
        <w:rPr>
          <w:iCs/>
          <w:i/>
        </w:rPr>
        <w:t xml:space="preserve">whatever pieces of wood we lay on you, Agni, accept them, youngest</w:t>
      </w:r>
      <w:r>
        <w:rPr>
          <w:iCs/>
          <w:i/>
        </w:rPr>
        <w:t xml:space="preserve">”</w:t>
      </w:r>
      <w:r>
        <w:rPr>
          <w:iCs/>
          <w:i/>
        </w:rPr>
        <w:t xml:space="preserve">.)</w:t>
      </w:r>
    </w:p>
    <w:p>
      <w:pPr>
        <w:pStyle w:val="BodyText"/>
      </w:pPr>
      <w:r>
        <w:t xml:space="preserve">“</w:t>
      </w:r>
      <w:r>
        <w:t xml:space="preserve">— in these, since the sacrificer has no cow fit for the ghee-oblation that ought to be given to Agni with propriety, and since he has no axe with which to cut the choicest fuel, he prays that Agni should be content with an offering of fuel such as he is able to provide to the extent of his power. Therefore the sense that Sāyaṇa gives here fits well.</w:t>
      </w:r>
      <w:r>
        <w:t xml:space="preserve">”</w:t>
      </w:r>
    </w:p>
    <w:p>
      <w:pPr>
        <w:pStyle w:val="BodyText"/>
      </w:pPr>
      <w:r>
        <w:rPr>
          <w:iCs/>
          <w:i/>
          <w:bCs/>
          <w:b/>
        </w:rPr>
        <w:t xml:space="preserve">revat</w:t>
      </w:r>
      <w:r>
        <w:t xml:space="preserve"> </w:t>
      </w:r>
      <w:r>
        <w:t xml:space="preserve">—</w:t>
      </w:r>
      <w:r>
        <w:t xml:space="preserve"> </w:t>
      </w:r>
      <w:r>
        <w:rPr>
          <w:iCs/>
          <w:i/>
        </w:rPr>
        <w:t xml:space="preserve">dhanayuktam annaṃ yathā bhavati tathā</w:t>
      </w:r>
      <w:r>
        <w:t xml:space="preserve">:</w:t>
      </w:r>
      <w:r>
        <w:t xml:space="preserve"> </w:t>
      </w:r>
      <w:r>
        <w:t xml:space="preserve">“</w:t>
      </w:r>
      <w:r>
        <w:t xml:space="preserve">in such a way that there is food with wealth: food with wealth in the form of sons and the like, or for the sake of food.</w:t>
      </w:r>
      <w:r>
        <w:t xml:space="preserve">”</w:t>
      </w:r>
    </w:p>
    <w:p>
      <w:pPr>
        <w:pStyle w:val="BodyText"/>
      </w:pPr>
      <w:r>
        <w:rPr>
          <w:iCs/>
          <w:i/>
          <w:bCs/>
          <w:b/>
        </w:rPr>
        <w:t xml:space="preserve">tan no mitro varuṇo māmahantām aditiḥ sindhuḥ pṛthivī uta dyauḥ</w:t>
      </w:r>
      <w:r>
        <w:t xml:space="preserve"> </w:t>
      </w:r>
      <w:r>
        <w:t xml:space="preserve">—</w:t>
      </w:r>
      <w:r>
        <w:t xml:space="preserve"> </w:t>
      </w:r>
      <w:r>
        <w:t xml:space="preserve">“</w:t>
      </w:r>
      <w:r>
        <w:t xml:space="preserve">May Mitra, Varuṇa and the other deities honour — that is, make fit for our enjoyment and also worthy to be offered as an oblation, the food that has been favoured by Agni and is endowed with wealth: this is the prayer to all the deities. Although at the end of the sūkta the prayer of this kind is well known by the name</w:t>
      </w:r>
      <w:r>
        <w:t xml:space="preserve"> </w:t>
      </w:r>
      <w:r>
        <w:rPr>
          <w:iCs/>
          <w:i/>
        </w:rPr>
        <w:t xml:space="preserve">udarka</w:t>
      </w:r>
      <w:r>
        <w:t xml:space="preserve">, the author of the Bṛhaddevatā, quoting the praise that of all such compositions of Bharadvāja and the other seers, it is Kutsa’s composition that has the greatest distinction, has said so in the explanation of the last Ṛk of the 94th sūkta [Ṛ. Saṃ. 1-94].</w:t>
      </w:r>
      <w:r>
        <w:t xml:space="preserve">”</w:t>
      </w:r>
    </w:p>
    <w:p>
      <w:pPr>
        <w:pStyle w:val="BodyText"/>
      </w:pPr>
      <w:r>
        <w:rPr>
          <w:bCs/>
          <w:b/>
        </w:rPr>
        <w:t xml:space="preserve">॥ व्याकरणप्रक्रिया ॥ — Vyākaraṇa-prakriyā (Rik 95.11)</w:t>
      </w:r>
      <w:r>
        <w:t xml:space="preserve"> </w:t>
      </w:r>
      <w:r>
        <w:rPr>
          <w:iCs/>
          <w:i/>
        </w:rPr>
        <w:t xml:space="preserve">(grammar pages, pp. 59–61, noted briefly; numerals small and doubtful [?])</w:t>
      </w:r>
    </w:p>
    <w:p>
      <w:pPr>
        <w:pStyle w:val="BodyText"/>
      </w:pPr>
      <w:r>
        <w:rPr>
          <w:iCs/>
          <w:i/>
          <w:bCs/>
          <w:b/>
        </w:rPr>
        <w:t xml:space="preserve">eva</w:t>
      </w:r>
      <w:r>
        <w:t xml:space="preserve"> </w:t>
      </w:r>
      <w:r>
        <w:t xml:space="preserve">— by the sūtra</w:t>
      </w:r>
      <w:r>
        <w:t xml:space="preserve"> </w:t>
      </w:r>
      <w:r>
        <w:rPr>
          <w:iCs/>
          <w:i/>
        </w:rPr>
        <w:t xml:space="preserve">cādayo ’sattve</w:t>
      </w:r>
      <w:r>
        <w:t xml:space="preserve">the word takes the designation</w:t>
      </w:r>
      <w:r>
        <w:t xml:space="preserve"> </w:t>
      </w:r>
      <w:r>
        <w:rPr>
          <w:iCs/>
          <w:i/>
        </w:rPr>
        <w:t xml:space="preserve">nipāta</w:t>
      </w:r>
      <w:r>
        <w:t xml:space="preserve">; in the Saṃhitā the lengthening by</w:t>
      </w:r>
      <w:r>
        <w:t xml:space="preserve"> </w:t>
      </w:r>
      <w:r>
        <w:rPr>
          <w:iCs/>
          <w:i/>
        </w:rPr>
        <w:t xml:space="preserve">nipātasya ca</w:t>
      </w:r>
      <w:r>
        <w:t xml:space="preserve"> </w:t>
      </w:r>
      <w:r>
        <w:t xml:space="preserve">(Pā. 6-3-139 [?]).</w:t>
      </w:r>
    </w:p>
    <w:bookmarkEnd w:id="99"/>
    <w:bookmarkStart w:id="100" w:name="page-60-pdf-80"/>
    <w:p>
      <w:pPr>
        <w:pStyle w:val="Heading3"/>
      </w:pPr>
      <w:r>
        <w:t xml:space="preserve">Page 60 (PDF 80)</w:t>
      </w:r>
    </w:p>
    <w:p>
      <w:pPr>
        <w:pStyle w:val="FirstParagraph"/>
      </w:pPr>
      <w:r>
        <w:rPr>
          <w:iCs/>
          <w:i/>
        </w:rPr>
        <w:t xml:space="preserve">(Running head: left 60;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95</w:t>
      </w:r>
      <w:r>
        <w:rPr>
          <w:iCs/>
          <w:i/>
        </w:rPr>
        <w:t xml:space="preserve">”</w:t>
      </w:r>
      <w:r>
        <w:rPr>
          <w:iCs/>
          <w:i/>
        </w:rPr>
        <w:t xml:space="preserve">.)</w:t>
      </w:r>
    </w:p>
    <w:p>
      <w:pPr>
        <w:pStyle w:val="BodyText"/>
      </w:pPr>
      <w:r>
        <w:rPr>
          <w:iCs/>
          <w:i/>
        </w:rPr>
        <w:t xml:space="preserve">Grammar of Rik 95.11, continued (noted briefly):</w:t>
      </w:r>
      <w:r>
        <w:t xml:space="preserve"> </w:t>
      </w:r>
      <w:r>
        <w:rPr>
          <w:iCs/>
          <w:i/>
          <w:bCs/>
          <w:b/>
        </w:rPr>
        <w:t xml:space="preserve">samidhā</w:t>
      </w:r>
      <w:r>
        <w:t xml:space="preserve"> </w:t>
      </w:r>
      <w:r>
        <w:t xml:space="preserve">— root</w:t>
      </w:r>
      <w:r>
        <w:t xml:space="preserve"> </w:t>
      </w:r>
      <w:r>
        <w:rPr>
          <w:iCs/>
          <w:i/>
        </w:rPr>
        <w:t xml:space="preserve">ñi indhī</w:t>
      </w:r>
      <w:r>
        <w:t xml:space="preserve"> </w:t>
      </w:r>
      <w:r>
        <w:t xml:space="preserve">(to shine); with</w:t>
      </w:r>
      <w:r>
        <w:t xml:space="preserve"> </w:t>
      </w:r>
      <w:r>
        <w:rPr>
          <w:iCs/>
          <w:i/>
        </w:rPr>
        <w:t xml:space="preserve">sam</w:t>
      </w:r>
      <w:r>
        <w:t xml:space="preserve"> </w:t>
      </w:r>
      <w:r>
        <w:t xml:space="preserve">as upapada,</w:t>
      </w:r>
      <w:r>
        <w:t xml:space="preserve"> </w:t>
      </w:r>
      <w:r>
        <w:rPr>
          <w:iCs/>
          <w:i/>
        </w:rPr>
        <w:t xml:space="preserve">kvip</w:t>
      </w:r>
      <w:r>
        <w:t xml:space="preserve">; since the suffix is</w:t>
      </w:r>
      <w:r>
        <w:t xml:space="preserve"> </w:t>
      </w:r>
      <w:r>
        <w:rPr>
          <w:iCs/>
          <w:i/>
        </w:rPr>
        <w:t xml:space="preserve">kit</w:t>
      </w:r>
      <w:r>
        <w:t xml:space="preserve">,</w:t>
      </w:r>
      <w:r>
        <w:t xml:space="preserve"> </w:t>
      </w:r>
      <w:r>
        <w:rPr>
          <w:iCs/>
          <w:i/>
        </w:rPr>
        <w:t xml:space="preserve">aniditāṃ hala upadhāyāḥ kṅiti</w:t>
      </w:r>
      <w:r>
        <w:t xml:space="preserve"> </w:t>
      </w:r>
      <w:r>
        <w:t xml:space="preserve">elides the penultimate</w:t>
      </w:r>
      <w:r>
        <w:t xml:space="preserve"> </w:t>
      </w:r>
      <w:r>
        <w:rPr>
          <w:iCs/>
          <w:i/>
        </w:rPr>
        <w:t xml:space="preserve">n</w:t>
      </w:r>
      <w:r>
        <w:t xml:space="preserve">; the stem</w:t>
      </w:r>
      <w:r>
        <w:t xml:space="preserve"> </w:t>
      </w:r>
      <w:r>
        <w:rPr>
          <w:iCs/>
          <w:i/>
        </w:rPr>
        <w:t xml:space="preserve">samidh</w:t>
      </w:r>
      <w:r>
        <w:t xml:space="preserve">, ending in</w:t>
      </w:r>
      <w:r>
        <w:t xml:space="preserve"> </w:t>
      </w:r>
      <w:r>
        <w:rPr>
          <w:iCs/>
          <w:i/>
        </w:rPr>
        <w:t xml:space="preserve">dh</w:t>
      </w:r>
      <w:r>
        <w:t xml:space="preserve">; the</w:t>
      </w:r>
      <w:r>
        <w:t xml:space="preserve"> </w:t>
      </w:r>
      <w:r>
        <w:rPr>
          <w:iCs/>
          <w:i/>
        </w:rPr>
        <w:t xml:space="preserve">kṛt</w:t>
      </w:r>
      <w:r>
        <w:t xml:space="preserve">-compound’s first-member accent; the instrumental singular. —</w:t>
      </w:r>
      <w:r>
        <w:t xml:space="preserve"> </w:t>
      </w:r>
      <w:r>
        <w:rPr>
          <w:iCs/>
          <w:i/>
          <w:bCs/>
          <w:b/>
        </w:rPr>
        <w:t xml:space="preserve">vṛdhānaḥ</w:t>
      </w:r>
      <w:r>
        <w:t xml:space="preserve"> </w:t>
      </w:r>
      <w:r>
        <w:t xml:space="preserve">— root</w:t>
      </w:r>
      <w:r>
        <w:t xml:space="preserve"> </w:t>
      </w:r>
      <w:r>
        <w:rPr>
          <w:iCs/>
          <w:i/>
        </w:rPr>
        <w:t xml:space="preserve">vṛdhu</w:t>
      </w:r>
      <w:r>
        <w:t xml:space="preserve"> </w:t>
      </w:r>
      <w:r>
        <w:t xml:space="preserve">(to grow); since it expresses prompting, with the causal sense included; the root takes</w:t>
      </w:r>
      <w:r>
        <w:t xml:space="preserve"> </w:t>
      </w:r>
      <w:r>
        <w:rPr>
          <w:iCs/>
          <w:i/>
        </w:rPr>
        <w:t xml:space="preserve">cānaś</w:t>
      </w:r>
      <w:r>
        <w:t xml:space="preserve"> </w:t>
      </w:r>
      <w:r>
        <w:t xml:space="preserve">by</w:t>
      </w:r>
      <w:r>
        <w:t xml:space="preserve"> </w:t>
      </w:r>
      <w:r>
        <w:rPr>
          <w:iCs/>
          <w:i/>
        </w:rPr>
        <w:t xml:space="preserve">tācchīlyavayovacanaśaktiṣu cānaś</w:t>
      </w:r>
      <w:r>
        <w:t xml:space="preserve"> </w:t>
      </w:r>
      <w:r>
        <w:t xml:space="preserve">(Pā. 3-2-129); being</w:t>
      </w:r>
      <w:r>
        <w:t xml:space="preserve"> </w:t>
      </w:r>
      <w:r>
        <w:rPr>
          <w:iCs/>
          <w:i/>
        </w:rPr>
        <w:t xml:space="preserve">śit</w:t>
      </w:r>
      <w:r>
        <w:t xml:space="preserve">-marked,</w:t>
      </w:r>
      <w:r>
        <w:t xml:space="preserve"> </w:t>
      </w:r>
      <w:r>
        <w:rPr>
          <w:iCs/>
          <w:i/>
        </w:rPr>
        <w:t xml:space="preserve">śap</w:t>
      </w:r>
      <w:r>
        <w:t xml:space="preserve">, as ordinarily, but by</w:t>
      </w:r>
      <w:r>
        <w:t xml:space="preserve"> </w:t>
      </w:r>
      <w:r>
        <w:rPr>
          <w:iCs/>
          <w:i/>
        </w:rPr>
        <w:t xml:space="preserve">bahulaṃ chandasi</w:t>
      </w:r>
      <w:r>
        <w:t xml:space="preserve"> </w:t>
      </w:r>
      <w:r>
        <w:rPr>
          <w:iCs/>
          <w:i/>
        </w:rPr>
        <w:t xml:space="preserve">śap</w:t>
      </w:r>
      <w:r>
        <w:t xml:space="preserve"> </w:t>
      </w:r>
      <w:r>
        <w:t xml:space="preserve">is elided; then, by</w:t>
      </w:r>
      <w:r>
        <w:t xml:space="preserve"> </w:t>
      </w:r>
      <w:r>
        <w:rPr>
          <w:iCs/>
          <w:i/>
        </w:rPr>
        <w:t xml:space="preserve">sārvadhātukam apit</w:t>
      </w:r>
      <w:r>
        <w:t xml:space="preserve"> </w:t>
      </w:r>
      <w:r>
        <w:t xml:space="preserve">(Pā. 1-2-4) the</w:t>
      </w:r>
      <w:r>
        <w:t xml:space="preserve"> </w:t>
      </w:r>
      <w:r>
        <w:rPr>
          <w:iCs/>
          <w:i/>
        </w:rPr>
        <w:t xml:space="preserve">cānaś</w:t>
      </w:r>
      <w:r>
        <w:t xml:space="preserve"> </w:t>
      </w:r>
      <w:r>
        <w:t xml:space="preserve">is treated as</w:t>
      </w:r>
      <w:r>
        <w:t xml:space="preserve"> </w:t>
      </w:r>
      <w:r>
        <w:rPr>
          <w:iCs/>
          <w:i/>
        </w:rPr>
        <w:t xml:space="preserve">ṅit</w:t>
      </w:r>
      <w:r>
        <w:t xml:space="preserve"> </w:t>
      </w:r>
      <w:r>
        <w:t xml:space="preserve">[as read:</w:t>
      </w:r>
      <w:r>
        <w:t xml:space="preserve"> </w:t>
      </w:r>
      <w:r>
        <w:rPr>
          <w:iCs/>
          <w:i/>
        </w:rPr>
        <w:t xml:space="preserve">jit</w:t>
      </w:r>
      <w:r>
        <w:t xml:space="preserve">], so by</w:t>
      </w:r>
      <w:r>
        <w:t xml:space="preserve"> </w:t>
      </w:r>
      <w:r>
        <w:rPr>
          <w:iCs/>
          <w:i/>
        </w:rPr>
        <w:t xml:space="preserve">kṅiti ca</w:t>
      </w:r>
      <w:r>
        <w:t xml:space="preserve"> </w:t>
      </w:r>
      <w:r>
        <w:t xml:space="preserve">(Pā. 1-1-5) the guṇa is prohibited and the root’s light penultimate takes no guṇa; since the</w:t>
      </w:r>
      <w:r>
        <w:t xml:space="preserve"> </w:t>
      </w:r>
      <w:r>
        <w:rPr>
          <w:iCs/>
          <w:i/>
        </w:rPr>
        <w:t xml:space="preserve">laśarvataddhita</w:t>
      </w:r>
      <w:r>
        <w:t xml:space="preserve"> </w:t>
      </w:r>
      <w:r>
        <w:t xml:space="preserve">is the</w:t>
      </w:r>
      <w:r>
        <w:t xml:space="preserve"> </w:t>
      </w:r>
      <w:r>
        <w:rPr>
          <w:iCs/>
          <w:i/>
        </w:rPr>
        <w:t xml:space="preserve">sārvadhātuka</w:t>
      </w:r>
      <w:r>
        <w:t xml:space="preserve">… the accent</w:t>
      </w:r>
      <w:r>
        <w:t xml:space="preserve"> </w:t>
      </w:r>
      <w:r>
        <w:rPr>
          <w:iCs/>
          <w:i/>
        </w:rPr>
        <w:t xml:space="preserve">cit</w:t>
      </w:r>
      <w:r>
        <w:t xml:space="preserve">-svara alone remains; final acute by</w:t>
      </w:r>
      <w:r>
        <w:t xml:space="preserve"> </w:t>
      </w:r>
      <w:r>
        <w:rPr>
          <w:iCs/>
          <w:i/>
        </w:rPr>
        <w:t xml:space="preserve">citaḥ</w:t>
      </w:r>
      <w:r>
        <w:t xml:space="preserve"> </w:t>
      </w:r>
      <w:r>
        <w:t xml:space="preserve">(Pā. 6-1-163). —</w:t>
      </w:r>
      <w:r>
        <w:t xml:space="preserve"> </w:t>
      </w:r>
      <w:r>
        <w:rPr>
          <w:iCs/>
          <w:i/>
          <w:bCs/>
          <w:b/>
        </w:rPr>
        <w:t xml:space="preserve">revat</w:t>
      </w:r>
      <w:r>
        <w:t xml:space="preserve"> </w:t>
      </w:r>
      <w:r>
        <w:t xml:space="preserve">—</w:t>
      </w:r>
      <w:r>
        <w:t xml:space="preserve"> </w:t>
      </w:r>
      <w:r>
        <w:t xml:space="preserve">‘</w:t>
      </w:r>
      <w:r>
        <w:t xml:space="preserve">he has</w:t>
      </w:r>
      <w:r>
        <w:t xml:space="preserve"> </w:t>
      </w:r>
      <w:r>
        <w:rPr>
          <w:iCs/>
          <w:i/>
        </w:rPr>
        <w:t xml:space="preserve">rayi</w:t>
      </w:r>
      <w:r>
        <w:t xml:space="preserve">’</w:t>
      </w:r>
      <w:r>
        <w:t xml:space="preserve">:</w:t>
      </w:r>
      <w:r>
        <w:t xml:space="preserve"> </w:t>
      </w:r>
      <w:r>
        <w:rPr>
          <w:iCs/>
          <w:i/>
        </w:rPr>
        <w:t xml:space="preserve">tad asyāsty asminn iti matup</w:t>
      </w:r>
      <w:r>
        <w:t xml:space="preserve">; with</w:t>
      </w:r>
      <w:r>
        <w:t xml:space="preserve"> </w:t>
      </w:r>
      <w:r>
        <w:rPr>
          <w:iCs/>
          <w:i/>
        </w:rPr>
        <w:t xml:space="preserve">matup</w:t>
      </w:r>
      <w:r>
        <w:t xml:space="preserve"> </w:t>
      </w:r>
      <w:r>
        <w:t xml:space="preserve">following, the stem</w:t>
      </w:r>
      <w:r>
        <w:t xml:space="preserve"> </w:t>
      </w:r>
      <w:r>
        <w:rPr>
          <w:iCs/>
          <w:i/>
        </w:rPr>
        <w:t xml:space="preserve">rayi</w:t>
      </w:r>
      <w:r>
        <w:t xml:space="preserve"> </w:t>
      </w:r>
      <w:r>
        <w:t xml:space="preserve">has</w:t>
      </w:r>
      <w:r>
        <w:t xml:space="preserve"> </w:t>
      </w:r>
      <w:r>
        <w:rPr>
          <w:iCs/>
          <w:i/>
        </w:rPr>
        <w:t xml:space="preserve">saṃprasāraṇa</w:t>
      </w:r>
      <w:r>
        <w:t xml:space="preserve"> </w:t>
      </w:r>
      <w:r>
        <w:t xml:space="preserve">by</w:t>
      </w:r>
      <w:r>
        <w:t xml:space="preserve"> </w:t>
      </w:r>
      <w:r>
        <w:rPr>
          <w:iCs/>
          <w:i/>
        </w:rPr>
        <w:t xml:space="preserve">rayer matau bahulam</w:t>
      </w:r>
      <w:r>
        <w:t xml:space="preserve">; since two letters could take</w:t>
      </w:r>
      <w:r>
        <w:t xml:space="preserve"> </w:t>
      </w:r>
      <w:r>
        <w:rPr>
          <w:iCs/>
          <w:i/>
        </w:rPr>
        <w:t xml:space="preserve">saṃprasāraṇa</w:t>
      </w:r>
      <w:r>
        <w:t xml:space="preserve">,</w:t>
      </w:r>
      <w:r>
        <w:t xml:space="preserve"> </w:t>
      </w:r>
      <w:r>
        <w:rPr>
          <w:iCs/>
          <w:i/>
        </w:rPr>
        <w:t xml:space="preserve">na saṃprasāraṇe saṃprasāraṇam</w:t>
      </w:r>
      <w:r>
        <w:t xml:space="preserve"> </w:t>
      </w:r>
      <w:r>
        <w:t xml:space="preserve">(Pā. 6-1-37) prohibits the earlier one; when the</w:t>
      </w:r>
      <w:r>
        <w:t xml:space="preserve"> </w:t>
      </w:r>
      <w:r>
        <w:rPr>
          <w:iCs/>
          <w:i/>
        </w:rPr>
        <w:t xml:space="preserve">y</w:t>
      </w:r>
      <w:r>
        <w:t xml:space="preserve"> </w:t>
      </w:r>
      <w:r>
        <w:t xml:space="preserve">turns to</w:t>
      </w:r>
      <w:r>
        <w:t xml:space="preserve"> </w:t>
      </w:r>
      <w:r>
        <w:rPr>
          <w:iCs/>
          <w:i/>
        </w:rPr>
        <w:t xml:space="preserve">i</w:t>
      </w:r>
      <w:r>
        <w:t xml:space="preserve">,</w:t>
      </w:r>
      <w:r>
        <w:t xml:space="preserve"> </w:t>
      </w:r>
      <w:r>
        <w:rPr>
          <w:iCs/>
          <w:i/>
        </w:rPr>
        <w:t xml:space="preserve">saṃprasāraṇāc ca</w:t>
      </w:r>
      <w:r>
        <w:t xml:space="preserve"> </w:t>
      </w:r>
      <w:r>
        <w:t xml:space="preserve">gives the earlier form for the following</w:t>
      </w:r>
      <w:r>
        <w:t xml:space="preserve"> </w:t>
      </w:r>
      <w:r>
        <w:rPr>
          <w:iCs/>
          <w:i/>
        </w:rPr>
        <w:t xml:space="preserve">i</w:t>
      </w:r>
      <w:r>
        <w:t xml:space="preserve">; the</w:t>
      </w:r>
      <w:r>
        <w:t xml:space="preserve"> </w:t>
      </w:r>
      <w:r>
        <w:rPr>
          <w:iCs/>
          <w:i/>
        </w:rPr>
        <w:t xml:space="preserve">r</w:t>
      </w:r>
      <w:r>
        <w:t xml:space="preserve">-vowel, followed by</w:t>
      </w:r>
      <w:r>
        <w:t xml:space="preserve"> </w:t>
      </w:r>
      <w:r>
        <w:rPr>
          <w:iCs/>
          <w:i/>
        </w:rPr>
        <w:t xml:space="preserve">i</w:t>
      </w:r>
      <w:r>
        <w:t xml:space="preserve">, takes guṇa by</w:t>
      </w:r>
      <w:r>
        <w:t xml:space="preserve"> </w:t>
      </w:r>
      <w:r>
        <w:rPr>
          <w:iCs/>
          <w:i/>
        </w:rPr>
        <w:t xml:space="preserve">ād guṇaḥ</w:t>
      </w:r>
      <w:r>
        <w:t xml:space="preserve">; by</w:t>
      </w:r>
      <w:r>
        <w:t xml:space="preserve"> </w:t>
      </w:r>
      <w:r>
        <w:rPr>
          <w:iCs/>
          <w:i/>
        </w:rPr>
        <w:t xml:space="preserve">chandasīraḥ</w:t>
      </w:r>
      <w:r>
        <w:t xml:space="preserve"> </w:t>
      </w:r>
      <w:r>
        <w:t xml:space="preserve">(Pā. 8-2-19) the</w:t>
      </w:r>
      <w:r>
        <w:t xml:space="preserve"> </w:t>
      </w:r>
      <w:r>
        <w:rPr>
          <w:iCs/>
          <w:i/>
        </w:rPr>
        <w:t xml:space="preserve">m</w:t>
      </w:r>
      <w:r>
        <w:t xml:space="preserve"> </w:t>
      </w:r>
      <w:r>
        <w:t xml:space="preserve">of</w:t>
      </w:r>
      <w:r>
        <w:t xml:space="preserve"> </w:t>
      </w:r>
      <w:r>
        <w:rPr>
          <w:iCs/>
          <w:i/>
        </w:rPr>
        <w:t xml:space="preserve">matup</w:t>
      </w:r>
      <w:r>
        <w:t xml:space="preserve"> </w:t>
      </w:r>
      <w:r>
        <w:t xml:space="preserve">after a word ending in</w:t>
      </w:r>
      <w:r>
        <w:t xml:space="preserve"> </w:t>
      </w:r>
      <w:r>
        <w:rPr>
          <w:iCs/>
          <w:i/>
        </w:rPr>
        <w:t xml:space="preserve">re</w:t>
      </w:r>
      <w:r>
        <w:t xml:space="preserve"> </w:t>
      </w:r>
      <w:r>
        <w:t xml:space="preserve">becomes</w:t>
      </w:r>
      <w:r>
        <w:t xml:space="preserve"> </w:t>
      </w:r>
      <w:r>
        <w:rPr>
          <w:iCs/>
          <w:i/>
        </w:rPr>
        <w:t xml:space="preserve">v</w:t>
      </w:r>
      <w:r>
        <w:t xml:space="preserve">; the form</w:t>
      </w:r>
      <w:r>
        <w:t xml:space="preserve"> </w:t>
      </w:r>
      <w:r>
        <w:rPr>
          <w:iCs/>
          <w:i/>
        </w:rPr>
        <w:t xml:space="preserve">revat</w:t>
      </w:r>
      <w:r>
        <w:t xml:space="preserve">; since</w:t>
      </w:r>
      <w:r>
        <w:t xml:space="preserve"> </w:t>
      </w:r>
      <w:r>
        <w:rPr>
          <w:iCs/>
          <w:i/>
        </w:rPr>
        <w:t xml:space="preserve">matup</w:t>
      </w:r>
      <w:r>
        <w:t xml:space="preserve"> </w:t>
      </w:r>
      <w:r>
        <w:t xml:space="preserve">is</w:t>
      </w:r>
      <w:r>
        <w:t xml:space="preserve"> </w:t>
      </w:r>
      <w:r>
        <w:rPr>
          <w:iCs/>
          <w:i/>
        </w:rPr>
        <w:t xml:space="preserve">pit</w:t>
      </w:r>
      <w:r>
        <w:t xml:space="preserve"> </w:t>
      </w:r>
      <w:r>
        <w:t xml:space="preserve">it is unaccented, but by the vārttika</w:t>
      </w:r>
      <w:r>
        <w:t xml:space="preserve"> </w:t>
      </w:r>
      <w:r>
        <w:rPr>
          <w:iCs/>
          <w:i/>
        </w:rPr>
        <w:t xml:space="preserve">reśabdāc ca</w:t>
      </w:r>
      <w:r>
        <w:t xml:space="preserve"> </w:t>
      </w:r>
      <w:r>
        <w:t xml:space="preserve">(Kā. 6-1-176-1) the acute comes on it; the dative singular with the case-ending elided by</w:t>
      </w:r>
      <w:r>
        <w:t xml:space="preserve"> </w:t>
      </w:r>
      <w:r>
        <w:rPr>
          <w:iCs/>
          <w:i/>
        </w:rPr>
        <w:t xml:space="preserve">supāṃ suluk</w:t>
      </w:r>
      <w:r>
        <w:t xml:space="preserve"> </w:t>
      </w:r>
      <w:r>
        <w:t xml:space="preserve">(Pā. 7-1-39). —</w:t>
      </w:r>
      <w:r>
        <w:t xml:space="preserve"> </w:t>
      </w:r>
      <w:r>
        <w:rPr>
          <w:iCs/>
          <w:i/>
          <w:bCs/>
          <w:b/>
        </w:rPr>
        <w:t xml:space="preserve">pāvaka</w:t>
      </w:r>
      <w:r>
        <w:t xml:space="preserve"> </w:t>
      </w:r>
      <w:r>
        <w:t xml:space="preserve">— root</w:t>
      </w:r>
      <w:r>
        <w:t xml:space="preserve"> </w:t>
      </w:r>
      <w:r>
        <w:rPr>
          <w:iCs/>
          <w:i/>
        </w:rPr>
        <w:t xml:space="preserve">pūñ</w:t>
      </w:r>
      <w:r>
        <w:t xml:space="preserve"> </w:t>
      </w:r>
      <w:r>
        <w:t xml:space="preserve">(to purify);</w:t>
      </w:r>
      <w:r>
        <w:t xml:space="preserve"> </w:t>
      </w:r>
      <w:r>
        <w:rPr>
          <w:iCs/>
          <w:i/>
        </w:rPr>
        <w:t xml:space="preserve">ṇvul</w:t>
      </w:r>
      <w:r>
        <w:t xml:space="preserve"> </w:t>
      </w:r>
      <w:r>
        <w:t xml:space="preserve">in the agent sense;</w:t>
      </w:r>
      <w:r>
        <w:t xml:space="preserve"> </w:t>
      </w:r>
      <w:r>
        <w:rPr>
          <w:iCs/>
          <w:i/>
        </w:rPr>
        <w:t xml:space="preserve">akādeśa</w:t>
      </w:r>
      <w:r>
        <w:t xml:space="preserve"> </w:t>
      </w:r>
      <w:r>
        <w:t xml:space="preserve">by</w:t>
      </w:r>
      <w:r>
        <w:t xml:space="preserve"> </w:t>
      </w:r>
      <w:r>
        <w:rPr>
          <w:iCs/>
          <w:i/>
        </w:rPr>
        <w:t xml:space="preserve">yuvor anākau</w:t>
      </w:r>
      <w:r>
        <w:t xml:space="preserve"> </w:t>
      </w:r>
      <w:r>
        <w:t xml:space="preserve">(Pā. 7-1-1); vṛddhi of the root’s vowel because of the</w:t>
      </w:r>
      <w:r>
        <w:t xml:space="preserve"> </w:t>
      </w:r>
      <w:r>
        <w:rPr>
          <w:iCs/>
          <w:i/>
        </w:rPr>
        <w:t xml:space="preserve">ñit</w:t>
      </w:r>
      <w:r>
        <w:t xml:space="preserve">/</w:t>
      </w:r>
      <w:r>
        <w:rPr>
          <w:iCs/>
          <w:i/>
        </w:rPr>
        <w:t xml:space="preserve">ṇit</w:t>
      </w:r>
      <w:r>
        <w:t xml:space="preserve">;</w:t>
      </w:r>
      <w:r>
        <w:t xml:space="preserve"> </w:t>
      </w:r>
      <w:r>
        <w:rPr>
          <w:iCs/>
          <w:i/>
        </w:rPr>
        <w:t xml:space="preserve">āv</w:t>
      </w:r>
      <w:r>
        <w:t xml:space="preserve">-substitution before</w:t>
      </w:r>
      <w:r>
        <w:t xml:space="preserve"> </w:t>
      </w:r>
      <w:r>
        <w:rPr>
          <w:iCs/>
          <w:i/>
        </w:rPr>
        <w:t xml:space="preserve">aṭ</w:t>
      </w:r>
      <w:r>
        <w:t xml:space="preserve">; in the vocative the</w:t>
      </w:r>
      <w:r>
        <w:t xml:space="preserve"> </w:t>
      </w:r>
      <w:r>
        <w:rPr>
          <w:iCs/>
          <w:i/>
        </w:rPr>
        <w:t xml:space="preserve">nighāta</w:t>
      </w:r>
      <w:r>
        <w:t xml:space="preserve"> </w:t>
      </w:r>
      <w:r>
        <w:t xml:space="preserve">accent arises by</w:t>
      </w:r>
      <w:r>
        <w:t xml:space="preserve"> </w:t>
      </w:r>
      <w:r>
        <w:rPr>
          <w:iCs/>
          <w:i/>
        </w:rPr>
        <w:t xml:space="preserve">āmantritasya ca</w:t>
      </w:r>
      <w:r>
        <w:t xml:space="preserve"> </w:t>
      </w:r>
      <w:r>
        <w:t xml:space="preserve">(Pā. 8-1-19). —</w:t>
      </w:r>
      <w:r>
        <w:t xml:space="preserve"> </w:t>
      </w:r>
      <w:r>
        <w:rPr>
          <w:iCs/>
          <w:i/>
          <w:bCs/>
          <w:b/>
        </w:rPr>
        <w:t xml:space="preserve">bhāhi</w:t>
      </w:r>
      <w:r>
        <w:t xml:space="preserve"> </w:t>
      </w:r>
      <w:r>
        <w:t xml:space="preserve">— root</w:t>
      </w:r>
      <w:r>
        <w:t xml:space="preserve"> </w:t>
      </w:r>
      <w:r>
        <w:rPr>
          <w:iCs/>
          <w:i/>
        </w:rPr>
        <w:t xml:space="preserve">bhā</w:t>
      </w:r>
      <w:r>
        <w:t xml:space="preserve"> </w:t>
      </w:r>
      <w:r>
        <w:t xml:space="preserve">(to shine);</w:t>
      </w:r>
      <w:r>
        <w:t xml:space="preserve"> </w:t>
      </w:r>
      <w:r>
        <w:rPr>
          <w:iCs/>
          <w:i/>
        </w:rPr>
        <w:t xml:space="preserve">loṭ</w:t>
      </w:r>
      <w:r>
        <w:t xml:space="preserve"> </w:t>
      </w:r>
      <w:r>
        <w:t xml:space="preserve">second person singular; the verb is unaccented, after a verb-ending word. —</w:t>
      </w:r>
      <w:r>
        <w:t xml:space="preserve"> </w:t>
      </w:r>
      <w:r>
        <w:rPr>
          <w:iCs/>
          <w:i/>
          <w:bCs/>
          <w:b/>
        </w:rPr>
        <w:t xml:space="preserve">māmahantām</w:t>
      </w:r>
      <w:r>
        <w:t xml:space="preserve"> </w:t>
      </w:r>
      <w:r>
        <w:t xml:space="preserve">— root</w:t>
      </w:r>
      <w:r>
        <w:t xml:space="preserve"> </w:t>
      </w:r>
      <w:r>
        <w:rPr>
          <w:iCs/>
          <w:i/>
        </w:rPr>
        <w:t xml:space="preserve">mahā</w:t>
      </w:r>
      <w:r>
        <w:t xml:space="preserve"> </w:t>
      </w:r>
      <w:r>
        <w:t xml:space="preserve">(to honour),</w:t>
      </w:r>
      <w:r>
        <w:t xml:space="preserve"> </w:t>
      </w:r>
      <w:r>
        <w:rPr>
          <w:iCs/>
          <w:i/>
        </w:rPr>
        <w:t xml:space="preserve">bhvādi</w:t>
      </w:r>
      <w:r>
        <w:t xml:space="preserve">;</w:t>
      </w:r>
      <w:r>
        <w:t xml:space="preserve"> </w:t>
      </w:r>
      <w:r>
        <w:rPr>
          <w:iCs/>
          <w:i/>
        </w:rPr>
        <w:t xml:space="preserve">loṭ</w:t>
      </w:r>
      <w:r>
        <w:t xml:space="preserve">, third person plural; by</w:t>
      </w:r>
      <w:r>
        <w:t xml:space="preserve"> </w:t>
      </w:r>
      <w:r>
        <w:rPr>
          <w:iCs/>
          <w:i/>
        </w:rPr>
        <w:t xml:space="preserve">vyatyayo bahulam</w:t>
      </w:r>
      <w:r>
        <w:t xml:space="preserve"> </w:t>
      </w:r>
      <w:r>
        <w:t xml:space="preserve">the</w:t>
      </w:r>
      <w:r>
        <w:t xml:space="preserve"> </w:t>
      </w:r>
      <w:r>
        <w:rPr>
          <w:iCs/>
          <w:i/>
        </w:rPr>
        <w:t xml:space="preserve">ātmanepada</w:t>
      </w:r>
      <w:r>
        <w:t xml:space="preserve"> </w:t>
      </w:r>
      <w:r>
        <w:t xml:space="preserve">ending</w:t>
      </w:r>
      <w:r>
        <w:t xml:space="preserve"> </w:t>
      </w:r>
      <w:r>
        <w:rPr>
          <w:iCs/>
          <w:i/>
        </w:rPr>
        <w:t xml:space="preserve">jha</w:t>
      </w:r>
      <w:r>
        <w:t xml:space="preserve">;</w:t>
      </w:r>
      <w:r>
        <w:t xml:space="preserve"> </w:t>
      </w:r>
      <w:r>
        <w:rPr>
          <w:iCs/>
          <w:i/>
        </w:rPr>
        <w:t xml:space="preserve">jho ’ntaḥ</w:t>
      </w:r>
      <w:r>
        <w:t xml:space="preserve">; by</w:t>
      </w:r>
      <w:r>
        <w:t xml:space="preserve"> </w:t>
      </w:r>
      <w:r>
        <w:rPr>
          <w:iCs/>
          <w:i/>
        </w:rPr>
        <w:t xml:space="preserve">bahulaṃ chandasi</w:t>
      </w:r>
      <w:r>
        <w:t xml:space="preserve"> </w:t>
      </w:r>
      <w:r>
        <w:rPr>
          <w:iCs/>
          <w:i/>
        </w:rPr>
        <w:t xml:space="preserve">śap</w:t>
      </w:r>
      <w:r>
        <w:t xml:space="preserve"> </w:t>
      </w:r>
      <w:r>
        <w:t xml:space="preserve">gets</w:t>
      </w:r>
      <w:r>
        <w:t xml:space="preserve"> </w:t>
      </w:r>
      <w:r>
        <w:rPr>
          <w:iCs/>
          <w:i/>
        </w:rPr>
        <w:t xml:space="preserve">ślu</w:t>
      </w:r>
      <w:r>
        <w:t xml:space="preserve">;</w:t>
      </w:r>
      <w:r>
        <w:t xml:space="preserve"> </w:t>
      </w:r>
      <w:r>
        <w:rPr>
          <w:iCs/>
          <w:i/>
        </w:rPr>
        <w:t xml:space="preserve">ślau</w:t>
      </w:r>
      <w:r>
        <w:t xml:space="preserve">…</w:t>
      </w:r>
    </w:p>
    <w:bookmarkEnd w:id="100"/>
    <w:bookmarkStart w:id="101" w:name="page-61-pdf-81"/>
    <w:p>
      <w:pPr>
        <w:pStyle w:val="Heading3"/>
      </w:pPr>
      <w:r>
        <w:t xml:space="preserve">Page 61 (PDF 81)</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61.)</w:t>
      </w:r>
    </w:p>
    <w:p>
      <w:pPr>
        <w:pStyle w:val="BodyText"/>
      </w:pPr>
      <w:r>
        <w:rPr>
          <w:iCs/>
          <w:i/>
        </w:rPr>
        <w:t xml:space="preserve">Grammar of Rik 95.11, concluded:</w:t>
      </w:r>
      <w:r>
        <w:t xml:space="preserve"> </w:t>
      </w:r>
      <w:r>
        <w:t xml:space="preserve">…the root is doubled; the reduplicate is lengthened by</w:t>
      </w:r>
      <w:r>
        <w:t xml:space="preserve"> </w:t>
      </w:r>
      <w:r>
        <w:rPr>
          <w:iCs/>
          <w:i/>
        </w:rPr>
        <w:t xml:space="preserve">anyeṣām api dṛśyate</w:t>
      </w:r>
      <w:r>
        <w:t xml:space="preserve"> </w:t>
      </w:r>
      <w:r>
        <w:t xml:space="preserve">(Pā. 6-3-137);</w:t>
      </w:r>
      <w:r>
        <w:t xml:space="preserve"> </w:t>
      </w:r>
      <w:r>
        <w:rPr>
          <w:iCs/>
          <w:i/>
        </w:rPr>
        <w:t xml:space="preserve">nighāta</w:t>
      </w:r>
      <w:r>
        <w:t xml:space="preserve"> </w:t>
      </w:r>
      <w:r>
        <w:t xml:space="preserve">after a verb-ending word. —</w:t>
      </w:r>
      <w:r>
        <w:t xml:space="preserve"> </w:t>
      </w:r>
      <w:r>
        <w:rPr>
          <w:iCs/>
          <w:i/>
          <w:bCs/>
          <w:b/>
        </w:rPr>
        <w:t xml:space="preserve">dyauḥ</w:t>
      </w:r>
      <w:r>
        <w:t xml:space="preserve"> </w:t>
      </w:r>
      <w:r>
        <w:t xml:space="preserve">— the word</w:t>
      </w:r>
      <w:r>
        <w:t xml:space="preserve"> </w:t>
      </w:r>
      <w:r>
        <w:rPr>
          <w:iCs/>
          <w:i/>
        </w:rPr>
        <w:t xml:space="preserve">div</w:t>
      </w:r>
      <w:r>
        <w:t xml:space="preserve">; with</w:t>
      </w:r>
      <w:r>
        <w:t xml:space="preserve"> </w:t>
      </w:r>
      <w:r>
        <w:rPr>
          <w:iCs/>
          <w:i/>
        </w:rPr>
        <w:t xml:space="preserve">su</w:t>
      </w:r>
      <w:r>
        <w:t xml:space="preserve"> </w:t>
      </w:r>
      <w:r>
        <w:t xml:space="preserve">following,</w:t>
      </w:r>
      <w:r>
        <w:t xml:space="preserve"> </w:t>
      </w:r>
      <w:r>
        <w:rPr>
          <w:iCs/>
          <w:i/>
        </w:rPr>
        <w:t xml:space="preserve">diva auṭ</w:t>
      </w:r>
      <w:r>
        <w:t xml:space="preserve"> </w:t>
      </w:r>
      <w:r>
        <w:t xml:space="preserve">(Pā. 7-1-84) gives</w:t>
      </w:r>
      <w:r>
        <w:t xml:space="preserve"> </w:t>
      </w:r>
      <w:r>
        <w:rPr>
          <w:iCs/>
          <w:i/>
        </w:rPr>
        <w:t xml:space="preserve">au</w:t>
      </w:r>
      <w:r>
        <w:t xml:space="preserve"> </w:t>
      </w:r>
      <w:r>
        <w:t xml:space="preserve">for the final;</w:t>
      </w:r>
      <w:r>
        <w:t xml:space="preserve"> </w:t>
      </w:r>
      <w:r>
        <w:rPr>
          <w:iCs/>
          <w:i/>
        </w:rPr>
        <w:t xml:space="preserve">yaṇ</w:t>
      </w:r>
      <w:r>
        <w:t xml:space="preserve">; the</w:t>
      </w:r>
      <w:r>
        <w:t xml:space="preserve"> </w:t>
      </w:r>
      <w:r>
        <w:rPr>
          <w:iCs/>
          <w:i/>
        </w:rPr>
        <w:t xml:space="preserve">s</w:t>
      </w:r>
      <w:r>
        <w:t xml:space="preserve"> </w:t>
      </w:r>
      <w:r>
        <w:t xml:space="preserve">of the ending becomes</w:t>
      </w:r>
      <w:r>
        <w:t xml:space="preserve"> </w:t>
      </w:r>
      <w:r>
        <w:rPr>
          <w:iCs/>
          <w:i/>
        </w:rPr>
        <w:t xml:space="preserve">ru</w:t>
      </w:r>
      <w:r>
        <w:t xml:space="preserve"> </w:t>
      </w:r>
      <w:r>
        <w:t xml:space="preserve">and</w:t>
      </w:r>
      <w:r>
        <w:t xml:space="preserve"> </w:t>
      </w:r>
      <w:r>
        <w:rPr>
          <w:iCs/>
          <w:i/>
        </w:rPr>
        <w:t xml:space="preserve">visarga</w:t>
      </w:r>
      <w:r>
        <w:t xml:space="preserve">; since the</w:t>
      </w:r>
      <w:r>
        <w:t xml:space="preserve"> </w:t>
      </w:r>
      <w:r>
        <w:rPr>
          <w:iCs/>
          <w:i/>
        </w:rPr>
        <w:t xml:space="preserve">āl</w:t>
      </w:r>
      <w:r>
        <w:t xml:space="preserve">-rule (</w:t>
      </w:r>
      <w:r>
        <w:rPr>
          <w:iCs/>
          <w:i/>
        </w:rPr>
        <w:t xml:space="preserve">ānalopaḥ</w:t>
      </w:r>
      <w:r>
        <w:t xml:space="preserve">…) prohibits the substitute from counting as the original, here the</w:t>
      </w:r>
      <w:r>
        <w:t xml:space="preserve"> </w:t>
      </w:r>
      <w:r>
        <w:rPr>
          <w:iCs/>
          <w:i/>
        </w:rPr>
        <w:t xml:space="preserve">au</w:t>
      </w:r>
      <w:r>
        <w:t xml:space="preserve"> </w:t>
      </w:r>
      <w:r>
        <w:t xml:space="preserve">does not elide the</w:t>
      </w:r>
      <w:r>
        <w:t xml:space="preserve"> </w:t>
      </w:r>
      <w:r>
        <w:rPr>
          <w:iCs/>
          <w:i/>
        </w:rPr>
        <w:t xml:space="preserve">su</w:t>
      </w:r>
      <w:r>
        <w:t xml:space="preserve">, for the</w:t>
      </w:r>
      <w:r>
        <w:t xml:space="preserve"> </w:t>
      </w:r>
      <w:r>
        <w:rPr>
          <w:iCs/>
          <w:i/>
        </w:rPr>
        <w:t xml:space="preserve">hal</w:t>
      </w:r>
      <w:r>
        <w:t xml:space="preserve">-based loss does not arise because of</w:t>
      </w:r>
      <w:r>
        <w:t xml:space="preserve"> </w:t>
      </w:r>
      <w:r>
        <w:rPr>
          <w:iCs/>
          <w:i/>
        </w:rPr>
        <w:t xml:space="preserve">sthānivadbhāva</w:t>
      </w:r>
      <w:r>
        <w:t xml:space="preserve">. ‖ 11 ‖</w:t>
      </w:r>
      <w:r>
        <w:t xml:space="preserve"> </w:t>
      </w:r>
      <w:r>
        <w:rPr>
          <w:iCs/>
          <w:i/>
        </w:rPr>
        <w:t xml:space="preserve">(Grammar pages, noted briefly; numerals small and doubtful [?].)</w:t>
      </w:r>
    </w:p>
    <w:p>
      <w:pPr>
        <w:pStyle w:val="BodyText"/>
      </w:pPr>
      <w:r>
        <w:rPr>
          <w:iCs/>
          <w:i/>
        </w:rPr>
        <w:t xml:space="preserve">(A printer’s ornament follows. The print has no separate closing line for Sūkta 95.)</w:t>
      </w:r>
    </w:p>
    <w:p>
      <w:r>
        <w:pict>
          <v:rect style="width:0;height:1.5pt" o:hralign="center" o:hrstd="t" o:hr="t"/>
        </w:pict>
      </w:r>
    </w:p>
    <w:bookmarkEnd w:id="101"/>
    <w:bookmarkEnd w:id="102"/>
    <w:bookmarkStart w:id="161" w:name="sūkta-96"/>
    <w:p>
      <w:pPr>
        <w:pStyle w:val="Heading2"/>
      </w:pPr>
      <w:r>
        <w:t xml:space="preserve">Sūkta 96</w:t>
      </w:r>
    </w:p>
    <w:p>
      <w:pPr>
        <w:pStyle w:val="FirstParagraph"/>
      </w:pPr>
      <w:r>
        <w:rPr>
          <w:bCs/>
          <w:b/>
        </w:rPr>
        <w:t xml:space="preserve">ತೊಂಭತ್ತಾರನೆಯ ಸೂಕ್ತವು</w:t>
      </w:r>
      <w:r>
        <w:t xml:space="preserve"> </w:t>
      </w:r>
      <w:r>
        <w:t xml:space="preserve">—</w:t>
      </w:r>
      <w:r>
        <w:t xml:space="preserve"> </w:t>
      </w:r>
      <w:r>
        <w:rPr>
          <w:iCs/>
          <w:i/>
        </w:rPr>
        <w:t xml:space="preserve">tombhattāraneya sūktavu</w:t>
      </w:r>
      <w:r>
        <w:t xml:space="preserve">,</w:t>
      </w:r>
      <w:r>
        <w:t xml:space="preserve"> </w:t>
      </w:r>
      <w:r>
        <w:t xml:space="preserve">“</w:t>
      </w:r>
      <w:r>
        <w:t xml:space="preserve">the ninety-sixth Sūkta</w:t>
      </w:r>
      <w:r>
        <w:t xml:space="preserve">”</w:t>
      </w:r>
      <w:r>
        <w:t xml:space="preserve"> </w:t>
      </w:r>
      <w:r>
        <w:rPr>
          <w:iCs/>
          <w:i/>
        </w:rPr>
        <w:t xml:space="preserve">(Kannada heading, printed at the head of p. 61)</w:t>
      </w:r>
    </w:p>
    <w:p>
      <w:pPr>
        <w:pStyle w:val="BodyText"/>
      </w:pPr>
      <w:r>
        <w:rPr>
          <w:bCs/>
          <w:b/>
        </w:rPr>
        <w:t xml:space="preserve">Sāyaṇa’s introduction to Sūkta 96 (Sanskrit in Kannada script; the first lines on this page; doubtful places [?]):</w:t>
      </w:r>
    </w:p>
    <w:p>
      <w:pPr>
        <w:pStyle w:val="BlockText"/>
      </w:pPr>
      <w:r>
        <w:t xml:space="preserve">स प्रत्नथेति नवर्चं तृतीयं सूक्तं कुत्सस्यार्षं त्रैष्टुभं । द्रविणोदस्स्थगुणविशिष्टोऽग्निः शुद्धाग्निर्वा देवता । तथा चानुक्रान्तं । स प्रत्नथा नव द्रविणोदस इति ॥ प्रातरनुवाकाश्विनशस्त्रयोः पूर्वसूक्तेन सहोक्तः सूक्तविनियोगः ॥ व्यूढस्य दशरात्रस्य षष्ठेऽहन्याग्निमारुते इदं सूक्तं जातवेदस्यनिविद्धानं । व्यूढ… क्षेदिति खण्डे सूत्रितं । स प्रत्नथेत्याग्निमारुतं । आ. ८-८ इति । स प्रत्नथा सहसा जायमान इति जातवेदस्यं समानोदर्कमित्यादि ब्राह्मणं ॥ ऐ. ब्रा. ३-१५ ॥ महापितृयज्ञे स्विष्टकृत्स्थानीयस्य कव्यवाहनस्य स प्रत्नथेत्येषा याज्या । दक्षिणाग्नेरिति खण्डे सूत्रितं । स प्रत्नथा सहसा जायमान इत्यग्निः स्विष्टकृत् कव्यवाहनः । आ. २-१९ । इति ॥</w:t>
      </w:r>
      <w:r>
        <w:t xml:space="preserve"> </w:t>
      </w:r>
      <w:r>
        <w:rPr>
          <w:iCs/>
          <w:i/>
        </w:rPr>
        <w:t xml:space="preserve">sa pratnatheti navarcaṃ tṛtīyaṃ sūktaṃ kutsasyārṣaṃ traiṣṭubhaṃ | draviṇodassthaguṇaviśiṣṭo ’gniḥ śuddhāgnir vā devatā | tathā cānukrāntaṃ | sa pratnathā nava draviṇodasa iti ‖ prātaranuvākāśvinaśastrayoḥ pūrvasūktena sahoktaḥ sūktaviniyogaḥ ‖ vyūḍhasya daśarātrasya ṣaṣṭhe ’hany āgnimārute idaṃ sūktaṃ jātavedasyanividdhānaṃ | vyūḍha… kṣed iti khaṇḍe sūtritaṃ | sa pratnathety āgnimārutaṃ | Āś. 8-8 iti | sa pratnathā sahasā jāyamāna iti jātavedasyaṃ samānodarkam ity ādi brāhmaṇaṃ ‖ ai. brā. 3-15 ‖ mahāpitṛyajñe sviṣṭakṛtsthānīyasya kavyavāhanasya sa pratnathety eṣā yājyā | dakṣiṇāgner iti khaṇḍe sūtritaṃ | sa pratnathā sahasā jāyamāna ity agniḥ sviṣṭakṛt kavyavāhanaḥ | Āś. 2-19 | iti ‖</w:t>
      </w:r>
    </w:p>
    <w:p>
      <w:pPr>
        <w:pStyle w:val="FirstParagraph"/>
      </w:pPr>
      <w:r>
        <w:rPr>
          <w:iCs/>
          <w:i/>
        </w:rPr>
        <w:t xml:space="preserve">Sense (mine, from the Kannada that follows):</w:t>
      </w:r>
      <w:r>
        <w:t xml:space="preserve"> </w:t>
      </w:r>
      <w:r>
        <w:t xml:space="preserve">“</w:t>
      </w:r>
      <w:r>
        <w:t xml:space="preserve">The third sūkta,</w:t>
      </w:r>
      <w:r>
        <w:t xml:space="preserve"> </w:t>
      </w:r>
      <w:r>
        <w:rPr>
          <w:iCs/>
          <w:i/>
        </w:rPr>
        <w:t xml:space="preserve">sa pratnathā</w:t>
      </w:r>
      <w:r>
        <w:t xml:space="preserve">, of nine Ṛks, is the</w:t>
      </w:r>
      <w:r>
        <w:t xml:space="preserve"> </w:t>
      </w:r>
      <w:r>
        <w:rPr>
          <w:iCs/>
          <w:i/>
        </w:rPr>
        <w:t xml:space="preserve">ṛṣi</w:t>
      </w:r>
      <w:r>
        <w:t xml:space="preserve">-composition of Kutsa, in the Triṣṭubh metre; its deity is Agni endowed with the quality of</w:t>
      </w:r>
      <w:r>
        <w:t xml:space="preserve"> </w:t>
      </w:r>
      <w:r>
        <w:t xml:space="preserve">‘</w:t>
      </w:r>
      <w:r>
        <w:t xml:space="preserve">giver of wealth</w:t>
      </w:r>
      <w:r>
        <w:t xml:space="preserve">’</w:t>
      </w:r>
      <w:r>
        <w:t xml:space="preserve"> </w:t>
      </w:r>
      <w:r>
        <w:t xml:space="preserve">(</w:t>
      </w:r>
      <w:r>
        <w:rPr>
          <w:iCs/>
          <w:i/>
        </w:rPr>
        <w:t xml:space="preserve">draviṇodas</w:t>
      </w:r>
      <w:r>
        <w:t xml:space="preserve">), or the pure Agni. And so the Anukramaṇī:</w:t>
      </w:r>
      <w:r>
        <w:t xml:space="preserve"> </w:t>
      </w:r>
      <w:r>
        <w:t xml:space="preserve">‘</w:t>
      </w:r>
      <w:r>
        <w:rPr>
          <w:iCs/>
          <w:i/>
        </w:rPr>
        <w:t xml:space="preserve">sa pratnathā nava draviṇodasa</w:t>
      </w:r>
      <w:r>
        <w:t xml:space="preserve">’</w:t>
      </w:r>
      <w:r>
        <w:t xml:space="preserve">. The application of the sūkta has been stated along with the preceding sūkta for the Prātaranuvāka and the Aśvina-śastra. On the sixth day of the</w:t>
      </w:r>
      <w:r>
        <w:t xml:space="preserve"> </w:t>
      </w:r>
      <w:r>
        <w:rPr>
          <w:iCs/>
          <w:i/>
        </w:rPr>
        <w:t xml:space="preserve">Vyūḍha</w:t>
      </w:r>
      <w:r>
        <w:t xml:space="preserve"> </w:t>
      </w:r>
      <w:r>
        <w:t xml:space="preserve">Daśarātra, in the Āgnimāruta [śastra], this sūkta is the</w:t>
      </w:r>
      <w:r>
        <w:t xml:space="preserve"> </w:t>
      </w:r>
      <w:r>
        <w:rPr>
          <w:iCs/>
          <w:i/>
        </w:rPr>
        <w:t xml:space="preserve">nivid</w:t>
      </w:r>
      <w:r>
        <w:t xml:space="preserve">-insertion of the Jātavedas [?]; it is laid down in the section</w:t>
      </w:r>
      <w:r>
        <w:t xml:space="preserve"> </w:t>
      </w:r>
      <w:r>
        <w:t xml:space="preserve">‘</w:t>
      </w:r>
      <w:r>
        <w:t xml:space="preserve">Vyūḍha…</w:t>
      </w:r>
      <w:r>
        <w:t xml:space="preserve">’</w:t>
      </w:r>
      <w:r>
        <w:t xml:space="preserve">:</w:t>
      </w:r>
      <w:r>
        <w:t xml:space="preserve"> </w:t>
      </w:r>
      <w:r>
        <w:t xml:space="preserve">‘</w:t>
      </w:r>
      <w:r>
        <w:rPr>
          <w:iCs/>
          <w:i/>
        </w:rPr>
        <w:t xml:space="preserve">sa pratnatheti āgnimārutam</w:t>
      </w:r>
      <w:r>
        <w:t xml:space="preserve">’</w:t>
      </w:r>
      <w:r>
        <w:t xml:space="preserve"> </w:t>
      </w:r>
      <w:r>
        <w:t xml:space="preserve">(Āśv. 8-8); and the Brāhmaṇa —</w:t>
      </w:r>
      <w:r>
        <w:t xml:space="preserve"> </w:t>
      </w:r>
      <w:r>
        <w:t xml:space="preserve">‘</w:t>
      </w:r>
      <w:r>
        <w:rPr>
          <w:iCs/>
          <w:i/>
        </w:rPr>
        <w:t xml:space="preserve">sa pratnathā sahasā jāyamāna iti jātavedasyaṃ samānodarkam</w:t>
      </w:r>
      <w:r>
        <w:t xml:space="preserve">’</w:t>
      </w:r>
      <w:r>
        <w:t xml:space="preserve"> </w:t>
      </w:r>
      <w:r>
        <w:t xml:space="preserve">and so on (Ai. Brā. 3-15). In the Mahāpitṛyajña, for Kavyavāhana in the place of the Sviṣṭakṛt, this Ṛk is the</w:t>
      </w:r>
      <w:r>
        <w:t xml:space="preserve"> </w:t>
      </w:r>
      <w:r>
        <w:rPr>
          <w:iCs/>
          <w:i/>
        </w:rPr>
        <w:t xml:space="preserve">yājyā</w:t>
      </w:r>
      <w:r>
        <w:t xml:space="preserve">; it is laid down in the section</w:t>
      </w:r>
      <w:r>
        <w:t xml:space="preserve"> </w:t>
      </w:r>
      <w:r>
        <w:t xml:space="preserve">‘</w:t>
      </w:r>
      <w:r>
        <w:t xml:space="preserve">for the Dakṣiṇāgni</w:t>
      </w:r>
      <w:r>
        <w:t xml:space="preserve">’</w:t>
      </w:r>
      <w:r>
        <w:t xml:space="preserve">:</w:t>
      </w:r>
      <w:r>
        <w:t xml:space="preserve"> </w:t>
      </w:r>
      <w:r>
        <w:t xml:space="preserve">‘</w:t>
      </w:r>
      <w:r>
        <w:rPr>
          <w:iCs/>
          <w:i/>
        </w:rPr>
        <w:t xml:space="preserve">sa pratnathā sahasā jāyamāna ity agniḥ sviṣṭakṛt kavyavāhanaḥ</w:t>
      </w:r>
      <w:r>
        <w:t xml:space="preserve">’</w:t>
      </w:r>
      <w:r>
        <w:t xml:space="preserve"> </w:t>
      </w:r>
      <w:r>
        <w:t xml:space="preserve">(Āśv. 2-19).</w:t>
      </w:r>
      <w:r>
        <w:t xml:space="preserve">”</w:t>
      </w:r>
    </w:p>
    <w:p>
      <w:pPr>
        <w:pStyle w:val="BodyText"/>
      </w:pPr>
      <w:r>
        <w:rPr>
          <w:bCs/>
          <w:b/>
        </w:rPr>
        <w:t xml:space="preserve">Anuvāda (Kannada):</w:t>
      </w:r>
      <w:r>
        <w:t xml:space="preserve"> </w:t>
      </w:r>
      <w:r>
        <w:t xml:space="preserve">“</w:t>
      </w:r>
      <w:r>
        <w:rPr>
          <w:iCs/>
          <w:i/>
        </w:rPr>
        <w:t xml:space="preserve">Sa pratnathā</w:t>
      </w:r>
      <w:r>
        <w:t xml:space="preserve"> </w:t>
      </w:r>
      <w:r>
        <w:t xml:space="preserve">is the third sūkta in the fifteenth anuvāka. It has nine Ṛks. The ṛṣi of this sūkta is Kutsa Āṅgirasa. The metre is Triṣṭubh. The deity is the Agni who is named Draviṇodas, or Agni alone. In the Anukramaṇikā it is said</w:t>
      </w:r>
      <w:r>
        <w:t xml:space="preserve"> </w:t>
      </w:r>
      <w:r>
        <w:t xml:space="preserve">‘</w:t>
      </w:r>
      <w:r>
        <w:rPr>
          <w:iCs/>
          <w:i/>
        </w:rPr>
        <w:t xml:space="preserve">sa pratnathā nava draviṇodasa</w:t>
      </w:r>
      <w:r>
        <w:t xml:space="preserve">’</w:t>
      </w:r>
      <w:r>
        <w:t xml:space="preserve">. It was said earlier that the application of this sūkta is also at the time of reciting the mantras of the Prātaranuvāka. On the sixth day of the Vyūḍha</w:t>
      </w:r>
      <w:r>
        <w:t xml:space="preserve"> </w:t>
      </w:r>
      <w:r>
        <w:rPr>
          <w:iCs/>
          <w:i/>
        </w:rPr>
        <w:t xml:space="preserve">yāga</w:t>
      </w:r>
      <w:r>
        <w:t xml:space="preserve"> </w:t>
      </w:r>
      <w:r>
        <w:t xml:space="preserve">which is to be performed over ten days, when the mantras of the Agni-Marut śastra are recited, this is to be used as the</w:t>
      </w:r>
      <w:r>
        <w:t xml:space="preserve"> </w:t>
      </w:r>
      <w:r>
        <w:rPr>
          <w:iCs/>
          <w:i/>
        </w:rPr>
        <w:t xml:space="preserve">nivid</w:t>
      </w:r>
      <w:r>
        <w:t xml:space="preserve"> </w:t>
      </w:r>
      <w:r>
        <w:t xml:space="preserve">mantra of the Agni named Jātavedas: so it is explained in the Āśvalāyana Śrauta-sūtra, in the section called</w:t>
      </w:r>
      <w:r>
        <w:t xml:space="preserve"> </w:t>
      </w:r>
      <w:r>
        <w:rPr>
          <w:iCs/>
          <w:i/>
        </w:rPr>
        <w:t xml:space="preserve">Vyūḍha</w:t>
      </w:r>
      <w:r>
        <w:t xml:space="preserve">, by the sūtra</w:t>
      </w:r>
      <w:r>
        <w:t xml:space="preserve"> </w:t>
      </w:r>
      <w:r>
        <w:t xml:space="preserve">‘</w:t>
      </w:r>
      <w:r>
        <w:rPr>
          <w:iCs/>
          <w:i/>
        </w:rPr>
        <w:t xml:space="preserve">sa pratnatheti āgnimārutam</w:t>
      </w:r>
      <w:r>
        <w:t xml:space="preserve">’</w:t>
      </w:r>
      <w:r>
        <w:t xml:space="preserve"> </w:t>
      </w:r>
      <w:r>
        <w:t xml:space="preserve">(Āś. 8-8). In the Aitareya Brāhmaṇa also</w:t>
      </w:r>
      <w:r>
        <w:t xml:space="preserve">”</w:t>
      </w:r>
      <w:r>
        <w:t xml:space="preserve"> </w:t>
      </w:r>
      <w:r>
        <w:rPr>
          <w:iCs/>
          <w:i/>
        </w:rPr>
        <w:t xml:space="preserve">(continues on p. 62)</w:t>
      </w:r>
    </w:p>
    <w:p>
      <w:r>
        <w:pict>
          <v:rect style="width:0;height:1.5pt" o:hralign="center" o:hrstd="t" o:hr="t"/>
        </w:pict>
      </w:r>
    </w:p>
    <w:bookmarkStart w:id="103" w:name="page-62-pdf-82"/>
    <w:p>
      <w:pPr>
        <w:pStyle w:val="Heading3"/>
      </w:pPr>
      <w:r>
        <w:t xml:space="preserve">Page 62 (PDF 82)</w:t>
      </w:r>
    </w:p>
    <w:p>
      <w:pPr>
        <w:pStyle w:val="FirstParagraph"/>
      </w:pPr>
      <w:r>
        <w:rPr>
          <w:iCs/>
          <w:i/>
        </w:rPr>
        <w:t xml:space="preserve">(Running head: left 62;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Anuvāda of Sūkta 96, concluded from p. 61 (Kannada)</w:t>
      </w:r>
    </w:p>
    <w:p>
      <w:pPr>
        <w:pStyle w:val="BodyText"/>
      </w:pPr>
      <w:r>
        <w:t xml:space="preserve">“</w:t>
      </w:r>
      <w:r>
        <w:t xml:space="preserve">…in this matter too, in the Aitareya Brāhmaṇa there is the statement</w:t>
      </w:r>
      <w:r>
        <w:t xml:space="preserve"> </w:t>
      </w:r>
      <w:r>
        <w:t xml:space="preserve">‘</w:t>
      </w:r>
      <w:r>
        <w:rPr>
          <w:iCs/>
          <w:i/>
        </w:rPr>
        <w:t xml:space="preserve">sa pratnathā sahasā jāyamāna iti jātavedasyaṃ samānodarkam</w:t>
      </w:r>
      <w:r>
        <w:t xml:space="preserve">’</w:t>
      </w:r>
      <w:r>
        <w:t xml:space="preserve"> </w:t>
      </w:r>
      <w:r>
        <w:t xml:space="preserve">etc. (Ai. Brā. 5-15). In the</w:t>
      </w:r>
      <w:r>
        <w:t xml:space="preserve"> </w:t>
      </w:r>
      <w:r>
        <w:rPr>
          <w:iCs/>
          <w:i/>
        </w:rPr>
        <w:t xml:space="preserve">Mahāpitṛyajña</w:t>
      </w:r>
      <w:r>
        <w:t xml:space="preserve">, in place of the</w:t>
      </w:r>
      <w:r>
        <w:t xml:space="preserve"> </w:t>
      </w:r>
      <w:r>
        <w:rPr>
          <w:iCs/>
          <w:i/>
        </w:rPr>
        <w:t xml:space="preserve">homa</w:t>
      </w:r>
      <w:r>
        <w:t xml:space="preserve"> </w:t>
      </w:r>
      <w:r>
        <w:t xml:space="preserve">that is made for Agni called Sviṣṭakṛt, this Ṛk</w:t>
      </w:r>
      <w:r>
        <w:t xml:space="preserve"> </w:t>
      </w:r>
      <w:r>
        <w:rPr>
          <w:iCs/>
          <w:i/>
        </w:rPr>
        <w:t xml:space="preserve">sa pratnathā</w:t>
      </w:r>
      <w:r>
        <w:t xml:space="preserve"> </w:t>
      </w:r>
      <w:r>
        <w:t xml:space="preserve">is used as the</w:t>
      </w:r>
      <w:r>
        <w:t xml:space="preserve"> </w:t>
      </w:r>
      <w:r>
        <w:rPr>
          <w:iCs/>
          <w:i/>
        </w:rPr>
        <w:t xml:space="preserve">yājyā</w:t>
      </w:r>
      <w:r>
        <w:t xml:space="preserve"> </w:t>
      </w:r>
      <w:r>
        <w:t xml:space="preserve">mantra, addressed to the Agni called Kavyavāhana; so it is explained in the section called</w:t>
      </w:r>
      <w:r>
        <w:t xml:space="preserve"> </w:t>
      </w:r>
      <w:r>
        <w:rPr>
          <w:iCs/>
          <w:i/>
        </w:rPr>
        <w:t xml:space="preserve">dakṣiṇāgneḥ</w:t>
      </w:r>
      <w:r>
        <w:t xml:space="preserve"> </w:t>
      </w:r>
      <w:r>
        <w:t xml:space="preserve">of the Āśvalāyana Śrauta-sūtra by the sūtra</w:t>
      </w:r>
      <w:r>
        <w:t xml:space="preserve"> </w:t>
      </w:r>
      <w:r>
        <w:t xml:space="preserve">‘</w:t>
      </w:r>
      <w:r>
        <w:rPr>
          <w:iCs/>
          <w:i/>
        </w:rPr>
        <w:t xml:space="preserve">sa pratnathā sahasā jāyamāna ity agniḥ sviṣṭakṛt kavyavāhanaḥ</w:t>
      </w:r>
      <w:r>
        <w:t xml:space="preserve">’</w:t>
      </w:r>
      <w:r>
        <w:t xml:space="preserve"> </w:t>
      </w:r>
      <w:r>
        <w:t xml:space="preserve">(Āś. 2-19).</w:t>
      </w:r>
      <w:r>
        <w:t xml:space="preserve">”</w:t>
      </w:r>
    </w:p>
    <w:p>
      <w:pPr>
        <w:pStyle w:val="BodyText"/>
      </w:pPr>
      <w:r>
        <w:rPr>
          <w:iCs/>
          <w:i/>
        </w:rPr>
        <w:t xml:space="preserve">(A printer’s ornament follows.)</w:t>
      </w:r>
    </w:p>
    <w:p>
      <w:pPr>
        <w:pStyle w:val="BodyText"/>
      </w:pPr>
      <w:r>
        <w:rPr>
          <w:bCs/>
          <w:b/>
        </w:rPr>
        <w:t xml:space="preserve">॥ ओं ॥ —</w:t>
      </w:r>
      <w:r>
        <w:rPr>
          <w:bCs/>
          <w:b/>
        </w:rPr>
        <w:t xml:space="preserve"> </w:t>
      </w:r>
      <w:r>
        <w:rPr>
          <w:iCs/>
          <w:i/>
          <w:bCs/>
          <w:b/>
        </w:rPr>
        <w:t xml:space="preserve">Oṃ.</w:t>
      </w:r>
    </w:p>
    <w:p>
      <w:pPr>
        <w:pStyle w:val="BodyText"/>
      </w:pPr>
      <w:r>
        <w:rPr>
          <w:bCs/>
          <w:b/>
        </w:rPr>
        <w:t xml:space="preserve">सूक्त — ९६ (Sūkta 96)</w:t>
      </w:r>
    </w:p>
    <w:p>
      <w:pPr>
        <w:pStyle w:val="BodyText"/>
      </w:pPr>
      <w:r>
        <w:t xml:space="preserve">॥ मण्डल—१ ॥ अनुवाक—१५ ॥ सूक्त—९६ ॥ —</w:t>
      </w:r>
      <w:r>
        <w:t xml:space="preserve"> </w:t>
      </w:r>
      <w:r>
        <w:rPr>
          <w:iCs/>
          <w:i/>
        </w:rPr>
        <w:t xml:space="preserve">Maṇḍala 1; Anuvāka 15; Sūkta 96.</w:t>
      </w:r>
      <w:r>
        <w:t xml:space="preserve"> </w:t>
      </w:r>
      <w:r>
        <w:t xml:space="preserve">॥ अष्टक—१ ॥ अध्याय—७ ॥ वर्ग—३, ४ ॥ —</w:t>
      </w:r>
      <w:r>
        <w:t xml:space="preserve"> </w:t>
      </w:r>
      <w:r>
        <w:rPr>
          <w:iCs/>
          <w:i/>
        </w:rPr>
        <w:t xml:space="preserve">Aṣṭaka 1; Adhyāya 7; Varga 3, 4.</w:t>
      </w:r>
      <w:r>
        <w:t xml:space="preserve"> </w:t>
      </w:r>
      <w:r>
        <w:rPr>
          <w:iCs/>
          <w:i/>
        </w:rPr>
        <w:t xml:space="preserve">Number of Ṛks in the sūkta:</w:t>
      </w:r>
      <w:r>
        <w:t xml:space="preserve"> </w:t>
      </w:r>
      <w:r>
        <w:t xml:space="preserve">9.</w:t>
      </w:r>
      <w:r>
        <w:t xml:space="preserve"> </w:t>
      </w:r>
      <w:r>
        <w:rPr>
          <w:iCs/>
          <w:i/>
        </w:rPr>
        <w:t xml:space="preserve">Ṛṣi:</w:t>
      </w:r>
      <w:r>
        <w:t xml:space="preserve"> </w:t>
      </w:r>
      <w:r>
        <w:t xml:space="preserve">Kutsa Āṅgirasa.</w:t>
      </w:r>
      <w:r>
        <w:t xml:space="preserve"> </w:t>
      </w:r>
      <w:r>
        <w:rPr>
          <w:iCs/>
          <w:i/>
        </w:rPr>
        <w:t xml:space="preserve">Devatā:</w:t>
      </w:r>
      <w:r>
        <w:t xml:space="preserve"> </w:t>
      </w:r>
      <w:r>
        <w:rPr>
          <w:iCs/>
          <w:i/>
        </w:rPr>
        <w:t xml:space="preserve">agnir agnir draviṇodā vā</w:t>
      </w:r>
      <w:r>
        <w:t xml:space="preserve"> </w:t>
      </w:r>
      <w:r>
        <w:t xml:space="preserve">(as printed;</w:t>
      </w:r>
      <w:r>
        <w:t xml:space="preserve"> </w:t>
      </w:r>
      <w:r>
        <w:t xml:space="preserve">“</w:t>
      </w:r>
      <w:r>
        <w:t xml:space="preserve">Agni, or Agni Draviṇodas</w:t>
      </w:r>
      <w:r>
        <w:t xml:space="preserve">”</w:t>
      </w:r>
      <w:r>
        <w:t xml:space="preserve"> </w:t>
      </w:r>
      <w:r>
        <w:t xml:space="preserve">[?]).</w:t>
      </w:r>
      <w:r>
        <w:t xml:space="preserve"> </w:t>
      </w:r>
      <w:r>
        <w:rPr>
          <w:iCs/>
          <w:i/>
        </w:rPr>
        <w:t xml:space="preserve">Chandas:</w:t>
      </w:r>
      <w:r>
        <w:t xml:space="preserve"> </w:t>
      </w:r>
      <w:r>
        <w:t xml:space="preserve">Triṣṭubh.</w:t>
      </w:r>
    </w:p>
    <w:bookmarkEnd w:id="103"/>
    <w:bookmarkStart w:id="104" w:name="rik-1-1"/>
    <w:p>
      <w:pPr>
        <w:pStyle w:val="Heading3"/>
      </w:pPr>
      <w:r>
        <w:t xml:space="preserve">Rik 1</w:t>
      </w:r>
    </w:p>
    <w:p>
      <w:pPr>
        <w:pStyle w:val="FirstParagraph"/>
      </w:pPr>
      <w:r>
        <w:rPr>
          <w:bCs/>
          <w:b/>
        </w:rPr>
        <w:t xml:space="preserve">॥ संहितापाठः ॥ — Saṃhitā-pāṭha (Rik 96.1)</w:t>
      </w:r>
      <w:r>
        <w:t xml:space="preserve"> </w:t>
      </w:r>
      <w:r>
        <w:rPr>
          <w:iCs/>
          <w:i/>
        </w:rPr>
        <w:t xml:space="preserve">(Triṣṭubh; accent marks printed here, not reproduced)</w:t>
      </w:r>
    </w:p>
    <w:p>
      <w:pPr>
        <w:pStyle w:val="BlockText"/>
      </w:pPr>
      <w:r>
        <w:t xml:space="preserve">स प्रत्नथा सहसा जायमानः सद्यः काव्यानि बळधत्त विश्वा ।</w:t>
      </w:r>
      <w:r>
        <w:t xml:space="preserve"> </w:t>
      </w:r>
      <w:r>
        <w:t xml:space="preserve">आपश्च मित्रं धिषणा च साधन्देवा अग्निं धारयन्द्रविणोदाम् ॥ १ ॥</w:t>
      </w:r>
    </w:p>
    <w:p>
      <w:pPr>
        <w:pStyle w:val="FirstParagraph"/>
      </w:pPr>
      <w:r>
        <w:rPr>
          <w:iCs/>
          <w:i/>
        </w:rPr>
        <w:t xml:space="preserve">sa pratnathā sahasā jāyamānaḥ sadyaḥ kāvyāni baḷ adhatta viśvā | āpaś ca mitraṃ dhiṣaṇā ca sādhan devā agniṃ dhārayan draviṇodām ‖ 1 ‖</w:t>
      </w:r>
    </w:p>
    <w:bookmarkEnd w:id="104"/>
    <w:bookmarkStart w:id="105" w:name="page-63-pdf-83"/>
    <w:p>
      <w:pPr>
        <w:pStyle w:val="Heading3"/>
      </w:pPr>
      <w:r>
        <w:t xml:space="preserve">Page 63 (PDF 83)</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63.)</w:t>
      </w:r>
    </w:p>
    <w:p>
      <w:pPr>
        <w:pStyle w:val="BodyText"/>
      </w:pPr>
      <w:r>
        <w:rPr>
          <w:bCs/>
          <w:b/>
        </w:rPr>
        <w:t xml:space="preserve">॥ पदपाठः ॥ — Pada-pāṭha (Rik 96.1)</w:t>
      </w:r>
    </w:p>
    <w:p>
      <w:pPr>
        <w:pStyle w:val="BlockText"/>
      </w:pPr>
      <w:r>
        <w:t xml:space="preserve">सः । प्रत्नऽथा । सहसा । जायमानः । सद्यः । काव्यानि । बट् । अधत्त । विश्वा ।</w:t>
      </w:r>
      <w:r>
        <w:t xml:space="preserve"> </w:t>
      </w:r>
      <w:r>
        <w:t xml:space="preserve">आपः । च । मित्रम् । धिषणा । च । साधन् । देवाः । अग्निम् । धारयन् । द्रविणःऽदाम् ॥ १ ॥</w:t>
      </w:r>
    </w:p>
    <w:p>
      <w:pPr>
        <w:pStyle w:val="FirstParagraph"/>
      </w:pPr>
      <w:r>
        <w:rPr>
          <w:iCs/>
          <w:i/>
        </w:rPr>
        <w:t xml:space="preserve">saḥ | pratna-thā | sahasā | jāyamānaḥ | sadyaḥ | kāvyāni | baṭ | adhatta | viśvā | āpaḥ | ca | mitram | dhiṣaṇā | ca | sādhan | devāḥ | agnim | dhārayan | draviṇaḥ-dām ‖ 1 ‖</w:t>
      </w:r>
    </w:p>
    <w:p>
      <w:pPr>
        <w:pStyle w:val="BodyText"/>
      </w:pPr>
      <w:r>
        <w:rPr>
          <w:iCs/>
          <w:i/>
        </w:rPr>
        <w:t xml:space="preserve">(Reading note, now that the Pada has been viewed: the Saṃhitā’s</w:t>
      </w:r>
      <w:r>
        <w:t xml:space="preserve"> </w:t>
      </w:r>
      <w:r>
        <w:t xml:space="preserve">baḷ</w:t>
      </w:r>
      <w:r>
        <w:t xml:space="preserve"> </w:t>
      </w:r>
      <w:r>
        <w:rPr>
          <w:iCs/>
          <w:i/>
        </w:rPr>
        <w:t xml:space="preserve">is the Pada’s</w:t>
      </w:r>
      <w:r>
        <w:t xml:space="preserve"> </w:t>
      </w:r>
      <w:r>
        <w:t xml:space="preserve">baṭ</w:t>
      </w:r>
      <w:r>
        <w:rPr>
          <w:iCs/>
          <w:i/>
        </w:rPr>
        <w:t xml:space="preserve">;</w:t>
      </w:r>
      <w:r>
        <w:t xml:space="preserve"> </w:t>
      </w:r>
      <w:r>
        <w:t xml:space="preserve">pratnathā</w:t>
      </w:r>
      <w:r>
        <w:t xml:space="preserve"> </w:t>
      </w:r>
      <w:r>
        <w:rPr>
          <w:iCs/>
          <w:i/>
        </w:rPr>
        <w:t xml:space="preserve">is divided</w:t>
      </w:r>
      <w:r>
        <w:t xml:space="preserve"> </w:t>
      </w:r>
      <w:r>
        <w:t xml:space="preserve">pratna-thā</w:t>
      </w:r>
      <w:r>
        <w:rPr>
          <w:iCs/>
          <w:i/>
        </w:rPr>
        <w:t xml:space="preserve">;</w:t>
      </w:r>
      <w:r>
        <w:t xml:space="preserve"> </w:t>
      </w:r>
      <w:r>
        <w:t xml:space="preserve">draviṇodām</w:t>
      </w:r>
      <w:r>
        <w:t xml:space="preserve"> </w:t>
      </w:r>
      <w:r>
        <w:rPr>
          <w:iCs/>
          <w:i/>
        </w:rPr>
        <w:t xml:space="preserve">is divided</w:t>
      </w:r>
      <w:r>
        <w:t xml:space="preserve"> </w:t>
      </w:r>
      <w:r>
        <w:t xml:space="preserve">draviṇaḥ-dām</w:t>
      </w:r>
      <w:r>
        <w:t xml:space="preserve"> </w:t>
      </w:r>
      <w:r>
        <w:rPr>
          <w:iCs/>
          <w:i/>
        </w:rPr>
        <w:t xml:space="preserve">as printed.)</w:t>
      </w:r>
    </w:p>
    <w:p>
      <w:pPr>
        <w:pStyle w:val="BodyText"/>
      </w:pPr>
      <w:r>
        <w:rPr>
          <w:bCs/>
          <w:b/>
        </w:rPr>
        <w:t xml:space="preserve">॥ सायणभाष्यम् ॥ — Sāyaṇa-bhāṣya (Rik 96.1)</w:t>
      </w:r>
    </w:p>
    <w:p>
      <w:pPr>
        <w:pStyle w:val="BlockText"/>
      </w:pPr>
      <w:r>
        <w:t xml:space="preserve">सहसा बलेन जायमानो निर्मथनेनोत्पद्यमानः सोऽग्निः सद्यस्तदानीमुत्पत्त्यनन्तरमेव प्रत्नथा प्रत्न इव चिरंतन इव विश्वा विश्वानि सर्वाणि काव्यानि कवेः क्रान्तदर्शिनः प्रगल्भस्य कर्माणि बट् सत्यमधत्त । अधारयत् । पूर्वं विद्यमान इवाग्निरुत्पत्तिसमकालमेव स्वकीयं हविर्वहनादिकं सर्वं कार्यमकरोदित्यर्थः । इमुमग्निं वैद्युतरूपेण वर्तमानं मेघेष्ववस्थिता आपश्च धिषणा च या माध्यमिका वाक् सा च मित्रं सखिभूतं साधन् । साधयन्ति । कुर्वन्ति । तमिमं द्रविणोदां द्रविणस्य धनस्य दातारमग्निं देवा ऋत्विजो धारयन् । गार्हपत्यादिरूपेण धारयन्ति । यद्वा । देवा एवेन्द्रादय इमममग्निं द्रविणोदां हविर्लक्षणस्य धनस्य दातारं कृत्वा दौत्ये धारयन् । धारयन्ति ॥ प्रत्नथा । प्रत्नपूर्वविश्वेमात्थाल् छन्दसीतीवार्थे थाल्प्रत्ययः । काव्यानि । कवेः कर्म काव्यं । गुणवचनब्राह्मणादिभ्य इति ष्यञ् । ञित्त्वादाद्युदात्तत्वं । साधन् । षिधु संराद्धौ । णौ सिध्यतेरपारलौकिके । पा. ६-१-४९ इत्यात्वं । लेट्यडागमः । इतश्च लोप इतीकारलोपः । छन्दस्युभयथेति शप आर्धधातुकत्वाण्णेरनिटीति णिलोपः । द्रविणोदां । द्रविणानि ददातीति द्रविणोदाः । द्रु गतौ । द्रुदक्षिभ्यामिनन् । छान्दसः पूर्वपदस्य सुक् । अन्येभ्योऽपि दृश्यन्ते इति ददातेर्विच् । सकारान्तं त्वसुनि कृते निष्पद्यते ॥</w:t>
      </w:r>
      <w:r>
        <w:t xml:space="preserve"> </w:t>
      </w:r>
      <w:r>
        <w:rPr>
          <w:iCs/>
          <w:i/>
        </w:rPr>
        <w:t xml:space="preserve">sahasā balena jāyamāno nirmanthanenotpadyamānaḥ so ’gniḥ sadyas tadānīm utpattyanantaram eva pratnathā pratna iva ciraṃtana iva viśvā viśvāni sarvāṇi kāvyāni kaveḥ krāntadarśinaḥ pragalbhasya karmāṇi baṭ satyam adhatta | adhārayat | pūrvaṃ vidyamāna ivāgnir utpattisamakālam eva svakīyaṃ havirvahanādikaṃ sarvaṃ kāryam akarod ity arthaḥ | imam agniṃ vaidyutarūpeṇa vartamānaṃ megheṣv avasthitā āpaś ca dhiṣaṇā ca yā mādhyamikā vāk sā ca mitraṃ sakhibhūtaṃ sādhan | sādhayanti | kurvanti | tam imaṃ draviṇodāṃ draviṇasya dhanasya dātāram agniṃ devā ṛtvijo dhārayan | gārhapatyādirūpeṇa dhārayanti | yadvā | devā evendrādaya imam agniṃ draviṇodāṃ havirlakṣaṇasya dhanasya dātāraṃ kṛtvā daulye dhārayan | dhārayanti ‖ pratnathā | pratnapūrvaviśvemāt thāl chandasīvārthe thālpratyayaḥ | kāvyāni | kaveḥ karma kāvyaṃ | guṇavacanabrāhmaṇādibhya iti ṣyañ | ñittvād ādyudāttatvaṃ | sādhan | ṣidhu saṃrāddhau | ṇau sidhyater apāralaukike | pā. 6-1-49 ity ātvaṃ | leṭy aḍāgamaḥ | itaś ca lopa itīkāralopaḥ | chandasy ubhayatheti śapa ārdhadhātukatvāṇ ṇer aniṭīti ṇilopaḥ | draviṇodāṃ | draviṇāni dadātīti draviṇodāḥ | dru gatau | drudakṣibhyām inan | chāndasaḥ pūrvapadasya suk | anyebhyo ’pi dṛśyante iti dadāter viic | sakārāntaṃ tv asuni kṛte niṣpadyate ‖</w:t>
      </w:r>
    </w:p>
    <w:p>
      <w:pPr>
        <w:pStyle w:val="FirstParagraph"/>
      </w:pPr>
      <w:r>
        <w:rPr>
          <w:iCs/>
          <w:i/>
        </w:rPr>
        <w:t xml:space="preserve">Sense (mine, from the Kannada that follows):</w:t>
      </w:r>
      <w:r>
        <w:t xml:space="preserve"> </w:t>
      </w:r>
      <w:r>
        <w:t xml:space="preserve">“</w:t>
      </w:r>
      <w:r>
        <w:t xml:space="preserve">Being born by force — by churning — that Agni at once, immediately after his birth, in the manner of the ancient (</w:t>
      </w:r>
      <w:r>
        <w:rPr>
          <w:iCs/>
          <w:i/>
        </w:rPr>
        <w:t xml:space="preserve">pratnathā</w:t>
      </w:r>
      <w:r>
        <w:t xml:space="preserve">), like one long-standing,</w:t>
      </w:r>
      <w:r>
        <w:t xml:space="preserve"> </w:t>
      </w:r>
      <w:r>
        <w:rPr>
          <w:iCs/>
          <w:i/>
        </w:rPr>
        <w:t xml:space="preserve">baṭ</w:t>
      </w:r>
      <w:r>
        <w:t xml:space="preserve"> </w:t>
      </w:r>
      <w:r>
        <w:t xml:space="preserve">(truly) took upon himself (</w:t>
      </w:r>
      <w:r>
        <w:rPr>
          <w:iCs/>
          <w:i/>
        </w:rPr>
        <w:t xml:space="preserve">adhatta</w:t>
      </w:r>
      <w:r>
        <w:t xml:space="preserve">) all the works (</w:t>
      </w:r>
      <w:r>
        <w:rPr>
          <w:iCs/>
          <w:i/>
        </w:rPr>
        <w:t xml:space="preserve">kāvyāni</w:t>
      </w:r>
      <w:r>
        <w:t xml:space="preserve">) of the</w:t>
      </w:r>
      <w:r>
        <w:t xml:space="preserve"> </w:t>
      </w:r>
      <w:r>
        <w:rPr>
          <w:iCs/>
          <w:i/>
        </w:rPr>
        <w:t xml:space="preserve">kavi</w:t>
      </w:r>
      <w:r>
        <w:t xml:space="preserve">, the far-seeing, bold one: that is, Agni, as if existing before, at the very moment of birth did all the work of carrying the oblation and the rest. This Agni, existing in the form of lightning, the waters abiding in the clouds, and</w:t>
      </w:r>
      <w:r>
        <w:t xml:space="preserve"> </w:t>
      </w:r>
      <w:r>
        <w:rPr>
          <w:iCs/>
          <w:i/>
        </w:rPr>
        <w:t xml:space="preserve">dhiṣaṇā</w:t>
      </w:r>
      <w:r>
        <w:t xml:space="preserve"> </w:t>
      </w:r>
      <w:r>
        <w:t xml:space="preserve">— the speech of the middle region — make their friend (</w:t>
      </w:r>
      <w:r>
        <w:rPr>
          <w:iCs/>
          <w:i/>
        </w:rPr>
        <w:t xml:space="preserve">mitra</w:t>
      </w:r>
      <w:r>
        <w:t xml:space="preserve">); and the gods — the priests — hold him, this Agni, the giver of wealth (</w:t>
      </w:r>
      <w:r>
        <w:rPr>
          <w:iCs/>
          <w:i/>
        </w:rPr>
        <w:t xml:space="preserve">draviṇodā</w:t>
      </w:r>
      <w:r>
        <w:t xml:space="preserve">), in the form of the Gārhapatya and so on. Or: the gods, Indra and the others, having made Agni the giver of wealth in the form of oblations, keep him in the office of messenger.</w:t>
      </w:r>
      <w:r>
        <w:t xml:space="preserve">”</w:t>
      </w:r>
    </w:p>
    <w:p>
      <w:pPr>
        <w:pStyle w:val="BodyText"/>
      </w:pPr>
      <w:r>
        <w:rPr>
          <w:iCs/>
          <w:i/>
        </w:rPr>
        <w:t xml:space="preserve">Grammatical tail of the bhāṣya (characterized, not transcribed):</w:t>
      </w:r>
      <w:r>
        <w:t xml:space="preserve"> </w:t>
      </w:r>
      <w:r>
        <w:rPr>
          <w:iCs/>
          <w:i/>
        </w:rPr>
        <w:t xml:space="preserve">pratnathā</w:t>
      </w:r>
      <w:r>
        <w:t xml:space="preserve"> </w:t>
      </w:r>
      <w:r>
        <w:t xml:space="preserve">— the suffix</w:t>
      </w:r>
      <w:r>
        <w:t xml:space="preserve"> </w:t>
      </w:r>
      <w:r>
        <w:rPr>
          <w:iCs/>
          <w:i/>
        </w:rPr>
        <w:t xml:space="preserve">thāl</w:t>
      </w:r>
      <w:r>
        <w:t xml:space="preserve"> </w:t>
      </w:r>
      <w:r>
        <w:t xml:space="preserve">in the sense of</w:t>
      </w:r>
      <w:r>
        <w:t xml:space="preserve"> </w:t>
      </w:r>
      <w:r>
        <w:t xml:space="preserve">‘</w:t>
      </w:r>
      <w:r>
        <w:t xml:space="preserve">as</w:t>
      </w:r>
      <w:r>
        <w:t xml:space="preserve">’</w:t>
      </w:r>
      <w:r>
        <w:t xml:space="preserve"> </w:t>
      </w:r>
      <w:r>
        <w:t xml:space="preserve">after a word with</w:t>
      </w:r>
      <w:r>
        <w:t xml:space="preserve"> </w:t>
      </w:r>
      <w:r>
        <w:rPr>
          <w:iCs/>
          <w:i/>
        </w:rPr>
        <w:t xml:space="preserve">pratna</w:t>
      </w:r>
      <w:r>
        <w:t xml:space="preserve">… in the Veda;</w:t>
      </w:r>
      <w:r>
        <w:t xml:space="preserve"> </w:t>
      </w:r>
      <w:r>
        <w:rPr>
          <w:iCs/>
          <w:i/>
        </w:rPr>
        <w:t xml:space="preserve">kāvyāni</w:t>
      </w:r>
      <w:r>
        <w:t xml:space="preserve"> </w:t>
      </w:r>
      <w:r>
        <w:t xml:space="preserve">—</w:t>
      </w:r>
      <w:r>
        <w:t xml:space="preserve"> </w:t>
      </w:r>
      <w:r>
        <w:rPr>
          <w:iCs/>
          <w:i/>
        </w:rPr>
        <w:t xml:space="preserve">ṣyañ</w:t>
      </w:r>
      <w:r>
        <w:t xml:space="preserve">, first-syllable acute;</w:t>
      </w:r>
      <w:r>
        <w:t xml:space="preserve"> </w:t>
      </w:r>
      <w:r>
        <w:rPr>
          <w:iCs/>
          <w:i/>
        </w:rPr>
        <w:t xml:space="preserve">sādhan</w:t>
      </w:r>
      <w:r>
        <w:t xml:space="preserve"> </w:t>
      </w:r>
      <w:r>
        <w:t xml:space="preserve">— root</w:t>
      </w:r>
      <w:r>
        <w:t xml:space="preserve"> </w:t>
      </w:r>
      <w:r>
        <w:rPr>
          <w:iCs/>
          <w:i/>
        </w:rPr>
        <w:t xml:space="preserve">ṣidhu</w:t>
      </w:r>
      <w:r>
        <w:t xml:space="preserve"> </w:t>
      </w:r>
      <w:r>
        <w:t xml:space="preserve">(to accomplish), with</w:t>
      </w:r>
      <w:r>
        <w:t xml:space="preserve"> </w:t>
      </w:r>
      <w:r>
        <w:rPr>
          <w:iCs/>
          <w:i/>
        </w:rPr>
        <w:t xml:space="preserve">ṇic</w:t>
      </w:r>
      <w:r>
        <w:t xml:space="preserve">,</w:t>
      </w:r>
      <w:r>
        <w:t xml:space="preserve"> </w:t>
      </w:r>
      <w:r>
        <w:rPr>
          <w:iCs/>
          <w:i/>
        </w:rPr>
        <w:t xml:space="preserve">ā</w:t>
      </w:r>
      <w:r>
        <w:t xml:space="preserve"> </w:t>
      </w:r>
      <w:r>
        <w:t xml:space="preserve">for the root-vowel, the Vedic</w:t>
      </w:r>
      <w:r>
        <w:t xml:space="preserve"> </w:t>
      </w:r>
      <w:r>
        <w:rPr>
          <w:iCs/>
          <w:i/>
        </w:rPr>
        <w:t xml:space="preserve">leṭ</w:t>
      </w:r>
      <w:r>
        <w:t xml:space="preserve"> </w:t>
      </w:r>
      <w:r>
        <w:t xml:space="preserve">with</w:t>
      </w:r>
      <w:r>
        <w:t xml:space="preserve"> </w:t>
      </w:r>
      <w:r>
        <w:rPr>
          <w:iCs/>
          <w:i/>
        </w:rPr>
        <w:t xml:space="preserve">aṭ</w:t>
      </w:r>
      <w:r>
        <w:t xml:space="preserve">; the</w:t>
      </w:r>
      <w:r>
        <w:t xml:space="preserve"> </w:t>
      </w:r>
      <w:r>
        <w:rPr>
          <w:iCs/>
          <w:i/>
        </w:rPr>
        <w:t xml:space="preserve">i</w:t>
      </w:r>
      <w:r>
        <w:t xml:space="preserve"> </w:t>
      </w:r>
      <w:r>
        <w:t xml:space="preserve">of the ending elided;</w:t>
      </w:r>
      <w:r>
        <w:t xml:space="preserve"> </w:t>
      </w:r>
      <w:r>
        <w:rPr>
          <w:iCs/>
          <w:i/>
        </w:rPr>
        <w:t xml:space="preserve">śap</w:t>
      </w:r>
      <w:r>
        <w:t xml:space="preserve"> </w:t>
      </w:r>
      <w:r>
        <w:t xml:space="preserve">as</w:t>
      </w:r>
      <w:r>
        <w:t xml:space="preserve"> </w:t>
      </w:r>
      <w:r>
        <w:rPr>
          <w:iCs/>
          <w:i/>
        </w:rPr>
        <w:t xml:space="preserve">ārdhadhātuka</w:t>
      </w:r>
      <w:r>
        <w:t xml:space="preserve">, so the</w:t>
      </w:r>
      <w:r>
        <w:t xml:space="preserve"> </w:t>
      </w:r>
      <w:r>
        <w:rPr>
          <w:iCs/>
          <w:i/>
        </w:rPr>
        <w:t xml:space="preserve">ṇi</w:t>
      </w:r>
      <w:r>
        <w:t xml:space="preserve"> </w:t>
      </w:r>
      <w:r>
        <w:t xml:space="preserve">is lost;</w:t>
      </w:r>
      <w:r>
        <w:t xml:space="preserve"> </w:t>
      </w:r>
      <w:r>
        <w:rPr>
          <w:iCs/>
          <w:i/>
        </w:rPr>
        <w:t xml:space="preserve">draviṇodām</w:t>
      </w:r>
      <w:r>
        <w:t xml:space="preserve"> </w:t>
      </w:r>
      <w:r>
        <w:t xml:space="preserve">—</w:t>
      </w:r>
      <w:r>
        <w:t xml:space="preserve"> </w:t>
      </w:r>
      <w:r>
        <w:t xml:space="preserve">‘</w:t>
      </w:r>
      <w:r>
        <w:t xml:space="preserve">giver of treasures</w:t>
      </w:r>
      <w:r>
        <w:t xml:space="preserve">’</w:t>
      </w:r>
      <w:r>
        <w:t xml:space="preserve">: the root</w:t>
      </w:r>
      <w:r>
        <w:t xml:space="preserve"> </w:t>
      </w:r>
      <w:r>
        <w:rPr>
          <w:iCs/>
          <w:i/>
        </w:rPr>
        <w:t xml:space="preserve">dru</w:t>
      </w:r>
      <w:r>
        <w:t xml:space="preserve"> </w:t>
      </w:r>
      <w:r>
        <w:t xml:space="preserve">(going),</w:t>
      </w:r>
      <w:r>
        <w:t xml:space="preserve"> </w:t>
      </w:r>
      <w:r>
        <w:rPr>
          <w:iCs/>
          <w:i/>
        </w:rPr>
        <w:t xml:space="preserve">inan</w:t>
      </w:r>
      <w:r>
        <w:t xml:space="preserve"> </w:t>
      </w:r>
      <w:r>
        <w:t xml:space="preserve">by</w:t>
      </w:r>
      <w:r>
        <w:t xml:space="preserve"> </w:t>
      </w:r>
      <w:r>
        <w:rPr>
          <w:iCs/>
          <w:i/>
        </w:rPr>
        <w:t xml:space="preserve">drudakṣibhyām inan</w:t>
      </w:r>
      <w:r>
        <w:t xml:space="preserve">; the Vedic</w:t>
      </w:r>
      <w:r>
        <w:t xml:space="preserve"> </w:t>
      </w:r>
      <w:r>
        <w:rPr>
          <w:iCs/>
          <w:i/>
        </w:rPr>
        <w:t xml:space="preserve">suk</w:t>
      </w:r>
      <w:r>
        <w:t xml:space="preserve"> </w:t>
      </w:r>
      <w:r>
        <w:t xml:space="preserve">of the first member; the root</w:t>
      </w:r>
      <w:r>
        <w:t xml:space="preserve"> </w:t>
      </w:r>
      <w:r>
        <w:rPr>
          <w:iCs/>
          <w:i/>
        </w:rPr>
        <w:t xml:space="preserve">dā</w:t>
      </w:r>
      <w:r>
        <w:t xml:space="preserve"> </w:t>
      </w:r>
      <w:r>
        <w:t xml:space="preserve">with</w:t>
      </w:r>
      <w:r>
        <w:t xml:space="preserve"> </w:t>
      </w:r>
      <w:r>
        <w:rPr>
          <w:iCs/>
          <w:i/>
        </w:rPr>
        <w:t xml:space="preserve">vic</w:t>
      </w:r>
      <w:r>
        <w:t xml:space="preserve"> </w:t>
      </w:r>
      <w:r>
        <w:t xml:space="preserve">(by</w:t>
      </w:r>
      <w:r>
        <w:t xml:space="preserve"> </w:t>
      </w:r>
      <w:r>
        <w:rPr>
          <w:iCs/>
          <w:i/>
        </w:rPr>
        <w:t xml:space="preserve">anyebhyo ’pi dṛśyante</w:t>
      </w:r>
      <w:r>
        <w:t xml:space="preserve">); the form with a final</w:t>
      </w:r>
      <w:r>
        <w:t xml:space="preserve"> </w:t>
      </w:r>
      <w:r>
        <w:rPr>
          <w:iCs/>
          <w:i/>
        </w:rPr>
        <w:t xml:space="preserve">s</w:t>
      </w:r>
      <w:r>
        <w:t xml:space="preserve"> </w:t>
      </w:r>
      <w:r>
        <w:t xml:space="preserve">arises when</w:t>
      </w:r>
      <w:r>
        <w:t xml:space="preserve"> </w:t>
      </w:r>
      <w:r>
        <w:rPr>
          <w:iCs/>
          <w:i/>
        </w:rPr>
        <w:t xml:space="preserve">asun</w:t>
      </w:r>
      <w:r>
        <w:t xml:space="preserve"> </w:t>
      </w:r>
      <w:r>
        <w:t xml:space="preserve">is applied.</w:t>
      </w:r>
      <w:r>
        <w:t xml:space="preserve"> </w:t>
      </w:r>
      <w:r>
        <w:rPr>
          <w:iCs/>
          <w:i/>
        </w:rPr>
        <w:t xml:space="preserve">(The tail is partly clotted; sūtra numerals small and doubtful [?].)</w:t>
      </w:r>
    </w:p>
    <w:p>
      <w:pPr>
        <w:pStyle w:val="BodyText"/>
      </w:pPr>
      <w:r>
        <w:rPr>
          <w:bCs/>
          <w:b/>
        </w:rPr>
        <w:t xml:space="preserve">॥ प्रतिपदार्थः ॥ — Pratipadārtha (Kannada)</w:t>
      </w:r>
    </w:p>
    <w:p>
      <w:pPr>
        <w:pStyle w:val="BodyText"/>
      </w:pPr>
      <w:r>
        <w:t xml:space="preserve">“</w:t>
      </w:r>
      <w:r>
        <w:rPr>
          <w:iCs/>
          <w:i/>
        </w:rPr>
        <w:t xml:space="preserve">sahasā</w:t>
      </w:r>
      <w:r>
        <w:t xml:space="preserve"> </w:t>
      </w:r>
      <w:r>
        <w:t xml:space="preserve">— by the force (of churning);</w:t>
      </w:r>
      <w:r>
        <w:t xml:space="preserve"> </w:t>
      </w:r>
      <w:r>
        <w:rPr>
          <w:iCs/>
          <w:i/>
        </w:rPr>
        <w:t xml:space="preserve">jāyamānaḥ</w:t>
      </w:r>
      <w:r>
        <w:t xml:space="preserve"> </w:t>
      </w:r>
      <w:r>
        <w:t xml:space="preserve">— being born;</w:t>
      </w:r>
      <w:r>
        <w:t xml:space="preserve"> </w:t>
      </w:r>
      <w:r>
        <w:rPr>
          <w:iCs/>
          <w:i/>
        </w:rPr>
        <w:t xml:space="preserve">saḥ</w:t>
      </w:r>
      <w:r>
        <w:t xml:space="preserve"> </w:t>
      </w:r>
      <w:r>
        <w:t xml:space="preserve">— that Agni;</w:t>
      </w:r>
      <w:r>
        <w:t xml:space="preserve"> </w:t>
      </w:r>
      <w:r>
        <w:rPr>
          <w:iCs/>
          <w:i/>
        </w:rPr>
        <w:t xml:space="preserve">sadyaḥ</w:t>
      </w:r>
      <w:r>
        <w:t xml:space="preserve"> </w:t>
      </w:r>
      <w:r>
        <w:t xml:space="preserve">— as soon as he is born;</w:t>
      </w:r>
      <w:r>
        <w:t xml:space="preserve"> </w:t>
      </w:r>
      <w:r>
        <w:rPr>
          <w:iCs/>
          <w:i/>
        </w:rPr>
        <w:t xml:space="preserve">pratnathā</w:t>
      </w:r>
      <w:r>
        <w:t xml:space="preserve"> </w:t>
      </w:r>
      <w:r>
        <w:t xml:space="preserve">— like one of old, long since [existing];</w:t>
      </w:r>
      <w:r>
        <w:t xml:space="preserve"> </w:t>
      </w:r>
      <w:r>
        <w:rPr>
          <w:iCs/>
          <w:i/>
        </w:rPr>
        <w:t xml:space="preserve">viśvā</w:t>
      </w:r>
      <w:r>
        <w:t xml:space="preserve"> </w:t>
      </w:r>
      <w:r>
        <w:t xml:space="preserve">— all;</w:t>
      </w:r>
      <w:r>
        <w:t xml:space="preserve"> </w:t>
      </w:r>
      <w:r>
        <w:rPr>
          <w:iCs/>
          <w:i/>
        </w:rPr>
        <w:t xml:space="preserve">kāvyāni</w:t>
      </w:r>
      <w:r>
        <w:t xml:space="preserve"> </w:t>
      </w:r>
      <w:r>
        <w:t xml:space="preserve">— the works of the wise (carrying the oblation and so on);</w:t>
      </w:r>
      <w:r>
        <w:t xml:space="preserve"> </w:t>
      </w:r>
      <w:r>
        <w:rPr>
          <w:iCs/>
          <w:i/>
        </w:rPr>
        <w:t xml:space="preserve">baṭ</w:t>
      </w:r>
      <w:r>
        <w:t xml:space="preserve"> </w:t>
      </w:r>
      <w:r>
        <w:t xml:space="preserve">— truly;</w:t>
      </w:r>
      <w:r>
        <w:t xml:space="preserve"> </w:t>
      </w:r>
      <w:r>
        <w:rPr>
          <w:iCs/>
          <w:i/>
        </w:rPr>
        <w:t xml:space="preserve">adhatta</w:t>
      </w:r>
      <w:r>
        <w:t xml:space="preserve"> </w:t>
      </w:r>
      <w:r>
        <w:t xml:space="preserve">— takes upon himself (acquires for himself);</w:t>
      </w:r>
      <w:r>
        <w:t xml:space="preserve"> </w:t>
      </w:r>
      <w:r>
        <w:rPr>
          <w:iCs/>
          <w:i/>
        </w:rPr>
        <w:t xml:space="preserve">āpaḥ ca</w:t>
      </w:r>
      <w:r>
        <w:t xml:space="preserve"> </w:t>
      </w:r>
      <w:r>
        <w:t xml:space="preserve">— the waters (that are in the clouds) too;</w:t>
      </w:r>
      <w:r>
        <w:t xml:space="preserve"> </w:t>
      </w:r>
      <w:r>
        <w:rPr>
          <w:iCs/>
          <w:i/>
        </w:rPr>
        <w:t xml:space="preserve">dhiṣaṇā ca</w:t>
      </w:r>
      <w:r>
        <w:t xml:space="preserve"> </w:t>
      </w:r>
      <w:r>
        <w:t xml:space="preserve">— the speech (which is in the form of thunder) also;</w:t>
      </w:r>
      <w:r>
        <w:t xml:space="preserve"> </w:t>
      </w:r>
      <w:r>
        <w:rPr>
          <w:iCs/>
          <w:i/>
        </w:rPr>
        <w:t xml:space="preserve">mitraṃ</w:t>
      </w:r>
      <w:r>
        <w:t xml:space="preserve"> </w:t>
      </w:r>
      <w:r>
        <w:t xml:space="preserve">— [make] this Agni (in the form of lightning) a friend, loving;</w:t>
      </w:r>
      <w:r>
        <w:t xml:space="preserve"> </w:t>
      </w:r>
      <w:r>
        <w:rPr>
          <w:iCs/>
          <w:i/>
        </w:rPr>
        <w:t xml:space="preserve">sādhan</w:t>
      </w:r>
      <w:r>
        <w:t xml:space="preserve"> </w:t>
      </w:r>
      <w:r>
        <w:t xml:space="preserve">— they bring about;</w:t>
      </w:r>
      <w:r>
        <w:t xml:space="preserve"> </w:t>
      </w:r>
      <w:r>
        <w:rPr>
          <w:iCs/>
          <w:i/>
        </w:rPr>
        <w:t xml:space="preserve">draviṇodām</w:t>
      </w:r>
      <w:r>
        <w:t xml:space="preserve"> </w:t>
      </w:r>
      <w:r>
        <w:t xml:space="preserve">— the giver of wealth;</w:t>
      </w:r>
      <w:r>
        <w:t xml:space="preserve"> </w:t>
      </w:r>
      <w:r>
        <w:rPr>
          <w:iCs/>
          <w:i/>
        </w:rPr>
        <w:t xml:space="preserve">agniṃ</w:t>
      </w:r>
      <w:r>
        <w:t xml:space="preserve"> </w:t>
      </w:r>
      <w:r>
        <w:t xml:space="preserve">— Agni;</w:t>
      </w:r>
      <w:r>
        <w:t xml:space="preserve"> </w:t>
      </w:r>
      <w:r>
        <w:rPr>
          <w:iCs/>
          <w:i/>
        </w:rPr>
        <w:t xml:space="preserve">devāḥ</w:t>
      </w:r>
      <w:r>
        <w:t xml:space="preserve"> </w:t>
      </w:r>
      <w:r>
        <w:t xml:space="preserve">— the priests;</w:t>
      </w:r>
      <w:r>
        <w:t xml:space="preserve"> </w:t>
      </w:r>
      <w:r>
        <w:rPr>
          <w:iCs/>
          <w:i/>
        </w:rPr>
        <w:t xml:space="preserve">dhārayan</w:t>
      </w:r>
      <w:r>
        <w:t xml:space="preserve"> </w:t>
      </w:r>
      <w:r>
        <w:t xml:space="preserve">— (in the Gārhapatya and other forms) hold (kept).</w:t>
      </w:r>
      <w:r>
        <w:t xml:space="preserve">”</w:t>
      </w:r>
    </w:p>
    <w:p>
      <w:pPr>
        <w:pStyle w:val="BodyText"/>
      </w:pPr>
      <w:r>
        <w:rPr>
          <w:iCs/>
          <w:i/>
        </w:rPr>
        <w:t xml:space="preserve">(The Pratipadārtha continues on p. 64.)</w:t>
      </w:r>
    </w:p>
    <w:bookmarkEnd w:id="105"/>
    <w:bookmarkStart w:id="106" w:name="page-64-pdf-84"/>
    <w:p>
      <w:pPr>
        <w:pStyle w:val="Heading3"/>
      </w:pPr>
      <w:r>
        <w:t xml:space="preserve">Page 64 (PDF 84)</w:t>
      </w:r>
    </w:p>
    <w:p>
      <w:pPr>
        <w:pStyle w:val="FirstParagraph"/>
      </w:pPr>
      <w:r>
        <w:rPr>
          <w:iCs/>
          <w:i/>
        </w:rPr>
        <w:t xml:space="preserve">(Running head: left 64;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Pratipadārtha of Rik 96.1, concluded:</w:t>
      </w:r>
      <w:r>
        <w:t xml:space="preserve"> </w:t>
      </w:r>
      <w:r>
        <w:t xml:space="preserve">“</w:t>
      </w:r>
      <w:r>
        <w:t xml:space="preserve">…</w:t>
      </w:r>
      <w:r>
        <w:rPr>
          <w:iCs/>
          <w:i/>
        </w:rPr>
        <w:t xml:space="preserve">mitraṃ</w:t>
      </w:r>
      <w:r>
        <w:t xml:space="preserve"> </w:t>
      </w:r>
      <w:r>
        <w:t xml:space="preserve">— (Agni in the form of lightning) as a loving one;</w:t>
      </w:r>
      <w:r>
        <w:t xml:space="preserve"> </w:t>
      </w:r>
      <w:r>
        <w:rPr>
          <w:iCs/>
          <w:i/>
        </w:rPr>
        <w:t xml:space="preserve">sādhan</w:t>
      </w:r>
      <w:r>
        <w:t xml:space="preserve"> </w:t>
      </w:r>
      <w:r>
        <w:t xml:space="preserve">— they accomplish;</w:t>
      </w:r>
      <w:r>
        <w:t xml:space="preserve"> </w:t>
      </w:r>
      <w:r>
        <w:rPr>
          <w:iCs/>
          <w:i/>
        </w:rPr>
        <w:t xml:space="preserve">draviṇodām</w:t>
      </w:r>
      <w:r>
        <w:t xml:space="preserve"> </w:t>
      </w:r>
      <w:r>
        <w:t xml:space="preserve">— the giver of wealth;</w:t>
      </w:r>
      <w:r>
        <w:t xml:space="preserve"> </w:t>
      </w:r>
      <w:r>
        <w:rPr>
          <w:iCs/>
          <w:i/>
        </w:rPr>
        <w:t xml:space="preserve">agniṃ</w:t>
      </w:r>
      <w:r>
        <w:t xml:space="preserve"> </w:t>
      </w:r>
      <w:r>
        <w:t xml:space="preserve">— Agni;</w:t>
      </w:r>
      <w:r>
        <w:t xml:space="preserve"> </w:t>
      </w:r>
      <w:r>
        <w:rPr>
          <w:iCs/>
          <w:i/>
        </w:rPr>
        <w:t xml:space="preserve">devāḥ</w:t>
      </w:r>
      <w:r>
        <w:t xml:space="preserve"> </w:t>
      </w:r>
      <w:r>
        <w:t xml:space="preserve">— the priests;</w:t>
      </w:r>
      <w:r>
        <w:t xml:space="preserve"> </w:t>
      </w:r>
      <w:r>
        <w:rPr>
          <w:iCs/>
          <w:i/>
        </w:rPr>
        <w:t xml:space="preserve">dhārayan</w:t>
      </w:r>
      <w:r>
        <w:t xml:space="preserve"> </w:t>
      </w:r>
      <w:r>
        <w:t xml:space="preserve">— (in the form of the Gārhapatya and others) they kept.</w:t>
      </w:r>
      <w:r>
        <w:t xml:space="preserve">”</w:t>
      </w:r>
    </w:p>
    <w:p>
      <w:pPr>
        <w:pStyle w:val="BodyText"/>
      </w:pPr>
      <w:r>
        <w:t xml:space="preserve">“</w:t>
      </w:r>
      <w:r>
        <w:rPr>
          <w:iCs/>
          <w:i/>
        </w:rPr>
        <w:t xml:space="preserve">Or:</w:t>
      </w:r>
      <w:r>
        <w:t xml:space="preserve"> </w:t>
      </w:r>
      <w:r>
        <w:rPr>
          <w:iCs/>
          <w:i/>
        </w:rPr>
        <w:t xml:space="preserve">devāḥ</w:t>
      </w:r>
      <w:r>
        <w:t xml:space="preserve"> </w:t>
      </w:r>
      <w:r>
        <w:t xml:space="preserve">— the gods (Indra and the others);</w:t>
      </w:r>
      <w:r>
        <w:t xml:space="preserve"> </w:t>
      </w:r>
      <w:r>
        <w:rPr>
          <w:iCs/>
          <w:i/>
        </w:rPr>
        <w:t xml:space="preserve">agniṃ</w:t>
      </w:r>
      <w:r>
        <w:t xml:space="preserve"> </w:t>
      </w:r>
      <w:r>
        <w:t xml:space="preserve">— Agni;</w:t>
      </w:r>
      <w:r>
        <w:t xml:space="preserve"> </w:t>
      </w:r>
      <w:r>
        <w:rPr>
          <w:iCs/>
          <w:i/>
        </w:rPr>
        <w:t xml:space="preserve">draviṇodām</w:t>
      </w:r>
      <w:r>
        <w:t xml:space="preserve"> </w:t>
      </w:r>
      <w:r>
        <w:t xml:space="preserve">— (in the form of the oblation) as the giver of wealth;</w:t>
      </w:r>
      <w:r>
        <w:t xml:space="preserve"> </w:t>
      </w:r>
      <w:r>
        <w:rPr>
          <w:iCs/>
          <w:i/>
        </w:rPr>
        <w:t xml:space="preserve">dhārayan</w:t>
      </w:r>
      <w:r>
        <w:t xml:space="preserve"> </w:t>
      </w:r>
      <w:r>
        <w:t xml:space="preserve">— they made him stay (in the work of messenger).</w:t>
      </w:r>
      <w:r>
        <w:t xml:space="preserve">”</w:t>
      </w:r>
    </w:p>
    <w:p>
      <w:pPr>
        <w:pStyle w:val="BodyText"/>
      </w:pPr>
      <w:r>
        <w:rPr>
          <w:bCs/>
          <w:b/>
        </w:rPr>
        <w:t xml:space="preserve">॥ भावार्थः ॥ — Bhāvārtha (Kannada)</w:t>
      </w:r>
    </w:p>
    <w:p>
      <w:pPr>
        <w:pStyle w:val="BodyText"/>
      </w:pPr>
      <w:r>
        <w:t xml:space="preserve">“</w:t>
      </w:r>
      <w:r>
        <w:t xml:space="preserve">Agni, born by the force of churning the fire-sticks, as soon as he is born makes all the sacrificial works of the wise sacrificer his own, as if he had been of old, like one long-standing. The waters in the clouds, and the speech in the form of thunder, make this Agni, in the form of lightning, a friend. The priests have kept him, the giver of wealth in the form of oblations, in the Gārhapatya and the other fires; or the gods, Indra and the others, have kept him in the office of messenger.</w:t>
      </w:r>
      <w:r>
        <w:t xml:space="preserve">”</w:t>
      </w:r>
    </w:p>
    <w:p>
      <w:pPr>
        <w:pStyle w:val="BodyText"/>
      </w:pPr>
      <w:r>
        <w:rPr>
          <w:bCs/>
          <w:b/>
        </w:rPr>
        <w:t xml:space="preserve">English Translation (as printed)</w:t>
      </w:r>
    </w:p>
    <w:p>
      <w:pPr>
        <w:pStyle w:val="BlockText"/>
      </w:pPr>
      <w:r>
        <w:t xml:space="preserve">Engendered by force, Agni verily appropriates, as soon as born, the offerings of the sages : the waters and voice make him their friend, and the gods retain him as the giver of (sacrificial) wealth.</w:t>
      </w:r>
    </w:p>
    <w:p>
      <w:pPr>
        <w:pStyle w:val="FirstParagraph"/>
      </w:pPr>
      <w:r>
        <w:rPr>
          <w:bCs/>
          <w:b/>
        </w:rPr>
        <w:t xml:space="preserve">॥ विशेषविषयाः ॥ — Special Topics of Rik 96.1 (Kannada)</w:t>
      </w:r>
    </w:p>
    <w:p>
      <w:pPr>
        <w:pStyle w:val="BlockText"/>
      </w:pPr>
      <w:r>
        <w:t xml:space="preserve">द्वे विरूपे सूक्तमौषसाग्नेयं य स प्रत्नथेति द्रविणोदसेऽग्नये ।</w:t>
      </w:r>
      <w:r>
        <w:t xml:space="preserve"> </w:t>
      </w:r>
      <w:r>
        <w:rPr>
          <w:iCs/>
          <w:i/>
        </w:rPr>
        <w:t xml:space="preserve">dve virūpe sūktam auṣasāgneyaṃ ya sa pratnatheti draviṇodase ’gnaye |</w:t>
      </w:r>
      <w:r>
        <w:t xml:space="preserve"> </w:t>
      </w:r>
      <w:r>
        <w:t xml:space="preserve">(</w:t>
      </w:r>
      <w:r>
        <w:rPr>
          <w:iCs/>
          <w:i/>
        </w:rPr>
        <w:t xml:space="preserve">Bṛ. De.</w:t>
      </w:r>
      <w:r>
        <w:t xml:space="preserve"> </w:t>
      </w:r>
      <w:r>
        <w:t xml:space="preserve">3-125 [?])</w:t>
      </w:r>
    </w:p>
    <w:p>
      <w:pPr>
        <w:pStyle w:val="BlockText"/>
      </w:pPr>
      <w:r>
        <w:t xml:space="preserve">स प्रत्नथा नव द्रविणोदसे ।</w:t>
      </w:r>
      <w:r>
        <w:t xml:space="preserve"> </w:t>
      </w:r>
      <w:r>
        <w:rPr>
          <w:iCs/>
          <w:i/>
        </w:rPr>
        <w:t xml:space="preserve">sa pratnathā nava draviṇodase |</w:t>
      </w:r>
      <w:r>
        <w:t xml:space="preserve"> </w:t>
      </w:r>
      <w:r>
        <w:t xml:space="preserve">(</w:t>
      </w:r>
      <w:r>
        <w:rPr>
          <w:iCs/>
          <w:i/>
        </w:rPr>
        <w:t xml:space="preserve">Sarvānukramaṇī</w:t>
      </w:r>
      <w:r>
        <w:t xml:space="preserve">)</w:t>
      </w:r>
    </w:p>
    <w:p>
      <w:pPr>
        <w:pStyle w:val="FirstParagraph"/>
      </w:pPr>
      <w:r>
        <w:t xml:space="preserve">“</w:t>
      </w:r>
      <w:r>
        <w:rPr>
          <w:iCs/>
          <w:i/>
        </w:rPr>
        <w:t xml:space="preserve">Draviṇodasaḥ — guṇayuktāyāgnaye idaṃ stāvakam</w:t>
      </w:r>
      <w:r>
        <w:t xml:space="preserve"> </w:t>
      </w:r>
      <w:r>
        <w:t xml:space="preserve">(</w:t>
      </w:r>
      <w:r>
        <w:rPr>
          <w:iCs/>
          <w:i/>
        </w:rPr>
        <w:t xml:space="preserve">Vedārthadīpikā</w:t>
      </w:r>
      <w:r>
        <w:t xml:space="preserve">):</w:t>
      </w:r>
      <w:r>
        <w:t xml:space="preserve"> </w:t>
      </w:r>
      <w:r>
        <w:t xml:space="preserve">‘</w:t>
      </w:r>
      <w:r>
        <w:t xml:space="preserve">to Agni, endowed with the quality of</w:t>
      </w:r>
      <w:r>
        <w:t xml:space="preserve"> </w:t>
      </w:r>
      <w:r>
        <w:rPr>
          <w:iCs/>
          <w:i/>
        </w:rPr>
        <w:t xml:space="preserve">draviṇodas</w:t>
      </w:r>
      <w:r>
        <w:t xml:space="preserve">: this is the praise</w:t>
      </w:r>
      <w:r>
        <w:t xml:space="preserve">’</w:t>
      </w:r>
      <w:r>
        <w:t xml:space="preserve"> </w:t>
      </w:r>
      <w:r>
        <w:t xml:space="preserve">[as read]. This sūkta is recited with the epithet</w:t>
      </w:r>
      <w:r>
        <w:t xml:space="preserve"> </w:t>
      </w:r>
      <w:r>
        <w:rPr>
          <w:iCs/>
          <w:i/>
        </w:rPr>
        <w:t xml:space="preserve">draviṇodāḥ</w:t>
      </w:r>
      <w:r>
        <w:t xml:space="preserve"> </w:t>
      </w:r>
      <w:r>
        <w:t xml:space="preserve">in view of Agni.</w:t>
      </w:r>
      <w:r>
        <w:t xml:space="preserve">”</w:t>
      </w:r>
    </w:p>
    <w:p>
      <w:pPr>
        <w:pStyle w:val="BodyText"/>
      </w:pPr>
      <w:r>
        <w:rPr>
          <w:iCs/>
          <w:i/>
          <w:bCs/>
          <w:b/>
        </w:rPr>
        <w:t xml:space="preserve">draviṇodāḥ</w:t>
      </w:r>
      <w:r>
        <w:t xml:space="preserve"> </w:t>
      </w:r>
      <w:r>
        <w:t xml:space="preserve">—</w:t>
      </w:r>
      <w:r>
        <w:t xml:space="preserve"> </w:t>
      </w:r>
      <w:r>
        <w:t xml:space="preserve">“</w:t>
      </w:r>
      <w:r>
        <w:t xml:space="preserve">Yāska has written a long explanation of this word —</w:t>
      </w:r>
      <w:r>
        <w:t xml:space="preserve">”</w:t>
      </w:r>
    </w:p>
    <w:p>
      <w:pPr>
        <w:pStyle w:val="BlockText"/>
      </w:pPr>
      <w:r>
        <w:t xml:space="preserve">द्रविणोदाः । द्रविणोदाः कस्माद्धनं द्रविणमुच्यते । यदेनदभिद्रवन्ति । बलं वा द्रविणं यदेनेनाभिद्रवन्ति । तस्य दाता द्रविणोदाः ।</w:t>
      </w:r>
      <w:r>
        <w:t xml:space="preserve"> </w:t>
      </w:r>
      <w:r>
        <w:rPr>
          <w:iCs/>
          <w:i/>
        </w:rPr>
        <w:t xml:space="preserve">draviṇodāḥ | draviṇodāḥ kasmād dhanaṃ draviṇam ucyate | yad enad abhidravanti | balaṃ vā draviṇaṃ yad enenābhidravanti | tasya dātā draviṇodāḥ |</w:t>
      </w:r>
      <w:r>
        <w:t xml:space="preserve"> </w:t>
      </w:r>
      <w:r>
        <w:t xml:space="preserve">(</w:t>
      </w:r>
      <w:r>
        <w:rPr>
          <w:iCs/>
          <w:i/>
        </w:rPr>
        <w:t xml:space="preserve">Ni.</w:t>
      </w:r>
      <w:r>
        <w:t xml:space="preserve"> </w:t>
      </w:r>
      <w:r>
        <w:t xml:space="preserve">8-1)</w:t>
      </w:r>
    </w:p>
    <w:p>
      <w:pPr>
        <w:pStyle w:val="FirstParagraph"/>
      </w:pPr>
      <w:r>
        <w:rPr>
          <w:iCs/>
          <w:i/>
        </w:rPr>
        <w:t xml:space="preserve">(Translation, mine and tentative: “</w:t>
      </w:r>
      <w:r>
        <w:rPr>
          <w:iCs/>
          <w:i/>
        </w:rPr>
        <w:t xml:space="preserve">‘</w:t>
      </w:r>
      <w:r>
        <w:rPr>
          <w:iCs/>
          <w:i/>
        </w:rPr>
        <w:t xml:space="preserve">Draviṇodas</w:t>
      </w:r>
      <w:r>
        <w:rPr>
          <w:iCs/>
          <w:i/>
        </w:rPr>
        <w:t xml:space="preserve">’</w:t>
      </w:r>
      <w:r>
        <w:rPr>
          <w:iCs/>
          <w:i/>
        </w:rPr>
        <w:t xml:space="preserve">: why is wealth called</w:t>
      </w:r>
      <w:r>
        <w:t xml:space="preserve"> </w:t>
      </w:r>
      <w:r>
        <w:t xml:space="preserve">draviṇa</w:t>
      </w:r>
      <w:r>
        <w:rPr>
          <w:iCs/>
          <w:i/>
        </w:rPr>
        <w:t xml:space="preserve">? Because people run towards it; or</w:t>
      </w:r>
      <w:r>
        <w:t xml:space="preserve"> </w:t>
      </w:r>
      <w:r>
        <w:t xml:space="preserve">draviṇa</w:t>
      </w:r>
      <w:r>
        <w:t xml:space="preserve"> </w:t>
      </w:r>
      <w:r>
        <w:rPr>
          <w:iCs/>
          <w:i/>
        </w:rPr>
        <w:t xml:space="preserve">is strength, because by it they run [against enemies]; the giver of that is</w:t>
      </w:r>
      <w:r>
        <w:t xml:space="preserve"> </w:t>
      </w:r>
      <w:r>
        <w:t xml:space="preserve">draviṇodāḥ</w:t>
      </w:r>
      <w:r>
        <w:rPr>
          <w:iCs/>
          <w:i/>
        </w:rPr>
        <w:t xml:space="preserve">.”)</w:t>
      </w:r>
      <w:r>
        <w:t xml:space="preserve"> </w:t>
      </w:r>
      <w:r>
        <w:rPr>
          <w:iCs/>
          <w:i/>
        </w:rPr>
        <w:t xml:space="preserve">(continues on p. 65)</w:t>
      </w:r>
    </w:p>
    <w:bookmarkEnd w:id="106"/>
    <w:bookmarkStart w:id="107" w:name="page-65-pdf-85"/>
    <w:p>
      <w:pPr>
        <w:pStyle w:val="Heading3"/>
      </w:pPr>
      <w:r>
        <w:t xml:space="preserve">Page 65 (PDF 85)</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65; foot: printer’s signature</w:t>
      </w:r>
      <w:r>
        <w:rPr>
          <w:iCs/>
          <w:i/>
        </w:rPr>
        <w:t xml:space="preserve"> </w:t>
      </w:r>
      <w:r>
        <w:rPr>
          <w:iCs/>
          <w:i/>
        </w:rPr>
        <w:t xml:space="preserve">“</w:t>
      </w:r>
      <w:r>
        <w:rPr>
          <w:iCs/>
          <w:i/>
        </w:rPr>
        <w:t xml:space="preserve">5 … Volume 8</w:t>
      </w:r>
      <w:r>
        <w:rPr>
          <w:iCs/>
          <w:i/>
        </w:rPr>
        <w:t xml:space="preserve">”</w:t>
      </w:r>
      <w:r>
        <w:rPr>
          <w:iCs/>
          <w:i/>
        </w:rPr>
        <w:t xml:space="preserve">.)</w:t>
      </w:r>
    </w:p>
    <w:p>
      <w:pPr>
        <w:pStyle w:val="BodyText"/>
      </w:pPr>
      <w:r>
        <w:t xml:space="preserve">“</w:t>
      </w:r>
      <w:r>
        <w:t xml:space="preserve">Here the derivation of the word</w:t>
      </w:r>
      <w:r>
        <w:t xml:space="preserve"> </w:t>
      </w:r>
      <w:r>
        <w:rPr>
          <w:iCs/>
          <w:i/>
        </w:rPr>
        <w:t xml:space="preserve">draviṇodāḥ</w:t>
      </w:r>
      <w:r>
        <w:t xml:space="preserve"> </w:t>
      </w:r>
      <w:r>
        <w:t xml:space="preserve">is:</w:t>
      </w:r>
      <w:r>
        <w:t xml:space="preserve"> </w:t>
      </w:r>
      <w:r>
        <w:rPr>
          <w:iCs/>
          <w:i/>
        </w:rPr>
        <w:t xml:space="preserve">draviṇaṃ dadātīti draviṇodāḥ</w:t>
      </w:r>
      <w:r>
        <w:t xml:space="preserve">,</w:t>
      </w:r>
      <w:r>
        <w:t xml:space="preserve"> </w:t>
      </w:r>
      <w:r>
        <w:t xml:space="preserve">‘</w:t>
      </w:r>
      <w:r>
        <w:t xml:space="preserve">one who gives</w:t>
      </w:r>
      <w:r>
        <w:t xml:space="preserve"> </w:t>
      </w:r>
      <w:r>
        <w:rPr>
          <w:iCs/>
          <w:i/>
        </w:rPr>
        <w:t xml:space="preserve">draviṇa</w:t>
      </w:r>
      <w:r>
        <w:t xml:space="preserve">’</w:t>
      </w:r>
      <w:r>
        <w:t xml:space="preserve">. The word</w:t>
      </w:r>
      <w:r>
        <w:t xml:space="preserve"> </w:t>
      </w:r>
      <w:r>
        <w:rPr>
          <w:iCs/>
          <w:i/>
        </w:rPr>
        <w:t xml:space="preserve">draviṇa</w:t>
      </w:r>
      <w:r>
        <w:t xml:space="preserve"> </w:t>
      </w:r>
      <w:r>
        <w:t xml:space="preserve">has two meanings, wealth and strength. Therefore</w:t>
      </w:r>
      <w:r>
        <w:t xml:space="preserve"> </w:t>
      </w:r>
      <w:r>
        <w:rPr>
          <w:iCs/>
          <w:i/>
        </w:rPr>
        <w:t xml:space="preserve">draviṇodāḥ</w:t>
      </w:r>
      <w:r>
        <w:t xml:space="preserve"> </w:t>
      </w:r>
      <w:r>
        <w:t xml:space="preserve">means</w:t>
      </w:r>
      <w:r>
        <w:t xml:space="preserve"> </w:t>
      </w:r>
      <w:r>
        <w:t xml:space="preserve">‘</w:t>
      </w:r>
      <w:r>
        <w:t xml:space="preserve">one who gives wealth, or strength</w:t>
      </w:r>
      <w:r>
        <w:t xml:space="preserve">’</w:t>
      </w:r>
      <w:r>
        <w:t xml:space="preserve">. This is the etymological sense of the word. Besides this, Yāska has stated the following derivation, which suits this Ṛk —</w:t>
      </w:r>
      <w:r>
        <w:t xml:space="preserve">”</w:t>
      </w:r>
    </w:p>
    <w:p>
      <w:pPr>
        <w:pStyle w:val="BlockText"/>
      </w:pPr>
      <w:r>
        <w:t xml:space="preserve">द्रविणोदा यस्त्वं । द्रविणस इति द्रविणसादिन इति वा द्रविणसानिन इति वा द्रविणसस्स्मात् पिबस्तीति वा । यज्ञेषु देवमीळते । योचन्ति सुन्वन्ति वर्धयन्ति पूजयन्तीति वा ॥</w:t>
      </w:r>
      <w:r>
        <w:t xml:space="preserve"> </w:t>
      </w:r>
      <w:r>
        <w:rPr>
          <w:iCs/>
          <w:i/>
        </w:rPr>
        <w:t xml:space="preserve">draviṇodā yas tvaṃ | draviṇasa iti draviṇasādina iti vā draviṇasānina iti vā draviṇasassmāt pibastīti vā | yajñeṣu devam īḷate | yocanti sunvanti vardhayanti pūjayantīti vā ‖</w:t>
      </w:r>
      <w:r>
        <w:t xml:space="preserve"> </w:t>
      </w:r>
      <w:r>
        <w:t xml:space="preserve">(</w:t>
      </w:r>
      <w:r>
        <w:rPr>
          <w:iCs/>
          <w:i/>
        </w:rPr>
        <w:t xml:space="preserve">Ni.</w:t>
      </w:r>
      <w:r>
        <w:t xml:space="preserve"> </w:t>
      </w:r>
      <w:r>
        <w:t xml:space="preserve">— no reference printed here)</w:t>
      </w:r>
    </w:p>
    <w:p>
      <w:pPr>
        <w:pStyle w:val="FirstParagraph"/>
      </w:pPr>
      <w:r>
        <w:rPr>
          <w:iCs/>
          <w:i/>
        </w:rPr>
        <w:t xml:space="preserve">(The Sanskrit of this quotation is clotted in the print and is read as given, doubtful throughout [?].)</w:t>
      </w:r>
      <w:r>
        <w:t xml:space="preserve"> </w:t>
      </w:r>
      <w:r>
        <w:t xml:space="preserve">“</w:t>
      </w:r>
      <w:r>
        <w:t xml:space="preserve">That is: the priests, desiring wealth, oblations and the like, pray to you,</w:t>
      </w:r>
      <w:r>
        <w:t xml:space="preserve"> </w:t>
      </w:r>
      <w:r>
        <w:t xml:space="preserve">‘</w:t>
      </w:r>
      <w:r>
        <w:t xml:space="preserve">Draviṇodas</w:t>
      </w:r>
      <w:r>
        <w:t xml:space="preserve">’</w:t>
      </w:r>
      <w:r>
        <w:t xml:space="preserve">, in the sacrifices, as drinkers of Soma: so the principal sense. Here, though the word</w:t>
      </w:r>
      <w:r>
        <w:t xml:space="preserve"> </w:t>
      </w:r>
      <w:r>
        <w:rPr>
          <w:iCs/>
          <w:i/>
        </w:rPr>
        <w:t xml:space="preserve">draviṇodāḥ</w:t>
      </w:r>
      <w:r>
        <w:t xml:space="preserve"> </w:t>
      </w:r>
      <w:r>
        <w:t xml:space="preserve">is in the nominative singular, to be an epithet of the accusative singular</w:t>
      </w:r>
      <w:r>
        <w:t xml:space="preserve"> </w:t>
      </w:r>
      <w:r>
        <w:rPr>
          <w:iCs/>
          <w:i/>
        </w:rPr>
        <w:t xml:space="preserve">devam</w:t>
      </w:r>
      <w:r>
        <w:t xml:space="preserve">, one must supply by</w:t>
      </w:r>
      <w:r>
        <w:t xml:space="preserve"> </w:t>
      </w:r>
      <w:r>
        <w:rPr>
          <w:iCs/>
          <w:i/>
        </w:rPr>
        <w:t xml:space="preserve">adhyāhāra</w:t>
      </w:r>
      <w:r>
        <w:t xml:space="preserve"> </w:t>
      </w:r>
      <w:r>
        <w:t xml:space="preserve">the words</w:t>
      </w:r>
      <w:r>
        <w:t xml:space="preserve"> </w:t>
      </w:r>
      <w:r>
        <w:t xml:space="preserve">‘</w:t>
      </w:r>
      <w:r>
        <w:t xml:space="preserve">draviṇodāḥ yaḥ devaḥ, taṃ devam</w:t>
      </w:r>
      <w:r>
        <w:t xml:space="preserve">’</w:t>
      </w:r>
      <w:r>
        <w:t xml:space="preserve">:</w:t>
      </w:r>
      <w:r>
        <w:t xml:space="preserve"> </w:t>
      </w:r>
      <w:r>
        <w:t xml:space="preserve">‘</w:t>
      </w:r>
      <w:r>
        <w:t xml:space="preserve">the god who is giver of wealth, that god</w:t>
      </w:r>
      <w:r>
        <w:t xml:space="preserve">’</w:t>
      </w:r>
      <w:r>
        <w:t xml:space="preserve">. The priests, being those who pray to the god for the sake of worshipping, are called</w:t>
      </w:r>
      <w:r>
        <w:t xml:space="preserve"> </w:t>
      </w:r>
      <w:r>
        <w:rPr>
          <w:iCs/>
          <w:i/>
        </w:rPr>
        <w:t xml:space="preserve">draviṇasaḥ</w:t>
      </w:r>
      <w:r>
        <w:t xml:space="preserve"> </w:t>
      </w:r>
      <w:r>
        <w:t xml:space="preserve">(</w:t>
      </w:r>
      <w:r>
        <w:t xml:space="preserve">‘</w:t>
      </w:r>
      <w:r>
        <w:t xml:space="preserve">those who desire wealth, or oblations</w:t>
      </w:r>
      <w:r>
        <w:t xml:space="preserve">’</w:t>
      </w:r>
      <w:r>
        <w:t xml:space="preserve">). And</w:t>
      </w:r>
      <w:r>
        <w:t xml:space="preserve"> </w:t>
      </w:r>
      <w:r>
        <w:rPr>
          <w:iCs/>
          <w:i/>
        </w:rPr>
        <w:t xml:space="preserve">īḷate</w:t>
      </w:r>
      <w:r>
        <w:t xml:space="preserve"> </w:t>
      </w:r>
      <w:r>
        <w:t xml:space="preserve">means</w:t>
      </w:r>
      <w:r>
        <w:t xml:space="preserve"> </w:t>
      </w:r>
      <w:r>
        <w:t xml:space="preserve">‘</w:t>
      </w:r>
      <w:r>
        <w:t xml:space="preserve">they ask, they praise, they extol, they worship</w:t>
      </w:r>
      <w:r>
        <w:t xml:space="preserve">’</w:t>
      </w:r>
      <w:r>
        <w:t xml:space="preserve">: many senses can be given.</w:t>
      </w:r>
      <w:r>
        <w:t xml:space="preserve">”</w:t>
      </w:r>
    </w:p>
    <w:p>
      <w:pPr>
        <w:pStyle w:val="BlockText"/>
      </w:pPr>
      <w:r>
        <w:t xml:space="preserve">तत्को द्रविणोदा इन्द्र इति क्रौष्टुकिः ।</w:t>
      </w:r>
      <w:r>
        <w:t xml:space="preserve"> </w:t>
      </w:r>
      <w:r>
        <w:t xml:space="preserve">स बलधनयोर्दातेत्यमुष्य च सर्वा बलकृतिः ॥</w:t>
      </w:r>
      <w:r>
        <w:t xml:space="preserve"> </w:t>
      </w:r>
      <w:r>
        <w:rPr>
          <w:iCs/>
          <w:i/>
        </w:rPr>
        <w:t xml:space="preserve">tat ko draviṇodā indra iti krauṣṭukiḥ |</w:t>
      </w:r>
      <w:r>
        <w:t xml:space="preserve"> </w:t>
      </w:r>
      <w:r>
        <w:rPr>
          <w:iCs/>
          <w:i/>
        </w:rPr>
        <w:t xml:space="preserve">sa baladhanayor dāteti amuṣya ca sarvā balakṛtiḥ ‖</w:t>
      </w:r>
      <w:r>
        <w:t xml:space="preserve"> </w:t>
      </w:r>
      <w:r>
        <w:t xml:space="preserve">(</w:t>
      </w:r>
      <w:r>
        <w:rPr>
          <w:iCs/>
          <w:i/>
        </w:rPr>
        <w:t xml:space="preserve">Ni.</w:t>
      </w:r>
      <w:r>
        <w:t xml:space="preserve"> </w:t>
      </w:r>
      <w:r>
        <w:t xml:space="preserve">verse — no reference printed here)</w:t>
      </w:r>
    </w:p>
    <w:p>
      <w:pPr>
        <w:pStyle w:val="FirstParagraph"/>
      </w:pPr>
      <w:r>
        <w:rPr>
          <w:iCs/>
          <w:i/>
        </w:rPr>
        <w:t xml:space="preserve">(Translation, mine and tentative:</w:t>
      </w:r>
      <w:r>
        <w:rPr>
          <w:iCs/>
          <w:i/>
        </w:rPr>
        <w:t xml:space="preserve"> </w:t>
      </w:r>
      <w:r>
        <w:rPr>
          <w:iCs/>
          <w:i/>
        </w:rPr>
        <w:t xml:space="preserve">“</w:t>
      </w:r>
      <w:r>
        <w:rPr>
          <w:iCs/>
          <w:i/>
        </w:rPr>
        <w:t xml:space="preserve">‘</w:t>
      </w:r>
      <w:r>
        <w:rPr>
          <w:iCs/>
          <w:i/>
        </w:rPr>
        <w:t xml:space="preserve">Who then is Draviṇodas?</w:t>
      </w:r>
      <w:r>
        <w:rPr>
          <w:iCs/>
          <w:i/>
        </w:rPr>
        <w:t xml:space="preserve">’</w:t>
      </w:r>
      <w:r>
        <w:rPr>
          <w:iCs/>
          <w:i/>
        </w:rPr>
        <w:t xml:space="preserve"> </w:t>
      </w:r>
      <w:r>
        <w:rPr>
          <w:iCs/>
          <w:i/>
        </w:rPr>
        <w:t xml:space="preserve">—</w:t>
      </w:r>
      <w:r>
        <w:rPr>
          <w:iCs/>
          <w:i/>
        </w:rPr>
        <w:t xml:space="preserve"> </w:t>
      </w:r>
      <w:r>
        <w:rPr>
          <w:iCs/>
          <w:i/>
        </w:rPr>
        <w:t xml:space="preserve">‘</w:t>
      </w:r>
      <w:r>
        <w:rPr>
          <w:iCs/>
          <w:i/>
        </w:rPr>
        <w:t xml:space="preserve">Indra</w:t>
      </w:r>
      <w:r>
        <w:rPr>
          <w:iCs/>
          <w:i/>
        </w:rPr>
        <w:t xml:space="preserve">’</w:t>
      </w:r>
      <w:r>
        <w:rPr>
          <w:iCs/>
          <w:i/>
        </w:rPr>
        <w:t xml:space="preserve">, says Krauṣṭuki:</w:t>
      </w:r>
      <w:r>
        <w:rPr>
          <w:iCs/>
          <w:i/>
        </w:rPr>
        <w:t xml:space="preserve"> </w:t>
      </w:r>
      <w:r>
        <w:rPr>
          <w:iCs/>
          <w:i/>
        </w:rPr>
        <w:t xml:space="preserve">‘</w:t>
      </w:r>
      <w:r>
        <w:rPr>
          <w:iCs/>
          <w:i/>
        </w:rPr>
        <w:t xml:space="preserve">for he is the giver of strength and wealth, and all the works of strength are his</w:t>
      </w:r>
      <w:r>
        <w:rPr>
          <w:iCs/>
          <w:i/>
        </w:rPr>
        <w:t xml:space="preserve">’</w:t>
      </w:r>
      <w:r>
        <w:rPr>
          <w:iCs/>
          <w:i/>
        </w:rPr>
        <w:t xml:space="preserve">.</w:t>
      </w:r>
      <w:r>
        <w:rPr>
          <w:iCs/>
          <w:i/>
        </w:rPr>
        <w:t xml:space="preserve">”</w:t>
      </w:r>
      <w:r>
        <w:rPr>
          <w:iCs/>
          <w:i/>
        </w:rPr>
        <w:t xml:space="preserve">)</w:t>
      </w:r>
      <w:r>
        <w:t xml:space="preserve"> </w:t>
      </w:r>
      <w:r>
        <w:t xml:space="preserve">“</w:t>
      </w:r>
      <w:r>
        <w:t xml:space="preserve">The etymological sense of the word</w:t>
      </w:r>
      <w:r>
        <w:t xml:space="preserve"> </w:t>
      </w:r>
      <w:r>
        <w:rPr>
          <w:iCs/>
          <w:i/>
        </w:rPr>
        <w:t xml:space="preserve">draviṇodāḥ</w:t>
      </w:r>
      <w:r>
        <w:t xml:space="preserve"> </w:t>
      </w:r>
      <w:r>
        <w:t xml:space="preserve">has been stated. But who is the deity called</w:t>
      </w:r>
      <w:r>
        <w:t xml:space="preserve"> </w:t>
      </w:r>
      <w:r>
        <w:rPr>
          <w:iCs/>
          <w:i/>
        </w:rPr>
        <w:t xml:space="preserve">draviṇodāḥ</w:t>
      </w:r>
      <w:r>
        <w:t xml:space="preserve">? He is Indra: since he gives, in abundance, the strength and wealth that the word</w:t>
      </w:r>
      <w:r>
        <w:t xml:space="preserve"> </w:t>
      </w:r>
      <w:r>
        <w:rPr>
          <w:iCs/>
          <w:i/>
        </w:rPr>
        <w:t xml:space="preserve">draviṇa</w:t>
      </w:r>
      <w:r>
        <w:t xml:space="preserve"> </w:t>
      </w:r>
      <w:r>
        <w:t xml:space="preserve">signifies, Krauṣṭuki says that Indra should be called</w:t>
      </w:r>
      <w:r>
        <w:t xml:space="preserve"> </w:t>
      </w:r>
      <w:r>
        <w:rPr>
          <w:iCs/>
          <w:i/>
        </w:rPr>
        <w:t xml:space="preserve">draviṇodāḥ</w:t>
      </w:r>
      <w:r>
        <w:t xml:space="preserve">.</w:t>
      </w:r>
      <w:r>
        <w:t xml:space="preserve">”</w:t>
      </w:r>
    </w:p>
    <w:p>
      <w:pPr>
        <w:pStyle w:val="BlockText"/>
      </w:pPr>
      <w:r>
        <w:t xml:space="preserve">अथास्याग्निं द्रविणोदसमाहैष पुनरेतस्माज्जायते । योऽश्मनोरन्तरग्निं जजान इत्यपि निगमो भवति ॥</w:t>
      </w:r>
      <w:r>
        <w:t xml:space="preserve"> </w:t>
      </w:r>
      <w:r>
        <w:rPr>
          <w:iCs/>
          <w:i/>
        </w:rPr>
        <w:t xml:space="preserve">athāsyāgniṃ draviṇodasam āhaiṣa punar etasmāj jāyate | yo aśmanor antar agniṃ jajāna ity api nigamo bhavati ‖</w:t>
      </w:r>
    </w:p>
    <w:p>
      <w:pPr>
        <w:pStyle w:val="FirstParagraph"/>
      </w:pPr>
      <w:r>
        <w:rPr>
          <w:iCs/>
          <w:i/>
        </w:rPr>
        <w:t xml:space="preserve">(Translation, mine and tentative:</w:t>
      </w:r>
      <w:r>
        <w:rPr>
          <w:iCs/>
          <w:i/>
        </w:rPr>
        <w:t xml:space="preserve"> </w:t>
      </w:r>
      <w:r>
        <w:rPr>
          <w:iCs/>
          <w:i/>
        </w:rPr>
        <w:t xml:space="preserve">“</w:t>
      </w:r>
      <w:r>
        <w:rPr>
          <w:iCs/>
          <w:i/>
        </w:rPr>
        <w:t xml:space="preserve">Next, they call Agni</w:t>
      </w:r>
      <w:r>
        <w:rPr>
          <w:iCs/>
          <w:i/>
        </w:rPr>
        <w:t xml:space="preserve"> </w:t>
      </w:r>
      <w:r>
        <w:rPr>
          <w:iCs/>
          <w:i/>
        </w:rPr>
        <w:t xml:space="preserve">‘</w:t>
      </w:r>
      <w:r>
        <w:rPr>
          <w:iCs/>
          <w:i/>
        </w:rPr>
        <w:t xml:space="preserve">Draviṇodas</w:t>
      </w:r>
      <w:r>
        <w:rPr>
          <w:iCs/>
          <w:i/>
        </w:rPr>
        <w:t xml:space="preserve">’</w:t>
      </w:r>
      <w:r>
        <w:rPr>
          <w:iCs/>
          <w:i/>
        </w:rPr>
        <w:t xml:space="preserve">: he is born again from this [Indra]; and there is also a Vedic text:</w:t>
      </w:r>
      <w:r>
        <w:rPr>
          <w:iCs/>
          <w:i/>
        </w:rPr>
        <w:t xml:space="preserve"> </w:t>
      </w:r>
      <w:r>
        <w:rPr>
          <w:iCs/>
          <w:i/>
        </w:rPr>
        <w:t xml:space="preserve">‘</w:t>
      </w:r>
      <w:r>
        <w:rPr>
          <w:iCs/>
          <w:i/>
        </w:rPr>
        <w:t xml:space="preserve">who begot Agni between the two stones</w:t>
      </w:r>
      <w:r>
        <w:rPr>
          <w:iCs/>
          <w:i/>
        </w:rPr>
        <w:t xml:space="preserve">’</w:t>
      </w:r>
      <w:r>
        <w:rPr>
          <w:iCs/>
          <w:i/>
        </w:rPr>
        <w:t xml:space="preserve">.</w:t>
      </w:r>
      <w:r>
        <w:rPr>
          <w:iCs/>
          <w:i/>
        </w:rPr>
        <w:t xml:space="preserve">”</w:t>
      </w:r>
      <w:r>
        <w:rPr>
          <w:iCs/>
          <w:i/>
        </w:rPr>
        <w:t xml:space="preserve">)</w:t>
      </w:r>
      <w:r>
        <w:t xml:space="preserve"> </w:t>
      </w:r>
      <w:r>
        <w:t xml:space="preserve">“</w:t>
      </w:r>
      <w:r>
        <w:t xml:space="preserve">And they also give this word another meaning: Indra created heaven and earth, and between them he created Agni; therefore the word</w:t>
      </w:r>
      <w:r>
        <w:t xml:space="preserve"> </w:t>
      </w:r>
      <w:r>
        <w:rPr>
          <w:iCs/>
          <w:i/>
        </w:rPr>
        <w:t xml:space="preserve">draviṇodāḥ</w:t>
      </w:r>
      <w:r>
        <w:t xml:space="preserve"> </w:t>
      </w:r>
      <w:r>
        <w:t xml:space="preserve">may be said to mean Agni, and to support this meaning they give as an example the Ṛk</w:t>
      </w:r>
      <w:r>
        <w:t xml:space="preserve"> </w:t>
      </w:r>
      <w:r>
        <w:t xml:space="preserve">‘</w:t>
      </w:r>
      <w:r>
        <w:rPr>
          <w:iCs/>
          <w:i/>
        </w:rPr>
        <w:t xml:space="preserve">aśmanor antar agniṃ jajāna</w:t>
      </w:r>
      <w:r>
        <w:t xml:space="preserve">’</w:t>
      </w:r>
      <w:r>
        <w:t xml:space="preserve"> </w:t>
      </w:r>
      <w:r>
        <w:t xml:space="preserve">—</w:t>
      </w:r>
      <w:r>
        <w:t xml:space="preserve">”</w:t>
      </w:r>
    </w:p>
    <w:p>
      <w:pPr>
        <w:pStyle w:val="BlockText"/>
      </w:pPr>
      <w:r>
        <w:t xml:space="preserve">अथाप्यृतुयाजेषु द्रविणोदसः प्रवादा भवन्ति । तेषां पुनः पात्रस्यैन्द्रपानमिति भवति ॥ अथाप्येनं सोमपानेन स्तौति । अथाप्याह द्रविणोदः पिबतु द्रविणोदस इति ॥</w:t>
      </w:r>
      <w:r>
        <w:t xml:space="preserve"> </w:t>
      </w:r>
      <w:r>
        <w:rPr>
          <w:iCs/>
          <w:i/>
        </w:rPr>
        <w:t xml:space="preserve">athāpy ṛtuyājeṣu draviṇodasaḥ pravādā bhavanti | teṣāṃ punaḥ pātrasyaindrapānam iti bhavati ‖ athāpy enaṃ somapānena stauti | athāpy āha draviṇodaḥ pibatu draviṇodasa iti ‖</w:t>
      </w:r>
    </w:p>
    <w:p>
      <w:pPr>
        <w:pStyle w:val="FirstParagraph"/>
      </w:pPr>
      <w:r>
        <w:rPr>
          <w:iCs/>
          <w:i/>
        </w:rPr>
        <w:t xml:space="preserve">(Translation, mine and tentative: “And further, in the</w:t>
      </w:r>
      <w:r>
        <w:t xml:space="preserve"> </w:t>
      </w:r>
      <w:r>
        <w:t xml:space="preserve">ṛtu-yājas</w:t>
      </w:r>
      <w:r>
        <w:rPr>
          <w:iCs/>
          <w:i/>
        </w:rPr>
        <w:t xml:space="preserve">, there are statements about Draviṇodas; and of these,</w:t>
      </w:r>
      <w:r>
        <w:rPr>
          <w:iCs/>
          <w:i/>
        </w:rPr>
        <w:t xml:space="preserve"> </w:t>
      </w:r>
      <w:r>
        <w:rPr>
          <w:iCs/>
          <w:i/>
        </w:rPr>
        <w:t xml:space="preserve">‘</w:t>
      </w:r>
      <w:r>
        <w:rPr>
          <w:iCs/>
          <w:i/>
        </w:rPr>
        <w:t xml:space="preserve">the drinking of the vessel is Indra’s drinking</w:t>
      </w:r>
      <w:r>
        <w:rPr>
          <w:iCs/>
          <w:i/>
        </w:rPr>
        <w:t xml:space="preserve">’</w:t>
      </w:r>
      <w:r>
        <w:rPr>
          <w:iCs/>
          <w:i/>
        </w:rPr>
        <w:t xml:space="preserve">. And further, he praises him as one who drinks Soma; and further it says:</w:t>
      </w:r>
      <w:r>
        <w:rPr>
          <w:iCs/>
          <w:i/>
        </w:rPr>
        <w:t xml:space="preserve"> </w:t>
      </w:r>
      <w:r>
        <w:rPr>
          <w:iCs/>
          <w:i/>
        </w:rPr>
        <w:t xml:space="preserve">‘</w:t>
      </w:r>
      <w:r>
        <w:rPr>
          <w:iCs/>
          <w:i/>
        </w:rPr>
        <w:t xml:space="preserve">let Draviṇodas drink, Draviṇodas</w:t>
      </w:r>
      <w:r>
        <w:rPr>
          <w:iCs/>
          <w:i/>
        </w:rPr>
        <w:t xml:space="preserve">’</w:t>
      </w:r>
      <w:r>
        <w:rPr>
          <w:iCs/>
          <w:i/>
        </w:rPr>
        <w:t xml:space="preserve">.”)</w:t>
      </w:r>
    </w:p>
    <w:p>
      <w:r>
        <w:pict>
          <v:rect style="width:0;height:1.5pt" o:hralign="center" o:hrstd="t" o:hr="t"/>
        </w:pict>
      </w:r>
    </w:p>
    <w:bookmarkEnd w:id="107"/>
    <w:bookmarkStart w:id="108" w:name="page-66-pdf-86"/>
    <w:p>
      <w:pPr>
        <w:pStyle w:val="Heading3"/>
      </w:pPr>
      <w:r>
        <w:t xml:space="preserve">Page 66 (PDF 86)</w:t>
      </w:r>
    </w:p>
    <w:p>
      <w:pPr>
        <w:pStyle w:val="FirstParagraph"/>
      </w:pPr>
      <w:r>
        <w:rPr>
          <w:iCs/>
          <w:i/>
        </w:rPr>
        <w:t xml:space="preserve">(Running head: left 66;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Special Topics of Rik 96.1, continued from p. 65 (Kannada)</w:t>
      </w:r>
    </w:p>
    <w:p>
      <w:pPr>
        <w:pStyle w:val="BodyText"/>
      </w:pPr>
      <w:r>
        <w:t xml:space="preserve">“</w:t>
      </w:r>
      <w:r>
        <w:t xml:space="preserve">…since it is said that in the sacrifices performed in view of the seasons, Indra drinks the Soma from the vessel in the hands of the priests, and since Indra is praised with mantras that relate to Soma-drinking, there is a custom of calling the priests</w:t>
      </w:r>
      <w:r>
        <w:t xml:space="preserve"> </w:t>
      </w:r>
      <w:r>
        <w:rPr>
          <w:iCs/>
          <w:i/>
        </w:rPr>
        <w:t xml:space="preserve">draviṇodasaḥ</w:t>
      </w:r>
      <w:r>
        <w:t xml:space="preserve">. All this is the opinion of Krauṣṭuki.</w:t>
      </w:r>
      <w:r>
        <w:t xml:space="preserve">”</w:t>
      </w:r>
    </w:p>
    <w:p>
      <w:pPr>
        <w:pStyle w:val="BlockText"/>
      </w:pPr>
      <w:r>
        <w:t xml:space="preserve">अयमेवाग्निर्द्रविणोदा इति शाकपूणिः । आग्नेयेष्वेव हि सूक्तेषु द्रविणोदसः प्रवादा भवन्ति ॥</w:t>
      </w:r>
      <w:r>
        <w:t xml:space="preserve"> </w:t>
      </w:r>
      <w:r>
        <w:rPr>
          <w:iCs/>
          <w:i/>
        </w:rPr>
        <w:t xml:space="preserve">ayam evāgnir draviṇodā iti śākapūṇiḥ | āgneyeṣv eva hi sūkteṣu draviṇodasaḥ pravādā bhavanti ‖</w:t>
      </w:r>
      <w:r>
        <w:t xml:space="preserve"> </w:t>
      </w:r>
      <w:r>
        <w:t xml:space="preserve">(</w:t>
      </w:r>
      <w:r>
        <w:rPr>
          <w:iCs/>
          <w:i/>
        </w:rPr>
        <w:t xml:space="preserve">Ni.</w:t>
      </w:r>
      <w:r>
        <w:t xml:space="preserve"> </w:t>
      </w:r>
      <w:r>
        <w:t xml:space="preserve">— no reference printed here)</w:t>
      </w:r>
    </w:p>
    <w:p>
      <w:pPr>
        <w:pStyle w:val="FirstParagraph"/>
      </w:pPr>
      <w:r>
        <w:rPr>
          <w:iCs/>
          <w:i/>
        </w:rPr>
        <w:t xml:space="preserve">(Translation, mine and tentative:</w:t>
      </w:r>
      <w:r>
        <w:rPr>
          <w:iCs/>
          <w:i/>
        </w:rPr>
        <w:t xml:space="preserve"> </w:t>
      </w:r>
      <w:r>
        <w:rPr>
          <w:iCs/>
          <w:i/>
        </w:rPr>
        <w:t xml:space="preserve">“</w:t>
      </w:r>
      <w:r>
        <w:rPr>
          <w:iCs/>
          <w:i/>
        </w:rPr>
        <w:t xml:space="preserve">‘</w:t>
      </w:r>
      <w:r>
        <w:rPr>
          <w:iCs/>
          <w:i/>
        </w:rPr>
        <w:t xml:space="preserve">Agni himself is Draviṇodas</w:t>
      </w:r>
      <w:r>
        <w:rPr>
          <w:iCs/>
          <w:i/>
        </w:rPr>
        <w:t xml:space="preserve">’</w:t>
      </w:r>
      <w:r>
        <w:rPr>
          <w:iCs/>
          <w:i/>
        </w:rPr>
        <w:t xml:space="preserve">, says Śākapūṇi; for it is in the sūktas addressed to Agni that the statements about Draviṇodas occur.</w:t>
      </w:r>
      <w:r>
        <w:rPr>
          <w:iCs/>
          <w:i/>
        </w:rPr>
        <w:t xml:space="preserve">”</w:t>
      </w:r>
      <w:r>
        <w:rPr>
          <w:iCs/>
          <w:i/>
        </w:rPr>
        <w:t xml:space="preserve">)</w:t>
      </w:r>
      <w:r>
        <w:t xml:space="preserve"> </w:t>
      </w:r>
      <w:r>
        <w:t xml:space="preserve">“</w:t>
      </w:r>
      <w:r>
        <w:t xml:space="preserve">That Agni is</w:t>
      </w:r>
      <w:r>
        <w:t xml:space="preserve"> </w:t>
      </w:r>
      <w:r>
        <w:rPr>
          <w:iCs/>
          <w:i/>
        </w:rPr>
        <w:t xml:space="preserve">draviṇodāḥ</w:t>
      </w:r>
      <w:r>
        <w:t xml:space="preserve"> </w:t>
      </w:r>
      <w:r>
        <w:t xml:space="preserve">is the opinion of Śākapūṇi: for, in the sūktas that relate to Agni, the priests, when they praise Agni, use the word</w:t>
      </w:r>
      <w:r>
        <w:t xml:space="preserve"> </w:t>
      </w:r>
      <w:r>
        <w:rPr>
          <w:iCs/>
          <w:i/>
        </w:rPr>
        <w:t xml:space="preserve">draviṇodāḥ</w:t>
      </w:r>
      <w:r>
        <w:t xml:space="preserve"> </w:t>
      </w:r>
      <w:r>
        <w:t xml:space="preserve">as an epithet of Agni.</w:t>
      </w:r>
      <w:r>
        <w:t xml:space="preserve">”</w:t>
      </w:r>
    </w:p>
    <w:p>
      <w:pPr>
        <w:pStyle w:val="BlockText"/>
      </w:pPr>
      <w:r>
        <w:t xml:space="preserve">यथो एतस्य बलधनयोर्दातृत्वमिति सर्वासु देवतास्वैश्वर्यं विद्यते । यथो</w:t>
      </w:r>
      <w:r>
        <w:t xml:space="preserve"> </w:t>
      </w:r>
      <w:r>
        <w:t xml:space="preserve">‘</w:t>
      </w:r>
      <w:r>
        <w:t xml:space="preserve">एतदोजसोजातमुतमन्य एनम्</w:t>
      </w:r>
      <w:r>
        <w:t xml:space="preserve">’</w:t>
      </w:r>
      <w:r>
        <w:t xml:space="preserve"> </w:t>
      </w:r>
      <w:r>
        <w:t xml:space="preserve">इति चाहैत्ययमप्यग्निरोजसा बलेन मथ्यमानो जायते तस्मादेनमाह सहसस्पुत्रं सहसः सूनुं सहसो यहुम् ॥</w:t>
      </w:r>
      <w:r>
        <w:t xml:space="preserve"> </w:t>
      </w:r>
      <w:r>
        <w:rPr>
          <w:iCs/>
          <w:i/>
        </w:rPr>
        <w:t xml:space="preserve">yatho etasya baladhanayor dātṛtvam iti sarvāsu devatāsv aiśvaryaṃ vidyate | yatho</w:t>
      </w:r>
      <w:r>
        <w:rPr>
          <w:iCs/>
          <w:i/>
        </w:rPr>
        <w:t xml:space="preserve"> </w:t>
      </w:r>
      <w:r>
        <w:rPr>
          <w:iCs/>
          <w:i/>
        </w:rPr>
        <w:t xml:space="preserve">‘</w:t>
      </w:r>
      <w:r>
        <w:rPr>
          <w:iCs/>
          <w:i/>
        </w:rPr>
        <w:t xml:space="preserve">etad ojasojātam utamanya enam</w:t>
      </w:r>
      <w:r>
        <w:rPr>
          <w:iCs/>
          <w:i/>
        </w:rPr>
        <w:t xml:space="preserve">’</w:t>
      </w:r>
      <w:r>
        <w:rPr>
          <w:iCs/>
          <w:i/>
        </w:rPr>
        <w:t xml:space="preserve"> </w:t>
      </w:r>
      <w:r>
        <w:rPr>
          <w:iCs/>
          <w:i/>
        </w:rPr>
        <w:t xml:space="preserve">iti cāhaitya ayam apy agnir ojasā balena mathyamāno jāyate tasmād enam āha sahasas putraṃ sahasaḥ sūnuṃ sahaso yahum ‖</w:t>
      </w:r>
      <w:r>
        <w:t xml:space="preserve"> </w:t>
      </w:r>
      <w:r>
        <w:t xml:space="preserve">(</w:t>
      </w:r>
      <w:r>
        <w:rPr>
          <w:iCs/>
          <w:i/>
        </w:rPr>
        <w:t xml:space="preserve">Ni.</w:t>
      </w:r>
      <w:r>
        <w:t xml:space="preserve"> </w:t>
      </w:r>
      <w:r>
        <w:t xml:space="preserve">— no reference printed here)</w:t>
      </w:r>
    </w:p>
    <w:p>
      <w:pPr>
        <w:pStyle w:val="FirstParagraph"/>
      </w:pPr>
      <w:r>
        <w:rPr>
          <w:iCs/>
          <w:i/>
        </w:rPr>
        <w:t xml:space="preserve">(Translation, mine and tentative:</w:t>
      </w:r>
      <w:r>
        <w:rPr>
          <w:iCs/>
          <w:i/>
        </w:rPr>
        <w:t xml:space="preserve"> </w:t>
      </w:r>
      <w:r>
        <w:rPr>
          <w:iCs/>
          <w:i/>
        </w:rPr>
        <w:t xml:space="preserve">“</w:t>
      </w:r>
      <w:r>
        <w:rPr>
          <w:iCs/>
          <w:i/>
        </w:rPr>
        <w:t xml:space="preserve">As to</w:t>
      </w:r>
      <w:r>
        <w:rPr>
          <w:iCs/>
          <w:i/>
        </w:rPr>
        <w:t xml:space="preserve"> </w:t>
      </w:r>
      <w:r>
        <w:rPr>
          <w:iCs/>
          <w:i/>
        </w:rPr>
        <w:t xml:space="preserve">‘</w:t>
      </w:r>
      <w:r>
        <w:rPr>
          <w:iCs/>
          <w:i/>
        </w:rPr>
        <w:t xml:space="preserve">the giving of strength and wealth</w:t>
      </w:r>
      <w:r>
        <w:rPr>
          <w:iCs/>
          <w:i/>
        </w:rPr>
        <w:t xml:space="preserve">’</w:t>
      </w:r>
      <w:r>
        <w:rPr>
          <w:iCs/>
          <w:i/>
        </w:rPr>
        <w:t xml:space="preserve"> </w:t>
      </w:r>
      <w:r>
        <w:rPr>
          <w:iCs/>
          <w:i/>
        </w:rPr>
        <w:t xml:space="preserve">— lordship is found in all deities; and as one says</w:t>
      </w:r>
      <w:r>
        <w:rPr>
          <w:iCs/>
          <w:i/>
        </w:rPr>
        <w:t xml:space="preserve"> </w:t>
      </w:r>
      <w:r>
        <w:rPr>
          <w:iCs/>
          <w:i/>
        </w:rPr>
        <w:t xml:space="preserve">‘</w:t>
      </w:r>
      <w:r>
        <w:rPr>
          <w:iCs/>
          <w:i/>
        </w:rPr>
        <w:t xml:space="preserve">born of strength; some think of him thus</w:t>
      </w:r>
      <w:r>
        <w:rPr>
          <w:iCs/>
          <w:i/>
        </w:rPr>
        <w:t xml:space="preserve">’</w:t>
      </w:r>
      <w:r>
        <w:rPr>
          <w:iCs/>
          <w:i/>
        </w:rPr>
        <w:t xml:space="preserve"> </w:t>
      </w:r>
      <w:r>
        <w:rPr>
          <w:iCs/>
          <w:i/>
        </w:rPr>
        <w:t xml:space="preserve">— this Agni too is born when churned by strength, by force; therefore they call him</w:t>
      </w:r>
      <w:r>
        <w:rPr>
          <w:iCs/>
          <w:i/>
        </w:rPr>
        <w:t xml:space="preserve"> </w:t>
      </w:r>
      <w:r>
        <w:rPr>
          <w:iCs/>
          <w:i/>
        </w:rPr>
        <w:t xml:space="preserve">‘</w:t>
      </w:r>
      <w:r>
        <w:rPr>
          <w:iCs/>
          <w:i/>
        </w:rPr>
        <w:t xml:space="preserve">son of strength, offspring of strength, child of strength</w:t>
      </w:r>
      <w:r>
        <w:rPr>
          <w:iCs/>
          <w:i/>
        </w:rPr>
        <w:t xml:space="preserve">’</w:t>
      </w:r>
      <w:r>
        <w:rPr>
          <w:iCs/>
          <w:i/>
        </w:rPr>
        <w:t xml:space="preserve">.</w:t>
      </w:r>
      <w:r>
        <w:rPr>
          <w:iCs/>
          <w:i/>
        </w:rPr>
        <w:t xml:space="preserve">”</w:t>
      </w:r>
      <w:r>
        <w:rPr>
          <w:iCs/>
          <w:i/>
        </w:rPr>
        <w:t xml:space="preserve">)</w:t>
      </w:r>
      <w:r>
        <w:t xml:space="preserve"> </w:t>
      </w:r>
      <w:r>
        <w:t xml:space="preserve">“</w:t>
      </w:r>
      <w:r>
        <w:t xml:space="preserve">Lordship is found in all deities; therefore Agni too gives strength and wealth, and so Agni can be called</w:t>
      </w:r>
      <w:r>
        <w:t xml:space="preserve"> </w:t>
      </w:r>
      <w:r>
        <w:rPr>
          <w:iCs/>
          <w:i/>
        </w:rPr>
        <w:t xml:space="preserve">draviṇodāḥ</w:t>
      </w:r>
      <w:r>
        <w:t xml:space="preserve">. Apart from this, the word</w:t>
      </w:r>
      <w:r>
        <w:t xml:space="preserve"> </w:t>
      </w:r>
      <w:r>
        <w:rPr>
          <w:iCs/>
          <w:i/>
        </w:rPr>
        <w:t xml:space="preserve">draviṇa</w:t>
      </w:r>
      <w:r>
        <w:t xml:space="preserve"> </w:t>
      </w:r>
      <w:r>
        <w:t xml:space="preserve">has the sense of</w:t>
      </w:r>
      <w:r>
        <w:t xml:space="preserve"> </w:t>
      </w:r>
      <w:r>
        <w:t xml:space="preserve">‘</w:t>
      </w:r>
      <w:r>
        <w:t xml:space="preserve">strength</w:t>
      </w:r>
      <w:r>
        <w:t xml:space="preserve">’</w:t>
      </w:r>
      <w:r>
        <w:t xml:space="preserve">. Since Agni is born by the use of strength (by churning), there is the belief that Agni is born from strength; therefore Agni is praised by the words</w:t>
      </w:r>
      <w:r>
        <w:t xml:space="preserve"> </w:t>
      </w:r>
      <w:r>
        <w:rPr>
          <w:iCs/>
          <w:i/>
        </w:rPr>
        <w:t xml:space="preserve">sahasaḥ putram</w:t>
      </w:r>
      <w:r>
        <w:t xml:space="preserve">,</w:t>
      </w:r>
      <w:r>
        <w:t xml:space="preserve"> </w:t>
      </w:r>
      <w:r>
        <w:rPr>
          <w:iCs/>
          <w:i/>
        </w:rPr>
        <w:t xml:space="preserve">sahasaḥ sūnum</w:t>
      </w:r>
      <w:r>
        <w:t xml:space="preserve">,</w:t>
      </w:r>
      <w:r>
        <w:t xml:space="preserve"> </w:t>
      </w:r>
      <w:r>
        <w:rPr>
          <w:iCs/>
          <w:i/>
        </w:rPr>
        <w:t xml:space="preserve">sahaso yahum</w:t>
      </w:r>
      <w:r>
        <w:t xml:space="preserve">”</w:t>
      </w:r>
      <w:r>
        <w:t xml:space="preserve"> </w:t>
      </w:r>
      <w:r>
        <w:rPr>
          <w:iCs/>
          <w:i/>
        </w:rPr>
        <w:t xml:space="preserve">(as read; the second</w:t>
      </w:r>
      <w:r>
        <w:t xml:space="preserve"> </w:t>
      </w:r>
      <w:r>
        <w:t xml:space="preserve">sahasas</w:t>
      </w:r>
      <w:r>
        <w:rPr>
          <w:iCs/>
          <w:i/>
        </w:rPr>
        <w:t xml:space="preserve">-words are as printed)</w:t>
      </w:r>
      <w:r>
        <w:t xml:space="preserve">:</w:t>
      </w:r>
    </w:p>
    <w:p>
      <w:pPr>
        <w:pStyle w:val="BodyText"/>
      </w:pPr>
      <w:r>
        <w:rPr>
          <w:iCs/>
          <w:i/>
        </w:rPr>
        <w:t xml:space="preserve">(The three verses are given in the print as follows.)</w:t>
      </w:r>
    </w:p>
    <w:p>
      <w:pPr>
        <w:pStyle w:val="BlockText"/>
      </w:pPr>
      <w:r>
        <w:t xml:space="preserve">द्रन्नः सर्पिरासुतिः प्रत्नो होता वरेण्यः । सहसस्पुत्रो अद्भुतः ॥</w:t>
      </w:r>
      <w:r>
        <w:t xml:space="preserve"> </w:t>
      </w:r>
      <w:r>
        <w:rPr>
          <w:iCs/>
          <w:i/>
        </w:rPr>
        <w:t xml:space="preserve">dranaḥ sarpirāsutiḥ pratno hotā vareṇyaḥ | sahasas putro adbhutaḥ ‖</w:t>
      </w:r>
      <w:r>
        <w:t xml:space="preserve"> </w:t>
      </w:r>
      <w:r>
        <w:t xml:space="preserve">(</w:t>
      </w:r>
      <w:r>
        <w:rPr>
          <w:iCs/>
          <w:i/>
        </w:rPr>
        <w:t xml:space="preserve">Ṛ. Saṃ.</w:t>
      </w:r>
      <w:r>
        <w:t xml:space="preserve"> </w:t>
      </w:r>
      <w:r>
        <w:t xml:space="preserve">2-7-6 as read [?])</w:t>
      </w:r>
    </w:p>
    <w:p>
      <w:pPr>
        <w:pStyle w:val="BlockText"/>
      </w:pPr>
      <w:r>
        <w:t xml:space="preserve">त्वं ह यद्यविष्ठ्य सहसः सूनवाहुतः । ऋतावा यज्ञियो भुवः ॥</w:t>
      </w:r>
      <w:r>
        <w:t xml:space="preserve"> </w:t>
      </w:r>
      <w:r>
        <w:rPr>
          <w:iCs/>
          <w:i/>
        </w:rPr>
        <w:t xml:space="preserve">tvaṃ ha yad yaviṣṭhya sahasaḥ sūnav āhutaḥ | ṛtāvā yajñiyo bhuvaḥ ‖</w:t>
      </w:r>
      <w:r>
        <w:t xml:space="preserve"> </w:t>
      </w:r>
      <w:r>
        <w:t xml:space="preserve">(</w:t>
      </w:r>
      <w:r>
        <w:rPr>
          <w:iCs/>
          <w:i/>
        </w:rPr>
        <w:t xml:space="preserve">Ṛ. Saṃ.</w:t>
      </w:r>
      <w:r>
        <w:t xml:space="preserve"> </w:t>
      </w:r>
      <w:r>
        <w:t xml:space="preserve">8-75-3 as read [?])</w:t>
      </w:r>
    </w:p>
    <w:p>
      <w:pPr>
        <w:pStyle w:val="BlockText"/>
      </w:pPr>
      <w:r>
        <w:t xml:space="preserve">अग्ने वाजस्य गोमत ईशानः सहसो यहो । अस्मे धेहि जातवेदो महि श्रवः ॥</w:t>
      </w:r>
      <w:r>
        <w:t xml:space="preserve"> </w:t>
      </w:r>
      <w:r>
        <w:rPr>
          <w:iCs/>
          <w:i/>
        </w:rPr>
        <w:t xml:space="preserve">agne vājasya gomata īśānaḥ sahaso yaho | asme dhehi jātavedo mahi śravaḥ ‖</w:t>
      </w:r>
      <w:r>
        <w:t xml:space="preserve"> </w:t>
      </w:r>
      <w:r>
        <w:t xml:space="preserve">(</w:t>
      </w:r>
      <w:r>
        <w:rPr>
          <w:iCs/>
          <w:i/>
        </w:rPr>
        <w:t xml:space="preserve">Ṛ. Saṃ.</w:t>
      </w:r>
      <w:r>
        <w:t xml:space="preserve"> </w:t>
      </w:r>
      <w:r>
        <w:t xml:space="preserve">1-79-4 as read)</w:t>
      </w:r>
    </w:p>
    <w:p>
      <w:pPr>
        <w:pStyle w:val="FirstParagraph"/>
      </w:pPr>
      <w:r>
        <w:rPr>
          <w:iCs/>
          <w:i/>
        </w:rPr>
        <w:t xml:space="preserve">(Glosses, mine and tentative:</w:t>
      </w:r>
      <w:r>
        <w:rPr>
          <w:iCs/>
          <w:i/>
        </w:rPr>
        <w:t xml:space="preserve"> </w:t>
      </w:r>
      <w:r>
        <w:rPr>
          <w:iCs/>
          <w:i/>
        </w:rPr>
        <w:t xml:space="preserve">“</w:t>
      </w:r>
      <w:r>
        <w:rPr>
          <w:iCs/>
          <w:i/>
        </w:rPr>
        <w:t xml:space="preserve">the dripper, the ghee-fed, the ancient Hotṛ, the choice one, the wonderful son of strength</w:t>
      </w:r>
      <w:r>
        <w:rPr>
          <w:iCs/>
          <w:i/>
        </w:rPr>
        <w:t xml:space="preserve">”</w:t>
      </w:r>
      <w:r>
        <w:rPr>
          <w:iCs/>
          <w:i/>
        </w:rPr>
        <w:t xml:space="preserve">;</w:t>
      </w:r>
      <w:r>
        <w:rPr>
          <w:iCs/>
          <w:i/>
        </w:rPr>
        <w:t xml:space="preserve"> </w:t>
      </w:r>
      <w:r>
        <w:rPr>
          <w:iCs/>
          <w:i/>
        </w:rPr>
        <w:t xml:space="preserve">“</w:t>
      </w:r>
      <w:r>
        <w:rPr>
          <w:iCs/>
          <w:i/>
        </w:rPr>
        <w:t xml:space="preserve">you, youngest, O son of strength, when invoked, become the guardian of the rite, worthy of sacrifice</w:t>
      </w:r>
      <w:r>
        <w:rPr>
          <w:iCs/>
          <w:i/>
        </w:rPr>
        <w:t xml:space="preserve">”</w:t>
      </w:r>
      <w:r>
        <w:rPr>
          <w:iCs/>
          <w:i/>
        </w:rPr>
        <w:t xml:space="preserve">;</w:t>
      </w:r>
      <w:r>
        <w:rPr>
          <w:iCs/>
          <w:i/>
        </w:rPr>
        <w:t xml:space="preserve"> </w:t>
      </w:r>
      <w:r>
        <w:rPr>
          <w:iCs/>
          <w:i/>
        </w:rPr>
        <w:t xml:space="preserve">“</w:t>
      </w:r>
      <w:r>
        <w:rPr>
          <w:iCs/>
          <w:i/>
        </w:rPr>
        <w:t xml:space="preserve">Agni, lord of the wealth of cows, O child of strength, grant us great glory, Jātavedas</w:t>
      </w:r>
      <w:r>
        <w:rPr>
          <w:iCs/>
          <w:i/>
        </w:rPr>
        <w:t xml:space="preserve">”</w:t>
      </w:r>
      <w:r>
        <w:rPr>
          <w:iCs/>
          <w:i/>
        </w:rPr>
        <w:t xml:space="preserve">. The first verse’s first word is printed</w:t>
      </w:r>
      <w:r>
        <w:rPr>
          <w:iCs/>
          <w:i/>
        </w:rPr>
        <w:t xml:space="preserve"> </w:t>
      </w:r>
      <w:r>
        <w:t xml:space="preserve">drannaḥ* (Kannada script, as read), doubtful [?].)*</w:t>
      </w:r>
    </w:p>
    <w:p>
      <w:pPr>
        <w:pStyle w:val="BodyText"/>
      </w:pPr>
      <w:r>
        <w:t xml:space="preserve">“</w:t>
      </w:r>
      <w:r>
        <w:t xml:space="preserve">In these Ṛks the words</w:t>
      </w:r>
      <w:r>
        <w:t xml:space="preserve"> </w:t>
      </w:r>
      <w:r>
        <w:rPr>
          <w:iCs/>
          <w:i/>
        </w:rPr>
        <w:t xml:space="preserve">sahasaspūtra</w:t>
      </w:r>
      <w:r>
        <w:t xml:space="preserve">,</w:t>
      </w:r>
      <w:r>
        <w:t xml:space="preserve"> </w:t>
      </w:r>
      <w:r>
        <w:rPr>
          <w:iCs/>
          <w:i/>
        </w:rPr>
        <w:t xml:space="preserve">sahasaḥ sūnu</w:t>
      </w:r>
      <w:r>
        <w:t xml:space="preserve"> </w:t>
      </w:r>
      <w:r>
        <w:t xml:space="preserve">and</w:t>
      </w:r>
      <w:r>
        <w:t xml:space="preserve"> </w:t>
      </w:r>
      <w:r>
        <w:rPr>
          <w:iCs/>
          <w:i/>
        </w:rPr>
        <w:t xml:space="preserve">sahaso yaho</w:t>
      </w:r>
      <w:r>
        <w:t xml:space="preserve"> </w:t>
      </w:r>
      <w:r>
        <w:t xml:space="preserve">are, respectively, used in praising Agni. Therefore, although other deities too can give strength and wealth, it is Agni, particularly, who is presented by the word</w:t>
      </w:r>
      <w:r>
        <w:t xml:space="preserve"> </w:t>
      </w:r>
      <w:r>
        <w:rPr>
          <w:iCs/>
          <w:i/>
        </w:rPr>
        <w:t xml:space="preserve">draviṇodāḥ</w:t>
      </w:r>
      <w:r>
        <w:t xml:space="preserve">.</w:t>
      </w:r>
      <w:r>
        <w:t xml:space="preserve">”</w:t>
      </w:r>
    </w:p>
    <w:bookmarkEnd w:id="108"/>
    <w:bookmarkStart w:id="109" w:name="page-67-pdf-87"/>
    <w:p>
      <w:pPr>
        <w:pStyle w:val="Heading3"/>
      </w:pPr>
      <w:r>
        <w:t xml:space="preserve">Page 67 (PDF 87)</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67.)</w:t>
      </w:r>
    </w:p>
    <w:p>
      <w:pPr>
        <w:pStyle w:val="BodyText"/>
      </w:pPr>
      <w:r>
        <w:t xml:space="preserve">“</w:t>
      </w:r>
      <w:r>
        <w:t xml:space="preserve">Here, quoting the sentences of the Bṛhaddevatā, let us see with which deity this epithet is chiefly connected, and which of that deity’s qualities it makes known.</w:t>
      </w:r>
      <w:r>
        <w:t xml:space="preserve">”</w:t>
      </w:r>
    </w:p>
    <w:p>
      <w:pPr>
        <w:pStyle w:val="BodyText"/>
      </w:pPr>
      <w:r>
        <w:t xml:space="preserve">“</w:t>
      </w:r>
      <w:r>
        <w:t xml:space="preserve">In the Bṛhaddevatā, first, after the derivation of the word</w:t>
      </w:r>
      <w:r>
        <w:t xml:space="preserve"> </w:t>
      </w:r>
      <w:r>
        <w:rPr>
          <w:iCs/>
          <w:i/>
        </w:rPr>
        <w:t xml:space="preserve">agni</w:t>
      </w:r>
      <w:r>
        <w:t xml:space="preserve"> </w:t>
      </w:r>
      <w:r>
        <w:t xml:space="preserve">is shown, it is considered whether the epithet</w:t>
      </w:r>
      <w:r>
        <w:t xml:space="preserve"> </w:t>
      </w:r>
      <w:r>
        <w:rPr>
          <w:iCs/>
          <w:i/>
        </w:rPr>
        <w:t xml:space="preserve">draviṇodāḥ</w:t>
      </w:r>
      <w:r>
        <w:t xml:space="preserve"> </w:t>
      </w:r>
      <w:r>
        <w:t xml:space="preserve">is suitably applied to Agni.</w:t>
      </w:r>
      <w:r>
        <w:t xml:space="preserve">”</w:t>
      </w:r>
    </w:p>
    <w:p>
      <w:pPr>
        <w:pStyle w:val="BlockText"/>
      </w:pPr>
      <w:r>
        <w:t xml:space="preserve">जातो यदग्रे भूतानामग्रणीरध्वरे च यत् ।</w:t>
      </w:r>
      <w:r>
        <w:t xml:space="preserve"> </w:t>
      </w:r>
      <w:r>
        <w:t xml:space="preserve">नाम्ना संनयते वाङ्गं स्तुतोऽग्निरिति सूरिभिः ॥</w:t>
      </w:r>
      <w:r>
        <w:t xml:space="preserve"> </w:t>
      </w:r>
      <w:r>
        <w:rPr>
          <w:iCs/>
          <w:i/>
        </w:rPr>
        <w:t xml:space="preserve">jāto yad agre bhūtānām agraṇīr adhvare ca yat |</w:t>
      </w:r>
      <w:r>
        <w:t xml:space="preserve"> </w:t>
      </w:r>
      <w:r>
        <w:rPr>
          <w:iCs/>
          <w:i/>
        </w:rPr>
        <w:t xml:space="preserve">nāmnā saṃnayate vāṅgaṃ stuto ’gnir iti sūribhiḥ ‖</w:t>
      </w:r>
      <w:r>
        <w:t xml:space="preserve"> </w:t>
      </w:r>
      <w:r>
        <w:t xml:space="preserve">(</w:t>
      </w:r>
      <w:r>
        <w:rPr>
          <w:iCs/>
          <w:i/>
        </w:rPr>
        <w:t xml:space="preserve">Bṛ. De.</w:t>
      </w:r>
      <w:r>
        <w:t xml:space="preserve"> </w:t>
      </w:r>
      <w:r>
        <w:t xml:space="preserve">2-24 as read [?])</w:t>
      </w:r>
    </w:p>
    <w:p>
      <w:pPr>
        <w:pStyle w:val="FirstParagraph"/>
      </w:pPr>
      <w:r>
        <w:rPr>
          <w:iCs/>
          <w:i/>
        </w:rPr>
        <w:t xml:space="preserve">(Translation, mine and tentative:</w:t>
      </w:r>
      <w:r>
        <w:rPr>
          <w:iCs/>
          <w:i/>
        </w:rPr>
        <w:t xml:space="preserve"> </w:t>
      </w:r>
      <w:r>
        <w:rPr>
          <w:iCs/>
          <w:i/>
        </w:rPr>
        <w:t xml:space="preserve">“</w:t>
      </w:r>
      <w:r>
        <w:rPr>
          <w:iCs/>
          <w:i/>
        </w:rPr>
        <w:t xml:space="preserve">Because he was born first among beings, because he is the leader in the rite, and because he [brings together] by name the [parts of the] body, he is praised by the sages as</w:t>
      </w:r>
      <w:r>
        <w:rPr>
          <w:iCs/>
          <w:i/>
        </w:rPr>
        <w:t xml:space="preserve"> </w:t>
      </w:r>
      <w:r>
        <w:rPr>
          <w:iCs/>
          <w:i/>
        </w:rPr>
        <w:t xml:space="preserve">‘</w:t>
      </w:r>
      <w:r>
        <w:rPr>
          <w:iCs/>
          <w:i/>
        </w:rPr>
        <w:t xml:space="preserve">Agni</w:t>
      </w:r>
      <w:r>
        <w:rPr>
          <w:iCs/>
          <w:i/>
        </w:rPr>
        <w:t xml:space="preserve">’</w:t>
      </w:r>
      <w:r>
        <w:rPr>
          <w:iCs/>
          <w:i/>
        </w:rPr>
        <w:t xml:space="preserve">.</w:t>
      </w:r>
      <w:r>
        <w:rPr>
          <w:iCs/>
          <w:i/>
        </w:rPr>
        <w:t xml:space="preserve">”</w:t>
      </w:r>
      <w:r>
        <w:rPr>
          <w:iCs/>
          <w:i/>
        </w:rPr>
        <w:t xml:space="preserve">)</w:t>
      </w:r>
      <w:r>
        <w:t xml:space="preserve"> </w:t>
      </w:r>
      <w:r>
        <w:t xml:space="preserve">“</w:t>
      </w:r>
      <w:r>
        <w:t xml:space="preserve">Since he is the first-born among all beings, since he is the leader in sacrifices such as the</w:t>
      </w:r>
      <w:r>
        <w:t xml:space="preserve"> </w:t>
      </w:r>
      <w:r>
        <w:rPr>
          <w:iCs/>
          <w:i/>
        </w:rPr>
        <w:t xml:space="preserve">yajña</w:t>
      </w:r>
      <w:r>
        <w:t xml:space="preserve"> </w:t>
      </w:r>
      <w:r>
        <w:t xml:space="preserve">and</w:t>
      </w:r>
      <w:r>
        <w:t xml:space="preserve"> </w:t>
      </w:r>
      <w:r>
        <w:rPr>
          <w:iCs/>
          <w:i/>
        </w:rPr>
        <w:t xml:space="preserve">yāga</w:t>
      </w:r>
      <w:r>
        <w:t xml:space="preserve">, and since, whatever object he enters, he makes it merge into himself and become dissolved, Agni has been praised by the seers: this derivation is in accord with the derivations given in the Nirukta,</w:t>
      </w:r>
      <w:r>
        <w:t xml:space="preserve"> </w:t>
      </w:r>
      <w:r>
        <w:t xml:space="preserve">‘</w:t>
      </w:r>
      <w:r>
        <w:rPr>
          <w:iCs/>
          <w:i/>
        </w:rPr>
        <w:t xml:space="preserve">agraṇīr bhavati, agraṃ yajñeṣu praṇīyate, aṅgaṃ nayati saṃnamamānaḥ</w:t>
      </w:r>
      <w:r>
        <w:t xml:space="preserve">’</w:t>
      </w:r>
      <w:r>
        <w:t xml:space="preserve"> </w:t>
      </w:r>
      <w:r>
        <w:t xml:space="preserve">(Ni. 7-14). After explaining the word</w:t>
      </w:r>
      <w:r>
        <w:t xml:space="preserve"> </w:t>
      </w:r>
      <w:r>
        <w:rPr>
          <w:iCs/>
          <w:i/>
        </w:rPr>
        <w:t xml:space="preserve">agni</w:t>
      </w:r>
      <w:r>
        <w:t xml:space="preserve">, he gives the derivation of the word</w:t>
      </w:r>
      <w:r>
        <w:t xml:space="preserve"> </w:t>
      </w:r>
      <w:r>
        <w:rPr>
          <w:iCs/>
          <w:i/>
        </w:rPr>
        <w:t xml:space="preserve">draviṇodāḥ</w:t>
      </w:r>
      <w:r>
        <w:t xml:space="preserve"> </w:t>
      </w:r>
      <w:r>
        <w:t xml:space="preserve">—</w:t>
      </w:r>
      <w:r>
        <w:t xml:space="preserve">”</w:t>
      </w:r>
    </w:p>
    <w:p>
      <w:pPr>
        <w:pStyle w:val="BlockText"/>
      </w:pPr>
      <w:r>
        <w:t xml:space="preserve">द्रविणं धनं बलं वापि प्रायच्छद्येन कर्मणा ।</w:t>
      </w:r>
      <w:r>
        <w:t xml:space="preserve"> </w:t>
      </w:r>
      <w:r>
        <w:t xml:space="preserve">तत्कर्म दृष्ट्वा कुत्सस्तु प्राह्यैनं द्रविणोदसम् ॥</w:t>
      </w:r>
      <w:r>
        <w:t xml:space="preserve"> </w:t>
      </w:r>
      <w:r>
        <w:rPr>
          <w:iCs/>
          <w:i/>
        </w:rPr>
        <w:t xml:space="preserve">draviṇaṃ dhanaṃ balaṃ vāpi prāyacchad yena karmaṇā |</w:t>
      </w:r>
      <w:r>
        <w:t xml:space="preserve"> </w:t>
      </w:r>
      <w:r>
        <w:rPr>
          <w:iCs/>
          <w:i/>
        </w:rPr>
        <w:t xml:space="preserve">tat karma dṛṣṭvā kutsas tu prāhyainaṃ draviṇodasam ‖</w:t>
      </w:r>
      <w:r>
        <w:t xml:space="preserve"> </w:t>
      </w:r>
      <w:r>
        <w:t xml:space="preserve">(</w:t>
      </w:r>
      <w:r>
        <w:rPr>
          <w:iCs/>
          <w:i/>
        </w:rPr>
        <w:t xml:space="preserve">Bṛ. De.</w:t>
      </w:r>
      <w:r>
        <w:t xml:space="preserve"> </w:t>
      </w:r>
      <w:r>
        <w:t xml:space="preserve">2-25 as read [?])</w:t>
      </w:r>
    </w:p>
    <w:p>
      <w:pPr>
        <w:pStyle w:val="FirstParagraph"/>
      </w:pPr>
      <w:r>
        <w:rPr>
          <w:iCs/>
          <w:i/>
        </w:rPr>
        <w:t xml:space="preserve">(Translation, mine and tentative:</w:t>
      </w:r>
      <w:r>
        <w:rPr>
          <w:iCs/>
          <w:i/>
        </w:rPr>
        <w:t xml:space="preserve"> </w:t>
      </w:r>
      <w:r>
        <w:rPr>
          <w:iCs/>
          <w:i/>
        </w:rPr>
        <w:t xml:space="preserve">“</w:t>
      </w:r>
      <w:r>
        <w:rPr>
          <w:iCs/>
          <w:i/>
        </w:rPr>
        <w:t xml:space="preserve">By whatever deed he gave wealth or strength, seeing that deed Kutsa called him</w:t>
      </w:r>
      <w:r>
        <w:rPr>
          <w:iCs/>
          <w:i/>
        </w:rPr>
        <w:t xml:space="preserve"> </w:t>
      </w:r>
      <w:r>
        <w:rPr>
          <w:iCs/>
          <w:i/>
        </w:rPr>
        <w:t xml:space="preserve">‘</w:t>
      </w:r>
      <w:r>
        <w:rPr>
          <w:iCs/>
          <w:i/>
        </w:rPr>
        <w:t xml:space="preserve">Draviṇodas</w:t>
      </w:r>
      <w:r>
        <w:rPr>
          <w:iCs/>
          <w:i/>
        </w:rPr>
        <w:t xml:space="preserve">’</w:t>
      </w:r>
      <w:r>
        <w:rPr>
          <w:iCs/>
          <w:i/>
        </w:rPr>
        <w:t xml:space="preserve">.</w:t>
      </w:r>
      <w:r>
        <w:rPr>
          <w:iCs/>
          <w:i/>
        </w:rPr>
        <w:t xml:space="preserve">”</w:t>
      </w:r>
      <w:r>
        <w:rPr>
          <w:iCs/>
          <w:i/>
        </w:rPr>
        <w:t xml:space="preserve">)</w:t>
      </w:r>
      <w:r>
        <w:t xml:space="preserve"> </w:t>
      </w:r>
      <w:r>
        <w:t xml:space="preserve">“</w:t>
      </w:r>
      <w:r>
        <w:t xml:space="preserve">Kutsa, noting the deeds of Agni who is able to give wealth and strength liberally, praised Agni as</w:t>
      </w:r>
      <w:r>
        <w:t xml:space="preserve"> </w:t>
      </w:r>
      <w:r>
        <w:rPr>
          <w:iCs/>
          <w:i/>
        </w:rPr>
        <w:t xml:space="preserve">draviṇodāḥ</w:t>
      </w:r>
      <w:r>
        <w:t xml:space="preserve">, the giver of wealth or of strength.</w:t>
      </w:r>
      <w:r>
        <w:t xml:space="preserve">”</w:t>
      </w:r>
    </w:p>
    <w:p>
      <w:pPr>
        <w:pStyle w:val="BlockText"/>
      </w:pPr>
      <w:r>
        <w:t xml:space="preserve">द्रविणोदा द्रविणसस्तुरस्य द्रविणोदाः सनरस्य प्र यंसत् ।</w:t>
      </w:r>
      <w:r>
        <w:t xml:space="preserve"> </w:t>
      </w:r>
      <w:r>
        <w:t xml:space="preserve">द्रविणोदा वीरवतीमिषं नो द्रविणोदा रासते दीर्घमायुः ॥</w:t>
      </w:r>
      <w:r>
        <w:t xml:space="preserve"> </w:t>
      </w:r>
      <w:r>
        <w:rPr>
          <w:iCs/>
          <w:i/>
        </w:rPr>
        <w:t xml:space="preserve">draviṇodā draviṇasas turasya draviṇodāḥ sanarasya pra yaṃsat |</w:t>
      </w:r>
      <w:r>
        <w:t xml:space="preserve"> </w:t>
      </w:r>
      <w:r>
        <w:rPr>
          <w:iCs/>
          <w:i/>
        </w:rPr>
        <w:t xml:space="preserve">draviṇodā vīravatīm iṣaṃ no draviṇodā rāsate dīrgham āyuḥ ‖</w:t>
      </w:r>
      <w:r>
        <w:t xml:space="preserve"> </w:t>
      </w:r>
      <w:r>
        <w:t xml:space="preserve">(</w:t>
      </w:r>
      <w:r>
        <w:rPr>
          <w:iCs/>
          <w:i/>
        </w:rPr>
        <w:t xml:space="preserve">Ṛ. Saṃ.</w:t>
      </w:r>
      <w:r>
        <w:t xml:space="preserve"> </w:t>
      </w:r>
      <w:r>
        <w:t xml:space="preserve">1-96-8)</w:t>
      </w:r>
    </w:p>
    <w:p>
      <w:pPr>
        <w:pStyle w:val="FirstParagraph"/>
      </w:pPr>
      <w:r>
        <w:t xml:space="preserve">“</w:t>
      </w:r>
      <w:r>
        <w:t xml:space="preserve">After pointing out Kutsa’s own praise of Agni in this Ṛk, he affirms again that this epithet is applied to Agni as deity, and does not refer to other deities:</w:t>
      </w:r>
      <w:r>
        <w:t xml:space="preserve">”</w:t>
      </w:r>
    </w:p>
    <w:p>
      <w:pPr>
        <w:pStyle w:val="BlockText"/>
      </w:pPr>
      <w:r>
        <w:t xml:space="preserve">अयं हि द्रविणोदोऽग्निरयं दाता बलस्य हि ।</w:t>
      </w:r>
      <w:r>
        <w:t xml:space="preserve"> </w:t>
      </w:r>
      <w:r>
        <w:t xml:space="preserve">जायते च बलेनायं मथ्यकृत्यै ऋषिभिर्ध्वरे ॥</w:t>
      </w:r>
      <w:r>
        <w:t xml:space="preserve"> </w:t>
      </w:r>
      <w:r>
        <w:t xml:space="preserve">द्रविणोदोऽग्निरेवायं द्रविणोदास्तदोच्यते ।</w:t>
      </w:r>
      <w:r>
        <w:t xml:space="preserve"> </w:t>
      </w:r>
      <w:r>
        <w:t xml:space="preserve">आग्नेयेष्वेव दृश्यन्ते प्रवादा द्रविणोदसः ॥</w:t>
      </w:r>
      <w:r>
        <w:t xml:space="preserve"> </w:t>
      </w:r>
      <w:r>
        <w:rPr>
          <w:iCs/>
          <w:i/>
        </w:rPr>
        <w:t xml:space="preserve">ayaṃ hi draviṇodo ’gnir ayaṃ dātā balasya hi |</w:t>
      </w:r>
      <w:r>
        <w:t xml:space="preserve"> </w:t>
      </w:r>
      <w:r>
        <w:rPr>
          <w:iCs/>
          <w:i/>
        </w:rPr>
        <w:t xml:space="preserve">jāyate ca balenāyaṃ mathyakṛtyai ṛṣibhir dhvare ‖</w:t>
      </w:r>
      <w:r>
        <w:t xml:space="preserve"> </w:t>
      </w:r>
      <w:r>
        <w:rPr>
          <w:iCs/>
          <w:i/>
        </w:rPr>
        <w:t xml:space="preserve">draviṇodo ’gnir evāyaṃ draviṇodās tadocyate |</w:t>
      </w:r>
      <w:r>
        <w:t xml:space="preserve"> </w:t>
      </w:r>
      <w:r>
        <w:rPr>
          <w:iCs/>
          <w:i/>
        </w:rPr>
        <w:t xml:space="preserve">āgneyeṣv eva dṛśyante pravādā draviṇodasaḥ ‖</w:t>
      </w:r>
      <w:r>
        <w:t xml:space="preserve"> </w:t>
      </w:r>
      <w:r>
        <w:t xml:space="preserve">(</w:t>
      </w:r>
      <w:r>
        <w:rPr>
          <w:iCs/>
          <w:i/>
        </w:rPr>
        <w:t xml:space="preserve">Bṛ. De.</w:t>
      </w:r>
      <w:r>
        <w:t xml:space="preserve"> </w:t>
      </w:r>
      <w:r>
        <w:t xml:space="preserve">3-61; 3-65 as read [?])</w:t>
      </w:r>
    </w:p>
    <w:p>
      <w:pPr>
        <w:pStyle w:val="FirstParagraph"/>
      </w:pPr>
      <w:r>
        <w:rPr>
          <w:iCs/>
          <w:i/>
        </w:rPr>
        <w:t xml:space="preserve">(Translation, mine and tentative:</w:t>
      </w:r>
      <w:r>
        <w:rPr>
          <w:iCs/>
          <w:i/>
        </w:rPr>
        <w:t xml:space="preserve"> </w:t>
      </w:r>
      <w:r>
        <w:rPr>
          <w:iCs/>
          <w:i/>
        </w:rPr>
        <w:t xml:space="preserve">“</w:t>
      </w:r>
      <w:r>
        <w:rPr>
          <w:iCs/>
          <w:i/>
        </w:rPr>
        <w:t xml:space="preserve">For this Agni is Draviṇodas; he is the giver of strength; and he is born by strength, by the seers in the rite, for the [act of] churning. Agni alone is Draviṇodas, therefore he is so called; and statements about Draviṇodas are seen only in the sūktas addressed to Agni.</w:t>
      </w:r>
      <w:r>
        <w:rPr>
          <w:iCs/>
          <w:i/>
        </w:rPr>
        <w:t xml:space="preserve">”</w:t>
      </w:r>
      <w:r>
        <w:rPr>
          <w:iCs/>
          <w:i/>
        </w:rPr>
        <w:t xml:space="preserve"> </w:t>
      </w:r>
      <w:r>
        <w:rPr>
          <w:iCs/>
          <w:i/>
        </w:rPr>
        <w:t xml:space="preserve">The words of the second line of the first verse are clotted [?].)</w:t>
      </w:r>
    </w:p>
    <w:p>
      <w:pPr>
        <w:pStyle w:val="BodyText"/>
      </w:pPr>
      <w:r>
        <w:t xml:space="preserve">“</w:t>
      </w:r>
      <w:r>
        <w:t xml:space="preserve">The giver of wealth, the giver of strength, and one born by strength: and for this very reason the praise</w:t>
      </w:r>
      <w:r>
        <w:t xml:space="preserve"> </w:t>
      </w:r>
      <w:r>
        <w:t xml:space="preserve">‘</w:t>
      </w:r>
      <w:r>
        <w:t xml:space="preserve">draviṇodāḥ</w:t>
      </w:r>
      <w:r>
        <w:t xml:space="preserve">’</w:t>
      </w:r>
      <w:r>
        <w:t xml:space="preserve"> </w:t>
      </w:r>
      <w:r>
        <w:t xml:space="preserve">befits Agni. Therefore the author of the Bṛhaddevatā affirms that this epithet belongs to the deity Agni.</w:t>
      </w:r>
      <w:r>
        <w:t xml:space="preserve">”</w:t>
      </w:r>
    </w:p>
    <w:bookmarkEnd w:id="109"/>
    <w:bookmarkStart w:id="110" w:name="page-68-pdf-88"/>
    <w:p>
      <w:pPr>
        <w:pStyle w:val="Heading3"/>
      </w:pPr>
      <w:r>
        <w:t xml:space="preserve">Page 68 (PDF 88)</w:t>
      </w:r>
    </w:p>
    <w:p>
      <w:pPr>
        <w:pStyle w:val="FirstParagraph"/>
      </w:pPr>
      <w:r>
        <w:rPr>
          <w:iCs/>
          <w:i/>
        </w:rPr>
        <w:t xml:space="preserve">(Running head: left 68;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t xml:space="preserve">“</w:t>
      </w:r>
      <w:r>
        <w:t xml:space="preserve">In the verse quoted above, the praise of the nature,</w:t>
      </w:r>
      <w:r>
        <w:t xml:space="preserve"> </w:t>
      </w:r>
      <w:r>
        <w:t xml:space="preserve">‘</w:t>
      </w:r>
      <w:r>
        <w:rPr>
          <w:iCs/>
          <w:i/>
        </w:rPr>
        <w:t xml:space="preserve">jāyate ca balenāyam</w:t>
      </w:r>
      <w:r>
        <w:t xml:space="preserve">’</w:t>
      </w:r>
      <w:r>
        <w:t xml:space="preserve"> </w:t>
      </w:r>
      <w:r>
        <w:t xml:space="preserve">(</w:t>
      </w:r>
      <w:r>
        <w:t xml:space="preserve">‘</w:t>
      </w:r>
      <w:r>
        <w:t xml:space="preserve">and he is born by strength</w:t>
      </w:r>
      <w:r>
        <w:t xml:space="preserve">’</w:t>
      </w:r>
      <w:r>
        <w:t xml:space="preserve">), can be seen at the beginning of this Ṛk.</w:t>
      </w:r>
      <w:r>
        <w:t xml:space="preserve">”</w:t>
      </w:r>
    </w:p>
    <w:p>
      <w:pPr>
        <w:pStyle w:val="BodyText"/>
      </w:pPr>
      <w:r>
        <w:rPr>
          <w:iCs/>
          <w:i/>
          <w:bCs/>
          <w:b/>
        </w:rPr>
        <w:t xml:space="preserve">sahasā jāyamānaḥ</w:t>
      </w:r>
      <w:r>
        <w:t xml:space="preserve"> </w:t>
      </w:r>
      <w:r>
        <w:t xml:space="preserve">—</w:t>
      </w:r>
      <w:r>
        <w:t xml:space="preserve"> </w:t>
      </w:r>
      <w:r>
        <w:rPr>
          <w:iCs/>
          <w:i/>
        </w:rPr>
        <w:t xml:space="preserve">balena, nirmathanena utpadyamānaḥ</w:t>
      </w:r>
      <w:r>
        <w:t xml:space="preserve">:</w:t>
      </w:r>
      <w:r>
        <w:t xml:space="preserve"> </w:t>
      </w:r>
      <w:r>
        <w:t xml:space="preserve">“</w:t>
      </w:r>
      <w:r>
        <w:t xml:space="preserve">‘</w:t>
      </w:r>
      <w:r>
        <w:t xml:space="preserve">born by force, by churning</w:t>
      </w:r>
      <w:r>
        <w:t xml:space="preserve">’</w:t>
      </w:r>
      <w:r>
        <w:t xml:space="preserve">: one who arises from the act of churning. Agni has praises in many places:</w:t>
      </w:r>
      <w:r>
        <w:t xml:space="preserve"> </w:t>
      </w:r>
      <w:r>
        <w:rPr>
          <w:iCs/>
          <w:i/>
        </w:rPr>
        <w:t xml:space="preserve">sahasaspūtraḥ</w:t>
      </w:r>
      <w:r>
        <w:t xml:space="preserve">,</w:t>
      </w:r>
      <w:r>
        <w:t xml:space="preserve"> </w:t>
      </w:r>
      <w:r>
        <w:rPr>
          <w:iCs/>
          <w:i/>
        </w:rPr>
        <w:t xml:space="preserve">sahasaḥ sūnuḥ</w:t>
      </w:r>
      <w:r>
        <w:t xml:space="preserve">; since he arises from the strength of churning, this praise is given. In the same way the address or description —</w:t>
      </w:r>
      <w:r>
        <w:t xml:space="preserve">”</w:t>
      </w:r>
    </w:p>
    <w:p>
      <w:pPr>
        <w:pStyle w:val="BlockText"/>
      </w:pPr>
      <w:r>
        <w:t xml:space="preserve">द्रन्नः सर्पिरासुतिः प्रत्नो होता वरेण्यः । सहसस्पुत्रो अद्भुतः ॥</w:t>
      </w:r>
      <w:r>
        <w:t xml:space="preserve"> </w:t>
      </w:r>
      <w:r>
        <w:rPr>
          <w:iCs/>
          <w:i/>
        </w:rPr>
        <w:t xml:space="preserve">dranaḥ sarpirāsutiḥ pratno hotā vareṇyaḥ | sahasas putro adbhutaḥ ‖</w:t>
      </w:r>
      <w:r>
        <w:t xml:space="preserve"> </w:t>
      </w:r>
      <w:r>
        <w:t xml:space="preserve">(</w:t>
      </w:r>
      <w:r>
        <w:rPr>
          <w:iCs/>
          <w:i/>
        </w:rPr>
        <w:t xml:space="preserve">Ṛ. Saṃ.</w:t>
      </w:r>
      <w:r>
        <w:t xml:space="preserve"> </w:t>
      </w:r>
      <w:r>
        <w:t xml:space="preserve">2-7-6 as read [?])</w:t>
      </w:r>
    </w:p>
    <w:p>
      <w:pPr>
        <w:pStyle w:val="BlockText"/>
      </w:pPr>
      <w:r>
        <w:t xml:space="preserve">अग्ने वीहि पुरोळाशमाहुतं तिरो अह्न्यम् । सहसः सूनुरस्यध्वरे हितः ॥</w:t>
      </w:r>
      <w:r>
        <w:t xml:space="preserve"> </w:t>
      </w:r>
      <w:r>
        <w:rPr>
          <w:iCs/>
          <w:i/>
        </w:rPr>
        <w:t xml:space="preserve">agne vīhi puroḷāśam āhutaṃ tiro ahnyam | sahasaḥ sūnur asy adhvare hitaḥ ‖</w:t>
      </w:r>
      <w:r>
        <w:t xml:space="preserve"> </w:t>
      </w:r>
      <w:r>
        <w:t xml:space="preserve">(</w:t>
      </w:r>
      <w:r>
        <w:rPr>
          <w:iCs/>
          <w:i/>
        </w:rPr>
        <w:t xml:space="preserve">Ṛ. Saṃ.</w:t>
      </w:r>
      <w:r>
        <w:t xml:space="preserve"> </w:t>
      </w:r>
      <w:r>
        <w:t xml:space="preserve">3-28-3 as read)</w:t>
      </w:r>
    </w:p>
    <w:p>
      <w:pPr>
        <w:pStyle w:val="BlockText"/>
      </w:pPr>
      <w:r>
        <w:t xml:space="preserve">अस्माकमग्ने अध्वरं जुषस्व सहसः सूनो त्रिषधस्थ हव्यम् ।</w:t>
      </w:r>
      <w:r>
        <w:t xml:space="preserve"> </w:t>
      </w:r>
      <w:r>
        <w:rPr>
          <w:iCs/>
          <w:i/>
        </w:rPr>
        <w:t xml:space="preserve">asmākam agne adhvaraṃ juṣasva sahasaḥ sūno triṣadhastha havyam |</w:t>
      </w:r>
      <w:r>
        <w:t xml:space="preserve"> </w:t>
      </w:r>
      <w:r>
        <w:t xml:space="preserve">(</w:t>
      </w:r>
      <w:r>
        <w:rPr>
          <w:iCs/>
          <w:i/>
        </w:rPr>
        <w:t xml:space="preserve">Ṛ. Saṃ.</w:t>
      </w:r>
      <w:r>
        <w:t xml:space="preserve"> </w:t>
      </w:r>
      <w:r>
        <w:t xml:space="preserve">5-4-8 as read)</w:t>
      </w:r>
    </w:p>
    <w:p>
      <w:pPr>
        <w:pStyle w:val="BlockText"/>
      </w:pPr>
      <w:r>
        <w:t xml:space="preserve">यस्ते अग्ने सुमतिं मर्तो अक्षत्सहसः सूनो अति स प्र शृण्वे ।</w:t>
      </w:r>
      <w:r>
        <w:t xml:space="preserve"> </w:t>
      </w:r>
      <w:r>
        <w:rPr>
          <w:iCs/>
          <w:i/>
        </w:rPr>
        <w:t xml:space="preserve">yas te agne sumatiṃ marto akṣat sahasaḥ sūno ati sa pra śṛṇve |</w:t>
      </w:r>
      <w:r>
        <w:t xml:space="preserve"> </w:t>
      </w:r>
      <w:r>
        <w:t xml:space="preserve">(</w:t>
      </w:r>
      <w:r>
        <w:rPr>
          <w:iCs/>
          <w:i/>
        </w:rPr>
        <w:t xml:space="preserve">Ṛ. Saṃ.</w:t>
      </w:r>
      <w:r>
        <w:t xml:space="preserve"> </w:t>
      </w:r>
      <w:r>
        <w:t xml:space="preserve">10-11-7)</w:t>
      </w:r>
    </w:p>
    <w:p>
      <w:pPr>
        <w:pStyle w:val="FirstParagraph"/>
      </w:pPr>
      <w:r>
        <w:rPr>
          <w:iCs/>
          <w:i/>
        </w:rPr>
        <w:t xml:space="preserve">(Glosses, mine and tentative:</w:t>
      </w:r>
      <w:r>
        <w:rPr>
          <w:iCs/>
          <w:i/>
        </w:rPr>
        <w:t xml:space="preserve"> </w:t>
      </w:r>
      <w:r>
        <w:rPr>
          <w:iCs/>
          <w:i/>
        </w:rPr>
        <w:t xml:space="preserve">“</w:t>
      </w:r>
      <w:r>
        <w:rPr>
          <w:iCs/>
          <w:i/>
        </w:rPr>
        <w:t xml:space="preserve">the dripper, ghee-fed, the ancient Hotṛ, the choice one, wonderful son of strength</w:t>
      </w:r>
      <w:r>
        <w:rPr>
          <w:iCs/>
          <w:i/>
        </w:rPr>
        <w:t xml:space="preserve">”</w:t>
      </w:r>
      <w:r>
        <w:rPr>
          <w:iCs/>
          <w:i/>
        </w:rPr>
        <w:t xml:space="preserve">;</w:t>
      </w:r>
      <w:r>
        <w:rPr>
          <w:iCs/>
          <w:i/>
        </w:rPr>
        <w:t xml:space="preserve"> </w:t>
      </w:r>
      <w:r>
        <w:rPr>
          <w:iCs/>
          <w:i/>
        </w:rPr>
        <w:t xml:space="preserve">“</w:t>
      </w:r>
      <w:r>
        <w:rPr>
          <w:iCs/>
          <w:i/>
        </w:rPr>
        <w:t xml:space="preserve">Agni, eat the offered cake, the daily [offering]; you are the son of strength, placed in the rite</w:t>
      </w:r>
      <w:r>
        <w:rPr>
          <w:iCs/>
          <w:i/>
        </w:rPr>
        <w:t xml:space="preserve">”</w:t>
      </w:r>
      <w:r>
        <w:rPr>
          <w:iCs/>
          <w:i/>
        </w:rPr>
        <w:t xml:space="preserve">;</w:t>
      </w:r>
      <w:r>
        <w:rPr>
          <w:iCs/>
          <w:i/>
        </w:rPr>
        <w:t xml:space="preserve"> </w:t>
      </w:r>
      <w:r>
        <w:rPr>
          <w:iCs/>
          <w:i/>
        </w:rPr>
        <w:t xml:space="preserve">“</w:t>
      </w:r>
      <w:r>
        <w:rPr>
          <w:iCs/>
          <w:i/>
        </w:rPr>
        <w:t xml:space="preserve">Agni, enjoy our rite, O son of strength, you of three seats, the oblation</w:t>
      </w:r>
      <w:r>
        <w:rPr>
          <w:iCs/>
          <w:i/>
        </w:rPr>
        <w:t xml:space="preserve">”</w:t>
      </w:r>
      <w:r>
        <w:rPr>
          <w:iCs/>
          <w:i/>
        </w:rPr>
        <w:t xml:space="preserve">;</w:t>
      </w:r>
      <w:r>
        <w:rPr>
          <w:iCs/>
          <w:i/>
        </w:rPr>
        <w:t xml:space="preserve"> </w:t>
      </w:r>
      <w:r>
        <w:rPr>
          <w:iCs/>
          <w:i/>
        </w:rPr>
        <w:t xml:space="preserve">“</w:t>
      </w:r>
      <w:r>
        <w:rPr>
          <w:iCs/>
          <w:i/>
        </w:rPr>
        <w:t xml:space="preserve">the mortal who has attained your favour, O son of strength — he is heard of beyond [others]</w:t>
      </w:r>
      <w:r>
        <w:rPr>
          <w:iCs/>
          <w:i/>
        </w:rPr>
        <w:t xml:space="preserve">”</w:t>
      </w:r>
      <w:r>
        <w:rPr>
          <w:iCs/>
          <w:i/>
        </w:rPr>
        <w:t xml:space="preserve">.)</w:t>
      </w:r>
      <w:r>
        <w:t xml:space="preserve"> </w:t>
      </w:r>
      <w:r>
        <w:t xml:space="preserve">“</w:t>
      </w:r>
      <w:r>
        <w:t xml:space="preserve">In such Ṛks Agni is addressed as</w:t>
      </w:r>
      <w:r>
        <w:t xml:space="preserve"> </w:t>
      </w:r>
      <w:r>
        <w:t xml:space="preserve">‘</w:t>
      </w:r>
      <w:r>
        <w:t xml:space="preserve">son of strength</w:t>
      </w:r>
      <w:r>
        <w:t xml:space="preserve">’</w:t>
      </w:r>
      <w:r>
        <w:t xml:space="preserve">: likewise here too it is said</w:t>
      </w:r>
      <w:r>
        <w:t xml:space="preserve"> </w:t>
      </w:r>
      <w:r>
        <w:rPr>
          <w:iCs/>
          <w:i/>
        </w:rPr>
        <w:t xml:space="preserve">sahasā jāyamānaḥ</w:t>
      </w:r>
      <w:r>
        <w:t xml:space="preserve">.</w:t>
      </w:r>
      <w:r>
        <w:t xml:space="preserve">”</w:t>
      </w:r>
    </w:p>
    <w:p>
      <w:pPr>
        <w:pStyle w:val="BodyText"/>
      </w:pPr>
      <w:r>
        <w:rPr>
          <w:iCs/>
          <w:i/>
          <w:bCs/>
          <w:b/>
        </w:rPr>
        <w:t xml:space="preserve">pratnathā</w:t>
      </w:r>
      <w:r>
        <w:t xml:space="preserve"> </w:t>
      </w:r>
      <w:r>
        <w:t xml:space="preserve">—</w:t>
      </w:r>
      <w:r>
        <w:t xml:space="preserve"> </w:t>
      </w:r>
      <w:r>
        <w:t xml:space="preserve">“</w:t>
      </w:r>
      <w:r>
        <w:rPr>
          <w:iCs/>
          <w:i/>
        </w:rPr>
        <w:t xml:space="preserve">pratnam, pradivaḥ, pravayāḥ</w:t>
      </w:r>
      <w:r>
        <w:t xml:space="preserve"> </w:t>
      </w:r>
      <w:r>
        <w:t xml:space="preserve">and so on are read among the six names for</w:t>
      </w:r>
      <w:r>
        <w:t xml:space="preserve"> </w:t>
      </w:r>
      <w:r>
        <w:t xml:space="preserve">‘</w:t>
      </w:r>
      <w:r>
        <w:t xml:space="preserve">ancient</w:t>
      </w:r>
      <w:r>
        <w:t xml:space="preserve">’</w:t>
      </w:r>
      <w:r>
        <w:t xml:space="preserve"> </w:t>
      </w:r>
      <w:r>
        <w:t xml:space="preserve">(Ni. 3-19), so</w:t>
      </w:r>
      <w:r>
        <w:t xml:space="preserve"> </w:t>
      </w:r>
      <w:r>
        <w:rPr>
          <w:iCs/>
          <w:i/>
        </w:rPr>
        <w:t xml:space="preserve">pratna</w:t>
      </w:r>
      <w:r>
        <w:t xml:space="preserve"> </w:t>
      </w:r>
      <w:r>
        <w:t xml:space="preserve">means</w:t>
      </w:r>
      <w:r>
        <w:t xml:space="preserve"> </w:t>
      </w:r>
      <w:r>
        <w:t xml:space="preserve">‘</w:t>
      </w:r>
      <w:r>
        <w:t xml:space="preserve">old</w:t>
      </w:r>
      <w:r>
        <w:t xml:space="preserve">’</w:t>
      </w:r>
      <w:r>
        <w:t xml:space="preserve"> </w:t>
      </w:r>
      <w:r>
        <w:t xml:space="preserve">or</w:t>
      </w:r>
      <w:r>
        <w:t xml:space="preserve"> </w:t>
      </w:r>
      <w:r>
        <w:t xml:space="preserve">‘</w:t>
      </w:r>
      <w:r>
        <w:t xml:space="preserve">ancient</w:t>
      </w:r>
      <w:r>
        <w:t xml:space="preserve">’</w:t>
      </w:r>
      <w:r>
        <w:t xml:space="preserve">. Here Agni, as soon as he is born, shows extremely ancient-like power and knowledge, and manifests ability: this is the wonder that is to be shown.</w:t>
      </w:r>
      <w:r>
        <w:t xml:space="preserve">”</w:t>
      </w:r>
    </w:p>
    <w:p>
      <w:pPr>
        <w:pStyle w:val="BlockText"/>
      </w:pPr>
      <w:r>
        <w:t xml:space="preserve">तद्वामृतं रोदसी प्र ब्रवीमि जायमानो मातरा गर्भो अत्ति ।</w:t>
      </w:r>
      <w:r>
        <w:t xml:space="preserve"> </w:t>
      </w:r>
      <w:r>
        <w:t xml:space="preserve">नाहं देवस्य मर्त्यश्चिकेतागिनरङ्ग विचेताः स प्रचेताः ॥</w:t>
      </w:r>
      <w:r>
        <w:t xml:space="preserve"> </w:t>
      </w:r>
      <w:r>
        <w:rPr>
          <w:iCs/>
          <w:i/>
        </w:rPr>
        <w:t xml:space="preserve">tad vām ṛtaṃ rodasī pra bravīmi jāyamāno mātarā garbho atti |</w:t>
      </w:r>
      <w:r>
        <w:t xml:space="preserve"> </w:t>
      </w:r>
      <w:r>
        <w:rPr>
          <w:iCs/>
          <w:i/>
        </w:rPr>
        <w:t xml:space="preserve">nāhaṃ devasya martyaś ciketāgnir aṅga vicetāḥ sa pracetāḥ ‖</w:t>
      </w:r>
      <w:r>
        <w:t xml:space="preserve"> </w:t>
      </w:r>
      <w:r>
        <w:t xml:space="preserve">(</w:t>
      </w:r>
      <w:r>
        <w:rPr>
          <w:iCs/>
          <w:i/>
        </w:rPr>
        <w:t xml:space="preserve">Ṛ. Saṃ.</w:t>
      </w:r>
      <w:r>
        <w:t xml:space="preserve"> </w:t>
      </w:r>
      <w:r>
        <w:t xml:space="preserve">10-79-4 as read)</w:t>
      </w:r>
    </w:p>
    <w:p>
      <w:pPr>
        <w:pStyle w:val="FirstParagraph"/>
      </w:pPr>
      <w:r>
        <w:rPr>
          <w:iCs/>
          <w:i/>
        </w:rPr>
        <w:t xml:space="preserve">(Gloss, mine and tentative:</w:t>
      </w:r>
      <w:r>
        <w:rPr>
          <w:iCs/>
          <w:i/>
        </w:rPr>
        <w:t xml:space="preserve"> </w:t>
      </w:r>
      <w:r>
        <w:rPr>
          <w:iCs/>
          <w:i/>
        </w:rPr>
        <w:t xml:space="preserve">“</w:t>
      </w:r>
      <w:r>
        <w:rPr>
          <w:iCs/>
          <w:i/>
        </w:rPr>
        <w:t xml:space="preserve">this truth of yours, O heaven and earth, I declare: being born, the embryo consumes his two mothers. I, a mortal, do not know the god: Agni, he is the discerning, the wise</w:t>
      </w:r>
      <w:r>
        <w:rPr>
          <w:iCs/>
          <w:i/>
        </w:rPr>
        <w:t xml:space="preserve">”</w:t>
      </w:r>
      <w:r>
        <w:rPr>
          <w:iCs/>
          <w:i/>
        </w:rPr>
        <w:t xml:space="preserve">.)</w:t>
      </w:r>
      <w:r>
        <w:t xml:space="preserve"> </w:t>
      </w:r>
      <w:r>
        <w:t xml:space="preserve">“</w:t>
      </w:r>
      <w:r>
        <w:t xml:space="preserve">In such contexts, describing the greatness of Agni, [it is said that] as soon as he is born, or even while still in the embryonic stage, Agni obtains the power of devouring his own mothers. This is a power which is beyond the sight of men and wonderful. In the same way here also the wondrous power of Agni is praised; by this power Agni shows himself to be lord of all kinds of sacrificial rites.</w:t>
      </w:r>
      <w:r>
        <w:t xml:space="preserve">”</w:t>
      </w:r>
    </w:p>
    <w:p>
      <w:pPr>
        <w:pStyle w:val="BodyText"/>
      </w:pPr>
      <w:r>
        <w:rPr>
          <w:iCs/>
          <w:i/>
          <w:bCs/>
          <w:b/>
        </w:rPr>
        <w:t xml:space="preserve">kāvyāni</w:t>
      </w:r>
      <w:r>
        <w:t xml:space="preserve"> </w:t>
      </w:r>
      <w:r>
        <w:t xml:space="preserve">—</w:t>
      </w:r>
      <w:r>
        <w:t xml:space="preserve"> </w:t>
      </w:r>
      <w:r>
        <w:rPr>
          <w:iCs/>
          <w:i/>
        </w:rPr>
        <w:t xml:space="preserve">kaveḥ krāntadarśinaḥ pragalbhasya karmāṇi</w:t>
      </w:r>
      <w:r>
        <w:t xml:space="preserve">:</w:t>
      </w:r>
      <w:r>
        <w:t xml:space="preserve"> </w:t>
      </w:r>
      <w:r>
        <w:t xml:space="preserve">“</w:t>
      </w:r>
      <w:r>
        <w:t xml:space="preserve">of the one who is wise and powerful, his works of carrying oblations and the rest.</w:t>
      </w:r>
      <w:r>
        <w:t xml:space="preserve">”</w:t>
      </w:r>
    </w:p>
    <w:bookmarkEnd w:id="110"/>
    <w:bookmarkStart w:id="111" w:name="page-69-pdf-89"/>
    <w:p>
      <w:pPr>
        <w:pStyle w:val="Heading3"/>
      </w:pPr>
      <w:r>
        <w:t xml:space="preserve">Page 69 (PDF 89)</w:t>
      </w:r>
    </w:p>
    <w:p>
      <w:pPr>
        <w:pStyle w:val="FirstParagraph"/>
      </w:pPr>
      <w:r>
        <w:rPr>
          <w:iCs/>
          <w:i/>
        </w:rPr>
        <w:t xml:space="preserve">(Running head left:</w:t>
      </w:r>
      <w:r>
        <w:rPr>
          <w:iCs/>
          <w:i/>
        </w:rPr>
        <w:t xml:space="preserve"> </w:t>
      </w:r>
      <w:r>
        <w:rPr>
          <w:iCs/>
          <w:i/>
        </w:rPr>
        <w:t xml:space="preserve">“</w:t>
      </w:r>
      <w:r>
        <w:rPr>
          <w:iCs/>
          <w:i/>
        </w:rPr>
        <w:t xml:space="preserve">Aṣṭaka 1, Adhyāya 7, Varga 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69.)</w:t>
      </w:r>
    </w:p>
    <w:p>
      <w:pPr>
        <w:pStyle w:val="BodyText"/>
      </w:pPr>
      <w:r>
        <w:rPr>
          <w:iCs/>
          <w:i/>
          <w:bCs/>
          <w:b/>
        </w:rPr>
        <w:t xml:space="preserve">baṭ</w:t>
      </w:r>
      <w:r>
        <w:t xml:space="preserve"> </w:t>
      </w:r>
      <w:r>
        <w:t xml:space="preserve">—</w:t>
      </w:r>
      <w:r>
        <w:t xml:space="preserve"> </w:t>
      </w:r>
      <w:r>
        <w:t xml:space="preserve">“</w:t>
      </w:r>
      <w:r>
        <w:rPr>
          <w:iCs/>
          <w:i/>
        </w:rPr>
        <w:t xml:space="preserve">baṭ, śrat, satrā</w:t>
      </w:r>
      <w:r>
        <w:t xml:space="preserve"> </w:t>
      </w:r>
      <w:r>
        <w:t xml:space="preserve">and so on are read among the six names for</w:t>
      </w:r>
      <w:r>
        <w:t xml:space="preserve"> </w:t>
      </w:r>
      <w:r>
        <w:t xml:space="preserve">‘</w:t>
      </w:r>
      <w:r>
        <w:t xml:space="preserve">truth</w:t>
      </w:r>
      <w:r>
        <w:t xml:space="preserve">’</w:t>
      </w:r>
      <w:r>
        <w:t xml:space="preserve"> </w:t>
      </w:r>
      <w:r>
        <w:t xml:space="preserve">(Ni. 3-13), so</w:t>
      </w:r>
      <w:r>
        <w:t xml:space="preserve"> </w:t>
      </w:r>
      <w:r>
        <w:rPr>
          <w:iCs/>
          <w:i/>
        </w:rPr>
        <w:t xml:space="preserve">baṭ</w:t>
      </w:r>
      <w:r>
        <w:t xml:space="preserve"> </w:t>
      </w:r>
      <w:r>
        <w:t xml:space="preserve">means</w:t>
      </w:r>
      <w:r>
        <w:t xml:space="preserve"> </w:t>
      </w:r>
      <w:r>
        <w:t xml:space="preserve">‘</w:t>
      </w:r>
      <w:r>
        <w:t xml:space="preserve">truly</w:t>
      </w:r>
      <w:r>
        <w:t xml:space="preserve">’</w:t>
      </w:r>
      <w:r>
        <w:t xml:space="preserve">.</w:t>
      </w:r>
      <w:r>
        <w:t xml:space="preserve">”</w:t>
      </w:r>
    </w:p>
    <w:p>
      <w:pPr>
        <w:pStyle w:val="BodyText"/>
      </w:pPr>
      <w:r>
        <w:t xml:space="preserve">“</w:t>
      </w:r>
      <w:r>
        <w:t xml:space="preserve">For the works of carrying the oblation and the rest no one else is capable; and, since the gods and men are to be connected with one another in a mutual relationship, and since Agni alone has the capacity to bring comfort and gratification at once to all, from the heavenly to the earthly, when the gods pray to Agni to perform the work of carrying the oblations, Agni consents to this great deed (Ṛ. Saṃ. 10-51). And since to accomplish this deed immediately upon being born is an extremely wonderful matter, as it has been described in the various scriptural texts in other contexts, so also here it is praised —</w:t>
      </w:r>
      <w:r>
        <w:t xml:space="preserve">”</w:t>
      </w:r>
    </w:p>
    <w:p>
      <w:pPr>
        <w:pStyle w:val="BlockText"/>
      </w:pPr>
      <w:r>
        <w:t xml:space="preserve">सद्यो जातो व्यमिमीत यज्ञमग्निर्देवानामभवत्पुरोगाः ।</w:t>
      </w:r>
      <w:r>
        <w:t xml:space="preserve"> </w:t>
      </w:r>
      <w:r>
        <w:rPr>
          <w:iCs/>
          <w:i/>
        </w:rPr>
        <w:t xml:space="preserve">sadyo jāto vy amimīta yajñam agnir devānām abhavat purogāḥ |</w:t>
      </w:r>
      <w:r>
        <w:t xml:space="preserve"> </w:t>
      </w:r>
      <w:r>
        <w:t xml:space="preserve">(</w:t>
      </w:r>
      <w:r>
        <w:rPr>
          <w:iCs/>
          <w:i/>
        </w:rPr>
        <w:t xml:space="preserve">Ṛ. Saṃ.</w:t>
      </w:r>
      <w:r>
        <w:t xml:space="preserve"> </w:t>
      </w:r>
      <w:r>
        <w:t xml:space="preserve">10-110-11;</w:t>
      </w:r>
      <w:r>
        <w:t xml:space="preserve"> </w:t>
      </w:r>
      <w:r>
        <w:rPr>
          <w:iCs/>
          <w:i/>
        </w:rPr>
        <w:t xml:space="preserve">A. Vē.</w:t>
      </w:r>
      <w:r>
        <w:t xml:space="preserve"> </w:t>
      </w:r>
      <w:r>
        <w:t xml:space="preserve">[Atharva-veda, as abbreviated in print] 5-12-11;</w:t>
      </w:r>
      <w:r>
        <w:t xml:space="preserve"> </w:t>
      </w:r>
      <w:r>
        <w:rPr>
          <w:iCs/>
          <w:i/>
        </w:rPr>
        <w:t xml:space="preserve">Vā. Saṃ.</w:t>
      </w:r>
      <w:r>
        <w:t xml:space="preserve"> </w:t>
      </w:r>
      <w:r>
        <w:t xml:space="preserve">29-36)</w:t>
      </w:r>
    </w:p>
    <w:p>
      <w:pPr>
        <w:pStyle w:val="FirstParagraph"/>
      </w:pPr>
      <w:r>
        <w:rPr>
          <w:iCs/>
          <w:i/>
        </w:rPr>
        <w:t xml:space="preserve">(Gloss, mine and tentative:</w:t>
      </w:r>
      <w:r>
        <w:rPr>
          <w:iCs/>
          <w:i/>
        </w:rPr>
        <w:t xml:space="preserve"> </w:t>
      </w:r>
      <w:r>
        <w:rPr>
          <w:iCs/>
          <w:i/>
        </w:rPr>
        <w:t xml:space="preserve">“</w:t>
      </w:r>
      <w:r>
        <w:rPr>
          <w:iCs/>
          <w:i/>
        </w:rPr>
        <w:t xml:space="preserve">at once on being born he measured out the sacrifice; Agni became the forerunner of the gods</w:t>
      </w:r>
      <w:r>
        <w:rPr>
          <w:iCs/>
          <w:i/>
        </w:rPr>
        <w:t xml:space="preserve">”</w:t>
      </w:r>
      <w:r>
        <w:rPr>
          <w:iCs/>
          <w:i/>
        </w:rPr>
        <w:t xml:space="preserve">.)</w:t>
      </w:r>
    </w:p>
    <w:p>
      <w:pPr>
        <w:pStyle w:val="BodyText"/>
      </w:pPr>
      <w:r>
        <w:rPr>
          <w:iCs/>
          <w:i/>
          <w:bCs/>
          <w:b/>
        </w:rPr>
        <w:t xml:space="preserve">dhiṣaṇā</w:t>
      </w:r>
      <w:r>
        <w:t xml:space="preserve"> </w:t>
      </w:r>
      <w:r>
        <w:t xml:space="preserve">—</w:t>
      </w:r>
      <w:r>
        <w:t xml:space="preserve"> </w:t>
      </w:r>
      <w:r>
        <w:t xml:space="preserve">“</w:t>
      </w:r>
      <w:r>
        <w:rPr>
          <w:iCs/>
          <w:i/>
        </w:rPr>
        <w:t xml:space="preserve">ślokaḥ, dhārā, iḷā</w:t>
      </w:r>
      <w:r>
        <w:t xml:space="preserve"> </w:t>
      </w:r>
      <w:r>
        <w:t xml:space="preserve">and so on are read among the sixty-[?] names of speech (</w:t>
      </w:r>
      <w:r>
        <w:rPr>
          <w:iCs/>
          <w:i/>
        </w:rPr>
        <w:t xml:space="preserve">vāk</w:t>
      </w:r>
      <w:r>
        <w:t xml:space="preserve">) (Ni. 2-22 [?]); so</w:t>
      </w:r>
      <w:r>
        <w:t xml:space="preserve"> </w:t>
      </w:r>
      <w:r>
        <w:rPr>
          <w:iCs/>
          <w:i/>
        </w:rPr>
        <w:t xml:space="preserve">dhiṣaṇā</w:t>
      </w:r>
      <w:r>
        <w:t xml:space="preserve"> </w:t>
      </w:r>
      <w:r>
        <w:t xml:space="preserve">means</w:t>
      </w:r>
      <w:r>
        <w:t xml:space="preserve"> </w:t>
      </w:r>
      <w:r>
        <w:t xml:space="preserve">‘</w:t>
      </w:r>
      <w:r>
        <w:t xml:space="preserve">speech</w:t>
      </w:r>
      <w:r>
        <w:t xml:space="preserve">’</w:t>
      </w:r>
      <w:r>
        <w:t xml:space="preserve">.</w:t>
      </w:r>
      <w:r>
        <w:t xml:space="preserve"> </w:t>
      </w:r>
      <w:r>
        <w:t xml:space="preserve">‘</w:t>
      </w:r>
      <w:r>
        <w:rPr>
          <w:iCs/>
          <w:i/>
        </w:rPr>
        <w:t xml:space="preserve">dhiṣaṇā vāg dhiṣerdhāty-arthe dhīḥ sādhanīti vā</w:t>
      </w:r>
      <w:r>
        <w:t xml:space="preserve">’</w:t>
      </w:r>
      <w:r>
        <w:t xml:space="preserve"> </w:t>
      </w:r>
      <w:r>
        <w:t xml:space="preserve">(Ni. 8-3): the Nirukta-author’s derivation is that it comes from the root</w:t>
      </w:r>
      <w:r>
        <w:t xml:space="preserve"> </w:t>
      </w:r>
      <w:r>
        <w:rPr>
          <w:iCs/>
          <w:i/>
        </w:rPr>
        <w:t xml:space="preserve">dhiṣ</w:t>
      </w:r>
      <w:r>
        <w:t xml:space="preserve">, which gives the sense</w:t>
      </w:r>
      <w:r>
        <w:t xml:space="preserve"> </w:t>
      </w:r>
      <w:r>
        <w:t xml:space="preserve">‘</w:t>
      </w:r>
      <w:r>
        <w:t xml:space="preserve">it holds</w:t>
      </w:r>
      <w:r>
        <w:t xml:space="preserve">’</w:t>
      </w:r>
      <w:r>
        <w:t xml:space="preserve">; or it explains the sense in detail, as</w:t>
      </w:r>
      <w:r>
        <w:t xml:space="preserve"> </w:t>
      </w:r>
      <w:r>
        <w:t xml:space="preserve">‘</w:t>
      </w:r>
      <w:r>
        <w:t xml:space="preserve">that which extends the intellect</w:t>
      </w:r>
      <w:r>
        <w:t xml:space="preserve">’</w:t>
      </w:r>
      <w:r>
        <w:t xml:space="preserve">.</w:t>
      </w:r>
      <w:r>
        <w:t xml:space="preserve">”</w:t>
      </w:r>
    </w:p>
    <w:p>
      <w:pPr>
        <w:pStyle w:val="BodyText"/>
      </w:pPr>
      <w:r>
        <w:rPr>
          <w:iCs/>
          <w:i/>
          <w:bCs/>
          <w:b/>
        </w:rPr>
        <w:t xml:space="preserve">āpaś ca dhiṣaṇā ca mitraṃ sādhan</w:t>
      </w:r>
      <w:r>
        <w:t xml:space="preserve"> </w:t>
      </w:r>
      <w:r>
        <w:t xml:space="preserve">—</w:t>
      </w:r>
      <w:r>
        <w:t xml:space="preserve"> </w:t>
      </w:r>
      <w:r>
        <w:t xml:space="preserve">“</w:t>
      </w:r>
      <w:r>
        <w:t xml:space="preserve">Since this is in praise of the lightning-fire, Sāyaṇa construes:</w:t>
      </w:r>
      <w:r>
        <w:t xml:space="preserve"> </w:t>
      </w:r>
      <w:r>
        <w:t xml:space="preserve">‘</w:t>
      </w:r>
      <w:r>
        <w:t xml:space="preserve">both the waters that are in the clouds, and the speech in the form of thunder, make this Agni a friend</w:t>
      </w:r>
      <w:r>
        <w:t xml:space="preserve">’</w:t>
      </w:r>
      <w:r>
        <w:t xml:space="preserve">. For this kind of meaning other scriptural sentences may be cited —</w:t>
      </w:r>
      <w:r>
        <w:t xml:space="preserve">”</w:t>
      </w:r>
    </w:p>
    <w:p>
      <w:pPr>
        <w:pStyle w:val="BlockText"/>
      </w:pPr>
      <w:r>
        <w:t xml:space="preserve">तस्य देवाः पृथिवी द्यौरुतापोऽरणयन्नोषधीः सख्ये अस्य ।</w:t>
      </w:r>
      <w:r>
        <w:t xml:space="preserve"> </w:t>
      </w:r>
      <w:r>
        <w:rPr>
          <w:iCs/>
          <w:i/>
        </w:rPr>
        <w:t xml:space="preserve">tasya devāḥ pṛthivī dyaur utāpo ’raṇayann oṣadhīḥ sakhye asya |</w:t>
      </w:r>
      <w:r>
        <w:t xml:space="preserve"> </w:t>
      </w:r>
      <w:r>
        <w:t xml:space="preserve">(</w:t>
      </w:r>
      <w:r>
        <w:rPr>
          <w:iCs/>
          <w:i/>
        </w:rPr>
        <w:t xml:space="preserve">Ṛ. Saṃ.</w:t>
      </w:r>
      <w:r>
        <w:t xml:space="preserve"> </w:t>
      </w:r>
      <w:r>
        <w:t xml:space="preserve">10-88-2 as read)</w:t>
      </w:r>
    </w:p>
    <w:p>
      <w:pPr>
        <w:pStyle w:val="FirstParagraph"/>
      </w:pPr>
      <w:r>
        <w:rPr>
          <w:iCs/>
          <w:i/>
        </w:rPr>
        <w:t xml:space="preserve">(Gloss, mine and tentative:</w:t>
      </w:r>
      <w:r>
        <w:rPr>
          <w:iCs/>
          <w:i/>
        </w:rPr>
        <w:t xml:space="preserve"> </w:t>
      </w:r>
      <w:r>
        <w:rPr>
          <w:iCs/>
          <w:i/>
        </w:rPr>
        <w:t xml:space="preserve">“</w:t>
      </w:r>
      <w:r>
        <w:rPr>
          <w:iCs/>
          <w:i/>
        </w:rPr>
        <w:t xml:space="preserve">his [friendship]: the gods, earth, heaven, the waters and the plants delighted in his friendship</w:t>
      </w:r>
      <w:r>
        <w:rPr>
          <w:iCs/>
          <w:i/>
        </w:rPr>
        <w:t xml:space="preserve">”</w:t>
      </w:r>
      <w:r>
        <w:rPr>
          <w:iCs/>
          <w:i/>
        </w:rPr>
        <w:t xml:space="preserve">.)</w:t>
      </w:r>
      <w:r>
        <w:t xml:space="preserve"> </w:t>
      </w:r>
      <w:r>
        <w:t xml:space="preserve">“</w:t>
      </w:r>
      <w:r>
        <w:t xml:space="preserve">— in such places, since it is said that the waters and the rest brought about Agni’s friendship and gave him pleasure, here also that sense can be taken. But Skandasvāmin says,</w:t>
      </w:r>
      <w:r>
        <w:t xml:space="preserve"> </w:t>
      </w:r>
      <w:r>
        <w:t xml:space="preserve">‘</w:t>
      </w:r>
      <w:r>
        <w:rPr>
          <w:iCs/>
          <w:i/>
        </w:rPr>
        <w:t xml:space="preserve">āp śabdo ’tra āpno ter vyāptivacano nodakavacanaḥ | dhiṣaṇeti vāṅnāma | stutilakṣaṇā vāk, vyāptāś ca āhutayaḥ agniṃ mitraṃ sādhan sādhayanti | kurvantīty arthaḥ</w:t>
      </w:r>
      <w:r>
        <w:t xml:space="preserve">’</w:t>
      </w:r>
      <w:r>
        <w:t xml:space="preserve"> </w:t>
      </w:r>
      <w:r>
        <w:t xml:space="preserve">[as read [?]]:</w:t>
      </w:r>
      <w:r>
        <w:t xml:space="preserve"> </w:t>
      </w:r>
      <w:r>
        <w:t xml:space="preserve">‘</w:t>
      </w:r>
      <w:r>
        <w:t xml:space="preserve">here the word</w:t>
      </w:r>
      <w:r>
        <w:t xml:space="preserve"> </w:t>
      </w:r>
      <w:r>
        <w:rPr>
          <w:iCs/>
          <w:i/>
        </w:rPr>
        <w:t xml:space="preserve">āp</w:t>
      </w:r>
      <w:r>
        <w:t xml:space="preserve"> </w:t>
      </w:r>
      <w:r>
        <w:t xml:space="preserve">does not mean</w:t>
      </w:r>
      <w:r>
        <w:t xml:space="preserve"> </w:t>
      </w:r>
      <w:r>
        <w:t xml:space="preserve">“</w:t>
      </w:r>
      <w:r>
        <w:t xml:space="preserve">water</w:t>
      </w:r>
      <w:r>
        <w:t xml:space="preserve">”</w:t>
      </w:r>
      <w:r>
        <w:t xml:space="preserve">; the word comes from the root</w:t>
      </w:r>
      <w:r>
        <w:t xml:space="preserve"> </w:t>
      </w:r>
      <w:r>
        <w:rPr>
          <w:iCs/>
          <w:i/>
        </w:rPr>
        <w:t xml:space="preserve">āp</w:t>
      </w:r>
      <w:r>
        <w:t xml:space="preserve">,</w:t>
      </w:r>
      <w:r>
        <w:t xml:space="preserve"> </w:t>
      </w:r>
      <w:r>
        <w:t xml:space="preserve">“</w:t>
      </w:r>
      <w:r>
        <w:t xml:space="preserve">to pervade</w:t>
      </w:r>
      <w:r>
        <w:t xml:space="preserve">”</w:t>
      </w:r>
      <w:r>
        <w:t xml:space="preserve">.</w:t>
      </w:r>
      <w:r>
        <w:t xml:space="preserve"> </w:t>
      </w:r>
      <w:r>
        <w:rPr>
          <w:iCs/>
          <w:i/>
        </w:rPr>
        <w:t xml:space="preserve">Dhiṣaṇā</w:t>
      </w:r>
      <w:r>
        <w:t xml:space="preserve"> </w:t>
      </w:r>
      <w:r>
        <w:t xml:space="preserve">is a name of speech: the speech which is in the form of praise, and the pervasive oblations, make Agni a friend: they bring about, they do.</w:t>
      </w:r>
      <w:r>
        <w:t xml:space="preserve">’</w:t>
      </w:r>
      <w:r>
        <w:t xml:space="preserve"> </w:t>
      </w:r>
      <w:r>
        <w:t xml:space="preserve">Since the word</w:t>
      </w:r>
      <w:r>
        <w:t xml:space="preserve"> </w:t>
      </w:r>
      <w:r>
        <w:rPr>
          <w:iCs/>
          <w:i/>
        </w:rPr>
        <w:t xml:space="preserve">āp</w:t>
      </w:r>
      <w:r>
        <w:t xml:space="preserve"> </w:t>
      </w:r>
      <w:r>
        <w:t xml:space="preserve">is used here in the sense of pervading, he states in his explanation that the intention is that the pervasive oblations and the words of praise make Agni their friend.</w:t>
      </w:r>
      <w:r>
        <w:t xml:space="preserve">”</w:t>
      </w:r>
    </w:p>
    <w:p>
      <w:r>
        <w:pict>
          <v:rect style="width:0;height:1.5pt" o:hralign="center" o:hrstd="t" o:hr="t"/>
        </w:pict>
      </w:r>
    </w:p>
    <w:bookmarkEnd w:id="111"/>
    <w:bookmarkStart w:id="112" w:name="page-70-pdf-90"/>
    <w:p>
      <w:pPr>
        <w:pStyle w:val="Heading3"/>
      </w:pPr>
      <w:r>
        <w:t xml:space="preserve">Page 70 (PDF 90)</w:t>
      </w:r>
    </w:p>
    <w:p>
      <w:pPr>
        <w:pStyle w:val="FirstParagraph"/>
      </w:pPr>
      <w:r>
        <w:rPr>
          <w:iCs/>
          <w:i/>
        </w:rPr>
        <w:t xml:space="preserve">(Running head: left 70;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Special Topics of Rik 96.1, concluded from p. 69 (Kannada)</w:t>
      </w:r>
    </w:p>
    <w:p>
      <w:pPr>
        <w:pStyle w:val="BodyText"/>
      </w:pPr>
      <w:r>
        <w:rPr>
          <w:iCs/>
          <w:i/>
          <w:bCs/>
          <w:b/>
        </w:rPr>
        <w:t xml:space="preserve">devā agniṃ dhārayan draviṇodām</w:t>
      </w:r>
      <w:r>
        <w:t xml:space="preserve"> </w:t>
      </w:r>
      <w:r>
        <w:t xml:space="preserve">—</w:t>
      </w:r>
      <w:r>
        <w:t xml:space="preserve"> </w:t>
      </w:r>
      <w:r>
        <w:t xml:space="preserve">“</w:t>
      </w:r>
      <w:r>
        <w:t xml:space="preserve">Two constructions are possible for this sentence. First:</w:t>
      </w:r>
      <w:r>
        <w:t xml:space="preserve"> </w:t>
      </w:r>
      <w:r>
        <w:rPr>
          <w:iCs/>
          <w:i/>
        </w:rPr>
        <w:t xml:space="preserve">devāḥ</w:t>
      </w:r>
      <w:r>
        <w:t xml:space="preserve"> </w:t>
      </w:r>
      <w:r>
        <w:t xml:space="preserve">— the priests;</w:t>
      </w:r>
      <w:r>
        <w:t xml:space="preserve"> </w:t>
      </w:r>
      <w:r>
        <w:rPr>
          <w:iCs/>
          <w:i/>
        </w:rPr>
        <w:t xml:space="preserve">agniṃ</w:t>
      </w:r>
      <w:r>
        <w:t xml:space="preserve"> </w:t>
      </w:r>
      <w:r>
        <w:t xml:space="preserve">— Agni;</w:t>
      </w:r>
      <w:r>
        <w:t xml:space="preserve"> </w:t>
      </w:r>
      <w:r>
        <w:rPr>
          <w:iCs/>
          <w:i/>
        </w:rPr>
        <w:t xml:space="preserve">draviṇodām</w:t>
      </w:r>
      <w:r>
        <w:t xml:space="preserve"> </w:t>
      </w:r>
      <w:r>
        <w:t xml:space="preserve">— as the giver of wealth;</w:t>
      </w:r>
      <w:r>
        <w:t xml:space="preserve"> </w:t>
      </w:r>
      <w:r>
        <w:rPr>
          <w:iCs/>
          <w:i/>
        </w:rPr>
        <w:t xml:space="preserve">dhārayan</w:t>
      </w:r>
      <w:r>
        <w:t xml:space="preserve"> </w:t>
      </w:r>
      <w:r>
        <w:t xml:space="preserve">— they worshipped and kept (him) in the forms of the Gārhapatya and the others. Or, second:</w:t>
      </w:r>
      <w:r>
        <w:t xml:space="preserve"> </w:t>
      </w:r>
      <w:r>
        <w:rPr>
          <w:iCs/>
          <w:i/>
        </w:rPr>
        <w:t xml:space="preserve">devāḥ</w:t>
      </w:r>
      <w:r>
        <w:t xml:space="preserve"> </w:t>
      </w:r>
      <w:r>
        <w:t xml:space="preserve">— the gods, Indra and others;</w:t>
      </w:r>
      <w:r>
        <w:t xml:space="preserve"> </w:t>
      </w:r>
      <w:r>
        <w:rPr>
          <w:iCs/>
          <w:i/>
        </w:rPr>
        <w:t xml:space="preserve">agniṃ</w:t>
      </w:r>
      <w:r>
        <w:t xml:space="preserve"> </w:t>
      </w:r>
      <w:r>
        <w:t xml:space="preserve">— Agni;</w:t>
      </w:r>
      <w:r>
        <w:t xml:space="preserve"> </w:t>
      </w:r>
      <w:r>
        <w:rPr>
          <w:iCs/>
          <w:i/>
        </w:rPr>
        <w:t xml:space="preserve">draviṇodām</w:t>
      </w:r>
      <w:r>
        <w:t xml:space="preserve"> </w:t>
      </w:r>
      <w:r>
        <w:t xml:space="preserve">— as the giver of wealth in the form of oblations;</w:t>
      </w:r>
      <w:r>
        <w:t xml:space="preserve"> </w:t>
      </w:r>
      <w:r>
        <w:rPr>
          <w:iCs/>
          <w:i/>
        </w:rPr>
        <w:t xml:space="preserve">dhārayan</w:t>
      </w:r>
      <w:r>
        <w:t xml:space="preserve"> </w:t>
      </w:r>
      <w:r>
        <w:t xml:space="preserve">— they set (him) in the office of messenger. Since the word</w:t>
      </w:r>
      <w:r>
        <w:t xml:space="preserve"> </w:t>
      </w:r>
      <w:r>
        <w:rPr>
          <w:iCs/>
          <w:i/>
        </w:rPr>
        <w:t xml:space="preserve">draviṇa</w:t>
      </w:r>
      <w:r>
        <w:t xml:space="preserve"> </w:t>
      </w:r>
      <w:r>
        <w:t xml:space="preserve">in the sense of</w:t>
      </w:r>
      <w:r>
        <w:t xml:space="preserve"> </w:t>
      </w:r>
      <w:r>
        <w:t xml:space="preserve">‘</w:t>
      </w:r>
      <w:r>
        <w:t xml:space="preserve">oblation</w:t>
      </w:r>
      <w:r>
        <w:t xml:space="preserve">’</w:t>
      </w:r>
      <w:r>
        <w:t xml:space="preserve"> </w:t>
      </w:r>
      <w:r>
        <w:t xml:space="preserve">is well known, the second meaning too holds good.</w:t>
      </w:r>
      <w:r>
        <w:t xml:space="preserve">”</w:t>
      </w:r>
    </w:p>
    <w:p>
      <w:pPr>
        <w:pStyle w:val="BlockText"/>
      </w:pPr>
      <w:r>
        <w:t xml:space="preserve">हवींषि द्रविणं प्राहुर्ऋत्विजो यत्र जायते ।</w:t>
      </w:r>
      <w:r>
        <w:t xml:space="preserve"> </w:t>
      </w:r>
      <w:r>
        <w:t xml:space="preserve">दातारश्चर्त्विजस्तेषां द्रविणोदास्ततः स्वयम् ॥</w:t>
      </w:r>
      <w:r>
        <w:t xml:space="preserve"> </w:t>
      </w:r>
      <w:r>
        <w:rPr>
          <w:iCs/>
          <w:i/>
        </w:rPr>
        <w:t xml:space="preserve">havīṃṣi draviṇaṃ prāhur ṛtvijo yatra jāyate |</w:t>
      </w:r>
      <w:r>
        <w:t xml:space="preserve"> </w:t>
      </w:r>
      <w:r>
        <w:rPr>
          <w:iCs/>
          <w:i/>
        </w:rPr>
        <w:t xml:space="preserve">dātāraś cartvijas teṣāṃ draviṇodās tataḥ svayam ‖</w:t>
      </w:r>
      <w:r>
        <w:t xml:space="preserve"> </w:t>
      </w:r>
      <w:r>
        <w:t xml:space="preserve">(</w:t>
      </w:r>
      <w:r>
        <w:rPr>
          <w:iCs/>
          <w:i/>
        </w:rPr>
        <w:t xml:space="preserve">Bṛ. De.</w:t>
      </w:r>
      <w:r>
        <w:t xml:space="preserve"> </w:t>
      </w:r>
      <w:r>
        <w:t xml:space="preserve">3-63)</w:t>
      </w:r>
    </w:p>
    <w:p>
      <w:pPr>
        <w:pStyle w:val="FirstParagraph"/>
      </w:pPr>
      <w:r>
        <w:rPr>
          <w:iCs/>
          <w:i/>
        </w:rPr>
        <w:t xml:space="preserve">(Translation, mine and tentative:</w:t>
      </w:r>
      <w:r>
        <w:rPr>
          <w:iCs/>
          <w:i/>
        </w:rPr>
        <w:t xml:space="preserve"> </w:t>
      </w:r>
      <w:r>
        <w:rPr>
          <w:iCs/>
          <w:i/>
        </w:rPr>
        <w:t xml:space="preserve">“</w:t>
      </w:r>
      <w:r>
        <w:rPr>
          <w:iCs/>
          <w:i/>
        </w:rPr>
        <w:t xml:space="preserve">They call the oblations* draviṇa</w:t>
      </w:r>
      <w:r>
        <w:rPr>
          <w:iCs/>
          <w:i/>
        </w:rPr>
        <w:t xml:space="preserve"> </w:t>
      </w:r>
      <w:r>
        <w:rPr>
          <w:iCs/>
          <w:i/>
          <w:iCs/>
          <w:i/>
        </w:rPr>
        <w:t xml:space="preserve">— where the priests are born; and the priests are their givers; from that, by themselves,</w:t>
      </w:r>
      <w:r>
        <w:rPr>
          <w:iCs/>
          <w:i/>
        </w:rPr>
        <w:t xml:space="preserve"> </w:t>
      </w:r>
      <w:r>
        <w:rPr>
          <w:iCs/>
          <w:i/>
        </w:rPr>
        <w:t xml:space="preserve">draviṇodāḥ</w:t>
      </w:r>
      <w:r>
        <w:rPr>
          <w:iCs/>
          <w:i/>
          <w:iCs/>
          <w:i/>
        </w:rPr>
        <w:t xml:space="preserve">.”)</w:t>
      </w:r>
      <w:r>
        <w:rPr>
          <w:iCs/>
          <w:i/>
        </w:rPr>
        <w:t xml:space="preserve">”</w:t>
      </w:r>
      <w:r>
        <w:rPr>
          <w:iCs/>
          <w:i/>
        </w:rPr>
        <w:t xml:space="preserve">Since the name</w:t>
      </w:r>
      <w:r>
        <w:rPr>
          <w:iCs/>
          <w:i/>
        </w:rPr>
        <w:t xml:space="preserve"> </w:t>
      </w:r>
      <w:r>
        <w:t xml:space="preserve">draviṇa* is well known for oblations, and since the priests are givers of oblations, they have the fame of being</w:t>
      </w:r>
      <w:r>
        <w:t xml:space="preserve"> </w:t>
      </w:r>
      <w:r>
        <w:rPr>
          <w:iCs/>
          <w:i/>
        </w:rPr>
        <w:t xml:space="preserve">draviṇodāḥ</w:t>
      </w:r>
      <w:r>
        <w:t xml:space="preserve">. Since Agni is chief of all sacrifices, and the priest of excellence, and since he distributes the oblations among all the deities, the construction</w:t>
      </w:r>
      <w:r>
        <w:t xml:space="preserve"> </w:t>
      </w:r>
      <w:r>
        <w:t xml:space="preserve">‘</w:t>
      </w:r>
      <w:r>
        <w:rPr>
          <w:iCs/>
          <w:i/>
        </w:rPr>
        <w:t xml:space="preserve">devāḥ, indrādayaḥ, agniṃ draviṇodāṃ dhārayan</w:t>
      </w:r>
      <w:r>
        <w:t xml:space="preserve">’</w:t>
      </w:r>
      <w:r>
        <w:t xml:space="preserve"> </w:t>
      </w:r>
      <w:r>
        <w:t xml:space="preserve">also holds. As the authority for this —”</w:t>
      </w:r>
    </w:p>
    <w:p>
      <w:pPr>
        <w:pStyle w:val="BlockText"/>
      </w:pPr>
      <w:r>
        <w:t xml:space="preserve">अहरहर्जायसे मास्यास्थ्या देवा दधिरे हव्यवाहम् ।</w:t>
      </w:r>
      <w:r>
        <w:t xml:space="preserve"> </w:t>
      </w:r>
      <w:r>
        <w:rPr>
          <w:iCs/>
          <w:i/>
        </w:rPr>
        <w:t xml:space="preserve">aharahar jāyase māsy āsthā devā dadhire havyavāham |</w:t>
      </w:r>
      <w:r>
        <w:t xml:space="preserve"> </w:t>
      </w:r>
      <w:r>
        <w:t xml:space="preserve">(</w:t>
      </w:r>
      <w:r>
        <w:rPr>
          <w:iCs/>
          <w:i/>
        </w:rPr>
        <w:t xml:space="preserve">Ṛ. Saṃ.</w:t>
      </w:r>
      <w:r>
        <w:t xml:space="preserve"> </w:t>
      </w:r>
      <w:r>
        <w:t xml:space="preserve">10-5[?]-3 as read [?])</w:t>
      </w:r>
    </w:p>
    <w:p>
      <w:pPr>
        <w:pStyle w:val="BlockText"/>
      </w:pPr>
      <w:r>
        <w:t xml:space="preserve">मां देवा दधिरे हव्यवाहमपम्लुक्तं बहु कृच्छ्रा चरन्तम् ।</w:t>
      </w:r>
      <w:r>
        <w:t xml:space="preserve"> </w:t>
      </w:r>
      <w:r>
        <w:rPr>
          <w:iCs/>
          <w:i/>
        </w:rPr>
        <w:t xml:space="preserve">māṃ devā dadhire havyavāham apamluktaṃ bahu kṛcchrā carantam |</w:t>
      </w:r>
      <w:r>
        <w:t xml:space="preserve"> </w:t>
      </w:r>
      <w:r>
        <w:t xml:space="preserve">(</w:t>
      </w:r>
      <w:r>
        <w:rPr>
          <w:iCs/>
          <w:i/>
        </w:rPr>
        <w:t xml:space="preserve">Ṛ. Saṃ.</w:t>
      </w:r>
      <w:r>
        <w:t xml:space="preserve"> </w:t>
      </w:r>
      <w:r>
        <w:t xml:space="preserve">10-5[?]-4 [?])</w:t>
      </w:r>
    </w:p>
    <w:p>
      <w:pPr>
        <w:pStyle w:val="FirstParagraph"/>
      </w:pPr>
      <w:r>
        <w:rPr>
          <w:iCs/>
          <w:i/>
        </w:rPr>
        <w:t xml:space="preserve">(Glosses, mine and tentative:</w:t>
      </w:r>
      <w:r>
        <w:rPr>
          <w:iCs/>
          <w:i/>
        </w:rPr>
        <w:t xml:space="preserve"> </w:t>
      </w:r>
      <w:r>
        <w:rPr>
          <w:iCs/>
          <w:i/>
        </w:rPr>
        <w:t xml:space="preserve">“</w:t>
      </w:r>
      <w:r>
        <w:rPr>
          <w:iCs/>
          <w:i/>
        </w:rPr>
        <w:t xml:space="preserve">day by day you are born, in the months…</w:t>
      </w:r>
      <w:r>
        <w:rPr>
          <w:iCs/>
          <w:i/>
        </w:rPr>
        <w:t xml:space="preserve">”</w:t>
      </w:r>
      <w:r>
        <w:rPr>
          <w:iCs/>
          <w:i/>
        </w:rPr>
        <w:t xml:space="preserve"> </w:t>
      </w:r>
      <w:r>
        <w:rPr>
          <w:iCs/>
          <w:i/>
        </w:rPr>
        <w:t xml:space="preserve">[the first quotation is clotted [?]];</w:t>
      </w:r>
      <w:r>
        <w:rPr>
          <w:iCs/>
          <w:i/>
        </w:rPr>
        <w:t xml:space="preserve"> </w:t>
      </w:r>
      <w:r>
        <w:rPr>
          <w:iCs/>
          <w:i/>
        </w:rPr>
        <w:t xml:space="preserve">“</w:t>
      </w:r>
      <w:r>
        <w:rPr>
          <w:iCs/>
          <w:i/>
        </w:rPr>
        <w:t xml:space="preserve">the gods set me, the bearer of oblations, [who had] hidden, wandering in great distress</w:t>
      </w:r>
      <w:r>
        <w:rPr>
          <w:iCs/>
          <w:i/>
        </w:rPr>
        <w:t xml:space="preserve">”</w:t>
      </w:r>
      <w:r>
        <w:rPr>
          <w:iCs/>
          <w:i/>
        </w:rPr>
        <w:t xml:space="preserve">.)</w:t>
      </w:r>
      <w:r>
        <w:t xml:space="preserve"> </w:t>
      </w:r>
      <w:r>
        <w:t xml:space="preserve">“</w:t>
      </w:r>
      <w:r>
        <w:t xml:space="preserve">— other scriptural sentences are also authority.</w:t>
      </w:r>
      <w:r>
        <w:t xml:space="preserve">”</w:t>
      </w:r>
    </w:p>
    <w:p>
      <w:pPr>
        <w:pStyle w:val="BodyText"/>
      </w:pPr>
      <w:r>
        <w:rPr>
          <w:bCs/>
          <w:b/>
        </w:rPr>
        <w:t xml:space="preserve">॥ व्याकरणप्रक्रिया ॥ — Vyākaraṇa-prakriyā (Rik 96.1)</w:t>
      </w:r>
      <w:r>
        <w:t xml:space="preserve"> </w:t>
      </w:r>
      <w:r>
        <w:rPr>
          <w:iCs/>
          <w:i/>
        </w:rPr>
        <w:t xml:space="preserve">(grammar pages, pp. 70–72, noted briefly; numerals small and doubtful [?])</w:t>
      </w:r>
    </w:p>
    <w:p>
      <w:pPr>
        <w:pStyle w:val="BodyText"/>
      </w:pPr>
      <w:r>
        <w:rPr>
          <w:iCs/>
          <w:i/>
          <w:bCs/>
          <w:b/>
        </w:rPr>
        <w:t xml:space="preserve">pratnathā</w:t>
      </w:r>
      <w:r>
        <w:t xml:space="preserve"> </w:t>
      </w:r>
      <w:r>
        <w:t xml:space="preserve">— the word</w:t>
      </w:r>
      <w:r>
        <w:t xml:space="preserve"> </w:t>
      </w:r>
      <w:r>
        <w:rPr>
          <w:iCs/>
          <w:i/>
        </w:rPr>
        <w:t xml:space="preserve">pratna</w:t>
      </w:r>
      <w:r>
        <w:t xml:space="preserve">,</w:t>
      </w:r>
      <w:r>
        <w:t xml:space="preserve"> </w:t>
      </w:r>
      <w:r>
        <w:t xml:space="preserve">‘</w:t>
      </w:r>
      <w:r>
        <w:t xml:space="preserve">ancient</w:t>
      </w:r>
      <w:r>
        <w:t xml:space="preserve">’</w:t>
      </w:r>
      <w:r>
        <w:t xml:space="preserve">, formed from the prefix</w:t>
      </w:r>
      <w:r>
        <w:t xml:space="preserve"> </w:t>
      </w:r>
      <w:r>
        <w:rPr>
          <w:iCs/>
          <w:i/>
        </w:rPr>
        <w:t xml:space="preserve">pra</w:t>
      </w:r>
      <w:r>
        <w:t xml:space="preserve"> </w:t>
      </w:r>
      <w:r>
        <w:t xml:space="preserve">with the suffix</w:t>
      </w:r>
      <w:r>
        <w:t xml:space="preserve"> </w:t>
      </w:r>
      <w:r>
        <w:rPr>
          <w:iCs/>
          <w:i/>
        </w:rPr>
        <w:t xml:space="preserve">na</w:t>
      </w:r>
      <w:r>
        <w:t xml:space="preserve"> </w:t>
      </w:r>
      <w:r>
        <w:t xml:space="preserve">by</w:t>
      </w:r>
      <w:r>
        <w:t xml:space="preserve"> </w:t>
      </w:r>
      <w:r>
        <w:rPr>
          <w:iCs/>
          <w:i/>
        </w:rPr>
        <w:t xml:space="preserve">nuś ca purāṇe prāt</w:t>
      </w:r>
      <w:r>
        <w:t xml:space="preserve"> </w:t>
      </w:r>
      <w:r>
        <w:t xml:space="preserve">(Pā. 5-3-[?] [?]), or with</w:t>
      </w:r>
      <w:r>
        <w:t xml:space="preserve"> </w:t>
      </w:r>
      <w:r>
        <w:rPr>
          <w:iCs/>
          <w:i/>
        </w:rPr>
        <w:t xml:space="preserve">tnap</w:t>
      </w:r>
      <w:r>
        <w:t xml:space="preserve">,</w:t>
      </w:r>
      <w:r>
        <w:t xml:space="preserve"> </w:t>
      </w:r>
      <w:r>
        <w:rPr>
          <w:iCs/>
          <w:i/>
        </w:rPr>
        <w:t xml:space="preserve">tna</w:t>
      </w:r>
      <w:r>
        <w:t xml:space="preserve"> </w:t>
      </w:r>
      <w:r>
        <w:t xml:space="preserve">and</w:t>
      </w:r>
      <w:r>
        <w:t xml:space="preserve"> </w:t>
      </w:r>
      <w:r>
        <w:rPr>
          <w:iCs/>
          <w:i/>
        </w:rPr>
        <w:t xml:space="preserve">kha</w:t>
      </w:r>
      <w:r>
        <w:t xml:space="preserve"> </w:t>
      </w:r>
      <w:r>
        <w:t xml:space="preserve">— here</w:t>
      </w:r>
      <w:r>
        <w:t xml:space="preserve"> </w:t>
      </w:r>
      <w:r>
        <w:rPr>
          <w:iCs/>
          <w:i/>
        </w:rPr>
        <w:t xml:space="preserve">tnap</w:t>
      </w:r>
      <w:r>
        <w:t xml:space="preserve">; the form</w:t>
      </w:r>
      <w:r>
        <w:t xml:space="preserve"> </w:t>
      </w:r>
      <w:r>
        <w:rPr>
          <w:iCs/>
          <w:i/>
        </w:rPr>
        <w:t xml:space="preserve">pratna</w:t>
      </w:r>
      <w:r>
        <w:t xml:space="preserve"> </w:t>
      </w:r>
      <w:r>
        <w:t xml:space="preserve">means</w:t>
      </w:r>
      <w:r>
        <w:t xml:space="preserve"> </w:t>
      </w:r>
      <w:r>
        <w:t xml:space="preserve">‘</w:t>
      </w:r>
      <w:r>
        <w:t xml:space="preserve">long-standing</w:t>
      </w:r>
      <w:r>
        <w:t xml:space="preserve">’</w:t>
      </w:r>
      <w:r>
        <w:t xml:space="preserve">; when likeness is intended, by</w:t>
      </w:r>
      <w:r>
        <w:t xml:space="preserve"> </w:t>
      </w:r>
      <w:r>
        <w:rPr>
          <w:iCs/>
          <w:i/>
        </w:rPr>
        <w:t xml:space="preserve">pratnapūrvaviśvemāt thāl chandasi</w:t>
      </w:r>
      <w:r>
        <w:t xml:space="preserve"> </w:t>
      </w:r>
      <w:r>
        <w:t xml:space="preserve">(Pā. 5-3-111) the suffix</w:t>
      </w:r>
      <w:r>
        <w:t xml:space="preserve"> </w:t>
      </w:r>
      <w:r>
        <w:rPr>
          <w:iCs/>
          <w:i/>
        </w:rPr>
        <w:t xml:space="preserve">thāl</w:t>
      </w:r>
      <w:r>
        <w:t xml:space="preserve"> </w:t>
      </w:r>
      <w:r>
        <w:t xml:space="preserve">in the sense of</w:t>
      </w:r>
      <w:r>
        <w:t xml:space="preserve"> </w:t>
      </w:r>
      <w:r>
        <w:t xml:space="preserve">‘</w:t>
      </w:r>
      <w:r>
        <w:t xml:space="preserve">as</w:t>
      </w:r>
      <w:r>
        <w:t xml:space="preserve">’</w:t>
      </w:r>
      <w:r>
        <w:t xml:space="preserve">; since it is</w:t>
      </w:r>
      <w:r>
        <w:t xml:space="preserve"> </w:t>
      </w:r>
      <w:r>
        <w:rPr>
          <w:iCs/>
          <w:i/>
        </w:rPr>
        <w:t xml:space="preserve">lit</w:t>
      </w:r>
      <w:r>
        <w:t xml:space="preserve">-marked, the acute on the syllable before the suffix by</w:t>
      </w:r>
      <w:r>
        <w:t xml:space="preserve"> </w:t>
      </w:r>
      <w:r>
        <w:rPr>
          <w:iCs/>
          <w:i/>
        </w:rPr>
        <w:t xml:space="preserve">liti</w:t>
      </w:r>
      <w:r>
        <w:t xml:space="preserve"> </w:t>
      </w:r>
      <w:r>
        <w:t xml:space="preserve">(Pā. 6-1-193). —</w:t>
      </w:r>
      <w:r>
        <w:t xml:space="preserve"> </w:t>
      </w:r>
      <w:r>
        <w:rPr>
          <w:iCs/>
          <w:i/>
          <w:bCs/>
          <w:b/>
        </w:rPr>
        <w:t xml:space="preserve">jāyamānaḥ</w:t>
      </w:r>
      <w:r>
        <w:t xml:space="preserve"> </w:t>
      </w:r>
      <w:r>
        <w:t xml:space="preserve">— root</w:t>
      </w:r>
      <w:r>
        <w:t xml:space="preserve"> </w:t>
      </w:r>
      <w:r>
        <w:rPr>
          <w:iCs/>
          <w:i/>
        </w:rPr>
        <w:t xml:space="preserve">janī</w:t>
      </w:r>
      <w:r>
        <w:t xml:space="preserve"> </w:t>
      </w:r>
      <w:r>
        <w:t xml:space="preserve">(to arise);</w:t>
      </w:r>
      <w:r>
        <w:t xml:space="preserve"> </w:t>
      </w:r>
      <w:r>
        <w:rPr>
          <w:iCs/>
          <w:i/>
        </w:rPr>
        <w:t xml:space="preserve">śānac</w:t>
      </w:r>
      <w:r>
        <w:t xml:space="preserve"> </w:t>
      </w:r>
      <w:r>
        <w:t xml:space="preserve">in the present sense;</w:t>
      </w:r>
      <w:r>
        <w:t xml:space="preserve"> </w:t>
      </w:r>
      <w:r>
        <w:rPr>
          <w:iCs/>
          <w:i/>
        </w:rPr>
        <w:t xml:space="preserve">śyan</w:t>
      </w:r>
      <w:r>
        <w:t xml:space="preserve"> </w:t>
      </w:r>
      <w:r>
        <w:t xml:space="preserve">by</w:t>
      </w:r>
      <w:r>
        <w:t xml:space="preserve"> </w:t>
      </w:r>
      <w:r>
        <w:rPr>
          <w:iCs/>
          <w:i/>
        </w:rPr>
        <w:t xml:space="preserve">divādibhyaḥ śyan</w:t>
      </w:r>
      <w:r>
        <w:t xml:space="preserve">;</w:t>
      </w:r>
      <w:r>
        <w:t xml:space="preserve"> </w:t>
      </w:r>
      <w:r>
        <w:rPr>
          <w:iCs/>
          <w:i/>
        </w:rPr>
        <w:t xml:space="preserve">jā</w:t>
      </w:r>
      <w:r>
        <w:t xml:space="preserve"> </w:t>
      </w:r>
      <w:r>
        <w:t xml:space="preserve">for the root by</w:t>
      </w:r>
      <w:r>
        <w:t xml:space="preserve"> </w:t>
      </w:r>
      <w:r>
        <w:rPr>
          <w:iCs/>
          <w:i/>
        </w:rPr>
        <w:t xml:space="preserve">jñājanor jā</w:t>
      </w:r>
      <w:r>
        <w:t xml:space="preserve"> </w:t>
      </w:r>
      <w:r>
        <w:t xml:space="preserve">(Pā. 7-3-79);</w:t>
      </w:r>
      <w:r>
        <w:t xml:space="preserve"> </w:t>
      </w:r>
      <w:r>
        <w:rPr>
          <w:iCs/>
          <w:i/>
        </w:rPr>
        <w:t xml:space="preserve">muk</w:t>
      </w:r>
      <w:r>
        <w:t xml:space="preserve"> </w:t>
      </w:r>
      <w:r>
        <w:t xml:space="preserve">by</w:t>
      </w:r>
      <w:r>
        <w:t xml:space="preserve"> </w:t>
      </w:r>
      <w:r>
        <w:rPr>
          <w:iCs/>
          <w:i/>
        </w:rPr>
        <w:t xml:space="preserve">āne muk</w:t>
      </w:r>
      <w:r>
        <w:t xml:space="preserve"> </w:t>
      </w:r>
      <w:r>
        <w:t xml:space="preserve">for the stem</w:t>
      </w:r>
      <w:r>
        <w:t xml:space="preserve"> </w:t>
      </w:r>
      <w:r>
        <w:rPr>
          <w:iCs/>
          <w:i/>
        </w:rPr>
        <w:t xml:space="preserve">jāya</w:t>
      </w:r>
      <w:r>
        <w:t xml:space="preserve">, ending in a vowel; the</w:t>
      </w:r>
      <w:r>
        <w:t xml:space="preserve"> </w:t>
      </w:r>
      <w:r>
        <w:rPr>
          <w:iCs/>
          <w:i/>
        </w:rPr>
        <w:t xml:space="preserve">laśarvataddhita</w:t>
      </w:r>
      <w:r>
        <w:t xml:space="preserve"> </w:t>
      </w:r>
      <w:r>
        <w:t xml:space="preserve">unaccented by</w:t>
      </w:r>
      <w:r>
        <w:t xml:space="preserve"> </w:t>
      </w:r>
      <w:r>
        <w:rPr>
          <w:iCs/>
          <w:i/>
        </w:rPr>
        <w:t xml:space="preserve">tāsyanudāttet</w:t>
      </w:r>
      <w:r>
        <w:t xml:space="preserve">; since</w:t>
      </w:r>
      <w:r>
        <w:t xml:space="preserve"> </w:t>
      </w:r>
      <w:r>
        <w:rPr>
          <w:iCs/>
          <w:i/>
        </w:rPr>
        <w:t xml:space="preserve">śyan</w:t>
      </w:r>
      <w:r>
        <w:t xml:space="preserve"> </w:t>
      </w:r>
      <w:r>
        <w:t xml:space="preserve">is</w:t>
      </w:r>
      <w:r>
        <w:t xml:space="preserve"> </w:t>
      </w:r>
      <w:r>
        <w:rPr>
          <w:iCs/>
          <w:i/>
        </w:rPr>
        <w:t xml:space="preserve">nit</w:t>
      </w:r>
      <w:r>
        <w:t xml:space="preserve">, the initial acute.</w:t>
      </w:r>
    </w:p>
    <w:bookmarkEnd w:id="112"/>
    <w:bookmarkStart w:id="113" w:name="page-71-pdf-91"/>
    <w:p>
      <w:pPr>
        <w:pStyle w:val="Heading3"/>
      </w:pPr>
      <w:r>
        <w:t xml:space="preserve">Page 71 (PDF 91)</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71.)</w:t>
      </w:r>
    </w:p>
    <w:p>
      <w:pPr>
        <w:pStyle w:val="BodyText"/>
      </w:pPr>
      <w:r>
        <w:rPr>
          <w:iCs/>
          <w:i/>
        </w:rPr>
        <w:t xml:space="preserve">Grammar of Rik 96.1, continued (noted briefly):</w:t>
      </w:r>
      <w:r>
        <w:t xml:space="preserve"> </w:t>
      </w:r>
      <w:r>
        <w:rPr>
          <w:iCs/>
          <w:i/>
          <w:bCs/>
          <w:b/>
        </w:rPr>
        <w:t xml:space="preserve">kāvyāni</w:t>
      </w:r>
      <w:r>
        <w:t xml:space="preserve"> </w:t>
      </w:r>
      <w:r>
        <w:t xml:space="preserve">—</w:t>
      </w:r>
      <w:r>
        <w:t xml:space="preserve"> </w:t>
      </w:r>
      <w:r>
        <w:t xml:space="preserve">‘</w:t>
      </w:r>
      <w:r>
        <w:t xml:space="preserve">the work of the</w:t>
      </w:r>
      <w:r>
        <w:t xml:space="preserve"> </w:t>
      </w:r>
      <w:r>
        <w:rPr>
          <w:iCs/>
          <w:i/>
        </w:rPr>
        <w:t xml:space="preserve">kavi</w:t>
      </w:r>
      <w:r>
        <w:t xml:space="preserve">’</w:t>
      </w:r>
      <w:r>
        <w:t xml:space="preserve">: by</w:t>
      </w:r>
      <w:r>
        <w:t xml:space="preserve"> </w:t>
      </w:r>
      <w:r>
        <w:rPr>
          <w:iCs/>
          <w:i/>
        </w:rPr>
        <w:t xml:space="preserve">guṇavacanabrāhmaṇādibhyaḥ karmaṇi ca</w:t>
      </w:r>
      <w:r>
        <w:t xml:space="preserve"> </w:t>
      </w:r>
      <w:r>
        <w:t xml:space="preserve">(Pā. 5-1-124) the suffix</w:t>
      </w:r>
      <w:r>
        <w:t xml:space="preserve"> </w:t>
      </w:r>
      <w:r>
        <w:rPr>
          <w:iCs/>
          <w:i/>
        </w:rPr>
        <w:t xml:space="preserve">ṣyañ</w:t>
      </w:r>
      <w:r>
        <w:t xml:space="preserve"> </w:t>
      </w:r>
      <w:r>
        <w:t xml:space="preserve">in the sense of</w:t>
      </w:r>
      <w:r>
        <w:t xml:space="preserve"> </w:t>
      </w:r>
      <w:r>
        <w:t xml:space="preserve">‘</w:t>
      </w:r>
      <w:r>
        <w:t xml:space="preserve">state, action</w:t>
      </w:r>
      <w:r>
        <w:t xml:space="preserve">’</w:t>
      </w:r>
      <w:r>
        <w:t xml:space="preserve">; because of it, the vṛddhi of the first vowel by</w:t>
      </w:r>
      <w:r>
        <w:t xml:space="preserve"> </w:t>
      </w:r>
      <w:r>
        <w:rPr>
          <w:iCs/>
          <w:i/>
        </w:rPr>
        <w:t xml:space="preserve">taddhiteṣv acām ādeḥ</w:t>
      </w:r>
      <w:r>
        <w:t xml:space="preserve">; elision of the</w:t>
      </w:r>
      <w:r>
        <w:t xml:space="preserve"> </w:t>
      </w:r>
      <w:r>
        <w:rPr>
          <w:iCs/>
          <w:i/>
        </w:rPr>
        <w:t xml:space="preserve">i</w:t>
      </w:r>
      <w:r>
        <w:t xml:space="preserve"> </w:t>
      </w:r>
      <w:r>
        <w:t xml:space="preserve">by</w:t>
      </w:r>
      <w:r>
        <w:t xml:space="preserve"> </w:t>
      </w:r>
      <w:r>
        <w:rPr>
          <w:iCs/>
          <w:i/>
        </w:rPr>
        <w:t xml:space="preserve">yasyeti ca</w:t>
      </w:r>
      <w:r>
        <w:t xml:space="preserve">; the form</w:t>
      </w:r>
      <w:r>
        <w:t xml:space="preserve"> </w:t>
      </w:r>
      <w:r>
        <w:rPr>
          <w:iCs/>
          <w:i/>
        </w:rPr>
        <w:t xml:space="preserve">kāvya</w:t>
      </w:r>
      <w:r>
        <w:t xml:space="preserve">; since the suffix is</w:t>
      </w:r>
      <w:r>
        <w:t xml:space="preserve"> </w:t>
      </w:r>
      <w:r>
        <w:rPr>
          <w:iCs/>
          <w:i/>
        </w:rPr>
        <w:t xml:space="preserve">ñit</w:t>
      </w:r>
      <w:r>
        <w:t xml:space="preserve">, the initial acute by</w:t>
      </w:r>
      <w:r>
        <w:t xml:space="preserve"> </w:t>
      </w:r>
      <w:r>
        <w:rPr>
          <w:iCs/>
          <w:i/>
        </w:rPr>
        <w:t xml:space="preserve">ñnityādir nityam</w:t>
      </w:r>
      <w:r>
        <w:t xml:space="preserve">; in the plural, when</w:t>
      </w:r>
      <w:r>
        <w:t xml:space="preserve"> </w:t>
      </w:r>
      <w:r>
        <w:rPr>
          <w:iCs/>
          <w:i/>
        </w:rPr>
        <w:t xml:space="preserve">śi</w:t>
      </w:r>
      <w:r>
        <w:t xml:space="preserve"> </w:t>
      </w:r>
      <w:r>
        <w:t xml:space="preserve">comes, the neuter plural has the designation</w:t>
      </w:r>
      <w:r>
        <w:t xml:space="preserve"> </w:t>
      </w:r>
      <w:r>
        <w:rPr>
          <w:iCs/>
          <w:i/>
        </w:rPr>
        <w:t xml:space="preserve">sarvanāmasthāna</w:t>
      </w:r>
      <w:r>
        <w:t xml:space="preserve">, so the stem takes</w:t>
      </w:r>
      <w:r>
        <w:t xml:space="preserve"> </w:t>
      </w:r>
      <w:r>
        <w:rPr>
          <w:iCs/>
          <w:i/>
        </w:rPr>
        <w:t xml:space="preserve">num</w:t>
      </w:r>
      <w:r>
        <w:t xml:space="preserve">, and the penultimate is lengthened. —</w:t>
      </w:r>
      <w:r>
        <w:t xml:space="preserve"> </w:t>
      </w:r>
      <w:r>
        <w:rPr>
          <w:iCs/>
          <w:i/>
          <w:bCs/>
          <w:b/>
        </w:rPr>
        <w:t xml:space="preserve">adhatta</w:t>
      </w:r>
      <w:r>
        <w:t xml:space="preserve"> </w:t>
      </w:r>
      <w:r>
        <w:t xml:space="preserve">— root</w:t>
      </w:r>
      <w:r>
        <w:t xml:space="preserve"> </w:t>
      </w:r>
      <w:r>
        <w:rPr>
          <w:iCs/>
          <w:i/>
        </w:rPr>
        <w:t xml:space="preserve">ḍu dhāñ</w:t>
      </w:r>
      <w:r>
        <w:t xml:space="preserve"> </w:t>
      </w:r>
      <w:r>
        <w:t xml:space="preserve">(to hold, nourish),</w:t>
      </w:r>
      <w:r>
        <w:t xml:space="preserve"> </w:t>
      </w:r>
      <w:r>
        <w:rPr>
          <w:iCs/>
          <w:i/>
        </w:rPr>
        <w:t xml:space="preserve">juhotyādi</w:t>
      </w:r>
      <w:r>
        <w:t xml:space="preserve">;</w:t>
      </w:r>
      <w:r>
        <w:t xml:space="preserve"> </w:t>
      </w:r>
      <w:r>
        <w:rPr>
          <w:iCs/>
          <w:i/>
        </w:rPr>
        <w:t xml:space="preserve">laṅ</w:t>
      </w:r>
      <w:r>
        <w:t xml:space="preserve">, third person singular;</w:t>
      </w:r>
      <w:r>
        <w:t xml:space="preserve"> </w:t>
      </w:r>
      <w:r>
        <w:rPr>
          <w:iCs/>
          <w:i/>
        </w:rPr>
        <w:t xml:space="preserve">nighāta</w:t>
      </w:r>
      <w:r>
        <w:t xml:space="preserve"> </w:t>
      </w:r>
      <w:r>
        <w:t xml:space="preserve">after a verb-ending word. —</w:t>
      </w:r>
      <w:r>
        <w:t xml:space="preserve"> </w:t>
      </w:r>
      <w:r>
        <w:rPr>
          <w:iCs/>
          <w:i/>
          <w:bCs/>
          <w:b/>
        </w:rPr>
        <w:t xml:space="preserve">viśvā</w:t>
      </w:r>
      <w:r>
        <w:t xml:space="preserve"> </w:t>
      </w:r>
      <w:r>
        <w:t xml:space="preserve">— by</w:t>
      </w:r>
      <w:r>
        <w:t xml:space="preserve"> </w:t>
      </w:r>
      <w:r>
        <w:rPr>
          <w:iCs/>
          <w:i/>
        </w:rPr>
        <w:t xml:space="preserve">śeś chandasi bahulam</w:t>
      </w:r>
      <w:r>
        <w:t xml:space="preserve"> </w:t>
      </w:r>
      <w:r>
        <w:t xml:space="preserve">the elision of</w:t>
      </w:r>
      <w:r>
        <w:t xml:space="preserve"> </w:t>
      </w:r>
      <w:r>
        <w:rPr>
          <w:iCs/>
          <w:i/>
        </w:rPr>
        <w:t xml:space="preserve">śi</w:t>
      </w:r>
      <w:r>
        <w:t xml:space="preserve"> </w:t>
      </w:r>
      <w:r>
        <w:t xml:space="preserve">in the neuter plural. —</w:t>
      </w:r>
      <w:r>
        <w:t xml:space="preserve"> </w:t>
      </w:r>
      <w:r>
        <w:rPr>
          <w:iCs/>
          <w:i/>
          <w:bCs/>
          <w:b/>
        </w:rPr>
        <w:t xml:space="preserve">apaḥ</w:t>
      </w:r>
      <w:r>
        <w:t xml:space="preserve"> </w:t>
      </w:r>
      <w:r>
        <w:t xml:space="preserve">— the word</w:t>
      </w:r>
      <w:r>
        <w:t xml:space="preserve"> </w:t>
      </w:r>
      <w:r>
        <w:rPr>
          <w:iCs/>
          <w:i/>
        </w:rPr>
        <w:t xml:space="preserve">ap</w:t>
      </w:r>
      <w:r>
        <w:t xml:space="preserve">, feminine, always plural; with</w:t>
      </w:r>
      <w:r>
        <w:t xml:space="preserve"> </w:t>
      </w:r>
      <w:r>
        <w:rPr>
          <w:iCs/>
          <w:i/>
        </w:rPr>
        <w:t xml:space="preserve">jas</w:t>
      </w:r>
      <w:r>
        <w:t xml:space="preserve"> </w:t>
      </w:r>
      <w:r>
        <w:t xml:space="preserve">following,</w:t>
      </w:r>
      <w:r>
        <w:t xml:space="preserve"> </w:t>
      </w:r>
      <w:r>
        <w:rPr>
          <w:iCs/>
          <w:i/>
        </w:rPr>
        <w:t xml:space="preserve">apṛ-tṛn-svasṛ…</w:t>
      </w:r>
      <w:r>
        <w:t xml:space="preserve"> </w:t>
      </w:r>
      <w:r>
        <w:t xml:space="preserve">lengthens the penultimate. —</w:t>
      </w:r>
      <w:r>
        <w:t xml:space="preserve"> </w:t>
      </w:r>
      <w:r>
        <w:rPr>
          <w:iCs/>
          <w:i/>
          <w:bCs/>
          <w:b/>
        </w:rPr>
        <w:t xml:space="preserve">sādhan</w:t>
      </w:r>
      <w:r>
        <w:t xml:space="preserve"> </w:t>
      </w:r>
      <w:r>
        <w:t xml:space="preserve">— root</w:t>
      </w:r>
      <w:r>
        <w:t xml:space="preserve"> </w:t>
      </w:r>
      <w:r>
        <w:rPr>
          <w:iCs/>
          <w:i/>
        </w:rPr>
        <w:t xml:space="preserve">ṣidhu</w:t>
      </w:r>
      <w:r>
        <w:t xml:space="preserve"> </w:t>
      </w:r>
      <w:r>
        <w:t xml:space="preserve">(to accomplish); since the causer’s action is shown,</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(Pā. 3-1-26); with</w:t>
      </w:r>
      <w:r>
        <w:t xml:space="preserve"> </w:t>
      </w:r>
      <w:r>
        <w:rPr>
          <w:iCs/>
          <w:i/>
        </w:rPr>
        <w:t xml:space="preserve">ṇic</w:t>
      </w:r>
      <w:r>
        <w:t xml:space="preserve"> </w:t>
      </w:r>
      <w:r>
        <w:t xml:space="preserve">following,</w:t>
      </w:r>
      <w:r>
        <w:t xml:space="preserve"> </w:t>
      </w:r>
      <w:r>
        <w:rPr>
          <w:iCs/>
          <w:i/>
        </w:rPr>
        <w:t xml:space="preserve">sidhyater apāralaukike</w:t>
      </w:r>
      <w:r>
        <w:t xml:space="preserve"> </w:t>
      </w:r>
      <w:r>
        <w:t xml:space="preserve">(Pā. 6-1-49) turns the root’s</w:t>
      </w:r>
      <w:r>
        <w:t xml:space="preserve"> </w:t>
      </w:r>
      <w:r>
        <w:rPr>
          <w:iCs/>
          <w:i/>
        </w:rPr>
        <w:t xml:space="preserve">i</w:t>
      </w:r>
      <w:r>
        <w:t xml:space="preserve"> </w:t>
      </w:r>
      <w:r>
        <w:t xml:space="preserve">into</w:t>
      </w:r>
      <w:r>
        <w:t xml:space="preserve"> </w:t>
      </w:r>
      <w:r>
        <w:rPr>
          <w:iCs/>
          <w:i/>
        </w:rPr>
        <w:t xml:space="preserve">ā</w:t>
      </w:r>
      <w:r>
        <w:t xml:space="preserve">;</w:t>
      </w:r>
      <w:r>
        <w:t xml:space="preserve"> </w:t>
      </w:r>
      <w:r>
        <w:rPr>
          <w:iCs/>
          <w:i/>
        </w:rPr>
        <w:t xml:space="preserve">ṣatva</w:t>
      </w:r>
      <w:r>
        <w:t xml:space="preserve"> </w:t>
      </w:r>
      <w:r>
        <w:t xml:space="preserve">of the initial</w:t>
      </w:r>
      <w:r>
        <w:t xml:space="preserve"> </w:t>
      </w:r>
      <w:r>
        <w:rPr>
          <w:iCs/>
          <w:i/>
        </w:rPr>
        <w:t xml:space="preserve">s</w:t>
      </w:r>
      <w:r>
        <w:t xml:space="preserve"> </w:t>
      </w:r>
      <w:r>
        <w:t xml:space="preserve">by</w:t>
      </w:r>
      <w:r>
        <w:t xml:space="preserve"> </w:t>
      </w:r>
      <w:r>
        <w:rPr>
          <w:iCs/>
          <w:i/>
        </w:rPr>
        <w:t xml:space="preserve">dhātvādeḥ ṣaḥ saḥ</w:t>
      </w:r>
      <w:r>
        <w:t xml:space="preserve">; the form</w:t>
      </w:r>
      <w:r>
        <w:t xml:space="preserve"> </w:t>
      </w:r>
      <w:r>
        <w:rPr>
          <w:iCs/>
          <w:i/>
        </w:rPr>
        <w:t xml:space="preserve">sādhi</w:t>
      </w:r>
      <w:r>
        <w:t xml:space="preserve">, which takes the designation</w:t>
      </w:r>
      <w:r>
        <w:t xml:space="preserve"> </w:t>
      </w:r>
      <w:r>
        <w:t xml:space="preserve">‘</w:t>
      </w:r>
      <w:r>
        <w:t xml:space="preserve">root</w:t>
      </w:r>
      <w:r>
        <w:t xml:space="preserve">’</w:t>
      </w:r>
      <w:r>
        <w:t xml:space="preserve"> </w:t>
      </w:r>
      <w:r>
        <w:t xml:space="preserve">by</w:t>
      </w:r>
      <w:r>
        <w:t xml:space="preserve"> </w:t>
      </w:r>
      <w:r>
        <w:rPr>
          <w:iCs/>
          <w:i/>
        </w:rPr>
        <w:t xml:space="preserve">sanādyantā dhātavaḥ</w:t>
      </w:r>
      <w:r>
        <w:t xml:space="preserve">; then</w:t>
      </w:r>
      <w:r>
        <w:t xml:space="preserve"> </w:t>
      </w:r>
      <w:r>
        <w:rPr>
          <w:iCs/>
          <w:i/>
        </w:rPr>
        <w:t xml:space="preserve">leṭ</w:t>
      </w:r>
      <w:r>
        <w:t xml:space="preserve">, third person plural</w:t>
      </w:r>
      <w:r>
        <w:t xml:space="preserve"> </w:t>
      </w:r>
      <w:r>
        <w:rPr>
          <w:iCs/>
          <w:i/>
        </w:rPr>
        <w:t xml:space="preserve">jhi</w:t>
      </w:r>
      <w:r>
        <w:t xml:space="preserve">;</w:t>
      </w:r>
      <w:r>
        <w:t xml:space="preserve"> </w:t>
      </w:r>
      <w:r>
        <w:rPr>
          <w:iCs/>
          <w:i/>
        </w:rPr>
        <w:t xml:space="preserve">jho</w:t>
      </w:r>
      <w:r>
        <w:rPr>
          <w:iCs/>
          <w:i/>
        </w:rPr>
        <w:t xml:space="preserve"> </w:t>
      </w:r>
      <w:r>
        <w:rPr>
          <w:iCs/>
          <w:i/>
        </w:rPr>
        <w:t xml:space="preserve">‘</w:t>
      </w:r>
      <w:r>
        <w:rPr>
          <w:iCs/>
          <w:i/>
        </w:rPr>
        <w:t xml:space="preserve">ntaḥ</w:t>
      </w:r>
      <w:r>
        <w:rPr>
          <w:iCs/>
          <w:i/>
          <w:iCs/>
          <w:i/>
        </w:rPr>
        <w:t xml:space="preserve">;</w:t>
      </w:r>
      <w:r>
        <w:rPr>
          <w:iCs/>
          <w:i/>
          <w:iCs/>
          <w:i/>
        </w:rPr>
        <w:t xml:space="preserve"> </w:t>
      </w:r>
      <w:r>
        <w:rPr>
          <w:iCs/>
          <w:i/>
        </w:rPr>
        <w:t xml:space="preserve">itaś ca lopaḥ parasmaipadeṣu* (Pā. 3-4-97) elides the final</w:t>
      </w:r>
      <w:r>
        <w:rPr>
          <w:iCs/>
          <w:i/>
        </w:rPr>
        <w:t xml:space="preserve"> </w:t>
      </w:r>
      <w:r>
        <w:rPr>
          <w:iCs/>
          <w:i/>
          <w:iCs/>
          <w:i/>
        </w:rPr>
        <w:t xml:space="preserve">i</w:t>
      </w:r>
      <w:r>
        <w:rPr>
          <w:iCs/>
          <w:i/>
        </w:rPr>
        <w:t xml:space="preserve">;</w:t>
      </w:r>
      <w:r>
        <w:rPr>
          <w:iCs/>
          <w:i/>
        </w:rPr>
        <w:t xml:space="preserve"> </w:t>
      </w:r>
      <w:r>
        <w:rPr>
          <w:iCs/>
          <w:i/>
          <w:iCs/>
          <w:i/>
        </w:rPr>
        <w:t xml:space="preserve">leṭo ’ḍāṭau</w:t>
      </w:r>
      <w:r>
        <w:rPr>
          <w:iCs/>
          <w:i/>
        </w:rPr>
        <w:t xml:space="preserve"> </w:t>
      </w:r>
      <w:r>
        <w:rPr>
          <w:iCs/>
          <w:i/>
        </w:rPr>
        <w:t xml:space="preserve">gives the augment</w:t>
      </w:r>
      <w:r>
        <w:rPr>
          <w:iCs/>
          <w:i/>
        </w:rPr>
        <w:t xml:space="preserve"> </w:t>
      </w:r>
      <w:r>
        <w:rPr>
          <w:iCs/>
          <w:i/>
          <w:iCs/>
          <w:i/>
        </w:rPr>
        <w:t xml:space="preserve">aḍ</w:t>
      </w:r>
      <w:r>
        <w:rPr>
          <w:iCs/>
          <w:i/>
        </w:rPr>
        <w:t xml:space="preserve">;</w:t>
      </w:r>
      <w:r>
        <w:rPr>
          <w:iCs/>
          <w:i/>
        </w:rPr>
        <w:t xml:space="preserve"> </w:t>
      </w:r>
      <w:r>
        <w:rPr>
          <w:iCs/>
          <w:i/>
          <w:iCs/>
          <w:i/>
        </w:rPr>
        <w:t xml:space="preserve">śap</w:t>
      </w:r>
      <w:r>
        <w:rPr>
          <w:iCs/>
          <w:i/>
        </w:rPr>
        <w:t xml:space="preserve">;</w:t>
      </w:r>
      <w:r>
        <w:rPr>
          <w:iCs/>
          <w:i/>
        </w:rPr>
        <w:t xml:space="preserve"> </w:t>
      </w:r>
      <w:r>
        <w:rPr>
          <w:iCs/>
          <w:i/>
          <w:iCs/>
          <w:i/>
        </w:rPr>
        <w:t xml:space="preserve">chandasy ubhayathā</w:t>
      </w:r>
      <w:r>
        <w:rPr>
          <w:iCs/>
          <w:i/>
        </w:rPr>
        <w:t xml:space="preserve"> </w:t>
      </w:r>
      <w:r>
        <w:rPr>
          <w:iCs/>
          <w:i/>
        </w:rPr>
        <w:t xml:space="preserve">(Pā. 3-4-117 [?]) gives</w:t>
      </w:r>
      <w:r>
        <w:rPr>
          <w:iCs/>
          <w:i/>
        </w:rPr>
        <w:t xml:space="preserve"> </w:t>
      </w:r>
      <w:r>
        <w:rPr>
          <w:iCs/>
          <w:i/>
          <w:iCs/>
          <w:i/>
        </w:rPr>
        <w:t xml:space="preserve">śap</w:t>
      </w:r>
      <w:r>
        <w:rPr>
          <w:iCs/>
          <w:i/>
        </w:rPr>
        <w:t xml:space="preserve"> </w:t>
      </w:r>
      <w:r>
        <w:rPr>
          <w:iCs/>
          <w:i/>
        </w:rPr>
        <w:t xml:space="preserve">the designation</w:t>
      </w:r>
      <w:r>
        <w:rPr>
          <w:iCs/>
          <w:i/>
        </w:rPr>
        <w:t xml:space="preserve"> </w:t>
      </w:r>
      <w:r>
        <w:rPr>
          <w:iCs/>
          <w:i/>
          <w:iCs/>
          <w:i/>
        </w:rPr>
        <w:t xml:space="preserve">ārdhadhātuka</w:t>
      </w:r>
      <w:r>
        <w:rPr>
          <w:iCs/>
          <w:i/>
        </w:rPr>
        <w:t xml:space="preserve">, so</w:t>
      </w:r>
      <w:r>
        <w:rPr>
          <w:iCs/>
          <w:i/>
        </w:rPr>
        <w:t xml:space="preserve"> </w:t>
      </w:r>
      <w:r>
        <w:rPr>
          <w:iCs/>
          <w:i/>
          <w:iCs/>
          <w:i/>
        </w:rPr>
        <w:t xml:space="preserve">ṇer aniṭi</w:t>
      </w:r>
      <w:r>
        <w:rPr>
          <w:iCs/>
          <w:i/>
        </w:rPr>
        <w:t xml:space="preserve"> </w:t>
      </w:r>
      <w:r>
        <w:rPr>
          <w:iCs/>
          <w:i/>
        </w:rPr>
        <w:t xml:space="preserve">(Pā. 6-4-51) elides</w:t>
      </w:r>
      <w:r>
        <w:rPr>
          <w:iCs/>
          <w:i/>
        </w:rPr>
        <w:t xml:space="preserve"> </w:t>
      </w:r>
      <w:r>
        <w:rPr>
          <w:iCs/>
          <w:i/>
          <w:iCs/>
          <w:i/>
        </w:rPr>
        <w:t xml:space="preserve">ṇi</w:t>
      </w:r>
      <w:r>
        <w:rPr>
          <w:iCs/>
          <w:i/>
        </w:rPr>
        <w:t xml:space="preserve">; by</w:t>
      </w:r>
      <w:r>
        <w:rPr>
          <w:iCs/>
          <w:i/>
        </w:rPr>
        <w:t xml:space="preserve"> </w:t>
      </w:r>
      <w:r>
        <w:rPr>
          <w:iCs/>
          <w:i/>
          <w:iCs/>
          <w:i/>
        </w:rPr>
        <w:t xml:space="preserve">saṃyogāntalopa</w:t>
      </w:r>
      <w:r>
        <w:rPr>
          <w:iCs/>
          <w:i/>
        </w:rPr>
        <w:t xml:space="preserve"> </w:t>
      </w:r>
      <w:r>
        <w:rPr>
          <w:iCs/>
          <w:i/>
        </w:rPr>
        <w:t xml:space="preserve">the final</w:t>
      </w:r>
      <w:r>
        <w:rPr>
          <w:iCs/>
          <w:i/>
        </w:rPr>
        <w:t xml:space="preserve"> </w:t>
      </w:r>
      <w:r>
        <w:rPr>
          <w:iCs/>
          <w:i/>
          <w:iCs/>
          <w:i/>
        </w:rPr>
        <w:t xml:space="preserve">t</w:t>
      </w:r>
      <w:r>
        <w:rPr>
          <w:iCs/>
          <w:i/>
        </w:rPr>
        <w:t xml:space="preserve"> </w:t>
      </w:r>
      <w:r>
        <w:rPr>
          <w:iCs/>
          <w:i/>
        </w:rPr>
        <w:t xml:space="preserve">of the ending is dropped; the form</w:t>
      </w:r>
      <w:r>
        <w:rPr>
          <w:iCs/>
          <w:i/>
        </w:rPr>
        <w:t xml:space="preserve"> </w:t>
      </w:r>
      <w:r>
        <w:rPr>
          <w:iCs/>
          <w:i/>
          <w:iCs/>
          <w:i/>
        </w:rPr>
        <w:t xml:space="preserve">sādhan</w:t>
      </w:r>
      <w:r>
        <w:rPr>
          <w:iCs/>
          <w:i/>
        </w:rPr>
        <w:t xml:space="preserve">;</w:t>
      </w:r>
      <w:r>
        <w:rPr>
          <w:iCs/>
          <w:i/>
        </w:rPr>
        <w:t xml:space="preserve"> </w:t>
      </w:r>
      <w:r>
        <w:rPr>
          <w:iCs/>
          <w:i/>
          <w:iCs/>
          <w:i/>
        </w:rPr>
        <w:t xml:space="preserve">nighāta</w:t>
      </w:r>
      <w:r>
        <w:rPr>
          <w:iCs/>
          <w:i/>
        </w:rPr>
        <w:t xml:space="preserve">. —</w:t>
      </w:r>
      <w:r>
        <w:rPr>
          <w:iCs/>
          <w:i/>
        </w:rPr>
        <w:t xml:space="preserve"> </w:t>
      </w:r>
      <w:r>
        <w:rPr>
          <w:iCs/>
          <w:i/>
          <w:bCs/>
          <w:b/>
          <w:iCs/>
          <w:i/>
        </w:rPr>
        <w:t xml:space="preserve">dhārayan</w:t>
      </w:r>
      <w:r>
        <w:rPr>
          <w:iCs/>
          <w:i/>
        </w:rPr>
        <w:t xml:space="preserve"> </w:t>
      </w:r>
      <w:r>
        <w:rPr>
          <w:iCs/>
          <w:i/>
        </w:rPr>
        <w:t xml:space="preserve">— root</w:t>
      </w:r>
      <w:r>
        <w:rPr>
          <w:iCs/>
          <w:i/>
        </w:rPr>
        <w:t xml:space="preserve"> </w:t>
      </w:r>
      <w:r>
        <w:rPr>
          <w:iCs/>
          <w:i/>
          <w:iCs/>
          <w:i/>
        </w:rPr>
        <w:t xml:space="preserve">dhṛñ</w:t>
      </w:r>
      <w:r>
        <w:rPr>
          <w:iCs/>
          <w:i/>
        </w:rPr>
        <w:t xml:space="preserve"> </w:t>
      </w:r>
      <w:r>
        <w:rPr>
          <w:iCs/>
          <w:i/>
        </w:rPr>
        <w:t xml:space="preserve">(to hold); as before, after the</w:t>
      </w:r>
      <w:r>
        <w:rPr>
          <w:iCs/>
          <w:i/>
        </w:rPr>
        <w:t xml:space="preserve"> </w:t>
      </w:r>
      <w:r>
        <w:rPr>
          <w:iCs/>
          <w:i/>
          <w:iCs/>
          <w:i/>
        </w:rPr>
        <w:t xml:space="preserve">ṇijanta</w:t>
      </w:r>
      <w:r>
        <w:rPr>
          <w:iCs/>
          <w:i/>
        </w:rPr>
        <w:t xml:space="preserve">, the</w:t>
      </w:r>
      <w:r>
        <w:rPr>
          <w:iCs/>
          <w:i/>
        </w:rPr>
        <w:t xml:space="preserve"> </w:t>
      </w:r>
      <w:r>
        <w:rPr>
          <w:iCs/>
          <w:i/>
          <w:iCs/>
          <w:i/>
        </w:rPr>
        <w:t xml:space="preserve">leṭ</w:t>
      </w:r>
      <w:r>
        <w:rPr>
          <w:iCs/>
          <w:i/>
        </w:rPr>
        <w:t xml:space="preserve"> </w:t>
      </w:r>
      <w:r>
        <w:rPr>
          <w:iCs/>
          <w:i/>
        </w:rPr>
        <w:t xml:space="preserve">third person plural; with</w:t>
      </w:r>
      <w:r>
        <w:rPr>
          <w:iCs/>
          <w:i/>
        </w:rPr>
        <w:t xml:space="preserve"> </w:t>
      </w:r>
      <w:r>
        <w:rPr>
          <w:iCs/>
          <w:i/>
          <w:iCs/>
          <w:i/>
        </w:rPr>
        <w:t xml:space="preserve">jhi</w:t>
      </w:r>
      <w:r>
        <w:rPr>
          <w:iCs/>
          <w:i/>
        </w:rPr>
        <w:t xml:space="preserve">, the form arises, and the</w:t>
      </w:r>
      <w:r>
        <w:rPr>
          <w:iCs/>
          <w:i/>
        </w:rPr>
        <w:t xml:space="preserve"> </w:t>
      </w:r>
      <w:r>
        <w:rPr>
          <w:iCs/>
          <w:i/>
          <w:iCs/>
          <w:i/>
        </w:rPr>
        <w:t xml:space="preserve">nighāta</w:t>
      </w:r>
      <w:r>
        <w:rPr>
          <w:iCs/>
          <w:i/>
        </w:rPr>
        <w:t xml:space="preserve">. —</w:t>
      </w:r>
      <w:r>
        <w:rPr>
          <w:iCs/>
          <w:i/>
        </w:rPr>
        <w:t xml:space="preserve"> </w:t>
      </w:r>
      <w:r>
        <w:rPr>
          <w:iCs/>
          <w:i/>
          <w:bCs/>
          <w:b/>
          <w:iCs/>
          <w:i/>
        </w:rPr>
        <w:t xml:space="preserve">draviṇodām</w:t>
      </w:r>
      <w:r>
        <w:rPr>
          <w:iCs/>
          <w:i/>
        </w:rPr>
        <w:t xml:space="preserve"> </w:t>
      </w:r>
      <w:r>
        <w:rPr>
          <w:iCs/>
          <w:i/>
        </w:rPr>
        <w:t xml:space="preserve">— ’one who gives</w:t>
      </w:r>
      <w:r>
        <w:rPr>
          <w:iCs/>
          <w:i/>
        </w:rPr>
        <w:t xml:space="preserve"> </w:t>
      </w:r>
      <w:r>
        <w:rPr>
          <w:iCs/>
          <w:i/>
          <w:iCs/>
          <w:i/>
        </w:rPr>
        <w:t xml:space="preserve">draviṇa</w:t>
      </w:r>
      <w:r>
        <w:rPr>
          <w:iCs/>
          <w:i/>
        </w:rPr>
        <w:t xml:space="preserve">’</w:t>
      </w:r>
      <w:r>
        <w:rPr>
          <w:iCs/>
          <w:i/>
        </w:rPr>
        <w:t xml:space="preserve">: root</w:t>
      </w:r>
      <w:r>
        <w:rPr>
          <w:iCs/>
          <w:i/>
        </w:rPr>
        <w:t xml:space="preserve"> </w:t>
      </w:r>
      <w:r>
        <w:t xml:space="preserve">dru* (to go);</w:t>
      </w:r>
      <w:r>
        <w:t xml:space="preserve"> </w:t>
      </w:r>
      <w:r>
        <w:rPr>
          <w:iCs/>
          <w:i/>
        </w:rPr>
        <w:t xml:space="preserve">inan</w:t>
      </w:r>
      <w:r>
        <w:t xml:space="preserve"> </w:t>
      </w:r>
      <w:r>
        <w:t xml:space="preserve">by</w:t>
      </w:r>
      <w:r>
        <w:t xml:space="preserve"> </w:t>
      </w:r>
      <w:r>
        <w:rPr>
          <w:iCs/>
          <w:i/>
        </w:rPr>
        <w:t xml:space="preserve">drudakṣibhyām inan</w:t>
      </w:r>
      <w:r>
        <w:t xml:space="preserve"> </w:t>
      </w:r>
      <w:r>
        <w:t xml:space="preserve">(Uṇ. 2-208 [?]); guṇa of the root;</w:t>
      </w:r>
      <w:r>
        <w:t xml:space="preserve"> </w:t>
      </w:r>
      <w:r>
        <w:rPr>
          <w:iCs/>
          <w:i/>
        </w:rPr>
        <w:t xml:space="preserve">āv</w:t>
      </w:r>
      <w:r>
        <w:t xml:space="preserve">-substitution;</w:t>
      </w:r>
      <w:r>
        <w:t xml:space="preserve"> </w:t>
      </w:r>
      <w:r>
        <w:rPr>
          <w:iCs/>
          <w:i/>
        </w:rPr>
        <w:t xml:space="preserve">aṭ-kupvāṅ-num-vyavāye ’pi</w:t>
      </w:r>
      <w:r>
        <w:t xml:space="preserve"> </w:t>
      </w:r>
      <w:r>
        <w:t xml:space="preserve">gives</w:t>
      </w:r>
      <w:r>
        <w:t xml:space="preserve"> </w:t>
      </w:r>
      <w:r>
        <w:rPr>
          <w:iCs/>
          <w:i/>
        </w:rPr>
        <w:t xml:space="preserve">ṇatva</w:t>
      </w:r>
      <w:r>
        <w:t xml:space="preserve"> </w:t>
      </w:r>
      <w:r>
        <w:t xml:space="preserve">of the suffix; the Vedic</w:t>
      </w:r>
      <w:r>
        <w:t xml:space="preserve"> </w:t>
      </w:r>
      <w:r>
        <w:rPr>
          <w:iCs/>
          <w:i/>
        </w:rPr>
        <w:t xml:space="preserve">suk</w:t>
      </w:r>
      <w:r>
        <w:t xml:space="preserve"> </w:t>
      </w:r>
      <w:r>
        <w:t xml:space="preserve">augment for the first member; the word</w:t>
      </w:r>
      <w:r>
        <w:t xml:space="preserve"> </w:t>
      </w:r>
      <w:r>
        <w:rPr>
          <w:iCs/>
          <w:i/>
        </w:rPr>
        <w:t xml:space="preserve">draviṇas</w:t>
      </w:r>
      <w:r>
        <w:t xml:space="preserve">. The root</w:t>
      </w:r>
      <w:r>
        <w:t xml:space="preserve"> </w:t>
      </w:r>
      <w:r>
        <w:rPr>
          <w:iCs/>
          <w:i/>
        </w:rPr>
        <w:t xml:space="preserve">ḍudāñ</w:t>
      </w:r>
      <w:r>
        <w:t xml:space="preserve"> </w:t>
      </w:r>
      <w:r>
        <w:t xml:space="preserve">(to give) takes</w:t>
      </w:r>
      <w:r>
        <w:t xml:space="preserve"> </w:t>
      </w:r>
      <w:r>
        <w:rPr>
          <w:iCs/>
          <w:i/>
        </w:rPr>
        <w:t xml:space="preserve">vic</w:t>
      </w:r>
      <w:r>
        <w:t xml:space="preserve"> </w:t>
      </w:r>
      <w:r>
        <w:t xml:space="preserve">by</w:t>
      </w:r>
      <w:r>
        <w:t xml:space="preserve"> </w:t>
      </w:r>
      <w:r>
        <w:rPr>
          <w:iCs/>
          <w:i/>
        </w:rPr>
        <w:t xml:space="preserve">anyebhyo ’pi dṛśyante</w:t>
      </w:r>
      <w:r>
        <w:t xml:space="preserve"> </w:t>
      </w:r>
      <w:r>
        <w:t xml:space="preserve">(Pā. 3-2-75); by the total elision of</w:t>
      </w:r>
      <w:r>
        <w:t xml:space="preserve"> </w:t>
      </w:r>
      <w:r>
        <w:rPr>
          <w:iCs/>
          <w:i/>
        </w:rPr>
        <w:t xml:space="preserve">vic</w:t>
      </w:r>
      <w:r>
        <w:t xml:space="preserve"> </w:t>
      </w:r>
      <w:r>
        <w:t xml:space="preserve">the form</w:t>
      </w:r>
      <w:r>
        <w:t xml:space="preserve"> </w:t>
      </w:r>
      <w:r>
        <w:rPr>
          <w:iCs/>
          <w:i/>
        </w:rPr>
        <w:t xml:space="preserve">draviṇodā</w:t>
      </w:r>
      <w:r>
        <w:t xml:space="preserve"> </w:t>
      </w:r>
      <w:r>
        <w:t xml:space="preserve">arises. If one takes it as a word ending in</w:t>
      </w:r>
      <w:r>
        <w:t xml:space="preserve"> </w:t>
      </w:r>
      <w:r>
        <w:rPr>
          <w:iCs/>
          <w:i/>
        </w:rPr>
        <w:t xml:space="preserve">s</w:t>
      </w:r>
      <w:r>
        <w:t xml:space="preserve">, then the root</w:t>
      </w:r>
      <w:r>
        <w:t xml:space="preserve"> </w:t>
      </w:r>
      <w:r>
        <w:rPr>
          <w:iCs/>
          <w:i/>
        </w:rPr>
        <w:t xml:space="preserve">dā</w:t>
      </w:r>
      <w:r>
        <w:t xml:space="preserve"> </w:t>
      </w:r>
      <w:r>
        <w:t xml:space="preserve">takes the suffix</w:t>
      </w:r>
      <w:r>
        <w:t xml:space="preserve"> </w:t>
      </w:r>
      <w:r>
        <w:rPr>
          <w:iCs/>
          <w:i/>
        </w:rPr>
        <w:t xml:space="preserve">asun</w:t>
      </w:r>
      <w:r>
        <w:t xml:space="preserve">…</w:t>
      </w:r>
    </w:p>
    <w:bookmarkEnd w:id="113"/>
    <w:bookmarkStart w:id="114" w:name="page-72-pdf-92"/>
    <w:p>
      <w:pPr>
        <w:pStyle w:val="Heading3"/>
      </w:pPr>
      <w:r>
        <w:t xml:space="preserve">Page 72 (PDF 92)</w:t>
      </w:r>
    </w:p>
    <w:p>
      <w:pPr>
        <w:pStyle w:val="FirstParagraph"/>
      </w:pPr>
      <w:r>
        <w:rPr>
          <w:iCs/>
          <w:i/>
        </w:rPr>
        <w:t xml:space="preserve">(Running head: left 72;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iCs/>
          <w:i/>
        </w:rPr>
        <w:t xml:space="preserve">Grammar of Rik 96.1, concluded (noted briefly):</w:t>
      </w:r>
      <w:r>
        <w:t xml:space="preserve"> </w:t>
      </w:r>
      <w:r>
        <w:t xml:space="preserve">…and the word</w:t>
      </w:r>
      <w:r>
        <w:t xml:space="preserve"> </w:t>
      </w:r>
      <w:r>
        <w:rPr>
          <w:iCs/>
          <w:i/>
        </w:rPr>
        <w:t xml:space="preserve">draviṇodas</w:t>
      </w:r>
      <w:r>
        <w:t xml:space="preserve"> </w:t>
      </w:r>
      <w:r>
        <w:t xml:space="preserve">results. The</w:t>
      </w:r>
      <w:r>
        <w:t xml:space="preserve"> </w:t>
      </w:r>
      <w:r>
        <w:rPr>
          <w:iCs/>
          <w:i/>
        </w:rPr>
        <w:t xml:space="preserve">su</w:t>
      </w:r>
      <w:r>
        <w:t xml:space="preserve"> </w:t>
      </w:r>
      <w:r>
        <w:t xml:space="preserve">following in the nominative, the penultimate is lengthened by</w:t>
      </w:r>
      <w:r>
        <w:t xml:space="preserve"> </w:t>
      </w:r>
      <w:r>
        <w:rPr>
          <w:iCs/>
          <w:i/>
        </w:rPr>
        <w:t xml:space="preserve">atvasantasya cādhātoḥ</w:t>
      </w:r>
      <w:r>
        <w:t xml:space="preserve">; in the elision of</w:t>
      </w:r>
      <w:r>
        <w:t xml:space="preserve"> </w:t>
      </w:r>
      <w:r>
        <w:rPr>
          <w:iCs/>
          <w:i/>
        </w:rPr>
        <w:t xml:space="preserve">su</w:t>
      </w:r>
      <w:r>
        <w:t xml:space="preserve"> </w:t>
      </w:r>
      <w:r>
        <w:t xml:space="preserve">the</w:t>
      </w:r>
      <w:r>
        <w:t xml:space="preserve"> </w:t>
      </w:r>
      <w:r>
        <w:rPr>
          <w:iCs/>
          <w:i/>
        </w:rPr>
        <w:t xml:space="preserve">s</w:t>
      </w:r>
      <w:r>
        <w:t xml:space="preserve"> </w:t>
      </w:r>
      <w:r>
        <w:t xml:space="preserve">becomes</w:t>
      </w:r>
      <w:r>
        <w:t xml:space="preserve"> </w:t>
      </w:r>
      <w:r>
        <w:rPr>
          <w:iCs/>
          <w:i/>
        </w:rPr>
        <w:t xml:space="preserve">ru</w:t>
      </w:r>
      <w:r>
        <w:t xml:space="preserve"> </w:t>
      </w:r>
      <w:r>
        <w:t xml:space="preserve">and</w:t>
      </w:r>
      <w:r>
        <w:t xml:space="preserve"> </w:t>
      </w:r>
      <w:r>
        <w:rPr>
          <w:iCs/>
          <w:i/>
        </w:rPr>
        <w:t xml:space="preserve">visarga</w:t>
      </w:r>
      <w:r>
        <w:t xml:space="preserve">. ‖ 1 ‖</w:t>
      </w:r>
      <w:r>
        <w:t xml:space="preserve"> </w:t>
      </w:r>
      <w:r>
        <w:rPr>
          <w:iCs/>
          <w:i/>
        </w:rPr>
        <w:t xml:space="preserve">(Grammar pages, noted briefly; numerals small and doubtful [?].)</w:t>
      </w:r>
    </w:p>
    <w:p>
      <w:r>
        <w:pict>
          <v:rect style="width:0;height:1.5pt" o:hralign="center" o:hrstd="t" o:hr="t"/>
        </w:pict>
      </w:r>
    </w:p>
    <w:bookmarkEnd w:id="114"/>
    <w:bookmarkStart w:id="115" w:name="rik-2-1"/>
    <w:p>
      <w:pPr>
        <w:pStyle w:val="Heading3"/>
      </w:pPr>
      <w:r>
        <w:t xml:space="preserve">Rik 2</w:t>
      </w:r>
    </w:p>
    <w:p>
      <w:pPr>
        <w:pStyle w:val="FirstParagraph"/>
      </w:pPr>
      <w:r>
        <w:rPr>
          <w:bCs/>
          <w:b/>
        </w:rPr>
        <w:t xml:space="preserve">॥ संहितापाठः ॥ — Saṃhitā-pāṭha (Rik 96.2)</w:t>
      </w:r>
      <w:r>
        <w:t xml:space="preserve"> </w:t>
      </w:r>
      <w:r>
        <w:rPr>
          <w:iCs/>
          <w:i/>
        </w:rPr>
        <w:t xml:space="preserve">(Triṣṭubh; accent marks printed here, not reproduced)</w:t>
      </w:r>
    </w:p>
    <w:p>
      <w:pPr>
        <w:pStyle w:val="BlockText"/>
      </w:pPr>
      <w:r>
        <w:t xml:space="preserve">स पूर्वया निविदा कव्यतायोरिमाः प्रजा अजनयन्मनूनाम् ।</w:t>
      </w:r>
      <w:r>
        <w:t xml:space="preserve"> </w:t>
      </w:r>
      <w:r>
        <w:t xml:space="preserve">विवस्वता चक्षसा द्यामपश्च देवा अग्निं धारयन्द्रविणोदाम् ॥ २ ॥</w:t>
      </w:r>
    </w:p>
    <w:p>
      <w:pPr>
        <w:pStyle w:val="FirstParagraph"/>
      </w:pPr>
      <w:r>
        <w:rPr>
          <w:iCs/>
          <w:i/>
        </w:rPr>
        <w:t xml:space="preserve">sa pūrvayā nividā kavyatāyor imāḥ prajā ajanayan manūnām | vivasvatā cakṣasā dyām apaś ca devā agniṃ dhārayan draviṇodām ‖ 2 ‖</w:t>
      </w:r>
    </w:p>
    <w:p>
      <w:pPr>
        <w:pStyle w:val="BodyText"/>
      </w:pPr>
      <w:r>
        <w:rPr>
          <w:bCs/>
          <w:b/>
        </w:rPr>
        <w:t xml:space="preserve">॥ पदपाठः ॥ — Pada-pāṭha (Rik 96.2)</w:t>
      </w:r>
    </w:p>
    <w:p>
      <w:pPr>
        <w:pStyle w:val="BlockText"/>
      </w:pPr>
      <w:r>
        <w:t xml:space="preserve">सः । पूर्वया । निऽविदा । कव्यता । आयोः । इमाः । प्रऽजाः । अजनयत् । मनूनाम् ।</w:t>
      </w:r>
      <w:r>
        <w:t xml:space="preserve"> </w:t>
      </w:r>
      <w:r>
        <w:t xml:space="preserve">विवस्वता । चक्षसा । द्याम् । अपः । च । देवाः । अग्निम् । धारयन् । द्रविणःऽदाम् ॥ २ ॥</w:t>
      </w:r>
    </w:p>
    <w:p>
      <w:pPr>
        <w:pStyle w:val="FirstParagraph"/>
      </w:pPr>
      <w:r>
        <w:rPr>
          <w:iCs/>
          <w:i/>
        </w:rPr>
        <w:t xml:space="preserve">saḥ | pūrvayā | ni-vidā | kavyatā | āyoḥ | imāḥ | pra-jāḥ | ajanayat | manūnām | vivasvatā | cakṣasā | dyām | apaḥ | ca | devāḥ | agnim | dhārayan | draviṇaḥ-dām ‖ 2 ‖</w:t>
      </w:r>
    </w:p>
    <w:p>
      <w:pPr>
        <w:pStyle w:val="BodyText"/>
      </w:pPr>
      <w:r>
        <w:rPr>
          <w:iCs/>
          <w:i/>
        </w:rPr>
        <w:t xml:space="preserve">(Reading note: the Pada, as printed, divides</w:t>
      </w:r>
      <w:r>
        <w:t xml:space="preserve"> </w:t>
      </w:r>
      <w:r>
        <w:t xml:space="preserve">kavyatā āyoḥ</w:t>
      </w:r>
      <w:r>
        <w:t xml:space="preserve"> </w:t>
      </w:r>
      <w:r>
        <w:rPr>
          <w:iCs/>
          <w:i/>
        </w:rPr>
        <w:t xml:space="preserve">as</w:t>
      </w:r>
      <w:r>
        <w:t xml:space="preserve"> </w:t>
      </w:r>
      <w:r>
        <w:t xml:space="preserve">kavyatā | āyoḥ</w:t>
      </w:r>
      <w:r>
        <w:rPr>
          <w:iCs/>
          <w:i/>
        </w:rPr>
        <w:t xml:space="preserve">, i.e. the Saṃhitā’s</w:t>
      </w:r>
      <w:r>
        <w:t xml:space="preserve"> </w:t>
      </w:r>
      <w:r>
        <w:t xml:space="preserve">kavyatāyoḥ</w:t>
      </w:r>
      <w:r>
        <w:t xml:space="preserve"> </w:t>
      </w:r>
      <w:r>
        <w:rPr>
          <w:iCs/>
          <w:i/>
        </w:rPr>
        <w:t xml:space="preserve">as two words.)</w:t>
      </w:r>
    </w:p>
    <w:p>
      <w:pPr>
        <w:pStyle w:val="BodyText"/>
      </w:pPr>
      <w:r>
        <w:rPr>
          <w:bCs/>
          <w:b/>
        </w:rPr>
        <w:t xml:space="preserve">॥ सायणभाष्यम् ॥ — Sāyaṇa-bhāṣya (Rik 96.2)</w:t>
      </w:r>
      <w:r>
        <w:t xml:space="preserve"> </w:t>
      </w:r>
      <w:r>
        <w:rPr>
          <w:iCs/>
          <w:i/>
        </w:rPr>
        <w:t xml:space="preserve">(begun; breaks at the foot of p. 72)</w:t>
      </w:r>
    </w:p>
    <w:p>
      <w:pPr>
        <w:pStyle w:val="BlockText"/>
      </w:pPr>
      <w:r>
        <w:t xml:space="preserve">सोऽग्निः पूर्वया प्रथमयाग्निर्देवेद्ध इत्यादिकया निविदा कव्यता गुणेनिष्ठ गुणाभिधानलक्षणां स्तुतिं कुर्वताऽऽयोर्मनोः सम्बन्धिनोक्त्थेन च स्तूयमानः सोऽग्निर्मनूनां सम्बन्धिनीरिमाः प्रजा अजनयत् । उदपादयत् । मनुना स्तुतः सन् मानवीः सर्वाः प्रजा अजनयदित्यर्थः । तथा विवस्वता विवासनवता विशेषेणाच्छादयता चक्षसाक्ष्णीयेन तेजसा द्यां द्युलोकमपश्चान्तरिक्षं च व्याप्नोतीति शेषः । अन्यत्समानं ॥</w:t>
      </w:r>
      <w:r>
        <w:t xml:space="preserve"> </w:t>
      </w:r>
      <w:r>
        <w:rPr>
          <w:iCs/>
          <w:i/>
        </w:rPr>
        <w:t xml:space="preserve">so ’gniḥ pūrvayā prathamayāgnir devedda ity ādikayā nividā kavyatā guṇeniṣṭha guṇābhidhānalakṣaṇāṃ stutiṃ kurvatāyor manoḥ sambandhinoktthena ca stūyamānaḥ so ’gnir manūnāṃ sambandhinīr imāḥ prajā ajanayat | udapādayat | manunā stutaḥ san mānavīḥ sarvāḥ prajā ajanayad ity arthaḥ | tathā vivasvatā vivāsanavatā viśeṣeṇācchādayatā cakṣasākṣṇīyena tejasā dyāṃ dyulokam apaś cāntarikṣaṃ ca vyāpnotīti śeṣaḥ | anyat samānaṃ ‖</w:t>
      </w:r>
    </w:p>
    <w:p>
      <w:pPr>
        <w:pStyle w:val="FirstParagraph"/>
      </w:pPr>
      <w:r>
        <w:rPr>
          <w:iCs/>
          <w:i/>
        </w:rPr>
        <w:t xml:space="preserve">(The print’s text of this bhāṣya contains clotted words — especially</w:t>
      </w:r>
      <w:r>
        <w:t xml:space="preserve"> </w:t>
      </w:r>
      <w:r>
        <w:t xml:space="preserve">guṇeniṣṭha</w:t>
      </w:r>
      <w:r>
        <w:t xml:space="preserve"> </w:t>
      </w:r>
      <w:r>
        <w:rPr>
          <w:iCs/>
          <w:i/>
        </w:rPr>
        <w:t xml:space="preserve">and</w:t>
      </w:r>
      <w:r>
        <w:t xml:space="preserve"> </w:t>
      </w:r>
      <w:r>
        <w:t xml:space="preserve">ākṣṇīyena</w:t>
      </w:r>
      <w:r>
        <w:t xml:space="preserve"> </w:t>
      </w:r>
      <w:r>
        <w:rPr>
          <w:iCs/>
          <w:i/>
        </w:rPr>
        <w:t xml:space="preserve">— read as given [?]; the grammatical tail follows on p. 73. Sense, mine and tentative, from the Kannada below: “That Agni, praised by the ancient</w:t>
      </w:r>
      <w:r>
        <w:t xml:space="preserve"> </w:t>
      </w:r>
      <w:r>
        <w:t xml:space="preserve">nivid</w:t>
      </w:r>
      <w:r>
        <w:t xml:space="preserve"> </w:t>
      </w:r>
      <w:r>
        <w:rPr>
          <w:iCs/>
          <w:i/>
        </w:rPr>
        <w:t xml:space="preserve">(</w:t>
      </w:r>
      <w:r>
        <w:rPr>
          <w:iCs/>
          <w:i/>
        </w:rPr>
        <w:t xml:space="preserve">‘</w:t>
      </w:r>
      <w:r>
        <w:rPr>
          <w:iCs/>
          <w:i/>
        </w:rPr>
        <w:t xml:space="preserve">Agni is kindled by the gods…</w:t>
      </w:r>
      <w:r>
        <w:rPr>
          <w:iCs/>
          <w:i/>
        </w:rPr>
        <w:t xml:space="preserve">’</w:t>
      </w:r>
      <w:r>
        <w:rPr>
          <w:iCs/>
          <w:i/>
        </w:rPr>
        <w:t xml:space="preserve">) — a praise that sets forth qualities — and by the hymn belonging to Manu, begot these peoples of the Manus: being praised by Manu, he begot all the human creatures. And with an all-covering radiance he pervades heaven and the waters, the atmosphere. The rest is as before.”)</w:t>
      </w:r>
    </w:p>
    <w:bookmarkEnd w:id="115"/>
    <w:bookmarkStart w:id="116" w:name="page-73-pdf-93"/>
    <w:p>
      <w:pPr>
        <w:pStyle w:val="Heading3"/>
      </w:pPr>
      <w:r>
        <w:t xml:space="preserve">Page 73 (PDF 93)</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73.)</w:t>
      </w:r>
    </w:p>
    <w:p>
      <w:pPr>
        <w:pStyle w:val="BodyText"/>
      </w:pPr>
      <w:r>
        <w:rPr>
          <w:bCs/>
          <w:b/>
        </w:rPr>
        <w:t xml:space="preserve">Grammatical tail of the bhāṣya of Rik 96.2</w:t>
      </w:r>
      <w:r>
        <w:t xml:space="preserve"> </w:t>
      </w:r>
      <w:r>
        <w:rPr>
          <w:iCs/>
          <w:i/>
        </w:rPr>
        <w:t xml:space="preserve">(from the head of p. 73, characterized, not transcribed)</w:t>
      </w:r>
    </w:p>
    <w:p>
      <w:pPr>
        <w:pStyle w:val="BlockText"/>
      </w:pPr>
      <w:r>
        <w:t xml:space="preserve">…मानः सोऽग्निर्मनूनां सम्बन्धिनीरिमाः प्रजा अजनयत् । उदपादयत् । मनुना स्तुतः सन् मानवीः सर्वाः प्रजा अजनयदित्यर्थः । तथा विवस्वता विवासनवता विशेषेणाच्छादयता चक्षसाक्ष्णीयेन तेजसा द्यां द्युलोकमपश्चान्तरिक्षं च व्याप्नोतीति शेषः । अन्यत्समानं ॥ कव्यता । कु शब्दे । अचोऽयदिति भावे यत् । कव्यं कवनं स्तुतिं करोतीति । तत्करोतीति । पा. ३-१-२६ । इति णिच् । तदन्तात् क्विप् । बहुलमन्यत्रापि संज्ञाच्छन्दसोरिति णिलुक् । ततस्तुक् । धातुस्वरेणान्तोदात्तत्वं । आयोः । इण् गतौ । छन्दसीण इत्युण्प्रत्ययः ॥</w:t>
      </w:r>
      <w:r>
        <w:t xml:space="preserve"> </w:t>
      </w:r>
      <w:r>
        <w:rPr>
          <w:iCs/>
          <w:i/>
        </w:rPr>
        <w:t xml:space="preserve">…mānaḥ so ’gnir manūnāṃ sambandhinīr imāḥ prajā ajanayat | utpādayat | manunā stutaḥ san mānavīḥ sarvāḥ prajā ajanayad ity arthaḥ | tathā vivasvatā vivāsanavatā viśeṣeṇācchādayatā cakṣasākṣṇīyena tejasā dyāṃ dyulokam apaś cāntarikṣaṃ ca vyāpnotīti śeṣaḥ | anyat samānaṃ ‖ kavyatā | ku śabde | aco ’yad iti bhāve yat | kavyaṃ kavanaṃ stutiṃ karotīti | tat karotīti | pā. 3-1-26 | iti ṇic | tadantāt kvip | bahulam anyatrāpi saṃjñācchandasor iti ṇiluk | tatas tuk | dhātusvareṇāntodāttatvaṃ | āyoḥ | iṇ gatau | chandasīṇa ity uṇpratyayaḥ ‖</w:t>
      </w:r>
    </w:p>
    <w:p>
      <w:pPr>
        <w:pStyle w:val="FirstParagraph"/>
      </w:pPr>
      <w:r>
        <w:rPr>
          <w:iCs/>
          <w:i/>
        </w:rPr>
        <w:t xml:space="preserve">(The first lines of the bhāṣya repeat what was given at the foot of p. 72, the print breaking the sentence at</w:t>
      </w:r>
      <w:r>
        <w:t xml:space="preserve"> </w:t>
      </w:r>
      <w:r>
        <w:t xml:space="preserve">-mānaḥ</w:t>
      </w:r>
      <w:r>
        <w:rPr>
          <w:iCs/>
          <w:i/>
        </w:rPr>
        <w:t xml:space="preserve">; the tail then characterizes:</w:t>
      </w:r>
      <w:r>
        <w:t xml:space="preserve"> </w:t>
      </w:r>
      <w:r>
        <w:t xml:space="preserve">kavyatā</w:t>
      </w:r>
      <w:r>
        <w:t xml:space="preserve"> </w:t>
      </w:r>
      <w:r>
        <w:rPr>
          <w:iCs/>
          <w:i/>
        </w:rPr>
        <w:t xml:space="preserve">— from the root</w:t>
      </w:r>
      <w:r>
        <w:t xml:space="preserve"> </w:t>
      </w:r>
      <w:r>
        <w:t xml:space="preserve">ku</w:t>
      </w:r>
      <w:r>
        <w:t xml:space="preserve"> </w:t>
      </w:r>
      <w:r>
        <w:rPr>
          <w:iCs/>
          <w:i/>
        </w:rPr>
        <w:t xml:space="preserve">(to sound),</w:t>
      </w:r>
      <w:r>
        <w:rPr>
          <w:iCs/>
          <w:i/>
        </w:rPr>
        <w:t xml:space="preserve"> </w:t>
      </w:r>
      <w:r>
        <w:t xml:space="preserve">yat* in the sense of the action (</w:t>
      </w:r>
      <w:r>
        <w:rPr>
          <w:iCs/>
          <w:i/>
        </w:rPr>
        <w:t xml:space="preserve">aco</w:t>
      </w:r>
      <w:r>
        <w:rPr>
          <w:iCs/>
          <w:i/>
        </w:rPr>
        <w:t xml:space="preserve"> </w:t>
      </w:r>
      <w:r>
        <w:rPr>
          <w:iCs/>
          <w:i/>
        </w:rPr>
        <w:t xml:space="preserve">‘</w:t>
      </w:r>
      <w:r>
        <w:rPr>
          <w:iCs/>
          <w:i/>
        </w:rPr>
        <w:t xml:space="preserve">yat</w:t>
      </w:r>
      <w:r>
        <w:rPr>
          <w:iCs/>
          <w:i/>
          <w:iCs/>
          <w:i/>
        </w:rPr>
        <w:t xml:space="preserve">):</w:t>
      </w:r>
      <w:r>
        <w:rPr>
          <w:iCs/>
          <w:i/>
          <w:iCs/>
          <w:i/>
        </w:rPr>
        <w:t xml:space="preserve"> </w:t>
      </w:r>
      <w:r>
        <w:rPr>
          <w:iCs/>
          <w:i/>
        </w:rPr>
        <w:t xml:space="preserve">kavya* is ’praise</w:t>
      </w:r>
      <w:r>
        <w:rPr>
          <w:iCs/>
          <w:i/>
        </w:rPr>
        <w:t xml:space="preserve">’</w:t>
      </w:r>
      <w:r>
        <w:rPr>
          <w:iCs/>
          <w:i/>
        </w:rPr>
        <w:t xml:space="preserve">;</w:t>
      </w:r>
      <w:r>
        <w:rPr>
          <w:iCs/>
          <w:i/>
        </w:rPr>
        <w:t xml:space="preserve"> </w:t>
      </w:r>
      <w:r>
        <w:rPr>
          <w:iCs/>
          <w:i/>
        </w:rPr>
        <w:t xml:space="preserve">‘</w:t>
      </w:r>
      <w:r>
        <w:rPr>
          <w:iCs/>
          <w:i/>
        </w:rPr>
        <w:t xml:space="preserve">he does that</w:t>
      </w:r>
      <w:r>
        <w:rPr>
          <w:iCs/>
          <w:i/>
        </w:rPr>
        <w:t xml:space="preserve">’</w:t>
      </w:r>
      <w:r>
        <w:rPr>
          <w:iCs/>
          <w:i/>
        </w:rPr>
        <w:t xml:space="preserve"> </w:t>
      </w:r>
      <w:r>
        <w:rPr>
          <w:iCs/>
          <w:i/>
        </w:rPr>
        <w:t xml:space="preserve">—</w:t>
      </w:r>
      <w:r>
        <w:rPr>
          <w:iCs/>
          <w:i/>
        </w:rPr>
        <w:t xml:space="preserve"> </w:t>
      </w:r>
      <w:r>
        <w:t xml:space="preserve">ṇic* by the rule on</w:t>
      </w:r>
      <w:r>
        <w:t xml:space="preserve"> </w:t>
      </w:r>
      <w:r>
        <w:t xml:space="preserve">‘</w:t>
      </w:r>
      <w:r>
        <w:t xml:space="preserve">doing that</w:t>
      </w:r>
      <w:r>
        <w:t xml:space="preserve">’</w:t>
      </w:r>
      <w:r>
        <w:t xml:space="preserve"> </w:t>
      </w:r>
      <w:r>
        <w:t xml:space="preserve">(Pā. 3-1-26);</w:t>
      </w:r>
      <w:r>
        <w:t xml:space="preserve"> </w:t>
      </w:r>
      <w:r>
        <w:rPr>
          <w:iCs/>
          <w:i/>
        </w:rPr>
        <w:t xml:space="preserve">kvip</w:t>
      </w:r>
      <w:r>
        <w:t xml:space="preserve"> </w:t>
      </w:r>
      <w:r>
        <w:t xml:space="preserve">after it; elision of the</w:t>
      </w:r>
      <w:r>
        <w:t xml:space="preserve"> </w:t>
      </w:r>
      <w:r>
        <w:rPr>
          <w:iCs/>
          <w:i/>
        </w:rPr>
        <w:t xml:space="preserve">ṇi</w:t>
      </w:r>
      <w:r>
        <w:t xml:space="preserve"> </w:t>
      </w:r>
      <w:r>
        <w:t xml:space="preserve">in the Veda; the augment</w:t>
      </w:r>
      <w:r>
        <w:t xml:space="preserve"> </w:t>
      </w:r>
      <w:r>
        <w:rPr>
          <w:iCs/>
          <w:i/>
        </w:rPr>
        <w:t xml:space="preserve">tuk</w:t>
      </w:r>
      <w:r>
        <w:t xml:space="preserve">; the accent of the root, final acute;* āyoḥ</w:t>
      </w:r>
      <w:r>
        <w:t xml:space="preserve"> </w:t>
      </w:r>
      <w:r>
        <w:rPr>
          <w:iCs/>
          <w:i/>
        </w:rPr>
        <w:t xml:space="preserve">— root</w:t>
      </w:r>
      <w:r>
        <w:t xml:space="preserve"> </w:t>
      </w:r>
      <w:r>
        <w:t xml:space="preserve">iṇ</w:t>
      </w:r>
      <w:r>
        <w:t xml:space="preserve"> </w:t>
      </w:r>
      <w:r>
        <w:rPr>
          <w:iCs/>
          <w:i/>
        </w:rPr>
        <w:t xml:space="preserve">(to go), the suffix</w:t>
      </w:r>
      <w:r>
        <w:t xml:space="preserve"> </w:t>
      </w:r>
      <w:r>
        <w:t xml:space="preserve">uṇ</w:t>
      </w:r>
      <w:r>
        <w:t xml:space="preserve"> </w:t>
      </w:r>
      <w:r>
        <w:rPr>
          <w:iCs/>
          <w:i/>
        </w:rPr>
        <w:t xml:space="preserve">by</w:t>
      </w:r>
      <w:r>
        <w:t xml:space="preserve"> </w:t>
      </w:r>
      <w:r>
        <w:t xml:space="preserve">chandasīṇaḥ</w:t>
      </w:r>
      <w:r>
        <w:t xml:space="preserve"> </w:t>
      </w:r>
      <w:r>
        <w:rPr>
          <w:iCs/>
          <w:i/>
        </w:rPr>
        <w:t xml:space="preserve">[?]. Numerals small and doubtful [?].)</w:t>
      </w:r>
    </w:p>
    <w:p>
      <w:pPr>
        <w:pStyle w:val="BodyText"/>
      </w:pPr>
      <w:r>
        <w:rPr>
          <w:bCs/>
          <w:b/>
        </w:rPr>
        <w:t xml:space="preserve">॥ प्रतिपदार्थः ॥ — Pratipadārtha (Kannada)</w:t>
      </w:r>
    </w:p>
    <w:p>
      <w:pPr>
        <w:pStyle w:val="BodyText"/>
      </w:pPr>
      <w:r>
        <w:t xml:space="preserve">“</w:t>
      </w:r>
      <w:r>
        <w:rPr>
          <w:iCs/>
          <w:i/>
        </w:rPr>
        <w:t xml:space="preserve">saḥ</w:t>
      </w:r>
      <w:r>
        <w:t xml:space="preserve"> </w:t>
      </w:r>
      <w:r>
        <w:t xml:space="preserve">— that Agni;</w:t>
      </w:r>
      <w:r>
        <w:t xml:space="preserve"> </w:t>
      </w:r>
      <w:r>
        <w:rPr>
          <w:iCs/>
          <w:i/>
        </w:rPr>
        <w:t xml:space="preserve">pūrvayā</w:t>
      </w:r>
      <w:r>
        <w:t xml:space="preserve"> </w:t>
      </w:r>
      <w:r>
        <w:t xml:space="preserve">— ancient;</w:t>
      </w:r>
      <w:r>
        <w:t xml:space="preserve"> </w:t>
      </w:r>
      <w:r>
        <w:rPr>
          <w:iCs/>
          <w:i/>
        </w:rPr>
        <w:t xml:space="preserve">nividā</w:t>
      </w:r>
      <w:r>
        <w:t xml:space="preserve"> </w:t>
      </w:r>
      <w:r>
        <w:t xml:space="preserve">— the one that sings the qualities;</w:t>
      </w:r>
      <w:r>
        <w:t xml:space="preserve"> </w:t>
      </w:r>
      <w:r>
        <w:rPr>
          <w:iCs/>
          <w:i/>
        </w:rPr>
        <w:t xml:space="preserve">kavyatā</w:t>
      </w:r>
      <w:r>
        <w:t xml:space="preserve"> </w:t>
      </w:r>
      <w:r>
        <w:t xml:space="preserve">— [by the hymn] in the form of praise;</w:t>
      </w:r>
      <w:r>
        <w:t xml:space="preserve"> </w:t>
      </w:r>
      <w:r>
        <w:rPr>
          <w:iCs/>
          <w:i/>
        </w:rPr>
        <w:t xml:space="preserve">āyoḥ</w:t>
      </w:r>
      <w:r>
        <w:t xml:space="preserve"> </w:t>
      </w:r>
      <w:r>
        <w:t xml:space="preserve">— [being praised] by the mantra of Manu;</w:t>
      </w:r>
      <w:r>
        <w:t xml:space="preserve"> </w:t>
      </w:r>
      <w:r>
        <w:rPr>
          <w:iCs/>
          <w:i/>
        </w:rPr>
        <w:t xml:space="preserve">manūnāṃ</w:t>
      </w:r>
      <w:r>
        <w:t xml:space="preserve"> </w:t>
      </w:r>
      <w:r>
        <w:t xml:space="preserve">— belonging to the men;</w:t>
      </w:r>
      <w:r>
        <w:t xml:space="preserve"> </w:t>
      </w:r>
      <w:r>
        <w:rPr>
          <w:iCs/>
          <w:i/>
        </w:rPr>
        <w:t xml:space="preserve">imāḥ prajāḥ</w:t>
      </w:r>
      <w:r>
        <w:t xml:space="preserve"> </w:t>
      </w:r>
      <w:r>
        <w:t xml:space="preserve">— these (human) peoples;</w:t>
      </w:r>
      <w:r>
        <w:t xml:space="preserve"> </w:t>
      </w:r>
      <w:r>
        <w:rPr>
          <w:iCs/>
          <w:i/>
        </w:rPr>
        <w:t xml:space="preserve">ajanayat</w:t>
      </w:r>
      <w:r>
        <w:t xml:space="preserve"> </w:t>
      </w:r>
      <w:r>
        <w:t xml:space="preserve">— made, created; (and)</w:t>
      </w:r>
      <w:r>
        <w:t xml:space="preserve"> </w:t>
      </w:r>
      <w:r>
        <w:rPr>
          <w:iCs/>
          <w:i/>
        </w:rPr>
        <w:t xml:space="preserve">vivasvatā</w:t>
      </w:r>
      <w:r>
        <w:t xml:space="preserve"> </w:t>
      </w:r>
      <w:r>
        <w:t xml:space="preserve">— spreading so as to envelop (the whole world);</w:t>
      </w:r>
      <w:r>
        <w:t xml:space="preserve"> </w:t>
      </w:r>
      <w:r>
        <w:rPr>
          <w:iCs/>
          <w:i/>
        </w:rPr>
        <w:t xml:space="preserve">cakṣasā</w:t>
      </w:r>
      <w:r>
        <w:t xml:space="preserve"> </w:t>
      </w:r>
      <w:r>
        <w:t xml:space="preserve">— with his own radiance;</w:t>
      </w:r>
      <w:r>
        <w:t xml:space="preserve"> </w:t>
      </w:r>
      <w:r>
        <w:rPr>
          <w:iCs/>
          <w:i/>
        </w:rPr>
        <w:t xml:space="preserve">dyāṃ</w:t>
      </w:r>
      <w:r>
        <w:t xml:space="preserve"> </w:t>
      </w:r>
      <w:r>
        <w:t xml:space="preserve">— the heavenly world;</w:t>
      </w:r>
      <w:r>
        <w:t xml:space="preserve"> </w:t>
      </w:r>
      <w:r>
        <w:rPr>
          <w:iCs/>
          <w:i/>
        </w:rPr>
        <w:t xml:space="preserve">apaśca</w:t>
      </w:r>
      <w:r>
        <w:t xml:space="preserve"> </w:t>
      </w:r>
      <w:r>
        <w:t xml:space="preserve">— (also) the atmosphere; (he pervades);</w:t>
      </w:r>
      <w:r>
        <w:t xml:space="preserve"> </w:t>
      </w:r>
      <w:r>
        <w:rPr>
          <w:iCs/>
          <w:i/>
        </w:rPr>
        <w:t xml:space="preserve">draviṇodām</w:t>
      </w:r>
      <w:r>
        <w:t xml:space="preserve"> </w:t>
      </w:r>
      <w:r>
        <w:t xml:space="preserve">— the giver of wealth;</w:t>
      </w:r>
      <w:r>
        <w:t xml:space="preserve"> </w:t>
      </w:r>
      <w:r>
        <w:rPr>
          <w:iCs/>
          <w:i/>
        </w:rPr>
        <w:t xml:space="preserve">agniṃ</w:t>
      </w:r>
      <w:r>
        <w:t xml:space="preserve"> </w:t>
      </w:r>
      <w:r>
        <w:t xml:space="preserve">— Agni;</w:t>
      </w:r>
      <w:r>
        <w:t xml:space="preserve"> </w:t>
      </w:r>
      <w:r>
        <w:rPr>
          <w:iCs/>
          <w:i/>
        </w:rPr>
        <w:t xml:space="preserve">devāḥ</w:t>
      </w:r>
      <w:r>
        <w:t xml:space="preserve"> </w:t>
      </w:r>
      <w:r>
        <w:t xml:space="preserve">— the priests;</w:t>
      </w:r>
      <w:r>
        <w:t xml:space="preserve"> </w:t>
      </w:r>
      <w:r>
        <w:rPr>
          <w:iCs/>
          <w:i/>
        </w:rPr>
        <w:t xml:space="preserve">dhārayan</w:t>
      </w:r>
      <w:r>
        <w:t xml:space="preserve"> </w:t>
      </w:r>
      <w:r>
        <w:t xml:space="preserve">— (in the Gārhapatya and other forms) kept.</w:t>
      </w:r>
      <w:r>
        <w:t xml:space="preserve">”</w:t>
      </w:r>
    </w:p>
    <w:p>
      <w:pPr>
        <w:pStyle w:val="BodyText"/>
      </w:pPr>
      <w:r>
        <w:t xml:space="preserve">“</w:t>
      </w:r>
      <w:r>
        <w:rPr>
          <w:iCs/>
          <w:i/>
        </w:rPr>
        <w:t xml:space="preserve">Or:</w:t>
      </w:r>
      <w:r>
        <w:t xml:space="preserve"> </w:t>
      </w:r>
      <w:r>
        <w:rPr>
          <w:iCs/>
          <w:i/>
        </w:rPr>
        <w:t xml:space="preserve">devāḥ</w:t>
      </w:r>
      <w:r>
        <w:t xml:space="preserve"> </w:t>
      </w:r>
      <w:r>
        <w:t xml:space="preserve">— the gods (Indra and others);</w:t>
      </w:r>
      <w:r>
        <w:t xml:space="preserve"> </w:t>
      </w:r>
      <w:r>
        <w:rPr>
          <w:iCs/>
          <w:i/>
        </w:rPr>
        <w:t xml:space="preserve">agniṃ</w:t>
      </w:r>
      <w:r>
        <w:t xml:space="preserve"> </w:t>
      </w:r>
      <w:r>
        <w:t xml:space="preserve">— Agni;</w:t>
      </w:r>
      <w:r>
        <w:t xml:space="preserve"> </w:t>
      </w:r>
      <w:r>
        <w:rPr>
          <w:iCs/>
          <w:i/>
        </w:rPr>
        <w:t xml:space="preserve">draviṇodām</w:t>
      </w:r>
      <w:r>
        <w:t xml:space="preserve"> </w:t>
      </w:r>
      <w:r>
        <w:t xml:space="preserve">— (in the form of oblations) as the giver of wealth;</w:t>
      </w:r>
      <w:r>
        <w:t xml:space="preserve"> </w:t>
      </w:r>
      <w:r>
        <w:rPr>
          <w:iCs/>
          <w:i/>
        </w:rPr>
        <w:t xml:space="preserve">dhārayan</w:t>
      </w:r>
      <w:r>
        <w:t xml:space="preserve"> </w:t>
      </w:r>
      <w:r>
        <w:t xml:space="preserve">— they kept (in the office of messenger).</w:t>
      </w:r>
      <w:r>
        <w:t xml:space="preserve">”</w:t>
      </w:r>
    </w:p>
    <w:p>
      <w:pPr>
        <w:pStyle w:val="BodyText"/>
      </w:pPr>
      <w:r>
        <w:rPr>
          <w:bCs/>
          <w:b/>
        </w:rPr>
        <w:t xml:space="preserve">॥ भावार्थः ॥ — Bhāvārtha (Kannada)</w:t>
      </w:r>
    </w:p>
    <w:p>
      <w:pPr>
        <w:pStyle w:val="BodyText"/>
      </w:pPr>
      <w:r>
        <w:t xml:space="preserve">“</w:t>
      </w:r>
      <w:r>
        <w:t xml:space="preserve">Agni, praised by the ancient one that sings qualities, and by the mantra of Manu in the form of praise, created all these human peoples who belong to Manu. And, with his radiance that spreads everywhere and envelops the whole world, he pervades the heavenly world and the atmosphere. The gods, Indra and the others, have kept Agni as a messenger, the distributor of wealth in the form of oblations.</w:t>
      </w:r>
      <w:r>
        <w:t xml:space="preserve">”</w:t>
      </w:r>
    </w:p>
    <w:p>
      <w:pPr>
        <w:pStyle w:val="BodyText"/>
      </w:pPr>
      <w:r>
        <w:rPr>
          <w:bCs/>
          <w:b/>
        </w:rPr>
        <w:t xml:space="preserve">English Translation (as printed)</w:t>
      </w:r>
    </w:p>
    <w:p>
      <w:pPr>
        <w:pStyle w:val="BlockText"/>
      </w:pPr>
      <w:r>
        <w:t xml:space="preserve">Propitiated by the primitive laudatory hymn, of A’yu he created the the [sic] progeny of the Manus, and pervades, with his all-investing splendour, the heavens and the firmament : the gods retain Agni as the giver of (sacrificial) wealth.</w:t>
      </w:r>
    </w:p>
    <w:p>
      <w:r>
        <w:pict>
          <v:rect style="width:0;height:1.5pt" o:hralign="center" o:hrstd="t" o:hr="t"/>
        </w:pict>
      </w:r>
    </w:p>
    <w:bookmarkEnd w:id="116"/>
    <w:bookmarkStart w:id="117" w:name="page-74-pdf-94"/>
    <w:p>
      <w:pPr>
        <w:pStyle w:val="Heading3"/>
      </w:pPr>
      <w:r>
        <w:t xml:space="preserve">Page 74 (PDF 94)</w:t>
      </w:r>
    </w:p>
    <w:p>
      <w:pPr>
        <w:pStyle w:val="FirstParagraph"/>
      </w:pPr>
      <w:r>
        <w:rPr>
          <w:iCs/>
          <w:i/>
        </w:rPr>
        <w:t xml:space="preserve">(Running head: left 74;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 विशेषविषयाः ॥ — Special Topics of Rik 96.2 (Kannada)</w:t>
      </w:r>
    </w:p>
    <w:p>
      <w:pPr>
        <w:pStyle w:val="BodyText"/>
      </w:pPr>
      <w:r>
        <w:rPr>
          <w:iCs/>
          <w:i/>
          <w:bCs/>
          <w:b/>
        </w:rPr>
        <w:t xml:space="preserve">pūrvayā nividā kavyatā āyoḥ manūnām imāḥ prajāḥ ajanayat</w:t>
      </w:r>
      <w:r>
        <w:t xml:space="preserve"> </w:t>
      </w:r>
      <w:r>
        <w:t xml:space="preserve">—</w:t>
      </w:r>
      <w:r>
        <w:t xml:space="preserve"> </w:t>
      </w:r>
      <w:r>
        <w:t xml:space="preserve">“</w:t>
      </w:r>
      <w:r>
        <w:rPr>
          <w:iCs/>
          <w:i/>
        </w:rPr>
        <w:t xml:space="preserve">prathamayā</w:t>
      </w:r>
      <w:r>
        <w:rPr>
          <w:iCs/>
          <w:i/>
        </w:rPr>
        <w:t xml:space="preserve"> </w:t>
      </w:r>
      <w:r>
        <w:rPr>
          <w:iCs/>
          <w:i/>
        </w:rPr>
        <w:t xml:space="preserve">‘</w:t>
      </w:r>
      <w:r>
        <w:rPr>
          <w:iCs/>
          <w:i/>
        </w:rPr>
        <w:t xml:space="preserve">agnir devedhaḥ</w:t>
      </w:r>
      <w:r>
        <w:rPr>
          <w:iCs/>
          <w:i/>
        </w:rPr>
        <w:t xml:space="preserve">’</w:t>
      </w:r>
      <w:r>
        <w:rPr>
          <w:iCs/>
          <w:i/>
        </w:rPr>
        <w:t xml:space="preserve"> </w:t>
      </w:r>
      <w:r>
        <w:rPr>
          <w:iCs/>
          <w:i/>
        </w:rPr>
        <w:t xml:space="preserve">ity ādikayā guṇaniṣṭhaguṇābhidhānalakṣaṇāṃ stutiṃ kurvatā manoḥ sambandhinokthena ca stūyamānaḥ mānavīḥ sarvāḥ prajāḥ ajanayat</w:t>
      </w:r>
      <w:r>
        <w:t xml:space="preserve">:</w:t>
      </w:r>
      <w:r>
        <w:t xml:space="preserve"> </w:t>
      </w:r>
      <w:r>
        <w:t xml:space="preserve">‘</w:t>
      </w:r>
      <w:r>
        <w:t xml:space="preserve">praised by the first [</w:t>
      </w:r>
      <w:r>
        <w:rPr>
          <w:iCs/>
          <w:i/>
        </w:rPr>
        <w:t xml:space="preserve">nivid</w:t>
      </w:r>
      <w:r>
        <w:t xml:space="preserve">], that beginning</w:t>
      </w:r>
      <w:r>
        <w:t xml:space="preserve"> </w:t>
      </w:r>
      <w:r>
        <w:rPr>
          <w:iCs/>
          <w:i/>
        </w:rPr>
        <w:t xml:space="preserve">agnir devedhaḥ</w:t>
      </w:r>
      <w:r>
        <w:t xml:space="preserve">, which is a praise consisting in the statement of qualities, and by the hymn belonging to Manu, he begot all the human peoples.</w:t>
      </w:r>
      <w:r>
        <w:t xml:space="preserve">’</w:t>
      </w:r>
      <w:r>
        <w:t xml:space="preserve"> </w:t>
      </w:r>
      <w:r>
        <w:t xml:space="preserve">The</w:t>
      </w:r>
      <w:r>
        <w:t xml:space="preserve"> </w:t>
      </w:r>
      <w:r>
        <w:rPr>
          <w:iCs/>
          <w:i/>
        </w:rPr>
        <w:t xml:space="preserve">nivid</w:t>
      </w:r>
      <w:r>
        <w:t xml:space="preserve"> </w:t>
      </w:r>
      <w:r>
        <w:t xml:space="preserve">hymn</w:t>
      </w:r>
      <w:r>
        <w:t xml:space="preserve"> </w:t>
      </w:r>
      <w:r>
        <w:rPr>
          <w:iCs/>
          <w:i/>
        </w:rPr>
        <w:t xml:space="preserve">agnir devedhaḥ</w:t>
      </w:r>
      <w:r>
        <w:t xml:space="preserve"> </w:t>
      </w:r>
      <w:r>
        <w:t xml:space="preserve">and the rest, though very ancient, sets forth the extraordinary qualities of Agni, and praises the greatness of Agni, who is said to have created all the peoples that belong to Manu. The praise of Kutsa, the seer who, with his divine insight, grasped this greatness of Agni and composed this sūkta praising him, and likewise the greatness of the</w:t>
      </w:r>
      <w:r>
        <w:t xml:space="preserve"> </w:t>
      </w:r>
      <w:r>
        <w:rPr>
          <w:iCs/>
          <w:i/>
        </w:rPr>
        <w:t xml:space="preserve">nivid</w:t>
      </w:r>
      <w:r>
        <w:t xml:space="preserve"> </w:t>
      </w:r>
      <w:r>
        <w:t xml:space="preserve">mantras, and the relation of cause and effect that those great mantras have to the creation of the world, and the extraordinary qualities of Agni that those mantras proclaim — all are stated together in the Aitareya Brāhmaṇa:</w:t>
      </w:r>
      <w:r>
        <w:t xml:space="preserve">”</w:t>
      </w:r>
    </w:p>
    <w:p>
      <w:pPr>
        <w:pStyle w:val="BlockText"/>
      </w:pPr>
      <w:r>
        <w:t xml:space="preserve">प्रजापतिर्वा इदमेक आसीत्सोऽकामयत प्रजायेयेति भूयान्स्यामिति स तपोऽतप्यत स वाचमयच्छत्स संवत्सरस्य परस्ताद्व्याहरद्द्वादशकृत्वः प्रादेश पदा वा एषा निविदेतां वाव तां निविदं व्याहरत्तां सर्वाणि भूतान्यसृज्यन्त ।</w:t>
      </w:r>
      <w:r>
        <w:t xml:space="preserve"> </w:t>
      </w:r>
      <w:r>
        <w:rPr>
          <w:iCs/>
          <w:i/>
        </w:rPr>
        <w:t xml:space="preserve">prajāpatir vā idam eka āsīt so ’kāmayata prajāyeyeti bhūyān syām iti sa tapo ’tapyata sa vācam ayacchat sa saṃvatsarasya parastād vyāharad dvādaśakṛtvaḥ prādeśa padā vā eṣā nivid etāṃ vāva tāṃ nividaṃ vyāharat tāṃ sarvāṇi bhūtāny asṛjyanta |</w:t>
      </w:r>
      <w:r>
        <w:t xml:space="preserve"> </w:t>
      </w:r>
      <w:r>
        <w:t xml:space="preserve">(</w:t>
      </w:r>
      <w:r>
        <w:rPr>
          <w:iCs/>
          <w:i/>
        </w:rPr>
        <w:t xml:space="preserve">Ai. Brā.</w:t>
      </w:r>
      <w:r>
        <w:t xml:space="preserve"> </w:t>
      </w:r>
      <w:r>
        <w:t xml:space="preserve">10-1; 10-2)</w:t>
      </w:r>
    </w:p>
    <w:p>
      <w:pPr>
        <w:pStyle w:val="FirstParagraph"/>
      </w:pPr>
      <w:r>
        <w:rPr>
          <w:iCs/>
          <w:i/>
        </w:rPr>
        <w:t xml:space="preserve">(Translation, mine and tentative: “Prajāpati was this [world] alone. He desired,</w:t>
      </w:r>
      <w:r>
        <w:rPr>
          <w:iCs/>
          <w:i/>
        </w:rPr>
        <w:t xml:space="preserve"> </w:t>
      </w:r>
      <w:r>
        <w:rPr>
          <w:iCs/>
          <w:i/>
        </w:rPr>
        <w:t xml:space="preserve">‘</w:t>
      </w:r>
      <w:r>
        <w:rPr>
          <w:iCs/>
          <w:i/>
        </w:rPr>
        <w:t xml:space="preserve">May I be born as offspring; may I become more.</w:t>
      </w:r>
      <w:r>
        <w:rPr>
          <w:iCs/>
          <w:i/>
        </w:rPr>
        <w:t xml:space="preserve">’</w:t>
      </w:r>
      <w:r>
        <w:rPr>
          <w:iCs/>
          <w:i/>
        </w:rPr>
        <w:t xml:space="preserve"> </w:t>
      </w:r>
      <w:r>
        <w:rPr>
          <w:iCs/>
          <w:i/>
        </w:rPr>
        <w:t xml:space="preserve">He performed austerity; he held back speech; after a year he uttered it twelve times, in span-long steps: this is the</w:t>
      </w:r>
      <w:r>
        <w:t xml:space="preserve"> </w:t>
      </w:r>
      <w:r>
        <w:t xml:space="preserve">nivid</w:t>
      </w:r>
      <w:r>
        <w:rPr>
          <w:iCs/>
          <w:i/>
        </w:rPr>
        <w:t xml:space="preserve">. He uttered this very</w:t>
      </w:r>
      <w:r>
        <w:t xml:space="preserve"> </w:t>
      </w:r>
      <w:r>
        <w:t xml:space="preserve">nivid</w:t>
      </w:r>
      <w:r>
        <w:rPr>
          <w:iCs/>
          <w:i/>
        </w:rPr>
        <w:t xml:space="preserve">; by it all beings were created.” The print’s</w:t>
      </w:r>
      <w:r>
        <w:t xml:space="preserve"> </w:t>
      </w:r>
      <w:r>
        <w:t xml:space="preserve">prajāyeyeti bhūyān syām</w:t>
      </w:r>
      <w:r>
        <w:t xml:space="preserve"> </w:t>
      </w:r>
      <w:r>
        <w:rPr>
          <w:iCs/>
          <w:i/>
        </w:rPr>
        <w:t xml:space="preserve">reads as in Kannada</w:t>
      </w:r>
      <w:r>
        <w:t xml:space="preserve"> </w:t>
      </w:r>
      <w:r>
        <w:t xml:space="preserve">bhūyonyāmiti</w:t>
      </w:r>
      <w:r>
        <w:rPr>
          <w:iCs/>
          <w:i/>
        </w:rPr>
        <w:t xml:space="preserve">, doubtful [?], and</w:t>
      </w:r>
      <w:r>
        <w:t xml:space="preserve"> </w:t>
      </w:r>
      <w:r>
        <w:t xml:space="preserve">prādeśa padā</w:t>
      </w:r>
      <w:r>
        <w:t xml:space="preserve"> </w:t>
      </w:r>
      <w:r>
        <w:rPr>
          <w:iCs/>
          <w:i/>
        </w:rPr>
        <w:t xml:space="preserve">is as printed [?].)</w:t>
      </w:r>
    </w:p>
    <w:p>
      <w:pPr>
        <w:pStyle w:val="BodyText"/>
      </w:pPr>
      <w:r>
        <w:t xml:space="preserve">“</w:t>
      </w:r>
      <w:r>
        <w:t xml:space="preserve">In the beginning Prajāpati, being alone, wished for the creation of creatures —</w:t>
      </w:r>
      <w:r>
        <w:t xml:space="preserve"> </w:t>
      </w:r>
      <w:r>
        <w:t xml:space="preserve">‘</w:t>
      </w:r>
      <w:r>
        <w:t xml:space="preserve">may I be born many</w:t>
      </w:r>
      <w:r>
        <w:t xml:space="preserve">’</w:t>
      </w:r>
      <w:r>
        <w:t xml:space="preserve"> </w:t>
      </w:r>
      <w:r>
        <w:t xml:space="preserve">— and for a year practised silence and austerity. Afterwards, having recited twelve times the</w:t>
      </w:r>
      <w:r>
        <w:t xml:space="preserve"> </w:t>
      </w:r>
      <w:r>
        <w:rPr>
          <w:iCs/>
          <w:i/>
        </w:rPr>
        <w:t xml:space="preserve">nivid</w:t>
      </w:r>
      <w:r>
        <w:t xml:space="preserve"> </w:t>
      </w:r>
      <w:r>
        <w:t xml:space="preserve">mantras that are contained in twelve great sentences, he created all the beings of the world: so the power of these mantras is shown, and, understanding their secret, Kutsa praised both them and the Ṛk composed by him in this way —</w:t>
      </w:r>
      <w:r>
        <w:t xml:space="preserve">”</w:t>
      </w:r>
    </w:p>
    <w:p>
      <w:pPr>
        <w:pStyle w:val="BlockText"/>
      </w:pPr>
      <w:r>
        <w:t xml:space="preserve">तदेतदृषिः पश्यन्नभ्यनूवाच स पूर्वया निविदा कव्यतायोरिमाः प्रजा अजनयन्मनूनामिति ।</w:t>
      </w:r>
      <w:r>
        <w:t xml:space="preserve"> </w:t>
      </w:r>
      <w:r>
        <w:rPr>
          <w:iCs/>
          <w:i/>
        </w:rPr>
        <w:t xml:space="preserve">tad etad ṛṣiḥ paśyann abhyanūvāca sa pūrvayā nividā kavyatāyor imāḥ prajā ajanayan manūnām iti |</w:t>
      </w:r>
    </w:p>
    <w:p>
      <w:pPr>
        <w:pStyle w:val="FirstParagraph"/>
      </w:pPr>
      <w:r>
        <w:rPr>
          <w:iCs/>
          <w:i/>
        </w:rPr>
        <w:t xml:space="preserve">(Translation, mine and tentative: “Seeing this, the seer chanted after it: ’he, by the ancient</w:t>
      </w:r>
      <w:r>
        <w:t xml:space="preserve"> </w:t>
      </w:r>
      <w:r>
        <w:t xml:space="preserve">nivid</w:t>
      </w:r>
      <w:r>
        <w:t xml:space="preserve"> </w:t>
      </w:r>
      <w:r>
        <w:rPr>
          <w:iCs/>
          <w:i/>
        </w:rPr>
        <w:t xml:space="preserve">…’.” The two words</w:t>
      </w:r>
      <w:r>
        <w:t xml:space="preserve"> </w:t>
      </w:r>
      <w:r>
        <w:t xml:space="preserve">kavyatāyoḥ</w:t>
      </w:r>
      <w:r>
        <w:t xml:space="preserve"> </w:t>
      </w:r>
      <w:r>
        <w:rPr>
          <w:iCs/>
          <w:i/>
        </w:rPr>
        <w:t xml:space="preserve">are as printed in this quotation [?].)</w:t>
      </w:r>
    </w:p>
    <w:p>
      <w:pPr>
        <w:pStyle w:val="BodyText"/>
      </w:pPr>
      <w:r>
        <w:t xml:space="preserve">“</w:t>
      </w:r>
      <w:r>
        <w:t xml:space="preserve">By the power of the</w:t>
      </w:r>
      <w:r>
        <w:t xml:space="preserve"> </w:t>
      </w:r>
      <w:r>
        <w:rPr>
          <w:iCs/>
          <w:i/>
        </w:rPr>
        <w:t xml:space="preserve">nivid</w:t>
      </w:r>
      <w:r>
        <w:t xml:space="preserve"> </w:t>
      </w:r>
      <w:r>
        <w:t xml:space="preserve">mantras all the beings of the world were created: Kutsa, grasping this principle, composed this mantra,</w:t>
      </w:r>
      <w:r>
        <w:t xml:space="preserve"> </w:t>
      </w:r>
      <w:r>
        <w:t xml:space="preserve">‘</w:t>
      </w:r>
      <w:r>
        <w:rPr>
          <w:iCs/>
          <w:i/>
        </w:rPr>
        <w:t xml:space="preserve">sa pūrvayā</w:t>
      </w:r>
      <w:r>
        <w:t xml:space="preserve">’</w:t>
      </w:r>
      <w:r>
        <w:t xml:space="preserve"> </w:t>
      </w:r>
      <w:r>
        <w:t xml:space="preserve">(Ṛ. Saṃ. 1-96-2).</w:t>
      </w:r>
      <w:r>
        <w:t xml:space="preserve">”</w:t>
      </w:r>
    </w:p>
    <w:p>
      <w:pPr>
        <w:pStyle w:val="BlockText"/>
      </w:pPr>
      <w:r>
        <w:t xml:space="preserve">तस्मा एतां पुरस्तात्सूक्तस्य निविदं दधाति प्रजात्यै । प्रजायते प्रजया पशुभिर्य एवं वेद ।</w:t>
      </w:r>
      <w:r>
        <w:t xml:space="preserve"> </w:t>
      </w:r>
      <w:r>
        <w:rPr>
          <w:iCs/>
          <w:i/>
        </w:rPr>
        <w:t xml:space="preserve">tasmā etāṃ purastāt sūktasya nividaṃ dadhāti prajātyai | prajāyate prajayā paśubhir ya evaṃ veda |</w:t>
      </w:r>
    </w:p>
    <w:p>
      <w:pPr>
        <w:pStyle w:val="FirstParagraph"/>
      </w:pPr>
      <w:r>
        <w:rPr>
          <w:iCs/>
          <w:i/>
        </w:rPr>
        <w:t xml:space="preserve">(Translation, mine and tentative:</w:t>
      </w:r>
      <w:r>
        <w:rPr>
          <w:iCs/>
          <w:i/>
        </w:rPr>
        <w:t xml:space="preserve"> </w:t>
      </w:r>
      <w:r>
        <w:rPr>
          <w:iCs/>
          <w:i/>
        </w:rPr>
        <w:t xml:space="preserve">“</w:t>
      </w:r>
      <w:r>
        <w:rPr>
          <w:iCs/>
          <w:i/>
        </w:rPr>
        <w:t xml:space="preserve">Therefore he places this* nivid</w:t>
      </w:r>
      <w:r>
        <w:rPr>
          <w:iCs/>
          <w:i/>
        </w:rPr>
        <w:t xml:space="preserve"> </w:t>
      </w:r>
      <w:r>
        <w:rPr>
          <w:iCs/>
          <w:i/>
          <w:iCs/>
          <w:i/>
        </w:rPr>
        <w:t xml:space="preserve">at the head of the sūkta, for offspring. He who knows thus is born with offspring and cattle.”)</w:t>
      </w:r>
      <w:r>
        <w:rPr>
          <w:iCs/>
          <w:i/>
        </w:rPr>
        <w:t xml:space="preserve">”</w:t>
      </w:r>
      <w:r>
        <w:rPr>
          <w:iCs/>
          <w:i/>
        </w:rPr>
        <w:t xml:space="preserve">For this reason, at the beginning of the sūkta, the</w:t>
      </w:r>
      <w:r>
        <w:rPr>
          <w:iCs/>
          <w:i/>
        </w:rPr>
        <w:t xml:space="preserve"> </w:t>
      </w:r>
      <w:r>
        <w:t xml:space="preserve">nivid* mantra is recited to obtain progeny, and the one who recites it gets offspring. For one who thus knows, all wealth — first of all good progeny — is obtained.”</w:t>
      </w:r>
    </w:p>
    <w:p>
      <w:pPr>
        <w:pStyle w:val="BodyText"/>
      </w:pPr>
      <w:r>
        <w:t xml:space="preserve">“</w:t>
      </w:r>
      <w:r>
        <w:t xml:space="preserve">The mantras that describe, and invite, the extraordinary qualities of a deity, or of a group of deities, are well known by the name</w:t>
      </w:r>
      <w:r>
        <w:t xml:space="preserve"> </w:t>
      </w:r>
      <w:r>
        <w:rPr>
          <w:iCs/>
          <w:i/>
        </w:rPr>
        <w:t xml:space="preserve">nivid</w:t>
      </w:r>
      <w:r>
        <w:t xml:space="preserve"> </w:t>
      </w:r>
      <w:r>
        <w:t xml:space="preserve">mantras.</w:t>
      </w:r>
      <w:r>
        <w:t xml:space="preserve">”</w:t>
      </w:r>
    </w:p>
    <w:bookmarkEnd w:id="117"/>
    <w:bookmarkStart w:id="118" w:name="page-75-pdf-95"/>
    <w:p>
      <w:pPr>
        <w:pStyle w:val="Heading3"/>
      </w:pPr>
      <w:r>
        <w:t xml:space="preserve">Page 75 (PDF 95)</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75.)</w:t>
      </w:r>
    </w:p>
    <w:p>
      <w:pPr>
        <w:pStyle w:val="BlockText"/>
      </w:pPr>
      <w:r>
        <w:t xml:space="preserve">कर्मैव तावत्सावित्र्यां निविदि स्तौति कर्मणा ।</w:t>
      </w:r>
      <w:r>
        <w:t xml:space="preserve"> </w:t>
      </w:r>
      <w:r>
        <w:t xml:space="preserve">यद्धेनुः सप्त्यनड्वाहौ वोळ्हा दोग्ध्र्यशुरेव वा ॥</w:t>
      </w:r>
      <w:r>
        <w:t xml:space="preserve"> </w:t>
      </w:r>
      <w:r>
        <w:rPr>
          <w:iCs/>
          <w:i/>
        </w:rPr>
        <w:t xml:space="preserve">karmaiva tāvat sāvitryāṃ nividi stauti karmaṇā |</w:t>
      </w:r>
      <w:r>
        <w:t xml:space="preserve"> </w:t>
      </w:r>
      <w:r>
        <w:rPr>
          <w:iCs/>
          <w:i/>
        </w:rPr>
        <w:t xml:space="preserve">yad dhenuḥ sapty anaḍvāhau voḷhā dogdhry aśur eva vā ‖</w:t>
      </w:r>
      <w:r>
        <w:t xml:space="preserve"> </w:t>
      </w:r>
      <w:r>
        <w:t xml:space="preserve">(</w:t>
      </w:r>
      <w:r>
        <w:rPr>
          <w:iCs/>
          <w:i/>
        </w:rPr>
        <w:t xml:space="preserve">Bṛ. De.</w:t>
      </w:r>
      <w:r>
        <w:t xml:space="preserve"> </w:t>
      </w:r>
      <w:r>
        <w:t xml:space="preserve">3-50 [?])</w:t>
      </w:r>
    </w:p>
    <w:p>
      <w:pPr>
        <w:pStyle w:val="FirstParagraph"/>
      </w:pPr>
      <w:r>
        <w:rPr>
          <w:iCs/>
          <w:i/>
        </w:rPr>
        <w:t xml:space="preserve">(Translation, mine and tentative, with the Kannada: “In the</w:t>
      </w:r>
      <w:r>
        <w:t xml:space="preserve"> </w:t>
      </w:r>
      <w:r>
        <w:t xml:space="preserve">nivid</w:t>
      </w:r>
      <w:r>
        <w:t xml:space="preserve"> </w:t>
      </w:r>
      <w:r>
        <w:rPr>
          <w:iCs/>
          <w:i/>
        </w:rPr>
        <w:t xml:space="preserve">to Savitṛ he praises, by deed, the deed itself — [the beasts] the cow, the horse, the two draught-oxen, the bearer, the milker, the swift one.” The verse is read as printed, doubtful in several words [?].)</w:t>
      </w:r>
    </w:p>
    <w:p>
      <w:pPr>
        <w:pStyle w:val="BodyText"/>
      </w:pPr>
      <w:r>
        <w:t xml:space="preserve">“</w:t>
      </w:r>
      <w:r>
        <w:t xml:space="preserve">For example, in the first Ṛk of 1-24-3, the</w:t>
      </w:r>
      <w:r>
        <w:t xml:space="preserve"> </w:t>
      </w:r>
      <w:r>
        <w:rPr>
          <w:iCs/>
          <w:i/>
        </w:rPr>
        <w:t xml:space="preserve">nivid</w:t>
      </w:r>
      <w:r>
        <w:t xml:space="preserve"> </w:t>
      </w:r>
      <w:r>
        <w:t xml:space="preserve">mantra addressed to the deity Savitṛ shows the distinctive character of Savitṛ by describing his extraordinary actions. By</w:t>
      </w:r>
      <w:r>
        <w:t xml:space="preserve"> </w:t>
      </w:r>
      <w:r>
        <w:rPr>
          <w:iCs/>
          <w:i/>
        </w:rPr>
        <w:t xml:space="preserve">dogdhrī</w:t>
      </w:r>
      <w:r>
        <w:t xml:space="preserve"> </w:t>
      </w:r>
      <w:r>
        <w:t xml:space="preserve">is understood a cow that gives milk; by</w:t>
      </w:r>
      <w:r>
        <w:t xml:space="preserve"> </w:t>
      </w:r>
      <w:r>
        <w:rPr>
          <w:iCs/>
          <w:i/>
        </w:rPr>
        <w:t xml:space="preserve">āśu</w:t>
      </w:r>
      <w:r>
        <w:t xml:space="preserve"> </w:t>
      </w:r>
      <w:r>
        <w:t xml:space="preserve">(</w:t>
      </w:r>
      <w:r>
        <w:t xml:space="preserve">‘</w:t>
      </w:r>
      <w:r>
        <w:t xml:space="preserve">swift</w:t>
      </w:r>
      <w:r>
        <w:t xml:space="preserve">’</w:t>
      </w:r>
      <w:r>
        <w:t xml:space="preserve">), the horse; by</w:t>
      </w:r>
      <w:r>
        <w:t xml:space="preserve"> </w:t>
      </w:r>
      <w:r>
        <w:rPr>
          <w:iCs/>
          <w:i/>
        </w:rPr>
        <w:t xml:space="preserve">voḷhā</w:t>
      </w:r>
      <w:r>
        <w:t xml:space="preserve">, the draught-ox that bears the load — so they show the distinctive character of these. In the same way the</w:t>
      </w:r>
      <w:r>
        <w:t xml:space="preserve"> </w:t>
      </w:r>
      <w:r>
        <w:rPr>
          <w:iCs/>
          <w:i/>
        </w:rPr>
        <w:t xml:space="preserve">nivid</w:t>
      </w:r>
      <w:r>
        <w:t xml:space="preserve"> </w:t>
      </w:r>
      <w:r>
        <w:t xml:space="preserve">mantra of every deity praises, by describing the actions, the qualities that are special to that deity.</w:t>
      </w:r>
      <w:r>
        <w:t xml:space="preserve">”</w:t>
      </w:r>
    </w:p>
    <w:p>
      <w:pPr>
        <w:pStyle w:val="BodyText"/>
      </w:pPr>
      <w:r>
        <w:t xml:space="preserve">“</w:t>
      </w:r>
      <w:r>
        <w:t xml:space="preserve">In this Ṛk composed by Kutsa the twelve great mantras, [implied by the words]</w:t>
      </w:r>
      <w:r>
        <w:t xml:space="preserve"> </w:t>
      </w:r>
      <w:r>
        <w:rPr>
          <w:iCs/>
          <w:i/>
        </w:rPr>
        <w:t xml:space="preserve">pūrvayā nividā</w:t>
      </w:r>
      <w:r>
        <w:t xml:space="preserve">, which are addressed to Agni, are explained, each one separately, in the Aitareya Brāhmaṇa (Ai. Brā. 10-2):</w:t>
      </w:r>
      <w:r>
        <w:t xml:space="preserve">”</w:t>
      </w:r>
    </w:p>
    <w:p>
      <w:pPr>
        <w:numPr>
          <w:ilvl w:val="0"/>
          <w:numId w:val="1001"/>
        </w:numPr>
      </w:pPr>
      <w:r>
        <w:t xml:space="preserve">“</w:t>
      </w:r>
      <w:r>
        <w:rPr>
          <w:iCs/>
          <w:i/>
        </w:rPr>
        <w:t xml:space="preserve">agnir devedhaḥ</w:t>
      </w:r>
      <w:r>
        <w:t xml:space="preserve">”</w:t>
      </w:r>
      <w:r>
        <w:t xml:space="preserve"> </w:t>
      </w:r>
      <w:r>
        <w:t xml:space="preserve">—</w:t>
      </w:r>
      <w:r>
        <w:t xml:space="preserve"> </w:t>
      </w:r>
      <w:r>
        <w:rPr>
          <w:iCs/>
          <w:i/>
        </w:rPr>
        <w:t xml:space="preserve">iti śaṃsaty asau vā agnir devedhaḥ etaṃ hi devā indhate</w:t>
      </w:r>
      <w:r>
        <w:t xml:space="preserve">:</w:t>
      </w:r>
      <w:r>
        <w:t xml:space="preserve"> </w:t>
      </w:r>
      <w:r>
        <w:t xml:space="preserve">“</w:t>
      </w:r>
      <w:r>
        <w:t xml:space="preserve">the Agni of the heavenly world (the sun) is</w:t>
      </w:r>
      <w:r>
        <w:t xml:space="preserve"> </w:t>
      </w:r>
      <w:r>
        <w:rPr>
          <w:iCs/>
          <w:i/>
        </w:rPr>
        <w:t xml:space="preserve">devedhaḥ</w:t>
      </w:r>
      <w:r>
        <w:t xml:space="preserve">,</w:t>
      </w:r>
      <w:r>
        <w:t xml:space="preserve"> </w:t>
      </w:r>
      <w:r>
        <w:t xml:space="preserve">‘</w:t>
      </w:r>
      <w:r>
        <w:t xml:space="preserve">kindled by the gods</w:t>
      </w:r>
      <w:r>
        <w:t xml:space="preserve">’</w:t>
      </w:r>
      <w:r>
        <w:t xml:space="preserve">: the gods make him blaze.</w:t>
      </w:r>
      <w:r>
        <w:t xml:space="preserve">”</w:t>
      </w:r>
    </w:p>
    <w:p>
      <w:pPr>
        <w:numPr>
          <w:ilvl w:val="0"/>
          <w:numId w:val="1001"/>
        </w:numPr>
      </w:pPr>
      <w:r>
        <w:t xml:space="preserve">“</w:t>
      </w:r>
      <w:r>
        <w:rPr>
          <w:iCs/>
          <w:i/>
        </w:rPr>
        <w:t xml:space="preserve">agnir manvidhaḥ</w:t>
      </w:r>
      <w:r>
        <w:t xml:space="preserve">”</w:t>
      </w:r>
      <w:r>
        <w:t xml:space="preserve"> </w:t>
      </w:r>
      <w:r>
        <w:t xml:space="preserve">—</w:t>
      </w:r>
      <w:r>
        <w:t xml:space="preserve"> </w:t>
      </w:r>
      <w:r>
        <w:rPr>
          <w:iCs/>
          <w:i/>
        </w:rPr>
        <w:t xml:space="preserve">imaṃ hi manuṣyā indhate</w:t>
      </w:r>
      <w:r>
        <w:t xml:space="preserve">:</w:t>
      </w:r>
      <w:r>
        <w:t xml:space="preserve"> </w:t>
      </w:r>
      <w:r>
        <w:t xml:space="preserve">“</w:t>
      </w:r>
      <w:r>
        <w:t xml:space="preserve">the earthly Agni is kindled by men.</w:t>
      </w:r>
      <w:r>
        <w:t xml:space="preserve">”</w:t>
      </w:r>
    </w:p>
    <w:p>
      <w:pPr>
        <w:numPr>
          <w:ilvl w:val="0"/>
          <w:numId w:val="1001"/>
        </w:numPr>
      </w:pPr>
      <w:r>
        <w:t xml:space="preserve">“</w:t>
      </w:r>
      <w:r>
        <w:rPr>
          <w:iCs/>
          <w:i/>
        </w:rPr>
        <w:t xml:space="preserve">agniḥ suṣamit</w:t>
      </w:r>
      <w:r>
        <w:t xml:space="preserve">”</w:t>
      </w:r>
      <w:r>
        <w:t xml:space="preserve"> </w:t>
      </w:r>
      <w:r>
        <w:t xml:space="preserve">—</w:t>
      </w:r>
      <w:r>
        <w:t xml:space="preserve"> </w:t>
      </w:r>
      <w:r>
        <w:rPr>
          <w:iCs/>
          <w:i/>
        </w:rPr>
        <w:t xml:space="preserve">vāyur vā agniḥ suṣamid vāyur hi svayam ātmānaṃ samindhe</w:t>
      </w:r>
      <w:r>
        <w:t xml:space="preserve">:</w:t>
      </w:r>
      <w:r>
        <w:t xml:space="preserve"> </w:t>
      </w:r>
      <w:r>
        <w:t xml:space="preserve">“</w:t>
      </w:r>
      <w:r>
        <w:t xml:space="preserve">Agni, being in the atmosphere, in the form of the wind, kindles himself.</w:t>
      </w:r>
      <w:r>
        <w:t xml:space="preserve">”</w:t>
      </w:r>
    </w:p>
    <w:p>
      <w:pPr>
        <w:numPr>
          <w:ilvl w:val="0"/>
          <w:numId w:val="1001"/>
        </w:numPr>
      </w:pPr>
      <w:r>
        <w:t xml:space="preserve">“</w:t>
      </w:r>
      <w:r>
        <w:rPr>
          <w:iCs/>
          <w:i/>
        </w:rPr>
        <w:t xml:space="preserve">hotā devavṛtaḥ</w:t>
      </w:r>
      <w:r>
        <w:t xml:space="preserve">”</w:t>
      </w:r>
      <w:r>
        <w:t xml:space="preserve"> </w:t>
      </w:r>
      <w:r>
        <w:t xml:space="preserve">—</w:t>
      </w:r>
      <w:r>
        <w:t xml:space="preserve"> </w:t>
      </w:r>
      <w:r>
        <w:rPr>
          <w:iCs/>
          <w:i/>
        </w:rPr>
        <w:t xml:space="preserve">eṣa hi sarvato devair vṛtaḥ</w:t>
      </w:r>
      <w:r>
        <w:t xml:space="preserve">:</w:t>
      </w:r>
      <w:r>
        <w:t xml:space="preserve"> </w:t>
      </w:r>
      <w:r>
        <w:t xml:space="preserve">“</w:t>
      </w:r>
      <w:r>
        <w:t xml:space="preserve">he is chosen by the gods, on all sides, as Hotṛ.</w:t>
      </w:r>
      <w:r>
        <w:t xml:space="preserve">”</w:t>
      </w:r>
    </w:p>
    <w:p>
      <w:pPr>
        <w:numPr>
          <w:ilvl w:val="0"/>
          <w:numId w:val="1001"/>
        </w:numPr>
      </w:pPr>
      <w:r>
        <w:t xml:space="preserve">“</w:t>
      </w:r>
      <w:r>
        <w:rPr>
          <w:iCs/>
          <w:i/>
        </w:rPr>
        <w:t xml:space="preserve">hotā manurvṛtaḥ</w:t>
      </w:r>
      <w:r>
        <w:t xml:space="preserve">”</w:t>
      </w:r>
      <w:r>
        <w:t xml:space="preserve"> </w:t>
      </w:r>
      <w:r>
        <w:t xml:space="preserve">—</w:t>
      </w:r>
      <w:r>
        <w:t xml:space="preserve"> </w:t>
      </w:r>
      <w:r>
        <w:rPr>
          <w:iCs/>
          <w:i/>
        </w:rPr>
        <w:t xml:space="preserve">ayaṃ hi sarvato manuṣyair vṛtaḥ</w:t>
      </w:r>
      <w:r>
        <w:t xml:space="preserve">:</w:t>
      </w:r>
      <w:r>
        <w:t xml:space="preserve"> </w:t>
      </w:r>
      <w:r>
        <w:t xml:space="preserve">“</w:t>
      </w:r>
      <w:r>
        <w:t xml:space="preserve">he is chosen by men, on all sides, as Hotṛ.</w:t>
      </w:r>
      <w:r>
        <w:t xml:space="preserve">”</w:t>
      </w:r>
    </w:p>
    <w:p>
      <w:pPr>
        <w:numPr>
          <w:ilvl w:val="0"/>
          <w:numId w:val="1001"/>
        </w:numPr>
      </w:pPr>
      <w:r>
        <w:t xml:space="preserve">“</w:t>
      </w:r>
      <w:r>
        <w:rPr>
          <w:iCs/>
          <w:i/>
        </w:rPr>
        <w:t xml:space="preserve">praṇīr yajñānām</w:t>
      </w:r>
      <w:r>
        <w:t xml:space="preserve">”</w:t>
      </w:r>
      <w:r>
        <w:t xml:space="preserve"> </w:t>
      </w:r>
      <w:r>
        <w:t xml:space="preserve">—</w:t>
      </w:r>
      <w:r>
        <w:t xml:space="preserve"> </w:t>
      </w:r>
      <w:r>
        <w:rPr>
          <w:iCs/>
          <w:i/>
        </w:rPr>
        <w:t xml:space="preserve">vāyur vai praṇīr yajñānāṃ yad āhi sprāṇety atha yajño ’thāgnihotram</w:t>
      </w:r>
      <w:r>
        <w:t xml:space="preserve"> </w:t>
      </w:r>
      <w:r>
        <w:t xml:space="preserve">[as read [?]]:</w:t>
      </w:r>
      <w:r>
        <w:t xml:space="preserve"> </w:t>
      </w:r>
      <w:r>
        <w:t xml:space="preserve">“</w:t>
      </w:r>
      <w:r>
        <w:t xml:space="preserve">since a sacrifice can be accomplished only when the wind moves, and since the Agnihotra goes forward, the wind alone is the conductor of sacrifices.</w:t>
      </w:r>
      <w:r>
        <w:t xml:space="preserve">”</w:t>
      </w:r>
    </w:p>
    <w:p>
      <w:pPr>
        <w:numPr>
          <w:ilvl w:val="0"/>
          <w:numId w:val="1001"/>
        </w:numPr>
      </w:pPr>
      <w:r>
        <w:t xml:space="preserve">“</w:t>
      </w:r>
      <w:r>
        <w:rPr>
          <w:iCs/>
          <w:i/>
        </w:rPr>
        <w:t xml:space="preserve">rathīr adhvarāṇām</w:t>
      </w:r>
      <w:r>
        <w:t xml:space="preserve">”</w:t>
      </w:r>
      <w:r>
        <w:t xml:space="preserve"> </w:t>
      </w:r>
      <w:r>
        <w:t xml:space="preserve">—</w:t>
      </w:r>
      <w:r>
        <w:t xml:space="preserve"> </w:t>
      </w:r>
      <w:r>
        <w:rPr>
          <w:iCs/>
          <w:i/>
        </w:rPr>
        <w:t xml:space="preserve">asau vai rathīr adhvarāṇām eṣa hi yajñaitac carati rathīr iva</w:t>
      </w:r>
      <w:r>
        <w:t xml:space="preserve">:</w:t>
      </w:r>
      <w:r>
        <w:t xml:space="preserve"> </w:t>
      </w:r>
      <w:r>
        <w:t xml:space="preserve">“</w:t>
      </w:r>
      <w:r>
        <w:t xml:space="preserve">as a charioteer goes to the place he wishes, so Agni in the form of the sun, together with the sacrificer, goes with the oblations as a chariot, to the places he desires.</w:t>
      </w:r>
      <w:r>
        <w:t xml:space="preserve">”</w:t>
      </w:r>
    </w:p>
    <w:bookmarkEnd w:id="118"/>
    <w:bookmarkStart w:id="119" w:name="page-76-pdf-96"/>
    <w:p>
      <w:pPr>
        <w:pStyle w:val="Heading3"/>
      </w:pPr>
      <w:r>
        <w:t xml:space="preserve">Page 76 (PDF 96)</w:t>
      </w:r>
    </w:p>
    <w:p>
      <w:pPr>
        <w:pStyle w:val="FirstParagraph"/>
      </w:pPr>
      <w:r>
        <w:rPr>
          <w:iCs/>
          <w:i/>
        </w:rPr>
        <w:t xml:space="preserve">(Running head: left 76;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numPr>
          <w:ilvl w:val="0"/>
          <w:numId w:val="1002"/>
        </w:numPr>
      </w:pPr>
      <w:r>
        <w:t xml:space="preserve">“</w:t>
      </w:r>
      <w:r>
        <w:rPr>
          <w:iCs/>
          <w:i/>
        </w:rPr>
        <w:t xml:space="preserve">atūrto hotā</w:t>
      </w:r>
      <w:r>
        <w:t xml:space="preserve">”</w:t>
      </w:r>
      <w:r>
        <w:t xml:space="preserve"> </w:t>
      </w:r>
      <w:r>
        <w:t xml:space="preserve">—</w:t>
      </w:r>
      <w:r>
        <w:t xml:space="preserve"> </w:t>
      </w:r>
      <w:r>
        <w:rPr>
          <w:iCs/>
          <w:i/>
        </w:rPr>
        <w:t xml:space="preserve">imaṃ ha na kaścana tiryañcaṃ tarati | mārgamadhye tiryañcaṃ mārgasyāvarodhakatvena anasthitaṃ prauḍhaṃ dāvāgniṃ kaścid api taritum na samarthaḥ</w:t>
      </w:r>
      <w:r>
        <w:t xml:space="preserve">:</w:t>
      </w:r>
      <w:r>
        <w:t xml:space="preserve"> </w:t>
      </w:r>
      <w:r>
        <w:t xml:space="preserve">“</w:t>
      </w:r>
      <w:r>
        <w:t xml:space="preserve">no one can cross him lying across: no one is able to cross, or oppose, this Agni who is a mature forest-fire, blocking the way across the path.</w:t>
      </w:r>
      <w:r>
        <w:t xml:space="preserve">”</w:t>
      </w:r>
      <w:r>
        <w:t xml:space="preserve"> </w:t>
      </w:r>
      <w:r>
        <w:rPr>
          <w:iCs/>
          <w:i/>
        </w:rPr>
        <w:t xml:space="preserve">(As printed; the print’s</w:t>
      </w:r>
      <w:r>
        <w:t xml:space="preserve"> </w:t>
      </w:r>
      <w:r>
        <w:t xml:space="preserve">anasthitam</w:t>
      </w:r>
      <w:r>
        <w:t xml:space="preserve"> </w:t>
      </w:r>
      <w:r>
        <w:rPr>
          <w:iCs/>
          <w:i/>
        </w:rPr>
        <w:t xml:space="preserve">is clotted [?].)</w:t>
      </w:r>
    </w:p>
    <w:p>
      <w:pPr>
        <w:numPr>
          <w:ilvl w:val="0"/>
          <w:numId w:val="1002"/>
        </w:numPr>
      </w:pPr>
      <w:r>
        <w:t xml:space="preserve">“</w:t>
      </w:r>
      <w:r>
        <w:rPr>
          <w:iCs/>
          <w:i/>
        </w:rPr>
        <w:t xml:space="preserve">tūrṇir havyavāṭ</w:t>
      </w:r>
      <w:r>
        <w:t xml:space="preserve">”</w:t>
      </w:r>
      <w:r>
        <w:t xml:space="preserve"> </w:t>
      </w:r>
      <w:r>
        <w:t xml:space="preserve">—</w:t>
      </w:r>
      <w:r>
        <w:t xml:space="preserve"> </w:t>
      </w:r>
      <w:r>
        <w:rPr>
          <w:iCs/>
          <w:i/>
        </w:rPr>
        <w:t xml:space="preserve">vāyur vai tūrṇir havyavāṭ | vāyur hīdaṃ sarvaṃ sadyas tarati | yad idaṃ kiṃ ca vāyur devebhyo havyaṃ vahati</w:t>
      </w:r>
      <w:r>
        <w:t xml:space="preserve">:</w:t>
      </w:r>
      <w:r>
        <w:t xml:space="preserve"> </w:t>
      </w:r>
      <w:r>
        <w:t xml:space="preserve">“</w:t>
      </w:r>
      <w:r>
        <w:t xml:space="preserve">the wind: since the wind, with his power of moving through all the world in an instant, carries oblations to the gods, the wind alone is the carrier of oblations (</w:t>
      </w:r>
      <w:r>
        <w:rPr>
          <w:iCs/>
          <w:i/>
        </w:rPr>
        <w:t xml:space="preserve">havyavāṭ</w:t>
      </w:r>
      <w:r>
        <w:t xml:space="preserve">).</w:t>
      </w:r>
      <w:r>
        <w:t xml:space="preserve">”</w:t>
      </w:r>
    </w:p>
    <w:p>
      <w:pPr>
        <w:numPr>
          <w:ilvl w:val="0"/>
          <w:numId w:val="1002"/>
        </w:numPr>
      </w:pPr>
      <w:r>
        <w:t xml:space="preserve">“</w:t>
      </w:r>
      <w:r>
        <w:rPr>
          <w:iCs/>
          <w:i/>
        </w:rPr>
        <w:t xml:space="preserve">ā devo devān yakṣat</w:t>
      </w:r>
      <w:r>
        <w:t xml:space="preserve">”</w:t>
      </w:r>
      <w:r>
        <w:t xml:space="preserve"> </w:t>
      </w:r>
      <w:r>
        <w:t xml:space="preserve">—</w:t>
      </w:r>
      <w:r>
        <w:t xml:space="preserve"> </w:t>
      </w:r>
      <w:r>
        <w:rPr>
          <w:iCs/>
          <w:i/>
        </w:rPr>
        <w:t xml:space="preserve">asau vai devo devān āvahati</w:t>
      </w:r>
      <w:r>
        <w:t xml:space="preserve">:</w:t>
      </w:r>
      <w:r>
        <w:t xml:space="preserve"> </w:t>
      </w:r>
      <w:r>
        <w:t xml:space="preserve">“</w:t>
      </w:r>
      <w:r>
        <w:t xml:space="preserve">the deity who brings all the gods to the sacrifice is this one alone.</w:t>
      </w:r>
      <w:r>
        <w:t xml:space="preserve">”</w:t>
      </w:r>
    </w:p>
    <w:p>
      <w:pPr>
        <w:numPr>
          <w:ilvl w:val="0"/>
          <w:numId w:val="1002"/>
        </w:numPr>
      </w:pPr>
      <w:r>
        <w:t xml:space="preserve">“</w:t>
      </w:r>
      <w:r>
        <w:rPr>
          <w:iCs/>
          <w:i/>
        </w:rPr>
        <w:t xml:space="preserve">yakṣad agnir devo devān</w:t>
      </w:r>
      <w:r>
        <w:t xml:space="preserve">”</w:t>
      </w:r>
      <w:r>
        <w:t xml:space="preserve"> </w:t>
      </w:r>
      <w:r>
        <w:t xml:space="preserve">—</w:t>
      </w:r>
      <w:r>
        <w:t xml:space="preserve"> </w:t>
      </w:r>
      <w:r>
        <w:rPr>
          <w:iCs/>
          <w:i/>
        </w:rPr>
        <w:t xml:space="preserve">agnir devo devān yajati</w:t>
      </w:r>
      <w:r>
        <w:t xml:space="preserve">:</w:t>
      </w:r>
      <w:r>
        <w:t xml:space="preserve"> </w:t>
      </w:r>
      <w:r>
        <w:t xml:space="preserve">“</w:t>
      </w:r>
      <w:r>
        <w:t xml:space="preserve">Agni, whose nature is divine, sacrifices to the gods.</w:t>
      </w:r>
      <w:r>
        <w:t xml:space="preserve">”</w:t>
      </w:r>
    </w:p>
    <w:p>
      <w:pPr>
        <w:numPr>
          <w:ilvl w:val="0"/>
          <w:numId w:val="1002"/>
        </w:numPr>
      </w:pPr>
      <w:r>
        <w:t xml:space="preserve">“</w:t>
      </w:r>
      <w:r>
        <w:rPr>
          <w:iCs/>
          <w:i/>
        </w:rPr>
        <w:t xml:space="preserve">so adhvarā karati jātavedāḥ</w:t>
      </w:r>
      <w:r>
        <w:t xml:space="preserve">”</w:t>
      </w:r>
      <w:r>
        <w:t xml:space="preserve"> </w:t>
      </w:r>
      <w:r>
        <w:t xml:space="preserve">—</w:t>
      </w:r>
      <w:r>
        <w:t xml:space="preserve"> </w:t>
      </w:r>
      <w:r>
        <w:rPr>
          <w:iCs/>
          <w:i/>
        </w:rPr>
        <w:t xml:space="preserve">vāyur vai jātavedā vāyur hīdaṃ sarvaṃ karoti</w:t>
      </w:r>
      <w:r>
        <w:t xml:space="preserve">:</w:t>
      </w:r>
      <w:r>
        <w:t xml:space="preserve"> </w:t>
      </w:r>
      <w:r>
        <w:t xml:space="preserve">“</w:t>
      </w:r>
      <w:r>
        <w:t xml:space="preserve">the wind is Jātavedas; he makes this whole world, as Jātavedas; and he himself is the worshipful Agni.</w:t>
      </w:r>
      <w:r>
        <w:t xml:space="preserve">”</w:t>
      </w:r>
    </w:p>
    <w:p>
      <w:pPr>
        <w:pStyle w:val="FirstParagraph"/>
      </w:pPr>
      <w:r>
        <w:t xml:space="preserve">“</w:t>
      </w:r>
      <w:r>
        <w:t xml:space="preserve">In this way these twelve</w:t>
      </w:r>
      <w:r>
        <w:t xml:space="preserve"> </w:t>
      </w:r>
      <w:r>
        <w:rPr>
          <w:iCs/>
          <w:i/>
        </w:rPr>
        <w:t xml:space="preserve">nivid</w:t>
      </w:r>
      <w:r>
        <w:t xml:space="preserve"> </w:t>
      </w:r>
      <w:r>
        <w:t xml:space="preserve">mantras have been explained in the Aitareya Brāhmaṇa. That the recital of these mantras gives the most excellent fruits — with this faith, when the deities are invoked, the practice of reciting these, with praise of the form, power, accomplishment of greatness of each deity, is the tradition, as one can see in the Ṛksaṃhitā in many contexts —</w:t>
      </w:r>
      <w:r>
        <w:t xml:space="preserve">”</w:t>
      </w:r>
    </w:p>
    <w:p>
      <w:pPr>
        <w:pStyle w:val="BlockText"/>
      </w:pPr>
      <w:r>
        <w:t xml:space="preserve">तास्पूर्वया निविदा हूमहे वयं भगं मित्रमदितिं दक्षमस्रिधम् ।</w:t>
      </w:r>
      <w:r>
        <w:t xml:space="preserve"> </w:t>
      </w:r>
      <w:r>
        <w:rPr>
          <w:iCs/>
          <w:i/>
        </w:rPr>
        <w:t xml:space="preserve">tās pūrvayā nividā hūmahe vayaṃ bhagaṃ mitram aditiṃ dakṣam asridham | [the first word as printed, doubtful [?]]</w:t>
      </w:r>
      <w:r>
        <w:t xml:space="preserve"> </w:t>
      </w:r>
      <w:r>
        <w:t xml:space="preserve">(</w:t>
      </w:r>
      <w:r>
        <w:rPr>
          <w:iCs/>
          <w:i/>
        </w:rPr>
        <w:t xml:space="preserve">Ṛ. Saṃ.</w:t>
      </w:r>
      <w:r>
        <w:t xml:space="preserve"> </w:t>
      </w:r>
      <w:r>
        <w:t xml:space="preserve">1-89-3)</w:t>
      </w:r>
    </w:p>
    <w:p>
      <w:pPr>
        <w:pStyle w:val="BlockText"/>
      </w:pPr>
      <w:r>
        <w:t xml:space="preserve">जुषेथां यज्ञं बोधतं हवस्य मे सत्त्रो होता निविदः पूर्व्या अनु ।</w:t>
      </w:r>
      <w:r>
        <w:t xml:space="preserve"> </w:t>
      </w:r>
      <w:r>
        <w:rPr>
          <w:iCs/>
          <w:i/>
        </w:rPr>
        <w:t xml:space="preserve">juṣethāṃ yajñaṃ bodhataṃ havasya me sattro hotā nividaḥ pūrvyā anu |</w:t>
      </w:r>
      <w:r>
        <w:t xml:space="preserve"> </w:t>
      </w:r>
      <w:r>
        <w:t xml:space="preserve">(</w:t>
      </w:r>
      <w:r>
        <w:rPr>
          <w:iCs/>
          <w:i/>
        </w:rPr>
        <w:t xml:space="preserve">Ṛ. Saṃ.</w:t>
      </w:r>
      <w:r>
        <w:t xml:space="preserve"> </w:t>
      </w:r>
      <w:r>
        <w:t xml:space="preserve">2-36-6)</w:t>
      </w:r>
    </w:p>
    <w:p>
      <w:pPr>
        <w:pStyle w:val="BlockText"/>
      </w:pPr>
      <w:r>
        <w:t xml:space="preserve">किमु ष्विदस्मै निविदो भनन्तेन्द्रस्यावद्यं दिधिषन्त आपः ।</w:t>
      </w:r>
      <w:r>
        <w:t xml:space="preserve"> </w:t>
      </w:r>
      <w:r>
        <w:rPr>
          <w:iCs/>
          <w:i/>
        </w:rPr>
        <w:t xml:space="preserve">kim u ṣvid asmai nivido bhananta indrasyāvadyaṃ didhiṣanta āpaḥ |</w:t>
      </w:r>
      <w:r>
        <w:t xml:space="preserve"> </w:t>
      </w:r>
      <w:r>
        <w:t xml:space="preserve">(</w:t>
      </w:r>
      <w:r>
        <w:rPr>
          <w:iCs/>
          <w:i/>
        </w:rPr>
        <w:t xml:space="preserve">Ṛ. Saṃ.</w:t>
      </w:r>
      <w:r>
        <w:t xml:space="preserve"> </w:t>
      </w:r>
      <w:r>
        <w:t xml:space="preserve">4-18-7)</w:t>
      </w:r>
    </w:p>
    <w:p>
      <w:pPr>
        <w:pStyle w:val="BlockText"/>
      </w:pPr>
      <w:r>
        <w:t xml:space="preserve">वि यद्वाचं कीस्तासो भरन्ते शंसन्ति के चिन्निविदो मनानाः ।</w:t>
      </w:r>
      <w:r>
        <w:t xml:space="preserve"> </w:t>
      </w:r>
      <w:r>
        <w:rPr>
          <w:iCs/>
          <w:i/>
        </w:rPr>
        <w:t xml:space="preserve">vi yad vācaṃ kīstāso bharante śaṃsanti ke cin nivido manānāḥ |</w:t>
      </w:r>
      <w:r>
        <w:t xml:space="preserve"> </w:t>
      </w:r>
      <w:r>
        <w:t xml:space="preserve">(</w:t>
      </w:r>
      <w:r>
        <w:rPr>
          <w:iCs/>
          <w:i/>
        </w:rPr>
        <w:t xml:space="preserve">Ṛ. Saṃ.</w:t>
      </w:r>
      <w:r>
        <w:t xml:space="preserve"> </w:t>
      </w:r>
      <w:r>
        <w:t xml:space="preserve">6-37-10 [?])</w:t>
      </w:r>
    </w:p>
    <w:p>
      <w:pPr>
        <w:pStyle w:val="FirstParagraph"/>
      </w:pPr>
      <w:r>
        <w:rPr>
          <w:iCs/>
          <w:i/>
        </w:rPr>
        <w:t xml:space="preserve">(Glosses, mine and tentative: “with the first</w:t>
      </w:r>
      <w:r>
        <w:t xml:space="preserve"> </w:t>
      </w:r>
      <w:r>
        <w:t xml:space="preserve">nivid</w:t>
      </w:r>
      <w:r>
        <w:t xml:space="preserve"> </w:t>
      </w:r>
      <w:r>
        <w:rPr>
          <w:iCs/>
          <w:i/>
        </w:rPr>
        <w:t xml:space="preserve">we invoke Bhaga, Mitra, Aditi, Dakṣa, the unharmed”; “enjoy the sacrifice, take heed of my call; may the Hotṛ, after the ancient</w:t>
      </w:r>
      <w:r>
        <w:t xml:space="preserve"> </w:t>
      </w:r>
      <w:r>
        <w:t xml:space="preserve">nivids</w:t>
      </w:r>
      <w:r>
        <w:rPr>
          <w:iCs/>
          <w:i/>
        </w:rPr>
        <w:t xml:space="preserve">, sit”; “what do the</w:t>
      </w:r>
      <w:r>
        <w:t xml:space="preserve"> </w:t>
      </w:r>
      <w:r>
        <w:t xml:space="preserve">nivid</w:t>
      </w:r>
      <w:r>
        <w:rPr>
          <w:iCs/>
          <w:i/>
        </w:rPr>
        <w:t xml:space="preserve">s tell for him? the waters wish to take up Indra’s praise-worthy [deed]</w:t>
      </w:r>
      <w:r>
        <w:rPr>
          <w:iCs/>
          <w:i/>
        </w:rPr>
        <w:t xml:space="preserve">“</w:t>
      </w:r>
      <w:r>
        <w:rPr>
          <w:iCs/>
          <w:i/>
        </w:rPr>
        <w:t xml:space="preserve">;</w:t>
      </w:r>
      <w:r>
        <w:rPr>
          <w:iCs/>
          <w:i/>
        </w:rPr>
        <w:t xml:space="preserve">”</w:t>
      </w:r>
      <w:r>
        <w:rPr>
          <w:iCs/>
          <w:i/>
        </w:rPr>
        <w:t xml:space="preserve">when the singers bring forth speech, and some, reflecting, recite</w:t>
      </w:r>
      <w:r>
        <w:t xml:space="preserve"> </w:t>
      </w:r>
      <w:r>
        <w:t xml:space="preserve">nivid</w:t>
      </w:r>
      <w:r>
        <w:rPr>
          <w:iCs/>
          <w:i/>
        </w:rPr>
        <w:t xml:space="preserve">s”. The Ṛgveda numerals are as read from small print, doubtful [?]; the third verse’s first words are doubtful [?].)</w:t>
      </w:r>
    </w:p>
    <w:p>
      <w:pPr>
        <w:pStyle w:val="BodyText"/>
      </w:pPr>
      <w:r>
        <w:t xml:space="preserve">“</w:t>
      </w:r>
      <w:r>
        <w:t xml:space="preserve">The greatness of the</w:t>
      </w:r>
      <w:r>
        <w:t xml:space="preserve"> </w:t>
      </w:r>
      <w:r>
        <w:rPr>
          <w:iCs/>
          <w:i/>
        </w:rPr>
        <w:t xml:space="preserve">nivid</w:t>
      </w:r>
      <w:r>
        <w:t xml:space="preserve"> </w:t>
      </w:r>
      <w:r>
        <w:t xml:space="preserve">mantras is stated in the Taittirīya Brāhmaṇa (3-5-6) — the</w:t>
      </w:r>
      <w:r>
        <w:t xml:space="preserve"> </w:t>
      </w:r>
      <w:r>
        <w:rPr>
          <w:iCs/>
          <w:i/>
        </w:rPr>
        <w:t xml:space="preserve">nivid</w:t>
      </w:r>
      <w:r>
        <w:t xml:space="preserve"> </w:t>
      </w:r>
      <w:r>
        <w:t xml:space="preserve">mantra relating to Agni:</w:t>
      </w:r>
      <w:r>
        <w:t xml:space="preserve">”</w:t>
      </w:r>
    </w:p>
    <w:p>
      <w:pPr>
        <w:pStyle w:val="BlockText"/>
      </w:pPr>
      <w:r>
        <w:t xml:space="preserve">देवेद्धो मन्विद्धः ऋषिष्टुतो विप्रानुमदितः कविशस्तो ब्रह्मसंशितो घृतापवनः प्रणीर्यज्ञानां रथीरध्वराणामतूर्तो होता तूर्णिर्हव्यवाट् । आस्पात्रं जुहूर्देवानां चमसो देवपानः । अरां इवाग्ने नेमिर्देवांस्त्वं परिभूरसि ॥</w:t>
      </w:r>
      <w:r>
        <w:t xml:space="preserve"> </w:t>
      </w:r>
      <w:r>
        <w:rPr>
          <w:iCs/>
          <w:i/>
        </w:rPr>
        <w:t xml:space="preserve">devedhho manviddhaḥ ṛṣiṣṭuto viprānumaditaḥ kaviśasto brahmasaṃśito ghṛtāhavanaḥ praṇīr yajñānāṃ rathīr adhvarāṇām atūrto hotā tūrṇir havyavāṭ | āspātraṃ juhūr devānāṃ camaso devapānaḥ | arāṃ ivāgne nemir devāṃs tvaṃ paribhūr asi ‖</w:t>
      </w:r>
      <w:r>
        <w:t xml:space="preserve"> </w:t>
      </w:r>
      <w:r>
        <w:t xml:space="preserve">(</w:t>
      </w:r>
      <w:r>
        <w:rPr>
          <w:iCs/>
          <w:i/>
        </w:rPr>
        <w:t xml:space="preserve">Tai. Brā.</w:t>
      </w:r>
      <w:r>
        <w:t xml:space="preserve"> </w:t>
      </w:r>
      <w:r>
        <w:t xml:space="preserve">3-5-6)</w:t>
      </w:r>
    </w:p>
    <w:p>
      <w:pPr>
        <w:pStyle w:val="FirstParagraph"/>
      </w:pPr>
      <w:r>
        <w:rPr>
          <w:iCs/>
          <w:i/>
        </w:rPr>
        <w:t xml:space="preserve">(Translation, mine and tentative:</w:t>
      </w:r>
      <w:r>
        <w:rPr>
          <w:iCs/>
          <w:i/>
        </w:rPr>
        <w:t xml:space="preserve"> </w:t>
      </w:r>
      <w:r>
        <w:rPr>
          <w:iCs/>
          <w:i/>
        </w:rPr>
        <w:t xml:space="preserve">“</w:t>
      </w:r>
      <w:r>
        <w:rPr>
          <w:iCs/>
          <w:i/>
        </w:rPr>
        <w:t xml:space="preserve">kindled by gods, kindled by Manu, praised by seers, delighted by sages, praised by poets, sharpened by priests, fed with ghee; leader of sacrifices, charioteer of rites, the unbeaten Hotṛ, swift bearer of oblations; the vessel, the ladle of the gods, the cup from which gods drink; like a felly around spokes, you surround the gods.</w:t>
      </w:r>
      <w:r>
        <w:rPr>
          <w:iCs/>
          <w:i/>
        </w:rPr>
        <w:t xml:space="preserve">”</w:t>
      </w:r>
      <w:r>
        <w:rPr>
          <w:iCs/>
          <w:i/>
        </w:rPr>
        <w:t xml:space="preserve">)</w:t>
      </w:r>
    </w:p>
    <w:bookmarkEnd w:id="119"/>
    <w:bookmarkStart w:id="120" w:name="page-77-pdf-97"/>
    <w:p>
      <w:pPr>
        <w:pStyle w:val="Heading3"/>
      </w:pPr>
      <w:r>
        <w:t xml:space="preserve">Page 77 (PDF 97)</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77.)</w:t>
      </w:r>
    </w:p>
    <w:p>
      <w:pPr>
        <w:pStyle w:val="BodyText"/>
      </w:pPr>
      <w:r>
        <w:rPr>
          <w:iCs/>
          <w:i/>
          <w:bCs/>
          <w:b/>
        </w:rPr>
        <w:t xml:space="preserve">āyoḥ manoḥ</w:t>
      </w:r>
      <w:r>
        <w:t xml:space="preserve"> </w:t>
      </w:r>
      <w:r>
        <w:t xml:space="preserve">—</w:t>
      </w:r>
      <w:r>
        <w:t xml:space="preserve"> </w:t>
      </w:r>
      <w:r>
        <w:rPr>
          <w:iCs/>
          <w:i/>
        </w:rPr>
        <w:t xml:space="preserve">manoḥ sambandhinokthena stūyamānaḥ</w:t>
      </w:r>
      <w:r>
        <w:t xml:space="preserve">:</w:t>
      </w:r>
      <w:r>
        <w:t xml:space="preserve"> </w:t>
      </w:r>
      <w:r>
        <w:t xml:space="preserve">“</w:t>
      </w:r>
      <w:r>
        <w:t xml:space="preserve">praised by the hymn belonging to Manu: the creation of the beings by Agni, who is praised by Manu with mantras such as</w:t>
      </w:r>
      <w:r>
        <w:t xml:space="preserve"> </w:t>
      </w:r>
      <w:r>
        <w:t xml:space="preserve">‘</w:t>
      </w:r>
      <w:r>
        <w:rPr>
          <w:iCs/>
          <w:i/>
        </w:rPr>
        <w:t xml:space="preserve">agnir devedhaḥ</w:t>
      </w:r>
      <w:r>
        <w:t xml:space="preserve">’</w:t>
      </w:r>
      <w:r>
        <w:t xml:space="preserve">, is described. Because</w:t>
      </w:r>
      <w:r>
        <w:t xml:space="preserve"> </w:t>
      </w:r>
      <w:r>
        <w:rPr>
          <w:iCs/>
          <w:i/>
        </w:rPr>
        <w:t xml:space="preserve">āyoḥ</w:t>
      </w:r>
      <w:r>
        <w:t xml:space="preserve"> </w:t>
      </w:r>
      <w:r>
        <w:t xml:space="preserve">is explained as</w:t>
      </w:r>
      <w:r>
        <w:t xml:space="preserve"> </w:t>
      </w:r>
      <w:r>
        <w:t xml:space="preserve">‘</w:t>
      </w:r>
      <w:r>
        <w:t xml:space="preserve">Manu</w:t>
      </w:r>
      <w:r>
        <w:t xml:space="preserve">’</w:t>
      </w:r>
      <w:r>
        <w:t xml:space="preserve">, one may take it as meaning Manu, one of the Prajāpatis who are the creators. It cannot be that the first among the fourteen Manus that are named in the Manu-smṛti (1-63), Svāyambhuva Manu, and the Prajāpati whom the Aitareya Brāhmaṇa gives as an example, are one and the same: for in the Aitareya Brāhmaṇa Sāyaṇa himself explains the word</w:t>
      </w:r>
      <w:r>
        <w:t xml:space="preserve"> </w:t>
      </w:r>
      <w:r>
        <w:rPr>
          <w:iCs/>
          <w:i/>
        </w:rPr>
        <w:t xml:space="preserve">prajāpati</w:t>
      </w:r>
      <w:r>
        <w:t xml:space="preserve"> </w:t>
      </w:r>
      <w:r>
        <w:t xml:space="preserve">as</w:t>
      </w:r>
      <w:r>
        <w:t xml:space="preserve"> </w:t>
      </w:r>
      <w:r>
        <w:rPr>
          <w:iCs/>
          <w:i/>
        </w:rPr>
        <w:t xml:space="preserve">īśvaraḥ</w:t>
      </w:r>
      <w:r>
        <w:t xml:space="preserve">.</w:t>
      </w:r>
      <w:r>
        <w:t xml:space="preserve">”</w:t>
      </w:r>
    </w:p>
    <w:p>
      <w:pPr>
        <w:pStyle w:val="BlockText"/>
      </w:pPr>
      <w:r>
        <w:t xml:space="preserve">येन ज्योतींष्यायवे मनवे च विवेदिथ ।</w:t>
      </w:r>
      <w:r>
        <w:t xml:space="preserve"> </w:t>
      </w:r>
      <w:r>
        <w:rPr>
          <w:iCs/>
          <w:i/>
        </w:rPr>
        <w:t xml:space="preserve">yena jyotīṃṣy āyave manave ca vivedītha |</w:t>
      </w:r>
      <w:r>
        <w:t xml:space="preserve"> </w:t>
      </w:r>
      <w:r>
        <w:t xml:space="preserve">(</w:t>
      </w:r>
      <w:r>
        <w:rPr>
          <w:iCs/>
          <w:i/>
        </w:rPr>
        <w:t xml:space="preserve">Ṛ. Saṃ.</w:t>
      </w:r>
      <w:r>
        <w:t xml:space="preserve"> </w:t>
      </w:r>
      <w:r>
        <w:t xml:space="preserve">8-15-3)</w:t>
      </w:r>
    </w:p>
    <w:p>
      <w:pPr>
        <w:pStyle w:val="FirstParagraph"/>
      </w:pPr>
      <w:r>
        <w:rPr>
          <w:iCs/>
          <w:i/>
        </w:rPr>
        <w:t xml:space="preserve">(Gloss, mine and tentative:</w:t>
      </w:r>
      <w:r>
        <w:rPr>
          <w:iCs/>
          <w:i/>
        </w:rPr>
        <w:t xml:space="preserve"> </w:t>
      </w:r>
      <w:r>
        <w:rPr>
          <w:iCs/>
          <w:i/>
        </w:rPr>
        <w:t xml:space="preserve">“</w:t>
      </w:r>
      <w:r>
        <w:rPr>
          <w:iCs/>
          <w:i/>
        </w:rPr>
        <w:t xml:space="preserve">by which you found the lights for Āyu and for Manu</w:t>
      </w:r>
      <w:r>
        <w:rPr>
          <w:iCs/>
          <w:i/>
        </w:rPr>
        <w:t xml:space="preserve">”</w:t>
      </w:r>
      <w:r>
        <w:rPr>
          <w:iCs/>
          <w:i/>
        </w:rPr>
        <w:t xml:space="preserve">.)</w:t>
      </w:r>
      <w:r>
        <w:t xml:space="preserve"> </w:t>
      </w:r>
      <w:r>
        <w:t xml:space="preserve">“</w:t>
      </w:r>
      <w:r>
        <w:t xml:space="preserve">In this place</w:t>
      </w:r>
      <w:r>
        <w:t xml:space="preserve"> </w:t>
      </w:r>
      <w:r>
        <w:rPr>
          <w:iCs/>
          <w:i/>
        </w:rPr>
        <w:t xml:space="preserve">āyave</w:t>
      </w:r>
      <w:r>
        <w:t xml:space="preserve"> </w:t>
      </w:r>
      <w:r>
        <w:t xml:space="preserve">and</w:t>
      </w:r>
      <w:r>
        <w:t xml:space="preserve"> </w:t>
      </w:r>
      <w:r>
        <w:rPr>
          <w:iCs/>
          <w:i/>
        </w:rPr>
        <w:t xml:space="preserve">manave</w:t>
      </w:r>
      <w:r>
        <w:t xml:space="preserve"> </w:t>
      </w:r>
      <w:r>
        <w:t xml:space="preserve">are said as if Āyu and Manu were different; but both may be ordinary human persons. The context of the legend here is not clear. And in the Ṛksaṃhitā itself the word</w:t>
      </w:r>
      <w:r>
        <w:t xml:space="preserve"> </w:t>
      </w:r>
      <w:r>
        <w:rPr>
          <w:iCs/>
          <w:i/>
        </w:rPr>
        <w:t xml:space="preserve">āyu</w:t>
      </w:r>
      <w:r>
        <w:t xml:space="preserve"> </w:t>
      </w:r>
      <w:r>
        <w:t xml:space="preserve">is used in senses such as</w:t>
      </w:r>
      <w:r>
        <w:t xml:space="preserve"> </w:t>
      </w:r>
      <w:r>
        <w:t xml:space="preserve">‘</w:t>
      </w:r>
      <w:r>
        <w:t xml:space="preserve">life</w:t>
      </w:r>
      <w:r>
        <w:t xml:space="preserve">’</w:t>
      </w:r>
      <w:r>
        <w:t xml:space="preserve"> </w:t>
      </w:r>
      <w:r>
        <w:t xml:space="preserve">and</w:t>
      </w:r>
      <w:r>
        <w:t xml:space="preserve"> </w:t>
      </w:r>
      <w:r>
        <w:t xml:space="preserve">‘</w:t>
      </w:r>
      <w:r>
        <w:t xml:space="preserve">man</w:t>
      </w:r>
      <w:r>
        <w:t xml:space="preserve">’</w:t>
      </w:r>
      <w:r>
        <w:t xml:space="preserve">, and it also points to different persons, as a proper name. For example —</w:t>
      </w:r>
      <w:r>
        <w:t xml:space="preserve">”</w:t>
      </w:r>
    </w:p>
    <w:p>
      <w:pPr>
        <w:pStyle w:val="BlockText"/>
      </w:pPr>
      <w:r>
        <w:t xml:space="preserve">त्वमस्मै कुत्समतिथिग्वमायुं महे राज्ञे यूने अरन्धनायः ।</w:t>
      </w:r>
      <w:r>
        <w:t xml:space="preserve"> </w:t>
      </w:r>
      <w:r>
        <w:rPr>
          <w:iCs/>
          <w:i/>
        </w:rPr>
        <w:t xml:space="preserve">tvam asmai kutsam atithigvam āyuṃ mahe rājñe yūne arandhanāyaḥ |</w:t>
      </w:r>
      <w:r>
        <w:t xml:space="preserve"> </w:t>
      </w:r>
      <w:r>
        <w:t xml:space="preserve">(</w:t>
      </w:r>
      <w:r>
        <w:rPr>
          <w:iCs/>
          <w:i/>
        </w:rPr>
        <w:t xml:space="preserve">Ṛ. Saṃ.</w:t>
      </w:r>
      <w:r>
        <w:t xml:space="preserve"> </w:t>
      </w:r>
      <w:r>
        <w:t xml:space="preserve">1-53-10)</w:t>
      </w:r>
    </w:p>
    <w:p>
      <w:pPr>
        <w:pStyle w:val="BlockText"/>
      </w:pPr>
      <w:r>
        <w:t xml:space="preserve">य आयुं कुत्समतिथिग्वमर्दयो वावृधानो दिवेदिवे ।</w:t>
      </w:r>
      <w:r>
        <w:t xml:space="preserve"> </w:t>
      </w:r>
      <w:r>
        <w:rPr>
          <w:iCs/>
          <w:i/>
        </w:rPr>
        <w:t xml:space="preserve">ya āyuṃ kutsam atithigvam ardayo vāvṛdhāno dive-dive |</w:t>
      </w:r>
      <w:r>
        <w:t xml:space="preserve"> </w:t>
      </w:r>
      <w:r>
        <w:t xml:space="preserve">(</w:t>
      </w:r>
      <w:r>
        <w:rPr>
          <w:iCs/>
          <w:i/>
        </w:rPr>
        <w:t xml:space="preserve">Ṛ. Saṃ.</w:t>
      </w:r>
      <w:r>
        <w:t xml:space="preserve"> </w:t>
      </w:r>
      <w:r>
        <w:t xml:space="preserve">8-53-2)</w:t>
      </w:r>
    </w:p>
    <w:p>
      <w:pPr>
        <w:pStyle w:val="FirstParagraph"/>
      </w:pPr>
      <w:r>
        <w:t xml:space="preserve">“</w:t>
      </w:r>
      <w:r>
        <w:t xml:space="preserve">Citing these two Ṛks, the English commentators (</w:t>
      </w:r>
      <w:r>
        <w:rPr>
          <w:iCs/>
          <w:i/>
        </w:rPr>
        <w:t xml:space="preserve">Index of Vedic subjects and proper names</w:t>
      </w:r>
      <w:r>
        <w:t xml:space="preserve"> </w:t>
      </w:r>
      <w:r>
        <w:t xml:space="preserve">by Maedonell [sic] and Keith, Vol. I) hold that Āyu here has no friendship with Indra: since it says that he subdued and injured him, they take it that he must have been Indra’s adversary. But in the bhāṣya, for</w:t>
      </w:r>
      <w:r>
        <w:t xml:space="preserve"> </w:t>
      </w:r>
      <w:r>
        <w:rPr>
          <w:iCs/>
          <w:i/>
        </w:rPr>
        <w:t xml:space="preserve">ardayaḥ</w:t>
      </w:r>
      <w:r>
        <w:t xml:space="preserve">, Sāyaṇa explains:</w:t>
      </w:r>
      <w:r>
        <w:t xml:space="preserve"> </w:t>
      </w:r>
      <w:r>
        <w:t xml:space="preserve">‘</w:t>
      </w:r>
      <w:r>
        <w:rPr>
          <w:iCs/>
          <w:i/>
        </w:rPr>
        <w:t xml:space="preserve">āyuṃ āyunāmānam ṛṣiṃ varapradānena pīḍayasi | āyuve mūlādi</w:t>
      </w:r>
      <w:r>
        <w:t xml:space="preserve">…</w:t>
      </w:r>
      <w:r>
        <w:t xml:space="preserve">’</w:t>
      </w:r>
      <w:r>
        <w:t xml:space="preserve"> </w:t>
      </w:r>
      <w:r>
        <w:t xml:space="preserve">[as read, clotted [?]] —</w:t>
      </w:r>
      <w:r>
        <w:t xml:space="preserve"> </w:t>
      </w:r>
      <w:r>
        <w:t xml:space="preserve">‘</w:t>
      </w:r>
      <w:r>
        <w:t xml:space="preserve">you afflict Āyu, by the grant of boons (which burdens)</w:t>
      </w:r>
      <w:r>
        <w:t xml:space="preserve">’</w:t>
      </w:r>
      <w:r>
        <w:t xml:space="preserve">, i.e. </w:t>
      </w:r>
      <w:r>
        <w:t xml:space="preserve">‘</w:t>
      </w:r>
      <w:r>
        <w:t xml:space="preserve">you oppress, by the burden of conferring boons, your friendly devotees such as Āyu</w:t>
      </w:r>
      <w:r>
        <w:t xml:space="preserve">’</w:t>
      </w:r>
      <w:r>
        <w:t xml:space="preserve">. But —</w:t>
      </w:r>
      <w:r>
        <w:t xml:space="preserve">”</w:t>
      </w:r>
    </w:p>
    <w:p>
      <w:pPr>
        <w:pStyle w:val="BlockText"/>
      </w:pPr>
      <w:r>
        <w:t xml:space="preserve">मा नो गुह्या रिप आयोरहन्दभन्मा न आभ्यो रीरधो दुच्छुनाभ्यः ।</w:t>
      </w:r>
      <w:r>
        <w:t xml:space="preserve"> </w:t>
      </w:r>
      <w:r>
        <w:rPr>
          <w:iCs/>
          <w:i/>
        </w:rPr>
        <w:t xml:space="preserve">mā no guhyā ripa āyor ahan dabhan mā na ābhyo rīradho ducchunābhyaḥ |</w:t>
      </w:r>
      <w:r>
        <w:t xml:space="preserve"> </w:t>
      </w:r>
      <w:r>
        <w:t xml:space="preserve">(</w:t>
      </w:r>
      <w:r>
        <w:rPr>
          <w:iCs/>
          <w:i/>
        </w:rPr>
        <w:t xml:space="preserve">Ṛ. Saṃ.</w:t>
      </w:r>
      <w:r>
        <w:t xml:space="preserve"> </w:t>
      </w:r>
      <w:r>
        <w:t xml:space="preserve">2-32-2)</w:t>
      </w:r>
    </w:p>
    <w:p>
      <w:pPr>
        <w:pStyle w:val="FirstParagraph"/>
      </w:pPr>
      <w:r>
        <w:t xml:space="preserve">“</w:t>
      </w:r>
      <w:r>
        <w:t xml:space="preserve">— in this passage Sāyaṇa explains clearly</w:t>
      </w:r>
      <w:r>
        <w:t xml:space="preserve"> </w:t>
      </w:r>
      <w:r>
        <w:rPr>
          <w:iCs/>
          <w:i/>
        </w:rPr>
        <w:t xml:space="preserve">āyoḥ</w:t>
      </w:r>
      <w:r>
        <w:t xml:space="preserve"> </w:t>
      </w:r>
      <w:r>
        <w:t xml:space="preserve">as</w:t>
      </w:r>
      <w:r>
        <w:t xml:space="preserve"> </w:t>
      </w:r>
      <w:r>
        <w:t xml:space="preserve">‘</w:t>
      </w:r>
      <w:r>
        <w:t xml:space="preserve">of the man, who is an enemy</w:t>
      </w:r>
      <w:r>
        <w:t xml:space="preserve">’</w:t>
      </w:r>
      <w:r>
        <w:t xml:space="preserve">. And —</w:t>
      </w:r>
      <w:r>
        <w:t xml:space="preserve">”</w:t>
      </w:r>
    </w:p>
    <w:p>
      <w:pPr>
        <w:pStyle w:val="BlockText"/>
      </w:pPr>
      <w:r>
        <w:t xml:space="preserve">युयोप नाभिरुपरस्यायोः प्र पूर्वाभिस्तिरते राष्ट्रि शूरः ।</w:t>
      </w:r>
      <w:r>
        <w:t xml:space="preserve"> </w:t>
      </w:r>
      <w:r>
        <w:rPr>
          <w:iCs/>
          <w:i/>
        </w:rPr>
        <w:t xml:space="preserve">yuyopa nābhir uparasyāyoḥ pra pūrvābhis tirate rāṣṭi śūraḥ |</w:t>
      </w:r>
      <w:r>
        <w:t xml:space="preserve"> </w:t>
      </w:r>
      <w:r>
        <w:t xml:space="preserve">(</w:t>
      </w:r>
      <w:r>
        <w:rPr>
          <w:iCs/>
          <w:i/>
        </w:rPr>
        <w:t xml:space="preserve">Ṛ. Saṃ.</w:t>
      </w:r>
      <w:r>
        <w:t xml:space="preserve"> </w:t>
      </w:r>
      <w:r>
        <w:t xml:space="preserve">1-104-4)</w:t>
      </w:r>
    </w:p>
    <w:p>
      <w:pPr>
        <w:pStyle w:val="FirstParagraph"/>
      </w:pPr>
      <w:r>
        <w:rPr>
          <w:iCs/>
          <w:i/>
        </w:rPr>
        <w:t xml:space="preserve">(Glosses, mine and tentative:</w:t>
      </w:r>
      <w:r>
        <w:rPr>
          <w:iCs/>
          <w:i/>
        </w:rPr>
        <w:t xml:space="preserve"> </w:t>
      </w:r>
      <w:r>
        <w:rPr>
          <w:iCs/>
          <w:i/>
        </w:rPr>
        <w:t xml:space="preserve">“</w:t>
      </w:r>
      <w:r>
        <w:rPr>
          <w:iCs/>
          <w:i/>
        </w:rPr>
        <w:t xml:space="preserve">[Indra] who has made Āyu’s…</w:t>
      </w:r>
      <w:r>
        <w:rPr>
          <w:iCs/>
          <w:i/>
        </w:rPr>
        <w:t xml:space="preserve">”</w:t>
      </w:r>
      <w:r>
        <w:rPr>
          <w:iCs/>
          <w:i/>
        </w:rPr>
        <w:t xml:space="preserve"> </w:t>
      </w:r>
      <w:r>
        <w:rPr>
          <w:iCs/>
          <w:i/>
        </w:rPr>
        <w:t xml:space="preserve">— the first is read from clotted print;</w:t>
      </w:r>
      <w:r>
        <w:rPr>
          <w:iCs/>
          <w:i/>
        </w:rPr>
        <w:t xml:space="preserve"> </w:t>
      </w:r>
      <w:r>
        <w:rPr>
          <w:iCs/>
          <w:i/>
        </w:rPr>
        <w:t xml:space="preserve">“</w:t>
      </w:r>
      <w:r>
        <w:rPr>
          <w:iCs/>
          <w:i/>
        </w:rPr>
        <w:t xml:space="preserve">do not let the secret enemy, O day, harm the man Āyu; do not hand us over to these evil-doers</w:t>
      </w:r>
      <w:r>
        <w:rPr>
          <w:iCs/>
          <w:i/>
        </w:rPr>
        <w:t xml:space="preserve">”</w:t>
      </w:r>
      <w:r>
        <w:rPr>
          <w:iCs/>
          <w:i/>
        </w:rPr>
        <w:t xml:space="preserve">;</w:t>
      </w:r>
      <w:r>
        <w:rPr>
          <w:iCs/>
          <w:i/>
        </w:rPr>
        <w:t xml:space="preserve"> </w:t>
      </w:r>
      <w:r>
        <w:rPr>
          <w:iCs/>
          <w:i/>
        </w:rPr>
        <w:t xml:space="preserve">“</w:t>
      </w:r>
      <w:r>
        <w:rPr>
          <w:iCs/>
          <w:i/>
        </w:rPr>
        <w:t xml:space="preserve">the navel [?] of the later Āyu is covered; the hero, with the former [ones], overcomes the realm</w:t>
      </w:r>
      <w:r>
        <w:rPr>
          <w:iCs/>
          <w:i/>
        </w:rPr>
        <w:t xml:space="preserve">”</w:t>
      </w:r>
      <w:r>
        <w:rPr>
          <w:iCs/>
          <w:i/>
        </w:rPr>
        <w:t xml:space="preserve">. The second and third are tentative, and the first is not rendered [?].)</w:t>
      </w:r>
    </w:p>
    <w:p>
      <w:r>
        <w:pict>
          <v:rect style="width:0;height:1.5pt" o:hralign="center" o:hrstd="t" o:hr="t"/>
        </w:pict>
      </w:r>
    </w:p>
    <w:bookmarkEnd w:id="120"/>
    <w:bookmarkStart w:id="121" w:name="page-78-pdf-98"/>
    <w:p>
      <w:pPr>
        <w:pStyle w:val="Heading3"/>
      </w:pPr>
      <w:r>
        <w:t xml:space="preserve">Page 78 (PDF 98)</w:t>
      </w:r>
    </w:p>
    <w:p>
      <w:pPr>
        <w:pStyle w:val="FirstParagraph"/>
      </w:pPr>
      <w:r>
        <w:rPr>
          <w:iCs/>
          <w:i/>
        </w:rPr>
        <w:t xml:space="preserve">(Running head: left 78;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Special Topics of Rik 96.2, continued from p. 77</w:t>
      </w:r>
    </w:p>
    <w:p>
      <w:pPr>
        <w:pStyle w:val="BodyText"/>
      </w:pPr>
      <w:r>
        <w:t xml:space="preserve">“</w:t>
      </w:r>
      <w:r>
        <w:t xml:space="preserve">…in this Ṛk too Sāyaṇa explains</w:t>
      </w:r>
      <w:r>
        <w:t xml:space="preserve"> </w:t>
      </w:r>
      <w:r>
        <w:rPr>
          <w:iCs/>
          <w:i/>
        </w:rPr>
        <w:t xml:space="preserve">āyoḥ</w:t>
      </w:r>
      <w:r>
        <w:t xml:space="preserve"> </w:t>
      </w:r>
      <w:r>
        <w:t xml:space="preserve">[as in the bhāṣya on]</w:t>
      </w:r>
      <w:r>
        <w:t xml:space="preserve"> </w:t>
      </w:r>
      <w:r>
        <w:rPr>
          <w:iCs/>
          <w:i/>
        </w:rPr>
        <w:t xml:space="preserve">pareṣāṃ upadravārthaṃ iteś tato gacchatīti kuyavasya asurasya</w:t>
      </w:r>
      <w:r>
        <w:t xml:space="preserve">: that Āyu is a person of the nature of an enemy, being a Kuyava, an asura who was moving everywhere to harm others.</w:t>
      </w:r>
      <w:r>
        <w:t xml:space="preserve">”</w:t>
      </w:r>
    </w:p>
    <w:p>
      <w:pPr>
        <w:pStyle w:val="BlockText"/>
      </w:pPr>
      <w:r>
        <w:t xml:space="preserve">कुत्सस्यायोरतिथिग्वस्य वीरान्क्षृवणिग्भरता सोममस्मै ।</w:t>
      </w:r>
      <w:r>
        <w:t xml:space="preserve"> </w:t>
      </w:r>
      <w:r>
        <w:rPr>
          <w:iCs/>
          <w:i/>
        </w:rPr>
        <w:t xml:space="preserve">kutsasyāyor atithigvasya vīrān kṣṛvaṇigbharatā somam asmai |</w:t>
      </w:r>
      <w:r>
        <w:t xml:space="preserve"> </w:t>
      </w:r>
      <w:r>
        <w:t xml:space="preserve">(</w:t>
      </w:r>
      <w:r>
        <w:rPr>
          <w:iCs/>
          <w:i/>
        </w:rPr>
        <w:t xml:space="preserve">Ṛ. Saṃ.</w:t>
      </w:r>
      <w:r>
        <w:t xml:space="preserve"> </w:t>
      </w:r>
      <w:r>
        <w:t xml:space="preserve">3-14-7 as read [?])</w:t>
      </w:r>
    </w:p>
    <w:p>
      <w:pPr>
        <w:pStyle w:val="FirstParagraph"/>
      </w:pPr>
      <w:r>
        <w:rPr>
          <w:iCs/>
          <w:i/>
        </w:rPr>
        <w:t xml:space="preserve">(The print’s</w:t>
      </w:r>
      <w:r>
        <w:t xml:space="preserve"> </w:t>
      </w:r>
      <w:r>
        <w:t xml:space="preserve">kṣṛvaṇigbharatā</w:t>
      </w:r>
      <w:r>
        <w:t xml:space="preserve"> </w:t>
      </w:r>
      <w:r>
        <w:rPr>
          <w:iCs/>
          <w:i/>
        </w:rPr>
        <w:t xml:space="preserve">is as read from the Kannada and is doubtful [?]; gloss, mine and tentative:</w:t>
      </w:r>
      <w:r>
        <w:rPr>
          <w:iCs/>
          <w:i/>
        </w:rPr>
        <w:t xml:space="preserve"> </w:t>
      </w:r>
      <w:r>
        <w:rPr>
          <w:iCs/>
          <w:i/>
        </w:rPr>
        <w:t xml:space="preserve">“</w:t>
      </w:r>
      <w:r>
        <w:rPr>
          <w:iCs/>
          <w:i/>
        </w:rPr>
        <w:t xml:space="preserve">of Kutsa, of Āyu, of Atithigva, the heroes… bring the Soma for him</w:t>
      </w:r>
      <w:r>
        <w:rPr>
          <w:iCs/>
          <w:i/>
        </w:rPr>
        <w:t xml:space="preserve">”</w:t>
      </w:r>
      <w:r>
        <w:rPr>
          <w:iCs/>
          <w:i/>
        </w:rPr>
        <w:t xml:space="preserve">.)</w:t>
      </w:r>
    </w:p>
    <w:p>
      <w:pPr>
        <w:pStyle w:val="BodyText"/>
      </w:pPr>
      <w:r>
        <w:t xml:space="preserve">“</w:t>
      </w:r>
      <w:r>
        <w:t xml:space="preserve">In such places it appears that Kutsa, Atithigva and Āyu were all, in a legendary way, adversaries needed by Indra. In many places also,</w:t>
      </w:r>
      <w:r>
        <w:t xml:space="preserve"> </w:t>
      </w:r>
      <w:r>
        <w:t xml:space="preserve">‘</w:t>
      </w:r>
      <w:r>
        <w:t xml:space="preserve">to Āyu, the son of Urvaśī, of the royal seer of the Paururava line</w:t>
      </w:r>
      <w:r>
        <w:t xml:space="preserve">’</w:t>
      </w:r>
      <w:r>
        <w:t xml:space="preserve"> </w:t>
      </w:r>
      <w:r>
        <w:t xml:space="preserve">(</w:t>
      </w:r>
      <w:r>
        <w:rPr>
          <w:iCs/>
          <w:i/>
        </w:rPr>
        <w:t xml:space="preserve">paururavasya rājarṣeḥ ūrvaśeyāya āyave</w:t>
      </w:r>
      <w:r>
        <w:t xml:space="preserve">) and</w:t>
      </w:r>
      <w:r>
        <w:t xml:space="preserve"> </w:t>
      </w:r>
      <w:r>
        <w:t xml:space="preserve">‘</w:t>
      </w:r>
      <w:r>
        <w:t xml:space="preserve">to Manu</w:t>
      </w:r>
      <w:r>
        <w:t xml:space="preserve">’</w:t>
      </w:r>
      <w:r>
        <w:t xml:space="preserve"> </w:t>
      </w:r>
      <w:r>
        <w:t xml:space="preserve">(</w:t>
      </w:r>
      <w:r>
        <w:rPr>
          <w:iCs/>
          <w:i/>
        </w:rPr>
        <w:t xml:space="preserve">manave</w:t>
      </w:r>
      <w:r>
        <w:t xml:space="preserve">) is explained. Therefore the name</w:t>
      </w:r>
      <w:r>
        <w:t xml:space="preserve"> </w:t>
      </w:r>
      <w:r>
        <w:rPr>
          <w:iCs/>
          <w:i/>
        </w:rPr>
        <w:t xml:space="preserve">āyu</w:t>
      </w:r>
      <w:r>
        <w:t xml:space="preserve">, in various places, indicates different persons; this is clear.</w:t>
      </w:r>
      <w:r>
        <w:t xml:space="preserve">”</w:t>
      </w:r>
    </w:p>
    <w:p>
      <w:pPr>
        <w:pStyle w:val="BodyText"/>
      </w:pPr>
      <w:r>
        <w:rPr>
          <w:iCs/>
          <w:i/>
          <w:bCs/>
          <w:b/>
        </w:rPr>
        <w:t xml:space="preserve">dyāṃ apaś ca</w:t>
      </w:r>
      <w:r>
        <w:t xml:space="preserve"> </w:t>
      </w:r>
      <w:r>
        <w:t xml:space="preserve">—</w:t>
      </w:r>
      <w:r>
        <w:t xml:space="preserve"> </w:t>
      </w:r>
      <w:r>
        <w:t xml:space="preserve">“</w:t>
      </w:r>
      <w:r>
        <w:rPr>
          <w:iCs/>
          <w:i/>
        </w:rPr>
        <w:t xml:space="preserve">svatejasā dyāṃ ca antarikṣaṃ ca vyāpnoti</w:t>
      </w:r>
      <w:r>
        <w:t xml:space="preserve">:</w:t>
      </w:r>
      <w:r>
        <w:t xml:space="preserve"> </w:t>
      </w:r>
      <w:r>
        <w:t xml:space="preserve">‘</w:t>
      </w:r>
      <w:r>
        <w:t xml:space="preserve">with his own radiance he pervades the heavenly world and the atmosphere</w:t>
      </w:r>
      <w:r>
        <w:t xml:space="preserve">’</w:t>
      </w:r>
      <w:r>
        <w:t xml:space="preserve">. That is —</w:t>
      </w:r>
      <w:r>
        <w:t xml:space="preserve">”</w:t>
      </w:r>
    </w:p>
    <w:p>
      <w:pPr>
        <w:pStyle w:val="BlockText"/>
      </w:pPr>
      <w:r>
        <w:t xml:space="preserve">उदस्तम्भीत्सुमिधा नाकमृष्वो ऽग्निर्भवन्नुत्रमो रोचमानानाम् ।</w:t>
      </w:r>
      <w:r>
        <w:t xml:space="preserve"> </w:t>
      </w:r>
      <w:r>
        <w:rPr>
          <w:iCs/>
          <w:i/>
        </w:rPr>
        <w:t xml:space="preserve">ud astambhīt sam idhā nākam ṛṣvo ’gnir bhavann uttamo rocamānānām |</w:t>
      </w:r>
      <w:r>
        <w:t xml:space="preserve"> </w:t>
      </w:r>
      <w:r>
        <w:t xml:space="preserve">(</w:t>
      </w:r>
      <w:r>
        <w:rPr>
          <w:iCs/>
          <w:i/>
        </w:rPr>
        <w:t xml:space="preserve">Ṛ. Saṃ.</w:t>
      </w:r>
      <w:r>
        <w:t xml:space="preserve"> </w:t>
      </w:r>
      <w:r>
        <w:t xml:space="preserve">3-5-10)</w:t>
      </w:r>
    </w:p>
    <w:p>
      <w:pPr>
        <w:pStyle w:val="FirstParagraph"/>
      </w:pPr>
      <w:r>
        <w:rPr>
          <w:iCs/>
          <w:i/>
        </w:rPr>
        <w:t xml:space="preserve">(Gloss, mine and tentative:</w:t>
      </w:r>
      <w:r>
        <w:rPr>
          <w:iCs/>
          <w:i/>
        </w:rPr>
        <w:t xml:space="preserve"> </w:t>
      </w:r>
      <w:r>
        <w:rPr>
          <w:iCs/>
          <w:i/>
        </w:rPr>
        <w:t xml:space="preserve">“</w:t>
      </w:r>
      <w:r>
        <w:rPr>
          <w:iCs/>
          <w:i/>
        </w:rPr>
        <w:t xml:space="preserve">the lofty Agni, kindled, upheld the sky, becoming the best of the shining ones</w:t>
      </w:r>
      <w:r>
        <w:rPr>
          <w:iCs/>
          <w:i/>
        </w:rPr>
        <w:t xml:space="preserve">”</w:t>
      </w:r>
      <w:r>
        <w:rPr>
          <w:iCs/>
          <w:i/>
        </w:rPr>
        <w:t xml:space="preserve">.)</w:t>
      </w:r>
      <w:r>
        <w:t xml:space="preserve"> </w:t>
      </w:r>
      <w:r>
        <w:t xml:space="preserve">“</w:t>
      </w:r>
      <w:r>
        <w:t xml:space="preserve">— as described: Agni, brightening the heavenly world and the atmosphere with his radiance, himself shines exceedingly.</w:t>
      </w:r>
      <w:r>
        <w:t xml:space="preserve">”</w:t>
      </w:r>
    </w:p>
    <w:p>
      <w:pPr>
        <w:pStyle w:val="BodyText"/>
      </w:pPr>
      <w:r>
        <w:rPr>
          <w:bCs/>
          <w:b/>
        </w:rPr>
        <w:t xml:space="preserve">॥ व्याकरणप्रक्रिया ॥ — Vyākaraṇa-prakriyā (Rik 96.2)</w:t>
      </w:r>
      <w:r>
        <w:t xml:space="preserve"> </w:t>
      </w:r>
      <w:r>
        <w:rPr>
          <w:iCs/>
          <w:i/>
        </w:rPr>
        <w:t xml:space="preserve">(grammar pages, pp. 78–79, noted briefly; numerals small and doubtful [?])</w:t>
      </w:r>
    </w:p>
    <w:p>
      <w:pPr>
        <w:pStyle w:val="BodyText"/>
      </w:pPr>
      <w:r>
        <w:rPr>
          <w:iCs/>
          <w:i/>
          <w:bCs/>
          <w:b/>
        </w:rPr>
        <w:t xml:space="preserve">kavyatā</w:t>
      </w:r>
      <w:r>
        <w:t xml:space="preserve"> </w:t>
      </w:r>
      <w:r>
        <w:t xml:space="preserve">— root</w:t>
      </w:r>
      <w:r>
        <w:t xml:space="preserve"> </w:t>
      </w:r>
      <w:r>
        <w:rPr>
          <w:iCs/>
          <w:i/>
        </w:rPr>
        <w:t xml:space="preserve">ku</w:t>
      </w:r>
      <w:r>
        <w:t xml:space="preserve"> </w:t>
      </w:r>
      <w:r>
        <w:t xml:space="preserve">(to sound); since the root ends in a vowel,</w:t>
      </w:r>
      <w:r>
        <w:t xml:space="preserve"> </w:t>
      </w:r>
      <w:r>
        <w:rPr>
          <w:iCs/>
          <w:i/>
        </w:rPr>
        <w:t xml:space="preserve">yat</w:t>
      </w:r>
      <w:r>
        <w:t xml:space="preserve"> </w:t>
      </w:r>
      <w:r>
        <w:t xml:space="preserve">in the sense of the action by</w:t>
      </w:r>
      <w:r>
        <w:t xml:space="preserve"> </w:t>
      </w:r>
      <w:r>
        <w:rPr>
          <w:iCs/>
          <w:i/>
        </w:rPr>
        <w:t xml:space="preserve">aco yat</w:t>
      </w:r>
      <w:r>
        <w:t xml:space="preserve"> </w:t>
      </w:r>
      <w:r>
        <w:t xml:space="preserve">(Pā. 3-1-97); guṇa of the root’s</w:t>
      </w:r>
      <w:r>
        <w:t xml:space="preserve"> </w:t>
      </w:r>
      <w:r>
        <w:rPr>
          <w:iCs/>
          <w:i/>
        </w:rPr>
        <w:t xml:space="preserve">u</w:t>
      </w:r>
      <w:r>
        <w:t xml:space="preserve"> </w:t>
      </w:r>
      <w:r>
        <w:t xml:space="preserve">because of the suffix, by</w:t>
      </w:r>
      <w:r>
        <w:t xml:space="preserve"> </w:t>
      </w:r>
      <w:r>
        <w:rPr>
          <w:iCs/>
          <w:i/>
        </w:rPr>
        <w:t xml:space="preserve">sārvadhātukārdhadhātukayoḥ</w:t>
      </w:r>
      <w:r>
        <w:t xml:space="preserve">;</w:t>
      </w:r>
      <w:r>
        <w:t xml:space="preserve"> </w:t>
      </w:r>
      <w:r>
        <w:rPr>
          <w:iCs/>
          <w:i/>
        </w:rPr>
        <w:t xml:space="preserve">av</w:t>
      </w:r>
      <w:r>
        <w:t xml:space="preserve">-substitution by</w:t>
      </w:r>
      <w:r>
        <w:t xml:space="preserve"> </w:t>
      </w:r>
      <w:r>
        <w:rPr>
          <w:iCs/>
          <w:i/>
        </w:rPr>
        <w:t xml:space="preserve">vānto yi pratyaye</w:t>
      </w:r>
      <w:r>
        <w:t xml:space="preserve">; the form</w:t>
      </w:r>
      <w:r>
        <w:t xml:space="preserve"> </w:t>
      </w:r>
      <w:r>
        <w:rPr>
          <w:iCs/>
          <w:i/>
        </w:rPr>
        <w:t xml:space="preserve">kavya</w:t>
      </w:r>
      <w:r>
        <w:t xml:space="preserve">.</w:t>
      </w:r>
      <w:r>
        <w:t xml:space="preserve"> </w:t>
      </w:r>
      <w:r>
        <w:t xml:space="preserve">‘</w:t>
      </w:r>
      <w:r>
        <w:rPr>
          <w:iCs/>
          <w:i/>
        </w:rPr>
        <w:t xml:space="preserve">kavyaṃ</w:t>
      </w:r>
      <w:r>
        <w:t xml:space="preserve"> </w:t>
      </w:r>
      <w:r>
        <w:t xml:space="preserve">=</w:t>
      </w:r>
      <w:r>
        <w:t xml:space="preserve"> </w:t>
      </w:r>
      <w:r>
        <w:rPr>
          <w:iCs/>
          <w:i/>
        </w:rPr>
        <w:t xml:space="preserve">kavanaṃ</w:t>
      </w:r>
      <w:r>
        <w:t xml:space="preserve"> </w:t>
      </w:r>
      <w:r>
        <w:t xml:space="preserve">= praise; he makes it</w:t>
      </w:r>
      <w:r>
        <w:t xml:space="preserve">’</w:t>
      </w:r>
      <w:r>
        <w:t xml:space="preserve">:</w:t>
      </w:r>
      <w:r>
        <w:t xml:space="preserve"> </w:t>
      </w:r>
      <w:r>
        <w:rPr>
          <w:iCs/>
          <w:i/>
        </w:rPr>
        <w:t xml:space="preserve">kavyat</w:t>
      </w:r>
      <w:r>
        <w:t xml:space="preserve"> </w:t>
      </w:r>
      <w:r>
        <w:t xml:space="preserve">—</w:t>
      </w:r>
      <w:r>
        <w:t xml:space="preserve"> </w:t>
      </w:r>
      <w:r>
        <w:rPr>
          <w:iCs/>
          <w:i/>
        </w:rPr>
        <w:t xml:space="preserve">tat karoti tad ācaṣṭe</w:t>
      </w:r>
      <w:r>
        <w:t xml:space="preserve"> </w:t>
      </w:r>
      <w:r>
        <w:t xml:space="preserve">(Pā. 3-1-26-5 [?]): when the sense of the root’s meaning is intended, after the noun-stem</w:t>
      </w:r>
      <w:r>
        <w:t xml:space="preserve"> </w:t>
      </w:r>
      <w:r>
        <w:rPr>
          <w:iCs/>
          <w:i/>
        </w:rPr>
        <w:t xml:space="preserve">kavya</w:t>
      </w:r>
      <w:r>
        <w:t xml:space="preserve"> </w:t>
      </w:r>
      <w:r>
        <w:t xml:space="preserve">the suffix</w:t>
      </w:r>
      <w:r>
        <w:t xml:space="preserve"> </w:t>
      </w:r>
      <w:r>
        <w:rPr>
          <w:iCs/>
          <w:i/>
        </w:rPr>
        <w:t xml:space="preserve">ṇic</w:t>
      </w:r>
      <w:r>
        <w:t xml:space="preserve">;</w:t>
      </w:r>
      <w:r>
        <w:t xml:space="preserve"> </w:t>
      </w:r>
      <w:r>
        <w:rPr>
          <w:iCs/>
          <w:i/>
        </w:rPr>
        <w:t xml:space="preserve">sanādyantā dhātavaḥ</w:t>
      </w:r>
      <w:r>
        <w:t xml:space="preserve"> </w:t>
      </w:r>
      <w:r>
        <w:t xml:space="preserve">gives the designation</w:t>
      </w:r>
      <w:r>
        <w:t xml:space="preserve"> </w:t>
      </w:r>
      <w:r>
        <w:t xml:space="preserve">‘</w:t>
      </w:r>
      <w:r>
        <w:t xml:space="preserve">root</w:t>
      </w:r>
      <w:r>
        <w:t xml:space="preserve">’</w:t>
      </w:r>
      <w:r>
        <w:t xml:space="preserve">; then</w:t>
      </w:r>
      <w:r>
        <w:t xml:space="preserve"> </w:t>
      </w:r>
      <w:r>
        <w:rPr>
          <w:iCs/>
          <w:i/>
        </w:rPr>
        <w:t xml:space="preserve">kvip ca</w:t>
      </w:r>
      <w:r>
        <w:t xml:space="preserve"> </w:t>
      </w:r>
      <w:r>
        <w:t xml:space="preserve">(Pā. 3-2-76) gives</w:t>
      </w:r>
      <w:r>
        <w:t xml:space="preserve"> </w:t>
      </w:r>
      <w:r>
        <w:rPr>
          <w:iCs/>
          <w:i/>
        </w:rPr>
        <w:t xml:space="preserve">kvip</w:t>
      </w:r>
      <w:r>
        <w:t xml:space="preserve">; by</w:t>
      </w:r>
      <w:r>
        <w:t xml:space="preserve"> </w:t>
      </w:r>
      <w:r>
        <w:rPr>
          <w:iCs/>
          <w:i/>
        </w:rPr>
        <w:t xml:space="preserve">bahulam anyatrāpi saṃjñācchandasoḥ</w:t>
      </w:r>
      <w:r>
        <w:t xml:space="preserve"> </w:t>
      </w:r>
      <w:r>
        <w:t xml:space="preserve">the</w:t>
      </w:r>
      <w:r>
        <w:t xml:space="preserve"> </w:t>
      </w:r>
      <w:r>
        <w:rPr>
          <w:iCs/>
          <w:i/>
        </w:rPr>
        <w:t xml:space="preserve">ṇi</w:t>
      </w:r>
      <w:r>
        <w:t xml:space="preserve"> </w:t>
      </w:r>
      <w:r>
        <w:t xml:space="preserve">is elided; since the suffix is</w:t>
      </w:r>
      <w:r>
        <w:t xml:space="preserve"> </w:t>
      </w:r>
      <w:r>
        <w:rPr>
          <w:iCs/>
          <w:i/>
        </w:rPr>
        <w:t xml:space="preserve">kit</w:t>
      </w:r>
      <w:r>
        <w:t xml:space="preserve">, the</w:t>
      </w:r>
      <w:r>
        <w:t xml:space="preserve"> </w:t>
      </w:r>
      <w:r>
        <w:rPr>
          <w:iCs/>
          <w:i/>
        </w:rPr>
        <w:t xml:space="preserve">tuk</w:t>
      </w:r>
      <w:r>
        <w:t xml:space="preserve"> </w:t>
      </w:r>
      <w:r>
        <w:t xml:space="preserve">augment by</w:t>
      </w:r>
      <w:r>
        <w:t xml:space="preserve"> </w:t>
      </w:r>
      <w:r>
        <w:rPr>
          <w:iCs/>
          <w:i/>
        </w:rPr>
        <w:t xml:space="preserve">hrasvasya piti kṛti tuk</w:t>
      </w:r>
      <w:r>
        <w:t xml:space="preserve"> </w:t>
      </w:r>
      <w:r>
        <w:t xml:space="preserve">(Pā. 6-3-71 [as printed; standard hrasvasya piti kṛti tuk is 6-1-71] [?]) after the short</w:t>
      </w:r>
      <w:r>
        <w:t xml:space="preserve"> </w:t>
      </w:r>
      <w:r>
        <w:rPr>
          <w:iCs/>
          <w:i/>
        </w:rPr>
        <w:t xml:space="preserve">a</w:t>
      </w:r>
      <w:r>
        <w:t xml:space="preserve">; the form</w:t>
      </w:r>
      <w:r>
        <w:t xml:space="preserve"> </w:t>
      </w:r>
      <w:r>
        <w:rPr>
          <w:iCs/>
          <w:i/>
        </w:rPr>
        <w:t xml:space="preserve">kavyat</w:t>
      </w:r>
      <w:r>
        <w:t xml:space="preserve">; since the suffix is elided, the final acute by</w:t>
      </w:r>
      <w:r>
        <w:t xml:space="preserve"> </w:t>
      </w:r>
      <w:r>
        <w:rPr>
          <w:iCs/>
          <w:i/>
        </w:rPr>
        <w:t xml:space="preserve">dhātoḥ</w:t>
      </w:r>
      <w:r>
        <w:t xml:space="preserve"> </w:t>
      </w:r>
      <w:r>
        <w:t xml:space="preserve">(Pā. 6-1-162). —</w:t>
      </w:r>
      <w:r>
        <w:t xml:space="preserve"> </w:t>
      </w:r>
      <w:r>
        <w:rPr>
          <w:iCs/>
          <w:i/>
          <w:bCs/>
          <w:b/>
        </w:rPr>
        <w:t xml:space="preserve">āyoḥ</w:t>
      </w:r>
      <w:r>
        <w:t xml:space="preserve"> </w:t>
      </w:r>
      <w:r>
        <w:t xml:space="preserve">— root</w:t>
      </w:r>
      <w:r>
        <w:t xml:space="preserve"> </w:t>
      </w:r>
      <w:r>
        <w:rPr>
          <w:iCs/>
          <w:i/>
        </w:rPr>
        <w:t xml:space="preserve">iṇ</w:t>
      </w:r>
      <w:r>
        <w:t xml:space="preserve"> </w:t>
      </w:r>
      <w:r>
        <w:t xml:space="preserve">(to go);</w:t>
      </w:r>
      <w:r>
        <w:t xml:space="preserve"> </w:t>
      </w:r>
      <w:r>
        <w:rPr>
          <w:iCs/>
          <w:i/>
        </w:rPr>
        <w:t xml:space="preserve">uṇ</w:t>
      </w:r>
      <w:r>
        <w:t xml:space="preserve"> </w:t>
      </w:r>
      <w:r>
        <w:t xml:space="preserve">by</w:t>
      </w:r>
      <w:r>
        <w:t xml:space="preserve"> </w:t>
      </w:r>
      <w:r>
        <w:rPr>
          <w:iCs/>
          <w:i/>
        </w:rPr>
        <w:t xml:space="preserve">chandasīṇaḥ</w:t>
      </w:r>
      <w:r>
        <w:t xml:space="preserve"> </w:t>
      </w:r>
      <w:r>
        <w:t xml:space="preserve">(Uṇ. 1-2); since it is</w:t>
      </w:r>
      <w:r>
        <w:t xml:space="preserve"> </w:t>
      </w:r>
      <w:r>
        <w:rPr>
          <w:iCs/>
          <w:i/>
        </w:rPr>
        <w:t xml:space="preserve">ṇit</w:t>
      </w:r>
      <w:r>
        <w:t xml:space="preserve">-marked, vṛddhi of the root’s vowel by</w:t>
      </w:r>
      <w:r>
        <w:t xml:space="preserve"> </w:t>
      </w:r>
      <w:r>
        <w:rPr>
          <w:iCs/>
          <w:i/>
        </w:rPr>
        <w:t xml:space="preserve">ato ’ñṇiti</w:t>
      </w:r>
      <w:r>
        <w:t xml:space="preserve">… [as read];</w:t>
      </w:r>
      <w:r>
        <w:t xml:space="preserve"> </w:t>
      </w:r>
      <w:r>
        <w:rPr>
          <w:iCs/>
          <w:i/>
        </w:rPr>
        <w:t xml:space="preserve">āy</w:t>
      </w:r>
      <w:r>
        <w:t xml:space="preserve">-substitution; the form</w:t>
      </w:r>
      <w:r>
        <w:t xml:space="preserve"> </w:t>
      </w:r>
      <w:r>
        <w:rPr>
          <w:iCs/>
          <w:i/>
        </w:rPr>
        <w:t xml:space="preserve">āyu</w:t>
      </w:r>
      <w:r>
        <w:t xml:space="preserve">; the final acute by the suffix accent; the sixth case, singular.</w:t>
      </w:r>
    </w:p>
    <w:bookmarkEnd w:id="121"/>
    <w:bookmarkStart w:id="122" w:name="page-79-pdf-99"/>
    <w:p>
      <w:pPr>
        <w:pStyle w:val="Heading3"/>
      </w:pPr>
      <w:r>
        <w:t xml:space="preserve">Page 79 (PDF 99)</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79.)</w:t>
      </w:r>
    </w:p>
    <w:p>
      <w:pPr>
        <w:pStyle w:val="BodyText"/>
      </w:pPr>
      <w:r>
        <w:rPr>
          <w:iCs/>
          <w:i/>
        </w:rPr>
        <w:t xml:space="preserve">Grammar of Rik 96.2, concluded (noted briefly):</w:t>
      </w:r>
      <w:r>
        <w:t xml:space="preserve"> </w:t>
      </w:r>
      <w:r>
        <w:rPr>
          <w:iCs/>
          <w:i/>
          <w:bCs/>
          <w:b/>
        </w:rPr>
        <w:t xml:space="preserve">ajanayat</w:t>
      </w:r>
      <w:r>
        <w:t xml:space="preserve"> </w:t>
      </w:r>
      <w:r>
        <w:t xml:space="preserve">— root</w:t>
      </w:r>
      <w:r>
        <w:t xml:space="preserve"> </w:t>
      </w:r>
      <w:r>
        <w:rPr>
          <w:iCs/>
          <w:i/>
        </w:rPr>
        <w:t xml:space="preserve">janī</w:t>
      </w:r>
      <w:r>
        <w:t xml:space="preserve"> </w:t>
      </w:r>
      <w:r>
        <w:t xml:space="preserve">(to arise); since the causer’s action is shown,</w:t>
      </w:r>
      <w:r>
        <w:t xml:space="preserve"> </w:t>
      </w:r>
      <w:r>
        <w:rPr>
          <w:iCs/>
          <w:i/>
        </w:rPr>
        <w:t xml:space="preserve">ṇic</w:t>
      </w:r>
      <w:r>
        <w:t xml:space="preserve"> </w:t>
      </w:r>
      <w:r>
        <w:t xml:space="preserve">by</w:t>
      </w:r>
      <w:r>
        <w:t xml:space="preserve"> </w:t>
      </w:r>
      <w:r>
        <w:rPr>
          <w:iCs/>
          <w:i/>
        </w:rPr>
        <w:t xml:space="preserve">hetumati ca</w:t>
      </w:r>
      <w:r>
        <w:t xml:space="preserve">; vṛddhi of the penultimate by</w:t>
      </w:r>
      <w:r>
        <w:t xml:space="preserve"> </w:t>
      </w:r>
      <w:r>
        <w:rPr>
          <w:iCs/>
          <w:i/>
        </w:rPr>
        <w:t xml:space="preserve">ata upadhāyāḥ</w:t>
      </w:r>
      <w:r>
        <w:t xml:space="preserve">; for the</w:t>
      </w:r>
      <w:r>
        <w:t xml:space="preserve"> </w:t>
      </w:r>
      <w:r>
        <w:rPr>
          <w:iCs/>
          <w:i/>
        </w:rPr>
        <w:t xml:space="preserve">janījṛṣknasurañjo ’mantāś ca</w:t>
      </w:r>
      <w:r>
        <w:t xml:space="preserve"> </w:t>
      </w:r>
      <w:r>
        <w:t xml:space="preserve">group the</w:t>
      </w:r>
      <w:r>
        <w:t xml:space="preserve"> </w:t>
      </w:r>
      <w:r>
        <w:rPr>
          <w:iCs/>
          <w:i/>
        </w:rPr>
        <w:t xml:space="preserve">mit</w:t>
      </w:r>
      <w:r>
        <w:t xml:space="preserve">-designation, so</w:t>
      </w:r>
      <w:r>
        <w:t xml:space="preserve"> </w:t>
      </w:r>
      <w:r>
        <w:rPr>
          <w:iCs/>
          <w:i/>
        </w:rPr>
        <w:t xml:space="preserve">mitāṃ hrasvaḥ</w:t>
      </w:r>
      <w:r>
        <w:t xml:space="preserve"> </w:t>
      </w:r>
      <w:r>
        <w:t xml:space="preserve">(Pā. 6-4-92) shortens the penultimate;</w:t>
      </w:r>
      <w:r>
        <w:t xml:space="preserve"> </w:t>
      </w:r>
      <w:r>
        <w:rPr>
          <w:iCs/>
          <w:i/>
        </w:rPr>
        <w:t xml:space="preserve">laṅ</w:t>
      </w:r>
      <w:r>
        <w:t xml:space="preserve">, third person singular;</w:t>
      </w:r>
      <w:r>
        <w:t xml:space="preserve"> </w:t>
      </w:r>
      <w:r>
        <w:rPr>
          <w:iCs/>
          <w:i/>
        </w:rPr>
        <w:t xml:space="preserve">nighāta</w:t>
      </w:r>
      <w:r>
        <w:t xml:space="preserve">. —</w:t>
      </w:r>
      <w:r>
        <w:t xml:space="preserve"> </w:t>
      </w:r>
      <w:r>
        <w:rPr>
          <w:iCs/>
          <w:i/>
          <w:bCs/>
          <w:b/>
        </w:rPr>
        <w:t xml:space="preserve">apaḥ</w:t>
      </w:r>
      <w:r>
        <w:t xml:space="preserve"> </w:t>
      </w:r>
      <w:r>
        <w:t xml:space="preserve">— second case, plural;</w:t>
      </w:r>
      <w:r>
        <w:t xml:space="preserve"> </w:t>
      </w:r>
      <w:r>
        <w:rPr>
          <w:iCs/>
          <w:i/>
        </w:rPr>
        <w:t xml:space="preserve">ūḍidaṃ padādi…</w:t>
      </w:r>
      <w:r>
        <w:t xml:space="preserve"> </w:t>
      </w:r>
      <w:r>
        <w:t xml:space="preserve">(Pā. 6-1-171) gives the case-ending its acute. ‖ 2 ‖</w:t>
      </w:r>
    </w:p>
    <w:p>
      <w:r>
        <w:pict>
          <v:rect style="width:0;height:1.5pt" o:hralign="center" o:hrstd="t" o:hr="t"/>
        </w:pict>
      </w:r>
    </w:p>
    <w:bookmarkEnd w:id="122"/>
    <w:bookmarkStart w:id="123" w:name="rik-3-1"/>
    <w:p>
      <w:pPr>
        <w:pStyle w:val="Heading3"/>
      </w:pPr>
      <w:r>
        <w:t xml:space="preserve">Rik 3</w:t>
      </w:r>
    </w:p>
    <w:p>
      <w:pPr>
        <w:pStyle w:val="FirstParagraph"/>
      </w:pPr>
      <w:r>
        <w:rPr>
          <w:bCs/>
          <w:b/>
        </w:rPr>
        <w:t xml:space="preserve">॥ संहितापाठः ॥ — Saṃhitā-pāṭha (Rik 96.3)</w:t>
      </w:r>
      <w:r>
        <w:t xml:space="preserve"> </w:t>
      </w:r>
      <w:r>
        <w:rPr>
          <w:iCs/>
          <w:i/>
        </w:rPr>
        <w:t xml:space="preserve">(Triṣṭubh; accent marks printed here, not reproduced)</w:t>
      </w:r>
    </w:p>
    <w:p>
      <w:pPr>
        <w:pStyle w:val="BlockText"/>
      </w:pPr>
      <w:r>
        <w:t xml:space="preserve">तमीळत प्रथमं यज्ञसाधं विश आरीराहुतमृञ्जसानम् ।</w:t>
      </w:r>
      <w:r>
        <w:t xml:space="preserve"> </w:t>
      </w:r>
      <w:r>
        <w:t xml:space="preserve">ऊर्जः पुत्रं भरतं सृप्रदानुं देवा अग्निं धारयन्द्रविणोदाम् ॥ ३ ॥</w:t>
      </w:r>
    </w:p>
    <w:p>
      <w:pPr>
        <w:pStyle w:val="FirstParagraph"/>
      </w:pPr>
      <w:r>
        <w:rPr>
          <w:iCs/>
          <w:i/>
        </w:rPr>
        <w:t xml:space="preserve">tam īḷata prathamaṃ yajñasādhaṃ viśa ārīr āhutam ṛñjasānam | ūrjaḥ putraṃ bharataṃ sṛprādānuṃ devā agniṃ dhārayan draviṇodām ‖ 3 ‖</w:t>
      </w:r>
    </w:p>
    <w:p>
      <w:pPr>
        <w:pStyle w:val="BodyText"/>
      </w:pPr>
      <w:r>
        <w:rPr>
          <w:bCs/>
          <w:b/>
        </w:rPr>
        <w:t xml:space="preserve">॥ पदपाठः ॥ — Pada-pāṭha (Rik 96.3)</w:t>
      </w:r>
    </w:p>
    <w:p>
      <w:pPr>
        <w:pStyle w:val="BlockText"/>
      </w:pPr>
      <w:r>
        <w:t xml:space="preserve">तम् । ईळत । प्रथमम् । यज्ञऽसाधम् । विशः । आरीः । आऽहुतम् । ऋञ्जसानम् ।</w:t>
      </w:r>
      <w:r>
        <w:t xml:space="preserve"> </w:t>
      </w:r>
      <w:r>
        <w:t xml:space="preserve">ऊर्जः । पुत्रम् । भरतम् । सृप्रऽदानुम् । देवाः । अग्निम् । धारयन् । द्रविणःऽदाम् ॥ ३ ॥</w:t>
      </w:r>
    </w:p>
    <w:p>
      <w:pPr>
        <w:pStyle w:val="FirstParagraph"/>
      </w:pPr>
      <w:r>
        <w:rPr>
          <w:iCs/>
          <w:i/>
        </w:rPr>
        <w:t xml:space="preserve">tam | īḷata | prathamam | yajña-sādham | viśaḥ | ārīḥ | ā-hutam | ṛñjasānam | ūrjaḥ | putram | bharatam | sṛpra-dānum | devāḥ | agnim | dhārayan | draviṇaḥ-dām ‖ 3 ‖</w:t>
      </w:r>
    </w:p>
    <w:p>
      <w:pPr>
        <w:pStyle w:val="BodyText"/>
      </w:pPr>
      <w:r>
        <w:rPr>
          <w:iCs/>
          <w:i/>
        </w:rPr>
        <w:t xml:space="preserve">(Reading note: the Pada divides</w:t>
      </w:r>
      <w:r>
        <w:t xml:space="preserve"> </w:t>
      </w:r>
      <w:r>
        <w:t xml:space="preserve">ārīḥ | āhutam</w:t>
      </w:r>
      <w:r>
        <w:t xml:space="preserve"> </w:t>
      </w:r>
      <w:r>
        <w:rPr>
          <w:iCs/>
          <w:i/>
        </w:rPr>
        <w:t xml:space="preserve">as</w:t>
      </w:r>
      <w:r>
        <w:t xml:space="preserve"> </w:t>
      </w:r>
      <w:r>
        <w:t xml:space="preserve">ārīḥ | ā-hutam</w:t>
      </w:r>
      <w:r>
        <w:rPr>
          <w:iCs/>
          <w:i/>
        </w:rPr>
        <w:t xml:space="preserve">; the Saṃhitā’s</w:t>
      </w:r>
      <w:r>
        <w:t xml:space="preserve"> </w:t>
      </w:r>
      <w:r>
        <w:t xml:space="preserve">sṛprādānuṃ</w:t>
      </w:r>
      <w:r>
        <w:t xml:space="preserve"> </w:t>
      </w:r>
      <w:r>
        <w:rPr>
          <w:iCs/>
          <w:i/>
        </w:rPr>
        <w:t xml:space="preserve">is the Pada’s</w:t>
      </w:r>
      <w:r>
        <w:t xml:space="preserve"> </w:t>
      </w:r>
      <w:r>
        <w:t xml:space="preserve">sṛpra-dānum</w:t>
      </w:r>
      <w:r>
        <w:rPr>
          <w:iCs/>
          <w:i/>
        </w:rPr>
        <w:t xml:space="preserve">.)</w:t>
      </w:r>
    </w:p>
    <w:p>
      <w:pPr>
        <w:pStyle w:val="BodyText"/>
      </w:pPr>
      <w:r>
        <w:rPr>
          <w:bCs/>
          <w:b/>
        </w:rPr>
        <w:t xml:space="preserve">॥ सायणभाष्यम् ॥ — Sāyaṇa-bhāṣya (Rik 96.3)</w:t>
      </w:r>
      <w:r>
        <w:t xml:space="preserve"> </w:t>
      </w:r>
      <w:r>
        <w:rPr>
          <w:iCs/>
          <w:i/>
        </w:rPr>
        <w:t xml:space="preserve">(begun; continues on p. 80)</w:t>
      </w:r>
    </w:p>
    <w:p>
      <w:pPr>
        <w:pStyle w:val="BlockText"/>
      </w:pPr>
      <w:r>
        <w:t xml:space="preserve">हे विशः सर्वे मनुष्याः । आरीरग्निं स्वामिनं गच्छन्त्यो यूयमेतमग्निमीळत स्तुध्वं । कीदृशं । प्रथमं सर्वेषु देवेषु मुख्यं । यज्ञसाधं…</w:t>
      </w:r>
      <w:r>
        <w:t xml:space="preserve"> </w:t>
      </w:r>
      <w:r>
        <w:rPr>
          <w:iCs/>
          <w:i/>
        </w:rPr>
        <w:t xml:space="preserve">he viśaḥ sarve manuṣyāḥ | ārīr agniṃ svāminaṃ gacchantyo yūyam etam agnim īḷata studdhvaṃ | kīdṛśaṃ | prathamaṃ sarveṣu deveṣu mukhyaṃ | yajñasādhaṃ…</w:t>
      </w:r>
      <w:r>
        <w:t xml:space="preserve"> </w:t>
      </w:r>
      <w:r>
        <w:rPr>
          <w:iCs/>
          <w:i/>
        </w:rPr>
        <w:t xml:space="preserve">(the sentence continues on p. 80)</w:t>
      </w:r>
    </w:p>
    <w:bookmarkEnd w:id="123"/>
    <w:bookmarkStart w:id="124" w:name="page-80-pdf-100"/>
    <w:p>
      <w:pPr>
        <w:pStyle w:val="Heading3"/>
      </w:pPr>
      <w:r>
        <w:t xml:space="preserve">Page 80 (PDF 100)</w:t>
      </w:r>
    </w:p>
    <w:p>
      <w:pPr>
        <w:pStyle w:val="FirstParagraph"/>
      </w:pPr>
      <w:r>
        <w:rPr>
          <w:iCs/>
          <w:i/>
        </w:rPr>
        <w:t xml:space="preserve">(Running head: left 80;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Sāyaṇa-bhāṣya of Rik 96.3, continued from p. 79</w:t>
      </w:r>
    </w:p>
    <w:p>
      <w:pPr>
        <w:pStyle w:val="BlockText"/>
      </w:pPr>
      <w:r>
        <w:t xml:space="preserve">यज्ञस्य दर्शपूर्णमासादेः साधकं निष्पादकं आहुतं हविर्भिस्तर्पितं ऋञ्जसानं स्तोत्रैः प्रसाध्यमानं ऊर्जोऽन्नस्य पुत्रं । भुक्तेनान्नेन जाठराग्नेर्वर्धनादग्नेरन्नपुत्रत्वं । भरतं । हविषां भर्तारं । यद्वा । प्राणरूपेण सर्वासां प्रजानां भर्तारं । श्रूयते च । स्वदेहे एष प्राणो भूत्वा प्रजा बिभर्ति तस्मादेष भरत इति । सृप्रदानुं सर्पणशीलदानयुक्तं । अविच्छेदेन धनानि प्रयच्छन्तमित्यर्थः । देवा इत्यादि गतं ॥ ईळत । ईड स्तुतौ । लोट् व्यत्ययेन परस्मैपदं । बहुलं छन्दसीति शपो लुगभावः । यज्ञसाधं । यज्ञं साधयतीति यज्ञसात् । साधयतेः क्विप् । णेरनिटीति णिलोपः । आरीः । ऋ गतौ । सूचीसूत्रीत्यादिना । पा. ३-१-२२-३ । यज् । यजोश्चाटि चेति चशब्देन बहुलग्रहणानुकर्षणादन्येभ्योऽपीति क्वो लुक् । प्रत्ययलक्षणेन द्विर्भाव उरदत्वहलादिशेषाः । रुग्रिकौ च लुकीति रुक् । यज्लुगन्तादौणादिकः किप्प्रत्ययः । यणादेशे रो रीति रेफलोपः । ध्रलोपे पूर्वस्येति दीर्घत्वं । कृदिकारादक्तिन इति ङीष् । जसि वा छन्दसीति पूर्वसवर्णदीर्घत्वं । व्यत्ययेनाद्युदात्तत्वं । ऋञ्जसानं । ऋञ्जतिः प्रसाधनकर्मा । ऋञ्जिवृधिमन्दिसहिभ्यः कित् । उ. २-८[?]७ [?] इति कर्मण्यसानच् । भरतं । भृञ् भरणे । भृमृदृशीत्यादिनातच् । सृप्रदानुं । सृप्लृ गतौ । स्थायुतं चेत्यादिना रक् । सृप्रो दानुर्दानं यस्य । बहुव्रीहौ पूर्वपदप्रकृतिस्वरत्वं ॥</w:t>
      </w:r>
      <w:r>
        <w:t xml:space="preserve"> </w:t>
      </w:r>
      <w:r>
        <w:rPr>
          <w:iCs/>
          <w:i/>
        </w:rPr>
        <w:t xml:space="preserve">yajñasya darśapūrṇamāsādeḥ sādhakaṃ niṣpādakaṃ āhutaṃ havirbhis tarpitaṃ ṛñjasānaṃ stotraiḥ prasādhyamānaṃ ūrjo ’nnasya putraṃ | bhuktenānnena jāṭharāgner vardhanād agner annaputratvaṃ | bharataṃ | haviṣāṃ bhartāraṃ | yadvā | prāṇarūpeṇa sarvāsāṃ prajānāṃ bhartāraṃ | śrūyate ca | svadehe eṣa prāṇo bhūtvā prajā bibharti tasmād eṣa bharata iti | sṛprādānuṃ sarpaṇaśīladānayuktaṃ | avicchedena dhanāni prayacchantam ity arthaḥ | devā ity ādi gataṃ ‖ īḷata | īḍa stutau | loṭ vyatyayena parasmaipadaṃ | bahulaṃ chandasīti śapo lugabhāvaḥ | yajñasādhaṃ | yajñaṃ sādhayatīti yajñasāt | sādhayateḥ kvip | ṇer aniṭīti ṇilopaḥ | ārīḥ | ṛ gatau | sūcīsūtrīty ādinā | pā. 3-1-22-3 | yaj | yajoś cāṭi ceti caśabdena bahulagrahaṇānukarṣaṇād anyebhyo ’pīti kvo luk | pratyayalakṣaṇena dvirbhāva uradatvahalādiśeṣāḥ | rugrikau ca lukīti ruk | yajluguntād auṇādikaḥ kipratyayaḥ | yaṇādeśe ro rīti rephalopaḥ | dhralope pūrvasyeti dīrghatvaṃ | kṛdikārād aktina iti ṅīṣ | jasi vā chandasīti pūrvasavarṇadīrghatvaṃ | vyatyayenādyudāttatvaṃ | ṛñjasānaṃ | ṛñjatiḥ prasādhanakarmā | ṛñjivṛdhimandisahibhyaḥ kit | u. 2-8[?]7 [?] iti karmaṇy asānac | bharataṃ | bhṛñ bharaṇe | bhṛmṛdṛśītyādinātac | sṛprādānuṃ | sṛplṛ gatau | sthāyutaṃ cety ādinā rak | sṛpro dānur dānaṃ yasya | bahuvrīhau pūrvapadaprakṛtisvaratvaṃ ‖</w:t>
      </w:r>
    </w:p>
    <w:p>
      <w:pPr>
        <w:pStyle w:val="FirstParagraph"/>
      </w:pPr>
      <w:r>
        <w:rPr>
          <w:iCs/>
          <w:i/>
        </w:rPr>
        <w:t xml:space="preserve">Sense (mine, from the Kannada that follows):</w:t>
      </w:r>
      <w:r>
        <w:t xml:space="preserve"> </w:t>
      </w:r>
      <w:r>
        <w:t xml:space="preserve">“</w:t>
      </w:r>
      <w:r>
        <w:t xml:space="preserve">…the accomplisher (</w:t>
      </w:r>
      <w:r>
        <w:rPr>
          <w:iCs/>
          <w:i/>
        </w:rPr>
        <w:t xml:space="preserve">sādha</w:t>
      </w:r>
      <w:r>
        <w:t xml:space="preserve">) of the sacrifice, the</w:t>
      </w:r>
      <w:r>
        <w:t xml:space="preserve"> </w:t>
      </w:r>
      <w:r>
        <w:rPr>
          <w:iCs/>
          <w:i/>
        </w:rPr>
        <w:t xml:space="preserve">darśa-pūrṇamāsa</w:t>
      </w:r>
      <w:r>
        <w:t xml:space="preserve"> </w:t>
      </w:r>
      <w:r>
        <w:t xml:space="preserve">and the rest; one gratified (</w:t>
      </w:r>
      <w:r>
        <w:rPr>
          <w:iCs/>
          <w:i/>
        </w:rPr>
        <w:t xml:space="preserve">āhuta</w:t>
      </w:r>
      <w:r>
        <w:t xml:space="preserve">) by oblations;</w:t>
      </w:r>
      <w:r>
        <w:t xml:space="preserve"> </w:t>
      </w:r>
      <w:r>
        <w:rPr>
          <w:iCs/>
          <w:i/>
        </w:rPr>
        <w:t xml:space="preserve">ṛñjasāna</w:t>
      </w:r>
      <w:r>
        <w:t xml:space="preserve">, brought to perfection by praises; the son (</w:t>
      </w:r>
      <w:r>
        <w:rPr>
          <w:iCs/>
          <w:i/>
        </w:rPr>
        <w:t xml:space="preserve">putra</w:t>
      </w:r>
      <w:r>
        <w:t xml:space="preserve">) of</w:t>
      </w:r>
      <w:r>
        <w:t xml:space="preserve"> </w:t>
      </w:r>
      <w:r>
        <w:rPr>
          <w:iCs/>
          <w:i/>
        </w:rPr>
        <w:t xml:space="preserve">ūrj</w:t>
      </w:r>
      <w:r>
        <w:t xml:space="preserve">, of food — since, by the food that is eaten, he grows as the digestive fire, Agni is the</w:t>
      </w:r>
      <w:r>
        <w:t xml:space="preserve"> </w:t>
      </w:r>
      <w:r>
        <w:t xml:space="preserve">‘</w:t>
      </w:r>
      <w:r>
        <w:t xml:space="preserve">son of food</w:t>
      </w:r>
      <w:r>
        <w:t xml:space="preserve">’</w:t>
      </w:r>
      <w:r>
        <w:t xml:space="preserve">.</w:t>
      </w:r>
      <w:r>
        <w:t xml:space="preserve"> </w:t>
      </w:r>
      <w:r>
        <w:rPr>
          <w:iCs/>
          <w:i/>
        </w:rPr>
        <w:t xml:space="preserve">Bharata</w:t>
      </w:r>
      <w:r>
        <w:t xml:space="preserve"> </w:t>
      </w:r>
      <w:r>
        <w:t xml:space="preserve">— the bearer (</w:t>
      </w:r>
      <w:r>
        <w:rPr>
          <w:iCs/>
          <w:i/>
        </w:rPr>
        <w:t xml:space="preserve">bhartṛ</w:t>
      </w:r>
      <w:r>
        <w:t xml:space="preserve">) of the oblations; or, as the breath (</w:t>
      </w:r>
      <w:r>
        <w:rPr>
          <w:iCs/>
          <w:i/>
        </w:rPr>
        <w:t xml:space="preserve">prāṇa</w:t>
      </w:r>
      <w:r>
        <w:t xml:space="preserve">), the bearer of all creatures; and it is heard:</w:t>
      </w:r>
      <w:r>
        <w:t xml:space="preserve"> </w:t>
      </w:r>
      <w:r>
        <w:t xml:space="preserve">‘</w:t>
      </w:r>
      <w:r>
        <w:t xml:space="preserve">having become the breath in his own body, he bears the creatures; therefore he is</w:t>
      </w:r>
      <w:r>
        <w:t xml:space="preserve"> </w:t>
      </w:r>
      <w:r>
        <w:rPr>
          <w:iCs/>
          <w:i/>
        </w:rPr>
        <w:t xml:space="preserve">bharata</w:t>
      </w:r>
      <w:r>
        <w:t xml:space="preserve">’</w:t>
      </w:r>
      <w:r>
        <w:t xml:space="preserve">.</w:t>
      </w:r>
      <w:r>
        <w:t xml:space="preserve"> </w:t>
      </w:r>
      <w:r>
        <w:rPr>
          <w:iCs/>
          <w:i/>
        </w:rPr>
        <w:t xml:space="preserve">Sṛprādānu</w:t>
      </w:r>
      <w:r>
        <w:t xml:space="preserve"> </w:t>
      </w:r>
      <w:r>
        <w:t xml:space="preserve">— endowed with a</w:t>
      </w:r>
      <w:r>
        <w:t xml:space="preserve"> </w:t>
      </w:r>
      <w:r>
        <w:rPr>
          <w:iCs/>
          <w:i/>
        </w:rPr>
        <w:t xml:space="preserve">dāna</w:t>
      </w:r>
      <w:r>
        <w:t xml:space="preserve"> </w:t>
      </w:r>
      <w:r>
        <w:t xml:space="preserve">(gift) that goes on: giving wealth without interruption. The rest,</w:t>
      </w:r>
      <w:r>
        <w:t xml:space="preserve"> </w:t>
      </w:r>
      <w:r>
        <w:rPr>
          <w:iCs/>
          <w:i/>
        </w:rPr>
        <w:t xml:space="preserve">devā</w:t>
      </w:r>
      <w:r>
        <w:t xml:space="preserve">… has been explained.</w:t>
      </w:r>
      <w:r>
        <w:t xml:space="preserve">”</w:t>
      </w:r>
      <w:r>
        <w:t xml:space="preserve"> </w:t>
      </w:r>
      <w:r>
        <w:rPr>
          <w:iCs/>
          <w:i/>
        </w:rPr>
        <w:t xml:space="preserve">(The grammatical tail of the bhāṣya is characterized:</w:t>
      </w:r>
      <w:r>
        <w:rPr>
          <w:iCs/>
          <w:i/>
        </w:rPr>
        <w:t xml:space="preserve"> </w:t>
      </w:r>
      <w:r>
        <w:t xml:space="preserve">īḷata* — root</w:t>
      </w:r>
      <w:r>
        <w:t xml:space="preserve"> </w:t>
      </w:r>
      <w:r>
        <w:rPr>
          <w:iCs/>
          <w:i/>
        </w:rPr>
        <w:t xml:space="preserve">īḍ</w:t>
      </w:r>
      <w:r>
        <w:t xml:space="preserve"> </w:t>
      </w:r>
      <w:r>
        <w:t xml:space="preserve">(to praise),</w:t>
      </w:r>
      <w:r>
        <w:t xml:space="preserve"> </w:t>
      </w:r>
      <w:r>
        <w:rPr>
          <w:iCs/>
          <w:i/>
        </w:rPr>
        <w:t xml:space="preserve">loṭ</w:t>
      </w:r>
      <w:r>
        <w:t xml:space="preserve"> </w:t>
      </w:r>
      <w:r>
        <w:t xml:space="preserve">with</w:t>
      </w:r>
      <w:r>
        <w:t xml:space="preserve"> </w:t>
      </w:r>
      <w:r>
        <w:rPr>
          <w:iCs/>
          <w:i/>
        </w:rPr>
        <w:t xml:space="preserve">parasmaipada</w:t>
      </w:r>
      <w:r>
        <w:t xml:space="preserve"> </w:t>
      </w:r>
      <w:r>
        <w:t xml:space="preserve">by</w:t>
      </w:r>
      <w:r>
        <w:t xml:space="preserve"> </w:t>
      </w:r>
      <w:r>
        <w:rPr>
          <w:iCs/>
          <w:i/>
        </w:rPr>
        <w:t xml:space="preserve">vyatyaya</w:t>
      </w:r>
      <w:r>
        <w:t xml:space="preserve">, non-elision of</w:t>
      </w:r>
      <w:r>
        <w:t xml:space="preserve"> </w:t>
      </w:r>
      <w:r>
        <w:rPr>
          <w:iCs/>
          <w:i/>
        </w:rPr>
        <w:t xml:space="preserve">śap</w:t>
      </w:r>
      <w:r>
        <w:t xml:space="preserve"> </w:t>
      </w:r>
      <w:r>
        <w:t xml:space="preserve">by</w:t>
      </w:r>
      <w:r>
        <w:t xml:space="preserve"> </w:t>
      </w:r>
      <w:r>
        <w:rPr>
          <w:iCs/>
          <w:i/>
        </w:rPr>
        <w:t xml:space="preserve">bahulaṃ chandasi</w:t>
      </w:r>
      <w:r>
        <w:t xml:space="preserve">;</w:t>
      </w:r>
      <w:r>
        <w:t xml:space="preserve"> </w:t>
      </w:r>
      <w:r>
        <w:rPr>
          <w:iCs/>
          <w:i/>
        </w:rPr>
        <w:t xml:space="preserve">yajñasādham</w:t>
      </w:r>
      <w:r>
        <w:t xml:space="preserve"> </w:t>
      </w:r>
      <w:r>
        <w:t xml:space="preserve">—</w:t>
      </w:r>
      <w:r>
        <w:t xml:space="preserve"> </w:t>
      </w:r>
      <w:r>
        <w:t xml:space="preserve">‘</w:t>
      </w:r>
      <w:r>
        <w:t xml:space="preserve">one who accomplishes the sacrifice</w:t>
      </w:r>
      <w:r>
        <w:t xml:space="preserve">’</w:t>
      </w:r>
      <w:r>
        <w:t xml:space="preserve">,</w:t>
      </w:r>
      <w:r>
        <w:t xml:space="preserve"> </w:t>
      </w:r>
      <w:r>
        <w:rPr>
          <w:iCs/>
          <w:i/>
        </w:rPr>
        <w:t xml:space="preserve">yajñasāt</w:t>
      </w:r>
      <w:r>
        <w:t xml:space="preserve">, with</w:t>
      </w:r>
      <w:r>
        <w:t xml:space="preserve"> </w:t>
      </w:r>
      <w:r>
        <w:rPr>
          <w:iCs/>
          <w:i/>
        </w:rPr>
        <w:t xml:space="preserve">kvip</w:t>
      </w:r>
      <w:r>
        <w:t xml:space="preserve"> </w:t>
      </w:r>
      <w:r>
        <w:t xml:space="preserve">from the causative, loss of</w:t>
      </w:r>
      <w:r>
        <w:t xml:space="preserve"> </w:t>
      </w:r>
      <w:r>
        <w:rPr>
          <w:iCs/>
          <w:i/>
        </w:rPr>
        <w:t xml:space="preserve">ṇi</w:t>
      </w:r>
      <w:r>
        <w:t xml:space="preserve">;</w:t>
      </w:r>
      <w:r>
        <w:t xml:space="preserve"> </w:t>
      </w:r>
      <w:r>
        <w:rPr>
          <w:iCs/>
          <w:i/>
        </w:rPr>
        <w:t xml:space="preserve">ārīḥ</w:t>
      </w:r>
      <w:r>
        <w:t xml:space="preserve"> </w:t>
      </w:r>
      <w:r>
        <w:t xml:space="preserve">— root</w:t>
      </w:r>
      <w:r>
        <w:t xml:space="preserve"> </w:t>
      </w:r>
      <w:r>
        <w:rPr>
          <w:iCs/>
          <w:i/>
        </w:rPr>
        <w:t xml:space="preserve">ṛ</w:t>
      </w:r>
      <w:r>
        <w:t xml:space="preserve"> </w:t>
      </w:r>
      <w:r>
        <w:t xml:space="preserve">(to go), from the</w:t>
      </w:r>
      <w:r>
        <w:t xml:space="preserve"> </w:t>
      </w:r>
      <w:r>
        <w:rPr>
          <w:iCs/>
          <w:i/>
        </w:rPr>
        <w:t xml:space="preserve">sūcīsūtri…</w:t>
      </w:r>
      <w:r>
        <w:t xml:space="preserve"> </w:t>
      </w:r>
      <w:r>
        <w:t xml:space="preserve">group with a Vedic</w:t>
      </w:r>
      <w:r>
        <w:t xml:space="preserve"> </w:t>
      </w:r>
      <w:r>
        <w:rPr>
          <w:iCs/>
          <w:i/>
        </w:rPr>
        <w:t xml:space="preserve">yaj</w:t>
      </w:r>
      <w:r>
        <w:t xml:space="preserve">-type suffix and elision,</w:t>
      </w:r>
      <w:r>
        <w:t xml:space="preserve"> </w:t>
      </w:r>
      <w:r>
        <w:rPr>
          <w:iCs/>
          <w:i/>
        </w:rPr>
        <w:t xml:space="preserve">ruk</w:t>
      </w:r>
      <w:r>
        <w:t xml:space="preserve"> </w:t>
      </w:r>
      <w:r>
        <w:t xml:space="preserve">augment, doubling, a long series of changes (read from the print with doubt [?]);</w:t>
      </w:r>
      <w:r>
        <w:t xml:space="preserve"> </w:t>
      </w:r>
      <w:r>
        <w:rPr>
          <w:iCs/>
          <w:i/>
        </w:rPr>
        <w:t xml:space="preserve">ṛñjasānam</w:t>
      </w:r>
      <w:r>
        <w:t xml:space="preserve"> </w:t>
      </w:r>
      <w:r>
        <w:t xml:space="preserve">— root</w:t>
      </w:r>
      <w:r>
        <w:t xml:space="preserve"> </w:t>
      </w:r>
      <w:r>
        <w:rPr>
          <w:iCs/>
          <w:i/>
        </w:rPr>
        <w:t xml:space="preserve">ṛñj</w:t>
      </w:r>
      <w:r>
        <w:t xml:space="preserve"> </w:t>
      </w:r>
      <w:r>
        <w:t xml:space="preserve">(to accomplish),</w:t>
      </w:r>
      <w:r>
        <w:t xml:space="preserve"> </w:t>
      </w:r>
      <w:r>
        <w:rPr>
          <w:iCs/>
          <w:i/>
        </w:rPr>
        <w:t xml:space="preserve">asānac</w:t>
      </w:r>
      <w:r>
        <w:t xml:space="preserve"> </w:t>
      </w:r>
      <w:r>
        <w:t xml:space="preserve">by the Uṇādi rule (Uṇ. 2-8[?]7 [?]);</w:t>
      </w:r>
      <w:r>
        <w:t xml:space="preserve"> </w:t>
      </w:r>
      <w:r>
        <w:rPr>
          <w:iCs/>
          <w:i/>
        </w:rPr>
        <w:t xml:space="preserve">bharatam</w:t>
      </w:r>
      <w:r>
        <w:t xml:space="preserve"> </w:t>
      </w:r>
      <w:r>
        <w:t xml:space="preserve">— root</w:t>
      </w:r>
      <w:r>
        <w:t xml:space="preserve"> </w:t>
      </w:r>
      <w:r>
        <w:rPr>
          <w:iCs/>
          <w:i/>
        </w:rPr>
        <w:t xml:space="preserve">bhṛ</w:t>
      </w:r>
      <w:r>
        <w:t xml:space="preserve"> </w:t>
      </w:r>
      <w:r>
        <w:t xml:space="preserve">(to bear),</w:t>
      </w:r>
      <w:r>
        <w:t xml:space="preserve"> </w:t>
      </w:r>
      <w:r>
        <w:rPr>
          <w:iCs/>
          <w:i/>
        </w:rPr>
        <w:t xml:space="preserve">tac</w:t>
      </w:r>
      <w:r>
        <w:t xml:space="preserve"> </w:t>
      </w:r>
      <w:r>
        <w:t xml:space="preserve">by</w:t>
      </w:r>
      <w:r>
        <w:t xml:space="preserve"> </w:t>
      </w:r>
      <w:r>
        <w:rPr>
          <w:iCs/>
          <w:i/>
        </w:rPr>
        <w:t xml:space="preserve">bhṛmṛdṛśi…</w:t>
      </w:r>
      <w:r>
        <w:t xml:space="preserve">;</w:t>
      </w:r>
      <w:r>
        <w:t xml:space="preserve"> </w:t>
      </w:r>
      <w:r>
        <w:rPr>
          <w:iCs/>
          <w:i/>
        </w:rPr>
        <w:t xml:space="preserve">sṛprādānum</w:t>
      </w:r>
      <w:r>
        <w:t xml:space="preserve"> </w:t>
      </w:r>
      <w:r>
        <w:t xml:space="preserve">— root</w:t>
      </w:r>
      <w:r>
        <w:t xml:space="preserve"> </w:t>
      </w:r>
      <w:r>
        <w:rPr>
          <w:iCs/>
          <w:i/>
        </w:rPr>
        <w:t xml:space="preserve">sṛp</w:t>
      </w:r>
      <w:r>
        <w:t xml:space="preserve"> </w:t>
      </w:r>
      <w:r>
        <w:t xml:space="preserve">(to go),</w:t>
      </w:r>
      <w:r>
        <w:t xml:space="preserve"> </w:t>
      </w:r>
      <w:r>
        <w:rPr>
          <w:iCs/>
          <w:i/>
        </w:rPr>
        <w:t xml:space="preserve">rak</w:t>
      </w:r>
      <w:r>
        <w:t xml:space="preserve">, a bahuvrīhi with the first member’s natural accent. The sūtra numbers are small and doubtful [?]; the print is clotted in places.)*</w:t>
      </w:r>
    </w:p>
    <w:p>
      <w:pPr>
        <w:pStyle w:val="BodyText"/>
      </w:pPr>
      <w:r>
        <w:rPr>
          <w:bCs/>
          <w:b/>
        </w:rPr>
        <w:t xml:space="preserve">॥ प्रतिपदार्थः ॥ — Pratipadārtha (Kannada)</w:t>
      </w:r>
    </w:p>
    <w:p>
      <w:pPr>
        <w:pStyle w:val="BodyText"/>
      </w:pPr>
      <w:r>
        <w:t xml:space="preserve">“</w:t>
      </w:r>
      <w:r>
        <w:rPr>
          <w:iCs/>
          <w:i/>
        </w:rPr>
        <w:t xml:space="preserve">viśaḥ</w:t>
      </w:r>
      <w:r>
        <w:t xml:space="preserve"> </w:t>
      </w:r>
      <w:r>
        <w:t xml:space="preserve">— O human race;</w:t>
      </w:r>
      <w:r>
        <w:t xml:space="preserve"> </w:t>
      </w:r>
      <w:r>
        <w:rPr>
          <w:iCs/>
          <w:i/>
        </w:rPr>
        <w:t xml:space="preserve">ārīḥ</w:t>
      </w:r>
      <w:r>
        <w:t xml:space="preserve"> </w:t>
      </w:r>
      <w:r>
        <w:t xml:space="preserve">— (approaching the divine Agni) coming near;</w:t>
      </w:r>
      <w:r>
        <w:t xml:space="preserve"> </w:t>
      </w:r>
      <w:r>
        <w:rPr>
          <w:iCs/>
          <w:i/>
        </w:rPr>
        <w:t xml:space="preserve">prathamaṃ</w:t>
      </w:r>
      <w:r>
        <w:t xml:space="preserve"> </w:t>
      </w:r>
      <w:r>
        <w:t xml:space="preserve">— (among all gods) chief;</w:t>
      </w:r>
      <w:r>
        <w:t xml:space="preserve"> </w:t>
      </w:r>
      <w:r>
        <w:rPr>
          <w:iCs/>
          <w:i/>
        </w:rPr>
        <w:t xml:space="preserve">yajñasādhaṃ</w:t>
      </w:r>
      <w:r>
        <w:t xml:space="preserve"> </w:t>
      </w:r>
      <w:r>
        <w:t xml:space="preserve">— the accomplisher of sacrifices (</w:t>
      </w:r>
      <w:r>
        <w:rPr>
          <w:iCs/>
          <w:i/>
        </w:rPr>
        <w:t xml:space="preserve">darśapūrṇamāsa</w:t>
      </w:r>
      <w:r>
        <w:t xml:space="preserve"> </w:t>
      </w:r>
      <w:r>
        <w:t xml:space="preserve">and the rest);</w:t>
      </w:r>
      <w:r>
        <w:t xml:space="preserve"> </w:t>
      </w:r>
      <w:r>
        <w:rPr>
          <w:iCs/>
          <w:i/>
        </w:rPr>
        <w:t xml:space="preserve">āhutaṃ</w:t>
      </w:r>
      <w:r>
        <w:t xml:space="preserve"> </w:t>
      </w:r>
      <w:r>
        <w:t xml:space="preserve">— one gratified by oblations;</w:t>
      </w:r>
      <w:r>
        <w:t xml:space="preserve"> </w:t>
      </w:r>
      <w:r>
        <w:rPr>
          <w:iCs/>
          <w:i/>
        </w:rPr>
        <w:t xml:space="preserve">ṛñjasānaṃ</w:t>
      </w:r>
      <w:r>
        <w:t xml:space="preserve"> </w:t>
      </w:r>
      <w:r>
        <w:t xml:space="preserve">— worshipped with songs of praise;</w:t>
      </w:r>
      <w:r>
        <w:t xml:space="preserve"> </w:t>
      </w:r>
      <w:r>
        <w:rPr>
          <w:iCs/>
          <w:i/>
        </w:rPr>
        <w:t xml:space="preserve">ūrjaḥ</w:t>
      </w:r>
      <w:r>
        <w:t xml:space="preserve"> </w:t>
      </w:r>
      <w:r>
        <w:t xml:space="preserve">— of food;</w:t>
      </w:r>
      <w:r>
        <w:t xml:space="preserve"> </w:t>
      </w:r>
      <w:r>
        <w:rPr>
          <w:iCs/>
          <w:i/>
        </w:rPr>
        <w:t xml:space="preserve">putraṃ</w:t>
      </w:r>
      <w:r>
        <w:t xml:space="preserve"> </w:t>
      </w:r>
      <w:r>
        <w:t xml:space="preserve">— the son (who grows as the digestive fire by eating food);</w:t>
      </w:r>
      <w:r>
        <w:t xml:space="preserve"> </w:t>
      </w:r>
      <w:r>
        <w:rPr>
          <w:iCs/>
          <w:i/>
        </w:rPr>
        <w:t xml:space="preserve">bharataṃ</w:t>
      </w:r>
      <w:r>
        <w:t xml:space="preserve"> </w:t>
      </w:r>
      <w:r>
        <w:t xml:space="preserve">— the bearer (of all creatures), or the protector of the oblations;</w:t>
      </w:r>
      <w:r>
        <w:t xml:space="preserve"> </w:t>
      </w:r>
      <w:r>
        <w:rPr>
          <w:iCs/>
          <w:i/>
        </w:rPr>
        <w:t xml:space="preserve">sṛprādānuṃ</w:t>
      </w:r>
      <w:r>
        <w:t xml:space="preserve"> </w:t>
      </w:r>
      <w:r>
        <w:t xml:space="preserve">— the giver of wealth without a break;</w:t>
      </w:r>
      <w:r>
        <w:t xml:space="preserve"> </w:t>
      </w:r>
      <w:r>
        <w:rPr>
          <w:iCs/>
          <w:i/>
        </w:rPr>
        <w:t xml:space="preserve">taṃ</w:t>
      </w:r>
      <w:r>
        <w:t xml:space="preserve"> </w:t>
      </w:r>
      <w:r>
        <w:t xml:space="preserve">— that divine Agni;</w:t>
      </w:r>
      <w:r>
        <w:t xml:space="preserve"> </w:t>
      </w:r>
      <w:r>
        <w:rPr>
          <w:iCs/>
          <w:i/>
        </w:rPr>
        <w:t xml:space="preserve">īḷata</w:t>
      </w:r>
      <w:r>
        <w:t xml:space="preserve"> </w:t>
      </w:r>
      <w:r>
        <w:t xml:space="preserve">— praise;</w:t>
      </w:r>
      <w:r>
        <w:t xml:space="preserve"> </w:t>
      </w:r>
      <w:r>
        <w:rPr>
          <w:iCs/>
          <w:i/>
        </w:rPr>
        <w:t xml:space="preserve">draviṇodām</w:t>
      </w:r>
      <w:r>
        <w:t xml:space="preserve"> </w:t>
      </w:r>
      <w:r>
        <w:t xml:space="preserve">— the giver of wealth;</w:t>
      </w:r>
      <w:r>
        <w:t xml:space="preserve"> </w:t>
      </w:r>
      <w:r>
        <w:rPr>
          <w:iCs/>
          <w:i/>
        </w:rPr>
        <w:t xml:space="preserve">agniṃ</w:t>
      </w:r>
      <w:r>
        <w:t xml:space="preserve"> </w:t>
      </w:r>
      <w:r>
        <w:t xml:space="preserve">— Agni;</w:t>
      </w:r>
      <w:r>
        <w:t xml:space="preserve"> </w:t>
      </w:r>
      <w:r>
        <w:rPr>
          <w:iCs/>
          <w:i/>
        </w:rPr>
        <w:t xml:space="preserve">devāḥ</w:t>
      </w:r>
      <w:r>
        <w:t xml:space="preserve"> </w:t>
      </w:r>
      <w:r>
        <w:t xml:space="preserve">— the priests;</w:t>
      </w:r>
      <w:r>
        <w:t xml:space="preserve"> </w:t>
      </w:r>
      <w:r>
        <w:rPr>
          <w:iCs/>
          <w:i/>
        </w:rPr>
        <w:t xml:space="preserve">dhārayan</w:t>
      </w:r>
      <w:r>
        <w:t xml:space="preserve"> </w:t>
      </w:r>
      <w:r>
        <w:t xml:space="preserve">— (in the Gārhapatya and other forms) kept.</w:t>
      </w:r>
      <w:r>
        <w:t xml:space="preserve">”</w:t>
      </w:r>
    </w:p>
    <w:p>
      <w:pPr>
        <w:pStyle w:val="BodyText"/>
      </w:pPr>
      <w:r>
        <w:t xml:space="preserve">“</w:t>
      </w:r>
      <w:r>
        <w:rPr>
          <w:iCs/>
          <w:i/>
        </w:rPr>
        <w:t xml:space="preserve">Or:</w:t>
      </w:r>
      <w:r>
        <w:t xml:space="preserve"> </w:t>
      </w:r>
      <w:r>
        <w:rPr>
          <w:iCs/>
          <w:i/>
        </w:rPr>
        <w:t xml:space="preserve">devāḥ</w:t>
      </w:r>
      <w:r>
        <w:t xml:space="preserve"> </w:t>
      </w:r>
      <w:r>
        <w:t xml:space="preserve">— the gods, Indra and the others;</w:t>
      </w:r>
      <w:r>
        <w:t xml:space="preserve"> </w:t>
      </w:r>
      <w:r>
        <w:rPr>
          <w:iCs/>
          <w:i/>
        </w:rPr>
        <w:t xml:space="preserve">agniṃ</w:t>
      </w:r>
      <w:r>
        <w:t xml:space="preserve"> </w:t>
      </w:r>
      <w:r>
        <w:t xml:space="preserve">— Agni;</w:t>
      </w:r>
      <w:r>
        <w:t xml:space="preserve"> </w:t>
      </w:r>
      <w:r>
        <w:rPr>
          <w:iCs/>
          <w:i/>
        </w:rPr>
        <w:t xml:space="preserve">draviṇodām</w:t>
      </w:r>
      <w:r>
        <w:t xml:space="preserve"> </w:t>
      </w:r>
      <w:r>
        <w:t xml:space="preserve">— (as the giver of wealth in the form of oblations) one who distributes;</w:t>
      </w:r>
      <w:r>
        <w:t xml:space="preserve"> </w:t>
      </w:r>
      <w:r>
        <w:rPr>
          <w:iCs/>
          <w:i/>
        </w:rPr>
        <w:t xml:space="preserve">dhārayan</w:t>
      </w:r>
      <w:r>
        <w:t xml:space="preserve"> </w:t>
      </w:r>
      <w:r>
        <w:t xml:space="preserve">— (in the office of messenger) they kept.</w:t>
      </w:r>
      <w:r>
        <w:t xml:space="preserve">”</w:t>
      </w:r>
    </w:p>
    <w:p>
      <w:pPr>
        <w:pStyle w:val="BodyText"/>
      </w:pPr>
      <w:r>
        <w:rPr>
          <w:bCs/>
          <w:b/>
        </w:rPr>
        <w:t xml:space="preserve">॥ भावार्थः ॥ — Bhāvārtha (Kannada)</w:t>
      </w:r>
    </w:p>
    <w:p>
      <w:pPr>
        <w:pStyle w:val="BodyText"/>
      </w:pPr>
      <w:r>
        <w:t xml:space="preserve">“</w:t>
      </w:r>
      <w:r>
        <w:t xml:space="preserve">O human race, approach the divine Agni, and praise him — chief among all the gods, accomplisher of sacrifices such as the</w:t>
      </w:r>
      <w:r>
        <w:t xml:space="preserve"> </w:t>
      </w:r>
      <w:r>
        <w:rPr>
          <w:iCs/>
          <w:i/>
        </w:rPr>
        <w:t xml:space="preserve">darśa-pūrṇamāsa</w:t>
      </w:r>
      <w:r>
        <w:t xml:space="preserve">, one gratified by oblations, worshipped by songs of praise, growing as the digestive fire by the food that is eaten, the protector of the oblations, and the giver of wealth without a break</w:t>
      </w:r>
      <w:r>
        <w:t xml:space="preserve">”</w:t>
      </w:r>
      <w:r>
        <w:t xml:space="preserve"> </w:t>
      </w:r>
      <w:r>
        <w:rPr>
          <w:iCs/>
          <w:i/>
        </w:rPr>
        <w:t xml:space="preserve">(continues on p. 81)</w:t>
      </w:r>
    </w:p>
    <w:bookmarkEnd w:id="124"/>
    <w:bookmarkStart w:id="125" w:name="page-81-pdf-101"/>
    <w:p>
      <w:pPr>
        <w:pStyle w:val="Heading3"/>
      </w:pPr>
      <w:r>
        <w:t xml:space="preserve">Page 81 (PDF 101)</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81; foot: printer’s signature</w:t>
      </w:r>
      <w:r>
        <w:rPr>
          <w:iCs/>
          <w:i/>
        </w:rPr>
        <w:t xml:space="preserve"> </w:t>
      </w:r>
      <w:r>
        <w:rPr>
          <w:iCs/>
          <w:i/>
        </w:rPr>
        <w:t xml:space="preserve">“</w:t>
      </w:r>
      <w:r>
        <w:rPr>
          <w:iCs/>
          <w:i/>
        </w:rPr>
        <w:t xml:space="preserve">6 … Volume 8</w:t>
      </w:r>
      <w:r>
        <w:rPr>
          <w:iCs/>
          <w:i/>
        </w:rPr>
        <w:t xml:space="preserve">”</w:t>
      </w:r>
      <w:r>
        <w:rPr>
          <w:iCs/>
          <w:i/>
        </w:rPr>
        <w:t xml:space="preserve">.)</w:t>
      </w:r>
    </w:p>
    <w:p>
      <w:pPr>
        <w:pStyle w:val="BodyText"/>
      </w:pPr>
      <w:r>
        <w:t xml:space="preserve">“</w:t>
      </w:r>
      <w:r>
        <w:t xml:space="preserve">…[Praise] Agni, the divine one who gives wealth without a break. The gods, Indra and the others, have placed Agni, with respect, as the distributor of oblations, in the office of messenger.</w:t>
      </w:r>
      <w:r>
        <w:t xml:space="preserve">”</w:t>
      </w:r>
    </w:p>
    <w:p>
      <w:pPr>
        <w:pStyle w:val="BodyText"/>
      </w:pPr>
      <w:r>
        <w:rPr>
          <w:bCs/>
          <w:b/>
        </w:rPr>
        <w:t xml:space="preserve">English Translation (as printed)</w:t>
      </w:r>
    </w:p>
    <w:p>
      <w:pPr>
        <w:pStyle w:val="BlockText"/>
      </w:pPr>
      <w:r>
        <w:t xml:space="preserve">Approaching him, let all men adore Agni, the chief (of the gods) the accomplisher of sacrifices, who is gratified by oblations and propitiated by praises—the offspring of food, the sustainer of (all men), the giver of continual gifts, the Gods retain Agni as the giver of (sacrificial) wealth.</w:t>
      </w:r>
    </w:p>
    <w:p>
      <w:pPr>
        <w:pStyle w:val="FirstParagraph"/>
      </w:pPr>
      <w:r>
        <w:rPr>
          <w:bCs/>
          <w:b/>
        </w:rPr>
        <w:t xml:space="preserve">॥ विशेषविषयाः ॥ — Special Topics of Rik 96.3 (Kannada)</w:t>
      </w:r>
    </w:p>
    <w:p>
      <w:pPr>
        <w:pStyle w:val="BodyText"/>
      </w:pPr>
      <w:r>
        <w:rPr>
          <w:iCs/>
          <w:i/>
          <w:bCs/>
          <w:b/>
        </w:rPr>
        <w:t xml:space="preserve">viśaḥ</w:t>
      </w:r>
      <w:r>
        <w:t xml:space="preserve"> </w:t>
      </w:r>
      <w:r>
        <w:t xml:space="preserve">—</w:t>
      </w:r>
      <w:r>
        <w:t xml:space="preserve"> </w:t>
      </w:r>
      <w:r>
        <w:t xml:space="preserve">“</w:t>
      </w:r>
      <w:r>
        <w:rPr>
          <w:iCs/>
          <w:i/>
        </w:rPr>
        <w:t xml:space="preserve">manuṣyāḥ, naraḥ</w:t>
      </w:r>
      <w:r>
        <w:t xml:space="preserve"> </w:t>
      </w:r>
      <w:r>
        <w:t xml:space="preserve">and the rest are read among the twenty-five names of</w:t>
      </w:r>
      <w:r>
        <w:t xml:space="preserve"> </w:t>
      </w:r>
      <w:r>
        <w:t xml:space="preserve">‘</w:t>
      </w:r>
      <w:r>
        <w:t xml:space="preserve">men</w:t>
      </w:r>
      <w:r>
        <w:t xml:space="preserve">’</w:t>
      </w:r>
      <w:r>
        <w:t xml:space="preserve"> </w:t>
      </w:r>
      <w:r>
        <w:t xml:space="preserve">(Ni. 3-7 [?]), so</w:t>
      </w:r>
      <w:r>
        <w:t xml:space="preserve"> </w:t>
      </w:r>
      <w:r>
        <w:rPr>
          <w:iCs/>
          <w:i/>
        </w:rPr>
        <w:t xml:space="preserve">viśaḥ</w:t>
      </w:r>
      <w:r>
        <w:t xml:space="preserve"> </w:t>
      </w:r>
      <w:r>
        <w:t xml:space="preserve">means</w:t>
      </w:r>
      <w:r>
        <w:t xml:space="preserve"> </w:t>
      </w:r>
      <w:r>
        <w:t xml:space="preserve">‘</w:t>
      </w:r>
      <w:r>
        <w:t xml:space="preserve">men</w:t>
      </w:r>
      <w:r>
        <w:t xml:space="preserve">’</w:t>
      </w:r>
      <w:r>
        <w:t xml:space="preserve">. Here the vocative</w:t>
      </w:r>
      <w:r>
        <w:t xml:space="preserve"> </w:t>
      </w:r>
      <w:r>
        <w:t xml:space="preserve">‘</w:t>
      </w:r>
      <w:r>
        <w:t xml:space="preserve">O human race</w:t>
      </w:r>
      <w:r>
        <w:t xml:space="preserve">’</w:t>
      </w:r>
      <w:r>
        <w:t xml:space="preserve"> </w:t>
      </w:r>
      <w:r>
        <w:t xml:space="preserve">is meant.</w:t>
      </w:r>
      <w:r>
        <w:t xml:space="preserve">”</w:t>
      </w:r>
    </w:p>
    <w:p>
      <w:pPr>
        <w:pStyle w:val="BodyText"/>
      </w:pPr>
      <w:r>
        <w:rPr>
          <w:iCs/>
          <w:i/>
          <w:bCs/>
          <w:b/>
        </w:rPr>
        <w:t xml:space="preserve">ārīḥ</w:t>
      </w:r>
      <w:r>
        <w:t xml:space="preserve"> </w:t>
      </w:r>
      <w:r>
        <w:t xml:space="preserve">—</w:t>
      </w:r>
      <w:r>
        <w:t xml:space="preserve"> </w:t>
      </w:r>
      <w:r>
        <w:rPr>
          <w:iCs/>
          <w:i/>
        </w:rPr>
        <w:t xml:space="preserve">gatyarthasya ṛtervā, dānārthasya rāter vā idaṃ rūpaṃ</w:t>
      </w:r>
      <w:r>
        <w:t xml:space="preserve">:</w:t>
      </w:r>
      <w:r>
        <w:t xml:space="preserve"> </w:t>
      </w:r>
      <w:r>
        <w:t xml:space="preserve">“</w:t>
      </w:r>
      <w:r>
        <w:t xml:space="preserve">this form is derived either from the root</w:t>
      </w:r>
      <w:r>
        <w:t xml:space="preserve"> </w:t>
      </w:r>
      <w:r>
        <w:rPr>
          <w:iCs/>
          <w:i/>
        </w:rPr>
        <w:t xml:space="preserve">ṛ</w:t>
      </w:r>
      <w:r>
        <w:t xml:space="preserve">, meaning</w:t>
      </w:r>
      <w:r>
        <w:t xml:space="preserve"> </w:t>
      </w:r>
      <w:r>
        <w:t xml:space="preserve">‘</w:t>
      </w:r>
      <w:r>
        <w:t xml:space="preserve">to go</w:t>
      </w:r>
      <w:r>
        <w:t xml:space="preserve">’</w:t>
      </w:r>
      <w:r>
        <w:t xml:space="preserve">, or from the root</w:t>
      </w:r>
      <w:r>
        <w:t xml:space="preserve"> </w:t>
      </w:r>
      <w:r>
        <w:rPr>
          <w:iCs/>
          <w:i/>
        </w:rPr>
        <w:t xml:space="preserve">rā</w:t>
      </w:r>
      <w:r>
        <w:t xml:space="preserve">, meaning</w:t>
      </w:r>
      <w:r>
        <w:t xml:space="preserve"> </w:t>
      </w:r>
      <w:r>
        <w:t xml:space="preserve">‘</w:t>
      </w:r>
      <w:r>
        <w:t xml:space="preserve">to give</w:t>
      </w:r>
      <w:r>
        <w:t xml:space="preserve">’</w:t>
      </w:r>
      <w:r>
        <w:t xml:space="preserve">: it means</w:t>
      </w:r>
      <w:r>
        <w:t xml:space="preserve"> </w:t>
      </w:r>
      <w:r>
        <w:t xml:space="preserve">‘</w:t>
      </w:r>
      <w:r>
        <w:t xml:space="preserve">those who approach for the sake of worshipping Agni</w:t>
      </w:r>
      <w:r>
        <w:t xml:space="preserve">’</w:t>
      </w:r>
      <w:r>
        <w:t xml:space="preserve">, or</w:t>
      </w:r>
      <w:r>
        <w:t xml:space="preserve"> </w:t>
      </w:r>
      <w:r>
        <w:t xml:space="preserve">‘</w:t>
      </w:r>
      <w:r>
        <w:t xml:space="preserve">those who give oblations</w:t>
      </w:r>
      <w:r>
        <w:t xml:space="preserve">’</w:t>
      </w:r>
      <w:r>
        <w:t xml:space="preserve">. The epithet</w:t>
      </w:r>
      <w:r>
        <w:t xml:space="preserve"> </w:t>
      </w:r>
      <w:r>
        <w:rPr>
          <w:iCs/>
          <w:i/>
        </w:rPr>
        <w:t xml:space="preserve">ārīḥ</w:t>
      </w:r>
      <w:r>
        <w:t xml:space="preserve"> </w:t>
      </w:r>
      <w:r>
        <w:t xml:space="preserve">and the noun</w:t>
      </w:r>
      <w:r>
        <w:t xml:space="preserve"> </w:t>
      </w:r>
      <w:r>
        <w:rPr>
          <w:iCs/>
          <w:i/>
        </w:rPr>
        <w:t xml:space="preserve">viśaḥ</w:t>
      </w:r>
      <w:r>
        <w:t xml:space="preserve"> </w:t>
      </w:r>
      <w:r>
        <w:t xml:space="preserve">are used in the same way —</w:t>
      </w:r>
      <w:r>
        <w:t xml:space="preserve">”</w:t>
      </w:r>
    </w:p>
    <w:p>
      <w:pPr>
        <w:pStyle w:val="BlockText"/>
      </w:pPr>
      <w:r>
        <w:t xml:space="preserve">तं मेधेषु प्रथमं देवयन्तीर्विश उप ब्रुवते दस्ममारीः ।</w:t>
      </w:r>
      <w:r>
        <w:t xml:space="preserve"> </w:t>
      </w:r>
      <w:r>
        <w:rPr>
          <w:iCs/>
          <w:i/>
        </w:rPr>
        <w:t xml:space="preserve">taṃ medheṣu prathamaṃ devayantīr viśa upa bruvate dasmam ārīḥ |</w:t>
      </w:r>
      <w:r>
        <w:t xml:space="preserve"> </w:t>
      </w:r>
      <w:r>
        <w:t xml:space="preserve">(</w:t>
      </w:r>
      <w:r>
        <w:rPr>
          <w:iCs/>
          <w:i/>
        </w:rPr>
        <w:t xml:space="preserve">Ṛ. Saṃ.</w:t>
      </w:r>
      <w:r>
        <w:t xml:space="preserve"> </w:t>
      </w:r>
      <w:r>
        <w:t xml:space="preserve">1-77-3)</w:t>
      </w:r>
    </w:p>
    <w:p>
      <w:pPr>
        <w:pStyle w:val="FirstParagraph"/>
      </w:pPr>
      <w:r>
        <w:rPr>
          <w:iCs/>
          <w:i/>
        </w:rPr>
        <w:t xml:space="preserve">(Gloss, mine and tentative:</w:t>
      </w:r>
      <w:r>
        <w:rPr>
          <w:iCs/>
          <w:i/>
        </w:rPr>
        <w:t xml:space="preserve"> </w:t>
      </w:r>
      <w:r>
        <w:rPr>
          <w:iCs/>
          <w:i/>
        </w:rPr>
        <w:t xml:space="preserve">“</w:t>
      </w:r>
      <w:r>
        <w:rPr>
          <w:iCs/>
          <w:i/>
        </w:rPr>
        <w:t xml:space="preserve">to him, first in the sacrifices, the peoples desiring the gods, approaching, speak, to the wonderful one</w:t>
      </w:r>
      <w:r>
        <w:rPr>
          <w:iCs/>
          <w:i/>
        </w:rPr>
        <w:t xml:space="preserve">”</w:t>
      </w:r>
      <w:r>
        <w:rPr>
          <w:iCs/>
          <w:i/>
        </w:rPr>
        <w:t xml:space="preserve">.)</w:t>
      </w:r>
      <w:r>
        <w:t xml:space="preserve"> </w:t>
      </w:r>
      <w:r>
        <w:t xml:space="preserve">“</w:t>
      </w:r>
      <w:r>
        <w:t xml:space="preserve">— in this Ṛk too they are used in the context of the worship of Agni: it is an address to men who go quickly for the worship of Agni, and to those who offer the oblations.</w:t>
      </w:r>
      <w:r>
        <w:t xml:space="preserve">”</w:t>
      </w:r>
    </w:p>
    <w:p>
      <w:pPr>
        <w:pStyle w:val="BodyText"/>
      </w:pPr>
      <w:r>
        <w:rPr>
          <w:iCs/>
          <w:i/>
          <w:bCs/>
          <w:b/>
        </w:rPr>
        <w:t xml:space="preserve">yajñasādham</w:t>
      </w:r>
      <w:r>
        <w:t xml:space="preserve"> </w:t>
      </w:r>
      <w:r>
        <w:t xml:space="preserve">—</w:t>
      </w:r>
      <w:r>
        <w:t xml:space="preserve"> </w:t>
      </w:r>
      <w:r>
        <w:rPr>
          <w:iCs/>
          <w:i/>
        </w:rPr>
        <w:t xml:space="preserve">yajñasya darśapūrṇamāsādeḥ sādhakaṃ niṣpādakam</w:t>
      </w:r>
      <w:r>
        <w:t xml:space="preserve">:</w:t>
      </w:r>
      <w:r>
        <w:t xml:space="preserve"> </w:t>
      </w:r>
      <w:r>
        <w:t xml:space="preserve">“</w:t>
      </w:r>
      <w:r>
        <w:t xml:space="preserve">‘</w:t>
      </w:r>
      <w:r>
        <w:t xml:space="preserve">the accomplisher of the sacrifice, the</w:t>
      </w:r>
      <w:r>
        <w:t xml:space="preserve"> </w:t>
      </w:r>
      <w:r>
        <w:rPr>
          <w:iCs/>
          <w:i/>
        </w:rPr>
        <w:t xml:space="preserve">darśapūrṇamāsa</w:t>
      </w:r>
      <w:r>
        <w:t xml:space="preserve"> </w:t>
      </w:r>
      <w:r>
        <w:t xml:space="preserve">and the rest</w:t>
      </w:r>
      <w:r>
        <w:t xml:space="preserve">’</w:t>
      </w:r>
      <w:r>
        <w:t xml:space="preserve"> </w:t>
      </w:r>
      <w:r>
        <w:t xml:space="preserve">is an epithet of Agni, in the sense of</w:t>
      </w:r>
      <w:r>
        <w:t xml:space="preserve"> </w:t>
      </w:r>
      <w:r>
        <w:t xml:space="preserve">‘</w:t>
      </w:r>
      <w:r>
        <w:t xml:space="preserve">he who brings to completion the</w:t>
      </w:r>
      <w:r>
        <w:t xml:space="preserve"> </w:t>
      </w:r>
      <w:r>
        <w:rPr>
          <w:iCs/>
          <w:i/>
        </w:rPr>
        <w:t xml:space="preserve">darśapūrṇamāsa</w:t>
      </w:r>
      <w:r>
        <w:t xml:space="preserve"> </w:t>
      </w:r>
      <w:r>
        <w:t xml:space="preserve">and the rest</w:t>
      </w:r>
      <w:r>
        <w:t xml:space="preserve">’</w:t>
      </w:r>
      <w:r>
        <w:t xml:space="preserve">. This epithet is used in three places, once as an epithet of Rudra and twice of Agni —</w:t>
      </w:r>
      <w:r>
        <w:t xml:space="preserve">”</w:t>
      </w:r>
    </w:p>
    <w:p>
      <w:pPr>
        <w:pStyle w:val="BlockText"/>
      </w:pPr>
      <w:r>
        <w:t xml:space="preserve">त्वेषं वयं रुद्रं यज्ञसाधं वङ्कुं कविमवसे नि ह्वयामहे ।</w:t>
      </w:r>
      <w:r>
        <w:t xml:space="preserve"> </w:t>
      </w:r>
      <w:r>
        <w:rPr>
          <w:iCs/>
          <w:i/>
        </w:rPr>
        <w:t xml:space="preserve">tveṣaṃ vayaṃ rudraṃ yajñasādhaṃ vaṅkuṃ kavim avase ni hvayāmahe |</w:t>
      </w:r>
      <w:r>
        <w:t xml:space="preserve"> </w:t>
      </w:r>
      <w:r>
        <w:t xml:space="preserve">(</w:t>
      </w:r>
      <w:r>
        <w:rPr>
          <w:iCs/>
          <w:i/>
        </w:rPr>
        <w:t xml:space="preserve">Ṛ. Saṃ.</w:t>
      </w:r>
      <w:r>
        <w:t xml:space="preserve"> </w:t>
      </w:r>
      <w:r>
        <w:t xml:space="preserve">1-114-4)</w:t>
      </w:r>
    </w:p>
    <w:p>
      <w:pPr>
        <w:pStyle w:val="FirstParagraph"/>
      </w:pPr>
      <w:r>
        <w:t xml:space="preserve">“</w:t>
      </w:r>
      <w:r>
        <w:t xml:space="preserve">— in this, Rudra is called the accomplisher of sacrifices; and —</w:t>
      </w:r>
      <w:r>
        <w:t xml:space="preserve">”</w:t>
      </w:r>
    </w:p>
    <w:p>
      <w:pPr>
        <w:pStyle w:val="BlockText"/>
      </w:pPr>
      <w:r>
        <w:t xml:space="preserve">तं यज्ञसाधमपि वातयामस्यृतस्य पथा नमसा हविष्मता देवताता हविष्मता ।</w:t>
      </w:r>
      <w:r>
        <w:t xml:space="preserve"> </w:t>
      </w:r>
      <w:r>
        <w:rPr>
          <w:iCs/>
          <w:i/>
        </w:rPr>
        <w:t xml:space="preserve">taṃ yajñasādham api vātayāmasy ṛtasya pathā namasā haviṣmatā devatātā haviṣmatā |</w:t>
      </w:r>
      <w:r>
        <w:t xml:space="preserve"> </w:t>
      </w:r>
      <w:r>
        <w:t xml:space="preserve">(</w:t>
      </w:r>
      <w:r>
        <w:rPr>
          <w:iCs/>
          <w:i/>
        </w:rPr>
        <w:t xml:space="preserve">Ṛ. Saṃ.</w:t>
      </w:r>
      <w:r>
        <w:t xml:space="preserve"> </w:t>
      </w:r>
      <w:r>
        <w:t xml:space="preserve">1-128-2)</w:t>
      </w:r>
    </w:p>
    <w:p>
      <w:pPr>
        <w:pStyle w:val="FirstParagraph"/>
      </w:pPr>
      <w:r>
        <w:rPr>
          <w:iCs/>
          <w:i/>
        </w:rPr>
        <w:t xml:space="preserve">(Glosses, mine and tentative:</w:t>
      </w:r>
      <w:r>
        <w:rPr>
          <w:iCs/>
          <w:i/>
        </w:rPr>
        <w:t xml:space="preserve"> </w:t>
      </w:r>
      <w:r>
        <w:rPr>
          <w:iCs/>
          <w:i/>
        </w:rPr>
        <w:t xml:space="preserve">“</w:t>
      </w:r>
      <w:r>
        <w:rPr>
          <w:iCs/>
          <w:i/>
        </w:rPr>
        <w:t xml:space="preserve">we invoke Rudra, the shining, the accomplisher of the sacrifice, the crooked one, the poet, for help</w:t>
      </w:r>
      <w:r>
        <w:rPr>
          <w:iCs/>
          <w:i/>
        </w:rPr>
        <w:t xml:space="preserve">”</w:t>
      </w:r>
      <w:r>
        <w:rPr>
          <w:iCs/>
          <w:i/>
        </w:rPr>
        <w:t xml:space="preserve">;</w:t>
      </w:r>
      <w:r>
        <w:rPr>
          <w:iCs/>
          <w:i/>
        </w:rPr>
        <w:t xml:space="preserve"> </w:t>
      </w:r>
      <w:r>
        <w:rPr>
          <w:iCs/>
          <w:i/>
        </w:rPr>
        <w:t xml:space="preserve">“</w:t>
      </w:r>
      <w:r>
        <w:rPr>
          <w:iCs/>
          <w:i/>
        </w:rPr>
        <w:t xml:space="preserve">him too, the accomplisher of the sacrifice, we make to [come], by the path of order, with the offering of homage, with offering</w:t>
      </w:r>
      <w:r>
        <w:rPr>
          <w:iCs/>
          <w:i/>
        </w:rPr>
        <w:t xml:space="preserve">”</w:t>
      </w:r>
      <w:r>
        <w:rPr>
          <w:iCs/>
          <w:i/>
        </w:rPr>
        <w:t xml:space="preserve">.)</w:t>
      </w:r>
      <w:r>
        <w:t xml:space="preserve"> </w:t>
      </w:r>
      <w:r>
        <w:rPr>
          <w:iCs/>
          <w:i/>
        </w:rPr>
        <w:t xml:space="preserve">(The Ṛgveda numerals and the words of the second quotation are read from small print and clotted, doubtful [?].)</w:t>
      </w:r>
    </w:p>
    <w:p>
      <w:r>
        <w:pict>
          <v:rect style="width:0;height:1.5pt" o:hralign="center" o:hrstd="t" o:hr="t"/>
        </w:pict>
      </w:r>
    </w:p>
    <w:bookmarkEnd w:id="125"/>
    <w:bookmarkStart w:id="126" w:name="page-82-pdf-102"/>
    <w:p>
      <w:pPr>
        <w:pStyle w:val="Heading3"/>
      </w:pPr>
      <w:r>
        <w:t xml:space="preserve">Page 82 (PDF 102)</w:t>
      </w:r>
    </w:p>
    <w:p>
      <w:pPr>
        <w:pStyle w:val="FirstParagraph"/>
      </w:pPr>
      <w:r>
        <w:rPr>
          <w:iCs/>
          <w:i/>
        </w:rPr>
        <w:t xml:space="preserve">(Running head: left 82;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Special Topics of Rik 96.3, continued from p. 81</w:t>
      </w:r>
    </w:p>
    <w:p>
      <w:pPr>
        <w:pStyle w:val="BodyText"/>
      </w:pPr>
      <w:r>
        <w:t xml:space="preserve">“</w:t>
      </w:r>
      <w:r>
        <w:t xml:space="preserve">— in this Agni is called the accomplisher of sacrifices; and in just the same way here too it is an epithet of Agni.</w:t>
      </w:r>
      <w:r>
        <w:t xml:space="preserve">”</w:t>
      </w:r>
    </w:p>
    <w:p>
      <w:pPr>
        <w:pStyle w:val="BodyText"/>
      </w:pPr>
      <w:r>
        <w:rPr>
          <w:iCs/>
          <w:i/>
          <w:bCs/>
          <w:b/>
        </w:rPr>
        <w:t xml:space="preserve">ṛñjasānam</w:t>
      </w:r>
      <w:r>
        <w:t xml:space="preserve"> </w:t>
      </w:r>
      <w:r>
        <w:t xml:space="preserve">—</w:t>
      </w:r>
      <w:r>
        <w:t xml:space="preserve"> </w:t>
      </w:r>
      <w:r>
        <w:rPr>
          <w:iCs/>
          <w:i/>
        </w:rPr>
        <w:t xml:space="preserve">ṛñjatiḥ prasādhanakarmā</w:t>
      </w:r>
      <w:r>
        <w:t xml:space="preserve"> </w:t>
      </w:r>
      <w:r>
        <w:t xml:space="preserve">(Ni. 6-21):</w:t>
      </w:r>
      <w:r>
        <w:t xml:space="preserve"> </w:t>
      </w:r>
      <w:r>
        <w:t xml:space="preserve">“</w:t>
      </w:r>
      <w:r>
        <w:t xml:space="preserve">from the root</w:t>
      </w:r>
      <w:r>
        <w:t xml:space="preserve"> </w:t>
      </w:r>
      <w:r>
        <w:rPr>
          <w:iCs/>
          <w:i/>
        </w:rPr>
        <w:t xml:space="preserve">ṛñj</w:t>
      </w:r>
      <w:r>
        <w:t xml:space="preserve">, in the sense of</w:t>
      </w:r>
      <w:r>
        <w:t xml:space="preserve"> </w:t>
      </w:r>
      <w:r>
        <w:t xml:space="preserve">‘</w:t>
      </w:r>
      <w:r>
        <w:t xml:space="preserve">adorning</w:t>
      </w:r>
      <w:r>
        <w:t xml:space="preserve">’</w:t>
      </w:r>
      <w:r>
        <w:t xml:space="preserve">, this form is used.</w:t>
      </w:r>
      <w:r>
        <w:t xml:space="preserve"> </w:t>
      </w:r>
      <w:r>
        <w:rPr>
          <w:iCs/>
          <w:i/>
        </w:rPr>
        <w:t xml:space="preserve">Stotraiḥ prasādhyamānam</w:t>
      </w:r>
      <w:r>
        <w:t xml:space="preserve">, Sāyaṇa says:</w:t>
      </w:r>
      <w:r>
        <w:t xml:space="preserve"> </w:t>
      </w:r>
      <w:r>
        <w:t xml:space="preserve">‘</w:t>
      </w:r>
      <w:r>
        <w:t xml:space="preserve">one adorned by hymns of praise</w:t>
      </w:r>
      <w:r>
        <w:t xml:space="preserve">’</w:t>
      </w:r>
      <w:r>
        <w:t xml:space="preserve">, construing it in the passive; and Skandasvāmin, explaining it in the active —</w:t>
      </w:r>
      <w:r>
        <w:t xml:space="preserve"> </w:t>
      </w:r>
      <w:r>
        <w:rPr>
          <w:iCs/>
          <w:i/>
        </w:rPr>
        <w:t xml:space="preserve">yajñaṃ sarvān abhipretān vā prasādhayantam</w:t>
      </w:r>
      <w:r>
        <w:t xml:space="preserve"> </w:t>
      </w:r>
      <w:r>
        <w:t xml:space="preserve">— says:</w:t>
      </w:r>
      <w:r>
        <w:t xml:space="preserve"> </w:t>
      </w:r>
      <w:r>
        <w:t xml:space="preserve">‘</w:t>
      </w:r>
      <w:r>
        <w:t xml:space="preserve">who adorns the sacrifice, or all that is desired in connexion with it</w:t>
      </w:r>
      <w:r>
        <w:t xml:space="preserve">’</w:t>
      </w:r>
      <w:r>
        <w:t xml:space="preserve">. This epithet is used of Agni, and in another place of Indra:</w:t>
      </w:r>
      <w:r>
        <w:t xml:space="preserve">”</w:t>
      </w:r>
    </w:p>
    <w:p>
      <w:pPr>
        <w:pStyle w:val="BlockText"/>
      </w:pPr>
      <w:r>
        <w:t xml:space="preserve">रथो न विक्ष्वृञ्जसान आयुषु व्यानुषग्वार्याभि द्यौः [?] …</w:t>
      </w:r>
      <w:r>
        <w:t xml:space="preserve"> </w:t>
      </w:r>
      <w:r>
        <w:rPr>
          <w:iCs/>
          <w:i/>
        </w:rPr>
        <w:t xml:space="preserve">ratho na vikṣv ṛñjasāna āyuṣu vy ānuṣag vāryā deva ṛṇvati |</w:t>
      </w:r>
      <w:r>
        <w:t xml:space="preserve"> </w:t>
      </w:r>
      <w:r>
        <w:t xml:space="preserve">(</w:t>
      </w:r>
      <w:r>
        <w:rPr>
          <w:iCs/>
          <w:i/>
        </w:rPr>
        <w:t xml:space="preserve">Ṛ. Saṃ.</w:t>
      </w:r>
      <w:r>
        <w:t xml:space="preserve"> </w:t>
      </w:r>
      <w:r>
        <w:t xml:space="preserve">1-58-3)</w:t>
      </w:r>
    </w:p>
    <w:p>
      <w:pPr>
        <w:pStyle w:val="BlockText"/>
      </w:pPr>
      <w:r>
        <w:t xml:space="preserve">ऋञ्जसानः पुरुवार उक्थैरिन्द्रं कृण्वीत सदनेषु होता ।</w:t>
      </w:r>
      <w:r>
        <w:t xml:space="preserve"> </w:t>
      </w:r>
      <w:r>
        <w:rPr>
          <w:iCs/>
          <w:i/>
        </w:rPr>
        <w:t xml:space="preserve">ṛñjasānaḥ puruvāra ukthair indraṃ kṛṇvīta sadaneṣu hotā |</w:t>
      </w:r>
      <w:r>
        <w:t xml:space="preserve"> </w:t>
      </w:r>
      <w:r>
        <w:t xml:space="preserve">(</w:t>
      </w:r>
      <w:r>
        <w:rPr>
          <w:iCs/>
          <w:i/>
        </w:rPr>
        <w:t xml:space="preserve">Ṛ. Saṃ.</w:t>
      </w:r>
      <w:r>
        <w:t xml:space="preserve"> </w:t>
      </w:r>
      <w:r>
        <w:t xml:space="preserve">4-21-5)</w:t>
      </w:r>
    </w:p>
    <w:p>
      <w:pPr>
        <w:pStyle w:val="FirstParagraph"/>
      </w:pPr>
      <w:r>
        <w:rPr>
          <w:iCs/>
          <w:i/>
        </w:rPr>
        <w:t xml:space="preserve">(Glosses, mine and tentative:</w:t>
      </w:r>
      <w:r>
        <w:rPr>
          <w:iCs/>
          <w:i/>
        </w:rPr>
        <w:t xml:space="preserve"> </w:t>
      </w:r>
      <w:r>
        <w:rPr>
          <w:iCs/>
          <w:i/>
        </w:rPr>
        <w:t xml:space="preserve">“</w:t>
      </w:r>
      <w:r>
        <w:rPr>
          <w:iCs/>
          <w:i/>
        </w:rPr>
        <w:t xml:space="preserve">like a chariot among the peoples, being adorned…</w:t>
      </w:r>
      <w:r>
        <w:rPr>
          <w:iCs/>
          <w:i/>
        </w:rPr>
        <w:t xml:space="preserve">”</w:t>
      </w:r>
      <w:r>
        <w:rPr>
          <w:iCs/>
          <w:i/>
        </w:rPr>
        <w:t xml:space="preserve">;</w:t>
      </w:r>
      <w:r>
        <w:rPr>
          <w:iCs/>
          <w:i/>
        </w:rPr>
        <w:t xml:space="preserve"> </w:t>
      </w:r>
      <w:r>
        <w:rPr>
          <w:iCs/>
          <w:i/>
        </w:rPr>
        <w:t xml:space="preserve">“</w:t>
      </w:r>
      <w:r>
        <w:rPr>
          <w:iCs/>
          <w:i/>
        </w:rPr>
        <w:t xml:space="preserve">adorned, the much-desired Hotṛ, with praises, makes Indra [his own] in the houses</w:t>
      </w:r>
      <w:r>
        <w:rPr>
          <w:iCs/>
          <w:i/>
        </w:rPr>
        <w:t xml:space="preserve">”</w:t>
      </w:r>
      <w:r>
        <w:rPr>
          <w:iCs/>
          <w:i/>
        </w:rPr>
        <w:t xml:space="preserve">. The first quotation is clotted in the print and I read it with doubt [?].)</w:t>
      </w:r>
      <w:r>
        <w:t xml:space="preserve"> </w:t>
      </w:r>
      <w:r>
        <w:t xml:space="preserve">“</w:t>
      </w:r>
      <w:r>
        <w:t xml:space="preserve">In these, for the word</w:t>
      </w:r>
      <w:r>
        <w:t xml:space="preserve"> </w:t>
      </w:r>
      <w:r>
        <w:rPr>
          <w:iCs/>
          <w:i/>
        </w:rPr>
        <w:t xml:space="preserve">ṛñjasānaḥ</w:t>
      </w:r>
      <w:r>
        <w:t xml:space="preserve"> </w:t>
      </w:r>
      <w:r>
        <w:t xml:space="preserve">in the first, the epithet of Agni, Sāyaṇa gives the meaning</w:t>
      </w:r>
      <w:r>
        <w:t xml:space="preserve"> </w:t>
      </w:r>
      <w:r>
        <w:t xml:space="preserve">‘</w:t>
      </w:r>
      <w:r>
        <w:t xml:space="preserve">praised</w:t>
      </w:r>
      <w:r>
        <w:t xml:space="preserve">’</w:t>
      </w:r>
      <w:r>
        <w:t xml:space="preserve"> </w:t>
      </w:r>
      <w:r>
        <w:t xml:space="preserve">(</w:t>
      </w:r>
      <w:r>
        <w:rPr>
          <w:iCs/>
          <w:i/>
        </w:rPr>
        <w:t xml:space="preserve">stūyamānaḥ</w:t>
      </w:r>
      <w:r>
        <w:t xml:space="preserve">); and for the word that is an epithet of Indra in the second,</w:t>
      </w:r>
      <w:r>
        <w:t xml:space="preserve"> </w:t>
      </w:r>
      <w:r>
        <w:t xml:space="preserve">‘</w:t>
      </w:r>
      <w:r>
        <w:rPr>
          <w:iCs/>
          <w:i/>
        </w:rPr>
        <w:t xml:space="preserve">prasādhyamānaḥ</w:t>
      </w:r>
      <w:r>
        <w:t xml:space="preserve">’</w:t>
      </w:r>
      <w:r>
        <w:t xml:space="preserve"> </w:t>
      </w:r>
      <w:r>
        <w:t xml:space="preserve">—</w:t>
      </w:r>
      <w:r>
        <w:t xml:space="preserve"> </w:t>
      </w:r>
      <w:r>
        <w:t xml:space="preserve">‘</w:t>
      </w:r>
      <w:r>
        <w:t xml:space="preserve">Indra who is adorned</w:t>
      </w:r>
      <w:r>
        <w:t xml:space="preserve">’</w:t>
      </w:r>
      <w:r>
        <w:t xml:space="preserve">.</w:t>
      </w:r>
      <w:r>
        <w:t xml:space="preserve">”</w:t>
      </w:r>
    </w:p>
    <w:p>
      <w:pPr>
        <w:pStyle w:val="BodyText"/>
      </w:pPr>
      <w:r>
        <w:rPr>
          <w:iCs/>
          <w:i/>
          <w:bCs/>
          <w:b/>
        </w:rPr>
        <w:t xml:space="preserve">ūrjaḥ putram</w:t>
      </w:r>
      <w:r>
        <w:t xml:space="preserve"> </w:t>
      </w:r>
      <w:r>
        <w:t xml:space="preserve">—</w:t>
      </w:r>
      <w:r>
        <w:t xml:space="preserve"> </w:t>
      </w:r>
      <w:r>
        <w:t xml:space="preserve">“</w:t>
      </w:r>
      <w:r>
        <w:t xml:space="preserve">The word</w:t>
      </w:r>
      <w:r>
        <w:t xml:space="preserve"> </w:t>
      </w:r>
      <w:r>
        <w:rPr>
          <w:iCs/>
          <w:i/>
        </w:rPr>
        <w:t xml:space="preserve">ūrj</w:t>
      </w:r>
      <w:r>
        <w:t xml:space="preserve"> </w:t>
      </w:r>
      <w:r>
        <w:t xml:space="preserve">is read among the names of food.</w:t>
      </w:r>
      <w:r>
        <w:t xml:space="preserve"> </w:t>
      </w:r>
      <w:r>
        <w:rPr>
          <w:iCs/>
          <w:i/>
        </w:rPr>
        <w:t xml:space="preserve">Bhuktenānnena jaṭharāgner vardhanād agner annaputratvaṃ</w:t>
      </w:r>
      <w:r>
        <w:t xml:space="preserve">: since Agni is increased as the digestive fire by the food that is eaten, Agni is well known as the</w:t>
      </w:r>
      <w:r>
        <w:t xml:space="preserve"> </w:t>
      </w:r>
      <w:r>
        <w:t xml:space="preserve">‘</w:t>
      </w:r>
      <w:r>
        <w:t xml:space="preserve">son of food</w:t>
      </w:r>
      <w:r>
        <w:t xml:space="preserve">’</w:t>
      </w:r>
      <w:r>
        <w:t xml:space="preserve">. Or, as Skandasvāmin explains:</w:t>
      </w:r>
      <w:r>
        <w:t xml:space="preserve"> </w:t>
      </w:r>
      <w:r>
        <w:t xml:space="preserve">‘</w:t>
      </w:r>
      <w:r>
        <w:rPr>
          <w:iCs/>
          <w:i/>
        </w:rPr>
        <w:t xml:space="preserve">ūrjaśabdenātra annakāraṇatvād vṛṣṭilakṣaṇam udakam ucyate | tato hy oṣadhivanaspatayo jāyante oṣadhivanaspatibhya eṣa jāyate</w:t>
      </w:r>
      <w:r>
        <w:t xml:space="preserve">’</w:t>
      </w:r>
      <w:r>
        <w:t xml:space="preserve">:</w:t>
      </w:r>
      <w:r>
        <w:t xml:space="preserve"> </w:t>
      </w:r>
      <w:r>
        <w:t xml:space="preserve">‘</w:t>
      </w:r>
      <w:r>
        <w:t xml:space="preserve">by the word</w:t>
      </w:r>
      <w:r>
        <w:t xml:space="preserve"> </w:t>
      </w:r>
      <w:r>
        <w:rPr>
          <w:iCs/>
          <w:i/>
        </w:rPr>
        <w:t xml:space="preserve">ūrj</w:t>
      </w:r>
      <w:r>
        <w:t xml:space="preserve"> </w:t>
      </w:r>
      <w:r>
        <w:t xml:space="preserve">here is meant water, the rain, since it is the cause of food; for from it the plants and trees are born, and from the plants and trees [Agni] is born</w:t>
      </w:r>
      <w:r>
        <w:t xml:space="preserve">’</w:t>
      </w:r>
      <w:r>
        <w:t xml:space="preserve">: so Agni is born from water; and the sense that by succession he is the son of waters may also be taken. But the explanation of Sāyaṇa, that it is the digestive fire, is the natural one.</w:t>
      </w:r>
      <w:r>
        <w:t xml:space="preserve">”</w:t>
      </w:r>
    </w:p>
    <w:p>
      <w:pPr>
        <w:pStyle w:val="BodyText"/>
      </w:pPr>
      <w:r>
        <w:rPr>
          <w:iCs/>
          <w:i/>
          <w:bCs/>
          <w:b/>
        </w:rPr>
        <w:t xml:space="preserve">bharataṃ</w:t>
      </w:r>
      <w:r>
        <w:t xml:space="preserve"> </w:t>
      </w:r>
      <w:r>
        <w:t xml:space="preserve">—</w:t>
      </w:r>
      <w:r>
        <w:t xml:space="preserve"> </w:t>
      </w:r>
      <w:r>
        <w:t xml:space="preserve">“</w:t>
      </w:r>
      <w:r>
        <w:rPr>
          <w:iCs/>
          <w:i/>
        </w:rPr>
        <w:t xml:space="preserve">bhārataḥ</w:t>
      </w:r>
      <w:r>
        <w:t xml:space="preserve">,</w:t>
      </w:r>
      <w:r>
        <w:t xml:space="preserve"> </w:t>
      </w:r>
      <w:r>
        <w:rPr>
          <w:iCs/>
          <w:i/>
        </w:rPr>
        <w:t xml:space="preserve">kuruvaḥ</w:t>
      </w:r>
      <w:r>
        <w:t xml:space="preserve"> </w:t>
      </w:r>
      <w:r>
        <w:t xml:space="preserve">and the rest are read among the eight names of priests (Ni. 3-18); so</w:t>
      </w:r>
      <w:r>
        <w:t xml:space="preserve"> </w:t>
      </w:r>
      <w:r>
        <w:rPr>
          <w:iCs/>
          <w:i/>
        </w:rPr>
        <w:t xml:space="preserve">bharata</w:t>
      </w:r>
      <w:r>
        <w:t xml:space="preserve"> </w:t>
      </w:r>
      <w:r>
        <w:t xml:space="preserve">means</w:t>
      </w:r>
      <w:r>
        <w:t xml:space="preserve"> </w:t>
      </w:r>
      <w:r>
        <w:t xml:space="preserve">‘</w:t>
      </w:r>
      <w:r>
        <w:t xml:space="preserve">priest</w:t>
      </w:r>
      <w:r>
        <w:t xml:space="preserve">’</w:t>
      </w:r>
      <w:r>
        <w:t xml:space="preserve">. Because Agni is a priest in all sacrifices, the epithet fits. Or</w:t>
      </w:r>
      <w:r>
        <w:t xml:space="preserve"> </w:t>
      </w:r>
      <w:r>
        <w:rPr>
          <w:iCs/>
          <w:i/>
        </w:rPr>
        <w:t xml:space="preserve">sarveṣāṃ yajamānānāṃ bhartāraṃ; haviṣāṃ bhartāram</w:t>
      </w:r>
      <w:r>
        <w:t xml:space="preserve">: since he is the bearer of all the sacrificers and of the oblations, he can be called</w:t>
      </w:r>
      <w:r>
        <w:t xml:space="preserve"> </w:t>
      </w:r>
      <w:r>
        <w:rPr>
          <w:iCs/>
          <w:i/>
        </w:rPr>
        <w:t xml:space="preserve">bharata</w:t>
      </w:r>
      <w:r>
        <w:t xml:space="preserve">. The word</w:t>
      </w:r>
      <w:r>
        <w:t xml:space="preserve"> </w:t>
      </w:r>
      <w:r>
        <w:rPr>
          <w:iCs/>
          <w:i/>
        </w:rPr>
        <w:t xml:space="preserve">bharata</w:t>
      </w:r>
      <w:r>
        <w:t xml:space="preserve"> </w:t>
      </w:r>
      <w:r>
        <w:t xml:space="preserve">is used also of Rudra, Āditya and other deities as an epithet. It may also mean the world-emperor Bharata.</w:t>
      </w:r>
      <w:r>
        <w:t xml:space="preserve">”</w:t>
      </w:r>
    </w:p>
    <w:p>
      <w:pPr>
        <w:pStyle w:val="BlockText"/>
      </w:pPr>
      <w:r>
        <w:t xml:space="preserve">असद्या बर्हिर्भरतस्य सूनवः प्रोत्रादा सोमं पिबता दिवो नरः ।</w:t>
      </w:r>
      <w:r>
        <w:t xml:space="preserve"> </w:t>
      </w:r>
      <w:r>
        <w:rPr>
          <w:iCs/>
          <w:i/>
        </w:rPr>
        <w:t xml:space="preserve">asadyā barhir bharatasya sūnavaḥ protrād ā somaṃ pibatā divo naraḥ |</w:t>
      </w:r>
      <w:r>
        <w:t xml:space="preserve"> </w:t>
      </w:r>
      <w:r>
        <w:t xml:space="preserve">(</w:t>
      </w:r>
      <w:r>
        <w:rPr>
          <w:iCs/>
          <w:i/>
        </w:rPr>
        <w:t xml:space="preserve">Ṛ. Saṃ.</w:t>
      </w:r>
      <w:r>
        <w:t xml:space="preserve"> </w:t>
      </w:r>
      <w:r>
        <w:t xml:space="preserve">2-36-2)</w:t>
      </w:r>
    </w:p>
    <w:p>
      <w:pPr>
        <w:pStyle w:val="FirstParagraph"/>
      </w:pPr>
      <w:r>
        <w:rPr>
          <w:iCs/>
          <w:i/>
        </w:rPr>
        <w:t xml:space="preserve">(Gloss, mine and tentative: “sit on the sacred grass, sons of Bharata; from the</w:t>
      </w:r>
      <w:r>
        <w:t xml:space="preserve"> </w:t>
      </w:r>
      <w:r>
        <w:t xml:space="preserve">potṛ</w:t>
      </w:r>
      <w:r>
        <w:t xml:space="preserve"> </w:t>
      </w:r>
      <w:r>
        <w:rPr>
          <w:iCs/>
          <w:i/>
        </w:rPr>
        <w:t xml:space="preserve">cup drink the Soma, men of heaven”. The print has</w:t>
      </w:r>
      <w:r>
        <w:t xml:space="preserve"> </w:t>
      </w:r>
      <w:r>
        <w:t xml:space="preserve">prota</w:t>
      </w:r>
      <w:r>
        <w:t xml:space="preserve"> </w:t>
      </w:r>
      <w:r>
        <w:rPr>
          <w:iCs/>
          <w:i/>
        </w:rPr>
        <w:t xml:space="preserve">for the usual</w:t>
      </w:r>
      <w:r>
        <w:t xml:space="preserve"> </w:t>
      </w:r>
      <w:r>
        <w:t xml:space="preserve">potrād</w:t>
      </w:r>
      <w:r>
        <w:t xml:space="preserve"> </w:t>
      </w:r>
      <w:r>
        <w:rPr>
          <w:iCs/>
          <w:i/>
        </w:rPr>
        <w:t xml:space="preserve">[?].)</w:t>
      </w:r>
      <w:r>
        <w:t xml:space="preserve"> </w:t>
      </w:r>
      <w:r>
        <w:rPr>
          <w:iCs/>
          <w:i/>
        </w:rPr>
        <w:t xml:space="preserve">(continues on p. 83)</w:t>
      </w:r>
    </w:p>
    <w:bookmarkEnd w:id="126"/>
    <w:bookmarkStart w:id="127" w:name="page-83-pdf-103"/>
    <w:p>
      <w:pPr>
        <w:pStyle w:val="Heading3"/>
      </w:pPr>
      <w:r>
        <w:t xml:space="preserve">Page 83 (PDF 103)</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83.)</w:t>
      </w:r>
    </w:p>
    <w:p>
      <w:pPr>
        <w:pStyle w:val="BodyText"/>
      </w:pPr>
      <w:r>
        <w:t xml:space="preserve">“</w:t>
      </w:r>
      <w:r>
        <w:t xml:space="preserve">Here, for the word</w:t>
      </w:r>
      <w:r>
        <w:t xml:space="preserve"> </w:t>
      </w:r>
      <w:r>
        <w:rPr>
          <w:iCs/>
          <w:i/>
        </w:rPr>
        <w:t xml:space="preserve">bharatasya</w:t>
      </w:r>
      <w:r>
        <w:t xml:space="preserve">, the meaning is</w:t>
      </w:r>
      <w:r>
        <w:t xml:space="preserve"> </w:t>
      </w:r>
      <w:r>
        <w:t xml:space="preserve">‘</w:t>
      </w:r>
      <w:r>
        <w:t xml:space="preserve">of Rudra, who supports the whole world</w:t>
      </w:r>
      <w:r>
        <w:t xml:space="preserve">’</w:t>
      </w:r>
      <w:r>
        <w:t xml:space="preserve">; and in places such as 3-53-24; 6-16-4 Bharata, the son of Duṣyanta, is meant; the epithet</w:t>
      </w:r>
      <w:r>
        <w:t xml:space="preserve"> </w:t>
      </w:r>
      <w:r>
        <w:rPr>
          <w:iCs/>
          <w:i/>
        </w:rPr>
        <w:t xml:space="preserve">bharata</w:t>
      </w:r>
      <w:r>
        <w:t xml:space="preserve"> </w:t>
      </w:r>
      <w:r>
        <w:t xml:space="preserve">may also refer to Āditya:</w:t>
      </w:r>
      <w:r>
        <w:t xml:space="preserve"> </w:t>
      </w:r>
      <w:r>
        <w:rPr>
          <w:iCs/>
          <w:i/>
        </w:rPr>
        <w:t xml:space="preserve">bharataḥ ādityaḥ</w:t>
      </w:r>
      <w:r>
        <w:t xml:space="preserve"> </w:t>
      </w:r>
      <w:r>
        <w:t xml:space="preserve">(Ni. 8-13).</w:t>
      </w:r>
      <w:r>
        <w:t xml:space="preserve">”</w:t>
      </w:r>
    </w:p>
    <w:p>
      <w:pPr>
        <w:pStyle w:val="BodyText"/>
      </w:pPr>
      <w:r>
        <w:rPr>
          <w:iCs/>
          <w:i/>
          <w:bCs/>
          <w:b/>
        </w:rPr>
        <w:t xml:space="preserve">sṛprādānum</w:t>
      </w:r>
      <w:r>
        <w:t xml:space="preserve"> </w:t>
      </w:r>
      <w:r>
        <w:t xml:space="preserve">—</w:t>
      </w:r>
      <w:r>
        <w:t xml:space="preserve"> </w:t>
      </w:r>
      <w:r>
        <w:rPr>
          <w:iCs/>
          <w:i/>
        </w:rPr>
        <w:t xml:space="preserve">sarpaṇaśīladānayuktaṃ | avicchedena dhanāni prayacchantam ity arthaḥ</w:t>
      </w:r>
      <w:r>
        <w:t xml:space="preserve">:</w:t>
      </w:r>
      <w:r>
        <w:t xml:space="preserve"> </w:t>
      </w:r>
      <w:r>
        <w:t xml:space="preserve">“</w:t>
      </w:r>
      <w:r>
        <w:t xml:space="preserve">‘</w:t>
      </w:r>
      <w:r>
        <w:t xml:space="preserve">endowed with a gift of the nature of flowing; giving wealth without interruption</w:t>
      </w:r>
      <w:r>
        <w:t xml:space="preserve">’</w:t>
      </w:r>
      <w:r>
        <w:t xml:space="preserve">: that is, one who gives wealth without break, as if flowing. This epithet, directed at Agni, is used in this Ṛk, and again in two places, for Mitra and Varuṇa as synonyms.</w:t>
      </w:r>
      <w:r>
        <w:t xml:space="preserve">”</w:t>
      </w:r>
    </w:p>
    <w:p>
      <w:pPr>
        <w:pStyle w:val="BlockText"/>
      </w:pPr>
      <w:r>
        <w:t xml:space="preserve">नपाता शवसो महः सूनू दक्षस्य सुक्रतू । सृप्रदानू इषो वास्त्वधि क्षितः ।</w:t>
      </w:r>
      <w:r>
        <w:t xml:space="preserve"> </w:t>
      </w:r>
      <w:r>
        <w:rPr>
          <w:iCs/>
          <w:i/>
        </w:rPr>
        <w:t xml:space="preserve">napātā śavaso mahaḥ sūnū dakṣasya sukratū | sṛprādānū iṣo vāstv adhi kṣitaḥ |</w:t>
      </w:r>
      <w:r>
        <w:t xml:space="preserve"> </w:t>
      </w:r>
      <w:r>
        <w:t xml:space="preserve">(</w:t>
      </w:r>
      <w:r>
        <w:rPr>
          <w:iCs/>
          <w:i/>
        </w:rPr>
        <w:t xml:space="preserve">Ṛ. Saṃ.</w:t>
      </w:r>
      <w:r>
        <w:t xml:space="preserve"> </w:t>
      </w:r>
      <w:r>
        <w:t xml:space="preserve">8-25-5)</w:t>
      </w:r>
    </w:p>
    <w:p>
      <w:pPr>
        <w:pStyle w:val="FirstParagraph"/>
      </w:pPr>
      <w:r>
        <w:rPr>
          <w:iCs/>
          <w:i/>
        </w:rPr>
        <w:t xml:space="preserve">(Gloss, mine and tentative:</w:t>
      </w:r>
      <w:r>
        <w:rPr>
          <w:iCs/>
          <w:i/>
        </w:rPr>
        <w:t xml:space="preserve"> </w:t>
      </w:r>
      <w:r>
        <w:rPr>
          <w:iCs/>
          <w:i/>
        </w:rPr>
        <w:t xml:space="preserve">“</w:t>
      </w:r>
      <w:r>
        <w:rPr>
          <w:iCs/>
          <w:i/>
        </w:rPr>
        <w:t xml:space="preserve">the two grandsons of great strength, sons of skill, of good understanding, givers of abundant gifts, dwellers on the abode of food</w:t>
      </w:r>
      <w:r>
        <w:rPr>
          <w:iCs/>
          <w:i/>
        </w:rPr>
        <w:t xml:space="preserve">”</w:t>
      </w:r>
      <w:r>
        <w:rPr>
          <w:iCs/>
          <w:i/>
        </w:rPr>
        <w:t xml:space="preserve">. In this Ṛk it is an epithet of Mitra and Varuṇa.)</w:t>
      </w:r>
    </w:p>
    <w:p>
      <w:pPr>
        <w:pStyle w:val="BodyText"/>
      </w:pPr>
      <w:r>
        <w:rPr>
          <w:bCs/>
          <w:b/>
        </w:rPr>
        <w:t xml:space="preserve">॥ व्याकरणप्रक्रिया ॥ — Vyākaraṇa-prakriyā (Rik 96.3)</w:t>
      </w:r>
      <w:r>
        <w:t xml:space="preserve"> </w:t>
      </w:r>
      <w:r>
        <w:rPr>
          <w:iCs/>
          <w:i/>
        </w:rPr>
        <w:t xml:space="preserve">(grammar pages, pp. 83–84, noted briefly; numerals small and doubtful [?])</w:t>
      </w:r>
    </w:p>
    <w:p>
      <w:pPr>
        <w:pStyle w:val="BodyText"/>
      </w:pPr>
      <w:r>
        <w:rPr>
          <w:iCs/>
          <w:i/>
          <w:bCs/>
          <w:b/>
        </w:rPr>
        <w:t xml:space="preserve">īḷata</w:t>
      </w:r>
      <w:r>
        <w:t xml:space="preserve"> </w:t>
      </w:r>
      <w:r>
        <w:t xml:space="preserve">— root</w:t>
      </w:r>
      <w:r>
        <w:t xml:space="preserve"> </w:t>
      </w:r>
      <w:r>
        <w:rPr>
          <w:iCs/>
          <w:i/>
        </w:rPr>
        <w:t xml:space="preserve">īḍ</w:t>
      </w:r>
      <w:r>
        <w:t xml:space="preserve"> </w:t>
      </w:r>
      <w:r>
        <w:t xml:space="preserve">(to praise),</w:t>
      </w:r>
      <w:r>
        <w:t xml:space="preserve"> </w:t>
      </w:r>
      <w:r>
        <w:rPr>
          <w:iCs/>
          <w:i/>
        </w:rPr>
        <w:t xml:space="preserve">adādi</w:t>
      </w:r>
      <w:r>
        <w:t xml:space="preserve">;</w:t>
      </w:r>
      <w:r>
        <w:t xml:space="preserve"> </w:t>
      </w:r>
      <w:r>
        <w:rPr>
          <w:iCs/>
          <w:i/>
        </w:rPr>
        <w:t xml:space="preserve">loṭ</w:t>
      </w:r>
      <w:r>
        <w:t xml:space="preserve">, second person plural; by</w:t>
      </w:r>
      <w:r>
        <w:t xml:space="preserve"> </w:t>
      </w:r>
      <w:r>
        <w:rPr>
          <w:iCs/>
          <w:i/>
        </w:rPr>
        <w:t xml:space="preserve">vyatyayo bahulam</w:t>
      </w:r>
      <w:r>
        <w:t xml:space="preserve"> </w:t>
      </w:r>
      <w:r>
        <w:t xml:space="preserve">the</w:t>
      </w:r>
      <w:r>
        <w:t xml:space="preserve"> </w:t>
      </w:r>
      <w:r>
        <w:rPr>
          <w:iCs/>
          <w:i/>
        </w:rPr>
        <w:t xml:space="preserve">parasmaipada</w:t>
      </w:r>
      <w:r>
        <w:t xml:space="preserve"> </w:t>
      </w:r>
      <w:r>
        <w:t xml:space="preserve">ending in place of the</w:t>
      </w:r>
      <w:r>
        <w:t xml:space="preserve"> </w:t>
      </w:r>
      <w:r>
        <w:rPr>
          <w:iCs/>
          <w:i/>
        </w:rPr>
        <w:t xml:space="preserve">ātmanepada</w:t>
      </w:r>
      <w:r>
        <w:t xml:space="preserve">; by</w:t>
      </w:r>
      <w:r>
        <w:t xml:space="preserve"> </w:t>
      </w:r>
      <w:r>
        <w:rPr>
          <w:iCs/>
          <w:i/>
        </w:rPr>
        <w:t xml:space="preserve">bahulaṃ chandasi</w:t>
      </w:r>
      <w:r>
        <w:t xml:space="preserve"> </w:t>
      </w:r>
      <w:r>
        <w:t xml:space="preserve">the</w:t>
      </w:r>
      <w:r>
        <w:t xml:space="preserve"> </w:t>
      </w:r>
      <w:r>
        <w:rPr>
          <w:iCs/>
          <w:i/>
        </w:rPr>
        <w:t xml:space="preserve">śap</w:t>
      </w:r>
      <w:r>
        <w:t xml:space="preserve"> </w:t>
      </w:r>
      <w:r>
        <w:t xml:space="preserve">is not elided [here]; by</w:t>
      </w:r>
      <w:r>
        <w:t xml:space="preserve"> </w:t>
      </w:r>
      <w:r>
        <w:rPr>
          <w:iCs/>
          <w:i/>
        </w:rPr>
        <w:t xml:space="preserve">loṭo laṅvat</w:t>
      </w:r>
      <w:r>
        <w:t xml:space="preserve"> </w:t>
      </w:r>
      <w:r>
        <w:t xml:space="preserve">the</w:t>
      </w:r>
      <w:r>
        <w:t xml:space="preserve"> </w:t>
      </w:r>
      <w:r>
        <w:rPr>
          <w:iCs/>
          <w:i/>
        </w:rPr>
        <w:t xml:space="preserve">loṭ</w:t>
      </w:r>
      <w:r>
        <w:t xml:space="preserve"> </w:t>
      </w:r>
      <w:r>
        <w:t xml:space="preserve">is treated like</w:t>
      </w:r>
      <w:r>
        <w:t xml:space="preserve"> </w:t>
      </w:r>
      <w:r>
        <w:rPr>
          <w:iCs/>
          <w:i/>
        </w:rPr>
        <w:t xml:space="preserve">laṅ</w:t>
      </w:r>
      <w:r>
        <w:t xml:space="preserve">, and</w:t>
      </w:r>
      <w:r>
        <w:t xml:space="preserve"> </w:t>
      </w:r>
      <w:r>
        <w:rPr>
          <w:iCs/>
          <w:i/>
        </w:rPr>
        <w:t xml:space="preserve">tas-thas-thā-…</w:t>
      </w:r>
      <w:r>
        <w:t xml:space="preserve"> </w:t>
      </w:r>
      <w:r>
        <w:t xml:space="preserve">gives</w:t>
      </w:r>
      <w:r>
        <w:t xml:space="preserve"> </w:t>
      </w:r>
      <w:r>
        <w:rPr>
          <w:iCs/>
          <w:i/>
        </w:rPr>
        <w:t xml:space="preserve">ta</w:t>
      </w:r>
      <w:r>
        <w:t xml:space="preserve"> </w:t>
      </w:r>
      <w:r>
        <w:t xml:space="preserve">for</w:t>
      </w:r>
      <w:r>
        <w:t xml:space="preserve"> </w:t>
      </w:r>
      <w:r>
        <w:rPr>
          <w:iCs/>
          <w:i/>
        </w:rPr>
        <w:t xml:space="preserve">tha</w:t>
      </w:r>
      <w:r>
        <w:t xml:space="preserve">; the form</w:t>
      </w:r>
      <w:r>
        <w:t xml:space="preserve"> </w:t>
      </w:r>
      <w:r>
        <w:rPr>
          <w:iCs/>
          <w:i/>
        </w:rPr>
        <w:t xml:space="preserve">īḷata</w:t>
      </w:r>
      <w:r>
        <w:t xml:space="preserve">;</w:t>
      </w:r>
      <w:r>
        <w:t xml:space="preserve"> </w:t>
      </w:r>
      <w:r>
        <w:rPr>
          <w:iCs/>
          <w:i/>
        </w:rPr>
        <w:t xml:space="preserve">nighāta</w:t>
      </w:r>
      <w:r>
        <w:t xml:space="preserve">. —</w:t>
      </w:r>
      <w:r>
        <w:t xml:space="preserve"> </w:t>
      </w:r>
      <w:r>
        <w:rPr>
          <w:iCs/>
          <w:i/>
          <w:bCs/>
          <w:b/>
        </w:rPr>
        <w:t xml:space="preserve">yajñasādham</w:t>
      </w:r>
      <w:r>
        <w:t xml:space="preserve"> </w:t>
      </w:r>
      <w:r>
        <w:t xml:space="preserve">—</w:t>
      </w:r>
      <w:r>
        <w:t xml:space="preserve"> </w:t>
      </w:r>
      <w:r>
        <w:t xml:space="preserve">‘</w:t>
      </w:r>
      <w:r>
        <w:t xml:space="preserve">one who accomplishes the sacrifice</w:t>
      </w:r>
      <w:r>
        <w:t xml:space="preserve">’</w:t>
      </w:r>
      <w:r>
        <w:t xml:space="preserve">: root</w:t>
      </w:r>
      <w:r>
        <w:t xml:space="preserve"> </w:t>
      </w:r>
      <w:r>
        <w:rPr>
          <w:iCs/>
          <w:i/>
        </w:rPr>
        <w:t xml:space="preserve">ṣidhu</w:t>
      </w:r>
      <w:r>
        <w:t xml:space="preserve"> </w:t>
      </w:r>
      <w:r>
        <w:t xml:space="preserve">(to accomplish); with</w:t>
      </w:r>
      <w:r>
        <w:t xml:space="preserve"> </w:t>
      </w:r>
      <w:r>
        <w:rPr>
          <w:iCs/>
          <w:i/>
        </w:rPr>
        <w:t xml:space="preserve">ṇic</w:t>
      </w:r>
      <w:r>
        <w:t xml:space="preserve"> </w:t>
      </w:r>
      <w:r>
        <w:t xml:space="preserve">(</w:t>
      </w:r>
      <w:r>
        <w:rPr>
          <w:iCs/>
          <w:i/>
        </w:rPr>
        <w:t xml:space="preserve">puk</w:t>
      </w:r>
      <w:r>
        <w:t xml:space="preserve">-augment), by</w:t>
      </w:r>
      <w:r>
        <w:t xml:space="preserve"> </w:t>
      </w:r>
      <w:r>
        <w:rPr>
          <w:iCs/>
          <w:i/>
        </w:rPr>
        <w:t xml:space="preserve">sidhyater apāralaukike</w:t>
      </w:r>
      <w:r>
        <w:t xml:space="preserve"> </w:t>
      </w:r>
      <w:r>
        <w:t xml:space="preserve">(Pā. 6-1-49) the root’s vowel becomes</w:t>
      </w:r>
      <w:r>
        <w:t xml:space="preserve"> </w:t>
      </w:r>
      <w:r>
        <w:rPr>
          <w:iCs/>
          <w:i/>
        </w:rPr>
        <w:t xml:space="preserve">ā</w:t>
      </w:r>
      <w:r>
        <w:t xml:space="preserve">; the form</w:t>
      </w:r>
      <w:r>
        <w:t xml:space="preserve"> </w:t>
      </w:r>
      <w:r>
        <w:rPr>
          <w:iCs/>
          <w:i/>
        </w:rPr>
        <w:t xml:space="preserve">sādhi</w:t>
      </w:r>
      <w:r>
        <w:t xml:space="preserve">; after the</w:t>
      </w:r>
      <w:r>
        <w:t xml:space="preserve"> </w:t>
      </w:r>
      <w:r>
        <w:rPr>
          <w:iCs/>
          <w:i/>
        </w:rPr>
        <w:t xml:space="preserve">ṇic</w:t>
      </w:r>
      <w:r>
        <w:t xml:space="preserve">-ending word,</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3-2-76);</w:t>
      </w:r>
      <w:r>
        <w:t xml:space="preserve"> </w:t>
      </w:r>
      <w:r>
        <w:rPr>
          <w:iCs/>
          <w:i/>
        </w:rPr>
        <w:t xml:space="preserve">ṇer aniṭi</w:t>
      </w:r>
      <w:r>
        <w:t xml:space="preserve"> </w:t>
      </w:r>
      <w:r>
        <w:t xml:space="preserve">(Pā. 6-4-51) elides the</w:t>
      </w:r>
      <w:r>
        <w:t xml:space="preserve"> </w:t>
      </w:r>
      <w:r>
        <w:rPr>
          <w:iCs/>
          <w:i/>
        </w:rPr>
        <w:t xml:space="preserve">ṇi</w:t>
      </w:r>
      <w:r>
        <w:t xml:space="preserve"> </w:t>
      </w:r>
      <w:r>
        <w:t xml:space="preserve">when</w:t>
      </w:r>
      <w:r>
        <w:t xml:space="preserve"> </w:t>
      </w:r>
      <w:r>
        <w:rPr>
          <w:iCs/>
          <w:i/>
        </w:rPr>
        <w:t xml:space="preserve">kvip</w:t>
      </w:r>
      <w:r>
        <w:t xml:space="preserve"> </w:t>
      </w:r>
      <w:r>
        <w:t xml:space="preserve">follows; and</w:t>
      </w:r>
      <w:r>
        <w:t xml:space="preserve"> </w:t>
      </w:r>
      <w:r>
        <w:rPr>
          <w:iCs/>
          <w:i/>
        </w:rPr>
        <w:t xml:space="preserve">kvip</w:t>
      </w:r>
      <w:r>
        <w:t xml:space="preserve"> </w:t>
      </w:r>
      <w:r>
        <w:t xml:space="preserve">itself is elided wholly; the stem</w:t>
      </w:r>
      <w:r>
        <w:t xml:space="preserve"> </w:t>
      </w:r>
      <w:r>
        <w:rPr>
          <w:iCs/>
          <w:i/>
        </w:rPr>
        <w:t xml:space="preserve">yajñasādh</w:t>
      </w:r>
      <w:r>
        <w:t xml:space="preserve">, ending in</w:t>
      </w:r>
      <w:r>
        <w:t xml:space="preserve"> </w:t>
      </w:r>
      <w:r>
        <w:rPr>
          <w:iCs/>
          <w:i/>
        </w:rPr>
        <w:t xml:space="preserve">dh</w:t>
      </w:r>
      <w:r>
        <w:t xml:space="preserve">;</w:t>
      </w:r>
      <w:r>
        <w:t xml:space="preserve"> </w:t>
      </w:r>
      <w:r>
        <w:rPr>
          <w:iCs/>
          <w:i/>
        </w:rPr>
        <w:t xml:space="preserve">gatikārakopapadāt kṛt</w:t>
      </w:r>
      <w:r>
        <w:t xml:space="preserve"> </w:t>
      </w:r>
      <w:r>
        <w:t xml:space="preserve">(Pā. 6-1-139 [as printed; standard 6-2-139]) gives the first member’s natural accent in the</w:t>
      </w:r>
      <w:r>
        <w:t xml:space="preserve"> </w:t>
      </w:r>
      <w:r>
        <w:rPr>
          <w:iCs/>
          <w:i/>
        </w:rPr>
        <w:t xml:space="preserve">kṛt</w:t>
      </w:r>
      <w:r>
        <w:t xml:space="preserve"> </w:t>
      </w:r>
      <w:r>
        <w:t xml:space="preserve">compound; accusative singular. —</w:t>
      </w:r>
      <w:r>
        <w:t xml:space="preserve"> </w:t>
      </w:r>
      <w:r>
        <w:rPr>
          <w:iCs/>
          <w:i/>
          <w:bCs/>
          <w:b/>
        </w:rPr>
        <w:t xml:space="preserve">ārīḥ</w:t>
      </w:r>
      <w:r>
        <w:t xml:space="preserve"> </w:t>
      </w:r>
      <w:r>
        <w:t xml:space="preserve">— root</w:t>
      </w:r>
      <w:r>
        <w:t xml:space="preserve"> </w:t>
      </w:r>
      <w:r>
        <w:rPr>
          <w:iCs/>
          <w:i/>
        </w:rPr>
        <w:t xml:space="preserve">ṛ</w:t>
      </w:r>
      <w:r>
        <w:t xml:space="preserve"> </w:t>
      </w:r>
      <w:r>
        <w:t xml:space="preserve">(to go); since the intensive sense is shown,</w:t>
      </w:r>
      <w:r>
        <w:t xml:space="preserve"> </w:t>
      </w:r>
      <w:r>
        <w:rPr>
          <w:iCs/>
          <w:i/>
        </w:rPr>
        <w:t xml:space="preserve">yaj</w:t>
      </w:r>
      <w:r>
        <w:t xml:space="preserve"> </w:t>
      </w:r>
      <w:r>
        <w:t xml:space="preserve">by the rule</w:t>
      </w:r>
      <w:r>
        <w:t xml:space="preserve"> </w:t>
      </w:r>
      <w:r>
        <w:rPr>
          <w:iCs/>
          <w:i/>
        </w:rPr>
        <w:t xml:space="preserve">sūcisūtri…</w:t>
      </w:r>
      <w:r>
        <w:t xml:space="preserve"> </w:t>
      </w:r>
      <w:r>
        <w:t xml:space="preserve">(Pā. 3-1-22-3);</w:t>
      </w:r>
      <w:r>
        <w:t xml:space="preserve"> </w:t>
      </w:r>
      <w:r>
        <w:rPr>
          <w:iCs/>
          <w:i/>
        </w:rPr>
        <w:t xml:space="preserve">yajoś ca</w:t>
      </w:r>
      <w:r>
        <w:t xml:space="preserve"> </w:t>
      </w:r>
      <w:r>
        <w:t xml:space="preserve">(Pā. 2-4-74): by the word</w:t>
      </w:r>
      <w:r>
        <w:t xml:space="preserve"> </w:t>
      </w:r>
      <w:r>
        <w:rPr>
          <w:iCs/>
          <w:i/>
        </w:rPr>
        <w:t xml:space="preserve">ca</w:t>
      </w:r>
      <w:r>
        <w:t xml:space="preserve"> </w:t>
      </w:r>
      <w:r>
        <w:t xml:space="preserve">the</w:t>
      </w:r>
      <w:r>
        <w:t xml:space="preserve"> </w:t>
      </w:r>
      <w:r>
        <w:rPr>
          <w:iCs/>
          <w:i/>
        </w:rPr>
        <w:t xml:space="preserve">bahula</w:t>
      </w:r>
      <w:r>
        <w:t xml:space="preserve"> </w:t>
      </w:r>
      <w:r>
        <w:t xml:space="preserve">is drawn along, so that, though the cause is lacking, the</w:t>
      </w:r>
      <w:r>
        <w:t xml:space="preserve"> </w:t>
      </w:r>
      <w:r>
        <w:rPr>
          <w:iCs/>
          <w:i/>
        </w:rPr>
        <w:t xml:space="preserve">yaj</w:t>
      </w:r>
      <w:r>
        <w:t xml:space="preserve"> </w:t>
      </w:r>
      <w:r>
        <w:t xml:space="preserve">is elided;</w:t>
      </w:r>
      <w:r>
        <w:t xml:space="preserve"> </w:t>
      </w:r>
      <w:r>
        <w:rPr>
          <w:iCs/>
          <w:i/>
        </w:rPr>
        <w:t xml:space="preserve">pratyayalope pratyayalakṣaṇam</w:t>
      </w:r>
      <w:r>
        <w:t xml:space="preserve"> </w:t>
      </w:r>
      <w:r>
        <w:t xml:space="preserve">(Pā. 1-1-62) the effect of the elided suffix is retained, so by</w:t>
      </w:r>
      <w:r>
        <w:t xml:space="preserve"> </w:t>
      </w:r>
      <w:r>
        <w:rPr>
          <w:iCs/>
          <w:i/>
        </w:rPr>
        <w:t xml:space="preserve">sanyaṅoḥ</w:t>
      </w:r>
      <w:r>
        <w:t xml:space="preserve"> </w:t>
      </w:r>
      <w:r>
        <w:t xml:space="preserve">(Pā. 6-1-9) the root is doubled;</w:t>
      </w:r>
      <w:r>
        <w:t xml:space="preserve"> </w:t>
      </w:r>
      <w:r>
        <w:rPr>
          <w:iCs/>
          <w:i/>
        </w:rPr>
        <w:t xml:space="preserve">uraṭ</w:t>
      </w:r>
      <w:r>
        <w:t xml:space="preserve"> </w:t>
      </w:r>
      <w:r>
        <w:t xml:space="preserve">(Pā. 7-4-66) gives</w:t>
      </w:r>
      <w:r>
        <w:t xml:space="preserve"> </w:t>
      </w:r>
      <w:r>
        <w:rPr>
          <w:iCs/>
          <w:i/>
        </w:rPr>
        <w:t xml:space="preserve">a</w:t>
      </w:r>
      <w:r>
        <w:t xml:space="preserve">;</w:t>
      </w:r>
      <w:r>
        <w:t xml:space="preserve"> </w:t>
      </w:r>
      <w:r>
        <w:rPr>
          <w:iCs/>
          <w:i/>
        </w:rPr>
        <w:t xml:space="preserve">raparaḥ</w:t>
      </w:r>
      <w:r>
        <w:t xml:space="preserve">;</w:t>
      </w:r>
      <w:r>
        <w:t xml:space="preserve"> </w:t>
      </w:r>
      <w:r>
        <w:rPr>
          <w:iCs/>
          <w:i/>
        </w:rPr>
        <w:t xml:space="preserve">halādiḥ śeṣaḥ</w:t>
      </w:r>
      <w:r>
        <w:t xml:space="preserve"> </w:t>
      </w:r>
      <w:r>
        <w:t xml:space="preserve">drops the other consonant…</w:t>
      </w:r>
    </w:p>
    <w:bookmarkEnd w:id="127"/>
    <w:bookmarkStart w:id="128" w:name="page-84-pdf-104"/>
    <w:p>
      <w:pPr>
        <w:pStyle w:val="Heading3"/>
      </w:pPr>
      <w:r>
        <w:t xml:space="preserve">Page 84 (PDF 104)</w:t>
      </w:r>
    </w:p>
    <w:p>
      <w:pPr>
        <w:pStyle w:val="FirstParagraph"/>
      </w:pPr>
      <w:r>
        <w:rPr>
          <w:iCs/>
          <w:i/>
        </w:rPr>
        <w:t xml:space="preserve">(Running head: left 84;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iCs/>
          <w:i/>
        </w:rPr>
        <w:t xml:space="preserve">Grammar of Rik 96.3, continued (noted briefly):</w:t>
      </w:r>
      <w:r>
        <w:t xml:space="preserve"> </w:t>
      </w:r>
      <w:r>
        <w:rPr>
          <w:iCs/>
          <w:i/>
          <w:bCs/>
          <w:b/>
        </w:rPr>
        <w:t xml:space="preserve">ārīḥ</w:t>
      </w:r>
      <w:r>
        <w:t xml:space="preserve">, continued: …the reduplicate takes</w:t>
      </w:r>
      <w:r>
        <w:t xml:space="preserve"> </w:t>
      </w:r>
      <w:r>
        <w:rPr>
          <w:iCs/>
          <w:i/>
        </w:rPr>
        <w:t xml:space="preserve">ruk</w:t>
      </w:r>
      <w:r>
        <w:t xml:space="preserve"> </w:t>
      </w:r>
      <w:r>
        <w:t xml:space="preserve">and</w:t>
      </w:r>
      <w:r>
        <w:t xml:space="preserve"> </w:t>
      </w:r>
      <w:r>
        <w:rPr>
          <w:iCs/>
          <w:i/>
        </w:rPr>
        <w:t xml:space="preserve">rik</w:t>
      </w:r>
      <w:r>
        <w:t xml:space="preserve"> </w:t>
      </w:r>
      <w:r>
        <w:t xml:space="preserve">by</w:t>
      </w:r>
      <w:r>
        <w:t xml:space="preserve"> </w:t>
      </w:r>
      <w:r>
        <w:rPr>
          <w:iCs/>
          <w:i/>
        </w:rPr>
        <w:t xml:space="preserve">ruk-rikau ca luki</w:t>
      </w:r>
      <w:r>
        <w:t xml:space="preserve"> </w:t>
      </w:r>
      <w:r>
        <w:t xml:space="preserve">(Pā. 7-4-91); the form</w:t>
      </w:r>
      <w:r>
        <w:t xml:space="preserve"> </w:t>
      </w:r>
      <w:r>
        <w:rPr>
          <w:iCs/>
          <w:i/>
        </w:rPr>
        <w:t xml:space="preserve">ar-r-ṛ</w:t>
      </w:r>
      <w:r>
        <w:t xml:space="preserve">… is given the designation</w:t>
      </w:r>
      <w:r>
        <w:t xml:space="preserve"> </w:t>
      </w:r>
      <w:r>
        <w:t xml:space="preserve">‘</w:t>
      </w:r>
      <w:r>
        <w:t xml:space="preserve">root</w:t>
      </w:r>
      <w:r>
        <w:t xml:space="preserve">’</w:t>
      </w:r>
      <w:r>
        <w:t xml:space="preserve"> </w:t>
      </w:r>
      <w:r>
        <w:t xml:space="preserve">by</w:t>
      </w:r>
      <w:r>
        <w:t xml:space="preserve"> </w:t>
      </w:r>
      <w:r>
        <w:rPr>
          <w:iCs/>
          <w:i/>
        </w:rPr>
        <w:t xml:space="preserve">sanādyantā dhātavaḥ</w:t>
      </w:r>
      <w:r>
        <w:t xml:space="preserve">; after the</w:t>
      </w:r>
      <w:r>
        <w:t xml:space="preserve"> </w:t>
      </w:r>
      <w:r>
        <w:rPr>
          <w:iCs/>
          <w:i/>
        </w:rPr>
        <w:t xml:space="preserve">yaj-luk</w:t>
      </w:r>
      <w:r>
        <w:t xml:space="preserve">-ending root, the Uṇādi suffix</w:t>
      </w:r>
      <w:r>
        <w:t xml:space="preserve"> </w:t>
      </w:r>
      <w:r>
        <w:rPr>
          <w:iCs/>
          <w:i/>
        </w:rPr>
        <w:t xml:space="preserve">ki</w:t>
      </w:r>
      <w:r>
        <w:t xml:space="preserve"> </w:t>
      </w:r>
      <w:r>
        <w:t xml:space="preserve">[</w:t>
      </w:r>
      <w:r>
        <w:rPr>
          <w:iCs/>
          <w:i/>
        </w:rPr>
        <w:t xml:space="preserve">kip</w:t>
      </w:r>
      <w:r>
        <w:t xml:space="preserve">]; by</w:t>
      </w:r>
      <w:r>
        <w:t xml:space="preserve"> </w:t>
      </w:r>
      <w:r>
        <w:rPr>
          <w:iCs/>
          <w:i/>
        </w:rPr>
        <w:t xml:space="preserve">laśakvataddhite</w:t>
      </w:r>
      <w:r>
        <w:t xml:space="preserve"> </w:t>
      </w:r>
      <w:r>
        <w:t xml:space="preserve">the</w:t>
      </w:r>
      <w:r>
        <w:t xml:space="preserve"> </w:t>
      </w:r>
      <w:r>
        <w:rPr>
          <w:iCs/>
          <w:i/>
        </w:rPr>
        <w:t xml:space="preserve">k</w:t>
      </w:r>
      <w:r>
        <w:t xml:space="preserve"> </w:t>
      </w:r>
      <w:r>
        <w:t xml:space="preserve">is elided; the</w:t>
      </w:r>
      <w:r>
        <w:t xml:space="preserve"> </w:t>
      </w:r>
      <w:r>
        <w:rPr>
          <w:iCs/>
          <w:i/>
        </w:rPr>
        <w:t xml:space="preserve">i</w:t>
      </w:r>
      <w:r>
        <w:t xml:space="preserve"> </w:t>
      </w:r>
      <w:r>
        <w:t xml:space="preserve">following, the root’s</w:t>
      </w:r>
      <w:r>
        <w:t xml:space="preserve"> </w:t>
      </w:r>
      <w:r>
        <w:rPr>
          <w:iCs/>
          <w:i/>
        </w:rPr>
        <w:t xml:space="preserve">ṛ</w:t>
      </w:r>
      <w:r>
        <w:t xml:space="preserve"> </w:t>
      </w:r>
      <w:r>
        <w:t xml:space="preserve">becomes</w:t>
      </w:r>
      <w:r>
        <w:t xml:space="preserve"> </w:t>
      </w:r>
      <w:r>
        <w:rPr>
          <w:iCs/>
          <w:i/>
        </w:rPr>
        <w:t xml:space="preserve">yaṇ</w:t>
      </w:r>
      <w:r>
        <w:t xml:space="preserve">; in the form</w:t>
      </w:r>
      <w:r>
        <w:t xml:space="preserve"> </w:t>
      </w:r>
      <w:r>
        <w:rPr>
          <w:iCs/>
          <w:i/>
        </w:rPr>
        <w:t xml:space="preserve">ar + i</w:t>
      </w:r>
      <w:r>
        <w:t xml:space="preserve"> </w:t>
      </w:r>
      <w:r>
        <w:t xml:space="preserve">by</w:t>
      </w:r>
      <w:r>
        <w:t xml:space="preserve"> </w:t>
      </w:r>
      <w:r>
        <w:rPr>
          <w:iCs/>
          <w:i/>
        </w:rPr>
        <w:t xml:space="preserve">ror ri</w:t>
      </w:r>
      <w:r>
        <w:t xml:space="preserve"> </w:t>
      </w:r>
      <w:r>
        <w:t xml:space="preserve">(Pā. 8-3-14) the first</w:t>
      </w:r>
      <w:r>
        <w:t xml:space="preserve"> </w:t>
      </w:r>
      <w:r>
        <w:rPr>
          <w:iCs/>
          <w:i/>
        </w:rPr>
        <w:t xml:space="preserve">r</w:t>
      </w:r>
      <w:r>
        <w:t xml:space="preserve"> </w:t>
      </w:r>
      <w:r>
        <w:t xml:space="preserve">is elided; because of the</w:t>
      </w:r>
      <w:r>
        <w:t xml:space="preserve"> </w:t>
      </w:r>
      <w:r>
        <w:rPr>
          <w:iCs/>
          <w:i/>
        </w:rPr>
        <w:t xml:space="preserve">r</w:t>
      </w:r>
      <w:r>
        <w:t xml:space="preserve">-elision as the cause, by</w:t>
      </w:r>
      <w:r>
        <w:t xml:space="preserve"> </w:t>
      </w:r>
      <w:r>
        <w:rPr>
          <w:iCs/>
          <w:i/>
        </w:rPr>
        <w:t xml:space="preserve">ḍhralope pūrvasya dīrgho</w:t>
      </w:r>
      <w:r>
        <w:rPr>
          <w:iCs/>
          <w:i/>
        </w:rPr>
        <w:t xml:space="preserve"> </w:t>
      </w:r>
      <w:r>
        <w:rPr>
          <w:iCs/>
          <w:i/>
        </w:rPr>
        <w:t xml:space="preserve">‘</w:t>
      </w:r>
      <w:r>
        <w:rPr>
          <w:iCs/>
          <w:i/>
        </w:rPr>
        <w:t xml:space="preserve">ṇaḥ* (Pā. 6-3-111) the earlier</w:t>
      </w:r>
      <w:r>
        <w:rPr>
          <w:iCs/>
          <w:i/>
        </w:rPr>
        <w:t xml:space="preserve"> </w:t>
      </w:r>
      <w:r>
        <w:rPr>
          <w:iCs/>
          <w:i/>
          <w:iCs/>
          <w:i/>
        </w:rPr>
        <w:t xml:space="preserve">a</w:t>
      </w:r>
      <w:r>
        <w:rPr>
          <w:iCs/>
          <w:i/>
        </w:rPr>
        <w:t xml:space="preserve"> </w:t>
      </w:r>
      <w:r>
        <w:rPr>
          <w:iCs/>
          <w:i/>
        </w:rPr>
        <w:t xml:space="preserve">is lengthened; the form</w:t>
      </w:r>
      <w:r>
        <w:rPr>
          <w:iCs/>
          <w:i/>
        </w:rPr>
        <w:t xml:space="preserve"> </w:t>
      </w:r>
      <w:r>
        <w:rPr>
          <w:iCs/>
          <w:i/>
          <w:iCs/>
          <w:i/>
        </w:rPr>
        <w:t xml:space="preserve">ārī</w:t>
      </w:r>
      <w:r>
        <w:rPr>
          <w:iCs/>
          <w:i/>
        </w:rPr>
        <w:t xml:space="preserve">. For the feminine sense, the suffix</w:t>
      </w:r>
      <w:r>
        <w:rPr>
          <w:iCs/>
          <w:i/>
        </w:rPr>
        <w:t xml:space="preserve"> </w:t>
      </w:r>
      <w:r>
        <w:rPr>
          <w:iCs/>
          <w:i/>
          <w:iCs/>
          <w:i/>
        </w:rPr>
        <w:t xml:space="preserve">ṅīṣ</w:t>
      </w:r>
      <w:r>
        <w:rPr>
          <w:iCs/>
          <w:i/>
        </w:rPr>
        <w:t xml:space="preserve"> </w:t>
      </w:r>
      <w:r>
        <w:rPr>
          <w:iCs/>
          <w:i/>
        </w:rPr>
        <w:t xml:space="preserve">by</w:t>
      </w:r>
      <w:r>
        <w:rPr>
          <w:iCs/>
          <w:i/>
        </w:rPr>
        <w:t xml:space="preserve"> </w:t>
      </w:r>
      <w:r>
        <w:rPr>
          <w:iCs/>
          <w:i/>
          <w:iCs/>
          <w:i/>
        </w:rPr>
        <w:t xml:space="preserve">kṛdikārād aktinaḥ</w:t>
      </w:r>
      <w:r>
        <w:rPr>
          <w:iCs/>
          <w:i/>
        </w:rPr>
        <w:t xml:space="preserve">, since</w:t>
      </w:r>
      <w:r>
        <w:rPr>
          <w:iCs/>
          <w:i/>
        </w:rPr>
        <w:t xml:space="preserve"> </w:t>
      </w:r>
      <w:r>
        <w:rPr>
          <w:iCs/>
          <w:i/>
          <w:iCs/>
          <w:i/>
        </w:rPr>
        <w:t xml:space="preserve">ārī</w:t>
      </w:r>
      <w:r>
        <w:rPr>
          <w:iCs/>
          <w:i/>
        </w:rPr>
        <w:t xml:space="preserve"> </w:t>
      </w:r>
      <w:r>
        <w:rPr>
          <w:iCs/>
          <w:i/>
        </w:rPr>
        <w:t xml:space="preserve">ends in</w:t>
      </w:r>
      <w:r>
        <w:rPr>
          <w:iCs/>
          <w:i/>
        </w:rPr>
        <w:t xml:space="preserve"> </w:t>
      </w:r>
      <w:r>
        <w:rPr>
          <w:iCs/>
          <w:i/>
          <w:iCs/>
          <w:i/>
        </w:rPr>
        <w:t xml:space="preserve">i</w:t>
      </w:r>
      <w:r>
        <w:rPr>
          <w:iCs/>
          <w:i/>
        </w:rPr>
        <w:t xml:space="preserve"> </w:t>
      </w:r>
      <w:r>
        <w:rPr>
          <w:iCs/>
          <w:i/>
        </w:rPr>
        <w:t xml:space="preserve">as a</w:t>
      </w:r>
      <w:r>
        <w:rPr>
          <w:iCs/>
          <w:i/>
        </w:rPr>
        <w:t xml:space="preserve"> </w:t>
      </w:r>
      <w:r>
        <w:rPr>
          <w:iCs/>
          <w:i/>
          <w:iCs/>
          <w:i/>
        </w:rPr>
        <w:t xml:space="preserve">kṛdanta</w:t>
      </w:r>
      <w:r>
        <w:rPr>
          <w:iCs/>
          <w:i/>
        </w:rPr>
        <w:t xml:space="preserve"> </w:t>
      </w:r>
      <w:r>
        <w:rPr>
          <w:iCs/>
          <w:i/>
        </w:rPr>
        <w:t xml:space="preserve">other than</w:t>
      </w:r>
      <w:r>
        <w:rPr>
          <w:iCs/>
          <w:i/>
        </w:rPr>
        <w:t xml:space="preserve"> </w:t>
      </w:r>
      <w:r>
        <w:rPr>
          <w:iCs/>
          <w:i/>
          <w:iCs/>
          <w:i/>
        </w:rPr>
        <w:t xml:space="preserve">ktin</w:t>
      </w:r>
      <w:r>
        <w:rPr>
          <w:iCs/>
          <w:i/>
        </w:rPr>
        <w:t xml:space="preserve">; for</w:t>
      </w:r>
      <w:r>
        <w:rPr>
          <w:iCs/>
          <w:i/>
        </w:rPr>
        <w:t xml:space="preserve"> </w:t>
      </w:r>
      <w:r>
        <w:rPr>
          <w:iCs/>
          <w:i/>
          <w:iCs/>
          <w:i/>
        </w:rPr>
        <w:t xml:space="preserve">jas</w:t>
      </w:r>
      <w:r>
        <w:rPr>
          <w:iCs/>
          <w:i/>
        </w:rPr>
        <w:t xml:space="preserve"> </w:t>
      </w:r>
      <w:r>
        <w:rPr>
          <w:iCs/>
          <w:i/>
        </w:rPr>
        <w:t xml:space="preserve">following,</w:t>
      </w:r>
      <w:r>
        <w:rPr>
          <w:iCs/>
          <w:i/>
        </w:rPr>
        <w:t xml:space="preserve"> </w:t>
      </w:r>
      <w:r>
        <w:rPr>
          <w:iCs/>
          <w:i/>
          <w:iCs/>
          <w:i/>
        </w:rPr>
        <w:t xml:space="preserve">vā chandasi</w:t>
      </w:r>
      <w:r>
        <w:rPr>
          <w:iCs/>
          <w:i/>
        </w:rPr>
        <w:t xml:space="preserve"> </w:t>
      </w:r>
      <w:r>
        <w:rPr>
          <w:iCs/>
          <w:i/>
        </w:rPr>
        <w:t xml:space="preserve">(Pā. 6-1-106) gives the lengthening by the earlier homogeneous vowel; the</w:t>
      </w:r>
      <w:r>
        <w:rPr>
          <w:iCs/>
          <w:i/>
        </w:rPr>
        <w:t xml:space="preserve"> </w:t>
      </w:r>
      <w:r>
        <w:rPr>
          <w:iCs/>
          <w:i/>
          <w:iCs/>
          <w:i/>
        </w:rPr>
        <w:t xml:space="preserve">s</w:t>
      </w:r>
      <w:r>
        <w:rPr>
          <w:iCs/>
          <w:i/>
        </w:rPr>
        <w:t xml:space="preserve"> </w:t>
      </w:r>
      <w:r>
        <w:rPr>
          <w:iCs/>
          <w:i/>
        </w:rPr>
        <w:t xml:space="preserve">becomes</w:t>
      </w:r>
      <w:r>
        <w:rPr>
          <w:iCs/>
          <w:i/>
        </w:rPr>
        <w:t xml:space="preserve"> </w:t>
      </w:r>
      <w:r>
        <w:rPr>
          <w:iCs/>
          <w:i/>
          <w:iCs/>
          <w:i/>
        </w:rPr>
        <w:t xml:space="preserve">ru</w:t>
      </w:r>
      <w:r>
        <w:rPr>
          <w:iCs/>
          <w:i/>
        </w:rPr>
        <w:t xml:space="preserve"> </w:t>
      </w:r>
      <w:r>
        <w:rPr>
          <w:iCs/>
          <w:i/>
        </w:rPr>
        <w:t xml:space="preserve">and</w:t>
      </w:r>
      <w:r>
        <w:rPr>
          <w:iCs/>
          <w:i/>
        </w:rPr>
        <w:t xml:space="preserve"> </w:t>
      </w:r>
      <w:r>
        <w:rPr>
          <w:iCs/>
          <w:i/>
          <w:iCs/>
          <w:i/>
        </w:rPr>
        <w:t xml:space="preserve">visarga</w:t>
      </w:r>
      <w:r>
        <w:rPr>
          <w:iCs/>
          <w:i/>
        </w:rPr>
        <w:t xml:space="preserve">; the initial acute by</w:t>
      </w:r>
      <w:r>
        <w:rPr>
          <w:iCs/>
          <w:i/>
        </w:rPr>
        <w:t xml:space="preserve"> </w:t>
      </w:r>
      <w:r>
        <w:rPr>
          <w:iCs/>
          <w:i/>
          <w:iCs/>
          <w:i/>
        </w:rPr>
        <w:t xml:space="preserve">vyatyaya</w:t>
      </w:r>
      <w:r>
        <w:rPr>
          <w:iCs/>
          <w:i/>
        </w:rPr>
        <w:t xml:space="preserve">. —</w:t>
      </w:r>
      <w:r>
        <w:rPr>
          <w:iCs/>
          <w:i/>
        </w:rPr>
        <w:t xml:space="preserve"> </w:t>
      </w:r>
      <w:r>
        <w:rPr>
          <w:iCs/>
          <w:i/>
          <w:bCs/>
          <w:b/>
          <w:iCs/>
          <w:i/>
        </w:rPr>
        <w:t xml:space="preserve">ṛñjasānam</w:t>
      </w:r>
      <w:r>
        <w:rPr>
          <w:iCs/>
          <w:i/>
        </w:rPr>
        <w:t xml:space="preserve"> </w:t>
      </w:r>
      <w:r>
        <w:rPr>
          <w:iCs/>
          <w:i/>
        </w:rPr>
        <w:t xml:space="preserve">— root</w:t>
      </w:r>
      <w:r>
        <w:rPr>
          <w:iCs/>
          <w:i/>
        </w:rPr>
        <w:t xml:space="preserve"> </w:t>
      </w:r>
      <w:r>
        <w:rPr>
          <w:iCs/>
          <w:i/>
          <w:iCs/>
          <w:i/>
        </w:rPr>
        <w:t xml:space="preserve">ṛñj</w:t>
      </w:r>
      <w:r>
        <w:rPr>
          <w:iCs/>
          <w:i/>
        </w:rPr>
        <w:t xml:space="preserve"> </w:t>
      </w:r>
      <w:r>
        <w:rPr>
          <w:iCs/>
          <w:i/>
        </w:rPr>
        <w:t xml:space="preserve">(to adorn), used in the sense of ’accomplish</w:t>
      </w:r>
      <w:r>
        <w:rPr>
          <w:iCs/>
          <w:i/>
        </w:rPr>
        <w:t xml:space="preserve">’</w:t>
      </w:r>
      <w:r>
        <w:rPr>
          <w:iCs/>
          <w:i/>
        </w:rPr>
        <w:t xml:space="preserve">;</w:t>
      </w:r>
      <w:r>
        <w:rPr>
          <w:iCs/>
          <w:i/>
        </w:rPr>
        <w:t xml:space="preserve"> </w:t>
      </w:r>
      <w:r>
        <w:t xml:space="preserve">asānac* in the passive by</w:t>
      </w:r>
      <w:r>
        <w:t xml:space="preserve"> </w:t>
      </w:r>
      <w:r>
        <w:rPr>
          <w:iCs/>
          <w:i/>
        </w:rPr>
        <w:t xml:space="preserve">ṛñjivṛdhimandisahibhyaḥ kit</w:t>
      </w:r>
      <w:r>
        <w:t xml:space="preserve"> </w:t>
      </w:r>
      <w:r>
        <w:t xml:space="preserve">(Uṇ. 2-788 [?]); the form</w:t>
      </w:r>
      <w:r>
        <w:t xml:space="preserve"> </w:t>
      </w:r>
      <w:r>
        <w:rPr>
          <w:iCs/>
          <w:i/>
        </w:rPr>
        <w:t xml:space="preserve">ṛñjasāna</w:t>
      </w:r>
      <w:r>
        <w:t xml:space="preserve">; since the suffix is</w:t>
      </w:r>
      <w:r>
        <w:t xml:space="preserve"> </w:t>
      </w:r>
      <w:r>
        <w:rPr>
          <w:iCs/>
          <w:i/>
        </w:rPr>
        <w:t xml:space="preserve">cit</w:t>
      </w:r>
      <w:r>
        <w:t xml:space="preserve">, the final acute by</w:t>
      </w:r>
      <w:r>
        <w:t xml:space="preserve"> </w:t>
      </w:r>
      <w:r>
        <w:rPr>
          <w:iCs/>
          <w:i/>
        </w:rPr>
        <w:t xml:space="preserve">citaḥ</w:t>
      </w:r>
      <w:r>
        <w:t xml:space="preserve"> </w:t>
      </w:r>
      <w:r>
        <w:t xml:space="preserve">(Pā. 6-1-163); accusative singular. —</w:t>
      </w:r>
      <w:r>
        <w:t xml:space="preserve"> </w:t>
      </w:r>
      <w:r>
        <w:rPr>
          <w:iCs/>
          <w:i/>
          <w:bCs/>
          <w:b/>
        </w:rPr>
        <w:t xml:space="preserve">ūrjaḥ</w:t>
      </w:r>
      <w:r>
        <w:t xml:space="preserve"> </w:t>
      </w:r>
      <w:r>
        <w:t xml:space="preserve">— root</w:t>
      </w:r>
      <w:r>
        <w:t xml:space="preserve"> </w:t>
      </w:r>
      <w:r>
        <w:rPr>
          <w:iCs/>
          <w:i/>
        </w:rPr>
        <w:t xml:space="preserve">ūrja</w:t>
      </w:r>
      <w:r>
        <w:t xml:space="preserve"> </w:t>
      </w:r>
      <w:r>
        <w:t xml:space="preserve">(strength, life);</w:t>
      </w:r>
      <w:r>
        <w:t xml:space="preserve"> </w:t>
      </w:r>
      <w:r>
        <w:rPr>
          <w:iCs/>
          <w:i/>
        </w:rPr>
        <w:t xml:space="preserve">kvip</w:t>
      </w:r>
      <w:r>
        <w:t xml:space="preserve">; the stem</w:t>
      </w:r>
      <w:r>
        <w:t xml:space="preserve"> </w:t>
      </w:r>
      <w:r>
        <w:rPr>
          <w:iCs/>
          <w:i/>
        </w:rPr>
        <w:t xml:space="preserve">ūrj</w:t>
      </w:r>
      <w:r>
        <w:t xml:space="preserve">; the genitive singular; the case-ending acute by</w:t>
      </w:r>
      <w:r>
        <w:t xml:space="preserve"> </w:t>
      </w:r>
      <w:r>
        <w:rPr>
          <w:iCs/>
          <w:i/>
        </w:rPr>
        <w:t xml:space="preserve">sāvekācas tṛtīyādiḥ</w:t>
      </w:r>
      <w:r>
        <w:t xml:space="preserve"> </w:t>
      </w:r>
      <w:r>
        <w:t xml:space="preserve">(Pā. 6-1-168). —</w:t>
      </w:r>
      <w:r>
        <w:t xml:space="preserve"> </w:t>
      </w:r>
      <w:r>
        <w:rPr>
          <w:iCs/>
          <w:i/>
          <w:bCs/>
          <w:b/>
        </w:rPr>
        <w:t xml:space="preserve">bharatam</w:t>
      </w:r>
      <w:r>
        <w:t xml:space="preserve"> </w:t>
      </w:r>
      <w:r>
        <w:t xml:space="preserve">— root</w:t>
      </w:r>
      <w:r>
        <w:t xml:space="preserve"> </w:t>
      </w:r>
      <w:r>
        <w:rPr>
          <w:iCs/>
          <w:i/>
        </w:rPr>
        <w:t xml:space="preserve">bhṛñ</w:t>
      </w:r>
      <w:r>
        <w:t xml:space="preserve"> </w:t>
      </w:r>
      <w:r>
        <w:t xml:space="preserve">(to bear);</w:t>
      </w:r>
      <w:r>
        <w:t xml:space="preserve"> </w:t>
      </w:r>
      <w:r>
        <w:rPr>
          <w:iCs/>
          <w:i/>
        </w:rPr>
        <w:t xml:space="preserve">atac</w:t>
      </w:r>
      <w:r>
        <w:t xml:space="preserve"> </w:t>
      </w:r>
      <w:r>
        <w:t xml:space="preserve">by</w:t>
      </w:r>
      <w:r>
        <w:t xml:space="preserve"> </w:t>
      </w:r>
      <w:r>
        <w:rPr>
          <w:iCs/>
          <w:i/>
        </w:rPr>
        <w:t xml:space="preserve">bhṛmṛdṛśi…</w:t>
      </w:r>
      <w:r>
        <w:t xml:space="preserve"> </w:t>
      </w:r>
      <w:r>
        <w:t xml:space="preserve">(Pā. 3-390 as printed [?]); guṇa of the root’s</w:t>
      </w:r>
      <w:r>
        <w:t xml:space="preserve"> </w:t>
      </w:r>
      <w:r>
        <w:rPr>
          <w:iCs/>
          <w:i/>
        </w:rPr>
        <w:t xml:space="preserve">ṛ</w:t>
      </w:r>
      <w:r>
        <w:t xml:space="preserve"> </w:t>
      </w:r>
      <w:r>
        <w:t xml:space="preserve">because of the suffix;</w:t>
      </w:r>
      <w:r>
        <w:t xml:space="preserve"> </w:t>
      </w:r>
      <w:r>
        <w:rPr>
          <w:iCs/>
          <w:i/>
        </w:rPr>
        <w:t xml:space="preserve">raparaḥ</w:t>
      </w:r>
      <w:r>
        <w:t xml:space="preserve">; final acute by</w:t>
      </w:r>
      <w:r>
        <w:t xml:space="preserve"> </w:t>
      </w:r>
      <w:r>
        <w:rPr>
          <w:iCs/>
          <w:i/>
        </w:rPr>
        <w:t xml:space="preserve">citaḥ</w:t>
      </w:r>
      <w:r>
        <w:t xml:space="preserve">. —</w:t>
      </w:r>
      <w:r>
        <w:t xml:space="preserve"> </w:t>
      </w:r>
      <w:r>
        <w:rPr>
          <w:iCs/>
          <w:i/>
          <w:bCs/>
          <w:b/>
        </w:rPr>
        <w:t xml:space="preserve">sṛprādānum</w:t>
      </w:r>
      <w:r>
        <w:t xml:space="preserve"> </w:t>
      </w:r>
      <w:r>
        <w:t xml:space="preserve">— root</w:t>
      </w:r>
      <w:r>
        <w:t xml:space="preserve"> </w:t>
      </w:r>
      <w:r>
        <w:rPr>
          <w:iCs/>
          <w:i/>
        </w:rPr>
        <w:t xml:space="preserve">sṛpḷ</w:t>
      </w:r>
      <w:r>
        <w:t xml:space="preserve"> </w:t>
      </w:r>
      <w:r>
        <w:t xml:space="preserve">(to go);</w:t>
      </w:r>
      <w:r>
        <w:t xml:space="preserve"> </w:t>
      </w:r>
      <w:r>
        <w:rPr>
          <w:iCs/>
          <w:i/>
        </w:rPr>
        <w:t xml:space="preserve">rak</w:t>
      </w:r>
      <w:r>
        <w:t xml:space="preserve"> </w:t>
      </w:r>
      <w:r>
        <w:t xml:space="preserve">by</w:t>
      </w:r>
      <w:r>
        <w:t xml:space="preserve"> </w:t>
      </w:r>
      <w:r>
        <w:rPr>
          <w:iCs/>
          <w:i/>
        </w:rPr>
        <w:t xml:space="preserve">sthāyitaḥ…</w:t>
      </w:r>
      <w:r>
        <w:t xml:space="preserve"> </w:t>
      </w:r>
      <w:r>
        <w:t xml:space="preserve">(Uṇ. 2-170 [?]); no guṇa of the light penultimate because it is</w:t>
      </w:r>
      <w:r>
        <w:t xml:space="preserve"> </w:t>
      </w:r>
      <w:r>
        <w:rPr>
          <w:iCs/>
          <w:i/>
        </w:rPr>
        <w:t xml:space="preserve">kit</w:t>
      </w:r>
      <w:r>
        <w:t xml:space="preserve">; the form</w:t>
      </w:r>
      <w:r>
        <w:t xml:space="preserve"> </w:t>
      </w:r>
      <w:r>
        <w:rPr>
          <w:iCs/>
          <w:i/>
        </w:rPr>
        <w:t xml:space="preserve">sṛpra</w:t>
      </w:r>
      <w:r>
        <w:t xml:space="preserve">;</w:t>
      </w:r>
      <w:r>
        <w:t xml:space="preserve"> </w:t>
      </w:r>
      <w:r>
        <w:rPr>
          <w:iCs/>
          <w:i/>
        </w:rPr>
        <w:t xml:space="preserve">sṛpro dānur dānaṃ yasya saḥ sṛprādānuḥ</w:t>
      </w:r>
      <w:r>
        <w:t xml:space="preserve">: in a bahuvrīhi,</w:t>
      </w:r>
      <w:r>
        <w:t xml:space="preserve"> </w:t>
      </w:r>
      <w:r>
        <w:rPr>
          <w:iCs/>
          <w:i/>
        </w:rPr>
        <w:t xml:space="preserve">bahuvrīhau prakṛtyā pūrvapadam</w:t>
      </w:r>
      <w:r>
        <w:t xml:space="preserve"> </w:t>
      </w:r>
      <w:r>
        <w:t xml:space="preserve">gives the first member’s natural accent; accusative singular. ‖ 3 ‖</w:t>
      </w:r>
    </w:p>
    <w:p>
      <w:pPr>
        <w:pStyle w:val="BodyText"/>
      </w:pPr>
      <w:r>
        <w:rPr>
          <w:iCs/>
          <w:i/>
        </w:rPr>
        <w:t xml:space="preserve">(A printer’s ornament follows.)</w:t>
      </w:r>
    </w:p>
    <w:bookmarkEnd w:id="128"/>
    <w:bookmarkStart w:id="129" w:name="page-85-pdf-105"/>
    <w:p>
      <w:pPr>
        <w:pStyle w:val="Heading3"/>
      </w:pPr>
      <w:r>
        <w:t xml:space="preserve">Page 85 (PDF 105)</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85.)</w:t>
      </w:r>
    </w:p>
    <w:bookmarkEnd w:id="129"/>
    <w:bookmarkStart w:id="130" w:name="rik-4-1"/>
    <w:p>
      <w:pPr>
        <w:pStyle w:val="Heading3"/>
      </w:pPr>
      <w:r>
        <w:t xml:space="preserve">Rik 4</w:t>
      </w:r>
    </w:p>
    <w:p>
      <w:pPr>
        <w:pStyle w:val="FirstParagraph"/>
      </w:pPr>
      <w:r>
        <w:rPr>
          <w:bCs/>
          <w:b/>
        </w:rPr>
        <w:t xml:space="preserve">॥ संहितापाठः ॥ — Saṃhitā-pāṭha (Rik 96.4)</w:t>
      </w:r>
      <w:r>
        <w:t xml:space="preserve"> </w:t>
      </w:r>
      <w:r>
        <w:rPr>
          <w:iCs/>
          <w:i/>
        </w:rPr>
        <w:t xml:space="preserve">(Triṣṭubh; accent marks printed here, not reproduced)</w:t>
      </w:r>
    </w:p>
    <w:p>
      <w:pPr>
        <w:pStyle w:val="BlockText"/>
      </w:pPr>
      <w:r>
        <w:t xml:space="preserve">स मातरिश्वा पुरुवारपुष्टिर्विदद्गातुं तनयाय स्वर्वित् ।</w:t>
      </w:r>
      <w:r>
        <w:t xml:space="preserve"> </w:t>
      </w:r>
      <w:r>
        <w:t xml:space="preserve">विशां गोपा जनिता रोदस्योर्देवा अग्निं धारयन्द्रविणोदाम् ॥ ४ ॥</w:t>
      </w:r>
    </w:p>
    <w:p>
      <w:pPr>
        <w:pStyle w:val="FirstParagraph"/>
      </w:pPr>
      <w:r>
        <w:rPr>
          <w:iCs/>
          <w:i/>
        </w:rPr>
        <w:t xml:space="preserve">sa mātariśvā puruvārapuṣṭir vidad gātuṃ tanayāya svarvit | viśāṃ gopā janitā rodasyor devā agniṃ dhārayan draviṇodām ‖ 4 ‖</w:t>
      </w:r>
    </w:p>
    <w:p>
      <w:pPr>
        <w:pStyle w:val="BodyText"/>
      </w:pPr>
      <w:r>
        <w:rPr>
          <w:bCs/>
          <w:b/>
        </w:rPr>
        <w:t xml:space="preserve">॥ पदपाठः ॥ — Pada-pāṭha (Rik 96.4)</w:t>
      </w:r>
    </w:p>
    <w:p>
      <w:pPr>
        <w:pStyle w:val="BlockText"/>
      </w:pPr>
      <w:r>
        <w:t xml:space="preserve">सः । मातरिश्वा । पुरुवारऽपुष्टिः । विदत् । गातुम् । तनयाय । स्वःऽवित् ।</w:t>
      </w:r>
      <w:r>
        <w:t xml:space="preserve"> </w:t>
      </w:r>
      <w:r>
        <w:t xml:space="preserve">विशाम् । गोपाः । जनिता । रोदस्योः । देवाः । अग्निम् । धारयन् । द्रविणःऽदाम् ॥ ४ ॥</w:t>
      </w:r>
    </w:p>
    <w:p>
      <w:pPr>
        <w:pStyle w:val="FirstParagraph"/>
      </w:pPr>
      <w:r>
        <w:rPr>
          <w:iCs/>
          <w:i/>
        </w:rPr>
        <w:t xml:space="preserve">saḥ | mātariśvā | puruvāra-puṣṭiḥ | vidat | gātum | tanayāya | svaḥ-vit | viśām | gopāḥ | janitā | rodasyoḥ | devāḥ | agnim | dhārayan | draviṇaḥ-dām ‖ 4 ‖</w:t>
      </w:r>
    </w:p>
    <w:p>
      <w:pPr>
        <w:pStyle w:val="BodyText"/>
      </w:pPr>
      <w:r>
        <w:rPr>
          <w:bCs/>
          <w:b/>
        </w:rPr>
        <w:t xml:space="preserve">॥ सायणभाष्यम् ॥ — Sāyaṇa-bhāṣya (Rik 96.4)</w:t>
      </w:r>
    </w:p>
    <w:p>
      <w:pPr>
        <w:pStyle w:val="BlockText"/>
      </w:pPr>
      <w:r>
        <w:t xml:space="preserve">सोऽग्निस्तनयायास्मदीयाय पुत्राय गातुमनुष्ठानमार्गं विदत् । लम्भयतु । कीदृशः । मातरिश्वा मातरि सर्वस्य जगतो निर्माताय्यन्तरिक्षे श्वसन्स्वर्तमानः पुरुवारपुष्टिः । पुरुभिर्बहुभिर्वारा वरणीया पुष्टिर्वृद्धिर्यस्य स तथोक्तः । स्वर्वित् । स्वः स्वर्गस्य योगाद्वारेण लम्भयिता । विशां सर्वासां प्रजानां गोपा गोपायिता । रक्षिता । रोदस्योर्द्यावापृथिव्योर्जनिता जनयितोत्पादयिता । देवा इत्यादि गतं ॥ मातरिश्वा । श्वसन्नित्यादौ मातृशब्दोपपदात् श्वस प्राणन इत्यस्मात् कनिन्प्रत्ययान्तो निपात्यते । विदत् । विद्ल लाभे । आस्मादन्तर्भावितण्यर्थाच्छन्दसो लुङ् । लृदित्त्वात् च्लेरङादेशः । पादादित्वान्निघाताभावः । जनिता । जनिता मन्त्रे । पा. ६-४-५३ । इति तृचि णिलोपो निपात्यते ॥</w:t>
      </w:r>
      <w:r>
        <w:t xml:space="preserve"> </w:t>
      </w:r>
      <w:r>
        <w:rPr>
          <w:iCs/>
          <w:i/>
        </w:rPr>
        <w:t xml:space="preserve">so ’gnis tanayāyāsmadīyāya putrāya gātum anuṣṭhānamārgaṃ vidat | lambhayatu | kīdṛśaḥ | mātariśvā mātari sarvasya jagato nirmātāyy antarikṣe śvasan svartamānaḥ puruvārapuṣṭiḥ | purubhir bahubhir vārā varaṇīyā puṣṭir vṛddhir yasya sa tathoktaḥ | svarvit | svaḥ svargasya yogādvāreṇa lambhayitā | viśāṃ sarvāsāṃ prajānāṃ gopā gopāyitā | rakṣitā | rodasyor dyāvāpṛthivyor janitā janayitotpādayitā | devā ity ādi gataṃ ‖ mātariśvā | śvasann ity ādau mātṛśabdopapadāt śvasa prāṇana ity asmāt kaninpratyayānto nipātyate | vidat | vidḷ lābhe | āsmād antarbhāvitaṇyarthāc chandaso luṅ | lṛdittvāc ceḥ aṅādeśaḥ | pādāditvān nighātābhāvaḥ | janitā | janitā mantre | pā. 6-4-53 | iti tṛci ṇilopo nipātyate ‖</w:t>
      </w:r>
    </w:p>
    <w:p>
      <w:pPr>
        <w:pStyle w:val="FirstParagraph"/>
      </w:pPr>
      <w:r>
        <w:rPr>
          <w:iCs/>
          <w:i/>
        </w:rPr>
        <w:t xml:space="preserve">(The print’s text of the bhāṣya is clotted at</w:t>
      </w:r>
      <w:r>
        <w:t xml:space="preserve"> </w:t>
      </w:r>
      <w:r>
        <w:t xml:space="preserve">nirmātāyy antarikṣe śvasan svartamānaḥ</w:t>
      </w:r>
      <w:r>
        <w:t xml:space="preserve"> </w:t>
      </w:r>
      <w:r>
        <w:rPr>
          <w:iCs/>
          <w:i/>
        </w:rPr>
        <w:t xml:space="preserve">[?]. Sense, mine and tentative, from the Kannada below: “That Agni, for our son, find (</w:t>
      </w:r>
      <w:r>
        <w:t xml:space="preserve">vidat</w:t>
      </w:r>
      <w:r>
        <w:rPr>
          <w:iCs/>
          <w:i/>
        </w:rPr>
        <w:t xml:space="preserve">,</w:t>
      </w:r>
      <w:r>
        <w:rPr>
          <w:iCs/>
          <w:i/>
        </w:rPr>
        <w:t xml:space="preserve"> </w:t>
      </w:r>
      <w:r>
        <w:rPr>
          <w:iCs/>
          <w:i/>
        </w:rPr>
        <w:t xml:space="preserve">‘</w:t>
      </w:r>
      <w:r>
        <w:rPr>
          <w:iCs/>
          <w:i/>
        </w:rPr>
        <w:t xml:space="preserve">cause to obtain</w:t>
      </w:r>
      <w:r>
        <w:rPr>
          <w:iCs/>
          <w:i/>
        </w:rPr>
        <w:t xml:space="preserve">’</w:t>
      </w:r>
      <w:r>
        <w:rPr>
          <w:iCs/>
          <w:i/>
        </w:rPr>
        <w:t xml:space="preserve">) the path (</w:t>
      </w:r>
      <w:r>
        <w:t xml:space="preserve">gātu</w:t>
      </w:r>
      <w:r>
        <w:rPr>
          <w:iCs/>
          <w:i/>
        </w:rPr>
        <w:t xml:space="preserve">) of conduct — what kind? He is</w:t>
      </w:r>
      <w:r>
        <w:t xml:space="preserve"> </w:t>
      </w:r>
      <w:r>
        <w:t xml:space="preserve">mātariśvan</w:t>
      </w:r>
      <w:r>
        <w:rPr>
          <w:iCs/>
          <w:i/>
        </w:rPr>
        <w:t xml:space="preserve">, who draws breath (</w:t>
      </w:r>
      <w:r>
        <w:t xml:space="preserve">śvasan</w:t>
      </w:r>
      <w:r>
        <w:rPr>
          <w:iCs/>
          <w:i/>
        </w:rPr>
        <w:t xml:space="preserve">) in the atmosphere, the maker of all the world in the mother [? the clotted phrase]; of</w:t>
      </w:r>
      <w:r>
        <w:t xml:space="preserve"> </w:t>
      </w:r>
      <w:r>
        <w:t xml:space="preserve">puruvārapuṣṭi</w:t>
      </w:r>
      <w:r>
        <w:t xml:space="preserve"> </w:t>
      </w:r>
      <w:r>
        <w:rPr>
          <w:iCs/>
          <w:i/>
        </w:rPr>
        <w:t xml:space="preserve">— whose growth is to be chosen by many (</w:t>
      </w:r>
      <w:r>
        <w:t xml:space="preserve">purubhiḥ vārā</w:t>
      </w:r>
      <w:r>
        <w:rPr>
          <w:iCs/>
          <w:i/>
        </w:rPr>
        <w:t xml:space="preserve">);</w:t>
      </w:r>
      <w:r>
        <w:rPr>
          <w:iCs/>
          <w:i/>
        </w:rPr>
        <w:t xml:space="preserve"> </w:t>
      </w:r>
      <w:r>
        <w:t xml:space="preserve">svarvid</w:t>
      </w:r>
      <w:r>
        <w:rPr>
          <w:iCs/>
          <w:i/>
        </w:rPr>
        <w:t xml:space="preserve">, one who causes the attainment of heaven through the door of yoga; the guardian of all peoples; the begetter of heaven and earth.</w:t>
      </w:r>
      <w:r>
        <w:rPr>
          <w:iCs/>
          <w:i/>
        </w:rPr>
        <w:t xml:space="preserve"> </w:t>
      </w:r>
      <w:r>
        <w:rPr>
          <w:iCs/>
          <w:i/>
        </w:rPr>
        <w:t xml:space="preserve">‘</w:t>
      </w:r>
      <w:r>
        <w:rPr>
          <w:iCs/>
          <w:i/>
        </w:rPr>
        <w:t xml:space="preserve">The gods…</w:t>
      </w:r>
      <w:r>
        <w:rPr>
          <w:iCs/>
          <w:i/>
        </w:rPr>
        <w:t xml:space="preserve">’</w:t>
      </w:r>
      <w:r>
        <w:rPr>
          <w:iCs/>
          <w:i/>
        </w:rPr>
        <w:t xml:space="preserve"> </w:t>
      </w:r>
      <w:r>
        <w:rPr>
          <w:iCs/>
          <w:i/>
        </w:rPr>
        <w:t xml:space="preserve">as before.”)</w:t>
      </w:r>
      <w:r>
        <w:t xml:space="preserve"> </w:t>
      </w:r>
      <w:r>
        <w:t xml:space="preserve">Tail (characterized):</w:t>
      </w:r>
      <w:r>
        <w:t xml:space="preserve"> </w:t>
      </w:r>
      <w:r>
        <w:rPr>
          <w:iCs/>
          <w:i/>
        </w:rPr>
        <w:t xml:space="preserve">mātariśvā</w:t>
      </w:r>
      <w:r>
        <w:t xml:space="preserve"> </w:t>
      </w:r>
      <w:r>
        <w:t xml:space="preserve">— derived irregularly by the suffix</w:t>
      </w:r>
      <w:r>
        <w:t xml:space="preserve"> </w:t>
      </w:r>
      <w:r>
        <w:rPr>
          <w:iCs/>
          <w:i/>
        </w:rPr>
        <w:t xml:space="preserve">kanin</w:t>
      </w:r>
      <w:r>
        <w:t xml:space="preserve"> </w:t>
      </w:r>
      <w:r>
        <w:t xml:space="preserve">after the root</w:t>
      </w:r>
      <w:r>
        <w:t xml:space="preserve"> </w:t>
      </w:r>
      <w:r>
        <w:rPr>
          <w:iCs/>
          <w:i/>
        </w:rPr>
        <w:t xml:space="preserve">śvas</w:t>
      </w:r>
      <w:r>
        <w:t xml:space="preserve"> </w:t>
      </w:r>
      <w:r>
        <w:t xml:space="preserve">(to breathe) with the word</w:t>
      </w:r>
      <w:r>
        <w:t xml:space="preserve"> </w:t>
      </w:r>
      <w:r>
        <w:rPr>
          <w:iCs/>
          <w:i/>
        </w:rPr>
        <w:t xml:space="preserve">mātṛ</w:t>
      </w:r>
      <w:r>
        <w:t xml:space="preserve"> </w:t>
      </w:r>
      <w:r>
        <w:t xml:space="preserve">as upapada;</w:t>
      </w:r>
      <w:r>
        <w:t xml:space="preserve"> </w:t>
      </w:r>
      <w:r>
        <w:rPr>
          <w:iCs/>
          <w:i/>
        </w:rPr>
        <w:t xml:space="preserve">vidat</w:t>
      </w:r>
      <w:r>
        <w:t xml:space="preserve"> </w:t>
      </w:r>
      <w:r>
        <w:t xml:space="preserve">— root</w:t>
      </w:r>
      <w:r>
        <w:t xml:space="preserve"> </w:t>
      </w:r>
      <w:r>
        <w:rPr>
          <w:iCs/>
          <w:i/>
        </w:rPr>
        <w:t xml:space="preserve">vidḷ</w:t>
      </w:r>
      <w:r>
        <w:t xml:space="preserve"> </w:t>
      </w:r>
      <w:r>
        <w:t xml:space="preserve">(to obtain), a Vedic</w:t>
      </w:r>
      <w:r>
        <w:t xml:space="preserve"> </w:t>
      </w:r>
      <w:r>
        <w:rPr>
          <w:iCs/>
          <w:i/>
        </w:rPr>
        <w:t xml:space="preserve">luṅ</w:t>
      </w:r>
      <w:r>
        <w:t xml:space="preserve"> </w:t>
      </w:r>
      <w:r>
        <w:t xml:space="preserve">with the causative sense included;</w:t>
      </w:r>
      <w:r>
        <w:t xml:space="preserve"> </w:t>
      </w:r>
      <w:r>
        <w:rPr>
          <w:iCs/>
          <w:i/>
        </w:rPr>
        <w:t xml:space="preserve">aṅ</w:t>
      </w:r>
      <w:r>
        <w:t xml:space="preserve"> </w:t>
      </w:r>
      <w:r>
        <w:t xml:space="preserve">for</w:t>
      </w:r>
      <w:r>
        <w:t xml:space="preserve"> </w:t>
      </w:r>
      <w:r>
        <w:rPr>
          <w:iCs/>
          <w:i/>
        </w:rPr>
        <w:t xml:space="preserve">cli</w:t>
      </w:r>
      <w:r>
        <w:t xml:space="preserve"> </w:t>
      </w:r>
      <w:r>
        <w:t xml:space="preserve">by the</w:t>
      </w:r>
      <w:r>
        <w:t xml:space="preserve"> </w:t>
      </w:r>
      <w:r>
        <w:rPr>
          <w:iCs/>
          <w:i/>
        </w:rPr>
        <w:t xml:space="preserve">ḷ</w:t>
      </w:r>
      <w:r>
        <w:t xml:space="preserve">-marker; the</w:t>
      </w:r>
      <w:r>
        <w:t xml:space="preserve"> </w:t>
      </w:r>
      <w:r>
        <w:rPr>
          <w:iCs/>
          <w:i/>
        </w:rPr>
        <w:t xml:space="preserve">nighāta</w:t>
      </w:r>
      <w:r>
        <w:t xml:space="preserve"> </w:t>
      </w:r>
      <w:r>
        <w:t xml:space="preserve">is blocked since the verb begins a pāda;</w:t>
      </w:r>
      <w:r>
        <w:t xml:space="preserve"> </w:t>
      </w:r>
      <w:r>
        <w:rPr>
          <w:iCs/>
          <w:i/>
        </w:rPr>
        <w:t xml:space="preserve">janitā</w:t>
      </w:r>
      <w:r>
        <w:t xml:space="preserve"> </w:t>
      </w:r>
      <w:r>
        <w:t xml:space="preserve">—</w:t>
      </w:r>
      <w:r>
        <w:t xml:space="preserve"> </w:t>
      </w:r>
      <w:r>
        <w:rPr>
          <w:iCs/>
          <w:i/>
        </w:rPr>
        <w:t xml:space="preserve">janitā mantre</w:t>
      </w:r>
      <w:r>
        <w:t xml:space="preserve"> </w:t>
      </w:r>
      <w:r>
        <w:t xml:space="preserve">(Pā. 6-4-53): in the</w:t>
      </w:r>
      <w:r>
        <w:t xml:space="preserve"> </w:t>
      </w:r>
      <w:r>
        <w:rPr>
          <w:iCs/>
          <w:i/>
        </w:rPr>
        <w:t xml:space="preserve">tṛc</w:t>
      </w:r>
      <w:r>
        <w:t xml:space="preserve">, the loss of</w:t>
      </w:r>
      <w:r>
        <w:t xml:space="preserve"> </w:t>
      </w:r>
      <w:r>
        <w:rPr>
          <w:iCs/>
          <w:i/>
        </w:rPr>
        <w:t xml:space="preserve">ṇi</w:t>
      </w:r>
      <w:r>
        <w:t xml:space="preserve"> </w:t>
      </w:r>
      <w:r>
        <w:t xml:space="preserve">is irregularly stated.</w:t>
      </w:r>
    </w:p>
    <w:p>
      <w:r>
        <w:pict>
          <v:rect style="width:0;height:1.5pt" o:hralign="center" o:hrstd="t" o:hr="t"/>
        </w:pict>
      </w:r>
    </w:p>
    <w:bookmarkEnd w:id="130"/>
    <w:bookmarkStart w:id="131" w:name="page-86-pdf-106"/>
    <w:p>
      <w:pPr>
        <w:pStyle w:val="Heading3"/>
      </w:pPr>
      <w:r>
        <w:t xml:space="preserve">Page 86 (PDF 106)</w:t>
      </w:r>
    </w:p>
    <w:p>
      <w:pPr>
        <w:pStyle w:val="FirstParagraph"/>
      </w:pPr>
      <w:r>
        <w:rPr>
          <w:iCs/>
          <w:i/>
        </w:rPr>
        <w:t xml:space="preserve">(Running head: left 86;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 प्रतिपदार्थः ॥ — Pratipadārtha of Rik 96.4 (Kannada)</w:t>
      </w:r>
    </w:p>
    <w:p>
      <w:pPr>
        <w:pStyle w:val="BodyText"/>
      </w:pPr>
      <w:r>
        <w:t xml:space="preserve">“</w:t>
      </w:r>
      <w:r>
        <w:rPr>
          <w:iCs/>
          <w:i/>
        </w:rPr>
        <w:t xml:space="preserve">mātariśvā</w:t>
      </w:r>
      <w:r>
        <w:t xml:space="preserve"> </w:t>
      </w:r>
      <w:r>
        <w:t xml:space="preserve">— (the maker of the whole world) the dweller in the atmosphere;</w:t>
      </w:r>
      <w:r>
        <w:t xml:space="preserve"> </w:t>
      </w:r>
      <w:r>
        <w:rPr>
          <w:iCs/>
          <w:i/>
        </w:rPr>
        <w:t xml:space="preserve">puruvārapuṣṭiḥ</w:t>
      </w:r>
      <w:r>
        <w:t xml:space="preserve"> </w:t>
      </w:r>
      <w:r>
        <w:t xml:space="preserve">— one whose growth is desired by many;</w:t>
      </w:r>
      <w:r>
        <w:t xml:space="preserve"> </w:t>
      </w:r>
      <w:r>
        <w:rPr>
          <w:iCs/>
          <w:i/>
        </w:rPr>
        <w:t xml:space="preserve">svarvit</w:t>
      </w:r>
      <w:r>
        <w:t xml:space="preserve"> </w:t>
      </w:r>
      <w:r>
        <w:t xml:space="preserve">— (through the sacrifice) one who joins to heaven;</w:t>
      </w:r>
      <w:r>
        <w:t xml:space="preserve"> </w:t>
      </w:r>
      <w:r>
        <w:rPr>
          <w:iCs/>
          <w:i/>
        </w:rPr>
        <w:t xml:space="preserve">viśāṃ</w:t>
      </w:r>
      <w:r>
        <w:t xml:space="preserve"> </w:t>
      </w:r>
      <w:r>
        <w:t xml:space="preserve">— of all the peoples;</w:t>
      </w:r>
      <w:r>
        <w:t xml:space="preserve"> </w:t>
      </w:r>
      <w:r>
        <w:rPr>
          <w:iCs/>
          <w:i/>
        </w:rPr>
        <w:t xml:space="preserve">gopāḥ</w:t>
      </w:r>
      <w:r>
        <w:t xml:space="preserve"> </w:t>
      </w:r>
      <w:r>
        <w:t xml:space="preserve">— the protector;</w:t>
      </w:r>
      <w:r>
        <w:t xml:space="preserve"> </w:t>
      </w:r>
      <w:r>
        <w:rPr>
          <w:iCs/>
          <w:i/>
        </w:rPr>
        <w:t xml:space="preserve">rodasyoḥ</w:t>
      </w:r>
      <w:r>
        <w:t xml:space="preserve"> </w:t>
      </w:r>
      <w:r>
        <w:t xml:space="preserve">— of heaven and earth;</w:t>
      </w:r>
      <w:r>
        <w:t xml:space="preserve"> </w:t>
      </w:r>
      <w:r>
        <w:rPr>
          <w:iCs/>
          <w:i/>
        </w:rPr>
        <w:t xml:space="preserve">janitā</w:t>
      </w:r>
      <w:r>
        <w:t xml:space="preserve"> </w:t>
      </w:r>
      <w:r>
        <w:t xml:space="preserve">— the begetter;</w:t>
      </w:r>
      <w:r>
        <w:t xml:space="preserve"> </w:t>
      </w:r>
      <w:r>
        <w:rPr>
          <w:iCs/>
          <w:i/>
        </w:rPr>
        <w:t xml:space="preserve">saḥ</w:t>
      </w:r>
      <w:r>
        <w:t xml:space="preserve"> </w:t>
      </w:r>
      <w:r>
        <w:t xml:space="preserve">— that Agni;</w:t>
      </w:r>
      <w:r>
        <w:t xml:space="preserve"> </w:t>
      </w:r>
      <w:r>
        <w:rPr>
          <w:iCs/>
          <w:i/>
        </w:rPr>
        <w:t xml:space="preserve">tanayāya</w:t>
      </w:r>
      <w:r>
        <w:t xml:space="preserve"> </w:t>
      </w:r>
      <w:r>
        <w:t xml:space="preserve">— for our son;</w:t>
      </w:r>
      <w:r>
        <w:t xml:space="preserve"> </w:t>
      </w:r>
      <w:r>
        <w:rPr>
          <w:iCs/>
          <w:i/>
        </w:rPr>
        <w:t xml:space="preserve">gātuṃ</w:t>
      </w:r>
      <w:r>
        <w:t xml:space="preserve"> </w:t>
      </w:r>
      <w:r>
        <w:t xml:space="preserve">— the path (of the performance of sacrifice);</w:t>
      </w:r>
      <w:r>
        <w:t xml:space="preserve"> </w:t>
      </w:r>
      <w:r>
        <w:rPr>
          <w:iCs/>
          <w:i/>
        </w:rPr>
        <w:t xml:space="preserve">vidat</w:t>
      </w:r>
      <w:r>
        <w:t xml:space="preserve"> </w:t>
      </w:r>
      <w:r>
        <w:t xml:space="preserve">— let him cause to be known;</w:t>
      </w:r>
      <w:r>
        <w:t xml:space="preserve"> </w:t>
      </w:r>
      <w:r>
        <w:rPr>
          <w:iCs/>
          <w:i/>
        </w:rPr>
        <w:t xml:space="preserve">draviṇodām</w:t>
      </w:r>
      <w:r>
        <w:t xml:space="preserve"> </w:t>
      </w:r>
      <w:r>
        <w:t xml:space="preserve">— the giver of wealth;</w:t>
      </w:r>
      <w:r>
        <w:t xml:space="preserve"> </w:t>
      </w:r>
      <w:r>
        <w:rPr>
          <w:iCs/>
          <w:i/>
        </w:rPr>
        <w:t xml:space="preserve">agniṃ</w:t>
      </w:r>
      <w:r>
        <w:t xml:space="preserve"> </w:t>
      </w:r>
      <w:r>
        <w:t xml:space="preserve">— Agni;</w:t>
      </w:r>
      <w:r>
        <w:t xml:space="preserve"> </w:t>
      </w:r>
      <w:r>
        <w:rPr>
          <w:iCs/>
          <w:i/>
        </w:rPr>
        <w:t xml:space="preserve">devāḥ</w:t>
      </w:r>
      <w:r>
        <w:t xml:space="preserve"> </w:t>
      </w:r>
      <w:r>
        <w:t xml:space="preserve">— the priests;</w:t>
      </w:r>
      <w:r>
        <w:t xml:space="preserve"> </w:t>
      </w:r>
      <w:r>
        <w:rPr>
          <w:iCs/>
          <w:i/>
        </w:rPr>
        <w:t xml:space="preserve">dhārayan</w:t>
      </w:r>
      <w:r>
        <w:t xml:space="preserve"> </w:t>
      </w:r>
      <w:r>
        <w:t xml:space="preserve">— (in the Gārhapatya and other forms) kept.</w:t>
      </w:r>
      <w:r>
        <w:t xml:space="preserve">”</w:t>
      </w:r>
    </w:p>
    <w:p>
      <w:pPr>
        <w:pStyle w:val="BodyText"/>
      </w:pPr>
      <w:r>
        <w:t xml:space="preserve">“</w:t>
      </w:r>
      <w:r>
        <w:rPr>
          <w:iCs/>
          <w:i/>
        </w:rPr>
        <w:t xml:space="preserve">Or:</w:t>
      </w:r>
      <w:r>
        <w:t xml:space="preserve"> </w:t>
      </w:r>
      <w:r>
        <w:rPr>
          <w:iCs/>
          <w:i/>
        </w:rPr>
        <w:t xml:space="preserve">devāḥ</w:t>
      </w:r>
      <w:r>
        <w:t xml:space="preserve"> </w:t>
      </w:r>
      <w:r>
        <w:t xml:space="preserve">— the gods, Indra and the others;</w:t>
      </w:r>
      <w:r>
        <w:t xml:space="preserve"> </w:t>
      </w:r>
      <w:r>
        <w:rPr>
          <w:iCs/>
          <w:i/>
        </w:rPr>
        <w:t xml:space="preserve">agniṃ</w:t>
      </w:r>
      <w:r>
        <w:t xml:space="preserve"> </w:t>
      </w:r>
      <w:r>
        <w:t xml:space="preserve">— Agni;</w:t>
      </w:r>
      <w:r>
        <w:t xml:space="preserve"> </w:t>
      </w:r>
      <w:r>
        <w:rPr>
          <w:iCs/>
          <w:i/>
        </w:rPr>
        <w:t xml:space="preserve">draviṇodām</w:t>
      </w:r>
      <w:r>
        <w:t xml:space="preserve"> </w:t>
      </w:r>
      <w:r>
        <w:t xml:space="preserve">— (in the form of oblations) one who distributes wealth;</w:t>
      </w:r>
      <w:r>
        <w:t xml:space="preserve"> </w:t>
      </w:r>
      <w:r>
        <w:rPr>
          <w:iCs/>
          <w:i/>
        </w:rPr>
        <w:t xml:space="preserve">dhārayan</w:t>
      </w:r>
      <w:r>
        <w:t xml:space="preserve"> </w:t>
      </w:r>
      <w:r>
        <w:t xml:space="preserve">— they kept (in the office of messenger).</w:t>
      </w:r>
      <w:r>
        <w:t xml:space="preserve">”</w:t>
      </w:r>
    </w:p>
    <w:p>
      <w:pPr>
        <w:pStyle w:val="BodyText"/>
      </w:pPr>
      <w:r>
        <w:rPr>
          <w:bCs/>
          <w:b/>
        </w:rPr>
        <w:t xml:space="preserve">॥ भावार्थः ॥ — Bhāvārtha (Kannada)</w:t>
      </w:r>
    </w:p>
    <w:p>
      <w:pPr>
        <w:pStyle w:val="BodyText"/>
      </w:pPr>
      <w:r>
        <w:t xml:space="preserve">“</w:t>
      </w:r>
      <w:r>
        <w:t xml:space="preserve">May Agni — who dwells in the atmosphere, the maker of the whole world; whose growth is desired by many; who joins [the sacrificer] to heaven through the sacrifice; the protector of all peoples, and the begetter of heaven and earth — make known to our son the path of the performance of sacrifice. The gods, Indra and others, have set Agni in the office of messenger who distributes wealth in the form of oblations.</w:t>
      </w:r>
      <w:r>
        <w:t xml:space="preserve">”</w:t>
      </w:r>
    </w:p>
    <w:p>
      <w:pPr>
        <w:pStyle w:val="BodyText"/>
      </w:pPr>
      <w:r>
        <w:rPr>
          <w:bCs/>
          <w:b/>
        </w:rPr>
        <w:t xml:space="preserve">English Translation (as printed)</w:t>
      </w:r>
    </w:p>
    <w:p>
      <w:pPr>
        <w:pStyle w:val="BlockText"/>
      </w:pPr>
      <w:r>
        <w:t xml:space="preserve">May Agni, the dweller in the firmament, the nourisher with abundant benefits, the bestower of Swarga, the protector of mankind, the progenitor of heaven and earth, instruct my sons in the right way ; the gods retain Agni as the giver of (sacrificial) wealth.</w:t>
      </w:r>
    </w:p>
    <w:p>
      <w:pPr>
        <w:pStyle w:val="FirstParagraph"/>
      </w:pPr>
      <w:r>
        <w:rPr>
          <w:bCs/>
          <w:b/>
        </w:rPr>
        <w:t xml:space="preserve">॥ विशेषविषयाः ॥ — Special Topics of Rik 96.4 (Kannada)</w:t>
      </w:r>
    </w:p>
    <w:p>
      <w:pPr>
        <w:pStyle w:val="BodyText"/>
      </w:pPr>
      <w:r>
        <w:t xml:space="preserve">“</w:t>
      </w:r>
      <w:r>
        <w:t xml:space="preserve">With five epithets here the nature and capacity of Agni are praised, and it is prayed that such an Agni should give to us and to our descendants the right understanding for sacrificial rites such as the</w:t>
      </w:r>
      <w:r>
        <w:t xml:space="preserve"> </w:t>
      </w:r>
      <w:r>
        <w:rPr>
          <w:iCs/>
          <w:i/>
        </w:rPr>
        <w:t xml:space="preserve">yajña</w:t>
      </w:r>
      <w:r>
        <w:t xml:space="preserve"> </w:t>
      </w:r>
      <w:r>
        <w:t xml:space="preserve">and</w:t>
      </w:r>
      <w:r>
        <w:t xml:space="preserve"> </w:t>
      </w:r>
      <w:r>
        <w:rPr>
          <w:iCs/>
          <w:i/>
        </w:rPr>
        <w:t xml:space="preserve">yāga</w:t>
      </w:r>
      <w:r>
        <w:t xml:space="preserve">.</w:t>
      </w:r>
      <w:r>
        <w:t xml:space="preserve">”</w:t>
      </w:r>
    </w:p>
    <w:p>
      <w:pPr>
        <w:pStyle w:val="BodyText"/>
      </w:pPr>
      <w:r>
        <w:rPr>
          <w:iCs/>
          <w:i/>
          <w:bCs/>
          <w:b/>
        </w:rPr>
        <w:t xml:space="preserve">mātariśvā</w:t>
      </w:r>
      <w:r>
        <w:t xml:space="preserve"> </w:t>
      </w:r>
      <w:r>
        <w:t xml:space="preserve">—</w:t>
      </w:r>
      <w:r>
        <w:t xml:space="preserve"> </w:t>
      </w:r>
      <w:r>
        <w:rPr>
          <w:iCs/>
          <w:i/>
        </w:rPr>
        <w:t xml:space="preserve">mātari sarvasya jagato nirmātari antarikṣe śvasan vartamānaḥ</w:t>
      </w:r>
      <w:r>
        <w:t xml:space="preserve">:</w:t>
      </w:r>
      <w:r>
        <w:t xml:space="preserve"> </w:t>
      </w:r>
      <w:r>
        <w:t xml:space="preserve">“</w:t>
      </w:r>
      <w:r>
        <w:t xml:space="preserve">‘</w:t>
      </w:r>
      <w:r>
        <w:t xml:space="preserve">Agni who dwells, breathing, in the atmosphere, the maker of all the world, in the mother</w:t>
      </w:r>
      <w:r>
        <w:t xml:space="preserve">’</w:t>
      </w:r>
      <w:r>
        <w:t xml:space="preserve">, thus Sāyaṇa, as an epithet of Agni; and since</w:t>
      </w:r>
      <w:r>
        <w:t xml:space="preserve"> </w:t>
      </w:r>
      <w:r>
        <w:rPr>
          <w:iCs/>
          <w:i/>
        </w:rPr>
        <w:t xml:space="preserve">mātariśvasambandhād agnir eva mātariśvety ucyate</w:t>
      </w:r>
      <w:r>
        <w:t xml:space="preserve"> </w:t>
      </w:r>
      <w:r>
        <w:t xml:space="preserve">(</w:t>
      </w:r>
      <w:r>
        <w:t xml:space="preserve">‘</w:t>
      </w:r>
      <w:r>
        <w:t xml:space="preserve">from the connexion with Mātariśvan, Agni himself is called Mātariśvan</w:t>
      </w:r>
      <w:r>
        <w:t xml:space="preserve">’</w:t>
      </w:r>
      <w:r>
        <w:t xml:space="preserve">), Skandasvāmin explains that Agni too has the name Mātariśvan, because Mātariśvan [Vāyu] is the cause of Agni’s manifestation. In this there is room for both meanings.</w:t>
      </w:r>
      <w:r>
        <w:t xml:space="preserve">”</w:t>
      </w:r>
    </w:p>
    <w:bookmarkEnd w:id="131"/>
    <w:bookmarkStart w:id="132" w:name="page-87-pdf-107"/>
    <w:p>
      <w:pPr>
        <w:pStyle w:val="Heading3"/>
      </w:pPr>
      <w:r>
        <w:t xml:space="preserve">Page 87 (PDF 107)</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87.)</w:t>
      </w:r>
    </w:p>
    <w:p>
      <w:pPr>
        <w:pStyle w:val="BlockText"/>
      </w:pPr>
      <w:r>
        <w:t xml:space="preserve">उदस्तम्भीत्समिधा नाकमृष्वो ऽग्निर्भवन्नुत्तमो रोचनानाम् ।</w:t>
      </w:r>
      <w:r>
        <w:t xml:space="preserve"> </w:t>
      </w:r>
      <w:r>
        <w:rPr>
          <w:iCs/>
          <w:i/>
        </w:rPr>
        <w:t xml:space="preserve">ud astambhīt samidhā nākam ṛṣvo ’gnir bhavann uttamo rocanānām |</w:t>
      </w:r>
      <w:r>
        <w:t xml:space="preserve"> </w:t>
      </w:r>
      <w:r>
        <w:t xml:space="preserve">(</w:t>
      </w:r>
      <w:r>
        <w:rPr>
          <w:iCs/>
          <w:i/>
        </w:rPr>
        <w:t xml:space="preserve">Ṛ. Saṃ.</w:t>
      </w:r>
      <w:r>
        <w:t xml:space="preserve"> </w:t>
      </w:r>
      <w:r>
        <w:t xml:space="preserve">3-5-10)</w:t>
      </w:r>
    </w:p>
    <w:p>
      <w:pPr>
        <w:pStyle w:val="FirstParagraph"/>
      </w:pPr>
      <w:r>
        <w:t xml:space="preserve">“</w:t>
      </w:r>
      <w:r>
        <w:t xml:space="preserve">From such descriptions — that Agni with his radiance shone in the atmosphere more excellently than all the luminaries — the first meaning is arrived at. And on the basis of the second half of the same Ṛk,</w:t>
      </w:r>
      <w:r>
        <w:t xml:space="preserve">”</w:t>
      </w:r>
    </w:p>
    <w:p>
      <w:pPr>
        <w:pStyle w:val="BlockText"/>
      </w:pPr>
      <w:r>
        <w:t xml:space="preserve">यदी भृगुभ्यः परि मातरिश्वा गुहा सन्तं हव्यवाहं समीधे ।</w:t>
      </w:r>
      <w:r>
        <w:t xml:space="preserve"> </w:t>
      </w:r>
      <w:r>
        <w:rPr>
          <w:iCs/>
          <w:i/>
        </w:rPr>
        <w:t xml:space="preserve">yad ī bhṛgubhyaḥ pari mātariśvā guhā santaṃ havyavāhaṃ samīdhe |</w:t>
      </w:r>
      <w:r>
        <w:t xml:space="preserve"> </w:t>
      </w:r>
      <w:r>
        <w:t xml:space="preserve">(</w:t>
      </w:r>
      <w:r>
        <w:rPr>
          <w:iCs/>
          <w:i/>
        </w:rPr>
        <w:t xml:space="preserve">Ṛ. Saṃ.</w:t>
      </w:r>
      <w:r>
        <w:t xml:space="preserve"> </w:t>
      </w:r>
      <w:r>
        <w:t xml:space="preserve">3-5-10)</w:t>
      </w:r>
    </w:p>
    <w:p>
      <w:pPr>
        <w:pStyle w:val="FirstParagraph"/>
      </w:pPr>
      <w:r>
        <w:rPr>
          <w:iCs/>
          <w:i/>
        </w:rPr>
        <w:t xml:space="preserve">(Gloss, mine and tentative:</w:t>
      </w:r>
      <w:r>
        <w:rPr>
          <w:iCs/>
          <w:i/>
        </w:rPr>
        <w:t xml:space="preserve"> </w:t>
      </w:r>
      <w:r>
        <w:rPr>
          <w:iCs/>
          <w:i/>
        </w:rPr>
        <w:t xml:space="preserve">“</w:t>
      </w:r>
      <w:r>
        <w:rPr>
          <w:iCs/>
          <w:i/>
        </w:rPr>
        <w:t xml:space="preserve">when Mātariśvan kindled the oblation-bearer who was hidden in secret, for the Bhṛgus</w:t>
      </w:r>
      <w:r>
        <w:rPr>
          <w:iCs/>
          <w:i/>
        </w:rPr>
        <w:t xml:space="preserve">”</w:t>
      </w:r>
      <w:r>
        <w:rPr>
          <w:iCs/>
          <w:i/>
        </w:rPr>
        <w:t xml:space="preserve">.)</w:t>
      </w:r>
      <w:r>
        <w:t xml:space="preserve"> </w:t>
      </w:r>
      <w:r>
        <w:t xml:space="preserve">“</w:t>
      </w:r>
      <w:r>
        <w:t xml:space="preserve">— since in this sentence Mātariśvan is described as the cause of the manifestation of Agni, the second meaning also can be said, on this authority.</w:t>
      </w:r>
      <w:r>
        <w:t xml:space="preserve">”</w:t>
      </w:r>
    </w:p>
    <w:p>
      <w:pPr>
        <w:pStyle w:val="BodyText"/>
      </w:pPr>
      <w:r>
        <w:rPr>
          <w:iCs/>
          <w:i/>
          <w:bCs/>
          <w:b/>
        </w:rPr>
        <w:t xml:space="preserve">puruvārapuṣṭiḥ</w:t>
      </w:r>
      <w:r>
        <w:t xml:space="preserve"> </w:t>
      </w:r>
      <w:r>
        <w:t xml:space="preserve">—</w:t>
      </w:r>
      <w:r>
        <w:t xml:space="preserve"> </w:t>
      </w:r>
      <w:r>
        <w:rPr>
          <w:iCs/>
          <w:i/>
        </w:rPr>
        <w:t xml:space="preserve">bahubhir varaṇīyā abhivṛddhir yasya saḥ</w:t>
      </w:r>
      <w:r>
        <w:t xml:space="preserve">:</w:t>
      </w:r>
      <w:r>
        <w:t xml:space="preserve"> </w:t>
      </w:r>
      <w:r>
        <w:t xml:space="preserve">“</w:t>
      </w:r>
      <w:r>
        <w:t xml:space="preserve">‘</w:t>
      </w:r>
      <w:r>
        <w:t xml:space="preserve">one whose growth is to be desired by many</w:t>
      </w:r>
      <w:r>
        <w:t xml:space="preserve">’</w:t>
      </w:r>
      <w:r>
        <w:t xml:space="preserve">: the epithet is because many people desire Agni’s growth: for, since he distributes the oblations among the deities and gives them satisfaction, the gods desire his growth —</w:t>
      </w:r>
      <w:r>
        <w:t xml:space="preserve">”</w:t>
      </w:r>
    </w:p>
    <w:p>
      <w:pPr>
        <w:pStyle w:val="BlockText"/>
      </w:pPr>
      <w:r>
        <w:t xml:space="preserve">महाँ अस्यध्वरस्य प्रकेतो न ऋते त्वदमृता मादयन्ते ।</w:t>
      </w:r>
      <w:r>
        <w:t xml:space="preserve"> </w:t>
      </w:r>
      <w:r>
        <w:rPr>
          <w:iCs/>
          <w:i/>
        </w:rPr>
        <w:t xml:space="preserve">mahām̐ asy adhvarasya praketo na ṛte tvad amṛtā mādayante |</w:t>
      </w:r>
      <w:r>
        <w:t xml:space="preserve"> </w:t>
      </w:r>
      <w:r>
        <w:t xml:space="preserve">(</w:t>
      </w:r>
      <w:r>
        <w:rPr>
          <w:iCs/>
          <w:i/>
        </w:rPr>
        <w:t xml:space="preserve">Ṛ. Saṃ.</w:t>
      </w:r>
      <w:r>
        <w:t xml:space="preserve"> </w:t>
      </w:r>
      <w:r>
        <w:t xml:space="preserve">7-11-1)</w:t>
      </w:r>
    </w:p>
    <w:p>
      <w:pPr>
        <w:pStyle w:val="FirstParagraph"/>
      </w:pPr>
      <w:r>
        <w:rPr>
          <w:iCs/>
          <w:i/>
        </w:rPr>
        <w:t xml:space="preserve">(Gloss, mine and tentative:</w:t>
      </w:r>
      <w:r>
        <w:rPr>
          <w:iCs/>
          <w:i/>
        </w:rPr>
        <w:t xml:space="preserve"> </w:t>
      </w:r>
      <w:r>
        <w:rPr>
          <w:iCs/>
          <w:i/>
        </w:rPr>
        <w:t xml:space="preserve">“</w:t>
      </w:r>
      <w:r>
        <w:rPr>
          <w:iCs/>
          <w:i/>
        </w:rPr>
        <w:t xml:space="preserve">you are the great banner of the rite; without you the immortals are not gladdened</w:t>
      </w:r>
      <w:r>
        <w:rPr>
          <w:iCs/>
          <w:i/>
        </w:rPr>
        <w:t xml:space="preserve">”</w:t>
      </w:r>
      <w:r>
        <w:rPr>
          <w:iCs/>
          <w:i/>
        </w:rPr>
        <w:t xml:space="preserve">.)</w:t>
      </w:r>
      <w:r>
        <w:t xml:space="preserve"> </w:t>
      </w:r>
      <w:r>
        <w:t xml:space="preserve">“</w:t>
      </w:r>
      <w:r>
        <w:t xml:space="preserve">— since it is stated plainly that without Agni the deities have no satisfaction at all, the deities desire the growth of Agni; and likewise, since Agni is the one who gives the fruits of every good fortune of sacrificial and other rites, men desire the growth of Agni. Therefore the epithet</w:t>
      </w:r>
      <w:r>
        <w:t xml:space="preserve"> </w:t>
      </w:r>
      <w:r>
        <w:rPr>
          <w:iCs/>
          <w:i/>
        </w:rPr>
        <w:t xml:space="preserve">puruvārapuṣṭiḥ</w:t>
      </w:r>
      <w:r>
        <w:t xml:space="preserve"> </w:t>
      </w:r>
      <w:r>
        <w:t xml:space="preserve">is given.</w:t>
      </w:r>
      <w:r>
        <w:t xml:space="preserve">”</w:t>
      </w:r>
    </w:p>
    <w:p>
      <w:pPr>
        <w:pStyle w:val="BodyText"/>
      </w:pPr>
      <w:r>
        <w:rPr>
          <w:iCs/>
          <w:i/>
          <w:bCs/>
          <w:b/>
        </w:rPr>
        <w:t xml:space="preserve">svarvit</w:t>
      </w:r>
      <w:r>
        <w:t xml:space="preserve"> </w:t>
      </w:r>
      <w:r>
        <w:t xml:space="preserve">—</w:t>
      </w:r>
      <w:r>
        <w:t xml:space="preserve"> </w:t>
      </w:r>
      <w:r>
        <w:rPr>
          <w:iCs/>
          <w:i/>
        </w:rPr>
        <w:t xml:space="preserve">svaḥ svargasya yogadvāreṇa lambhayitā</w:t>
      </w:r>
      <w:r>
        <w:t xml:space="preserve">:</w:t>
      </w:r>
      <w:r>
        <w:t xml:space="preserve"> </w:t>
      </w:r>
      <w:r>
        <w:t xml:space="preserve">“</w:t>
      </w:r>
      <w:r>
        <w:t xml:space="preserve">‘</w:t>
      </w:r>
      <w:r>
        <w:t xml:space="preserve">one who makes [the sacrificer] attain heaven through the door of union (</w:t>
      </w:r>
      <w:r>
        <w:rPr>
          <w:iCs/>
          <w:i/>
        </w:rPr>
        <w:t xml:space="preserve">yoga</w:t>
      </w:r>
      <w:r>
        <w:t xml:space="preserve">)</w:t>
      </w:r>
      <w:r>
        <w:t xml:space="preserve">’</w:t>
      </w:r>
      <w:r>
        <w:t xml:space="preserve">: Sāyaṇa says:</w:t>
      </w:r>
      <w:r>
        <w:t xml:space="preserve"> </w:t>
      </w:r>
      <w:r>
        <w:t xml:space="preserve">‘</w:t>
      </w:r>
      <w:r>
        <w:t xml:space="preserve">one who joins the performers of the sacrifice to heaven by means of sacrifices and the like</w:t>
      </w:r>
      <w:r>
        <w:t xml:space="preserve">’</w:t>
      </w:r>
      <w:r>
        <w:t xml:space="preserve">. Skandasvāmin explains it:</w:t>
      </w:r>
      <w:r>
        <w:t xml:space="preserve"> </w:t>
      </w:r>
      <w:r>
        <w:rPr>
          <w:iCs/>
          <w:i/>
        </w:rPr>
        <w:t xml:space="preserve">sarvasya veditā</w:t>
      </w:r>
      <w:r>
        <w:t xml:space="preserve">,</w:t>
      </w:r>
      <w:r>
        <w:t xml:space="preserve"> </w:t>
      </w:r>
      <w:r>
        <w:t xml:space="preserve">‘</w:t>
      </w:r>
      <w:r>
        <w:t xml:space="preserve">the knower of all</w:t>
      </w:r>
      <w:r>
        <w:t xml:space="preserve">’</w:t>
      </w:r>
      <w:r>
        <w:t xml:space="preserve">:</w:t>
      </w:r>
      <w:r>
        <w:t xml:space="preserve">”</w:t>
      </w:r>
    </w:p>
    <w:p>
      <w:pPr>
        <w:pStyle w:val="BlockText"/>
      </w:pPr>
      <w:r>
        <w:t xml:space="preserve">अग्निष्ट्वा विश्वा भुवनानि वेद महद्देवानामसुरत्वमेकम् ।</w:t>
      </w:r>
      <w:r>
        <w:t xml:space="preserve"> </w:t>
      </w:r>
      <w:r>
        <w:rPr>
          <w:iCs/>
          <w:i/>
        </w:rPr>
        <w:t xml:space="preserve">agniṣ ṭvā viśvā bhuvanāni veda mahad devānām asuratvam ekam |</w:t>
      </w:r>
      <w:r>
        <w:t xml:space="preserve"> </w:t>
      </w:r>
      <w:r>
        <w:t xml:space="preserve">(</w:t>
      </w:r>
      <w:r>
        <w:rPr>
          <w:iCs/>
          <w:i/>
        </w:rPr>
        <w:t xml:space="preserve">Ṛ. Saṃ.</w:t>
      </w:r>
      <w:r>
        <w:t xml:space="preserve"> </w:t>
      </w:r>
      <w:r>
        <w:t xml:space="preserve">3-55-10)</w:t>
      </w:r>
    </w:p>
    <w:p>
      <w:pPr>
        <w:pStyle w:val="BlockText"/>
      </w:pPr>
      <w:r>
        <w:t xml:space="preserve">स हि वेदा वसुधितिं महाँ आरोधनं दिवः ।</w:t>
      </w:r>
      <w:r>
        <w:t xml:space="preserve"> </w:t>
      </w:r>
      <w:r>
        <w:rPr>
          <w:iCs/>
          <w:i/>
        </w:rPr>
        <w:t xml:space="preserve">sa hi vedā vasudhitiṃ mahām̐ ārodhanaṃ divaḥ |</w:t>
      </w:r>
      <w:r>
        <w:t xml:space="preserve"> </w:t>
      </w:r>
      <w:r>
        <w:t xml:space="preserve">(</w:t>
      </w:r>
      <w:r>
        <w:rPr>
          <w:iCs/>
          <w:i/>
        </w:rPr>
        <w:t xml:space="preserve">Ṛ. Saṃ.</w:t>
      </w:r>
      <w:r>
        <w:t xml:space="preserve"> </w:t>
      </w:r>
      <w:r>
        <w:t xml:space="preserve">4-8-2 [?])</w:t>
      </w:r>
    </w:p>
    <w:p>
      <w:pPr>
        <w:pStyle w:val="FirstParagraph"/>
      </w:pPr>
      <w:r>
        <w:rPr>
          <w:iCs/>
          <w:i/>
        </w:rPr>
        <w:t xml:space="preserve">(Glosses, mine and tentative:</w:t>
      </w:r>
      <w:r>
        <w:rPr>
          <w:iCs/>
          <w:i/>
        </w:rPr>
        <w:t xml:space="preserve"> </w:t>
      </w:r>
      <w:r>
        <w:rPr>
          <w:iCs/>
          <w:i/>
        </w:rPr>
        <w:t xml:space="preserve">“</w:t>
      </w:r>
      <w:r>
        <w:rPr>
          <w:iCs/>
          <w:i/>
        </w:rPr>
        <w:t xml:space="preserve">Agni knows all the worlds; one great asura-hood of the gods</w:t>
      </w:r>
      <w:r>
        <w:rPr>
          <w:iCs/>
          <w:i/>
        </w:rPr>
        <w:t xml:space="preserve">”</w:t>
      </w:r>
      <w:r>
        <w:rPr>
          <w:iCs/>
          <w:i/>
        </w:rPr>
        <w:t xml:space="preserve">;</w:t>
      </w:r>
      <w:r>
        <w:rPr>
          <w:iCs/>
          <w:i/>
        </w:rPr>
        <w:t xml:space="preserve"> </w:t>
      </w:r>
      <w:r>
        <w:rPr>
          <w:iCs/>
          <w:i/>
        </w:rPr>
        <w:t xml:space="preserve">“</w:t>
      </w:r>
      <w:r>
        <w:rPr>
          <w:iCs/>
          <w:i/>
        </w:rPr>
        <w:t xml:space="preserve">for he knows the great treasure-house, the rampart of heaven</w:t>
      </w:r>
      <w:r>
        <w:rPr>
          <w:iCs/>
          <w:i/>
        </w:rPr>
        <w:t xml:space="preserve">”</w:t>
      </w:r>
      <w:r>
        <w:rPr>
          <w:iCs/>
          <w:i/>
        </w:rPr>
        <w:t xml:space="preserve">.)</w:t>
      </w:r>
      <w:r>
        <w:t xml:space="preserve"> </w:t>
      </w:r>
      <w:r>
        <w:t xml:space="preserve">“</w:t>
      </w:r>
      <w:r>
        <w:t xml:space="preserve">— since Agni is praised as one who knows everything, the second meaning too holds.</w:t>
      </w:r>
      <w:r>
        <w:t xml:space="preserve">”</w:t>
      </w:r>
    </w:p>
    <w:p>
      <w:pPr>
        <w:pStyle w:val="BodyText"/>
      </w:pPr>
      <w:r>
        <w:rPr>
          <w:iCs/>
          <w:i/>
          <w:bCs/>
          <w:b/>
        </w:rPr>
        <w:t xml:space="preserve">viśāṃ gopāḥ</w:t>
      </w:r>
      <w:r>
        <w:t xml:space="preserve"> </w:t>
      </w:r>
      <w:r>
        <w:t xml:space="preserve">—</w:t>
      </w:r>
      <w:r>
        <w:t xml:space="preserve"> </w:t>
      </w:r>
      <w:r>
        <w:rPr>
          <w:iCs/>
          <w:i/>
        </w:rPr>
        <w:t xml:space="preserve">sarvāsāṃ prajānāṃ rakṣitā</w:t>
      </w:r>
      <w:r>
        <w:t xml:space="preserve">:</w:t>
      </w:r>
      <w:r>
        <w:t xml:space="preserve"> </w:t>
      </w:r>
      <w:r>
        <w:t xml:space="preserve">“</w:t>
      </w:r>
      <w:r>
        <w:t xml:space="preserve">‘</w:t>
      </w:r>
      <w:r>
        <w:t xml:space="preserve">the protector of all the peoples</w:t>
      </w:r>
      <w:r>
        <w:t xml:space="preserve">’</w:t>
      </w:r>
      <w:r>
        <w:t xml:space="preserve">. In many places such as Ṛ. 1-12-2 [?]; 1-36-7 [?]; 1-31-11; 2-1-8 [?]; 3-11-5 the expressions</w:t>
      </w:r>
      <w:r>
        <w:t xml:space="preserve"> </w:t>
      </w:r>
      <w:r>
        <w:rPr>
          <w:iCs/>
          <w:i/>
        </w:rPr>
        <w:t xml:space="preserve">viśpatiḥ</w:t>
      </w:r>
      <w:r>
        <w:t xml:space="preserve">,</w:t>
      </w:r>
      <w:r>
        <w:t xml:space="preserve"> </w:t>
      </w:r>
      <w:r>
        <w:rPr>
          <w:iCs/>
          <w:i/>
        </w:rPr>
        <w:t xml:space="preserve">viśāṃ</w:t>
      </w:r>
      <w:r>
        <w:t xml:space="preserve"> </w:t>
      </w:r>
      <w:r>
        <w:t xml:space="preserve">[</w:t>
      </w:r>
      <w:r>
        <w:rPr>
          <w:iCs/>
          <w:i/>
        </w:rPr>
        <w:t xml:space="preserve">gopāḥ</w:t>
      </w:r>
      <w:r>
        <w:t xml:space="preserve">] occur.</w:t>
      </w:r>
      <w:r>
        <w:t xml:space="preserve">”</w:t>
      </w:r>
      <w:r>
        <w:t xml:space="preserve"> </w:t>
      </w:r>
      <w:r>
        <w:rPr>
          <w:iCs/>
          <w:i/>
        </w:rPr>
        <w:t xml:space="preserve">(continues on p. 88)</w:t>
      </w:r>
    </w:p>
    <w:bookmarkEnd w:id="132"/>
    <w:bookmarkStart w:id="133" w:name="page-88-pdf-108"/>
    <w:p>
      <w:pPr>
        <w:pStyle w:val="Heading3"/>
      </w:pPr>
      <w:r>
        <w:t xml:space="preserve">Page 88 (PDF 108)</w:t>
      </w:r>
    </w:p>
    <w:p>
      <w:pPr>
        <w:pStyle w:val="FirstParagraph"/>
      </w:pPr>
      <w:r>
        <w:rPr>
          <w:iCs/>
          <w:i/>
        </w:rPr>
        <w:t xml:space="preserve">(Running head: left 88;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t xml:space="preserve">“</w:t>
      </w:r>
      <w:r>
        <w:rPr>
          <w:iCs/>
          <w:i/>
        </w:rPr>
        <w:t xml:space="preserve">gopāḥ</w:t>
      </w:r>
      <w:r>
        <w:t xml:space="preserve">,</w:t>
      </w:r>
      <w:r>
        <w:t xml:space="preserve"> </w:t>
      </w:r>
      <w:r>
        <w:rPr>
          <w:iCs/>
          <w:i/>
        </w:rPr>
        <w:t xml:space="preserve">viśāṃ pura etā</w:t>
      </w:r>
      <w:r>
        <w:t xml:space="preserve"> </w:t>
      </w:r>
      <w:r>
        <w:t xml:space="preserve">and so on: as there is the description that Agni is the protector of peoples, here too he is praised:</w:t>
      </w:r>
      <w:r>
        <w:t xml:space="preserve"> </w:t>
      </w:r>
      <w:r>
        <w:rPr>
          <w:iCs/>
          <w:i/>
        </w:rPr>
        <w:t xml:space="preserve">viśāṃ gopāḥ</w:t>
      </w:r>
      <w:r>
        <w:t xml:space="preserve">.</w:t>
      </w:r>
      <w:r>
        <w:t xml:space="preserve">”</w:t>
      </w:r>
    </w:p>
    <w:p>
      <w:pPr>
        <w:pStyle w:val="BodyText"/>
      </w:pPr>
      <w:r>
        <w:rPr>
          <w:iCs/>
          <w:i/>
          <w:bCs/>
          <w:b/>
        </w:rPr>
        <w:t xml:space="preserve">rodasyoḥ janitā</w:t>
      </w:r>
      <w:r>
        <w:t xml:space="preserve"> </w:t>
      </w:r>
      <w:r>
        <w:t xml:space="preserve">—</w:t>
      </w:r>
      <w:r>
        <w:t xml:space="preserve"> </w:t>
      </w:r>
      <w:r>
        <w:rPr>
          <w:iCs/>
          <w:i/>
        </w:rPr>
        <w:t xml:space="preserve">dyāvāpṛthivyoḥ utpādayitā</w:t>
      </w:r>
      <w:r>
        <w:t xml:space="preserve">:</w:t>
      </w:r>
      <w:r>
        <w:t xml:space="preserve"> </w:t>
      </w:r>
      <w:r>
        <w:t xml:space="preserve">“</w:t>
      </w:r>
      <w:r>
        <w:t xml:space="preserve">the maker of heaven and earth. In the explanations of the Ṛks in the former Ṛks it was shown, by quoting certain scriptural sentences, that Agni arises from heaven and earth; in just the same way, in some other places Agni is praised as the producer of those two —</w:t>
      </w:r>
      <w:r>
        <w:t xml:space="preserve">”</w:t>
      </w:r>
    </w:p>
    <w:p>
      <w:pPr>
        <w:pStyle w:val="BlockText"/>
      </w:pPr>
      <w:r>
        <w:t xml:space="preserve">वि यो रजांस्यमिमीत सुक्रतुर्वैश्वानरो वि दिवो रोचना कविः ।</w:t>
      </w:r>
      <w:r>
        <w:t xml:space="preserve"> </w:t>
      </w:r>
      <w:r>
        <w:t xml:space="preserve">परि यो विश्वा भुवनानि पप्रथेऽदब्धो गोपा अमृतस्य रक्षिता ॥</w:t>
      </w:r>
      <w:r>
        <w:t xml:space="preserve"> </w:t>
      </w:r>
      <w:r>
        <w:rPr>
          <w:iCs/>
          <w:i/>
        </w:rPr>
        <w:t xml:space="preserve">vi yo rajāṃsy amimīta sukratur vaiśvānaro vi divo rocanā kaviḥ |</w:t>
      </w:r>
      <w:r>
        <w:t xml:space="preserve"> </w:t>
      </w:r>
      <w:r>
        <w:rPr>
          <w:iCs/>
          <w:i/>
        </w:rPr>
        <w:t xml:space="preserve">pari yo viśvā bhuvanāni paprathe ’dabdho gopā amṛtasya rakṣitā ‖</w:t>
      </w:r>
      <w:r>
        <w:t xml:space="preserve"> </w:t>
      </w:r>
      <w:r>
        <w:t xml:space="preserve">(</w:t>
      </w:r>
      <w:r>
        <w:rPr>
          <w:iCs/>
          <w:i/>
        </w:rPr>
        <w:t xml:space="preserve">Ṛ. Saṃ.</w:t>
      </w:r>
      <w:r>
        <w:t xml:space="preserve"> </w:t>
      </w:r>
      <w:r>
        <w:t xml:space="preserve">6-7-7)</w:t>
      </w:r>
    </w:p>
    <w:p>
      <w:pPr>
        <w:pStyle w:val="FirstParagraph"/>
      </w:pPr>
      <w:r>
        <w:rPr>
          <w:iCs/>
          <w:i/>
        </w:rPr>
        <w:t xml:space="preserve">(Gloss, mine and tentative:</w:t>
      </w:r>
      <w:r>
        <w:rPr>
          <w:iCs/>
          <w:i/>
        </w:rPr>
        <w:t xml:space="preserve"> </w:t>
      </w:r>
      <w:r>
        <w:rPr>
          <w:iCs/>
          <w:i/>
        </w:rPr>
        <w:t xml:space="preserve">“</w:t>
      </w:r>
      <w:r>
        <w:rPr>
          <w:iCs/>
          <w:i/>
        </w:rPr>
        <w:t xml:space="preserve">who measured out the realms, the wise Vaiśvānara, the poet, [measured] the lights of heaven; who spread over all the worlds, unharmed, the guardian, the protector of the immortal</w:t>
      </w:r>
      <w:r>
        <w:rPr>
          <w:iCs/>
          <w:i/>
        </w:rPr>
        <w:t xml:space="preserve">”</w:t>
      </w:r>
      <w:r>
        <w:rPr>
          <w:iCs/>
          <w:i/>
        </w:rPr>
        <w:t xml:space="preserve">.)</w:t>
      </w:r>
      <w:r>
        <w:t xml:space="preserve"> </w:t>
      </w:r>
      <w:r>
        <w:t xml:space="preserve">“</w:t>
      </w:r>
      <w:r>
        <w:t xml:space="preserve">— in such Ṛks it is described that Agni measured out the worlds and all the spheres of radiance in the atmosphere.</w:t>
      </w:r>
      <w:r>
        <w:t xml:space="preserve">”</w:t>
      </w:r>
    </w:p>
    <w:p>
      <w:pPr>
        <w:pStyle w:val="BodyText"/>
      </w:pPr>
      <w:r>
        <w:rPr>
          <w:iCs/>
          <w:i/>
          <w:bCs/>
          <w:b/>
        </w:rPr>
        <w:t xml:space="preserve">gātum</w:t>
      </w:r>
      <w:r>
        <w:t xml:space="preserve"> </w:t>
      </w:r>
      <w:r>
        <w:t xml:space="preserve">—</w:t>
      </w:r>
      <w:r>
        <w:t xml:space="preserve"> </w:t>
      </w:r>
      <w:r>
        <w:rPr>
          <w:iCs/>
          <w:i/>
        </w:rPr>
        <w:t xml:space="preserve">anuṣṭhānamārgaṃ</w:t>
      </w:r>
      <w:r>
        <w:t xml:space="preserve">:</w:t>
      </w:r>
      <w:r>
        <w:t xml:space="preserve"> </w:t>
      </w:r>
      <w:r>
        <w:t xml:space="preserve">“</w:t>
      </w:r>
      <w:r>
        <w:t xml:space="preserve">so Sāyaṇa explains; and Skandasvāmin</w:t>
      </w:r>
      <w:r>
        <w:t xml:space="preserve"> </w:t>
      </w:r>
      <w:r>
        <w:t xml:space="preserve">‘</w:t>
      </w:r>
      <w:r>
        <w:rPr>
          <w:iCs/>
          <w:i/>
        </w:rPr>
        <w:t xml:space="preserve">devalokagamanamārgam</w:t>
      </w:r>
      <w:r>
        <w:t xml:space="preserve">’</w:t>
      </w:r>
      <w:r>
        <w:t xml:space="preserve"> </w:t>
      </w:r>
      <w:r>
        <w:t xml:space="preserve">—</w:t>
      </w:r>
      <w:r>
        <w:t xml:space="preserve"> </w:t>
      </w:r>
      <w:r>
        <w:t xml:space="preserve">‘</w:t>
      </w:r>
      <w:r>
        <w:t xml:space="preserve">the path of going to the world of the gods</w:t>
      </w:r>
      <w:r>
        <w:t xml:space="preserve">’</w:t>
      </w:r>
      <w:r>
        <w:t xml:space="preserve">. As is the case with the word</w:t>
      </w:r>
      <w:r>
        <w:t xml:space="preserve"> </w:t>
      </w:r>
      <w:r>
        <w:rPr>
          <w:iCs/>
          <w:i/>
        </w:rPr>
        <w:t xml:space="preserve">sugam</w:t>
      </w:r>
      <w:r>
        <w:t xml:space="preserve"> </w:t>
      </w:r>
      <w:r>
        <w:t xml:space="preserve">in the particular topics of Ṛk 1-94-9 [in the former sūkta], so this word has the earthly and the ethical meanings. In both, the word is used: in the Ṛks 3-4-4; 9-85-4; 9-96-10; 3-31-9 and others the word</w:t>
      </w:r>
      <w:r>
        <w:t xml:space="preserve"> </w:t>
      </w:r>
      <w:r>
        <w:rPr>
          <w:iCs/>
          <w:i/>
        </w:rPr>
        <w:t xml:space="preserve">gātu</w:t>
      </w:r>
      <w:r>
        <w:t xml:space="preserve"> </w:t>
      </w:r>
      <w:r>
        <w:t xml:space="preserve">is used in various senses:</w:t>
      </w:r>
      <w:r>
        <w:t xml:space="preserve"> </w:t>
      </w:r>
      <w:r>
        <w:t xml:space="preserve">‘</w:t>
      </w:r>
      <w:r>
        <w:t xml:space="preserve">path</w:t>
      </w:r>
      <w:r>
        <w:t xml:space="preserve">’</w:t>
      </w:r>
      <w:r>
        <w:t xml:space="preserve">,</w:t>
      </w:r>
      <w:r>
        <w:t xml:space="preserve"> </w:t>
      </w:r>
      <w:r>
        <w:t xml:space="preserve">‘</w:t>
      </w:r>
      <w:r>
        <w:t xml:space="preserve">house</w:t>
      </w:r>
      <w:r>
        <w:t xml:space="preserve">’</w:t>
      </w:r>
      <w:r>
        <w:t xml:space="preserve"> </w:t>
      </w:r>
      <w:r>
        <w:t xml:space="preserve">(in 3-54-18),</w:t>
      </w:r>
      <w:r>
        <w:t xml:space="preserve"> </w:t>
      </w:r>
      <w:r>
        <w:t xml:space="preserve">‘</w:t>
      </w:r>
      <w:r>
        <w:t xml:space="preserve">the earth</w:t>
      </w:r>
      <w:r>
        <w:t xml:space="preserve">’</w:t>
      </w:r>
      <w:r>
        <w:t xml:space="preserve"> </w:t>
      </w:r>
      <w:r>
        <w:t xml:space="preserve">(in 5[5?]-32-10 [?]), and</w:t>
      </w:r>
      <w:r>
        <w:t xml:space="preserve"> </w:t>
      </w:r>
      <w:r>
        <w:t xml:space="preserve">‘</w:t>
      </w:r>
      <w:r>
        <w:t xml:space="preserve">praise</w:t>
      </w:r>
      <w:r>
        <w:t xml:space="preserve">’</w:t>
      </w:r>
      <w:r>
        <w:t xml:space="preserve"> </w:t>
      </w:r>
      <w:r>
        <w:t xml:space="preserve">(in 4-4-6). Here,</w:t>
      </w:r>
      <w:r>
        <w:t xml:space="preserve"> </w:t>
      </w:r>
      <w:r>
        <w:t xml:space="preserve">‘</w:t>
      </w:r>
      <w:r>
        <w:t xml:space="preserve">may Agni show the path of the performance of sacrifices</w:t>
      </w:r>
      <w:r>
        <w:t xml:space="preserve">’</w:t>
      </w:r>
      <w:r>
        <w:t xml:space="preserve">, that is,</w:t>
      </w:r>
      <w:r>
        <w:t xml:space="preserve"> </w:t>
      </w:r>
      <w:r>
        <w:t xml:space="preserve">‘</w:t>
      </w:r>
      <w:r>
        <w:t xml:space="preserve">give good understanding</w:t>
      </w:r>
      <w:r>
        <w:t xml:space="preserve">’</w:t>
      </w:r>
      <w:r>
        <w:t xml:space="preserve">, is the sense.</w:t>
      </w:r>
      <w:r>
        <w:t xml:space="preserve">”</w:t>
      </w:r>
    </w:p>
    <w:p>
      <w:pPr>
        <w:pStyle w:val="BodyText"/>
      </w:pPr>
      <w:r>
        <w:rPr>
          <w:bCs/>
          <w:b/>
        </w:rPr>
        <w:t xml:space="preserve">॥ व्याकरणप्रक्रिया ॥ — Vyākaraṇa-prakriyā (Rik 96.4)</w:t>
      </w:r>
      <w:r>
        <w:t xml:space="preserve"> </w:t>
      </w:r>
      <w:r>
        <w:rPr>
          <w:iCs/>
          <w:i/>
        </w:rPr>
        <w:t xml:space="preserve">(grammar pages, pp. 88–89, noted briefly; numerals small and doubtful [?])</w:t>
      </w:r>
    </w:p>
    <w:p>
      <w:pPr>
        <w:pStyle w:val="BodyText"/>
      </w:pPr>
      <w:r>
        <w:rPr>
          <w:iCs/>
          <w:i/>
          <w:bCs/>
          <w:b/>
        </w:rPr>
        <w:t xml:space="preserve">mātariśvā</w:t>
      </w:r>
      <w:r>
        <w:t xml:space="preserve"> </w:t>
      </w:r>
      <w:r>
        <w:t xml:space="preserve">— this is formed by</w:t>
      </w:r>
      <w:r>
        <w:t xml:space="preserve"> </w:t>
      </w:r>
      <w:r>
        <w:rPr>
          <w:iCs/>
          <w:i/>
        </w:rPr>
        <w:t xml:space="preserve">śvanuksan…</w:t>
      </w:r>
      <w:r>
        <w:t xml:space="preserve"> </w:t>
      </w:r>
      <w:r>
        <w:t xml:space="preserve">(Uṇ. 1-152): when the word</w:t>
      </w:r>
      <w:r>
        <w:t xml:space="preserve"> </w:t>
      </w:r>
      <w:r>
        <w:rPr>
          <w:iCs/>
          <w:i/>
        </w:rPr>
        <w:t xml:space="preserve">mātṛ</w:t>
      </w:r>
      <w:r>
        <w:t xml:space="preserve"> </w:t>
      </w:r>
      <w:r>
        <w:t xml:space="preserve">is the upapada, the suffix</w:t>
      </w:r>
      <w:r>
        <w:t xml:space="preserve"> </w:t>
      </w:r>
      <w:r>
        <w:rPr>
          <w:iCs/>
          <w:i/>
        </w:rPr>
        <w:t xml:space="preserve">kanin</w:t>
      </w:r>
      <w:r>
        <w:t xml:space="preserve"> </w:t>
      </w:r>
      <w:r>
        <w:t xml:space="preserve">arises after the root</w:t>
      </w:r>
      <w:r>
        <w:t xml:space="preserve"> </w:t>
      </w:r>
      <w:r>
        <w:rPr>
          <w:iCs/>
          <w:i/>
        </w:rPr>
        <w:t xml:space="preserve">śvas</w:t>
      </w:r>
      <w:r>
        <w:t xml:space="preserve"> </w:t>
      </w:r>
      <w:r>
        <w:t xml:space="preserve">(to breathe), and it is stated as irregular (</w:t>
      </w:r>
      <w:r>
        <w:rPr>
          <w:iCs/>
          <w:i/>
        </w:rPr>
        <w:t xml:space="preserve">nipātana</w:t>
      </w:r>
      <w:r>
        <w:t xml:space="preserve">); therefore the case-ending is not elided in the first member (</w:t>
      </w:r>
      <w:r>
        <w:rPr>
          <w:iCs/>
          <w:i/>
        </w:rPr>
        <w:t xml:space="preserve">mātari</w:t>
      </w:r>
      <w:r>
        <w:t xml:space="preserve">); with</w:t>
      </w:r>
      <w:r>
        <w:t xml:space="preserve"> </w:t>
      </w:r>
      <w:r>
        <w:rPr>
          <w:iCs/>
          <w:i/>
        </w:rPr>
        <w:t xml:space="preserve">su</w:t>
      </w:r>
      <w:r>
        <w:t xml:space="preserve"> </w:t>
      </w:r>
      <w:r>
        <w:t xml:space="preserve">following, the lengthening of the penultimate (before the</w:t>
      </w:r>
      <w:r>
        <w:t xml:space="preserve"> </w:t>
      </w:r>
      <w:r>
        <w:rPr>
          <w:iCs/>
          <w:i/>
        </w:rPr>
        <w:t xml:space="preserve">n</w:t>
      </w:r>
      <w:r>
        <w:t xml:space="preserve"> </w:t>
      </w:r>
      <w:r>
        <w:t xml:space="preserve">ending) by</w:t>
      </w:r>
      <w:r>
        <w:t xml:space="preserve"> </w:t>
      </w:r>
      <w:r>
        <w:rPr>
          <w:iCs/>
          <w:i/>
        </w:rPr>
        <w:t xml:space="preserve">nāntopadhāyā</w:t>
      </w:r>
      <w:r>
        <w:t xml:space="preserve">… —</w:t>
      </w:r>
      <w:r>
        <w:t xml:space="preserve"> </w:t>
      </w:r>
      <w:r>
        <w:rPr>
          <w:iCs/>
          <w:i/>
          <w:bCs/>
          <w:b/>
        </w:rPr>
        <w:t xml:space="preserve">vidat</w:t>
      </w:r>
      <w:r>
        <w:t xml:space="preserve"> </w:t>
      </w:r>
      <w:r>
        <w:t xml:space="preserve">— root</w:t>
      </w:r>
      <w:r>
        <w:t xml:space="preserve"> </w:t>
      </w:r>
      <w:r>
        <w:rPr>
          <w:iCs/>
          <w:i/>
        </w:rPr>
        <w:t xml:space="preserve">vidḷ</w:t>
      </w:r>
      <w:r>
        <w:t xml:space="preserve"> </w:t>
      </w:r>
      <w:r>
        <w:t xml:space="preserve">(to obtain); here, since the causer’s action is shown, it is to be taken as containing the causative sense;</w:t>
      </w:r>
      <w:r>
        <w:t xml:space="preserve"> </w:t>
      </w:r>
      <w:r>
        <w:rPr>
          <w:iCs/>
          <w:i/>
        </w:rPr>
        <w:t xml:space="preserve">luṅ</w:t>
      </w:r>
      <w:r>
        <w:t xml:space="preserve"> </w:t>
      </w:r>
      <w:r>
        <w:t xml:space="preserve">in the sense of</w:t>
      </w:r>
      <w:r>
        <w:t xml:space="preserve"> </w:t>
      </w:r>
      <w:r>
        <w:rPr>
          <w:iCs/>
          <w:i/>
        </w:rPr>
        <w:t xml:space="preserve">loṭ</w:t>
      </w:r>
      <w:r>
        <w:t xml:space="preserve"> </w:t>
      </w:r>
      <w:r>
        <w:t xml:space="preserve">by</w:t>
      </w:r>
      <w:r>
        <w:t xml:space="preserve"> </w:t>
      </w:r>
      <w:r>
        <w:rPr>
          <w:iCs/>
          <w:i/>
        </w:rPr>
        <w:t xml:space="preserve">chandasi luṅlaṅliṭaḥ</w:t>
      </w:r>
      <w:r>
        <w:t xml:space="preserve">; third person singular,</w:t>
      </w:r>
      <w:r>
        <w:t xml:space="preserve"> </w:t>
      </w:r>
      <w:r>
        <w:rPr>
          <w:iCs/>
          <w:i/>
        </w:rPr>
        <w:t xml:space="preserve">tip</w:t>
      </w:r>
      <w:r>
        <w:t xml:space="preserve">;</w:t>
      </w:r>
      <w:r>
        <w:t xml:space="preserve"> </w:t>
      </w:r>
      <w:r>
        <w:rPr>
          <w:iCs/>
          <w:i/>
        </w:rPr>
        <w:t xml:space="preserve">itaś ca</w:t>
      </w:r>
      <w:r>
        <w:t xml:space="preserve"> </w:t>
      </w:r>
      <w:r>
        <w:t xml:space="preserve">elides its</w:t>
      </w:r>
      <w:r>
        <w:t xml:space="preserve"> </w:t>
      </w:r>
      <w:r>
        <w:rPr>
          <w:iCs/>
          <w:i/>
        </w:rPr>
        <w:t xml:space="preserve">i</w:t>
      </w:r>
      <w:r>
        <w:t xml:space="preserve">; since the root has the</w:t>
      </w:r>
      <w:r>
        <w:t xml:space="preserve"> </w:t>
      </w:r>
      <w:r>
        <w:rPr>
          <w:iCs/>
          <w:i/>
        </w:rPr>
        <w:t xml:space="preserve">ḷ</w:t>
      </w:r>
      <w:r>
        <w:t xml:space="preserve">-marker,</w:t>
      </w:r>
      <w:r>
        <w:t xml:space="preserve"> </w:t>
      </w:r>
      <w:r>
        <w:rPr>
          <w:iCs/>
          <w:i/>
        </w:rPr>
        <w:t xml:space="preserve">aṅ</w:t>
      </w:r>
      <w:r>
        <w:t xml:space="preserve"> </w:t>
      </w:r>
      <w:r>
        <w:t xml:space="preserve">in place of</w:t>
      </w:r>
      <w:r>
        <w:t xml:space="preserve"> </w:t>
      </w:r>
      <w:r>
        <w:rPr>
          <w:iCs/>
          <w:i/>
        </w:rPr>
        <w:t xml:space="preserve">cli</w:t>
      </w:r>
      <w:r>
        <w:t xml:space="preserve"> </w:t>
      </w:r>
      <w:r>
        <w:t xml:space="preserve">by</w:t>
      </w:r>
      <w:r>
        <w:t xml:space="preserve"> </w:t>
      </w:r>
      <w:r>
        <w:rPr>
          <w:iCs/>
          <w:i/>
        </w:rPr>
        <w:t xml:space="preserve">puṣādidyutādyḷdit…</w:t>
      </w:r>
      <w:r>
        <w:t xml:space="preserve"> </w:t>
      </w:r>
      <w:r>
        <w:t xml:space="preserve">(Pā. 3-1-55); since it is</w:t>
      </w:r>
      <w:r>
        <w:t xml:space="preserve"> </w:t>
      </w:r>
      <w:r>
        <w:rPr>
          <w:iCs/>
          <w:i/>
        </w:rPr>
        <w:t xml:space="preserve">ṅit</w:t>
      </w:r>
      <w:r>
        <w:t xml:space="preserve">, no guṇa of the light penultimate; by</w:t>
      </w:r>
      <w:r>
        <w:t xml:space="preserve"> </w:t>
      </w:r>
      <w:r>
        <w:rPr>
          <w:iCs/>
          <w:i/>
        </w:rPr>
        <w:t xml:space="preserve">bahulaṃ chandasy amāṅyoge ’pi</w:t>
      </w:r>
      <w:r>
        <w:t xml:space="preserve"> </w:t>
      </w:r>
      <w:r>
        <w:t xml:space="preserve">the augment</w:t>
      </w:r>
      <w:r>
        <w:t xml:space="preserve"> </w:t>
      </w:r>
      <w:r>
        <w:rPr>
          <w:iCs/>
          <w:i/>
        </w:rPr>
        <w:t xml:space="preserve">aṭ</w:t>
      </w:r>
      <w:r>
        <w:t xml:space="preserve"> </w:t>
      </w:r>
      <w:r>
        <w:t xml:space="preserve">does not arise; since the verb stands at the beginning of a pāda, the</w:t>
      </w:r>
      <w:r>
        <w:t xml:space="preserve"> </w:t>
      </w:r>
      <w:r>
        <w:rPr>
          <w:iCs/>
          <w:i/>
        </w:rPr>
        <w:t xml:space="preserve">nighāta</w:t>
      </w:r>
      <w:r>
        <w:t xml:space="preserve"> </w:t>
      </w:r>
      <w:r>
        <w:t xml:space="preserve">is blocked by</w:t>
      </w:r>
      <w:r>
        <w:t xml:space="preserve"> </w:t>
      </w:r>
      <w:r>
        <w:rPr>
          <w:iCs/>
          <w:i/>
        </w:rPr>
        <w:t xml:space="preserve">āsādau</w:t>
      </w:r>
      <w:r>
        <w:t xml:space="preserve"> </w:t>
      </w:r>
      <w:r>
        <w:t xml:space="preserve">[?]; the</w:t>
      </w:r>
      <w:r>
        <w:t xml:space="preserve"> </w:t>
      </w:r>
      <w:r>
        <w:rPr>
          <w:iCs/>
          <w:i/>
        </w:rPr>
        <w:t xml:space="preserve">aṅ</w:t>
      </w:r>
      <w:r>
        <w:t xml:space="preserve"> </w:t>
      </w:r>
      <w:r>
        <w:t xml:space="preserve">suffix’s accent.</w:t>
      </w:r>
    </w:p>
    <w:bookmarkEnd w:id="133"/>
    <w:bookmarkStart w:id="134" w:name="page-89-pdf-109"/>
    <w:p>
      <w:pPr>
        <w:pStyle w:val="Heading3"/>
      </w:pPr>
      <w:r>
        <w:t xml:space="preserve">Page 89 (PDF 109)</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89.)</w:t>
      </w:r>
    </w:p>
    <w:p>
      <w:pPr>
        <w:pStyle w:val="BodyText"/>
      </w:pPr>
      <w:r>
        <w:rPr>
          <w:iCs/>
          <w:i/>
        </w:rPr>
        <w:t xml:space="preserve">Grammar of Rik 96.4, concluded (noted briefly):</w:t>
      </w:r>
      <w:r>
        <w:t xml:space="preserve"> </w:t>
      </w:r>
      <w:r>
        <w:rPr>
          <w:iCs/>
          <w:i/>
          <w:bCs/>
          <w:b/>
        </w:rPr>
        <w:t xml:space="preserve">viśām</w:t>
      </w:r>
      <w:r>
        <w:t xml:space="preserve"> </w:t>
      </w:r>
      <w:r>
        <w:t xml:space="preserve">— since it is of one syllable, the case-ending acute by</w:t>
      </w:r>
      <w:r>
        <w:t xml:space="preserve"> </w:t>
      </w:r>
      <w:r>
        <w:rPr>
          <w:iCs/>
          <w:i/>
        </w:rPr>
        <w:t xml:space="preserve">sāvekācas tṛtīyādiḥ</w:t>
      </w:r>
      <w:r>
        <w:t xml:space="preserve"> </w:t>
      </w:r>
      <w:r>
        <w:t xml:space="preserve">(Pā. 6-1-168). —</w:t>
      </w:r>
      <w:r>
        <w:t xml:space="preserve"> </w:t>
      </w:r>
      <w:r>
        <w:rPr>
          <w:iCs/>
          <w:i/>
          <w:bCs/>
          <w:b/>
        </w:rPr>
        <w:t xml:space="preserve">janitā</w:t>
      </w:r>
      <w:r>
        <w:t xml:space="preserve"> </w:t>
      </w:r>
      <w:r>
        <w:t xml:space="preserve">— root</w:t>
      </w:r>
      <w:r>
        <w:t xml:space="preserve"> </w:t>
      </w:r>
      <w:r>
        <w:rPr>
          <w:iCs/>
          <w:i/>
        </w:rPr>
        <w:t xml:space="preserve">janī</w:t>
      </w:r>
      <w:r>
        <w:t xml:space="preserve"> </w:t>
      </w:r>
      <w:r>
        <w:t xml:space="preserve">(to arise); since the causer’s action is shown,</w:t>
      </w:r>
      <w:r>
        <w:t xml:space="preserve"> </w:t>
      </w:r>
      <w:r>
        <w:rPr>
          <w:iCs/>
          <w:i/>
        </w:rPr>
        <w:t xml:space="preserve">ṇic</w:t>
      </w:r>
      <w:r>
        <w:t xml:space="preserve"> </w:t>
      </w:r>
      <w:r>
        <w:t xml:space="preserve">by</w:t>
      </w:r>
      <w:r>
        <w:t xml:space="preserve"> </w:t>
      </w:r>
      <w:r>
        <w:rPr>
          <w:iCs/>
          <w:i/>
        </w:rPr>
        <w:t xml:space="preserve">hetumati ca</w:t>
      </w:r>
      <w:r>
        <w:t xml:space="preserve">; vṛddhi of the penultimate;</w:t>
      </w:r>
      <w:r>
        <w:t xml:space="preserve"> </w:t>
      </w:r>
      <w:r>
        <w:rPr>
          <w:iCs/>
          <w:i/>
        </w:rPr>
        <w:t xml:space="preserve">mit</w:t>
      </w:r>
      <w:r>
        <w:t xml:space="preserve"> </w:t>
      </w:r>
      <w:r>
        <w:t xml:space="preserve">by</w:t>
      </w:r>
      <w:r>
        <w:t xml:space="preserve"> </w:t>
      </w:r>
      <w:r>
        <w:rPr>
          <w:iCs/>
          <w:i/>
        </w:rPr>
        <w:t xml:space="preserve">janījṛṣknasurañjo ’mantāś ca</w:t>
      </w:r>
      <w:r>
        <w:t xml:space="preserve">, so</w:t>
      </w:r>
      <w:r>
        <w:t xml:space="preserve"> </w:t>
      </w:r>
      <w:r>
        <w:rPr>
          <w:iCs/>
          <w:i/>
        </w:rPr>
        <w:t xml:space="preserve">mitāṃ hrasvaḥ</w:t>
      </w:r>
      <w:r>
        <w:t xml:space="preserve"> </w:t>
      </w:r>
      <w:r>
        <w:t xml:space="preserve">(Pā. 6-4-92) shortens the penultimate; after the</w:t>
      </w:r>
      <w:r>
        <w:t xml:space="preserve"> </w:t>
      </w:r>
      <w:r>
        <w:rPr>
          <w:iCs/>
          <w:i/>
        </w:rPr>
        <w:t xml:space="preserve">ṇijanta</w:t>
      </w:r>
      <w:r>
        <w:t xml:space="preserve"> </w:t>
      </w:r>
      <w:r>
        <w:t xml:space="preserve">root,</w:t>
      </w:r>
      <w:r>
        <w:t xml:space="preserve"> </w:t>
      </w:r>
      <w:r>
        <w:rPr>
          <w:iCs/>
          <w:i/>
        </w:rPr>
        <w:t xml:space="preserve">tṛc</w:t>
      </w:r>
      <w:r>
        <w:t xml:space="preserve"> </w:t>
      </w:r>
      <w:r>
        <w:t xml:space="preserve">in the agent sense;</w:t>
      </w:r>
      <w:r>
        <w:t xml:space="preserve"> </w:t>
      </w:r>
      <w:r>
        <w:rPr>
          <w:iCs/>
          <w:i/>
        </w:rPr>
        <w:t xml:space="preserve">iṭ</w:t>
      </w:r>
      <w:r>
        <w:t xml:space="preserve"> </w:t>
      </w:r>
      <w:r>
        <w:t xml:space="preserve">by</w:t>
      </w:r>
      <w:r>
        <w:t xml:space="preserve"> </w:t>
      </w:r>
      <w:r>
        <w:rPr>
          <w:iCs/>
          <w:i/>
        </w:rPr>
        <w:t xml:space="preserve">ārdhadhātukasyeḍ valādeḥ</w:t>
      </w:r>
      <w:r>
        <w:t xml:space="preserve"> </w:t>
      </w:r>
      <w:r>
        <w:t xml:space="preserve">(Pā. 7-2-35); since</w:t>
      </w:r>
      <w:r>
        <w:t xml:space="preserve"> </w:t>
      </w:r>
      <w:r>
        <w:rPr>
          <w:iCs/>
          <w:i/>
        </w:rPr>
        <w:t xml:space="preserve">iṭ</w:t>
      </w:r>
      <w:r>
        <w:t xml:space="preserve"> </w:t>
      </w:r>
      <w:r>
        <w:t xml:space="preserve">has been given, the elision of</w:t>
      </w:r>
      <w:r>
        <w:t xml:space="preserve"> </w:t>
      </w:r>
      <w:r>
        <w:rPr>
          <w:iCs/>
          <w:i/>
        </w:rPr>
        <w:t xml:space="preserve">ṇi</w:t>
      </w:r>
      <w:r>
        <w:t xml:space="preserve"> </w:t>
      </w:r>
      <w:r>
        <w:t xml:space="preserve">would not arise, but by</w:t>
      </w:r>
      <w:r>
        <w:t xml:space="preserve"> </w:t>
      </w:r>
      <w:r>
        <w:rPr>
          <w:iCs/>
          <w:i/>
        </w:rPr>
        <w:t xml:space="preserve">janitā mantre</w:t>
      </w:r>
      <w:r>
        <w:t xml:space="preserve"> </w:t>
      </w:r>
      <w:r>
        <w:t xml:space="preserve">(Pā. 6-4-53) the elision of</w:t>
      </w:r>
      <w:r>
        <w:t xml:space="preserve"> </w:t>
      </w:r>
      <w:r>
        <w:rPr>
          <w:iCs/>
          <w:i/>
        </w:rPr>
        <w:t xml:space="preserve">ṇi</w:t>
      </w:r>
      <w:r>
        <w:t xml:space="preserve"> </w:t>
      </w:r>
      <w:r>
        <w:t xml:space="preserve">is stated irregularly; the form</w:t>
      </w:r>
      <w:r>
        <w:t xml:space="preserve"> </w:t>
      </w:r>
      <w:r>
        <w:rPr>
          <w:iCs/>
          <w:i/>
        </w:rPr>
        <w:t xml:space="preserve">janitā</w:t>
      </w:r>
      <w:r>
        <w:t xml:space="preserve">; since it is</w:t>
      </w:r>
      <w:r>
        <w:t xml:space="preserve"> </w:t>
      </w:r>
      <w:r>
        <w:rPr>
          <w:iCs/>
          <w:i/>
        </w:rPr>
        <w:t xml:space="preserve">cit</w:t>
      </w:r>
      <w:r>
        <w:t xml:space="preserve"> </w:t>
      </w:r>
      <w:r>
        <w:t xml:space="preserve">[</w:t>
      </w:r>
      <w:r>
        <w:rPr>
          <w:iCs/>
          <w:i/>
        </w:rPr>
        <w:t xml:space="preserve">tṛc</w:t>
      </w:r>
      <w:r>
        <w:t xml:space="preserve">], the final acute by</w:t>
      </w:r>
      <w:r>
        <w:t xml:space="preserve"> </w:t>
      </w:r>
      <w:r>
        <w:rPr>
          <w:iCs/>
          <w:i/>
        </w:rPr>
        <w:t xml:space="preserve">citaḥ</w:t>
      </w:r>
      <w:r>
        <w:t xml:space="preserve">. —</w:t>
      </w:r>
      <w:r>
        <w:t xml:space="preserve"> </w:t>
      </w:r>
      <w:r>
        <w:rPr>
          <w:iCs/>
          <w:i/>
          <w:bCs/>
          <w:b/>
        </w:rPr>
        <w:t xml:space="preserve">gātum</w:t>
      </w:r>
      <w:r>
        <w:t xml:space="preserve"> </w:t>
      </w:r>
      <w:r>
        <w:t xml:space="preserve">— root</w:t>
      </w:r>
      <w:r>
        <w:t xml:space="preserve"> </w:t>
      </w:r>
      <w:r>
        <w:rPr>
          <w:iCs/>
          <w:i/>
        </w:rPr>
        <w:t xml:space="preserve">gai</w:t>
      </w:r>
      <w:r>
        <w:t xml:space="preserve"> </w:t>
      </w:r>
      <w:r>
        <w:t xml:space="preserve">(to sing);</w:t>
      </w:r>
      <w:r>
        <w:t xml:space="preserve"> </w:t>
      </w:r>
      <w:r>
        <w:rPr>
          <w:iCs/>
          <w:i/>
        </w:rPr>
        <w:t xml:space="preserve">ā</w:t>
      </w:r>
      <w:r>
        <w:t xml:space="preserve"> </w:t>
      </w:r>
      <w:r>
        <w:t xml:space="preserve">for the root-final by</w:t>
      </w:r>
      <w:r>
        <w:t xml:space="preserve"> </w:t>
      </w:r>
      <w:r>
        <w:rPr>
          <w:iCs/>
          <w:i/>
        </w:rPr>
        <w:t xml:space="preserve">ādeca upadeśe ’śiti</w:t>
      </w:r>
      <w:r>
        <w:t xml:space="preserve">;</w:t>
      </w:r>
      <w:r>
        <w:t xml:space="preserve"> </w:t>
      </w:r>
      <w:r>
        <w:rPr>
          <w:iCs/>
          <w:i/>
        </w:rPr>
        <w:t xml:space="preserve">tuc</w:t>
      </w:r>
      <w:r>
        <w:t xml:space="preserve"> </w:t>
      </w:r>
      <w:r>
        <w:t xml:space="preserve">[</w:t>
      </w:r>
      <w:r>
        <w:rPr>
          <w:iCs/>
          <w:i/>
        </w:rPr>
        <w:t xml:space="preserve">tu</w:t>
      </w:r>
      <w:r>
        <w:t xml:space="preserve">] as an Uṇādi suffix; the accusative singular. ‖ 4 ‖</w:t>
      </w:r>
    </w:p>
    <w:p>
      <w:pPr>
        <w:pStyle w:val="BodyText"/>
      </w:pPr>
      <w:r>
        <w:rPr>
          <w:iCs/>
          <w:i/>
        </w:rPr>
        <w:t xml:space="preserve">(A printer’s ornament follows.)</w:t>
      </w:r>
    </w:p>
    <w:p>
      <w:r>
        <w:pict>
          <v:rect style="width:0;height:1.5pt" o:hralign="center" o:hrstd="t" o:hr="t"/>
        </w:pict>
      </w:r>
    </w:p>
    <w:bookmarkEnd w:id="134"/>
    <w:bookmarkStart w:id="135" w:name="rik-5-1"/>
    <w:p>
      <w:pPr>
        <w:pStyle w:val="Heading3"/>
      </w:pPr>
      <w:r>
        <w:t xml:space="preserve">Rik 5</w:t>
      </w:r>
    </w:p>
    <w:p>
      <w:pPr>
        <w:pStyle w:val="FirstParagraph"/>
      </w:pPr>
      <w:r>
        <w:rPr>
          <w:bCs/>
          <w:b/>
        </w:rPr>
        <w:t xml:space="preserve">॥ संहितापाठः ॥ — Saṃhitā-pāṭha (Rik 96.5)</w:t>
      </w:r>
      <w:r>
        <w:t xml:space="preserve"> </w:t>
      </w:r>
      <w:r>
        <w:rPr>
          <w:iCs/>
          <w:i/>
        </w:rPr>
        <w:t xml:space="preserve">(Triṣṭubh; accent marks printed here, not reproduced)</w:t>
      </w:r>
    </w:p>
    <w:p>
      <w:pPr>
        <w:pStyle w:val="BlockText"/>
      </w:pPr>
      <w:r>
        <w:t xml:space="preserve">नक्तोषासा वर्णमामेम्याने धापयेते शिशुमेकं समीची ।</w:t>
      </w:r>
      <w:r>
        <w:t xml:space="preserve"> </w:t>
      </w:r>
      <w:r>
        <w:t xml:space="preserve">द्यावाक्षामा रुक्मो अन्तर्वि भाति देवा अग्निं धारयन्द्रविणोदाम् ॥ ५ ॥</w:t>
      </w:r>
    </w:p>
    <w:p>
      <w:pPr>
        <w:pStyle w:val="FirstParagraph"/>
      </w:pPr>
      <w:r>
        <w:rPr>
          <w:iCs/>
          <w:i/>
        </w:rPr>
        <w:t xml:space="preserve">naktoṣāsā varṇam āmemyāne dhāpayete śiśum ekaṃ samīcī | dyāvākṣāmā rukmo antar vi bhāti devā agniṃ dhārayan draviṇodām ‖ 5 ‖</w:t>
      </w:r>
    </w:p>
    <w:p>
      <w:pPr>
        <w:pStyle w:val="BodyText"/>
      </w:pPr>
      <w:r>
        <w:rPr>
          <w:bCs/>
          <w:b/>
        </w:rPr>
        <w:t xml:space="preserve">॥ पदपाठः ॥ — Pada-pāṭha (Rik 96.5)</w:t>
      </w:r>
      <w:r>
        <w:t xml:space="preserve"> </w:t>
      </w:r>
      <w:r>
        <w:rPr>
          <w:iCs/>
          <w:i/>
        </w:rPr>
        <w:t xml:space="preserve">(begun at the foot of p. 89; continues on p. 90)</w:t>
      </w:r>
    </w:p>
    <w:p>
      <w:pPr>
        <w:pStyle w:val="BlockText"/>
      </w:pPr>
      <w:r>
        <w:t xml:space="preserve">नक्तोषसा । वर्णम् । आमेम्याने इत्याऽमेम्याने । धापयेते इति । शिशुम् । एकम् । समीची इति सम्ऽईची ।</w:t>
      </w:r>
      <w:r>
        <w:t xml:space="preserve"> </w:t>
      </w:r>
      <w:r>
        <w:rPr>
          <w:iCs/>
          <w:i/>
        </w:rPr>
        <w:t xml:space="preserve">naktoṣasā | varṇam | āmemyāne ity ā-memyāne | dhāpayete iti | śiśum | ekam | samīcī iti sam-īcī |</w:t>
      </w:r>
    </w:p>
    <w:p>
      <w:r>
        <w:pict>
          <v:rect style="width:0;height:1.5pt" o:hralign="center" o:hrstd="t" o:hr="t"/>
        </w:pict>
      </w:r>
    </w:p>
    <w:bookmarkEnd w:id="135"/>
    <w:bookmarkStart w:id="136" w:name="page-90-pdf-110"/>
    <w:p>
      <w:pPr>
        <w:pStyle w:val="Heading3"/>
      </w:pPr>
      <w:r>
        <w:t xml:space="preserve">Page 90 (PDF 110)</w:t>
      </w:r>
    </w:p>
    <w:p>
      <w:pPr>
        <w:pStyle w:val="FirstParagraph"/>
      </w:pPr>
      <w:r>
        <w:rPr>
          <w:iCs/>
          <w:i/>
        </w:rPr>
        <w:t xml:space="preserve">(Running head: left 90;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 पदपाठः ॥ — Pada-pāṭha of Rik 96.5, concluded</w:t>
      </w:r>
    </w:p>
    <w:p>
      <w:pPr>
        <w:pStyle w:val="BlockText"/>
      </w:pPr>
      <w:r>
        <w:t xml:space="preserve">द्यावाक्षामा । रुक्मः । अन्तः । वि । भाति । देवाः । अग्निम् । धारयन् । द्रविणःऽदाम् ॥ ५ ॥</w:t>
      </w:r>
      <w:r>
        <w:t xml:space="preserve"> </w:t>
      </w:r>
      <w:r>
        <w:rPr>
          <w:iCs/>
          <w:i/>
        </w:rPr>
        <w:t xml:space="preserve">dyāvākṣāmā | rukmaḥ | antaḥ | vi | bhāti | devāḥ | agnim | dhārayan | draviṇaḥ-dām ‖ 6 [?] ‖</w:t>
      </w:r>
    </w:p>
    <w:p>
      <w:pPr>
        <w:pStyle w:val="FirstParagraph"/>
      </w:pPr>
      <w:r>
        <w:rPr>
          <w:bCs/>
          <w:b/>
        </w:rPr>
        <w:t xml:space="preserve">॥ सायणभाष्यम् ॥ — Sāyaṇa-bhāṣya (Rik 96.5)</w:t>
      </w:r>
    </w:p>
    <w:p>
      <w:pPr>
        <w:pStyle w:val="BlockText"/>
      </w:pPr>
      <w:r>
        <w:t xml:space="preserve">नक्तोषासा रात्रिरहश्च वर्णं स्वकीयं स्वरूपमामेम्याने परस्परं पुनःपुनर्हिंसन्त्यौ समीची संगते संश्लिष्टे । एवंभूते अहस्त्रियामे [?] एकं शिशुमह्नः पुत्रमग्निं धापयेते हवींषि पाययेते । रुक्मो रोचमानः सोऽग्निर्द्यावाक्षामा द्यावापृथिव्योरन्तर्मध्ये वि भाति । विशेषेण प्रकाशते । अन्यत्पूर्ववत् ॥ नक्तोषासा । नक्तेति रात्रिनाम । नक्ता चोषाश्च नक्तोषसा । सुपां सुलुगिति विभक्तेराकारः । अन्येषामपीति सांहितिकमुपधादीर्घत्वं । देवताद्वन्द्वे चेति पूर्वोत्तरपदयोर्युगपत्प्रकृतिस्वरत्वं । आमेम्याने । मीञ् हिंसायां । अस्माद्यङ्लुगन्ताद्वैतृचयेन शानच् । अदादिवद्भवतीति वचनाच्छपो लुक् । ईरनेकाच इति यण् । अभ्यस्तानामादिरित्याद्युदात्तत्वं । कृदुत्तरपदप्रकृतिस्वरत्वं । धापयेते । धेट् पाने । अस्मान्ण्यन्तान्निगरणचलनेति । पा. १-३-८७ । प्राप्तस्य परस्मैपदस्य पादिषु धेट उपसंख्यानं । पा. १-३-८९-१ । इति वचनात् न पादम्याङ्यम । पा. १-३-८९ । इति प्रतिषेधः । अदुपदेशाल्लसार्वधातुकानुदात्तत्वे णिच एव स्वरः शिष्यते । पादादित्वान्निघाताभावः । समीची । संपूर्वादञ्चतेरृत्विगित्यादिना क्विन् । अनिदितामिति नलोपः । समः समि । पा. ६-३-९३ । इति सम्यादेशः । अञ्चतेश्चोपसंख्यानमिति ङीप् । अच इत्याकारलोपे चावितीति दीर्घत्वम् । उदात्तनिवृत्तिस्वरेण ङीप उदात्तत्वं । पदकारस्य त्वयमभिप्रायः । उद ईत् । पा. ६-४-१३९ । इति विधीयमानमीत्त्वं सम उत्तरस्याञ्चतेर्व्यत्ययेन भवतीति । वा छन्दसीति पूर्वसवर्णदीर्घत्वं । द्यावाक्षामा । दिवो द्यावेति द्यावादेशः । सुपां सुलुगिति षष्ठ्या डादेशः । देवताद्वन्द्वे चेति पूर्वोत्तरपदयोर्युगपत्प्रकृतिस्वरत्वं ॥</w:t>
      </w:r>
      <w:r>
        <w:t xml:space="preserve"> </w:t>
      </w:r>
      <w:r>
        <w:rPr>
          <w:iCs/>
          <w:i/>
        </w:rPr>
        <w:t xml:space="preserve">naktoṣāsā rātrir ahaś ca varṇaṃ svakīyaṃ svarūpam āmemyāne parasparaṃ punaḥ-punar hiṃsantyau samīcī saṃgate saṃśliṣṭe | evaṃbhūte ahastriyāme [?] ekaṃ śiśum ahnaḥ putram agniṃ dhāpayete havīṃṣi pāyayete | rukmo rocamānaḥ so ’gnir dyāvākṣāmā dyāvāpṛthivyor antar madhye vi bhāti | viśeṣeṇa prakāśate | anyat pūrvavat ‖ naktoṣāsā | nakteti rātrināma | naktā coṣāś ca naktoṣasā | supāṃ suluk iti vibhakter ākāraḥ | anyeṣām apīti sāṃhitikam upadhādīrghatvaṃ | devatādvandve ceti pūrvottarapadayor yugapat prakṛtisvaratvaṃ | āmemyāne | mīñ hiṃsāyāṃ | asmād yaṅluganād vaitṛcayena śānac | adādivad bhavatīti vacanāc chapo luk | īr anekāca iti yaṇ | abhyastānām ādir ity ādyudāttatvaṃ | kṛduttarapadaprakṛtisvaratvaṃ | dhāpayete | dheṭ pāne | asmāṇ ṇyantān nigaraṇacalaneti | pā. 1-3-87 | prāptasya parasmaipadasya pādiṣu dheṭa upasaṃkhyānaṃ | pā. 1-3-89-1 | iti vacanān na pādamyāṅyama | pā. 1-3-89 | iti pratiṣedhaḥ | adupadeśāl lasārvadhātukānudāttatve ṇica eva svaraḥ śiṣyate | pādāditvān nighātābhāvaḥ | samīcī | saṃpūrvād añcater ṛtvig ity ādinā kvin | aniditām iti nalopaḥ | samaḥ sami | pā. 6-3-93 | iti samyādeśaḥ | añcateś copasaṃkhyānam iti ṅīp | aca ity ākāralope cāviti dīrghatvam | udāttanivṛttisvareṇa ṅīpa udāttatvaṃ | padakārasya tv ayam abhiprāyaḥ | uda īt | pā. 6-4-139 | iti vidhīyamānam īttvaṃ sama uttarasyāñcater vyatyayena bhavatīti | vā chandasīti pūrvasavarṇadīrghatvaṃ | dyāvākṣāmā | divo dyāveti dyāvādeśaḥ | supāṃ suluk iti ṣaṣṭhyā ḍādeśaḥ | devatādvandve ceti pūrvottarapadayor yugapat prakṛtisvaratvaṃ ‖</w:t>
      </w:r>
    </w:p>
    <w:p>
      <w:pPr>
        <w:pStyle w:val="FirstParagraph"/>
      </w:pPr>
      <w:r>
        <w:rPr>
          <w:iCs/>
          <w:i/>
        </w:rPr>
        <w:t xml:space="preserve">Sense (mine, from the Kannada that follows):</w:t>
      </w:r>
      <w:r>
        <w:t xml:space="preserve"> </w:t>
      </w:r>
      <w:r>
        <w:t xml:space="preserve">“</w:t>
      </w:r>
      <w:r>
        <w:t xml:space="preserve">Night and day (</w:t>
      </w:r>
      <w:r>
        <w:rPr>
          <w:iCs/>
          <w:i/>
        </w:rPr>
        <w:t xml:space="preserve">naktoṣāsā</w:t>
      </w:r>
      <w:r>
        <w:t xml:space="preserve">), each (</w:t>
      </w:r>
      <w:r>
        <w:rPr>
          <w:iCs/>
          <w:i/>
        </w:rPr>
        <w:t xml:space="preserve">āmemyāne</w:t>
      </w:r>
      <w:r>
        <w:t xml:space="preserve">) repeatedly hurting [= effacing] the colour (</w:t>
      </w:r>
      <w:r>
        <w:rPr>
          <w:iCs/>
          <w:i/>
        </w:rPr>
        <w:t xml:space="preserve">varṇa</w:t>
      </w:r>
      <w:r>
        <w:t xml:space="preserve">), the own form, of the other, [yet] joined (</w:t>
      </w:r>
      <w:r>
        <w:rPr>
          <w:iCs/>
          <w:i/>
        </w:rPr>
        <w:t xml:space="preserve">samīcī</w:t>
      </w:r>
      <w:r>
        <w:t xml:space="preserve">), together, nourish (</w:t>
      </w:r>
      <w:r>
        <w:rPr>
          <w:iCs/>
          <w:i/>
        </w:rPr>
        <w:t xml:space="preserve">dhāpayete</w:t>
      </w:r>
      <w:r>
        <w:t xml:space="preserve">) the one child, Agni, the son of the day, with oblations: they cause [him] to drink the oblations. That Agni, shining (</w:t>
      </w:r>
      <w:r>
        <w:rPr>
          <w:iCs/>
          <w:i/>
        </w:rPr>
        <w:t xml:space="preserve">rukma</w:t>
      </w:r>
      <w:r>
        <w:t xml:space="preserve">), shines between heaven and earth (</w:t>
      </w:r>
      <w:r>
        <w:rPr>
          <w:iCs/>
          <w:i/>
        </w:rPr>
        <w:t xml:space="preserve">dyāvākṣāmā</w:t>
      </w:r>
      <w:r>
        <w:t xml:space="preserve">), specially. The rest as before.</w:t>
      </w:r>
      <w:r>
        <w:t xml:space="preserve">”</w:t>
      </w:r>
      <w:r>
        <w:t xml:space="preserve"> </w:t>
      </w:r>
      <w:r>
        <w:t xml:space="preserve">The print’s</w:t>
      </w:r>
      <w:r>
        <w:t xml:space="preserve"> </w:t>
      </w:r>
      <w:r>
        <w:rPr>
          <w:iCs/>
          <w:i/>
        </w:rPr>
        <w:t xml:space="preserve">ahastriyāme</w:t>
      </w:r>
      <w:r>
        <w:t xml:space="preserve"> </w:t>
      </w:r>
      <w:r>
        <w:t xml:space="preserve">in the bhāṣya’s first line is clotted [?]. Grammatical tail (characterized):</w:t>
      </w:r>
      <w:r>
        <w:t xml:space="preserve"> </w:t>
      </w:r>
      <w:r>
        <w:rPr>
          <w:iCs/>
          <w:i/>
        </w:rPr>
        <w:t xml:space="preserve">naktoṣāsā</w:t>
      </w:r>
      <w:r>
        <w:t xml:space="preserve"> </w:t>
      </w:r>
      <w:r>
        <w:t xml:space="preserve">—</w:t>
      </w:r>
      <w:r>
        <w:t xml:space="preserve"> </w:t>
      </w:r>
      <w:r>
        <w:rPr>
          <w:iCs/>
          <w:i/>
        </w:rPr>
        <w:t xml:space="preserve">naktā</w:t>
      </w:r>
      <w:r>
        <w:t xml:space="preserve"> </w:t>
      </w:r>
      <w:r>
        <w:t xml:space="preserve">is a name for night;</w:t>
      </w:r>
      <w:r>
        <w:t xml:space="preserve"> </w:t>
      </w:r>
      <w:r>
        <w:rPr>
          <w:iCs/>
          <w:i/>
        </w:rPr>
        <w:t xml:space="preserve">naktā ca uṣāś ca</w:t>
      </w:r>
      <w:r>
        <w:t xml:space="preserve">, a</w:t>
      </w:r>
      <w:r>
        <w:t xml:space="preserve"> </w:t>
      </w:r>
      <w:r>
        <w:rPr>
          <w:iCs/>
          <w:i/>
        </w:rPr>
        <w:t xml:space="preserve">devatādvandva</w:t>
      </w:r>
      <w:r>
        <w:t xml:space="preserve">;</w:t>
      </w:r>
      <w:r>
        <w:t xml:space="preserve"> </w:t>
      </w:r>
      <w:r>
        <w:rPr>
          <w:iCs/>
          <w:i/>
        </w:rPr>
        <w:t xml:space="preserve">ā</w:t>
      </w:r>
      <w:r>
        <w:t xml:space="preserve"> </w:t>
      </w:r>
      <w:r>
        <w:t xml:space="preserve">for the case-ending by</w:t>
      </w:r>
      <w:r>
        <w:t xml:space="preserve"> </w:t>
      </w:r>
      <w:r>
        <w:rPr>
          <w:iCs/>
          <w:i/>
        </w:rPr>
        <w:t xml:space="preserve">supāṃ suluk</w:t>
      </w:r>
      <w:r>
        <w:t xml:space="preserve">; the penultimate lengthened; both members keep their natural accents by</w:t>
      </w:r>
      <w:r>
        <w:t xml:space="preserve"> </w:t>
      </w:r>
      <w:r>
        <w:rPr>
          <w:iCs/>
          <w:i/>
        </w:rPr>
        <w:t xml:space="preserve">devatādvandve ca</w:t>
      </w:r>
      <w:r>
        <w:t xml:space="preserve">;</w:t>
      </w:r>
      <w:r>
        <w:t xml:space="preserve"> </w:t>
      </w:r>
      <w:r>
        <w:rPr>
          <w:iCs/>
          <w:i/>
        </w:rPr>
        <w:t xml:space="preserve">āmemyāne</w:t>
      </w:r>
      <w:r>
        <w:t xml:space="preserve"> </w:t>
      </w:r>
      <w:r>
        <w:t xml:space="preserve">— root</w:t>
      </w:r>
      <w:r>
        <w:t xml:space="preserve"> </w:t>
      </w:r>
      <w:r>
        <w:rPr>
          <w:iCs/>
          <w:i/>
        </w:rPr>
        <w:t xml:space="preserve">mīñ</w:t>
      </w:r>
      <w:r>
        <w:t xml:space="preserve"> </w:t>
      </w:r>
      <w:r>
        <w:t xml:space="preserve">(to hurt) with</w:t>
      </w:r>
      <w:r>
        <w:t xml:space="preserve"> </w:t>
      </w:r>
      <w:r>
        <w:rPr>
          <w:iCs/>
          <w:i/>
        </w:rPr>
        <w:t xml:space="preserve">yaṅ-luk</w:t>
      </w:r>
      <w:r>
        <w:t xml:space="preserve">,</w:t>
      </w:r>
      <w:r>
        <w:t xml:space="preserve"> </w:t>
      </w:r>
      <w:r>
        <w:rPr>
          <w:iCs/>
          <w:i/>
        </w:rPr>
        <w:t xml:space="preserve">śānac</w:t>
      </w:r>
      <w:r>
        <w:t xml:space="preserve">,</w:t>
      </w:r>
      <w:r>
        <w:t xml:space="preserve"> </w:t>
      </w:r>
      <w:r>
        <w:rPr>
          <w:iCs/>
          <w:i/>
        </w:rPr>
        <w:t xml:space="preserve">śap</w:t>
      </w:r>
      <w:r>
        <w:t xml:space="preserve"> </w:t>
      </w:r>
      <w:r>
        <w:t xml:space="preserve">elided by the statement</w:t>
      </w:r>
      <w:r>
        <w:t xml:space="preserve"> </w:t>
      </w:r>
      <w:r>
        <w:t xml:space="preserve">‘</w:t>
      </w:r>
      <w:r>
        <w:t xml:space="preserve">it is like the</w:t>
      </w:r>
      <w:r>
        <w:t xml:space="preserve"> </w:t>
      </w:r>
      <w:r>
        <w:rPr>
          <w:iCs/>
          <w:i/>
        </w:rPr>
        <w:t xml:space="preserve">adādi</w:t>
      </w:r>
      <w:r>
        <w:t xml:space="preserve">’</w:t>
      </w:r>
      <w:r>
        <w:t xml:space="preserve">,</w:t>
      </w:r>
      <w:r>
        <w:t xml:space="preserve"> </w:t>
      </w:r>
      <w:r>
        <w:rPr>
          <w:iCs/>
          <w:i/>
        </w:rPr>
        <w:t xml:space="preserve">yaṇ</w:t>
      </w:r>
      <w:r>
        <w:t xml:space="preserve"> </w:t>
      </w:r>
      <w:r>
        <w:t xml:space="preserve">by</w:t>
      </w:r>
      <w:r>
        <w:t xml:space="preserve"> </w:t>
      </w:r>
      <w:r>
        <w:rPr>
          <w:iCs/>
          <w:i/>
        </w:rPr>
        <w:t xml:space="preserve">īr anekāca</w:t>
      </w:r>
      <w:r>
        <w:t xml:space="preserve">; the initial acute by</w:t>
      </w:r>
      <w:r>
        <w:t xml:space="preserve"> </w:t>
      </w:r>
      <w:r>
        <w:rPr>
          <w:iCs/>
          <w:i/>
        </w:rPr>
        <w:t xml:space="preserve">abhyastānām ādiḥ</w:t>
      </w:r>
      <w:r>
        <w:t xml:space="preserve">;</w:t>
      </w:r>
      <w:r>
        <w:t xml:space="preserve"> </w:t>
      </w:r>
      <w:r>
        <w:rPr>
          <w:iCs/>
          <w:i/>
        </w:rPr>
        <w:t xml:space="preserve">dhāpayete</w:t>
      </w:r>
      <w:r>
        <w:t xml:space="preserve"> </w:t>
      </w:r>
      <w:r>
        <w:t xml:space="preserve">— root</w:t>
      </w:r>
      <w:r>
        <w:t xml:space="preserve"> </w:t>
      </w:r>
      <w:r>
        <w:rPr>
          <w:iCs/>
          <w:i/>
        </w:rPr>
        <w:t xml:space="preserve">dheṭ</w:t>
      </w:r>
      <w:r>
        <w:t xml:space="preserve"> </w:t>
      </w:r>
      <w:r>
        <w:t xml:space="preserve">(to drink) with</w:t>
      </w:r>
      <w:r>
        <w:t xml:space="preserve"> </w:t>
      </w:r>
      <w:r>
        <w:rPr>
          <w:iCs/>
          <w:i/>
        </w:rPr>
        <w:t xml:space="preserve">ṇic</w:t>
      </w:r>
      <w:r>
        <w:t xml:space="preserve">; a long argument whether the</w:t>
      </w:r>
      <w:r>
        <w:t xml:space="preserve"> </w:t>
      </w:r>
      <w:r>
        <w:rPr>
          <w:iCs/>
          <w:i/>
        </w:rPr>
        <w:t xml:space="preserve">parasmaipada</w:t>
      </w:r>
      <w:r>
        <w:t xml:space="preserve"> </w:t>
      </w:r>
      <w:r>
        <w:t xml:space="preserve">[by</w:t>
      </w:r>
      <w:r>
        <w:t xml:space="preserve"> </w:t>
      </w:r>
      <w:r>
        <w:rPr>
          <w:iCs/>
          <w:i/>
        </w:rPr>
        <w:t xml:space="preserve">nigaraṇacalanārtha…</w:t>
      </w:r>
      <w:r>
        <w:t xml:space="preserve">, Pā. 1-3-87] or the</w:t>
      </w:r>
      <w:r>
        <w:t xml:space="preserve"> </w:t>
      </w:r>
      <w:r>
        <w:rPr>
          <w:iCs/>
          <w:i/>
        </w:rPr>
        <w:t xml:space="preserve">ātmanepada</w:t>
      </w:r>
      <w:r>
        <w:t xml:space="preserve"> </w:t>
      </w:r>
      <w:r>
        <w:t xml:space="preserve">applies, settled by the</w:t>
      </w:r>
      <w:r>
        <w:t xml:space="preserve"> </w:t>
      </w:r>
      <w:r>
        <w:rPr>
          <w:iCs/>
          <w:i/>
        </w:rPr>
        <w:t xml:space="preserve">upasaṃkhyāna</w:t>
      </w:r>
      <w:r>
        <w:t xml:space="preserve"> </w:t>
      </w:r>
      <w:r>
        <w:t xml:space="preserve">‘</w:t>
      </w:r>
      <w:r>
        <w:t xml:space="preserve">for</w:t>
      </w:r>
      <w:r>
        <w:t xml:space="preserve"> </w:t>
      </w:r>
      <w:r>
        <w:rPr>
          <w:iCs/>
          <w:i/>
        </w:rPr>
        <w:t xml:space="preserve">dheṭ</w:t>
      </w:r>
      <w:r>
        <w:t xml:space="preserve"> </w:t>
      </w:r>
      <w:r>
        <w:t xml:space="preserve">in the</w:t>
      </w:r>
      <w:r>
        <w:t xml:space="preserve"> </w:t>
      </w:r>
      <w:r>
        <w:rPr>
          <w:iCs/>
          <w:i/>
        </w:rPr>
        <w:t xml:space="preserve">pādādi</w:t>
      </w:r>
      <w:r>
        <w:t xml:space="preserve">…</w:t>
      </w:r>
      <w:r>
        <w:t xml:space="preserve">’</w:t>
      </w:r>
      <w:r>
        <w:t xml:space="preserve">;</w:t>
      </w:r>
      <w:r>
        <w:t xml:space="preserve"> </w:t>
      </w:r>
      <w:r>
        <w:rPr>
          <w:iCs/>
          <w:i/>
        </w:rPr>
        <w:t xml:space="preserve">samīcī</w:t>
      </w:r>
      <w:r>
        <w:t xml:space="preserve"> </w:t>
      </w:r>
      <w:r>
        <w:t xml:space="preserve">— root</w:t>
      </w:r>
      <w:r>
        <w:t xml:space="preserve"> </w:t>
      </w:r>
      <w:r>
        <w:rPr>
          <w:iCs/>
          <w:i/>
        </w:rPr>
        <w:t xml:space="preserve">añc</w:t>
      </w:r>
      <w:r>
        <w:t xml:space="preserve"> </w:t>
      </w:r>
      <w:r>
        <w:t xml:space="preserve">with</w:t>
      </w:r>
      <w:r>
        <w:t xml:space="preserve"> </w:t>
      </w:r>
      <w:r>
        <w:rPr>
          <w:iCs/>
          <w:i/>
        </w:rPr>
        <w:t xml:space="preserve">sam</w:t>
      </w:r>
      <w:r>
        <w:t xml:space="preserve">,</w:t>
      </w:r>
      <w:r>
        <w:t xml:space="preserve"> </w:t>
      </w:r>
      <w:r>
        <w:rPr>
          <w:iCs/>
          <w:i/>
        </w:rPr>
        <w:t xml:space="preserve">kvin</w:t>
      </w:r>
      <w:r>
        <w:t xml:space="preserve"> </w:t>
      </w:r>
      <w:r>
        <w:t xml:space="preserve">by</w:t>
      </w:r>
      <w:r>
        <w:t xml:space="preserve"> </w:t>
      </w:r>
      <w:r>
        <w:rPr>
          <w:iCs/>
          <w:i/>
        </w:rPr>
        <w:t xml:space="preserve">ṛtvigdadhṛk…</w:t>
      </w:r>
      <w:r>
        <w:t xml:space="preserve">, nasal loss,</w:t>
      </w:r>
      <w:r>
        <w:t xml:space="preserve"> </w:t>
      </w:r>
      <w:r>
        <w:rPr>
          <w:iCs/>
          <w:i/>
        </w:rPr>
        <w:t xml:space="preserve">sami</w:t>
      </w:r>
      <w:r>
        <w:t xml:space="preserve"> </w:t>
      </w:r>
      <w:r>
        <w:t xml:space="preserve">for</w:t>
      </w:r>
      <w:r>
        <w:t xml:space="preserve"> </w:t>
      </w:r>
      <w:r>
        <w:rPr>
          <w:iCs/>
          <w:i/>
        </w:rPr>
        <w:t xml:space="preserve">sam</w:t>
      </w:r>
      <w:r>
        <w:t xml:space="preserve">, the feminine</w:t>
      </w:r>
      <w:r>
        <w:t xml:space="preserve"> </w:t>
      </w:r>
      <w:r>
        <w:rPr>
          <w:iCs/>
          <w:i/>
        </w:rPr>
        <w:t xml:space="preserve">ṅīp</w:t>
      </w:r>
      <w:r>
        <w:t xml:space="preserve"> </w:t>
      </w:r>
      <w:r>
        <w:t xml:space="preserve">by the</w:t>
      </w:r>
      <w:r>
        <w:t xml:space="preserve"> </w:t>
      </w:r>
      <w:r>
        <w:rPr>
          <w:iCs/>
          <w:i/>
        </w:rPr>
        <w:t xml:space="preserve">upasaṃkhyāna</w:t>
      </w:r>
      <w:r>
        <w:t xml:space="preserve"> </w:t>
      </w:r>
      <w:r>
        <w:t xml:space="preserve">‘</w:t>
      </w:r>
      <w:r>
        <w:rPr>
          <w:iCs/>
          <w:i/>
        </w:rPr>
        <w:t xml:space="preserve">añcateś ca</w:t>
      </w:r>
      <w:r>
        <w:t xml:space="preserve">’</w:t>
      </w:r>
      <w:r>
        <w:t xml:space="preserve">, loss of</w:t>
      </w:r>
      <w:r>
        <w:t xml:space="preserve"> </w:t>
      </w:r>
      <w:r>
        <w:rPr>
          <w:iCs/>
          <w:i/>
        </w:rPr>
        <w:t xml:space="preserve">a</w:t>
      </w:r>
      <w:r>
        <w:t xml:space="preserve"> </w:t>
      </w:r>
      <w:r>
        <w:t xml:space="preserve">by</w:t>
      </w:r>
      <w:r>
        <w:t xml:space="preserve"> </w:t>
      </w:r>
      <w:r>
        <w:rPr>
          <w:iCs/>
          <w:i/>
        </w:rPr>
        <w:t xml:space="preserve">aca…</w:t>
      </w:r>
      <w:r>
        <w:t xml:space="preserve">, lengthening, accent from</w:t>
      </w:r>
      <w:r>
        <w:t xml:space="preserve"> </w:t>
      </w:r>
      <w:r>
        <w:rPr>
          <w:iCs/>
          <w:i/>
        </w:rPr>
        <w:t xml:space="preserve">ṅīp</w:t>
      </w:r>
      <w:r>
        <w:t xml:space="preserve">; the Padakāra’s intention is that the</w:t>
      </w:r>
      <w:r>
        <w:t xml:space="preserve"> </w:t>
      </w:r>
      <w:r>
        <w:rPr>
          <w:iCs/>
          <w:i/>
        </w:rPr>
        <w:t xml:space="preserve">īt</w:t>
      </w:r>
      <w:r>
        <w:t xml:space="preserve"> </w:t>
      </w:r>
      <w:r>
        <w:t xml:space="preserve">ordained by</w:t>
      </w:r>
      <w:r>
        <w:t xml:space="preserve"> </w:t>
      </w:r>
      <w:r>
        <w:rPr>
          <w:iCs/>
          <w:i/>
        </w:rPr>
        <w:t xml:space="preserve">uda īt</w:t>
      </w:r>
      <w:r>
        <w:t xml:space="preserve"> </w:t>
      </w:r>
      <w:r>
        <w:t xml:space="preserve">occurs, by</w:t>
      </w:r>
      <w:r>
        <w:t xml:space="preserve"> </w:t>
      </w:r>
      <w:r>
        <w:rPr>
          <w:iCs/>
          <w:i/>
        </w:rPr>
        <w:t xml:space="preserve">vyatyaya</w:t>
      </w:r>
      <w:r>
        <w:t xml:space="preserve">, for</w:t>
      </w:r>
      <w:r>
        <w:t xml:space="preserve"> </w:t>
      </w:r>
      <w:r>
        <w:rPr>
          <w:iCs/>
          <w:i/>
        </w:rPr>
        <w:t xml:space="preserve">añc</w:t>
      </w:r>
      <w:r>
        <w:t xml:space="preserve"> </w:t>
      </w:r>
      <w:r>
        <w:t xml:space="preserve">after</w:t>
      </w:r>
      <w:r>
        <w:t xml:space="preserve"> </w:t>
      </w:r>
      <w:r>
        <w:rPr>
          <w:iCs/>
          <w:i/>
        </w:rPr>
        <w:t xml:space="preserve">sam</w:t>
      </w:r>
      <w:r>
        <w:t xml:space="preserve">;</w:t>
      </w:r>
      <w:r>
        <w:t xml:space="preserve"> </w:t>
      </w:r>
      <w:r>
        <w:rPr>
          <w:iCs/>
          <w:i/>
        </w:rPr>
        <w:t xml:space="preserve">dyāvākṣāmā</w:t>
      </w:r>
      <w:r>
        <w:t xml:space="preserve"> </w:t>
      </w:r>
      <w:r>
        <w:t xml:space="preserve">—</w:t>
      </w:r>
      <w:r>
        <w:t xml:space="preserve"> </w:t>
      </w:r>
      <w:r>
        <w:rPr>
          <w:iCs/>
          <w:i/>
        </w:rPr>
        <w:t xml:space="preserve">dyāvā</w:t>
      </w:r>
      <w:r>
        <w:t xml:space="preserve"> </w:t>
      </w:r>
      <w:r>
        <w:t xml:space="preserve">for</w:t>
      </w:r>
      <w:r>
        <w:t xml:space="preserve"> </w:t>
      </w:r>
      <w:r>
        <w:rPr>
          <w:iCs/>
          <w:i/>
        </w:rPr>
        <w:t xml:space="preserve">div</w:t>
      </w:r>
      <w:r>
        <w:t xml:space="preserve">, the genitive elided by</w:t>
      </w:r>
      <w:r>
        <w:t xml:space="preserve"> </w:t>
      </w:r>
      <w:r>
        <w:rPr>
          <w:iCs/>
          <w:i/>
        </w:rPr>
        <w:t xml:space="preserve">supāṃ suluk</w:t>
      </w:r>
      <w:r>
        <w:t xml:space="preserve">,</w:t>
      </w:r>
      <w:r>
        <w:t xml:space="preserve"> </w:t>
      </w:r>
      <w:r>
        <w:rPr>
          <w:iCs/>
          <w:i/>
        </w:rPr>
        <w:t xml:space="preserve">ḍā</w:t>
      </w:r>
      <w:r>
        <w:t xml:space="preserve">-substitution.</w:t>
      </w:r>
      <w:r>
        <w:t xml:space="preserve"> </w:t>
      </w:r>
      <w:r>
        <w:rPr>
          <w:iCs/>
          <w:i/>
        </w:rPr>
        <w:t xml:space="preserve">(Sūtra numbers small and doubtful [?]; several words of the tail clotted [?].)</w:t>
      </w:r>
    </w:p>
    <w:p>
      <w:pPr>
        <w:pStyle w:val="BodyText"/>
      </w:pPr>
      <w:r>
        <w:rPr>
          <w:bCs/>
          <w:b/>
        </w:rPr>
        <w:t xml:space="preserve">॥ प्रतिपदार्थः ॥ — Pratipadārtha (Kannada)</w:t>
      </w:r>
    </w:p>
    <w:p>
      <w:pPr>
        <w:pStyle w:val="BodyText"/>
      </w:pPr>
      <w:r>
        <w:t xml:space="preserve">“</w:t>
      </w:r>
      <w:r>
        <w:rPr>
          <w:iCs/>
          <w:i/>
        </w:rPr>
        <w:t xml:space="preserve">naktoṣasā</w:t>
      </w:r>
      <w:r>
        <w:t xml:space="preserve"> </w:t>
      </w:r>
      <w:r>
        <w:t xml:space="preserve">— night and day, both together;</w:t>
      </w:r>
      <w:r>
        <w:t xml:space="preserve"> </w:t>
      </w:r>
      <w:r>
        <w:rPr>
          <w:iCs/>
          <w:i/>
        </w:rPr>
        <w:t xml:space="preserve">varṇaṃ</w:t>
      </w:r>
      <w:r>
        <w:t xml:space="preserve"> </w:t>
      </w:r>
      <w:r>
        <w:t xml:space="preserve">— their own forms;</w:t>
      </w:r>
      <w:r>
        <w:t xml:space="preserve"> </w:t>
      </w:r>
      <w:r>
        <w:rPr>
          <w:iCs/>
          <w:i/>
        </w:rPr>
        <w:t xml:space="preserve">āmemyāne</w:t>
      </w:r>
      <w:r>
        <w:t xml:space="preserve"> </w:t>
      </w:r>
      <w:r>
        <w:t xml:space="preserve">— mutually destroying and effacing;</w:t>
      </w:r>
      <w:r>
        <w:t xml:space="preserve"> </w:t>
      </w:r>
      <w:r>
        <w:rPr>
          <w:iCs/>
          <w:i/>
        </w:rPr>
        <w:t xml:space="preserve">samīcī</w:t>
      </w:r>
      <w:r>
        <w:t xml:space="preserve"> </w:t>
      </w:r>
      <w:r>
        <w:t xml:space="preserve">— joining together;</w:t>
      </w:r>
      <w:r>
        <w:t xml:space="preserve"> </w:t>
      </w:r>
      <w:r>
        <w:rPr>
          <w:iCs/>
          <w:i/>
        </w:rPr>
        <w:t xml:space="preserve">ekaṃ śiśuṃ</w:t>
      </w:r>
      <w:r>
        <w:t xml:space="preserve"> </w:t>
      </w:r>
      <w:r>
        <w:t xml:space="preserve">— to one child in the form of Agni;</w:t>
      </w:r>
      <w:r>
        <w:t xml:space="preserve"> </w:t>
      </w:r>
      <w:r>
        <w:rPr>
          <w:iCs/>
          <w:i/>
        </w:rPr>
        <w:t xml:space="preserve">dhāpayete</w:t>
      </w:r>
      <w:r>
        <w:t xml:space="preserve"> </w:t>
      </w:r>
      <w:r>
        <w:t xml:space="preserve">— they cause to drink (the oblations);</w:t>
      </w:r>
      <w:r>
        <w:t xml:space="preserve"> </w:t>
      </w:r>
      <w:r>
        <w:rPr>
          <w:iCs/>
          <w:i/>
        </w:rPr>
        <w:t xml:space="preserve">rukmaḥ</w:t>
      </w:r>
      <w:r>
        <w:t xml:space="preserve"> </w:t>
      </w:r>
      <w:r>
        <w:t xml:space="preserve">— the shining Agni;</w:t>
      </w:r>
      <w:r>
        <w:t xml:space="preserve"> </w:t>
      </w:r>
      <w:r>
        <w:rPr>
          <w:iCs/>
          <w:i/>
        </w:rPr>
        <w:t xml:space="preserve">dyāvākṣāmā</w:t>
      </w:r>
      <w:r>
        <w:t xml:space="preserve"> </w:t>
      </w:r>
      <w:r>
        <w:t xml:space="preserve">— of heaven and earth;</w:t>
      </w:r>
      <w:r>
        <w:t xml:space="preserve"> </w:t>
      </w:r>
      <w:r>
        <w:rPr>
          <w:iCs/>
          <w:i/>
        </w:rPr>
        <w:t xml:space="preserve">antaḥ</w:t>
      </w:r>
      <w:r>
        <w:t xml:space="preserve"> </w:t>
      </w:r>
      <w:r>
        <w:t xml:space="preserve">— in the midst;</w:t>
      </w:r>
      <w:r>
        <w:t xml:space="preserve"> </w:t>
      </w:r>
      <w:r>
        <w:rPr>
          <w:iCs/>
          <w:i/>
        </w:rPr>
        <w:t xml:space="preserve">vi bhāti</w:t>
      </w:r>
      <w:r>
        <w:t xml:space="preserve"> </w:t>
      </w:r>
      <w:r>
        <w:t xml:space="preserve">— shines exceedingly;</w:t>
      </w:r>
      <w:r>
        <w:t xml:space="preserve">”</w:t>
      </w:r>
      <w:r>
        <w:t xml:space="preserve"> </w:t>
      </w:r>
      <w:r>
        <w:rPr>
          <w:iCs/>
          <w:i/>
        </w:rPr>
        <w:t xml:space="preserve">(continues on p. 91)</w:t>
      </w:r>
    </w:p>
    <w:bookmarkEnd w:id="136"/>
    <w:bookmarkStart w:id="137" w:name="page-91-pdf-111"/>
    <w:p>
      <w:pPr>
        <w:pStyle w:val="Heading3"/>
      </w:pPr>
      <w:r>
        <w:t xml:space="preserve">Page 91 (PDF 111)</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91.)</w:t>
      </w:r>
    </w:p>
    <w:p>
      <w:pPr>
        <w:pStyle w:val="BodyText"/>
      </w:pPr>
      <w:r>
        <w:t xml:space="preserve">“</w:t>
      </w:r>
      <w:r>
        <w:rPr>
          <w:iCs/>
          <w:i/>
        </w:rPr>
        <w:t xml:space="preserve">draviṇodāṃ</w:t>
      </w:r>
      <w:r>
        <w:t xml:space="preserve"> </w:t>
      </w:r>
      <w:r>
        <w:t xml:space="preserve">— the giver of wealth;</w:t>
      </w:r>
      <w:r>
        <w:t xml:space="preserve"> </w:t>
      </w:r>
      <w:r>
        <w:rPr>
          <w:iCs/>
          <w:i/>
        </w:rPr>
        <w:t xml:space="preserve">agniṃ</w:t>
      </w:r>
      <w:r>
        <w:t xml:space="preserve"> </w:t>
      </w:r>
      <w:r>
        <w:t xml:space="preserve">— Agni;</w:t>
      </w:r>
      <w:r>
        <w:t xml:space="preserve"> </w:t>
      </w:r>
      <w:r>
        <w:rPr>
          <w:iCs/>
          <w:i/>
        </w:rPr>
        <w:t xml:space="preserve">devāḥ</w:t>
      </w:r>
      <w:r>
        <w:t xml:space="preserve"> </w:t>
      </w:r>
      <w:r>
        <w:t xml:space="preserve">— the priests;</w:t>
      </w:r>
      <w:r>
        <w:t xml:space="preserve"> </w:t>
      </w:r>
      <w:r>
        <w:rPr>
          <w:iCs/>
          <w:i/>
        </w:rPr>
        <w:t xml:space="preserve">dhārayan</w:t>
      </w:r>
      <w:r>
        <w:t xml:space="preserve"> </w:t>
      </w:r>
      <w:r>
        <w:t xml:space="preserve">— (in the Gārhapatya and other forms) kept.</w:t>
      </w:r>
      <w:r>
        <w:t xml:space="preserve">”</w:t>
      </w:r>
      <w:r>
        <w:t xml:space="preserve"> </w:t>
      </w:r>
      <w:r>
        <w:rPr>
          <w:iCs/>
          <w:i/>
        </w:rPr>
        <w:t xml:space="preserve">Or:</w:t>
      </w:r>
      <w:r>
        <w:t xml:space="preserve"> </w:t>
      </w:r>
      <w:r>
        <w:t xml:space="preserve">“</w:t>
      </w:r>
      <w:r>
        <w:rPr>
          <w:iCs/>
          <w:i/>
        </w:rPr>
        <w:t xml:space="preserve">devāḥ</w:t>
      </w:r>
      <w:r>
        <w:t xml:space="preserve"> </w:t>
      </w:r>
      <w:r>
        <w:t xml:space="preserve">— the gods, Indra and the others;</w:t>
      </w:r>
      <w:r>
        <w:t xml:space="preserve"> </w:t>
      </w:r>
      <w:r>
        <w:rPr>
          <w:iCs/>
          <w:i/>
        </w:rPr>
        <w:t xml:space="preserve">agniṃ</w:t>
      </w:r>
      <w:r>
        <w:t xml:space="preserve"> </w:t>
      </w:r>
      <w:r>
        <w:t xml:space="preserve">— Agni;</w:t>
      </w:r>
      <w:r>
        <w:t xml:space="preserve"> </w:t>
      </w:r>
      <w:r>
        <w:rPr>
          <w:iCs/>
          <w:i/>
        </w:rPr>
        <w:t xml:space="preserve">draviṇodām</w:t>
      </w:r>
      <w:r>
        <w:t xml:space="preserve"> </w:t>
      </w:r>
      <w:r>
        <w:t xml:space="preserve">— (in the form of oblations) one who distributes wealth;</w:t>
      </w:r>
      <w:r>
        <w:t xml:space="preserve"> </w:t>
      </w:r>
      <w:r>
        <w:rPr>
          <w:iCs/>
          <w:i/>
        </w:rPr>
        <w:t xml:space="preserve">dhārayan</w:t>
      </w:r>
      <w:r>
        <w:t xml:space="preserve"> </w:t>
      </w:r>
      <w:r>
        <w:t xml:space="preserve">— kept (in the office of messenger).</w:t>
      </w:r>
      <w:r>
        <w:t xml:space="preserve">”</w:t>
      </w:r>
    </w:p>
    <w:p>
      <w:pPr>
        <w:pStyle w:val="BodyText"/>
      </w:pPr>
      <w:r>
        <w:rPr>
          <w:bCs/>
          <w:b/>
        </w:rPr>
        <w:t xml:space="preserve">॥ भावार्थः ॥ — Bhāvārtha (Kannada)</w:t>
      </w:r>
    </w:p>
    <w:p>
      <w:pPr>
        <w:pStyle w:val="BodyText"/>
      </w:pPr>
      <w:r>
        <w:t xml:space="preserve">“</w:t>
      </w:r>
      <w:r>
        <w:t xml:space="preserve">Night and day, each effacing in turn the form of the other, yet joining together, feed, with oblations, the one child in the form of Agni. The shining Agni shines exceedingly in the midst of heaven and earth. The gods, Indra and others, have kept Agni in the office of messenger who distributes the oblations.</w:t>
      </w:r>
      <w:r>
        <w:t xml:space="preserve">”</w:t>
      </w:r>
    </w:p>
    <w:p>
      <w:pPr>
        <w:pStyle w:val="BodyText"/>
      </w:pPr>
      <w:r>
        <w:rPr>
          <w:bCs/>
          <w:b/>
        </w:rPr>
        <w:t xml:space="preserve">English Translation (as printed)</w:t>
      </w:r>
    </w:p>
    <w:p>
      <w:pPr>
        <w:pStyle w:val="BlockText"/>
      </w:pPr>
      <w:r>
        <w:t xml:space="preserve">The night and the day, mutually effacing each other’s complexion, give nourishment, combined together, to one infant, who radiant, shines between earth and heaven : the gods retain Agni as the giver of sacrificial wealth.</w:t>
      </w:r>
    </w:p>
    <w:p>
      <w:pPr>
        <w:pStyle w:val="FirstParagraph"/>
      </w:pPr>
      <w:r>
        <w:rPr>
          <w:bCs/>
          <w:b/>
        </w:rPr>
        <w:t xml:space="preserve">॥ विशेषविषयाः ॥ — Special Topics of Rik 96.5 (Kannada)</w:t>
      </w:r>
    </w:p>
    <w:p>
      <w:pPr>
        <w:pStyle w:val="BodyText"/>
      </w:pPr>
      <w:r>
        <w:t xml:space="preserve">“</w:t>
      </w:r>
      <w:r>
        <w:rPr>
          <w:iCs/>
          <w:i/>
        </w:rPr>
        <w:t xml:space="preserve">dve virūpe carataḥ</w:t>
      </w:r>
      <w:r>
        <w:t xml:space="preserve"> </w:t>
      </w:r>
      <w:r>
        <w:t xml:space="preserve">(Ṛ. Saṃ. 1-95-1) and the other Ṛks describe the very situation here described; but there only the motion of day and night, in alternation (</w:t>
      </w:r>
      <w:r>
        <w:rPr>
          <w:iCs/>
          <w:i/>
        </w:rPr>
        <w:t xml:space="preserve">paryāya</w:t>
      </w:r>
      <w:r>
        <w:t xml:space="preserve">), is described. Here, by describing the appearance of brightness and darkness [in opposite forms], the relation they have to Agni is shown.</w:t>
      </w:r>
      <w:r>
        <w:t xml:space="preserve">”</w:t>
      </w:r>
    </w:p>
    <w:p>
      <w:pPr>
        <w:pStyle w:val="BodyText"/>
      </w:pPr>
      <w:r>
        <w:rPr>
          <w:iCs/>
          <w:i/>
          <w:bCs/>
          <w:b/>
        </w:rPr>
        <w:t xml:space="preserve">varṇam āmemyāne</w:t>
      </w:r>
      <w:r>
        <w:t xml:space="preserve"> </w:t>
      </w:r>
      <w:r>
        <w:t xml:space="preserve">—</w:t>
      </w:r>
      <w:r>
        <w:t xml:space="preserve"> </w:t>
      </w:r>
      <w:r>
        <w:rPr>
          <w:iCs/>
          <w:i/>
        </w:rPr>
        <w:t xml:space="preserve">parasparaṃ punaḥ-punar hiṃsantyau</w:t>
      </w:r>
      <w:r>
        <w:t xml:space="preserve">:</w:t>
      </w:r>
      <w:r>
        <w:t xml:space="preserve"> </w:t>
      </w:r>
      <w:r>
        <w:t xml:space="preserve">“</w:t>
      </w:r>
      <w:r>
        <w:t xml:space="preserve">‘</w:t>
      </w:r>
      <w:r>
        <w:t xml:space="preserve">mutually harming again and again</w:t>
      </w:r>
      <w:r>
        <w:t xml:space="preserve">’</w:t>
      </w:r>
      <w:r>
        <w:t xml:space="preserve">: mutually effacing and destroying — even the darkness is destroyed by the brilliance of night, and by the brilliance of day. The form of the root</w:t>
      </w:r>
      <w:r>
        <w:t xml:space="preserve"> </w:t>
      </w:r>
      <w:r>
        <w:rPr>
          <w:iCs/>
          <w:i/>
        </w:rPr>
        <w:t xml:space="preserve">mī</w:t>
      </w:r>
      <w:r>
        <w:t xml:space="preserve">, with the prefix</w:t>
      </w:r>
      <w:r>
        <w:t xml:space="preserve"> </w:t>
      </w:r>
      <w:r>
        <w:rPr>
          <w:iCs/>
          <w:i/>
        </w:rPr>
        <w:t xml:space="preserve">ā</w:t>
      </w:r>
      <w:r>
        <w:t xml:space="preserve"> </w:t>
      </w:r>
      <w:r>
        <w:t xml:space="preserve">added, has been used to give the sense</w:t>
      </w:r>
      <w:r>
        <w:t xml:space="preserve"> </w:t>
      </w:r>
      <w:r>
        <w:t xml:space="preserve">‘</w:t>
      </w:r>
      <w:r>
        <w:t xml:space="preserve">to hurt</w:t>
      </w:r>
      <w:r>
        <w:t xml:space="preserve">’</w:t>
      </w:r>
      <w:r>
        <w:t xml:space="preserve">. Although the usages that arise from the root</w:t>
      </w:r>
      <w:r>
        <w:t xml:space="preserve"> </w:t>
      </w:r>
      <w:r>
        <w:rPr>
          <w:iCs/>
          <w:i/>
        </w:rPr>
        <w:t xml:space="preserve">ā + mī</w:t>
      </w:r>
      <w:r>
        <w:t xml:space="preserve"> </w:t>
      </w:r>
      <w:r>
        <w:t xml:space="preserve">in many places are in the sense of</w:t>
      </w:r>
      <w:r>
        <w:t xml:space="preserve"> </w:t>
      </w:r>
      <w:r>
        <w:t xml:space="preserve">‘</w:t>
      </w:r>
      <w:r>
        <w:t xml:space="preserve">harm, destroy</w:t>
      </w:r>
      <w:r>
        <w:t xml:space="preserve">’</w:t>
      </w:r>
      <w:r>
        <w:t xml:space="preserve">, here alone it is proper to say that day and night exchange (</w:t>
      </w:r>
      <w:r>
        <w:rPr>
          <w:iCs/>
          <w:i/>
        </w:rPr>
        <w:t xml:space="preserve">vinimaya</w:t>
      </w:r>
      <w:r>
        <w:t xml:space="preserve">) their own nature. Since day and night are called</w:t>
      </w:r>
      <w:r>
        <w:t xml:space="preserve"> </w:t>
      </w:r>
      <w:r>
        <w:t xml:space="preserve">‘</w:t>
      </w:r>
      <w:r>
        <w:t xml:space="preserve">sisters born of the same womb</w:t>
      </w:r>
      <w:r>
        <w:t xml:space="preserve">’</w:t>
      </w:r>
      <w:r>
        <w:t xml:space="preserve"> </w:t>
      </w:r>
      <w:r>
        <w:t xml:space="preserve">(Ṛ. 1-124-8), and since it is described that, like the only child of the mother, they show affection to the child, this sense fits. Monier-Williams’s Dictionary too, for the root</w:t>
      </w:r>
      <w:r>
        <w:t xml:space="preserve"> </w:t>
      </w:r>
      <w:r>
        <w:rPr>
          <w:iCs/>
          <w:i/>
        </w:rPr>
        <w:t xml:space="preserve">ā + mī</w:t>
      </w:r>
      <w:r>
        <w:t xml:space="preserve"> </w:t>
      </w:r>
      <w:r>
        <w:t xml:space="preserve">in this context, gives the sense</w:t>
      </w:r>
      <w:r>
        <w:t xml:space="preserve"> </w:t>
      </w:r>
      <w:r>
        <w:t xml:space="preserve">‘</w:t>
      </w:r>
      <w:r>
        <w:t xml:space="preserve">to change, alter</w:t>
      </w:r>
      <w:r>
        <w:t xml:space="preserve">’</w:t>
      </w:r>
      <w:r>
        <w:t xml:space="preserve"> </w:t>
      </w:r>
      <w:r>
        <w:t xml:space="preserve">(I. 96-5) [English, as printed], citing this very Ṛk, and ud-</w:t>
      </w:r>
      <w:r>
        <w:t xml:space="preserve">”</w:t>
      </w:r>
      <w:r>
        <w:t xml:space="preserve"> </w:t>
      </w:r>
      <w:r>
        <w:rPr>
          <w:iCs/>
          <w:i/>
        </w:rPr>
        <w:t xml:space="preserve">(continues on p. 92)</w:t>
      </w:r>
    </w:p>
    <w:bookmarkEnd w:id="137"/>
    <w:bookmarkStart w:id="138" w:name="page-92-pdf-112"/>
    <w:p>
      <w:pPr>
        <w:pStyle w:val="Heading3"/>
      </w:pPr>
      <w:r>
        <w:t xml:space="preserve">Page 92 (PDF 112)</w:t>
      </w:r>
    </w:p>
    <w:p>
      <w:pPr>
        <w:pStyle w:val="FirstParagraph"/>
      </w:pPr>
      <w:r>
        <w:rPr>
          <w:iCs/>
          <w:i/>
        </w:rPr>
        <w:t xml:space="preserve">(Running head: left 92;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t xml:space="preserve">“</w:t>
      </w:r>
      <w:r>
        <w:t xml:space="preserve">…[citing] also [Ṛ.] 1-79-2 [?]; 1-92-10; 6-30-2 [?], in which the sense</w:t>
      </w:r>
      <w:r>
        <w:t xml:space="preserve"> </w:t>
      </w:r>
      <w:r>
        <w:t xml:space="preserve">‘</w:t>
      </w:r>
      <w:r>
        <w:t xml:space="preserve">to harm</w:t>
      </w:r>
      <w:r>
        <w:t xml:space="preserve">’</w:t>
      </w:r>
      <w:r>
        <w:t xml:space="preserve"> </w:t>
      </w:r>
      <w:r>
        <w:t xml:space="preserve">is suitable. But Sāyaṇa and Skandasvāmin both explain it as</w:t>
      </w:r>
      <w:r>
        <w:t xml:space="preserve"> </w:t>
      </w:r>
      <w:r>
        <w:rPr>
          <w:iCs/>
          <w:i/>
        </w:rPr>
        <w:t xml:space="preserve">parasparaṃ hiṃsantyau</w:t>
      </w:r>
      <w:r>
        <w:t xml:space="preserve">. The Nirukta-author explains the same idea:</w:t>
      </w:r>
      <w:r>
        <w:t xml:space="preserve">”</w:t>
      </w:r>
    </w:p>
    <w:p>
      <w:pPr>
        <w:pStyle w:val="BlockText"/>
      </w:pPr>
      <w:r>
        <w:t xml:space="preserve">समानबन्धू अमृते अनूची द्यावा वर्णं चरत आमिनाने ।</w:t>
      </w:r>
      <w:r>
        <w:t xml:space="preserve"> </w:t>
      </w:r>
      <w:r>
        <w:rPr>
          <w:iCs/>
          <w:i/>
        </w:rPr>
        <w:t xml:space="preserve">samānabandhū amṛte anūcī dyāvā varṇaṃ carata āminane |</w:t>
      </w:r>
      <w:r>
        <w:t xml:space="preserve"> </w:t>
      </w:r>
      <w:r>
        <w:t xml:space="preserve">(</w:t>
      </w:r>
      <w:r>
        <w:rPr>
          <w:iCs/>
          <w:i/>
        </w:rPr>
        <w:t xml:space="preserve">Ṛ. Saṃ.</w:t>
      </w:r>
      <w:r>
        <w:t xml:space="preserve"> </w:t>
      </w:r>
      <w:r>
        <w:t xml:space="preserve">1-113-2)</w:t>
      </w:r>
    </w:p>
    <w:p>
      <w:pPr>
        <w:pStyle w:val="FirstParagraph"/>
      </w:pPr>
      <w:r>
        <w:rPr>
          <w:iCs/>
          <w:i/>
        </w:rPr>
        <w:t xml:space="preserve">(Gloss, mine and tentative:</w:t>
      </w:r>
      <w:r>
        <w:rPr>
          <w:iCs/>
          <w:i/>
        </w:rPr>
        <w:t xml:space="preserve"> </w:t>
      </w:r>
      <w:r>
        <w:rPr>
          <w:iCs/>
          <w:i/>
        </w:rPr>
        <w:t xml:space="preserve">“</w:t>
      </w:r>
      <w:r>
        <w:rPr>
          <w:iCs/>
          <w:i/>
        </w:rPr>
        <w:t xml:space="preserve">the two kindred, immortal, following each other, [day and night] go about, changing their hue</w:t>
      </w:r>
      <w:r>
        <w:rPr>
          <w:iCs/>
          <w:i/>
        </w:rPr>
        <w:t xml:space="preserve">”</w:t>
      </w:r>
      <w:r>
        <w:rPr>
          <w:iCs/>
          <w:i/>
        </w:rPr>
        <w:t xml:space="preserve">.)</w:t>
      </w:r>
      <w:r>
        <w:t xml:space="preserve"> </w:t>
      </w:r>
      <w:r>
        <w:t xml:space="preserve">“</w:t>
      </w:r>
      <w:r>
        <w:t xml:space="preserve">— for the word</w:t>
      </w:r>
      <w:r>
        <w:t xml:space="preserve"> </w:t>
      </w:r>
      <w:r>
        <w:rPr>
          <w:iCs/>
          <w:i/>
        </w:rPr>
        <w:t xml:space="preserve">āmināne</w:t>
      </w:r>
      <w:r>
        <w:t xml:space="preserve"> </w:t>
      </w:r>
      <w:r>
        <w:t xml:space="preserve">in this, he explains:</w:t>
      </w:r>
      <w:r>
        <w:t xml:space="preserve"> </w:t>
      </w:r>
      <w:r>
        <w:t xml:space="preserve">‘</w:t>
      </w:r>
      <w:r>
        <w:rPr>
          <w:iCs/>
          <w:i/>
        </w:rPr>
        <w:t xml:space="preserve">anyonyasya adhyātmaṃ kurvāṇe</w:t>
      </w:r>
      <w:r>
        <w:t xml:space="preserve">’</w:t>
      </w:r>
      <w:r>
        <w:t xml:space="preserve"> </w:t>
      </w:r>
      <w:r>
        <w:t xml:space="preserve">—</w:t>
      </w:r>
      <w:r>
        <w:t xml:space="preserve"> </w:t>
      </w:r>
      <w:r>
        <w:t xml:space="preserve">‘</w:t>
      </w:r>
      <w:r>
        <w:t xml:space="preserve">mutually revealing their inner nature</w:t>
      </w:r>
      <w:r>
        <w:t xml:space="preserve">’</w:t>
      </w:r>
      <w:r>
        <w:t xml:space="preserve">; so too one may say here.</w:t>
      </w:r>
      <w:r>
        <w:t xml:space="preserve">”</w:t>
      </w:r>
    </w:p>
    <w:p>
      <w:pPr>
        <w:pStyle w:val="BodyText"/>
      </w:pPr>
      <w:r>
        <w:rPr>
          <w:iCs/>
          <w:i/>
          <w:bCs/>
          <w:b/>
        </w:rPr>
        <w:t xml:space="preserve">dhāpayete śiśum ekaṃ samīcī</w:t>
      </w:r>
      <w:r>
        <w:t xml:space="preserve"> </w:t>
      </w:r>
      <w:r>
        <w:t xml:space="preserve">—</w:t>
      </w:r>
      <w:r>
        <w:t xml:space="preserve"> </w:t>
      </w:r>
      <w:r>
        <w:rPr>
          <w:iCs/>
          <w:i/>
        </w:rPr>
        <w:t xml:space="preserve">ahnaḥ putram agniṃ havīṃṣi pāyayete</w:t>
      </w:r>
      <w:r>
        <w:t xml:space="preserve">:</w:t>
      </w:r>
      <w:r>
        <w:t xml:space="preserve"> </w:t>
      </w:r>
      <w:r>
        <w:t xml:space="preserve">“</w:t>
      </w:r>
      <w:r>
        <w:t xml:space="preserve">‘</w:t>
      </w:r>
      <w:r>
        <w:t xml:space="preserve">the two give to drink oblations to Agni, the son of the day</w:t>
      </w:r>
      <w:r>
        <w:t xml:space="preserve">’</w:t>
      </w:r>
      <w:r>
        <w:t xml:space="preserve">: they provide so that oblations may be drunk by Agni, the son of the day or of Uṣas. This idea has been explained in the Special Topics of the first Ṛk (Ṛ. Saṃ. 1-95-1). In the Aitareya Brāhmaṇa also,</w:t>
      </w:r>
      <w:r>
        <w:t xml:space="preserve"> </w:t>
      </w:r>
      <w:r>
        <w:rPr>
          <w:iCs/>
          <w:i/>
        </w:rPr>
        <w:t xml:space="preserve">prajāpatir vai svāṃ duhitaram abhyadhyāyat</w:t>
      </w:r>
      <w:r>
        <w:t xml:space="preserve"> </w:t>
      </w:r>
      <w:r>
        <w:t xml:space="preserve">(Ai. Brā. 13-9), the story of the origin of Agni, in the form of Āditya, from Uṣas is read. This means that oblations were made available to the son in the form of Agni.</w:t>
      </w:r>
      <w:r>
        <w:t xml:space="preserve">”</w:t>
      </w:r>
    </w:p>
    <w:p>
      <w:pPr>
        <w:pStyle w:val="BodyText"/>
      </w:pPr>
      <w:r>
        <w:rPr>
          <w:iCs/>
          <w:i/>
          <w:bCs/>
          <w:b/>
        </w:rPr>
        <w:t xml:space="preserve">dyāvākṣāmā rukmo antar vibhāti</w:t>
      </w:r>
      <w:r>
        <w:t xml:space="preserve"> </w:t>
      </w:r>
      <w:r>
        <w:t xml:space="preserve">—</w:t>
      </w:r>
      <w:r>
        <w:t xml:space="preserve"> </w:t>
      </w:r>
      <w:r>
        <w:rPr>
          <w:iCs/>
          <w:i/>
        </w:rPr>
        <w:t xml:space="preserve">dyāvāpṛthivyor madhye viśeṣeṇa prakāśate</w:t>
      </w:r>
      <w:r>
        <w:t xml:space="preserve">:</w:t>
      </w:r>
      <w:r>
        <w:t xml:space="preserve"> </w:t>
      </w:r>
      <w:r>
        <w:t xml:space="preserve">“</w:t>
      </w:r>
      <w:r>
        <w:t xml:space="preserve">‘</w:t>
      </w:r>
      <w:r>
        <w:t xml:space="preserve">he shines exceedingly in the middle of heaven and earth</w:t>
      </w:r>
      <w:r>
        <w:t xml:space="preserve">’</w:t>
      </w:r>
      <w:r>
        <w:t xml:space="preserve">: he shines in excess between heaven and earth; and he not only shines himself, but, by his radiance, he spreads out heaven and earth: so the greatness of the radiance of Agni is described in many other places —</w:t>
      </w:r>
      <w:r>
        <w:t xml:space="preserve">”</w:t>
      </w:r>
    </w:p>
    <w:p>
      <w:pPr>
        <w:pStyle w:val="BlockText"/>
      </w:pPr>
      <w:r>
        <w:t xml:space="preserve">व्रता ते अग्ने महतो महानि तव क्रत्वा रोदसी आ ततन्थ ।</w:t>
      </w:r>
      <w:r>
        <w:t xml:space="preserve"> </w:t>
      </w:r>
      <w:r>
        <w:rPr>
          <w:iCs/>
          <w:i/>
        </w:rPr>
        <w:t xml:space="preserve">vratā te agne mahato mahāni tava kratvā rodasī ā tatantha |</w:t>
      </w:r>
      <w:r>
        <w:t xml:space="preserve"> </w:t>
      </w:r>
      <w:r>
        <w:t xml:space="preserve">(</w:t>
      </w:r>
      <w:r>
        <w:rPr>
          <w:iCs/>
          <w:i/>
        </w:rPr>
        <w:t xml:space="preserve">Ṛ. Saṃ.</w:t>
      </w:r>
      <w:r>
        <w:t xml:space="preserve"> </w:t>
      </w:r>
      <w:r>
        <w:t xml:space="preserve">3-6-5)</w:t>
      </w:r>
    </w:p>
    <w:p>
      <w:pPr>
        <w:pStyle w:val="BlockText"/>
      </w:pPr>
      <w:r>
        <w:t xml:space="preserve">उदस्तम्भीत्समिधा नाकमृष्वो ऽग्निर्भवन्नुत्तमो रोचनानाम् ।</w:t>
      </w:r>
      <w:r>
        <w:t xml:space="preserve"> </w:t>
      </w:r>
      <w:r>
        <w:rPr>
          <w:iCs/>
          <w:i/>
        </w:rPr>
        <w:t xml:space="preserve">ud astambhīt samidhā nākam ṛṣvo ’gnir bhavann uttamo rocanānām |</w:t>
      </w:r>
      <w:r>
        <w:t xml:space="preserve"> </w:t>
      </w:r>
      <w:r>
        <w:t xml:space="preserve">(</w:t>
      </w:r>
      <w:r>
        <w:rPr>
          <w:iCs/>
          <w:i/>
        </w:rPr>
        <w:t xml:space="preserve">Ṛ. Saṃ.</w:t>
      </w:r>
      <w:r>
        <w:t xml:space="preserve"> </w:t>
      </w:r>
      <w:r>
        <w:t xml:space="preserve">3-5-10)</w:t>
      </w:r>
    </w:p>
    <w:p>
      <w:pPr>
        <w:pStyle w:val="FirstParagraph"/>
      </w:pPr>
      <w:r>
        <w:rPr>
          <w:iCs/>
          <w:i/>
        </w:rPr>
        <w:t xml:space="preserve">(Glosses, mine and tentative:</w:t>
      </w:r>
      <w:r>
        <w:rPr>
          <w:iCs/>
          <w:i/>
        </w:rPr>
        <w:t xml:space="preserve"> </w:t>
      </w:r>
      <w:r>
        <w:rPr>
          <w:iCs/>
          <w:i/>
        </w:rPr>
        <w:t xml:space="preserve">“</w:t>
      </w:r>
      <w:r>
        <w:rPr>
          <w:iCs/>
          <w:i/>
        </w:rPr>
        <w:t xml:space="preserve">great are your works, Agni, the great; by your will you stretched out heaven and earth</w:t>
      </w:r>
      <w:r>
        <w:rPr>
          <w:iCs/>
          <w:i/>
        </w:rPr>
        <w:t xml:space="preserve">”</w:t>
      </w:r>
      <w:r>
        <w:rPr>
          <w:iCs/>
          <w:i/>
        </w:rPr>
        <w:t xml:space="preserve">;</w:t>
      </w:r>
      <w:r>
        <w:rPr>
          <w:iCs/>
          <w:i/>
        </w:rPr>
        <w:t xml:space="preserve"> </w:t>
      </w:r>
      <w:r>
        <w:rPr>
          <w:iCs/>
          <w:i/>
        </w:rPr>
        <w:t xml:space="preserve">“</w:t>
      </w:r>
      <w:r>
        <w:rPr>
          <w:iCs/>
          <w:i/>
        </w:rPr>
        <w:t xml:space="preserve">the lofty Agni propped up the sky by kindling, becoming the best of the shining ones</w:t>
      </w:r>
      <w:r>
        <w:rPr>
          <w:iCs/>
          <w:i/>
        </w:rPr>
        <w:t xml:space="preserve">”</w:t>
      </w:r>
      <w:r>
        <w:rPr>
          <w:iCs/>
          <w:i/>
        </w:rPr>
        <w:t xml:space="preserve">.)</w:t>
      </w:r>
      <w:r>
        <w:t xml:space="preserve"> </w:t>
      </w:r>
      <w:r>
        <w:t xml:space="preserve">“</w:t>
      </w:r>
      <w:r>
        <w:t xml:space="preserve">In many places such as these the wonderful radiance of Agni, which illuminates everything, pervading both worlds, is praised.</w:t>
      </w:r>
      <w:r>
        <w:t xml:space="preserve">”</w:t>
      </w:r>
    </w:p>
    <w:p>
      <w:pPr>
        <w:pStyle w:val="BodyText"/>
      </w:pPr>
      <w:r>
        <w:rPr>
          <w:bCs/>
          <w:b/>
        </w:rPr>
        <w:t xml:space="preserve">॥ व्याकरणप्रक्रिया ॥ — Vyākaraṇa-prakriyā (Rik 96.5)</w:t>
      </w:r>
      <w:r>
        <w:t xml:space="preserve"> </w:t>
      </w:r>
      <w:r>
        <w:rPr>
          <w:iCs/>
          <w:i/>
        </w:rPr>
        <w:t xml:space="preserve">(grammar pages, pp. 92–94, noted briefly; numerals small and doubtful [?])</w:t>
      </w:r>
    </w:p>
    <w:p>
      <w:pPr>
        <w:pStyle w:val="BodyText"/>
      </w:pPr>
      <w:r>
        <w:rPr>
          <w:iCs/>
          <w:i/>
          <w:bCs/>
          <w:b/>
        </w:rPr>
        <w:t xml:space="preserve">naktoṣasā</w:t>
      </w:r>
      <w:r>
        <w:t xml:space="preserve"> </w:t>
      </w:r>
      <w:r>
        <w:t xml:space="preserve">—</w:t>
      </w:r>
      <w:r>
        <w:t xml:space="preserve"> </w:t>
      </w:r>
      <w:r>
        <w:rPr>
          <w:iCs/>
          <w:i/>
        </w:rPr>
        <w:t xml:space="preserve">naktā</w:t>
      </w:r>
      <w:r>
        <w:t xml:space="preserve"> </w:t>
      </w:r>
      <w:r>
        <w:t xml:space="preserve">is the name of the night:</w:t>
      </w:r>
      <w:r>
        <w:t xml:space="preserve"> </w:t>
      </w:r>
      <w:r>
        <w:rPr>
          <w:iCs/>
          <w:i/>
        </w:rPr>
        <w:t xml:space="preserve">naktā uṣāś ca</w:t>
      </w:r>
      <w:r>
        <w:t xml:space="preserve"> </w:t>
      </w:r>
      <w:r>
        <w:t xml:space="preserve">=</w:t>
      </w:r>
      <w:r>
        <w:t xml:space="preserve"> </w:t>
      </w:r>
      <w:r>
        <w:rPr>
          <w:iCs/>
          <w:i/>
        </w:rPr>
        <w:t xml:space="preserve">naktoṣasā</w:t>
      </w:r>
      <w:r>
        <w:t xml:space="preserve">. With the dual ending</w:t>
      </w:r>
      <w:r>
        <w:t xml:space="preserve"> </w:t>
      </w:r>
      <w:r>
        <w:rPr>
          <w:iCs/>
          <w:i/>
        </w:rPr>
        <w:t xml:space="preserve">au</w:t>
      </w:r>
      <w:r>
        <w:t xml:space="preserve"> </w:t>
      </w:r>
      <w:r>
        <w:t xml:space="preserve">following, in the genitive/dual by</w:t>
      </w:r>
      <w:r>
        <w:t xml:space="preserve"> </w:t>
      </w:r>
      <w:r>
        <w:rPr>
          <w:iCs/>
          <w:i/>
        </w:rPr>
        <w:t xml:space="preserve">supāṃ suluk</w:t>
      </w:r>
      <w:r>
        <w:t xml:space="preserve"> </w:t>
      </w:r>
      <w:r>
        <w:t xml:space="preserve">(Pā. 7-1-39) the</w:t>
      </w:r>
      <w:r>
        <w:t xml:space="preserve"> </w:t>
      </w:r>
      <w:r>
        <w:rPr>
          <w:iCs/>
          <w:i/>
        </w:rPr>
        <w:t xml:space="preserve">a</w:t>
      </w:r>
      <w:r>
        <w:t xml:space="preserve"> </w:t>
      </w:r>
      <w:r>
        <w:t xml:space="preserve">[</w:t>
      </w:r>
      <w:r>
        <w:rPr>
          <w:iCs/>
          <w:i/>
        </w:rPr>
        <w:t xml:space="preserve">ā</w:t>
      </w:r>
      <w:r>
        <w:t xml:space="preserve">] substitution for the ending; by</w:t>
      </w:r>
      <w:r>
        <w:t xml:space="preserve"> </w:t>
      </w:r>
      <w:r>
        <w:rPr>
          <w:iCs/>
          <w:i/>
        </w:rPr>
        <w:t xml:space="preserve">anyeṣām api dṛśyate</w:t>
      </w:r>
      <w:r>
        <w:t xml:space="preserve"> </w:t>
      </w:r>
      <w:r>
        <w:t xml:space="preserve">(Pā. 6-3-137) the lengthening of the preceding vowel in the Saṃhitā.</w:t>
      </w:r>
    </w:p>
    <w:bookmarkEnd w:id="138"/>
    <w:bookmarkStart w:id="139" w:name="page-93-pdf-113"/>
    <w:p>
      <w:pPr>
        <w:pStyle w:val="Heading3"/>
      </w:pPr>
      <w:r>
        <w:t xml:space="preserve">Page 93 (PDF 113)</w:t>
      </w:r>
    </w:p>
    <w:p>
      <w:pPr>
        <w:pStyle w:val="FirstParagraph"/>
      </w:pPr>
      <w:r>
        <w:rPr>
          <w:iCs/>
          <w:i/>
        </w:rPr>
        <w:t xml:space="preserve">(Running head left:</w:t>
      </w:r>
      <w:r>
        <w:rPr>
          <w:iCs/>
          <w:i/>
        </w:rPr>
        <w:t xml:space="preserve"> </w:t>
      </w:r>
      <w:r>
        <w:rPr>
          <w:iCs/>
          <w:i/>
        </w:rPr>
        <w:t xml:space="preserve">“</w:t>
      </w:r>
      <w:r>
        <w:rPr>
          <w:iCs/>
          <w:i/>
        </w:rPr>
        <w:t xml:space="preserve">Aṣṭaka 1, Adhyāya 7, Varga 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93.)</w:t>
      </w:r>
    </w:p>
    <w:p>
      <w:pPr>
        <w:pStyle w:val="BodyText"/>
      </w:pPr>
      <w:r>
        <w:rPr>
          <w:iCs/>
          <w:i/>
        </w:rPr>
        <w:t xml:space="preserve">Grammar of Rik 96.5, continued (noted briefly):</w:t>
      </w:r>
      <w:r>
        <w:t xml:space="preserve"> </w:t>
      </w:r>
      <w:r>
        <w:rPr>
          <w:iCs/>
          <w:i/>
          <w:bCs/>
          <w:b/>
        </w:rPr>
        <w:t xml:space="preserve">naktoṣasā</w:t>
      </w:r>
      <w:r>
        <w:t xml:space="preserve">, concluded: by</w:t>
      </w:r>
      <w:r>
        <w:t xml:space="preserve"> </w:t>
      </w:r>
      <w:r>
        <w:rPr>
          <w:iCs/>
          <w:i/>
        </w:rPr>
        <w:t xml:space="preserve">devatādvandve ca</w:t>
      </w:r>
      <w:r>
        <w:t xml:space="preserve"> </w:t>
      </w:r>
      <w:r>
        <w:t xml:space="preserve">(Pā. 6-2-141) both the first and second members keep their natural accent at once. —</w:t>
      </w:r>
      <w:r>
        <w:t xml:space="preserve"> </w:t>
      </w:r>
      <w:r>
        <w:rPr>
          <w:iCs/>
          <w:i/>
          <w:bCs/>
          <w:b/>
        </w:rPr>
        <w:t xml:space="preserve">āmemyāne</w:t>
      </w:r>
      <w:r>
        <w:t xml:space="preserve"> </w:t>
      </w:r>
      <w:r>
        <w:t xml:space="preserve">— root</w:t>
      </w:r>
      <w:r>
        <w:t xml:space="preserve"> </w:t>
      </w:r>
      <w:r>
        <w:rPr>
          <w:iCs/>
          <w:i/>
        </w:rPr>
        <w:t xml:space="preserve">mīñ</w:t>
      </w:r>
      <w:r>
        <w:t xml:space="preserve"> </w:t>
      </w:r>
      <w:r>
        <w:t xml:space="preserve">(to injure); since the sense of repetition is shown,</w:t>
      </w:r>
      <w:r>
        <w:t xml:space="preserve"> </w:t>
      </w:r>
      <w:r>
        <w:rPr>
          <w:iCs/>
          <w:i/>
        </w:rPr>
        <w:t xml:space="preserve">yaṅ</w:t>
      </w:r>
      <w:r>
        <w:t xml:space="preserve"> </w:t>
      </w:r>
      <w:r>
        <w:t xml:space="preserve">by</w:t>
      </w:r>
      <w:r>
        <w:t xml:space="preserve"> </w:t>
      </w:r>
      <w:r>
        <w:rPr>
          <w:iCs/>
          <w:i/>
        </w:rPr>
        <w:t xml:space="preserve">dhātor ekāco halādeḥ kriyāsamabhihāre yaṅ</w:t>
      </w:r>
      <w:r>
        <w:t xml:space="preserve"> </w:t>
      </w:r>
      <w:r>
        <w:t xml:space="preserve">[here the print:</w:t>
      </w:r>
      <w:r>
        <w:t xml:space="preserve"> </w:t>
      </w:r>
      <w:r>
        <w:rPr>
          <w:iCs/>
          <w:i/>
        </w:rPr>
        <w:t xml:space="preserve">dhātor ekāco…</w:t>
      </w:r>
      <w:r>
        <w:t xml:space="preserve">];</w:t>
      </w:r>
      <w:r>
        <w:t xml:space="preserve"> </w:t>
      </w:r>
      <w:r>
        <w:rPr>
          <w:iCs/>
          <w:i/>
        </w:rPr>
        <w:t xml:space="preserve">yajoś ca</w:t>
      </w:r>
      <w:r>
        <w:t xml:space="preserve"> </w:t>
      </w:r>
      <w:r>
        <w:t xml:space="preserve">(Pā. 2-4-74) elides it; because the suffix is elided, its</w:t>
      </w:r>
      <w:r>
        <w:t xml:space="preserve"> </w:t>
      </w:r>
      <w:r>
        <w:rPr>
          <w:iCs/>
          <w:i/>
        </w:rPr>
        <w:t xml:space="preserve">lakṣaṇa</w:t>
      </w:r>
      <w:r>
        <w:t xml:space="preserve"> </w:t>
      </w:r>
      <w:r>
        <w:t xml:space="preserve">remains:</w:t>
      </w:r>
      <w:r>
        <w:t xml:space="preserve"> </w:t>
      </w:r>
      <w:r>
        <w:rPr>
          <w:iCs/>
          <w:i/>
        </w:rPr>
        <w:t xml:space="preserve">sanyaṅoḥ</w:t>
      </w:r>
      <w:r>
        <w:t xml:space="preserve"> </w:t>
      </w:r>
      <w:r>
        <w:t xml:space="preserve">doubles the root; the reduplicate shortened (</w:t>
      </w:r>
      <w:r>
        <w:rPr>
          <w:iCs/>
          <w:i/>
        </w:rPr>
        <w:t xml:space="preserve">hrasvaḥ</w:t>
      </w:r>
      <w:r>
        <w:t xml:space="preserve">);</w:t>
      </w:r>
      <w:r>
        <w:t xml:space="preserve"> </w:t>
      </w:r>
      <w:r>
        <w:rPr>
          <w:iCs/>
          <w:i/>
        </w:rPr>
        <w:t xml:space="preserve">guṇo yaṅluk[oḥ]</w:t>
      </w:r>
      <w:r>
        <w:t xml:space="preserve"> </w:t>
      </w:r>
      <w:r>
        <w:t xml:space="preserve">(Pā. 7-4-82) gives it guṇa;</w:t>
      </w:r>
      <w:r>
        <w:t xml:space="preserve"> </w:t>
      </w:r>
      <w:r>
        <w:rPr>
          <w:iCs/>
          <w:i/>
        </w:rPr>
        <w:t xml:space="preserve">mem</w:t>
      </w:r>
      <w:r>
        <w:t xml:space="preserve"> </w:t>
      </w:r>
      <w:r>
        <w:t xml:space="preserve">[</w:t>
      </w:r>
      <w:r>
        <w:rPr>
          <w:iCs/>
          <w:i/>
        </w:rPr>
        <w:t xml:space="preserve">memī</w:t>
      </w:r>
      <w:r>
        <w:t xml:space="preserve">] takes the designation</w:t>
      </w:r>
      <w:r>
        <w:t xml:space="preserve"> </w:t>
      </w:r>
      <w:r>
        <w:t xml:space="preserve">‘</w:t>
      </w:r>
      <w:r>
        <w:t xml:space="preserve">root</w:t>
      </w:r>
      <w:r>
        <w:t xml:space="preserve">’</w:t>
      </w:r>
      <w:r>
        <w:t xml:space="preserve"> </w:t>
      </w:r>
      <w:r>
        <w:t xml:space="preserve">by</w:t>
      </w:r>
      <w:r>
        <w:t xml:space="preserve"> </w:t>
      </w:r>
      <w:r>
        <w:rPr>
          <w:iCs/>
          <w:i/>
        </w:rPr>
        <w:t xml:space="preserve">sanādyantā dhātavaḥ</w:t>
      </w:r>
      <w:r>
        <w:t xml:space="preserve">; by</w:t>
      </w:r>
      <w:r>
        <w:t xml:space="preserve"> </w:t>
      </w:r>
      <w:r>
        <w:rPr>
          <w:iCs/>
          <w:i/>
        </w:rPr>
        <w:t xml:space="preserve">vyatyayo bahulam</w:t>
      </w:r>
      <w:r>
        <w:t xml:space="preserve"> </w:t>
      </w:r>
      <w:r>
        <w:t xml:space="preserve">(Pā. 3-1-85)</w:t>
      </w:r>
      <w:r>
        <w:t xml:space="preserve"> </w:t>
      </w:r>
      <w:r>
        <w:rPr>
          <w:iCs/>
          <w:i/>
        </w:rPr>
        <w:t xml:space="preserve">śānac</w:t>
      </w:r>
      <w:r>
        <w:t xml:space="preserve"> </w:t>
      </w:r>
      <w:r>
        <w:t xml:space="preserve">in the sense of the present; since</w:t>
      </w:r>
      <w:r>
        <w:t xml:space="preserve"> </w:t>
      </w:r>
      <w:r>
        <w:rPr>
          <w:iCs/>
          <w:i/>
        </w:rPr>
        <w:t xml:space="preserve">carkarītaṃ ca</w:t>
      </w:r>
      <w:r>
        <w:t xml:space="preserve"> </w:t>
      </w:r>
      <w:r>
        <w:t xml:space="preserve">is read in the</w:t>
      </w:r>
      <w:r>
        <w:t xml:space="preserve"> </w:t>
      </w:r>
      <w:r>
        <w:rPr>
          <w:iCs/>
          <w:i/>
        </w:rPr>
        <w:t xml:space="preserve">adādi</w:t>
      </w:r>
      <w:r>
        <w:t xml:space="preserve"> </w:t>
      </w:r>
      <w:r>
        <w:t xml:space="preserve">class, the</w:t>
      </w:r>
      <w:r>
        <w:t xml:space="preserve"> </w:t>
      </w:r>
      <w:r>
        <w:rPr>
          <w:iCs/>
          <w:i/>
        </w:rPr>
        <w:t xml:space="preserve">śap</w:t>
      </w:r>
      <w:r>
        <w:t xml:space="preserve"> </w:t>
      </w:r>
      <w:r>
        <w:t xml:space="preserve">is elided;</w:t>
      </w:r>
      <w:r>
        <w:t xml:space="preserve"> </w:t>
      </w:r>
      <w:r>
        <w:rPr>
          <w:iCs/>
          <w:i/>
        </w:rPr>
        <w:t xml:space="preserve">īr anekāco</w:t>
      </w:r>
      <w:r>
        <w:rPr>
          <w:iCs/>
          <w:i/>
        </w:rPr>
        <w:t xml:space="preserve"> </w:t>
      </w:r>
      <w:r>
        <w:rPr>
          <w:iCs/>
          <w:i/>
        </w:rPr>
        <w:t xml:space="preserve">‘</w:t>
      </w:r>
      <w:r>
        <w:rPr>
          <w:iCs/>
          <w:i/>
        </w:rPr>
        <w:t xml:space="preserve">saṃyogapūrvasya* (Pā. 6-4-82) turns the</w:t>
      </w:r>
      <w:r>
        <w:rPr>
          <w:iCs/>
          <w:i/>
        </w:rPr>
        <w:t xml:space="preserve"> </w:t>
      </w:r>
      <w:r>
        <w:rPr>
          <w:iCs/>
          <w:i/>
          <w:iCs/>
          <w:i/>
        </w:rPr>
        <w:t xml:space="preserve">ī</w:t>
      </w:r>
      <w:r>
        <w:rPr>
          <w:iCs/>
          <w:i/>
        </w:rPr>
        <w:t xml:space="preserve"> </w:t>
      </w:r>
      <w:r>
        <w:rPr>
          <w:iCs/>
          <w:i/>
        </w:rPr>
        <w:t xml:space="preserve">of the root to</w:t>
      </w:r>
      <w:r>
        <w:rPr>
          <w:iCs/>
          <w:i/>
        </w:rPr>
        <w:t xml:space="preserve"> </w:t>
      </w:r>
      <w:r>
        <w:rPr>
          <w:iCs/>
          <w:i/>
          <w:iCs/>
          <w:i/>
        </w:rPr>
        <w:t xml:space="preserve">y</w:t>
      </w:r>
      <w:r>
        <w:rPr>
          <w:iCs/>
          <w:i/>
        </w:rPr>
        <w:t xml:space="preserve">;</w:t>
      </w:r>
      <w:r>
        <w:rPr>
          <w:iCs/>
          <w:i/>
        </w:rPr>
        <w:t xml:space="preserve"> </w:t>
      </w:r>
      <w:r>
        <w:rPr>
          <w:iCs/>
          <w:i/>
          <w:iCs/>
          <w:i/>
        </w:rPr>
        <w:t xml:space="preserve">memyāna</w:t>
      </w:r>
      <w:r>
        <w:rPr>
          <w:iCs/>
          <w:i/>
        </w:rPr>
        <w:t xml:space="preserve">; the initial acute of the reduplicate by</w:t>
      </w:r>
      <w:r>
        <w:rPr>
          <w:iCs/>
          <w:i/>
        </w:rPr>
        <w:t xml:space="preserve"> </w:t>
      </w:r>
      <w:r>
        <w:rPr>
          <w:iCs/>
          <w:i/>
          <w:iCs/>
          <w:i/>
        </w:rPr>
        <w:t xml:space="preserve">abhyastānām ādiḥ</w:t>
      </w:r>
      <w:r>
        <w:rPr>
          <w:iCs/>
          <w:i/>
        </w:rPr>
        <w:t xml:space="preserve"> </w:t>
      </w:r>
      <w:r>
        <w:rPr>
          <w:iCs/>
          <w:i/>
        </w:rPr>
        <w:t xml:space="preserve">(Pā. 6-1-189);</w:t>
      </w:r>
      <w:r>
        <w:rPr>
          <w:iCs/>
          <w:i/>
        </w:rPr>
        <w:t xml:space="preserve"> </w:t>
      </w:r>
      <w:r>
        <w:rPr>
          <w:iCs/>
          <w:i/>
          <w:iCs/>
          <w:i/>
        </w:rPr>
        <w:t xml:space="preserve">ā</w:t>
      </w:r>
      <w:r>
        <w:rPr>
          <w:iCs/>
          <w:i/>
        </w:rPr>
        <w:t xml:space="preserve"> </w:t>
      </w:r>
      <w:r>
        <w:rPr>
          <w:iCs/>
          <w:i/>
        </w:rPr>
        <w:t xml:space="preserve">is the preposition and, in a compound of that kind,</w:t>
      </w:r>
      <w:r>
        <w:rPr>
          <w:iCs/>
          <w:i/>
        </w:rPr>
        <w:t xml:space="preserve"> </w:t>
      </w:r>
      <w:r>
        <w:rPr>
          <w:iCs/>
          <w:i/>
          <w:iCs/>
          <w:i/>
        </w:rPr>
        <w:t xml:space="preserve">gatikārakopapadāt kṛt</w:t>
      </w:r>
      <w:r>
        <w:rPr>
          <w:iCs/>
          <w:i/>
        </w:rPr>
        <w:t xml:space="preserve"> </w:t>
      </w:r>
      <w:r>
        <w:rPr>
          <w:iCs/>
          <w:i/>
        </w:rPr>
        <w:t xml:space="preserve">(Pā. 6-2-139) gives the</w:t>
      </w:r>
      <w:r>
        <w:rPr>
          <w:iCs/>
          <w:i/>
        </w:rPr>
        <w:t xml:space="preserve"> </w:t>
      </w:r>
      <w:r>
        <w:rPr>
          <w:iCs/>
          <w:i/>
          <w:iCs/>
          <w:i/>
        </w:rPr>
        <w:t xml:space="preserve">kṛt</w:t>
      </w:r>
      <w:r>
        <w:rPr>
          <w:iCs/>
          <w:i/>
        </w:rPr>
        <w:t xml:space="preserve">-compound first-member accent. —</w:t>
      </w:r>
      <w:r>
        <w:rPr>
          <w:iCs/>
          <w:i/>
        </w:rPr>
        <w:t xml:space="preserve"> </w:t>
      </w:r>
      <w:r>
        <w:rPr>
          <w:iCs/>
          <w:i/>
          <w:bCs/>
          <w:b/>
          <w:iCs/>
          <w:i/>
        </w:rPr>
        <w:t xml:space="preserve">dhāpayete</w:t>
      </w:r>
      <w:r>
        <w:rPr>
          <w:iCs/>
          <w:i/>
        </w:rPr>
        <w:t xml:space="preserve"> </w:t>
      </w:r>
      <w:r>
        <w:rPr>
          <w:iCs/>
          <w:i/>
        </w:rPr>
        <w:t xml:space="preserve">— root</w:t>
      </w:r>
      <w:r>
        <w:rPr>
          <w:iCs/>
          <w:i/>
        </w:rPr>
        <w:t xml:space="preserve"> </w:t>
      </w:r>
      <w:r>
        <w:rPr>
          <w:iCs/>
          <w:i/>
          <w:iCs/>
          <w:i/>
        </w:rPr>
        <w:t xml:space="preserve">dheṭ</w:t>
      </w:r>
      <w:r>
        <w:rPr>
          <w:iCs/>
          <w:i/>
        </w:rPr>
        <w:t xml:space="preserve"> </w:t>
      </w:r>
      <w:r>
        <w:rPr>
          <w:iCs/>
          <w:i/>
        </w:rPr>
        <w:t xml:space="preserve">(to drink); since the causer’s action is shown,</w:t>
      </w:r>
      <w:r>
        <w:rPr>
          <w:iCs/>
          <w:i/>
        </w:rPr>
        <w:t xml:space="preserve"> </w:t>
      </w:r>
      <w:r>
        <w:rPr>
          <w:iCs/>
          <w:i/>
          <w:iCs/>
          <w:i/>
        </w:rPr>
        <w:t xml:space="preserve">ṇic</w:t>
      </w:r>
      <w:r>
        <w:rPr>
          <w:iCs/>
          <w:i/>
        </w:rPr>
        <w:t xml:space="preserve"> </w:t>
      </w:r>
      <w:r>
        <w:rPr>
          <w:iCs/>
          <w:i/>
        </w:rPr>
        <w:t xml:space="preserve">by</w:t>
      </w:r>
      <w:r>
        <w:rPr>
          <w:iCs/>
          <w:i/>
        </w:rPr>
        <w:t xml:space="preserve"> </w:t>
      </w:r>
      <w:r>
        <w:rPr>
          <w:iCs/>
          <w:i/>
          <w:iCs/>
          <w:i/>
        </w:rPr>
        <w:t xml:space="preserve">hetumati ca</w:t>
      </w:r>
      <w:r>
        <w:rPr>
          <w:iCs/>
          <w:i/>
        </w:rPr>
        <w:t xml:space="preserve">;</w:t>
      </w:r>
      <w:r>
        <w:rPr>
          <w:iCs/>
          <w:i/>
        </w:rPr>
        <w:t xml:space="preserve"> </w:t>
      </w:r>
      <w:r>
        <w:rPr>
          <w:iCs/>
          <w:i/>
          <w:iCs/>
          <w:i/>
        </w:rPr>
        <w:t xml:space="preserve">ā</w:t>
      </w:r>
      <w:r>
        <w:rPr>
          <w:iCs/>
          <w:i/>
        </w:rPr>
        <w:t xml:space="preserve"> </w:t>
      </w:r>
      <w:r>
        <w:rPr>
          <w:iCs/>
          <w:i/>
        </w:rPr>
        <w:t xml:space="preserve">for the root’s vowel by</w:t>
      </w:r>
      <w:r>
        <w:rPr>
          <w:iCs/>
          <w:i/>
        </w:rPr>
        <w:t xml:space="preserve"> </w:t>
      </w:r>
      <w:r>
        <w:rPr>
          <w:iCs/>
          <w:i/>
          <w:iCs/>
          <w:i/>
        </w:rPr>
        <w:t xml:space="preserve">ādeca upadeśe ’śiti</w:t>
      </w:r>
      <w:r>
        <w:rPr>
          <w:iCs/>
          <w:i/>
        </w:rPr>
        <w:t xml:space="preserve"> </w:t>
      </w:r>
      <w:r>
        <w:rPr>
          <w:iCs/>
          <w:i/>
        </w:rPr>
        <w:t xml:space="preserve">(Pā. 6-1-45); then</w:t>
      </w:r>
      <w:r>
        <w:rPr>
          <w:iCs/>
          <w:i/>
        </w:rPr>
        <w:t xml:space="preserve"> </w:t>
      </w:r>
      <w:r>
        <w:rPr>
          <w:iCs/>
          <w:i/>
          <w:iCs/>
          <w:i/>
        </w:rPr>
        <w:t xml:space="preserve">puk</w:t>
      </w:r>
      <w:r>
        <w:rPr>
          <w:iCs/>
          <w:i/>
        </w:rPr>
        <w:t xml:space="preserve"> </w:t>
      </w:r>
      <w:r>
        <w:rPr>
          <w:iCs/>
          <w:i/>
        </w:rPr>
        <w:t xml:space="preserve">by</w:t>
      </w:r>
      <w:r>
        <w:rPr>
          <w:iCs/>
          <w:i/>
        </w:rPr>
        <w:t xml:space="preserve"> </w:t>
      </w:r>
      <w:r>
        <w:rPr>
          <w:iCs/>
          <w:i/>
          <w:iCs/>
          <w:i/>
        </w:rPr>
        <w:t xml:space="preserve">arti-hrī-…</w:t>
      </w:r>
      <w:r>
        <w:rPr>
          <w:iCs/>
          <w:i/>
        </w:rPr>
        <w:t xml:space="preserve"> </w:t>
      </w:r>
      <w:r>
        <w:rPr>
          <w:iCs/>
          <w:i/>
        </w:rPr>
        <w:t xml:space="preserve">(Pā. 7-3-36); the form</w:t>
      </w:r>
      <w:r>
        <w:rPr>
          <w:iCs/>
          <w:i/>
        </w:rPr>
        <w:t xml:space="preserve"> </w:t>
      </w:r>
      <w:r>
        <w:rPr>
          <w:iCs/>
          <w:i/>
          <w:iCs/>
          <w:i/>
        </w:rPr>
        <w:t xml:space="preserve">dhāpi</w:t>
      </w:r>
      <w:r>
        <w:rPr>
          <w:iCs/>
          <w:i/>
        </w:rPr>
        <w:t xml:space="preserve">; although the</w:t>
      </w:r>
      <w:r>
        <w:rPr>
          <w:iCs/>
          <w:i/>
        </w:rPr>
        <w:t xml:space="preserve"> </w:t>
      </w:r>
      <w:r>
        <w:rPr>
          <w:iCs/>
          <w:i/>
          <w:iCs/>
          <w:i/>
        </w:rPr>
        <w:t xml:space="preserve">ṇic</w:t>
      </w:r>
      <w:r>
        <w:rPr>
          <w:iCs/>
          <w:i/>
        </w:rPr>
        <w:t xml:space="preserve">-ending root would take both voices by</w:t>
      </w:r>
      <w:r>
        <w:rPr>
          <w:iCs/>
          <w:i/>
        </w:rPr>
        <w:t xml:space="preserve"> </w:t>
      </w:r>
      <w:r>
        <w:rPr>
          <w:iCs/>
          <w:i/>
          <w:iCs/>
          <w:i/>
        </w:rPr>
        <w:t xml:space="preserve">ṇicaś ca</w:t>
      </w:r>
      <w:r>
        <w:rPr>
          <w:iCs/>
          <w:i/>
        </w:rPr>
        <w:t xml:space="preserve"> </w:t>
      </w:r>
      <w:r>
        <w:rPr>
          <w:iCs/>
          <w:i/>
        </w:rPr>
        <w:t xml:space="preserve">(Pā. 1-3-78 [?]), here, since the action’s fruit goes to another, the</w:t>
      </w:r>
      <w:r>
        <w:rPr>
          <w:iCs/>
          <w:i/>
        </w:rPr>
        <w:t xml:space="preserve"> </w:t>
      </w:r>
      <w:r>
        <w:rPr>
          <w:iCs/>
          <w:i/>
          <w:iCs/>
          <w:i/>
        </w:rPr>
        <w:t xml:space="preserve">parasmaipada</w:t>
      </w:r>
      <w:r>
        <w:rPr>
          <w:iCs/>
          <w:i/>
        </w:rPr>
        <w:t xml:space="preserve"> </w:t>
      </w:r>
      <w:r>
        <w:rPr>
          <w:iCs/>
          <w:i/>
        </w:rPr>
        <w:t xml:space="preserve">arises; by</w:t>
      </w:r>
      <w:r>
        <w:rPr>
          <w:iCs/>
          <w:i/>
        </w:rPr>
        <w:t xml:space="preserve"> </w:t>
      </w:r>
      <w:r>
        <w:rPr>
          <w:iCs/>
          <w:i/>
          <w:iCs/>
          <w:i/>
        </w:rPr>
        <w:t xml:space="preserve">nigaraṇacalanārthebhyaś ca</w:t>
      </w:r>
      <w:r>
        <w:rPr>
          <w:iCs/>
          <w:i/>
        </w:rPr>
        <w:t xml:space="preserve"> </w:t>
      </w:r>
      <w:r>
        <w:rPr>
          <w:iCs/>
          <w:i/>
        </w:rPr>
        <w:t xml:space="preserve">(Pā. 1-3-87) the</w:t>
      </w:r>
      <w:r>
        <w:rPr>
          <w:iCs/>
          <w:i/>
        </w:rPr>
        <w:t xml:space="preserve"> </w:t>
      </w:r>
      <w:r>
        <w:rPr>
          <w:iCs/>
          <w:i/>
          <w:iCs/>
          <w:i/>
        </w:rPr>
        <w:t xml:space="preserve">parasmaipada</w:t>
      </w:r>
      <w:r>
        <w:rPr>
          <w:iCs/>
          <w:i/>
        </w:rPr>
        <w:t xml:space="preserve"> </w:t>
      </w:r>
      <w:r>
        <w:rPr>
          <w:iCs/>
          <w:i/>
        </w:rPr>
        <w:t xml:space="preserve">is stated; by</w:t>
      </w:r>
      <w:r>
        <w:rPr>
          <w:iCs/>
          <w:i/>
        </w:rPr>
        <w:t xml:space="preserve"> </w:t>
      </w:r>
      <w:r>
        <w:rPr>
          <w:iCs/>
          <w:i/>
          <w:iCs/>
          <w:i/>
        </w:rPr>
        <w:t xml:space="preserve">na pād-am-āṅyama…</w:t>
      </w:r>
      <w:r>
        <w:rPr>
          <w:iCs/>
          <w:i/>
        </w:rPr>
        <w:t xml:space="preserve"> </w:t>
      </w:r>
      <w:r>
        <w:rPr>
          <w:iCs/>
          <w:i/>
        </w:rPr>
        <w:t xml:space="preserve">(Pā. 1-3-89) this is prohibited, but on the strength of the</w:t>
      </w:r>
      <w:r>
        <w:rPr>
          <w:iCs/>
          <w:i/>
        </w:rPr>
        <w:t xml:space="preserve"> </w:t>
      </w:r>
      <w:r>
        <w:rPr>
          <w:iCs/>
          <w:i/>
          <w:iCs/>
          <w:i/>
        </w:rPr>
        <w:t xml:space="preserve">upasaṃkhyāna</w:t>
      </w:r>
      <w:r>
        <w:rPr>
          <w:iCs/>
          <w:i/>
        </w:rPr>
        <w:t xml:space="preserve"> </w:t>
      </w:r>
      <w:r>
        <w:rPr>
          <w:iCs/>
          <w:i/>
        </w:rPr>
        <w:t xml:space="preserve">’for</w:t>
      </w:r>
      <w:r>
        <w:rPr>
          <w:iCs/>
          <w:i/>
        </w:rPr>
        <w:t xml:space="preserve"> </w:t>
      </w:r>
      <w:r>
        <w:rPr>
          <w:iCs/>
          <w:i/>
          <w:iCs/>
          <w:i/>
        </w:rPr>
        <w:t xml:space="preserve">dheṭ</w:t>
      </w:r>
      <w:r>
        <w:rPr>
          <w:iCs/>
          <w:i/>
        </w:rPr>
        <w:t xml:space="preserve"> </w:t>
      </w:r>
      <w:r>
        <w:rPr>
          <w:iCs/>
          <w:i/>
        </w:rPr>
        <w:t xml:space="preserve">in the</w:t>
      </w:r>
      <w:r>
        <w:rPr>
          <w:iCs/>
          <w:i/>
        </w:rPr>
        <w:t xml:space="preserve"> </w:t>
      </w:r>
      <w:r>
        <w:rPr>
          <w:iCs/>
          <w:i/>
          <w:iCs/>
          <w:i/>
        </w:rPr>
        <w:t xml:space="preserve">pādādi</w:t>
      </w:r>
      <w:r>
        <w:rPr>
          <w:iCs/>
          <w:i/>
        </w:rPr>
        <w:t xml:space="preserve">…</w:t>
      </w:r>
      <w:r>
        <w:rPr>
          <w:iCs/>
          <w:i/>
        </w:rPr>
        <w:t xml:space="preserve">’</w:t>
      </w:r>
      <w:r>
        <w:rPr>
          <w:iCs/>
          <w:i/>
        </w:rPr>
        <w:t xml:space="preserve"> </w:t>
      </w:r>
      <w:r>
        <w:rPr>
          <w:iCs/>
          <w:i/>
        </w:rPr>
        <w:t xml:space="preserve">it is settled that this root is taken in this case;</w:t>
      </w:r>
      <w:r>
        <w:rPr>
          <w:iCs/>
          <w:i/>
        </w:rPr>
        <w:t xml:space="preserve"> </w:t>
      </w:r>
      <w:r>
        <w:t xml:space="preserve">laṭ</w:t>
      </w:r>
      <w:r>
        <w:rPr>
          <w:iCs/>
          <w:i/>
        </w:rPr>
        <w:t xml:space="preserve">, third person dual; by</w:t>
      </w:r>
      <w:r>
        <w:rPr>
          <w:iCs/>
          <w:i/>
        </w:rPr>
        <w:t xml:space="preserve"> </w:t>
      </w:r>
      <w:r>
        <w:t xml:space="preserve">ṭita ātmanepadānāṃ ṭere</w:t>
      </w:r>
      <w:r>
        <w:rPr>
          <w:iCs/>
          <w:i/>
        </w:rPr>
        <w:t xml:space="preserve">,</w:t>
      </w:r>
      <w:r>
        <w:rPr>
          <w:iCs/>
          <w:i/>
        </w:rPr>
        <w:t xml:space="preserve"> </w:t>
      </w:r>
      <w:r>
        <w:t xml:space="preserve">e</w:t>
      </w:r>
      <w:r>
        <w:rPr>
          <w:iCs/>
          <w:i/>
        </w:rPr>
        <w:t xml:space="preserve">;</w:t>
      </w:r>
      <w:r>
        <w:rPr>
          <w:iCs/>
          <w:i/>
        </w:rPr>
        <w:t xml:space="preserve"> </w:t>
      </w:r>
      <w:r>
        <w:t xml:space="preserve">śap</w:t>
      </w:r>
      <w:r>
        <w:rPr>
          <w:iCs/>
          <w:i/>
        </w:rPr>
        <w:t xml:space="preserve">; guṇa for</w:t>
      </w:r>
      <w:r>
        <w:rPr>
          <w:iCs/>
          <w:i/>
        </w:rPr>
        <w:t xml:space="preserve"> </w:t>
      </w:r>
      <w:r>
        <w:t xml:space="preserve">ṇic* and</w:t>
      </w:r>
      <w:r>
        <w:t xml:space="preserve"> </w:t>
      </w:r>
      <w:r>
        <w:rPr>
          <w:iCs/>
          <w:i/>
        </w:rPr>
        <w:t xml:space="preserve">ay</w:t>
      </w:r>
      <w:r>
        <w:t xml:space="preserve">-substitution; since</w:t>
      </w:r>
      <w:r>
        <w:t xml:space="preserve"> </w:t>
      </w:r>
      <w:r>
        <w:rPr>
          <w:iCs/>
          <w:i/>
        </w:rPr>
        <w:t xml:space="preserve">tāsyanudāttet</w:t>
      </w:r>
      <w:r>
        <w:t xml:space="preserve"> </w:t>
      </w:r>
      <w:r>
        <w:t xml:space="preserve">(Pā. 6-1-186) makes the</w:t>
      </w:r>
      <w:r>
        <w:t xml:space="preserve"> </w:t>
      </w:r>
      <w:r>
        <w:rPr>
          <w:iCs/>
          <w:i/>
        </w:rPr>
        <w:t xml:space="preserve">laśarvataddhita</w:t>
      </w:r>
      <w:r>
        <w:t xml:space="preserve"> </w:t>
      </w:r>
      <w:r>
        <w:t xml:space="preserve">unaccented, the</w:t>
      </w:r>
      <w:r>
        <w:t xml:space="preserve"> </w:t>
      </w:r>
      <w:r>
        <w:rPr>
          <w:iCs/>
          <w:i/>
        </w:rPr>
        <w:t xml:space="preserve">ṇic</w:t>
      </w:r>
      <w:r>
        <w:t xml:space="preserve"> </w:t>
      </w:r>
      <w:r>
        <w:t xml:space="preserve">retains its accent; the verb begins a pāda, so there is no</w:t>
      </w:r>
      <w:r>
        <w:t xml:space="preserve"> </w:t>
      </w:r>
      <w:r>
        <w:rPr>
          <w:iCs/>
          <w:i/>
        </w:rPr>
        <w:t xml:space="preserve">nighāta</w:t>
      </w:r>
      <w:r>
        <w:t xml:space="preserve">. —</w:t>
      </w:r>
      <w:r>
        <w:t xml:space="preserve"> </w:t>
      </w:r>
      <w:r>
        <w:rPr>
          <w:iCs/>
          <w:i/>
          <w:bCs/>
          <w:b/>
        </w:rPr>
        <w:t xml:space="preserve">samīcī</w:t>
      </w:r>
      <w:r>
        <w:t xml:space="preserve"> </w:t>
      </w:r>
      <w:r>
        <w:t xml:space="preserve">—</w:t>
      </w:r>
      <w:r>
        <w:t xml:space="preserve"> </w:t>
      </w:r>
      <w:r>
        <w:rPr>
          <w:iCs/>
          <w:i/>
        </w:rPr>
        <w:t xml:space="preserve">sam</w:t>
      </w:r>
      <w:r>
        <w:t xml:space="preserve"> </w:t>
      </w:r>
      <w:r>
        <w:t xml:space="preserve">the preposition; the root</w:t>
      </w:r>
      <w:r>
        <w:t xml:space="preserve"> </w:t>
      </w:r>
      <w:r>
        <w:rPr>
          <w:iCs/>
          <w:i/>
        </w:rPr>
        <w:t xml:space="preserve">añcu</w:t>
      </w:r>
      <w:r>
        <w:t xml:space="preserve"> </w:t>
      </w:r>
      <w:r>
        <w:t xml:space="preserve">(to go, to worship);</w:t>
      </w:r>
      <w:r>
        <w:t xml:space="preserve"> </w:t>
      </w:r>
      <w:r>
        <w:rPr>
          <w:iCs/>
          <w:i/>
        </w:rPr>
        <w:t xml:space="preserve">kvin</w:t>
      </w:r>
      <w:r>
        <w:t xml:space="preserve"> </w:t>
      </w:r>
      <w:r>
        <w:t xml:space="preserve">by</w:t>
      </w:r>
      <w:r>
        <w:t xml:space="preserve"> </w:t>
      </w:r>
      <w:r>
        <w:rPr>
          <w:iCs/>
          <w:i/>
        </w:rPr>
        <w:t xml:space="preserve">ṛtvigdadhṛk…</w:t>
      </w:r>
      <w:r>
        <w:t xml:space="preserve"> </w:t>
      </w:r>
      <w:r>
        <w:t xml:space="preserve">(Pā. 3-2-59); since it is</w:t>
      </w:r>
      <w:r>
        <w:t xml:space="preserve"> </w:t>
      </w:r>
      <w:r>
        <w:rPr>
          <w:iCs/>
          <w:i/>
        </w:rPr>
        <w:t xml:space="preserve">kit</w:t>
      </w:r>
      <w:r>
        <w:t xml:space="preserve">, the nasal elided by</w:t>
      </w:r>
      <w:r>
        <w:t xml:space="preserve"> </w:t>
      </w:r>
      <w:r>
        <w:rPr>
          <w:iCs/>
          <w:i/>
        </w:rPr>
        <w:t xml:space="preserve">aniditāṃ hala upadhāyāḥ kṅiti</w:t>
      </w:r>
      <w:r>
        <w:t xml:space="preserve"> </w:t>
      </w:r>
      <w:r>
        <w:t xml:space="preserve">(Pā. 6-4-24);</w:t>
      </w:r>
      <w:r>
        <w:t xml:space="preserve"> </w:t>
      </w:r>
      <w:r>
        <w:rPr>
          <w:iCs/>
          <w:i/>
        </w:rPr>
        <w:t xml:space="preserve">samaḥ sami</w:t>
      </w:r>
      <w:r>
        <w:t xml:space="preserve"> </w:t>
      </w:r>
      <w:r>
        <w:t xml:space="preserve">(Pā. 6-3-93) turns</w:t>
      </w:r>
      <w:r>
        <w:t xml:space="preserve"> </w:t>
      </w:r>
      <w:r>
        <w:rPr>
          <w:iCs/>
          <w:i/>
        </w:rPr>
        <w:t xml:space="preserve">sam</w:t>
      </w:r>
      <w:r>
        <w:t xml:space="preserve"> </w:t>
      </w:r>
      <w:r>
        <w:t xml:space="preserve">to</w:t>
      </w:r>
      <w:r>
        <w:t xml:space="preserve"> </w:t>
      </w:r>
      <w:r>
        <w:rPr>
          <w:iCs/>
          <w:i/>
        </w:rPr>
        <w:t xml:space="preserve">sami</w:t>
      </w:r>
      <w:r>
        <w:t xml:space="preserve">; for the feminine sense,</w:t>
      </w:r>
      <w:r>
        <w:t xml:space="preserve"> </w:t>
      </w:r>
      <w:r>
        <w:rPr>
          <w:iCs/>
          <w:i/>
        </w:rPr>
        <w:t xml:space="preserve">ṅīp</w:t>
      </w:r>
      <w:r>
        <w:t xml:space="preserve"> </w:t>
      </w:r>
      <w:r>
        <w:t xml:space="preserve">by the</w:t>
      </w:r>
      <w:r>
        <w:t xml:space="preserve"> </w:t>
      </w:r>
      <w:r>
        <w:rPr>
          <w:iCs/>
          <w:i/>
        </w:rPr>
        <w:t xml:space="preserve">upasaṃkhyāna</w:t>
      </w:r>
      <w:r>
        <w:t xml:space="preserve"> </w:t>
      </w:r>
      <w:r>
        <w:rPr>
          <w:iCs/>
          <w:i/>
        </w:rPr>
        <w:t xml:space="preserve">añcateś ca</w:t>
      </w:r>
      <w:r>
        <w:t xml:space="preserve">; then, since the</w:t>
      </w:r>
      <w:r>
        <w:t xml:space="preserve"> </w:t>
      </w:r>
      <w:r>
        <w:rPr>
          <w:iCs/>
          <w:i/>
        </w:rPr>
        <w:t xml:space="preserve">ṅīp</w:t>
      </w:r>
      <w:r>
        <w:t xml:space="preserve"> </w:t>
      </w:r>
      <w:r>
        <w:t xml:space="preserve">follows, the</w:t>
      </w:r>
      <w:r>
        <w:t xml:space="preserve"> </w:t>
      </w:r>
      <w:r>
        <w:rPr>
          <w:iCs/>
          <w:i/>
        </w:rPr>
        <w:t xml:space="preserve">a</w:t>
      </w:r>
      <w:r>
        <w:t xml:space="preserve"> </w:t>
      </w:r>
      <w:r>
        <w:t xml:space="preserve">of the root is elided by</w:t>
      </w:r>
      <w:r>
        <w:t xml:space="preserve"> </w:t>
      </w:r>
      <w:r>
        <w:rPr>
          <w:iCs/>
          <w:i/>
        </w:rPr>
        <w:t xml:space="preserve">acaḥ</w:t>
      </w:r>
      <w:r>
        <w:t xml:space="preserve"> </w:t>
      </w:r>
      <w:r>
        <w:t xml:space="preserve">[</w:t>
      </w:r>
      <w:r>
        <w:rPr>
          <w:iCs/>
          <w:i/>
        </w:rPr>
        <w:t xml:space="preserve">aco ’ñcatiḥ</w:t>
      </w:r>
      <w:r>
        <w:t xml:space="preserve">] (Pā. 6-4-138 [?]),</w:t>
      </w:r>
      <w:r>
        <w:t xml:space="preserve"> </w:t>
      </w:r>
      <w:r>
        <w:rPr>
          <w:iCs/>
          <w:i/>
        </w:rPr>
        <w:t xml:space="preserve">cau</w:t>
      </w:r>
      <w:r>
        <w:t xml:space="preserve"> </w:t>
      </w:r>
      <w:r>
        <w:t xml:space="preserve">lengthens the preceding vowel (Pā. 6-3-138 [?]); the dual ending</w:t>
      </w:r>
      <w:r>
        <w:t xml:space="preserve"> </w:t>
      </w:r>
      <w:r>
        <w:rPr>
          <w:iCs/>
          <w:i/>
        </w:rPr>
        <w:t xml:space="preserve">au</w:t>
      </w:r>
      <w:r>
        <w:t xml:space="preserve">, and by</w:t>
      </w:r>
      <w:r>
        <w:t xml:space="preserve"> </w:t>
      </w:r>
      <w:r>
        <w:rPr>
          <w:iCs/>
          <w:i/>
        </w:rPr>
        <w:t xml:space="preserve">vā chandasi</w:t>
      </w:r>
      <w:r>
        <w:t xml:space="preserve"> </w:t>
      </w:r>
      <w:r>
        <w:t xml:space="preserve">(Pā. 6-1-106 [?]) the homogeneous lengthening.</w:t>
      </w:r>
    </w:p>
    <w:p>
      <w:r>
        <w:pict>
          <v:rect style="width:0;height:1.5pt" o:hralign="center" o:hrstd="t" o:hr="t"/>
        </w:pict>
      </w:r>
    </w:p>
    <w:bookmarkEnd w:id="139"/>
    <w:bookmarkStart w:id="140" w:name="page-94-pdf-114"/>
    <w:p>
      <w:pPr>
        <w:pStyle w:val="Heading3"/>
      </w:pPr>
      <w:r>
        <w:t xml:space="preserve">Page 94 (PDF 114)</w:t>
      </w:r>
    </w:p>
    <w:p>
      <w:pPr>
        <w:pStyle w:val="FirstParagraph"/>
      </w:pPr>
      <w:r>
        <w:rPr>
          <w:iCs/>
          <w:i/>
        </w:rPr>
        <w:t xml:space="preserve">(Running head: left 94;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iCs/>
          <w:i/>
        </w:rPr>
        <w:t xml:space="preserve">Grammar of Rik 96.5, concluded from p. 93 (noted briefly):</w:t>
      </w:r>
      <w:r>
        <w:t xml:space="preserve"> </w:t>
      </w:r>
      <w:r>
        <w:rPr>
          <w:iCs/>
          <w:i/>
          <w:bCs/>
          <w:b/>
        </w:rPr>
        <w:t xml:space="preserve">samīcī</w:t>
      </w:r>
      <w:r>
        <w:t xml:space="preserve">, concluded: …</w:t>
      </w:r>
      <w:r>
        <w:rPr>
          <w:iCs/>
          <w:i/>
        </w:rPr>
        <w:t xml:space="preserve">añcateś copasaṃkhyānam</w:t>
      </w:r>
      <w:r>
        <w:t xml:space="preserve"> </w:t>
      </w:r>
      <w:r>
        <w:t xml:space="preserve">(Pā. [?]) gives</w:t>
      </w:r>
      <w:r>
        <w:t xml:space="preserve"> </w:t>
      </w:r>
      <w:r>
        <w:rPr>
          <w:iCs/>
          <w:i/>
        </w:rPr>
        <w:t xml:space="preserve">ṅīp</w:t>
      </w:r>
      <w:r>
        <w:t xml:space="preserve">; this is a</w:t>
      </w:r>
      <w:r>
        <w:t xml:space="preserve"> </w:t>
      </w:r>
      <w:r>
        <w:rPr>
          <w:iCs/>
          <w:i/>
        </w:rPr>
        <w:t xml:space="preserve">para</w:t>
      </w:r>
      <w:r>
        <w:t xml:space="preserve">-word and has the designation</w:t>
      </w:r>
      <w:r>
        <w:t xml:space="preserve"> </w:t>
      </w:r>
      <w:r>
        <w:rPr>
          <w:iCs/>
          <w:i/>
        </w:rPr>
        <w:t xml:space="preserve">saṃjñā</w:t>
      </w:r>
      <w:r>
        <w:t xml:space="preserve">, so</w:t>
      </w:r>
      <w:r>
        <w:t xml:space="preserve"> </w:t>
      </w:r>
      <w:r>
        <w:rPr>
          <w:iCs/>
          <w:i/>
        </w:rPr>
        <w:t xml:space="preserve">acaḥ</w:t>
      </w:r>
      <w:r>
        <w:t xml:space="preserve"> </w:t>
      </w:r>
      <w:r>
        <w:t xml:space="preserve">(Pā. 6-4-138) lengthens the preceding vowel [the print’s remark]; here the</w:t>
      </w:r>
      <w:r>
        <w:t xml:space="preserve"> </w:t>
      </w:r>
      <w:r>
        <w:rPr>
          <w:iCs/>
          <w:i/>
        </w:rPr>
        <w:t xml:space="preserve">ṅīp</w:t>
      </w:r>
      <w:r>
        <w:t xml:space="preserve">, being</w:t>
      </w:r>
      <w:r>
        <w:t xml:space="preserve"> </w:t>
      </w:r>
      <w:r>
        <w:rPr>
          <w:iCs/>
          <w:i/>
        </w:rPr>
        <w:t xml:space="preserve">pit</w:t>
      </w:r>
      <w:r>
        <w:t xml:space="preserve">, is unaccented; for the</w:t>
      </w:r>
      <w:r>
        <w:t xml:space="preserve"> </w:t>
      </w:r>
      <w:r>
        <w:rPr>
          <w:iCs/>
          <w:i/>
        </w:rPr>
        <w:t xml:space="preserve">ṅīp</w:t>
      </w:r>
      <w:r>
        <w:t xml:space="preserve">, since the root’s acute-bearing</w:t>
      </w:r>
      <w:r>
        <w:t xml:space="preserve"> </w:t>
      </w:r>
      <w:r>
        <w:rPr>
          <w:iCs/>
          <w:i/>
        </w:rPr>
        <w:t xml:space="preserve">a</w:t>
      </w:r>
      <w:r>
        <w:t xml:space="preserve"> </w:t>
      </w:r>
      <w:r>
        <w:t xml:space="preserve">is elided,</w:t>
      </w:r>
      <w:r>
        <w:t xml:space="preserve"> </w:t>
      </w:r>
      <w:r>
        <w:rPr>
          <w:iCs/>
          <w:i/>
        </w:rPr>
        <w:t xml:space="preserve">anudāttasya ca yatrodāttalopaḥ</w:t>
      </w:r>
      <w:r>
        <w:t xml:space="preserve"> </w:t>
      </w:r>
      <w:r>
        <w:t xml:space="preserve">(Pā. 6-1-161) gives the acute to the</w:t>
      </w:r>
      <w:r>
        <w:t xml:space="preserve"> </w:t>
      </w:r>
      <w:r>
        <w:rPr>
          <w:iCs/>
          <w:i/>
        </w:rPr>
        <w:t xml:space="preserve">ṅīp</w:t>
      </w:r>
      <w:r>
        <w:t xml:space="preserve">; here the Padakāra’s intention differs:</w:t>
      </w:r>
      <w:r>
        <w:t xml:space="preserve"> </w:t>
      </w:r>
      <w:r>
        <w:rPr>
          <w:iCs/>
          <w:i/>
        </w:rPr>
        <w:t xml:space="preserve">uda īt</w:t>
      </w:r>
      <w:r>
        <w:t xml:space="preserve"> </w:t>
      </w:r>
      <w:r>
        <w:t xml:space="preserve">(Pā. 6-4-139) — that the</w:t>
      </w:r>
      <w:r>
        <w:t xml:space="preserve"> </w:t>
      </w:r>
      <w:r>
        <w:rPr>
          <w:iCs/>
          <w:i/>
        </w:rPr>
        <w:t xml:space="preserve">īt</w:t>
      </w:r>
      <w:r>
        <w:t xml:space="preserve"> </w:t>
      </w:r>
      <w:r>
        <w:t xml:space="preserve">prescribed for the</w:t>
      </w:r>
      <w:r>
        <w:t xml:space="preserve"> </w:t>
      </w:r>
      <w:r>
        <w:rPr>
          <w:iCs/>
          <w:i/>
        </w:rPr>
        <w:t xml:space="preserve">a</w:t>
      </w:r>
      <w:r>
        <w:t xml:space="preserve"> </w:t>
      </w:r>
      <w:r>
        <w:t xml:space="preserve">of the root</w:t>
      </w:r>
      <w:r>
        <w:t xml:space="preserve"> </w:t>
      </w:r>
      <w:r>
        <w:rPr>
          <w:iCs/>
          <w:i/>
        </w:rPr>
        <w:t xml:space="preserve">añcu</w:t>
      </w:r>
      <w:r>
        <w:t xml:space="preserve"> </w:t>
      </w:r>
      <w:r>
        <w:t xml:space="preserve">when</w:t>
      </w:r>
      <w:r>
        <w:t xml:space="preserve"> </w:t>
      </w:r>
      <w:r>
        <w:rPr>
          <w:iCs/>
          <w:i/>
        </w:rPr>
        <w:t xml:space="preserve">ud</w:t>
      </w:r>
      <w:r>
        <w:t xml:space="preserve"> </w:t>
      </w:r>
      <w:r>
        <w:t xml:space="preserve">is the prefix applies, by</w:t>
      </w:r>
      <w:r>
        <w:t xml:space="preserve"> </w:t>
      </w:r>
      <w:r>
        <w:rPr>
          <w:iCs/>
          <w:i/>
        </w:rPr>
        <w:t xml:space="preserve">vyatyaya</w:t>
      </w:r>
      <w:r>
        <w:t xml:space="preserve">, also to the root when</w:t>
      </w:r>
      <w:r>
        <w:t xml:space="preserve"> </w:t>
      </w:r>
      <w:r>
        <w:rPr>
          <w:iCs/>
          <w:i/>
        </w:rPr>
        <w:t xml:space="preserve">sam</w:t>
      </w:r>
      <w:r>
        <w:t xml:space="preserve"> </w:t>
      </w:r>
      <w:r>
        <w:t xml:space="preserve">is the prefix, as in the word</w:t>
      </w:r>
      <w:r>
        <w:t xml:space="preserve"> </w:t>
      </w:r>
      <w:r>
        <w:rPr>
          <w:iCs/>
          <w:i/>
        </w:rPr>
        <w:t xml:space="preserve">samīcī</w:t>
      </w:r>
      <w:r>
        <w:t xml:space="preserve">; the dual ending following,</w:t>
      </w:r>
      <w:r>
        <w:t xml:space="preserve"> </w:t>
      </w:r>
      <w:r>
        <w:rPr>
          <w:iCs/>
          <w:i/>
        </w:rPr>
        <w:t xml:space="preserve">vā chandasi</w:t>
      </w:r>
      <w:r>
        <w:t xml:space="preserve"> </w:t>
      </w:r>
      <w:r>
        <w:t xml:space="preserve">(Pā. 6-1-106) the homogeneous lengthening. —</w:t>
      </w:r>
      <w:r>
        <w:t xml:space="preserve"> </w:t>
      </w:r>
      <w:r>
        <w:rPr>
          <w:iCs/>
          <w:i/>
          <w:bCs/>
          <w:b/>
        </w:rPr>
        <w:t xml:space="preserve">dyāvākṣāmā</w:t>
      </w:r>
      <w:r>
        <w:t xml:space="preserve"> </w:t>
      </w:r>
      <w:r>
        <w:t xml:space="preserve">—</w:t>
      </w:r>
      <w:r>
        <w:t xml:space="preserve"> </w:t>
      </w:r>
      <w:r>
        <w:rPr>
          <w:iCs/>
          <w:i/>
        </w:rPr>
        <w:t xml:space="preserve">diva dyāvā</w:t>
      </w:r>
      <w:r>
        <w:t xml:space="preserve"> </w:t>
      </w:r>
      <w:r>
        <w:t xml:space="preserve">(Pā. 6-3-29):</w:t>
      </w:r>
      <w:r>
        <w:t xml:space="preserve"> </w:t>
      </w:r>
      <w:r>
        <w:rPr>
          <w:iCs/>
          <w:i/>
        </w:rPr>
        <w:t xml:space="preserve">div</w:t>
      </w:r>
      <w:r>
        <w:t xml:space="preserve"> </w:t>
      </w:r>
      <w:r>
        <w:t xml:space="preserve">is replaced by</w:t>
      </w:r>
      <w:r>
        <w:t xml:space="preserve"> </w:t>
      </w:r>
      <w:r>
        <w:rPr>
          <w:iCs/>
          <w:i/>
        </w:rPr>
        <w:t xml:space="preserve">dyāvā</w:t>
      </w:r>
      <w:r>
        <w:t xml:space="preserve">; the genitive dual</w:t>
      </w:r>
      <w:r>
        <w:t xml:space="preserve"> </w:t>
      </w:r>
      <w:r>
        <w:rPr>
          <w:iCs/>
          <w:i/>
        </w:rPr>
        <w:t xml:space="preserve">os</w:t>
      </w:r>
      <w:r>
        <w:t xml:space="preserve"> </w:t>
      </w:r>
      <w:r>
        <w:t xml:space="preserve">following,</w:t>
      </w:r>
      <w:r>
        <w:t xml:space="preserve"> </w:t>
      </w:r>
      <w:r>
        <w:rPr>
          <w:iCs/>
          <w:i/>
        </w:rPr>
        <w:t xml:space="preserve">supāṃ suluk</w:t>
      </w:r>
      <w:r>
        <w:t xml:space="preserve"> </w:t>
      </w:r>
      <w:r>
        <w:t xml:space="preserve">(Pā. 7-1-39) gives</w:t>
      </w:r>
      <w:r>
        <w:t xml:space="preserve"> </w:t>
      </w:r>
      <w:r>
        <w:rPr>
          <w:iCs/>
          <w:i/>
        </w:rPr>
        <w:t xml:space="preserve">ḍā</w:t>
      </w:r>
      <w:r>
        <w:t xml:space="preserve"> </w:t>
      </w:r>
      <w:r>
        <w:t xml:space="preserve">[</w:t>
      </w:r>
      <w:r>
        <w:rPr>
          <w:iCs/>
          <w:i/>
        </w:rPr>
        <w:t xml:space="preserve">ā</w:t>
      </w:r>
      <w:r>
        <w:t xml:space="preserve">] in place of it;</w:t>
      </w:r>
      <w:r>
        <w:t xml:space="preserve"> </w:t>
      </w:r>
      <w:r>
        <w:rPr>
          <w:iCs/>
          <w:i/>
        </w:rPr>
        <w:t xml:space="preserve">devatādvandve ca</w:t>
      </w:r>
      <w:r>
        <w:t xml:space="preserve"> </w:t>
      </w:r>
      <w:r>
        <w:t xml:space="preserve">(Pā. 6-2-141) gives both members their natural accent at once. —</w:t>
      </w:r>
      <w:r>
        <w:t xml:space="preserve"> </w:t>
      </w:r>
      <w:r>
        <w:rPr>
          <w:iCs/>
          <w:i/>
          <w:bCs/>
          <w:b/>
        </w:rPr>
        <w:t xml:space="preserve">bhāti</w:t>
      </w:r>
      <w:r>
        <w:t xml:space="preserve"> </w:t>
      </w:r>
      <w:r>
        <w:t xml:space="preserve">— root</w:t>
      </w:r>
      <w:r>
        <w:t xml:space="preserve"> </w:t>
      </w:r>
      <w:r>
        <w:rPr>
          <w:iCs/>
          <w:i/>
        </w:rPr>
        <w:t xml:space="preserve">bhā</w:t>
      </w:r>
      <w:r>
        <w:t xml:space="preserve"> </w:t>
      </w:r>
      <w:r>
        <w:t xml:space="preserve">(to shine);</w:t>
      </w:r>
      <w:r>
        <w:t xml:space="preserve"> </w:t>
      </w:r>
      <w:r>
        <w:rPr>
          <w:iCs/>
          <w:i/>
        </w:rPr>
        <w:t xml:space="preserve">laṭ</w:t>
      </w:r>
      <w:r>
        <w:t xml:space="preserve">, third person singular;</w:t>
      </w:r>
      <w:r>
        <w:t xml:space="preserve"> </w:t>
      </w:r>
      <w:r>
        <w:rPr>
          <w:iCs/>
          <w:i/>
        </w:rPr>
        <w:t xml:space="preserve">nighāta</w:t>
      </w:r>
      <w:r>
        <w:t xml:space="preserve">, after a verb-ending word. ‖ 5 ‖</w:t>
      </w:r>
    </w:p>
    <w:p>
      <w:pPr>
        <w:pStyle w:val="BodyText"/>
      </w:pPr>
      <w:r>
        <w:rPr>
          <w:iCs/>
          <w:i/>
        </w:rPr>
        <w:t xml:space="preserve">(A printer’s ornament follows.)</w:t>
      </w:r>
    </w:p>
    <w:p>
      <w:r>
        <w:pict>
          <v:rect style="width:0;height:1.5pt" o:hralign="center" o:hrstd="t" o:hr="t"/>
        </w:pict>
      </w:r>
    </w:p>
    <w:bookmarkEnd w:id="140"/>
    <w:bookmarkStart w:id="141" w:name="rik-6-1"/>
    <w:p>
      <w:pPr>
        <w:pStyle w:val="Heading3"/>
      </w:pPr>
      <w:r>
        <w:t xml:space="preserve">Rik 6</w:t>
      </w:r>
    </w:p>
    <w:p>
      <w:pPr>
        <w:pStyle w:val="FirstParagraph"/>
      </w:pPr>
      <w:r>
        <w:rPr>
          <w:bCs/>
          <w:b/>
        </w:rPr>
        <w:t xml:space="preserve">॥ संहितापाठः ॥ — Saṃhitā-pāṭha (Rik 96.6)</w:t>
      </w:r>
      <w:r>
        <w:t xml:space="preserve"> </w:t>
      </w:r>
      <w:r>
        <w:rPr>
          <w:iCs/>
          <w:i/>
        </w:rPr>
        <w:t xml:space="preserve">(Triṣṭubh; accent marks printed here, not reproduced)</w:t>
      </w:r>
    </w:p>
    <w:p>
      <w:pPr>
        <w:pStyle w:val="BlockText"/>
      </w:pPr>
      <w:r>
        <w:t xml:space="preserve">रायो बुध्नः संगमनो वसूनां यज्ञस्य केतुर्मन्मसाधनो वेः ।</w:t>
      </w:r>
      <w:r>
        <w:t xml:space="preserve"> </w:t>
      </w:r>
      <w:r>
        <w:t xml:space="preserve">अमृतत्वं रक्षमाणास एनं देवा अग्निं धारयन्द्रविणोदाम् ॥ ६ ॥</w:t>
      </w:r>
    </w:p>
    <w:p>
      <w:pPr>
        <w:pStyle w:val="FirstParagraph"/>
      </w:pPr>
      <w:r>
        <w:rPr>
          <w:iCs/>
          <w:i/>
        </w:rPr>
        <w:t xml:space="preserve">rāyo budhnaḥ saṃgamano vasūnāṃ yajñasya ketur manmasādhano veḥ | amṛtatvaṃ rakṣamāṇāsa enaṃ devā agniṃ dhārayan draviṇodām ‖ 6 ‖</w:t>
      </w:r>
    </w:p>
    <w:bookmarkEnd w:id="141"/>
    <w:bookmarkStart w:id="142" w:name="page-95-pdf-115"/>
    <w:p>
      <w:pPr>
        <w:pStyle w:val="Heading3"/>
      </w:pPr>
      <w:r>
        <w:t xml:space="preserve">Page 95 (PDF 115)</w:t>
      </w:r>
    </w:p>
    <w:p>
      <w:pPr>
        <w:pStyle w:val="FirstParagraph"/>
      </w:pPr>
      <w:r>
        <w:rPr>
          <w:iCs/>
          <w:i/>
        </w:rPr>
        <w:t xml:space="preserve">(Running head left:</w:t>
      </w:r>
      <w:r>
        <w:rPr>
          <w:iCs/>
          <w:i/>
        </w:rPr>
        <w:t xml:space="preserve"> </w:t>
      </w:r>
      <w:r>
        <w:rPr>
          <w:iCs/>
          <w:i/>
        </w:rPr>
        <w:t xml:space="preserve">“</w:t>
      </w:r>
      <w:r>
        <w:rPr>
          <w:iCs/>
          <w:i/>
        </w:rPr>
        <w:t xml:space="preserve">Aṣṭaka 1, Adhyāya 7, Varga 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95.)</w:t>
      </w:r>
    </w:p>
    <w:p>
      <w:pPr>
        <w:pStyle w:val="BodyText"/>
      </w:pPr>
      <w:r>
        <w:rPr>
          <w:bCs/>
          <w:b/>
        </w:rPr>
        <w:t xml:space="preserve">॥ पदपाठः ॥ — Pada-pāṭha (Rik 96.6)</w:t>
      </w:r>
    </w:p>
    <w:p>
      <w:pPr>
        <w:pStyle w:val="BlockText"/>
      </w:pPr>
      <w:r>
        <w:t xml:space="preserve">रायः । बुध्नः । सम्ऽगमनः । वसूनाम् । यज्ञस्य । केतुः । मन्मऽसाधनः । वेः इति वेः ।</w:t>
      </w:r>
      <w:r>
        <w:t xml:space="preserve"> </w:t>
      </w:r>
      <w:r>
        <w:t xml:space="preserve">अमृतऽत्वम् । रक्षमाणासः । एनम् । देवाः । अग्निम् । धारयन् । द्रविणःऽदाम् ॥ ६ ॥</w:t>
      </w:r>
    </w:p>
    <w:p>
      <w:pPr>
        <w:pStyle w:val="FirstParagraph"/>
      </w:pPr>
      <w:r>
        <w:rPr>
          <w:iCs/>
          <w:i/>
        </w:rPr>
        <w:t xml:space="preserve">rāyaḥ | budhnaḥ | sam-gamanaḥ | vasūnām | yajñasya | ketuḥ | manma-sādhanaḥ | veḥ iti veḥ | amṛta-tvam | rakṣamāṇāsaḥ | enam | devāḥ | agnim | dhārayan | draviṇaḥ-dām ‖ 6 ‖</w:t>
      </w:r>
    </w:p>
    <w:p>
      <w:pPr>
        <w:pStyle w:val="BodyText"/>
      </w:pPr>
      <w:r>
        <w:rPr>
          <w:bCs/>
          <w:b/>
        </w:rPr>
        <w:t xml:space="preserve">॥ सायणभाष्यम् ॥ — Sāyaṇa-bhāṣya (Rik 96.6)</w:t>
      </w:r>
    </w:p>
    <w:p>
      <w:pPr>
        <w:pStyle w:val="BlockText"/>
      </w:pPr>
      <w:r>
        <w:t xml:space="preserve">योऽग्निं रायो धनस्य बुध्नो मूलभूतः । आहुतिद्वारा सर्वेषां धनानां कारणत्वात् । वसूनां निवासहेतूनां धनानां संगमनः संगमयिता । स्तोतॄणां प्रापयिता । यज्ञस्य दर्शपूर्णमासादेः केतुः केतयिता ज्ञापयिता । वेर्वीरात्मानमभिगच्छते पुरुषस्य मन्मसाधनो मननीयस्याभिलषितस्य साधयिता । अमृतत्वं स्वकीयामरणत्वं रक्षमाणासः पालयन्तो देवा एनं धनस्य दातारमग्निं धारयन्ति ॥ रायः । ऊडिदमिति विभक्तेरुदात्तत्वं । संगमनः । नन्द्यादिलक्षणो ल्युः । वेः । वी गत्यादिषु । अस्मादौणादिक इप्रत्ययः । टिलोपश्च ॥</w:t>
      </w:r>
      <w:r>
        <w:t xml:space="preserve"> </w:t>
      </w:r>
      <w:r>
        <w:rPr>
          <w:iCs/>
          <w:i/>
        </w:rPr>
        <w:t xml:space="preserve">yo ’gniṃ rāyo dhanasya budhno mūlabhūtaḥ | āhutidvārā sarveṣāṃ dhanānāṃ kāraṇatvāt | vasūnāṃ nivāsahetūnāṃ dhanānāṃ saṃgamanaḥ saṃgamayitā | stotṝṇāṃ prāpayitā | yajñasya darśapūrṇamāsāder ketuḥ ketayitā jñāpayitā | ver vīrātmānam abhigacchate puruṣasya manmasādhano mananīyasyābhilaṣitasya sādhayitā | amṛtatvaṃ svakīyāmaraṇatvaṃ rakṣamāṇāsaḥ pālayanto devā enaṃ dhanasya dātāram agniṃ dhārayanti ‖ rāyaḥ | ūḍidam iti vibhakter udāttatvaṃ | saṃgamanaḥ | nandyādilakṣaṇo lyuḥ | veḥ | vī gatyādiṣu | asmād auṇādika ipratyayaḥ | ṭilopaś ca ‖</w:t>
      </w:r>
    </w:p>
    <w:p>
      <w:pPr>
        <w:pStyle w:val="FirstParagraph"/>
      </w:pPr>
      <w:r>
        <w:rPr>
          <w:iCs/>
          <w:i/>
        </w:rPr>
        <w:t xml:space="preserve">(The bhāṣya begins</w:t>
      </w:r>
      <w:r>
        <w:t xml:space="preserve"> </w:t>
      </w:r>
      <w:r>
        <w:t xml:space="preserve">yo ’gniṃ</w:t>
      </w:r>
      <w:r>
        <w:t xml:space="preserve"> </w:t>
      </w:r>
      <w:r>
        <w:rPr>
          <w:iCs/>
          <w:i/>
        </w:rPr>
        <w:t xml:space="preserve">as printed; the sense requires</w:t>
      </w:r>
      <w:r>
        <w:t xml:space="preserve"> </w:t>
      </w:r>
      <w:r>
        <w:t xml:space="preserve">so ’gniḥ</w:t>
      </w:r>
      <w:r>
        <w:rPr>
          <w:iCs/>
          <w:i/>
        </w:rPr>
        <w:t xml:space="preserve">,</w:t>
      </w:r>
      <w:r>
        <w:rPr>
          <w:iCs/>
          <w:i/>
        </w:rPr>
        <w:t xml:space="preserve"> </w:t>
      </w:r>
      <w:r>
        <w:rPr>
          <w:iCs/>
          <w:i/>
        </w:rPr>
        <w:t xml:space="preserve">‘</w:t>
      </w:r>
      <w:r>
        <w:rPr>
          <w:iCs/>
          <w:i/>
        </w:rPr>
        <w:t xml:space="preserve">that Agni</w:t>
      </w:r>
      <w:r>
        <w:rPr>
          <w:iCs/>
          <w:i/>
        </w:rPr>
        <w:t xml:space="preserve">’</w:t>
      </w:r>
      <w:r>
        <w:rPr>
          <w:iCs/>
          <w:i/>
        </w:rPr>
        <w:t xml:space="preserve"> </w:t>
      </w:r>
      <w:r>
        <w:rPr>
          <w:iCs/>
          <w:i/>
        </w:rPr>
        <w:t xml:space="preserve">[?]. Sense, mine and tentative: “Agni is the</w:t>
      </w:r>
      <w:r>
        <w:t xml:space="preserve"> </w:t>
      </w:r>
      <w:r>
        <w:t xml:space="preserve">budhna</w:t>
      </w:r>
      <w:r>
        <w:t xml:space="preserve"> </w:t>
      </w:r>
      <w:r>
        <w:rPr>
          <w:iCs/>
          <w:i/>
        </w:rPr>
        <w:t xml:space="preserve">— the root — of</w:t>
      </w:r>
      <w:r>
        <w:t xml:space="preserve"> </w:t>
      </w:r>
      <w:r>
        <w:t xml:space="preserve">rāyaḥ</w:t>
      </w:r>
      <w:r>
        <w:rPr>
          <w:iCs/>
          <w:i/>
        </w:rPr>
        <w:t xml:space="preserve">, wealth: since by the oblation he is the cause of all riches. He is the</w:t>
      </w:r>
      <w:r>
        <w:t xml:space="preserve"> </w:t>
      </w:r>
      <w:r>
        <w:t xml:space="preserve">saṃgamana</w:t>
      </w:r>
      <w:r>
        <w:rPr>
          <w:iCs/>
          <w:i/>
        </w:rPr>
        <w:t xml:space="preserve">, the one who brings together, the</w:t>
      </w:r>
      <w:r>
        <w:t xml:space="preserve"> </w:t>
      </w:r>
      <w:r>
        <w:t xml:space="preserve">vasūnām</w:t>
      </w:r>
      <w:r>
        <w:rPr>
          <w:iCs/>
          <w:i/>
        </w:rPr>
        <w:t xml:space="preserve">, riches that are the cause of dwelling; he who causes the praisers to obtain; the</w:t>
      </w:r>
      <w:r>
        <w:t xml:space="preserve"> </w:t>
      </w:r>
      <w:r>
        <w:t xml:space="preserve">ketu</w:t>
      </w:r>
      <w:r>
        <w:t xml:space="preserve"> </w:t>
      </w:r>
      <w:r>
        <w:rPr>
          <w:iCs/>
          <w:i/>
        </w:rPr>
        <w:t xml:space="preserve">of the sacrifice (the</w:t>
      </w:r>
      <w:r>
        <w:t xml:space="preserve"> </w:t>
      </w:r>
      <w:r>
        <w:t xml:space="preserve">darśapūrṇamāsa</w:t>
      </w:r>
      <w:r>
        <w:t xml:space="preserve"> </w:t>
      </w:r>
      <w:r>
        <w:rPr>
          <w:iCs/>
          <w:i/>
        </w:rPr>
        <w:t xml:space="preserve">and the rest) — the one who makes it known; for the person who approaches him (’</w:t>
      </w:r>
      <w:r>
        <w:t xml:space="preserve"> </w:t>
      </w:r>
      <w:r>
        <w:t xml:space="preserve">veḥ</w:t>
      </w:r>
      <w:r>
        <w:rPr>
          <w:iCs/>
          <w:i/>
        </w:rPr>
        <w:t xml:space="preserve">’, of the one who approaches), the accomplisher of the desired, the thing to be reflected upon; the gods, guarding their own immortality, hold him, Agni, the giver of wealth.”)</w:t>
      </w:r>
      <w:r>
        <w:t xml:space="preserve"> </w:t>
      </w:r>
      <w:r>
        <w:t xml:space="preserve">Tail:</w:t>
      </w:r>
      <w:r>
        <w:t xml:space="preserve"> </w:t>
      </w:r>
      <w:r>
        <w:rPr>
          <w:iCs/>
          <w:i/>
        </w:rPr>
        <w:t xml:space="preserve">rāyaḥ</w:t>
      </w:r>
      <w:r>
        <w:t xml:space="preserve"> </w:t>
      </w:r>
      <w:r>
        <w:t xml:space="preserve">— the case-ending acute by</w:t>
      </w:r>
      <w:r>
        <w:t xml:space="preserve"> </w:t>
      </w:r>
      <w:r>
        <w:rPr>
          <w:iCs/>
          <w:i/>
        </w:rPr>
        <w:t xml:space="preserve">ūḍidam…</w:t>
      </w:r>
      <w:r>
        <w:t xml:space="preserve">;</w:t>
      </w:r>
      <w:r>
        <w:t xml:space="preserve"> </w:t>
      </w:r>
      <w:r>
        <w:rPr>
          <w:iCs/>
          <w:i/>
        </w:rPr>
        <w:t xml:space="preserve">saṃgamanaḥ</w:t>
      </w:r>
      <w:r>
        <w:t xml:space="preserve"> </w:t>
      </w:r>
      <w:r>
        <w:t xml:space="preserve">—</w:t>
      </w:r>
      <w:r>
        <w:t xml:space="preserve"> </w:t>
      </w:r>
      <w:r>
        <w:rPr>
          <w:iCs/>
          <w:i/>
        </w:rPr>
        <w:t xml:space="preserve">lyu</w:t>
      </w:r>
      <w:r>
        <w:t xml:space="preserve"> </w:t>
      </w:r>
      <w:r>
        <w:t xml:space="preserve">by the</w:t>
      </w:r>
      <w:r>
        <w:t xml:space="preserve"> </w:t>
      </w:r>
      <w:r>
        <w:rPr>
          <w:iCs/>
          <w:i/>
        </w:rPr>
        <w:t xml:space="preserve">nandyādi</w:t>
      </w:r>
      <w:r>
        <w:t xml:space="preserve"> </w:t>
      </w:r>
      <w:r>
        <w:t xml:space="preserve">group;</w:t>
      </w:r>
      <w:r>
        <w:t xml:space="preserve"> </w:t>
      </w:r>
      <w:r>
        <w:rPr>
          <w:iCs/>
          <w:i/>
        </w:rPr>
        <w:t xml:space="preserve">veḥ</w:t>
      </w:r>
      <w:r>
        <w:t xml:space="preserve"> </w:t>
      </w:r>
      <w:r>
        <w:t xml:space="preserve">— root</w:t>
      </w:r>
      <w:r>
        <w:t xml:space="preserve"> </w:t>
      </w:r>
      <w:r>
        <w:rPr>
          <w:iCs/>
          <w:i/>
        </w:rPr>
        <w:t xml:space="preserve">vī</w:t>
      </w:r>
      <w:r>
        <w:t xml:space="preserve"> </w:t>
      </w:r>
      <w:r>
        <w:t xml:space="preserve">(going and the rest), the Uṇādi suffix</w:t>
      </w:r>
      <w:r>
        <w:t xml:space="preserve"> </w:t>
      </w:r>
      <w:r>
        <w:rPr>
          <w:iCs/>
          <w:i/>
        </w:rPr>
        <w:t xml:space="preserve">i</w:t>
      </w:r>
      <w:r>
        <w:t xml:space="preserve">, with loss of the</w:t>
      </w:r>
      <w:r>
        <w:t xml:space="preserve"> </w:t>
      </w:r>
      <w:r>
        <w:rPr>
          <w:iCs/>
          <w:i/>
        </w:rPr>
        <w:t xml:space="preserve">ṭi</w:t>
      </w:r>
      <w:r>
        <w:t xml:space="preserve">.</w:t>
      </w:r>
    </w:p>
    <w:p>
      <w:pPr>
        <w:pStyle w:val="BodyText"/>
      </w:pPr>
      <w:r>
        <w:rPr>
          <w:bCs/>
          <w:b/>
        </w:rPr>
        <w:t xml:space="preserve">॥ प्रतिपदार्थः ॥ — Pratipadārtha (Kannada)</w:t>
      </w:r>
    </w:p>
    <w:p>
      <w:pPr>
        <w:pStyle w:val="BodyText"/>
      </w:pPr>
      <w:r>
        <w:t xml:space="preserve">“</w:t>
      </w:r>
      <w:r>
        <w:t xml:space="preserve">(</w:t>
      </w:r>
      <w:r>
        <w:rPr>
          <w:iCs/>
          <w:i/>
        </w:rPr>
        <w:t xml:space="preserve">agniḥ</w:t>
      </w:r>
      <w:r>
        <w:t xml:space="preserve"> </w:t>
      </w:r>
      <w:r>
        <w:t xml:space="preserve">— Agni)</w:t>
      </w:r>
      <w:r>
        <w:t xml:space="preserve"> </w:t>
      </w:r>
      <w:r>
        <w:rPr>
          <w:iCs/>
          <w:i/>
        </w:rPr>
        <w:t xml:space="preserve">rāyaḥ</w:t>
      </w:r>
      <w:r>
        <w:t xml:space="preserve"> </w:t>
      </w:r>
      <w:r>
        <w:t xml:space="preserve">— of wealth;</w:t>
      </w:r>
      <w:r>
        <w:t xml:space="preserve"> </w:t>
      </w:r>
      <w:r>
        <w:rPr>
          <w:iCs/>
          <w:i/>
        </w:rPr>
        <w:t xml:space="preserve">budhnaḥ</w:t>
      </w:r>
      <w:r>
        <w:t xml:space="preserve"> </w:t>
      </w:r>
      <w:r>
        <w:t xml:space="preserve">— the cause;</w:t>
      </w:r>
      <w:r>
        <w:t xml:space="preserve"> </w:t>
      </w:r>
      <w:r>
        <w:rPr>
          <w:iCs/>
          <w:i/>
        </w:rPr>
        <w:t xml:space="preserve">vasūnāṃ</w:t>
      </w:r>
      <w:r>
        <w:t xml:space="preserve"> </w:t>
      </w:r>
      <w:r>
        <w:t xml:space="preserve">— of riches;</w:t>
      </w:r>
      <w:r>
        <w:t xml:space="preserve"> </w:t>
      </w:r>
      <w:r>
        <w:rPr>
          <w:iCs/>
          <w:i/>
        </w:rPr>
        <w:t xml:space="preserve">saṃgamanaḥ</w:t>
      </w:r>
      <w:r>
        <w:t xml:space="preserve"> </w:t>
      </w:r>
      <w:r>
        <w:t xml:space="preserve">— one who brings them together;</w:t>
      </w:r>
      <w:r>
        <w:t xml:space="preserve"> </w:t>
      </w:r>
      <w:r>
        <w:rPr>
          <w:iCs/>
          <w:i/>
        </w:rPr>
        <w:t xml:space="preserve">yajñasya</w:t>
      </w:r>
      <w:r>
        <w:t xml:space="preserve"> </w:t>
      </w:r>
      <w:r>
        <w:t xml:space="preserve">— of the sacrifice;</w:t>
      </w:r>
      <w:r>
        <w:t xml:space="preserve"> </w:t>
      </w:r>
      <w:r>
        <w:rPr>
          <w:iCs/>
          <w:i/>
        </w:rPr>
        <w:t xml:space="preserve">ketuḥ</w:t>
      </w:r>
      <w:r>
        <w:t xml:space="preserve"> </w:t>
      </w:r>
      <w:r>
        <w:t xml:space="preserve">— the one who makes known (the guide of the way);</w:t>
      </w:r>
      <w:r>
        <w:t xml:space="preserve"> </w:t>
      </w:r>
      <w:r>
        <w:rPr>
          <w:iCs/>
          <w:i/>
        </w:rPr>
        <w:t xml:space="preserve">veḥ</w:t>
      </w:r>
      <w:r>
        <w:t xml:space="preserve"> </w:t>
      </w:r>
      <w:r>
        <w:t xml:space="preserve">— (the man who approaches him) of the man;</w:t>
      </w:r>
      <w:r>
        <w:t xml:space="preserve"> </w:t>
      </w:r>
      <w:r>
        <w:rPr>
          <w:iCs/>
          <w:i/>
        </w:rPr>
        <w:t xml:space="preserve">manmasādhanaḥ</w:t>
      </w:r>
      <w:r>
        <w:t xml:space="preserve"> </w:t>
      </w:r>
      <w:r>
        <w:t xml:space="preserve">— the one who accomplishes the desired goals (he is).</w:t>
      </w:r>
      <w:r>
        <w:t xml:space="preserve"> </w:t>
      </w:r>
      <w:r>
        <w:rPr>
          <w:iCs/>
          <w:i/>
        </w:rPr>
        <w:t xml:space="preserve">Amṛtatvaṃ</w:t>
      </w:r>
      <w:r>
        <w:t xml:space="preserve"> </w:t>
      </w:r>
      <w:r>
        <w:t xml:space="preserve">— their own freedom from death;</w:t>
      </w:r>
      <w:r>
        <w:t xml:space="preserve"> </w:t>
      </w:r>
      <w:r>
        <w:rPr>
          <w:iCs/>
          <w:i/>
        </w:rPr>
        <w:t xml:space="preserve">rakṣamāṇāsaḥ</w:t>
      </w:r>
      <w:r>
        <w:t xml:space="preserve"> </w:t>
      </w:r>
      <w:r>
        <w:t xml:space="preserve">— those who guard it;</w:t>
      </w:r>
      <w:r>
        <w:t xml:space="preserve"> </w:t>
      </w:r>
      <w:r>
        <w:rPr>
          <w:iCs/>
          <w:i/>
        </w:rPr>
        <w:t xml:space="preserve">devāḥ</w:t>
      </w:r>
      <w:r>
        <w:t xml:space="preserve"> </w:t>
      </w:r>
      <w:r>
        <w:t xml:space="preserve">— the deities;</w:t>
      </w:r>
      <w:r>
        <w:t xml:space="preserve"> </w:t>
      </w:r>
      <w:r>
        <w:rPr>
          <w:iCs/>
          <w:i/>
        </w:rPr>
        <w:t xml:space="preserve">enaṃ agniṃ</w:t>
      </w:r>
      <w:r>
        <w:t xml:space="preserve"> </w:t>
      </w:r>
      <w:r>
        <w:t xml:space="preserve">— this Agni, who has the qualities named above;</w:t>
      </w:r>
      <w:r>
        <w:t xml:space="preserve"> </w:t>
      </w:r>
      <w:r>
        <w:rPr>
          <w:iCs/>
          <w:i/>
        </w:rPr>
        <w:t xml:space="preserve">draviṇodām</w:t>
      </w:r>
      <w:r>
        <w:t xml:space="preserve"> </w:t>
      </w:r>
      <w:r>
        <w:t xml:space="preserve">— as the one who distributes wealth (in the form of oblations);</w:t>
      </w:r>
      <w:r>
        <w:t xml:space="preserve"> </w:t>
      </w:r>
      <w:r>
        <w:rPr>
          <w:iCs/>
          <w:i/>
        </w:rPr>
        <w:t xml:space="preserve">dhārayan</w:t>
      </w:r>
      <w:r>
        <w:t xml:space="preserve"> </w:t>
      </w:r>
      <w:r>
        <w:t xml:space="preserve">— set in the office of messenger.</w:t>
      </w:r>
      <w:r>
        <w:t xml:space="preserve">”</w:t>
      </w:r>
    </w:p>
    <w:p>
      <w:pPr>
        <w:pStyle w:val="BodyText"/>
      </w:pPr>
      <w:r>
        <w:rPr>
          <w:bCs/>
          <w:b/>
        </w:rPr>
        <w:t xml:space="preserve">॥ भावार्थः ॥ — Bhāvārtha (Kannada)</w:t>
      </w:r>
    </w:p>
    <w:p>
      <w:pPr>
        <w:pStyle w:val="BodyText"/>
      </w:pPr>
      <w:r>
        <w:t xml:space="preserve">“</w:t>
      </w:r>
      <w:r>
        <w:t xml:space="preserve">Agni, who by sacrifice and the like is the cause of wealth, who brings riches to the sacrificers, who is the guide of the sacrifice, and who accomplishes the desired goals of one who approaches and worships him</w:t>
      </w:r>
      <w:r>
        <w:t xml:space="preserve">”</w:t>
      </w:r>
      <w:r>
        <w:t xml:space="preserve"> </w:t>
      </w:r>
      <w:r>
        <w:rPr>
          <w:iCs/>
          <w:i/>
        </w:rPr>
        <w:t xml:space="preserve">(continues on p. 96)</w:t>
      </w:r>
    </w:p>
    <w:bookmarkEnd w:id="142"/>
    <w:bookmarkStart w:id="143" w:name="page-96-pdf-116"/>
    <w:p>
      <w:pPr>
        <w:pStyle w:val="Heading3"/>
      </w:pPr>
      <w:r>
        <w:t xml:space="preserve">Page 96 (PDF 116)</w:t>
      </w:r>
    </w:p>
    <w:p>
      <w:pPr>
        <w:pStyle w:val="FirstParagraph"/>
      </w:pPr>
      <w:r>
        <w:rPr>
          <w:iCs/>
          <w:i/>
        </w:rPr>
        <w:t xml:space="preserve">(Running head: left 96;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t xml:space="preserve">“</w:t>
      </w:r>
      <w:r>
        <w:t xml:space="preserve">…[— such is Agni]. The gods, who guard their own immortality, have set Agni, who has the qualities described above, in the office of messenger who distributes oblations.</w:t>
      </w:r>
      <w:r>
        <w:t xml:space="preserve">”</w:t>
      </w:r>
    </w:p>
    <w:p>
      <w:pPr>
        <w:pStyle w:val="BodyText"/>
      </w:pPr>
      <w:r>
        <w:rPr>
          <w:bCs/>
          <w:b/>
        </w:rPr>
        <w:t xml:space="preserve">English Translation (as printed)</w:t>
      </w:r>
    </w:p>
    <w:p>
      <w:pPr>
        <w:pStyle w:val="BlockText"/>
      </w:pPr>
      <w:r>
        <w:t xml:space="preserve">The source of opulence, the bestower of riches, the director of the sacrifice, the accomplisher of the desires (of the man) who has recourse to him ; him, the gods, preserving their immortality, retain as the giver of (sacrificial) wealth.</w:t>
      </w:r>
    </w:p>
    <w:p>
      <w:pPr>
        <w:pStyle w:val="FirstParagraph"/>
      </w:pPr>
      <w:r>
        <w:rPr>
          <w:bCs/>
          <w:b/>
        </w:rPr>
        <w:t xml:space="preserve">॥ विशेषविषयाः ॥ — Special Topics of Rik 96.6 (Kannada)</w:t>
      </w:r>
    </w:p>
    <w:p>
      <w:pPr>
        <w:pStyle w:val="BodyText"/>
      </w:pPr>
      <w:r>
        <w:rPr>
          <w:iCs/>
          <w:i/>
          <w:bCs/>
          <w:b/>
        </w:rPr>
        <w:t xml:space="preserve">budhnaḥ</w:t>
      </w:r>
      <w:r>
        <w:t xml:space="preserve"> </w:t>
      </w:r>
      <w:r>
        <w:t xml:space="preserve">—</w:t>
      </w:r>
      <w:r>
        <w:t xml:space="preserve"> </w:t>
      </w:r>
      <w:r>
        <w:rPr>
          <w:iCs/>
          <w:i/>
        </w:rPr>
        <w:t xml:space="preserve">mūlabhūtaḥ</w:t>
      </w:r>
      <w:r>
        <w:t xml:space="preserve">:</w:t>
      </w:r>
      <w:r>
        <w:t xml:space="preserve"> </w:t>
      </w:r>
      <w:r>
        <w:t xml:space="preserve">“</w:t>
      </w:r>
      <w:r>
        <w:t xml:space="preserve">‘</w:t>
      </w:r>
      <w:r>
        <w:t xml:space="preserve">the root; the one who is the foundation</w:t>
      </w:r>
      <w:r>
        <w:t xml:space="preserve">’</w:t>
      </w:r>
      <w:r>
        <w:t xml:space="preserve">. Ordinarily the word</w:t>
      </w:r>
      <w:r>
        <w:t xml:space="preserve"> </w:t>
      </w:r>
      <w:r>
        <w:rPr>
          <w:iCs/>
          <w:i/>
        </w:rPr>
        <w:t xml:space="preserve">budhna</w:t>
      </w:r>
      <w:r>
        <w:t xml:space="preserve"> </w:t>
      </w:r>
      <w:r>
        <w:t xml:space="preserve">is used for the most part as a synonym of the atmosphere (</w:t>
      </w:r>
      <w:r>
        <w:rPr>
          <w:iCs/>
          <w:i/>
        </w:rPr>
        <w:t xml:space="preserve">antarikṣa</w:t>
      </w:r>
      <w:r>
        <w:t xml:space="preserve">). Even in giving the sense</w:t>
      </w:r>
      <w:r>
        <w:t xml:space="preserve"> </w:t>
      </w:r>
      <w:r>
        <w:t xml:space="preserve">‘</w:t>
      </w:r>
      <w:r>
        <w:t xml:space="preserve">atmosphere</w:t>
      </w:r>
      <w:r>
        <w:t xml:space="preserve">’</w:t>
      </w:r>
      <w:r>
        <w:t xml:space="preserve"> </w:t>
      </w:r>
      <w:r>
        <w:rPr>
          <w:iCs/>
          <w:i/>
        </w:rPr>
        <w:t xml:space="preserve">baddhā asmin dhṛtā āpa iti vā</w:t>
      </w:r>
      <w:r>
        <w:t xml:space="preserve"> </w:t>
      </w:r>
      <w:r>
        <w:t xml:space="preserve">(</w:t>
      </w:r>
      <w:r>
        <w:t xml:space="preserve">‘</w:t>
      </w:r>
      <w:r>
        <w:t xml:space="preserve">because the waters are bound and held here</w:t>
      </w:r>
      <w:r>
        <w:t xml:space="preserve">’</w:t>
      </w:r>
      <w:r>
        <w:t xml:space="preserve">) (Ni. 10-44), that is, because it holds the waters as their support, the atmosphere has the name</w:t>
      </w:r>
      <w:r>
        <w:t xml:space="preserve"> </w:t>
      </w:r>
      <w:r>
        <w:rPr>
          <w:iCs/>
          <w:i/>
        </w:rPr>
        <w:t xml:space="preserve">budhna</w:t>
      </w:r>
      <w:r>
        <w:t xml:space="preserve">. In many contexts, not as a synonym for the atmosphere but in the sense</w:t>
      </w:r>
      <w:r>
        <w:t xml:space="preserve"> </w:t>
      </w:r>
      <w:r>
        <w:t xml:space="preserve">‘</w:t>
      </w:r>
      <w:r>
        <w:t xml:space="preserve">support</w:t>
      </w:r>
      <w:r>
        <w:t xml:space="preserve">’</w:t>
      </w:r>
      <w:r>
        <w:t xml:space="preserve"> </w:t>
      </w:r>
      <w:r>
        <w:t xml:space="preserve">or</w:t>
      </w:r>
      <w:r>
        <w:t xml:space="preserve"> </w:t>
      </w:r>
      <w:r>
        <w:t xml:space="preserve">‘</w:t>
      </w:r>
      <w:r>
        <w:t xml:space="preserve">root</w:t>
      </w:r>
      <w:r>
        <w:t xml:space="preserve">’</w:t>
      </w:r>
      <w:r>
        <w:t xml:space="preserve">, it is used:</w:t>
      </w:r>
      <w:r>
        <w:t xml:space="preserve">”</w:t>
      </w:r>
    </w:p>
    <w:p>
      <w:pPr>
        <w:pStyle w:val="BlockText"/>
      </w:pPr>
      <w:r>
        <w:t xml:space="preserve">निर्यदीं बुध्नान्महिषस्य वर्पस ईशानासः शवसा क्रन्त सूरयः ।</w:t>
      </w:r>
      <w:r>
        <w:t xml:space="preserve"> </w:t>
      </w:r>
      <w:r>
        <w:rPr>
          <w:iCs/>
          <w:i/>
        </w:rPr>
        <w:t xml:space="preserve">nir yad īṃ budhnān mahiṣasya varpasa īśānāsaḥ śavasā kranta sūrayaḥ |</w:t>
      </w:r>
      <w:r>
        <w:t xml:space="preserve"> </w:t>
      </w:r>
      <w:r>
        <w:t xml:space="preserve">(</w:t>
      </w:r>
      <w:r>
        <w:rPr>
          <w:iCs/>
          <w:i/>
        </w:rPr>
        <w:t xml:space="preserve">Ṛ. Saṃ.</w:t>
      </w:r>
      <w:r>
        <w:t xml:space="preserve"> </w:t>
      </w:r>
      <w:r>
        <w:t xml:space="preserve">1-141-3)</w:t>
      </w:r>
    </w:p>
    <w:p>
      <w:pPr>
        <w:pStyle w:val="FirstParagraph"/>
      </w:pPr>
      <w:r>
        <w:t xml:space="preserve">“</w:t>
      </w:r>
      <w:r>
        <w:t xml:space="preserve">Here, for the word</w:t>
      </w:r>
      <w:r>
        <w:t xml:space="preserve"> </w:t>
      </w:r>
      <w:r>
        <w:rPr>
          <w:iCs/>
          <w:i/>
        </w:rPr>
        <w:t xml:space="preserve">budhnāt</w:t>
      </w:r>
      <w:r>
        <w:t xml:space="preserve"> </w:t>
      </w:r>
      <w:r>
        <w:t xml:space="preserve">the meaning is</w:t>
      </w:r>
      <w:r>
        <w:t xml:space="preserve"> </w:t>
      </w:r>
      <w:r>
        <w:rPr>
          <w:iCs/>
          <w:i/>
        </w:rPr>
        <w:t xml:space="preserve">mahato yajñasya mūlāt</w:t>
      </w:r>
      <w:r>
        <w:t xml:space="preserve"> </w:t>
      </w:r>
      <w:r>
        <w:t xml:space="preserve">(</w:t>
      </w:r>
      <w:r>
        <w:t xml:space="preserve">‘</w:t>
      </w:r>
      <w:r>
        <w:t xml:space="preserve">from the root of the great sacrifice</w:t>
      </w:r>
      <w:r>
        <w:t xml:space="preserve">’</w:t>
      </w:r>
      <w:r>
        <w:t xml:space="preserve">), that is,</w:t>
      </w:r>
      <w:r>
        <w:t xml:space="preserve"> </w:t>
      </w:r>
      <w:r>
        <w:t xml:space="preserve">‘</w:t>
      </w:r>
      <w:r>
        <w:t xml:space="preserve">from the time of the</w:t>
      </w:r>
      <w:r>
        <w:t xml:space="preserve"> </w:t>
      </w:r>
      <w:r>
        <w:rPr>
          <w:iCs/>
          <w:i/>
        </w:rPr>
        <w:t xml:space="preserve">ādhāna</w:t>
      </w:r>
      <w:r>
        <w:t xml:space="preserve">’</w:t>
      </w:r>
      <w:r>
        <w:t xml:space="preserve">, from the beginning.</w:t>
      </w:r>
      <w:r>
        <w:t xml:space="preserve">”</w:t>
      </w:r>
    </w:p>
    <w:p>
      <w:pPr>
        <w:pStyle w:val="BlockText"/>
      </w:pPr>
      <w:r>
        <w:t xml:space="preserve">द्विमाता होता विदथेषु सम्राळन्वग्रं चरति क्षेति बुध्नः ।</w:t>
      </w:r>
      <w:r>
        <w:t xml:space="preserve"> </w:t>
      </w:r>
      <w:r>
        <w:rPr>
          <w:iCs/>
          <w:i/>
        </w:rPr>
        <w:t xml:space="preserve">dvimātā hotā vidatheṣu samrāḍ anv agraṃ carati kṣeti budhnaḥ |</w:t>
      </w:r>
      <w:r>
        <w:t xml:space="preserve"> </w:t>
      </w:r>
      <w:r>
        <w:t xml:space="preserve">(</w:t>
      </w:r>
      <w:r>
        <w:rPr>
          <w:iCs/>
          <w:i/>
        </w:rPr>
        <w:t xml:space="preserve">Ṛ. Saṃ.</w:t>
      </w:r>
      <w:r>
        <w:t xml:space="preserve"> </w:t>
      </w:r>
      <w:r>
        <w:t xml:space="preserve">3-55-2 as read [?])</w:t>
      </w:r>
    </w:p>
    <w:p>
      <w:pPr>
        <w:pStyle w:val="FirstParagraph"/>
      </w:pPr>
      <w:r>
        <w:t xml:space="preserve">“</w:t>
      </w:r>
      <w:r>
        <w:t xml:space="preserve">— in this Ṛk,</w:t>
      </w:r>
      <w:r>
        <w:t xml:space="preserve"> </w:t>
      </w:r>
      <w:r>
        <w:rPr>
          <w:iCs/>
          <w:i/>
        </w:rPr>
        <w:t xml:space="preserve">budhnaḥ</w:t>
      </w:r>
      <w:r>
        <w:t xml:space="preserve"> </w:t>
      </w:r>
      <w:r>
        <w:t xml:space="preserve">means</w:t>
      </w:r>
      <w:r>
        <w:t xml:space="preserve"> </w:t>
      </w:r>
      <w:r>
        <w:t xml:space="preserve">‘</w:t>
      </w:r>
      <w:r>
        <w:t xml:space="preserve">the root of all works</w:t>
      </w:r>
      <w:r>
        <w:t xml:space="preserve">’</w:t>
      </w:r>
      <w:r>
        <w:t xml:space="preserve">.</w:t>
      </w:r>
      <w:r>
        <w:t xml:space="preserve">”</w:t>
      </w:r>
    </w:p>
    <w:p>
      <w:pPr>
        <w:pStyle w:val="BlockText"/>
      </w:pPr>
      <w:r>
        <w:t xml:space="preserve">इन्द्राय गिरो अनिशितसर्गा अपः प्रैरयत्सगरस्य बुध्नात् ।</w:t>
      </w:r>
      <w:r>
        <w:t xml:space="preserve"> </w:t>
      </w:r>
      <w:r>
        <w:rPr>
          <w:iCs/>
          <w:i/>
        </w:rPr>
        <w:t xml:space="preserve">indrāya giro aniśitasargā apaḥ prairayat sagarasya budhnāt |</w:t>
      </w:r>
      <w:r>
        <w:t xml:space="preserve"> </w:t>
      </w:r>
      <w:r>
        <w:t xml:space="preserve">(</w:t>
      </w:r>
      <w:r>
        <w:rPr>
          <w:iCs/>
          <w:i/>
        </w:rPr>
        <w:t xml:space="preserve">Ṛ. Saṃ.</w:t>
      </w:r>
      <w:r>
        <w:t xml:space="preserve"> </w:t>
      </w:r>
      <w:r>
        <w:t xml:space="preserve">10-89-4)</w:t>
      </w:r>
    </w:p>
    <w:p>
      <w:pPr>
        <w:pStyle w:val="FirstParagraph"/>
      </w:pPr>
      <w:r>
        <w:rPr>
          <w:iCs/>
          <w:i/>
        </w:rPr>
        <w:t xml:space="preserve">(Glosses, mine and tentative:</w:t>
      </w:r>
      <w:r>
        <w:rPr>
          <w:iCs/>
          <w:i/>
        </w:rPr>
        <w:t xml:space="preserve"> </w:t>
      </w:r>
      <w:r>
        <w:rPr>
          <w:iCs/>
          <w:i/>
        </w:rPr>
        <w:t xml:space="preserve">“</w:t>
      </w:r>
      <w:r>
        <w:rPr>
          <w:iCs/>
          <w:i/>
        </w:rPr>
        <w:t xml:space="preserve">the two-mothered Hotṛ, the sovereign in the assemblies, goes forward, dwells as the root</w:t>
      </w:r>
      <w:r>
        <w:rPr>
          <w:iCs/>
          <w:i/>
        </w:rPr>
        <w:t xml:space="preserve">”</w:t>
      </w:r>
      <w:r>
        <w:rPr>
          <w:iCs/>
          <w:i/>
        </w:rPr>
        <w:t xml:space="preserve">;</w:t>
      </w:r>
      <w:r>
        <w:rPr>
          <w:iCs/>
          <w:i/>
        </w:rPr>
        <w:t xml:space="preserve"> </w:t>
      </w:r>
      <w:r>
        <w:rPr>
          <w:iCs/>
          <w:i/>
        </w:rPr>
        <w:t xml:space="preserve">“</w:t>
      </w:r>
      <w:r>
        <w:rPr>
          <w:iCs/>
          <w:i/>
        </w:rPr>
        <w:t xml:space="preserve">for Indra the songs, the unsharpened streams, he sent the waters from the depth of the ocean</w:t>
      </w:r>
      <w:r>
        <w:rPr>
          <w:iCs/>
          <w:i/>
        </w:rPr>
        <w:t xml:space="preserve">”</w:t>
      </w:r>
      <w:r>
        <w:rPr>
          <w:iCs/>
          <w:i/>
        </w:rPr>
        <w:t xml:space="preserve">.)</w:t>
      </w:r>
      <w:r>
        <w:t xml:space="preserve"> </w:t>
      </w:r>
      <w:r>
        <w:t xml:space="preserve">“</w:t>
      </w:r>
      <w:r>
        <w:t xml:space="preserve">— in this,</w:t>
      </w:r>
      <w:r>
        <w:t xml:space="preserve"> </w:t>
      </w:r>
      <w:r>
        <w:rPr>
          <w:iCs/>
          <w:i/>
        </w:rPr>
        <w:t xml:space="preserve">sagarasya budhnāt</w:t>
      </w:r>
      <w:r>
        <w:t xml:space="preserve"> </w:t>
      </w:r>
      <w:r>
        <w:t xml:space="preserve">is</w:t>
      </w:r>
      <w:r>
        <w:t xml:space="preserve"> </w:t>
      </w:r>
      <w:r>
        <w:t xml:space="preserve">‘</w:t>
      </w:r>
      <w:r>
        <w:t xml:space="preserve">from the root-place, the thick depth, that is the support of the atmosphere</w:t>
      </w:r>
      <w:r>
        <w:t xml:space="preserve">’</w:t>
      </w:r>
      <w:r>
        <w:t xml:space="preserve">.</w:t>
      </w:r>
      <w:r>
        <w:t xml:space="preserve">”</w:t>
      </w:r>
    </w:p>
    <w:p>
      <w:pPr>
        <w:pStyle w:val="BodyText"/>
      </w:pPr>
      <w:r>
        <w:t xml:space="preserve">“</w:t>
      </w:r>
      <w:r>
        <w:t xml:space="preserve">Thus, though the word</w:t>
      </w:r>
      <w:r>
        <w:t xml:space="preserve"> </w:t>
      </w:r>
      <w:r>
        <w:rPr>
          <w:iCs/>
          <w:i/>
        </w:rPr>
        <w:t xml:space="preserve">budhna</w:t>
      </w:r>
      <w:r>
        <w:t xml:space="preserve"> </w:t>
      </w:r>
      <w:r>
        <w:t xml:space="preserve">is not used in the sense of</w:t>
      </w:r>
      <w:r>
        <w:t xml:space="preserve"> </w:t>
      </w:r>
      <w:r>
        <w:t xml:space="preserve">‘</w:t>
      </w:r>
      <w:r>
        <w:t xml:space="preserve">atmosphere</w:t>
      </w:r>
      <w:r>
        <w:t xml:space="preserve">’</w:t>
      </w:r>
      <w:r>
        <w:t xml:space="preserve"> </w:t>
      </w:r>
      <w:r>
        <w:t xml:space="preserve">in ordinary usage,</w:t>
      </w:r>
      <w:r>
        <w:t xml:space="preserve"> </w:t>
      </w:r>
      <w:r>
        <w:t xml:space="preserve">‘</w:t>
      </w:r>
      <w:r>
        <w:t xml:space="preserve">support</w:t>
      </w:r>
      <w:r>
        <w:t xml:space="preserve">’</w:t>
      </w:r>
      <w:r>
        <w:t xml:space="preserve">,</w:t>
      </w:r>
      <w:r>
        <w:t xml:space="preserve"> </w:t>
      </w:r>
      <w:r>
        <w:t xml:space="preserve">‘</w:t>
      </w:r>
      <w:r>
        <w:t xml:space="preserve">cause</w:t>
      </w:r>
      <w:r>
        <w:t xml:space="preserve">’</w:t>
      </w:r>
      <w:r>
        <w:t xml:space="preserve">,</w:t>
      </w:r>
      <w:r>
        <w:t xml:space="preserve"> </w:t>
      </w:r>
      <w:r>
        <w:t xml:space="preserve">‘</w:t>
      </w:r>
      <w:r>
        <w:t xml:space="preserve">root</w:t>
      </w:r>
      <w:r>
        <w:t xml:space="preserve">’</w:t>
      </w:r>
      <w:r>
        <w:t xml:space="preserve"> </w:t>
      </w:r>
      <w:r>
        <w:t xml:space="preserve">is its chief meaning. In this Ṛk,</w:t>
      </w:r>
      <w:r>
        <w:t xml:space="preserve"> </w:t>
      </w:r>
      <w:r>
        <w:rPr>
          <w:iCs/>
          <w:i/>
        </w:rPr>
        <w:t xml:space="preserve">rāyo budhnaḥ</w:t>
      </w:r>
      <w:r>
        <w:t xml:space="preserve"> </w:t>
      </w:r>
      <w:r>
        <w:t xml:space="preserve">—</w:t>
      </w:r>
      <w:r>
        <w:t xml:space="preserve">”</w:t>
      </w:r>
      <w:r>
        <w:t xml:space="preserve"> </w:t>
      </w:r>
      <w:r>
        <w:rPr>
          <w:iCs/>
          <w:i/>
        </w:rPr>
        <w:t xml:space="preserve">(continues on p. 97)</w:t>
      </w:r>
    </w:p>
    <w:bookmarkEnd w:id="143"/>
    <w:bookmarkStart w:id="144" w:name="page-97-pdf-117"/>
    <w:p>
      <w:pPr>
        <w:pStyle w:val="Heading3"/>
      </w:pPr>
      <w:r>
        <w:t xml:space="preserve">Page 97 (PDF 117)</w:t>
      </w:r>
    </w:p>
    <w:p>
      <w:pPr>
        <w:pStyle w:val="FirstParagraph"/>
      </w:pPr>
      <w:r>
        <w:rPr>
          <w:iCs/>
          <w:i/>
        </w:rPr>
        <w:t xml:space="preserve">(Running head left:</w:t>
      </w:r>
      <w:r>
        <w:rPr>
          <w:iCs/>
          <w:i/>
        </w:rPr>
        <w:t xml:space="preserve"> </w:t>
      </w:r>
      <w:r>
        <w:rPr>
          <w:iCs/>
          <w:i/>
        </w:rPr>
        <w:t xml:space="preserve">“</w:t>
      </w:r>
      <w:r>
        <w:rPr>
          <w:iCs/>
          <w:i/>
        </w:rPr>
        <w:t xml:space="preserve">Aṣṭaka 1, Adhyāya 7, Varga 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97; foot: printer’s signature</w:t>
      </w:r>
      <w:r>
        <w:rPr>
          <w:iCs/>
          <w:i/>
        </w:rPr>
        <w:t xml:space="preserve"> </w:t>
      </w:r>
      <w:r>
        <w:rPr>
          <w:iCs/>
          <w:i/>
        </w:rPr>
        <w:t xml:space="preserve">“</w:t>
      </w:r>
      <w:r>
        <w:rPr>
          <w:iCs/>
          <w:i/>
        </w:rPr>
        <w:t xml:space="preserve">7 … Volume 8</w:t>
      </w:r>
      <w:r>
        <w:rPr>
          <w:iCs/>
          <w:i/>
        </w:rPr>
        <w:t xml:space="preserve">”</w:t>
      </w:r>
      <w:r>
        <w:rPr>
          <w:iCs/>
          <w:i/>
        </w:rPr>
        <w:t xml:space="preserve">.)</w:t>
      </w:r>
    </w:p>
    <w:p>
      <w:pPr>
        <w:pStyle w:val="BodyText"/>
      </w:pPr>
      <w:r>
        <w:t xml:space="preserve">“</w:t>
      </w:r>
      <w:r>
        <w:t xml:space="preserve">…</w:t>
      </w:r>
      <w:r>
        <w:rPr>
          <w:iCs/>
          <w:i/>
        </w:rPr>
        <w:t xml:space="preserve">sarveṣāṃ dhanānāṃ kāraṇatvāt</w:t>
      </w:r>
      <w:r>
        <w:t xml:space="preserve">:</w:t>
      </w:r>
      <w:r>
        <w:t xml:space="preserve"> </w:t>
      </w:r>
      <w:r>
        <w:t xml:space="preserve">‘</w:t>
      </w:r>
      <w:r>
        <w:t xml:space="preserve">the cause of all wealth</w:t>
      </w:r>
      <w:r>
        <w:t xml:space="preserve">’</w:t>
      </w:r>
      <w:r>
        <w:t xml:space="preserve">: that is, of all kinds of riches, whether in the form of cattle, or in the form of food, or in the form of protection — since Agni is the support, this epithet properly applies to him:</w:t>
      </w:r>
      <w:r>
        <w:t xml:space="preserve">”</w:t>
      </w:r>
    </w:p>
    <w:p>
      <w:pPr>
        <w:pStyle w:val="BlockText"/>
      </w:pPr>
      <w:r>
        <w:t xml:space="preserve">सं यस्मिन्विश्वा वसूनि जग्मुर्वाजे नाश्वाः सप्तीवन्त एवैः ।</w:t>
      </w:r>
      <w:r>
        <w:t xml:space="preserve"> </w:t>
      </w:r>
      <w:r>
        <w:rPr>
          <w:iCs/>
          <w:i/>
        </w:rPr>
        <w:t xml:space="preserve">saṃ yasmin viśvā vasūni jagmur vāje nāśvāḥ saptīvanta evaiḥ |</w:t>
      </w:r>
      <w:r>
        <w:t xml:space="preserve"> </w:t>
      </w:r>
      <w:r>
        <w:t xml:space="preserve">(</w:t>
      </w:r>
      <w:r>
        <w:rPr>
          <w:iCs/>
          <w:i/>
        </w:rPr>
        <w:t xml:space="preserve">Ṛ. Saṃ.</w:t>
      </w:r>
      <w:r>
        <w:t xml:space="preserve"> </w:t>
      </w:r>
      <w:r>
        <w:t xml:space="preserve">10-6-6)</w:t>
      </w:r>
    </w:p>
    <w:p>
      <w:pPr>
        <w:pStyle w:val="BlockText"/>
      </w:pPr>
      <w:r>
        <w:t xml:space="preserve">आ सूर्ये न रश्मयो ध्रुवासो वैश्वानरे दधिरेऽग्ना वसूनि ।</w:t>
      </w:r>
      <w:r>
        <w:t xml:space="preserve"> </w:t>
      </w:r>
      <w:r>
        <w:t xml:space="preserve">या पर्वतेष्वोषधीष्वप्सु या मानुषेष्वसि तस्य राजा ॥</w:t>
      </w:r>
      <w:r>
        <w:t xml:space="preserve"> </w:t>
      </w:r>
      <w:r>
        <w:rPr>
          <w:iCs/>
          <w:i/>
        </w:rPr>
        <w:t xml:space="preserve">ā sūrye na raśmayo dhruvāso vaiśvānare dadhire ’gnā vasūni |</w:t>
      </w:r>
      <w:r>
        <w:t xml:space="preserve"> </w:t>
      </w:r>
      <w:r>
        <w:rPr>
          <w:iCs/>
          <w:i/>
        </w:rPr>
        <w:t xml:space="preserve">yā parvateṣv oṣadhīṣv apsu yā mānuṣeṣv asi tasya rājā ‖</w:t>
      </w:r>
      <w:r>
        <w:t xml:space="preserve"> </w:t>
      </w:r>
      <w:r>
        <w:t xml:space="preserve">(</w:t>
      </w:r>
      <w:r>
        <w:rPr>
          <w:iCs/>
          <w:i/>
        </w:rPr>
        <w:t xml:space="preserve">Ṛ. Saṃ.</w:t>
      </w:r>
      <w:r>
        <w:t xml:space="preserve"> </w:t>
      </w:r>
      <w:r>
        <w:t xml:space="preserve">1-59-3)</w:t>
      </w:r>
    </w:p>
    <w:p>
      <w:pPr>
        <w:pStyle w:val="BlockText"/>
      </w:pPr>
      <w:r>
        <w:t xml:space="preserve">वसुर्वसूनां क्षयसि त्वमेक इद्द्यावा च यानि पृथिवी च पुष्यतः ।</w:t>
      </w:r>
      <w:r>
        <w:t xml:space="preserve"> </w:t>
      </w:r>
      <w:r>
        <w:rPr>
          <w:iCs/>
          <w:i/>
        </w:rPr>
        <w:t xml:space="preserve">vasur vasūnāṃ kṣayasi tvam eka id dyāvā ca yāni pṛthivī ca puṣyataḥ |</w:t>
      </w:r>
      <w:r>
        <w:t xml:space="preserve"> </w:t>
      </w:r>
      <w:r>
        <w:t xml:space="preserve">(</w:t>
      </w:r>
      <w:r>
        <w:rPr>
          <w:iCs/>
          <w:i/>
        </w:rPr>
        <w:t xml:space="preserve">Ṛ. Saṃ.</w:t>
      </w:r>
      <w:r>
        <w:t xml:space="preserve"> </w:t>
      </w:r>
      <w:r>
        <w:t xml:space="preserve">10-91-3)</w:t>
      </w:r>
    </w:p>
    <w:p>
      <w:pPr>
        <w:pStyle w:val="FirstParagraph"/>
      </w:pPr>
      <w:r>
        <w:rPr>
          <w:iCs/>
          <w:i/>
        </w:rPr>
        <w:t xml:space="preserve">(Glosses, mine and tentative:</w:t>
      </w:r>
      <w:r>
        <w:rPr>
          <w:iCs/>
          <w:i/>
        </w:rPr>
        <w:t xml:space="preserve"> </w:t>
      </w:r>
      <w:r>
        <w:rPr>
          <w:iCs/>
          <w:i/>
        </w:rPr>
        <w:t xml:space="preserve">“</w:t>
      </w:r>
      <w:r>
        <w:rPr>
          <w:iCs/>
          <w:i/>
        </w:rPr>
        <w:t xml:space="preserve">in whom all riches have gathered, as swift horses to the contest</w:t>
      </w:r>
      <w:r>
        <w:rPr>
          <w:iCs/>
          <w:i/>
        </w:rPr>
        <w:t xml:space="preserve">”</w:t>
      </w:r>
      <w:r>
        <w:rPr>
          <w:iCs/>
          <w:i/>
        </w:rPr>
        <w:t xml:space="preserve">;</w:t>
      </w:r>
      <w:r>
        <w:rPr>
          <w:iCs/>
          <w:i/>
        </w:rPr>
        <w:t xml:space="preserve"> </w:t>
      </w:r>
      <w:r>
        <w:rPr>
          <w:iCs/>
          <w:i/>
        </w:rPr>
        <w:t xml:space="preserve">“</w:t>
      </w:r>
      <w:r>
        <w:rPr>
          <w:iCs/>
          <w:i/>
        </w:rPr>
        <w:t xml:space="preserve">like rays in the sun, the riches are set firm in Vaiśvānara; [the riches] that are in the mountains, in the plants, in the waters, in men — of them you are the king</w:t>
      </w:r>
      <w:r>
        <w:rPr>
          <w:iCs/>
          <w:i/>
        </w:rPr>
        <w:t xml:space="preserve">”</w:t>
      </w:r>
      <w:r>
        <w:rPr>
          <w:iCs/>
          <w:i/>
        </w:rPr>
        <w:t xml:space="preserve">;</w:t>
      </w:r>
      <w:r>
        <w:rPr>
          <w:iCs/>
          <w:i/>
        </w:rPr>
        <w:t xml:space="preserve"> </w:t>
      </w:r>
      <w:r>
        <w:rPr>
          <w:iCs/>
          <w:i/>
        </w:rPr>
        <w:t xml:space="preserve">“</w:t>
      </w:r>
      <w:r>
        <w:rPr>
          <w:iCs/>
          <w:i/>
        </w:rPr>
        <w:t xml:space="preserve">you alone are the Vasu of the Vasus, [rule over] those that heaven and earth nourish</w:t>
      </w:r>
      <w:r>
        <w:rPr>
          <w:iCs/>
          <w:i/>
        </w:rPr>
        <w:t xml:space="preserve">”</w:t>
      </w:r>
      <w:r>
        <w:rPr>
          <w:iCs/>
          <w:i/>
        </w:rPr>
        <w:t xml:space="preserve">.)</w:t>
      </w:r>
      <w:r>
        <w:t xml:space="preserve"> </w:t>
      </w:r>
      <w:r>
        <w:t xml:space="preserve">“</w:t>
      </w:r>
      <w:r>
        <w:t xml:space="preserve">In many places such as these it is said that Agni is the support and the lord of every kind of wealth; so here too he is praised as</w:t>
      </w:r>
      <w:r>
        <w:t xml:space="preserve"> </w:t>
      </w:r>
      <w:r>
        <w:rPr>
          <w:iCs/>
          <w:i/>
        </w:rPr>
        <w:t xml:space="preserve">rāyo budhnaḥ</w:t>
      </w:r>
      <w:r>
        <w:t xml:space="preserve">.</w:t>
      </w:r>
      <w:r>
        <w:t xml:space="preserve">”</w:t>
      </w:r>
    </w:p>
    <w:p>
      <w:pPr>
        <w:pStyle w:val="BodyText"/>
      </w:pPr>
      <w:r>
        <w:rPr>
          <w:iCs/>
          <w:i/>
          <w:bCs/>
          <w:b/>
        </w:rPr>
        <w:t xml:space="preserve">saṃgamano vasūnām</w:t>
      </w:r>
      <w:r>
        <w:t xml:space="preserve"> </w:t>
      </w:r>
      <w:r>
        <w:t xml:space="preserve">—</w:t>
      </w:r>
      <w:r>
        <w:t xml:space="preserve"> </w:t>
      </w:r>
      <w:r>
        <w:t xml:space="preserve">“</w:t>
      </w:r>
      <w:r>
        <w:t xml:space="preserve">Agni is not only the support of riches: he gives wealth to all sacrificers who are faithful to their rites.</w:t>
      </w:r>
      <w:r>
        <w:t xml:space="preserve">”</w:t>
      </w:r>
    </w:p>
    <w:p>
      <w:pPr>
        <w:pStyle w:val="BlockText"/>
      </w:pPr>
      <w:r>
        <w:t xml:space="preserve">सं त्वा रायः शतिनः सं सहस्रिणः सुवीरं यन्ति व्रतपामदाभ्य ।</w:t>
      </w:r>
      <w:r>
        <w:t xml:space="preserve"> </w:t>
      </w:r>
      <w:r>
        <w:rPr>
          <w:iCs/>
          <w:i/>
        </w:rPr>
        <w:t xml:space="preserve">saṃ tvā rāyaḥ śatinaḥ saṃ sahasriṇaḥ suvīraṃ yanti vratapām adābhya |</w:t>
      </w:r>
      <w:r>
        <w:t xml:space="preserve"> </w:t>
      </w:r>
      <w:r>
        <w:t xml:space="preserve">(</w:t>
      </w:r>
      <w:r>
        <w:rPr>
          <w:iCs/>
          <w:i/>
        </w:rPr>
        <w:t xml:space="preserve">Ṛ. Saṃ.</w:t>
      </w:r>
      <w:r>
        <w:t xml:space="preserve"> </w:t>
      </w:r>
      <w:r>
        <w:t xml:space="preserve">1-31-10)</w:t>
      </w:r>
    </w:p>
    <w:p>
      <w:pPr>
        <w:pStyle w:val="BlockText"/>
      </w:pPr>
      <w:r>
        <w:t xml:space="preserve">विश्वं सो अग्ने जयति त्वया धनं यस्ते ददाश मर्त्यः ।</w:t>
      </w:r>
      <w:r>
        <w:t xml:space="preserve"> </w:t>
      </w:r>
      <w:r>
        <w:rPr>
          <w:iCs/>
          <w:i/>
        </w:rPr>
        <w:t xml:space="preserve">viśvaṃ so agne jayati tvayā dhanaṃ yas te dadāśa martyaḥ |</w:t>
      </w:r>
      <w:r>
        <w:t xml:space="preserve"> </w:t>
      </w:r>
      <w:r>
        <w:t xml:space="preserve">(</w:t>
      </w:r>
      <w:r>
        <w:rPr>
          <w:iCs/>
          <w:i/>
        </w:rPr>
        <w:t xml:space="preserve">Ṛ. Saṃ.</w:t>
      </w:r>
      <w:r>
        <w:t xml:space="preserve"> </w:t>
      </w:r>
      <w:r>
        <w:t xml:space="preserve">1-36-4)</w:t>
      </w:r>
    </w:p>
    <w:p>
      <w:pPr>
        <w:pStyle w:val="FirstParagraph"/>
      </w:pPr>
      <w:r>
        <w:rPr>
          <w:iCs/>
          <w:i/>
        </w:rPr>
        <w:t xml:space="preserve">(Glosses, mine and tentative:</w:t>
      </w:r>
      <w:r>
        <w:rPr>
          <w:iCs/>
          <w:i/>
        </w:rPr>
        <w:t xml:space="preserve"> </w:t>
      </w:r>
      <w:r>
        <w:rPr>
          <w:iCs/>
          <w:i/>
        </w:rPr>
        <w:t xml:space="preserve">“</w:t>
      </w:r>
      <w:r>
        <w:rPr>
          <w:iCs/>
          <w:i/>
        </w:rPr>
        <w:t xml:space="preserve">to you, protector of vows, unharmed, come riches by hundreds, by thousands, with good heroes</w:t>
      </w:r>
      <w:r>
        <w:rPr>
          <w:iCs/>
          <w:i/>
        </w:rPr>
        <w:t xml:space="preserve">”</w:t>
      </w:r>
      <w:r>
        <w:rPr>
          <w:iCs/>
          <w:i/>
        </w:rPr>
        <w:t xml:space="preserve">;</w:t>
      </w:r>
      <w:r>
        <w:rPr>
          <w:iCs/>
          <w:i/>
        </w:rPr>
        <w:t xml:space="preserve"> </w:t>
      </w:r>
      <w:r>
        <w:rPr>
          <w:iCs/>
          <w:i/>
        </w:rPr>
        <w:t xml:space="preserve">“</w:t>
      </w:r>
      <w:r>
        <w:rPr>
          <w:iCs/>
          <w:i/>
        </w:rPr>
        <w:t xml:space="preserve">he wins all wealth through you, Agni, the mortal who has given to you</w:t>
      </w:r>
      <w:r>
        <w:rPr>
          <w:iCs/>
          <w:i/>
        </w:rPr>
        <w:t xml:space="preserve">”</w:t>
      </w:r>
      <w:r>
        <w:rPr>
          <w:iCs/>
          <w:i/>
        </w:rPr>
        <w:t xml:space="preserve">.)</w:t>
      </w:r>
      <w:r>
        <w:t xml:space="preserve"> </w:t>
      </w:r>
      <w:r>
        <w:t xml:space="preserve">“</w:t>
      </w:r>
      <w:r>
        <w:t xml:space="preserve">— thus the sacrificer who offers oblations to Agni obtains all kinds of wealth, hundred-fold and thousand-fold. As it is said that Agni gives all riches, here too his generosity is praised.</w:t>
      </w:r>
      <w:r>
        <w:t xml:space="preserve">”</w:t>
      </w:r>
    </w:p>
    <w:p>
      <w:pPr>
        <w:pStyle w:val="BodyText"/>
      </w:pPr>
      <w:r>
        <w:rPr>
          <w:iCs/>
          <w:i/>
          <w:bCs/>
          <w:b/>
        </w:rPr>
        <w:t xml:space="preserve">veḥ</w:t>
      </w:r>
      <w:r>
        <w:t xml:space="preserve"> </w:t>
      </w:r>
      <w:r>
        <w:t xml:space="preserve">—</w:t>
      </w:r>
      <w:r>
        <w:t xml:space="preserve"> </w:t>
      </w:r>
      <w:r>
        <w:t xml:space="preserve">“</w:t>
      </w:r>
      <w:r>
        <w:t xml:space="preserve">the genitive singular of the root</w:t>
      </w:r>
      <w:r>
        <w:t xml:space="preserve"> </w:t>
      </w:r>
      <w:r>
        <w:rPr>
          <w:iCs/>
          <w:i/>
        </w:rPr>
        <w:t xml:space="preserve">vī</w:t>
      </w:r>
      <w:r>
        <w:t xml:space="preserve">, of the sense</w:t>
      </w:r>
      <w:r>
        <w:t xml:space="preserve"> </w:t>
      </w:r>
      <w:r>
        <w:t xml:space="preserve">‘</w:t>
      </w:r>
      <w:r>
        <w:t xml:space="preserve">to go</w:t>
      </w:r>
      <w:r>
        <w:t xml:space="preserve">’</w:t>
      </w:r>
      <w:r>
        <w:t xml:space="preserve">: of the sacrificer who approaches Agni with worship and the like.</w:t>
      </w:r>
      <w:r>
        <w:t xml:space="preserve">”</w:t>
      </w:r>
    </w:p>
    <w:p>
      <w:pPr>
        <w:pStyle w:val="BodyText"/>
      </w:pPr>
      <w:r>
        <w:rPr>
          <w:iCs/>
          <w:i/>
          <w:bCs/>
          <w:b/>
        </w:rPr>
        <w:t xml:space="preserve">manmasādhanaḥ</w:t>
      </w:r>
      <w:r>
        <w:t xml:space="preserve"> </w:t>
      </w:r>
      <w:r>
        <w:t xml:space="preserve">—</w:t>
      </w:r>
      <w:r>
        <w:t xml:space="preserve"> </w:t>
      </w:r>
      <w:r>
        <w:rPr>
          <w:iCs/>
          <w:i/>
        </w:rPr>
        <w:t xml:space="preserve">mananīyasya abhilaṣitasya sādhayitā</w:t>
      </w:r>
      <w:r>
        <w:t xml:space="preserve">:</w:t>
      </w:r>
      <w:r>
        <w:t xml:space="preserve"> </w:t>
      </w:r>
      <w:r>
        <w:t xml:space="preserve">“</w:t>
      </w:r>
      <w:r>
        <w:t xml:space="preserve">‘</w:t>
      </w:r>
      <w:r>
        <w:t xml:space="preserve">one who accomplishes the desired goals that are to be thought upon</w:t>
      </w:r>
      <w:r>
        <w:t xml:space="preserve">’</w:t>
      </w:r>
      <w:r>
        <w:t xml:space="preserve">; though the derivation of the word</w:t>
      </w:r>
      <w:r>
        <w:t xml:space="preserve"> </w:t>
      </w:r>
      <w:r>
        <w:rPr>
          <w:iCs/>
          <w:i/>
        </w:rPr>
        <w:t xml:space="preserve">manma</w:t>
      </w:r>
      <w:r>
        <w:t xml:space="preserve"> </w:t>
      </w:r>
      <w:r>
        <w:t xml:space="preserve">as</w:t>
      </w:r>
      <w:r>
        <w:t xml:space="preserve"> </w:t>
      </w:r>
      <w:r>
        <w:t xml:space="preserve">‘</w:t>
      </w:r>
      <w:r>
        <w:t xml:space="preserve">the wish of the mind</w:t>
      </w:r>
      <w:r>
        <w:t xml:space="preserve">’</w:t>
      </w:r>
      <w:r>
        <w:t xml:space="preserve"> </w:t>
      </w:r>
      <w:r>
        <w:t xml:space="preserve">is a derived sense, the use of this word in the passages of the Ṛksaṃhitā gives somewhat more meaning than merely the ordinary wish of the mind: in the many contexts of Ṛ. 1-26-[?]; 1-127-[?]; 1-140-1; 1-151-8 and others</w:t>
      </w:r>
      <w:r>
        <w:t xml:space="preserve">”</w:t>
      </w:r>
      <w:r>
        <w:t xml:space="preserve"> </w:t>
      </w:r>
      <w:r>
        <w:rPr>
          <w:iCs/>
          <w:i/>
        </w:rPr>
        <w:t xml:space="preserve">(continues on p. 98)</w:t>
      </w:r>
    </w:p>
    <w:p>
      <w:r>
        <w:pict>
          <v:rect style="width:0;height:1.5pt" o:hralign="center" o:hrstd="t" o:hr="t"/>
        </w:pict>
      </w:r>
    </w:p>
    <w:bookmarkEnd w:id="144"/>
    <w:bookmarkStart w:id="145" w:name="page-98-pdf-118"/>
    <w:p>
      <w:pPr>
        <w:pStyle w:val="Heading3"/>
      </w:pPr>
      <w:r>
        <w:t xml:space="preserve">Page 98 (PDF 118)</w:t>
      </w:r>
    </w:p>
    <w:p>
      <w:pPr>
        <w:pStyle w:val="FirstParagraph"/>
      </w:pPr>
      <w:r>
        <w:rPr>
          <w:iCs/>
          <w:i/>
        </w:rPr>
        <w:t xml:space="preserve">(Running head: left 98;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Special Topics of Rik 96.6, continued from p. 97</w:t>
      </w:r>
    </w:p>
    <w:p>
      <w:pPr>
        <w:pStyle w:val="BodyText"/>
      </w:pPr>
      <w:r>
        <w:t xml:space="preserve">“</w:t>
      </w:r>
      <w:r>
        <w:t xml:space="preserve">…[the words]</w:t>
      </w:r>
      <w:r>
        <w:t xml:space="preserve"> </w:t>
      </w:r>
      <w:r>
        <w:rPr>
          <w:iCs/>
          <w:i/>
        </w:rPr>
        <w:t xml:space="preserve">manmanā</w:t>
      </w:r>
      <w:r>
        <w:t xml:space="preserve">,</w:t>
      </w:r>
      <w:r>
        <w:t xml:space="preserve"> </w:t>
      </w:r>
      <w:r>
        <w:rPr>
          <w:iCs/>
          <w:i/>
        </w:rPr>
        <w:t xml:space="preserve">manmabhiḥ</w:t>
      </w:r>
      <w:r>
        <w:t xml:space="preserve">, used in Ṛks, in the senses</w:t>
      </w:r>
      <w:r>
        <w:t xml:space="preserve"> </w:t>
      </w:r>
      <w:r>
        <w:t xml:space="preserve">‘</w:t>
      </w:r>
      <w:r>
        <w:t xml:space="preserve">excellent, worshipful inclination of mind</w:t>
      </w:r>
      <w:r>
        <w:t xml:space="preserve">’</w:t>
      </w:r>
      <w:r>
        <w:t xml:space="preserve">, here too mean</w:t>
      </w:r>
      <w:r>
        <w:t xml:space="preserve"> </w:t>
      </w:r>
      <w:r>
        <w:t xml:space="preserve">‘</w:t>
      </w:r>
      <w:r>
        <w:t xml:space="preserve">desired goals belonging to the highest class</w:t>
      </w:r>
      <w:r>
        <w:t xml:space="preserve">’</w:t>
      </w:r>
      <w:r>
        <w:t xml:space="preserve">: Agni is the one who accomplishes them.</w:t>
      </w:r>
      <w:r>
        <w:t xml:space="preserve">”</w:t>
      </w:r>
    </w:p>
    <w:p>
      <w:pPr>
        <w:pStyle w:val="BlockText"/>
      </w:pPr>
      <w:r>
        <w:t xml:space="preserve">यो नां यज्ञैः शशमानो ह दाशति कविर्होता यजति मन्मसाधनः ।</w:t>
      </w:r>
      <w:r>
        <w:t xml:space="preserve"> </w:t>
      </w:r>
      <w:r>
        <w:rPr>
          <w:iCs/>
          <w:i/>
        </w:rPr>
        <w:t xml:space="preserve">yo nāṃ yajñaiḥ śaśamāno ha dāśati kavir hotā yajati manmasādhanaḥ |</w:t>
      </w:r>
      <w:r>
        <w:t xml:space="preserve"> </w:t>
      </w:r>
      <w:r>
        <w:t xml:space="preserve">(</w:t>
      </w:r>
      <w:r>
        <w:rPr>
          <w:iCs/>
          <w:i/>
        </w:rPr>
        <w:t xml:space="preserve">Ṛ. Saṃ.</w:t>
      </w:r>
      <w:r>
        <w:t xml:space="preserve"> </w:t>
      </w:r>
      <w:r>
        <w:t xml:space="preserve">1-151-7)</w:t>
      </w:r>
    </w:p>
    <w:p>
      <w:pPr>
        <w:pStyle w:val="FirstParagraph"/>
      </w:pPr>
      <w:r>
        <w:rPr>
          <w:iCs/>
          <w:i/>
        </w:rPr>
        <w:t xml:space="preserve">(Gloss, mine and tentative:</w:t>
      </w:r>
      <w:r>
        <w:rPr>
          <w:iCs/>
          <w:i/>
        </w:rPr>
        <w:t xml:space="preserve"> </w:t>
      </w:r>
      <w:r>
        <w:rPr>
          <w:iCs/>
          <w:i/>
        </w:rPr>
        <w:t xml:space="preserve">“</w:t>
      </w:r>
      <w:r>
        <w:rPr>
          <w:iCs/>
          <w:i/>
        </w:rPr>
        <w:t xml:space="preserve">who, striving, gives to us with sacrifices; the poet, the Hotṛ, sacrifices — the accomplisher of wishes</w:t>
      </w:r>
      <w:r>
        <w:rPr>
          <w:iCs/>
          <w:i/>
        </w:rPr>
        <w:t xml:space="preserve">”</w:t>
      </w:r>
      <w:r>
        <w:rPr>
          <w:iCs/>
          <w:i/>
        </w:rPr>
        <w:t xml:space="preserve">.)</w:t>
      </w:r>
      <w:r>
        <w:t xml:space="preserve"> </w:t>
      </w:r>
      <w:r>
        <w:t xml:space="preserve">“</w:t>
      </w:r>
      <w:r>
        <w:t xml:space="preserve">In</w:t>
      </w:r>
      <w:r>
        <w:t xml:space="preserve"> </w:t>
      </w:r>
      <w:r>
        <w:rPr>
          <w:iCs/>
          <w:i/>
        </w:rPr>
        <w:t xml:space="preserve">manmasādhanaḥ</w:t>
      </w:r>
      <w:r>
        <w:t xml:space="preserve"> </w:t>
      </w:r>
      <w:r>
        <w:t xml:space="preserve">in this Ṛk, too, the word</w:t>
      </w:r>
      <w:r>
        <w:t xml:space="preserve"> </w:t>
      </w:r>
      <w:r>
        <w:rPr>
          <w:iCs/>
          <w:i/>
        </w:rPr>
        <w:t xml:space="preserve">manma</w:t>
      </w:r>
      <w:r>
        <w:t xml:space="preserve"> </w:t>
      </w:r>
      <w:r>
        <w:t xml:space="preserve">is an epithet of the sacrificer who offers, meaning</w:t>
      </w:r>
      <w:r>
        <w:t xml:space="preserve"> </w:t>
      </w:r>
      <w:r>
        <w:t xml:space="preserve">‘</w:t>
      </w:r>
      <w:r>
        <w:t xml:space="preserve">one who has excellent and worshipful materials</w:t>
      </w:r>
      <w:r>
        <w:t xml:space="preserve">’</w:t>
      </w:r>
      <w:r>
        <w:t xml:space="preserve">.</w:t>
      </w:r>
      <w:r>
        <w:t xml:space="preserve">”</w:t>
      </w:r>
    </w:p>
    <w:p>
      <w:pPr>
        <w:pStyle w:val="BodyText"/>
      </w:pPr>
      <w:r>
        <w:rPr>
          <w:bCs/>
          <w:b/>
        </w:rPr>
        <w:t xml:space="preserve">॥ व्याकरणप्रक्रिया ॥ — Vyākaraṇa-prakriyā (Rik 96.6)</w:t>
      </w:r>
      <w:r>
        <w:t xml:space="preserve"> </w:t>
      </w:r>
      <w:r>
        <w:rPr>
          <w:iCs/>
          <w:i/>
        </w:rPr>
        <w:t xml:space="preserve">(grammar page, noted briefly; numerals small and doubtful [?])</w:t>
      </w:r>
    </w:p>
    <w:p>
      <w:pPr>
        <w:pStyle w:val="BodyText"/>
      </w:pPr>
      <w:r>
        <w:rPr>
          <w:iCs/>
          <w:i/>
          <w:bCs/>
          <w:b/>
        </w:rPr>
        <w:t xml:space="preserve">rāyaḥ</w:t>
      </w:r>
      <w:r>
        <w:t xml:space="preserve"> </w:t>
      </w:r>
      <w:r>
        <w:t xml:space="preserve">— the word</w:t>
      </w:r>
      <w:r>
        <w:t xml:space="preserve"> </w:t>
      </w:r>
      <w:r>
        <w:rPr>
          <w:iCs/>
          <w:i/>
        </w:rPr>
        <w:t xml:space="preserve">rai</w:t>
      </w:r>
      <w:r>
        <w:t xml:space="preserve">; with the sixth-case</w:t>
      </w:r>
      <w:r>
        <w:t xml:space="preserve"> </w:t>
      </w:r>
      <w:r>
        <w:rPr>
          <w:iCs/>
          <w:i/>
        </w:rPr>
        <w:t xml:space="preserve">jas</w:t>
      </w:r>
      <w:r>
        <w:t xml:space="preserve">… [as read]</w:t>
      </w:r>
      <w:r>
        <w:t xml:space="preserve"> </w:t>
      </w:r>
      <w:r>
        <w:rPr>
          <w:iCs/>
          <w:i/>
        </w:rPr>
        <w:t xml:space="preserve">ec</w:t>
      </w:r>
      <w:r>
        <w:t xml:space="preserve"> </w:t>
      </w:r>
      <w:r>
        <w:t xml:space="preserve">→</w:t>
      </w:r>
      <w:r>
        <w:t xml:space="preserve"> </w:t>
      </w:r>
      <w:r>
        <w:rPr>
          <w:iCs/>
          <w:i/>
        </w:rPr>
        <w:t xml:space="preserve">āy</w:t>
      </w:r>
      <w:r>
        <w:t xml:space="preserve"> </w:t>
      </w:r>
      <w:r>
        <w:t xml:space="preserve">by</w:t>
      </w:r>
      <w:r>
        <w:t xml:space="preserve"> </w:t>
      </w:r>
      <w:r>
        <w:rPr>
          <w:iCs/>
          <w:i/>
        </w:rPr>
        <w:t xml:space="preserve">eco ’yavāyāvaḥ</w:t>
      </w:r>
      <w:r>
        <w:t xml:space="preserve">; the case-ending acute by</w:t>
      </w:r>
      <w:r>
        <w:t xml:space="preserve"> </w:t>
      </w:r>
      <w:r>
        <w:rPr>
          <w:iCs/>
          <w:i/>
        </w:rPr>
        <w:t xml:space="preserve">ūḍidaṃ padādi</w:t>
      </w:r>
      <w:r>
        <w:t xml:space="preserve"> </w:t>
      </w:r>
      <w:r>
        <w:t xml:space="preserve">(Pā. 6-1-171). —</w:t>
      </w:r>
      <w:r>
        <w:t xml:space="preserve"> </w:t>
      </w:r>
      <w:r>
        <w:rPr>
          <w:iCs/>
          <w:i/>
          <w:bCs/>
          <w:b/>
        </w:rPr>
        <w:t xml:space="preserve">saṃgamanaḥ</w:t>
      </w:r>
      <w:r>
        <w:t xml:space="preserve"> </w:t>
      </w:r>
      <w:r>
        <w:t xml:space="preserve">—</w:t>
      </w:r>
      <w:r>
        <w:t xml:space="preserve"> </w:t>
      </w:r>
      <w:r>
        <w:rPr>
          <w:iCs/>
          <w:i/>
        </w:rPr>
        <w:t xml:space="preserve">sam</w:t>
      </w:r>
      <w:r>
        <w:t xml:space="preserve"> </w:t>
      </w:r>
      <w:r>
        <w:t xml:space="preserve">the preposition; root</w:t>
      </w:r>
      <w:r>
        <w:t xml:space="preserve"> </w:t>
      </w:r>
      <w:r>
        <w:rPr>
          <w:iCs/>
          <w:i/>
        </w:rPr>
        <w:t xml:space="preserve">gamḷ</w:t>
      </w:r>
      <w:r>
        <w:t xml:space="preserve"> </w:t>
      </w:r>
      <w:r>
        <w:t xml:space="preserve">(to go), of the</w:t>
      </w:r>
      <w:r>
        <w:t xml:space="preserve"> </w:t>
      </w:r>
      <w:r>
        <w:rPr>
          <w:iCs/>
          <w:i/>
        </w:rPr>
        <w:t xml:space="preserve">nandyādi</w:t>
      </w:r>
      <w:r>
        <w:t xml:space="preserve"> </w:t>
      </w:r>
      <w:r>
        <w:t xml:space="preserve">group; by</w:t>
      </w:r>
      <w:r>
        <w:t xml:space="preserve"> </w:t>
      </w:r>
      <w:r>
        <w:rPr>
          <w:iCs/>
          <w:i/>
        </w:rPr>
        <w:t xml:space="preserve">nandigrahipacādibhyo lyuṇinyacaḥ</w:t>
      </w:r>
      <w:r>
        <w:t xml:space="preserve"> </w:t>
      </w:r>
      <w:r>
        <w:t xml:space="preserve">(Pā. 3-1-134)</w:t>
      </w:r>
      <w:r>
        <w:t xml:space="preserve"> </w:t>
      </w:r>
      <w:r>
        <w:rPr>
          <w:iCs/>
          <w:i/>
        </w:rPr>
        <w:t xml:space="preserve">lyu</w:t>
      </w:r>
      <w:r>
        <w:t xml:space="preserve"> </w:t>
      </w:r>
      <w:r>
        <w:t xml:space="preserve">in the agent sense;</w:t>
      </w:r>
      <w:r>
        <w:t xml:space="preserve"> </w:t>
      </w:r>
      <w:r>
        <w:rPr>
          <w:iCs/>
          <w:i/>
        </w:rPr>
        <w:t xml:space="preserve">yuvor anākau</w:t>
      </w:r>
      <w:r>
        <w:t xml:space="preserve"> </w:t>
      </w:r>
      <w:r>
        <w:t xml:space="preserve">(Pā. 7-1-1) for</w:t>
      </w:r>
      <w:r>
        <w:t xml:space="preserve"> </w:t>
      </w:r>
      <w:r>
        <w:rPr>
          <w:iCs/>
          <w:i/>
        </w:rPr>
        <w:t xml:space="preserve">ana</w:t>
      </w:r>
      <w:r>
        <w:t xml:space="preserve">; since it is</w:t>
      </w:r>
      <w:r>
        <w:t xml:space="preserve"> </w:t>
      </w:r>
      <w:r>
        <w:rPr>
          <w:iCs/>
          <w:i/>
        </w:rPr>
        <w:t xml:space="preserve">lit</w:t>
      </w:r>
      <w:r>
        <w:t xml:space="preserve">-marked, the syllable before the suffix is acute by</w:t>
      </w:r>
      <w:r>
        <w:t xml:space="preserve"> </w:t>
      </w:r>
      <w:r>
        <w:rPr>
          <w:iCs/>
          <w:i/>
        </w:rPr>
        <w:t xml:space="preserve">liti</w:t>
      </w:r>
      <w:r>
        <w:t xml:space="preserve"> </w:t>
      </w:r>
      <w:r>
        <w:t xml:space="preserve">(Pā. 6-1-183 as printed; standard 6-1-193); with</w:t>
      </w:r>
      <w:r>
        <w:t xml:space="preserve"> </w:t>
      </w:r>
      <w:r>
        <w:rPr>
          <w:iCs/>
          <w:i/>
        </w:rPr>
        <w:t xml:space="preserve">sam</w:t>
      </w:r>
      <w:r>
        <w:t xml:space="preserve">, as a</w:t>
      </w:r>
      <w:r>
        <w:t xml:space="preserve"> </w:t>
      </w:r>
      <w:r>
        <w:rPr>
          <w:iCs/>
          <w:i/>
        </w:rPr>
        <w:t xml:space="preserve">gati</w:t>
      </w:r>
      <w:r>
        <w:t xml:space="preserve">,</w:t>
      </w:r>
      <w:r>
        <w:t xml:space="preserve"> </w:t>
      </w:r>
      <w:r>
        <w:rPr>
          <w:iCs/>
          <w:i/>
        </w:rPr>
        <w:t xml:space="preserve">gatikārakopapadāt kṛt</w:t>
      </w:r>
      <w:r>
        <w:t xml:space="preserve"> </w:t>
      </w:r>
      <w:r>
        <w:t xml:space="preserve">(Pā. 6-2-139) gives the</w:t>
      </w:r>
      <w:r>
        <w:t xml:space="preserve"> </w:t>
      </w:r>
      <w:r>
        <w:rPr>
          <w:iCs/>
          <w:i/>
        </w:rPr>
        <w:t xml:space="preserve">kṛt</w:t>
      </w:r>
      <w:r>
        <w:t xml:space="preserve">-compound accent. —</w:t>
      </w:r>
      <w:r>
        <w:t xml:space="preserve"> </w:t>
      </w:r>
      <w:r>
        <w:rPr>
          <w:iCs/>
          <w:i/>
          <w:bCs/>
          <w:b/>
        </w:rPr>
        <w:t xml:space="preserve">yajñasya</w:t>
      </w:r>
      <w:r>
        <w:t xml:space="preserve"> </w:t>
      </w:r>
      <w:r>
        <w:t xml:space="preserve">— root</w:t>
      </w:r>
      <w:r>
        <w:t xml:space="preserve"> </w:t>
      </w:r>
      <w:r>
        <w:rPr>
          <w:iCs/>
          <w:i/>
        </w:rPr>
        <w:t xml:space="preserve">yaja</w:t>
      </w:r>
      <w:r>
        <w:t xml:space="preserve"> </w:t>
      </w:r>
      <w:r>
        <w:t xml:space="preserve">(worship, union, giving);</w:t>
      </w:r>
      <w:r>
        <w:t xml:space="preserve"> </w:t>
      </w:r>
      <w:r>
        <w:rPr>
          <w:iCs/>
          <w:i/>
        </w:rPr>
        <w:t xml:space="preserve">naṅ</w:t>
      </w:r>
      <w:r>
        <w:t xml:space="preserve"> </w:t>
      </w:r>
      <w:r>
        <w:t xml:space="preserve">by</w:t>
      </w:r>
      <w:r>
        <w:t xml:space="preserve"> </w:t>
      </w:r>
      <w:r>
        <w:rPr>
          <w:iCs/>
          <w:i/>
        </w:rPr>
        <w:t xml:space="preserve">yajayācayatavichapracchaviśa…</w:t>
      </w:r>
      <w:r>
        <w:t xml:space="preserve"> </w:t>
      </w:r>
      <w:r>
        <w:t xml:space="preserve">(Pā. 3-3-90);</w:t>
      </w:r>
      <w:r>
        <w:t xml:space="preserve"> </w:t>
      </w:r>
      <w:r>
        <w:rPr>
          <w:iCs/>
          <w:i/>
        </w:rPr>
        <w:t xml:space="preserve">śnātvādi</w:t>
      </w:r>
      <w:r>
        <w:t xml:space="preserve">:</w:t>
      </w:r>
      <w:r>
        <w:t xml:space="preserve"> </w:t>
      </w:r>
      <w:r>
        <w:rPr>
          <w:iCs/>
          <w:i/>
        </w:rPr>
        <w:t xml:space="preserve">ikārādeśa</w:t>
      </w:r>
      <w:r>
        <w:t xml:space="preserve"> </w:t>
      </w:r>
      <w:r>
        <w:t xml:space="preserve">[as read [?]]; the final acute by the suffix accent; the genitive singular. —</w:t>
      </w:r>
      <w:r>
        <w:t xml:space="preserve"> </w:t>
      </w:r>
      <w:r>
        <w:rPr>
          <w:iCs/>
          <w:i/>
          <w:bCs/>
          <w:b/>
        </w:rPr>
        <w:t xml:space="preserve">manmasādhanaḥ</w:t>
      </w:r>
      <w:r>
        <w:t xml:space="preserve"> </w:t>
      </w:r>
      <w:r>
        <w:t xml:space="preserve">—</w:t>
      </w:r>
      <w:r>
        <w:t xml:space="preserve"> </w:t>
      </w:r>
      <w:r>
        <w:rPr>
          <w:iCs/>
          <w:i/>
        </w:rPr>
        <w:t xml:space="preserve">manma</w:t>
      </w:r>
      <w:r>
        <w:t xml:space="preserve"> </w:t>
      </w:r>
      <w:r>
        <w:t xml:space="preserve">is</w:t>
      </w:r>
      <w:r>
        <w:t xml:space="preserve"> </w:t>
      </w:r>
      <w:r>
        <w:rPr>
          <w:iCs/>
          <w:i/>
        </w:rPr>
        <w:t xml:space="preserve">mananīya</w:t>
      </w:r>
      <w:r>
        <w:t xml:space="preserve"> </w:t>
      </w:r>
      <w:r>
        <w:t xml:space="preserve">(to be thought on); the one who accomplishes it,</w:t>
      </w:r>
      <w:r>
        <w:t xml:space="preserve"> </w:t>
      </w:r>
      <w:r>
        <w:rPr>
          <w:iCs/>
          <w:i/>
        </w:rPr>
        <w:t xml:space="preserve">sādhana</w:t>
      </w:r>
      <w:r>
        <w:t xml:space="preserve">;</w:t>
      </w:r>
      <w:r>
        <w:t xml:space="preserve"> </w:t>
      </w:r>
      <w:r>
        <w:rPr>
          <w:iCs/>
          <w:i/>
        </w:rPr>
        <w:t xml:space="preserve">gatikārakopapadāt kṛt</w:t>
      </w:r>
      <w:r>
        <w:t xml:space="preserve"> </w:t>
      </w:r>
      <w:r>
        <w:t xml:space="preserve">gives the</w:t>
      </w:r>
      <w:r>
        <w:t xml:space="preserve"> </w:t>
      </w:r>
      <w:r>
        <w:rPr>
          <w:iCs/>
          <w:i/>
        </w:rPr>
        <w:t xml:space="preserve">kṛdanta</w:t>
      </w:r>
      <w:r>
        <w:t xml:space="preserve">’s first-member accent. —</w:t>
      </w:r>
      <w:r>
        <w:t xml:space="preserve"> </w:t>
      </w:r>
      <w:r>
        <w:rPr>
          <w:iCs/>
          <w:i/>
          <w:bCs/>
          <w:b/>
        </w:rPr>
        <w:t xml:space="preserve">veḥ</w:t>
      </w:r>
      <w:r>
        <w:t xml:space="preserve"> </w:t>
      </w:r>
      <w:r>
        <w:t xml:space="preserve">— root</w:t>
      </w:r>
      <w:r>
        <w:t xml:space="preserve"> </w:t>
      </w:r>
      <w:r>
        <w:rPr>
          <w:iCs/>
          <w:i/>
        </w:rPr>
        <w:t xml:space="preserve">vī</w:t>
      </w:r>
      <w:r>
        <w:t xml:space="preserve"> </w:t>
      </w:r>
      <w:r>
        <w:t xml:space="preserve">(going and the rest),</w:t>
      </w:r>
      <w:r>
        <w:t xml:space="preserve"> </w:t>
      </w:r>
      <w:r>
        <w:rPr>
          <w:iCs/>
          <w:i/>
        </w:rPr>
        <w:t xml:space="preserve">Uṇādi</w:t>
      </w:r>
      <w:r>
        <w:t xml:space="preserve"> </w:t>
      </w:r>
      <w:r>
        <w:t xml:space="preserve">suffix</w:t>
      </w:r>
      <w:r>
        <w:t xml:space="preserve"> </w:t>
      </w:r>
      <w:r>
        <w:rPr>
          <w:iCs/>
          <w:i/>
        </w:rPr>
        <w:t xml:space="preserve">i</w:t>
      </w:r>
      <w:r>
        <w:t xml:space="preserve">; because of its</w:t>
      </w:r>
      <w:r>
        <w:t xml:space="preserve"> </w:t>
      </w:r>
      <w:r>
        <w:rPr>
          <w:iCs/>
          <w:i/>
        </w:rPr>
        <w:t xml:space="preserve">ṭi</w:t>
      </w:r>
      <w:r>
        <w:t xml:space="preserve">-elision, the form is</w:t>
      </w:r>
      <w:r>
        <w:t xml:space="preserve"> </w:t>
      </w:r>
      <w:r>
        <w:rPr>
          <w:iCs/>
          <w:i/>
        </w:rPr>
        <w:t xml:space="preserve">vi</w:t>
      </w:r>
      <w:r>
        <w:t xml:space="preserve">; the genitive singular; by</w:t>
      </w:r>
      <w:r>
        <w:t xml:space="preserve"> </w:t>
      </w:r>
      <w:r>
        <w:rPr>
          <w:iCs/>
          <w:i/>
        </w:rPr>
        <w:t xml:space="preserve">ghe[r]ṅiti</w:t>
      </w:r>
      <w:r>
        <w:t xml:space="preserve"> </w:t>
      </w:r>
      <w:r>
        <w:t xml:space="preserve">guṇa, the earlier form. —</w:t>
      </w:r>
      <w:r>
        <w:t xml:space="preserve"> </w:t>
      </w:r>
      <w:r>
        <w:rPr>
          <w:iCs/>
          <w:i/>
          <w:bCs/>
          <w:b/>
        </w:rPr>
        <w:t xml:space="preserve">rakṣamāṇāsaḥ</w:t>
      </w:r>
      <w:r>
        <w:t xml:space="preserve"> </w:t>
      </w:r>
      <w:r>
        <w:t xml:space="preserve">— nominative plural; by</w:t>
      </w:r>
      <w:r>
        <w:t xml:space="preserve"> </w:t>
      </w:r>
      <w:r>
        <w:rPr>
          <w:iCs/>
          <w:i/>
        </w:rPr>
        <w:t xml:space="preserve">ājjaseḥ asuk</w:t>
      </w:r>
      <w:r>
        <w:t xml:space="preserve"> </w:t>
      </w:r>
      <w:r>
        <w:t xml:space="preserve">(Pā. 7-1-50) the</w:t>
      </w:r>
      <w:r>
        <w:t xml:space="preserve"> </w:t>
      </w:r>
      <w:r>
        <w:rPr>
          <w:iCs/>
          <w:i/>
        </w:rPr>
        <w:t xml:space="preserve">asuk</w:t>
      </w:r>
      <w:r>
        <w:t xml:space="preserve"> </w:t>
      </w:r>
      <w:r>
        <w:t xml:space="preserve">augment for</w:t>
      </w:r>
      <w:r>
        <w:t xml:space="preserve"> </w:t>
      </w:r>
      <w:r>
        <w:rPr>
          <w:iCs/>
          <w:i/>
        </w:rPr>
        <w:t xml:space="preserve">jas</w:t>
      </w:r>
      <w:r>
        <w:t xml:space="preserve">; since it is</w:t>
      </w:r>
      <w:r>
        <w:t xml:space="preserve"> </w:t>
      </w:r>
      <w:r>
        <w:rPr>
          <w:iCs/>
          <w:i/>
        </w:rPr>
        <w:t xml:space="preserve">kit</w:t>
      </w:r>
      <w:r>
        <w:t xml:space="preserve"> </w:t>
      </w:r>
      <w:r>
        <w:t xml:space="preserve">it joins the end; the</w:t>
      </w:r>
      <w:r>
        <w:t xml:space="preserve"> </w:t>
      </w:r>
      <w:r>
        <w:rPr>
          <w:iCs/>
          <w:i/>
        </w:rPr>
        <w:t xml:space="preserve">s</w:t>
      </w:r>
      <w:r>
        <w:t xml:space="preserve"> </w:t>
      </w:r>
      <w:r>
        <w:t xml:space="preserve">becomes</w:t>
      </w:r>
      <w:r>
        <w:t xml:space="preserve"> </w:t>
      </w:r>
      <w:r>
        <w:rPr>
          <w:iCs/>
          <w:i/>
        </w:rPr>
        <w:t xml:space="preserve">ru</w:t>
      </w:r>
      <w:r>
        <w:t xml:space="preserve"> </w:t>
      </w:r>
      <w:r>
        <w:t xml:space="preserve">and</w:t>
      </w:r>
      <w:r>
        <w:t xml:space="preserve"> </w:t>
      </w:r>
      <w:r>
        <w:rPr>
          <w:iCs/>
          <w:i/>
        </w:rPr>
        <w:t xml:space="preserve">visarga</w:t>
      </w:r>
      <w:r>
        <w:t xml:space="preserve">; the</w:t>
      </w:r>
      <w:r>
        <w:t xml:space="preserve"> </w:t>
      </w:r>
      <w:r>
        <w:rPr>
          <w:iCs/>
          <w:i/>
        </w:rPr>
        <w:t xml:space="preserve">śānac</w:t>
      </w:r>
      <w:r>
        <w:t xml:space="preserve"> </w:t>
      </w:r>
      <w:r>
        <w:t xml:space="preserve">is</w:t>
      </w:r>
      <w:r>
        <w:t xml:space="preserve"> </w:t>
      </w:r>
      <w:r>
        <w:rPr>
          <w:iCs/>
          <w:i/>
        </w:rPr>
        <w:t xml:space="preserve">cit</w:t>
      </w:r>
      <w:r>
        <w:t xml:space="preserve">, but since the root has the</w:t>
      </w:r>
      <w:r>
        <w:t xml:space="preserve"> </w:t>
      </w:r>
      <w:r>
        <w:rPr>
          <w:iCs/>
          <w:i/>
        </w:rPr>
        <w:t xml:space="preserve">adupadeśa</w:t>
      </w:r>
      <w:r>
        <w:t xml:space="preserve">, it is unaccented by</w:t>
      </w:r>
      <w:r>
        <w:t xml:space="preserve"> </w:t>
      </w:r>
      <w:r>
        <w:rPr>
          <w:iCs/>
          <w:i/>
        </w:rPr>
        <w:t xml:space="preserve">tāsyanudāttet</w:t>
      </w:r>
      <w:r>
        <w:t xml:space="preserve">, so the root’s accent remains. ‖ 6 ‖</w:t>
      </w:r>
    </w:p>
    <w:bookmarkEnd w:id="145"/>
    <w:bookmarkStart w:id="146" w:name="page-99-pdf-119"/>
    <w:p>
      <w:pPr>
        <w:pStyle w:val="Heading3"/>
      </w:pPr>
      <w:r>
        <w:t xml:space="preserve">Page 99 (PDF 119)</w:t>
      </w:r>
    </w:p>
    <w:p>
      <w:pPr>
        <w:pStyle w:val="FirstParagraph"/>
      </w:pPr>
      <w:r>
        <w:rPr>
          <w:iCs/>
          <w:i/>
        </w:rPr>
        <w:t xml:space="preserve">(Running head left:</w:t>
      </w:r>
      <w:r>
        <w:rPr>
          <w:iCs/>
          <w:i/>
        </w:rPr>
        <w:t xml:space="preserve"> </w:t>
      </w:r>
      <w:r>
        <w:rPr>
          <w:iCs/>
          <w:i/>
        </w:rPr>
        <w:t xml:space="preserve">“</w:t>
      </w:r>
      <w:r>
        <w:rPr>
          <w:iCs/>
          <w:i/>
        </w:rPr>
        <w:t xml:space="preserve">Aṣṭaka 1, Adhyāya 7, Varga 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99.)</w:t>
      </w:r>
    </w:p>
    <w:bookmarkEnd w:id="146"/>
    <w:bookmarkStart w:id="147" w:name="rik-7-1"/>
    <w:p>
      <w:pPr>
        <w:pStyle w:val="Heading3"/>
      </w:pPr>
      <w:r>
        <w:t xml:space="preserve">Rik 7</w:t>
      </w:r>
    </w:p>
    <w:p>
      <w:pPr>
        <w:pStyle w:val="FirstParagraph"/>
      </w:pPr>
      <w:r>
        <w:rPr>
          <w:bCs/>
          <w:b/>
        </w:rPr>
        <w:t xml:space="preserve">॥ संहितापाठः ॥ — Saṃhitā-pāṭha (Rik 96.7)</w:t>
      </w:r>
      <w:r>
        <w:t xml:space="preserve"> </w:t>
      </w:r>
      <w:r>
        <w:rPr>
          <w:iCs/>
          <w:i/>
        </w:rPr>
        <w:t xml:space="preserve">(Triṣṭubh; accent marks printed here, not reproduced)</w:t>
      </w:r>
    </w:p>
    <w:p>
      <w:pPr>
        <w:pStyle w:val="BlockText"/>
      </w:pPr>
      <w:r>
        <w:t xml:space="preserve">नू च पुरा च सदनं रयीणां जातस्य च जायमानस्य च क्षाम् ।</w:t>
      </w:r>
      <w:r>
        <w:t xml:space="preserve"> </w:t>
      </w:r>
      <w:r>
        <w:t xml:space="preserve">सतश्च गोपां भवतश्च भूरेर्देवा अग्निं धारयन्द्रविणोदाम् ॥ ७ ॥</w:t>
      </w:r>
    </w:p>
    <w:p>
      <w:pPr>
        <w:pStyle w:val="FirstParagraph"/>
      </w:pPr>
      <w:r>
        <w:rPr>
          <w:iCs/>
          <w:i/>
        </w:rPr>
        <w:t xml:space="preserve">nū ca purā ca sadanaṃ rayīṇāṃ jātasya ca jāyamānasya ca kṣām | sataś ca gopāṃ bhavataś ca bhūrer devā agniṃ dhārayan draviṇodām ‖ 7 ‖</w:t>
      </w:r>
    </w:p>
    <w:p>
      <w:pPr>
        <w:pStyle w:val="BodyText"/>
      </w:pPr>
      <w:r>
        <w:rPr>
          <w:bCs/>
          <w:b/>
        </w:rPr>
        <w:t xml:space="preserve">॥ पदपाठः ॥ — Pada-pāṭha (Rik 96.7)</w:t>
      </w:r>
    </w:p>
    <w:p>
      <w:pPr>
        <w:pStyle w:val="BlockText"/>
      </w:pPr>
      <w:r>
        <w:t xml:space="preserve">नु । च । पुरा । च । सदनम् । रयीणाम् । जातस्य । च । जायमानस्य । च । क्षाम् ।</w:t>
      </w:r>
      <w:r>
        <w:t xml:space="preserve"> </w:t>
      </w:r>
      <w:r>
        <w:t xml:space="preserve">सतः । च । गोपाम् । भवतः । च । भूरेः । देवाः । अग्निम् । धारयन् । द्रविणःऽदाम् ॥ ७ ॥</w:t>
      </w:r>
    </w:p>
    <w:p>
      <w:pPr>
        <w:pStyle w:val="FirstParagraph"/>
      </w:pPr>
      <w:r>
        <w:rPr>
          <w:iCs/>
          <w:i/>
        </w:rPr>
        <w:t xml:space="preserve">nu | ca | purā | ca | sadanam | rayīṇām | jātasya | ca | jāyamānasya | ca | kṣām | sataḥ | ca | gopām | bhavataḥ | ca | bhūreḥ | devāḥ | agnim | dhārayan | draviṇaḥ-dām ‖ 7 ‖</w:t>
      </w:r>
    </w:p>
    <w:p>
      <w:pPr>
        <w:pStyle w:val="BodyText"/>
      </w:pPr>
      <w:r>
        <w:rPr>
          <w:iCs/>
          <w:i/>
        </w:rPr>
        <w:t xml:space="preserve">(Reading note: the Saṃhitā’s</w:t>
      </w:r>
      <w:r>
        <w:t xml:space="preserve"> </w:t>
      </w:r>
      <w:r>
        <w:t xml:space="preserve">nū</w:t>
      </w:r>
      <w:r>
        <w:t xml:space="preserve"> </w:t>
      </w:r>
      <w:r>
        <w:rPr>
          <w:iCs/>
          <w:i/>
        </w:rPr>
        <w:t xml:space="preserve">is the Pada’s</w:t>
      </w:r>
      <w:r>
        <w:t xml:space="preserve"> </w:t>
      </w:r>
      <w:r>
        <w:t xml:space="preserve">nu</w:t>
      </w:r>
      <w:r>
        <w:rPr>
          <w:iCs/>
          <w:i/>
        </w:rPr>
        <w:t xml:space="preserve">.)</w:t>
      </w:r>
    </w:p>
    <w:p>
      <w:pPr>
        <w:pStyle w:val="BodyText"/>
      </w:pPr>
      <w:r>
        <w:rPr>
          <w:bCs/>
          <w:b/>
        </w:rPr>
        <w:t xml:space="preserve">॥ सायणभाष्यम् ॥ — Sāyaṇa-bhāṣya (Rik 96.7)</w:t>
      </w:r>
    </w:p>
    <w:p>
      <w:pPr>
        <w:pStyle w:val="BlockText"/>
      </w:pPr>
      <w:r>
        <w:t xml:space="preserve">नू चेति निपातसमुदायोऽद्येत्यस्यार्थे । नू चिदिति निपातः पुराणनवयोर्नू चेति । नि. ४-१७ । इति यास्कः । नू चाद्यास्मिन्काले पुरा च रयीणां सर्वेषां धनानां सदनमावासस्थानं जातस्योत्पन्नस्य कार्यजातस्य जायमानस्योत्पद्यमानस्य च क्षां निवासयितारं सतश्च सर्वत्र विद्यमानस्वभावस्य नित्यस्य चाकाशादेर्भवतश्च सद्भावं प्राप्नुवतो भूरेरसंख्यातस्यान्यस्य च भूतजातस्य गोपां गोपायितारं रक्षितारं द्रविणोदां धनप्रदं । एवंगुणविशिष्टमग्निं देवा धारयन् । हविर्वोढृत्वेन धारयन्ति ॥ नू च । ऋचि तुनुघेति दीर्घः । रयीणां । नामन्यतरस्यामिति नाम उदात्तत्वं । क्षां । क्षि निवासगत्योः । अस्मात्क्विप् । वृद्ध्यायादेशौ । ण्यन्ताक्त्विप् । णेरनिटीति णिलोपः । वेरपृक्तलोपापश्चलि लोपो बलीयानिति पूर्वं लोपो व्योर्वलीति यलोपः । न च णिलोपस्य स्थानिवत्त्वं । न पदान्तद्विर्वचनवरेयलोपेति प्रतिषेधात् । यद्वा । प्रै जै सै क्षये । अस्मात्क्वित्सुप् । आदेच उपदेश इत्यात्वं । शतः । अस्तेः शतर्यादित्वाच्छप्पो लुक् । श्नसोरल्लोप इत्यकारलोपः । शतुरनुम इति विभक्तेरुदात्तत्वं ॥</w:t>
      </w:r>
      <w:r>
        <w:t xml:space="preserve"> </w:t>
      </w:r>
      <w:r>
        <w:rPr>
          <w:iCs/>
          <w:i/>
        </w:rPr>
        <w:t xml:space="preserve">nū ceti nipātasamudāyo ’dyety asyārthe | nū cid iti nipātaḥ purāṇanavayor nū ceti | ni. 4-17 | iti yāskaḥ | nū cādyāsminn kāle purā ca rayīṇāṃ sarveṣāṃ dhanānāṃ sadanam āvāsasthānaṃ jātasyotpannasya kāryajātasya jāyamānasyotpadyamānasya ca kṣāṃ nivāsayitāraṃ sataś ca sarvatra vidyamānasvabhāvasya nityasya cākāśāder bhavataś ca sadbhāvaṃ prāpnuvato bhūrer asaṃkhyātasyānyasya ca bhūtajātasya gopāṃ gopāyitāraṃ rakṣitāraṃ draviṇodāṃ dhanapradaṃ | evaṃguṇaviśiṣṭam agniṃ devā dhārayan | havirvoḍhṛtvena dhārayanti ‖ nū ca | ṛci tunughety ādinā dīrghaḥ | rayīṇāṃ | nāmany atarasyām iti nāma udāttatvaṃ | kṣāṃ | kṣi nivāsagatyoḥ | asmāt kvip | vṛddhy-āyādeśau | ṇyantāt kvip | ṇer aniṭīti ṇilopaḥ | ver apṛktalopāpaścali lopo balīyān iti pūrvaṃ lopo vyor valīti yalopaḥ | na ca ṇilopasya sthānivattvaṃ | na padāntadvirvacanavareyalopeti pratiṣedhāt | yadvā | prai jai sai kṣaye | asmāt kvit sup | ādeca upadeśa ity ātvaṃ | sataḥ | astes śatary ādittvāt śapo luk | śnasor allopa ity akāralopaḥ | śatur anuma iti vibhakter udāttatvaṃ ‖</w:t>
      </w:r>
    </w:p>
    <w:p>
      <w:pPr>
        <w:pStyle w:val="FirstParagraph"/>
      </w:pPr>
      <w:r>
        <w:rPr>
          <w:iCs/>
          <w:i/>
        </w:rPr>
        <w:t xml:space="preserve">Sense (mine, from the Kannada that follows):</w:t>
      </w:r>
      <w:r>
        <w:t xml:space="preserve"> </w:t>
      </w:r>
      <w:r>
        <w:t xml:space="preserve">“</w:t>
      </w:r>
      <w:r>
        <w:rPr>
          <w:iCs/>
          <w:i/>
        </w:rPr>
        <w:t xml:space="preserve">Nū ca</w:t>
      </w:r>
      <w:r>
        <w:t xml:space="preserve"> </w:t>
      </w:r>
      <w:r>
        <w:t xml:space="preserve">is a cluster of particles in the sense of</w:t>
      </w:r>
      <w:r>
        <w:t xml:space="preserve"> </w:t>
      </w:r>
      <w:r>
        <w:t xml:space="preserve">‘</w:t>
      </w:r>
      <w:r>
        <w:t xml:space="preserve">now</w:t>
      </w:r>
      <w:r>
        <w:t xml:space="preserve">’</w:t>
      </w:r>
      <w:r>
        <w:t xml:space="preserve"> </w:t>
      </w:r>
      <w:r>
        <w:t xml:space="preserve">(</w:t>
      </w:r>
      <w:r>
        <w:rPr>
          <w:iCs/>
          <w:i/>
        </w:rPr>
        <w:t xml:space="preserve">adya</w:t>
      </w:r>
      <w:r>
        <w:t xml:space="preserve">).</w:t>
      </w:r>
      <w:r>
        <w:t xml:space="preserve"> </w:t>
      </w:r>
      <w:r>
        <w:t xml:space="preserve">‘</w:t>
      </w:r>
      <w:r>
        <w:t xml:space="preserve">The particle</w:t>
      </w:r>
      <w:r>
        <w:t xml:space="preserve"> </w:t>
      </w:r>
      <w:r>
        <w:rPr>
          <w:iCs/>
          <w:i/>
        </w:rPr>
        <w:t xml:space="preserve">nū cit</w:t>
      </w:r>
      <w:r>
        <w:t xml:space="preserve">’</w:t>
      </w:r>
      <w:r>
        <w:t xml:space="preserve"> </w:t>
      </w:r>
      <w:r>
        <w:t xml:space="preserve">—</w:t>
      </w:r>
      <w:r>
        <w:t xml:space="preserve"> </w:t>
      </w:r>
      <w:r>
        <w:t xml:space="preserve">‘</w:t>
      </w:r>
      <w:r>
        <w:rPr>
          <w:iCs/>
          <w:i/>
        </w:rPr>
        <w:t xml:space="preserve">purāṇanavayor nū ca</w:t>
      </w:r>
      <w:r>
        <w:t xml:space="preserve">’</w:t>
      </w:r>
      <w:r>
        <w:t xml:space="preserve"> </w:t>
      </w:r>
      <w:r>
        <w:t xml:space="preserve">(Ni. 4-17) says Yāska.</w:t>
      </w:r>
      <w:r>
        <w:t xml:space="preserve"> </w:t>
      </w:r>
      <w:r>
        <w:rPr>
          <w:iCs/>
          <w:i/>
        </w:rPr>
        <w:t xml:space="preserve">Nū ca</w:t>
      </w:r>
      <w:r>
        <w:t xml:space="preserve"> </w:t>
      </w:r>
      <w:r>
        <w:t xml:space="preserve">— now, in this time, and</w:t>
      </w:r>
      <w:r>
        <w:t xml:space="preserve"> </w:t>
      </w:r>
      <w:r>
        <w:rPr>
          <w:iCs/>
          <w:i/>
        </w:rPr>
        <w:t xml:space="preserve">purā ca</w:t>
      </w:r>
      <w:r>
        <w:t xml:space="preserve">, formerly; of all riches (</w:t>
      </w:r>
      <w:r>
        <w:rPr>
          <w:iCs/>
          <w:i/>
        </w:rPr>
        <w:t xml:space="preserve">rayīṇām</w:t>
      </w:r>
      <w:r>
        <w:t xml:space="preserve">) the abode; of what is born (</w:t>
      </w:r>
      <w:r>
        <w:rPr>
          <w:iCs/>
          <w:i/>
        </w:rPr>
        <w:t xml:space="preserve">jātasya</w:t>
      </w:r>
      <w:r>
        <w:t xml:space="preserve">), of the whole class of effects, and of what is being born (</w:t>
      </w:r>
      <w:r>
        <w:rPr>
          <w:iCs/>
          <w:i/>
        </w:rPr>
        <w:t xml:space="preserve">jāyamānasya</w:t>
      </w:r>
      <w:r>
        <w:t xml:space="preserve">), of the settler (</w:t>
      </w:r>
      <w:r>
        <w:rPr>
          <w:iCs/>
          <w:i/>
        </w:rPr>
        <w:t xml:space="preserve">kṣām</w:t>
      </w:r>
      <w:r>
        <w:t xml:space="preserve">,</w:t>
      </w:r>
      <w:r>
        <w:t xml:space="preserve"> </w:t>
      </w:r>
      <w:r>
        <w:t xml:space="preserve">‘</w:t>
      </w:r>
      <w:r>
        <w:t xml:space="preserve">the one who gives a dwelling</w:t>
      </w:r>
      <w:r>
        <w:t xml:space="preserve">’</w:t>
      </w:r>
      <w:r>
        <w:t xml:space="preserve">); of what is (</w:t>
      </w:r>
      <w:r>
        <w:rPr>
          <w:iCs/>
          <w:i/>
        </w:rPr>
        <w:t xml:space="preserve">sataḥ</w:t>
      </w:r>
      <w:r>
        <w:t xml:space="preserve">, the unchanging nature that exists everywhere, the eternal [elements] such as space) and of what is coming into being (</w:t>
      </w:r>
      <w:r>
        <w:rPr>
          <w:iCs/>
          <w:i/>
        </w:rPr>
        <w:t xml:space="preserve">bhavataḥ</w:t>
      </w:r>
      <w:r>
        <w:t xml:space="preserve">), of the many, innumerable, other creatures, the</w:t>
      </w:r>
      <w:r>
        <w:t xml:space="preserve"> </w:t>
      </w:r>
      <w:r>
        <w:rPr>
          <w:iCs/>
          <w:i/>
        </w:rPr>
        <w:t xml:space="preserve">gopā</w:t>
      </w:r>
      <w:r>
        <w:t xml:space="preserve"> </w:t>
      </w:r>
      <w:r>
        <w:t xml:space="preserve">— the protector, the guardian; the giver of wealth: Agni, endowed with such qualities, the gods hold, as the bearer of oblations.</w:t>
      </w:r>
      <w:r>
        <w:t xml:space="preserve">”</w:t>
      </w:r>
      <w:r>
        <w:t xml:space="preserve"> </w:t>
      </w:r>
      <w:r>
        <w:t xml:space="preserve">Tail (characterized):</w:t>
      </w:r>
      <w:r>
        <w:t xml:space="preserve"> </w:t>
      </w:r>
      <w:r>
        <w:rPr>
          <w:iCs/>
          <w:i/>
        </w:rPr>
        <w:t xml:space="preserve">nū ca</w:t>
      </w:r>
      <w:r>
        <w:t xml:space="preserve"> </w:t>
      </w:r>
      <w:r>
        <w:t xml:space="preserve">— lengthening by</w:t>
      </w:r>
      <w:r>
        <w:t xml:space="preserve"> </w:t>
      </w:r>
      <w:r>
        <w:rPr>
          <w:iCs/>
          <w:i/>
        </w:rPr>
        <w:t xml:space="preserve">ṛci tunughamakṣu…</w:t>
      </w:r>
      <w:r>
        <w:t xml:space="preserve">;</w:t>
      </w:r>
      <w:r>
        <w:t xml:space="preserve"> </w:t>
      </w:r>
      <w:r>
        <w:rPr>
          <w:iCs/>
          <w:i/>
        </w:rPr>
        <w:t xml:space="preserve">rayīṇām</w:t>
      </w:r>
      <w:r>
        <w:t xml:space="preserve"> </w:t>
      </w:r>
      <w:r>
        <w:t xml:space="preserve">— the acute on</w:t>
      </w:r>
      <w:r>
        <w:t xml:space="preserve"> </w:t>
      </w:r>
      <w:r>
        <w:rPr>
          <w:iCs/>
          <w:i/>
        </w:rPr>
        <w:t xml:space="preserve">nām</w:t>
      </w:r>
      <w:r>
        <w:t xml:space="preserve"> </w:t>
      </w:r>
      <w:r>
        <w:t xml:space="preserve">by</w:t>
      </w:r>
      <w:r>
        <w:t xml:space="preserve"> </w:t>
      </w:r>
      <w:r>
        <w:rPr>
          <w:iCs/>
          <w:i/>
        </w:rPr>
        <w:t xml:space="preserve">nāmy atarasyām</w:t>
      </w:r>
      <w:r>
        <w:t xml:space="preserve"> </w:t>
      </w:r>
      <w:r>
        <w:t xml:space="preserve">[as read];</w:t>
      </w:r>
      <w:r>
        <w:t xml:space="preserve"> </w:t>
      </w:r>
      <w:r>
        <w:rPr>
          <w:iCs/>
          <w:i/>
        </w:rPr>
        <w:t xml:space="preserve">kṣām</w:t>
      </w:r>
      <w:r>
        <w:t xml:space="preserve"> </w:t>
      </w:r>
      <w:r>
        <w:t xml:space="preserve">— root</w:t>
      </w:r>
      <w:r>
        <w:t xml:space="preserve"> </w:t>
      </w:r>
      <w:r>
        <w:rPr>
          <w:iCs/>
          <w:i/>
        </w:rPr>
        <w:t xml:space="preserve">kṣi</w:t>
      </w:r>
      <w:r>
        <w:t xml:space="preserve"> </w:t>
      </w:r>
      <w:r>
        <w:t xml:space="preserve">(to dwell, to go), with</w:t>
      </w:r>
      <w:r>
        <w:t xml:space="preserve"> </w:t>
      </w:r>
      <w:r>
        <w:rPr>
          <w:iCs/>
          <w:i/>
        </w:rPr>
        <w:t xml:space="preserve">kvip</w:t>
      </w:r>
      <w:r>
        <w:t xml:space="preserve"> </w:t>
      </w:r>
      <w:r>
        <w:t xml:space="preserve">— or, alternatively, from</w:t>
      </w:r>
      <w:r>
        <w:t xml:space="preserve"> </w:t>
      </w:r>
      <w:r>
        <w:rPr>
          <w:iCs/>
          <w:i/>
        </w:rPr>
        <w:t xml:space="preserve">prai</w:t>
      </w:r>
      <w:r>
        <w:t xml:space="preserve">,</w:t>
      </w:r>
      <w:r>
        <w:t xml:space="preserve"> </w:t>
      </w:r>
      <w:r>
        <w:rPr>
          <w:iCs/>
          <w:i/>
        </w:rPr>
        <w:t xml:space="preserve">jai</w:t>
      </w:r>
      <w:r>
        <w:t xml:space="preserve">,</w:t>
      </w:r>
      <w:r>
        <w:t xml:space="preserve"> </w:t>
      </w:r>
      <w:r>
        <w:rPr>
          <w:iCs/>
          <w:i/>
        </w:rPr>
        <w:t xml:space="preserve">sai</w:t>
      </w:r>
      <w:r>
        <w:t xml:space="preserve"> </w:t>
      </w:r>
      <w:r>
        <w:t xml:space="preserve">(to waste) with</w:t>
      </w:r>
      <w:r>
        <w:t xml:space="preserve"> </w:t>
      </w:r>
      <w:r>
        <w:rPr>
          <w:iCs/>
          <w:i/>
        </w:rPr>
        <w:t xml:space="preserve">kvit-sup</w:t>
      </w:r>
      <w:r>
        <w:t xml:space="preserve">;</w:t>
      </w:r>
      <w:r>
        <w:t xml:space="preserve"> </w:t>
      </w:r>
      <w:r>
        <w:rPr>
          <w:iCs/>
          <w:i/>
        </w:rPr>
        <w:t xml:space="preserve">sataḥ</w:t>
      </w:r>
      <w:r>
        <w:t xml:space="preserve"> </w:t>
      </w:r>
      <w:r>
        <w:t xml:space="preserve">— root</w:t>
      </w:r>
      <w:r>
        <w:t xml:space="preserve"> </w:t>
      </w:r>
      <w:r>
        <w:rPr>
          <w:iCs/>
          <w:i/>
        </w:rPr>
        <w:t xml:space="preserve">as</w:t>
      </w:r>
      <w:r>
        <w:t xml:space="preserve">,</w:t>
      </w:r>
      <w:r>
        <w:t xml:space="preserve"> </w:t>
      </w:r>
      <w:r>
        <w:rPr>
          <w:iCs/>
          <w:i/>
        </w:rPr>
        <w:t xml:space="preserve">śatṛ</w:t>
      </w:r>
      <w:r>
        <w:t xml:space="preserve">, elision of</w:t>
      </w:r>
      <w:r>
        <w:t xml:space="preserve"> </w:t>
      </w:r>
      <w:r>
        <w:rPr>
          <w:iCs/>
          <w:i/>
        </w:rPr>
        <w:t xml:space="preserve">śap</w:t>
      </w:r>
      <w:r>
        <w:t xml:space="preserve">, loss of the</w:t>
      </w:r>
      <w:r>
        <w:t xml:space="preserve"> </w:t>
      </w:r>
      <w:r>
        <w:rPr>
          <w:iCs/>
          <w:i/>
        </w:rPr>
        <w:t xml:space="preserve">a</w:t>
      </w:r>
      <w:r>
        <w:t xml:space="preserve"> </w:t>
      </w:r>
      <w:r>
        <w:t xml:space="preserve">by</w:t>
      </w:r>
      <w:r>
        <w:t xml:space="preserve"> </w:t>
      </w:r>
      <w:r>
        <w:rPr>
          <w:iCs/>
          <w:i/>
        </w:rPr>
        <w:t xml:space="preserve">śnasor allopaḥ</w:t>
      </w:r>
      <w:r>
        <w:t xml:space="preserve">; the case-ending acute by</w:t>
      </w:r>
      <w:r>
        <w:t xml:space="preserve"> </w:t>
      </w:r>
      <w:r>
        <w:rPr>
          <w:iCs/>
          <w:i/>
        </w:rPr>
        <w:t xml:space="preserve">śatur anumo…</w:t>
      </w:r>
      <w:r>
        <w:t xml:space="preserve">.</w:t>
      </w:r>
      <w:r>
        <w:t xml:space="preserve"> </w:t>
      </w:r>
      <w:r>
        <w:rPr>
          <w:iCs/>
          <w:i/>
        </w:rPr>
        <w:t xml:space="preserve">(The tail on</w:t>
      </w:r>
      <w:r>
        <w:t xml:space="preserve"> </w:t>
      </w:r>
      <w:r>
        <w:t xml:space="preserve">kṣām</w:t>
      </w:r>
      <w:r>
        <w:t xml:space="preserve"> </w:t>
      </w:r>
      <w:r>
        <w:rPr>
          <w:iCs/>
          <w:i/>
        </w:rPr>
        <w:t xml:space="preserve">is very compressed and is characterized only; numerals small and doubtful [?].)</w:t>
      </w:r>
    </w:p>
    <w:bookmarkEnd w:id="147"/>
    <w:bookmarkStart w:id="148" w:name="page-100-pdf-120"/>
    <w:p>
      <w:pPr>
        <w:pStyle w:val="Heading3"/>
      </w:pPr>
      <w:r>
        <w:t xml:space="preserve">Page 100 (PDF 120)</w:t>
      </w:r>
    </w:p>
    <w:p>
      <w:pPr>
        <w:pStyle w:val="FirstParagraph"/>
      </w:pPr>
      <w:r>
        <w:rPr>
          <w:iCs/>
          <w:i/>
        </w:rPr>
        <w:t xml:space="preserve">(Running head: left 100;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iCs/>
          <w:i/>
        </w:rPr>
        <w:t xml:space="preserve">(The grammatical tail of the bhāṣya of Rik 96.7 concludes at the head of this page: …</w:t>
      </w:r>
      <w:r>
        <w:t xml:space="preserve">ity ātvaṃ | sataḥ | asteḥ śatary ādittvāc chapo luk | śnasor allopa ity akāralopaḥ | śatur anuma iti vibhakter udāttatvaṃ ‖</w:t>
      </w:r>
      <w:r>
        <w:rPr>
          <w:iCs/>
          <w:i/>
        </w:rPr>
        <w:t xml:space="preserve">, as given above.)</w:t>
      </w:r>
    </w:p>
    <w:p>
      <w:pPr>
        <w:pStyle w:val="BodyText"/>
      </w:pPr>
      <w:r>
        <w:rPr>
          <w:bCs/>
          <w:b/>
        </w:rPr>
        <w:t xml:space="preserve">॥ प्रतिपदार्थः ॥ — Pratipadārtha (Kannada)</w:t>
      </w:r>
    </w:p>
    <w:p>
      <w:pPr>
        <w:pStyle w:val="BodyText"/>
      </w:pPr>
      <w:r>
        <w:t xml:space="preserve">“</w:t>
      </w:r>
      <w:r>
        <w:rPr>
          <w:iCs/>
          <w:i/>
        </w:rPr>
        <w:t xml:space="preserve">nū ca</w:t>
      </w:r>
      <w:r>
        <w:t xml:space="preserve"> </w:t>
      </w:r>
      <w:r>
        <w:t xml:space="preserve">— in the present time;</w:t>
      </w:r>
      <w:r>
        <w:t xml:space="preserve"> </w:t>
      </w:r>
      <w:r>
        <w:rPr>
          <w:iCs/>
          <w:i/>
        </w:rPr>
        <w:t xml:space="preserve">purā ca</w:t>
      </w:r>
      <w:r>
        <w:t xml:space="preserve"> </w:t>
      </w:r>
      <w:r>
        <w:t xml:space="preserve">— in the earlier time (that is, or was);</w:t>
      </w:r>
      <w:r>
        <w:t xml:space="preserve"> </w:t>
      </w:r>
      <w:r>
        <w:rPr>
          <w:iCs/>
          <w:i/>
        </w:rPr>
        <w:t xml:space="preserve">rayīṇāṃ</w:t>
      </w:r>
      <w:r>
        <w:t xml:space="preserve"> </w:t>
      </w:r>
      <w:r>
        <w:t xml:space="preserve">— of all riches;</w:t>
      </w:r>
      <w:r>
        <w:t xml:space="preserve"> </w:t>
      </w:r>
      <w:r>
        <w:rPr>
          <w:iCs/>
          <w:i/>
        </w:rPr>
        <w:t xml:space="preserve">sadanaṃ</w:t>
      </w:r>
      <w:r>
        <w:t xml:space="preserve"> </w:t>
      </w:r>
      <w:r>
        <w:t xml:space="preserve">— the abode;</w:t>
      </w:r>
      <w:r>
        <w:t xml:space="preserve"> </w:t>
      </w:r>
      <w:r>
        <w:rPr>
          <w:iCs/>
          <w:i/>
        </w:rPr>
        <w:t xml:space="preserve">jātasya ca</w:t>
      </w:r>
      <w:r>
        <w:t xml:space="preserve"> </w:t>
      </w:r>
      <w:r>
        <w:t xml:space="preserve">— of what has been born;</w:t>
      </w:r>
      <w:r>
        <w:t xml:space="preserve"> </w:t>
      </w:r>
      <w:r>
        <w:rPr>
          <w:iCs/>
          <w:i/>
        </w:rPr>
        <w:t xml:space="preserve">jāyamānasya ca</w:t>
      </w:r>
      <w:r>
        <w:t xml:space="preserve"> </w:t>
      </w:r>
      <w:r>
        <w:t xml:space="preserve">— and of all creatures that are to be born later;</w:t>
      </w:r>
      <w:r>
        <w:t xml:space="preserve"> </w:t>
      </w:r>
      <w:r>
        <w:rPr>
          <w:iCs/>
          <w:i/>
        </w:rPr>
        <w:t xml:space="preserve">kṣām</w:t>
      </w:r>
      <w:r>
        <w:t xml:space="preserve"> </w:t>
      </w:r>
      <w:r>
        <w:t xml:space="preserve">— the place of dwelling;</w:t>
      </w:r>
      <w:r>
        <w:t xml:space="preserve"> </w:t>
      </w:r>
      <w:r>
        <w:rPr>
          <w:iCs/>
          <w:i/>
        </w:rPr>
        <w:t xml:space="preserve">sataś ca</w:t>
      </w:r>
      <w:r>
        <w:t xml:space="preserve"> </w:t>
      </w:r>
      <w:r>
        <w:t xml:space="preserve">— of space and the like that exist at all places and times;</w:t>
      </w:r>
      <w:r>
        <w:t xml:space="preserve"> </w:t>
      </w:r>
      <w:r>
        <w:rPr>
          <w:iCs/>
          <w:i/>
        </w:rPr>
        <w:t xml:space="preserve">bhavataś ca</w:t>
      </w:r>
      <w:r>
        <w:t xml:space="preserve"> </w:t>
      </w:r>
      <w:r>
        <w:t xml:space="preserve">— of those that arise (not beginningless);</w:t>
      </w:r>
      <w:r>
        <w:t xml:space="preserve"> </w:t>
      </w:r>
      <w:r>
        <w:rPr>
          <w:iCs/>
          <w:i/>
        </w:rPr>
        <w:t xml:space="preserve">bhūreḥ</w:t>
      </w:r>
      <w:r>
        <w:t xml:space="preserve"> </w:t>
      </w:r>
      <w:r>
        <w:t xml:space="preserve">— of the other innumerable creatures;</w:t>
      </w:r>
      <w:r>
        <w:t xml:space="preserve"> </w:t>
      </w:r>
      <w:r>
        <w:rPr>
          <w:iCs/>
          <w:i/>
        </w:rPr>
        <w:t xml:space="preserve">gopām</w:t>
      </w:r>
      <w:r>
        <w:t xml:space="preserve"> </w:t>
      </w:r>
      <w:r>
        <w:t xml:space="preserve">— the protector;</w:t>
      </w:r>
      <w:r>
        <w:t xml:space="preserve"> </w:t>
      </w:r>
      <w:r>
        <w:rPr>
          <w:iCs/>
          <w:i/>
        </w:rPr>
        <w:t xml:space="preserve">draviṇodām</w:t>
      </w:r>
      <w:r>
        <w:t xml:space="preserve"> </w:t>
      </w:r>
      <w:r>
        <w:t xml:space="preserve">— the giver of wealth;</w:t>
      </w:r>
      <w:r>
        <w:t xml:space="preserve"> </w:t>
      </w:r>
      <w:r>
        <w:rPr>
          <w:iCs/>
          <w:i/>
        </w:rPr>
        <w:t xml:space="preserve">agniṃ</w:t>
      </w:r>
      <w:r>
        <w:t xml:space="preserve"> </w:t>
      </w:r>
      <w:r>
        <w:t xml:space="preserve">— Agni;</w:t>
      </w:r>
      <w:r>
        <w:t xml:space="preserve"> </w:t>
      </w:r>
      <w:r>
        <w:rPr>
          <w:iCs/>
          <w:i/>
        </w:rPr>
        <w:t xml:space="preserve">devāḥ</w:t>
      </w:r>
      <w:r>
        <w:t xml:space="preserve"> </w:t>
      </w:r>
      <w:r>
        <w:t xml:space="preserve">— the gods;</w:t>
      </w:r>
      <w:r>
        <w:t xml:space="preserve"> </w:t>
      </w:r>
      <w:r>
        <w:rPr>
          <w:iCs/>
          <w:i/>
        </w:rPr>
        <w:t xml:space="preserve">dhārayan</w:t>
      </w:r>
      <w:r>
        <w:t xml:space="preserve"> </w:t>
      </w:r>
      <w:r>
        <w:t xml:space="preserve">— (as the one who distributes the oblations) set (in the office of messenger).</w:t>
      </w:r>
      <w:r>
        <w:t xml:space="preserve">”</w:t>
      </w:r>
    </w:p>
    <w:p>
      <w:pPr>
        <w:pStyle w:val="BodyText"/>
      </w:pPr>
      <w:r>
        <w:rPr>
          <w:bCs/>
          <w:b/>
        </w:rPr>
        <w:t xml:space="preserve">॥ भावार्थः ॥ — Bhāvārtha (Kannada)</w:t>
      </w:r>
    </w:p>
    <w:p>
      <w:pPr>
        <w:pStyle w:val="BodyText"/>
      </w:pPr>
      <w:r>
        <w:t xml:space="preserve">“</w:t>
      </w:r>
      <w:r>
        <w:t xml:space="preserve">The gods have set, in the office of messenger who distributes oblations, Agni — who is the abode of all riches present, past and future; the place of dwelling for all creatures, past and about to be born; the protector of space and the other [eternal] beings that exist in all places and times without beginning, and of the innumerable other beings; and the giver of wealth.</w:t>
      </w:r>
      <w:r>
        <w:t xml:space="preserve">”</w:t>
      </w:r>
    </w:p>
    <w:p>
      <w:pPr>
        <w:pStyle w:val="BodyText"/>
      </w:pPr>
      <w:r>
        <w:rPr>
          <w:bCs/>
          <w:b/>
        </w:rPr>
        <w:t xml:space="preserve">English Translation (as printed)</w:t>
      </w:r>
    </w:p>
    <w:p>
      <w:pPr>
        <w:pStyle w:val="BlockText"/>
      </w:pPr>
      <w:r>
        <w:t xml:space="preserve">The gods retain Agni as the giver of (sacrificial) wealth, who now is, and heretofore has been, the abode of riches, the receptacle of all that has been, and all that will be, born, and the preserver of all (that) exists, (as well as of all) that are coming into existence.</w:t>
      </w:r>
    </w:p>
    <w:p>
      <w:pPr>
        <w:pStyle w:val="FirstParagraph"/>
      </w:pPr>
      <w:r>
        <w:rPr>
          <w:bCs/>
          <w:b/>
        </w:rPr>
        <w:t xml:space="preserve">॥ विशेषविषयाः ॥ — Special Topics of Rik 96.7 (Kannada)</w:t>
      </w:r>
    </w:p>
    <w:p>
      <w:pPr>
        <w:pStyle w:val="BodyText"/>
      </w:pPr>
      <w:r>
        <w:rPr>
          <w:iCs/>
          <w:i/>
          <w:bCs/>
          <w:b/>
        </w:rPr>
        <w:t xml:space="preserve">nū ca</w:t>
      </w:r>
      <w:r>
        <w:t xml:space="preserve"> </w:t>
      </w:r>
      <w:r>
        <w:t xml:space="preserve">—</w:t>
      </w:r>
      <w:r>
        <w:t xml:space="preserve"> </w:t>
      </w:r>
      <w:r>
        <w:rPr>
          <w:iCs/>
          <w:i/>
        </w:rPr>
        <w:t xml:space="preserve">nipātasamudāyaḥ adya ity asyārthe | asmin kāle</w:t>
      </w:r>
      <w:r>
        <w:t xml:space="preserve">:</w:t>
      </w:r>
      <w:r>
        <w:t xml:space="preserve"> </w:t>
      </w:r>
      <w:r>
        <w:t xml:space="preserve">“</w:t>
      </w:r>
      <w:r>
        <w:t xml:space="preserve">‘</w:t>
      </w:r>
      <w:r>
        <w:t xml:space="preserve">a cluster of particles, in the sense of</w:t>
      </w:r>
      <w:r>
        <w:t xml:space="preserve"> </w:t>
      </w:r>
      <w:r>
        <w:rPr>
          <w:iCs/>
          <w:i/>
        </w:rPr>
        <w:t xml:space="preserve">adya</w:t>
      </w:r>
      <w:r>
        <w:t xml:space="preserve">,</w:t>
      </w:r>
      <w:r>
        <w:t xml:space="preserve"> </w:t>
      </w:r>
      <w:r>
        <w:t xml:space="preserve">“</w:t>
      </w:r>
      <w:r>
        <w:t xml:space="preserve">today</w:t>
      </w:r>
      <w:r>
        <w:t xml:space="preserve">”</w:t>
      </w:r>
      <w:r>
        <w:t xml:space="preserve">’</w:t>
      </w:r>
      <w:r>
        <w:t xml:space="preserve">,</w:t>
      </w:r>
      <w:r>
        <w:t xml:space="preserve"> </w:t>
      </w:r>
      <w:r>
        <w:t xml:space="preserve">‘</w:t>
      </w:r>
      <w:r>
        <w:t xml:space="preserve">in this time</w:t>
      </w:r>
      <w:r>
        <w:t xml:space="preserve">’</w:t>
      </w:r>
      <w:r>
        <w:t xml:space="preserve">:</w:t>
      </w:r>
      <w:r>
        <w:t xml:space="preserve"> </w:t>
      </w:r>
      <w:r>
        <w:t xml:space="preserve">‘</w:t>
      </w:r>
      <w:r>
        <w:t xml:space="preserve">now</w:t>
      </w:r>
      <w:r>
        <w:t xml:space="preserve">’</w:t>
      </w:r>
      <w:r>
        <w:t xml:space="preserve">, these particles are used in the sense of</w:t>
      </w:r>
      <w:r>
        <w:t xml:space="preserve"> </w:t>
      </w:r>
      <w:r>
        <w:t xml:space="preserve">‘</w:t>
      </w:r>
      <w:r>
        <w:t xml:space="preserve">new</w:t>
      </w:r>
      <w:r>
        <w:t xml:space="preserve">’</w:t>
      </w:r>
      <w:r>
        <w:t xml:space="preserve">, as</w:t>
      </w:r>
      <w:r>
        <w:t xml:space="preserve"> </w:t>
      </w:r>
      <w:r>
        <w:t xml:space="preserve">‘</w:t>
      </w:r>
      <w:r>
        <w:t xml:space="preserve">what is new</w:t>
      </w:r>
      <w:r>
        <w:t xml:space="preserve">’</w:t>
      </w:r>
      <w:r>
        <w:t xml:space="preserve">, and also in the sense of</w:t>
      </w:r>
      <w:r>
        <w:t xml:space="preserve"> </w:t>
      </w:r>
      <w:r>
        <w:t xml:space="preserve">‘</w:t>
      </w:r>
      <w:r>
        <w:t xml:space="preserve">old</w:t>
      </w:r>
      <w:r>
        <w:t xml:space="preserve">’</w:t>
      </w:r>
      <w:r>
        <w:t xml:space="preserve"> </w:t>
      </w:r>
      <w:r>
        <w:t xml:space="preserve">(</w:t>
      </w:r>
      <w:r>
        <w:rPr>
          <w:iCs/>
          <w:i/>
        </w:rPr>
        <w:t xml:space="preserve">prācīna</w:t>
      </w:r>
      <w:r>
        <w:t xml:space="preserve">,</w:t>
      </w:r>
      <w:r>
        <w:t xml:space="preserve"> </w:t>
      </w:r>
      <w:r>
        <w:t xml:space="preserve">‘</w:t>
      </w:r>
      <w:r>
        <w:t xml:space="preserve">ancient</w:t>
      </w:r>
      <w:r>
        <w:t xml:space="preserve">’</w:t>
      </w:r>
      <w:r>
        <w:t xml:space="preserve">):</w:t>
      </w:r>
      <w:r>
        <w:t xml:space="preserve"> </w:t>
      </w:r>
      <w:r>
        <w:rPr>
          <w:iCs/>
          <w:i/>
        </w:rPr>
        <w:t xml:space="preserve">nū cid iti nipātaḥ purāṇanavayor nū ceti</w:t>
      </w:r>
      <w:r>
        <w:t xml:space="preserve"> </w:t>
      </w:r>
      <w:r>
        <w:t xml:space="preserve">(</w:t>
      </w:r>
      <w:r>
        <w:t xml:space="preserve">‘</w:t>
      </w:r>
      <w:r>
        <w:t xml:space="preserve">the particle</w:t>
      </w:r>
      <w:r>
        <w:t xml:space="preserve"> </w:t>
      </w:r>
      <w:r>
        <w:rPr>
          <w:iCs/>
          <w:i/>
        </w:rPr>
        <w:t xml:space="preserve">nū cit</w:t>
      </w:r>
      <w:r>
        <w:t xml:space="preserve">, in the sense of old and new, as</w:t>
      </w:r>
      <w:r>
        <w:t xml:space="preserve"> </w:t>
      </w:r>
      <w:r>
        <w:rPr>
          <w:iCs/>
          <w:i/>
        </w:rPr>
        <w:t xml:space="preserve">nū ca</w:t>
      </w:r>
      <w:r>
        <w:t xml:space="preserve">’</w:t>
      </w:r>
      <w:r>
        <w:t xml:space="preserve">): in both senses these particles are used,</w:t>
      </w:r>
      <w:r>
        <w:t xml:space="preserve"> </w:t>
      </w:r>
      <w:r>
        <w:t xml:space="preserve">‘</w:t>
      </w:r>
      <w:r>
        <w:t xml:space="preserve">old</w:t>
      </w:r>
      <w:r>
        <w:t xml:space="preserve">’</w:t>
      </w:r>
      <w:r>
        <w:t xml:space="preserve"> </w:t>
      </w:r>
      <w:r>
        <w:t xml:space="preserve">and</w:t>
      </w:r>
      <w:r>
        <w:t xml:space="preserve"> </w:t>
      </w:r>
      <w:r>
        <w:t xml:space="preserve">‘</w:t>
      </w:r>
      <w:r>
        <w:t xml:space="preserve">new</w:t>
      </w:r>
      <w:r>
        <w:t xml:space="preserve">’</w:t>
      </w:r>
      <w:r>
        <w:t xml:space="preserve">,</w:t>
      </w:r>
      <w:r>
        <w:t xml:space="preserve"> </w:t>
      </w:r>
      <w:r>
        <w:t xml:space="preserve">‘</w:t>
      </w:r>
      <w:r>
        <w:t xml:space="preserve">former</w:t>
      </w:r>
      <w:r>
        <w:t xml:space="preserve">’</w:t>
      </w:r>
      <w:r>
        <w:t xml:space="preserve"> </w:t>
      </w:r>
      <w:r>
        <w:t xml:space="preserve">and</w:t>
      </w:r>
      <w:r>
        <w:t xml:space="preserve"> </w:t>
      </w:r>
      <w:r>
        <w:t xml:space="preserve">‘</w:t>
      </w:r>
      <w:r>
        <w:t xml:space="preserve">present</w:t>
      </w:r>
      <w:r>
        <w:t xml:space="preserve">’</w:t>
      </w:r>
      <w:r>
        <w:t xml:space="preserve"> </w:t>
      </w:r>
      <w:r>
        <w:t xml:space="preserve">(Ni. 4-17); so the Nirukta-author gives illustrative sentences from the Ṛksaṃhitā and explains them:</w:t>
      </w:r>
      <w:r>
        <w:t xml:space="preserve">”</w:t>
      </w:r>
      <w:r>
        <w:t xml:space="preserve"> </w:t>
      </w:r>
      <w:r>
        <w:rPr>
          <w:iCs/>
          <w:i/>
        </w:rPr>
        <w:t xml:space="preserve">(continues on p. 101)</w:t>
      </w:r>
    </w:p>
    <w:bookmarkEnd w:id="148"/>
    <w:bookmarkStart w:id="149" w:name="page-101-pdf-121"/>
    <w:p>
      <w:pPr>
        <w:pStyle w:val="Heading3"/>
      </w:pPr>
      <w:r>
        <w:t xml:space="preserve">Page 101 (PDF 121)</w:t>
      </w:r>
    </w:p>
    <w:p>
      <w:pPr>
        <w:pStyle w:val="FirstParagraph"/>
      </w:pPr>
      <w:r>
        <w:rPr>
          <w:iCs/>
          <w:i/>
        </w:rPr>
        <w:t xml:space="preserve">(Running head left:</w:t>
      </w:r>
      <w:r>
        <w:rPr>
          <w:iCs/>
          <w:i/>
        </w:rPr>
        <w:t xml:space="preserve"> </w:t>
      </w:r>
      <w:r>
        <w:rPr>
          <w:iCs/>
          <w:i/>
        </w:rPr>
        <w:t xml:space="preserve">“</w:t>
      </w:r>
      <w:r>
        <w:rPr>
          <w:iCs/>
          <w:i/>
        </w:rPr>
        <w:t xml:space="preserve">Aṣṭaka 1, Adhyāya 7, Varga 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101.)</w:t>
      </w:r>
    </w:p>
    <w:p>
      <w:pPr>
        <w:pStyle w:val="BlockText"/>
      </w:pPr>
      <w:r>
        <w:t xml:space="preserve">अद्या चिन्नू चित्तदपो नदीनां यदाभ्यो अरदो गातुमिन्द्र ।</w:t>
      </w:r>
      <w:r>
        <w:t xml:space="preserve"> </w:t>
      </w:r>
      <w:r>
        <w:rPr>
          <w:iCs/>
          <w:i/>
        </w:rPr>
        <w:t xml:space="preserve">adyā cin nū cit tad apo nadīnāṃ yad ābhyo arado gātum indra |</w:t>
      </w:r>
      <w:r>
        <w:t xml:space="preserve"> </w:t>
      </w:r>
      <w:r>
        <w:t xml:space="preserve">(</w:t>
      </w:r>
      <w:r>
        <w:rPr>
          <w:iCs/>
          <w:i/>
        </w:rPr>
        <w:t xml:space="preserve">Ṛ. Saṃ.</w:t>
      </w:r>
      <w:r>
        <w:t xml:space="preserve"> </w:t>
      </w:r>
      <w:r>
        <w:t xml:space="preserve">6-30-3)</w:t>
      </w:r>
    </w:p>
    <w:p>
      <w:pPr>
        <w:pStyle w:val="FirstParagraph"/>
      </w:pPr>
      <w:r>
        <w:t xml:space="preserve">“</w:t>
      </w:r>
      <w:r>
        <w:t xml:space="preserve">In this Ṛk</w:t>
      </w:r>
      <w:r>
        <w:t xml:space="preserve"> </w:t>
      </w:r>
      <w:r>
        <w:rPr>
          <w:iCs/>
          <w:i/>
        </w:rPr>
        <w:t xml:space="preserve">nū cit</w:t>
      </w:r>
      <w:r>
        <w:t xml:space="preserve"> </w:t>
      </w:r>
      <w:r>
        <w:t xml:space="preserve">means</w:t>
      </w:r>
      <w:r>
        <w:t xml:space="preserve"> </w:t>
      </w:r>
      <w:r>
        <w:t xml:space="preserve">‘</w:t>
      </w:r>
      <w:r>
        <w:t xml:space="preserve">as before</w:t>
      </w:r>
      <w:r>
        <w:t xml:space="preserve">’</w:t>
      </w:r>
      <w:r>
        <w:t xml:space="preserve">: the flow of the rivers even now, and in the past, is of one kind, since Indra has regulated it: thus the might of Indra is praised. The Nirukta-author, quoting also the Ṛk 1-96-[?] of the present context, gives the meaning of</w:t>
      </w:r>
      <w:r>
        <w:t xml:space="preserve"> </w:t>
      </w:r>
      <w:r>
        <w:rPr>
          <w:iCs/>
          <w:i/>
        </w:rPr>
        <w:t xml:space="preserve">nū ca</w:t>
      </w:r>
      <w:r>
        <w:t xml:space="preserve"> </w:t>
      </w:r>
      <w:r>
        <w:t xml:space="preserve">used in it as</w:t>
      </w:r>
      <w:r>
        <w:t xml:space="preserve"> </w:t>
      </w:r>
      <w:r>
        <w:t xml:space="preserve">‘</w:t>
      </w:r>
      <w:r>
        <w:t xml:space="preserve">now</w:t>
      </w:r>
      <w:r>
        <w:t xml:space="preserve">’</w:t>
      </w:r>
      <w:r>
        <w:t xml:space="preserve">, for</w:t>
      </w:r>
      <w:r>
        <w:t xml:space="preserve"> </w:t>
      </w:r>
      <w:r>
        <w:rPr>
          <w:iCs/>
          <w:i/>
        </w:rPr>
        <w:t xml:space="preserve">adya ca</w:t>
      </w:r>
      <w:r>
        <w:t xml:space="preserve">: so both senses</w:t>
      </w:r>
      <w:r>
        <w:t xml:space="preserve"> </w:t>
      </w:r>
      <w:r>
        <w:t xml:space="preserve">‘</w:t>
      </w:r>
      <w:r>
        <w:t xml:space="preserve">previously</w:t>
      </w:r>
      <w:r>
        <w:t xml:space="preserve">’</w:t>
      </w:r>
      <w:r>
        <w:t xml:space="preserve"> </w:t>
      </w:r>
      <w:r>
        <w:t xml:space="preserve">and</w:t>
      </w:r>
      <w:r>
        <w:t xml:space="preserve"> </w:t>
      </w:r>
      <w:r>
        <w:t xml:space="preserve">‘</w:t>
      </w:r>
      <w:r>
        <w:t xml:space="preserve">now</w:t>
      </w:r>
      <w:r>
        <w:t xml:space="preserve">’</w:t>
      </w:r>
      <w:r>
        <w:t xml:space="preserve"> </w:t>
      </w:r>
      <w:r>
        <w:t xml:space="preserve">are given in the explanation. In many places the word is used also in the sense of</w:t>
      </w:r>
      <w:r>
        <w:t xml:space="preserve"> </w:t>
      </w:r>
      <w:r>
        <w:t xml:space="preserve">‘</w:t>
      </w:r>
      <w:r>
        <w:t xml:space="preserve">quickly</w:t>
      </w:r>
      <w:r>
        <w:t xml:space="preserve">’</w:t>
      </w:r>
      <w:r>
        <w:t xml:space="preserve"> </w:t>
      </w:r>
      <w:r>
        <w:t xml:space="preserve">(</w:t>
      </w:r>
      <w:r>
        <w:rPr>
          <w:iCs/>
          <w:i/>
        </w:rPr>
        <w:t xml:space="preserve">śīghra</w:t>
      </w:r>
      <w:r>
        <w:t xml:space="preserve">) —</w:t>
      </w:r>
      <w:r>
        <w:t xml:space="preserve">”</w:t>
      </w:r>
    </w:p>
    <w:p>
      <w:pPr>
        <w:pStyle w:val="BlockText"/>
      </w:pPr>
      <w:r>
        <w:t xml:space="preserve">नू मर्तो दयते सनिष्यन्यो विष्णव उरुगायाय दाशत् ।</w:t>
      </w:r>
      <w:r>
        <w:t xml:space="preserve"> </w:t>
      </w:r>
      <w:r>
        <w:rPr>
          <w:iCs/>
          <w:i/>
        </w:rPr>
        <w:t xml:space="preserve">nū marto dayate saniṣyan yo viṣṇava urugāyāya dāśat |</w:t>
      </w:r>
      <w:r>
        <w:t xml:space="preserve"> </w:t>
      </w:r>
      <w:r>
        <w:t xml:space="preserve">(</w:t>
      </w:r>
      <w:r>
        <w:rPr>
          <w:iCs/>
          <w:i/>
        </w:rPr>
        <w:t xml:space="preserve">Ṛ. Saṃ.</w:t>
      </w:r>
      <w:r>
        <w:t xml:space="preserve"> </w:t>
      </w:r>
      <w:r>
        <w:t xml:space="preserve">7-100-1)</w:t>
      </w:r>
    </w:p>
    <w:p>
      <w:pPr>
        <w:pStyle w:val="FirstParagraph"/>
      </w:pPr>
      <w:r>
        <w:t xml:space="preserve">“</w:t>
      </w:r>
      <w:r>
        <w:t xml:space="preserve">Here</w:t>
      </w:r>
      <w:r>
        <w:t xml:space="preserve"> </w:t>
      </w:r>
      <w:r>
        <w:rPr>
          <w:iCs/>
          <w:i/>
        </w:rPr>
        <w:t xml:space="preserve">nu</w:t>
      </w:r>
      <w:r>
        <w:t xml:space="preserve"> </w:t>
      </w:r>
      <w:r>
        <w:t xml:space="preserve">means</w:t>
      </w:r>
      <w:r>
        <w:t xml:space="preserve"> </w:t>
      </w:r>
      <w:r>
        <w:t xml:space="preserve">‘</w:t>
      </w:r>
      <w:r>
        <w:t xml:space="preserve">quickly</w:t>
      </w:r>
      <w:r>
        <w:t xml:space="preserve">’</w:t>
      </w:r>
      <w:r>
        <w:t xml:space="preserve">. In the same way in Ṛks 1-41-1; 1-58-1; 1-104-[?] and others the word is used in this sense. And also, in the sense of prohibition, the word</w:t>
      </w:r>
      <w:r>
        <w:t xml:space="preserve"> </w:t>
      </w:r>
      <w:r>
        <w:rPr>
          <w:iCs/>
          <w:i/>
        </w:rPr>
        <w:t xml:space="preserve">nū</w:t>
      </w:r>
      <w:r>
        <w:t xml:space="preserve"> </w:t>
      </w:r>
      <w:r>
        <w:t xml:space="preserve">is used —</w:t>
      </w:r>
      <w:r>
        <w:t xml:space="preserve">”</w:t>
      </w:r>
    </w:p>
    <w:p>
      <w:pPr>
        <w:pStyle w:val="BlockText"/>
      </w:pPr>
      <w:r>
        <w:t xml:space="preserve">नू चित्स भ्रेषते जनो न रेषन्मनो यो अस्य घोरमाविवासात् ।</w:t>
      </w:r>
      <w:r>
        <w:t xml:space="preserve"> </w:t>
      </w:r>
      <w:r>
        <w:rPr>
          <w:iCs/>
          <w:i/>
        </w:rPr>
        <w:t xml:space="preserve">nū cit sa bhreṣate jano na reṣan mano yo asya ghoram āvivāsāt |</w:t>
      </w:r>
      <w:r>
        <w:t xml:space="preserve"> </w:t>
      </w:r>
      <w:r>
        <w:t xml:space="preserve">(</w:t>
      </w:r>
      <w:r>
        <w:rPr>
          <w:iCs/>
          <w:i/>
        </w:rPr>
        <w:t xml:space="preserve">Ṛ. Saṃ.</w:t>
      </w:r>
      <w:r>
        <w:t xml:space="preserve"> </w:t>
      </w:r>
      <w:r>
        <w:t xml:space="preserve">7-20-6)</w:t>
      </w:r>
    </w:p>
    <w:p>
      <w:pPr>
        <w:pStyle w:val="BlockText"/>
      </w:pPr>
      <w:r>
        <w:t xml:space="preserve">नू चिद्धि परिमम्नाथे अस्मान्ना वां शश्वद्भिर्वव्रृतीय वाजैः ।</w:t>
      </w:r>
      <w:r>
        <w:t xml:space="preserve"> </w:t>
      </w:r>
      <w:r>
        <w:rPr>
          <w:iCs/>
          <w:i/>
        </w:rPr>
        <w:t xml:space="preserve">nū cid dhi parimamnāthe asmān nā vāṃ śaśvadbhir vavṛtīya vājaiḥ |</w:t>
      </w:r>
      <w:r>
        <w:t xml:space="preserve"> </w:t>
      </w:r>
      <w:r>
        <w:t xml:space="preserve">(</w:t>
      </w:r>
      <w:r>
        <w:rPr>
          <w:iCs/>
          <w:i/>
        </w:rPr>
        <w:t xml:space="preserve">Ṛ. Saṃ.</w:t>
      </w:r>
      <w:r>
        <w:t xml:space="preserve"> </w:t>
      </w:r>
      <w:r>
        <w:t xml:space="preserve">7-93-6)</w:t>
      </w:r>
    </w:p>
    <w:p>
      <w:pPr>
        <w:pStyle w:val="FirstParagraph"/>
      </w:pPr>
      <w:r>
        <w:rPr>
          <w:iCs/>
          <w:i/>
        </w:rPr>
        <w:t xml:space="preserve">(Glosses, mine and tentative:</w:t>
      </w:r>
      <w:r>
        <w:rPr>
          <w:iCs/>
          <w:i/>
        </w:rPr>
        <w:t xml:space="preserve"> </w:t>
      </w:r>
      <w:r>
        <w:rPr>
          <w:iCs/>
          <w:i/>
        </w:rPr>
        <w:t xml:space="preserve">“</w:t>
      </w:r>
      <w:r>
        <w:rPr>
          <w:iCs/>
          <w:i/>
        </w:rPr>
        <w:t xml:space="preserve">never does that man come to harm, who attends upon his [the god’s] terrible mind</w:t>
      </w:r>
      <w:r>
        <w:rPr>
          <w:iCs/>
          <w:i/>
        </w:rPr>
        <w:t xml:space="preserve">”</w:t>
      </w:r>
      <w:r>
        <w:rPr>
          <w:iCs/>
          <w:i/>
        </w:rPr>
        <w:t xml:space="preserve">;</w:t>
      </w:r>
      <w:r>
        <w:rPr>
          <w:iCs/>
          <w:i/>
        </w:rPr>
        <w:t xml:space="preserve"> </w:t>
      </w:r>
      <w:r>
        <w:rPr>
          <w:iCs/>
          <w:i/>
        </w:rPr>
        <w:t xml:space="preserve">“</w:t>
      </w:r>
      <w:r>
        <w:rPr>
          <w:iCs/>
          <w:i/>
        </w:rPr>
        <w:t xml:space="preserve">you two do not neglect us at all; let me turn you hither with constant strengthening offerings</w:t>
      </w:r>
      <w:r>
        <w:rPr>
          <w:iCs/>
          <w:i/>
        </w:rPr>
        <w:t xml:space="preserve">”</w:t>
      </w:r>
      <w:r>
        <w:rPr>
          <w:iCs/>
          <w:i/>
        </w:rPr>
        <w:t xml:space="preserve">. The two quotations are read from small, partly clotted print [?].)</w:t>
      </w:r>
      <w:r>
        <w:t xml:space="preserve"> </w:t>
      </w:r>
      <w:r>
        <w:t xml:space="preserve">“</w:t>
      </w:r>
      <w:r>
        <w:t xml:space="preserve">In all these,</w:t>
      </w:r>
      <w:r>
        <w:t xml:space="preserve"> </w:t>
      </w:r>
      <w:r>
        <w:rPr>
          <w:iCs/>
          <w:i/>
        </w:rPr>
        <w:t xml:space="preserve">nū cit</w:t>
      </w:r>
      <w:r>
        <w:t xml:space="preserve"> </w:t>
      </w:r>
      <w:r>
        <w:t xml:space="preserve">means</w:t>
      </w:r>
      <w:r>
        <w:t xml:space="preserve"> </w:t>
      </w:r>
      <w:r>
        <w:t xml:space="preserve">‘</w:t>
      </w:r>
      <w:r>
        <w:t xml:space="preserve">not at all</w:t>
      </w:r>
      <w:r>
        <w:t xml:space="preserve">’</w:t>
      </w:r>
      <w:r>
        <w:t xml:space="preserve">, that is a prohibition or negation.</w:t>
      </w:r>
      <w:r>
        <w:t xml:space="preserve">”</w:t>
      </w:r>
    </w:p>
    <w:p>
      <w:pPr>
        <w:pStyle w:val="BodyText"/>
      </w:pPr>
      <w:r>
        <w:rPr>
          <w:iCs/>
          <w:i/>
          <w:bCs/>
          <w:b/>
        </w:rPr>
        <w:t xml:space="preserve">kṣām</w:t>
      </w:r>
      <w:r>
        <w:t xml:space="preserve"> </w:t>
      </w:r>
      <w:r>
        <w:t xml:space="preserve">—</w:t>
      </w:r>
      <w:r>
        <w:t xml:space="preserve"> </w:t>
      </w:r>
      <w:r>
        <w:rPr>
          <w:iCs/>
          <w:i/>
        </w:rPr>
        <w:t xml:space="preserve">kṣiyater nivāsakarmaṇaḥ</w:t>
      </w:r>
      <w:r>
        <w:t xml:space="preserve"> </w:t>
      </w:r>
      <w:r>
        <w:t xml:space="preserve">(Ni. 2-6 [?]):</w:t>
      </w:r>
      <w:r>
        <w:t xml:space="preserve"> </w:t>
      </w:r>
      <w:r>
        <w:t xml:space="preserve">“</w:t>
      </w:r>
      <w:r>
        <w:t xml:space="preserve">from the root</w:t>
      </w:r>
      <w:r>
        <w:t xml:space="preserve"> </w:t>
      </w:r>
      <w:r>
        <w:rPr>
          <w:iCs/>
          <w:i/>
        </w:rPr>
        <w:t xml:space="preserve">kṣi</w:t>
      </w:r>
      <w:r>
        <w:t xml:space="preserve">, which gives the sense of</w:t>
      </w:r>
      <w:r>
        <w:t xml:space="preserve"> </w:t>
      </w:r>
      <w:r>
        <w:t xml:space="preserve">‘</w:t>
      </w:r>
      <w:r>
        <w:t xml:space="preserve">dwelling</w:t>
      </w:r>
      <w:r>
        <w:t xml:space="preserve">’</w:t>
      </w:r>
      <w:r>
        <w:t xml:space="preserve"> </w:t>
      </w:r>
      <w:r>
        <w:t xml:space="preserve">this form is derived:</w:t>
      </w:r>
      <w:r>
        <w:t xml:space="preserve"> </w:t>
      </w:r>
      <w:r>
        <w:t xml:space="preserve">‘</w:t>
      </w:r>
      <w:r>
        <w:t xml:space="preserve">the place of dwelling</w:t>
      </w:r>
      <w:r>
        <w:t xml:space="preserve">’</w:t>
      </w:r>
      <w:r>
        <w:t xml:space="preserve">.</w:t>
      </w:r>
      <w:r>
        <w:t xml:space="preserve">”</w:t>
      </w:r>
    </w:p>
    <w:p>
      <w:pPr>
        <w:pStyle w:val="BodyText"/>
      </w:pPr>
      <w:r>
        <w:rPr>
          <w:iCs/>
          <w:i/>
          <w:bCs/>
          <w:b/>
        </w:rPr>
        <w:t xml:space="preserve">jātasya jāyamānasya ca kṣām</w:t>
      </w:r>
      <w:r>
        <w:t xml:space="preserve"> </w:t>
      </w:r>
      <w:r>
        <w:t xml:space="preserve">—</w:t>
      </w:r>
      <w:r>
        <w:t xml:space="preserve"> </w:t>
      </w:r>
      <w:r>
        <w:t xml:space="preserve">“</w:t>
      </w:r>
      <w:r>
        <w:t xml:space="preserve">since Agni is ever young, and since he is at the root of food and is the establisher of all beings, Agni is the support of all that has been born and that will be born; he is not that alone —</w:t>
      </w:r>
      <w:r>
        <w:t xml:space="preserve">”</w:t>
      </w:r>
    </w:p>
    <w:p>
      <w:pPr>
        <w:pStyle w:val="BlockText"/>
      </w:pPr>
      <w:r>
        <w:t xml:space="preserve">अजो न क्षां दाधार पृथिवीं तस्तम्भ द्यां मन्त्रेभिः सत्यैः ।</w:t>
      </w:r>
      <w:r>
        <w:t xml:space="preserve"> </w:t>
      </w:r>
      <w:r>
        <w:t xml:space="preserve">प्रिया पदानि पश्वो नि पाहि विश्वायुरग्ने गुहा गुहं गाः ॥</w:t>
      </w:r>
      <w:r>
        <w:t xml:space="preserve"> </w:t>
      </w:r>
      <w:r>
        <w:rPr>
          <w:iCs/>
          <w:i/>
        </w:rPr>
        <w:t xml:space="preserve">ajo na kṣāṃ dādhāra pṛthivīṃ tastambha dyāṃ mantrebhiḥ satyaiḥ |</w:t>
      </w:r>
      <w:r>
        <w:t xml:space="preserve"> </w:t>
      </w:r>
      <w:r>
        <w:rPr>
          <w:iCs/>
          <w:i/>
        </w:rPr>
        <w:t xml:space="preserve">priyā padāni paśvo ni pāhi viśvāyur agne guhā guhaṃ gāḥ ‖</w:t>
      </w:r>
      <w:r>
        <w:t xml:space="preserve"> </w:t>
      </w:r>
      <w:r>
        <w:t xml:space="preserve">(</w:t>
      </w:r>
      <w:r>
        <w:rPr>
          <w:iCs/>
          <w:i/>
        </w:rPr>
        <w:t xml:space="preserve">Ṛ. Saṃ.</w:t>
      </w:r>
      <w:r>
        <w:t xml:space="preserve"> </w:t>
      </w:r>
      <w:r>
        <w:t xml:space="preserve">1-67-5 and 6)</w:t>
      </w:r>
    </w:p>
    <w:p>
      <w:pPr>
        <w:pStyle w:val="FirstParagraph"/>
      </w:pPr>
      <w:r>
        <w:rPr>
          <w:iCs/>
          <w:i/>
        </w:rPr>
        <w:t xml:space="preserve">(Gloss, mine and tentative:</w:t>
      </w:r>
      <w:r>
        <w:rPr>
          <w:iCs/>
          <w:i/>
        </w:rPr>
        <w:t xml:space="preserve"> </w:t>
      </w:r>
      <w:r>
        <w:rPr>
          <w:iCs/>
          <w:i/>
        </w:rPr>
        <w:t xml:space="preserve">“</w:t>
      </w:r>
      <w:r>
        <w:rPr>
          <w:iCs/>
          <w:i/>
        </w:rPr>
        <w:t xml:space="preserve">like the unborn, he upheld the earth; he propped the sky with true mantras; guard the dear places of the cattle, Agni, all-living, [you who] go from cave to cave</w:t>
      </w:r>
      <w:r>
        <w:rPr>
          <w:iCs/>
          <w:i/>
        </w:rPr>
        <w:t xml:space="preserve">”</w:t>
      </w:r>
      <w:r>
        <w:rPr>
          <w:iCs/>
          <w:i/>
        </w:rPr>
        <w:t xml:space="preserve">.)</w:t>
      </w:r>
      <w:r>
        <w:t xml:space="preserve"> </w:t>
      </w:r>
      <w:r>
        <w:t xml:space="preserve">“</w:t>
      </w:r>
      <w:r>
        <w:t xml:space="preserve">— as is said in praise of his greatness, that he is the upholder of the earth and the atmosphere and the guardian of all that arises in them, so it is described here.</w:t>
      </w:r>
      <w:r>
        <w:t xml:space="preserve">”</w:t>
      </w:r>
    </w:p>
    <w:p>
      <w:pPr>
        <w:pStyle w:val="BodyText"/>
      </w:pPr>
      <w:r>
        <w:rPr>
          <w:iCs/>
          <w:i/>
          <w:bCs/>
          <w:b/>
        </w:rPr>
        <w:t xml:space="preserve">sataś ca bhavataś ca gopām</w:t>
      </w:r>
      <w:r>
        <w:t xml:space="preserve"> </w:t>
      </w:r>
      <w:r>
        <w:t xml:space="preserve">—</w:t>
      </w:r>
      <w:r>
        <w:t xml:space="preserve"> </w:t>
      </w:r>
      <w:r>
        <w:t xml:space="preserve">“</w:t>
      </w:r>
      <w:r>
        <w:t xml:space="preserve">‘</w:t>
      </w:r>
      <w:r>
        <w:t xml:space="preserve">The protector of space and the other [elements] that exist at all times and places, and of all beings that arise step by step.</w:t>
      </w:r>
      <w:r>
        <w:t xml:space="preserve">’</w:t>
      </w:r>
      <w:r>
        <w:t xml:space="preserve">”</w:t>
      </w:r>
    </w:p>
    <w:p>
      <w:r>
        <w:pict>
          <v:rect style="width:0;height:1.5pt" o:hralign="center" o:hrstd="t" o:hr="t"/>
        </w:pict>
      </w:r>
    </w:p>
    <w:bookmarkEnd w:id="149"/>
    <w:bookmarkStart w:id="150" w:name="page-102-pdf-122"/>
    <w:p>
      <w:pPr>
        <w:pStyle w:val="Heading3"/>
      </w:pPr>
      <w:r>
        <w:t xml:space="preserve">Page 102 (PDF 122)</w:t>
      </w:r>
    </w:p>
    <w:p>
      <w:pPr>
        <w:pStyle w:val="FirstParagraph"/>
      </w:pPr>
      <w:r>
        <w:rPr>
          <w:iCs/>
          <w:i/>
        </w:rPr>
        <w:t xml:space="preserve">(Running head: left 102;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 व्याकरणप्रक्रिया ॥ — Vyākaraṇa-prakriyā (Rik 96.7)</w:t>
      </w:r>
      <w:r>
        <w:t xml:space="preserve"> </w:t>
      </w:r>
      <w:r>
        <w:rPr>
          <w:iCs/>
          <w:i/>
        </w:rPr>
        <w:t xml:space="preserve">(grammar pages, pp. 102–103, noted briefly; numerals small and doubtful [?])</w:t>
      </w:r>
    </w:p>
    <w:p>
      <w:pPr>
        <w:pStyle w:val="BodyText"/>
      </w:pPr>
      <w:r>
        <w:rPr>
          <w:iCs/>
          <w:i/>
          <w:bCs/>
          <w:b/>
        </w:rPr>
        <w:t xml:space="preserve">nū ca</w:t>
      </w:r>
      <w:r>
        <w:t xml:space="preserve"> </w:t>
      </w:r>
      <w:r>
        <w:t xml:space="preserve">— by</w:t>
      </w:r>
      <w:r>
        <w:t xml:space="preserve"> </w:t>
      </w:r>
      <w:r>
        <w:rPr>
          <w:iCs/>
          <w:i/>
        </w:rPr>
        <w:t xml:space="preserve">ṛci tunughamakṣutaṅkutroruṣyāṇām</w:t>
      </w:r>
      <w:r>
        <w:t xml:space="preserve"> </w:t>
      </w:r>
      <w:r>
        <w:t xml:space="preserve">(Pā. 6-3-133) in the Saṃhitā the</w:t>
      </w:r>
      <w:r>
        <w:t xml:space="preserve"> </w:t>
      </w:r>
      <w:r>
        <w:rPr>
          <w:iCs/>
          <w:i/>
        </w:rPr>
        <w:t xml:space="preserve">nu</w:t>
      </w:r>
      <w:r>
        <w:t xml:space="preserve"> </w:t>
      </w:r>
      <w:r>
        <w:t xml:space="preserve">is lengthened. —</w:t>
      </w:r>
      <w:r>
        <w:t xml:space="preserve"> </w:t>
      </w:r>
      <w:r>
        <w:rPr>
          <w:iCs/>
          <w:i/>
          <w:bCs/>
          <w:b/>
        </w:rPr>
        <w:t xml:space="preserve">sadanam</w:t>
      </w:r>
      <w:r>
        <w:t xml:space="preserve"> </w:t>
      </w:r>
      <w:r>
        <w:t xml:space="preserve">—</w:t>
      </w:r>
      <w:r>
        <w:t xml:space="preserve"> </w:t>
      </w:r>
      <w:r>
        <w:t xml:space="preserve">‘</w:t>
      </w:r>
      <w:r>
        <w:t xml:space="preserve">where [the Gandharvas and others] sit</w:t>
      </w:r>
      <w:r>
        <w:t xml:space="preserve">’</w:t>
      </w:r>
      <w:r>
        <w:t xml:space="preserve">: root</w:t>
      </w:r>
      <w:r>
        <w:t xml:space="preserve"> </w:t>
      </w:r>
      <w:r>
        <w:rPr>
          <w:iCs/>
          <w:i/>
        </w:rPr>
        <w:t xml:space="preserve">ṣadḷ</w:t>
      </w:r>
      <w:r>
        <w:t xml:space="preserve"> </w:t>
      </w:r>
      <w:r>
        <w:t xml:space="preserve">(to dissolve, go, wear away), with the</w:t>
      </w:r>
      <w:r>
        <w:t xml:space="preserve"> </w:t>
      </w:r>
      <w:r>
        <w:rPr>
          <w:iCs/>
          <w:i/>
        </w:rPr>
        <w:t xml:space="preserve">lyuṭ</w:t>
      </w:r>
      <w:r>
        <w:t xml:space="preserve"> </w:t>
      </w:r>
      <w:r>
        <w:t xml:space="preserve">suffix in the sense of the locus;</w:t>
      </w:r>
      <w:r>
        <w:t xml:space="preserve"> </w:t>
      </w:r>
      <w:r>
        <w:rPr>
          <w:iCs/>
          <w:i/>
        </w:rPr>
        <w:t xml:space="preserve">yuvor anākau</w:t>
      </w:r>
      <w:r>
        <w:t xml:space="preserve"> </w:t>
      </w:r>
      <w:r>
        <w:t xml:space="preserve">gives</w:t>
      </w:r>
      <w:r>
        <w:t xml:space="preserve"> </w:t>
      </w:r>
      <w:r>
        <w:rPr>
          <w:iCs/>
          <w:i/>
        </w:rPr>
        <w:t xml:space="preserve">ana</w:t>
      </w:r>
      <w:r>
        <w:t xml:space="preserve">; since it is</w:t>
      </w:r>
      <w:r>
        <w:t xml:space="preserve"> </w:t>
      </w:r>
      <w:r>
        <w:rPr>
          <w:iCs/>
          <w:i/>
        </w:rPr>
        <w:t xml:space="preserve">lit</w:t>
      </w:r>
      <w:r>
        <w:t xml:space="preserve">-marked,</w:t>
      </w:r>
      <w:r>
        <w:t xml:space="preserve"> </w:t>
      </w:r>
      <w:r>
        <w:rPr>
          <w:iCs/>
          <w:i/>
        </w:rPr>
        <w:t xml:space="preserve">liti</w:t>
      </w:r>
      <w:r>
        <w:t xml:space="preserve"> </w:t>
      </w:r>
      <w:r>
        <w:t xml:space="preserve">gives the acute to the syllable before the suffix. —</w:t>
      </w:r>
      <w:r>
        <w:t xml:space="preserve"> </w:t>
      </w:r>
      <w:r>
        <w:rPr>
          <w:iCs/>
          <w:i/>
          <w:bCs/>
          <w:b/>
        </w:rPr>
        <w:t xml:space="preserve">rayīṇām</w:t>
      </w:r>
      <w:r>
        <w:t xml:space="preserve"> </w:t>
      </w:r>
      <w:r>
        <w:t xml:space="preserve">— the word</w:t>
      </w:r>
      <w:r>
        <w:t xml:space="preserve"> </w:t>
      </w:r>
      <w:r>
        <w:rPr>
          <w:iCs/>
          <w:i/>
        </w:rPr>
        <w:t xml:space="preserve">rayi</w:t>
      </w:r>
      <w:r>
        <w:t xml:space="preserve"> </w:t>
      </w:r>
      <w:r>
        <w:t xml:space="preserve">in the genitive plural:</w:t>
      </w:r>
      <w:r>
        <w:t xml:space="preserve"> </w:t>
      </w:r>
      <w:r>
        <w:rPr>
          <w:iCs/>
          <w:i/>
        </w:rPr>
        <w:t xml:space="preserve">ām</w:t>
      </w:r>
      <w:r>
        <w:t xml:space="preserve">; the augment</w:t>
      </w:r>
      <w:r>
        <w:t xml:space="preserve"> </w:t>
      </w:r>
      <w:r>
        <w:rPr>
          <w:iCs/>
          <w:i/>
        </w:rPr>
        <w:t xml:space="preserve">nuṭ</w:t>
      </w:r>
      <w:r>
        <w:t xml:space="preserve"> </w:t>
      </w:r>
      <w:r>
        <w:t xml:space="preserve">by</w:t>
      </w:r>
      <w:r>
        <w:t xml:space="preserve"> </w:t>
      </w:r>
      <w:r>
        <w:rPr>
          <w:iCs/>
          <w:i/>
        </w:rPr>
        <w:t xml:space="preserve">hrasvanadyāpo nuṭ</w:t>
      </w:r>
      <w:r>
        <w:t xml:space="preserve">;</w:t>
      </w:r>
      <w:r>
        <w:t xml:space="preserve"> </w:t>
      </w:r>
      <w:r>
        <w:rPr>
          <w:iCs/>
          <w:i/>
        </w:rPr>
        <w:t xml:space="preserve">nāmi</w:t>
      </w:r>
      <w:r>
        <w:t xml:space="preserve"> </w:t>
      </w:r>
      <w:r>
        <w:t xml:space="preserve">lengthens the vowel before</w:t>
      </w:r>
      <w:r>
        <w:t xml:space="preserve"> </w:t>
      </w:r>
      <w:r>
        <w:rPr>
          <w:iCs/>
          <w:i/>
        </w:rPr>
        <w:t xml:space="preserve">nām</w:t>
      </w:r>
      <w:r>
        <w:t xml:space="preserve">; the acute on</w:t>
      </w:r>
      <w:r>
        <w:t xml:space="preserve"> </w:t>
      </w:r>
      <w:r>
        <w:rPr>
          <w:iCs/>
          <w:i/>
        </w:rPr>
        <w:t xml:space="preserve">nām</w:t>
      </w:r>
      <w:r>
        <w:t xml:space="preserve"> </w:t>
      </w:r>
      <w:r>
        <w:t xml:space="preserve">by</w:t>
      </w:r>
      <w:r>
        <w:t xml:space="preserve"> </w:t>
      </w:r>
      <w:r>
        <w:rPr>
          <w:iCs/>
          <w:i/>
        </w:rPr>
        <w:t xml:space="preserve">nāmany atarasyām</w:t>
      </w:r>
      <w:r>
        <w:t xml:space="preserve"> </w:t>
      </w:r>
      <w:r>
        <w:t xml:space="preserve">[</w:t>
      </w:r>
      <w:r>
        <w:rPr>
          <w:iCs/>
          <w:i/>
        </w:rPr>
        <w:t xml:space="preserve">nāmany atarasyām</w:t>
      </w:r>
      <w:r>
        <w:t xml:space="preserve">] (Pā. 6-1-177). —</w:t>
      </w:r>
      <w:r>
        <w:t xml:space="preserve"> </w:t>
      </w:r>
      <w:r>
        <w:rPr>
          <w:iCs/>
          <w:i/>
          <w:bCs/>
          <w:b/>
        </w:rPr>
        <w:t xml:space="preserve">kṣām</w:t>
      </w:r>
      <w:r>
        <w:t xml:space="preserve"> </w:t>
      </w:r>
      <w:r>
        <w:t xml:space="preserve">— root</w:t>
      </w:r>
      <w:r>
        <w:t xml:space="preserve"> </w:t>
      </w:r>
      <w:r>
        <w:rPr>
          <w:iCs/>
          <w:i/>
        </w:rPr>
        <w:t xml:space="preserve">kṣi</w:t>
      </w:r>
      <w:r>
        <w:t xml:space="preserve"> </w:t>
      </w:r>
      <w:r>
        <w:t xml:space="preserve">(to dwell, to go); since the causer’s action is shown,</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(Pā. 3-1-26); because the suffix is</w:t>
      </w:r>
      <w:r>
        <w:t xml:space="preserve"> </w:t>
      </w:r>
      <w:r>
        <w:rPr>
          <w:iCs/>
          <w:i/>
        </w:rPr>
        <w:t xml:space="preserve">ṇit</w:t>
      </w:r>
      <w:r>
        <w:t xml:space="preserve">, vṛddhi by</w:t>
      </w:r>
      <w:r>
        <w:t xml:space="preserve"> </w:t>
      </w:r>
      <w:r>
        <w:rPr>
          <w:iCs/>
          <w:i/>
        </w:rPr>
        <w:t xml:space="preserve">aco ñṇiti</w:t>
      </w:r>
      <w:r>
        <w:t xml:space="preserve">;</w:t>
      </w:r>
      <w:r>
        <w:t xml:space="preserve"> </w:t>
      </w:r>
      <w:r>
        <w:rPr>
          <w:iCs/>
          <w:i/>
        </w:rPr>
        <w:t xml:space="preserve">āy</w:t>
      </w:r>
      <w:r>
        <w:t xml:space="preserve"> </w:t>
      </w:r>
      <w:r>
        <w:t xml:space="preserve">for the</w:t>
      </w:r>
      <w:r>
        <w:t xml:space="preserve"> </w:t>
      </w:r>
      <w:r>
        <w:rPr>
          <w:iCs/>
          <w:i/>
        </w:rPr>
        <w:t xml:space="preserve">ai</w:t>
      </w:r>
      <w:r>
        <w:t xml:space="preserve"> </w:t>
      </w:r>
      <w:r>
        <w:t xml:space="preserve">after the</w:t>
      </w:r>
      <w:r>
        <w:t xml:space="preserve"> </w:t>
      </w:r>
      <w:r>
        <w:rPr>
          <w:iCs/>
          <w:i/>
        </w:rPr>
        <w:t xml:space="preserve">ac</w:t>
      </w:r>
      <w:r>
        <w:t xml:space="preserve">;</w:t>
      </w:r>
      <w:r>
        <w:t xml:space="preserve"> </w:t>
      </w:r>
      <w:r>
        <w:rPr>
          <w:iCs/>
          <w:i/>
        </w:rPr>
        <w:t xml:space="preserve">kṣāy</w:t>
      </w:r>
      <w:r>
        <w:t xml:space="preserve"> </w:t>
      </w:r>
      <w:r>
        <w:t xml:space="preserve">takes the designation</w:t>
      </w:r>
      <w:r>
        <w:t xml:space="preserve"> </w:t>
      </w:r>
      <w:r>
        <w:t xml:space="preserve">‘</w:t>
      </w:r>
      <w:r>
        <w:t xml:space="preserve">root</w:t>
      </w:r>
      <w:r>
        <w:t xml:space="preserve">’</w:t>
      </w:r>
      <w:r>
        <w:t xml:space="preserve"> </w:t>
      </w:r>
      <w:r>
        <w:t xml:space="preserve">by</w:t>
      </w:r>
      <w:r>
        <w:t xml:space="preserve"> </w:t>
      </w:r>
      <w:r>
        <w:rPr>
          <w:iCs/>
          <w:i/>
        </w:rPr>
        <w:t xml:space="preserve">sanādyantā dhātavaḥ</w:t>
      </w:r>
      <w:r>
        <w:t xml:space="preserve">; then</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3-2-76); because of it,</w:t>
      </w:r>
      <w:r>
        <w:t xml:space="preserve"> </w:t>
      </w:r>
      <w:r>
        <w:rPr>
          <w:iCs/>
          <w:i/>
        </w:rPr>
        <w:t xml:space="preserve">ṇer aniṭi</w:t>
      </w:r>
      <w:r>
        <w:t xml:space="preserve"> </w:t>
      </w:r>
      <w:r>
        <w:t xml:space="preserve">elides</w:t>
      </w:r>
      <w:r>
        <w:t xml:space="preserve"> </w:t>
      </w:r>
      <w:r>
        <w:rPr>
          <w:iCs/>
          <w:i/>
        </w:rPr>
        <w:t xml:space="preserve">ṇi</w:t>
      </w:r>
      <w:r>
        <w:t xml:space="preserve">; then, by the statement</w:t>
      </w:r>
      <w:r>
        <w:t xml:space="preserve"> </w:t>
      </w:r>
      <w:r>
        <w:rPr>
          <w:iCs/>
          <w:i/>
        </w:rPr>
        <w:t xml:space="preserve">ver aprktasya</w:t>
      </w:r>
      <w:r>
        <w:t xml:space="preserve"> </w:t>
      </w:r>
      <w:r>
        <w:t xml:space="preserve">and</w:t>
      </w:r>
      <w:r>
        <w:t xml:space="preserve"> </w:t>
      </w:r>
      <w:r>
        <w:rPr>
          <w:iCs/>
          <w:i/>
        </w:rPr>
        <w:t xml:space="preserve">lopo balīyān</w:t>
      </w:r>
      <w:r>
        <w:t xml:space="preserve"> </w:t>
      </w:r>
      <w:r>
        <w:t xml:space="preserve">the elision of</w:t>
      </w:r>
      <w:r>
        <w:t xml:space="preserve"> </w:t>
      </w:r>
      <w:r>
        <w:rPr>
          <w:iCs/>
          <w:i/>
        </w:rPr>
        <w:t xml:space="preserve">v</w:t>
      </w:r>
      <w:r>
        <w:t xml:space="preserve"> </w:t>
      </w:r>
      <w:r>
        <w:t xml:space="preserve">(</w:t>
      </w:r>
      <w:r>
        <w:rPr>
          <w:iCs/>
          <w:i/>
        </w:rPr>
        <w:t xml:space="preserve">kvip</w:t>
      </w:r>
      <w:r>
        <w:t xml:space="preserve">’s elision) … and</w:t>
      </w:r>
      <w:r>
        <w:t xml:space="preserve"> </w:t>
      </w:r>
      <w:r>
        <w:rPr>
          <w:iCs/>
          <w:i/>
        </w:rPr>
        <w:t xml:space="preserve">lopo vyor vali</w:t>
      </w:r>
      <w:r>
        <w:t xml:space="preserve"> </w:t>
      </w:r>
      <w:r>
        <w:t xml:space="preserve">elides the</w:t>
      </w:r>
      <w:r>
        <w:t xml:space="preserve"> </w:t>
      </w:r>
      <w:r>
        <w:rPr>
          <w:iCs/>
          <w:i/>
        </w:rPr>
        <w:t xml:space="preserve">y</w:t>
      </w:r>
      <w:r>
        <w:t xml:space="preserve">; although the</w:t>
      </w:r>
      <w:r>
        <w:t xml:space="preserve"> </w:t>
      </w:r>
      <w:r>
        <w:rPr>
          <w:iCs/>
          <w:i/>
        </w:rPr>
        <w:t xml:space="preserve">ṇi</w:t>
      </w:r>
      <w:r>
        <w:t xml:space="preserve">-elision, being in a preceding position, would count as the original by</w:t>
      </w:r>
      <w:r>
        <w:t xml:space="preserve"> </w:t>
      </w:r>
      <w:r>
        <w:rPr>
          <w:iCs/>
          <w:i/>
        </w:rPr>
        <w:t xml:space="preserve">acaḥ parasmin pūrvavidhau</w:t>
      </w:r>
      <w:r>
        <w:t xml:space="preserve">, by</w:t>
      </w:r>
      <w:r>
        <w:t xml:space="preserve"> </w:t>
      </w:r>
      <w:r>
        <w:rPr>
          <w:iCs/>
          <w:i/>
        </w:rPr>
        <w:t xml:space="preserve">na padāntadvirvacanavareyalopasvarasavarṇānusvāradīrghajaścartvavidhiṣu</w:t>
      </w:r>
      <w:r>
        <w:t xml:space="preserve"> </w:t>
      </w:r>
      <w:r>
        <w:t xml:space="preserve">(Pā. 1-1-58) the maxim is forbidden in the domain of the elision of</w:t>
      </w:r>
      <w:r>
        <w:t xml:space="preserve"> </w:t>
      </w:r>
      <w:r>
        <w:rPr>
          <w:iCs/>
          <w:i/>
        </w:rPr>
        <w:t xml:space="preserve">y</w:t>
      </w:r>
      <w:r>
        <w:t xml:space="preserve">, so no</w:t>
      </w:r>
      <w:r>
        <w:t xml:space="preserve"> </w:t>
      </w:r>
      <w:r>
        <w:rPr>
          <w:iCs/>
          <w:i/>
        </w:rPr>
        <w:t xml:space="preserve">valādi</w:t>
      </w:r>
      <w:r>
        <w:t xml:space="preserve">-cause stands inside; then by</w:t>
      </w:r>
      <w:r>
        <w:t xml:space="preserve"> </w:t>
      </w:r>
      <w:r>
        <w:rPr>
          <w:iCs/>
          <w:i/>
        </w:rPr>
        <w:t xml:space="preserve">ver aprktasya</w:t>
      </w:r>
      <w:r>
        <w:t xml:space="preserve"> </w:t>
      </w:r>
      <w:r>
        <w:t xml:space="preserve">(Pā. 6-1-67) the</w:t>
      </w:r>
      <w:r>
        <w:t xml:space="preserve"> </w:t>
      </w:r>
      <w:r>
        <w:rPr>
          <w:iCs/>
          <w:i/>
        </w:rPr>
        <w:t xml:space="preserve">v</w:t>
      </w:r>
      <w:r>
        <w:t xml:space="preserve"> </w:t>
      </w:r>
      <w:r>
        <w:t xml:space="preserve">is elided; the form</w:t>
      </w:r>
      <w:r>
        <w:t xml:space="preserve"> </w:t>
      </w:r>
      <w:r>
        <w:rPr>
          <w:iCs/>
          <w:i/>
        </w:rPr>
        <w:t xml:space="preserve">kṣā</w:t>
      </w:r>
      <w:r>
        <w:t xml:space="preserve">. Or: from the roots</w:t>
      </w:r>
      <w:r>
        <w:t xml:space="preserve"> </w:t>
      </w:r>
      <w:r>
        <w:rPr>
          <w:iCs/>
          <w:i/>
        </w:rPr>
        <w:t xml:space="preserve">kṣai</w:t>
      </w:r>
      <w:r>
        <w:t xml:space="preserve">,</w:t>
      </w:r>
      <w:r>
        <w:t xml:space="preserve"> </w:t>
      </w:r>
      <w:r>
        <w:rPr>
          <w:iCs/>
          <w:i/>
        </w:rPr>
        <w:t xml:space="preserve">jai</w:t>
      </w:r>
      <w:r>
        <w:t xml:space="preserve">,</w:t>
      </w:r>
      <w:r>
        <w:t xml:space="preserve"> </w:t>
      </w:r>
      <w:r>
        <w:rPr>
          <w:iCs/>
          <w:i/>
        </w:rPr>
        <w:t xml:space="preserve">pai</w:t>
      </w:r>
      <w:r>
        <w:t xml:space="preserve">,</w:t>
      </w:r>
      <w:r>
        <w:t xml:space="preserve"> </w:t>
      </w:r>
      <w:r>
        <w:rPr>
          <w:iCs/>
          <w:i/>
        </w:rPr>
        <w:t xml:space="preserve">sai</w:t>
      </w:r>
      <w:r>
        <w:t xml:space="preserve"> </w:t>
      </w:r>
      <w:r>
        <w:t xml:space="preserve">(to waste);</w:t>
      </w:r>
      <w:r>
        <w:t xml:space="preserve"> </w:t>
      </w:r>
      <w:r>
        <w:rPr>
          <w:iCs/>
          <w:i/>
        </w:rPr>
        <w:t xml:space="preserve">kvip</w:t>
      </w:r>
      <w:r>
        <w:t xml:space="preserve"> </w:t>
      </w:r>
      <w:r>
        <w:t xml:space="preserve">by</w:t>
      </w:r>
      <w:r>
        <w:t xml:space="preserve"> </w:t>
      </w:r>
      <w:r>
        <w:rPr>
          <w:iCs/>
          <w:i/>
        </w:rPr>
        <w:t xml:space="preserve">kvip ca</w:t>
      </w:r>
      <w:r>
        <w:t xml:space="preserve">;</w:t>
      </w:r>
      <w:r>
        <w:t xml:space="preserve"> </w:t>
      </w:r>
      <w:r>
        <w:rPr>
          <w:iCs/>
          <w:i/>
        </w:rPr>
        <w:t xml:space="preserve">ā</w:t>
      </w:r>
      <w:r>
        <w:t xml:space="preserve"> </w:t>
      </w:r>
      <w:r>
        <w:t xml:space="preserve">by</w:t>
      </w:r>
      <w:r>
        <w:t xml:space="preserve"> </w:t>
      </w:r>
      <w:r>
        <w:rPr>
          <w:iCs/>
          <w:i/>
        </w:rPr>
        <w:t xml:space="preserve">ādeca upadeśe ’śiti</w:t>
      </w:r>
      <w:r>
        <w:t xml:space="preserve"> </w:t>
      </w:r>
      <w:r>
        <w:t xml:space="preserve">(Pā. 6-1-45); the form</w:t>
      </w:r>
      <w:r>
        <w:t xml:space="preserve"> </w:t>
      </w:r>
      <w:r>
        <w:rPr>
          <w:iCs/>
          <w:i/>
        </w:rPr>
        <w:t xml:space="preserve">kṣā</w:t>
      </w:r>
      <w:r>
        <w:t xml:space="preserve">. —</w:t>
      </w:r>
      <w:r>
        <w:t xml:space="preserve"> </w:t>
      </w:r>
      <w:r>
        <w:rPr>
          <w:iCs/>
          <w:i/>
          <w:bCs/>
          <w:b/>
        </w:rPr>
        <w:t xml:space="preserve">sataḥ</w:t>
      </w:r>
      <w:r>
        <w:t xml:space="preserve"> </w:t>
      </w:r>
      <w:r>
        <w:t xml:space="preserve">— root</w:t>
      </w:r>
      <w:r>
        <w:t xml:space="preserve"> </w:t>
      </w:r>
      <w:r>
        <w:rPr>
          <w:iCs/>
          <w:i/>
        </w:rPr>
        <w:t xml:space="preserve">as</w:t>
      </w:r>
      <w:r>
        <w:t xml:space="preserve"> </w:t>
      </w:r>
      <w:r>
        <w:t xml:space="preserve">(to be),</w:t>
      </w:r>
      <w:r>
        <w:t xml:space="preserve"> </w:t>
      </w:r>
      <w:r>
        <w:rPr>
          <w:iCs/>
          <w:i/>
        </w:rPr>
        <w:t xml:space="preserve">adādi</w:t>
      </w:r>
      <w:r>
        <w:t xml:space="preserve">;</w:t>
      </w:r>
      <w:r>
        <w:t xml:space="preserve"> </w:t>
      </w:r>
      <w:r>
        <w:rPr>
          <w:iCs/>
          <w:i/>
        </w:rPr>
        <w:t xml:space="preserve">śatṛ</w:t>
      </w:r>
      <w:r>
        <w:t xml:space="preserve"> </w:t>
      </w:r>
      <w:r>
        <w:t xml:space="preserve">in the present sense; the</w:t>
      </w:r>
      <w:r>
        <w:t xml:space="preserve"> </w:t>
      </w:r>
      <w:r>
        <w:rPr>
          <w:iCs/>
          <w:i/>
        </w:rPr>
        <w:t xml:space="preserve">śap</w:t>
      </w:r>
      <w:r>
        <w:t xml:space="preserve"> </w:t>
      </w:r>
      <w:r>
        <w:t xml:space="preserve">elided by</w:t>
      </w:r>
      <w:r>
        <w:t xml:space="preserve"> </w:t>
      </w:r>
      <w:r>
        <w:rPr>
          <w:iCs/>
          <w:i/>
        </w:rPr>
        <w:t xml:space="preserve">adiprabhṛtibhyaḥ śapaḥ</w:t>
      </w:r>
      <w:r>
        <w:t xml:space="preserve">; since the</w:t>
      </w:r>
      <w:r>
        <w:t xml:space="preserve"> </w:t>
      </w:r>
      <w:r>
        <w:rPr>
          <w:iCs/>
          <w:i/>
        </w:rPr>
        <w:t xml:space="preserve">śatṛ</w:t>
      </w:r>
      <w:r>
        <w:t xml:space="preserve"> </w:t>
      </w:r>
      <w:r>
        <w:t xml:space="preserve">is</w:t>
      </w:r>
      <w:r>
        <w:t xml:space="preserve"> </w:t>
      </w:r>
      <w:r>
        <w:rPr>
          <w:iCs/>
          <w:i/>
        </w:rPr>
        <w:t xml:space="preserve">sārvadhātuka</w:t>
      </w:r>
      <w:r>
        <w:t xml:space="preserve"> </w:t>
      </w:r>
      <w:r>
        <w:t xml:space="preserve">by</w:t>
      </w:r>
      <w:r>
        <w:t xml:space="preserve"> </w:t>
      </w:r>
      <w:r>
        <w:rPr>
          <w:iCs/>
          <w:i/>
        </w:rPr>
        <w:t xml:space="preserve">sārvadhātukam apit</w:t>
      </w:r>
      <w:r>
        <w:t xml:space="preserve">, treated as</w:t>
      </w:r>
      <w:r>
        <w:t xml:space="preserve"> </w:t>
      </w:r>
      <w:r>
        <w:rPr>
          <w:iCs/>
          <w:i/>
        </w:rPr>
        <w:t xml:space="preserve">ṅit</w:t>
      </w:r>
      <w:r>
        <w:t xml:space="preserve">, the</w:t>
      </w:r>
      <w:r>
        <w:t xml:space="preserve"> </w:t>
      </w:r>
      <w:r>
        <w:rPr>
          <w:iCs/>
          <w:i/>
        </w:rPr>
        <w:t xml:space="preserve">a</w:t>
      </w:r>
      <w:r>
        <w:t xml:space="preserve"> </w:t>
      </w:r>
      <w:r>
        <w:t xml:space="preserve">of the root is elided by</w:t>
      </w:r>
      <w:r>
        <w:t xml:space="preserve"> </w:t>
      </w:r>
      <w:r>
        <w:rPr>
          <w:iCs/>
          <w:i/>
        </w:rPr>
        <w:t xml:space="preserve">śnasor allopaḥ</w:t>
      </w:r>
      <w:r>
        <w:t xml:space="preserve"> </w:t>
      </w:r>
      <w:r>
        <w:t xml:space="preserve">(Pā. 6-4-111); the form</w:t>
      </w:r>
      <w:r>
        <w:t xml:space="preserve"> </w:t>
      </w:r>
      <w:r>
        <w:rPr>
          <w:iCs/>
          <w:i/>
        </w:rPr>
        <w:t xml:space="preserve">sat</w:t>
      </w:r>
      <w:r>
        <w:t xml:space="preserve">; the sixth case, singular; since</w:t>
      </w:r>
      <w:r>
        <w:t xml:space="preserve"> </w:t>
      </w:r>
      <w:r>
        <w:rPr>
          <w:iCs/>
          <w:i/>
        </w:rPr>
        <w:t xml:space="preserve">śatṛ</w:t>
      </w:r>
      <w:r>
        <w:t xml:space="preserve"> </w:t>
      </w:r>
      <w:r>
        <w:t xml:space="preserve">is</w:t>
      </w:r>
      <w:r>
        <w:t xml:space="preserve"> </w:t>
      </w:r>
      <w:r>
        <w:rPr>
          <w:iCs/>
          <w:i/>
        </w:rPr>
        <w:t xml:space="preserve">num</w:t>
      </w:r>
      <w:r>
        <w:t xml:space="preserve">-less, the case-ending is acute by</w:t>
      </w:r>
      <w:r>
        <w:t xml:space="preserve"> </w:t>
      </w:r>
      <w:r>
        <w:rPr>
          <w:iCs/>
          <w:i/>
        </w:rPr>
        <w:t xml:space="preserve">śatur anumo nadyajādī</w:t>
      </w:r>
      <w:r>
        <w:t xml:space="preserve"> </w:t>
      </w:r>
      <w:r>
        <w:t xml:space="preserve">(Pā. 6-1-173).</w:t>
      </w:r>
    </w:p>
    <w:bookmarkEnd w:id="150"/>
    <w:bookmarkStart w:id="151" w:name="page-103-pdf-123"/>
    <w:p>
      <w:pPr>
        <w:pStyle w:val="Heading3"/>
      </w:pPr>
      <w:r>
        <w:t xml:space="preserve">Page 103 (PDF 123)</w:t>
      </w:r>
    </w:p>
    <w:p>
      <w:pPr>
        <w:pStyle w:val="FirstParagraph"/>
      </w:pPr>
      <w:r>
        <w:rPr>
          <w:iCs/>
          <w:i/>
        </w:rPr>
        <w:t xml:space="preserve">(Running head left:</w:t>
      </w:r>
      <w:r>
        <w:rPr>
          <w:iCs/>
          <w:i/>
        </w:rPr>
        <w:t xml:space="preserve"> </w:t>
      </w:r>
      <w:r>
        <w:rPr>
          <w:iCs/>
          <w:i/>
        </w:rPr>
        <w:t xml:space="preserve">“</w:t>
      </w:r>
      <w:r>
        <w:rPr>
          <w:iCs/>
          <w:i/>
        </w:rPr>
        <w:t xml:space="preserve">Aṣṭaka 1, Adhyāya 7, Varga 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103.)</w:t>
      </w:r>
    </w:p>
    <w:p>
      <w:pPr>
        <w:pStyle w:val="BodyText"/>
      </w:pPr>
      <w:r>
        <w:rPr>
          <w:iCs/>
          <w:i/>
        </w:rPr>
        <w:t xml:space="preserve">Grammar of Rik 96.7, concluded (noted briefly):</w:t>
      </w:r>
      <w:r>
        <w:t xml:space="preserve"> </w:t>
      </w:r>
      <w:r>
        <w:rPr>
          <w:iCs/>
          <w:i/>
          <w:bCs/>
          <w:b/>
        </w:rPr>
        <w:t xml:space="preserve">gopām</w:t>
      </w:r>
      <w:r>
        <w:t xml:space="preserve"> </w:t>
      </w:r>
      <w:r>
        <w:t xml:space="preserve">— root</w:t>
      </w:r>
      <w:r>
        <w:t xml:space="preserve"> </w:t>
      </w:r>
      <w:r>
        <w:rPr>
          <w:iCs/>
          <w:i/>
        </w:rPr>
        <w:t xml:space="preserve">gupū</w:t>
      </w:r>
      <w:r>
        <w:t xml:space="preserve"> </w:t>
      </w:r>
      <w:r>
        <w:t xml:space="preserve">(to protect);</w:t>
      </w:r>
      <w:r>
        <w:t xml:space="preserve"> </w:t>
      </w:r>
      <w:r>
        <w:rPr>
          <w:iCs/>
          <w:i/>
        </w:rPr>
        <w:t xml:space="preserve">āya</w:t>
      </w:r>
      <w:r>
        <w:t xml:space="preserve"> </w:t>
      </w:r>
      <w:r>
        <w:t xml:space="preserve">in the sense of the root by</w:t>
      </w:r>
      <w:r>
        <w:t xml:space="preserve"> </w:t>
      </w:r>
      <w:r>
        <w:rPr>
          <w:iCs/>
          <w:i/>
        </w:rPr>
        <w:t xml:space="preserve">gupūdhūpavicchipaṇipanibhya āyaḥ</w:t>
      </w:r>
      <w:r>
        <w:t xml:space="preserve"> </w:t>
      </w:r>
      <w:r>
        <w:t xml:space="preserve">(Pā. 3-1-28); guṇa of the light penultimate because of the suffix; then</w:t>
      </w:r>
      <w:r>
        <w:t xml:space="preserve"> </w:t>
      </w:r>
      <w:r>
        <w:rPr>
          <w:iCs/>
          <w:i/>
        </w:rPr>
        <w:t xml:space="preserve">kvip</w:t>
      </w:r>
      <w:r>
        <w:t xml:space="preserve">;</w:t>
      </w:r>
      <w:r>
        <w:t xml:space="preserve"> </w:t>
      </w:r>
      <w:r>
        <w:rPr>
          <w:iCs/>
          <w:i/>
        </w:rPr>
        <w:t xml:space="preserve">ato lopaḥ</w:t>
      </w:r>
      <w:r>
        <w:t xml:space="preserve"> </w:t>
      </w:r>
      <w:r>
        <w:t xml:space="preserve">elides the</w:t>
      </w:r>
      <w:r>
        <w:t xml:space="preserve"> </w:t>
      </w:r>
      <w:r>
        <w:rPr>
          <w:iCs/>
          <w:i/>
        </w:rPr>
        <w:t xml:space="preserve">a</w:t>
      </w:r>
      <w:r>
        <w:t xml:space="preserve"> </w:t>
      </w:r>
      <w:r>
        <w:t xml:space="preserve">[the</w:t>
      </w:r>
      <w:r>
        <w:t xml:space="preserve"> </w:t>
      </w:r>
      <w:r>
        <w:rPr>
          <w:iCs/>
          <w:i/>
        </w:rPr>
        <w:t xml:space="preserve">ā</w:t>
      </w:r>
      <w:r>
        <w:t xml:space="preserve"> </w:t>
      </w:r>
      <w:r>
        <w:t xml:space="preserve">of</w:t>
      </w:r>
      <w:r>
        <w:t xml:space="preserve"> </w:t>
      </w:r>
      <w:r>
        <w:rPr>
          <w:iCs/>
          <w:i/>
        </w:rPr>
        <w:t xml:space="preserve">āya</w:t>
      </w:r>
      <w:r>
        <w:t xml:space="preserve">]; as said before, the</w:t>
      </w:r>
      <w:r>
        <w:t xml:space="preserve"> </w:t>
      </w:r>
      <w:r>
        <w:rPr>
          <w:iCs/>
          <w:i/>
        </w:rPr>
        <w:t xml:space="preserve">v</w:t>
      </w:r>
      <w:r>
        <w:t xml:space="preserve">-elision, the</w:t>
      </w:r>
      <w:r>
        <w:t xml:space="preserve"> </w:t>
      </w:r>
      <w:r>
        <w:rPr>
          <w:iCs/>
          <w:i/>
        </w:rPr>
        <w:t xml:space="preserve">kvip</w:t>
      </w:r>
      <w:r>
        <w:t xml:space="preserve">-elision, and</w:t>
      </w:r>
      <w:r>
        <w:t xml:space="preserve"> </w:t>
      </w:r>
      <w:r>
        <w:rPr>
          <w:iCs/>
          <w:i/>
        </w:rPr>
        <w:t xml:space="preserve">lopo vyor vali</w:t>
      </w:r>
      <w:r>
        <w:t xml:space="preserve"> </w:t>
      </w:r>
      <w:r>
        <w:t xml:space="preserve">elide the</w:t>
      </w:r>
      <w:r>
        <w:t xml:space="preserve"> </w:t>
      </w:r>
      <w:r>
        <w:rPr>
          <w:iCs/>
          <w:i/>
        </w:rPr>
        <w:t xml:space="preserve">y</w:t>
      </w:r>
      <w:r>
        <w:t xml:space="preserve">; the form</w:t>
      </w:r>
      <w:r>
        <w:t xml:space="preserve"> </w:t>
      </w:r>
      <w:r>
        <w:rPr>
          <w:iCs/>
          <w:i/>
        </w:rPr>
        <w:t xml:space="preserve">gopā</w:t>
      </w:r>
      <w:r>
        <w:t xml:space="preserve">; the acute on the</w:t>
      </w:r>
      <w:r>
        <w:t xml:space="preserve"> </w:t>
      </w:r>
      <w:r>
        <w:rPr>
          <w:iCs/>
          <w:i/>
        </w:rPr>
        <w:t xml:space="preserve">ā</w:t>
      </w:r>
      <w:r>
        <w:t xml:space="preserve"> </w:t>
      </w:r>
      <w:r>
        <w:t xml:space="preserve">by the suffix’s initial acute; accusative singular. ‖ 7 ‖</w:t>
      </w:r>
    </w:p>
    <w:p>
      <w:r>
        <w:pict>
          <v:rect style="width:0;height:1.5pt" o:hralign="center" o:hrstd="t" o:hr="t"/>
        </w:pict>
      </w:r>
    </w:p>
    <w:bookmarkEnd w:id="151"/>
    <w:bookmarkStart w:id="152" w:name="rik-8-1"/>
    <w:p>
      <w:pPr>
        <w:pStyle w:val="Heading3"/>
      </w:pPr>
      <w:r>
        <w:t xml:space="preserve">Rik 8</w:t>
      </w:r>
    </w:p>
    <w:p>
      <w:pPr>
        <w:pStyle w:val="FirstParagraph"/>
      </w:pPr>
      <w:r>
        <w:rPr>
          <w:bCs/>
          <w:b/>
        </w:rPr>
        <w:t xml:space="preserve">॥ संहितापाठः ॥ — Saṃhitā-pāṭha (Rik 96.8)</w:t>
      </w:r>
      <w:r>
        <w:t xml:space="preserve"> </w:t>
      </w:r>
      <w:r>
        <w:rPr>
          <w:iCs/>
          <w:i/>
        </w:rPr>
        <w:t xml:space="preserve">(Triṣṭubh; accent marks printed here, not reproduced)</w:t>
      </w:r>
    </w:p>
    <w:p>
      <w:pPr>
        <w:pStyle w:val="BlockText"/>
      </w:pPr>
      <w:r>
        <w:t xml:space="preserve">द्रविणोदा द्रविणसस्तुरस्य द्रविणोदाः सनरस्य प्र यंसत् ।</w:t>
      </w:r>
      <w:r>
        <w:t xml:space="preserve"> </w:t>
      </w:r>
      <w:r>
        <w:t xml:space="preserve">द्रविणोदा वीरवतीमिषं नो द्रविणोदा रासते दीर्घमायुः ॥ ८ ॥</w:t>
      </w:r>
    </w:p>
    <w:p>
      <w:pPr>
        <w:pStyle w:val="FirstParagraph"/>
      </w:pPr>
      <w:r>
        <w:rPr>
          <w:iCs/>
          <w:i/>
        </w:rPr>
        <w:t xml:space="preserve">draviṇodā draviṇasas turasya draviṇodāḥ sanarasya pra yaṃsat | draviṇodā vīravatīm iṣaṃ no draviṇodā rāsate dīrgham āyuḥ ‖ 8 ‖</w:t>
      </w:r>
    </w:p>
    <w:p>
      <w:pPr>
        <w:pStyle w:val="BodyText"/>
      </w:pPr>
      <w:r>
        <w:rPr>
          <w:bCs/>
          <w:b/>
        </w:rPr>
        <w:t xml:space="preserve">॥ पदपाठः ॥ — Pada-pāṭha (Rik 96.8)</w:t>
      </w:r>
    </w:p>
    <w:p>
      <w:pPr>
        <w:pStyle w:val="BlockText"/>
      </w:pPr>
      <w:r>
        <w:t xml:space="preserve">द्रविणःऽदाः । द्रविणसः । तुरस्य । द्रविणःऽदाः । सनरस्य । प्र । यंसत् ।</w:t>
      </w:r>
      <w:r>
        <w:t xml:space="preserve"> </w:t>
      </w:r>
      <w:r>
        <w:t xml:space="preserve">द्रविणःऽदाः । वीरवतीम् । इषम् । नः । द्रविणःऽदाः । रासते । दीर्घम् । आयुः ॥ ८ ॥</w:t>
      </w:r>
    </w:p>
    <w:p>
      <w:pPr>
        <w:pStyle w:val="FirstParagraph"/>
      </w:pPr>
      <w:r>
        <w:rPr>
          <w:iCs/>
          <w:i/>
        </w:rPr>
        <w:t xml:space="preserve">draviṇaḥ-dāḥ | draviṇasaḥ | turasya | draviṇaḥ-dāḥ | sanarasya | pra | yaṃsat | draviṇaḥ-dāḥ | vīravatīm | iṣam | naḥ | draviṇaḥ-dāḥ | rāsate | dīrgham | āyuḥ ‖ 8 ‖</w:t>
      </w:r>
    </w:p>
    <w:bookmarkEnd w:id="152"/>
    <w:bookmarkStart w:id="153" w:name="page-104-pdf-124"/>
    <w:p>
      <w:pPr>
        <w:pStyle w:val="Heading3"/>
      </w:pPr>
      <w:r>
        <w:t xml:space="preserve">Page 104 (PDF 124)</w:t>
      </w:r>
    </w:p>
    <w:p>
      <w:pPr>
        <w:pStyle w:val="FirstParagraph"/>
      </w:pPr>
      <w:r>
        <w:rPr>
          <w:iCs/>
          <w:i/>
        </w:rPr>
        <w:t xml:space="preserve">(Running head: left 104;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 सायणभाष्यम् ॥ — Sāyaṇa-bhāṣya (Rik 96.8)</w:t>
      </w:r>
    </w:p>
    <w:p>
      <w:pPr>
        <w:pStyle w:val="BlockText"/>
      </w:pPr>
      <w:r>
        <w:t xml:space="preserve">द्रविणोदा द्रविणस्य धनस्य बलस्य वा दाताग्निस्तुरस्य त्वरमाणस्य चलतो जंगमस्य द्रविणसो धनस्य बलस्य वैकदेशं प्रयंसत् । अस्मभ्यं प्रयच्छतु । तथा द्रविणोदाः सनरस्य सननीयस्य संभजनीयस्य स्थावररूपस्य धनस्यैकदेशं प्रयच्छतु । अपि च द्रविणोदा वीरवतीं वीरैः पुत्रादिभिर्युक्तमिषमन्नं नोऽस्मभ्यं प्रयच्छतु । तथा द्रविणोदा दीर्घमायुरस्मभ्यं रासते । प्रयच्छतु ॥ तुरस्य । तुर त्वरणे । इगुपधलक्षणः कः । सनरस्य । वन षण संभक्तौ । कृदराद्यादेयश्च । उ. ३-४१ । इत्यरन्प्रत्ययः । यंसत् । यमु उपरमे । लेट्यडागमः । सिब्बहुलं लेटीति सिप् । रासते । रा दाने । पूर्ववल्लेट सिप् । व्यत्ययेनात्मनेपदम् ॥</w:t>
      </w:r>
      <w:r>
        <w:t xml:space="preserve"> </w:t>
      </w:r>
      <w:r>
        <w:rPr>
          <w:iCs/>
          <w:i/>
        </w:rPr>
        <w:t xml:space="preserve">draviṇodā draviṇasya dhanasya balasya vā dātāgnis turasya tvaramāṇasya calato jaṅgamasya draviṇaso dhanasya balasya vaikadeśaṃ prayaṃsat | asmabhyaṃ prayacchatu | tathā draviṇodāḥ sanarasya sananīyasya saṃbhajanīyasya sthāvararūpasya dhanasyaikadeśaṃ prayacchatu | api ca draviṇodā vīravatīṃ vīraiḥ putrādibhir yuktam iṣam annaṃ no ’smabhyaṃ prayacchatu | tathā draviṇodā dīrgham āyur asmabhyaṃ rāsate | prayacchatu ‖ turasya | tura tvaraṇe | igupadhalakṣaṇaḥ kaḥ | sanarasya | vana ṣaṇa saṃbhaktau | kṛdarādy ādeyaś ca | u. 3-41 | ity aranpratyayaḥ | yaṃsat | yamu uparame | leṭy aḍāgamaḥ | sibbahulaṃ leṭīti sip | rāsate | rā dāne | pūrvavall leṭ sip | vyatyayenātmanepadam ‖</w:t>
      </w:r>
    </w:p>
    <w:p>
      <w:pPr>
        <w:pStyle w:val="FirstParagraph"/>
      </w:pPr>
      <w:r>
        <w:rPr>
          <w:iCs/>
          <w:i/>
        </w:rPr>
        <w:t xml:space="preserve">Sense (mine, from the Kannada that follows):</w:t>
      </w:r>
      <w:r>
        <w:t xml:space="preserve"> </w:t>
      </w:r>
      <w:r>
        <w:t xml:space="preserve">“</w:t>
      </w:r>
      <w:r>
        <w:t xml:space="preserve">May Agni, the giver of wealth (</w:t>
      </w:r>
      <w:r>
        <w:rPr>
          <w:iCs/>
          <w:i/>
        </w:rPr>
        <w:t xml:space="preserve">draviṇodāḥ</w:t>
      </w:r>
      <w:r>
        <w:t xml:space="preserve">) — the giver of</w:t>
      </w:r>
      <w:r>
        <w:t xml:space="preserve"> </w:t>
      </w:r>
      <w:r>
        <w:rPr>
          <w:iCs/>
          <w:i/>
        </w:rPr>
        <w:t xml:space="preserve">draviṇa</w:t>
      </w:r>
      <w:r>
        <w:t xml:space="preserve">, wealth or strength — grant (</w:t>
      </w:r>
      <w:r>
        <w:rPr>
          <w:iCs/>
          <w:i/>
        </w:rPr>
        <w:t xml:space="preserve">prayaṃsat</w:t>
      </w:r>
      <w:r>
        <w:t xml:space="preserve">) to us a portion of the</w:t>
      </w:r>
      <w:r>
        <w:t xml:space="preserve"> </w:t>
      </w:r>
      <w:r>
        <w:rPr>
          <w:iCs/>
          <w:i/>
        </w:rPr>
        <w:t xml:space="preserve">turasya</w:t>
      </w:r>
      <w:r>
        <w:t xml:space="preserve">, the quick, the moving, the mobile wealth or strength; likewise may Draviṇodas grant a portion of the</w:t>
      </w:r>
      <w:r>
        <w:t xml:space="preserve"> </w:t>
      </w:r>
      <w:r>
        <w:rPr>
          <w:iCs/>
          <w:i/>
        </w:rPr>
        <w:t xml:space="preserve">sanara</w:t>
      </w:r>
      <w:r>
        <w:t xml:space="preserve">, the wealth to be shared, in stationary form; and, further, may Draviṇodas grant us food (</w:t>
      </w:r>
      <w:r>
        <w:rPr>
          <w:iCs/>
          <w:i/>
        </w:rPr>
        <w:t xml:space="preserve">iṣam</w:t>
      </w:r>
      <w:r>
        <w:t xml:space="preserve">) endowed with heroes — sons and the like; so too may Draviṇodas give us a long life (</w:t>
      </w:r>
      <w:r>
        <w:rPr>
          <w:iCs/>
          <w:i/>
        </w:rPr>
        <w:t xml:space="preserve">dīrgham āyuḥ</w:t>
      </w:r>
      <w:r>
        <w:t xml:space="preserve">).</w:t>
      </w:r>
      <w:r>
        <w:t xml:space="preserve">”</w:t>
      </w:r>
      <w:r>
        <w:t xml:space="preserve"> </w:t>
      </w:r>
      <w:r>
        <w:t xml:space="preserve">Tail:</w:t>
      </w:r>
      <w:r>
        <w:t xml:space="preserve"> </w:t>
      </w:r>
      <w:r>
        <w:rPr>
          <w:iCs/>
          <w:i/>
        </w:rPr>
        <w:t xml:space="preserve">turasya</w:t>
      </w:r>
      <w:r>
        <w:t xml:space="preserve"> </w:t>
      </w:r>
      <w:r>
        <w:t xml:space="preserve">— root</w:t>
      </w:r>
      <w:r>
        <w:t xml:space="preserve"> </w:t>
      </w:r>
      <w:r>
        <w:rPr>
          <w:iCs/>
          <w:i/>
        </w:rPr>
        <w:t xml:space="preserve">tur</w:t>
      </w:r>
      <w:r>
        <w:t xml:space="preserve"> </w:t>
      </w:r>
      <w:r>
        <w:t xml:space="preserve">(to hasten), the suffix</w:t>
      </w:r>
      <w:r>
        <w:t xml:space="preserve"> </w:t>
      </w:r>
      <w:r>
        <w:rPr>
          <w:iCs/>
          <w:i/>
        </w:rPr>
        <w:t xml:space="preserve">ka</w:t>
      </w:r>
      <w:r>
        <w:t xml:space="preserve"> </w:t>
      </w:r>
      <w:r>
        <w:t xml:space="preserve">of the</w:t>
      </w:r>
      <w:r>
        <w:t xml:space="preserve"> </w:t>
      </w:r>
      <w:r>
        <w:rPr>
          <w:iCs/>
          <w:i/>
        </w:rPr>
        <w:t xml:space="preserve">igupadha</w:t>
      </w:r>
      <w:r>
        <w:t xml:space="preserve"> </w:t>
      </w:r>
      <w:r>
        <w:t xml:space="preserve">class;</w:t>
      </w:r>
      <w:r>
        <w:t xml:space="preserve"> </w:t>
      </w:r>
      <w:r>
        <w:rPr>
          <w:iCs/>
          <w:i/>
        </w:rPr>
        <w:t xml:space="preserve">sanarasya</w:t>
      </w:r>
      <w:r>
        <w:t xml:space="preserve"> </w:t>
      </w:r>
      <w:r>
        <w:t xml:space="preserve">— roots</w:t>
      </w:r>
      <w:r>
        <w:t xml:space="preserve"> </w:t>
      </w:r>
      <w:r>
        <w:rPr>
          <w:iCs/>
          <w:i/>
        </w:rPr>
        <w:t xml:space="preserve">vana</w:t>
      </w:r>
      <w:r>
        <w:t xml:space="preserve">,</w:t>
      </w:r>
      <w:r>
        <w:t xml:space="preserve"> </w:t>
      </w:r>
      <w:r>
        <w:rPr>
          <w:iCs/>
          <w:i/>
        </w:rPr>
        <w:t xml:space="preserve">ṣaṇa</w:t>
      </w:r>
      <w:r>
        <w:t xml:space="preserve"> </w:t>
      </w:r>
      <w:r>
        <w:t xml:space="preserve">(to share),</w:t>
      </w:r>
      <w:r>
        <w:t xml:space="preserve"> </w:t>
      </w:r>
      <w:r>
        <w:rPr>
          <w:iCs/>
          <w:i/>
        </w:rPr>
        <w:t xml:space="preserve">aran</w:t>
      </w:r>
      <w:r>
        <w:t xml:space="preserve"> </w:t>
      </w:r>
      <w:r>
        <w:t xml:space="preserve">by the Uṇādi rule (Uṇ. 3-41);</w:t>
      </w:r>
      <w:r>
        <w:t xml:space="preserve"> </w:t>
      </w:r>
      <w:r>
        <w:rPr>
          <w:iCs/>
          <w:i/>
        </w:rPr>
        <w:t xml:space="preserve">yaṃsat</w:t>
      </w:r>
      <w:r>
        <w:t xml:space="preserve"> </w:t>
      </w:r>
      <w:r>
        <w:t xml:space="preserve">— root</w:t>
      </w:r>
      <w:r>
        <w:t xml:space="preserve"> </w:t>
      </w:r>
      <w:r>
        <w:rPr>
          <w:iCs/>
          <w:i/>
        </w:rPr>
        <w:t xml:space="preserve">yamu</w:t>
      </w:r>
      <w:r>
        <w:t xml:space="preserve"> </w:t>
      </w:r>
      <w:r>
        <w:t xml:space="preserve">(to stop),</w:t>
      </w:r>
      <w:r>
        <w:t xml:space="preserve"> </w:t>
      </w:r>
      <w:r>
        <w:rPr>
          <w:iCs/>
          <w:i/>
        </w:rPr>
        <w:t xml:space="preserve">leṭ</w:t>
      </w:r>
      <w:r>
        <w:t xml:space="preserve"> </w:t>
      </w:r>
      <w:r>
        <w:t xml:space="preserve">with the augment</w:t>
      </w:r>
      <w:r>
        <w:t xml:space="preserve"> </w:t>
      </w:r>
      <w:r>
        <w:rPr>
          <w:iCs/>
          <w:i/>
        </w:rPr>
        <w:t xml:space="preserve">aṭ</w:t>
      </w:r>
      <w:r>
        <w:t xml:space="preserve">,</w:t>
      </w:r>
      <w:r>
        <w:t xml:space="preserve"> </w:t>
      </w:r>
      <w:r>
        <w:rPr>
          <w:iCs/>
          <w:i/>
        </w:rPr>
        <w:t xml:space="preserve">sip</w:t>
      </w:r>
      <w:r>
        <w:t xml:space="preserve"> </w:t>
      </w:r>
      <w:r>
        <w:t xml:space="preserve">by</w:t>
      </w:r>
      <w:r>
        <w:t xml:space="preserve"> </w:t>
      </w:r>
      <w:r>
        <w:rPr>
          <w:iCs/>
          <w:i/>
        </w:rPr>
        <w:t xml:space="preserve">sibbahulaṃ leṭi</w:t>
      </w:r>
      <w:r>
        <w:t xml:space="preserve">;</w:t>
      </w:r>
      <w:r>
        <w:t xml:space="preserve"> </w:t>
      </w:r>
      <w:r>
        <w:rPr>
          <w:iCs/>
          <w:i/>
        </w:rPr>
        <w:t xml:space="preserve">rāsate</w:t>
      </w:r>
      <w:r>
        <w:t xml:space="preserve"> </w:t>
      </w:r>
      <w:r>
        <w:t xml:space="preserve">— root</w:t>
      </w:r>
      <w:r>
        <w:t xml:space="preserve"> </w:t>
      </w:r>
      <w:r>
        <w:rPr>
          <w:iCs/>
          <w:i/>
        </w:rPr>
        <w:t xml:space="preserve">rā</w:t>
      </w:r>
      <w:r>
        <w:t xml:space="preserve"> </w:t>
      </w:r>
      <w:r>
        <w:t xml:space="preserve">(to give),</w:t>
      </w:r>
      <w:r>
        <w:t xml:space="preserve"> </w:t>
      </w:r>
      <w:r>
        <w:rPr>
          <w:iCs/>
          <w:i/>
        </w:rPr>
        <w:t xml:space="preserve">leṭ</w:t>
      </w:r>
      <w:r>
        <w:t xml:space="preserve">,</w:t>
      </w:r>
      <w:r>
        <w:t xml:space="preserve"> </w:t>
      </w:r>
      <w:r>
        <w:rPr>
          <w:iCs/>
          <w:i/>
        </w:rPr>
        <w:t xml:space="preserve">sip</w:t>
      </w:r>
      <w:r>
        <w:t xml:space="preserve"> </w:t>
      </w:r>
      <w:r>
        <w:t xml:space="preserve">as before,</w:t>
      </w:r>
      <w:r>
        <w:t xml:space="preserve"> </w:t>
      </w:r>
      <w:r>
        <w:rPr>
          <w:iCs/>
          <w:i/>
        </w:rPr>
        <w:t xml:space="preserve">ātmanepada</w:t>
      </w:r>
      <w:r>
        <w:t xml:space="preserve"> </w:t>
      </w:r>
      <w:r>
        <w:t xml:space="preserve">by</w:t>
      </w:r>
      <w:r>
        <w:t xml:space="preserve"> </w:t>
      </w:r>
      <w:r>
        <w:rPr>
          <w:iCs/>
          <w:i/>
        </w:rPr>
        <w:t xml:space="preserve">vyatyaya</w:t>
      </w:r>
      <w:r>
        <w:t xml:space="preserve">.</w:t>
      </w:r>
    </w:p>
    <w:p>
      <w:pPr>
        <w:pStyle w:val="BodyText"/>
      </w:pPr>
      <w:r>
        <w:rPr>
          <w:bCs/>
          <w:b/>
        </w:rPr>
        <w:t xml:space="preserve">॥ प्रतिपदार्थः ॥ — Pratipadārtha (Kannada)</w:t>
      </w:r>
    </w:p>
    <w:p>
      <w:pPr>
        <w:pStyle w:val="BodyText"/>
      </w:pPr>
      <w:r>
        <w:t xml:space="preserve">“</w:t>
      </w:r>
      <w:r>
        <w:rPr>
          <w:iCs/>
          <w:i/>
        </w:rPr>
        <w:t xml:space="preserve">draviṇodāḥ</w:t>
      </w:r>
      <w:r>
        <w:t xml:space="preserve"> </w:t>
      </w:r>
      <w:r>
        <w:t xml:space="preserve">— Agni, the giver of wealth or of strength;</w:t>
      </w:r>
      <w:r>
        <w:t xml:space="preserve"> </w:t>
      </w:r>
      <w:r>
        <w:rPr>
          <w:iCs/>
          <w:i/>
        </w:rPr>
        <w:t xml:space="preserve">turasya</w:t>
      </w:r>
      <w:r>
        <w:t xml:space="preserve"> </w:t>
      </w:r>
      <w:r>
        <w:t xml:space="preserve">— (for the sake of business) the moving;</w:t>
      </w:r>
      <w:r>
        <w:t xml:space="preserve"> </w:t>
      </w:r>
      <w:r>
        <w:rPr>
          <w:iCs/>
          <w:i/>
        </w:rPr>
        <w:t xml:space="preserve">draviṇasaḥ</w:t>
      </w:r>
      <w:r>
        <w:t xml:space="preserve"> </w:t>
      </w:r>
      <w:r>
        <w:t xml:space="preserve">— of wealth or strength;</w:t>
      </w:r>
      <w:r>
        <w:t xml:space="preserve"> </w:t>
      </w:r>
      <w:r>
        <w:rPr>
          <w:iCs/>
          <w:i/>
        </w:rPr>
        <w:t xml:space="preserve">prayaṃsat</w:t>
      </w:r>
      <w:r>
        <w:t xml:space="preserve"> </w:t>
      </w:r>
      <w:r>
        <w:t xml:space="preserve">— may he be the giver (may he give);</w:t>
      </w:r>
      <w:r>
        <w:t xml:space="preserve"> </w:t>
      </w:r>
      <w:r>
        <w:rPr>
          <w:iCs/>
          <w:i/>
        </w:rPr>
        <w:t xml:space="preserve">draviṇodāḥ</w:t>
      </w:r>
      <w:r>
        <w:t xml:space="preserve"> </w:t>
      </w:r>
      <w:r>
        <w:t xml:space="preserve">— Agni, the giver of wealth;</w:t>
      </w:r>
      <w:r>
        <w:t xml:space="preserve"> </w:t>
      </w:r>
      <w:r>
        <w:rPr>
          <w:iCs/>
          <w:i/>
        </w:rPr>
        <w:t xml:space="preserve">sanarasya</w:t>
      </w:r>
      <w:r>
        <w:t xml:space="preserve"> </w:t>
      </w:r>
      <w:r>
        <w:t xml:space="preserve">— the worshipful and also the permanent (sanctioned by the Śāstra) of wealth or of strength — may he be the giver;</w:t>
      </w:r>
      <w:r>
        <w:t xml:space="preserve"> </w:t>
      </w:r>
      <w:r>
        <w:rPr>
          <w:iCs/>
          <w:i/>
        </w:rPr>
        <w:t xml:space="preserve">draviṇodāḥ</w:t>
      </w:r>
      <w:r>
        <w:t xml:space="preserve"> </w:t>
      </w:r>
      <w:r>
        <w:t xml:space="preserve">— the giver of wealth, Agni;</w:t>
      </w:r>
      <w:r>
        <w:t xml:space="preserve"> </w:t>
      </w:r>
      <w:r>
        <w:rPr>
          <w:iCs/>
          <w:i/>
        </w:rPr>
        <w:t xml:space="preserve">vīravatīṃ</w:t>
      </w:r>
      <w:r>
        <w:t xml:space="preserve"> </w:t>
      </w:r>
      <w:r>
        <w:t xml:space="preserve">— endowed with sons and the like;</w:t>
      </w:r>
      <w:r>
        <w:t xml:space="preserve"> </w:t>
      </w:r>
      <w:r>
        <w:rPr>
          <w:iCs/>
          <w:i/>
        </w:rPr>
        <w:t xml:space="preserve">iṣaṃ</w:t>
      </w:r>
      <w:r>
        <w:t xml:space="preserve"> </w:t>
      </w:r>
      <w:r>
        <w:t xml:space="preserve">— food;</w:t>
      </w:r>
      <w:r>
        <w:t xml:space="preserve"> </w:t>
      </w:r>
      <w:r>
        <w:rPr>
          <w:iCs/>
          <w:i/>
        </w:rPr>
        <w:t xml:space="preserve">naḥ</w:t>
      </w:r>
      <w:r>
        <w:t xml:space="preserve"> </w:t>
      </w:r>
      <w:r>
        <w:t xml:space="preserve">— to us (may he give);</w:t>
      </w:r>
      <w:r>
        <w:t xml:space="preserve"> </w:t>
      </w:r>
      <w:r>
        <w:rPr>
          <w:iCs/>
          <w:i/>
        </w:rPr>
        <w:t xml:space="preserve">draviṇodāḥ</w:t>
      </w:r>
      <w:r>
        <w:t xml:space="preserve"> </w:t>
      </w:r>
      <w:r>
        <w:t xml:space="preserve">— Agni who gives wealth;</w:t>
      </w:r>
      <w:r>
        <w:t xml:space="preserve"> </w:t>
      </w:r>
      <w:r>
        <w:rPr>
          <w:iCs/>
          <w:i/>
        </w:rPr>
        <w:t xml:space="preserve">dīrgham āyuḥ</w:t>
      </w:r>
      <w:r>
        <w:t xml:space="preserve"> </w:t>
      </w:r>
      <w:r>
        <w:t xml:space="preserve">— a long life;</w:t>
      </w:r>
      <w:r>
        <w:t xml:space="preserve"> </w:t>
      </w:r>
      <w:r>
        <w:rPr>
          <w:iCs/>
          <w:i/>
        </w:rPr>
        <w:t xml:space="preserve">rāsate</w:t>
      </w:r>
      <w:r>
        <w:t xml:space="preserve"> </w:t>
      </w:r>
      <w:r>
        <w:t xml:space="preserve">— may he give.</w:t>
      </w:r>
      <w:r>
        <w:t xml:space="preserve">”</w:t>
      </w:r>
    </w:p>
    <w:p>
      <w:pPr>
        <w:pStyle w:val="BodyText"/>
      </w:pPr>
      <w:r>
        <w:rPr>
          <w:bCs/>
          <w:b/>
        </w:rPr>
        <w:t xml:space="preserve">॥ भावार्थः ॥ — Bhāvārtha (Kannada)</w:t>
      </w:r>
    </w:p>
    <w:p>
      <w:pPr>
        <w:pStyle w:val="BodyText"/>
      </w:pPr>
      <w:r>
        <w:t xml:space="preserve">“</w:t>
      </w:r>
      <w:r>
        <w:t xml:space="preserve">May Agni, the giver of wealth, favour us with wealth that moves for the sake of business, and with wealth that remains fixed (houses and the like), with food together with sons and the like, and with a long life.</w:t>
      </w:r>
      <w:r>
        <w:t xml:space="preserve">”</w:t>
      </w:r>
    </w:p>
    <w:p>
      <w:pPr>
        <w:pStyle w:val="BodyText"/>
      </w:pPr>
      <w:r>
        <w:rPr>
          <w:bCs/>
          <w:b/>
        </w:rPr>
        <w:t xml:space="preserve">English Translation (as printed)</w:t>
      </w:r>
    </w:p>
    <w:p>
      <w:pPr>
        <w:pStyle w:val="BlockText"/>
      </w:pPr>
      <w:r>
        <w:t xml:space="preserve">May Dravinoda grant us (a portion) of moveable wealth ; may Dravinoda grant us (a portion) of that which is stationary ; may Dravinoda give us food attended by progeny ; may Dravinoda bestow upon us long life.</w:t>
      </w:r>
    </w:p>
    <w:p>
      <w:pPr>
        <w:pStyle w:val="FirstParagraph"/>
      </w:pPr>
      <w:r>
        <w:rPr>
          <w:bCs/>
          <w:b/>
        </w:rPr>
        <w:t xml:space="preserve">॥ विशेषविषयाः ॥ — Special Topics of Rik 96.8 (Kannada)</w:t>
      </w:r>
    </w:p>
    <w:p>
      <w:pPr>
        <w:pStyle w:val="BodyText"/>
      </w:pPr>
      <w:r>
        <w:rPr>
          <w:iCs/>
          <w:i/>
          <w:bCs/>
          <w:b/>
        </w:rPr>
        <w:t xml:space="preserve">draviṇodāḥ</w:t>
      </w:r>
      <w:r>
        <w:t xml:space="preserve"> </w:t>
      </w:r>
      <w:r>
        <w:t xml:space="preserve">—</w:t>
      </w:r>
      <w:r>
        <w:t xml:space="preserve"> </w:t>
      </w:r>
      <w:r>
        <w:t xml:space="preserve">“</w:t>
      </w:r>
      <w:r>
        <w:t xml:space="preserve">The derivation of the word</w:t>
      </w:r>
      <w:r>
        <w:t xml:space="preserve"> </w:t>
      </w:r>
      <w:r>
        <w:rPr>
          <w:iCs/>
          <w:i/>
        </w:rPr>
        <w:t xml:space="preserve">draviṇodāḥ</w:t>
      </w:r>
      <w:r>
        <w:t xml:space="preserve">, and the point that this epithet belongs to Agni as deity alone, were explained, with the authorities, in the Special Topics of the 63rd–6[4]th leaves of the Ṛgveda Saṃhitā’s [this] part, and in this very part, in the Special Topics of the first Ṛk of this sūkta [pp. 64–70].</w:t>
      </w:r>
      <w:r>
        <w:t xml:space="preserve">”</w:t>
      </w:r>
      <w:r>
        <w:t xml:space="preserve"> </w:t>
      </w:r>
      <w:r>
        <w:rPr>
          <w:iCs/>
          <w:i/>
        </w:rPr>
        <w:t xml:space="preserve">(continues on p. 105)</w:t>
      </w:r>
    </w:p>
    <w:bookmarkEnd w:id="153"/>
    <w:bookmarkStart w:id="154" w:name="page-105-pdf-125"/>
    <w:p>
      <w:pPr>
        <w:pStyle w:val="Heading3"/>
      </w:pPr>
      <w:r>
        <w:t xml:space="preserve">Page 105 (PDF 125)</w:t>
      </w:r>
    </w:p>
    <w:p>
      <w:pPr>
        <w:pStyle w:val="FirstParagraph"/>
      </w:pPr>
      <w:r>
        <w:rPr>
          <w:iCs/>
          <w:i/>
        </w:rPr>
        <w:t xml:space="preserve">(Running head left:</w:t>
      </w:r>
      <w:r>
        <w:rPr>
          <w:iCs/>
          <w:i/>
        </w:rPr>
        <w:t xml:space="preserve"> </w:t>
      </w:r>
      <w:r>
        <w:rPr>
          <w:iCs/>
          <w:i/>
        </w:rPr>
        <w:t xml:space="preserve">“</w:t>
      </w:r>
      <w:r>
        <w:rPr>
          <w:iCs/>
          <w:i/>
        </w:rPr>
        <w:t xml:space="preserve">Aṣṭaka 1, Adhyāya 7, Varga 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105.)</w:t>
      </w:r>
    </w:p>
    <w:p>
      <w:pPr>
        <w:pStyle w:val="BodyText"/>
      </w:pPr>
      <w:r>
        <w:t xml:space="preserve">“</w:t>
      </w:r>
      <w:r>
        <w:t xml:space="preserve">…The author of the Bṛhaddevatā, in calling Kutsa the seer who addressed Agni by this epithet, has again quoted a sentence praising Kutsa, which is suitable to this context —</w:t>
      </w:r>
      <w:r>
        <w:t xml:space="preserve">”</w:t>
      </w:r>
    </w:p>
    <w:p>
      <w:pPr>
        <w:pStyle w:val="BlockText"/>
      </w:pPr>
      <w:r>
        <w:t xml:space="preserve">द्रविणं धनं बलं वापि प्रायच्छद्येन कर्मणा ।</w:t>
      </w:r>
      <w:r>
        <w:t xml:space="preserve"> </w:t>
      </w:r>
      <w:r>
        <w:t xml:space="preserve">तत्कर्म दृष्ट्वा कुत्सस्तु प्राह्यैनं द्रविणोदसम् ॥</w:t>
      </w:r>
      <w:r>
        <w:t xml:space="preserve"> </w:t>
      </w:r>
      <w:r>
        <w:rPr>
          <w:iCs/>
          <w:i/>
        </w:rPr>
        <w:t xml:space="preserve">draviṇaṃ dhanaṃ balaṃ vāpi prāyacchad yena karmaṇā |</w:t>
      </w:r>
      <w:r>
        <w:t xml:space="preserve"> </w:t>
      </w:r>
      <w:r>
        <w:rPr>
          <w:iCs/>
          <w:i/>
        </w:rPr>
        <w:t xml:space="preserve">tat karma dṛṣṭvā kutsas tu prāhyainaṃ draviṇodasam ‖</w:t>
      </w:r>
      <w:r>
        <w:t xml:space="preserve"> </w:t>
      </w:r>
      <w:r>
        <w:t xml:space="preserve">(</w:t>
      </w:r>
      <w:r>
        <w:rPr>
          <w:iCs/>
          <w:i/>
        </w:rPr>
        <w:t xml:space="preserve">Bṛ. De.</w:t>
      </w:r>
      <w:r>
        <w:t xml:space="preserve"> </w:t>
      </w:r>
      <w:r>
        <w:t xml:space="preserve">2-35 as read [?])</w:t>
      </w:r>
    </w:p>
    <w:p>
      <w:pPr>
        <w:pStyle w:val="FirstParagraph"/>
      </w:pPr>
      <w:r>
        <w:t xml:space="preserve">“</w:t>
      </w:r>
      <w:r>
        <w:t xml:space="preserve">Kutsa, grasping the deeds of Agni who gives wealth and strength liberally, praised Agni as</w:t>
      </w:r>
      <w:r>
        <w:t xml:space="preserve"> </w:t>
      </w:r>
      <w:r>
        <w:rPr>
          <w:iCs/>
          <w:i/>
        </w:rPr>
        <w:t xml:space="preserve">draviṇodāḥ</w:t>
      </w:r>
      <w:r>
        <w:t xml:space="preserve">, the giver of wealth or of strength. Since there are many kinds of</w:t>
      </w:r>
      <w:r>
        <w:t xml:space="preserve"> </w:t>
      </w:r>
      <w:r>
        <w:rPr>
          <w:iCs/>
          <w:i/>
        </w:rPr>
        <w:t xml:space="preserve">draviṇa</w:t>
      </w:r>
      <w:r>
        <w:t xml:space="preserve">, in this Ṛk the prayer is made that Agni should favour us with all varieties of wealth.</w:t>
      </w:r>
      <w:r>
        <w:t xml:space="preserve">”</w:t>
      </w:r>
    </w:p>
    <w:p>
      <w:pPr>
        <w:pStyle w:val="BodyText"/>
      </w:pPr>
      <w:r>
        <w:rPr>
          <w:iCs/>
          <w:i/>
          <w:bCs/>
          <w:b/>
        </w:rPr>
        <w:t xml:space="preserve">turasya</w:t>
      </w:r>
      <w:r>
        <w:t xml:space="preserve"> </w:t>
      </w:r>
      <w:r>
        <w:t xml:space="preserve">—</w:t>
      </w:r>
      <w:r>
        <w:t xml:space="preserve"> </w:t>
      </w:r>
      <w:r>
        <w:rPr>
          <w:iCs/>
          <w:i/>
        </w:rPr>
        <w:t xml:space="preserve">calato jaṅgamasya</w:t>
      </w:r>
      <w:r>
        <w:t xml:space="preserve">:</w:t>
      </w:r>
      <w:r>
        <w:t xml:space="preserve"> </w:t>
      </w:r>
      <w:r>
        <w:t xml:space="preserve">“</w:t>
      </w:r>
      <w:r>
        <w:t xml:space="preserve">‘</w:t>
      </w:r>
      <w:r>
        <w:t xml:space="preserve">of the moving, the mobile</w:t>
      </w:r>
      <w:r>
        <w:t xml:space="preserve">’</w:t>
      </w:r>
      <w:r>
        <w:t xml:space="preserve">: the wealth that is used in business and moves quickly;</w:t>
      </w:r>
      <w:r>
        <w:t xml:space="preserve"> </w:t>
      </w:r>
      <w:r>
        <w:rPr>
          <w:iCs/>
          <w:i/>
        </w:rPr>
        <w:t xml:space="preserve">draviṇasaḥ</w:t>
      </w:r>
      <w:r>
        <w:t xml:space="preserve"> </w:t>
      </w:r>
      <w:r>
        <w:t xml:space="preserve">—</w:t>
      </w:r>
      <w:r>
        <w:t xml:space="preserve"> </w:t>
      </w:r>
      <w:r>
        <w:t xml:space="preserve">‘</w:t>
      </w:r>
      <w:r>
        <w:t xml:space="preserve">of wealth</w:t>
      </w:r>
      <w:r>
        <w:t xml:space="preserve">’</w:t>
      </w:r>
      <w:r>
        <w:t xml:space="preserve">.</w:t>
      </w:r>
      <w:r>
        <w:t xml:space="preserve"> </w:t>
      </w:r>
      <w:r>
        <w:rPr>
          <w:iCs/>
          <w:i/>
        </w:rPr>
        <w:t xml:space="preserve">Turaḥ taratervā tvarater vā</w:t>
      </w:r>
      <w:r>
        <w:t xml:space="preserve">: this word is used in the sense</w:t>
      </w:r>
      <w:r>
        <w:t xml:space="preserve"> </w:t>
      </w:r>
      <w:r>
        <w:t xml:space="preserve">‘</w:t>
      </w:r>
      <w:r>
        <w:t xml:space="preserve">cross over, move</w:t>
      </w:r>
      <w:r>
        <w:t xml:space="preserve">’</w:t>
      </w:r>
      <w:r>
        <w:t xml:space="preserve"> </w:t>
      </w:r>
      <w:r>
        <w:t xml:space="preserve">or</w:t>
      </w:r>
      <w:r>
        <w:t xml:space="preserve"> </w:t>
      </w:r>
      <w:r>
        <w:t xml:space="preserve">‘</w:t>
      </w:r>
      <w:r>
        <w:t xml:space="preserve">hasten</w:t>
      </w:r>
      <w:r>
        <w:t xml:space="preserve">’</w:t>
      </w:r>
      <w:r>
        <w:t xml:space="preserve">.</w:t>
      </w:r>
      <w:r>
        <w:t xml:space="preserve"> </w:t>
      </w:r>
      <w:r>
        <w:rPr>
          <w:iCs/>
          <w:i/>
        </w:rPr>
        <w:t xml:space="preserve">Tvarayo ṭūrṇagatir yamaḥ</w:t>
      </w:r>
      <w:r>
        <w:t xml:space="preserve">:</w:t>
      </w:r>
      <w:r>
        <w:t xml:space="preserve"> </w:t>
      </w:r>
      <w:r>
        <w:t xml:space="preserve">‘</w:t>
      </w:r>
      <w:r>
        <w:t xml:space="preserve">Yama, since he is of rapid course, has the epithet</w:t>
      </w:r>
      <w:r>
        <w:t xml:space="preserve"> </w:t>
      </w:r>
      <w:r>
        <w:rPr>
          <w:iCs/>
          <w:i/>
        </w:rPr>
        <w:t xml:space="preserve">tura</w:t>
      </w:r>
      <w:r>
        <w:t xml:space="preserve">’</w:t>
      </w:r>
      <w:r>
        <w:t xml:space="preserve">: the Nirukta-author gives the derivation of this word (Ni. 12-14). The word is also used as a synonym of</w:t>
      </w:r>
      <w:r>
        <w:t xml:space="preserve"> </w:t>
      </w:r>
      <w:r>
        <w:t xml:space="preserve">‘</w:t>
      </w:r>
      <w:r>
        <w:t xml:space="preserve">power</w:t>
      </w:r>
      <w:r>
        <w:t xml:space="preserve">’</w:t>
      </w:r>
      <w:r>
        <w:t xml:space="preserve">. In this Ṛk, it is used in the sense of wealth</w:t>
      </w:r>
      <w:r>
        <w:t xml:space="preserve"> </w:t>
      </w:r>
      <w:r>
        <w:t xml:space="preserve">‘</w:t>
      </w:r>
      <w:r>
        <w:t xml:space="preserve">that, though helpful in quick transactions, moves from one person to another</w:t>
      </w:r>
      <w:r>
        <w:t xml:space="preserve">’</w:t>
      </w:r>
      <w:r>
        <w:t xml:space="preserve">: the idea of</w:t>
      </w:r>
      <w:r>
        <w:t xml:space="preserve"> </w:t>
      </w:r>
      <w:r>
        <w:t xml:space="preserve">‘</w:t>
      </w:r>
      <w:r>
        <w:t xml:space="preserve">unstable</w:t>
      </w:r>
      <w:r>
        <w:t xml:space="preserve">’</w:t>
      </w:r>
      <w:r>
        <w:t xml:space="preserve"> </w:t>
      </w:r>
      <w:r>
        <w:t xml:space="preserve">also comes in.</w:t>
      </w:r>
      <w:r>
        <w:t xml:space="preserve">”</w:t>
      </w:r>
    </w:p>
    <w:p>
      <w:pPr>
        <w:pStyle w:val="BlockText"/>
      </w:pPr>
      <w:r>
        <w:t xml:space="preserve">पती तुरस्य राधसो विद्वांसा तर्वणस्तमा ।</w:t>
      </w:r>
      <w:r>
        <w:t xml:space="preserve"> </w:t>
      </w:r>
      <w:r>
        <w:rPr>
          <w:iCs/>
          <w:i/>
        </w:rPr>
        <w:t xml:space="preserve">patī turasya rādhaso vidvāṃsā tarvaṇastamā |</w:t>
      </w:r>
      <w:r>
        <w:t xml:space="preserve"> </w:t>
      </w:r>
      <w:r>
        <w:t xml:space="preserve">(</w:t>
      </w:r>
      <w:r>
        <w:rPr>
          <w:iCs/>
          <w:i/>
        </w:rPr>
        <w:t xml:space="preserve">Ṛ. Saṃ.</w:t>
      </w:r>
      <w:r>
        <w:t xml:space="preserve"> </w:t>
      </w:r>
      <w:r>
        <w:t xml:space="preserve">3-86-4 as read [?])</w:t>
      </w:r>
    </w:p>
    <w:p>
      <w:pPr>
        <w:pStyle w:val="FirstParagraph"/>
      </w:pPr>
      <w:r>
        <w:t xml:space="preserve">“</w:t>
      </w:r>
      <w:r>
        <w:t xml:space="preserve">In Ṛks such as this too,</w:t>
      </w:r>
      <w:r>
        <w:t xml:space="preserve"> </w:t>
      </w:r>
      <w:r>
        <w:rPr>
          <w:iCs/>
          <w:i/>
        </w:rPr>
        <w:t xml:space="preserve">turasya rādhasaḥ</w:t>
      </w:r>
      <w:r>
        <w:t xml:space="preserve"> </w:t>
      </w:r>
      <w:r>
        <w:t xml:space="preserve">is used in the sense of</w:t>
      </w:r>
      <w:r>
        <w:t xml:space="preserve"> </w:t>
      </w:r>
      <w:r>
        <w:rPr>
          <w:iCs/>
          <w:i/>
        </w:rPr>
        <w:t xml:space="preserve">jaṅgamarūpasya dhanasya</w:t>
      </w:r>
      <w:r>
        <w:t xml:space="preserve">,</w:t>
      </w:r>
      <w:r>
        <w:t xml:space="preserve"> </w:t>
      </w:r>
      <w:r>
        <w:t xml:space="preserve">‘</w:t>
      </w:r>
      <w:r>
        <w:t xml:space="preserve">of moving wealth</w:t>
      </w:r>
      <w:r>
        <w:t xml:space="preserve">’</w:t>
      </w:r>
      <w:r>
        <w:t xml:space="preserve">, meaning</w:t>
      </w:r>
      <w:r>
        <w:t xml:space="preserve"> </w:t>
      </w:r>
      <w:r>
        <w:t xml:space="preserve">‘</w:t>
      </w:r>
      <w:r>
        <w:t xml:space="preserve">unstable, moving</w:t>
      </w:r>
      <w:r>
        <w:t xml:space="preserve">’</w:t>
      </w:r>
      <w:r>
        <w:t xml:space="preserve">. Besides this, in many places this word is used in the senses of</w:t>
      </w:r>
      <w:r>
        <w:t xml:space="preserve"> </w:t>
      </w:r>
      <w:r>
        <w:t xml:space="preserve">‘</w:t>
      </w:r>
      <w:r>
        <w:t xml:space="preserve">speed</w:t>
      </w:r>
      <w:r>
        <w:t xml:space="preserve">’</w:t>
      </w:r>
      <w:r>
        <w:t xml:space="preserve">,</w:t>
      </w:r>
      <w:r>
        <w:t xml:space="preserve"> </w:t>
      </w:r>
      <w:r>
        <w:t xml:space="preserve">‘</w:t>
      </w:r>
      <w:r>
        <w:t xml:space="preserve">power</w:t>
      </w:r>
      <w:r>
        <w:t xml:space="preserve">’</w:t>
      </w:r>
      <w:r>
        <w:t xml:space="preserve">,</w:t>
      </w:r>
      <w:r>
        <w:t xml:space="preserve"> </w:t>
      </w:r>
      <w:r>
        <w:t xml:space="preserve">‘</w:t>
      </w:r>
      <w:r>
        <w:t xml:space="preserve">capacity</w:t>
      </w:r>
      <w:r>
        <w:t xml:space="preserve">’</w:t>
      </w:r>
      <w:r>
        <w:t xml:space="preserve">.</w:t>
      </w:r>
      <w:r>
        <w:t xml:space="preserve">”</w:t>
      </w:r>
    </w:p>
    <w:p>
      <w:pPr>
        <w:pStyle w:val="BlockText"/>
      </w:pPr>
      <w:r>
        <w:t xml:space="preserve">सदिद्धि ते तुविजातस्य मन्ये सहः सहिष्ठ तुरतस्तुरस्य ।</w:t>
      </w:r>
      <w:r>
        <w:t xml:space="preserve"> </w:t>
      </w:r>
      <w:r>
        <w:rPr>
          <w:iCs/>
          <w:i/>
        </w:rPr>
        <w:t xml:space="preserve">sad id dhi te tuvijātasya manye sahaḥ sahiṣṭha turatas turasya |</w:t>
      </w:r>
      <w:r>
        <w:t xml:space="preserve"> </w:t>
      </w:r>
      <w:r>
        <w:t xml:space="preserve">(</w:t>
      </w:r>
      <w:r>
        <w:rPr>
          <w:iCs/>
          <w:i/>
        </w:rPr>
        <w:t xml:space="preserve">Ṛ. Saṃ.</w:t>
      </w:r>
      <w:r>
        <w:t xml:space="preserve"> </w:t>
      </w:r>
      <w:r>
        <w:t xml:space="preserve">6-18-4 as read [?])</w:t>
      </w:r>
    </w:p>
    <w:p>
      <w:pPr>
        <w:pStyle w:val="BlockText"/>
      </w:pPr>
      <w:r>
        <w:t xml:space="preserve">यं वर्धयन्तीद्गिरः पतिं तुरस्य राधसः ।</w:t>
      </w:r>
      <w:r>
        <w:t xml:space="preserve"> </w:t>
      </w:r>
      <w:r>
        <w:rPr>
          <w:iCs/>
          <w:i/>
        </w:rPr>
        <w:t xml:space="preserve">yaṃ vardhayantīd giraḥ patiṃ turasya rādhasaḥ |</w:t>
      </w:r>
      <w:r>
        <w:t xml:space="preserve"> </w:t>
      </w:r>
      <w:r>
        <w:t xml:space="preserve">(</w:t>
      </w:r>
      <w:r>
        <w:rPr>
          <w:iCs/>
          <w:i/>
        </w:rPr>
        <w:t xml:space="preserve">Ṛ. Saṃ.</w:t>
      </w:r>
      <w:r>
        <w:t xml:space="preserve"> </w:t>
      </w:r>
      <w:r>
        <w:t xml:space="preserve">6-44-3 as read [?])</w:t>
      </w:r>
    </w:p>
    <w:p>
      <w:pPr>
        <w:pStyle w:val="FirstParagraph"/>
      </w:pPr>
      <w:r>
        <w:rPr>
          <w:iCs/>
          <w:i/>
        </w:rPr>
        <w:t xml:space="preserve">(Glosses, mine and tentative:</w:t>
      </w:r>
      <w:r>
        <w:rPr>
          <w:iCs/>
          <w:i/>
        </w:rPr>
        <w:t xml:space="preserve"> </w:t>
      </w:r>
      <w:r>
        <w:rPr>
          <w:iCs/>
          <w:i/>
        </w:rPr>
        <w:t xml:space="preserve">“</w:t>
      </w:r>
      <w:r>
        <w:rPr>
          <w:iCs/>
          <w:i/>
        </w:rPr>
        <w:t xml:space="preserve">I think [of] your might, truly, O strongest, of you born of many, of the swift, the hastening</w:t>
      </w:r>
      <w:r>
        <w:rPr>
          <w:iCs/>
          <w:i/>
        </w:rPr>
        <w:t xml:space="preserve">”</w:t>
      </w:r>
      <w:r>
        <w:rPr>
          <w:iCs/>
          <w:i/>
        </w:rPr>
        <w:t xml:space="preserve">;</w:t>
      </w:r>
      <w:r>
        <w:rPr>
          <w:iCs/>
          <w:i/>
        </w:rPr>
        <w:t xml:space="preserve"> </w:t>
      </w:r>
      <w:r>
        <w:rPr>
          <w:iCs/>
          <w:i/>
        </w:rPr>
        <w:t xml:space="preserve">“</w:t>
      </w:r>
      <w:r>
        <w:rPr>
          <w:iCs/>
          <w:i/>
        </w:rPr>
        <w:t xml:space="preserve">whom the songs magnify, the lord of swift wealth</w:t>
      </w:r>
      <w:r>
        <w:rPr>
          <w:iCs/>
          <w:i/>
        </w:rPr>
        <w:t xml:space="preserve">”</w:t>
      </w:r>
      <w:r>
        <w:rPr>
          <w:iCs/>
          <w:i/>
        </w:rPr>
        <w:t xml:space="preserve">.)</w:t>
      </w:r>
      <w:r>
        <w:t xml:space="preserve"> </w:t>
      </w:r>
      <w:r>
        <w:t xml:space="preserve">“</w:t>
      </w:r>
      <w:r>
        <w:t xml:space="preserve">In all these,</w:t>
      </w:r>
      <w:r>
        <w:t xml:space="preserve"> </w:t>
      </w:r>
      <w:r>
        <w:rPr>
          <w:iCs/>
          <w:i/>
        </w:rPr>
        <w:t xml:space="preserve">turasya</w:t>
      </w:r>
      <w:r>
        <w:t xml:space="preserve"> </w:t>
      </w:r>
      <w:r>
        <w:t xml:space="preserve">gives the sense</w:t>
      </w:r>
      <w:r>
        <w:t xml:space="preserve"> </w:t>
      </w:r>
      <w:r>
        <w:t xml:space="preserve">‘</w:t>
      </w:r>
      <w:r>
        <w:t xml:space="preserve">of the harmful one</w:t>
      </w:r>
      <w:r>
        <w:t xml:space="preserve">’</w:t>
      </w:r>
      <w:r>
        <w:t xml:space="preserve"> </w:t>
      </w:r>
      <w:r>
        <w:t xml:space="preserve">or</w:t>
      </w:r>
      <w:r>
        <w:t xml:space="preserve"> </w:t>
      </w:r>
      <w:r>
        <w:t xml:space="preserve">‘</w:t>
      </w:r>
      <w:r>
        <w:t xml:space="preserve">of the strong, the mighty</w:t>
      </w:r>
      <w:r>
        <w:t xml:space="preserve">’</w:t>
      </w:r>
      <w:r>
        <w:t xml:space="preserve"> </w:t>
      </w:r>
      <w:r>
        <w:t xml:space="preserve">—</w:t>
      </w:r>
      <w:r>
        <w:t xml:space="preserve"> </w:t>
      </w:r>
      <w:r>
        <w:t xml:space="preserve">‘</w:t>
      </w:r>
      <w:r>
        <w:t xml:space="preserve">of the foe</w:t>
      </w:r>
      <w:r>
        <w:t xml:space="preserve">’</w:t>
      </w:r>
      <w:r>
        <w:t xml:space="preserve">. In passages such as 1-61-17; 2-41-2 it is a synonym of Yama. Since Yama goes with great speed, Yama has the name</w:t>
      </w:r>
      <w:r>
        <w:t xml:space="preserve"> </w:t>
      </w:r>
      <w:r>
        <w:rPr>
          <w:iCs/>
          <w:i/>
        </w:rPr>
        <w:t xml:space="preserve">tura</w:t>
      </w:r>
      <w:r>
        <w:t xml:space="preserve"> </w:t>
      </w:r>
      <w:r>
        <w:t xml:space="preserve">(Ni. 12-14); it may also mean</w:t>
      </w:r>
      <w:r>
        <w:t xml:space="preserve"> </w:t>
      </w:r>
      <w:r>
        <w:t xml:space="preserve">‘</w:t>
      </w:r>
      <w:r>
        <w:t xml:space="preserve">one of great power</w:t>
      </w:r>
      <w:r>
        <w:t xml:space="preserve">’</w:t>
      </w:r>
      <w:r>
        <w:t xml:space="preserve">. For the word</w:t>
      </w:r>
      <w:r>
        <w:t xml:space="preserve"> </w:t>
      </w:r>
      <w:r>
        <w:rPr>
          <w:iCs/>
          <w:i/>
        </w:rPr>
        <w:t xml:space="preserve">turasya</w:t>
      </w:r>
      <w:r>
        <w:t xml:space="preserve"> </w:t>
      </w:r>
      <w:r>
        <w:t xml:space="preserve">used in these various senses, the sense in the present context is</w:t>
      </w:r>
      <w:r>
        <w:t xml:space="preserve"> </w:t>
      </w:r>
      <w:r>
        <w:t xml:space="preserve">‘</w:t>
      </w:r>
      <w:r>
        <w:t xml:space="preserve">of wealth in a mobile form</w:t>
      </w:r>
      <w:r>
        <w:t xml:space="preserve">’</w:t>
      </w:r>
      <w:r>
        <w:t xml:space="preserve">.</w:t>
      </w:r>
      <w:r>
        <w:t xml:space="preserve">”</w:t>
      </w:r>
    </w:p>
    <w:p>
      <w:r>
        <w:pict>
          <v:rect style="width:0;height:1.5pt" o:hralign="center" o:hrstd="t" o:hr="t"/>
        </w:pict>
      </w:r>
    </w:p>
    <w:bookmarkEnd w:id="154"/>
    <w:bookmarkStart w:id="155" w:name="page-106-pdf-126"/>
    <w:p>
      <w:pPr>
        <w:pStyle w:val="Heading3"/>
      </w:pPr>
      <w:r>
        <w:t xml:space="preserve">Page 106 (PDF 126)</w:t>
      </w:r>
    </w:p>
    <w:p>
      <w:pPr>
        <w:pStyle w:val="FirstParagraph"/>
      </w:pPr>
      <w:r>
        <w:rPr>
          <w:iCs/>
          <w:i/>
        </w:rPr>
        <w:t xml:space="preserve">(Running head: left 106;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Special Topics of Rik 96.8, continued from p. 105 (Kannada)</w:t>
      </w:r>
    </w:p>
    <w:p>
      <w:pPr>
        <w:pStyle w:val="BodyText"/>
      </w:pPr>
      <w:r>
        <w:rPr>
          <w:iCs/>
          <w:i/>
          <w:bCs/>
          <w:b/>
        </w:rPr>
        <w:t xml:space="preserve">sanarasya</w:t>
      </w:r>
      <w:r>
        <w:t xml:space="preserve"> </w:t>
      </w:r>
      <w:r>
        <w:t xml:space="preserve">—</w:t>
      </w:r>
      <w:r>
        <w:t xml:space="preserve"> </w:t>
      </w:r>
      <w:r>
        <w:rPr>
          <w:iCs/>
          <w:i/>
        </w:rPr>
        <w:t xml:space="preserve">sananīyasya sambhajanīyasya sthāvararūpasya dhanasya</w:t>
      </w:r>
      <w:r>
        <w:t xml:space="preserve">:</w:t>
      </w:r>
      <w:r>
        <w:t xml:space="preserve"> </w:t>
      </w:r>
      <w:r>
        <w:t xml:space="preserve">“</w:t>
      </w:r>
      <w:r>
        <w:t xml:space="preserve">‘</w:t>
      </w:r>
      <w:r>
        <w:t xml:space="preserve">of the wealth that is to be shared, to be enjoyed, in stationary form</w:t>
      </w:r>
      <w:r>
        <w:t xml:space="preserve">’</w:t>
      </w:r>
      <w:r>
        <w:t xml:space="preserve">: according to Sāyaṇa’s explanation, worshipful and fixed (</w:t>
      </w:r>
      <w:r>
        <w:rPr>
          <w:iCs/>
          <w:i/>
        </w:rPr>
        <w:t xml:space="preserve">sthira</w:t>
      </w:r>
      <w:r>
        <w:t xml:space="preserve">) wealth or strength. After first saying that</w:t>
      </w:r>
      <w:r>
        <w:t xml:space="preserve"> </w:t>
      </w:r>
      <w:r>
        <w:rPr>
          <w:iCs/>
          <w:i/>
        </w:rPr>
        <w:t xml:space="preserve">turasya</w:t>
      </w:r>
      <w:r>
        <w:t xml:space="preserve"> </w:t>
      </w:r>
      <w:r>
        <w:t xml:space="preserve">means wealth in the form of the moving, it is natural that, in agreement with that sense, the meaning</w:t>
      </w:r>
      <w:r>
        <w:t xml:space="preserve"> </w:t>
      </w:r>
      <w:r>
        <w:t xml:space="preserve">‘</w:t>
      </w:r>
      <w:r>
        <w:t xml:space="preserve">stable, abiding</w:t>
      </w:r>
      <w:r>
        <w:t xml:space="preserve">’</w:t>
      </w:r>
      <w:r>
        <w:t xml:space="preserve"> </w:t>
      </w:r>
      <w:r>
        <w:t xml:space="preserve">be given here. But one must consider whether the derivation (</w:t>
      </w:r>
      <w:r>
        <w:rPr>
          <w:iCs/>
          <w:i/>
        </w:rPr>
        <w:t xml:space="preserve">avayavārtha</w:t>
      </w:r>
      <w:r>
        <w:t xml:space="preserve">) that Sāyaṇa gives for this word fits. This word occurs in other places too, in the Ṛksaṃhitā. Skandasvāmin explains this word as</w:t>
      </w:r>
      <w:r>
        <w:t xml:space="preserve"> </w:t>
      </w:r>
      <w:r>
        <w:rPr>
          <w:iCs/>
          <w:i/>
        </w:rPr>
        <w:t xml:space="preserve">sanaraṃ paricārakamanuṣyasahitam</w:t>
      </w:r>
      <w:r>
        <w:t xml:space="preserve"> </w:t>
      </w:r>
      <w:r>
        <w:t xml:space="preserve">(</w:t>
      </w:r>
      <w:r>
        <w:t xml:space="preserve">‘</w:t>
      </w:r>
      <w:r>
        <w:t xml:space="preserve">together with servants, with men</w:t>
      </w:r>
      <w:r>
        <w:t xml:space="preserve">’</w:t>
      </w:r>
      <w:r>
        <w:t xml:space="preserve">), saying</w:t>
      </w:r>
      <w:r>
        <w:t xml:space="preserve"> </w:t>
      </w:r>
      <w:r>
        <w:t xml:space="preserve">‘</w:t>
      </w:r>
      <w:r>
        <w:t xml:space="preserve">together with people such as the</w:t>
      </w:r>
      <w:r>
        <w:t xml:space="preserve"> </w:t>
      </w:r>
      <w:r>
        <w:rPr>
          <w:iCs/>
          <w:i/>
        </w:rPr>
        <w:t xml:space="preserve">bhṛtyas</w:t>
      </w:r>
      <w:r>
        <w:t xml:space="preserve">’</w:t>
      </w:r>
      <w:r>
        <w:t xml:space="preserve">. There the derivation does not agree with either of the above senses. Therefore, if the suffix</w:t>
      </w:r>
      <w:r>
        <w:t xml:space="preserve"> </w:t>
      </w:r>
      <w:r>
        <w:rPr>
          <w:iCs/>
          <w:i/>
        </w:rPr>
        <w:t xml:space="preserve">aran</w:t>
      </w:r>
      <w:r>
        <w:t xml:space="preserve"> </w:t>
      </w:r>
      <w:r>
        <w:t xml:space="preserve">is added to the root</w:t>
      </w:r>
      <w:r>
        <w:t xml:space="preserve"> </w:t>
      </w:r>
      <w:r>
        <w:rPr>
          <w:iCs/>
          <w:i/>
        </w:rPr>
        <w:t xml:space="preserve">ṣaṇ</w:t>
      </w:r>
      <w:r>
        <w:t xml:space="preserve">, as in</w:t>
      </w:r>
      <w:r>
        <w:t xml:space="preserve"> </w:t>
      </w:r>
      <w:r>
        <w:rPr>
          <w:iCs/>
          <w:i/>
        </w:rPr>
        <w:t xml:space="preserve">kṛdaraḥ</w:t>
      </w:r>
      <w:r>
        <w:t xml:space="preserve">,</w:t>
      </w:r>
      <w:r>
        <w:t xml:space="preserve"> </w:t>
      </w:r>
      <w:r>
        <w:rPr>
          <w:iCs/>
          <w:i/>
        </w:rPr>
        <w:t xml:space="preserve">sṛdaraḥ</w:t>
      </w:r>
      <w:r>
        <w:t xml:space="preserve">, the form</w:t>
      </w:r>
      <w:r>
        <w:t xml:space="preserve"> </w:t>
      </w:r>
      <w:r>
        <w:rPr>
          <w:iCs/>
          <w:i/>
        </w:rPr>
        <w:t xml:space="preserve">sanaraḥ</w:t>
      </w:r>
      <w:r>
        <w:t xml:space="preserve"> </w:t>
      </w:r>
      <w:r>
        <w:t xml:space="preserve">is accomplished; the meaning that Sāyaṇa gives accords better with the way he derives it.</w:t>
      </w:r>
      <w:r>
        <w:t xml:space="preserve">”</w:t>
      </w:r>
    </w:p>
    <w:p>
      <w:pPr>
        <w:pStyle w:val="BodyText"/>
      </w:pPr>
      <w:r>
        <w:rPr>
          <w:iCs/>
          <w:i/>
          <w:bCs/>
          <w:b/>
        </w:rPr>
        <w:t xml:space="preserve">vīravatīm</w:t>
      </w:r>
      <w:r>
        <w:t xml:space="preserve"> </w:t>
      </w:r>
      <w:r>
        <w:t xml:space="preserve">—</w:t>
      </w:r>
      <w:r>
        <w:t xml:space="preserve"> </w:t>
      </w:r>
      <w:r>
        <w:rPr>
          <w:iCs/>
          <w:i/>
        </w:rPr>
        <w:t xml:space="preserve">vīraiḥ putrādibhiḥ yuktām</w:t>
      </w:r>
      <w:r>
        <w:t xml:space="preserve">:</w:t>
      </w:r>
      <w:r>
        <w:t xml:space="preserve"> </w:t>
      </w:r>
      <w:r>
        <w:t xml:space="preserve">“</w:t>
      </w:r>
      <w:r>
        <w:t xml:space="preserve">‘</w:t>
      </w:r>
      <w:r>
        <w:t xml:space="preserve">endowed with heroes, with sons and the like</w:t>
      </w:r>
      <w:r>
        <w:t xml:space="preserve">’</w:t>
      </w:r>
      <w:r>
        <w:t xml:space="preserve">: food together with heroic sons.</w:t>
      </w:r>
      <w:r>
        <w:t xml:space="preserve">”</w:t>
      </w:r>
    </w:p>
    <w:p>
      <w:pPr>
        <w:pStyle w:val="BodyText"/>
      </w:pPr>
      <w:r>
        <w:rPr>
          <w:iCs/>
          <w:i/>
          <w:bCs/>
          <w:b/>
        </w:rPr>
        <w:t xml:space="preserve">iṣam</w:t>
      </w:r>
      <w:r>
        <w:t xml:space="preserve"> </w:t>
      </w:r>
      <w:r>
        <w:t xml:space="preserve">—</w:t>
      </w:r>
      <w:r>
        <w:t xml:space="preserve"> </w:t>
      </w:r>
      <w:r>
        <w:t xml:space="preserve">“</w:t>
      </w:r>
      <w:r>
        <w:rPr>
          <w:iCs/>
          <w:i/>
        </w:rPr>
        <w:t xml:space="preserve">andhaḥ</w:t>
      </w:r>
      <w:r>
        <w:t xml:space="preserve">,</w:t>
      </w:r>
      <w:r>
        <w:t xml:space="preserve"> </w:t>
      </w:r>
      <w:r>
        <w:rPr>
          <w:iCs/>
          <w:i/>
        </w:rPr>
        <w:t xml:space="preserve">vājaḥ</w:t>
      </w:r>
      <w:r>
        <w:t xml:space="preserve">,</w:t>
      </w:r>
      <w:r>
        <w:t xml:space="preserve"> </w:t>
      </w:r>
      <w:r>
        <w:rPr>
          <w:iCs/>
          <w:i/>
        </w:rPr>
        <w:t xml:space="preserve">payaḥ</w:t>
      </w:r>
      <w:r>
        <w:t xml:space="preserve"> </w:t>
      </w:r>
      <w:r>
        <w:t xml:space="preserve">and so on are read among the 28 names of food (Ni. 2-9 [?]), so the word</w:t>
      </w:r>
      <w:r>
        <w:t xml:space="preserve"> </w:t>
      </w:r>
      <w:r>
        <w:rPr>
          <w:iCs/>
          <w:i/>
        </w:rPr>
        <w:t xml:space="preserve">iṣa</w:t>
      </w:r>
      <w:r>
        <w:t xml:space="preserve"> </w:t>
      </w:r>
      <w:r>
        <w:t xml:space="preserve">means</w:t>
      </w:r>
      <w:r>
        <w:t xml:space="preserve"> </w:t>
      </w:r>
      <w:r>
        <w:t xml:space="preserve">‘</w:t>
      </w:r>
      <w:r>
        <w:t xml:space="preserve">food</w:t>
      </w:r>
      <w:r>
        <w:t xml:space="preserve">’</w:t>
      </w:r>
      <w:r>
        <w:t xml:space="preserve">.</w:t>
      </w:r>
      <w:r>
        <w:t xml:space="preserve"> </w:t>
      </w:r>
      <w:r>
        <w:t xml:space="preserve">‘</w:t>
      </w:r>
      <w:r>
        <w:t xml:space="preserve">Give us food together with heroic sons</w:t>
      </w:r>
      <w:r>
        <w:t xml:space="preserve">’</w:t>
      </w:r>
      <w:r>
        <w:t xml:space="preserve"> </w:t>
      </w:r>
      <w:r>
        <w:t xml:space="preserve">— thus Agni is prayed to.</w:t>
      </w:r>
      <w:r>
        <w:t xml:space="preserve">”</w:t>
      </w:r>
    </w:p>
    <w:p>
      <w:pPr>
        <w:pStyle w:val="BodyText"/>
      </w:pPr>
      <w:r>
        <w:t xml:space="preserve">“</w:t>
      </w:r>
      <w:r>
        <w:t xml:space="preserve">Thus, since the fame of the name</w:t>
      </w:r>
      <w:r>
        <w:t xml:space="preserve"> </w:t>
      </w:r>
      <w:r>
        <w:rPr>
          <w:iCs/>
          <w:i/>
        </w:rPr>
        <w:t xml:space="preserve">draviṇa</w:t>
      </w:r>
      <w:r>
        <w:t xml:space="preserve"> </w:t>
      </w:r>
      <w:r>
        <w:t xml:space="preserve">belongs to many kinds of wealth, and since Agni has the capacity to give all kinds of</w:t>
      </w:r>
      <w:r>
        <w:t xml:space="preserve"> </w:t>
      </w:r>
      <w:r>
        <w:rPr>
          <w:iCs/>
          <w:i/>
        </w:rPr>
        <w:t xml:space="preserve">draviṇa</w:t>
      </w:r>
      <w:r>
        <w:t xml:space="preserve">, for Agni the epithet</w:t>
      </w:r>
      <w:r>
        <w:t xml:space="preserve"> </w:t>
      </w:r>
      <w:r>
        <w:rPr>
          <w:iCs/>
          <w:i/>
        </w:rPr>
        <w:t xml:space="preserve">draviṇodāḥ</w:t>
      </w:r>
      <w:r>
        <w:t xml:space="preserve"> </w:t>
      </w:r>
      <w:r>
        <w:t xml:space="preserve">has been given, which describes his nature and capacity. Such an Agni, himself immortal, is prayed to bestow also on his devotees a long life. In many places Agni is praised as giving all these riches to those who are devoted to the performance of the rites —</w:t>
      </w:r>
      <w:r>
        <w:t xml:space="preserve">”</w:t>
      </w:r>
    </w:p>
    <w:p>
      <w:pPr>
        <w:pStyle w:val="BlockText"/>
      </w:pPr>
      <w:r>
        <w:t xml:space="preserve">यस्ते यज्ञेन समिधा य उक्थैरर्केभिः सूनो सहसो ददाशत् ।</w:t>
      </w:r>
      <w:r>
        <w:t xml:space="preserve"> </w:t>
      </w:r>
      <w:r>
        <w:t xml:space="preserve">स मर्त्येष्वमृत प्रचेता राया द्युम्नेन श्रवसा वि भाति ॥</w:t>
      </w:r>
      <w:r>
        <w:t xml:space="preserve"> </w:t>
      </w:r>
      <w:r>
        <w:rPr>
          <w:iCs/>
          <w:i/>
        </w:rPr>
        <w:t xml:space="preserve">yas te yajñena samidhā ya ukthair arkebhiḥ sūno sahaso dadāśat |</w:t>
      </w:r>
      <w:r>
        <w:t xml:space="preserve"> </w:t>
      </w:r>
      <w:r>
        <w:rPr>
          <w:iCs/>
          <w:i/>
        </w:rPr>
        <w:t xml:space="preserve">sa martyeṣv amṛta pracetā rāyā dyumnena śravasā vi bhāti ‖</w:t>
      </w:r>
      <w:r>
        <w:t xml:space="preserve"> </w:t>
      </w:r>
      <w:r>
        <w:t xml:space="preserve">(</w:t>
      </w:r>
      <w:r>
        <w:rPr>
          <w:iCs/>
          <w:i/>
        </w:rPr>
        <w:t xml:space="preserve">Ṛ. Saṃ.</w:t>
      </w:r>
      <w:r>
        <w:t xml:space="preserve"> </w:t>
      </w:r>
      <w:r>
        <w:t xml:space="preserve">6-5-5 as read [?])</w:t>
      </w:r>
    </w:p>
    <w:p>
      <w:pPr>
        <w:pStyle w:val="FirstParagraph"/>
      </w:pPr>
      <w:r>
        <w:rPr>
          <w:iCs/>
          <w:i/>
        </w:rPr>
        <w:t xml:space="preserve">(Gloss, mine and tentative:</w:t>
      </w:r>
      <w:r>
        <w:rPr>
          <w:iCs/>
          <w:i/>
        </w:rPr>
        <w:t xml:space="preserve"> </w:t>
      </w:r>
      <w:r>
        <w:rPr>
          <w:iCs/>
          <w:i/>
        </w:rPr>
        <w:t xml:space="preserve">“</w:t>
      </w:r>
      <w:r>
        <w:rPr>
          <w:iCs/>
          <w:i/>
        </w:rPr>
        <w:t xml:space="preserve">whoever, O son of strength, serves you with sacrifice, with fuel, with hymns, with chants — he, among mortals, O immortal, the wise, shines with wealth, splendour, fame</w:t>
      </w:r>
      <w:r>
        <w:rPr>
          <w:iCs/>
          <w:i/>
        </w:rPr>
        <w:t xml:space="preserve">”</w:t>
      </w:r>
      <w:r>
        <w:rPr>
          <w:iCs/>
          <w:i/>
        </w:rPr>
        <w:t xml:space="preserve">.)</w:t>
      </w:r>
    </w:p>
    <w:p>
      <w:pPr>
        <w:pStyle w:val="BodyText"/>
      </w:pPr>
      <w:r>
        <w:rPr>
          <w:bCs/>
          <w:b/>
        </w:rPr>
        <w:t xml:space="preserve">॥ व्याकरणप्रक्रिया ॥ — Vyākaraṇa-prakriyā (Rik 96.8)</w:t>
      </w:r>
      <w:r>
        <w:t xml:space="preserve"> </w:t>
      </w:r>
      <w:r>
        <w:rPr>
          <w:iCs/>
          <w:i/>
        </w:rPr>
        <w:t xml:space="preserve">(grammar pages, pp. 106–107, noted briefly; numerals small and doubtful [?])</w:t>
      </w:r>
    </w:p>
    <w:p>
      <w:pPr>
        <w:pStyle w:val="BodyText"/>
      </w:pPr>
      <w:r>
        <w:rPr>
          <w:iCs/>
          <w:i/>
          <w:bCs/>
          <w:b/>
        </w:rPr>
        <w:t xml:space="preserve">draviṇodāḥ</w:t>
      </w:r>
      <w:r>
        <w:t xml:space="preserve"> </w:t>
      </w:r>
      <w:r>
        <w:t xml:space="preserve">— explained already in the first Ṛk of this sūkta. —</w:t>
      </w:r>
      <w:r>
        <w:t xml:space="preserve"> </w:t>
      </w:r>
      <w:r>
        <w:rPr>
          <w:iCs/>
          <w:i/>
          <w:bCs/>
          <w:b/>
        </w:rPr>
        <w:t xml:space="preserve">draviṇasaḥ</w:t>
      </w:r>
      <w:r>
        <w:t xml:space="preserve"> </w:t>
      </w:r>
      <w:r>
        <w:t xml:space="preserve">— root</w:t>
      </w:r>
      <w:r>
        <w:t xml:space="preserve"> </w:t>
      </w:r>
      <w:r>
        <w:rPr>
          <w:iCs/>
          <w:i/>
        </w:rPr>
        <w:t xml:space="preserve">dru</w:t>
      </w:r>
      <w:r>
        <w:t xml:space="preserve"> </w:t>
      </w:r>
      <w:r>
        <w:t xml:space="preserve">(to go);</w:t>
      </w:r>
      <w:r>
        <w:t xml:space="preserve"> </w:t>
      </w:r>
      <w:r>
        <w:rPr>
          <w:iCs/>
          <w:i/>
        </w:rPr>
        <w:t xml:space="preserve">inan</w:t>
      </w:r>
      <w:r>
        <w:t xml:space="preserve"> </w:t>
      </w:r>
      <w:r>
        <w:t xml:space="preserve">by</w:t>
      </w:r>
      <w:r>
        <w:t xml:space="preserve"> </w:t>
      </w:r>
      <w:r>
        <w:rPr>
          <w:iCs/>
          <w:i/>
        </w:rPr>
        <w:t xml:space="preserve">drudakṣibhyām inan</w:t>
      </w:r>
      <w:r>
        <w:t xml:space="preserve"> </w:t>
      </w:r>
      <w:r>
        <w:t xml:space="preserve">(Uṇ. 2-208); guṇa of the root’s</w:t>
      </w:r>
      <w:r>
        <w:t xml:space="preserve"> </w:t>
      </w:r>
      <w:r>
        <w:rPr>
          <w:iCs/>
          <w:i/>
        </w:rPr>
        <w:t xml:space="preserve">u</w:t>
      </w:r>
      <w:r>
        <w:t xml:space="preserve"> </w:t>
      </w:r>
      <w:r>
        <w:t xml:space="preserve">because of the suffix,</w:t>
      </w:r>
      <w:r>
        <w:t xml:space="preserve"> </w:t>
      </w:r>
      <w:r>
        <w:rPr>
          <w:iCs/>
          <w:i/>
        </w:rPr>
        <w:t xml:space="preserve">av</w:t>
      </w:r>
      <w:r>
        <w:t xml:space="preserve">-substitution; by</w:t>
      </w:r>
      <w:r>
        <w:t xml:space="preserve"> </w:t>
      </w:r>
      <w:r>
        <w:rPr>
          <w:iCs/>
          <w:i/>
        </w:rPr>
        <w:t xml:space="preserve">aṭkupvāṅnumvyavāye ’pi</w:t>
      </w:r>
      <w:r>
        <w:t xml:space="preserve"> </w:t>
      </w:r>
      <w:r>
        <w:t xml:space="preserve">the</w:t>
      </w:r>
      <w:r>
        <w:t xml:space="preserve"> </w:t>
      </w:r>
      <w:r>
        <w:rPr>
          <w:iCs/>
          <w:i/>
        </w:rPr>
        <w:t xml:space="preserve">n</w:t>
      </w:r>
      <w:r>
        <w:t xml:space="preserve"> </w:t>
      </w:r>
      <w:r>
        <w:t xml:space="preserve">of the suffix becomes</w:t>
      </w:r>
      <w:r>
        <w:t xml:space="preserve"> </w:t>
      </w:r>
      <w:r>
        <w:rPr>
          <w:iCs/>
          <w:i/>
        </w:rPr>
        <w:t xml:space="preserve">ṇ</w:t>
      </w:r>
      <w:r>
        <w:t xml:space="preserve">; the Vedic</w:t>
      </w:r>
      <w:r>
        <w:t xml:space="preserve"> </w:t>
      </w:r>
      <w:r>
        <w:rPr>
          <w:iCs/>
          <w:i/>
        </w:rPr>
        <w:t xml:space="preserve">suk</w:t>
      </w:r>
      <w:r>
        <w:t xml:space="preserve"> </w:t>
      </w:r>
      <w:r>
        <w:t xml:space="preserve">augment; the form</w:t>
      </w:r>
      <w:r>
        <w:t xml:space="preserve"> </w:t>
      </w:r>
      <w:r>
        <w:rPr>
          <w:iCs/>
          <w:i/>
        </w:rPr>
        <w:t xml:space="preserve">draviṇas</w:t>
      </w:r>
      <w:r>
        <w:t xml:space="preserve">; the sixth case, singular. —</w:t>
      </w:r>
      <w:r>
        <w:t xml:space="preserve"> </w:t>
      </w:r>
      <w:r>
        <w:rPr>
          <w:iCs/>
          <w:i/>
          <w:bCs/>
          <w:b/>
        </w:rPr>
        <w:t xml:space="preserve">turasya</w:t>
      </w:r>
      <w:r>
        <w:t xml:space="preserve"> </w:t>
      </w:r>
      <w:r>
        <w:t xml:space="preserve">— root</w:t>
      </w:r>
      <w:r>
        <w:t xml:space="preserve"> </w:t>
      </w:r>
      <w:r>
        <w:rPr>
          <w:iCs/>
          <w:i/>
        </w:rPr>
        <w:t xml:space="preserve">tura</w:t>
      </w:r>
      <w:r>
        <w:t xml:space="preserve"> </w:t>
      </w:r>
      <w:r>
        <w:t xml:space="preserve">(to hasten); since it ends with an</w:t>
      </w:r>
      <w:r>
        <w:t xml:space="preserve"> </w:t>
      </w:r>
      <w:r>
        <w:rPr>
          <w:iCs/>
          <w:i/>
        </w:rPr>
        <w:t xml:space="preserve">ik</w:t>
      </w:r>
      <w:r>
        <w:t xml:space="preserve">-vowel as penultimate,</w:t>
      </w:r>
      <w:r>
        <w:t xml:space="preserve"> </w:t>
      </w:r>
      <w:r>
        <w:rPr>
          <w:iCs/>
          <w:i/>
        </w:rPr>
        <w:t xml:space="preserve">igupadhajñāprīkiraḥ kaḥ</w:t>
      </w:r>
      <w:r>
        <w:t xml:space="preserve"> </w:t>
      </w:r>
      <w:r>
        <w:t xml:space="preserve">(Pā. 3-1-135) gives the suffix</w:t>
      </w:r>
      <w:r>
        <w:t xml:space="preserve"> </w:t>
      </w:r>
      <w:r>
        <w:rPr>
          <w:iCs/>
          <w:i/>
        </w:rPr>
        <w:t xml:space="preserve">ka</w:t>
      </w:r>
      <w:r>
        <w:t xml:space="preserve">; since it is</w:t>
      </w:r>
      <w:r>
        <w:t xml:space="preserve"> </w:t>
      </w:r>
      <w:r>
        <w:rPr>
          <w:iCs/>
          <w:i/>
        </w:rPr>
        <w:t xml:space="preserve">kit</w:t>
      </w:r>
      <w:r>
        <w:t xml:space="preserve">, no guṇa of the light penultimate; the form</w:t>
      </w:r>
      <w:r>
        <w:t xml:space="preserve"> </w:t>
      </w:r>
      <w:r>
        <w:rPr>
          <w:iCs/>
          <w:i/>
        </w:rPr>
        <w:t xml:space="preserve">tura</w:t>
      </w:r>
      <w:r>
        <w:t xml:space="preserve">; final acute by the suffix accent; the sixth case, singular.</w:t>
      </w:r>
    </w:p>
    <w:bookmarkEnd w:id="155"/>
    <w:bookmarkStart w:id="156" w:name="page-107-pdf-127"/>
    <w:p>
      <w:pPr>
        <w:pStyle w:val="Heading3"/>
      </w:pPr>
      <w:r>
        <w:t xml:space="preserve">Page 107 (PDF 127)</w:t>
      </w:r>
    </w:p>
    <w:p>
      <w:pPr>
        <w:pStyle w:val="FirstParagraph"/>
      </w:pPr>
      <w:r>
        <w:rPr>
          <w:iCs/>
          <w:i/>
        </w:rPr>
        <w:t xml:space="preserve">(Running head left:</w:t>
      </w:r>
      <w:r>
        <w:rPr>
          <w:iCs/>
          <w:i/>
        </w:rPr>
        <w:t xml:space="preserve"> </w:t>
      </w:r>
      <w:r>
        <w:rPr>
          <w:iCs/>
          <w:i/>
        </w:rPr>
        <w:t xml:space="preserve">“</w:t>
      </w:r>
      <w:r>
        <w:rPr>
          <w:iCs/>
          <w:i/>
        </w:rPr>
        <w:t xml:space="preserve">Aṣṭaka 1, Adhyāya 7, Varga 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107.)</w:t>
      </w:r>
    </w:p>
    <w:p>
      <w:pPr>
        <w:pStyle w:val="BodyText"/>
      </w:pPr>
      <w:r>
        <w:rPr>
          <w:iCs/>
          <w:i/>
        </w:rPr>
        <w:t xml:space="preserve">Grammar of Rik 96.8, concluded (noted briefly):</w:t>
      </w:r>
      <w:r>
        <w:t xml:space="preserve"> </w:t>
      </w:r>
      <w:r>
        <w:rPr>
          <w:iCs/>
          <w:i/>
          <w:bCs/>
          <w:b/>
        </w:rPr>
        <w:t xml:space="preserve">sanarasya</w:t>
      </w:r>
      <w:r>
        <w:t xml:space="preserve"> </w:t>
      </w:r>
      <w:r>
        <w:t xml:space="preserve">— root</w:t>
      </w:r>
      <w:r>
        <w:t xml:space="preserve"> </w:t>
      </w:r>
      <w:r>
        <w:rPr>
          <w:iCs/>
          <w:i/>
        </w:rPr>
        <w:t xml:space="preserve">vana</w:t>
      </w:r>
      <w:r>
        <w:t xml:space="preserve">,</w:t>
      </w:r>
      <w:r>
        <w:t xml:space="preserve"> </w:t>
      </w:r>
      <w:r>
        <w:rPr>
          <w:iCs/>
          <w:i/>
        </w:rPr>
        <w:t xml:space="preserve">ṣaṇa</w:t>
      </w:r>
      <w:r>
        <w:t xml:space="preserve"> </w:t>
      </w:r>
      <w:r>
        <w:t xml:space="preserve">(to share);</w:t>
      </w:r>
      <w:r>
        <w:t xml:space="preserve"> </w:t>
      </w:r>
      <w:r>
        <w:rPr>
          <w:iCs/>
          <w:i/>
        </w:rPr>
        <w:t xml:space="preserve">aran</w:t>
      </w:r>
      <w:r>
        <w:t xml:space="preserve"> </w:t>
      </w:r>
      <w:r>
        <w:t xml:space="preserve">by</w:t>
      </w:r>
      <w:r>
        <w:t xml:space="preserve"> </w:t>
      </w:r>
      <w:r>
        <w:rPr>
          <w:iCs/>
          <w:i/>
        </w:rPr>
        <w:t xml:space="preserve">kṛdarādayaś ca</w:t>
      </w:r>
      <w:r>
        <w:t xml:space="preserve"> </w:t>
      </w:r>
      <w:r>
        <w:t xml:space="preserve">(Uṇ. 3-219);</w:t>
      </w:r>
      <w:r>
        <w:t xml:space="preserve"> </w:t>
      </w:r>
      <w:r>
        <w:rPr>
          <w:iCs/>
          <w:i/>
        </w:rPr>
        <w:t xml:space="preserve">dhātvādeḥ ṣaḥ saḥ</w:t>
      </w:r>
      <w:r>
        <w:t xml:space="preserve"> </w:t>
      </w:r>
      <w:r>
        <w:t xml:space="preserve">gives</w:t>
      </w:r>
      <w:r>
        <w:t xml:space="preserve"> </w:t>
      </w:r>
      <w:r>
        <w:rPr>
          <w:iCs/>
          <w:i/>
        </w:rPr>
        <w:t xml:space="preserve">s</w:t>
      </w:r>
      <w:r>
        <w:t xml:space="preserve"> </w:t>
      </w:r>
      <w:r>
        <w:t xml:space="preserve">for the initial</w:t>
      </w:r>
      <w:r>
        <w:t xml:space="preserve"> </w:t>
      </w:r>
      <w:r>
        <w:rPr>
          <w:iCs/>
          <w:i/>
        </w:rPr>
        <w:t xml:space="preserve">ṣ</w:t>
      </w:r>
      <w:r>
        <w:t xml:space="preserve">; the form</w:t>
      </w:r>
      <w:r>
        <w:t xml:space="preserve"> </w:t>
      </w:r>
      <w:r>
        <w:rPr>
          <w:iCs/>
          <w:i/>
        </w:rPr>
        <w:t xml:space="preserve">sanara</w:t>
      </w:r>
      <w:r>
        <w:t xml:space="preserve">; since the suffix is</w:t>
      </w:r>
      <w:r>
        <w:t xml:space="preserve"> </w:t>
      </w:r>
      <w:r>
        <w:rPr>
          <w:iCs/>
          <w:i/>
        </w:rPr>
        <w:t xml:space="preserve">nit</w:t>
      </w:r>
      <w:r>
        <w:t xml:space="preserve">, the initial acute by</w:t>
      </w:r>
      <w:r>
        <w:t xml:space="preserve"> </w:t>
      </w:r>
      <w:r>
        <w:rPr>
          <w:iCs/>
          <w:i/>
        </w:rPr>
        <w:t xml:space="preserve">ñnityādir nityam</w:t>
      </w:r>
      <w:r>
        <w:t xml:space="preserve"> </w:t>
      </w:r>
      <w:r>
        <w:t xml:space="preserve">(Pā. 6-1-197). —</w:t>
      </w:r>
      <w:r>
        <w:t xml:space="preserve"> </w:t>
      </w:r>
      <w:r>
        <w:rPr>
          <w:iCs/>
          <w:i/>
          <w:bCs/>
          <w:b/>
        </w:rPr>
        <w:t xml:space="preserve">yaṃsat</w:t>
      </w:r>
      <w:r>
        <w:t xml:space="preserve"> </w:t>
      </w:r>
      <w:r>
        <w:t xml:space="preserve">— root</w:t>
      </w:r>
      <w:r>
        <w:t xml:space="preserve"> </w:t>
      </w:r>
      <w:r>
        <w:rPr>
          <w:iCs/>
          <w:i/>
        </w:rPr>
        <w:t xml:space="preserve">yamu</w:t>
      </w:r>
      <w:r>
        <w:t xml:space="preserve"> </w:t>
      </w:r>
      <w:r>
        <w:t xml:space="preserve">(to stop);</w:t>
      </w:r>
      <w:r>
        <w:t xml:space="preserve"> </w:t>
      </w:r>
      <w:r>
        <w:rPr>
          <w:iCs/>
          <w:i/>
        </w:rPr>
        <w:t xml:space="preserve">leṭ</w:t>
      </w:r>
      <w:r>
        <w:t xml:space="preserve">, third person singular,</w:t>
      </w:r>
      <w:r>
        <w:t xml:space="preserve"> </w:t>
      </w:r>
      <w:r>
        <w:rPr>
          <w:iCs/>
          <w:i/>
        </w:rPr>
        <w:t xml:space="preserve">tip</w:t>
      </w:r>
      <w:r>
        <w:t xml:space="preserve">;</w:t>
      </w:r>
      <w:r>
        <w:t xml:space="preserve"> </w:t>
      </w:r>
      <w:r>
        <w:rPr>
          <w:iCs/>
          <w:i/>
        </w:rPr>
        <w:t xml:space="preserve">itaś ca lopaḥ</w:t>
      </w:r>
      <w:r>
        <w:t xml:space="preserve"> </w:t>
      </w:r>
      <w:r>
        <w:t xml:space="preserve">(Pā. 3-4-97) elides the</w:t>
      </w:r>
      <w:r>
        <w:t xml:space="preserve"> </w:t>
      </w:r>
      <w:r>
        <w:rPr>
          <w:iCs/>
          <w:i/>
        </w:rPr>
        <w:t xml:space="preserve">i</w:t>
      </w:r>
      <w:r>
        <w:t xml:space="preserve">;</w:t>
      </w:r>
      <w:r>
        <w:t xml:space="preserve"> </w:t>
      </w:r>
      <w:r>
        <w:rPr>
          <w:iCs/>
          <w:i/>
        </w:rPr>
        <w:t xml:space="preserve">leṭo</w:t>
      </w:r>
      <w:r>
        <w:rPr>
          <w:iCs/>
          <w:i/>
        </w:rPr>
        <w:t xml:space="preserve"> </w:t>
      </w:r>
      <w:r>
        <w:rPr>
          <w:iCs/>
          <w:i/>
        </w:rPr>
        <w:t xml:space="preserve">‘</w:t>
      </w:r>
      <w:r>
        <w:rPr>
          <w:iCs/>
          <w:i/>
        </w:rPr>
        <w:t xml:space="preserve">ḍāṭau* (Pā. 3-4-94) gives the augment</w:t>
      </w:r>
      <w:r>
        <w:rPr>
          <w:iCs/>
          <w:i/>
        </w:rPr>
        <w:t xml:space="preserve"> </w:t>
      </w:r>
      <w:r>
        <w:rPr>
          <w:iCs/>
          <w:i/>
          <w:iCs/>
          <w:i/>
        </w:rPr>
        <w:t xml:space="preserve">aṭ</w:t>
      </w:r>
      <w:r>
        <w:rPr>
          <w:iCs/>
          <w:i/>
        </w:rPr>
        <w:t xml:space="preserve">;</w:t>
      </w:r>
      <w:r>
        <w:rPr>
          <w:iCs/>
          <w:i/>
        </w:rPr>
        <w:t xml:space="preserve"> </w:t>
      </w:r>
      <w:r>
        <w:rPr>
          <w:iCs/>
          <w:i/>
          <w:iCs/>
          <w:i/>
        </w:rPr>
        <w:t xml:space="preserve">sibbahulaṃ leṭi</w:t>
      </w:r>
      <w:r>
        <w:rPr>
          <w:iCs/>
          <w:i/>
        </w:rPr>
        <w:t xml:space="preserve"> </w:t>
      </w:r>
      <w:r>
        <w:rPr>
          <w:iCs/>
          <w:i/>
        </w:rPr>
        <w:t xml:space="preserve">(Pā. 3-1-34) gives</w:t>
      </w:r>
      <w:r>
        <w:rPr>
          <w:iCs/>
          <w:i/>
        </w:rPr>
        <w:t xml:space="preserve"> </w:t>
      </w:r>
      <w:r>
        <w:rPr>
          <w:iCs/>
          <w:i/>
          <w:iCs/>
          <w:i/>
        </w:rPr>
        <w:t xml:space="preserve">sip</w:t>
      </w:r>
      <w:r>
        <w:rPr>
          <w:iCs/>
          <w:i/>
        </w:rPr>
        <w:t xml:space="preserve">; the</w:t>
      </w:r>
      <w:r>
        <w:rPr>
          <w:iCs/>
          <w:i/>
        </w:rPr>
        <w:t xml:space="preserve"> </w:t>
      </w:r>
      <w:r>
        <w:rPr>
          <w:iCs/>
          <w:i/>
          <w:iCs/>
          <w:i/>
        </w:rPr>
        <w:t xml:space="preserve">m</w:t>
      </w:r>
      <w:r>
        <w:rPr>
          <w:iCs/>
          <w:i/>
        </w:rPr>
        <w:t xml:space="preserve"> </w:t>
      </w:r>
      <w:r>
        <w:rPr>
          <w:iCs/>
          <w:i/>
        </w:rPr>
        <w:t xml:space="preserve">becomes</w:t>
      </w:r>
      <w:r>
        <w:rPr>
          <w:iCs/>
          <w:i/>
        </w:rPr>
        <w:t xml:space="preserve"> </w:t>
      </w:r>
      <w:r>
        <w:rPr>
          <w:iCs/>
          <w:i/>
          <w:iCs/>
          <w:i/>
        </w:rPr>
        <w:t xml:space="preserve">anusvāra</w:t>
      </w:r>
      <w:r>
        <w:rPr>
          <w:iCs/>
          <w:i/>
        </w:rPr>
        <w:t xml:space="preserve">;</w:t>
      </w:r>
      <w:r>
        <w:rPr>
          <w:iCs/>
          <w:i/>
        </w:rPr>
        <w:t xml:space="preserve"> </w:t>
      </w:r>
      <w:r>
        <w:rPr>
          <w:iCs/>
          <w:i/>
          <w:iCs/>
          <w:i/>
        </w:rPr>
        <w:t xml:space="preserve">nighāta</w:t>
      </w:r>
      <w:r>
        <w:rPr>
          <w:iCs/>
          <w:i/>
        </w:rPr>
        <w:t xml:space="preserve">, since a verb-ending word precedes. —</w:t>
      </w:r>
      <w:r>
        <w:rPr>
          <w:iCs/>
          <w:i/>
        </w:rPr>
        <w:t xml:space="preserve"> </w:t>
      </w:r>
      <w:r>
        <w:rPr>
          <w:iCs/>
          <w:i/>
          <w:bCs/>
          <w:b/>
          <w:iCs/>
          <w:i/>
        </w:rPr>
        <w:t xml:space="preserve">vīravatīm</w:t>
      </w:r>
      <w:r>
        <w:rPr>
          <w:iCs/>
          <w:i/>
        </w:rPr>
        <w:t xml:space="preserve"> </w:t>
      </w:r>
      <w:r>
        <w:rPr>
          <w:iCs/>
          <w:i/>
        </w:rPr>
        <w:t xml:space="preserve">— ’they are his heroes</w:t>
      </w:r>
      <w:r>
        <w:rPr>
          <w:iCs/>
          <w:i/>
        </w:rPr>
        <w:t xml:space="preserve">’</w:t>
      </w:r>
      <w:r>
        <w:rPr>
          <w:iCs/>
          <w:i/>
        </w:rPr>
        <w:t xml:space="preserve">:</w:t>
      </w:r>
      <w:r>
        <w:rPr>
          <w:iCs/>
          <w:i/>
        </w:rPr>
        <w:t xml:space="preserve"> </w:t>
      </w:r>
      <w:r>
        <w:t xml:space="preserve">vīravatī</w:t>
      </w:r>
      <w:r>
        <w:rPr>
          <w:iCs/>
          <w:i/>
        </w:rPr>
        <w:t xml:space="preserve">, by</w:t>
      </w:r>
      <w:r>
        <w:rPr>
          <w:iCs/>
          <w:i/>
        </w:rPr>
        <w:t xml:space="preserve"> </w:t>
      </w:r>
      <w:r>
        <w:t xml:space="preserve">tad asyāsty asminn iti matup* the suffix</w:t>
      </w:r>
      <w:r>
        <w:t xml:space="preserve"> </w:t>
      </w:r>
      <w:r>
        <w:rPr>
          <w:iCs/>
          <w:i/>
        </w:rPr>
        <w:t xml:space="preserve">matup</w:t>
      </w:r>
      <w:r>
        <w:t xml:space="preserve">; in the feminine,</w:t>
      </w:r>
      <w:r>
        <w:t xml:space="preserve"> </w:t>
      </w:r>
      <w:r>
        <w:rPr>
          <w:iCs/>
          <w:i/>
        </w:rPr>
        <w:t xml:space="preserve">ṅīp</w:t>
      </w:r>
      <w:r>
        <w:t xml:space="preserve"> </w:t>
      </w:r>
      <w:r>
        <w:t xml:space="preserve">by</w:t>
      </w:r>
      <w:r>
        <w:t xml:space="preserve"> </w:t>
      </w:r>
      <w:r>
        <w:rPr>
          <w:iCs/>
          <w:i/>
        </w:rPr>
        <w:t xml:space="preserve">ugitaś ca</w:t>
      </w:r>
      <w:r>
        <w:t xml:space="preserve">; accusative singular. —</w:t>
      </w:r>
      <w:r>
        <w:t xml:space="preserve"> </w:t>
      </w:r>
      <w:r>
        <w:rPr>
          <w:iCs/>
          <w:i/>
          <w:bCs/>
          <w:b/>
        </w:rPr>
        <w:t xml:space="preserve">rāsate</w:t>
      </w:r>
      <w:r>
        <w:t xml:space="preserve"> </w:t>
      </w:r>
      <w:r>
        <w:t xml:space="preserve">— root</w:t>
      </w:r>
      <w:r>
        <w:t xml:space="preserve"> </w:t>
      </w:r>
      <w:r>
        <w:rPr>
          <w:iCs/>
          <w:i/>
        </w:rPr>
        <w:t xml:space="preserve">rā</w:t>
      </w:r>
      <w:r>
        <w:t xml:space="preserve"> </w:t>
      </w:r>
      <w:r>
        <w:t xml:space="preserve">(to give); as before,</w:t>
      </w:r>
      <w:r>
        <w:t xml:space="preserve"> </w:t>
      </w:r>
      <w:r>
        <w:rPr>
          <w:iCs/>
          <w:i/>
        </w:rPr>
        <w:t xml:space="preserve">leṭ</w:t>
      </w:r>
      <w:r>
        <w:t xml:space="preserve">, third person singular;</w:t>
      </w:r>
      <w:r>
        <w:t xml:space="preserve"> </w:t>
      </w:r>
      <w:r>
        <w:rPr>
          <w:iCs/>
          <w:i/>
        </w:rPr>
        <w:t xml:space="preserve">ta</w:t>
      </w:r>
      <w:r>
        <w:t xml:space="preserve"> </w:t>
      </w:r>
      <w:r>
        <w:t xml:space="preserve">[</w:t>
      </w:r>
      <w:r>
        <w:rPr>
          <w:iCs/>
          <w:i/>
        </w:rPr>
        <w:t xml:space="preserve">tip</w:t>
      </w:r>
      <w:r>
        <w:t xml:space="preserve">→]</w:t>
      </w:r>
      <w:r>
        <w:t xml:space="preserve"> </w:t>
      </w:r>
      <w:r>
        <w:rPr>
          <w:iCs/>
          <w:i/>
        </w:rPr>
        <w:t xml:space="preserve">sip</w:t>
      </w:r>
      <w:r>
        <w:t xml:space="preserve">; by</w:t>
      </w:r>
      <w:r>
        <w:t xml:space="preserve"> </w:t>
      </w:r>
      <w:r>
        <w:rPr>
          <w:iCs/>
          <w:i/>
        </w:rPr>
        <w:t xml:space="preserve">ṭita ātmanepadānāṃ ṭere</w:t>
      </w:r>
      <w:r>
        <w:t xml:space="preserve"> </w:t>
      </w:r>
      <w:r>
        <w:t xml:space="preserve">the</w:t>
      </w:r>
      <w:r>
        <w:t xml:space="preserve"> </w:t>
      </w:r>
      <w:r>
        <w:rPr>
          <w:iCs/>
          <w:i/>
        </w:rPr>
        <w:t xml:space="preserve">e</w:t>
      </w:r>
      <w:r>
        <w:t xml:space="preserve"> </w:t>
      </w:r>
      <w:r>
        <w:t xml:space="preserve">for the suffix; though this is a</w:t>
      </w:r>
      <w:r>
        <w:t xml:space="preserve"> </w:t>
      </w:r>
      <w:r>
        <w:rPr>
          <w:iCs/>
          <w:i/>
        </w:rPr>
        <w:t xml:space="preserve">parasmaipada</w:t>
      </w:r>
      <w:r>
        <w:t xml:space="preserve"> </w:t>
      </w:r>
      <w:r>
        <w:t xml:space="preserve">form, by</w:t>
      </w:r>
      <w:r>
        <w:t xml:space="preserve"> </w:t>
      </w:r>
      <w:r>
        <w:rPr>
          <w:iCs/>
          <w:i/>
        </w:rPr>
        <w:t xml:space="preserve">vyatyayo bahulam</w:t>
      </w:r>
      <w:r>
        <w:t xml:space="preserve"> </w:t>
      </w:r>
      <w:r>
        <w:t xml:space="preserve">(Pā. 3-1-85) it becomes</w:t>
      </w:r>
      <w:r>
        <w:t xml:space="preserve"> </w:t>
      </w:r>
      <w:r>
        <w:rPr>
          <w:iCs/>
          <w:i/>
        </w:rPr>
        <w:t xml:space="preserve">ātmanepada</w:t>
      </w:r>
      <w:r>
        <w:t xml:space="preserve">;</w:t>
      </w:r>
      <w:r>
        <w:t xml:space="preserve"> </w:t>
      </w:r>
      <w:r>
        <w:rPr>
          <w:iCs/>
          <w:i/>
        </w:rPr>
        <w:t xml:space="preserve">nighāta</w:t>
      </w:r>
      <w:r>
        <w:t xml:space="preserve"> </w:t>
      </w:r>
      <w:r>
        <w:t xml:space="preserve">by</w:t>
      </w:r>
      <w:r>
        <w:t xml:space="preserve"> </w:t>
      </w:r>
      <w:r>
        <w:rPr>
          <w:iCs/>
          <w:i/>
        </w:rPr>
        <w:t xml:space="preserve">tiṅ atiṅaḥ</w:t>
      </w:r>
      <w:r>
        <w:t xml:space="preserve">. ‖ 8 ‖</w:t>
      </w:r>
    </w:p>
    <w:p>
      <w:pPr>
        <w:pStyle w:val="BodyText"/>
      </w:pPr>
      <w:r>
        <w:rPr>
          <w:iCs/>
          <w:i/>
        </w:rPr>
        <w:t xml:space="preserve">(A printer’s ornament follows.)</w:t>
      </w:r>
    </w:p>
    <w:p>
      <w:r>
        <w:pict>
          <v:rect style="width:0;height:1.5pt" o:hralign="center" o:hrstd="t" o:hr="t"/>
        </w:pict>
      </w:r>
    </w:p>
    <w:bookmarkEnd w:id="156"/>
    <w:bookmarkStart w:id="157" w:name="rik-9-1"/>
    <w:p>
      <w:pPr>
        <w:pStyle w:val="Heading3"/>
      </w:pPr>
      <w:r>
        <w:t xml:space="preserve">Rik 9</w:t>
      </w:r>
    </w:p>
    <w:p>
      <w:pPr>
        <w:pStyle w:val="FirstParagraph"/>
      </w:pPr>
      <w:r>
        <w:rPr>
          <w:bCs/>
          <w:b/>
        </w:rPr>
        <w:t xml:space="preserve">॥ संहितापाठः ॥ — Saṃhitā-pāṭha (Rik 96.9)</w:t>
      </w:r>
      <w:r>
        <w:t xml:space="preserve"> </w:t>
      </w:r>
      <w:r>
        <w:rPr>
          <w:iCs/>
          <w:i/>
        </w:rPr>
        <w:t xml:space="preserve">(Triṣṭubh; accent marks printed here, not reproduced)</w:t>
      </w:r>
      <w:r>
        <w:t xml:space="preserve"> </w:t>
      </w:r>
      <w:r>
        <w:t xml:space="preserve">—</w:t>
      </w:r>
      <w:r>
        <w:t xml:space="preserve"> </w:t>
      </w:r>
      <w:r>
        <w:rPr>
          <w:iCs/>
          <w:i/>
        </w:rPr>
        <w:t xml:space="preserve">the last Ṛk of the Sūkta; it is the same as Rik 95.11</w:t>
      </w:r>
    </w:p>
    <w:p>
      <w:pPr>
        <w:pStyle w:val="BlockText"/>
      </w:pPr>
      <w:r>
        <w:t xml:space="preserve">एवा नो अग्ने समिधा वृधानो रेवत्पावक श्रवसे वि भाहि ।</w:t>
      </w:r>
      <w:r>
        <w:t xml:space="preserve"> </w:t>
      </w:r>
      <w:r>
        <w:t xml:space="preserve">तन्नो मित्रो वरुणो मामहन्तामदितिः सिन्धुः पृथिवी उत द्यौः ॥ ९ ॥</w:t>
      </w:r>
    </w:p>
    <w:p>
      <w:pPr>
        <w:pStyle w:val="FirstParagraph"/>
      </w:pPr>
      <w:r>
        <w:rPr>
          <w:iCs/>
          <w:i/>
        </w:rPr>
        <w:t xml:space="preserve">evā no agne samidhā vṛdhāno revat pāvaka śravase vi bhāhi | tan no mitro varuṇo māmahantām aditiḥ sindhuḥ pṛthivī uta dyauḥ ‖ 9 ‖</w:t>
      </w:r>
    </w:p>
    <w:bookmarkEnd w:id="157"/>
    <w:bookmarkStart w:id="158" w:name="page-108-pdf-128"/>
    <w:p>
      <w:pPr>
        <w:pStyle w:val="Heading3"/>
      </w:pPr>
      <w:r>
        <w:t xml:space="preserve">Page 108 (PDF 128)</w:t>
      </w:r>
    </w:p>
    <w:p>
      <w:pPr>
        <w:pStyle w:val="FirstParagraph"/>
      </w:pPr>
      <w:r>
        <w:rPr>
          <w:iCs/>
          <w:i/>
        </w:rPr>
        <w:t xml:space="preserve">(Running head: left 108;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96</w:t>
      </w:r>
      <w:r>
        <w:rPr>
          <w:iCs/>
          <w:i/>
        </w:rPr>
        <w:t xml:space="preserve">”</w:t>
      </w:r>
      <w:r>
        <w:rPr>
          <w:iCs/>
          <w:i/>
        </w:rPr>
        <w:t xml:space="preserve">.)</w:t>
      </w:r>
    </w:p>
    <w:p>
      <w:pPr>
        <w:pStyle w:val="BodyText"/>
      </w:pPr>
      <w:r>
        <w:rPr>
          <w:bCs/>
          <w:b/>
        </w:rPr>
        <w:t xml:space="preserve">॥ पदपाठः ॥ — Pada-pāṭha (Rik 96.9)</w:t>
      </w:r>
    </w:p>
    <w:p>
      <w:pPr>
        <w:pStyle w:val="BlockText"/>
      </w:pPr>
      <w:r>
        <w:t xml:space="preserve">एव । नः । अग्ने । सम्ऽइधा । वृधानः । रेवत् । पावक । श्रवसे । वि । भाहि ।</w:t>
      </w:r>
      <w:r>
        <w:t xml:space="preserve"> </w:t>
      </w:r>
      <w:r>
        <w:t xml:space="preserve">तत् । नः । मित्रः । वरुणः । मामहन्ताम् । अदितिः । सिन्धुः । पृथिवी । उत । द्यौः ॥ ९ ॥</w:t>
      </w:r>
    </w:p>
    <w:p>
      <w:pPr>
        <w:pStyle w:val="FirstParagraph"/>
      </w:pPr>
      <w:r>
        <w:rPr>
          <w:iCs/>
          <w:i/>
        </w:rPr>
        <w:t xml:space="preserve">eva | naḥ | agne | sam-idhā | vṛdhānaḥ | revat | pāvaka | śravase | vi | bhāhi | tat | naḥ | mitraḥ | varuṇaḥ | māmahantām | aditiḥ | sindhuḥ | pṛthivī | uta | dyauḥ ‖ 9 ‖</w:t>
      </w:r>
    </w:p>
    <w:p>
      <w:pPr>
        <w:pStyle w:val="BodyText"/>
      </w:pPr>
      <w:r>
        <w:rPr>
          <w:iCs/>
          <w:i/>
        </w:rPr>
        <w:t xml:space="preserve">(Reading note: as in 95.11, the print’s Pada has</w:t>
      </w:r>
      <w:r>
        <w:t xml:space="preserve"> </w:t>
      </w:r>
      <w:r>
        <w:t xml:space="preserve">eva</w:t>
      </w:r>
      <w:r>
        <w:t xml:space="preserve"> </w:t>
      </w:r>
      <w:r>
        <w:rPr>
          <w:iCs/>
          <w:i/>
        </w:rPr>
        <w:t xml:space="preserve">for the Saṃhitā’s</w:t>
      </w:r>
      <w:r>
        <w:t xml:space="preserve"> </w:t>
      </w:r>
      <w:r>
        <w:t xml:space="preserve">evā</w:t>
      </w:r>
      <w:r>
        <w:rPr>
          <w:iCs/>
          <w:i/>
        </w:rPr>
        <w:t xml:space="preserve">; the print’s Pada here gives</w:t>
      </w:r>
      <w:r>
        <w:t xml:space="preserve"> </w:t>
      </w:r>
      <w:r>
        <w:t xml:space="preserve">māmahantām</w:t>
      </w:r>
      <w:r>
        <w:t xml:space="preserve"> </w:t>
      </w:r>
      <w:r>
        <w:rPr>
          <w:iCs/>
          <w:i/>
        </w:rPr>
        <w:t xml:space="preserve">(in Rik 94.16 it printed</w:t>
      </w:r>
      <w:r>
        <w:t xml:space="preserve"> </w:t>
      </w:r>
      <w:r>
        <w:t xml:space="preserve">mamahantām</w:t>
      </w:r>
      <w:r>
        <w:rPr>
          <w:iCs/>
          <w:i/>
        </w:rPr>
        <w:t xml:space="preserve">).)</w:t>
      </w:r>
    </w:p>
    <w:p>
      <w:pPr>
        <w:pStyle w:val="BodyText"/>
      </w:pPr>
      <w:r>
        <w:rPr>
          <w:bCs/>
          <w:b/>
        </w:rPr>
        <w:t xml:space="preserve">॥ सायणभाष्यम् ॥ — Sāyaṇa-bhāṣya (Rik 96.9)</w:t>
      </w:r>
    </w:p>
    <w:p>
      <w:pPr>
        <w:pStyle w:val="BlockText"/>
      </w:pPr>
      <w:r>
        <w:t xml:space="preserve">व्याख्येयं पूर्वसूक्ते । आश्वरार्थस्तु । हे शोधकाग्ने । एवमस्माभिर्दत्तेन समिदादिद्रव्येण वृधानो वर्धमानः सन् सोऽस्माकं धनयुक्तायान्नाय विशेषेण प्रकाशस्व । अस्माकं तदन्नं मित्रादयो ममहन्तां । पूजयन्तां । रक्षन्त्वित्यर्थः । तथा सिन्धुरब्देवता द्यावापृथिव्यौ च ममहन्तां ॥</w:t>
      </w:r>
      <w:r>
        <w:t xml:space="preserve"> </w:t>
      </w:r>
      <w:r>
        <w:rPr>
          <w:iCs/>
          <w:i/>
        </w:rPr>
        <w:t xml:space="preserve">vyākhyeyaṃ pūrvasūkte | āśvarārthas tu | he śodhakāgne | evam asmābhir dattena samidādidravyeṇa vṛdhāno vardhamānaḥ san so ’smākaṃ dhanayuktāyānnāya viśeṣeṇa prakāśasva | asmākaṃ tad annaṃ mitrādayo mamahantāṃ | pūjayantāṃ | rakṣantv ity arthaḥ | tathā sindhur abdevatā dyāvāpṛthivyau ca mamahantāṃ ‖</w:t>
      </w:r>
    </w:p>
    <w:p>
      <w:pPr>
        <w:pStyle w:val="FirstParagraph"/>
      </w:pPr>
      <w:r>
        <w:rPr>
          <w:iCs/>
          <w:i/>
        </w:rPr>
        <w:t xml:space="preserve">(This Ṛk is the same as the last Ṛk of the previous sūkta and is explained there: so the bhāṣya says</w:t>
      </w:r>
      <w:r>
        <w:rPr>
          <w:iCs/>
          <w:i/>
        </w:rPr>
        <w:t xml:space="preserve"> </w:t>
      </w:r>
      <w:r>
        <w:rPr>
          <w:iCs/>
          <w:i/>
        </w:rPr>
        <w:t xml:space="preserve">“</w:t>
      </w:r>
      <w:r>
        <w:rPr>
          <w:iCs/>
          <w:i/>
        </w:rPr>
        <w:t xml:space="preserve">to be explained in the previous sūkta</w:t>
      </w:r>
      <w:r>
        <w:rPr>
          <w:iCs/>
          <w:i/>
        </w:rPr>
        <w:t xml:space="preserve">”</w:t>
      </w:r>
      <w:r>
        <w:rPr>
          <w:iCs/>
          <w:i/>
        </w:rPr>
        <w:t xml:space="preserve">. The print’s</w:t>
      </w:r>
      <w:r>
        <w:t xml:space="preserve"> </w:t>
      </w:r>
      <w:r>
        <w:t xml:space="preserve">āśvarārthas tu</w:t>
      </w:r>
      <w:r>
        <w:t xml:space="preserve"> </w:t>
      </w:r>
      <w:r>
        <w:rPr>
          <w:iCs/>
          <w:i/>
        </w:rPr>
        <w:t xml:space="preserve">(for</w:t>
      </w:r>
      <w:r>
        <w:t xml:space="preserve"> </w:t>
      </w:r>
      <w:r>
        <w:t xml:space="preserve">saṃkṣepārthas tu</w:t>
      </w:r>
      <w:r>
        <w:rPr>
          <w:iCs/>
          <w:i/>
        </w:rPr>
        <w:t xml:space="preserve">?) is read as given [?]; the sense is the one given for 95.11.)</w:t>
      </w:r>
    </w:p>
    <w:p>
      <w:pPr>
        <w:pStyle w:val="BodyText"/>
      </w:pPr>
      <w:r>
        <w:rPr>
          <w:bCs/>
          <w:b/>
        </w:rPr>
        <w:t xml:space="preserve">॥ प्रतिपदार्थः ॥ — Pratipadārtha (Kannada)</w:t>
      </w:r>
    </w:p>
    <w:p>
      <w:pPr>
        <w:pStyle w:val="BodyText"/>
      </w:pPr>
      <w:r>
        <w:t xml:space="preserve">“</w:t>
      </w:r>
      <w:r>
        <w:rPr>
          <w:iCs/>
          <w:i/>
        </w:rPr>
        <w:t xml:space="preserve">pāvaka</w:t>
      </w:r>
      <w:r>
        <w:t xml:space="preserve"> </w:t>
      </w:r>
      <w:r>
        <w:t xml:space="preserve">— O purifier;</w:t>
      </w:r>
      <w:r>
        <w:t xml:space="preserve"> </w:t>
      </w:r>
      <w:r>
        <w:rPr>
          <w:iCs/>
          <w:i/>
        </w:rPr>
        <w:t xml:space="preserve">agne</w:t>
      </w:r>
      <w:r>
        <w:t xml:space="preserve"> </w:t>
      </w:r>
      <w:r>
        <w:t xml:space="preserve">— O Agni;</w:t>
      </w:r>
      <w:r>
        <w:t xml:space="preserve"> </w:t>
      </w:r>
      <w:r>
        <w:rPr>
          <w:iCs/>
          <w:i/>
        </w:rPr>
        <w:t xml:space="preserve">naḥ</w:t>
      </w:r>
      <w:r>
        <w:t xml:space="preserve"> </w:t>
      </w:r>
      <w:r>
        <w:t xml:space="preserve">— our (offered by us);</w:t>
      </w:r>
      <w:r>
        <w:t xml:space="preserve"> </w:t>
      </w:r>
      <w:r>
        <w:rPr>
          <w:iCs/>
          <w:i/>
        </w:rPr>
        <w:t xml:space="preserve">samidhā eva</w:t>
      </w:r>
      <w:r>
        <w:t xml:space="preserve"> </w:t>
      </w:r>
      <w:r>
        <w:t xml:space="preserve">— with the fuel alone;</w:t>
      </w:r>
      <w:r>
        <w:t xml:space="preserve"> </w:t>
      </w:r>
      <w:r>
        <w:rPr>
          <w:iCs/>
          <w:i/>
        </w:rPr>
        <w:t xml:space="preserve">vṛdhānaḥ</w:t>
      </w:r>
      <w:r>
        <w:t xml:space="preserve"> </w:t>
      </w:r>
      <w:r>
        <w:t xml:space="preserve">— growing in vigour;</w:t>
      </w:r>
      <w:r>
        <w:t xml:space="preserve"> </w:t>
      </w:r>
      <w:r>
        <w:rPr>
          <w:iCs/>
          <w:i/>
        </w:rPr>
        <w:t xml:space="preserve">revat</w:t>
      </w:r>
      <w:r>
        <w:t xml:space="preserve"> </w:t>
      </w:r>
      <w:r>
        <w:t xml:space="preserve">— endowed with wealth;</w:t>
      </w:r>
      <w:r>
        <w:t xml:space="preserve"> </w:t>
      </w:r>
      <w:r>
        <w:rPr>
          <w:iCs/>
          <w:i/>
        </w:rPr>
        <w:t xml:space="preserve">śravase</w:t>
      </w:r>
      <w:r>
        <w:t xml:space="preserve"> </w:t>
      </w:r>
      <w:r>
        <w:t xml:space="preserve">— for the sake of food;</w:t>
      </w:r>
      <w:r>
        <w:t xml:space="preserve"> </w:t>
      </w:r>
      <w:r>
        <w:rPr>
          <w:iCs/>
          <w:i/>
        </w:rPr>
        <w:t xml:space="preserve">vi bhāhi</w:t>
      </w:r>
      <w:r>
        <w:t xml:space="preserve"> </w:t>
      </w:r>
      <w:r>
        <w:t xml:space="preserve">— shine exceedingly;</w:t>
      </w:r>
      <w:r>
        <w:t xml:space="preserve"> </w:t>
      </w:r>
      <w:r>
        <w:rPr>
          <w:iCs/>
          <w:i/>
        </w:rPr>
        <w:t xml:space="preserve">naḥ</w:t>
      </w:r>
      <w:r>
        <w:t xml:space="preserve"> </w:t>
      </w:r>
      <w:r>
        <w:t xml:space="preserve">— our;</w:t>
      </w:r>
      <w:r>
        <w:t xml:space="preserve"> </w:t>
      </w:r>
      <w:r>
        <w:rPr>
          <w:iCs/>
          <w:i/>
        </w:rPr>
        <w:t xml:space="preserve">tat</w:t>
      </w:r>
      <w:r>
        <w:t xml:space="preserve"> </w:t>
      </w:r>
      <w:r>
        <w:t xml:space="preserve">— that food;</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ocean;</w:t>
      </w:r>
      <w:r>
        <w:t xml:space="preserve"> </w:t>
      </w:r>
      <w:r>
        <w:rPr>
          <w:iCs/>
          <w:i/>
        </w:rPr>
        <w:t xml:space="preserve">pṛthivī</w:t>
      </w:r>
      <w:r>
        <w:t xml:space="preserve"> </w:t>
      </w:r>
      <w:r>
        <w:t xml:space="preserve">— the earth;</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heavenly world;</w:t>
      </w:r>
      <w:r>
        <w:t xml:space="preserve"> </w:t>
      </w:r>
      <w:r>
        <w:rPr>
          <w:iCs/>
          <w:i/>
        </w:rPr>
        <w:t xml:space="preserve">māmahantām</w:t>
      </w:r>
      <w:r>
        <w:t xml:space="preserve"> </w:t>
      </w:r>
      <w:r>
        <w:t xml:space="preserve">— let them protect.</w:t>
      </w:r>
      <w:r>
        <w:t xml:space="preserve">”</w:t>
      </w:r>
    </w:p>
    <w:p>
      <w:pPr>
        <w:pStyle w:val="BodyText"/>
      </w:pPr>
      <w:r>
        <w:rPr>
          <w:bCs/>
          <w:b/>
        </w:rPr>
        <w:t xml:space="preserve">॥ भावार्थः ॥ — Bhāvārtha (Kannada)</w:t>
      </w:r>
    </w:p>
    <w:p>
      <w:pPr>
        <w:pStyle w:val="BodyText"/>
      </w:pPr>
      <w:r>
        <w:t xml:space="preserve">“</w:t>
      </w:r>
      <w:r>
        <w:t xml:space="preserve">O Agni, purifier who destroys sins: growing with vigour by the fuel offered by us, shine exceedingly for the sake of drinking [?] our food, which is endowed with wealth. May Mitra, Varuṇa, Aditi, the ocean, the earth and the heavenly world protect that food of ours.</w:t>
      </w:r>
      <w:r>
        <w:t xml:space="preserve">”</w:t>
      </w:r>
    </w:p>
    <w:p>
      <w:pPr>
        <w:pStyle w:val="BodyText"/>
      </w:pPr>
      <w:r>
        <w:rPr>
          <w:bCs/>
          <w:b/>
        </w:rPr>
        <w:t xml:space="preserve">English Translation (as printed)</w:t>
      </w:r>
    </w:p>
    <w:p>
      <w:pPr>
        <w:pStyle w:val="BlockText"/>
      </w:pPr>
      <w:r>
        <w:t xml:space="preserve">Thus, Agni, who is the purifier, growing with the fuel (we have supplied), blaze for the sake of securing food to us, who are possessed o[f] wealth, and may Mitra, Varuna, Aditi,—ocean, earth, heaven, preserve it to us.</w:t>
      </w:r>
    </w:p>
    <w:p>
      <w:pPr>
        <w:pStyle w:val="FirstParagraph"/>
      </w:pPr>
      <w:r>
        <w:rPr>
          <w:iCs/>
          <w:i/>
        </w:rPr>
        <w:t xml:space="preserve">(The print has</w:t>
      </w:r>
      <w:r>
        <w:rPr>
          <w:iCs/>
          <w:i/>
        </w:rPr>
        <w:t xml:space="preserve"> </w:t>
      </w:r>
      <w:r>
        <w:rPr>
          <w:iCs/>
          <w:i/>
        </w:rPr>
        <w:t xml:space="preserve">“</w:t>
      </w:r>
      <w:r>
        <w:rPr>
          <w:iCs/>
          <w:i/>
        </w:rPr>
        <w:t xml:space="preserve">possessed o</w:t>
      </w:r>
      <w:r>
        <w:rPr>
          <w:iCs/>
          <w:i/>
        </w:rPr>
        <w:t xml:space="preserve">”</w:t>
      </w:r>
      <w:r>
        <w:rPr>
          <w:iCs/>
          <w:i/>
        </w:rPr>
        <w:t xml:space="preserve"> </w:t>
      </w:r>
      <w:r>
        <w:rPr>
          <w:iCs/>
          <w:i/>
        </w:rPr>
        <w:t xml:space="preserve">at the line end:</w:t>
      </w:r>
      <w:r>
        <w:rPr>
          <w:iCs/>
          <w:i/>
        </w:rPr>
        <w:t xml:space="preserve"> </w:t>
      </w:r>
      <w:r>
        <w:rPr>
          <w:iCs/>
          <w:i/>
        </w:rPr>
        <w:t xml:space="preserve">“</w:t>
      </w:r>
      <w:r>
        <w:rPr>
          <w:iCs/>
          <w:i/>
        </w:rPr>
        <w:t xml:space="preserve">of</w:t>
      </w:r>
      <w:r>
        <w:rPr>
          <w:iCs/>
          <w:i/>
        </w:rPr>
        <w:t xml:space="preserve">”</w:t>
      </w:r>
      <w:r>
        <w:rPr>
          <w:iCs/>
          <w:i/>
        </w:rPr>
        <w:t xml:space="preserve"> </w:t>
      </w:r>
      <w:r>
        <w:rPr>
          <w:iCs/>
          <w:i/>
        </w:rPr>
        <w:t xml:space="preserve">lost.)</w:t>
      </w:r>
    </w:p>
    <w:bookmarkEnd w:id="158"/>
    <w:bookmarkStart w:id="159" w:name="page-109-pdf-129"/>
    <w:p>
      <w:pPr>
        <w:pStyle w:val="Heading3"/>
      </w:pPr>
      <w:r>
        <w:t xml:space="preserve">Page 109 (PDF 129)</w:t>
      </w:r>
    </w:p>
    <w:p>
      <w:pPr>
        <w:pStyle w:val="FirstParagraph"/>
      </w:pPr>
      <w:r>
        <w:rPr>
          <w:iCs/>
          <w:i/>
        </w:rPr>
        <w:t xml:space="preserve">(Running head left:</w:t>
      </w:r>
      <w:r>
        <w:rPr>
          <w:iCs/>
          <w:i/>
        </w:rPr>
        <w:t xml:space="preserve"> </w:t>
      </w:r>
      <w:r>
        <w:rPr>
          <w:iCs/>
          <w:i/>
        </w:rPr>
        <w:t xml:space="preserve">“</w:t>
      </w:r>
      <w:r>
        <w:rPr>
          <w:iCs/>
          <w:i/>
        </w:rPr>
        <w:t xml:space="preserve">Aṣṭaka 1, Adhyāya 7, Varga 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109.)</w:t>
      </w:r>
    </w:p>
    <w:p>
      <w:pPr>
        <w:pStyle w:val="BodyText"/>
      </w:pPr>
      <w:r>
        <w:rPr>
          <w:bCs/>
          <w:b/>
        </w:rPr>
        <w:t xml:space="preserve">॥ विशेषविषयाः ॥ — Special Topics of Rik 96.9 (Kannada)</w:t>
      </w:r>
    </w:p>
    <w:p>
      <w:pPr>
        <w:pStyle w:val="BodyText"/>
      </w:pPr>
      <w:r>
        <w:t xml:space="preserve">“</w:t>
      </w:r>
      <w:r>
        <w:t xml:space="preserve">When explaining the Ṛk 1-95-11 [the corresponding Ṛk of Sūkta 95], the sense of this Ṛk was explained at length. When mention is made of the means of Agni’s growth by</w:t>
      </w:r>
      <w:r>
        <w:t xml:space="preserve"> </w:t>
      </w:r>
      <w:r>
        <w:rPr>
          <w:iCs/>
          <w:i/>
        </w:rPr>
        <w:t xml:space="preserve">samidhā iva vṛdhānaḥ</w:t>
      </w:r>
      <w:r>
        <w:t xml:space="preserve"> </w:t>
      </w:r>
      <w:r>
        <w:t xml:space="preserve">(</w:t>
      </w:r>
      <w:r>
        <w:t xml:space="preserve">‘</w:t>
      </w:r>
      <w:r>
        <w:t xml:space="preserve">growing by fuel alone</w:t>
      </w:r>
      <w:r>
        <w:t xml:space="preserve">’</w:t>
      </w:r>
      <w:r>
        <w:t xml:space="preserve">), Skandasvāmin makes the meaning of the word</w:t>
      </w:r>
      <w:r>
        <w:t xml:space="preserve"> </w:t>
      </w:r>
      <w:r>
        <w:rPr>
          <w:iCs/>
          <w:i/>
        </w:rPr>
        <w:t xml:space="preserve">samidh</w:t>
      </w:r>
      <w:r>
        <w:t xml:space="preserve"> </w:t>
      </w:r>
      <w:r>
        <w:t xml:space="preserve">here not</w:t>
      </w:r>
      <w:r>
        <w:t xml:space="preserve"> </w:t>
      </w:r>
      <w:r>
        <w:t xml:space="preserve">‘</w:t>
      </w:r>
      <w:r>
        <w:t xml:space="preserve">wood</w:t>
      </w:r>
      <w:r>
        <w:t xml:space="preserve">’</w:t>
      </w:r>
      <w:r>
        <w:t xml:space="preserve"> </w:t>
      </w:r>
      <w:r>
        <w:t xml:space="preserve">but</w:t>
      </w:r>
      <w:r>
        <w:t xml:space="preserve"> </w:t>
      </w:r>
      <w:r>
        <w:t xml:space="preserve">‘</w:t>
      </w:r>
      <w:r>
        <w:t xml:space="preserve">praise</w:t>
      </w:r>
      <w:r>
        <w:t xml:space="preserve">’</w:t>
      </w:r>
      <w:r>
        <w:t xml:space="preserve"> </w:t>
      </w:r>
      <w:r>
        <w:t xml:space="preserve">alone; and Sāyaṇa’s explanation is more suitable, as has been explained at length with the scriptural sentences.</w:t>
      </w:r>
      <w:r>
        <w:t xml:space="preserve">”</w:t>
      </w:r>
    </w:p>
    <w:p>
      <w:pPr>
        <w:pStyle w:val="BodyText"/>
      </w:pPr>
      <w:r>
        <w:rPr>
          <w:iCs/>
          <w:i/>
          <w:bCs/>
          <w:b/>
        </w:rPr>
        <w:t xml:space="preserve">pāvaka</w:t>
      </w:r>
      <w:r>
        <w:t xml:space="preserve"> </w:t>
      </w:r>
      <w:r>
        <w:t xml:space="preserve">—</w:t>
      </w:r>
      <w:r>
        <w:t xml:space="preserve"> </w:t>
      </w:r>
      <w:r>
        <w:rPr>
          <w:iCs/>
          <w:i/>
        </w:rPr>
        <w:t xml:space="preserve">śodhaka</w:t>
      </w:r>
      <w:r>
        <w:t xml:space="preserve">:</w:t>
      </w:r>
      <w:r>
        <w:t xml:space="preserve"> </w:t>
      </w:r>
      <w:r>
        <w:t xml:space="preserve">“</w:t>
      </w:r>
      <w:r>
        <w:t xml:space="preserve">the one who purifies all: this is an epithet of Agni. This epithet is used with reference to the deities Agni, Sūrya, the Maruts, the waters and others. Such an epithet, in the sense of</w:t>
      </w:r>
      <w:r>
        <w:t xml:space="preserve"> </w:t>
      </w:r>
      <w:r>
        <w:t xml:space="preserve">‘</w:t>
      </w:r>
      <w:r>
        <w:t xml:space="preserve">purifier</w:t>
      </w:r>
      <w:r>
        <w:t xml:space="preserve">’</w:t>
      </w:r>
      <w:r>
        <w:t xml:space="preserve">, fits this context; and, as a name,</w:t>
      </w:r>
      <w:r>
        <w:t xml:space="preserve"> </w:t>
      </w:r>
      <w:r>
        <w:rPr>
          <w:iCs/>
          <w:i/>
        </w:rPr>
        <w:t xml:space="preserve">pāvaka</w:t>
      </w:r>
      <w:r>
        <w:t xml:space="preserve"> </w:t>
      </w:r>
      <w:r>
        <w:t xml:space="preserve">is well known as a synonym of Agni.</w:t>
      </w:r>
      <w:r>
        <w:t xml:space="preserve"> </w:t>
      </w:r>
      <w:r>
        <w:rPr>
          <w:iCs/>
          <w:i/>
        </w:rPr>
        <w:t xml:space="preserve">Pāvaka</w:t>
      </w:r>
      <w:r>
        <w:t xml:space="preserve">,</w:t>
      </w:r>
      <w:r>
        <w:t xml:space="preserve"> </w:t>
      </w:r>
      <w:r>
        <w:t xml:space="preserve">‘</w:t>
      </w:r>
      <w:r>
        <w:t xml:space="preserve">Agni</w:t>
      </w:r>
      <w:r>
        <w:t xml:space="preserve">’</w:t>
      </w:r>
      <w:r>
        <w:t xml:space="preserve">, is one of the names of the three brothers of Agni: this is known from the story described in the Bṛhaddevatā —</w:t>
      </w:r>
      <w:r>
        <w:t xml:space="preserve">”</w:t>
      </w:r>
    </w:p>
    <w:p>
      <w:pPr>
        <w:pStyle w:val="BlockText"/>
      </w:pPr>
      <w:r>
        <w:t xml:space="preserve">वैश्वानरे गृहपतौ यदिष्टोऽग्निश्च पावके ।</w:t>
      </w:r>
      <w:r>
        <w:t xml:space="preserve"> </w:t>
      </w:r>
      <w:r>
        <w:t xml:space="preserve">वषट्कारेण वृक्लेषु भ्रातृष्वग्निः सहःसुते ॥</w:t>
      </w:r>
      <w:r>
        <w:t xml:space="preserve"> </w:t>
      </w:r>
      <w:r>
        <w:rPr>
          <w:iCs/>
          <w:i/>
        </w:rPr>
        <w:t xml:space="preserve">vaiśvānare gṛhapatau yad iṣṭo ’gniś ca pāvake |</w:t>
      </w:r>
      <w:r>
        <w:t xml:space="preserve"> </w:t>
      </w:r>
      <w:r>
        <w:rPr>
          <w:iCs/>
          <w:i/>
        </w:rPr>
        <w:t xml:space="preserve">vaṣaṭkāreṇa vṛkleṣu bhrātṛṣv agniḥ sahaḥsute ‖</w:t>
      </w:r>
      <w:r>
        <w:t xml:space="preserve"> </w:t>
      </w:r>
      <w:r>
        <w:t xml:space="preserve">(</w:t>
      </w:r>
      <w:r>
        <w:rPr>
          <w:iCs/>
          <w:i/>
        </w:rPr>
        <w:t xml:space="preserve">Bṛ. De.</w:t>
      </w:r>
      <w:r>
        <w:t xml:space="preserve"> </w:t>
      </w:r>
      <w:r>
        <w:t xml:space="preserve">2-61)</w:t>
      </w:r>
    </w:p>
    <w:p>
      <w:pPr>
        <w:pStyle w:val="FirstParagraph"/>
      </w:pPr>
      <w:r>
        <w:rPr>
          <w:iCs/>
          <w:i/>
        </w:rPr>
        <w:t xml:space="preserve">(Translation, mine and tentative, with the doubtful words [?]:</w:t>
      </w:r>
      <w:r>
        <w:rPr>
          <w:iCs/>
          <w:i/>
        </w:rPr>
        <w:t xml:space="preserve"> </w:t>
      </w:r>
      <w:r>
        <w:rPr>
          <w:iCs/>
          <w:i/>
        </w:rPr>
        <w:t xml:space="preserve">“</w:t>
      </w:r>
      <w:r>
        <w:rPr>
          <w:iCs/>
          <w:i/>
        </w:rPr>
        <w:t xml:space="preserve">when [the oblation] was offered to Vaiśvānara, the lord of the house, and Agni, and Pāvaka, with the* vaṣaṭ</w:t>
      </w:r>
      <w:r>
        <w:rPr>
          <w:iCs/>
          <w:i/>
        </w:rPr>
        <w:t xml:space="preserve"> </w:t>
      </w:r>
      <w:r>
        <w:rPr>
          <w:iCs/>
          <w:i/>
          <w:iCs/>
          <w:i/>
        </w:rPr>
        <w:t xml:space="preserve">call, among the brothers, Agni the son of strength.”)</w:t>
      </w:r>
      <w:r>
        <w:rPr>
          <w:iCs/>
          <w:i/>
        </w:rPr>
        <w:t xml:space="preserve">”</w:t>
      </w:r>
      <w:r>
        <w:rPr>
          <w:iCs/>
          <w:i/>
        </w:rPr>
        <w:t xml:space="preserve">— in the Ṛksaṃhitā, in the telling of the story of the brothers of Agni, described on the basis of the 59th sūkta of the 1st maṇḍala, their names are also given. But in the present context there is no connexion between the word</w:t>
      </w:r>
      <w:r>
        <w:rPr>
          <w:iCs/>
          <w:i/>
        </w:rPr>
        <w:t xml:space="preserve"> </w:t>
      </w:r>
      <w:r>
        <w:t xml:space="preserve">pāvaka* and that story. Here</w:t>
      </w:r>
      <w:r>
        <w:t xml:space="preserve"> </w:t>
      </w:r>
      <w:r>
        <w:rPr>
          <w:iCs/>
          <w:i/>
        </w:rPr>
        <w:t xml:space="preserve">pāvaka</w:t>
      </w:r>
      <w:r>
        <w:t xml:space="preserve"> </w:t>
      </w:r>
      <w:r>
        <w:t xml:space="preserve">means</w:t>
      </w:r>
      <w:r>
        <w:t xml:space="preserve"> </w:t>
      </w:r>
      <w:r>
        <w:t xml:space="preserve">‘</w:t>
      </w:r>
      <w:r>
        <w:t xml:space="preserve">one who purifies all</w:t>
      </w:r>
      <w:r>
        <w:t xml:space="preserve">’</w:t>
      </w:r>
      <w:r>
        <w:t xml:space="preserve">. By this excellent quality, the prayer is made that Mitra and the other deities may make the food produced by Agni worthy of worship.”</w:t>
      </w:r>
    </w:p>
    <w:p>
      <w:pPr>
        <w:pStyle w:val="BodyText"/>
      </w:pPr>
      <w:r>
        <w:rPr>
          <w:bCs/>
          <w:b/>
        </w:rPr>
        <w:t xml:space="preserve">॥ व्याकरणप्रक्रिया ॥ — Vyākaraṇa-prakriyā (Rik 96.9)</w:t>
      </w:r>
      <w:r>
        <w:t xml:space="preserve"> </w:t>
      </w:r>
      <w:r>
        <w:rPr>
          <w:iCs/>
          <w:i/>
        </w:rPr>
        <w:t xml:space="preserve">(grammar page, noted briefly)</w:t>
      </w:r>
    </w:p>
    <w:p>
      <w:pPr>
        <w:pStyle w:val="BodyText"/>
      </w:pPr>
      <w:r>
        <w:rPr>
          <w:iCs/>
          <w:i/>
          <w:bCs/>
          <w:b/>
        </w:rPr>
        <w:t xml:space="preserve">eva</w:t>
      </w:r>
      <w:r>
        <w:t xml:space="preserve"> </w:t>
      </w:r>
      <w:r>
        <w:t xml:space="preserve">— in the Saṃhitā the lengthening by</w:t>
      </w:r>
      <w:r>
        <w:t xml:space="preserve"> </w:t>
      </w:r>
      <w:r>
        <w:rPr>
          <w:iCs/>
          <w:i/>
        </w:rPr>
        <w:t xml:space="preserve">nipātasya ca</w:t>
      </w:r>
      <w:r>
        <w:t xml:space="preserve"> </w:t>
      </w:r>
      <w:r>
        <w:t xml:space="preserve">(Pā. 6-3-136). —</w:t>
      </w:r>
      <w:r>
        <w:t xml:space="preserve"> </w:t>
      </w:r>
      <w:r>
        <w:rPr>
          <w:iCs/>
          <w:i/>
          <w:bCs/>
          <w:b/>
        </w:rPr>
        <w:t xml:space="preserve">samidhā</w:t>
      </w:r>
      <w:r>
        <w:t xml:space="preserve"> </w:t>
      </w:r>
      <w:r>
        <w:t xml:space="preserve">— root</w:t>
      </w:r>
      <w:r>
        <w:t xml:space="preserve"> </w:t>
      </w:r>
      <w:r>
        <w:rPr>
          <w:iCs/>
          <w:i/>
        </w:rPr>
        <w:t xml:space="preserve">ñi indhī</w:t>
      </w:r>
      <w:r>
        <w:t xml:space="preserve"> </w:t>
      </w:r>
      <w:r>
        <w:t xml:space="preserve">(to shine); with</w:t>
      </w:r>
      <w:r>
        <w:t xml:space="preserve"> </w:t>
      </w:r>
      <w:r>
        <w:rPr>
          <w:iCs/>
          <w:i/>
        </w:rPr>
        <w:t xml:space="preserve">sam</w:t>
      </w:r>
      <w:r>
        <w:t xml:space="preserve"> </w:t>
      </w:r>
      <w:r>
        <w:t xml:space="preserve">as upapada,</w:t>
      </w:r>
      <w:r>
        <w:t xml:space="preserve"> </w:t>
      </w:r>
      <w:r>
        <w:rPr>
          <w:iCs/>
          <w:i/>
        </w:rPr>
        <w:t xml:space="preserve">kvip</w:t>
      </w:r>
      <w:r>
        <w:t xml:space="preserve">; the nasal of the penultimate dropped by</w:t>
      </w:r>
      <w:r>
        <w:t xml:space="preserve"> </w:t>
      </w:r>
      <w:r>
        <w:rPr>
          <w:iCs/>
          <w:i/>
        </w:rPr>
        <w:t xml:space="preserve">aniditāṃ hala upadhāyāḥ kṅiti</w:t>
      </w:r>
      <w:r>
        <w:t xml:space="preserve">; the stem</w:t>
      </w:r>
      <w:r>
        <w:t xml:space="preserve"> </w:t>
      </w:r>
      <w:r>
        <w:rPr>
          <w:iCs/>
          <w:i/>
        </w:rPr>
        <w:t xml:space="preserve">samidh</w:t>
      </w:r>
      <w:r>
        <w:t xml:space="preserve">, ending in</w:t>
      </w:r>
      <w:r>
        <w:t xml:space="preserve"> </w:t>
      </w:r>
      <w:r>
        <w:rPr>
          <w:iCs/>
          <w:i/>
        </w:rPr>
        <w:t xml:space="preserve">dh</w:t>
      </w:r>
      <w:r>
        <w:t xml:space="preserve">; the</w:t>
      </w:r>
      <w:r>
        <w:t xml:space="preserve"> </w:t>
      </w:r>
      <w:r>
        <w:rPr>
          <w:iCs/>
          <w:i/>
        </w:rPr>
        <w:t xml:space="preserve">kṛt</w:t>
      </w:r>
      <w:r>
        <w:t xml:space="preserve">-compound’s first-member accent; the instrumental singular. —</w:t>
      </w:r>
      <w:r>
        <w:t xml:space="preserve"> </w:t>
      </w:r>
      <w:r>
        <w:rPr>
          <w:iCs/>
          <w:i/>
          <w:bCs/>
          <w:b/>
        </w:rPr>
        <w:t xml:space="preserve">vṛdhānaḥ</w:t>
      </w:r>
      <w:r>
        <w:t xml:space="preserve"> </w:t>
      </w:r>
      <w:r>
        <w:t xml:space="preserve">— root</w:t>
      </w:r>
      <w:r>
        <w:t xml:space="preserve"> </w:t>
      </w:r>
      <w:r>
        <w:rPr>
          <w:iCs/>
          <w:i/>
        </w:rPr>
        <w:t xml:space="preserve">vṛdhu</w:t>
      </w:r>
      <w:r>
        <w:t xml:space="preserve"> </w:t>
      </w:r>
      <w:r>
        <w:t xml:space="preserve">(to grow);</w:t>
      </w:r>
      <w:r>
        <w:t xml:space="preserve"> </w:t>
      </w:r>
      <w:r>
        <w:rPr>
          <w:iCs/>
          <w:i/>
        </w:rPr>
        <w:t xml:space="preserve">śānac</w:t>
      </w:r>
      <w:r>
        <w:t xml:space="preserve"> </w:t>
      </w:r>
      <w:r>
        <w:t xml:space="preserve">in the present sense; by</w:t>
      </w:r>
      <w:r>
        <w:t xml:space="preserve"> </w:t>
      </w:r>
      <w:r>
        <w:rPr>
          <w:iCs/>
          <w:i/>
        </w:rPr>
        <w:t xml:space="preserve">bahulaṃ chandasi</w:t>
      </w:r>
      <w:r>
        <w:t xml:space="preserve"> </w:t>
      </w:r>
      <w:r>
        <w:t xml:space="preserve">the</w:t>
      </w:r>
      <w:r>
        <w:t xml:space="preserve"> </w:t>
      </w:r>
      <w:r>
        <w:rPr>
          <w:iCs/>
          <w:i/>
        </w:rPr>
        <w:t xml:space="preserve">śap</w:t>
      </w:r>
      <w:r>
        <w:t xml:space="preserve"> </w:t>
      </w:r>
      <w:r>
        <w:t xml:space="preserve">is elided; since the suffix is treated as</w:t>
      </w:r>
      <w:r>
        <w:t xml:space="preserve"> </w:t>
      </w:r>
      <w:r>
        <w:rPr>
          <w:iCs/>
          <w:i/>
        </w:rPr>
        <w:t xml:space="preserve">jit</w:t>
      </w:r>
      <w:r>
        <w:t xml:space="preserve">, no guṇa of the light penultimate; since the suffix is</w:t>
      </w:r>
      <w:r>
        <w:t xml:space="preserve"> </w:t>
      </w:r>
      <w:r>
        <w:rPr>
          <w:iCs/>
          <w:i/>
        </w:rPr>
        <w:t xml:space="preserve">cit</w:t>
      </w:r>
      <w:r>
        <w:t xml:space="preserve">, the final acute. —</w:t>
      </w:r>
      <w:r>
        <w:t xml:space="preserve"> </w:t>
      </w:r>
      <w:r>
        <w:rPr>
          <w:iCs/>
          <w:i/>
          <w:bCs/>
          <w:b/>
        </w:rPr>
        <w:t xml:space="preserve">revat</w:t>
      </w:r>
      <w:r>
        <w:t xml:space="preserve"> </w:t>
      </w:r>
      <w:r>
        <w:t xml:space="preserve">— explained in the 11th Ṛk of the 95th sūkta; all the words that follow have been explained there. ‖ 9 ‖</w:t>
      </w:r>
    </w:p>
    <w:p>
      <w:r>
        <w:pict>
          <v:rect style="width:0;height:1.5pt" o:hralign="center" o:hrstd="t" o:hr="t"/>
        </w:pict>
      </w:r>
    </w:p>
    <w:bookmarkEnd w:id="159"/>
    <w:bookmarkStart w:id="160" w:name="page-110-pdf-130"/>
    <w:p>
      <w:pPr>
        <w:pStyle w:val="Heading3"/>
      </w:pPr>
      <w:r>
        <w:t xml:space="preserve">Page 110 (PDF 130)</w:t>
      </w:r>
    </w:p>
    <w:p>
      <w:pPr>
        <w:pStyle w:val="FirstParagraph"/>
      </w:pPr>
      <w:r>
        <w:rPr>
          <w:iCs/>
          <w:i/>
        </w:rPr>
        <w:t xml:space="preserve">(Running head: left 110;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97</w:t>
      </w:r>
      <w:r>
        <w:rPr>
          <w:iCs/>
          <w:i/>
        </w:rPr>
        <w:t xml:space="preserve">”</w:t>
      </w:r>
      <w:r>
        <w:rPr>
          <w:iCs/>
          <w:i/>
        </w:rPr>
        <w:t xml:space="preserve">.)</w:t>
      </w:r>
    </w:p>
    <w:p>
      <w:pPr>
        <w:pStyle w:val="BodyText"/>
      </w:pPr>
      <w:r>
        <w:rPr>
          <w:iCs/>
          <w:i/>
        </w:rPr>
        <w:t xml:space="preserve">(The print has no separate closing line for Sūkta 96 at the end of p. 109.)</w:t>
      </w:r>
    </w:p>
    <w:p>
      <w:r>
        <w:pict>
          <v:rect style="width:0;height:1.5pt" o:hralign="center" o:hrstd="t" o:hr="t"/>
        </w:pict>
      </w:r>
    </w:p>
    <w:bookmarkEnd w:id="160"/>
    <w:bookmarkEnd w:id="161"/>
    <w:bookmarkStart w:id="194" w:name="sūkta-97"/>
    <w:p>
      <w:pPr>
        <w:pStyle w:val="Heading2"/>
      </w:pPr>
      <w:r>
        <w:t xml:space="preserve">Sūkta 97</w:t>
      </w:r>
    </w:p>
    <w:p>
      <w:pPr>
        <w:pStyle w:val="FirstParagraph"/>
      </w:pPr>
      <w:r>
        <w:rPr>
          <w:bCs/>
          <w:b/>
        </w:rPr>
        <w:t xml:space="preserve">ತೊಂಭತ್ತೇಳನೆಯ ಸೂಕ್ತವು</w:t>
      </w:r>
      <w:r>
        <w:t xml:space="preserve"> </w:t>
      </w:r>
      <w:r>
        <w:t xml:space="preserve">—</w:t>
      </w:r>
      <w:r>
        <w:t xml:space="preserve"> </w:t>
      </w:r>
      <w:r>
        <w:rPr>
          <w:iCs/>
          <w:i/>
        </w:rPr>
        <w:t xml:space="preserve">tombhattēḷaneya sūktavu</w:t>
      </w:r>
      <w:r>
        <w:t xml:space="preserve">,</w:t>
      </w:r>
      <w:r>
        <w:t xml:space="preserve"> </w:t>
      </w:r>
      <w:r>
        <w:t xml:space="preserve">“</w:t>
      </w:r>
      <w:r>
        <w:t xml:space="preserve">the ninety-seventh Sūkta</w:t>
      </w:r>
      <w:r>
        <w:t xml:space="preserve">”</w:t>
      </w:r>
      <w:r>
        <w:t xml:space="preserve"> </w:t>
      </w:r>
      <w:r>
        <w:rPr>
          <w:iCs/>
          <w:i/>
        </w:rPr>
        <w:t xml:space="preserve">(Kannada heading, printed at the head of p. 110)</w:t>
      </w:r>
    </w:p>
    <w:p>
      <w:pPr>
        <w:pStyle w:val="BodyText"/>
      </w:pPr>
      <w:r>
        <w:rPr>
          <w:bCs/>
          <w:b/>
        </w:rPr>
        <w:t xml:space="preserve">Sāyaṇa’s introduction to Sūkta 97 (Sanskrit in Kannada script; doubtful places [?]):</w:t>
      </w:r>
    </w:p>
    <w:p>
      <w:pPr>
        <w:pStyle w:val="BlockText"/>
      </w:pPr>
      <w:r>
        <w:t xml:space="preserve">अप न इत्यष्टर्चं चतुर्थं सूक्तं कुत्सस्यार्षं गायत्रं । शुचिगुणकोऽग्निः शुद्धोऽग्निर्वा देवता । तथा चानुक्रान्तं । अप नोऽष्ठौ शुचये गायत्रमिति ॥ विनियोगो लैङ्गिकः ॥ अत्रेदमाख्यानं । दीर्घजिह्वी नाम राक्षसी सर्वान्यज्ञान्बबाधे । तां हन्तुमिन्द्रोऽशक्तः सन् सर्वस्य मित्रभूतं कुत्समब्रवीदेषा त्वया हन्तव्येति । स चावधीत् । तं वाग्भ्यवदत् अनुचितमिदं त्वया चरितं यत्त्वं सर्वेषां मित्रभूतः सन् क्रूरमकार्षीरिति । तमृषिं शोकः प्राप्नोत् । स ऋषिरेनेन सूक्तेनाग्निं स्तुत्वा शोकमपागमयत् । तथा च ताण्डकं । दीर्घजिह्वी वा इदं रक्षो यज्ञहा यज्ञाननलिहत्यैचरत् तामिन्द्रः कयो चन मायया हन्तुं नाशंसत् अथ ह सुमित्रः कुत्सः कल्याण आस तमब्रवीत् इत्यादि । ता. १३-६-९ ॥ तस्मादेतत्सूक्तं शोकापनयनाय विनियोज्यं । अत एव हि सूत्रकारेण भारद्वाजेन दशमेऽहनि कर्तव्ये शान्तिकर्मणि यजुर्वेदे पठितमेतत्सूक्तं विनियुज्यते । नव च स्रवाहुतीरपि नः शोशुचदघमिति ॥</w:t>
      </w:r>
      <w:r>
        <w:t xml:space="preserve"> </w:t>
      </w:r>
      <w:r>
        <w:rPr>
          <w:iCs/>
          <w:i/>
        </w:rPr>
        <w:t xml:space="preserve">apa na ity aṣṭarcaṃ caturthaṃ sūktaṃ kutsasyārṣaṃ gāyatraṃ | śuciguṇako ’gniḥ śuddho ’gnir vā devatā | tathā cānukrāntaṃ | apa no ’ṣṭau śucaye gāyatram iti ‖ viniyogo laiṅgikaḥ ‖ atredam ākhyānaṃ | dīrghajihvī nāma rākṣasī sarvān yajñān babādhe | tāṃ hantum indro ’śaktaḥ san sarvasya mitrabhūtaṃ kutsam abravīd eṣā tvayā hantavyeti | sa cāvadhīt | taṃ vāg abhyavadat anucitam idaṃ tvayā caritaṃ yat tvaṃ sarveṣāṃ mitrabhūtaḥ san krūram akārṣīr iti | tam ṛṣiṃ śokaḥ prāpnot | sa ṛṣir anena sūktenāgniṃ stutvā śokam apāgamayat | tathā ca tāṇḍakaṃ | dīrghajihvī vā idaṃ rakṣo yajñahā yajñān analihatyaicarat tām indraḥ kayo cana māyayā hantuṃ nāśaṃsat atha ha sumitraḥ kutsaḥ kalyāṇa āsa tam abravīt ity ādi | tā. 13-6-9 ‖ tasmād etat sūktaṃ śokāpanayanāya viniyojyaṃ | ata eva hi sūtrakāreṇa bhāradvājena daśame ’hani kartavye śāntikarmaṇi yajurvede paṭhitam etat sūktaṃ viniyujyate | nava ca sravāhutīr api naḥ śośucad agham iti ‖</w:t>
      </w:r>
    </w:p>
    <w:p>
      <w:pPr>
        <w:pStyle w:val="FirstParagraph"/>
      </w:pPr>
      <w:r>
        <w:rPr>
          <w:iCs/>
          <w:i/>
        </w:rPr>
        <w:t xml:space="preserve">Sense (mine, from the Kannada that follows):</w:t>
      </w:r>
      <w:r>
        <w:t xml:space="preserve"> </w:t>
      </w:r>
      <w:r>
        <w:t xml:space="preserve">“</w:t>
      </w:r>
      <w:r>
        <w:t xml:space="preserve">The fourth sūkta,</w:t>
      </w:r>
      <w:r>
        <w:t xml:space="preserve"> </w:t>
      </w:r>
      <w:r>
        <w:rPr>
          <w:iCs/>
          <w:i/>
        </w:rPr>
        <w:t xml:space="preserve">apa naḥ</w:t>
      </w:r>
      <w:r>
        <w:t xml:space="preserve">, of eight Ṛks, is the</w:t>
      </w:r>
      <w:r>
        <w:t xml:space="preserve"> </w:t>
      </w:r>
      <w:r>
        <w:rPr>
          <w:iCs/>
          <w:i/>
        </w:rPr>
        <w:t xml:space="preserve">ṛṣi</w:t>
      </w:r>
      <w:r>
        <w:t xml:space="preserve">-composition of Kutsa, in the Gāyatrī metre; its deity is Agni endowed with the quality of</w:t>
      </w:r>
      <w:r>
        <w:t xml:space="preserve"> </w:t>
      </w:r>
      <w:r>
        <w:t xml:space="preserve">‘</w:t>
      </w:r>
      <w:r>
        <w:t xml:space="preserve">purity</w:t>
      </w:r>
      <w:r>
        <w:t xml:space="preserve">’</w:t>
      </w:r>
      <w:r>
        <w:t xml:space="preserve"> </w:t>
      </w:r>
      <w:r>
        <w:t xml:space="preserve">(</w:t>
      </w:r>
      <w:r>
        <w:rPr>
          <w:iCs/>
          <w:i/>
        </w:rPr>
        <w:t xml:space="preserve">śuci</w:t>
      </w:r>
      <w:r>
        <w:t xml:space="preserve">), or the pure Agni. And so the Anukramaṇī:</w:t>
      </w:r>
      <w:r>
        <w:t xml:space="preserve"> </w:t>
      </w:r>
      <w:r>
        <w:t xml:space="preserve">‘</w:t>
      </w:r>
      <w:r>
        <w:rPr>
          <w:iCs/>
          <w:i/>
        </w:rPr>
        <w:t xml:space="preserve">apa no ’ṣṭau śucaye gāyatram</w:t>
      </w:r>
      <w:r>
        <w:t xml:space="preserve">’</w:t>
      </w:r>
      <w:r>
        <w:t xml:space="preserve">. Its application is by indication (</w:t>
      </w:r>
      <w:r>
        <w:rPr>
          <w:iCs/>
          <w:i/>
        </w:rPr>
        <w:t xml:space="preserve">laiṅgika</w:t>
      </w:r>
      <w:r>
        <w:t xml:space="preserve">). Here is this story: a rākṣasī named Dīrghajihvī harassed all the sacrifices. Indra, unable to kill her, said to Kutsa, who was a friend to all,</w:t>
      </w:r>
      <w:r>
        <w:t xml:space="preserve"> </w:t>
      </w:r>
      <w:r>
        <w:t xml:space="preserve">‘</w:t>
      </w:r>
      <w:r>
        <w:t xml:space="preserve">She is to be killed by you</w:t>
      </w:r>
      <w:r>
        <w:t xml:space="preserve">’</w:t>
      </w:r>
      <w:r>
        <w:t xml:space="preserve">; and he killed her. Speech (</w:t>
      </w:r>
      <w:r>
        <w:rPr>
          <w:iCs/>
          <w:i/>
        </w:rPr>
        <w:t xml:space="preserve">vāc</w:t>
      </w:r>
      <w:r>
        <w:t xml:space="preserve">) said to him:</w:t>
      </w:r>
      <w:r>
        <w:t xml:space="preserve"> </w:t>
      </w:r>
      <w:r>
        <w:t xml:space="preserve">‘</w:t>
      </w:r>
      <w:r>
        <w:t xml:space="preserve">This is improper conduct on your part: that you, being a friend of all, did a cruel deed.</w:t>
      </w:r>
      <w:r>
        <w:t xml:space="preserve">’</w:t>
      </w:r>
      <w:r>
        <w:t xml:space="preserve"> </w:t>
      </w:r>
      <w:r>
        <w:t xml:space="preserve">Grief seized that seer; by this sūkta, praising Agni, he drove away the grief. And the Tāṇḍaka [Brāhmaṇa] says:</w:t>
      </w:r>
      <w:r>
        <w:t xml:space="preserve"> </w:t>
      </w:r>
      <w:r>
        <w:t xml:space="preserve">‘</w:t>
      </w:r>
      <w:r>
        <w:t xml:space="preserve">Dīrghajihvī was a demoness that went about, destroying the sacrifices, licking up the offerings. Indra could not hope to kill her by any trick whatever; then Kutsa, the well-wishing, of good friendship, he said to him…</w:t>
      </w:r>
      <w:r>
        <w:t xml:space="preserve">’</w:t>
      </w:r>
      <w:r>
        <w:t xml:space="preserve"> </w:t>
      </w:r>
      <w:r>
        <w:t xml:space="preserve">and so on (Tāṇḍya Brāhmaṇa 13-6-9). Therefore this sūkta is to be applied for the removal of grief; and just so the Sūtrakāra Bhāradvāja applies this sūkta, as read in the Yajurveda, in the rite of appeasement to be performed on the tenth day, with</w:t>
      </w:r>
      <w:r>
        <w:t xml:space="preserve"> </w:t>
      </w:r>
      <w:r>
        <w:t xml:space="preserve">‘</w:t>
      </w:r>
      <w:r>
        <w:rPr>
          <w:iCs/>
          <w:i/>
        </w:rPr>
        <w:t xml:space="preserve">nava ca sravāhutīr api naḥ śośucad agham</w:t>
      </w:r>
      <w:r>
        <w:t xml:space="preserve">’</w:t>
      </w:r>
      <w:r>
        <w:t xml:space="preserve">.</w:t>
      </w:r>
      <w:r>
        <w:t xml:space="preserve">”</w:t>
      </w:r>
    </w:p>
    <w:p>
      <w:pPr>
        <w:pStyle w:val="BodyText"/>
      </w:pPr>
      <w:r>
        <w:rPr>
          <w:bCs/>
          <w:b/>
        </w:rPr>
        <w:t xml:space="preserve">Anuvāda (Kannada):</w:t>
      </w:r>
      <w:r>
        <w:t xml:space="preserve"> </w:t>
      </w:r>
      <w:r>
        <w:t xml:space="preserve">“</w:t>
      </w:r>
      <w:r>
        <w:rPr>
          <w:iCs/>
          <w:i/>
        </w:rPr>
        <w:t xml:space="preserve">Apa naḥ</w:t>
      </w:r>
      <w:r>
        <w:t xml:space="preserve"> </w:t>
      </w:r>
      <w:r>
        <w:t xml:space="preserve">is the fourth sūkta in the fifteenth anuvāka. It has eight Ṛks. The seer of this sūkta is Kutsa. The metre is Gāyatrī. The deity is Agni endowed with the quality of purity, or Agni alone. In the Anukramaṇikā it is said</w:t>
      </w:r>
      <w:r>
        <w:t xml:space="preserve"> </w:t>
      </w:r>
      <w:r>
        <w:t xml:space="preserve">‘</w:t>
      </w:r>
      <w:r>
        <w:rPr>
          <w:iCs/>
          <w:i/>
        </w:rPr>
        <w:t xml:space="preserve">apa no ’ṣṭau śucaye gāyatram</w:t>
      </w:r>
      <w:r>
        <w:t xml:space="preserve">’</w:t>
      </w:r>
      <w:r>
        <w:t xml:space="preserve">. The application is</w:t>
      </w:r>
      <w:r>
        <w:t xml:space="preserve"> </w:t>
      </w:r>
      <w:r>
        <w:rPr>
          <w:iCs/>
          <w:i/>
        </w:rPr>
        <w:t xml:space="preserve">laiṅgika</w:t>
      </w:r>
      <w:r>
        <w:t xml:space="preserve">. A story is told here: Formerly a rākṣasī named Dīrghajihvī was causing obstacles to the sacrifices and rites performed by the seers. Though Indra tried, as the seers prayed, to destroy that rākṣasī, it was not possible. Then Indra called Kutsa, who was a friend to all, and said:</w:t>
      </w:r>
      <w:r>
        <w:t xml:space="preserve"> </w:t>
      </w:r>
      <w:r>
        <w:t xml:space="preserve">‘</w:t>
      </w:r>
      <w:r>
        <w:t xml:space="preserve">O Kutsa, you destroy this rākṣasī; this work can be done by you alone</w:t>
      </w:r>
      <w:r>
        <w:t xml:space="preserve">’</w:t>
      </w:r>
      <w:r>
        <w:t xml:space="preserve">; and Kutsa destroyed the rākṣasī. Then the goddess of speech spoke to Kutsa:</w:t>
      </w:r>
      <w:r>
        <w:t xml:space="preserve"> </w:t>
      </w:r>
      <w:r>
        <w:t xml:space="preserve">‘</w:t>
      </w:r>
      <w:r>
        <w:t xml:space="preserve">The act of killing a woman that you did is very improper; you who are known as a friend of all should not have done such a cruel thing.</w:t>
      </w:r>
      <w:r>
        <w:t xml:space="preserve">’</w:t>
      </w:r>
      <w:r>
        <w:t xml:space="preserve"> </w:t>
      </w:r>
      <w:r>
        <w:t xml:space="preserve">Then Kutsa, filled with grief (sorrow), praised Agni with this sūkta and removed his grief and his sin. In the Tāṇḍya Brāhmaṇa too, on this matter:</w:t>
      </w:r>
      <w:r>
        <w:t xml:space="preserve"> </w:t>
      </w:r>
      <w:r>
        <w:t xml:space="preserve">‘</w:t>
      </w:r>
      <w:r>
        <w:rPr>
          <w:iCs/>
          <w:i/>
        </w:rPr>
        <w:t xml:space="preserve">dīrghajihvī vā idaṃ rakṣo yajñahā yajñān analihatyaicarat tām indraḥ kayo cana māyayā hantuṃ nāśaṃsat atha ha sumitraḥ kutsaḥ kalyāṇa āsa tam-</w:t>
      </w:r>
      <w:r>
        <w:t xml:space="preserve">’</w:t>
      </w:r>
      <w:r>
        <w:t xml:space="preserve">”</w:t>
      </w:r>
      <w:r>
        <w:t xml:space="preserve"> </w:t>
      </w:r>
      <w:r>
        <w:rPr>
          <w:iCs/>
          <w:i/>
        </w:rPr>
        <w:t xml:space="preserve">(continues on p. 111)</w:t>
      </w:r>
    </w:p>
    <w:bookmarkStart w:id="162" w:name="page-111-pdf-131"/>
    <w:p>
      <w:pPr>
        <w:pStyle w:val="Heading3"/>
      </w:pPr>
      <w:r>
        <w:t xml:space="preserve">Page 111 (PDF 131)</w:t>
      </w:r>
    </w:p>
    <w:p>
      <w:pPr>
        <w:pStyle w:val="FirstParagraph"/>
      </w:pPr>
      <w:r>
        <w:rPr>
          <w:iCs/>
          <w:i/>
        </w:rPr>
        <w:t xml:space="preserve">(Running head left:</w:t>
      </w:r>
      <w:r>
        <w:rPr>
          <w:iCs/>
          <w:i/>
        </w:rPr>
        <w:t xml:space="preserve"> </w:t>
      </w:r>
      <w:r>
        <w:rPr>
          <w:iCs/>
          <w:i/>
        </w:rPr>
        <w:t xml:space="preserve">“</w:t>
      </w:r>
      <w:r>
        <w:rPr>
          <w:iCs/>
          <w:i/>
        </w:rPr>
        <w:t xml:space="preserve">Aṣṭaka 1, Adhyāya 7, Varga 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111.)</w:t>
      </w:r>
    </w:p>
    <w:p>
      <w:pPr>
        <w:pStyle w:val="BodyText"/>
      </w:pPr>
      <w:r>
        <w:t xml:space="preserve">“</w:t>
      </w:r>
      <w:r>
        <w:t xml:space="preserve">…</w:t>
      </w:r>
      <w:r>
        <w:rPr>
          <w:iCs/>
          <w:i/>
        </w:rPr>
        <w:t xml:space="preserve">abravīt</w:t>
      </w:r>
      <w:r>
        <w:t xml:space="preserve">’ (Tā. 13-6-9) is said. Therefore this sūkta must chiefly be used in rites of appeasement performed to remove grief. For this very reason the sage Bhāradvāja, in the rite of appeasement to be performed on the eighth [?] day in the</w:t>
      </w:r>
      <w:r>
        <w:t xml:space="preserve"> </w:t>
      </w:r>
      <w:r>
        <w:rPr>
          <w:iCs/>
          <w:i/>
        </w:rPr>
        <w:t xml:space="preserve">āpara-karma</w:t>
      </w:r>
      <w:r>
        <w:t xml:space="preserve">, applies this mantra, which is found in the Yajurveda, with the sūkta</w:t>
      </w:r>
      <w:r>
        <w:t xml:space="preserve"> </w:t>
      </w:r>
      <w:r>
        <w:t xml:space="preserve">‘</w:t>
      </w:r>
      <w:r>
        <w:rPr>
          <w:iCs/>
          <w:i/>
        </w:rPr>
        <w:t xml:space="preserve">nava ca sravāhutīr api naḥ śośucad agham</w:t>
      </w:r>
      <w:r>
        <w:t xml:space="preserve">’</w:t>
      </w:r>
      <w:r>
        <w:t xml:space="preserve">. In the Yajurveda this mantra is in the Taittirīya Āraṇyaka, in the eleventh anuvāka of the sixth prapāṭhaka (Tai. Ā. 6-11).</w:t>
      </w:r>
      <w:r>
        <w:t xml:space="preserve">”</w:t>
      </w:r>
    </w:p>
    <w:p>
      <w:pPr>
        <w:pStyle w:val="BodyText"/>
      </w:pPr>
      <w:r>
        <w:rPr>
          <w:iCs/>
          <w:i/>
        </w:rPr>
        <w:t xml:space="preserve">(A printer’s ornament follows.)</w:t>
      </w:r>
    </w:p>
    <w:p>
      <w:pPr>
        <w:pStyle w:val="BodyText"/>
      </w:pPr>
      <w:r>
        <w:rPr>
          <w:bCs/>
          <w:b/>
        </w:rPr>
        <w:t xml:space="preserve">॥ ओं ॥ —</w:t>
      </w:r>
      <w:r>
        <w:rPr>
          <w:bCs/>
          <w:b/>
        </w:rPr>
        <w:t xml:space="preserve"> </w:t>
      </w:r>
      <w:r>
        <w:rPr>
          <w:iCs/>
          <w:i/>
          <w:bCs/>
          <w:b/>
        </w:rPr>
        <w:t xml:space="preserve">Oṃ.</w:t>
      </w:r>
    </w:p>
    <w:p>
      <w:pPr>
        <w:pStyle w:val="BodyText"/>
      </w:pPr>
      <w:r>
        <w:rPr>
          <w:bCs/>
          <w:b/>
        </w:rPr>
        <w:t xml:space="preserve">सूक्त — ९७ (Sūkta 97)</w:t>
      </w:r>
    </w:p>
    <w:p>
      <w:pPr>
        <w:pStyle w:val="BodyText"/>
      </w:pPr>
      <w:r>
        <w:t xml:space="preserve">॥ मण्डल—१ ॥ अनुवाक—१५ ॥ सूक्त—९७ ॥ —</w:t>
      </w:r>
      <w:r>
        <w:t xml:space="preserve"> </w:t>
      </w:r>
      <w:r>
        <w:rPr>
          <w:iCs/>
          <w:i/>
        </w:rPr>
        <w:t xml:space="preserve">Maṇḍala 1; Anuvāka 15; Sūkta 97.</w:t>
      </w:r>
      <w:r>
        <w:t xml:space="preserve"> </w:t>
      </w:r>
      <w:r>
        <w:t xml:space="preserve">॥ अष्टक—१ ॥ अध्याय—७ ॥ वर्ग—५ ॥ —</w:t>
      </w:r>
      <w:r>
        <w:t xml:space="preserve"> </w:t>
      </w:r>
      <w:r>
        <w:rPr>
          <w:iCs/>
          <w:i/>
        </w:rPr>
        <w:t xml:space="preserve">Aṣṭaka 1; Adhyāya 7; Varga</w:t>
      </w:r>
      <w:r>
        <w:rPr>
          <w:iCs/>
          <w:i/>
        </w:rPr>
        <w:t xml:space="preserve"> </w:t>
      </w:r>
      <w:r>
        <w:rPr>
          <w:iCs/>
          <w:i/>
        </w:rPr>
        <w:t xml:space="preserve">“</w:t>
      </w:r>
      <w:r>
        <w:rPr>
          <w:iCs/>
          <w:i/>
        </w:rPr>
        <w:t xml:space="preserve">5</w:t>
      </w:r>
      <w:r>
        <w:rPr>
          <w:iCs/>
          <w:i/>
        </w:rPr>
        <w:t xml:space="preserve">”</w:t>
      </w:r>
      <w:r>
        <w:rPr>
          <w:iCs/>
          <w:i/>
        </w:rPr>
        <w:t xml:space="preserve">.</w:t>
      </w:r>
      <w:r>
        <w:t xml:space="preserve"> </w:t>
      </w:r>
      <w:r>
        <w:rPr>
          <w:iCs/>
          <w:i/>
        </w:rPr>
        <w:t xml:space="preserve">Number of Ṛks in the sūkta:</w:t>
      </w:r>
      <w:r>
        <w:t xml:space="preserve"> </w:t>
      </w:r>
      <w:r>
        <w:t xml:space="preserve">8.</w:t>
      </w:r>
      <w:r>
        <w:t xml:space="preserve"> </w:t>
      </w:r>
      <w:r>
        <w:rPr>
          <w:iCs/>
          <w:i/>
        </w:rPr>
        <w:t xml:space="preserve">Ṛṣi:</w:t>
      </w:r>
      <w:r>
        <w:t xml:space="preserve"> </w:t>
      </w:r>
      <w:r>
        <w:t xml:space="preserve">Kutsa Āṅgirasa.</w:t>
      </w:r>
      <w:r>
        <w:t xml:space="preserve"> </w:t>
      </w:r>
      <w:r>
        <w:rPr>
          <w:iCs/>
          <w:i/>
        </w:rPr>
        <w:t xml:space="preserve">Devatā:</w:t>
      </w:r>
      <w:r>
        <w:t xml:space="preserve"> </w:t>
      </w:r>
      <w:r>
        <w:rPr>
          <w:iCs/>
          <w:i/>
        </w:rPr>
        <w:t xml:space="preserve">agnir agniḥ śucir vā</w:t>
      </w:r>
      <w:r>
        <w:t xml:space="preserve"> </w:t>
      </w:r>
      <w:r>
        <w:t xml:space="preserve">(as printed;</w:t>
      </w:r>
      <w:r>
        <w:t xml:space="preserve"> </w:t>
      </w:r>
      <w:r>
        <w:t xml:space="preserve">“</w:t>
      </w:r>
      <w:r>
        <w:t xml:space="preserve">Agni, or the pure Agni</w:t>
      </w:r>
      <w:r>
        <w:t xml:space="preserve">”</w:t>
      </w:r>
      <w:r>
        <w:t xml:space="preserve"> </w:t>
      </w:r>
      <w:r>
        <w:t xml:space="preserve">[?]).</w:t>
      </w:r>
      <w:r>
        <w:t xml:space="preserve"> </w:t>
      </w:r>
      <w:r>
        <w:rPr>
          <w:iCs/>
          <w:i/>
        </w:rPr>
        <w:t xml:space="preserve">Chandas:</w:t>
      </w:r>
      <w:r>
        <w:t xml:space="preserve"> </w:t>
      </w:r>
      <w:r>
        <w:t xml:space="preserve">Gāyatrī.</w:t>
      </w:r>
    </w:p>
    <w:bookmarkEnd w:id="162"/>
    <w:bookmarkStart w:id="163" w:name="rik-1-2"/>
    <w:p>
      <w:pPr>
        <w:pStyle w:val="Heading3"/>
      </w:pPr>
      <w:r>
        <w:t xml:space="preserve">Rik 1</w:t>
      </w:r>
    </w:p>
    <w:p>
      <w:pPr>
        <w:pStyle w:val="FirstParagraph"/>
      </w:pPr>
      <w:r>
        <w:rPr>
          <w:bCs/>
          <w:b/>
        </w:rPr>
        <w:t xml:space="preserve">॥ संहितापाठः ॥ — Saṃhitā-pāṭha (Rik 97.1)</w:t>
      </w:r>
      <w:r>
        <w:t xml:space="preserve"> </w:t>
      </w:r>
      <w:r>
        <w:rPr>
          <w:iCs/>
          <w:i/>
        </w:rPr>
        <w:t xml:space="preserve">(Gāyatrī; accent marks printed here, not reproduced)</w:t>
      </w:r>
    </w:p>
    <w:p>
      <w:pPr>
        <w:pStyle w:val="BlockText"/>
      </w:pPr>
      <w:r>
        <w:t xml:space="preserve">अप नः शोशुचदघमग्ने शुशुग्ध्या रयिम् ।</w:t>
      </w:r>
      <w:r>
        <w:t xml:space="preserve"> </w:t>
      </w:r>
      <w:r>
        <w:t xml:space="preserve">अप नः शोशुचदघम् ॥ १ ॥</w:t>
      </w:r>
    </w:p>
    <w:p>
      <w:pPr>
        <w:pStyle w:val="FirstParagraph"/>
      </w:pPr>
      <w:r>
        <w:rPr>
          <w:iCs/>
          <w:i/>
        </w:rPr>
        <w:t xml:space="preserve">apa naḥ śośucad agham agne śuśugdhy ā rayim | apa naḥ śośucad agham ‖ 1 ‖</w:t>
      </w:r>
    </w:p>
    <w:p>
      <w:pPr>
        <w:pStyle w:val="BodyText"/>
      </w:pPr>
      <w:r>
        <w:rPr>
          <w:bCs/>
          <w:b/>
        </w:rPr>
        <w:t xml:space="preserve">॥ पदपाठः ॥ — Pada-pāṭha (Rik 97.1)</w:t>
      </w:r>
    </w:p>
    <w:p>
      <w:pPr>
        <w:pStyle w:val="BlockText"/>
      </w:pPr>
      <w:r>
        <w:t xml:space="preserve">अप । नः । शोशुचत् । अघम् । अग्ने । शुशुग्धि । आ । रयिम् ।</w:t>
      </w:r>
      <w:r>
        <w:t xml:space="preserve"> </w:t>
      </w:r>
      <w:r>
        <w:t xml:space="preserve">अप । नः । शोशुचत् । अघम् ॥ १ ॥</w:t>
      </w:r>
    </w:p>
    <w:p>
      <w:pPr>
        <w:pStyle w:val="FirstParagraph"/>
      </w:pPr>
      <w:r>
        <w:rPr>
          <w:iCs/>
          <w:i/>
        </w:rPr>
        <w:t xml:space="preserve">apa | naḥ | śośucat | agham | agne | śuśugdhi | ā | rayim | apa | naḥ | śośucat | agham ‖ 1 ‖</w:t>
      </w:r>
    </w:p>
    <w:bookmarkEnd w:id="163"/>
    <w:bookmarkStart w:id="164" w:name="page-112-pdf-132"/>
    <w:p>
      <w:pPr>
        <w:pStyle w:val="Heading3"/>
      </w:pPr>
      <w:r>
        <w:t xml:space="preserve">Page 112 (PDF 132)</w:t>
      </w:r>
    </w:p>
    <w:p>
      <w:pPr>
        <w:pStyle w:val="FirstParagraph"/>
      </w:pPr>
      <w:r>
        <w:rPr>
          <w:iCs/>
          <w:i/>
        </w:rPr>
        <w:t xml:space="preserve">(Running head: left 112;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97</w:t>
      </w:r>
      <w:r>
        <w:rPr>
          <w:iCs/>
          <w:i/>
        </w:rPr>
        <w:t xml:space="preserve">”</w:t>
      </w:r>
      <w:r>
        <w:rPr>
          <w:iCs/>
          <w:i/>
        </w:rPr>
        <w:t xml:space="preserve">.)</w:t>
      </w:r>
    </w:p>
    <w:p>
      <w:pPr>
        <w:pStyle w:val="BodyText"/>
      </w:pPr>
      <w:r>
        <w:rPr>
          <w:bCs/>
          <w:b/>
        </w:rPr>
        <w:t xml:space="preserve">॥ सायणभाष्यम् ॥ — Sāyaṇa-bhāṣya (Rik 97.1)</w:t>
      </w:r>
    </w:p>
    <w:p>
      <w:pPr>
        <w:pStyle w:val="BlockText"/>
      </w:pPr>
      <w:r>
        <w:t xml:space="preserve">हे अग्ने सोऽस्माकमघं पापमप शोशुचत् । अस्मत्तो निर्गत्यास्मदीयं शत्रुं शोचयतु । यद्वा । अस्मदीयं पापं शोशुचत् शोकग्रस्तं सद्विनश्यतु । अपि चास्माकं रयिं धनमा समन्ताच्छुशुग्धि । प्रकाशय । उक्तार्थमपि वाक्यमादरातिशयद्योतनाय पुनः पठ्यते । अवश्यमस्माकमघं विनश्यत्विति ॥ शोशुचत् । शुच शोके । अस्माद्यङ्लुगन्ताल्लेट्यडागमः । अदादिवच्चेति वचनाच्छपो लुक् । अभ्यस्तानामादिरित्याद्युदात्तत्वं । अघं शोशुचच्च रयिं शुशुग्धि चेति चार्थप्रतीतेश्चादिलोपे विभाषेति निघातप्रतिषेधः । शुशुग्धि । शुच दीप्तौ । लोट् बहुलं छन्दसीति शपः श्लुः । हुझल्भ्यो हेर्धिः । चोः कुरिति कुत्वं ॥</w:t>
      </w:r>
      <w:r>
        <w:t xml:space="preserve"> </w:t>
      </w:r>
      <w:r>
        <w:rPr>
          <w:iCs/>
          <w:i/>
        </w:rPr>
        <w:t xml:space="preserve">he agne so ’smākam agham pāpam apa śośucat | asmatto nirgatyāsmadīyaṃ śatruṃ śocayatu | yadvā | asmadīyaṃ pāpaṃ śośucat śokagrastaṃ sad vinaśyatu | api cāsmākaṃ rayiṃ dhanam ā samantāc chuśugdhi | prakāśaya | uktārtham api vākyam ādarātiśayadyotanāya punaḥ paṭhyate | avaśyam asmākam aghaṃ vinaśyatv iti ‖ śośucat | śuca śoke | asmād yaṅluganāl leṭy aḍāgamaḥ | adādivac ceti vacanāc chapo luk | abhyastānām ādir ity ādyudāttatvaṃ | agham śośucac ca rayiṃ śuśugdhi ceti cārthapratīteś cādilope vibhāṣeti nighātapratiṣedhaḥ | śuśugdhi | śuca dīptau | loṭ bahulaṃ chandasīti śapaḥ śluḥ | hujhalbhyo her dhiḥ | coḥ kur iti kutvaṃ ‖</w:t>
      </w:r>
    </w:p>
    <w:p>
      <w:pPr>
        <w:pStyle w:val="FirstParagraph"/>
      </w:pPr>
      <w:r>
        <w:rPr>
          <w:iCs/>
          <w:i/>
        </w:rPr>
        <w:t xml:space="preserve">Sense (mine, from the Kannada that follows):</w:t>
      </w:r>
      <w:r>
        <w:t xml:space="preserve"> </w:t>
      </w:r>
      <w:r>
        <w:t xml:space="preserve">“</w:t>
      </w:r>
      <w:r>
        <w:t xml:space="preserve">O Agni, may that [Agni] burn away (</w:t>
      </w:r>
      <w:r>
        <w:rPr>
          <w:iCs/>
          <w:i/>
        </w:rPr>
        <w:t xml:space="preserve">apa śośucat</w:t>
      </w:r>
      <w:r>
        <w:t xml:space="preserve">) our sin (</w:t>
      </w:r>
      <w:r>
        <w:rPr>
          <w:iCs/>
          <w:i/>
        </w:rPr>
        <w:t xml:space="preserve">agham</w:t>
      </w:r>
      <w:r>
        <w:t xml:space="preserve">), going forth from us let him make our enemy grieve; or: may our sin, seized by grief, perish. And shine for us on every side with wealth (</w:t>
      </w:r>
      <w:r>
        <w:rPr>
          <w:iCs/>
          <w:i/>
        </w:rPr>
        <w:t xml:space="preserve">rayim</w:t>
      </w:r>
      <w:r>
        <w:t xml:space="preserve">) — cause it to shine. The statement, though its sense has been said, is repeated to show the greatest regard:</w:t>
      </w:r>
      <w:r>
        <w:t xml:space="preserve"> </w:t>
      </w:r>
      <w:r>
        <w:t xml:space="preserve">‘</w:t>
      </w:r>
      <w:r>
        <w:t xml:space="preserve">our sin must by all means perish</w:t>
      </w:r>
      <w:r>
        <w:t xml:space="preserve">’</w:t>
      </w:r>
      <w:r>
        <w:t xml:space="preserve">.</w:t>
      </w:r>
      <w:r>
        <w:t xml:space="preserve">”</w:t>
      </w:r>
      <w:r>
        <w:t xml:space="preserve"> </w:t>
      </w:r>
      <w:r>
        <w:t xml:space="preserve">Tail (characterized):</w:t>
      </w:r>
      <w:r>
        <w:t xml:space="preserve"> </w:t>
      </w:r>
      <w:r>
        <w:rPr>
          <w:iCs/>
          <w:i/>
        </w:rPr>
        <w:t xml:space="preserve">śośucat</w:t>
      </w:r>
      <w:r>
        <w:t xml:space="preserve"> </w:t>
      </w:r>
      <w:r>
        <w:t xml:space="preserve">— root</w:t>
      </w:r>
      <w:r>
        <w:t xml:space="preserve"> </w:t>
      </w:r>
      <w:r>
        <w:rPr>
          <w:iCs/>
          <w:i/>
        </w:rPr>
        <w:t xml:space="preserve">śuca</w:t>
      </w:r>
      <w:r>
        <w:t xml:space="preserve"> </w:t>
      </w:r>
      <w:r>
        <w:t xml:space="preserve">(to grieve), with</w:t>
      </w:r>
      <w:r>
        <w:t xml:space="preserve"> </w:t>
      </w:r>
      <w:r>
        <w:rPr>
          <w:iCs/>
          <w:i/>
        </w:rPr>
        <w:t xml:space="preserve">yaṅ-luk</w:t>
      </w:r>
      <w:r>
        <w:t xml:space="preserve">, the</w:t>
      </w:r>
      <w:r>
        <w:t xml:space="preserve"> </w:t>
      </w:r>
      <w:r>
        <w:rPr>
          <w:iCs/>
          <w:i/>
        </w:rPr>
        <w:t xml:space="preserve">leṭ</w:t>
      </w:r>
      <w:r>
        <w:t xml:space="preserve"> </w:t>
      </w:r>
      <w:r>
        <w:t xml:space="preserve">with the augment</w:t>
      </w:r>
      <w:r>
        <w:t xml:space="preserve"> </w:t>
      </w:r>
      <w:r>
        <w:rPr>
          <w:iCs/>
          <w:i/>
        </w:rPr>
        <w:t xml:space="preserve">aṭ</w:t>
      </w:r>
      <w:r>
        <w:t xml:space="preserve">;</w:t>
      </w:r>
      <w:r>
        <w:t xml:space="preserve"> </w:t>
      </w:r>
      <w:r>
        <w:rPr>
          <w:iCs/>
          <w:i/>
        </w:rPr>
        <w:t xml:space="preserve">śap</w:t>
      </w:r>
      <w:r>
        <w:t xml:space="preserve"> </w:t>
      </w:r>
      <w:r>
        <w:t xml:space="preserve">elided; the initial acute by</w:t>
      </w:r>
      <w:r>
        <w:t xml:space="preserve"> </w:t>
      </w:r>
      <w:r>
        <w:rPr>
          <w:iCs/>
          <w:i/>
        </w:rPr>
        <w:t xml:space="preserve">abhyastānām ādiḥ</w:t>
      </w:r>
      <w:r>
        <w:t xml:space="preserve">; the non-</w:t>
      </w:r>
      <w:r>
        <w:rPr>
          <w:iCs/>
          <w:i/>
        </w:rPr>
        <w:t xml:space="preserve">nighāta</w:t>
      </w:r>
      <w:r>
        <w:t xml:space="preserve"> </w:t>
      </w:r>
      <w:r>
        <w:t xml:space="preserve">because of the sense</w:t>
      </w:r>
      <w:r>
        <w:t xml:space="preserve"> </w:t>
      </w:r>
      <w:r>
        <w:t xml:space="preserve">‘</w:t>
      </w:r>
      <w:r>
        <w:t xml:space="preserve">and</w:t>
      </w:r>
      <w:r>
        <w:t xml:space="preserve">’</w:t>
      </w:r>
      <w:r>
        <w:t xml:space="preserve"> </w:t>
      </w:r>
      <w:r>
        <w:t xml:space="preserve">(</w:t>
      </w:r>
      <w:r>
        <w:rPr>
          <w:iCs/>
          <w:i/>
        </w:rPr>
        <w:t xml:space="preserve">agham śośucac ca rayiṃ śuśugdhi ca</w:t>
      </w:r>
      <w:r>
        <w:t xml:space="preserve">) with the optional rule on the elision of</w:t>
      </w:r>
      <w:r>
        <w:t xml:space="preserve"> </w:t>
      </w:r>
      <w:r>
        <w:rPr>
          <w:iCs/>
          <w:i/>
        </w:rPr>
        <w:t xml:space="preserve">ca</w:t>
      </w:r>
      <w:r>
        <w:t xml:space="preserve">;</w:t>
      </w:r>
      <w:r>
        <w:t xml:space="preserve"> </w:t>
      </w:r>
      <w:r>
        <w:rPr>
          <w:iCs/>
          <w:i/>
        </w:rPr>
        <w:t xml:space="preserve">śuśugdhi</w:t>
      </w:r>
      <w:r>
        <w:t xml:space="preserve"> </w:t>
      </w:r>
      <w:r>
        <w:t xml:space="preserve">— root</w:t>
      </w:r>
      <w:r>
        <w:t xml:space="preserve"> </w:t>
      </w:r>
      <w:r>
        <w:rPr>
          <w:iCs/>
          <w:i/>
        </w:rPr>
        <w:t xml:space="preserve">śuca</w:t>
      </w:r>
      <w:r>
        <w:t xml:space="preserve"> </w:t>
      </w:r>
      <w:r>
        <w:t xml:space="preserve">(to shine),</w:t>
      </w:r>
      <w:r>
        <w:t xml:space="preserve"> </w:t>
      </w:r>
      <w:r>
        <w:rPr>
          <w:iCs/>
          <w:i/>
        </w:rPr>
        <w:t xml:space="preserve">loṭ</w:t>
      </w:r>
      <w:r>
        <w:t xml:space="preserve">,</w:t>
      </w:r>
      <w:r>
        <w:t xml:space="preserve"> </w:t>
      </w:r>
      <w:r>
        <w:rPr>
          <w:iCs/>
          <w:i/>
        </w:rPr>
        <w:t xml:space="preserve">śap</w:t>
      </w:r>
      <w:r>
        <w:t xml:space="preserve"> </w:t>
      </w:r>
      <w:r>
        <w:t xml:space="preserve">→</w:t>
      </w:r>
      <w:r>
        <w:t xml:space="preserve"> </w:t>
      </w:r>
      <w:r>
        <w:rPr>
          <w:iCs/>
          <w:i/>
        </w:rPr>
        <w:t xml:space="preserve">ślu</w:t>
      </w:r>
      <w:r>
        <w:t xml:space="preserve"> </w:t>
      </w:r>
      <w:r>
        <w:t xml:space="preserve">by</w:t>
      </w:r>
      <w:r>
        <w:t xml:space="preserve"> </w:t>
      </w:r>
      <w:r>
        <w:rPr>
          <w:iCs/>
          <w:i/>
        </w:rPr>
        <w:t xml:space="preserve">bahulaṃ chandasi</w:t>
      </w:r>
      <w:r>
        <w:t xml:space="preserve">;</w:t>
      </w:r>
      <w:r>
        <w:t xml:space="preserve"> </w:t>
      </w:r>
      <w:r>
        <w:rPr>
          <w:iCs/>
          <w:i/>
        </w:rPr>
        <w:t xml:space="preserve">dhi</w:t>
      </w:r>
      <w:r>
        <w:t xml:space="preserve"> </w:t>
      </w:r>
      <w:r>
        <w:t xml:space="preserve">for</w:t>
      </w:r>
      <w:r>
        <w:t xml:space="preserve"> </w:t>
      </w:r>
      <w:r>
        <w:rPr>
          <w:iCs/>
          <w:i/>
        </w:rPr>
        <w:t xml:space="preserve">hi</w:t>
      </w:r>
      <w:r>
        <w:t xml:space="preserve"> </w:t>
      </w:r>
      <w:r>
        <w:t xml:space="preserve">after a root ending in a</w:t>
      </w:r>
      <w:r>
        <w:t xml:space="preserve"> </w:t>
      </w:r>
      <w:r>
        <w:rPr>
          <w:iCs/>
          <w:i/>
        </w:rPr>
        <w:t xml:space="preserve">jhal</w:t>
      </w:r>
      <w:r>
        <w:t xml:space="preserve"> </w:t>
      </w:r>
      <w:r>
        <w:t xml:space="preserve">by</w:t>
      </w:r>
      <w:r>
        <w:t xml:space="preserve"> </w:t>
      </w:r>
      <w:r>
        <w:rPr>
          <w:iCs/>
          <w:i/>
        </w:rPr>
        <w:t xml:space="preserve">hujhalbhyo her dhiḥ</w:t>
      </w:r>
      <w:r>
        <w:t xml:space="preserve">;</w:t>
      </w:r>
      <w:r>
        <w:t xml:space="preserve"> </w:t>
      </w:r>
      <w:r>
        <w:rPr>
          <w:iCs/>
          <w:i/>
        </w:rPr>
        <w:t xml:space="preserve">ku</w:t>
      </w:r>
      <w:r>
        <w:t xml:space="preserve"> </w:t>
      </w:r>
      <w:r>
        <w:t xml:space="preserve">for</w:t>
      </w:r>
      <w:r>
        <w:t xml:space="preserve"> </w:t>
      </w:r>
      <w:r>
        <w:rPr>
          <w:iCs/>
          <w:i/>
        </w:rPr>
        <w:t xml:space="preserve">c</w:t>
      </w:r>
      <w:r>
        <w:t xml:space="preserve"> </w:t>
      </w:r>
      <w:r>
        <w:t xml:space="preserve">by</w:t>
      </w:r>
      <w:r>
        <w:t xml:space="preserve"> </w:t>
      </w:r>
      <w:r>
        <w:rPr>
          <w:iCs/>
          <w:i/>
        </w:rPr>
        <w:t xml:space="preserve">coḥ kuḥ</w:t>
      </w:r>
      <w:r>
        <w:t xml:space="preserve">.</w:t>
      </w:r>
      <w:r>
        <w:t xml:space="preserve"> </w:t>
      </w:r>
      <w:r>
        <w:rPr>
          <w:iCs/>
          <w:i/>
        </w:rPr>
        <w:t xml:space="preserve">(Sūtra numbers not read; the print is clear.)</w:t>
      </w:r>
    </w:p>
    <w:p>
      <w:pPr>
        <w:pStyle w:val="BodyText"/>
      </w:pPr>
      <w:r>
        <w:rPr>
          <w:bCs/>
          <w:b/>
        </w:rPr>
        <w:t xml:space="preserve">॥ प्रतिपदार्थः ॥ — Pratipadārtha (Kannada)</w:t>
      </w:r>
    </w:p>
    <w:p>
      <w:pPr>
        <w:pStyle w:val="BodyText"/>
      </w:pPr>
      <w:r>
        <w:t xml:space="preserve">“</w:t>
      </w:r>
      <w:r>
        <w:rPr>
          <w:iCs/>
          <w:i/>
        </w:rPr>
        <w:t xml:space="preserve">agne</w:t>
      </w:r>
      <w:r>
        <w:t xml:space="preserve"> </w:t>
      </w:r>
      <w:r>
        <w:t xml:space="preserve">— O Agni;</w:t>
      </w:r>
      <w:r>
        <w:t xml:space="preserve"> </w:t>
      </w:r>
      <w:r>
        <w:rPr>
          <w:iCs/>
          <w:i/>
        </w:rPr>
        <w:t xml:space="preserve">naḥ</w:t>
      </w:r>
      <w:r>
        <w:t xml:space="preserve"> </w:t>
      </w:r>
      <w:r>
        <w:t xml:space="preserve">— our;</w:t>
      </w:r>
      <w:r>
        <w:t xml:space="preserve"> </w:t>
      </w:r>
      <w:r>
        <w:rPr>
          <w:iCs/>
          <w:i/>
        </w:rPr>
        <w:t xml:space="preserve">agham</w:t>
      </w:r>
      <w:r>
        <w:t xml:space="preserve"> </w:t>
      </w:r>
      <w:r>
        <w:t xml:space="preserve">— sin;</w:t>
      </w:r>
      <w:r>
        <w:t xml:space="preserve"> </w:t>
      </w:r>
      <w:r>
        <w:rPr>
          <w:iCs/>
          <w:i/>
        </w:rPr>
        <w:t xml:space="preserve">apa śośucat</w:t>
      </w:r>
      <w:r>
        <w:t xml:space="preserve"> </w:t>
      </w:r>
      <w:r>
        <w:t xml:space="preserve">— may it be drawn far from us and burn our enemy; or, may our sin, seized by grief, be destroyed (</w:t>
      </w:r>
      <w:r>
        <w:rPr>
          <w:iCs/>
          <w:i/>
        </w:rPr>
        <w:t xml:space="preserve">asmākam</w:t>
      </w:r>
      <w:r>
        <w:t xml:space="preserve"> </w:t>
      </w:r>
      <w:r>
        <w:t xml:space="preserve">— for us);</w:t>
      </w:r>
      <w:r>
        <w:t xml:space="preserve"> </w:t>
      </w:r>
      <w:r>
        <w:rPr>
          <w:iCs/>
          <w:i/>
        </w:rPr>
        <w:t xml:space="preserve">rayiṃ</w:t>
      </w:r>
      <w:r>
        <w:t xml:space="preserve"> </w:t>
      </w:r>
      <w:r>
        <w:t xml:space="preserve">— wealth;</w:t>
      </w:r>
      <w:r>
        <w:t xml:space="preserve"> </w:t>
      </w:r>
      <w:r>
        <w:rPr>
          <w:iCs/>
          <w:i/>
        </w:rPr>
        <w:t xml:space="preserve">ā</w:t>
      </w:r>
      <w:r>
        <w:t xml:space="preserve"> </w:t>
      </w:r>
      <w:r>
        <w:t xml:space="preserve">— all around;</w:t>
      </w:r>
      <w:r>
        <w:t xml:space="preserve"> </w:t>
      </w:r>
      <w:r>
        <w:rPr>
          <w:iCs/>
          <w:i/>
        </w:rPr>
        <w:t xml:space="preserve">śuśugdhi</w:t>
      </w:r>
      <w:r>
        <w:t xml:space="preserve"> </w:t>
      </w:r>
      <w:r>
        <w:t xml:space="preserve">— make it shine;</w:t>
      </w:r>
      <w:r>
        <w:t xml:space="preserve"> </w:t>
      </w:r>
      <w:r>
        <w:rPr>
          <w:iCs/>
          <w:i/>
        </w:rPr>
        <w:t xml:space="preserve">naḥ</w:t>
      </w:r>
      <w:r>
        <w:t xml:space="preserve"> </w:t>
      </w:r>
      <w:r>
        <w:t xml:space="preserve">— our;</w:t>
      </w:r>
      <w:r>
        <w:t xml:space="preserve"> </w:t>
      </w:r>
      <w:r>
        <w:rPr>
          <w:iCs/>
          <w:i/>
        </w:rPr>
        <w:t xml:space="preserve">agham</w:t>
      </w:r>
      <w:r>
        <w:t xml:space="preserve"> </w:t>
      </w:r>
      <w:r>
        <w:t xml:space="preserve">— sin;</w:t>
      </w:r>
      <w:r>
        <w:t xml:space="preserve"> </w:t>
      </w:r>
      <w:r>
        <w:rPr>
          <w:iCs/>
          <w:i/>
        </w:rPr>
        <w:t xml:space="preserve">apa śośucat</w:t>
      </w:r>
      <w:r>
        <w:t xml:space="preserve"> </w:t>
      </w:r>
      <w:r>
        <w:t xml:space="preserve">— be destroyed.</w:t>
      </w:r>
      <w:r>
        <w:t xml:space="preserve">”</w:t>
      </w:r>
    </w:p>
    <w:p>
      <w:pPr>
        <w:pStyle w:val="BodyText"/>
      </w:pPr>
      <w:r>
        <w:rPr>
          <w:bCs/>
          <w:b/>
        </w:rPr>
        <w:t xml:space="preserve">॥ भावार्थः ॥ — Bhāvārtha (Kannada)</w:t>
      </w:r>
    </w:p>
    <w:p>
      <w:pPr>
        <w:pStyle w:val="BodyText"/>
      </w:pPr>
      <w:r>
        <w:t xml:space="preserve">“</w:t>
      </w:r>
      <w:r>
        <w:t xml:space="preserve">O Agni, may our sin, filled with sorrow, be destroyed. Make wealth spread all round us and shine. May our sin be utterly destroyed.</w:t>
      </w:r>
      <w:r>
        <w:t xml:space="preserve">”</w:t>
      </w:r>
    </w:p>
    <w:p>
      <w:pPr>
        <w:pStyle w:val="BodyText"/>
      </w:pPr>
      <w:r>
        <w:rPr>
          <w:bCs/>
          <w:b/>
        </w:rPr>
        <w:t xml:space="preserve">English Translation (as printed)</w:t>
      </w:r>
    </w:p>
    <w:p>
      <w:pPr>
        <w:pStyle w:val="BlockText"/>
      </w:pPr>
      <w:r>
        <w:t xml:space="preserve">May our sin, Agni, be repented of ; manifest riches to us ; may our sin be repented of.</w:t>
      </w:r>
    </w:p>
    <w:p>
      <w:pPr>
        <w:pStyle w:val="FirstParagraph"/>
      </w:pPr>
      <w:r>
        <w:rPr>
          <w:bCs/>
          <w:b/>
        </w:rPr>
        <w:t xml:space="preserve">॥ विशेषविषयाः ॥ — Special Topics of Rik 97.1 (Kannada)</w:t>
      </w:r>
    </w:p>
    <w:p>
      <w:pPr>
        <w:pStyle w:val="BodyText"/>
      </w:pPr>
      <w:r>
        <w:rPr>
          <w:iCs/>
          <w:i/>
          <w:bCs/>
          <w:b/>
        </w:rPr>
        <w:t xml:space="preserve">apa no ’ṣṭau śucaye gāyatram</w:t>
      </w:r>
      <w:r>
        <w:t xml:space="preserve"> </w:t>
      </w:r>
      <w:r>
        <w:t xml:space="preserve">—</w:t>
      </w:r>
      <w:r>
        <w:t xml:space="preserve"> </w:t>
      </w:r>
      <w:r>
        <w:t xml:space="preserve">“</w:t>
      </w:r>
      <w:r>
        <w:rPr>
          <w:iCs/>
          <w:i/>
        </w:rPr>
        <w:t xml:space="preserve">(Sarvānukramaṇī)</w:t>
      </w:r>
      <w:r>
        <w:t xml:space="preserve"> </w:t>
      </w:r>
      <w:r>
        <w:t xml:space="preserve">‘</w:t>
      </w:r>
      <w:r>
        <w:rPr>
          <w:iCs/>
          <w:i/>
        </w:rPr>
        <w:t xml:space="preserve">śucaguṇako ’gniḥ śuddho ’gnir vā devatā</w:t>
      </w:r>
      <w:r>
        <w:t xml:space="preserve">’</w:t>
      </w:r>
      <w:r>
        <w:t xml:space="preserve">: thus Sāyaṇa tells of the deity indicated in this sūkta. In speaking of the quality of Agni,</w:t>
      </w:r>
      <w:r>
        <w:t xml:space="preserve"> </w:t>
      </w:r>
      <w:r>
        <w:t xml:space="preserve">‘</w:t>
      </w:r>
      <w:r>
        <w:rPr>
          <w:iCs/>
          <w:i/>
        </w:rPr>
        <w:t xml:space="preserve">śuciguṇako ’gniḥ</w:t>
      </w:r>
      <w:r>
        <w:t xml:space="preserve">’</w:t>
      </w:r>
      <w:r>
        <w:t xml:space="preserve"> </w:t>
      </w:r>
      <w:r>
        <w:t xml:space="preserve">(</w:t>
      </w:r>
      <w:r>
        <w:t xml:space="preserve">‘</w:t>
      </w:r>
      <w:r>
        <w:t xml:space="preserve">Agni endowed with the quality of purity</w:t>
      </w:r>
      <w:r>
        <w:t xml:space="preserve">’</w:t>
      </w:r>
      <w:r>
        <w:t xml:space="preserve">), one must understand the right meaning of the word</w:t>
      </w:r>
      <w:r>
        <w:t xml:space="preserve"> </w:t>
      </w:r>
      <w:r>
        <w:rPr>
          <w:iCs/>
          <w:i/>
        </w:rPr>
        <w:t xml:space="preserve">śuci</w:t>
      </w:r>
      <w:r>
        <w:t xml:space="preserve">. In ordinary worldly usage the word</w:t>
      </w:r>
      <w:r>
        <w:t xml:space="preserve"> </w:t>
      </w:r>
      <w:r>
        <w:rPr>
          <w:iCs/>
          <w:i/>
        </w:rPr>
        <w:t xml:space="preserve">śuci</w:t>
      </w:r>
      <w:r>
        <w:t xml:space="preserve"> </w:t>
      </w:r>
      <w:r>
        <w:t xml:space="preserve">is applied only to material purity, in the sense of</w:t>
      </w:r>
      <w:r>
        <w:t xml:space="preserve"> </w:t>
      </w:r>
      <w:r>
        <w:t xml:space="preserve">‘</w:t>
      </w:r>
      <w:r>
        <w:t xml:space="preserve">merely stainless</w:t>
      </w:r>
      <w:r>
        <w:t xml:space="preserve">’</w:t>
      </w:r>
      <w:r>
        <w:t xml:space="preserve">. But here there is a still greater meaning.</w:t>
      </w:r>
      <w:r>
        <w:t xml:space="preserve">”</w:t>
      </w:r>
    </w:p>
    <w:bookmarkEnd w:id="164"/>
    <w:bookmarkStart w:id="165" w:name="page-113-pdf-133"/>
    <w:p>
      <w:pPr>
        <w:pStyle w:val="Heading3"/>
      </w:pPr>
      <w:r>
        <w:t xml:space="preserve">Page 113 (PDF 133)</w:t>
      </w:r>
    </w:p>
    <w:p>
      <w:pPr>
        <w:pStyle w:val="FirstParagraph"/>
      </w:pPr>
      <w:r>
        <w:rPr>
          <w:iCs/>
          <w:i/>
        </w:rPr>
        <w:t xml:space="preserve">(Running head left:</w:t>
      </w:r>
      <w:r>
        <w:rPr>
          <w:iCs/>
          <w:i/>
        </w:rPr>
        <w:t xml:space="preserve"> </w:t>
      </w:r>
      <w:r>
        <w:rPr>
          <w:iCs/>
          <w:i/>
        </w:rPr>
        <w:t xml:space="preserve">“</w:t>
      </w:r>
      <w:r>
        <w:rPr>
          <w:iCs/>
          <w:i/>
        </w:rPr>
        <w:t xml:space="preserve">Aṣṭaka 1, Adhyāya 7, Varga 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113; foot: printer’s signature</w:t>
      </w:r>
      <w:r>
        <w:rPr>
          <w:iCs/>
          <w:i/>
        </w:rPr>
        <w:t xml:space="preserve"> </w:t>
      </w:r>
      <w:r>
        <w:rPr>
          <w:iCs/>
          <w:i/>
        </w:rPr>
        <w:t xml:space="preserve">“</w:t>
      </w:r>
      <w:r>
        <w:rPr>
          <w:iCs/>
          <w:i/>
        </w:rPr>
        <w:t xml:space="preserve">8 … Volume 8</w:t>
      </w:r>
      <w:r>
        <w:rPr>
          <w:iCs/>
          <w:i/>
        </w:rPr>
        <w:t xml:space="preserve">”</w:t>
      </w:r>
      <w:r>
        <w:rPr>
          <w:iCs/>
          <w:i/>
        </w:rPr>
        <w:t xml:space="preserve">.)</w:t>
      </w:r>
    </w:p>
    <w:p>
      <w:pPr>
        <w:pStyle w:val="BodyText"/>
      </w:pPr>
      <w:r>
        <w:t xml:space="preserve">“</w:t>
      </w:r>
      <w:r>
        <w:t xml:space="preserve">…[It is not] merely stainless: the material purity is meant. But here there is a still greater meaning.</w:t>
      </w:r>
      <w:r>
        <w:t xml:space="preserve">”</w:t>
      </w:r>
    </w:p>
    <w:p>
      <w:pPr>
        <w:pStyle w:val="BodyText"/>
      </w:pPr>
      <w:r>
        <w:rPr>
          <w:iCs/>
          <w:i/>
          <w:bCs/>
          <w:b/>
        </w:rPr>
        <w:t xml:space="preserve">śuciḥ</w:t>
      </w:r>
      <w:r>
        <w:t xml:space="preserve"> </w:t>
      </w:r>
      <w:r>
        <w:t xml:space="preserve">—</w:t>
      </w:r>
      <w:r>
        <w:t xml:space="preserve"> </w:t>
      </w:r>
      <w:r>
        <w:rPr>
          <w:iCs/>
          <w:i/>
        </w:rPr>
        <w:t xml:space="preserve">śocater jvalatikarmaṇaḥ | āyur iva śuciḥ ity eṣyā deva | siktaṃ kṣamāśyāpakamiti</w:t>
      </w:r>
      <w:r>
        <w:t xml:space="preserve"> </w:t>
      </w:r>
      <w:r>
        <w:t xml:space="preserve">[clotted [?]]</w:t>
      </w:r>
      <w:r>
        <w:t xml:space="preserve"> </w:t>
      </w:r>
      <w:r>
        <w:rPr>
          <w:iCs/>
          <w:i/>
        </w:rPr>
        <w:t xml:space="preserve">nairuktāḥ</w:t>
      </w:r>
      <w:r>
        <w:t xml:space="preserve"> </w:t>
      </w:r>
      <w:r>
        <w:t xml:space="preserve">(Ni. 6-1):</w:t>
      </w:r>
      <w:r>
        <w:t xml:space="preserve"> </w:t>
      </w:r>
      <w:r>
        <w:t xml:space="preserve">“</w:t>
      </w:r>
      <w:r>
        <w:t xml:space="preserve">’from the root</w:t>
      </w:r>
      <w:r>
        <w:t xml:space="preserve"> </w:t>
      </w:r>
      <w:r>
        <w:rPr>
          <w:iCs/>
          <w:i/>
        </w:rPr>
        <w:t xml:space="preserve">śuc</w:t>
      </w:r>
      <w:r>
        <w:t xml:space="preserve">, which means to blaze, to shine, to be bright, this form arises; and the form</w:t>
      </w:r>
      <w:r>
        <w:t xml:space="preserve"> </w:t>
      </w:r>
      <w:r>
        <w:rPr>
          <w:iCs/>
          <w:i/>
        </w:rPr>
        <w:t xml:space="preserve">śuci</w:t>
      </w:r>
      <w:r>
        <w:t xml:space="preserve">, which gives the sense of purity, is derived from this same root. The spiritual meaning is that, by him, sin is washed away:</w:t>
      </w:r>
      <w:r>
        <w:t xml:space="preserve"> </w:t>
      </w:r>
      <w:r>
        <w:rPr>
          <w:iCs/>
          <w:i/>
        </w:rPr>
        <w:t xml:space="preserve">śuci</w:t>
      </w:r>
      <w:r>
        <w:t xml:space="preserve"> </w:t>
      </w:r>
      <w:r>
        <w:t xml:space="preserve">indicates the purity which is also of the</w:t>
      </w:r>
      <w:r>
        <w:t xml:space="preserve"> </w:t>
      </w:r>
      <w:r>
        <w:rPr>
          <w:iCs/>
          <w:i/>
        </w:rPr>
        <w:t xml:space="preserve">śuddhi</w:t>
      </w:r>
      <w:r>
        <w:t xml:space="preserve"> </w:t>
      </w:r>
      <w:r>
        <w:t xml:space="preserve">[purity] of spiritual [</w:t>
      </w:r>
      <w:r>
        <w:rPr>
          <w:iCs/>
          <w:i/>
        </w:rPr>
        <w:t xml:space="preserve">ādhyātmika</w:t>
      </w:r>
      <w:r>
        <w:t xml:space="preserve">] kind. Such a purifying Agni is the deity of this sūkta. The earlier story, in which Kutsa, who composed this sūkta, prayed to Agni for the removal of the sin of the deed he had done, repenting of it, and to be made pure from that sin, is given. But there is a great difference between Sāyaṇa’s story told here and the one Skandasvāmin cites. In the introduction to the sūkta, Sāyaṇa explains this story —</w:t>
      </w:r>
      <w:r>
        <w:t xml:space="preserve">”</w:t>
      </w:r>
    </w:p>
    <w:p>
      <w:pPr>
        <w:pStyle w:val="BlockText"/>
      </w:pPr>
      <w:r>
        <w:t xml:space="preserve">दीर्घजिह्वी नाम राक्षसी सर्वान् यज्ञान् बबाधे । तां हन्तुमिन्द्रोऽशक्तः सन् सर्वस्य मित्रभूतं कुत्समब्रवीदेषा त्वया हन्तव्येति । स चावधीत् । तं वाग्भ्यवदत् अनुचितमिदं त्वया चरितं यत्त्वं सर्वेषां मित्रभूतः सन् क्रूरमकार्षीरिति । तमृषिं शोकः प्राप्नोत् । स ऋषिरेनेन सूक्तेनाग्निं स्तुत्वा शोकमपागमयत् । तथा च ताण्डकं । दीर्घजिह्वी वा इदं रक्षो यज्ञहा यज्ञाननलिहत्यैचरत् तामिन्द्रः कयो चन मायया हन्तुं नाशंसत् अथ ह सुमित्रः कुत्सः कल्याण आस तमब्रवीत् । (</w:t>
      </w:r>
      <w:r>
        <w:rPr>
          <w:iCs/>
          <w:i/>
        </w:rPr>
        <w:t xml:space="preserve">Tā. Brā.</w:t>
      </w:r>
      <w:r>
        <w:t xml:space="preserve"> </w:t>
      </w:r>
      <w:r>
        <w:t xml:space="preserve">13-6-9)</w:t>
      </w:r>
      <w:r>
        <w:t xml:space="preserve"> </w:t>
      </w:r>
      <w:r>
        <w:rPr>
          <w:iCs/>
          <w:i/>
        </w:rPr>
        <w:t xml:space="preserve">dīrghajihvī nāma rākṣasī sarvān yajñān babādhe | tāṃ hantum indro ’śaktaḥ san sarvasya mitrabhūtaṃ kutsam abravīd eṣā tvayā hantavyeti | sa cāvadhīt | taṃ vāg abhyavadat anucitam idaṃ tvayā caritaṃ yat tvaṃ sarveṣāṃ mitrabhūtaḥ san krūram akārṣīr iti | tam ṛṣiṃ śokaḥ prāpnot | sa ṛṣir anena sūktenāgniṃ stutvā śokam apāgamayat | tathā ca tāṇḍakaṃ | dīrghajihvī vā idaṃ rakṣo yajñahā yajñān analihatyaicarat tām indraḥ kayo cana māyayā hantuṃ nāśaṃsat atha ha sumitraḥ kutsaḥ kalyāṇa āsa tam abravīt |</w:t>
      </w:r>
    </w:p>
    <w:p>
      <w:pPr>
        <w:pStyle w:val="FirstParagraph"/>
      </w:pPr>
      <w:r>
        <w:rPr>
          <w:iCs/>
          <w:i/>
        </w:rPr>
        <w:t xml:space="preserve">(The introduction’s passage is repeated here in the print and is not translated again; see p. 110.)</w:t>
      </w:r>
      <w:r>
        <w:t xml:space="preserve"> </w:t>
      </w:r>
      <w:r>
        <w:t xml:space="preserve">“</w:t>
      </w:r>
      <w:r>
        <w:t xml:space="preserve">A rākṣasī named Dīrghajihvī made all the sacrifices [and every sacrifice] a hindrance: Indra, unable to kill her, said to Kutsa, a friend to all,</w:t>
      </w:r>
      <w:r>
        <w:t xml:space="preserve"> </w:t>
      </w:r>
      <w:r>
        <w:t xml:space="preserve">‘</w:t>
      </w:r>
      <w:r>
        <w:t xml:space="preserve">You must kill her</w:t>
      </w:r>
      <w:r>
        <w:t xml:space="preserve">’</w:t>
      </w:r>
      <w:r>
        <w:t xml:space="preserve">; he killed her; the goddess of speech said</w:t>
      </w:r>
      <w:r>
        <w:t xml:space="preserve"> </w:t>
      </w:r>
      <w:r>
        <w:t xml:space="preserve">‘</w:t>
      </w:r>
      <w:r>
        <w:t xml:space="preserve">this is improper</w:t>
      </w:r>
      <w:r>
        <w:t xml:space="preserve">’</w:t>
      </w:r>
      <w:r>
        <w:t xml:space="preserve">; grief seized the seer; by this sūkta, praising Agni, he drove away the grief. In the Tāṇḍya Brāhmaṇa too the story is told in the same way (13-6-9). Skandasvāmin, citing another story, says that it is the source of this praise of Agni and of the prayer to remove sin:</w:t>
      </w:r>
      <w:r>
        <w:t xml:space="preserve">”</w:t>
      </w:r>
    </w:p>
    <w:p>
      <w:pPr>
        <w:pStyle w:val="BlockText"/>
      </w:pPr>
      <w:r>
        <w:t xml:space="preserve">अत्र छन्दोगब्राह्मणादीतिहासमाचक्षते । कुत्सश्च लुशश्च इन्द्रं वृष्णयेषाम् । स इन्द्रः कुत्समुपावर्तत शतं शकेन वाद्रिभिरण्डयोरबध्नादिति । तदेतल्लुश इन्द्ररूपधामापन्नो वस्कृतीति ।</w:t>
      </w:r>
      <w:r>
        <w:t xml:space="preserve"> </w:t>
      </w:r>
      <w:r>
        <w:rPr>
          <w:iCs/>
          <w:i/>
        </w:rPr>
        <w:t xml:space="preserve">atra chandogabrāhmaṇād itihāsam ācakṣate | kutsaś ca luśaś ca indraṃ vṛṣṇayeṣām | sa indraḥ kutsam upāvartata śataṃ śakena vādribhir aṇḍayor abadhnād iti | tad etal luśa indrarūpadhām āpanno vaskṛtīti |</w:t>
      </w:r>
    </w:p>
    <w:p>
      <w:pPr>
        <w:pStyle w:val="FirstParagraph"/>
      </w:pPr>
      <w:r>
        <w:rPr>
          <w:iCs/>
          <w:i/>
        </w:rPr>
        <w:t xml:space="preserve">(Translation, mine and tentative, of Skandasvāmin’s story as the Kannada gives it:</w:t>
      </w:r>
      <w:r>
        <w:rPr>
          <w:iCs/>
          <w:i/>
        </w:rPr>
        <w:t xml:space="preserve"> </w:t>
      </w:r>
      <w:r>
        <w:rPr>
          <w:iCs/>
          <w:i/>
        </w:rPr>
        <w:t xml:space="preserve">“</w:t>
      </w:r>
      <w:r>
        <w:rPr>
          <w:iCs/>
          <w:i/>
        </w:rPr>
        <w:t xml:space="preserve">Here they tell a story from the Chāndogya[?]-brāhmaṇa: Kutsa and Luśa [were rivals about Indra]; that Indra approached Kutsa; [and] bound his [the other’s] testicles with a hundred stones [?]; thereupon Luśa, having taken Indra’s form, …</w:t>
      </w:r>
      <w:r>
        <w:rPr>
          <w:iCs/>
          <w:i/>
        </w:rPr>
        <w:t xml:space="preserve">”</w:t>
      </w:r>
      <w:r>
        <w:rPr>
          <w:iCs/>
          <w:i/>
        </w:rPr>
        <w:t xml:space="preserve">. The Sanskrit is clotted in the print and is read as given, doubtful throughout [?].)</w:t>
      </w:r>
    </w:p>
    <w:p>
      <w:pPr>
        <w:pStyle w:val="BlockText"/>
      </w:pPr>
      <w:r>
        <w:t xml:space="preserve">प्र मुञ्चस्व परि कुत्सादिहा गहि किमु त्वावान्मुष्कयोर्बद्ध आसते ।</w:t>
      </w:r>
      <w:r>
        <w:t xml:space="preserve"> </w:t>
      </w:r>
      <w:r>
        <w:rPr>
          <w:iCs/>
          <w:i/>
        </w:rPr>
        <w:t xml:space="preserve">pra muñcasva pari kutsād ihā gahi kim u tvāvān muṣkayor baddha āsate |</w:t>
      </w:r>
      <w:r>
        <w:t xml:space="preserve"> </w:t>
      </w:r>
      <w:r>
        <w:t xml:space="preserve">(</w:t>
      </w:r>
      <w:r>
        <w:rPr>
          <w:iCs/>
          <w:i/>
        </w:rPr>
        <w:t xml:space="preserve">Ṛ. Saṃ.</w:t>
      </w:r>
      <w:r>
        <w:t xml:space="preserve"> </w:t>
      </w:r>
      <w:r>
        <w:t xml:space="preserve">10-38-5)</w:t>
      </w:r>
    </w:p>
    <w:p>
      <w:pPr>
        <w:pStyle w:val="FirstParagraph"/>
      </w:pPr>
      <w:r>
        <w:rPr>
          <w:iCs/>
          <w:i/>
        </w:rPr>
        <w:t xml:space="preserve">(Gloss, mine and tentative:</w:t>
      </w:r>
      <w:r>
        <w:rPr>
          <w:iCs/>
          <w:i/>
        </w:rPr>
        <w:t xml:space="preserve"> </w:t>
      </w:r>
      <w:r>
        <w:rPr>
          <w:iCs/>
          <w:i/>
        </w:rPr>
        <w:t xml:space="preserve">“</w:t>
      </w:r>
      <w:r>
        <w:rPr>
          <w:iCs/>
          <w:i/>
        </w:rPr>
        <w:t xml:space="preserve">let [him] go; come here from Kutsa; why does one like you sit bound by the testicles?</w:t>
      </w:r>
      <w:r>
        <w:rPr>
          <w:iCs/>
          <w:i/>
        </w:rPr>
        <w:t xml:space="preserve">”</w:t>
      </w:r>
      <w:r>
        <w:rPr>
          <w:iCs/>
          <w:i/>
        </w:rPr>
        <w:t xml:space="preserve"> </w:t>
      </w:r>
      <w:r>
        <w:rPr>
          <w:iCs/>
          <w:i/>
        </w:rPr>
        <w:t xml:space="preserve">— the print’s words, read with doubt [?].)</w:t>
      </w:r>
      <w:r>
        <w:t xml:space="preserve"> </w:t>
      </w:r>
      <w:r>
        <w:rPr>
          <w:iCs/>
          <w:i/>
        </w:rPr>
        <w:t xml:space="preserve">(continues on p. 114)</w:t>
      </w:r>
    </w:p>
    <w:p>
      <w:r>
        <w:pict>
          <v:rect style="width:0;height:1.5pt" o:hralign="center" o:hrstd="t" o:hr="t"/>
        </w:pict>
      </w:r>
    </w:p>
    <w:bookmarkEnd w:id="165"/>
    <w:bookmarkStart w:id="166" w:name="page-114-pdf-134"/>
    <w:p>
      <w:pPr>
        <w:pStyle w:val="Heading3"/>
      </w:pPr>
      <w:r>
        <w:t xml:space="preserve">Page 114 (PDF 134)</w:t>
      </w:r>
    </w:p>
    <w:p>
      <w:pPr>
        <w:pStyle w:val="FirstParagraph"/>
      </w:pPr>
      <w:r>
        <w:rPr>
          <w:iCs/>
          <w:i/>
        </w:rPr>
        <w:t xml:space="preserve">(Running head: left 114;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97</w:t>
      </w:r>
      <w:r>
        <w:rPr>
          <w:iCs/>
          <w:i/>
        </w:rPr>
        <w:t xml:space="preserve">”</w:t>
      </w:r>
      <w:r>
        <w:rPr>
          <w:iCs/>
          <w:i/>
        </w:rPr>
        <w:t xml:space="preserve">.)</w:t>
      </w:r>
    </w:p>
    <w:p>
      <w:pPr>
        <w:pStyle w:val="BodyText"/>
      </w:pPr>
      <w:r>
        <w:rPr>
          <w:bCs/>
          <w:b/>
        </w:rPr>
        <w:t xml:space="preserve">Special Topics of Rik 97.1, continued from p. 113</w:t>
      </w:r>
    </w:p>
    <w:p>
      <w:pPr>
        <w:pStyle w:val="BlockText"/>
      </w:pPr>
      <w:r>
        <w:t xml:space="preserve">इति । स इन्द्रातिक्रमजेन पापेनाभिभूतमात्मानं मन्यमानः तदपनोदनार्थमग्निमुवाच । अप नः शोशुचदिति ॥</w:t>
      </w:r>
      <w:r>
        <w:t xml:space="preserve"> </w:t>
      </w:r>
      <w:r>
        <w:rPr>
          <w:iCs/>
          <w:i/>
        </w:rPr>
        <w:t xml:space="preserve">iti | sa indrātikramajena pāpenābhibhūtam ātmānaṃ manyamānaḥ tadapanodanārtham agnim uvāca | apa naḥ śośucad iti ‖</w:t>
      </w:r>
    </w:p>
    <w:p>
      <w:pPr>
        <w:pStyle w:val="FirstParagraph"/>
      </w:pPr>
      <w:r>
        <w:rPr>
          <w:iCs/>
          <w:i/>
        </w:rPr>
        <w:t xml:space="preserve">(Translation, mine and tentative:</w:t>
      </w:r>
      <w:r>
        <w:rPr>
          <w:iCs/>
          <w:i/>
        </w:rPr>
        <w:t xml:space="preserve"> </w:t>
      </w:r>
      <w:r>
        <w:rPr>
          <w:iCs/>
          <w:i/>
        </w:rPr>
        <w:t xml:space="preserve">“</w:t>
      </w:r>
      <w:r>
        <w:rPr>
          <w:iCs/>
          <w:i/>
        </w:rPr>
        <w:t xml:space="preserve">…thus. He [Kutsa], thinking himself overcome by the sin born of the transgression of Indra, in order to remove it said to Agni:</w:t>
      </w:r>
      <w:r>
        <w:rPr>
          <w:iCs/>
          <w:i/>
        </w:rPr>
        <w:t xml:space="preserve"> </w:t>
      </w:r>
      <w:r>
        <w:rPr>
          <w:iCs/>
          <w:i/>
        </w:rPr>
        <w:t xml:space="preserve">‘</w:t>
      </w:r>
      <w:r>
        <w:rPr>
          <w:iCs/>
          <w:i/>
          <w:iCs/>
          <w:i/>
        </w:rPr>
        <w:t xml:space="preserve">apa naḥ śośucat</w:t>
      </w:r>
      <w:r>
        <w:rPr>
          <w:iCs/>
          <w:i/>
        </w:rPr>
        <w:t xml:space="preserve">’</w:t>
      </w:r>
      <w:r>
        <w:rPr>
          <w:iCs/>
          <w:i/>
        </w:rPr>
        <w:t xml:space="preserve">.</w:t>
      </w:r>
      <w:r>
        <w:rPr>
          <w:iCs/>
          <w:i/>
        </w:rPr>
        <w:t xml:space="preserve">”</w:t>
      </w:r>
      <w:r>
        <w:rPr>
          <w:iCs/>
          <w:i/>
        </w:rPr>
        <w:t xml:space="preserve">)</w:t>
      </w:r>
    </w:p>
    <w:p>
      <w:pPr>
        <w:pStyle w:val="BodyText"/>
      </w:pPr>
      <w:r>
        <w:t xml:space="preserve">“</w:t>
      </w:r>
      <w:r>
        <w:t xml:space="preserve">The story that is the source of this context has been told in the Chāndogya [or Chandoga] Brāhmaṇa as follows: Formerly, when Kutsa and Luśa both invited Indra, Indra came to Kutsa. Then Kutsa, making Indra stay, bound his testicles with a hundred straps (</w:t>
      </w:r>
      <w:r>
        <w:rPr>
          <w:iCs/>
          <w:i/>
        </w:rPr>
        <w:t xml:space="preserve">kaśa</w:t>
      </w:r>
      <w:r>
        <w:t xml:space="preserve">) [the print’s word as read [?]]. At that time Luśa, reciting the mantra [</w:t>
      </w:r>
      <w:r>
        <w:rPr>
          <w:iCs/>
          <w:i/>
        </w:rPr>
        <w:t xml:space="preserve">pra muñcasva pari kutsād ihā gahi kimu tvāvān muṣkayor baddha āsate</w:t>
      </w:r>
      <w:r>
        <w:t xml:space="preserve"> </w:t>
      </w:r>
      <w:r>
        <w:t xml:space="preserve">(Ṛ. 10-38-5)],</w:t>
      </w:r>
      <w:r>
        <w:t xml:space="preserve"> </w:t>
      </w:r>
      <w:r>
        <w:t xml:space="preserve">‘</w:t>
      </w:r>
      <w:r>
        <w:t xml:space="preserve">Free yourself from Kutsa and come to me</w:t>
      </w:r>
      <w:r>
        <w:t xml:space="preserve">’</w:t>
      </w:r>
      <w:r>
        <w:t xml:space="preserve">, prayed to him. Then Kutsa, thinking that his disrespect to Indra was a sin, composed this sūkta to Agni for the removal of that sin. This same story Sāyaṇa has also explained, in commenting on the Ṛk Ṛ. Saṃ. 10-38-5, with citations from the Śāṭyāyana Brāhmaṇa and the Chāndogya Brāhmaṇa suited to the context. But here alone he says that another story, that of Dīrghajihvī, is the source of this praise of Agni. In both places, whichever may be the source, the purpose of both is one and the same: it is the prayer that Kutsa composed to Agni for the removal of his sin.</w:t>
      </w:r>
      <w:r>
        <w:t xml:space="preserve">”</w:t>
      </w:r>
    </w:p>
    <w:p>
      <w:pPr>
        <w:pStyle w:val="BodyText"/>
      </w:pPr>
      <w:r>
        <w:rPr>
          <w:iCs/>
          <w:i/>
        </w:rPr>
        <w:t xml:space="preserve">(The reading of the Kannada in the story of Kutsa and Luśa is partly clotted; the correction that the</w:t>
      </w:r>
      <w:r>
        <w:rPr>
          <w:iCs/>
          <w:i/>
        </w:rPr>
        <w:t xml:space="preserve"> </w:t>
      </w:r>
      <w:r>
        <w:rPr>
          <w:iCs/>
          <w:i/>
        </w:rPr>
        <w:t xml:space="preserve">“</w:t>
      </w:r>
      <w:r>
        <w:rPr>
          <w:iCs/>
          <w:i/>
        </w:rPr>
        <w:t xml:space="preserve">hundred</w:t>
      </w:r>
      <w:r>
        <w:rPr>
          <w:iCs/>
          <w:i/>
        </w:rPr>
        <w:t xml:space="preserve">”</w:t>
      </w:r>
      <w:r>
        <w:rPr>
          <w:iCs/>
          <w:i/>
        </w:rPr>
        <w:t xml:space="preserve"> </w:t>
      </w:r>
      <w:r>
        <w:rPr>
          <w:iCs/>
          <w:i/>
        </w:rPr>
        <w:t xml:space="preserve">is of straps (</w:t>
      </w:r>
      <w:r>
        <w:t xml:space="preserve">kaśa</w:t>
      </w:r>
      <w:r>
        <w:rPr>
          <w:iCs/>
          <w:i/>
        </w:rPr>
        <w:t xml:space="preserve">) rests on a word read with doubt [?]. The tentative gloss given on p. 113 for Skandasvāmin’s Sanskrit is to be read together with this account.)</w:t>
      </w:r>
    </w:p>
    <w:p>
      <w:pPr>
        <w:pStyle w:val="BodyText"/>
      </w:pPr>
      <w:r>
        <w:rPr>
          <w:iCs/>
          <w:i/>
          <w:bCs/>
          <w:b/>
        </w:rPr>
        <w:t xml:space="preserve">apa śośucat</w:t>
      </w:r>
      <w:r>
        <w:t xml:space="preserve"> </w:t>
      </w:r>
      <w:r>
        <w:t xml:space="preserve">—</w:t>
      </w:r>
      <w:r>
        <w:t xml:space="preserve"> </w:t>
      </w:r>
      <w:r>
        <w:t xml:space="preserve">“</w:t>
      </w:r>
      <w:r>
        <w:rPr>
          <w:iCs/>
          <w:i/>
        </w:rPr>
        <w:t xml:space="preserve">asmatto nirgatya asmadīyaṃ tatśatruṃ śocayatu</w:t>
      </w:r>
      <w:r>
        <w:t xml:space="preserve">:</w:t>
      </w:r>
      <w:r>
        <w:t xml:space="preserve"> </w:t>
      </w:r>
      <w:r>
        <w:t xml:space="preserve">‘</w:t>
      </w:r>
      <w:r>
        <w:t xml:space="preserve">may [sin], going out from us, afflict our enemies</w:t>
      </w:r>
      <w:r>
        <w:t xml:space="preserve">’</w:t>
      </w:r>
      <w:r>
        <w:t xml:space="preserve">, in one way:</w:t>
      </w:r>
      <w:r>
        <w:t xml:space="preserve"> </w:t>
      </w:r>
      <w:r>
        <w:t xml:space="preserve">‘</w:t>
      </w:r>
      <w:r>
        <w:t xml:space="preserve">may it pervade our enemies</w:t>
      </w:r>
      <w:r>
        <w:t xml:space="preserve">’</w:t>
      </w:r>
      <w:r>
        <w:t xml:space="preserve"> </w:t>
      </w:r>
      <w:r>
        <w:t xml:space="preserve">(</w:t>
      </w:r>
      <w:r>
        <w:rPr>
          <w:iCs/>
          <w:i/>
        </w:rPr>
        <w:t xml:space="preserve">nivṛttavāgi</w:t>
      </w:r>
      <w:r>
        <w:t xml:space="preserve">); and, in another way,</w:t>
      </w:r>
      <w:r>
        <w:t xml:space="preserve"> </w:t>
      </w:r>
      <w:r>
        <w:rPr>
          <w:iCs/>
          <w:i/>
        </w:rPr>
        <w:t xml:space="preserve">asmadīyaṃ pāpaṃ śokagrastaṃ sad vinaśyatu</w:t>
      </w:r>
      <w:r>
        <w:t xml:space="preserve">:</w:t>
      </w:r>
      <w:r>
        <w:t xml:space="preserve"> </w:t>
      </w:r>
      <w:r>
        <w:t xml:space="preserve">‘</w:t>
      </w:r>
      <w:r>
        <w:t xml:space="preserve">may our sin, being seized by grief, perish</w:t>
      </w:r>
      <w:r>
        <w:t xml:space="preserve">’</w:t>
      </w:r>
      <w:r>
        <w:t xml:space="preserve">,</w:t>
      </w:r>
      <w:r>
        <w:t xml:space="preserve"> </w:t>
      </w:r>
      <w:r>
        <w:t xml:space="preserve">‘</w:t>
      </w:r>
      <w:r>
        <w:t xml:space="preserve">may our sin full of suffering be destroyed</w:t>
      </w:r>
      <w:r>
        <w:t xml:space="preserve">’</w:t>
      </w:r>
      <w:r>
        <w:t xml:space="preserve">: so Sāyaṇa explains. Skandasvāmin:</w:t>
      </w:r>
      <w:r>
        <w:t xml:space="preserve"> </w:t>
      </w:r>
      <w:r>
        <w:t xml:space="preserve">‘</w:t>
      </w:r>
      <w:r>
        <w:rPr>
          <w:iCs/>
          <w:i/>
        </w:rPr>
        <w:t xml:space="preserve">apapūrvaḥ śucir atra sāmarthyād apasanayane | vyatyayena prathamapuruṣaḥ | apasanaye asmākam agham indrātikramajaṃ pāpam</w:t>
      </w:r>
      <w:r>
        <w:t xml:space="preserve">’</w:t>
      </w:r>
      <w:r>
        <w:t xml:space="preserve">:</w:t>
      </w:r>
      <w:r>
        <w:t xml:space="preserve"> </w:t>
      </w:r>
      <w:r>
        <w:t xml:space="preserve">‘</w:t>
      </w:r>
      <w:r>
        <w:t xml:space="preserve">the root</w:t>
      </w:r>
      <w:r>
        <w:t xml:space="preserve"> </w:t>
      </w:r>
      <w:r>
        <w:rPr>
          <w:iCs/>
          <w:i/>
        </w:rPr>
        <w:t xml:space="preserve">śuc</w:t>
      </w:r>
      <w:r>
        <w:t xml:space="preserve"> </w:t>
      </w:r>
      <w:r>
        <w:t xml:space="preserve">with the prefix</w:t>
      </w:r>
      <w:r>
        <w:t xml:space="preserve"> </w:t>
      </w:r>
      <w:r>
        <w:rPr>
          <w:iCs/>
          <w:i/>
        </w:rPr>
        <w:t xml:space="preserve">apa</w:t>
      </w:r>
      <w:r>
        <w:t xml:space="preserve"> </w:t>
      </w:r>
      <w:r>
        <w:t xml:space="preserve">means here, by the force of the sense,</w:t>
      </w:r>
      <w:r>
        <w:t xml:space="preserve"> </w:t>
      </w:r>
      <w:r>
        <w:t xml:space="preserve">“</w:t>
      </w:r>
      <w:r>
        <w:t xml:space="preserve">drive away</w:t>
      </w:r>
      <w:r>
        <w:t xml:space="preserve">”</w:t>
      </w:r>
      <w:r>
        <w:t xml:space="preserve">, the third person being used by</w:t>
      </w:r>
      <w:r>
        <w:t xml:space="preserve"> </w:t>
      </w:r>
      <w:r>
        <w:rPr>
          <w:iCs/>
          <w:i/>
        </w:rPr>
        <w:t xml:space="preserve">vyatyaya</w:t>
      </w:r>
      <w:r>
        <w:t xml:space="preserve"> </w:t>
      </w:r>
      <w:r>
        <w:t xml:space="preserve">[for the second]:</w:t>
      </w:r>
      <w:r>
        <w:t xml:space="preserve"> </w:t>
      </w:r>
      <w:r>
        <w:t xml:space="preserve">“</w:t>
      </w:r>
      <w:r>
        <w:t xml:space="preserve">drive away our sin, born of transgressing Indra</w:t>
      </w:r>
      <w:r>
        <w:t xml:space="preserve">”</w:t>
      </w:r>
      <w:r>
        <w:t xml:space="preserve">’</w:t>
      </w:r>
      <w:r>
        <w:t xml:space="preserve">. The root</w:t>
      </w:r>
      <w:r>
        <w:t xml:space="preserve"> </w:t>
      </w:r>
      <w:r>
        <w:rPr>
          <w:iCs/>
          <w:i/>
        </w:rPr>
        <w:t xml:space="preserve">śuc</w:t>
      </w:r>
      <w:r>
        <w:t xml:space="preserve"> </w:t>
      </w:r>
      <w:r>
        <w:t xml:space="preserve">with the prefix</w:t>
      </w:r>
      <w:r>
        <w:t xml:space="preserve"> </w:t>
      </w:r>
      <w:r>
        <w:rPr>
          <w:iCs/>
          <w:i/>
        </w:rPr>
        <w:t xml:space="preserve">apa</w:t>
      </w:r>
      <w:r>
        <w:t xml:space="preserve"> </w:t>
      </w:r>
      <w:r>
        <w:t xml:space="preserve">means</w:t>
      </w:r>
      <w:r>
        <w:t xml:space="preserve"> </w:t>
      </w:r>
      <w:r>
        <w:t xml:space="preserve">‘</w:t>
      </w:r>
      <w:r>
        <w:t xml:space="preserve">remove, destroy</w:t>
      </w:r>
      <w:r>
        <w:t xml:space="preserve">’</w:t>
      </w:r>
      <w:r>
        <w:t xml:space="preserve">. Although this form would have to be in the second person, it is in the third by Vedic</w:t>
      </w:r>
      <w:r>
        <w:t xml:space="preserve"> </w:t>
      </w:r>
      <w:r>
        <w:rPr>
          <w:iCs/>
          <w:i/>
        </w:rPr>
        <w:t xml:space="preserve">vyatyaya</w:t>
      </w:r>
      <w:r>
        <w:t xml:space="preserve">:</w:t>
      </w:r>
      <w:r>
        <w:t xml:space="preserve"> </w:t>
      </w:r>
      <w:r>
        <w:t xml:space="preserve">‘</w:t>
      </w:r>
      <w:r>
        <w:t xml:space="preserve">Indra’s disregard — destroy this sin of mine</w:t>
      </w:r>
      <w:r>
        <w:t xml:space="preserve">’</w:t>
      </w:r>
      <w:r>
        <w:t xml:space="preserve">, so he explains.</w:t>
      </w:r>
      <w:r>
        <w:t xml:space="preserve">”</w:t>
      </w:r>
    </w:p>
    <w:p>
      <w:pPr>
        <w:pStyle w:val="BodyText"/>
      </w:pPr>
      <w:r>
        <w:rPr>
          <w:iCs/>
          <w:i/>
          <w:bCs/>
          <w:b/>
        </w:rPr>
        <w:t xml:space="preserve">śuśugdhi</w:t>
      </w:r>
      <w:r>
        <w:t xml:space="preserve"> </w:t>
      </w:r>
      <w:r>
        <w:t xml:space="preserve">—</w:t>
      </w:r>
      <w:r>
        <w:t xml:space="preserve"> </w:t>
      </w:r>
      <w:r>
        <w:rPr>
          <w:iCs/>
          <w:i/>
        </w:rPr>
        <w:t xml:space="preserve">prakāśaya</w:t>
      </w:r>
      <w:r>
        <w:t xml:space="preserve">:</w:t>
      </w:r>
      <w:r>
        <w:t xml:space="preserve"> </w:t>
      </w:r>
      <w:r>
        <w:t xml:space="preserve">“</w:t>
      </w:r>
      <w:r>
        <w:t xml:space="preserve">‘</w:t>
      </w:r>
      <w:r>
        <w:t xml:space="preserve">make shine</w:t>
      </w:r>
      <w:r>
        <w:t xml:space="preserve">’</w:t>
      </w:r>
      <w:r>
        <w:t xml:space="preserve">. Make wealth shine on all sides for us: that is, give us abundant wealth and make it shine about us.</w:t>
      </w:r>
      <w:r>
        <w:t xml:space="preserve">”</w:t>
      </w:r>
    </w:p>
    <w:p>
      <w:pPr>
        <w:pStyle w:val="BodyText"/>
      </w:pPr>
      <w:r>
        <w:rPr>
          <w:iCs/>
          <w:i/>
          <w:bCs/>
          <w:b/>
        </w:rPr>
        <w:t xml:space="preserve">apa naḥ śośucad agham</w:t>
      </w:r>
      <w:r>
        <w:t xml:space="preserve"> </w:t>
      </w:r>
      <w:r>
        <w:t xml:space="preserve">—</w:t>
      </w:r>
      <w:r>
        <w:t xml:space="preserve"> </w:t>
      </w:r>
      <w:r>
        <w:rPr>
          <w:iCs/>
          <w:i/>
        </w:rPr>
        <w:t xml:space="preserve">uktārtham api vākyam ādarātiśayadyotanāya punaḥ paṭhyate | avaśyam asmākam agham vinaśyatu ity arthaḥ</w:t>
      </w:r>
      <w:r>
        <w:t xml:space="preserve">:</w:t>
      </w:r>
      <w:r>
        <w:t xml:space="preserve"> </w:t>
      </w:r>
      <w:r>
        <w:t xml:space="preserve">“</w:t>
      </w:r>
      <w:r>
        <w:t xml:space="preserve">‘</w:t>
      </w:r>
      <w:r>
        <w:t xml:space="preserve">though the sentence has had its sense said, it is repeated again to show excess of regard: the sense is</w:t>
      </w:r>
      <w:r>
        <w:t xml:space="preserve"> </w:t>
      </w:r>
      <w:r>
        <w:t xml:space="preserve">“</w:t>
      </w:r>
      <w:r>
        <w:t xml:space="preserve">our sin must by all means be destroyed</w:t>
      </w:r>
      <w:r>
        <w:t xml:space="preserve">”</w:t>
      </w:r>
      <w:r>
        <w:t xml:space="preserve">’</w:t>
      </w:r>
      <w:r>
        <w:t xml:space="preserve">. In this repetition the exceedingly intense desire for the removal of his own sin is shown:</w:t>
      </w:r>
      <w:r>
        <w:t xml:space="preserve"> </w:t>
      </w:r>
      <w:r>
        <w:t xml:space="preserve">‘</w:t>
      </w:r>
      <w:r>
        <w:t xml:space="preserve">destroy my sin completely</w:t>
      </w:r>
      <w:r>
        <w:t xml:space="preserve">’</w:t>
      </w:r>
      <w:r>
        <w:t xml:space="preserve"> </w:t>
      </w:r>
      <w:r>
        <w:t xml:space="preserve">is the prayer, pressed upon.</w:t>
      </w:r>
      <w:r>
        <w:t xml:space="preserve">”</w:t>
      </w:r>
    </w:p>
    <w:p>
      <w:pPr>
        <w:pStyle w:val="BodyText"/>
      </w:pPr>
      <w:r>
        <w:t xml:space="preserve">“</w:t>
      </w:r>
      <w:r>
        <w:t xml:space="preserve">There is no fault in such a repetition. In such contexts the Nirukta-author maintains that an intensity of feeling is seen —</w:t>
      </w:r>
      <w:r>
        <w:t xml:space="preserve">”</w:t>
      </w:r>
    </w:p>
    <w:bookmarkEnd w:id="166"/>
    <w:bookmarkStart w:id="167" w:name="page-115-pdf-135"/>
    <w:p>
      <w:pPr>
        <w:pStyle w:val="Heading3"/>
      </w:pPr>
      <w:r>
        <w:t xml:space="preserve">Page 115 (PDF 135)</w:t>
      </w:r>
    </w:p>
    <w:p>
      <w:pPr>
        <w:pStyle w:val="FirstParagraph"/>
      </w:pPr>
      <w:r>
        <w:rPr>
          <w:iCs/>
          <w:i/>
        </w:rPr>
        <w:t xml:space="preserve">(Running head left:</w:t>
      </w:r>
      <w:r>
        <w:rPr>
          <w:iCs/>
          <w:i/>
        </w:rPr>
        <w:t xml:space="preserve"> </w:t>
      </w:r>
      <w:r>
        <w:rPr>
          <w:iCs/>
          <w:i/>
        </w:rPr>
        <w:t xml:space="preserve">“</w:t>
      </w:r>
      <w:r>
        <w:rPr>
          <w:iCs/>
          <w:i/>
        </w:rPr>
        <w:t xml:space="preserve">Aṣṭaka 1, Adhyāya 7, Varga 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115.)</w:t>
      </w:r>
    </w:p>
    <w:p>
      <w:pPr>
        <w:pStyle w:val="BlockText"/>
      </w:pPr>
      <w:r>
        <w:t xml:space="preserve">अभ्यासे भूयांसमर्थं मन्यन्ते यथाहो दर्शनीयोऽहो दर्शनीय इति ।</w:t>
      </w:r>
      <w:r>
        <w:t xml:space="preserve"> </w:t>
      </w:r>
      <w:r>
        <w:rPr>
          <w:iCs/>
          <w:i/>
        </w:rPr>
        <w:t xml:space="preserve">abhyāse bhūyāṃsam artham manyante yathāho darśanīyo ’ho darśanīya iti |</w:t>
      </w:r>
      <w:r>
        <w:t xml:space="preserve"> </w:t>
      </w:r>
      <w:r>
        <w:t xml:space="preserve">(</w:t>
      </w:r>
      <w:r>
        <w:rPr>
          <w:iCs/>
          <w:i/>
        </w:rPr>
        <w:t xml:space="preserve">Ni.</w:t>
      </w:r>
      <w:r>
        <w:t xml:space="preserve"> </w:t>
      </w:r>
      <w:r>
        <w:t xml:space="preserve">10-42)</w:t>
      </w:r>
    </w:p>
    <w:p>
      <w:pPr>
        <w:pStyle w:val="FirstParagraph"/>
      </w:pPr>
      <w:r>
        <w:rPr>
          <w:iCs/>
          <w:i/>
        </w:rPr>
        <w:t xml:space="preserve">(Translation, mine and tentative:</w:t>
      </w:r>
      <w:r>
        <w:rPr>
          <w:iCs/>
          <w:i/>
        </w:rPr>
        <w:t xml:space="preserve"> </w:t>
      </w:r>
      <w:r>
        <w:rPr>
          <w:iCs/>
          <w:i/>
        </w:rPr>
        <w:t xml:space="preserve">“</w:t>
      </w:r>
      <w:r>
        <w:rPr>
          <w:iCs/>
          <w:i/>
        </w:rPr>
        <w:t xml:space="preserve">In repetition they find a greater meaning, as in</w:t>
      </w:r>
      <w:r>
        <w:rPr>
          <w:iCs/>
          <w:i/>
        </w:rPr>
        <w:t xml:space="preserve"> </w:t>
      </w:r>
      <w:r>
        <w:rPr>
          <w:iCs/>
          <w:i/>
        </w:rPr>
        <w:t xml:space="preserve">‘</w:t>
      </w:r>
      <w:r>
        <w:rPr>
          <w:iCs/>
          <w:i/>
        </w:rPr>
        <w:t xml:space="preserve">how beautiful to see! how beautiful to see!</w:t>
      </w:r>
      <w:r>
        <w:rPr>
          <w:iCs/>
          <w:i/>
        </w:rPr>
        <w:t xml:space="preserve">’</w:t>
      </w:r>
      <w:r>
        <w:rPr>
          <w:iCs/>
          <w:i/>
        </w:rPr>
        <w:t xml:space="preserve">”</w:t>
      </w:r>
      <w:r>
        <w:rPr>
          <w:iCs/>
          <w:i/>
        </w:rPr>
        <w:t xml:space="preserve">)</w:t>
      </w:r>
      <w:r>
        <w:t xml:space="preserve"> </w:t>
      </w:r>
      <w:r>
        <w:t xml:space="preserve">“</w:t>
      </w:r>
      <w:r>
        <w:t xml:space="preserve">— by repetition, a kind of excellence and force of the sentiment is shown for the growth of the feeling. In the example,</w:t>
      </w:r>
      <w:r>
        <w:t xml:space="preserve"> </w:t>
      </w:r>
      <w:r>
        <w:t xml:space="preserve">‘</w:t>
      </w:r>
      <w:r>
        <w:t xml:space="preserve">she is beautiful, she is extremely beautiful</w:t>
      </w:r>
      <w:r>
        <w:t xml:space="preserve">’</w:t>
      </w:r>
      <w:r>
        <w:t xml:space="preserve">, in describing her beauty one sees a kind of excessive regard. In just that way, there are many occasions of setting down sentences, in which, in making the highest feeling clear, excess of regard is shown. Among them the seer Parucchepa’s style:</w:t>
      </w:r>
      <w:r>
        <w:t xml:space="preserve"> </w:t>
      </w:r>
      <w:r>
        <w:rPr>
          <w:iCs/>
          <w:i/>
        </w:rPr>
        <w:t xml:space="preserve">tatparuchepasya śīlam</w:t>
      </w:r>
      <w:r>
        <w:t xml:space="preserve"> </w:t>
      </w:r>
      <w:r>
        <w:t xml:space="preserve">(Ni. 10-42): the Nirukta-author praises this as the peculiar quality of Paruchepa. And —</w:t>
      </w:r>
      <w:r>
        <w:t xml:space="preserve">”</w:t>
      </w:r>
    </w:p>
    <w:p>
      <w:pPr>
        <w:pStyle w:val="BlockText"/>
      </w:pPr>
      <w:r>
        <w:t xml:space="preserve">प्रत्नेव ज्येयं भव्याय्येन्दवे हव्यो न यु इषवान्मन्मरेजति रक्षोहा मन्म रेजति ।</w:t>
      </w:r>
      <w:r>
        <w:t xml:space="preserve"> </w:t>
      </w:r>
      <w:r>
        <w:rPr>
          <w:iCs/>
          <w:i/>
        </w:rPr>
        <w:t xml:space="preserve">prāketad vocad yaṃ bhavyāyendave havyo na yu iṣavān manmarejati rakṣohā manma rejati |</w:t>
      </w:r>
      <w:r>
        <w:t xml:space="preserve"> </w:t>
      </w:r>
      <w:r>
        <w:t xml:space="preserve">(</w:t>
      </w:r>
      <w:r>
        <w:rPr>
          <w:iCs/>
          <w:i/>
        </w:rPr>
        <w:t xml:space="preserve">Ṛ. Saṃ.</w:t>
      </w:r>
      <w:r>
        <w:t xml:space="preserve"> </w:t>
      </w:r>
      <w:r>
        <w:t xml:space="preserve">1-129-6)</w:t>
      </w:r>
    </w:p>
    <w:p>
      <w:pPr>
        <w:pStyle w:val="FirstParagraph"/>
      </w:pPr>
      <w:r>
        <w:rPr>
          <w:iCs/>
          <w:i/>
        </w:rPr>
        <w:t xml:space="preserve">(The verse is read from small print and is doubtful in several words [?]; gloss, mine and tentative:</w:t>
      </w:r>
      <w:r>
        <w:rPr>
          <w:iCs/>
          <w:i/>
        </w:rPr>
        <w:t xml:space="preserve"> </w:t>
      </w:r>
      <w:r>
        <w:rPr>
          <w:iCs/>
          <w:i/>
        </w:rPr>
        <w:t xml:space="preserve">“</w:t>
      </w:r>
      <w:r>
        <w:rPr>
          <w:iCs/>
          <w:i/>
        </w:rPr>
        <w:t xml:space="preserve">…the one who shakes the intent of the foe, the slayer of demons, shakes the intent</w:t>
      </w:r>
      <w:r>
        <w:rPr>
          <w:iCs/>
          <w:i/>
        </w:rPr>
        <w:t xml:space="preserve">”</w:t>
      </w:r>
      <w:r>
        <w:rPr>
          <w:iCs/>
          <w:i/>
        </w:rPr>
        <w:t xml:space="preserve">.)</w:t>
      </w:r>
      <w:r>
        <w:t xml:space="preserve"> </w:t>
      </w:r>
      <w:r>
        <w:t xml:space="preserve">“</w:t>
      </w:r>
      <w:r>
        <w:t xml:space="preserve">— by quoting the repetition in such a Ṛk he shows it. In just the same way, in this instance too, in the repetition</w:t>
      </w:r>
      <w:r>
        <w:t xml:space="preserve"> </w:t>
      </w:r>
      <w:r>
        <w:rPr>
          <w:iCs/>
          <w:i/>
        </w:rPr>
        <w:t xml:space="preserve">apa naḥ śośucad agham</w:t>
      </w:r>
      <w:r>
        <w:t xml:space="preserve">, a fervent attachment to the removal of sin is shown. This is the peculiarity of the seer Kutsa.</w:t>
      </w:r>
      <w:r>
        <w:t xml:space="preserve">”</w:t>
      </w:r>
    </w:p>
    <w:p>
      <w:pPr>
        <w:pStyle w:val="BodyText"/>
      </w:pPr>
      <w:r>
        <w:rPr>
          <w:bCs/>
          <w:b/>
        </w:rPr>
        <w:t xml:space="preserve">॥ व्याकरणप्रक्रिया ॥ — Vyākaraṇa-prakriyā (Rik 97.1)</w:t>
      </w:r>
      <w:r>
        <w:t xml:space="preserve"> </w:t>
      </w:r>
      <w:r>
        <w:rPr>
          <w:iCs/>
          <w:i/>
        </w:rPr>
        <w:t xml:space="preserve">(grammar pages, pp. 115–116, noted briefly; numerals small and doubtful [?])</w:t>
      </w:r>
    </w:p>
    <w:p>
      <w:pPr>
        <w:pStyle w:val="BodyText"/>
      </w:pPr>
      <w:r>
        <w:rPr>
          <w:iCs/>
          <w:i/>
          <w:bCs/>
          <w:b/>
        </w:rPr>
        <w:t xml:space="preserve">śośucat</w:t>
      </w:r>
      <w:r>
        <w:t xml:space="preserve"> </w:t>
      </w:r>
      <w:r>
        <w:t xml:space="preserve">— root</w:t>
      </w:r>
      <w:r>
        <w:t xml:space="preserve"> </w:t>
      </w:r>
      <w:r>
        <w:rPr>
          <w:iCs/>
          <w:i/>
        </w:rPr>
        <w:t xml:space="preserve">śuca</w:t>
      </w:r>
      <w:r>
        <w:t xml:space="preserve"> </w:t>
      </w:r>
      <w:r>
        <w:t xml:space="preserve">(to grieve); since the sense of intensity is shown,</w:t>
      </w:r>
      <w:r>
        <w:t xml:space="preserve"> </w:t>
      </w:r>
      <w:r>
        <w:rPr>
          <w:iCs/>
          <w:i/>
        </w:rPr>
        <w:t xml:space="preserve">yaṅ</w:t>
      </w:r>
      <w:r>
        <w:t xml:space="preserve"> </w:t>
      </w:r>
      <w:r>
        <w:t xml:space="preserve">by</w:t>
      </w:r>
      <w:r>
        <w:t xml:space="preserve"> </w:t>
      </w:r>
      <w:r>
        <w:rPr>
          <w:iCs/>
          <w:i/>
        </w:rPr>
        <w:t xml:space="preserve">dhātor ekāco halādeḥ kriyāsamabhihāre yaṅ</w:t>
      </w:r>
      <w:r>
        <w:t xml:space="preserve"> </w:t>
      </w:r>
      <w:r>
        <w:t xml:space="preserve">(Pā. 3-1-22);</w:t>
      </w:r>
      <w:r>
        <w:t xml:space="preserve"> </w:t>
      </w:r>
      <w:r>
        <w:rPr>
          <w:iCs/>
          <w:i/>
        </w:rPr>
        <w:t xml:space="preserve">yaño</w:t>
      </w:r>
      <w:r>
        <w:rPr>
          <w:iCs/>
          <w:i/>
        </w:rPr>
        <w:t xml:space="preserve"> </w:t>
      </w:r>
      <w:r>
        <w:rPr>
          <w:iCs/>
          <w:i/>
        </w:rPr>
        <w:t xml:space="preserve">‘</w:t>
      </w:r>
      <w:r>
        <w:rPr>
          <w:iCs/>
          <w:i/>
        </w:rPr>
        <w:t xml:space="preserve">ci ca* elides it before the following endings; by</w:t>
      </w:r>
      <w:r>
        <w:rPr>
          <w:iCs/>
          <w:i/>
        </w:rPr>
        <w:t xml:space="preserve"> </w:t>
      </w:r>
      <w:r>
        <w:rPr>
          <w:iCs/>
          <w:i/>
          <w:iCs/>
          <w:i/>
        </w:rPr>
        <w:t xml:space="preserve">pratyayalakṣaṇa</w:t>
      </w:r>
      <w:r>
        <w:rPr>
          <w:iCs/>
          <w:i/>
        </w:rPr>
        <w:t xml:space="preserve"> </w:t>
      </w:r>
      <w:r>
        <w:rPr>
          <w:iCs/>
          <w:i/>
        </w:rPr>
        <w:t xml:space="preserve">the doubling by</w:t>
      </w:r>
      <w:r>
        <w:rPr>
          <w:iCs/>
          <w:i/>
        </w:rPr>
        <w:t xml:space="preserve"> </w:t>
      </w:r>
      <w:r>
        <w:rPr>
          <w:iCs/>
          <w:i/>
          <w:iCs/>
          <w:i/>
        </w:rPr>
        <w:t xml:space="preserve">sanyaṅoḥ</w:t>
      </w:r>
      <w:r>
        <w:rPr>
          <w:iCs/>
          <w:i/>
        </w:rPr>
        <w:t xml:space="preserve"> </w:t>
      </w:r>
      <w:r>
        <w:rPr>
          <w:iCs/>
          <w:i/>
        </w:rPr>
        <w:t xml:space="preserve">(Pā. 6-1-9); the reduplicate keeps its first consonant (</w:t>
      </w:r>
      <w:r>
        <w:rPr>
          <w:iCs/>
          <w:i/>
          <w:iCs/>
          <w:i/>
        </w:rPr>
        <w:t xml:space="preserve">halādiḥ śeṣaḥ</w:t>
      </w:r>
      <w:r>
        <w:rPr>
          <w:iCs/>
          <w:i/>
        </w:rPr>
        <w:t xml:space="preserve">);</w:t>
      </w:r>
      <w:r>
        <w:rPr>
          <w:iCs/>
          <w:i/>
        </w:rPr>
        <w:t xml:space="preserve"> </w:t>
      </w:r>
      <w:r>
        <w:rPr>
          <w:iCs/>
          <w:i/>
          <w:iCs/>
          <w:i/>
        </w:rPr>
        <w:t xml:space="preserve">guṇo yaṅluk[oḥ]</w:t>
      </w:r>
      <w:r>
        <w:rPr>
          <w:iCs/>
          <w:i/>
        </w:rPr>
        <w:t xml:space="preserve"> </w:t>
      </w:r>
      <w:r>
        <w:rPr>
          <w:iCs/>
          <w:i/>
        </w:rPr>
        <w:t xml:space="preserve">(Pā. 7-4-82) gives guṇa to it; after the</w:t>
      </w:r>
      <w:r>
        <w:rPr>
          <w:iCs/>
          <w:i/>
        </w:rPr>
        <w:t xml:space="preserve"> </w:t>
      </w:r>
      <w:r>
        <w:rPr>
          <w:iCs/>
          <w:i/>
          <w:iCs/>
          <w:i/>
        </w:rPr>
        <w:t xml:space="preserve">yaṅ-luk</w:t>
      </w:r>
      <w:r>
        <w:rPr>
          <w:iCs/>
          <w:i/>
        </w:rPr>
        <w:t xml:space="preserve">-ending root,</w:t>
      </w:r>
      <w:r>
        <w:rPr>
          <w:iCs/>
          <w:i/>
        </w:rPr>
        <w:t xml:space="preserve"> </w:t>
      </w:r>
      <w:r>
        <w:rPr>
          <w:iCs/>
          <w:i/>
          <w:iCs/>
          <w:i/>
        </w:rPr>
        <w:t xml:space="preserve">leṭ</w:t>
      </w:r>
      <w:r>
        <w:rPr>
          <w:iCs/>
          <w:i/>
        </w:rPr>
        <w:t xml:space="preserve">, third person singular,</w:t>
      </w:r>
      <w:r>
        <w:rPr>
          <w:iCs/>
          <w:i/>
        </w:rPr>
        <w:t xml:space="preserve"> </w:t>
      </w:r>
      <w:r>
        <w:rPr>
          <w:iCs/>
          <w:i/>
          <w:iCs/>
          <w:i/>
        </w:rPr>
        <w:t xml:space="preserve">tip</w:t>
      </w:r>
      <w:r>
        <w:rPr>
          <w:iCs/>
          <w:i/>
        </w:rPr>
        <w:t xml:space="preserve">;</w:t>
      </w:r>
      <w:r>
        <w:rPr>
          <w:iCs/>
          <w:i/>
        </w:rPr>
        <w:t xml:space="preserve"> </w:t>
      </w:r>
      <w:r>
        <w:rPr>
          <w:iCs/>
          <w:i/>
          <w:iCs/>
          <w:i/>
        </w:rPr>
        <w:t xml:space="preserve">itaś ca lopaḥ parasmaipadeṣu</w:t>
      </w:r>
      <w:r>
        <w:rPr>
          <w:iCs/>
          <w:i/>
        </w:rPr>
        <w:t xml:space="preserve"> </w:t>
      </w:r>
      <w:r>
        <w:rPr>
          <w:iCs/>
          <w:i/>
        </w:rPr>
        <w:t xml:space="preserve">elides the</w:t>
      </w:r>
      <w:r>
        <w:rPr>
          <w:iCs/>
          <w:i/>
        </w:rPr>
        <w:t xml:space="preserve"> </w:t>
      </w:r>
      <w:r>
        <w:rPr>
          <w:iCs/>
          <w:i/>
          <w:iCs/>
          <w:i/>
        </w:rPr>
        <w:t xml:space="preserve">i</w:t>
      </w:r>
      <w:r>
        <w:rPr>
          <w:iCs/>
          <w:i/>
        </w:rPr>
        <w:t xml:space="preserve">;</w:t>
      </w:r>
      <w:r>
        <w:rPr>
          <w:iCs/>
          <w:i/>
        </w:rPr>
        <w:t xml:space="preserve"> </w:t>
      </w:r>
      <w:r>
        <w:rPr>
          <w:iCs/>
          <w:i/>
          <w:iCs/>
          <w:i/>
        </w:rPr>
        <w:t xml:space="preserve">leṭo ’ḍāṭau</w:t>
      </w:r>
      <w:r>
        <w:rPr>
          <w:iCs/>
          <w:i/>
        </w:rPr>
        <w:t xml:space="preserve"> </w:t>
      </w:r>
      <w:r>
        <w:rPr>
          <w:iCs/>
          <w:i/>
        </w:rPr>
        <w:t xml:space="preserve">(Pā. 3-4-94) gives the augment</w:t>
      </w:r>
      <w:r>
        <w:rPr>
          <w:iCs/>
          <w:i/>
        </w:rPr>
        <w:t xml:space="preserve"> </w:t>
      </w:r>
      <w:r>
        <w:rPr>
          <w:iCs/>
          <w:i/>
          <w:iCs/>
          <w:i/>
        </w:rPr>
        <w:t xml:space="preserve">aṭ</w:t>
      </w:r>
      <w:r>
        <w:rPr>
          <w:iCs/>
          <w:i/>
        </w:rPr>
        <w:t xml:space="preserve">; since the</w:t>
      </w:r>
      <w:r>
        <w:rPr>
          <w:iCs/>
          <w:i/>
        </w:rPr>
        <w:t xml:space="preserve"> </w:t>
      </w:r>
      <w:r>
        <w:rPr>
          <w:iCs/>
          <w:i/>
          <w:iCs/>
          <w:i/>
        </w:rPr>
        <w:t xml:space="preserve">yaṅ-luk</w:t>
      </w:r>
      <w:r>
        <w:rPr>
          <w:iCs/>
          <w:i/>
        </w:rPr>
        <w:t xml:space="preserve">-ending form is read among the</w:t>
      </w:r>
      <w:r>
        <w:rPr>
          <w:iCs/>
          <w:i/>
        </w:rPr>
        <w:t xml:space="preserve"> </w:t>
      </w:r>
      <w:r>
        <w:rPr>
          <w:iCs/>
          <w:i/>
          <w:iCs/>
          <w:i/>
        </w:rPr>
        <w:t xml:space="preserve">adādi</w:t>
      </w:r>
      <w:r>
        <w:rPr>
          <w:iCs/>
          <w:i/>
        </w:rPr>
        <w:t xml:space="preserve"> </w:t>
      </w:r>
      <w:r>
        <w:rPr>
          <w:iCs/>
          <w:i/>
        </w:rPr>
        <w:t xml:space="preserve">by ’it is like the</w:t>
      </w:r>
      <w:r>
        <w:rPr>
          <w:iCs/>
          <w:i/>
        </w:rPr>
        <w:t xml:space="preserve"> </w:t>
      </w:r>
      <w:r>
        <w:rPr>
          <w:iCs/>
          <w:i/>
          <w:iCs/>
          <w:i/>
        </w:rPr>
        <w:t xml:space="preserve">adādi</w:t>
      </w:r>
      <w:r>
        <w:rPr>
          <w:iCs/>
          <w:i/>
        </w:rPr>
        <w:t xml:space="preserve">’</w:t>
      </w:r>
      <w:r>
        <w:rPr>
          <w:iCs/>
          <w:i/>
        </w:rPr>
        <w:t xml:space="preserve">,</w:t>
      </w:r>
      <w:r>
        <w:rPr>
          <w:iCs/>
          <w:i/>
        </w:rPr>
        <w:t xml:space="preserve"> </w:t>
      </w:r>
      <w:r>
        <w:t xml:space="preserve">adiprabhṛtibhyaḥ śapaḥ* elides</w:t>
      </w:r>
      <w:r>
        <w:t xml:space="preserve"> </w:t>
      </w:r>
      <w:r>
        <w:rPr>
          <w:iCs/>
          <w:i/>
        </w:rPr>
        <w:t xml:space="preserve">śap</w:t>
      </w:r>
      <w:r>
        <w:t xml:space="preserve">; the form</w:t>
      </w:r>
      <w:r>
        <w:t xml:space="preserve"> </w:t>
      </w:r>
      <w:r>
        <w:rPr>
          <w:iCs/>
          <w:i/>
        </w:rPr>
        <w:t xml:space="preserve">śośucat</w:t>
      </w:r>
      <w:r>
        <w:t xml:space="preserve">; the initial acute by</w:t>
      </w:r>
      <w:r>
        <w:t xml:space="preserve"> </w:t>
      </w:r>
      <w:r>
        <w:rPr>
          <w:iCs/>
          <w:i/>
        </w:rPr>
        <w:t xml:space="preserve">abhyastānām ādiḥ</w:t>
      </w:r>
      <w:r>
        <w:t xml:space="preserve"> </w:t>
      </w:r>
      <w:r>
        <w:t xml:space="preserve">(Pā. 6-1-1-189 [sic, as printed]). Here, since the sense of</w:t>
      </w:r>
      <w:r>
        <w:t xml:space="preserve"> </w:t>
      </w:r>
      <w:r>
        <w:t xml:space="preserve">‘</w:t>
      </w:r>
      <w:r>
        <w:t xml:space="preserve">and</w:t>
      </w:r>
      <w:r>
        <w:t xml:space="preserve">’</w:t>
      </w:r>
      <w:r>
        <w:t xml:space="preserve"> </w:t>
      </w:r>
      <w:r>
        <w:t xml:space="preserve">is understood —</w:t>
      </w:r>
      <w:r>
        <w:t xml:space="preserve"> </w:t>
      </w:r>
      <w:r>
        <w:rPr>
          <w:iCs/>
          <w:i/>
        </w:rPr>
        <w:t xml:space="preserve">agham śośucac ca rayiṃ śuśugdhi ca</w:t>
      </w:r>
      <w:r>
        <w:t xml:space="preserve"> </w:t>
      </w:r>
      <w:r>
        <w:t xml:space="preserve">— by</w:t>
      </w:r>
      <w:r>
        <w:t xml:space="preserve"> </w:t>
      </w:r>
      <w:r>
        <w:rPr>
          <w:iCs/>
          <w:i/>
        </w:rPr>
        <w:t xml:space="preserve">cādilope vibhāṣā</w:t>
      </w:r>
      <w:r>
        <w:t xml:space="preserve"> </w:t>
      </w:r>
      <w:r>
        <w:t xml:space="preserve">(Pā. 8-1-63) the</w:t>
      </w:r>
      <w:r>
        <w:t xml:space="preserve"> </w:t>
      </w:r>
      <w:r>
        <w:rPr>
          <w:iCs/>
          <w:i/>
        </w:rPr>
        <w:t xml:space="preserve">nighāta</w:t>
      </w:r>
      <w:r>
        <w:t xml:space="preserve"> </w:t>
      </w:r>
      <w:r>
        <w:t xml:space="preserve">is prohibited. —</w:t>
      </w:r>
      <w:r>
        <w:t xml:space="preserve"> </w:t>
      </w:r>
      <w:r>
        <w:rPr>
          <w:iCs/>
          <w:i/>
          <w:bCs/>
          <w:b/>
        </w:rPr>
        <w:t xml:space="preserve">śuśugdhi</w:t>
      </w:r>
      <w:r>
        <w:t xml:space="preserve"> </w:t>
      </w:r>
      <w:r>
        <w:t xml:space="preserve">— root</w:t>
      </w:r>
      <w:r>
        <w:t xml:space="preserve"> </w:t>
      </w:r>
      <w:r>
        <w:rPr>
          <w:iCs/>
          <w:i/>
        </w:rPr>
        <w:t xml:space="preserve">śuca</w:t>
      </w:r>
      <w:r>
        <w:t xml:space="preserve"> </w:t>
      </w:r>
      <w:r>
        <w:t xml:space="preserve">(to shine);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serhy apicca</w:t>
      </w:r>
      <w:r>
        <w:t xml:space="preserve">:</w:t>
      </w:r>
      <w:r>
        <w:t xml:space="preserve"> </w:t>
      </w:r>
      <w:r>
        <w:rPr>
          <w:iCs/>
          <w:i/>
        </w:rPr>
        <w:t xml:space="preserve">hi</w:t>
      </w:r>
      <w:r>
        <w:t xml:space="preserve"> </w:t>
      </w:r>
      <w:r>
        <w:t xml:space="preserve">for it; by</w:t>
      </w:r>
      <w:r>
        <w:t xml:space="preserve"> </w:t>
      </w:r>
      <w:r>
        <w:rPr>
          <w:iCs/>
          <w:i/>
        </w:rPr>
        <w:t xml:space="preserve">bahulaṃ chandasi</w:t>
      </w:r>
      <w:r>
        <w:t xml:space="preserve"> </w:t>
      </w:r>
      <w:r>
        <w:rPr>
          <w:iCs/>
          <w:i/>
        </w:rPr>
        <w:t xml:space="preserve">śap</w:t>
      </w:r>
      <w:r>
        <w:t xml:space="preserve"> </w:t>
      </w:r>
      <w:r>
        <w:t xml:space="preserve">gets</w:t>
      </w:r>
      <w:r>
        <w:t xml:space="preserve"> </w:t>
      </w:r>
      <w:r>
        <w:rPr>
          <w:iCs/>
          <w:i/>
        </w:rPr>
        <w:t xml:space="preserve">ślu</w:t>
      </w:r>
      <w:r>
        <w:t xml:space="preserve">;</w:t>
      </w:r>
      <w:r>
        <w:t xml:space="preserve"> </w:t>
      </w:r>
      <w:r>
        <w:rPr>
          <w:iCs/>
          <w:i/>
        </w:rPr>
        <w:t xml:space="preserve">ślau</w:t>
      </w:r>
      <w:r>
        <w:t xml:space="preserve"> </w:t>
      </w:r>
      <w:r>
        <w:t xml:space="preserve">doubles the root; the reduplicate keeps its first consonant; with</w:t>
      </w:r>
      <w:r>
        <w:t xml:space="preserve"> </w:t>
      </w:r>
      <w:r>
        <w:rPr>
          <w:iCs/>
          <w:i/>
        </w:rPr>
        <w:t xml:space="preserve">śuśuc + hi</w:t>
      </w:r>
      <w:r>
        <w:t xml:space="preserve">,</w:t>
      </w:r>
      <w:r>
        <w:t xml:space="preserve"> </w:t>
      </w:r>
      <w:r>
        <w:rPr>
          <w:iCs/>
          <w:i/>
        </w:rPr>
        <w:t xml:space="preserve">hujhalbhyo her dhiḥ</w:t>
      </w:r>
      <w:r>
        <w:t xml:space="preserve"> </w:t>
      </w:r>
      <w:r>
        <w:rPr>
          <w:iCs/>
          <w:i/>
        </w:rPr>
        <w:t xml:space="preserve">(continues on p. 116)</w:t>
      </w:r>
    </w:p>
    <w:bookmarkEnd w:id="167"/>
    <w:bookmarkStart w:id="168" w:name="page-116-pdf-136"/>
    <w:p>
      <w:pPr>
        <w:pStyle w:val="Heading3"/>
      </w:pPr>
      <w:r>
        <w:t xml:space="preserve">Page 116 (PDF 136)</w:t>
      </w:r>
    </w:p>
    <w:p>
      <w:pPr>
        <w:pStyle w:val="FirstParagraph"/>
      </w:pPr>
      <w:r>
        <w:rPr>
          <w:iCs/>
          <w:i/>
        </w:rPr>
        <w:t xml:space="preserve">(Running head: left 116;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97</w:t>
      </w:r>
      <w:r>
        <w:rPr>
          <w:iCs/>
          <w:i/>
        </w:rPr>
        <w:t xml:space="preserve">”</w:t>
      </w:r>
      <w:r>
        <w:rPr>
          <w:iCs/>
          <w:i/>
        </w:rPr>
        <w:t xml:space="preserve">.)</w:t>
      </w:r>
    </w:p>
    <w:p>
      <w:pPr>
        <w:pStyle w:val="BodyText"/>
      </w:pPr>
      <w:r>
        <w:rPr>
          <w:iCs/>
          <w:i/>
        </w:rPr>
        <w:t xml:space="preserve">Grammar of Rik 97.1, concluded (noted briefly):</w:t>
      </w:r>
      <w:r>
        <w:t xml:space="preserve"> </w:t>
      </w:r>
      <w:r>
        <w:t xml:space="preserve">…</w:t>
      </w:r>
      <w:r>
        <w:rPr>
          <w:iCs/>
          <w:i/>
        </w:rPr>
        <w:t xml:space="preserve">hujhalbhyo her dhiḥ</w:t>
      </w:r>
      <w:r>
        <w:t xml:space="preserve"> </w:t>
      </w:r>
      <w:r>
        <w:t xml:space="preserve">(Pā. 6-4-101) gives</w:t>
      </w:r>
      <w:r>
        <w:t xml:space="preserve"> </w:t>
      </w:r>
      <w:r>
        <w:rPr>
          <w:iCs/>
          <w:i/>
        </w:rPr>
        <w:t xml:space="preserve">dhi</w:t>
      </w:r>
      <w:r>
        <w:t xml:space="preserve"> </w:t>
      </w:r>
      <w:r>
        <w:t xml:space="preserve">in place of</w:t>
      </w:r>
      <w:r>
        <w:t xml:space="preserve"> </w:t>
      </w:r>
      <w:r>
        <w:rPr>
          <w:iCs/>
          <w:i/>
        </w:rPr>
        <w:t xml:space="preserve">hi</w:t>
      </w:r>
      <w:r>
        <w:t xml:space="preserve">; since</w:t>
      </w:r>
      <w:r>
        <w:t xml:space="preserve"> </w:t>
      </w:r>
      <w:r>
        <w:rPr>
          <w:iCs/>
          <w:i/>
        </w:rPr>
        <w:t xml:space="preserve">hi</w:t>
      </w:r>
      <w:r>
        <w:t xml:space="preserve"> </w:t>
      </w:r>
      <w:r>
        <w:t xml:space="preserve">is</w:t>
      </w:r>
      <w:r>
        <w:t xml:space="preserve"> </w:t>
      </w:r>
      <w:r>
        <w:rPr>
          <w:iCs/>
          <w:i/>
        </w:rPr>
        <w:t xml:space="preserve">apit</w:t>
      </w:r>
      <w:r>
        <w:t xml:space="preserve"> </w:t>
      </w:r>
      <w:r>
        <w:t xml:space="preserve">[treated as], by</w:t>
      </w:r>
      <w:r>
        <w:t xml:space="preserve"> </w:t>
      </w:r>
      <w:r>
        <w:rPr>
          <w:iCs/>
          <w:i/>
        </w:rPr>
        <w:t xml:space="preserve">atideśa</w:t>
      </w:r>
      <w:r>
        <w:t xml:space="preserve"> </w:t>
      </w:r>
      <w:r>
        <w:t xml:space="preserve">the root’s light penultimate takes no guṇa;</w:t>
      </w:r>
      <w:r>
        <w:t xml:space="preserve"> </w:t>
      </w:r>
      <w:r>
        <w:rPr>
          <w:iCs/>
          <w:i/>
        </w:rPr>
        <w:t xml:space="preserve">coḥ kuḥ</w:t>
      </w:r>
      <w:r>
        <w:t xml:space="preserve"> </w:t>
      </w:r>
      <w:r>
        <w:t xml:space="preserve">gives</w:t>
      </w:r>
      <w:r>
        <w:t xml:space="preserve"> </w:t>
      </w:r>
      <w:r>
        <w:rPr>
          <w:iCs/>
          <w:i/>
        </w:rPr>
        <w:t xml:space="preserve">k</w:t>
      </w:r>
      <w:r>
        <w:t xml:space="preserve"> </w:t>
      </w:r>
      <w:r>
        <w:t xml:space="preserve">for the</w:t>
      </w:r>
      <w:r>
        <w:t xml:space="preserve"> </w:t>
      </w:r>
      <w:r>
        <w:rPr>
          <w:iCs/>
          <w:i/>
        </w:rPr>
        <w:t xml:space="preserve">c</w:t>
      </w:r>
      <w:r>
        <w:t xml:space="preserve"> </w:t>
      </w:r>
      <w:r>
        <w:t xml:space="preserve">because</w:t>
      </w:r>
      <w:r>
        <w:t xml:space="preserve"> </w:t>
      </w:r>
      <w:r>
        <w:rPr>
          <w:iCs/>
          <w:i/>
        </w:rPr>
        <w:t xml:space="preserve">dhi</w:t>
      </w:r>
      <w:r>
        <w:t xml:space="preserve">, a</w:t>
      </w:r>
      <w:r>
        <w:t xml:space="preserve"> </w:t>
      </w:r>
      <w:r>
        <w:rPr>
          <w:iCs/>
          <w:i/>
        </w:rPr>
        <w:t xml:space="preserve">jhal</w:t>
      </w:r>
      <w:r>
        <w:t xml:space="preserve">, follows;</w:t>
      </w:r>
      <w:r>
        <w:t xml:space="preserve"> </w:t>
      </w:r>
      <w:r>
        <w:rPr>
          <w:iCs/>
          <w:i/>
        </w:rPr>
        <w:t xml:space="preserve">jhalāṃ jaś jhaśi</w:t>
      </w:r>
      <w:r>
        <w:t xml:space="preserve"> </w:t>
      </w:r>
      <w:r>
        <w:t xml:space="preserve">gives</w:t>
      </w:r>
      <w:r>
        <w:t xml:space="preserve"> </w:t>
      </w:r>
      <w:r>
        <w:rPr>
          <w:iCs/>
          <w:i/>
        </w:rPr>
        <w:t xml:space="preserve">j</w:t>
      </w:r>
      <w:r>
        <w:t xml:space="preserve"> </w:t>
      </w:r>
      <w:r>
        <w:t xml:space="preserve">[</w:t>
      </w:r>
      <w:r>
        <w:rPr>
          <w:iCs/>
          <w:i/>
        </w:rPr>
        <w:t xml:space="preserve">g</w:t>
      </w:r>
      <w:r>
        <w:t xml:space="preserve">]; the form</w:t>
      </w:r>
      <w:r>
        <w:t xml:space="preserve"> </w:t>
      </w:r>
      <w:r>
        <w:rPr>
          <w:iCs/>
          <w:i/>
        </w:rPr>
        <w:t xml:space="preserve">śuśugdhi</w:t>
      </w:r>
      <w:r>
        <w:t xml:space="preserve">. Although the word</w:t>
      </w:r>
      <w:r>
        <w:t xml:space="preserve"> </w:t>
      </w:r>
      <w:r>
        <w:rPr>
          <w:iCs/>
          <w:i/>
        </w:rPr>
        <w:t xml:space="preserve">agne</w:t>
      </w:r>
      <w:r>
        <w:t xml:space="preserve"> </w:t>
      </w:r>
      <w:r>
        <w:t xml:space="preserve">before it is a vocative and, by</w:t>
      </w:r>
      <w:r>
        <w:t xml:space="preserve"> </w:t>
      </w:r>
      <w:r>
        <w:rPr>
          <w:iCs/>
          <w:i/>
        </w:rPr>
        <w:t xml:space="preserve">āmantritaṃ pūrvam avidyamānavat</w:t>
      </w:r>
      <w:r>
        <w:t xml:space="preserve">, counts as non-existent, the form</w:t>
      </w:r>
      <w:r>
        <w:t xml:space="preserve"> </w:t>
      </w:r>
      <w:r>
        <w:rPr>
          <w:iCs/>
          <w:i/>
        </w:rPr>
        <w:t xml:space="preserve">śuśugdhi</w:t>
      </w:r>
      <w:r>
        <w:t xml:space="preserve"> </w:t>
      </w:r>
      <w:r>
        <w:t xml:space="preserve">stands at the head of a pāda; by</w:t>
      </w:r>
      <w:r>
        <w:t xml:space="preserve"> </w:t>
      </w:r>
      <w:r>
        <w:rPr>
          <w:iCs/>
          <w:i/>
        </w:rPr>
        <w:t xml:space="preserve">āpādādau</w:t>
      </w:r>
      <w:r>
        <w:t xml:space="preserve"> </w:t>
      </w:r>
      <w:r>
        <w:t xml:space="preserve">the</w:t>
      </w:r>
      <w:r>
        <w:t xml:space="preserve"> </w:t>
      </w:r>
      <w:r>
        <w:rPr>
          <w:iCs/>
          <w:i/>
        </w:rPr>
        <w:t xml:space="preserve">nighāta</w:t>
      </w:r>
      <w:r>
        <w:t xml:space="preserve"> </w:t>
      </w:r>
      <w:r>
        <w:t xml:space="preserve">is prohibited; since</w:t>
      </w:r>
      <w:r>
        <w:t xml:space="preserve"> </w:t>
      </w:r>
      <w:r>
        <w:rPr>
          <w:iCs/>
          <w:i/>
        </w:rPr>
        <w:t xml:space="preserve">hi</w:t>
      </w:r>
      <w:r>
        <w:t xml:space="preserve"> </w:t>
      </w:r>
      <w:r>
        <w:t xml:space="preserve">is declared</w:t>
      </w:r>
      <w:r>
        <w:t xml:space="preserve"> </w:t>
      </w:r>
      <w:r>
        <w:rPr>
          <w:iCs/>
          <w:i/>
        </w:rPr>
        <w:t xml:space="preserve">apit</w:t>
      </w:r>
      <w:r>
        <w:t xml:space="preserve">, the initial acute by</w:t>
      </w:r>
      <w:r>
        <w:t xml:space="preserve"> </w:t>
      </w:r>
      <w:r>
        <w:rPr>
          <w:iCs/>
          <w:i/>
        </w:rPr>
        <w:t xml:space="preserve">ādyudāttaś ca</w:t>
      </w:r>
      <w:r>
        <w:t xml:space="preserve">; thus</w:t>
      </w:r>
      <w:r>
        <w:t xml:space="preserve"> </w:t>
      </w:r>
      <w:r>
        <w:rPr>
          <w:iCs/>
          <w:i/>
        </w:rPr>
        <w:t xml:space="preserve">śuśugdhi</w:t>
      </w:r>
      <w:r>
        <w:t xml:space="preserve"> </w:t>
      </w:r>
      <w:r>
        <w:t xml:space="preserve">is final-acute; for</w:t>
      </w:r>
      <w:r>
        <w:t xml:space="preserve"> </w:t>
      </w:r>
      <w:r>
        <w:rPr>
          <w:iCs/>
          <w:i/>
        </w:rPr>
        <w:t xml:space="preserve">agne</w:t>
      </w:r>
      <w:r>
        <w:t xml:space="preserve"> </w:t>
      </w:r>
      <w:r>
        <w:t xml:space="preserve">too, since it is not at the head of a pāda, the</w:t>
      </w:r>
      <w:r>
        <w:t xml:space="preserve"> </w:t>
      </w:r>
      <w:r>
        <w:rPr>
          <w:iCs/>
          <w:i/>
        </w:rPr>
        <w:t xml:space="preserve">āṣṭamika nighāta</w:t>
      </w:r>
      <w:r>
        <w:t xml:space="preserve"> </w:t>
      </w:r>
      <w:r>
        <w:t xml:space="preserve">does not arise; by</w:t>
      </w:r>
      <w:r>
        <w:t xml:space="preserve"> </w:t>
      </w:r>
      <w:r>
        <w:rPr>
          <w:iCs/>
          <w:i/>
        </w:rPr>
        <w:t xml:space="preserve">āmantritasya ca</w:t>
      </w:r>
      <w:r>
        <w:t xml:space="preserve"> </w:t>
      </w:r>
      <w:r>
        <w:t xml:space="preserve">(Pā. 6-1-198) the initial acute. ‖ 1 ‖</w:t>
      </w:r>
    </w:p>
    <w:p>
      <w:pPr>
        <w:pStyle w:val="BodyText"/>
      </w:pPr>
      <w:r>
        <w:rPr>
          <w:iCs/>
          <w:i/>
        </w:rPr>
        <w:t xml:space="preserve">(A printer’s ornament follows.)</w:t>
      </w:r>
    </w:p>
    <w:p>
      <w:r>
        <w:pict>
          <v:rect style="width:0;height:1.5pt" o:hralign="center" o:hrstd="t" o:hr="t"/>
        </w:pict>
      </w:r>
    </w:p>
    <w:bookmarkEnd w:id="168"/>
    <w:bookmarkStart w:id="169" w:name="rik-2-2"/>
    <w:p>
      <w:pPr>
        <w:pStyle w:val="Heading3"/>
      </w:pPr>
      <w:r>
        <w:t xml:space="preserve">Rik 2</w:t>
      </w:r>
    </w:p>
    <w:p>
      <w:pPr>
        <w:pStyle w:val="FirstParagraph"/>
      </w:pPr>
      <w:r>
        <w:rPr>
          <w:bCs/>
          <w:b/>
        </w:rPr>
        <w:t xml:space="preserve">॥ संहितापाठः ॥ — Saṃhitā-pāṭha (Rik 97.2)</w:t>
      </w:r>
      <w:r>
        <w:t xml:space="preserve"> </w:t>
      </w:r>
      <w:r>
        <w:rPr>
          <w:iCs/>
          <w:i/>
        </w:rPr>
        <w:t xml:space="preserve">(Gāyatrī; accent marks printed here, not reproduced)</w:t>
      </w:r>
    </w:p>
    <w:p>
      <w:pPr>
        <w:pStyle w:val="BlockText"/>
      </w:pPr>
      <w:r>
        <w:t xml:space="preserve">सुक्षेत्रिया सुगातुया वसूया च यजामहे ।</w:t>
      </w:r>
      <w:r>
        <w:t xml:space="preserve"> </w:t>
      </w:r>
      <w:r>
        <w:t xml:space="preserve">अप नः शोशुचदघम् ॥ २ ॥</w:t>
      </w:r>
    </w:p>
    <w:p>
      <w:pPr>
        <w:pStyle w:val="FirstParagraph"/>
      </w:pPr>
      <w:r>
        <w:rPr>
          <w:iCs/>
          <w:i/>
        </w:rPr>
        <w:t xml:space="preserve">sukṣetriyā sugātuyā vasūyā ca yajāmahe | apa naḥ śośucad agham ‖ 2 ‖</w:t>
      </w:r>
    </w:p>
    <w:p>
      <w:pPr>
        <w:pStyle w:val="BodyText"/>
      </w:pPr>
      <w:r>
        <w:rPr>
          <w:bCs/>
          <w:b/>
        </w:rPr>
        <w:t xml:space="preserve">॥ पदपाठः ॥ — Pada-pāṭha (Rik 97.2)</w:t>
      </w:r>
    </w:p>
    <w:p>
      <w:pPr>
        <w:pStyle w:val="BlockText"/>
      </w:pPr>
      <w:r>
        <w:t xml:space="preserve">सुऽक्षेत्रिया । सुगातुऽया । वसुऽया । च । यजामहे ।</w:t>
      </w:r>
      <w:r>
        <w:t xml:space="preserve"> </w:t>
      </w:r>
      <w:r>
        <w:t xml:space="preserve">अप । नः । शोशुचत् । अघम् ॥ २ ॥</w:t>
      </w:r>
    </w:p>
    <w:p>
      <w:pPr>
        <w:pStyle w:val="FirstParagraph"/>
      </w:pPr>
      <w:r>
        <w:rPr>
          <w:iCs/>
          <w:i/>
        </w:rPr>
        <w:t xml:space="preserve">su-kṣetriyā | sugātu-yā | vasu-yā | ca | yajāmahe | apa | naḥ | śośucat | agham ‖ 2 ‖</w:t>
      </w:r>
    </w:p>
    <w:p>
      <w:pPr>
        <w:pStyle w:val="BodyText"/>
      </w:pPr>
      <w:r>
        <w:rPr>
          <w:bCs/>
          <w:b/>
        </w:rPr>
        <w:t xml:space="preserve">॥ सायणभाष्यम् ॥ — Sāyaṇa-bhāṣya (Rik 97.2)</w:t>
      </w:r>
      <w:r>
        <w:t xml:space="preserve"> </w:t>
      </w:r>
      <w:r>
        <w:rPr>
          <w:iCs/>
          <w:i/>
        </w:rPr>
        <w:t xml:space="preserve">(begun; continues on p. 117)</w:t>
      </w:r>
    </w:p>
    <w:p>
      <w:pPr>
        <w:pStyle w:val="BlockText"/>
      </w:pPr>
      <w:r>
        <w:t xml:space="preserve">सुक्षेत्रिया शोभनक्षेत्रेच्छया सुगातुया शोभनमार्गेच्छया वसूया च धनेच्छया निमित्तभूतया च यजामहे । अग्निं हविर्भिः पूजयामः । यद्वा । सुक्षेत्रिया देवयजनलक्षणशोभनदेशसम्बन्धिना हविषाग्निं यजामहे । सोऽस्माकमघमप शोशुचत् । विनश्यतु ॥ सुक्षेत्रिया । शोभनं क्षेत्रं सुक्षेत्रं । तद्विषयेच्छा…</w:t>
      </w:r>
      <w:r>
        <w:t xml:space="preserve"> </w:t>
      </w:r>
      <w:r>
        <w:rPr>
          <w:iCs/>
          <w:i/>
        </w:rPr>
        <w:t xml:space="preserve">sukṣetriyā śobhanakṣetrecchayā sugātuyā śobhanamārgecchayā vasūyā ca dhanecchayā nimittabhūtayā ca yajāmahe | agniṃ havirbhiḥ pūjayāmaḥ | yadvā | sukṣetriyā devayajanalakṣaṇaśobhanadeśasambandhinā haviṣāgniṃ yajāmahe | so ’smākam agham apa śośucat | vinaśyatu ‖ sukṣetriyā | śobhanaṃ kṣetraṃ sukṣetraṃ | tadviṣayecchā…</w:t>
      </w:r>
      <w:r>
        <w:t xml:space="preserve"> </w:t>
      </w:r>
      <w:r>
        <w:rPr>
          <w:iCs/>
          <w:i/>
        </w:rPr>
        <w:t xml:space="preserve">(the sentence continues on p. 117)</w:t>
      </w:r>
    </w:p>
    <w:bookmarkEnd w:id="169"/>
    <w:bookmarkStart w:id="170" w:name="page-117-pdf-137"/>
    <w:p>
      <w:pPr>
        <w:pStyle w:val="Heading3"/>
      </w:pPr>
      <w:r>
        <w:t xml:space="preserve">Page 117 (PDF 137)</w:t>
      </w:r>
    </w:p>
    <w:p>
      <w:pPr>
        <w:pStyle w:val="FirstParagraph"/>
      </w:pPr>
      <w:r>
        <w:rPr>
          <w:iCs/>
          <w:i/>
        </w:rPr>
        <w:t xml:space="preserve">(Running head left:</w:t>
      </w:r>
      <w:r>
        <w:rPr>
          <w:iCs/>
          <w:i/>
        </w:rPr>
        <w:t xml:space="preserve"> </w:t>
      </w:r>
      <w:r>
        <w:rPr>
          <w:iCs/>
          <w:i/>
        </w:rPr>
        <w:t xml:space="preserve">“</w:t>
      </w:r>
      <w:r>
        <w:rPr>
          <w:iCs/>
          <w:i/>
        </w:rPr>
        <w:t xml:space="preserve">Aṣṭaka 1, Adhyāya 7, Varga 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117.)</w:t>
      </w:r>
    </w:p>
    <w:p>
      <w:pPr>
        <w:pStyle w:val="BodyText"/>
      </w:pPr>
      <w:r>
        <w:rPr>
          <w:bCs/>
          <w:b/>
        </w:rPr>
        <w:t xml:space="preserve">Sāyaṇa-bhāṣya of Rik 97.2, continued from p. 116 (the grammatical tail)</w:t>
      </w:r>
    </w:p>
    <w:p>
      <w:pPr>
        <w:pStyle w:val="BlockText"/>
      </w:pPr>
      <w:r>
        <w:t xml:space="preserve">…सुक्षेत्रिया । सुप आत्मनः क्यच् । न छन्दस्यपुत्रस्येतीत्वदीर्घयोर्निषेधः । व्यत्ययेन ईत्वदीर्घे । क्यजन्ताद्अ प्रत्ययादिति भावेऽकारप्रत्ययः । टाप् । सुपां सुलुगिति तृतीयाया लुक् । एवमुत्तरत्रापि । यद्वा । शोभनं क्षेत्रमस्येति सुक्षेत्रं । इयोडियाजीकाराणामुपसंख्यानं । पा. ६-१-१३[?] इति तृतीयाया डियाजादेशः ॥</w:t>
      </w:r>
      <w:r>
        <w:t xml:space="preserve"> </w:t>
      </w:r>
      <w:r>
        <w:rPr>
          <w:iCs/>
          <w:i/>
        </w:rPr>
        <w:t xml:space="preserve">…sukṣetriyā | sup ātmanaḥ kyac | na chandasy aputrasyety ītvadīrghayor niṣedhaḥ | vyatyayena ītvadīrghe | kyajantād a pratyayād iti bhāve ’kārapratyayaḥ | ṭāp | supāṃ suluk iti tṛtīyāyā luk | evam uttaratrāpi | yadvā | śobhanaṃ kṣetram asyeti sukṣetraṃ | iyoḍiyājīkārāṇām upasaṃkhyānaṃ | pā. 7-1-39-1 iti tṛtīyāyā ḍiyājādeśaḥ ‖</w:t>
      </w:r>
    </w:p>
    <w:p>
      <w:pPr>
        <w:pStyle w:val="FirstParagraph"/>
      </w:pPr>
      <w:r>
        <w:rPr>
          <w:iCs/>
          <w:i/>
        </w:rPr>
        <w:t xml:space="preserve">(The word</w:t>
      </w:r>
      <w:r>
        <w:t xml:space="preserve"> </w:t>
      </w:r>
      <w:r>
        <w:t xml:space="preserve">kyajantād a pratyayāt</w:t>
      </w:r>
      <w:r>
        <w:t xml:space="preserve"> </w:t>
      </w:r>
      <w:r>
        <w:rPr>
          <w:iCs/>
          <w:i/>
        </w:rPr>
        <w:t xml:space="preserve">is read as given, clotted [?]. Tail (characterized):</w:t>
      </w:r>
      <w:r>
        <w:rPr>
          <w:iCs/>
          <w:i/>
        </w:rPr>
        <w:t xml:space="preserve"> </w:t>
      </w:r>
      <w:r>
        <w:t xml:space="preserve">sukṣetriyā* — from the nominal stem the suffix</w:t>
      </w:r>
      <w:r>
        <w:t xml:space="preserve"> </w:t>
      </w:r>
      <w:r>
        <w:rPr>
          <w:iCs/>
          <w:i/>
        </w:rPr>
        <w:t xml:space="preserve">kyac</w:t>
      </w:r>
      <w:r>
        <w:t xml:space="preserve"> </w:t>
      </w:r>
      <w:r>
        <w:t xml:space="preserve">in the sense of</w:t>
      </w:r>
      <w:r>
        <w:t xml:space="preserve"> </w:t>
      </w:r>
      <w:r>
        <w:t xml:space="preserve">‘</w:t>
      </w:r>
      <w:r>
        <w:t xml:space="preserve">desiring for oneself</w:t>
      </w:r>
      <w:r>
        <w:t xml:space="preserve">’</w:t>
      </w:r>
      <w:r>
        <w:t xml:space="preserve">; the prohibition of</w:t>
      </w:r>
      <w:r>
        <w:t xml:space="preserve"> </w:t>
      </w:r>
      <w:r>
        <w:rPr>
          <w:iCs/>
          <w:i/>
        </w:rPr>
        <w:t xml:space="preserve">ī</w:t>
      </w:r>
      <w:r>
        <w:t xml:space="preserve"> </w:t>
      </w:r>
      <w:r>
        <w:t xml:space="preserve">and lengthening in the Veda by the rule</w:t>
      </w:r>
      <w:r>
        <w:t xml:space="preserve"> </w:t>
      </w:r>
      <w:r>
        <w:t xml:space="preserve">‘</w:t>
      </w:r>
      <w:r>
        <w:t xml:space="preserve">for one who has no son</w:t>
      </w:r>
      <w:r>
        <w:t xml:space="preserve">’</w:t>
      </w:r>
      <w:r>
        <w:t xml:space="preserve">, and their occurrence by</w:t>
      </w:r>
      <w:r>
        <w:t xml:space="preserve"> </w:t>
      </w:r>
      <w:r>
        <w:rPr>
          <w:iCs/>
          <w:i/>
        </w:rPr>
        <w:t xml:space="preserve">vyatyaya</w:t>
      </w:r>
      <w:r>
        <w:t xml:space="preserve">; the suffix</w:t>
      </w:r>
      <w:r>
        <w:t xml:space="preserve"> </w:t>
      </w:r>
      <w:r>
        <w:rPr>
          <w:iCs/>
          <w:i/>
        </w:rPr>
        <w:t xml:space="preserve">a</w:t>
      </w:r>
      <w:r>
        <w:t xml:space="preserve"> </w:t>
      </w:r>
      <w:r>
        <w:t xml:space="preserve">in the sense of the action after the</w:t>
      </w:r>
      <w:r>
        <w:t xml:space="preserve"> </w:t>
      </w:r>
      <w:r>
        <w:rPr>
          <w:iCs/>
          <w:i/>
        </w:rPr>
        <w:t xml:space="preserve">kyac</w:t>
      </w:r>
      <w:r>
        <w:t xml:space="preserve">-ending;</w:t>
      </w:r>
      <w:r>
        <w:t xml:space="preserve"> </w:t>
      </w:r>
      <w:r>
        <w:rPr>
          <w:iCs/>
          <w:i/>
        </w:rPr>
        <w:t xml:space="preserve">ṭāp</w:t>
      </w:r>
      <w:r>
        <w:t xml:space="preserve">; the instrumental ending elided by</w:t>
      </w:r>
      <w:r>
        <w:t xml:space="preserve"> </w:t>
      </w:r>
      <w:r>
        <w:rPr>
          <w:iCs/>
          <w:i/>
        </w:rPr>
        <w:t xml:space="preserve">supāṃ suluk</w:t>
      </w:r>
      <w:r>
        <w:t xml:space="preserve">; and similarly in what follows; or the instrumental ending replaced by</w:t>
      </w:r>
      <w:r>
        <w:t xml:space="preserve"> </w:t>
      </w:r>
      <w:r>
        <w:rPr>
          <w:iCs/>
          <w:i/>
        </w:rPr>
        <w:t xml:space="preserve">ḍiyā</w:t>
      </w:r>
      <w:r>
        <w:t xml:space="preserve">… numerals small and doubtful [?].)*</w:t>
      </w:r>
    </w:p>
    <w:p>
      <w:pPr>
        <w:pStyle w:val="BodyText"/>
      </w:pPr>
      <w:r>
        <w:rPr>
          <w:bCs/>
          <w:b/>
        </w:rPr>
        <w:t xml:space="preserve">॥ प्रतिपदार्थः ॥ — Pratipadārtha (Kannada)</w:t>
      </w:r>
    </w:p>
    <w:p>
      <w:pPr>
        <w:pStyle w:val="BodyText"/>
      </w:pPr>
      <w:r>
        <w:t xml:space="preserve">“</w:t>
      </w:r>
      <w:r>
        <w:rPr>
          <w:iCs/>
          <w:i/>
        </w:rPr>
        <w:t xml:space="preserve">su kṣetriyā</w:t>
      </w:r>
      <w:r>
        <w:t xml:space="preserve"> </w:t>
      </w:r>
      <w:r>
        <w:t xml:space="preserve">— through the desire to obtain excellent fields of cultivation;</w:t>
      </w:r>
      <w:r>
        <w:t xml:space="preserve"> </w:t>
      </w:r>
      <w:r>
        <w:rPr>
          <w:iCs/>
          <w:i/>
        </w:rPr>
        <w:t xml:space="preserve">sugātuyā</w:t>
      </w:r>
      <w:r>
        <w:t xml:space="preserve"> </w:t>
      </w:r>
      <w:r>
        <w:t xml:space="preserve">— through the desire to know the excellent paths (of the performance of sacrifice);</w:t>
      </w:r>
      <w:r>
        <w:t xml:space="preserve"> </w:t>
      </w:r>
      <w:r>
        <w:rPr>
          <w:iCs/>
          <w:i/>
        </w:rPr>
        <w:t xml:space="preserve">vasūyā</w:t>
      </w:r>
      <w:r>
        <w:t xml:space="preserve"> </w:t>
      </w:r>
      <w:r>
        <w:t xml:space="preserve">— through the desire to obtain wealth, as well;</w:t>
      </w:r>
      <w:r>
        <w:t xml:space="preserve"> </w:t>
      </w:r>
      <w:r>
        <w:rPr>
          <w:iCs/>
          <w:i/>
        </w:rPr>
        <w:t xml:space="preserve">yajāmahe</w:t>
      </w:r>
      <w:r>
        <w:t xml:space="preserve"> </w:t>
      </w:r>
      <w:r>
        <w:t xml:space="preserve">— we worship (Agni);</w:t>
      </w:r>
      <w:r>
        <w:t xml:space="preserve"> </w:t>
      </w:r>
      <w:r>
        <w:rPr>
          <w:iCs/>
          <w:i/>
        </w:rPr>
        <w:t xml:space="preserve">naḥ</w:t>
      </w:r>
      <w:r>
        <w:t xml:space="preserve"> </w:t>
      </w:r>
      <w:r>
        <w:t xml:space="preserve">— our;</w:t>
      </w:r>
      <w:r>
        <w:t xml:space="preserve"> </w:t>
      </w:r>
      <w:r>
        <w:rPr>
          <w:iCs/>
          <w:i/>
        </w:rPr>
        <w:t xml:space="preserve">agham</w:t>
      </w:r>
      <w:r>
        <w:t xml:space="preserve"> </w:t>
      </w:r>
      <w:r>
        <w:t xml:space="preserve">— sin;</w:t>
      </w:r>
      <w:r>
        <w:t xml:space="preserve"> </w:t>
      </w:r>
      <w:r>
        <w:rPr>
          <w:iCs/>
          <w:i/>
        </w:rPr>
        <w:t xml:space="preserve">apa śośucat</w:t>
      </w:r>
      <w:r>
        <w:t xml:space="preserve"> </w:t>
      </w:r>
      <w:r>
        <w:t xml:space="preserve">— may it be destroyed, or destroy our sin.</w:t>
      </w:r>
      <w:r>
        <w:t xml:space="preserve">”</w:t>
      </w:r>
    </w:p>
    <w:p>
      <w:pPr>
        <w:pStyle w:val="BodyText"/>
      </w:pPr>
      <w:r>
        <w:rPr>
          <w:bCs/>
          <w:b/>
        </w:rPr>
        <w:t xml:space="preserve">॥ भावार्थः ॥ — Bhāvārtha (Kannada)</w:t>
      </w:r>
    </w:p>
    <w:p>
      <w:pPr>
        <w:pStyle w:val="BodyText"/>
      </w:pPr>
      <w:r>
        <w:t xml:space="preserve">“</w:t>
      </w:r>
      <w:r>
        <w:t xml:space="preserve">We worship Agni, through the desire to obtain excellent fields of cultivation, through the desire to know the excellent paths of the actions of the performance of sacrifice, and through the desire to obtain wealth. May our sin, filled with suffering, be destroyed.</w:t>
      </w:r>
      <w:r>
        <w:t xml:space="preserve">”</w:t>
      </w:r>
    </w:p>
    <w:p>
      <w:pPr>
        <w:pStyle w:val="BodyText"/>
      </w:pPr>
      <w:r>
        <w:rPr>
          <w:bCs/>
          <w:b/>
        </w:rPr>
        <w:t xml:space="preserve">English Translation (as printed)</w:t>
      </w:r>
    </w:p>
    <w:p>
      <w:pPr>
        <w:pStyle w:val="BlockText"/>
      </w:pPr>
      <w:r>
        <w:t xml:space="preserve">We worship you for pleasant fields, for good roads, and for riches ; may our sin be repented of.</w:t>
      </w:r>
    </w:p>
    <w:p>
      <w:pPr>
        <w:pStyle w:val="FirstParagraph"/>
      </w:pPr>
      <w:r>
        <w:rPr>
          <w:bCs/>
          <w:b/>
        </w:rPr>
        <w:t xml:space="preserve">॥ विशेषविषयाः ॥ — Special Topics of Rik 97.2 (Kannada)</w:t>
      </w:r>
    </w:p>
    <w:p>
      <w:pPr>
        <w:pStyle w:val="BodyText"/>
      </w:pPr>
      <w:r>
        <w:rPr>
          <w:iCs/>
          <w:i/>
          <w:bCs/>
          <w:b/>
        </w:rPr>
        <w:t xml:space="preserve">sukṣetriyā</w:t>
      </w:r>
      <w:r>
        <w:t xml:space="preserve"> </w:t>
      </w:r>
      <w:r>
        <w:t xml:space="preserve">—</w:t>
      </w:r>
      <w:r>
        <w:t xml:space="preserve"> </w:t>
      </w:r>
      <w:r>
        <w:rPr>
          <w:iCs/>
          <w:i/>
        </w:rPr>
        <w:t xml:space="preserve">kṣiyater nivāsakarmaṇaḥ</w:t>
      </w:r>
      <w:r>
        <w:t xml:space="preserve">:</w:t>
      </w:r>
      <w:r>
        <w:t xml:space="preserve"> </w:t>
      </w:r>
      <w:r>
        <w:t xml:space="preserve">“</w:t>
      </w:r>
      <w:r>
        <w:t xml:space="preserve">from the root</w:t>
      </w:r>
      <w:r>
        <w:t xml:space="preserve"> </w:t>
      </w:r>
      <w:r>
        <w:rPr>
          <w:iCs/>
          <w:i/>
        </w:rPr>
        <w:t xml:space="preserve">kṣi</w:t>
      </w:r>
      <w:r>
        <w:t xml:space="preserve">,</w:t>
      </w:r>
      <w:r>
        <w:t xml:space="preserve"> </w:t>
      </w:r>
      <w:r>
        <w:t xml:space="preserve">‘</w:t>
      </w:r>
      <w:r>
        <w:t xml:space="preserve">to dwell</w:t>
      </w:r>
      <w:r>
        <w:t xml:space="preserve">’</w:t>
      </w:r>
      <w:r>
        <w:t xml:space="preserve">, the form</w:t>
      </w:r>
      <w:r>
        <w:t xml:space="preserve"> </w:t>
      </w:r>
      <w:r>
        <w:rPr>
          <w:iCs/>
          <w:i/>
        </w:rPr>
        <w:t xml:space="preserve">kṣetra</w:t>
      </w:r>
      <w:r>
        <w:t xml:space="preserve"> </w:t>
      </w:r>
      <w:r>
        <w:t xml:space="preserve">is derived; the excellent field is</w:t>
      </w:r>
      <w:r>
        <w:t xml:space="preserve"> </w:t>
      </w:r>
      <w:r>
        <w:rPr>
          <w:iCs/>
          <w:i/>
        </w:rPr>
        <w:t xml:space="preserve">sukṣetra</w:t>
      </w:r>
      <w:r>
        <w:t xml:space="preserve">; the desire for it is</w:t>
      </w:r>
      <w:r>
        <w:t xml:space="preserve"> </w:t>
      </w:r>
      <w:r>
        <w:rPr>
          <w:iCs/>
          <w:i/>
        </w:rPr>
        <w:t xml:space="preserve">sukṣetriyā</w:t>
      </w:r>
      <w:r>
        <w:t xml:space="preserve">: it means</w:t>
      </w:r>
      <w:r>
        <w:t xml:space="preserve"> </w:t>
      </w:r>
      <w:r>
        <w:t xml:space="preserve">‘</w:t>
      </w:r>
      <w:r>
        <w:t xml:space="preserve">by showing the wish to obtain such a field</w:t>
      </w:r>
      <w:r>
        <w:t xml:space="preserve">’</w:t>
      </w:r>
      <w:r>
        <w:t xml:space="preserve">. The word</w:t>
      </w:r>
      <w:r>
        <w:t xml:space="preserve"> </w:t>
      </w:r>
      <w:r>
        <w:rPr>
          <w:iCs/>
          <w:i/>
        </w:rPr>
        <w:t xml:space="preserve">kṣetra</w:t>
      </w:r>
      <w:r>
        <w:t xml:space="preserve">, whose root has the sense</w:t>
      </w:r>
      <w:r>
        <w:t xml:space="preserve"> </w:t>
      </w:r>
      <w:r>
        <w:t xml:space="preserve">‘</w:t>
      </w:r>
      <w:r>
        <w:t xml:space="preserve">place of dwelling</w:t>
      </w:r>
      <w:r>
        <w:t xml:space="preserve">’</w:t>
      </w:r>
      <w:r>
        <w:t xml:space="preserve">, is used also as a synonym of all kinds of lands, such as houses. All places such as Kedāra [= a field] and others are called</w:t>
      </w:r>
      <w:r>
        <w:t xml:space="preserve"> </w:t>
      </w:r>
      <w:r>
        <w:rPr>
          <w:iCs/>
          <w:i/>
        </w:rPr>
        <w:t xml:space="preserve">kṣetra</w:t>
      </w:r>
      <w:r>
        <w:t xml:space="preserve">. The meanings</w:t>
      </w:r>
      <w:r>
        <w:t xml:space="preserve"> </w:t>
      </w:r>
      <w:r>
        <w:t xml:space="preserve">‘</w:t>
      </w:r>
      <w:r>
        <w:t xml:space="preserve">place of birth</w:t>
      </w:r>
      <w:r>
        <w:t xml:space="preserve">’</w:t>
      </w:r>
      <w:r>
        <w:t xml:space="preserve"> </w:t>
      </w:r>
      <w:r>
        <w:t xml:space="preserve">and</w:t>
      </w:r>
      <w:r>
        <w:t xml:space="preserve"> </w:t>
      </w:r>
      <w:r>
        <w:t xml:space="preserve">‘</w:t>
      </w:r>
      <w:r>
        <w:t xml:space="preserve">sacrifice</w:t>
      </w:r>
      <w:r>
        <w:t xml:space="preserve">’</w:t>
      </w:r>
      <w:r>
        <w:t xml:space="preserve"> </w:t>
      </w:r>
      <w:r>
        <w:t xml:space="preserve">too are to be seen in certain places.</w:t>
      </w:r>
      <w:r>
        <w:t xml:space="preserve">”</w:t>
      </w:r>
    </w:p>
    <w:p>
      <w:pPr>
        <w:pStyle w:val="BlockText"/>
      </w:pPr>
      <w:r>
        <w:t xml:space="preserve">क्षेत्रादा विप्रं जनथो विपन्यया प्र वामत्र विधते दंसना भुवत् ।</w:t>
      </w:r>
      <w:r>
        <w:t xml:space="preserve"> </w:t>
      </w:r>
      <w:r>
        <w:rPr>
          <w:iCs/>
          <w:i/>
        </w:rPr>
        <w:t xml:space="preserve">kṣetrād ā vipraṃ janatho vipanyayā pra vām atra vidhate daṃsanā bhuvat |</w:t>
      </w:r>
      <w:r>
        <w:t xml:space="preserve"> </w:t>
      </w:r>
      <w:r>
        <w:t xml:space="preserve">(</w:t>
      </w:r>
      <w:r>
        <w:rPr>
          <w:iCs/>
          <w:i/>
        </w:rPr>
        <w:t xml:space="preserve">Ṛ. Saṃ.</w:t>
      </w:r>
      <w:r>
        <w:t xml:space="preserve"> </w:t>
      </w:r>
      <w:r>
        <w:t xml:space="preserve">1-119-2 [?])</w:t>
      </w:r>
    </w:p>
    <w:p>
      <w:pPr>
        <w:pStyle w:val="FirstParagraph"/>
      </w:pPr>
      <w:r>
        <w:t xml:space="preserve">“</w:t>
      </w:r>
      <w:r>
        <w:t xml:space="preserve">In this</w:t>
      </w:r>
      <w:r>
        <w:t xml:space="preserve"> </w:t>
      </w:r>
      <w:r>
        <w:rPr>
          <w:iCs/>
          <w:i/>
        </w:rPr>
        <w:t xml:space="preserve">kṣetrāt</w:t>
      </w:r>
      <w:r>
        <w:t xml:space="preserve"> </w:t>
      </w:r>
      <w:r>
        <w:t xml:space="preserve">is</w:t>
      </w:r>
      <w:r>
        <w:t xml:space="preserve"> </w:t>
      </w:r>
      <w:r>
        <w:rPr>
          <w:iCs/>
          <w:i/>
        </w:rPr>
        <w:t xml:space="preserve">mātur udaralakṣaṇāt janmasthānāt</w:t>
      </w:r>
      <w:r>
        <w:t xml:space="preserve"> </w:t>
      </w:r>
      <w:r>
        <w:t xml:space="preserve">(</w:t>
      </w:r>
      <w:r>
        <w:t xml:space="preserve">‘</w:t>
      </w:r>
      <w:r>
        <w:t xml:space="preserve">from the place of birth, in the form of the mother’s womb</w:t>
      </w:r>
      <w:r>
        <w:t xml:space="preserve">’</w:t>
      </w:r>
      <w:r>
        <w:t xml:space="preserve">): the womb of the mother, the birthplace, that is, the place where the embryo dwells.</w:t>
      </w:r>
      <w:r>
        <w:t xml:space="preserve">”</w:t>
      </w:r>
    </w:p>
    <w:p>
      <w:r>
        <w:pict>
          <v:rect style="width:0;height:1.5pt" o:hralign="center" o:hrstd="t" o:hr="t"/>
        </w:pict>
      </w:r>
    </w:p>
    <w:bookmarkEnd w:id="170"/>
    <w:bookmarkStart w:id="171" w:name="page-118-pdf-138"/>
    <w:p>
      <w:pPr>
        <w:pStyle w:val="Heading3"/>
      </w:pPr>
      <w:r>
        <w:t xml:space="preserve">Page 118 (PDF 138)</w:t>
      </w:r>
    </w:p>
    <w:p>
      <w:pPr>
        <w:pStyle w:val="FirstParagraph"/>
      </w:pPr>
      <w:r>
        <w:rPr>
          <w:iCs/>
          <w:i/>
        </w:rPr>
        <w:t xml:space="preserve">(Running head: left 118;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97</w:t>
      </w:r>
      <w:r>
        <w:rPr>
          <w:iCs/>
          <w:i/>
        </w:rPr>
        <w:t xml:space="preserve">”</w:t>
      </w:r>
      <w:r>
        <w:rPr>
          <w:iCs/>
          <w:i/>
        </w:rPr>
        <w:t xml:space="preserve">.)</w:t>
      </w:r>
    </w:p>
    <w:p>
      <w:pPr>
        <w:pStyle w:val="BodyText"/>
      </w:pPr>
      <w:r>
        <w:rPr>
          <w:bCs/>
          <w:b/>
        </w:rPr>
        <w:t xml:space="preserve">Special Topics of Rik 97.2, continued from p. 117 (Kannada)</w:t>
      </w:r>
    </w:p>
    <w:p>
      <w:pPr>
        <w:pStyle w:val="BlockText"/>
      </w:pPr>
      <w:r>
        <w:t xml:space="preserve">सपर्यन्तः पुरुप्रियं मित्रं न क्षेत्रसाधसम् ।</w:t>
      </w:r>
      <w:r>
        <w:t xml:space="preserve"> </w:t>
      </w:r>
      <w:r>
        <w:rPr>
          <w:iCs/>
          <w:i/>
        </w:rPr>
        <w:t xml:space="preserve">saparyantaḥ purupriyaṃ mitraṃ na kṣetrasādhasam |</w:t>
      </w:r>
      <w:r>
        <w:t xml:space="preserve"> </w:t>
      </w:r>
      <w:r>
        <w:t xml:space="preserve">(</w:t>
      </w:r>
      <w:r>
        <w:rPr>
          <w:iCs/>
          <w:i/>
        </w:rPr>
        <w:t xml:space="preserve">Ṛ. Saṃ.</w:t>
      </w:r>
      <w:r>
        <w:t xml:space="preserve"> </w:t>
      </w:r>
      <w:r>
        <w:t xml:space="preserve">8-31-14)</w:t>
      </w:r>
    </w:p>
    <w:p>
      <w:pPr>
        <w:pStyle w:val="FirstParagraph"/>
      </w:pPr>
      <w:r>
        <w:rPr>
          <w:iCs/>
          <w:i/>
        </w:rPr>
        <w:t xml:space="preserve">(Gloss, mine and tentative:</w:t>
      </w:r>
      <w:r>
        <w:rPr>
          <w:iCs/>
          <w:i/>
        </w:rPr>
        <w:t xml:space="preserve"> </w:t>
      </w:r>
      <w:r>
        <w:rPr>
          <w:iCs/>
          <w:i/>
        </w:rPr>
        <w:t xml:space="preserve">“</w:t>
      </w:r>
      <w:r>
        <w:rPr>
          <w:iCs/>
          <w:i/>
        </w:rPr>
        <w:t xml:space="preserve">serving him, the much-beloved, like a friend, the accomplisher of the field</w:t>
      </w:r>
      <w:r>
        <w:rPr>
          <w:iCs/>
          <w:i/>
        </w:rPr>
        <w:t xml:space="preserve">”</w:t>
      </w:r>
      <w:r>
        <w:rPr>
          <w:iCs/>
          <w:i/>
        </w:rPr>
        <w:t xml:space="preserve">.)</w:t>
      </w:r>
      <w:r>
        <w:t xml:space="preserve"> </w:t>
      </w:r>
      <w:r>
        <w:t xml:space="preserve">“</w:t>
      </w:r>
      <w:r>
        <w:t xml:space="preserve">In this passage the word</w:t>
      </w:r>
      <w:r>
        <w:t xml:space="preserve"> </w:t>
      </w:r>
      <w:r>
        <w:rPr>
          <w:iCs/>
          <w:i/>
        </w:rPr>
        <w:t xml:space="preserve">kṣetra</w:t>
      </w:r>
      <w:r>
        <w:t xml:space="preserve"> </w:t>
      </w:r>
      <w:r>
        <w:t xml:space="preserve">is a synonym of</w:t>
      </w:r>
      <w:r>
        <w:t xml:space="preserve"> </w:t>
      </w:r>
      <w:r>
        <w:t xml:space="preserve">‘</w:t>
      </w:r>
      <w:r>
        <w:t xml:space="preserve">sacrifice</w:t>
      </w:r>
      <w:r>
        <w:t xml:space="preserve">’</w:t>
      </w:r>
      <w:r>
        <w:t xml:space="preserve">; but in the present context the meaning is</w:t>
      </w:r>
      <w:r>
        <w:t xml:space="preserve"> </w:t>
      </w:r>
      <w:r>
        <w:t xml:space="preserve">‘</w:t>
      </w:r>
      <w:r>
        <w:t xml:space="preserve">the excellent earth</w:t>
      </w:r>
      <w:r>
        <w:t xml:space="preserve">’</w:t>
      </w:r>
      <w:r>
        <w:t xml:space="preserve"> </w:t>
      </w:r>
      <w:r>
        <w:t xml:space="preserve">(</w:t>
      </w:r>
      <w:r>
        <w:rPr>
          <w:iCs/>
          <w:i/>
        </w:rPr>
        <w:t xml:space="preserve">bhūsvatva</w:t>
      </w:r>
      <w:r>
        <w:t xml:space="preserve">).</w:t>
      </w:r>
      <w:r>
        <w:t xml:space="preserve"> </w:t>
      </w:r>
      <w:r>
        <w:rPr>
          <w:iCs/>
          <w:i/>
        </w:rPr>
        <w:t xml:space="preserve">Sukṣetriyā</w:t>
      </w:r>
      <w:r>
        <w:t xml:space="preserve"> </w:t>
      </w:r>
      <w:r>
        <w:t xml:space="preserve">—</w:t>
      </w:r>
      <w:r>
        <w:t xml:space="preserve"> </w:t>
      </w:r>
      <w:r>
        <w:t xml:space="preserve">‘</w:t>
      </w:r>
      <w:r>
        <w:t xml:space="preserve">through the wish to obtain it</w:t>
      </w:r>
      <w:r>
        <w:t xml:space="preserve">’</w:t>
      </w:r>
      <w:r>
        <w:t xml:space="preserve">.</w:t>
      </w:r>
      <w:r>
        <w:t xml:space="preserve">”</w:t>
      </w:r>
    </w:p>
    <w:p>
      <w:pPr>
        <w:pStyle w:val="BodyText"/>
      </w:pPr>
      <w:r>
        <w:rPr>
          <w:iCs/>
          <w:i/>
          <w:bCs/>
          <w:b/>
        </w:rPr>
        <w:t xml:space="preserve">sugātuyā</w:t>
      </w:r>
      <w:r>
        <w:t xml:space="preserve"> </w:t>
      </w:r>
      <w:r>
        <w:t xml:space="preserve">—</w:t>
      </w:r>
      <w:r>
        <w:t xml:space="preserve"> </w:t>
      </w:r>
      <w:r>
        <w:rPr>
          <w:iCs/>
          <w:i/>
        </w:rPr>
        <w:t xml:space="preserve">śobhanamārgecchayā</w:t>
      </w:r>
      <w:r>
        <w:t xml:space="preserve">:</w:t>
      </w:r>
      <w:r>
        <w:t xml:space="preserve"> </w:t>
      </w:r>
      <w:r>
        <w:t xml:space="preserve">“</w:t>
      </w:r>
      <w:r>
        <w:t xml:space="preserve">‘</w:t>
      </w:r>
      <w:r>
        <w:t xml:space="preserve">by wishing for the excellent path</w:t>
      </w:r>
      <w:r>
        <w:t xml:space="preserve">’</w:t>
      </w:r>
      <w:r>
        <w:t xml:space="preserve">: one must take hold of the excellent path, with the wish that one should follow it. The word</w:t>
      </w:r>
      <w:r>
        <w:t xml:space="preserve"> </w:t>
      </w:r>
      <w:r>
        <w:rPr>
          <w:iCs/>
          <w:i/>
        </w:rPr>
        <w:t xml:space="preserve">gātu</w:t>
      </w:r>
      <w:r>
        <w:t xml:space="preserve"> </w:t>
      </w:r>
      <w:r>
        <w:t xml:space="preserve">has already been shown, as said earlier, to be of the sense</w:t>
      </w:r>
      <w:r>
        <w:t xml:space="preserve"> </w:t>
      </w:r>
      <w:r>
        <w:t xml:space="preserve">‘</w:t>
      </w:r>
      <w:r>
        <w:t xml:space="preserve">path of the performance of sacrifice</w:t>
      </w:r>
      <w:r>
        <w:t xml:space="preserve">’</w:t>
      </w:r>
      <w:r>
        <w:t xml:space="preserve"> </w:t>
      </w:r>
      <w:r>
        <w:t xml:space="preserve">(</w:t>
      </w:r>
      <w:r>
        <w:rPr>
          <w:iCs/>
          <w:i/>
        </w:rPr>
        <w:t xml:space="preserve">anuṣṭhānamārga</w:t>
      </w:r>
      <w:r>
        <w:t xml:space="preserve">),</w:t>
      </w:r>
      <w:r>
        <w:t xml:space="preserve"> </w:t>
      </w:r>
      <w:r>
        <w:t xml:space="preserve">‘</w:t>
      </w:r>
      <w:r>
        <w:t xml:space="preserve">path of going to the world of the gods</w:t>
      </w:r>
      <w:r>
        <w:t xml:space="preserve">’</w:t>
      </w:r>
      <w:r>
        <w:t xml:space="preserve"> </w:t>
      </w:r>
      <w:r>
        <w:t xml:space="preserve">(</w:t>
      </w:r>
      <w:r>
        <w:rPr>
          <w:iCs/>
          <w:i/>
        </w:rPr>
        <w:t xml:space="preserve">devalokagamanamārga</w:t>
      </w:r>
      <w:r>
        <w:t xml:space="preserve">), and so, like the word</w:t>
      </w:r>
      <w:r>
        <w:t xml:space="preserve"> </w:t>
      </w:r>
      <w:r>
        <w:rPr>
          <w:iCs/>
          <w:i/>
        </w:rPr>
        <w:t xml:space="preserve">sugam</w:t>
      </w:r>
      <w:r>
        <w:t xml:space="preserve">, to be of the sense</w:t>
      </w:r>
      <w:r>
        <w:t xml:space="preserve"> </w:t>
      </w:r>
      <w:r>
        <w:t xml:space="preserve">‘</w:t>
      </w:r>
      <w:r>
        <w:t xml:space="preserve">the right path</w:t>
      </w:r>
      <w:r>
        <w:t xml:space="preserve">’</w:t>
      </w:r>
      <w:r>
        <w:t xml:space="preserve"> </w:t>
      </w:r>
      <w:r>
        <w:t xml:space="preserve">(</w:t>
      </w:r>
      <w:r>
        <w:rPr>
          <w:iCs/>
          <w:i/>
        </w:rPr>
        <w:t xml:space="preserve">sanmārga</w:t>
      </w:r>
      <w:r>
        <w:t xml:space="preserve">) (Ṛ. 1-93-4 [?]).</w:t>
      </w:r>
      <w:r>
        <w:t xml:space="preserve"> </w:t>
      </w:r>
      <w:r>
        <w:rPr>
          <w:iCs/>
          <w:i/>
        </w:rPr>
        <w:t xml:space="preserve">Iha tāvaj loke śobhanakṣetrecchayā paraloke sugātuyā</w:t>
      </w:r>
      <w:r>
        <w:t xml:space="preserve">:</w:t>
      </w:r>
      <w:r>
        <w:t xml:space="preserve"> </w:t>
      </w:r>
      <w:r>
        <w:t xml:space="preserve">‘</w:t>
      </w:r>
      <w:r>
        <w:t xml:space="preserve">here, in this world, through the desire for excellent fields; in the other world, through the desire for a good path</w:t>
      </w:r>
      <w:r>
        <w:t xml:space="preserve">’</w:t>
      </w:r>
      <w:r>
        <w:t xml:space="preserve">: so the purpose of the worship of Agni is made known —</w:t>
      </w:r>
      <w:r>
        <w:t xml:space="preserve"> </w:t>
      </w:r>
      <w:r>
        <w:t xml:space="preserve">‘</w:t>
      </w:r>
      <w:r>
        <w:t xml:space="preserve">we worship you [</w:t>
      </w:r>
      <w:r>
        <w:rPr>
          <w:iCs/>
          <w:i/>
        </w:rPr>
        <w:t xml:space="preserve">tvāṃ yajāmahe</w:t>
      </w:r>
      <w:r>
        <w:t xml:space="preserve">] out of the desire to obtain prosperity in this world, and out of the desire to follow the right path that is the means of enjoying the happiness of heaven in the world beyond.</w:t>
      </w:r>
      <w:r>
        <w:t xml:space="preserve">’</w:t>
      </w:r>
      <w:r>
        <w:t xml:space="preserve"> </w:t>
      </w:r>
      <w:r>
        <w:t xml:space="preserve">Because the sinner is not qualified to obtain either of these two kinds of favour of Agni, the prayer</w:t>
      </w:r>
      <w:r>
        <w:t xml:space="preserve"> </w:t>
      </w:r>
      <w:r>
        <w:rPr>
          <w:iCs/>
          <w:i/>
        </w:rPr>
        <w:t xml:space="preserve">apa naḥ śośucad agham</w:t>
      </w:r>
      <w:r>
        <w:t xml:space="preserve"> </w:t>
      </w:r>
      <w:r>
        <w:t xml:space="preserve">—</w:t>
      </w:r>
      <w:r>
        <w:t xml:space="preserve"> </w:t>
      </w:r>
      <w:r>
        <w:t xml:space="preserve">‘</w:t>
      </w:r>
      <w:r>
        <w:t xml:space="preserve">destroy this sin and make me worthy [pure] to obtain your favour</w:t>
      </w:r>
      <w:r>
        <w:t xml:space="preserve">’</w:t>
      </w:r>
      <w:r>
        <w:t xml:space="preserve"> </w:t>
      </w:r>
      <w:r>
        <w:t xml:space="preserve">— is made.</w:t>
      </w:r>
      <w:r>
        <w:t xml:space="preserve">”</w:t>
      </w:r>
    </w:p>
    <w:p>
      <w:pPr>
        <w:pStyle w:val="BodyText"/>
      </w:pPr>
      <w:r>
        <w:rPr>
          <w:bCs/>
          <w:b/>
        </w:rPr>
        <w:t xml:space="preserve">॥ व्याकरणप्रक्रिया ॥ — Vyākaraṇa-prakriyā (Rik 97.2)</w:t>
      </w:r>
      <w:r>
        <w:t xml:space="preserve"> </w:t>
      </w:r>
      <w:r>
        <w:rPr>
          <w:iCs/>
          <w:i/>
        </w:rPr>
        <w:t xml:space="preserve">(grammar pages, pp. 118–119, noted briefly; numerals small and doubtful [?])</w:t>
      </w:r>
    </w:p>
    <w:p>
      <w:pPr>
        <w:pStyle w:val="BodyText"/>
      </w:pPr>
      <w:r>
        <w:rPr>
          <w:iCs/>
          <w:i/>
          <w:bCs/>
          <w:b/>
        </w:rPr>
        <w:t xml:space="preserve">sukṣetriyā</w:t>
      </w:r>
      <w:r>
        <w:t xml:space="preserve"> </w:t>
      </w:r>
      <w:r>
        <w:t xml:space="preserve">—</w:t>
      </w:r>
      <w:r>
        <w:t xml:space="preserve"> </w:t>
      </w:r>
      <w:r>
        <w:rPr>
          <w:iCs/>
          <w:i/>
        </w:rPr>
        <w:t xml:space="preserve">śobhanaṃ kṣetraṃ sukṣetram</w:t>
      </w:r>
      <w:r>
        <w:t xml:space="preserve">: when</w:t>
      </w:r>
      <w:r>
        <w:t xml:space="preserve"> </w:t>
      </w:r>
      <w:r>
        <w:t xml:space="preserve">‘</w:t>
      </w:r>
      <w:r>
        <w:t xml:space="preserve">he wishes it for himself</w:t>
      </w:r>
      <w:r>
        <w:t xml:space="preserve">’</w:t>
      </w:r>
      <w:r>
        <w:t xml:space="preserve"> </w:t>
      </w:r>
      <w:r>
        <w:t xml:space="preserve">is intended, the suffix</w:t>
      </w:r>
      <w:r>
        <w:t xml:space="preserve"> </w:t>
      </w:r>
      <w:r>
        <w:rPr>
          <w:iCs/>
          <w:i/>
        </w:rPr>
        <w:t xml:space="preserve">kyac</w:t>
      </w:r>
      <w:r>
        <w:t xml:space="preserve"> </w:t>
      </w:r>
      <w:r>
        <w:t xml:space="preserve">by</w:t>
      </w:r>
      <w:r>
        <w:t xml:space="preserve"> </w:t>
      </w:r>
      <w:r>
        <w:rPr>
          <w:iCs/>
          <w:i/>
        </w:rPr>
        <w:t xml:space="preserve">supa ātmanaḥ kyac</w:t>
      </w:r>
      <w:r>
        <w:t xml:space="preserve"> </w:t>
      </w:r>
      <w:r>
        <w:t xml:space="preserve">(Pā. 3-1-0 as printed [?]);</w:t>
      </w:r>
      <w:r>
        <w:t xml:space="preserve"> </w:t>
      </w:r>
      <w:r>
        <w:rPr>
          <w:iCs/>
          <w:i/>
        </w:rPr>
        <w:t xml:space="preserve">kyac</w:t>
      </w:r>
      <w:r>
        <w:t xml:space="preserve">’s</w:t>
      </w:r>
      <w:r>
        <w:t xml:space="preserve"> </w:t>
      </w:r>
      <w:r>
        <w:rPr>
          <w:iCs/>
          <w:i/>
        </w:rPr>
        <w:t xml:space="preserve">ī</w:t>
      </w:r>
      <w:r>
        <w:t xml:space="preserve">-elision and lengthening are blocked in the Veda, by</w:t>
      </w:r>
      <w:r>
        <w:t xml:space="preserve"> </w:t>
      </w:r>
      <w:r>
        <w:rPr>
          <w:iCs/>
          <w:i/>
        </w:rPr>
        <w:t xml:space="preserve">na chandasy aputrasya</w:t>
      </w:r>
      <w:r>
        <w:t xml:space="preserve"> </w:t>
      </w:r>
      <w:r>
        <w:t xml:space="preserve">(Pā. 7-4-35); by</w:t>
      </w:r>
      <w:r>
        <w:t xml:space="preserve"> </w:t>
      </w:r>
      <w:r>
        <w:rPr>
          <w:iCs/>
          <w:i/>
        </w:rPr>
        <w:t xml:space="preserve">vyatyayo bahulam</w:t>
      </w:r>
      <w:r>
        <w:t xml:space="preserve"> </w:t>
      </w:r>
      <w:r>
        <w:t xml:space="preserve">(Pā. 3-1-85) the</w:t>
      </w:r>
      <w:r>
        <w:t xml:space="preserve"> </w:t>
      </w:r>
      <w:r>
        <w:rPr>
          <w:iCs/>
          <w:i/>
        </w:rPr>
        <w:t xml:space="preserve">ī</w:t>
      </w:r>
      <w:r>
        <w:t xml:space="preserve">, etc. arise; by</w:t>
      </w:r>
      <w:r>
        <w:t xml:space="preserve"> </w:t>
      </w:r>
      <w:r>
        <w:rPr>
          <w:iCs/>
          <w:i/>
        </w:rPr>
        <w:t xml:space="preserve">sanādyantā dhātavaḥ</w:t>
      </w:r>
      <w:r>
        <w:t xml:space="preserve"> </w:t>
      </w:r>
      <w:r>
        <w:t xml:space="preserve">it takes the designation</w:t>
      </w:r>
      <w:r>
        <w:t xml:space="preserve"> </w:t>
      </w:r>
      <w:r>
        <w:t xml:space="preserve">‘</w:t>
      </w:r>
      <w:r>
        <w:t xml:space="preserve">root</w:t>
      </w:r>
      <w:r>
        <w:t xml:space="preserve">’</w:t>
      </w:r>
      <w:r>
        <w:t xml:space="preserve"> </w:t>
      </w:r>
      <w:r>
        <w:t xml:space="preserve">(</w:t>
      </w:r>
      <w:r>
        <w:rPr>
          <w:iCs/>
          <w:i/>
        </w:rPr>
        <w:t xml:space="preserve">sukṣetriya</w:t>
      </w:r>
      <w:r>
        <w:t xml:space="preserve">); since it ends in a suffix, the suffix</w:t>
      </w:r>
      <w:r>
        <w:t xml:space="preserve"> </w:t>
      </w:r>
      <w:r>
        <w:rPr>
          <w:iCs/>
          <w:i/>
        </w:rPr>
        <w:t xml:space="preserve">a</w:t>
      </w:r>
      <w:r>
        <w:t xml:space="preserve"> </w:t>
      </w:r>
      <w:r>
        <w:t xml:space="preserve">(</w:t>
      </w:r>
      <w:r>
        <w:rPr>
          <w:iCs/>
          <w:i/>
        </w:rPr>
        <w:t xml:space="preserve">aṅ</w:t>
      </w:r>
      <w:r>
        <w:t xml:space="preserve">) in the sense of the action by</w:t>
      </w:r>
      <w:r>
        <w:t xml:space="preserve"> </w:t>
      </w:r>
      <w:r>
        <w:rPr>
          <w:iCs/>
          <w:i/>
        </w:rPr>
        <w:t xml:space="preserve">aprī-… ṭ</w:t>
      </w:r>
      <w:r>
        <w:t xml:space="preserve"> </w:t>
      </w:r>
      <w:r>
        <w:t xml:space="preserve">(Pā. 3-3-102);</w:t>
      </w:r>
      <w:r>
        <w:t xml:space="preserve"> </w:t>
      </w:r>
      <w:r>
        <w:rPr>
          <w:iCs/>
          <w:i/>
        </w:rPr>
        <w:t xml:space="preserve">ato lopaḥ</w:t>
      </w:r>
      <w:r>
        <w:t xml:space="preserve"> </w:t>
      </w:r>
      <w:r>
        <w:t xml:space="preserve">elides the</w:t>
      </w:r>
      <w:r>
        <w:t xml:space="preserve"> </w:t>
      </w:r>
      <w:r>
        <w:rPr>
          <w:iCs/>
          <w:i/>
        </w:rPr>
        <w:t xml:space="preserve">a</w:t>
      </w:r>
      <w:r>
        <w:t xml:space="preserve"> </w:t>
      </w:r>
      <w:r>
        <w:t xml:space="preserve">of</w:t>
      </w:r>
      <w:r>
        <w:t xml:space="preserve"> </w:t>
      </w:r>
      <w:r>
        <w:rPr>
          <w:iCs/>
          <w:i/>
        </w:rPr>
        <w:t xml:space="preserve">kyac</w:t>
      </w:r>
      <w:r>
        <w:t xml:space="preserve">; for the feminine,</w:t>
      </w:r>
      <w:r>
        <w:t xml:space="preserve"> </w:t>
      </w:r>
      <w:r>
        <w:rPr>
          <w:iCs/>
          <w:i/>
        </w:rPr>
        <w:t xml:space="preserve">ajādyatas ṭāp</w:t>
      </w:r>
      <w:r>
        <w:t xml:space="preserve"> </w:t>
      </w:r>
      <w:r>
        <w:t xml:space="preserve">gives</w:t>
      </w:r>
      <w:r>
        <w:t xml:space="preserve"> </w:t>
      </w:r>
      <w:r>
        <w:rPr>
          <w:iCs/>
          <w:i/>
        </w:rPr>
        <w:t xml:space="preserve">ṭāp</w:t>
      </w:r>
      <w:r>
        <w:t xml:space="preserve">; through the accent of</w:t>
      </w:r>
      <w:r>
        <w:t xml:space="preserve"> </w:t>
      </w:r>
      <w:r>
        <w:rPr>
          <w:iCs/>
          <w:i/>
        </w:rPr>
        <w:t xml:space="preserve">kyac</w:t>
      </w:r>
      <w:r>
        <w:t xml:space="preserve">, the end is acute, and when</w:t>
      </w:r>
      <w:r>
        <w:t xml:space="preserve"> </w:t>
      </w:r>
      <w:r>
        <w:rPr>
          <w:iCs/>
          <w:i/>
        </w:rPr>
        <w:t xml:space="preserve">ṭāp</w:t>
      </w:r>
      <w:r>
        <w:t xml:space="preserve"> </w:t>
      </w:r>
      <w:r>
        <w:t xml:space="preserve">[and the</w:t>
      </w:r>
      <w:r>
        <w:t xml:space="preserve"> </w:t>
      </w:r>
      <w:r>
        <w:rPr>
          <w:iCs/>
          <w:i/>
        </w:rPr>
        <w:t xml:space="preserve">a</w:t>
      </w:r>
      <w:r>
        <w:t xml:space="preserve">] combine in one substitute, it too is acute; the instrumental singular follows:</w:t>
      </w:r>
      <w:r>
        <w:t xml:space="preserve"> </w:t>
      </w:r>
      <w:r>
        <w:rPr>
          <w:iCs/>
          <w:i/>
        </w:rPr>
        <w:t xml:space="preserve">supāṃ suluk</w:t>
      </w:r>
      <w:r>
        <w:t xml:space="preserve"> </w:t>
      </w:r>
      <w:r>
        <w:t xml:space="preserve">(Pā. 7-1-39) gives</w:t>
      </w:r>
      <w:r>
        <w:t xml:space="preserve"> </w:t>
      </w:r>
      <w:r>
        <w:rPr>
          <w:iCs/>
          <w:i/>
        </w:rPr>
        <w:t xml:space="preserve">ā</w:t>
      </w:r>
      <w:r>
        <w:t xml:space="preserve"> </w:t>
      </w:r>
      <w:r>
        <w:t xml:space="preserve">for the ending, and similarly in</w:t>
      </w:r>
      <w:r>
        <w:t xml:space="preserve"> </w:t>
      </w:r>
      <w:r>
        <w:rPr>
          <w:iCs/>
          <w:i/>
        </w:rPr>
        <w:t xml:space="preserve">sugātuyā</w:t>
      </w:r>
      <w:r>
        <w:t xml:space="preserve"> </w:t>
      </w:r>
      <w:r>
        <w:t xml:space="preserve">and</w:t>
      </w:r>
      <w:r>
        <w:t xml:space="preserve"> </w:t>
      </w:r>
      <w:r>
        <w:rPr>
          <w:iCs/>
          <w:i/>
        </w:rPr>
        <w:t xml:space="preserve">vasūyā</w:t>
      </w:r>
      <w:r>
        <w:t xml:space="preserve">. Or:</w:t>
      </w:r>
      <w:r>
        <w:t xml:space="preserve"> </w:t>
      </w:r>
      <w:r>
        <w:rPr>
          <w:iCs/>
          <w:i/>
        </w:rPr>
        <w:t xml:space="preserve">śobhanaṃ kṣetram asyāsti</w:t>
      </w:r>
      <w:r>
        <w:t xml:space="preserve">,</w:t>
      </w:r>
      <w:r>
        <w:t xml:space="preserve"> </w:t>
      </w:r>
      <w:r>
        <w:t xml:space="preserve">‘</w:t>
      </w:r>
      <w:r>
        <w:t xml:space="preserve">he has an excellent field</w:t>
      </w:r>
      <w:r>
        <w:t xml:space="preserve">’</w:t>
      </w:r>
      <w:r>
        <w:t xml:space="preserve">: with the instrumental singular,</w:t>
      </w:r>
      <w:r>
        <w:t xml:space="preserve"> </w:t>
      </w:r>
      <w:r>
        <w:rPr>
          <w:iCs/>
          <w:i/>
        </w:rPr>
        <w:t xml:space="preserve">iyoḍiyājīkārāṇām upasaṃkhyānam</w:t>
      </w:r>
      <w:r>
        <w:t xml:space="preserve"> </w:t>
      </w:r>
      <w:r>
        <w:t xml:space="preserve">(Vārttika on Pā. 7-1-39-1):</w:t>
      </w:r>
      <w:r>
        <w:t xml:space="preserve"> </w:t>
      </w:r>
      <w:r>
        <w:rPr>
          <w:iCs/>
          <w:i/>
        </w:rPr>
        <w:t xml:space="preserve">ḍiyā</w:t>
      </w:r>
      <w:r>
        <w:t xml:space="preserve"> </w:t>
      </w:r>
      <w:r>
        <w:t xml:space="preserve">for the instrumental ending; since it is</w:t>
      </w:r>
      <w:r>
        <w:t xml:space="preserve"> </w:t>
      </w:r>
      <w:r>
        <w:rPr>
          <w:iCs/>
          <w:i/>
        </w:rPr>
        <w:t xml:space="preserve">ḍit</w:t>
      </w:r>
      <w:r>
        <w:t xml:space="preserve">, the earlier</w:t>
      </w:r>
      <w:r>
        <w:t xml:space="preserve"> </w:t>
      </w:r>
      <w:r>
        <w:rPr>
          <w:iCs/>
          <w:i/>
        </w:rPr>
        <w:t xml:space="preserve">ṭi</w:t>
      </w:r>
      <w:r>
        <w:t xml:space="preserve"> </w:t>
      </w:r>
      <w:r>
        <w:t xml:space="preserve">is elided; since it is</w:t>
      </w:r>
      <w:r>
        <w:t xml:space="preserve"> </w:t>
      </w:r>
      <w:r>
        <w:rPr>
          <w:iCs/>
          <w:i/>
        </w:rPr>
        <w:t xml:space="preserve">cit</w:t>
      </w:r>
      <w:r>
        <w:t xml:space="preserve"> </w:t>
      </w:r>
      <w:r>
        <w:t xml:space="preserve">[? as read], the final acute.</w:t>
      </w:r>
    </w:p>
    <w:bookmarkEnd w:id="171"/>
    <w:bookmarkStart w:id="172" w:name="page-119-pdf-139"/>
    <w:p>
      <w:pPr>
        <w:pStyle w:val="Heading3"/>
      </w:pPr>
      <w:r>
        <w:t xml:space="preserve">Page 119 (PDF 139)</w:t>
      </w:r>
    </w:p>
    <w:p>
      <w:pPr>
        <w:pStyle w:val="FirstParagraph"/>
      </w:pPr>
      <w:r>
        <w:rPr>
          <w:iCs/>
          <w:i/>
        </w:rPr>
        <w:t xml:space="preserve">(Running head left:</w:t>
      </w:r>
      <w:r>
        <w:rPr>
          <w:iCs/>
          <w:i/>
        </w:rPr>
        <w:t xml:space="preserve"> </w:t>
      </w:r>
      <w:r>
        <w:rPr>
          <w:iCs/>
          <w:i/>
        </w:rPr>
        <w:t xml:space="preserve">“</w:t>
      </w:r>
      <w:r>
        <w:rPr>
          <w:iCs/>
          <w:i/>
        </w:rPr>
        <w:t xml:space="preserve">Aṣṭaka 1, Adhyāya 7, Varga 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119.)</w:t>
      </w:r>
    </w:p>
    <w:p>
      <w:pPr>
        <w:pStyle w:val="BodyText"/>
      </w:pPr>
      <w:r>
        <w:rPr>
          <w:iCs/>
          <w:i/>
        </w:rPr>
        <w:t xml:space="preserve">Grammar of Rik 97.2, concluded (noted briefly):</w:t>
      </w:r>
      <w:r>
        <w:t xml:space="preserve"> </w:t>
      </w:r>
      <w:r>
        <w:rPr>
          <w:iCs/>
          <w:i/>
          <w:bCs/>
          <w:b/>
        </w:rPr>
        <w:t xml:space="preserve">yajāmahe</w:t>
      </w:r>
      <w:r>
        <w:t xml:space="preserve"> </w:t>
      </w:r>
      <w:r>
        <w:t xml:space="preserve">— root</w:t>
      </w:r>
      <w:r>
        <w:t xml:space="preserve"> </w:t>
      </w:r>
      <w:r>
        <w:rPr>
          <w:iCs/>
          <w:i/>
        </w:rPr>
        <w:t xml:space="preserve">yaja</w:t>
      </w:r>
      <w:r>
        <w:t xml:space="preserve"> </w:t>
      </w:r>
      <w:r>
        <w:t xml:space="preserve">(worship, union, giving);</w:t>
      </w:r>
      <w:r>
        <w:t xml:space="preserve"> </w:t>
      </w:r>
      <w:r>
        <w:rPr>
          <w:iCs/>
          <w:i/>
        </w:rPr>
        <w:t xml:space="preserve">loṭ</w:t>
      </w:r>
      <w:r>
        <w:t xml:space="preserve">, first person plural; in the dual-and-plural,</w:t>
      </w:r>
      <w:r>
        <w:t xml:space="preserve"> </w:t>
      </w:r>
      <w:r>
        <w:rPr>
          <w:iCs/>
          <w:i/>
        </w:rPr>
        <w:t xml:space="preserve">nighāta</w:t>
      </w:r>
      <w:r>
        <w:t xml:space="preserve"> </w:t>
      </w:r>
      <w:r>
        <w:t xml:space="preserve">after a verb-ending word. ‖ 2 ‖</w:t>
      </w:r>
    </w:p>
    <w:p>
      <w:pPr>
        <w:pStyle w:val="BodyText"/>
      </w:pPr>
      <w:r>
        <w:rPr>
          <w:iCs/>
          <w:i/>
        </w:rPr>
        <w:t xml:space="preserve">(A printer’s ornament follows.)</w:t>
      </w:r>
    </w:p>
    <w:p>
      <w:r>
        <w:pict>
          <v:rect style="width:0;height:1.5pt" o:hralign="center" o:hrstd="t" o:hr="t"/>
        </w:pict>
      </w:r>
    </w:p>
    <w:bookmarkEnd w:id="172"/>
    <w:bookmarkStart w:id="173" w:name="rik-3-2"/>
    <w:p>
      <w:pPr>
        <w:pStyle w:val="Heading3"/>
      </w:pPr>
      <w:r>
        <w:t xml:space="preserve">Rik 3</w:t>
      </w:r>
    </w:p>
    <w:p>
      <w:pPr>
        <w:pStyle w:val="FirstParagraph"/>
      </w:pPr>
      <w:r>
        <w:rPr>
          <w:bCs/>
          <w:b/>
        </w:rPr>
        <w:t xml:space="preserve">॥ संहितापाठः ॥ — Saṃhitā-pāṭha (Rik 97.3)</w:t>
      </w:r>
      <w:r>
        <w:t xml:space="preserve"> </w:t>
      </w:r>
      <w:r>
        <w:rPr>
          <w:iCs/>
          <w:i/>
        </w:rPr>
        <w:t xml:space="preserve">(Gāyatrī; accent marks printed here, not reproduced)</w:t>
      </w:r>
    </w:p>
    <w:p>
      <w:pPr>
        <w:pStyle w:val="BlockText"/>
      </w:pPr>
      <w:r>
        <w:t xml:space="preserve">प्र यद्भन्दिष्ठ एषां प्रास्माकासश्च सूरयः ।</w:t>
      </w:r>
      <w:r>
        <w:t xml:space="preserve"> </w:t>
      </w:r>
      <w:r>
        <w:t xml:space="preserve">अप नः शोशुचदघम् ॥ ३ ॥</w:t>
      </w:r>
    </w:p>
    <w:p>
      <w:pPr>
        <w:pStyle w:val="FirstParagraph"/>
      </w:pPr>
      <w:r>
        <w:rPr>
          <w:iCs/>
          <w:i/>
        </w:rPr>
        <w:t xml:space="preserve">pra yad bhandiṣṭha eṣāṃ prāsmākāsaś ca sūrayaḥ | apa naḥ śośucad agham ‖ 3 ‖</w:t>
      </w:r>
    </w:p>
    <w:p>
      <w:pPr>
        <w:pStyle w:val="BodyText"/>
      </w:pPr>
      <w:r>
        <w:rPr>
          <w:bCs/>
          <w:b/>
        </w:rPr>
        <w:t xml:space="preserve">॥ पदपाठः ॥ — Pada-pāṭha (Rik 97.3)</w:t>
      </w:r>
    </w:p>
    <w:p>
      <w:pPr>
        <w:pStyle w:val="BlockText"/>
      </w:pPr>
      <w:r>
        <w:t xml:space="preserve">प्र । यत् । भन्दिष्ठः । एषाम् । प्र । अस्माकासः । च । सूरयः ।</w:t>
      </w:r>
      <w:r>
        <w:t xml:space="preserve"> </w:t>
      </w:r>
      <w:r>
        <w:t xml:space="preserve">अप । नः । शोशुचत् । अघम् ॥ ३ ॥</w:t>
      </w:r>
    </w:p>
    <w:p>
      <w:pPr>
        <w:pStyle w:val="FirstParagraph"/>
      </w:pPr>
      <w:r>
        <w:rPr>
          <w:iCs/>
          <w:i/>
        </w:rPr>
        <w:t xml:space="preserve">pra | yat | bhandiṣṭhaḥ | eṣām | pra | asmākāsaḥ | ca | sūrayaḥ | apa | naḥ | śośucat | agham ‖ 3 ‖</w:t>
      </w:r>
    </w:p>
    <w:p>
      <w:pPr>
        <w:pStyle w:val="BodyText"/>
      </w:pPr>
      <w:r>
        <w:rPr>
          <w:bCs/>
          <w:b/>
        </w:rPr>
        <w:t xml:space="preserve">॥ सायणभाष्यम् ॥ — Sāyaṇa-bhāṣya (Rik 97.3)</w:t>
      </w:r>
    </w:p>
    <w:p>
      <w:pPr>
        <w:pStyle w:val="BlockText"/>
      </w:pPr>
      <w:r>
        <w:t xml:space="preserve">यद्यथैषां स्तोतॄणां मध्येऽयं कुत्सः प्र भन्दिष्ठः । प्रकर्षेण स्तोतृतमः । एवमस्माकासस्तदीया अस्माकीनाः सूरयः स्तोतारश्च प्रकर्षेण स्तोतृतमा भवन्ति । अन्यत्समानं ॥ भन्दिष्ठः । भदि कल्याणे सुखे चेति तु धातुः । अस्मात्तृजन्तात्तृश्छन्दसीष्ठन् । तुरिष्ठेमेयस्सु इति तृलोपः । अस्माकासः । अस्माकं सम्बन्धिनोऽस्माकाः । तस्मिन्नणि च युष्माकास्माकौ । पा. ४-३-२ । इत्यस्माकादेशः । छान्दसोऽत्र प्रत्ययस्य लोपः । संज्ञापूर्वकस्य विधेरनित्यत्वाद्वृद्धिभावः । आजस्सेरसुक् । स्थानिवदादेशेऽपि मकाराऽत्परस्याकारस्योदात्तत्वं । यद्वा । षष्ठीबहुवचनेऽस्माकंशब्दस्य मध्योदात्तस्य दृप्वृक्शब्दके [?] एवाचार्येणातिदिष्कृते ॥</w:t>
      </w:r>
      <w:r>
        <w:t xml:space="preserve"> </w:t>
      </w:r>
      <w:r>
        <w:rPr>
          <w:iCs/>
          <w:i/>
        </w:rPr>
        <w:t xml:space="preserve">yad yathaiṣāṃ stotṝṇāṃ madhye ’yaṃ kutsaḥ pra bhandiṣṭhaḥ | prakarṣeṇa stotṛtamaḥ | evam asmākāsas tadīyā asmākīnāḥ sūrayaḥ stotāraś ca prakarṣeṇa stotṛtamā bhavanti | anyat samānaṃ ‖ bhandiṣṭhaḥ | bhadi kalyāṇe sukhe ceti tu dhātuḥ | asmāt tṛjantāt tṛś chandasīṣṭhan | turiṣṭhemeyassu iti tṛlopaḥ | asmākāsaḥ | asmākaṃ sambandhino ’smākāḥ | tasminn aṇi ca yuṣmākāsmākau | pā. 4-3-2 | ity asmākādeśaḥ | chāndaso ’tra pratyayasya lopaḥ | saṃjñāpūrvakasya vidher anityatvād vṛddhibhāvaḥ | ājjaser asuk | sthānivad ādeśe ’pi makārāt parasyākārasyodāttatvaṃ | yadvā | ṣaṣṭhībahuvacane ’smākaṃśabdasya madhyodāttasya dṛpvṛkśabdake [?] evācāryeṇātidiṣkṛte ‖</w:t>
      </w:r>
    </w:p>
    <w:p>
      <w:pPr>
        <w:pStyle w:val="FirstParagraph"/>
      </w:pPr>
      <w:r>
        <w:rPr>
          <w:iCs/>
          <w:i/>
        </w:rPr>
        <w:t xml:space="preserve">Sense (mine, from the Kannada that follows):</w:t>
      </w:r>
      <w:r>
        <w:t xml:space="preserve"> </w:t>
      </w:r>
      <w:r>
        <w:t xml:space="preserve">“</w:t>
      </w:r>
      <w:r>
        <w:t xml:space="preserve">Just as among these praisers this Kutsa is</w:t>
      </w:r>
      <w:r>
        <w:t xml:space="preserve"> </w:t>
      </w:r>
      <w:r>
        <w:rPr>
          <w:iCs/>
          <w:i/>
        </w:rPr>
        <w:t xml:space="preserve">prabhandiṣṭha</w:t>
      </w:r>
      <w:r>
        <w:t xml:space="preserve"> </w:t>
      </w:r>
      <w:r>
        <w:t xml:space="preserve">— pre-eminently the best praiser — so our own praisers (</w:t>
      </w:r>
      <w:r>
        <w:rPr>
          <w:iCs/>
          <w:i/>
        </w:rPr>
        <w:t xml:space="preserve">asmākāsaḥ sūrayaḥ</w:t>
      </w:r>
      <w:r>
        <w:t xml:space="preserve">) too are pre-eminently excellent praisers. The rest as before.</w:t>
      </w:r>
      <w:r>
        <w:t xml:space="preserve">”</w:t>
      </w:r>
      <w:r>
        <w:t xml:space="preserve"> </w:t>
      </w:r>
      <w:r>
        <w:t xml:space="preserve">Tail (characterized):</w:t>
      </w:r>
      <w:r>
        <w:t xml:space="preserve"> </w:t>
      </w:r>
      <w:r>
        <w:rPr>
          <w:iCs/>
          <w:i/>
        </w:rPr>
        <w:t xml:space="preserve">bhandiṣṭhaḥ</w:t>
      </w:r>
      <w:r>
        <w:t xml:space="preserve"> </w:t>
      </w:r>
      <w:r>
        <w:t xml:space="preserve">— the root</w:t>
      </w:r>
      <w:r>
        <w:t xml:space="preserve"> </w:t>
      </w:r>
      <w:r>
        <w:rPr>
          <w:iCs/>
          <w:i/>
        </w:rPr>
        <w:t xml:space="preserve">bhadi</w:t>
      </w:r>
      <w:r>
        <w:t xml:space="preserve"> </w:t>
      </w:r>
      <w:r>
        <w:t xml:space="preserve">(in the sense of welfare, happiness), the agent suffix</w:t>
      </w:r>
      <w:r>
        <w:t xml:space="preserve"> </w:t>
      </w:r>
      <w:r>
        <w:rPr>
          <w:iCs/>
          <w:i/>
        </w:rPr>
        <w:t xml:space="preserve">tṛc</w:t>
      </w:r>
      <w:r>
        <w:t xml:space="preserve">, and</w:t>
      </w:r>
      <w:r>
        <w:t xml:space="preserve"> </w:t>
      </w:r>
      <w:r>
        <w:rPr>
          <w:iCs/>
          <w:i/>
        </w:rPr>
        <w:t xml:space="preserve">iṣṭhan</w:t>
      </w:r>
      <w:r>
        <w:t xml:space="preserve"> </w:t>
      </w:r>
      <w:r>
        <w:t xml:space="preserve">in the Veda, the elision of</w:t>
      </w:r>
      <w:r>
        <w:t xml:space="preserve"> </w:t>
      </w:r>
      <w:r>
        <w:rPr>
          <w:iCs/>
          <w:i/>
        </w:rPr>
        <w:t xml:space="preserve">tṛ</w:t>
      </w:r>
      <w:r>
        <w:t xml:space="preserve"> </w:t>
      </w:r>
      <w:r>
        <w:t xml:space="preserve">by</w:t>
      </w:r>
      <w:r>
        <w:t xml:space="preserve"> </w:t>
      </w:r>
      <w:r>
        <w:rPr>
          <w:iCs/>
          <w:i/>
        </w:rPr>
        <w:t xml:space="preserve">tuṛiṣṭhemeyassu</w:t>
      </w:r>
      <w:r>
        <w:t xml:space="preserve">;</w:t>
      </w:r>
      <w:r>
        <w:t xml:space="preserve"> </w:t>
      </w:r>
      <w:r>
        <w:rPr>
          <w:iCs/>
          <w:i/>
        </w:rPr>
        <w:t xml:space="preserve">asmākāsaḥ</w:t>
      </w:r>
      <w:r>
        <w:t xml:space="preserve"> </w:t>
      </w:r>
      <w:r>
        <w:t xml:space="preserve">—</w:t>
      </w:r>
      <w:r>
        <w:t xml:space="preserve"> </w:t>
      </w:r>
      <w:r>
        <w:t xml:space="preserve">‘</w:t>
      </w:r>
      <w:r>
        <w:t xml:space="preserve">belonging to us</w:t>
      </w:r>
      <w:r>
        <w:t xml:space="preserve">’</w:t>
      </w:r>
      <w:r>
        <w:t xml:space="preserve">, formed with the replacement</w:t>
      </w:r>
      <w:r>
        <w:t xml:space="preserve"> </w:t>
      </w:r>
      <w:r>
        <w:rPr>
          <w:iCs/>
          <w:i/>
        </w:rPr>
        <w:t xml:space="preserve">asmāka</w:t>
      </w:r>
      <w:r>
        <w:t xml:space="preserve"> </w:t>
      </w:r>
      <w:r>
        <w:t xml:space="preserve">by the rule on</w:t>
      </w:r>
      <w:r>
        <w:t xml:space="preserve"> </w:t>
      </w:r>
      <w:r>
        <w:rPr>
          <w:iCs/>
          <w:i/>
        </w:rPr>
        <w:t xml:space="preserve">yuṣmākāsmākau</w:t>
      </w:r>
      <w:r>
        <w:t xml:space="preserve"> </w:t>
      </w:r>
      <w:r>
        <w:t xml:space="preserve">in the sense of</w:t>
      </w:r>
      <w:r>
        <w:t xml:space="preserve"> </w:t>
      </w:r>
      <w:r>
        <w:t xml:space="preserve">‘</w:t>
      </w:r>
      <w:r>
        <w:t xml:space="preserve">belonging to</w:t>
      </w:r>
      <w:r>
        <w:t xml:space="preserve">’</w:t>
      </w:r>
      <w:r>
        <w:t xml:space="preserve"> </w:t>
      </w:r>
      <w:r>
        <w:t xml:space="preserve">(Pā. 4-3-2), the suffix elided in the Veda, no vṛddhi, the augment</w:t>
      </w:r>
      <w:r>
        <w:t xml:space="preserve"> </w:t>
      </w:r>
      <w:r>
        <w:rPr>
          <w:iCs/>
          <w:i/>
        </w:rPr>
        <w:t xml:space="preserve">asuk</w:t>
      </w:r>
      <w:r>
        <w:t xml:space="preserve"> </w:t>
      </w:r>
      <w:r>
        <w:t xml:space="preserve">for the nominative plural; the accent of the</w:t>
      </w:r>
      <w:r>
        <w:t xml:space="preserve"> </w:t>
      </w:r>
      <w:r>
        <w:rPr>
          <w:iCs/>
          <w:i/>
        </w:rPr>
        <w:t xml:space="preserve">a</w:t>
      </w:r>
      <w:r>
        <w:t xml:space="preserve"> </w:t>
      </w:r>
      <w:r>
        <w:t xml:space="preserve">after the</w:t>
      </w:r>
      <w:r>
        <w:t xml:space="preserve"> </w:t>
      </w:r>
      <w:r>
        <w:rPr>
          <w:iCs/>
          <w:i/>
        </w:rPr>
        <w:t xml:space="preserve">m</w:t>
      </w:r>
      <w:r>
        <w:t xml:space="preserve">; or on another view, in the genitive plural the middle-acute</w:t>
      </w:r>
      <w:r>
        <w:t xml:space="preserve"> </w:t>
      </w:r>
      <w:r>
        <w:rPr>
          <w:iCs/>
          <w:i/>
        </w:rPr>
        <w:t xml:space="preserve">asmāka</w:t>
      </w:r>
      <w:r>
        <w:t xml:space="preserve"> </w:t>
      </w:r>
      <w:r>
        <w:t xml:space="preserve">of the word</w:t>
      </w:r>
      <w:r>
        <w:t xml:space="preserve"> </w:t>
      </w:r>
      <w:r>
        <w:rPr>
          <w:iCs/>
          <w:i/>
        </w:rPr>
        <w:t xml:space="preserve">asmākam</w:t>
      </w:r>
      <w:r>
        <w:t xml:space="preserve">.</w:t>
      </w:r>
      <w:r>
        <w:t xml:space="preserve"> </w:t>
      </w:r>
      <w:r>
        <w:rPr>
          <w:iCs/>
          <w:i/>
        </w:rPr>
        <w:t xml:space="preserve">(The last clause of the tail is clotted [?]; numerals small and doubtful [?].)</w:t>
      </w:r>
    </w:p>
    <w:p>
      <w:pPr>
        <w:pStyle w:val="BodyText"/>
      </w:pPr>
      <w:r>
        <w:rPr>
          <w:bCs/>
          <w:b/>
        </w:rPr>
        <w:t xml:space="preserve">॥ प्रतिपदार्थः ॥ — Pratipadārtha (Kannada)</w:t>
      </w:r>
    </w:p>
    <w:p>
      <w:pPr>
        <w:pStyle w:val="BodyText"/>
      </w:pPr>
      <w:r>
        <w:t xml:space="preserve">“</w:t>
      </w:r>
      <w:r>
        <w:rPr>
          <w:iCs/>
          <w:i/>
        </w:rPr>
        <w:t xml:space="preserve">eṣāṃ</w:t>
      </w:r>
      <w:r>
        <w:t xml:space="preserve"> </w:t>
      </w:r>
      <w:r>
        <w:t xml:space="preserve">— (those who sing your praises) among these praisers;</w:t>
      </w:r>
      <w:r>
        <w:t xml:space="preserve"> </w:t>
      </w:r>
      <w:r>
        <w:rPr>
          <w:iCs/>
          <w:i/>
        </w:rPr>
        <w:t xml:space="preserve">yat</w:t>
      </w:r>
      <w:r>
        <w:t xml:space="preserve"> </w:t>
      </w:r>
      <w:r>
        <w:t xml:space="preserve">— in which way;</w:t>
      </w:r>
      <w:r>
        <w:t xml:space="preserve"> </w:t>
      </w:r>
      <w:r>
        <w:rPr>
          <w:iCs/>
          <w:i/>
        </w:rPr>
        <w:t xml:space="preserve">prabhandiṣṭhaḥ</w:t>
      </w:r>
      <w:r>
        <w:t xml:space="preserve"> </w:t>
      </w:r>
      <w:r>
        <w:t xml:space="preserve">— he who is the best praiser of all (Kutsa) (in that way);</w:t>
      </w:r>
      <w:r>
        <w:t xml:space="preserve"> </w:t>
      </w:r>
      <w:r>
        <w:rPr>
          <w:iCs/>
          <w:i/>
        </w:rPr>
        <w:t xml:space="preserve">asmākāsaḥ</w:t>
      </w:r>
      <w:r>
        <w:t xml:space="preserve"> </w:t>
      </w:r>
      <w:r>
        <w:t xml:space="preserve">— those among our company;</w:t>
      </w:r>
      <w:r>
        <w:t xml:space="preserve"> </w:t>
      </w:r>
      <w:r>
        <w:rPr>
          <w:iCs/>
          <w:i/>
        </w:rPr>
        <w:t xml:space="preserve">sūrayaḥ ca</w:t>
      </w:r>
      <w:r>
        <w:t xml:space="preserve"> </w:t>
      </w:r>
      <w:r>
        <w:t xml:space="preserve">— and these other praisers too;</w:t>
      </w:r>
      <w:r>
        <w:t xml:space="preserve"> </w:t>
      </w:r>
      <w:r>
        <w:rPr>
          <w:iCs/>
          <w:i/>
        </w:rPr>
        <w:t xml:space="preserve">pra</w:t>
      </w:r>
      <w:r>
        <w:t xml:space="preserve"> </w:t>
      </w:r>
      <w:r>
        <w:t xml:space="preserve">— are the very best praisers;</w:t>
      </w:r>
      <w:r>
        <w:t xml:space="preserve"> </w:t>
      </w:r>
      <w:r>
        <w:rPr>
          <w:iCs/>
          <w:i/>
        </w:rPr>
        <w:t xml:space="preserve">naḥ</w:t>
      </w:r>
      <w:r>
        <w:t xml:space="preserve"> </w:t>
      </w:r>
      <w:r>
        <w:t xml:space="preserve">— our;</w:t>
      </w:r>
      <w:r>
        <w:t xml:space="preserve"> </w:t>
      </w:r>
      <w:r>
        <w:rPr>
          <w:iCs/>
          <w:i/>
        </w:rPr>
        <w:t xml:space="preserve">agham</w:t>
      </w:r>
      <w:r>
        <w:t xml:space="preserve"> </w:t>
      </w:r>
      <w:r>
        <w:t xml:space="preserve">— sin;</w:t>
      </w:r>
      <w:r>
        <w:t xml:space="preserve"> </w:t>
      </w:r>
      <w:r>
        <w:rPr>
          <w:iCs/>
          <w:i/>
        </w:rPr>
        <w:t xml:space="preserve">apa śośucat</w:t>
      </w:r>
      <w:r>
        <w:t xml:space="preserve"> </w:t>
      </w:r>
      <w:r>
        <w:t xml:space="preserve">— may it be destroyed.</w:t>
      </w:r>
      <w:r>
        <w:t xml:space="preserve">”</w:t>
      </w:r>
    </w:p>
    <w:p>
      <w:pPr>
        <w:pStyle w:val="BodyText"/>
      </w:pPr>
      <w:r>
        <w:rPr>
          <w:bCs/>
          <w:b/>
        </w:rPr>
        <w:t xml:space="preserve">॥ भावार्थः ॥ — Bhāvārtha (Kannada)</w:t>
      </w:r>
    </w:p>
    <w:p>
      <w:pPr>
        <w:pStyle w:val="BodyText"/>
      </w:pPr>
      <w:r>
        <w:t xml:space="preserve">“</w:t>
      </w:r>
      <w:r>
        <w:t xml:space="preserve">O Agni, just as Kutsa is the best praiser among these praisers who sing your qualities, so these other praisers too in our company are of the very best. Satisfied by their praises, favour us. May our sin be destroyed.</w:t>
      </w:r>
      <w:r>
        <w:t xml:space="preserve">”</w:t>
      </w:r>
    </w:p>
    <w:p>
      <w:pPr>
        <w:pStyle w:val="BodyText"/>
      </w:pPr>
      <w:r>
        <w:rPr>
          <w:bCs/>
          <w:b/>
        </w:rPr>
        <w:t xml:space="preserve">English Translation (as printed)</w:t>
      </w:r>
    </w:p>
    <w:p>
      <w:pPr>
        <w:pStyle w:val="BlockText"/>
      </w:pPr>
      <w:r>
        <w:t xml:space="preserve">(In like manner as among these your worshippers Kutsa) is the pre-eminent panegyrist, so are our encomiasts (of you) the most distinguished : may our sin be repented of.</w:t>
      </w:r>
    </w:p>
    <w:bookmarkEnd w:id="173"/>
    <w:bookmarkStart w:id="174" w:name="page-120-pdf-140"/>
    <w:p>
      <w:pPr>
        <w:pStyle w:val="Heading3"/>
      </w:pPr>
      <w:r>
        <w:t xml:space="preserve">Page 120 (PDF 140)</w:t>
      </w:r>
    </w:p>
    <w:p>
      <w:pPr>
        <w:pStyle w:val="FirstParagraph"/>
      </w:pPr>
      <w:r>
        <w:rPr>
          <w:iCs/>
          <w:i/>
        </w:rPr>
        <w:t xml:space="preserve">(Running head: left 120;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97</w:t>
      </w:r>
      <w:r>
        <w:rPr>
          <w:iCs/>
          <w:i/>
        </w:rPr>
        <w:t xml:space="preserve">”</w:t>
      </w:r>
      <w:r>
        <w:rPr>
          <w:iCs/>
          <w:i/>
        </w:rPr>
        <w:t xml:space="preserve">.)</w:t>
      </w:r>
    </w:p>
    <w:p>
      <w:pPr>
        <w:pStyle w:val="BodyText"/>
      </w:pPr>
      <w:r>
        <w:rPr>
          <w:bCs/>
          <w:b/>
        </w:rPr>
        <w:t xml:space="preserve">॥ विशेषविषयाः ॥ — Special Topics of Rik 97.3 (Kannada)</w:t>
      </w:r>
    </w:p>
    <w:p>
      <w:pPr>
        <w:pStyle w:val="BodyText"/>
      </w:pPr>
      <w:r>
        <w:rPr>
          <w:iCs/>
          <w:i/>
          <w:bCs/>
          <w:b/>
        </w:rPr>
        <w:t xml:space="preserve">prabhandiṣṭhaḥ</w:t>
      </w:r>
      <w:r>
        <w:t xml:space="preserve"> </w:t>
      </w:r>
      <w:r>
        <w:t xml:space="preserve">—</w:t>
      </w:r>
      <w:r>
        <w:t xml:space="preserve"> </w:t>
      </w:r>
      <w:r>
        <w:t xml:space="preserve">“</w:t>
      </w:r>
      <w:r>
        <w:rPr>
          <w:iCs/>
          <w:i/>
        </w:rPr>
        <w:t xml:space="preserve">arcati</w:t>
      </w:r>
      <w:r>
        <w:t xml:space="preserve">,</w:t>
      </w:r>
      <w:r>
        <w:t xml:space="preserve"> </w:t>
      </w:r>
      <w:r>
        <w:rPr>
          <w:iCs/>
          <w:i/>
        </w:rPr>
        <w:t xml:space="preserve">gāyati</w:t>
      </w:r>
      <w:r>
        <w:t xml:space="preserve"> </w:t>
      </w:r>
      <w:r>
        <w:t xml:space="preserve">and so on are read among the forty-four [?] names of</w:t>
      </w:r>
      <w:r>
        <w:t xml:space="preserve"> </w:t>
      </w:r>
      <w:r>
        <w:t xml:space="preserve">‘</w:t>
      </w:r>
      <w:r>
        <w:t xml:space="preserve">worship</w:t>
      </w:r>
      <w:r>
        <w:t xml:space="preserve">’</w:t>
      </w:r>
      <w:r>
        <w:t xml:space="preserve"> </w:t>
      </w:r>
      <w:r>
        <w:t xml:space="preserve">(Ni. 3-19 [?]), so</w:t>
      </w:r>
      <w:r>
        <w:t xml:space="preserve"> </w:t>
      </w:r>
      <w:r>
        <w:rPr>
          <w:iCs/>
          <w:i/>
        </w:rPr>
        <w:t xml:space="preserve">bhandate</w:t>
      </w:r>
      <w:r>
        <w:t xml:space="preserve"> </w:t>
      </w:r>
      <w:r>
        <w:t xml:space="preserve">means</w:t>
      </w:r>
      <w:r>
        <w:t xml:space="preserve"> </w:t>
      </w:r>
      <w:r>
        <w:t xml:space="preserve">‘</w:t>
      </w:r>
      <w:r>
        <w:t xml:space="preserve">worships, praises</w:t>
      </w:r>
      <w:r>
        <w:t xml:space="preserve">’</w:t>
      </w:r>
      <w:r>
        <w:t xml:space="preserve">.</w:t>
      </w:r>
      <w:r>
        <w:t xml:space="preserve"> </w:t>
      </w:r>
      <w:r>
        <w:rPr>
          <w:iCs/>
          <w:i/>
        </w:rPr>
        <w:t xml:space="preserve">Prabhandiṣṭhaḥ</w:t>
      </w:r>
      <w:r>
        <w:t xml:space="preserve"> </w:t>
      </w:r>
      <w:r>
        <w:t xml:space="preserve">—</w:t>
      </w:r>
      <w:r>
        <w:t xml:space="preserve"> </w:t>
      </w:r>
      <w:r>
        <w:rPr>
          <w:iCs/>
          <w:i/>
        </w:rPr>
        <w:t xml:space="preserve">prakarṣeṇa stotṛtamaḥ</w:t>
      </w:r>
      <w:r>
        <w:t xml:space="preserve">:</w:t>
      </w:r>
      <w:r>
        <w:t xml:space="preserve"> </w:t>
      </w:r>
      <w:r>
        <w:t xml:space="preserve">‘</w:t>
      </w:r>
      <w:r>
        <w:t xml:space="preserve">the one who praises in the highest degree</w:t>
      </w:r>
      <w:r>
        <w:t xml:space="preserve">’</w:t>
      </w:r>
      <w:r>
        <w:t xml:space="preserve">: the best praiser of all. On this matter —</w:t>
      </w:r>
      <w:r>
        <w:t xml:space="preserve">”</w:t>
      </w:r>
    </w:p>
    <w:p>
      <w:pPr>
        <w:pStyle w:val="BlockText"/>
      </w:pPr>
      <w:r>
        <w:t xml:space="preserve">आ विवेश रोदसी भूरिवर्पसा पुरुप्रियो भन्दते धामभिः कविः ।</w:t>
      </w:r>
      <w:r>
        <w:t xml:space="preserve"> </w:t>
      </w:r>
      <w:r>
        <w:rPr>
          <w:iCs/>
          <w:i/>
        </w:rPr>
        <w:t xml:space="preserve">ā viveśa rodasī bhūrivarpasā purupriyo bhandate dhāmabhiḥ kaviḥ |</w:t>
      </w:r>
      <w:r>
        <w:t xml:space="preserve"> </w:t>
      </w:r>
      <w:r>
        <w:t xml:space="preserve">(</w:t>
      </w:r>
      <w:r>
        <w:rPr>
          <w:iCs/>
          <w:i/>
        </w:rPr>
        <w:t xml:space="preserve">Ṛ. Saṃ.</w:t>
      </w:r>
      <w:r>
        <w:t xml:space="preserve"> </w:t>
      </w:r>
      <w:r>
        <w:t xml:space="preserve">3-3-4)</w:t>
      </w:r>
    </w:p>
    <w:p>
      <w:pPr>
        <w:pStyle w:val="BlockText"/>
      </w:pPr>
      <w:r>
        <w:t xml:space="preserve">स भन्दना उदियर्ति प्रजावतीर्विश्वायुर्विश्वाः सुभराः अहर्दिवि ।</w:t>
      </w:r>
      <w:r>
        <w:t xml:space="preserve"> </w:t>
      </w:r>
      <w:r>
        <w:rPr>
          <w:iCs/>
          <w:i/>
        </w:rPr>
        <w:t xml:space="preserve">sa bhandanā ud iyarti prajāvatīr viśvāyur viśvāḥ subharā ahardivi |</w:t>
      </w:r>
      <w:r>
        <w:t xml:space="preserve"> </w:t>
      </w:r>
      <w:r>
        <w:t xml:space="preserve">(</w:t>
      </w:r>
      <w:r>
        <w:rPr>
          <w:iCs/>
          <w:i/>
        </w:rPr>
        <w:t xml:space="preserve">Ṛ. Saṃ.</w:t>
      </w:r>
      <w:r>
        <w:t xml:space="preserve"> </w:t>
      </w:r>
      <w:r>
        <w:t xml:space="preserve">6-87-41 [?])</w:t>
      </w:r>
    </w:p>
    <w:p>
      <w:pPr>
        <w:pStyle w:val="FirstParagraph"/>
      </w:pPr>
      <w:r>
        <w:rPr>
          <w:iCs/>
          <w:i/>
        </w:rPr>
        <w:t xml:space="preserve">(Glosses, mine and tentative:</w:t>
      </w:r>
      <w:r>
        <w:rPr>
          <w:iCs/>
          <w:i/>
        </w:rPr>
        <w:t xml:space="preserve"> </w:t>
      </w:r>
      <w:r>
        <w:rPr>
          <w:iCs/>
          <w:i/>
        </w:rPr>
        <w:t xml:space="preserve">“</w:t>
      </w:r>
      <w:r>
        <w:rPr>
          <w:iCs/>
          <w:i/>
        </w:rPr>
        <w:t xml:space="preserve">he entered heaven and earth with great form; the much-loved poet is praised for his powers</w:t>
      </w:r>
      <w:r>
        <w:rPr>
          <w:iCs/>
          <w:i/>
        </w:rPr>
        <w:t xml:space="preserve">”</w:t>
      </w:r>
      <w:r>
        <w:rPr>
          <w:iCs/>
          <w:i/>
        </w:rPr>
        <w:t xml:space="preserve">;</w:t>
      </w:r>
      <w:r>
        <w:rPr>
          <w:iCs/>
          <w:i/>
        </w:rPr>
        <w:t xml:space="preserve"> </w:t>
      </w:r>
      <w:r>
        <w:rPr>
          <w:iCs/>
          <w:i/>
        </w:rPr>
        <w:t xml:space="preserve">“</w:t>
      </w:r>
      <w:r>
        <w:rPr>
          <w:iCs/>
          <w:i/>
        </w:rPr>
        <w:t xml:space="preserve">he, [praised] with praise, sends up the fruitful, the all-living, all of the well-borne [ones], day by day</w:t>
      </w:r>
      <w:r>
        <w:rPr>
          <w:iCs/>
          <w:i/>
        </w:rPr>
        <w:t xml:space="preserve">”</w:t>
      </w:r>
      <w:r>
        <w:rPr>
          <w:iCs/>
          <w:i/>
        </w:rPr>
        <w:t xml:space="preserve">.)</w:t>
      </w:r>
      <w:r>
        <w:t xml:space="preserve"> </w:t>
      </w:r>
      <w:r>
        <w:t xml:space="preserve">“</w:t>
      </w:r>
      <w:r>
        <w:t xml:space="preserve">The Nirukta-author has quoted these two Ṛks (Ni. 5-2 [?]) and has shown the propriety of this word in contexts of excellent praise. Here the excess of devotion is stated: that among all the praisers he is the best.</w:t>
      </w:r>
      <w:r>
        <w:t xml:space="preserve">”</w:t>
      </w:r>
    </w:p>
    <w:p>
      <w:pPr>
        <w:pStyle w:val="BodyText"/>
      </w:pPr>
      <w:r>
        <w:rPr>
          <w:iCs/>
          <w:i/>
          <w:bCs/>
          <w:b/>
        </w:rPr>
        <w:t xml:space="preserve">sūrayaḥ</w:t>
      </w:r>
      <w:r>
        <w:t xml:space="preserve"> </w:t>
      </w:r>
      <w:r>
        <w:t xml:space="preserve">—</w:t>
      </w:r>
      <w:r>
        <w:t xml:space="preserve"> </w:t>
      </w:r>
      <w:r>
        <w:t xml:space="preserve">“</w:t>
      </w:r>
      <w:r>
        <w:rPr>
          <w:iCs/>
          <w:i/>
        </w:rPr>
        <w:t xml:space="preserve">rebhaḥ</w:t>
      </w:r>
      <w:r>
        <w:t xml:space="preserve">,</w:t>
      </w:r>
      <w:r>
        <w:t xml:space="preserve"> </w:t>
      </w:r>
      <w:r>
        <w:rPr>
          <w:iCs/>
          <w:i/>
        </w:rPr>
        <w:t xml:space="preserve">jaritā</w:t>
      </w:r>
      <w:r>
        <w:t xml:space="preserve">,</w:t>
      </w:r>
      <w:r>
        <w:t xml:space="preserve"> </w:t>
      </w:r>
      <w:r>
        <w:rPr>
          <w:iCs/>
          <w:i/>
        </w:rPr>
        <w:t xml:space="preserve">kāruḥ</w:t>
      </w:r>
      <w:r>
        <w:t xml:space="preserve"> </w:t>
      </w:r>
      <w:r>
        <w:t xml:space="preserve">and so on are read among the thirteen names of the praiser (Ni. 3-19 [?]); so</w:t>
      </w:r>
      <w:r>
        <w:t xml:space="preserve"> </w:t>
      </w:r>
      <w:r>
        <w:rPr>
          <w:iCs/>
          <w:i/>
        </w:rPr>
        <w:t xml:space="preserve">sūrayaḥ</w:t>
      </w:r>
      <w:r>
        <w:t xml:space="preserve"> </w:t>
      </w:r>
      <w:r>
        <w:t xml:space="preserve">means</w:t>
      </w:r>
      <w:r>
        <w:t xml:space="preserve"> </w:t>
      </w:r>
      <w:r>
        <w:t xml:space="preserve">‘</w:t>
      </w:r>
      <w:r>
        <w:t xml:space="preserve">those who praise</w:t>
      </w:r>
      <w:r>
        <w:t xml:space="preserve">’</w:t>
      </w:r>
      <w:r>
        <w:t xml:space="preserve">, devotees who praise. The word</w:t>
      </w:r>
      <w:r>
        <w:t xml:space="preserve"> </w:t>
      </w:r>
      <w:r>
        <w:rPr>
          <w:iCs/>
          <w:i/>
        </w:rPr>
        <w:t xml:space="preserve">sūri</w:t>
      </w:r>
      <w:r>
        <w:t xml:space="preserve">, in contexts in which it gives the meaning</w:t>
      </w:r>
      <w:r>
        <w:t xml:space="preserve"> </w:t>
      </w:r>
      <w:r>
        <w:t xml:space="preserve">‘</w:t>
      </w:r>
      <w:r>
        <w:t xml:space="preserve">the wise, the discerning, the intelligent</w:t>
      </w:r>
      <w:r>
        <w:t xml:space="preserve">’</w:t>
      </w:r>
      <w:r>
        <w:t xml:space="preserve">, is used in many places. When it is used with reference to the seers, who have the power of vision — extraordinary, both of the eye and of the mind — by which they grasp the true natures of the gods and the hidden truths of the universe, this epithet gives a special sense.</w:t>
      </w:r>
      <w:r>
        <w:t xml:space="preserve">”</w:t>
      </w:r>
      <w:r>
        <w:t xml:space="preserve"> </w:t>
      </w:r>
      <w:r>
        <w:rPr>
          <w:iCs/>
          <w:i/>
        </w:rPr>
        <w:t xml:space="preserve">(continues on p. 121)</w:t>
      </w:r>
    </w:p>
    <w:bookmarkEnd w:id="174"/>
    <w:bookmarkStart w:id="175" w:name="page-121-pdf-141"/>
    <w:p>
      <w:pPr>
        <w:pStyle w:val="Heading3"/>
      </w:pPr>
      <w:r>
        <w:t xml:space="preserve">Page 121 (PDF 141)</w:t>
      </w:r>
    </w:p>
    <w:p>
      <w:pPr>
        <w:pStyle w:val="FirstParagraph"/>
      </w:pPr>
      <w:r>
        <w:rPr>
          <w:iCs/>
          <w:i/>
        </w:rPr>
        <w:t xml:space="preserve">(Running head left:</w:t>
      </w:r>
      <w:r>
        <w:rPr>
          <w:iCs/>
          <w:i/>
        </w:rPr>
        <w:t xml:space="preserve"> </w:t>
      </w:r>
      <w:r>
        <w:rPr>
          <w:iCs/>
          <w:i/>
        </w:rPr>
        <w:t xml:space="preserve">“</w:t>
      </w:r>
      <w:r>
        <w:rPr>
          <w:iCs/>
          <w:i/>
        </w:rPr>
        <w:t xml:space="preserve">Aṣṭaka 1, Adhyāya 7, Varga 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121.)</w:t>
      </w:r>
    </w:p>
    <w:p>
      <w:pPr>
        <w:pStyle w:val="BlockText"/>
      </w:pPr>
      <w:r>
        <w:t xml:space="preserve">तद्विष्णोः परमं पदं सदा पश्यन्ति सूरयः ।</w:t>
      </w:r>
      <w:r>
        <w:t xml:space="preserve"> </w:t>
      </w:r>
      <w:r>
        <w:rPr>
          <w:iCs/>
          <w:i/>
        </w:rPr>
        <w:t xml:space="preserve">tad viṣṇoḥ paramaṃ padaṃ sadā paśyanti sūrayaḥ |</w:t>
      </w:r>
      <w:r>
        <w:t xml:space="preserve"> </w:t>
      </w:r>
      <w:r>
        <w:t xml:space="preserve">(</w:t>
      </w:r>
      <w:r>
        <w:rPr>
          <w:iCs/>
          <w:i/>
        </w:rPr>
        <w:t xml:space="preserve">Ṛ. Saṃ.</w:t>
      </w:r>
      <w:r>
        <w:t xml:space="preserve"> </w:t>
      </w:r>
      <w:r>
        <w:t xml:space="preserve">1-22-20)</w:t>
      </w:r>
    </w:p>
    <w:p>
      <w:pPr>
        <w:pStyle w:val="FirstParagraph"/>
      </w:pPr>
      <w:r>
        <w:t xml:space="preserve">“</w:t>
      </w:r>
      <w:r>
        <w:t xml:space="preserve">In passages such as this,</w:t>
      </w:r>
      <w:r>
        <w:t xml:space="preserve"> </w:t>
      </w:r>
      <w:r>
        <w:rPr>
          <w:iCs/>
          <w:i/>
        </w:rPr>
        <w:t xml:space="preserve">sūri</w:t>
      </w:r>
      <w:r>
        <w:t xml:space="preserve"> </w:t>
      </w:r>
      <w:r>
        <w:t xml:space="preserve">indicates, merely by</w:t>
      </w:r>
      <w:r>
        <w:t xml:space="preserve"> </w:t>
      </w:r>
      <w:r>
        <w:t xml:space="preserve">‘</w:t>
      </w:r>
      <w:r>
        <w:t xml:space="preserve">praisers</w:t>
      </w:r>
      <w:r>
        <w:t xml:space="preserve">’</w:t>
      </w:r>
      <w:r>
        <w:t xml:space="preserve">, the seers’ extraordinary power of vision. And, not only with reference to seers, it is used as an epithet of Indra and other deities as well —</w:t>
      </w:r>
      <w:r>
        <w:t xml:space="preserve">”</w:t>
      </w:r>
    </w:p>
    <w:p>
      <w:pPr>
        <w:pStyle w:val="BlockText"/>
      </w:pPr>
      <w:r>
        <w:t xml:space="preserve">मंहिष्ठमच्छोक्तिभिर्मतीनां सुवृक्तिभिः सूरिं वावृधध्यै ।</w:t>
      </w:r>
      <w:r>
        <w:t xml:space="preserve"> </w:t>
      </w:r>
      <w:r>
        <w:rPr>
          <w:iCs/>
          <w:i/>
        </w:rPr>
        <w:t xml:space="preserve">maṃhiṣṭham acchoktibhir matīnāṃ suvṛktibhiḥ sūriṃ vāvṛdhadhyai |</w:t>
      </w:r>
      <w:r>
        <w:t xml:space="preserve"> </w:t>
      </w:r>
      <w:r>
        <w:t xml:space="preserve">(</w:t>
      </w:r>
      <w:r>
        <w:rPr>
          <w:iCs/>
          <w:i/>
        </w:rPr>
        <w:t xml:space="preserve">Ṛ. Saṃ.</w:t>
      </w:r>
      <w:r>
        <w:t xml:space="preserve"> </w:t>
      </w:r>
      <w:r>
        <w:t xml:space="preserve">1-61-3 [?])</w:t>
      </w:r>
    </w:p>
    <w:p>
      <w:pPr>
        <w:pStyle w:val="FirstParagraph"/>
      </w:pPr>
      <w:r>
        <w:t xml:space="preserve">“</w:t>
      </w:r>
      <w:r>
        <w:t xml:space="preserve">— in Ṛks like these it tells of the wisdom of Indra and others, calling Indra</w:t>
      </w:r>
      <w:r>
        <w:t xml:space="preserve"> </w:t>
      </w:r>
      <w:r>
        <w:rPr>
          <w:iCs/>
          <w:i/>
        </w:rPr>
        <w:t xml:space="preserve">vipaścittama</w:t>
      </w:r>
      <w:r>
        <w:t xml:space="preserve"> </w:t>
      </w:r>
      <w:r>
        <w:t xml:space="preserve">(</w:t>
      </w:r>
      <w:r>
        <w:t xml:space="preserve">‘</w:t>
      </w:r>
      <w:r>
        <w:t xml:space="preserve">the most wise</w:t>
      </w:r>
      <w:r>
        <w:t xml:space="preserve">’</w:t>
      </w:r>
      <w:r>
        <w:t xml:space="preserve">). Besides this, it is used also to give the sense of</w:t>
      </w:r>
      <w:r>
        <w:t xml:space="preserve"> </w:t>
      </w:r>
      <w:r>
        <w:t xml:space="preserve">‘</w:t>
      </w:r>
      <w:r>
        <w:t xml:space="preserve">lord, impeller, one who sets on a good path</w:t>
      </w:r>
      <w:r>
        <w:t xml:space="preserve">’</w:t>
      </w:r>
      <w:r>
        <w:t xml:space="preserve"> </w:t>
      </w:r>
      <w:r>
        <w:t xml:space="preserve">—</w:t>
      </w:r>
      <w:r>
        <w:t xml:space="preserve">”</w:t>
      </w:r>
    </w:p>
    <w:p>
      <w:pPr>
        <w:pStyle w:val="BlockText"/>
      </w:pPr>
      <w:r>
        <w:t xml:space="preserve">जनो यः पज्रेभ्यो वाजिनीवानश्वावतो रथिनो मह्यं सूरिः ।</w:t>
      </w:r>
      <w:r>
        <w:t xml:space="preserve"> </w:t>
      </w:r>
      <w:r>
        <w:rPr>
          <w:iCs/>
          <w:i/>
        </w:rPr>
        <w:t xml:space="preserve">jano yaḥ pajrebhyo vājinīvān aśvāvato rathino mahyaṃ sūriḥ |</w:t>
      </w:r>
      <w:r>
        <w:t xml:space="preserve"> </w:t>
      </w:r>
      <w:r>
        <w:t xml:space="preserve">(</w:t>
      </w:r>
      <w:r>
        <w:rPr>
          <w:iCs/>
          <w:i/>
        </w:rPr>
        <w:t xml:space="preserve">Ṛ. Saṃ.</w:t>
      </w:r>
      <w:r>
        <w:t xml:space="preserve"> </w:t>
      </w:r>
      <w:r>
        <w:t xml:space="preserve">1-122-8)</w:t>
      </w:r>
    </w:p>
    <w:p>
      <w:pPr>
        <w:pStyle w:val="BlockText"/>
      </w:pPr>
      <w:r>
        <w:t xml:space="preserve">असद्यथा जरित्र उत सूरिरिन्द्रो रायो विश्ववारस्य दाता ।</w:t>
      </w:r>
      <w:r>
        <w:t xml:space="preserve"> </w:t>
      </w:r>
      <w:r>
        <w:rPr>
          <w:iCs/>
          <w:i/>
        </w:rPr>
        <w:t xml:space="preserve">asad yathā jaritra uta sūrir indro rāyo viśvavārasya dātā |</w:t>
      </w:r>
      <w:r>
        <w:t xml:space="preserve"> </w:t>
      </w:r>
      <w:r>
        <w:t xml:space="preserve">(</w:t>
      </w:r>
      <w:r>
        <w:rPr>
          <w:iCs/>
          <w:i/>
        </w:rPr>
        <w:t xml:space="preserve">Ṛ. Saṃ.</w:t>
      </w:r>
      <w:r>
        <w:t xml:space="preserve"> </w:t>
      </w:r>
      <w:r>
        <w:t xml:space="preserve">6-23-10)</w:t>
      </w:r>
    </w:p>
    <w:p>
      <w:pPr>
        <w:pStyle w:val="BlockText"/>
      </w:pPr>
      <w:r>
        <w:t xml:space="preserve">मुह्यन्त्वन्ये अभितो जनास इहास्माकं मघवा सूरिरस्तु ।</w:t>
      </w:r>
      <w:r>
        <w:t xml:space="preserve"> </w:t>
      </w:r>
      <w:r>
        <w:rPr>
          <w:iCs/>
          <w:i/>
        </w:rPr>
        <w:t xml:space="preserve">muhyantv anye abhito janāsa ihāsmākaṃ maghavā sūrir astu |</w:t>
      </w:r>
      <w:r>
        <w:t xml:space="preserve"> </w:t>
      </w:r>
      <w:r>
        <w:t xml:space="preserve">(</w:t>
      </w:r>
      <w:r>
        <w:rPr>
          <w:iCs/>
          <w:i/>
        </w:rPr>
        <w:t xml:space="preserve">Ṛ. Saṃ.</w:t>
      </w:r>
      <w:r>
        <w:t xml:space="preserve"> </w:t>
      </w:r>
      <w:r>
        <w:t xml:space="preserve">10-81-6 [?])</w:t>
      </w:r>
    </w:p>
    <w:p>
      <w:pPr>
        <w:pStyle w:val="FirstParagraph"/>
      </w:pPr>
      <w:r>
        <w:rPr>
          <w:iCs/>
          <w:i/>
        </w:rPr>
        <w:t xml:space="preserve">(Glosses, mine and tentative:</w:t>
      </w:r>
      <w:r>
        <w:rPr>
          <w:iCs/>
          <w:i/>
        </w:rPr>
        <w:t xml:space="preserve"> </w:t>
      </w:r>
      <w:r>
        <w:rPr>
          <w:iCs/>
          <w:i/>
        </w:rPr>
        <w:t xml:space="preserve">“</w:t>
      </w:r>
      <w:r>
        <w:rPr>
          <w:iCs/>
          <w:i/>
        </w:rPr>
        <w:t xml:space="preserve">the man who [has] swift horses and chariots for me, the lord</w:t>
      </w:r>
      <w:r>
        <w:rPr>
          <w:iCs/>
          <w:i/>
        </w:rPr>
        <w:t xml:space="preserve">”</w:t>
      </w:r>
      <w:r>
        <w:rPr>
          <w:iCs/>
          <w:i/>
        </w:rPr>
        <w:t xml:space="preserve">;</w:t>
      </w:r>
      <w:r>
        <w:rPr>
          <w:iCs/>
          <w:i/>
        </w:rPr>
        <w:t xml:space="preserve"> </w:t>
      </w:r>
      <w:r>
        <w:rPr>
          <w:iCs/>
          <w:i/>
        </w:rPr>
        <w:t xml:space="preserve">“</w:t>
      </w:r>
      <w:r>
        <w:rPr>
          <w:iCs/>
          <w:i/>
        </w:rPr>
        <w:t xml:space="preserve">may Indra be for the praiser, the lord, the giver of wealth that all desire</w:t>
      </w:r>
      <w:r>
        <w:rPr>
          <w:iCs/>
          <w:i/>
        </w:rPr>
        <w:t xml:space="preserve">”</w:t>
      </w:r>
      <w:r>
        <w:rPr>
          <w:iCs/>
          <w:i/>
        </w:rPr>
        <w:t xml:space="preserve">;</w:t>
      </w:r>
      <w:r>
        <w:rPr>
          <w:iCs/>
          <w:i/>
        </w:rPr>
        <w:t xml:space="preserve"> </w:t>
      </w:r>
      <w:r>
        <w:rPr>
          <w:iCs/>
          <w:i/>
        </w:rPr>
        <w:t xml:space="preserve">“</w:t>
      </w:r>
      <w:r>
        <w:rPr>
          <w:iCs/>
          <w:i/>
        </w:rPr>
        <w:t xml:space="preserve">let the other folk around be bewildered; here may our bounteous one be the lord</w:t>
      </w:r>
      <w:r>
        <w:rPr>
          <w:iCs/>
          <w:i/>
        </w:rPr>
        <w:t xml:space="preserve">”</w:t>
      </w:r>
      <w:r>
        <w:rPr>
          <w:iCs/>
          <w:i/>
        </w:rPr>
        <w:t xml:space="preserve">. The numerals and several words are read from small print [?].)</w:t>
      </w:r>
      <w:r>
        <w:t xml:space="preserve"> </w:t>
      </w:r>
      <w:r>
        <w:t xml:space="preserve">“</w:t>
      </w:r>
      <w:r>
        <w:t xml:space="preserve">— in contexts such as these, this epithet is used with reference to deities who are lords and who set [men] on the good path, and describes the qualities of Indra and others.</w:t>
      </w:r>
      <w:r>
        <w:t xml:space="preserve">”</w:t>
      </w:r>
    </w:p>
    <w:p>
      <w:pPr>
        <w:pStyle w:val="BlockText"/>
      </w:pPr>
      <w:r>
        <w:t xml:space="preserve">आदस्य ते कृष्णासो दक्षि सूरयः शूरस्येव त्वेषथादीषते वयः ।</w:t>
      </w:r>
      <w:r>
        <w:t xml:space="preserve"> </w:t>
      </w:r>
      <w:r>
        <w:rPr>
          <w:iCs/>
          <w:i/>
        </w:rPr>
        <w:t xml:space="preserve">ād asya te kṛṣṇāso dakṣi sūrayaḥ śūrasyeva tveṣathād īṣate vayaḥ |</w:t>
      </w:r>
      <w:r>
        <w:t xml:space="preserve"> </w:t>
      </w:r>
      <w:r>
        <w:t xml:space="preserve">(</w:t>
      </w:r>
      <w:r>
        <w:rPr>
          <w:iCs/>
          <w:i/>
        </w:rPr>
        <w:t xml:space="preserve">Ṛ. Saṃ.</w:t>
      </w:r>
      <w:r>
        <w:t xml:space="preserve"> </w:t>
      </w:r>
      <w:r>
        <w:t xml:space="preserve">1-141-8)</w:t>
      </w:r>
    </w:p>
    <w:p>
      <w:pPr>
        <w:pStyle w:val="FirstParagraph"/>
      </w:pPr>
      <w:r>
        <w:t xml:space="preserve">“</w:t>
      </w:r>
      <w:r>
        <w:t xml:space="preserve">— in such places it often gives, as a rare form, also the sense</w:t>
      </w:r>
      <w:r>
        <w:t xml:space="preserve"> </w:t>
      </w:r>
      <w:r>
        <w:t xml:space="preserve">‘</w:t>
      </w:r>
      <w:r>
        <w:t xml:space="preserve">path</w:t>
      </w:r>
      <w:r>
        <w:t xml:space="preserve">’</w:t>
      </w:r>
      <w:r>
        <w:t xml:space="preserve">.</w:t>
      </w:r>
      <w:r>
        <w:t xml:space="preserve">”</w:t>
      </w:r>
    </w:p>
    <w:p>
      <w:pPr>
        <w:pStyle w:val="BodyText"/>
      </w:pPr>
      <w:r>
        <w:t xml:space="preserve">“</w:t>
      </w:r>
      <w:r>
        <w:t xml:space="preserve">In this Ṛk, the praise is of Kutsa as the best praiser, and of the others in his company who are equally devoted, as praisers who are wise. By the epithet</w:t>
      </w:r>
      <w:r>
        <w:t xml:space="preserve"> </w:t>
      </w:r>
      <w:r>
        <w:rPr>
          <w:iCs/>
          <w:i/>
        </w:rPr>
        <w:t xml:space="preserve">prabhandiṣṭhaḥ</w:t>
      </w:r>
      <w:r>
        <w:t xml:space="preserve"> </w:t>
      </w:r>
      <w:r>
        <w:t xml:space="preserve">a particular distinction in Kutsa is shown: the distinction of Kutsa suggested in this passage can be seen in the Pīṭhikā section of this part. And, too, the praise of his work, suited to this context, can be known from certain examples in the Ṛksaṃhitā itself —</w:t>
      </w:r>
      <w:r>
        <w:t xml:space="preserve">”</w:t>
      </w:r>
    </w:p>
    <w:p>
      <w:pPr>
        <w:pStyle w:val="BlockText"/>
      </w:pPr>
      <w:r>
        <w:t xml:space="preserve">आवः कुत्समिन्द्र यस्मिञ्चाकन्प्रावो युध्यन्तं वृषभं दशद्युम् ।</w:t>
      </w:r>
      <w:r>
        <w:t xml:space="preserve"> </w:t>
      </w:r>
      <w:r>
        <w:rPr>
          <w:iCs/>
          <w:i/>
        </w:rPr>
        <w:t xml:space="preserve">āvaḥ kutsam indra yasmiñ cākan prāvo yudhyantaṃ vṛṣabhaṃ daśadyum |</w:t>
      </w:r>
      <w:r>
        <w:t xml:space="preserve"> </w:t>
      </w:r>
      <w:r>
        <w:t xml:space="preserve">(</w:t>
      </w:r>
      <w:r>
        <w:rPr>
          <w:iCs/>
          <w:i/>
        </w:rPr>
        <w:t xml:space="preserve">Ṛ. Saṃ.</w:t>
      </w:r>
      <w:r>
        <w:t xml:space="preserve"> </w:t>
      </w:r>
      <w:r>
        <w:t xml:space="preserve">1-33-14)</w:t>
      </w:r>
    </w:p>
    <w:p>
      <w:pPr>
        <w:pStyle w:val="FirstParagraph"/>
      </w:pPr>
      <w:r>
        <w:rPr>
          <w:iCs/>
          <w:i/>
        </w:rPr>
        <w:t xml:space="preserve">(Gloss, mine and tentative:</w:t>
      </w:r>
      <w:r>
        <w:rPr>
          <w:iCs/>
          <w:i/>
        </w:rPr>
        <w:t xml:space="preserve"> </w:t>
      </w:r>
      <w:r>
        <w:rPr>
          <w:iCs/>
          <w:i/>
        </w:rPr>
        <w:t xml:space="preserve">“</w:t>
      </w:r>
      <w:r>
        <w:rPr>
          <w:iCs/>
          <w:i/>
        </w:rPr>
        <w:t xml:space="preserve">you aided Kutsa, Indra, in whom you delighted; you aided the fighting bull, Daśadyu</w:t>
      </w:r>
      <w:r>
        <w:rPr>
          <w:iCs/>
          <w:i/>
        </w:rPr>
        <w:t xml:space="preserve">”</w:t>
      </w:r>
      <w:r>
        <w:rPr>
          <w:iCs/>
          <w:i/>
        </w:rPr>
        <w:t xml:space="preserve">.)</w:t>
      </w:r>
      <w:r>
        <w:t xml:space="preserve"> </w:t>
      </w:r>
      <w:r>
        <w:rPr>
          <w:iCs/>
          <w:i/>
        </w:rPr>
        <w:t xml:space="preserve">(continues on p. 122)</w:t>
      </w:r>
    </w:p>
    <w:p>
      <w:r>
        <w:pict>
          <v:rect style="width:0;height:1.5pt" o:hralign="center" o:hrstd="t" o:hr="t"/>
        </w:pict>
      </w:r>
    </w:p>
    <w:bookmarkEnd w:id="175"/>
    <w:bookmarkStart w:id="176" w:name="page-122-pdf-142"/>
    <w:p>
      <w:pPr>
        <w:pStyle w:val="Heading3"/>
      </w:pPr>
      <w:r>
        <w:t xml:space="preserve">Page 122 (PDF 142)</w:t>
      </w:r>
    </w:p>
    <w:p>
      <w:pPr>
        <w:pStyle w:val="FirstParagraph"/>
      </w:pPr>
      <w:r>
        <w:rPr>
          <w:iCs/>
          <w:i/>
        </w:rPr>
        <w:t xml:space="preserve">(Running head: left 122;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97</w:t>
      </w:r>
      <w:r>
        <w:rPr>
          <w:iCs/>
          <w:i/>
        </w:rPr>
        <w:t xml:space="preserve">”</w:t>
      </w:r>
      <w:r>
        <w:rPr>
          <w:iCs/>
          <w:i/>
        </w:rPr>
        <w:t xml:space="preserve">.)</w:t>
      </w:r>
    </w:p>
    <w:p>
      <w:pPr>
        <w:pStyle w:val="BodyText"/>
      </w:pPr>
      <w:r>
        <w:rPr>
          <w:bCs/>
          <w:b/>
        </w:rPr>
        <w:t xml:space="preserve">Special Topics of Rik 97.3, concluded from p. 121</w:t>
      </w:r>
    </w:p>
    <w:p>
      <w:pPr>
        <w:pStyle w:val="BlockText"/>
      </w:pPr>
      <w:r>
        <w:t xml:space="preserve">वह कुत्समिन्द्र यस्मिञ्चाकन्स्यूमन्यू ऋज्रा वातस्याश्वा ।</w:t>
      </w:r>
      <w:r>
        <w:t xml:space="preserve"> </w:t>
      </w:r>
      <w:r>
        <w:rPr>
          <w:iCs/>
          <w:i/>
        </w:rPr>
        <w:t xml:space="preserve">vaha kutsam indra yasmiñ cākan syūmanyū ṛjrā vātasyāśvā |</w:t>
      </w:r>
      <w:r>
        <w:t xml:space="preserve"> </w:t>
      </w:r>
      <w:r>
        <w:t xml:space="preserve">(</w:t>
      </w:r>
      <w:r>
        <w:rPr>
          <w:iCs/>
          <w:i/>
        </w:rPr>
        <w:t xml:space="preserve">Ṛ. Saṃ.</w:t>
      </w:r>
      <w:r>
        <w:t xml:space="preserve"> </w:t>
      </w:r>
      <w:r>
        <w:t xml:space="preserve">1-174-5)</w:t>
      </w:r>
    </w:p>
    <w:p>
      <w:pPr>
        <w:pStyle w:val="FirstParagraph"/>
      </w:pPr>
      <w:r>
        <w:rPr>
          <w:iCs/>
          <w:i/>
        </w:rPr>
        <w:t xml:space="preserve">(Gloss, mine and tentative:</w:t>
      </w:r>
      <w:r>
        <w:rPr>
          <w:iCs/>
          <w:i/>
        </w:rPr>
        <w:t xml:space="preserve"> </w:t>
      </w:r>
      <w:r>
        <w:rPr>
          <w:iCs/>
          <w:i/>
        </w:rPr>
        <w:t xml:space="preserve">“</w:t>
      </w:r>
      <w:r>
        <w:rPr>
          <w:iCs/>
          <w:i/>
        </w:rPr>
        <w:t xml:space="preserve">bring Kutsa, Indra, in whom you delight, with the two swift horses of the wind, the strong-minded</w:t>
      </w:r>
      <w:r>
        <w:rPr>
          <w:iCs/>
          <w:i/>
        </w:rPr>
        <w:t xml:space="preserve">”</w:t>
      </w:r>
      <w:r>
        <w:rPr>
          <w:iCs/>
          <w:i/>
        </w:rPr>
        <w:t xml:space="preserve">. The print’s</w:t>
      </w:r>
      <w:r>
        <w:t xml:space="preserve"> </w:t>
      </w:r>
      <w:r>
        <w:t xml:space="preserve">syūmanyū</w:t>
      </w:r>
      <w:r>
        <w:t xml:space="preserve"> </w:t>
      </w:r>
      <w:r>
        <w:rPr>
          <w:iCs/>
          <w:i/>
        </w:rPr>
        <w:t xml:space="preserve">is read as given [?].)</w:t>
      </w:r>
      <w:r>
        <w:t xml:space="preserve"> </w:t>
      </w:r>
      <w:r>
        <w:t xml:space="preserve">“</w:t>
      </w:r>
      <w:r>
        <w:t xml:space="preserve">In passages such as these it is told that Indra longed to listen to the praise composed by Kutsa; so the very great distinction of his work is known by the scriptural sentences themselves.</w:t>
      </w:r>
      <w:r>
        <w:t xml:space="preserve">”</w:t>
      </w:r>
    </w:p>
    <w:p>
      <w:pPr>
        <w:pStyle w:val="BodyText"/>
      </w:pPr>
      <w:r>
        <w:rPr>
          <w:bCs/>
          <w:b/>
        </w:rPr>
        <w:t xml:space="preserve">॥ व्याकरणप्रक्रिया ॥ — Vyākaraṇa-prakriyā (Rik 97.3)</w:t>
      </w:r>
      <w:r>
        <w:t xml:space="preserve"> </w:t>
      </w:r>
      <w:r>
        <w:rPr>
          <w:iCs/>
          <w:i/>
        </w:rPr>
        <w:t xml:space="preserve">(grammar page, noted briefly; numerals small and doubtful [?])</w:t>
      </w:r>
    </w:p>
    <w:p>
      <w:pPr>
        <w:pStyle w:val="BodyText"/>
      </w:pPr>
      <w:r>
        <w:rPr>
          <w:iCs/>
          <w:i/>
          <w:bCs/>
          <w:b/>
        </w:rPr>
        <w:t xml:space="preserve">bhandiṣṭhaḥ</w:t>
      </w:r>
      <w:r>
        <w:t xml:space="preserve"> </w:t>
      </w:r>
      <w:r>
        <w:t xml:space="preserve">— root</w:t>
      </w:r>
      <w:r>
        <w:t xml:space="preserve"> </w:t>
      </w:r>
      <w:r>
        <w:rPr>
          <w:iCs/>
          <w:i/>
        </w:rPr>
        <w:t xml:space="preserve">bhadi</w:t>
      </w:r>
      <w:r>
        <w:t xml:space="preserve"> </w:t>
      </w:r>
      <w:r>
        <w:t xml:space="preserve">(in the sense of welfare, happiness); used here in the sense of praise;</w:t>
      </w:r>
      <w:r>
        <w:t xml:space="preserve"> </w:t>
      </w:r>
      <w:r>
        <w:rPr>
          <w:iCs/>
          <w:i/>
        </w:rPr>
        <w:t xml:space="preserve">tṛc</w:t>
      </w:r>
      <w:r>
        <w:t xml:space="preserve"> </w:t>
      </w:r>
      <w:r>
        <w:t xml:space="preserve">in the agent sense;</w:t>
      </w:r>
      <w:r>
        <w:t xml:space="preserve"> </w:t>
      </w:r>
      <w:r>
        <w:rPr>
          <w:iCs/>
          <w:i/>
        </w:rPr>
        <w:t xml:space="preserve">num</w:t>
      </w:r>
      <w:r>
        <w:t xml:space="preserve"> </w:t>
      </w:r>
      <w:r>
        <w:t xml:space="preserve">by the</w:t>
      </w:r>
      <w:r>
        <w:t xml:space="preserve"> </w:t>
      </w:r>
      <w:r>
        <w:rPr>
          <w:iCs/>
          <w:i/>
        </w:rPr>
        <w:t xml:space="preserve">i</w:t>
      </w:r>
      <w:r>
        <w:t xml:space="preserve">-marker (</w:t>
      </w:r>
      <w:r>
        <w:rPr>
          <w:iCs/>
          <w:i/>
        </w:rPr>
        <w:t xml:space="preserve">idito num dhātoḥ</w:t>
      </w:r>
      <w:r>
        <w:t xml:space="preserve">); after the</w:t>
      </w:r>
      <w:r>
        <w:t xml:space="preserve"> </w:t>
      </w:r>
      <w:r>
        <w:rPr>
          <w:iCs/>
          <w:i/>
        </w:rPr>
        <w:t xml:space="preserve">tṛc</w:t>
      </w:r>
      <w:r>
        <w:t xml:space="preserve">-ending,</w:t>
      </w:r>
      <w:r>
        <w:t xml:space="preserve"> </w:t>
      </w:r>
      <w:r>
        <w:rPr>
          <w:iCs/>
          <w:i/>
        </w:rPr>
        <w:t xml:space="preserve">iṣṭhan</w:t>
      </w:r>
      <w:r>
        <w:t xml:space="preserve"> </w:t>
      </w:r>
      <w:r>
        <w:t xml:space="preserve">by</w:t>
      </w:r>
      <w:r>
        <w:t xml:space="preserve"> </w:t>
      </w:r>
      <w:r>
        <w:rPr>
          <w:iCs/>
          <w:i/>
        </w:rPr>
        <w:t xml:space="preserve">tuś chandasi</w:t>
      </w:r>
      <w:r>
        <w:t xml:space="preserve"> </w:t>
      </w:r>
      <w:r>
        <w:t xml:space="preserve">(Pā. 5-3-59);</w:t>
      </w:r>
      <w:r>
        <w:t xml:space="preserve"> </w:t>
      </w:r>
      <w:r>
        <w:rPr>
          <w:iCs/>
          <w:i/>
        </w:rPr>
        <w:t xml:space="preserve">turiṣṭhemeyaḥsu</w:t>
      </w:r>
      <w:r>
        <w:t xml:space="preserve"> </w:t>
      </w:r>
      <w:r>
        <w:t xml:space="preserve">(Pā. 6-4-154) elides</w:t>
      </w:r>
      <w:r>
        <w:t xml:space="preserve"> </w:t>
      </w:r>
      <w:r>
        <w:rPr>
          <w:iCs/>
          <w:i/>
        </w:rPr>
        <w:t xml:space="preserve">tṛ</w:t>
      </w:r>
      <w:r>
        <w:t xml:space="preserve"> </w:t>
      </w:r>
      <w:r>
        <w:t xml:space="preserve">before</w:t>
      </w:r>
      <w:r>
        <w:t xml:space="preserve"> </w:t>
      </w:r>
      <w:r>
        <w:rPr>
          <w:iCs/>
          <w:i/>
        </w:rPr>
        <w:t xml:space="preserve">iṣṭhan</w:t>
      </w:r>
      <w:r>
        <w:t xml:space="preserve">; the form</w:t>
      </w:r>
      <w:r>
        <w:t xml:space="preserve"> </w:t>
      </w:r>
      <w:r>
        <w:rPr>
          <w:iCs/>
          <w:i/>
        </w:rPr>
        <w:t xml:space="preserve">bhandiṣṭha</w:t>
      </w:r>
      <w:r>
        <w:t xml:space="preserve">; since</w:t>
      </w:r>
      <w:r>
        <w:t xml:space="preserve"> </w:t>
      </w:r>
      <w:r>
        <w:rPr>
          <w:iCs/>
          <w:i/>
        </w:rPr>
        <w:t xml:space="preserve">iṣṭhan</w:t>
      </w:r>
      <w:r>
        <w:t xml:space="preserve"> </w:t>
      </w:r>
      <w:r>
        <w:t xml:space="preserve">is</w:t>
      </w:r>
      <w:r>
        <w:t xml:space="preserve"> </w:t>
      </w:r>
      <w:r>
        <w:rPr>
          <w:iCs/>
          <w:i/>
        </w:rPr>
        <w:t xml:space="preserve">nit</w:t>
      </w:r>
      <w:r>
        <w:t xml:space="preserve">, the initial acute by</w:t>
      </w:r>
      <w:r>
        <w:t xml:space="preserve"> </w:t>
      </w:r>
      <w:r>
        <w:rPr>
          <w:iCs/>
          <w:i/>
        </w:rPr>
        <w:t xml:space="preserve">ñnityādir nityam</w:t>
      </w:r>
      <w:r>
        <w:t xml:space="preserve">. —</w:t>
      </w:r>
      <w:r>
        <w:t xml:space="preserve"> </w:t>
      </w:r>
      <w:r>
        <w:rPr>
          <w:iCs/>
          <w:i/>
          <w:bCs/>
          <w:b/>
        </w:rPr>
        <w:t xml:space="preserve">asmākāsaḥ</w:t>
      </w:r>
      <w:r>
        <w:t xml:space="preserve"> </w:t>
      </w:r>
      <w:r>
        <w:t xml:space="preserve">—</w:t>
      </w:r>
      <w:r>
        <w:t xml:space="preserve"> </w:t>
      </w:r>
      <w:r>
        <w:t xml:space="preserve">‘</w:t>
      </w:r>
      <w:r>
        <w:t xml:space="preserve">belonging to us</w:t>
      </w:r>
      <w:r>
        <w:t xml:space="preserve">’</w:t>
      </w:r>
      <w:r>
        <w:t xml:space="preserve">:</w:t>
      </w:r>
      <w:r>
        <w:t xml:space="preserve"> </w:t>
      </w:r>
      <w:r>
        <w:rPr>
          <w:iCs/>
          <w:i/>
        </w:rPr>
        <w:t xml:space="preserve">asmākaḥ</w:t>
      </w:r>
      <w:r>
        <w:t xml:space="preserve">; the suffix</w:t>
      </w:r>
      <w:r>
        <w:t xml:space="preserve"> </w:t>
      </w:r>
      <w:r>
        <w:rPr>
          <w:iCs/>
          <w:i/>
        </w:rPr>
        <w:t xml:space="preserve">añ</w:t>
      </w:r>
      <w:r>
        <w:t xml:space="preserve"> </w:t>
      </w:r>
      <w:r>
        <w:t xml:space="preserve">after the word</w:t>
      </w:r>
      <w:r>
        <w:t xml:space="preserve"> </w:t>
      </w:r>
      <w:r>
        <w:rPr>
          <w:iCs/>
          <w:i/>
        </w:rPr>
        <w:t xml:space="preserve">asmad</w:t>
      </w:r>
      <w:r>
        <w:t xml:space="preserve">, and by</w:t>
      </w:r>
      <w:r>
        <w:t xml:space="preserve"> </w:t>
      </w:r>
      <w:r>
        <w:rPr>
          <w:iCs/>
          <w:i/>
        </w:rPr>
        <w:t xml:space="preserve">tasminn aṇi ca yuṣmākāsmākau</w:t>
      </w:r>
      <w:r>
        <w:t xml:space="preserve"> </w:t>
      </w:r>
      <w:r>
        <w:t xml:space="preserve">(Pā. 4-3-2) the replacement</w:t>
      </w:r>
      <w:r>
        <w:t xml:space="preserve"> </w:t>
      </w:r>
      <w:r>
        <w:rPr>
          <w:iCs/>
          <w:i/>
        </w:rPr>
        <w:t xml:space="preserve">asmāka</w:t>
      </w:r>
      <w:r>
        <w:t xml:space="preserve">; the elision of</w:t>
      </w:r>
      <w:r>
        <w:t xml:space="preserve"> </w:t>
      </w:r>
      <w:r>
        <w:rPr>
          <w:iCs/>
          <w:i/>
        </w:rPr>
        <w:t xml:space="preserve">añ</w:t>
      </w:r>
      <w:r>
        <w:t xml:space="preserve"> </w:t>
      </w:r>
      <w:r>
        <w:t xml:space="preserve">in the Veda; by the rule</w:t>
      </w:r>
      <w:r>
        <w:t xml:space="preserve"> </w:t>
      </w:r>
      <w:r>
        <w:t xml:space="preserve">‘</w:t>
      </w:r>
      <w:r>
        <w:rPr>
          <w:iCs/>
          <w:i/>
        </w:rPr>
        <w:t xml:space="preserve">saṃjñāpūrvako vidhir anityaḥ</w:t>
      </w:r>
      <w:r>
        <w:t xml:space="preserve">’</w:t>
      </w:r>
      <w:r>
        <w:t xml:space="preserve"> </w:t>
      </w:r>
      <w:r>
        <w:t xml:space="preserve">no vṛddhi arises, though</w:t>
      </w:r>
      <w:r>
        <w:t xml:space="preserve"> </w:t>
      </w:r>
      <w:r>
        <w:rPr>
          <w:iCs/>
          <w:i/>
        </w:rPr>
        <w:t xml:space="preserve">añ</w:t>
      </w:r>
      <w:r>
        <w:t xml:space="preserve"> </w:t>
      </w:r>
      <w:r>
        <w:t xml:space="preserve">is the cause;</w:t>
      </w:r>
      <w:r>
        <w:t xml:space="preserve"> </w:t>
      </w:r>
      <w:r>
        <w:rPr>
          <w:iCs/>
          <w:i/>
        </w:rPr>
        <w:t xml:space="preserve">jas</w:t>
      </w:r>
      <w:r>
        <w:t xml:space="preserve"> </w:t>
      </w:r>
      <w:r>
        <w:t xml:space="preserve">following,</w:t>
      </w:r>
      <w:r>
        <w:t xml:space="preserve"> </w:t>
      </w:r>
      <w:r>
        <w:rPr>
          <w:iCs/>
          <w:i/>
        </w:rPr>
        <w:t xml:space="preserve">ājjaser asuk</w:t>
      </w:r>
      <w:r>
        <w:t xml:space="preserve"> </w:t>
      </w:r>
      <w:r>
        <w:t xml:space="preserve">(Pā. 7-1-50): the augment</w:t>
      </w:r>
      <w:r>
        <w:t xml:space="preserve"> </w:t>
      </w:r>
      <w:r>
        <w:rPr>
          <w:iCs/>
          <w:i/>
        </w:rPr>
        <w:t xml:space="preserve">asuk</w:t>
      </w:r>
      <w:r>
        <w:t xml:space="preserve">; the</w:t>
      </w:r>
      <w:r>
        <w:t xml:space="preserve"> </w:t>
      </w:r>
      <w:r>
        <w:rPr>
          <w:iCs/>
          <w:i/>
        </w:rPr>
        <w:t xml:space="preserve">s</w:t>
      </w:r>
      <w:r>
        <w:t xml:space="preserve"> </w:t>
      </w:r>
      <w:r>
        <w:t xml:space="preserve">becomes</w:t>
      </w:r>
      <w:r>
        <w:t xml:space="preserve"> </w:t>
      </w:r>
      <w:r>
        <w:rPr>
          <w:iCs/>
          <w:i/>
        </w:rPr>
        <w:t xml:space="preserve">ru</w:t>
      </w:r>
      <w:r>
        <w:t xml:space="preserve"> </w:t>
      </w:r>
      <w:r>
        <w:t xml:space="preserve">and</w:t>
      </w:r>
      <w:r>
        <w:t xml:space="preserve"> </w:t>
      </w:r>
      <w:r>
        <w:rPr>
          <w:iCs/>
          <w:i/>
        </w:rPr>
        <w:t xml:space="preserve">visarga</w:t>
      </w:r>
      <w:r>
        <w:t xml:space="preserve">; the form</w:t>
      </w:r>
      <w:r>
        <w:t xml:space="preserve"> </w:t>
      </w:r>
      <w:r>
        <w:rPr>
          <w:iCs/>
          <w:i/>
        </w:rPr>
        <w:t xml:space="preserve">asmākāsaḥ</w:t>
      </w:r>
      <w:r>
        <w:t xml:space="preserve">; the acute: as the original has an udātta</w:t>
      </w:r>
      <w:r>
        <w:t xml:space="preserve"> </w:t>
      </w:r>
      <w:r>
        <w:rPr>
          <w:iCs/>
          <w:i/>
        </w:rPr>
        <w:t xml:space="preserve">a</w:t>
      </w:r>
      <w:r>
        <w:t xml:space="preserve">, the</w:t>
      </w:r>
      <w:r>
        <w:t xml:space="preserve"> </w:t>
      </w:r>
      <w:r>
        <w:rPr>
          <w:iCs/>
          <w:i/>
        </w:rPr>
        <w:t xml:space="preserve">a</w:t>
      </w:r>
      <w:r>
        <w:t xml:space="preserve"> </w:t>
      </w:r>
      <w:r>
        <w:t xml:space="preserve">after the</w:t>
      </w:r>
      <w:r>
        <w:t xml:space="preserve"> </w:t>
      </w:r>
      <w:r>
        <w:rPr>
          <w:iCs/>
          <w:i/>
        </w:rPr>
        <w:t xml:space="preserve">m</w:t>
      </w:r>
      <w:r>
        <w:t xml:space="preserve"> </w:t>
      </w:r>
      <w:r>
        <w:t xml:space="preserve">in the replacement too is acute; or, on another view, in the genitive plural the middle-acute of</w:t>
      </w:r>
      <w:r>
        <w:t xml:space="preserve"> </w:t>
      </w:r>
      <w:r>
        <w:rPr>
          <w:iCs/>
          <w:i/>
        </w:rPr>
        <w:t xml:space="preserve">asmākam</w:t>
      </w:r>
      <w:r>
        <w:t xml:space="preserve"> </w:t>
      </w:r>
      <w:r>
        <w:t xml:space="preserve">is seen, and this extends to the replacement. —</w:t>
      </w:r>
      <w:r>
        <w:t xml:space="preserve"> </w:t>
      </w:r>
      <w:r>
        <w:rPr>
          <w:iCs/>
          <w:i/>
          <w:bCs/>
          <w:b/>
        </w:rPr>
        <w:t xml:space="preserve">sūrayaḥ</w:t>
      </w:r>
      <w:r>
        <w:t xml:space="preserve"> </w:t>
      </w:r>
      <w:r>
        <w:t xml:space="preserve">— root</w:t>
      </w:r>
      <w:r>
        <w:t xml:space="preserve"> </w:t>
      </w:r>
      <w:r>
        <w:rPr>
          <w:iCs/>
          <w:i/>
        </w:rPr>
        <w:t xml:space="preserve">ṣūṅ</w:t>
      </w:r>
      <w:r>
        <w:t xml:space="preserve"> </w:t>
      </w:r>
      <w:r>
        <w:t xml:space="preserve">(to give birth);</w:t>
      </w:r>
      <w:r>
        <w:t xml:space="preserve"> </w:t>
      </w:r>
      <w:r>
        <w:rPr>
          <w:iCs/>
          <w:i/>
        </w:rPr>
        <w:t xml:space="preserve">kri</w:t>
      </w:r>
      <w:r>
        <w:t xml:space="preserve"> </w:t>
      </w:r>
      <w:r>
        <w:t xml:space="preserve">by</w:t>
      </w:r>
      <w:r>
        <w:t xml:space="preserve"> </w:t>
      </w:r>
      <w:r>
        <w:rPr>
          <w:iCs/>
          <w:i/>
        </w:rPr>
        <w:t xml:space="preserve">sūjaḥ kriḥ</w:t>
      </w:r>
      <w:r>
        <w:t xml:space="preserve"> </w:t>
      </w:r>
      <w:r>
        <w:t xml:space="preserve">[</w:t>
      </w:r>
      <w:r>
        <w:rPr>
          <w:iCs/>
          <w:i/>
        </w:rPr>
        <w:t xml:space="preserve">sūṅo kri</w:t>
      </w:r>
      <w:r>
        <w:t xml:space="preserve">] (Uṇ. 4-504 [?]); since it is</w:t>
      </w:r>
      <w:r>
        <w:t xml:space="preserve"> </w:t>
      </w:r>
      <w:r>
        <w:rPr>
          <w:iCs/>
          <w:i/>
        </w:rPr>
        <w:t xml:space="preserve">kit</w:t>
      </w:r>
      <w:r>
        <w:t xml:space="preserve">, no guṇa of the root;</w:t>
      </w:r>
      <w:r>
        <w:t xml:space="preserve"> </w:t>
      </w:r>
      <w:r>
        <w:rPr>
          <w:iCs/>
          <w:i/>
        </w:rPr>
        <w:t xml:space="preserve">dhātvādeḥ ṣaḥ saḥ</w:t>
      </w:r>
      <w:r>
        <w:t xml:space="preserve">; final acute by the suffix accent; the nominative plural. ‖ 3 ‖</w:t>
      </w:r>
    </w:p>
    <w:p>
      <w:pPr>
        <w:pStyle w:val="BodyText"/>
      </w:pPr>
      <w:r>
        <w:rPr>
          <w:iCs/>
          <w:i/>
        </w:rPr>
        <w:t xml:space="preserve">(A printer’s ornament follows.)</w:t>
      </w:r>
    </w:p>
    <w:bookmarkEnd w:id="176"/>
    <w:bookmarkStart w:id="177" w:name="page-123-pdf-143"/>
    <w:p>
      <w:pPr>
        <w:pStyle w:val="Heading3"/>
      </w:pPr>
      <w:r>
        <w:t xml:space="preserve">Page 123 (PDF 143)</w:t>
      </w:r>
    </w:p>
    <w:p>
      <w:pPr>
        <w:pStyle w:val="FirstParagraph"/>
      </w:pPr>
      <w:r>
        <w:rPr>
          <w:iCs/>
          <w:i/>
        </w:rPr>
        <w:t xml:space="preserve">(Running head left:</w:t>
      </w:r>
      <w:r>
        <w:rPr>
          <w:iCs/>
          <w:i/>
        </w:rPr>
        <w:t xml:space="preserve"> </w:t>
      </w:r>
      <w:r>
        <w:rPr>
          <w:iCs/>
          <w:i/>
        </w:rPr>
        <w:t xml:space="preserve">“</w:t>
      </w:r>
      <w:r>
        <w:rPr>
          <w:iCs/>
          <w:i/>
        </w:rPr>
        <w:t xml:space="preserve">Aṣṭaka 1, Adhyāya 7, Varga 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123.)</w:t>
      </w:r>
    </w:p>
    <w:bookmarkEnd w:id="177"/>
    <w:bookmarkStart w:id="178" w:name="rik-4-2"/>
    <w:p>
      <w:pPr>
        <w:pStyle w:val="Heading3"/>
      </w:pPr>
      <w:r>
        <w:t xml:space="preserve">Rik 4</w:t>
      </w:r>
    </w:p>
    <w:p>
      <w:pPr>
        <w:pStyle w:val="FirstParagraph"/>
      </w:pPr>
      <w:r>
        <w:rPr>
          <w:bCs/>
          <w:b/>
        </w:rPr>
        <w:t xml:space="preserve">॥ संहितापाठः ॥ — Saṃhitā-pāṭha (Rik 97.4)</w:t>
      </w:r>
      <w:r>
        <w:t xml:space="preserve"> </w:t>
      </w:r>
      <w:r>
        <w:rPr>
          <w:iCs/>
          <w:i/>
        </w:rPr>
        <w:t xml:space="preserve">(Gāyatrī; accent marks printed here, not reproduced)</w:t>
      </w:r>
    </w:p>
    <w:p>
      <w:pPr>
        <w:pStyle w:val="BlockText"/>
      </w:pPr>
      <w:r>
        <w:t xml:space="preserve">प्र यत्ते अग्ने सूरयो जायेमहि प्र ते वयम् ।</w:t>
      </w:r>
      <w:r>
        <w:t xml:space="preserve"> </w:t>
      </w:r>
      <w:r>
        <w:t xml:space="preserve">अप नः शोशुचदघम् ॥ ४ ॥</w:t>
      </w:r>
    </w:p>
    <w:p>
      <w:pPr>
        <w:pStyle w:val="FirstParagraph"/>
      </w:pPr>
      <w:r>
        <w:rPr>
          <w:iCs/>
          <w:i/>
        </w:rPr>
        <w:t xml:space="preserve">pra yat te agne sūrayo jāyemahi pra te vayam | apa naḥ śośucad agham ‖ 4 ‖</w:t>
      </w:r>
    </w:p>
    <w:p>
      <w:pPr>
        <w:pStyle w:val="BodyText"/>
      </w:pPr>
      <w:r>
        <w:rPr>
          <w:bCs/>
          <w:b/>
        </w:rPr>
        <w:t xml:space="preserve">॥ पदपाठः ॥ — Pada-pāṭha (Rik 97.4)</w:t>
      </w:r>
    </w:p>
    <w:p>
      <w:pPr>
        <w:pStyle w:val="BlockText"/>
      </w:pPr>
      <w:r>
        <w:t xml:space="preserve">प्र । यत् । ते । अग्ने । सूरयः । जायेमहि । प्र । ते । वयम् ।</w:t>
      </w:r>
      <w:r>
        <w:t xml:space="preserve"> </w:t>
      </w:r>
      <w:r>
        <w:t xml:space="preserve">अप । नः । शोशुचत् । अघम् ॥ ४ ॥</w:t>
      </w:r>
    </w:p>
    <w:p>
      <w:pPr>
        <w:pStyle w:val="FirstParagraph"/>
      </w:pPr>
      <w:r>
        <w:rPr>
          <w:iCs/>
          <w:i/>
        </w:rPr>
        <w:t xml:space="preserve">pra | yat | te | agne | sūrayaḥ | jāyemahi | pra | te | vayam | apa | naḥ | śośucat | agham ‖ 4 ‖</w:t>
      </w:r>
    </w:p>
    <w:p>
      <w:pPr>
        <w:pStyle w:val="BodyText"/>
      </w:pPr>
      <w:r>
        <w:rPr>
          <w:bCs/>
          <w:b/>
        </w:rPr>
        <w:t xml:space="preserve">॥ सायणभाष्यम् ॥ — Sāyaṇa-bhāṣya (Rik 97.4)</w:t>
      </w:r>
    </w:p>
    <w:p>
      <w:pPr>
        <w:pStyle w:val="BlockText"/>
      </w:pPr>
      <w:r>
        <w:t xml:space="preserve">हे अग्ने यद्यस्मात्ते तव सूरयः स्तोतारः प्रजायन्ते । पुत्रपौत्रादिरूपेण बहुविधा भवन्ति । ततो वयं च ते तव स्तोतारः सन्तः प्र जायेमहि । पुत्रपौत्रादिभिरुपेता भवेम ॥ जायेमहि । प्रार्थनायां लिङ् । श्यनि ज्ञाजनोर्जेति जादेशः । आदुपदेशाल्लसार्वधातुकानुदात्तत्वे श्यनो नित्त्वादाद्युदात्तत्वं ॥</w:t>
      </w:r>
      <w:r>
        <w:t xml:space="preserve"> </w:t>
      </w:r>
      <w:r>
        <w:rPr>
          <w:iCs/>
          <w:i/>
        </w:rPr>
        <w:t xml:space="preserve">he agne yad yasmāt te tava sūrayaḥ stotāraḥ prajāyante | putrapautrādirūpeṇa bahuvidhā bhavanti | tato vayaṃ ca te tava stotāraḥ santaḥ pra jāyemahi | putrapautrādibhir upetā bhavema ‖ jāyemahi | prārthanāyāṃ liṅ | śyani jñājanor jā iti jādeśaḥ | ādupadeśāl lasārvadhātukānudāttatve śyano nittvād ādyudāttatvaṃ ‖</w:t>
      </w:r>
    </w:p>
    <w:p>
      <w:pPr>
        <w:pStyle w:val="FirstParagraph"/>
      </w:pPr>
      <w:r>
        <w:rPr>
          <w:iCs/>
          <w:i/>
        </w:rPr>
        <w:t xml:space="preserve">Sense (mine, from the Kannada):</w:t>
      </w:r>
      <w:r>
        <w:t xml:space="preserve"> </w:t>
      </w:r>
      <w:r>
        <w:t xml:space="preserve">“</w:t>
      </w:r>
      <w:r>
        <w:t xml:space="preserve">O Agni, since your praisers (</w:t>
      </w:r>
      <w:r>
        <w:rPr>
          <w:iCs/>
          <w:i/>
        </w:rPr>
        <w:t xml:space="preserve">sūrayaḥ</w:t>
      </w:r>
      <w:r>
        <w:t xml:space="preserve">) are born in many ways in the form of sons, grandsons and the like, therefore may we too, being your praisers, be born forth (</w:t>
      </w:r>
      <w:r>
        <w:rPr>
          <w:iCs/>
          <w:i/>
        </w:rPr>
        <w:t xml:space="preserve">pra jāyemahi</w:t>
      </w:r>
      <w:r>
        <w:t xml:space="preserve">): may we be endowed with sons, grandsons and the like.</w:t>
      </w:r>
      <w:r>
        <w:t xml:space="preserve">”</w:t>
      </w:r>
      <w:r>
        <w:t xml:space="preserve"> </w:t>
      </w:r>
      <w:r>
        <w:t xml:space="preserve">Tail:</w:t>
      </w:r>
      <w:r>
        <w:t xml:space="preserve"> </w:t>
      </w:r>
      <w:r>
        <w:rPr>
          <w:iCs/>
          <w:i/>
        </w:rPr>
        <w:t xml:space="preserve">jāyemahi</w:t>
      </w:r>
      <w:r>
        <w:t xml:space="preserve"> </w:t>
      </w:r>
      <w:r>
        <w:t xml:space="preserve">—</w:t>
      </w:r>
      <w:r>
        <w:t xml:space="preserve"> </w:t>
      </w:r>
      <w:r>
        <w:rPr>
          <w:iCs/>
          <w:i/>
        </w:rPr>
        <w:t xml:space="preserve">liṅ</w:t>
      </w:r>
      <w:r>
        <w:t xml:space="preserve"> </w:t>
      </w:r>
      <w:r>
        <w:t xml:space="preserve">in the sense of prayer;</w:t>
      </w:r>
      <w:r>
        <w:t xml:space="preserve"> </w:t>
      </w:r>
      <w:r>
        <w:rPr>
          <w:iCs/>
          <w:i/>
        </w:rPr>
        <w:t xml:space="preserve">śyan</w:t>
      </w:r>
      <w:r>
        <w:t xml:space="preserve">,</w:t>
      </w:r>
      <w:r>
        <w:t xml:space="preserve"> </w:t>
      </w:r>
      <w:r>
        <w:rPr>
          <w:iCs/>
          <w:i/>
        </w:rPr>
        <w:t xml:space="preserve">jā</w:t>
      </w:r>
      <w:r>
        <w:t xml:space="preserve"> </w:t>
      </w:r>
      <w:r>
        <w:t xml:space="preserve">for the root by</w:t>
      </w:r>
      <w:r>
        <w:t xml:space="preserve"> </w:t>
      </w:r>
      <w:r>
        <w:rPr>
          <w:iCs/>
          <w:i/>
        </w:rPr>
        <w:t xml:space="preserve">jñājanor jā</w:t>
      </w:r>
      <w:r>
        <w:t xml:space="preserve">; since the root has</w:t>
      </w:r>
      <w:r>
        <w:t xml:space="preserve"> </w:t>
      </w:r>
      <w:r>
        <w:rPr>
          <w:iCs/>
          <w:i/>
        </w:rPr>
        <w:t xml:space="preserve">adupadeśa</w:t>
      </w:r>
      <w:r>
        <w:t xml:space="preserve">, the</w:t>
      </w:r>
      <w:r>
        <w:t xml:space="preserve"> </w:t>
      </w:r>
      <w:r>
        <w:rPr>
          <w:iCs/>
          <w:i/>
        </w:rPr>
        <w:t xml:space="preserve">laśarvataddhita</w:t>
      </w:r>
      <w:r>
        <w:t xml:space="preserve"> </w:t>
      </w:r>
      <w:r>
        <w:t xml:space="preserve">is unaccented and the initial acute remains from the</w:t>
      </w:r>
      <w:r>
        <w:t xml:space="preserve"> </w:t>
      </w:r>
      <w:r>
        <w:rPr>
          <w:iCs/>
          <w:i/>
        </w:rPr>
        <w:t xml:space="preserve">nit</w:t>
      </w:r>
      <w:r>
        <w:t xml:space="preserve">-ness of</w:t>
      </w:r>
      <w:r>
        <w:t xml:space="preserve"> </w:t>
      </w:r>
      <w:r>
        <w:rPr>
          <w:iCs/>
          <w:i/>
        </w:rPr>
        <w:t xml:space="preserve">śyan</w:t>
      </w:r>
      <w:r>
        <w:t xml:space="preserve">.</w:t>
      </w:r>
    </w:p>
    <w:p>
      <w:pPr>
        <w:pStyle w:val="BodyText"/>
      </w:pPr>
      <w:r>
        <w:rPr>
          <w:bCs/>
          <w:b/>
        </w:rPr>
        <w:t xml:space="preserve">॥ प्रतिपदार्थः ॥ — Pratipadārtha (Kannada)</w:t>
      </w:r>
    </w:p>
    <w:p>
      <w:pPr>
        <w:pStyle w:val="BodyText"/>
      </w:pPr>
      <w:r>
        <w:t xml:space="preserve">“</w:t>
      </w:r>
      <w:r>
        <w:rPr>
          <w:iCs/>
          <w:i/>
        </w:rPr>
        <w:t xml:space="preserve">agne</w:t>
      </w:r>
      <w:r>
        <w:t xml:space="preserve"> </w:t>
      </w:r>
      <w:r>
        <w:t xml:space="preserve">— O Agni;</w:t>
      </w:r>
      <w:r>
        <w:t xml:space="preserve"> </w:t>
      </w:r>
      <w:r>
        <w:rPr>
          <w:iCs/>
          <w:i/>
        </w:rPr>
        <w:t xml:space="preserve">yat</w:t>
      </w:r>
      <w:r>
        <w:t xml:space="preserve"> </w:t>
      </w:r>
      <w:r>
        <w:t xml:space="preserve">— for which reason (in which way);</w:t>
      </w:r>
      <w:r>
        <w:t xml:space="preserve"> </w:t>
      </w:r>
      <w:r>
        <w:rPr>
          <w:iCs/>
          <w:i/>
        </w:rPr>
        <w:t xml:space="preserve">te</w:t>
      </w:r>
      <w:r>
        <w:t xml:space="preserve"> </w:t>
      </w:r>
      <w:r>
        <w:t xml:space="preserve">— your;</w:t>
      </w:r>
      <w:r>
        <w:t xml:space="preserve"> </w:t>
      </w:r>
      <w:r>
        <w:rPr>
          <w:iCs/>
          <w:i/>
        </w:rPr>
        <w:t xml:space="preserve">sūrayaḥ</w:t>
      </w:r>
      <w:r>
        <w:t xml:space="preserve"> </w:t>
      </w:r>
      <w:r>
        <w:t xml:space="preserve">— the devotees who praise;</w:t>
      </w:r>
      <w:r>
        <w:t xml:space="preserve"> </w:t>
      </w:r>
      <w:r>
        <w:rPr>
          <w:iCs/>
          <w:i/>
        </w:rPr>
        <w:t xml:space="preserve">pra</w:t>
      </w:r>
      <w:r>
        <w:t xml:space="preserve"> </w:t>
      </w:r>
      <w:r>
        <w:t xml:space="preserve">— (like sons, grandsons and others who grow best);</w:t>
      </w:r>
      <w:r>
        <w:t xml:space="preserve"> </w:t>
      </w:r>
      <w:r>
        <w:rPr>
          <w:iCs/>
          <w:i/>
        </w:rPr>
        <w:t xml:space="preserve">vayaṃ</w:t>
      </w:r>
      <w:r>
        <w:t xml:space="preserve"> </w:t>
      </w:r>
      <w:r>
        <w:t xml:space="preserve">— we too;</w:t>
      </w:r>
      <w:r>
        <w:t xml:space="preserve"> </w:t>
      </w:r>
      <w:r>
        <w:rPr>
          <w:iCs/>
          <w:i/>
        </w:rPr>
        <w:t xml:space="preserve">te</w:t>
      </w:r>
      <w:r>
        <w:t xml:space="preserve"> </w:t>
      </w:r>
      <w:r>
        <w:t xml:space="preserve">— [being] your (devotees by your grace);</w:t>
      </w:r>
      <w:r>
        <w:t xml:space="preserve"> </w:t>
      </w:r>
      <w:r>
        <w:rPr>
          <w:iCs/>
          <w:i/>
        </w:rPr>
        <w:t xml:space="preserve">prajāyemahi</w:t>
      </w:r>
      <w:r>
        <w:t xml:space="preserve"> </w:t>
      </w:r>
      <w:r>
        <w:t xml:space="preserve">— may we be endowed with excellent sons, grandsons and the like (so favour us);</w:t>
      </w:r>
      <w:r>
        <w:t xml:space="preserve"> </w:t>
      </w:r>
      <w:r>
        <w:rPr>
          <w:iCs/>
          <w:i/>
        </w:rPr>
        <w:t xml:space="preserve">naḥ</w:t>
      </w:r>
      <w:r>
        <w:t xml:space="preserve"> </w:t>
      </w:r>
      <w:r>
        <w:t xml:space="preserve">— our;</w:t>
      </w:r>
      <w:r>
        <w:t xml:space="preserve"> </w:t>
      </w:r>
      <w:r>
        <w:rPr>
          <w:iCs/>
          <w:i/>
        </w:rPr>
        <w:t xml:space="preserve">agham</w:t>
      </w:r>
      <w:r>
        <w:t xml:space="preserve"> </w:t>
      </w:r>
      <w:r>
        <w:t xml:space="preserve">— sin;</w:t>
      </w:r>
      <w:r>
        <w:t xml:space="preserve"> </w:t>
      </w:r>
      <w:r>
        <w:rPr>
          <w:iCs/>
          <w:i/>
        </w:rPr>
        <w:t xml:space="preserve">apa śośucat</w:t>
      </w:r>
      <w:r>
        <w:t xml:space="preserve"> </w:t>
      </w:r>
      <w:r>
        <w:t xml:space="preserve">— may it be destroyed.</w:t>
      </w:r>
      <w:r>
        <w:t xml:space="preserve">”</w:t>
      </w:r>
    </w:p>
    <w:p>
      <w:pPr>
        <w:pStyle w:val="BodyText"/>
      </w:pPr>
      <w:r>
        <w:rPr>
          <w:bCs/>
          <w:b/>
        </w:rPr>
        <w:t xml:space="preserve">॥ भावार्थः ॥ — Bhāvārtha (Kannada)</w:t>
      </w:r>
    </w:p>
    <w:p>
      <w:pPr>
        <w:pStyle w:val="BodyText"/>
      </w:pPr>
      <w:r>
        <w:t xml:space="preserve">“</w:t>
      </w:r>
      <w:r>
        <w:t xml:space="preserve">O Agni, in the way that all those who praise you grow with sons, grandsons and the like, so may we too, being your devotees and praisers, favour [us] that our line may grow with sons, grandsons and the like. May our sin be destroyed.</w:t>
      </w:r>
      <w:r>
        <w:t xml:space="preserve">”</w:t>
      </w:r>
    </w:p>
    <w:bookmarkEnd w:id="178"/>
    <w:bookmarkStart w:id="179" w:name="page-124-pdf-144"/>
    <w:p>
      <w:pPr>
        <w:pStyle w:val="Heading3"/>
      </w:pPr>
      <w:r>
        <w:t xml:space="preserve">Page 124 (PDF 144)</w:t>
      </w:r>
    </w:p>
    <w:p>
      <w:pPr>
        <w:pStyle w:val="FirstParagraph"/>
      </w:pPr>
      <w:r>
        <w:rPr>
          <w:iCs/>
          <w:i/>
        </w:rPr>
        <w:t xml:space="preserve">(Running head: left 124;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97</w:t>
      </w:r>
      <w:r>
        <w:rPr>
          <w:iCs/>
          <w:i/>
        </w:rPr>
        <w:t xml:space="preserve">”</w:t>
      </w:r>
      <w:r>
        <w:rPr>
          <w:iCs/>
          <w:i/>
        </w:rPr>
        <w:t xml:space="preserve">.)</w:t>
      </w:r>
    </w:p>
    <w:p>
      <w:pPr>
        <w:pStyle w:val="BodyText"/>
      </w:pPr>
      <w:r>
        <w:rPr>
          <w:bCs/>
          <w:b/>
        </w:rPr>
        <w:t xml:space="preserve">English Translation (as printed)</w:t>
      </w:r>
    </w:p>
    <w:p>
      <w:pPr>
        <w:pStyle w:val="BlockText"/>
      </w:pPr>
      <w:r>
        <w:t xml:space="preserve">Inasmuch as your worshippers (are blessed with descendants,) so may we, (by repeating your praise,) obtain posterity : may our sin be repented of.</w:t>
      </w:r>
    </w:p>
    <w:p>
      <w:pPr>
        <w:pStyle w:val="FirstParagraph"/>
      </w:pPr>
      <w:r>
        <w:rPr>
          <w:bCs/>
          <w:b/>
        </w:rPr>
        <w:t xml:space="preserve">॥ विशेषविषयाः ॥ — Special Topics of Rik 97.4 (Kannada)</w:t>
      </w:r>
    </w:p>
    <w:p>
      <w:pPr>
        <w:pStyle w:val="BodyText"/>
      </w:pPr>
      <w:r>
        <w:t xml:space="preserve">“</w:t>
      </w:r>
      <w:r>
        <w:t xml:space="preserve">In the manner of the words</w:t>
      </w:r>
      <w:r>
        <w:t xml:space="preserve"> </w:t>
      </w:r>
      <w:r>
        <w:t xml:space="preserve">‘</w:t>
      </w:r>
      <w:r>
        <w:rPr>
          <w:iCs/>
          <w:i/>
        </w:rPr>
        <w:t xml:space="preserve">agne yat te sūrayaḥ pra vayaṃ te prajāyemahi</w:t>
      </w:r>
      <w:r>
        <w:t xml:space="preserve">’</w:t>
      </w:r>
      <w:r>
        <w:t xml:space="preserve"> </w:t>
      </w:r>
      <w:r>
        <w:t xml:space="preserve">—</w:t>
      </w:r>
      <w:r>
        <w:t xml:space="preserve">”</w:t>
      </w:r>
    </w:p>
    <w:p>
      <w:pPr>
        <w:pStyle w:val="BlockText"/>
      </w:pPr>
      <w:r>
        <w:t xml:space="preserve">अतूर्तं श्रावयत्पतिं पुत्रं ददाति दाशुषे ।</w:t>
      </w:r>
      <w:r>
        <w:t xml:space="preserve"> </w:t>
      </w:r>
      <w:r>
        <w:rPr>
          <w:iCs/>
          <w:i/>
        </w:rPr>
        <w:t xml:space="preserve">atūrtaṃ śrāvayatpatiṃ putraṃ dadāti dāśuṣe |</w:t>
      </w:r>
      <w:r>
        <w:t xml:space="preserve"> </w:t>
      </w:r>
      <w:r>
        <w:t xml:space="preserve">(</w:t>
      </w:r>
      <w:r>
        <w:rPr>
          <w:iCs/>
          <w:i/>
        </w:rPr>
        <w:t xml:space="preserve">Ṛ. Saṃ.</w:t>
      </w:r>
      <w:r>
        <w:t xml:space="preserve"> </w:t>
      </w:r>
      <w:r>
        <w:t xml:space="preserve">5-25-5)</w:t>
      </w:r>
    </w:p>
    <w:p>
      <w:pPr>
        <w:pStyle w:val="FirstParagraph"/>
      </w:pPr>
      <w:r>
        <w:t xml:space="preserve">“</w:t>
      </w:r>
      <w:r>
        <w:t xml:space="preserve">— since there is the faith that Agni favours a son of the kind who will spread the fame of the family and who is powerful, all those who desire the growth of the line, with the same faith, praise Agni; and Kutsa’s prayer is that the Agni who, satisfied by that praise, gives other praisers the wealth of sons and makes their line grow, may make his own offspring grow too.</w:t>
      </w:r>
      <w:r>
        <w:t xml:space="preserve">”</w:t>
      </w:r>
    </w:p>
    <w:p>
      <w:pPr>
        <w:pStyle w:val="BlockText"/>
      </w:pPr>
      <w:r>
        <w:t xml:space="preserve">चन्द्रं रयिं पुरुवीरं बृहन्तं चन्द्र चन्द्राभिर्गृणते युवस्व ।</w:t>
      </w:r>
      <w:r>
        <w:t xml:space="preserve"> </w:t>
      </w:r>
      <w:r>
        <w:rPr>
          <w:iCs/>
          <w:i/>
        </w:rPr>
        <w:t xml:space="preserve">candraṃ rayiṃ puruvīraṃ bṛhantaṃ candra candrābhir gṛṇate yuvasva |</w:t>
      </w:r>
      <w:r>
        <w:t xml:space="preserve"> </w:t>
      </w:r>
      <w:r>
        <w:t xml:space="preserve">(</w:t>
      </w:r>
      <w:r>
        <w:rPr>
          <w:iCs/>
          <w:i/>
        </w:rPr>
        <w:t xml:space="preserve">Ṛ. Saṃ.</w:t>
      </w:r>
      <w:r>
        <w:t xml:space="preserve"> </w:t>
      </w:r>
      <w:r>
        <w:t xml:space="preserve">6-6-7)</w:t>
      </w:r>
    </w:p>
    <w:p>
      <w:pPr>
        <w:pStyle w:val="FirstParagraph"/>
      </w:pPr>
      <w:r>
        <w:rPr>
          <w:iCs/>
          <w:i/>
        </w:rPr>
        <w:t xml:space="preserve">(Gloss, mine and tentative:</w:t>
      </w:r>
      <w:r>
        <w:rPr>
          <w:iCs/>
          <w:i/>
        </w:rPr>
        <w:t xml:space="preserve"> </w:t>
      </w:r>
      <w:r>
        <w:rPr>
          <w:iCs/>
          <w:i/>
        </w:rPr>
        <w:t xml:space="preserve">“</w:t>
      </w:r>
      <w:r>
        <w:rPr>
          <w:iCs/>
          <w:i/>
        </w:rPr>
        <w:t xml:space="preserve">delightful wealth, rich in heroes, great; O delightful one, with delightful [gifts] join the praiser</w:t>
      </w:r>
      <w:r>
        <w:rPr>
          <w:iCs/>
          <w:i/>
        </w:rPr>
        <w:t xml:space="preserve">”</w:t>
      </w:r>
      <w:r>
        <w:rPr>
          <w:iCs/>
          <w:i/>
        </w:rPr>
        <w:t xml:space="preserve">.)</w:t>
      </w:r>
      <w:r>
        <w:t xml:space="preserve"> </w:t>
      </w:r>
      <w:r>
        <w:t xml:space="preserve">“</w:t>
      </w:r>
      <w:r>
        <w:t xml:space="preserve">— as in such places the prayer is made: to bestow on him a son who will give him joy, make his line grow, and follow the path of the good; and, so that he be fit for the wealth of a son, to destroy his own sin completely.</w:t>
      </w:r>
      <w:r>
        <w:t xml:space="preserve">”</w:t>
      </w:r>
    </w:p>
    <w:p>
      <w:pPr>
        <w:pStyle w:val="BodyText"/>
      </w:pPr>
      <w:r>
        <w:rPr>
          <w:bCs/>
          <w:b/>
        </w:rPr>
        <w:t xml:space="preserve">॥ व्याकरणप्रक्रिया ॥ — Vyākaraṇa-prakriyā (Rik 97.4)</w:t>
      </w:r>
      <w:r>
        <w:t xml:space="preserve"> </w:t>
      </w:r>
      <w:r>
        <w:rPr>
          <w:iCs/>
          <w:i/>
        </w:rPr>
        <w:t xml:space="preserve">(grammar page, noted briefly; numerals small and doubtful [?])</w:t>
      </w:r>
    </w:p>
    <w:p>
      <w:pPr>
        <w:pStyle w:val="BodyText"/>
      </w:pPr>
      <w:r>
        <w:rPr>
          <w:iCs/>
          <w:i/>
          <w:bCs/>
          <w:b/>
        </w:rPr>
        <w:t xml:space="preserve">jāyemahi</w:t>
      </w:r>
      <w:r>
        <w:t xml:space="preserve"> </w:t>
      </w:r>
      <w:r>
        <w:t xml:space="preserve">— root</w:t>
      </w:r>
      <w:r>
        <w:t xml:space="preserve"> </w:t>
      </w:r>
      <w:r>
        <w:rPr>
          <w:iCs/>
          <w:i/>
        </w:rPr>
        <w:t xml:space="preserve">janī</w:t>
      </w:r>
      <w:r>
        <w:t xml:space="preserve"> </w:t>
      </w:r>
      <w:r>
        <w:t xml:space="preserve">(to arise); since the sense of prayer is shown,</w:t>
      </w:r>
      <w:r>
        <w:t xml:space="preserve"> </w:t>
      </w:r>
      <w:r>
        <w:rPr>
          <w:iCs/>
          <w:i/>
        </w:rPr>
        <w:t xml:space="preserve">liṅ</w:t>
      </w:r>
      <w:r>
        <w:t xml:space="preserve">; first person plural</w:t>
      </w:r>
      <w:r>
        <w:t xml:space="preserve"> </w:t>
      </w:r>
      <w:r>
        <w:rPr>
          <w:iCs/>
          <w:i/>
        </w:rPr>
        <w:t xml:space="preserve">mahiṅ</w:t>
      </w:r>
      <w:r>
        <w:t xml:space="preserve">;</w:t>
      </w:r>
      <w:r>
        <w:t xml:space="preserve"> </w:t>
      </w:r>
      <w:r>
        <w:rPr>
          <w:iCs/>
          <w:i/>
        </w:rPr>
        <w:t xml:space="preserve">śyan</w:t>
      </w:r>
      <w:r>
        <w:t xml:space="preserve"> </w:t>
      </w:r>
      <w:r>
        <w:t xml:space="preserve">by</w:t>
      </w:r>
      <w:r>
        <w:t xml:space="preserve"> </w:t>
      </w:r>
      <w:r>
        <w:rPr>
          <w:iCs/>
          <w:i/>
        </w:rPr>
        <w:t xml:space="preserve">divādibhyaḥ śyan</w:t>
      </w:r>
      <w:r>
        <w:t xml:space="preserve"> </w:t>
      </w:r>
      <w:r>
        <w:t xml:space="preserve">(Pā. 3-1-69); with it following,</w:t>
      </w:r>
      <w:r>
        <w:t xml:space="preserve"> </w:t>
      </w:r>
      <w:r>
        <w:rPr>
          <w:iCs/>
          <w:i/>
        </w:rPr>
        <w:t xml:space="preserve">jñājanor jā</w:t>
      </w:r>
      <w:r>
        <w:t xml:space="preserve"> </w:t>
      </w:r>
      <w:r>
        <w:t xml:space="preserve">(Pā. 7-3-79) gives</w:t>
      </w:r>
      <w:r>
        <w:t xml:space="preserve"> </w:t>
      </w:r>
      <w:r>
        <w:rPr>
          <w:iCs/>
          <w:i/>
        </w:rPr>
        <w:t xml:space="preserve">jā</w:t>
      </w:r>
      <w:r>
        <w:t xml:space="preserve"> </w:t>
      </w:r>
      <w:r>
        <w:t xml:space="preserve">for the root; for</w:t>
      </w:r>
      <w:r>
        <w:t xml:space="preserve"> </w:t>
      </w:r>
      <w:r>
        <w:rPr>
          <w:iCs/>
          <w:i/>
        </w:rPr>
        <w:t xml:space="preserve">liṅ</w:t>
      </w:r>
      <w:r>
        <w:t xml:space="preserve">, the augment</w:t>
      </w:r>
      <w:r>
        <w:t xml:space="preserve"> </w:t>
      </w:r>
      <w:r>
        <w:rPr>
          <w:iCs/>
          <w:i/>
        </w:rPr>
        <w:t xml:space="preserve">yāsuṭ</w:t>
      </w:r>
      <w:r>
        <w:t xml:space="preserve"> </w:t>
      </w:r>
      <w:r>
        <w:t xml:space="preserve">by</w:t>
      </w:r>
      <w:r>
        <w:t xml:space="preserve"> </w:t>
      </w:r>
      <w:r>
        <w:rPr>
          <w:iCs/>
          <w:i/>
        </w:rPr>
        <w:t xml:space="preserve">yāsuṭ parasmaipadeṣūdātto ṅicca</w:t>
      </w:r>
      <w:r>
        <w:t xml:space="preserve">; since a short</w:t>
      </w:r>
      <w:r>
        <w:t xml:space="preserve"> </w:t>
      </w:r>
      <w:r>
        <w:rPr>
          <w:iCs/>
          <w:i/>
        </w:rPr>
        <w:t xml:space="preserve">a</w:t>
      </w:r>
      <w:r>
        <w:t xml:space="preserve"> </w:t>
      </w:r>
      <w:r>
        <w:t xml:space="preserve">follows,</w:t>
      </w:r>
      <w:r>
        <w:t xml:space="preserve"> </w:t>
      </w:r>
      <w:r>
        <w:rPr>
          <w:iCs/>
          <w:i/>
        </w:rPr>
        <w:t xml:space="preserve">yāsuṭ</w:t>
      </w:r>
      <w:r>
        <w:t xml:space="preserve"> </w:t>
      </w:r>
      <w:r>
        <w:t xml:space="preserve">arises;</w:t>
      </w:r>
      <w:r>
        <w:t xml:space="preserve"> </w:t>
      </w:r>
      <w:r>
        <w:rPr>
          <w:iCs/>
          <w:i/>
        </w:rPr>
        <w:t xml:space="preserve">ato yeyaḥ</w:t>
      </w:r>
      <w:r>
        <w:t xml:space="preserve"> </w:t>
      </w:r>
      <w:r>
        <w:t xml:space="preserve">(Pā. 7-2-80) gives</w:t>
      </w:r>
      <w:r>
        <w:t xml:space="preserve"> </w:t>
      </w:r>
      <w:r>
        <w:rPr>
          <w:iCs/>
          <w:i/>
        </w:rPr>
        <w:t xml:space="preserve">iya</w:t>
      </w:r>
      <w:r>
        <w:t xml:space="preserve"> </w:t>
      </w:r>
      <w:r>
        <w:t xml:space="preserve">for it;</w:t>
      </w:r>
      <w:r>
        <w:t xml:space="preserve"> </w:t>
      </w:r>
      <w:r>
        <w:rPr>
          <w:iCs/>
          <w:i/>
        </w:rPr>
        <w:t xml:space="preserve">lopo vyor vali</w:t>
      </w:r>
      <w:r>
        <w:t xml:space="preserve"> </w:t>
      </w:r>
      <w:r>
        <w:t xml:space="preserve">elides the</w:t>
      </w:r>
      <w:r>
        <w:t xml:space="preserve"> </w:t>
      </w:r>
      <w:r>
        <w:rPr>
          <w:iCs/>
          <w:i/>
        </w:rPr>
        <w:t xml:space="preserve">y</w:t>
      </w:r>
      <w:r>
        <w:t xml:space="preserve"> </w:t>
      </w:r>
      <w:r>
        <w:t xml:space="preserve">there; the</w:t>
      </w:r>
      <w:r>
        <w:t xml:space="preserve"> </w:t>
      </w:r>
      <w:r>
        <w:rPr>
          <w:iCs/>
          <w:i/>
        </w:rPr>
        <w:t xml:space="preserve">i</w:t>
      </w:r>
      <w:r>
        <w:t xml:space="preserve"> </w:t>
      </w:r>
      <w:r>
        <w:t xml:space="preserve">with</w:t>
      </w:r>
      <w:r>
        <w:t xml:space="preserve"> </w:t>
      </w:r>
      <w:r>
        <w:rPr>
          <w:iCs/>
          <w:i/>
        </w:rPr>
        <w:t xml:space="preserve">a</w:t>
      </w:r>
      <w:r>
        <w:t xml:space="preserve"> </w:t>
      </w:r>
      <w:r>
        <w:t xml:space="preserve">goes by guṇa to</w:t>
      </w:r>
      <w:r>
        <w:t xml:space="preserve"> </w:t>
      </w:r>
      <w:r>
        <w:rPr>
          <w:iCs/>
          <w:i/>
        </w:rPr>
        <w:t xml:space="preserve">e</w:t>
      </w:r>
      <w:r>
        <w:t xml:space="preserve"> </w:t>
      </w:r>
      <w:r>
        <w:t xml:space="preserve">[</w:t>
      </w:r>
      <w:r>
        <w:rPr>
          <w:iCs/>
          <w:i/>
        </w:rPr>
        <w:t xml:space="preserve">ekādeśa</w:t>
      </w:r>
      <w:r>
        <w:t xml:space="preserve">]; the form</w:t>
      </w:r>
      <w:r>
        <w:t xml:space="preserve"> </w:t>
      </w:r>
      <w:r>
        <w:rPr>
          <w:iCs/>
          <w:i/>
        </w:rPr>
        <w:t xml:space="preserve">jāyemahi</w:t>
      </w:r>
      <w:r>
        <w:t xml:space="preserve">; since the</w:t>
      </w:r>
      <w:r>
        <w:t xml:space="preserve"> </w:t>
      </w:r>
      <w:r>
        <w:rPr>
          <w:iCs/>
          <w:i/>
        </w:rPr>
        <w:t xml:space="preserve">laśarvataddhita</w:t>
      </w:r>
      <w:r>
        <w:t xml:space="preserve"> </w:t>
      </w:r>
      <w:r>
        <w:t xml:space="preserve">follows an</w:t>
      </w:r>
      <w:r>
        <w:t xml:space="preserve"> </w:t>
      </w:r>
      <w:r>
        <w:rPr>
          <w:iCs/>
          <w:i/>
        </w:rPr>
        <w:t xml:space="preserve">adupadeśa</w:t>
      </w:r>
      <w:r>
        <w:t xml:space="preserve">,</w:t>
      </w:r>
      <w:r>
        <w:t xml:space="preserve"> </w:t>
      </w:r>
      <w:r>
        <w:rPr>
          <w:iCs/>
          <w:i/>
        </w:rPr>
        <w:t xml:space="preserve">tāsyanudāttet</w:t>
      </w:r>
      <w:r>
        <w:t xml:space="preserve"> </w:t>
      </w:r>
      <w:r>
        <w:t xml:space="preserve">(Pā. 6-1-186) makes it unaccented; since</w:t>
      </w:r>
      <w:r>
        <w:t xml:space="preserve"> </w:t>
      </w:r>
      <w:r>
        <w:rPr>
          <w:iCs/>
          <w:i/>
        </w:rPr>
        <w:t xml:space="preserve">śyan</w:t>
      </w:r>
      <w:r>
        <w:t xml:space="preserve"> </w:t>
      </w:r>
      <w:r>
        <w:t xml:space="preserve">is</w:t>
      </w:r>
      <w:r>
        <w:t xml:space="preserve"> </w:t>
      </w:r>
      <w:r>
        <w:rPr>
          <w:iCs/>
          <w:i/>
        </w:rPr>
        <w:t xml:space="preserve">nit</w:t>
      </w:r>
      <w:r>
        <w:t xml:space="preserve">, the initial acute by</w:t>
      </w:r>
      <w:r>
        <w:t xml:space="preserve"> </w:t>
      </w:r>
      <w:r>
        <w:rPr>
          <w:iCs/>
          <w:i/>
        </w:rPr>
        <w:t xml:space="preserve">ñnityādir nityam</w:t>
      </w:r>
      <w:r>
        <w:t xml:space="preserve">; since</w:t>
      </w:r>
      <w:r>
        <w:t xml:space="preserve"> </w:t>
      </w:r>
      <w:r>
        <w:rPr>
          <w:iCs/>
          <w:i/>
        </w:rPr>
        <w:t xml:space="preserve">yat</w:t>
      </w:r>
      <w:r>
        <w:t xml:space="preserve"> </w:t>
      </w:r>
      <w:r>
        <w:t xml:space="preserve">is related to it, by</w:t>
      </w:r>
      <w:r>
        <w:t xml:space="preserve"> </w:t>
      </w:r>
      <w:r>
        <w:rPr>
          <w:iCs/>
          <w:i/>
        </w:rPr>
        <w:t xml:space="preserve">yadvṛttān nityam</w:t>
      </w:r>
      <w:r>
        <w:t xml:space="preserve"> </w:t>
      </w:r>
      <w:r>
        <w:t xml:space="preserve">(Pā. 8-1-66) the</w:t>
      </w:r>
      <w:r>
        <w:t xml:space="preserve"> </w:t>
      </w:r>
      <w:r>
        <w:rPr>
          <w:iCs/>
          <w:i/>
        </w:rPr>
        <w:t xml:space="preserve">nighāta</w:t>
      </w:r>
      <w:r>
        <w:t xml:space="preserve"> </w:t>
      </w:r>
      <w:r>
        <w:t xml:space="preserve">is blocked. —</w:t>
      </w:r>
      <w:r>
        <w:t xml:space="preserve"> </w:t>
      </w:r>
      <w:r>
        <w:rPr>
          <w:iCs/>
          <w:i/>
          <w:bCs/>
          <w:b/>
        </w:rPr>
        <w:t xml:space="preserve">te</w:t>
      </w:r>
      <w:r>
        <w:t xml:space="preserve"> </w:t>
      </w:r>
      <w:r>
        <w:t xml:space="preserve">— the word</w:t>
      </w:r>
      <w:r>
        <w:t xml:space="preserve"> </w:t>
      </w:r>
      <w:r>
        <w:rPr>
          <w:iCs/>
          <w:i/>
        </w:rPr>
        <w:t xml:space="preserve">yuṣmad</w:t>
      </w:r>
      <w:r>
        <w:t xml:space="preserve">; in the genitive singular,</w:t>
      </w:r>
      <w:r>
        <w:t xml:space="preserve"> </w:t>
      </w:r>
      <w:r>
        <w:rPr>
          <w:iCs/>
          <w:i/>
        </w:rPr>
        <w:t xml:space="preserve">tava</w:t>
      </w:r>
      <w:r>
        <w:t xml:space="preserve"> </w:t>
      </w:r>
      <w:r>
        <w:t xml:space="preserve">is the form;</w:t>
      </w:r>
      <w:r>
        <w:t xml:space="preserve"> </w:t>
      </w:r>
      <w:r>
        <w:rPr>
          <w:iCs/>
          <w:i/>
        </w:rPr>
        <w:t xml:space="preserve">temayāv ekavacanasya</w:t>
      </w:r>
      <w:r>
        <w:t xml:space="preserve"> </w:t>
      </w:r>
      <w:r>
        <w:t xml:space="preserve">(Pā. 8-1-22): the</w:t>
      </w:r>
      <w:r>
        <w:t xml:space="preserve"> </w:t>
      </w:r>
      <w:r>
        <w:rPr>
          <w:iCs/>
          <w:i/>
        </w:rPr>
        <w:t xml:space="preserve">te</w:t>
      </w:r>
      <w:r>
        <w:t xml:space="preserve"> </w:t>
      </w:r>
      <w:r>
        <w:t xml:space="preserve">substitute [also by</w:t>
      </w:r>
      <w:r>
        <w:t xml:space="preserve"> </w:t>
      </w:r>
      <w:r>
        <w:rPr>
          <w:iCs/>
          <w:i/>
        </w:rPr>
        <w:t xml:space="preserve">anudātta</w:t>
      </w:r>
      <w:r>
        <w:t xml:space="preserve">]. ‖ 4 ‖</w:t>
      </w:r>
    </w:p>
    <w:bookmarkEnd w:id="179"/>
    <w:bookmarkStart w:id="180" w:name="page-125-pdf-145"/>
    <w:p>
      <w:pPr>
        <w:pStyle w:val="Heading3"/>
      </w:pPr>
      <w:r>
        <w:t xml:space="preserve">Page 125 (PDF 145)</w:t>
      </w:r>
    </w:p>
    <w:p>
      <w:pPr>
        <w:pStyle w:val="FirstParagraph"/>
      </w:pPr>
      <w:r>
        <w:rPr>
          <w:iCs/>
          <w:i/>
        </w:rPr>
        <w:t xml:space="preserve">(Running head left:</w:t>
      </w:r>
      <w:r>
        <w:rPr>
          <w:iCs/>
          <w:i/>
        </w:rPr>
        <w:t xml:space="preserve"> </w:t>
      </w:r>
      <w:r>
        <w:rPr>
          <w:iCs/>
          <w:i/>
        </w:rPr>
        <w:t xml:space="preserve">“</w:t>
      </w:r>
      <w:r>
        <w:rPr>
          <w:iCs/>
          <w:i/>
        </w:rPr>
        <w:t xml:space="preserve">Aṣṭaka 1, Adhyāya 7, Varga 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125.)</w:t>
      </w:r>
    </w:p>
    <w:bookmarkEnd w:id="180"/>
    <w:bookmarkStart w:id="181" w:name="rik-5-2"/>
    <w:p>
      <w:pPr>
        <w:pStyle w:val="Heading3"/>
      </w:pPr>
      <w:r>
        <w:t xml:space="preserve">Rik 5</w:t>
      </w:r>
    </w:p>
    <w:p>
      <w:pPr>
        <w:pStyle w:val="FirstParagraph"/>
      </w:pPr>
      <w:r>
        <w:rPr>
          <w:bCs/>
          <w:b/>
        </w:rPr>
        <w:t xml:space="preserve">॥ संहितापाठः ॥ — Saṃhitā-pāṭha (Rik 97.5)</w:t>
      </w:r>
      <w:r>
        <w:t xml:space="preserve"> </w:t>
      </w:r>
      <w:r>
        <w:rPr>
          <w:iCs/>
          <w:i/>
        </w:rPr>
        <w:t xml:space="preserve">(Gāyatrī; accent marks printed here, not reproduced)</w:t>
      </w:r>
    </w:p>
    <w:p>
      <w:pPr>
        <w:pStyle w:val="BlockText"/>
      </w:pPr>
      <w:r>
        <w:t xml:space="preserve">प्र यदग्नेः सहस्वतो विश्वतो यन्ति भानवः ।</w:t>
      </w:r>
      <w:r>
        <w:t xml:space="preserve"> </w:t>
      </w:r>
      <w:r>
        <w:t xml:space="preserve">अप नः शोशुचदघम् ॥ ५ ॥</w:t>
      </w:r>
    </w:p>
    <w:p>
      <w:pPr>
        <w:pStyle w:val="FirstParagraph"/>
      </w:pPr>
      <w:r>
        <w:rPr>
          <w:iCs/>
          <w:i/>
        </w:rPr>
        <w:t xml:space="preserve">pra yad agneḥ sahasvato viśvato yanti bhānavaḥ | apa naḥ śośucad agham ‖ 5 ‖</w:t>
      </w:r>
    </w:p>
    <w:p>
      <w:pPr>
        <w:pStyle w:val="BodyText"/>
      </w:pPr>
      <w:r>
        <w:rPr>
          <w:bCs/>
          <w:b/>
        </w:rPr>
        <w:t xml:space="preserve">॥ पदपाठः ॥ — Pada-pāṭha (Rik 97.5)</w:t>
      </w:r>
    </w:p>
    <w:p>
      <w:pPr>
        <w:pStyle w:val="BlockText"/>
      </w:pPr>
      <w:r>
        <w:t xml:space="preserve">प्र । यत् । अग्नेः । सहस्वतः । विश्वतः । यन्ति । भानवः ।</w:t>
      </w:r>
      <w:r>
        <w:t xml:space="preserve"> </w:t>
      </w:r>
      <w:r>
        <w:t xml:space="preserve">अप । नः । शोशुचत् । अघम् ॥ ५ ॥</w:t>
      </w:r>
    </w:p>
    <w:p>
      <w:pPr>
        <w:pStyle w:val="FirstParagraph"/>
      </w:pPr>
      <w:r>
        <w:rPr>
          <w:iCs/>
          <w:i/>
        </w:rPr>
        <w:t xml:space="preserve">pra | yat | agneḥ | sahasvataḥ | viśvataḥ | yanti | bhānavaḥ | apa | naḥ | śośucat | agham ‖ 5 ‖</w:t>
      </w:r>
    </w:p>
    <w:p>
      <w:pPr>
        <w:pStyle w:val="BodyText"/>
      </w:pPr>
      <w:r>
        <w:rPr>
          <w:bCs/>
          <w:b/>
        </w:rPr>
        <w:t xml:space="preserve">॥ सायणभाष्यम् ॥ — Sāyaṇa-bhāṣya (Rik 97.5)</w:t>
      </w:r>
    </w:p>
    <w:p>
      <w:pPr>
        <w:pStyle w:val="BlockText"/>
      </w:pPr>
      <w:r>
        <w:t xml:space="preserve">सहस्वतः सहनवतः शत्रूनभिभवतोऽग्नेर्भानवो दीप्तयो विश्वतः सर्वतः सर्वस्मादपि प्रदेशात्प्र यन्ति । प्रकर्षेणोद्गच्छन्ति । यद्यस्मादेवं तस्मात्तेनाग्नितेजसास्मदीयमघं नश्यतु ॥ यन्ति । इणो यण् । पा. ६-४-८१ । इति यणादेशः ॥</w:t>
      </w:r>
      <w:r>
        <w:t xml:space="preserve"> </w:t>
      </w:r>
      <w:r>
        <w:rPr>
          <w:iCs/>
          <w:i/>
        </w:rPr>
        <w:t xml:space="preserve">sahasvataḥ sahanavataḥ śatrūn abhibhavato ’gner bhānavo dīptayo viśvataḥ sarvataḥ sarvasmād api pradeśāt pra yanti | prakarṣeṇodgacchanti | yad yasmād evaṃ tasmāt tenāgnitejasāsmadīyam agham naśyatu ‖ yanti | iṇo yaṇ | pā. 6-4-81 | iti yaṇādeśaḥ ‖</w:t>
      </w:r>
    </w:p>
    <w:p>
      <w:pPr>
        <w:pStyle w:val="FirstParagraph"/>
      </w:pPr>
      <w:r>
        <w:rPr>
          <w:iCs/>
          <w:i/>
        </w:rPr>
        <w:t xml:space="preserve">Sense (mine, from the Kannada):</w:t>
      </w:r>
      <w:r>
        <w:t xml:space="preserve"> </w:t>
      </w:r>
      <w:r>
        <w:t xml:space="preserve">“</w:t>
      </w:r>
      <w:r>
        <w:t xml:space="preserve">The flames (</w:t>
      </w:r>
      <w:r>
        <w:rPr>
          <w:iCs/>
          <w:i/>
        </w:rPr>
        <w:t xml:space="preserve">bhānavaḥ</w:t>
      </w:r>
      <w:r>
        <w:t xml:space="preserve">, rays) of Agni, who is</w:t>
      </w:r>
      <w:r>
        <w:t xml:space="preserve"> </w:t>
      </w:r>
      <w:r>
        <w:rPr>
          <w:iCs/>
          <w:i/>
        </w:rPr>
        <w:t xml:space="preserve">sahasvān</w:t>
      </w:r>
      <w:r>
        <w:t xml:space="preserve"> </w:t>
      </w:r>
      <w:r>
        <w:t xml:space="preserve">— endowed with strength, who overpowers enemies — go forth (</w:t>
      </w:r>
      <w:r>
        <w:rPr>
          <w:iCs/>
          <w:i/>
        </w:rPr>
        <w:t xml:space="preserve">pra yanti</w:t>
      </w:r>
      <w:r>
        <w:t xml:space="preserve">) from every direction, from every place: they rise up powerfully. Since it is so, by that fire’s radiance may our sin perish.</w:t>
      </w:r>
      <w:r>
        <w:t xml:space="preserve">”</w:t>
      </w:r>
      <w:r>
        <w:t xml:space="preserve"> </w:t>
      </w:r>
      <w:r>
        <w:t xml:space="preserve">Tail:</w:t>
      </w:r>
      <w:r>
        <w:t xml:space="preserve"> </w:t>
      </w:r>
      <w:r>
        <w:rPr>
          <w:iCs/>
          <w:i/>
        </w:rPr>
        <w:t xml:space="preserve">yanti</w:t>
      </w:r>
      <w:r>
        <w:t xml:space="preserve"> </w:t>
      </w:r>
      <w:r>
        <w:t xml:space="preserve">—</w:t>
      </w:r>
      <w:r>
        <w:t xml:space="preserve"> </w:t>
      </w:r>
      <w:r>
        <w:rPr>
          <w:iCs/>
          <w:i/>
        </w:rPr>
        <w:t xml:space="preserve">yaṇ</w:t>
      </w:r>
      <w:r>
        <w:t xml:space="preserve"> </w:t>
      </w:r>
      <w:r>
        <w:t xml:space="preserve">for the root</w:t>
      </w:r>
      <w:r>
        <w:t xml:space="preserve"> </w:t>
      </w:r>
      <w:r>
        <w:rPr>
          <w:iCs/>
          <w:i/>
        </w:rPr>
        <w:t xml:space="preserve">iṇ</w:t>
      </w:r>
      <w:r>
        <w:t xml:space="preserve"> </w:t>
      </w:r>
      <w:r>
        <w:t xml:space="preserve">(Pā. 6-4-81).</w:t>
      </w:r>
    </w:p>
    <w:p>
      <w:pPr>
        <w:pStyle w:val="BodyText"/>
      </w:pPr>
      <w:r>
        <w:rPr>
          <w:bCs/>
          <w:b/>
        </w:rPr>
        <w:t xml:space="preserve">॥ प्रतिपदार्थः ॥ — Pratipadārtha (Kannada)</w:t>
      </w:r>
    </w:p>
    <w:p>
      <w:pPr>
        <w:pStyle w:val="BodyText"/>
      </w:pPr>
      <w:r>
        <w:t xml:space="preserve">“</w:t>
      </w:r>
      <w:r>
        <w:rPr>
          <w:iCs/>
          <w:i/>
        </w:rPr>
        <w:t xml:space="preserve">yat</w:t>
      </w:r>
      <w:r>
        <w:t xml:space="preserve"> </w:t>
      </w:r>
      <w:r>
        <w:t xml:space="preserve">— in which way;</w:t>
      </w:r>
      <w:r>
        <w:t xml:space="preserve"> </w:t>
      </w:r>
      <w:r>
        <w:rPr>
          <w:iCs/>
          <w:i/>
        </w:rPr>
        <w:t xml:space="preserve">sahasvataḥ</w:t>
      </w:r>
      <w:r>
        <w:t xml:space="preserve"> </w:t>
      </w:r>
      <w:r>
        <w:t xml:space="preserve">— (confronting and overcoming foes) the one who overcomes;</w:t>
      </w:r>
      <w:r>
        <w:t xml:space="preserve"> </w:t>
      </w:r>
      <w:r>
        <w:rPr>
          <w:iCs/>
          <w:i/>
        </w:rPr>
        <w:t xml:space="preserve">agneḥ</w:t>
      </w:r>
      <w:r>
        <w:t xml:space="preserve"> </w:t>
      </w:r>
      <w:r>
        <w:t xml:space="preserve">— of Agni;</w:t>
      </w:r>
      <w:r>
        <w:t xml:space="preserve"> </w:t>
      </w:r>
      <w:r>
        <w:rPr>
          <w:iCs/>
          <w:i/>
        </w:rPr>
        <w:t xml:space="preserve">bhānavaḥ</w:t>
      </w:r>
      <w:r>
        <w:t xml:space="preserve"> </w:t>
      </w:r>
      <w:r>
        <w:t xml:space="preserve">— the flames;</w:t>
      </w:r>
      <w:r>
        <w:t xml:space="preserve"> </w:t>
      </w:r>
      <w:r>
        <w:rPr>
          <w:iCs/>
          <w:i/>
        </w:rPr>
        <w:t xml:space="preserve">viśvataḥ</w:t>
      </w:r>
      <w:r>
        <w:t xml:space="preserve"> </w:t>
      </w:r>
      <w:r>
        <w:t xml:space="preserve">— in all regions;</w:t>
      </w:r>
      <w:r>
        <w:t xml:space="preserve"> </w:t>
      </w:r>
      <w:r>
        <w:rPr>
          <w:iCs/>
          <w:i/>
        </w:rPr>
        <w:t xml:space="preserve">pra yanti</w:t>
      </w:r>
      <w:r>
        <w:t xml:space="preserve"> </w:t>
      </w:r>
      <w:r>
        <w:t xml:space="preserve">— move forward and spread (by that);</w:t>
      </w:r>
      <w:r>
        <w:t xml:space="preserve"> </w:t>
      </w:r>
      <w:r>
        <w:rPr>
          <w:iCs/>
          <w:i/>
        </w:rPr>
        <w:t xml:space="preserve">naḥ</w:t>
      </w:r>
      <w:r>
        <w:t xml:space="preserve"> </w:t>
      </w:r>
      <w:r>
        <w:t xml:space="preserve">— our;</w:t>
      </w:r>
      <w:r>
        <w:t xml:space="preserve"> </w:t>
      </w:r>
      <w:r>
        <w:rPr>
          <w:iCs/>
          <w:i/>
        </w:rPr>
        <w:t xml:space="preserve">agham</w:t>
      </w:r>
      <w:r>
        <w:t xml:space="preserve"> </w:t>
      </w:r>
      <w:r>
        <w:t xml:space="preserve">— sin;</w:t>
      </w:r>
      <w:r>
        <w:t xml:space="preserve"> </w:t>
      </w:r>
      <w:r>
        <w:rPr>
          <w:iCs/>
          <w:i/>
        </w:rPr>
        <w:t xml:space="preserve">apa śośucat</w:t>
      </w:r>
      <w:r>
        <w:t xml:space="preserve"> </w:t>
      </w:r>
      <w:r>
        <w:t xml:space="preserve">— may it be destroyed.</w:t>
      </w:r>
      <w:r>
        <w:t xml:space="preserve">”</w:t>
      </w:r>
    </w:p>
    <w:p>
      <w:pPr>
        <w:pStyle w:val="BodyText"/>
      </w:pPr>
      <w:r>
        <w:rPr>
          <w:bCs/>
          <w:b/>
        </w:rPr>
        <w:t xml:space="preserve">॥ भावार्थः ॥ — Bhāvārtha (Kannada)</w:t>
      </w:r>
    </w:p>
    <w:p>
      <w:pPr>
        <w:pStyle w:val="BodyText"/>
      </w:pPr>
      <w:r>
        <w:t xml:space="preserve">“</w:t>
      </w:r>
      <w:r>
        <w:t xml:space="preserve">Since the flames of Agni, who is able to confront and overcome enemies, spread forward in all regions, may our sin be burned up and become ashes.</w:t>
      </w:r>
      <w:r>
        <w:t xml:space="preserve">”</w:t>
      </w:r>
    </w:p>
    <w:p>
      <w:pPr>
        <w:pStyle w:val="BodyText"/>
      </w:pPr>
      <w:r>
        <w:rPr>
          <w:bCs/>
          <w:b/>
        </w:rPr>
        <w:t xml:space="preserve">English Translation (as printed)</w:t>
      </w:r>
    </w:p>
    <w:p>
      <w:pPr>
        <w:pStyle w:val="BlockText"/>
      </w:pPr>
      <w:r>
        <w:t xml:space="preserve">Since the victorious flames of Agni penetrate universally, may our sin be repented of.</w:t>
      </w:r>
    </w:p>
    <w:p>
      <w:pPr>
        <w:pStyle w:val="FirstParagraph"/>
      </w:pPr>
      <w:r>
        <w:rPr>
          <w:bCs/>
          <w:b/>
        </w:rPr>
        <w:t xml:space="preserve">॥ विशेषविषयाः ॥ — Special Topics of Rik 97.5 (Kannada)</w:t>
      </w:r>
    </w:p>
    <w:p>
      <w:pPr>
        <w:pStyle w:val="BodyText"/>
      </w:pPr>
      <w:r>
        <w:rPr>
          <w:iCs/>
          <w:i/>
          <w:bCs/>
          <w:b/>
        </w:rPr>
        <w:t xml:space="preserve">sahasvataḥ</w:t>
      </w:r>
      <w:r>
        <w:t xml:space="preserve"> </w:t>
      </w:r>
      <w:r>
        <w:t xml:space="preserve">—</w:t>
      </w:r>
      <w:r>
        <w:t xml:space="preserve"> </w:t>
      </w:r>
      <w:r>
        <w:t xml:space="preserve">“</w:t>
      </w:r>
      <w:r>
        <w:rPr>
          <w:iCs/>
          <w:i/>
        </w:rPr>
        <w:t xml:space="preserve">ojaḥ</w:t>
      </w:r>
      <w:r>
        <w:t xml:space="preserve">,</w:t>
      </w:r>
      <w:r>
        <w:t xml:space="preserve"> </w:t>
      </w:r>
      <w:r>
        <w:rPr>
          <w:iCs/>
          <w:i/>
        </w:rPr>
        <w:t xml:space="preserve">pājaḥ</w:t>
      </w:r>
      <w:r>
        <w:t xml:space="preserve"> </w:t>
      </w:r>
      <w:r>
        <w:t xml:space="preserve">and so on are read among the twenty-eight [?] names of strength (Ni. 3-9 [?]), so the word</w:t>
      </w:r>
      <w:r>
        <w:t xml:space="preserve"> </w:t>
      </w:r>
      <w:r>
        <w:rPr>
          <w:iCs/>
          <w:i/>
        </w:rPr>
        <w:t xml:space="preserve">sahas</w:t>
      </w:r>
      <w:r>
        <w:t xml:space="preserve"> </w:t>
      </w:r>
      <w:r>
        <w:t xml:space="preserve">means</w:t>
      </w:r>
      <w:r>
        <w:t xml:space="preserve"> </w:t>
      </w:r>
      <w:r>
        <w:t xml:space="preserve">‘</w:t>
      </w:r>
      <w:r>
        <w:t xml:space="preserve">strength</w:t>
      </w:r>
      <w:r>
        <w:t xml:space="preserve">’</w:t>
      </w:r>
      <w:r>
        <w:t xml:space="preserve">.</w:t>
      </w:r>
      <w:r>
        <w:t xml:space="preserve"> </w:t>
      </w:r>
      <w:r>
        <w:rPr>
          <w:iCs/>
          <w:i/>
        </w:rPr>
        <w:t xml:space="preserve">Sahaḥ asmin asti iti sahasvān</w:t>
      </w:r>
      <w:r>
        <w:t xml:space="preserve"> </w:t>
      </w:r>
      <w:r>
        <w:t xml:space="preserve">(</w:t>
      </w:r>
      <w:r>
        <w:t xml:space="preserve">‘</w:t>
      </w:r>
      <w:r>
        <w:t xml:space="preserve">he in whom there is strength is</w:t>
      </w:r>
      <w:r>
        <w:t xml:space="preserve"> </w:t>
      </w:r>
      <w:r>
        <w:rPr>
          <w:iCs/>
          <w:i/>
        </w:rPr>
        <w:t xml:space="preserve">sahasvān</w:t>
      </w:r>
      <w:r>
        <w:t xml:space="preserve">’</w:t>
      </w:r>
      <w:r>
        <w:t xml:space="preserve">); of him, [of Agni] who has strength, thus</w:t>
      </w:r>
      <w:r>
        <w:t xml:space="preserve">”</w:t>
      </w:r>
      <w:r>
        <w:t xml:space="preserve"> </w:t>
      </w:r>
      <w:r>
        <w:rPr>
          <w:iCs/>
          <w:i/>
        </w:rPr>
        <w:t xml:space="preserve">(continues on p. 126)</w:t>
      </w:r>
    </w:p>
    <w:p>
      <w:r>
        <w:pict>
          <v:rect style="width:0;height:1.5pt" o:hralign="center" o:hrstd="t" o:hr="t"/>
        </w:pict>
      </w:r>
    </w:p>
    <w:bookmarkEnd w:id="181"/>
    <w:bookmarkStart w:id="182" w:name="page-126-pdf-146"/>
    <w:p>
      <w:pPr>
        <w:pStyle w:val="Heading3"/>
      </w:pPr>
      <w:r>
        <w:t xml:space="preserve">Page 126 (PDF 146)</w:t>
      </w:r>
    </w:p>
    <w:p>
      <w:pPr>
        <w:pStyle w:val="FirstParagraph"/>
      </w:pPr>
      <w:r>
        <w:rPr>
          <w:iCs/>
          <w:i/>
        </w:rPr>
        <w:t xml:space="preserve">(Running head: left 126;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97</w:t>
      </w:r>
      <w:r>
        <w:rPr>
          <w:iCs/>
          <w:i/>
        </w:rPr>
        <w:t xml:space="preserve">”</w:t>
      </w:r>
      <w:r>
        <w:rPr>
          <w:iCs/>
          <w:i/>
        </w:rPr>
        <w:t xml:space="preserve">.)</w:t>
      </w:r>
    </w:p>
    <w:p>
      <w:pPr>
        <w:pStyle w:val="BodyText"/>
      </w:pPr>
      <w:r>
        <w:rPr>
          <w:bCs/>
          <w:b/>
        </w:rPr>
        <w:t xml:space="preserve">Special Topics of Rik 97.5, continued from p. 125</w:t>
      </w:r>
    </w:p>
    <w:p>
      <w:pPr>
        <w:pStyle w:val="BodyText"/>
      </w:pPr>
      <w:r>
        <w:t xml:space="preserve">“</w:t>
      </w:r>
      <w:r>
        <w:t xml:space="preserve">…</w:t>
      </w:r>
      <w:r>
        <w:rPr>
          <w:iCs/>
          <w:i/>
        </w:rPr>
        <w:t xml:space="preserve">sahasaspūtraḥ</w:t>
      </w:r>
      <w:r>
        <w:t xml:space="preserve">,</w:t>
      </w:r>
      <w:r>
        <w:t xml:space="preserve"> </w:t>
      </w:r>
      <w:r>
        <w:rPr>
          <w:iCs/>
          <w:i/>
        </w:rPr>
        <w:t xml:space="preserve">sahasā jāyamānaḥ</w:t>
      </w:r>
      <w:r>
        <w:t xml:space="preserve"> </w:t>
      </w:r>
      <w:r>
        <w:t xml:space="preserve">and the like are epithets that show the constant connexion of Agni with strength; likewise</w:t>
      </w:r>
      <w:r>
        <w:t xml:space="preserve"> </w:t>
      </w:r>
      <w:r>
        <w:rPr>
          <w:iCs/>
          <w:i/>
        </w:rPr>
        <w:t xml:space="preserve">sahasvān</w:t>
      </w:r>
      <w:r>
        <w:t xml:space="preserve"> </w:t>
      </w:r>
      <w:r>
        <w:t xml:space="preserve">is also an epithet —</w:t>
      </w:r>
      <w:r>
        <w:t xml:space="preserve">”</w:t>
      </w:r>
    </w:p>
    <w:p>
      <w:pPr>
        <w:pStyle w:val="BlockText"/>
      </w:pPr>
      <w:r>
        <w:t xml:space="preserve">प्रवो महे सहसा सहस्वत उषर्बुधे पशुषे नाग्नये स्तोमो बभूत्वग्नये ।</w:t>
      </w:r>
      <w:r>
        <w:t xml:space="preserve"> </w:t>
      </w:r>
      <w:r>
        <w:rPr>
          <w:iCs/>
          <w:i/>
        </w:rPr>
        <w:t xml:space="preserve">pra vo mahe sahasā sahasvata uṣarbudhe paśuṣe nāgnaye stomo babhūtv agnaye |</w:t>
      </w:r>
      <w:r>
        <w:t xml:space="preserve"> </w:t>
      </w:r>
      <w:r>
        <w:t xml:space="preserve">(</w:t>
      </w:r>
      <w:r>
        <w:rPr>
          <w:iCs/>
          <w:i/>
        </w:rPr>
        <w:t xml:space="preserve">Ṛ. Saṃ.</w:t>
      </w:r>
      <w:r>
        <w:t xml:space="preserve"> </w:t>
      </w:r>
      <w:r>
        <w:t xml:space="preserve">1-127-10)</w:t>
      </w:r>
    </w:p>
    <w:p>
      <w:pPr>
        <w:pStyle w:val="BlockText"/>
      </w:pPr>
      <w:r>
        <w:t xml:space="preserve">स तत्कृधीषितस्तूयमग्ने स्वधातो बाधस्व सहसा सहस्वान् ।</w:t>
      </w:r>
      <w:r>
        <w:t xml:space="preserve"> </w:t>
      </w:r>
      <w:r>
        <w:rPr>
          <w:iCs/>
          <w:i/>
        </w:rPr>
        <w:t xml:space="preserve">sa tat kṛdhīṣitas tūyam agne svardhāto bādhasva sahasā sahasvān |</w:t>
      </w:r>
      <w:r>
        <w:t xml:space="preserve"> </w:t>
      </w:r>
      <w:r>
        <w:t xml:space="preserve">(</w:t>
      </w:r>
      <w:r>
        <w:rPr>
          <w:iCs/>
          <w:i/>
        </w:rPr>
        <w:t xml:space="preserve">Ṛ. Saṃ.</w:t>
      </w:r>
      <w:r>
        <w:t xml:space="preserve"> </w:t>
      </w:r>
      <w:r>
        <w:t xml:space="preserve">6-5-6)</w:t>
      </w:r>
    </w:p>
    <w:p>
      <w:pPr>
        <w:pStyle w:val="BlockText"/>
      </w:pPr>
      <w:r>
        <w:t xml:space="preserve">अग्निं वो वृधन्तमध्वराणां पुरूतमम् । अच्छा नप्त्रे सहस्वते ॥</w:t>
      </w:r>
      <w:r>
        <w:t xml:space="preserve"> </w:t>
      </w:r>
      <w:r>
        <w:rPr>
          <w:iCs/>
          <w:i/>
        </w:rPr>
        <w:t xml:space="preserve">agniṃ vo vṛdhantam adhvarāṇāṃ purūtamam | acchā naptre sahasvate ‖</w:t>
      </w:r>
      <w:r>
        <w:t xml:space="preserve"> </w:t>
      </w:r>
      <w:r>
        <w:t xml:space="preserve">(</w:t>
      </w:r>
      <w:r>
        <w:rPr>
          <w:iCs/>
          <w:i/>
        </w:rPr>
        <w:t xml:space="preserve">Ṛ. Saṃ.</w:t>
      </w:r>
      <w:r>
        <w:t xml:space="preserve"> </w:t>
      </w:r>
      <w:r>
        <w:t xml:space="preserve">8-102-7 as read [?])</w:t>
      </w:r>
    </w:p>
    <w:p>
      <w:pPr>
        <w:pStyle w:val="FirstParagraph"/>
      </w:pPr>
      <w:r>
        <w:rPr>
          <w:iCs/>
          <w:i/>
        </w:rPr>
        <w:t xml:space="preserve">(Glosses, mine and tentative:</w:t>
      </w:r>
      <w:r>
        <w:rPr>
          <w:iCs/>
          <w:i/>
        </w:rPr>
        <w:t xml:space="preserve"> </w:t>
      </w:r>
      <w:r>
        <w:rPr>
          <w:iCs/>
          <w:i/>
        </w:rPr>
        <w:t xml:space="preserve">“</w:t>
      </w:r>
      <w:r>
        <w:rPr>
          <w:iCs/>
          <w:i/>
        </w:rPr>
        <w:t xml:space="preserve">for you, the great one, strong, mighty, waking at dawn: may this praise be for Agni, the herd-lord</w:t>
      </w:r>
      <w:r>
        <w:rPr>
          <w:iCs/>
          <w:i/>
        </w:rPr>
        <w:t xml:space="preserve">”</w:t>
      </w:r>
      <w:r>
        <w:rPr>
          <w:iCs/>
          <w:i/>
        </w:rPr>
        <w:t xml:space="preserve">;</w:t>
      </w:r>
      <w:r>
        <w:rPr>
          <w:iCs/>
          <w:i/>
        </w:rPr>
        <w:t xml:space="preserve"> </w:t>
      </w:r>
      <w:r>
        <w:rPr>
          <w:iCs/>
          <w:i/>
        </w:rPr>
        <w:t xml:space="preserve">“</w:t>
      </w:r>
      <w:r>
        <w:rPr>
          <w:iCs/>
          <w:i/>
        </w:rPr>
        <w:t xml:space="preserve">so do that, hastened by us, Agni, strong in your own law; with strength repel the foes, O mighty one</w:t>
      </w:r>
      <w:r>
        <w:rPr>
          <w:iCs/>
          <w:i/>
        </w:rPr>
        <w:t xml:space="preserve">”</w:t>
      </w:r>
      <w:r>
        <w:rPr>
          <w:iCs/>
          <w:i/>
        </w:rPr>
        <w:t xml:space="preserve">;</w:t>
      </w:r>
      <w:r>
        <w:rPr>
          <w:iCs/>
          <w:i/>
        </w:rPr>
        <w:t xml:space="preserve"> </w:t>
      </w:r>
      <w:r>
        <w:rPr>
          <w:iCs/>
          <w:i/>
        </w:rPr>
        <w:t xml:space="preserve">“</w:t>
      </w:r>
      <w:r>
        <w:rPr>
          <w:iCs/>
          <w:i/>
        </w:rPr>
        <w:t xml:space="preserve">to Agni, growing, the most abundant of the rites; to the grandson, the mighty</w:t>
      </w:r>
      <w:r>
        <w:rPr>
          <w:iCs/>
          <w:i/>
        </w:rPr>
        <w:t xml:space="preserve">”</w:t>
      </w:r>
      <w:r>
        <w:rPr>
          <w:iCs/>
          <w:i/>
        </w:rPr>
        <w:t xml:space="preserve">. The numerals and several words are read from small print [?].)</w:t>
      </w:r>
      <w:r>
        <w:t xml:space="preserve"> </w:t>
      </w:r>
      <w:r>
        <w:t xml:space="preserve">“</w:t>
      </w:r>
      <w:r>
        <w:t xml:space="preserve">In many such places the nature of Agni is described as the one who has the power to confront and overcome enemies.</w:t>
      </w:r>
      <w:r>
        <w:t xml:space="preserve">”</w:t>
      </w:r>
    </w:p>
    <w:p>
      <w:pPr>
        <w:pStyle w:val="BodyText"/>
      </w:pPr>
      <w:r>
        <w:rPr>
          <w:iCs/>
          <w:i/>
          <w:bCs/>
          <w:b/>
        </w:rPr>
        <w:t xml:space="preserve">viśvato yanti bhānavaḥ</w:t>
      </w:r>
      <w:r>
        <w:t xml:space="preserve"> </w:t>
      </w:r>
      <w:r>
        <w:t xml:space="preserve">—</w:t>
      </w:r>
      <w:r>
        <w:t xml:space="preserve"> </w:t>
      </w:r>
      <w:r>
        <w:t xml:space="preserve">“</w:t>
      </w:r>
      <w:r>
        <w:t xml:space="preserve">the shining flames of Agni spread out to all regions and pervade —</w:t>
      </w:r>
      <w:r>
        <w:t xml:space="preserve">”</w:t>
      </w:r>
    </w:p>
    <w:p>
      <w:pPr>
        <w:pStyle w:val="BlockText"/>
      </w:pPr>
      <w:r>
        <w:t xml:space="preserve">जातेआपृणो भुवनानि रोदसी अग्ने ता विश्वा परिभूरसि त्मना ।</w:t>
      </w:r>
      <w:r>
        <w:t xml:space="preserve"> </w:t>
      </w:r>
      <w:r>
        <w:rPr>
          <w:iCs/>
          <w:i/>
        </w:rPr>
        <w:t xml:space="preserve">jāta āpṛṇo bhuvanāni rodasī agne tā viśvā paribhūr asi tmanā |</w:t>
      </w:r>
      <w:r>
        <w:t xml:space="preserve"> </w:t>
      </w:r>
      <w:r>
        <w:t xml:space="preserve">(</w:t>
      </w:r>
      <w:r>
        <w:rPr>
          <w:iCs/>
          <w:i/>
        </w:rPr>
        <w:t xml:space="preserve">Ṛ. Saṃ.</w:t>
      </w:r>
      <w:r>
        <w:t xml:space="preserve"> </w:t>
      </w:r>
      <w:r>
        <w:t xml:space="preserve">3-3-10)</w:t>
      </w:r>
    </w:p>
    <w:p>
      <w:pPr>
        <w:pStyle w:val="BlockText"/>
      </w:pPr>
      <w:r>
        <w:t xml:space="preserve">इतो जातो विश्वमिदं वि चष्टे वैश्वानरो यतते सूर्येण ।</w:t>
      </w:r>
      <w:r>
        <w:t xml:space="preserve"> </w:t>
      </w:r>
      <w:r>
        <w:rPr>
          <w:iCs/>
          <w:i/>
        </w:rPr>
        <w:t xml:space="preserve">ito jāto viśvam idaṃ vi caṣṭe vaiśvānaro yatate sūryeṇa |</w:t>
      </w:r>
      <w:r>
        <w:t xml:space="preserve"> </w:t>
      </w:r>
      <w:r>
        <w:t xml:space="preserve">(</w:t>
      </w:r>
      <w:r>
        <w:rPr>
          <w:iCs/>
          <w:i/>
        </w:rPr>
        <w:t xml:space="preserve">Ṛ. Saṃ.</w:t>
      </w:r>
      <w:r>
        <w:t xml:space="preserve"> </w:t>
      </w:r>
      <w:r>
        <w:t xml:space="preserve">1-98-1)</w:t>
      </w:r>
    </w:p>
    <w:p>
      <w:pPr>
        <w:pStyle w:val="FirstParagraph"/>
      </w:pPr>
      <w:r>
        <w:rPr>
          <w:iCs/>
          <w:i/>
        </w:rPr>
        <w:t xml:space="preserve">(Glosses, mine and tentative:</w:t>
      </w:r>
      <w:r>
        <w:rPr>
          <w:iCs/>
          <w:i/>
        </w:rPr>
        <w:t xml:space="preserve"> </w:t>
      </w:r>
      <w:r>
        <w:rPr>
          <w:iCs/>
          <w:i/>
        </w:rPr>
        <w:t xml:space="preserve">“</w:t>
      </w:r>
      <w:r>
        <w:rPr>
          <w:iCs/>
          <w:i/>
        </w:rPr>
        <w:t xml:space="preserve">being born, you filled the worlds, heaven and earth; Agni, you surround all these by your own power</w:t>
      </w:r>
      <w:r>
        <w:rPr>
          <w:iCs/>
          <w:i/>
        </w:rPr>
        <w:t xml:space="preserve">”</w:t>
      </w:r>
      <w:r>
        <w:rPr>
          <w:iCs/>
          <w:i/>
        </w:rPr>
        <w:t xml:space="preserve">;</w:t>
      </w:r>
      <w:r>
        <w:rPr>
          <w:iCs/>
          <w:i/>
        </w:rPr>
        <w:t xml:space="preserve"> </w:t>
      </w:r>
      <w:r>
        <w:rPr>
          <w:iCs/>
          <w:i/>
        </w:rPr>
        <w:t xml:space="preserve">“</w:t>
      </w:r>
      <w:r>
        <w:rPr>
          <w:iCs/>
          <w:i/>
        </w:rPr>
        <w:t xml:space="preserve">born from here, he looks over all this; Vaiśvānara vies with the sun</w:t>
      </w:r>
      <w:r>
        <w:rPr>
          <w:iCs/>
          <w:i/>
        </w:rPr>
        <w:t xml:space="preserve">”</w:t>
      </w:r>
      <w:r>
        <w:rPr>
          <w:iCs/>
          <w:i/>
        </w:rPr>
        <w:t xml:space="preserve">.)</w:t>
      </w:r>
      <w:r>
        <w:t xml:space="preserve"> </w:t>
      </w:r>
      <w:r>
        <w:t xml:space="preserve">“</w:t>
      </w:r>
      <w:r>
        <w:t xml:space="preserve">In many different Ṛks of this sort — as it is described that as soon as Agni is born he pervades heaven and earth and all the other parts of the world in the form of his flames — so here too the spreading of the radiance of Agni is described. The prayer is that</w:t>
      </w:r>
      <w:r>
        <w:t xml:space="preserve"> </w:t>
      </w:r>
      <w:r>
        <w:t xml:space="preserve">‘</w:t>
      </w:r>
      <w:r>
        <w:t xml:space="preserve">those flames, which have the power to destroy enemies, should destroy the enemies in the form of our sin, and make us pure</w:t>
      </w:r>
      <w:r>
        <w:t xml:space="preserve">’</w:t>
      </w:r>
      <w:r>
        <w:t xml:space="preserve">.</w:t>
      </w:r>
      <w:r>
        <w:t xml:space="preserve">”</w:t>
      </w:r>
    </w:p>
    <w:p>
      <w:pPr>
        <w:pStyle w:val="BodyText"/>
      </w:pPr>
      <w:r>
        <w:rPr>
          <w:bCs/>
          <w:b/>
        </w:rPr>
        <w:t xml:space="preserve">॥ व्याकरणप्रक्रिया ॥ — Vyākaraṇa-prakriyā (Rik 97.5)</w:t>
      </w:r>
      <w:r>
        <w:t xml:space="preserve"> </w:t>
      </w:r>
      <w:r>
        <w:rPr>
          <w:iCs/>
          <w:i/>
        </w:rPr>
        <w:t xml:space="preserve">(grammar pages, pp. 126–127, noted briefly; numerals small and doubtful [?])</w:t>
      </w:r>
    </w:p>
    <w:p>
      <w:pPr>
        <w:pStyle w:val="BodyText"/>
      </w:pPr>
      <w:r>
        <w:rPr>
          <w:iCs/>
          <w:i/>
          <w:bCs/>
          <w:b/>
        </w:rPr>
        <w:t xml:space="preserve">sahasvataḥ</w:t>
      </w:r>
      <w:r>
        <w:t xml:space="preserve"> </w:t>
      </w:r>
      <w:r>
        <w:t xml:space="preserve">—</w:t>
      </w:r>
      <w:r>
        <w:t xml:space="preserve"> </w:t>
      </w:r>
      <w:r>
        <w:t xml:space="preserve">‘</w:t>
      </w:r>
      <w:r>
        <w:t xml:space="preserve">he who has</w:t>
      </w:r>
      <w:r>
        <w:t xml:space="preserve"> </w:t>
      </w:r>
      <w:r>
        <w:rPr>
          <w:iCs/>
          <w:i/>
        </w:rPr>
        <w:t xml:space="preserve">sahas</w:t>
      </w:r>
      <w:r>
        <w:t xml:space="preserve">’</w:t>
      </w:r>
      <w:r>
        <w:t xml:space="preserve">:</w:t>
      </w:r>
      <w:r>
        <w:t xml:space="preserve"> </w:t>
      </w:r>
      <w:r>
        <w:rPr>
          <w:iCs/>
          <w:i/>
        </w:rPr>
        <w:t xml:space="preserve">sahasvān</w:t>
      </w:r>
      <w:r>
        <w:t xml:space="preserve">; the suffix</w:t>
      </w:r>
      <w:r>
        <w:t xml:space="preserve"> </w:t>
      </w:r>
      <w:r>
        <w:rPr>
          <w:iCs/>
          <w:i/>
        </w:rPr>
        <w:t xml:space="preserve">matup</w:t>
      </w:r>
      <w:r>
        <w:t xml:space="preserve"> </w:t>
      </w:r>
      <w:r>
        <w:t xml:space="preserve">by</w:t>
      </w:r>
      <w:r>
        <w:t xml:space="preserve"> </w:t>
      </w:r>
      <w:r>
        <w:rPr>
          <w:iCs/>
          <w:i/>
        </w:rPr>
        <w:t xml:space="preserve">tad asyāsty asminn iti matup</w:t>
      </w:r>
      <w:r>
        <w:t xml:space="preserve">; since the stem ends in a vowel-like</w:t>
      </w:r>
      <w:r>
        <w:t xml:space="preserve"> </w:t>
      </w:r>
      <w:r>
        <w:rPr>
          <w:iCs/>
          <w:i/>
        </w:rPr>
        <w:t xml:space="preserve">s</w:t>
      </w:r>
      <w:r>
        <w:t xml:space="preserve"> </w:t>
      </w:r>
      <w:r>
        <w:t xml:space="preserve">(</w:t>
      </w:r>
      <w:r>
        <w:rPr>
          <w:iCs/>
          <w:i/>
        </w:rPr>
        <w:t xml:space="preserve">ādupadhā</w:t>
      </w:r>
      <w:r>
        <w:t xml:space="preserve">),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w:t>
      </w:r>
      <w:r>
        <w:t xml:space="preserve">by</w:t>
      </w:r>
      <w:r>
        <w:t xml:space="preserve"> </w:t>
      </w:r>
      <w:r>
        <w:rPr>
          <w:iCs/>
          <w:i/>
        </w:rPr>
        <w:t xml:space="preserve">mādupadhāyāś ca matorvo ’yavādibhyaḥ</w:t>
      </w:r>
      <w:r>
        <w:t xml:space="preserve">; since</w:t>
      </w:r>
      <w:r>
        <w:t xml:space="preserve"> </w:t>
      </w:r>
      <w:r>
        <w:rPr>
          <w:iCs/>
          <w:i/>
        </w:rPr>
        <w:t xml:space="preserve">matup</w:t>
      </w:r>
      <w:r>
        <w:t xml:space="preserve"> </w:t>
      </w:r>
      <w:r>
        <w:t xml:space="preserve">is</w:t>
      </w:r>
      <w:r>
        <w:t xml:space="preserve"> </w:t>
      </w:r>
      <w:r>
        <w:rPr>
          <w:iCs/>
          <w:i/>
        </w:rPr>
        <w:t xml:space="preserve">pit</w:t>
      </w:r>
      <w:r>
        <w:t xml:space="preserve">, it is unaccented; the sixth case, singular. —</w:t>
      </w:r>
      <w:r>
        <w:t xml:space="preserve"> </w:t>
      </w:r>
      <w:r>
        <w:rPr>
          <w:iCs/>
          <w:i/>
          <w:bCs/>
          <w:b/>
        </w:rPr>
        <w:t xml:space="preserve">viśvataḥ</w:t>
      </w:r>
      <w:r>
        <w:t xml:space="preserve"> </w:t>
      </w:r>
      <w:r>
        <w:t xml:space="preserve">— in the sense of the fifth case,</w:t>
      </w:r>
      <w:r>
        <w:t xml:space="preserve"> </w:t>
      </w:r>
      <w:r>
        <w:rPr>
          <w:iCs/>
          <w:i/>
        </w:rPr>
        <w:t xml:space="preserve">tasil</w:t>
      </w:r>
      <w:r>
        <w:t xml:space="preserve"> </w:t>
      </w:r>
      <w:r>
        <w:t xml:space="preserve">by</w:t>
      </w:r>
      <w:r>
        <w:t xml:space="preserve"> </w:t>
      </w:r>
      <w:r>
        <w:rPr>
          <w:iCs/>
          <w:i/>
        </w:rPr>
        <w:t xml:space="preserve">pañcamyās tasil</w:t>
      </w:r>
      <w:r>
        <w:t xml:space="preserve"> </w:t>
      </w:r>
      <w:r>
        <w:t xml:space="preserve">(Pā. 5-3-7); since it is</w:t>
      </w:r>
      <w:r>
        <w:t xml:space="preserve"> </w:t>
      </w:r>
      <w:r>
        <w:rPr>
          <w:iCs/>
          <w:i/>
        </w:rPr>
        <w:t xml:space="preserve">lit</w:t>
      </w:r>
      <w:r>
        <w:t xml:space="preserve">-marked, the syllable before the suffix is acute by</w:t>
      </w:r>
      <w:r>
        <w:t xml:space="preserve"> </w:t>
      </w:r>
      <w:r>
        <w:rPr>
          <w:iCs/>
          <w:i/>
        </w:rPr>
        <w:t xml:space="preserve">liti</w:t>
      </w:r>
      <w:r>
        <w:t xml:space="preserve"> </w:t>
      </w:r>
      <w:r>
        <w:t xml:space="preserve">(Pā. 6-1-193). —</w:t>
      </w:r>
      <w:r>
        <w:t xml:space="preserve"> </w:t>
      </w:r>
      <w:r>
        <w:rPr>
          <w:iCs/>
          <w:i/>
          <w:bCs/>
          <w:b/>
        </w:rPr>
        <w:t xml:space="preserve">yanti</w:t>
      </w:r>
      <w:r>
        <w:t xml:space="preserve"> </w:t>
      </w:r>
      <w:r>
        <w:t xml:space="preserve">— root</w:t>
      </w:r>
      <w:r>
        <w:t xml:space="preserve"> </w:t>
      </w:r>
      <w:r>
        <w:rPr>
          <w:iCs/>
          <w:i/>
        </w:rPr>
        <w:t xml:space="preserve">iṇ</w:t>
      </w:r>
      <w:r>
        <w:t xml:space="preserve"> </w:t>
      </w:r>
      <w:r>
        <w:t xml:space="preserve">(to go),</w:t>
      </w:r>
      <w:r>
        <w:t xml:space="preserve"> </w:t>
      </w:r>
      <w:r>
        <w:rPr>
          <w:iCs/>
          <w:i/>
        </w:rPr>
        <w:t xml:space="preserve">adādi</w:t>
      </w:r>
      <w:r>
        <w:t xml:space="preserve">;</w:t>
      </w:r>
      <w:r>
        <w:t xml:space="preserve"> </w:t>
      </w:r>
      <w:r>
        <w:rPr>
          <w:iCs/>
          <w:i/>
        </w:rPr>
        <w:t xml:space="preserve">laṭ</w:t>
      </w:r>
      <w:r>
        <w:t xml:space="preserve">, third person plural</w:t>
      </w:r>
      <w:r>
        <w:t xml:space="preserve"> </w:t>
      </w:r>
      <w:r>
        <w:rPr>
          <w:iCs/>
          <w:i/>
        </w:rPr>
        <w:t xml:space="preserve">jhi</w:t>
      </w:r>
      <w:r>
        <w:t xml:space="preserve">;</w:t>
      </w:r>
      <w:r>
        <w:t xml:space="preserve"> </w:t>
      </w:r>
      <w:r>
        <w:rPr>
          <w:iCs/>
          <w:i/>
        </w:rPr>
        <w:t xml:space="preserve">jho ’ntaḥ</w:t>
      </w:r>
      <w:r>
        <w:t xml:space="preserve"> </w:t>
      </w:r>
      <w:r>
        <w:t xml:space="preserve">gives</w:t>
      </w:r>
      <w:r>
        <w:t xml:space="preserve"> </w:t>
      </w:r>
      <w:r>
        <w:rPr>
          <w:iCs/>
          <w:i/>
        </w:rPr>
        <w:t xml:space="preserve">ant</w:t>
      </w:r>
      <w:r>
        <w:t xml:space="preserve">;</w:t>
      </w:r>
      <w:r>
        <w:t xml:space="preserve"> </w:t>
      </w:r>
      <w:r>
        <w:rPr>
          <w:iCs/>
          <w:i/>
        </w:rPr>
        <w:t xml:space="preserve">iṇo yaṇ</w:t>
      </w:r>
      <w:r>
        <w:t xml:space="preserve"> </w:t>
      </w:r>
      <w:r>
        <w:t xml:space="preserve">(Pā. 6-4-81) gives</w:t>
      </w:r>
      <w:r>
        <w:t xml:space="preserve"> </w:t>
      </w:r>
      <w:r>
        <w:rPr>
          <w:iCs/>
          <w:i/>
        </w:rPr>
        <w:t xml:space="preserve">yaṇ</w:t>
      </w:r>
      <w:r>
        <w:t xml:space="preserve"> </w:t>
      </w:r>
      <w:r>
        <w:t xml:space="preserve">for the root-vowel before the</w:t>
      </w:r>
      <w:r>
        <w:t xml:space="preserve"> </w:t>
      </w:r>
      <w:r>
        <w:rPr>
          <w:iCs/>
          <w:i/>
        </w:rPr>
        <w:t xml:space="preserve">aj</w:t>
      </w:r>
      <w:r>
        <w:t xml:space="preserve">-initial suffix; since</w:t>
      </w:r>
      <w:r>
        <w:t xml:space="preserve"> </w:t>
      </w:r>
      <w:r>
        <w:rPr>
          <w:iCs/>
          <w:i/>
        </w:rPr>
        <w:t xml:space="preserve">yat</w:t>
      </w:r>
      <w:r>
        <w:t xml:space="preserve"> </w:t>
      </w:r>
      <w:r>
        <w:t xml:space="preserve">[the word</w:t>
      </w:r>
      <w:r>
        <w:t xml:space="preserve"> </w:t>
      </w:r>
      <w:r>
        <w:rPr>
          <w:iCs/>
          <w:i/>
        </w:rPr>
        <w:t xml:space="preserve">yad</w:t>
      </w:r>
      <w:r>
        <w:t xml:space="preserve">] is connected with it, the</w:t>
      </w:r>
      <w:r>
        <w:t xml:space="preserve"> </w:t>
      </w:r>
      <w:r>
        <w:rPr>
          <w:iCs/>
          <w:i/>
        </w:rPr>
        <w:t xml:space="preserve">nighāta</w:t>
      </w:r>
      <w:r>
        <w:t xml:space="preserve"> </w:t>
      </w:r>
      <w:r>
        <w:t xml:space="preserve">is blocked by</w:t>
      </w:r>
      <w:r>
        <w:t xml:space="preserve"> </w:t>
      </w:r>
      <w:r>
        <w:rPr>
          <w:iCs/>
          <w:i/>
        </w:rPr>
        <w:t xml:space="preserve">yadvṛttān nityam</w:t>
      </w:r>
      <w:r>
        <w:t xml:space="preserve"> </w:t>
      </w:r>
      <w:r>
        <w:t xml:space="preserve">(Pā. 8-1-66); so the root’s initial acute [the</w:t>
      </w:r>
      <w:r>
        <w:t xml:space="preserve"> </w:t>
      </w:r>
      <w:r>
        <w:rPr>
          <w:iCs/>
          <w:i/>
        </w:rPr>
        <w:t xml:space="preserve">ādyudātta</w:t>
      </w:r>
      <w:r>
        <w:t xml:space="preserve">] remains.</w:t>
      </w:r>
    </w:p>
    <w:bookmarkEnd w:id="182"/>
    <w:bookmarkStart w:id="183" w:name="page-127-pdf-147"/>
    <w:p>
      <w:pPr>
        <w:pStyle w:val="Heading3"/>
      </w:pPr>
      <w:r>
        <w:t xml:space="preserve">Page 127 (PDF 147)</w:t>
      </w:r>
    </w:p>
    <w:p>
      <w:pPr>
        <w:pStyle w:val="FirstParagraph"/>
      </w:pPr>
      <w:r>
        <w:rPr>
          <w:iCs/>
          <w:i/>
        </w:rPr>
        <w:t xml:space="preserve">(Running head left:</w:t>
      </w:r>
      <w:r>
        <w:rPr>
          <w:iCs/>
          <w:i/>
        </w:rPr>
        <w:t xml:space="preserve"> </w:t>
      </w:r>
      <w:r>
        <w:rPr>
          <w:iCs/>
          <w:i/>
        </w:rPr>
        <w:t xml:space="preserve">“</w:t>
      </w:r>
      <w:r>
        <w:rPr>
          <w:iCs/>
          <w:i/>
        </w:rPr>
        <w:t xml:space="preserve">Aṣṭaka 1, Adhyāya 7, Varga 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127.)</w:t>
      </w:r>
    </w:p>
    <w:p>
      <w:pPr>
        <w:pStyle w:val="BodyText"/>
      </w:pPr>
      <w:r>
        <w:rPr>
          <w:iCs/>
          <w:i/>
        </w:rPr>
        <w:t xml:space="preserve">Grammar of Rik 97.5, concluded (noted briefly):</w:t>
      </w:r>
      <w:r>
        <w:t xml:space="preserve"> </w:t>
      </w:r>
      <w:r>
        <w:rPr>
          <w:iCs/>
          <w:i/>
          <w:bCs/>
          <w:b/>
        </w:rPr>
        <w:t xml:space="preserve">bhānavaḥ</w:t>
      </w:r>
      <w:r>
        <w:t xml:space="preserve"> </w:t>
      </w:r>
      <w:r>
        <w:t xml:space="preserve">— root</w:t>
      </w:r>
      <w:r>
        <w:t xml:space="preserve"> </w:t>
      </w:r>
      <w:r>
        <w:rPr>
          <w:iCs/>
          <w:i/>
        </w:rPr>
        <w:t xml:space="preserve">bhā</w:t>
      </w:r>
      <w:r>
        <w:t xml:space="preserve"> </w:t>
      </w:r>
      <w:r>
        <w:t xml:space="preserve">(to shine);</w:t>
      </w:r>
      <w:r>
        <w:t xml:space="preserve"> </w:t>
      </w:r>
      <w:r>
        <w:rPr>
          <w:iCs/>
          <w:i/>
        </w:rPr>
        <w:t xml:space="preserve">nu</w:t>
      </w:r>
      <w:r>
        <w:t xml:space="preserve"> </w:t>
      </w:r>
      <w:r>
        <w:t xml:space="preserve">by</w:t>
      </w:r>
      <w:r>
        <w:t xml:space="preserve"> </w:t>
      </w:r>
      <w:r>
        <w:rPr>
          <w:iCs/>
          <w:i/>
        </w:rPr>
        <w:t xml:space="preserve">dābhābhyāṃ nuḥ</w:t>
      </w:r>
      <w:r>
        <w:t xml:space="preserve"> </w:t>
      </w:r>
      <w:r>
        <w:t xml:space="preserve">(Uṇ. 3-312 [?]); the final acute by the suffix accent; with</w:t>
      </w:r>
      <w:r>
        <w:t xml:space="preserve"> </w:t>
      </w:r>
      <w:r>
        <w:rPr>
          <w:iCs/>
          <w:i/>
        </w:rPr>
        <w:t xml:space="preserve">jas</w:t>
      </w:r>
      <w:r>
        <w:t xml:space="preserve"> </w:t>
      </w:r>
      <w:r>
        <w:t xml:space="preserve">following,</w:t>
      </w:r>
      <w:r>
        <w:t xml:space="preserve"> </w:t>
      </w:r>
      <w:r>
        <w:rPr>
          <w:iCs/>
          <w:i/>
        </w:rPr>
        <w:t xml:space="preserve">jasi ca</w:t>
      </w:r>
      <w:r>
        <w:t xml:space="preserve"> </w:t>
      </w:r>
      <w:r>
        <w:t xml:space="preserve">gives guṇa, and</w:t>
      </w:r>
      <w:r>
        <w:t xml:space="preserve"> </w:t>
      </w:r>
      <w:r>
        <w:rPr>
          <w:iCs/>
          <w:i/>
        </w:rPr>
        <w:t xml:space="preserve">av</w:t>
      </w:r>
      <w:r>
        <w:t xml:space="preserve"> </w:t>
      </w:r>
      <w:r>
        <w:t xml:space="preserve">for the</w:t>
      </w:r>
      <w:r>
        <w:t xml:space="preserve"> </w:t>
      </w:r>
      <w:r>
        <w:rPr>
          <w:iCs/>
          <w:i/>
        </w:rPr>
        <w:t xml:space="preserve">o</w:t>
      </w:r>
      <w:r>
        <w:t xml:space="preserve">. ‖ 5 ‖</w:t>
      </w:r>
    </w:p>
    <w:p>
      <w:pPr>
        <w:pStyle w:val="BodyText"/>
      </w:pPr>
      <w:r>
        <w:rPr>
          <w:iCs/>
          <w:i/>
        </w:rPr>
        <w:t xml:space="preserve">(A printer’s ornament follows.)</w:t>
      </w:r>
    </w:p>
    <w:p>
      <w:r>
        <w:pict>
          <v:rect style="width:0;height:1.5pt" o:hralign="center" o:hrstd="t" o:hr="t"/>
        </w:pict>
      </w:r>
    </w:p>
    <w:bookmarkEnd w:id="183"/>
    <w:bookmarkStart w:id="184" w:name="rik-6-2"/>
    <w:p>
      <w:pPr>
        <w:pStyle w:val="Heading3"/>
      </w:pPr>
      <w:r>
        <w:t xml:space="preserve">Rik 6</w:t>
      </w:r>
    </w:p>
    <w:p>
      <w:pPr>
        <w:pStyle w:val="FirstParagraph"/>
      </w:pPr>
      <w:r>
        <w:rPr>
          <w:bCs/>
          <w:b/>
        </w:rPr>
        <w:t xml:space="preserve">॥ संहितापाठः ॥ — Saṃhitā-pāṭha (Rik 97.6)</w:t>
      </w:r>
      <w:r>
        <w:t xml:space="preserve"> </w:t>
      </w:r>
      <w:r>
        <w:rPr>
          <w:iCs/>
          <w:i/>
        </w:rPr>
        <w:t xml:space="preserve">(Gāyatrī; accent marks printed here, not reproduced)</w:t>
      </w:r>
    </w:p>
    <w:p>
      <w:pPr>
        <w:pStyle w:val="BlockText"/>
      </w:pPr>
      <w:r>
        <w:t xml:space="preserve">त्वं हि विश्वतोमुख विश्वतः परिभूरसि ।</w:t>
      </w:r>
      <w:r>
        <w:t xml:space="preserve"> </w:t>
      </w:r>
      <w:r>
        <w:t xml:space="preserve">अप नः शोशुचदघम् ॥ ६ ॥</w:t>
      </w:r>
    </w:p>
    <w:p>
      <w:pPr>
        <w:pStyle w:val="FirstParagraph"/>
      </w:pPr>
      <w:r>
        <w:rPr>
          <w:iCs/>
          <w:i/>
        </w:rPr>
        <w:t xml:space="preserve">tvaṃ hi viśvatomukha viśvataḥ paribhūr asi | apa naḥ śośucad agham ‖ 6 ‖</w:t>
      </w:r>
    </w:p>
    <w:p>
      <w:pPr>
        <w:pStyle w:val="BodyText"/>
      </w:pPr>
      <w:r>
        <w:rPr>
          <w:bCs/>
          <w:b/>
        </w:rPr>
        <w:t xml:space="preserve">॥ पदपाठः ॥ — Pada-pāṭha (Rik 97.6)</w:t>
      </w:r>
    </w:p>
    <w:p>
      <w:pPr>
        <w:pStyle w:val="BlockText"/>
      </w:pPr>
      <w:r>
        <w:t xml:space="preserve">त्वम् । हि । विश्वतःऽमुख । विश्वतः । परिऽभूः । असि ।</w:t>
      </w:r>
      <w:r>
        <w:t xml:space="preserve"> </w:t>
      </w:r>
      <w:r>
        <w:t xml:space="preserve">अप । नः । शोशुचत् । अघम् ॥ ६ ॥</w:t>
      </w:r>
    </w:p>
    <w:p>
      <w:pPr>
        <w:pStyle w:val="FirstParagraph"/>
      </w:pPr>
      <w:r>
        <w:rPr>
          <w:iCs/>
          <w:i/>
        </w:rPr>
        <w:t xml:space="preserve">tvam | hi | viśvataḥ-mukha | viśvataḥ | pari-bhūḥ | asi | apa | naḥ | śośucat | agham ‖ 6 ‖</w:t>
      </w:r>
    </w:p>
    <w:p>
      <w:pPr>
        <w:pStyle w:val="BodyText"/>
      </w:pPr>
      <w:r>
        <w:rPr>
          <w:bCs/>
          <w:b/>
        </w:rPr>
        <w:t xml:space="preserve">॥ सायणभाष्यम् ॥ — Sāyaṇa-bhāṣya (Rik 97.6)</w:t>
      </w:r>
    </w:p>
    <w:p>
      <w:pPr>
        <w:pStyle w:val="BlockText"/>
      </w:pPr>
      <w:r>
        <w:t xml:space="preserve">हे अग्ने त्वं हि त्वं खलु विश्वतोमुखः सर्वतोज्वालः । तव मुखस्थानीयानां ज्वालानां न कुत्रापि प्रतिहतिरस्ति । अतो हे विश्वतोमुखाग्ने विश्वतः सर्वतः सर्वस्मादप्युपद्रवजातात्परिभूरसि । अस्माकं परिग्रहीता भव । रक्षको भवेत्यर्थः । अन्यत्समानं ॥</w:t>
      </w:r>
      <w:r>
        <w:t xml:space="preserve"> </w:t>
      </w:r>
      <w:r>
        <w:rPr>
          <w:iCs/>
          <w:i/>
        </w:rPr>
        <w:t xml:space="preserve">he agne tvaṃ hi tvaṃ khalu viśvatomukhaḥ sarvatojvālaḥ | tava mukhasthānīyānāṃ jvālānāṃ na kutrāpi pratihatir asti | ato he viśvatomukhāgne viśvataḥ sarvataḥ sarvasmād apy upadravajātāt paribhūr asi | asmākaṃ parigrahītā bhava | rakṣako bhaved ity arthaḥ | anyat samānaṃ ‖</w:t>
      </w:r>
    </w:p>
    <w:p>
      <w:pPr>
        <w:pStyle w:val="FirstParagraph"/>
      </w:pPr>
      <w:r>
        <w:rPr>
          <w:iCs/>
          <w:i/>
        </w:rPr>
        <w:t xml:space="preserve">(Sense, mine and tentative:</w:t>
      </w:r>
      <w:r>
        <w:rPr>
          <w:iCs/>
          <w:i/>
        </w:rPr>
        <w:t xml:space="preserve"> </w:t>
      </w:r>
      <w:r>
        <w:rPr>
          <w:iCs/>
          <w:i/>
        </w:rPr>
        <w:t xml:space="preserve">“</w:t>
      </w:r>
      <w:r>
        <w:rPr>
          <w:iCs/>
          <w:i/>
        </w:rPr>
        <w:t xml:space="preserve">O Agni, you are</w:t>
      </w:r>
      <w:r>
        <w:rPr>
          <w:iCs/>
          <w:i/>
        </w:rPr>
        <w:t xml:space="preserve"> </w:t>
      </w:r>
      <w:r>
        <w:rPr>
          <w:iCs/>
          <w:i/>
        </w:rPr>
        <w:t xml:space="preserve">‘</w:t>
      </w:r>
      <w:r>
        <w:rPr>
          <w:iCs/>
          <w:i/>
        </w:rPr>
        <w:t xml:space="preserve">faced on all sides</w:t>
      </w:r>
      <w:r>
        <w:rPr>
          <w:iCs/>
          <w:i/>
        </w:rPr>
        <w:t xml:space="preserve">’</w:t>
      </w:r>
      <w:r>
        <w:rPr>
          <w:iCs/>
          <w:i/>
        </w:rPr>
        <w:t xml:space="preserve"> </w:t>
      </w:r>
      <w:r>
        <w:rPr>
          <w:iCs/>
          <w:i/>
        </w:rPr>
        <w:t xml:space="preserve">— with flames in all directions; your flames, which are in the place of faces, are not checked anywhere; therefore, O Agni of all-sided face, you surround (</w:t>
      </w:r>
      <w:r>
        <w:rPr>
          <w:iCs/>
          <w:i/>
          <w:iCs/>
          <w:i/>
        </w:rPr>
        <w:t xml:space="preserve">paribhūḥ asi</w:t>
      </w:r>
      <w:r>
        <w:rPr>
          <w:iCs/>
          <w:i/>
        </w:rPr>
        <w:t xml:space="preserve">), from every direction, every group of dangers: be our protector — be a guardian, is the sense. The rest as before.</w:t>
      </w:r>
      <w:r>
        <w:rPr>
          <w:iCs/>
          <w:i/>
        </w:rPr>
        <w:t xml:space="preserve">”</w:t>
      </w:r>
      <w:r>
        <w:rPr>
          <w:iCs/>
          <w:i/>
        </w:rPr>
        <w:t xml:space="preserve">)</w:t>
      </w:r>
    </w:p>
    <w:bookmarkEnd w:id="184"/>
    <w:bookmarkStart w:id="185" w:name="page-128-pdf-148"/>
    <w:p>
      <w:pPr>
        <w:pStyle w:val="Heading3"/>
      </w:pPr>
      <w:r>
        <w:t xml:space="preserve">Page 128 (PDF 148)</w:t>
      </w:r>
    </w:p>
    <w:p>
      <w:pPr>
        <w:pStyle w:val="FirstParagraph"/>
      </w:pPr>
      <w:r>
        <w:rPr>
          <w:iCs/>
          <w:i/>
        </w:rPr>
        <w:t xml:space="preserve">(Running head: left 128;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97</w:t>
      </w:r>
      <w:r>
        <w:rPr>
          <w:iCs/>
          <w:i/>
        </w:rPr>
        <w:t xml:space="preserve">”</w:t>
      </w:r>
      <w:r>
        <w:rPr>
          <w:iCs/>
          <w:i/>
        </w:rPr>
        <w:t xml:space="preserve">.)</w:t>
      </w:r>
    </w:p>
    <w:p>
      <w:pPr>
        <w:pStyle w:val="BodyText"/>
      </w:pPr>
      <w:r>
        <w:rPr>
          <w:bCs/>
          <w:b/>
        </w:rPr>
        <w:t xml:space="preserve">॥ प्रतिपदार्थः ॥ — Pratipadārtha (Kannada)</w:t>
      </w:r>
    </w:p>
    <w:p>
      <w:pPr>
        <w:pStyle w:val="BodyText"/>
      </w:pPr>
      <w:r>
        <w:t xml:space="preserve">“</w:t>
      </w:r>
      <w:r>
        <w:t xml:space="preserve">(</w:t>
      </w:r>
      <w:r>
        <w:rPr>
          <w:iCs/>
          <w:i/>
        </w:rPr>
        <w:t xml:space="preserve">agne</w:t>
      </w:r>
      <w:r>
        <w:t xml:space="preserve"> </w:t>
      </w:r>
      <w:r>
        <w:t xml:space="preserve">— O Agni)</w:t>
      </w:r>
      <w:r>
        <w:t xml:space="preserve"> </w:t>
      </w:r>
      <w:r>
        <w:rPr>
          <w:iCs/>
          <w:i/>
        </w:rPr>
        <w:t xml:space="preserve">tvaṃ hi</w:t>
      </w:r>
      <w:r>
        <w:t xml:space="preserve"> </w:t>
      </w:r>
      <w:r>
        <w:t xml:space="preserve">— you;</w:t>
      </w:r>
      <w:r>
        <w:t xml:space="preserve"> </w:t>
      </w:r>
      <w:r>
        <w:rPr>
          <w:iCs/>
          <w:i/>
        </w:rPr>
        <w:t xml:space="preserve">viśvatomukhaḥ</w:t>
      </w:r>
      <w:r>
        <w:t xml:space="preserve"> </w:t>
      </w:r>
      <w:r>
        <w:t xml:space="preserve">— one with flames spreading without hindrance in every direction (as such you are);</w:t>
      </w:r>
      <w:r>
        <w:t xml:space="preserve"> </w:t>
      </w:r>
      <w:r>
        <w:rPr>
          <w:iCs/>
          <w:i/>
        </w:rPr>
        <w:t xml:space="preserve">viśvataḥ</w:t>
      </w:r>
      <w:r>
        <w:t xml:space="preserve"> </w:t>
      </w:r>
      <w:r>
        <w:t xml:space="preserve">— in all directions (the dangers that come to us);</w:t>
      </w:r>
      <w:r>
        <w:t xml:space="preserve"> </w:t>
      </w:r>
      <w:r>
        <w:rPr>
          <w:iCs/>
          <w:i/>
        </w:rPr>
        <w:t xml:space="preserve">paribhūḥ asi</w:t>
      </w:r>
      <w:r>
        <w:t xml:space="preserve"> </w:t>
      </w:r>
      <w:r>
        <w:t xml:space="preserve">— be our protector;</w:t>
      </w:r>
      <w:r>
        <w:t xml:space="preserve"> </w:t>
      </w:r>
      <w:r>
        <w:rPr>
          <w:iCs/>
          <w:i/>
        </w:rPr>
        <w:t xml:space="preserve">naḥ</w:t>
      </w:r>
      <w:r>
        <w:t xml:space="preserve"> </w:t>
      </w:r>
      <w:r>
        <w:t xml:space="preserve">— our;</w:t>
      </w:r>
      <w:r>
        <w:t xml:space="preserve"> </w:t>
      </w:r>
      <w:r>
        <w:rPr>
          <w:iCs/>
          <w:i/>
        </w:rPr>
        <w:t xml:space="preserve">agham</w:t>
      </w:r>
      <w:r>
        <w:t xml:space="preserve"> </w:t>
      </w:r>
      <w:r>
        <w:t xml:space="preserve">— sin;</w:t>
      </w:r>
      <w:r>
        <w:t xml:space="preserve"> </w:t>
      </w:r>
      <w:r>
        <w:rPr>
          <w:iCs/>
          <w:i/>
        </w:rPr>
        <w:t xml:space="preserve">apa śośucat</w:t>
      </w:r>
      <w:r>
        <w:t xml:space="preserve"> </w:t>
      </w:r>
      <w:r>
        <w:t xml:space="preserve">— may it be destroyed.</w:t>
      </w:r>
      <w:r>
        <w:t xml:space="preserve">”</w:t>
      </w:r>
    </w:p>
    <w:p>
      <w:pPr>
        <w:pStyle w:val="BodyText"/>
      </w:pPr>
      <w:r>
        <w:rPr>
          <w:bCs/>
          <w:b/>
        </w:rPr>
        <w:t xml:space="preserve">॥ भावार्थः ॥ — Bhāvārtha (Kannada)</w:t>
      </w:r>
    </w:p>
    <w:p>
      <w:pPr>
        <w:pStyle w:val="BodyText"/>
      </w:pPr>
      <w:r>
        <w:t xml:space="preserve">“</w:t>
      </w:r>
      <w:r>
        <w:t xml:space="preserve">O Agni, since your flame spreads forward, without hindrance, in all directions, you are</w:t>
      </w:r>
      <w:r>
        <w:t xml:space="preserve"> </w:t>
      </w:r>
      <w:r>
        <w:rPr>
          <w:iCs/>
          <w:i/>
        </w:rPr>
        <w:t xml:space="preserve">viśvatomukha</w:t>
      </w:r>
      <w:r>
        <w:t xml:space="preserve">. Therefore, from whichever direction danger may come to us, be our protector and guard us. May our sin be destroyed.</w:t>
      </w:r>
      <w:r>
        <w:t xml:space="preserve">”</w:t>
      </w:r>
    </w:p>
    <w:p>
      <w:pPr>
        <w:pStyle w:val="BodyText"/>
      </w:pPr>
      <w:r>
        <w:rPr>
          <w:bCs/>
          <w:b/>
        </w:rPr>
        <w:t xml:space="preserve">English Translation (as printed)</w:t>
      </w:r>
    </w:p>
    <w:p>
      <w:pPr>
        <w:pStyle w:val="BlockText"/>
      </w:pPr>
      <w:r>
        <w:t xml:space="preserve">You, whose countenance is turned to all sides, are our defender ; may our sin be repented of.</w:t>
      </w:r>
    </w:p>
    <w:p>
      <w:pPr>
        <w:pStyle w:val="FirstParagraph"/>
      </w:pPr>
      <w:r>
        <w:rPr>
          <w:bCs/>
          <w:b/>
        </w:rPr>
        <w:t xml:space="preserve">॥ विशेषविषयाः ॥ — Special Topics of Rik 97.6 (Kannada)</w:t>
      </w:r>
    </w:p>
    <w:p>
      <w:pPr>
        <w:pStyle w:val="BodyText"/>
      </w:pPr>
      <w:r>
        <w:rPr>
          <w:iCs/>
          <w:i/>
          <w:bCs/>
          <w:b/>
        </w:rPr>
        <w:t xml:space="preserve">viśvatomukhaḥ</w:t>
      </w:r>
      <w:r>
        <w:t xml:space="preserve"> </w:t>
      </w:r>
      <w:r>
        <w:t xml:space="preserve">—</w:t>
      </w:r>
      <w:r>
        <w:t xml:space="preserve"> </w:t>
      </w:r>
      <w:r>
        <w:rPr>
          <w:iCs/>
          <w:i/>
        </w:rPr>
        <w:t xml:space="preserve">sarvatojvālaḥ</w:t>
      </w:r>
      <w:r>
        <w:t xml:space="preserve">:</w:t>
      </w:r>
      <w:r>
        <w:t xml:space="preserve"> </w:t>
      </w:r>
      <w:r>
        <w:t xml:space="preserve">“</w:t>
      </w:r>
      <w:r>
        <w:t xml:space="preserve">‘</w:t>
      </w:r>
      <w:r>
        <w:t xml:space="preserve">having flames everywhere</w:t>
      </w:r>
      <w:r>
        <w:t xml:space="preserve">’</w:t>
      </w:r>
      <w:r>
        <w:t xml:space="preserve">:</w:t>
      </w:r>
      <w:r>
        <w:t xml:space="preserve"> </w:t>
      </w:r>
      <w:r>
        <w:rPr>
          <w:iCs/>
          <w:i/>
        </w:rPr>
        <w:t xml:space="preserve">tava mukhasthānīyānāṃ jvālānāṃ na kutrāpi pratihatir asti</w:t>
      </w:r>
      <w:r>
        <w:t xml:space="preserve">:</w:t>
      </w:r>
      <w:r>
        <w:t xml:space="preserve"> </w:t>
      </w:r>
      <w:r>
        <w:t xml:space="preserve">‘</w:t>
      </w:r>
      <w:r>
        <w:t xml:space="preserve">the flames of Agni, which stand in the place of his faces, are checked nowhere</w:t>
      </w:r>
      <w:r>
        <w:t xml:space="preserve">’</w:t>
      </w:r>
      <w:r>
        <w:t xml:space="preserve">; since the flame of Agni, unchecked, spreads out and pervades all sides, the epithet</w:t>
      </w:r>
      <w:r>
        <w:t xml:space="preserve"> </w:t>
      </w:r>
      <w:r>
        <w:rPr>
          <w:iCs/>
          <w:i/>
        </w:rPr>
        <w:t xml:space="preserve">viśvatomukha</w:t>
      </w:r>
      <w:r>
        <w:t xml:space="preserve"> </w:t>
      </w:r>
      <w:r>
        <w:t xml:space="preserve">is given. In just the same way this epithet is used everywhere as an epithet of the all-pervading (Ṛ. 10-41-3 [?]) Viśvakarman.</w:t>
      </w:r>
      <w:r>
        <w:t xml:space="preserve">”</w:t>
      </w:r>
    </w:p>
    <w:p>
      <w:pPr>
        <w:pStyle w:val="BodyText"/>
      </w:pPr>
      <w:r>
        <w:rPr>
          <w:iCs/>
          <w:i/>
          <w:bCs/>
          <w:b/>
        </w:rPr>
        <w:t xml:space="preserve">paribhūḥ</w:t>
      </w:r>
      <w:r>
        <w:t xml:space="preserve"> </w:t>
      </w:r>
      <w:r>
        <w:t xml:space="preserve">—</w:t>
      </w:r>
      <w:r>
        <w:t xml:space="preserve"> </w:t>
      </w:r>
      <w:r>
        <w:rPr>
          <w:iCs/>
          <w:i/>
        </w:rPr>
        <w:t xml:space="preserve">asmākaṃ parigrahītā rakṣakaḥ</w:t>
      </w:r>
      <w:r>
        <w:t xml:space="preserve">:</w:t>
      </w:r>
      <w:r>
        <w:t xml:space="preserve"> </w:t>
      </w:r>
      <w:r>
        <w:t xml:space="preserve">“</w:t>
      </w:r>
      <w:r>
        <w:t xml:space="preserve">‘</w:t>
      </w:r>
      <w:r>
        <w:t xml:space="preserve">our protector who takes [us] in</w:t>
      </w:r>
      <w:r>
        <w:t xml:space="preserve">’</w:t>
      </w:r>
      <w:r>
        <w:t xml:space="preserve">; the sense is</w:t>
      </w:r>
      <w:r>
        <w:t xml:space="preserve"> </w:t>
      </w:r>
      <w:r>
        <w:t xml:space="preserve">‘</w:t>
      </w:r>
      <w:r>
        <w:t xml:space="preserve">be our protector</w:t>
      </w:r>
      <w:r>
        <w:t xml:space="preserve">’</w:t>
      </w:r>
      <w:r>
        <w:t xml:space="preserve">. Skandasvāmin says:</w:t>
      </w:r>
      <w:r>
        <w:t xml:space="preserve"> </w:t>
      </w:r>
      <w:r>
        <w:rPr>
          <w:iCs/>
          <w:i/>
        </w:rPr>
        <w:t xml:space="preserve">paripūrvo bhavatiḥ sarvatra parigrahārthaḥ</w:t>
      </w:r>
      <w:r>
        <w:t xml:space="preserve">:</w:t>
      </w:r>
      <w:r>
        <w:t xml:space="preserve"> </w:t>
      </w:r>
      <w:r>
        <w:t xml:space="preserve">‘</w:t>
      </w:r>
      <w:r>
        <w:t xml:space="preserve">the root</w:t>
      </w:r>
      <w:r>
        <w:t xml:space="preserve"> </w:t>
      </w:r>
      <w:r>
        <w:rPr>
          <w:iCs/>
          <w:i/>
        </w:rPr>
        <w:t xml:space="preserve">bhū</w:t>
      </w:r>
      <w:r>
        <w:t xml:space="preserve"> </w:t>
      </w:r>
      <w:r>
        <w:t xml:space="preserve">with</w:t>
      </w:r>
      <w:r>
        <w:t xml:space="preserve"> </w:t>
      </w:r>
      <w:r>
        <w:rPr>
          <w:iCs/>
          <w:i/>
        </w:rPr>
        <w:t xml:space="preserve">pari</w:t>
      </w:r>
      <w:r>
        <w:t xml:space="preserve"> </w:t>
      </w:r>
      <w:r>
        <w:t xml:space="preserve">means</w:t>
      </w:r>
      <w:r>
        <w:t xml:space="preserve"> </w:t>
      </w:r>
      <w:r>
        <w:t xml:space="preserve">“</w:t>
      </w:r>
      <w:r>
        <w:t xml:space="preserve">taking hold of</w:t>
      </w:r>
      <w:r>
        <w:t xml:space="preserve">”</w:t>
      </w:r>
      <w:r>
        <w:t xml:space="preserve"> </w:t>
      </w:r>
      <w:r>
        <w:t xml:space="preserve">everywhere</w:t>
      </w:r>
      <w:r>
        <w:t xml:space="preserve">’</w:t>
      </w:r>
      <w:r>
        <w:t xml:space="preserve">: a general rule is given that, joined with the prefix</w:t>
      </w:r>
      <w:r>
        <w:t xml:space="preserve"> </w:t>
      </w:r>
      <w:r>
        <w:rPr>
          <w:iCs/>
          <w:i/>
        </w:rPr>
        <w:t xml:space="preserve">pari</w:t>
      </w:r>
      <w:r>
        <w:t xml:space="preserve">, the root</w:t>
      </w:r>
      <w:r>
        <w:t xml:space="preserve"> </w:t>
      </w:r>
      <w:r>
        <w:rPr>
          <w:iCs/>
          <w:i/>
        </w:rPr>
        <w:t xml:space="preserve">bhū</w:t>
      </w:r>
      <w:r>
        <w:t xml:space="preserve"> </w:t>
      </w:r>
      <w:r>
        <w:t xml:space="preserve">denotes embrace and acceptance everywhere. Even so, the use of the word</w:t>
      </w:r>
      <w:r>
        <w:t xml:space="preserve"> </w:t>
      </w:r>
      <w:r>
        <w:rPr>
          <w:iCs/>
          <w:i/>
        </w:rPr>
        <w:t xml:space="preserve">paribhūḥ</w:t>
      </w:r>
      <w:r>
        <w:t xml:space="preserve"> </w:t>
      </w:r>
      <w:r>
        <w:t xml:space="preserve">in different meanings can be seen. For example —</w:t>
      </w:r>
      <w:r>
        <w:t xml:space="preserve">”</w:t>
      </w:r>
    </w:p>
    <w:p>
      <w:pPr>
        <w:pStyle w:val="BlockText"/>
      </w:pPr>
      <w:r>
        <w:t xml:space="preserve">अग्ने यं यज्ञमध्वरं विश्वतः परिभूरसि ।</w:t>
      </w:r>
      <w:r>
        <w:t xml:space="preserve"> </w:t>
      </w:r>
      <w:r>
        <w:rPr>
          <w:iCs/>
          <w:i/>
        </w:rPr>
        <w:t xml:space="preserve">agne yaṃ yajñam adhvaraṃ viśvataḥ paribhūr asi |</w:t>
      </w:r>
      <w:r>
        <w:t xml:space="preserve"> </w:t>
      </w:r>
      <w:r>
        <w:t xml:space="preserve">(</w:t>
      </w:r>
      <w:r>
        <w:rPr>
          <w:iCs/>
          <w:i/>
        </w:rPr>
        <w:t xml:space="preserve">Ṛ. Saṃ.</w:t>
      </w:r>
      <w:r>
        <w:t xml:space="preserve"> </w:t>
      </w:r>
      <w:r>
        <w:t xml:space="preserve">1-1-4)</w:t>
      </w:r>
    </w:p>
    <w:p>
      <w:pPr>
        <w:pStyle w:val="FirstParagraph"/>
      </w:pPr>
      <w:r>
        <w:t xml:space="preserve">“</w:t>
      </w:r>
      <w:r>
        <w:t xml:space="preserve">— in this,</w:t>
      </w:r>
      <w:r>
        <w:t xml:space="preserve"> </w:t>
      </w:r>
      <w:r>
        <w:rPr>
          <w:iCs/>
          <w:i/>
        </w:rPr>
        <w:t xml:space="preserve">agnir asti</w:t>
      </w:r>
      <w:r>
        <w:t xml:space="preserve"> </w:t>
      </w:r>
      <w:r>
        <w:t xml:space="preserve">[</w:t>
      </w:r>
      <w:r>
        <w:rPr>
          <w:iCs/>
          <w:i/>
        </w:rPr>
        <w:t xml:space="preserve">sic</w:t>
      </w:r>
      <w:r>
        <w:t xml:space="preserve">,</w:t>
      </w:r>
      <w:r>
        <w:t xml:space="preserve"> </w:t>
      </w:r>
      <w:r>
        <w:t xml:space="preserve">‘</w:t>
      </w:r>
      <w:r>
        <w:t xml:space="preserve">Agni is</w:t>
      </w:r>
      <w:r>
        <w:t xml:space="preserve">’</w:t>
      </w:r>
      <w:r>
        <w:t xml:space="preserve">] in the places called Āhavanīya, Mārjālīya, Gārhapatya and Āgnīdhrīya in the four directions, east and the rest — such is the sense:</w:t>
      </w:r>
      <w:r>
        <w:t xml:space="preserve"> </w:t>
      </w:r>
      <w:r>
        <w:t xml:space="preserve">‘</w:t>
      </w:r>
      <w:r>
        <w:t xml:space="preserve">you are there in the four directions, east and the rest, in the places named Āhavanīya, Mārjālīya, Gārhapatya and Āgnīdhrīya</w:t>
      </w:r>
      <w:r>
        <w:t xml:space="preserve">’</w:t>
      </w:r>
      <w:r>
        <w:t xml:space="preserve">. Where the meaning</w:t>
      </w:r>
      <w:r>
        <w:t xml:space="preserve"> </w:t>
      </w:r>
      <w:r>
        <w:t xml:space="preserve">‘</w:t>
      </w:r>
      <w:r>
        <w:t xml:space="preserve">pervade all regions</w:t>
      </w:r>
      <w:r>
        <w:t xml:space="preserve">’</w:t>
      </w:r>
      <w:r>
        <w:t xml:space="preserve"> </w:t>
      </w:r>
      <w:r>
        <w:t xml:space="preserve">arises, it is not possible to say that the purport is</w:t>
      </w:r>
      <w:r>
        <w:t xml:space="preserve"> </w:t>
      </w:r>
      <w:r>
        <w:t xml:space="preserve">‘</w:t>
      </w:r>
      <w:r>
        <w:t xml:space="preserve">accept all</w:t>
      </w:r>
      <w:r>
        <w:t xml:space="preserve">’</w:t>
      </w:r>
      <w:r>
        <w:t xml:space="preserve">. For example —</w:t>
      </w:r>
      <w:r>
        <w:t xml:space="preserve">”</w:t>
      </w:r>
      <w:r>
        <w:t xml:space="preserve"> </w:t>
      </w:r>
      <w:r>
        <w:rPr>
          <w:iCs/>
          <w:i/>
        </w:rPr>
        <w:t xml:space="preserve">(continues on p. 129)</w:t>
      </w:r>
    </w:p>
    <w:bookmarkEnd w:id="185"/>
    <w:bookmarkStart w:id="186" w:name="page-129-pdf-149"/>
    <w:p>
      <w:pPr>
        <w:pStyle w:val="Heading3"/>
      </w:pPr>
      <w:r>
        <w:t xml:space="preserve">Page 129 (PDF 149)</w:t>
      </w:r>
    </w:p>
    <w:p>
      <w:pPr>
        <w:pStyle w:val="FirstParagraph"/>
      </w:pPr>
      <w:r>
        <w:rPr>
          <w:iCs/>
          <w:i/>
        </w:rPr>
        <w:t xml:space="preserve">(Running head left:</w:t>
      </w:r>
      <w:r>
        <w:rPr>
          <w:iCs/>
          <w:i/>
        </w:rPr>
        <w:t xml:space="preserve"> </w:t>
      </w:r>
      <w:r>
        <w:rPr>
          <w:iCs/>
          <w:i/>
        </w:rPr>
        <w:t xml:space="preserve">“</w:t>
      </w:r>
      <w:r>
        <w:rPr>
          <w:iCs/>
          <w:i/>
        </w:rPr>
        <w:t xml:space="preserve">Aṣṭaka 1, Adhyāya 7, Varga 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129; foot: printer’s signature</w:t>
      </w:r>
      <w:r>
        <w:rPr>
          <w:iCs/>
          <w:i/>
        </w:rPr>
        <w:t xml:space="preserve"> </w:t>
      </w:r>
      <w:r>
        <w:rPr>
          <w:iCs/>
          <w:i/>
        </w:rPr>
        <w:t xml:space="preserve">“</w:t>
      </w:r>
      <w:r>
        <w:rPr>
          <w:iCs/>
          <w:i/>
        </w:rPr>
        <w:t xml:space="preserve">9 … Volume 8</w:t>
      </w:r>
      <w:r>
        <w:rPr>
          <w:iCs/>
          <w:i/>
        </w:rPr>
        <w:t xml:space="preserve">”</w:t>
      </w:r>
      <w:r>
        <w:rPr>
          <w:iCs/>
          <w:i/>
        </w:rPr>
        <w:t xml:space="preserve">.)</w:t>
      </w:r>
    </w:p>
    <w:p>
      <w:pPr>
        <w:pStyle w:val="BlockText"/>
      </w:pPr>
      <w:r>
        <w:t xml:space="preserve">स देवो देवान्प्रति प्रप्रथे पृथु विश्वेदु ता परिभूर्ब्रह्मणस्पतिः ।</w:t>
      </w:r>
      <w:r>
        <w:t xml:space="preserve"> </w:t>
      </w:r>
      <w:r>
        <w:rPr>
          <w:iCs/>
          <w:i/>
        </w:rPr>
        <w:t xml:space="preserve">sa devo devān prati paprathe pṛthu viśved u tā paribhūr brahmaṇas patiḥ |</w:t>
      </w:r>
      <w:r>
        <w:t xml:space="preserve"> </w:t>
      </w:r>
      <w:r>
        <w:t xml:space="preserve">(</w:t>
      </w:r>
      <w:r>
        <w:rPr>
          <w:iCs/>
          <w:i/>
        </w:rPr>
        <w:t xml:space="preserve">Ṛ. Saṃ.</w:t>
      </w:r>
      <w:r>
        <w:t xml:space="preserve"> </w:t>
      </w:r>
      <w:r>
        <w:t xml:space="preserve">2-24-11)</w:t>
      </w:r>
    </w:p>
    <w:p>
      <w:pPr>
        <w:pStyle w:val="FirstParagraph"/>
      </w:pPr>
      <w:r>
        <w:rPr>
          <w:iCs/>
          <w:i/>
        </w:rPr>
        <w:t xml:space="preserve">(Gloss, mine and tentative:</w:t>
      </w:r>
      <w:r>
        <w:rPr>
          <w:iCs/>
          <w:i/>
        </w:rPr>
        <w:t xml:space="preserve"> </w:t>
      </w:r>
      <w:r>
        <w:rPr>
          <w:iCs/>
          <w:i/>
        </w:rPr>
        <w:t xml:space="preserve">“</w:t>
      </w:r>
      <w:r>
        <w:rPr>
          <w:iCs/>
          <w:i/>
        </w:rPr>
        <w:t xml:space="preserve">that god spread wide toward the gods; all these doth Brahmaṇaspati surround</w:t>
      </w:r>
      <w:r>
        <w:rPr>
          <w:iCs/>
          <w:i/>
        </w:rPr>
        <w:t xml:space="preserve">”</w:t>
      </w:r>
      <w:r>
        <w:rPr>
          <w:iCs/>
          <w:i/>
        </w:rPr>
        <w:t xml:space="preserve">.)</w:t>
      </w:r>
      <w:r>
        <w:t xml:space="preserve"> </w:t>
      </w:r>
      <w:r>
        <w:t xml:space="preserve">“</w:t>
      </w:r>
      <w:r>
        <w:t xml:space="preserve">In this Ṛk, the word</w:t>
      </w:r>
      <w:r>
        <w:t xml:space="preserve"> </w:t>
      </w:r>
      <w:r>
        <w:rPr>
          <w:iCs/>
          <w:i/>
        </w:rPr>
        <w:t xml:space="preserve">paribhū</w:t>
      </w:r>
      <w:r>
        <w:t xml:space="preserve"> </w:t>
      </w:r>
      <w:r>
        <w:t xml:space="preserve">means</w:t>
      </w:r>
      <w:r>
        <w:t xml:space="preserve"> </w:t>
      </w:r>
      <w:r>
        <w:t xml:space="preserve">‘</w:t>
      </w:r>
      <w:r>
        <w:t xml:space="preserve">one who, having taken all under his own control, himself pervades everywhere, and, being the lord and master of all, stands in the most exalted places</w:t>
      </w:r>
      <w:r>
        <w:t xml:space="preserve">’</w:t>
      </w:r>
      <w:r>
        <w:t xml:space="preserve">. So, in different senses,</w:t>
      </w:r>
      <w:r>
        <w:t xml:space="preserve"> </w:t>
      </w:r>
      <w:r>
        <w:t xml:space="preserve">‘</w:t>
      </w:r>
      <w:r>
        <w:t xml:space="preserve">accept us, make us your own and protect us</w:t>
      </w:r>
      <w:r>
        <w:t xml:space="preserve">’</w:t>
      </w:r>
      <w:r>
        <w:t xml:space="preserve"> </w:t>
      </w:r>
      <w:r>
        <w:t xml:space="preserve">is the sense in the present context.</w:t>
      </w:r>
      <w:r>
        <w:t xml:space="preserve">”</w:t>
      </w:r>
    </w:p>
    <w:p>
      <w:pPr>
        <w:pStyle w:val="BodyText"/>
      </w:pPr>
      <w:r>
        <w:rPr>
          <w:bCs/>
          <w:b/>
        </w:rPr>
        <w:t xml:space="preserve">॥ व्याकरणप्रक्रिया ॥ — Vyākaraṇa-prakriyā (Rik 97.6)</w:t>
      </w:r>
      <w:r>
        <w:t xml:space="preserve"> </w:t>
      </w:r>
      <w:r>
        <w:rPr>
          <w:iCs/>
          <w:i/>
        </w:rPr>
        <w:t xml:space="preserve">(grammar page, noted briefly; numerals small and doubtful [?])</w:t>
      </w:r>
    </w:p>
    <w:p>
      <w:pPr>
        <w:pStyle w:val="BodyText"/>
      </w:pPr>
      <w:r>
        <w:rPr>
          <w:iCs/>
          <w:i/>
          <w:bCs/>
          <w:b/>
        </w:rPr>
        <w:t xml:space="preserve">viśvatomukha</w:t>
      </w:r>
      <w:r>
        <w:t xml:space="preserve"> </w:t>
      </w:r>
      <w:r>
        <w:t xml:space="preserve">—</w:t>
      </w:r>
      <w:r>
        <w:t xml:space="preserve"> </w:t>
      </w:r>
      <w:r>
        <w:t xml:space="preserve">‘</w:t>
      </w:r>
      <w:r>
        <w:t xml:space="preserve">he whose face is on all sides</w:t>
      </w:r>
      <w:r>
        <w:t xml:space="preserve">’</w:t>
      </w:r>
      <w:r>
        <w:t xml:space="preserve">: in the vocative singular,</w:t>
      </w:r>
      <w:r>
        <w:t xml:space="preserve"> </w:t>
      </w:r>
      <w:r>
        <w:rPr>
          <w:iCs/>
          <w:i/>
        </w:rPr>
        <w:t xml:space="preserve">āmantritasya ca</w:t>
      </w:r>
      <w:r>
        <w:t xml:space="preserve"> </w:t>
      </w:r>
      <w:r>
        <w:t xml:space="preserve">(Pā. 8-1-19) gives the</w:t>
      </w:r>
      <w:r>
        <w:t xml:space="preserve"> </w:t>
      </w:r>
      <w:r>
        <w:rPr>
          <w:iCs/>
          <w:i/>
        </w:rPr>
        <w:t xml:space="preserve">nighāta</w:t>
      </w:r>
      <w:r>
        <w:t xml:space="preserve">. —</w:t>
      </w:r>
      <w:r>
        <w:t xml:space="preserve"> </w:t>
      </w:r>
      <w:r>
        <w:rPr>
          <w:iCs/>
          <w:i/>
          <w:bCs/>
          <w:b/>
        </w:rPr>
        <w:t xml:space="preserve">paribhūḥ</w:t>
      </w:r>
      <w:r>
        <w:t xml:space="preserve"> </w:t>
      </w:r>
      <w:r>
        <w:t xml:space="preserve">— root</w:t>
      </w:r>
      <w:r>
        <w:t xml:space="preserve"> </w:t>
      </w:r>
      <w:r>
        <w:rPr>
          <w:iCs/>
          <w:i/>
        </w:rPr>
        <w:t xml:space="preserve">bhū</w:t>
      </w:r>
      <w:r>
        <w:t xml:space="preserve"> </w:t>
      </w:r>
      <w:r>
        <w:t xml:space="preserve">(being) with the prefix</w:t>
      </w:r>
      <w:r>
        <w:t xml:space="preserve"> </w:t>
      </w:r>
      <w:r>
        <w:rPr>
          <w:iCs/>
          <w:i/>
        </w:rPr>
        <w:t xml:space="preserve">pari</w:t>
      </w:r>
      <w:r>
        <w:t xml:space="preserve"> </w:t>
      </w:r>
      <w:r>
        <w:t xml:space="preserve">before it;</w:t>
      </w:r>
      <w:r>
        <w:t xml:space="preserve"> </w:t>
      </w:r>
      <w:r>
        <w:rPr>
          <w:iCs/>
          <w:i/>
        </w:rPr>
        <w:t xml:space="preserve">kvip</w:t>
      </w:r>
      <w:r>
        <w:t xml:space="preserve"> </w:t>
      </w:r>
      <w:r>
        <w:t xml:space="preserve">by</w:t>
      </w:r>
      <w:r>
        <w:t xml:space="preserve"> </w:t>
      </w:r>
      <w:r>
        <w:rPr>
          <w:iCs/>
          <w:i/>
        </w:rPr>
        <w:t xml:space="preserve">kvip ca</w:t>
      </w:r>
      <w:r>
        <w:t xml:space="preserve">;</w:t>
      </w:r>
      <w:r>
        <w:t xml:space="preserve"> </w:t>
      </w:r>
      <w:r>
        <w:rPr>
          <w:iCs/>
          <w:i/>
        </w:rPr>
        <w:t xml:space="preserve">gatikārakopapadāt kṛt</w:t>
      </w:r>
      <w:r>
        <w:t xml:space="preserve"> </w:t>
      </w:r>
      <w:r>
        <w:t xml:space="preserve">(Pā. 6-2-139) gives the</w:t>
      </w:r>
      <w:r>
        <w:t xml:space="preserve"> </w:t>
      </w:r>
      <w:r>
        <w:rPr>
          <w:iCs/>
          <w:i/>
        </w:rPr>
        <w:t xml:space="preserve">kṛt</w:t>
      </w:r>
      <w:r>
        <w:t xml:space="preserve">-compound’s first-member accent. —</w:t>
      </w:r>
      <w:r>
        <w:t xml:space="preserve"> </w:t>
      </w:r>
      <w:r>
        <w:rPr>
          <w:iCs/>
          <w:i/>
          <w:bCs/>
          <w:b/>
        </w:rPr>
        <w:t xml:space="preserve">asi</w:t>
      </w:r>
      <w:r>
        <w:t xml:space="preserve"> </w:t>
      </w:r>
      <w:r>
        <w:t xml:space="preserve">— root</w:t>
      </w:r>
      <w:r>
        <w:t xml:space="preserve"> </w:t>
      </w:r>
      <w:r>
        <w:rPr>
          <w:iCs/>
          <w:i/>
        </w:rPr>
        <w:t xml:space="preserve">as</w:t>
      </w:r>
      <w:r>
        <w:t xml:space="preserve"> </w:t>
      </w:r>
      <w:r>
        <w:t xml:space="preserve">(to be);</w:t>
      </w:r>
      <w:r>
        <w:t xml:space="preserve"> </w:t>
      </w:r>
      <w:r>
        <w:rPr>
          <w:iCs/>
          <w:i/>
        </w:rPr>
        <w:t xml:space="preserve">laṭ</w:t>
      </w:r>
      <w:r>
        <w:t xml:space="preserve">, second person singular,</w:t>
      </w:r>
      <w:r>
        <w:t xml:space="preserve"> </w:t>
      </w:r>
      <w:r>
        <w:rPr>
          <w:iCs/>
          <w:i/>
        </w:rPr>
        <w:t xml:space="preserve">sip</w:t>
      </w:r>
      <w:r>
        <w:t xml:space="preserve">; since an</w:t>
      </w:r>
      <w:r>
        <w:t xml:space="preserve"> </w:t>
      </w:r>
      <w:r>
        <w:rPr>
          <w:iCs/>
          <w:i/>
        </w:rPr>
        <w:t xml:space="preserve">s</w:t>
      </w:r>
      <w:r>
        <w:t xml:space="preserve">-initial suffix follows,</w:t>
      </w:r>
      <w:r>
        <w:t xml:space="preserve"> </w:t>
      </w:r>
      <w:r>
        <w:rPr>
          <w:iCs/>
          <w:i/>
        </w:rPr>
        <w:t xml:space="preserve">tāsasty or lopaḥ</w:t>
      </w:r>
      <w:r>
        <w:t xml:space="preserve"> </w:t>
      </w:r>
      <w:r>
        <w:t xml:space="preserve">(Pā. 7-4-50) elides the root’s</w:t>
      </w:r>
      <w:r>
        <w:t xml:space="preserve"> </w:t>
      </w:r>
      <w:r>
        <w:rPr>
          <w:iCs/>
          <w:i/>
        </w:rPr>
        <w:t xml:space="preserve">s</w:t>
      </w:r>
      <w:r>
        <w:t xml:space="preserve">; since</w:t>
      </w:r>
      <w:r>
        <w:t xml:space="preserve"> </w:t>
      </w:r>
      <w:r>
        <w:rPr>
          <w:iCs/>
          <w:i/>
        </w:rPr>
        <w:t xml:space="preserve">yat</w:t>
      </w:r>
      <w:r>
        <w:t xml:space="preserve">-connexion [the word</w:t>
      </w:r>
      <w:r>
        <w:t xml:space="preserve"> </w:t>
      </w:r>
      <w:r>
        <w:rPr>
          <w:iCs/>
          <w:i/>
        </w:rPr>
        <w:t xml:space="preserve">hi</w:t>
      </w:r>
      <w:r>
        <w:t xml:space="preserve">] there, no</w:t>
      </w:r>
      <w:r>
        <w:t xml:space="preserve"> </w:t>
      </w:r>
      <w:r>
        <w:rPr>
          <w:iCs/>
          <w:i/>
        </w:rPr>
        <w:t xml:space="preserve">nighāta</w:t>
      </w:r>
      <w:r>
        <w:t xml:space="preserve">; since</w:t>
      </w:r>
      <w:r>
        <w:t xml:space="preserve"> </w:t>
      </w:r>
      <w:r>
        <w:rPr>
          <w:iCs/>
          <w:i/>
        </w:rPr>
        <w:t xml:space="preserve">sip</w:t>
      </w:r>
      <w:r>
        <w:t xml:space="preserve"> </w:t>
      </w:r>
      <w:r>
        <w:t xml:space="preserve">is</w:t>
      </w:r>
      <w:r>
        <w:t xml:space="preserve"> </w:t>
      </w:r>
      <w:r>
        <w:rPr>
          <w:iCs/>
          <w:i/>
        </w:rPr>
        <w:t xml:space="preserve">pit</w:t>
      </w:r>
      <w:r>
        <w:t xml:space="preserve">, the root’s accent holds. ‖ 6 ‖</w:t>
      </w:r>
    </w:p>
    <w:p>
      <w:pPr>
        <w:pStyle w:val="BodyText"/>
      </w:pPr>
      <w:r>
        <w:rPr>
          <w:iCs/>
          <w:i/>
        </w:rPr>
        <w:t xml:space="preserve">(A printer’s ornament follows.)</w:t>
      </w:r>
    </w:p>
    <w:p>
      <w:r>
        <w:pict>
          <v:rect style="width:0;height:1.5pt" o:hralign="center" o:hrstd="t" o:hr="t"/>
        </w:pict>
      </w:r>
    </w:p>
    <w:bookmarkEnd w:id="186"/>
    <w:bookmarkStart w:id="187" w:name="rik-7-2"/>
    <w:p>
      <w:pPr>
        <w:pStyle w:val="Heading3"/>
      </w:pPr>
      <w:r>
        <w:t xml:space="preserve">Rik 7</w:t>
      </w:r>
    </w:p>
    <w:p>
      <w:pPr>
        <w:pStyle w:val="FirstParagraph"/>
      </w:pPr>
      <w:r>
        <w:rPr>
          <w:bCs/>
          <w:b/>
        </w:rPr>
        <w:t xml:space="preserve">॥ संहितापाठः ॥ — Saṃhitā-pāṭha (Rik 97.7)</w:t>
      </w:r>
      <w:r>
        <w:t xml:space="preserve"> </w:t>
      </w:r>
      <w:r>
        <w:rPr>
          <w:iCs/>
          <w:i/>
        </w:rPr>
        <w:t xml:space="preserve">(Gāyatrī; accent marks printed here, not reproduced)</w:t>
      </w:r>
    </w:p>
    <w:p>
      <w:pPr>
        <w:pStyle w:val="BlockText"/>
      </w:pPr>
      <w:r>
        <w:t xml:space="preserve">द्विषो नो विश्वतोमुखाति नावेव पारय ।</w:t>
      </w:r>
      <w:r>
        <w:t xml:space="preserve"> </w:t>
      </w:r>
      <w:r>
        <w:t xml:space="preserve">अप नः शोशुचदघम् ॥ ७ ॥</w:t>
      </w:r>
    </w:p>
    <w:p>
      <w:pPr>
        <w:pStyle w:val="FirstParagraph"/>
      </w:pPr>
      <w:r>
        <w:rPr>
          <w:iCs/>
          <w:i/>
        </w:rPr>
        <w:t xml:space="preserve">dviṣo no viśvatomukhāti nāveva pāraya | apa naḥ śośucad agham ‖ 7 ‖</w:t>
      </w:r>
    </w:p>
    <w:p>
      <w:pPr>
        <w:pStyle w:val="BodyText"/>
      </w:pPr>
      <w:r>
        <w:rPr>
          <w:bCs/>
          <w:b/>
        </w:rPr>
        <w:t xml:space="preserve">॥ पदपाठः ॥ — Pada-pāṭha (Rik 97.7)</w:t>
      </w:r>
    </w:p>
    <w:p>
      <w:pPr>
        <w:pStyle w:val="BlockText"/>
      </w:pPr>
      <w:r>
        <w:t xml:space="preserve">द्विषः । नः । विश्वतःऽमुख । अति । नावाऽइव । पारय ।</w:t>
      </w:r>
      <w:r>
        <w:t xml:space="preserve"> </w:t>
      </w:r>
      <w:r>
        <w:t xml:space="preserve">अप । नः । शोशुचत् । अघम् ॥ ७ ॥</w:t>
      </w:r>
    </w:p>
    <w:p>
      <w:pPr>
        <w:pStyle w:val="FirstParagraph"/>
      </w:pPr>
      <w:r>
        <w:rPr>
          <w:iCs/>
          <w:i/>
        </w:rPr>
        <w:t xml:space="preserve">dviṣaḥ | naḥ | viśvataḥ-mukha | ati | nāvā-iva | pāraya | apa | naḥ | śośucat | agham ‖ 7 ‖</w:t>
      </w:r>
    </w:p>
    <w:p>
      <w:r>
        <w:pict>
          <v:rect style="width:0;height:1.5pt" o:hralign="center" o:hrstd="t" o:hr="t"/>
        </w:pict>
      </w:r>
    </w:p>
    <w:bookmarkEnd w:id="187"/>
    <w:bookmarkStart w:id="188" w:name="page-130-pdf-150"/>
    <w:p>
      <w:pPr>
        <w:pStyle w:val="Heading3"/>
      </w:pPr>
      <w:r>
        <w:t xml:space="preserve">Page 130 (PDF 150)</w:t>
      </w:r>
    </w:p>
    <w:p>
      <w:pPr>
        <w:pStyle w:val="FirstParagraph"/>
      </w:pPr>
      <w:r>
        <w:rPr>
          <w:iCs/>
          <w:i/>
        </w:rPr>
        <w:t xml:space="preserve">(Running head: left 130;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97</w:t>
      </w:r>
      <w:r>
        <w:rPr>
          <w:iCs/>
          <w:i/>
        </w:rPr>
        <w:t xml:space="preserve">”</w:t>
      </w:r>
      <w:r>
        <w:rPr>
          <w:iCs/>
          <w:i/>
        </w:rPr>
        <w:t xml:space="preserve">.)</w:t>
      </w:r>
    </w:p>
    <w:p>
      <w:pPr>
        <w:pStyle w:val="BodyText"/>
      </w:pPr>
      <w:r>
        <w:rPr>
          <w:bCs/>
          <w:b/>
        </w:rPr>
        <w:t xml:space="preserve">॥ सायणभाष्यम् ॥ — Sāyaṇa-bhāṣya (Rik 97.7)</w:t>
      </w:r>
    </w:p>
    <w:p>
      <w:pPr>
        <w:pStyle w:val="BlockText"/>
      </w:pPr>
      <w:r>
        <w:t xml:space="preserve">हे विश्वतोमुख सर्वतोमुखाग्ने नावेव नावा नदीमिव द्विषः शत्रून्नोऽस्मानति पारय । अतिक्रम्य शत्रुरहितं प्रदेशं प्रापय ॥ नावेव । सावेकाच इति विभक्तेरुदात्तत्वं । पारय । पार तीर कर्मसमाप्तौ ॥</w:t>
      </w:r>
      <w:r>
        <w:t xml:space="preserve"> </w:t>
      </w:r>
      <w:r>
        <w:rPr>
          <w:iCs/>
          <w:i/>
        </w:rPr>
        <w:t xml:space="preserve">he viśvatomukha sarvatomukhāgne nāveva nāvā nadīm iva dviṣaḥ śatrūn no ’smān ati pāraya | atikramya śatrurahitaṃ pradeśaṃ prāpaya ‖ nāveva | sāvekāca iti vibhakter udāttatvaṃ | pāraya | pāra tīra karmasamāptau ‖</w:t>
      </w:r>
    </w:p>
    <w:p>
      <w:pPr>
        <w:pStyle w:val="FirstParagraph"/>
      </w:pPr>
      <w:r>
        <w:rPr>
          <w:iCs/>
          <w:i/>
        </w:rPr>
        <w:t xml:space="preserve">Sense (mine, from the Kannada):</w:t>
      </w:r>
      <w:r>
        <w:t xml:space="preserve"> </w:t>
      </w:r>
      <w:r>
        <w:t xml:space="preserve">“</w:t>
      </w:r>
      <w:r>
        <w:t xml:space="preserve">O Agni of all-sided face, as by a boat one crosses a river, so carry us beyond (</w:t>
      </w:r>
      <w:r>
        <w:rPr>
          <w:iCs/>
          <w:i/>
        </w:rPr>
        <w:t xml:space="preserve">ati pāraya</w:t>
      </w:r>
      <w:r>
        <w:t xml:space="preserve">) our enemies: bring us across to a region without enemies.</w:t>
      </w:r>
      <w:r>
        <w:t xml:space="preserve">”</w:t>
      </w:r>
      <w:r>
        <w:t xml:space="preserve"> </w:t>
      </w:r>
      <w:r>
        <w:t xml:space="preserve">Tail:</w:t>
      </w:r>
      <w:r>
        <w:t xml:space="preserve"> </w:t>
      </w:r>
      <w:r>
        <w:rPr>
          <w:iCs/>
          <w:i/>
        </w:rPr>
        <w:t xml:space="preserve">nāveva</w:t>
      </w:r>
      <w:r>
        <w:t xml:space="preserve"> </w:t>
      </w:r>
      <w:r>
        <w:t xml:space="preserve">— the case-ending acute by</w:t>
      </w:r>
      <w:r>
        <w:t xml:space="preserve"> </w:t>
      </w:r>
      <w:r>
        <w:rPr>
          <w:iCs/>
          <w:i/>
        </w:rPr>
        <w:t xml:space="preserve">sāvekāca…</w:t>
      </w:r>
      <w:r>
        <w:t xml:space="preserve">;</w:t>
      </w:r>
      <w:r>
        <w:t xml:space="preserve"> </w:t>
      </w:r>
      <w:r>
        <w:rPr>
          <w:iCs/>
          <w:i/>
        </w:rPr>
        <w:t xml:space="preserve">pāraya</w:t>
      </w:r>
      <w:r>
        <w:t xml:space="preserve"> </w:t>
      </w:r>
      <w:r>
        <w:t xml:space="preserve">—</w:t>
      </w:r>
      <w:r>
        <w:t xml:space="preserve"> </w:t>
      </w:r>
      <w:r>
        <w:rPr>
          <w:iCs/>
          <w:i/>
        </w:rPr>
        <w:t xml:space="preserve">pāra</w:t>
      </w:r>
      <w:r>
        <w:t xml:space="preserve">,</w:t>
      </w:r>
      <w:r>
        <w:t xml:space="preserve"> </w:t>
      </w:r>
      <w:r>
        <w:rPr>
          <w:iCs/>
          <w:i/>
        </w:rPr>
        <w:t xml:space="preserve">tīra</w:t>
      </w:r>
      <w:r>
        <w:t xml:space="preserve">, in the sense of completing an act.</w:t>
      </w:r>
    </w:p>
    <w:p>
      <w:pPr>
        <w:pStyle w:val="BodyText"/>
      </w:pPr>
      <w:r>
        <w:rPr>
          <w:bCs/>
          <w:b/>
        </w:rPr>
        <w:t xml:space="preserve">॥ प्रतिपदार्थः ॥ — Pratipadārtha (Kannada)</w:t>
      </w:r>
    </w:p>
    <w:p>
      <w:pPr>
        <w:pStyle w:val="BodyText"/>
      </w:pPr>
      <w:r>
        <w:t xml:space="preserve">“</w:t>
      </w:r>
      <w:r>
        <w:rPr>
          <w:iCs/>
          <w:i/>
        </w:rPr>
        <w:t xml:space="preserve">viśvatomukha</w:t>
      </w:r>
      <w:r>
        <w:t xml:space="preserve"> </w:t>
      </w:r>
      <w:r>
        <w:t xml:space="preserve">— O Agni, who have flame-faces in many directions;</w:t>
      </w:r>
      <w:r>
        <w:t xml:space="preserve"> </w:t>
      </w:r>
      <w:r>
        <w:rPr>
          <w:iCs/>
          <w:i/>
        </w:rPr>
        <w:t xml:space="preserve">nāveva</w:t>
      </w:r>
      <w:r>
        <w:t xml:space="preserve"> </w:t>
      </w:r>
      <w:r>
        <w:t xml:space="preserve">— as a boatman makes (the travellers) cross by means of a boat;</w:t>
      </w:r>
      <w:r>
        <w:t xml:space="preserve"> </w:t>
      </w:r>
      <w:r>
        <w:rPr>
          <w:iCs/>
          <w:i/>
        </w:rPr>
        <w:t xml:space="preserve">naḥ</w:t>
      </w:r>
      <w:r>
        <w:t xml:space="preserve"> </w:t>
      </w:r>
      <w:r>
        <w:t xml:space="preserve">— us;</w:t>
      </w:r>
      <w:r>
        <w:t xml:space="preserve"> </w:t>
      </w:r>
      <w:r>
        <w:rPr>
          <w:iCs/>
          <w:i/>
        </w:rPr>
        <w:t xml:space="preserve">dviṣaḥ</w:t>
      </w:r>
      <w:r>
        <w:t xml:space="preserve"> </w:t>
      </w:r>
      <w:r>
        <w:t xml:space="preserve">— from enemies;</w:t>
      </w:r>
      <w:r>
        <w:t xml:space="preserve"> </w:t>
      </w:r>
      <w:r>
        <w:rPr>
          <w:iCs/>
          <w:i/>
        </w:rPr>
        <w:t xml:space="preserve">ati pāraya</w:t>
      </w:r>
      <w:r>
        <w:t xml:space="preserve"> </w:t>
      </w:r>
      <w:r>
        <w:t xml:space="preserve">— carry across (and bring us to a distant place free of enemies);</w:t>
      </w:r>
      <w:r>
        <w:t xml:space="preserve"> </w:t>
      </w:r>
      <w:r>
        <w:rPr>
          <w:iCs/>
          <w:i/>
        </w:rPr>
        <w:t xml:space="preserve">naḥ</w:t>
      </w:r>
      <w:r>
        <w:t xml:space="preserve"> </w:t>
      </w:r>
      <w:r>
        <w:t xml:space="preserve">— our;</w:t>
      </w:r>
      <w:r>
        <w:t xml:space="preserve"> </w:t>
      </w:r>
      <w:r>
        <w:rPr>
          <w:iCs/>
          <w:i/>
        </w:rPr>
        <w:t xml:space="preserve">agham</w:t>
      </w:r>
      <w:r>
        <w:t xml:space="preserve"> </w:t>
      </w:r>
      <w:r>
        <w:t xml:space="preserve">— sin;</w:t>
      </w:r>
      <w:r>
        <w:t xml:space="preserve"> </w:t>
      </w:r>
      <w:r>
        <w:rPr>
          <w:iCs/>
          <w:i/>
        </w:rPr>
        <w:t xml:space="preserve">apa śośucat</w:t>
      </w:r>
      <w:r>
        <w:t xml:space="preserve"> </w:t>
      </w:r>
      <w:r>
        <w:t xml:space="preserve">— may it be destroyed.</w:t>
      </w:r>
      <w:r>
        <w:t xml:space="preserve">”</w:t>
      </w:r>
    </w:p>
    <w:p>
      <w:pPr>
        <w:pStyle w:val="BodyText"/>
      </w:pPr>
      <w:r>
        <w:rPr>
          <w:iCs/>
          <w:i/>
        </w:rPr>
        <w:t xml:space="preserve">Or:</w:t>
      </w:r>
      <w:r>
        <w:t xml:space="preserve"> </w:t>
      </w:r>
      <w:r>
        <w:t xml:space="preserve">“</w:t>
      </w:r>
      <w:r>
        <w:t xml:space="preserve">[</w:t>
      </w:r>
      <w:r>
        <w:rPr>
          <w:iCs/>
          <w:i/>
        </w:rPr>
        <w:t xml:space="preserve">viśvatomukha</w:t>
      </w:r>
      <w:r>
        <w:t xml:space="preserve"> </w:t>
      </w:r>
      <w:r>
        <w:t xml:space="preserve">— O Agni, who have faces (in the form of flames) in all directions;</w:t>
      </w:r>
      <w:r>
        <w:t xml:space="preserve"> </w:t>
      </w:r>
      <w:r>
        <w:rPr>
          <w:iCs/>
          <w:i/>
        </w:rPr>
        <w:t xml:space="preserve">dviṣaḥ</w:t>
      </w:r>
      <w:r>
        <w:t xml:space="preserve"> </w:t>
      </w:r>
      <w:r>
        <w:t xml:space="preserve">— (our) enemies;</w:t>
      </w:r>
      <w:r>
        <w:t xml:space="preserve"> </w:t>
      </w:r>
      <w:r>
        <w:rPr>
          <w:iCs/>
          <w:i/>
        </w:rPr>
        <w:t xml:space="preserve">naḥ</w:t>
      </w:r>
      <w:r>
        <w:t xml:space="preserve"> </w:t>
      </w:r>
      <w:r>
        <w:t xml:space="preserve">— by us;</w:t>
      </w:r>
      <w:r>
        <w:t xml:space="preserve"> </w:t>
      </w:r>
      <w:r>
        <w:rPr>
          <w:iCs/>
          <w:i/>
        </w:rPr>
        <w:t xml:space="preserve">nāveva</w:t>
      </w:r>
      <w:r>
        <w:t xml:space="preserve"> </w:t>
      </w:r>
      <w:r>
        <w:t xml:space="preserve">— as by boats;</w:t>
      </w:r>
      <w:r>
        <w:t xml:space="preserve"> </w:t>
      </w:r>
      <w:r>
        <w:rPr>
          <w:iCs/>
          <w:i/>
        </w:rPr>
        <w:t xml:space="preserve">atipāraya</w:t>
      </w:r>
      <w:r>
        <w:t xml:space="preserve"> </w:t>
      </w:r>
      <w:r>
        <w:t xml:space="preserve">— carry [us] across (to a distant place).]</w:t>
      </w:r>
      <w:r>
        <w:t xml:space="preserve">”</w:t>
      </w:r>
    </w:p>
    <w:p>
      <w:pPr>
        <w:pStyle w:val="BodyText"/>
      </w:pPr>
      <w:r>
        <w:rPr>
          <w:bCs/>
          <w:b/>
        </w:rPr>
        <w:t xml:space="preserve">॥ भावार्थः ॥ — Bhāvārtha (Kannada)</w:t>
      </w:r>
    </w:p>
    <w:p>
      <w:pPr>
        <w:pStyle w:val="BodyText"/>
      </w:pPr>
      <w:r>
        <w:t xml:space="preserve">“</w:t>
      </w:r>
      <w:r>
        <w:t xml:space="preserve">O Agni, since your flame spreads in all directions, you are</w:t>
      </w:r>
      <w:r>
        <w:t xml:space="preserve"> </w:t>
      </w:r>
      <w:r>
        <w:rPr>
          <w:iCs/>
          <w:i/>
        </w:rPr>
        <w:t xml:space="preserve">viśvatomukha</w:t>
      </w:r>
      <w:r>
        <w:t xml:space="preserve">. Carry off our enemies, and bring us far away from them. As a boatman makes one cross a river easily in a boat, make us cross easily over the danger of enemies. May our sin be destroyed.</w:t>
      </w:r>
      <w:r>
        <w:t xml:space="preserve">”</w:t>
      </w:r>
    </w:p>
    <w:p>
      <w:pPr>
        <w:pStyle w:val="BodyText"/>
      </w:pPr>
      <w:r>
        <w:rPr>
          <w:bCs/>
          <w:b/>
        </w:rPr>
        <w:t xml:space="preserve">English Translation (as printed)</w:t>
      </w:r>
    </w:p>
    <w:p>
      <w:pPr>
        <w:pStyle w:val="BlockText"/>
      </w:pPr>
      <w:r>
        <w:t xml:space="preserve">Your countenance is turned to all sides, send off our adversaries, as if in a ship, (to the opposite shore) : may our sin be repented of.</w:t>
      </w:r>
    </w:p>
    <w:p>
      <w:pPr>
        <w:pStyle w:val="FirstParagraph"/>
      </w:pPr>
      <w:r>
        <w:rPr>
          <w:bCs/>
          <w:b/>
        </w:rPr>
        <w:t xml:space="preserve">॥ विशेषविषयाः ॥ — Special Topics of Rik 97.7 (Kannada)</w:t>
      </w:r>
    </w:p>
    <w:p>
      <w:pPr>
        <w:pStyle w:val="BodyText"/>
      </w:pPr>
      <w:r>
        <w:rPr>
          <w:iCs/>
          <w:i/>
          <w:bCs/>
          <w:b/>
        </w:rPr>
        <w:t xml:space="preserve">dviṣo no nāveva atipāraya</w:t>
      </w:r>
      <w:r>
        <w:t xml:space="preserve"> </w:t>
      </w:r>
      <w:r>
        <w:t xml:space="preserve">—</w:t>
      </w:r>
      <w:r>
        <w:t xml:space="preserve"> </w:t>
      </w:r>
      <w:r>
        <w:t xml:space="preserve">“</w:t>
      </w:r>
      <w:r>
        <w:t xml:space="preserve">Of the two kinds of construction given above, the first suits the context better:</w:t>
      </w:r>
      <w:r>
        <w:t xml:space="preserve"> </w:t>
      </w:r>
      <w:r>
        <w:t xml:space="preserve">‘</w:t>
      </w:r>
      <w:r>
        <w:t xml:space="preserve">as, to cross a river that is deep, full of the current and filled with dangerous water-creatures, there is no way without the help of a boatman, so, to escape from the swarm of enemies and be far away, the help of Agni is utterly necessary</w:t>
      </w:r>
      <w:r>
        <w:t xml:space="preserve">’</w:t>
      </w:r>
      <w:r>
        <w:t xml:space="preserve">: giving this comparison, he prays:</w:t>
      </w:r>
      <w:r>
        <w:t xml:space="preserve"> </w:t>
      </w:r>
      <w:r>
        <w:t xml:space="preserve">‘</w:t>
      </w:r>
      <w:r>
        <w:t xml:space="preserve">as the boatman, by a boat, makes us cross on the river, so make us cross over the enemies, and take us to a distant place free of enemies</w:t>
      </w:r>
      <w:r>
        <w:t xml:space="preserve">’</w:t>
      </w:r>
      <w:r>
        <w:t xml:space="preserve">.</w:t>
      </w:r>
      <w:r>
        <w:t xml:space="preserve">”</w:t>
      </w:r>
    </w:p>
    <w:bookmarkEnd w:id="188"/>
    <w:bookmarkStart w:id="189" w:name="page-131-pdf-151"/>
    <w:p>
      <w:pPr>
        <w:pStyle w:val="Heading3"/>
      </w:pPr>
      <w:r>
        <w:t xml:space="preserve">Page 131 (PDF 151)</w:t>
      </w:r>
    </w:p>
    <w:p>
      <w:pPr>
        <w:pStyle w:val="FirstParagraph"/>
      </w:pPr>
      <w:r>
        <w:rPr>
          <w:iCs/>
          <w:i/>
        </w:rPr>
        <w:t xml:space="preserve">(Running head left:</w:t>
      </w:r>
      <w:r>
        <w:rPr>
          <w:iCs/>
          <w:i/>
        </w:rPr>
        <w:t xml:space="preserve"> </w:t>
      </w:r>
      <w:r>
        <w:rPr>
          <w:iCs/>
          <w:i/>
        </w:rPr>
        <w:t xml:space="preserve">“</w:t>
      </w:r>
      <w:r>
        <w:rPr>
          <w:iCs/>
          <w:i/>
        </w:rPr>
        <w:t xml:space="preserve">Aṣṭaka 1, Adhyāya 7, Varga 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131.)</w:t>
      </w:r>
    </w:p>
    <w:p>
      <w:pPr>
        <w:pStyle w:val="BodyText"/>
      </w:pPr>
      <w:r>
        <w:rPr>
          <w:bCs/>
          <w:b/>
        </w:rPr>
        <w:t xml:space="preserve">॥ व्याकरणप्रक्रिया ॥ — Vyākaraṇa-prakriyā (Rik 97.7)</w:t>
      </w:r>
      <w:r>
        <w:t xml:space="preserve"> </w:t>
      </w:r>
      <w:r>
        <w:rPr>
          <w:iCs/>
          <w:i/>
        </w:rPr>
        <w:t xml:space="preserve">(grammar page, noted briefly)</w:t>
      </w:r>
    </w:p>
    <w:p>
      <w:pPr>
        <w:pStyle w:val="BodyText"/>
      </w:pPr>
      <w:r>
        <w:rPr>
          <w:iCs/>
          <w:i/>
          <w:bCs/>
          <w:b/>
        </w:rPr>
        <w:t xml:space="preserve">dviṣaḥ</w:t>
      </w:r>
      <w:r>
        <w:t xml:space="preserve"> </w:t>
      </w:r>
      <w:r>
        <w:t xml:space="preserve">— root</w:t>
      </w:r>
      <w:r>
        <w:t xml:space="preserve"> </w:t>
      </w:r>
      <w:r>
        <w:rPr>
          <w:iCs/>
          <w:i/>
        </w:rPr>
        <w:t xml:space="preserve">dviṣa</w:t>
      </w:r>
      <w:r>
        <w:t xml:space="preserve"> </w:t>
      </w:r>
      <w:r>
        <w:t xml:space="preserve">(to dislike);</w:t>
      </w:r>
      <w:r>
        <w:t xml:space="preserve"> </w:t>
      </w:r>
      <w:r>
        <w:rPr>
          <w:iCs/>
          <w:i/>
        </w:rPr>
        <w:t xml:space="preserve">kvip</w:t>
      </w:r>
      <w:r>
        <w:t xml:space="preserve"> </w:t>
      </w:r>
      <w:r>
        <w:t xml:space="preserve">by</w:t>
      </w:r>
      <w:r>
        <w:t xml:space="preserve"> </w:t>
      </w:r>
      <w:r>
        <w:rPr>
          <w:iCs/>
          <w:i/>
        </w:rPr>
        <w:t xml:space="preserve">kvip ca</w:t>
      </w:r>
      <w:r>
        <w:t xml:space="preserve">; elision of</w:t>
      </w:r>
      <w:r>
        <w:t xml:space="preserve"> </w:t>
      </w:r>
      <w:r>
        <w:rPr>
          <w:iCs/>
          <w:i/>
        </w:rPr>
        <w:t xml:space="preserve">kvip</w:t>
      </w:r>
      <w:r>
        <w:t xml:space="preserve"> </w:t>
      </w:r>
      <w:r>
        <w:t xml:space="preserve">wholly; the form</w:t>
      </w:r>
      <w:r>
        <w:t xml:space="preserve"> </w:t>
      </w:r>
      <w:r>
        <w:rPr>
          <w:iCs/>
          <w:i/>
        </w:rPr>
        <w:t xml:space="preserve">dviṣ</w:t>
      </w:r>
      <w:r>
        <w:t xml:space="preserve">; the accusative plural. —</w:t>
      </w:r>
      <w:r>
        <w:t xml:space="preserve"> </w:t>
      </w:r>
      <w:r>
        <w:rPr>
          <w:iCs/>
          <w:i/>
          <w:bCs/>
          <w:b/>
        </w:rPr>
        <w:t xml:space="preserve">nāvā</w:t>
      </w:r>
      <w:r>
        <w:t xml:space="preserve"> </w:t>
      </w:r>
      <w:r>
        <w:t xml:space="preserve">— the word</w:t>
      </w:r>
      <w:r>
        <w:t xml:space="preserve"> </w:t>
      </w:r>
      <w:r>
        <w:rPr>
          <w:iCs/>
          <w:i/>
        </w:rPr>
        <w:t xml:space="preserve">nau</w:t>
      </w:r>
      <w:r>
        <w:t xml:space="preserve">, feminine, ending in</w:t>
      </w:r>
      <w:r>
        <w:t xml:space="preserve"> </w:t>
      </w:r>
      <w:r>
        <w:rPr>
          <w:iCs/>
          <w:i/>
        </w:rPr>
        <w:t xml:space="preserve">au</w:t>
      </w:r>
      <w:r>
        <w:t xml:space="preserve"> </w:t>
      </w:r>
      <w:r>
        <w:t xml:space="preserve">[</w:t>
      </w:r>
      <w:r>
        <w:rPr>
          <w:iCs/>
          <w:i/>
        </w:rPr>
        <w:t xml:space="preserve">o</w:t>
      </w:r>
      <w:r>
        <w:t xml:space="preserve">]; the instrumental singular</w:t>
      </w:r>
      <w:r>
        <w:t xml:space="preserve"> </w:t>
      </w:r>
      <w:r>
        <w:rPr>
          <w:iCs/>
          <w:i/>
        </w:rPr>
        <w:t xml:space="preserve">ṭā</w:t>
      </w:r>
      <w:r>
        <w:t xml:space="preserve">; with it following, the</w:t>
      </w:r>
      <w:r>
        <w:t xml:space="preserve"> </w:t>
      </w:r>
      <w:r>
        <w:rPr>
          <w:iCs/>
          <w:i/>
        </w:rPr>
        <w:t xml:space="preserve">āv</w:t>
      </w:r>
      <w:r>
        <w:t xml:space="preserve"> </w:t>
      </w:r>
      <w:r>
        <w:t xml:space="preserve">substitute; since the stem has one syllable,</w:t>
      </w:r>
      <w:r>
        <w:t xml:space="preserve"> </w:t>
      </w:r>
      <w:r>
        <w:rPr>
          <w:iCs/>
          <w:i/>
        </w:rPr>
        <w:t xml:space="preserve">sāvekācas tṛtīyādiḥ</w:t>
      </w:r>
      <w:r>
        <w:t xml:space="preserve"> </w:t>
      </w:r>
      <w:r>
        <w:t xml:space="preserve">(Pā. 6-1-168) gives the case-ending its acute. —</w:t>
      </w:r>
      <w:r>
        <w:t xml:space="preserve"> </w:t>
      </w:r>
      <w:r>
        <w:rPr>
          <w:iCs/>
          <w:i/>
          <w:bCs/>
          <w:b/>
        </w:rPr>
        <w:t xml:space="preserve">pāraya</w:t>
      </w:r>
      <w:r>
        <w:t xml:space="preserve"> </w:t>
      </w:r>
      <w:r>
        <w:t xml:space="preserve">— root</w:t>
      </w:r>
      <w:r>
        <w:t xml:space="preserve"> </w:t>
      </w:r>
      <w:r>
        <w:rPr>
          <w:iCs/>
          <w:i/>
        </w:rPr>
        <w:t xml:space="preserve">pāra</w:t>
      </w:r>
      <w:r>
        <w:t xml:space="preserve">,</w:t>
      </w:r>
      <w:r>
        <w:t xml:space="preserve"> </w:t>
      </w:r>
      <w:r>
        <w:rPr>
          <w:iCs/>
          <w:i/>
        </w:rPr>
        <w:t xml:space="preserve">tīra</w:t>
      </w:r>
      <w:r>
        <w:t xml:space="preserve"> </w:t>
      </w:r>
      <w:r>
        <w:t xml:space="preserve">(to complete an act),</w:t>
      </w:r>
      <w:r>
        <w:t xml:space="preserve"> </w:t>
      </w:r>
      <w:r>
        <w:rPr>
          <w:iCs/>
          <w:i/>
        </w:rPr>
        <w:t xml:space="preserve">curādi</w:t>
      </w:r>
      <w:r>
        <w:t xml:space="preserve">; the suffix</w:t>
      </w:r>
      <w:r>
        <w:t xml:space="preserve"> </w:t>
      </w:r>
      <w:r>
        <w:rPr>
          <w:iCs/>
          <w:i/>
        </w:rPr>
        <w:t xml:space="preserve">ṇic</w:t>
      </w:r>
      <w:r>
        <w:t xml:space="preserve"> </w:t>
      </w:r>
      <w:r>
        <w:t xml:space="preserve">by</w:t>
      </w:r>
      <w:r>
        <w:t xml:space="preserve"> </w:t>
      </w:r>
      <w:r>
        <w:rPr>
          <w:iCs/>
          <w:i/>
        </w:rPr>
        <w:t xml:space="preserve">satyāpapāśa…</w:t>
      </w:r>
      <w:r>
        <w:t xml:space="preserve"> </w:t>
      </w:r>
      <w:r>
        <w:t xml:space="preserve">(Pā. 3-1-25) in the sense of the root itself;</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for it;</w:t>
      </w:r>
      <w:r>
        <w:t xml:space="preserve"> </w:t>
      </w:r>
      <w:r>
        <w:rPr>
          <w:iCs/>
          <w:i/>
        </w:rPr>
        <w:t xml:space="preserve">śap</w:t>
      </w:r>
      <w:r>
        <w:t xml:space="preserve">; guṇa for</w:t>
      </w:r>
      <w:r>
        <w:t xml:space="preserve"> </w:t>
      </w:r>
      <w:r>
        <w:rPr>
          <w:iCs/>
          <w:i/>
        </w:rPr>
        <w:t xml:space="preserve">ṇic</w:t>
      </w:r>
      <w:r>
        <w:t xml:space="preserve"> </w:t>
      </w:r>
      <w:r>
        <w:t xml:space="preserve">and</w:t>
      </w:r>
      <w:r>
        <w:t xml:space="preserve"> </w:t>
      </w:r>
      <w:r>
        <w:rPr>
          <w:iCs/>
          <w:i/>
        </w:rPr>
        <w:t xml:space="preserve">ay</w:t>
      </w:r>
      <w:r>
        <w:t xml:space="preserve">-substitution;</w:t>
      </w:r>
      <w:r>
        <w:t xml:space="preserve"> </w:t>
      </w:r>
      <w:r>
        <w:rPr>
          <w:iCs/>
          <w:i/>
        </w:rPr>
        <w:t xml:space="preserve">ato heḥ</w:t>
      </w:r>
      <w:r>
        <w:t xml:space="preserve"> </w:t>
      </w:r>
      <w:r>
        <w:t xml:space="preserve">(Pā. 6-4-105) elides</w:t>
      </w:r>
      <w:r>
        <w:t xml:space="preserve"> </w:t>
      </w:r>
      <w:r>
        <w:rPr>
          <w:iCs/>
          <w:i/>
        </w:rPr>
        <w:t xml:space="preserve">hi</w:t>
      </w:r>
      <w:r>
        <w:t xml:space="preserve">; by</w:t>
      </w:r>
      <w:r>
        <w:t xml:space="preserve"> </w:t>
      </w:r>
      <w:r>
        <w:rPr>
          <w:iCs/>
          <w:i/>
        </w:rPr>
        <w:t xml:space="preserve">tiṅ atiṅaḥ</w:t>
      </w:r>
      <w:r>
        <w:t xml:space="preserve"> </w:t>
      </w:r>
      <w:r>
        <w:t xml:space="preserve">the</w:t>
      </w:r>
      <w:r>
        <w:t xml:space="preserve"> </w:t>
      </w:r>
      <w:r>
        <w:rPr>
          <w:iCs/>
          <w:i/>
        </w:rPr>
        <w:t xml:space="preserve">nighāta</w:t>
      </w:r>
      <w:r>
        <w:t xml:space="preserve">, since it follows a verb-ending word. ‖ 7 ‖</w:t>
      </w:r>
    </w:p>
    <w:p>
      <w:pPr>
        <w:pStyle w:val="BodyText"/>
      </w:pPr>
      <w:r>
        <w:rPr>
          <w:iCs/>
          <w:i/>
        </w:rPr>
        <w:t xml:space="preserve">(A printer’s ornament follows.)</w:t>
      </w:r>
    </w:p>
    <w:p>
      <w:r>
        <w:pict>
          <v:rect style="width:0;height:1.5pt" o:hralign="center" o:hrstd="t" o:hr="t"/>
        </w:pict>
      </w:r>
    </w:p>
    <w:bookmarkEnd w:id="189"/>
    <w:bookmarkStart w:id="190" w:name="rik-8-2"/>
    <w:p>
      <w:pPr>
        <w:pStyle w:val="Heading3"/>
      </w:pPr>
      <w:r>
        <w:t xml:space="preserve">Rik 8</w:t>
      </w:r>
    </w:p>
    <w:p>
      <w:pPr>
        <w:pStyle w:val="FirstParagraph"/>
      </w:pPr>
      <w:r>
        <w:rPr>
          <w:bCs/>
          <w:b/>
        </w:rPr>
        <w:t xml:space="preserve">॥ संहितापाठः ॥ — Saṃhitā-pāṭha (Rik 97.8)</w:t>
      </w:r>
      <w:r>
        <w:t xml:space="preserve"> </w:t>
      </w:r>
      <w:r>
        <w:rPr>
          <w:iCs/>
          <w:i/>
        </w:rPr>
        <w:t xml:space="preserve">(Gāyatrī; accent marks printed here, not reproduced)</w:t>
      </w:r>
      <w:r>
        <w:t xml:space="preserve"> </w:t>
      </w:r>
      <w:r>
        <w:t xml:space="preserve">—</w:t>
      </w:r>
      <w:r>
        <w:t xml:space="preserve"> </w:t>
      </w:r>
      <w:r>
        <w:rPr>
          <w:iCs/>
          <w:i/>
        </w:rPr>
        <w:t xml:space="preserve">the last Ṛk of the sūkta</w:t>
      </w:r>
    </w:p>
    <w:p>
      <w:pPr>
        <w:pStyle w:val="BlockText"/>
      </w:pPr>
      <w:r>
        <w:t xml:space="preserve">स नः सिन्धुमिव नावयाति पर्षा स्वस्तये ।</w:t>
      </w:r>
      <w:r>
        <w:t xml:space="preserve"> </w:t>
      </w:r>
      <w:r>
        <w:t xml:space="preserve">अप नः शोशुचदघम् ॥ ८ ॥</w:t>
      </w:r>
    </w:p>
    <w:p>
      <w:pPr>
        <w:pStyle w:val="FirstParagraph"/>
      </w:pPr>
      <w:r>
        <w:rPr>
          <w:iCs/>
          <w:i/>
        </w:rPr>
        <w:t xml:space="preserve">sa naḥ sindhum iva nāvayāti parṣā svastaye | apa naḥ śośucad agham ‖ 8 ‖</w:t>
      </w:r>
    </w:p>
    <w:p>
      <w:pPr>
        <w:pStyle w:val="BodyText"/>
      </w:pPr>
      <w:r>
        <w:rPr>
          <w:bCs/>
          <w:b/>
        </w:rPr>
        <w:t xml:space="preserve">॥ पदपाठः ॥ — Pada-pāṭha (Rik 97.8)</w:t>
      </w:r>
    </w:p>
    <w:p>
      <w:pPr>
        <w:pStyle w:val="BlockText"/>
      </w:pPr>
      <w:r>
        <w:t xml:space="preserve">सः । नः । सिन्धुम्ऽइव । नावया । अति । पर्षा । स्वस्तये ।</w:t>
      </w:r>
      <w:r>
        <w:t xml:space="preserve"> </w:t>
      </w:r>
      <w:r>
        <w:t xml:space="preserve">अप । नः । शोशुचत् । अघम् ॥ ८ ॥</w:t>
      </w:r>
    </w:p>
    <w:p>
      <w:pPr>
        <w:pStyle w:val="FirstParagraph"/>
      </w:pPr>
      <w:r>
        <w:rPr>
          <w:iCs/>
          <w:i/>
        </w:rPr>
        <w:t xml:space="preserve">saḥ | naḥ | sindhum-iva | nāvayā | ati | parṣā | svastaye | apa | naḥ | śośucat | agham ‖ 8 ‖</w:t>
      </w:r>
    </w:p>
    <w:p>
      <w:pPr>
        <w:pStyle w:val="BodyText"/>
      </w:pPr>
      <w:r>
        <w:rPr>
          <w:iCs/>
          <w:i/>
        </w:rPr>
        <w:t xml:space="preserve">(Reading note: the print’s Pada, as printed, has</w:t>
      </w:r>
      <w:r>
        <w:t xml:space="preserve"> </w:t>
      </w:r>
      <w:r>
        <w:t xml:space="preserve">parṣā</w:t>
      </w:r>
      <w:r>
        <w:t xml:space="preserve"> </w:t>
      </w:r>
      <w:r>
        <w:rPr>
          <w:iCs/>
          <w:i/>
        </w:rPr>
        <w:t xml:space="preserve">and the Saṃhitā</w:t>
      </w:r>
      <w:r>
        <w:t xml:space="preserve"> </w:t>
      </w:r>
      <w:r>
        <w:t xml:space="preserve">parṣā</w:t>
      </w:r>
      <w:r>
        <w:rPr>
          <w:iCs/>
          <w:i/>
        </w:rPr>
        <w:t xml:space="preserve">; the bhāṣya reads</w:t>
      </w:r>
      <w:r>
        <w:t xml:space="preserve"> </w:t>
      </w:r>
      <w:r>
        <w:t xml:space="preserve">pārṣa</w:t>
      </w:r>
      <w:r>
        <w:rPr>
          <w:iCs/>
          <w:i/>
        </w:rPr>
        <w:t xml:space="preserve">, i.e.</w:t>
      </w:r>
      <w:r>
        <w:t xml:space="preserve"> </w:t>
      </w:r>
      <w:r>
        <w:t xml:space="preserve">parṣa</w:t>
      </w:r>
      <w:r>
        <w:rPr>
          <w:iCs/>
          <w:i/>
        </w:rPr>
        <w:t xml:space="preserve">; the Saṃhitā’s long</w:t>
      </w:r>
      <w:r>
        <w:t xml:space="preserve"> </w:t>
      </w:r>
      <w:r>
        <w:t xml:space="preserve">ā</w:t>
      </w:r>
      <w:r>
        <w:t xml:space="preserve"> </w:t>
      </w:r>
      <w:r>
        <w:rPr>
          <w:iCs/>
          <w:i/>
        </w:rPr>
        <w:t xml:space="preserve">is the lengthening in the Saṃhitā [?].)</w:t>
      </w:r>
    </w:p>
    <w:bookmarkEnd w:id="190"/>
    <w:bookmarkStart w:id="191" w:name="page-132-pdf-152"/>
    <w:p>
      <w:pPr>
        <w:pStyle w:val="Heading3"/>
      </w:pPr>
      <w:r>
        <w:t xml:space="preserve">Page 132 (PDF 152)</w:t>
      </w:r>
    </w:p>
    <w:p>
      <w:pPr>
        <w:pStyle w:val="FirstParagraph"/>
      </w:pPr>
      <w:r>
        <w:rPr>
          <w:iCs/>
          <w:i/>
        </w:rPr>
        <w:t xml:space="preserve">(Running head: left 132;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97</w:t>
      </w:r>
      <w:r>
        <w:rPr>
          <w:iCs/>
          <w:i/>
        </w:rPr>
        <w:t xml:space="preserve">”</w:t>
      </w:r>
      <w:r>
        <w:rPr>
          <w:iCs/>
          <w:i/>
        </w:rPr>
        <w:t xml:space="preserve">.)</w:t>
      </w:r>
    </w:p>
    <w:p>
      <w:pPr>
        <w:pStyle w:val="BodyText"/>
      </w:pPr>
      <w:r>
        <w:rPr>
          <w:bCs/>
          <w:b/>
        </w:rPr>
        <w:t xml:space="preserve">॥ सायणभाष्यम् ॥ — Sāyaṇa-bhāṣya (Rik 97.8)</w:t>
      </w:r>
    </w:p>
    <w:p>
      <w:pPr>
        <w:pStyle w:val="BlockText"/>
      </w:pPr>
      <w:r>
        <w:t xml:space="preserve">पूर्वोक्त एवार्थः पुनरपि दार्ढ्याय प्रार्थ्यते । हे अग्ने स त्वं नोऽस्मान्नावया नावा सिन्धुमिव नदीमिव स्वस्तये क्षेमार्थमतिपर्ष । शत्रूनतिक्रम्य्य [sic] पालय । शत्रुरहितं प्रदेशमस्मान्प्रापयेत्यर्थः । त्वत्प्रसादान्नोऽस्माकमघं पापं चाप शोशुचत् । अस्मत्तोऽपक्रम्य शत्रुः शोकयुक्तो भवतु ॥ नावया । आजयोजयोरामं चोपसंख्यानं । मा. ७-१-३९-१ । इति तृतीयाया अयादेशः । उपोत्तमं रिति । पा. ६-१-२१७ । इत्येकारस्योदात्तत्वं । पर्ष । पृ पालनपूरणयोः । लोटि बहुलं छन्दसीति शपः श्लोरभावः । सिब्बहुलं लेटीति बहुलवचनात्सिप् । गुणः । द्वे यौ [?] तेस्तिज इति दीर्घत्वं ॥</w:t>
      </w:r>
      <w:r>
        <w:t xml:space="preserve"> </w:t>
      </w:r>
      <w:r>
        <w:rPr>
          <w:iCs/>
          <w:i/>
        </w:rPr>
        <w:t xml:space="preserve">pūrvokta evārthaḥ punar api dārḍhyāya prārthyate | he agne sa tvaṃ no ’smān nāvayā nāvā sindhum iva nadīm iva svastaye kṣemārtham atiparṣa | śatrūn atikramya pālaya | śatrurahitaṃ pradeśam asmān prāpayety arthaḥ | tvatprasādān no ’smākam agham pāpaṃ cāpa śośucat | asmatto ’pakramya śatruḥ śokayukto bhavatu ‖ nāvayā | ājayojayor āmaṃ copasaṃkhyānaṃ | mā. 7-1-39-1 | iti tṛtīyāyā ayādeśaḥ | upottamaṃ riti | pā. 6-1-217 | ity ekārasyodāttatvaṃ | parṣa | pṛ pālanapūraṇayoḥ | loṭi bahulaṃ chandasīti śapaḥ ślor abhāvaḥ | sibbahulaṃ leṭīti bahulavacanāt sip | guṇaḥ | dve yau [?] teḥ stija iti dīrghatvaṃ ‖</w:t>
      </w:r>
    </w:p>
    <w:p>
      <w:pPr>
        <w:pStyle w:val="FirstParagraph"/>
      </w:pPr>
      <w:r>
        <w:rPr>
          <w:iCs/>
          <w:i/>
        </w:rPr>
        <w:t xml:space="preserve">Sense (mine, from the Kannada that follows):</w:t>
      </w:r>
      <w:r>
        <w:t xml:space="preserve"> </w:t>
      </w:r>
      <w:r>
        <w:t xml:space="preserve">“</w:t>
      </w:r>
      <w:r>
        <w:t xml:space="preserve">The same sense as stated before is again prayed for, for firmness. O Agni, you, with a boat (</w:t>
      </w:r>
      <w:r>
        <w:rPr>
          <w:iCs/>
          <w:i/>
        </w:rPr>
        <w:t xml:space="preserve">nāvayā</w:t>
      </w:r>
      <w:r>
        <w:t xml:space="preserve">), as across a sea (</w:t>
      </w:r>
      <w:r>
        <w:rPr>
          <w:iCs/>
          <w:i/>
        </w:rPr>
        <w:t xml:space="preserve">sindhum iva</w:t>
      </w:r>
      <w:r>
        <w:t xml:space="preserve">), as across a river, for our welfare (</w:t>
      </w:r>
      <w:r>
        <w:rPr>
          <w:iCs/>
          <w:i/>
        </w:rPr>
        <w:t xml:space="preserve">svastaye</w:t>
      </w:r>
      <w:r>
        <w:t xml:space="preserve">) carry us across (</w:t>
      </w:r>
      <w:r>
        <w:rPr>
          <w:iCs/>
          <w:i/>
        </w:rPr>
        <w:t xml:space="preserve">ati parṣa</w:t>
      </w:r>
      <w:r>
        <w:t xml:space="preserve">): protect, going beyond the enemies; bring us to a region without enemies. By your grace may our sin be burned away; and may the enemy, departing from us, be seized with grief.</w:t>
      </w:r>
      <w:r>
        <w:t xml:space="preserve">”</w:t>
      </w:r>
      <w:r>
        <w:t xml:space="preserve"> </w:t>
      </w:r>
      <w:r>
        <w:t xml:space="preserve">The word</w:t>
      </w:r>
      <w:r>
        <w:t xml:space="preserve"> </w:t>
      </w:r>
      <w:r>
        <w:rPr>
          <w:iCs/>
          <w:i/>
        </w:rPr>
        <w:t xml:space="preserve">śatrūn atikramya</w:t>
      </w:r>
      <w:r>
        <w:t xml:space="preserve"> </w:t>
      </w:r>
      <w:r>
        <w:t xml:space="preserve">is printed with a doubled</w:t>
      </w:r>
      <w:r>
        <w:t xml:space="preserve"> </w:t>
      </w:r>
      <w:r>
        <w:rPr>
          <w:iCs/>
          <w:i/>
        </w:rPr>
        <w:t xml:space="preserve">y</w:t>
      </w:r>
      <w:r>
        <w:t xml:space="preserve"> </w:t>
      </w:r>
      <w:r>
        <w:t xml:space="preserve">[sic: a misprint]. Tail (characterized):</w:t>
      </w:r>
      <w:r>
        <w:t xml:space="preserve"> </w:t>
      </w:r>
      <w:r>
        <w:rPr>
          <w:iCs/>
          <w:i/>
        </w:rPr>
        <w:t xml:space="preserve">nāvayā</w:t>
      </w:r>
      <w:r>
        <w:t xml:space="preserve"> </w:t>
      </w:r>
      <w:r>
        <w:t xml:space="preserve">—</w:t>
      </w:r>
      <w:r>
        <w:t xml:space="preserve"> </w:t>
      </w:r>
      <w:r>
        <w:rPr>
          <w:iCs/>
          <w:i/>
        </w:rPr>
        <w:t xml:space="preserve">ay</w:t>
      </w:r>
      <w:r>
        <w:t xml:space="preserve"> </w:t>
      </w:r>
      <w:r>
        <w:t xml:space="preserve">for the instrumental ending (the</w:t>
      </w:r>
      <w:r>
        <w:t xml:space="preserve"> </w:t>
      </w:r>
      <w:r>
        <w:rPr>
          <w:iCs/>
          <w:i/>
        </w:rPr>
        <w:t xml:space="preserve">upasaṃkhyāna</w:t>
      </w:r>
      <w:r>
        <w:t xml:space="preserve"> </w:t>
      </w:r>
      <w:r>
        <w:t xml:space="preserve">on</w:t>
      </w:r>
      <w:r>
        <w:t xml:space="preserve"> </w:t>
      </w:r>
      <w:r>
        <w:rPr>
          <w:iCs/>
          <w:i/>
        </w:rPr>
        <w:t xml:space="preserve">āj-yoj…</w:t>
      </w:r>
      <w:r>
        <w:t xml:space="preserve">, cited as Mā. 7-1-39-1); the acute on the</w:t>
      </w:r>
      <w:r>
        <w:t xml:space="preserve"> </w:t>
      </w:r>
      <w:r>
        <w:rPr>
          <w:iCs/>
          <w:i/>
        </w:rPr>
        <w:t xml:space="preserve">e</w:t>
      </w:r>
      <w:r>
        <w:t xml:space="preserve"> </w:t>
      </w:r>
      <w:r>
        <w:t xml:space="preserve">by</w:t>
      </w:r>
      <w:r>
        <w:t xml:space="preserve"> </w:t>
      </w:r>
      <w:r>
        <w:rPr>
          <w:iCs/>
          <w:i/>
        </w:rPr>
        <w:t xml:space="preserve">upottamaṃ riti</w:t>
      </w:r>
      <w:r>
        <w:t xml:space="preserve"> </w:t>
      </w:r>
      <w:r>
        <w:t xml:space="preserve">(Pā. 6-1-217);</w:t>
      </w:r>
      <w:r>
        <w:t xml:space="preserve"> </w:t>
      </w:r>
      <w:r>
        <w:rPr>
          <w:iCs/>
          <w:i/>
        </w:rPr>
        <w:t xml:space="preserve">parṣa</w:t>
      </w:r>
      <w:r>
        <w:t xml:space="preserve"> </w:t>
      </w:r>
      <w:r>
        <w:t xml:space="preserve">— root</w:t>
      </w:r>
      <w:r>
        <w:t xml:space="preserve"> </w:t>
      </w:r>
      <w:r>
        <w:rPr>
          <w:iCs/>
          <w:i/>
        </w:rPr>
        <w:t xml:space="preserve">pṛ</w:t>
      </w:r>
      <w:r>
        <w:t xml:space="preserve"> </w:t>
      </w:r>
      <w:r>
        <w:t xml:space="preserve">(to protect, to fill), the</w:t>
      </w:r>
      <w:r>
        <w:t xml:space="preserve"> </w:t>
      </w:r>
      <w:r>
        <w:rPr>
          <w:iCs/>
          <w:i/>
        </w:rPr>
        <w:t xml:space="preserve">śap</w:t>
      </w:r>
      <w:r>
        <w:t xml:space="preserve"> </w:t>
      </w:r>
      <w:r>
        <w:t xml:space="preserve">with</w:t>
      </w:r>
      <w:r>
        <w:t xml:space="preserve"> </w:t>
      </w:r>
      <w:r>
        <w:rPr>
          <w:iCs/>
          <w:i/>
        </w:rPr>
        <w:t xml:space="preserve">ślu</w:t>
      </w:r>
      <w:r>
        <w:t xml:space="preserve"> </w:t>
      </w:r>
      <w:r>
        <w:t xml:space="preserve">not arising by</w:t>
      </w:r>
      <w:r>
        <w:t xml:space="preserve"> </w:t>
      </w:r>
      <w:r>
        <w:rPr>
          <w:iCs/>
          <w:i/>
        </w:rPr>
        <w:t xml:space="preserve">bahulaṃ chandasi</w:t>
      </w:r>
      <w:r>
        <w:t xml:space="preserve">;</w:t>
      </w:r>
      <w:r>
        <w:t xml:space="preserve"> </w:t>
      </w:r>
      <w:r>
        <w:rPr>
          <w:iCs/>
          <w:i/>
        </w:rPr>
        <w:t xml:space="preserve">sip</w:t>
      </w:r>
      <w:r>
        <w:t xml:space="preserve"> </w:t>
      </w:r>
      <w:r>
        <w:t xml:space="preserve">by</w:t>
      </w:r>
      <w:r>
        <w:t xml:space="preserve"> </w:t>
      </w:r>
      <w:r>
        <w:rPr>
          <w:iCs/>
          <w:i/>
        </w:rPr>
        <w:t xml:space="preserve">sibbahulaṃ leṭi</w:t>
      </w:r>
      <w:r>
        <w:t xml:space="preserve">; guṇa; lengthening [the last clause clotted [?]].</w:t>
      </w:r>
      <w:r>
        <w:t xml:space="preserve"> </w:t>
      </w:r>
      <w:r>
        <w:rPr>
          <w:iCs/>
          <w:i/>
        </w:rPr>
        <w:t xml:space="preserve">(Sūtra numerals small and doubtful [?].)</w:t>
      </w:r>
    </w:p>
    <w:p>
      <w:pPr>
        <w:pStyle w:val="BodyText"/>
      </w:pPr>
      <w:r>
        <w:rPr>
          <w:bCs/>
          <w:b/>
        </w:rPr>
        <w:t xml:space="preserve">॥ प्रतिपदार्थः ॥ — Pratipadārtha (Kannada)</w:t>
      </w:r>
    </w:p>
    <w:p>
      <w:pPr>
        <w:pStyle w:val="BodyText"/>
      </w:pPr>
      <w:r>
        <w:t xml:space="preserve">“</w:t>
      </w:r>
      <w:r>
        <w:rPr>
          <w:iCs/>
          <w:i/>
        </w:rPr>
        <w:t xml:space="preserve">saḥ</w:t>
      </w:r>
      <w:r>
        <w:t xml:space="preserve"> </w:t>
      </w:r>
      <w:r>
        <w:t xml:space="preserve">— (O Agni) such as you are;</w:t>
      </w:r>
      <w:r>
        <w:t xml:space="preserve"> </w:t>
      </w:r>
      <w:r>
        <w:rPr>
          <w:iCs/>
          <w:i/>
        </w:rPr>
        <w:t xml:space="preserve">naḥ</w:t>
      </w:r>
      <w:r>
        <w:t xml:space="preserve"> </w:t>
      </w:r>
      <w:r>
        <w:t xml:space="preserve">— us;</w:t>
      </w:r>
      <w:r>
        <w:t xml:space="preserve"> </w:t>
      </w:r>
      <w:r>
        <w:rPr>
          <w:iCs/>
          <w:i/>
        </w:rPr>
        <w:t xml:space="preserve">nāvayā</w:t>
      </w:r>
      <w:r>
        <w:t xml:space="preserve"> </w:t>
      </w:r>
      <w:r>
        <w:t xml:space="preserve">— by a boat (a boatman);</w:t>
      </w:r>
      <w:r>
        <w:t xml:space="preserve"> </w:t>
      </w:r>
      <w:r>
        <w:rPr>
          <w:iCs/>
          <w:i/>
        </w:rPr>
        <w:t xml:space="preserve">sindhum iva</w:t>
      </w:r>
      <w:r>
        <w:t xml:space="preserve"> </w:t>
      </w:r>
      <w:r>
        <w:t xml:space="preserve">— as across a river;</w:t>
      </w:r>
      <w:r>
        <w:t xml:space="preserve"> </w:t>
      </w:r>
      <w:r>
        <w:rPr>
          <w:iCs/>
          <w:i/>
        </w:rPr>
        <w:t xml:space="preserve">svastaye</w:t>
      </w:r>
      <w:r>
        <w:t xml:space="preserve"> </w:t>
      </w:r>
      <w:r>
        <w:t xml:space="preserve">— for our welfare;</w:t>
      </w:r>
      <w:r>
        <w:t xml:space="preserve"> </w:t>
      </w:r>
      <w:r>
        <w:rPr>
          <w:iCs/>
          <w:i/>
        </w:rPr>
        <w:t xml:space="preserve">ati parṣa</w:t>
      </w:r>
      <w:r>
        <w:t xml:space="preserve"> </w:t>
      </w:r>
      <w:r>
        <w:t xml:space="preserve">— (crossing over enemies) carry us across, to a region free of enemies;</w:t>
      </w:r>
      <w:r>
        <w:t xml:space="preserve"> </w:t>
      </w:r>
      <w:r>
        <w:rPr>
          <w:iCs/>
          <w:i/>
        </w:rPr>
        <w:t xml:space="preserve">naḥ</w:t>
      </w:r>
      <w:r>
        <w:t xml:space="preserve"> </w:t>
      </w:r>
      <w:r>
        <w:t xml:space="preserve">— our;</w:t>
      </w:r>
      <w:r>
        <w:t xml:space="preserve"> </w:t>
      </w:r>
      <w:r>
        <w:rPr>
          <w:iCs/>
          <w:i/>
        </w:rPr>
        <w:t xml:space="preserve">agham</w:t>
      </w:r>
      <w:r>
        <w:t xml:space="preserve"> </w:t>
      </w:r>
      <w:r>
        <w:t xml:space="preserve">— sin;</w:t>
      </w:r>
      <w:r>
        <w:t xml:space="preserve"> </w:t>
      </w:r>
      <w:r>
        <w:rPr>
          <w:iCs/>
          <w:i/>
        </w:rPr>
        <w:t xml:space="preserve">apa śośucat</w:t>
      </w:r>
      <w:r>
        <w:t xml:space="preserve"> </w:t>
      </w:r>
      <w:r>
        <w:t xml:space="preserve">— may it be destroyed; or, may it go far from us and cause grief to our enemy.</w:t>
      </w:r>
      <w:r>
        <w:t xml:space="preserve">”</w:t>
      </w:r>
    </w:p>
    <w:p>
      <w:pPr>
        <w:pStyle w:val="BodyText"/>
      </w:pPr>
      <w:r>
        <w:rPr>
          <w:bCs/>
          <w:b/>
        </w:rPr>
        <w:t xml:space="preserve">॥ भावार्थः ॥ — Bhāvārtha (Kannada)</w:t>
      </w:r>
    </w:p>
    <w:p>
      <w:pPr>
        <w:pStyle w:val="BodyText"/>
      </w:pPr>
      <w:r>
        <w:t xml:space="preserve">“</w:t>
      </w:r>
      <w:r>
        <w:t xml:space="preserve">O Agni, you are the one who has all auspicious qualities. Protect us from our enemies. As a boat easily carries one across a river, so bring us easily to a region free of enemies. May our sin be destroyed.</w:t>
      </w:r>
      <w:r>
        <w:t xml:space="preserve">”</w:t>
      </w:r>
    </w:p>
    <w:p>
      <w:pPr>
        <w:pStyle w:val="BodyText"/>
      </w:pPr>
      <w:r>
        <w:rPr>
          <w:bCs/>
          <w:b/>
        </w:rPr>
        <w:t xml:space="preserve">English Translation (as printed)</w:t>
      </w:r>
    </w:p>
    <w:p>
      <w:pPr>
        <w:pStyle w:val="BlockText"/>
      </w:pPr>
      <w:r>
        <w:t xml:space="preserve">Convey us in a ship across the sea, for our welfare : may our sin be repented of.</w:t>
      </w:r>
    </w:p>
    <w:p>
      <w:pPr>
        <w:pStyle w:val="FirstParagraph"/>
      </w:pPr>
      <w:r>
        <w:rPr>
          <w:bCs/>
          <w:b/>
        </w:rPr>
        <w:t xml:space="preserve">॥ विशेषविषयाः ॥ — Special Topics of Rik 97.8 (Kannada)</w:t>
      </w:r>
    </w:p>
    <w:p>
      <w:pPr>
        <w:pStyle w:val="BodyText"/>
      </w:pPr>
      <w:r>
        <w:t xml:space="preserve">“</w:t>
      </w:r>
      <w:r>
        <w:t xml:space="preserve">The sentiment of the previous Ṛk is said in this Ṛk too.</w:t>
      </w:r>
      <w:r>
        <w:t xml:space="preserve">”</w:t>
      </w:r>
    </w:p>
    <w:p>
      <w:pPr>
        <w:pStyle w:val="BodyText"/>
      </w:pPr>
      <w:r>
        <w:rPr>
          <w:iCs/>
          <w:i/>
          <w:bCs/>
          <w:b/>
        </w:rPr>
        <w:t xml:space="preserve">ati parṣa</w:t>
      </w:r>
      <w:r>
        <w:t xml:space="preserve"> </w:t>
      </w:r>
      <w:r>
        <w:t xml:space="preserve">—</w:t>
      </w:r>
      <w:r>
        <w:t xml:space="preserve"> </w:t>
      </w:r>
      <w:r>
        <w:rPr>
          <w:iCs/>
          <w:i/>
        </w:rPr>
        <w:t xml:space="preserve">atipāraya</w:t>
      </w:r>
      <w:r>
        <w:t xml:space="preserve">:</w:t>
      </w:r>
      <w:r>
        <w:t xml:space="preserve"> </w:t>
      </w:r>
      <w:r>
        <w:t xml:space="preserve">“</w:t>
      </w:r>
      <w:r>
        <w:t xml:space="preserve">‘</w:t>
      </w:r>
      <w:r>
        <w:t xml:space="preserve">carry across, bring [us] to a protected place. [This is] a feature common to all the works of the seers: in all times of praying ’free us from sin, from sorrow and from enemies, and take us to a region that is far-off and safe</w:t>
      </w:r>
      <w:r>
        <w:t xml:space="preserve">’</w:t>
      </w:r>
      <w:r>
        <w:t xml:space="preserve">, the protection of the deities is compared to a boat.</w:t>
      </w:r>
      <w:r>
        <w:t xml:space="preserve">”</w:t>
      </w:r>
    </w:p>
    <w:bookmarkEnd w:id="191"/>
    <w:bookmarkStart w:id="192" w:name="page-133-pdf-153"/>
    <w:p>
      <w:pPr>
        <w:pStyle w:val="Heading3"/>
      </w:pPr>
      <w:r>
        <w:t xml:space="preserve">Page 133 (PDF 153)</w:t>
      </w:r>
    </w:p>
    <w:p>
      <w:pPr>
        <w:pStyle w:val="FirstParagraph"/>
      </w:pPr>
      <w:r>
        <w:rPr>
          <w:iCs/>
          <w:i/>
        </w:rPr>
        <w:t xml:space="preserve">(Running head left:</w:t>
      </w:r>
      <w:r>
        <w:rPr>
          <w:iCs/>
          <w:i/>
        </w:rPr>
        <w:t xml:space="preserve"> </w:t>
      </w:r>
      <w:r>
        <w:rPr>
          <w:iCs/>
          <w:i/>
        </w:rPr>
        <w:t xml:space="preserve">“</w:t>
      </w:r>
      <w:r>
        <w:rPr>
          <w:iCs/>
          <w:i/>
        </w:rPr>
        <w:t xml:space="preserve">Aṣṭaka 1, Adhyāya 7, Varga 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133.)</w:t>
      </w:r>
    </w:p>
    <w:p>
      <w:pPr>
        <w:pStyle w:val="BlockText"/>
      </w:pPr>
      <w:r>
        <w:t xml:space="preserve">स नः पर्षदति दुर्गाणि विश्वा नावेव सिन्धुं दुरिताऽत्यग्निः ।</w:t>
      </w:r>
      <w:r>
        <w:t xml:space="preserve"> </w:t>
      </w:r>
      <w:r>
        <w:rPr>
          <w:iCs/>
          <w:i/>
        </w:rPr>
        <w:t xml:space="preserve">sa naḥ parṣad ati durgāṇi viśvā nāveva sindhuṃ duritāty agniḥ |</w:t>
      </w:r>
      <w:r>
        <w:t xml:space="preserve"> </w:t>
      </w:r>
      <w:r>
        <w:t xml:space="preserve">(</w:t>
      </w:r>
      <w:r>
        <w:rPr>
          <w:iCs/>
          <w:i/>
        </w:rPr>
        <w:t xml:space="preserve">Ṛ. Saṃ.</w:t>
      </w:r>
      <w:r>
        <w:t xml:space="preserve"> </w:t>
      </w:r>
      <w:r>
        <w:t xml:space="preserve">1-99-1)</w:t>
      </w:r>
    </w:p>
    <w:p>
      <w:pPr>
        <w:pStyle w:val="BlockText"/>
      </w:pPr>
      <w:r>
        <w:t xml:space="preserve">स नो विश्वा अति द्विषः पर्षन्नावेव सुक्रतुः ।</w:t>
      </w:r>
      <w:r>
        <w:t xml:space="preserve"> </w:t>
      </w:r>
      <w:r>
        <w:rPr>
          <w:iCs/>
          <w:i/>
        </w:rPr>
        <w:t xml:space="preserve">sa no viśvā ati dviṣaḥ parṣan nāveva sukratuḥ |</w:t>
      </w:r>
      <w:r>
        <w:t xml:space="preserve"> </w:t>
      </w:r>
      <w:r>
        <w:t xml:space="preserve">(</w:t>
      </w:r>
      <w:r>
        <w:rPr>
          <w:iCs/>
          <w:i/>
        </w:rPr>
        <w:t xml:space="preserve">Ṛ. Saṃ.</w:t>
      </w:r>
      <w:r>
        <w:t xml:space="preserve"> </w:t>
      </w:r>
      <w:r>
        <w:t xml:space="preserve">5-25-9)</w:t>
      </w:r>
    </w:p>
    <w:p>
      <w:pPr>
        <w:pStyle w:val="BlockText"/>
      </w:pPr>
      <w:r>
        <w:t xml:space="preserve">इत्था गृणन्तो महिनस्य शर्मोऽपो न नावा दुरिता तरेम ।</w:t>
      </w:r>
      <w:r>
        <w:t xml:space="preserve"> </w:t>
      </w:r>
      <w:r>
        <w:rPr>
          <w:iCs/>
          <w:i/>
        </w:rPr>
        <w:t xml:space="preserve">itthā gṛṇanto mahinasya śarmo ’po na nāvā duritā tarema |</w:t>
      </w:r>
      <w:r>
        <w:t xml:space="preserve"> </w:t>
      </w:r>
      <w:r>
        <w:t xml:space="preserve">(</w:t>
      </w:r>
      <w:r>
        <w:rPr>
          <w:iCs/>
          <w:i/>
        </w:rPr>
        <w:t xml:space="preserve">Ṛ. Saṃ.</w:t>
      </w:r>
      <w:r>
        <w:t xml:space="preserve"> </w:t>
      </w:r>
      <w:r>
        <w:t xml:space="preserve">6-68-8)</w:t>
      </w:r>
    </w:p>
    <w:p>
      <w:pPr>
        <w:pStyle w:val="BlockText"/>
      </w:pPr>
      <w:r>
        <w:t xml:space="preserve">ऋतस्य मित्रावरुणा पथा वामपो न नावा दुरिता तरेम ।</w:t>
      </w:r>
      <w:r>
        <w:t xml:space="preserve"> </w:t>
      </w:r>
      <w:r>
        <w:rPr>
          <w:iCs/>
          <w:i/>
        </w:rPr>
        <w:t xml:space="preserve">ṛtasya mitrāvaruṇā pathā vām apo na nāvā duritā tarema |</w:t>
      </w:r>
      <w:r>
        <w:t xml:space="preserve"> </w:t>
      </w:r>
      <w:r>
        <w:t xml:space="preserve">(</w:t>
      </w:r>
      <w:r>
        <w:rPr>
          <w:iCs/>
          <w:i/>
        </w:rPr>
        <w:t xml:space="preserve">Ṛ. Saṃ.</w:t>
      </w:r>
      <w:r>
        <w:t xml:space="preserve"> </w:t>
      </w:r>
      <w:r>
        <w:t xml:space="preserve">7-65-3)</w:t>
      </w:r>
    </w:p>
    <w:p>
      <w:pPr>
        <w:pStyle w:val="FirstParagraph"/>
      </w:pPr>
      <w:r>
        <w:rPr>
          <w:iCs/>
          <w:i/>
        </w:rPr>
        <w:t xml:space="preserve">(Glosses, mine and tentative:</w:t>
      </w:r>
      <w:r>
        <w:rPr>
          <w:iCs/>
          <w:i/>
        </w:rPr>
        <w:t xml:space="preserve"> </w:t>
      </w:r>
      <w:r>
        <w:rPr>
          <w:iCs/>
          <w:i/>
        </w:rPr>
        <w:t xml:space="preserve">“</w:t>
      </w:r>
      <w:r>
        <w:rPr>
          <w:iCs/>
          <w:i/>
        </w:rPr>
        <w:t xml:space="preserve">may Agni carry us across all difficulties, as a boat across a river, across dangers</w:t>
      </w:r>
      <w:r>
        <w:rPr>
          <w:iCs/>
          <w:i/>
        </w:rPr>
        <w:t xml:space="preserve">”</w:t>
      </w:r>
      <w:r>
        <w:rPr>
          <w:iCs/>
          <w:i/>
        </w:rPr>
        <w:t xml:space="preserve">;</w:t>
      </w:r>
      <w:r>
        <w:rPr>
          <w:iCs/>
          <w:i/>
        </w:rPr>
        <w:t xml:space="preserve"> </w:t>
      </w:r>
      <w:r>
        <w:rPr>
          <w:iCs/>
          <w:i/>
        </w:rPr>
        <w:t xml:space="preserve">“</w:t>
      </w:r>
      <w:r>
        <w:rPr>
          <w:iCs/>
          <w:i/>
        </w:rPr>
        <w:t xml:space="preserve">may he carry us across all enemies, as by a boat, the one of good will</w:t>
      </w:r>
      <w:r>
        <w:rPr>
          <w:iCs/>
          <w:i/>
        </w:rPr>
        <w:t xml:space="preserve">”</w:t>
      </w:r>
      <w:r>
        <w:rPr>
          <w:iCs/>
          <w:i/>
        </w:rPr>
        <w:t xml:space="preserve">;</w:t>
      </w:r>
      <w:r>
        <w:rPr>
          <w:iCs/>
          <w:i/>
        </w:rPr>
        <w:t xml:space="preserve"> </w:t>
      </w:r>
      <w:r>
        <w:rPr>
          <w:iCs/>
          <w:i/>
        </w:rPr>
        <w:t xml:space="preserve">“</w:t>
      </w:r>
      <w:r>
        <w:rPr>
          <w:iCs/>
          <w:i/>
        </w:rPr>
        <w:t xml:space="preserve">thus praising the greatness of the great one, may we cross over dangers as over waters by a boat</w:t>
      </w:r>
      <w:r>
        <w:rPr>
          <w:iCs/>
          <w:i/>
        </w:rPr>
        <w:t xml:space="preserve">”</w:t>
      </w:r>
      <w:r>
        <w:rPr>
          <w:iCs/>
          <w:i/>
        </w:rPr>
        <w:t xml:space="preserve">;</w:t>
      </w:r>
      <w:r>
        <w:rPr>
          <w:iCs/>
          <w:i/>
        </w:rPr>
        <w:t xml:space="preserve"> </w:t>
      </w:r>
      <w:r>
        <w:rPr>
          <w:iCs/>
          <w:i/>
        </w:rPr>
        <w:t xml:space="preserve">“</w:t>
      </w:r>
      <w:r>
        <w:rPr>
          <w:iCs/>
          <w:i/>
        </w:rPr>
        <w:t xml:space="preserve">by the path of order, Mitra and Varuṇa, may we cross over dangers by you, as over water by a boat</w:t>
      </w:r>
      <w:r>
        <w:rPr>
          <w:iCs/>
          <w:i/>
        </w:rPr>
        <w:t xml:space="preserve">”</w:t>
      </w:r>
      <w:r>
        <w:rPr>
          <w:iCs/>
          <w:i/>
        </w:rPr>
        <w:t xml:space="preserve">. Numerals read from small print, doubtful [?].)</w:t>
      </w:r>
    </w:p>
    <w:p>
      <w:pPr>
        <w:pStyle w:val="BodyText"/>
      </w:pPr>
      <w:r>
        <w:t xml:space="preserve">“</w:t>
      </w:r>
      <w:r>
        <w:t xml:space="preserve">In many such places the comparison of the deities’ help to a boat, which carries across a river that is deep and has strong currents, is most apt. In the present context, since sin is of the nature of an enemy, it is prayed that Agni should make Kutsa fit for his protection by destroying sin, and that Agni’s boat-like favour and help are altogether necessary.</w:t>
      </w:r>
      <w:r>
        <w:t xml:space="preserve">”</w:t>
      </w:r>
    </w:p>
    <w:p>
      <w:pPr>
        <w:pStyle w:val="BodyText"/>
      </w:pPr>
      <w:r>
        <w:rPr>
          <w:iCs/>
          <w:i/>
          <w:bCs/>
          <w:b/>
        </w:rPr>
        <w:t xml:space="preserve">svastaye</w:t>
      </w:r>
      <w:r>
        <w:t xml:space="preserve"> </w:t>
      </w:r>
      <w:r>
        <w:t xml:space="preserve">—</w:t>
      </w:r>
      <w:r>
        <w:t xml:space="preserve"> </w:t>
      </w:r>
      <w:r>
        <w:rPr>
          <w:iCs/>
          <w:i/>
        </w:rPr>
        <w:t xml:space="preserve">svastir ity avināśanāma | astir abhipūjitaḥ su āsti iti</w:t>
      </w:r>
      <w:r>
        <w:t xml:space="preserve">:</w:t>
      </w:r>
      <w:r>
        <w:t xml:space="preserve"> </w:t>
      </w:r>
      <w:r>
        <w:t xml:space="preserve">“</w:t>
      </w:r>
      <w:r>
        <w:rPr>
          <w:iCs/>
          <w:i/>
        </w:rPr>
        <w:t xml:space="preserve">svasti</w:t>
      </w:r>
      <w:r>
        <w:t xml:space="preserve"> </w:t>
      </w:r>
      <w:r>
        <w:t xml:space="preserve">is the name for</w:t>
      </w:r>
      <w:r>
        <w:t xml:space="preserve"> </w:t>
      </w:r>
      <w:r>
        <w:t xml:space="preserve">‘</w:t>
      </w:r>
      <w:r>
        <w:t xml:space="preserve">not being destroyed</w:t>
      </w:r>
      <w:r>
        <w:t xml:space="preserve">’</w:t>
      </w:r>
      <w:r>
        <w:t xml:space="preserve">:</w:t>
      </w:r>
      <w:r>
        <w:t xml:space="preserve"> </w:t>
      </w:r>
      <w:r>
        <w:rPr>
          <w:iCs/>
          <w:i/>
        </w:rPr>
        <w:t xml:space="preserve">asti</w:t>
      </w:r>
      <w:r>
        <w:t xml:space="preserve"> </w:t>
      </w:r>
      <w:r>
        <w:t xml:space="preserve">is</w:t>
      </w:r>
      <w:r>
        <w:t xml:space="preserve"> </w:t>
      </w:r>
      <w:r>
        <w:t xml:space="preserve">‘</w:t>
      </w:r>
      <w:r>
        <w:t xml:space="preserve">being well honoured</w:t>
      </w:r>
      <w:r>
        <w:t xml:space="preserve">’</w:t>
      </w:r>
      <w:r>
        <w:t xml:space="preserve">: it is well known as</w:t>
      </w:r>
      <w:r>
        <w:t xml:space="preserve"> </w:t>
      </w:r>
      <w:r>
        <w:rPr>
          <w:iCs/>
          <w:i/>
        </w:rPr>
        <w:t xml:space="preserve">svasti</w:t>
      </w:r>
      <w:r>
        <w:t xml:space="preserve">.</w:t>
      </w:r>
      <w:r>
        <w:t xml:space="preserve"> </w:t>
      </w:r>
      <w:r>
        <w:rPr>
          <w:iCs/>
          <w:i/>
        </w:rPr>
        <w:t xml:space="preserve">Asti</w:t>
      </w:r>
      <w:r>
        <w:t xml:space="preserve">, that which is excellent, endowed with beauty and permanent, means life, that is the purport (Ni. 3-21). The Nirukta-author explains it as</w:t>
      </w:r>
      <w:r>
        <w:t xml:space="preserve"> </w:t>
      </w:r>
      <w:r>
        <w:t xml:space="preserve">‘</w:t>
      </w:r>
      <w:r>
        <w:t xml:space="preserve">life with good fortune</w:t>
      </w:r>
      <w:r>
        <w:t xml:space="preserve">’</w:t>
      </w:r>
      <w:r>
        <w:t xml:space="preserve">, and, citing the Ṛk —</w:t>
      </w:r>
      <w:r>
        <w:t xml:space="preserve">”</w:t>
      </w:r>
    </w:p>
    <w:p>
      <w:pPr>
        <w:pStyle w:val="BlockText"/>
      </w:pPr>
      <w:r>
        <w:t xml:space="preserve">स्वस्तिरिद्धि प्रपथे श्रेष्ठा रेक्णस्वत्यभि या वाममेति ।</w:t>
      </w:r>
      <w:r>
        <w:t xml:space="preserve"> </w:t>
      </w:r>
      <w:r>
        <w:rPr>
          <w:iCs/>
          <w:i/>
        </w:rPr>
        <w:t xml:space="preserve">svastir id dhi prapathe śreṣṭhā rekṇasvaty abhi yā vām eti |</w:t>
      </w:r>
      <w:r>
        <w:t xml:space="preserve"> </w:t>
      </w:r>
      <w:r>
        <w:t xml:space="preserve">(</w:t>
      </w:r>
      <w:r>
        <w:rPr>
          <w:iCs/>
          <w:i/>
        </w:rPr>
        <w:t xml:space="preserve">Ṛ. Saṃ.</w:t>
      </w:r>
      <w:r>
        <w:t xml:space="preserve"> </w:t>
      </w:r>
      <w:r>
        <w:t xml:space="preserve">10-63-16)</w:t>
      </w:r>
    </w:p>
    <w:p>
      <w:pPr>
        <w:pStyle w:val="FirstParagraph"/>
      </w:pPr>
      <w:r>
        <w:t xml:space="preserve">“</w:t>
      </w:r>
      <w:r>
        <w:t xml:space="preserve">— he shows the propriety of the word</w:t>
      </w:r>
      <w:r>
        <w:t xml:space="preserve"> </w:t>
      </w:r>
      <w:r>
        <w:rPr>
          <w:iCs/>
          <w:i/>
        </w:rPr>
        <w:t xml:space="preserve">svasti</w:t>
      </w:r>
      <w:r>
        <w:t xml:space="preserve">.</w:t>
      </w:r>
      <w:r>
        <w:t xml:space="preserve">”</w:t>
      </w:r>
    </w:p>
    <w:p>
      <w:pPr>
        <w:pStyle w:val="BlockText"/>
      </w:pPr>
      <w:r>
        <w:t xml:space="preserve">स्वस्ति नः पथ्यासु धन्वसु स्वस्त्यप्सु वृजने स्वर्वति ।</w:t>
      </w:r>
      <w:r>
        <w:t xml:space="preserve"> </w:t>
      </w:r>
      <w:r>
        <w:t xml:space="preserve">स्वस्ति नः पुत्रकृथेषु योनिषु स्वस्ति रायो मरुतो दधातन ॥</w:t>
      </w:r>
      <w:r>
        <w:t xml:space="preserve"> </w:t>
      </w:r>
      <w:r>
        <w:rPr>
          <w:iCs/>
          <w:i/>
        </w:rPr>
        <w:t xml:space="preserve">svasti naḥ pathyāsu dhanvasu svasty apsu vṛjane svarvati |</w:t>
      </w:r>
      <w:r>
        <w:t xml:space="preserve"> </w:t>
      </w:r>
      <w:r>
        <w:rPr>
          <w:iCs/>
          <w:i/>
        </w:rPr>
        <w:t xml:space="preserve">svasti naḥ putrakṛtheṣu yoniṣu svasti rāyo maruto dadhātana ‖</w:t>
      </w:r>
      <w:r>
        <w:t xml:space="preserve"> </w:t>
      </w:r>
      <w:r>
        <w:t xml:space="preserve">(</w:t>
      </w:r>
      <w:r>
        <w:rPr>
          <w:iCs/>
          <w:i/>
        </w:rPr>
        <w:t xml:space="preserve">Ṛ. Saṃ.</w:t>
      </w:r>
      <w:r>
        <w:t xml:space="preserve"> </w:t>
      </w:r>
      <w:r>
        <w:t xml:space="preserve">10-63-15)</w:t>
      </w:r>
    </w:p>
    <w:p>
      <w:pPr>
        <w:pStyle w:val="FirstParagraph"/>
      </w:pPr>
      <w:r>
        <w:rPr>
          <w:iCs/>
          <w:i/>
        </w:rPr>
        <w:t xml:space="preserve">(Gloss, mine and tentative:</w:t>
      </w:r>
      <w:r>
        <w:rPr>
          <w:iCs/>
          <w:i/>
        </w:rPr>
        <w:t xml:space="preserve"> </w:t>
      </w:r>
      <w:r>
        <w:rPr>
          <w:iCs/>
          <w:i/>
        </w:rPr>
        <w:t xml:space="preserve">“</w:t>
      </w:r>
      <w:r>
        <w:rPr>
          <w:iCs/>
          <w:i/>
        </w:rPr>
        <w:t xml:space="preserve">welfare for us on the paths, in the deserts; welfare in the waters, in the pasture, in the sunlit land; welfare for us in the wombs that bear sons; Maruts, grant welfare in wealth</w:t>
      </w:r>
      <w:r>
        <w:rPr>
          <w:iCs/>
          <w:i/>
        </w:rPr>
        <w:t xml:space="preserve">”</w:t>
      </w:r>
      <w:r>
        <w:rPr>
          <w:iCs/>
          <w:i/>
        </w:rPr>
        <w:t xml:space="preserve">.)</w:t>
      </w:r>
      <w:r>
        <w:t xml:space="preserve"> </w:t>
      </w:r>
      <w:r>
        <w:t xml:space="preserve">“</w:t>
      </w:r>
      <w:r>
        <w:t xml:space="preserve">— as in this context, praying for welfare of every kind in life, so here too, for every kind of welfare, Agni is prayed to make us free of sin.</w:t>
      </w:r>
      <w:r>
        <w:t xml:space="preserve">”</w:t>
      </w:r>
    </w:p>
    <w:p>
      <w:pPr>
        <w:pStyle w:val="BodyText"/>
      </w:pPr>
      <w:r>
        <w:rPr>
          <w:bCs/>
          <w:b/>
        </w:rPr>
        <w:t xml:space="preserve">॥ व्याकरणप्रक्रिया ॥ — Vyākaraṇa-prakriyā (Rik 97.8)</w:t>
      </w:r>
      <w:r>
        <w:t xml:space="preserve"> </w:t>
      </w:r>
      <w:r>
        <w:rPr>
          <w:iCs/>
          <w:i/>
        </w:rPr>
        <w:t xml:space="preserve">(grammar pages, pp. 133–134, noted briefly; numerals small and doubtful [?])</w:t>
      </w:r>
    </w:p>
    <w:p>
      <w:pPr>
        <w:pStyle w:val="BodyText"/>
      </w:pPr>
      <w:r>
        <w:rPr>
          <w:iCs/>
          <w:i/>
          <w:bCs/>
          <w:b/>
        </w:rPr>
        <w:t xml:space="preserve">nāvayā</w:t>
      </w:r>
      <w:r>
        <w:t xml:space="preserve"> </w:t>
      </w:r>
      <w:r>
        <w:t xml:space="preserve">— the word</w:t>
      </w:r>
      <w:r>
        <w:t xml:space="preserve"> </w:t>
      </w:r>
      <w:r>
        <w:rPr>
          <w:iCs/>
          <w:i/>
        </w:rPr>
        <w:t xml:space="preserve">nau</w:t>
      </w:r>
      <w:r>
        <w:t xml:space="preserve">; with the instrumental singular following, by the</w:t>
      </w:r>
      <w:r>
        <w:t xml:space="preserve"> </w:t>
      </w:r>
      <w:r>
        <w:rPr>
          <w:iCs/>
          <w:i/>
        </w:rPr>
        <w:t xml:space="preserve">upasaṃkhyāna</w:t>
      </w:r>
      <w:r>
        <w:t xml:space="preserve"> </w:t>
      </w:r>
      <w:r>
        <w:t xml:space="preserve">‘</w:t>
      </w:r>
      <w:r>
        <w:rPr>
          <w:iCs/>
          <w:i/>
        </w:rPr>
        <w:t xml:space="preserve">āj-yoj…</w:t>
      </w:r>
      <w:r>
        <w:t xml:space="preserve">’</w:t>
      </w:r>
      <w:r>
        <w:t xml:space="preserve"> </w:t>
      </w:r>
      <w:r>
        <w:t xml:space="preserve">(Vārttika; printed</w:t>
      </w:r>
      <w:r>
        <w:t xml:space="preserve"> </w:t>
      </w:r>
      <w:r>
        <w:t xml:space="preserve">‘</w:t>
      </w:r>
      <w:r>
        <w:t xml:space="preserve">Pā. Mā. 7-1-39-1</w:t>
      </w:r>
      <w:r>
        <w:t xml:space="preserve">’</w:t>
      </w:r>
      <w:r>
        <w:t xml:space="preserve">)</w:t>
      </w:r>
      <w:r>
        <w:t xml:space="preserve"> </w:t>
      </w:r>
      <w:r>
        <w:rPr>
          <w:iCs/>
          <w:i/>
        </w:rPr>
        <w:t xml:space="preserve">ayā</w:t>
      </w:r>
      <w:r>
        <w:t xml:space="preserve"> </w:t>
      </w:r>
      <w:r>
        <w:t xml:space="preserve">[</w:t>
      </w:r>
      <w:r>
        <w:rPr>
          <w:iCs/>
          <w:i/>
        </w:rPr>
        <w:t xml:space="preserve">āyā</w:t>
      </w:r>
      <w:r>
        <w:t xml:space="preserve">] is substituted;</w:t>
      </w:r>
      <w:r>
        <w:t xml:space="preserve"> </w:t>
      </w:r>
      <w:r>
        <w:rPr>
          <w:iCs/>
          <w:i/>
        </w:rPr>
        <w:t xml:space="preserve">av</w:t>
      </w:r>
      <w:r>
        <w:t xml:space="preserve"> </w:t>
      </w:r>
      <w:r>
        <w:t xml:space="preserve">for the</w:t>
      </w:r>
      <w:r>
        <w:t xml:space="preserve"> </w:t>
      </w:r>
      <w:r>
        <w:rPr>
          <w:iCs/>
          <w:i/>
        </w:rPr>
        <w:t xml:space="preserve">au</w:t>
      </w:r>
      <w:r>
        <w:t xml:space="preserve">; the acute on the</w:t>
      </w:r>
      <w:r>
        <w:t xml:space="preserve"> </w:t>
      </w:r>
      <w:r>
        <w:rPr>
          <w:iCs/>
          <w:i/>
        </w:rPr>
        <w:t xml:space="preserve">ā</w:t>
      </w:r>
      <w:r>
        <w:t xml:space="preserve"> </w:t>
      </w:r>
      <w:r>
        <w:t xml:space="preserve">[</w:t>
      </w:r>
      <w:r>
        <w:rPr>
          <w:iCs/>
          <w:i/>
        </w:rPr>
        <w:t xml:space="preserve">e</w:t>
      </w:r>
      <w:r>
        <w:t xml:space="preserve">, the print’s</w:t>
      </w:r>
      <w:r>
        <w:t xml:space="preserve"> </w:t>
      </w:r>
      <w:r>
        <w:rPr>
          <w:iCs/>
          <w:i/>
        </w:rPr>
        <w:t xml:space="preserve">ekāra</w:t>
      </w:r>
      <w:r>
        <w:t xml:space="preserve">] by</w:t>
      </w:r>
      <w:r>
        <w:t xml:space="preserve"> </w:t>
      </w:r>
      <w:r>
        <w:rPr>
          <w:iCs/>
          <w:i/>
        </w:rPr>
        <w:t xml:space="preserve">upottamaṃ riti</w:t>
      </w:r>
      <w:r>
        <w:t xml:space="preserve"> </w:t>
      </w:r>
      <w:r>
        <w:t xml:space="preserve">(Pā. 6-1-217). —</w:t>
      </w:r>
      <w:r>
        <w:t xml:space="preserve"> </w:t>
      </w:r>
      <w:r>
        <w:rPr>
          <w:iCs/>
          <w:i/>
          <w:bCs/>
          <w:b/>
        </w:rPr>
        <w:t xml:space="preserve">parṣa</w:t>
      </w:r>
      <w:r>
        <w:t xml:space="preserve"> </w:t>
      </w:r>
      <w:r>
        <w:t xml:space="preserve">— root</w:t>
      </w:r>
      <w:r>
        <w:t xml:space="preserve"> </w:t>
      </w:r>
      <w:r>
        <w:rPr>
          <w:iCs/>
          <w:i/>
        </w:rPr>
        <w:t xml:space="preserve">pṝ</w:t>
      </w:r>
      <w:r>
        <w:t xml:space="preserve"> </w:t>
      </w:r>
      <w:r>
        <w:t xml:space="preserve">(to protect, to fill),</w:t>
      </w:r>
      <w:r>
        <w:t xml:space="preserve"> </w:t>
      </w:r>
      <w:r>
        <w:rPr>
          <w:iCs/>
          <w:i/>
        </w:rPr>
        <w:t xml:space="preserve">juhotyādi</w:t>
      </w:r>
      <w:r>
        <w:t xml:space="preserve">;</w:t>
      </w:r>
      <w:r>
        <w:t xml:space="preserve"> </w:t>
      </w:r>
      <w:r>
        <w:rPr>
          <w:iCs/>
          <w:i/>
        </w:rPr>
        <w:t xml:space="preserve">loṭ</w:t>
      </w:r>
      <w:r>
        <w:t xml:space="preserve">, second person singular;</w:t>
      </w:r>
      <w:r>
        <w:t xml:space="preserve"> </w:t>
      </w:r>
      <w:r>
        <w:rPr>
          <w:iCs/>
          <w:i/>
        </w:rPr>
        <w:t xml:space="preserve">serhy apicca</w:t>
      </w:r>
      <w:r>
        <w:t xml:space="preserve"> </w:t>
      </w:r>
      <w:r>
        <w:t xml:space="preserve">gives</w:t>
      </w:r>
      <w:r>
        <w:t xml:space="preserve"> </w:t>
      </w:r>
      <w:r>
        <w:rPr>
          <w:iCs/>
          <w:i/>
        </w:rPr>
        <w:t xml:space="preserve">hi</w:t>
      </w:r>
      <w:r>
        <w:t xml:space="preserve">; by</w:t>
      </w:r>
      <w:r>
        <w:t xml:space="preserve"> </w:t>
      </w:r>
      <w:r>
        <w:rPr>
          <w:iCs/>
          <w:i/>
        </w:rPr>
        <w:t xml:space="preserve">bahulaṃ chandasi</w:t>
      </w:r>
      <w:r>
        <w:t xml:space="preserve"> </w:t>
      </w:r>
      <w:r>
        <w:t xml:space="preserve">the</w:t>
      </w:r>
      <w:r>
        <w:t xml:space="preserve"> </w:t>
      </w:r>
      <w:r>
        <w:rPr>
          <w:iCs/>
          <w:i/>
        </w:rPr>
        <w:t xml:space="preserve">śap</w:t>
      </w:r>
      <w:r>
        <w:t xml:space="preserve"> </w:t>
      </w:r>
      <w:r>
        <w:t xml:space="preserve">does not take</w:t>
      </w:r>
      <w:r>
        <w:t xml:space="preserve"> </w:t>
      </w:r>
      <w:r>
        <w:rPr>
          <w:iCs/>
          <w:i/>
        </w:rPr>
        <w:t xml:space="preserve">ślu</w:t>
      </w:r>
      <w:r>
        <w:t xml:space="preserve">; here, in the</w:t>
      </w:r>
      <w:r>
        <w:t xml:space="preserve"> </w:t>
      </w:r>
      <w:r>
        <w:rPr>
          <w:iCs/>
          <w:i/>
        </w:rPr>
        <w:t xml:space="preserve">sibbahulaṃ leṭi</w:t>
      </w:r>
      <w:r>
        <w:t xml:space="preserve"> </w:t>
      </w:r>
      <w:r>
        <w:t xml:space="preserve">rule (Pā. 3-1-34), because of the wording</w:t>
      </w:r>
      <w:r>
        <w:t xml:space="preserve"> </w:t>
      </w:r>
      <w:r>
        <w:rPr>
          <w:iCs/>
          <w:i/>
        </w:rPr>
        <w:t xml:space="preserve">bahulam</w:t>
      </w:r>
      <w:r>
        <w:t xml:space="preserve">, the</w:t>
      </w:r>
      <w:r>
        <w:t xml:space="preserve"> </w:t>
      </w:r>
      <w:r>
        <w:rPr>
          <w:iCs/>
          <w:i/>
        </w:rPr>
        <w:t xml:space="preserve">sip</w:t>
      </w:r>
      <w:r>
        <w:t xml:space="preserve"> </w:t>
      </w:r>
      <w:r>
        <w:t xml:space="preserve">arises as well [</w:t>
      </w:r>
      <w:r>
        <w:rPr>
          <w:iCs/>
          <w:i/>
        </w:rPr>
        <w:t xml:space="preserve">sip</w:t>
      </w:r>
      <w:r>
        <w:t xml:space="preserve">,</w:t>
      </w:r>
      <w:r>
        <w:t xml:space="preserve"> </w:t>
      </w:r>
      <w:r>
        <w:rPr>
          <w:iCs/>
          <w:i/>
        </w:rPr>
        <w:t xml:space="preserve">aṭ</w:t>
      </w:r>
      <w:r>
        <w:t xml:space="preserve">…]</w:t>
      </w:r>
      <w:r>
        <w:t xml:space="preserve"> </w:t>
      </w:r>
      <w:r>
        <w:rPr>
          <w:iCs/>
          <w:i/>
        </w:rPr>
        <w:t xml:space="preserve">(continues on p. 134)</w:t>
      </w:r>
    </w:p>
    <w:p>
      <w:r>
        <w:pict>
          <v:rect style="width:0;height:1.5pt" o:hralign="center" o:hrstd="t" o:hr="t"/>
        </w:pict>
      </w:r>
    </w:p>
    <w:bookmarkEnd w:id="192"/>
    <w:bookmarkStart w:id="193" w:name="page-134-pdf-154"/>
    <w:p>
      <w:pPr>
        <w:pStyle w:val="Heading3"/>
      </w:pPr>
      <w:r>
        <w:t xml:space="preserve">Page 134 (PDF 154)</w:t>
      </w:r>
    </w:p>
    <w:p>
      <w:pPr>
        <w:pStyle w:val="FirstParagraph"/>
      </w:pPr>
      <w:r>
        <w:rPr>
          <w:iCs/>
          <w:i/>
        </w:rPr>
        <w:t xml:space="preserve">(Running head: left 134;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98</w:t>
      </w:r>
      <w:r>
        <w:rPr>
          <w:iCs/>
          <w:i/>
        </w:rPr>
        <w:t xml:space="preserve">”</w:t>
      </w:r>
      <w:r>
        <w:rPr>
          <w:iCs/>
          <w:i/>
        </w:rPr>
        <w:t xml:space="preserve">.)</w:t>
      </w:r>
    </w:p>
    <w:p>
      <w:pPr>
        <w:pStyle w:val="BodyText"/>
      </w:pPr>
      <w:r>
        <w:rPr>
          <w:bCs/>
          <w:b/>
        </w:rPr>
        <w:t xml:space="preserve">Grammar of Rik 97.8, concluded from p. 133 (noted briefly):</w:t>
      </w:r>
      <w:r>
        <w:t xml:space="preserve"> </w:t>
      </w:r>
      <w:r>
        <w:t xml:space="preserve">…</w:t>
      </w:r>
      <w:r>
        <w:rPr>
          <w:iCs/>
          <w:i/>
        </w:rPr>
        <w:t xml:space="preserve">sip</w:t>
      </w:r>
      <w:r>
        <w:t xml:space="preserve"> </w:t>
      </w:r>
      <w:r>
        <w:t xml:space="preserve">arises; since</w:t>
      </w:r>
      <w:r>
        <w:t xml:space="preserve"> </w:t>
      </w:r>
      <w:r>
        <w:rPr>
          <w:iCs/>
          <w:i/>
        </w:rPr>
        <w:t xml:space="preserve">śap</w:t>
      </w:r>
      <w:r>
        <w:t xml:space="preserve"> </w:t>
      </w:r>
      <w:r>
        <w:t xml:space="preserve">is the cause, guṇa of the root’s</w:t>
      </w:r>
      <w:r>
        <w:t xml:space="preserve"> </w:t>
      </w:r>
      <w:r>
        <w:rPr>
          <w:iCs/>
          <w:i/>
        </w:rPr>
        <w:t xml:space="preserve">i</w:t>
      </w:r>
      <w:r>
        <w:t xml:space="preserve"> </w:t>
      </w:r>
      <w:r>
        <w:t xml:space="preserve">[</w:t>
      </w:r>
      <w:r>
        <w:rPr>
          <w:iCs/>
          <w:i/>
        </w:rPr>
        <w:t xml:space="preserve">ṛ</w:t>
      </w:r>
      <w:r>
        <w:t xml:space="preserve">] by</w:t>
      </w:r>
      <w:r>
        <w:t xml:space="preserve"> </w:t>
      </w:r>
      <w:r>
        <w:rPr>
          <w:iCs/>
          <w:i/>
        </w:rPr>
        <w:t xml:space="preserve">sārvadhātukārdhadhātukayoḥ</w:t>
      </w:r>
      <w:r>
        <w:t xml:space="preserve"> </w:t>
      </w:r>
      <w:r>
        <w:t xml:space="preserve">(Pā. 7-3-74);</w:t>
      </w:r>
      <w:r>
        <w:t xml:space="preserve"> </w:t>
      </w:r>
      <w:r>
        <w:rPr>
          <w:iCs/>
          <w:i/>
        </w:rPr>
        <w:t xml:space="preserve">raparaḥ</w:t>
      </w:r>
      <w:r>
        <w:t xml:space="preserve"> </w:t>
      </w:r>
      <w:r>
        <w:t xml:space="preserve">by</w:t>
      </w:r>
      <w:r>
        <w:t xml:space="preserve"> </w:t>
      </w:r>
      <w:r>
        <w:rPr>
          <w:iCs/>
          <w:i/>
        </w:rPr>
        <w:t xml:space="preserve">uraṇ raparaḥ</w:t>
      </w:r>
      <w:r>
        <w:t xml:space="preserve">;</w:t>
      </w:r>
      <w:r>
        <w:t xml:space="preserve"> </w:t>
      </w:r>
      <w:r>
        <w:rPr>
          <w:iCs/>
          <w:i/>
        </w:rPr>
        <w:t xml:space="preserve">ato heḥ</w:t>
      </w:r>
      <w:r>
        <w:t xml:space="preserve"> </w:t>
      </w:r>
      <w:r>
        <w:t xml:space="preserve">elides</w:t>
      </w:r>
      <w:r>
        <w:t xml:space="preserve"> </w:t>
      </w:r>
      <w:r>
        <w:rPr>
          <w:iCs/>
          <w:i/>
        </w:rPr>
        <w:t xml:space="preserve">hi</w:t>
      </w:r>
      <w:r>
        <w:t xml:space="preserve">; since the root has the</w:t>
      </w:r>
      <w:r>
        <w:t xml:space="preserve"> </w:t>
      </w:r>
      <w:r>
        <w:rPr>
          <w:iCs/>
          <w:i/>
        </w:rPr>
        <w:t xml:space="preserve">dvy-ac</w:t>
      </w:r>
      <w:r>
        <w:t xml:space="preserve"> </w:t>
      </w:r>
      <w:r>
        <w:t xml:space="preserve">form, the lengthening in the Saṃhitā by</w:t>
      </w:r>
      <w:r>
        <w:t xml:space="preserve"> </w:t>
      </w:r>
      <w:r>
        <w:rPr>
          <w:iCs/>
          <w:i/>
        </w:rPr>
        <w:t xml:space="preserve">dvyaco ’tas tiṅaḥ</w:t>
      </w:r>
      <w:r>
        <w:t xml:space="preserve"> </w:t>
      </w:r>
      <w:r>
        <w:t xml:space="preserve">(Pā. 6-3-135) (</w:t>
      </w:r>
      <w:r>
        <w:rPr>
          <w:iCs/>
          <w:i/>
        </w:rPr>
        <w:t xml:space="preserve">parṣā</w:t>
      </w:r>
      <w:r>
        <w:t xml:space="preserve">). ‖ 8 ‖</w:t>
      </w:r>
    </w:p>
    <w:p>
      <w:pPr>
        <w:pStyle w:val="BodyText"/>
      </w:pPr>
      <w:r>
        <w:rPr>
          <w:iCs/>
          <w:i/>
        </w:rPr>
        <w:t xml:space="preserve">(Here Sūkta 97 ends; the print has no separate closing line.)</w:t>
      </w:r>
    </w:p>
    <w:p>
      <w:r>
        <w:pict>
          <v:rect style="width:0;height:1.5pt" o:hralign="center" o:hrstd="t" o:hr="t"/>
        </w:pict>
      </w:r>
    </w:p>
    <w:bookmarkEnd w:id="193"/>
    <w:bookmarkEnd w:id="194"/>
    <w:bookmarkStart w:id="210" w:name="sūkta-98"/>
    <w:p>
      <w:pPr>
        <w:pStyle w:val="Heading2"/>
      </w:pPr>
      <w:r>
        <w:t xml:space="preserve">Sūkta 98</w:t>
      </w:r>
    </w:p>
    <w:p>
      <w:pPr>
        <w:pStyle w:val="FirstParagraph"/>
      </w:pPr>
      <w:r>
        <w:rPr>
          <w:bCs/>
          <w:b/>
        </w:rPr>
        <w:t xml:space="preserve">ತೊಂಭತ್ತೆಂಟನೆಯ ಸೂಕ್ತವು</w:t>
      </w:r>
      <w:r>
        <w:t xml:space="preserve"> </w:t>
      </w:r>
      <w:r>
        <w:t xml:space="preserve">—</w:t>
      </w:r>
      <w:r>
        <w:t xml:space="preserve"> </w:t>
      </w:r>
      <w:r>
        <w:rPr>
          <w:iCs/>
          <w:i/>
        </w:rPr>
        <w:t xml:space="preserve">tombhatteṇṭaneya sūktavu</w:t>
      </w:r>
      <w:r>
        <w:t xml:space="preserve">,</w:t>
      </w:r>
      <w:r>
        <w:t xml:space="preserve"> </w:t>
      </w:r>
      <w:r>
        <w:t xml:space="preserve">“</w:t>
      </w:r>
      <w:r>
        <w:t xml:space="preserve">the ninety-eighth Sūkta</w:t>
      </w:r>
      <w:r>
        <w:t xml:space="preserve">”</w:t>
      </w:r>
      <w:r>
        <w:t xml:space="preserve"> </w:t>
      </w:r>
      <w:r>
        <w:rPr>
          <w:iCs/>
          <w:i/>
        </w:rPr>
        <w:t xml:space="preserve">(Kannada heading)</w:t>
      </w:r>
    </w:p>
    <w:p>
      <w:pPr>
        <w:pStyle w:val="BodyText"/>
      </w:pPr>
      <w:r>
        <w:rPr>
          <w:bCs/>
          <w:b/>
        </w:rPr>
        <w:t xml:space="preserve">Sāyaṇa’s introduction to Sūkta 98 (Sanskrit in Kannada script):</w:t>
      </w:r>
    </w:p>
    <w:p>
      <w:pPr>
        <w:pStyle w:val="BlockText"/>
      </w:pPr>
      <w:r>
        <w:t xml:space="preserve">वैश्वानरस्येति तृचं पञ्चमं सूक्तं कुत्सस्यार्षं त्रैष्टुभं । वैश्वानरगुणकोऽग्निः शुद्धाग्निर्वा देवता । तथा चानुक्रान्तं ॥ वैश्वानरस्य तृचं वैश्वानरीयमिति ॥ व्यूढस्य चतुर्थेऽहन्याग्निमारुते इदं सूक्तं वैश्वानरीयनिविद्धानं । व्यूढ… क्षेदिति खण्डे सूत्रितं । वैश्वानरस्य सुमतौ क ईं व्यक्ताः ॥ आ. ८-८ । इति ॥</w:t>
      </w:r>
      <w:r>
        <w:t xml:space="preserve"> </w:t>
      </w:r>
      <w:r>
        <w:rPr>
          <w:iCs/>
          <w:i/>
        </w:rPr>
        <w:t xml:space="preserve">vaiśvānarasyeti tṛcaṃ pañcamaṃ sūktaṃ kutsasyārṣaṃ traiṣṭubhaṃ | vaiśvānaraguṇako ’gniḥ śuddhāgnir vā devatā | tathā cānukrāntaṃ ‖ vaiśvānarasya tṛcaṃ vaiśvānarīyam iti ‖ vyūḍhasya caturthe ’hany āgnimārute idaṃ sūktaṃ vaiśvānarīyanividdhānaṃ | vyūḍha… kṣed iti khaṇḍe sūtritaṃ | vaiśvānarasya sumatau ka īṃ vyaktāḥ ‖ Āś. 8-8 | iti ‖</w:t>
      </w:r>
    </w:p>
    <w:p>
      <w:pPr>
        <w:pStyle w:val="FirstParagraph"/>
      </w:pPr>
      <w:r>
        <w:rPr>
          <w:iCs/>
          <w:i/>
        </w:rPr>
        <w:t xml:space="preserve">Sense (mine, from the Kannada that follows):</w:t>
      </w:r>
      <w:r>
        <w:t xml:space="preserve"> </w:t>
      </w:r>
      <w:r>
        <w:t xml:space="preserve">“</w:t>
      </w:r>
      <w:r>
        <w:t xml:space="preserve">The fifth sūkta,</w:t>
      </w:r>
      <w:r>
        <w:t xml:space="preserve"> </w:t>
      </w:r>
      <w:r>
        <w:rPr>
          <w:iCs/>
          <w:i/>
        </w:rPr>
        <w:t xml:space="preserve">vaiśvānarasya</w:t>
      </w:r>
      <w:r>
        <w:t xml:space="preserve">, of three Ṛks, is the</w:t>
      </w:r>
      <w:r>
        <w:t xml:space="preserve"> </w:t>
      </w:r>
      <w:r>
        <w:rPr>
          <w:iCs/>
          <w:i/>
        </w:rPr>
        <w:t xml:space="preserve">ṛṣi</w:t>
      </w:r>
      <w:r>
        <w:t xml:space="preserve">-composition of Kutsa, in the Triṣṭubh metre; its deity is Agni with the quality of</w:t>
      </w:r>
      <w:r>
        <w:t xml:space="preserve"> </w:t>
      </w:r>
      <w:r>
        <w:t xml:space="preserve">‘</w:t>
      </w:r>
      <w:r>
        <w:t xml:space="preserve">Vaiśvānara</w:t>
      </w:r>
      <w:r>
        <w:t xml:space="preserve">’</w:t>
      </w:r>
      <w:r>
        <w:t xml:space="preserve">, or the pure Agni. And so the Anukramaṇī:</w:t>
      </w:r>
      <w:r>
        <w:t xml:space="preserve"> </w:t>
      </w:r>
      <w:r>
        <w:t xml:space="preserve">‘</w:t>
      </w:r>
      <w:r>
        <w:rPr>
          <w:iCs/>
          <w:i/>
        </w:rPr>
        <w:t xml:space="preserve">vaiśvānarasya tṛcaṃ vaiśvānarīyam</w:t>
      </w:r>
      <w:r>
        <w:t xml:space="preserve">’</w:t>
      </w:r>
      <w:r>
        <w:t xml:space="preserve">. On the fourth day of the</w:t>
      </w:r>
      <w:r>
        <w:t xml:space="preserve"> </w:t>
      </w:r>
      <w:r>
        <w:rPr>
          <w:iCs/>
          <w:i/>
        </w:rPr>
        <w:t xml:space="preserve">Vyūḍha</w:t>
      </w:r>
      <w:r>
        <w:t xml:space="preserve">, in the Āgnimāruta [śastra], this sūkta is the</w:t>
      </w:r>
      <w:r>
        <w:t xml:space="preserve"> </w:t>
      </w:r>
      <w:r>
        <w:rPr>
          <w:iCs/>
          <w:i/>
        </w:rPr>
        <w:t xml:space="preserve">nivid</w:t>
      </w:r>
      <w:r>
        <w:t xml:space="preserve">-insertion for Vaiśvānara; it is laid down in the section</w:t>
      </w:r>
      <w:r>
        <w:t xml:space="preserve"> </w:t>
      </w:r>
      <w:r>
        <w:t xml:space="preserve">‘</w:t>
      </w:r>
      <w:r>
        <w:t xml:space="preserve">Vyūḍha…</w:t>
      </w:r>
      <w:r>
        <w:t xml:space="preserve">’</w:t>
      </w:r>
      <w:r>
        <w:t xml:space="preserve">:</w:t>
      </w:r>
      <w:r>
        <w:t xml:space="preserve"> </w:t>
      </w:r>
      <w:r>
        <w:t xml:space="preserve">‘</w:t>
      </w:r>
      <w:r>
        <w:rPr>
          <w:iCs/>
          <w:i/>
        </w:rPr>
        <w:t xml:space="preserve">vaiśvānarasya sumatau ka īṃ vyaktāḥ</w:t>
      </w:r>
      <w:r>
        <w:t xml:space="preserve">’</w:t>
      </w:r>
      <w:r>
        <w:t xml:space="preserve"> </w:t>
      </w:r>
      <w:r>
        <w:t xml:space="preserve">(Āśv. 8-8).</w:t>
      </w:r>
      <w:r>
        <w:t xml:space="preserve">”</w:t>
      </w:r>
    </w:p>
    <w:p>
      <w:pPr>
        <w:pStyle w:val="BodyText"/>
      </w:pPr>
      <w:r>
        <w:rPr>
          <w:bCs/>
          <w:b/>
        </w:rPr>
        <w:t xml:space="preserve">Anuvāda (Kannada):</w:t>
      </w:r>
      <w:r>
        <w:t xml:space="preserve"> </w:t>
      </w:r>
      <w:r>
        <w:t xml:space="preserve">“</w:t>
      </w:r>
      <w:r>
        <w:rPr>
          <w:iCs/>
          <w:i/>
        </w:rPr>
        <w:t xml:space="preserve">Vaiśvānarasya</w:t>
      </w:r>
      <w:r>
        <w:t xml:space="preserve"> </w:t>
      </w:r>
      <w:r>
        <w:t xml:space="preserve">is the fifth sūkta in the fifteenth anuvāka. It has three Ṛks. The seer of this sūkta is Kutsa. The metre is Triṣṭubh. The deity is Agni named Vaiśvānara, or Agni alone. In the Anukramaṇikā it is said</w:t>
      </w:r>
      <w:r>
        <w:t xml:space="preserve"> </w:t>
      </w:r>
      <w:r>
        <w:t xml:space="preserve">‘</w:t>
      </w:r>
      <w:r>
        <w:rPr>
          <w:iCs/>
          <w:i/>
        </w:rPr>
        <w:t xml:space="preserve">vaiśvānarasya tṛcaṃ vaiśvānarīyam</w:t>
      </w:r>
      <w:r>
        <w:t xml:space="preserve">’</w:t>
      </w:r>
      <w:r>
        <w:t xml:space="preserve">. When reciting the mantras of the Agni-Marut śastra on the fourth day of the sacrifice called</w:t>
      </w:r>
      <w:r>
        <w:t xml:space="preserve"> </w:t>
      </w:r>
      <w:r>
        <w:rPr>
          <w:iCs/>
          <w:i/>
        </w:rPr>
        <w:t xml:space="preserve">Vyūḍha</w:t>
      </w:r>
      <w:r>
        <w:t xml:space="preserve">, this sūkta is to be used for the</w:t>
      </w:r>
      <w:r>
        <w:t xml:space="preserve"> </w:t>
      </w:r>
      <w:r>
        <w:rPr>
          <w:iCs/>
          <w:i/>
        </w:rPr>
        <w:t xml:space="preserve">nivid</w:t>
      </w:r>
      <w:r>
        <w:t xml:space="preserve">-insertion of Vaiśvānara; it is explained in the Āśvalāyana Śrauta-sūtra, in the section called</w:t>
      </w:r>
      <w:r>
        <w:t xml:space="preserve"> </w:t>
      </w:r>
      <w:r>
        <w:rPr>
          <w:iCs/>
          <w:i/>
        </w:rPr>
        <w:t xml:space="preserve">Vyūḍha</w:t>
      </w:r>
      <w:r>
        <w:t xml:space="preserve">, by the sūtra</w:t>
      </w:r>
      <w:r>
        <w:t xml:space="preserve"> </w:t>
      </w:r>
      <w:r>
        <w:t xml:space="preserve">‘</w:t>
      </w:r>
      <w:r>
        <w:rPr>
          <w:iCs/>
          <w:i/>
        </w:rPr>
        <w:t xml:space="preserve">vaiśvānarasya sumatau ka īṃ vyaktāḥ</w:t>
      </w:r>
      <w:r>
        <w:t xml:space="preserve">’</w:t>
      </w:r>
      <w:r>
        <w:t xml:space="preserve"> </w:t>
      </w:r>
      <w:r>
        <w:t xml:space="preserve">(Āś. 8-8).</w:t>
      </w:r>
      <w:r>
        <w:t xml:space="preserve">”</w:t>
      </w:r>
    </w:p>
    <w:p>
      <w:pPr>
        <w:pStyle w:val="BodyText"/>
      </w:pPr>
      <w:r>
        <w:rPr>
          <w:iCs/>
          <w:i/>
        </w:rPr>
        <w:t xml:space="preserve">(Printer’s ornaments follow.)</w:t>
      </w:r>
    </w:p>
    <w:bookmarkStart w:id="195" w:name="page-135-pdf-155"/>
    <w:p>
      <w:pPr>
        <w:pStyle w:val="Heading3"/>
      </w:pPr>
      <w:r>
        <w:t xml:space="preserve">Page 135 (PDF 155)</w:t>
      </w:r>
    </w:p>
    <w:p>
      <w:pPr>
        <w:pStyle w:val="FirstParagraph"/>
      </w:pPr>
      <w:r>
        <w:rPr>
          <w:iCs/>
          <w:i/>
        </w:rPr>
        <w:t xml:space="preserve">(Running head left:</w:t>
      </w:r>
      <w:r>
        <w:rPr>
          <w:iCs/>
          <w:i/>
        </w:rPr>
        <w:t xml:space="preserve"> </w:t>
      </w:r>
      <w:r>
        <w:rPr>
          <w:iCs/>
          <w:i/>
        </w:rPr>
        <w:t xml:space="preserve">“</w:t>
      </w:r>
      <w:r>
        <w:rPr>
          <w:iCs/>
          <w:i/>
        </w:rPr>
        <w:t xml:space="preserve">Aṣṭaka 1, Adhyāya 7, Varga 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135.)</w:t>
      </w:r>
    </w:p>
    <w:p>
      <w:pPr>
        <w:pStyle w:val="BodyText"/>
      </w:pPr>
      <w:r>
        <w:rPr>
          <w:bCs/>
          <w:b/>
        </w:rPr>
        <w:t xml:space="preserve">॥ ओं ॥ —</w:t>
      </w:r>
      <w:r>
        <w:rPr>
          <w:bCs/>
          <w:b/>
        </w:rPr>
        <w:t xml:space="preserve"> </w:t>
      </w:r>
      <w:r>
        <w:rPr>
          <w:iCs/>
          <w:i/>
          <w:bCs/>
          <w:b/>
        </w:rPr>
        <w:t xml:space="preserve">Oṃ.</w:t>
      </w:r>
    </w:p>
    <w:p>
      <w:pPr>
        <w:pStyle w:val="BodyText"/>
      </w:pPr>
      <w:r>
        <w:rPr>
          <w:bCs/>
          <w:b/>
        </w:rPr>
        <w:t xml:space="preserve">सूक्त — ९८ (Sūkta 98)</w:t>
      </w:r>
    </w:p>
    <w:p>
      <w:pPr>
        <w:pStyle w:val="BodyText"/>
      </w:pPr>
      <w:r>
        <w:t xml:space="preserve">॥ मण्डल—१ ॥ अनुवाक—१५ ॥ सूक्त—९८ ॥ —</w:t>
      </w:r>
      <w:r>
        <w:t xml:space="preserve"> </w:t>
      </w:r>
      <w:r>
        <w:rPr>
          <w:iCs/>
          <w:i/>
        </w:rPr>
        <w:t xml:space="preserve">Maṇḍala 1; Anuvāka 15; Sūkta 98.</w:t>
      </w:r>
      <w:r>
        <w:t xml:space="preserve"> </w:t>
      </w:r>
      <w:r>
        <w:t xml:space="preserve">॥ अष्टक—१ ॥ अध्याय—७ ॥ वर्ग—६ ॥ —</w:t>
      </w:r>
      <w:r>
        <w:t xml:space="preserve"> </w:t>
      </w:r>
      <w:r>
        <w:rPr>
          <w:iCs/>
          <w:i/>
        </w:rPr>
        <w:t xml:space="preserve">Aṣṭaka 1; Adhyāya 7; Varga</w:t>
      </w:r>
      <w:r>
        <w:rPr>
          <w:iCs/>
          <w:i/>
        </w:rPr>
        <w:t xml:space="preserve"> </w:t>
      </w:r>
      <w:r>
        <w:rPr>
          <w:iCs/>
          <w:i/>
        </w:rPr>
        <w:t xml:space="preserve">“</w:t>
      </w:r>
      <w:r>
        <w:rPr>
          <w:iCs/>
          <w:i/>
        </w:rPr>
        <w:t xml:space="preserve">6</w:t>
      </w:r>
      <w:r>
        <w:rPr>
          <w:iCs/>
          <w:i/>
        </w:rPr>
        <w:t xml:space="preserve">”</w:t>
      </w:r>
      <w:r>
        <w:rPr>
          <w:iCs/>
          <w:i/>
        </w:rPr>
        <w:t xml:space="preserve"> </w:t>
      </w:r>
      <w:r>
        <w:rPr>
          <w:iCs/>
          <w:i/>
        </w:rPr>
        <w:t xml:space="preserve">as read [?].</w:t>
      </w:r>
      <w:r>
        <w:t xml:space="preserve"> </w:t>
      </w:r>
      <w:r>
        <w:rPr>
          <w:iCs/>
          <w:i/>
        </w:rPr>
        <w:t xml:space="preserve">Number of Ṛks in the sūkta:</w:t>
      </w:r>
      <w:r>
        <w:t xml:space="preserve"> </w:t>
      </w:r>
      <w:r>
        <w:t xml:space="preserve">3.</w:t>
      </w:r>
      <w:r>
        <w:t xml:space="preserve"> </w:t>
      </w:r>
      <w:r>
        <w:rPr>
          <w:iCs/>
          <w:i/>
        </w:rPr>
        <w:t xml:space="preserve">Ṛṣi:</w:t>
      </w:r>
      <w:r>
        <w:t xml:space="preserve"> </w:t>
      </w:r>
      <w:r>
        <w:t xml:space="preserve">Kutsa Āṅgirasa.</w:t>
      </w:r>
      <w:r>
        <w:t xml:space="preserve"> </w:t>
      </w:r>
      <w:r>
        <w:rPr>
          <w:iCs/>
          <w:i/>
        </w:rPr>
        <w:t xml:space="preserve">Devatā:</w:t>
      </w:r>
      <w:r>
        <w:t xml:space="preserve"> </w:t>
      </w:r>
      <w:r>
        <w:rPr>
          <w:iCs/>
          <w:i/>
        </w:rPr>
        <w:t xml:space="preserve">agnir vaiśvānaro vā</w:t>
      </w:r>
      <w:r>
        <w:t xml:space="preserve"> </w:t>
      </w:r>
      <w:r>
        <w:t xml:space="preserve">(as printed;</w:t>
      </w:r>
      <w:r>
        <w:t xml:space="preserve"> </w:t>
      </w:r>
      <w:r>
        <w:t xml:space="preserve">“</w:t>
      </w:r>
      <w:r>
        <w:t xml:space="preserve">Agni, or Vaiśvānara</w:t>
      </w:r>
      <w:r>
        <w:t xml:space="preserve">”</w:t>
      </w:r>
      <w:r>
        <w:t xml:space="preserve"> </w:t>
      </w:r>
      <w:r>
        <w:t xml:space="preserve">[?]).</w:t>
      </w:r>
      <w:r>
        <w:t xml:space="preserve"> </w:t>
      </w:r>
      <w:r>
        <w:rPr>
          <w:iCs/>
          <w:i/>
        </w:rPr>
        <w:t xml:space="preserve">Chandas:</w:t>
      </w:r>
      <w:r>
        <w:t xml:space="preserve"> </w:t>
      </w:r>
      <w:r>
        <w:t xml:space="preserve">Triṣṭubh.</w:t>
      </w:r>
    </w:p>
    <w:bookmarkEnd w:id="195"/>
    <w:bookmarkStart w:id="196" w:name="rik-1-3"/>
    <w:p>
      <w:pPr>
        <w:pStyle w:val="Heading3"/>
      </w:pPr>
      <w:r>
        <w:t xml:space="preserve">Rik 1</w:t>
      </w:r>
    </w:p>
    <w:p>
      <w:pPr>
        <w:pStyle w:val="FirstParagraph"/>
      </w:pPr>
      <w:r>
        <w:rPr>
          <w:bCs/>
          <w:b/>
        </w:rPr>
        <w:t xml:space="preserve">॥ संहितापाठः ॥ — Saṃhitā-pāṭha (Rik 98.1)</w:t>
      </w:r>
      <w:r>
        <w:t xml:space="preserve"> </w:t>
      </w:r>
      <w:r>
        <w:rPr>
          <w:iCs/>
          <w:i/>
        </w:rPr>
        <w:t xml:space="preserve">(Triṣṭubh; accent marks printed here, not reproduced)</w:t>
      </w:r>
    </w:p>
    <w:p>
      <w:pPr>
        <w:pStyle w:val="BlockText"/>
      </w:pPr>
      <w:r>
        <w:t xml:space="preserve">वैश्वानरस्य सुमतौ स्याम राजा हि कं भुवनानामभिश्रीः ।</w:t>
      </w:r>
      <w:r>
        <w:t xml:space="preserve"> </w:t>
      </w:r>
      <w:r>
        <w:t xml:space="preserve">इतो जातो विश्वमिदं वि चष्टे वैश्वानरो यतते सूर्येण ॥ १ ॥</w:t>
      </w:r>
    </w:p>
    <w:p>
      <w:pPr>
        <w:pStyle w:val="FirstParagraph"/>
      </w:pPr>
      <w:r>
        <w:rPr>
          <w:iCs/>
          <w:i/>
        </w:rPr>
        <w:t xml:space="preserve">vaiśvānarasya sumatau syāma rājā hi kaṃ bhuvanānām abhiśrīḥ | ito jāto viśvam idaṃ vi caṣṭe vaiśvānaro yatate sūryeṇa ‖ 1 ‖</w:t>
      </w:r>
    </w:p>
    <w:p>
      <w:pPr>
        <w:pStyle w:val="BodyText"/>
      </w:pPr>
      <w:r>
        <w:rPr>
          <w:bCs/>
          <w:b/>
        </w:rPr>
        <w:t xml:space="preserve">॥ पदपाठः ॥ — Pada-pāṭha (Rik 98.1)</w:t>
      </w:r>
    </w:p>
    <w:p>
      <w:pPr>
        <w:pStyle w:val="BlockText"/>
      </w:pPr>
      <w:r>
        <w:t xml:space="preserve">वैश्वानरस्य । सुऽमतौ । स्याम । राजा । हि । कम् । भुवनानाम् । अभिऽश्रीः ।</w:t>
      </w:r>
      <w:r>
        <w:t xml:space="preserve"> </w:t>
      </w:r>
      <w:r>
        <w:t xml:space="preserve">इतः । जातः । विश्वम् । इदम् । वि । चष्टे । वैश्वानरः । यतते । सूर्येण ॥ १ ॥</w:t>
      </w:r>
    </w:p>
    <w:p>
      <w:pPr>
        <w:pStyle w:val="FirstParagraph"/>
      </w:pPr>
      <w:r>
        <w:rPr>
          <w:iCs/>
          <w:i/>
        </w:rPr>
        <w:t xml:space="preserve">vaiśvānarasya | su-matau | syāma | rājā | hi | kam | bhuvanānām | abhi-śrīḥ | itaḥ | jātaḥ | viśvam | idam | vi | caṣṭe | vaiśvānaraḥ | yatate | sūryeṇa ‖ 1 ‖</w:t>
      </w:r>
    </w:p>
    <w:bookmarkEnd w:id="196"/>
    <w:bookmarkStart w:id="197" w:name="page-136-pdf-156"/>
    <w:p>
      <w:pPr>
        <w:pStyle w:val="Heading3"/>
      </w:pPr>
      <w:r>
        <w:t xml:space="preserve">Page 136 (PDF 156)</w:t>
      </w:r>
    </w:p>
    <w:p>
      <w:pPr>
        <w:pStyle w:val="FirstParagraph"/>
      </w:pPr>
      <w:r>
        <w:rPr>
          <w:iCs/>
          <w:i/>
        </w:rPr>
        <w:t xml:space="preserve">(Running head: left 136;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98</w:t>
      </w:r>
      <w:r>
        <w:rPr>
          <w:iCs/>
          <w:i/>
        </w:rPr>
        <w:t xml:space="preserve">”</w:t>
      </w:r>
      <w:r>
        <w:rPr>
          <w:iCs/>
          <w:i/>
        </w:rPr>
        <w:t xml:space="preserve">.)</w:t>
      </w:r>
    </w:p>
    <w:p>
      <w:pPr>
        <w:pStyle w:val="BodyText"/>
      </w:pPr>
      <w:r>
        <w:rPr>
          <w:bCs/>
          <w:b/>
        </w:rPr>
        <w:t xml:space="preserve">॥ सायणभाष्यम् ॥ — Sāyaṇa-bhāṣya (Rik 98.1)</w:t>
      </w:r>
    </w:p>
    <w:p>
      <w:pPr>
        <w:pStyle w:val="BlockText"/>
      </w:pPr>
      <w:r>
        <w:t xml:space="preserve">वैश्वानरस्य विश्वेषां नराणां लोकान्करणेत्रैश्वरेतश्वरे [?] स्वामित्वेन वा सम्बन्धिनोऽग्नेः सुमतौ शोभनायामनुग्रहात्मिकायां बुद्धौ स्याम । अनुग्राह्यत्वेन वर्तमाना भवेम । हि कमित्येतद्धि कबार्थे । स हि वैश्वानरोऽभिश्रीरभिश्रयणीयोऽभिमुख्येन सेवितव्यः सन् भुवनानां सर्वेषां भूतजातानां राजा स्वामी भवति । योऽवैश्वानरोऽग्निरितोऽस्मादरणिद्वयाज्जातमात्र एवेदं सर्वं जगद्वि चष्टे विशेषेण पश्यति । पाठे रुद्द्मतो सूर्येण च यतते संयतेते संगच्छते । उद्यन्तं वा वादित्यमग्निरनुसमारोहति । तै. ब्रा. ३-१-३-१० । इति तैत्तिरीयकं । यद्वा । पार्थिवस्याग्नेस्तेजांस्यूर्ध्वं गच्छन्ति । सूर्यकिरणश्चाधोमुखं प्रसरन्ति । तयोः सङ्गमनं दृष्ट्वा वैश्वानरो यतते सूर्येणेत्यृषिर्ब्रूते । तथा च यास्कः । आमुतोऽमुष्य रश्मयः प्रादुर्भवन्तीतोऽस्यार्चिषस्तयोर्भासोः संसंगं दृष्ट्वैवमुवाच्यत् । नि. ७-२३ । इति ॥ एवंभूतस्य महानुभावस्य वैश्वानरस्य सुमतौ स्यामेति सम्बन्धः ॥ वैश्वानरस्य विश्वेषां नराणां सम्बन्धिनि । नरे संज्ञायां । पा. ६-३-१२९ । इति पूर्वपदस्य दीर्घत्वं । तस्येदमित्यण् । सुमतौ । शोभना मतिः सुमतिः । तादौ च गतेः प्रकृतिस्वरे प्राप्ते मन्क्तिन्व्याख्यानेत्यादिनोत्तरपदान्तोदात्तत्वं । ननु तत्र कारकादित्यनुवृत्तेर्गतेरुत्तरस्य क्तिनो न प्राप्नोति । एवं तर्हि मतिमननं । भावे क्तिन् । शोभनं मननं यस्यां बुद्धौ सा सुमतिः । नञ्सुभ्यामित्युत्तरपदान्तोदात्तत्वं । चष्टे । चक्षिङ् व्यक्तायां वाचि । अयं पश्यत्यर्थे च । अदादित्वाच्छपो लुक् । स्कोः संयोगाद्योरिति कलोपः । यतते । यती प्रयत्ने ॥</w:t>
      </w:r>
      <w:r>
        <w:t xml:space="preserve"> </w:t>
      </w:r>
      <w:r>
        <w:rPr>
          <w:iCs/>
          <w:i/>
        </w:rPr>
        <w:t xml:space="preserve">vaiśvānarasya viśveṣāṃ narāṇāṃ lokān karaṇetraiśvaretaśvare [?] svāmitvena vā sambandhino ’gneḥ sumatau śobhanāyām anugrahātmikāyāṃ buddhau syāma | anugrāhyatvena vartamānā bhavema | hi kam ity etad dhi kabārthe | sa hi vaiśvānaro ’bhiśrīr abhiśrayaṇīyo ’bhimukhyena sevitavyaḥ san bhuvanānāṃ sarveṣāṃ bhūtajātānāṃ rājā svāmī bhavati | yo ’vaiśvānaro ’gnir ito ’smād araṇidvayāj jātamātra evedaṃ sarvaṃ jagad vi caṣṭe viśeṣeṇa paśyati | pāṭhe ruddmato sūryeṇa ca yatate saṃyatete saṃgacchate | udyantaṃ vā vādityam agnir anusamārohati | tai. brā. 3-1-3-10 | iti taittirīyakaṃ | yadvā | pārthivasyāgnes tejāṃsy ūrdhvaṃ gacchanti | sūryakiraṇāś cādhomukhaṃ prasaranti | tayoḥ saṅgamanaṃ dṛṣṭvā vaiśvānaro yatate sūryeṇety ṛṣir brūte | tathā ca yāskaḥ | āmuto ’muṣya raśmayaḥ prādurbhavantīto ’syārciṣas tayor bhāsoḥ saṃsaṃgaṃ dṛṣṭvaivam uvācyat | ni. 7-23 | iti ‖ evaṃbhūtasya mahānubhāvasya vaiśvānarasya sumatau syāmeti sambandhaḥ ‖ vaiśvānarasya viśveṣāṃ narāṇāṃ sambandhini | nare saṃjñāyāṃ | pā. 6-3-129 | iti pūrvapadasya dīrghatvaṃ | tasyedam ity aṇ | sumatau | śobhanā matiḥ sumatiḥ | tādau ca gateḥ prakṛtisvare prāpte mankktinvyākhyānety ādinottarapadāntodāttatvaṃ | nanu tatra kārakād ity anuvṛtter gater uttarasya ktino na prāpnoti | evaṃ tarhi matimananaṃ | bhāve ktin | śobhanaṃ mananaṃ yasyāṃ buddhau sā sumatiḥ | nañsubhyām ity uttarapadāntodāttatvaṃ | caṣṭe | cakṣiṅ vyaktāyāṃ vāci | ayaṃ paśyatyarthe ca | adādittvāc chapo luk | skoḥ saṃyogādyor iti kalopaḥ | yatate | yatī prayatne ‖</w:t>
      </w:r>
    </w:p>
    <w:p>
      <w:pPr>
        <w:pStyle w:val="FirstParagraph"/>
      </w:pPr>
      <w:r>
        <w:rPr>
          <w:iCs/>
          <w:i/>
        </w:rPr>
        <w:t xml:space="preserve">(The first clause of the print’s bhāṣya, “…</w:t>
      </w:r>
      <w:r>
        <w:t xml:space="preserve"> </w:t>
      </w:r>
      <w:r>
        <w:t xml:space="preserve">karaṇetraiśvaretaśvare</w:t>
      </w:r>
      <w:r>
        <w:t xml:space="preserve"> </w:t>
      </w:r>
      <w:r>
        <w:rPr>
          <w:iCs/>
          <w:i/>
        </w:rPr>
        <w:t xml:space="preserve">“, is clotted and read as given [?]; the passage</w:t>
      </w:r>
      <w:r>
        <w:t xml:space="preserve"> </w:t>
      </w:r>
      <w:r>
        <w:t xml:space="preserve">pāṭhe ruddmato</w:t>
      </w:r>
      <w:r>
        <w:t xml:space="preserve"> </w:t>
      </w:r>
      <w:r>
        <w:rPr>
          <w:iCs/>
          <w:i/>
        </w:rPr>
        <w:t xml:space="preserve">is likewise clotted [?]. Sense, mine and tentative, from the Kannada below:</w:t>
      </w:r>
      <w:r>
        <w:rPr>
          <w:iCs/>
          <w:i/>
        </w:rPr>
        <w:t xml:space="preserve"> </w:t>
      </w:r>
      <w:r>
        <w:rPr>
          <w:iCs/>
          <w:i/>
        </w:rPr>
        <w:t xml:space="preserve">“</w:t>
      </w:r>
      <w:r>
        <w:rPr>
          <w:iCs/>
          <w:i/>
        </w:rPr>
        <w:t xml:space="preserve">May we be in the good will (</w:t>
      </w:r>
      <w:r>
        <w:rPr>
          <w:iCs/>
          <w:i/>
          <w:iCs/>
          <w:i/>
        </w:rPr>
        <w:t xml:space="preserve">sumati</w:t>
      </w:r>
      <w:r>
        <w:rPr>
          <w:iCs/>
          <w:i/>
        </w:rPr>
        <w:t xml:space="preserve">), the gracious intention, of Vaiśvānara — of Agni, who is the lord of all men [</w:t>
      </w:r>
      <w:r>
        <w:rPr>
          <w:iCs/>
          <w:i/>
          <w:iCs/>
          <w:i/>
        </w:rPr>
        <w:t xml:space="preserve">viśveṣāṃ narāṇām</w:t>
      </w:r>
      <w:r>
        <w:rPr>
          <w:iCs/>
          <w:i/>
        </w:rPr>
        <w:t xml:space="preserve">, the Vaiśvānara]; may we be found worthy of his favour. For (</w:t>
      </w:r>
      <w:r>
        <w:rPr>
          <w:iCs/>
          <w:i/>
          <w:iCs/>
          <w:i/>
        </w:rPr>
        <w:t xml:space="preserve">hi kam</w:t>
      </w:r>
      <w:r>
        <w:rPr>
          <w:iCs/>
          <w:i/>
        </w:rPr>
        <w:t xml:space="preserve">, in the sense of</w:t>
      </w:r>
      <w:r>
        <w:rPr>
          <w:iCs/>
          <w:i/>
        </w:rPr>
        <w:t xml:space="preserve"> </w:t>
      </w:r>
      <w:r>
        <w:rPr>
          <w:iCs/>
          <w:i/>
        </w:rPr>
        <w:t xml:space="preserve">‘</w:t>
      </w:r>
      <w:r>
        <w:rPr>
          <w:iCs/>
          <w:i/>
        </w:rPr>
        <w:t xml:space="preserve">surely</w:t>
      </w:r>
      <w:r>
        <w:rPr>
          <w:iCs/>
          <w:i/>
        </w:rPr>
        <w:t xml:space="preserve">’</w:t>
      </w:r>
      <w:r>
        <w:rPr>
          <w:iCs/>
          <w:i/>
        </w:rPr>
        <w:t xml:space="preserve">) this Vaiśvānara, to be approached, to be served face to face, is king, lord, of all beings. This Agni, Vaiśvānara, immediately on being born from these two fire-sticks, surveys all this world, looks upon it in particular; and he unites with the sun: or, as the Taittirīya says,</w:t>
      </w:r>
      <w:r>
        <w:rPr>
          <w:iCs/>
          <w:i/>
        </w:rPr>
        <w:t xml:space="preserve"> </w:t>
      </w:r>
      <w:r>
        <w:rPr>
          <w:iCs/>
          <w:i/>
        </w:rPr>
        <w:t xml:space="preserve">‘</w:t>
      </w:r>
      <w:r>
        <w:rPr>
          <w:iCs/>
          <w:i/>
        </w:rPr>
        <w:t xml:space="preserve">Agni ascends after the rising sun</w:t>
      </w:r>
      <w:r>
        <w:rPr>
          <w:iCs/>
          <w:i/>
        </w:rPr>
        <w:t xml:space="preserve">’</w:t>
      </w:r>
      <w:r>
        <w:rPr>
          <w:iCs/>
          <w:i/>
        </w:rPr>
        <w:t xml:space="preserve"> </w:t>
      </w:r>
      <w:r>
        <w:rPr>
          <w:iCs/>
          <w:i/>
        </w:rPr>
        <w:t xml:space="preserve">(Tai. Brā. 3-1-3-10). Or: the radiances of the earthly Agni go upward, and the sun’s rays go downward; seeing their meeting, the seer says</w:t>
      </w:r>
      <w:r>
        <w:rPr>
          <w:iCs/>
          <w:i/>
        </w:rPr>
        <w:t xml:space="preserve"> </w:t>
      </w:r>
      <w:r>
        <w:rPr>
          <w:iCs/>
          <w:i/>
        </w:rPr>
        <w:t xml:space="preserve">‘</w:t>
      </w:r>
      <w:r>
        <w:rPr>
          <w:iCs/>
          <w:i/>
        </w:rPr>
        <w:t xml:space="preserve">Vaiśvānara vies with the sun</w:t>
      </w:r>
      <w:r>
        <w:rPr>
          <w:iCs/>
          <w:i/>
        </w:rPr>
        <w:t xml:space="preserve">’</w:t>
      </w:r>
      <w:r>
        <w:rPr>
          <w:iCs/>
          <w:i/>
        </w:rPr>
        <w:t xml:space="preserve">; and Yāska says:</w:t>
      </w:r>
      <w:r>
        <w:rPr>
          <w:iCs/>
          <w:i/>
        </w:rPr>
        <w:t xml:space="preserve"> </w:t>
      </w:r>
      <w:r>
        <w:rPr>
          <w:iCs/>
          <w:i/>
        </w:rPr>
        <w:t xml:space="preserve">‘</w:t>
      </w:r>
      <w:r>
        <w:rPr>
          <w:iCs/>
          <w:i/>
        </w:rPr>
        <w:t xml:space="preserve">… the rays of that one there appear; from this one the flame; seeing the junction of their lights he said so</w:t>
      </w:r>
      <w:r>
        <w:rPr>
          <w:iCs/>
          <w:i/>
        </w:rPr>
        <w:t xml:space="preserve">’</w:t>
      </w:r>
      <w:r>
        <w:rPr>
          <w:iCs/>
          <w:i/>
        </w:rPr>
        <w:t xml:space="preserve"> </w:t>
      </w:r>
      <w:r>
        <w:rPr>
          <w:iCs/>
          <w:i/>
        </w:rPr>
        <w:t xml:space="preserve">(Ni. 7-23).</w:t>
      </w:r>
      <w:r>
        <w:rPr>
          <w:iCs/>
          <w:i/>
        </w:rPr>
        <w:t xml:space="preserve">”</w:t>
      </w:r>
      <w:r>
        <w:rPr>
          <w:iCs/>
          <w:i/>
        </w:rPr>
        <w:t xml:space="preserve"> </w:t>
      </w:r>
      <w:r>
        <w:rPr>
          <w:iCs/>
          <w:i/>
        </w:rPr>
        <w:t xml:space="preserve">Grammatical tail (characterized):</w:t>
      </w:r>
      <w:r>
        <w:rPr>
          <w:iCs/>
          <w:i/>
        </w:rPr>
        <w:t xml:space="preserve"> </w:t>
      </w:r>
      <w:r>
        <w:t xml:space="preserve">vaiśvānarasya* — lengthening of the first member by* nare saṃjñāyāṃ</w:t>
      </w:r>
      <w:r>
        <w:t xml:space="preserve"> </w:t>
      </w:r>
      <w:r>
        <w:rPr>
          <w:iCs/>
          <w:i/>
        </w:rPr>
        <w:t xml:space="preserve">(Pā. 6-3-129);</w:t>
      </w:r>
      <w:r>
        <w:rPr>
          <w:iCs/>
          <w:i/>
        </w:rPr>
        <w:t xml:space="preserve"> </w:t>
      </w:r>
      <w:r>
        <w:t xml:space="preserve">aṇ* by</w:t>
      </w:r>
      <w:r>
        <w:t xml:space="preserve"> </w:t>
      </w:r>
      <w:r>
        <w:rPr>
          <w:iCs/>
          <w:i/>
        </w:rPr>
        <w:t xml:space="preserve">tasyedam</w:t>
      </w:r>
      <w:r>
        <w:t xml:space="preserve">;</w:t>
      </w:r>
      <w:r>
        <w:t xml:space="preserve"> </w:t>
      </w:r>
      <w:r>
        <w:rPr>
          <w:iCs/>
          <w:i/>
        </w:rPr>
        <w:t xml:space="preserve">sumatau</w:t>
      </w:r>
      <w:r>
        <w:t xml:space="preserve"> </w:t>
      </w:r>
      <w:r>
        <w:t xml:space="preserve">— the accent of the final of the later member by the Kāśikā rule on</w:t>
      </w:r>
      <w:r>
        <w:t xml:space="preserve"> </w:t>
      </w:r>
      <w:r>
        <w:rPr>
          <w:iCs/>
          <w:i/>
        </w:rPr>
        <w:t xml:space="preserve">man-ktin-vyākhyāna…</w:t>
      </w:r>
      <w:r>
        <w:t xml:space="preserve">, with a long discussion of how it applies to a</w:t>
      </w:r>
      <w:r>
        <w:t xml:space="preserve"> </w:t>
      </w:r>
      <w:r>
        <w:rPr>
          <w:iCs/>
          <w:i/>
        </w:rPr>
        <w:t xml:space="preserve">ktin</w:t>
      </w:r>
      <w:r>
        <w:t xml:space="preserve"> </w:t>
      </w:r>
      <w:r>
        <w:t xml:space="preserve">after a</w:t>
      </w:r>
      <w:r>
        <w:t xml:space="preserve"> </w:t>
      </w:r>
      <w:r>
        <w:rPr>
          <w:iCs/>
          <w:i/>
        </w:rPr>
        <w:t xml:space="preserve">gati</w:t>
      </w:r>
      <w:r>
        <w:t xml:space="preserve">, resolved by taking* mati</w:t>
      </w:r>
      <w:r>
        <w:t xml:space="preserve"> </w:t>
      </w:r>
      <w:r>
        <w:rPr>
          <w:iCs/>
          <w:i/>
        </w:rPr>
        <w:t xml:space="preserve">as</w:t>
      </w:r>
      <w:r>
        <w:rPr>
          <w:iCs/>
          <w:i/>
        </w:rPr>
        <w:t xml:space="preserve"> </w:t>
      </w:r>
      <w:r>
        <w:rPr>
          <w:iCs/>
          <w:i/>
        </w:rPr>
        <w:t xml:space="preserve">‘</w:t>
      </w:r>
      <w:r>
        <w:rPr>
          <w:iCs/>
          <w:i/>
        </w:rPr>
        <w:t xml:space="preserve">the act of thinking</w:t>
      </w:r>
      <w:r>
        <w:rPr>
          <w:iCs/>
          <w:i/>
        </w:rPr>
        <w:t xml:space="preserve">’</w:t>
      </w:r>
      <w:r>
        <w:rPr>
          <w:iCs/>
          <w:i/>
        </w:rPr>
        <w:t xml:space="preserve">;</w:t>
      </w:r>
      <w:r>
        <w:rPr>
          <w:iCs/>
          <w:i/>
        </w:rPr>
        <w:t xml:space="preserve"> </w:t>
      </w:r>
      <w:r>
        <w:t xml:space="preserve">caṣṭe* — root</w:t>
      </w:r>
      <w:r>
        <w:t xml:space="preserve"> </w:t>
      </w:r>
      <w:r>
        <w:rPr>
          <w:iCs/>
          <w:i/>
        </w:rPr>
        <w:t xml:space="preserve">cakṣiṅ</w:t>
      </w:r>
      <w:r>
        <w:t xml:space="preserve"> </w:t>
      </w:r>
      <w:r>
        <w:t xml:space="preserve">(to speak clearly; also</w:t>
      </w:r>
      <w:r>
        <w:t xml:space="preserve"> </w:t>
      </w:r>
      <w:r>
        <w:t xml:space="preserve">‘</w:t>
      </w:r>
      <w:r>
        <w:t xml:space="preserve">to see</w:t>
      </w:r>
      <w:r>
        <w:t xml:space="preserve">’</w:t>
      </w:r>
      <w:r>
        <w:t xml:space="preserve">),</w:t>
      </w:r>
      <w:r>
        <w:t xml:space="preserve"> </w:t>
      </w:r>
      <w:r>
        <w:rPr>
          <w:iCs/>
          <w:i/>
        </w:rPr>
        <w:t xml:space="preserve">śap</w:t>
      </w:r>
      <w:r>
        <w:t xml:space="preserve"> </w:t>
      </w:r>
      <w:r>
        <w:t xml:space="preserve">elided as</w:t>
      </w:r>
      <w:r>
        <w:t xml:space="preserve"> </w:t>
      </w:r>
      <w:r>
        <w:rPr>
          <w:iCs/>
          <w:i/>
        </w:rPr>
        <w:t xml:space="preserve">adādi</w:t>
      </w:r>
      <w:r>
        <w:t xml:space="preserve">, loss of</w:t>
      </w:r>
      <w:r>
        <w:t xml:space="preserve"> </w:t>
      </w:r>
      <w:r>
        <w:rPr>
          <w:iCs/>
          <w:i/>
        </w:rPr>
        <w:t xml:space="preserve">k</w:t>
      </w:r>
      <w:r>
        <w:t xml:space="preserve"> </w:t>
      </w:r>
      <w:r>
        <w:t xml:space="preserve">by</w:t>
      </w:r>
      <w:r>
        <w:t xml:space="preserve"> </w:t>
      </w:r>
      <w:r>
        <w:rPr>
          <w:iCs/>
          <w:i/>
        </w:rPr>
        <w:t xml:space="preserve">skoḥ saṃyogādyoḥ</w:t>
      </w:r>
      <w:r>
        <w:t xml:space="preserve">;</w:t>
      </w:r>
      <w:r>
        <w:t xml:space="preserve"> </w:t>
      </w:r>
      <w:r>
        <w:rPr>
          <w:iCs/>
          <w:i/>
        </w:rPr>
        <w:t xml:space="preserve">yatate</w:t>
      </w:r>
      <w:r>
        <w:t xml:space="preserve"> </w:t>
      </w:r>
      <w:r>
        <w:t xml:space="preserve">— root</w:t>
      </w:r>
      <w:r>
        <w:t xml:space="preserve"> </w:t>
      </w:r>
      <w:r>
        <w:rPr>
          <w:iCs/>
          <w:i/>
        </w:rPr>
        <w:t xml:space="preserve">yatī</w:t>
      </w:r>
      <w:r>
        <w:t xml:space="preserve"> </w:t>
      </w:r>
      <w:r>
        <w:t xml:space="preserve">(to strive). Numerals as read, doubtful [?].)*</w:t>
      </w:r>
    </w:p>
    <w:p>
      <w:pPr>
        <w:pStyle w:val="BodyText"/>
      </w:pPr>
      <w:r>
        <w:rPr>
          <w:bCs/>
          <w:b/>
        </w:rPr>
        <w:t xml:space="preserve">॥ प्रतिपदार्थः ॥ — Pratipadārtha (Kannada)</w:t>
      </w:r>
    </w:p>
    <w:p>
      <w:pPr>
        <w:pStyle w:val="BodyText"/>
      </w:pPr>
      <w:r>
        <w:t xml:space="preserve">“</w:t>
      </w:r>
      <w:r>
        <w:rPr>
          <w:iCs/>
          <w:i/>
        </w:rPr>
        <w:t xml:space="preserve">vaiśvānarasya</w:t>
      </w:r>
      <w:r>
        <w:t xml:space="preserve"> </w:t>
      </w:r>
      <w:r>
        <w:t xml:space="preserve">— of Agni, the lord of all humankind;</w:t>
      </w:r>
      <w:r>
        <w:t xml:space="preserve"> </w:t>
      </w:r>
      <w:r>
        <w:rPr>
          <w:iCs/>
          <w:i/>
        </w:rPr>
        <w:t xml:space="preserve">sumatau</w:t>
      </w:r>
      <w:r>
        <w:t xml:space="preserve"> </w:t>
      </w:r>
      <w:r>
        <w:t xml:space="preserve">— in the kindly [favouring] intention;</w:t>
      </w:r>
      <w:r>
        <w:t xml:space="preserve"> </w:t>
      </w:r>
      <w:r>
        <w:rPr>
          <w:iCs/>
          <w:i/>
        </w:rPr>
        <w:t xml:space="preserve">syāma</w:t>
      </w:r>
      <w:r>
        <w:t xml:space="preserve"> </w:t>
      </w:r>
      <w:r>
        <w:t xml:space="preserve">— may we be, worthy of his favour;</w:t>
      </w:r>
      <w:r>
        <w:t xml:space="preserve"> </w:t>
      </w:r>
      <w:r>
        <w:rPr>
          <w:iCs/>
          <w:i/>
        </w:rPr>
        <w:t xml:space="preserve">hi kaṃ</w:t>
      </w:r>
      <w:r>
        <w:t xml:space="preserve"> </w:t>
      </w:r>
      <w:r>
        <w:t xml:space="preserve">— for (he);</w:t>
      </w:r>
      <w:r>
        <w:t xml:space="preserve"> </w:t>
      </w:r>
      <w:r>
        <w:rPr>
          <w:iCs/>
          <w:i/>
        </w:rPr>
        <w:t xml:space="preserve">abhiśrīḥ</w:t>
      </w:r>
      <w:r>
        <w:t xml:space="preserve"> </w:t>
      </w:r>
      <w:r>
        <w:t xml:space="preserve">— both visibly and as one to be worshipped;</w:t>
      </w:r>
      <w:r>
        <w:t xml:space="preserve"> </w:t>
      </w:r>
      <w:r>
        <w:rPr>
          <w:iCs/>
          <w:i/>
        </w:rPr>
        <w:t xml:space="preserve">bhuvanānāṃ</w:t>
      </w:r>
      <w:r>
        <w:t xml:space="preserve"> </w:t>
      </w:r>
      <w:r>
        <w:t xml:space="preserve">— of all beings;</w:t>
      </w:r>
      <w:r>
        <w:t xml:space="preserve"> </w:t>
      </w:r>
      <w:r>
        <w:rPr>
          <w:iCs/>
          <w:i/>
        </w:rPr>
        <w:t xml:space="preserve">rājā</w:t>
      </w:r>
      <w:r>
        <w:t xml:space="preserve"> </w:t>
      </w:r>
      <w:r>
        <w:t xml:space="preserve">— is the lord;</w:t>
      </w:r>
      <w:r>
        <w:t xml:space="preserve"> </w:t>
      </w:r>
      <w:r>
        <w:rPr>
          <w:iCs/>
          <w:i/>
        </w:rPr>
        <w:t xml:space="preserve">vaiśvānaraḥ</w:t>
      </w:r>
      <w:r>
        <w:t xml:space="preserve"> </w:t>
      </w:r>
      <w:r>
        <w:t xml:space="preserve">— Agni;</w:t>
      </w:r>
      <w:r>
        <w:t xml:space="preserve"> </w:t>
      </w:r>
      <w:r>
        <w:rPr>
          <w:iCs/>
          <w:i/>
        </w:rPr>
        <w:t xml:space="preserve">itaḥ</w:t>
      </w:r>
      <w:r>
        <w:t xml:space="preserve"> </w:t>
      </w:r>
      <w:r>
        <w:t xml:space="preserve">— from these two fire-sticks;</w:t>
      </w:r>
      <w:r>
        <w:t xml:space="preserve"> </w:t>
      </w:r>
      <w:r>
        <w:rPr>
          <w:iCs/>
          <w:i/>
        </w:rPr>
        <w:t xml:space="preserve">jātaḥ</w:t>
      </w:r>
      <w:r>
        <w:t xml:space="preserve"> </w:t>
      </w:r>
      <w:r>
        <w:t xml:space="preserve">— as soon as born;</w:t>
      </w:r>
      <w:r>
        <w:t xml:space="preserve"> </w:t>
      </w:r>
      <w:r>
        <w:rPr>
          <w:iCs/>
          <w:i/>
        </w:rPr>
        <w:t xml:space="preserve">idaṃ viśvaṃ</w:t>
      </w:r>
      <w:r>
        <w:t xml:space="preserve"> </w:t>
      </w:r>
      <w:r>
        <w:t xml:space="preserve">— all this world;</w:t>
      </w:r>
      <w:r>
        <w:t xml:space="preserve"> </w:t>
      </w:r>
      <w:r>
        <w:rPr>
          <w:iCs/>
          <w:i/>
        </w:rPr>
        <w:t xml:space="preserve">vi caṣṭe</w:t>
      </w:r>
      <w:r>
        <w:t xml:space="preserve"> </w:t>
      </w:r>
      <w:r>
        <w:t xml:space="preserve">— looks over with special sight;</w:t>
      </w:r>
      <w:r>
        <w:t xml:space="preserve"> </w:t>
      </w:r>
      <w:r>
        <w:rPr>
          <w:iCs/>
          <w:i/>
        </w:rPr>
        <w:t xml:space="preserve">sūryeṇa</w:t>
      </w:r>
      <w:r>
        <w:t xml:space="preserve"> </w:t>
      </w:r>
      <w:r>
        <w:t xml:space="preserve">ca — with the sun also;</w:t>
      </w:r>
      <w:r>
        <w:t xml:space="preserve"> </w:t>
      </w:r>
      <w:r>
        <w:rPr>
          <w:iCs/>
          <w:i/>
        </w:rPr>
        <w:t xml:space="preserve">yatate</w:t>
      </w:r>
      <w:r>
        <w:t xml:space="preserve"> </w:t>
      </w:r>
      <w:r>
        <w:t xml:space="preserve">— unites.</w:t>
      </w:r>
      <w:r>
        <w:t xml:space="preserve">”</w:t>
      </w:r>
    </w:p>
    <w:p>
      <w:pPr>
        <w:pStyle w:val="BodyText"/>
      </w:pPr>
      <w:r>
        <w:rPr>
          <w:bCs/>
          <w:b/>
        </w:rPr>
        <w:t xml:space="preserve">॥ भावार्थः ॥ — Bhāvārtha (Kannada)</w:t>
      </w:r>
    </w:p>
    <w:p>
      <w:pPr>
        <w:pStyle w:val="BodyText"/>
      </w:pPr>
      <w:r>
        <w:t xml:space="preserve">“</w:t>
      </w:r>
      <w:r>
        <w:t xml:space="preserve">Worshipping Agni, lord of all humankind, may we always be worthy of his favour, so that his mind is gracious. That Agni is the visible lord, worthy of worship, of all beings. Agni, born of the two fire-sticks, as soon as he is born looks over the whole world with special sight; and, by the spreading of his flames, he unites with the rays of the sun.</w:t>
      </w:r>
      <w:r>
        <w:t xml:space="preserve">”</w:t>
      </w:r>
    </w:p>
    <w:bookmarkEnd w:id="197"/>
    <w:bookmarkStart w:id="198" w:name="page-137-pdf-157"/>
    <w:p>
      <w:pPr>
        <w:pStyle w:val="Heading3"/>
      </w:pPr>
      <w:r>
        <w:t xml:space="preserve">Page 137 (PDF 157)</w:t>
      </w:r>
    </w:p>
    <w:p>
      <w:pPr>
        <w:pStyle w:val="FirstParagraph"/>
      </w:pPr>
      <w:r>
        <w:rPr>
          <w:iCs/>
          <w:i/>
        </w:rPr>
        <w:t xml:space="preserve">(Running head left:</w:t>
      </w:r>
      <w:r>
        <w:rPr>
          <w:iCs/>
          <w:i/>
        </w:rPr>
        <w:t xml:space="preserve"> </w:t>
      </w:r>
      <w:r>
        <w:rPr>
          <w:iCs/>
          <w:i/>
        </w:rPr>
        <w:t xml:space="preserve">“</w:t>
      </w:r>
      <w:r>
        <w:rPr>
          <w:iCs/>
          <w:i/>
        </w:rPr>
        <w:t xml:space="preserve">Aṣṭaka 1, Adhyāya 7, Varga 6</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137.)</w:t>
      </w:r>
    </w:p>
    <w:p>
      <w:pPr>
        <w:pStyle w:val="BodyText"/>
      </w:pPr>
      <w:r>
        <w:rPr>
          <w:bCs/>
          <w:b/>
        </w:rPr>
        <w:t xml:space="preserve">English Translation (as printed)</w:t>
      </w:r>
    </w:p>
    <w:p>
      <w:pPr>
        <w:pStyle w:val="BlockText"/>
      </w:pPr>
      <w:r>
        <w:t xml:space="preserve">May we continue in the favour of Vaiswanara, for verily he is the august sovereign of all beings ; as soon as generated from this (wood), he surveys the universe ; he accompanies the rising sun.</w:t>
      </w:r>
    </w:p>
    <w:p>
      <w:pPr>
        <w:pStyle w:val="FirstParagraph"/>
      </w:pPr>
      <w:r>
        <w:rPr>
          <w:bCs/>
          <w:b/>
        </w:rPr>
        <w:t xml:space="preserve">॥ विशेषविषयाः ॥ — Special Topics of Rik 98.1 (Kannada)</w:t>
      </w:r>
    </w:p>
    <w:p>
      <w:pPr>
        <w:pStyle w:val="BodyText"/>
      </w:pPr>
      <w:r>
        <w:rPr>
          <w:bCs/>
          <w:b/>
        </w:rPr>
        <w:t xml:space="preserve">॥ वैश्वानराग्नियमहिमा ॥ —</w:t>
      </w:r>
      <w:r>
        <w:rPr>
          <w:bCs/>
          <w:b/>
        </w:rPr>
        <w:t xml:space="preserve"> </w:t>
      </w:r>
      <w:r>
        <w:rPr>
          <w:iCs/>
          <w:i/>
          <w:bCs/>
          <w:b/>
        </w:rPr>
        <w:t xml:space="preserve">Vaiśvānarāgni-mahimā</w:t>
      </w:r>
      <w:r>
        <w:rPr>
          <w:bCs/>
          <w:b/>
        </w:rPr>
        <w:t xml:space="preserve">,</w:t>
      </w:r>
      <w:r>
        <w:rPr>
          <w:bCs/>
          <w:b/>
        </w:rPr>
        <w:t xml:space="preserve"> </w:t>
      </w:r>
      <w:r>
        <w:rPr>
          <w:bCs/>
          <w:b/>
        </w:rPr>
        <w:t xml:space="preserve">“</w:t>
      </w:r>
      <w:r>
        <w:rPr>
          <w:bCs/>
          <w:b/>
        </w:rPr>
        <w:t xml:space="preserve">the greatness of the Vaiśvānara fire</w:t>
      </w:r>
      <w:r>
        <w:rPr>
          <w:bCs/>
          <w:b/>
        </w:rPr>
        <w:t xml:space="preserve">”</w:t>
      </w:r>
    </w:p>
    <w:p>
      <w:pPr>
        <w:pStyle w:val="BlockText"/>
      </w:pPr>
      <w:r>
        <w:t xml:space="preserve">इन्द्रं मित्रं वरुणमग्निमाहुरथो दिव्यः स सुपर्णो गरुत्मान् ।</w:t>
      </w:r>
      <w:r>
        <w:t xml:space="preserve"> </w:t>
      </w:r>
      <w:r>
        <w:t xml:space="preserve">एकं सद्विप्रा बहुधा वदन्त्यग्निं यमं मातरिश्वानमाहुः ॥</w:t>
      </w:r>
      <w:r>
        <w:t xml:space="preserve"> </w:t>
      </w:r>
      <w:r>
        <w:rPr>
          <w:iCs/>
          <w:i/>
        </w:rPr>
        <w:t xml:space="preserve">indraṃ mitraṃ varuṇam agnim āhur atho divyaḥ sa suparṇo garutmān |</w:t>
      </w:r>
      <w:r>
        <w:t xml:space="preserve"> </w:t>
      </w:r>
      <w:r>
        <w:rPr>
          <w:iCs/>
          <w:i/>
        </w:rPr>
        <w:t xml:space="preserve">ekaṃ sad viprā bahudhā vadanty agniṃ yamaṃ mātariśvānam āhuḥ ‖</w:t>
      </w:r>
      <w:r>
        <w:t xml:space="preserve"> </w:t>
      </w:r>
      <w:r>
        <w:t xml:space="preserve">(</w:t>
      </w:r>
      <w:r>
        <w:rPr>
          <w:iCs/>
          <w:i/>
        </w:rPr>
        <w:t xml:space="preserve">Ṛ. Saṃ.</w:t>
      </w:r>
      <w:r>
        <w:t xml:space="preserve"> </w:t>
      </w:r>
      <w:r>
        <w:t xml:space="preserve">1-164-46)</w:t>
      </w:r>
    </w:p>
    <w:p>
      <w:pPr>
        <w:pStyle w:val="FirstParagraph"/>
      </w:pPr>
      <w:r>
        <w:rPr>
          <w:iCs/>
          <w:i/>
        </w:rPr>
        <w:t xml:space="preserve">(Translation, mine and tentative:</w:t>
      </w:r>
      <w:r>
        <w:rPr>
          <w:iCs/>
          <w:i/>
        </w:rPr>
        <w:t xml:space="preserve"> </w:t>
      </w:r>
      <w:r>
        <w:rPr>
          <w:iCs/>
          <w:i/>
        </w:rPr>
        <w:t xml:space="preserve">“</w:t>
      </w:r>
      <w:r>
        <w:rPr>
          <w:iCs/>
          <w:i/>
        </w:rPr>
        <w:t xml:space="preserve">They call him Indra, Mitra, Varuṇa, Agni; then he is the heavenly, well-winged Garutmat. That which is One the sages speak of in many ways: they call it Agni, Yama, Mātariśvan</w:t>
      </w:r>
      <w:r>
        <w:rPr>
          <w:iCs/>
          <w:i/>
        </w:rPr>
        <w:t xml:space="preserve">”</w:t>
      </w:r>
      <w:r>
        <w:rPr>
          <w:iCs/>
          <w:i/>
        </w:rPr>
        <w:t xml:space="preserve">.)</w:t>
      </w:r>
    </w:p>
    <w:p>
      <w:pPr>
        <w:pStyle w:val="BodyText"/>
      </w:pPr>
      <w:r>
        <w:t xml:space="preserve">“</w:t>
      </w:r>
      <w:r>
        <w:t xml:space="preserve">Of this very Agni, the Mahātman, the Ātman who is the One alone, the intelligent speak in many ways:</w:t>
      </w:r>
      <w:r>
        <w:t xml:space="preserve"> </w:t>
      </w:r>
      <w:r>
        <w:rPr>
          <w:iCs/>
          <w:i/>
        </w:rPr>
        <w:t xml:space="preserve">agniḥ sarvā devatāḥ</w:t>
      </w:r>
      <w:r>
        <w:t xml:space="preserve"> </w:t>
      </w:r>
      <w:r>
        <w:t xml:space="preserve">(Ni. 7-18 [?]; also the Brāhmaṇa says it:</w:t>
      </w:r>
      <w:r>
        <w:t xml:space="preserve"> </w:t>
      </w:r>
      <w:r>
        <w:t xml:space="preserve">‘</w:t>
      </w:r>
      <w:r>
        <w:t xml:space="preserve">Agni is all the deities</w:t>
      </w:r>
      <w:r>
        <w:t xml:space="preserve">’</w:t>
      </w:r>
      <w:r>
        <w:t xml:space="preserve">). The great-souled one, the universal Self, this Agni, all people worship, by calling him separately by names such as Indra. And in all the various contexts, the other fire-forms in which he appears under different appearances have as their root this very Vaiśvānara; the remaining forms are all branches of this Vaiśvānara fire: this is also the testimony of scripture.</w:t>
      </w:r>
      <w:r>
        <w:t xml:space="preserve">”</w:t>
      </w:r>
    </w:p>
    <w:p>
      <w:pPr>
        <w:pStyle w:val="BlockText"/>
      </w:pPr>
      <w:r>
        <w:t xml:space="preserve">वयो इदग्ने अग्नयस्ते अन्ये त्वे विश्वे अमृता मादयन्ते ।</w:t>
      </w:r>
      <w:r>
        <w:t xml:space="preserve"> </w:t>
      </w:r>
      <w:r>
        <w:t xml:space="preserve">वैश्वानर नाभिरसि क्षितीनां स्थूणेव जनाँ उपमिद्ध्यंथ ॥</w:t>
      </w:r>
      <w:r>
        <w:t xml:space="preserve"> </w:t>
      </w:r>
      <w:r>
        <w:rPr>
          <w:iCs/>
          <w:i/>
        </w:rPr>
        <w:t xml:space="preserve">vayo id agne agnayas te anye tve viśve amṛtā mādayante |</w:t>
      </w:r>
      <w:r>
        <w:t xml:space="preserve"> </w:t>
      </w:r>
      <w:r>
        <w:rPr>
          <w:iCs/>
          <w:i/>
        </w:rPr>
        <w:t xml:space="preserve">vaiśvānara nābhir asi kṣitīnāṃ sthūṇeva janām̐ upamid yayantha ‖</w:t>
      </w:r>
      <w:r>
        <w:t xml:space="preserve"> </w:t>
      </w:r>
      <w:r>
        <w:t xml:space="preserve">(</w:t>
      </w:r>
      <w:r>
        <w:rPr>
          <w:iCs/>
          <w:i/>
        </w:rPr>
        <w:t xml:space="preserve">Ṛ. Saṃ.</w:t>
      </w:r>
      <w:r>
        <w:t xml:space="preserve"> </w:t>
      </w:r>
      <w:r>
        <w:t xml:space="preserve">1-59-1)</w:t>
      </w:r>
    </w:p>
    <w:p>
      <w:pPr>
        <w:pStyle w:val="FirstParagraph"/>
      </w:pPr>
      <w:r>
        <w:rPr>
          <w:iCs/>
          <w:i/>
        </w:rPr>
        <w:t xml:space="preserve">(Gloss, mine and tentative:</w:t>
      </w:r>
      <w:r>
        <w:rPr>
          <w:iCs/>
          <w:i/>
        </w:rPr>
        <w:t xml:space="preserve"> </w:t>
      </w:r>
      <w:r>
        <w:rPr>
          <w:iCs/>
          <w:i/>
        </w:rPr>
        <w:t xml:space="preserve">“</w:t>
      </w:r>
      <w:r>
        <w:rPr>
          <w:iCs/>
          <w:i/>
        </w:rPr>
        <w:t xml:space="preserve">the other Agnis are but branches of you, Agni; in you all the immortals rejoice; Vaiśvānara, you are the navel of the peoples; you hold the folk up like a pillar</w:t>
      </w:r>
      <w:r>
        <w:rPr>
          <w:iCs/>
          <w:i/>
        </w:rPr>
        <w:t xml:space="preserve">”</w:t>
      </w:r>
      <w:r>
        <w:rPr>
          <w:iCs/>
          <w:i/>
        </w:rPr>
        <w:t xml:space="preserve">.)</w:t>
      </w:r>
    </w:p>
    <w:p>
      <w:pPr>
        <w:pStyle w:val="BodyText"/>
      </w:pPr>
      <w:r>
        <w:t xml:space="preserve">“</w:t>
      </w:r>
      <w:r>
        <w:t xml:space="preserve">Since Vaiśvānara, the fire, is the cause of the existence and the continuance of the whole world, all the dealings of the world are led by him. Therefore all beings, who desire the welfare of the self and the welfare of the world, should worship this Agni, the Self of the universe: the scriptures that teach rites and the scriptures that teach spiritual knowledge alike, in one way, teach the necessity of the worship of Vaiśvānara fire. The Saṃhitās, beginning with</w:t>
      </w:r>
      <w:r>
        <w:t xml:space="preserve"> </w:t>
      </w:r>
      <w:r>
        <w:rPr>
          <w:iCs/>
          <w:i/>
        </w:rPr>
        <w:t xml:space="preserve">vaiśvānarasya sumatau syāma</w:t>
      </w:r>
      <w:r>
        <w:t xml:space="preserve"> </w:t>
      </w:r>
      <w:r>
        <w:t xml:space="preserve">(Ṛ. Saṃ. 1-98-1), and the Brāhmaṇas, such as the Śatapatha —</w:t>
      </w:r>
      <w:r>
        <w:t xml:space="preserve"> </w:t>
      </w:r>
      <w:r>
        <w:t xml:space="preserve">‘</w:t>
      </w:r>
      <w:r>
        <w:rPr>
          <w:iCs/>
          <w:i/>
        </w:rPr>
        <w:t xml:space="preserve">sa yo haitam evam agniṃ vaiśvānaraṃ puruṣavidhaṃ puruṣe ’ntaḥ pratiṣṭhitaṃ veda; āpa punarmṛtyuṃ jayati sarvam āyur eti</w:t>
      </w:r>
      <w:r>
        <w:t xml:space="preserve">’</w:t>
      </w:r>
      <w:r>
        <w:t xml:space="preserve"> </w:t>
      </w:r>
      <w:r>
        <w:t xml:space="preserve">—</w:t>
      </w:r>
      <w:r>
        <w:t xml:space="preserve"> </w:t>
      </w:r>
      <w:r>
        <w:t xml:space="preserve">‘</w:t>
      </w:r>
      <w:r>
        <w:t xml:space="preserve">he who knows this Vaiśvānara Agni, of the form of the Puruṣa, established within the Puruṣa, conquers death again and attains the full life</w:t>
      </w:r>
      <w:r>
        <w:t xml:space="preserve">’</w:t>
      </w:r>
      <w:r>
        <w:t xml:space="preserve"> </w:t>
      </w:r>
      <w:r>
        <w:t xml:space="preserve">(Śa. Brā. 10-6-1-11) — say that one who knows the form of this Vaiśvānara fire, which is in the form of the Puruṣa, the Man [</w:t>
      </w:r>
      <w:r>
        <w:rPr>
          <w:iCs/>
          <w:i/>
        </w:rPr>
        <w:t xml:space="preserve">puruṣāntar-cintana</w:t>
      </w:r>
      <w:r>
        <w:t xml:space="preserve">, meditated within the man], conquers death, and obtains his full life; and:</w:t>
      </w:r>
      <w:r>
        <w:t xml:space="preserve"> </w:t>
      </w:r>
      <w:r>
        <w:t xml:space="preserve">‘</w:t>
      </w:r>
      <w:r>
        <w:rPr>
          <w:iCs/>
          <w:i/>
        </w:rPr>
        <w:t xml:space="preserve">atha ya etam evaṃ vidvān agnihotraṃ juhoti tasya sarveṣu lokeṣu sarveṣu bhūteṣu sarveṣv ātmasu hutaṃ bhavati</w:t>
      </w:r>
      <w:r>
        <w:t xml:space="preserve">’</w:t>
      </w:r>
      <w:r>
        <w:t xml:space="preserve"> </w:t>
      </w:r>
      <w:r>
        <w:t xml:space="preserve">(</w:t>
      </w:r>
      <w:r>
        <w:t xml:space="preserve">‘</w:t>
      </w:r>
      <w:r>
        <w:t xml:space="preserve">and he who, knowing him thus, performs the Agnihotra, has his offering made in all worlds, in all beings, in all selves</w:t>
      </w:r>
      <w:r>
        <w:t xml:space="preserve">’</w:t>
      </w:r>
      <w:r>
        <w:t xml:space="preserve"> </w:t>
      </w:r>
      <w:r>
        <w:t xml:space="preserve">[Chāndogya-type sentence, as read [?]]). So, knowing the nature of the Vaiśvānara fire, whatever</w:t>
      </w:r>
      <w:r>
        <w:t xml:space="preserve">”</w:t>
      </w:r>
      <w:r>
        <w:t xml:space="preserve"> </w:t>
      </w:r>
      <w:r>
        <w:rPr>
          <w:iCs/>
          <w:i/>
        </w:rPr>
        <w:t xml:space="preserve">(continues on p. 138)</w:t>
      </w:r>
    </w:p>
    <w:p>
      <w:r>
        <w:pict>
          <v:rect style="width:0;height:1.5pt" o:hralign="center" o:hrstd="t" o:hr="t"/>
        </w:pict>
      </w:r>
    </w:p>
    <w:bookmarkEnd w:id="198"/>
    <w:bookmarkStart w:id="199" w:name="page-138-pdf-158"/>
    <w:p>
      <w:pPr>
        <w:pStyle w:val="Heading3"/>
      </w:pPr>
      <w:r>
        <w:t xml:space="preserve">Page 138 (PDF 158)</w:t>
      </w:r>
    </w:p>
    <w:p>
      <w:pPr>
        <w:pStyle w:val="FirstParagraph"/>
      </w:pPr>
      <w:r>
        <w:rPr>
          <w:iCs/>
          <w:i/>
        </w:rPr>
        <w:t xml:space="preserve">(Running head: left 138;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98</w:t>
      </w:r>
      <w:r>
        <w:rPr>
          <w:iCs/>
          <w:i/>
        </w:rPr>
        <w:t xml:space="preserve">”</w:t>
      </w:r>
      <w:r>
        <w:rPr>
          <w:iCs/>
          <w:i/>
        </w:rPr>
        <w:t xml:space="preserve">.)</w:t>
      </w:r>
    </w:p>
    <w:p>
      <w:pPr>
        <w:pStyle w:val="BodyText"/>
      </w:pPr>
      <w:r>
        <w:rPr>
          <w:bCs/>
          <w:b/>
        </w:rPr>
        <w:t xml:space="preserve">Special Topics of Rik 98.1, continued from p. 137 (Kannada)</w:t>
      </w:r>
    </w:p>
    <w:p>
      <w:pPr>
        <w:pStyle w:val="BodyText"/>
      </w:pPr>
      <w:r>
        <w:t xml:space="preserve">“</w:t>
      </w:r>
      <w:r>
        <w:t xml:space="preserve">…the Puruṣa performs the Agnihotra, his offering is made as though in all beings, in all worlds and in all selves (Chā. Up. 5-24-2): thus the Upaniṣads, the Chāndogya and others, state the greatness of the worship of the Vaiśvānara fire. Therefore, what the nature of this deity is, and what relation this deity has to the performance of rites and to the attainment of spiritual knowledge, must by all means be known in this context. In this very Ṛk it is said</w:t>
      </w:r>
      <w:r>
        <w:t xml:space="preserve"> </w:t>
      </w:r>
      <w:r>
        <w:rPr>
          <w:iCs/>
          <w:i/>
        </w:rPr>
        <w:t xml:space="preserve">rājā hi kam bhuvanānām abhiśrīḥ</w:t>
      </w:r>
      <w:r>
        <w:t xml:space="preserve">:</w:t>
      </w:r>
      <w:r>
        <w:t xml:space="preserve"> </w:t>
      </w:r>
      <w:r>
        <w:t xml:space="preserve">‘</w:t>
      </w:r>
      <w:r>
        <w:t xml:space="preserve">Vaiśvānara is the worshipful lord of all beings</w:t>
      </w:r>
      <w:r>
        <w:t xml:space="preserve">’</w:t>
      </w:r>
      <w:r>
        <w:t xml:space="preserve">. But the question</w:t>
      </w:r>
      <w:r>
        <w:t xml:space="preserve"> </w:t>
      </w:r>
      <w:r>
        <w:t xml:space="preserve">‘</w:t>
      </w:r>
      <w:r>
        <w:t xml:space="preserve">who is this Vaiśvānara?</w:t>
      </w:r>
      <w:r>
        <w:t xml:space="preserve">’</w:t>
      </w:r>
      <w:r>
        <w:t xml:space="preserve"> </w:t>
      </w:r>
      <w:r>
        <w:t xml:space="preserve">also arose; and the Nirukta-author, in explaining this very Ṛk, takes many examples and concludes that Vaiśvānara is the earthly fire. His explanation is this —</w:t>
      </w:r>
      <w:r>
        <w:t xml:space="preserve">”</w:t>
      </w:r>
    </w:p>
    <w:p>
      <w:pPr>
        <w:pStyle w:val="BlockText"/>
      </w:pPr>
      <w:r>
        <w:t xml:space="preserve">वैश्वानरः कस्माद्विश्वान्नरान्नयति । विश्व एनं नरा नयन्तीति वा ।</w:t>
      </w:r>
      <w:r>
        <w:t xml:space="preserve"> </w:t>
      </w:r>
      <w:r>
        <w:t xml:space="preserve">अपि वा विश्वानर एव स्यात् प्रत्यृतः सर्वाणि भूतानि तस्य वैश्वानरः ।</w:t>
      </w:r>
      <w:r>
        <w:t xml:space="preserve"> </w:t>
      </w:r>
      <w:r>
        <w:rPr>
          <w:iCs/>
          <w:i/>
        </w:rPr>
        <w:t xml:space="preserve">vaiśvānaraḥ kasmād viśvān narān nayati | viśva enaṃ narā nayantīti vā |</w:t>
      </w:r>
      <w:r>
        <w:t xml:space="preserve"> </w:t>
      </w:r>
      <w:r>
        <w:rPr>
          <w:iCs/>
          <w:i/>
        </w:rPr>
        <w:t xml:space="preserve">api vā viśvānara eva syāt pratyṛtaḥ sarvāṇi bhūtāni tasya vaiśvānaraḥ |</w:t>
      </w:r>
      <w:r>
        <w:t xml:space="preserve"> </w:t>
      </w:r>
      <w:r>
        <w:t xml:space="preserve">(</w:t>
      </w:r>
      <w:r>
        <w:rPr>
          <w:iCs/>
          <w:i/>
        </w:rPr>
        <w:t xml:space="preserve">Ni.</w:t>
      </w:r>
      <w:r>
        <w:t xml:space="preserve"> </w:t>
      </w:r>
      <w:r>
        <w:t xml:space="preserve">7-21)</w:t>
      </w:r>
    </w:p>
    <w:p>
      <w:pPr>
        <w:pStyle w:val="FirstParagraph"/>
      </w:pPr>
      <w:r>
        <w:rPr>
          <w:iCs/>
          <w:i/>
        </w:rPr>
        <w:t xml:space="preserve">(Translation, mine and tentative: “Why is he Vaiśvānara? Because he leads all men; or because all men lead him; or he may be</w:t>
      </w:r>
      <w:r>
        <w:t xml:space="preserve"> </w:t>
      </w:r>
      <w:r>
        <w:t xml:space="preserve">viśvānara</w:t>
      </w:r>
      <w:r>
        <w:t xml:space="preserve"> </w:t>
      </w:r>
      <w:r>
        <w:rPr>
          <w:iCs/>
          <w:i/>
        </w:rPr>
        <w:t xml:space="preserve">—</w:t>
      </w:r>
      <w:r>
        <w:rPr>
          <w:iCs/>
          <w:i/>
        </w:rPr>
        <w:t xml:space="preserve"> </w:t>
      </w:r>
      <w:r>
        <w:rPr>
          <w:iCs/>
          <w:i/>
        </w:rPr>
        <w:t xml:space="preserve">‘</w:t>
      </w:r>
      <w:r>
        <w:rPr>
          <w:iCs/>
          <w:i/>
        </w:rPr>
        <w:t xml:space="preserve">having all men</w:t>
      </w:r>
      <w:r>
        <w:rPr>
          <w:iCs/>
          <w:i/>
        </w:rPr>
        <w:t xml:space="preserve">’</w:t>
      </w:r>
      <w:r>
        <w:rPr>
          <w:iCs/>
          <w:i/>
        </w:rPr>
        <w:t xml:space="preserve">;</w:t>
      </w:r>
      <w:r>
        <w:rPr>
          <w:iCs/>
          <w:i/>
        </w:rPr>
        <w:t xml:space="preserve"> </w:t>
      </w:r>
      <w:r>
        <w:rPr>
          <w:iCs/>
          <w:i/>
        </w:rPr>
        <w:t xml:space="preserve">‘</w:t>
      </w:r>
      <w:r>
        <w:rPr>
          <w:iCs/>
          <w:i/>
        </w:rPr>
        <w:t xml:space="preserve">all beings have entered into him</w:t>
      </w:r>
      <w:r>
        <w:rPr>
          <w:iCs/>
          <w:i/>
        </w:rPr>
        <w:t xml:space="preserve">’</w:t>
      </w:r>
      <w:r>
        <w:rPr>
          <w:iCs/>
          <w:i/>
        </w:rPr>
        <w:t xml:space="preserve">: therefore</w:t>
      </w:r>
      <w:r>
        <w:t xml:space="preserve"> </w:t>
      </w:r>
      <w:r>
        <w:t xml:space="preserve">vaiśvānara</w:t>
      </w:r>
      <w:r>
        <w:rPr>
          <w:iCs/>
          <w:i/>
        </w:rPr>
        <w:t xml:space="preserve">.”)</w:t>
      </w:r>
    </w:p>
    <w:p>
      <w:pPr>
        <w:pStyle w:val="BodyText"/>
      </w:pPr>
      <w:r>
        <w:t xml:space="preserve">“</w:t>
      </w:r>
      <w:r>
        <w:t xml:space="preserve">Since he is the leader of all as a guide, or since all invoke him as the chief deity of the sacrifice, or since he has pervaded everywhere and entered into all beings, [the Nirukta-author] explains the Ṛk</w:t>
      </w:r>
      <w:r>
        <w:t xml:space="preserve"> </w:t>
      </w:r>
      <w:r>
        <w:rPr>
          <w:iCs/>
          <w:i/>
        </w:rPr>
        <w:t xml:space="preserve">vaiśvānarasya sumatau syāma</w:t>
      </w:r>
      <w:r>
        <w:t xml:space="preserve"> </w:t>
      </w:r>
      <w:r>
        <w:t xml:space="preserve">and gives the nature of this deity.</w:t>
      </w:r>
      <w:r>
        <w:t xml:space="preserve"> </w:t>
      </w:r>
      <w:r>
        <w:rPr>
          <w:iCs/>
          <w:i/>
        </w:rPr>
        <w:t xml:space="preserve">Ito jātaḥ sarvam idam abhi paśyati vaiśvānaraḥ saṃyatete sūryeṇa rājā yaḥ sarveṣāṃ bhūtānām abhiśrayaṇīyaḥ</w:t>
      </w:r>
      <w:r>
        <w:t xml:space="preserve"> </w:t>
      </w:r>
      <w:r>
        <w:t xml:space="preserve">—</w:t>
      </w:r>
      <w:r>
        <w:t xml:space="preserve"> </w:t>
      </w:r>
      <w:r>
        <w:t xml:space="preserve">‘</w:t>
      </w:r>
      <w:r>
        <w:t xml:space="preserve">we shall be in the gracious favour of Vaiśvānara, born from here, he who sees all this and unites with the sun, the king, to be approached by all beings</w:t>
      </w:r>
      <w:r>
        <w:t xml:space="preserve">’</w:t>
      </w:r>
      <w:r>
        <w:t xml:space="preserve">: the meaning of the Ṛk is explained thus:</w:t>
      </w:r>
      <w:r>
        <w:t xml:space="preserve"> </w:t>
      </w:r>
      <w:r>
        <w:t xml:space="preserve">‘</w:t>
      </w:r>
      <w:r>
        <w:t xml:space="preserve">both because he is the lord and because he is the support of all, may we all be worthy of the gracious view of this Vaiśvānara; born here in the earthly form he looks over the world and becomes one with the sun</w:t>
      </w:r>
      <w:r>
        <w:t xml:space="preserve">’</w:t>
      </w:r>
      <w:r>
        <w:t xml:space="preserve">. Having explained it, —</w:t>
      </w:r>
      <w:r>
        <w:t xml:space="preserve">”</w:t>
      </w:r>
    </w:p>
    <w:p>
      <w:pPr>
        <w:pStyle w:val="BlockText"/>
      </w:pPr>
      <w:r>
        <w:t xml:space="preserve">तत्को वैश्वानरः । … (नि. ७-२३)</w:t>
      </w:r>
      <w:r>
        <w:t xml:space="preserve"> </w:t>
      </w:r>
      <w:r>
        <w:rPr>
          <w:iCs/>
          <w:i/>
        </w:rPr>
        <w:t xml:space="preserve">tat ko vaiśvānaraḥ | … (ni. 6-22)</w:t>
      </w:r>
    </w:p>
    <w:p>
      <w:pPr>
        <w:pStyle w:val="FirstParagraph"/>
      </w:pPr>
      <w:r>
        <w:t xml:space="preserve">“</w:t>
      </w:r>
      <w:r>
        <w:t xml:space="preserve">— after posing the question</w:t>
      </w:r>
      <w:r>
        <w:t xml:space="preserve"> </w:t>
      </w:r>
      <w:r>
        <w:t xml:space="preserve">‘</w:t>
      </w:r>
      <w:r>
        <w:t xml:space="preserve">who is this Vaiśvānara?</w:t>
      </w:r>
      <w:r>
        <w:t xml:space="preserve">’</w:t>
      </w:r>
      <w:r>
        <w:t xml:space="preserve"> </w:t>
      </w:r>
      <w:r>
        <w:t xml:space="preserve">and discussing the divergence of the ancient authorities, the Nirukta-author at the end gives his own conclusive view. In their discussion they point out, first, the fault in the opinions that hold Vaiśvānara to be a deity of the atmosphere:</w:t>
      </w:r>
      <w:r>
        <w:t xml:space="preserve">”</w:t>
      </w:r>
    </w:p>
    <w:p>
      <w:pPr>
        <w:pStyle w:val="BlockText"/>
      </w:pPr>
      <w:r>
        <w:t xml:space="preserve">मध्यम इत्याचार्याः । वर्षकर्मणा ह्येनं स्तौति । प्र नू महित्वं वृषभस्य वोचम् ।</w:t>
      </w:r>
      <w:r>
        <w:t xml:space="preserve"> </w:t>
      </w:r>
      <w:r>
        <w:rPr>
          <w:iCs/>
          <w:i/>
        </w:rPr>
        <w:t xml:space="preserve">madhyama ity ācāryāḥ | varṣakarmaṇā hy enaṃ stauti | pra nū mahitvaṃ vṛṣabhasya vocam |</w:t>
      </w:r>
      <w:r>
        <w:t xml:space="preserve"> </w:t>
      </w:r>
      <w:r>
        <w:t xml:space="preserve">(</w:t>
      </w:r>
      <w:r>
        <w:rPr>
          <w:iCs/>
          <w:i/>
        </w:rPr>
        <w:t xml:space="preserve">Ṛ. Saṃ.</w:t>
      </w:r>
      <w:r>
        <w:t xml:space="preserve"> </w:t>
      </w:r>
      <w:r>
        <w:t xml:space="preserve">1-59-6)</w:t>
      </w:r>
    </w:p>
    <w:p>
      <w:pPr>
        <w:pStyle w:val="FirstParagraph"/>
      </w:pPr>
      <w:r>
        <w:rPr>
          <w:iCs/>
          <w:i/>
        </w:rPr>
        <w:t xml:space="preserve">(Translation, mine and tentative:</w:t>
      </w:r>
      <w:r>
        <w:rPr>
          <w:iCs/>
          <w:i/>
        </w:rPr>
        <w:t xml:space="preserve"> </w:t>
      </w:r>
      <w:r>
        <w:rPr>
          <w:iCs/>
          <w:i/>
        </w:rPr>
        <w:t xml:space="preserve">“</w:t>
      </w:r>
      <w:r>
        <w:rPr>
          <w:iCs/>
          <w:i/>
        </w:rPr>
        <w:t xml:space="preserve">‘</w:t>
      </w:r>
      <w:r>
        <w:rPr>
          <w:iCs/>
          <w:i/>
        </w:rPr>
        <w:t xml:space="preserve">[Vaiśvānara is] of the middle region,</w:t>
      </w:r>
      <w:r>
        <w:rPr>
          <w:iCs/>
          <w:i/>
        </w:rPr>
        <w:t xml:space="preserve">’</w:t>
      </w:r>
      <w:r>
        <w:rPr>
          <w:iCs/>
          <w:i/>
        </w:rPr>
        <w:t xml:space="preserve"> </w:t>
      </w:r>
      <w:r>
        <w:rPr>
          <w:iCs/>
          <w:i/>
        </w:rPr>
        <w:t xml:space="preserve">say the teachers; for he is praised by the act of rain:</w:t>
      </w:r>
      <w:r>
        <w:rPr>
          <w:iCs/>
          <w:i/>
        </w:rPr>
        <w:t xml:space="preserve"> </w:t>
      </w:r>
      <w:r>
        <w:rPr>
          <w:iCs/>
          <w:i/>
        </w:rPr>
        <w:t xml:space="preserve">‘</w:t>
      </w:r>
      <w:r>
        <w:rPr>
          <w:iCs/>
          <w:i/>
        </w:rPr>
        <w:t xml:space="preserve">I will speak forth the greatness of the bull</w:t>
      </w:r>
      <w:r>
        <w:rPr>
          <w:iCs/>
          <w:i/>
        </w:rPr>
        <w:t xml:space="preserve">’</w:t>
      </w:r>
      <w:r>
        <w:rPr>
          <w:iCs/>
          <w:i/>
        </w:rPr>
        <w:t xml:space="preserve">.</w:t>
      </w:r>
      <w:r>
        <w:rPr>
          <w:iCs/>
          <w:i/>
        </w:rPr>
        <w:t xml:space="preserve">”</w:t>
      </w:r>
      <w:r>
        <w:rPr>
          <w:iCs/>
          <w:i/>
        </w:rPr>
        <w:t xml:space="preserve">)</w:t>
      </w:r>
      <w:r>
        <w:t xml:space="preserve"> </w:t>
      </w:r>
      <w:r>
        <w:t xml:space="preserve">“</w:t>
      </w:r>
      <w:r>
        <w:t xml:space="preserve">— the teachers hold that he is a deity of the atmosphere, praising him as the cause of the work of rain, as is described in the Ṛk</w:t>
      </w:r>
      <w:r>
        <w:t xml:space="preserve"> </w:t>
      </w:r>
      <w:r>
        <w:t xml:space="preserve">‘</w:t>
      </w:r>
      <w:r>
        <w:t xml:space="preserve">pra nū mahitvam…</w:t>
      </w:r>
      <w:r>
        <w:t xml:space="preserve">’</w:t>
      </w:r>
      <w:r>
        <w:t xml:space="preserve">. And besides —</w:t>
      </w:r>
      <w:r>
        <w:t xml:space="preserve">”</w:t>
      </w:r>
    </w:p>
    <w:p>
      <w:pPr>
        <w:pStyle w:val="BlockText"/>
      </w:pPr>
      <w:r>
        <w:t xml:space="preserve">एषां लोकानां रोहेण सवनानां रोह आम्नातो रोहात्प्रत्यवरोहश्चिकीर्षति । तस्मानुकृतं । होतान्नि[?]मारुते शस्त्रे वैश्वानरीयेण सूक्तेन प्रतिपद्येते ।</w:t>
      </w:r>
      <w:r>
        <w:t xml:space="preserve"> </w:t>
      </w:r>
      <w:r>
        <w:rPr>
          <w:iCs/>
          <w:i/>
        </w:rPr>
        <w:t xml:space="preserve">eṣāṃ lokānāṃ rohena savanānāṃ roha āmnāto rohāt pratyavarohaś cikīrṣati | tasmānukṛtaṃ | hotāgnimāruta śastre vaiśvānarīyeṇa sūktena pratipadyete |</w:t>
      </w:r>
    </w:p>
    <w:p>
      <w:pPr>
        <w:pStyle w:val="FirstParagraph"/>
      </w:pPr>
      <w:r>
        <w:rPr>
          <w:iCs/>
          <w:i/>
        </w:rPr>
        <w:t xml:space="preserve">(Read from the print, doubtful in several words [?]; the sense, with the Kannada:</w:t>
      </w:r>
      <w:r>
        <w:rPr>
          <w:iCs/>
          <w:i/>
        </w:rPr>
        <w:t xml:space="preserve"> </w:t>
      </w:r>
      <w:r>
        <w:rPr>
          <w:iCs/>
          <w:i/>
        </w:rPr>
        <w:t xml:space="preserve">“</w:t>
      </w:r>
      <w:r>
        <w:rPr>
          <w:iCs/>
          <w:i/>
        </w:rPr>
        <w:t xml:space="preserve">the ascent of these worlds is by the ascent of the pressings (</w:t>
      </w:r>
      <w:r>
        <w:rPr>
          <w:iCs/>
          <w:i/>
          <w:iCs/>
          <w:i/>
        </w:rPr>
        <w:t xml:space="preserve">savana</w:t>
      </w:r>
      <w:r>
        <w:rPr>
          <w:iCs/>
          <w:i/>
        </w:rPr>
        <w:t xml:space="preserve">); after the ascent there is the wish to descend; therefore in the Hotṛ’s Agni-Māruta śastra the entry is with the Vaiśvānarīya sūkta</w:t>
      </w:r>
      <w:r>
        <w:rPr>
          <w:iCs/>
          <w:i/>
        </w:rPr>
        <w:t xml:space="preserve">”</w:t>
      </w:r>
      <w:r>
        <w:rPr>
          <w:iCs/>
          <w:i/>
        </w:rPr>
        <w:t xml:space="preserve">.)</w:t>
      </w:r>
    </w:p>
    <w:bookmarkEnd w:id="199"/>
    <w:bookmarkStart w:id="200" w:name="page-139-pdf-159"/>
    <w:p>
      <w:pPr>
        <w:pStyle w:val="Heading3"/>
      </w:pPr>
      <w:r>
        <w:t xml:space="preserve">Page 139 (PDF 159)</w:t>
      </w:r>
    </w:p>
    <w:p>
      <w:pPr>
        <w:pStyle w:val="FirstParagraph"/>
      </w:pPr>
      <w:r>
        <w:rPr>
          <w:iCs/>
          <w:i/>
        </w:rPr>
        <w:t xml:space="preserve">(Running head left:</w:t>
      </w:r>
      <w:r>
        <w:rPr>
          <w:iCs/>
          <w:i/>
        </w:rPr>
        <w:t xml:space="preserve"> </w:t>
      </w:r>
      <w:r>
        <w:rPr>
          <w:iCs/>
          <w:i/>
        </w:rPr>
        <w:t xml:space="preserve">“</w:t>
      </w:r>
      <w:r>
        <w:rPr>
          <w:iCs/>
          <w:i/>
        </w:rPr>
        <w:t xml:space="preserve">Aṣṭaka 1, Adhyāya 7, Varga 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139.)</w:t>
      </w:r>
    </w:p>
    <w:p>
      <w:pPr>
        <w:pStyle w:val="BlockText"/>
      </w:pPr>
      <w:r>
        <w:t xml:space="preserve">सूर्यप्रसूतावग्नौ तु दृष्ट्वा पार्थिवमध्यमौ ।</w:t>
      </w:r>
      <w:r>
        <w:t xml:space="preserve"> </w:t>
      </w:r>
      <w:r>
        <w:t xml:space="preserve">एतेषामेव लोकानां त्रयाणामध्वरेऽध्वरे ॥</w:t>
      </w:r>
      <w:r>
        <w:t xml:space="preserve"> </w:t>
      </w:r>
      <w:r>
        <w:t xml:space="preserve">रोहात्प्रत्यवरोहेण चिकीर्षन्नग्निमारुतं ।</w:t>
      </w:r>
      <w:r>
        <w:t xml:space="preserve"> </w:t>
      </w:r>
      <w:r>
        <w:t xml:space="preserve">शस्त्रं वैश्वानरीयेण सूक्तेन प्रतिपद्यते ॥</w:t>
      </w:r>
      <w:r>
        <w:t xml:space="preserve"> </w:t>
      </w:r>
      <w:r>
        <w:rPr>
          <w:iCs/>
          <w:i/>
        </w:rPr>
        <w:t xml:space="preserve">sūryaprasūtāv agnau tu dṛṣṭvā pārthivamadhyamau |</w:t>
      </w:r>
      <w:r>
        <w:t xml:space="preserve"> </w:t>
      </w:r>
      <w:r>
        <w:rPr>
          <w:iCs/>
          <w:i/>
        </w:rPr>
        <w:t xml:space="preserve">eteṣām eva lokānāṃ trayāṇām adhvare ’dhvare ‖</w:t>
      </w:r>
      <w:r>
        <w:t xml:space="preserve"> </w:t>
      </w:r>
      <w:r>
        <w:rPr>
          <w:iCs/>
          <w:i/>
        </w:rPr>
        <w:t xml:space="preserve">rohāt pratyavaroheṇa cikīrṣann agnimārutaṃ |</w:t>
      </w:r>
      <w:r>
        <w:t xml:space="preserve"> </w:t>
      </w:r>
      <w:r>
        <w:rPr>
          <w:iCs/>
          <w:i/>
        </w:rPr>
        <w:t xml:space="preserve">śastraṃ vaiśvānarīyeṇa sūktena pratipadyate ‖</w:t>
      </w:r>
      <w:r>
        <w:t xml:space="preserve"> </w:t>
      </w:r>
      <w:r>
        <w:t xml:space="preserve">(</w:t>
      </w:r>
      <w:r>
        <w:rPr>
          <w:iCs/>
          <w:i/>
        </w:rPr>
        <w:t xml:space="preserve">Bṛ. De.</w:t>
      </w:r>
      <w:r>
        <w:t xml:space="preserve"> </w:t>
      </w:r>
      <w:r>
        <w:t xml:space="preserve">1-100; 1-102 as read [?])</w:t>
      </w:r>
    </w:p>
    <w:p>
      <w:pPr>
        <w:pStyle w:val="FirstParagraph"/>
      </w:pPr>
      <w:r>
        <w:rPr>
          <w:iCs/>
          <w:i/>
        </w:rPr>
        <w:t xml:space="preserve">(Translation, mine and tentative:</w:t>
      </w:r>
      <w:r>
        <w:rPr>
          <w:iCs/>
          <w:i/>
        </w:rPr>
        <w:t xml:space="preserve"> </w:t>
      </w:r>
      <w:r>
        <w:rPr>
          <w:iCs/>
          <w:i/>
        </w:rPr>
        <w:t xml:space="preserve">“</w:t>
      </w:r>
      <w:r>
        <w:rPr>
          <w:iCs/>
          <w:i/>
        </w:rPr>
        <w:t xml:space="preserve">Having seen in the fire, born of the sun, the earthly and the middle [fires], in every sacrifice, of these three worlds, wishing, after the ascent, to make the descent, he begins the Agni-Māruta śastra with the Vaiśvānarīya sūkta.</w:t>
      </w:r>
      <w:r>
        <w:rPr>
          <w:iCs/>
          <w:i/>
        </w:rPr>
        <w:t xml:space="preserve">”</w:t>
      </w:r>
      <w:r>
        <w:rPr>
          <w:iCs/>
          <w:i/>
        </w:rPr>
        <w:t xml:space="preserve">)</w:t>
      </w:r>
    </w:p>
    <w:p>
      <w:pPr>
        <w:pStyle w:val="BodyText"/>
      </w:pPr>
      <w:r>
        <w:t xml:space="preserve">“</w:t>
      </w:r>
      <w:r>
        <w:t xml:space="preserve">The injunction here is that the increase of the oblations should follow the order of ascent,</w:t>
      </w:r>
      <w:r>
        <w:t xml:space="preserve"> </w:t>
      </w:r>
      <w:r>
        <w:t xml:space="preserve">‘</w:t>
      </w:r>
      <w:r>
        <w:t xml:space="preserve">earth, atmosphere and heaven</w:t>
      </w:r>
      <w:r>
        <w:t xml:space="preserve">’</w:t>
      </w:r>
      <w:r>
        <w:t xml:space="preserve">; and, after ascent, the order of descent must be carried out. Following this order, the sacrificer, having in view Agni and the Maruts, first praises Vaiśvānara, in the order of descent, in this Vaiśvānarīya sūkta. With this meaning, the Vaiśvānara spoken of here is explained, in the earlier [part],</w:t>
      </w:r>
      <w:r>
        <w:t xml:space="preserve"> </w:t>
      </w:r>
      <w:r>
        <w:t xml:space="preserve">‘</w:t>
      </w:r>
      <w:r>
        <w:rPr>
          <w:iCs/>
          <w:i/>
        </w:rPr>
        <w:t xml:space="preserve">athāsāv āditya iti pūrve yajñikāḥ</w:t>
      </w:r>
      <w:r>
        <w:t xml:space="preserve">’</w:t>
      </w:r>
      <w:r>
        <w:t xml:space="preserve">:</w:t>
      </w:r>
      <w:r>
        <w:t xml:space="preserve"> </w:t>
      </w:r>
      <w:r>
        <w:t xml:space="preserve">‘</w:t>
      </w:r>
      <w:r>
        <w:t xml:space="preserve">the old performers of the sacrifice hold him to be the sun, Āditya</w:t>
      </w:r>
      <w:r>
        <w:t xml:space="preserve">’</w:t>
      </w:r>
      <w:r>
        <w:t xml:space="preserve">. After setting out the earlier position, [the Nirukta-author argues]:</w:t>
      </w:r>
      <w:r>
        <w:t xml:space="preserve">”</w:t>
      </w:r>
    </w:p>
    <w:p>
      <w:pPr>
        <w:pStyle w:val="BlockText"/>
      </w:pPr>
      <w:r>
        <w:t xml:space="preserve">सोऽसि न स्तोत्रियमाद्रियेतागनेयो हि भवति । तत्र आगच्छन्ति मध्यस्थाना देवता रुद्रं च मरुतश्च केतोऽग्निमिहस्थानमत्र वै स्तोत्रियं शंसति ॥</w:t>
      </w:r>
      <w:r>
        <w:t xml:space="preserve"> </w:t>
      </w:r>
      <w:r>
        <w:rPr>
          <w:iCs/>
          <w:i/>
        </w:rPr>
        <w:t xml:space="preserve">so ’si na stotriyam ādriyetāgneyo hi bhavati | tatra āgacchanti madhyasthānā devatā rudraṃ ca marutaś ca keto ’gnim ihasthānam atra vai stotriyaṃ śaṃsati ‖</w:t>
      </w:r>
    </w:p>
    <w:p>
      <w:pPr>
        <w:pStyle w:val="FirstParagraph"/>
      </w:pPr>
      <w:r>
        <w:rPr>
          <w:iCs/>
          <w:i/>
        </w:rPr>
        <w:t xml:space="preserve">(Read from the print, clotted in several words [?]; the Kannada gives the sense:</w:t>
      </w:r>
      <w:r>
        <w:rPr>
          <w:iCs/>
          <w:i/>
        </w:rPr>
        <w:t xml:space="preserve"> </w:t>
      </w:r>
      <w:r>
        <w:rPr>
          <w:iCs/>
          <w:i/>
        </w:rPr>
        <w:t xml:space="preserve">“</w:t>
      </w:r>
      <w:r>
        <w:rPr>
          <w:iCs/>
          <w:i/>
        </w:rPr>
        <w:t xml:space="preserve">This sūkta is chiefly in view of Agni; afterwards Rudra and the Maruts are named; and the sacrificer, in whichever earthly sacrificial hall he recites this sūkta, again addresses with praise the Agni who belongs to that earthly world. Therefore the Vaiśvānara spoken of here is of the earthly deity, and not of the atmosphere</w:t>
      </w:r>
      <w:r>
        <w:rPr>
          <w:iCs/>
          <w:i/>
        </w:rPr>
        <w:t xml:space="preserve">”</w:t>
      </w:r>
      <w:r>
        <w:rPr>
          <w:iCs/>
          <w:i/>
        </w:rPr>
        <w:t xml:space="preserve">: the above view [of the atmospheric Vaiśvānara] is thus refuted. He maintains his own view that this Vaiśvānara fire is of the earth, and cites the scriptural sentences that fit it:“)</w:t>
      </w:r>
    </w:p>
    <w:p>
      <w:pPr>
        <w:pStyle w:val="BlockText"/>
      </w:pPr>
      <w:r>
        <w:t xml:space="preserve">अथाप्याह । इतो जातो विश्वमिदं वि चष्टे वैश्वानरो यतते सूर्येण । इति</w:t>
      </w:r>
      <w:r>
        <w:t xml:space="preserve"> </w:t>
      </w:r>
      <w:r>
        <w:rPr>
          <w:iCs/>
          <w:i/>
        </w:rPr>
        <w:t xml:space="preserve">athāpy āha | ito jāto viśvam idaṃ vi caṣṭe vaiśvānaro yatate sūryeṇa | iti</w:t>
      </w:r>
      <w:r>
        <w:t xml:space="preserve"> </w:t>
      </w:r>
      <w:r>
        <w:t xml:space="preserve">(</w:t>
      </w:r>
      <w:r>
        <w:rPr>
          <w:iCs/>
          <w:i/>
        </w:rPr>
        <w:t xml:space="preserve">Ṛ. Saṃ.</w:t>
      </w:r>
      <w:r>
        <w:t xml:space="preserve"> </w:t>
      </w:r>
      <w:r>
        <w:t xml:space="preserve">1-98-1)</w:t>
      </w:r>
    </w:p>
    <w:p>
      <w:pPr>
        <w:pStyle w:val="BlockText"/>
      </w:pPr>
      <w:r>
        <w:t xml:space="preserve">न च पुनरात्मनात्मा संयतते नैवान्यः संयतते इत इमामादधात्यमुतोऽमुष्य रश्मयः प्रादुर्भवन्तीतोऽस्यार्चिषस्तयोर्भासोः संसंगं दृष्ट्वैवमवक्ष्यत् ॥</w:t>
      </w:r>
      <w:r>
        <w:t xml:space="preserve"> </w:t>
      </w:r>
      <w:r>
        <w:rPr>
          <w:iCs/>
          <w:i/>
        </w:rPr>
        <w:t xml:space="preserve">na ca punar ātmanātmā saṃyatate naivānyaḥ saṃyatate ita imām ādadhāty amuto ’muṣya raśmayaḥ prādurbhavantīto ’syārciṣas tayor bhāsoḥ saṃsaṅgaṃ dṛṣṭvaivam avakṣyat ‖</w:t>
      </w:r>
      <w:r>
        <w:t xml:space="preserve"> </w:t>
      </w:r>
      <w:r>
        <w:t xml:space="preserve">(</w:t>
      </w:r>
      <w:r>
        <w:rPr>
          <w:iCs/>
          <w:i/>
        </w:rPr>
        <w:t xml:space="preserve">Ni.</w:t>
      </w:r>
      <w:r>
        <w:t xml:space="preserve"> </w:t>
      </w:r>
      <w:r>
        <w:t xml:space="preserve">7-23 as read [?])</w:t>
      </w:r>
    </w:p>
    <w:p>
      <w:pPr>
        <w:pStyle w:val="FirstParagraph"/>
      </w:pPr>
      <w:r>
        <w:rPr>
          <w:iCs/>
          <w:i/>
        </w:rPr>
        <w:t xml:space="preserve">(Translation, mine and tentative:</w:t>
      </w:r>
      <w:r>
        <w:rPr>
          <w:iCs/>
          <w:i/>
        </w:rPr>
        <w:t xml:space="preserve"> </w:t>
      </w:r>
      <w:r>
        <w:rPr>
          <w:iCs/>
          <w:i/>
        </w:rPr>
        <w:t xml:space="preserve">“</w:t>
      </w:r>
      <w:r>
        <w:rPr>
          <w:iCs/>
          <w:i/>
        </w:rPr>
        <w:t xml:space="preserve">Then he says:</w:t>
      </w:r>
      <w:r>
        <w:rPr>
          <w:iCs/>
          <w:i/>
        </w:rPr>
        <w:t xml:space="preserve"> </w:t>
      </w:r>
      <w:r>
        <w:rPr>
          <w:iCs/>
          <w:i/>
        </w:rPr>
        <w:t xml:space="preserve">‘</w:t>
      </w:r>
      <w:r>
        <w:rPr>
          <w:iCs/>
          <w:i/>
        </w:rPr>
        <w:t xml:space="preserve">Born from here, he surveys all this; Vaiśvānara vies with the sun</w:t>
      </w:r>
      <w:r>
        <w:rPr>
          <w:iCs/>
          <w:i/>
        </w:rPr>
        <w:t xml:space="preserve">’</w:t>
      </w:r>
      <w:r>
        <w:rPr>
          <w:iCs/>
          <w:i/>
        </w:rPr>
        <w:t xml:space="preserve">; and one thing does not unite with itself, nor does another unite [with it]: from here he places this [fire]; from yonder the rays of that [sun] appear; from here the flame of this; seeing the junction of their lights, he said so.</w:t>
      </w:r>
      <w:r>
        <w:rPr>
          <w:iCs/>
          <w:i/>
        </w:rPr>
        <w:t xml:space="preserve">”</w:t>
      </w:r>
      <w:r>
        <w:rPr>
          <w:iCs/>
          <w:i/>
        </w:rPr>
        <w:t xml:space="preserve"> </w:t>
      </w:r>
      <w:r>
        <w:rPr>
          <w:iCs/>
          <w:i/>
        </w:rPr>
        <w:t xml:space="preserve">The sentences are read as given, with clotted words [?].)</w:t>
      </w:r>
    </w:p>
    <w:p>
      <w:pPr>
        <w:pStyle w:val="BodyText"/>
      </w:pPr>
      <w:r>
        <w:t xml:space="preserve">“</w:t>
      </w:r>
      <w:r>
        <w:t xml:space="preserve">The sentence of the Saṃhitā — that Vaiśvānara spreads himself widely and unites with the sun — supports this argument. That Vaiśvānara should of himself spread and unite with himself is impossible: it is natural to say that one thing, extending, unites with another. After the sacrificer has kindled Agni on the earth, its rays spread to the upper world and appear there also; seeing the union of the rays of Āditya, who pervades the atmospheric world, with these, it is described that</w:t>
      </w:r>
      <w:r>
        <w:t xml:space="preserve"> </w:t>
      </w:r>
      <w:r>
        <w:t xml:space="preserve">‘</w:t>
      </w:r>
      <w:r>
        <w:rPr>
          <w:iCs/>
          <w:i/>
        </w:rPr>
        <w:t xml:space="preserve">yatate sūryeṇa</w:t>
      </w:r>
      <w:r>
        <w:t xml:space="preserve">’</w:t>
      </w:r>
      <w:r>
        <w:t xml:space="preserve">”</w:t>
      </w:r>
      <w:r>
        <w:t xml:space="preserve"> </w:t>
      </w:r>
      <w:r>
        <w:rPr>
          <w:iCs/>
          <w:i/>
        </w:rPr>
        <w:t xml:space="preserve">(continues on p. 140)</w:t>
      </w:r>
    </w:p>
    <w:bookmarkEnd w:id="200"/>
    <w:bookmarkStart w:id="201" w:name="page-140-pdf-160"/>
    <w:p>
      <w:pPr>
        <w:pStyle w:val="Heading3"/>
      </w:pPr>
      <w:r>
        <w:t xml:space="preserve">Page 140 (PDF 160)</w:t>
      </w:r>
    </w:p>
    <w:p>
      <w:pPr>
        <w:pStyle w:val="FirstParagraph"/>
      </w:pPr>
      <w:r>
        <w:rPr>
          <w:iCs/>
          <w:i/>
        </w:rPr>
        <w:t xml:space="preserve">(Running head: left 140;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98</w:t>
      </w:r>
      <w:r>
        <w:rPr>
          <w:iCs/>
          <w:i/>
        </w:rPr>
        <w:t xml:space="preserve">”</w:t>
      </w:r>
      <w:r>
        <w:rPr>
          <w:iCs/>
          <w:i/>
        </w:rPr>
        <w:t xml:space="preserve">.)</w:t>
      </w:r>
    </w:p>
    <w:p>
      <w:pPr>
        <w:pStyle w:val="BodyText"/>
      </w:pPr>
      <w:r>
        <w:t xml:space="preserve">“</w:t>
      </w:r>
      <w:r>
        <w:t xml:space="preserve">…, seeing the two as one. And besides —</w:t>
      </w:r>
      <w:r>
        <w:t xml:space="preserve">”</w:t>
      </w:r>
    </w:p>
    <w:p>
      <w:pPr>
        <w:pStyle w:val="BlockText"/>
      </w:pPr>
      <w:r>
        <w:t xml:space="preserve">अथ यान्येतान्यात्मिकानि सूक्तानि भागानि वा सावित्राणि वा सौर्याणि वा पौष्णानि वा वैष्णवानि वा वैश्वदेव्यानि वा तेषु वैश्वानरीयाः प्रवादा अभविष्यन्नादित्यकर्मणा जैनमस्तोष्यन्निति देवेदेत्यस्तमेषीति विसर्केषीति ।</w:t>
      </w:r>
      <w:r>
        <w:t xml:space="preserve"> </w:t>
      </w:r>
      <w:r>
        <w:rPr>
          <w:iCs/>
          <w:i/>
        </w:rPr>
        <w:t xml:space="preserve">atha yāny etāny ātmikāni sūktāni bhāgāni vā sāvitrāṇi vā saurāṇi vā pauṣṇāni vā vaiṣṇavāni vā vaiśvadevyāni vā teṣu vaiśvānarīyāḥ pravādā abhaviṣyann ādityakarmaṇā jainam astoṣyann iti devedety astameṣīti visarkeṣīti |</w:t>
      </w:r>
      <w:r>
        <w:t xml:space="preserve"> </w:t>
      </w:r>
      <w:r>
        <w:t xml:space="preserve">(no reference is printed here)</w:t>
      </w:r>
    </w:p>
    <w:p>
      <w:pPr>
        <w:pStyle w:val="FirstParagraph"/>
      </w:pPr>
      <w:r>
        <w:rPr>
          <w:iCs/>
          <w:i/>
        </w:rPr>
        <w:t xml:space="preserve">(Read from the print, doubtful in several words [?]. Translation, mine and tentative, with the Kannada:</w:t>
      </w:r>
      <w:r>
        <w:rPr>
          <w:iCs/>
          <w:i/>
        </w:rPr>
        <w:t xml:space="preserve"> </w:t>
      </w:r>
      <w:r>
        <w:rPr>
          <w:iCs/>
          <w:i/>
        </w:rPr>
        <w:t xml:space="preserve">“</w:t>
      </w:r>
      <w:r>
        <w:rPr>
          <w:iCs/>
          <w:i/>
        </w:rPr>
        <w:t xml:space="preserve">And in the sūktas of the self [?], or the parts, or those to Savitṛ, Sūrya, Pūṣan, Viṣṇu, the Viśve-devāḥ, statements about Vaiśvānara would have occurred; he would have been praised by the act of Āditya, as the one who rises, who sets, who goes round.</w:t>
      </w:r>
      <w:r>
        <w:rPr>
          <w:iCs/>
          <w:i/>
        </w:rPr>
        <w:t xml:space="preserve">”</w:t>
      </w:r>
      <w:r>
        <w:rPr>
          <w:iCs/>
          <w:i/>
        </w:rPr>
        <w:t xml:space="preserve">)</w:t>
      </w:r>
      <w:r>
        <w:t xml:space="preserve"> </w:t>
      </w:r>
      <w:r>
        <w:t xml:space="preserve">“</w:t>
      </w:r>
      <w:r>
        <w:t xml:space="preserve">If Vaiśvānara were the sun himself, then the nature and action of such deities of the atmosphere as Savitṛ, Pūṣan, Viṣṇu and the Viśve-devāḥ would also have had to be spoken of in him in the spiritual sense; and he would have had to be spoken of as</w:t>
      </w:r>
      <w:r>
        <w:t xml:space="preserve"> </w:t>
      </w:r>
      <w:r>
        <w:t xml:space="preserve">‘</w:t>
      </w:r>
      <w:r>
        <w:t xml:space="preserve">rising</w:t>
      </w:r>
      <w:r>
        <w:t xml:space="preserve">’</w:t>
      </w:r>
      <w:r>
        <w:t xml:space="preserve">,</w:t>
      </w:r>
      <w:r>
        <w:t xml:space="preserve"> </w:t>
      </w:r>
      <w:r>
        <w:t xml:space="preserve">‘</w:t>
      </w:r>
      <w:r>
        <w:t xml:space="preserve">setting</w:t>
      </w:r>
      <w:r>
        <w:t xml:space="preserve">’</w:t>
      </w:r>
      <w:r>
        <w:t xml:space="preserve">,</w:t>
      </w:r>
      <w:r>
        <w:t xml:space="preserve"> </w:t>
      </w:r>
      <w:r>
        <w:t xml:space="preserve">‘</w:t>
      </w:r>
      <w:r>
        <w:t xml:space="preserve">going round</w:t>
      </w:r>
      <w:r>
        <w:t xml:space="preserve">’</w:t>
      </w:r>
      <w:r>
        <w:t xml:space="preserve">. But here there are only descriptions relating to Agni as deity; so it is clearly known that this Vaiśvānara is a synonym of the earthly Agni. From these and other grounds —</w:t>
      </w:r>
      <w:r>
        <w:t xml:space="preserve">”</w:t>
      </w:r>
    </w:p>
    <w:p>
      <w:pPr>
        <w:pStyle w:val="BlockText"/>
      </w:pPr>
      <w:r>
        <w:t xml:space="preserve">यस्तु सूक्तं भजते यस्मै हविर्निरूप्यते तेयमेव सोऽग्निर्वैश्वानरः ।</w:t>
      </w:r>
      <w:r>
        <w:t xml:space="preserve"> </w:t>
      </w:r>
      <w:r>
        <w:rPr>
          <w:iCs/>
          <w:i/>
        </w:rPr>
        <w:t xml:space="preserve">yas tu sūktaṃ bhajate yasmai havir nirūpyate teyam eva so ’gnir vaiśvānaraḥ |</w:t>
      </w:r>
      <w:r>
        <w:t xml:space="preserve"> </w:t>
      </w:r>
      <w:r>
        <w:t xml:space="preserve">(</w:t>
      </w:r>
      <w:r>
        <w:rPr>
          <w:iCs/>
          <w:i/>
        </w:rPr>
        <w:t xml:space="preserve">Ni.</w:t>
      </w:r>
      <w:r>
        <w:t xml:space="preserve"> </w:t>
      </w:r>
      <w:r>
        <w:t xml:space="preserve">7-22 to 7-31, as given in the Kannada after the passage)</w:t>
      </w:r>
    </w:p>
    <w:p>
      <w:pPr>
        <w:pStyle w:val="FirstParagraph"/>
      </w:pPr>
      <w:r>
        <w:t xml:space="preserve">“</w:t>
      </w:r>
      <w:r>
        <w:t xml:space="preserve">— the hymn of praise and the offering of the oblation are firmly understood to be offered for Vaiśvānara, the form of Agni. That the appearance of this Vaiśvānara fire is, on the earth too, the work of him alone, is also:</w:t>
      </w:r>
      <w:r>
        <w:t xml:space="preserve"> </w:t>
      </w:r>
      <w:r>
        <w:rPr>
          <w:iCs/>
          <w:i/>
        </w:rPr>
        <w:t xml:space="preserve">rājā hi kam bhuvanānām abhiśrīḥ</w:t>
      </w:r>
      <w:r>
        <w:t xml:space="preserve">: he is the lord and the refuge of all beings. For this reason those who worship deities such as the heavenly ones are plainly said, in many places, to be able to obtain good fortune only through worship of him. Whereas it is the rule that one worships his earthly form by the performance of rites, the worship, made by knowledge of the spiritual form, of him who is all-pervading, who is within all things moving and unmoving of the whole universe, is another kind. Knowing the relation that exists between the performance of rites and the worship by knowledge, the greatness of the universal-soul fire Vaiśvānara is explained in the Śatapatha and other Brāhmaṇas, and in the Chāndogya and other Upaniṣads. The story of the seers who went to a teacher to know his true nature is told in the Śatapatha Brāhmaṇa (10-6-1-1 to 11).</w:t>
      </w:r>
      <w:r>
        <w:t xml:space="preserve">”</w:t>
      </w:r>
    </w:p>
    <w:p>
      <w:pPr>
        <w:pStyle w:val="BlockText"/>
      </w:pPr>
      <w:r>
        <w:t xml:space="preserve">अपि वा विश्वानर एव स्यात् प्रत्यृतः सर्वाणि भूतानि तस्य वैश्वानरः । (नि. ७-२१)</w:t>
      </w:r>
      <w:r>
        <w:t xml:space="preserve"> </w:t>
      </w:r>
      <w:r>
        <w:rPr>
          <w:iCs/>
          <w:i/>
        </w:rPr>
        <w:t xml:space="preserve">api vā viśvānara eva syāt pratyṛtaḥ sarvāṇi bhūtāni tasya vaiśvānaraḥ | (ni. 7-21)</w:t>
      </w:r>
    </w:p>
    <w:p>
      <w:pPr>
        <w:pStyle w:val="FirstParagraph"/>
      </w:pPr>
      <w:r>
        <w:t xml:space="preserve">“</w:t>
      </w:r>
      <w:r>
        <w:t xml:space="preserve">— as in the Nirukta-author’s derivation,</w:t>
      </w:r>
      <w:r>
        <w:t xml:space="preserve"> </w:t>
      </w:r>
      <w:r>
        <w:t xml:space="preserve">‘</w:t>
      </w:r>
      <w:r>
        <w:t xml:space="preserve">one who has pervaded everywhere and is within all beings</w:t>
      </w:r>
      <w:r>
        <w:t xml:space="preserve">’</w:t>
      </w:r>
      <w:r>
        <w:t xml:space="preserve">, this story shows the nature of Vaiśvānara, who is the inner controller of all and so on.</w:t>
      </w:r>
      <w:r>
        <w:t xml:space="preserve">”</w:t>
      </w:r>
    </w:p>
    <w:p>
      <w:pPr>
        <w:pStyle w:val="BlockText"/>
      </w:pPr>
      <w:r>
        <w:t xml:space="preserve">अथ हैतेऽरुणे औपवेशौ समाजग्मुः सत्ययज्ञः पौलुषिर्महाशालो जाबालो बुडिल आश्वतराश्विरिन्द्रद्युम्नो भाल्लवेयो जनः शार्कराक्ष्यस्ते ह</w:t>
      </w:r>
      <w:r>
        <w:t xml:space="preserve"> </w:t>
      </w:r>
      <w:r>
        <w:rPr>
          <w:iCs/>
          <w:i/>
        </w:rPr>
        <w:t xml:space="preserve">atha haite ’ruṇe aupaveśau samājagmuḥ satyayajñaḥ pauluṣir mahāśālo jābālo buḍila āśvatarāśvir indradyumno bhāllaveyo janaḥ śārkarākṣyas te ha</w:t>
      </w:r>
      <w:r>
        <w:t xml:space="preserve"> </w:t>
      </w:r>
      <w:r>
        <w:rPr>
          <w:iCs/>
          <w:i/>
        </w:rPr>
        <w:t xml:space="preserve">(the passage continues on p. 141)</w:t>
      </w:r>
    </w:p>
    <w:p>
      <w:pPr>
        <w:pStyle w:val="FirstParagraph"/>
      </w:pPr>
      <w:r>
        <w:rPr>
          <w:iCs/>
          <w:i/>
        </w:rPr>
        <w:t xml:space="preserve">(The opening words,</w:t>
      </w:r>
      <w:r>
        <w:rPr>
          <w:iCs/>
          <w:i/>
        </w:rPr>
        <w:t xml:space="preserve"> </w:t>
      </w:r>
      <w:r>
        <w:rPr>
          <w:iCs/>
          <w:i/>
        </w:rPr>
        <w:t xml:space="preserve">“</w:t>
      </w:r>
      <w:r>
        <w:rPr>
          <w:iCs/>
          <w:i/>
          <w:iCs/>
          <w:i/>
        </w:rPr>
        <w:t xml:space="preserve">atha haite ’ruṇe aupaveśau</w:t>
      </w:r>
      <w:r>
        <w:rPr>
          <w:iCs/>
          <w:i/>
        </w:rPr>
        <w:t xml:space="preserve">”</w:t>
      </w:r>
      <w:r>
        <w:rPr>
          <w:iCs/>
          <w:i/>
        </w:rPr>
        <w:t xml:space="preserve"> </w:t>
      </w:r>
      <w:r>
        <w:rPr>
          <w:iCs/>
          <w:i/>
        </w:rPr>
        <w:t xml:space="preserve">as read, doubtful [?]; the standard text names Aruṇa Aupaveśi at the end of the list. The Śatapatha passage, as printed, continues below.)</w:t>
      </w:r>
    </w:p>
    <w:bookmarkEnd w:id="201"/>
    <w:bookmarkStart w:id="202" w:name="page-141-pdf-161"/>
    <w:p>
      <w:pPr>
        <w:pStyle w:val="Heading3"/>
      </w:pPr>
      <w:r>
        <w:t xml:space="preserve">Page 141 (PDF 161)</w:t>
      </w:r>
    </w:p>
    <w:p>
      <w:pPr>
        <w:pStyle w:val="FirstParagraph"/>
      </w:pPr>
      <w:r>
        <w:rPr>
          <w:iCs/>
          <w:i/>
        </w:rPr>
        <w:t xml:space="preserve">(Running head left:</w:t>
      </w:r>
      <w:r>
        <w:rPr>
          <w:iCs/>
          <w:i/>
        </w:rPr>
        <w:t xml:space="preserve"> </w:t>
      </w:r>
      <w:r>
        <w:rPr>
          <w:iCs/>
          <w:i/>
        </w:rPr>
        <w:t xml:space="preserve">“</w:t>
      </w:r>
      <w:r>
        <w:rPr>
          <w:iCs/>
          <w:i/>
        </w:rPr>
        <w:t xml:space="preserve">Aṣṭaka 1, Adhyāya 7, Varga 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141.)</w:t>
      </w:r>
    </w:p>
    <w:p>
      <w:pPr>
        <w:pStyle w:val="BodyText"/>
      </w:pPr>
      <w:r>
        <w:rPr>
          <w:bCs/>
          <w:b/>
        </w:rPr>
        <w:t xml:space="preserve">The Śatapatha Brāhmaṇa passage, continued from p. 140 (Sanskrit in Kannada script; read from an enlargement)</w:t>
      </w:r>
    </w:p>
    <w:p>
      <w:pPr>
        <w:pStyle w:val="BlockText"/>
      </w:pPr>
      <w:r>
        <w:t xml:space="preserve">समासाते तेषां ह वैश्वानरे न समियाय ॥१॥ ते होचुः । अश्वपतिर्वायं कैकेयः संप्रति वैश्वानरं वेद तं गच्छामेति ते हाश्वपतिं कैकेयमाजग्मुस्तेभ्यो ह पृथगावसथान्कृथगपचितीः पृथक्साहस्रान्स्नेमान्प्रोवाच ते ह प्रातरसंविदाना एव समित्पाणयः प्रतिचक्रमिर उपत्वायामेति ॥२॥ स होवाच । येन्नु भगवन्तोऽनूचाना आनूचानपुत्राः किमिदमिति ते होचुर्वैश्वानरं भगवान्संप्रति वेद तं नो ब्रूहीति स होवाच संप्रति खलु ना अहं वैश्वानरं वेदाभ्याधत्त समिध उपेता स्थेति ॥३॥ स होवाचारुणमौपवेशिं । गौतमं कं त्वं वैश्वानरं वेत्थेति पृथिवीमेव राजन्निति होवाचोमिति होवाचैष वै प्रतिष्ठा एतं रयिं वैश्वानर एतं हि वै त्वं प्रतिष्ठा वैश्वानरं वेत्थ तस्मात्त्वं प्र शिश्मितः प्रजया पशुभिरसि यो वा एतं प्रतिष्ठां वैश्वानरं वेदाप पुनर्मृत्युं जयति सर्वमायुरेतीति सादौ त्वा एतौ वैश्वानरस्य पादौ तेऽमल्लास्यतां यदि ह नागमिष्य इति पादौ तेऽविदितावभविष्यतां यदि ह नागमिष्य इति वा ॥४॥ अथ होवाच सत्ययज्ञं पौलुषिं । प्राचीनयोग्य कं त्वं वैश्वानरं वेत्थेत्यप एव राजन्निति होवाचोमिति होवाचैष वै रयिर्वैश्वानर एतं हि वै त्वं रयिं वैश्वानरं वेत्थ तस्मात्त्वं रयिमान्पुष्टिमानसि यो वा एतं रयिं वैश्वानरं वेदापपुनर्मृत्युं जयति सर्वमायुरेतीति वस्तिस्त्वा एष वैश्वानरस्य वस्तिस्तेऽभिद्येदि ह नागमिष्य इति वस्तिस्ते विदिग्धोऽभविष्यद्यदि ह नागमिष्य इति वा ॥५॥ अथ होवाच महाशालं जाबालं । औपमन्यव कं त्वं वैश्वानरं वेत्थेत्याकाशमेव राजन्निति होवाचोमिति होवाचैष वै बहुलो वैश्वानर एतं हि वै त्वं बहुलं वैश्वानरं वेत्थ तस्मात्त्वं बहु प्रजया पशुभिरसि यो वा एतं बहुलं वैश्वानरं वेदाप पुनर्मृत्युं जयति सर्वमायुरेत्यात्मा त्वा एष वैश्वानरस्यात्मा त्वाहास्यद्यदि ह नागमिष्य इत्यात्मा ते विदितोऽभविष्यद्यदि ह नागमिष्य इति वा ॥६॥ अथ होवाच बुडिलमाश्वतराश्विं । वैयाघ्रपद्य कं त्वं वैश्वानरं वेत्थेति वायुमेव राजन्निति होवाचोमिति होवाचैष वै पृथग्वर्त्मा वैश्वानर एतं हि वै त्वं पृथग्वर्त्मानं वैश्वानरं वेत्थ तस्मात्त्वां पृथग्रश्मयोऽनुयान्ति यो वा एतं पृथग्वर्त्मानं वैश्वानरं वेदाप पुनर्मृत्युं जयति सर्वमायुरेति प्राणस्त्वा एष वैश्वानरस्य प्राणस्त्वाहास्यद्यदि ह नागमिष्य इति प्राणस्ते विदितोऽभविष्यद्यदि ह नागमिष्य इति वा ॥७॥ अथ होवाचेन्द्रद्युम्नं भाल्लवेयं । वैयाघ्रपद्य कं त्वं वैश्वानरं वेत्थेत्यादित्य…</w:t>
      </w:r>
      <w:r>
        <w:t xml:space="preserve"> </w:t>
      </w:r>
      <w:r>
        <w:rPr>
          <w:iCs/>
          <w:i/>
        </w:rPr>
        <w:t xml:space="preserve">samāsāte teṣāṃ ha vaiśvānare na samiyāya ‖1‖ te hocuḥ | aśvapatir vāyaṃ kaikeyaḥ saṃprati vaiśvānaraṃ veda taṃ gacchāmeti te hāśvapatiṃ kaikeyam ājagmus tebhyo ha pṛthag āvasathān kṛthag apacitīḥ pṛthak sāhasrān snemān provāca te ha prātar asaṃvidānā eva samitpāṇayaḥ praticakramira upatvāyāmeti ‖2‖ sa hovāca | yen nu bhagavanto ’nūcānā ānūcānaputrāḥ kim idam iti te hocur vaiśvānaraṃ bhagavān saṃprati veda taṃ no brūhīti sa hovāca saṃprati khalu nā ahaṃ vaiśvānaraṃ vedābhyādhatta samidha upetā stheti ‖3‖ sa hovācāruṇam aupaveśiṃ | gautama kaṃ tvaṃ vaiśvānaraṃ vettheti pṛthivīm eva rājann iti hovācom iti hovācaiṣa vai pratiṣṭhā etaṃ rayiṃ vaiśvānara etaṃ hi vai tvaṃ pratiṣṭhā vaiśvānaraṃ vettha tasmāt tvaṃ pra śiśmitaḥ prajayā paśubhir asi yo vā etaṃ pratiṣṭhāṃ vaiśvānaraṃ vedāpa punarmṛtyuṃ jayati sarvam āyur eti iti sādau tvā etau vaiśvānarasya pādau te ’mallāsyatāṃ yadi ha nāgamiṣya iti pādau te ’viditāv abhaviṣyatāṃ yadi ha nāgamiṣya iti vā ‖4‖ atha hovāca satyayajñaṃ pauluṣiṃ | prācīnayogya kaṃ tvaṃ vaiśvānaraṃ vettheti apa eva rājann iti hovācom iti hovācaiṣa vai rayir vaiśvānara etaṃ hi vai tvaṃ rayiṃ vaiśvānaraṃ vettha tasmāt tvaṃ rayimān puṣṭimān asi yo vā etaṃ rayiṃ vaiśvānaraṃ vedāpa punarmṛtyuṃ jayati sarvam āyur eti iti vastis tvā eṣa vaiśvānarasya vastis te ’bhidyed ūri ha nāgamiṣya iti vastis te vidigdho ’bhaviṣyad yadi ha nāgamiṣya iti vā ‖5‖ atha hovāca mahāśālaṃ jābālam | aupamanyava kaṃ tvaṃ vaiśvānaraṃ vettheti ākāśam eva rājann iti hovācom iti hovācaiṣa vai bahulo vaiśvānara etaṃ hi vai tvaṃ bahulaṃ vaiśvānaraṃ vettha tasmāt tvaṃ bahu prajayā paśubhir asi yo vā etaṃ bahulaṃ vaiśvānaraṃ vedāpa punarmṛtyuṃ jayati sarvam āyur eti ity ātmā tvā eṣa vaiśvānarasyātmā tvāhāsyad yadi ha nāgamiṣya ity ātmā te vidito ’bhaviṣyad yadi ha nāgamiṣya iti vā ‖6‖ atha hovāca buḍilam āśvatarāśviṃ | vaiyāghrapadya kaṃ tvaṃ vaiśvānaraṃ vettheti vāyum eva rājann iti hovācom iti hovācaiṣa vai pṛthagvartmā vaiśvānara etaṃ hi vai tvaṃ pṛthagvartmānaṃ vaiśvānaraṃ vettha tasmāt tvāṃ pṛthag raśmayo ’nuyānti yo vā etaṃ pṛthagvartmānaṃ vaiśvānaraṃ vedāpa punarmṛtyuṃ jayati sarvam āyur eti prāṇas tvā eṣa vaiśvānarasya prāṇas tvāhāsyad yadi ha nāgamiṣya iti prāṇas te vidito ’bhaviṣyad yadi ha nāgamiṣya iti vā ‖7‖ atha hovācendradyumnaṃ bhāllaveyaṃ | vaiyāghrapadya kaṃ tvaṃ vaiśvānaraṃ vetthety āditya…</w:t>
      </w:r>
      <w:r>
        <w:t xml:space="preserve"> </w:t>
      </w:r>
      <w:r>
        <w:t xml:space="preserve">(</w:t>
      </w:r>
      <w:r>
        <w:rPr>
          <w:iCs/>
          <w:i/>
        </w:rPr>
        <w:t xml:space="preserve">Śa. Brā.</w:t>
      </w:r>
      <w:r>
        <w:t xml:space="preserve"> </w:t>
      </w:r>
      <w:r>
        <w:t xml:space="preserve">10-6-1-1 to 10 as read [?])</w:t>
      </w:r>
    </w:p>
    <w:p>
      <w:pPr>
        <w:pStyle w:val="FirstParagraph"/>
      </w:pPr>
      <w:r>
        <w:rPr>
          <w:iCs/>
          <w:i/>
        </w:rPr>
        <w:t xml:space="preserve">(Read letter by letter from the enlargement; several words, e.g.</w:t>
      </w:r>
      <w:r>
        <w:t xml:space="preserve"> </w:t>
      </w:r>
      <w:r>
        <w:t xml:space="preserve">kṛthag apacitīḥ</w:t>
      </w:r>
      <w:r>
        <w:rPr>
          <w:iCs/>
          <w:i/>
        </w:rPr>
        <w:t xml:space="preserve">,</w:t>
      </w:r>
      <w:r>
        <w:t xml:space="preserve"> </w:t>
      </w:r>
      <w:r>
        <w:t xml:space="preserve">snemān</w:t>
      </w:r>
      <w:r>
        <w:rPr>
          <w:iCs/>
          <w:i/>
        </w:rPr>
        <w:t xml:space="preserve">,</w:t>
      </w:r>
      <w:r>
        <w:t xml:space="preserve"> </w:t>
      </w:r>
      <w:r>
        <w:t xml:space="preserve">abhyādhatta</w:t>
      </w:r>
      <w:r>
        <w:rPr>
          <w:iCs/>
          <w:i/>
        </w:rPr>
        <w:t xml:space="preserve">,</w:t>
      </w:r>
      <w:r>
        <w:t xml:space="preserve"> </w:t>
      </w:r>
      <w:r>
        <w:t xml:space="preserve">ūri ha</w:t>
      </w:r>
      <w:r>
        <w:rPr>
          <w:iCs/>
          <w:i/>
        </w:rPr>
        <w:t xml:space="preserve">, are clotted or doubtful [?], and the print’s verse numerals ‖1‖–‖7‖ are given as printed. Summary of the passage, mine and tentative: Six learned householders (Satyayajña Pauluṣi, Mahāśāla Jābāla, Buḍila Āśvatarāśvi, Indradyumna Bhāllaveya, Jana Śārkarākṣya, and Aruṇa Aupaveśi [Gautama]) met and could not agree about</w:t>
      </w:r>
      <w:r>
        <w:rPr>
          <w:iCs/>
          <w:i/>
        </w:rPr>
        <w:t xml:space="preserve"> </w:t>
      </w:r>
      <w:r>
        <w:rPr>
          <w:iCs/>
          <w:i/>
        </w:rPr>
        <w:t xml:space="preserve">‘</w:t>
      </w:r>
      <w:r>
        <w:rPr>
          <w:iCs/>
          <w:i/>
        </w:rPr>
        <w:t xml:space="preserve">Vaiśvānara</w:t>
      </w:r>
      <w:r>
        <w:rPr>
          <w:iCs/>
          <w:i/>
        </w:rPr>
        <w:t xml:space="preserve">’</w:t>
      </w:r>
      <w:r>
        <w:rPr>
          <w:iCs/>
          <w:i/>
        </w:rPr>
        <w:t xml:space="preserve">. They went to Aśvapati Kaikeya, who knew Vaiśvānara; he lodged them separately with gifts, and next morning they came with fuel in their hands. He asked each in turn which Vaiśvānara he knew: Aruṇa Aupaveśi said</w:t>
      </w:r>
      <w:r>
        <w:rPr>
          <w:iCs/>
          <w:i/>
        </w:rPr>
        <w:t xml:space="preserve"> </w:t>
      </w:r>
      <w:r>
        <w:rPr>
          <w:iCs/>
          <w:i/>
        </w:rPr>
        <w:t xml:space="preserve">‘</w:t>
      </w:r>
      <w:r>
        <w:rPr>
          <w:iCs/>
          <w:i/>
        </w:rPr>
        <w:t xml:space="preserve">the earth</w:t>
      </w:r>
      <w:r>
        <w:rPr>
          <w:iCs/>
          <w:i/>
        </w:rPr>
        <w:t xml:space="preserve">’</w:t>
      </w:r>
      <w:r>
        <w:rPr>
          <w:iCs/>
          <w:i/>
        </w:rPr>
        <w:t xml:space="preserve">, and was told</w:t>
      </w:r>
      <w:r>
        <w:rPr>
          <w:iCs/>
          <w:i/>
        </w:rPr>
        <w:t xml:space="preserve"> </w:t>
      </w:r>
      <w:r>
        <w:rPr>
          <w:iCs/>
          <w:i/>
        </w:rPr>
        <w:t xml:space="preserve">‘</w:t>
      </w:r>
      <w:r>
        <w:rPr>
          <w:iCs/>
          <w:i/>
        </w:rPr>
        <w:t xml:space="preserve">this is the foundation [</w:t>
      </w:r>
      <w:r>
        <w:rPr>
          <w:iCs/>
          <w:i/>
          <w:iCs/>
          <w:i/>
        </w:rPr>
        <w:t xml:space="preserve">pratiṣṭhā</w:t>
      </w:r>
      <w:r>
        <w:rPr>
          <w:iCs/>
          <w:i/>
        </w:rPr>
        <w:t xml:space="preserve">], this is Vaiśvānara’s</w:t>
      </w:r>
      <w:r>
        <w:rPr>
          <w:iCs/>
          <w:i/>
        </w:rPr>
        <w:t xml:space="preserve"> </w:t>
      </w:r>
      <w:r>
        <w:rPr>
          <w:iCs/>
          <w:i/>
          <w:iCs/>
          <w:i/>
        </w:rPr>
        <w:t xml:space="preserve">rayi</w:t>
      </w:r>
      <w:r>
        <w:rPr>
          <w:iCs/>
          <w:i/>
        </w:rPr>
        <w:t xml:space="preserve"> </w:t>
      </w:r>
      <w:r>
        <w:rPr>
          <w:iCs/>
          <w:i/>
        </w:rPr>
        <w:t xml:space="preserve">… you are well established with offspring and cattle; whoever knows him wins re-death and attains full life; these are Vaiśvānara’s two feet; yours would have …</w:t>
      </w:r>
      <w:r>
        <w:rPr>
          <w:iCs/>
          <w:i/>
        </w:rPr>
        <w:t xml:space="preserve">’</w:t>
      </w:r>
      <w:r>
        <w:rPr>
          <w:iCs/>
          <w:i/>
        </w:rPr>
        <w:t xml:space="preserve">. Satyayajña said</w:t>
      </w:r>
      <w:r>
        <w:rPr>
          <w:iCs/>
          <w:i/>
        </w:rPr>
        <w:t xml:space="preserve"> </w:t>
      </w:r>
      <w:r>
        <w:rPr>
          <w:iCs/>
          <w:i/>
        </w:rPr>
        <w:t xml:space="preserve">‘</w:t>
      </w:r>
      <w:r>
        <w:rPr>
          <w:iCs/>
          <w:i/>
        </w:rPr>
        <w:t xml:space="preserve">the waters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wealth (</w:t>
      </w:r>
      <w:r>
        <w:rPr>
          <w:iCs/>
          <w:i/>
          <w:iCs/>
          <w:i/>
        </w:rPr>
        <w:t xml:space="preserve">rayi</w:t>
      </w:r>
      <w:r>
        <w:rPr>
          <w:iCs/>
          <w:i/>
        </w:rPr>
        <w:t xml:space="preserve">) … the bladder (</w:t>
      </w:r>
      <w:r>
        <w:rPr>
          <w:iCs/>
          <w:i/>
          <w:iCs/>
          <w:i/>
        </w:rPr>
        <w:t xml:space="preserve">vasti</w:t>
      </w:r>
      <w:r>
        <w:rPr>
          <w:iCs/>
          <w:i/>
        </w:rPr>
        <w:t xml:space="preserve">)</w:t>
      </w:r>
      <w:r>
        <w:rPr>
          <w:iCs/>
          <w:i/>
        </w:rPr>
        <w:t xml:space="preserve">’</w:t>
      </w:r>
      <w:r>
        <w:rPr>
          <w:iCs/>
          <w:i/>
        </w:rPr>
        <w:t xml:space="preserve">; Mahāśāla Jābāla said</w:t>
      </w:r>
      <w:r>
        <w:rPr>
          <w:iCs/>
          <w:i/>
        </w:rPr>
        <w:t xml:space="preserve"> </w:t>
      </w:r>
      <w:r>
        <w:rPr>
          <w:iCs/>
          <w:i/>
        </w:rPr>
        <w:t xml:space="preserve">‘</w:t>
      </w:r>
      <w:r>
        <w:rPr>
          <w:iCs/>
          <w:i/>
        </w:rPr>
        <w:t xml:space="preserve">space</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abundant; the self (</w:t>
      </w:r>
      <w:r>
        <w:rPr>
          <w:iCs/>
          <w:i/>
          <w:iCs/>
          <w:i/>
        </w:rPr>
        <w:t xml:space="preserve">ātmā</w:t>
      </w:r>
      <w:r>
        <w:rPr>
          <w:iCs/>
          <w:i/>
        </w:rPr>
        <w:t xml:space="preserve">)</w:t>
      </w:r>
      <w:r>
        <w:rPr>
          <w:iCs/>
          <w:i/>
        </w:rPr>
        <w:t xml:space="preserve">’</w:t>
      </w:r>
      <w:r>
        <w:rPr>
          <w:iCs/>
          <w:i/>
        </w:rPr>
        <w:t xml:space="preserve">; Buḍila Āśvatarāśvi said</w:t>
      </w:r>
      <w:r>
        <w:rPr>
          <w:iCs/>
          <w:i/>
        </w:rPr>
        <w:t xml:space="preserve"> </w:t>
      </w:r>
      <w:r>
        <w:rPr>
          <w:iCs/>
          <w:i/>
        </w:rPr>
        <w:t xml:space="preserve">‘</w:t>
      </w:r>
      <w:r>
        <w:rPr>
          <w:iCs/>
          <w:i/>
        </w:rPr>
        <w:t xml:space="preserve">the wind</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one with separate paths; the breath (</w:t>
      </w:r>
      <w:r>
        <w:rPr>
          <w:iCs/>
          <w:i/>
          <w:iCs/>
          <w:i/>
        </w:rPr>
        <w:t xml:space="preserve">prāṇa</w:t>
      </w:r>
      <w:r>
        <w:rPr>
          <w:iCs/>
          <w:i/>
        </w:rPr>
        <w:t xml:space="preserve">)</w:t>
      </w:r>
      <w:r>
        <w:rPr>
          <w:iCs/>
          <w:i/>
        </w:rPr>
        <w:t xml:space="preserve">’</w:t>
      </w:r>
      <w:r>
        <w:rPr>
          <w:iCs/>
          <w:i/>
        </w:rPr>
        <w:t xml:space="preserve">; and so on: each had known only a part of Vaiśvānara, and the king told each what would have befallen him had he not come. The passage continues with Indradyumna Bhāllaveya, who answers</w:t>
      </w:r>
      <w:r>
        <w:rPr>
          <w:iCs/>
          <w:i/>
        </w:rPr>
        <w:t xml:space="preserve"> </w:t>
      </w:r>
      <w:r>
        <w:rPr>
          <w:iCs/>
          <w:i/>
        </w:rPr>
        <w:t xml:space="preserve">‘</w:t>
      </w:r>
      <w:r>
        <w:rPr>
          <w:iCs/>
          <w:i/>
        </w:rPr>
        <w:t xml:space="preserve">the sun</w:t>
      </w:r>
      <w:r>
        <w:rPr>
          <w:iCs/>
          <w:i/>
        </w:rPr>
        <w:t xml:space="preserve">’</w:t>
      </w:r>
      <w:r>
        <w:rPr>
          <w:iCs/>
          <w:i/>
        </w:rPr>
        <w:t xml:space="preserve">.)</w:t>
      </w:r>
    </w:p>
    <w:p>
      <w:r>
        <w:pict>
          <v:rect style="width:0;height:1.5pt" o:hralign="center" o:hrstd="t" o:hr="t"/>
        </w:pict>
      </w:r>
    </w:p>
    <w:bookmarkEnd w:id="202"/>
    <w:bookmarkStart w:id="203" w:name="page-142-pdf-162"/>
    <w:p>
      <w:pPr>
        <w:pStyle w:val="Heading3"/>
      </w:pPr>
      <w:r>
        <w:t xml:space="preserve">Page 142 (PDF 162)</w:t>
      </w:r>
    </w:p>
    <w:p>
      <w:pPr>
        <w:pStyle w:val="FirstParagraph"/>
      </w:pPr>
      <w:r>
        <w:rPr>
          <w:iCs/>
          <w:i/>
        </w:rPr>
        <w:t xml:space="preserve">(Running head: left 142;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98</w:t>
      </w:r>
      <w:r>
        <w:rPr>
          <w:iCs/>
          <w:i/>
        </w:rPr>
        <w:t xml:space="preserve">”</w:t>
      </w:r>
      <w:r>
        <w:rPr>
          <w:iCs/>
          <w:i/>
        </w:rPr>
        <w:t xml:space="preserve">.)</w:t>
      </w:r>
    </w:p>
    <w:p>
      <w:pPr>
        <w:pStyle w:val="BodyText"/>
      </w:pPr>
      <w:r>
        <w:rPr>
          <w:bCs/>
          <w:b/>
        </w:rPr>
        <w:t xml:space="preserve">The Śatapatha Brāhmaṇa passage (10-6-1), continued from p. 141 (Sanskrit in Kannada script; read letter by letter, doubtful words [?])</w:t>
      </w:r>
    </w:p>
    <w:p>
      <w:pPr>
        <w:pStyle w:val="BlockText"/>
      </w:pPr>
      <w:r>
        <w:t xml:space="preserve">…मेव राजन्निति होवाचोमिति होवाचैष वै सुतेजा वैश्वानर एतं हि वै त्वां सुतेजसं वैश्वानरं वेत्थ तस्मात्त्वैष सुतोऽद्यमानः पच्यमानोऽक्रियमाणो गृहेषु तिष्ठति यो वा एतं सुतेजसं वैश्वानरं वेदाप पुनर्मृत्युं जयति सर्वमायुरेति चक्षुस्त्वा एतद्वैश्वानरस्य चक्षुस्त्वाहास्यद्यदि ह नागमिष्य इति चक्षुस्ते विदितमभविष्यद्यदि ह नागमिष्य इति वा ॥८॥ अथ होवाच जनं शार्कराक्ष्यं । सायवस कं त्वं वैश्वानरं वेत्थेति दिवमेव राजन्निति होवाच ओमिति होवाचैष वा अतिष्ठा वैश्वानर एतं हि वै त्वमतिष्ठां वैश्वानरं वेत्थ तस्मात्त्वं समानानतिष्ठसि यो वा एतमतिष्ठां वैश्वानरं वेदाप पुनर्मृत्युं जयति सर्वमायुरेति मूर्धा त्वा एष वैश्वानरस्य मूर्धा त्वाहास्यद्यदि ह नागमिष्य इति मूर्धा ते विदितोऽभविष्यद्यदि ह नागमिष्य इति वा ॥९॥ तान्होवाच । एते वै यूयं पृथगिवेमं वैश्वानरमात्मानं सन्तं विद्वांसोऽन्नमत्थ प्रादेशमात्रमिव ह वै देवाः सुविदिता अभिसंपन्नास्स्थ… तान्वोऽहं यथा प्रादेशमात्रमेवाभिसंपादयिष्यामीति ॥१०॥ स होवाच । मूर्धानमुपदिशन्नेष वा अतिष्ठा वैश्वानर इति चक्षुषी उपदिशन्नेष वै सुतेजा वैश्वानर इति नासिके उपदिशन्नेष वै पृथग्वर्त्मा वैश्वानर इति मुखमाकाशमुपदिशन्नेष वै बहुलो वैश्वानर इति मुख्य आपः उपदिशन्नेष वै रयिर्वैश्वानर इति बुबुकमुपदिशन्नेष वै प्रतिष्ठा वैश्वानर इति स एषोऽग्निर्वैश्वानरो यत्पुरुषः स यो हैतमेवमग्निं वैश्वानरं पुरुषविधं पुरुषेऽन्तः प्रतिष्ठितं वेदाप पुनर्मृत्युं जयति सर्वमायुरेति न हास्य ब्रुवाणं च वैश्वानरो हिनस्ति ॥११॥</w:t>
      </w:r>
      <w:r>
        <w:t xml:space="preserve"> </w:t>
      </w:r>
      <w:r>
        <w:rPr>
          <w:iCs/>
          <w:i/>
        </w:rPr>
        <w:t xml:space="preserve">…m eva rājann iti hovācom iti hovācaiṣa vai sutejā vaiśvānara etaṃ hi vai tvāṃ sutejasaṃ vaiśvānaraṃ vettha tasmāt tvaiṣa suto ’dyamānaḥ pacyamāno ’kriyamāṇo gṛheṣu tiṣṭhati yo vā etaṃ sutejasaṃ vaiśvānaraṃ vedāpa punarmṛtyuṃ jayati sarvam āyur eti cakṣus tvā etad vaiśvānarasya cakṣus tvāhāsyad yadi ha nāgamiṣya iti cakṣus te viditam abhaviṣyad yadi ha nāgamiṣya iti vā ‖8‖ atha hovāca janaṃ śārkarākṣyaṃ | sāyavasa kaṃ tvaṃ vaiśvānaraṃ vettheti divam eva rājann iti hovāca om iti hovācaiṣa vā atiṣṭhā vaiśvānara etaṃ hi vai tvam atiṣṭhāṃ vaiśvānaraṃ vettha tasmāt tvaṃ samānān atiṣṭhasi yo vā etam atiṣṭhāṃ vaiśvānaraṃ vedāpa punarmṛtyuṃ jayati sarvam āyur eti mūrdhā tvā eṣa vaiśvānarasya mūrdhā tvāhāsyad yadi ha nāgamiṣya iti mūrdhā te vidito ’bhaviṣyad yadi ha nāgamiṣya iti vā ‖9‖ tān hovāca | ete vai yūyaṃ pṛthag iveman vaiśvānaram ātmānaṃ santaṃ vidvāṃso ’nnam attha prādeśamātram iva ha vai devāḥ suviditā abhisaṃpannāsstha… tān vo ’haṃ yathā prādeśamātram evābhisaṃpādayiṣyāmīti ‖10‖ sa hovāca | mūrdhānam upadiśann eṣa vā atiṣṭhā vaiśvānara iti cakṣuṣī upadiśann eṣa vai sutejā vaiśvānara iti nāsike upadiśann eṣa vai pṛthagvartmā vaiśvānara iti mukham ākāśam upadiśann eṣa vai bahulo vaiśvānara iti mukhya āpaḥ upadiśann eṣa vai rayir vaiśvānara iti bubukam upadiśann eṣa vai pratiṣṭhā vaiśvānara iti sa eṣo ’gnir vaiśvānaro yat puruṣaḥ sa yo haitam evam agniṃ vaiśvānaraṃ puruṣavidhaṃ puruṣe ’ntaḥ pratiṣṭhitaṃ vedāpa punarmṛtyuṃ jayati sarvam āyur eti na hāsya bruvāṇaṃ ca vaiśvānaro hinasti ‖11‖</w:t>
      </w:r>
      <w:r>
        <w:t xml:space="preserve"> </w:t>
      </w:r>
      <w:r>
        <w:t xml:space="preserve">(</w:t>
      </w:r>
      <w:r>
        <w:rPr>
          <w:iCs/>
          <w:i/>
        </w:rPr>
        <w:t xml:space="preserve">Śa. Brā.</w:t>
      </w:r>
      <w:r>
        <w:t xml:space="preserve"> </w:t>
      </w:r>
      <w:r>
        <w:t xml:space="preserve">10-6-1-8 to 11 as read [?])</w:t>
      </w:r>
    </w:p>
    <w:p>
      <w:pPr>
        <w:pStyle w:val="FirstParagraph"/>
      </w:pPr>
      <w:r>
        <w:rPr>
          <w:iCs/>
          <w:i/>
        </w:rPr>
        <w:t xml:space="preserve">(Several words are clotted in the print, doubtful [?]: especially</w:t>
      </w:r>
      <w:r>
        <w:t xml:space="preserve"> </w:t>
      </w:r>
      <w:r>
        <w:t xml:space="preserve">tvaiṣa suto ’dyamānaḥ…</w:t>
      </w:r>
      <w:r>
        <w:rPr>
          <w:iCs/>
          <w:i/>
        </w:rPr>
        <w:t xml:space="preserve">,</w:t>
      </w:r>
      <w:r>
        <w:t xml:space="preserve"> </w:t>
      </w:r>
      <w:r>
        <w:t xml:space="preserve">samānān atiṣṭhasi</w:t>
      </w:r>
      <w:r>
        <w:rPr>
          <w:iCs/>
          <w:i/>
        </w:rPr>
        <w:t xml:space="preserve">,</w:t>
      </w:r>
      <w:r>
        <w:t xml:space="preserve"> </w:t>
      </w:r>
      <w:r>
        <w:t xml:space="preserve">abhisaṃpannāsstha…</w:t>
      </w:r>
      <w:r>
        <w:rPr>
          <w:iCs/>
          <w:i/>
        </w:rPr>
        <w:t xml:space="preserve">,</w:t>
      </w:r>
      <w:r>
        <w:t xml:space="preserve"> </w:t>
      </w:r>
      <w:r>
        <w:t xml:space="preserve">bubukam</w:t>
      </w:r>
      <w:r>
        <w:rPr>
          <w:iCs/>
          <w:i/>
        </w:rPr>
        <w:t xml:space="preserve">. Summary, mine and tentative: Buḍila:</w:t>
      </w:r>
      <w:r>
        <w:rPr>
          <w:iCs/>
          <w:i/>
        </w:rPr>
        <w:t xml:space="preserve"> </w:t>
      </w:r>
      <w:r>
        <w:rPr>
          <w:iCs/>
          <w:i/>
        </w:rPr>
        <w:t xml:space="preserve">‘</w:t>
      </w:r>
      <w:r>
        <w:rPr>
          <w:iCs/>
          <w:i/>
        </w:rPr>
        <w:t xml:space="preserve">the wind</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this is Vaiśvānara of separate paths; the breath</w:t>
      </w:r>
      <w:r>
        <w:rPr>
          <w:iCs/>
          <w:i/>
        </w:rPr>
        <w:t xml:space="preserve">’</w:t>
      </w:r>
      <w:r>
        <w:rPr>
          <w:iCs/>
          <w:i/>
        </w:rPr>
        <w:t xml:space="preserve">. Indradyumna Bhāllaveya:</w:t>
      </w:r>
      <w:r>
        <w:rPr>
          <w:iCs/>
          <w:i/>
        </w:rPr>
        <w:t xml:space="preserve"> </w:t>
      </w:r>
      <w:r>
        <w:rPr>
          <w:iCs/>
          <w:i/>
        </w:rPr>
        <w:t xml:space="preserve">‘</w:t>
      </w:r>
      <w:r>
        <w:rPr>
          <w:iCs/>
          <w:i/>
        </w:rPr>
        <w:t xml:space="preserve">the sun</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this is Vaiśvānara of good radiance (</w:t>
      </w:r>
      <w:r>
        <w:rPr>
          <w:iCs/>
          <w:i/>
          <w:iCs/>
          <w:i/>
        </w:rPr>
        <w:t xml:space="preserve">sutejas</w:t>
      </w:r>
      <w:r>
        <w:rPr>
          <w:iCs/>
          <w:i/>
        </w:rPr>
        <w:t xml:space="preserve">); the eye</w:t>
      </w:r>
      <w:r>
        <w:rPr>
          <w:iCs/>
          <w:i/>
        </w:rPr>
        <w:t xml:space="preserve">’</w:t>
      </w:r>
      <w:r>
        <w:rPr>
          <w:iCs/>
          <w:i/>
        </w:rPr>
        <w:t xml:space="preserve">. Jana Śārkarākṣya:</w:t>
      </w:r>
      <w:r>
        <w:rPr>
          <w:iCs/>
          <w:i/>
        </w:rPr>
        <w:t xml:space="preserve"> </w:t>
      </w:r>
      <w:r>
        <w:rPr>
          <w:iCs/>
          <w:i/>
        </w:rPr>
        <w:t xml:space="preserve">‘</w:t>
      </w:r>
      <w:r>
        <w:rPr>
          <w:iCs/>
          <w:i/>
        </w:rPr>
        <w:t xml:space="preserve">heaven</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this is the support-less [</w:t>
      </w:r>
      <w:r>
        <w:rPr>
          <w:iCs/>
          <w:i/>
          <w:iCs/>
          <w:i/>
        </w:rPr>
        <w:t xml:space="preserve">atiṣṭhā</w:t>
      </w:r>
      <w:r>
        <w:rPr>
          <w:iCs/>
          <w:i/>
        </w:rPr>
        <w:t xml:space="preserve">] Vaiśvānara; the head</w:t>
      </w:r>
      <w:r>
        <w:rPr>
          <w:iCs/>
          <w:i/>
        </w:rPr>
        <w:t xml:space="preserve">’</w:t>
      </w:r>
      <w:r>
        <w:rPr>
          <w:iCs/>
          <w:i/>
        </w:rPr>
        <w:t xml:space="preserve">. The king tells them:</w:t>
      </w:r>
      <w:r>
        <w:rPr>
          <w:iCs/>
          <w:i/>
        </w:rPr>
        <w:t xml:space="preserve"> </w:t>
      </w:r>
      <w:r>
        <w:rPr>
          <w:iCs/>
          <w:i/>
        </w:rPr>
        <w:t xml:space="preserve">‘</w:t>
      </w:r>
      <w:r>
        <w:rPr>
          <w:iCs/>
          <w:i/>
        </w:rPr>
        <w:t xml:space="preserve">you each know Vaiśvānara as if separate and eat food; the gods are well known to you as if a span-measure</w:t>
      </w:r>
      <w:r>
        <w:rPr>
          <w:iCs/>
          <w:i/>
        </w:rPr>
        <w:t xml:space="preserve">’</w:t>
      </w:r>
      <w:r>
        <w:rPr>
          <w:iCs/>
          <w:i/>
        </w:rPr>
        <w:t xml:space="preserve">; he teaches them to take the Vaiśvānara fire as the Puruṣa himself, whose head is heaven, eyes the sun, nostrils the wind, mouth space, body wealth/water, feet the earth;</w:t>
      </w:r>
      <w:r>
        <w:rPr>
          <w:iCs/>
          <w:i/>
        </w:rPr>
        <w:t xml:space="preserve"> </w:t>
      </w:r>
      <w:r>
        <w:rPr>
          <w:iCs/>
          <w:i/>
        </w:rPr>
        <w:t xml:space="preserve">‘</w:t>
      </w:r>
      <w:r>
        <w:rPr>
          <w:iCs/>
          <w:i/>
        </w:rPr>
        <w:t xml:space="preserve">whoever knows him thus, wins re-death and attains the full life; Vaiśvānara does not harm the one who speaks of him</w:t>
      </w:r>
      <w:r>
        <w:rPr>
          <w:iCs/>
          <w:i/>
        </w:rPr>
        <w:t xml:space="preserve">’</w:t>
      </w:r>
      <w:r>
        <w:rPr>
          <w:iCs/>
          <w:i/>
        </w:rPr>
        <w:t xml:space="preserve">.)</w:t>
      </w:r>
    </w:p>
    <w:p>
      <w:pPr>
        <w:pStyle w:val="BodyText"/>
      </w:pPr>
      <w:r>
        <w:rPr>
          <w:bCs/>
          <w:b/>
        </w:rPr>
        <w:t xml:space="preserve">Kannada summary of the passage (pp. 142–144)</w:t>
      </w:r>
    </w:p>
    <w:p>
      <w:pPr>
        <w:pStyle w:val="BodyText"/>
      </w:pPr>
      <w:r>
        <w:t xml:space="preserve">“</w:t>
      </w:r>
      <w:r>
        <w:t xml:space="preserve">Satyayajña Pauluṣi, Mahāśāla Jābāla, Buḍila Āśvatarāśvi, Indradyumna Bhāllaveya and Jana Śārkarākṣya, all together at the house of Aruṇa Aupaveśi, met to learn the nature of the Vaiśvānara fire; and though all discussed it, since each had no conclusive knowledge, differences of opinion among them arose and they were in doubt (verse 1). Then all of them went to Aśvapati Kaikeya, who knew the nature of the Vaiśvānara fire completely. He gave each of the guests who came to him a separate lodging, a gift due to each, and a thousand portions of drink [?], and honoured them. The next morning all of them, without agreeing among themselves, holding fuel in their hands, announced:</w:t>
      </w:r>
      <w:r>
        <w:t xml:space="preserve"> </w:t>
      </w:r>
      <w:r>
        <w:t xml:space="preserve">‘</w:t>
      </w:r>
      <w:r>
        <w:t xml:space="preserve">We wish to become your pupils</w:t>
      </w:r>
      <w:r>
        <w:t xml:space="preserve">’</w:t>
      </w:r>
      <w:r>
        <w:t xml:space="preserve"> </w:t>
      </w:r>
      <w:r>
        <w:t xml:space="preserve">(verse 2).</w:t>
      </w:r>
      <w:r>
        <w:t xml:space="preserve">”</w:t>
      </w:r>
    </w:p>
    <w:bookmarkEnd w:id="203"/>
    <w:bookmarkStart w:id="204" w:name="page-143-pdf-163"/>
    <w:p>
      <w:pPr>
        <w:pStyle w:val="Heading3"/>
      </w:pPr>
      <w:r>
        <w:t xml:space="preserve">Page 143 (PDF 163)</w:t>
      </w:r>
    </w:p>
    <w:p>
      <w:pPr>
        <w:pStyle w:val="FirstParagraph"/>
      </w:pPr>
      <w:r>
        <w:rPr>
          <w:iCs/>
          <w:i/>
        </w:rPr>
        <w:t xml:space="preserve">(Running head left:</w:t>
      </w:r>
      <w:r>
        <w:rPr>
          <w:iCs/>
          <w:i/>
        </w:rPr>
        <w:t xml:space="preserve"> </w:t>
      </w:r>
      <w:r>
        <w:rPr>
          <w:iCs/>
          <w:i/>
        </w:rPr>
        <w:t xml:space="preserve">“</w:t>
      </w:r>
      <w:r>
        <w:rPr>
          <w:iCs/>
          <w:i/>
        </w:rPr>
        <w:t xml:space="preserve">Aṣṭaka 1, Adhyāya 7, Varga 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143.)</w:t>
      </w:r>
    </w:p>
    <w:p>
      <w:pPr>
        <w:pStyle w:val="BodyText"/>
      </w:pPr>
      <w:r>
        <w:t xml:space="preserve">“</w:t>
      </w:r>
      <w:r>
        <w:t xml:space="preserve">Then he said:</w:t>
      </w:r>
      <w:r>
        <w:t xml:space="preserve"> </w:t>
      </w:r>
      <w:r>
        <w:t xml:space="preserve">‘</w:t>
      </w:r>
      <w:r>
        <w:t xml:space="preserve">You, who are all masters of the whole of the Śāstra and sons of masters, have studied: why have you come to me with the intention of becoming pupils?</w:t>
      </w:r>
      <w:r>
        <w:t xml:space="preserve">’</w:t>
      </w:r>
      <w:r>
        <w:t xml:space="preserve"> </w:t>
      </w:r>
      <w:r>
        <w:t xml:space="preserve">— astonished, he asked them. Then they said:</w:t>
      </w:r>
      <w:r>
        <w:t xml:space="preserve"> </w:t>
      </w:r>
      <w:r>
        <w:t xml:space="preserve">‘</w:t>
      </w:r>
      <w:r>
        <w:t xml:space="preserve">We wish to learn from you the nature of the Vaiśvānara fire; and also to be taught its secret.</w:t>
      </w:r>
      <w:r>
        <w:t xml:space="preserve">’</w:t>
      </w:r>
      <w:r>
        <w:t xml:space="preserve"> </w:t>
      </w:r>
      <w:r>
        <w:t xml:space="preserve">Then he said,</w:t>
      </w:r>
      <w:r>
        <w:t xml:space="preserve"> </w:t>
      </w:r>
      <w:r>
        <w:t xml:space="preserve">‘</w:t>
      </w:r>
      <w:r>
        <w:t xml:space="preserve">I know it</w:t>
      </w:r>
      <w:r>
        <w:t xml:space="preserve">’</w:t>
      </w:r>
      <w:r>
        <w:t xml:space="preserve">; and when he had made them his pupils, he taught them (verse 3). Afterwards, addressing Aruṇa Aupaveśi, he asked:</w:t>
      </w:r>
      <w:r>
        <w:t xml:space="preserve"> </w:t>
      </w:r>
      <w:r>
        <w:t xml:space="preserve">‘</w:t>
      </w:r>
      <w:r>
        <w:t xml:space="preserve">Gautama, which Vaiśvānara do you know?</w:t>
      </w:r>
      <w:r>
        <w:t xml:space="preserve">’</w:t>
      </w:r>
      <w:r>
        <w:t xml:space="preserve"> </w:t>
      </w:r>
      <w:r>
        <w:t xml:space="preserve">Aruṇa replied:</w:t>
      </w:r>
      <w:r>
        <w:t xml:space="preserve"> </w:t>
      </w:r>
      <w:r>
        <w:t xml:space="preserve">‘</w:t>
      </w:r>
      <w:r>
        <w:t xml:space="preserve">The earth, O king.</w:t>
      </w:r>
      <w:r>
        <w:t xml:space="preserve">’</w:t>
      </w:r>
      <w:r>
        <w:t xml:space="preserve"> </w:t>
      </w:r>
      <w:r>
        <w:t xml:space="preserve">Then the king said:</w:t>
      </w:r>
      <w:r>
        <w:t xml:space="preserve"> </w:t>
      </w:r>
      <w:r>
        <w:t xml:space="preserve">‘</w:t>
      </w:r>
      <w:r>
        <w:t xml:space="preserve">Yes: Vaiśvānara, the support of all, is that [the earth]. Because you know this secret, you are firmly established with cattle, sons and the rest. One who knows this wins death and attains the full lifespan; but truly these are only the feet of Vaiśvānara. If you had not come here (to know the complete nature of Vaiśvānara), your feet would have been struck down [?] [or: would have slipped]; or they would not have come within your reach</w:t>
      </w:r>
      <w:r>
        <w:t xml:space="preserve">’</w:t>
      </w:r>
      <w:r>
        <w:t xml:space="preserve"> </w:t>
      </w:r>
      <w:r>
        <w:t xml:space="preserve">(verse 4). Then, addressing Satyayajña Pauluṣi,</w:t>
      </w:r>
      <w:r>
        <w:t xml:space="preserve"> </w:t>
      </w:r>
      <w:r>
        <w:t xml:space="preserve">‘</w:t>
      </w:r>
      <w:r>
        <w:t xml:space="preserve">O Prācīnayogya, which Vaiśvānara do you know?</w:t>
      </w:r>
      <w:r>
        <w:t xml:space="preserve">’</w:t>
      </w:r>
      <w:r>
        <w:t xml:space="preserve"> </w:t>
      </w:r>
      <w:r>
        <w:t xml:space="preserve">— he said,</w:t>
      </w:r>
      <w:r>
        <w:t xml:space="preserve"> </w:t>
      </w:r>
      <w:r>
        <w:t xml:space="preserve">‘</w:t>
      </w:r>
      <w:r>
        <w:t xml:space="preserve">The waters.</w:t>
      </w:r>
      <w:r>
        <w:t xml:space="preserve">’</w:t>
      </w:r>
      <w:r>
        <w:t xml:space="preserve"> </w:t>
      </w:r>
      <w:r>
        <w:t xml:space="preserve">Approving this, the king said:</w:t>
      </w:r>
      <w:r>
        <w:t xml:space="preserve"> </w:t>
      </w:r>
      <w:r>
        <w:t xml:space="preserve">‘</w:t>
      </w:r>
      <w:r>
        <w:t xml:space="preserve">This is the wealth of Vaiśvānara. Since you know that nature of wealth, you are rich and flourishing; the one who knows it wins death and attains full life unbroken. But this is only the bladder of Vaiśvānara. Had you not come here, your bladder would have burst [?]</w:t>
      </w:r>
      <w:r>
        <w:t xml:space="preserve">’</w:t>
      </w:r>
      <w:r>
        <w:t xml:space="preserve"> </w:t>
      </w:r>
      <w:r>
        <w:t xml:space="preserve">(verse 5). Then, addressing Mahāśāla Jābāla:</w:t>
      </w:r>
      <w:r>
        <w:t xml:space="preserve"> </w:t>
      </w:r>
      <w:r>
        <w:t xml:space="preserve">‘</w:t>
      </w:r>
      <w:r>
        <w:t xml:space="preserve">Aupamanyava, which Vaiśvānara do you know?</w:t>
      </w:r>
      <w:r>
        <w:t xml:space="preserve">’</w:t>
      </w:r>
      <w:r>
        <w:t xml:space="preserve"> </w:t>
      </w:r>
      <w:r>
        <w:t xml:space="preserve">He gave the answer</w:t>
      </w:r>
      <w:r>
        <w:t xml:space="preserve"> </w:t>
      </w:r>
      <w:r>
        <w:t xml:space="preserve">‘</w:t>
      </w:r>
      <w:r>
        <w:t xml:space="preserve">Space.</w:t>
      </w:r>
      <w:r>
        <w:t xml:space="preserve">’</w:t>
      </w:r>
      <w:r>
        <w:t xml:space="preserve"> </w:t>
      </w:r>
      <w:r>
        <w:t xml:space="preserve">Approving it, the king said:</w:t>
      </w:r>
      <w:r>
        <w:t xml:space="preserve"> </w:t>
      </w:r>
      <w:r>
        <w:t xml:space="preserve">‘</w:t>
      </w:r>
      <w:r>
        <w:t xml:space="preserve">This is the</w:t>
      </w:r>
      <w:r>
        <w:t xml:space="preserve"> </w:t>
      </w:r>
      <w:r>
        <w:rPr>
          <w:iCs/>
          <w:i/>
        </w:rPr>
        <w:t xml:space="preserve">bahula</w:t>
      </w:r>
      <w:r>
        <w:t xml:space="preserve">, the abundant Vaiśvānara; because you know this you have abundance of cattle and sons; the one who knows it wins death and attains full life. But this is only the main trunk of Vaiśvānara. Had you not come here, your body would have lost its use</w:t>
      </w:r>
      <w:r>
        <w:t xml:space="preserve">’</w:t>
      </w:r>
      <w:r>
        <w:t xml:space="preserve"> </w:t>
      </w:r>
      <w:r>
        <w:t xml:space="preserve">(verse 6). Again addressing Buḍila Āśvatarāśvi:</w:t>
      </w:r>
      <w:r>
        <w:t xml:space="preserve"> </w:t>
      </w:r>
      <w:r>
        <w:t xml:space="preserve">‘</w:t>
      </w:r>
      <w:r>
        <w:t xml:space="preserve">Vaiyāghrapadya, which Vaiśvānara do you know?</w:t>
      </w:r>
      <w:r>
        <w:t xml:space="preserve">’</w:t>
      </w:r>
      <w:r>
        <w:t xml:space="preserve"> </w:t>
      </w:r>
      <w:r>
        <w:t xml:space="preserve">He said,</w:t>
      </w:r>
      <w:r>
        <w:t xml:space="preserve"> </w:t>
      </w:r>
      <w:r>
        <w:t xml:space="preserve">‘</w:t>
      </w:r>
      <w:r>
        <w:t xml:space="preserve">The wind alone is Vaiśvānara.</w:t>
      </w:r>
      <w:r>
        <w:t xml:space="preserve">’</w:t>
      </w:r>
      <w:r>
        <w:t xml:space="preserve"> </w:t>
      </w:r>
      <w:r>
        <w:t xml:space="preserve">Approving this, the royal seer said:</w:t>
      </w:r>
      <w:r>
        <w:t xml:space="preserve"> </w:t>
      </w:r>
      <w:r>
        <w:t xml:space="preserve">‘</w:t>
      </w:r>
      <w:r>
        <w:t xml:space="preserve">The wind is Vaiśvānara, of separate paths; because you know this, chariots of various kinds follow you. The one who knows it wins death and attains full life; but this is only the breath of Vaiśvānara. Had you not come to me, your breath would have been of no use, or you would not have had the knowledge of it</w:t>
      </w:r>
      <w:r>
        <w:t xml:space="preserve">’</w:t>
      </w:r>
      <w:r>
        <w:t xml:space="preserve"> </w:t>
      </w:r>
      <w:r>
        <w:t xml:space="preserve">(verse 7). Afterwards he asked Indradyumna Bhāllaveya which Vaiśvānara he knew; he answered</w:t>
      </w:r>
      <w:r>
        <w:t xml:space="preserve"> </w:t>
      </w:r>
      <w:r>
        <w:t xml:space="preserve">‘</w:t>
      </w:r>
      <w:r>
        <w:t xml:space="preserve">the sun</w:t>
      </w:r>
      <w:r>
        <w:t xml:space="preserve">’</w:t>
      </w:r>
      <w:r>
        <w:t xml:space="preserve">; approving it, [he said:]</w:t>
      </w:r>
      <w:r>
        <w:t xml:space="preserve"> </w:t>
      </w:r>
      <w:r>
        <w:rPr>
          <w:iCs/>
          <w:i/>
        </w:rPr>
        <w:t xml:space="preserve">‘</w:t>
      </w:r>
      <w:r>
        <w:rPr>
          <w:iCs/>
          <w:i/>
        </w:rPr>
        <w:t xml:space="preserve">Indeed, the splendid, Soma-…, [Vaiśvānara], the one of good radiance</w:t>
      </w:r>
      <w:r>
        <w:rPr>
          <w:iCs/>
          <w:i/>
        </w:rPr>
        <w:t xml:space="preserve">’</w:t>
      </w:r>
      <w:r>
        <w:t xml:space="preserve">”</w:t>
      </w:r>
      <w:r>
        <w:t xml:space="preserve"> </w:t>
      </w:r>
      <w:r>
        <w:rPr>
          <w:iCs/>
          <w:i/>
        </w:rPr>
        <w:t xml:space="preserve">(continues on p. 144)</w:t>
      </w:r>
    </w:p>
    <w:bookmarkEnd w:id="204"/>
    <w:bookmarkStart w:id="205" w:name="page-144-pdf-164"/>
    <w:p>
      <w:pPr>
        <w:pStyle w:val="Heading3"/>
      </w:pPr>
      <w:r>
        <w:t xml:space="preserve">Page 144 (PDF 164)</w:t>
      </w:r>
    </w:p>
    <w:p>
      <w:pPr>
        <w:pStyle w:val="FirstParagraph"/>
      </w:pPr>
      <w:r>
        <w:rPr>
          <w:iCs/>
          <w:i/>
        </w:rPr>
        <w:t xml:space="preserve">(Running head: left 144;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98</w:t>
      </w:r>
      <w:r>
        <w:rPr>
          <w:iCs/>
          <w:i/>
        </w:rPr>
        <w:t xml:space="preserve">”</w:t>
      </w:r>
      <w:r>
        <w:rPr>
          <w:iCs/>
          <w:i/>
        </w:rPr>
        <w:t xml:space="preserve">.)</w:t>
      </w:r>
    </w:p>
    <w:p>
      <w:pPr>
        <w:pStyle w:val="BodyText"/>
      </w:pPr>
      <w:r>
        <w:t xml:space="preserve">“</w:t>
      </w:r>
      <w:r>
        <w:t xml:space="preserve">…Vaiśvānara (</w:t>
      </w:r>
      <w:r>
        <w:rPr>
          <w:iCs/>
          <w:i/>
        </w:rPr>
        <w:t xml:space="preserve">sutejas</w:t>
      </w:r>
      <w:r>
        <w:t xml:space="preserve">).</w:t>
      </w:r>
      <w:r>
        <w:t xml:space="preserve"> </w:t>
      </w:r>
      <w:r>
        <w:t xml:space="preserve">‘</w:t>
      </w:r>
      <w:r>
        <w:t xml:space="preserve">Since you know this, in your house the pressing of Soma and the cooking [of food] are never lacking. The one who knows it wins death and attains full life. But this is only the eye of Vaiśvānara. Had you not come to me, your eye would have been of no use, or you would not have known it</w:t>
      </w:r>
      <w:r>
        <w:t xml:space="preserve">’</w:t>
      </w:r>
      <w:r>
        <w:t xml:space="preserve"> </w:t>
      </w:r>
      <w:r>
        <w:t xml:space="preserve">(verse 8). Then, to Jana Śārkarākṣya:</w:t>
      </w:r>
      <w:r>
        <w:t xml:space="preserve"> </w:t>
      </w:r>
      <w:r>
        <w:t xml:space="preserve">‘</w:t>
      </w:r>
      <w:r>
        <w:t xml:space="preserve">Sāyavasa, which Vaiśvānara do you know?</w:t>
      </w:r>
      <w:r>
        <w:t xml:space="preserve">’</w:t>
      </w:r>
      <w:r>
        <w:t xml:space="preserve"> </w:t>
      </w:r>
      <w:r>
        <w:t xml:space="preserve">— he said</w:t>
      </w:r>
      <w:r>
        <w:t xml:space="preserve"> </w:t>
      </w:r>
      <w:r>
        <w:t xml:space="preserve">‘</w:t>
      </w:r>
      <w:r>
        <w:t xml:space="preserve">the atmosphere</w:t>
      </w:r>
      <w:r>
        <w:t xml:space="preserve">’</w:t>
      </w:r>
      <w:r>
        <w:t xml:space="preserve"> </w:t>
      </w:r>
      <w:r>
        <w:t xml:space="preserve">[as the Kannada has it; the print’s Sanskrit on p. 142 reads</w:t>
      </w:r>
      <w:r>
        <w:t xml:space="preserve"> </w:t>
      </w:r>
      <w:r>
        <w:rPr>
          <w:iCs/>
          <w:i/>
        </w:rPr>
        <w:t xml:space="preserve">divam</w:t>
      </w:r>
      <w:r>
        <w:t xml:space="preserve">,</w:t>
      </w:r>
      <w:r>
        <w:t xml:space="preserve"> </w:t>
      </w:r>
      <w:r>
        <w:t xml:space="preserve">‘</w:t>
      </w:r>
      <w:r>
        <w:t xml:space="preserve">heaven</w:t>
      </w:r>
      <w:r>
        <w:t xml:space="preserve">’</w:t>
      </w:r>
      <w:r>
        <w:t xml:space="preserve"> </w:t>
      </w:r>
      <w:r>
        <w:t xml:space="preserve">[?]]. Approving it, [the king said]:</w:t>
      </w:r>
      <w:r>
        <w:t xml:space="preserve"> </w:t>
      </w:r>
      <w:r>
        <w:t xml:space="preserve">‘</w:t>
      </w:r>
      <w:r>
        <w:t xml:space="preserve">This is the best part of Vaiśvānara; because you know this, you are excellent among all your equals. The one who knows it wins death and attains full life. But this is only the head of Vaiśvānara. Had you not come to me, your head would have been of no use, or you would not have had the knowledge of it</w:t>
      </w:r>
      <w:r>
        <w:t xml:space="preserve">’</w:t>
      </w:r>
      <w:r>
        <w:t xml:space="preserve"> </w:t>
      </w:r>
      <w:r>
        <w:t xml:space="preserve">(verse 9). At the end, addressing all of them, he said:</w:t>
      </w:r>
      <w:r>
        <w:t xml:space="preserve"> </w:t>
      </w:r>
      <w:r>
        <w:t xml:space="preserve">‘</w:t>
      </w:r>
      <w:r>
        <w:t xml:space="preserve">Each of you has taken a separate part of Vaiśvānara, and so you enjoy different foods. These well-known deities are only the size of a span (</w:t>
      </w:r>
      <w:r>
        <w:rPr>
          <w:iCs/>
          <w:i/>
        </w:rPr>
        <w:t xml:space="preserve">prādeśamātra</w:t>
      </w:r>
      <w:r>
        <w:t xml:space="preserve">), and for you I will explain these deities in the form of the span-measure</w:t>
      </w:r>
      <w:r>
        <w:t xml:space="preserve">’</w:t>
      </w:r>
      <w:r>
        <w:t xml:space="preserve"> </w:t>
      </w:r>
      <w:r>
        <w:t xml:space="preserve">(verse 10). In the end he indicated the head and said,</w:t>
      </w:r>
      <w:r>
        <w:t xml:space="preserve"> </w:t>
      </w:r>
      <w:r>
        <w:t xml:space="preserve">‘</w:t>
      </w:r>
      <w:r>
        <w:t xml:space="preserve">this is</w:t>
      </w:r>
      <w:r>
        <w:t xml:space="preserve"> </w:t>
      </w:r>
      <w:r>
        <w:rPr>
          <w:iCs/>
          <w:i/>
        </w:rPr>
        <w:t xml:space="preserve">atiṣṭhā</w:t>
      </w:r>
      <w:r>
        <w:t xml:space="preserve">, Vaiśvānara</w:t>
      </w:r>
      <w:r>
        <w:t xml:space="preserve">’</w:t>
      </w:r>
      <w:r>
        <w:t xml:space="preserve">; pointing to the eyes,</w:t>
      </w:r>
      <w:r>
        <w:t xml:space="preserve"> </w:t>
      </w:r>
      <w:r>
        <w:t xml:space="preserve">‘</w:t>
      </w:r>
      <w:r>
        <w:t xml:space="preserve">this is</w:t>
      </w:r>
      <w:r>
        <w:t xml:space="preserve"> </w:t>
      </w:r>
      <w:r>
        <w:rPr>
          <w:iCs/>
          <w:i/>
        </w:rPr>
        <w:t xml:space="preserve">sutejas</w:t>
      </w:r>
      <w:r>
        <w:t xml:space="preserve">, Vaiśvānara</w:t>
      </w:r>
      <w:r>
        <w:t xml:space="preserve">’</w:t>
      </w:r>
      <w:r>
        <w:t xml:space="preserve">; at the nose,</w:t>
      </w:r>
      <w:r>
        <w:t xml:space="preserve"> </w:t>
      </w:r>
      <w:r>
        <w:t xml:space="preserve">‘</w:t>
      </w:r>
      <w:r>
        <w:t xml:space="preserve">this is of separate paths</w:t>
      </w:r>
      <w:r>
        <w:t xml:space="preserve">’</w:t>
      </w:r>
      <w:r>
        <w:t xml:space="preserve">; at the mouth, space,</w:t>
      </w:r>
      <w:r>
        <w:t xml:space="preserve"> </w:t>
      </w:r>
      <w:r>
        <w:t xml:space="preserve">‘</w:t>
      </w:r>
      <w:r>
        <w:t xml:space="preserve">this is</w:t>
      </w:r>
      <w:r>
        <w:t xml:space="preserve"> </w:t>
      </w:r>
      <w:r>
        <w:rPr>
          <w:iCs/>
          <w:i/>
        </w:rPr>
        <w:t xml:space="preserve">bahula</w:t>
      </w:r>
      <w:r>
        <w:t xml:space="preserve">’</w:t>
      </w:r>
      <w:r>
        <w:t xml:space="preserve">; at the … [? the print:</w:t>
      </w:r>
      <w:r>
        <w:t xml:space="preserve"> </w:t>
      </w:r>
      <w:r>
        <w:rPr>
          <w:iCs/>
          <w:i/>
        </w:rPr>
        <w:t xml:space="preserve">mukhyā āpaḥ</w:t>
      </w:r>
      <w:r>
        <w:t xml:space="preserve">] water,</w:t>
      </w:r>
      <w:r>
        <w:t xml:space="preserve"> </w:t>
      </w:r>
      <w:r>
        <w:t xml:space="preserve">‘</w:t>
      </w:r>
      <w:r>
        <w:t xml:space="preserve">this is wealth</w:t>
      </w:r>
      <w:r>
        <w:t xml:space="preserve">’</w:t>
      </w:r>
      <w:r>
        <w:t xml:space="preserve">; at the loins [</w:t>
      </w:r>
      <w:r>
        <w:rPr>
          <w:iCs/>
          <w:i/>
        </w:rPr>
        <w:t xml:space="preserve">bubuka</w:t>
      </w:r>
      <w:r>
        <w:t xml:space="preserve">], earth,</w:t>
      </w:r>
      <w:r>
        <w:t xml:space="preserve"> </w:t>
      </w:r>
      <w:r>
        <w:t xml:space="preserve">‘</w:t>
      </w:r>
      <w:r>
        <w:t xml:space="preserve">this is the support</w:t>
      </w:r>
      <w:r>
        <w:t xml:space="preserve">’</w:t>
      </w:r>
      <w:r>
        <w:t xml:space="preserve">. He taught that this Vaiśvānara fire is no one other than the best of persons (</w:t>
      </w:r>
      <w:r>
        <w:rPr>
          <w:iCs/>
          <w:i/>
        </w:rPr>
        <w:t xml:space="preserve">puruṣa</w:t>
      </w:r>
      <w:r>
        <w:t xml:space="preserve">); that one who knows this Vaiśvānara fire, in the form of the Puruṣa and abiding within the Puruṣa, wins death and attains full life; and that no trouble ever befalls the one who always speaks his praise (verse 11).</w:t>
      </w:r>
      <w:r>
        <w:t xml:space="preserve">”</w:t>
      </w:r>
    </w:p>
    <w:p>
      <w:pPr>
        <w:pStyle w:val="BodyText"/>
      </w:pPr>
      <w:r>
        <w:rPr>
          <w:iCs/>
          <w:i/>
        </w:rPr>
        <w:t xml:space="preserve">(Śa. Brā. 10-6-1-1 to 11.)</w:t>
      </w:r>
    </w:p>
    <w:p>
      <w:pPr>
        <w:pStyle w:val="BodyText"/>
      </w:pPr>
      <w:r>
        <w:t xml:space="preserve">“</w:t>
      </w:r>
      <w:r>
        <w:t xml:space="preserve">Thus the manner of explaining the nature of the Vaiśvānara fire, showing its relation to the performance of rites and to the attainment of spiritual knowledge, can be seen in the Chāndogya and other Upaniṣads too. In the Chāndogya Upaniṣad (5-11 to 5-18) also the story relating to the Vaiśvānara fire is told as in the Śatapatha Brāhmaṇa; but there are slight differences in the names and in the narrative. Even so, Aśvapati Kaikeya, understanding the views of all the seers who had come to him for instruction, and approving them all, in the end explained the all-sided form of Vaiśvānara, which has all those parts, in the way the Śatapatha Brāhmaṇa also does: all are separate parts of the Vaiśvānara fire, and their harmony in the complete Vaiśvānara is one.</w:t>
      </w:r>
      <w:r>
        <w:t xml:space="preserve">”</w:t>
      </w:r>
    </w:p>
    <w:bookmarkEnd w:id="205"/>
    <w:bookmarkStart w:id="206" w:name="page-145-pdf-165"/>
    <w:p>
      <w:pPr>
        <w:pStyle w:val="Heading3"/>
      </w:pPr>
      <w:r>
        <w:t xml:space="preserve">Page 145 (PDF 165)</w:t>
      </w:r>
    </w:p>
    <w:p>
      <w:pPr>
        <w:pStyle w:val="FirstParagraph"/>
      </w:pPr>
      <w:r>
        <w:rPr>
          <w:iCs/>
          <w:i/>
        </w:rPr>
        <w:t xml:space="preserve">(Running head left:</w:t>
      </w:r>
      <w:r>
        <w:rPr>
          <w:iCs/>
          <w:i/>
        </w:rPr>
        <w:t xml:space="preserve"> </w:t>
      </w:r>
      <w:r>
        <w:rPr>
          <w:iCs/>
          <w:i/>
        </w:rPr>
        <w:t xml:space="preserve">“</w:t>
      </w:r>
      <w:r>
        <w:rPr>
          <w:iCs/>
          <w:i/>
        </w:rPr>
        <w:t xml:space="preserve">Aṣṭaka 1, Adhyāya 7, Varga 6</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145; foot: printer’s signature</w:t>
      </w:r>
      <w:r>
        <w:rPr>
          <w:iCs/>
          <w:i/>
        </w:rPr>
        <w:t xml:space="preserve"> </w:t>
      </w:r>
      <w:r>
        <w:rPr>
          <w:iCs/>
          <w:i/>
        </w:rPr>
        <w:t xml:space="preserve">“</w:t>
      </w:r>
      <w:r>
        <w:rPr>
          <w:iCs/>
          <w:i/>
        </w:rPr>
        <w:t xml:space="preserve">10 … Volume 8</w:t>
      </w:r>
      <w:r>
        <w:rPr>
          <w:iCs/>
          <w:i/>
        </w:rPr>
        <w:t xml:space="preserve">”</w:t>
      </w:r>
      <w:r>
        <w:rPr>
          <w:iCs/>
          <w:i/>
        </w:rPr>
        <w:t xml:space="preserve">.)</w:t>
      </w:r>
    </w:p>
    <w:p>
      <w:pPr>
        <w:pStyle w:val="BlockText"/>
      </w:pPr>
      <w:r>
        <w:t xml:space="preserve">तस्य ह वा एतस्यात्मनो वैश्वानरस्य मूर्धैव सुतेजाश्चक्षुर्विश्वरूपः प्राणः पृथग्वर्त्मात्मा सन्देहो बहुलो बस्तिरेव रयिः पृथिव्येव पादावुर एव वेदिर्लोमानि बर्हिर्हृदयं गार्हपत्यो मनोऽन्वाहार्यपचन आस्यमाहवनीयः ॥</w:t>
      </w:r>
      <w:r>
        <w:t xml:space="preserve"> </w:t>
      </w:r>
      <w:r>
        <w:rPr>
          <w:iCs/>
          <w:i/>
        </w:rPr>
        <w:t xml:space="preserve">tasya ha vā etasyātmano vaiśvānarasya mūrdhaiva sutejāś cakṣur viśvarūpaḥ prāṇaḥ pṛthagvartmātmā sandeho bahulo bastir eva rayiḥ pṛthivy eva pādāv ura eva vedir lomāni barhir hṛdayaṃ gārhapatyo mano ’nvāhāryapacana āsyam āhavanīyaḥ ‖</w:t>
      </w:r>
      <w:r>
        <w:t xml:space="preserve"> </w:t>
      </w:r>
      <w:r>
        <w:t xml:space="preserve">(</w:t>
      </w:r>
      <w:r>
        <w:rPr>
          <w:iCs/>
          <w:i/>
        </w:rPr>
        <w:t xml:space="preserve">Chā. Up.</w:t>
      </w:r>
      <w:r>
        <w:t xml:space="preserve"> </w:t>
      </w:r>
      <w:r>
        <w:t xml:space="preserve">5-18-2)</w:t>
      </w:r>
    </w:p>
    <w:p>
      <w:pPr>
        <w:pStyle w:val="FirstParagraph"/>
      </w:pPr>
      <w:r>
        <w:t xml:space="preserve">*(Translation, mine and tentative:</w:t>
      </w:r>
      <w:r>
        <w:t xml:space="preserve"> </w:t>
      </w:r>
      <w:r>
        <w:t xml:space="preserve">“</w:t>
      </w:r>
      <w:r>
        <w:t xml:space="preserve">Of this Self, Vaiśvānara: the head is* sutejas</w:t>
      </w:r>
      <w:r>
        <w:rPr>
          <w:iCs/>
          <w:i/>
        </w:rPr>
        <w:t xml:space="preserve">, the eye</w:t>
      </w:r>
      <w:r>
        <w:t xml:space="preserve"> </w:t>
      </w:r>
      <w:r>
        <w:t xml:space="preserve">viśvarūpa</w:t>
      </w:r>
      <w:r>
        <w:rPr>
          <w:iCs/>
          <w:i/>
        </w:rPr>
        <w:t xml:space="preserve">, the breath</w:t>
      </w:r>
      <w:r>
        <w:t xml:space="preserve"> </w:t>
      </w:r>
      <w:r>
        <w:t xml:space="preserve">pṛthagvartman</w:t>
      </w:r>
      <w:r>
        <w:rPr>
          <w:iCs/>
          <w:i/>
        </w:rPr>
        <w:t xml:space="preserve">, the body</w:t>
      </w:r>
      <w:r>
        <w:t xml:space="preserve"> </w:t>
      </w:r>
      <w:r>
        <w:t xml:space="preserve">bahula</w:t>
      </w:r>
      <w:r>
        <w:rPr>
          <w:iCs/>
          <w:i/>
        </w:rPr>
        <w:t xml:space="preserve">, the bladder indeed</w:t>
      </w:r>
      <w:r>
        <w:t xml:space="preserve"> </w:t>
      </w:r>
      <w:r>
        <w:t xml:space="preserve">rayi</w:t>
      </w:r>
      <w:r>
        <w:rPr>
          <w:iCs/>
          <w:i/>
        </w:rPr>
        <w:t xml:space="preserve">, the earth the two feet; the chest the altar, the hair the sacred grass, the heart the Gārhapatya, the mind the Anvāhāryapacana, the mouth the Āhavanīya.”)</w:t>
      </w:r>
      <w:r>
        <w:t xml:space="preserve">”</w:t>
      </w:r>
      <w:r>
        <w:t xml:space="preserve">The atmosphere itself, which is shining excessively, is the head of this Vaiśvānara, who is the soul of the universe; this very sun, of manifold form, is his eye; the wind, which has varied paths, is his breath; space, spread wide, is his body; the waters are his wealth, in his inner treasury; the earth is his feet; the sacrificial altar is his chest; the sacred grass his hair; the Gārhapatya fire his heart; the Anvāhāryapacana fire his mind; the Āhavanīya fire his mouth.”</w:t>
      </w:r>
    </w:p>
    <w:p>
      <w:pPr>
        <w:pStyle w:val="BlockText"/>
      </w:pPr>
      <w:r>
        <w:t xml:space="preserve">स य इदमविद्वानग्निहोत्रं जुहोति यथाङ्गारानपोह्य भस्मनि जुहुयात्तादृक्तत्स्यात् ।</w:t>
      </w:r>
      <w:r>
        <w:t xml:space="preserve"> </w:t>
      </w:r>
      <w:r>
        <w:rPr>
          <w:iCs/>
          <w:i/>
        </w:rPr>
        <w:t xml:space="preserve">sa ya idam avidvān agnihotraṃ juhoti yathāṅgārān apohya bhasmani juhuyāt tādṛk tat syāt |</w:t>
      </w:r>
      <w:r>
        <w:t xml:space="preserve"> </w:t>
      </w:r>
      <w:r>
        <w:t xml:space="preserve">(</w:t>
      </w:r>
      <w:r>
        <w:rPr>
          <w:iCs/>
          <w:i/>
        </w:rPr>
        <w:t xml:space="preserve">Chā. Up.</w:t>
      </w:r>
      <w:r>
        <w:t xml:space="preserve"> </w:t>
      </w:r>
      <w:r>
        <w:t xml:space="preserve">5-24-1)</w:t>
      </w:r>
    </w:p>
    <w:p>
      <w:pPr>
        <w:pStyle w:val="FirstParagraph"/>
      </w:pPr>
      <w:r>
        <w:t xml:space="preserve">“</w:t>
      </w:r>
      <w:r>
        <w:t xml:space="preserve">— one who, not knowing the nature of this Vaiśvānara fire, performs the Agnihotra, is as if he made the offering into ashes after removing the embers: so the necessity of knowledge is shown.</w:t>
      </w:r>
      <w:r>
        <w:t xml:space="preserve">”</w:t>
      </w:r>
    </w:p>
    <w:p>
      <w:pPr>
        <w:pStyle w:val="BlockText"/>
      </w:pPr>
      <w:r>
        <w:t xml:space="preserve">अथ य एतदेवं विद्वानग्निहोत्रं जुहोति तस्य सर्वेषु लोकेषु सर्वेषु भूतेषु सर्वेष्वात्मसु हुतं भवति ।</w:t>
      </w:r>
      <w:r>
        <w:t xml:space="preserve"> </w:t>
      </w:r>
      <w:r>
        <w:rPr>
          <w:iCs/>
          <w:i/>
        </w:rPr>
        <w:t xml:space="preserve">atha ya etad evaṃ vidvān agnihotraṃ juhoti tasya sarveṣu lokeṣu sarveṣu bhūteṣu sarveṣv ātmasu hutaṃ bhavati |</w:t>
      </w:r>
      <w:r>
        <w:t xml:space="preserve"> </w:t>
      </w:r>
      <w:r>
        <w:t xml:space="preserve">(</w:t>
      </w:r>
      <w:r>
        <w:rPr>
          <w:iCs/>
          <w:i/>
        </w:rPr>
        <w:t xml:space="preserve">Chā. Up.</w:t>
      </w:r>
      <w:r>
        <w:t xml:space="preserve"> </w:t>
      </w:r>
      <w:r>
        <w:t xml:space="preserve">5-24-2)</w:t>
      </w:r>
    </w:p>
    <w:p>
      <w:pPr>
        <w:pStyle w:val="FirstParagraph"/>
      </w:pPr>
      <w:r>
        <w:t xml:space="preserve">“</w:t>
      </w:r>
      <w:r>
        <w:t xml:space="preserve">— one who, knowing the greatness of this Vaiśvānara fire, the Self of the universe, performs the Agnihotra, has made his offering in all worlds, in all beings and in all selves: thus the all-pervasiveness of the Vaiśvānara fire is shown:</w:t>
      </w:r>
      <w:r>
        <w:t xml:space="preserve">”</w:t>
      </w:r>
    </w:p>
    <w:p>
      <w:pPr>
        <w:pStyle w:val="BlockText"/>
      </w:pPr>
      <w:r>
        <w:t xml:space="preserve">अपि वा विश्वानर एव स्यात् प्रत्यृतः सर्वाणि भूतानि तस्य वैश्वानरः ।</w:t>
      </w:r>
      <w:r>
        <w:t xml:space="preserve"> </w:t>
      </w:r>
      <w:r>
        <w:rPr>
          <w:iCs/>
          <w:i/>
        </w:rPr>
        <w:t xml:space="preserve">api vā viśvānara eva syāt pratyṛtaḥ sarvāṇi bhūtāni tasya vaiśvānaraḥ |</w:t>
      </w:r>
      <w:r>
        <w:t xml:space="preserve"> </w:t>
      </w:r>
      <w:r>
        <w:t xml:space="preserve">(</w:t>
      </w:r>
      <w:r>
        <w:rPr>
          <w:iCs/>
          <w:i/>
        </w:rPr>
        <w:t xml:space="preserve">Ni.</w:t>
      </w:r>
      <w:r>
        <w:t xml:space="preserve"> </w:t>
      </w:r>
      <w:r>
        <w:t xml:space="preserve">7-21)</w:t>
      </w:r>
    </w:p>
    <w:p>
      <w:pPr>
        <w:pStyle w:val="FirstParagraph"/>
      </w:pPr>
      <w:r>
        <w:t xml:space="preserve">“</w:t>
      </w:r>
      <w:r>
        <w:t xml:space="preserve">— the Nirukta-author’s derivation quoted above rests on all these scriptural sentences. Following this derivation, Śaṅkarācārya too, [in his commentary on the Chāndogya Upaniṣad] says —</w:t>
      </w:r>
      <w:r>
        <w:t xml:space="preserve">”</w:t>
      </w:r>
    </w:p>
    <w:p>
      <w:pPr>
        <w:pStyle w:val="BlockText"/>
      </w:pPr>
      <w:r>
        <w:t xml:space="preserve">विश्वान्नरान्नयति पुण्यपापानुरूपां गतिं सर्वात्मैष ईश्वरो वैश्वानरो विश्वश्चासौ नरश्च विश्वानर एव वा सर्वात्मत्वात् । विश्वैर्वा नरैः प्रत्यगात्मतया प्रविभज्य नीयत इति वैश्वानरस्तमेवमुपास्ते । …… वैश्वानरविद्येत्यर्वात्मा सन्नन्नमत्ति ।</w:t>
      </w:r>
      <w:r>
        <w:t xml:space="preserve"> </w:t>
      </w:r>
      <w:r>
        <w:rPr>
          <w:iCs/>
          <w:i/>
        </w:rPr>
        <w:t xml:space="preserve">viśvān narān nayati puṇyapāpānurūpāṃ gatiṃ sarvātmaiṣa īśvaro vaiśvānaro viśvaś cāsau naraś ca viśvānara eva vā sarvātmatvāt | viśvair vā narair pratyagātmatayā pravibhajya nīyata iti vaiśvānaras tam evam upāste | …… vaiśvānaravidyety arvātmā sann annam atti |</w:t>
      </w:r>
      <w:r>
        <w:t xml:space="preserve"> </w:t>
      </w:r>
      <w:r>
        <w:t xml:space="preserve">(</w:t>
      </w:r>
      <w:r>
        <w:rPr>
          <w:iCs/>
          <w:i/>
        </w:rPr>
        <w:t xml:space="preserve">Chā. Up. Śāṅkara-bhāṣya</w:t>
      </w:r>
      <w:r>
        <w:t xml:space="preserve"> </w:t>
      </w:r>
      <w:r>
        <w:t xml:space="preserve">5-18-1)</w:t>
      </w:r>
    </w:p>
    <w:p>
      <w:pPr>
        <w:pStyle w:val="FirstParagraph"/>
      </w:pPr>
      <w:r>
        <w:rPr>
          <w:iCs/>
          <w:i/>
        </w:rPr>
        <w:t xml:space="preserve">(Translation, mine and tentative: “He leads all men to the path that fits their merit and sin: this Lord, the Self of all, is Vaiśvānara; or</w:t>
      </w:r>
      <w:r>
        <w:t xml:space="preserve"> </w:t>
      </w:r>
      <w:r>
        <w:t xml:space="preserve">viśvānara</w:t>
      </w:r>
      <w:r>
        <w:t xml:space="preserve"> </w:t>
      </w:r>
      <w:r>
        <w:rPr>
          <w:iCs/>
          <w:i/>
        </w:rPr>
        <w:t xml:space="preserve">—</w:t>
      </w:r>
      <w:r>
        <w:rPr>
          <w:iCs/>
          <w:i/>
        </w:rPr>
        <w:t xml:space="preserve"> </w:t>
      </w:r>
      <w:r>
        <w:rPr>
          <w:iCs/>
          <w:i/>
        </w:rPr>
        <w:t xml:space="preserve">‘</w:t>
      </w:r>
      <w:r>
        <w:rPr>
          <w:iCs/>
          <w:i/>
        </w:rPr>
        <w:t xml:space="preserve">he who is all and is man</w:t>
      </w:r>
      <w:r>
        <w:rPr>
          <w:iCs/>
          <w:i/>
        </w:rPr>
        <w:t xml:space="preserve">’</w:t>
      </w:r>
      <w:r>
        <w:rPr>
          <w:iCs/>
          <w:i/>
        </w:rPr>
        <w:t xml:space="preserve">, because he is the Self of all; or, because he is led, divided, by all men as their inner Self — thus</w:t>
      </w:r>
      <w:r>
        <w:t xml:space="preserve"> </w:t>
      </w:r>
      <w:r>
        <w:t xml:space="preserve">vaiśvānara</w:t>
      </w:r>
      <w:r>
        <w:rPr>
          <w:iCs/>
          <w:i/>
        </w:rPr>
        <w:t xml:space="preserve">; him he thus worships… [the middle of the passage is left blank by dots in the print]; the knowledge of Vaiśvānara; being the Self, he eats food.”)</w:t>
      </w:r>
    </w:p>
    <w:p>
      <w:r>
        <w:pict>
          <v:rect style="width:0;height:1.5pt" o:hralign="center" o:hrstd="t" o:hr="t"/>
        </w:pict>
      </w:r>
    </w:p>
    <w:bookmarkEnd w:id="206"/>
    <w:bookmarkStart w:id="207" w:name="page-146-pdf-166"/>
    <w:p>
      <w:pPr>
        <w:pStyle w:val="Heading3"/>
      </w:pPr>
      <w:r>
        <w:t xml:space="preserve">Page 146 (PDF 166)</w:t>
      </w:r>
    </w:p>
    <w:p>
      <w:pPr>
        <w:pStyle w:val="FirstParagraph"/>
      </w:pPr>
      <w:r>
        <w:rPr>
          <w:iCs/>
          <w:i/>
        </w:rPr>
        <w:t xml:space="preserve">(Running head: left 146;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98</w:t>
      </w:r>
      <w:r>
        <w:rPr>
          <w:iCs/>
          <w:i/>
        </w:rPr>
        <w:t xml:space="preserve">”</w:t>
      </w:r>
      <w:r>
        <w:rPr>
          <w:iCs/>
          <w:i/>
        </w:rPr>
        <w:t xml:space="preserve">.)</w:t>
      </w:r>
    </w:p>
    <w:p>
      <w:pPr>
        <w:pStyle w:val="BodyText"/>
      </w:pPr>
      <w:r>
        <w:rPr>
          <w:bCs/>
          <w:b/>
        </w:rPr>
        <w:t xml:space="preserve">Special Topics of Rik 98.1, continued from p. 145 (Kannada), the close</w:t>
      </w:r>
    </w:p>
    <w:p>
      <w:pPr>
        <w:pStyle w:val="BodyText"/>
      </w:pPr>
      <w:r>
        <w:t xml:space="preserve">“— thus, following the Nirukta-author’s derivation, [Sāyaṇa] has set out the nature of Vaiśvānara, the fire that is the Self of the universe.</w:t>
      </w:r>
    </w:p>
    <w:p>
      <w:pPr>
        <w:pStyle w:val="BodyText"/>
      </w:pPr>
      <w:r>
        <w:rPr>
          <w:iCs/>
          <w:i/>
        </w:rPr>
        <w:t xml:space="preserve">Abhiśrīḥ</w:t>
      </w:r>
      <w:r>
        <w:t xml:space="preserve"> </w:t>
      </w:r>
      <w:r>
        <w:t xml:space="preserve">— (</w:t>
      </w:r>
      <w:r>
        <w:rPr>
          <w:iCs/>
          <w:i/>
        </w:rPr>
        <w:t xml:space="preserve">Ni.</w:t>
      </w:r>
      <w:r>
        <w:t xml:space="preserve"> </w:t>
      </w:r>
      <w:r>
        <w:t xml:space="preserve">7-22)</w:t>
      </w:r>
      <w:r>
        <w:t xml:space="preserve"> </w:t>
      </w:r>
      <w:r>
        <w:t xml:space="preserve">‘</w:t>
      </w:r>
      <w:r>
        <w:t xml:space="preserve">worshipful, and also one to be resorted to</w:t>
      </w:r>
      <w:r>
        <w:t xml:space="preserve">’</w:t>
      </w:r>
      <w:r>
        <w:t xml:space="preserve">; for the reasons set out above Vaiśvānara is the refuge of all the worlds. In this word the sense of</w:t>
      </w:r>
      <w:r>
        <w:t xml:space="preserve"> </w:t>
      </w:r>
      <w:r>
        <w:t xml:space="preserve">‘</w:t>
      </w:r>
      <w:r>
        <w:t xml:space="preserve">worthy of worship</w:t>
      </w:r>
      <w:r>
        <w:t xml:space="preserve">’</w:t>
      </w:r>
      <w:r>
        <w:t xml:space="preserve"> </w:t>
      </w:r>
      <w:r>
        <w:t xml:space="preserve">or</w:t>
      </w:r>
      <w:r>
        <w:t xml:space="preserve"> </w:t>
      </w:r>
      <w:r>
        <w:t xml:space="preserve">‘</w:t>
      </w:r>
      <w:r>
        <w:t xml:space="preserve">support, resort</w:t>
      </w:r>
      <w:r>
        <w:t xml:space="preserve">’</w:t>
      </w:r>
      <w:r>
        <w:t xml:space="preserve"> </w:t>
      </w:r>
      <w:r>
        <w:t xml:space="preserve">is the chief one in use: one who has greatness as the support of all the worlds, is the sense.”</w:t>
      </w:r>
    </w:p>
    <w:p>
      <w:pPr>
        <w:pStyle w:val="BlockText"/>
      </w:pPr>
      <w:r>
        <w:t xml:space="preserve">एनी ते एते बृहती अभिश्रियो हिरण्ययी वक्वरी बर्हिराशाते ।</w:t>
      </w:r>
      <w:r>
        <w:t xml:space="preserve"> </w:t>
      </w:r>
      <w:r>
        <w:rPr>
          <w:iCs/>
          <w:i/>
        </w:rPr>
        <w:t xml:space="preserve">enī te ete bṛhatī abhiśriyo hiraṇyayī vakvarī barhir āśāte |</w:t>
      </w:r>
      <w:r>
        <w:t xml:space="preserve"> </w:t>
      </w:r>
      <w:r>
        <w:t xml:space="preserve">(</w:t>
      </w:r>
      <w:r>
        <w:rPr>
          <w:iCs/>
          <w:i/>
        </w:rPr>
        <w:t xml:space="preserve">Ṛ. Saṃ.</w:t>
      </w:r>
      <w:r>
        <w:t xml:space="preserve"> </w:t>
      </w:r>
      <w:r>
        <w:t xml:space="preserve">1-144-6; the initial words</w:t>
      </w:r>
      <w:r>
        <w:t xml:space="preserve"> </w:t>
      </w:r>
      <w:r>
        <w:rPr>
          <w:iCs/>
          <w:i/>
        </w:rPr>
        <w:t xml:space="preserve">enī te ete</w:t>
      </w:r>
      <w:r>
        <w:t xml:space="preserve"> </w:t>
      </w:r>
      <w:r>
        <w:t xml:space="preserve">and</w:t>
      </w:r>
      <w:r>
        <w:t xml:space="preserve"> </w:t>
      </w:r>
      <w:r>
        <w:rPr>
          <w:iCs/>
          <w:i/>
        </w:rPr>
        <w:t xml:space="preserve">hiraṇyayī</w:t>
      </w:r>
      <w:r>
        <w:t xml:space="preserve"> </w:t>
      </w:r>
      <w:r>
        <w:t xml:space="preserve">clotted in print [?])</w:t>
      </w:r>
    </w:p>
    <w:p>
      <w:pPr>
        <w:pStyle w:val="BlockText"/>
      </w:pPr>
      <w:r>
        <w:t xml:space="preserve">घृतवती भुवनानामभिश्रियोर्वी पृथ्वी मधुदुघे सुपेशसा ।</w:t>
      </w:r>
      <w:r>
        <w:t xml:space="preserve"> </w:t>
      </w:r>
      <w:r>
        <w:rPr>
          <w:iCs/>
          <w:i/>
        </w:rPr>
        <w:t xml:space="preserve">ghṛtavatī bhuvanānām abhiśriyorvī pṛthvī madhududughe supeśasā |</w:t>
      </w:r>
      <w:r>
        <w:t xml:space="preserve"> </w:t>
      </w:r>
      <w:r>
        <w:t xml:space="preserve">(</w:t>
      </w:r>
      <w:r>
        <w:rPr>
          <w:iCs/>
          <w:i/>
        </w:rPr>
        <w:t xml:space="preserve">Ṛ. Saṃ.</w:t>
      </w:r>
      <w:r>
        <w:t xml:space="preserve"> </w:t>
      </w:r>
      <w:r>
        <w:t xml:space="preserve">6-70-1)</w:t>
      </w:r>
    </w:p>
    <w:p>
      <w:pPr>
        <w:pStyle w:val="BlockText"/>
      </w:pPr>
      <w:r>
        <w:t xml:space="preserve">प्रत्नं होतारमीड्यं जुषस्वाग्निं कविक्रतुम् । अध्वराणामभिश्रियम् ।</w:t>
      </w:r>
      <w:r>
        <w:t xml:space="preserve"> </w:t>
      </w:r>
      <w:r>
        <w:rPr>
          <w:iCs/>
          <w:i/>
        </w:rPr>
        <w:t xml:space="preserve">pratnaṃ hotāram īḍyaṃ juṣasvāgniṃ kavikratum | adhvarāṇām abhiśriyam |</w:t>
      </w:r>
      <w:r>
        <w:t xml:space="preserve"> </w:t>
      </w:r>
      <w:r>
        <w:t xml:space="preserve">(</w:t>
      </w:r>
      <w:r>
        <w:rPr>
          <w:iCs/>
          <w:i/>
        </w:rPr>
        <w:t xml:space="preserve">Ṛ. Saṃ.</w:t>
      </w:r>
      <w:r>
        <w:t xml:space="preserve"> </w:t>
      </w:r>
      <w:r>
        <w:t xml:space="preserve">8-44-7)</w:t>
      </w:r>
    </w:p>
    <w:p>
      <w:pPr>
        <w:pStyle w:val="BlockText"/>
      </w:pPr>
      <w:r>
        <w:t xml:space="preserve">विराण्मित्रावरुणयोरभिश्रीरिन्द्रस्य त्रिष्टुबिह भागो अह्नः ।</w:t>
      </w:r>
      <w:r>
        <w:t xml:space="preserve"> </w:t>
      </w:r>
      <w:r>
        <w:rPr>
          <w:iCs/>
          <w:i/>
        </w:rPr>
        <w:t xml:space="preserve">virāṇ mitrāvaruṇayor abhiśrīr indrasya triṣṭub iha bhāgo ahnaḥ |</w:t>
      </w:r>
      <w:r>
        <w:t xml:space="preserve"> </w:t>
      </w:r>
      <w:r>
        <w:t xml:space="preserve">(</w:t>
      </w:r>
      <w:r>
        <w:rPr>
          <w:iCs/>
          <w:i/>
        </w:rPr>
        <w:t xml:space="preserve">Ṛ. Saṃ.</w:t>
      </w:r>
      <w:r>
        <w:t xml:space="preserve"> </w:t>
      </w:r>
      <w:r>
        <w:t xml:space="preserve">10-130-5)</w:t>
      </w:r>
    </w:p>
    <w:p>
      <w:pPr>
        <w:pStyle w:val="FirstParagraph"/>
      </w:pPr>
      <w:r>
        <w:rPr>
          <w:iCs/>
          <w:i/>
        </w:rPr>
        <w:t xml:space="preserve">(Glosses on these four citations, mine and tentative: “Those two great ones, the</w:t>
      </w:r>
      <w:r>
        <w:t xml:space="preserve"> </w:t>
      </w:r>
      <w:r>
        <w:t xml:space="preserve">abhiśrī</w:t>
      </w:r>
      <w:r>
        <w:rPr>
          <w:iCs/>
          <w:i/>
        </w:rPr>
        <w:t xml:space="preserve">, golden, the</w:t>
      </w:r>
      <w:r>
        <w:t xml:space="preserve"> </w:t>
      </w:r>
      <w:r>
        <w:t xml:space="preserve">vakvarī</w:t>
      </w:r>
      <w:r>
        <w:rPr>
          <w:iCs/>
          <w:i/>
        </w:rPr>
        <w:t xml:space="preserve">, take their seat on the sacred grass”; “the buttery one, the</w:t>
      </w:r>
      <w:r>
        <w:t xml:space="preserve"> </w:t>
      </w:r>
      <w:r>
        <w:t xml:space="preserve">abhiśrī</w:t>
      </w:r>
      <w:r>
        <w:t xml:space="preserve"> </w:t>
      </w:r>
      <w:r>
        <w:rPr>
          <w:iCs/>
          <w:i/>
        </w:rPr>
        <w:t xml:space="preserve">of the worlds, the broad and wide ones, the two who yield honey, the shapely”; “Be pleased with the ancient, praiseworthy</w:t>
      </w:r>
      <w:r>
        <w:t xml:space="preserve"> </w:t>
      </w:r>
      <w:r>
        <w:t xml:space="preserve">hotṛ</w:t>
      </w:r>
      <w:r>
        <w:rPr>
          <w:iCs/>
          <w:i/>
        </w:rPr>
        <w:t xml:space="preserve">, Agni, wise in will, the</w:t>
      </w:r>
      <w:r>
        <w:t xml:space="preserve"> </w:t>
      </w:r>
      <w:r>
        <w:t xml:space="preserve">abhiśrī</w:t>
      </w:r>
      <w:r>
        <w:t xml:space="preserve"> </w:t>
      </w:r>
      <w:r>
        <w:rPr>
          <w:iCs/>
          <w:i/>
        </w:rPr>
        <w:t xml:space="preserve">of sacrifices”; “the</w:t>
      </w:r>
      <w:r>
        <w:t xml:space="preserve"> </w:t>
      </w:r>
      <w:r>
        <w:t xml:space="preserve">virāj</w:t>
      </w:r>
      <w:r>
        <w:t xml:space="preserve"> </w:t>
      </w:r>
      <w:r>
        <w:rPr>
          <w:iCs/>
          <w:i/>
        </w:rPr>
        <w:t xml:space="preserve">is the</w:t>
      </w:r>
      <w:r>
        <w:t xml:space="preserve"> </w:t>
      </w:r>
      <w:r>
        <w:t xml:space="preserve">abhiśrī</w:t>
      </w:r>
      <w:r>
        <w:t xml:space="preserve"> </w:t>
      </w:r>
      <w:r>
        <w:rPr>
          <w:iCs/>
          <w:i/>
        </w:rPr>
        <w:t xml:space="preserve">of Mitra and Varuṇa, the</w:t>
      </w:r>
      <w:r>
        <w:t xml:space="preserve"> </w:t>
      </w:r>
      <w:r>
        <w:t xml:space="preserve">triṣṭubh</w:t>
      </w:r>
      <w:r>
        <w:t xml:space="preserve"> </w:t>
      </w:r>
      <w:r>
        <w:rPr>
          <w:iCs/>
          <w:i/>
        </w:rPr>
        <w:t xml:space="preserve">is Indra’s share of the day here”.)</w:t>
      </w:r>
    </w:p>
    <w:p>
      <w:pPr>
        <w:pStyle w:val="BodyText"/>
      </w:pPr>
      <w:r>
        <w:t xml:space="preserve">“In all these contexts, as the epithet</w:t>
      </w:r>
      <w:r>
        <w:t xml:space="preserve"> </w:t>
      </w:r>
      <w:r>
        <w:rPr>
          <w:iCs/>
          <w:i/>
        </w:rPr>
        <w:t xml:space="preserve">abhiśrī</w:t>
      </w:r>
      <w:r>
        <w:t xml:space="preserve"> </w:t>
      </w:r>
      <w:r>
        <w:t xml:space="preserve">carries the sense of one fit to be saluted and fit to be praised, so here too the greatness of Vaiśvānara as the worshipful refuge is shown.</w:t>
      </w:r>
    </w:p>
    <w:p>
      <w:pPr>
        <w:pStyle w:val="BodyText"/>
      </w:pPr>
      <w:r>
        <w:rPr>
          <w:iCs/>
          <w:i/>
        </w:rPr>
        <w:t xml:space="preserve">Vi caṣṭe</w:t>
      </w:r>
      <w:r>
        <w:t xml:space="preserve"> </w:t>
      </w:r>
      <w:r>
        <w:t xml:space="preserve">— since</w:t>
      </w:r>
      <w:r>
        <w:t xml:space="preserve"> </w:t>
      </w:r>
      <w:r>
        <w:rPr>
          <w:iCs/>
          <w:i/>
        </w:rPr>
        <w:t xml:space="preserve">cikyat, cākanat, ācakṣ</w:t>
      </w:r>
      <w:r>
        <w:t xml:space="preserve"> </w:t>
      </w:r>
      <w:r>
        <w:t xml:space="preserve">and the like are read among the verbs of seeing (</w:t>
      </w:r>
      <w:r>
        <w:rPr>
          <w:iCs/>
          <w:i/>
        </w:rPr>
        <w:t xml:space="preserve">Ni.</w:t>
      </w:r>
      <w:r>
        <w:t xml:space="preserve"> </w:t>
      </w:r>
      <w:r>
        <w:t xml:space="preserve">3-13),</w:t>
      </w:r>
      <w:r>
        <w:t xml:space="preserve"> </w:t>
      </w:r>
      <w:r>
        <w:rPr>
          <w:iCs/>
          <w:i/>
        </w:rPr>
        <w:t xml:space="preserve">vi caṣṭe</w:t>
      </w:r>
      <w:r>
        <w:t xml:space="preserve"> </w:t>
      </w:r>
      <w:r>
        <w:t xml:space="preserve">means</w:t>
      </w:r>
      <w:r>
        <w:t xml:space="preserve"> </w:t>
      </w:r>
      <w:r>
        <w:t xml:space="preserve">‘</w:t>
      </w:r>
      <w:r>
        <w:t xml:space="preserve">he looks</w:t>
      </w:r>
      <w:r>
        <w:t xml:space="preserve">’</w:t>
      </w:r>
      <w:r>
        <w:t xml:space="preserve">. Though born on earth,”</w:t>
      </w:r>
    </w:p>
    <w:p>
      <w:pPr>
        <w:pStyle w:val="BlockText"/>
      </w:pPr>
      <w:r>
        <w:t xml:space="preserve">जात आप्स्यो [?] भुवनानि रोदसी अग्ने ता विश्वा परिभूरसि त्मना ।</w:t>
      </w:r>
      <w:r>
        <w:t xml:space="preserve"> </w:t>
      </w:r>
      <w:r>
        <w:rPr>
          <w:iCs/>
          <w:i/>
        </w:rPr>
        <w:t xml:space="preserve">jāta āpsyo [?] bhuvanāni rodasī agne tā viśvā paribhūrasi tmanā |</w:t>
      </w:r>
      <w:r>
        <w:t xml:space="preserve"> </w:t>
      </w:r>
      <w:r>
        <w:t xml:space="preserve">(</w:t>
      </w:r>
      <w:r>
        <w:rPr>
          <w:iCs/>
          <w:i/>
        </w:rPr>
        <w:t xml:space="preserve">Ṛ. Saṃ.</w:t>
      </w:r>
      <w:r>
        <w:t xml:space="preserve"> </w:t>
      </w:r>
      <w:r>
        <w:t xml:space="preserve">3-3-10; the second word clotted in print, not completed from memory)</w:t>
      </w:r>
    </w:p>
    <w:p>
      <w:pPr>
        <w:pStyle w:val="FirstParagraph"/>
      </w:pPr>
      <w:r>
        <w:t xml:space="preserve">“</w:t>
      </w:r>
      <w:r>
        <w:t xml:space="preserve">— as is here described, because he pervades all worlds, heaven and earth and the rest, all things come within his view; and because he is the lord of all the worlds, and because the welfare of the world is bound to come from his favour, such a Vaiśvānara —</w:t>
      </w:r>
      <w:r>
        <w:t xml:space="preserve"> </w:t>
      </w:r>
      <w:r>
        <w:rPr>
          <w:iCs/>
          <w:i/>
        </w:rPr>
        <w:t xml:space="preserve">sumatau syāma</w:t>
      </w:r>
      <w:r>
        <w:t xml:space="preserve"> </w:t>
      </w:r>
      <w:r>
        <w:t xml:space="preserve">—</w:t>
      </w:r>
      <w:r>
        <w:t xml:space="preserve"> </w:t>
      </w:r>
      <w:r>
        <w:rPr>
          <w:iCs/>
          <w:i/>
        </w:rPr>
        <w:t xml:space="preserve">vayaṃ vaiśvānarasya kalyāṇyāṃ matau syāma</w:t>
      </w:r>
      <w:r>
        <w:t xml:space="preserve"> </w:t>
      </w:r>
      <w:r>
        <w:t xml:space="preserve">(</w:t>
      </w:r>
      <w:r>
        <w:rPr>
          <w:iCs/>
          <w:i/>
        </w:rPr>
        <w:t xml:space="preserve">Ni.</w:t>
      </w:r>
      <w:r>
        <w:t xml:space="preserve"> </w:t>
      </w:r>
      <w:r>
        <w:t xml:space="preserve">7-22) — the chief meaning is: may we be fit to obtain his favour, which is itself a blessing.</w:t>
      </w:r>
      <w:r>
        <w:t xml:space="preserve">”</w:t>
      </w:r>
    </w:p>
    <w:p>
      <w:pPr>
        <w:pStyle w:val="BodyText"/>
      </w:pPr>
      <w:r>
        <w:rPr>
          <w:bCs/>
          <w:b/>
        </w:rPr>
        <w:t xml:space="preserve">॥ व्याकरणप्रक्रिया ॥ — Vyākaraṇa-prakriyā (Rik 98.1)</w:t>
      </w:r>
      <w:r>
        <w:t xml:space="preserve"> </w:t>
      </w:r>
      <w:r>
        <w:rPr>
          <w:iCs/>
          <w:i/>
        </w:rPr>
        <w:t xml:space="preserve">(grammar pages, pp. 146–147, noted briefly; numerals small and doubtful [?])</w:t>
      </w:r>
    </w:p>
    <w:p>
      <w:pPr>
        <w:pStyle w:val="BodyText"/>
      </w:pPr>
      <w:r>
        <w:t xml:space="preserve">Grammar pages, noted briefly. They treat:</w:t>
      </w:r>
      <w:r>
        <w:t xml:space="preserve"> </w:t>
      </w:r>
      <w:r>
        <w:rPr>
          <w:iCs/>
          <w:i/>
        </w:rPr>
        <w:t xml:space="preserve">vaiśvānarasya</w:t>
      </w:r>
      <w:r>
        <w:t xml:space="preserve"> </w:t>
      </w:r>
      <w:r>
        <w:t xml:space="preserve">(</w:t>
      </w:r>
      <w:r>
        <w:rPr>
          <w:iCs/>
          <w:i/>
        </w:rPr>
        <w:t xml:space="preserve">viśveṣāṃ narāṇāṃ sambandhī</w:t>
      </w:r>
      <w:r>
        <w:t xml:space="preserve">; the</w:t>
      </w:r>
      <w:r>
        <w:t xml:space="preserve"> </w:t>
      </w:r>
      <w:r>
        <w:rPr>
          <w:iCs/>
          <w:i/>
        </w:rPr>
        <w:t xml:space="preserve">aṇ</w:t>
      </w:r>
      <w:r>
        <w:t xml:space="preserve"> </w:t>
      </w:r>
      <w:r>
        <w:t xml:space="preserve">affix by</w:t>
      </w:r>
      <w:r>
        <w:t xml:space="preserve"> </w:t>
      </w:r>
      <w:r>
        <w:rPr>
          <w:iCs/>
          <w:i/>
        </w:rPr>
        <w:t xml:space="preserve">tasyedam</w:t>
      </w:r>
      <w:r>
        <w:t xml:space="preserve">,</w:t>
      </w:r>
      <w:r>
        <w:t xml:space="preserve"> </w:t>
      </w:r>
      <w:r>
        <w:rPr>
          <w:iCs/>
          <w:i/>
        </w:rPr>
        <w:t xml:space="preserve">vṛddhi</w:t>
      </w:r>
      <w:r>
        <w:t xml:space="preserve"> </w:t>
      </w:r>
      <w:r>
        <w:t xml:space="preserve">by</w:t>
      </w:r>
      <w:r>
        <w:t xml:space="preserve"> </w:t>
      </w:r>
      <w:r>
        <w:rPr>
          <w:iCs/>
          <w:i/>
        </w:rPr>
        <w:t xml:space="preserve">taddhiteṣv acām ādeḥ</w:t>
      </w:r>
      <w:r>
        <w:t xml:space="preserve">, and lengthening of the prior member by</w:t>
      </w:r>
      <w:r>
        <w:t xml:space="preserve"> </w:t>
      </w:r>
      <w:r>
        <w:rPr>
          <w:iCs/>
          <w:i/>
        </w:rPr>
        <w:t xml:space="preserve">nare saṃjñāyām</w:t>
      </w:r>
      <w:r>
        <w:t xml:space="preserve"> </w:t>
      </w:r>
      <w:r>
        <w:t xml:space="preserve">[Pā. Sū. 6-3-[?]], accent by the affix);</w:t>
      </w:r>
      <w:r>
        <w:t xml:space="preserve"> </w:t>
      </w:r>
      <w:r>
        <w:rPr>
          <w:iCs/>
          <w:i/>
        </w:rPr>
        <w:t xml:space="preserve">sumatau</w:t>
      </w:r>
      <w:r>
        <w:t xml:space="preserve"> </w:t>
      </w:r>
      <w:r>
        <w:t xml:space="preserve">(root</w:t>
      </w:r>
      <w:r>
        <w:t xml:space="preserve"> </w:t>
      </w:r>
      <w:r>
        <w:rPr>
          <w:iCs/>
          <w:i/>
        </w:rPr>
        <w:t xml:space="preserve">man jñāne</w:t>
      </w:r>
      <w:r>
        <w:t xml:space="preserve">,</w:t>
      </w:r>
      <w:r>
        <w:t xml:space="preserve"> </w:t>
      </w:r>
      <w:r>
        <w:rPr>
          <w:iCs/>
          <w:i/>
        </w:rPr>
        <w:t xml:space="preserve">ktin</w:t>
      </w:r>
      <w:r>
        <w:t xml:space="preserve"> </w:t>
      </w:r>
      <w:r>
        <w:t xml:space="preserve">by</w:t>
      </w:r>
      <w:r>
        <w:t xml:space="preserve"> </w:t>
      </w:r>
      <w:r>
        <w:rPr>
          <w:iCs/>
          <w:i/>
        </w:rPr>
        <w:t xml:space="preserve">striyāṃ ktin</w:t>
      </w:r>
      <w:r>
        <w:t xml:space="preserve">, loss of the nasal by the rule on roots with anudātta</w:t>
      </w:r>
      <w:r>
        <w:t xml:space="preserve"> </w:t>
      </w:r>
      <w:r>
        <w:rPr>
          <w:iCs/>
          <w:i/>
        </w:rPr>
        <w:t xml:space="preserve">upadeśa</w:t>
      </w:r>
      <w:r>
        <w:t xml:space="preserve">;</w:t>
      </w:r>
      <w:r>
        <w:t xml:space="preserve"> </w:t>
      </w:r>
      <w:r>
        <w:rPr>
          <w:iCs/>
          <w:i/>
        </w:rPr>
        <w:t xml:space="preserve">śobhanā matiḥ sumatiḥ</w:t>
      </w:r>
      <w:r>
        <w:t xml:space="preserve">, a</w:t>
      </w:r>
      <w:r>
        <w:t xml:space="preserve"> </w:t>
      </w:r>
      <w:r>
        <w:rPr>
          <w:iCs/>
          <w:i/>
        </w:rPr>
        <w:t xml:space="preserve">bahuvrīhi</w:t>
      </w:r>
      <w:r>
        <w:t xml:space="preserve">; the accent on the last member by</w:t>
      </w:r>
      <w:r>
        <w:t xml:space="preserve"> </w:t>
      </w:r>
      <w:r>
        <w:rPr>
          <w:iCs/>
          <w:i/>
        </w:rPr>
        <w:t xml:space="preserve">tādau ca niti</w:t>
      </w:r>
      <w:r>
        <w:t xml:space="preserve"> </w:t>
      </w:r>
      <w:r>
        <w:t xml:space="preserve">[6-2-[?]],</w:t>
      </w:r>
      <w:r>
        <w:t xml:space="preserve"> </w:t>
      </w:r>
      <w:r>
        <w:rPr>
          <w:iCs/>
          <w:i/>
        </w:rPr>
        <w:t xml:space="preserve">kārakāt</w:t>
      </w:r>
      <w:r>
        <w:t xml:space="preserve"> </w:t>
      </w:r>
      <w:r>
        <w:t xml:space="preserve">[6-2-[?]] and</w:t>
      </w:r>
      <w:r>
        <w:t xml:space="preserve"> </w:t>
      </w:r>
      <w:r>
        <w:rPr>
          <w:iCs/>
          <w:i/>
        </w:rPr>
        <w:t xml:space="preserve">nañsubhyām</w:t>
      </w:r>
      <w:r>
        <w:t xml:space="preserve"> </w:t>
      </w:r>
      <w:r>
        <w:t xml:space="preserve">[6-2-[?]]);</w:t>
      </w:r>
      <w:r>
        <w:t xml:space="preserve"> </w:t>
      </w:r>
      <w:r>
        <w:rPr>
          <w:iCs/>
          <w:i/>
        </w:rPr>
        <w:t xml:space="preserve">syām</w:t>
      </w:r>
      <w:r>
        <w:t xml:space="preserve"> </w:t>
      </w:r>
      <w:r>
        <w:t xml:space="preserve">(root</w:t>
      </w:r>
      <w:r>
        <w:t xml:space="preserve"> </w:t>
      </w:r>
      <w:r>
        <w:rPr>
          <w:iCs/>
          <w:i/>
        </w:rPr>
        <w:t xml:space="preserve">as bhuvi</w:t>
      </w:r>
      <w:r>
        <w:t xml:space="preserve">,</w:t>
      </w:r>
      <w:r>
        <w:t xml:space="preserve"> </w:t>
      </w:r>
      <w:r>
        <w:rPr>
          <w:iCs/>
          <w:i/>
        </w:rPr>
        <w:t xml:space="preserve">adādi</w:t>
      </w:r>
      <w:r>
        <w:t xml:space="preserve">;</w:t>
      </w:r>
      <w:r>
        <w:t xml:space="preserve"> </w:t>
      </w:r>
      <w:r>
        <w:rPr>
          <w:iCs/>
          <w:i/>
        </w:rPr>
        <w:t xml:space="preserve">liṅ</w:t>
      </w:r>
      <w:r>
        <w:t xml:space="preserve">, first person plural,</w:t>
      </w:r>
      <w:r>
        <w:t xml:space="preserve"> </w:t>
      </w:r>
      <w:r>
        <w:rPr>
          <w:iCs/>
          <w:i/>
        </w:rPr>
        <w:t xml:space="preserve">mus</w:t>
      </w:r>
      <w:r>
        <w:t xml:space="preserve">; loss of</w:t>
      </w:r>
      <w:r>
        <w:t xml:space="preserve"> </w:t>
      </w:r>
      <w:r>
        <w:rPr>
          <w:iCs/>
          <w:i/>
        </w:rPr>
        <w:t xml:space="preserve">s</w:t>
      </w:r>
      <w:r>
        <w:t xml:space="preserve"> </w:t>
      </w:r>
      <w:r>
        <w:t xml:space="preserve">by</w:t>
      </w:r>
      <w:r>
        <w:t xml:space="preserve"> </w:t>
      </w:r>
      <w:r>
        <w:rPr>
          <w:iCs/>
          <w:i/>
        </w:rPr>
        <w:t xml:space="preserve">nityaṃ ñitaḥ</w:t>
      </w:r>
      <w:r>
        <w:t xml:space="preserve"> </w:t>
      </w:r>
      <w:r>
        <w:t xml:space="preserve">[?];</w:t>
      </w:r>
      <w:r>
        <w:t xml:space="preserve"> </w:t>
      </w:r>
      <w:r>
        <w:rPr>
          <w:iCs/>
          <w:i/>
        </w:rPr>
        <w:t xml:space="preserve">yāsuṭ</w:t>
      </w:r>
      <w:r>
        <w:t xml:space="preserve">; loss of the root</w:t>
      </w:r>
      <w:r>
        <w:t xml:space="preserve"> </w:t>
      </w:r>
      <w:r>
        <w:rPr>
          <w:iCs/>
          <w:i/>
        </w:rPr>
        <w:t xml:space="preserve">a</w:t>
      </w:r>
      <w:r>
        <w:t xml:space="preserve"> </w:t>
      </w:r>
      <w:r>
        <w:t xml:space="preserve">by</w:t>
      </w:r>
      <w:r>
        <w:t xml:space="preserve"> </w:t>
      </w:r>
      <w:r>
        <w:rPr>
          <w:iCs/>
          <w:i/>
        </w:rPr>
        <w:t xml:space="preserve">śnasor allopaḥ</w:t>
      </w:r>
      <w:r>
        <w:t xml:space="preserve"> </w:t>
      </w:r>
      <w:r>
        <w:t xml:space="preserve">[Pā. Sū. 6-4-111];</w:t>
      </w:r>
      <w:r>
        <w:t xml:space="preserve"> </w:t>
      </w:r>
      <w:r>
        <w:rPr>
          <w:iCs/>
          <w:i/>
        </w:rPr>
        <w:t xml:space="preserve">tiṅ</w:t>
      </w:r>
      <w:r>
        <w:t xml:space="preserve"> </w:t>
      </w:r>
      <w:r>
        <w:t xml:space="preserve">accent);</w:t>
      </w:r>
      <w:r>
        <w:t xml:space="preserve"> </w:t>
      </w:r>
      <w:r>
        <w:rPr>
          <w:iCs/>
          <w:i/>
        </w:rPr>
        <w:t xml:space="preserve">caṣṭe</w:t>
      </w:r>
      <w:r>
        <w:t xml:space="preserve"> </w:t>
      </w:r>
      <w:r>
        <w:t xml:space="preserve">(root</w:t>
      </w:r>
      <w:r>
        <w:t xml:space="preserve"> </w:t>
      </w:r>
      <w:r>
        <w:rPr>
          <w:iCs/>
          <w:i/>
        </w:rPr>
        <w:t xml:space="preserve">cakṣiṅ vyaktāyāṃ vāci</w:t>
      </w:r>
      <w:r>
        <w:t xml:space="preserve">,</w:t>
      </w:r>
      <w:r>
        <w:t xml:space="preserve"> </w:t>
      </w:r>
      <w:r>
        <w:rPr>
          <w:iCs/>
          <w:i/>
        </w:rPr>
        <w:t xml:space="preserve">adādi</w:t>
      </w:r>
      <w:r>
        <w:t xml:space="preserve">, used also in the sense of seeing;</w:t>
      </w:r>
      <w:r>
        <w:t xml:space="preserve"> </w:t>
      </w:r>
      <w:r>
        <w:rPr>
          <w:iCs/>
          <w:i/>
        </w:rPr>
        <w:t xml:space="preserve">laṭ</w:t>
      </w:r>
      <w:r>
        <w:t xml:space="preserve">, third person singular</w:t>
      </w:r>
      <w:r>
        <w:t xml:space="preserve"> </w:t>
      </w:r>
      <w:r>
        <w:rPr>
          <w:iCs/>
          <w:i/>
        </w:rPr>
        <w:t xml:space="preserve">ta</w:t>
      </w:r>
      <w:r>
        <w:t xml:space="preserve">;</w:t>
      </w:r>
      <w:r>
        <w:t xml:space="preserve"> </w:t>
      </w:r>
      <w:r>
        <w:rPr>
          <w:iCs/>
          <w:i/>
        </w:rPr>
        <w:t xml:space="preserve">ṭita ātmanepadānāṃ ṭer e</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 </w:t>
      </w:r>
      <w:r>
        <w:t xml:space="preserve">[Pā. Sū. 2-4-72]; loss of</w:t>
      </w:r>
      <w:r>
        <w:t xml:space="preserve"> </w:t>
      </w:r>
      <w:r>
        <w:rPr>
          <w:iCs/>
          <w:i/>
        </w:rPr>
        <w:t xml:space="preserve">k</w:t>
      </w:r>
      <w:r>
        <w:t xml:space="preserve"> </w:t>
      </w:r>
      <w:r>
        <w:t xml:space="preserve">by</w:t>
      </w:r>
      <w:r>
        <w:t xml:space="preserve"> </w:t>
      </w:r>
      <w:r>
        <w:rPr>
          <w:iCs/>
          <w:i/>
        </w:rPr>
        <w:t xml:space="preserve">skoḥ saṃyogādyor ante ca</w:t>
      </w:r>
      <w:r>
        <w:t xml:space="preserve"> </w:t>
      </w:r>
      <w:r>
        <w:t xml:space="preserve">[8-2-29]; change to</w:t>
      </w:r>
      <w:r>
        <w:t xml:space="preserve"> </w:t>
      </w:r>
      <w:r>
        <w:rPr>
          <w:iCs/>
          <w:i/>
        </w:rPr>
        <w:t xml:space="preserve">ṭ</w:t>
      </w:r>
      <w:r>
        <w:t xml:space="preserve">, giving</w:t>
      </w:r>
      <w:r>
        <w:t xml:space="preserve"> </w:t>
      </w:r>
      <w:r>
        <w:rPr>
          <w:iCs/>
          <w:i/>
        </w:rPr>
        <w:t xml:space="preserve">caṣṭe</w:t>
      </w:r>
      <w:r>
        <w:t xml:space="preserve">;</w:t>
      </w:r>
      <w:r>
        <w:t xml:space="preserve"> </w:t>
      </w:r>
      <w:r>
        <w:rPr>
          <w:iCs/>
          <w:i/>
        </w:rPr>
        <w:t xml:space="preserve">nighāta</w:t>
      </w:r>
      <w:r>
        <w:t xml:space="preserve"> </w:t>
      </w:r>
      <w:r>
        <w:t xml:space="preserve">accent because a</w:t>
      </w:r>
      <w:r>
        <w:t xml:space="preserve"> </w:t>
      </w:r>
      <w:r>
        <w:rPr>
          <w:iCs/>
          <w:i/>
        </w:rPr>
        <w:t xml:space="preserve">tiṅ</w:t>
      </w:r>
      <w:r>
        <w:t xml:space="preserve"> </w:t>
      </w:r>
      <w:r>
        <w:t xml:space="preserve">follows a word that precedes it);</w:t>
      </w:r>
      <w:r>
        <w:t xml:space="preserve"> </w:t>
      </w:r>
      <w:r>
        <w:rPr>
          <w:iCs/>
          <w:i/>
        </w:rPr>
        <w:t xml:space="preserve">yatate</w:t>
      </w:r>
      <w:r>
        <w:t xml:space="preserve"> </w:t>
      </w:r>
      <w:r>
        <w:t xml:space="preserve">(root</w:t>
      </w:r>
      <w:r>
        <w:t xml:space="preserve"> </w:t>
      </w:r>
      <w:r>
        <w:rPr>
          <w:iCs/>
          <w:i/>
        </w:rPr>
        <w:t xml:space="preserve">yatī prayatne</w:t>
      </w:r>
      <w:r>
        <w:t xml:space="preserve">,</w:t>
      </w:r>
      <w:r>
        <w:t xml:space="preserve"> </w:t>
      </w:r>
      <w:r>
        <w:rPr>
          <w:iCs/>
          <w:i/>
        </w:rPr>
        <w:t xml:space="preserve">laṭ</w:t>
      </w:r>
      <w:r>
        <w:t xml:space="preserve">, third person singular, with</w:t>
      </w:r>
      <w:r>
        <w:t xml:space="preserve"> </w:t>
      </w:r>
      <w:r>
        <w:rPr>
          <w:iCs/>
          <w:i/>
        </w:rPr>
        <w:t xml:space="preserve">nighāta</w:t>
      </w:r>
      <w:r>
        <w:t xml:space="preserve">);</w:t>
      </w:r>
      <w:r>
        <w:t xml:space="preserve"> </w:t>
      </w:r>
      <w:r>
        <w:rPr>
          <w:iCs/>
          <w:i/>
        </w:rPr>
        <w:t xml:space="preserve">sūryeṇa</w:t>
      </w:r>
      <w:r>
        <w:t xml:space="preserve"> </w:t>
      </w:r>
      <w:r>
        <w:t xml:space="preserve">(</w:t>
      </w:r>
      <w:r>
        <w:rPr>
          <w:iCs/>
          <w:i/>
        </w:rPr>
        <w:t xml:space="preserve">saraty ākāśe iti sūryaḥ</w:t>
      </w:r>
      <w:r>
        <w:t xml:space="preserve">, root</w:t>
      </w:r>
      <w:r>
        <w:t xml:space="preserve"> </w:t>
      </w:r>
      <w:r>
        <w:rPr>
          <w:iCs/>
          <w:i/>
        </w:rPr>
        <w:t xml:space="preserve">sṛ gatau</w:t>
      </w:r>
      <w:r>
        <w:t xml:space="preserve">, or root</w:t>
      </w:r>
      <w:r>
        <w:t xml:space="preserve"> </w:t>
      </w:r>
      <w:r>
        <w:rPr>
          <w:iCs/>
          <w:i/>
        </w:rPr>
        <w:t xml:space="preserve">sū preraṇe</w:t>
      </w:r>
      <w:r>
        <w:t xml:space="preserve">,</w:t>
      </w:r>
      <w:r>
        <w:t xml:space="preserve"> </w:t>
      </w:r>
      <w:r>
        <w:rPr>
          <w:iCs/>
          <w:i/>
        </w:rPr>
        <w:t xml:space="preserve">suvati karmaṇi lokaṃ prerayati iti sūryaḥ</w:t>
      </w:r>
      <w:r>
        <w:t xml:space="preserve">; the form fixed by</w:t>
      </w:r>
      <w:r>
        <w:t xml:space="preserve"> </w:t>
      </w:r>
      <w:r>
        <w:rPr>
          <w:iCs/>
          <w:i/>
        </w:rPr>
        <w:t xml:space="preserve">rājasūyasūrya…</w:t>
      </w:r>
      <w:r>
        <w:t xml:space="preserve"> </w:t>
      </w:r>
      <w:r>
        <w:t xml:space="preserve">[Pā. Sū. 3-1-114 as read, ?] with</w:t>
      </w:r>
      <w:r>
        <w:t xml:space="preserve"> </w:t>
      </w:r>
      <w:r>
        <w:rPr>
          <w:iCs/>
          <w:i/>
        </w:rPr>
        <w:t xml:space="preserve">kyap</w:t>
      </w:r>
      <w:r>
        <w:t xml:space="preserve">,</w:t>
      </w:r>
      <w:r>
        <w:t xml:space="preserve"> </w:t>
      </w:r>
      <w:r>
        <w:rPr>
          <w:iCs/>
          <w:i/>
        </w:rPr>
        <w:t xml:space="preserve">rut</w:t>
      </w:r>
      <w:r>
        <w:t xml:space="preserve">; the third case singular). The Rik is then marked</w:t>
      </w:r>
      <w:r>
        <w:t xml:space="preserve"> </w:t>
      </w:r>
      <w:r>
        <w:rPr>
          <w:iCs/>
          <w:i/>
        </w:rPr>
        <w:t xml:space="preserve">॥ 1 ॥</w:t>
      </w:r>
      <w:r>
        <w:t xml:space="preserve">, closing Rik 98.1.</w:t>
      </w:r>
    </w:p>
    <w:bookmarkEnd w:id="207"/>
    <w:bookmarkStart w:id="208" w:name="page-147-pdf-167"/>
    <w:p>
      <w:pPr>
        <w:pStyle w:val="Heading3"/>
      </w:pPr>
      <w:r>
        <w:t xml:space="preserve">Page 147 (PDF 167)</w:t>
      </w:r>
    </w:p>
    <w:p>
      <w:pPr>
        <w:pStyle w:val="FirstParagraph"/>
      </w:pPr>
      <w:r>
        <w:rPr>
          <w:iCs/>
          <w:i/>
        </w:rPr>
        <w:t xml:space="preserve">(Running head: left</w:t>
      </w:r>
      <w:r>
        <w:rPr>
          <w:iCs/>
          <w:i/>
        </w:rPr>
        <w:t xml:space="preserve"> </w:t>
      </w:r>
      <w:r>
        <w:rPr>
          <w:iCs/>
          <w:i/>
        </w:rPr>
        <w:t xml:space="preserve">“</w:t>
      </w:r>
      <w:r>
        <w:rPr>
          <w:iCs/>
          <w:i/>
        </w:rPr>
        <w:t xml:space="preserve">A. 1 A. 7 Va. 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147.)</w:t>
      </w:r>
    </w:p>
    <w:p>
      <w:pPr>
        <w:pStyle w:val="BodyText"/>
      </w:pPr>
      <w:r>
        <w:t xml:space="preserve">This page is the continuation of the grammar of 98.1 described above; it closes the Rik with the mark ‖ 1 ‖ and a rule of dashes.</w:t>
      </w:r>
    </w:p>
    <w:bookmarkEnd w:id="208"/>
    <w:bookmarkStart w:id="209" w:name="page-148-pdf-168"/>
    <w:p>
      <w:pPr>
        <w:pStyle w:val="Heading3"/>
      </w:pPr>
      <w:r>
        <w:t xml:space="preserve">Page 148 (PDF 168)</w:t>
      </w:r>
    </w:p>
    <w:bookmarkEnd w:id="209"/>
    <w:bookmarkEnd w:id="210"/>
    <w:bookmarkStart w:id="215" w:name="X0d26fcd0c6ee9c2db1c4fa6a65cbc234e1c69fa"/>
    <w:p>
      <w:pPr>
        <w:pStyle w:val="Heading2"/>
      </w:pPr>
      <w:r>
        <w:t xml:space="preserve">Rik 98.2 (Sūkta 98, second Rik) — printed pp. 148–[?]</w:t>
      </w:r>
    </w:p>
    <w:p>
      <w:pPr>
        <w:pStyle w:val="FirstParagraph"/>
      </w:pPr>
      <w:r>
        <w:rPr>
          <w:bCs/>
          <w:b/>
        </w:rPr>
        <w:t xml:space="preserve">॥ संहितापाठः ॥ — Saṃhitā-pāṭha (Rik 98.2)</w:t>
      </w:r>
    </w:p>
    <w:p>
      <w:pPr>
        <w:pStyle w:val="BodyText"/>
      </w:pPr>
      <w:r>
        <w:rPr>
          <w:iCs/>
          <w:i/>
        </w:rPr>
        <w:t xml:space="preserve">(Running head: left 148;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98</w:t>
      </w:r>
      <w:r>
        <w:rPr>
          <w:iCs/>
          <w:i/>
        </w:rPr>
        <w:t xml:space="preserve">”</w:t>
      </w:r>
      <w:r>
        <w:rPr>
          <w:iCs/>
          <w:i/>
        </w:rPr>
        <w:t xml:space="preserve">.)</w:t>
      </w:r>
    </w:p>
    <w:p>
      <w:pPr>
        <w:pStyle w:val="BlockText"/>
      </w:pPr>
      <w:r>
        <w:t xml:space="preserve">पृष्टो दिवि पृष्टो अग्निः पृथिव्यां पृष्टो विश्वा ओषधीरा विवेश ।</w:t>
      </w:r>
      <w:r>
        <w:t xml:space="preserve"> </w:t>
      </w:r>
      <w:r>
        <w:t xml:space="preserve">वैश्वानरः सहसा पृष्टो अग्निः स नो दिवा स रिषः पातु नक्तम् ॥ २ ॥</w:t>
      </w:r>
    </w:p>
    <w:p>
      <w:pPr>
        <w:pStyle w:val="FirstParagraph"/>
      </w:pPr>
      <w:r>
        <w:rPr>
          <w:iCs/>
          <w:i/>
        </w:rPr>
        <w:t xml:space="preserve">pṛṣṭo divi pṛṣṭo agniḥ pṛthivyāṃ pṛṣṭo viśvā oṣadhīr ā viveśa | vaiśvānaraḥ sahasā pṛṣṭo agniḥ sa no divā sa riṣaḥ pātu naktam ‖ 2 ‖</w:t>
      </w:r>
    </w:p>
    <w:p>
      <w:pPr>
        <w:pStyle w:val="BodyText"/>
      </w:pPr>
      <w:r>
        <w:rPr>
          <w:iCs/>
          <w:i/>
        </w:rPr>
        <w:t xml:space="preserve">(Accent-marks are printed on this Saṃhitā and Pada; not reproduced, per the standing rule.)</w:t>
      </w:r>
    </w:p>
    <w:p>
      <w:pPr>
        <w:pStyle w:val="BodyText"/>
      </w:pPr>
      <w:r>
        <w:rPr>
          <w:bCs/>
          <w:b/>
        </w:rPr>
        <w:t xml:space="preserve">॥ पदपाठः ॥ — Pada-pāṭha (Rik 98.2)</w:t>
      </w:r>
    </w:p>
    <w:p>
      <w:pPr>
        <w:pStyle w:val="BlockText"/>
      </w:pPr>
      <w:r>
        <w:t xml:space="preserve">पृष्टः । दिवि । पृष्टः । अग्निः । पृथिव्याम् । पृष्टः । विश्वाः । ओषधीः । आ । विवेश ।</w:t>
      </w:r>
      <w:r>
        <w:t xml:space="preserve"> </w:t>
      </w:r>
      <w:r>
        <w:t xml:space="preserve">वैश्वानरः । सहसा । पृष्टः । अग्निः । सः । नः । दिवा । सः । रिषः । पातु । नक्तम् ॥ २ ॥</w:t>
      </w:r>
    </w:p>
    <w:p>
      <w:pPr>
        <w:pStyle w:val="FirstParagraph"/>
      </w:pPr>
      <w:r>
        <w:rPr>
          <w:iCs/>
          <w:i/>
        </w:rPr>
        <w:t xml:space="preserve">pṛṣṭaḥ | divi | pṛṣṭaḥ | agniḥ | pṛthivyām | pṛṣṭaḥ | viśvāḥ | oṣadhīḥ | ā | viveśa | vaiśvānaraḥ | sahasā | pṛṣṭaḥ | agniḥ | saḥ | naḥ | divā | saḥ | riṣaḥ | pātu | naktam ‖ 2 ‖</w:t>
      </w:r>
    </w:p>
    <w:p>
      <w:pPr>
        <w:pStyle w:val="BodyText"/>
      </w:pPr>
      <w:r>
        <w:rPr>
          <w:bCs/>
          <w:b/>
        </w:rPr>
        <w:t xml:space="preserve">॥ सायणभाष्यम् ॥ — Sāyaṇa-bhāṣya (Rik 98.2)</w:t>
      </w:r>
    </w:p>
    <w:p>
      <w:pPr>
        <w:pStyle w:val="BlockText"/>
      </w:pPr>
      <w:r>
        <w:t xml:space="preserve">चातुर्मास्येष्वन्वारम्भणीये वैश्वानरपार्जन्या । तस्यां वैश्वानरस्य हविषः पृष्टो दिवीति याज्या । चातुर्मास्यानीति खण्डे सूत्रितम् । पृष्टो दिवि पृष्टो अग्निः पृथिव्यां पर्जन्याय प्र गायत । आ. २-१५ । इति ॥</w:t>
      </w:r>
      <w:r>
        <w:t xml:space="preserve"> </w:t>
      </w:r>
      <w:r>
        <w:rPr>
          <w:iCs/>
          <w:i/>
        </w:rPr>
        <w:t xml:space="preserve">cāturmāsyeṣv anvārambhaṇīye vaiśvānarapārjanyā | tasyāṃ vaiśvānarasya haviṣaḥ pṛṣṭo divīti yājyā | cāturmāsyānīti khaṇḍe sūtritam | pṛṣṭo divi pṛṣṭo agniḥ pṛthivyāṃ parjanyāya pra gāyata | Ā. 2-15 | iti ‖</w:t>
      </w:r>
    </w:p>
    <w:p>
      <w:pPr>
        <w:pStyle w:val="FirstParagraph"/>
      </w:pPr>
      <w:r>
        <w:rPr>
          <w:iCs/>
          <w:i/>
        </w:rPr>
        <w:t xml:space="preserve">(The print’s first words read</w:t>
      </w:r>
      <w:r>
        <w:t xml:space="preserve"> </w:t>
      </w:r>
      <w:r>
        <w:t xml:space="preserve">cāturmāsyāny anvārambhaṇīye…</w:t>
      </w:r>
      <w:r>
        <w:t xml:space="preserve"> </w:t>
      </w:r>
      <w:r>
        <w:rPr>
          <w:iCs/>
          <w:i/>
        </w:rPr>
        <w:t xml:space="preserve">with the singular/plural of the first word uncertain [?]; the reference at the end is read from small numerals [?].)</w:t>
      </w:r>
    </w:p>
    <w:p>
      <w:pPr>
        <w:pStyle w:val="BlockText"/>
      </w:pPr>
      <w:r>
        <w:t xml:space="preserve">अयं वैश्वानरोऽग्निर्दिवि द्युलोके आदित्यात्मना पृष्टः संस्पृष्टः यद्वा निषिक्तो निहितो वर्तते । तथा पृथिव्यां भूमौ गार्हपत्यादिरूपेण पृष्टः संस्पृष्टो निहितो वा । तथा विश्वाः सर्वा ओषधीः पृष्टः संस्पृष्टः सोऽग्निरा विवेश । पाकार्थमन्तःप्रविष्टवान् । अन्तःप्रविष्टेन पार्थिवेनाग्निना हि सर्वा ओषधयः पच्यन्ते । सहसा परेषामसाधारणेन बलेन पृष्टः संस्पृष्टो वैश्वानरो नोऽस्मान् रिषो हिंसकात् शत्रोः पातु । रक्षतु । तथा स वैश्वानरो नक्तं रात्रावप्यस्मान् हिंसकात् पातु ॥</w:t>
      </w:r>
      <w:r>
        <w:t xml:space="preserve"> </w:t>
      </w:r>
      <w:r>
        <w:rPr>
          <w:iCs/>
          <w:i/>
        </w:rPr>
        <w:t xml:space="preserve">ayaṃ vaiśvānaro ’gnir divi dyuloke ādityātmanā pṛṣṭaḥ saṃspṛṣṭaḥ yadvā niṣikto nihito vartate | tathā pṛthivyāṃ bhūmau gārhapatyādirūpeṇa pṛṣṭaḥ saṃspṛṣṭo nihito vā | tathā viśvāḥ sarvā oṣadhīḥ pṛṣṭaḥ saṃspṛṣṭaḥ so ’gnir ā viveśa | pākārtham antaḥpraviṣṭavān | antaḥpraviṣṭena pārthivenāgninā hi sarvā oṣadhayaḥ pacyante | sahasā pareṣām asādhāraṇena balena pṛṣṭaḥ saṃspṛṣṭo vaiśvānaro no ’smān riṣo hiṃsakāt śatroḥ pātu | rakṣatu | tathā sa vaiśvānaro naktaṃ rātrāv apy asmān hiṃsakāt pātu ‖</w:t>
      </w:r>
    </w:p>
    <w:p>
      <w:pPr>
        <w:pStyle w:val="FirstParagraph"/>
      </w:pPr>
      <w:r>
        <w:t xml:space="preserve">“</w:t>
      </w:r>
      <w:r>
        <w:t xml:space="preserve">This Agni Vaiśvānara is in the sky, the world of heaven,</w:t>
      </w:r>
      <w:r>
        <w:t xml:space="preserve"> </w:t>
      </w:r>
      <w:r>
        <w:rPr>
          <w:iCs/>
          <w:i/>
        </w:rPr>
        <w:t xml:space="preserve">pṛṣṭaḥ</w:t>
      </w:r>
      <w:r>
        <w:t xml:space="preserve"> </w:t>
      </w:r>
      <w:r>
        <w:t xml:space="preserve">— in touch [with it] in the form of the sun — or: poured in, placed there. So on earth, on the ground, he is</w:t>
      </w:r>
      <w:r>
        <w:t xml:space="preserve"> </w:t>
      </w:r>
      <w:r>
        <w:rPr>
          <w:iCs/>
          <w:i/>
        </w:rPr>
        <w:t xml:space="preserve">pṛṣṭaḥ</w:t>
      </w:r>
      <w:r>
        <w:t xml:space="preserve"> </w:t>
      </w:r>
      <w:r>
        <w:t xml:space="preserve">— in touch, or placed — in the form of the</w:t>
      </w:r>
      <w:r>
        <w:t xml:space="preserve"> </w:t>
      </w:r>
      <w:r>
        <w:rPr>
          <w:iCs/>
          <w:i/>
        </w:rPr>
        <w:t xml:space="preserve">gārhapatya</w:t>
      </w:r>
      <w:r>
        <w:t xml:space="preserve"> </w:t>
      </w:r>
      <w:r>
        <w:t xml:space="preserve">fire and the rest. So too he, Agni, being</w:t>
      </w:r>
      <w:r>
        <w:t xml:space="preserve"> </w:t>
      </w:r>
      <w:r>
        <w:rPr>
          <w:iCs/>
          <w:i/>
        </w:rPr>
        <w:t xml:space="preserve">pṛṣṭaḥ</w:t>
      </w:r>
      <w:r>
        <w:t xml:space="preserve">, in touch with</w:t>
      </w:r>
      <w:r>
        <w:t xml:space="preserve"> </w:t>
      </w:r>
      <w:r>
        <w:rPr>
          <w:iCs/>
          <w:i/>
        </w:rPr>
        <w:t xml:space="preserve">all the plants</w:t>
      </w:r>
      <w:r>
        <w:t xml:space="preserve">, has entered them (</w:t>
      </w:r>
      <w:r>
        <w:rPr>
          <w:iCs/>
          <w:i/>
        </w:rPr>
        <w:t xml:space="preserve">ā viveśa</w:t>
      </w:r>
      <w:r>
        <w:t xml:space="preserve">): he has gone inside for the sake of cooking; for it is by the earthly fire that has entered within that all plants are cooked. Vaiśvānara,</w:t>
      </w:r>
      <w:r>
        <w:t xml:space="preserve"> </w:t>
      </w:r>
      <w:r>
        <w:rPr>
          <w:iCs/>
          <w:i/>
        </w:rPr>
        <w:t xml:space="preserve">pṛṣṭaḥ</w:t>
      </w:r>
      <w:r>
        <w:t xml:space="preserve"> </w:t>
      </w:r>
      <w:r>
        <w:t xml:space="preserve">— touched, joined with — his strength,</w:t>
      </w:r>
      <w:r>
        <w:t xml:space="preserve"> </w:t>
      </w:r>
      <w:r>
        <w:rPr>
          <w:iCs/>
          <w:i/>
        </w:rPr>
        <w:t xml:space="preserve">sahasā</w:t>
      </w:r>
      <w:r>
        <w:t xml:space="preserve">, not shared by others, may guard us, protect us, from the harming enemy (</w:t>
      </w:r>
      <w:r>
        <w:rPr>
          <w:iCs/>
          <w:i/>
        </w:rPr>
        <w:t xml:space="preserve">riṣaḥ</w:t>
      </w:r>
      <w:r>
        <w:t xml:space="preserve">); and likewise may that Vaiśvānara guard us from the harming one by night also.</w:t>
      </w:r>
      <w:r>
        <w:t xml:space="preserve">”</w:t>
      </w:r>
    </w:p>
    <w:bookmarkStart w:id="211" w:name="page-149-pdf-169"/>
    <w:p>
      <w:pPr>
        <w:pStyle w:val="Heading3"/>
      </w:pPr>
      <w:r>
        <w:t xml:space="preserve">Page 149 (PDF 169)</w:t>
      </w:r>
    </w:p>
    <w:p>
      <w:pPr>
        <w:pStyle w:val="FirstParagraph"/>
      </w:pPr>
      <w:r>
        <w:rPr>
          <w:iCs/>
          <w:i/>
        </w:rPr>
        <w:t xml:space="preserve">(Running head: left</w:t>
      </w:r>
      <w:r>
        <w:rPr>
          <w:iCs/>
          <w:i/>
        </w:rPr>
        <w:t xml:space="preserve"> </w:t>
      </w:r>
      <w:r>
        <w:rPr>
          <w:iCs/>
          <w:i/>
        </w:rPr>
        <w:t xml:space="preserve">“</w:t>
      </w:r>
      <w:r>
        <w:rPr>
          <w:iCs/>
          <w:i/>
        </w:rPr>
        <w:t xml:space="preserve">A. 1 A. 7 Va. 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149.)</w:t>
      </w:r>
    </w:p>
    <w:p>
      <w:pPr>
        <w:pStyle w:val="BodyText"/>
      </w:pPr>
      <w:r>
        <w:rPr>
          <w:bCs/>
          <w:b/>
        </w:rPr>
        <w:t xml:space="preserve">Bhāṣya’s grammatical tail of Rik 98.2 (top of p. 149, characterized and partly transcribed)</w:t>
      </w:r>
    </w:p>
    <w:p>
      <w:pPr>
        <w:pStyle w:val="BlockText"/>
      </w:pPr>
      <w:r>
        <w:t xml:space="preserve">पृष्टः । स्पृश संस्पर्शने । छान्दसः सकारलोपः । यद्वा पृषु सेचने । निष्ठायां यस्य विभाषेतीट्प्रतिषेधः । दिवि । उदिदमिति विभक्तेरुदात्तत्वम् । पृथिव्याम् । उदात्तयणो [?] इति विभक्तिरुदात्ता । रिषः । रिष हिंसायाम् । क्विप् [?]… सावेकाच इति पञ्चम्या उदात्तत्वम् ॥</w:t>
      </w:r>
      <w:r>
        <w:t xml:space="preserve"> </w:t>
      </w:r>
      <w:r>
        <w:rPr>
          <w:iCs/>
          <w:i/>
        </w:rPr>
        <w:t xml:space="preserve">pṛṣṭaḥ | spṛśa saṃsparśane | chāndasaḥ sakāralopaḥ | yadvā pṛṣu secane | niṣṭhāyāṃ yasya vibhāṣeti iṭpratiṣedhaḥ | divi | ud idam iti vibhakter udāttatvam | pṛthivyām | udāttayaṇo [?] iti vibhaktir udāttā | riṣaḥ | riṣa hiṃsāyām | kvip [?] … sāv ekāca iti pañcamyā udāttatvam ‖</w:t>
      </w:r>
    </w:p>
    <w:p>
      <w:pPr>
        <w:pStyle w:val="FirstParagraph"/>
      </w:pPr>
      <w:r>
        <w:rPr>
          <w:iCs/>
          <w:i/>
        </w:rPr>
        <w:t xml:space="preserve">(Sense:</w:t>
      </w:r>
      <w:r>
        <w:rPr>
          <w:iCs/>
          <w:i/>
        </w:rPr>
        <w:t xml:space="preserve"> </w:t>
      </w:r>
      <w:r>
        <w:t xml:space="preserve">pṛṣṭaḥ* — root* spṛś</w:t>
      </w:r>
      <w:r>
        <w:t xml:space="preserve"> </w:t>
      </w:r>
      <w:r>
        <w:rPr>
          <w:iCs/>
          <w:i/>
        </w:rPr>
        <w:t xml:space="preserve">‘</w:t>
      </w:r>
      <w:r>
        <w:rPr>
          <w:iCs/>
          <w:i/>
        </w:rPr>
        <w:t xml:space="preserve">to touch</w:t>
      </w:r>
      <w:r>
        <w:rPr>
          <w:iCs/>
          <w:i/>
        </w:rPr>
        <w:t xml:space="preserve">’</w:t>
      </w:r>
      <w:r>
        <w:rPr>
          <w:iCs/>
          <w:i/>
        </w:rPr>
        <w:t xml:space="preserve">, with the Vedic loss of the</w:t>
      </w:r>
      <w:r>
        <w:t xml:space="preserve"> </w:t>
      </w:r>
      <w:r>
        <w:t xml:space="preserve">s</w:t>
      </w:r>
      <w:r>
        <w:rPr>
          <w:iCs/>
          <w:i/>
        </w:rPr>
        <w:t xml:space="preserve">; or root</w:t>
      </w:r>
      <w:r>
        <w:t xml:space="preserve"> </w:t>
      </w:r>
      <w:r>
        <w:t xml:space="preserve">pṛṣ</w:t>
      </w:r>
      <w:r>
        <w:t xml:space="preserve"> </w:t>
      </w:r>
      <w:r>
        <w:rPr>
          <w:iCs/>
          <w:i/>
        </w:rPr>
        <w:t xml:space="preserve">‘</w:t>
      </w:r>
      <w:r>
        <w:rPr>
          <w:iCs/>
          <w:i/>
        </w:rPr>
        <w:t xml:space="preserve">to sprinkle</w:t>
      </w:r>
      <w:r>
        <w:rPr>
          <w:iCs/>
          <w:i/>
        </w:rPr>
        <w:t xml:space="preserve">’</w:t>
      </w:r>
      <w:r>
        <w:rPr>
          <w:iCs/>
          <w:i/>
        </w:rPr>
        <w:t xml:space="preserve">, with</w:t>
      </w:r>
      <w:r>
        <w:t xml:space="preserve"> </w:t>
      </w:r>
      <w:r>
        <w:t xml:space="preserve">iṭ</w:t>
      </w:r>
      <w:r>
        <w:t xml:space="preserve"> </w:t>
      </w:r>
      <w:r>
        <w:rPr>
          <w:iCs/>
          <w:i/>
        </w:rPr>
        <w:t xml:space="preserve">barred in the</w:t>
      </w:r>
      <w:r>
        <w:t xml:space="preserve"> </w:t>
      </w:r>
      <w:r>
        <w:t xml:space="preserve">niṣṭhā</w:t>
      </w:r>
      <w:r>
        <w:t xml:space="preserve"> </w:t>
      </w:r>
      <w:r>
        <w:rPr>
          <w:iCs/>
          <w:i/>
        </w:rPr>
        <w:t xml:space="preserve">by the rule</w:t>
      </w:r>
      <w:r>
        <w:t xml:space="preserve"> </w:t>
      </w:r>
      <w:r>
        <w:t xml:space="preserve">yasya vibhāṣā</w:t>
      </w:r>
      <w:r>
        <w:rPr>
          <w:iCs/>
          <w:i/>
        </w:rPr>
        <w:t xml:space="preserve">.</w:t>
      </w:r>
      <w:r>
        <w:rPr>
          <w:iCs/>
          <w:i/>
        </w:rPr>
        <w:t xml:space="preserve"> </w:t>
      </w:r>
      <w:r>
        <w:t xml:space="preserve">Divi* — the case-ending is acute by a rule beginning* ud idam</w:t>
      </w:r>
      <w:r>
        <w:rPr>
          <w:iCs/>
          <w:i/>
        </w:rPr>
        <w:t xml:space="preserve">;</w:t>
      </w:r>
      <w:r>
        <w:rPr>
          <w:iCs/>
          <w:i/>
        </w:rPr>
        <w:t xml:space="preserve"> </w:t>
      </w:r>
      <w:r>
        <w:t xml:space="preserve">pṛthivyām* — the ending is acute by* udāttayaṇo…</w:t>
      </w:r>
      <w:r>
        <w:t xml:space="preserve"> </w:t>
      </w:r>
      <w:r>
        <w:rPr>
          <w:iCs/>
          <w:i/>
        </w:rPr>
        <w:t xml:space="preserve">[read thus, sūtra name doubtful].</w:t>
      </w:r>
      <w:r>
        <w:rPr>
          <w:iCs/>
          <w:i/>
        </w:rPr>
        <w:t xml:space="preserve"> </w:t>
      </w:r>
      <w:r>
        <w:t xml:space="preserve">Riṣaḥ* — root* riṣ</w:t>
      </w:r>
      <w:r>
        <w:t xml:space="preserve"> </w:t>
      </w:r>
      <w:r>
        <w:rPr>
          <w:iCs/>
          <w:i/>
        </w:rPr>
        <w:t xml:space="preserve">‘</w:t>
      </w:r>
      <w:r>
        <w:rPr>
          <w:iCs/>
          <w:i/>
        </w:rPr>
        <w:t xml:space="preserve">to injure</w:t>
      </w:r>
      <w:r>
        <w:rPr>
          <w:iCs/>
          <w:i/>
        </w:rPr>
        <w:t xml:space="preserve">’</w:t>
      </w:r>
      <w:r>
        <w:rPr>
          <w:iCs/>
          <w:i/>
        </w:rPr>
        <w:t xml:space="preserve">; the middle of the sentence (the affix, and a derivation beginning</w:t>
      </w:r>
      <w:r>
        <w:t xml:space="preserve"> </w:t>
      </w:r>
      <w:r>
        <w:t xml:space="preserve">kriṣṭeti kris</w:t>
      </w:r>
      <w:r>
        <w:rPr>
          <w:iCs/>
          <w:i/>
        </w:rPr>
        <w:t xml:space="preserve">) is clotted and not read [?]; the ablative singular is acute by</w:t>
      </w:r>
      <w:r>
        <w:t xml:space="preserve"> </w:t>
      </w:r>
      <w:r>
        <w:t xml:space="preserve">sāv ekāca…</w:t>
      </w:r>
      <w:r>
        <w:rPr>
          <w:iCs/>
          <w:i/>
        </w:rPr>
        <w:t xml:space="preserve">. Sūtra numerals are not given in the print here; none supplied.)</w:t>
      </w:r>
    </w:p>
    <w:p>
      <w:pPr>
        <w:pStyle w:val="BodyText"/>
      </w:pPr>
      <w:r>
        <w:rPr>
          <w:bCs/>
          <w:b/>
        </w:rPr>
        <w:t xml:space="preserve">॥ प्रतिपदार्थः ॥ — Pratipadārtha (Kannada)</w:t>
      </w:r>
    </w:p>
    <w:p>
      <w:pPr>
        <w:pStyle w:val="BodyText"/>
      </w:pPr>
      <w:r>
        <w:t xml:space="preserve">“</w:t>
      </w:r>
      <w:r>
        <w:rPr>
          <w:iCs/>
          <w:i/>
        </w:rPr>
        <w:t xml:space="preserve">agniḥ</w:t>
      </w:r>
      <w:r>
        <w:t xml:space="preserve"> </w:t>
      </w:r>
      <w:r>
        <w:t xml:space="preserve">— Agni;</w:t>
      </w:r>
      <w:r>
        <w:t xml:space="preserve"> </w:t>
      </w:r>
      <w:r>
        <w:rPr>
          <w:iCs/>
          <w:i/>
        </w:rPr>
        <w:t xml:space="preserve">divi</w:t>
      </w:r>
      <w:r>
        <w:t xml:space="preserve"> </w:t>
      </w:r>
      <w:r>
        <w:t xml:space="preserve">— in the heavenly world;</w:t>
      </w:r>
      <w:r>
        <w:t xml:space="preserve"> </w:t>
      </w:r>
      <w:r>
        <w:rPr>
          <w:iCs/>
          <w:i/>
        </w:rPr>
        <w:t xml:space="preserve">pṛṣṭaḥ</w:t>
      </w:r>
      <w:r>
        <w:t xml:space="preserve"> </w:t>
      </w:r>
      <w:r>
        <w:t xml:space="preserve">— has come into contact (in the form of the sun);</w:t>
      </w:r>
      <w:r>
        <w:t xml:space="preserve"> </w:t>
      </w:r>
      <w:r>
        <w:rPr>
          <w:iCs/>
          <w:i/>
        </w:rPr>
        <w:t xml:space="preserve">pṛthivyām</w:t>
      </w:r>
      <w:r>
        <w:t xml:space="preserve"> </w:t>
      </w:r>
      <w:r>
        <w:t xml:space="preserve">— upon the earth;</w:t>
      </w:r>
      <w:r>
        <w:t xml:space="preserve"> </w:t>
      </w:r>
      <w:r>
        <w:rPr>
          <w:iCs/>
          <w:i/>
        </w:rPr>
        <w:t xml:space="preserve">pṛṣṭaḥ</w:t>
      </w:r>
      <w:r>
        <w:t xml:space="preserve"> </w:t>
      </w:r>
      <w:r>
        <w:t xml:space="preserve">— has come into contact (in the form of the</w:t>
      </w:r>
      <w:r>
        <w:t xml:space="preserve"> </w:t>
      </w:r>
      <w:r>
        <w:rPr>
          <w:iCs/>
          <w:i/>
        </w:rPr>
        <w:t xml:space="preserve">gārhapatya</w:t>
      </w:r>
      <w:r>
        <w:t xml:space="preserve"> </w:t>
      </w:r>
      <w:r>
        <w:t xml:space="preserve">and the rest, likewise);</w:t>
      </w:r>
      <w:r>
        <w:t xml:space="preserve"> </w:t>
      </w:r>
      <w:r>
        <w:rPr>
          <w:iCs/>
          <w:i/>
        </w:rPr>
        <w:t xml:space="preserve">viśvāḥ</w:t>
      </w:r>
      <w:r>
        <w:t xml:space="preserve"> </w:t>
      </w:r>
      <w:r>
        <w:t xml:space="preserve">— all;</w:t>
      </w:r>
      <w:r>
        <w:t xml:space="preserve"> </w:t>
      </w:r>
      <w:r>
        <w:rPr>
          <w:iCs/>
          <w:i/>
        </w:rPr>
        <w:t xml:space="preserve">oṣadhīḥ</w:t>
      </w:r>
      <w:r>
        <w:t xml:space="preserve"> </w:t>
      </w:r>
      <w:r>
        <w:t xml:space="preserve">— plants and roots and the like;</w:t>
      </w:r>
      <w:r>
        <w:t xml:space="preserve"> </w:t>
      </w:r>
      <w:r>
        <w:rPr>
          <w:iCs/>
          <w:i/>
        </w:rPr>
        <w:t xml:space="preserve">pṛṣṭaḥ</w:t>
      </w:r>
      <w:r>
        <w:t xml:space="preserve"> </w:t>
      </w:r>
      <w:r>
        <w:t xml:space="preserve">— having joined (and pervaded) [them];</w:t>
      </w:r>
      <w:r>
        <w:t xml:space="preserve"> </w:t>
      </w:r>
      <w:r>
        <w:rPr>
          <w:iCs/>
          <w:i/>
        </w:rPr>
        <w:t xml:space="preserve">ā viveśa</w:t>
      </w:r>
      <w:r>
        <w:t xml:space="preserve"> </w:t>
      </w:r>
      <w:r>
        <w:t xml:space="preserve">— has entered within (for their ripening);</w:t>
      </w:r>
      <w:r>
        <w:t xml:space="preserve"> </w:t>
      </w:r>
      <w:r>
        <w:rPr>
          <w:iCs/>
          <w:i/>
        </w:rPr>
        <w:t xml:space="preserve">sahasā</w:t>
      </w:r>
      <w:r>
        <w:t xml:space="preserve"> </w:t>
      </w:r>
      <w:r>
        <w:t xml:space="preserve">— with [his] unrivalled strength;</w:t>
      </w:r>
      <w:r>
        <w:t xml:space="preserve"> </w:t>
      </w:r>
      <w:r>
        <w:rPr>
          <w:iCs/>
          <w:i/>
        </w:rPr>
        <w:t xml:space="preserve">pṛṣṭaḥ saḥ</w:t>
      </w:r>
      <w:r>
        <w:t xml:space="preserve"> </w:t>
      </w:r>
      <w:r>
        <w:t xml:space="preserve">— he who is thus in contact;</w:t>
      </w:r>
      <w:r>
        <w:t xml:space="preserve"> </w:t>
      </w:r>
      <w:r>
        <w:rPr>
          <w:iCs/>
          <w:i/>
        </w:rPr>
        <w:t xml:space="preserve">agniḥ</w:t>
      </w:r>
      <w:r>
        <w:t xml:space="preserve"> </w:t>
      </w:r>
      <w:r>
        <w:t xml:space="preserve">— Agni;</w:t>
      </w:r>
      <w:r>
        <w:t xml:space="preserve"> </w:t>
      </w:r>
      <w:r>
        <w:rPr>
          <w:iCs/>
          <w:i/>
        </w:rPr>
        <w:t xml:space="preserve">naḥ</w:t>
      </w:r>
      <w:r>
        <w:t xml:space="preserve"> </w:t>
      </w:r>
      <w:r>
        <w:t xml:space="preserve">— us;</w:t>
      </w:r>
      <w:r>
        <w:t xml:space="preserve"> </w:t>
      </w:r>
      <w:r>
        <w:rPr>
          <w:iCs/>
          <w:i/>
        </w:rPr>
        <w:t xml:space="preserve">divā</w:t>
      </w:r>
      <w:r>
        <w:t xml:space="preserve"> </w:t>
      </w:r>
      <w:r>
        <w:t xml:space="preserve">— in the daytime;</w:t>
      </w:r>
      <w:r>
        <w:t xml:space="preserve"> </w:t>
      </w:r>
      <w:r>
        <w:rPr>
          <w:iCs/>
          <w:i/>
        </w:rPr>
        <w:t xml:space="preserve">riṣaḥ</w:t>
      </w:r>
      <w:r>
        <w:t xml:space="preserve"> </w:t>
      </w:r>
      <w:r>
        <w:t xml:space="preserve">— from the enemy who harms;</w:t>
      </w:r>
      <w:r>
        <w:t xml:space="preserve"> </w:t>
      </w:r>
      <w:r>
        <w:rPr>
          <w:iCs/>
          <w:i/>
        </w:rPr>
        <w:t xml:space="preserve">pātu</w:t>
      </w:r>
      <w:r>
        <w:t xml:space="preserve"> </w:t>
      </w:r>
      <w:r>
        <w:t xml:space="preserve">— may he protect (likewise);</w:t>
      </w:r>
      <w:r>
        <w:t xml:space="preserve"> </w:t>
      </w:r>
      <w:r>
        <w:rPr>
          <w:iCs/>
          <w:i/>
        </w:rPr>
        <w:t xml:space="preserve">saḥ</w:t>
      </w:r>
      <w:r>
        <w:t xml:space="preserve"> </w:t>
      </w:r>
      <w:r>
        <w:t xml:space="preserve">— that Agni;</w:t>
      </w:r>
      <w:r>
        <w:t xml:space="preserve"> </w:t>
      </w:r>
      <w:r>
        <w:rPr>
          <w:iCs/>
          <w:i/>
        </w:rPr>
        <w:t xml:space="preserve">naktaṃ</w:t>
      </w:r>
      <w:r>
        <w:t xml:space="preserve"> </w:t>
      </w:r>
      <w:r>
        <w:t xml:space="preserve">— in the night also (may he protect us from the enemy).</w:t>
      </w:r>
      <w:r>
        <w:t xml:space="preserve">”</w:t>
      </w:r>
    </w:p>
    <w:p>
      <w:pPr>
        <w:pStyle w:val="BodyText"/>
      </w:pPr>
      <w:r>
        <w:rPr>
          <w:bCs/>
          <w:b/>
        </w:rPr>
        <w:t xml:space="preserve">॥ भावार्थः ॥ — Bhāvārtha (Kannada)</w:t>
      </w:r>
    </w:p>
    <w:p>
      <w:pPr>
        <w:pStyle w:val="BodyText"/>
      </w:pPr>
      <w:r>
        <w:t xml:space="preserve">“</w:t>
      </w:r>
      <w:r>
        <w:t xml:space="preserve">Agni, who is lord of the whole world, pervades all the world. In the heavenly world, in the form of the sun, and on the earth, in the form of the</w:t>
      </w:r>
      <w:r>
        <w:t xml:space="preserve"> </w:t>
      </w:r>
      <w:r>
        <w:rPr>
          <w:iCs/>
          <w:i/>
        </w:rPr>
        <w:t xml:space="preserve">gārhapatya</w:t>
      </w:r>
      <w:r>
        <w:t xml:space="preserve"> </w:t>
      </w:r>
      <w:r>
        <w:t xml:space="preserve">and the rest, he has come into permanent contact, has pervaded all the plants and roots and the rest, and has entered into them for their ripening. May Agni, with such unrivalled strength, protect us, by day and night alike, from the enemy who harms us.</w:t>
      </w:r>
      <w:r>
        <w:t xml:space="preserve">”</w:t>
      </w:r>
    </w:p>
    <w:p>
      <w:pPr>
        <w:pStyle w:val="BodyText"/>
      </w:pPr>
      <w:r>
        <w:rPr>
          <w:bCs/>
          <w:b/>
        </w:rPr>
        <w:t xml:space="preserve">English Translation (as printed)</w:t>
      </w:r>
    </w:p>
    <w:p>
      <w:pPr>
        <w:pStyle w:val="BlockText"/>
      </w:pPr>
      <w:r>
        <w:t xml:space="preserve">Agni, who is present in the sky, and present upon earth, and who, present, has pervaded all herbs : may the Agni Vaiswanara, who is present in vigour, guard us uight [sic] and day against our enemies.</w:t>
      </w:r>
    </w:p>
    <w:p>
      <w:pPr>
        <w:pStyle w:val="FirstParagraph"/>
      </w:pPr>
      <w:r>
        <w:rPr>
          <w:bCs/>
          <w:b/>
        </w:rPr>
        <w:t xml:space="preserve">॥ विशेषविषयाः ॥ — Special Topics of Rik 98.2 (Kannada)</w:t>
      </w:r>
    </w:p>
    <w:p>
      <w:pPr>
        <w:pStyle w:val="BodyText"/>
      </w:pPr>
      <w:r>
        <w:t xml:space="preserve">“</w:t>
      </w:r>
      <w:r>
        <w:t xml:space="preserve">In the sacrifice called Cāturmāsya, an</w:t>
      </w:r>
      <w:r>
        <w:t xml:space="preserve"> </w:t>
      </w:r>
      <w:r>
        <w:rPr>
          <w:iCs/>
          <w:i/>
        </w:rPr>
        <w:t xml:space="preserve">anvārambhaṇīya</w:t>
      </w:r>
      <w:r>
        <w:t xml:space="preserve"> </w:t>
      </w:r>
      <w:r>
        <w:t xml:space="preserve">[opening] oblation is to be offered to the deities Vaiśvānara and Parjanya. For the Vaiśvānara deity, for the preparation of the oblation, this Ṛk beginning</w:t>
      </w:r>
      <w:r>
        <w:t xml:space="preserve"> </w:t>
      </w:r>
      <w:r>
        <w:rPr>
          <w:iCs/>
          <w:i/>
        </w:rPr>
        <w:t xml:space="preserve">pṛṣṭo divi</w:t>
      </w:r>
      <w:r>
        <w:t xml:space="preserve"> </w:t>
      </w:r>
      <w:r>
        <w:t xml:space="preserve">is to be used as the</w:t>
      </w:r>
      <w:r>
        <w:t xml:space="preserve"> </w:t>
      </w:r>
      <w:r>
        <w:rPr>
          <w:iCs/>
          <w:i/>
        </w:rPr>
        <w:t xml:space="preserve">yājyā</w:t>
      </w:r>
      <w:r>
        <w:t xml:space="preserve"> </w:t>
      </w:r>
      <w:r>
        <w:t xml:space="preserve">mantra: this is set out by Āśvalāyana’s Śrauta Sūtra, in the section called</w:t>
      </w:r>
      <w:r>
        <w:t xml:space="preserve"> </w:t>
      </w:r>
      <w:r>
        <w:rPr>
          <w:iCs/>
          <w:i/>
        </w:rPr>
        <w:t xml:space="preserve">Cāturmāsyāni</w:t>
      </w:r>
      <w:r>
        <w:t xml:space="preserve">, by the aphorism beginning</w:t>
      </w:r>
      <w:r>
        <w:t xml:space="preserve"> </w:t>
      </w:r>
      <w:r>
        <w:rPr>
          <w:iCs/>
          <w:i/>
        </w:rPr>
        <w:t xml:space="preserve">pṛṣṭo divi pṛṣṭo agniḥ pṛthivyāṃ parjanyāya pra gāyate</w:t>
      </w:r>
      <w:r>
        <w:t xml:space="preserve"> </w:t>
      </w:r>
      <w:r>
        <w:t xml:space="preserve">(</w:t>
      </w:r>
      <w:r>
        <w:rPr>
          <w:iCs/>
          <w:i/>
        </w:rPr>
        <w:t xml:space="preserve">Ā.</w:t>
      </w:r>
      <w:r>
        <w:t xml:space="preserve"> </w:t>
      </w:r>
      <w:r>
        <w:t xml:space="preserve">2-[1?]9 as read [?]).</w:t>
      </w:r>
      <w:r>
        <w:t xml:space="preserve">”</w:t>
      </w:r>
    </w:p>
    <w:p>
      <w:pPr>
        <w:pStyle w:val="BodyText"/>
      </w:pPr>
      <w:r>
        <w:rPr>
          <w:iCs/>
          <w:i/>
        </w:rPr>
        <w:t xml:space="preserve">(The Special Topics of this Ṛk continue on the next page.)</w:t>
      </w:r>
    </w:p>
    <w:p>
      <w:r>
        <w:pict>
          <v:rect style="width:0;height:1.5pt" o:hralign="center" o:hrstd="t" o:hr="t"/>
        </w:pict>
      </w:r>
    </w:p>
    <w:bookmarkEnd w:id="211"/>
    <w:bookmarkStart w:id="212" w:name="page-150-pdf-170"/>
    <w:p>
      <w:pPr>
        <w:pStyle w:val="Heading3"/>
      </w:pPr>
      <w:r>
        <w:t xml:space="preserve">Page 150 (PDF 170)</w:t>
      </w:r>
    </w:p>
    <w:p>
      <w:pPr>
        <w:pStyle w:val="FirstParagraph"/>
      </w:pPr>
      <w:r>
        <w:rPr>
          <w:iCs/>
          <w:i/>
        </w:rPr>
        <w:t xml:space="preserve">(Running head: left 150;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98</w:t>
      </w:r>
      <w:r>
        <w:rPr>
          <w:iCs/>
          <w:i/>
        </w:rPr>
        <w:t xml:space="preserve">”</w:t>
      </w:r>
      <w:r>
        <w:rPr>
          <w:iCs/>
          <w:i/>
        </w:rPr>
        <w:t xml:space="preserve">.)</w:t>
      </w:r>
    </w:p>
    <w:p>
      <w:pPr>
        <w:pStyle w:val="BodyText"/>
      </w:pPr>
      <w:r>
        <w:rPr>
          <w:bCs/>
          <w:b/>
        </w:rPr>
        <w:t xml:space="preserve">Special Topics of Rik 98.2, continued (Kannada)</w:t>
      </w:r>
    </w:p>
    <w:p>
      <w:pPr>
        <w:pStyle w:val="BodyText"/>
      </w:pPr>
      <w:r>
        <w:t xml:space="preserve">“</w:t>
      </w:r>
      <w:r>
        <w:rPr>
          <w:iCs/>
          <w:i/>
        </w:rPr>
        <w:t xml:space="preserve">Divi pṛṣṭaḥ</w:t>
      </w:r>
      <w:r>
        <w:t xml:space="preserve"> </w:t>
      </w:r>
      <w:r>
        <w:t xml:space="preserve">— in the world of heaven, in contact [with it] in the form of the sun, or placed there.</w:t>
      </w:r>
      <w:r>
        <w:t xml:space="preserve"> </w:t>
      </w:r>
      <w:r>
        <w:rPr>
          <w:iCs/>
          <w:i/>
        </w:rPr>
        <w:t xml:space="preserve">Pṛthivyām</w:t>
      </w:r>
      <w:r>
        <w:t xml:space="preserve"> </w:t>
      </w:r>
      <w:r>
        <w:t xml:space="preserve">— on earth, in the form of the</w:t>
      </w:r>
      <w:r>
        <w:t xml:space="preserve"> </w:t>
      </w:r>
      <w:r>
        <w:rPr>
          <w:iCs/>
          <w:i/>
        </w:rPr>
        <w:t xml:space="preserve">gārhapatya</w:t>
      </w:r>
      <w:r>
        <w:t xml:space="preserve"> </w:t>
      </w:r>
      <w:r>
        <w:t xml:space="preserve">fire and the rest.</w:t>
      </w:r>
      <w:r>
        <w:t xml:space="preserve"> </w:t>
      </w:r>
      <w:r>
        <w:rPr>
          <w:iCs/>
          <w:i/>
        </w:rPr>
        <w:t xml:space="preserve">Viśvāḥ oṣadhīḥ</w:t>
      </w:r>
      <w:r>
        <w:t xml:space="preserve"> </w:t>
      </w:r>
      <w:r>
        <w:t xml:space="preserve">— [he is] in the form of the earthly fire, and has entered within for the sake of cooking. That is: Agni, in the form of the sun, has contact with the heavenly world; in the form of the</w:t>
      </w:r>
      <w:r>
        <w:t xml:space="preserve"> </w:t>
      </w:r>
      <w:r>
        <w:rPr>
          <w:iCs/>
          <w:i/>
        </w:rPr>
        <w:t xml:space="preserve">gārhapatya</w:t>
      </w:r>
      <w:r>
        <w:t xml:space="preserve"> </w:t>
      </w:r>
      <w:r>
        <w:t xml:space="preserve">and the rest, contact with the earth; and, in the form of the earthly fire, contact with all the plants. Or, since he is placed in all these regions — so Sāyaṇa has taken</w:t>
      </w:r>
      <w:r>
        <w:t xml:space="preserve"> </w:t>
      </w:r>
      <w:r>
        <w:rPr>
          <w:iCs/>
          <w:i/>
        </w:rPr>
        <w:t xml:space="preserve">pṛṣṭaḥ</w:t>
      </w:r>
      <w:r>
        <w:t xml:space="preserve"> </w:t>
      </w:r>
      <w:r>
        <w:t xml:space="preserve">in the sense of</w:t>
      </w:r>
      <w:r>
        <w:t xml:space="preserve"> </w:t>
      </w:r>
      <w:r>
        <w:t xml:space="preserve">‘</w:t>
      </w:r>
      <w:r>
        <w:t xml:space="preserve">touch</w:t>
      </w:r>
      <w:r>
        <w:t xml:space="preserve">’</w:t>
      </w:r>
      <w:r>
        <w:t xml:space="preserve">. Skandasvāmin explains:</w:t>
      </w:r>
      <w:r>
        <w:t xml:space="preserve"> </w:t>
      </w:r>
      <w:r>
        <w:rPr>
          <w:iCs/>
          <w:i/>
        </w:rPr>
        <w:t xml:space="preserve">pṛṣṭaḥ stutaḥ agniḥ | sāmarthyāt devaiḥ |</w:t>
      </w:r>
      <w:r>
        <w:t xml:space="preserve"> </w:t>
      </w:r>
      <w:r>
        <w:t xml:space="preserve">— [Skandasvāmin’s words, as read, with the second clause clotted [?]]: praised by the gods in the heavenly world, praised by men on earth, and praised by gods and men alike in the plants as well — thus he is said to be pervasive. Either of the two meanings may be taken. For to pervade all these worlds he must have exceedingly great power; then all praise this greatness without reservation. All the Śrutis praise in the highest degree the greatness of this all-pervading Vaiśvānara fire.</w:t>
      </w:r>
      <w:r>
        <w:t xml:space="preserve">”</w:t>
      </w:r>
    </w:p>
    <w:p>
      <w:pPr>
        <w:pStyle w:val="BlockText"/>
      </w:pPr>
      <w:r>
        <w:t xml:space="preserve">आग्ने [as printed; read</w:t>
      </w:r>
      <w:r>
        <w:t xml:space="preserve"> </w:t>
      </w:r>
      <w:r>
        <w:rPr>
          <w:iCs/>
          <w:i/>
        </w:rPr>
        <w:t xml:space="preserve">agne</w:t>
      </w:r>
      <w:r>
        <w:t xml:space="preserve">?] यत्ते दिवि वर्चः पृथिव्यां यदोषधीष्वप्स्वा यजत्र ।</w:t>
      </w:r>
      <w:r>
        <w:t xml:space="preserve"> </w:t>
      </w:r>
      <w:r>
        <w:t xml:space="preserve">येनान्तरिक्षमुर्वाततन्थ त्वेषः स भानुरर्णवो नृचक्षाः ।</w:t>
      </w:r>
      <w:r>
        <w:t xml:space="preserve"> </w:t>
      </w:r>
      <w:r>
        <w:rPr>
          <w:iCs/>
          <w:i/>
        </w:rPr>
        <w:t xml:space="preserve">āgne [as printed] yat te divi varcaḥ pṛthivyāṃ yad oṣadhīṣv apsv ā yajatra | yenāntarikṣam urv ātatantha tveṣaḥ sa bhānur arṇavo nṛcakṣāḥ |</w:t>
      </w:r>
      <w:r>
        <w:t xml:space="preserve"> </w:t>
      </w:r>
      <w:r>
        <w:t xml:space="preserve">(</w:t>
      </w:r>
      <w:r>
        <w:rPr>
          <w:iCs/>
          <w:i/>
        </w:rPr>
        <w:t xml:space="preserve">Ṛ. Saṃ.</w:t>
      </w:r>
      <w:r>
        <w:t xml:space="preserve"> </w:t>
      </w:r>
      <w:r>
        <w:t xml:space="preserve">3-22-2 as read [?])</w:t>
      </w:r>
    </w:p>
    <w:p>
      <w:pPr>
        <w:pStyle w:val="BlockText"/>
      </w:pPr>
      <w:r>
        <w:t xml:space="preserve">आ सूर्ये न रश्मयो ध्रुवासो वैश्वानरे दधिरेऽग्ना वसूनि ।</w:t>
      </w:r>
      <w:r>
        <w:t xml:space="preserve"> </w:t>
      </w:r>
      <w:r>
        <w:t xml:space="preserve">यो पर्वतेष्वोषधीष्वप्सु यो मानुषेष्वसि तस्य राजा ॥</w:t>
      </w:r>
      <w:r>
        <w:t xml:space="preserve"> </w:t>
      </w:r>
      <w:r>
        <w:rPr>
          <w:iCs/>
          <w:i/>
        </w:rPr>
        <w:t xml:space="preserve">ā sūrye na raśmayo dhruvāso vaiśvānare dadhire ’gnā vasūni | yo parvateṣv oṣadhīṣv apsu yo mānuṣeṣv asi tasya rājā ‖</w:t>
      </w:r>
      <w:r>
        <w:t xml:space="preserve"> </w:t>
      </w:r>
      <w:r>
        <w:t xml:space="preserve">(</w:t>
      </w:r>
      <w:r>
        <w:rPr>
          <w:iCs/>
          <w:i/>
        </w:rPr>
        <w:t xml:space="preserve">Ṛ. Saṃ.</w:t>
      </w:r>
      <w:r>
        <w:t xml:space="preserve"> </w:t>
      </w:r>
      <w:r>
        <w:t xml:space="preserve">1-[7?]9-3 as read [?]; the print’s</w:t>
      </w:r>
      <w:r>
        <w:t xml:space="preserve"> </w:t>
      </w:r>
      <w:r>
        <w:rPr>
          <w:iCs/>
          <w:i/>
        </w:rPr>
        <w:t xml:space="preserve">yo … yo</w:t>
      </w:r>
      <w:r>
        <w:t xml:space="preserve"> </w:t>
      </w:r>
      <w:r>
        <w:t xml:space="preserve">and</w:t>
      </w:r>
      <w:r>
        <w:t xml:space="preserve"> </w:t>
      </w:r>
      <w:r>
        <w:rPr>
          <w:iCs/>
          <w:i/>
        </w:rPr>
        <w:t xml:space="preserve">’gnā</w:t>
      </w:r>
      <w:r>
        <w:t xml:space="preserve"> </w:t>
      </w:r>
      <w:r>
        <w:t xml:space="preserve">followed as printed)</w:t>
      </w:r>
    </w:p>
    <w:p>
      <w:pPr>
        <w:pStyle w:val="BlockText"/>
      </w:pPr>
      <w:r>
        <w:t xml:space="preserve">वि यो वीरुत्सु रोधन्महित्वोत प्रजा उत प्रसूष्वन्तः ।</w:t>
      </w:r>
      <w:r>
        <w:t xml:space="preserve"> </w:t>
      </w:r>
      <w:r>
        <w:rPr>
          <w:iCs/>
          <w:i/>
        </w:rPr>
        <w:t xml:space="preserve">vi yo vīrutsu rodhan mahitvota prajā uta prasūṣv antaḥ |</w:t>
      </w:r>
      <w:r>
        <w:t xml:space="preserve"> </w:t>
      </w:r>
      <w:r>
        <w:t xml:space="preserve">(</w:t>
      </w:r>
      <w:r>
        <w:rPr>
          <w:iCs/>
          <w:i/>
        </w:rPr>
        <w:t xml:space="preserve">Ṛ. Saṃ.</w:t>
      </w:r>
      <w:r>
        <w:t xml:space="preserve"> </w:t>
      </w:r>
      <w:r>
        <w:t xml:space="preserve">1-[6?]7-9 as read [?])</w:t>
      </w:r>
    </w:p>
    <w:p>
      <w:pPr>
        <w:pStyle w:val="FirstParagraph"/>
      </w:pPr>
      <w:r>
        <w:rPr>
          <w:iCs/>
          <w:i/>
        </w:rPr>
        <w:t xml:space="preserve">(Glosses, mine and tentative:</w:t>
      </w:r>
      <w:r>
        <w:rPr>
          <w:iCs/>
          <w:i/>
        </w:rPr>
        <w:t xml:space="preserve"> </w:t>
      </w:r>
      <w:r>
        <w:rPr>
          <w:iCs/>
          <w:i/>
        </w:rPr>
        <w:t xml:space="preserve">“</w:t>
      </w:r>
      <w:r>
        <w:rPr>
          <w:iCs/>
          <w:i/>
        </w:rPr>
        <w:t xml:space="preserve">Your splendour, O worshipful one, that is in heaven, on earth, in plants and waters, with which you have spread the wide mid-air — that bright, flood-like, man-beholding ray</w:t>
      </w:r>
      <w:r>
        <w:rPr>
          <w:iCs/>
          <w:i/>
        </w:rPr>
        <w:t xml:space="preserve">”</w:t>
      </w:r>
      <w:r>
        <w:rPr>
          <w:iCs/>
          <w:i/>
        </w:rPr>
        <w:t xml:space="preserve">;</w:t>
      </w:r>
      <w:r>
        <w:rPr>
          <w:iCs/>
          <w:i/>
        </w:rPr>
        <w:t xml:space="preserve"> </w:t>
      </w:r>
      <w:r>
        <w:rPr>
          <w:iCs/>
          <w:i/>
        </w:rPr>
        <w:t xml:space="preserve">“</w:t>
      </w:r>
      <w:r>
        <w:rPr>
          <w:iCs/>
          <w:i/>
        </w:rPr>
        <w:t xml:space="preserve">Like rays in the sun, the firm [flames] have set riches in Vaiśvānara, … who is in mountains, in plants, in waters, among men — of him [you are] king</w:t>
      </w:r>
      <w:r>
        <w:rPr>
          <w:iCs/>
          <w:i/>
        </w:rPr>
        <w:t xml:space="preserve">”</w:t>
      </w:r>
      <w:r>
        <w:rPr>
          <w:iCs/>
          <w:i/>
        </w:rPr>
        <w:t xml:space="preserve">;</w:t>
      </w:r>
      <w:r>
        <w:rPr>
          <w:iCs/>
          <w:i/>
        </w:rPr>
        <w:t xml:space="preserve"> </w:t>
      </w:r>
      <w:r>
        <w:rPr>
          <w:iCs/>
          <w:i/>
        </w:rPr>
        <w:t xml:space="preserve">“</w:t>
      </w:r>
      <w:r>
        <w:rPr>
          <w:iCs/>
          <w:i/>
        </w:rPr>
        <w:t xml:space="preserve">who by his greatness spreads [or: stays] in the plants, in creatures, and in the offspring-bearing…</w:t>
      </w:r>
      <w:r>
        <w:rPr>
          <w:iCs/>
          <w:i/>
        </w:rPr>
        <w:t xml:space="preserve">”</w:t>
      </w:r>
      <w:r>
        <w:rPr>
          <w:iCs/>
          <w:i/>
        </w:rPr>
        <w:t xml:space="preserve">. The second and third are broken in the print and the glosses are only a rough guess.)</w:t>
      </w:r>
    </w:p>
    <w:p>
      <w:pPr>
        <w:pStyle w:val="BodyText"/>
      </w:pPr>
      <w:r>
        <w:t xml:space="preserve">“</w:t>
      </w:r>
      <w:r>
        <w:t xml:space="preserve">As in many places of the Ṛksaṃhitā such praise is given, so in the Śatapatha and the other Brāhmaṇas too there is, in many places, praise of this kind of the Vaiśvānara fire.</w:t>
      </w:r>
      <w:r>
        <w:t xml:space="preserve">”</w:t>
      </w:r>
    </w:p>
    <w:p>
      <w:pPr>
        <w:pStyle w:val="BlockText"/>
      </w:pPr>
      <w:r>
        <w:t xml:space="preserve">नृषदे वेडिति । प्राणो वै नृषन्नुष्या नरस्तद्योऽयं मनुष्येषु प्राणोऽग्निस्तमेतेन प्रीणात्यप्सुषदे वेडिति योऽप्स्वग्निस्तमेतेन प्रीणाति बर्हिषदे वेडिति य ओषधिष्वग्निस्तमेतेन प्रीणाति वनसदे वेडिति यो वनस्पतिष्वग्निस्तमेतेन प्रीणाति स्वर्विदे वेडित्ययमग्निः स्वर्विदमेवैतमग्निं प्रीणाति ॥</w:t>
      </w:r>
      <w:r>
        <w:t xml:space="preserve"> </w:t>
      </w:r>
      <w:r>
        <w:rPr>
          <w:iCs/>
          <w:i/>
        </w:rPr>
        <w:t xml:space="preserve">nṛṣade veḍ iti | prāṇo vai nṛṣann uṣyā naras tad yo ’yaṃ manuṣyeṣu prāṇo ’gnis tam etena prīṇāty apsuṣade veḍ iti yo ’psv agnis tam etena prīṇāti barhiṣade veḍ iti ya oṣadhiṣv agnis tam etena prīṇāti vanasade veḍ iti yo vanaspatiṣv agnis tam etena prīṇāti svarvide veḍ ity ayam agniḥ svarvidam evaitam agniṃ prīṇāti ‖</w:t>
      </w:r>
      <w:r>
        <w:t xml:space="preserve"> </w:t>
      </w:r>
      <w:r>
        <w:t xml:space="preserve">(</w:t>
      </w:r>
      <w:r>
        <w:rPr>
          <w:iCs/>
          <w:i/>
        </w:rPr>
        <w:t xml:space="preserve">Śatapatha Brāhmaṇa</w:t>
      </w:r>
      <w:r>
        <w:t xml:space="preserve"> </w:t>
      </w:r>
      <w:r>
        <w:t xml:space="preserve">9-2-1-[8?] as read [?];</w:t>
      </w:r>
      <w:r>
        <w:t xml:space="preserve"> </w:t>
      </w:r>
      <w:r>
        <w:rPr>
          <w:iCs/>
          <w:i/>
        </w:rPr>
        <w:t xml:space="preserve">nṛṣann uṣyā</w:t>
      </w:r>
      <w:r>
        <w:t xml:space="preserve"> </w:t>
      </w:r>
      <w:r>
        <w:t xml:space="preserve">and the end</w:t>
      </w:r>
      <w:r>
        <w:t xml:space="preserve"> </w:t>
      </w:r>
      <w:r>
        <w:rPr>
          <w:iCs/>
          <w:i/>
        </w:rPr>
        <w:t xml:space="preserve">svarvidam evaitam</w:t>
      </w:r>
      <w:r>
        <w:t xml:space="preserve"> </w:t>
      </w:r>
      <w:r>
        <w:t xml:space="preserve">are clotted in print, read as given [?])</w:t>
      </w:r>
    </w:p>
    <w:p>
      <w:pPr>
        <w:pStyle w:val="FirstParagraph"/>
      </w:pPr>
      <w:r>
        <w:rPr>
          <w:iCs/>
          <w:i/>
        </w:rPr>
        <w:t xml:space="preserve">(Translation, mine and tentative:</w:t>
      </w:r>
      <w:r>
        <w:rPr>
          <w:iCs/>
          <w:i/>
        </w:rPr>
        <w:t xml:space="preserve"> </w:t>
      </w:r>
      <w:r>
        <w:rPr>
          <w:iCs/>
          <w:i/>
        </w:rPr>
        <w:t xml:space="preserve">“</w:t>
      </w:r>
      <w:r>
        <w:rPr>
          <w:iCs/>
          <w:i/>
        </w:rPr>
        <w:t xml:space="preserve">‘</w:t>
      </w:r>
      <w:r>
        <w:rPr>
          <w:iCs/>
          <w:i/>
        </w:rPr>
        <w:t xml:space="preserve">To the one seated among men — veṭ!</w:t>
      </w:r>
      <w:r>
        <w:rPr>
          <w:iCs/>
          <w:i/>
        </w:rPr>
        <w:t xml:space="preserve">’</w:t>
      </w:r>
      <w:r>
        <w:rPr>
          <w:iCs/>
          <w:i/>
        </w:rPr>
        <w:t xml:space="preserve"> </w:t>
      </w:r>
      <w:r>
        <w:rPr>
          <w:iCs/>
          <w:i/>
        </w:rPr>
        <w:t xml:space="preserve">The breath is the one seated among men, the men: the breath that is in men is Agni; him he thereby pleases.</w:t>
      </w:r>
      <w:r>
        <w:rPr>
          <w:iCs/>
          <w:i/>
        </w:rPr>
        <w:t xml:space="preserve"> </w:t>
      </w:r>
      <w:r>
        <w:rPr>
          <w:iCs/>
          <w:i/>
        </w:rPr>
        <w:t xml:space="preserve">‘</w:t>
      </w:r>
      <w:r>
        <w:rPr>
          <w:iCs/>
          <w:i/>
        </w:rPr>
        <w:t xml:space="preserve">To the one seated in the waters — veṭ!</w:t>
      </w:r>
      <w:r>
        <w:rPr>
          <w:iCs/>
          <w:i/>
        </w:rPr>
        <w:t xml:space="preserve">’</w:t>
      </w:r>
      <w:r>
        <w:rPr>
          <w:iCs/>
          <w:i/>
        </w:rPr>
        <w:t xml:space="preserve"> </w:t>
      </w:r>
      <w:r>
        <w:rPr>
          <w:iCs/>
          <w:i/>
        </w:rPr>
        <w:t xml:space="preserve">The Agni that is in the waters, him he thereby pleases.</w:t>
      </w:r>
      <w:r>
        <w:rPr>
          <w:iCs/>
          <w:i/>
        </w:rPr>
        <w:t xml:space="preserve"> </w:t>
      </w:r>
      <w:r>
        <w:rPr>
          <w:iCs/>
          <w:i/>
        </w:rPr>
        <w:t xml:space="preserve">‘</w:t>
      </w:r>
      <w:r>
        <w:rPr>
          <w:iCs/>
          <w:i/>
        </w:rPr>
        <w:t xml:space="preserve">To the one seated on the grass — veṭ!</w:t>
      </w:r>
      <w:r>
        <w:rPr>
          <w:iCs/>
          <w:i/>
        </w:rPr>
        <w:t xml:space="preserve">’</w:t>
      </w:r>
      <w:r>
        <w:rPr>
          <w:iCs/>
          <w:i/>
        </w:rPr>
        <w:t xml:space="preserve"> </w:t>
      </w:r>
      <w:r>
        <w:rPr>
          <w:iCs/>
          <w:i/>
        </w:rPr>
        <w:t xml:space="preserve">The Agni that is in the plants, him he thereby pleases.</w:t>
      </w:r>
      <w:r>
        <w:rPr>
          <w:iCs/>
          <w:i/>
        </w:rPr>
        <w:t xml:space="preserve"> </w:t>
      </w:r>
      <w:r>
        <w:rPr>
          <w:iCs/>
          <w:i/>
        </w:rPr>
        <w:t xml:space="preserve">‘</w:t>
      </w:r>
      <w:r>
        <w:rPr>
          <w:iCs/>
          <w:i/>
        </w:rPr>
        <w:t xml:space="preserve">To the one seated in the wood — veṭ!</w:t>
      </w:r>
      <w:r>
        <w:rPr>
          <w:iCs/>
          <w:i/>
        </w:rPr>
        <w:t xml:space="preserve">’</w:t>
      </w:r>
      <w:r>
        <w:rPr>
          <w:iCs/>
          <w:i/>
        </w:rPr>
        <w:t xml:space="preserve"> </w:t>
      </w:r>
      <w:r>
        <w:rPr>
          <w:iCs/>
          <w:i/>
        </w:rPr>
        <w:t xml:space="preserve">The Agni that is in the trees, him he thereby pleases.</w:t>
      </w:r>
      <w:r>
        <w:rPr>
          <w:iCs/>
          <w:i/>
        </w:rPr>
        <w:t xml:space="preserve"> </w:t>
      </w:r>
      <w:r>
        <w:rPr>
          <w:iCs/>
          <w:i/>
        </w:rPr>
        <w:t xml:space="preserve">‘</w:t>
      </w:r>
      <w:r>
        <w:rPr>
          <w:iCs/>
          <w:i/>
        </w:rPr>
        <w:t xml:space="preserve">To the one who finds the heavenly world — veṭ!</w:t>
      </w:r>
      <w:r>
        <w:rPr>
          <w:iCs/>
          <w:i/>
        </w:rPr>
        <w:t xml:space="preserve">’</w:t>
      </w:r>
      <w:r>
        <w:rPr>
          <w:iCs/>
          <w:i/>
        </w:rPr>
        <w:t xml:space="preserve"> </w:t>
      </w:r>
      <w:r>
        <w:rPr>
          <w:iCs/>
          <w:i/>
        </w:rPr>
        <w:t xml:space="preserve">This is that Agni: he pleases that very Agni who finds the heavenly world.</w:t>
      </w:r>
      <w:r>
        <w:rPr>
          <w:iCs/>
          <w:i/>
        </w:rPr>
        <w:t xml:space="preserve">”</w:t>
      </w:r>
      <w:r>
        <w:rPr>
          <w:iCs/>
          <w:i/>
        </w:rPr>
        <w:t xml:space="preserve">)</w:t>
      </w:r>
    </w:p>
    <w:bookmarkEnd w:id="212"/>
    <w:bookmarkStart w:id="213" w:name="page-151-pdf-171"/>
    <w:p>
      <w:pPr>
        <w:pStyle w:val="Heading3"/>
      </w:pPr>
      <w:r>
        <w:t xml:space="preserve">Page 151 (PDF 171)</w:t>
      </w:r>
    </w:p>
    <w:p>
      <w:pPr>
        <w:pStyle w:val="FirstParagraph"/>
      </w:pPr>
      <w:r>
        <w:rPr>
          <w:iCs/>
          <w:i/>
        </w:rPr>
        <w:t xml:space="preserve">(Running head: left</w:t>
      </w:r>
      <w:r>
        <w:rPr>
          <w:iCs/>
          <w:i/>
        </w:rPr>
        <w:t xml:space="preserve"> </w:t>
      </w:r>
      <w:r>
        <w:rPr>
          <w:iCs/>
          <w:i/>
        </w:rPr>
        <w:t xml:space="preserve">“</w:t>
      </w:r>
      <w:r>
        <w:rPr>
          <w:iCs/>
          <w:i/>
        </w:rPr>
        <w:t xml:space="preserve">A. 1 A. 7 Va. 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151.)</w:t>
      </w:r>
    </w:p>
    <w:p>
      <w:pPr>
        <w:pStyle w:val="BodyText"/>
      </w:pPr>
      <w:r>
        <w:rPr>
          <w:bCs/>
          <w:b/>
        </w:rPr>
        <w:t xml:space="preserve">Special Topics of Rik 98.2, continued from p. 150 (Kannada)</w:t>
      </w:r>
    </w:p>
    <w:p>
      <w:pPr>
        <w:pStyle w:val="BodyText"/>
      </w:pPr>
      <w:r>
        <w:t xml:space="preserve">“</w:t>
      </w:r>
      <w:r>
        <w:t xml:space="preserve">‘</w:t>
      </w:r>
      <w:r>
        <w:t xml:space="preserve">To the one seated among men —</w:t>
      </w:r>
      <w:r>
        <w:t xml:space="preserve"> </w:t>
      </w:r>
      <w:r>
        <w:rPr>
          <w:iCs/>
          <w:i/>
        </w:rPr>
        <w:t xml:space="preserve">veṭ</w:t>
      </w:r>
      <w:r>
        <w:t xml:space="preserve">’</w:t>
      </w:r>
      <w:r>
        <w:t xml:space="preserve"> </w:t>
      </w:r>
      <w:r>
        <w:t xml:space="preserve">is the sense, [spoken] to the Agni who is in men. Of all men, it is the breath that is Agni. The man who offers an oblation for this breath pleases the Agni, in the form of breath, that pervades all men. By this oblation to the Agni who is in the waters he pleases the Agni hidden in the waters; by this oblation to the Agni seated on the grass he pleases the Agni pervading the plants; by the oblation given to the Agni hidden in the trees he pleases the Agni hidden in the trees; by the oblation given to the Agni who traverses the world of heaven he pleases the Agni who has traversed the world of heaven. Thus the praise of the Agni who pervades all regions is found in many places. In Śat. Br. 9-2-3 [as read, ?] this subject is further explained at length.</w:t>
      </w:r>
    </w:p>
    <w:p>
      <w:pPr>
        <w:pStyle w:val="BodyText"/>
      </w:pPr>
      <w:r>
        <w:rPr>
          <w:iCs/>
          <w:i/>
        </w:rPr>
        <w:t xml:space="preserve">Sahasā pṛṣṭaḥ</w:t>
      </w:r>
      <w:r>
        <w:t xml:space="preserve"> </w:t>
      </w:r>
      <w:r>
        <w:t xml:space="preserve">— since</w:t>
      </w:r>
      <w:r>
        <w:t xml:space="preserve"> </w:t>
      </w:r>
      <w:r>
        <w:rPr>
          <w:iCs/>
          <w:i/>
        </w:rPr>
        <w:t xml:space="preserve">ojaḥ, pājaḥ, śavaḥ</w:t>
      </w:r>
      <w:r>
        <w:t xml:space="preserve"> </w:t>
      </w:r>
      <w:r>
        <w:t xml:space="preserve">and the like are read among the names of strength (</w:t>
      </w:r>
      <w:r>
        <w:rPr>
          <w:iCs/>
          <w:i/>
        </w:rPr>
        <w:t xml:space="preserve">Ni.</w:t>
      </w:r>
      <w:r>
        <w:t xml:space="preserve"> </w:t>
      </w:r>
      <w:r>
        <w:t xml:space="preserve">2-9 as read [?]), the word</w:t>
      </w:r>
      <w:r>
        <w:t xml:space="preserve"> </w:t>
      </w:r>
      <w:r>
        <w:rPr>
          <w:iCs/>
          <w:i/>
        </w:rPr>
        <w:t xml:space="preserve">sahas</w:t>
      </w:r>
      <w:r>
        <w:t xml:space="preserve"> </w:t>
      </w:r>
      <w:r>
        <w:t xml:space="preserve">means strength. [Sāyaṇa:]</w:t>
      </w:r>
      <w:r>
        <w:t xml:space="preserve"> </w:t>
      </w:r>
      <w:r>
        <w:rPr>
          <w:iCs/>
          <w:i/>
        </w:rPr>
        <w:t xml:space="preserve">saṅgatayo balavattayā stutaḥ ity arthaḥ</w:t>
      </w:r>
      <w:r>
        <w:t xml:space="preserve"> </w:t>
      </w:r>
      <w:r>
        <w:t xml:space="preserve">[as read, doubtful [?]] — the sense is: he is praised for [his] strength; [and in Kannada:] he is one praised for the greatness of his own power that dwells in himself. By many epithets such as</w:t>
      </w:r>
      <w:r>
        <w:t xml:space="preserve"> </w:t>
      </w:r>
      <w:r>
        <w:t xml:space="preserve">‘</w:t>
      </w:r>
      <w:r>
        <w:t xml:space="preserve">son of strength</w:t>
      </w:r>
      <w:r>
        <w:t xml:space="preserve">’</w:t>
      </w:r>
      <w:r>
        <w:t xml:space="preserve"> </w:t>
      </w:r>
      <w:r>
        <w:t xml:space="preserve">and</w:t>
      </w:r>
      <w:r>
        <w:t xml:space="preserve"> </w:t>
      </w:r>
      <w:r>
        <w:t xml:space="preserve">‘</w:t>
      </w:r>
      <w:r>
        <w:t xml:space="preserve">lord of strength</w:t>
      </w:r>
      <w:r>
        <w:t xml:space="preserve">’</w:t>
      </w:r>
      <w:r>
        <w:t xml:space="preserve"> </w:t>
      </w:r>
      <w:r>
        <w:t xml:space="preserve">Agni is praised in many contexts.”</w:t>
      </w:r>
    </w:p>
    <w:p>
      <w:pPr>
        <w:pStyle w:val="BlockText"/>
      </w:pPr>
      <w:r>
        <w:t xml:space="preserve">तस्मिन्न्[?]न्ति प्रशिषस्तस्मिन्निष्टयः स वाजस्य शवसः शुष्मिणस्पतिः ।</w:t>
      </w:r>
      <w:r>
        <w:t xml:space="preserve"> </w:t>
      </w:r>
      <w:r>
        <w:rPr>
          <w:iCs/>
          <w:i/>
        </w:rPr>
        <w:t xml:space="preserve">tasminn [?]nti praśiṣas tasmin niṣṭayaḥ sa vājasya śavasaḥ śuṣmiṇas patiḥ |</w:t>
      </w:r>
      <w:r>
        <w:t xml:space="preserve"> </w:t>
      </w:r>
      <w:r>
        <w:t xml:space="preserve">(</w:t>
      </w:r>
      <w:r>
        <w:rPr>
          <w:iCs/>
          <w:i/>
        </w:rPr>
        <w:t xml:space="preserve">Ṛ. Saṃ.</w:t>
      </w:r>
      <w:r>
        <w:t xml:space="preserve"> </w:t>
      </w:r>
      <w:r>
        <w:t xml:space="preserve">1-[1?]43-1 as read [?]; the word after</w:t>
      </w:r>
      <w:r>
        <w:t xml:space="preserve"> </w:t>
      </w:r>
      <w:r>
        <w:rPr>
          <w:iCs/>
          <w:i/>
        </w:rPr>
        <w:t xml:space="preserve">tasmin</w:t>
      </w:r>
      <w:r>
        <w:t xml:space="preserve"> </w:t>
      </w:r>
      <w:r>
        <w:t xml:space="preserve">is clotted in print and not completed from memory)</w:t>
      </w:r>
    </w:p>
    <w:p>
      <w:pPr>
        <w:pStyle w:val="BlockText"/>
      </w:pPr>
      <w:r>
        <w:t xml:space="preserve">त्वं नो अग्ने अद्भुत क्रत्वा दक्षस्य मंहना ।</w:t>
      </w:r>
      <w:r>
        <w:t xml:space="preserve"> </w:t>
      </w:r>
      <w:r>
        <w:t xml:space="preserve">त्वे असुर्य१मारुहत्क्रणा [?] मित्रो न यज्ञियः ॥</w:t>
      </w:r>
      <w:r>
        <w:t xml:space="preserve"> </w:t>
      </w:r>
      <w:r>
        <w:rPr>
          <w:iCs/>
          <w:i/>
        </w:rPr>
        <w:t xml:space="preserve">tvaṃ no agne adbhuta kratvā dakṣasya maṃhanā | tve asuryam āruhat kraṇā [?] mitro na yajñiyaḥ ‖</w:t>
      </w:r>
      <w:r>
        <w:t xml:space="preserve"> </w:t>
      </w:r>
      <w:r>
        <w:t xml:space="preserve">(</w:t>
      </w:r>
      <w:r>
        <w:rPr>
          <w:iCs/>
          <w:i/>
        </w:rPr>
        <w:t xml:space="preserve">Ṛ. Saṃ.</w:t>
      </w:r>
      <w:r>
        <w:t xml:space="preserve"> </w:t>
      </w:r>
      <w:r>
        <w:t xml:space="preserve">3-1[0?]-2 as read [?];</w:t>
      </w:r>
      <w:r>
        <w:t xml:space="preserve"> </w:t>
      </w:r>
      <w:r>
        <w:rPr>
          <w:iCs/>
          <w:i/>
        </w:rPr>
        <w:t xml:space="preserve">kraṇā</w:t>
      </w:r>
      <w:r>
        <w:t xml:space="preserve"> </w:t>
      </w:r>
      <w:r>
        <w:t xml:space="preserve">as printed, doubtful)</w:t>
      </w:r>
    </w:p>
    <w:p>
      <w:pPr>
        <w:pStyle w:val="FirstParagraph"/>
      </w:pPr>
      <w:r>
        <w:t xml:space="preserve">“— thus Agni alone is the lord of every form of power; and because he has such incomparable strength, he is entreated: protect us from the enemies who do harm.</w:t>
      </w:r>
    </w:p>
    <w:p>
      <w:pPr>
        <w:pStyle w:val="BodyText"/>
      </w:pPr>
      <w:r>
        <w:rPr>
          <w:iCs/>
          <w:i/>
        </w:rPr>
        <w:t xml:space="preserve">Riṣaḥ</w:t>
      </w:r>
      <w:r>
        <w:t xml:space="preserve"> </w:t>
      </w:r>
      <w:r>
        <w:t xml:space="preserve">—</w:t>
      </w:r>
      <w:r>
        <w:t xml:space="preserve"> </w:t>
      </w:r>
      <w:r>
        <w:rPr>
          <w:iCs/>
          <w:i/>
        </w:rPr>
        <w:t xml:space="preserve">hiṃsataḥ śatroḥ</w:t>
      </w:r>
      <w:r>
        <w:t xml:space="preserve"> </w:t>
      </w:r>
      <w:r>
        <w:t xml:space="preserve">[as read] —</w:t>
      </w:r>
      <w:r>
        <w:t xml:space="preserve"> </w:t>
      </w:r>
      <w:r>
        <w:t xml:space="preserve">‘</w:t>
      </w:r>
      <w:r>
        <w:t xml:space="preserve">from the harming enemy, protect</w:t>
      </w:r>
      <w:r>
        <w:t xml:space="preserve">’</w:t>
      </w:r>
      <w:r>
        <w:t xml:space="preserve"> </w:t>
      </w:r>
      <w:r>
        <w:t xml:space="preserve">is the prayer. The enemy-destroying power of Agni —”</w:t>
      </w:r>
    </w:p>
    <w:p>
      <w:pPr>
        <w:pStyle w:val="BlockText"/>
      </w:pPr>
      <w:r>
        <w:t xml:space="preserve">स हि पुरू चिदोजसा विरुक्मता दीद्यानो भवति द्रुहंतरः । परशुर्न द्रुहंतरः ।</w:t>
      </w:r>
      <w:r>
        <w:t xml:space="preserve"> </w:t>
      </w:r>
      <w:r>
        <w:rPr>
          <w:iCs/>
          <w:i/>
        </w:rPr>
        <w:t xml:space="preserve">sa hi purū cid ojasā virukmatā dīdyāno bhavati druhaṃtaraḥ | paraśur na druhaṃtaraḥ |</w:t>
      </w:r>
      <w:r>
        <w:t xml:space="preserve"> </w:t>
      </w:r>
      <w:r>
        <w:t xml:space="preserve">(</w:t>
      </w:r>
      <w:r>
        <w:rPr>
          <w:iCs/>
          <w:i/>
        </w:rPr>
        <w:t xml:space="preserve">Ṛ. Saṃ.</w:t>
      </w:r>
      <w:r>
        <w:t xml:space="preserve"> </w:t>
      </w:r>
      <w:r>
        <w:t xml:space="preserve">1-[1?]2[2?]-3 as read [?])</w:t>
      </w:r>
    </w:p>
    <w:p>
      <w:pPr>
        <w:pStyle w:val="BlockText"/>
      </w:pPr>
      <w:r>
        <w:t xml:space="preserve">स पुरस्तादुपदधाति । आग्ने [as printed] जातान्प्रणुदा नः सपत्नानिति यथैव यजुस्तथा बन्धुः । अथ पश्चात् सहसा जातान्प्रणुदा नः सपत्नानिति यथैव यजुस्तथा बन्धुः ।</w:t>
      </w:r>
      <w:r>
        <w:t xml:space="preserve"> </w:t>
      </w:r>
      <w:r>
        <w:rPr>
          <w:iCs/>
          <w:i/>
        </w:rPr>
        <w:t xml:space="preserve">sa purastād upadadhāti | āgne [as printed] jātān praṇudā naḥ sapatnān iti yathaiva yajus tathā bandhuḥ | atha paścāt sahasā jātān praṇudā naḥ sapatnān iti yathaiva yajus tathā bandhuḥ |</w:t>
      </w:r>
      <w:r>
        <w:t xml:space="preserve"> </w:t>
      </w:r>
      <w:r>
        <w:t xml:space="preserve">(</w:t>
      </w:r>
      <w:r>
        <w:rPr>
          <w:iCs/>
          <w:i/>
        </w:rPr>
        <w:t xml:space="preserve">Śat. Br.</w:t>
      </w:r>
      <w:r>
        <w:t xml:space="preserve"> </w:t>
      </w:r>
      <w:r>
        <w:t xml:space="preserve">8-5-[1?]8 as read [?])</w:t>
      </w:r>
    </w:p>
    <w:p>
      <w:pPr>
        <w:pStyle w:val="FirstParagraph"/>
      </w:pPr>
      <w:r>
        <w:rPr>
          <w:iCs/>
          <w:i/>
        </w:rPr>
        <w:t xml:space="preserve">(Gloss, mine and tentative:</w:t>
      </w:r>
      <w:r>
        <w:rPr>
          <w:iCs/>
          <w:i/>
        </w:rPr>
        <w:t xml:space="preserve"> </w:t>
      </w:r>
      <w:r>
        <w:rPr>
          <w:iCs/>
          <w:i/>
        </w:rPr>
        <w:t xml:space="preserve">“</w:t>
      </w:r>
      <w:r>
        <w:rPr>
          <w:iCs/>
          <w:i/>
        </w:rPr>
        <w:t xml:space="preserve">He lays [the brick] down in front:</w:t>
      </w:r>
      <w:r>
        <w:rPr>
          <w:iCs/>
          <w:i/>
        </w:rPr>
        <w:t xml:space="preserve"> </w:t>
      </w:r>
      <w:r>
        <w:rPr>
          <w:iCs/>
          <w:i/>
        </w:rPr>
        <w:t xml:space="preserve">‘</w:t>
      </w:r>
      <w:r>
        <w:rPr>
          <w:iCs/>
          <w:i/>
        </w:rPr>
        <w:t xml:space="preserve">Drive away from us our rivals, born [already], O Agni</w:t>
      </w:r>
      <w:r>
        <w:rPr>
          <w:iCs/>
          <w:i/>
        </w:rPr>
        <w:t xml:space="preserve">’</w:t>
      </w:r>
      <w:r>
        <w:rPr>
          <w:iCs/>
          <w:i/>
        </w:rPr>
        <w:t xml:space="preserve"> </w:t>
      </w:r>
      <w:r>
        <w:rPr>
          <w:iCs/>
          <w:i/>
        </w:rPr>
        <w:t xml:space="preserve">— as is the formula, so is the connection. Then behind:</w:t>
      </w:r>
      <w:r>
        <w:rPr>
          <w:iCs/>
          <w:i/>
        </w:rPr>
        <w:t xml:space="preserve"> </w:t>
      </w:r>
      <w:r>
        <w:rPr>
          <w:iCs/>
          <w:i/>
        </w:rPr>
        <w:t xml:space="preserve">‘</w:t>
      </w:r>
      <w:r>
        <w:rPr>
          <w:iCs/>
          <w:i/>
        </w:rPr>
        <w:t xml:space="preserve">Drive away from us by force the rivals that are born</w:t>
      </w:r>
      <w:r>
        <w:rPr>
          <w:iCs/>
          <w:i/>
        </w:rPr>
        <w:t xml:space="preserve">’</w:t>
      </w:r>
      <w:r>
        <w:rPr>
          <w:iCs/>
          <w:i/>
        </w:rPr>
        <w:t xml:space="preserve"> </w:t>
      </w:r>
      <w:r>
        <w:rPr>
          <w:iCs/>
          <w:i/>
        </w:rPr>
        <w:t xml:space="preserve">— as is the formula, so is the connection.</w:t>
      </w:r>
      <w:r>
        <w:rPr>
          <w:iCs/>
          <w:i/>
        </w:rPr>
        <w:t xml:space="preserve">”</w:t>
      </w:r>
      <w:r>
        <w:rPr>
          <w:iCs/>
          <w:i/>
        </w:rPr>
        <w:t xml:space="preserve">)</w:t>
      </w:r>
    </w:p>
    <w:bookmarkEnd w:id="213"/>
    <w:bookmarkStart w:id="214" w:name="page-152-pdf-172"/>
    <w:p>
      <w:pPr>
        <w:pStyle w:val="Heading3"/>
      </w:pPr>
      <w:r>
        <w:t xml:space="preserve">Page 152 (PDF 172)</w:t>
      </w:r>
    </w:p>
    <w:p>
      <w:pPr>
        <w:pStyle w:val="FirstParagraph"/>
      </w:pPr>
      <w:r>
        <w:rPr>
          <w:iCs/>
          <w:i/>
        </w:rPr>
        <w:t xml:space="preserve">(Running head: left 152;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98</w:t>
      </w:r>
      <w:r>
        <w:rPr>
          <w:iCs/>
          <w:i/>
        </w:rPr>
        <w:t xml:space="preserve">”</w:t>
      </w:r>
      <w:r>
        <w:rPr>
          <w:iCs/>
          <w:i/>
        </w:rPr>
        <w:t xml:space="preserve">.)</w:t>
      </w:r>
    </w:p>
    <w:p>
      <w:pPr>
        <w:pStyle w:val="BodyText"/>
      </w:pPr>
      <w:r>
        <w:rPr>
          <w:bCs/>
          <w:b/>
        </w:rPr>
        <w:t xml:space="preserve">Special Topics of Rik 98.2, close (Kannada)</w:t>
      </w:r>
    </w:p>
    <w:p>
      <w:pPr>
        <w:pStyle w:val="BodyText"/>
      </w:pPr>
      <w:r>
        <w:t xml:space="preserve">“</w:t>
      </w:r>
      <w:r>
        <w:t xml:space="preserve">‘</w:t>
      </w:r>
      <w:r>
        <w:t xml:space="preserve">[Destroy] now all the enemies who are born and who will be born hereafter, and, relying always only on your strength, may we be guided by your protection</w:t>
      </w:r>
      <w:r>
        <w:t xml:space="preserve">’</w:t>
      </w:r>
      <w:r>
        <w:t xml:space="preserve"> </w:t>
      </w:r>
      <w:r>
        <w:t xml:space="preserve">— so, in the Ṛgādi Saṃhitās and in the Śatapatha and other Brāhmaṇas, the greatness of Agni’s power is praised.</w:t>
      </w:r>
      <w:r>
        <w:t xml:space="preserve">”</w:t>
      </w:r>
    </w:p>
    <w:p>
      <w:pPr>
        <w:pStyle w:val="BodyText"/>
      </w:pPr>
      <w:r>
        <w:rPr>
          <w:bCs/>
          <w:b/>
        </w:rPr>
        <w:t xml:space="preserve">॥ व्याकरणप्रक्रिया ॥ — Vyākaraṇa-prakriyā (Rik 98.2)</w:t>
      </w:r>
      <w:r>
        <w:t xml:space="preserve"> </w:t>
      </w:r>
      <w:r>
        <w:rPr>
          <w:iCs/>
          <w:i/>
        </w:rPr>
        <w:t xml:space="preserve">(grammar page, noted briefly; numerals small and doubtful [?])</w:t>
      </w:r>
    </w:p>
    <w:p>
      <w:pPr>
        <w:pStyle w:val="BodyText"/>
      </w:pPr>
      <w:r>
        <w:t xml:space="preserve">Grammar page, noted briefly. It treats:</w:t>
      </w:r>
      <w:r>
        <w:t xml:space="preserve"> </w:t>
      </w:r>
      <w:r>
        <w:rPr>
          <w:iCs/>
          <w:i/>
        </w:rPr>
        <w:t xml:space="preserve">pṛṣṭaḥ</w:t>
      </w:r>
      <w:r>
        <w:t xml:space="preserve"> </w:t>
      </w:r>
      <w:r>
        <w:t xml:space="preserve">(root</w:t>
      </w:r>
      <w:r>
        <w:t xml:space="preserve"> </w:t>
      </w:r>
      <w:r>
        <w:rPr>
          <w:iCs/>
          <w:i/>
        </w:rPr>
        <w:t xml:space="preserve">spṛś saṃsparśane</w:t>
      </w:r>
      <w:r>
        <w:t xml:space="preserve">, affix</w:t>
      </w:r>
      <w:r>
        <w:t xml:space="preserve"> </w:t>
      </w:r>
      <w:r>
        <w:rPr>
          <w:iCs/>
          <w:i/>
        </w:rPr>
        <w:t xml:space="preserve">kta</w:t>
      </w:r>
      <w:r>
        <w:t xml:space="preserve">;</w:t>
      </w:r>
      <w:r>
        <w:t xml:space="preserve"> </w:t>
      </w:r>
      <w:r>
        <w:rPr>
          <w:iCs/>
          <w:i/>
        </w:rPr>
        <w:t xml:space="preserve">s</w:t>
      </w:r>
      <w:r>
        <w:t xml:space="preserve"> </w:t>
      </w:r>
      <w:r>
        <w:t xml:space="preserve">→</w:t>
      </w:r>
      <w:r>
        <w:t xml:space="preserve"> </w:t>
      </w:r>
      <w:r>
        <w:rPr>
          <w:iCs/>
          <w:i/>
        </w:rPr>
        <w:t xml:space="preserve">ṣ</w:t>
      </w:r>
      <w:r>
        <w:t xml:space="preserve"> </w:t>
      </w:r>
      <w:r>
        <w:t xml:space="preserve">by the rule</w:t>
      </w:r>
      <w:r>
        <w:t xml:space="preserve"> </w:t>
      </w:r>
      <w:r>
        <w:rPr>
          <w:iCs/>
          <w:i/>
        </w:rPr>
        <w:t xml:space="preserve">vraścabhrasja…</w:t>
      </w:r>
      <w:r>
        <w:t xml:space="preserve"> </w:t>
      </w:r>
      <w:r>
        <w:t xml:space="preserve">[Pā. Sū. 8-2-36],</w:t>
      </w:r>
      <w:r>
        <w:t xml:space="preserve"> </w:t>
      </w:r>
      <w:r>
        <w:rPr>
          <w:iCs/>
          <w:i/>
        </w:rPr>
        <w:t xml:space="preserve">t</w:t>
      </w:r>
      <w:r>
        <w:t xml:space="preserve"> </w:t>
      </w:r>
      <w:r>
        <w:t xml:space="preserve">→</w:t>
      </w:r>
      <w:r>
        <w:t xml:space="preserve"> </w:t>
      </w:r>
      <w:r>
        <w:rPr>
          <w:iCs/>
          <w:i/>
        </w:rPr>
        <w:t xml:space="preserve">ṭ</w:t>
      </w:r>
      <w:r>
        <w:t xml:space="preserve"> </w:t>
      </w:r>
      <w:r>
        <w:t xml:space="preserve">by the</w:t>
      </w:r>
      <w:r>
        <w:t xml:space="preserve"> </w:t>
      </w:r>
      <w:r>
        <w:rPr>
          <w:iCs/>
          <w:i/>
        </w:rPr>
        <w:t xml:space="preserve">ṣṭutva</w:t>
      </w:r>
      <w:r>
        <w:t xml:space="preserve"> </w:t>
      </w:r>
      <w:r>
        <w:t xml:space="preserve">rule; Vedic loss of the initial</w:t>
      </w:r>
      <w:r>
        <w:t xml:space="preserve"> </w:t>
      </w:r>
      <w:r>
        <w:rPr>
          <w:iCs/>
          <w:i/>
        </w:rPr>
        <w:t xml:space="preserve">s</w:t>
      </w:r>
      <w:r>
        <w:t xml:space="preserve"> </w:t>
      </w:r>
      <w:r>
        <w:t xml:space="preserve">— or root</w:t>
      </w:r>
      <w:r>
        <w:t xml:space="preserve"> </w:t>
      </w:r>
      <w:r>
        <w:rPr>
          <w:iCs/>
          <w:i/>
        </w:rPr>
        <w:t xml:space="preserve">pṛṣu secane</w:t>
      </w:r>
      <w:r>
        <w:t xml:space="preserve">,</w:t>
      </w:r>
      <w:r>
        <w:t xml:space="preserve"> </w:t>
      </w:r>
      <w:r>
        <w:rPr>
          <w:iCs/>
          <w:i/>
        </w:rPr>
        <w:t xml:space="preserve">kta</w:t>
      </w:r>
      <w:r>
        <w:t xml:space="preserve"> </w:t>
      </w:r>
      <w:r>
        <w:t xml:space="preserve">by</w:t>
      </w:r>
      <w:r>
        <w:t xml:space="preserve"> </w:t>
      </w:r>
      <w:r>
        <w:rPr>
          <w:iCs/>
          <w:i/>
        </w:rPr>
        <w:t xml:space="preserve">niṣṭhā</w:t>
      </w:r>
      <w:r>
        <w:t xml:space="preserve"> </w:t>
      </w:r>
      <w:r>
        <w:t xml:space="preserve">[Pā. Sū. 3-2-102 as read, ?],</w:t>
      </w:r>
      <w:r>
        <w:t xml:space="preserve"> </w:t>
      </w:r>
      <w:r>
        <w:rPr>
          <w:iCs/>
          <w:i/>
        </w:rPr>
        <w:t xml:space="preserve">iṭ</w:t>
      </w:r>
      <w:r>
        <w:t xml:space="preserve"> </w:t>
      </w:r>
      <w:r>
        <w:t xml:space="preserve">barred by</w:t>
      </w:r>
      <w:r>
        <w:t xml:space="preserve"> </w:t>
      </w:r>
      <w:r>
        <w:rPr>
          <w:iCs/>
          <w:i/>
        </w:rPr>
        <w:t xml:space="preserve">yasya vibhāṣā</w:t>
      </w:r>
      <w:r>
        <w:t xml:space="preserve"> </w:t>
      </w:r>
      <w:r>
        <w:t xml:space="preserve">[Pā. Sū. 7-2-15 as read, ?], no</w:t>
      </w:r>
      <w:r>
        <w:t xml:space="preserve"> </w:t>
      </w:r>
      <w:r>
        <w:rPr>
          <w:iCs/>
          <w:i/>
        </w:rPr>
        <w:t xml:space="preserve">guṇa</w:t>
      </w:r>
      <w:r>
        <w:t xml:space="preserve"> </w:t>
      </w:r>
      <w:r>
        <w:t xml:space="preserve">of the penult because the affix has</w:t>
      </w:r>
      <w:r>
        <w:t xml:space="preserve"> </w:t>
      </w:r>
      <w:r>
        <w:rPr>
          <w:iCs/>
          <w:i/>
        </w:rPr>
        <w:t xml:space="preserve">k</w:t>
      </w:r>
      <w:r>
        <w:t xml:space="preserve">, final acute by the affix);</w:t>
      </w:r>
      <w:r>
        <w:t xml:space="preserve"> </w:t>
      </w:r>
      <w:r>
        <w:rPr>
          <w:iCs/>
          <w:i/>
        </w:rPr>
        <w:t xml:space="preserve">divi</w:t>
      </w:r>
      <w:r>
        <w:t xml:space="preserve"> </w:t>
      </w:r>
      <w:r>
        <w:t xml:space="preserve">(</w:t>
      </w:r>
      <w:r>
        <w:rPr>
          <w:iCs/>
          <w:i/>
        </w:rPr>
        <w:t xml:space="preserve">div</w:t>
      </w:r>
      <w:r>
        <w:t xml:space="preserve">, locative singular; the case-ending acute by</w:t>
      </w:r>
      <w:r>
        <w:t xml:space="preserve"> </w:t>
      </w:r>
      <w:r>
        <w:rPr>
          <w:iCs/>
          <w:i/>
        </w:rPr>
        <w:t xml:space="preserve">ūḍidaṃpadādi…</w:t>
      </w:r>
      <w:r>
        <w:t xml:space="preserve"> </w:t>
      </w:r>
      <w:r>
        <w:t xml:space="preserve">[Pā. Sū. 6-1-171 as read, ?]);</w:t>
      </w:r>
      <w:r>
        <w:t xml:space="preserve"> </w:t>
      </w:r>
      <w:r>
        <w:rPr>
          <w:iCs/>
          <w:i/>
        </w:rPr>
        <w:t xml:space="preserve">pṛthivyām</w:t>
      </w:r>
      <w:r>
        <w:t xml:space="preserve"> </w:t>
      </w:r>
      <w:r>
        <w:t xml:space="preserve">(</w:t>
      </w:r>
      <w:r>
        <w:rPr>
          <w:iCs/>
          <w:i/>
        </w:rPr>
        <w:t xml:space="preserve">pṛthivī</w:t>
      </w:r>
      <w:r>
        <w:t xml:space="preserve">, locative,</w:t>
      </w:r>
      <w:r>
        <w:t xml:space="preserve"> </w:t>
      </w:r>
      <w:r>
        <w:rPr>
          <w:iCs/>
          <w:i/>
        </w:rPr>
        <w:t xml:space="preserve">ṅi</w:t>
      </w:r>
      <w:r>
        <w:t xml:space="preserve"> </w:t>
      </w:r>
      <w:r>
        <w:t xml:space="preserve">→</w:t>
      </w:r>
      <w:r>
        <w:t xml:space="preserve"> </w:t>
      </w:r>
      <w:r>
        <w:rPr>
          <w:iCs/>
          <w:i/>
        </w:rPr>
        <w:t xml:space="preserve">ām</w:t>
      </w:r>
      <w:r>
        <w:t xml:space="preserve"> </w:t>
      </w:r>
      <w:r>
        <w:t xml:space="preserve">by a rule beginning</w:t>
      </w:r>
      <w:r>
        <w:t xml:space="preserve"> </w:t>
      </w:r>
      <w:r>
        <w:rPr>
          <w:iCs/>
          <w:i/>
        </w:rPr>
        <w:t xml:space="preserve">ṅer āṃ…</w:t>
      </w:r>
      <w:r>
        <w:t xml:space="preserve"> </w:t>
      </w:r>
      <w:r>
        <w:t xml:space="preserve">[name clotted, ?],</w:t>
      </w:r>
      <w:r>
        <w:t xml:space="preserve"> </w:t>
      </w:r>
      <w:r>
        <w:rPr>
          <w:iCs/>
          <w:i/>
        </w:rPr>
        <w:t xml:space="preserve">yaṇ</w:t>
      </w:r>
      <w:r>
        <w:t xml:space="preserve">, then the ending acute by</w:t>
      </w:r>
      <w:r>
        <w:t xml:space="preserve"> </w:t>
      </w:r>
      <w:r>
        <w:rPr>
          <w:iCs/>
          <w:i/>
        </w:rPr>
        <w:t xml:space="preserve">udāttayaṇo hal pūrvāt</w:t>
      </w:r>
      <w:r>
        <w:t xml:space="preserve"> </w:t>
      </w:r>
      <w:r>
        <w:t xml:space="preserve">[Pā. Sū. 6-1-174 as read, ?]);</w:t>
      </w:r>
      <w:r>
        <w:t xml:space="preserve"> </w:t>
      </w:r>
      <w:r>
        <w:rPr>
          <w:iCs/>
          <w:i/>
        </w:rPr>
        <w:t xml:space="preserve">viveśa</w:t>
      </w:r>
      <w:r>
        <w:t xml:space="preserve"> </w:t>
      </w:r>
      <w:r>
        <w:t xml:space="preserve">(root</w:t>
      </w:r>
      <w:r>
        <w:t xml:space="preserve"> </w:t>
      </w:r>
      <w:r>
        <w:rPr>
          <w:iCs/>
          <w:i/>
        </w:rPr>
        <w:t xml:space="preserve">viś praveśane</w:t>
      </w:r>
      <w:r>
        <w:t xml:space="preserve">,</w:t>
      </w:r>
      <w:r>
        <w:t xml:space="preserve"> </w:t>
      </w:r>
      <w:r>
        <w:rPr>
          <w:iCs/>
          <w:i/>
        </w:rPr>
        <w:t xml:space="preserve">liṭ</w:t>
      </w:r>
      <w:r>
        <w:t xml:space="preserve">, third person singular,</w:t>
      </w:r>
      <w:r>
        <w:t xml:space="preserve"> </w:t>
      </w:r>
      <w:r>
        <w:rPr>
          <w:iCs/>
          <w:i/>
        </w:rPr>
        <w:t xml:space="preserve">ṇal</w:t>
      </w:r>
      <w:r>
        <w:t xml:space="preserve">; doubling of the root;</w:t>
      </w:r>
      <w:r>
        <w:t xml:space="preserve"> </w:t>
      </w:r>
      <w:r>
        <w:rPr>
          <w:iCs/>
          <w:i/>
        </w:rPr>
        <w:t xml:space="preserve">guṇa</w:t>
      </w:r>
      <w:r>
        <w:t xml:space="preserve"> </w:t>
      </w:r>
      <w:r>
        <w:t xml:space="preserve">of the penult;</w:t>
      </w:r>
      <w:r>
        <w:t xml:space="preserve"> </w:t>
      </w:r>
      <w:r>
        <w:rPr>
          <w:iCs/>
          <w:i/>
        </w:rPr>
        <w:t xml:space="preserve">nighāta</w:t>
      </w:r>
      <w:r>
        <w:t xml:space="preserve"> </w:t>
      </w:r>
      <w:r>
        <w:t xml:space="preserve">accent because it follows a non-verb);</w:t>
      </w:r>
      <w:r>
        <w:t xml:space="preserve"> </w:t>
      </w:r>
      <w:r>
        <w:rPr>
          <w:iCs/>
          <w:i/>
        </w:rPr>
        <w:t xml:space="preserve">riṣaḥ</w:t>
      </w:r>
      <w:r>
        <w:t xml:space="preserve"> </w:t>
      </w:r>
      <w:r>
        <w:t xml:space="preserve">(root</w:t>
      </w:r>
      <w:r>
        <w:t xml:space="preserve"> </w:t>
      </w:r>
      <w:r>
        <w:rPr>
          <w:iCs/>
          <w:i/>
        </w:rPr>
        <w:t xml:space="preserve">riṣ hiṃsāyām</w:t>
      </w:r>
      <w:r>
        <w:t xml:space="preserve">,</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Sū. 3-2-76 as read, ?]; no</w:t>
      </w:r>
      <w:r>
        <w:t xml:space="preserve"> </w:t>
      </w:r>
      <w:r>
        <w:rPr>
          <w:iCs/>
          <w:i/>
        </w:rPr>
        <w:t xml:space="preserve">guṇa</w:t>
      </w:r>
      <w:r>
        <w:t xml:space="preserve"> </w:t>
      </w:r>
      <w:r>
        <w:t xml:space="preserve">as the affix has</w:t>
      </w:r>
      <w:r>
        <w:t xml:space="preserve"> </w:t>
      </w:r>
      <w:r>
        <w:rPr>
          <w:iCs/>
          <w:i/>
        </w:rPr>
        <w:t xml:space="preserve">k</w:t>
      </w:r>
      <w:r>
        <w:t xml:space="preserve">; ablative singular; the ending acute by</w:t>
      </w:r>
      <w:r>
        <w:t xml:space="preserve"> </w:t>
      </w:r>
      <w:r>
        <w:rPr>
          <w:iCs/>
          <w:i/>
        </w:rPr>
        <w:t xml:space="preserve">sāvekācas tṛtīyādiḥ…</w:t>
      </w:r>
      <w:r>
        <w:t xml:space="preserve"> </w:t>
      </w:r>
      <w:r>
        <w:t xml:space="preserve">[Pā. Sū. 6-1-168 as read, ?]);</w:t>
      </w:r>
      <w:r>
        <w:t xml:space="preserve"> </w:t>
      </w:r>
      <w:r>
        <w:rPr>
          <w:iCs/>
          <w:i/>
        </w:rPr>
        <w:t xml:space="preserve">pātu</w:t>
      </w:r>
      <w:r>
        <w:t xml:space="preserve"> </w:t>
      </w:r>
      <w:r>
        <w:t xml:space="preserve">(root</w:t>
      </w:r>
      <w:r>
        <w:t xml:space="preserve"> </w:t>
      </w:r>
      <w:r>
        <w:rPr>
          <w:iCs/>
          <w:i/>
        </w:rPr>
        <w:t xml:space="preserve">pā rakṣaṇe</w:t>
      </w:r>
      <w:r>
        <w:t xml:space="preserve">,</w:t>
      </w:r>
      <w:r>
        <w:t xml:space="preserve"> </w:t>
      </w:r>
      <w:r>
        <w:rPr>
          <w:iCs/>
          <w:i/>
        </w:rPr>
        <w:t xml:space="preserve">loṭ</w:t>
      </w:r>
      <w:r>
        <w:t xml:space="preserve">, third person singular,</w:t>
      </w:r>
      <w:r>
        <w:t xml:space="preserve"> </w:t>
      </w:r>
      <w:r>
        <w:rPr>
          <w:iCs/>
          <w:i/>
        </w:rPr>
        <w:t xml:space="preserve">nighāta</w:t>
      </w:r>
      <w:r>
        <w:t xml:space="preserve">). The Rik is closed with an ornament.</w:t>
      </w:r>
    </w:p>
    <w:bookmarkEnd w:id="214"/>
    <w:bookmarkEnd w:id="215"/>
    <w:bookmarkStart w:id="221" w:name="Xfc0be2b42d10c4beec61575bae62d0137137f3d"/>
    <w:p>
      <w:pPr>
        <w:pStyle w:val="Heading2"/>
      </w:pPr>
      <w:r>
        <w:t xml:space="preserve">Rik 98.3 (Sūkta 98, third and last Rik) — printed pp. 153–[?]</w:t>
      </w:r>
    </w:p>
    <w:bookmarkStart w:id="216" w:name="page-153-pdf-173"/>
    <w:p>
      <w:pPr>
        <w:pStyle w:val="Heading3"/>
      </w:pPr>
      <w:r>
        <w:t xml:space="preserve">Page 153 (PDF 173)</w:t>
      </w:r>
    </w:p>
    <w:p>
      <w:pPr>
        <w:pStyle w:val="FirstParagraph"/>
      </w:pPr>
      <w:r>
        <w:rPr>
          <w:iCs/>
          <w:i/>
        </w:rPr>
        <w:t xml:space="preserve">(Running head: left</w:t>
      </w:r>
      <w:r>
        <w:rPr>
          <w:iCs/>
          <w:i/>
        </w:rPr>
        <w:t xml:space="preserve"> </w:t>
      </w:r>
      <w:r>
        <w:rPr>
          <w:iCs/>
          <w:i/>
        </w:rPr>
        <w:t xml:space="preserve">“</w:t>
      </w:r>
      <w:r>
        <w:rPr>
          <w:iCs/>
          <w:i/>
        </w:rPr>
        <w:t xml:space="preserve">A. 1 A. 7 Va. 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153.)</w:t>
      </w:r>
    </w:p>
    <w:p>
      <w:pPr>
        <w:pStyle w:val="BodyText"/>
      </w:pPr>
      <w:r>
        <w:rPr>
          <w:bCs/>
          <w:b/>
        </w:rPr>
        <w:t xml:space="preserve">॥ संहितापाठः ॥ — Saṃhitā-pāṭha (Rik 98.3)</w:t>
      </w:r>
    </w:p>
    <w:p>
      <w:pPr>
        <w:pStyle w:val="BlockText"/>
      </w:pPr>
      <w:r>
        <w:t xml:space="preserve">वैश्वानर तव तत्सत्यमस्त्वस्मान्रायो मघवानः सचन्ताम् ।</w:t>
      </w:r>
      <w:r>
        <w:t xml:space="preserve"> </w:t>
      </w:r>
      <w:r>
        <w:t xml:space="preserve">तन्नो मित्रो वरुणो मामहन्तामदितिः सिन्धुः पृथिवी उत द्यौः ॥ ३ ॥</w:t>
      </w:r>
    </w:p>
    <w:p>
      <w:pPr>
        <w:pStyle w:val="FirstParagraph"/>
      </w:pPr>
      <w:r>
        <w:rPr>
          <w:iCs/>
          <w:i/>
        </w:rPr>
        <w:t xml:space="preserve">vaiśvānara tava tat satyam astv asmān rāyo maghavānaḥ sacantām | tan no mitro varuṇo māmahantām aditiḥ sindhuḥ pṛthivī uta dyauḥ ‖ 3 ‖</w:t>
      </w:r>
    </w:p>
    <w:p>
      <w:pPr>
        <w:pStyle w:val="BodyText"/>
      </w:pPr>
      <w:r>
        <w:rPr>
          <w:iCs/>
          <w:i/>
        </w:rPr>
        <w:t xml:space="preserve">(Accent-marks are printed; not reproduced, per the standing rule. The print’s first line reads</w:t>
      </w:r>
      <w:r>
        <w:t xml:space="preserve"> </w:t>
      </w:r>
      <w:r>
        <w:t xml:space="preserve">tat satyam astv asmān</w:t>
      </w:r>
      <w:r>
        <w:t xml:space="preserve"> </w:t>
      </w:r>
      <w:r>
        <w:rPr>
          <w:iCs/>
          <w:i/>
        </w:rPr>
        <w:t xml:space="preserve">with a crowded ligature in</w:t>
      </w:r>
      <w:r>
        <w:t xml:space="preserve"> </w:t>
      </w:r>
      <w:r>
        <w:t xml:space="preserve">astv [?].)*</w:t>
      </w:r>
    </w:p>
    <w:p>
      <w:pPr>
        <w:pStyle w:val="BodyText"/>
      </w:pPr>
      <w:r>
        <w:rPr>
          <w:bCs/>
          <w:b/>
        </w:rPr>
        <w:t xml:space="preserve">॥ पदपाठः ॥ — Pada-pāṭha (Rik 98.3)</w:t>
      </w:r>
    </w:p>
    <w:p>
      <w:pPr>
        <w:pStyle w:val="BlockText"/>
      </w:pPr>
      <w:r>
        <w:t xml:space="preserve">वैश्वानर । तव । तत् । सत्यम् । अस्तु । अस्मान् । रायः । मघऽवानः । सचन्ताम् ।</w:t>
      </w:r>
      <w:r>
        <w:t xml:space="preserve"> </w:t>
      </w:r>
      <w:r>
        <w:t xml:space="preserve">तत् । नः । मित्रः । वरुणः । मामहन्ताम् । अदितिः । सिन्धुः । पृथिवी । उत । द्यौः ॥ ३ ॥</w:t>
      </w:r>
    </w:p>
    <w:p>
      <w:pPr>
        <w:pStyle w:val="FirstParagraph"/>
      </w:pPr>
      <w:r>
        <w:rPr>
          <w:iCs/>
          <w:i/>
        </w:rPr>
        <w:t xml:space="preserve">vaiśvānara | tava | tat | satyam | astu | asmān | rāyaḥ | magha-vānaḥ | sacantām | tat | naḥ | mitraḥ | varuṇaḥ | māmahantām | aditiḥ | sindhuḥ | pṛthivī | uta | dyauḥ ‖ 3 ‖</w:t>
      </w:r>
    </w:p>
    <w:p>
      <w:pPr>
        <w:pStyle w:val="BodyText"/>
      </w:pPr>
      <w:r>
        <w:rPr>
          <w:bCs/>
          <w:b/>
        </w:rPr>
        <w:t xml:space="preserve">॥ सायणभाष्यम् ॥ — Sāyaṇa-bhāṣya (Rik 98.3)</w:t>
      </w:r>
    </w:p>
    <w:p>
      <w:pPr>
        <w:pStyle w:val="BlockText"/>
      </w:pPr>
      <w:r>
        <w:t xml:space="preserve">हे वैश्वानर तव तत्त्वदीयं तदस्माभिः क्रियमाणं कर्म सत्यमस्तु । अवितथफलं भवतु । ततोऽस्मान् मघवानो मघवन्तो धनवन्तो रायो धनवदतिप्रियोः [?] पुत्राः सचन्ताम् । सेवन्ताम् । एवं यदस्माभिः प्रार्थितं नोऽस्मदीयं तत् मित्रोऽहरभिमानी देवो वरुणो रात्र्यभिमानी । अदितिरदीना देवमाता सिन्धुः स्यन्दनशीलोदकाभिमानी देवः । उतशब्दः समुच्चये । एते सर्वे मित्रादयो मामहन्ताम् । पूजयन्ताम् । पालयन्तामित्यर्थः ॥</w:t>
      </w:r>
      <w:r>
        <w:t xml:space="preserve"> </w:t>
      </w:r>
      <w:r>
        <w:rPr>
          <w:iCs/>
          <w:i/>
        </w:rPr>
        <w:t xml:space="preserve">he vaiśvānara tava tat tvadīyaṃ tad asmābhiḥ kriyamāṇaṃ karma satyam astu | avitathaphalaṃ bhavatu | tato ’smān maghavāno maghavanto dhanavanto rāyo dhanavadatipriyoḥ [?] putrāḥ sacantām | sevantām | evaṃ yad asmābhiḥ prārthitaṃ no ’smadīyaṃ tat mitro ’harabhimānī devo varuṇo rātryabhimānī | aditir adīnā devamātā sindhuḥ syandanaśīlodakābhimānī devaḥ | utaśabdaḥ samuccaye | ete sarve mitrādayo māmahantām | pūjayantām | pālayantām ity arthaḥ ‖</w:t>
      </w:r>
    </w:p>
    <w:p>
      <w:pPr>
        <w:pStyle w:val="FirstParagraph"/>
      </w:pPr>
      <w:r>
        <w:t xml:space="preserve">“</w:t>
      </w:r>
      <w:r>
        <w:t xml:space="preserve">O Vaiśvānara, that [deed] of yours — that rite which is being performed by us — may it be true, may it bear unfailing fruit. Then may the wealthy [</w:t>
      </w:r>
      <w:r>
        <w:rPr>
          <w:iCs/>
          <w:i/>
        </w:rPr>
        <w:t xml:space="preserve">maghavānaḥ</w:t>
      </w:r>
      <w:r>
        <w:t xml:space="preserve">,</w:t>
      </w:r>
      <w:r>
        <w:t xml:space="preserve"> </w:t>
      </w:r>
      <w:r>
        <w:t xml:space="preserve">‘</w:t>
      </w:r>
      <w:r>
        <w:t xml:space="preserve">possessed of wealth</w:t>
      </w:r>
      <w:r>
        <w:t xml:space="preserve">’</w:t>
      </w:r>
      <w:r>
        <w:t xml:space="preserve">] riches (</w:t>
      </w:r>
      <w:r>
        <w:rPr>
          <w:iCs/>
          <w:i/>
        </w:rPr>
        <w:t xml:space="preserve">rāyaḥ</w:t>
      </w:r>
      <w:r>
        <w:t xml:space="preserve">) — sons, rich and most dear [print’s wording clotted here [?]] — attend us, wait upon us. Likewise, what we have prayed for — that of ours — may Mitra, the god who presides over the day, Varuṇa, who presides over the night, Aditi, the undiminished mother of the gods, Sindhu, the god who presides over flowing water — the word</w:t>
      </w:r>
      <w:r>
        <w:t xml:space="preserve"> </w:t>
      </w:r>
      <w:r>
        <w:rPr>
          <w:iCs/>
          <w:i/>
        </w:rPr>
        <w:t xml:space="preserve">uta</w:t>
      </w:r>
      <w:r>
        <w:t xml:space="preserve"> </w:t>
      </w:r>
      <w:r>
        <w:t xml:space="preserve">is in the sense of</w:t>
      </w:r>
      <w:r>
        <w:t xml:space="preserve"> </w:t>
      </w:r>
      <w:r>
        <w:t xml:space="preserve">‘</w:t>
      </w:r>
      <w:r>
        <w:t xml:space="preserve">and</w:t>
      </w:r>
      <w:r>
        <w:t xml:space="preserve">’</w:t>
      </w:r>
      <w:r>
        <w:t xml:space="preserve"> </w:t>
      </w:r>
      <w:r>
        <w:t xml:space="preserve">— all these, Mitra and the rest,</w:t>
      </w:r>
      <w:r>
        <w:t xml:space="preserve"> </w:t>
      </w:r>
      <w:r>
        <w:rPr>
          <w:iCs/>
          <w:i/>
        </w:rPr>
        <w:t xml:space="preserve">māmahantām</w:t>
      </w:r>
      <w:r>
        <w:t xml:space="preserve">: may they honour, worship, protect [it] — that is the sense.</w:t>
      </w:r>
      <w:r>
        <w:t xml:space="preserve">”</w:t>
      </w:r>
    </w:p>
    <w:p>
      <w:pPr>
        <w:pStyle w:val="BodyText"/>
      </w:pPr>
      <w:r>
        <w:rPr>
          <w:bCs/>
          <w:b/>
        </w:rPr>
        <w:t xml:space="preserve">॥ प्रतिपदार्थः ॥ — Pratipadārtha (Kannada)</w:t>
      </w:r>
      <w:r>
        <w:t xml:space="preserve"> </w:t>
      </w:r>
      <w:r>
        <w:rPr>
          <w:iCs/>
          <w:i/>
        </w:rPr>
        <w:t xml:space="preserve">(begun at the foot of p. 153; continues on p. 154)</w:t>
      </w:r>
    </w:p>
    <w:p>
      <w:pPr>
        <w:pStyle w:val="BodyText"/>
      </w:pPr>
      <w:r>
        <w:t xml:space="preserve">“</w:t>
      </w:r>
      <w:r>
        <w:rPr>
          <w:iCs/>
          <w:i/>
        </w:rPr>
        <w:t xml:space="preserve">vaiśvānara</w:t>
      </w:r>
      <w:r>
        <w:t xml:space="preserve"> </w:t>
      </w:r>
      <w:r>
        <w:t xml:space="preserve">— O Agni, lord of all humankind;</w:t>
      </w:r>
      <w:r>
        <w:t xml:space="preserve"> </w:t>
      </w:r>
      <w:r>
        <w:rPr>
          <w:iCs/>
          <w:i/>
        </w:rPr>
        <w:t xml:space="preserve">tava</w:t>
      </w:r>
      <w:r>
        <w:t xml:space="preserve"> </w:t>
      </w:r>
      <w:r>
        <w:t xml:space="preserve">— to you (addressing you);</w:t>
      </w:r>
      <w:r>
        <w:t xml:space="preserve"> </w:t>
      </w:r>
      <w:r>
        <w:rPr>
          <w:iCs/>
          <w:i/>
        </w:rPr>
        <w:t xml:space="preserve">tat</w:t>
      </w:r>
      <w:r>
        <w:t xml:space="preserve"> </w:t>
      </w:r>
      <w:r>
        <w:t xml:space="preserve">— all that rite which we perform;</w:t>
      </w:r>
      <w:r>
        <w:t xml:space="preserve"> </w:t>
      </w:r>
      <w:r>
        <w:rPr>
          <w:iCs/>
          <w:i/>
        </w:rPr>
        <w:t xml:space="preserve">satyam astu</w:t>
      </w:r>
      <w:r>
        <w:t xml:space="preserve"> </w:t>
      </w:r>
      <w:r>
        <w:t xml:space="preserve">— may it yield true fruit (suitable to the purpose);</w:t>
      </w:r>
      <w:r>
        <w:t xml:space="preserve"> </w:t>
      </w:r>
      <w:r>
        <w:rPr>
          <w:iCs/>
          <w:i/>
        </w:rPr>
        <w:t xml:space="preserve">asmān</w:t>
      </w:r>
      <w:r>
        <w:t xml:space="preserve"> </w:t>
      </w:r>
      <w:r>
        <w:t xml:space="preserve">— us;</w:t>
      </w:r>
      <w:r>
        <w:t xml:space="preserve"> </w:t>
      </w:r>
      <w:r>
        <w:rPr>
          <w:iCs/>
          <w:i/>
        </w:rPr>
        <w:t xml:space="preserve">maghavānaḥ</w:t>
      </w:r>
      <w:r>
        <w:t xml:space="preserve"> </w:t>
      </w:r>
      <w:r>
        <w:t xml:space="preserve">— those rich in wealth;</w:t>
      </w:r>
      <w:r>
        <w:t xml:space="preserve"> </w:t>
      </w:r>
      <w:r>
        <w:rPr>
          <w:iCs/>
          <w:i/>
        </w:rPr>
        <w:t xml:space="preserve">rāyaḥ</w:t>
      </w:r>
      <w:r>
        <w:t xml:space="preserve"> </w:t>
      </w:r>
      <w:r>
        <w:t xml:space="preserve">—</w:t>
      </w:r>
      <w:r>
        <w:t xml:space="preserve">”</w:t>
      </w:r>
    </w:p>
    <w:p>
      <w:r>
        <w:pict>
          <v:rect style="width:0;height:1.5pt" o:hralign="center" o:hrstd="t" o:hr="t"/>
        </w:pict>
      </w:r>
    </w:p>
    <w:bookmarkEnd w:id="216"/>
    <w:bookmarkStart w:id="217" w:name="page-154-pdf-174"/>
    <w:p>
      <w:pPr>
        <w:pStyle w:val="Heading3"/>
      </w:pPr>
      <w:r>
        <w:t xml:space="preserve">Page 154 (PDF 174)</w:t>
      </w:r>
    </w:p>
    <w:p>
      <w:pPr>
        <w:pStyle w:val="FirstParagraph"/>
      </w:pPr>
      <w:r>
        <w:rPr>
          <w:iCs/>
          <w:i/>
        </w:rPr>
        <w:t xml:space="preserve">(Running head: left 154;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98</w:t>
      </w:r>
      <w:r>
        <w:rPr>
          <w:iCs/>
          <w:i/>
        </w:rPr>
        <w:t xml:space="preserve">”</w:t>
      </w:r>
      <w:r>
        <w:rPr>
          <w:iCs/>
          <w:i/>
        </w:rPr>
        <w:t xml:space="preserve">.)</w:t>
      </w:r>
    </w:p>
    <w:p>
      <w:pPr>
        <w:pStyle w:val="BodyText"/>
      </w:pPr>
      <w:r>
        <w:rPr>
          <w:bCs/>
          <w:b/>
        </w:rPr>
        <w:t xml:space="preserve">॥ प्रतिपदार्थः ॥ — Pratipadārtha of Rik 98.3, continued from p. 153 (Kannada)</w:t>
      </w:r>
    </w:p>
    <w:p>
      <w:pPr>
        <w:pStyle w:val="BodyText"/>
      </w:pPr>
      <w:r>
        <w:t xml:space="preserve">“</w:t>
      </w:r>
      <w:r>
        <w:t xml:space="preserve">[</w:t>
      </w:r>
      <w:r>
        <w:rPr>
          <w:iCs/>
          <w:i/>
        </w:rPr>
        <w:t xml:space="preserve">rāyaḥ</w:t>
      </w:r>
      <w:r>
        <w:t xml:space="preserve"> </w:t>
      </w:r>
      <w:r>
        <w:t xml:space="preserve">—] sons endowed with riches or fortunes;</w:t>
      </w:r>
      <w:r>
        <w:t xml:space="preserve"> </w:t>
      </w:r>
      <w:r>
        <w:rPr>
          <w:iCs/>
          <w:i/>
        </w:rPr>
        <w:t xml:space="preserve">sacantām</w:t>
      </w:r>
      <w:r>
        <w:t xml:space="preserve"> </w:t>
      </w:r>
      <w:r>
        <w:t xml:space="preserve">— may they attend;</w:t>
      </w:r>
      <w:r>
        <w:t xml:space="preserve"> </w:t>
      </w:r>
      <w:r>
        <w:rPr>
          <w:iCs/>
          <w:i/>
        </w:rPr>
        <w:t xml:space="preserve">naḥ</w:t>
      </w:r>
      <w:r>
        <w:t xml:space="preserve"> </w:t>
      </w:r>
      <w:r>
        <w:t xml:space="preserve">— our (prayed-for by us);</w:t>
      </w:r>
      <w:r>
        <w:t xml:space="preserve"> </w:t>
      </w:r>
      <w:r>
        <w:rPr>
          <w:iCs/>
          <w:i/>
        </w:rPr>
        <w:t xml:space="preserve">tat</w:t>
      </w:r>
      <w:r>
        <w:t xml:space="preserve"> </w:t>
      </w:r>
      <w:r>
        <w:t xml:space="preserve">— that fortune;</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and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deity presiding over the flowing of waters;</w:t>
      </w:r>
      <w:r>
        <w:t xml:space="preserve"> </w:t>
      </w:r>
      <w:r>
        <w:rPr>
          <w:iCs/>
          <w:i/>
        </w:rPr>
        <w:t xml:space="preserve">pṛthivī</w:t>
      </w:r>
      <w:r>
        <w:t xml:space="preserve"> </w:t>
      </w:r>
      <w:r>
        <w:t xml:space="preserve">— and the earth;</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heavenly world;</w:t>
      </w:r>
      <w:r>
        <w:t xml:space="preserve"> </w:t>
      </w:r>
      <w:r>
        <w:rPr>
          <w:iCs/>
          <w:i/>
        </w:rPr>
        <w:t xml:space="preserve">māmahantām</w:t>
      </w:r>
      <w:r>
        <w:t xml:space="preserve"> </w:t>
      </w:r>
      <w:r>
        <w:t xml:space="preserve">— may [they] protect.</w:t>
      </w:r>
      <w:r>
        <w:t xml:space="preserve">”</w:t>
      </w:r>
    </w:p>
    <w:p>
      <w:pPr>
        <w:pStyle w:val="BodyText"/>
      </w:pPr>
      <w:r>
        <w:rPr>
          <w:bCs/>
          <w:b/>
        </w:rPr>
        <w:t xml:space="preserve">॥ भावार्थः ॥ — Bhāvārtha (Kannada)</w:t>
      </w:r>
    </w:p>
    <w:p>
      <w:pPr>
        <w:pStyle w:val="BodyText"/>
      </w:pPr>
      <w:r>
        <w:t xml:space="preserve">“</w:t>
      </w:r>
      <w:r>
        <w:t xml:space="preserve">O Agni, may all the rites that we perform with you in view have power to give truly the end we desire. May sons rich in wealth ever attend us. May Mitra, Varuṇa, Aditi and the deity of the ocean protect for us that wealth which we have asked; and so may the earth and the heavenly world.</w:t>
      </w:r>
      <w:r>
        <w:t xml:space="preserve">”</w:t>
      </w:r>
    </w:p>
    <w:p>
      <w:pPr>
        <w:pStyle w:val="BodyText"/>
      </w:pPr>
      <w:r>
        <w:rPr>
          <w:bCs/>
          <w:b/>
        </w:rPr>
        <w:t xml:space="preserve">English Translation (as printed)</w:t>
      </w:r>
    </w:p>
    <w:p>
      <w:pPr>
        <w:pStyle w:val="BlockText"/>
      </w:pPr>
      <w:r>
        <w:t xml:space="preserve">Vais’wanara, may this (your adoration be attended) by real (fruit) ; may precious treasures wait us [sic], and may Mitra, Varuna, Aditi—ocean, earth, and heaven, preserve them to us.</w:t>
      </w:r>
    </w:p>
    <w:p>
      <w:pPr>
        <w:pStyle w:val="FirstParagraph"/>
      </w:pPr>
      <w:r>
        <w:rPr>
          <w:bCs/>
          <w:b/>
        </w:rPr>
        <w:t xml:space="preserve">॥ विशेषविषयाः ॥ — Special Topics of Rik 98.3 (Kannada)</w:t>
      </w:r>
    </w:p>
    <w:p>
      <w:pPr>
        <w:pStyle w:val="BodyText"/>
      </w:pPr>
      <w:r>
        <w:t xml:space="preserve">“</w:t>
      </w:r>
      <w:r>
        <w:rPr>
          <w:iCs/>
          <w:i/>
        </w:rPr>
        <w:t xml:space="preserve">Tat satyam astu</w:t>
      </w:r>
      <w:r>
        <w:t xml:space="preserve"> </w:t>
      </w:r>
      <w:r>
        <w:t xml:space="preserve">— [Sāyaṇa:]</w:t>
      </w:r>
      <w:r>
        <w:t xml:space="preserve"> </w:t>
      </w:r>
      <w:r>
        <w:rPr>
          <w:iCs/>
          <w:i/>
        </w:rPr>
        <w:t xml:space="preserve">asmābhiḥ kriyamāṇaṃ karma avitathaphalaṃ bhavatu</w:t>
      </w:r>
      <w:r>
        <w:t xml:space="preserve">:</w:t>
      </w:r>
      <w:r>
        <w:t xml:space="preserve"> </w:t>
      </w:r>
      <w:r>
        <w:t xml:space="preserve">‘</w:t>
      </w:r>
      <w:r>
        <w:t xml:space="preserve">may the rite performed by us bear true fruit</w:t>
      </w:r>
      <w:r>
        <w:t xml:space="preserve">’</w:t>
      </w:r>
      <w:r>
        <w:t xml:space="preserve"> </w:t>
      </w:r>
      <w:r>
        <w:t xml:space="preserve">— this is the prayer: may whatever rites we perform bring true fruits. These fruits may be of many forms. Whether in the form of cattle, sons and the like, or in the form of the destruction of the Asuras, or in the form of the sending of rain, the performance of a rite for the sake of fruits must be done with such power that it gives, in due season, the fruits wished for. If the rite is true in nature, the fruit also will be true in nature; and faith (</w:t>
      </w:r>
      <w:r>
        <w:rPr>
          <w:iCs/>
          <w:i/>
        </w:rPr>
        <w:t xml:space="preserve">śraddhā</w:t>
      </w:r>
      <w:r>
        <w:t xml:space="preserve">) too is evident in the sacrificer. For such fruits to be gained, there must be the highest worthiness (</w:t>
      </w:r>
      <w:r>
        <w:rPr>
          <w:iCs/>
          <w:i/>
        </w:rPr>
        <w:t xml:space="preserve">arhatā</w:t>
      </w:r>
      <w:r>
        <w:t xml:space="preserve">). The word</w:t>
      </w:r>
      <w:r>
        <w:t xml:space="preserve"> </w:t>
      </w:r>
      <w:r>
        <w:rPr>
          <w:iCs/>
          <w:i/>
        </w:rPr>
        <w:t xml:space="preserve">satya</w:t>
      </w:r>
      <w:r>
        <w:t xml:space="preserve"> </w:t>
      </w:r>
      <w:r>
        <w:t xml:space="preserve">is used throughout the Ṛksaṃhitā with a meaning that sets before us this splendid, ethical worthiness and power. Those who have such supreme worthiness — their rites too are of the form of truth; bringing out this very sense, the Nirukta-author too gives the derivation of the word</w:t>
      </w:r>
      <w:r>
        <w:t xml:space="preserve"> </w:t>
      </w:r>
      <w:r>
        <w:rPr>
          <w:iCs/>
          <w:i/>
        </w:rPr>
        <w:t xml:space="preserve">satya</w:t>
      </w:r>
      <w:r>
        <w:t xml:space="preserve">:</w:t>
      </w:r>
      <w:r>
        <w:t xml:space="preserve">”</w:t>
      </w:r>
    </w:p>
    <w:p>
      <w:pPr>
        <w:pStyle w:val="BlockText"/>
      </w:pPr>
      <w:r>
        <w:t xml:space="preserve">सत्यं कस्मात् । सत्सु तायते सत्प्रभवं भवतीति वा ।</w:t>
      </w:r>
      <w:r>
        <w:t xml:space="preserve"> </w:t>
      </w:r>
      <w:r>
        <w:rPr>
          <w:iCs/>
          <w:i/>
        </w:rPr>
        <w:t xml:space="preserve">satyaṃ kasmāt | satsu tāyate satprabhavaṃ bhavatīti vā |</w:t>
      </w:r>
      <w:r>
        <w:t xml:space="preserve"> </w:t>
      </w:r>
      <w:r>
        <w:t xml:space="preserve">(</w:t>
      </w:r>
      <w:r>
        <w:rPr>
          <w:iCs/>
          <w:i/>
        </w:rPr>
        <w:t xml:space="preserve">Ni.</w:t>
      </w:r>
      <w:r>
        <w:t xml:space="preserve"> </w:t>
      </w:r>
      <w:r>
        <w:t xml:space="preserve">3-[1?]2 as read [?])</w:t>
      </w:r>
    </w:p>
    <w:p>
      <w:pPr>
        <w:pStyle w:val="FirstParagraph"/>
      </w:pPr>
      <w:r>
        <w:t xml:space="preserve">“—</w:t>
      </w:r>
      <w:r>
        <w:t xml:space="preserve"> </w:t>
      </w:r>
      <w:r>
        <w:t xml:space="preserve">‘</w:t>
      </w:r>
      <w:r>
        <w:t xml:space="preserve">It spreads (</w:t>
      </w:r>
      <w:r>
        <w:rPr>
          <w:iCs/>
          <w:i/>
        </w:rPr>
        <w:t xml:space="preserve">tāyate</w:t>
      </w:r>
      <w:r>
        <w:t xml:space="preserve">) among the good (</w:t>
      </w:r>
      <w:r>
        <w:rPr>
          <w:iCs/>
          <w:i/>
        </w:rPr>
        <w:t xml:space="preserve">sat</w:t>
      </w:r>
      <w:r>
        <w:t xml:space="preserve">), or it is born (</w:t>
      </w:r>
      <w:r>
        <w:rPr>
          <w:iCs/>
          <w:i/>
        </w:rPr>
        <w:t xml:space="preserve">prabhavati</w:t>
      </w:r>
      <w:r>
        <w:t xml:space="preserve">) among the good: therefore it is called</w:t>
      </w:r>
      <w:r>
        <w:t xml:space="preserve"> </w:t>
      </w:r>
      <w:r>
        <w:rPr>
          <w:iCs/>
          <w:i/>
        </w:rPr>
        <w:t xml:space="preserve">satya</w:t>
      </w:r>
      <w:r>
        <w:t xml:space="preserve">,</w:t>
      </w:r>
      <w:r>
        <w:t xml:space="preserve">’</w:t>
      </w:r>
      <w:r>
        <w:t xml:space="preserve"> </w:t>
      </w:r>
      <w:r>
        <w:t xml:space="preserve">the Nirukta-author explains. According to this derivation, the fruit that is of the nature of truth too must come to the good: so the sense is that for the true rite of the good there is a true fruit that fits it.</w:t>
      </w:r>
    </w:p>
    <w:bookmarkEnd w:id="217"/>
    <w:bookmarkStart w:id="218" w:name="page-155-pdf-175"/>
    <w:p>
      <w:pPr>
        <w:pStyle w:val="Heading3"/>
      </w:pPr>
      <w:r>
        <w:t xml:space="preserve">Page 155 (PDF 175)</w:t>
      </w:r>
    </w:p>
    <w:p>
      <w:pPr>
        <w:pStyle w:val="FirstParagraph"/>
      </w:pPr>
      <w:r>
        <w:rPr>
          <w:iCs/>
          <w:i/>
        </w:rPr>
        <w:t xml:space="preserve">(Running head: left</w:t>
      </w:r>
      <w:r>
        <w:rPr>
          <w:iCs/>
          <w:i/>
        </w:rPr>
        <w:t xml:space="preserve"> </w:t>
      </w:r>
      <w:r>
        <w:rPr>
          <w:iCs/>
          <w:i/>
        </w:rPr>
        <w:t xml:space="preserve">“</w:t>
      </w:r>
      <w:r>
        <w:rPr>
          <w:iCs/>
          <w:i/>
        </w:rPr>
        <w:t xml:space="preserve">A. 1 A. 7 Va. 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155.)</w:t>
      </w:r>
    </w:p>
    <w:p>
      <w:pPr>
        <w:pStyle w:val="BodyText"/>
      </w:pPr>
      <w:r>
        <w:t xml:space="preserve">[Thus,] since the word</w:t>
      </w:r>
      <w:r>
        <w:t xml:space="preserve"> </w:t>
      </w:r>
      <w:r>
        <w:rPr>
          <w:iCs/>
          <w:i/>
        </w:rPr>
        <w:t xml:space="preserve">satya</w:t>
      </w:r>
      <w:r>
        <w:t xml:space="preserve"> </w:t>
      </w:r>
      <w:r>
        <w:t xml:space="preserve">is used both of the rite and of the fruit, in both these contexts it is to be explained what principle of the universe this idea reflects.”</w:t>
      </w:r>
    </w:p>
    <w:p>
      <w:pPr>
        <w:pStyle w:val="BlockText"/>
      </w:pPr>
      <w:r>
        <w:t xml:space="preserve">ते देवा उत्सृज्यानृतं सत्यमन्वालेभिरे [?] ।</w:t>
      </w:r>
      <w:r>
        <w:t xml:space="preserve"> </w:t>
      </w:r>
      <w:r>
        <w:rPr>
          <w:iCs/>
          <w:i/>
        </w:rPr>
        <w:t xml:space="preserve">te devā utsṛjyānṛtaṃ satyam anvālebhire [?] |</w:t>
      </w:r>
      <w:r>
        <w:t xml:space="preserve"> </w:t>
      </w:r>
      <w:r>
        <w:t xml:space="preserve">(</w:t>
      </w:r>
      <w:r>
        <w:rPr>
          <w:iCs/>
          <w:i/>
        </w:rPr>
        <w:t xml:space="preserve">Śat. Br.</w:t>
      </w:r>
      <w:r>
        <w:t xml:space="preserve"> </w:t>
      </w:r>
      <w:r>
        <w:t xml:space="preserve">9-5-1-1[3?] as read [?])</w:t>
      </w:r>
    </w:p>
    <w:p>
      <w:pPr>
        <w:pStyle w:val="BlockText"/>
      </w:pPr>
      <w:r>
        <w:t xml:space="preserve">तद्यत्तत्सत्यं त्रयी सा विद्या ते देवा अब्रुवन् यज्ञं कृत्वेदं सत्यं केनवामहा [?] इति ।</w:t>
      </w:r>
      <w:r>
        <w:t xml:space="preserve"> </w:t>
      </w:r>
      <w:r>
        <w:rPr>
          <w:iCs/>
          <w:i/>
        </w:rPr>
        <w:t xml:space="preserve">tad yat tat satyaṃ trayī sā vidyā te devā abruvan yajñaṃ kṛtvedaṃ satyaṃ kenavāmahā [?] iti |</w:t>
      </w:r>
      <w:r>
        <w:t xml:space="preserve"> </w:t>
      </w:r>
      <w:r>
        <w:t xml:space="preserve">(</w:t>
      </w:r>
      <w:r>
        <w:rPr>
          <w:iCs/>
          <w:i/>
        </w:rPr>
        <w:t xml:space="preserve">Śat. Br.</w:t>
      </w:r>
      <w:r>
        <w:t xml:space="preserve"> </w:t>
      </w:r>
      <w:r>
        <w:t xml:space="preserve">9-5-1-1[5?] as read [?])</w:t>
      </w:r>
    </w:p>
    <w:p>
      <w:pPr>
        <w:pStyle w:val="FirstParagraph"/>
      </w:pPr>
      <w:r>
        <w:t xml:space="preserve">“</w:t>
      </w:r>
      <w:r>
        <w:t xml:space="preserve">The gods, abandoning untruth, took firm hold of truth. The three Vedas, called</w:t>
      </w:r>
      <w:r>
        <w:t xml:space="preserve"> </w:t>
      </w:r>
      <w:r>
        <w:rPr>
          <w:iCs/>
          <w:i/>
        </w:rPr>
        <w:t xml:space="preserve">trayī</w:t>
      </w:r>
      <w:r>
        <w:t xml:space="preserve">, being of the nature of this truth, the gods said [or: wished]:</w:t>
      </w:r>
      <w:r>
        <w:t xml:space="preserve"> </w:t>
      </w:r>
      <w:r>
        <w:t xml:space="preserve">‘</w:t>
      </w:r>
      <w:r>
        <w:t xml:space="preserve">having performed the sacrifice, with this truth what shall we —?</w:t>
      </w:r>
      <w:r>
        <w:t xml:space="preserve">’</w:t>
      </w:r>
      <w:r>
        <w:t xml:space="preserve"> </w:t>
      </w:r>
      <w:r>
        <w:t xml:space="preserve">[the end of the sentence,</w:t>
      </w:r>
      <w:r>
        <w:t xml:space="preserve"> </w:t>
      </w:r>
      <w:r>
        <w:rPr>
          <w:iCs/>
          <w:i/>
        </w:rPr>
        <w:t xml:space="preserve">kenavāmahā</w:t>
      </w:r>
      <w:r>
        <w:t xml:space="preserve">, is doubtful [?]]. Besides showing that between truth and the sacrificial rite there is an essential relation, these passages pray that, by such a sacrificial rite of the nature of truth, one may obtain a life full and rich in wealth.</w:t>
      </w:r>
      <w:r>
        <w:t xml:space="preserve">”</w:t>
      </w:r>
    </w:p>
    <w:p>
      <w:pPr>
        <w:pStyle w:val="BlockText"/>
      </w:pPr>
      <w:r>
        <w:t xml:space="preserve">नाभिर्ऋतस्य सप्रथा इति । सत्यं वा ऋतं सत्यस्य नाभिः सप्रथा इत्येवैतदाह स नो विश्वायुः सप्रथा इति स नः सर्वायुः इत्येवैतदाह ।</w:t>
      </w:r>
      <w:r>
        <w:t xml:space="preserve"> </w:t>
      </w:r>
      <w:r>
        <w:rPr>
          <w:iCs/>
          <w:i/>
        </w:rPr>
        <w:t xml:space="preserve">nābhir ṛtasya saprathā iti | satyaṃ vā ṛtaṃ satyasya nābhiḥ saprathā ity evaitad āha sa no viśvāyuḥ saprathā iti sa naḥ sarvāyuḥ ity evaitad āha |</w:t>
      </w:r>
      <w:r>
        <w:t xml:space="preserve"> </w:t>
      </w:r>
      <w:r>
        <w:t xml:space="preserve">(</w:t>
      </w:r>
      <w:r>
        <w:rPr>
          <w:iCs/>
          <w:i/>
        </w:rPr>
        <w:t xml:space="preserve">Śat. Br.</w:t>
      </w:r>
      <w:r>
        <w:t xml:space="preserve"> </w:t>
      </w:r>
      <w:r>
        <w:t xml:space="preserve">1[4?]-3-1-1[8?] as read [?])</w:t>
      </w:r>
    </w:p>
    <w:p>
      <w:pPr>
        <w:pStyle w:val="FirstParagraph"/>
      </w:pPr>
      <w:r>
        <w:t xml:space="preserve">“By such explanations, pointing out the identity between the order of the world and truth, [the text] shows that by following truth, and by performing rites that are true, one obtains full life as the fruit; it shows the relation of cause and effect between the fruit that is true and the rite that is true.</w:t>
      </w:r>
    </w:p>
    <w:p>
      <w:pPr>
        <w:pStyle w:val="BodyText"/>
      </w:pPr>
      <w:r>
        <w:t xml:space="preserve">For the performance of rites of this truth-nature, it is extremely necessary to know the nature of the deities who are the cause of the order of the world; and that this knowledge too is to be won only through truth is likewise explained, in detail, in many contexts.”</w:t>
      </w:r>
    </w:p>
    <w:p>
      <w:pPr>
        <w:pStyle w:val="BlockText"/>
      </w:pPr>
      <w:r>
        <w:t xml:space="preserve">गूढं ज्योतिः पितरो अन्वविन्दन्त्सत्यमन्त्रा अजनयन्नुषासम् ।</w:t>
      </w:r>
      <w:r>
        <w:t xml:space="preserve"> </w:t>
      </w:r>
      <w:r>
        <w:rPr>
          <w:iCs/>
          <w:i/>
        </w:rPr>
        <w:t xml:space="preserve">gūḍhaṃ jyotiḥ pitaro anvavindan satyamantrā ajanayann uṣāsam |</w:t>
      </w:r>
      <w:r>
        <w:t xml:space="preserve"> </w:t>
      </w:r>
      <w:r>
        <w:t xml:space="preserve">(</w:t>
      </w:r>
      <w:r>
        <w:rPr>
          <w:iCs/>
          <w:i/>
        </w:rPr>
        <w:t xml:space="preserve">Ṛ. Saṃ.</w:t>
      </w:r>
      <w:r>
        <w:t xml:space="preserve"> </w:t>
      </w:r>
      <w:r>
        <w:t xml:space="preserve">7-[7?]6-4 as read [?])</w:t>
      </w:r>
    </w:p>
    <w:p>
      <w:pPr>
        <w:pStyle w:val="BlockText"/>
      </w:pPr>
      <w:r>
        <w:t xml:space="preserve">सत्यं तदिन्द्रो दशभिर्दशग्वैः सूर्यं विवेद तमसि क्षियन्तम् ।</w:t>
      </w:r>
      <w:r>
        <w:t xml:space="preserve"> </w:t>
      </w:r>
      <w:r>
        <w:rPr>
          <w:iCs/>
          <w:i/>
        </w:rPr>
        <w:t xml:space="preserve">satyaṃ tad indro daśabhir daśagvaiḥ sūryaṃ viveda tamasi kṣiyantam |</w:t>
      </w:r>
      <w:r>
        <w:t xml:space="preserve"> </w:t>
      </w:r>
      <w:r>
        <w:t xml:space="preserve">(</w:t>
      </w:r>
      <w:r>
        <w:rPr>
          <w:iCs/>
          <w:i/>
        </w:rPr>
        <w:t xml:space="preserve">Ṛ. Saṃ.</w:t>
      </w:r>
      <w:r>
        <w:t xml:space="preserve"> </w:t>
      </w:r>
      <w:r>
        <w:t xml:space="preserve">3-[3?]9-[3?] as read [?])</w:t>
      </w:r>
    </w:p>
    <w:p>
      <w:pPr>
        <w:pStyle w:val="FirstParagraph"/>
      </w:pPr>
      <w:r>
        <w:rPr>
          <w:iCs/>
          <w:i/>
        </w:rPr>
        <w:t xml:space="preserve">(Glosses, mine and tentative:</w:t>
      </w:r>
      <w:r>
        <w:rPr>
          <w:iCs/>
          <w:i/>
        </w:rPr>
        <w:t xml:space="preserve"> </w:t>
      </w:r>
      <w:r>
        <w:rPr>
          <w:iCs/>
          <w:i/>
        </w:rPr>
        <w:t xml:space="preserve">“</w:t>
      </w:r>
      <w:r>
        <w:rPr>
          <w:iCs/>
          <w:i/>
        </w:rPr>
        <w:t xml:space="preserve">The fathers found the hidden light; with true mantras they brought forth the dawn</w:t>
      </w:r>
      <w:r>
        <w:rPr>
          <w:iCs/>
          <w:i/>
        </w:rPr>
        <w:t xml:space="preserve">”</w:t>
      </w:r>
      <w:r>
        <w:rPr>
          <w:iCs/>
          <w:i/>
        </w:rPr>
        <w:t xml:space="preserve">;</w:t>
      </w:r>
      <w:r>
        <w:rPr>
          <w:iCs/>
          <w:i/>
        </w:rPr>
        <w:t xml:space="preserve"> </w:t>
      </w:r>
      <w:r>
        <w:rPr>
          <w:iCs/>
          <w:i/>
        </w:rPr>
        <w:t xml:space="preserve">“</w:t>
      </w:r>
      <w:r>
        <w:rPr>
          <w:iCs/>
          <w:i/>
        </w:rPr>
        <w:t xml:space="preserve">That is true: Indra, with the ten, the Daśagvas, found the sun that dwelt in darkness.</w:t>
      </w:r>
      <w:r>
        <w:rPr>
          <w:iCs/>
          <w:i/>
        </w:rPr>
        <w:t xml:space="preserve">”</w:t>
      </w:r>
      <w:r>
        <w:rPr>
          <w:iCs/>
          <w:i/>
        </w:rPr>
        <w:t xml:space="preserve">)</w:t>
      </w:r>
    </w:p>
    <w:p>
      <w:pPr>
        <w:pStyle w:val="BodyText"/>
      </w:pPr>
      <w:r>
        <w:t xml:space="preserve">“</w:t>
      </w:r>
      <w:r>
        <w:t xml:space="preserve">Besides this, there are many sentences that point to the fruit, the wealth, of those who, knowing the nature of the deities who are of the form of truth, performed their rites, as in the former contexts; and with them, too, is the prayer that it may be auspicious for us through truth itself.</w:t>
      </w:r>
      <w:r>
        <w:t xml:space="preserve">”</w:t>
      </w:r>
    </w:p>
    <w:bookmarkEnd w:id="218"/>
    <w:bookmarkStart w:id="219" w:name="page-156-pdf-176"/>
    <w:p>
      <w:pPr>
        <w:pStyle w:val="Heading3"/>
      </w:pPr>
      <w:r>
        <w:t xml:space="preserve">Page 156 (PDF 176)</w:t>
      </w:r>
    </w:p>
    <w:p>
      <w:pPr>
        <w:pStyle w:val="FirstParagraph"/>
      </w:pPr>
      <w:r>
        <w:rPr>
          <w:iCs/>
          <w:i/>
        </w:rPr>
        <w:t xml:space="preserve">(Running head: left 156;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98</w:t>
      </w:r>
      <w:r>
        <w:rPr>
          <w:iCs/>
          <w:i/>
        </w:rPr>
        <w:t xml:space="preserve">”</w:t>
      </w:r>
      <w:r>
        <w:rPr>
          <w:iCs/>
          <w:i/>
        </w:rPr>
        <w:t xml:space="preserve">.)</w:t>
      </w:r>
    </w:p>
    <w:p>
      <w:pPr>
        <w:pStyle w:val="BlockText"/>
      </w:pPr>
      <w:r>
        <w:t xml:space="preserve">सा मा सत्योक्तिः परि पातु विश्वतो द्यावा च यत्र ततनन्नहानि च ।</w:t>
      </w:r>
      <w:r>
        <w:t xml:space="preserve"> </w:t>
      </w:r>
      <w:r>
        <w:rPr>
          <w:iCs/>
          <w:i/>
        </w:rPr>
        <w:t xml:space="preserve">sā mā satyoktiḥ pari pātu viśvato dyāvā ca yatra tatanann ahāni ca |</w:t>
      </w:r>
      <w:r>
        <w:t xml:space="preserve"> </w:t>
      </w:r>
      <w:r>
        <w:t xml:space="preserve">(</w:t>
      </w:r>
      <w:r>
        <w:rPr>
          <w:iCs/>
          <w:i/>
        </w:rPr>
        <w:t xml:space="preserve">Ṛ. Saṃ.</w:t>
      </w:r>
      <w:r>
        <w:t xml:space="preserve"> </w:t>
      </w:r>
      <w:r>
        <w:t xml:space="preserve">10-37-2)</w:t>
      </w:r>
    </w:p>
    <w:p>
      <w:pPr>
        <w:pStyle w:val="FirstParagraph"/>
      </w:pPr>
      <w:r>
        <w:rPr>
          <w:iCs/>
          <w:i/>
        </w:rPr>
        <w:t xml:space="preserve">(Gloss, mine and tentative:</w:t>
      </w:r>
      <w:r>
        <w:rPr>
          <w:iCs/>
          <w:i/>
        </w:rPr>
        <w:t xml:space="preserve"> </w:t>
      </w:r>
      <w:r>
        <w:rPr>
          <w:iCs/>
          <w:i/>
        </w:rPr>
        <w:t xml:space="preserve">“</w:t>
      </w:r>
      <w:r>
        <w:rPr>
          <w:iCs/>
          <w:i/>
        </w:rPr>
        <w:t xml:space="preserve">May that true utterance guard me on every side, where heaven and the days are spread out</w:t>
      </w:r>
      <w:r>
        <w:rPr>
          <w:iCs/>
          <w:i/>
        </w:rPr>
        <w:t xml:space="preserve">”</w:t>
      </w:r>
      <w:r>
        <w:rPr>
          <w:iCs/>
          <w:i/>
        </w:rPr>
        <w:t xml:space="preserve">.)</w:t>
      </w:r>
    </w:p>
    <w:p>
      <w:pPr>
        <w:pStyle w:val="BodyText"/>
      </w:pPr>
      <w:r>
        <w:t xml:space="preserve">“In these and other sentences it is prayed that all kinds of protection may be obtained through truth alone.</w:t>
      </w:r>
    </w:p>
    <w:p>
      <w:pPr>
        <w:pStyle w:val="BodyText"/>
      </w:pPr>
      <w:r>
        <w:t xml:space="preserve">In this present Ṛk too the same idea is expressed. It is said that Agni too, by truth alone, carried out his work of protecting the world; and, that one should worship Agni, as one</w:t>
      </w:r>
      <w:r>
        <w:t xml:space="preserve"> </w:t>
      </w:r>
      <w:r>
        <w:t xml:space="preserve">‘</w:t>
      </w:r>
      <w:r>
        <w:t xml:space="preserve">of the nature of truth</w:t>
      </w:r>
      <w:r>
        <w:t xml:space="preserve">’</w:t>
      </w:r>
      <w:r>
        <w:t xml:space="preserve"> </w:t>
      </w:r>
      <w:r>
        <w:t xml:space="preserve">(</w:t>
      </w:r>
      <w:r>
        <w:rPr>
          <w:iCs/>
          <w:i/>
        </w:rPr>
        <w:t xml:space="preserve">satyadharman</w:t>
      </w:r>
      <w:r>
        <w:t xml:space="preserve">):”</w:t>
      </w:r>
    </w:p>
    <w:p>
      <w:pPr>
        <w:pStyle w:val="BlockText"/>
      </w:pPr>
      <w:r>
        <w:t xml:space="preserve">अजो न क्षां दाधार पृथिवीं तस्तम्भ द्यां मन्त्रेभिः सत्यैः ।</w:t>
      </w:r>
      <w:r>
        <w:t xml:space="preserve"> </w:t>
      </w:r>
      <w:r>
        <w:rPr>
          <w:iCs/>
          <w:i/>
        </w:rPr>
        <w:t xml:space="preserve">ajo na kṣāṃ dādhāra pṛthivīṃ tastambha dyāṃ mantrebhiḥ satyaiḥ |</w:t>
      </w:r>
      <w:r>
        <w:t xml:space="preserve"> </w:t>
      </w:r>
      <w:r>
        <w:t xml:space="preserve">(</w:t>
      </w:r>
      <w:r>
        <w:rPr>
          <w:iCs/>
          <w:i/>
        </w:rPr>
        <w:t xml:space="preserve">Ṛ. Saṃ.</w:t>
      </w:r>
      <w:r>
        <w:t xml:space="preserve"> </w:t>
      </w:r>
      <w:r>
        <w:t xml:space="preserve">1-67-3)</w:t>
      </w:r>
    </w:p>
    <w:p>
      <w:pPr>
        <w:pStyle w:val="BlockText"/>
      </w:pPr>
      <w:r>
        <w:t xml:space="preserve">कविमग्निमुपस्तुहि सत्यधर्माणमध्वरे ।</w:t>
      </w:r>
      <w:r>
        <w:t xml:space="preserve"> </w:t>
      </w:r>
      <w:r>
        <w:rPr>
          <w:iCs/>
          <w:i/>
        </w:rPr>
        <w:t xml:space="preserve">kavim agnim upastuhi satyadharmāṇam adhvare |</w:t>
      </w:r>
      <w:r>
        <w:t xml:space="preserve"> </w:t>
      </w:r>
      <w:r>
        <w:t xml:space="preserve">(</w:t>
      </w:r>
      <w:r>
        <w:rPr>
          <w:iCs/>
          <w:i/>
        </w:rPr>
        <w:t xml:space="preserve">Ṛ. Saṃ.</w:t>
      </w:r>
      <w:r>
        <w:t xml:space="preserve"> </w:t>
      </w:r>
      <w:r>
        <w:t xml:space="preserve">1-12-7)</w:t>
      </w:r>
    </w:p>
    <w:p>
      <w:pPr>
        <w:pStyle w:val="BlockText"/>
      </w:pPr>
      <w:r>
        <w:t xml:space="preserve">देवो न यः सविता सत्यमन्मा क्रत्वा निपाति वृजनानि विश्वा ।</w:t>
      </w:r>
      <w:r>
        <w:t xml:space="preserve"> </w:t>
      </w:r>
      <w:r>
        <w:rPr>
          <w:iCs/>
          <w:i/>
        </w:rPr>
        <w:t xml:space="preserve">devo na yaḥ savitā satyamanmā kratvā nipāti vṛjanāni viśvā |</w:t>
      </w:r>
      <w:r>
        <w:t xml:space="preserve"> </w:t>
      </w:r>
      <w:r>
        <w:t xml:space="preserve">(</w:t>
      </w:r>
      <w:r>
        <w:rPr>
          <w:iCs/>
          <w:i/>
        </w:rPr>
        <w:t xml:space="preserve">Ṛ. Saṃ.</w:t>
      </w:r>
      <w:r>
        <w:t xml:space="preserve"> </w:t>
      </w:r>
      <w:r>
        <w:t xml:space="preserve">1-73-2)</w:t>
      </w:r>
    </w:p>
    <w:p>
      <w:pPr>
        <w:pStyle w:val="FirstParagraph"/>
      </w:pPr>
      <w:r>
        <w:rPr>
          <w:iCs/>
          <w:i/>
        </w:rPr>
        <w:t xml:space="preserve">(Glosses, mine and tentative:</w:t>
      </w:r>
      <w:r>
        <w:rPr>
          <w:iCs/>
          <w:i/>
        </w:rPr>
        <w:t xml:space="preserve"> </w:t>
      </w:r>
      <w:r>
        <w:rPr>
          <w:iCs/>
          <w:i/>
        </w:rPr>
        <w:t xml:space="preserve">“</w:t>
      </w:r>
      <w:r>
        <w:rPr>
          <w:iCs/>
          <w:i/>
        </w:rPr>
        <w:t xml:space="preserve">Unborn, he held the earth and propped up the sky with true mantras</w:t>
      </w:r>
      <w:r>
        <w:rPr>
          <w:iCs/>
          <w:i/>
        </w:rPr>
        <w:t xml:space="preserve">”</w:t>
      </w:r>
      <w:r>
        <w:rPr>
          <w:iCs/>
          <w:i/>
        </w:rPr>
        <w:t xml:space="preserve">;</w:t>
      </w:r>
      <w:r>
        <w:rPr>
          <w:iCs/>
          <w:i/>
        </w:rPr>
        <w:t xml:space="preserve"> </w:t>
      </w:r>
      <w:r>
        <w:rPr>
          <w:iCs/>
          <w:i/>
        </w:rPr>
        <w:t xml:space="preserve">“</w:t>
      </w:r>
      <w:r>
        <w:rPr>
          <w:iCs/>
          <w:i/>
        </w:rPr>
        <w:t xml:space="preserve">Praise Agni the sage, of the nature of truth, at the sacrifice</w:t>
      </w:r>
      <w:r>
        <w:rPr>
          <w:iCs/>
          <w:i/>
        </w:rPr>
        <w:t xml:space="preserve">”</w:t>
      </w:r>
      <w:r>
        <w:rPr>
          <w:iCs/>
          <w:i/>
        </w:rPr>
        <w:t xml:space="preserve">;</w:t>
      </w:r>
      <w:r>
        <w:rPr>
          <w:iCs/>
          <w:i/>
        </w:rPr>
        <w:t xml:space="preserve"> </w:t>
      </w:r>
      <w:r>
        <w:rPr>
          <w:iCs/>
          <w:i/>
        </w:rPr>
        <w:t xml:space="preserve">“</w:t>
      </w:r>
      <w:r>
        <w:rPr>
          <w:iCs/>
          <w:i/>
        </w:rPr>
        <w:t xml:space="preserve">Who, like the god Savitṛ, of true thought, guards by his will all [our] crooked ways</w:t>
      </w:r>
      <w:r>
        <w:rPr>
          <w:iCs/>
          <w:i/>
        </w:rPr>
        <w:t xml:space="preserve">”</w:t>
      </w:r>
      <w:r>
        <w:rPr>
          <w:iCs/>
          <w:i/>
        </w:rPr>
        <w:t xml:space="preserve">.)</w:t>
      </w:r>
    </w:p>
    <w:p>
      <w:pPr>
        <w:pStyle w:val="BodyText"/>
      </w:pPr>
      <w:r>
        <w:t xml:space="preserve">“</w:t>
      </w:r>
      <w:r>
        <w:t xml:space="preserve">In passages such as these it is shown that Agni supports the worlds, earth and the rest, and carries out the protection of the worlds, by truth alone; and likewise the need to worship Agni, the one of true</w:t>
      </w:r>
      <w:r>
        <w:t xml:space="preserve"> </w:t>
      </w:r>
      <w:r>
        <w:rPr>
          <w:iCs/>
          <w:i/>
        </w:rPr>
        <w:t xml:space="preserve">dharma</w:t>
      </w:r>
      <w:r>
        <w:t xml:space="preserve">.</w:t>
      </w:r>
      <w:r>
        <w:t xml:space="preserve">”</w:t>
      </w:r>
    </w:p>
    <w:p>
      <w:pPr>
        <w:pStyle w:val="BlockText"/>
      </w:pPr>
      <w:r>
        <w:t xml:space="preserve">अधा यथा नः पितरः परासः प्रत्नासो अग्न ऋतमाशुषाणाः ।</w:t>
      </w:r>
      <w:r>
        <w:t xml:space="preserve"> </w:t>
      </w:r>
      <w:r>
        <w:t xml:space="preserve">शुचीदयन्दीधितिमुक्थशासः क्षामा भिन्दन्तो अरुणीरप व्रन् ।</w:t>
      </w:r>
      <w:r>
        <w:t xml:space="preserve"> </w:t>
      </w:r>
      <w:r>
        <w:rPr>
          <w:iCs/>
          <w:i/>
        </w:rPr>
        <w:t xml:space="preserve">adhā yathā naḥ pitaraḥ parāsaḥ pratnāso agna ṛtam āśuṣāṇāḥ | śucīd ayan dīdhitim ukthaśāsaḥ kṣāmā bhindanto aruṇīr apa vran |</w:t>
      </w:r>
      <w:r>
        <w:t xml:space="preserve"> </w:t>
      </w:r>
      <w:r>
        <w:t xml:space="preserve">(</w:t>
      </w:r>
      <w:r>
        <w:rPr>
          <w:iCs/>
          <w:i/>
        </w:rPr>
        <w:t xml:space="preserve">Ṛ. Saṃ.</w:t>
      </w:r>
      <w:r>
        <w:t xml:space="preserve"> </w:t>
      </w:r>
      <w:r>
        <w:t xml:space="preserve">4-2-16)</w:t>
      </w:r>
    </w:p>
    <w:p>
      <w:pPr>
        <w:pStyle w:val="FirstParagraph"/>
      </w:pPr>
      <w:r>
        <w:rPr>
          <w:iCs/>
          <w:i/>
        </w:rPr>
        <w:t xml:space="preserve">(Gloss, mine and tentative:</w:t>
      </w:r>
      <w:r>
        <w:rPr>
          <w:iCs/>
          <w:i/>
        </w:rPr>
        <w:t xml:space="preserve"> </w:t>
      </w:r>
      <w:r>
        <w:rPr>
          <w:iCs/>
          <w:i/>
        </w:rPr>
        <w:t xml:space="preserve">“</w:t>
      </w:r>
      <w:r>
        <w:rPr>
          <w:iCs/>
          <w:i/>
        </w:rPr>
        <w:t xml:space="preserve">So, as our forefathers of old, O Agni, who had attained the order [ṛta], went, bright, to the light, reciting the praise, and breaking the ground they opened the ruddy [cows/dawns]</w:t>
      </w:r>
      <w:r>
        <w:rPr>
          <w:iCs/>
          <w:i/>
        </w:rPr>
        <w:t xml:space="preserve">”</w:t>
      </w:r>
      <w:r>
        <w:rPr>
          <w:iCs/>
          <w:i/>
        </w:rPr>
        <w:t xml:space="preserve">.)</w:t>
      </w:r>
    </w:p>
    <w:p>
      <w:pPr>
        <w:pStyle w:val="BodyText"/>
      </w:pPr>
      <w:r>
        <w:t xml:space="preserve">“— thus, suggesting the context that has gone before: as in former times our forefathers obtained good fruits by sacrificial rites of the nature of truth, so now, for us too, may all our rites —</w:t>
      </w:r>
      <w:r>
        <w:t xml:space="preserve"> </w:t>
      </w:r>
      <w:r>
        <w:rPr>
          <w:iCs/>
          <w:i/>
        </w:rPr>
        <w:t xml:space="preserve">tat satyam astu</w:t>
      </w:r>
      <w:r>
        <w:t xml:space="preserve"> </w:t>
      </w:r>
      <w:r>
        <w:t xml:space="preserve">— bear true fruit: thus Vaiśvānara, the fire, is prayed to.</w:t>
      </w:r>
    </w:p>
    <w:p>
      <w:pPr>
        <w:pStyle w:val="BodyText"/>
      </w:pPr>
      <w:r>
        <w:rPr>
          <w:iCs/>
          <w:i/>
        </w:rPr>
        <w:t xml:space="preserve">Maghavānaḥ rāyaḥ</w:t>
      </w:r>
      <w:r>
        <w:t xml:space="preserve"> </w:t>
      </w:r>
      <w:r>
        <w:t xml:space="preserve">— here, since</w:t>
      </w:r>
      <w:r>
        <w:t xml:space="preserve"> </w:t>
      </w:r>
      <w:r>
        <w:rPr>
          <w:iCs/>
          <w:i/>
        </w:rPr>
        <w:t xml:space="preserve">magha</w:t>
      </w:r>
      <w:r>
        <w:t xml:space="preserve"> </w:t>
      </w:r>
      <w:r>
        <w:t xml:space="preserve">and</w:t>
      </w:r>
      <w:r>
        <w:t xml:space="preserve"> </w:t>
      </w:r>
      <w:r>
        <w:rPr>
          <w:iCs/>
          <w:i/>
        </w:rPr>
        <w:t xml:space="preserve">rai</w:t>
      </w:r>
      <w:r>
        <w:t xml:space="preserve"> </w:t>
      </w:r>
      <w:r>
        <w:t xml:space="preserve">are both read among the names of wealth, the word</w:t>
      </w:r>
      <w:r>
        <w:t xml:space="preserve"> </w:t>
      </w:r>
      <w:r>
        <w:rPr>
          <w:iCs/>
          <w:i/>
        </w:rPr>
        <w:t xml:space="preserve">maghavānaḥ</w:t>
      </w:r>
      <w:r>
        <w:t xml:space="preserve"> </w:t>
      </w:r>
      <w:r>
        <w:t xml:space="preserve">is taken as</w:t>
      </w:r>
      <w:r>
        <w:t xml:space="preserve"> </w:t>
      </w:r>
      <w:r>
        <w:t xml:space="preserve">‘</w:t>
      </w:r>
      <w:r>
        <w:t xml:space="preserve">together with wealth</w:t>
      </w:r>
      <w:r>
        <w:t xml:space="preserve">’</w:t>
      </w:r>
      <w:r>
        <w:t xml:space="preserve">, and for the word</w:t>
      </w:r>
      <w:r>
        <w:t xml:space="preserve"> </w:t>
      </w:r>
      <w:r>
        <w:rPr>
          <w:iCs/>
          <w:i/>
        </w:rPr>
        <w:t xml:space="preserve">rāyaḥ</w:t>
      </w:r>
      <w:r>
        <w:t xml:space="preserve"> </w:t>
      </w:r>
      <w:r>
        <w:t xml:space="preserve">[Sāyaṇa] explains</w:t>
      </w:r>
      <w:r>
        <w:t xml:space="preserve"> </w:t>
      </w:r>
      <w:r>
        <w:rPr>
          <w:iCs/>
          <w:i/>
        </w:rPr>
        <w:t xml:space="preserve">dhanavatipriyoḥ</w:t>
      </w:r>
      <w:r>
        <w:t xml:space="preserve"> </w:t>
      </w:r>
      <w:r>
        <w:t xml:space="preserve">[as printed, doubtful [?]] —</w:t>
      </w:r>
      <w:r>
        <w:t xml:space="preserve"> </w:t>
      </w:r>
      <w:r>
        <w:t xml:space="preserve">‘</w:t>
      </w:r>
      <w:r>
        <w:t xml:space="preserve">sons who are dear, and wealthy</w:t>
      </w:r>
      <w:r>
        <w:t xml:space="preserve">’</w:t>
      </w:r>
      <w:r>
        <w:t xml:space="preserve">.”</w:t>
      </w:r>
    </w:p>
    <w:p>
      <w:pPr>
        <w:pStyle w:val="BodyText"/>
      </w:pPr>
      <w:r>
        <w:rPr>
          <w:bCs/>
          <w:b/>
        </w:rPr>
        <w:t xml:space="preserve">॥ व्याकरणप्रक्रिया ॥ — Vyākaraṇa-prakriyā (Rik 98.3)</w:t>
      </w:r>
      <w:r>
        <w:t xml:space="preserve"> </w:t>
      </w:r>
      <w:r>
        <w:rPr>
          <w:iCs/>
          <w:i/>
        </w:rPr>
        <w:t xml:space="preserve">(grammar pages, pp. 156–157, noted briefly; numerals small and doubtful [?])</w:t>
      </w:r>
    </w:p>
    <w:p>
      <w:pPr>
        <w:pStyle w:val="BodyText"/>
      </w:pPr>
      <w:r>
        <w:t xml:space="preserve">Grammar pages, noted briefly. They treat:</w:t>
      </w:r>
      <w:r>
        <w:t xml:space="preserve"> </w:t>
      </w:r>
      <w:r>
        <w:rPr>
          <w:iCs/>
          <w:i/>
        </w:rPr>
        <w:t xml:space="preserve">astu</w:t>
      </w:r>
      <w:r>
        <w:t xml:space="preserve"> </w:t>
      </w:r>
      <w:r>
        <w:t xml:space="preserve">(root</w:t>
      </w:r>
      <w:r>
        <w:t xml:space="preserve"> </w:t>
      </w:r>
      <w:r>
        <w:rPr>
          <w:iCs/>
          <w:i/>
        </w:rPr>
        <w:t xml:space="preserve">as bhuvi</w:t>
      </w:r>
      <w:r>
        <w:t xml:space="preserve">,</w:t>
      </w:r>
      <w:r>
        <w:t xml:space="preserve"> </w:t>
      </w:r>
      <w:r>
        <w:rPr>
          <w:iCs/>
          <w:i/>
        </w:rPr>
        <w:t xml:space="preserve">adādi</w:t>
      </w:r>
      <w:r>
        <w:t xml:space="preserve">;</w:t>
      </w:r>
      <w:r>
        <w:t xml:space="preserve"> </w:t>
      </w:r>
      <w:r>
        <w:rPr>
          <w:iCs/>
          <w:i/>
        </w:rPr>
        <w:t xml:space="preserve">loṭ</w:t>
      </w:r>
      <w:r>
        <w:t xml:space="preserve">, third person singular;</w:t>
      </w:r>
      <w:r>
        <w:t xml:space="preserve"> </w:t>
      </w:r>
      <w:r>
        <w:rPr>
          <w:iCs/>
          <w:i/>
        </w:rPr>
        <w:t xml:space="preserve">tip</w:t>
      </w:r>
      <w:r>
        <w:t xml:space="preserve"> </w:t>
      </w:r>
      <w:r>
        <w:t xml:space="preserve">→</w:t>
      </w:r>
      <w:r>
        <w:t xml:space="preserve"> </w:t>
      </w:r>
      <w:r>
        <w:rPr>
          <w:iCs/>
          <w:i/>
        </w:rPr>
        <w:t xml:space="preserve">tu</w:t>
      </w:r>
      <w:r>
        <w:t xml:space="preserve"> </w:t>
      </w:r>
      <w:r>
        <w:t xml:space="preserve">by</w:t>
      </w:r>
      <w:r>
        <w:t xml:space="preserve"> </w:t>
      </w:r>
      <w:r>
        <w:rPr>
          <w:iCs/>
          <w:i/>
        </w:rPr>
        <w:t xml:space="preserve">eruḥ</w:t>
      </w:r>
      <w:r>
        <w:t xml:space="preserve"> </w:t>
      </w:r>
      <w:r>
        <w:t xml:space="preserve">[as read:</w:t>
      </w:r>
      <w:r>
        <w:t xml:space="preserve"> </w:t>
      </w:r>
      <w:r>
        <w:rPr>
          <w:iCs/>
          <w:i/>
        </w:rPr>
        <w:t xml:space="preserve">iruḥ</w:t>
      </w:r>
      <w:r>
        <w:t xml:space="preserve">? ?];</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w:t>
      </w:r>
      <w:r>
        <w:t xml:space="preserve"> </w:t>
      </w:r>
      <w:r>
        <w:rPr>
          <w:iCs/>
          <w:i/>
        </w:rPr>
        <w:t xml:space="preserve">nighāta</w:t>
      </w:r>
      <w:r>
        <w:t xml:space="preserve"> </w:t>
      </w:r>
      <w:r>
        <w:t xml:space="preserve">accent because it follows a non-verb);</w:t>
      </w:r>
      <w:r>
        <w:t xml:space="preserve"> </w:t>
      </w:r>
      <w:r>
        <w:rPr>
          <w:iCs/>
          <w:i/>
        </w:rPr>
        <w:t xml:space="preserve">rāyaḥ</w:t>
      </w:r>
      <w:r>
        <w:t xml:space="preserve"> </w:t>
      </w:r>
      <w:r>
        <w:t xml:space="preserve">(</w:t>
      </w:r>
      <w:r>
        <w:rPr>
          <w:iCs/>
          <w:i/>
        </w:rPr>
        <w:t xml:space="preserve">rai</w:t>
      </w:r>
      <w:r>
        <w:t xml:space="preserve">,</w:t>
      </w:r>
      <w:r>
        <w:t xml:space="preserve"> </w:t>
      </w:r>
      <w:r>
        <w:rPr>
          <w:iCs/>
          <w:i/>
        </w:rPr>
        <w:t xml:space="preserve">jas</w:t>
      </w:r>
      <w:r>
        <w:t xml:space="preserve">;</w:t>
      </w:r>
      <w:r>
        <w:t xml:space="preserve"> </w:t>
      </w:r>
      <w:r>
        <w:rPr>
          <w:iCs/>
          <w:i/>
        </w:rPr>
        <w:t xml:space="preserve">āy</w:t>
      </w:r>
      <w:r>
        <w:t xml:space="preserve">-substitution by</w:t>
      </w:r>
      <w:r>
        <w:t xml:space="preserve"> </w:t>
      </w:r>
      <w:r>
        <w:rPr>
          <w:iCs/>
          <w:i/>
        </w:rPr>
        <w:t xml:space="preserve">eco ’yavāyāvaḥ</w:t>
      </w:r>
      <w:r>
        <w:t xml:space="preserve"> </w:t>
      </w:r>
      <w:r>
        <w:t xml:space="preserve">[as read, ?]; the final</w:t>
      </w:r>
      <w:r>
        <w:t xml:space="preserve"> </w:t>
      </w:r>
      <w:r>
        <w:rPr>
          <w:iCs/>
          <w:i/>
        </w:rPr>
        <w:t xml:space="preserve">s</w:t>
      </w:r>
      <w:r>
        <w:t xml:space="preserve"> </w:t>
      </w:r>
      <w:r>
        <w:t xml:space="preserve">→</w:t>
      </w:r>
      <w:r>
        <w:t xml:space="preserve"> </w:t>
      </w:r>
      <w:r>
        <w:rPr>
          <w:iCs/>
          <w:i/>
        </w:rPr>
        <w:t xml:space="preserve">ru</w:t>
      </w:r>
      <w:r>
        <w:t xml:space="preserve"> </w:t>
      </w:r>
      <w:r>
        <w:t xml:space="preserve">→ visarga);</w:t>
      </w:r>
      <w:r>
        <w:t xml:space="preserve"> </w:t>
      </w:r>
      <w:r>
        <w:rPr>
          <w:iCs/>
          <w:i/>
        </w:rPr>
        <w:t xml:space="preserve">maghavānaḥ</w:t>
      </w:r>
      <w:r>
        <w:t xml:space="preserve"> </w:t>
      </w:r>
      <w:r>
        <w:t xml:space="preserve">(</w:t>
      </w:r>
      <w:r>
        <w:rPr>
          <w:iCs/>
          <w:i/>
        </w:rPr>
        <w:t xml:space="preserve">maghaṃ asyāsti</w:t>
      </w:r>
      <w:r>
        <w:t xml:space="preserve">, the sense of possession intended; the affix</w:t>
      </w:r>
      <w:r>
        <w:t xml:space="preserve"> </w:t>
      </w:r>
      <w:r>
        <w:rPr>
          <w:iCs/>
          <w:i/>
        </w:rPr>
        <w:t xml:space="preserve">vanip</w:t>
      </w:r>
      <w:r>
        <w:t xml:space="preserve"> </w:t>
      </w:r>
      <w:r>
        <w:t xml:space="preserve">by the vārttika</w:t>
      </w:r>
      <w:r>
        <w:t xml:space="preserve"> </w:t>
      </w:r>
      <w:r>
        <w:rPr>
          <w:iCs/>
          <w:i/>
        </w:rPr>
        <w:t xml:space="preserve">chandasīvanipau ca vaktavyau</w:t>
      </w:r>
      <w:r>
        <w:t xml:space="preserve"> </w:t>
      </w:r>
      <w:r>
        <w:t xml:space="preserve">[Pā. Sū. 5-2-122-2, vārttika]; the word</w:t>
      </w:r>
      <w:r>
        <w:t xml:space="preserve"> </w:t>
      </w:r>
      <w:r>
        <w:rPr>
          <w:iCs/>
          <w:i/>
        </w:rPr>
        <w:t xml:space="preserve">maghavan</w:t>
      </w:r>
      <w:r>
        <w:t xml:space="preserve"> </w:t>
      </w:r>
      <w:r>
        <w:t xml:space="preserve">is thus made, ending in</w:t>
      </w:r>
      <w:r>
        <w:t xml:space="preserve"> </w:t>
      </w:r>
      <w:r>
        <w:rPr>
          <w:iCs/>
          <w:i/>
        </w:rPr>
        <w:t xml:space="preserve">n</w:t>
      </w:r>
      <w:r>
        <w:t xml:space="preserve">; being</w:t>
      </w:r>
      <w:r>
        <w:t xml:space="preserve"> </w:t>
      </w:r>
      <w:r>
        <w:rPr>
          <w:iCs/>
          <w:i/>
        </w:rPr>
        <w:t xml:space="preserve">pit</w:t>
      </w:r>
      <w:r>
        <w:t xml:space="preserve"> </w:t>
      </w:r>
      <w:r>
        <w:t xml:space="preserve">it is</w:t>
      </w:r>
      <w:r>
        <w:t xml:space="preserve"> </w:t>
      </w:r>
      <w:r>
        <w:rPr>
          <w:iCs/>
          <w:i/>
        </w:rPr>
        <w:t xml:space="preserve">anudātta</w:t>
      </w:r>
      <w:r>
        <w:t xml:space="preserve">; the lengthening of the penult before</w:t>
      </w:r>
      <w:r>
        <w:t xml:space="preserve"> </w:t>
      </w:r>
      <w:r>
        <w:rPr>
          <w:iCs/>
          <w:i/>
        </w:rPr>
        <w:t xml:space="preserve">jas</w:t>
      </w:r>
      <w:r>
        <w:t xml:space="preserve"> </w:t>
      </w:r>
      <w:r>
        <w:t xml:space="preserve">by</w:t>
      </w:r>
      <w:r>
        <w:t xml:space="preserve"> </w:t>
      </w:r>
      <w:r>
        <w:rPr>
          <w:iCs/>
          <w:i/>
        </w:rPr>
        <w:t xml:space="preserve">sarvanāmasthāne cāsambuddhau</w:t>
      </w:r>
      <w:r>
        <w:t xml:space="preserve">);</w:t>
      </w:r>
      <w:r>
        <w:t xml:space="preserve"> </w:t>
      </w:r>
      <w:r>
        <w:rPr>
          <w:iCs/>
          <w:i/>
        </w:rPr>
        <w:t xml:space="preserve">sacantām</w:t>
      </w:r>
      <w:r>
        <w:t xml:space="preserve"> </w:t>
      </w:r>
      <w:r>
        <w:t xml:space="preserve">(root</w:t>
      </w:r>
      <w:r>
        <w:t xml:space="preserve"> </w:t>
      </w:r>
      <w:r>
        <w:rPr>
          <w:iCs/>
          <w:i/>
        </w:rPr>
        <w:t xml:space="preserve">ṣac sevane secane ca</w:t>
      </w:r>
      <w:r>
        <w:t xml:space="preserve">,</w:t>
      </w:r>
      <w:r>
        <w:t xml:space="preserve"> </w:t>
      </w:r>
      <w:r>
        <w:rPr>
          <w:iCs/>
          <w:i/>
        </w:rPr>
        <w:t xml:space="preserve">bhvādi</w:t>
      </w:r>
      <w:r>
        <w:t xml:space="preserve">;</w:t>
      </w:r>
      <w:r>
        <w:t xml:space="preserve"> </w:t>
      </w:r>
      <w:r>
        <w:rPr>
          <w:iCs/>
          <w:i/>
        </w:rPr>
        <w:t xml:space="preserve">loṭ</w:t>
      </w:r>
      <w:r>
        <w:t xml:space="preserve">, third person plural,</w:t>
      </w:r>
      <w:r>
        <w:t xml:space="preserve"> </w:t>
      </w:r>
      <w:r>
        <w:rPr>
          <w:iCs/>
          <w:i/>
        </w:rPr>
        <w:t xml:space="preserve">jhi</w:t>
      </w:r>
      <w:r>
        <w:t xml:space="preserve">;</w:t>
      </w:r>
      <w:r>
        <w:t xml:space="preserve"> </w:t>
      </w:r>
      <w:r>
        <w:rPr>
          <w:iCs/>
          <w:i/>
        </w:rPr>
        <w:t xml:space="preserve">anta</w:t>
      </w:r>
      <w:r>
        <w:t xml:space="preserve">-substitution for</w:t>
      </w:r>
      <w:r>
        <w:t xml:space="preserve"> </w:t>
      </w:r>
      <w:r>
        <w:rPr>
          <w:iCs/>
          <w:i/>
        </w:rPr>
        <w:t xml:space="preserve">jh</w:t>
      </w:r>
      <w:r>
        <w:t xml:space="preserve">;</w:t>
      </w:r>
      <w:r>
        <w:t xml:space="preserve"> </w:t>
      </w:r>
      <w:r>
        <w:rPr>
          <w:iCs/>
          <w:i/>
        </w:rPr>
        <w:t xml:space="preserve">āmetaḥ</w:t>
      </w:r>
      <w:r>
        <w:t xml:space="preserve"> </w:t>
      </w:r>
      <w:r>
        <w:t xml:space="preserve">[Pā. Sū. 3-4-90] —</w:t>
      </w:r>
      <w:r>
        <w:t xml:space="preserve"> </w:t>
      </w:r>
      <w:r>
        <w:rPr>
          <w:iCs/>
          <w:i/>
        </w:rPr>
        <w:t xml:space="preserve">ām</w:t>
      </w:r>
      <w:r>
        <w:t xml:space="preserve"> </w:t>
      </w:r>
      <w:r>
        <w:t xml:space="preserve">for the</w:t>
      </w:r>
      <w:r>
        <w:t xml:space="preserve"> </w:t>
      </w:r>
      <w:r>
        <w:rPr>
          <w:iCs/>
          <w:i/>
        </w:rPr>
        <w:t xml:space="preserve">e</w:t>
      </w:r>
      <w:r>
        <w:t xml:space="preserve">;</w:t>
      </w:r>
      <w:r>
        <w:t xml:space="preserve"> </w:t>
      </w:r>
      <w:r>
        <w:rPr>
          <w:iCs/>
          <w:i/>
        </w:rPr>
        <w:t xml:space="preserve">śap</w:t>
      </w:r>
      <w:r>
        <w:t xml:space="preserve"> </w:t>
      </w:r>
      <w:r>
        <w:t xml:space="preserve">as the</w:t>
      </w:r>
      <w:r>
        <w:t xml:space="preserve"> </w:t>
      </w:r>
      <w:r>
        <w:rPr>
          <w:iCs/>
          <w:i/>
        </w:rPr>
        <w:t xml:space="preserve">vikaraṇa</w:t>
      </w:r>
      <w:r>
        <w:t xml:space="preserve">;</w:t>
      </w:r>
      <w:r>
        <w:t xml:space="preserve"> </w:t>
      </w:r>
      <w:r>
        <w:rPr>
          <w:iCs/>
          <w:i/>
        </w:rPr>
        <w:t xml:space="preserve">pararūpa</w:t>
      </w:r>
      <w:r>
        <w:t xml:space="preserve">;</w:t>
      </w:r>
      <w:r>
        <w:t xml:space="preserve"> </w:t>
      </w:r>
      <w:r>
        <w:rPr>
          <w:iCs/>
          <w:i/>
        </w:rPr>
        <w:t xml:space="preserve">nighāta</w:t>
      </w:r>
      <w:r>
        <w:t xml:space="preserve"> </w:t>
      </w:r>
      <w:r>
        <w:t xml:space="preserve">accent);</w:t>
      </w:r>
      <w:r>
        <w:t xml:space="preserve"> </w:t>
      </w:r>
      <w:r>
        <w:rPr>
          <w:iCs/>
          <w:i/>
        </w:rPr>
        <w:t xml:space="preserve">māmahantām</w:t>
      </w:r>
      <w:r>
        <w:t xml:space="preserve"> </w:t>
      </w:r>
      <w:r>
        <w:t xml:space="preserve">(root</w:t>
      </w:r>
      <w:r>
        <w:t xml:space="preserve"> </w:t>
      </w:r>
      <w:r>
        <w:rPr>
          <w:iCs/>
          <w:i/>
        </w:rPr>
        <w:t xml:space="preserve">maha pūjāyām</w:t>
      </w:r>
      <w:r>
        <w:t xml:space="preserve">,</w:t>
      </w:r>
      <w:r>
        <w:t xml:space="preserve"> </w:t>
      </w:r>
      <w:r>
        <w:rPr>
          <w:iCs/>
          <w:i/>
        </w:rPr>
        <w:t xml:space="preserve">loṭ</w:t>
      </w:r>
      <w:r>
        <w:t xml:space="preserve">, third person plural;</w:t>
      </w:r>
      <w:r>
        <w:t xml:space="preserve"> </w:t>
      </w:r>
      <w:r>
        <w:rPr>
          <w:iCs/>
          <w:i/>
        </w:rPr>
        <w:t xml:space="preserve">anta</w:t>
      </w:r>
      <w:r>
        <w:t xml:space="preserve">;</w:t>
      </w:r>
      <w:r>
        <w:t xml:space="preserve"> </w:t>
      </w:r>
      <w:r>
        <w:rPr>
          <w:iCs/>
          <w:i/>
        </w:rPr>
        <w:t xml:space="preserve">bahulaṃ chandasi</w:t>
      </w:r>
      <w:r>
        <w:t xml:space="preserve">,</w:t>
      </w:r>
      <w:r>
        <w:t xml:space="preserve"> </w:t>
      </w:r>
      <w:r>
        <w:rPr>
          <w:iCs/>
          <w:i/>
        </w:rPr>
        <w:t xml:space="preserve">śap</w:t>
      </w:r>
      <w:r>
        <w:t xml:space="preserve"> </w:t>
      </w:r>
      <w:r>
        <w:t xml:space="preserve">→</w:t>
      </w:r>
      <w:r>
        <w:t xml:space="preserve"> </w:t>
      </w:r>
      <w:r>
        <w:rPr>
          <w:iCs/>
          <w:i/>
        </w:rPr>
        <w:t xml:space="preserve">śluḥ</w:t>
      </w:r>
      <w:r>
        <w:t xml:space="preserve">; doubling of the root by</w:t>
      </w:r>
      <w:r>
        <w:t xml:space="preserve"> </w:t>
      </w:r>
      <w:r>
        <w:rPr>
          <w:iCs/>
          <w:i/>
        </w:rPr>
        <w:t xml:space="preserve">ślau</w:t>
      </w:r>
      <w:r>
        <w:t xml:space="preserve">; lengthening of the reduplicative syllable by</w:t>
      </w:r>
      <w:r>
        <w:t xml:space="preserve"> </w:t>
      </w:r>
      <w:r>
        <w:rPr>
          <w:iCs/>
          <w:i/>
        </w:rPr>
        <w:t xml:space="preserve">anyeṣām api dṛśyate</w:t>
      </w:r>
      <w:r>
        <w:t xml:space="preserve">;</w:t>
      </w:r>
      <w:r>
        <w:t xml:space="preserve"> </w:t>
      </w:r>
      <w:r>
        <w:rPr>
          <w:iCs/>
          <w:i/>
        </w:rPr>
        <w:t xml:space="preserve">nighāta</w:t>
      </w:r>
      <w:r>
        <w:t xml:space="preserve"> </w:t>
      </w:r>
      <w:r>
        <w:t xml:space="preserve">accent). The Rik is closed with</w:t>
      </w:r>
      <w:r>
        <w:t xml:space="preserve"> </w:t>
      </w:r>
      <w:r>
        <w:rPr>
          <w:iCs/>
          <w:i/>
        </w:rPr>
        <w:t xml:space="preserve">‖ 3 ‖</w:t>
      </w:r>
      <w:r>
        <w:t xml:space="preserve">.</w:t>
      </w:r>
    </w:p>
    <w:bookmarkEnd w:id="219"/>
    <w:bookmarkStart w:id="220" w:name="page-157-pdf-177"/>
    <w:p>
      <w:pPr>
        <w:pStyle w:val="Heading3"/>
      </w:pPr>
      <w:r>
        <w:t xml:space="preserve">Page 157 (PDF 177)</w:t>
      </w:r>
    </w:p>
    <w:p>
      <w:pPr>
        <w:pStyle w:val="FirstParagraph"/>
      </w:pPr>
      <w:r>
        <w:rPr>
          <w:iCs/>
          <w:i/>
        </w:rPr>
        <w:t xml:space="preserve">(Running head: left</w:t>
      </w:r>
      <w:r>
        <w:rPr>
          <w:iCs/>
          <w:i/>
        </w:rPr>
        <w:t xml:space="preserve"> </w:t>
      </w:r>
      <w:r>
        <w:rPr>
          <w:iCs/>
          <w:i/>
        </w:rPr>
        <w:t xml:space="preserve">“</w:t>
      </w:r>
      <w:r>
        <w:rPr>
          <w:iCs/>
          <w:i/>
        </w:rPr>
        <w:t xml:space="preserve">A. 1 A. 7 Va. 6</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157. The grammar of Rik 98.3 given above begins at the foot of p. 156 and is completed at the head of this page.)</w:t>
      </w:r>
    </w:p>
    <w:p>
      <w:pPr>
        <w:pStyle w:val="BodyText"/>
      </w:pPr>
      <w:r>
        <w:rPr>
          <w:iCs/>
          <w:i/>
        </w:rPr>
        <w:t xml:space="preserve">(Printed line, centred:)</w:t>
      </w:r>
      <w:r>
        <w:t xml:space="preserve"> </w:t>
      </w:r>
      <w:r>
        <w:rPr>
          <w:bCs/>
          <w:b/>
        </w:rPr>
        <w:t xml:space="preserve">ತೊಂಭತ್ತೆಂಟನೆಯ ಸೂಕ್ತವು ಸಮಾಪ್ತವು</w:t>
      </w:r>
      <w:r>
        <w:t xml:space="preserve"> </w:t>
      </w:r>
      <w:r>
        <w:t xml:space="preserve">—</w:t>
      </w:r>
      <w:r>
        <w:t xml:space="preserve"> </w:t>
      </w:r>
      <w:r>
        <w:rPr>
          <w:iCs/>
          <w:i/>
        </w:rPr>
        <w:t xml:space="preserve">tombhatteṇṭaneya sūktavu samāptavu</w:t>
      </w:r>
      <w:r>
        <w:t xml:space="preserve">,</w:t>
      </w:r>
      <w:r>
        <w:t xml:space="preserve"> </w:t>
      </w:r>
      <w:r>
        <w:t xml:space="preserve">“</w:t>
      </w:r>
      <w:r>
        <w:t xml:space="preserve">The ninety-eighth Sūkta is ended.</w:t>
      </w:r>
      <w:r>
        <w:t xml:space="preserve">”</w:t>
      </w:r>
    </w:p>
    <w:bookmarkEnd w:id="220"/>
    <w:bookmarkEnd w:id="221"/>
    <w:bookmarkStart w:id="223" w:name="sūkta-99"/>
    <w:p>
      <w:pPr>
        <w:pStyle w:val="Heading2"/>
      </w:pPr>
      <w:r>
        <w:t xml:space="preserve">Sūkta 99</w:t>
      </w:r>
    </w:p>
    <w:p>
      <w:pPr>
        <w:pStyle w:val="FirstParagraph"/>
      </w:pPr>
      <w:r>
        <w:rPr>
          <w:bCs/>
          <w:b/>
        </w:rPr>
        <w:t xml:space="preserve">ತೊಂಭತ್ತೊಂಭತ್ತನೆಯ ಸೂಕ್ತವು</w:t>
      </w:r>
      <w:r>
        <w:t xml:space="preserve"> </w:t>
      </w:r>
      <w:r>
        <w:t xml:space="preserve">—</w:t>
      </w:r>
      <w:r>
        <w:t xml:space="preserve"> </w:t>
      </w:r>
      <w:r>
        <w:rPr>
          <w:iCs/>
          <w:i/>
        </w:rPr>
        <w:t xml:space="preserve">tombhattombhattaneya sūktavu</w:t>
      </w:r>
      <w:r>
        <w:t xml:space="preserve">,</w:t>
      </w:r>
      <w:r>
        <w:t xml:space="preserve"> </w:t>
      </w:r>
      <w:r>
        <w:t xml:space="preserve">“</w:t>
      </w:r>
      <w:r>
        <w:t xml:space="preserve">the ninety-ninth Sūkta</w:t>
      </w:r>
      <w:r>
        <w:t xml:space="preserve">”</w:t>
      </w:r>
      <w:r>
        <w:t xml:space="preserve"> </w:t>
      </w:r>
      <w:r>
        <w:rPr>
          <w:iCs/>
          <w:i/>
        </w:rPr>
        <w:t xml:space="preserve">(Kannada heading)</w:t>
      </w:r>
    </w:p>
    <w:p>
      <w:pPr>
        <w:pStyle w:val="BodyText"/>
      </w:pPr>
      <w:r>
        <w:rPr>
          <w:bCs/>
          <w:b/>
        </w:rPr>
        <w:t xml:space="preserve">Sāyaṇa’s introduction to Sūkta 99 (Sanskrit in Kannada script; doubtful places [?]):</w:t>
      </w:r>
    </w:p>
    <w:p>
      <w:pPr>
        <w:pStyle w:val="BlockText"/>
      </w:pPr>
      <w:r>
        <w:t xml:space="preserve">जातवेदस इत्येकर्चं षष्ठं सूक्तं मरीचिपुत्रस्य कश्यपस्यार्षं त्रैष्टुभम् । जातवेदोगुणकोऽग्निः शुद्धाग्निर्वा देवता । तथा चानुक्रान्तम् । जातवेदस एका । जातवेदस्येमे तदादीन्येकभूयांसि सूक्तसहस्रमेतत्तु कश्यपार्षमिति [?] ॥ आहर्गणेषु द्वितीयादिष्वहःस्वाग्निमारुते जातवेदस्यनिविद्धानात्पूर्वमेषा शंसनीया [?] । सूत्रितं च । जातवेदसे सुनवाम सोममित्याग्निमारुते जातवेदस्यानाम् । आ. ७-१ इति ॥</w:t>
      </w:r>
      <w:r>
        <w:t xml:space="preserve"> </w:t>
      </w:r>
      <w:r>
        <w:rPr>
          <w:iCs/>
          <w:i/>
        </w:rPr>
        <w:t xml:space="preserve">jātavedasa ity ekarcaṃ ṣaṣṭhaṃ sūktaṃ marīciputrasya kaśyapasyārṣaṃ traiṣṭubham | jātavedoguṇako ’gniḥ śuddhāgnir vā devatā | tathā cānukrāntam | jātavedasa ekā | jātavedasyeme tadādīny ekabhūyāṃsi sūktasahasram etat tu kaśyapārṣam iti [?] ‖ āhargaṇeṣu dvitīyādiṣv ahaḥsv āgnimārute jātavedasyanividdhānāt pūrvam eṣā śaṃsanīyā [?] | sūtritaṃ ca | jātavedase sunavāma somam ity āgnimārute jātavedasyānām | Ā. 7-1 iti ‖</w:t>
      </w:r>
    </w:p>
    <w:p>
      <w:pPr>
        <w:pStyle w:val="FirstParagraph"/>
      </w:pPr>
      <w:r>
        <w:rPr>
          <w:iCs/>
          <w:i/>
        </w:rPr>
        <w:t xml:space="preserve">(Sense, mine and tentative, from the Kannada that follows: “The sixth sūkta, of one Ṛk, beginning</w:t>
      </w:r>
      <w:r>
        <w:t xml:space="preserve"> </w:t>
      </w:r>
      <w:r>
        <w:t xml:space="preserve">jātavedase</w:t>
      </w:r>
      <w:r>
        <w:rPr>
          <w:iCs/>
          <w:i/>
        </w:rPr>
        <w:t xml:space="preserve">, is the seer-composition of Kaśyapa, son of Marīci, in the Triṣṭubh metre; its deity is Agni with the quality of Jātavedas, or the pure Agni. So the Anukramaṇī:</w:t>
      </w:r>
      <w:r>
        <w:rPr>
          <w:iCs/>
          <w:i/>
        </w:rPr>
        <w:t xml:space="preserve"> </w:t>
      </w:r>
      <w:r>
        <w:rPr>
          <w:iCs/>
          <w:i/>
        </w:rPr>
        <w:t xml:space="preserve">‘</w:t>
      </w:r>
      <w:r>
        <w:rPr>
          <w:iCs/>
          <w:i/>
          <w:iCs/>
          <w:i/>
        </w:rPr>
        <w:t xml:space="preserve">jātavedasa</w:t>
      </w:r>
      <w:r>
        <w:rPr>
          <w:iCs/>
          <w:i/>
        </w:rPr>
        <w:t xml:space="preserve"> </w:t>
      </w:r>
      <w:r>
        <w:rPr>
          <w:iCs/>
          <w:i/>
        </w:rPr>
        <w:t xml:space="preserve">— one; these [sūktas] beginning with this, with a surplus of one, [make up] the thousand sūktas; this one is of Kaśyapa’s seership.</w:t>
      </w:r>
      <w:r>
        <w:rPr>
          <w:iCs/>
          <w:i/>
        </w:rPr>
        <w:t xml:space="preserve">’</w:t>
      </w:r>
      <w:r>
        <w:rPr>
          <w:iCs/>
          <w:i/>
        </w:rPr>
        <w:t xml:space="preserve"> </w:t>
      </w:r>
      <w:r>
        <w:rPr>
          <w:iCs/>
          <w:i/>
        </w:rPr>
        <w:t xml:space="preserve">In the</w:t>
      </w:r>
      <w:r>
        <w:t xml:space="preserve"> </w:t>
      </w:r>
      <w:r>
        <w:t xml:space="preserve">āhargaṇa</w:t>
      </w:r>
      <w:r>
        <w:t xml:space="preserve"> </w:t>
      </w:r>
      <w:r>
        <w:rPr>
          <w:iCs/>
          <w:i/>
        </w:rPr>
        <w:t xml:space="preserve">rites, on the second and following days, this [Ṛk] is to be recited in the Āgnimāruta [śastra] before the</w:t>
      </w:r>
      <w:r>
        <w:t xml:space="preserve"> </w:t>
      </w:r>
      <w:r>
        <w:t xml:space="preserve">nivid</w:t>
      </w:r>
      <w:r>
        <w:t xml:space="preserve"> </w:t>
      </w:r>
      <w:r>
        <w:rPr>
          <w:iCs/>
          <w:i/>
        </w:rPr>
        <w:t xml:space="preserve">of Jātavedas. And it is set down in the Sūtra:</w:t>
      </w:r>
      <w:r>
        <w:rPr>
          <w:iCs/>
          <w:i/>
        </w:rPr>
        <w:t xml:space="preserve"> </w:t>
      </w:r>
      <w:r>
        <w:rPr>
          <w:iCs/>
          <w:i/>
        </w:rPr>
        <w:t xml:space="preserve">‘</w:t>
      </w:r>
      <w:r>
        <w:rPr>
          <w:iCs/>
          <w:i/>
          <w:iCs/>
          <w:i/>
        </w:rPr>
        <w:t xml:space="preserve">jātavedase sunavāma somam</w:t>
      </w:r>
      <w:r>
        <w:rPr>
          <w:iCs/>
          <w:i/>
        </w:rPr>
        <w:t xml:space="preserve">’</w:t>
      </w:r>
      <w:r>
        <w:rPr>
          <w:iCs/>
          <w:i/>
        </w:rPr>
        <w:t xml:space="preserve">, in the Āgnimāruta [śastra], of those [Ṛks] addressed to Jātavedas.’ The Sūtra-numeral and the middle of the sentence are doubtful.)</w:t>
      </w:r>
    </w:p>
    <w:p>
      <w:pPr>
        <w:pStyle w:val="BodyText"/>
      </w:pPr>
      <w:r>
        <w:rPr>
          <w:bCs/>
          <w:b/>
        </w:rPr>
        <w:t xml:space="preserve">Anuvāda (Kannada):</w:t>
      </w:r>
      <w:r>
        <w:t xml:space="preserve"> </w:t>
      </w:r>
      <w:r>
        <w:t xml:space="preserve">“</w:t>
      </w:r>
      <w:r>
        <w:rPr>
          <w:iCs/>
          <w:i/>
        </w:rPr>
        <w:t xml:space="preserve">Jātavedase</w:t>
      </w:r>
      <w:r>
        <w:t xml:space="preserve"> </w:t>
      </w:r>
      <w:r>
        <w:t xml:space="preserve">— this sūkta is the sixth sūkta in the fifteenth anuvāka; it has only one Ṛk. Of this sūkta the ṛṣi is Kaśyapa, son of Marīci; the metre is Triṣṭubh; the deity is Agni named Jātavedas, or Agni alone. In the Anukramaṇikā it is said —</w:t>
      </w:r>
      <w:r>
        <w:t xml:space="preserve"> </w:t>
      </w:r>
      <w:r>
        <w:t xml:space="preserve">‘</w:t>
      </w:r>
      <w:r>
        <w:rPr>
          <w:iCs/>
          <w:i/>
        </w:rPr>
        <w:t xml:space="preserve">jātavedasa ekā jātavedasyeme tadādīny ekabhūyāṃsi sūktasahasram etat tu kaśyapārṣam iti</w:t>
      </w:r>
      <w:r>
        <w:t xml:space="preserve">’</w:t>
      </w:r>
      <w:r>
        <w:t xml:space="preserve">. In the rite called Āhargaṇa, leaving out the first day, the remaining</w:t>
      </w:r>
      <w:r>
        <w:t xml:space="preserve">”</w:t>
      </w:r>
      <w:r>
        <w:t xml:space="preserve"> </w:t>
      </w:r>
      <w:r>
        <w:rPr>
          <w:iCs/>
          <w:i/>
        </w:rPr>
        <w:t xml:space="preserve">(continues on p. 158)</w:t>
      </w:r>
    </w:p>
    <w:p>
      <w:r>
        <w:pict>
          <v:rect style="width:0;height:1.5pt" o:hralign="center" o:hrstd="t" o:hr="t"/>
        </w:pict>
      </w:r>
    </w:p>
    <w:bookmarkStart w:id="222" w:name="page-158-pdf-178"/>
    <w:p>
      <w:pPr>
        <w:pStyle w:val="Heading3"/>
      </w:pPr>
      <w:r>
        <w:t xml:space="preserve">Page 158 (PDF 178)</w:t>
      </w:r>
    </w:p>
    <w:p>
      <w:pPr>
        <w:pStyle w:val="FirstParagraph"/>
      </w:pPr>
      <w:r>
        <w:rPr>
          <w:iCs/>
          <w:i/>
        </w:rPr>
        <w:t xml:space="preserve">(Running head: left 158;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99</w:t>
      </w:r>
      <w:r>
        <w:rPr>
          <w:iCs/>
          <w:i/>
        </w:rPr>
        <w:t xml:space="preserve">”</w:t>
      </w:r>
      <w:r>
        <w:rPr>
          <w:iCs/>
          <w:i/>
        </w:rPr>
        <w:t xml:space="preserve">.)</w:t>
      </w:r>
    </w:p>
    <w:p>
      <w:pPr>
        <w:pStyle w:val="BodyText"/>
      </w:pPr>
      <w:r>
        <w:rPr>
          <w:bCs/>
          <w:b/>
        </w:rPr>
        <w:t xml:space="preserve">Anuvāda of Sūkta 99, concluded from p. 157 (Kannada)</w:t>
      </w:r>
    </w:p>
    <w:p>
      <w:pPr>
        <w:pStyle w:val="BodyText"/>
      </w:pPr>
      <w:r>
        <w:t xml:space="preserve">“</w:t>
      </w:r>
      <w:r>
        <w:t xml:space="preserve">[…the remaining] days, when the mantras of the Agni-Māruta</w:t>
      </w:r>
      <w:r>
        <w:t xml:space="preserve"> </w:t>
      </w:r>
      <w:r>
        <w:rPr>
          <w:iCs/>
          <w:i/>
        </w:rPr>
        <w:t xml:space="preserve">śastra</w:t>
      </w:r>
      <w:r>
        <w:t xml:space="preserve"> </w:t>
      </w:r>
      <w:r>
        <w:t xml:space="preserve">are being recited, this sūkta is applied [as a mantra] before the</w:t>
      </w:r>
      <w:r>
        <w:t xml:space="preserve"> </w:t>
      </w:r>
      <w:r>
        <w:rPr>
          <w:iCs/>
          <w:i/>
        </w:rPr>
        <w:t xml:space="preserve">nivid</w:t>
      </w:r>
      <w:r>
        <w:t xml:space="preserve"> </w:t>
      </w:r>
      <w:r>
        <w:t xml:space="preserve">mantra that belongs to Jātavedas: this is explained in the Āśvalāyana Śrauta-sūtra by the aphorism</w:t>
      </w:r>
      <w:r>
        <w:t xml:space="preserve"> </w:t>
      </w:r>
      <w:r>
        <w:rPr>
          <w:iCs/>
          <w:i/>
        </w:rPr>
        <w:t xml:space="preserve">jātavedase sunavāma somam ity āgnimārute jātavedasyānām</w:t>
      </w:r>
      <w:r>
        <w:t xml:space="preserve"> </w:t>
      </w:r>
      <w:r>
        <w:t xml:space="preserve">(</w:t>
      </w:r>
      <w:r>
        <w:rPr>
          <w:iCs/>
          <w:i/>
        </w:rPr>
        <w:t xml:space="preserve">Ā.</w:t>
      </w:r>
      <w:r>
        <w:t xml:space="preserve"> </w:t>
      </w:r>
      <w:r>
        <w:t xml:space="preserve">2-1 [as read]).</w:t>
      </w:r>
      <w:r>
        <w:t xml:space="preserve">”</w:t>
      </w:r>
    </w:p>
    <w:p>
      <w:pPr>
        <w:pStyle w:val="BodyText"/>
      </w:pPr>
      <w:r>
        <w:rPr>
          <w:iCs/>
          <w:i/>
        </w:rPr>
        <w:t xml:space="preserve">(A rule of dashes follows.)</w:t>
      </w:r>
    </w:p>
    <w:p>
      <w:pPr>
        <w:pStyle w:val="BodyText"/>
      </w:pPr>
      <w:r>
        <w:rPr>
          <w:bCs/>
          <w:b/>
        </w:rPr>
        <w:t xml:space="preserve">॥ ओं ॥ — Om</w:t>
      </w:r>
      <w:r>
        <w:t xml:space="preserve"> </w:t>
      </w:r>
      <w:r>
        <w:rPr>
          <w:iCs/>
          <w:i/>
        </w:rPr>
        <w:t xml:space="preserve">(printed)</w:t>
      </w:r>
    </w:p>
    <w:p>
      <w:pPr>
        <w:pStyle w:val="BodyText"/>
      </w:pPr>
      <w:r>
        <w:rPr>
          <w:bCs/>
          <w:b/>
        </w:rPr>
        <w:t xml:space="preserve">सूक्त — ९९ — Sūkta 99</w:t>
      </w:r>
      <w:r>
        <w:t xml:space="preserve"> </w:t>
      </w:r>
      <w:r>
        <w:rPr>
          <w:iCs/>
          <w:i/>
        </w:rPr>
        <w:t xml:space="preserve">(printed heading block, in Kannada script and numerals)</w:t>
      </w:r>
    </w:p>
    <w:p>
      <w:pPr>
        <w:numPr>
          <w:ilvl w:val="0"/>
          <w:numId w:val="1003"/>
        </w:numPr>
        <w:pStyle w:val="Compact"/>
      </w:pPr>
      <w:r>
        <w:t xml:space="preserve">मण्डल १ · अनुवाक १५ · सूक्त ९९ —</w:t>
      </w:r>
      <w:r>
        <w:t xml:space="preserve"> </w:t>
      </w:r>
      <w:r>
        <w:rPr>
          <w:iCs/>
          <w:i/>
        </w:rPr>
        <w:t xml:space="preserve">Maṇḍala 1, Anuvāka 15, Sūkta 99.</w:t>
      </w:r>
    </w:p>
    <w:p>
      <w:pPr>
        <w:numPr>
          <w:ilvl w:val="0"/>
          <w:numId w:val="1003"/>
        </w:numPr>
        <w:pStyle w:val="Compact"/>
      </w:pPr>
      <w:r>
        <w:t xml:space="preserve">अष्टक १ · अध्याय ७ · वर्ग [७?] —</w:t>
      </w:r>
      <w:r>
        <w:t xml:space="preserve"> </w:t>
      </w:r>
      <w:r>
        <w:rPr>
          <w:iCs/>
          <w:i/>
        </w:rPr>
        <w:t xml:space="preserve">Aṣṭaka 1, Adhyāya 7, Varga [7?]</w:t>
      </w:r>
      <w:r>
        <w:t xml:space="preserve"> </w:t>
      </w:r>
      <w:r>
        <w:t xml:space="preserve">(the numeral is small [?]).</w:t>
      </w:r>
    </w:p>
    <w:p>
      <w:pPr>
        <w:numPr>
          <w:ilvl w:val="0"/>
          <w:numId w:val="1003"/>
        </w:numPr>
        <w:pStyle w:val="Compact"/>
      </w:pPr>
      <w:r>
        <w:t xml:space="preserve">ऋक्संख्या — १ —</w:t>
      </w:r>
      <w:r>
        <w:t xml:space="preserve"> </w:t>
      </w:r>
      <w:r>
        <w:rPr>
          <w:iCs/>
          <w:i/>
        </w:rPr>
        <w:t xml:space="preserve">Number of Ṛks in the sūkta: 1.</w:t>
      </w:r>
    </w:p>
    <w:p>
      <w:pPr>
        <w:numPr>
          <w:ilvl w:val="0"/>
          <w:numId w:val="1003"/>
        </w:numPr>
        <w:pStyle w:val="Compact"/>
      </w:pPr>
      <w:r>
        <w:t xml:space="preserve">ऋषिः — कश्यपो मारीचः —</w:t>
      </w:r>
      <w:r>
        <w:t xml:space="preserve"> </w:t>
      </w:r>
      <w:r>
        <w:rPr>
          <w:iCs/>
          <w:i/>
        </w:rPr>
        <w:t xml:space="preserve">Ṛṣi: Kaśyapa Mārīca.</w:t>
      </w:r>
    </w:p>
    <w:p>
      <w:pPr>
        <w:numPr>
          <w:ilvl w:val="0"/>
          <w:numId w:val="1003"/>
        </w:numPr>
        <w:pStyle w:val="Compact"/>
      </w:pPr>
      <w:r>
        <w:t xml:space="preserve">देवता — अग्निरग्निर्जातवेदा वा —</w:t>
      </w:r>
      <w:r>
        <w:t xml:space="preserve"> </w:t>
      </w:r>
      <w:r>
        <w:rPr>
          <w:iCs/>
          <w:i/>
        </w:rPr>
        <w:t xml:space="preserve">Deity: Agni, or Agni Jātavedas.</w:t>
      </w:r>
    </w:p>
    <w:p>
      <w:pPr>
        <w:numPr>
          <w:ilvl w:val="0"/>
          <w:numId w:val="1003"/>
        </w:numPr>
        <w:pStyle w:val="Compact"/>
      </w:pPr>
      <w:r>
        <w:t xml:space="preserve">छन्दः — त्रिष्टुप् —</w:t>
      </w:r>
      <w:r>
        <w:t xml:space="preserve"> </w:t>
      </w:r>
      <w:r>
        <w:rPr>
          <w:iCs/>
          <w:i/>
        </w:rPr>
        <w:t xml:space="preserve">Metre: Triṣṭubh.</w:t>
      </w:r>
    </w:p>
    <w:bookmarkEnd w:id="222"/>
    <w:bookmarkEnd w:id="223"/>
    <w:bookmarkStart w:id="231" w:name="X4cb7e775bdb5a4e5bc94feccf65e745fd953fbf"/>
    <w:p>
      <w:pPr>
        <w:pStyle w:val="Heading2"/>
      </w:pPr>
      <w:r>
        <w:t xml:space="preserve">Rik 99.1 (the only Rik of Sūkta 99) — printed pp. 158–[?]</w:t>
      </w:r>
    </w:p>
    <w:p>
      <w:pPr>
        <w:pStyle w:val="FirstParagraph"/>
      </w:pPr>
      <w:r>
        <w:rPr>
          <w:bCs/>
          <w:b/>
        </w:rPr>
        <w:t xml:space="preserve">॥ संहितापाठः ॥ — Saṃhitā-pāṭha (Rik 99.1)</w:t>
      </w:r>
    </w:p>
    <w:p>
      <w:pPr>
        <w:pStyle w:val="BlockText"/>
      </w:pPr>
      <w:r>
        <w:t xml:space="preserve">जातवेदसे सुनवाम सोममरातीयतो नि दहाति वेदः ।</w:t>
      </w:r>
      <w:r>
        <w:t xml:space="preserve"> </w:t>
      </w:r>
      <w:r>
        <w:t xml:space="preserve">स नः पर्षदति दुर्गाणि विश्वा नावेव सिन्धुं दुरिताति अग्निः ॥ १ ॥</w:t>
      </w:r>
      <w:r>
        <w:t xml:space="preserve"> </w:t>
      </w:r>
      <w:r>
        <w:rPr>
          <w:iCs/>
          <w:i/>
        </w:rPr>
        <w:t xml:space="preserve">[printed: …दुरिताऽत्यग्निः — read* duritāty agniḥ*]</w:t>
      </w:r>
    </w:p>
    <w:p>
      <w:pPr>
        <w:pStyle w:val="FirstParagraph"/>
      </w:pPr>
      <w:r>
        <w:rPr>
          <w:iCs/>
          <w:i/>
        </w:rPr>
        <w:t xml:space="preserve">jātavedase sunavāma somam arātīyato ni dahāti vedaḥ | sa naḥ parṣad ati durgāṇi viśvā nāveva sindhuṃ duritāty agniḥ ‖ 1 ‖</w:t>
      </w:r>
    </w:p>
    <w:p>
      <w:pPr>
        <w:pStyle w:val="BodyText"/>
      </w:pPr>
      <w:r>
        <w:rPr>
          <w:iCs/>
          <w:i/>
        </w:rPr>
        <w:t xml:space="preserve">(Accent-marks are printed on this Saṃhitā and Pada; not reproduced, per the standing rule.)</w:t>
      </w:r>
    </w:p>
    <w:bookmarkStart w:id="224" w:name="page-159-pdf-179"/>
    <w:p>
      <w:pPr>
        <w:pStyle w:val="Heading3"/>
      </w:pPr>
      <w:r>
        <w:t xml:space="preserve">Page 159 (PDF 179)</w:t>
      </w:r>
    </w:p>
    <w:p>
      <w:pPr>
        <w:pStyle w:val="FirstParagraph"/>
      </w:pPr>
      <w:r>
        <w:rPr>
          <w:iCs/>
          <w:i/>
        </w:rPr>
        <w:t xml:space="preserve">(Running head: left</w:t>
      </w:r>
      <w:r>
        <w:rPr>
          <w:iCs/>
          <w:i/>
        </w:rPr>
        <w:t xml:space="preserve"> </w:t>
      </w:r>
      <w:r>
        <w:rPr>
          <w:iCs/>
          <w:i/>
        </w:rPr>
        <w:t xml:space="preserve">“</w:t>
      </w:r>
      <w:r>
        <w:rPr>
          <w:iCs/>
          <w:i/>
        </w:rPr>
        <w:t xml:space="preserve">A. 1 A. 7 Va. 7</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159.)</w:t>
      </w:r>
    </w:p>
    <w:p>
      <w:pPr>
        <w:pStyle w:val="BodyText"/>
      </w:pPr>
      <w:r>
        <w:rPr>
          <w:bCs/>
          <w:b/>
        </w:rPr>
        <w:t xml:space="preserve">॥ पदपाठः ॥ — Pada-pāṭha (Rik 99.1)</w:t>
      </w:r>
    </w:p>
    <w:p>
      <w:pPr>
        <w:pStyle w:val="BlockText"/>
      </w:pPr>
      <w:r>
        <w:t xml:space="preserve">जातऽवेदसे । सुनवाम । सोमम् । अरातिऽयतः । नि । दहाति । वेदः ।</w:t>
      </w:r>
      <w:r>
        <w:t xml:space="preserve"> </w:t>
      </w:r>
      <w:r>
        <w:t xml:space="preserve">सः । नः । पर्षत् । अति । दुःऽगानि । विश्वा । नावाऽइव । सिन्धुम् । दुःऽइता । अति । अग्निः ॥ १ ॥</w:t>
      </w:r>
    </w:p>
    <w:p>
      <w:pPr>
        <w:pStyle w:val="FirstParagraph"/>
      </w:pPr>
      <w:r>
        <w:rPr>
          <w:iCs/>
          <w:i/>
        </w:rPr>
        <w:t xml:space="preserve">jāta-vedase | sunavāma | somam | arāti-yataḥ | ni | dahāti | vedaḥ | saḥ | naḥ | parṣat | ati | duḥ-gāni | viśvā | nāvā-iva | sindhum | duḥ-itā | ati | agniḥ ‖ 1 ‖</w:t>
      </w:r>
    </w:p>
    <w:p>
      <w:pPr>
        <w:pStyle w:val="BodyText"/>
      </w:pPr>
      <w:r>
        <w:rPr>
          <w:bCs/>
          <w:b/>
        </w:rPr>
        <w:t xml:space="preserve">॥ सायणभाष्यम् ॥ — Sāyaṇa-bhāṣya (Rik 99.1)</w:t>
      </w:r>
    </w:p>
    <w:p>
      <w:pPr>
        <w:pStyle w:val="BlockText"/>
      </w:pPr>
      <w:r>
        <w:t xml:space="preserve">जातवेदसे जातानामुत्पन्नानां सर्वेषां वेदित्रे यद्वा जातैः सर्वैः प्राणिभिर्ज्ञायमानाय जातधनाय जातप्रज्ञाय वाग्नये लतारूपं सोमं सुनवाम । अभिषुणुयाम । जातवेदोगुणकमग्निं यष्टुं सोमाभिषवं करवामेत्यर्थः । सोऽग्निररातीयतोऽरातिं शत्रुमिवात्मानमाचरतः शत्रोर्वेदो धनं निदहाति । नितरां दहतु । भस्मीकरोतु । अपि च सोऽग्निर्नोऽस्मान् विश्वा विश्वानि सर्वाणि दुर्गाणि दुर्गमनानि भोक्तुमशक्यानि दुःखान्यति पर्षत् । अतिसारयतु । अतिक्रमय्य दुःखरहितं सुखं प्रापयतु । तत्र दृष्टान्तः । नावेव सिन्धुम् । यथा कर्णधारो ग्राहादिभिर्दुष्प्रसक्तैराकुलितां नदीं नावा तारयति । तद्वत् । तथा दुरिता दुरितानि दुःखहेतुभूतानि पापान्यस्मानग्निरति पारयतु । दुःखनिमित्तात्पापादस्मानुत्तारयत्वित्यर्थः ॥</w:t>
      </w:r>
      <w:r>
        <w:t xml:space="preserve"> </w:t>
      </w:r>
      <w:r>
        <w:rPr>
          <w:iCs/>
          <w:i/>
        </w:rPr>
        <w:t xml:space="preserve">jātavedase jātānām utpannānāṃ sarveṣāṃ vedítre yadvā jātaiḥ sarvaiḥ prāṇibhir jñāyamānāya jātadhanāya jātaprajñāya vāgnaye latārūpaṃ somaṃ sunavāma | abhiṣuṇuyāma | jātavedoguṇakam agniṃ yaṣṭuṃ somābhiṣavaṃ karavāmety arthaḥ | so ’gnir arātīyato ’rātiṃ śatrum ivātmānam ācarataḥ śatror vedo dhanaṃ nidahāti | nitarāṃ dahatu | bhasmīkarotu | api ca so ’gnir no ’smān viśvā viśvāni sarvāṇi durgāṇi durgamanāni bhoktum aśakyāni duḥkhāny ati parṣat | atisārayatu | atikramya duḥkharahitaṃ sukhaṃ prāpayatu | tatra dṛṣṭāntaḥ | nāveva sindhum | yathā karṇadhāro grāhādibhir duṣprasaktair ākulitāṃ nadīṃ nāvā tārayati | tadvat | tathā duritā duritāni duḥkhahetubhūtāni pāpāny asmān agnir ati pārayatu | duḥkhanimittāt pāpād asmān uttārayatv ity arthaḥ ‖</w:t>
      </w:r>
    </w:p>
    <w:p>
      <w:pPr>
        <w:pStyle w:val="FirstParagraph"/>
      </w:pPr>
      <w:r>
        <w:rPr>
          <w:iCs/>
          <w:i/>
        </w:rPr>
        <w:t xml:space="preserve">(Reading notes: the print’s</w:t>
      </w:r>
      <w:r>
        <w:t xml:space="preserve"> </w:t>
      </w:r>
      <w:r>
        <w:t xml:space="preserve">vedítre</w:t>
      </w:r>
      <w:r>
        <w:t xml:space="preserve"> </w:t>
      </w:r>
      <w:r>
        <w:rPr>
          <w:iCs/>
          <w:i/>
        </w:rPr>
        <w:t xml:space="preserve">is read as</w:t>
      </w:r>
      <w:r>
        <w:t xml:space="preserve"> </w:t>
      </w:r>
      <w:r>
        <w:t xml:space="preserve">veditre</w:t>
      </w:r>
      <w:r>
        <w:rPr>
          <w:iCs/>
          <w:i/>
        </w:rPr>
        <w:t xml:space="preserve">; the words</w:t>
      </w:r>
      <w:r>
        <w:t xml:space="preserve"> </w:t>
      </w:r>
      <w:r>
        <w:t xml:space="preserve">duṣprasaktair</w:t>
      </w:r>
      <w:r>
        <w:t xml:space="preserve"> </w:t>
      </w:r>
      <w:r>
        <w:rPr>
          <w:iCs/>
          <w:i/>
        </w:rPr>
        <w:t xml:space="preserve">(print: …ದುಷ್ಪಸಕ್ತೈ…) and</w:t>
      </w:r>
      <w:r>
        <w:t xml:space="preserve"> </w:t>
      </w:r>
      <w:r>
        <w:t xml:space="preserve">bhoktum aśakyāni</w:t>
      </w:r>
      <w:r>
        <w:t xml:space="preserve"> </w:t>
      </w:r>
      <w:r>
        <w:rPr>
          <w:iCs/>
          <w:i/>
        </w:rPr>
        <w:t xml:space="preserve">are clotted in places [?].)</w:t>
      </w:r>
    </w:p>
    <w:p>
      <w:pPr>
        <w:pStyle w:val="BodyText"/>
      </w:pPr>
      <w:r>
        <w:t xml:space="preserve">“</w:t>
      </w:r>
      <w:r>
        <w:t xml:space="preserve">To the Jātavedas — to the one who knows all those who are born, or who is known by all beings that are born, or who has wealth that is born, or whose wisdom is born — to this Agni we press the Soma, the creeper-like [plant]:</w:t>
      </w:r>
      <w:r>
        <w:t xml:space="preserve"> </w:t>
      </w:r>
      <w:r>
        <w:rPr>
          <w:iCs/>
          <w:i/>
        </w:rPr>
        <w:t xml:space="preserve">abhiṣuṇuyāma</w:t>
      </w:r>
      <w:r>
        <w:t xml:space="preserve"> </w:t>
      </w:r>
      <w:r>
        <w:t xml:space="preserve">— we would press it. The sense is: let us perform the pressing of Soma in order to worship Agni, who has the quality of Jātavedas. May that Agni burn down</w:t>
      </w:r>
      <w:r>
        <w:t xml:space="preserve"> </w:t>
      </w:r>
      <w:r>
        <w:rPr>
          <w:iCs/>
          <w:i/>
        </w:rPr>
        <w:t xml:space="preserve">the wealth</w:t>
      </w:r>
      <w:r>
        <w:t xml:space="preserve"> </w:t>
      </w:r>
      <w:r>
        <w:t xml:space="preserve">(</w:t>
      </w:r>
      <w:r>
        <w:rPr>
          <w:iCs/>
          <w:i/>
        </w:rPr>
        <w:t xml:space="preserve">vedaḥ</w:t>
      </w:r>
      <w:r>
        <w:t xml:space="preserve">) of the enemy who behaves like an enemy (</w:t>
      </w:r>
      <w:r>
        <w:rPr>
          <w:iCs/>
          <w:i/>
        </w:rPr>
        <w:t xml:space="preserve">arātīyataḥ</w:t>
      </w:r>
      <w:r>
        <w:t xml:space="preserve">,</w:t>
      </w:r>
      <w:r>
        <w:t xml:space="preserve"> </w:t>
      </w:r>
      <w:r>
        <w:t xml:space="preserve">‘</w:t>
      </w:r>
      <w:r>
        <w:t xml:space="preserve">one who acts as if he were a foe</w:t>
      </w:r>
      <w:r>
        <w:t xml:space="preserve">’</w:t>
      </w:r>
      <w:r>
        <w:t xml:space="preserve">) — may he burn it utterly, reduce it to ashes. And may that Agni carry us across (</w:t>
      </w:r>
      <w:r>
        <w:rPr>
          <w:iCs/>
          <w:i/>
        </w:rPr>
        <w:t xml:space="preserve">ati parṣat</w:t>
      </w:r>
      <w:r>
        <w:t xml:space="preserve">) all hard-to-cross, hard-to-pass sorrows that cannot be borne; having carried us beyond them, may he bring us to happiness free of sorrow. Here is the example:</w:t>
      </w:r>
      <w:r>
        <w:t xml:space="preserve"> </w:t>
      </w:r>
      <w:r>
        <w:rPr>
          <w:iCs/>
          <w:i/>
        </w:rPr>
        <w:t xml:space="preserve">like a boat across a river</w:t>
      </w:r>
      <w:r>
        <w:t xml:space="preserve">: as a helmsman, by boat, ferries a river made dangerous by crocodiles and the like that are lying in wait, so, in the same way, may Agni carry us across the sins that are causes of sorrow — may he ferry us out of the sins that lead to suffering: that is the sense.</w:t>
      </w:r>
      <w:r>
        <w:t xml:space="preserve">”</w:t>
      </w:r>
    </w:p>
    <w:p>
      <w:pPr>
        <w:pStyle w:val="BodyText"/>
      </w:pPr>
      <w:r>
        <w:rPr>
          <w:bCs/>
          <w:b/>
        </w:rPr>
        <w:t xml:space="preserve">Sāyaṇa’s quotation from the Nirukta and grammatical tail (characterized, with the quotation transcribed)</w:t>
      </w:r>
    </w:p>
    <w:p>
      <w:pPr>
        <w:pStyle w:val="BlockText"/>
      </w:pPr>
      <w:r>
        <w:t xml:space="preserve">अत्र निरुक्तम् । जातवेदाः कस्मात् जातानि वेद जातानि वैनं विदुर्जाते जाते विद्यत इति वा जातवित्तो वा जातधनो वा जातविद्यो वा जातप्रज्ञानो वा यत्तज्जातः पशूनविन्दतेति तज्जातवेदसो जातवेदस्त्वमिति हि ब्राह्मणमित्यादि । नि. ७-१९ ॥</w:t>
      </w:r>
      <w:r>
        <w:t xml:space="preserve"> </w:t>
      </w:r>
      <w:r>
        <w:rPr>
          <w:iCs/>
          <w:i/>
        </w:rPr>
        <w:t xml:space="preserve">atra niruktam | jātavedāḥ kasmāt jātāni veda jātāni vainaṃ viduḥ jāte jāte vidyata iti vā jātavitto vā jātadhano vā jātavidyo vā jātaprajñāno vā yat tat jātaḥ paśūn avindateti tat jātavedaso jātavedastvam iti hi brāhmaṇam ity ādi | Ni. 7-19 ‖</w:t>
      </w:r>
    </w:p>
    <w:p>
      <w:pPr>
        <w:pStyle w:val="FirstParagraph"/>
      </w:pPr>
      <w:r>
        <w:rPr>
          <w:iCs/>
          <w:i/>
        </w:rPr>
        <w:t xml:space="preserve">(The end of the Nirukta passage,</w:t>
      </w:r>
      <w:r>
        <w:t xml:space="preserve"> </w:t>
      </w:r>
      <w:r>
        <w:t xml:space="preserve">yat tat jātaḥ paśūn avindateti…</w:t>
      </w:r>
      <w:r>
        <w:rPr>
          <w:iCs/>
          <w:i/>
        </w:rPr>
        <w:t xml:space="preserve">, is crowded and read as given [?]; the numeral</w:t>
      </w:r>
      <w:r>
        <w:t xml:space="preserve"> </w:t>
      </w:r>
      <w:r>
        <w:t xml:space="preserve">7-19</w:t>
      </w:r>
      <w:r>
        <w:t xml:space="preserve"> </w:t>
      </w:r>
      <w:r>
        <w:rPr>
          <w:iCs/>
          <w:i/>
        </w:rPr>
        <w:t xml:space="preserve">is the one printed on p. 159 in Kannada.)</w:t>
      </w:r>
    </w:p>
    <w:p>
      <w:pPr>
        <w:pStyle w:val="BlockText"/>
      </w:pPr>
      <w:r>
        <w:t xml:space="preserve">जातवेदसे । जातानि वेत्तीति जातवेदाः । गतिकारकयोरपि पूर्वपदप्रकृतिस्वरत्वं चेति वचनात् कारकपूर्वाद्वेत्तेरसुन् पूर्वपदप्रकृतिस्वरत्वं च । अरातीयतः । न विद्यते रातिर्दानमस्मिन्नित्यरातिः शत्रुः । तमिवात्मानमाचरति । उपमानादाचारे । पा. ३-१-१० इत्युपमानभूतात्कर्मणः क्यच् । क्यजन्ताल्लटः शतृ । शतुरनुम इति जस उदात्तत्वम् । दहाति । दह भस्मीकरणे । लेट्यडागमः । विद्यते लभ्यते इति वेदो धनम् । विद्ऌ लाभे । णिदादिकः कर्मण्यसुन् । पर्षत् । पॄ पालनपूरणयोः । अस्माद् अन्तर्भावितण्यर्थाल्लेट्यडागमः । सिब्बहुलं लेटीति सिप् । दुर्गाणि । दुःखेन गम्यत इति सुदुरोरधिकरण इति गमेर्डः [?] ॥</w:t>
      </w:r>
      <w:r>
        <w:t xml:space="preserve"> </w:t>
      </w:r>
      <w:r>
        <w:rPr>
          <w:iCs/>
          <w:i/>
        </w:rPr>
        <w:t xml:space="preserve">jātavedase | jātāni vettīti jātavedāḥ | gatikārakayor api pūrvapadaprakṛtisvaratvaṃ ceti vacanāt kārakapūrvād vetter asun pūrvapadaprakṛtisvaratvaṃ ca | arātīyataḥ | na vidyate rātir dānam asminn ity arātiḥ śatruḥ | tam ivātmānam ācarati | upamānād ācāre | Pā. 3-1-10 ity upamānabhūtāt karmaṇaḥ kyac | kyajantāl laṭaḥ śatṛ | śatur anuma iti jasa udāttatvam | dahāti | daha bhasmīkaraṇe | leṭy aḍāgamaḥ | vidyate labhyate iti vedo dhanam | vidḷ lābhe | ṇidādikaḥ karmaṇy asun | parṣat | pṝ pālanapūraṇayoḥ | asmād antarbhāvitaṇyarthāl leṭy aḍāgamaḥ | sib bahulaṃ leṭīti sip | durgāṇi | duḥkhena gamyata iti sudurorādhikaraṇa iti gamer ḍaḥ [?] ‖</w:t>
      </w:r>
    </w:p>
    <w:p>
      <w:pPr>
        <w:pStyle w:val="FirstParagraph"/>
      </w:pPr>
      <w:r>
        <w:rPr>
          <w:iCs/>
          <w:i/>
        </w:rPr>
        <w:t xml:space="preserve">(The Sanskrit grammatical tail is characterized, not transcribed in full: it explains</w:t>
      </w:r>
      <w:r>
        <w:t xml:space="preserve"> </w:t>
      </w:r>
      <w:r>
        <w:t xml:space="preserve">jātavedase</w:t>
      </w:r>
      <w:r>
        <w:t xml:space="preserve"> </w:t>
      </w:r>
      <w:r>
        <w:rPr>
          <w:iCs/>
          <w:i/>
        </w:rPr>
        <w:t xml:space="preserve">(a</w:t>
      </w:r>
      <w:r>
        <w:t xml:space="preserve"> </w:t>
      </w:r>
      <w:r>
        <w:t xml:space="preserve">kāraka</w:t>
      </w:r>
      <w:r>
        <w:rPr>
          <w:iCs/>
          <w:i/>
        </w:rPr>
        <w:t xml:space="preserve">-prefixed compound with</w:t>
      </w:r>
      <w:r>
        <w:t xml:space="preserve"> </w:t>
      </w:r>
      <w:r>
        <w:t xml:space="preserve">asun</w:t>
      </w:r>
      <w:r>
        <w:t xml:space="preserve"> </w:t>
      </w:r>
      <w:r>
        <w:rPr>
          <w:iCs/>
          <w:i/>
        </w:rPr>
        <w:t xml:space="preserve">from</w:t>
      </w:r>
      <w:r>
        <w:t xml:space="preserve"> </w:t>
      </w:r>
      <w:r>
        <w:t xml:space="preserve">vid</w:t>
      </w:r>
      <w:r>
        <w:rPr>
          <w:iCs/>
          <w:i/>
        </w:rPr>
        <w:t xml:space="preserve">, keeping the accent of the first member),</w:t>
      </w:r>
      <w:r>
        <w:t xml:space="preserve"> </w:t>
      </w:r>
      <w:r>
        <w:t xml:space="preserve">arātīyataḥ</w:t>
      </w:r>
      <w:r>
        <w:t xml:space="preserve"> </w:t>
      </w:r>
      <w:r>
        <w:rPr>
          <w:iCs/>
          <w:i/>
        </w:rPr>
        <w:t xml:space="preserve">(</w:t>
      </w:r>
      <w:r>
        <w:t xml:space="preserve">kyac</w:t>
      </w:r>
      <w:r>
        <w:t xml:space="preserve"> </w:t>
      </w:r>
      <w:r>
        <w:rPr>
          <w:iCs/>
          <w:i/>
        </w:rPr>
        <w:t xml:space="preserve">by</w:t>
      </w:r>
      <w:r>
        <w:t xml:space="preserve"> </w:t>
      </w:r>
      <w:r>
        <w:t xml:space="preserve">upamānād ācāre</w:t>
      </w:r>
      <w:r>
        <w:t xml:space="preserve"> </w:t>
      </w:r>
      <w:r>
        <w:rPr>
          <w:iCs/>
          <w:i/>
        </w:rPr>
        <w:t xml:space="preserve">[Pā. Sū. 3-1-10], then</w:t>
      </w:r>
      <w:r>
        <w:t xml:space="preserve"> </w:t>
      </w:r>
      <w:r>
        <w:t xml:space="preserve">śatṛ</w:t>
      </w:r>
      <w:r>
        <w:t xml:space="preserve"> </w:t>
      </w:r>
      <w:r>
        <w:rPr>
          <w:iCs/>
          <w:i/>
        </w:rPr>
        <w:t xml:space="preserve">and the acute on the ending),</w:t>
      </w:r>
      <w:r>
        <w:t xml:space="preserve"> </w:t>
      </w:r>
      <w:r>
        <w:t xml:space="preserve">dahāti</w:t>
      </w:r>
      <w:r>
        <w:t xml:space="preserve"> </w:t>
      </w:r>
      <w:r>
        <w:rPr>
          <w:iCs/>
          <w:i/>
        </w:rPr>
        <w:t xml:space="preserve">(root</w:t>
      </w:r>
      <w:r>
        <w:t xml:space="preserve"> </w:t>
      </w:r>
      <w:r>
        <w:t xml:space="preserve">dah</w:t>
      </w:r>
      <w:r>
        <w:t xml:space="preserve"> </w:t>
      </w:r>
      <w:r>
        <w:rPr>
          <w:iCs/>
          <w:i/>
        </w:rPr>
        <w:t xml:space="preserve">‘</w:t>
      </w:r>
      <w:r>
        <w:rPr>
          <w:iCs/>
          <w:i/>
        </w:rPr>
        <w:t xml:space="preserve">to burn up</w:t>
      </w:r>
      <w:r>
        <w:rPr>
          <w:iCs/>
          <w:i/>
        </w:rPr>
        <w:t xml:space="preserve">’</w:t>
      </w:r>
      <w:r>
        <w:rPr>
          <w:iCs/>
          <w:i/>
        </w:rPr>
        <w:t xml:space="preserve">,</w:t>
      </w:r>
      <w:r>
        <w:t xml:space="preserve"> </w:t>
      </w:r>
      <w:r>
        <w:t xml:space="preserve">leṭ</w:t>
      </w:r>
      <w:r>
        <w:t xml:space="preserve"> </w:t>
      </w:r>
      <w:r>
        <w:rPr>
          <w:iCs/>
          <w:i/>
        </w:rPr>
        <w:t xml:space="preserve">with</w:t>
      </w:r>
      <w:r>
        <w:t xml:space="preserve"> </w:t>
      </w:r>
      <w:r>
        <w:t xml:space="preserve">aḍāgama</w:t>
      </w:r>
      <w:r>
        <w:rPr>
          <w:iCs/>
          <w:i/>
        </w:rPr>
        <w:t xml:space="preserve">),</w:t>
      </w:r>
      <w:r>
        <w:t xml:space="preserve"> </w:t>
      </w:r>
      <w:r>
        <w:t xml:space="preserve">vedaḥ</w:t>
      </w:r>
      <w:r>
        <w:t xml:space="preserve"> </w:t>
      </w:r>
      <w:r>
        <w:rPr>
          <w:iCs/>
          <w:i/>
        </w:rPr>
        <w:t xml:space="preserve">(</w:t>
      </w:r>
      <w:r>
        <w:rPr>
          <w:iCs/>
          <w:i/>
        </w:rPr>
        <w:t xml:space="preserve">‘</w:t>
      </w:r>
      <w:r>
        <w:rPr>
          <w:iCs/>
          <w:i/>
        </w:rPr>
        <w:t xml:space="preserve">wealth</w:t>
      </w:r>
      <w:r>
        <w:rPr>
          <w:iCs/>
          <w:i/>
        </w:rPr>
        <w:t xml:space="preserve">’</w:t>
      </w:r>
      <w:r>
        <w:rPr>
          <w:iCs/>
          <w:i/>
        </w:rPr>
        <w:t xml:space="preserve">, from</w:t>
      </w:r>
      <w:r>
        <w:t xml:space="preserve"> </w:t>
      </w:r>
      <w:r>
        <w:t xml:space="preserve">vid</w:t>
      </w:r>
      <w:r>
        <w:t xml:space="preserve"> </w:t>
      </w:r>
      <w:r>
        <w:rPr>
          <w:iCs/>
          <w:i/>
        </w:rPr>
        <w:t xml:space="preserve">‘</w:t>
      </w:r>
      <w:r>
        <w:rPr>
          <w:iCs/>
          <w:i/>
        </w:rPr>
        <w:t xml:space="preserve">to obtain</w:t>
      </w:r>
      <w:r>
        <w:rPr>
          <w:iCs/>
          <w:i/>
        </w:rPr>
        <w:t xml:space="preserve">’</w:t>
      </w:r>
      <w:r>
        <w:rPr>
          <w:iCs/>
          <w:i/>
        </w:rPr>
        <w:t xml:space="preserve">, with</w:t>
      </w:r>
      <w:r>
        <w:t xml:space="preserve"> </w:t>
      </w:r>
      <w:r>
        <w:t xml:space="preserve">asun</w:t>
      </w:r>
      <w:r>
        <w:rPr>
          <w:iCs/>
          <w:i/>
        </w:rPr>
        <w:t xml:space="preserve">),</w:t>
      </w:r>
      <w:r>
        <w:t xml:space="preserve"> </w:t>
      </w:r>
      <w:r>
        <w:t xml:space="preserve">parṣat</w:t>
      </w:r>
      <w:r>
        <w:t xml:space="preserve"> </w:t>
      </w:r>
      <w:r>
        <w:rPr>
          <w:iCs/>
          <w:i/>
        </w:rPr>
        <w:t xml:space="preserve">(root</w:t>
      </w:r>
      <w:r>
        <w:t xml:space="preserve"> </w:t>
      </w:r>
      <w:r>
        <w:t xml:space="preserve">pṝ</w:t>
      </w:r>
      <w:r>
        <w:t xml:space="preserve"> </w:t>
      </w:r>
      <w:r>
        <w:rPr>
          <w:iCs/>
          <w:i/>
        </w:rPr>
        <w:t xml:space="preserve">‘</w:t>
      </w:r>
      <w:r>
        <w:rPr>
          <w:iCs/>
          <w:i/>
        </w:rPr>
        <w:t xml:space="preserve">to protect, to fill</w:t>
      </w:r>
      <w:r>
        <w:rPr>
          <w:iCs/>
          <w:i/>
        </w:rPr>
        <w:t xml:space="preserve">’</w:t>
      </w:r>
      <w:r>
        <w:rPr>
          <w:iCs/>
          <w:i/>
        </w:rPr>
        <w:t xml:space="preserve">,</w:t>
      </w:r>
      <w:r>
        <w:t xml:space="preserve"> </w:t>
      </w:r>
      <w:r>
        <w:t xml:space="preserve">leṭ</w:t>
      </w:r>
      <w:r>
        <w:rPr>
          <w:iCs/>
          <w:i/>
        </w:rPr>
        <w:t xml:space="preserve">,</w:t>
      </w:r>
      <w:r>
        <w:t xml:space="preserve"> </w:t>
      </w:r>
      <w:r>
        <w:t xml:space="preserve">aḍāgama</w:t>
      </w:r>
      <w:r>
        <w:rPr>
          <w:iCs/>
          <w:i/>
        </w:rPr>
        <w:t xml:space="preserve">,</w:t>
      </w:r>
      <w:r>
        <w:t xml:space="preserve"> </w:t>
      </w:r>
      <w:r>
        <w:t xml:space="preserve">sip</w:t>
      </w:r>
      <w:r>
        <w:t xml:space="preserve"> </w:t>
      </w:r>
      <w:r>
        <w:rPr>
          <w:iCs/>
          <w:i/>
        </w:rPr>
        <w:t xml:space="preserve">by</w:t>
      </w:r>
      <w:r>
        <w:t xml:space="preserve"> </w:t>
      </w:r>
      <w:r>
        <w:t xml:space="preserve">sib bahulaṃ leṭi</w:t>
      </w:r>
      <w:r>
        <w:rPr>
          <w:iCs/>
          <w:i/>
        </w:rPr>
        <w:t xml:space="preserve">),</w:t>
      </w:r>
      <w:r>
        <w:t xml:space="preserve"> </w:t>
      </w:r>
      <w:r>
        <w:t xml:space="preserve">durgāṇi</w:t>
      </w:r>
      <w:r>
        <w:t xml:space="preserve"> </w:t>
      </w:r>
      <w:r>
        <w:rPr>
          <w:iCs/>
          <w:i/>
        </w:rPr>
        <w:t xml:space="preserve">(from</w:t>
      </w:r>
      <w:r>
        <w:t xml:space="preserve"> </w:t>
      </w:r>
      <w:r>
        <w:t xml:space="preserve">gam</w:t>
      </w:r>
      <w:r>
        <w:t xml:space="preserve"> </w:t>
      </w:r>
      <w:r>
        <w:rPr>
          <w:iCs/>
          <w:i/>
        </w:rPr>
        <w:t xml:space="preserve">with</w:t>
      </w:r>
      <w:r>
        <w:t xml:space="preserve"> </w:t>
      </w:r>
      <w:r>
        <w:t xml:space="preserve">ḍa</w:t>
      </w:r>
      <w:r>
        <w:rPr>
          <w:iCs/>
          <w:i/>
        </w:rPr>
        <w:t xml:space="preserve">; the rule name, partly clotted, is read as given [?]). The sūtra numerals other than the one named are not printed here.)</w:t>
      </w:r>
    </w:p>
    <w:bookmarkEnd w:id="224"/>
    <w:bookmarkStart w:id="225" w:name="page-160-pdf-180"/>
    <w:p>
      <w:pPr>
        <w:pStyle w:val="Heading3"/>
      </w:pPr>
      <w:r>
        <w:t xml:space="preserve">Page 160 (PDF 180)</w:t>
      </w:r>
    </w:p>
    <w:p>
      <w:pPr>
        <w:pStyle w:val="FirstParagraph"/>
      </w:pPr>
      <w:r>
        <w:rPr>
          <w:iCs/>
          <w:i/>
        </w:rPr>
        <w:t xml:space="preserve">(Running head: left 160;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99</w:t>
      </w:r>
      <w:r>
        <w:rPr>
          <w:iCs/>
          <w:i/>
        </w:rPr>
        <w:t xml:space="preserve">”</w:t>
      </w:r>
      <w:r>
        <w:rPr>
          <w:iCs/>
          <w:i/>
        </w:rPr>
        <w:t xml:space="preserve">.)</w:t>
      </w:r>
    </w:p>
    <w:p>
      <w:pPr>
        <w:pStyle w:val="BodyText"/>
      </w:pPr>
      <w:r>
        <w:rPr>
          <w:bCs/>
          <w:b/>
        </w:rPr>
        <w:t xml:space="preserve">॥ प्रतिपदार्थः ॥ — Pratipadārtha (Kannada)</w:t>
      </w:r>
    </w:p>
    <w:p>
      <w:pPr>
        <w:pStyle w:val="BodyText"/>
      </w:pPr>
      <w:r>
        <w:t xml:space="preserve">“</w:t>
      </w:r>
      <w:r>
        <w:rPr>
          <w:iCs/>
          <w:i/>
        </w:rPr>
        <w:t xml:space="preserve">jātavedase</w:t>
      </w:r>
      <w:r>
        <w:t xml:space="preserve"> </w:t>
      </w:r>
      <w:r>
        <w:t xml:space="preserve">— to the one who knows all that is born, or who is known by all beings; to that Agni (for the sake of Agni, in the sacrifice);</w:t>
      </w:r>
      <w:r>
        <w:t xml:space="preserve"> </w:t>
      </w:r>
      <w:r>
        <w:rPr>
          <w:iCs/>
          <w:i/>
        </w:rPr>
        <w:t xml:space="preserve">somam</w:t>
      </w:r>
      <w:r>
        <w:t xml:space="preserve"> </w:t>
      </w:r>
      <w:r>
        <w:t xml:space="preserve">— the Soma juice;</w:t>
      </w:r>
      <w:r>
        <w:t xml:space="preserve"> </w:t>
      </w:r>
      <w:r>
        <w:rPr>
          <w:iCs/>
          <w:i/>
        </w:rPr>
        <w:t xml:space="preserve">sunavāma</w:t>
      </w:r>
      <w:r>
        <w:t xml:space="preserve"> </w:t>
      </w:r>
      <w:r>
        <w:t xml:space="preserve">— we shall press; (that Agni)</w:t>
      </w:r>
      <w:r>
        <w:t xml:space="preserve"> </w:t>
      </w:r>
      <w:r>
        <w:rPr>
          <w:iCs/>
          <w:i/>
        </w:rPr>
        <w:t xml:space="preserve">arātīyataḥ</w:t>
      </w:r>
      <w:r>
        <w:t xml:space="preserve"> </w:t>
      </w:r>
      <w:r>
        <w:t xml:space="preserve">— of the enemy who wishes us ill;</w:t>
      </w:r>
      <w:r>
        <w:t xml:space="preserve"> </w:t>
      </w:r>
      <w:r>
        <w:rPr>
          <w:iCs/>
          <w:i/>
        </w:rPr>
        <w:t xml:space="preserve">vedaḥ</w:t>
      </w:r>
      <w:r>
        <w:t xml:space="preserve"> </w:t>
      </w:r>
      <w:r>
        <w:t xml:space="preserve">— the wealth;</w:t>
      </w:r>
      <w:r>
        <w:t xml:space="preserve"> </w:t>
      </w:r>
      <w:r>
        <w:rPr>
          <w:iCs/>
          <w:i/>
        </w:rPr>
        <w:t xml:space="preserve">ni dahāti</w:t>
      </w:r>
      <w:r>
        <w:t xml:space="preserve"> </w:t>
      </w:r>
      <w:r>
        <w:t xml:space="preserve">— may he burn to ashes;</w:t>
      </w:r>
      <w:r>
        <w:t xml:space="preserve"> </w:t>
      </w:r>
      <w:r>
        <w:rPr>
          <w:iCs/>
          <w:i/>
        </w:rPr>
        <w:t xml:space="preserve">saḥ</w:t>
      </w:r>
      <w:r>
        <w:t xml:space="preserve"> </w:t>
      </w:r>
      <w:r>
        <w:t xml:space="preserve">— that Agni;</w:t>
      </w:r>
      <w:r>
        <w:t xml:space="preserve"> </w:t>
      </w:r>
      <w:r>
        <w:rPr>
          <w:iCs/>
          <w:i/>
        </w:rPr>
        <w:t xml:space="preserve">naḥ</w:t>
      </w:r>
      <w:r>
        <w:t xml:space="preserve"> </w:t>
      </w:r>
      <w:r>
        <w:t xml:space="preserve">— us;</w:t>
      </w:r>
      <w:r>
        <w:t xml:space="preserve"> </w:t>
      </w:r>
      <w:r>
        <w:rPr>
          <w:iCs/>
          <w:i/>
        </w:rPr>
        <w:t xml:space="preserve">viśvā durgāṇi</w:t>
      </w:r>
      <w:r>
        <w:t xml:space="preserve"> </w:t>
      </w:r>
      <w:r>
        <w:t xml:space="preserve">— all the hard difficulties [print’s word for</w:t>
      </w:r>
      <w:r>
        <w:t xml:space="preserve"> </w:t>
      </w:r>
      <w:r>
        <w:t xml:space="preserve">‘</w:t>
      </w:r>
      <w:r>
        <w:t xml:space="preserve">hard</w:t>
      </w:r>
      <w:r>
        <w:t xml:space="preserve">’</w:t>
      </w:r>
      <w:r>
        <w:t xml:space="preserve">,</w:t>
      </w:r>
      <w:r>
        <w:t xml:space="preserve"> </w:t>
      </w:r>
      <w:r>
        <w:rPr>
          <w:iCs/>
          <w:i/>
        </w:rPr>
        <w:t xml:space="preserve">sāhasalaśakya-</w:t>
      </w:r>
      <w:r>
        <w:t xml:space="preserve">, clotted [?]];</w:t>
      </w:r>
      <w:r>
        <w:t xml:space="preserve"> </w:t>
      </w:r>
      <w:r>
        <w:rPr>
          <w:iCs/>
          <w:i/>
        </w:rPr>
        <w:t xml:space="preserve">sindhum</w:t>
      </w:r>
      <w:r>
        <w:t xml:space="preserve"> </w:t>
      </w:r>
      <w:r>
        <w:t xml:space="preserve">— the river (that is full of evil creatures such as crocodiles);</w:t>
      </w:r>
      <w:r>
        <w:t xml:space="preserve"> </w:t>
      </w:r>
      <w:r>
        <w:rPr>
          <w:iCs/>
          <w:i/>
        </w:rPr>
        <w:t xml:space="preserve">nāvā iva</w:t>
      </w:r>
      <w:r>
        <w:t xml:space="preserve"> </w:t>
      </w:r>
      <w:r>
        <w:t xml:space="preserve">— as [one] ferries [a river] safely by boat through the boatman;</w:t>
      </w:r>
      <w:r>
        <w:t xml:space="preserve"> </w:t>
      </w:r>
      <w:r>
        <w:rPr>
          <w:iCs/>
          <w:i/>
        </w:rPr>
        <w:t xml:space="preserve">ati parṣat</w:t>
      </w:r>
      <w:r>
        <w:t xml:space="preserve"> </w:t>
      </w:r>
      <w:r>
        <w:t xml:space="preserve">— may he carry across and bring away;</w:t>
      </w:r>
      <w:r>
        <w:t xml:space="preserve"> </w:t>
      </w:r>
      <w:r>
        <w:rPr>
          <w:iCs/>
          <w:i/>
        </w:rPr>
        <w:t xml:space="preserve">agniḥ</w:t>
      </w:r>
      <w:r>
        <w:t xml:space="preserve"> </w:t>
      </w:r>
      <w:r>
        <w:t xml:space="preserve">— Agni;</w:t>
      </w:r>
      <w:r>
        <w:t xml:space="preserve"> </w:t>
      </w:r>
      <w:r>
        <w:rPr>
          <w:iCs/>
          <w:i/>
        </w:rPr>
        <w:t xml:space="preserve">duritā</w:t>
      </w:r>
      <w:r>
        <w:t xml:space="preserve"> </w:t>
      </w:r>
      <w:r>
        <w:t xml:space="preserve">— the sins (that bring us sorrow);</w:t>
      </w:r>
      <w:r>
        <w:t xml:space="preserve"> </w:t>
      </w:r>
      <w:r>
        <w:rPr>
          <w:iCs/>
          <w:i/>
        </w:rPr>
        <w:t xml:space="preserve">ati</w:t>
      </w:r>
      <w:r>
        <w:t xml:space="preserve"> </w:t>
      </w:r>
      <w:r>
        <w:t xml:space="preserve">— may he carry across [us] (may he remove [them]).</w:t>
      </w:r>
      <w:r>
        <w:t xml:space="preserve">”</w:t>
      </w:r>
    </w:p>
    <w:p>
      <w:pPr>
        <w:pStyle w:val="BodyText"/>
      </w:pPr>
      <w:r>
        <w:rPr>
          <w:bCs/>
          <w:b/>
        </w:rPr>
        <w:t xml:space="preserve">॥ भावार्थः ॥ — Bhāvārtha (Kannada)</w:t>
      </w:r>
    </w:p>
    <w:p>
      <w:pPr>
        <w:pStyle w:val="BodyText"/>
      </w:pPr>
      <w:r>
        <w:t xml:space="preserve">“</w:t>
      </w:r>
      <w:r>
        <w:t xml:space="preserve">To the all-knowing Agni may we press Soma juice at the sacrifice. May Agni burn to ashes the wealth of the enemy who wishes us harm. As a boatman, by boat, ferries easily across a river full of evil creatures such as crocodiles, so may Agni also carry us across our difficulties, so that we shall not have to suffer them, and, so that we shall not do those sinful deeds that are the causes of our sorrow, may he take us beyond them and bring us over.</w:t>
      </w:r>
      <w:r>
        <w:t xml:space="preserve">”</w:t>
      </w:r>
    </w:p>
    <w:p>
      <w:pPr>
        <w:pStyle w:val="BodyText"/>
      </w:pPr>
      <w:r>
        <w:rPr>
          <w:bCs/>
          <w:b/>
        </w:rPr>
        <w:t xml:space="preserve">English Translation (as printed)</w:t>
      </w:r>
    </w:p>
    <w:p>
      <w:pPr>
        <w:pStyle w:val="BlockText"/>
      </w:pPr>
      <w:r>
        <w:t xml:space="preserve">We offer oblations of Soma to Jatavedas ; may he consume the wealth of those who feel enmity against us ; may be [sic] transport us over all difficulties ; may Agni ’convey us, as in a boat over a river, accross [sic] all wickedness.</w:t>
      </w:r>
    </w:p>
    <w:p>
      <w:pPr>
        <w:pStyle w:val="FirstParagraph"/>
      </w:pPr>
      <w:r>
        <w:rPr>
          <w:bCs/>
          <w:b/>
        </w:rPr>
        <w:t xml:space="preserve">॥ विशेषविषयाः ॥ — Special Topics of Rik 99.1 (Kannada)</w:t>
      </w:r>
    </w:p>
    <w:p>
      <w:pPr>
        <w:pStyle w:val="BodyText"/>
      </w:pPr>
      <w:r>
        <w:t xml:space="preserve">“</w:t>
      </w:r>
      <w:r>
        <w:rPr>
          <w:iCs/>
          <w:i/>
        </w:rPr>
        <w:t xml:space="preserve">Jātavedase</w:t>
      </w:r>
      <w:r>
        <w:t xml:space="preserve"> </w:t>
      </w:r>
      <w:r>
        <w:t xml:space="preserve">—</w:t>
      </w:r>
      <w:r>
        <w:t xml:space="preserve">”</w:t>
      </w:r>
    </w:p>
    <w:p>
      <w:pPr>
        <w:pStyle w:val="BlockText"/>
      </w:pPr>
      <w:r>
        <w:t xml:space="preserve">जातवेदाः कस्मात् । जातानि वेद । जातानि वैनं विदुः । जाते जाते विद्यत इति वा । जातवित्तो वा जातधनो वा जातविद्यो वा जातप्रज्ञानः ।</w:t>
      </w:r>
      <w:r>
        <w:t xml:space="preserve"> </w:t>
      </w:r>
      <w:r>
        <w:rPr>
          <w:iCs/>
          <w:i/>
        </w:rPr>
        <w:t xml:space="preserve">jātavedāḥ kasmāt | jātāni veda | jātāni vainaṃ viduḥ | jāte jāte vidyata iti vā | jātavitto vā jātadhano vā jātavidyo vā jātaprajñānaḥ |</w:t>
      </w:r>
      <w:r>
        <w:t xml:space="preserve"> </w:t>
      </w:r>
      <w:r>
        <w:t xml:space="preserve">(</w:t>
      </w:r>
      <w:r>
        <w:rPr>
          <w:iCs/>
          <w:i/>
        </w:rPr>
        <w:t xml:space="preserve">Ni.</w:t>
      </w:r>
      <w:r>
        <w:t xml:space="preserve"> </w:t>
      </w:r>
      <w:r>
        <w:t xml:space="preserve">7-19 as read [?])</w:t>
      </w:r>
    </w:p>
    <w:p>
      <w:pPr>
        <w:pStyle w:val="FirstParagraph"/>
      </w:pPr>
      <w:r>
        <w:t xml:space="preserve">“</w:t>
      </w:r>
      <w:r>
        <w:t xml:space="preserve">—</w:t>
      </w:r>
      <w:r>
        <w:t xml:space="preserve"> </w:t>
      </w:r>
      <w:r>
        <w:t xml:space="preserve">‘</w:t>
      </w:r>
      <w:r>
        <w:t xml:space="preserve">Why [is he called] Jātavedas? Because he knows [all] that is born; or because the born know him; or because he is found in everything that is born; or one who has [rightful] possession of the born, or whose wealth is born, or whose knowledge is born, or whose wisdom is born</w:t>
      </w:r>
      <w:r>
        <w:t xml:space="preserve">’</w:t>
      </w:r>
      <w:r>
        <w:t xml:space="preserve"> </w:t>
      </w:r>
      <w:r>
        <w:t xml:space="preserve">— the Nirukta-author explains that the meaning may be taken in any of these ways: the one who knows everything that is born; or he whom everything that is born knows; or he who exists in all born things; or he to whom all the wealth that is born belongs; or he who has wisdom that knows everything. (</w:t>
      </w:r>
      <w:r>
        <w:rPr>
          <w:iCs/>
          <w:i/>
        </w:rPr>
        <w:t xml:space="preserve">Ni.</w:t>
      </w:r>
      <w:r>
        <w:t xml:space="preserve"> </w:t>
      </w:r>
      <w:r>
        <w:t xml:space="preserve">7-19 [as read].) In the Bṛhaddevatā also the nature and the places of Jātavedas are explained in detail —</w:t>
      </w:r>
      <w:r>
        <w:t xml:space="preserve">”</w:t>
      </w:r>
    </w:p>
    <w:bookmarkEnd w:id="225"/>
    <w:bookmarkStart w:id="226" w:name="page-161-pdf-181"/>
    <w:p>
      <w:pPr>
        <w:pStyle w:val="Heading3"/>
      </w:pPr>
      <w:r>
        <w:t xml:space="preserve">Page 161 (PDF 181)</w:t>
      </w:r>
    </w:p>
    <w:p>
      <w:pPr>
        <w:pStyle w:val="FirstParagraph"/>
      </w:pPr>
      <w:r>
        <w:rPr>
          <w:iCs/>
          <w:i/>
        </w:rPr>
        <w:t xml:space="preserve">(Running head: left</w:t>
      </w:r>
      <w:r>
        <w:rPr>
          <w:iCs/>
          <w:i/>
        </w:rPr>
        <w:t xml:space="preserve"> </w:t>
      </w:r>
      <w:r>
        <w:rPr>
          <w:iCs/>
          <w:i/>
        </w:rPr>
        <w:t xml:space="preserve">“</w:t>
      </w:r>
      <w:r>
        <w:rPr>
          <w:iCs/>
          <w:i/>
        </w:rPr>
        <w:t xml:space="preserve">A. 1 A. 7 Va. 7</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161. A printer’s signature</w:t>
      </w:r>
      <w:r>
        <w:rPr>
          <w:iCs/>
          <w:i/>
        </w:rPr>
        <w:t xml:space="preserve"> </w:t>
      </w:r>
      <w:r>
        <w:rPr>
          <w:iCs/>
          <w:i/>
        </w:rPr>
        <w:t xml:space="preserve">“</w:t>
      </w:r>
      <w:r>
        <w:rPr>
          <w:iCs/>
          <w:i/>
        </w:rPr>
        <w:t xml:space="preserve">11 · VOLUME 8</w:t>
      </w:r>
      <w:r>
        <w:rPr>
          <w:iCs/>
          <w:i/>
        </w:rPr>
        <w:t xml:space="preserve">”</w:t>
      </w:r>
      <w:r>
        <w:rPr>
          <w:iCs/>
          <w:i/>
        </w:rPr>
        <w:t xml:space="preserve"> </w:t>
      </w:r>
      <w:r>
        <w:rPr>
          <w:iCs/>
          <w:i/>
        </w:rPr>
        <w:t xml:space="preserve">stands at the foot.)</w:t>
      </w:r>
    </w:p>
    <w:p>
      <w:pPr>
        <w:pStyle w:val="BlockText"/>
      </w:pPr>
      <w:r>
        <w:t xml:space="preserve">इहाग्निर्भूतैस्त्र्यृषिभिर्लोके स्तुतिभिरीडितः । जातवेदाः स्तुतो मध्ये स्तुतो वैश्वानरो दिवि ॥</w:t>
      </w:r>
      <w:r>
        <w:t xml:space="preserve"> </w:t>
      </w:r>
      <w:r>
        <w:rPr>
          <w:iCs/>
          <w:i/>
        </w:rPr>
        <w:t xml:space="preserve">ihāgnir bhūtais try ṛṣibhir loke stutibhir īḍitaḥ | jātavedāḥ stuto madhye stuto vaiśvānaro divi ‖</w:t>
      </w:r>
      <w:r>
        <w:t xml:space="preserve"> </w:t>
      </w:r>
      <w:r>
        <w:t xml:space="preserve">(</w:t>
      </w:r>
      <w:r>
        <w:rPr>
          <w:iCs/>
          <w:i/>
        </w:rPr>
        <w:t xml:space="preserve">Bṛ. De.</w:t>
      </w:r>
      <w:r>
        <w:t xml:space="preserve"> </w:t>
      </w:r>
      <w:r>
        <w:t xml:space="preserve">1-67;</w:t>
      </w:r>
      <w:r>
        <w:t xml:space="preserve"> </w:t>
      </w:r>
      <w:r>
        <w:rPr>
          <w:iCs/>
          <w:i/>
        </w:rPr>
        <w:t xml:space="preserve">bhūtais</w:t>
      </w:r>
      <w:r>
        <w:t xml:space="preserve"> </w:t>
      </w:r>
      <w:r>
        <w:t xml:space="preserve">and</w:t>
      </w:r>
      <w:r>
        <w:t xml:space="preserve"> </w:t>
      </w:r>
      <w:r>
        <w:rPr>
          <w:iCs/>
          <w:i/>
        </w:rPr>
        <w:t xml:space="preserve">try ṛṣibhir</w:t>
      </w:r>
      <w:r>
        <w:t xml:space="preserve"> </w:t>
      </w:r>
      <w:r>
        <w:t xml:space="preserve">clotted in print [?])</w:t>
      </w:r>
    </w:p>
    <w:p>
      <w:pPr>
        <w:pStyle w:val="FirstParagraph"/>
      </w:pPr>
      <w:r>
        <w:t xml:space="preserve">“</w:t>
      </w:r>
      <w:r>
        <w:t xml:space="preserve">In this verse it is said that the seers call the Agni who is on earth</w:t>
      </w:r>
      <w:r>
        <w:t xml:space="preserve"> </w:t>
      </w:r>
      <w:r>
        <w:t xml:space="preserve">‘</w:t>
      </w:r>
      <w:r>
        <w:t xml:space="preserve">Agni</w:t>
      </w:r>
      <w:r>
        <w:t xml:space="preserve">’</w:t>
      </w:r>
      <w:r>
        <w:t xml:space="preserve">, the one in the middle world</w:t>
      </w:r>
      <w:r>
        <w:t xml:space="preserve"> </w:t>
      </w:r>
      <w:r>
        <w:t xml:space="preserve">‘</w:t>
      </w:r>
      <w:r>
        <w:t xml:space="preserve">Jātavedas</w:t>
      </w:r>
      <w:r>
        <w:t xml:space="preserve">’</w:t>
      </w:r>
      <w:r>
        <w:t xml:space="preserve">, and the one in the heavenly world</w:t>
      </w:r>
      <w:r>
        <w:t xml:space="preserve"> </w:t>
      </w:r>
      <w:r>
        <w:t xml:space="preserve">‘</w:t>
      </w:r>
      <w:r>
        <w:t xml:space="preserve">Vaiśvānara</w:t>
      </w:r>
      <w:r>
        <w:t xml:space="preserve">’</w:t>
      </w:r>
      <w:r>
        <w:t xml:space="preserve">; and continuing the same idea —</w:t>
      </w:r>
      <w:r>
        <w:t xml:space="preserve">”</w:t>
      </w:r>
    </w:p>
    <w:p>
      <w:pPr>
        <w:pStyle w:val="BlockText"/>
      </w:pPr>
      <w:r>
        <w:t xml:space="preserve">वैश्वानरं श्रितो ह्यग्निरग्निं वैश्वानरः श्रितः । अनयोर्जातवेदास्तु तथ्येते [?] जातवेदसि ॥</w:t>
      </w:r>
      <w:r>
        <w:t xml:space="preserve"> </w:t>
      </w:r>
      <w:r>
        <w:rPr>
          <w:iCs/>
          <w:i/>
        </w:rPr>
        <w:t xml:space="preserve">vaiśvānaraṃ śrito hy agnir agniṃ vaiśvānaraḥ śritaḥ | anayor jātavedās tu tathyete [?] jātavedasi ‖</w:t>
      </w:r>
      <w:r>
        <w:t xml:space="preserve"> </w:t>
      </w:r>
      <w:r>
        <w:t xml:space="preserve">(</w:t>
      </w:r>
      <w:r>
        <w:rPr>
          <w:iCs/>
          <w:i/>
        </w:rPr>
        <w:t xml:space="preserve">Bṛ. De.</w:t>
      </w:r>
      <w:r>
        <w:t xml:space="preserve"> </w:t>
      </w:r>
      <w:r>
        <w:t xml:space="preserve">1-97 [?])</w:t>
      </w:r>
    </w:p>
    <w:p>
      <w:pPr>
        <w:pStyle w:val="FirstParagraph"/>
      </w:pPr>
      <w:r>
        <w:t xml:space="preserve">“</w:t>
      </w:r>
      <w:r>
        <w:t xml:space="preserve">— Agni rests in Vaiśvānara, and Vaiśvānara rests in Agni; Jātavedas is the one in whom both rest, as is the account of those two as the two parts of Jātavedas. Thus [the Bṛhaddevatā] first, in the first chapter, states the places of Jātavedas, and in the second chapter gives the derivation of his nature —</w:t>
      </w:r>
      <w:r>
        <w:t xml:space="preserve">”</w:t>
      </w:r>
    </w:p>
    <w:p>
      <w:pPr>
        <w:pStyle w:val="BlockText"/>
      </w:pPr>
      <w:r>
        <w:t xml:space="preserve">भूतानि वेद यज्ञातो [?] जातवेदाथ कथ्यते । यच्चैष जातविद्योऽभूत् वित्तं जातोऽथवेति वा ॥</w:t>
      </w:r>
      <w:r>
        <w:t xml:space="preserve"> </w:t>
      </w:r>
      <w:r>
        <w:rPr>
          <w:iCs/>
          <w:i/>
        </w:rPr>
        <w:t xml:space="preserve">bhūtāni veda yajjāto [?] jātavedātha kathyate | yac caiṣa jātavidyo ’bhūt vittaṃ jāto ’thaveti vā ‖</w:t>
      </w:r>
      <w:r>
        <w:t xml:space="preserve"> </w:t>
      </w:r>
      <w:r>
        <w:t xml:space="preserve">(</w:t>
      </w:r>
      <w:r>
        <w:rPr>
          <w:iCs/>
          <w:i/>
        </w:rPr>
        <w:t xml:space="preserve">Bṛ. De.</w:t>
      </w:r>
      <w:r>
        <w:t xml:space="preserve"> </w:t>
      </w:r>
      <w:r>
        <w:t xml:space="preserve">2-30)</w:t>
      </w:r>
    </w:p>
    <w:p>
      <w:pPr>
        <w:pStyle w:val="BlockText"/>
      </w:pPr>
      <w:r>
        <w:t xml:space="preserve">विद्यते सर्वभूतैर्हि यद्वा जातः पुनः पुनः । तेनैष मध्यभागेन्द्रो जातवेदा इति स्तुतः ॥</w:t>
      </w:r>
      <w:r>
        <w:t xml:space="preserve"> </w:t>
      </w:r>
      <w:r>
        <w:rPr>
          <w:iCs/>
          <w:i/>
        </w:rPr>
        <w:t xml:space="preserve">vidyate sarvabhūtair hi yadvā jātaḥ punaḥ punaḥ | tenaiṣa madhyabhāgendro jātavedā iti stutaḥ ‖</w:t>
      </w:r>
      <w:r>
        <w:t xml:space="preserve"> </w:t>
      </w:r>
      <w:r>
        <w:t xml:space="preserve">(</w:t>
      </w:r>
      <w:r>
        <w:rPr>
          <w:iCs/>
          <w:i/>
        </w:rPr>
        <w:t xml:space="preserve">Bṛ. De.</w:t>
      </w:r>
      <w:r>
        <w:t xml:space="preserve"> </w:t>
      </w:r>
      <w:r>
        <w:t xml:space="preserve">2-31)</w:t>
      </w:r>
    </w:p>
    <w:p>
      <w:pPr>
        <w:pStyle w:val="FirstParagraph"/>
      </w:pPr>
      <w:r>
        <w:rPr>
          <w:iCs/>
          <w:i/>
        </w:rPr>
        <w:t xml:space="preserve">(Gloss, mine and tentative, the first verse being doubtful:</w:t>
      </w:r>
      <w:r>
        <w:rPr>
          <w:iCs/>
          <w:i/>
        </w:rPr>
        <w:t xml:space="preserve"> </w:t>
      </w:r>
      <w:r>
        <w:rPr>
          <w:iCs/>
          <w:i/>
        </w:rPr>
        <w:t xml:space="preserve">“</w:t>
      </w:r>
      <w:r>
        <w:rPr>
          <w:iCs/>
          <w:i/>
        </w:rPr>
        <w:t xml:space="preserve">He knows [all] beings; for this he is called Jātavedas; and because he, being born, has [become] the knowing one, or [has] the wealth [of what is] born…</w:t>
      </w:r>
      <w:r>
        <w:rPr>
          <w:iCs/>
          <w:i/>
        </w:rPr>
        <w:t xml:space="preserve">”</w:t>
      </w:r>
      <w:r>
        <w:rPr>
          <w:iCs/>
          <w:i/>
        </w:rPr>
        <w:t xml:space="preserve">; second:</w:t>
      </w:r>
      <w:r>
        <w:rPr>
          <w:iCs/>
          <w:i/>
        </w:rPr>
        <w:t xml:space="preserve"> </w:t>
      </w:r>
      <w:r>
        <w:rPr>
          <w:iCs/>
          <w:i/>
        </w:rPr>
        <w:t xml:space="preserve">“</w:t>
      </w:r>
      <w:r>
        <w:rPr>
          <w:iCs/>
          <w:i/>
        </w:rPr>
        <w:t xml:space="preserve">For he is found among all beings, or because he is born again and again; therefore he, who has the middle share, is praised as Jātavedas, like Indra</w:t>
      </w:r>
      <w:r>
        <w:rPr>
          <w:iCs/>
          <w:i/>
        </w:rPr>
        <w:t xml:space="preserve">”</w:t>
      </w:r>
      <w:r>
        <w:rPr>
          <w:iCs/>
          <w:i/>
        </w:rPr>
        <w:t xml:space="preserve">.)</w:t>
      </w:r>
    </w:p>
    <w:p>
      <w:pPr>
        <w:pStyle w:val="BodyText"/>
      </w:pPr>
      <w:r>
        <w:t xml:space="preserve">“</w:t>
      </w:r>
      <w:r>
        <w:t xml:space="preserve">Because on being born he knows everything; or because knowledge has been born in him; or because on being born he comes to possess all wealth; or because at every birth he is known by all beings; and because he, like Indra of the middle world, is praised as Jātavedas — so the Bṛhaddevatā gives the derivation. In the same way in the Śatapatha Brāhmaṇa also —</w:t>
      </w:r>
      <w:r>
        <w:t xml:space="preserve">”</w:t>
      </w:r>
    </w:p>
    <w:p>
      <w:pPr>
        <w:pStyle w:val="BlockText"/>
      </w:pPr>
      <w:r>
        <w:t xml:space="preserve">यः संवत्सरं जातः स्यात्प्रजो [?] वा अग्निस्तमेतद्बिभर्त्यथ ह वै रेतः सिक्तं प्राणोऽन्ववरोहति तद्विन्दते तद्यज्जातं [print: ज्ञातं?] जातं विन्दते तस्माज्जातवेदाः ।</w:t>
      </w:r>
      <w:r>
        <w:t xml:space="preserve"> </w:t>
      </w:r>
      <w:r>
        <w:rPr>
          <w:iCs/>
          <w:i/>
        </w:rPr>
        <w:t xml:space="preserve">yaḥ saṃvatsaraṃ jātaḥ syāt prajo [?] vā agnis tam etad bibharty atha ha vai retaḥ siktaṃ prāṇo ’nvavarohati tad vindate tad yaj jātaṃ [print: jñātaṃ?] jātaṃ vindate tasmāj jātavedāḥ |</w:t>
      </w:r>
      <w:r>
        <w:t xml:space="preserve"> </w:t>
      </w:r>
      <w:r>
        <w:t xml:space="preserve">(</w:t>
      </w:r>
      <w:r>
        <w:rPr>
          <w:iCs/>
          <w:i/>
        </w:rPr>
        <w:t xml:space="preserve">Śat. Br.</w:t>
      </w:r>
      <w:r>
        <w:t xml:space="preserve"> </w:t>
      </w:r>
      <w:r>
        <w:t xml:space="preserve">9-5-1-69 [?]; print shows 9-5-169 with no hyphen after the 1;</w:t>
      </w:r>
      <w:r>
        <w:t xml:space="preserve"> </w:t>
      </w:r>
      <w:r>
        <w:rPr>
          <w:iCs/>
          <w:i/>
        </w:rPr>
        <w:t xml:space="preserve">prajo</w:t>
      </w:r>
      <w:r>
        <w:t xml:space="preserve"> </w:t>
      </w:r>
      <w:r>
        <w:t xml:space="preserve">and</w:t>
      </w:r>
      <w:r>
        <w:t xml:space="preserve"> </w:t>
      </w:r>
      <w:r>
        <w:rPr>
          <w:iCs/>
          <w:i/>
        </w:rPr>
        <w:t xml:space="preserve">yaj jātaṃ</w:t>
      </w:r>
      <w:r>
        <w:t xml:space="preserve"> </w:t>
      </w:r>
      <w:r>
        <w:t xml:space="preserve">clotted in print [?])</w:t>
      </w:r>
    </w:p>
    <w:p>
      <w:pPr>
        <w:pStyle w:val="FirstParagraph"/>
      </w:pPr>
      <w:r>
        <w:rPr>
          <w:iCs/>
          <w:i/>
        </w:rPr>
        <w:t xml:space="preserve">(Gloss, mine and tentative:</w:t>
      </w:r>
      <w:r>
        <w:rPr>
          <w:iCs/>
          <w:i/>
        </w:rPr>
        <w:t xml:space="preserve"> </w:t>
      </w:r>
      <w:r>
        <w:rPr>
          <w:iCs/>
          <w:i/>
        </w:rPr>
        <w:t xml:space="preserve">“</w:t>
      </w:r>
      <w:r>
        <w:rPr>
          <w:iCs/>
          <w:i/>
        </w:rPr>
        <w:t xml:space="preserve">He who is born as a year-old… Agni; him he bears so; then the seed poured in, the vital breath descends into it; he finds it; that which is born, [he] finds the born; therefore Jātavedas</w:t>
      </w:r>
      <w:r>
        <w:rPr>
          <w:iCs/>
          <w:i/>
        </w:rPr>
        <w:t xml:space="preserve">”</w:t>
      </w:r>
      <w:r>
        <w:rPr>
          <w:iCs/>
          <w:i/>
        </w:rPr>
        <w:t xml:space="preserve">.)</w:t>
      </w:r>
    </w:p>
    <w:p>
      <w:pPr>
        <w:pStyle w:val="BodyText"/>
      </w:pPr>
      <w:r>
        <w:rPr>
          <w:iCs/>
          <w:i/>
        </w:rPr>
        <w:t xml:space="preserve">(The passage continues on the next page.)</w:t>
      </w:r>
    </w:p>
    <w:p>
      <w:r>
        <w:pict>
          <v:rect style="width:0;height:1.5pt" o:hralign="center" o:hrstd="t" o:hr="t"/>
        </w:pict>
      </w:r>
    </w:p>
    <w:bookmarkEnd w:id="226"/>
    <w:bookmarkStart w:id="227" w:name="page-162-pdf-182"/>
    <w:p>
      <w:pPr>
        <w:pStyle w:val="Heading3"/>
      </w:pPr>
      <w:r>
        <w:t xml:space="preserve">Page 162 (PDF 182)</w:t>
      </w:r>
    </w:p>
    <w:p>
      <w:pPr>
        <w:pStyle w:val="FirstParagraph"/>
      </w:pPr>
      <w:r>
        <w:rPr>
          <w:iCs/>
          <w:i/>
        </w:rPr>
        <w:t xml:space="preserve">(Running head: left 162;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99</w:t>
      </w:r>
      <w:r>
        <w:rPr>
          <w:iCs/>
          <w:i/>
        </w:rPr>
        <w:t xml:space="preserve">”</w:t>
      </w:r>
      <w:r>
        <w:rPr>
          <w:iCs/>
          <w:i/>
        </w:rPr>
        <w:t xml:space="preserve">.)</w:t>
      </w:r>
    </w:p>
    <w:p>
      <w:pPr>
        <w:pStyle w:val="BodyText"/>
      </w:pPr>
      <w:r>
        <w:rPr>
          <w:bCs/>
          <w:b/>
        </w:rPr>
        <w:t xml:space="preserve">Special Topics of Rik 99.1, continued from p. 161 (Kannada)</w:t>
      </w:r>
    </w:p>
    <w:p>
      <w:pPr>
        <w:pStyle w:val="BodyText"/>
      </w:pPr>
      <w:r>
        <w:t xml:space="preserve">“</w:t>
      </w:r>
      <w:r>
        <w:t xml:space="preserve">— [the Śatapatha says that] Agni, in the form of breath, pervades with his power all beings that are born, and so is called</w:t>
      </w:r>
      <w:r>
        <w:t xml:space="preserve"> </w:t>
      </w:r>
      <w:r>
        <w:t xml:space="preserve">‘</w:t>
      </w:r>
      <w:r>
        <w:t xml:space="preserve">Jātavedas</w:t>
      </w:r>
      <w:r>
        <w:t xml:space="preserve">’</w:t>
      </w:r>
      <w:r>
        <w:t xml:space="preserve">. This Jātavedas, who is worshipped in the sacrificial house, is described in the Upaniṣads as Brahman, the Self of the universe.</w:t>
      </w:r>
      <w:r>
        <w:t xml:space="preserve">”</w:t>
      </w:r>
    </w:p>
    <w:p>
      <w:pPr>
        <w:pStyle w:val="BlockText"/>
      </w:pPr>
      <w:r>
        <w:t xml:space="preserve">विश्वरूपं हरिणं जातवेदसं परायणं ज्योतिरेकं तपन्तम् ।</w:t>
      </w:r>
      <w:r>
        <w:t xml:space="preserve"> </w:t>
      </w:r>
      <w:r>
        <w:rPr>
          <w:iCs/>
          <w:i/>
        </w:rPr>
        <w:t xml:space="preserve">viśvarūpaṃ hariṇaṃ jātavedasaṃ parāyaṇaṃ jyotir ekaṃ tapantam |</w:t>
      </w:r>
      <w:r>
        <w:t xml:space="preserve"> </w:t>
      </w:r>
      <w:r>
        <w:t xml:space="preserve">(</w:t>
      </w:r>
      <w:r>
        <w:rPr>
          <w:iCs/>
          <w:i/>
        </w:rPr>
        <w:t xml:space="preserve">Praśnopaniṣad</w:t>
      </w:r>
      <w:r>
        <w:t xml:space="preserve"> </w:t>
      </w:r>
      <w:r>
        <w:t xml:space="preserve">1-8 as read [?])</w:t>
      </w:r>
    </w:p>
    <w:p>
      <w:pPr>
        <w:pStyle w:val="FirstParagraph"/>
      </w:pPr>
      <w:r>
        <w:t xml:space="preserve">“</w:t>
      </w:r>
      <w:r>
        <w:t xml:space="preserve">— as the Praśna Upaniṣad says of the Sun as he rises: he of all forms, of a thousand rays, all-knowing, the refuge of the world, he who is known by the knowing, the inner Self of all beings.</w:t>
      </w:r>
      <w:r>
        <w:t xml:space="preserve">”</w:t>
      </w:r>
    </w:p>
    <w:p>
      <w:pPr>
        <w:pStyle w:val="BlockText"/>
      </w:pPr>
      <w:r>
        <w:t xml:space="preserve">अरण्योर्निहितो जातवेदा गर्भ इव सुभृतो गर्भिणीभिः ।</w:t>
      </w:r>
      <w:r>
        <w:t xml:space="preserve"> </w:t>
      </w:r>
      <w:r>
        <w:t xml:space="preserve">दिवेदिव ईड्यो जागृवद्भिर्हविष्मद्भिर्मनुष्येभिरग्निः ॥</w:t>
      </w:r>
      <w:r>
        <w:t xml:space="preserve"> </w:t>
      </w:r>
      <w:r>
        <w:rPr>
          <w:iCs/>
          <w:i/>
        </w:rPr>
        <w:t xml:space="preserve">araṇyor nihito jātavedā garbha iva subhṛto garbhiṇībhiḥ | dive-diva īḍyo jāgṛvadbhir haviṣmadbhir manuṣyebhir agniḥ ‖</w:t>
      </w:r>
      <w:r>
        <w:t xml:space="preserve"> </w:t>
      </w:r>
      <w:r>
        <w:t xml:space="preserve">(</w:t>
      </w:r>
      <w:r>
        <w:rPr>
          <w:iCs/>
          <w:i/>
        </w:rPr>
        <w:t xml:space="preserve">Kaṭhopaniṣad</w:t>
      </w:r>
      <w:r>
        <w:t xml:space="preserve"> </w:t>
      </w:r>
      <w:r>
        <w:t xml:space="preserve">[1?]-4-8 as read [?])</w:t>
      </w:r>
    </w:p>
    <w:p>
      <w:pPr>
        <w:pStyle w:val="FirstParagraph"/>
      </w:pPr>
      <w:r>
        <w:t xml:space="preserve">“</w:t>
      </w:r>
      <w:r>
        <w:t xml:space="preserve">That Jātavedas who, placed between the two fire-sticks (</w:t>
      </w:r>
      <w:r>
        <w:rPr>
          <w:iCs/>
          <w:i/>
        </w:rPr>
        <w:t xml:space="preserve">araṇi</w:t>
      </w:r>
      <w:r>
        <w:t xml:space="preserve">), established in the sacrifice, enjoys all the oblations; on whom the yogis meditate in their hearts as the Supreme Person, as pregnant women with affection nurse and bring to growth the child in the womb; and for whom the sacrificers offer oblations, to the worshipful Agni — that Jātavedas is the Supreme Brahman, the Self of the universe: so the Kaṭhopaniṣad describes.</w:t>
      </w:r>
      <w:r>
        <w:t xml:space="preserve">”</w:t>
      </w:r>
    </w:p>
    <w:p>
      <w:pPr>
        <w:pStyle w:val="BlockText"/>
      </w:pPr>
      <w:r>
        <w:t xml:space="preserve">अरण्योर्निहितो जातवेदा गर्भ इव सुधितो गर्भिणीषु ।</w:t>
      </w:r>
      <w:r>
        <w:t xml:space="preserve"> </w:t>
      </w:r>
      <w:r>
        <w:t xml:space="preserve">दिवेदिव ईड्यो जागृवद्भिर्हविष्मद्भिर्मनुष्येभिरग्निः ॥</w:t>
      </w:r>
      <w:r>
        <w:t xml:space="preserve"> </w:t>
      </w:r>
      <w:r>
        <w:rPr>
          <w:iCs/>
          <w:i/>
        </w:rPr>
        <w:t xml:space="preserve">araṇyor nihito jātavedā garbha iva sudhito garbhiṇīṣu | dive-diva īḍyo jāgṛvadbhir haviṣmadbhir manuṣyebhir agniḥ ‖</w:t>
      </w:r>
      <w:r>
        <w:t xml:space="preserve"> </w:t>
      </w:r>
      <w:r>
        <w:t xml:space="preserve">(</w:t>
      </w:r>
      <w:r>
        <w:rPr>
          <w:iCs/>
          <w:i/>
        </w:rPr>
        <w:t xml:space="preserve">Ṛ. Saṃ.</w:t>
      </w:r>
      <w:r>
        <w:t xml:space="preserve"> </w:t>
      </w:r>
      <w:r>
        <w:t xml:space="preserve">3-29-2 as read [?])</w:t>
      </w:r>
    </w:p>
    <w:p>
      <w:pPr>
        <w:pStyle w:val="FirstParagraph"/>
      </w:pPr>
      <w:r>
        <w:t xml:space="preserve">“— as it is described in the Ṛksaṃhitā, so also in the Kaṭhopaniṣad. Thus all the Śrutis praise him as</w:t>
      </w:r>
      <w:r>
        <w:t xml:space="preserve"> </w:t>
      </w:r>
      <w:r>
        <w:t xml:space="preserve">‘</w:t>
      </w:r>
      <w:r>
        <w:t xml:space="preserve">Jātavedas</w:t>
      </w:r>
      <w:r>
        <w:t xml:space="preserve">’</w:t>
      </w:r>
      <w:r>
        <w:t xml:space="preserve">: omniscient, all-pervading, possessed of all wealth, and most excellent.</w:t>
      </w:r>
    </w:p>
    <w:p>
      <w:pPr>
        <w:pStyle w:val="BodyText"/>
      </w:pPr>
      <w:r>
        <w:rPr>
          <w:iCs/>
          <w:i/>
        </w:rPr>
        <w:t xml:space="preserve">Arātīyataḥ</w:t>
      </w:r>
      <w:r>
        <w:t xml:space="preserve"> </w:t>
      </w:r>
      <w:r>
        <w:t xml:space="preserve">— from the enemy who wishes us ill. For sacrificers devoted to rites, the natural violence that arises from the Asuras can be turned away only by Agni, the presider of the sacrifice, who is able to do so; therefore at every step Agni is entreated that such violence arising from Asuras be warded off.”</w:t>
      </w:r>
    </w:p>
    <w:p>
      <w:pPr>
        <w:pStyle w:val="BlockText"/>
      </w:pPr>
      <w:r>
        <w:t xml:space="preserve">मा नो अरातीरीशत [as printed] देवस्य मर्त्यस्य च ।</w:t>
      </w:r>
      <w:r>
        <w:t xml:space="preserve"> </w:t>
      </w:r>
      <w:r>
        <w:rPr>
          <w:iCs/>
          <w:i/>
        </w:rPr>
        <w:t xml:space="preserve">mā no arātīr īśata [as printed] devasya martyasya ca |</w:t>
      </w:r>
      <w:r>
        <w:t xml:space="preserve"> </w:t>
      </w:r>
      <w:r>
        <w:t xml:space="preserve">(</w:t>
      </w:r>
      <w:r>
        <w:rPr>
          <w:iCs/>
          <w:i/>
        </w:rPr>
        <w:t xml:space="preserve">Ṛ. Saṃ.</w:t>
      </w:r>
      <w:r>
        <w:t xml:space="preserve"> </w:t>
      </w:r>
      <w:r>
        <w:t xml:space="preserve">2-[?]-[?] as read [?])</w:t>
      </w:r>
    </w:p>
    <w:p>
      <w:pPr>
        <w:pStyle w:val="BlockText"/>
      </w:pPr>
      <w:r>
        <w:t xml:space="preserve">पुरुद्रुहो हि क्षितयो जनानां प्रति प्रतीचीर्दहतादरातीः ॥</w:t>
      </w:r>
      <w:r>
        <w:t xml:space="preserve"> </w:t>
      </w:r>
      <w:r>
        <w:rPr>
          <w:iCs/>
          <w:i/>
        </w:rPr>
        <w:t xml:space="preserve">purudruho hi kṣitayo janānāṃ prati pratīcīr dahatād arātīḥ ‖</w:t>
      </w:r>
      <w:r>
        <w:t xml:space="preserve"> </w:t>
      </w:r>
      <w:r>
        <w:t xml:space="preserve">(</w:t>
      </w:r>
      <w:r>
        <w:rPr>
          <w:iCs/>
          <w:i/>
        </w:rPr>
        <w:t xml:space="preserve">Ṛ. Saṃ.</w:t>
      </w:r>
      <w:r>
        <w:t xml:space="preserve"> </w:t>
      </w:r>
      <w:r>
        <w:t xml:space="preserve">3-19-1 as read [?])</w:t>
      </w:r>
    </w:p>
    <w:bookmarkEnd w:id="227"/>
    <w:bookmarkStart w:id="228" w:name="page-163-pdf-183"/>
    <w:p>
      <w:pPr>
        <w:pStyle w:val="Heading3"/>
      </w:pPr>
      <w:r>
        <w:t xml:space="preserve">Page 163 (PDF 183)</w:t>
      </w:r>
    </w:p>
    <w:p>
      <w:pPr>
        <w:pStyle w:val="FirstParagraph"/>
      </w:pPr>
      <w:r>
        <w:rPr>
          <w:iCs/>
          <w:i/>
        </w:rPr>
        <w:t xml:space="preserve">(Running head: left</w:t>
      </w:r>
      <w:r>
        <w:rPr>
          <w:iCs/>
          <w:i/>
        </w:rPr>
        <w:t xml:space="preserve"> </w:t>
      </w:r>
      <w:r>
        <w:rPr>
          <w:iCs/>
          <w:i/>
        </w:rPr>
        <w:t xml:space="preserve">“</w:t>
      </w:r>
      <w:r>
        <w:rPr>
          <w:iCs/>
          <w:i/>
        </w:rPr>
        <w:t xml:space="preserve">A. 1 A. 7 Va. 7</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163.)</w:t>
      </w:r>
    </w:p>
    <w:p>
      <w:pPr>
        <w:pStyle w:val="BlockText"/>
      </w:pPr>
      <w:r>
        <w:t xml:space="preserve">यो नो अरातिं समिधान चक्रे नीचा तं धक्ष्यतसं [as printed] न शुष्कम् ।</w:t>
      </w:r>
      <w:r>
        <w:t xml:space="preserve"> </w:t>
      </w:r>
      <w:r>
        <w:rPr>
          <w:iCs/>
          <w:i/>
        </w:rPr>
        <w:t xml:space="preserve">yo no arātiṃ samidhāna cakre nīcā taṃ dhakṣyatasaṃ [as printed] na śuṣkam |</w:t>
      </w:r>
      <w:r>
        <w:t xml:space="preserve"> </w:t>
      </w:r>
      <w:r>
        <w:t xml:space="preserve">(</w:t>
      </w:r>
      <w:r>
        <w:rPr>
          <w:iCs/>
          <w:i/>
        </w:rPr>
        <w:t xml:space="preserve">Ṛ. Saṃ.</w:t>
      </w:r>
      <w:r>
        <w:t xml:space="preserve"> </w:t>
      </w:r>
      <w:r>
        <w:t xml:space="preserve">4-4-4)</w:t>
      </w:r>
    </w:p>
    <w:p>
      <w:pPr>
        <w:pStyle w:val="FirstParagraph"/>
      </w:pPr>
      <w:r>
        <w:rPr>
          <w:iCs/>
          <w:i/>
        </w:rPr>
        <w:t xml:space="preserve">(Glosses, mine and tentative, the printed words being uncertain:</w:t>
      </w:r>
      <w:r>
        <w:rPr>
          <w:iCs/>
          <w:i/>
        </w:rPr>
        <w:t xml:space="preserve"> </w:t>
      </w:r>
      <w:r>
        <w:rPr>
          <w:iCs/>
          <w:i/>
        </w:rPr>
        <w:t xml:space="preserve">“</w:t>
      </w:r>
      <w:r>
        <w:rPr>
          <w:iCs/>
          <w:i/>
        </w:rPr>
        <w:t xml:space="preserve">Let not the foes have mastery over us, over the god or the mortal</w:t>
      </w:r>
      <w:r>
        <w:rPr>
          <w:iCs/>
          <w:i/>
        </w:rPr>
        <w:t xml:space="preserve">”</w:t>
      </w:r>
      <w:r>
        <w:rPr>
          <w:iCs/>
          <w:i/>
        </w:rPr>
        <w:t xml:space="preserve">;</w:t>
      </w:r>
      <w:r>
        <w:rPr>
          <w:iCs/>
          <w:i/>
        </w:rPr>
        <w:t xml:space="preserve"> </w:t>
      </w:r>
      <w:r>
        <w:rPr>
          <w:iCs/>
          <w:i/>
        </w:rPr>
        <w:t xml:space="preserve">“</w:t>
      </w:r>
      <w:r>
        <w:rPr>
          <w:iCs/>
          <w:i/>
        </w:rPr>
        <w:t xml:space="preserve">for the evil-doers are the many dwellers [of the earth]; burn the foes who stand against [us]</w:t>
      </w:r>
      <w:r>
        <w:rPr>
          <w:iCs/>
          <w:i/>
        </w:rPr>
        <w:t xml:space="preserve">”</w:t>
      </w:r>
      <w:r>
        <w:rPr>
          <w:iCs/>
          <w:i/>
        </w:rPr>
        <w:t xml:space="preserve">;</w:t>
      </w:r>
      <w:r>
        <w:rPr>
          <w:iCs/>
          <w:i/>
        </w:rPr>
        <w:t xml:space="preserve"> </w:t>
      </w:r>
      <w:r>
        <w:rPr>
          <w:iCs/>
          <w:i/>
        </w:rPr>
        <w:t xml:space="preserve">“</w:t>
      </w:r>
      <w:r>
        <w:rPr>
          <w:iCs/>
          <w:i/>
        </w:rPr>
        <w:t xml:space="preserve">He who, O kindled one, has made [himself] our foe, burn him low, like dry [wood]</w:t>
      </w:r>
      <w:r>
        <w:rPr>
          <w:iCs/>
          <w:i/>
        </w:rPr>
        <w:t xml:space="preserve">”</w:t>
      </w:r>
      <w:r>
        <w:rPr>
          <w:iCs/>
          <w:i/>
        </w:rPr>
        <w:t xml:space="preserve">.)</w:t>
      </w:r>
    </w:p>
    <w:p>
      <w:pPr>
        <w:pStyle w:val="BodyText"/>
      </w:pPr>
      <w:r>
        <w:t xml:space="preserve">“— as in these and many other places prayer is made to be protected from enemies, so here too Agni is prayed to.</w:t>
      </w:r>
    </w:p>
    <w:p>
      <w:pPr>
        <w:pStyle w:val="BodyText"/>
      </w:pPr>
      <w:r>
        <w:rPr>
          <w:iCs/>
          <w:i/>
        </w:rPr>
        <w:t xml:space="preserve">Sindhuṃ nāvā iva viśvā durgāṇi ati parṣat</w:t>
      </w:r>
      <w:r>
        <w:t xml:space="preserve"> </w:t>
      </w:r>
      <w:r>
        <w:t xml:space="preserve">— as a river full of evil creatures such as crocodiles is carried across safely by boat, so, when praying that Agni may free us from the obstructions that are the causes of sorrow and ferry us over the difficulties, the comparison of [his] protection with a boat, and of troubles with crocodiles and other cruel water-creatures, is a simile that occurs commonly in the Ṛksaṃhitā in many places. The fitness of this simile is shown, with examples, where the Ṛk</w:t>
      </w:r>
      <w:r>
        <w:t xml:space="preserve"> </w:t>
      </w:r>
      <w:r>
        <w:rPr>
          <w:iCs/>
          <w:i/>
        </w:rPr>
        <w:t xml:space="preserve">Ṛ. Saṃ.</w:t>
      </w:r>
      <w:r>
        <w:t xml:space="preserve"> </w:t>
      </w:r>
      <w:r>
        <w:t xml:space="preserve">1-97-8 is explained.</w:t>
      </w:r>
    </w:p>
    <w:p>
      <w:pPr>
        <w:pStyle w:val="BodyText"/>
      </w:pPr>
      <w:r>
        <w:rPr>
          <w:iCs/>
          <w:i/>
        </w:rPr>
        <w:t xml:space="preserve">Duritā ati</w:t>
      </w:r>
      <w:r>
        <w:t xml:space="preserve"> </w:t>
      </w:r>
      <w:r>
        <w:t xml:space="preserve">— may he carry us across, and bring us away from, even the sinful deeds that cause us sorrow, [so that] we do not commit them. However careful one may be, some deficiency in the performance of rites is natural to be found; therefore, in order that the sin of such ignorance may not arise, one must be a promoter of good conduct, or, if deficiency has appeared, must be able to pass beyond it: so in many places prayers full of repentance occur.”</w:t>
      </w:r>
    </w:p>
    <w:p>
      <w:pPr>
        <w:pStyle w:val="BlockText"/>
      </w:pPr>
      <w:r>
        <w:t xml:space="preserve">यच्चिद्धि ते पुरुषत्रा यविष्ठाचित्तिभिश्चकृमा कच्चिदागः ।</w:t>
      </w:r>
      <w:r>
        <w:t xml:space="preserve"> </w:t>
      </w:r>
      <w:r>
        <w:t xml:space="preserve">कृधी ष्वस्माँ अदितेरनागान्व्येनांसि शिश्रथो विष्वगग्ने ॥</w:t>
      </w:r>
      <w:r>
        <w:t xml:space="preserve"> </w:t>
      </w:r>
      <w:r>
        <w:rPr>
          <w:iCs/>
          <w:i/>
        </w:rPr>
        <w:t xml:space="preserve">yac cid dhi te puruṣatrā yaviṣṭhācittibhiś cakṛmā kac cid āgaḥ | kṛdhī ṣv asmāṃ aditer anāgān vy enāṃsi śiśratho viṣvag agne ‖</w:t>
      </w:r>
      <w:r>
        <w:t xml:space="preserve"> </w:t>
      </w:r>
      <w:r>
        <w:t xml:space="preserve">(</w:t>
      </w:r>
      <w:r>
        <w:rPr>
          <w:iCs/>
          <w:i/>
        </w:rPr>
        <w:t xml:space="preserve">Ṛ. Saṃ.</w:t>
      </w:r>
      <w:r>
        <w:t xml:space="preserve"> </w:t>
      </w:r>
      <w:r>
        <w:t xml:space="preserve">4-12-4)</w:t>
      </w:r>
    </w:p>
    <w:p>
      <w:pPr>
        <w:pStyle w:val="BlockText"/>
      </w:pPr>
      <w:r>
        <w:t xml:space="preserve">सो अग्न एना नमसा समिद्धोऽच्छा मित्रं वरुणमिन्द्रं वोचेः ।</w:t>
      </w:r>
      <w:r>
        <w:t xml:space="preserve"> </w:t>
      </w:r>
      <w:r>
        <w:t xml:space="preserve">यच्छीमागश्चकृमा [?] तत्सु मृळ तदर्यमादितिः शिश्रथन्तु ॥</w:t>
      </w:r>
      <w:r>
        <w:t xml:space="preserve"> </w:t>
      </w:r>
      <w:r>
        <w:rPr>
          <w:iCs/>
          <w:i/>
        </w:rPr>
        <w:t xml:space="preserve">so agna enā namasā samiddho ’cchā mitraṃ varuṇam indraṃ vocheḥ | yac chīmāgaś cakṛmā [?] tat su mṛḷa tad aryamāditiḥ śiśrathantu ‖</w:t>
      </w:r>
      <w:r>
        <w:t xml:space="preserve"> </w:t>
      </w:r>
      <w:r>
        <w:t xml:space="preserve">(</w:t>
      </w:r>
      <w:r>
        <w:rPr>
          <w:iCs/>
          <w:i/>
        </w:rPr>
        <w:t xml:space="preserve">Ṛ. Saṃ.</w:t>
      </w:r>
      <w:r>
        <w:t xml:space="preserve"> </w:t>
      </w:r>
      <w:r>
        <w:t xml:space="preserve">7-93-7;</w:t>
      </w:r>
      <w:r>
        <w:t xml:space="preserve"> </w:t>
      </w:r>
      <w:r>
        <w:rPr>
          <w:iCs/>
          <w:i/>
        </w:rPr>
        <w:t xml:space="preserve">yacchīmāgaś</w:t>
      </w:r>
      <w:r>
        <w:t xml:space="preserve"> </w:t>
      </w:r>
      <w:r>
        <w:t xml:space="preserve">as printed, doubtful)</w:t>
      </w:r>
    </w:p>
    <w:p>
      <w:pPr>
        <w:pStyle w:val="FirstParagraph"/>
      </w:pPr>
      <w:r>
        <w:rPr>
          <w:iCs/>
          <w:i/>
        </w:rPr>
        <w:t xml:space="preserve">(Glosses, mine and tentative:</w:t>
      </w:r>
      <w:r>
        <w:rPr>
          <w:iCs/>
          <w:i/>
        </w:rPr>
        <w:t xml:space="preserve"> </w:t>
      </w:r>
      <w:r>
        <w:rPr>
          <w:iCs/>
          <w:i/>
        </w:rPr>
        <w:t xml:space="preserve">“</w:t>
      </w:r>
      <w:r>
        <w:rPr>
          <w:iCs/>
          <w:i/>
        </w:rPr>
        <w:t xml:space="preserve">Whatever fault we have committed against you among men, O youngest one, through want of thought — make us sinless before Aditi; loosen our sins on all sides, O Agni</w:t>
      </w:r>
      <w:r>
        <w:rPr>
          <w:iCs/>
          <w:i/>
        </w:rPr>
        <w:t xml:space="preserve">”</w:t>
      </w:r>
      <w:r>
        <w:rPr>
          <w:iCs/>
          <w:i/>
        </w:rPr>
        <w:t xml:space="preserve">;</w:t>
      </w:r>
      <w:r>
        <w:rPr>
          <w:iCs/>
          <w:i/>
        </w:rPr>
        <w:t xml:space="preserve"> </w:t>
      </w:r>
      <w:r>
        <w:rPr>
          <w:iCs/>
          <w:i/>
        </w:rPr>
        <w:t xml:space="preserve">“</w:t>
      </w:r>
      <w:r>
        <w:rPr>
          <w:iCs/>
          <w:i/>
        </w:rPr>
        <w:t xml:space="preserve">You, Agni, kindled with this homage, speak to Mitra, Varuṇa, Indra: whatever fault we have committed, forgive that; may Aryaman and Aditi loosen it</w:t>
      </w:r>
      <w:r>
        <w:rPr>
          <w:iCs/>
          <w:i/>
        </w:rPr>
        <w:t xml:space="preserve">”</w:t>
      </w:r>
      <w:r>
        <w:rPr>
          <w:iCs/>
          <w:i/>
        </w:rPr>
        <w:t xml:space="preserve">.)</w:t>
      </w:r>
    </w:p>
    <w:p>
      <w:pPr>
        <w:pStyle w:val="BodyText"/>
      </w:pPr>
      <w:r>
        <w:t xml:space="preserve">“</w:t>
      </w:r>
      <w:r>
        <w:t xml:space="preserve">— as it is prayed in such passages that all kinds of faults be avoided, and that, if such faults occur, they be forgiven, so here too that is the prayer.</w:t>
      </w:r>
      <w:r>
        <w:t xml:space="preserve">”</w:t>
      </w:r>
    </w:p>
    <w:p>
      <w:pPr>
        <w:pStyle w:val="BodyText"/>
      </w:pPr>
      <w:r>
        <w:rPr>
          <w:bCs/>
          <w:b/>
        </w:rPr>
        <w:t xml:space="preserve">॥ व्याकरणप्रक्रिया ॥ — Vyākaraṇa-prakriyā (Rik 99.1)</w:t>
      </w:r>
      <w:r>
        <w:t xml:space="preserve"> </w:t>
      </w:r>
      <w:r>
        <w:rPr>
          <w:iCs/>
          <w:i/>
        </w:rPr>
        <w:t xml:space="preserve">(grammar pages, pp. 163–165, noted briefly; numerals small and doubtful [?])</w:t>
      </w:r>
    </w:p>
    <w:p>
      <w:pPr>
        <w:pStyle w:val="BodyText"/>
      </w:pPr>
      <w:r>
        <w:t xml:space="preserve">Grammar pages, noted briefly. They treat:</w:t>
      </w:r>
      <w:r>
        <w:t xml:space="preserve"> </w:t>
      </w:r>
      <w:r>
        <w:rPr>
          <w:iCs/>
          <w:i/>
        </w:rPr>
        <w:t xml:space="preserve">jātavedase</w:t>
      </w:r>
      <w:r>
        <w:t xml:space="preserve"> </w:t>
      </w:r>
      <w:r>
        <w:t xml:space="preserve">(</w:t>
      </w:r>
      <w:r>
        <w:rPr>
          <w:iCs/>
          <w:i/>
        </w:rPr>
        <w:t xml:space="preserve">jātāni vettīti jātavedāḥ</w:t>
      </w:r>
      <w:r>
        <w:t xml:space="preserve">, root</w:t>
      </w:r>
      <w:r>
        <w:t xml:space="preserve"> </w:t>
      </w:r>
      <w:r>
        <w:rPr>
          <w:iCs/>
          <w:i/>
        </w:rPr>
        <w:t xml:space="preserve">vid jñāne</w:t>
      </w:r>
      <w:r>
        <w:t xml:space="preserve">;</w:t>
      </w:r>
      <w:r>
        <w:t xml:space="preserve"> </w:t>
      </w:r>
      <w:r>
        <w:rPr>
          <w:iCs/>
          <w:i/>
        </w:rPr>
        <w:t xml:space="preserve">asun</w:t>
      </w:r>
      <w:r>
        <w:t xml:space="preserve"> </w:t>
      </w:r>
      <w:r>
        <w:t xml:space="preserve">when the first member is a</w:t>
      </w:r>
      <w:r>
        <w:t xml:space="preserve"> </w:t>
      </w:r>
      <w:r>
        <w:rPr>
          <w:iCs/>
          <w:i/>
        </w:rPr>
        <w:t xml:space="preserve">kāraka</w:t>
      </w:r>
      <w:r>
        <w:t xml:space="preserve">, by</w:t>
      </w:r>
      <w:r>
        <w:t xml:space="preserve"> </w:t>
      </w:r>
      <w:r>
        <w:rPr>
          <w:iCs/>
          <w:i/>
        </w:rPr>
        <w:t xml:space="preserve">gatikārakayor api pūrvapadaprakṛtisvaratvaṃ ca</w:t>
      </w:r>
      <w:r>
        <w:t xml:space="preserve"> </w:t>
      </w:r>
      <w:r>
        <w:t xml:space="preserve">[Uṇ. Sū. 4-666];</w:t>
      </w:r>
      <w:r>
        <w:t xml:space="preserve"> </w:t>
      </w:r>
      <w:r>
        <w:rPr>
          <w:iCs/>
          <w:i/>
        </w:rPr>
        <w:t xml:space="preserve">guṇa</w:t>
      </w:r>
      <w:r>
        <w:t xml:space="preserve"> </w:t>
      </w:r>
      <w:r>
        <w:t xml:space="preserve">of the penult;</w:t>
      </w:r>
      <w:r>
        <w:t xml:space="preserve"> </w:t>
      </w:r>
      <w:r>
        <w:rPr>
          <w:iCs/>
          <w:i/>
        </w:rPr>
        <w:t xml:space="preserve">jātavedas</w:t>
      </w:r>
      <w:r>
        <w:t xml:space="preserve">; the accent of the first member follows from the sūtra itself; dative singular);</w:t>
      </w:r>
      <w:r>
        <w:t xml:space="preserve"> </w:t>
      </w:r>
      <w:r>
        <w:rPr>
          <w:iCs/>
          <w:i/>
        </w:rPr>
        <w:t xml:space="preserve">sunavāma</w:t>
      </w:r>
      <w:r>
        <w:t xml:space="preserve"> </w:t>
      </w:r>
      <w:r>
        <w:t xml:space="preserve">(root</w:t>
      </w:r>
      <w:r>
        <w:t xml:space="preserve"> </w:t>
      </w:r>
      <w:r>
        <w:rPr>
          <w:iCs/>
          <w:i/>
        </w:rPr>
        <w:t xml:space="preserve">ṣuñ abhiṣave</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w:t>
      </w:r>
      <w:r>
        <w:t xml:space="preserve"> </w:t>
      </w:r>
      <w:r>
        <w:rPr>
          <w:iCs/>
          <w:i/>
        </w:rPr>
        <w:t xml:space="preserve">loṭ</w:t>
      </w:r>
      <w:r>
        <w:t xml:space="preserve">, first person plural, loss of</w:t>
      </w:r>
      <w:r>
        <w:t xml:space="preserve"> </w:t>
      </w:r>
      <w:r>
        <w:rPr>
          <w:iCs/>
          <w:i/>
        </w:rPr>
        <w:t xml:space="preserve">s</w:t>
      </w:r>
      <w:r>
        <w:t xml:space="preserve">;</w:t>
      </w:r>
      <w:r>
        <w:t xml:space="preserve"> </w:t>
      </w:r>
      <w:r>
        <w:rPr>
          <w:iCs/>
          <w:i/>
        </w:rPr>
        <w:t xml:space="preserve">śnu</w:t>
      </w:r>
      <w:r>
        <w:t xml:space="preserve"> </w:t>
      </w:r>
      <w:r>
        <w:t xml:space="preserve">by</w:t>
      </w:r>
      <w:r>
        <w:t xml:space="preserve"> </w:t>
      </w:r>
      <w:r>
        <w:rPr>
          <w:iCs/>
          <w:i/>
        </w:rPr>
        <w:t xml:space="preserve">svādibhyaḥ śnuḥ</w:t>
      </w:r>
      <w:r>
        <w:t xml:space="preserve">;</w:t>
      </w:r>
      <w:r>
        <w:t xml:space="preserve"> </w:t>
      </w:r>
      <w:r>
        <w:rPr>
          <w:iCs/>
          <w:i/>
        </w:rPr>
        <w:t xml:space="preserve">āṭ</w:t>
      </w:r>
      <w:r>
        <w:t xml:space="preserve"> </w:t>
      </w:r>
      <w:r>
        <w:t xml:space="preserve">by</w:t>
      </w:r>
      <w:r>
        <w:t xml:space="preserve"> </w:t>
      </w:r>
      <w:r>
        <w:rPr>
          <w:iCs/>
          <w:i/>
        </w:rPr>
        <w:t xml:space="preserve">āḍuttamasya pic ca</w:t>
      </w:r>
      <w:r>
        <w:t xml:space="preserve"> </w:t>
      </w:r>
      <w:r>
        <w:t xml:space="preserve">[Pā. Sū. 3-4-92];</w:t>
      </w:r>
      <w:r>
        <w:t xml:space="preserve"> </w:t>
      </w:r>
      <w:r>
        <w:rPr>
          <w:iCs/>
          <w:i/>
        </w:rPr>
        <w:t xml:space="preserve">guṇa</w:t>
      </w:r>
      <w:r>
        <w:t xml:space="preserve"> </w:t>
      </w:r>
      <w:r>
        <w:t xml:space="preserve">and</w:t>
      </w:r>
      <w:r>
        <w:t xml:space="preserve"> </w:t>
      </w:r>
      <w:r>
        <w:rPr>
          <w:iCs/>
          <w:i/>
        </w:rPr>
        <w:t xml:space="preserve">av</w:t>
      </w:r>
      <w:r>
        <w:t xml:space="preserve">-substitution; no</w:t>
      </w:r>
      <w:r>
        <w:t xml:space="preserve"> </w:t>
      </w:r>
      <w:r>
        <w:rPr>
          <w:iCs/>
          <w:i/>
        </w:rPr>
        <w:t xml:space="preserve">guṇa</w:t>
      </w:r>
      <w:r>
        <w:t xml:space="preserve"> </w:t>
      </w:r>
      <w:r>
        <w:t xml:space="preserve">of the root vowel since the</w:t>
      </w:r>
      <w:r>
        <w:t xml:space="preserve"> </w:t>
      </w:r>
      <w:r>
        <w:rPr>
          <w:iCs/>
          <w:i/>
        </w:rPr>
        <w:t xml:space="preserve">vikaraṇa</w:t>
      </w:r>
      <w:r>
        <w:t xml:space="preserve"> </w:t>
      </w:r>
      <w:r>
        <w:t xml:space="preserve">acts as</w:t>
      </w:r>
      <w:r>
        <w:t xml:space="preserve"> </w:t>
      </w:r>
      <w:r>
        <w:rPr>
          <w:iCs/>
          <w:i/>
        </w:rPr>
        <w:t xml:space="preserve">ṅit</w:t>
      </w:r>
      <w:r>
        <w:t xml:space="preserve">;</w:t>
      </w:r>
      <w:r>
        <w:t xml:space="preserve"> </w:t>
      </w:r>
      <w:r>
        <w:rPr>
          <w:iCs/>
          <w:i/>
        </w:rPr>
        <w:t xml:space="preserve">nighāta</w:t>
      </w:r>
      <w:r>
        <w:t xml:space="preserve"> </w:t>
      </w:r>
      <w:r>
        <w:t xml:space="preserve">accent);</w:t>
      </w:r>
      <w:r>
        <w:t xml:space="preserve"> </w:t>
      </w:r>
      <w:r>
        <w:rPr>
          <w:iCs/>
          <w:i/>
        </w:rPr>
        <w:t xml:space="preserve">arātīyataḥ</w:t>
      </w:r>
      <w:r>
        <w:t xml:space="preserve"> </w:t>
      </w:r>
      <w:r>
        <w:t xml:space="preserve">(</w:t>
      </w:r>
      <w:r>
        <w:rPr>
          <w:iCs/>
          <w:i/>
        </w:rPr>
        <w:t xml:space="preserve">na vidyate rātir dānam asmin</w:t>
      </w:r>
      <w:r>
        <w:t xml:space="preserve"> </w:t>
      </w:r>
      <w:r>
        <w:t xml:space="preserve">—</w:t>
      </w:r>
      <w:r>
        <w:t xml:space="preserve"> </w:t>
      </w:r>
      <w:r>
        <w:rPr>
          <w:iCs/>
          <w:i/>
        </w:rPr>
        <w:t xml:space="preserve">arātiḥ</w:t>
      </w:r>
      <w:r>
        <w:t xml:space="preserve">,</w:t>
      </w:r>
      <w:r>
        <w:t xml:space="preserve"> </w:t>
      </w:r>
      <w:r>
        <w:t xml:space="preserve">‘</w:t>
      </w:r>
      <w:r>
        <w:t xml:space="preserve">enemy</w:t>
      </w:r>
      <w:r>
        <w:t xml:space="preserve">’</w:t>
      </w:r>
      <w:r>
        <w:t xml:space="preserve">;</w:t>
      </w:r>
      <w:r>
        <w:t xml:space="preserve"> </w:t>
      </w:r>
      <w:r>
        <w:rPr>
          <w:iCs/>
          <w:i/>
        </w:rPr>
        <w:t xml:space="preserve">arātim ivācarati</w:t>
      </w:r>
      <w:r>
        <w:t xml:space="preserve">,</w:t>
      </w:r>
      <w:r>
        <w:t xml:space="preserve"> </w:t>
      </w:r>
      <w:r>
        <w:rPr>
          <w:iCs/>
          <w:i/>
        </w:rPr>
        <w:t xml:space="preserve">upamānād ācāre</w:t>
      </w:r>
      <w:r>
        <w:t xml:space="preserve"> </w:t>
      </w:r>
      <w:r>
        <w:t xml:space="preserve">[Pā. Sū. 3-1-10],</w:t>
      </w:r>
      <w:r>
        <w:t xml:space="preserve"> </w:t>
      </w:r>
      <w:r>
        <w:rPr>
          <w:iCs/>
          <w:i/>
        </w:rPr>
        <w:t xml:space="preserve">kyac</w:t>
      </w:r>
      <w:r>
        <w:t xml:space="preserve">; lengthening by</w:t>
      </w:r>
      <w:r>
        <w:t xml:space="preserve"> </w:t>
      </w:r>
      <w:r>
        <w:rPr>
          <w:iCs/>
          <w:i/>
        </w:rPr>
        <w:t xml:space="preserve">akṛtsārvadhātukayor dīrghaḥ</w:t>
      </w:r>
      <w:r>
        <w:t xml:space="preserve">; the</w:t>
      </w:r>
      <w:r>
        <w:t xml:space="preserve"> </w:t>
      </w:r>
      <w:r>
        <w:rPr>
          <w:iCs/>
          <w:i/>
        </w:rPr>
        <w:t xml:space="preserve">kyac</w:t>
      </w:r>
      <w:r>
        <w:t xml:space="preserve">-final stem takes the name of a root by</w:t>
      </w:r>
      <w:r>
        <w:t xml:space="preserve"> </w:t>
      </w:r>
      <w:r>
        <w:rPr>
          <w:iCs/>
          <w:i/>
        </w:rPr>
        <w:t xml:space="preserve">sanādyantā dhātavaḥ</w:t>
      </w:r>
      <w:r>
        <w:t xml:space="preserve">;</w:t>
      </w:r>
      <w:r>
        <w:t xml:space="preserve"> </w:t>
      </w:r>
      <w:r>
        <w:rPr>
          <w:iCs/>
          <w:i/>
        </w:rPr>
        <w:t xml:space="preserve">śatṛ</w:t>
      </w:r>
      <w:r>
        <w:t xml:space="preserve">; genitive singular; acute on the ending by</w:t>
      </w:r>
      <w:r>
        <w:t xml:space="preserve"> </w:t>
      </w:r>
      <w:r>
        <w:rPr>
          <w:iCs/>
          <w:i/>
        </w:rPr>
        <w:t xml:space="preserve">śaturanumo nadyajādī</w:t>
      </w:r>
      <w:r>
        <w:t xml:space="preserve"> </w:t>
      </w:r>
      <w:r>
        <w:t xml:space="preserve">[Pā. Sū. 6-1-173]);</w:t>
      </w:r>
      <w:r>
        <w:t xml:space="preserve"> </w:t>
      </w:r>
      <w:r>
        <w:rPr>
          <w:iCs/>
          <w:i/>
        </w:rPr>
        <w:t xml:space="preserve">dahāti</w:t>
      </w:r>
      <w:r>
        <w:t xml:space="preserve"> </w:t>
      </w:r>
      <w:r>
        <w:t xml:space="preserve">(root</w:t>
      </w:r>
      <w:r>
        <w:t xml:space="preserve"> </w:t>
      </w:r>
      <w:r>
        <w:rPr>
          <w:iCs/>
          <w:i/>
        </w:rPr>
        <w:t xml:space="preserve">dah bhasmīkaraṇe</w:t>
      </w:r>
      <w:r>
        <w:t xml:space="preserve">;</w:t>
      </w:r>
      <w:r>
        <w:t xml:space="preserve"> </w:t>
      </w:r>
      <w:r>
        <w:rPr>
          <w:iCs/>
          <w:i/>
        </w:rPr>
        <w:t xml:space="preserve">leṭ</w:t>
      </w:r>
      <w:r>
        <w:t xml:space="preserve">,</w:t>
      </w:r>
      <w:r>
        <w:t xml:space="preserve"> </w:t>
      </w:r>
      <w:r>
        <w:rPr>
          <w:iCs/>
          <w:i/>
        </w:rPr>
        <w:t xml:space="preserve">tip</w:t>
      </w:r>
      <w:r>
        <w:t xml:space="preserve">;</w:t>
      </w:r>
      <w:r>
        <w:t xml:space="preserve"> </w:t>
      </w:r>
      <w:r>
        <w:rPr>
          <w:iCs/>
          <w:i/>
        </w:rPr>
        <w:t xml:space="preserve">aṭ</w:t>
      </w:r>
      <w:r>
        <w:t xml:space="preserve"> </w:t>
      </w:r>
      <w:r>
        <w:t xml:space="preserve">by</w:t>
      </w:r>
      <w:r>
        <w:t xml:space="preserve"> </w:t>
      </w:r>
      <w:r>
        <w:rPr>
          <w:iCs/>
          <w:i/>
        </w:rPr>
        <w:t xml:space="preserve">leṭo ’ḍāṭau</w:t>
      </w:r>
      <w:r>
        <w:t xml:space="preserve"> </w:t>
      </w:r>
      <w:r>
        <w:t xml:space="preserve">[Pā. Sū. 3-4-94];</w:t>
      </w:r>
      <w:r>
        <w:t xml:space="preserve"> </w:t>
      </w:r>
      <w:r>
        <w:rPr>
          <w:iCs/>
          <w:i/>
        </w:rPr>
        <w:t xml:space="preserve">nighāta</w:t>
      </w:r>
      <w:r>
        <w:t xml:space="preserve">);</w:t>
      </w:r>
      <w:r>
        <w:t xml:space="preserve"> </w:t>
      </w:r>
      <w:r>
        <w:rPr>
          <w:iCs/>
          <w:i/>
        </w:rPr>
        <w:t xml:space="preserve">vedaḥ</w:t>
      </w:r>
      <w:r>
        <w:t xml:space="preserve"> </w:t>
      </w:r>
      <w:r>
        <w:t xml:space="preserve">(</w:t>
      </w:r>
      <w:r>
        <w:rPr>
          <w:iCs/>
          <w:i/>
        </w:rPr>
        <w:t xml:space="preserve">vidyate labhyate</w:t>
      </w:r>
      <w:r>
        <w:t xml:space="preserve">, root</w:t>
      </w:r>
      <w:r>
        <w:t xml:space="preserve"> </w:t>
      </w:r>
      <w:r>
        <w:rPr>
          <w:iCs/>
          <w:i/>
        </w:rPr>
        <w:t xml:space="preserve">vid lābhe</w:t>
      </w:r>
      <w:r>
        <w:t xml:space="preserve">;</w:t>
      </w:r>
      <w:r>
        <w:t xml:space="preserve"> </w:t>
      </w:r>
      <w:r>
        <w:rPr>
          <w:iCs/>
          <w:i/>
        </w:rPr>
        <w:t xml:space="preserve">asun</w:t>
      </w:r>
      <w:r>
        <w:t xml:space="preserve"> </w:t>
      </w:r>
      <w:r>
        <w:t xml:space="preserve">by</w:t>
      </w:r>
      <w:r>
        <w:t xml:space="preserve"> </w:t>
      </w:r>
      <w:r>
        <w:rPr>
          <w:iCs/>
          <w:i/>
        </w:rPr>
        <w:t xml:space="preserve">sarvadhātubhya asun</w:t>
      </w:r>
      <w:r>
        <w:t xml:space="preserve"> </w:t>
      </w:r>
      <w:r>
        <w:t xml:space="preserve">[Uṇ. Sū. 4-6-28];</w:t>
      </w:r>
      <w:r>
        <w:t xml:space="preserve"> </w:t>
      </w:r>
      <w:r>
        <w:rPr>
          <w:iCs/>
          <w:i/>
        </w:rPr>
        <w:t xml:space="preserve">guṇa</w:t>
      </w:r>
      <w:r>
        <w:t xml:space="preserve">; the affix being marked, the accent falls on the first syllable; accusative singular);</w:t>
      </w:r>
      <w:r>
        <w:t xml:space="preserve"> </w:t>
      </w:r>
      <w:r>
        <w:rPr>
          <w:iCs/>
          <w:i/>
        </w:rPr>
        <w:t xml:space="preserve">parṣat</w:t>
      </w:r>
      <w:r>
        <w:t xml:space="preserve"> </w:t>
      </w:r>
      <w:r>
        <w:t xml:space="preserve">(root</w:t>
      </w:r>
      <w:r>
        <w:t xml:space="preserve"> </w:t>
      </w:r>
      <w:r>
        <w:rPr>
          <w:iCs/>
          <w:i/>
        </w:rPr>
        <w:t xml:space="preserve">pṝ pālanapūraṇayoḥ</w:t>
      </w:r>
      <w:r>
        <w:t xml:space="preserve">, with the causative sense included;</w:t>
      </w:r>
      <w:r>
        <w:t xml:space="preserve"> </w:t>
      </w:r>
      <w:r>
        <w:rPr>
          <w:iCs/>
          <w:i/>
        </w:rPr>
        <w:t xml:space="preserve">leṭ</w:t>
      </w:r>
      <w:r>
        <w:t xml:space="preserve">,</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itaś ca</w:t>
      </w:r>
      <w:r>
        <w:t xml:space="preserve"> </w:t>
      </w:r>
      <w:r>
        <w:t xml:space="preserve">[Pā. Sū. 3-4-97];</w:t>
      </w:r>
      <w:r>
        <w:t xml:space="preserve"> </w:t>
      </w:r>
      <w:r>
        <w:rPr>
          <w:iCs/>
          <w:i/>
        </w:rPr>
        <w:t xml:space="preserve">aṭ</w:t>
      </w:r>
      <w:r>
        <w:t xml:space="preserve">;</w:t>
      </w:r>
      <w:r>
        <w:t xml:space="preserve"> </w:t>
      </w:r>
      <w:r>
        <w:rPr>
          <w:iCs/>
          <w:i/>
        </w:rPr>
        <w:t xml:space="preserve">sip</w:t>
      </w:r>
      <w:r>
        <w:t xml:space="preserve"> </w:t>
      </w:r>
      <w:r>
        <w:t xml:space="preserve">by</w:t>
      </w:r>
      <w:r>
        <w:t xml:space="preserve"> </w:t>
      </w:r>
      <w:r>
        <w:rPr>
          <w:iCs/>
          <w:i/>
        </w:rPr>
        <w:t xml:space="preserve">sib bahulaṃ leṭi</w:t>
      </w:r>
      <w:r>
        <w:t xml:space="preserve"> </w:t>
      </w:r>
      <w:r>
        <w:t xml:space="preserve">[Pā. Sū. 3-1-34];</w:t>
      </w:r>
      <w:r>
        <w:t xml:space="preserve"> </w:t>
      </w:r>
      <w:r>
        <w:rPr>
          <w:iCs/>
          <w:i/>
        </w:rPr>
        <w:t xml:space="preserve">guṇa</w:t>
      </w:r>
      <w:r>
        <w:t xml:space="preserve">;</w:t>
      </w:r>
      <w:r>
        <w:t xml:space="preserve"> </w:t>
      </w:r>
      <w:r>
        <w:rPr>
          <w:iCs/>
          <w:i/>
        </w:rPr>
        <w:t xml:space="preserve">raparatva</w:t>
      </w:r>
      <w:r>
        <w:t xml:space="preserve">;</w:t>
      </w:r>
      <w:r>
        <w:t xml:space="preserve"> </w:t>
      </w:r>
      <w:r>
        <w:rPr>
          <w:iCs/>
          <w:i/>
        </w:rPr>
        <w:t xml:space="preserve">nighāta</w:t>
      </w:r>
      <w:r>
        <w:t xml:space="preserve">);</w:t>
      </w:r>
      <w:r>
        <w:t xml:space="preserve"> </w:t>
      </w:r>
      <w:r>
        <w:rPr>
          <w:iCs/>
          <w:i/>
        </w:rPr>
        <w:t xml:space="preserve">durgāṇi</w:t>
      </w:r>
      <w:r>
        <w:t xml:space="preserve"> </w:t>
      </w:r>
      <w:r>
        <w:t xml:space="preserve">(</w:t>
      </w:r>
      <w:r>
        <w:rPr>
          <w:iCs/>
          <w:i/>
        </w:rPr>
        <w:t xml:space="preserve">duḥkhena gamyate eṣu</w:t>
      </w:r>
      <w:r>
        <w:t xml:space="preserve">, root</w:t>
      </w:r>
      <w:r>
        <w:t xml:space="preserve"> </w:t>
      </w:r>
      <w:r>
        <w:rPr>
          <w:iCs/>
          <w:i/>
        </w:rPr>
        <w:t xml:space="preserve">gam</w:t>
      </w:r>
      <w:r>
        <w:t xml:space="preserve">;</w:t>
      </w:r>
      <w:r>
        <w:t xml:space="preserve"> </w:t>
      </w:r>
      <w:r>
        <w:rPr>
          <w:iCs/>
          <w:i/>
        </w:rPr>
        <w:t xml:space="preserve">ḍa</w:t>
      </w:r>
      <w:r>
        <w:t xml:space="preserve"> </w:t>
      </w:r>
      <w:r>
        <w:t xml:space="preserve">by a vārttika under Pā. Sū. 3-2-48-3 beginning</w:t>
      </w:r>
      <w:r>
        <w:t xml:space="preserve"> </w:t>
      </w:r>
      <w:r>
        <w:rPr>
          <w:iCs/>
          <w:i/>
        </w:rPr>
        <w:t xml:space="preserve">su-duror</w:t>
      </w:r>
      <w:r>
        <w:t xml:space="preserve">; because the affix is</w:t>
      </w:r>
      <w:r>
        <w:t xml:space="preserve"> </w:t>
      </w:r>
      <w:r>
        <w:rPr>
          <w:iCs/>
          <w:i/>
        </w:rPr>
        <w:t xml:space="preserve">ḍit</w:t>
      </w:r>
      <w:r>
        <w:t xml:space="preserve"> </w:t>
      </w:r>
      <w:r>
        <w:t xml:space="preserve">the final of the root is dropped; the accent is on the last syllable by the affix);</w:t>
      </w:r>
      <w:r>
        <w:t xml:space="preserve"> </w:t>
      </w:r>
      <w:r>
        <w:rPr>
          <w:iCs/>
          <w:i/>
        </w:rPr>
        <w:t xml:space="preserve">viśvā</w:t>
      </w:r>
      <w:r>
        <w:t xml:space="preserve"> </w:t>
      </w:r>
      <w:r>
        <w:t xml:space="preserve">(neuter plural,</w:t>
      </w:r>
      <w:r>
        <w:t xml:space="preserve"> </w:t>
      </w:r>
      <w:r>
        <w:rPr>
          <w:iCs/>
          <w:i/>
        </w:rPr>
        <w:t xml:space="preserve">śi</w:t>
      </w:r>
      <w:r>
        <w:t xml:space="preserve">-substitution; loss of the</w:t>
      </w:r>
      <w:r>
        <w:t xml:space="preserve"> </w:t>
      </w:r>
      <w:r>
        <w:rPr>
          <w:iCs/>
          <w:i/>
        </w:rPr>
        <w:t xml:space="preserve">i</w:t>
      </w:r>
      <w:r>
        <w:t xml:space="preserve"> </w:t>
      </w:r>
      <w:r>
        <w:t xml:space="preserve">of</w:t>
      </w:r>
      <w:r>
        <w:t xml:space="preserve"> </w:t>
      </w:r>
      <w:r>
        <w:rPr>
          <w:iCs/>
          <w:i/>
        </w:rPr>
        <w:t xml:space="preserve">śi</w:t>
      </w:r>
      <w:r>
        <w:t xml:space="preserve"> </w:t>
      </w:r>
      <w:r>
        <w:t xml:space="preserve">by</w:t>
      </w:r>
      <w:r>
        <w:t xml:space="preserve"> </w:t>
      </w:r>
      <w:r>
        <w:rPr>
          <w:iCs/>
          <w:i/>
        </w:rPr>
        <w:t xml:space="preserve">śe chandasi bahulam</w:t>
      </w:r>
      <w:r>
        <w:t xml:space="preserve"> </w:t>
      </w:r>
      <w:r>
        <w:t xml:space="preserve">[Pā. Sū. 6-1-70]).</w:t>
      </w:r>
    </w:p>
    <w:bookmarkEnd w:id="228"/>
    <w:bookmarkStart w:id="229" w:name="page-164-pdf-184"/>
    <w:p>
      <w:pPr>
        <w:pStyle w:val="Heading3"/>
      </w:pPr>
      <w:r>
        <w:t xml:space="preserve">Page 164 (PDF 184)</w:t>
      </w:r>
    </w:p>
    <w:p>
      <w:pPr>
        <w:pStyle w:val="FirstParagraph"/>
      </w:pPr>
      <w:r>
        <w:rPr>
          <w:iCs/>
          <w:i/>
        </w:rPr>
        <w:t xml:space="preserve">(Running head: left 164;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99</w:t>
      </w:r>
      <w:r>
        <w:rPr>
          <w:iCs/>
          <w:i/>
        </w:rPr>
        <w:t xml:space="preserve">”</w:t>
      </w:r>
      <w:r>
        <w:rPr>
          <w:iCs/>
          <w:i/>
        </w:rPr>
        <w:t xml:space="preserve">.)</w:t>
      </w:r>
    </w:p>
    <w:p>
      <w:pPr>
        <w:pStyle w:val="BodyText"/>
      </w:pPr>
      <w:r>
        <w:rPr>
          <w:iCs/>
          <w:i/>
        </w:rPr>
        <w:t xml:space="preserve">The grammar of Rik 99.1 continues over this page (characterized in the paragraph above, which covers pp. 163–165).</w:t>
      </w:r>
    </w:p>
    <w:bookmarkEnd w:id="229"/>
    <w:bookmarkStart w:id="230" w:name="page-165-pdf-185"/>
    <w:p>
      <w:pPr>
        <w:pStyle w:val="Heading3"/>
      </w:pPr>
      <w:r>
        <w:t xml:space="preserve">Page 165 (PDF 185)</w:t>
      </w:r>
    </w:p>
    <w:p>
      <w:pPr>
        <w:pStyle w:val="FirstParagraph"/>
      </w:pPr>
      <w:r>
        <w:rPr>
          <w:iCs/>
          <w:i/>
        </w:rPr>
        <w:t xml:space="preserve">(Running head: left</w:t>
      </w:r>
      <w:r>
        <w:rPr>
          <w:iCs/>
          <w:i/>
        </w:rPr>
        <w:t xml:space="preserve"> </w:t>
      </w:r>
      <w:r>
        <w:rPr>
          <w:iCs/>
          <w:i/>
        </w:rPr>
        <w:t xml:space="preserve">“</w:t>
      </w:r>
      <w:r>
        <w:rPr>
          <w:iCs/>
          <w:i/>
        </w:rPr>
        <w:t xml:space="preserve">A. 1 A. 7 Va. 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165.)</w:t>
      </w:r>
    </w:p>
    <w:p>
      <w:pPr>
        <w:pStyle w:val="BodyText"/>
      </w:pPr>
      <w:r>
        <w:rPr>
          <w:iCs/>
          <w:i/>
        </w:rPr>
        <w:t xml:space="preserve">(The grammar finishes at the head of the page with</w:t>
      </w:r>
      <w:r>
        <w:t xml:space="preserve"> </w:t>
      </w:r>
      <w:r>
        <w:t xml:space="preserve">viśvā</w:t>
      </w:r>
      <w:r>
        <w:rPr>
          <w:iCs/>
          <w:i/>
        </w:rPr>
        <w:t xml:space="preserve">, as above.)</w:t>
      </w:r>
    </w:p>
    <w:p>
      <w:pPr>
        <w:pStyle w:val="BodyText"/>
      </w:pPr>
      <w:r>
        <w:rPr>
          <w:iCs/>
          <w:i/>
        </w:rPr>
        <w:t xml:space="preserve">(Printed line, centred:)</w:t>
      </w:r>
      <w:r>
        <w:t xml:space="preserve"> </w:t>
      </w:r>
      <w:r>
        <w:rPr>
          <w:bCs/>
          <w:b/>
        </w:rPr>
        <w:t xml:space="preserve">೯೯ ನೇ ಸೂಕ್ತವು ಸಮಾಪ್ತವಾಗಿದೆ</w:t>
      </w:r>
      <w:r>
        <w:t xml:space="preserve"> </w:t>
      </w:r>
      <w:r>
        <w:t xml:space="preserve">—</w:t>
      </w:r>
      <w:r>
        <w:t xml:space="preserve"> </w:t>
      </w:r>
      <w:r>
        <w:rPr>
          <w:iCs/>
          <w:i/>
        </w:rPr>
        <w:t xml:space="preserve">99ne sūktavu samāptavāgide</w:t>
      </w:r>
      <w:r>
        <w:t xml:space="preserve">,</w:t>
      </w:r>
      <w:r>
        <w:t xml:space="preserve"> </w:t>
      </w:r>
      <w:r>
        <w:t xml:space="preserve">“</w:t>
      </w:r>
      <w:r>
        <w:t xml:space="preserve">The 99th Sūkta is concluded.</w:t>
      </w:r>
      <w:r>
        <w:t xml:space="preserve">”</w:t>
      </w:r>
    </w:p>
    <w:bookmarkEnd w:id="230"/>
    <w:bookmarkEnd w:id="231"/>
    <w:bookmarkStart w:id="233" w:name="sūkta-100"/>
    <w:p>
      <w:pPr>
        <w:pStyle w:val="Heading2"/>
      </w:pPr>
      <w:r>
        <w:t xml:space="preserve">Sūkta 100</w:t>
      </w:r>
    </w:p>
    <w:p>
      <w:pPr>
        <w:pStyle w:val="FirstParagraph"/>
      </w:pPr>
      <w:r>
        <w:rPr>
          <w:bCs/>
          <w:b/>
        </w:rPr>
        <w:t xml:space="preserve">ನೂರನೆಯ ಸೂಕ್ತವು</w:t>
      </w:r>
      <w:r>
        <w:t xml:space="preserve"> </w:t>
      </w:r>
      <w:r>
        <w:t xml:space="preserve">—</w:t>
      </w:r>
      <w:r>
        <w:t xml:space="preserve"> </w:t>
      </w:r>
      <w:r>
        <w:rPr>
          <w:iCs/>
          <w:i/>
        </w:rPr>
        <w:t xml:space="preserve">nūraneya sūktavu</w:t>
      </w:r>
      <w:r>
        <w:t xml:space="preserve">,</w:t>
      </w:r>
      <w:r>
        <w:t xml:space="preserve"> </w:t>
      </w:r>
      <w:r>
        <w:t xml:space="preserve">“</w:t>
      </w:r>
      <w:r>
        <w:t xml:space="preserve">the hundredth Sūkta</w:t>
      </w:r>
      <w:r>
        <w:t xml:space="preserve">”</w:t>
      </w:r>
      <w:r>
        <w:t xml:space="preserve"> </w:t>
      </w:r>
      <w:r>
        <w:rPr>
          <w:iCs/>
          <w:i/>
        </w:rPr>
        <w:t xml:space="preserve">(Kannada heading)</w:t>
      </w:r>
    </w:p>
    <w:p>
      <w:pPr>
        <w:pStyle w:val="BodyText"/>
      </w:pPr>
      <w:r>
        <w:rPr>
          <w:bCs/>
          <w:b/>
        </w:rPr>
        <w:t xml:space="preserve">Sāyaṇa’s introduction to Sūkta 100 (Sanskrit in Kannada script; doubtful places [?]):</w:t>
      </w:r>
    </w:p>
    <w:p>
      <w:pPr>
        <w:pStyle w:val="BlockText"/>
      </w:pPr>
      <w:r>
        <w:t xml:space="preserve">स यो वृषेत्येकोनविंशत्यृचं सप्तमं सूक्तम् । अत्रानुक्रम्यते । स यो वृषैकोना वार्षागिरा ऋज्राश्वाम्बरीषसहदेवभयमानसुराधस इति । वृषागिरो महाराजस्य पुत्रभूता ऋज्राश्वादयः पञ्च राजर्षयः सहेदं सूक्तं ददृशुः । आत्रस्येऽस्य सूक्तस्य ऋषयः [?] । उक्तं ह्यार्षानुक्रमण्याम् । सूक्तं स यो वृषेत्येतत्पञ्च वार्षागिरा विदुः । नियुक्ता नामधेयैः स्वरैरपि चैत[?]त्त्वदिद्य[?]टि [?] । अनादेशपरिभाषया त्रिष्टुप् । इन्द्रो देवता । दशरात्रस्य षष्ठेऽहनि मरुत्वतीये इदं सूक्तम् । तथा च सूत्रितम् । यं त्वं रथमिन्द्र स यो वृषेन्द्र मरुत्व इति तिस्र इति मरुत्वतीयम् । आ. ८-१ इति ॥</w:t>
      </w:r>
      <w:r>
        <w:t xml:space="preserve"> </w:t>
      </w:r>
      <w:r>
        <w:rPr>
          <w:iCs/>
          <w:i/>
        </w:rPr>
        <w:t xml:space="preserve">sa yo vṛṣety ekonaviṃśatyṛcaṃ saptamaṃ sūktam | atrānukramyate | sa yo vṛṣaikonā vārṣāgirā ṛjrāśvāmbarīṣasahadevabhayamānasurādhasa iti | vṛṣāgiro mahārājasya putrabhūtā ṛjrāśvādayaḥ pañca rājarṣayaḥ sahedaṃ sūktaṃ dadṛśuḥ | ātrasye ’sya sūktasya ṛṣayaḥ [?] | uktaṃ hy ārṣānukramaṇyām | sūktaṃ sa yo vṛṣety etat pañca vārṣāgirā viduḥ | niyuktā nāmadheyaiḥ svarair api caita[?]ttvadidya[?]ṭi [?] | anādeśaparibhāṣayā triṣṭup | indro devatā | daśarātrasya ṣaṣṭhe ’hani marutvatīye idaṃ sūktam | tathā ca sūtritam | yaṃ tvaṃ ratham indra sa yo vṛṣendra marutva iti tisra iti marutvatīyam | Ā. 8-1 iti ‖</w:t>
      </w:r>
    </w:p>
    <w:p>
      <w:pPr>
        <w:pStyle w:val="FirstParagraph"/>
      </w:pPr>
      <w:r>
        <w:rPr>
          <w:bCs/>
          <w:b/>
        </w:rPr>
        <w:t xml:space="preserve">Anuvāda (Kannada):</w:t>
      </w:r>
      <w:r>
        <w:t xml:space="preserve"> </w:t>
      </w:r>
      <w:r>
        <w:t xml:space="preserve">“</w:t>
      </w:r>
      <w:r>
        <w:rPr>
          <w:iCs/>
          <w:i/>
        </w:rPr>
        <w:t xml:space="preserve">Sa yo vṛṣā</w:t>
      </w:r>
      <w:r>
        <w:t xml:space="preserve"> </w:t>
      </w:r>
      <w:r>
        <w:t xml:space="preserve">is the seventh sūkta in the fifteenth anuvāka. It has nineteen Ṛks. In the Anukramaṇikā it is said</w:t>
      </w:r>
      <w:r>
        <w:t xml:space="preserve"> </w:t>
      </w:r>
      <w:r>
        <w:t xml:space="preserve">‘</w:t>
      </w:r>
      <w:r>
        <w:rPr>
          <w:iCs/>
          <w:i/>
        </w:rPr>
        <w:t xml:space="preserve">sa yo vṛṣaikonā vārṣāgirā ṛjrāśvāmbarīṣasahadevabhayamānasurādhasa iti</w:t>
      </w:r>
      <w:r>
        <w:t xml:space="preserve">’</w:t>
      </w:r>
      <w:r>
        <w:t xml:space="preserve">. Five royal sages — Ṛjrāśva, Ambarīṣa, Sahadeva, Bhayamāna and Surādhas, sons of the great king Vṛṣāgira — together saw this sūkta. In the Ārṣānukramaṇikā it is said —</w:t>
      </w:r>
      <w:r>
        <w:t xml:space="preserve"> </w:t>
      </w:r>
      <w:r>
        <w:rPr>
          <w:iCs/>
          <w:i/>
        </w:rPr>
        <w:t xml:space="preserve">sūktaṃ sa yo vṛṣety etat pañca vārṣāgirā viduḥ | niyuktā nāmadheyaiḥ svarair api caitat…</w:t>
      </w:r>
      <w:r>
        <w:t xml:space="preserve"> </w:t>
      </w:r>
      <w:r>
        <w:t xml:space="preserve">[the last words clotted, [?]] — The metre is Triṣṭubh; the deity is Indra. On the sixth day of the sacrifice called Daśarātra, this sūkta is applied for the recitation of the mantras of the Marutvatīya</w:t>
      </w:r>
      <w:r>
        <w:t xml:space="preserve"> </w:t>
      </w:r>
      <w:r>
        <w:rPr>
          <w:iCs/>
          <w:i/>
        </w:rPr>
        <w:t xml:space="preserve">śastra</w:t>
      </w:r>
      <w:r>
        <w:t xml:space="preserve">: so it is set down in the Āśvalāyana Śrauta-sūtra by the aphorism</w:t>
      </w:r>
      <w:r>
        <w:t xml:space="preserve"> </w:t>
      </w:r>
      <w:r>
        <w:rPr>
          <w:iCs/>
          <w:i/>
        </w:rPr>
        <w:t xml:space="preserve">yaṃ tvaṃ ratham indra, sa yo vṛṣendra marutva iti tisra iti marutvatīyam</w:t>
      </w:r>
      <w:r>
        <w:t xml:space="preserve"> </w:t>
      </w:r>
      <w:r>
        <w:t xml:space="preserve">(</w:t>
      </w:r>
      <w:r>
        <w:rPr>
          <w:iCs/>
          <w:i/>
        </w:rPr>
        <w:t xml:space="preserve">Ā.</w:t>
      </w:r>
      <w:r>
        <w:t xml:space="preserve"> </w:t>
      </w:r>
      <w:r>
        <w:t xml:space="preserve">8-1).</w:t>
      </w:r>
      <w:r>
        <w:t xml:space="preserve">”</w:t>
      </w:r>
    </w:p>
    <w:p>
      <w:r>
        <w:pict>
          <v:rect style="width:0;height:1.5pt" o:hralign="center" o:hrstd="t" o:hr="t"/>
        </w:pict>
      </w:r>
    </w:p>
    <w:bookmarkStart w:id="232" w:name="page-166-pdf-186"/>
    <w:p>
      <w:pPr>
        <w:pStyle w:val="Heading3"/>
      </w:pPr>
      <w:r>
        <w:t xml:space="preserve">Page 166 (PDF 186)</w:t>
      </w:r>
    </w:p>
    <w:p>
      <w:pPr>
        <w:pStyle w:val="FirstParagraph"/>
      </w:pPr>
      <w:r>
        <w:rPr>
          <w:iCs/>
          <w:i/>
        </w:rPr>
        <w:t xml:space="preserve">(Running head: left 166;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सूक्त — १०० — Sūkta 100</w:t>
      </w:r>
      <w:r>
        <w:t xml:space="preserve"> </w:t>
      </w:r>
      <w:r>
        <w:rPr>
          <w:iCs/>
          <w:i/>
        </w:rPr>
        <w:t xml:space="preserve">(printed heading block, in Kannada script and numerals)</w:t>
      </w:r>
    </w:p>
    <w:p>
      <w:pPr>
        <w:numPr>
          <w:ilvl w:val="0"/>
          <w:numId w:val="1004"/>
        </w:numPr>
        <w:pStyle w:val="Compact"/>
      </w:pPr>
      <w:r>
        <w:t xml:space="preserve">मण्डल १ · अनुवाक १५ · सूक्त १०० —</w:t>
      </w:r>
      <w:r>
        <w:t xml:space="preserve"> </w:t>
      </w:r>
      <w:r>
        <w:rPr>
          <w:iCs/>
          <w:i/>
        </w:rPr>
        <w:t xml:space="preserve">Maṇḍala 1, Anuvāka 15, Sūkta 100.</w:t>
      </w:r>
    </w:p>
    <w:p>
      <w:pPr>
        <w:numPr>
          <w:ilvl w:val="0"/>
          <w:numId w:val="1004"/>
        </w:numPr>
        <w:pStyle w:val="Compact"/>
      </w:pPr>
      <w:r>
        <w:t xml:space="preserve">अष्टक १ · अध्याय ७ · वर्ग ८, ९, १०, ११ —</w:t>
      </w:r>
      <w:r>
        <w:t xml:space="preserve"> </w:t>
      </w:r>
      <w:r>
        <w:rPr>
          <w:iCs/>
          <w:i/>
        </w:rPr>
        <w:t xml:space="preserve">Aṣṭaka 1, Adhyāya 7, Vargas 8, 9, 10, 11</w:t>
      </w:r>
      <w:r>
        <w:t xml:space="preserve"> </w:t>
      </w:r>
      <w:r>
        <w:t xml:space="preserve">(numerals as read, small [?]).</w:t>
      </w:r>
    </w:p>
    <w:p>
      <w:pPr>
        <w:numPr>
          <w:ilvl w:val="0"/>
          <w:numId w:val="1004"/>
        </w:numPr>
        <w:pStyle w:val="Compact"/>
      </w:pPr>
      <w:r>
        <w:t xml:space="preserve">ऋक्संख्या — १९ —</w:t>
      </w:r>
      <w:r>
        <w:t xml:space="preserve"> </w:t>
      </w:r>
      <w:r>
        <w:rPr>
          <w:iCs/>
          <w:i/>
        </w:rPr>
        <w:t xml:space="preserve">Number of Ṛks in the sūkta: 19.</w:t>
      </w:r>
    </w:p>
    <w:p>
      <w:pPr>
        <w:numPr>
          <w:ilvl w:val="0"/>
          <w:numId w:val="1004"/>
        </w:numPr>
        <w:pStyle w:val="Compact"/>
      </w:pPr>
      <w:r>
        <w:t xml:space="preserve">ऋषिः — ऋज्राश्वः, अम्बरीषः, सहदेवः, भयमानः, सुराधाः —</w:t>
      </w:r>
      <w:r>
        <w:t xml:space="preserve"> </w:t>
      </w:r>
      <w:r>
        <w:rPr>
          <w:iCs/>
          <w:i/>
        </w:rPr>
        <w:t xml:space="preserve">Ṛṣis: Ṛjrāśva, Ambarīṣa, Sahadeva, Bhayamāna, Surādhas.</w:t>
      </w:r>
    </w:p>
    <w:p>
      <w:pPr>
        <w:numPr>
          <w:ilvl w:val="0"/>
          <w:numId w:val="1004"/>
        </w:numPr>
        <w:pStyle w:val="Compact"/>
      </w:pPr>
      <w:r>
        <w:t xml:space="preserve">देवता — इन्द्रः —</w:t>
      </w:r>
      <w:r>
        <w:t xml:space="preserve"> </w:t>
      </w:r>
      <w:r>
        <w:rPr>
          <w:iCs/>
          <w:i/>
        </w:rPr>
        <w:t xml:space="preserve">Deity: Indra.</w:t>
      </w:r>
    </w:p>
    <w:p>
      <w:pPr>
        <w:numPr>
          <w:ilvl w:val="0"/>
          <w:numId w:val="1004"/>
        </w:numPr>
        <w:pStyle w:val="Compact"/>
      </w:pPr>
      <w:r>
        <w:t xml:space="preserve">छन्दः — त्रिष्टुप् —</w:t>
      </w:r>
      <w:r>
        <w:t xml:space="preserve"> </w:t>
      </w:r>
      <w:r>
        <w:rPr>
          <w:iCs/>
          <w:i/>
        </w:rPr>
        <w:t xml:space="preserve">Metre: Triṣṭubh.</w:t>
      </w:r>
    </w:p>
    <w:bookmarkEnd w:id="232"/>
    <w:bookmarkEnd w:id="233"/>
    <w:bookmarkStart w:id="243" w:name="rik-100.1-printed-pp.-166"/>
    <w:p>
      <w:pPr>
        <w:pStyle w:val="Heading2"/>
      </w:pPr>
      <w:r>
        <w:t xml:space="preserve">Rik 100.1 — printed pp. 166–[?]</w:t>
      </w:r>
    </w:p>
    <w:p>
      <w:pPr>
        <w:pStyle w:val="FirstParagraph"/>
      </w:pPr>
      <w:r>
        <w:rPr>
          <w:bCs/>
          <w:b/>
        </w:rPr>
        <w:t xml:space="preserve">॥ संहितापाठः ॥ — Saṃhitā-pāṭha (Rik 100.1)</w:t>
      </w:r>
    </w:p>
    <w:p>
      <w:pPr>
        <w:pStyle w:val="BlockText"/>
      </w:pPr>
      <w:r>
        <w:t xml:space="preserve">स यो वृषा वृष्ण्येभिः समोका महो दिवः पृथिव्याश्च सम्राट् ।</w:t>
      </w:r>
      <w:r>
        <w:t xml:space="preserve"> </w:t>
      </w:r>
      <w:r>
        <w:t xml:space="preserve">सतीनसत्वा हव्यो भरेषु मरुत्वान्नो भवत्विन्द्र ऊती ॥ १ ॥</w:t>
      </w:r>
    </w:p>
    <w:p>
      <w:pPr>
        <w:pStyle w:val="FirstParagraph"/>
      </w:pPr>
      <w:r>
        <w:rPr>
          <w:iCs/>
          <w:i/>
        </w:rPr>
        <w:t xml:space="preserve">sa yo vṛṣā vṛṣṇyebhiḥ samokā maho divaḥ pṛthivyāś ca samrāṭ | satīnasatvā havyo bhareṣu marutvān no bhavatv indra ūtī ‖ 1 ‖</w:t>
      </w:r>
    </w:p>
    <w:p>
      <w:pPr>
        <w:pStyle w:val="BodyText"/>
      </w:pPr>
      <w:r>
        <w:rPr>
          <w:iCs/>
          <w:i/>
        </w:rPr>
        <w:t xml:space="preserve">(Accent-marks are printed on the Saṃhitā and Pada; not reproduced, per the standing rule.)</w:t>
      </w:r>
    </w:p>
    <w:p>
      <w:pPr>
        <w:pStyle w:val="BodyText"/>
      </w:pPr>
      <w:r>
        <w:rPr>
          <w:bCs/>
          <w:b/>
        </w:rPr>
        <w:t xml:space="preserve">॥ पदपाठः ॥ — Pada-pāṭha (Rik 100.1)</w:t>
      </w:r>
    </w:p>
    <w:p>
      <w:pPr>
        <w:pStyle w:val="BlockText"/>
      </w:pPr>
      <w:r>
        <w:t xml:space="preserve">सः । यः । वृषा । वृष्ण्येभिः । सम्ऽओकाः । महः । दिवः । पृथिव्याः । च । सम्ऽराट् ।</w:t>
      </w:r>
      <w:r>
        <w:t xml:space="preserve"> </w:t>
      </w:r>
      <w:r>
        <w:t xml:space="preserve">सतीनऽसत्वा । हव्यः । भरेषु । मरुत्वान् । नः । भवतु । इन्द्रः । ऊती ॥ १ ॥</w:t>
      </w:r>
    </w:p>
    <w:p>
      <w:pPr>
        <w:pStyle w:val="FirstParagraph"/>
      </w:pPr>
      <w:r>
        <w:rPr>
          <w:iCs/>
          <w:i/>
        </w:rPr>
        <w:t xml:space="preserve">saḥ | yaḥ | vṛṣā | vṛṣṇyebhiḥ | sam-okāḥ | mahaḥ | divaḥ | pṛthivyāḥ | ca | sam-rāṭ | satīna-satvā | havyaḥ | bhareṣu | marutvān | naḥ | bhavatu | indraḥ | ūtī ‖ 1 ‖</w:t>
      </w:r>
    </w:p>
    <w:bookmarkStart w:id="234" w:name="page-167-pdf-187"/>
    <w:p>
      <w:pPr>
        <w:pStyle w:val="Heading3"/>
      </w:pPr>
      <w:r>
        <w:t xml:space="preserve">Page 167 (PDF 187)</w:t>
      </w:r>
    </w:p>
    <w:p>
      <w:pPr>
        <w:pStyle w:val="FirstParagraph"/>
      </w:pPr>
      <w:r>
        <w:rPr>
          <w:iCs/>
          <w:i/>
        </w:rPr>
        <w:t xml:space="preserve">(Running head: left</w:t>
      </w:r>
      <w:r>
        <w:rPr>
          <w:iCs/>
          <w:i/>
        </w:rPr>
        <w:t xml:space="preserve"> </w:t>
      </w:r>
      <w:r>
        <w:rPr>
          <w:iCs/>
          <w:i/>
        </w:rPr>
        <w:t xml:space="preserve">“</w:t>
      </w:r>
      <w:r>
        <w:rPr>
          <w:iCs/>
          <w:i/>
        </w:rPr>
        <w:t xml:space="preserve">A. 1 A. 7 Va. 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167.)</w:t>
      </w:r>
    </w:p>
    <w:p>
      <w:pPr>
        <w:pStyle w:val="BodyText"/>
      </w:pPr>
      <w:r>
        <w:rPr>
          <w:bCs/>
          <w:b/>
        </w:rPr>
        <w:t xml:space="preserve">॥ सायणभाष्यम् ॥ — Sāyaṇa-bhāṣya (Rik 100.1)</w:t>
      </w:r>
    </w:p>
    <w:p>
      <w:pPr>
        <w:pStyle w:val="BlockText"/>
      </w:pPr>
      <w:r>
        <w:t xml:space="preserve">य इन्द्रो वृषा कामानां वर्षिता वृष्ण्येभिर्वृष्णि भवैर्वीर्यैः समोकाः सम्यक् समवेतः संगतो महो महतो दिवो द्युलोकस्य पृथिव्याः प्रथितायाः भूमेश्च सम्राडीश्वरः सतीनसत्वा सतीनमित्युदकनाम । उदकस्य सत्वा सादयिता गमयिता । भरेषु संग्रामेषु हव्यः सर्वैः स्तोतृभिराह्वातव्यः । एवंभूतो मरुत्वान्मरुद्भिर्युक्तः स इन्द्रो नोऽस्माकमूतयेऽ ऊती रक्षणाय भवतु ॥</w:t>
      </w:r>
      <w:r>
        <w:t xml:space="preserve"> </w:t>
      </w:r>
      <w:r>
        <w:rPr>
          <w:iCs/>
          <w:i/>
        </w:rPr>
        <w:t xml:space="preserve">ya indro vṛṣā kāmānāṃ varṣitā vṛṣṇyebhir vṛṣṇi bhavair vīryaiḥ samokāḥ samyak samavetaḥ saṃgato maho mahato divo dyulokasya pṛthivyāḥ prathitāyāḥ bhūmeś ca samrāḍ īśvaraḥ satīnasatvā satīnam ity udakanāma | udakasya satvā sādayitā gamayitā | bhareṣu saṃgrāmeṣu havyaḥ sarvaiḥ stotṛbhir āhvātavyaḥ | evaṃbhūto marutvān marudbhir yuktaḥ sa indro no ’smākam ūtī [rakṣaṇāya] bhavatu ‖</w:t>
      </w:r>
    </w:p>
    <w:p>
      <w:pPr>
        <w:pStyle w:val="FirstParagraph"/>
      </w:pPr>
      <w:r>
        <w:rPr>
          <w:iCs/>
          <w:i/>
        </w:rPr>
        <w:t xml:space="preserve">(The print’s last clause reads</w:t>
      </w:r>
      <w:r>
        <w:t xml:space="preserve"> </w:t>
      </w:r>
      <w:r>
        <w:t xml:space="preserve">ūtīūtaye rakṣaṇāya [?]</w:t>
      </w:r>
      <w:r>
        <w:t xml:space="preserve"> </w:t>
      </w:r>
      <w:r>
        <w:rPr>
          <w:iCs/>
          <w:i/>
        </w:rPr>
        <w:t xml:space="preserve">with an extra</w:t>
      </w:r>
      <w:r>
        <w:t xml:space="preserve"> </w:t>
      </w:r>
      <w:r>
        <w:t xml:space="preserve">ūtaye</w:t>
      </w:r>
      <w:r>
        <w:t xml:space="preserve"> </w:t>
      </w:r>
      <w:r>
        <w:rPr>
          <w:iCs/>
          <w:i/>
        </w:rPr>
        <w:t xml:space="preserve">that seems to be a printer’s duplication; read as</w:t>
      </w:r>
      <w:r>
        <w:t xml:space="preserve"> </w:t>
      </w:r>
      <w:r>
        <w:t xml:space="preserve">ūtī rakṣaṇāya bhavatu</w:t>
      </w:r>
      <w:r>
        <w:rPr>
          <w:iCs/>
          <w:i/>
        </w:rPr>
        <w:t xml:space="preserve">.)</w:t>
      </w:r>
    </w:p>
    <w:p>
      <w:pPr>
        <w:pStyle w:val="BodyText"/>
      </w:pPr>
      <w:r>
        <w:t xml:space="preserve">“</w:t>
      </w:r>
      <w:r>
        <w:t xml:space="preserve">Indra, who is the showerer of desires, who is</w:t>
      </w:r>
      <w:r>
        <w:t xml:space="preserve"> </w:t>
      </w:r>
      <w:r>
        <w:rPr>
          <w:iCs/>
          <w:i/>
        </w:rPr>
        <w:t xml:space="preserve">samokāḥ</w:t>
      </w:r>
      <w:r>
        <w:t xml:space="preserve"> </w:t>
      </w:r>
      <w:r>
        <w:t xml:space="preserve">— completely united, joined — with the powers (</w:t>
      </w:r>
      <w:r>
        <w:rPr>
          <w:iCs/>
          <w:i/>
        </w:rPr>
        <w:t xml:space="preserve">vṛṣṇyebhiḥ</w:t>
      </w:r>
      <w:r>
        <w:t xml:space="preserve">,</w:t>
      </w:r>
      <w:r>
        <w:t xml:space="preserve"> </w:t>
      </w:r>
      <w:r>
        <w:t xml:space="preserve">‘</w:t>
      </w:r>
      <w:r>
        <w:t xml:space="preserve">the powers that belong to the vigorous</w:t>
      </w:r>
      <w:r>
        <w:t xml:space="preserve">’</w:t>
      </w:r>
      <w:r>
        <w:t xml:space="preserve">); the supreme ruler of the great heaven, the world of the sky, and of the earth, the widely-spread land;</w:t>
      </w:r>
      <w:r>
        <w:t xml:space="preserve"> </w:t>
      </w:r>
      <w:r>
        <w:rPr>
          <w:iCs/>
          <w:i/>
        </w:rPr>
        <w:t xml:space="preserve">satīnasatvā</w:t>
      </w:r>
      <w:r>
        <w:t xml:space="preserve"> </w:t>
      </w:r>
      <w:r>
        <w:t xml:space="preserve">—</w:t>
      </w:r>
      <w:r>
        <w:t xml:space="preserve"> </w:t>
      </w:r>
      <w:r>
        <w:rPr>
          <w:iCs/>
          <w:i/>
        </w:rPr>
        <w:t xml:space="preserve">satīna</w:t>
      </w:r>
      <w:r>
        <w:t xml:space="preserve"> </w:t>
      </w:r>
      <w:r>
        <w:t xml:space="preserve">is a name of water; one who makes water sit [descend], who sends it forth;</w:t>
      </w:r>
      <w:r>
        <w:t xml:space="preserve"> </w:t>
      </w:r>
      <w:r>
        <w:rPr>
          <w:iCs/>
          <w:i/>
        </w:rPr>
        <w:t xml:space="preserve">havyaḥ</w:t>
      </w:r>
      <w:r>
        <w:t xml:space="preserve"> </w:t>
      </w:r>
      <w:r>
        <w:t xml:space="preserve">in battles, in wars — to be called by all the praisers; such an Indra, accompanied by the Maruts — may he be for our protection.</w:t>
      </w:r>
      <w:r>
        <w:t xml:space="preserve">”</w:t>
      </w:r>
    </w:p>
    <w:p>
      <w:pPr>
        <w:pStyle w:val="BodyText"/>
      </w:pPr>
      <w:r>
        <w:rPr>
          <w:bCs/>
          <w:b/>
        </w:rPr>
        <w:t xml:space="preserve">Bhāṣya’s grammatical tail (characterized, with the cited sūtras where read)</w:t>
      </w:r>
    </w:p>
    <w:p>
      <w:pPr>
        <w:pStyle w:val="BlockText"/>
      </w:pPr>
      <w:r>
        <w:t xml:space="preserve">वृष्ण्येभिः । वृषशब्दाद्भवे छन्दसीति यत् । आल्लोपोऽनः इत्यकारलोपः । येचाभावकर्मणोरिति प्रकृतिभावस्तु वृष्ण्येयेन न भवति । महः । मह पूजायाम् । क्विप् । यद्वा । महच्छब्दस्येच्छब्दलोपः [?] । सावेकाच इति विभक्तेरुदात्तत्वम् । सम्राट् । मो राजि समः क्वौ । पा. ८-३-२५ इति राजतौ क्विबन्ते उत्तरपदे समो मकारस्य मकारादेशः । मकारस्य च मकारवचनमनुस्वारबाधनार्थम् । सतीनसत्वा । पद्ऌ विशरणगत्यवसादनेषु । मेघेषु निषीदतीति सतीनं वृष्ट्युदकम् । णिजादिक इनप्रत्ययः सत्कारान्तादेशश्च [?] । यद्वा । सती माध्यमिका वाक् । सा इना ईश्वरा यस्य तत्सतीनम् । तत्सत्वा । सदेरन्तर्भावितण्यर्थात् क्वनिप् [?] ईरसद्योस्तुट् च [?] । उ. ४-११६ इत्यौणादिको वनिप् तुडागमश्च । मरुत्वान् । मरुत्वादित्वात् पूर्वपदान्तोदात्तत्वम् [?] । मरुत्वान् । ऋुयि इति मतुवो वत्वम् [?] । ऊती । ऊतियूतीत्यादिना क्तिन उदात्तत्वम् । सुपां सुलुगिति चतुर्थ्याः पूर्वसवर्णदीर्घः ॥</w:t>
      </w:r>
      <w:r>
        <w:t xml:space="preserve"> </w:t>
      </w:r>
      <w:r>
        <w:rPr>
          <w:iCs/>
          <w:i/>
        </w:rPr>
        <w:t xml:space="preserve">vṛṣṇyebhiḥ | vṛṣaśabdād bhave chandasīti yat | āllopo ’naḥ ity akāralopaḥ | ye cābhāvakarmaṇor iti prakṛtibhāvas tu vṛṣṇyeyena na bhavati | mahaḥ | maha pūjāyām | kvip | yadvā | mahacchabdasyecchabdalopaḥ [?] | sāv ekāca iti vibhakter udāttatvam | samrāṭ | mo rāji samaḥ kvau | Pā. 8-3-25 iti rājatau kvibante uttarapade samo makārasya makārādeśaḥ | makārasya ca makāravacanam anusvārabādhanārtham | satīnasatvā | padḷ viśaraṇagatyavasādaneṣu | megheṣu niṣīdatīti satīnaṃ vṛṣṭyudakam | ṇijādika inapratyayaḥ satkārāntādeśaś ca [?] | yadvā | satī mādhyamikā vāk | sā inā īśvarā yasya tat satīnam | tatsatvā | sader antarbhāvitaṇyarthāt kvanip [?] īrasadyos tuṭ ca [?] | U. 4-116 ity auṇādiko vanip tuḍāgamaś ca | marutvān | marutvāditvāt pūrvapadāntodāttatvam [?] | marutvān | ṛuyi iti matuvo vatvam [?] | ūtī | ūtiyūtīty ādinā ktina udāttatvam | supāṃ sulugiti caturthyāḥ pūrvasavarṇadīrghaḥ ‖</w:t>
      </w:r>
    </w:p>
    <w:p>
      <w:pPr>
        <w:pStyle w:val="FirstParagraph"/>
      </w:pPr>
      <w:r>
        <w:rPr>
          <w:iCs/>
          <w:i/>
        </w:rPr>
        <w:t xml:space="preserve">(This tail is characterized, not fully read: it treats</w:t>
      </w:r>
      <w:r>
        <w:t xml:space="preserve"> </w:t>
      </w:r>
      <w:r>
        <w:t xml:space="preserve">vṛṣṇyebhiḥ</w:t>
      </w:r>
      <w:r>
        <w:t xml:space="preserve"> </w:t>
      </w:r>
      <w:r>
        <w:rPr>
          <w:iCs/>
          <w:i/>
        </w:rPr>
        <w:t xml:space="preserve">(</w:t>
      </w:r>
      <w:r>
        <w:t xml:space="preserve">yat</w:t>
      </w:r>
      <w:r>
        <w:t xml:space="preserve"> </w:t>
      </w:r>
      <w:r>
        <w:rPr>
          <w:iCs/>
          <w:i/>
        </w:rPr>
        <w:t xml:space="preserve">in the sense of</w:t>
      </w:r>
      <w:r>
        <w:rPr>
          <w:iCs/>
          <w:i/>
        </w:rPr>
        <w:t xml:space="preserve"> </w:t>
      </w:r>
      <w:r>
        <w:rPr>
          <w:iCs/>
          <w:i/>
        </w:rPr>
        <w:t xml:space="preserve">‘</w:t>
      </w:r>
      <w:r>
        <w:rPr>
          <w:iCs/>
          <w:i/>
        </w:rPr>
        <w:t xml:space="preserve">born in</w:t>
      </w:r>
      <w:r>
        <w:rPr>
          <w:iCs/>
          <w:i/>
        </w:rPr>
        <w:t xml:space="preserve">’</w:t>
      </w:r>
      <w:r>
        <w:rPr>
          <w:iCs/>
          <w:i/>
        </w:rPr>
        <w:t xml:space="preserve"> </w:t>
      </w:r>
      <w:r>
        <w:rPr>
          <w:iCs/>
          <w:i/>
        </w:rPr>
        <w:t xml:space="preserve">from</w:t>
      </w:r>
      <w:r>
        <w:t xml:space="preserve"> </w:t>
      </w:r>
      <w:r>
        <w:t xml:space="preserve">vṛṣan</w:t>
      </w:r>
      <w:r>
        <w:rPr>
          <w:iCs/>
          <w:i/>
        </w:rPr>
        <w:t xml:space="preserve">, the loss of the</w:t>
      </w:r>
      <w:r>
        <w:t xml:space="preserve"> </w:t>
      </w:r>
      <w:r>
        <w:t xml:space="preserve">a</w:t>
      </w:r>
      <w:r>
        <w:t xml:space="preserve"> </w:t>
      </w:r>
      <w:r>
        <w:rPr>
          <w:iCs/>
          <w:i/>
        </w:rPr>
        <w:t xml:space="preserve">of</w:t>
      </w:r>
      <w:r>
        <w:t xml:space="preserve"> </w:t>
      </w:r>
      <w:r>
        <w:t xml:space="preserve">an</w:t>
      </w:r>
      <w:r>
        <w:rPr>
          <w:iCs/>
          <w:i/>
        </w:rPr>
        <w:t xml:space="preserve">),</w:t>
      </w:r>
      <w:r>
        <w:t xml:space="preserve"> </w:t>
      </w:r>
      <w:r>
        <w:t xml:space="preserve">mahaḥ</w:t>
      </w:r>
      <w:r>
        <w:t xml:space="preserve"> </w:t>
      </w:r>
      <w:r>
        <w:rPr>
          <w:iCs/>
          <w:i/>
        </w:rPr>
        <w:t xml:space="preserve">(</w:t>
      </w:r>
      <w:r>
        <w:t xml:space="preserve">kvip</w:t>
      </w:r>
      <w:r>
        <w:t xml:space="preserve"> </w:t>
      </w:r>
      <w:r>
        <w:rPr>
          <w:iCs/>
          <w:i/>
        </w:rPr>
        <w:t xml:space="preserve">from</w:t>
      </w:r>
      <w:r>
        <w:t xml:space="preserve"> </w:t>
      </w:r>
      <w:r>
        <w:t xml:space="preserve">mah</w:t>
      </w:r>
      <w:r>
        <w:t xml:space="preserve"> </w:t>
      </w:r>
      <w:r>
        <w:rPr>
          <w:iCs/>
          <w:i/>
        </w:rPr>
        <w:t xml:space="preserve">‘</w:t>
      </w:r>
      <w:r>
        <w:rPr>
          <w:iCs/>
          <w:i/>
        </w:rPr>
        <w:t xml:space="preserve">to honour</w:t>
      </w:r>
      <w:r>
        <w:rPr>
          <w:iCs/>
          <w:i/>
        </w:rPr>
        <w:t xml:space="preserve">’</w:t>
      </w:r>
      <w:r>
        <w:rPr>
          <w:iCs/>
          <w:i/>
        </w:rPr>
        <w:t xml:space="preserve">, accent of the ending),</w:t>
      </w:r>
      <w:r>
        <w:t xml:space="preserve"> </w:t>
      </w:r>
      <w:r>
        <w:t xml:space="preserve">samrāṭ</w:t>
      </w:r>
      <w:r>
        <w:t xml:space="preserve"> </w:t>
      </w:r>
      <w:r>
        <w:rPr>
          <w:iCs/>
          <w:i/>
        </w:rPr>
        <w:t xml:space="preserve">(the change of the</w:t>
      </w:r>
      <w:r>
        <w:t xml:space="preserve"> </w:t>
      </w:r>
      <w:r>
        <w:t xml:space="preserve">m</w:t>
      </w:r>
      <w:r>
        <w:t xml:space="preserve"> </w:t>
      </w:r>
      <w:r>
        <w:rPr>
          <w:iCs/>
          <w:i/>
        </w:rPr>
        <w:t xml:space="preserve">of</w:t>
      </w:r>
      <w:r>
        <w:t xml:space="preserve"> </w:t>
      </w:r>
      <w:r>
        <w:t xml:space="preserve">sam</w:t>
      </w:r>
      <w:r>
        <w:t xml:space="preserve"> </w:t>
      </w:r>
      <w:r>
        <w:rPr>
          <w:iCs/>
          <w:i/>
        </w:rPr>
        <w:t xml:space="preserve">before</w:t>
      </w:r>
      <w:r>
        <w:t xml:space="preserve"> </w:t>
      </w:r>
      <w:r>
        <w:t xml:space="preserve">rāj</w:t>
      </w:r>
      <w:r>
        <w:t xml:space="preserve"> </w:t>
      </w:r>
      <w:r>
        <w:rPr>
          <w:iCs/>
          <w:i/>
        </w:rPr>
        <w:t xml:space="preserve">by</w:t>
      </w:r>
      <w:r>
        <w:t xml:space="preserve"> </w:t>
      </w:r>
      <w:r>
        <w:t xml:space="preserve">mo rāji samaḥ kvau</w:t>
      </w:r>
      <w:r>
        <w:t xml:space="preserve"> </w:t>
      </w:r>
      <w:r>
        <w:rPr>
          <w:iCs/>
          <w:i/>
        </w:rPr>
        <w:t xml:space="preserve">[Pā. Sū. 8-3-25]),</w:t>
      </w:r>
      <w:r>
        <w:t xml:space="preserve"> </w:t>
      </w:r>
      <w:r>
        <w:t xml:space="preserve">satīnasatvā</w:t>
      </w:r>
      <w:r>
        <w:t xml:space="preserve"> </w:t>
      </w:r>
      <w:r>
        <w:rPr>
          <w:iCs/>
          <w:i/>
        </w:rPr>
        <w:t xml:space="preserve">(two derivations of</w:t>
      </w:r>
      <w:r>
        <w:t xml:space="preserve"> </w:t>
      </w:r>
      <w:r>
        <w:t xml:space="preserve">satīna</w:t>
      </w:r>
      <w:r>
        <w:t xml:space="preserve"> </w:t>
      </w:r>
      <w:r>
        <w:rPr>
          <w:iCs/>
          <w:i/>
        </w:rPr>
        <w:t xml:space="preserve">—</w:t>
      </w:r>
      <w:r>
        <w:rPr>
          <w:iCs/>
          <w:i/>
        </w:rPr>
        <w:t xml:space="preserve"> </w:t>
      </w:r>
      <w:r>
        <w:rPr>
          <w:iCs/>
          <w:i/>
        </w:rPr>
        <w:t xml:space="preserve">‘</w:t>
      </w:r>
      <w:r>
        <w:rPr>
          <w:iCs/>
          <w:i/>
        </w:rPr>
        <w:t xml:space="preserve">rain-water that settles in the clouds</w:t>
      </w:r>
      <w:r>
        <w:rPr>
          <w:iCs/>
          <w:i/>
        </w:rPr>
        <w:t xml:space="preserve">’</w:t>
      </w:r>
      <w:r>
        <w:rPr>
          <w:iCs/>
          <w:i/>
        </w:rPr>
        <w:t xml:space="preserve">, or</w:t>
      </w:r>
      <w:r>
        <w:rPr>
          <w:iCs/>
          <w:i/>
        </w:rPr>
        <w:t xml:space="preserve"> </w:t>
      </w:r>
      <w:r>
        <w:rPr>
          <w:iCs/>
          <w:i/>
        </w:rPr>
        <w:t xml:space="preserve">‘</w:t>
      </w:r>
      <w:r>
        <w:rPr>
          <w:iCs/>
          <w:i/>
        </w:rPr>
        <w:t xml:space="preserve">the speech of the middle region [</w:t>
      </w:r>
      <w:r>
        <w:rPr>
          <w:iCs/>
          <w:i/>
          <w:iCs/>
          <w:i/>
        </w:rPr>
        <w:t xml:space="preserve">satī</w:t>
      </w:r>
      <w:r>
        <w:rPr>
          <w:iCs/>
          <w:i/>
          <w:iCs/>
          <w:i/>
        </w:rPr>
        <w:t xml:space="preserve"> </w:t>
      </w:r>
      <w:r>
        <w:rPr>
          <w:iCs/>
          <w:i/>
        </w:rPr>
        <w:t xml:space="preserve">=* mādhyamikā vāk*] of which she is the ruler</w:t>
      </w:r>
      <w:r>
        <w:rPr>
          <w:iCs/>
          <w:i/>
        </w:rPr>
        <w:t xml:space="preserve">’</w:t>
      </w:r>
      <w:r>
        <w:rPr>
          <w:iCs/>
          <w:i/>
        </w:rPr>
        <w:t xml:space="preserve"> </w:t>
      </w:r>
      <w:r>
        <w:rPr>
          <w:iCs/>
          <w:i/>
        </w:rPr>
        <w:t xml:space="preserve">— and of</w:t>
      </w:r>
      <w:r>
        <w:t xml:space="preserve"> </w:t>
      </w:r>
      <w:r>
        <w:t xml:space="preserve">satvā</w:t>
      </w:r>
      <w:r>
        <w:t xml:space="preserve"> </w:t>
      </w:r>
      <w:r>
        <w:rPr>
          <w:iCs/>
          <w:i/>
        </w:rPr>
        <w:t xml:space="preserve">from the root</w:t>
      </w:r>
      <w:r>
        <w:t xml:space="preserve"> </w:t>
      </w:r>
      <w:r>
        <w:t xml:space="preserve">sad</w:t>
      </w:r>
      <w:r>
        <w:t xml:space="preserve"> </w:t>
      </w:r>
      <w:r>
        <w:rPr>
          <w:iCs/>
          <w:i/>
        </w:rPr>
        <w:t xml:space="preserve">with the Uṇādi</w:t>
      </w:r>
      <w:r>
        <w:t xml:space="preserve"> </w:t>
      </w:r>
      <w:r>
        <w:t xml:space="preserve">vanip</w:t>
      </w:r>
      <w:r>
        <w:t xml:space="preserve"> </w:t>
      </w:r>
      <w:r>
        <w:rPr>
          <w:iCs/>
          <w:i/>
        </w:rPr>
        <w:t xml:space="preserve">and the augment</w:t>
      </w:r>
      <w:r>
        <w:t xml:space="preserve"> </w:t>
      </w:r>
      <w:r>
        <w:t xml:space="preserve">tuṭ</w:t>
      </w:r>
      <w:r>
        <w:t xml:space="preserve"> </w:t>
      </w:r>
      <w:r>
        <w:rPr>
          <w:iCs/>
          <w:i/>
        </w:rPr>
        <w:t xml:space="preserve">[Uṇ. Sū. 4-116]),</w:t>
      </w:r>
      <w:r>
        <w:t xml:space="preserve"> </w:t>
      </w:r>
      <w:r>
        <w:t xml:space="preserve">marutvān</w:t>
      </w:r>
      <w:r>
        <w:t xml:space="preserve"> </w:t>
      </w:r>
      <w:r>
        <w:rPr>
          <w:iCs/>
          <w:i/>
        </w:rPr>
        <w:t xml:space="preserve">(</w:t>
      </w:r>
      <w:r>
        <w:t xml:space="preserve">matup</w:t>
      </w:r>
      <w:r>
        <w:t xml:space="preserve"> </w:t>
      </w:r>
      <w:r>
        <w:rPr>
          <w:iCs/>
          <w:i/>
        </w:rPr>
        <w:t xml:space="preserve">with</w:t>
      </w:r>
      <w:r>
        <w:t xml:space="preserve"> </w:t>
      </w:r>
      <w:r>
        <w:t xml:space="preserve">v</w:t>
      </w:r>
      <w:r>
        <w:t xml:space="preserve"> </w:t>
      </w:r>
      <w:r>
        <w:rPr>
          <w:iCs/>
          <w:i/>
        </w:rPr>
        <w:t xml:space="preserve">for</w:t>
      </w:r>
      <w:r>
        <w:t xml:space="preserve"> </w:t>
      </w:r>
      <w:r>
        <w:t xml:space="preserve">m</w:t>
      </w:r>
      <w:r>
        <w:rPr>
          <w:iCs/>
          <w:i/>
        </w:rPr>
        <w:t xml:space="preserve">), and</w:t>
      </w:r>
      <w:r>
        <w:t xml:space="preserve"> </w:t>
      </w:r>
      <w:r>
        <w:t xml:space="preserve">ūtī</w:t>
      </w:r>
      <w:r>
        <w:t xml:space="preserve"> </w:t>
      </w:r>
      <w:r>
        <w:rPr>
          <w:iCs/>
          <w:i/>
        </w:rPr>
        <w:t xml:space="preserve">(</w:t>
      </w:r>
      <w:r>
        <w:t xml:space="preserve">ktin</w:t>
      </w:r>
      <w:r>
        <w:rPr>
          <w:iCs/>
          <w:i/>
        </w:rPr>
        <w:t xml:space="preserve">, with the dative ending lengthened). Several rule-names are clotted and marked [?]; no sūtra number is supplied beyond those read.)</w:t>
      </w:r>
    </w:p>
    <w:p>
      <w:pPr>
        <w:pStyle w:val="BodyText"/>
      </w:pPr>
      <w:r>
        <w:rPr>
          <w:bCs/>
          <w:b/>
        </w:rPr>
        <w:t xml:space="preserve">॥ प्रतिपदार्थः ॥ — Pratipadārtha (Kannada)</w:t>
      </w:r>
    </w:p>
    <w:p>
      <w:pPr>
        <w:pStyle w:val="BodyText"/>
      </w:pPr>
      <w:r>
        <w:t xml:space="preserve">“</w:t>
      </w:r>
      <w:r>
        <w:rPr>
          <w:iCs/>
          <w:i/>
        </w:rPr>
        <w:t xml:space="preserve">yaḥ</w:t>
      </w:r>
      <w:r>
        <w:t xml:space="preserve"> </w:t>
      </w:r>
      <w:r>
        <w:t xml:space="preserve">— which Indra;</w:t>
      </w:r>
      <w:r>
        <w:t xml:space="preserve"> </w:t>
      </w:r>
      <w:r>
        <w:rPr>
          <w:iCs/>
          <w:i/>
        </w:rPr>
        <w:t xml:space="preserve">vṛṣā</w:t>
      </w:r>
      <w:r>
        <w:t xml:space="preserve"> </w:t>
      </w:r>
      <w:r>
        <w:t xml:space="preserve">— the one who showers desired objects;</w:t>
      </w:r>
      <w:r>
        <w:t xml:space="preserve"> </w:t>
      </w:r>
      <w:r>
        <w:rPr>
          <w:iCs/>
          <w:i/>
        </w:rPr>
        <w:t xml:space="preserve">vṛṣṇyebhiḥ</w:t>
      </w:r>
      <w:r>
        <w:t xml:space="preserve"> </w:t>
      </w:r>
      <w:r>
        <w:t xml:space="preserve">— with (all) powers;</w:t>
      </w:r>
      <w:r>
        <w:t xml:space="preserve"> </w:t>
      </w:r>
      <w:r>
        <w:rPr>
          <w:iCs/>
          <w:i/>
        </w:rPr>
        <w:t xml:space="preserve">samokāḥ</w:t>
      </w:r>
      <w:r>
        <w:t xml:space="preserve"> </w:t>
      </w:r>
      <w:r>
        <w:t xml:space="preserve">— together-dwelling [united with them];</w:t>
      </w:r>
      <w:r>
        <w:t xml:space="preserve"> </w:t>
      </w:r>
      <w:r>
        <w:rPr>
          <w:iCs/>
          <w:i/>
        </w:rPr>
        <w:t xml:space="preserve">mahaḥ</w:t>
      </w:r>
      <w:r>
        <w:t xml:space="preserve"> </w:t>
      </w:r>
      <w:r>
        <w:t xml:space="preserve">— of the very vast;</w:t>
      </w:r>
      <w:r>
        <w:t xml:space="preserve"> </w:t>
      </w:r>
      <w:r>
        <w:rPr>
          <w:iCs/>
          <w:i/>
        </w:rPr>
        <w:t xml:space="preserve">divaḥ</w:t>
      </w:r>
      <w:r>
        <w:t xml:space="preserve"> </w:t>
      </w:r>
      <w:r>
        <w:t xml:space="preserve">— of the heavenly world;</w:t>
      </w:r>
      <w:r>
        <w:t xml:space="preserve"> </w:t>
      </w:r>
      <w:r>
        <w:rPr>
          <w:iCs/>
          <w:i/>
        </w:rPr>
        <w:t xml:space="preserve">pṛthivyāḥ ca</w:t>
      </w:r>
      <w:r>
        <w:t xml:space="preserve"> </w:t>
      </w:r>
      <w:r>
        <w:t xml:space="preserve">— and of the earth also;</w:t>
      </w:r>
      <w:r>
        <w:t xml:space="preserve"> </w:t>
      </w:r>
      <w:r>
        <w:rPr>
          <w:iCs/>
          <w:i/>
        </w:rPr>
        <w:t xml:space="preserve">samrāṭ</w:t>
      </w:r>
      <w:r>
        <w:t xml:space="preserve"> </w:t>
      </w:r>
      <w:r>
        <w:t xml:space="preserve">— the sole sovereign;</w:t>
      </w:r>
      <w:r>
        <w:t xml:space="preserve"> </w:t>
      </w:r>
      <w:r>
        <w:rPr>
          <w:iCs/>
          <w:i/>
        </w:rPr>
        <w:t xml:space="preserve">satīnasatvā</w:t>
      </w:r>
      <w:r>
        <w:t xml:space="preserve"> </w:t>
      </w:r>
      <w:r>
        <w:t xml:space="preserve">— the one who sends water;</w:t>
      </w:r>
      <w:r>
        <w:t xml:space="preserve"> </w:t>
      </w:r>
      <w:r>
        <w:rPr>
          <w:iCs/>
          <w:i/>
        </w:rPr>
        <w:t xml:space="preserve">bhareṣu</w:t>
      </w:r>
      <w:r>
        <w:t xml:space="preserve"> </w:t>
      </w:r>
      <w:r>
        <w:t xml:space="preserve">— in battles;</w:t>
      </w:r>
      <w:r>
        <w:t xml:space="preserve"> </w:t>
      </w:r>
      <w:r>
        <w:rPr>
          <w:iCs/>
          <w:i/>
        </w:rPr>
        <w:t xml:space="preserve">havyaḥ</w:t>
      </w:r>
      <w:r>
        <w:t xml:space="preserve"> </w:t>
      </w:r>
      <w:r>
        <w:t xml:space="preserve">— the one to be called (by all, for help);</w:t>
      </w:r>
      <w:r>
        <w:t xml:space="preserve"> </w:t>
      </w:r>
      <w:r>
        <w:rPr>
          <w:iCs/>
          <w:i/>
        </w:rPr>
        <w:t xml:space="preserve">marutvān</w:t>
      </w:r>
      <w:r>
        <w:t xml:space="preserve"> </w:t>
      </w:r>
      <w:r>
        <w:t xml:space="preserve">— together with the Maruts;</w:t>
      </w:r>
      <w:r>
        <w:t xml:space="preserve"> </w:t>
      </w:r>
      <w:r>
        <w:rPr>
          <w:iCs/>
          <w:i/>
        </w:rPr>
        <w:t xml:space="preserve">saḥ indraḥ</w:t>
      </w:r>
      <w:r>
        <w:t xml:space="preserve"> </w:t>
      </w:r>
      <w:r>
        <w:t xml:space="preserve">— that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May Indra, who fulfils the desired objects of his devotees, who is endowed with all powers, the sole lord of the very vast heavenly world and of the earth, the sender of water, he who is called by all for help in battles — may he, together with the Maruts, be for our protection.</w:t>
      </w:r>
      <w:r>
        <w:t xml:space="preserve">”</w:t>
      </w:r>
    </w:p>
    <w:bookmarkEnd w:id="234"/>
    <w:bookmarkStart w:id="235" w:name="page-168-pdf-188"/>
    <w:p>
      <w:pPr>
        <w:pStyle w:val="Heading3"/>
      </w:pPr>
      <w:r>
        <w:t xml:space="preserve">Page 168 (PDF 188)</w:t>
      </w:r>
    </w:p>
    <w:p>
      <w:pPr>
        <w:pStyle w:val="FirstParagraph"/>
      </w:pPr>
      <w:r>
        <w:rPr>
          <w:iCs/>
          <w:i/>
        </w:rPr>
        <w:t xml:space="preserve">(Running head: left 168;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English Translation (as printed)</w:t>
      </w:r>
    </w:p>
    <w:p>
      <w:pPr>
        <w:pStyle w:val="BlockText"/>
      </w:pPr>
      <w:r>
        <w:t xml:space="preserve">May he who is the showerer of desires, who is co-dweller with (all) energies, the supreme ruler over the vast heaven and earth, the sender of water and to be invoked in battles ; may Indra, associated with the Maruts be our protection.</w:t>
      </w:r>
    </w:p>
    <w:p>
      <w:pPr>
        <w:pStyle w:val="FirstParagraph"/>
      </w:pPr>
      <w:r>
        <w:rPr>
          <w:bCs/>
          <w:b/>
        </w:rPr>
        <w:t xml:space="preserve">॥ विशेषविषयाः ॥ — Special Topics of Rik 100.1 (Kannada)</w:t>
      </w:r>
    </w:p>
    <w:p>
      <w:pPr>
        <w:pStyle w:val="BodyText"/>
      </w:pPr>
      <w:r>
        <w:t xml:space="preserve">“</w:t>
      </w:r>
      <w:r>
        <w:rPr>
          <w:iCs/>
          <w:i/>
        </w:rPr>
        <w:t xml:space="preserve">Vṛṣā</w:t>
      </w:r>
      <w:r>
        <w:t xml:space="preserve"> </w:t>
      </w:r>
      <w:r>
        <w:t xml:space="preserve">—</w:t>
      </w:r>
      <w:r>
        <w:t xml:space="preserve"> </w:t>
      </w:r>
      <w:r>
        <w:rPr>
          <w:iCs/>
          <w:i/>
        </w:rPr>
        <w:t xml:space="preserve">kāmānāṃ varṣitā</w:t>
      </w:r>
      <w:r>
        <w:t xml:space="preserve">: the one who showers [grants] desired objects.</w:t>
      </w:r>
    </w:p>
    <w:p>
      <w:pPr>
        <w:pStyle w:val="BodyText"/>
      </w:pPr>
      <w:r>
        <w:rPr>
          <w:iCs/>
          <w:i/>
        </w:rPr>
        <w:t xml:space="preserve">Vṛṣṇyebhiḥ</w:t>
      </w:r>
      <w:r>
        <w:t xml:space="preserve"> </w:t>
      </w:r>
      <w:r>
        <w:t xml:space="preserve">—</w:t>
      </w:r>
      <w:r>
        <w:t xml:space="preserve"> </w:t>
      </w:r>
      <w:r>
        <w:rPr>
          <w:iCs/>
          <w:i/>
        </w:rPr>
        <w:t xml:space="preserve">vṛṣṇi bhavair vīryaiḥ</w:t>
      </w:r>
      <w:r>
        <w:t xml:space="preserve">: with the powers that reside in the vigorous one. The two words</w:t>
      </w:r>
      <w:r>
        <w:t xml:space="preserve"> </w:t>
      </w:r>
      <w:r>
        <w:rPr>
          <w:iCs/>
          <w:i/>
        </w:rPr>
        <w:t xml:space="preserve">vṛṣā</w:t>
      </w:r>
      <w:r>
        <w:t xml:space="preserve"> </w:t>
      </w:r>
      <w:r>
        <w:t xml:space="preserve">and</w:t>
      </w:r>
      <w:r>
        <w:t xml:space="preserve"> </w:t>
      </w:r>
      <w:r>
        <w:rPr>
          <w:iCs/>
          <w:i/>
        </w:rPr>
        <w:t xml:space="preserve">vṛṣṇyebhiḥ</w:t>
      </w:r>
      <w:r>
        <w:t xml:space="preserve"> </w:t>
      </w:r>
      <w:r>
        <w:t xml:space="preserve">are both formed from the root</w:t>
      </w:r>
      <w:r>
        <w:t xml:space="preserve"> </w:t>
      </w:r>
      <w:r>
        <w:rPr>
          <w:iCs/>
          <w:i/>
        </w:rPr>
        <w:t xml:space="preserve">vṛṣ</w:t>
      </w:r>
      <w:r>
        <w:t xml:space="preserve">. [Of the two roots</w:t>
      </w:r>
      <w:r>
        <w:t xml:space="preserve"> </w:t>
      </w:r>
      <w:r>
        <w:rPr>
          <w:iCs/>
          <w:i/>
        </w:rPr>
        <w:t xml:space="preserve">vṛṣu secane</w:t>
      </w:r>
      <w:r>
        <w:t xml:space="preserve"> </w:t>
      </w:r>
      <w:r>
        <w:t xml:space="preserve">and</w:t>
      </w:r>
      <w:r>
        <w:t xml:space="preserve"> </w:t>
      </w:r>
      <w:r>
        <w:rPr>
          <w:iCs/>
          <w:i/>
        </w:rPr>
        <w:t xml:space="preserve">vṛṣa śaktibandhane</w:t>
      </w:r>
      <w:r>
        <w:t xml:space="preserve">:] the first word,</w:t>
      </w:r>
      <w:r>
        <w:t xml:space="preserve"> </w:t>
      </w:r>
      <w:r>
        <w:rPr>
          <w:iCs/>
          <w:i/>
        </w:rPr>
        <w:t xml:space="preserve">vṛṣā</w:t>
      </w:r>
      <w:r>
        <w:t xml:space="preserve">, is from the root</w:t>
      </w:r>
      <w:r>
        <w:t xml:space="preserve"> </w:t>
      </w:r>
      <w:r>
        <w:rPr>
          <w:iCs/>
          <w:i/>
        </w:rPr>
        <w:t xml:space="preserve">vṛṣ</w:t>
      </w:r>
      <w:r>
        <w:t xml:space="preserve"> </w:t>
      </w:r>
      <w:r>
        <w:t xml:space="preserve">that gives the sense of sprinkling, showering; the second word,</w:t>
      </w:r>
      <w:r>
        <w:t xml:space="preserve"> </w:t>
      </w:r>
      <w:r>
        <w:rPr>
          <w:iCs/>
          <w:i/>
        </w:rPr>
        <w:t xml:space="preserve">vṛṣṇyebhiḥ</w:t>
      </w:r>
      <w:r>
        <w:t xml:space="preserve">, from the root that gives the sense of strength and capacity — so it is derived, as is to be understood from the explanations that the bhāṣya-author gives in this context. But since the epithet</w:t>
      </w:r>
      <w:r>
        <w:t xml:space="preserve"> </w:t>
      </w:r>
      <w:r>
        <w:rPr>
          <w:iCs/>
          <w:i/>
        </w:rPr>
        <w:t xml:space="preserve">vṛṣan</w:t>
      </w:r>
      <w:r>
        <w:t xml:space="preserve">, and the other epithets derived from it, are used at every step in the Ṛksaṃhitā, these words cannot be limited to the one fixed meaning: in each context the sense has to be given that fits that context. Let us therefore note, carefully, in which senses the word</w:t>
      </w:r>
      <w:r>
        <w:t xml:space="preserve"> </w:t>
      </w:r>
      <w:r>
        <w:rPr>
          <w:iCs/>
          <w:i/>
        </w:rPr>
        <w:t xml:space="preserve">vṛṣan</w:t>
      </w:r>
      <w:r>
        <w:t xml:space="preserve"> </w:t>
      </w:r>
      <w:r>
        <w:t xml:space="preserve">is chiefly used, and then examine what its special sense is when it is used here as an epithet of Indra.</w:t>
      </w:r>
    </w:p>
    <w:p>
      <w:pPr>
        <w:pStyle w:val="BodyText"/>
      </w:pPr>
      <w:r>
        <w:t xml:space="preserve">The word</w:t>
      </w:r>
      <w:r>
        <w:t xml:space="preserve"> </w:t>
      </w:r>
      <w:r>
        <w:rPr>
          <w:iCs/>
          <w:i/>
        </w:rPr>
        <w:t xml:space="preserve">vṛṣan</w:t>
      </w:r>
      <w:r>
        <w:t xml:space="preserve"> </w:t>
      </w:r>
      <w:r>
        <w:t xml:space="preserve">is used in many places in the sense of</w:t>
      </w:r>
      <w:r>
        <w:t xml:space="preserve"> </w:t>
      </w:r>
      <w:r>
        <w:rPr>
          <w:iCs/>
          <w:i/>
        </w:rPr>
        <w:t xml:space="preserve">pumān</w:t>
      </w:r>
      <w:r>
        <w:t xml:space="preserve">,</w:t>
      </w:r>
      <w:r>
        <w:t xml:space="preserve"> </w:t>
      </w:r>
      <w:r>
        <w:t xml:space="preserve">‘</w:t>
      </w:r>
      <w:r>
        <w:t xml:space="preserve">a male, capable of sprinkling [seed]</w:t>
      </w:r>
      <w:r>
        <w:t xml:space="preserve">’</w:t>
      </w:r>
      <w:r>
        <w:t xml:space="preserve">. As an indicator of the masculine gender, this word is used either as a synonym of</w:t>
      </w:r>
      <w:r>
        <w:t xml:space="preserve"> </w:t>
      </w:r>
      <w:r>
        <w:rPr>
          <w:iCs/>
          <w:i/>
        </w:rPr>
        <w:t xml:space="preserve">puruṣa</w:t>
      </w:r>
      <w:r>
        <w:t xml:space="preserve"> </w:t>
      </w:r>
      <w:r>
        <w:t xml:space="preserve">(</w:t>
      </w:r>
      <w:r>
        <w:t xml:space="preserve">‘</w:t>
      </w:r>
      <w:r>
        <w:t xml:space="preserve">man</w:t>
      </w:r>
      <w:r>
        <w:t xml:space="preserve">’</w:t>
      </w:r>
      <w:r>
        <w:t xml:space="preserve">) or as a synonym of the males of horses and other animals.”</w:t>
      </w:r>
    </w:p>
    <w:p>
      <w:pPr>
        <w:pStyle w:val="BlockText"/>
      </w:pPr>
      <w:r>
        <w:t xml:space="preserve">ये ते इन्द्र ददुषो वर्धयन्ति महि क्षत्रं स्थविरं वृष्ण्यं च ।</w:t>
      </w:r>
      <w:r>
        <w:t xml:space="preserve"> </w:t>
      </w:r>
      <w:r>
        <w:rPr>
          <w:iCs/>
          <w:i/>
        </w:rPr>
        <w:t xml:space="preserve">ye te indra daduṣo vardhayanti mahi kṣatraṃ sthaviraṃ vṛṣṇyaṃ ca |</w:t>
      </w:r>
      <w:r>
        <w:t xml:space="preserve"> </w:t>
      </w:r>
      <w:r>
        <w:t xml:space="preserve">(</w:t>
      </w:r>
      <w:r>
        <w:rPr>
          <w:iCs/>
          <w:i/>
        </w:rPr>
        <w:t xml:space="preserve">Ṛ. Saṃ.</w:t>
      </w:r>
      <w:r>
        <w:t xml:space="preserve"> </w:t>
      </w:r>
      <w:r>
        <w:t xml:space="preserve">1-5[?]-8 as read [?])</w:t>
      </w:r>
    </w:p>
    <w:p>
      <w:pPr>
        <w:pStyle w:val="FirstParagraph"/>
      </w:pPr>
      <w:r>
        <w:t xml:space="preserve">“</w:t>
      </w:r>
      <w:r>
        <w:t xml:space="preserve">— here, for the word</w:t>
      </w:r>
      <w:r>
        <w:t xml:space="preserve"> </w:t>
      </w:r>
      <w:r>
        <w:rPr>
          <w:iCs/>
          <w:i/>
        </w:rPr>
        <w:t xml:space="preserve">vṛṣṇyam</w:t>
      </w:r>
      <w:r>
        <w:t xml:space="preserve">,</w:t>
      </w:r>
      <w:r>
        <w:t xml:space="preserve"> </w:t>
      </w:r>
      <w:r>
        <w:t xml:space="preserve">‘</w:t>
      </w:r>
      <w:r>
        <w:t xml:space="preserve">bullhood, manhood</w:t>
      </w:r>
      <w:r>
        <w:t xml:space="preserve">’</w:t>
      </w:r>
      <w:r>
        <w:t xml:space="preserve"> </w:t>
      </w:r>
      <w:r>
        <w:t xml:space="preserve">(</w:t>
      </w:r>
      <w:r>
        <w:rPr>
          <w:iCs/>
          <w:i/>
        </w:rPr>
        <w:t xml:space="preserve">vṛṣatvam</w:t>
      </w:r>
      <w:r>
        <w:t xml:space="preserve">,</w:t>
      </w:r>
      <w:r>
        <w:t xml:space="preserve"> </w:t>
      </w:r>
      <w:r>
        <w:rPr>
          <w:iCs/>
          <w:i/>
        </w:rPr>
        <w:t xml:space="preserve">puṃstvam</w:t>
      </w:r>
      <w:r>
        <w:t xml:space="preserve">); and in</w:t>
      </w:r>
      <w:r>
        <w:t xml:space="preserve">”</w:t>
      </w:r>
    </w:p>
    <w:p>
      <w:pPr>
        <w:pStyle w:val="BlockText"/>
      </w:pPr>
      <w:r>
        <w:t xml:space="preserve">स्तुत [?] श्रवस्यन्नवसोप मद्रिग्युक्त्वा हरी वृषणा योह्यर्वाङ् ।</w:t>
      </w:r>
      <w:r>
        <w:t xml:space="preserve"> </w:t>
      </w:r>
      <w:r>
        <w:rPr>
          <w:iCs/>
          <w:i/>
        </w:rPr>
        <w:t xml:space="preserve">stuta [?] śravasyann avasopa madrigyuktvā harī vṛṣaṇā yohy arvāṅ |</w:t>
      </w:r>
      <w:r>
        <w:t xml:space="preserve"> </w:t>
      </w:r>
      <w:r>
        <w:t xml:space="preserve">(</w:t>
      </w:r>
      <w:r>
        <w:rPr>
          <w:iCs/>
          <w:i/>
        </w:rPr>
        <w:t xml:space="preserve">Ṛ. Saṃ.</w:t>
      </w:r>
      <w:r>
        <w:t xml:space="preserve"> </w:t>
      </w:r>
      <w:r>
        <w:t xml:space="preserve">1-1[7?]6-1 as read [?]; the first word and</w:t>
      </w:r>
      <w:r>
        <w:t xml:space="preserve"> </w:t>
      </w:r>
      <w:r>
        <w:rPr>
          <w:iCs/>
          <w:i/>
        </w:rPr>
        <w:t xml:space="preserve">madrig-</w:t>
      </w:r>
      <w:r>
        <w:t xml:space="preserve"> </w:t>
      </w:r>
      <w:r>
        <w:t xml:space="preserve">clotted in print, not completed from memory)</w:t>
      </w:r>
    </w:p>
    <w:p>
      <w:pPr>
        <w:pStyle w:val="FirstParagraph"/>
      </w:pPr>
      <w:r>
        <w:t xml:space="preserve">“</w:t>
      </w:r>
      <w:r>
        <w:t xml:space="preserve">— here</w:t>
      </w:r>
      <w:r>
        <w:t xml:space="preserve"> </w:t>
      </w:r>
      <w:r>
        <w:rPr>
          <w:iCs/>
          <w:i/>
        </w:rPr>
        <w:t xml:space="preserve">vṛṣaṇā</w:t>
      </w:r>
      <w:r>
        <w:t xml:space="preserve"> </w:t>
      </w:r>
      <w:r>
        <w:t xml:space="preserve">means</w:t>
      </w:r>
      <w:r>
        <w:t xml:space="preserve"> </w:t>
      </w:r>
      <w:r>
        <w:rPr>
          <w:iCs/>
          <w:i/>
        </w:rPr>
        <w:t xml:space="preserve">yuvāsā</w:t>
      </w:r>
      <w:r>
        <w:t xml:space="preserve"> </w:t>
      </w:r>
      <w:r>
        <w:t xml:space="preserve">[as printed, ?]; and</w:t>
      </w:r>
      <w:r>
        <w:t xml:space="preserve">”</w:t>
      </w:r>
    </w:p>
    <w:bookmarkEnd w:id="235"/>
    <w:bookmarkStart w:id="236" w:name="page-169-pdf-189"/>
    <w:p>
      <w:pPr>
        <w:pStyle w:val="Heading3"/>
      </w:pPr>
      <w:r>
        <w:t xml:space="preserve">Page 169 (PDF 189)</w:t>
      </w:r>
    </w:p>
    <w:p>
      <w:pPr>
        <w:pStyle w:val="FirstParagraph"/>
      </w:pPr>
      <w:r>
        <w:rPr>
          <w:iCs/>
          <w:i/>
        </w:rPr>
        <w:t xml:space="preserve">(Running head: left</w:t>
      </w:r>
      <w:r>
        <w:rPr>
          <w:iCs/>
          <w:i/>
        </w:rPr>
        <w:t xml:space="preserve"> </w:t>
      </w:r>
      <w:r>
        <w:rPr>
          <w:iCs/>
          <w:i/>
        </w:rPr>
        <w:t xml:space="preserve">“</w:t>
      </w:r>
      <w:r>
        <w:rPr>
          <w:iCs/>
          <w:i/>
        </w:rPr>
        <w:t xml:space="preserve">A. 1 A. 7 Va. 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169.)</w:t>
      </w:r>
    </w:p>
    <w:p>
      <w:pPr>
        <w:pStyle w:val="BlockText"/>
      </w:pPr>
      <w:r>
        <w:t xml:space="preserve">भूषन्न योऽधि बभ्रूषु नम्नते वृषेव पत्नीरभ्येति रोरुवत् ।</w:t>
      </w:r>
      <w:r>
        <w:t xml:space="preserve"> </w:t>
      </w:r>
      <w:r>
        <w:rPr>
          <w:iCs/>
          <w:i/>
        </w:rPr>
        <w:t xml:space="preserve">bhūṣan na yo ’dhi babhrūṣu namnate vṛṣeva patnīr abhy eti roruvat |</w:t>
      </w:r>
      <w:r>
        <w:t xml:space="preserve"> </w:t>
      </w:r>
      <w:r>
        <w:t xml:space="preserve">(</w:t>
      </w:r>
      <w:r>
        <w:rPr>
          <w:iCs/>
          <w:i/>
        </w:rPr>
        <w:t xml:space="preserve">Ṛ. Saṃ.</w:t>
      </w:r>
      <w:r>
        <w:t xml:space="preserve"> </w:t>
      </w:r>
      <w:r>
        <w:t xml:space="preserve">1-140-6)</w:t>
      </w:r>
    </w:p>
    <w:p>
      <w:pPr>
        <w:pStyle w:val="FirstParagraph"/>
      </w:pPr>
      <w:r>
        <w:t xml:space="preserve">“</w:t>
      </w:r>
      <w:r>
        <w:t xml:space="preserve">— here</w:t>
      </w:r>
      <w:r>
        <w:t xml:space="preserve"> </w:t>
      </w:r>
      <w:r>
        <w:rPr>
          <w:iCs/>
          <w:i/>
        </w:rPr>
        <w:t xml:space="preserve">vṛṣā iva</w:t>
      </w:r>
      <w:r>
        <w:t xml:space="preserve"> </w:t>
      </w:r>
      <w:r>
        <w:t xml:space="preserve">means</w:t>
      </w:r>
      <w:r>
        <w:t xml:space="preserve"> </w:t>
      </w:r>
      <w:r>
        <w:rPr>
          <w:iCs/>
          <w:i/>
        </w:rPr>
        <w:t xml:space="preserve">sektā vṛṣabha iva</w:t>
      </w:r>
      <w:r>
        <w:t xml:space="preserve">,</w:t>
      </w:r>
      <w:r>
        <w:t xml:space="preserve"> </w:t>
      </w:r>
      <w:r>
        <w:t xml:space="preserve">‘</w:t>
      </w:r>
      <w:r>
        <w:t xml:space="preserve">like a bull that sprinkles, [one who is] making the sprinkling</w:t>
      </w:r>
      <w:r>
        <w:t xml:space="preserve">’</w:t>
      </w:r>
      <w:r>
        <w:t xml:space="preserve">; and</w:t>
      </w:r>
      <w:r>
        <w:t xml:space="preserve">”</w:t>
      </w:r>
    </w:p>
    <w:p>
      <w:pPr>
        <w:pStyle w:val="BlockText"/>
      </w:pPr>
      <w:r>
        <w:t xml:space="preserve">मिनाति श्रियं जरिमा तनूनामप्यू नु पत्नीर्वृषणो जगम्युः ।</w:t>
      </w:r>
      <w:r>
        <w:t xml:space="preserve"> </w:t>
      </w:r>
      <w:r>
        <w:rPr>
          <w:iCs/>
          <w:i/>
        </w:rPr>
        <w:t xml:space="preserve">mināti śriyaṃ jarimā tanūnām apy ū nu patnīr vṛṣaṇo jagamyuḥ |</w:t>
      </w:r>
      <w:r>
        <w:t xml:space="preserve"> </w:t>
      </w:r>
      <w:r>
        <w:t xml:space="preserve">(</w:t>
      </w:r>
      <w:r>
        <w:rPr>
          <w:iCs/>
          <w:i/>
        </w:rPr>
        <w:t xml:space="preserve">Ṛ. Saṃ.</w:t>
      </w:r>
      <w:r>
        <w:t xml:space="preserve"> </w:t>
      </w:r>
      <w:r>
        <w:t xml:space="preserve">1-179-1)</w:t>
      </w:r>
    </w:p>
    <w:p>
      <w:pPr>
        <w:pStyle w:val="FirstParagraph"/>
      </w:pPr>
      <w:r>
        <w:t xml:space="preserve">“</w:t>
      </w:r>
      <w:r>
        <w:t xml:space="preserve">— here, for</w:t>
      </w:r>
      <w:r>
        <w:t xml:space="preserve"> </w:t>
      </w:r>
      <w:r>
        <w:rPr>
          <w:iCs/>
          <w:i/>
        </w:rPr>
        <w:t xml:space="preserve">vṛṣaṇaḥ</w:t>
      </w:r>
      <w:r>
        <w:t xml:space="preserve">,</w:t>
      </w:r>
      <w:r>
        <w:t xml:space="preserve"> </w:t>
      </w:r>
      <w:r>
        <w:t xml:space="preserve">‘</w:t>
      </w:r>
      <w:r>
        <w:rPr>
          <w:iCs/>
          <w:i/>
        </w:rPr>
        <w:t xml:space="preserve">sekāraḥ puruṣāḥ</w:t>
      </w:r>
      <w:r>
        <w:t xml:space="preserve">’</w:t>
      </w:r>
      <w:r>
        <w:t xml:space="preserve">,</w:t>
      </w:r>
      <w:r>
        <w:t xml:space="preserve"> </w:t>
      </w:r>
      <w:r>
        <w:t xml:space="preserve">‘</w:t>
      </w:r>
      <w:r>
        <w:t xml:space="preserve">men who sprinkle</w:t>
      </w:r>
      <w:r>
        <w:t xml:space="preserve">’</w:t>
      </w:r>
      <w:r>
        <w:t xml:space="preserve">. And so in many other places the word is used, like these, as a masculine-indicator, and also to show the power of the male creature [of any species]; and in those same senses:</w:t>
      </w:r>
      <w:r>
        <w:t xml:space="preserve">”</w:t>
      </w:r>
    </w:p>
    <w:p>
      <w:pPr>
        <w:pStyle w:val="BlockText"/>
      </w:pPr>
      <w:r>
        <w:t xml:space="preserve">वृषा वां मेघो वृषणा पीपाय गोर्न सेके मनुषो दशस्यन् ।</w:t>
      </w:r>
      <w:r>
        <w:t xml:space="preserve"> </w:t>
      </w:r>
      <w:r>
        <w:rPr>
          <w:iCs/>
          <w:i/>
        </w:rPr>
        <w:t xml:space="preserve">vṛṣā vāṃ megho vṛṣaṇā pīpāya gor na seke manuṣo daśasyan |</w:t>
      </w:r>
      <w:r>
        <w:t xml:space="preserve"> </w:t>
      </w:r>
      <w:r>
        <w:t xml:space="preserve">(</w:t>
      </w:r>
      <w:r>
        <w:rPr>
          <w:iCs/>
          <w:i/>
        </w:rPr>
        <w:t xml:space="preserve">Ṛ. Saṃ.</w:t>
      </w:r>
      <w:r>
        <w:t xml:space="preserve"> </w:t>
      </w:r>
      <w:r>
        <w:t xml:space="preserve">1-181-8 [?])</w:t>
      </w:r>
    </w:p>
    <w:p>
      <w:pPr>
        <w:pStyle w:val="BlockText"/>
      </w:pPr>
      <w:r>
        <w:t xml:space="preserve">दस्मो हि ष्मा वृषणं पिन्वसि त्वचं कं चिद्यावीररुं [?] शूर मर्त्यम् । परिवृणक्षि मर्त्यम् ।</w:t>
      </w:r>
      <w:r>
        <w:t xml:space="preserve"> </w:t>
      </w:r>
      <w:r>
        <w:rPr>
          <w:iCs/>
          <w:i/>
        </w:rPr>
        <w:t xml:space="preserve">dasmo hi ṣmā vṛṣaṇaṃ pinvasi tvacaṃ kaṃ cid yāvīrarum [?] śūra martyam | parivṛṇakṣi martyam |</w:t>
      </w:r>
      <w:r>
        <w:t xml:space="preserve"> </w:t>
      </w:r>
      <w:r>
        <w:t xml:space="preserve">(</w:t>
      </w:r>
      <w:r>
        <w:rPr>
          <w:iCs/>
          <w:i/>
        </w:rPr>
        <w:t xml:space="preserve">Ṛ. Saṃ.</w:t>
      </w:r>
      <w:r>
        <w:t xml:space="preserve"> </w:t>
      </w:r>
      <w:r>
        <w:t xml:space="preserve">1-129-3;</w:t>
      </w:r>
      <w:r>
        <w:t xml:space="preserve"> </w:t>
      </w:r>
      <w:r>
        <w:rPr>
          <w:iCs/>
          <w:i/>
        </w:rPr>
        <w:t xml:space="preserve">yāvīrarum</w:t>
      </w:r>
      <w:r>
        <w:t xml:space="preserve"> </w:t>
      </w:r>
      <w:r>
        <w:t xml:space="preserve">as printed, doubtful)</w:t>
      </w:r>
    </w:p>
    <w:p>
      <w:pPr>
        <w:pStyle w:val="BlockText"/>
      </w:pPr>
      <w:r>
        <w:t xml:space="preserve">ता तू ते सत्या तुविनृम्ण विश्वा प्र धेनवः सिस्रते वृष्ण ऊध्नः [as printed] ।</w:t>
      </w:r>
      <w:r>
        <w:t xml:space="preserve"> </w:t>
      </w:r>
      <w:r>
        <w:rPr>
          <w:iCs/>
          <w:i/>
        </w:rPr>
        <w:t xml:space="preserve">tā tū te satyā tuvinṛmṇa viśvā pra dhenavaḥ sisrate vṛṣṇa ūdhnaḥ [as printed] |</w:t>
      </w:r>
      <w:r>
        <w:t xml:space="preserve"> </w:t>
      </w:r>
      <w:r>
        <w:t xml:space="preserve">(</w:t>
      </w:r>
      <w:r>
        <w:rPr>
          <w:iCs/>
          <w:i/>
        </w:rPr>
        <w:t xml:space="preserve">Ṛ. Saṃ.</w:t>
      </w:r>
      <w:r>
        <w:t xml:space="preserve"> </w:t>
      </w:r>
      <w:r>
        <w:t xml:space="preserve">4-22-6)</w:t>
      </w:r>
    </w:p>
    <w:p>
      <w:pPr>
        <w:pStyle w:val="FirstParagraph"/>
      </w:pPr>
      <w:r>
        <w:t xml:space="preserve">“</w:t>
      </w:r>
      <w:r>
        <w:t xml:space="preserve">— in places such as these the word is used in the sense of</w:t>
      </w:r>
      <w:r>
        <w:t xml:space="preserve"> </w:t>
      </w:r>
      <w:r>
        <w:rPr>
          <w:iCs/>
          <w:i/>
        </w:rPr>
        <w:t xml:space="preserve">sekena</w:t>
      </w:r>
      <w:r>
        <w:t xml:space="preserve">,</w:t>
      </w:r>
      <w:r>
        <w:t xml:space="preserve"> </w:t>
      </w:r>
      <w:r>
        <w:t xml:space="preserve">‘</w:t>
      </w:r>
      <w:r>
        <w:t xml:space="preserve">sprinkler</w:t>
      </w:r>
      <w:r>
        <w:t xml:space="preserve">’</w:t>
      </w:r>
      <w:r>
        <w:t xml:space="preserve">:</w:t>
      </w:r>
      <w:r>
        <w:t xml:space="preserve"> </w:t>
      </w:r>
      <w:r>
        <w:rPr>
          <w:iCs/>
          <w:i/>
        </w:rPr>
        <w:t xml:space="preserve">varṣakaḥ</w:t>
      </w:r>
      <w:r>
        <w:t xml:space="preserve">,</w:t>
      </w:r>
      <w:r>
        <w:t xml:space="preserve"> </w:t>
      </w:r>
      <w:r>
        <w:rPr>
          <w:iCs/>
          <w:i/>
        </w:rPr>
        <w:t xml:space="preserve">varṣaṇaparamanaskaḥ</w:t>
      </w:r>
      <w:r>
        <w:t xml:space="preserve"> </w:t>
      </w:r>
      <w:r>
        <w:t xml:space="preserve">[as printed, ?] —</w:t>
      </w:r>
      <w:r>
        <w:t xml:space="preserve"> </w:t>
      </w:r>
      <w:r>
        <w:t xml:space="preserve">‘</w:t>
      </w:r>
      <w:r>
        <w:t xml:space="preserve">one who sends water, one who showers desired objects</w:t>
      </w:r>
      <w:r>
        <w:t xml:space="preserve">’</w:t>
      </w:r>
      <w:r>
        <w:t xml:space="preserve">. Although other meanings besides this appear here and there in outline, for the word</w:t>
      </w:r>
      <w:r>
        <w:t xml:space="preserve"> </w:t>
      </w:r>
      <w:r>
        <w:rPr>
          <w:iCs/>
          <w:i/>
        </w:rPr>
        <w:t xml:space="preserve">vṛṣṇya</w:t>
      </w:r>
      <w:r>
        <w:t xml:space="preserve"> </w:t>
      </w:r>
      <w:r>
        <w:t xml:space="preserve">the incomparable power, heroism (</w:t>
      </w:r>
      <w:r>
        <w:rPr>
          <w:iCs/>
          <w:i/>
        </w:rPr>
        <w:t xml:space="preserve">vīrya</w:t>
      </w:r>
      <w:r>
        <w:t xml:space="preserve">), is chiefly seen in many places:</w:t>
      </w:r>
      <w:r>
        <w:t xml:space="preserve">”</w:t>
      </w:r>
    </w:p>
    <w:p>
      <w:pPr>
        <w:pStyle w:val="BlockText"/>
      </w:pPr>
      <w:r>
        <w:t xml:space="preserve">आ प्यायस्व समेतु ते विश्वतः सोम वृष्ण्यम् ।</w:t>
      </w:r>
      <w:r>
        <w:t xml:space="preserve"> </w:t>
      </w:r>
      <w:r>
        <w:rPr>
          <w:iCs/>
          <w:i/>
        </w:rPr>
        <w:t xml:space="preserve">ā pyāyasva sametu te viśvataḥ soma vṛṣṇyam |</w:t>
      </w:r>
      <w:r>
        <w:t xml:space="preserve"> </w:t>
      </w:r>
      <w:r>
        <w:t xml:space="preserve">(</w:t>
      </w:r>
      <w:r>
        <w:rPr>
          <w:iCs/>
          <w:i/>
        </w:rPr>
        <w:t xml:space="preserve">Ṛ. Saṃ.</w:t>
      </w:r>
      <w:r>
        <w:t xml:space="preserve"> </w:t>
      </w:r>
      <w:r>
        <w:t xml:space="preserve">1-91-16)</w:t>
      </w:r>
    </w:p>
    <w:p>
      <w:pPr>
        <w:pStyle w:val="BlockText"/>
      </w:pPr>
      <w:r>
        <w:t xml:space="preserve">महाँ असि महिष वृष्ण्येभिर्धनस्पृदुग्र सहमानो अन्यान् ।</w:t>
      </w:r>
      <w:r>
        <w:t xml:space="preserve"> </w:t>
      </w:r>
      <w:r>
        <w:rPr>
          <w:iCs/>
          <w:i/>
        </w:rPr>
        <w:t xml:space="preserve">mahāṃ asi mahiṣa vṛṣṇyebhir dhanaspṛd ugra sahamāno anyān |</w:t>
      </w:r>
      <w:r>
        <w:t xml:space="preserve"> </w:t>
      </w:r>
      <w:r>
        <w:t xml:space="preserve">(</w:t>
      </w:r>
      <w:r>
        <w:rPr>
          <w:iCs/>
          <w:i/>
        </w:rPr>
        <w:t xml:space="preserve">Ṛ. Saṃ.</w:t>
      </w:r>
      <w:r>
        <w:t xml:space="preserve"> </w:t>
      </w:r>
      <w:r>
        <w:t xml:space="preserve">3-46-2)</w:t>
      </w:r>
    </w:p>
    <w:p>
      <w:pPr>
        <w:pStyle w:val="BlockText"/>
      </w:pPr>
      <w:r>
        <w:t xml:space="preserve">वि चर्मणेव धिषणे अवर्तयद्वैश्वानरो विश्वमधत्त वृष्ण्यम् ।</w:t>
      </w:r>
      <w:r>
        <w:t xml:space="preserve"> </w:t>
      </w:r>
      <w:r>
        <w:rPr>
          <w:iCs/>
          <w:i/>
        </w:rPr>
        <w:t xml:space="preserve">vi carmaṇeva dhiṣaṇe avartayad vaiśvānaro viśvam adhatta vṛṣṇyam |</w:t>
      </w:r>
      <w:r>
        <w:t xml:space="preserve"> </w:t>
      </w:r>
      <w:r>
        <w:t xml:space="preserve">(</w:t>
      </w:r>
      <w:r>
        <w:rPr>
          <w:iCs/>
          <w:i/>
        </w:rPr>
        <w:t xml:space="preserve">Ṛ. Saṃ.</w:t>
      </w:r>
      <w:r>
        <w:t xml:space="preserve"> </w:t>
      </w:r>
      <w:r>
        <w:t xml:space="preserve">6-8-3)</w:t>
      </w:r>
    </w:p>
    <w:p>
      <w:pPr>
        <w:pStyle w:val="FirstParagraph"/>
      </w:pPr>
      <w:r>
        <w:rPr>
          <w:iCs/>
          <w:i/>
        </w:rPr>
        <w:t xml:space="preserve">(Glosses, mine and tentative:</w:t>
      </w:r>
      <w:r>
        <w:rPr>
          <w:iCs/>
          <w:i/>
        </w:rPr>
        <w:t xml:space="preserve"> </w:t>
      </w:r>
      <w:r>
        <w:rPr>
          <w:iCs/>
          <w:i/>
        </w:rPr>
        <w:t xml:space="preserve">“</w:t>
      </w:r>
      <w:r>
        <w:rPr>
          <w:iCs/>
          <w:i/>
        </w:rPr>
        <w:t xml:space="preserve">Grow, and may your manly strength come together from every side, O Soma</w:t>
      </w:r>
      <w:r>
        <w:rPr>
          <w:iCs/>
          <w:i/>
        </w:rPr>
        <w:t xml:space="preserve">”</w:t>
      </w:r>
      <w:r>
        <w:rPr>
          <w:iCs/>
          <w:i/>
        </w:rPr>
        <w:t xml:space="preserve">;</w:t>
      </w:r>
      <w:r>
        <w:rPr>
          <w:iCs/>
          <w:i/>
        </w:rPr>
        <w:t xml:space="preserve"> </w:t>
      </w:r>
      <w:r>
        <w:rPr>
          <w:iCs/>
          <w:i/>
        </w:rPr>
        <w:t xml:space="preserve">“</w:t>
      </w:r>
      <w:r>
        <w:rPr>
          <w:iCs/>
          <w:i/>
        </w:rPr>
        <w:t xml:space="preserve">You are great, O buffalo, with your powers, winning wealth, O fierce one, overcoming others</w:t>
      </w:r>
      <w:r>
        <w:rPr>
          <w:iCs/>
          <w:i/>
        </w:rPr>
        <w:t xml:space="preserve">”</w:t>
      </w:r>
      <w:r>
        <w:rPr>
          <w:iCs/>
          <w:i/>
        </w:rPr>
        <w:t xml:space="preserve">;</w:t>
      </w:r>
      <w:r>
        <w:rPr>
          <w:iCs/>
          <w:i/>
        </w:rPr>
        <w:t xml:space="preserve"> </w:t>
      </w:r>
      <w:r>
        <w:rPr>
          <w:iCs/>
          <w:i/>
        </w:rPr>
        <w:t xml:space="preserve">“</w:t>
      </w:r>
      <w:r>
        <w:rPr>
          <w:iCs/>
          <w:i/>
        </w:rPr>
        <w:t xml:space="preserve">As if [rolling out] a hide, he spread the two worlds apart; Vaiśvānara took all manly power</w:t>
      </w:r>
      <w:r>
        <w:rPr>
          <w:iCs/>
          <w:i/>
        </w:rPr>
        <w:t xml:space="preserve">”</w:t>
      </w:r>
      <w:r>
        <w:rPr>
          <w:iCs/>
          <w:i/>
        </w:rPr>
        <w:t xml:space="preserve">. The others are not glossed where the print is doubtful.)</w:t>
      </w:r>
    </w:p>
    <w:p>
      <w:pPr>
        <w:pStyle w:val="BodyText"/>
      </w:pPr>
      <w:r>
        <w:t xml:space="preserve">“</w:t>
      </w:r>
      <w:r>
        <w:t xml:space="preserve">In these and many other passages the sense of</w:t>
      </w:r>
      <w:r>
        <w:t xml:space="preserve"> </w:t>
      </w:r>
      <w:r>
        <w:rPr>
          <w:iCs/>
          <w:i/>
        </w:rPr>
        <w:t xml:space="preserve">vīrya</w:t>
      </w:r>
      <w:r>
        <w:t xml:space="preserve"> </w:t>
      </w:r>
      <w:r>
        <w:t xml:space="preserve">and</w:t>
      </w:r>
      <w:r>
        <w:t xml:space="preserve"> </w:t>
      </w:r>
      <w:r>
        <w:rPr>
          <w:iCs/>
          <w:i/>
        </w:rPr>
        <w:t xml:space="preserve">parākrama</w:t>
      </w:r>
      <w:r>
        <w:t xml:space="preserve"> </w:t>
      </w:r>
      <w:r>
        <w:t xml:space="preserve">is the common one for</w:t>
      </w:r>
      <w:r>
        <w:t xml:space="preserve"> </w:t>
      </w:r>
      <w:r>
        <w:rPr>
          <w:iCs/>
          <w:i/>
        </w:rPr>
        <w:t xml:space="preserve">vṛṣṇya</w:t>
      </w:r>
      <w:r>
        <w:t xml:space="preserve">. Besides this, in many contexts the word</w:t>
      </w:r>
      <w:r>
        <w:t xml:space="preserve"> </w:t>
      </w:r>
      <w:r>
        <w:rPr>
          <w:iCs/>
          <w:i/>
        </w:rPr>
        <w:t xml:space="preserve">vṛṣan</w:t>
      </w:r>
      <w:r>
        <w:t xml:space="preserve"> </w:t>
      </w:r>
      <w:r>
        <w:t xml:space="preserve">is used as a synonym of Indra and the other deities —</w:t>
      </w:r>
      <w:r>
        <w:t xml:space="preserve">”</w:t>
      </w:r>
    </w:p>
    <w:p>
      <w:pPr>
        <w:pStyle w:val="BodyText"/>
      </w:pPr>
      <w:r>
        <w:rPr>
          <w:iCs/>
          <w:i/>
        </w:rPr>
        <w:t xml:space="preserve">(The sentence continues on p. 170.)</w:t>
      </w:r>
    </w:p>
    <w:p>
      <w:r>
        <w:pict>
          <v:rect style="width:0;height:1.5pt" o:hralign="center" o:hrstd="t" o:hr="t"/>
        </w:pict>
      </w:r>
    </w:p>
    <w:bookmarkEnd w:id="236"/>
    <w:bookmarkStart w:id="237" w:name="page-170-pdf-190"/>
    <w:p>
      <w:pPr>
        <w:pStyle w:val="Heading3"/>
      </w:pPr>
      <w:r>
        <w:t xml:space="preserve">Page 170 (PDF 190)</w:t>
      </w:r>
    </w:p>
    <w:p>
      <w:pPr>
        <w:pStyle w:val="FirstParagraph"/>
      </w:pPr>
      <w:r>
        <w:rPr>
          <w:iCs/>
          <w:i/>
        </w:rPr>
        <w:t xml:space="preserve">(Running head: left 170;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Special Topics of Rik 100.1, continued from p. 169 (Kannada)</w:t>
      </w:r>
    </w:p>
    <w:p>
      <w:pPr>
        <w:pStyle w:val="BodyText"/>
      </w:pPr>
      <w:r>
        <w:t xml:space="preserve">“</w:t>
      </w:r>
      <w:r>
        <w:t xml:space="preserve">[…the word</w:t>
      </w:r>
      <w:r>
        <w:t xml:space="preserve"> </w:t>
      </w:r>
      <w:r>
        <w:rPr>
          <w:iCs/>
          <w:i/>
        </w:rPr>
        <w:t xml:space="preserve">vṛṣan</w:t>
      </w:r>
      <w:r>
        <w:t xml:space="preserve"> </w:t>
      </w:r>
      <w:r>
        <w:t xml:space="preserve">is used as a synonym of Indra and other deities —] since it is so used, in such places one has to infer, according to the context, which deities are meant.</w:t>
      </w:r>
      <w:r>
        <w:t xml:space="preserve">”</w:t>
      </w:r>
    </w:p>
    <w:p>
      <w:pPr>
        <w:pStyle w:val="BlockText"/>
      </w:pPr>
      <w:r>
        <w:t xml:space="preserve">आपोषा [as printed] आनसः सरत्संपिष्टादह बिभ्युषी । नि यत्सीं शिश्नथद्वृषा ।</w:t>
      </w:r>
      <w:r>
        <w:t xml:space="preserve"> </w:t>
      </w:r>
      <w:r>
        <w:rPr>
          <w:iCs/>
          <w:i/>
        </w:rPr>
        <w:t xml:space="preserve">āpoṣā [as printed] ānasaḥ sarat saṃpiṣṭād aha bibhyuṣī | ni yat sīṃ śiśnathad vṛṣā |</w:t>
      </w:r>
      <w:r>
        <w:t xml:space="preserve"> </w:t>
      </w:r>
      <w:r>
        <w:t xml:space="preserve">(</w:t>
      </w:r>
      <w:r>
        <w:rPr>
          <w:iCs/>
          <w:i/>
        </w:rPr>
        <w:t xml:space="preserve">Ṛ. Saṃ.</w:t>
      </w:r>
      <w:r>
        <w:t xml:space="preserve"> </w:t>
      </w:r>
      <w:r>
        <w:t xml:space="preserve">4-30-10 as read [?])</w:t>
      </w:r>
    </w:p>
    <w:p>
      <w:pPr>
        <w:pStyle w:val="FirstParagraph"/>
      </w:pPr>
      <w:r>
        <w:t xml:space="preserve">“</w:t>
      </w:r>
      <w:r>
        <w:t xml:space="preserve">— here it may be inferred to be a synonym of Indra. But it is also the cause of doubt in many places, as to which deity is meant. Sometimes even Sāyaṇācārya, in explaining this epithet, has not reached a firm decision.</w:t>
      </w:r>
      <w:r>
        <w:t xml:space="preserve">”</w:t>
      </w:r>
    </w:p>
    <w:p>
      <w:pPr>
        <w:pStyle w:val="BlockText"/>
      </w:pPr>
      <w:r>
        <w:t xml:space="preserve">वृषा छन्दुर्भवति हर्यतो वृषा क्षेमेण धेनां मघवा यदिन्वति ।</w:t>
      </w:r>
      <w:r>
        <w:t xml:space="preserve"> </w:t>
      </w:r>
      <w:r>
        <w:rPr>
          <w:iCs/>
          <w:i/>
        </w:rPr>
        <w:t xml:space="preserve">vṛṣā chandur bhavati haryato vṛṣā kṣemeṇa dhenāṃ maghavā yad invati |</w:t>
      </w:r>
      <w:r>
        <w:t xml:space="preserve"> </w:t>
      </w:r>
      <w:r>
        <w:t xml:space="preserve">(</w:t>
      </w:r>
      <w:r>
        <w:rPr>
          <w:iCs/>
          <w:i/>
        </w:rPr>
        <w:t xml:space="preserve">Ṛ. Saṃ.</w:t>
      </w:r>
      <w:r>
        <w:t xml:space="preserve"> </w:t>
      </w:r>
      <w:r>
        <w:t xml:space="preserve">1-[3?]5-4 as read [?])</w:t>
      </w:r>
    </w:p>
    <w:p>
      <w:pPr>
        <w:pStyle w:val="FirstParagraph"/>
      </w:pPr>
      <w:r>
        <w:t xml:space="preserve">“</w:t>
      </w:r>
      <w:r>
        <w:t xml:space="preserve">In this Ṛk, for the word</w:t>
      </w:r>
      <w:r>
        <w:t xml:space="preserve"> </w:t>
      </w:r>
      <w:r>
        <w:rPr>
          <w:iCs/>
          <w:i/>
        </w:rPr>
        <w:t xml:space="preserve">vṛṣā</w:t>
      </w:r>
      <w:r>
        <w:t xml:space="preserve"> </w:t>
      </w:r>
      <w:r>
        <w:t xml:space="preserve">he first says</w:t>
      </w:r>
      <w:r>
        <w:t xml:space="preserve"> </w:t>
      </w:r>
      <w:r>
        <w:t xml:space="preserve">‘</w:t>
      </w:r>
      <w:r>
        <w:rPr>
          <w:iCs/>
          <w:i/>
        </w:rPr>
        <w:t xml:space="preserve">vṛṣā — haviṣāṃ varṣayitā yajamānaḥ</w:t>
      </w:r>
      <w:r>
        <w:t xml:space="preserve">’</w:t>
      </w:r>
      <w:r>
        <w:t xml:space="preserve"> </w:t>
      </w:r>
      <w:r>
        <w:t xml:space="preserve">— the sacrificer who makes the oblations</w:t>
      </w:r>
      <w:r>
        <w:t xml:space="preserve"> </w:t>
      </w:r>
      <w:r>
        <w:t xml:space="preserve">‘</w:t>
      </w:r>
      <w:r>
        <w:t xml:space="preserve">shower</w:t>
      </w:r>
      <w:r>
        <w:t xml:space="preserve">’</w:t>
      </w:r>
      <w:r>
        <w:t xml:space="preserve">; and then</w:t>
      </w:r>
      <w:r>
        <w:t xml:space="preserve"> </w:t>
      </w:r>
      <w:r>
        <w:t xml:space="preserve">‘</w:t>
      </w:r>
      <w:r>
        <w:rPr>
          <w:iCs/>
          <w:i/>
        </w:rPr>
        <w:t xml:space="preserve">yadvā vṛṣā — indraḥ</w:t>
      </w:r>
      <w:r>
        <w:t xml:space="preserve">’</w:t>
      </w:r>
      <w:r>
        <w:t xml:space="preserve"> </w:t>
      </w:r>
      <w:r>
        <w:t xml:space="preserve">— and so leaves room for doubt. Thus, since it is used in various meanings, in each context the sense that fits it must be understood. In explaining this pregnant word, Max Müller, the English commentator, has told the depth of the ideas expressed by this word as follows:</w:t>
      </w:r>
      <w:r>
        <w:t xml:space="preserve">”</w:t>
      </w:r>
    </w:p>
    <w:p>
      <w:pPr>
        <w:pStyle w:val="BlockText"/>
      </w:pPr>
      <w:r>
        <w:t xml:space="preserve">In Vrishan we have one of those words which it is almost impossible to translate accurately. It occurs over and over again in the Vedic hymns and if we once know the various ideas which it either expresses or implies, we have litte [sic] difficulty in understanding its import in a vague and general way, though we look in vain for corresponding terms in any modern language … … … and we shall see how difficult it would be to translate such terms without losing either the key-note that was still sounding, or the harmonies which were set vibrating by it in the minds of the poets and their listeners.</w:t>
      </w:r>
      <w:r>
        <w:t xml:space="preserve"> </w:t>
      </w:r>
      <w:r>
        <w:t xml:space="preserve">(F. Max Muller,</w:t>
      </w:r>
      <w:r>
        <w:t xml:space="preserve"> </w:t>
      </w:r>
      <w:r>
        <w:rPr>
          <w:iCs/>
          <w:i/>
        </w:rPr>
        <w:t xml:space="preserve">The Sacred Books of the East</w:t>
      </w:r>
      <w:r>
        <w:t xml:space="preserve">, Vol. XXXII, pp. 138–139)</w:t>
      </w:r>
      <w:r>
        <w:t xml:space="preserve"> </w:t>
      </w:r>
      <w:r>
        <w:rPr>
          <w:iCs/>
          <w:i/>
        </w:rPr>
        <w:t xml:space="preserve">(English in the original.)</w:t>
      </w:r>
    </w:p>
    <w:p>
      <w:pPr>
        <w:pStyle w:val="FirstParagraph"/>
      </w:pPr>
      <w:r>
        <w:t xml:space="preserve">“</w:t>
      </w:r>
      <w:r>
        <w:t xml:space="preserve">Since the word</w:t>
      </w:r>
      <w:r>
        <w:t xml:space="preserve"> </w:t>
      </w:r>
      <w:r>
        <w:rPr>
          <w:iCs/>
          <w:i/>
        </w:rPr>
        <w:t xml:space="preserve">vṛṣan</w:t>
      </w:r>
      <w:r>
        <w:t xml:space="preserve"> </w:t>
      </w:r>
      <w:r>
        <w:t xml:space="preserve">is used chiefly in the senses of</w:t>
      </w:r>
      <w:r>
        <w:t xml:space="preserve"> </w:t>
      </w:r>
      <w:r>
        <w:rPr>
          <w:iCs/>
          <w:i/>
        </w:rPr>
        <w:t xml:space="preserve">vīrya</w:t>
      </w:r>
      <w:r>
        <w:t xml:space="preserve"> </w:t>
      </w:r>
      <w:r>
        <w:t xml:space="preserve">and</w:t>
      </w:r>
      <w:r>
        <w:t xml:space="preserve"> </w:t>
      </w:r>
      <w:r>
        <w:rPr>
          <w:iCs/>
          <w:i/>
        </w:rPr>
        <w:t xml:space="preserve">parākrama</w:t>
      </w:r>
      <w:r>
        <w:t xml:space="preserve"> </w:t>
      </w:r>
      <w:r>
        <w:t xml:space="preserve">(</w:t>
      </w:r>
      <w:r>
        <w:t xml:space="preserve">‘</w:t>
      </w:r>
      <w:r>
        <w:t xml:space="preserve">valour, prowess</w:t>
      </w:r>
      <w:r>
        <w:t xml:space="preserve">’</w:t>
      </w:r>
      <w:r>
        <w:t xml:space="preserve">), in this present Ṛk also</w:t>
      </w:r>
      <w:r>
        <w:t xml:space="preserve"> </w:t>
      </w:r>
      <w:r>
        <w:rPr>
          <w:iCs/>
          <w:i/>
        </w:rPr>
        <w:t xml:space="preserve">vṛṣṇyebhiḥ</w:t>
      </w:r>
      <w:r>
        <w:t xml:space="preserve"> </w:t>
      </w:r>
      <w:r>
        <w:t xml:space="preserve">means</w:t>
      </w:r>
      <w:r>
        <w:t xml:space="preserve"> </w:t>
      </w:r>
      <w:r>
        <w:t xml:space="preserve">‘</w:t>
      </w:r>
      <w:r>
        <w:t xml:space="preserve">endowed with prowess</w:t>
      </w:r>
      <w:r>
        <w:t xml:space="preserve">’</w:t>
      </w:r>
      <w:r>
        <w:t xml:space="preserve">, and so points to Indra. The point that, among gods or men, none can be equal to Indra in prowess, and that all are astonished at seeing Indra’s deeds of valour, is told in many places. For example —</w:t>
      </w:r>
      <w:r>
        <w:t xml:space="preserve">”</w:t>
      </w:r>
    </w:p>
    <w:p>
      <w:pPr>
        <w:pStyle w:val="BlockText"/>
      </w:pPr>
      <w:r>
        <w:t xml:space="preserve">अस्येदु भिया गिरयश्च दृळ्हा द्यावा च भूमा जनुषस्तुजेते ।</w:t>
      </w:r>
      <w:r>
        <w:t xml:space="preserve"> </w:t>
      </w:r>
      <w:r>
        <w:rPr>
          <w:iCs/>
          <w:i/>
        </w:rPr>
        <w:t xml:space="preserve">asyed u bhiyā girayaś ca dṛḷhā dyāvā ca bhūmā januṣas tujete |</w:t>
      </w:r>
      <w:r>
        <w:t xml:space="preserve"> </w:t>
      </w:r>
      <w:r>
        <w:t xml:space="preserve">(</w:t>
      </w:r>
      <w:r>
        <w:rPr>
          <w:iCs/>
          <w:i/>
        </w:rPr>
        <w:t xml:space="preserve">Ṛ. Saṃ.</w:t>
      </w:r>
      <w:r>
        <w:t xml:space="preserve"> </w:t>
      </w:r>
      <w:r>
        <w:t xml:space="preserve">1-61-14 as read [?])</w:t>
      </w:r>
    </w:p>
    <w:bookmarkEnd w:id="237"/>
    <w:bookmarkStart w:id="238" w:name="page-171-pdf-191"/>
    <w:p>
      <w:pPr>
        <w:pStyle w:val="Heading3"/>
      </w:pPr>
      <w:r>
        <w:t xml:space="preserve">Page 171 (PDF 191)</w:t>
      </w:r>
    </w:p>
    <w:p>
      <w:pPr>
        <w:pStyle w:val="FirstParagraph"/>
      </w:pPr>
      <w:r>
        <w:rPr>
          <w:iCs/>
          <w:i/>
        </w:rPr>
        <w:t xml:space="preserve">(Running head: left</w:t>
      </w:r>
      <w:r>
        <w:rPr>
          <w:iCs/>
          <w:i/>
        </w:rPr>
        <w:t xml:space="preserve"> </w:t>
      </w:r>
      <w:r>
        <w:rPr>
          <w:iCs/>
          <w:i/>
        </w:rPr>
        <w:t xml:space="preserve">“</w:t>
      </w:r>
      <w:r>
        <w:rPr>
          <w:iCs/>
          <w:i/>
        </w:rPr>
        <w:t xml:space="preserve">A. 1 A. 7 Va. 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171.)</w:t>
      </w:r>
    </w:p>
    <w:p>
      <w:pPr>
        <w:pStyle w:val="BlockText"/>
      </w:pPr>
      <w:r>
        <w:t xml:space="preserve">आनुत्तमा [as printed] ते मघवन्नकिर्नु न त्वावाँ अस्ति देवता विदानः ।</w:t>
      </w:r>
      <w:r>
        <w:t xml:space="preserve"> </w:t>
      </w:r>
      <w:r>
        <w:t xml:space="preserve">न जायमानो नशते न जातो यानि करिष्या कृणुहि प्रवृद्ध ॥</w:t>
      </w:r>
      <w:r>
        <w:t xml:space="preserve"> </w:t>
      </w:r>
      <w:r>
        <w:rPr>
          <w:iCs/>
          <w:i/>
        </w:rPr>
        <w:t xml:space="preserve">ānuttamā [as printed] te maghavann akir nu na tvāvāṃ asti devatā vidānaḥ | na jāyamāno naśate na jāto yāni kariṣyā kṛṇuhi pravṛddha ‖</w:t>
      </w:r>
      <w:r>
        <w:t xml:space="preserve"> </w:t>
      </w:r>
      <w:r>
        <w:t xml:space="preserve">(</w:t>
      </w:r>
      <w:r>
        <w:rPr>
          <w:iCs/>
          <w:i/>
        </w:rPr>
        <w:t xml:space="preserve">Ṛ. Saṃ.</w:t>
      </w:r>
      <w:r>
        <w:t xml:space="preserve"> </w:t>
      </w:r>
      <w:r>
        <w:t xml:space="preserve">1-165-9)</w:t>
      </w:r>
    </w:p>
    <w:p>
      <w:pPr>
        <w:pStyle w:val="BlockText"/>
      </w:pPr>
      <w:r>
        <w:t xml:space="preserve">न द्यावा इन्द्रमोजसा नान्तरिक्षाणि वज्रिणम् । न विव्यचन्त भूमयः ॥</w:t>
      </w:r>
      <w:r>
        <w:t xml:space="preserve"> </w:t>
      </w:r>
      <w:r>
        <w:rPr>
          <w:iCs/>
          <w:i/>
        </w:rPr>
        <w:t xml:space="preserve">na dyāvā indram ojasā nāntarikṣāṇi vajriṇam | na vivyacanta bhūmayaḥ ‖</w:t>
      </w:r>
      <w:r>
        <w:t xml:space="preserve"> </w:t>
      </w:r>
      <w:r>
        <w:t xml:space="preserve">(</w:t>
      </w:r>
      <w:r>
        <w:rPr>
          <w:iCs/>
          <w:i/>
        </w:rPr>
        <w:t xml:space="preserve">Ṛ. Saṃ.</w:t>
      </w:r>
      <w:r>
        <w:t xml:space="preserve"> </w:t>
      </w:r>
      <w:r>
        <w:t xml:space="preserve">8-6-15)</w:t>
      </w:r>
    </w:p>
    <w:p>
      <w:pPr>
        <w:pStyle w:val="BlockText"/>
      </w:pPr>
      <w:r>
        <w:t xml:space="preserve">नहि न्वस्य प्रतिमानमस्त्यन्तर्जातेषूत ये जनित्वाः ।</w:t>
      </w:r>
      <w:r>
        <w:t xml:space="preserve"> </w:t>
      </w:r>
      <w:r>
        <w:rPr>
          <w:iCs/>
          <w:i/>
        </w:rPr>
        <w:t xml:space="preserve">nahi nv asya pratimānam asty antar jāteṣūta ye janitvāḥ |</w:t>
      </w:r>
      <w:r>
        <w:t xml:space="preserve"> </w:t>
      </w:r>
      <w:r>
        <w:t xml:space="preserve">(</w:t>
      </w:r>
      <w:r>
        <w:rPr>
          <w:iCs/>
          <w:i/>
        </w:rPr>
        <w:t xml:space="preserve">Ṛ. Saṃ.</w:t>
      </w:r>
      <w:r>
        <w:t xml:space="preserve"> </w:t>
      </w:r>
      <w:r>
        <w:t xml:space="preserve">4-18-4)</w:t>
      </w:r>
    </w:p>
    <w:p>
      <w:pPr>
        <w:pStyle w:val="FirstParagraph"/>
      </w:pPr>
      <w:r>
        <w:rPr>
          <w:iCs/>
          <w:i/>
        </w:rPr>
        <w:t xml:space="preserve">(Glosses, mine and tentative:</w:t>
      </w:r>
      <w:r>
        <w:rPr>
          <w:iCs/>
          <w:i/>
        </w:rPr>
        <w:t xml:space="preserve"> </w:t>
      </w:r>
      <w:r>
        <w:rPr>
          <w:iCs/>
          <w:i/>
        </w:rPr>
        <w:t xml:space="preserve">“</w:t>
      </w:r>
      <w:r>
        <w:rPr>
          <w:iCs/>
          <w:i/>
        </w:rPr>
        <w:t xml:space="preserve">None, O Maghavan, has surpassed these [deeds] of yours; no god who knows is like you; neither the one being born nor the one born reaches [you], whatever you will do, O grown one</w:t>
      </w:r>
      <w:r>
        <w:rPr>
          <w:iCs/>
          <w:i/>
        </w:rPr>
        <w:t xml:space="preserve">”</w:t>
      </w:r>
      <w:r>
        <w:rPr>
          <w:iCs/>
          <w:i/>
        </w:rPr>
        <w:t xml:space="preserve">;</w:t>
      </w:r>
      <w:r>
        <w:rPr>
          <w:iCs/>
          <w:i/>
        </w:rPr>
        <w:t xml:space="preserve"> </w:t>
      </w:r>
      <w:r>
        <w:rPr>
          <w:iCs/>
          <w:i/>
        </w:rPr>
        <w:t xml:space="preserve">“</w:t>
      </w:r>
      <w:r>
        <w:rPr>
          <w:iCs/>
          <w:i/>
        </w:rPr>
        <w:t xml:space="preserve">Not the heavens, by [his] might, nor the airy spaces, nor the earths, could withstand Indra, the thunderbolt-bearer</w:t>
      </w:r>
      <w:r>
        <w:rPr>
          <w:iCs/>
          <w:i/>
        </w:rPr>
        <w:t xml:space="preserve">”</w:t>
      </w:r>
      <w:r>
        <w:rPr>
          <w:iCs/>
          <w:i/>
        </w:rPr>
        <w:t xml:space="preserve">;</w:t>
      </w:r>
      <w:r>
        <w:rPr>
          <w:iCs/>
          <w:i/>
        </w:rPr>
        <w:t xml:space="preserve"> </w:t>
      </w:r>
      <w:r>
        <w:rPr>
          <w:iCs/>
          <w:i/>
        </w:rPr>
        <w:t xml:space="preserve">“</w:t>
      </w:r>
      <w:r>
        <w:rPr>
          <w:iCs/>
          <w:i/>
        </w:rPr>
        <w:t xml:space="preserve">There is no match for him among the born or those still to be born</w:t>
      </w:r>
      <w:r>
        <w:rPr>
          <w:iCs/>
          <w:i/>
        </w:rPr>
        <w:t xml:space="preserve">”</w:t>
      </w:r>
      <w:r>
        <w:rPr>
          <w:iCs/>
          <w:i/>
        </w:rPr>
        <w:t xml:space="preserve">.)</w:t>
      </w:r>
    </w:p>
    <w:p>
      <w:pPr>
        <w:pStyle w:val="BodyText"/>
      </w:pPr>
      <w:r>
        <w:t xml:space="preserve">“</w:t>
      </w:r>
      <w:r>
        <w:t xml:space="preserve">— as it is described in such Ṛks, Indra, endowed with incomparable powers, is praised as lord of all the worlds. The epithets</w:t>
      </w:r>
      <w:r>
        <w:t xml:space="preserve"> </w:t>
      </w:r>
      <w:r>
        <w:rPr>
          <w:iCs/>
          <w:i/>
        </w:rPr>
        <w:t xml:space="preserve">samrāṭ</w:t>
      </w:r>
      <w:r>
        <w:t xml:space="preserve"> </w:t>
      </w:r>
      <w:r>
        <w:t xml:space="preserve">and</w:t>
      </w:r>
      <w:r>
        <w:t xml:space="preserve"> </w:t>
      </w:r>
      <w:r>
        <w:rPr>
          <w:iCs/>
          <w:i/>
        </w:rPr>
        <w:t xml:space="preserve">svarāṭ</w:t>
      </w:r>
      <w:r>
        <w:t xml:space="preserve"> </w:t>
      </w:r>
      <w:r>
        <w:t xml:space="preserve">show the highest rank that Indra holds.</w:t>
      </w:r>
      <w:r>
        <w:t xml:space="preserve">”</w:t>
      </w:r>
    </w:p>
    <w:p>
      <w:pPr>
        <w:pStyle w:val="BlockText"/>
      </w:pPr>
      <w:r>
        <w:t xml:space="preserve">आवासृजन्त [?] जिव्रयो न देवा भुवः सम्राळिन्द्र सत्ययोनिः ।</w:t>
      </w:r>
      <w:r>
        <w:t xml:space="preserve"> </w:t>
      </w:r>
      <w:r>
        <w:rPr>
          <w:iCs/>
          <w:i/>
        </w:rPr>
        <w:t xml:space="preserve">āvāsṛjanta [?] jivrayo na devā bhuvaḥ samrāḷ indra satyayoniḥ |</w:t>
      </w:r>
      <w:r>
        <w:t xml:space="preserve"> </w:t>
      </w:r>
      <w:r>
        <w:t xml:space="preserve">(</w:t>
      </w:r>
      <w:r>
        <w:rPr>
          <w:iCs/>
          <w:i/>
        </w:rPr>
        <w:t xml:space="preserve">Ṛ. Saṃ.</w:t>
      </w:r>
      <w:r>
        <w:t xml:space="preserve"> </w:t>
      </w:r>
      <w:r>
        <w:t xml:space="preserve">4-19-2)</w:t>
      </w:r>
    </w:p>
    <w:p>
      <w:pPr>
        <w:pStyle w:val="BlockText"/>
      </w:pPr>
      <w:r>
        <w:t xml:space="preserve">एवा वस्व इन्द्रः सत्यः सम्राड्ढन्ता वृत्रं वरिवः पूरवे कः ।</w:t>
      </w:r>
      <w:r>
        <w:t xml:space="preserve"> </w:t>
      </w:r>
      <w:r>
        <w:rPr>
          <w:iCs/>
          <w:i/>
        </w:rPr>
        <w:t xml:space="preserve">evā vasva indraḥ satyaḥ samrāḍ dhantā vṛtraṃ varivaḥ pūrave kaḥ |</w:t>
      </w:r>
      <w:r>
        <w:t xml:space="preserve"> </w:t>
      </w:r>
      <w:r>
        <w:t xml:space="preserve">(</w:t>
      </w:r>
      <w:r>
        <w:rPr>
          <w:iCs/>
          <w:i/>
        </w:rPr>
        <w:t xml:space="preserve">Ṛ. Saṃ.</w:t>
      </w:r>
      <w:r>
        <w:t xml:space="preserve"> </w:t>
      </w:r>
      <w:r>
        <w:t xml:space="preserve">4-21-10)</w:t>
      </w:r>
    </w:p>
    <w:p>
      <w:pPr>
        <w:pStyle w:val="BlockText"/>
      </w:pPr>
      <w:r>
        <w:t xml:space="preserve">राजाभवो जगतश्चर्षणीनां साकं सूर्यं जनयन्द्यामुषासम् ।</w:t>
      </w:r>
      <w:r>
        <w:t xml:space="preserve"> </w:t>
      </w:r>
      <w:r>
        <w:rPr>
          <w:iCs/>
          <w:i/>
        </w:rPr>
        <w:t xml:space="preserve">rājābhavo jagataś carṣaṇīnāṃ sākaṃ sūryaṃ janayan dyām uṣāsam |</w:t>
      </w:r>
      <w:r>
        <w:t xml:space="preserve"> </w:t>
      </w:r>
      <w:r>
        <w:t xml:space="preserve">(</w:t>
      </w:r>
      <w:r>
        <w:rPr>
          <w:iCs/>
          <w:i/>
        </w:rPr>
        <w:t xml:space="preserve">Ṛ. Saṃ.</w:t>
      </w:r>
      <w:r>
        <w:t xml:space="preserve"> </w:t>
      </w:r>
      <w:r>
        <w:t xml:space="preserve">6-30-5)</w:t>
      </w:r>
    </w:p>
    <w:p>
      <w:pPr>
        <w:pStyle w:val="FirstParagraph"/>
      </w:pPr>
      <w:r>
        <w:t xml:space="preserve">“— as in these and many other Ṛks Indra is addressed and described as lord of all the worlds, so also here.</w:t>
      </w:r>
    </w:p>
    <w:p>
      <w:pPr>
        <w:pStyle w:val="BodyText"/>
      </w:pPr>
      <w:r>
        <w:rPr>
          <w:iCs/>
          <w:i/>
        </w:rPr>
        <w:t xml:space="preserve">Satīnasatvā</w:t>
      </w:r>
      <w:r>
        <w:t xml:space="preserve"> </w:t>
      </w:r>
      <w:r>
        <w:t xml:space="preserve">— [as the word]</w:t>
      </w:r>
      <w:r>
        <w:t xml:space="preserve"> </w:t>
      </w:r>
      <w:r>
        <w:rPr>
          <w:iCs/>
          <w:i/>
        </w:rPr>
        <w:t xml:space="preserve">arṇaḥ, kṣodaḥ, kṣadma</w:t>
      </w:r>
      <w:r>
        <w:t xml:space="preserve"> </w:t>
      </w:r>
      <w:r>
        <w:t xml:space="preserve">and the like are read among the hundred and one names of water (</w:t>
      </w:r>
      <w:r>
        <w:rPr>
          <w:iCs/>
          <w:i/>
        </w:rPr>
        <w:t xml:space="preserve">Ni.</w:t>
      </w:r>
      <w:r>
        <w:t xml:space="preserve"> </w:t>
      </w:r>
      <w:r>
        <w:t xml:space="preserve">7-73 [?]) [sic: the Naighaṇṭuka list],</w:t>
      </w:r>
      <w:r>
        <w:t xml:space="preserve"> </w:t>
      </w:r>
      <w:r>
        <w:rPr>
          <w:iCs/>
          <w:i/>
        </w:rPr>
        <w:t xml:space="preserve">satīna</w:t>
      </w:r>
      <w:r>
        <w:t xml:space="preserve"> </w:t>
      </w:r>
      <w:r>
        <w:t xml:space="preserve">means water.</w:t>
      </w:r>
      <w:r>
        <w:t xml:space="preserve"> </w:t>
      </w:r>
      <w:r>
        <w:rPr>
          <w:iCs/>
          <w:i/>
        </w:rPr>
        <w:t xml:space="preserve">Satīnasya satvā</w:t>
      </w:r>
      <w:r>
        <w:t xml:space="preserve"> </w:t>
      </w:r>
      <w:r>
        <w:t xml:space="preserve">— the one who causes it to descend, to flow: the one who makes water flow for all the world. To open the place that Vṛtra had blocked, and so make the water flow, is one of Indra’s deeds of valour. As the deeds of Indra are described in the thirty-second sūkta of the first maṇḍala of the Ṛgveda (</w:t>
      </w:r>
      <w:r>
        <w:rPr>
          <w:iCs/>
          <w:i/>
        </w:rPr>
        <w:t xml:space="preserve">indrasya nu vīryāṇi pra vocam</w:t>
      </w:r>
      <w:r>
        <w:t xml:space="preserve">) —”</w:t>
      </w:r>
    </w:p>
    <w:p>
      <w:pPr>
        <w:pStyle w:val="BlockText"/>
      </w:pPr>
      <w:r>
        <w:t xml:space="preserve">प्र ते इन्द्र पूर्व्याणि प्र नूनं वीर्या वोचं प्रथमा कृतानि ।</w:t>
      </w:r>
      <w:r>
        <w:t xml:space="preserve"> </w:t>
      </w:r>
      <w:r>
        <w:t xml:space="preserve">सतीनमन्युरश्रथायो अद्रिं सुवेदनामकृणोर्ब्रह्मणे गाम् ॥</w:t>
      </w:r>
      <w:r>
        <w:t xml:space="preserve"> </w:t>
      </w:r>
      <w:r>
        <w:rPr>
          <w:iCs/>
          <w:i/>
        </w:rPr>
        <w:t xml:space="preserve">pra te indra pūrvyāṇi pra nūnaṃ vīryā vocaṃ prathamā kṛtāni | satīnamanyur aśrathāyo adriṃ suvedanām akṛṇor brahmaṇe gām ‖</w:t>
      </w:r>
      <w:r>
        <w:t xml:space="preserve"> </w:t>
      </w:r>
      <w:r>
        <w:t xml:space="preserve">(</w:t>
      </w:r>
      <w:r>
        <w:rPr>
          <w:iCs/>
          <w:i/>
        </w:rPr>
        <w:t xml:space="preserve">Ṛ. Saṃ.</w:t>
      </w:r>
      <w:r>
        <w:t xml:space="preserve"> </w:t>
      </w:r>
      <w:r>
        <w:t xml:space="preserve">10-117-8 [?])</w:t>
      </w:r>
    </w:p>
    <w:p>
      <w:pPr>
        <w:pStyle w:val="FirstParagraph"/>
      </w:pPr>
      <w:r>
        <w:rPr>
          <w:iCs/>
          <w:i/>
        </w:rPr>
        <w:t xml:space="preserve">(Gloss, mine and tentative:</w:t>
      </w:r>
      <w:r>
        <w:rPr>
          <w:iCs/>
          <w:i/>
        </w:rPr>
        <w:t xml:space="preserve"> </w:t>
      </w:r>
      <w:r>
        <w:rPr>
          <w:iCs/>
          <w:i/>
        </w:rPr>
        <w:t xml:space="preserve">“</w:t>
      </w:r>
      <w:r>
        <w:rPr>
          <w:iCs/>
          <w:i/>
        </w:rPr>
        <w:t xml:space="preserve">I proclaim your ancient, your first-done heroic deeds, O Indra: [you] whose wrath was for the waters, you split the mountain, you made the easily-found cow for the priest</w:t>
      </w:r>
      <w:r>
        <w:rPr>
          <w:iCs/>
          <w:i/>
        </w:rPr>
        <w:t xml:space="preserve">”</w:t>
      </w:r>
      <w:r>
        <w:rPr>
          <w:iCs/>
          <w:i/>
        </w:rPr>
        <w:t xml:space="preserve">.)</w:t>
      </w:r>
    </w:p>
    <w:p>
      <w:pPr>
        <w:pStyle w:val="BodyText"/>
      </w:pPr>
      <w:r>
        <w:t xml:space="preserve">“</w:t>
      </w:r>
      <w:r>
        <w:t xml:space="preserve">— in this Ṛk also, praising the heroic deeds of Indra, the epithet</w:t>
      </w:r>
      <w:r>
        <w:t xml:space="preserve"> </w:t>
      </w:r>
      <w:r>
        <w:rPr>
          <w:iCs/>
          <w:i/>
        </w:rPr>
        <w:t xml:space="preserve">satīnamanyuḥ</w:t>
      </w:r>
      <w:r>
        <w:t xml:space="preserve"> </w:t>
      </w:r>
      <w:r>
        <w:t xml:space="preserve">is joined, and as</w:t>
      </w:r>
      <w:r>
        <w:t xml:space="preserve"> </w:t>
      </w:r>
      <w:r>
        <w:rPr>
          <w:iCs/>
          <w:i/>
        </w:rPr>
        <w:t xml:space="preserve">satīnasatvā</w:t>
      </w:r>
      <w:r>
        <w:t xml:space="preserve"> </w:t>
      </w:r>
      <w:r>
        <w:t xml:space="preserve">is used in this Ṛk, the quality of Indra who sends down water</w:t>
      </w:r>
      <w:r>
        <w:t xml:space="preserve"> </w:t>
      </w:r>
      <w:r>
        <w:rPr>
          <w:iCs/>
          <w:i/>
        </w:rPr>
        <w:t xml:space="preserve">[the sentence continues on p. 172]</w:t>
      </w:r>
      <w:r>
        <w:t xml:space="preserve">”</w:t>
      </w:r>
    </w:p>
    <w:bookmarkEnd w:id="238"/>
    <w:bookmarkStart w:id="239" w:name="page-172-pdf-192"/>
    <w:p>
      <w:pPr>
        <w:pStyle w:val="Heading3"/>
      </w:pPr>
      <w:r>
        <w:t xml:space="preserve">Page 172 (PDF 192)</w:t>
      </w:r>
    </w:p>
    <w:p>
      <w:pPr>
        <w:pStyle w:val="FirstParagraph"/>
      </w:pPr>
      <w:r>
        <w:rPr>
          <w:iCs/>
          <w:i/>
        </w:rPr>
        <w:t xml:space="preserve">(Running head: left 172;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t xml:space="preserve">“[— the quality of Indra who sends down water] is told.</w:t>
      </w:r>
      <w:r>
        <w:t xml:space="preserve"> </w:t>
      </w:r>
      <w:r>
        <w:rPr>
          <w:iCs/>
          <w:i/>
        </w:rPr>
        <w:t xml:space="preserve">Satīnasatvā</w:t>
      </w:r>
      <w:r>
        <w:t xml:space="preserve">,</w:t>
      </w:r>
      <w:r>
        <w:t xml:space="preserve"> </w:t>
      </w:r>
      <w:r>
        <w:rPr>
          <w:iCs/>
          <w:i/>
        </w:rPr>
        <w:t xml:space="preserve">satīnamanyuḥ</w:t>
      </w:r>
      <w:r>
        <w:t xml:space="preserve"> </w:t>
      </w:r>
      <w:r>
        <w:t xml:space="preserve">mean</w:t>
      </w:r>
      <w:r>
        <w:t xml:space="preserve"> </w:t>
      </w:r>
      <w:r>
        <w:t xml:space="preserve">‘</w:t>
      </w:r>
      <w:r>
        <w:t xml:space="preserve">one endowed with the intention of showering water</w:t>
      </w:r>
      <w:r>
        <w:t xml:space="preserve">’</w:t>
      </w:r>
      <w:r>
        <w:t xml:space="preserve">, that is,</w:t>
      </w:r>
      <w:r>
        <w:t xml:space="preserve"> </w:t>
      </w:r>
      <w:r>
        <w:t xml:space="preserve">‘</w:t>
      </w:r>
      <w:r>
        <w:t xml:space="preserve">one whose mind is bent on sending down the water in the form of rain</w:t>
      </w:r>
      <w:r>
        <w:t xml:space="preserve">’</w:t>
      </w:r>
      <w:r>
        <w:t xml:space="preserve">.</w:t>
      </w:r>
    </w:p>
    <w:p>
      <w:pPr>
        <w:pStyle w:val="BodyText"/>
      </w:pPr>
      <w:r>
        <w:rPr>
          <w:iCs/>
          <w:i/>
        </w:rPr>
        <w:t xml:space="preserve">Bhareṣu havyaḥ</w:t>
      </w:r>
      <w:r>
        <w:t xml:space="preserve"> </w:t>
      </w:r>
      <w:r>
        <w:t xml:space="preserve">—</w:t>
      </w:r>
      <w:r>
        <w:t xml:space="preserve"> </w:t>
      </w:r>
      <w:r>
        <w:rPr>
          <w:iCs/>
          <w:i/>
        </w:rPr>
        <w:t xml:space="preserve">bhara</w:t>
      </w:r>
      <w:r>
        <w:t xml:space="preserve"> </w:t>
      </w:r>
      <w:r>
        <w:t xml:space="preserve">is a name for battle (</w:t>
      </w:r>
      <w:r>
        <w:rPr>
          <w:iCs/>
          <w:i/>
        </w:rPr>
        <w:t xml:space="preserve">Ni.</w:t>
      </w:r>
      <w:r>
        <w:t xml:space="preserve"> </w:t>
      </w:r>
      <w:r>
        <w:t xml:space="preserve">[?]) —</w:t>
      </w:r>
      <w:r>
        <w:t xml:space="preserve"> </w:t>
      </w:r>
      <w:r>
        <w:t xml:space="preserve">‘</w:t>
      </w:r>
      <w:r>
        <w:rPr>
          <w:iCs/>
          <w:i/>
        </w:rPr>
        <w:t xml:space="preserve">bharater vā, harater vā</w:t>
      </w:r>
      <w:r>
        <w:t xml:space="preserve">’</w:t>
      </w:r>
      <w:r>
        <w:t xml:space="preserve"> </w:t>
      </w:r>
      <w:r>
        <w:t xml:space="preserve">(</w:t>
      </w:r>
      <w:r>
        <w:rPr>
          <w:iCs/>
          <w:i/>
        </w:rPr>
        <w:t xml:space="preserve">Ni.</w:t>
      </w:r>
      <w:r>
        <w:t xml:space="preserve"> </w:t>
      </w:r>
      <w:r>
        <w:t xml:space="preserve">4-24 as read [?]): the Nirukta-author shows the derivation of the word</w:t>
      </w:r>
      <w:r>
        <w:t xml:space="preserve"> </w:t>
      </w:r>
      <w:r>
        <w:rPr>
          <w:iCs/>
          <w:i/>
        </w:rPr>
        <w:t xml:space="preserve">bhara</w:t>
      </w:r>
      <w:r>
        <w:t xml:space="preserve"> </w:t>
      </w:r>
      <w:r>
        <w:t xml:space="preserve">— either from the root</w:t>
      </w:r>
      <w:r>
        <w:t xml:space="preserve"> </w:t>
      </w:r>
      <w:r>
        <w:rPr>
          <w:iCs/>
          <w:i/>
        </w:rPr>
        <w:t xml:space="preserve">bhṛ</w:t>
      </w:r>
      <w:r>
        <w:t xml:space="preserve"> </w:t>
      </w:r>
      <w:r>
        <w:t xml:space="preserve">with the sense</w:t>
      </w:r>
      <w:r>
        <w:t xml:space="preserve"> </w:t>
      </w:r>
      <w:r>
        <w:t xml:space="preserve">‘</w:t>
      </w:r>
      <w:r>
        <w:t xml:space="preserve">to carry, bear</w:t>
      </w:r>
      <w:r>
        <w:t xml:space="preserve">’</w:t>
      </w:r>
      <w:r>
        <w:t xml:space="preserve">, or from the root</w:t>
      </w:r>
      <w:r>
        <w:t xml:space="preserve"> </w:t>
      </w:r>
      <w:r>
        <w:rPr>
          <w:iCs/>
          <w:i/>
        </w:rPr>
        <w:t xml:space="preserve">hṛ</w:t>
      </w:r>
      <w:r>
        <w:t xml:space="preserve"> </w:t>
      </w:r>
      <w:r>
        <w:t xml:space="preserve">with the sense</w:t>
      </w:r>
      <w:r>
        <w:t xml:space="preserve"> </w:t>
      </w:r>
      <w:r>
        <w:t xml:space="preserve">‘</w:t>
      </w:r>
      <w:r>
        <w:t xml:space="preserve">to take away, seize</w:t>
      </w:r>
      <w:r>
        <w:t xml:space="preserve">’</w:t>
      </w:r>
      <w:r>
        <w:t xml:space="preserve">.</w:t>
      </w:r>
      <w:r>
        <w:t xml:space="preserve"> </w:t>
      </w:r>
      <w:r>
        <w:rPr>
          <w:iCs/>
          <w:i/>
        </w:rPr>
        <w:t xml:space="preserve">Bhareṣu</w:t>
      </w:r>
      <w:r>
        <w:t xml:space="preserve"> </w:t>
      </w:r>
      <w:r>
        <w:t xml:space="preserve">— in battles;</w:t>
      </w:r>
      <w:r>
        <w:t xml:space="preserve"> </w:t>
      </w:r>
      <w:r>
        <w:rPr>
          <w:iCs/>
          <w:i/>
        </w:rPr>
        <w:t xml:space="preserve">havyaḥ</w:t>
      </w:r>
      <w:r>
        <w:t xml:space="preserve"> </w:t>
      </w:r>
      <w:r>
        <w:t xml:space="preserve">—</w:t>
      </w:r>
      <w:r>
        <w:t xml:space="preserve"> </w:t>
      </w:r>
      <w:r>
        <w:rPr>
          <w:iCs/>
          <w:i/>
        </w:rPr>
        <w:t xml:space="preserve">stotṛbhir āhvātavyaḥ</w:t>
      </w:r>
      <w:r>
        <w:t xml:space="preserve"> </w:t>
      </w:r>
      <w:r>
        <w:t xml:space="preserve">— he who is to be called by the praisers: Indra, who is called for help by all his devotees at the times of war. That Indra is the god of war is shown even at the time of his birth:”</w:t>
      </w:r>
    </w:p>
    <w:p>
      <w:pPr>
        <w:pStyle w:val="BlockText"/>
      </w:pPr>
      <w:r>
        <w:t xml:space="preserve">उपस्थाय मातरमन्नमैट्ट तिग्ममपश्यदभि सोममूधः ।</w:t>
      </w:r>
      <w:r>
        <w:t xml:space="preserve"> </w:t>
      </w:r>
      <w:r>
        <w:t xml:space="preserve">प्रयावयन्नचरद्गृत्सो अन्यान्महानि चक्रे पुरुधप्रतीकः ॥</w:t>
      </w:r>
      <w:r>
        <w:t xml:space="preserve"> </w:t>
      </w:r>
      <w:r>
        <w:rPr>
          <w:iCs/>
          <w:i/>
        </w:rPr>
        <w:t xml:space="preserve">upasthāya mātaram annam aiṭṭa tigmam apaśyad abhi somam ūdhaḥ | prayāvayann acarad gṛtso anyān mahāni cakre purudhapratīkaḥ ‖</w:t>
      </w:r>
      <w:r>
        <w:t xml:space="preserve"> </w:t>
      </w:r>
      <w:r>
        <w:t xml:space="preserve">(</w:t>
      </w:r>
      <w:r>
        <w:rPr>
          <w:iCs/>
          <w:i/>
        </w:rPr>
        <w:t xml:space="preserve">Ṛ. Saṃ.</w:t>
      </w:r>
      <w:r>
        <w:t xml:space="preserve"> </w:t>
      </w:r>
      <w:r>
        <w:t xml:space="preserve">3-48-2 as read [?])</w:t>
      </w:r>
    </w:p>
    <w:p>
      <w:pPr>
        <w:pStyle w:val="BlockText"/>
      </w:pPr>
      <w:r>
        <w:t xml:space="preserve">जज्ञानः सोमं सहसे पपाथ प्र ते माता महिमानमुवाच ।</w:t>
      </w:r>
      <w:r>
        <w:t xml:space="preserve"> </w:t>
      </w:r>
      <w:r>
        <w:t xml:space="preserve">एन्द्र पप्राथोर्व१न्तरिक्षं युधा देवेभ्यो वरिवश्चकर्थ ॥</w:t>
      </w:r>
      <w:r>
        <w:t xml:space="preserve"> </w:t>
      </w:r>
      <w:r>
        <w:rPr>
          <w:iCs/>
          <w:i/>
        </w:rPr>
        <w:t xml:space="preserve">jajñānaḥ somaṃ sahase papātha pra te mātā mahimānam uvāca | endra paprāthorv antarikṣaṃ yudhā devebhyo varivaś cakartha ‖</w:t>
      </w:r>
      <w:r>
        <w:t xml:space="preserve"> </w:t>
      </w:r>
      <w:r>
        <w:t xml:space="preserve">(</w:t>
      </w:r>
      <w:r>
        <w:rPr>
          <w:iCs/>
          <w:i/>
        </w:rPr>
        <w:t xml:space="preserve">Ṛ. Saṃ.</w:t>
      </w:r>
      <w:r>
        <w:t xml:space="preserve"> </w:t>
      </w:r>
      <w:r>
        <w:t xml:space="preserve">[3?]-4[9?]-3 as read [?])</w:t>
      </w:r>
    </w:p>
    <w:p>
      <w:pPr>
        <w:pStyle w:val="FirstParagraph"/>
      </w:pPr>
      <w:r>
        <w:rPr>
          <w:iCs/>
          <w:i/>
        </w:rPr>
        <w:t xml:space="preserve">(Glosses, mine and tentative:</w:t>
      </w:r>
      <w:r>
        <w:rPr>
          <w:iCs/>
          <w:i/>
        </w:rPr>
        <w:t xml:space="preserve"> </w:t>
      </w:r>
      <w:r>
        <w:rPr>
          <w:iCs/>
          <w:i/>
        </w:rPr>
        <w:t xml:space="preserve">“</w:t>
      </w:r>
      <w:r>
        <w:rPr>
          <w:iCs/>
          <w:i/>
        </w:rPr>
        <w:t xml:space="preserve">Standing by [his] mother he sought food; he saw the sharp [Soma] over the udder of Soma [plant]… he went about driving others away, the many-faced one did great things</w:t>
      </w:r>
      <w:r>
        <w:rPr>
          <w:iCs/>
          <w:i/>
        </w:rPr>
        <w:t xml:space="preserve">”</w:t>
      </w:r>
      <w:r>
        <w:rPr>
          <w:iCs/>
          <w:i/>
        </w:rPr>
        <w:t xml:space="preserve">;</w:t>
      </w:r>
      <w:r>
        <w:rPr>
          <w:iCs/>
          <w:i/>
        </w:rPr>
        <w:t xml:space="preserve"> </w:t>
      </w:r>
      <w:r>
        <w:rPr>
          <w:iCs/>
          <w:i/>
        </w:rPr>
        <w:t xml:space="preserve">“</w:t>
      </w:r>
      <w:r>
        <w:rPr>
          <w:iCs/>
          <w:i/>
        </w:rPr>
        <w:t xml:space="preserve">Born, you drank Soma for strength; your mother proclaimed your greatness; you, O Indra, filled the wide mid-air; in battle you made room for the gods</w:t>
      </w:r>
      <w:r>
        <w:rPr>
          <w:iCs/>
          <w:i/>
        </w:rPr>
        <w:t xml:space="preserve">”</w:t>
      </w:r>
      <w:r>
        <w:rPr>
          <w:iCs/>
          <w:i/>
        </w:rPr>
        <w:t xml:space="preserve">.)</w:t>
      </w:r>
    </w:p>
    <w:p>
      <w:pPr>
        <w:pStyle w:val="BodyText"/>
      </w:pPr>
      <w:r>
        <w:t xml:space="preserve">“</w:t>
      </w:r>
      <w:r>
        <w:t xml:space="preserve">— as in many places, Indra on being born drank Soma, for the increase of his strength and as the helper for the preparation for war; and in battle he won the victory and made room for the movement of the gods: so he is praised. And therefore his devotees too call upon Indra for help at all times of war.</w:t>
      </w:r>
      <w:r>
        <w:t xml:space="preserve">”</w:t>
      </w:r>
    </w:p>
    <w:p>
      <w:pPr>
        <w:pStyle w:val="BlockText"/>
      </w:pPr>
      <w:r>
        <w:t xml:space="preserve">यं क्रन्दसी संयती विह्वयेते परेऽवर उभया अमित्राः ।</w:t>
      </w:r>
      <w:r>
        <w:t xml:space="preserve"> </w:t>
      </w:r>
      <w:r>
        <w:rPr>
          <w:iCs/>
          <w:i/>
        </w:rPr>
        <w:t xml:space="preserve">yaṃ krandasī saṃyatī vihvayete pare ’vara ubhayā amitrāḥ |</w:t>
      </w:r>
      <w:r>
        <w:t xml:space="preserve"> </w:t>
      </w:r>
      <w:r>
        <w:t xml:space="preserve">(</w:t>
      </w:r>
      <w:r>
        <w:rPr>
          <w:iCs/>
          <w:i/>
        </w:rPr>
        <w:t xml:space="preserve">Ṛ. Saṃ.</w:t>
      </w:r>
      <w:r>
        <w:t xml:space="preserve"> </w:t>
      </w:r>
      <w:r>
        <w:t xml:space="preserve">2-12-8 as read [?])</w:t>
      </w:r>
    </w:p>
    <w:p>
      <w:pPr>
        <w:pStyle w:val="BlockText"/>
      </w:pPr>
      <w:r>
        <w:t xml:space="preserve">त्वां वृत्रेष्विन्द्र सत्पतिं तरुत्रं त्वां चष्टे मुष्टिहा गोषु युध्यन् ।</w:t>
      </w:r>
      <w:r>
        <w:t xml:space="preserve"> </w:t>
      </w:r>
      <w:r>
        <w:rPr>
          <w:iCs/>
          <w:i/>
        </w:rPr>
        <w:t xml:space="preserve">tvāṃ vṛtreṣv indra satpatiṃ tarutraṃ tvāṃ caṣṭe muṣṭihā goṣu yudhyan |</w:t>
      </w:r>
      <w:r>
        <w:t xml:space="preserve"> </w:t>
      </w:r>
      <w:r>
        <w:t xml:space="preserve">(</w:t>
      </w:r>
      <w:r>
        <w:rPr>
          <w:iCs/>
          <w:i/>
        </w:rPr>
        <w:t xml:space="preserve">Ṛ. Saṃ.</w:t>
      </w:r>
      <w:r>
        <w:t xml:space="preserve"> </w:t>
      </w:r>
      <w:r>
        <w:t xml:space="preserve">6-3[3?]-3 as read [?])</w:t>
      </w:r>
    </w:p>
    <w:p>
      <w:pPr>
        <w:pStyle w:val="FirstParagraph"/>
      </w:pPr>
      <w:r>
        <w:rPr>
          <w:iCs/>
          <w:i/>
        </w:rPr>
        <w:t xml:space="preserve">(Glosses, mine and tentative:</w:t>
      </w:r>
      <w:r>
        <w:rPr>
          <w:iCs/>
          <w:i/>
        </w:rPr>
        <w:t xml:space="preserve"> </w:t>
      </w:r>
      <w:r>
        <w:rPr>
          <w:iCs/>
          <w:i/>
        </w:rPr>
        <w:t xml:space="preserve">“</w:t>
      </w:r>
      <w:r>
        <w:rPr>
          <w:iCs/>
          <w:i/>
        </w:rPr>
        <w:t xml:space="preserve">Whom the two roaring [hosts] when they meet call upon, the far and the near, both [sets of] foes</w:t>
      </w:r>
      <w:r>
        <w:rPr>
          <w:iCs/>
          <w:i/>
        </w:rPr>
        <w:t xml:space="preserve">”</w:t>
      </w:r>
      <w:r>
        <w:rPr>
          <w:iCs/>
          <w:i/>
        </w:rPr>
        <w:t xml:space="preserve">;</w:t>
      </w:r>
      <w:r>
        <w:rPr>
          <w:iCs/>
          <w:i/>
        </w:rPr>
        <w:t xml:space="preserve"> </w:t>
      </w:r>
      <w:r>
        <w:rPr>
          <w:iCs/>
          <w:i/>
        </w:rPr>
        <w:t xml:space="preserve">“</w:t>
      </w:r>
      <w:r>
        <w:rPr>
          <w:iCs/>
          <w:i/>
        </w:rPr>
        <w:t xml:space="preserve">You, Indra, the lord of the good in the battles, the carrier across — you the fist-smiter calls on, fighting for cattle</w:t>
      </w:r>
      <w:r>
        <w:rPr>
          <w:iCs/>
          <w:i/>
        </w:rPr>
        <w:t xml:space="preserve">”</w:t>
      </w:r>
      <w:r>
        <w:rPr>
          <w:iCs/>
          <w:i/>
        </w:rPr>
        <w:t xml:space="preserve">.)</w:t>
      </w:r>
    </w:p>
    <w:p>
      <w:pPr>
        <w:pStyle w:val="BodyText"/>
      </w:pPr>
      <w:r>
        <w:t xml:space="preserve">“— and so on: since he is called upon in times of war, there is the epithet</w:t>
      </w:r>
      <w:r>
        <w:t xml:space="preserve"> </w:t>
      </w:r>
      <w:r>
        <w:rPr>
          <w:iCs/>
          <w:i/>
        </w:rPr>
        <w:t xml:space="preserve">bhareṣu havyaḥ</w:t>
      </w:r>
      <w:r>
        <w:t xml:space="preserve">.</w:t>
      </w:r>
    </w:p>
    <w:p>
      <w:pPr>
        <w:pStyle w:val="BodyText"/>
      </w:pPr>
      <w:r>
        <w:rPr>
          <w:iCs/>
          <w:i/>
        </w:rPr>
        <w:t xml:space="preserve">Marutvān</w:t>
      </w:r>
      <w:r>
        <w:t xml:space="preserve"> </w:t>
      </w:r>
      <w:r>
        <w:t xml:space="preserve">— the eternal companionship between Indra and the Maruts is well known in the Śruti. The relation of ruler and subjects between Indra and the Maruts, the offering of oblations jointly to Indra and the Maruts in the principal sacrificial acts, and the help the Maruts give Indra when he fights against the demon Vṛtra, are praised in many places in the Saṃhitās and the Brāhmaṇas. A story of old, which tells how Indra, together with the Maruts, stood apart from the other gods, can be seen in the Śatapatha Brāhmaṇa.”</w:t>
      </w:r>
    </w:p>
    <w:bookmarkEnd w:id="239"/>
    <w:bookmarkStart w:id="240" w:name="page-173-pdf-193"/>
    <w:p>
      <w:pPr>
        <w:pStyle w:val="Heading3"/>
      </w:pPr>
      <w:r>
        <w:t xml:space="preserve">Page 173 (PDF 193)</w:t>
      </w:r>
    </w:p>
    <w:p>
      <w:pPr>
        <w:pStyle w:val="FirstParagraph"/>
      </w:pPr>
      <w:r>
        <w:rPr>
          <w:iCs/>
          <w:i/>
        </w:rPr>
        <w:t xml:space="preserve">(Running head: left</w:t>
      </w:r>
      <w:r>
        <w:rPr>
          <w:iCs/>
          <w:i/>
        </w:rPr>
        <w:t xml:space="preserve"> </w:t>
      </w:r>
      <w:r>
        <w:rPr>
          <w:iCs/>
          <w:i/>
        </w:rPr>
        <w:t xml:space="preserve">“</w:t>
      </w:r>
      <w:r>
        <w:rPr>
          <w:iCs/>
          <w:i/>
        </w:rPr>
        <w:t xml:space="preserve">A. 1 A. 7 Va. 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173.)</w:t>
      </w:r>
    </w:p>
    <w:p>
      <w:pPr>
        <w:pStyle w:val="BlockText"/>
      </w:pPr>
      <w:r>
        <w:t xml:space="preserve">आतिथ्येन वै देवा इष्ट्वा । तान्स्वमदेन्द्रत्ते [?] चतुर्धा व्यद्रवन्न्योन्यस्य श्रिया ज्योतिष्मानाः [?] । अग्निर्वसुभिः । सोमो रुद्रैर्वरुण आदित्यैरिन्द्रो मरुद्भिर्बृहस्पतिर्विश्वैर्देवैः ।</w:t>
      </w:r>
      <w:r>
        <w:t xml:space="preserve"> </w:t>
      </w:r>
      <w:r>
        <w:rPr>
          <w:iCs/>
          <w:i/>
        </w:rPr>
        <w:t xml:space="preserve">ātithyena vai devā iṣṭvā | tān svamadendratte [?] caturdhā vyadravann anyonyasya śriyā jyotiṣmānāḥ [?] | agnir vasubhiḥ | somo rudrair varuṇa ādityair indro marudbhir bṛhaspatir viśvair devaiḥ |</w:t>
      </w:r>
      <w:r>
        <w:t xml:space="preserve"> </w:t>
      </w:r>
      <w:r>
        <w:t xml:space="preserve">(</w:t>
      </w:r>
      <w:r>
        <w:rPr>
          <w:iCs/>
          <w:i/>
        </w:rPr>
        <w:t xml:space="preserve">Śat. Br.</w:t>
      </w:r>
      <w:r>
        <w:t xml:space="preserve"> </w:t>
      </w:r>
      <w:r>
        <w:t xml:space="preserve">3-4-3-1 as read [?]; the second sentence is clotted in print and not completed from memory)</w:t>
      </w:r>
    </w:p>
    <w:p>
      <w:pPr>
        <w:pStyle w:val="FirstParagraph"/>
      </w:pPr>
      <w:r>
        <w:t xml:space="preserve">“</w:t>
      </w:r>
      <w:r>
        <w:t xml:space="preserve">Formerly, when the gods had performed the</w:t>
      </w:r>
      <w:r>
        <w:t xml:space="preserve"> </w:t>
      </w:r>
      <w:r>
        <w:rPr>
          <w:iCs/>
          <w:i/>
        </w:rPr>
        <w:t xml:space="preserve">ātithya</w:t>
      </w:r>
      <w:r>
        <w:t xml:space="preserve"> </w:t>
      </w:r>
      <w:r>
        <w:t xml:space="preserve">rite, each — out of rivalry, unwilling to be outshone by another’s splendour [as the sense seems; the print’s words are clotted] — formed four groups and separated: Agni with the Vasus, Soma with the Rudras, Varuṇa with the Ādityas, Indra with the Maruts, and Bṛhaspati with the Viśvedevas formed separate groups. In this story, Indra’s companionship with the Maruts, and the close relationship held with them, are stated. Besides this, in many places Indra is said to be the lord and the Maruts the subjects. For example —</w:t>
      </w:r>
      <w:r>
        <w:t xml:space="preserve">”</w:t>
      </w:r>
    </w:p>
    <w:p>
      <w:pPr>
        <w:pStyle w:val="BlockText"/>
      </w:pPr>
      <w:r>
        <w:t xml:space="preserve">क्षत्रं वा इन्द्रो विशो मरुतो विशा वै क्षत्रियो बलवान् भवति ।</w:t>
      </w:r>
      <w:r>
        <w:t xml:space="preserve"> </w:t>
      </w:r>
      <w:r>
        <w:rPr>
          <w:iCs/>
          <w:i/>
        </w:rPr>
        <w:t xml:space="preserve">kṣatraṃ vā indro viśo maruto viśā vai kṣatriyo balavān bhavati |</w:t>
      </w:r>
      <w:r>
        <w:t xml:space="preserve"> </w:t>
      </w:r>
      <w:r>
        <w:t xml:space="preserve">(</w:t>
      </w:r>
      <w:r>
        <w:rPr>
          <w:iCs/>
          <w:i/>
        </w:rPr>
        <w:t xml:space="preserve">Śat. Br.</w:t>
      </w:r>
      <w:r>
        <w:t xml:space="preserve"> </w:t>
      </w:r>
      <w:r>
        <w:t xml:space="preserve">2-5-2-6 as read [?])</w:t>
      </w:r>
    </w:p>
    <w:p>
      <w:pPr>
        <w:pStyle w:val="FirstParagraph"/>
      </w:pPr>
      <w:r>
        <w:t xml:space="preserve">“</w:t>
      </w:r>
      <w:r>
        <w:t xml:space="preserve">Indra is the ruler endowed with</w:t>
      </w:r>
      <w:r>
        <w:t xml:space="preserve"> </w:t>
      </w:r>
      <w:r>
        <w:rPr>
          <w:iCs/>
          <w:i/>
        </w:rPr>
        <w:t xml:space="preserve">kṣatra</w:t>
      </w:r>
      <w:r>
        <w:t xml:space="preserve"> </w:t>
      </w:r>
      <w:r>
        <w:t xml:space="preserve">splendour; the Maruts are the subjects. By the cooperation of the subjects the king becomes a man of strength: so by the help of the Maruts the prowess of Indra increased, it is suggested. Because of such close relationship and companionship, the order of offering oblations by invoking Indra and the Maruts together is also found in the Śrutis:</w:t>
      </w:r>
      <w:r>
        <w:t xml:space="preserve">”</w:t>
      </w:r>
    </w:p>
    <w:p>
      <w:pPr>
        <w:pStyle w:val="BlockText"/>
      </w:pPr>
      <w:r>
        <w:t xml:space="preserve">अनवद्यैरभिद्युभिर्मखः सहस्वदर्चति । गणैरिन्द्रस्य काम्यैः ॥</w:t>
      </w:r>
      <w:r>
        <w:t xml:space="preserve"> </w:t>
      </w:r>
      <w:r>
        <w:rPr>
          <w:iCs/>
          <w:i/>
        </w:rPr>
        <w:t xml:space="preserve">anavadyair abhidyubhir makhaḥ sahasvad arcati | gaṇair indrasya kāmyaiḥ ‖</w:t>
      </w:r>
      <w:r>
        <w:t xml:space="preserve"> </w:t>
      </w:r>
      <w:r>
        <w:t xml:space="preserve">(</w:t>
      </w:r>
      <w:r>
        <w:rPr>
          <w:iCs/>
          <w:i/>
        </w:rPr>
        <w:t xml:space="preserve">Ṛ. Saṃ.</w:t>
      </w:r>
      <w:r>
        <w:t xml:space="preserve"> </w:t>
      </w:r>
      <w:r>
        <w:t xml:space="preserve">1-6-8 as read [?])</w:t>
      </w:r>
    </w:p>
    <w:p>
      <w:pPr>
        <w:pStyle w:val="BlockText"/>
      </w:pPr>
      <w:r>
        <w:t xml:space="preserve">मन्द्राः सुजिह्वाः स्वरितार आसभिः संमिश्ला इन्द्रे मरुतः परिष्टुभः ।</w:t>
      </w:r>
      <w:r>
        <w:t xml:space="preserve"> </w:t>
      </w:r>
      <w:r>
        <w:rPr>
          <w:iCs/>
          <w:i/>
        </w:rPr>
        <w:t xml:space="preserve">mandrāḥ sujihvāḥ svaritāra āsabhiḥ saṃmiślā indre marutaḥ pariṣṭubhaḥ |</w:t>
      </w:r>
      <w:r>
        <w:t xml:space="preserve"> </w:t>
      </w:r>
      <w:r>
        <w:t xml:space="preserve">(</w:t>
      </w:r>
      <w:r>
        <w:rPr>
          <w:iCs/>
          <w:i/>
        </w:rPr>
        <w:t xml:space="preserve">Ṛ. Saṃ.</w:t>
      </w:r>
      <w:r>
        <w:t xml:space="preserve"> </w:t>
      </w:r>
      <w:r>
        <w:t xml:space="preserve">1-1[6?]6-11 as read [?])</w:t>
      </w:r>
    </w:p>
    <w:p>
      <w:pPr>
        <w:pStyle w:val="BlockText"/>
      </w:pPr>
      <w:r>
        <w:t xml:space="preserve">स नो मरुद्भिर्वृषभ श्रवो धा उग्र उग्रेभिः स्थविरः सहोदाः ।</w:t>
      </w:r>
      <w:r>
        <w:t xml:space="preserve"> </w:t>
      </w:r>
      <w:r>
        <w:rPr>
          <w:iCs/>
          <w:i/>
        </w:rPr>
        <w:t xml:space="preserve">sa no marudbhir vṛṣabha śravo dhā ugra ugrebhiḥ sthaviraḥ sahodāḥ |</w:t>
      </w:r>
      <w:r>
        <w:t xml:space="preserve"> </w:t>
      </w:r>
      <w:r>
        <w:t xml:space="preserve">(</w:t>
      </w:r>
      <w:r>
        <w:rPr>
          <w:iCs/>
          <w:i/>
        </w:rPr>
        <w:t xml:space="preserve">Ṛ. Saṃ.</w:t>
      </w:r>
      <w:r>
        <w:t xml:space="preserve"> </w:t>
      </w:r>
      <w:r>
        <w:t xml:space="preserve">1-1[7?]0-3 as read [?])</w:t>
      </w:r>
    </w:p>
    <w:p>
      <w:pPr>
        <w:pStyle w:val="FirstParagraph"/>
      </w:pPr>
      <w:r>
        <w:rPr>
          <w:iCs/>
          <w:i/>
        </w:rPr>
        <w:t xml:space="preserve">(Glosses, mine and tentative:</w:t>
      </w:r>
      <w:r>
        <w:rPr>
          <w:iCs/>
          <w:i/>
        </w:rPr>
        <w:t xml:space="preserve"> </w:t>
      </w:r>
      <w:r>
        <w:rPr>
          <w:iCs/>
          <w:i/>
        </w:rPr>
        <w:t xml:space="preserve">“</w:t>
      </w:r>
      <w:r>
        <w:rPr>
          <w:iCs/>
          <w:i/>
        </w:rPr>
        <w:t xml:space="preserve">With blameless, heaven-aimed bands the sacrificer [or: the generous one] praises mightily, with the lovely hosts of Indra</w:t>
      </w:r>
      <w:r>
        <w:rPr>
          <w:iCs/>
          <w:i/>
        </w:rPr>
        <w:t xml:space="preserve">”</w:t>
      </w:r>
      <w:r>
        <w:rPr>
          <w:iCs/>
          <w:i/>
        </w:rPr>
        <w:t xml:space="preserve">;</w:t>
      </w:r>
      <w:r>
        <w:rPr>
          <w:iCs/>
          <w:i/>
        </w:rPr>
        <w:t xml:space="preserve"> </w:t>
      </w:r>
      <w:r>
        <w:rPr>
          <w:iCs/>
          <w:i/>
        </w:rPr>
        <w:t xml:space="preserve">“</w:t>
      </w:r>
      <w:r>
        <w:rPr>
          <w:iCs/>
          <w:i/>
        </w:rPr>
        <w:t xml:space="preserve">The glad, fair-tongued Maruts, singers with their mouths, joined in Indra, the praisers all around</w:t>
      </w:r>
      <w:r>
        <w:rPr>
          <w:iCs/>
          <w:i/>
        </w:rPr>
        <w:t xml:space="preserve">”</w:t>
      </w:r>
      <w:r>
        <w:rPr>
          <w:iCs/>
          <w:i/>
        </w:rPr>
        <w:t xml:space="preserve">;</w:t>
      </w:r>
      <w:r>
        <w:rPr>
          <w:iCs/>
          <w:i/>
        </w:rPr>
        <w:t xml:space="preserve"> </w:t>
      </w:r>
      <w:r>
        <w:rPr>
          <w:iCs/>
          <w:i/>
        </w:rPr>
        <w:t xml:space="preserve">“</w:t>
      </w:r>
      <w:r>
        <w:rPr>
          <w:iCs/>
          <w:i/>
        </w:rPr>
        <w:t xml:space="preserve">Do you, O bull, with the Maruts, give us fame, fierce with the fierce, the aged giver of strength</w:t>
      </w:r>
      <w:r>
        <w:rPr>
          <w:iCs/>
          <w:i/>
        </w:rPr>
        <w:t xml:space="preserve">”</w:t>
      </w:r>
      <w:r>
        <w:rPr>
          <w:iCs/>
          <w:i/>
        </w:rPr>
        <w:t xml:space="preserve">.)</w:t>
      </w:r>
    </w:p>
    <w:p>
      <w:pPr>
        <w:pStyle w:val="BodyText"/>
      </w:pPr>
      <w:r>
        <w:t xml:space="preserve">“</w:t>
      </w:r>
      <w:r>
        <w:t xml:space="preserve">— and from Ṛks such as these there is the invocation, and the offering of oblation, to Indra and the Maruts together. Because there is such companionship, here too he has the epithet</w:t>
      </w:r>
      <w:r>
        <w:t xml:space="preserve"> </w:t>
      </w:r>
      <w:r>
        <w:rPr>
          <w:iCs/>
          <w:i/>
        </w:rPr>
        <w:t xml:space="preserve">marutvān</w:t>
      </w:r>
      <w:r>
        <w:t xml:space="preserve">. In the Bṛhaddevatā, the epithet that signifies the connection of these deities is explained thus: that in all occasions where Indra is invoked with the Maruts he is called</w:t>
      </w:r>
      <w:r>
        <w:t xml:space="preserve"> </w:t>
      </w:r>
      <w:r>
        <w:rPr>
          <w:iCs/>
          <w:i/>
        </w:rPr>
        <w:t xml:space="preserve">marutvān</w:t>
      </w:r>
      <w:r>
        <w:t xml:space="preserve"> </w:t>
      </w:r>
      <w:r>
        <w:t xml:space="preserve">—</w:t>
      </w:r>
      <w:r>
        <w:t xml:space="preserve">”</w:t>
      </w:r>
    </w:p>
    <w:p>
      <w:pPr>
        <w:pStyle w:val="BlockText"/>
      </w:pPr>
      <w:r>
        <w:t xml:space="preserve">मरुद्भिः सह यत्रेन्द्रो मरुत्वांस्तत्र सोऽभवत् ।</w:t>
      </w:r>
      <w:r>
        <w:t xml:space="preserve"> </w:t>
      </w:r>
      <w:r>
        <w:rPr>
          <w:iCs/>
          <w:i/>
        </w:rPr>
        <w:t xml:space="preserve">marudbhiḥ saha yatrendro marutvāṃs tatra so ’bhavat |</w:t>
      </w:r>
      <w:r>
        <w:t xml:space="preserve"> </w:t>
      </w:r>
      <w:r>
        <w:t xml:space="preserve">(</w:t>
      </w:r>
      <w:r>
        <w:rPr>
          <w:iCs/>
          <w:i/>
        </w:rPr>
        <w:t xml:space="preserve">Bṛ. De.</w:t>
      </w:r>
      <w:r>
        <w:t xml:space="preserve"> </w:t>
      </w:r>
      <w:r>
        <w:t xml:space="preserve">4-[5?]6 as read [?]; the second line is not read in the print before the break, and the verse is continued on the next page)</w:t>
      </w:r>
    </w:p>
    <w:p>
      <w:r>
        <w:pict>
          <v:rect style="width:0;height:1.5pt" o:hralign="center" o:hrstd="t" o:hr="t"/>
        </w:pict>
      </w:r>
    </w:p>
    <w:bookmarkEnd w:id="240"/>
    <w:bookmarkStart w:id="241" w:name="page-174-pdf-194"/>
    <w:p>
      <w:pPr>
        <w:pStyle w:val="Heading3"/>
      </w:pPr>
      <w:r>
        <w:t xml:space="preserve">Page 174 (PDF 194)</w:t>
      </w:r>
    </w:p>
    <w:p>
      <w:pPr>
        <w:pStyle w:val="FirstParagraph"/>
      </w:pPr>
      <w:r>
        <w:rPr>
          <w:iCs/>
          <w:i/>
        </w:rPr>
        <w:t xml:space="preserve">(Running head: left 174;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iCs/>
          <w:i/>
        </w:rPr>
        <w:t xml:space="preserve">(Note on p. 173: the Bṛhaddevatā verse at the foot of p. 173 is given in the print as that one line; p. 174 begins with a fresh paragraph, so the</w:t>
      </w:r>
      <w:r>
        <w:rPr>
          <w:iCs/>
          <w:i/>
        </w:rPr>
        <w:t xml:space="preserve"> </w:t>
      </w:r>
      <w:r>
        <w:rPr>
          <w:iCs/>
          <w:i/>
        </w:rPr>
        <w:t xml:space="preserve">“</w:t>
      </w:r>
      <w:r>
        <w:rPr>
          <w:iCs/>
          <w:i/>
        </w:rPr>
        <w:t xml:space="preserve">continued on the next page</w:t>
      </w:r>
      <w:r>
        <w:rPr>
          <w:iCs/>
          <w:i/>
        </w:rPr>
        <w:t xml:space="preserve">”</w:t>
      </w:r>
      <w:r>
        <w:rPr>
          <w:iCs/>
          <w:i/>
        </w:rPr>
        <w:t xml:space="preserve"> </w:t>
      </w:r>
      <w:r>
        <w:rPr>
          <w:iCs/>
          <w:i/>
        </w:rPr>
        <w:t xml:space="preserve">remark made there should be disregarded.)</w:t>
      </w:r>
    </w:p>
    <w:p>
      <w:pPr>
        <w:pStyle w:val="BodyText"/>
      </w:pPr>
      <w:r>
        <w:rPr>
          <w:bCs/>
          <w:b/>
        </w:rPr>
        <w:t xml:space="preserve">Special Topics of Rik 100.1, close (Kannada)</w:t>
      </w:r>
    </w:p>
    <w:p>
      <w:pPr>
        <w:pStyle w:val="BodyText"/>
      </w:pPr>
      <w:r>
        <w:t xml:space="preserve">“</w:t>
      </w:r>
      <w:r>
        <w:rPr>
          <w:iCs/>
          <w:i/>
        </w:rPr>
        <w:t xml:space="preserve">Ūtaye</w:t>
      </w:r>
      <w:r>
        <w:t xml:space="preserve"> </w:t>
      </w:r>
      <w:r>
        <w:t xml:space="preserve">—</w:t>
      </w:r>
      <w:r>
        <w:t xml:space="preserve"> </w:t>
      </w:r>
      <w:r>
        <w:rPr>
          <w:iCs/>
          <w:i/>
        </w:rPr>
        <w:t xml:space="preserve">ūtir avanāt</w:t>
      </w:r>
      <w:r>
        <w:t xml:space="preserve"> </w:t>
      </w:r>
      <w:r>
        <w:t xml:space="preserve">(</w:t>
      </w:r>
      <w:r>
        <w:rPr>
          <w:iCs/>
          <w:i/>
        </w:rPr>
        <w:t xml:space="preserve">Ni.</w:t>
      </w:r>
      <w:r>
        <w:t xml:space="preserve"> </w:t>
      </w:r>
      <w:r>
        <w:t xml:space="preserve">[5-?]-[?] as read [?]):</w:t>
      </w:r>
      <w:r>
        <w:t xml:space="preserve"> </w:t>
      </w:r>
      <w:r>
        <w:t xml:space="preserve">‘</w:t>
      </w:r>
      <w:r>
        <w:t xml:space="preserve">for the sake of protection</w:t>
      </w:r>
      <w:r>
        <w:t xml:space="preserve">’</w:t>
      </w:r>
      <w:r>
        <w:t xml:space="preserve">, is the saying of the Nirukta-author; and having quoted the Ṛk</w:t>
      </w:r>
      <w:r>
        <w:t xml:space="preserve">”</w:t>
      </w:r>
    </w:p>
    <w:p>
      <w:pPr>
        <w:pStyle w:val="BlockText"/>
      </w:pPr>
      <w:r>
        <w:t xml:space="preserve">आ त्वा रथं यथोतये सुम्नाय वर्तयामसि ।</w:t>
      </w:r>
      <w:r>
        <w:t xml:space="preserve"> </w:t>
      </w:r>
      <w:r>
        <w:rPr>
          <w:iCs/>
          <w:i/>
        </w:rPr>
        <w:t xml:space="preserve">ā tvā rathaṃ yathotaye sumnāya vartayāmasi |</w:t>
      </w:r>
      <w:r>
        <w:t xml:space="preserve"> </w:t>
      </w:r>
      <w:r>
        <w:t xml:space="preserve">(</w:t>
      </w:r>
      <w:r>
        <w:rPr>
          <w:iCs/>
          <w:i/>
        </w:rPr>
        <w:t xml:space="preserve">Ṛ. Saṃ.</w:t>
      </w:r>
      <w:r>
        <w:t xml:space="preserve"> </w:t>
      </w:r>
      <w:r>
        <w:t xml:space="preserve">8-68-1 as read [?])</w:t>
      </w:r>
    </w:p>
    <w:p>
      <w:pPr>
        <w:pStyle w:val="FirstParagraph"/>
      </w:pPr>
      <w:r>
        <w:t xml:space="preserve">“</w:t>
      </w:r>
      <w:r>
        <w:t xml:space="preserve">— he has explained the use and the meaning of this word.</w:t>
      </w:r>
      <w:r>
        <w:t xml:space="preserve">”</w:t>
      </w:r>
    </w:p>
    <w:p>
      <w:pPr>
        <w:pStyle w:val="BodyText"/>
      </w:pPr>
      <w:r>
        <w:rPr>
          <w:bCs/>
          <w:b/>
        </w:rPr>
        <w:t xml:space="preserve">॥ व्याकरणप्रक्रिया ॥ — Vyākaraṇa-prakriyā (Rik 100.1)</w:t>
      </w:r>
      <w:r>
        <w:t xml:space="preserve"> </w:t>
      </w:r>
      <w:r>
        <w:rPr>
          <w:iCs/>
          <w:i/>
        </w:rPr>
        <w:t xml:space="preserve">(grammar pages, pp. 174–175, noted briefly; numerals small and doubtful [?])</w:t>
      </w:r>
    </w:p>
    <w:p>
      <w:pPr>
        <w:pStyle w:val="BodyText"/>
      </w:pPr>
      <w:r>
        <w:t xml:space="preserve">Grammar pages, noted briefly. They treat:</w:t>
      </w:r>
      <w:r>
        <w:t xml:space="preserve"> </w:t>
      </w:r>
      <w:r>
        <w:rPr>
          <w:iCs/>
          <w:i/>
        </w:rPr>
        <w:t xml:space="preserve">vṛṣṇyebhiḥ</w:t>
      </w:r>
      <w:r>
        <w:t xml:space="preserve"> </w:t>
      </w:r>
      <w:r>
        <w:t xml:space="preserve">(the word</w:t>
      </w:r>
      <w:r>
        <w:t xml:space="preserve"> </w:t>
      </w:r>
      <w:r>
        <w:rPr>
          <w:iCs/>
          <w:i/>
        </w:rPr>
        <w:t xml:space="preserve">vṛṣan</w:t>
      </w:r>
      <w:r>
        <w:t xml:space="preserve">;</w:t>
      </w:r>
      <w:r>
        <w:t xml:space="preserve"> </w:t>
      </w:r>
      <w:r>
        <w:rPr>
          <w:iCs/>
          <w:i/>
        </w:rPr>
        <w:t xml:space="preserve">yat</w:t>
      </w:r>
      <w:r>
        <w:t xml:space="preserve"> </w:t>
      </w:r>
      <w:r>
        <w:t xml:space="preserve">in the sense</w:t>
      </w:r>
      <w:r>
        <w:t xml:space="preserve"> </w:t>
      </w:r>
      <w:r>
        <w:t xml:space="preserve">‘</w:t>
      </w:r>
      <w:r>
        <w:t xml:space="preserve">born in, belonging to</w:t>
      </w:r>
      <w:r>
        <w:t xml:space="preserve">’</w:t>
      </w:r>
      <w:r>
        <w:t xml:space="preserve"> </w:t>
      </w:r>
      <w:r>
        <w:t xml:space="preserve">by</w:t>
      </w:r>
      <w:r>
        <w:t xml:space="preserve"> </w:t>
      </w:r>
      <w:r>
        <w:rPr>
          <w:iCs/>
          <w:i/>
        </w:rPr>
        <w:t xml:space="preserve">bhave chandasi</w:t>
      </w:r>
      <w:r>
        <w:t xml:space="preserve"> </w:t>
      </w:r>
      <w:r>
        <w:t xml:space="preserve">[Pā. Sū. 4-4-110 as read, ?];</w:t>
      </w:r>
      <w:r>
        <w:t xml:space="preserve"> </w:t>
      </w:r>
      <w:r>
        <w:rPr>
          <w:iCs/>
          <w:i/>
        </w:rPr>
        <w:t xml:space="preserve">bha</w:t>
      </w:r>
      <w:r>
        <w:t xml:space="preserve">-designation before</w:t>
      </w:r>
      <w:r>
        <w:t xml:space="preserve"> </w:t>
      </w:r>
      <w:r>
        <w:rPr>
          <w:iCs/>
          <w:i/>
        </w:rPr>
        <w:t xml:space="preserve">yat</w:t>
      </w:r>
      <w:r>
        <w:t xml:space="preserve"> </w:t>
      </w:r>
      <w:r>
        <w:t xml:space="preserve">by</w:t>
      </w:r>
      <w:r>
        <w:t xml:space="preserve"> </w:t>
      </w:r>
      <w:r>
        <w:rPr>
          <w:iCs/>
          <w:i/>
        </w:rPr>
        <w:t xml:space="preserve">yaci bham</w:t>
      </w:r>
      <w:r>
        <w:t xml:space="preserve"> </w:t>
      </w:r>
      <w:r>
        <w:t xml:space="preserve">[Pā. Sū. 1-4-18]; loss of the</w:t>
      </w:r>
      <w:r>
        <w:t xml:space="preserve"> </w:t>
      </w:r>
      <w:r>
        <w:rPr>
          <w:iCs/>
          <w:i/>
        </w:rPr>
        <w:t xml:space="preserve">a</w:t>
      </w:r>
      <w:r>
        <w:t xml:space="preserve"> </w:t>
      </w:r>
      <w:r>
        <w:t xml:space="preserve">of</w:t>
      </w:r>
      <w:r>
        <w:t xml:space="preserve"> </w:t>
      </w:r>
      <w:r>
        <w:rPr>
          <w:iCs/>
          <w:i/>
        </w:rPr>
        <w:t xml:space="preserve">an</w:t>
      </w:r>
      <w:r>
        <w:t xml:space="preserve"> </w:t>
      </w:r>
      <w:r>
        <w:t xml:space="preserve">by</w:t>
      </w:r>
      <w:r>
        <w:t xml:space="preserve"> </w:t>
      </w:r>
      <w:r>
        <w:rPr>
          <w:iCs/>
          <w:i/>
        </w:rPr>
        <w:t xml:space="preserve">ālloponaḥ</w:t>
      </w:r>
      <w:r>
        <w:t xml:space="preserve"> </w:t>
      </w:r>
      <w:r>
        <w:t xml:space="preserve">[Pā. Sū. 6-4-134 as read]; the rule</w:t>
      </w:r>
      <w:r>
        <w:t xml:space="preserve"> </w:t>
      </w:r>
      <w:r>
        <w:rPr>
          <w:iCs/>
          <w:i/>
        </w:rPr>
        <w:t xml:space="preserve">ye cābhāvakarmaṇoḥ</w:t>
      </w:r>
      <w:r>
        <w:t xml:space="preserve"> </w:t>
      </w:r>
      <w:r>
        <w:t xml:space="preserve">[Pā. Sū. 6-4-168 as read] — which would keep the stem unchanged — is said not to apply here, by a line of reasoning to be accepted; the instrumental plural</w:t>
      </w:r>
      <w:r>
        <w:t xml:space="preserve"> </w:t>
      </w:r>
      <w:r>
        <w:rPr>
          <w:iCs/>
          <w:i/>
        </w:rPr>
        <w:t xml:space="preserve">bhis</w:t>
      </w:r>
      <w:r>
        <w:t xml:space="preserve">, kept as</w:t>
      </w:r>
      <w:r>
        <w:t xml:space="preserve"> </w:t>
      </w:r>
      <w:r>
        <w:rPr>
          <w:iCs/>
          <w:i/>
        </w:rPr>
        <w:t xml:space="preserve">bhis</w:t>
      </w:r>
      <w:r>
        <w:t xml:space="preserve"> </w:t>
      </w:r>
      <w:r>
        <w:t xml:space="preserve">and not</w:t>
      </w:r>
      <w:r>
        <w:t xml:space="preserve"> </w:t>
      </w:r>
      <w:r>
        <w:rPr>
          <w:iCs/>
          <w:i/>
        </w:rPr>
        <w:t xml:space="preserve">ais</w:t>
      </w:r>
      <w:r>
        <w:t xml:space="preserve"> </w:t>
      </w:r>
      <w:r>
        <w:t xml:space="preserve">by</w:t>
      </w:r>
      <w:r>
        <w:t xml:space="preserve"> </w:t>
      </w:r>
      <w:r>
        <w:rPr>
          <w:iCs/>
          <w:i/>
        </w:rPr>
        <w:t xml:space="preserve">bahulaṃ chandasi</w:t>
      </w:r>
      <w:r>
        <w:t xml:space="preserve"> </w:t>
      </w:r>
      <w:r>
        <w:t xml:space="preserve">[Pā. Sū. 7-1-10 as read];</w:t>
      </w:r>
      <w:r>
        <w:t xml:space="preserve"> </w:t>
      </w:r>
      <w:r>
        <w:rPr>
          <w:iCs/>
          <w:i/>
        </w:rPr>
        <w:t xml:space="preserve">e</w:t>
      </w:r>
      <w:r>
        <w:t xml:space="preserve"> </w:t>
      </w:r>
      <w:r>
        <w:t xml:space="preserve">by</w:t>
      </w:r>
      <w:r>
        <w:t xml:space="preserve"> </w:t>
      </w:r>
      <w:r>
        <w:rPr>
          <w:iCs/>
          <w:i/>
        </w:rPr>
        <w:t xml:space="preserve">bahuvacane jhaly et</w:t>
      </w:r>
      <w:r>
        <w:t xml:space="preserve"> </w:t>
      </w:r>
      <w:r>
        <w:t xml:space="preserve">[Pā. Sū. 7-3-103 as read]; accent on the first syllable by</w:t>
      </w:r>
      <w:r>
        <w:t xml:space="preserve"> </w:t>
      </w:r>
      <w:r>
        <w:rPr>
          <w:iCs/>
          <w:i/>
        </w:rPr>
        <w:t xml:space="preserve">yato</w:t>
      </w:r>
      <w:r>
        <w:rPr>
          <w:iCs/>
          <w:i/>
        </w:rPr>
        <w:t xml:space="preserve"> </w:t>
      </w:r>
      <w:r>
        <w:rPr>
          <w:iCs/>
          <w:i/>
        </w:rPr>
        <w:t xml:space="preserve">‘</w:t>
      </w:r>
      <w:r>
        <w:rPr>
          <w:iCs/>
          <w:i/>
        </w:rPr>
        <w:t xml:space="preserve">nāvaḥ* [Pā. Sū. 6-1-213 as read]);</w:t>
      </w:r>
      <w:r>
        <w:rPr>
          <w:iCs/>
          <w:i/>
        </w:rPr>
        <w:t xml:space="preserve"> </w:t>
      </w:r>
      <w:r>
        <w:rPr>
          <w:iCs/>
          <w:i/>
          <w:iCs/>
          <w:i/>
        </w:rPr>
        <w:t xml:space="preserve">mahaḥ</w:t>
      </w:r>
      <w:r>
        <w:rPr>
          <w:iCs/>
          <w:i/>
        </w:rPr>
        <w:t xml:space="preserve"> </w:t>
      </w:r>
      <w:r>
        <w:rPr>
          <w:iCs/>
          <w:i/>
        </w:rPr>
        <w:t xml:space="preserve">(root</w:t>
      </w:r>
      <w:r>
        <w:rPr>
          <w:iCs/>
          <w:i/>
        </w:rPr>
        <w:t xml:space="preserve"> </w:t>
      </w:r>
      <w:r>
        <w:rPr>
          <w:iCs/>
          <w:i/>
          <w:iCs/>
          <w:i/>
        </w:rPr>
        <w:t xml:space="preserve">mah pūjāyām</w:t>
      </w:r>
      <w:r>
        <w:rPr>
          <w:iCs/>
          <w:i/>
        </w:rPr>
        <w:t xml:space="preserve">,</w:t>
      </w:r>
      <w:r>
        <w:rPr>
          <w:iCs/>
          <w:i/>
        </w:rPr>
        <w:t xml:space="preserve"> </w:t>
      </w:r>
      <w:r>
        <w:rPr>
          <w:iCs/>
          <w:i/>
          <w:iCs/>
          <w:i/>
        </w:rPr>
        <w:t xml:space="preserve">kvip</w:t>
      </w:r>
      <w:r>
        <w:rPr>
          <w:iCs/>
          <w:i/>
        </w:rPr>
        <w:t xml:space="preserve"> </w:t>
      </w:r>
      <w:r>
        <w:rPr>
          <w:iCs/>
          <w:i/>
        </w:rPr>
        <w:t xml:space="preserve">by</w:t>
      </w:r>
      <w:r>
        <w:rPr>
          <w:iCs/>
          <w:i/>
        </w:rPr>
        <w:t xml:space="preserve"> </w:t>
      </w:r>
      <w:r>
        <w:rPr>
          <w:iCs/>
          <w:i/>
          <w:iCs/>
          <w:i/>
        </w:rPr>
        <w:t xml:space="preserve">kvip ca</w:t>
      </w:r>
      <w:r>
        <w:rPr>
          <w:iCs/>
          <w:i/>
        </w:rPr>
        <w:t xml:space="preserve"> </w:t>
      </w:r>
      <w:r>
        <w:rPr>
          <w:iCs/>
          <w:i/>
        </w:rPr>
        <w:t xml:space="preserve">[Pā. Sū. 3-2-76 as read]; or from</w:t>
      </w:r>
      <w:r>
        <w:rPr>
          <w:iCs/>
          <w:i/>
        </w:rPr>
        <w:t xml:space="preserve"> </w:t>
      </w:r>
      <w:r>
        <w:rPr>
          <w:iCs/>
          <w:i/>
          <w:iCs/>
          <w:i/>
        </w:rPr>
        <w:t xml:space="preserve">mahat</w:t>
      </w:r>
      <w:r>
        <w:rPr>
          <w:iCs/>
          <w:i/>
        </w:rPr>
        <w:t xml:space="preserve"> </w:t>
      </w:r>
      <w:r>
        <w:rPr>
          <w:iCs/>
          <w:i/>
        </w:rPr>
        <w:t xml:space="preserve">with Vedic loss of the</w:t>
      </w:r>
      <w:r>
        <w:rPr>
          <w:iCs/>
          <w:i/>
        </w:rPr>
        <w:t xml:space="preserve"> </w:t>
      </w:r>
      <w:r>
        <w:rPr>
          <w:iCs/>
          <w:i/>
          <w:iCs/>
          <w:i/>
        </w:rPr>
        <w:t xml:space="preserve">at</w:t>
      </w:r>
      <w:r>
        <w:rPr>
          <w:iCs/>
          <w:i/>
        </w:rPr>
        <w:t xml:space="preserve">; the ending acute by</w:t>
      </w:r>
      <w:r>
        <w:rPr>
          <w:iCs/>
          <w:i/>
        </w:rPr>
        <w:t xml:space="preserve"> </w:t>
      </w:r>
      <w:r>
        <w:rPr>
          <w:iCs/>
          <w:i/>
          <w:iCs/>
          <w:i/>
        </w:rPr>
        <w:t xml:space="preserve">sāvekācas tṛtīyādiḥ</w:t>
      </w:r>
      <w:r>
        <w:rPr>
          <w:iCs/>
          <w:i/>
        </w:rPr>
        <w:t xml:space="preserve"> </w:t>
      </w:r>
      <w:r>
        <w:rPr>
          <w:iCs/>
          <w:i/>
        </w:rPr>
        <w:t xml:space="preserve">[Pā. Sū. 6-1-168 as read]);</w:t>
      </w:r>
      <w:r>
        <w:rPr>
          <w:iCs/>
          <w:i/>
        </w:rPr>
        <w:t xml:space="preserve"> </w:t>
      </w:r>
      <w:r>
        <w:rPr>
          <w:iCs/>
          <w:i/>
          <w:iCs/>
          <w:i/>
        </w:rPr>
        <w:t xml:space="preserve">divaḥ</w:t>
      </w:r>
      <w:r>
        <w:rPr>
          <w:iCs/>
          <w:i/>
        </w:rPr>
        <w:t xml:space="preserve"> </w:t>
      </w:r>
      <w:r>
        <w:rPr>
          <w:iCs/>
          <w:i/>
        </w:rPr>
        <w:t xml:space="preserve">(</w:t>
      </w:r>
      <w:r>
        <w:rPr>
          <w:iCs/>
          <w:i/>
          <w:iCs/>
          <w:i/>
        </w:rPr>
        <w:t xml:space="preserve">ūḍidaṃpadādi</w:t>
      </w:r>
      <w:r>
        <w:rPr>
          <w:iCs/>
          <w:i/>
        </w:rPr>
        <w:t xml:space="preserve"> </w:t>
      </w:r>
      <w:r>
        <w:rPr>
          <w:iCs/>
          <w:i/>
        </w:rPr>
        <w:t xml:space="preserve">[Pā. Sū. 6-1-171 as read]);</w:t>
      </w:r>
      <w:r>
        <w:rPr>
          <w:iCs/>
          <w:i/>
        </w:rPr>
        <w:t xml:space="preserve"> </w:t>
      </w:r>
      <w:r>
        <w:rPr>
          <w:iCs/>
          <w:i/>
          <w:iCs/>
          <w:i/>
        </w:rPr>
        <w:t xml:space="preserve">pṛthivyāḥ</w:t>
      </w:r>
      <w:r>
        <w:rPr>
          <w:iCs/>
          <w:i/>
        </w:rPr>
        <w:t xml:space="preserve"> </w:t>
      </w:r>
      <w:r>
        <w:rPr>
          <w:iCs/>
          <w:i/>
        </w:rPr>
        <w:t xml:space="preserve">(</w:t>
      </w:r>
      <w:r>
        <w:rPr>
          <w:iCs/>
          <w:i/>
          <w:iCs/>
          <w:i/>
        </w:rPr>
        <w:t xml:space="preserve">udāttayaṇo hal pūrvāt</w:t>
      </w:r>
      <w:r>
        <w:rPr>
          <w:iCs/>
          <w:i/>
        </w:rPr>
        <w:t xml:space="preserve"> </w:t>
      </w:r>
      <w:r>
        <w:rPr>
          <w:iCs/>
          <w:i/>
        </w:rPr>
        <w:t xml:space="preserve">[Pā. Sū. 6-1-174 as read]);</w:t>
      </w:r>
      <w:r>
        <w:rPr>
          <w:iCs/>
          <w:i/>
        </w:rPr>
        <w:t xml:space="preserve"> </w:t>
      </w:r>
      <w:r>
        <w:rPr>
          <w:iCs/>
          <w:i/>
          <w:iCs/>
          <w:i/>
        </w:rPr>
        <w:t xml:space="preserve">samrāṭ</w:t>
      </w:r>
      <w:r>
        <w:rPr>
          <w:iCs/>
          <w:i/>
        </w:rPr>
        <w:t xml:space="preserve"> </w:t>
      </w:r>
      <w:r>
        <w:rPr>
          <w:iCs/>
          <w:i/>
        </w:rPr>
        <w:t xml:space="preserve">(root</w:t>
      </w:r>
      <w:r>
        <w:rPr>
          <w:iCs/>
          <w:i/>
        </w:rPr>
        <w:t xml:space="preserve"> </w:t>
      </w:r>
      <w:r>
        <w:rPr>
          <w:iCs/>
          <w:i/>
          <w:iCs/>
          <w:i/>
        </w:rPr>
        <w:t xml:space="preserve">rājṛ dīptau</w:t>
      </w:r>
      <w:r>
        <w:rPr>
          <w:iCs/>
          <w:i/>
        </w:rPr>
        <w:t xml:space="preserve">,</w:t>
      </w:r>
      <w:r>
        <w:rPr>
          <w:iCs/>
          <w:i/>
        </w:rPr>
        <w:t xml:space="preserve"> </w:t>
      </w:r>
      <w:r>
        <w:rPr>
          <w:iCs/>
          <w:i/>
          <w:iCs/>
          <w:i/>
        </w:rPr>
        <w:t xml:space="preserve">kvip</w:t>
      </w:r>
      <w:r>
        <w:rPr>
          <w:iCs/>
          <w:i/>
        </w:rPr>
        <w:t xml:space="preserve"> </w:t>
      </w:r>
      <w:r>
        <w:rPr>
          <w:iCs/>
          <w:i/>
        </w:rPr>
        <w:t xml:space="preserve">by</w:t>
      </w:r>
      <w:r>
        <w:rPr>
          <w:iCs/>
          <w:i/>
        </w:rPr>
        <w:t xml:space="preserve"> </w:t>
      </w:r>
      <w:r>
        <w:rPr>
          <w:iCs/>
          <w:i/>
          <w:iCs/>
          <w:i/>
        </w:rPr>
        <w:t xml:space="preserve">kvip ca</w:t>
      </w:r>
      <w:r>
        <w:rPr>
          <w:iCs/>
          <w:i/>
        </w:rPr>
        <w:t xml:space="preserve">, total loss of the affix;</w:t>
      </w:r>
      <w:r>
        <w:rPr>
          <w:iCs/>
          <w:i/>
        </w:rPr>
        <w:t xml:space="preserve"> </w:t>
      </w:r>
      <w:r>
        <w:rPr>
          <w:iCs/>
          <w:i/>
          <w:iCs/>
          <w:i/>
        </w:rPr>
        <w:t xml:space="preserve">mo rāji samaḥ kvau</w:t>
      </w:r>
      <w:r>
        <w:rPr>
          <w:iCs/>
          <w:i/>
        </w:rPr>
        <w:t xml:space="preserve"> </w:t>
      </w:r>
      <w:r>
        <w:rPr>
          <w:iCs/>
          <w:i/>
        </w:rPr>
        <w:t xml:space="preserve">[Pā. Sū. 8-3-25 as read], so that the</w:t>
      </w:r>
      <w:r>
        <w:rPr>
          <w:iCs/>
          <w:i/>
        </w:rPr>
        <w:t xml:space="preserve"> </w:t>
      </w:r>
      <w:r>
        <w:rPr>
          <w:iCs/>
          <w:i/>
          <w:iCs/>
          <w:i/>
        </w:rPr>
        <w:t xml:space="preserve">m</w:t>
      </w:r>
      <w:r>
        <w:rPr>
          <w:iCs/>
          <w:i/>
        </w:rPr>
        <w:t xml:space="preserve"> </w:t>
      </w:r>
      <w:r>
        <w:rPr>
          <w:iCs/>
          <w:i/>
        </w:rPr>
        <w:t xml:space="preserve">of</w:t>
      </w:r>
      <w:r>
        <w:rPr>
          <w:iCs/>
          <w:i/>
        </w:rPr>
        <w:t xml:space="preserve"> </w:t>
      </w:r>
      <w:r>
        <w:rPr>
          <w:iCs/>
          <w:i/>
          <w:iCs/>
          <w:i/>
        </w:rPr>
        <w:t xml:space="preserve">sam</w:t>
      </w:r>
      <w:r>
        <w:rPr>
          <w:iCs/>
          <w:i/>
        </w:rPr>
        <w:t xml:space="preserve"> </w:t>
      </w:r>
      <w:r>
        <w:rPr>
          <w:iCs/>
          <w:i/>
        </w:rPr>
        <w:t xml:space="preserve">stays</w:t>
      </w:r>
      <w:r>
        <w:rPr>
          <w:iCs/>
          <w:i/>
        </w:rPr>
        <w:t xml:space="preserve"> </w:t>
      </w:r>
      <w:r>
        <w:rPr>
          <w:iCs/>
          <w:i/>
          <w:iCs/>
          <w:i/>
        </w:rPr>
        <w:t xml:space="preserve">m</w:t>
      </w:r>
      <w:r>
        <w:rPr>
          <w:iCs/>
          <w:i/>
        </w:rPr>
        <w:t xml:space="preserve">; the accent of the finite-participle-like compound member by</w:t>
      </w:r>
      <w:r>
        <w:rPr>
          <w:iCs/>
          <w:i/>
        </w:rPr>
        <w:t xml:space="preserve"> </w:t>
      </w:r>
      <w:r>
        <w:rPr>
          <w:iCs/>
          <w:i/>
          <w:iCs/>
          <w:i/>
        </w:rPr>
        <w:t xml:space="preserve">gatikārakopapadāt kṛt</w:t>
      </w:r>
      <w:r>
        <w:rPr>
          <w:iCs/>
          <w:i/>
        </w:rPr>
        <w:t xml:space="preserve"> </w:t>
      </w:r>
      <w:r>
        <w:rPr>
          <w:iCs/>
          <w:i/>
        </w:rPr>
        <w:t xml:space="preserve">[Pā. Sū. 6-2-139 as read];</w:t>
      </w:r>
      <w:r>
        <w:rPr>
          <w:iCs/>
          <w:i/>
        </w:rPr>
        <w:t xml:space="preserve"> </w:t>
      </w:r>
      <w:r>
        <w:rPr>
          <w:iCs/>
          <w:i/>
          <w:iCs/>
          <w:i/>
        </w:rPr>
        <w:t xml:space="preserve">ṣatva</w:t>
      </w:r>
      <w:r>
        <w:rPr>
          <w:iCs/>
          <w:i/>
        </w:rPr>
        <w:t xml:space="preserve"> </w:t>
      </w:r>
      <w:r>
        <w:rPr>
          <w:iCs/>
          <w:i/>
        </w:rPr>
        <w:t xml:space="preserve">of</w:t>
      </w:r>
      <w:r>
        <w:rPr>
          <w:iCs/>
          <w:i/>
        </w:rPr>
        <w:t xml:space="preserve"> </w:t>
      </w:r>
      <w:r>
        <w:rPr>
          <w:iCs/>
          <w:i/>
          <w:iCs/>
          <w:i/>
        </w:rPr>
        <w:t xml:space="preserve">j</w:t>
      </w:r>
      <w:r>
        <w:rPr>
          <w:iCs/>
          <w:i/>
        </w:rPr>
        <w:t xml:space="preserve"> </w:t>
      </w:r>
      <w:r>
        <w:rPr>
          <w:iCs/>
          <w:i/>
        </w:rPr>
        <w:t xml:space="preserve">by</w:t>
      </w:r>
      <w:r>
        <w:rPr>
          <w:iCs/>
          <w:i/>
        </w:rPr>
        <w:t xml:space="preserve"> </w:t>
      </w:r>
      <w:r>
        <w:rPr>
          <w:iCs/>
          <w:i/>
          <w:iCs/>
          <w:i/>
        </w:rPr>
        <w:t xml:space="preserve">vraścabhrasja…</w:t>
      </w:r>
      <w:r>
        <w:rPr>
          <w:iCs/>
          <w:i/>
        </w:rPr>
        <w:t xml:space="preserve">;</w:t>
      </w:r>
      <w:r>
        <w:rPr>
          <w:iCs/>
          <w:i/>
        </w:rPr>
        <w:t xml:space="preserve"> </w:t>
      </w:r>
      <w:r>
        <w:rPr>
          <w:iCs/>
          <w:i/>
          <w:iCs/>
          <w:i/>
        </w:rPr>
        <w:t xml:space="preserve">ḍ</w:t>
      </w:r>
      <w:r>
        <w:rPr>
          <w:iCs/>
          <w:i/>
        </w:rPr>
        <w:t xml:space="preserve"> </w:t>
      </w:r>
      <w:r>
        <w:rPr>
          <w:iCs/>
          <w:i/>
        </w:rPr>
        <w:t xml:space="preserve">for the word-final;</w:t>
      </w:r>
      <w:r>
        <w:rPr>
          <w:iCs/>
          <w:i/>
        </w:rPr>
        <w:t xml:space="preserve"> </w:t>
      </w:r>
      <w:r>
        <w:rPr>
          <w:iCs/>
          <w:i/>
          <w:iCs/>
          <w:i/>
        </w:rPr>
        <w:t xml:space="preserve">ṭ</w:t>
      </w:r>
      <w:r>
        <w:rPr>
          <w:iCs/>
          <w:i/>
        </w:rPr>
        <w:t xml:space="preserve"> </w:t>
      </w:r>
      <w:r>
        <w:rPr>
          <w:iCs/>
          <w:i/>
        </w:rPr>
        <w:t xml:space="preserve">as the optional pause-form</w:t>
      </w:r>
      <w:r>
        <w:rPr>
          <w:iCs/>
          <w:i/>
        </w:rPr>
        <w:t xml:space="preserve"> </w:t>
      </w:r>
      <w:r>
        <w:rPr>
          <w:iCs/>
          <w:i/>
          <w:iCs/>
          <w:i/>
        </w:rPr>
        <w:t xml:space="preserve">cartva</w:t>
      </w:r>
      <w:r>
        <w:rPr>
          <w:iCs/>
          <w:i/>
        </w:rPr>
        <w:t xml:space="preserve">);</w:t>
      </w:r>
      <w:r>
        <w:rPr>
          <w:iCs/>
          <w:i/>
        </w:rPr>
        <w:t xml:space="preserve"> </w:t>
      </w:r>
      <w:r>
        <w:rPr>
          <w:iCs/>
          <w:i/>
          <w:iCs/>
          <w:i/>
        </w:rPr>
        <w:t xml:space="preserve">satīnasatvā</w:t>
      </w:r>
      <w:r>
        <w:rPr>
          <w:iCs/>
          <w:i/>
        </w:rPr>
        <w:t xml:space="preserve"> </w:t>
      </w:r>
      <w:r>
        <w:rPr>
          <w:iCs/>
          <w:i/>
        </w:rPr>
        <w:t xml:space="preserve">(root</w:t>
      </w:r>
      <w:r>
        <w:rPr>
          <w:iCs/>
          <w:i/>
        </w:rPr>
        <w:t xml:space="preserve"> </w:t>
      </w:r>
      <w:r>
        <w:rPr>
          <w:iCs/>
          <w:i/>
          <w:iCs/>
          <w:i/>
        </w:rPr>
        <w:t xml:space="preserve">padḷ viśaraṇagatyavasādaneṣu</w:t>
      </w:r>
      <w:r>
        <w:rPr>
          <w:iCs/>
          <w:i/>
        </w:rPr>
        <w:t xml:space="preserve">;</w:t>
      </w:r>
      <w:r>
        <w:rPr>
          <w:iCs/>
          <w:i/>
        </w:rPr>
        <w:t xml:space="preserve"> </w:t>
      </w:r>
      <w:r>
        <w:rPr>
          <w:iCs/>
          <w:i/>
          <w:iCs/>
          <w:i/>
        </w:rPr>
        <w:t xml:space="preserve">satīnaṃ</w:t>
      </w:r>
      <w:r>
        <w:rPr>
          <w:iCs/>
          <w:i/>
        </w:rPr>
        <w:t xml:space="preserve"> </w:t>
      </w:r>
      <w:r>
        <w:rPr>
          <w:iCs/>
          <w:i/>
        </w:rPr>
        <w:t xml:space="preserve">= ’rain-water that settles in the clouds</w:t>
      </w:r>
      <w:r>
        <w:rPr>
          <w:iCs/>
          <w:i/>
        </w:rPr>
        <w:t xml:space="preserve">’</w:t>
      </w:r>
      <w:r>
        <w:rPr>
          <w:iCs/>
          <w:i/>
        </w:rPr>
        <w:t xml:space="preserve">, formed with the Uṇādi</w:t>
      </w:r>
      <w:r>
        <w:rPr>
          <w:iCs/>
          <w:i/>
        </w:rPr>
        <w:t xml:space="preserve"> </w:t>
      </w:r>
      <w:r>
        <w:t xml:space="preserve">īna</w:t>
      </w:r>
      <w:r>
        <w:rPr>
          <w:iCs/>
          <w:i/>
        </w:rPr>
        <w:t xml:space="preserve">,</w:t>
      </w:r>
      <w:r>
        <w:rPr>
          <w:iCs/>
          <w:i/>
        </w:rPr>
        <w:t xml:space="preserve"> </w:t>
      </w:r>
      <w:r>
        <w:t xml:space="preserve">d* →</w:t>
      </w:r>
      <w:r>
        <w:t xml:space="preserve"> </w:t>
      </w:r>
      <w:r>
        <w:rPr>
          <w:iCs/>
          <w:i/>
        </w:rPr>
        <w:t xml:space="preserve">t</w:t>
      </w:r>
      <w:r>
        <w:t xml:space="preserve">; or</w:t>
      </w:r>
      <w:r>
        <w:t xml:space="preserve"> </w:t>
      </w:r>
      <w:r>
        <w:rPr>
          <w:iCs/>
          <w:i/>
        </w:rPr>
        <w:t xml:space="preserve">satī mādhyamikā vāk</w:t>
      </w:r>
      <w:r>
        <w:t xml:space="preserve">,</w:t>
      </w:r>
      <w:r>
        <w:t xml:space="preserve"> </w:t>
      </w:r>
      <w:r>
        <w:t xml:space="preserve">‘</w:t>
      </w:r>
      <w:r>
        <w:t xml:space="preserve">the middle-region speech</w:t>
      </w:r>
      <w:r>
        <w:t xml:space="preserve">’</w:t>
      </w:r>
      <w:r>
        <w:t xml:space="preserve">,</w:t>
      </w:r>
      <w:r>
        <w:t xml:space="preserve"> </w:t>
      </w:r>
      <w:r>
        <w:rPr>
          <w:iCs/>
          <w:i/>
        </w:rPr>
        <w:t xml:space="preserve">satī inā īśvarā yasya tat satīnam</w:t>
      </w:r>
      <w:r>
        <w:t xml:space="preserve">, with the masculine-like form by</w:t>
      </w:r>
      <w:r>
        <w:t xml:space="preserve"> </w:t>
      </w:r>
      <w:r>
        <w:rPr>
          <w:iCs/>
          <w:i/>
        </w:rPr>
        <w:t xml:space="preserve">vyatyayo bahulam</w:t>
      </w:r>
      <w:r>
        <w:t xml:space="preserve"> </w:t>
      </w:r>
      <w:r>
        <w:t xml:space="preserve">[Pā. Sū. 3-1-85];</w:t>
      </w:r>
      <w:r>
        <w:t xml:space="preserve"> </w:t>
      </w:r>
      <w:r>
        <w:rPr>
          <w:iCs/>
          <w:i/>
        </w:rPr>
        <w:t xml:space="preserve">satvā</w:t>
      </w:r>
      <w:r>
        <w:t xml:space="preserve"> </w:t>
      </w:r>
      <w:r>
        <w:t xml:space="preserve">by the Uṇādi</w:t>
      </w:r>
      <w:r>
        <w:t xml:space="preserve"> </w:t>
      </w:r>
      <w:r>
        <w:rPr>
          <w:iCs/>
          <w:i/>
        </w:rPr>
        <w:t xml:space="preserve">vanip</w:t>
      </w:r>
      <w:r>
        <w:t xml:space="preserve"> </w:t>
      </w:r>
      <w:r>
        <w:t xml:space="preserve">with the augment</w:t>
      </w:r>
      <w:r>
        <w:t xml:space="preserve"> </w:t>
      </w:r>
      <w:r>
        <w:rPr>
          <w:iCs/>
          <w:i/>
        </w:rPr>
        <w:t xml:space="preserve">tuṭ</w:t>
      </w:r>
      <w:r>
        <w:t xml:space="preserve"> </w:t>
      </w:r>
      <w:r>
        <w:t xml:space="preserve">by</w:t>
      </w:r>
      <w:r>
        <w:t xml:space="preserve"> </w:t>
      </w:r>
      <w:r>
        <w:rPr>
          <w:iCs/>
          <w:i/>
        </w:rPr>
        <w:t xml:space="preserve">pra īrasadyos tuṭ ca</w:t>
      </w:r>
      <w:r>
        <w:t xml:space="preserve"> </w:t>
      </w:r>
      <w:r>
        <w:t xml:space="preserve">[Uṇ. Sū. 4-[1?]58 as read, ?];</w:t>
      </w:r>
      <w:r>
        <w:t xml:space="preserve"> </w:t>
      </w:r>
      <w:r>
        <w:rPr>
          <w:iCs/>
          <w:i/>
        </w:rPr>
        <w:t xml:space="preserve">satīnasatvan</w:t>
      </w:r>
      <w:r>
        <w:t xml:space="preserve">, with the accent of the first member since it belongs to the</w:t>
      </w:r>
      <w:r>
        <w:t xml:space="preserve"> </w:t>
      </w:r>
      <w:r>
        <w:rPr>
          <w:iCs/>
          <w:i/>
        </w:rPr>
        <w:t xml:space="preserve">marudvṛdh…</w:t>
      </w:r>
      <w:r>
        <w:t xml:space="preserve"> </w:t>
      </w:r>
      <w:r>
        <w:t xml:space="preserve">list; lengthening of the penult before</w:t>
      </w:r>
      <w:r>
        <w:t xml:space="preserve"> </w:t>
      </w:r>
      <w:r>
        <w:rPr>
          <w:iCs/>
          <w:i/>
        </w:rPr>
        <w:t xml:space="preserve">su</w:t>
      </w:r>
      <w:r>
        <w:t xml:space="preserve">; loss of</w:t>
      </w:r>
      <w:r>
        <w:t xml:space="preserve"> </w:t>
      </w:r>
      <w:r>
        <w:rPr>
          <w:iCs/>
          <w:i/>
        </w:rPr>
        <w:t xml:space="preserve">n</w:t>
      </w:r>
      <w:r>
        <w:t xml:space="preserve">);</w:t>
      </w:r>
      <w:r>
        <w:t xml:space="preserve"> </w:t>
      </w:r>
      <w:r>
        <w:rPr>
          <w:iCs/>
          <w:i/>
        </w:rPr>
        <w:t xml:space="preserve">marutvān</w:t>
      </w:r>
      <w:r>
        <w:t xml:space="preserve"> </w:t>
      </w:r>
      <w:r>
        <w:t xml:space="preserve">(</w:t>
      </w:r>
      <w:r>
        <w:rPr>
          <w:iCs/>
          <w:i/>
        </w:rPr>
        <w:t xml:space="preserve">maruto ’sya santi</w:t>
      </w:r>
      <w:r>
        <w:t xml:space="preserve">;</w:t>
      </w:r>
      <w:r>
        <w:t xml:space="preserve"> </w:t>
      </w:r>
      <w:r>
        <w:rPr>
          <w:iCs/>
          <w:i/>
        </w:rPr>
        <w:t xml:space="preserve">matup</w:t>
      </w:r>
      <w:r>
        <w:t xml:space="preserve"> </w:t>
      </w:r>
      <w:r>
        <w:t xml:space="preserve">by</w:t>
      </w:r>
      <w:r>
        <w:t xml:space="preserve"> </w:t>
      </w:r>
      <w:r>
        <w:rPr>
          <w:iCs/>
          <w:i/>
        </w:rPr>
        <w:t xml:space="preserve">tad asyāstyasmin</w:t>
      </w:r>
      <w:r>
        <w:t xml:space="preserve"> </w:t>
      </w:r>
      <w:r>
        <w:t xml:space="preserve">[Pā. Sū. 5-2-94 as read];</w:t>
      </w:r>
      <w:r>
        <w:t xml:space="preserve"> </w:t>
      </w:r>
      <w:r>
        <w:rPr>
          <w:iCs/>
          <w:i/>
        </w:rPr>
        <w:t xml:space="preserve">m</w:t>
      </w:r>
      <w:r>
        <w:t xml:space="preserve"> </w:t>
      </w:r>
      <w:r>
        <w:t xml:space="preserve">→</w:t>
      </w:r>
      <w:r>
        <w:t xml:space="preserve"> </w:t>
      </w:r>
      <w:r>
        <w:rPr>
          <w:iCs/>
          <w:i/>
        </w:rPr>
        <w:t xml:space="preserve">v</w:t>
      </w:r>
      <w:r>
        <w:t xml:space="preserve"> </w:t>
      </w:r>
      <w:r>
        <w:t xml:space="preserve">by</w:t>
      </w:r>
      <w:r>
        <w:t xml:space="preserve"> </w:t>
      </w:r>
      <w:r>
        <w:rPr>
          <w:iCs/>
          <w:i/>
        </w:rPr>
        <w:t xml:space="preserve">jhayaḥ</w:t>
      </w:r>
      <w:r>
        <w:t xml:space="preserve"> </w:t>
      </w:r>
      <w:r>
        <w:t xml:space="preserve">[Pā. Sū. 8-2-10 as read]; lengthening by</w:t>
      </w:r>
      <w:r>
        <w:t xml:space="preserve"> </w:t>
      </w:r>
      <w:r>
        <w:rPr>
          <w:iCs/>
          <w:i/>
        </w:rPr>
        <w:t xml:space="preserve">atvasantasya</w:t>
      </w:r>
      <w:r>
        <w:t xml:space="preserve"> </w:t>
      </w:r>
      <w:r>
        <w:t xml:space="preserve">[Pā. Sū. 6-4-14 as read];</w:t>
      </w:r>
      <w:r>
        <w:t xml:space="preserve"> </w:t>
      </w:r>
      <w:r>
        <w:rPr>
          <w:iCs/>
          <w:i/>
        </w:rPr>
        <w:t xml:space="preserve">num</w:t>
      </w:r>
      <w:r>
        <w:t xml:space="preserve"> </w:t>
      </w:r>
      <w:r>
        <w:t xml:space="preserve">because of the marked affix; the loss of the final consonant of the cluster is treated as not having taken place [</w:t>
      </w:r>
      <w:r>
        <w:rPr>
          <w:iCs/>
          <w:i/>
        </w:rPr>
        <w:t xml:space="preserve">asiddha</w:t>
      </w:r>
      <w:r>
        <w:t xml:space="preserve">] so</w:t>
      </w:r>
      <w:r>
        <w:t xml:space="preserve"> </w:t>
      </w:r>
      <w:r>
        <w:rPr>
          <w:iCs/>
          <w:i/>
        </w:rPr>
        <w:t xml:space="preserve">n</w:t>
      </w:r>
      <w:r>
        <w:t xml:space="preserve"> </w:t>
      </w:r>
      <w:r>
        <w:t xml:space="preserve">is not dropped);</w:t>
      </w:r>
      <w:r>
        <w:t xml:space="preserve"> </w:t>
      </w:r>
      <w:r>
        <w:rPr>
          <w:iCs/>
          <w:i/>
        </w:rPr>
        <w:t xml:space="preserve">ūtī</w:t>
      </w:r>
      <w:r>
        <w:t xml:space="preserve"> </w:t>
      </w:r>
      <w:r>
        <w:t xml:space="preserve">(</w:t>
      </w:r>
      <w:r>
        <w:rPr>
          <w:iCs/>
          <w:i/>
        </w:rPr>
        <w:t xml:space="preserve">ūtiyūtijūti…</w:t>
      </w:r>
      <w:r>
        <w:t xml:space="preserve"> </w:t>
      </w:r>
      <w:r>
        <w:t xml:space="preserve">[Pā. Sū. 3-3-97 as read], a</w:t>
      </w:r>
      <w:r>
        <w:t xml:space="preserve"> </w:t>
      </w:r>
      <w:r>
        <w:rPr>
          <w:iCs/>
          <w:i/>
        </w:rPr>
        <w:t xml:space="preserve">ktin</w:t>
      </w:r>
      <w:r>
        <w:t xml:space="preserve">-ending noun with the accent fixed; dative singular, with</w:t>
      </w:r>
      <w:r>
        <w:t xml:space="preserve"> </w:t>
      </w:r>
      <w:r>
        <w:rPr>
          <w:iCs/>
          <w:i/>
        </w:rPr>
        <w:t xml:space="preserve">supāṃ sulug…</w:t>
      </w:r>
      <w:r>
        <w:t xml:space="preserve"> </w:t>
      </w:r>
      <w:r>
        <w:t xml:space="preserve">[Pā. Sū. 7-1-39 as read] and the single substitute that is the preceding homogeneous long vowel). The Rik closes with the mark</w:t>
      </w:r>
      <w:r>
        <w:t xml:space="preserve"> </w:t>
      </w:r>
      <w:r>
        <w:rPr>
          <w:iCs/>
          <w:i/>
        </w:rPr>
        <w:t xml:space="preserve">‖ 1 ‖</w:t>
      </w:r>
      <w:r>
        <w:t xml:space="preserve">.</w:t>
      </w:r>
    </w:p>
    <w:bookmarkEnd w:id="241"/>
    <w:bookmarkStart w:id="242" w:name="page-175-pdf-195"/>
    <w:p>
      <w:pPr>
        <w:pStyle w:val="Heading3"/>
      </w:pPr>
      <w:r>
        <w:t xml:space="preserve">Page 175 (PDF 195)</w:t>
      </w:r>
    </w:p>
    <w:p>
      <w:pPr>
        <w:pStyle w:val="FirstParagraph"/>
      </w:pPr>
      <w:r>
        <w:rPr>
          <w:iCs/>
          <w:i/>
        </w:rPr>
        <w:t xml:space="preserve">(Running head: left</w:t>
      </w:r>
      <w:r>
        <w:rPr>
          <w:iCs/>
          <w:i/>
        </w:rPr>
        <w:t xml:space="preserve"> </w:t>
      </w:r>
      <w:r>
        <w:rPr>
          <w:iCs/>
          <w:i/>
        </w:rPr>
        <w:t xml:space="preserve">“</w:t>
      </w:r>
      <w:r>
        <w:rPr>
          <w:iCs/>
          <w:i/>
        </w:rPr>
        <w:t xml:space="preserve">A. 1 A. 7 Va. 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175. The grammar of Rik 100.1 given above is completed at the head of this page; a rule of dashes follows.)</w:t>
      </w:r>
    </w:p>
    <w:bookmarkEnd w:id="242"/>
    <w:bookmarkEnd w:id="243"/>
    <w:bookmarkStart w:id="250" w:name="rik-100.2-printed-pp.-175"/>
    <w:p>
      <w:pPr>
        <w:pStyle w:val="Heading2"/>
      </w:pPr>
      <w:r>
        <w:t xml:space="preserve">Rik 100.2 — printed pp. 175–[?]</w:t>
      </w:r>
    </w:p>
    <w:p>
      <w:pPr>
        <w:pStyle w:val="FirstParagraph"/>
      </w:pPr>
      <w:r>
        <w:rPr>
          <w:bCs/>
          <w:b/>
        </w:rPr>
        <w:t xml:space="preserve">॥ संहितापाठः ॥ — Saṃhitā-pāṭha (Rik 100.2)</w:t>
      </w:r>
    </w:p>
    <w:p>
      <w:pPr>
        <w:pStyle w:val="BlockText"/>
      </w:pPr>
      <w:r>
        <w:t xml:space="preserve">यस्यानाप्तः सूर्यस्येव यामो भरेभरे वृत्रहा शुष्मो अस्ति ।</w:t>
      </w:r>
      <w:r>
        <w:t xml:space="preserve"> </w:t>
      </w:r>
      <w:r>
        <w:t xml:space="preserve">वृषन्तमः सखिभिः स्वेभिरेवैर्मरुत्वान्नो भवत्विन्द्र ऊती ॥ २ ॥</w:t>
      </w:r>
    </w:p>
    <w:p>
      <w:pPr>
        <w:pStyle w:val="FirstParagraph"/>
      </w:pPr>
      <w:r>
        <w:rPr>
          <w:iCs/>
          <w:i/>
        </w:rPr>
        <w:t xml:space="preserve">yasyānāptaḥ sūryasyeva yāmo bhare-bhare vṛtrahā śuṣmo asti | vṛṣantamaḥ sakhibhiḥ svebhir evair marutvān no bhavatv indra ūtī ‖ 2 ‖</w:t>
      </w:r>
    </w:p>
    <w:bookmarkStart w:id="244" w:name="page-176-pdf-196"/>
    <w:p>
      <w:pPr>
        <w:pStyle w:val="Heading3"/>
      </w:pPr>
      <w:r>
        <w:t xml:space="preserve">Page 176 (PDF 196)</w:t>
      </w:r>
    </w:p>
    <w:p>
      <w:pPr>
        <w:pStyle w:val="FirstParagraph"/>
      </w:pPr>
      <w:r>
        <w:rPr>
          <w:iCs/>
          <w:i/>
        </w:rPr>
        <w:t xml:space="preserve">(Running head: left 176;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पदपाठः ॥ — Pada-pāṭha (Rik 100.2)</w:t>
      </w:r>
    </w:p>
    <w:p>
      <w:pPr>
        <w:pStyle w:val="BlockText"/>
      </w:pPr>
      <w:r>
        <w:t xml:space="preserve">यस्य । अनाप्तः । सूर्यस्यऽइव । यामः । भरेऽभरे । वृत्रऽहा । शुष्मः । अस्ति ।</w:t>
      </w:r>
      <w:r>
        <w:t xml:space="preserve"> </w:t>
      </w:r>
      <w:r>
        <w:t xml:space="preserve">वृषन्ऽतमः । सखिऽभिः । स्वेभिः । एवैः । मरुत्वान् । नः । भवतु । इन्द्रः । ऊती ॥ २ ॥</w:t>
      </w:r>
    </w:p>
    <w:p>
      <w:pPr>
        <w:pStyle w:val="FirstParagraph"/>
      </w:pPr>
      <w:r>
        <w:rPr>
          <w:iCs/>
          <w:i/>
        </w:rPr>
        <w:t xml:space="preserve">yasya | anāptaḥ | sūryasya-iva | yāmaḥ | bhare-bhare | vṛtra-hā | śuṣmaḥ | asti | vṛṣan-tamaḥ | sakhi-bhiḥ | svebhiḥ | evaiḥ | marutvān | naḥ | bhavatu | indraḥ | ūtī ‖ 2 ‖</w:t>
      </w:r>
    </w:p>
    <w:p>
      <w:pPr>
        <w:pStyle w:val="BodyText"/>
      </w:pPr>
      <w:r>
        <w:rPr>
          <w:bCs/>
          <w:b/>
        </w:rPr>
        <w:t xml:space="preserve">॥ सायणभाष्यम् ॥ — Sāyaṇa-bhāṣya (Rik 100.2)</w:t>
      </w:r>
    </w:p>
    <w:p>
      <w:pPr>
        <w:pStyle w:val="BlockText"/>
      </w:pPr>
      <w:r>
        <w:t xml:space="preserve">यस्येन्द्रस्य यामो गतिरनाप्तः परैरप्राप्तः [?] सूर्यस्येव । यथा सूर्यस्य गतिरन्यैर्न प्राप्तुं शक्यते तद्वत् । स्वेभिरात्मीयैरेवैर्गमनशीलैः सखिभिर्मित्रभूतैर्मरुद्भिः सह वृषन्तमोऽतिशयेन कामानां वर्षिता । भरे भरे सर्वेषु संग्रामेषु वृत्रहा शत्रूणां हन्ता शुष्मः सर्वेषामसुराणां शोषकः । एवंभूतो य इन्द्रोऽस्ति विद्यते स मरुत्वानिन्द्रो नोऽस्माकं रक्षणाय भवतु ॥</w:t>
      </w:r>
      <w:r>
        <w:t xml:space="preserve"> </w:t>
      </w:r>
      <w:r>
        <w:rPr>
          <w:iCs/>
          <w:i/>
        </w:rPr>
        <w:t xml:space="preserve">yasyendrasya yāmo gatir anāptaḥ parair aprāptaḥ [?] sūryasyeva | yathā sūryasya gatir anyair na prāptuṃ śakyate tadvat | svebhir ātmīyair evair gamanaśīlaiḥ sakhibhir mitrabhūtair marudbhiḥ saha vṛṣantamo ’tiśayena kāmānāṃ varṣitā | bhare bhare sarveṣu saṃgrāmeṣu vṛtrahā śatrūṇāṃ hantā śuṣmaḥ sarveṣām asurāṇāṃ śoṣakaḥ | evaṃbhūto ya indro ’sti vidyate sa marutvān indro no ’smākaṃ rakṣaṇāya bhavatu ‖</w:t>
      </w:r>
    </w:p>
    <w:p>
      <w:pPr>
        <w:pStyle w:val="FirstParagraph"/>
      </w:pPr>
      <w:r>
        <w:t xml:space="preserve">“</w:t>
      </w:r>
      <w:r>
        <w:t xml:space="preserve">Of whom, Indra, the speed (</w:t>
      </w:r>
      <w:r>
        <w:rPr>
          <w:iCs/>
          <w:i/>
        </w:rPr>
        <w:t xml:space="preserve">yāmaḥ</w:t>
      </w:r>
      <w:r>
        <w:t xml:space="preserve">), the going, is unattainable (</w:t>
      </w:r>
      <w:r>
        <w:rPr>
          <w:iCs/>
          <w:i/>
        </w:rPr>
        <w:t xml:space="preserve">anāptaḥ</w:t>
      </w:r>
      <w:r>
        <w:t xml:space="preserve">) — not to be reached by others — like the sun’s: as the sun’s going cannot be overtaken by others, so is his. With his own, [swift]-going friends, the Maruts,</w:t>
      </w:r>
      <w:r>
        <w:t xml:space="preserve"> </w:t>
      </w:r>
      <w:r>
        <w:rPr>
          <w:iCs/>
          <w:i/>
        </w:rPr>
        <w:t xml:space="preserve">vṛṣantamaḥ</w:t>
      </w:r>
      <w:r>
        <w:t xml:space="preserve"> </w:t>
      </w:r>
      <w:r>
        <w:t xml:space="preserve">— most abundantly the showerer of desires;</w:t>
      </w:r>
      <w:r>
        <w:t xml:space="preserve"> </w:t>
      </w:r>
      <w:r>
        <w:rPr>
          <w:iCs/>
          <w:i/>
        </w:rPr>
        <w:t xml:space="preserve">bhare bhare</w:t>
      </w:r>
      <w:r>
        <w:t xml:space="preserve"> </w:t>
      </w:r>
      <w:r>
        <w:t xml:space="preserve">— in all battles,</w:t>
      </w:r>
      <w:r>
        <w:t xml:space="preserve"> </w:t>
      </w:r>
      <w:r>
        <w:rPr>
          <w:iCs/>
          <w:i/>
        </w:rPr>
        <w:t xml:space="preserve">vṛtrahā</w:t>
      </w:r>
      <w:r>
        <w:t xml:space="preserve"> </w:t>
      </w:r>
      <w:r>
        <w:t xml:space="preserve">— the slayer of foes;</w:t>
      </w:r>
      <w:r>
        <w:t xml:space="preserve"> </w:t>
      </w:r>
      <w:r>
        <w:rPr>
          <w:iCs/>
          <w:i/>
        </w:rPr>
        <w:t xml:space="preserve">śuṣmaḥ</w:t>
      </w:r>
      <w:r>
        <w:t xml:space="preserve"> </w:t>
      </w:r>
      <w:r>
        <w:t xml:space="preserve">— the withering of all the Asuras: such an Indra who exists — may that Indra with the Maruts be for our protection.</w:t>
      </w:r>
      <w:r>
        <w:t xml:space="preserve">”</w:t>
      </w:r>
    </w:p>
    <w:p>
      <w:pPr>
        <w:pStyle w:val="BodyText"/>
      </w:pPr>
      <w:r>
        <w:rPr>
          <w:bCs/>
          <w:b/>
        </w:rPr>
        <w:t xml:space="preserve">Bhāṣya’s grammatical tail (characterized)</w:t>
      </w:r>
    </w:p>
    <w:p>
      <w:pPr>
        <w:pStyle w:val="BlockText"/>
      </w:pPr>
      <w:r>
        <w:t xml:space="preserve">यामः । या प्रापणे । अर्तिस्तुसुहुसृधृक्षिक्षुयाभा… इत्यादिना [?] भावे मन्प्रत्ययः । निस्त्वादाद्युदात्तत्वम् । शुष्मः । शुष शोषणे । अविसिविसिशुषिभ्यः कित् । उ. १-१४३ । इति मन्प्रत्ययः । निस्त्वादाद्युदात्तत्वम् । अस्ति । यद्वृत्तयोगादनिघातः । वृषन्तमः । वृषन् इति तकारात् [?] उत्तरस्य तमपो नाद्यस्य । पा. ८-२-१२ [?] इति नुट् । एवैः । इण् गतौ । इण्शीङ्भ्यां वन् [Uṇ.] ॥</w:t>
      </w:r>
      <w:r>
        <w:t xml:space="preserve"> </w:t>
      </w:r>
      <w:r>
        <w:rPr>
          <w:iCs/>
          <w:i/>
        </w:rPr>
        <w:t xml:space="preserve">yāmaḥ | yā prāpaṇe | artistusuhusṛdhṛkṣikṣuyābhā… ity ādinā [?] bhāve manpratyayaḥ | nistvād ādyudāttatvam | śuṣmaḥ | śuṣa śoṣaṇe | avisivisiśuṣibhyaḥ kit | U. 1-143 | iti manpratyayaḥ | nistvād ādyudāttatvam | asti | yadvṛttayogād anighātaḥ | vṛṣantamaḥ | vṛṣan iti takārāt [?] uttarasya tamapo nādyasya | Pā. 8-2-12 [?] iti nuṭ | evaiḥ | iṇ gatau | iṇśīṅbhyāṃ van [Uṇ.] ‖</w:t>
      </w:r>
    </w:p>
    <w:p>
      <w:pPr>
        <w:pStyle w:val="FirstParagraph"/>
      </w:pPr>
      <w:r>
        <w:rPr>
          <w:iCs/>
          <w:i/>
        </w:rPr>
        <w:t xml:space="preserve">(Characterized: the root</w:t>
      </w:r>
      <w:r>
        <w:t xml:space="preserve"> </w:t>
      </w:r>
      <w:r>
        <w:t xml:space="preserve">yā</w:t>
      </w:r>
      <w:r>
        <w:t xml:space="preserve"> </w:t>
      </w:r>
      <w:r>
        <w:rPr>
          <w:iCs/>
          <w:i/>
        </w:rPr>
        <w:t xml:space="preserve">‘</w:t>
      </w:r>
      <w:r>
        <w:rPr>
          <w:iCs/>
          <w:i/>
        </w:rPr>
        <w:t xml:space="preserve">to reach</w:t>
      </w:r>
      <w:r>
        <w:rPr>
          <w:iCs/>
          <w:i/>
        </w:rPr>
        <w:t xml:space="preserve">’</w:t>
      </w:r>
      <w:r>
        <w:rPr>
          <w:iCs/>
          <w:i/>
        </w:rPr>
        <w:t xml:space="preserve">, the affix</w:t>
      </w:r>
      <w:r>
        <w:t xml:space="preserve"> </w:t>
      </w:r>
      <w:r>
        <w:t xml:space="preserve">man</w:t>
      </w:r>
      <w:r>
        <w:t xml:space="preserve"> </w:t>
      </w:r>
      <w:r>
        <w:rPr>
          <w:iCs/>
          <w:i/>
        </w:rPr>
        <w:t xml:space="preserve">in the sense of the action;</w:t>
      </w:r>
      <w:r>
        <w:t xml:space="preserve"> </w:t>
      </w:r>
      <w:r>
        <w:t xml:space="preserve">śuṣmaḥ</w:t>
      </w:r>
      <w:r>
        <w:t xml:space="preserve"> </w:t>
      </w:r>
      <w:r>
        <w:rPr>
          <w:iCs/>
          <w:i/>
        </w:rPr>
        <w:t xml:space="preserve">from</w:t>
      </w:r>
      <w:r>
        <w:t xml:space="preserve"> </w:t>
      </w:r>
      <w:r>
        <w:t xml:space="preserve">śuṣ</w:t>
      </w:r>
      <w:r>
        <w:t xml:space="preserve"> </w:t>
      </w:r>
      <w:r>
        <w:rPr>
          <w:iCs/>
          <w:i/>
        </w:rPr>
        <w:t xml:space="preserve">‘</w:t>
      </w:r>
      <w:r>
        <w:rPr>
          <w:iCs/>
          <w:i/>
        </w:rPr>
        <w:t xml:space="preserve">to dry up</w:t>
      </w:r>
      <w:r>
        <w:rPr>
          <w:iCs/>
          <w:i/>
        </w:rPr>
        <w:t xml:space="preserve">’</w:t>
      </w:r>
      <w:r>
        <w:rPr>
          <w:iCs/>
          <w:i/>
        </w:rPr>
        <w:t xml:space="preserve">, with</w:t>
      </w:r>
      <w:r>
        <w:t xml:space="preserve"> </w:t>
      </w:r>
      <w:r>
        <w:t xml:space="preserve">man</w:t>
      </w:r>
      <w:r>
        <w:t xml:space="preserve"> </w:t>
      </w:r>
      <w:r>
        <w:rPr>
          <w:iCs/>
          <w:i/>
        </w:rPr>
        <w:t xml:space="preserve">by an Uṇādi rule [Uṇ. Sū. 1-143]; the verb</w:t>
      </w:r>
      <w:r>
        <w:t xml:space="preserve"> </w:t>
      </w:r>
      <w:r>
        <w:t xml:space="preserve">asti</w:t>
      </w:r>
      <w:r>
        <w:t xml:space="preserve"> </w:t>
      </w:r>
      <w:r>
        <w:rPr>
          <w:iCs/>
          <w:i/>
        </w:rPr>
        <w:t xml:space="preserve">keeps its accent because of the relative that governs it;</w:t>
      </w:r>
      <w:r>
        <w:t xml:space="preserve"> </w:t>
      </w:r>
      <w:r>
        <w:t xml:space="preserve">vṛṣantamaḥ</w:t>
      </w:r>
      <w:r>
        <w:t xml:space="preserve"> </w:t>
      </w:r>
      <w:r>
        <w:rPr>
          <w:iCs/>
          <w:i/>
        </w:rPr>
        <w:t xml:space="preserve">with the augment</w:t>
      </w:r>
      <w:r>
        <w:t xml:space="preserve"> </w:t>
      </w:r>
      <w:r>
        <w:t xml:space="preserve">nuṭ</w:t>
      </w:r>
      <w:r>
        <w:rPr>
          <w:iCs/>
          <w:i/>
        </w:rPr>
        <w:t xml:space="preserve">;</w:t>
      </w:r>
      <w:r>
        <w:t xml:space="preserve"> </w:t>
      </w:r>
      <w:r>
        <w:t xml:space="preserve">evaiḥ</w:t>
      </w:r>
      <w:r>
        <w:t xml:space="preserve"> </w:t>
      </w:r>
      <w:r>
        <w:rPr>
          <w:iCs/>
          <w:i/>
        </w:rPr>
        <w:t xml:space="preserve">from</w:t>
      </w:r>
      <w:r>
        <w:t xml:space="preserve"> </w:t>
      </w:r>
      <w:r>
        <w:t xml:space="preserve">iṇ</w:t>
      </w:r>
      <w:r>
        <w:t xml:space="preserve"> </w:t>
      </w:r>
      <w:r>
        <w:rPr>
          <w:iCs/>
          <w:i/>
        </w:rPr>
        <w:t xml:space="preserve">‘</w:t>
      </w:r>
      <w:r>
        <w:rPr>
          <w:iCs/>
          <w:i/>
        </w:rPr>
        <w:t xml:space="preserve">to go</w:t>
      </w:r>
      <w:r>
        <w:rPr>
          <w:iCs/>
          <w:i/>
        </w:rPr>
        <w:t xml:space="preserve">’</w:t>
      </w:r>
      <w:r>
        <w:rPr>
          <w:iCs/>
          <w:i/>
        </w:rPr>
        <w:t xml:space="preserve"> </w:t>
      </w:r>
      <w:r>
        <w:rPr>
          <w:iCs/>
          <w:i/>
        </w:rPr>
        <w:t xml:space="preserve">with</w:t>
      </w:r>
      <w:r>
        <w:t xml:space="preserve"> </w:t>
      </w:r>
      <w:r>
        <w:t xml:space="preserve">van</w:t>
      </w:r>
      <w:r>
        <w:rPr>
          <w:iCs/>
          <w:i/>
        </w:rPr>
        <w:t xml:space="preserve">. Several rule-names are clotted and marked [?].)</w:t>
      </w:r>
    </w:p>
    <w:p>
      <w:pPr>
        <w:pStyle w:val="BodyText"/>
      </w:pPr>
      <w:r>
        <w:rPr>
          <w:bCs/>
          <w:b/>
        </w:rPr>
        <w:t xml:space="preserve">॥ प्रतिपदार्थः ॥ — Pratipadārtha (Kannada)</w:t>
      </w:r>
    </w:p>
    <w:p>
      <w:pPr>
        <w:pStyle w:val="BodyText"/>
      </w:pPr>
      <w:r>
        <w:t xml:space="preserve">“</w:t>
      </w:r>
      <w:r>
        <w:rPr>
          <w:iCs/>
          <w:i/>
        </w:rPr>
        <w:t xml:space="preserve">yasya</w:t>
      </w:r>
      <w:r>
        <w:t xml:space="preserve"> </w:t>
      </w:r>
      <w:r>
        <w:t xml:space="preserve">— of which Indra;</w:t>
      </w:r>
      <w:r>
        <w:t xml:space="preserve"> </w:t>
      </w:r>
      <w:r>
        <w:rPr>
          <w:iCs/>
          <w:i/>
        </w:rPr>
        <w:t xml:space="preserve">yāmaḥ</w:t>
      </w:r>
      <w:r>
        <w:t xml:space="preserve"> </w:t>
      </w:r>
      <w:r>
        <w:t xml:space="preserve">— the speed of movement (swift going);</w:t>
      </w:r>
      <w:r>
        <w:t xml:space="preserve"> </w:t>
      </w:r>
      <w:r>
        <w:rPr>
          <w:iCs/>
          <w:i/>
        </w:rPr>
        <w:t xml:space="preserve">sūryasya iva</w:t>
      </w:r>
      <w:r>
        <w:t xml:space="preserve"> </w:t>
      </w:r>
      <w:r>
        <w:t xml:space="preserve">— like the sun’s speed of movement;</w:t>
      </w:r>
      <w:r>
        <w:t xml:space="preserve"> </w:t>
      </w:r>
      <w:r>
        <w:rPr>
          <w:iCs/>
          <w:i/>
        </w:rPr>
        <w:t xml:space="preserve">anāptaḥ</w:t>
      </w:r>
      <w:r>
        <w:t xml:space="preserve"> </w:t>
      </w:r>
      <w:r>
        <w:t xml:space="preserve">— unsurpassable by anyone (and which Indra);</w:t>
      </w:r>
      <w:r>
        <w:t xml:space="preserve"> </w:t>
      </w:r>
      <w:r>
        <w:rPr>
          <w:iCs/>
          <w:i/>
        </w:rPr>
        <w:t xml:space="preserve">svebhiḥ</w:t>
      </w:r>
      <w:r>
        <w:t xml:space="preserve"> </w:t>
      </w:r>
      <w:r>
        <w:t xml:space="preserve">— his own;</w:t>
      </w:r>
      <w:r>
        <w:t xml:space="preserve"> </w:t>
      </w:r>
      <w:r>
        <w:rPr>
          <w:iCs/>
          <w:i/>
        </w:rPr>
        <w:t xml:space="preserve">evaiḥ</w:t>
      </w:r>
      <w:r>
        <w:t xml:space="preserve"> </w:t>
      </w:r>
      <w:r>
        <w:t xml:space="preserve">— those whose nature is to go;</w:t>
      </w:r>
      <w:r>
        <w:t xml:space="preserve"> </w:t>
      </w:r>
      <w:r>
        <w:rPr>
          <w:iCs/>
          <w:i/>
        </w:rPr>
        <w:t xml:space="preserve">sakhibhiḥ</w:t>
      </w:r>
      <w:r>
        <w:t xml:space="preserve"> </w:t>
      </w:r>
      <w:r>
        <w:t xml:space="preserve">— with the Maruts who are his friends;</w:t>
      </w:r>
      <w:r>
        <w:t xml:space="preserve"> </w:t>
      </w:r>
      <w:r>
        <w:rPr>
          <w:iCs/>
          <w:i/>
        </w:rPr>
        <w:t xml:space="preserve">vṛṣantamaḥ</w:t>
      </w:r>
      <w:r>
        <w:t xml:space="preserve"> </w:t>
      </w:r>
      <w:r>
        <w:t xml:space="preserve">— the one who abundantly showers the desired objects;</w:t>
      </w:r>
      <w:r>
        <w:t xml:space="preserve"> </w:t>
      </w:r>
      <w:r>
        <w:rPr>
          <w:iCs/>
          <w:i/>
        </w:rPr>
        <w:t xml:space="preserve">bhare bhare</w:t>
      </w:r>
      <w:r>
        <w:t xml:space="preserve"> </w:t>
      </w:r>
      <w:r>
        <w:t xml:space="preserve">— in all battles;</w:t>
      </w:r>
      <w:r>
        <w:t xml:space="preserve"> </w:t>
      </w:r>
      <w:r>
        <w:rPr>
          <w:iCs/>
          <w:i/>
        </w:rPr>
        <w:t xml:space="preserve">vṛtrahā</w:t>
      </w:r>
      <w:r>
        <w:t xml:space="preserve"> </w:t>
      </w:r>
      <w:r>
        <w:t xml:space="preserve">— destroyer of enemies;</w:t>
      </w:r>
      <w:r>
        <w:t xml:space="preserve"> </w:t>
      </w:r>
      <w:r>
        <w:rPr>
          <w:iCs/>
          <w:i/>
        </w:rPr>
        <w:t xml:space="preserve">śuṣmaḥ</w:t>
      </w:r>
      <w:r>
        <w:t xml:space="preserve"> </w:t>
      </w:r>
      <w:r>
        <w:t xml:space="preserve">— one with the power that makes the Rākṣasas waste away;</w:t>
      </w:r>
      <w:r>
        <w:t xml:space="preserve"> </w:t>
      </w:r>
      <w:r>
        <w:rPr>
          <w:iCs/>
          <w:i/>
        </w:rPr>
        <w:t xml:space="preserve">asti</w:t>
      </w:r>
      <w:r>
        <w:t xml:space="preserve"> </w:t>
      </w:r>
      <w:r>
        <w:t xml:space="preserve">— is;</w:t>
      </w:r>
      <w:r>
        <w:t xml:space="preserve"> </w:t>
      </w:r>
      <w:r>
        <w:rPr>
          <w:iCs/>
          <w:i/>
        </w:rPr>
        <w:t xml:space="preserve">marutvān</w:t>
      </w:r>
      <w:r>
        <w:t xml:space="preserve"> </w:t>
      </w:r>
      <w:r>
        <w:t xml:space="preserve">— together with the Maruts;</w:t>
      </w:r>
      <w:r>
        <w:t xml:space="preserve"> </w:t>
      </w:r>
      <w:r>
        <w:rPr>
          <w:iCs/>
          <w:i/>
        </w:rPr>
        <w:t xml:space="preserve">indraḥ</w:t>
      </w:r>
      <w:r>
        <w:t xml:space="preserve"> </w:t>
      </w:r>
      <w:r>
        <w:t xml:space="preserve">— that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be.</w:t>
      </w:r>
      <w:r>
        <w:t xml:space="preserve">”</w:t>
      </w:r>
    </w:p>
    <w:p>
      <w:pPr>
        <w:pStyle w:val="BodyText"/>
      </w:pPr>
      <w:r>
        <w:rPr>
          <w:bCs/>
          <w:b/>
        </w:rPr>
        <w:t xml:space="preserve">॥ भावार्थः ॥ — Bhāvārtha (Kannada)</w:t>
      </w:r>
    </w:p>
    <w:p>
      <w:pPr>
        <w:pStyle w:val="BodyText"/>
      </w:pPr>
      <w:r>
        <w:t xml:space="preserve">“</w:t>
      </w:r>
      <w:r>
        <w:t xml:space="preserve">Indra, whose speed of movement, like the sun’s, can be overtaken by no one, who is swift in going; who, together with his friends the Maruts, showers desired objects abundantly; who is the destroyer of enemies in all battles and the one who makes the Rākṣasas waste away — may that Indra, together with the Maruts, be for our protection.</w:t>
      </w:r>
      <w:r>
        <w:t xml:space="preserve">”</w:t>
      </w:r>
    </w:p>
    <w:bookmarkEnd w:id="244"/>
    <w:bookmarkStart w:id="245" w:name="page-177-pdf-197"/>
    <w:p>
      <w:pPr>
        <w:pStyle w:val="Heading3"/>
      </w:pPr>
      <w:r>
        <w:t xml:space="preserve">Page 177 (PDF 197)</w:t>
      </w:r>
    </w:p>
    <w:p>
      <w:pPr>
        <w:pStyle w:val="FirstParagraph"/>
      </w:pPr>
      <w:r>
        <w:rPr>
          <w:iCs/>
          <w:i/>
        </w:rPr>
        <w:t xml:space="preserve">(Running head: left</w:t>
      </w:r>
      <w:r>
        <w:rPr>
          <w:iCs/>
          <w:i/>
        </w:rPr>
        <w:t xml:space="preserve"> </w:t>
      </w:r>
      <w:r>
        <w:rPr>
          <w:iCs/>
          <w:i/>
        </w:rPr>
        <w:t xml:space="preserve">“</w:t>
      </w:r>
      <w:r>
        <w:rPr>
          <w:iCs/>
          <w:i/>
        </w:rPr>
        <w:t xml:space="preserve">A. 1 A. 7 Va. 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177. A printer’s signature</w:t>
      </w:r>
      <w:r>
        <w:rPr>
          <w:iCs/>
          <w:i/>
        </w:rPr>
        <w:t xml:space="preserve"> </w:t>
      </w:r>
      <w:r>
        <w:rPr>
          <w:iCs/>
          <w:i/>
        </w:rPr>
        <w:t xml:space="preserve">“</w:t>
      </w:r>
      <w:r>
        <w:rPr>
          <w:iCs/>
          <w:i/>
        </w:rPr>
        <w:t xml:space="preserve">12 · VOLUME 8</w:t>
      </w:r>
      <w:r>
        <w:rPr>
          <w:iCs/>
          <w:i/>
        </w:rPr>
        <w:t xml:space="preserve">”</w:t>
      </w:r>
      <w:r>
        <w:rPr>
          <w:iCs/>
          <w:i/>
        </w:rPr>
        <w:t xml:space="preserve"> </w:t>
      </w:r>
      <w:r>
        <w:rPr>
          <w:iCs/>
          <w:i/>
        </w:rPr>
        <w:t xml:space="preserve">stands at the foot.)</w:t>
      </w:r>
    </w:p>
    <w:p>
      <w:pPr>
        <w:pStyle w:val="BodyText"/>
      </w:pPr>
      <w:r>
        <w:rPr>
          <w:bCs/>
          <w:b/>
        </w:rPr>
        <w:t xml:space="preserve">English Translation (as printed)</w:t>
      </w:r>
    </w:p>
    <w:p>
      <w:pPr>
        <w:pStyle w:val="BlockText"/>
      </w:pPr>
      <w:r>
        <w:t xml:space="preserve">May he whose course, like that of the sun, is not to be overtaken, who in every battle is the slayer of his foes, the witherer (of opponents), who with his swift-moving friends (the winds) is the most bountiful (of givers) ; may Indra, associated with the Maruts, be our protection.</w:t>
      </w:r>
    </w:p>
    <w:p>
      <w:pPr>
        <w:pStyle w:val="FirstParagraph"/>
      </w:pPr>
      <w:r>
        <w:rPr>
          <w:bCs/>
          <w:b/>
        </w:rPr>
        <w:t xml:space="preserve">॥ विशेषविषयाः ॥ — Special Topics of Rik 100.2 (Kannada)</w:t>
      </w:r>
    </w:p>
    <w:p>
      <w:pPr>
        <w:pStyle w:val="BodyText"/>
      </w:pPr>
      <w:r>
        <w:t xml:space="preserve">“</w:t>
      </w:r>
      <w:r>
        <w:rPr>
          <w:iCs/>
          <w:i/>
        </w:rPr>
        <w:t xml:space="preserve">Yasya yāmaḥ sūryasya iva anāptaḥ</w:t>
      </w:r>
      <w:r>
        <w:t xml:space="preserve"> </w:t>
      </w:r>
      <w:r>
        <w:t xml:space="preserve">— the speed of Indra’s movement is exceedingly great, like the speed of the sun’s movement, and cannot be overtaken by anyone. Since Indra’s chariot and horses too are of the highest excellence, his speed of movement is in keeping with them and with Indra’s own power as well.</w:t>
      </w:r>
      <w:r>
        <w:t xml:space="preserve">”</w:t>
      </w:r>
    </w:p>
    <w:p>
      <w:pPr>
        <w:pStyle w:val="BlockText"/>
      </w:pPr>
      <w:r>
        <w:t xml:space="preserve">न क्षोणीभ्यां परिभ्वे [as printed] त इन्द्रियं न समुद्रैः पर्वतैरिन्द्र ते रथः ।</w:t>
      </w:r>
      <w:r>
        <w:t xml:space="preserve"> </w:t>
      </w:r>
      <w:r>
        <w:rPr>
          <w:iCs/>
          <w:i/>
        </w:rPr>
        <w:t xml:space="preserve">na kṣoṇībhyāṃ paribhve [as printed] ta indriyaṃ na samudraiḥ parvatair indra te rathaḥ |</w:t>
      </w:r>
      <w:r>
        <w:t xml:space="preserve"> </w:t>
      </w:r>
      <w:r>
        <w:t xml:space="preserve">(</w:t>
      </w:r>
      <w:r>
        <w:rPr>
          <w:iCs/>
          <w:i/>
        </w:rPr>
        <w:t xml:space="preserve">Ṛ. Saṃ.</w:t>
      </w:r>
      <w:r>
        <w:t xml:space="preserve"> </w:t>
      </w:r>
      <w:r>
        <w:t xml:space="preserve">2-16-3, from the same verse as on the neighbouring page (as read))</w:t>
      </w:r>
    </w:p>
    <w:p>
      <w:pPr>
        <w:pStyle w:val="BlockText"/>
      </w:pPr>
      <w:r>
        <w:t xml:space="preserve">आ त्वा सहस्रमा शतं युक्ता रथे हिरण्यये ।</w:t>
      </w:r>
      <w:r>
        <w:t xml:space="preserve"> </w:t>
      </w:r>
      <w:r>
        <w:rPr>
          <w:iCs/>
          <w:i/>
        </w:rPr>
        <w:t xml:space="preserve">ā tvā sahasram ā śataṃ yuktā rathe hiraṇyaye |</w:t>
      </w:r>
      <w:r>
        <w:t xml:space="preserve"> </w:t>
      </w:r>
      <w:r>
        <w:t xml:space="preserve">(</w:t>
      </w:r>
      <w:r>
        <w:rPr>
          <w:iCs/>
          <w:i/>
        </w:rPr>
        <w:t xml:space="preserve">Ṛ. Saṃ.</w:t>
      </w:r>
      <w:r>
        <w:t xml:space="preserve"> </w:t>
      </w:r>
      <w:r>
        <w:t xml:space="preserve">8-1-24 as read [?])</w:t>
      </w:r>
    </w:p>
    <w:p>
      <w:pPr>
        <w:pStyle w:val="BlockText"/>
      </w:pPr>
      <w:r>
        <w:t xml:space="preserve">यस्ते रथो मनसो जवीयानेन्द्र तेन सोमपेयाय याहि ।</w:t>
      </w:r>
      <w:r>
        <w:t xml:space="preserve"> </w:t>
      </w:r>
      <w:r>
        <w:rPr>
          <w:iCs/>
          <w:i/>
        </w:rPr>
        <w:t xml:space="preserve">yas te ratho manaso javīyān endra tena somapeyāya yāhi |</w:t>
      </w:r>
      <w:r>
        <w:t xml:space="preserve"> </w:t>
      </w:r>
      <w:r>
        <w:t xml:space="preserve">(</w:t>
      </w:r>
      <w:r>
        <w:rPr>
          <w:iCs/>
          <w:i/>
        </w:rPr>
        <w:t xml:space="preserve">Ṛ. Saṃ.</w:t>
      </w:r>
      <w:r>
        <w:t xml:space="preserve"> </w:t>
      </w:r>
      <w:r>
        <w:t xml:space="preserve">10-112-2 as read [?])</w:t>
      </w:r>
    </w:p>
    <w:p>
      <w:pPr>
        <w:pStyle w:val="FirstParagraph"/>
      </w:pPr>
      <w:r>
        <w:rPr>
          <w:iCs/>
          <w:i/>
        </w:rPr>
        <w:t xml:space="preserve">(Glosses, mine and tentative:</w:t>
      </w:r>
      <w:r>
        <w:rPr>
          <w:iCs/>
          <w:i/>
        </w:rPr>
        <w:t xml:space="preserve"> </w:t>
      </w:r>
      <w:r>
        <w:rPr>
          <w:iCs/>
          <w:i/>
        </w:rPr>
        <w:t xml:space="preserve">“</w:t>
      </w:r>
      <w:r>
        <w:rPr>
          <w:iCs/>
          <w:i/>
        </w:rPr>
        <w:t xml:space="preserve">Neither the two worlds can encompass your might, nor the seas, nor the mountains, O Indra, your chariot</w:t>
      </w:r>
      <w:r>
        <w:rPr>
          <w:iCs/>
          <w:i/>
        </w:rPr>
        <w:t xml:space="preserve">”</w:t>
      </w:r>
      <w:r>
        <w:rPr>
          <w:iCs/>
          <w:i/>
        </w:rPr>
        <w:t xml:space="preserve">;</w:t>
      </w:r>
      <w:r>
        <w:rPr>
          <w:iCs/>
          <w:i/>
        </w:rPr>
        <w:t xml:space="preserve"> </w:t>
      </w:r>
      <w:r>
        <w:rPr>
          <w:iCs/>
          <w:i/>
        </w:rPr>
        <w:t xml:space="preserve">“</w:t>
      </w:r>
      <w:r>
        <w:rPr>
          <w:iCs/>
          <w:i/>
        </w:rPr>
        <w:t xml:space="preserve">A thousand, a hundred [horses] are yoked for you to the golden chariot</w:t>
      </w:r>
      <w:r>
        <w:rPr>
          <w:iCs/>
          <w:i/>
        </w:rPr>
        <w:t xml:space="preserve">”</w:t>
      </w:r>
      <w:r>
        <w:rPr>
          <w:iCs/>
          <w:i/>
        </w:rPr>
        <w:t xml:space="preserve">;</w:t>
      </w:r>
      <w:r>
        <w:rPr>
          <w:iCs/>
          <w:i/>
        </w:rPr>
        <w:t xml:space="preserve"> </w:t>
      </w:r>
      <w:r>
        <w:rPr>
          <w:iCs/>
          <w:i/>
        </w:rPr>
        <w:t xml:space="preserve">“</w:t>
      </w:r>
      <w:r>
        <w:rPr>
          <w:iCs/>
          <w:i/>
        </w:rPr>
        <w:t xml:space="preserve">The chariot of yours that is swifter than the mind — by that come, O Indra, to the Soma-drinking</w:t>
      </w:r>
      <w:r>
        <w:rPr>
          <w:iCs/>
          <w:i/>
        </w:rPr>
        <w:t xml:space="preserve">”</w:t>
      </w:r>
      <w:r>
        <w:rPr>
          <w:iCs/>
          <w:i/>
        </w:rPr>
        <w:t xml:space="preserve">.)</w:t>
      </w:r>
    </w:p>
    <w:p>
      <w:pPr>
        <w:pStyle w:val="BodyText"/>
      </w:pPr>
      <w:r>
        <w:t xml:space="preserve">“</w:t>
      </w:r>
      <w:r>
        <w:t xml:space="preserve">— as in these and many other places the speed of Indra’s chariot is described as greater even than the speed of the mind, it is said that the speed of the going of Indra — who is able to travel on such a vehicle, and who is lord of the earth and of the sky — is extremely high. In some contexts it is also described that the horses of the Sun’s own chariot carry Indra’s chariot and make its speed still greater.</w:t>
      </w:r>
      <w:r>
        <w:t xml:space="preserve">”</w:t>
      </w:r>
    </w:p>
    <w:p>
      <w:pPr>
        <w:pStyle w:val="BlockText"/>
      </w:pPr>
      <w:r>
        <w:t xml:space="preserve">अहं सूर्यस्य परि याम्याशुभिः प्रैतशेभिर्वहमान ओजसा ।</w:t>
      </w:r>
      <w:r>
        <w:t xml:space="preserve"> </w:t>
      </w:r>
      <w:r>
        <w:rPr>
          <w:iCs/>
          <w:i/>
        </w:rPr>
        <w:t xml:space="preserve">ahaṃ sūryasya pari yāmy āśubhiḥ praitaśebhir vahamāna ojasā |</w:t>
      </w:r>
      <w:r>
        <w:t xml:space="preserve"> </w:t>
      </w:r>
      <w:r>
        <w:t xml:space="preserve">(</w:t>
      </w:r>
      <w:r>
        <w:rPr>
          <w:iCs/>
          <w:i/>
        </w:rPr>
        <w:t xml:space="preserve">Ṛ. Saṃ.</w:t>
      </w:r>
      <w:r>
        <w:t xml:space="preserve"> </w:t>
      </w:r>
      <w:r>
        <w:t xml:space="preserve">10-49-[7?] as read [?])</w:t>
      </w:r>
    </w:p>
    <w:p>
      <w:pPr>
        <w:pStyle w:val="FirstParagraph"/>
      </w:pPr>
      <w:r>
        <w:t xml:space="preserve">“</w:t>
      </w:r>
      <w:r>
        <w:t xml:space="preserve">— so Indra himself says that he travels with the help of the sun’s swift horses. And in other places, horses of a speed greater even than the wind’s are said to carry Indra’s chariot:</w:t>
      </w:r>
      <w:r>
        <w:t xml:space="preserve">”</w:t>
      </w:r>
    </w:p>
    <w:p>
      <w:pPr>
        <w:pStyle w:val="BlockText"/>
      </w:pPr>
      <w:r>
        <w:t xml:space="preserve">युजानो अश्वा वातस्य धुनी देवो देवस्य वज्रिवः ।</w:t>
      </w:r>
      <w:r>
        <w:t xml:space="preserve"> </w:t>
      </w:r>
      <w:r>
        <w:rPr>
          <w:iCs/>
          <w:i/>
        </w:rPr>
        <w:t xml:space="preserve">yujāno aśvā vātasya dhunī devo devasya vajrivaḥ |</w:t>
      </w:r>
      <w:r>
        <w:t xml:space="preserve"> </w:t>
      </w:r>
      <w:r>
        <w:t xml:space="preserve">(</w:t>
      </w:r>
      <w:r>
        <w:rPr>
          <w:iCs/>
          <w:i/>
        </w:rPr>
        <w:t xml:space="preserve">Ṛ. Saṃ.</w:t>
      </w:r>
      <w:r>
        <w:t xml:space="preserve"> </w:t>
      </w:r>
      <w:r>
        <w:t xml:space="preserve">10-22-4 as read [?])</w:t>
      </w:r>
    </w:p>
    <w:p>
      <w:pPr>
        <w:pStyle w:val="FirstParagraph"/>
      </w:pPr>
      <w:r>
        <w:rPr>
          <w:iCs/>
          <w:i/>
        </w:rPr>
        <w:t xml:space="preserve">(Gloss, mine and tentative:</w:t>
      </w:r>
      <w:r>
        <w:rPr>
          <w:iCs/>
          <w:i/>
        </w:rPr>
        <w:t xml:space="preserve"> </w:t>
      </w:r>
      <w:r>
        <w:rPr>
          <w:iCs/>
          <w:i/>
        </w:rPr>
        <w:t xml:space="preserve">“</w:t>
      </w:r>
      <w:r>
        <w:rPr>
          <w:iCs/>
          <w:i/>
        </w:rPr>
        <w:t xml:space="preserve">Yoking the horses of the wind, the two shakers, the god [for] the god, O thunderbolt-bearer</w:t>
      </w:r>
      <w:r>
        <w:rPr>
          <w:iCs/>
          <w:i/>
        </w:rPr>
        <w:t xml:space="preserve">”</w:t>
      </w:r>
      <w:r>
        <w:rPr>
          <w:iCs/>
          <w:i/>
        </w:rPr>
        <w:t xml:space="preserve">.)</w:t>
      </w:r>
    </w:p>
    <w:p>
      <w:pPr>
        <w:pStyle w:val="BodyText"/>
      </w:pPr>
      <w:r>
        <w:rPr>
          <w:iCs/>
          <w:i/>
        </w:rPr>
        <w:t xml:space="preserve">(The passage continues on the next page.)</w:t>
      </w:r>
    </w:p>
    <w:p>
      <w:r>
        <w:pict>
          <v:rect style="width:0;height:1.5pt" o:hralign="center" o:hrstd="t" o:hr="t"/>
        </w:pict>
      </w:r>
    </w:p>
    <w:bookmarkEnd w:id="245"/>
    <w:bookmarkStart w:id="246" w:name="page-178-pdf-198"/>
    <w:p>
      <w:pPr>
        <w:pStyle w:val="Heading3"/>
      </w:pPr>
      <w:r>
        <w:t xml:space="preserve">Page 178 (PDF 198)</w:t>
      </w:r>
    </w:p>
    <w:p>
      <w:pPr>
        <w:pStyle w:val="FirstParagraph"/>
      </w:pPr>
      <w:r>
        <w:rPr>
          <w:iCs/>
          <w:i/>
        </w:rPr>
        <w:t xml:space="preserve">(Running head: left 178;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Special Topics of Rik 100.2, continued from p. 177 (Kannada)</w:t>
      </w:r>
    </w:p>
    <w:p>
      <w:pPr>
        <w:pStyle w:val="BlockText"/>
      </w:pPr>
      <w:r>
        <w:t xml:space="preserve">[…]ṃ [?] त्या चिद्वातस्याश्वागा [?] ऋज्रा त्वेना [?] वहध्यै ।</w:t>
      </w:r>
      <w:r>
        <w:t xml:space="preserve"> </w:t>
      </w:r>
      <w:r>
        <w:rPr>
          <w:iCs/>
          <w:i/>
        </w:rPr>
        <w:t xml:space="preserve">[…]ṃ [?] tyā cid vātasyāśvāgā [?] ṛjrā tvenā [?] vahadhyai |</w:t>
      </w:r>
      <w:r>
        <w:t xml:space="preserve"> </w:t>
      </w:r>
      <w:r>
        <w:t xml:space="preserve">(</w:t>
      </w:r>
      <w:r>
        <w:rPr>
          <w:iCs/>
          <w:i/>
        </w:rPr>
        <w:t xml:space="preserve">Ṛ. Saṃ.</w:t>
      </w:r>
      <w:r>
        <w:t xml:space="preserve"> </w:t>
      </w:r>
      <w:r>
        <w:t xml:space="preserve">10-22-[?] as read [?]; the first word at the head of the page and several others are clotted in print, not completed from memory)</w:t>
      </w:r>
    </w:p>
    <w:p>
      <w:pPr>
        <w:pStyle w:val="FirstParagraph"/>
      </w:pPr>
      <w:r>
        <w:t xml:space="preserve">“From the descriptions in Ṛks such as these it is understood that the speed of Indra’s movement is [that of] an incomparable power.</w:t>
      </w:r>
    </w:p>
    <w:p>
      <w:pPr>
        <w:pStyle w:val="BodyText"/>
      </w:pPr>
      <w:r>
        <w:rPr>
          <w:iCs/>
          <w:i/>
        </w:rPr>
        <w:t xml:space="preserve">Evyaiḥ sakhibhiḥ</w:t>
      </w:r>
      <w:r>
        <w:t xml:space="preserve"> </w:t>
      </w:r>
      <w:r>
        <w:t xml:space="preserve">—</w:t>
      </w:r>
      <w:r>
        <w:t xml:space="preserve"> </w:t>
      </w:r>
      <w:r>
        <w:rPr>
          <w:iCs/>
          <w:i/>
        </w:rPr>
        <w:t xml:space="preserve">gamanaśīlair mitrabhūtair marudbhiḥ saha</w:t>
      </w:r>
      <w:r>
        <w:t xml:space="preserve">: with the Maruts, who are always of a moving nature, and who are Indra’s friends. The friendship of Indra and the Maruts and their companionship were told in the explanation of the previous Ṛk. The true nature of these Maruts is known here by the epithets</w:t>
      </w:r>
      <w:r>
        <w:t xml:space="preserve"> </w:t>
      </w:r>
      <w:r>
        <w:rPr>
          <w:iCs/>
          <w:i/>
        </w:rPr>
        <w:t xml:space="preserve">evyaiḥ</w:t>
      </w:r>
      <w:r>
        <w:t xml:space="preserve"> </w:t>
      </w:r>
      <w:r>
        <w:t xml:space="preserve">and</w:t>
      </w:r>
      <w:r>
        <w:t xml:space="preserve"> </w:t>
      </w:r>
      <w:r>
        <w:rPr>
          <w:iCs/>
          <w:i/>
        </w:rPr>
        <w:t xml:space="preserve">evāsaḥ</w:t>
      </w:r>
      <w:r>
        <w:t xml:space="preserve">. For example —”</w:t>
      </w:r>
    </w:p>
    <w:p>
      <w:pPr>
        <w:pStyle w:val="BlockText"/>
      </w:pPr>
      <w:r>
        <w:t xml:space="preserve">आ ये रजांसि तविषीभिरव्यत प्र व एवासः स्वयतासो अध्रजन् ।</w:t>
      </w:r>
      <w:r>
        <w:t xml:space="preserve"> </w:t>
      </w:r>
      <w:r>
        <w:rPr>
          <w:iCs/>
          <w:i/>
        </w:rPr>
        <w:t xml:space="preserve">ā ye rajāṃsi taviṣībhir avyata pra va evāsaḥ svayatāso adhrajan |</w:t>
      </w:r>
      <w:r>
        <w:t xml:space="preserve"> </w:t>
      </w:r>
      <w:r>
        <w:t xml:space="preserve">(</w:t>
      </w:r>
      <w:r>
        <w:rPr>
          <w:iCs/>
          <w:i/>
        </w:rPr>
        <w:t xml:space="preserve">Ṛ. Saṃ.</w:t>
      </w:r>
      <w:r>
        <w:t xml:space="preserve"> </w:t>
      </w:r>
      <w:r>
        <w:t xml:space="preserve">1-166-5 as read [?])</w:t>
      </w:r>
    </w:p>
    <w:p>
      <w:pPr>
        <w:pStyle w:val="FirstParagraph"/>
      </w:pPr>
      <w:r>
        <w:t xml:space="preserve">“</w:t>
      </w:r>
      <w:r>
        <w:t xml:space="preserve">— in this Ṛk, for the word</w:t>
      </w:r>
      <w:r>
        <w:t xml:space="preserve"> </w:t>
      </w:r>
      <w:r>
        <w:rPr>
          <w:iCs/>
          <w:i/>
        </w:rPr>
        <w:t xml:space="preserve">evāsaḥ</w:t>
      </w:r>
      <w:r>
        <w:t xml:space="preserve"> </w:t>
      </w:r>
      <w:r>
        <w:t xml:space="preserve">[Sāyaṇa] has said:</w:t>
      </w:r>
      <w:r>
        <w:t xml:space="preserve"> </w:t>
      </w:r>
      <w:r>
        <w:t xml:space="preserve">‘</w:t>
      </w:r>
      <w:r>
        <w:rPr>
          <w:iCs/>
          <w:i/>
        </w:rPr>
        <w:t xml:space="preserve">marutsambandhinaḥ aśvaviśeṣāḥ</w:t>
      </w:r>
      <w:r>
        <w:t xml:space="preserve">’</w:t>
      </w:r>
      <w:r>
        <w:t xml:space="preserve"> </w:t>
      </w:r>
      <w:r>
        <w:t xml:space="preserve">—</w:t>
      </w:r>
      <w:r>
        <w:t xml:space="preserve"> </w:t>
      </w:r>
      <w:r>
        <w:t xml:space="preserve">‘</w:t>
      </w:r>
      <w:r>
        <w:t xml:space="preserve">particular horses belonging to the Maruts</w:t>
      </w:r>
      <w:r>
        <w:t xml:space="preserve">’</w:t>
      </w:r>
      <w:r>
        <w:t xml:space="preserve"> </w:t>
      </w:r>
      <w:r>
        <w:t xml:space="preserve">is what it comes to; the sense is: swift-going horses. Besides —</w:t>
      </w:r>
      <w:r>
        <w:t xml:space="preserve">”</w:t>
      </w:r>
    </w:p>
    <w:p>
      <w:pPr>
        <w:pStyle w:val="BlockText"/>
      </w:pPr>
      <w:r>
        <w:t xml:space="preserve">प्र वो महे मतयो यन्तु विष्णवे मरुत्वते गिरिजा एवयामरुत् ।</w:t>
      </w:r>
      <w:r>
        <w:t xml:space="preserve"> </w:t>
      </w:r>
      <w:r>
        <w:rPr>
          <w:iCs/>
          <w:i/>
        </w:rPr>
        <w:t xml:space="preserve">pra vo mahe matayo yantu viṣṇave marutvate girijā evayāmarut |</w:t>
      </w:r>
      <w:r>
        <w:t xml:space="preserve"> </w:t>
      </w:r>
      <w:r>
        <w:t xml:space="preserve">(</w:t>
      </w:r>
      <w:r>
        <w:rPr>
          <w:iCs/>
          <w:i/>
        </w:rPr>
        <w:t xml:space="preserve">Ṛ. Saṃ.</w:t>
      </w:r>
      <w:r>
        <w:t xml:space="preserve"> </w:t>
      </w:r>
      <w:r>
        <w:t xml:space="preserve">5-87-1 as read [?])</w:t>
      </w:r>
    </w:p>
    <w:p>
      <w:pPr>
        <w:pStyle w:val="FirstParagraph"/>
      </w:pPr>
      <w:r>
        <w:t xml:space="preserve">“</w:t>
      </w:r>
      <w:r>
        <w:t xml:space="preserve">— in this Ṛk, and in all the remaining Ṛks of the sūkta 5-87 [as read], the nature of the Maruts can be known from the epithet</w:t>
      </w:r>
      <w:r>
        <w:t xml:space="preserve"> </w:t>
      </w:r>
      <w:r>
        <w:rPr>
          <w:iCs/>
          <w:i/>
        </w:rPr>
        <w:t xml:space="preserve">evayāmarut</w:t>
      </w:r>
      <w:r>
        <w:t xml:space="preserve"> </w:t>
      </w:r>
      <w:r>
        <w:t xml:space="preserve">also. (According to one view, however,</w:t>
      </w:r>
      <w:r>
        <w:t xml:space="preserve"> </w:t>
      </w:r>
      <w:r>
        <w:rPr>
          <w:iCs/>
          <w:i/>
        </w:rPr>
        <w:t xml:space="preserve">Evayāmarut</w:t>
      </w:r>
      <w:r>
        <w:t xml:space="preserve"> </w:t>
      </w:r>
      <w:r>
        <w:t xml:space="preserve">here is the name of the ṛṣi.) In the fourth</w:t>
      </w:r>
      <w:r>
        <w:t xml:space="preserve"> </w:t>
      </w:r>
      <w:r>
        <w:rPr>
          <w:iCs/>
          <w:i/>
        </w:rPr>
        <w:t xml:space="preserve">khaṇḍa</w:t>
      </w:r>
      <w:r>
        <w:t xml:space="preserve"> </w:t>
      </w:r>
      <w:r>
        <w:t xml:space="preserve">of the [sixth, as read, ?] chapter of the Aitareya Brāhmaṇa, the mantra called the</w:t>
      </w:r>
      <w:r>
        <w:t xml:space="preserve"> </w:t>
      </w:r>
      <w:r>
        <w:rPr>
          <w:iCs/>
          <w:i/>
        </w:rPr>
        <w:t xml:space="preserve">Acchāvāka-śastra</w:t>
      </w:r>
      <w:r>
        <w:t xml:space="preserve">,</w:t>
      </w:r>
      <w:r>
        <w:t xml:space="preserve"> </w:t>
      </w:r>
      <w:r>
        <w:rPr>
          <w:iCs/>
          <w:i/>
        </w:rPr>
        <w:t xml:space="preserve">evayāmarut</w:t>
      </w:r>
      <w:r>
        <w:t xml:space="preserve">, is addressed to the Maruts; it is said that, when a sacrifice is being done for Indra, a mantra concerned with the Maruts disregards Indra; and Bulila [as printed], the Acchāvāka priest, was reproached on that account, and the Acchāvāka’s reply too is described there. The telling of that story is unnecessary here. Chiefly when oblations and the like are offered addressed to the Maruts, and when praise is made, the epithets</w:t>
      </w:r>
      <w:r>
        <w:t xml:space="preserve"> </w:t>
      </w:r>
      <w:r>
        <w:rPr>
          <w:iCs/>
          <w:i/>
        </w:rPr>
        <w:t xml:space="preserve">evāsaḥ</w:t>
      </w:r>
      <w:r>
        <w:t xml:space="preserve">,</w:t>
      </w:r>
      <w:r>
        <w:t xml:space="preserve"> </w:t>
      </w:r>
      <w:r>
        <w:rPr>
          <w:iCs/>
          <w:i/>
        </w:rPr>
        <w:t xml:space="preserve">evyaiḥ</w:t>
      </w:r>
      <w:r>
        <w:t xml:space="preserve">,</w:t>
      </w:r>
      <w:r>
        <w:t xml:space="preserve"> </w:t>
      </w:r>
      <w:r>
        <w:rPr>
          <w:iCs/>
          <w:i/>
        </w:rPr>
        <w:t xml:space="preserve">evayāmarut</w:t>
      </w:r>
      <w:r>
        <w:t xml:space="preserve"> </w:t>
      </w:r>
      <w:r>
        <w:t xml:space="preserve">are used mostly. The sense is: Maruts who are always of a moving nature. In the same sense —</w:t>
      </w:r>
      <w:r>
        <w:t xml:space="preserve">”</w:t>
      </w:r>
    </w:p>
    <w:p>
      <w:pPr>
        <w:pStyle w:val="BlockText"/>
      </w:pPr>
      <w:r>
        <w:t xml:space="preserve">कथा दाशेम नमसा सुदानूनेवया मरुतो अच्छोक्तौ प्रश्रवसो मरुतो अच्छोक्तौ ।</w:t>
      </w:r>
      <w:r>
        <w:t xml:space="preserve"> </w:t>
      </w:r>
      <w:r>
        <w:rPr>
          <w:iCs/>
          <w:i/>
        </w:rPr>
        <w:t xml:space="preserve">kathā dāśema namasā sudānūn evayā maruto acchoktau praśravaso maruto acchoktau |</w:t>
      </w:r>
      <w:r>
        <w:t xml:space="preserve"> </w:t>
      </w:r>
      <w:r>
        <w:t xml:space="preserve">(</w:t>
      </w:r>
      <w:r>
        <w:rPr>
          <w:iCs/>
          <w:i/>
        </w:rPr>
        <w:t xml:space="preserve">Ṛ. Saṃ.</w:t>
      </w:r>
      <w:r>
        <w:t xml:space="preserve"> </w:t>
      </w:r>
      <w:r>
        <w:t xml:space="preserve">5-41-16 as read [?])</w:t>
      </w:r>
    </w:p>
    <w:p>
      <w:pPr>
        <w:pStyle w:val="FirstParagraph"/>
      </w:pPr>
      <w:r>
        <w:t xml:space="preserve">“— in this Ṛk also</w:t>
      </w:r>
      <w:r>
        <w:t xml:space="preserve"> </w:t>
      </w:r>
      <w:r>
        <w:rPr>
          <w:iCs/>
          <w:i/>
        </w:rPr>
        <w:t xml:space="preserve">evayāmarut</w:t>
      </w:r>
      <w:r>
        <w:t xml:space="preserve"> </w:t>
      </w:r>
      <w:r>
        <w:t xml:space="preserve">is described.</w:t>
      </w:r>
    </w:p>
    <w:p>
      <w:pPr>
        <w:pStyle w:val="BodyText"/>
      </w:pPr>
      <w:r>
        <w:rPr>
          <w:iCs/>
          <w:i/>
        </w:rPr>
        <w:t xml:space="preserve">Vṛṣantamaḥ</w:t>
      </w:r>
      <w:r>
        <w:t xml:space="preserve"> </w:t>
      </w:r>
      <w:r>
        <w:t xml:space="preserve">—</w:t>
      </w:r>
      <w:r>
        <w:t xml:space="preserve"> </w:t>
      </w:r>
      <w:r>
        <w:rPr>
          <w:iCs/>
          <w:i/>
        </w:rPr>
        <w:t xml:space="preserve">atiśayena kāmānāṃ varṣitā</w:t>
      </w:r>
      <w:r>
        <w:t xml:space="preserve">: one who showers desired objects in abundance. The special meanings of the word</w:t>
      </w:r>
      <w:r>
        <w:t xml:space="preserve"> </w:t>
      </w:r>
      <w:r>
        <w:rPr>
          <w:iCs/>
          <w:i/>
        </w:rPr>
        <w:t xml:space="preserve">vṛṣan</w:t>
      </w:r>
      <w:r>
        <w:t xml:space="preserve"> </w:t>
      </w:r>
      <w:r>
        <w:t xml:space="preserve">were told in the explanation of the previous Ṛk.”</w:t>
      </w:r>
    </w:p>
    <w:bookmarkEnd w:id="246"/>
    <w:bookmarkStart w:id="247" w:name="page-179-pdf-199"/>
    <w:p>
      <w:pPr>
        <w:pStyle w:val="Heading3"/>
      </w:pPr>
      <w:r>
        <w:t xml:space="preserve">Page 179 (PDF 199)</w:t>
      </w:r>
    </w:p>
    <w:p>
      <w:pPr>
        <w:pStyle w:val="FirstParagraph"/>
      </w:pPr>
      <w:r>
        <w:rPr>
          <w:iCs/>
          <w:i/>
        </w:rPr>
        <w:t xml:space="preserve">(Running head: left</w:t>
      </w:r>
      <w:r>
        <w:rPr>
          <w:iCs/>
          <w:i/>
        </w:rPr>
        <w:t xml:space="preserve"> </w:t>
      </w:r>
      <w:r>
        <w:rPr>
          <w:iCs/>
          <w:i/>
        </w:rPr>
        <w:t xml:space="preserve">“</w:t>
      </w:r>
      <w:r>
        <w:rPr>
          <w:iCs/>
          <w:i/>
        </w:rPr>
        <w:t xml:space="preserve">A. 1 A. 7 Va. 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179.)</w:t>
      </w:r>
    </w:p>
    <w:p>
      <w:pPr>
        <w:pStyle w:val="BodyText"/>
      </w:pPr>
      <w:r>
        <w:t xml:space="preserve">“</w:t>
      </w:r>
      <w:r>
        <w:rPr>
          <w:iCs/>
          <w:i/>
        </w:rPr>
        <w:t xml:space="preserve">Bhare-bhare vṛtrahā</w:t>
      </w:r>
      <w:r>
        <w:t xml:space="preserve"> </w:t>
      </w:r>
      <w:r>
        <w:t xml:space="preserve">—</w:t>
      </w:r>
      <w:r>
        <w:t xml:space="preserve"> </w:t>
      </w:r>
      <w:r>
        <w:rPr>
          <w:iCs/>
          <w:i/>
        </w:rPr>
        <w:t xml:space="preserve">sarveṣu saṃgrāmeṣu śatrūṇāṃ hantā</w:t>
      </w:r>
      <w:r>
        <w:t xml:space="preserve">:</w:t>
      </w:r>
      <w:r>
        <w:t xml:space="preserve"> </w:t>
      </w:r>
      <w:r>
        <w:t xml:space="preserve">‘</w:t>
      </w:r>
      <w:r>
        <w:t xml:space="preserve">in all battles the slayer of enemies</w:t>
      </w:r>
      <w:r>
        <w:t xml:space="preserve">’</w:t>
      </w:r>
      <w:r>
        <w:t xml:space="preserve">; here they have given the word</w:t>
      </w:r>
      <w:r>
        <w:t xml:space="preserve"> </w:t>
      </w:r>
      <w:r>
        <w:rPr>
          <w:iCs/>
          <w:i/>
        </w:rPr>
        <w:t xml:space="preserve">vṛtra</w:t>
      </w:r>
      <w:r>
        <w:t xml:space="preserve"> </w:t>
      </w:r>
      <w:r>
        <w:t xml:space="preserve">the sense</w:t>
      </w:r>
      <w:r>
        <w:t xml:space="preserve"> </w:t>
      </w:r>
      <w:r>
        <w:t xml:space="preserve">‘</w:t>
      </w:r>
      <w:r>
        <w:t xml:space="preserve">enemy</w:t>
      </w:r>
      <w:r>
        <w:t xml:space="preserve">’</w:t>
      </w:r>
      <w:r>
        <w:t xml:space="preserve">. Looked at literally, the word</w:t>
      </w:r>
      <w:r>
        <w:t xml:space="preserve"> </w:t>
      </w:r>
      <w:r>
        <w:rPr>
          <w:iCs/>
          <w:i/>
        </w:rPr>
        <w:t xml:space="preserve">vṛtrahan</w:t>
      </w:r>
      <w:r>
        <w:t xml:space="preserve"> </w:t>
      </w:r>
      <w:r>
        <w:t xml:space="preserve">comes to mean</w:t>
      </w:r>
      <w:r>
        <w:t xml:space="preserve"> </w:t>
      </w:r>
      <w:r>
        <w:t xml:space="preserve">‘</w:t>
      </w:r>
      <w:r>
        <w:t xml:space="preserve">the killer of the one named Vṛtra</w:t>
      </w:r>
      <w:r>
        <w:t xml:space="preserve">’</w:t>
      </w:r>
      <w:r>
        <w:t xml:space="preserve">. According to the Paurāṇika tradition, the word</w:t>
      </w:r>
      <w:r>
        <w:t xml:space="preserve"> </w:t>
      </w:r>
      <w:r>
        <w:rPr>
          <w:iCs/>
          <w:i/>
        </w:rPr>
        <w:t xml:space="preserve">vṛtra</w:t>
      </w:r>
      <w:r>
        <w:t xml:space="preserve"> </w:t>
      </w:r>
      <w:r>
        <w:t xml:space="preserve">is well known as the title-name of a certain Rākṣasa. But in the Ṛksaṃhitā this word has various meanings; chiefly</w:t>
      </w:r>
      <w:r>
        <w:t xml:space="preserve"> </w:t>
      </w:r>
      <w:r>
        <w:t xml:space="preserve">‘</w:t>
      </w:r>
      <w:r>
        <w:t xml:space="preserve">Rākṣasa, enemy</w:t>
      </w:r>
      <w:r>
        <w:t xml:space="preserve">’</w:t>
      </w:r>
      <w:r>
        <w:t xml:space="preserve">, and so on. In the Ṛksaṃhitā there are many separate passages for each of these two meanings. Taken together, the meaning</w:t>
      </w:r>
      <w:r>
        <w:t xml:space="preserve"> </w:t>
      </w:r>
      <w:r>
        <w:t xml:space="preserve">‘</w:t>
      </w:r>
      <w:r>
        <w:t xml:space="preserve">enemy</w:t>
      </w:r>
      <w:r>
        <w:t xml:space="preserve">’</w:t>
      </w:r>
      <w:r>
        <w:t xml:space="preserve"> </w:t>
      </w:r>
      <w:r>
        <w:t xml:space="preserve">is said to be the ancient one. This enemy may be in various forms. In the contexts of Indra’s battles, the word is used in two senses,</w:t>
      </w:r>
      <w:r>
        <w:t xml:space="preserve"> </w:t>
      </w:r>
      <w:r>
        <w:rPr>
          <w:iCs/>
          <w:i/>
        </w:rPr>
        <w:t xml:space="preserve">Ārya-vṛtra</w:t>
      </w:r>
      <w:r>
        <w:t xml:space="preserve"> </w:t>
      </w:r>
      <w:r>
        <w:t xml:space="preserve">and</w:t>
      </w:r>
      <w:r>
        <w:t xml:space="preserve"> </w:t>
      </w:r>
      <w:r>
        <w:rPr>
          <w:iCs/>
          <w:i/>
        </w:rPr>
        <w:t xml:space="preserve">Dāsa-vṛtra</w:t>
      </w:r>
      <w:r>
        <w:t xml:space="preserve"> </w:t>
      </w:r>
      <w:r>
        <w:t xml:space="preserve">—</w:t>
      </w:r>
      <w:r>
        <w:t xml:space="preserve">”</w:t>
      </w:r>
    </w:p>
    <w:p>
      <w:pPr>
        <w:pStyle w:val="BlockText"/>
      </w:pPr>
      <w:r>
        <w:t xml:space="preserve">यया दासान्यार्याणि वृत्रा करो वज्रिन्त्सुतुका [as printed] नाहुषाणि ।</w:t>
      </w:r>
      <w:r>
        <w:t xml:space="preserve"> </w:t>
      </w:r>
      <w:r>
        <w:rPr>
          <w:iCs/>
          <w:i/>
        </w:rPr>
        <w:t xml:space="preserve">yayā dāsāny āryāṇi vṛtrā karo vajrin sutukā [as printed] nāhuṣāṇi |</w:t>
      </w:r>
      <w:r>
        <w:t xml:space="preserve"> </w:t>
      </w:r>
      <w:r>
        <w:t xml:space="preserve">(</w:t>
      </w:r>
      <w:r>
        <w:rPr>
          <w:iCs/>
          <w:i/>
        </w:rPr>
        <w:t xml:space="preserve">Ṛ. Saṃ.</w:t>
      </w:r>
      <w:r>
        <w:t xml:space="preserve"> </w:t>
      </w:r>
      <w:r>
        <w:t xml:space="preserve">6-22-10 as read [?])</w:t>
      </w:r>
    </w:p>
    <w:p>
      <w:pPr>
        <w:pStyle w:val="BlockText"/>
      </w:pPr>
      <w:r>
        <w:t xml:space="preserve">त्वं ताँ इन्द्रोभयाँ अमित्रान्दासा वृत्राण्यार्या च शूर ।</w:t>
      </w:r>
      <w:r>
        <w:t xml:space="preserve"> </w:t>
      </w:r>
      <w:r>
        <w:rPr>
          <w:iCs/>
          <w:i/>
        </w:rPr>
        <w:t xml:space="preserve">tvaṃ tāṃ indrobhayāṃ amitrān dāsā vṛtrāṇy āryā ca śūra |</w:t>
      </w:r>
      <w:r>
        <w:t xml:space="preserve"> </w:t>
      </w:r>
      <w:r>
        <w:t xml:space="preserve">(</w:t>
      </w:r>
      <w:r>
        <w:rPr>
          <w:iCs/>
          <w:i/>
        </w:rPr>
        <w:t xml:space="preserve">Ṛ. Saṃ.</w:t>
      </w:r>
      <w:r>
        <w:t xml:space="preserve"> </w:t>
      </w:r>
      <w:r>
        <w:t xml:space="preserve">6-33-3 as read [?])</w:t>
      </w:r>
    </w:p>
    <w:p>
      <w:pPr>
        <w:pStyle w:val="BlockText"/>
      </w:pPr>
      <w:r>
        <w:t xml:space="preserve">हतो वृत्राण्यार्या हतो दासानि सत्पती ।</w:t>
      </w:r>
      <w:r>
        <w:t xml:space="preserve"> </w:t>
      </w:r>
      <w:r>
        <w:rPr>
          <w:iCs/>
          <w:i/>
        </w:rPr>
        <w:t xml:space="preserve">hato vṛtrāṇy āryā hato dāsāni satpatī |</w:t>
      </w:r>
      <w:r>
        <w:t xml:space="preserve"> </w:t>
      </w:r>
      <w:r>
        <w:t xml:space="preserve">(</w:t>
      </w:r>
      <w:r>
        <w:rPr>
          <w:iCs/>
          <w:i/>
        </w:rPr>
        <w:t xml:space="preserve">Ṛ. Saṃ.</w:t>
      </w:r>
      <w:r>
        <w:t xml:space="preserve"> </w:t>
      </w:r>
      <w:r>
        <w:t xml:space="preserve">6-60-6 as read [?])</w:t>
      </w:r>
    </w:p>
    <w:p>
      <w:pPr>
        <w:pStyle w:val="FirstParagraph"/>
      </w:pPr>
      <w:r>
        <w:rPr>
          <w:iCs/>
          <w:i/>
        </w:rPr>
        <w:t xml:space="preserve">(Glosses, mine and tentative:</w:t>
      </w:r>
      <w:r>
        <w:rPr>
          <w:iCs/>
          <w:i/>
        </w:rPr>
        <w:t xml:space="preserve"> </w:t>
      </w:r>
      <w:r>
        <w:rPr>
          <w:iCs/>
          <w:i/>
        </w:rPr>
        <w:t xml:space="preserve">“</w:t>
      </w:r>
      <w:r>
        <w:rPr>
          <w:iCs/>
          <w:i/>
        </w:rPr>
        <w:t xml:space="preserve">By which [might], O thunderbolt-bearer, you make the Dāsa and the Ārya [foes], the descendants of Nahuṣa, [yours]</w:t>
      </w:r>
      <w:r>
        <w:rPr>
          <w:iCs/>
          <w:i/>
        </w:rPr>
        <w:t xml:space="preserve">”</w:t>
      </w:r>
      <w:r>
        <w:rPr>
          <w:iCs/>
          <w:i/>
        </w:rPr>
        <w:t xml:space="preserve">;</w:t>
      </w:r>
      <w:r>
        <w:rPr>
          <w:iCs/>
          <w:i/>
        </w:rPr>
        <w:t xml:space="preserve"> </w:t>
      </w:r>
      <w:r>
        <w:rPr>
          <w:iCs/>
          <w:i/>
        </w:rPr>
        <w:t xml:space="preserve">“</w:t>
      </w:r>
      <w:r>
        <w:rPr>
          <w:iCs/>
          <w:i/>
        </w:rPr>
        <w:t xml:space="preserve">You, O Indra, [subdue] both the foes, the Dāsa and the Ārya enemies, O hero</w:t>
      </w:r>
      <w:r>
        <w:rPr>
          <w:iCs/>
          <w:i/>
        </w:rPr>
        <w:t xml:space="preserve">”</w:t>
      </w:r>
      <w:r>
        <w:rPr>
          <w:iCs/>
          <w:i/>
        </w:rPr>
        <w:t xml:space="preserve">;</w:t>
      </w:r>
      <w:r>
        <w:rPr>
          <w:iCs/>
          <w:i/>
        </w:rPr>
        <w:t xml:space="preserve"> </w:t>
      </w:r>
      <w:r>
        <w:rPr>
          <w:iCs/>
          <w:i/>
        </w:rPr>
        <w:t xml:space="preserve">“</w:t>
      </w:r>
      <w:r>
        <w:rPr>
          <w:iCs/>
          <w:i/>
        </w:rPr>
        <w:t xml:space="preserve">You two lords of the good have slain the Ārya foes and the Dāsa foes</w:t>
      </w:r>
      <w:r>
        <w:rPr>
          <w:iCs/>
          <w:i/>
        </w:rPr>
        <w:t xml:space="preserve">”</w:t>
      </w:r>
      <w:r>
        <w:rPr>
          <w:iCs/>
          <w:i/>
        </w:rPr>
        <w:t xml:space="preserve">.)</w:t>
      </w:r>
    </w:p>
    <w:p>
      <w:pPr>
        <w:pStyle w:val="BodyText"/>
      </w:pPr>
      <w:r>
        <w:t xml:space="preserve">“In various contexts such as these,</w:t>
      </w:r>
      <w:r>
        <w:t xml:space="preserve"> </w:t>
      </w:r>
      <w:r>
        <w:t xml:space="preserve">‘</w:t>
      </w:r>
      <w:r>
        <w:t xml:space="preserve">Vṛtra</w:t>
      </w:r>
      <w:r>
        <w:t xml:space="preserve">’</w:t>
      </w:r>
      <w:r>
        <w:t xml:space="preserve">, that is, the enemy — whether in the groups of Āryas or in the groups of non-Āryas — who gives trouble to the sacrificer must be fought with and destroyed: so Indra is besought. Likewise, whenever trouble has come to the people’s life, it is Indra’s nature to obtain the protection of the deity of the realm (</w:t>
      </w:r>
      <w:r>
        <w:rPr>
          <w:iCs/>
          <w:i/>
        </w:rPr>
        <w:t xml:space="preserve">rāṣṭra</w:t>
      </w:r>
      <w:r>
        <w:t xml:space="preserve">). The destruction of this evil power is described in the Saṃhitā as, above all, the most important of Indra’s very valorous deeds. These evil powers are of many forms; among them, the one that is most violent in nature is understood to be Vṛtra.</w:t>
      </w:r>
    </w:p>
    <w:p>
      <w:pPr>
        <w:pStyle w:val="BodyText"/>
      </w:pPr>
      <w:r>
        <w:t xml:space="preserve">This word</w:t>
      </w:r>
      <w:r>
        <w:t xml:space="preserve"> </w:t>
      </w:r>
      <w:r>
        <w:rPr>
          <w:iCs/>
          <w:i/>
        </w:rPr>
        <w:t xml:space="preserve">vṛtra</w:t>
      </w:r>
      <w:r>
        <w:t xml:space="preserve"> </w:t>
      </w:r>
      <w:r>
        <w:t xml:space="preserve">has arisen from the root</w:t>
      </w:r>
      <w:r>
        <w:t xml:space="preserve"> </w:t>
      </w:r>
      <w:r>
        <w:rPr>
          <w:iCs/>
          <w:i/>
        </w:rPr>
        <w:t xml:space="preserve">vṛ</w:t>
      </w:r>
      <w:r>
        <w:t xml:space="preserve">;</w:t>
      </w:r>
      <w:r>
        <w:t xml:space="preserve"> </w:t>
      </w:r>
      <w:r>
        <w:rPr>
          <w:iCs/>
          <w:i/>
        </w:rPr>
        <w:t xml:space="preserve">vṛ</w:t>
      </w:r>
      <w:r>
        <w:t xml:space="preserve"> </w:t>
      </w:r>
      <w:r>
        <w:t xml:space="preserve">has the senses of</w:t>
      </w:r>
      <w:r>
        <w:t xml:space="preserve"> </w:t>
      </w:r>
      <w:r>
        <w:t xml:space="preserve">‘</w:t>
      </w:r>
      <w:r>
        <w:t xml:space="preserve">to obstruct, to cover, to conceal</w:t>
      </w:r>
      <w:r>
        <w:t xml:space="preserve">’</w:t>
      </w:r>
      <w:r>
        <w:t xml:space="preserve">. This matter is explained in detail in</w:t>
      </w:r>
      <w:r>
        <w:t xml:space="preserve"> </w:t>
      </w:r>
      <w:r>
        <w:rPr>
          <w:iCs/>
          <w:i/>
        </w:rPr>
        <w:t xml:space="preserve">Ṛ. Saṃ.</w:t>
      </w:r>
      <w:r>
        <w:t xml:space="preserve"> </w:t>
      </w:r>
      <w:r>
        <w:t xml:space="preserve">part 3, page 123 [as printed, in the Kannada original series]. Because of such a nature, enemy-destroyer of the obstructing kind, the epithet</w:t>
      </w:r>
      <w:r>
        <w:t xml:space="preserve"> </w:t>
      </w:r>
      <w:r>
        <w:rPr>
          <w:iCs/>
          <w:i/>
        </w:rPr>
        <w:t xml:space="preserve">vṛtrahan</w:t>
      </w:r>
      <w:r>
        <w:t xml:space="preserve"> </w:t>
      </w:r>
      <w:r>
        <w:t xml:space="preserve">has become very famous for Indra.</w:t>
      </w:r>
    </w:p>
    <w:p>
      <w:pPr>
        <w:pStyle w:val="BodyText"/>
      </w:pPr>
      <w:r>
        <w:rPr>
          <w:iCs/>
          <w:i/>
        </w:rPr>
        <w:t xml:space="preserve">Śuṣmaḥ</w:t>
      </w:r>
      <w:r>
        <w:t xml:space="preserve"> </w:t>
      </w:r>
      <w:r>
        <w:t xml:space="preserve">— since</w:t>
      </w:r>
      <w:r>
        <w:t xml:space="preserve"> </w:t>
      </w:r>
      <w:r>
        <w:rPr>
          <w:iCs/>
          <w:i/>
        </w:rPr>
        <w:t xml:space="preserve">ojaḥ, pājaḥ</w:t>
      </w:r>
      <w:r>
        <w:t xml:space="preserve"> </w:t>
      </w:r>
      <w:r>
        <w:t xml:space="preserve">and the like are read among the names of strength,</w:t>
      </w:r>
      <w:r>
        <w:t xml:space="preserve"> </w:t>
      </w:r>
      <w:r>
        <w:rPr>
          <w:iCs/>
          <w:i/>
        </w:rPr>
        <w:t xml:space="preserve">śuṣma</w:t>
      </w:r>
      <w:r>
        <w:t xml:space="preserve"> </w:t>
      </w:r>
      <w:r>
        <w:t xml:space="preserve">means strength (</w:t>
      </w:r>
      <w:r>
        <w:rPr>
          <w:iCs/>
          <w:i/>
        </w:rPr>
        <w:t xml:space="preserve">Ni.</w:t>
      </w:r>
      <w:r>
        <w:t xml:space="preserve"> </w:t>
      </w:r>
      <w:r>
        <w:t xml:space="preserve">2-9 as read [?]):</w:t>
      </w:r>
      <w:r>
        <w:t xml:space="preserve"> </w:t>
      </w:r>
      <w:r>
        <w:t xml:space="preserve">‘</w:t>
      </w:r>
      <w:r>
        <w:rPr>
          <w:iCs/>
          <w:i/>
        </w:rPr>
        <w:t xml:space="preserve">śuṣmam iti balanāma śoṣayatīti sataḥ</w:t>
      </w:r>
      <w:r>
        <w:t xml:space="preserve">’</w:t>
      </w:r>
      <w:r>
        <w:t xml:space="preserve"> </w:t>
      </w:r>
      <w:r>
        <w:t xml:space="preserve">[as printed, ?] (</w:t>
      </w:r>
      <w:r>
        <w:rPr>
          <w:iCs/>
          <w:i/>
        </w:rPr>
        <w:t xml:space="preserve">Ni.</w:t>
      </w:r>
      <w:r>
        <w:t xml:space="preserve"> </w:t>
      </w:r>
      <w:r>
        <w:t xml:space="preserve">2-[2?]3 as read [?]). Here it is an epithet of Indra as</w:t>
      </w:r>
      <w:r>
        <w:t xml:space="preserve"> </w:t>
      </w:r>
      <w:r>
        <w:t xml:space="preserve">‘</w:t>
      </w:r>
      <w:r>
        <w:t xml:space="preserve">the strong</w:t>
      </w:r>
      <w:r>
        <w:t xml:space="preserve">’</w:t>
      </w:r>
      <w:r>
        <w:t xml:space="preserve">.</w:t>
      </w:r>
      <w:r>
        <w:t xml:space="preserve"> </w:t>
      </w:r>
      <w:r>
        <w:rPr>
          <w:iCs/>
          <w:i/>
        </w:rPr>
        <w:t xml:space="preserve">Sarveṣām asurāṇāṃ śoṣakaḥ</w:t>
      </w:r>
      <w:r>
        <w:t xml:space="preserve"> </w:t>
      </w:r>
      <w:r>
        <w:t xml:space="preserve">—</w:t>
      </w:r>
      <w:r>
        <w:t xml:space="preserve"> </w:t>
      </w:r>
      <w:r>
        <w:t xml:space="preserve">‘</w:t>
      </w:r>
      <w:r>
        <w:t xml:space="preserve">one who makes all the enemies wither</w:t>
      </w:r>
      <w:r>
        <w:t xml:space="preserve">’</w:t>
      </w:r>
      <w:r>
        <w:t xml:space="preserve">: the sense is, one who has the strength that makes them waste away.”</w:t>
      </w:r>
    </w:p>
    <w:bookmarkEnd w:id="247"/>
    <w:bookmarkStart w:id="248" w:name="page-180-pdf-200"/>
    <w:p>
      <w:pPr>
        <w:pStyle w:val="Heading3"/>
      </w:pPr>
      <w:r>
        <w:t xml:space="preserve">Page 180 (PDF 200)</w:t>
      </w:r>
    </w:p>
    <w:p>
      <w:pPr>
        <w:pStyle w:val="FirstParagraph"/>
      </w:pPr>
      <w:r>
        <w:rPr>
          <w:iCs/>
          <w:i/>
        </w:rPr>
        <w:t xml:space="preserve">(Running head: left 180;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व्याकरणप्रक्रिया ॥ — Vyākaraṇa-prakriyā (Rik 100.2)</w:t>
      </w:r>
      <w:r>
        <w:t xml:space="preserve"> </w:t>
      </w:r>
      <w:r>
        <w:rPr>
          <w:iCs/>
          <w:i/>
        </w:rPr>
        <w:t xml:space="preserve">(grammar page, noted briefly; numerals small and doubtful [?])</w:t>
      </w:r>
    </w:p>
    <w:p>
      <w:pPr>
        <w:pStyle w:val="BodyText"/>
      </w:pPr>
      <w:r>
        <w:t xml:space="preserve">Grammar page, noted briefly. It treats:</w:t>
      </w:r>
      <w:r>
        <w:t xml:space="preserve"> </w:t>
      </w:r>
      <w:r>
        <w:rPr>
          <w:iCs/>
          <w:i/>
        </w:rPr>
        <w:t xml:space="preserve">anāptaḥ</w:t>
      </w:r>
      <w:r>
        <w:t xml:space="preserve"> </w:t>
      </w:r>
      <w:r>
        <w:t xml:space="preserve">(root</w:t>
      </w:r>
      <w:r>
        <w:t xml:space="preserve"> </w:t>
      </w:r>
      <w:r>
        <w:rPr>
          <w:iCs/>
          <w:i/>
        </w:rPr>
        <w:t xml:space="preserve">āp-ḷ vyāptau</w:t>
      </w:r>
      <w:r>
        <w:t xml:space="preserve">;</w:t>
      </w:r>
      <w:r>
        <w:t xml:space="preserve"> </w:t>
      </w:r>
      <w:r>
        <w:rPr>
          <w:iCs/>
          <w:i/>
        </w:rPr>
        <w:t xml:space="preserve">kta</w:t>
      </w:r>
      <w:r>
        <w:t xml:space="preserve"> </w:t>
      </w:r>
      <w:r>
        <w:t xml:space="preserve">in the passive by</w:t>
      </w:r>
      <w:r>
        <w:t xml:space="preserve"> </w:t>
      </w:r>
      <w:r>
        <w:rPr>
          <w:iCs/>
          <w:i/>
        </w:rPr>
        <w:t xml:space="preserve">niṣṭhā</w:t>
      </w:r>
      <w:r>
        <w:t xml:space="preserve"> </w:t>
      </w:r>
      <w:r>
        <w:t xml:space="preserve">[Pā. Sū. 3-2-102 as read];</w:t>
      </w:r>
      <w:r>
        <w:t xml:space="preserve"> </w:t>
      </w:r>
      <w:r>
        <w:rPr>
          <w:iCs/>
          <w:i/>
        </w:rPr>
        <w:t xml:space="preserve">na āptaḥ</w:t>
      </w:r>
      <w:r>
        <w:t xml:space="preserve">, a negative</w:t>
      </w:r>
      <w:r>
        <w:t xml:space="preserve"> </w:t>
      </w:r>
      <w:r>
        <w:rPr>
          <w:iCs/>
          <w:i/>
        </w:rPr>
        <w:t xml:space="preserve">tatpuruṣa</w:t>
      </w:r>
      <w:r>
        <w:t xml:space="preserve">; the accent of the first member kept, as the first member is an indeclinable, by</w:t>
      </w:r>
      <w:r>
        <w:t xml:space="preserve"> </w:t>
      </w:r>
      <w:r>
        <w:rPr>
          <w:iCs/>
          <w:i/>
        </w:rPr>
        <w:t xml:space="preserve">tatpuruṣe tulyārthatṛtīyā…</w:t>
      </w:r>
      <w:r>
        <w:t xml:space="preserve"> </w:t>
      </w:r>
      <w:r>
        <w:t xml:space="preserve">[Pā. Sū. 6-2-2 as read]);</w:t>
      </w:r>
      <w:r>
        <w:t xml:space="preserve"> </w:t>
      </w:r>
      <w:r>
        <w:rPr>
          <w:iCs/>
          <w:i/>
        </w:rPr>
        <w:t xml:space="preserve">sūryasya</w:t>
      </w:r>
      <w:r>
        <w:t xml:space="preserve"> </w:t>
      </w:r>
      <w:r>
        <w:t xml:space="preserve">(root</w:t>
      </w:r>
      <w:r>
        <w:t xml:space="preserve"> </w:t>
      </w:r>
      <w:r>
        <w:rPr>
          <w:iCs/>
          <w:i/>
        </w:rPr>
        <w:t xml:space="preserve">sṛ gatau</w:t>
      </w:r>
      <w:r>
        <w:t xml:space="preserve">;</w:t>
      </w:r>
      <w:r>
        <w:t xml:space="preserve"> </w:t>
      </w:r>
      <w:r>
        <w:rPr>
          <w:iCs/>
          <w:i/>
        </w:rPr>
        <w:t xml:space="preserve">rājasūyasūrya…</w:t>
      </w:r>
      <w:r>
        <w:t xml:space="preserve"> </w:t>
      </w:r>
      <w:r>
        <w:t xml:space="preserve">[Pā. Sū. 3-1-114 as read],</w:t>
      </w:r>
      <w:r>
        <w:t xml:space="preserve"> </w:t>
      </w:r>
      <w:r>
        <w:rPr>
          <w:iCs/>
          <w:i/>
        </w:rPr>
        <w:t xml:space="preserve">kyap</w:t>
      </w:r>
      <w:r>
        <w:t xml:space="preserve">-ending form fixed by</w:t>
      </w:r>
      <w:r>
        <w:t xml:space="preserve"> </w:t>
      </w:r>
      <w:r>
        <w:rPr>
          <w:iCs/>
          <w:i/>
        </w:rPr>
        <w:t xml:space="preserve">nipātana</w:t>
      </w:r>
      <w:r>
        <w:t xml:space="preserve">; genitive singular);</w:t>
      </w:r>
      <w:r>
        <w:t xml:space="preserve"> </w:t>
      </w:r>
      <w:r>
        <w:rPr>
          <w:iCs/>
          <w:i/>
        </w:rPr>
        <w:t xml:space="preserve">yāmaḥ</w:t>
      </w:r>
      <w:r>
        <w:t xml:space="preserve"> </w:t>
      </w:r>
      <w:r>
        <w:t xml:space="preserve">(root</w:t>
      </w:r>
      <w:r>
        <w:t xml:space="preserve"> </w:t>
      </w:r>
      <w:r>
        <w:rPr>
          <w:iCs/>
          <w:i/>
        </w:rPr>
        <w:t xml:space="preserve">yā prāpaṇe</w:t>
      </w:r>
      <w:r>
        <w:t xml:space="preserve">;</w:t>
      </w:r>
      <w:r>
        <w:t xml:space="preserve"> </w:t>
      </w:r>
      <w:r>
        <w:rPr>
          <w:iCs/>
          <w:i/>
        </w:rPr>
        <w:t xml:space="preserve">man</w:t>
      </w:r>
      <w:r>
        <w:t xml:space="preserve"> </w:t>
      </w:r>
      <w:r>
        <w:t xml:space="preserve">in the sense of the action by</w:t>
      </w:r>
      <w:r>
        <w:t xml:space="preserve"> </w:t>
      </w:r>
      <w:r>
        <w:rPr>
          <w:iCs/>
          <w:i/>
        </w:rPr>
        <w:t xml:space="preserve">artistusu…</w:t>
      </w:r>
      <w:r>
        <w:t xml:space="preserve"> </w:t>
      </w:r>
      <w:r>
        <w:t xml:space="preserve">[Uṇ. Sū. 1-139 as read]; the affix being</w:t>
      </w:r>
      <w:r>
        <w:t xml:space="preserve"> </w:t>
      </w:r>
      <w:r>
        <w:rPr>
          <w:iCs/>
          <w:i/>
        </w:rPr>
        <w:t xml:space="preserve">nit</w:t>
      </w:r>
      <w:r>
        <w:t xml:space="preserve">, acute on the first syllable by</w:t>
      </w:r>
      <w:r>
        <w:t xml:space="preserve"> </w:t>
      </w:r>
      <w:r>
        <w:rPr>
          <w:iCs/>
          <w:i/>
        </w:rPr>
        <w:t xml:space="preserve">ñnityādir nityam</w:t>
      </w:r>
      <w:r>
        <w:t xml:space="preserve"> </w:t>
      </w:r>
      <w:r>
        <w:t xml:space="preserve">[Pā. Sū. 6-1-197 as read]; the sense is</w:t>
      </w:r>
      <w:r>
        <w:t xml:space="preserve"> </w:t>
      </w:r>
      <w:r>
        <w:t xml:space="preserve">‘</w:t>
      </w:r>
      <w:r>
        <w:t xml:space="preserve">going</w:t>
      </w:r>
      <w:r>
        <w:t xml:space="preserve">’</w:t>
      </w:r>
      <w:r>
        <w:t xml:space="preserve">);</w:t>
      </w:r>
      <w:r>
        <w:t xml:space="preserve"> </w:t>
      </w:r>
      <w:r>
        <w:rPr>
          <w:iCs/>
          <w:i/>
        </w:rPr>
        <w:t xml:space="preserve">vṛtrahā</w:t>
      </w:r>
      <w:r>
        <w:t xml:space="preserve"> </w:t>
      </w:r>
      <w:r>
        <w:t xml:space="preserve">(</w:t>
      </w:r>
      <w:r>
        <w:rPr>
          <w:iCs/>
          <w:i/>
        </w:rPr>
        <w:t xml:space="preserve">vṛtraṃ hatavān</w:t>
      </w:r>
      <w:r>
        <w:t xml:space="preserve">;</w:t>
      </w:r>
      <w:r>
        <w:t xml:space="preserve"> </w:t>
      </w:r>
      <w:r>
        <w:rPr>
          <w:iCs/>
          <w:i/>
        </w:rPr>
        <w:t xml:space="preserve">kvip</w:t>
      </w:r>
      <w:r>
        <w:t xml:space="preserve"> </w:t>
      </w:r>
      <w:r>
        <w:t xml:space="preserve">after</w:t>
      </w:r>
      <w:r>
        <w:t xml:space="preserve"> </w:t>
      </w:r>
      <w:r>
        <w:rPr>
          <w:iCs/>
          <w:i/>
        </w:rPr>
        <w:t xml:space="preserve">han</w:t>
      </w:r>
      <w:r>
        <w:t xml:space="preserve"> </w:t>
      </w:r>
      <w:r>
        <w:t xml:space="preserve">when</w:t>
      </w:r>
      <w:r>
        <w:t xml:space="preserve"> </w:t>
      </w:r>
      <w:r>
        <w:rPr>
          <w:iCs/>
          <w:i/>
        </w:rPr>
        <w:t xml:space="preserve">vṛtra</w:t>
      </w:r>
      <w:r>
        <w:t xml:space="preserve"> </w:t>
      </w:r>
      <w:r>
        <w:t xml:space="preserve">is the first member by</w:t>
      </w:r>
      <w:r>
        <w:t xml:space="preserve"> </w:t>
      </w:r>
      <w:r>
        <w:rPr>
          <w:iCs/>
          <w:i/>
        </w:rPr>
        <w:t xml:space="preserve">brahmabhrūṇavṛtreṣu kvip</w:t>
      </w:r>
      <w:r>
        <w:t xml:space="preserve"> </w:t>
      </w:r>
      <w:r>
        <w:t xml:space="preserve">[Pā. Sū. 3-2-87 as read]; the accent of the first member kept in the</w:t>
      </w:r>
      <w:r>
        <w:t xml:space="preserve"> </w:t>
      </w:r>
      <w:r>
        <w:rPr>
          <w:iCs/>
          <w:i/>
        </w:rPr>
        <w:t xml:space="preserve">kṛd</w:t>
      </w:r>
      <w:r>
        <w:t xml:space="preserve">-ended compound; lengthening of the penult before the nominative</w:t>
      </w:r>
      <w:r>
        <w:t xml:space="preserve"> </w:t>
      </w:r>
      <w:r>
        <w:rPr>
          <w:iCs/>
          <w:i/>
        </w:rPr>
        <w:t xml:space="preserve">su</w:t>
      </w:r>
      <w:r>
        <w:t xml:space="preserve">);</w:t>
      </w:r>
      <w:r>
        <w:t xml:space="preserve"> </w:t>
      </w:r>
      <w:r>
        <w:rPr>
          <w:iCs/>
          <w:i/>
        </w:rPr>
        <w:t xml:space="preserve">asti</w:t>
      </w:r>
      <w:r>
        <w:t xml:space="preserve"> </w:t>
      </w:r>
      <w:r>
        <w:t xml:space="preserve">(root</w:t>
      </w:r>
      <w:r>
        <w:t xml:space="preserve"> </w:t>
      </w:r>
      <w:r>
        <w:rPr>
          <w:iCs/>
          <w:i/>
        </w:rPr>
        <w:t xml:space="preserve">as bhuvi</w:t>
      </w:r>
      <w:r>
        <w:t xml:space="preserve">,</w:t>
      </w:r>
      <w:r>
        <w:t xml:space="preserve"> </w:t>
      </w:r>
      <w:r>
        <w:rPr>
          <w:iCs/>
          <w:i/>
        </w:rPr>
        <w:t xml:space="preserve">adādi</w:t>
      </w:r>
      <w:r>
        <w:t xml:space="preserve">;</w:t>
      </w:r>
      <w:r>
        <w:t xml:space="preserve"> </w:t>
      </w:r>
      <w:r>
        <w:rPr>
          <w:iCs/>
          <w:i/>
        </w:rPr>
        <w:t xml:space="preserve">laṭ</w:t>
      </w:r>
      <w:r>
        <w:t xml:space="preserve">, third person singular,</w:t>
      </w:r>
      <w:r>
        <w:t xml:space="preserve"> </w:t>
      </w:r>
      <w:r>
        <w:rPr>
          <w:iCs/>
          <w:i/>
        </w:rPr>
        <w:t xml:space="preserve">tip</w:t>
      </w:r>
      <w:r>
        <w:t xml:space="preserve">;</w:t>
      </w:r>
      <w:r>
        <w:t xml:space="preserve"> </w:t>
      </w:r>
      <w:r>
        <w:rPr>
          <w:iCs/>
          <w:i/>
        </w:rPr>
        <w:t xml:space="preserve">luk</w:t>
      </w:r>
      <w:r>
        <w:t xml:space="preserve"> </w:t>
      </w:r>
      <w:r>
        <w:t xml:space="preserve">of</w:t>
      </w:r>
      <w:r>
        <w:t xml:space="preserve"> </w:t>
      </w:r>
      <w:r>
        <w:rPr>
          <w:iCs/>
          <w:i/>
        </w:rPr>
        <w:t xml:space="preserve">śap</w:t>
      </w:r>
      <w:r>
        <w:t xml:space="preserve">; because the relative</w:t>
      </w:r>
      <w:r>
        <w:t xml:space="preserve"> </w:t>
      </w:r>
      <w:r>
        <w:rPr>
          <w:iCs/>
          <w:i/>
        </w:rPr>
        <w:t xml:space="preserve">yasya</w:t>
      </w:r>
      <w:r>
        <w:t xml:space="preserve"> </w:t>
      </w:r>
      <w:r>
        <w:t xml:space="preserve">has been mentioned before, the</w:t>
      </w:r>
      <w:r>
        <w:t xml:space="preserve"> </w:t>
      </w:r>
      <w:r>
        <w:rPr>
          <w:iCs/>
          <w:i/>
        </w:rPr>
        <w:t xml:space="preserve">nighāta</w:t>
      </w:r>
      <w:r>
        <w:t xml:space="preserve"> </w:t>
      </w:r>
      <w:r>
        <w:t xml:space="preserve">accent is prevented by</w:t>
      </w:r>
      <w:r>
        <w:t xml:space="preserve"> </w:t>
      </w:r>
      <w:r>
        <w:rPr>
          <w:iCs/>
          <w:i/>
        </w:rPr>
        <w:t xml:space="preserve">yadvṛttān nityam</w:t>
      </w:r>
      <w:r>
        <w:t xml:space="preserve"> </w:t>
      </w:r>
      <w:r>
        <w:t xml:space="preserve">[Pā. Sū. 8-1-66 as read]; the root keeps its accent since</w:t>
      </w:r>
      <w:r>
        <w:t xml:space="preserve"> </w:t>
      </w:r>
      <w:r>
        <w:rPr>
          <w:iCs/>
          <w:i/>
        </w:rPr>
        <w:t xml:space="preserve">tip</w:t>
      </w:r>
      <w:r>
        <w:t xml:space="preserve"> </w:t>
      </w:r>
      <w:r>
        <w:t xml:space="preserve">is</w:t>
      </w:r>
      <w:r>
        <w:t xml:space="preserve"> </w:t>
      </w:r>
      <w:r>
        <w:rPr>
          <w:iCs/>
          <w:i/>
        </w:rPr>
        <w:t xml:space="preserve">pit</w:t>
      </w:r>
      <w:r>
        <w:t xml:space="preserve">);</w:t>
      </w:r>
      <w:r>
        <w:t xml:space="preserve"> </w:t>
      </w:r>
      <w:r>
        <w:rPr>
          <w:iCs/>
          <w:i/>
        </w:rPr>
        <w:t xml:space="preserve">vṛṣantamaḥ</w:t>
      </w:r>
      <w:r>
        <w:t xml:space="preserve"> </w:t>
      </w:r>
      <w:r>
        <w:t xml:space="preserve">(</w:t>
      </w:r>
      <w:r>
        <w:rPr>
          <w:iCs/>
          <w:i/>
        </w:rPr>
        <w:t xml:space="preserve">atiśayena vṛṣā</w:t>
      </w:r>
      <w:r>
        <w:t xml:space="preserve">;</w:t>
      </w:r>
      <w:r>
        <w:t xml:space="preserve"> </w:t>
      </w:r>
      <w:r>
        <w:rPr>
          <w:iCs/>
          <w:i/>
        </w:rPr>
        <w:t xml:space="preserve">tamap</w:t>
      </w:r>
      <w:r>
        <w:t xml:space="preserve"> </w:t>
      </w:r>
      <w:r>
        <w:t xml:space="preserve">by</w:t>
      </w:r>
      <w:r>
        <w:t xml:space="preserve"> </w:t>
      </w:r>
      <w:r>
        <w:rPr>
          <w:iCs/>
          <w:i/>
        </w:rPr>
        <w:t xml:space="preserve">atiśāyane tamabiṣṭhanau</w:t>
      </w:r>
      <w:r>
        <w:t xml:space="preserve"> </w:t>
      </w:r>
      <w:r>
        <w:t xml:space="preserve">[Pā. Sū. 5-3-55 as read];</w:t>
      </w:r>
      <w:r>
        <w:t xml:space="preserve"> </w:t>
      </w:r>
      <w:r>
        <w:rPr>
          <w:iCs/>
          <w:i/>
        </w:rPr>
        <w:t xml:space="preserve">pada</w:t>
      </w:r>
      <w:r>
        <w:t xml:space="preserve">-status by</w:t>
      </w:r>
      <w:r>
        <w:t xml:space="preserve"> </w:t>
      </w:r>
      <w:r>
        <w:rPr>
          <w:iCs/>
          <w:i/>
        </w:rPr>
        <w:t xml:space="preserve">svādiṣv asarvanāmasthāne</w:t>
      </w:r>
      <w:r>
        <w:t xml:space="preserve"> </w:t>
      </w:r>
      <w:r>
        <w:t xml:space="preserve">[Pā. Sū. 1-4-17 as read]; loss of</w:t>
      </w:r>
      <w:r>
        <w:t xml:space="preserve"> </w:t>
      </w:r>
      <w:r>
        <w:rPr>
          <w:iCs/>
          <w:i/>
        </w:rPr>
        <w:t xml:space="preserve">n</w:t>
      </w:r>
      <w:r>
        <w:t xml:space="preserve"> </w:t>
      </w:r>
      <w:r>
        <w:t xml:space="preserve">by</w:t>
      </w:r>
      <w:r>
        <w:t xml:space="preserve"> </w:t>
      </w:r>
      <w:r>
        <w:rPr>
          <w:iCs/>
          <w:i/>
        </w:rPr>
        <w:t xml:space="preserve">nalopaḥ prātipadikāntasya</w:t>
      </w:r>
      <w:r>
        <w:t xml:space="preserve"> </w:t>
      </w:r>
      <w:r>
        <w:t xml:space="preserve">[Pā. Sū. 8-2-7 as read]; the augment</w:t>
      </w:r>
      <w:r>
        <w:t xml:space="preserve"> </w:t>
      </w:r>
      <w:r>
        <w:rPr>
          <w:iCs/>
          <w:i/>
        </w:rPr>
        <w:t xml:space="preserve">nuṭ</w:t>
      </w:r>
      <w:r>
        <w:t xml:space="preserve"> </w:t>
      </w:r>
      <w:r>
        <w:t xml:space="preserve">by a rule that the print gives as</w:t>
      </w:r>
      <w:r>
        <w:t xml:space="preserve"> </w:t>
      </w:r>
      <w:r>
        <w:rPr>
          <w:iCs/>
          <w:i/>
        </w:rPr>
        <w:t xml:space="preserve">nādhasya…</w:t>
      </w:r>
      <w:r>
        <w:t xml:space="preserve"> </w:t>
      </w:r>
      <w:r>
        <w:t xml:space="preserve">[read thus, ?];</w:t>
      </w:r>
      <w:r>
        <w:t xml:space="preserve"> </w:t>
      </w:r>
      <w:r>
        <w:rPr>
          <w:iCs/>
          <w:i/>
        </w:rPr>
        <w:t xml:space="preserve">tamap</w:t>
      </w:r>
      <w:r>
        <w:t xml:space="preserve"> </w:t>
      </w:r>
      <w:r>
        <w:t xml:space="preserve">being</w:t>
      </w:r>
      <w:r>
        <w:t xml:space="preserve"> </w:t>
      </w:r>
      <w:r>
        <w:rPr>
          <w:iCs/>
          <w:i/>
        </w:rPr>
        <w:t xml:space="preserve">pit</w:t>
      </w:r>
      <w:r>
        <w:t xml:space="preserve">, unaccented);</w:t>
      </w:r>
      <w:r>
        <w:t xml:space="preserve"> </w:t>
      </w:r>
      <w:r>
        <w:rPr>
          <w:iCs/>
          <w:i/>
        </w:rPr>
        <w:t xml:space="preserve">svebhiḥ</w:t>
      </w:r>
      <w:r>
        <w:t xml:space="preserve"> </w:t>
      </w:r>
      <w:r>
        <w:t xml:space="preserve">(instrumental plural,</w:t>
      </w:r>
      <w:r>
        <w:t xml:space="preserve"> </w:t>
      </w:r>
      <w:r>
        <w:rPr>
          <w:iCs/>
          <w:i/>
        </w:rPr>
        <w:t xml:space="preserve">bhis</w:t>
      </w:r>
      <w:r>
        <w:t xml:space="preserve"> </w:t>
      </w:r>
      <w:r>
        <w:t xml:space="preserve">before it; the</w:t>
      </w:r>
      <w:r>
        <w:t xml:space="preserve"> </w:t>
      </w:r>
      <w:r>
        <w:rPr>
          <w:iCs/>
          <w:i/>
        </w:rPr>
        <w:t xml:space="preserve">ais</w:t>
      </w:r>
      <w:r>
        <w:t xml:space="preserve"> </w:t>
      </w:r>
      <w:r>
        <w:t xml:space="preserve">option by</w:t>
      </w:r>
      <w:r>
        <w:t xml:space="preserve"> </w:t>
      </w:r>
      <w:r>
        <w:rPr>
          <w:iCs/>
          <w:i/>
        </w:rPr>
        <w:t xml:space="preserve">bahulaṃ chandasi</w:t>
      </w:r>
      <w:r>
        <w:t xml:space="preserve"> </w:t>
      </w:r>
      <w:r>
        <w:t xml:space="preserve">[Pā. Sū. 7-1-10 as read];</w:t>
      </w:r>
      <w:r>
        <w:t xml:space="preserve"> </w:t>
      </w:r>
      <w:r>
        <w:rPr>
          <w:iCs/>
          <w:i/>
        </w:rPr>
        <w:t xml:space="preserve">e</w:t>
      </w:r>
      <w:r>
        <w:t xml:space="preserve"> </w:t>
      </w:r>
      <w:r>
        <w:t xml:space="preserve">by</w:t>
      </w:r>
      <w:r>
        <w:t xml:space="preserve"> </w:t>
      </w:r>
      <w:r>
        <w:rPr>
          <w:iCs/>
          <w:i/>
        </w:rPr>
        <w:t xml:space="preserve">bahuvacane jhaly et</w:t>
      </w:r>
      <w:r>
        <w:t xml:space="preserve"> </w:t>
      </w:r>
      <w:r>
        <w:t xml:space="preserve">[Pā. Sū. 7-3-103 as read]);</w:t>
      </w:r>
      <w:r>
        <w:t xml:space="preserve"> </w:t>
      </w:r>
      <w:r>
        <w:rPr>
          <w:iCs/>
          <w:i/>
        </w:rPr>
        <w:t xml:space="preserve">evyaiḥ</w:t>
      </w:r>
      <w:r>
        <w:t xml:space="preserve"> </w:t>
      </w:r>
      <w:r>
        <w:t xml:space="preserve">(root</w:t>
      </w:r>
      <w:r>
        <w:t xml:space="preserve"> </w:t>
      </w:r>
      <w:r>
        <w:rPr>
          <w:iCs/>
          <w:i/>
        </w:rPr>
        <w:t xml:space="preserve">iṇ gatau</w:t>
      </w:r>
      <w:r>
        <w:t xml:space="preserve">;</w:t>
      </w:r>
      <w:r>
        <w:t xml:space="preserve"> </w:t>
      </w:r>
      <w:r>
        <w:rPr>
          <w:iCs/>
          <w:i/>
        </w:rPr>
        <w:t xml:space="preserve">van</w:t>
      </w:r>
      <w:r>
        <w:t xml:space="preserve"> </w:t>
      </w:r>
      <w:r>
        <w:t xml:space="preserve">by</w:t>
      </w:r>
      <w:r>
        <w:t xml:space="preserve"> </w:t>
      </w:r>
      <w:r>
        <w:rPr>
          <w:iCs/>
          <w:i/>
        </w:rPr>
        <w:t xml:space="preserve">iṇśīṅbhyāṃ van</w:t>
      </w:r>
      <w:r>
        <w:t xml:space="preserve"> </w:t>
      </w:r>
      <w:r>
        <w:t xml:space="preserve">[Uṇ. Sū. 1-150 as read];</w:t>
      </w:r>
      <w:r>
        <w:t xml:space="preserve"> </w:t>
      </w:r>
      <w:r>
        <w:rPr>
          <w:iCs/>
          <w:i/>
        </w:rPr>
        <w:t xml:space="preserve">guṇa</w:t>
      </w:r>
      <w:r>
        <w:t xml:space="preserve"> </w:t>
      </w:r>
      <w:r>
        <w:t xml:space="preserve">of the root vowel; acute on the first syllable since the affix is</w:t>
      </w:r>
      <w:r>
        <w:t xml:space="preserve"> </w:t>
      </w:r>
      <w:r>
        <w:rPr>
          <w:iCs/>
          <w:i/>
        </w:rPr>
        <w:t xml:space="preserve">nit</w:t>
      </w:r>
      <w:r>
        <w:t xml:space="preserve">, by</w:t>
      </w:r>
      <w:r>
        <w:t xml:space="preserve"> </w:t>
      </w:r>
      <w:r>
        <w:rPr>
          <w:iCs/>
          <w:i/>
        </w:rPr>
        <w:t xml:space="preserve">ñnityādir nityam</w:t>
      </w:r>
      <w:r>
        <w:t xml:space="preserve">). The Rik is closed with</w:t>
      </w:r>
      <w:r>
        <w:t xml:space="preserve"> </w:t>
      </w:r>
      <w:r>
        <w:rPr>
          <w:iCs/>
          <w:i/>
        </w:rPr>
        <w:t xml:space="preserve">‖ 2 ‖</w:t>
      </w:r>
      <w:r>
        <w:t xml:space="preserve"> </w:t>
      </w:r>
      <w:r>
        <w:t xml:space="preserve">and a rule of dashes.</w:t>
      </w:r>
    </w:p>
    <w:bookmarkEnd w:id="248"/>
    <w:bookmarkStart w:id="249" w:name="page-181-pdf-201"/>
    <w:p>
      <w:pPr>
        <w:pStyle w:val="Heading3"/>
      </w:pPr>
      <w:r>
        <w:t xml:space="preserve">Page 181 (PDF 201)</w:t>
      </w:r>
    </w:p>
    <w:p>
      <w:pPr>
        <w:pStyle w:val="FirstParagraph"/>
      </w:pPr>
      <w:r>
        <w:rPr>
          <w:iCs/>
          <w:i/>
        </w:rPr>
        <w:t xml:space="preserve">(Running head: left</w:t>
      </w:r>
      <w:r>
        <w:rPr>
          <w:iCs/>
          <w:i/>
        </w:rPr>
        <w:t xml:space="preserve"> </w:t>
      </w:r>
      <w:r>
        <w:rPr>
          <w:iCs/>
          <w:i/>
        </w:rPr>
        <w:t xml:space="preserve">“</w:t>
      </w:r>
      <w:r>
        <w:rPr>
          <w:iCs/>
          <w:i/>
        </w:rPr>
        <w:t xml:space="preserve">A. 1 A. 7 Va. 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181.)</w:t>
      </w:r>
    </w:p>
    <w:bookmarkEnd w:id="249"/>
    <w:bookmarkEnd w:id="250"/>
    <w:bookmarkStart w:id="256" w:name="rik-100.3-printed-pp.-181"/>
    <w:p>
      <w:pPr>
        <w:pStyle w:val="Heading2"/>
      </w:pPr>
      <w:r>
        <w:t xml:space="preserve">Rik 100.3 — printed pp. 181–[?]</w:t>
      </w:r>
    </w:p>
    <w:p>
      <w:pPr>
        <w:pStyle w:val="FirstParagraph"/>
      </w:pPr>
      <w:r>
        <w:rPr>
          <w:bCs/>
          <w:b/>
        </w:rPr>
        <w:t xml:space="preserve">॥ संहितापाठः ॥ — Saṃhitā-pāṭha (Rik 100.3)</w:t>
      </w:r>
    </w:p>
    <w:p>
      <w:pPr>
        <w:pStyle w:val="BlockText"/>
      </w:pPr>
      <w:r>
        <w:t xml:space="preserve">दिवो न यस्य रेतसो दुघानाः पन्थासो यन्ति शवसापरीताः ।</w:t>
      </w:r>
      <w:r>
        <w:t xml:space="preserve"> </w:t>
      </w:r>
      <w:r>
        <w:t xml:space="preserve">तरद्द्वेषाः सासहिः पौंस्येभिर्मरुत्वान्नो भवत्विन्द्र ऊती ॥ ३ ॥</w:t>
      </w:r>
    </w:p>
    <w:p>
      <w:pPr>
        <w:pStyle w:val="FirstParagraph"/>
      </w:pPr>
      <w:r>
        <w:rPr>
          <w:iCs/>
          <w:i/>
        </w:rPr>
        <w:t xml:space="preserve">divo na yasya retaso dughānāḥ panthāso yanti śavasāparītāḥ | taraddveṣāḥ sāsahiḥ pauṃsyebhir marutvān no bhavatv indra ūtī ‖ 3 ‖</w:t>
      </w:r>
    </w:p>
    <w:p>
      <w:pPr>
        <w:pStyle w:val="BodyText"/>
      </w:pPr>
      <w:r>
        <w:rPr>
          <w:bCs/>
          <w:b/>
        </w:rPr>
        <w:t xml:space="preserve">॥ पदपाठः ॥ — Pada-pāṭha (Rik 100.3)</w:t>
      </w:r>
    </w:p>
    <w:p>
      <w:pPr>
        <w:pStyle w:val="BlockText"/>
      </w:pPr>
      <w:r>
        <w:t xml:space="preserve">दिवः । न । यस्य । रेतसः । दुघानाः । पन्थासः । यन्ति । शवसा । अपरिऽइताः ।</w:t>
      </w:r>
      <w:r>
        <w:t xml:space="preserve"> </w:t>
      </w:r>
      <w:r>
        <w:t xml:space="preserve">तरत् । द्वेषाः । ससहिः । पौंस्येभिः । मरुत्वान् । नः । भवतु । इन्द्रः । ऊती ॥ ३ ॥</w:t>
      </w:r>
    </w:p>
    <w:p>
      <w:pPr>
        <w:pStyle w:val="FirstParagraph"/>
      </w:pPr>
      <w:r>
        <w:rPr>
          <w:iCs/>
          <w:i/>
        </w:rPr>
        <w:t xml:space="preserve">divaḥ | na | yasya | retasaḥ | dughānāḥ | panthāsaḥ | yanti | śavasā | apari-itāḥ | tarat | dveṣāḥ | sasahiḥ | pauṃsyebhiḥ | marutvān | naḥ | bhavatu | indraḥ | ūtī ‖ 3 ‖</w:t>
      </w:r>
    </w:p>
    <w:p>
      <w:pPr>
        <w:pStyle w:val="BodyText"/>
      </w:pPr>
      <w:r>
        <w:rPr>
          <w:bCs/>
          <w:b/>
        </w:rPr>
        <w:t xml:space="preserve">॥ सायणभाष्यम् ॥ — Sāyaṇa-bhāṣya (Rik 100.3)</w:t>
      </w:r>
    </w:p>
    <w:p>
      <w:pPr>
        <w:pStyle w:val="BlockText"/>
      </w:pPr>
      <w:r>
        <w:t xml:space="preserve">यस्येन्द्रस्य पन्थासो रश्मयो रेतसो वृष्ट्युदकानि दुघानाः दुहन्तः प्रवर्षन्तो यन्ति निर्गच्छन्ति द्युलोकादितस्ततः प्रसरन्ति । तत्र दृष्टान्तः । दिवो न । यथा द्योतमानस्य सूर्यस्य किरणा वृष्टिं कुर्वन्तो नभःस्थलान्निर्गच्छन्ति तद्वत् । कीदृशा रश्मयः । शवसा बलेन सहिताः । अपरीताः परैरभिगताः [?] दुःप्रापा इत्यर्थः । सोऽयमिन्द्रस्तरद्द्वेषा द्वेषांसि शत्रून् तरन् जितशत्रुक इत्यर्थः । पौंस्येभिर्बलैः ससहिः शत्रूणामभिभविता एवंभूतो मरुत्वानिन्द्रो नोऽस्माकं रक्षणाय भवतु ॥ रेतसः । रेत इत्युदकनाम । रीयते गच्छतीति रेतः । रीङ् गतिरेषणयोः । [स्फुरीभ्यां?] तुट् च [?] । उ. ४-७०० [?] । इत्यसुन् तुडागमश्च । शसो व्यत्ययेन जसादेशः । दुघानाः । दुह प्रपूरणे । कर्तरि लटः शानच् । अदादित्वाच्छपो लुक् । व्यत्ययेन घत्वम् । वृषादेराकृतिगणत्वादाद्युदात्तत्वम् । पन्थासः । पतन्तीति पन्थानो रश्मयः ।</w:t>
      </w:r>
      <w:r>
        <w:t xml:space="preserve"> </w:t>
      </w:r>
      <w:r>
        <w:rPr>
          <w:iCs/>
          <w:i/>
        </w:rPr>
        <w:t xml:space="preserve">[the passage goes on at the head of p. 182]</w:t>
      </w:r>
      <w:r>
        <w:t xml:space="preserve"> </w:t>
      </w:r>
      <w:r>
        <w:rPr>
          <w:iCs/>
          <w:i/>
        </w:rPr>
        <w:t xml:space="preserve">yasyendrasya panthāso raśmayo retaso vṛṣṭyudakāni dughānāḥ duhantaḥ pravarṣanto yanti nirgacchanti dyulokād itas tataḥ prasaranti | tatra dṛṣṭāntaḥ | divo na | yathā dyotamānasya sūryasya kiraṇā vṛṣṭiṃ kurvanto nabhaḥsthalān nirgacchanti tadvat | kīdṛśā raśmayaḥ | śavasā balena sahitāḥ | aparītāḥ parair abhigatāḥ [?] duḥprāpā ity arthaḥ | so ’yam indras taraddveṣā dveṣāṃsi śatrūn taran jitaśatruka ity arthaḥ | pauṃsyebhir balaiḥ sasahiḥ śatrūṇām abhibhavitā evaṃbhūto marutvān indro no ’smākaṃ rakṣaṇāya bhavatu ‖ retasaḥ | reta ity udakanāma | rīyate gacchatīti retaḥ | rīṅ gatireṣaṇayoḥ | [sphurībhyāṃ?] tuṭ ca [?] | U. 4-700 [?] | ity asun tuḍāgamaś ca | śaso vyatyayena jasādeśaḥ | dughānāḥ | duha prapūraṇe | kartari laṭaḥ śānac | adāditvāc chapo luk | vyatyayena ghatvam | vṛṣāder ākṛtigaṇatvād ādyudāttatvam | panthāsaḥ | patantīti panthāno raśmayaḥ |</w:t>
      </w:r>
    </w:p>
    <w:p>
      <w:pPr>
        <w:pStyle w:val="FirstParagraph"/>
      </w:pPr>
      <w:r>
        <w:t xml:space="preserve">“</w:t>
      </w:r>
      <w:r>
        <w:t xml:space="preserve">Of which Indra the paths, the rays (</w:t>
      </w:r>
      <w:r>
        <w:rPr>
          <w:iCs/>
          <w:i/>
        </w:rPr>
        <w:t xml:space="preserve">panthāsaḥ</w:t>
      </w:r>
      <w:r>
        <w:t xml:space="preserve">), milking out (</w:t>
      </w:r>
      <w:r>
        <w:rPr>
          <w:iCs/>
          <w:i/>
        </w:rPr>
        <w:t xml:space="preserve">dughānāḥ</w:t>
      </w:r>
      <w:r>
        <w:t xml:space="preserve">) the waters of rain (</w:t>
      </w:r>
      <w:r>
        <w:rPr>
          <w:iCs/>
          <w:i/>
        </w:rPr>
        <w:t xml:space="preserve">retasaḥ</w:t>
      </w:r>
      <w:r>
        <w:t xml:space="preserve">) — pouring down — go, issue forth, spread out from the heavenly world hither and thither. Here is the example:</w:t>
      </w:r>
      <w:r>
        <w:t xml:space="preserve"> </w:t>
      </w:r>
      <w:r>
        <w:rPr>
          <w:iCs/>
          <w:i/>
        </w:rPr>
        <w:t xml:space="preserve">divo na</w:t>
      </w:r>
      <w:r>
        <w:t xml:space="preserve"> </w:t>
      </w:r>
      <w:r>
        <w:t xml:space="preserve">— as the rays of the shining sun, making rain, go out from the sky, so [his]. What kind of rays? Joined with strength (</w:t>
      </w:r>
      <w:r>
        <w:rPr>
          <w:iCs/>
          <w:i/>
        </w:rPr>
        <w:t xml:space="preserve">śavasā</w:t>
      </w:r>
      <w:r>
        <w:t xml:space="preserve">);</w:t>
      </w:r>
      <w:r>
        <w:t xml:space="preserve"> </w:t>
      </w:r>
      <w:r>
        <w:rPr>
          <w:iCs/>
          <w:i/>
        </w:rPr>
        <w:t xml:space="preserve">aparītāḥ</w:t>
      </w:r>
      <w:r>
        <w:t xml:space="preserve"> </w:t>
      </w:r>
      <w:r>
        <w:t xml:space="preserve">— not attained by others [print:</w:t>
      </w:r>
      <w:r>
        <w:t xml:space="preserve"> </w:t>
      </w:r>
      <w:r>
        <w:rPr>
          <w:iCs/>
          <w:i/>
        </w:rPr>
        <w:t xml:space="preserve">parair abhigatāḥ</w:t>
      </w:r>
      <w:r>
        <w:t xml:space="preserve">, as read, doubtful], that is, hard to attain. This Indra,</w:t>
      </w:r>
      <w:r>
        <w:t xml:space="preserve"> </w:t>
      </w:r>
      <w:r>
        <w:rPr>
          <w:iCs/>
          <w:i/>
        </w:rPr>
        <w:t xml:space="preserve">taraddveṣāḥ</w:t>
      </w:r>
      <w:r>
        <w:t xml:space="preserve"> </w:t>
      </w:r>
      <w:r>
        <w:t xml:space="preserve">— one who crosses [overcomes] hatreds, enemies — has conquered his enemies;</w:t>
      </w:r>
      <w:r>
        <w:t xml:space="preserve"> </w:t>
      </w:r>
      <w:r>
        <w:rPr>
          <w:iCs/>
          <w:i/>
        </w:rPr>
        <w:t xml:space="preserve">pauṃsyebhiḥ</w:t>
      </w:r>
      <w:r>
        <w:t xml:space="preserve">, with his powers,</w:t>
      </w:r>
      <w:r>
        <w:t xml:space="preserve"> </w:t>
      </w:r>
      <w:r>
        <w:rPr>
          <w:iCs/>
          <w:i/>
        </w:rPr>
        <w:t xml:space="preserve">sasahiḥ</w:t>
      </w:r>
      <w:r>
        <w:t xml:space="preserve"> </w:t>
      </w:r>
      <w:r>
        <w:t xml:space="preserve">— the overcomer of foes; such an Indra, accompanied by the Maruts — may he be for our protection.</w:t>
      </w:r>
      <w:r>
        <w:t xml:space="preserve">”</w:t>
      </w:r>
    </w:p>
    <w:p>
      <w:pPr>
        <w:pStyle w:val="BodyText"/>
      </w:pPr>
      <w:r>
        <w:rPr>
          <w:iCs/>
          <w:i/>
        </w:rPr>
        <w:t xml:space="preserve">(The grammatical tail is characterized, not fully read: it treats</w:t>
      </w:r>
      <w:r>
        <w:t xml:space="preserve"> </w:t>
      </w:r>
      <w:r>
        <w:t xml:space="preserve">retasaḥ</w:t>
      </w:r>
      <w:r>
        <w:t xml:space="preserve"> </w:t>
      </w:r>
      <w:r>
        <w:rPr>
          <w:iCs/>
          <w:i/>
        </w:rPr>
        <w:t xml:space="preserve">(</w:t>
      </w:r>
      <w:r>
        <w:rPr>
          <w:iCs/>
          <w:i/>
        </w:rPr>
        <w:t xml:space="preserve">‘</w:t>
      </w:r>
      <w:r>
        <w:rPr>
          <w:iCs/>
          <w:i/>
        </w:rPr>
        <w:t xml:space="preserve">rain-water</w:t>
      </w:r>
      <w:r>
        <w:rPr>
          <w:iCs/>
          <w:i/>
        </w:rPr>
        <w:t xml:space="preserve">’</w:t>
      </w:r>
      <w:r>
        <w:rPr>
          <w:iCs/>
          <w:i/>
        </w:rPr>
        <w:t xml:space="preserve">, from</w:t>
      </w:r>
      <w:r>
        <w:t xml:space="preserve"> </w:t>
      </w:r>
      <w:r>
        <w:t xml:space="preserve">rī</w:t>
      </w:r>
      <w:r>
        <w:t xml:space="preserve"> </w:t>
      </w:r>
      <w:r>
        <w:rPr>
          <w:iCs/>
          <w:i/>
        </w:rPr>
        <w:t xml:space="preserve">‘</w:t>
      </w:r>
      <w:r>
        <w:rPr>
          <w:iCs/>
          <w:i/>
        </w:rPr>
        <w:t xml:space="preserve">to flow</w:t>
      </w:r>
      <w:r>
        <w:rPr>
          <w:iCs/>
          <w:i/>
        </w:rPr>
        <w:t xml:space="preserve">’</w:t>
      </w:r>
      <w:r>
        <w:rPr>
          <w:iCs/>
          <w:i/>
        </w:rPr>
        <w:t xml:space="preserve">, with the Uṇādi</w:t>
      </w:r>
      <w:r>
        <w:t xml:space="preserve"> </w:t>
      </w:r>
      <w:r>
        <w:t xml:space="preserve">asun</w:t>
      </w:r>
      <w:r>
        <w:t xml:space="preserve"> </w:t>
      </w:r>
      <w:r>
        <w:rPr>
          <w:iCs/>
          <w:i/>
        </w:rPr>
        <w:t xml:space="preserve">and the augment</w:t>
      </w:r>
      <w:r>
        <w:t xml:space="preserve"> </w:t>
      </w:r>
      <w:r>
        <w:t xml:space="preserve">tuṭ</w:t>
      </w:r>
      <w:r>
        <w:rPr>
          <w:iCs/>
          <w:i/>
        </w:rPr>
        <w:t xml:space="preserve">; the accusative plural in the sense of the nominative by</w:t>
      </w:r>
      <w:r>
        <w:t xml:space="preserve"> </w:t>
      </w:r>
      <w:r>
        <w:t xml:space="preserve">vyatyaya</w:t>
      </w:r>
      <w:r>
        <w:rPr>
          <w:iCs/>
          <w:i/>
        </w:rPr>
        <w:t xml:space="preserve">);</w:t>
      </w:r>
      <w:r>
        <w:t xml:space="preserve"> </w:t>
      </w:r>
      <w:r>
        <w:t xml:space="preserve">dughānāḥ</w:t>
      </w:r>
      <w:r>
        <w:t xml:space="preserve"> </w:t>
      </w:r>
      <w:r>
        <w:rPr>
          <w:iCs/>
          <w:i/>
        </w:rPr>
        <w:t xml:space="preserve">(root</w:t>
      </w:r>
      <w:r>
        <w:t xml:space="preserve"> </w:t>
      </w:r>
      <w:r>
        <w:t xml:space="preserve">duh</w:t>
      </w:r>
      <w:r>
        <w:t xml:space="preserve"> </w:t>
      </w:r>
      <w:r>
        <w:rPr>
          <w:iCs/>
          <w:i/>
        </w:rPr>
        <w:t xml:space="preserve">with</w:t>
      </w:r>
      <w:r>
        <w:t xml:space="preserve"> </w:t>
      </w:r>
      <w:r>
        <w:t xml:space="preserve">śānac</w:t>
      </w:r>
      <w:r>
        <w:rPr>
          <w:iCs/>
          <w:i/>
        </w:rPr>
        <w:t xml:space="preserve">,</w:t>
      </w:r>
      <w:r>
        <w:t xml:space="preserve"> </w:t>
      </w:r>
      <w:r>
        <w:t xml:space="preserve">luk</w:t>
      </w:r>
      <w:r>
        <w:t xml:space="preserve"> </w:t>
      </w:r>
      <w:r>
        <w:rPr>
          <w:iCs/>
          <w:i/>
        </w:rPr>
        <w:t xml:space="preserve">of</w:t>
      </w:r>
      <w:r>
        <w:t xml:space="preserve"> </w:t>
      </w:r>
      <w:r>
        <w:t xml:space="preserve">śap</w:t>
      </w:r>
      <w:r>
        <w:rPr>
          <w:iCs/>
          <w:i/>
        </w:rPr>
        <w:t xml:space="preserve">, and</w:t>
      </w:r>
      <w:r>
        <w:t xml:space="preserve"> </w:t>
      </w:r>
      <w:r>
        <w:t xml:space="preserve">gh</w:t>
      </w:r>
      <w:r>
        <w:t xml:space="preserve"> </w:t>
      </w:r>
      <w:r>
        <w:rPr>
          <w:iCs/>
          <w:i/>
        </w:rPr>
        <w:t xml:space="preserve">for</w:t>
      </w:r>
      <w:r>
        <w:t xml:space="preserve"> </w:t>
      </w:r>
      <w:r>
        <w:t xml:space="preserve">h</w:t>
      </w:r>
      <w:r>
        <w:t xml:space="preserve"> </w:t>
      </w:r>
      <w:r>
        <w:rPr>
          <w:iCs/>
          <w:i/>
        </w:rPr>
        <w:t xml:space="preserve">by</w:t>
      </w:r>
      <w:r>
        <w:t xml:space="preserve"> </w:t>
      </w:r>
      <w:r>
        <w:t xml:space="preserve">vyatyaya</w:t>
      </w:r>
      <w:r>
        <w:rPr>
          <w:iCs/>
          <w:i/>
        </w:rPr>
        <w:t xml:space="preserve">; accent on the first syllable since</w:t>
      </w:r>
      <w:r>
        <w:t xml:space="preserve"> </w:t>
      </w:r>
      <w:r>
        <w:t xml:space="preserve">vṛṣa-</w:t>
      </w:r>
      <w:r>
        <w:rPr>
          <w:iCs/>
          <w:i/>
        </w:rPr>
        <w:t xml:space="preserve">etc. is an open list); the Uṇādi numeral and the middle clause are clotted [?].)</w:t>
      </w:r>
    </w:p>
    <w:p>
      <w:r>
        <w:pict>
          <v:rect style="width:0;height:1.5pt" o:hralign="center" o:hrstd="t" o:hr="t"/>
        </w:pict>
      </w:r>
    </w:p>
    <w:bookmarkStart w:id="251" w:name="page-182-pdf-202"/>
    <w:p>
      <w:pPr>
        <w:pStyle w:val="Heading3"/>
      </w:pPr>
      <w:r>
        <w:t xml:space="preserve">Page 182 (PDF 202)</w:t>
      </w:r>
    </w:p>
    <w:p>
      <w:pPr>
        <w:pStyle w:val="FirstParagraph"/>
      </w:pPr>
      <w:r>
        <w:rPr>
          <w:iCs/>
          <w:i/>
        </w:rPr>
        <w:t xml:space="preserve">(Running head: left 182;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Bhāṣya’s grammatical tail of Rik 100.3, continued from p. 181 (characterized, partly transcribed)</w:t>
      </w:r>
    </w:p>
    <w:p>
      <w:pPr>
        <w:pStyle w:val="BlockText"/>
      </w:pPr>
      <w:r>
        <w:t xml:space="preserve">[…] पतेस्थ च । उ. ४-१०[३?] [?] । इतीनिप्रत्ययस्थकारान्तादेशश्च । जसि पथिमथ्यृभुक्षामादिति व्यत्ययेनात्त्वम् । अज्झेरसुक् । यद्वा । पन्थान इत्यत्र वर्णव्यापत्त्या [?] नकारस्य सकारः । पथिमथोः सर्वनामस्थान इत्याद्युदात्तत्वम् । ससहिः । षह अभिभवे । उत्सर्गश्छन्दसीति वचनाद् आदृगमहनेति किप्रत्ययः । लिड्वद्भावाद् द्विर्वचनम् ॥</w:t>
      </w:r>
      <w:r>
        <w:t xml:space="preserve"> </w:t>
      </w:r>
      <w:r>
        <w:rPr>
          <w:iCs/>
          <w:i/>
        </w:rPr>
        <w:t xml:space="preserve">[…] pateṣṭha ca | U. 4-10[3?] [?] | itīnipratyayasthakārāntādeśaś ca | jasi pathimathyṛbhukṣām ād iti vyatyayenātvam | ajjhe[?]rasuk | yadvā | panthāna ity atra varṇavyāpattyā [?] nakārasya sakāraḥ | pathimathoḥ sarvanāmasthāna ity ādyudāttatvam | sasahiḥ | ṣaha abhibhave | utsargaś chandasīti vacanād ādṛgamahaneti kipratyayaḥ | liḍvadbhāvād dvirvacanam ‖</w:t>
      </w:r>
    </w:p>
    <w:p>
      <w:pPr>
        <w:pStyle w:val="FirstParagraph"/>
      </w:pPr>
      <w:r>
        <w:rPr>
          <w:iCs/>
          <w:i/>
        </w:rPr>
        <w:t xml:space="preserve">(Characterized: the word</w:t>
      </w:r>
      <w:r>
        <w:t xml:space="preserve"> </w:t>
      </w:r>
      <w:r>
        <w:t xml:space="preserve">panthāḥ</w:t>
      </w:r>
      <w:r>
        <w:t xml:space="preserve"> </w:t>
      </w:r>
      <w:r>
        <w:rPr>
          <w:iCs/>
          <w:i/>
        </w:rPr>
        <w:t xml:space="preserve">(</w:t>
      </w:r>
      <w:r>
        <w:rPr>
          <w:iCs/>
          <w:i/>
        </w:rPr>
        <w:t xml:space="preserve">‘</w:t>
      </w:r>
      <w:r>
        <w:rPr>
          <w:iCs/>
          <w:i/>
        </w:rPr>
        <w:t xml:space="preserve">path</w:t>
      </w:r>
      <w:r>
        <w:rPr>
          <w:iCs/>
          <w:i/>
        </w:rPr>
        <w:t xml:space="preserve">’</w:t>
      </w:r>
      <w:r>
        <w:rPr>
          <w:iCs/>
          <w:i/>
        </w:rPr>
        <w:t xml:space="preserve">) is from the root</w:t>
      </w:r>
      <w:r>
        <w:t xml:space="preserve"> </w:t>
      </w:r>
      <w:r>
        <w:t xml:space="preserve">pat</w:t>
      </w:r>
      <w:r>
        <w:t xml:space="preserve"> </w:t>
      </w:r>
      <w:r>
        <w:rPr>
          <w:iCs/>
          <w:i/>
        </w:rPr>
        <w:t xml:space="preserve">by the Uṇādi</w:t>
      </w:r>
      <w:r>
        <w:t xml:space="preserve"> </w:t>
      </w:r>
      <w:r>
        <w:t xml:space="preserve">ini</w:t>
      </w:r>
      <w:r>
        <w:rPr>
          <w:iCs/>
          <w:i/>
        </w:rPr>
        <w:t xml:space="preserve">, with the change of the final</w:t>
      </w:r>
      <w:r>
        <w:t xml:space="preserve"> </w:t>
      </w:r>
      <w:r>
        <w:t xml:space="preserve">th</w:t>
      </w:r>
      <w:r>
        <w:rPr>
          <w:iCs/>
          <w:i/>
        </w:rPr>
        <w:t xml:space="preserve">; the nominative plural</w:t>
      </w:r>
      <w:r>
        <w:t xml:space="preserve"> </w:t>
      </w:r>
      <w:r>
        <w:t xml:space="preserve">panthāsaḥ</w:t>
      </w:r>
      <w:r>
        <w:t xml:space="preserve"> </w:t>
      </w:r>
      <w:r>
        <w:rPr>
          <w:iCs/>
          <w:i/>
        </w:rPr>
        <w:t xml:space="preserve">has</w:t>
      </w:r>
      <w:r>
        <w:t xml:space="preserve"> </w:t>
      </w:r>
      <w:r>
        <w:t xml:space="preserve">a</w:t>
      </w:r>
      <w:r>
        <w:t xml:space="preserve"> </w:t>
      </w:r>
      <w:r>
        <w:rPr>
          <w:iCs/>
          <w:i/>
        </w:rPr>
        <w:t xml:space="preserve">by</w:t>
      </w:r>
      <w:r>
        <w:t xml:space="preserve"> </w:t>
      </w:r>
      <w:r>
        <w:t xml:space="preserve">vyatyaya</w:t>
      </w:r>
      <w:r>
        <w:t xml:space="preserve"> </w:t>
      </w:r>
      <w:r>
        <w:rPr>
          <w:iCs/>
          <w:i/>
        </w:rPr>
        <w:t xml:space="preserve">and the augment</w:t>
      </w:r>
      <w:r>
        <w:t xml:space="preserve"> </w:t>
      </w:r>
      <w:r>
        <w:t xml:space="preserve">asuk</w:t>
      </w:r>
      <w:r>
        <w:rPr>
          <w:iCs/>
          <w:i/>
        </w:rPr>
        <w:t xml:space="preserve">; accent by</w:t>
      </w:r>
      <w:r>
        <w:t xml:space="preserve"> </w:t>
      </w:r>
      <w:r>
        <w:t xml:space="preserve">pathimathoḥ sarvanāmasthāne</w:t>
      </w:r>
      <w:r>
        <w:rPr>
          <w:iCs/>
          <w:i/>
        </w:rPr>
        <w:t xml:space="preserve">;</w:t>
      </w:r>
      <w:r>
        <w:t xml:space="preserve"> </w:t>
      </w:r>
      <w:r>
        <w:t xml:space="preserve">sasahiḥ</w:t>
      </w:r>
      <w:r>
        <w:t xml:space="preserve"> </w:t>
      </w:r>
      <w:r>
        <w:rPr>
          <w:iCs/>
          <w:i/>
        </w:rPr>
        <w:t xml:space="preserve">is from</w:t>
      </w:r>
      <w:r>
        <w:t xml:space="preserve"> </w:t>
      </w:r>
      <w:r>
        <w:t xml:space="preserve">ṣah</w:t>
      </w:r>
      <w:r>
        <w:t xml:space="preserve"> </w:t>
      </w:r>
      <w:r>
        <w:rPr>
          <w:iCs/>
          <w:i/>
        </w:rPr>
        <w:t xml:space="preserve">‘</w:t>
      </w:r>
      <w:r>
        <w:rPr>
          <w:iCs/>
          <w:i/>
        </w:rPr>
        <w:t xml:space="preserve">to overpower</w:t>
      </w:r>
      <w:r>
        <w:rPr>
          <w:iCs/>
          <w:i/>
        </w:rPr>
        <w:t xml:space="preserve">’</w:t>
      </w:r>
      <w:r>
        <w:rPr>
          <w:iCs/>
          <w:i/>
        </w:rPr>
        <w:t xml:space="preserve">, with</w:t>
      </w:r>
      <w:r>
        <w:t xml:space="preserve"> </w:t>
      </w:r>
      <w:r>
        <w:t xml:space="preserve">ki</w:t>
      </w:r>
      <w:r>
        <w:t xml:space="preserve"> </w:t>
      </w:r>
      <w:r>
        <w:rPr>
          <w:iCs/>
          <w:i/>
        </w:rPr>
        <w:t xml:space="preserve">by</w:t>
      </w:r>
      <w:r>
        <w:t xml:space="preserve"> </w:t>
      </w:r>
      <w:r>
        <w:t xml:space="preserve">ādṛgamahana…</w:t>
      </w:r>
      <w:r>
        <w:t xml:space="preserve"> </w:t>
      </w:r>
      <w:r>
        <w:rPr>
          <w:iCs/>
          <w:i/>
        </w:rPr>
        <w:t xml:space="preserve">and doubling as if it were</w:t>
      </w:r>
      <w:r>
        <w:t xml:space="preserve"> </w:t>
      </w:r>
      <w:r>
        <w:t xml:space="preserve">liṭ</w:t>
      </w:r>
      <w:r>
        <w:rPr>
          <w:iCs/>
          <w:i/>
        </w:rPr>
        <w:t xml:space="preserve">. The Uṇādi numeral and the words marked [?] are clotted.)</w:t>
      </w:r>
    </w:p>
    <w:p>
      <w:pPr>
        <w:pStyle w:val="BodyText"/>
      </w:pPr>
      <w:r>
        <w:rPr>
          <w:bCs/>
          <w:b/>
        </w:rPr>
        <w:t xml:space="preserve">॥ प्रतिपदार्थः ॥ — Pratipadārtha (Kannada)</w:t>
      </w:r>
    </w:p>
    <w:p>
      <w:pPr>
        <w:pStyle w:val="BodyText"/>
      </w:pPr>
      <w:r>
        <w:t xml:space="preserve">“</w:t>
      </w:r>
      <w:r>
        <w:rPr>
          <w:iCs/>
          <w:i/>
        </w:rPr>
        <w:t xml:space="preserve">yasya</w:t>
      </w:r>
      <w:r>
        <w:t xml:space="preserve"> </w:t>
      </w:r>
      <w:r>
        <w:t xml:space="preserve">— of which Indra;</w:t>
      </w:r>
      <w:r>
        <w:t xml:space="preserve"> </w:t>
      </w:r>
      <w:r>
        <w:rPr>
          <w:iCs/>
          <w:i/>
        </w:rPr>
        <w:t xml:space="preserve">śavasā</w:t>
      </w:r>
      <w:r>
        <w:t xml:space="preserve"> </w:t>
      </w:r>
      <w:r>
        <w:t xml:space="preserve">— endowed with strength;</w:t>
      </w:r>
      <w:r>
        <w:t xml:space="preserve"> </w:t>
      </w:r>
      <w:r>
        <w:rPr>
          <w:iCs/>
          <w:i/>
        </w:rPr>
        <w:t xml:space="preserve">aparītāḥ</w:t>
      </w:r>
      <w:r>
        <w:t xml:space="preserve"> </w:t>
      </w:r>
      <w:r>
        <w:t xml:space="preserve">— (by enemies) not to be approached;</w:t>
      </w:r>
      <w:r>
        <w:t xml:space="preserve"> </w:t>
      </w:r>
      <w:r>
        <w:rPr>
          <w:iCs/>
          <w:i/>
        </w:rPr>
        <w:t xml:space="preserve">panthāsaḥ</w:t>
      </w:r>
      <w:r>
        <w:t xml:space="preserve"> </w:t>
      </w:r>
      <w:r>
        <w:t xml:space="preserve">— rays of splendour;</w:t>
      </w:r>
      <w:r>
        <w:t xml:space="preserve"> </w:t>
      </w:r>
      <w:r>
        <w:rPr>
          <w:iCs/>
          <w:i/>
        </w:rPr>
        <w:t xml:space="preserve">divo na</w:t>
      </w:r>
      <w:r>
        <w:t xml:space="preserve"> </w:t>
      </w:r>
      <w:r>
        <w:t xml:space="preserve">— like the rays of the shining sun (which make rain), from the sky [like the rays of the sun going out from the sky];</w:t>
      </w:r>
      <w:r>
        <w:t xml:space="preserve"> </w:t>
      </w:r>
      <w:r>
        <w:rPr>
          <w:iCs/>
          <w:i/>
        </w:rPr>
        <w:t xml:space="preserve">retasaḥ</w:t>
      </w:r>
      <w:r>
        <w:t xml:space="preserve"> </w:t>
      </w:r>
      <w:r>
        <w:t xml:space="preserve">— the waters of rain;</w:t>
      </w:r>
      <w:r>
        <w:t xml:space="preserve"> </w:t>
      </w:r>
      <w:r>
        <w:rPr>
          <w:iCs/>
          <w:i/>
        </w:rPr>
        <w:t xml:space="preserve">dughānāḥ</w:t>
      </w:r>
      <w:r>
        <w:t xml:space="preserve"> </w:t>
      </w:r>
      <w:r>
        <w:t xml:space="preserve">— pouring;</w:t>
      </w:r>
      <w:r>
        <w:t xml:space="preserve"> </w:t>
      </w:r>
      <w:r>
        <w:rPr>
          <w:iCs/>
          <w:i/>
        </w:rPr>
        <w:t xml:space="preserve">yanti</w:t>
      </w:r>
      <w:r>
        <w:t xml:space="preserve"> </w:t>
      </w:r>
      <w:r>
        <w:t xml:space="preserve">— spread from the world of heaven in all directions;</w:t>
      </w:r>
      <w:r>
        <w:t xml:space="preserve"> </w:t>
      </w:r>
      <w:r>
        <w:rPr>
          <w:iCs/>
          <w:i/>
        </w:rPr>
        <w:t xml:space="preserve">taraddveṣāḥ</w:t>
      </w:r>
      <w:r>
        <w:t xml:space="preserve"> </w:t>
      </w:r>
      <w:r>
        <w:t xml:space="preserve">— one who overcomes such enemies, [and];</w:t>
      </w:r>
      <w:r>
        <w:t xml:space="preserve"> </w:t>
      </w:r>
      <w:r>
        <w:rPr>
          <w:iCs/>
          <w:i/>
        </w:rPr>
        <w:t xml:space="preserve">pauṃsyebhiḥ</w:t>
      </w:r>
      <w:r>
        <w:t xml:space="preserve"> </w:t>
      </w:r>
      <w:r>
        <w:t xml:space="preserve">— [with his] prowess;</w:t>
      </w:r>
      <w:r>
        <w:t xml:space="preserve"> </w:t>
      </w:r>
      <w:r>
        <w:rPr>
          <w:iCs/>
          <w:i/>
        </w:rPr>
        <w:t xml:space="preserve">sasahiḥ</w:t>
      </w:r>
      <w:r>
        <w:t xml:space="preserve"> </w:t>
      </w:r>
      <w:r>
        <w:t xml:space="preserve">— victorious in fighting [with enemies];</w:t>
      </w:r>
      <w:r>
        <w:t xml:space="preserve"> </w:t>
      </w:r>
      <w:r>
        <w:rPr>
          <w:iCs/>
          <w:i/>
        </w:rPr>
        <w:t xml:space="preserve">marutvān</w:t>
      </w:r>
      <w:r>
        <w:t xml:space="preserve"> </w:t>
      </w:r>
      <w:r>
        <w:t xml:space="preserve">— one joined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May Indra — whose rays of splendour, joined with strength and not to be approached by enemies, pour down the waters of rain like the rays of the shining sun, and spread from the heavenly world to every side — who overcomes such enemies, and is victorious in battle with enemies by his prowess, and who is joined with the Maruts, give us protection.</w:t>
      </w:r>
      <w:r>
        <w:t xml:space="preserve">”</w:t>
      </w:r>
    </w:p>
    <w:p>
      <w:pPr>
        <w:pStyle w:val="BodyText"/>
      </w:pPr>
      <w:r>
        <w:rPr>
          <w:bCs/>
          <w:b/>
        </w:rPr>
        <w:t xml:space="preserve">English Translation (as printed)</w:t>
      </w:r>
    </w:p>
    <w:p>
      <w:pPr>
        <w:pStyle w:val="BlockText"/>
      </w:pPr>
      <w:r>
        <w:t xml:space="preserve">May he, whose rays, powerful and unattainable, issue forth like those of the sun, milking (the clouds) ; he who is victorious over is [sic] adversaries triumphant by his manly energies ; may Indra, associated with the Muruts [sic] be our protection.</w:t>
      </w:r>
    </w:p>
    <w:p>
      <w:pPr>
        <w:pStyle w:val="FirstParagraph"/>
      </w:pPr>
      <w:r>
        <w:rPr>
          <w:bCs/>
          <w:b/>
        </w:rPr>
        <w:t xml:space="preserve">॥ विशेषविषयाः ॥ — Special Topics of Rik 100.3 (Kannada)</w:t>
      </w:r>
    </w:p>
    <w:p>
      <w:pPr>
        <w:pStyle w:val="BodyText"/>
      </w:pPr>
      <w:r>
        <w:t xml:space="preserve">“</w:t>
      </w:r>
      <w:r>
        <w:t xml:space="preserve">In explaining this Ṛk, between Sāyaṇa’s bhāṣya and Skandasvāmin’s bhāṣya there is a difference in the order of construction (</w:t>
      </w:r>
      <w:r>
        <w:rPr>
          <w:iCs/>
          <w:i/>
        </w:rPr>
        <w:t xml:space="preserve">anvayakrama</w:t>
      </w:r>
      <w:r>
        <w:t xml:space="preserve">) and in the explanation of the meaning, but the main intention is the same. In Sāyaṇa’s bhāṣya, for the word</w:t>
      </w:r>
      <w:r>
        <w:t xml:space="preserve"> </w:t>
      </w:r>
      <w:r>
        <w:rPr>
          <w:iCs/>
          <w:i/>
        </w:rPr>
        <w:t xml:space="preserve">panthāsaḥ</w:t>
      </w:r>
      <w:r>
        <w:t xml:space="preserve"> </w:t>
      </w:r>
      <w:r>
        <w:t xml:space="preserve">is given</w:t>
      </w:r>
      <w:r>
        <w:t xml:space="preserve"> </w:t>
      </w:r>
      <w:r>
        <w:t xml:space="preserve">‘</w:t>
      </w:r>
      <w:r>
        <w:rPr>
          <w:iCs/>
          <w:i/>
        </w:rPr>
        <w:t xml:space="preserve">raśmayaḥ</w:t>
      </w:r>
      <w:r>
        <w:t xml:space="preserve">’</w:t>
      </w:r>
      <w:r>
        <w:t xml:space="preserve"> </w:t>
      </w:r>
      <w:r>
        <w:t xml:space="preserve">—</w:t>
      </w:r>
      <w:r>
        <w:t xml:space="preserve"> </w:t>
      </w:r>
      <w:r>
        <w:t xml:space="preserve">‘</w:t>
      </w:r>
      <w:r>
        <w:t xml:space="preserve">rays</w:t>
      </w:r>
      <w:r>
        <w:t xml:space="preserve">’</w:t>
      </w:r>
      <w:r>
        <w:t xml:space="preserve">; Skandasvāmin has</w:t>
      </w:r>
      <w:r>
        <w:t xml:space="preserve"> </w:t>
      </w:r>
      <w:r>
        <w:rPr>
          <w:iCs/>
          <w:i/>
        </w:rPr>
        <w:t xml:space="preserve">mārgāḥ</w:t>
      </w:r>
      <w:r>
        <w:t xml:space="preserve"> </w:t>
      </w:r>
      <w:r>
        <w:t xml:space="preserve">—</w:t>
      </w:r>
      <w:r>
        <w:t xml:space="preserve"> </w:t>
      </w:r>
      <w:r>
        <w:t xml:space="preserve">‘</w:t>
      </w:r>
      <w:r>
        <w:t xml:space="preserve">paths</w:t>
      </w:r>
      <w:r>
        <w:t xml:space="preserve">’</w:t>
      </w:r>
      <w:r>
        <w:t xml:space="preserve">”</w:t>
      </w:r>
      <w:r>
        <w:t xml:space="preserve"> </w:t>
      </w:r>
      <w:r>
        <w:rPr>
          <w:iCs/>
          <w:i/>
        </w:rPr>
        <w:t xml:space="preserve">(continues on p. 183)</w:t>
      </w:r>
    </w:p>
    <w:bookmarkEnd w:id="251"/>
    <w:bookmarkStart w:id="252" w:name="page-183-pdf-203"/>
    <w:p>
      <w:pPr>
        <w:pStyle w:val="Heading3"/>
      </w:pPr>
      <w:r>
        <w:t xml:space="preserve">Page 183 (PDF 203)</w:t>
      </w:r>
    </w:p>
    <w:p>
      <w:pPr>
        <w:pStyle w:val="FirstParagraph"/>
      </w:pPr>
      <w:r>
        <w:rPr>
          <w:iCs/>
          <w:i/>
        </w:rPr>
        <w:t xml:space="preserve">(Running head: left</w:t>
      </w:r>
      <w:r>
        <w:rPr>
          <w:iCs/>
          <w:i/>
        </w:rPr>
        <w:t xml:space="preserve"> </w:t>
      </w:r>
      <w:r>
        <w:rPr>
          <w:iCs/>
          <w:i/>
        </w:rPr>
        <w:t xml:space="preserve">“</w:t>
      </w:r>
      <w:r>
        <w:rPr>
          <w:iCs/>
          <w:i/>
        </w:rPr>
        <w:t xml:space="preserve">A. 1 A.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183.)</w:t>
      </w:r>
    </w:p>
    <w:p>
      <w:pPr>
        <w:pStyle w:val="BodyText"/>
      </w:pPr>
      <w:r>
        <w:t xml:space="preserve">“[—</w:t>
      </w:r>
      <w:r>
        <w:t xml:space="preserve"> </w:t>
      </w:r>
      <w:r>
        <w:t xml:space="preserve">‘</w:t>
      </w:r>
      <w:r>
        <w:t xml:space="preserve">paths</w:t>
      </w:r>
      <w:r>
        <w:t xml:space="preserve">’</w:t>
      </w:r>
      <w:r>
        <w:t xml:space="preserve">] and so explains. From this difference of meaning there is a difference in the construction too. As in the first explanation:</w:t>
      </w:r>
    </w:p>
    <w:p>
      <w:pPr>
        <w:pStyle w:val="BodyText"/>
      </w:pPr>
      <w:r>
        <w:rPr>
          <w:iCs/>
          <w:i/>
        </w:rPr>
        <w:t xml:space="preserve">Yasya</w:t>
      </w:r>
      <w:r>
        <w:t xml:space="preserve"> </w:t>
      </w:r>
      <w:r>
        <w:t xml:space="preserve">—</w:t>
      </w:r>
      <w:r>
        <w:t xml:space="preserve"> </w:t>
      </w:r>
      <w:r>
        <w:rPr>
          <w:iCs/>
          <w:i/>
        </w:rPr>
        <w:t xml:space="preserve">indrasya</w:t>
      </w:r>
      <w:r>
        <w:t xml:space="preserve">;</w:t>
      </w:r>
      <w:r>
        <w:t xml:space="preserve"> </w:t>
      </w:r>
      <w:r>
        <w:rPr>
          <w:iCs/>
          <w:i/>
        </w:rPr>
        <w:t xml:space="preserve">panthāsaḥ</w:t>
      </w:r>
      <w:r>
        <w:t xml:space="preserve"> </w:t>
      </w:r>
      <w:r>
        <w:t xml:space="preserve">—</w:t>
      </w:r>
      <w:r>
        <w:t xml:space="preserve"> </w:t>
      </w:r>
      <w:r>
        <w:rPr>
          <w:iCs/>
          <w:i/>
        </w:rPr>
        <w:t xml:space="preserve">raśmayaḥ</w:t>
      </w:r>
      <w:r>
        <w:t xml:space="preserve">,</w:t>
      </w:r>
      <w:r>
        <w:t xml:space="preserve"> </w:t>
      </w:r>
      <w:r>
        <w:t xml:space="preserve">‘</w:t>
      </w:r>
      <w:r>
        <w:t xml:space="preserve">rays</w:t>
      </w:r>
      <w:r>
        <w:t xml:space="preserve">’</w:t>
      </w:r>
      <w:r>
        <w:t xml:space="preserve">;</w:t>
      </w:r>
      <w:r>
        <w:t xml:space="preserve"> </w:t>
      </w:r>
      <w:r>
        <w:rPr>
          <w:iCs/>
          <w:i/>
        </w:rPr>
        <w:t xml:space="preserve">retasaḥ</w:t>
      </w:r>
      <w:r>
        <w:t xml:space="preserve"> </w:t>
      </w:r>
      <w:r>
        <w:t xml:space="preserve">—</w:t>
      </w:r>
      <w:r>
        <w:t xml:space="preserve"> </w:t>
      </w:r>
      <w:r>
        <w:rPr>
          <w:iCs/>
          <w:i/>
        </w:rPr>
        <w:t xml:space="preserve">vṛṣṭyudakāni</w:t>
      </w:r>
      <w:r>
        <w:t xml:space="preserve">,</w:t>
      </w:r>
      <w:r>
        <w:t xml:space="preserve"> </w:t>
      </w:r>
      <w:r>
        <w:t xml:space="preserve">‘</w:t>
      </w:r>
      <w:r>
        <w:t xml:space="preserve">waters of rain</w:t>
      </w:r>
      <w:r>
        <w:t xml:space="preserve">’</w:t>
      </w:r>
      <w:r>
        <w:t xml:space="preserve">;</w:t>
      </w:r>
      <w:r>
        <w:t xml:space="preserve"> </w:t>
      </w:r>
      <w:r>
        <w:rPr>
          <w:iCs/>
          <w:i/>
        </w:rPr>
        <w:t xml:space="preserve">dughānāḥ</w:t>
      </w:r>
      <w:r>
        <w:t xml:space="preserve"> </w:t>
      </w:r>
      <w:r>
        <w:t xml:space="preserve">—</w:t>
      </w:r>
      <w:r>
        <w:t xml:space="preserve"> </w:t>
      </w:r>
      <w:r>
        <w:rPr>
          <w:iCs/>
          <w:i/>
        </w:rPr>
        <w:t xml:space="preserve">pravarṣantaḥ</w:t>
      </w:r>
      <w:r>
        <w:t xml:space="preserve">,</w:t>
      </w:r>
      <w:r>
        <w:t xml:space="preserve"> </w:t>
      </w:r>
      <w:r>
        <w:t xml:space="preserve">‘</w:t>
      </w:r>
      <w:r>
        <w:t xml:space="preserve">pouring</w:t>
      </w:r>
      <w:r>
        <w:t xml:space="preserve">’</w:t>
      </w:r>
      <w:r>
        <w:t xml:space="preserve">;</w:t>
      </w:r>
      <w:r>
        <w:t xml:space="preserve"> </w:t>
      </w:r>
      <w:r>
        <w:rPr>
          <w:iCs/>
          <w:i/>
        </w:rPr>
        <w:t xml:space="preserve">yanti</w:t>
      </w:r>
      <w:r>
        <w:t xml:space="preserve"> </w:t>
      </w:r>
      <w:r>
        <w:t xml:space="preserve">—</w:t>
      </w:r>
      <w:r>
        <w:t xml:space="preserve"> </w:t>
      </w:r>
      <w:r>
        <w:rPr>
          <w:iCs/>
          <w:i/>
        </w:rPr>
        <w:t xml:space="preserve">nirgacchanti dyulokād itas tataḥ prasaranti</w:t>
      </w:r>
      <w:r>
        <w:t xml:space="preserve">,</w:t>
      </w:r>
      <w:r>
        <w:t xml:space="preserve"> </w:t>
      </w:r>
      <w:r>
        <w:t xml:space="preserve">‘</w:t>
      </w:r>
      <w:r>
        <w:t xml:space="preserve">they issue forth, they spread from the heavenly world hither and thither</w:t>
      </w:r>
      <w:r>
        <w:t xml:space="preserve">’</w:t>
      </w:r>
      <w:r>
        <w:t xml:space="preserve"> </w:t>
      </w:r>
      <w:r>
        <w:t xml:space="preserve">— that is, the sense is that they spread in all directions from the heavenly world.</w:t>
      </w:r>
      <w:r>
        <w:t xml:space="preserve"> </w:t>
      </w:r>
      <w:r>
        <w:rPr>
          <w:iCs/>
          <w:i/>
        </w:rPr>
        <w:t xml:space="preserve">Divo na</w:t>
      </w:r>
      <w:r>
        <w:t xml:space="preserve"> </w:t>
      </w:r>
      <w:r>
        <w:t xml:space="preserve">—</w:t>
      </w:r>
      <w:r>
        <w:t xml:space="preserve"> </w:t>
      </w:r>
      <w:r>
        <w:t xml:space="preserve">‘</w:t>
      </w:r>
      <w:r>
        <w:rPr>
          <w:iCs/>
          <w:i/>
        </w:rPr>
        <w:t xml:space="preserve">yathā dyotamānasya sūryasya kiraṇā vṛṣṭiṃ kurvanto nabhaḥsthalān nirgacchanti tadvat</w:t>
      </w:r>
      <w:r>
        <w:t xml:space="preserve">’</w:t>
      </w:r>
      <w:r>
        <w:t xml:space="preserve">: as the rays of the shining sun, making rain, go out from the sky — that is,</w:t>
      </w:r>
      <w:r>
        <w:t xml:space="preserve"> </w:t>
      </w:r>
      <w:r>
        <w:t xml:space="preserve">‘</w:t>
      </w:r>
      <w:r>
        <w:t xml:space="preserve">as these go out from the sky and spread to all the world</w:t>
      </w:r>
      <w:r>
        <w:t xml:space="preserve">’</w:t>
      </w:r>
      <w:r>
        <w:t xml:space="preserve">, this is said as a simile showing the capacity for splendour of Indra and of the sun. Then the two words</w:t>
      </w:r>
      <w:r>
        <w:t xml:space="preserve"> </w:t>
      </w:r>
      <w:r>
        <w:rPr>
          <w:iCs/>
          <w:i/>
        </w:rPr>
        <w:t xml:space="preserve">śavasā</w:t>
      </w:r>
      <w:r>
        <w:t xml:space="preserve"> </w:t>
      </w:r>
      <w:r>
        <w:t xml:space="preserve">and</w:t>
      </w:r>
      <w:r>
        <w:t xml:space="preserve"> </w:t>
      </w:r>
      <w:r>
        <w:rPr>
          <w:iCs/>
          <w:i/>
        </w:rPr>
        <w:t xml:space="preserve">aparītāḥ</w:t>
      </w:r>
      <w:r>
        <w:t xml:space="preserve"> </w:t>
      </w:r>
      <w:r>
        <w:t xml:space="preserve">are adjectives to</w:t>
      </w:r>
      <w:r>
        <w:t xml:space="preserve"> </w:t>
      </w:r>
      <w:r>
        <w:rPr>
          <w:iCs/>
          <w:i/>
        </w:rPr>
        <w:t xml:space="preserve">panthāsaḥ</w:t>
      </w:r>
      <w:r>
        <w:t xml:space="preserve">:</w:t>
      </w:r>
      <w:r>
        <w:t xml:space="preserve"> </w:t>
      </w:r>
      <w:r>
        <w:rPr>
          <w:iCs/>
          <w:i/>
        </w:rPr>
        <w:t xml:space="preserve">śavasā</w:t>
      </w:r>
      <w:r>
        <w:t xml:space="preserve"> </w:t>
      </w:r>
      <w:r>
        <w:t xml:space="preserve">is</w:t>
      </w:r>
      <w:r>
        <w:t xml:space="preserve"> </w:t>
      </w:r>
      <w:r>
        <w:t xml:space="preserve">‘</w:t>
      </w:r>
      <w:r>
        <w:t xml:space="preserve">endowed with strength</w:t>
      </w:r>
      <w:r>
        <w:t xml:space="preserve">’</w:t>
      </w:r>
      <w:r>
        <w:t xml:space="preserve">, and</w:t>
      </w:r>
      <w:r>
        <w:t xml:space="preserve"> </w:t>
      </w:r>
      <w:r>
        <w:rPr>
          <w:iCs/>
          <w:i/>
        </w:rPr>
        <w:t xml:space="preserve">aparītāḥ</w:t>
      </w:r>
      <w:r>
        <w:t xml:space="preserve"> </w:t>
      </w:r>
      <w:r>
        <w:t xml:space="preserve">is</w:t>
      </w:r>
      <w:r>
        <w:t xml:space="preserve"> </w:t>
      </w:r>
      <w:r>
        <w:t xml:space="preserve">‘</w:t>
      </w:r>
      <w:r>
        <w:t xml:space="preserve">not to be approached by enemies</w:t>
      </w:r>
      <w:r>
        <w:t xml:space="preserve">’</w:t>
      </w:r>
      <w:r>
        <w:t xml:space="preserve">.</w:t>
      </w:r>
    </w:p>
    <w:p>
      <w:pPr>
        <w:pStyle w:val="BodyText"/>
      </w:pPr>
      <w:r>
        <w:t xml:space="preserve">According to the second explanation:</w:t>
      </w:r>
      <w:r>
        <w:t xml:space="preserve"> </w:t>
      </w:r>
      <w:r>
        <w:t xml:space="preserve">‘</w:t>
      </w:r>
      <w:r>
        <w:rPr>
          <w:iCs/>
          <w:i/>
        </w:rPr>
        <w:t xml:space="preserve">diva iti pañcamī | na śabdaḥ upariṣṭād upacāraḥ</w:t>
      </w:r>
      <w:r>
        <w:t xml:space="preserve">’</w:t>
      </w:r>
      <w:r>
        <w:t xml:space="preserve"> </w:t>
      </w:r>
      <w:r>
        <w:t xml:space="preserve">[as printed, the second clause doubtful [?]]:</w:t>
      </w:r>
      <w:r>
        <w:t xml:space="preserve"> </w:t>
      </w:r>
      <w:r>
        <w:t xml:space="preserve">‘</w:t>
      </w:r>
      <w:r>
        <w:rPr>
          <w:iCs/>
          <w:i/>
        </w:rPr>
        <w:t xml:space="preserve">dyulokāt yasyendrasya balena retasaḥ vṛṣṭilakṣaṇāny udakāni | dughānāḥ kṣarantaḥ | panthāsaḥ vṛṣṭipatanamārgāḥ | yanti pṛthivīṃ prati gacchanti</w:t>
      </w:r>
      <w:r>
        <w:t xml:space="preserve">’</w:t>
      </w:r>
      <w:r>
        <w:t xml:space="preserve">: by Indra’s power the paths of the falling of rain go from the world of the gods towards the earth, pouring out. In this,</w:t>
      </w:r>
      <w:r>
        <w:t xml:space="preserve"> </w:t>
      </w:r>
      <w:r>
        <w:rPr>
          <w:iCs/>
          <w:i/>
        </w:rPr>
        <w:t xml:space="preserve">divaḥ</w:t>
      </w:r>
      <w:r>
        <w:t xml:space="preserve"> </w:t>
      </w:r>
      <w:r>
        <w:t xml:space="preserve">means</w:t>
      </w:r>
      <w:r>
        <w:t xml:space="preserve"> </w:t>
      </w:r>
      <w:r>
        <w:t xml:space="preserve">‘</w:t>
      </w:r>
      <w:r>
        <w:t xml:space="preserve">from the world of the gods</w:t>
      </w:r>
      <w:r>
        <w:t xml:space="preserve">’</w:t>
      </w:r>
      <w:r>
        <w:t xml:space="preserve">, in the fifth case; and</w:t>
      </w:r>
      <w:r>
        <w:t xml:space="preserve"> </w:t>
      </w:r>
      <w:r>
        <w:rPr>
          <w:iCs/>
          <w:i/>
        </w:rPr>
        <w:t xml:space="preserve">na</w:t>
      </w:r>
      <w:r>
        <w:t xml:space="preserve"> </w:t>
      </w:r>
      <w:r>
        <w:t xml:space="preserve">is understood with the sense of</w:t>
      </w:r>
      <w:r>
        <w:t xml:space="preserve"> </w:t>
      </w:r>
      <w:r>
        <w:rPr>
          <w:iCs/>
          <w:i/>
        </w:rPr>
        <w:t xml:space="preserve">saṃprati</w:t>
      </w:r>
      <w:r>
        <w:t xml:space="preserve"> </w:t>
      </w:r>
      <w:r>
        <w:t xml:space="preserve">—</w:t>
      </w:r>
      <w:r>
        <w:t xml:space="preserve"> </w:t>
      </w:r>
      <w:r>
        <w:t xml:space="preserve">‘</w:t>
      </w:r>
      <w:r>
        <w:t xml:space="preserve">now</w:t>
      </w:r>
      <w:r>
        <w:t xml:space="preserve">’</w:t>
      </w:r>
      <w:r>
        <w:t xml:space="preserve">,</w:t>
      </w:r>
      <w:r>
        <w:t xml:space="preserve"> </w:t>
      </w:r>
      <w:r>
        <w:t xml:space="preserve">‘</w:t>
      </w:r>
      <w:r>
        <w:t xml:space="preserve">in the present case</w:t>
      </w:r>
      <w:r>
        <w:t xml:space="preserve">’</w:t>
      </w:r>
      <w:r>
        <w:t xml:space="preserve"> </w:t>
      </w:r>
      <w:r>
        <w:t xml:space="preserve">— and not only as a particle of comparison. In this construction</w:t>
      </w:r>
      <w:r>
        <w:t xml:space="preserve"> </w:t>
      </w:r>
      <w:r>
        <w:rPr>
          <w:iCs/>
          <w:i/>
        </w:rPr>
        <w:t xml:space="preserve">śavasā</w:t>
      </w:r>
      <w:r>
        <w:t xml:space="preserve"> </w:t>
      </w:r>
      <w:r>
        <w:t xml:space="preserve">means</w:t>
      </w:r>
      <w:r>
        <w:t xml:space="preserve"> </w:t>
      </w:r>
      <w:r>
        <w:rPr>
          <w:iCs/>
          <w:i/>
        </w:rPr>
        <w:t xml:space="preserve">indrasya balena</w:t>
      </w:r>
      <w:r>
        <w:t xml:space="preserve">,</w:t>
      </w:r>
      <w:r>
        <w:t xml:space="preserve"> </w:t>
      </w:r>
      <w:r>
        <w:t xml:space="preserve">‘</w:t>
      </w:r>
      <w:r>
        <w:t xml:space="preserve">by Indra’s strength</w:t>
      </w:r>
      <w:r>
        <w:t xml:space="preserve">’</w:t>
      </w:r>
      <w:r>
        <w:t xml:space="preserve">, and</w:t>
      </w:r>
      <w:r>
        <w:t xml:space="preserve"> </w:t>
      </w:r>
      <w:r>
        <w:rPr>
          <w:iCs/>
          <w:i/>
        </w:rPr>
        <w:t xml:space="preserve">aparītāḥ</w:t>
      </w:r>
      <w:r>
        <w:t xml:space="preserve"> </w:t>
      </w:r>
      <w:r>
        <w:t xml:space="preserve">means</w:t>
      </w:r>
      <w:r>
        <w:t xml:space="preserve"> </w:t>
      </w:r>
      <w:r>
        <w:rPr>
          <w:iCs/>
          <w:i/>
        </w:rPr>
        <w:t xml:space="preserve">vṛṣṭipratibandhakarair asurādibhir aprāptāḥ</w:t>
      </w:r>
      <w:r>
        <w:t xml:space="preserve"> </w:t>
      </w:r>
      <w:r>
        <w:t xml:space="preserve">—</w:t>
      </w:r>
      <w:r>
        <w:t xml:space="preserve"> </w:t>
      </w:r>
      <w:r>
        <w:t xml:space="preserve">‘</w:t>
      </w:r>
      <w:r>
        <w:t xml:space="preserve">not approached by the Asuras and the like that hold back the rain</w:t>
      </w:r>
      <w:r>
        <w:t xml:space="preserve">’</w:t>
      </w:r>
      <w:r>
        <w:t xml:space="preserve">; and it serves as an adjective to</w:t>
      </w:r>
      <w:r>
        <w:t xml:space="preserve"> </w:t>
      </w:r>
      <w:r>
        <w:rPr>
          <w:iCs/>
          <w:i/>
        </w:rPr>
        <w:t xml:space="preserve">panthāsaḥ</w:t>
      </w:r>
      <w:r>
        <w:t xml:space="preserve"> </w:t>
      </w:r>
      <w:r>
        <w:t xml:space="preserve">as well.</w:t>
      </w:r>
    </w:p>
    <w:p>
      <w:pPr>
        <w:pStyle w:val="BodyText"/>
      </w:pPr>
      <w:r>
        <w:rPr>
          <w:iCs/>
          <w:i/>
        </w:rPr>
        <w:t xml:space="preserve">Retasaḥ</w:t>
      </w:r>
      <w:r>
        <w:t xml:space="preserve"> </w:t>
      </w:r>
      <w:r>
        <w:t xml:space="preserve">— since</w:t>
      </w:r>
      <w:r>
        <w:t xml:space="preserve"> </w:t>
      </w:r>
      <w:r>
        <w:rPr>
          <w:iCs/>
          <w:i/>
        </w:rPr>
        <w:t xml:space="preserve">ārṇaḥ, kṣodaḥ, kṣadma</w:t>
      </w:r>
      <w:r>
        <w:t xml:space="preserve"> </w:t>
      </w:r>
      <w:r>
        <w:t xml:space="preserve">and the like are read among the names of water (</w:t>
      </w:r>
      <w:r>
        <w:rPr>
          <w:iCs/>
          <w:i/>
        </w:rPr>
        <w:t xml:space="preserve">Ni.</w:t>
      </w:r>
      <w:r>
        <w:t xml:space="preserve"> </w:t>
      </w:r>
      <w:r>
        <w:t xml:space="preserve">[1-?]3 as read [?]),</w:t>
      </w:r>
      <w:r>
        <w:t xml:space="preserve"> </w:t>
      </w:r>
      <w:r>
        <w:rPr>
          <w:iCs/>
          <w:i/>
        </w:rPr>
        <w:t xml:space="preserve">retasaḥ</w:t>
      </w:r>
      <w:r>
        <w:t xml:space="preserve"> </w:t>
      </w:r>
      <w:r>
        <w:t xml:space="preserve">means</w:t>
      </w:r>
      <w:r>
        <w:t xml:space="preserve"> </w:t>
      </w:r>
      <w:r>
        <w:t xml:space="preserve">‘</w:t>
      </w:r>
      <w:r>
        <w:t xml:space="preserve">rain-waters</w:t>
      </w:r>
      <w:r>
        <w:t xml:space="preserve">’</w:t>
      </w:r>
      <w:r>
        <w:t xml:space="preserve">.</w:t>
      </w:r>
    </w:p>
    <w:p>
      <w:pPr>
        <w:pStyle w:val="BodyText"/>
      </w:pPr>
      <w:r>
        <w:rPr>
          <w:iCs/>
          <w:i/>
        </w:rPr>
        <w:t xml:space="preserve">Taraddveṣāḥ</w:t>
      </w:r>
      <w:r>
        <w:t xml:space="preserve"> </w:t>
      </w:r>
      <w:r>
        <w:t xml:space="preserve">—</w:t>
      </w:r>
      <w:r>
        <w:t xml:space="preserve"> </w:t>
      </w:r>
      <w:r>
        <w:rPr>
          <w:iCs/>
          <w:i/>
        </w:rPr>
        <w:t xml:space="preserve">dveṣāṃsi śatrūn taran jitaśatrukaḥ iti arthaḥ</w:t>
      </w:r>
      <w:r>
        <w:t xml:space="preserve">: one who has crossed [overcome] the enemies, the sense is, one who has conquered enemies.</w:t>
      </w:r>
    </w:p>
    <w:p>
      <w:pPr>
        <w:pStyle w:val="BodyText"/>
      </w:pPr>
      <w:r>
        <w:rPr>
          <w:iCs/>
          <w:i/>
        </w:rPr>
        <w:t xml:space="preserve">Pauṃsyebhiḥ</w:t>
      </w:r>
      <w:r>
        <w:t xml:space="preserve"> </w:t>
      </w:r>
      <w:r>
        <w:t xml:space="preserve">— since</w:t>
      </w:r>
      <w:r>
        <w:t xml:space="preserve"> </w:t>
      </w:r>
      <w:r>
        <w:rPr>
          <w:iCs/>
          <w:i/>
        </w:rPr>
        <w:t xml:space="preserve">ojaḥ, pājaḥ</w:t>
      </w:r>
      <w:r>
        <w:t xml:space="preserve"> </w:t>
      </w:r>
      <w:r>
        <w:t xml:space="preserve">and the like are read among the twenty-eight names of strength (</w:t>
      </w:r>
      <w:r>
        <w:rPr>
          <w:iCs/>
          <w:i/>
        </w:rPr>
        <w:t xml:space="preserve">Ni.</w:t>
      </w:r>
      <w:r>
        <w:t xml:space="preserve"> </w:t>
      </w:r>
      <w:r>
        <w:t xml:space="preserve">2-9 as read [?]), and also among the [forty-six, as read, ?] names of battle, such as</w:t>
      </w:r>
      <w:r>
        <w:t xml:space="preserve"> </w:t>
      </w:r>
      <w:r>
        <w:rPr>
          <w:iCs/>
          <w:i/>
        </w:rPr>
        <w:t xml:space="preserve">raṇaḥ, vivāk, vikhādaḥ</w:t>
      </w:r>
      <w:r>
        <w:t xml:space="preserve">, the word has the two senses</w:t>
      </w:r>
      <w:r>
        <w:t xml:space="preserve"> </w:t>
      </w:r>
      <w:r>
        <w:t xml:space="preserve">‘</w:t>
      </w:r>
      <w:r>
        <w:t xml:space="preserve">strength</w:t>
      </w:r>
      <w:r>
        <w:t xml:space="preserve">’</w:t>
      </w:r>
      <w:r>
        <w:t xml:space="preserve"> </w:t>
      </w:r>
      <w:r>
        <w:t xml:space="preserve">and</w:t>
      </w:r>
      <w:r>
        <w:t xml:space="preserve"> </w:t>
      </w:r>
      <w:r>
        <w:t xml:space="preserve">‘</w:t>
      </w:r>
      <w:r>
        <w:t xml:space="preserve">battle</w:t>
      </w:r>
      <w:r>
        <w:t xml:space="preserve">’</w:t>
      </w:r>
      <w:r>
        <w:t xml:space="preserve">. Here it means</w:t>
      </w:r>
      <w:r>
        <w:t xml:space="preserve"> </w:t>
      </w:r>
      <w:r>
        <w:t xml:space="preserve">‘</w:t>
      </w:r>
      <w:r>
        <w:t xml:space="preserve">by strengths</w:t>
      </w:r>
      <w:r>
        <w:t xml:space="preserve">’</w:t>
      </w:r>
      <w:r>
        <w:t xml:space="preserve">;</w:t>
      </w:r>
      <w:r>
        <w:t xml:space="preserve"> </w:t>
      </w:r>
      <w:r>
        <w:t xml:space="preserve">‘</w:t>
      </w:r>
      <w:r>
        <w:t xml:space="preserve">prowess endowed with manly capacity</w:t>
      </w:r>
      <w:r>
        <w:t xml:space="preserve">’</w:t>
      </w:r>
      <w:r>
        <w:t xml:space="preserve"> </w:t>
      </w:r>
      <w:r>
        <w:t xml:space="preserve">is the sense. This epithet is used very often of Indra —”</w:t>
      </w:r>
    </w:p>
    <w:bookmarkEnd w:id="252"/>
    <w:bookmarkStart w:id="253" w:name="page-184-pdf-204"/>
    <w:p>
      <w:pPr>
        <w:pStyle w:val="Heading3"/>
      </w:pPr>
      <w:r>
        <w:t xml:space="preserve">Page 184 (PDF 204)</w:t>
      </w:r>
    </w:p>
    <w:p>
      <w:pPr>
        <w:pStyle w:val="FirstParagraph"/>
      </w:pPr>
      <w:r>
        <w:rPr>
          <w:iCs/>
          <w:i/>
        </w:rPr>
        <w:t xml:space="preserve">(Running head: left 184;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lockText"/>
      </w:pPr>
      <w:r>
        <w:t xml:space="preserve">वि वृत्रं पर्वशो ययुर्वि पर्वताँ अराजिनः [as read, ?] । चक्राणा वृष्णि पौंस्यम् ।</w:t>
      </w:r>
      <w:r>
        <w:t xml:space="preserve"> </w:t>
      </w:r>
      <w:r>
        <w:rPr>
          <w:iCs/>
          <w:i/>
        </w:rPr>
        <w:t xml:space="preserve">vi vṛtraṃ parvaśo yayur vi parvatāṃ arājinaḥ [as read, ?] | cakrāṇā vṛṣṇi pauṃsyam |</w:t>
      </w:r>
      <w:r>
        <w:t xml:space="preserve"> </w:t>
      </w:r>
      <w:r>
        <w:t xml:space="preserve">(</w:t>
      </w:r>
      <w:r>
        <w:rPr>
          <w:iCs/>
          <w:i/>
        </w:rPr>
        <w:t xml:space="preserve">Ṛ. Saṃ.</w:t>
      </w:r>
      <w:r>
        <w:t xml:space="preserve"> </w:t>
      </w:r>
      <w:r>
        <w:t xml:space="preserve">8-7-23)</w:t>
      </w:r>
    </w:p>
    <w:p>
      <w:pPr>
        <w:pStyle w:val="BlockText"/>
      </w:pPr>
      <w:r>
        <w:t xml:space="preserve">भूरि चकर्थ युज्येभिरस्मे समानेभिर्वृषभ पौंस्येभिः ।</w:t>
      </w:r>
      <w:r>
        <w:t xml:space="preserve"> </w:t>
      </w:r>
      <w:r>
        <w:rPr>
          <w:iCs/>
          <w:i/>
        </w:rPr>
        <w:t xml:space="preserve">bhūri cakartha yujyebhir asme samānebhir vṛṣabha pauṃsyebhiḥ |</w:t>
      </w:r>
      <w:r>
        <w:t xml:space="preserve"> </w:t>
      </w:r>
      <w:r>
        <w:t xml:space="preserve">(</w:t>
      </w:r>
      <w:r>
        <w:rPr>
          <w:iCs/>
          <w:i/>
        </w:rPr>
        <w:t xml:space="preserve">Ṛ. Saṃ.</w:t>
      </w:r>
      <w:r>
        <w:t xml:space="preserve"> </w:t>
      </w:r>
      <w:r>
        <w:t xml:space="preserve">1-165-7 [?])</w:t>
      </w:r>
    </w:p>
    <w:p>
      <w:pPr>
        <w:pStyle w:val="FirstParagraph"/>
      </w:pPr>
      <w:r>
        <w:rPr>
          <w:iCs/>
          <w:i/>
        </w:rPr>
        <w:t xml:space="preserve">(Glosses, mine and tentative:</w:t>
      </w:r>
      <w:r>
        <w:rPr>
          <w:iCs/>
          <w:i/>
        </w:rPr>
        <w:t xml:space="preserve"> </w:t>
      </w:r>
      <w:r>
        <w:rPr>
          <w:iCs/>
          <w:i/>
        </w:rPr>
        <w:t xml:space="preserve">“</w:t>
      </w:r>
      <w:r>
        <w:rPr>
          <w:iCs/>
          <w:i/>
        </w:rPr>
        <w:t xml:space="preserve">[The Maruts] tore Vṛtra limb from limb, [they scattered] the mountains, doing manly deeds, bull-like</w:t>
      </w:r>
      <w:r>
        <w:rPr>
          <w:iCs/>
          <w:i/>
        </w:rPr>
        <w:t xml:space="preserve">”</w:t>
      </w:r>
      <w:r>
        <w:rPr>
          <w:iCs/>
          <w:i/>
        </w:rPr>
        <w:t xml:space="preserve">;</w:t>
      </w:r>
      <w:r>
        <w:rPr>
          <w:iCs/>
          <w:i/>
        </w:rPr>
        <w:t xml:space="preserve"> </w:t>
      </w:r>
      <w:r>
        <w:rPr>
          <w:iCs/>
          <w:i/>
        </w:rPr>
        <w:t xml:space="preserve">“</w:t>
      </w:r>
      <w:r>
        <w:rPr>
          <w:iCs/>
          <w:i/>
        </w:rPr>
        <w:t xml:space="preserve">Much you have done with us, with equal [companions], O bull, by your manly powers</w:t>
      </w:r>
      <w:r>
        <w:rPr>
          <w:iCs/>
          <w:i/>
        </w:rPr>
        <w:t xml:space="preserve">”</w:t>
      </w:r>
      <w:r>
        <w:rPr>
          <w:iCs/>
          <w:i/>
        </w:rPr>
        <w:t xml:space="preserve">.)</w:t>
      </w:r>
    </w:p>
    <w:p>
      <w:pPr>
        <w:pStyle w:val="BodyText"/>
      </w:pPr>
      <w:r>
        <w:t xml:space="preserve">“— so describing Indra’s deeds of valour, this epithet, which indicates capacity, shows Indra’s own real power. In the same way in [</w:t>
      </w:r>
      <w:r>
        <w:rPr>
          <w:iCs/>
          <w:i/>
        </w:rPr>
        <w:t xml:space="preserve">Ṛ. Saṃ.</w:t>
      </w:r>
      <w:r>
        <w:t xml:space="preserve"> </w:t>
      </w:r>
      <w:r>
        <w:t xml:space="preserve">3-39-4 [?] and 6-66-2 [?]] and other Ṛks it is used also of the Maruts and of other deities.</w:t>
      </w:r>
    </w:p>
    <w:p>
      <w:pPr>
        <w:pStyle w:val="BodyText"/>
      </w:pPr>
      <w:r>
        <w:rPr>
          <w:iCs/>
          <w:i/>
        </w:rPr>
        <w:t xml:space="preserve">Sasahiḥ</w:t>
      </w:r>
      <w:r>
        <w:t xml:space="preserve"> </w:t>
      </w:r>
      <w:r>
        <w:t xml:space="preserve">—</w:t>
      </w:r>
      <w:r>
        <w:t xml:space="preserve"> </w:t>
      </w:r>
      <w:r>
        <w:rPr>
          <w:iCs/>
          <w:i/>
        </w:rPr>
        <w:t xml:space="preserve">śatrūṇām abhibhavitā</w:t>
      </w:r>
      <w:r>
        <w:t xml:space="preserve">: one who has the power to overcome enemies; this epithet too is mostly used of Indra.”</w:t>
      </w:r>
    </w:p>
    <w:p>
      <w:pPr>
        <w:pStyle w:val="BlockText"/>
      </w:pPr>
      <w:r>
        <w:t xml:space="preserve">केमुत्स्नवे [?] च प्रसवे च सासहिमिन्द्रं देवासः कवसामदन्ननु [?] ।</w:t>
      </w:r>
      <w:r>
        <w:t xml:space="preserve"> </w:t>
      </w:r>
      <w:r>
        <w:rPr>
          <w:iCs/>
          <w:i/>
        </w:rPr>
        <w:t xml:space="preserve">kemutsnave [?] ca prasave ca sāsahim indraṃ devāsaḥ kavasāmadann anu [?] |</w:t>
      </w:r>
      <w:r>
        <w:t xml:space="preserve"> </w:t>
      </w:r>
      <w:r>
        <w:t xml:space="preserve">(</w:t>
      </w:r>
      <w:r>
        <w:rPr>
          <w:iCs/>
          <w:i/>
        </w:rPr>
        <w:t xml:space="preserve">Ṛ. Saṃ.</w:t>
      </w:r>
      <w:r>
        <w:t xml:space="preserve"> </w:t>
      </w:r>
      <w:r>
        <w:t xml:space="preserve">1-107-1 [?]; clotted in print)</w:t>
      </w:r>
    </w:p>
    <w:p>
      <w:pPr>
        <w:pStyle w:val="BlockText"/>
      </w:pPr>
      <w:r>
        <w:t xml:space="preserve">त्वां देवेषु प्रथमं हवामहे त्वं बभूथ पृतनासु सासहिः ।</w:t>
      </w:r>
      <w:r>
        <w:t xml:space="preserve"> </w:t>
      </w:r>
      <w:r>
        <w:rPr>
          <w:iCs/>
          <w:i/>
        </w:rPr>
        <w:t xml:space="preserve">tvāṃ deveṣu prathamaṃ havāmahe tvaṃ babhūtha pṛtanāsu sāsahiḥ |</w:t>
      </w:r>
      <w:r>
        <w:t xml:space="preserve"> </w:t>
      </w:r>
      <w:r>
        <w:t xml:space="preserve">(</w:t>
      </w:r>
      <w:r>
        <w:rPr>
          <w:iCs/>
          <w:i/>
        </w:rPr>
        <w:t xml:space="preserve">Ṛ. Saṃ.</w:t>
      </w:r>
      <w:r>
        <w:t xml:space="preserve"> </w:t>
      </w:r>
      <w:r>
        <w:t xml:space="preserve">1-107-9 [?])</w:t>
      </w:r>
    </w:p>
    <w:p>
      <w:pPr>
        <w:pStyle w:val="BlockText"/>
      </w:pPr>
      <w:r>
        <w:t xml:space="preserve">सुप्रकेतेभिः सासहिर्दधानो [?] विद्यामेषं वृजनं जीरदानुम् ।</w:t>
      </w:r>
      <w:r>
        <w:t xml:space="preserve"> </w:t>
      </w:r>
      <w:r>
        <w:rPr>
          <w:iCs/>
          <w:i/>
        </w:rPr>
        <w:t xml:space="preserve">suprakete</w:t>
      </w:r>
      <w:r>
        <w:rPr>
          <w:iCs/>
          <w:i/>
        </w:rPr>
        <w:softHyphen/>
      </w:r>
      <w:r>
        <w:rPr>
          <w:iCs/>
          <w:i/>
        </w:rPr>
        <w:t xml:space="preserve">bhiḥ sāsahir dadhāno [?] vidyāmeṣaṃ vṛjanaṃ jīradānum |</w:t>
      </w:r>
      <w:r>
        <w:t xml:space="preserve"> </w:t>
      </w:r>
      <w:r>
        <w:t xml:space="preserve">(</w:t>
      </w:r>
      <w:r>
        <w:rPr>
          <w:iCs/>
          <w:i/>
        </w:rPr>
        <w:t xml:space="preserve">Ṛ. Saṃ.</w:t>
      </w:r>
      <w:r>
        <w:t xml:space="preserve"> </w:t>
      </w:r>
      <w:r>
        <w:t xml:space="preserve">1-171-6 [?])</w:t>
      </w:r>
    </w:p>
    <w:p>
      <w:pPr>
        <w:pStyle w:val="FirstParagraph"/>
      </w:pPr>
      <w:r>
        <w:t xml:space="preserve">“</w:t>
      </w:r>
      <w:r>
        <w:t xml:space="preserve">— in such places this epithet shows Indra’s capacity.</w:t>
      </w:r>
      <w:r>
        <w:t xml:space="preserve">”</w:t>
      </w:r>
    </w:p>
    <w:p>
      <w:pPr>
        <w:pStyle w:val="BodyText"/>
      </w:pPr>
      <w:r>
        <w:rPr>
          <w:iCs/>
          <w:i/>
        </w:rPr>
        <w:t xml:space="preserve">(Reading note: the Pada and the bhāṣya of 100.3, on p. 181, were read as</w:t>
      </w:r>
      <w:r>
        <w:t xml:space="preserve"> </w:t>
      </w:r>
      <w:r>
        <w:t xml:space="preserve">sasahiḥ</w:t>
      </w:r>
      <w:r>
        <w:t xml:space="preserve"> </w:t>
      </w:r>
      <w:r>
        <w:rPr>
          <w:iCs/>
          <w:i/>
        </w:rPr>
        <w:t xml:space="preserve">with a short</w:t>
      </w:r>
      <w:r>
        <w:t xml:space="preserve"> </w:t>
      </w:r>
      <w:r>
        <w:t xml:space="preserve">a</w:t>
      </w:r>
      <w:r>
        <w:rPr>
          <w:iCs/>
          <w:i/>
        </w:rPr>
        <w:t xml:space="preserve">; the Saṃhitā, the quotations above and the grammar below all give</w:t>
      </w:r>
      <w:r>
        <w:t xml:space="preserve"> </w:t>
      </w:r>
      <w:r>
        <w:t xml:space="preserve">sāsahiḥ</w:t>
      </w:r>
      <w:r>
        <w:rPr>
          <w:iCs/>
          <w:i/>
        </w:rPr>
        <w:t xml:space="preserve">, with the long</w:t>
      </w:r>
      <w:r>
        <w:t xml:space="preserve"> </w:t>
      </w:r>
      <w:r>
        <w:t xml:space="preserve">ā</w:t>
      </w:r>
      <w:r>
        <w:rPr>
          <w:iCs/>
          <w:i/>
        </w:rPr>
        <w:t xml:space="preserve">. The Pada’s reading is therefore doubtful [?].)</w:t>
      </w:r>
    </w:p>
    <w:p>
      <w:pPr>
        <w:pStyle w:val="BodyText"/>
      </w:pPr>
      <w:r>
        <w:rPr>
          <w:bCs/>
          <w:b/>
        </w:rPr>
        <w:t xml:space="preserve">॥ व्याकरणप्रक्रिया ॥ — Vyākaraṇa-prakriyā (Rik 100.3)</w:t>
      </w:r>
      <w:r>
        <w:t xml:space="preserve"> </w:t>
      </w:r>
      <w:r>
        <w:rPr>
          <w:iCs/>
          <w:i/>
        </w:rPr>
        <w:t xml:space="preserve">(grammar pages, pp. 184–185, noted briefly; numerals small and doubtful [?])</w:t>
      </w:r>
    </w:p>
    <w:p>
      <w:pPr>
        <w:pStyle w:val="BodyText"/>
      </w:pPr>
      <w:r>
        <w:t xml:space="preserve">Grammar pages, noted briefly. They treat:</w:t>
      </w:r>
      <w:r>
        <w:t xml:space="preserve"> </w:t>
      </w:r>
      <w:r>
        <w:rPr>
          <w:iCs/>
          <w:i/>
        </w:rPr>
        <w:t xml:space="preserve">divaḥ</w:t>
      </w:r>
      <w:r>
        <w:t xml:space="preserve"> </w:t>
      </w:r>
      <w:r>
        <w:t xml:space="preserve">(the ending acute by</w:t>
      </w:r>
      <w:r>
        <w:t xml:space="preserve"> </w:t>
      </w:r>
      <w:r>
        <w:rPr>
          <w:iCs/>
          <w:i/>
        </w:rPr>
        <w:t xml:space="preserve">ūḍidaṃpadādi</w:t>
      </w:r>
      <w:r>
        <w:t xml:space="preserve"> </w:t>
      </w:r>
      <w:r>
        <w:t xml:space="preserve">[Pā. Sū. 6-1-171]);</w:t>
      </w:r>
      <w:r>
        <w:t xml:space="preserve"> </w:t>
      </w:r>
      <w:r>
        <w:rPr>
          <w:iCs/>
          <w:i/>
        </w:rPr>
        <w:t xml:space="preserve">retasaḥ</w:t>
      </w:r>
      <w:r>
        <w:t xml:space="preserve"> </w:t>
      </w:r>
      <w:r>
        <w:t xml:space="preserve">(</w:t>
      </w:r>
      <w:r>
        <w:rPr>
          <w:iCs/>
          <w:i/>
        </w:rPr>
        <w:t xml:space="preserve">reta</w:t>
      </w:r>
      <w:r>
        <w:t xml:space="preserve"> </w:t>
      </w:r>
      <w:r>
        <w:t xml:space="preserve">is a name of water;</w:t>
      </w:r>
      <w:r>
        <w:t xml:space="preserve"> </w:t>
      </w:r>
      <w:r>
        <w:rPr>
          <w:iCs/>
          <w:i/>
        </w:rPr>
        <w:t xml:space="preserve">rīyate gacchatīti retaḥ</w:t>
      </w:r>
      <w:r>
        <w:t xml:space="preserve">, root</w:t>
      </w:r>
      <w:r>
        <w:t xml:space="preserve"> </w:t>
      </w:r>
      <w:r>
        <w:rPr>
          <w:iCs/>
          <w:i/>
        </w:rPr>
        <w:t xml:space="preserve">rī gatireṣaṇayoḥ</w:t>
      </w:r>
      <w:r>
        <w:t xml:space="preserve">;</w:t>
      </w:r>
      <w:r>
        <w:t xml:space="preserve"> </w:t>
      </w:r>
      <w:r>
        <w:rPr>
          <w:iCs/>
          <w:i/>
        </w:rPr>
        <w:t xml:space="preserve">asun</w:t>
      </w:r>
      <w:r>
        <w:t xml:space="preserve"> </w:t>
      </w:r>
      <w:r>
        <w:t xml:space="preserve">by</w:t>
      </w:r>
      <w:r>
        <w:t xml:space="preserve"> </w:t>
      </w:r>
      <w:r>
        <w:rPr>
          <w:iCs/>
          <w:i/>
        </w:rPr>
        <w:t xml:space="preserve">sphurībhyāṃ tuṭ ca</w:t>
      </w:r>
      <w:r>
        <w:t xml:space="preserve"> </w:t>
      </w:r>
      <w:r>
        <w:t xml:space="preserve">[Uṇ. Sū. 4-641] with the augment</w:t>
      </w:r>
      <w:r>
        <w:t xml:space="preserve"> </w:t>
      </w:r>
      <w:r>
        <w:rPr>
          <w:iCs/>
          <w:i/>
        </w:rPr>
        <w:t xml:space="preserve">tuṭ</w:t>
      </w:r>
      <w:r>
        <w:t xml:space="preserve">;</w:t>
      </w:r>
      <w:r>
        <w:t xml:space="preserve"> </w:t>
      </w:r>
      <w:r>
        <w:rPr>
          <w:iCs/>
          <w:i/>
        </w:rPr>
        <w:t xml:space="preserve">guṇa</w:t>
      </w:r>
      <w:r>
        <w:t xml:space="preserve"> </w:t>
      </w:r>
      <w:r>
        <w:t xml:space="preserve">of the root vowel; acute on the first syllable by</w:t>
      </w:r>
      <w:r>
        <w:t xml:space="preserve"> </w:t>
      </w:r>
      <w:r>
        <w:rPr>
          <w:iCs/>
          <w:i/>
        </w:rPr>
        <w:t xml:space="preserve">ñnityādir nityam</w:t>
      </w:r>
      <w:r>
        <w:t xml:space="preserve">; the</w:t>
      </w:r>
      <w:r>
        <w:t xml:space="preserve"> </w:t>
      </w:r>
      <w:r>
        <w:rPr>
          <w:iCs/>
          <w:i/>
        </w:rPr>
        <w:t xml:space="preserve">jas</w:t>
      </w:r>
      <w:r>
        <w:t xml:space="preserve">-substitute for</w:t>
      </w:r>
      <w:r>
        <w:t xml:space="preserve"> </w:t>
      </w:r>
      <w:r>
        <w:rPr>
          <w:iCs/>
          <w:i/>
        </w:rPr>
        <w:t xml:space="preserve">śas</w:t>
      </w:r>
      <w:r>
        <w:t xml:space="preserve"> </w:t>
      </w:r>
      <w:r>
        <w:t xml:space="preserve">by the statement</w:t>
      </w:r>
      <w:r>
        <w:t xml:space="preserve"> </w:t>
      </w:r>
      <w:r>
        <w:rPr>
          <w:iCs/>
          <w:i/>
        </w:rPr>
        <w:t xml:space="preserve">supāṃ suluk…</w:t>
      </w:r>
      <w:r>
        <w:t xml:space="preserve">, read in the print as</w:t>
      </w:r>
      <w:r>
        <w:t xml:space="preserve"> </w:t>
      </w:r>
      <w:r>
        <w:rPr>
          <w:iCs/>
          <w:i/>
        </w:rPr>
        <w:t xml:space="preserve">supāṃ suṣo bhavanti</w:t>
      </w:r>
      <w:r>
        <w:t xml:space="preserve"> </w:t>
      </w:r>
      <w:r>
        <w:t xml:space="preserve">[?]);</w:t>
      </w:r>
      <w:r>
        <w:t xml:space="preserve"> </w:t>
      </w:r>
      <w:r>
        <w:rPr>
          <w:iCs/>
          <w:i/>
        </w:rPr>
        <w:t xml:space="preserve">dughānāḥ</w:t>
      </w:r>
      <w:r>
        <w:t xml:space="preserve"> </w:t>
      </w:r>
      <w:r>
        <w:t xml:space="preserve">(root</w:t>
      </w:r>
      <w:r>
        <w:t xml:space="preserve"> </w:t>
      </w:r>
      <w:r>
        <w:rPr>
          <w:iCs/>
          <w:i/>
        </w:rPr>
        <w:t xml:space="preserve">duh prapūraṇe</w:t>
      </w:r>
      <w:r>
        <w:t xml:space="preserve">;</w:t>
      </w:r>
      <w:r>
        <w:t xml:space="preserve"> </w:t>
      </w:r>
      <w:r>
        <w:rPr>
          <w:iCs/>
          <w:i/>
        </w:rPr>
        <w:t xml:space="preserve">śānac</w:t>
      </w:r>
      <w:r>
        <w:t xml:space="preserve"> </w:t>
      </w:r>
      <w:r>
        <w:t xml:space="preserve">for</w:t>
      </w:r>
      <w:r>
        <w:t xml:space="preserve"> </w:t>
      </w:r>
      <w:r>
        <w:rPr>
          <w:iCs/>
          <w:i/>
        </w:rPr>
        <w:t xml:space="preserve">laṭ</w:t>
      </w:r>
      <w:r>
        <w:t xml:space="preserve"> </w:t>
      </w:r>
      <w:r>
        <w:t xml:space="preserve">in the active;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w:t>
      </w:r>
      <w:r>
        <w:t xml:space="preserve"> </w:t>
      </w:r>
      <w:r>
        <w:rPr>
          <w:iCs/>
          <w:i/>
        </w:rPr>
        <w:t xml:space="preserve">gh</w:t>
      </w:r>
      <w:r>
        <w:t xml:space="preserve"> </w:t>
      </w:r>
      <w:r>
        <w:t xml:space="preserve">for</w:t>
      </w:r>
      <w:r>
        <w:t xml:space="preserve"> </w:t>
      </w:r>
      <w:r>
        <w:rPr>
          <w:iCs/>
          <w:i/>
        </w:rPr>
        <w:t xml:space="preserve">h</w:t>
      </w:r>
      <w:r>
        <w:t xml:space="preserve"> </w:t>
      </w:r>
      <w:r>
        <w:t xml:space="preserve">by</w:t>
      </w:r>
      <w:r>
        <w:t xml:space="preserve"> </w:t>
      </w:r>
      <w:r>
        <w:rPr>
          <w:iCs/>
          <w:i/>
        </w:rPr>
        <w:t xml:space="preserve">vyatyayo bahulam</w:t>
      </w:r>
      <w:r>
        <w:t xml:space="preserve"> </w:t>
      </w:r>
      <w:r>
        <w:t xml:space="preserve">[Pā. Sū. 3-1-85], even though no cause for it is present; the final acute that the</w:t>
      </w:r>
      <w:r>
        <w:t xml:space="preserve"> </w:t>
      </w:r>
      <w:r>
        <w:rPr>
          <w:iCs/>
          <w:i/>
        </w:rPr>
        <w:t xml:space="preserve">c</w:t>
      </w:r>
      <w:r>
        <w:t xml:space="preserve">-marked affix would give is replaced by the first-syllable acute, since</w:t>
      </w:r>
      <w:r>
        <w:t xml:space="preserve"> </w:t>
      </w:r>
      <w:r>
        <w:rPr>
          <w:iCs/>
          <w:i/>
        </w:rPr>
        <w:t xml:space="preserve">vṛṣa</w:t>
      </w:r>
      <w:r>
        <w:t xml:space="preserve"> </w:t>
      </w:r>
      <w:r>
        <w:t xml:space="preserve">etc. is an open list [</w:t>
      </w:r>
      <w:r>
        <w:rPr>
          <w:iCs/>
          <w:i/>
        </w:rPr>
        <w:t xml:space="preserve">ākṛtigaṇa</w:t>
      </w:r>
      <w:r>
        <w:t xml:space="preserve">], by</w:t>
      </w:r>
      <w:r>
        <w:t xml:space="preserve"> </w:t>
      </w:r>
      <w:r>
        <w:rPr>
          <w:iCs/>
          <w:i/>
        </w:rPr>
        <w:t xml:space="preserve">vṛṣādīnāṃ ca</w:t>
      </w:r>
      <w:r>
        <w:t xml:space="preserve"> </w:t>
      </w:r>
      <w:r>
        <w:t xml:space="preserve">[Pā. Sū. 6-1-203 as read]);</w:t>
      </w:r>
      <w:r>
        <w:t xml:space="preserve"> </w:t>
      </w:r>
      <w:r>
        <w:rPr>
          <w:iCs/>
          <w:i/>
        </w:rPr>
        <w:t xml:space="preserve">panthāsaḥ</w:t>
      </w:r>
      <w:r>
        <w:t xml:space="preserve"> </w:t>
      </w:r>
      <w:r>
        <w:t xml:space="preserve">(</w:t>
      </w:r>
      <w:r>
        <w:rPr>
          <w:iCs/>
          <w:i/>
        </w:rPr>
        <w:t xml:space="preserve">patanti iti panthāno raśmayaḥ</w:t>
      </w:r>
      <w:r>
        <w:t xml:space="preserve">; root</w:t>
      </w:r>
      <w:r>
        <w:t xml:space="preserve"> </w:t>
      </w:r>
      <w:r>
        <w:rPr>
          <w:iCs/>
          <w:i/>
        </w:rPr>
        <w:t xml:space="preserve">patḷ gatau</w:t>
      </w:r>
      <w:r>
        <w:t xml:space="preserve">;</w:t>
      </w:r>
      <w:r>
        <w:t xml:space="preserve"> </w:t>
      </w:r>
      <w:r>
        <w:rPr>
          <w:iCs/>
          <w:i/>
        </w:rPr>
        <w:t xml:space="preserve">ini</w:t>
      </w:r>
      <w:r>
        <w:t xml:space="preserve"> </w:t>
      </w:r>
      <w:r>
        <w:t xml:space="preserve">by</w:t>
      </w:r>
      <w:r>
        <w:t xml:space="preserve"> </w:t>
      </w:r>
      <w:r>
        <w:rPr>
          <w:iCs/>
          <w:i/>
        </w:rPr>
        <w:t xml:space="preserve">pateṣṭh ca</w:t>
      </w:r>
      <w:r>
        <w:t xml:space="preserve"> </w:t>
      </w:r>
      <w:r>
        <w:t xml:space="preserve">[Uṇ. Sū. 4-[?]]; the word</w:t>
      </w:r>
      <w:r>
        <w:t xml:space="preserve"> </w:t>
      </w:r>
      <w:r>
        <w:rPr>
          <w:iCs/>
          <w:i/>
        </w:rPr>
        <w:t xml:space="preserve">pathin</w:t>
      </w:r>
      <w:r>
        <w:t xml:space="preserve">;</w:t>
      </w:r>
      <w:r>
        <w:t xml:space="preserve"> </w:t>
      </w:r>
      <w:r>
        <w:rPr>
          <w:iCs/>
          <w:i/>
        </w:rPr>
        <w:t xml:space="preserve">jas</w:t>
      </w:r>
      <w:r>
        <w:t xml:space="preserve">:</w:t>
      </w:r>
      <w:r>
        <w:t xml:space="preserve"> </w:t>
      </w:r>
      <w:r>
        <w:rPr>
          <w:iCs/>
          <w:i/>
        </w:rPr>
        <w:t xml:space="preserve">a</w:t>
      </w:r>
      <w:r>
        <w:t xml:space="preserve"> </w:t>
      </w:r>
      <w:r>
        <w:t xml:space="preserve">for</w:t>
      </w:r>
      <w:r>
        <w:t xml:space="preserve"> </w:t>
      </w:r>
      <w:r>
        <w:rPr>
          <w:iCs/>
          <w:i/>
        </w:rPr>
        <w:t xml:space="preserve">i</w:t>
      </w:r>
      <w:r>
        <w:t xml:space="preserve"> </w:t>
      </w:r>
      <w:r>
        <w:t xml:space="preserve">by</w:t>
      </w:r>
      <w:r>
        <w:t xml:space="preserve"> </w:t>
      </w:r>
      <w:r>
        <w:rPr>
          <w:iCs/>
          <w:i/>
        </w:rPr>
        <w:t xml:space="preserve">pathimathyṛbhukṣām āt</w:t>
      </w:r>
      <w:r>
        <w:t xml:space="preserve"> </w:t>
      </w:r>
      <w:r>
        <w:t xml:space="preserve">[Pā. Sū. 7-1-85 as read]; the augment</w:t>
      </w:r>
      <w:r>
        <w:t xml:space="preserve"> </w:t>
      </w:r>
      <w:r>
        <w:rPr>
          <w:iCs/>
          <w:i/>
        </w:rPr>
        <w:t xml:space="preserve">asuk</w:t>
      </w:r>
      <w:r>
        <w:t xml:space="preserve"> </w:t>
      </w:r>
      <w:r>
        <w:t xml:space="preserve">by</w:t>
      </w:r>
      <w:r>
        <w:t xml:space="preserve"> </w:t>
      </w:r>
      <w:r>
        <w:rPr>
          <w:iCs/>
          <w:i/>
        </w:rPr>
        <w:t xml:space="preserve">ajjhaser asuk</w:t>
      </w:r>
      <w:r>
        <w:t xml:space="preserve"> </w:t>
      </w:r>
      <w:r>
        <w:t xml:space="preserve">[Pā. Sū. 7-1-50 as read]; or, in the Vedic manner,</w:t>
      </w:r>
      <w:r>
        <w:t xml:space="preserve"> </w:t>
      </w:r>
      <w:r>
        <w:rPr>
          <w:iCs/>
          <w:i/>
        </w:rPr>
        <w:t xml:space="preserve">n</w:t>
      </w:r>
      <w:r>
        <w:t xml:space="preserve"> </w:t>
      </w:r>
      <w:r>
        <w:t xml:space="preserve">→</w:t>
      </w:r>
      <w:r>
        <w:t xml:space="preserve"> </w:t>
      </w:r>
      <w:r>
        <w:rPr>
          <w:iCs/>
          <w:i/>
        </w:rPr>
        <w:t xml:space="preserve">s</w:t>
      </w:r>
      <w:r>
        <w:t xml:space="preserve"> </w:t>
      </w:r>
      <w:r>
        <w:t xml:space="preserve">by letter-interchange;</w:t>
      </w:r>
      <w:r>
        <w:t xml:space="preserve"> </w:t>
      </w:r>
      <w:r>
        <w:rPr>
          <w:iCs/>
          <w:i/>
        </w:rPr>
        <w:t xml:space="preserve">th</w:t>
      </w:r>
      <w:r>
        <w:t xml:space="preserve"> </w:t>
      </w:r>
      <w:r>
        <w:t xml:space="preserve">→</w:t>
      </w:r>
      <w:r>
        <w:t xml:space="preserve"> </w:t>
      </w:r>
      <w:r>
        <w:rPr>
          <w:iCs/>
          <w:i/>
        </w:rPr>
        <w:t xml:space="preserve">nth</w:t>
      </w:r>
      <w:r>
        <w:t xml:space="preserve"> </w:t>
      </w:r>
      <w:r>
        <w:t xml:space="preserve">by</w:t>
      </w:r>
      <w:r>
        <w:t xml:space="preserve"> </w:t>
      </w:r>
      <w:r>
        <w:rPr>
          <w:iCs/>
          <w:i/>
        </w:rPr>
        <w:t xml:space="preserve">tho nthaḥ</w:t>
      </w:r>
      <w:r>
        <w:t xml:space="preserve"> </w:t>
      </w:r>
      <w:r>
        <w:t xml:space="preserve">[Pā. Sū. 7-1-87 as read];</w:t>
      </w:r>
      <w:r>
        <w:t xml:space="preserve"> </w:t>
      </w:r>
      <w:r>
        <w:rPr>
          <w:iCs/>
          <w:i/>
        </w:rPr>
        <w:t xml:space="preserve">s</w:t>
      </w:r>
      <w:r>
        <w:t xml:space="preserve"> </w:t>
      </w:r>
      <w:r>
        <w:t xml:space="preserve">→</w:t>
      </w:r>
      <w:r>
        <w:t xml:space="preserve"> </w:t>
      </w:r>
      <w:r>
        <w:rPr>
          <w:iCs/>
          <w:i/>
        </w:rPr>
        <w:t xml:space="preserve">ru</w:t>
      </w:r>
      <w:r>
        <w:t xml:space="preserve"> </w:t>
      </w:r>
      <w:r>
        <w:t xml:space="preserve">→ visarga; acute on the first syllable by</w:t>
      </w:r>
      <w:r>
        <w:t xml:space="preserve"> </w:t>
      </w:r>
      <w:r>
        <w:rPr>
          <w:iCs/>
          <w:i/>
        </w:rPr>
        <w:t xml:space="preserve">pathimathoḥ sarvanāmasthāne</w:t>
      </w:r>
      <w:r>
        <w:t xml:space="preserve"> </w:t>
      </w:r>
      <w:r>
        <w:t xml:space="preserve">[Pā. Sū. 6-1-199 as read]).</w:t>
      </w:r>
    </w:p>
    <w:bookmarkEnd w:id="253"/>
    <w:bookmarkStart w:id="254" w:name="page-185-pdf-205"/>
    <w:p>
      <w:pPr>
        <w:pStyle w:val="Heading3"/>
      </w:pPr>
      <w:r>
        <w:t xml:space="preserve">Page 185 (PDF 205)</w:t>
      </w:r>
    </w:p>
    <w:p>
      <w:pPr>
        <w:pStyle w:val="FirstParagraph"/>
      </w:pPr>
      <w:r>
        <w:rPr>
          <w:iCs/>
          <w:i/>
        </w:rPr>
        <w:t xml:space="preserve">(Running head: left</w:t>
      </w:r>
      <w:r>
        <w:rPr>
          <w:iCs/>
          <w:i/>
        </w:rPr>
        <w:t xml:space="preserve"> </w:t>
      </w:r>
      <w:r>
        <w:rPr>
          <w:iCs/>
          <w:i/>
        </w:rPr>
        <w:t xml:space="preserve">“</w:t>
      </w:r>
      <w:r>
        <w:rPr>
          <w:iCs/>
          <w:i/>
        </w:rPr>
        <w:t xml:space="preserve">A. 1 A.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185.)</w:t>
      </w:r>
    </w:p>
    <w:p>
      <w:pPr>
        <w:pStyle w:val="BodyText"/>
      </w:pPr>
      <w:r>
        <w:t xml:space="preserve">The grammar of Rik 100.3 continues:</w:t>
      </w:r>
      <w:r>
        <w:t xml:space="preserve"> </w:t>
      </w:r>
      <w:r>
        <w:rPr>
          <w:iCs/>
          <w:i/>
        </w:rPr>
        <w:t xml:space="preserve">yanti</w:t>
      </w:r>
      <w:r>
        <w:t xml:space="preserve"> </w:t>
      </w:r>
      <w:r>
        <w:t xml:space="preserve">(root</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laṭ</w:t>
      </w:r>
      <w:r>
        <w:t xml:space="preserve">, third person plural,</w:t>
      </w:r>
      <w:r>
        <w:t xml:space="preserve"> </w:t>
      </w:r>
      <w:r>
        <w:rPr>
          <w:iCs/>
          <w:i/>
        </w:rPr>
        <w:t xml:space="preserve">jhi</w:t>
      </w:r>
      <w:r>
        <w:t xml:space="preserve">;</w:t>
      </w:r>
      <w:r>
        <w:t xml:space="preserve"> </w:t>
      </w:r>
      <w:r>
        <w:rPr>
          <w:iCs/>
          <w:i/>
        </w:rPr>
        <w:t xml:space="preserve">anta</w:t>
      </w:r>
      <w:r>
        <w:t xml:space="preserve"> </w:t>
      </w:r>
      <w:r>
        <w:t xml:space="preserve">by</w:t>
      </w:r>
      <w:r>
        <w:t xml:space="preserve"> </w:t>
      </w:r>
      <w:r>
        <w:rPr>
          <w:iCs/>
          <w:i/>
        </w:rPr>
        <w:t xml:space="preserve">jho</w:t>
      </w:r>
      <w:r>
        <w:rPr>
          <w:iCs/>
          <w:i/>
        </w:rPr>
        <w:t xml:space="preserve"> </w:t>
      </w:r>
      <w:r>
        <w:rPr>
          <w:iCs/>
          <w:i/>
        </w:rPr>
        <w:t xml:space="preserve">‘</w:t>
      </w:r>
      <w:r>
        <w:rPr>
          <w:iCs/>
          <w:i/>
        </w:rPr>
        <w:t xml:space="preserve">ntaḥ* [Pā. Sū. 7-1-3 as read];</w:t>
      </w:r>
      <w:r>
        <w:rPr>
          <w:iCs/>
          <w:i/>
        </w:rPr>
        <w:t xml:space="preserve"> </w:t>
      </w:r>
      <w:r>
        <w:rPr>
          <w:iCs/>
          <w:i/>
          <w:iCs/>
          <w:i/>
        </w:rPr>
        <w:t xml:space="preserve">yaṇ</w:t>
      </w:r>
      <w:r>
        <w:rPr>
          <w:iCs/>
          <w:i/>
        </w:rPr>
        <w:t xml:space="preserve"> </w:t>
      </w:r>
      <w:r>
        <w:rPr>
          <w:iCs/>
          <w:i/>
        </w:rPr>
        <w:t xml:space="preserve">for the vowel of the root before an affix beginning with a vowel, by</w:t>
      </w:r>
      <w:r>
        <w:rPr>
          <w:iCs/>
          <w:i/>
        </w:rPr>
        <w:t xml:space="preserve"> </w:t>
      </w:r>
      <w:r>
        <w:rPr>
          <w:iCs/>
          <w:i/>
          <w:iCs/>
          <w:i/>
        </w:rPr>
        <w:t xml:space="preserve">iṇo yaṇ</w:t>
      </w:r>
      <w:r>
        <w:rPr>
          <w:iCs/>
          <w:i/>
        </w:rPr>
        <w:t xml:space="preserve"> </w:t>
      </w:r>
      <w:r>
        <w:rPr>
          <w:iCs/>
          <w:i/>
        </w:rPr>
        <w:t xml:space="preserve">[Pā. Sū. 6-4-81 as read]; no</w:t>
      </w:r>
      <w:r>
        <w:rPr>
          <w:iCs/>
          <w:i/>
        </w:rPr>
        <w:t xml:space="preserve"> </w:t>
      </w:r>
      <w:r>
        <w:rPr>
          <w:iCs/>
          <w:i/>
          <w:iCs/>
          <w:i/>
        </w:rPr>
        <w:t xml:space="preserve">nighāta</w:t>
      </w:r>
      <w:r>
        <w:rPr>
          <w:iCs/>
          <w:i/>
        </w:rPr>
        <w:t xml:space="preserve">, because of the relative [</w:t>
      </w:r>
      <w:r>
        <w:rPr>
          <w:iCs/>
          <w:i/>
          <w:iCs/>
          <w:i/>
        </w:rPr>
        <w:t xml:space="preserve">yad</w:t>
      </w:r>
      <w:r>
        <w:rPr>
          <w:iCs/>
          <w:i/>
        </w:rPr>
        <w:t xml:space="preserve">] before it; the verb being</w:t>
      </w:r>
      <w:r>
        <w:rPr>
          <w:iCs/>
          <w:i/>
        </w:rPr>
        <w:t xml:space="preserve"> </w:t>
      </w:r>
      <w:r>
        <w:rPr>
          <w:iCs/>
          <w:i/>
          <w:iCs/>
          <w:i/>
        </w:rPr>
        <w:t xml:space="preserve">adyudātta</w:t>
      </w:r>
      <w:r>
        <w:rPr>
          <w:iCs/>
          <w:i/>
        </w:rPr>
        <w:t xml:space="preserve"> </w:t>
      </w:r>
      <w:r>
        <w:rPr>
          <w:iCs/>
          <w:i/>
        </w:rPr>
        <w:t xml:space="preserve">by its affix);</w:t>
      </w:r>
      <w:r>
        <w:rPr>
          <w:iCs/>
          <w:i/>
        </w:rPr>
        <w:t xml:space="preserve"> </w:t>
      </w:r>
      <w:r>
        <w:rPr>
          <w:iCs/>
          <w:i/>
          <w:iCs/>
          <w:i/>
        </w:rPr>
        <w:t xml:space="preserve">taraddveṣāḥ</w:t>
      </w:r>
      <w:r>
        <w:rPr>
          <w:iCs/>
          <w:i/>
        </w:rPr>
        <w:t xml:space="preserve"> </w:t>
      </w:r>
      <w:r>
        <w:rPr>
          <w:iCs/>
          <w:i/>
        </w:rPr>
        <w:t xml:space="preserve">(root</w:t>
      </w:r>
      <w:r>
        <w:rPr>
          <w:iCs/>
          <w:i/>
        </w:rPr>
        <w:t xml:space="preserve"> </w:t>
      </w:r>
      <w:r>
        <w:rPr>
          <w:iCs/>
          <w:i/>
          <w:iCs/>
          <w:i/>
        </w:rPr>
        <w:t xml:space="preserve">dviṣ aprītau</w:t>
      </w:r>
      <w:r>
        <w:rPr>
          <w:iCs/>
          <w:i/>
        </w:rPr>
        <w:t xml:space="preserve">;</w:t>
      </w:r>
      <w:r>
        <w:rPr>
          <w:iCs/>
          <w:i/>
        </w:rPr>
        <w:t xml:space="preserve"> </w:t>
      </w:r>
      <w:r>
        <w:rPr>
          <w:iCs/>
          <w:i/>
          <w:iCs/>
          <w:i/>
        </w:rPr>
        <w:t xml:space="preserve">asun</w:t>
      </w:r>
      <w:r>
        <w:rPr>
          <w:iCs/>
          <w:i/>
        </w:rPr>
        <w:t xml:space="preserve"> </w:t>
      </w:r>
      <w:r>
        <w:rPr>
          <w:iCs/>
          <w:i/>
        </w:rPr>
        <w:t xml:space="preserve">of the Uṇādi class;</w:t>
      </w:r>
      <w:r>
        <w:rPr>
          <w:iCs/>
          <w:i/>
        </w:rPr>
        <w:t xml:space="preserve"> </w:t>
      </w:r>
      <w:r>
        <w:rPr>
          <w:iCs/>
          <w:i/>
          <w:iCs/>
          <w:i/>
        </w:rPr>
        <w:t xml:space="preserve">dveṣāṃsi taran yaḥ saḥ taraddveṣāḥ</w:t>
      </w:r>
      <w:r>
        <w:rPr>
          <w:iCs/>
          <w:i/>
        </w:rPr>
        <w:t xml:space="preserve"> </w:t>
      </w:r>
      <w:r>
        <w:rPr>
          <w:iCs/>
          <w:i/>
        </w:rPr>
        <w:t xml:space="preserve">— the member that is the object is placed last because the compound belongs to the</w:t>
      </w:r>
      <w:r>
        <w:rPr>
          <w:iCs/>
          <w:i/>
        </w:rPr>
        <w:t xml:space="preserve"> </w:t>
      </w:r>
      <w:r>
        <w:rPr>
          <w:iCs/>
          <w:i/>
          <w:iCs/>
          <w:i/>
        </w:rPr>
        <w:t xml:space="preserve">rājadantādi</w:t>
      </w:r>
      <w:r>
        <w:rPr>
          <w:iCs/>
          <w:i/>
        </w:rPr>
        <w:t xml:space="preserve"> </w:t>
      </w:r>
      <w:r>
        <w:rPr>
          <w:iCs/>
          <w:i/>
        </w:rPr>
        <w:t xml:space="preserve">class);</w:t>
      </w:r>
      <w:r>
        <w:rPr>
          <w:iCs/>
          <w:i/>
        </w:rPr>
        <w:t xml:space="preserve"> </w:t>
      </w:r>
      <w:r>
        <w:rPr>
          <w:iCs/>
          <w:i/>
          <w:iCs/>
          <w:i/>
        </w:rPr>
        <w:t xml:space="preserve">sasahiḥ</w:t>
      </w:r>
      <w:r>
        <w:rPr>
          <w:iCs/>
          <w:i/>
        </w:rPr>
        <w:t xml:space="preserve"> </w:t>
      </w:r>
      <w:r>
        <w:rPr>
          <w:iCs/>
          <w:i/>
        </w:rPr>
        <w:t xml:space="preserve">(root</w:t>
      </w:r>
      <w:r>
        <w:rPr>
          <w:iCs/>
          <w:i/>
        </w:rPr>
        <w:t xml:space="preserve"> </w:t>
      </w:r>
      <w:r>
        <w:rPr>
          <w:iCs/>
          <w:i/>
          <w:iCs/>
          <w:i/>
        </w:rPr>
        <w:t xml:space="preserve">ṣah abhibhave</w:t>
      </w:r>
      <w:r>
        <w:rPr>
          <w:iCs/>
          <w:i/>
        </w:rPr>
        <w:t xml:space="preserve">;</w:t>
      </w:r>
      <w:r>
        <w:rPr>
          <w:iCs/>
          <w:i/>
        </w:rPr>
        <w:t xml:space="preserve"> </w:t>
      </w:r>
      <w:r>
        <w:rPr>
          <w:iCs/>
          <w:i/>
          <w:iCs/>
          <w:i/>
        </w:rPr>
        <w:t xml:space="preserve">ki</w:t>
      </w:r>
      <w:r>
        <w:rPr>
          <w:iCs/>
          <w:i/>
        </w:rPr>
        <w:t xml:space="preserve"> </w:t>
      </w:r>
      <w:r>
        <w:rPr>
          <w:iCs/>
          <w:i/>
        </w:rPr>
        <w:t xml:space="preserve">by</w:t>
      </w:r>
      <w:r>
        <w:rPr>
          <w:iCs/>
          <w:i/>
        </w:rPr>
        <w:t xml:space="preserve"> </w:t>
      </w:r>
      <w:r>
        <w:rPr>
          <w:iCs/>
          <w:i/>
          <w:iCs/>
          <w:i/>
        </w:rPr>
        <w:t xml:space="preserve">ādṛgamahanajanaḥ kikinau liṭ ca</w:t>
      </w:r>
      <w:r>
        <w:rPr>
          <w:iCs/>
          <w:i/>
        </w:rPr>
        <w:t xml:space="preserve"> </w:t>
      </w:r>
      <w:r>
        <w:rPr>
          <w:iCs/>
          <w:i/>
        </w:rPr>
        <w:t xml:space="preserve">[Pā. Sū. 3-2-171 as read] by the rule</w:t>
      </w:r>
      <w:r>
        <w:rPr>
          <w:iCs/>
          <w:i/>
        </w:rPr>
        <w:t xml:space="preserve"> </w:t>
      </w:r>
      <w:r>
        <w:rPr>
          <w:iCs/>
          <w:i/>
          <w:iCs/>
          <w:i/>
        </w:rPr>
        <w:t xml:space="preserve">utsargaś chandasi</w:t>
      </w:r>
      <w:r>
        <w:rPr>
          <w:iCs/>
          <w:i/>
        </w:rPr>
        <w:t xml:space="preserve">, even without a cause for it; doubling as if</w:t>
      </w:r>
      <w:r>
        <w:rPr>
          <w:iCs/>
          <w:i/>
        </w:rPr>
        <w:t xml:space="preserve"> </w:t>
      </w:r>
      <w:r>
        <w:rPr>
          <w:iCs/>
          <w:i/>
          <w:iCs/>
          <w:i/>
        </w:rPr>
        <w:t xml:space="preserve">liṭ</w:t>
      </w:r>
      <w:r>
        <w:rPr>
          <w:iCs/>
          <w:i/>
        </w:rPr>
        <w:t xml:space="preserve"> </w:t>
      </w:r>
      <w:r>
        <w:rPr>
          <w:iCs/>
          <w:i/>
        </w:rPr>
        <w:t xml:space="preserve">followed;</w:t>
      </w:r>
      <w:r>
        <w:rPr>
          <w:iCs/>
          <w:i/>
        </w:rPr>
        <w:t xml:space="preserve"> </w:t>
      </w:r>
      <w:r>
        <w:rPr>
          <w:iCs/>
          <w:i/>
          <w:iCs/>
          <w:i/>
        </w:rPr>
        <w:t xml:space="preserve">ādihalśeṣa</w:t>
      </w:r>
      <w:r>
        <w:rPr>
          <w:iCs/>
          <w:i/>
        </w:rPr>
        <w:t xml:space="preserve"> </w:t>
      </w:r>
      <w:r>
        <w:rPr>
          <w:iCs/>
          <w:i/>
        </w:rPr>
        <w:t xml:space="preserve">in the reduplicative; lengthening of the reduplicative syllable by</w:t>
      </w:r>
      <w:r>
        <w:rPr>
          <w:iCs/>
          <w:i/>
        </w:rPr>
        <w:t xml:space="preserve"> </w:t>
      </w:r>
      <w:r>
        <w:rPr>
          <w:iCs/>
          <w:i/>
          <w:iCs/>
          <w:i/>
        </w:rPr>
        <w:t xml:space="preserve">anyeṣām api dṛśyate</w:t>
      </w:r>
      <w:r>
        <w:rPr>
          <w:iCs/>
          <w:i/>
        </w:rPr>
        <w:t xml:space="preserve"> </w:t>
      </w:r>
      <w:r>
        <w:rPr>
          <w:iCs/>
          <w:i/>
        </w:rPr>
        <w:t xml:space="preserve">[Pā. Sū. 6-3-137 as read]; final acute by the affix);</w:t>
      </w:r>
      <w:r>
        <w:rPr>
          <w:iCs/>
          <w:i/>
        </w:rPr>
        <w:t xml:space="preserve"> </w:t>
      </w:r>
      <w:r>
        <w:rPr>
          <w:iCs/>
          <w:i/>
          <w:iCs/>
          <w:i/>
        </w:rPr>
        <w:t xml:space="preserve">pauṃsyebhiḥ</w:t>
      </w:r>
      <w:r>
        <w:rPr>
          <w:iCs/>
          <w:i/>
        </w:rPr>
        <w:t xml:space="preserve"> </w:t>
      </w:r>
      <w:r>
        <w:rPr>
          <w:iCs/>
          <w:i/>
        </w:rPr>
        <w:t xml:space="preserve">(</w:t>
      </w:r>
      <w:r>
        <w:rPr>
          <w:iCs/>
          <w:i/>
          <w:iCs/>
          <w:i/>
        </w:rPr>
        <w:t xml:space="preserve">puṃsaḥ bhāvaḥ pauṃsyam</w:t>
      </w:r>
      <w:r>
        <w:rPr>
          <w:iCs/>
          <w:i/>
        </w:rPr>
        <w:t xml:space="preserve">;</w:t>
      </w:r>
      <w:r>
        <w:rPr>
          <w:iCs/>
          <w:i/>
        </w:rPr>
        <w:t xml:space="preserve"> </w:t>
      </w:r>
      <w:r>
        <w:rPr>
          <w:iCs/>
          <w:i/>
          <w:iCs/>
          <w:i/>
        </w:rPr>
        <w:t xml:space="preserve">ṣyañ</w:t>
      </w:r>
      <w:r>
        <w:rPr>
          <w:iCs/>
          <w:i/>
        </w:rPr>
        <w:t xml:space="preserve"> </w:t>
      </w:r>
      <w:r>
        <w:rPr>
          <w:iCs/>
          <w:i/>
        </w:rPr>
        <w:t xml:space="preserve">in the sense of ’state</w:t>
      </w:r>
      <w:r>
        <w:rPr>
          <w:iCs/>
          <w:i/>
        </w:rPr>
        <w:t xml:space="preserve">’</w:t>
      </w:r>
      <w:r>
        <w:rPr>
          <w:iCs/>
          <w:i/>
        </w:rPr>
        <w:t xml:space="preserve"> </w:t>
      </w:r>
      <w:r>
        <w:rPr>
          <w:iCs/>
          <w:i/>
        </w:rPr>
        <w:t xml:space="preserve">under the heading</w:t>
      </w:r>
      <w:r>
        <w:rPr>
          <w:iCs/>
          <w:i/>
        </w:rPr>
        <w:t xml:space="preserve"> </w:t>
      </w:r>
      <w:r>
        <w:t xml:space="preserve">strīpuṃsābhyām* [Pā. Sū. 4-1-87 as read];</w:t>
      </w:r>
      <w:r>
        <w:t xml:space="preserve"> </w:t>
      </w:r>
      <w:r>
        <w:rPr>
          <w:iCs/>
          <w:i/>
        </w:rPr>
        <w:t xml:space="preserve">vṛddhi</w:t>
      </w:r>
      <w:r>
        <w:t xml:space="preserve"> </w:t>
      </w:r>
      <w:r>
        <w:t xml:space="preserve">by</w:t>
      </w:r>
      <w:r>
        <w:t xml:space="preserve"> </w:t>
      </w:r>
      <w:r>
        <w:rPr>
          <w:iCs/>
          <w:i/>
        </w:rPr>
        <w:t xml:space="preserve">taddhiteṣv acām ādeḥ</w:t>
      </w:r>
      <w:r>
        <w:t xml:space="preserve">; since the affix is</w:t>
      </w:r>
      <w:r>
        <w:t xml:space="preserve"> </w:t>
      </w:r>
      <w:r>
        <w:rPr>
          <w:iCs/>
          <w:i/>
        </w:rPr>
        <w:t xml:space="preserve">ñit</w:t>
      </w:r>
      <w:r>
        <w:t xml:space="preserve">, acute on the first syllable;</w:t>
      </w:r>
      <w:r>
        <w:t xml:space="preserve"> </w:t>
      </w:r>
      <w:r>
        <w:rPr>
          <w:iCs/>
          <w:i/>
        </w:rPr>
        <w:t xml:space="preserve">bhis</w:t>
      </w:r>
      <w:r>
        <w:t xml:space="preserve"> </w:t>
      </w:r>
      <w:r>
        <w:t xml:space="preserve">follows, and</w:t>
      </w:r>
      <w:r>
        <w:t xml:space="preserve"> </w:t>
      </w:r>
      <w:r>
        <w:rPr>
          <w:iCs/>
          <w:i/>
        </w:rPr>
        <w:t xml:space="preserve">ais</w:t>
      </w:r>
      <w:r>
        <w:t xml:space="preserve"> </w:t>
      </w:r>
      <w:r>
        <w:t xml:space="preserve">does not appear because of</w:t>
      </w:r>
      <w:r>
        <w:t xml:space="preserve"> </w:t>
      </w:r>
      <w:r>
        <w:rPr>
          <w:iCs/>
          <w:i/>
        </w:rPr>
        <w:t xml:space="preserve">bahulaṃ chandasi</w:t>
      </w:r>
      <w:r>
        <w:t xml:space="preserve">). The Rik is closed with</w:t>
      </w:r>
      <w:r>
        <w:t xml:space="preserve"> </w:t>
      </w:r>
      <w:r>
        <w:rPr>
          <w:iCs/>
          <w:i/>
        </w:rPr>
        <w:t xml:space="preserve">‖ 3 ‖</w:t>
      </w:r>
      <w:r>
        <w:t xml:space="preserve"> </w:t>
      </w:r>
      <w:r>
        <w:t xml:space="preserve">and a rule of dashes.</w:t>
      </w:r>
    </w:p>
    <w:p>
      <w:r>
        <w:pict>
          <v:rect style="width:0;height:1.5pt" o:hralign="center" o:hrstd="t" o:hr="t"/>
        </w:pict>
      </w:r>
    </w:p>
    <w:bookmarkEnd w:id="254"/>
    <w:bookmarkStart w:id="255" w:name="page-186-pdf-206"/>
    <w:p>
      <w:pPr>
        <w:pStyle w:val="Heading3"/>
      </w:pPr>
      <w:r>
        <w:t xml:space="preserve">Page 186 (PDF 206)</w:t>
      </w:r>
    </w:p>
    <w:p>
      <w:pPr>
        <w:pStyle w:val="FirstParagraph"/>
      </w:pPr>
      <w:r>
        <w:rPr>
          <w:iCs/>
          <w:i/>
        </w:rPr>
        <w:t xml:space="preserve">(Running head: left 186;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bookmarkEnd w:id="255"/>
    <w:bookmarkEnd w:id="256"/>
    <w:bookmarkStart w:id="262" w:name="rik-100.4-printed-pp.-186"/>
    <w:p>
      <w:pPr>
        <w:pStyle w:val="Heading2"/>
      </w:pPr>
      <w:r>
        <w:t xml:space="preserve">Rik 100.4 — printed pp. 186–[?]</w:t>
      </w:r>
    </w:p>
    <w:p>
      <w:pPr>
        <w:pStyle w:val="FirstParagraph"/>
      </w:pPr>
      <w:r>
        <w:rPr>
          <w:bCs/>
          <w:b/>
        </w:rPr>
        <w:t xml:space="preserve">॥ संहितापाठः ॥ — Saṃhitā-pāṭha (Rik 100.4)</w:t>
      </w:r>
    </w:p>
    <w:p>
      <w:pPr>
        <w:pStyle w:val="BlockText"/>
      </w:pPr>
      <w:r>
        <w:t xml:space="preserve">सो अङ्गिरोभिरङ्गिरस्तमो भूद्वृषा वृषभिः सखिभिः सखा सन् ।</w:t>
      </w:r>
      <w:r>
        <w:t xml:space="preserve"> </w:t>
      </w:r>
      <w:r>
        <w:t xml:space="preserve">ऋग्मिभिर्ऋग्मी गातुभिर्ज्येष्ठो मरुत्वान्नो भवत्विन्द्र ऊती ॥ ४ ॥</w:t>
      </w:r>
    </w:p>
    <w:p>
      <w:pPr>
        <w:pStyle w:val="FirstParagraph"/>
      </w:pPr>
      <w:r>
        <w:rPr>
          <w:iCs/>
          <w:i/>
        </w:rPr>
        <w:t xml:space="preserve">so aṅgirobhir aṅgirastamo bhūd vṛṣā vṛṣabhiḥ sakhibhiḥ sakhā san | ṛgmibhir ṛgmī gātubhir jyeṣṭho marutvān no bhavatv indra ūtī ‖ 4 ‖</w:t>
      </w:r>
    </w:p>
    <w:p>
      <w:pPr>
        <w:pStyle w:val="BodyText"/>
      </w:pPr>
      <w:r>
        <w:rPr>
          <w:bCs/>
          <w:b/>
        </w:rPr>
        <w:t xml:space="preserve">॥ पदपाठः ॥ — Pada-pāṭha (Rik 100.4)</w:t>
      </w:r>
    </w:p>
    <w:p>
      <w:pPr>
        <w:pStyle w:val="BlockText"/>
      </w:pPr>
      <w:r>
        <w:t xml:space="preserve">सः । अङ्गिरःऽभिः । अङ्गिरःऽतमः । भूत् । वृषा । वृषऽभिः । सखिऽभिः । सखा । सन् ।</w:t>
      </w:r>
      <w:r>
        <w:t xml:space="preserve"> </w:t>
      </w:r>
      <w:r>
        <w:t xml:space="preserve">ऋग्मिऽभिः । ऋग्मी । गातुऽभिः । ज्येष्ठः । मरुत्वान् । नः । भवतु । इन्द्रः । ऊती ॥ ४ ॥</w:t>
      </w:r>
    </w:p>
    <w:p>
      <w:pPr>
        <w:pStyle w:val="FirstParagraph"/>
      </w:pPr>
      <w:r>
        <w:rPr>
          <w:iCs/>
          <w:i/>
        </w:rPr>
        <w:t xml:space="preserve">saḥ | aṅgiraḥ-bhiḥ | aṅgiraḥ-tamaḥ | bhūt | vṛṣā | vṛṣa-bhiḥ | sakhi-bhiḥ | sakhā | san | ṛgmi-bhiḥ | ṛgmī | gātu-bhiḥ | jyeṣṭhaḥ | marutvān | naḥ | bhavatu | indraḥ | ūtī ‖ 4 ‖</w:t>
      </w:r>
    </w:p>
    <w:p>
      <w:pPr>
        <w:pStyle w:val="BodyText"/>
      </w:pPr>
      <w:r>
        <w:rPr>
          <w:bCs/>
          <w:b/>
        </w:rPr>
        <w:t xml:space="preserve">॥ सायणभाष्यम् ॥ — Sāyaṇa-bhāṣya (Rik 100.4)</w:t>
      </w:r>
    </w:p>
    <w:p>
      <w:pPr>
        <w:pStyle w:val="BlockText"/>
      </w:pPr>
      <w:r>
        <w:t xml:space="preserve">स इन्द्रोऽङ्गिरोभिः । अङ्गन्ति गच्छन्तीत्यङ्गिरसो गन्तारः । तेभ्योऽप्यङ्गिरस्तमोऽभूत् । अतिशयेन गन्ता भवति । वृषभिर्वृषा वर्षित्रभ्योऽप्यतिशयेन वर्षिता । सखिभिः समानख्यानेभ्यो मित्रभूतेभ्योऽपि सखातिशयेन हितकारी । एवंभूतः सन् ऋग्मिभिरर्चनीयेभ्योऽपि ऋग्मी अर्चनीयो भवति । गातुभिर्गातव्येभ्यः स्तोतव्येभ्योऽपि ज्येष्ठोऽतिशयेन स्तोतव्यः । एवंगुणविशिष्टो मरुत्वानिन्द्रो रक्षणाय भवतु ॥</w:t>
      </w:r>
      <w:r>
        <w:t xml:space="preserve"> </w:t>
      </w:r>
      <w:r>
        <w:rPr>
          <w:iCs/>
          <w:i/>
        </w:rPr>
        <w:t xml:space="preserve">sa indro ’ṅgirobhiḥ | aṅganti gacchantīty aṅgiraso gantāraḥ | tebhyo ’py aṅgirastamo ’bhūt | atiśayena gantā bhavati | vṛṣabhir vṛṣā varṣitrabhyo ’py atiśayena varṣitā | sakhibhiḥ samānakhyānebhyo mitrabhūtebhyo ’pi sakhātiśayena hitakārī | evaṃbhūtaḥ san ṛgmibhir arcanīyebhyo ’pi ṛgmī arcanīyo bhavati | gātubhir gātavyebhyaḥ stotavyebhyo ’pi jyeṣṭho ’tiśayena stotavyaḥ | evaṃguṇaviśiṣṭo marutvān indro rakṣaṇāya bhavatu ‖</w:t>
      </w:r>
    </w:p>
    <w:p>
      <w:pPr>
        <w:pStyle w:val="FirstParagraph"/>
      </w:pPr>
      <w:r>
        <w:t xml:space="preserve">“</w:t>
      </w:r>
      <w:r>
        <w:t xml:space="preserve">That Indra —</w:t>
      </w:r>
      <w:r>
        <w:t xml:space="preserve"> </w:t>
      </w:r>
      <w:r>
        <w:rPr>
          <w:iCs/>
          <w:i/>
        </w:rPr>
        <w:t xml:space="preserve">aṅgirobhiḥ</w:t>
      </w:r>
      <w:r>
        <w:t xml:space="preserve">: those who move, go (</w:t>
      </w:r>
      <w:r>
        <w:rPr>
          <w:iCs/>
          <w:i/>
        </w:rPr>
        <w:t xml:space="preserve">aṅganti</w:t>
      </w:r>
      <w:r>
        <w:t xml:space="preserve">), are</w:t>
      </w:r>
      <w:r>
        <w:t xml:space="preserve"> </w:t>
      </w:r>
      <w:r>
        <w:rPr>
          <w:iCs/>
          <w:i/>
        </w:rPr>
        <w:t xml:space="preserve">aṅgirasaḥ</w:t>
      </w:r>
      <w:r>
        <w:t xml:space="preserve">,</w:t>
      </w:r>
      <w:r>
        <w:t xml:space="preserve"> </w:t>
      </w:r>
      <w:r>
        <w:t xml:space="preserve">‘</w:t>
      </w:r>
      <w:r>
        <w:t xml:space="preserve">goers</w:t>
      </w:r>
      <w:r>
        <w:t xml:space="preserve">’</w:t>
      </w:r>
      <w:r>
        <w:t xml:space="preserve">; he became</w:t>
      </w:r>
      <w:r>
        <w:t xml:space="preserve"> </w:t>
      </w:r>
      <w:r>
        <w:rPr>
          <w:iCs/>
          <w:i/>
        </w:rPr>
        <w:t xml:space="preserve">aṅgirastamaḥ</w:t>
      </w:r>
      <w:r>
        <w:t xml:space="preserve"> </w:t>
      </w:r>
      <w:r>
        <w:t xml:space="preserve">even among them, that is, the one who is the greatest goer.</w:t>
      </w:r>
      <w:r>
        <w:t xml:space="preserve"> </w:t>
      </w:r>
      <w:r>
        <w:rPr>
          <w:iCs/>
          <w:i/>
        </w:rPr>
        <w:t xml:space="preserve">Vṛṣabhiḥ vṛṣā</w:t>
      </w:r>
      <w:r>
        <w:t xml:space="preserve"> </w:t>
      </w:r>
      <w:r>
        <w:t xml:space="preserve">— among the showerers, the greatest showerer.</w:t>
      </w:r>
      <w:r>
        <w:t xml:space="preserve"> </w:t>
      </w:r>
      <w:r>
        <w:rPr>
          <w:iCs/>
          <w:i/>
        </w:rPr>
        <w:t xml:space="preserve">Sakhibhiḥ</w:t>
      </w:r>
      <w:r>
        <w:t xml:space="preserve"> </w:t>
      </w:r>
      <w:r>
        <w:t xml:space="preserve">— among those of equal standing, who are friends, the friend who does good to the highest degree. Being such,</w:t>
      </w:r>
      <w:r>
        <w:t xml:space="preserve"> </w:t>
      </w:r>
      <w:r>
        <w:rPr>
          <w:iCs/>
          <w:i/>
        </w:rPr>
        <w:t xml:space="preserve">ṛgmibhiḥ ṛgmī</w:t>
      </w:r>
      <w:r>
        <w:t xml:space="preserve"> </w:t>
      </w:r>
      <w:r>
        <w:t xml:space="preserve">— he is worshipful even among the worshipful ones.</w:t>
      </w:r>
      <w:r>
        <w:t xml:space="preserve"> </w:t>
      </w:r>
      <w:r>
        <w:rPr>
          <w:iCs/>
          <w:i/>
        </w:rPr>
        <w:t xml:space="preserve">Gātubhiḥ jyeṣṭhaḥ</w:t>
      </w:r>
      <w:r>
        <w:t xml:space="preserve"> </w:t>
      </w:r>
      <w:r>
        <w:t xml:space="preserve">— even among those who are to be praised, to be sung, he is the most excellent, to be praised most. Indra, thus endowed, accompanied by the Maruts — may he be for our protection.</w:t>
      </w:r>
      <w:r>
        <w:t xml:space="preserve">”</w:t>
      </w:r>
    </w:p>
    <w:p>
      <w:pPr>
        <w:pStyle w:val="BodyText"/>
      </w:pPr>
      <w:r>
        <w:rPr>
          <w:bCs/>
          <w:b/>
        </w:rPr>
        <w:t xml:space="preserve">Bhāṣya’s grammatical tail (characterized, partly transcribed)</w:t>
      </w:r>
    </w:p>
    <w:p>
      <w:pPr>
        <w:pStyle w:val="BlockText"/>
      </w:pPr>
      <w:r>
        <w:t xml:space="preserve">अङ्गिरोभिः । अगि रगि लगि गत्यर्थाः । अङ्गिरा अप्सराः । उ. उ. ४-७३५, ७३६ [?] । इत्यौणादिकोऽसुन् [?] स्त्र्यो [?] निपात्यते । इदानादिषु सर्वत्र पञ्चम्यर्थे तृतीया [?] । ऋग्मिभिः । ऋच स्तुतौ । सम्पदादिलक्षणो भावे क्विप् । मत्वर्थीयो मिनिः । पदत्वात्कुत्वं जश्त्वं च । गातुभिः । गा स्तुतौ । कमिमनिजनीत्यादिना कर्मणि तुप्रत्ययः ॥</w:t>
      </w:r>
      <w:r>
        <w:t xml:space="preserve"> </w:t>
      </w:r>
      <w:r>
        <w:rPr>
          <w:iCs/>
          <w:i/>
        </w:rPr>
        <w:t xml:space="preserve">aṅgirobhiḥ | agi ragi lagi gatyarthāḥ | aṅgirā apsarāḥ | U. U. 4-735, 736 [?] | ity auṇādiko ’sun [?] stryo [?] nipātyate | idānādiṣu sarvatra pañcamyarthe tṛtīyā [?] | ṛgmibhiḥ | ṛca stutau | sampadādilakṣaṇo bhāve kvip | matvarthīyo miniḥ | padatvāt kutvaṃ jaśtvaṃ ca | gātubhiḥ | gā stutau | kamimanijanītyādinā karmaṇi tupratyayaḥ ‖</w:t>
      </w:r>
    </w:p>
    <w:p>
      <w:pPr>
        <w:pStyle w:val="FirstParagraph"/>
      </w:pPr>
      <w:r>
        <w:rPr>
          <w:iCs/>
          <w:i/>
        </w:rPr>
        <w:t xml:space="preserve">(Characterized: the roots</w:t>
      </w:r>
      <w:r>
        <w:t xml:space="preserve"> </w:t>
      </w:r>
      <w:r>
        <w:t xml:space="preserve">agi, ragi, lagi</w:t>
      </w:r>
      <w:r>
        <w:t xml:space="preserve"> </w:t>
      </w:r>
      <w:r>
        <w:rPr>
          <w:iCs/>
          <w:i/>
        </w:rPr>
        <w:t xml:space="preserve">in the sense of going;</w:t>
      </w:r>
      <w:r>
        <w:t xml:space="preserve"> </w:t>
      </w:r>
      <w:r>
        <w:t xml:space="preserve">aṅgirās</w:t>
      </w:r>
      <w:r>
        <w:t xml:space="preserve"> </w:t>
      </w:r>
      <w:r>
        <w:rPr>
          <w:iCs/>
          <w:i/>
        </w:rPr>
        <w:t xml:space="preserve">is formed with</w:t>
      </w:r>
      <w:r>
        <w:t xml:space="preserve"> </w:t>
      </w:r>
      <w:r>
        <w:t xml:space="preserve">asun</w:t>
      </w:r>
      <w:r>
        <w:t xml:space="preserve"> </w:t>
      </w:r>
      <w:r>
        <w:rPr>
          <w:iCs/>
          <w:i/>
        </w:rPr>
        <w:t xml:space="preserve">by an Uṇādi rule [numeral clotted, ?], with the feminine/the word</w:t>
      </w:r>
      <w:r>
        <w:t xml:space="preserve"> </w:t>
      </w:r>
      <w:r>
        <w:t xml:space="preserve">apsarās</w:t>
      </w:r>
      <w:r>
        <w:t xml:space="preserve"> </w:t>
      </w:r>
      <w:r>
        <w:rPr>
          <w:iCs/>
          <w:i/>
        </w:rPr>
        <w:t xml:space="preserve">treated together [as read, ?];</w:t>
      </w:r>
      <w:r>
        <w:t xml:space="preserve"> </w:t>
      </w:r>
      <w:r>
        <w:t xml:space="preserve">ṛgmin</w:t>
      </w:r>
      <w:r>
        <w:t xml:space="preserve"> </w:t>
      </w:r>
      <w:r>
        <w:rPr>
          <w:iCs/>
          <w:i/>
        </w:rPr>
        <w:t xml:space="preserve">from</w:t>
      </w:r>
      <w:r>
        <w:t xml:space="preserve"> </w:t>
      </w:r>
      <w:r>
        <w:t xml:space="preserve">ṛc</w:t>
      </w:r>
      <w:r>
        <w:t xml:space="preserve"> </w:t>
      </w:r>
      <w:r>
        <w:rPr>
          <w:iCs/>
          <w:i/>
        </w:rPr>
        <w:t xml:space="preserve">‘</w:t>
      </w:r>
      <w:r>
        <w:rPr>
          <w:iCs/>
          <w:i/>
        </w:rPr>
        <w:t xml:space="preserve">to praise</w:t>
      </w:r>
      <w:r>
        <w:rPr>
          <w:iCs/>
          <w:i/>
        </w:rPr>
        <w:t xml:space="preserve">’</w:t>
      </w:r>
      <w:r>
        <w:rPr>
          <w:iCs/>
          <w:i/>
        </w:rPr>
        <w:t xml:space="preserve">, with the</w:t>
      </w:r>
      <w:r>
        <w:t xml:space="preserve"> </w:t>
      </w:r>
      <w:r>
        <w:t xml:space="preserve">kvip</w:t>
      </w:r>
      <w:r>
        <w:t xml:space="preserve"> </w:t>
      </w:r>
      <w:r>
        <w:rPr>
          <w:iCs/>
          <w:i/>
        </w:rPr>
        <w:t xml:space="preserve">of the class</w:t>
      </w:r>
      <w:r>
        <w:t xml:space="preserve"> </w:t>
      </w:r>
      <w:r>
        <w:t xml:space="preserve">sampad</w:t>
      </w:r>
      <w:r>
        <w:t xml:space="preserve"> </w:t>
      </w:r>
      <w:r>
        <w:rPr>
          <w:iCs/>
          <w:i/>
        </w:rPr>
        <w:t xml:space="preserve">and the possessive</w:t>
      </w:r>
      <w:r>
        <w:t xml:space="preserve"> </w:t>
      </w:r>
      <w:r>
        <w:t xml:space="preserve">mini</w:t>
      </w:r>
      <w:r>
        <w:rPr>
          <w:iCs/>
          <w:i/>
        </w:rPr>
        <w:t xml:space="preserve">, the</w:t>
      </w:r>
      <w:r>
        <w:t xml:space="preserve"> </w:t>
      </w:r>
      <w:r>
        <w:t xml:space="preserve">k</w:t>
      </w:r>
      <w:r>
        <w:t xml:space="preserve"> </w:t>
      </w:r>
      <w:r>
        <w:rPr>
          <w:iCs/>
          <w:i/>
        </w:rPr>
        <w:t xml:space="preserve">and</w:t>
      </w:r>
      <w:r>
        <w:t xml:space="preserve"> </w:t>
      </w:r>
      <w:r>
        <w:t xml:space="preserve">g</w:t>
      </w:r>
      <w:r>
        <w:t xml:space="preserve"> </w:t>
      </w:r>
      <w:r>
        <w:rPr>
          <w:iCs/>
          <w:i/>
        </w:rPr>
        <w:t xml:space="preserve">by the word’s status as</w:t>
      </w:r>
      <w:r>
        <w:t xml:space="preserve"> </w:t>
      </w:r>
      <w:r>
        <w:t xml:space="preserve">pada</w:t>
      </w:r>
      <w:r>
        <w:rPr>
          <w:iCs/>
          <w:i/>
        </w:rPr>
        <w:t xml:space="preserve">;</w:t>
      </w:r>
      <w:r>
        <w:t xml:space="preserve"> </w:t>
      </w:r>
      <w:r>
        <w:t xml:space="preserve">gātu</w:t>
      </w:r>
      <w:r>
        <w:t xml:space="preserve"> </w:t>
      </w:r>
      <w:r>
        <w:rPr>
          <w:iCs/>
          <w:i/>
        </w:rPr>
        <w:t xml:space="preserve">from</w:t>
      </w:r>
      <w:r>
        <w:t xml:space="preserve"> </w:t>
      </w:r>
      <w:r>
        <w:t xml:space="preserve">gā</w:t>
      </w:r>
      <w:r>
        <w:t xml:space="preserve"> </w:t>
      </w:r>
      <w:r>
        <w:rPr>
          <w:iCs/>
          <w:i/>
        </w:rPr>
        <w:t xml:space="preserve">‘</w:t>
      </w:r>
      <w:r>
        <w:rPr>
          <w:iCs/>
          <w:i/>
        </w:rPr>
        <w:t xml:space="preserve">to sing</w:t>
      </w:r>
      <w:r>
        <w:rPr>
          <w:iCs/>
          <w:i/>
        </w:rPr>
        <w:t xml:space="preserve">’</w:t>
      </w:r>
      <w:r>
        <w:rPr>
          <w:iCs/>
          <w:i/>
        </w:rPr>
        <w:t xml:space="preserve"> </w:t>
      </w:r>
      <w:r>
        <w:rPr>
          <w:iCs/>
          <w:i/>
        </w:rPr>
        <w:t xml:space="preserve">with</w:t>
      </w:r>
      <w:r>
        <w:t xml:space="preserve"> </w:t>
      </w:r>
      <w:r>
        <w:t xml:space="preserve">tu</w:t>
      </w:r>
      <w:r>
        <w:t xml:space="preserve"> </w:t>
      </w:r>
      <w:r>
        <w:rPr>
          <w:iCs/>
          <w:i/>
        </w:rPr>
        <w:t xml:space="preserve">by</w:t>
      </w:r>
      <w:r>
        <w:t xml:space="preserve"> </w:t>
      </w:r>
      <w:r>
        <w:t xml:space="preserve">kamimanijani…</w:t>
      </w:r>
      <w:r>
        <w:rPr>
          <w:iCs/>
          <w:i/>
        </w:rPr>
        <w:t xml:space="preserve">. The words marked [?] are clotted.)</w:t>
      </w:r>
    </w:p>
    <w:bookmarkStart w:id="257" w:name="page-187-pdf-207"/>
    <w:p>
      <w:pPr>
        <w:pStyle w:val="Heading3"/>
      </w:pPr>
      <w:r>
        <w:t xml:space="preserve">Page 187 (PDF 207)</w:t>
      </w:r>
    </w:p>
    <w:p>
      <w:pPr>
        <w:pStyle w:val="FirstParagraph"/>
      </w:pPr>
      <w:r>
        <w:rPr>
          <w:iCs/>
          <w:i/>
        </w:rPr>
        <w:t xml:space="preserve">(Running head: left</w:t>
      </w:r>
      <w:r>
        <w:rPr>
          <w:iCs/>
          <w:i/>
        </w:rPr>
        <w:t xml:space="preserve"> </w:t>
      </w:r>
      <w:r>
        <w:rPr>
          <w:iCs/>
          <w:i/>
        </w:rPr>
        <w:t xml:space="preserve">“</w:t>
      </w:r>
      <w:r>
        <w:rPr>
          <w:iCs/>
          <w:i/>
        </w:rPr>
        <w:t xml:space="preserve">A. 1 A.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187.)</w:t>
      </w:r>
    </w:p>
    <w:p>
      <w:pPr>
        <w:pStyle w:val="BodyText"/>
      </w:pPr>
      <w:r>
        <w:rPr>
          <w:bCs/>
          <w:b/>
        </w:rPr>
        <w:t xml:space="preserve">॥ प्रतिपदार्थः ॥ — Pratipadārtha (Kannada)</w:t>
      </w:r>
    </w:p>
    <w:p>
      <w:pPr>
        <w:pStyle w:val="BodyText"/>
      </w:pPr>
      <w:r>
        <w:t xml:space="preserve">“</w:t>
      </w:r>
      <w:r>
        <w:rPr>
          <w:iCs/>
          <w:i/>
        </w:rPr>
        <w:t xml:space="preserve">saḥ</w:t>
      </w:r>
      <w:r>
        <w:t xml:space="preserve"> </w:t>
      </w:r>
      <w:r>
        <w:t xml:space="preserve">— Indra;</w:t>
      </w:r>
      <w:r>
        <w:t xml:space="preserve"> </w:t>
      </w:r>
      <w:r>
        <w:rPr>
          <w:iCs/>
          <w:i/>
        </w:rPr>
        <w:t xml:space="preserve">aṅgirobhiḥ</w:t>
      </w:r>
      <w:r>
        <w:t xml:space="preserve"> </w:t>
      </w:r>
      <w:r>
        <w:t xml:space="preserve">— among those who go about (swiftly);</w:t>
      </w:r>
      <w:r>
        <w:t xml:space="preserve"> </w:t>
      </w:r>
      <w:r>
        <w:rPr>
          <w:iCs/>
          <w:i/>
        </w:rPr>
        <w:t xml:space="preserve">aṅgirastamaḥ</w:t>
      </w:r>
      <w:r>
        <w:t xml:space="preserve"> </w:t>
      </w:r>
      <w:r>
        <w:t xml:space="preserve">— the one who goes about most swiftly;</w:t>
      </w:r>
      <w:r>
        <w:t xml:space="preserve"> </w:t>
      </w:r>
      <w:r>
        <w:rPr>
          <w:iCs/>
          <w:i/>
        </w:rPr>
        <w:t xml:space="preserve">bhūt</w:t>
      </w:r>
      <w:r>
        <w:t xml:space="preserve"> </w:t>
      </w:r>
      <w:r>
        <w:t xml:space="preserve">— was;</w:t>
      </w:r>
      <w:r>
        <w:t xml:space="preserve"> </w:t>
      </w:r>
      <w:r>
        <w:rPr>
          <w:iCs/>
          <w:i/>
        </w:rPr>
        <w:t xml:space="preserve">vṛṣabhiḥ</w:t>
      </w:r>
      <w:r>
        <w:t xml:space="preserve"> </w:t>
      </w:r>
      <w:r>
        <w:t xml:space="preserve">— among those who shower desired objects;</w:t>
      </w:r>
      <w:r>
        <w:t xml:space="preserve"> </w:t>
      </w:r>
      <w:r>
        <w:rPr>
          <w:iCs/>
          <w:i/>
        </w:rPr>
        <w:t xml:space="preserve">vṛṣā</w:t>
      </w:r>
      <w:r>
        <w:t xml:space="preserve"> </w:t>
      </w:r>
      <w:r>
        <w:t xml:space="preserve">— the giver who is the most generous of desired objects;</w:t>
      </w:r>
      <w:r>
        <w:t xml:space="preserve"> </w:t>
      </w:r>
      <w:r>
        <w:rPr>
          <w:iCs/>
          <w:i/>
        </w:rPr>
        <w:t xml:space="preserve">sakhibhiḥ</w:t>
      </w:r>
      <w:r>
        <w:t xml:space="preserve"> </w:t>
      </w:r>
      <w:r>
        <w:t xml:space="preserve">— among friends;</w:t>
      </w:r>
      <w:r>
        <w:t xml:space="preserve"> </w:t>
      </w:r>
      <w:r>
        <w:rPr>
          <w:iCs/>
          <w:i/>
        </w:rPr>
        <w:t xml:space="preserve">sakhā san</w:t>
      </w:r>
      <w:r>
        <w:t xml:space="preserve"> </w:t>
      </w:r>
      <w:r>
        <w:t xml:space="preserve">— being a friend (the most beneficent);</w:t>
      </w:r>
      <w:r>
        <w:t xml:space="preserve"> </w:t>
      </w:r>
      <w:r>
        <w:rPr>
          <w:iCs/>
          <w:i/>
        </w:rPr>
        <w:t xml:space="preserve">ṛgmibhiḥ</w:t>
      </w:r>
      <w:r>
        <w:t xml:space="preserve"> </w:t>
      </w:r>
      <w:r>
        <w:t xml:space="preserve">— among the worshipful;</w:t>
      </w:r>
      <w:r>
        <w:t xml:space="preserve"> </w:t>
      </w:r>
      <w:r>
        <w:rPr>
          <w:iCs/>
          <w:i/>
        </w:rPr>
        <w:t xml:space="preserve">ṛgmī</w:t>
      </w:r>
      <w:r>
        <w:t xml:space="preserve"> </w:t>
      </w:r>
      <w:r>
        <w:t xml:space="preserve">— (the most praiseworthy) the worshipful one;</w:t>
      </w:r>
      <w:r>
        <w:t xml:space="preserve"> </w:t>
      </w:r>
      <w:r>
        <w:rPr>
          <w:iCs/>
          <w:i/>
        </w:rPr>
        <w:t xml:space="preserve">gātubhiḥ</w:t>
      </w:r>
      <w:r>
        <w:t xml:space="preserve"> </w:t>
      </w:r>
      <w:r>
        <w:t xml:space="preserve">— among all those who deserve to be praised;</w:t>
      </w:r>
      <w:r>
        <w:t xml:space="preserve"> </w:t>
      </w:r>
      <w:r>
        <w:rPr>
          <w:iCs/>
          <w:i/>
        </w:rPr>
        <w:t xml:space="preserve">jyeṣṭhaḥ</w:t>
      </w:r>
      <w:r>
        <w:t xml:space="preserve"> </w:t>
      </w:r>
      <w:r>
        <w:t xml:space="preserve">— the most excellent;</w:t>
      </w:r>
      <w:r>
        <w:t xml:space="preserve"> </w:t>
      </w:r>
      <w:r>
        <w:rPr>
          <w:iCs/>
          <w:i/>
        </w:rPr>
        <w:t xml:space="preserve">marutvān</w:t>
      </w:r>
      <w:r>
        <w:t xml:space="preserve"> </w:t>
      </w:r>
      <w:r>
        <w:t xml:space="preserve">— together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May Indra — who among those who go swiftly goes most swiftly; among those who shower desired objects is the most generous giver of the desired; among friends is the most beneficent friend; among the worshipful is the most worshipful; and among those worthy of praise is the most excellent — together with the Maruts be for our protection.</w:t>
      </w:r>
      <w:r>
        <w:t xml:space="preserve">”</w:t>
      </w:r>
    </w:p>
    <w:p>
      <w:pPr>
        <w:pStyle w:val="BodyText"/>
      </w:pPr>
      <w:r>
        <w:rPr>
          <w:bCs/>
          <w:b/>
        </w:rPr>
        <w:t xml:space="preserve">English Translation (as printed)</w:t>
      </w:r>
    </w:p>
    <w:p>
      <w:pPr>
        <w:pStyle w:val="BlockText"/>
      </w:pPr>
      <w:r>
        <w:t xml:space="preserve">He is the swiftest among the swift, most bountiful amongst the bountiful, a friend with friends, venerable among those who claim veneration, and pre-eminent among those deserving of praise : may Indra associated with the Maruts, be our protection.</w:t>
      </w:r>
    </w:p>
    <w:p>
      <w:pPr>
        <w:pStyle w:val="FirstParagraph"/>
      </w:pPr>
      <w:r>
        <w:rPr>
          <w:bCs/>
          <w:b/>
        </w:rPr>
        <w:t xml:space="preserve">॥ विशेषविषयाः ॥ — Special Topics of Rik 100.4 (Kannada)</w:t>
      </w:r>
    </w:p>
    <w:p>
      <w:pPr>
        <w:pStyle w:val="BodyText"/>
      </w:pPr>
      <w:r>
        <w:t xml:space="preserve">“</w:t>
      </w:r>
      <w:r>
        <w:rPr>
          <w:iCs/>
          <w:i/>
        </w:rPr>
        <w:t xml:space="preserve">Aṅgirobhiḥ aṅgirastamaḥ</w:t>
      </w:r>
      <w:r>
        <w:t xml:space="preserve"> </w:t>
      </w:r>
      <w:r>
        <w:t xml:space="preserve">—</w:t>
      </w:r>
      <w:r>
        <w:t xml:space="preserve"> </w:t>
      </w:r>
      <w:r>
        <w:rPr>
          <w:iCs/>
          <w:i/>
        </w:rPr>
        <w:t xml:space="preserve">aṅganti gacchantīti aṅgiraso gantāraḥ, tebhyo ’py aṅgirastamaḥ — atiśayena gantā</w:t>
      </w:r>
      <w:r>
        <w:t xml:space="preserve">:</w:t>
      </w:r>
      <w:r>
        <w:t xml:space="preserve"> </w:t>
      </w:r>
      <w:r>
        <w:t xml:space="preserve">‘</w:t>
      </w:r>
      <w:r>
        <w:t xml:space="preserve">among those who go about, he who goes about most swiftly</w:t>
      </w:r>
      <w:r>
        <w:t xml:space="preserve">’</w:t>
      </w:r>
      <w:r>
        <w:t xml:space="preserve"> </w:t>
      </w:r>
      <w:r>
        <w:t xml:space="preserve">— Sāyaṇa has given this meaning. This way of explaining is also acceptable in one respect. For, in the explanation of the second Ṛk of this same sūkta, quoting Śruti sentences in praise of the speed of Indra’s movement, it was shown how horses swifter than the speed of the mind carry his chariot; and the above meaning, which describes such swift movement of Indra, is also borne out from that point of view. But Skandasvāmin says:</w:t>
      </w:r>
      <w:r>
        <w:t xml:space="preserve">”</w:t>
      </w:r>
    </w:p>
    <w:p>
      <w:pPr>
        <w:pStyle w:val="BlockText"/>
      </w:pPr>
      <w:r>
        <w:t xml:space="preserve">स इन्द्रोऽङ्गिरोभिः ऋषिभिः अङ्गिरस्तमः । सोऽयमङ्गिरोभिः सम्बन्धादङ्गिरःसम्बन्धिस्यमङ्गिरःशब्दोऽत्र द्रष्टव्यः [?] । अतिशयेन अङ्गिरसां स्तुत्यतया सम्बन्धी भवति ॥</w:t>
      </w:r>
      <w:r>
        <w:t xml:space="preserve"> </w:t>
      </w:r>
      <w:r>
        <w:rPr>
          <w:iCs/>
          <w:i/>
        </w:rPr>
        <w:t xml:space="preserve">sa indro ’ṅgirobhiḥ ṛṣibhiḥ aṅgirastamaḥ | so ’yam aṅgirobhiḥ sambandhād aṅgiraḥsambandhisyam aṅgiraḥśabdo ’tra draṣṭavyaḥ [?] | atiśayena aṅgirasāṃ stutyatayā sambandhī bhavati ‖</w:t>
      </w:r>
      <w:r>
        <w:t xml:space="preserve"> </w:t>
      </w:r>
      <w:r>
        <w:t xml:space="preserve">(Skandasvāmin, as read; the middle clause clotted [?])</w:t>
      </w:r>
    </w:p>
    <w:p>
      <w:pPr>
        <w:pStyle w:val="FirstParagraph"/>
      </w:pPr>
      <w:r>
        <w:t xml:space="preserve">“</w:t>
      </w:r>
      <w:r>
        <w:t xml:space="preserve">[— that is:</w:t>
      </w:r>
      <w:r>
        <w:t xml:space="preserve"> </w:t>
      </w:r>
      <w:r>
        <w:t xml:space="preserve">‘</w:t>
      </w:r>
      <w:r>
        <w:t xml:space="preserve">among the Aṅgiras seers Indra is the most Aṅgiras</w:t>
      </w:r>
      <w:r>
        <w:t xml:space="preserve">’</w:t>
      </w:r>
      <w:r>
        <w:t xml:space="preserve">; here the word</w:t>
      </w:r>
      <w:r>
        <w:t xml:space="preserve"> </w:t>
      </w:r>
      <w:r>
        <w:rPr>
          <w:iCs/>
          <w:i/>
        </w:rPr>
        <w:t xml:space="preserve">aṅgiras</w:t>
      </w:r>
      <w:r>
        <w:t xml:space="preserve"> </w:t>
      </w:r>
      <w:r>
        <w:t xml:space="preserve">is to be seen as</w:t>
      </w:r>
      <w:r>
        <w:t xml:space="preserve"> </w:t>
      </w:r>
      <w:r>
        <w:t xml:space="preserve">‘</w:t>
      </w:r>
      <w:r>
        <w:t xml:space="preserve">connected with Aṅgirases</w:t>
      </w:r>
      <w:r>
        <w:t xml:space="preserve">’</w:t>
      </w:r>
      <w:r>
        <w:t xml:space="preserve">; he is connected, to the highest degree, with the Aṅgirases by being praiseworthy.] In the first</w:t>
      </w:r>
      <w:r>
        <w:t xml:space="preserve">”</w:t>
      </w:r>
      <w:r>
        <w:t xml:space="preserve"> </w:t>
      </w:r>
      <w:r>
        <w:rPr>
          <w:iCs/>
          <w:i/>
        </w:rPr>
        <w:t xml:space="preserve">(continues on p. 188)</w:t>
      </w:r>
    </w:p>
    <w:bookmarkEnd w:id="257"/>
    <w:bookmarkStart w:id="258" w:name="page-188-pdf-208"/>
    <w:p>
      <w:pPr>
        <w:pStyle w:val="Heading3"/>
      </w:pPr>
      <w:r>
        <w:t xml:space="preserve">Page 188 (PDF 208)</w:t>
      </w:r>
    </w:p>
    <w:p>
      <w:pPr>
        <w:pStyle w:val="FirstParagraph"/>
      </w:pPr>
      <w:r>
        <w:rPr>
          <w:iCs/>
          <w:i/>
        </w:rPr>
        <w:t xml:space="preserve">(Running head: left 188;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t xml:space="preserve">“[In the first</w:t>
      </w:r>
      <w:r>
        <w:t xml:space="preserve"> </w:t>
      </w:r>
      <w:r>
        <w:rPr>
          <w:iCs/>
          <w:i/>
        </w:rPr>
        <w:t xml:space="preserve">aṅgirobhiḥ</w:t>
      </w:r>
      <w:r>
        <w:t xml:space="preserve">] the word</w:t>
      </w:r>
      <w:r>
        <w:t xml:space="preserve"> </w:t>
      </w:r>
      <w:r>
        <w:rPr>
          <w:iCs/>
          <w:i/>
        </w:rPr>
        <w:t xml:space="preserve">aṅgiras</w:t>
      </w:r>
      <w:r>
        <w:t xml:space="preserve"> </w:t>
      </w:r>
      <w:r>
        <w:t xml:space="preserve">means the seers called Aṅgirases; in the second</w:t>
      </w:r>
      <w:r>
        <w:t xml:space="preserve"> </w:t>
      </w:r>
      <w:r>
        <w:rPr>
          <w:iCs/>
          <w:i/>
        </w:rPr>
        <w:t xml:space="preserve">aṅgirastamaḥ</w:t>
      </w:r>
      <w:r>
        <w:t xml:space="preserve"> </w:t>
      </w:r>
      <w:r>
        <w:t xml:space="preserve">the word</w:t>
      </w:r>
      <w:r>
        <w:t xml:space="preserve"> </w:t>
      </w:r>
      <w:r>
        <w:rPr>
          <w:iCs/>
          <w:i/>
        </w:rPr>
        <w:t xml:space="preserve">aṅgiras</w:t>
      </w:r>
      <w:r>
        <w:t xml:space="preserve"> </w:t>
      </w:r>
      <w:r>
        <w:t xml:space="preserve">is used in the sense</w:t>
      </w:r>
      <w:r>
        <w:t xml:space="preserve"> </w:t>
      </w:r>
      <w:r>
        <w:t xml:space="preserve">‘</w:t>
      </w:r>
      <w:r>
        <w:t xml:space="preserve">he too is one [of them]</w:t>
      </w:r>
      <w:r>
        <w:t xml:space="preserve">’</w:t>
      </w:r>
      <w:r>
        <w:t xml:space="preserve"> </w:t>
      </w:r>
      <w:r>
        <w:t xml:space="preserve">— just as, in showing an extremely close relation by identity (</w:t>
      </w:r>
      <w:r>
        <w:rPr>
          <w:iCs/>
          <w:i/>
        </w:rPr>
        <w:t xml:space="preserve">tādātmya</w:t>
      </w:r>
      <w:r>
        <w:t xml:space="preserve">), here too, because of extreme worthiness of reverence, he is said to be one very near to the Aṅgirases: thus [Skandasvāmin] has given the meaning. Who the Aṅgiras seers are, what their greatness is, and what the relation is between Agni and the Aṅgirases — all these matters were explained in the</w:t>
      </w:r>
      <w:r>
        <w:t xml:space="preserve"> </w:t>
      </w:r>
      <w:r>
        <w:rPr>
          <w:iCs/>
          <w:i/>
        </w:rPr>
        <w:t xml:space="preserve">Ṛgvedasaṃhitā</w:t>
      </w:r>
      <w:r>
        <w:t xml:space="preserve">, part 1, pp. 641–642 [as printed in the Kannada original series]. Continuing that explanation, let us here learn what relation Indra has with the Aṅgirases; or whether Indra can be addressed as</w:t>
      </w:r>
      <w:r>
        <w:t xml:space="preserve"> </w:t>
      </w:r>
      <w:r>
        <w:t xml:space="preserve">‘</w:t>
      </w:r>
      <w:r>
        <w:t xml:space="preserve">Aṅgiras</w:t>
      </w:r>
      <w:r>
        <w:t xml:space="preserve">’</w:t>
      </w:r>
      <w:r>
        <w:t xml:space="preserve">.</w:t>
      </w:r>
    </w:p>
    <w:p>
      <w:pPr>
        <w:pStyle w:val="BodyText"/>
      </w:pPr>
      <w:r>
        <w:t xml:space="preserve">The word</w:t>
      </w:r>
      <w:r>
        <w:t xml:space="preserve"> </w:t>
      </w:r>
      <w:r>
        <w:rPr>
          <w:iCs/>
          <w:i/>
        </w:rPr>
        <w:t xml:space="preserve">Aṅgiras</w:t>
      </w:r>
      <w:r>
        <w:t xml:space="preserve"> </w:t>
      </w:r>
      <w:r>
        <w:t xml:space="preserve">is a title-name; it is also the name of a line of seers; and it is also the name of a group of deities; in three places this word has [separate] application.</w:t>
      </w:r>
    </w:p>
    <w:p>
      <w:pPr>
        <w:pStyle w:val="BodyText"/>
      </w:pPr>
      <w:r>
        <w:t xml:space="preserve">First: the title-name</w:t>
      </w:r>
      <w:r>
        <w:t xml:space="preserve"> </w:t>
      </w:r>
      <w:r>
        <w:rPr>
          <w:iCs/>
          <w:i/>
        </w:rPr>
        <w:t xml:space="preserve">Aṅgiras</w:t>
      </w:r>
      <w:r>
        <w:t xml:space="preserve"> </w:t>
      </w:r>
      <w:r>
        <w:t xml:space="preserve">is used as the name of a single person, and in many places his power is described. For example —”</w:t>
      </w:r>
    </w:p>
    <w:p>
      <w:pPr>
        <w:pStyle w:val="BlockText"/>
      </w:pPr>
      <w:r>
        <w:t xml:space="preserve">अङ्गिरस्वन्महिव्रत [print: …न्नमहिव्रत, ?] प्रस्कण्वस्य श्रुधी हवम् ।</w:t>
      </w:r>
      <w:r>
        <w:t xml:space="preserve"> </w:t>
      </w:r>
      <w:r>
        <w:rPr>
          <w:iCs/>
          <w:i/>
        </w:rPr>
        <w:t xml:space="preserve">aṅgirasvan mahivrata [print: …nnamahivrata, ?] praskaṇvasya śrudhī havam |</w:t>
      </w:r>
      <w:r>
        <w:t xml:space="preserve"> </w:t>
      </w:r>
      <w:r>
        <w:t xml:space="preserve">(</w:t>
      </w:r>
      <w:r>
        <w:rPr>
          <w:iCs/>
          <w:i/>
        </w:rPr>
        <w:t xml:space="preserve">Ṛ. Saṃ.</w:t>
      </w:r>
      <w:r>
        <w:t xml:space="preserve"> </w:t>
      </w:r>
      <w:r>
        <w:t xml:space="preserve">1-[4?]5-3 as read [?])</w:t>
      </w:r>
    </w:p>
    <w:p>
      <w:pPr>
        <w:pStyle w:val="BlockText"/>
      </w:pPr>
      <w:r>
        <w:t xml:space="preserve">तमु त्वा वाजसातममङ्गिरस्वद्धवामहे ।</w:t>
      </w:r>
      <w:r>
        <w:t xml:space="preserve"> </w:t>
      </w:r>
      <w:r>
        <w:rPr>
          <w:iCs/>
          <w:i/>
        </w:rPr>
        <w:t xml:space="preserve">tam u tvā vājasātamam aṅgirasvad dhavāmahe |</w:t>
      </w:r>
      <w:r>
        <w:t xml:space="preserve"> </w:t>
      </w:r>
      <w:r>
        <w:t xml:space="preserve">(</w:t>
      </w:r>
      <w:r>
        <w:rPr>
          <w:iCs/>
          <w:i/>
        </w:rPr>
        <w:t xml:space="preserve">Ṛ. Saṃ.</w:t>
      </w:r>
      <w:r>
        <w:t xml:space="preserve"> </w:t>
      </w:r>
      <w:r>
        <w:t xml:space="preserve">1-[7?]8-3 as read [?])</w:t>
      </w:r>
    </w:p>
    <w:p>
      <w:pPr>
        <w:pStyle w:val="FirstParagraph"/>
      </w:pPr>
      <w:r>
        <w:t xml:space="preserve">“</w:t>
      </w:r>
      <w:r>
        <w:t xml:space="preserve">— in Ṛk sentences such as these, calling to mind Aṅgiras, we too ask in the same way: the request is,</w:t>
      </w:r>
      <w:r>
        <w:t xml:space="preserve"> </w:t>
      </w:r>
      <w:r>
        <w:t xml:space="preserve">‘</w:t>
      </w:r>
      <w:r>
        <w:t xml:space="preserve">hear our prayer too</w:t>
      </w:r>
      <w:r>
        <w:t xml:space="preserve">’</w:t>
      </w:r>
      <w:r>
        <w:t xml:space="preserve">. In the same way in the Upaniṣads also Aṅgiras is a seer who knew the truth of the Self, and there is a story that he taught Śaunaka the knowledge of fire (</w:t>
      </w:r>
      <w:r>
        <w:rPr>
          <w:iCs/>
          <w:i/>
        </w:rPr>
        <w:t xml:space="preserve">agnividyā</w:t>
      </w:r>
      <w:r>
        <w:t xml:space="preserve">):</w:t>
      </w:r>
      <w:r>
        <w:t xml:space="preserve">”</w:t>
      </w:r>
    </w:p>
    <w:p>
      <w:pPr>
        <w:pStyle w:val="BlockText"/>
      </w:pPr>
      <w:r>
        <w:t xml:space="preserve">शौनको ह वै महाशालोऽङ्गिरसं विधिवदुपसन्नः पप्रच्छ । कस्मिन्नु भगवो विज्ञाते सर्वमिदं विज्ञातं भवतीति ॥</w:t>
      </w:r>
      <w:r>
        <w:t xml:space="preserve"> </w:t>
      </w:r>
      <w:r>
        <w:rPr>
          <w:iCs/>
          <w:i/>
        </w:rPr>
        <w:t xml:space="preserve">śaunako ha vai mahāśālo ’ṅgirasaṃ vidhivad upasannaḥ papraccha | kasmin nu bhagavo vijñāte sarvam idaṃ vijñātaṃ bhavatīti ‖</w:t>
      </w:r>
      <w:r>
        <w:t xml:space="preserve"> </w:t>
      </w:r>
      <w:r>
        <w:t xml:space="preserve">(</w:t>
      </w:r>
      <w:r>
        <w:rPr>
          <w:iCs/>
          <w:i/>
        </w:rPr>
        <w:t xml:space="preserve">Muṇḍakopaniṣad</w:t>
      </w:r>
      <w:r>
        <w:t xml:space="preserve"> </w:t>
      </w:r>
      <w:r>
        <w:t xml:space="preserve">1-1-3 as read [?])</w:t>
      </w:r>
    </w:p>
    <w:p>
      <w:pPr>
        <w:pStyle w:val="FirstParagraph"/>
      </w:pPr>
      <w:r>
        <w:t xml:space="preserve">“— but who this human person Aṅgiras is will be explained later.</w:t>
      </w:r>
    </w:p>
    <w:p>
      <w:pPr>
        <w:pStyle w:val="BodyText"/>
      </w:pPr>
      <w:r>
        <w:t xml:space="preserve">Second: it is the name of a line of seers. That the seer Aṅgiras, who was born in the very first Agni, and that lineage grew from him, is also hinted at in the Ṛksaṃhitā:”</w:t>
      </w:r>
    </w:p>
    <w:p>
      <w:pPr>
        <w:pStyle w:val="BlockText"/>
      </w:pPr>
      <w:r>
        <w:t xml:space="preserve">त्वमग्ने प्रथमो अङ्गिरा ऋषिर्देवो देवानामभवः शिवः सखा ।</w:t>
      </w:r>
      <w:r>
        <w:t xml:space="preserve"> </w:t>
      </w:r>
      <w:r>
        <w:rPr>
          <w:iCs/>
          <w:i/>
        </w:rPr>
        <w:t xml:space="preserve">tvam agne prathamo aṅgirā ṛṣir devo devānām abhavaḥ śivaḥ sakhā |</w:t>
      </w:r>
      <w:r>
        <w:t xml:space="preserve"> </w:t>
      </w:r>
      <w:r>
        <w:t xml:space="preserve">(</w:t>
      </w:r>
      <w:r>
        <w:rPr>
          <w:iCs/>
          <w:i/>
        </w:rPr>
        <w:t xml:space="preserve">Ṛ. Saṃ.</w:t>
      </w:r>
      <w:r>
        <w:t xml:space="preserve"> </w:t>
      </w:r>
      <w:r>
        <w:t xml:space="preserve">1-31-1 as read [?])</w:t>
      </w:r>
    </w:p>
    <w:p>
      <w:pPr>
        <w:pStyle w:val="FirstParagraph"/>
      </w:pPr>
      <w:r>
        <w:t xml:space="preserve">“</w:t>
      </w:r>
      <w:r>
        <w:t xml:space="preserve">This story is also described in the Aitareya Brāhmaṇa.</w:t>
      </w:r>
      <w:r>
        <w:t xml:space="preserve">”</w:t>
      </w:r>
    </w:p>
    <w:bookmarkEnd w:id="258"/>
    <w:bookmarkStart w:id="259" w:name="page-189-pdf-209"/>
    <w:p>
      <w:pPr>
        <w:pStyle w:val="Heading3"/>
      </w:pPr>
      <w:r>
        <w:t xml:space="preserve">Page 189 (PDF 209)</w:t>
      </w:r>
    </w:p>
    <w:p>
      <w:pPr>
        <w:pStyle w:val="FirstParagraph"/>
      </w:pPr>
      <w:r>
        <w:rPr>
          <w:iCs/>
          <w:i/>
        </w:rPr>
        <w:t xml:space="preserve">(Running head: left</w:t>
      </w:r>
      <w:r>
        <w:rPr>
          <w:iCs/>
          <w:i/>
        </w:rPr>
        <w:t xml:space="preserve"> </w:t>
      </w:r>
      <w:r>
        <w:rPr>
          <w:iCs/>
          <w:i/>
        </w:rPr>
        <w:t xml:space="preserve">“</w:t>
      </w:r>
      <w:r>
        <w:rPr>
          <w:iCs/>
          <w:i/>
        </w:rPr>
        <w:t xml:space="preserve">A. 1 A.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189.)</w:t>
      </w:r>
    </w:p>
    <w:p>
      <w:pPr>
        <w:pStyle w:val="BlockText"/>
      </w:pPr>
      <w:r>
        <w:t xml:space="preserve">येऽङ्गिरा आसंस्तेऽङ्गिरसोऽभवन् ।</w:t>
      </w:r>
      <w:r>
        <w:t xml:space="preserve"> </w:t>
      </w:r>
      <w:r>
        <w:rPr>
          <w:iCs/>
          <w:i/>
        </w:rPr>
        <w:t xml:space="preserve">ye ’ṅgirā āsaṃs te ’ṅgiraso ’bhavan |</w:t>
      </w:r>
      <w:r>
        <w:t xml:space="preserve"> </w:t>
      </w:r>
      <w:r>
        <w:t xml:space="preserve">(</w:t>
      </w:r>
      <w:r>
        <w:rPr>
          <w:iCs/>
          <w:i/>
        </w:rPr>
        <w:t xml:space="preserve">Ai. Brā.</w:t>
      </w:r>
      <w:r>
        <w:t xml:space="preserve"> </w:t>
      </w:r>
      <w:r>
        <w:t xml:space="preserve">3-3[4?] as read [?])</w:t>
      </w:r>
    </w:p>
    <w:p>
      <w:pPr>
        <w:pStyle w:val="FirstParagraph"/>
      </w:pPr>
      <w:r>
        <w:t xml:space="preserve">“</w:t>
      </w:r>
      <w:r>
        <w:t xml:space="preserve">In the same way, in some other places the story is told, in the Ṛksaṃhitā and in the Brāhmaṇas, that the seers called Aṅgirases sought Agni who was hidden in a cave, found him, and gained him.</w:t>
      </w:r>
      <w:r>
        <w:t xml:space="preserve">”</w:t>
      </w:r>
    </w:p>
    <w:p>
      <w:pPr>
        <w:pStyle w:val="BlockText"/>
      </w:pPr>
      <w:r>
        <w:t xml:space="preserve">त्वामग्ने अङ्गिरसो गुहा हितमन्वविन्दञ्छिश्रियाणं वनेवने ।</w:t>
      </w:r>
      <w:r>
        <w:t xml:space="preserve"> </w:t>
      </w:r>
      <w:r>
        <w:rPr>
          <w:iCs/>
          <w:i/>
        </w:rPr>
        <w:t xml:space="preserve">tvām agne aṅgiraso guhā hitam anvavindañ chiśriyāṇaṃ vane-vane |</w:t>
      </w:r>
      <w:r>
        <w:t xml:space="preserve"> </w:t>
      </w:r>
      <w:r>
        <w:t xml:space="preserve">(</w:t>
      </w:r>
      <w:r>
        <w:rPr>
          <w:iCs/>
          <w:i/>
        </w:rPr>
        <w:t xml:space="preserve">Ṛ. Saṃ.</w:t>
      </w:r>
      <w:r>
        <w:t xml:space="preserve"> </w:t>
      </w:r>
      <w:r>
        <w:t xml:space="preserve">5-11-6 as read [?])</w:t>
      </w:r>
    </w:p>
    <w:p>
      <w:pPr>
        <w:pStyle w:val="FirstParagraph"/>
      </w:pPr>
      <w:r>
        <w:t xml:space="preserve">“</w:t>
      </w:r>
      <w:r>
        <w:t xml:space="preserve">— so in the Ṛgveda; and</w:t>
      </w:r>
      <w:r>
        <w:t xml:space="preserve">”</w:t>
      </w:r>
    </w:p>
    <w:p>
      <w:pPr>
        <w:pStyle w:val="BlockText"/>
      </w:pPr>
      <w:r>
        <w:t xml:space="preserve">समिद्भिर्हैतमङ्गिरस इन्धत ।</w:t>
      </w:r>
      <w:r>
        <w:t xml:space="preserve"> </w:t>
      </w:r>
      <w:r>
        <w:rPr>
          <w:iCs/>
          <w:i/>
        </w:rPr>
        <w:t xml:space="preserve">samidbhir haitam aṅgirasa indhata |</w:t>
      </w:r>
      <w:r>
        <w:t xml:space="preserve"> </w:t>
      </w:r>
      <w:r>
        <w:t xml:space="preserve">(</w:t>
      </w:r>
      <w:r>
        <w:rPr>
          <w:iCs/>
          <w:i/>
        </w:rPr>
        <w:t xml:space="preserve">Śat. Brā.</w:t>
      </w:r>
      <w:r>
        <w:t xml:space="preserve"> </w:t>
      </w:r>
      <w:r>
        <w:t xml:space="preserve">1-4-1-[3?]5 as read [?])</w:t>
      </w:r>
    </w:p>
    <w:p>
      <w:pPr>
        <w:pStyle w:val="FirstParagraph"/>
      </w:pPr>
      <w:r>
        <w:t xml:space="preserve">“</w:t>
      </w:r>
      <w:r>
        <w:t xml:space="preserve">— in the Śatapatha Brāhmaṇa too it is described how the Aṅgirases obtained Agni and how they worshipped him. In the same way —</w:t>
      </w:r>
      <w:r>
        <w:t xml:space="preserve">”</w:t>
      </w:r>
    </w:p>
    <w:p>
      <w:pPr>
        <w:pStyle w:val="BlockText"/>
      </w:pPr>
      <w:r>
        <w:t xml:space="preserve">अङ्गिरसो नः पितरो नवग्वा अथर्वाणो भृगवः सोम्यासः ।</w:t>
      </w:r>
      <w:r>
        <w:t xml:space="preserve"> </w:t>
      </w:r>
      <w:r>
        <w:rPr>
          <w:iCs/>
          <w:i/>
        </w:rPr>
        <w:t xml:space="preserve">aṅgiraso naḥ pitaro navagvā atharvāṇo bhṛgavaḥ somyāsaḥ |</w:t>
      </w:r>
      <w:r>
        <w:t xml:space="preserve"> </w:t>
      </w:r>
      <w:r>
        <w:t xml:space="preserve">(</w:t>
      </w:r>
      <w:r>
        <w:rPr>
          <w:iCs/>
          <w:i/>
        </w:rPr>
        <w:t xml:space="preserve">Ṛ. Saṃ.</w:t>
      </w:r>
      <w:r>
        <w:t xml:space="preserve"> </w:t>
      </w:r>
      <w:r>
        <w:t xml:space="preserve">10-14-6 as read [?])</w:t>
      </w:r>
    </w:p>
    <w:p>
      <w:pPr>
        <w:pStyle w:val="FirstParagraph"/>
      </w:pPr>
      <w:r>
        <w:t xml:space="preserve">“— in Ṛks like these also the worshipful Aṅgirases are praised.</w:t>
      </w:r>
    </w:p>
    <w:p>
      <w:pPr>
        <w:pStyle w:val="BodyText"/>
      </w:pPr>
      <w:r>
        <w:t xml:space="preserve">Here, since we need to know what relation Indra has with the Aṅgirases, how it grew, and how this epithet</w:t>
      </w:r>
      <w:r>
        <w:t xml:space="preserve"> </w:t>
      </w:r>
      <w:r>
        <w:rPr>
          <w:iCs/>
          <w:i/>
        </w:rPr>
        <w:t xml:space="preserve">aṅgirobhiḥ aṅgirastamaḥ</w:t>
      </w:r>
      <w:r>
        <w:t xml:space="preserve"> </w:t>
      </w:r>
      <w:r>
        <w:t xml:space="preserve">arises for Indra, that matter is briefly told with examples from the Śruti. In former times the seven seers named Aṅgirases went to seek the cows hidden in the cave of a mountain; and, meditating then on Indra with devotion, [it is described in the Ṛksaṃhitā how] Indra became their deity of worship:”</w:t>
      </w:r>
    </w:p>
    <w:p>
      <w:pPr>
        <w:pStyle w:val="BlockText"/>
      </w:pPr>
      <w:r>
        <w:t xml:space="preserve">वीळौ सतीरभि धीरा अतृन्दन्प्राचाहिन्वन्मनसा सप्त विप्राः ।</w:t>
      </w:r>
      <w:r>
        <w:t xml:space="preserve"> </w:t>
      </w:r>
      <w:r>
        <w:t xml:space="preserve">विश्वामविन्दन्पथ्यामृतस्य प्रजानन्नित्ता नमसा विवेश ।</w:t>
      </w:r>
      <w:r>
        <w:t xml:space="preserve"> </w:t>
      </w:r>
      <w:r>
        <w:t xml:space="preserve">विदद्यदी सरमा रुग्णमद्रेर्महि पाथः पूर्व्यं सध्र्यक्कः ।</w:t>
      </w:r>
      <w:r>
        <w:t xml:space="preserve"> </w:t>
      </w:r>
      <w:r>
        <w:t xml:space="preserve">अग्रं नयत्सुपद्यक्षराणामच्छा रवं प्रथमा जानती गात् ।</w:t>
      </w:r>
      <w:r>
        <w:t xml:space="preserve"> </w:t>
      </w:r>
      <w:r>
        <w:t xml:space="preserve">अगच्छदु विप्रतमः सखीयन्नसूदयत्सुकृते गर्भमद्रिः ।</w:t>
      </w:r>
      <w:r>
        <w:t xml:space="preserve"> </w:t>
      </w:r>
      <w:r>
        <w:t xml:space="preserve">ससान मर्यो युवभिर्मखस्यन्नथाभवदङ्गिराः सद्यो अर्चन् ।</w:t>
      </w:r>
      <w:r>
        <w:t xml:space="preserve"> </w:t>
      </w:r>
      <w:r>
        <w:rPr>
          <w:iCs/>
          <w:i/>
        </w:rPr>
        <w:t xml:space="preserve">vīḷau satīr abhi dhīrā atṛndan prācāhinvan manasā sapta viprāḥ | viśvām avindan pathyām ṛtasya prajānann ittā namasā viveśa | vidad yadī saramā rugṇam adrer mahi pāthaḥ pūrvyaṃ sadhryak kaḥ | agraṃ nayat supady akṣarāṇām acchā ravaṃ prathamā jānatī gāt | agacchad u vipratamaḥ sakhīyann asūdayat sukṛte garbham adriḥ | sasāna maryo yuvabhir makhasyann athābhavad aṅgirāḥ sadyo arcan |</w:t>
      </w:r>
      <w:r>
        <w:t xml:space="preserve"> </w:t>
      </w:r>
      <w:r>
        <w:t xml:space="preserve">(</w:t>
      </w:r>
      <w:r>
        <w:rPr>
          <w:iCs/>
          <w:i/>
        </w:rPr>
        <w:t xml:space="preserve">Ṛ. Saṃ.</w:t>
      </w:r>
      <w:r>
        <w:t xml:space="preserve"> </w:t>
      </w:r>
      <w:r>
        <w:t xml:space="preserve">3-31-3 to 6 as read [?]; the print divides the lines somewhat differently, and the second and third lines are clotted in places [?])</w:t>
      </w:r>
    </w:p>
    <w:p>
      <w:pPr>
        <w:pStyle w:val="FirstParagraph"/>
      </w:pPr>
      <w:r>
        <w:rPr>
          <w:iCs/>
          <w:i/>
        </w:rPr>
        <w:t xml:space="preserve">(Gloss, mine and tentative and only in outline:</w:t>
      </w:r>
      <w:r>
        <w:rPr>
          <w:iCs/>
          <w:i/>
        </w:rPr>
        <w:t xml:space="preserve"> </w:t>
      </w:r>
      <w:r>
        <w:rPr>
          <w:iCs/>
          <w:i/>
        </w:rPr>
        <w:t xml:space="preserve">“</w:t>
      </w:r>
      <w:r>
        <w:rPr>
          <w:iCs/>
          <w:i/>
        </w:rPr>
        <w:t xml:space="preserve">The wise seven seers pierced the firm [places], they impelled [it] forward with the mind; they found the whole path of the Law; knowing it, he entered with homage. When Saramā found the cleft of the rock, she made the great ancient way her own; she led the way of the syllables, first knowing, she went toward the sound. The wisest came, wishing friendship; the rock gave up its embryo for the good-doer. The mortal won it with the youths, [wishing for] the sacrifice, and then he became Aṅgiras, honouring at once.</w:t>
      </w:r>
      <w:r>
        <w:rPr>
          <w:iCs/>
          <w:i/>
        </w:rPr>
        <w:t xml:space="preserve">”</w:t>
      </w:r>
      <w:r>
        <w:rPr>
          <w:iCs/>
          <w:i/>
        </w:rPr>
        <w:t xml:space="preserve">)</w:t>
      </w:r>
    </w:p>
    <w:p>
      <w:pPr>
        <w:pStyle w:val="BodyText"/>
      </w:pPr>
      <w:r>
        <w:t xml:space="preserve">“</w:t>
      </w:r>
      <w:r>
        <w:t xml:space="preserve">In the story thus described, Indra went to develop friendship with the Aṅgirases; then their friendship grew; and afterwards Indra too, becoming the chief among the Aṅgirases, when fighting</w:t>
      </w:r>
      <w:r>
        <w:t xml:space="preserve">”</w:t>
      </w:r>
      <w:r>
        <w:t xml:space="preserve"> </w:t>
      </w:r>
      <w:r>
        <w:rPr>
          <w:iCs/>
          <w:i/>
        </w:rPr>
        <w:t xml:space="preserve">(the sentence continues on p. 190)</w:t>
      </w:r>
    </w:p>
    <w:p>
      <w:r>
        <w:pict>
          <v:rect style="width:0;height:1.5pt" o:hralign="center" o:hrstd="t" o:hr="t"/>
        </w:pict>
      </w:r>
    </w:p>
    <w:bookmarkEnd w:id="259"/>
    <w:bookmarkStart w:id="260" w:name="page-190-pdf-210"/>
    <w:p>
      <w:pPr>
        <w:pStyle w:val="Heading3"/>
      </w:pPr>
      <w:r>
        <w:t xml:space="preserve">Page 190 (PDF 210)</w:t>
      </w:r>
    </w:p>
    <w:p>
      <w:pPr>
        <w:pStyle w:val="FirstParagraph"/>
      </w:pPr>
      <w:r>
        <w:rPr>
          <w:iCs/>
          <w:i/>
        </w:rPr>
        <w:t xml:space="preserve">(Running head: left 190;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Special Topics of Rik 100.4, continued from p. 189 (Kannada)</w:t>
      </w:r>
    </w:p>
    <w:p>
      <w:pPr>
        <w:pStyle w:val="BodyText"/>
      </w:pPr>
      <w:r>
        <w:t xml:space="preserve">“[…Indra too, becoming the chief among the Aṅgirases, when fighting] split the mountain, the cows and the waters were released: so it is described in the form of a story, that Indra stood foremost, most worthy of reverence among all the Aṅgirases. Therefore the expression</w:t>
      </w:r>
      <w:r>
        <w:t xml:space="preserve"> </w:t>
      </w:r>
      <w:r>
        <w:rPr>
          <w:iCs/>
          <w:i/>
        </w:rPr>
        <w:t xml:space="preserve">aṅgirobhiḥ aṅgirastamaḥ</w:t>
      </w:r>
      <w:r>
        <w:t xml:space="preserve"> </w:t>
      </w:r>
      <w:r>
        <w:t xml:space="preserve">is fitting.</w:t>
      </w:r>
    </w:p>
    <w:p>
      <w:pPr>
        <w:pStyle w:val="BodyText"/>
      </w:pPr>
      <w:r>
        <w:rPr>
          <w:iCs/>
          <w:i/>
        </w:rPr>
        <w:t xml:space="preserve">Ṛgmibhiḥ ṛgmī</w:t>
      </w:r>
      <w:r>
        <w:t xml:space="preserve"> </w:t>
      </w:r>
      <w:r>
        <w:t xml:space="preserve">—</w:t>
      </w:r>
      <w:r>
        <w:t xml:space="preserve"> </w:t>
      </w:r>
      <w:r>
        <w:rPr>
          <w:iCs/>
          <w:i/>
        </w:rPr>
        <w:t xml:space="preserve">arcanīyebhyo ’pi arcanīyo bhavati</w:t>
      </w:r>
      <w:r>
        <w:t xml:space="preserve">:</w:t>
      </w:r>
      <w:r>
        <w:t xml:space="preserve"> </w:t>
      </w:r>
      <w:r>
        <w:t xml:space="preserve">‘</w:t>
      </w:r>
      <w:r>
        <w:t xml:space="preserve">he is worshipful even among the worshipful</w:t>
      </w:r>
      <w:r>
        <w:t xml:space="preserve">’</w:t>
      </w:r>
      <w:r>
        <w:t xml:space="preserve">: the sense is, the most excellent worshipful one among all those who are worthy of worship.”</w:t>
      </w:r>
    </w:p>
    <w:p>
      <w:pPr>
        <w:pStyle w:val="BodyText"/>
      </w:pPr>
      <w:r>
        <w:rPr>
          <w:bCs/>
          <w:b/>
        </w:rPr>
        <w:t xml:space="preserve">॥ व्याकरणप्रक्रिया ॥ — Vyākaraṇa-prakriyā (Rik 100.4)</w:t>
      </w:r>
      <w:r>
        <w:t xml:space="preserve"> </w:t>
      </w:r>
      <w:r>
        <w:rPr>
          <w:iCs/>
          <w:i/>
        </w:rPr>
        <w:t xml:space="preserve">(grammar pages, pp. 190–191, noted briefly; numerals small and doubtful [?])</w:t>
      </w:r>
    </w:p>
    <w:p>
      <w:pPr>
        <w:pStyle w:val="BodyText"/>
      </w:pPr>
      <w:r>
        <w:t xml:space="preserve">Grammar pages, noted briefly. They treat:</w:t>
      </w:r>
      <w:r>
        <w:t xml:space="preserve"> </w:t>
      </w:r>
      <w:r>
        <w:rPr>
          <w:iCs/>
          <w:i/>
        </w:rPr>
        <w:t xml:space="preserve">aṅgirobhiḥ</w:t>
      </w:r>
      <w:r>
        <w:t xml:space="preserve"> </w:t>
      </w:r>
      <w:r>
        <w:t xml:space="preserve">(</w:t>
      </w:r>
      <w:r>
        <w:rPr>
          <w:iCs/>
          <w:i/>
        </w:rPr>
        <w:t xml:space="preserve">aṅganti gacchantīti aṅgirasaḥ</w:t>
      </w:r>
      <w:r>
        <w:t xml:space="preserve">; the roots</w:t>
      </w:r>
      <w:r>
        <w:t xml:space="preserve"> </w:t>
      </w:r>
      <w:r>
        <w:rPr>
          <w:iCs/>
          <w:i/>
        </w:rPr>
        <w:t xml:space="preserve">agi, ragi, lagi</w:t>
      </w:r>
      <w:r>
        <w:t xml:space="preserve"> </w:t>
      </w:r>
      <w:r>
        <w:t xml:space="preserve">in the sense of going; the Uṇādi affix</w:t>
      </w:r>
      <w:r>
        <w:t xml:space="preserve"> </w:t>
      </w:r>
      <w:r>
        <w:rPr>
          <w:iCs/>
          <w:i/>
        </w:rPr>
        <w:t xml:space="preserve">asun</w:t>
      </w:r>
      <w:r>
        <w:t xml:space="preserve">, fixed by the rule</w:t>
      </w:r>
      <w:r>
        <w:t xml:space="preserve"> </w:t>
      </w:r>
      <w:r>
        <w:rPr>
          <w:iCs/>
          <w:i/>
        </w:rPr>
        <w:t xml:space="preserve">aṅgirā apsarāḥ</w:t>
      </w:r>
      <w:r>
        <w:t xml:space="preserve"> </w:t>
      </w:r>
      <w:r>
        <w:t xml:space="preserve">[Uṇ. Sū. 4-[?]-[?] as read, ?]; the word</w:t>
      </w:r>
      <w:r>
        <w:t xml:space="preserve"> </w:t>
      </w:r>
      <w:r>
        <w:rPr>
          <w:iCs/>
          <w:i/>
        </w:rPr>
        <w:t xml:space="preserve">aṅgiras</w:t>
      </w:r>
      <w:r>
        <w:t xml:space="preserve">; before</w:t>
      </w:r>
      <w:r>
        <w:t xml:space="preserve"> </w:t>
      </w:r>
      <w:r>
        <w:rPr>
          <w:iCs/>
          <w:i/>
        </w:rPr>
        <w:t xml:space="preserve">bhis</w:t>
      </w:r>
      <w:r>
        <w:t xml:space="preserve">,</w:t>
      </w:r>
      <w:r>
        <w:t xml:space="preserve"> </w:t>
      </w:r>
      <w:r>
        <w:rPr>
          <w:iCs/>
          <w:i/>
        </w:rPr>
        <w:t xml:space="preserve">s</w:t>
      </w:r>
      <w:r>
        <w:t xml:space="preserve"> </w:t>
      </w:r>
      <w:r>
        <w:t xml:space="preserve">→</w:t>
      </w:r>
      <w:r>
        <w:t xml:space="preserve"> </w:t>
      </w:r>
      <w:r>
        <w:rPr>
          <w:iCs/>
          <w:i/>
        </w:rPr>
        <w:t xml:space="preserve">ru</w:t>
      </w:r>
      <w:r>
        <w:t xml:space="preserve"> </w:t>
      </w:r>
      <w:r>
        <w:t xml:space="preserve">→</w:t>
      </w:r>
      <w:r>
        <w:t xml:space="preserve"> </w:t>
      </w:r>
      <w:r>
        <w:rPr>
          <w:iCs/>
          <w:i/>
        </w:rPr>
        <w:t xml:space="preserve">u</w:t>
      </w:r>
      <w:r>
        <w:t xml:space="preserve"> </w:t>
      </w:r>
      <w:r>
        <w:t xml:space="preserve">with</w:t>
      </w:r>
      <w:r>
        <w:t xml:space="preserve"> </w:t>
      </w:r>
      <w:r>
        <w:rPr>
          <w:iCs/>
          <w:i/>
        </w:rPr>
        <w:t xml:space="preserve">guṇa</w:t>
      </w:r>
      <w:r>
        <w:t xml:space="preserve">; since the affix is</w:t>
      </w:r>
      <w:r>
        <w:t xml:space="preserve"> </w:t>
      </w:r>
      <w:r>
        <w:rPr>
          <w:iCs/>
          <w:i/>
        </w:rPr>
        <w:t xml:space="preserve">nit</w:t>
      </w:r>
      <w:r>
        <w:t xml:space="preserve">, acute on the first syllable; the instrumental in the sense of the ablative in this mantra);</w:t>
      </w:r>
      <w:r>
        <w:t xml:space="preserve"> </w:t>
      </w:r>
      <w:r>
        <w:rPr>
          <w:iCs/>
          <w:i/>
        </w:rPr>
        <w:t xml:space="preserve">aṅgirastamaḥ</w:t>
      </w:r>
      <w:r>
        <w:t xml:space="preserve"> </w:t>
      </w:r>
      <w:r>
        <w:t xml:space="preserve">(</w:t>
      </w:r>
      <w:r>
        <w:rPr>
          <w:iCs/>
          <w:i/>
        </w:rPr>
        <w:t xml:space="preserve">atiśayena aṅgirāḥ</w:t>
      </w:r>
      <w:r>
        <w:t xml:space="preserve">;</w:t>
      </w:r>
      <w:r>
        <w:t xml:space="preserve"> </w:t>
      </w:r>
      <w:r>
        <w:rPr>
          <w:iCs/>
          <w:i/>
        </w:rPr>
        <w:t xml:space="preserve">tamap</w:t>
      </w:r>
      <w:r>
        <w:t xml:space="preserve"> </w:t>
      </w:r>
      <w:r>
        <w:t xml:space="preserve">by</w:t>
      </w:r>
      <w:r>
        <w:t xml:space="preserve"> </w:t>
      </w:r>
      <w:r>
        <w:rPr>
          <w:iCs/>
          <w:i/>
        </w:rPr>
        <w:t xml:space="preserve">atiśāyane tamabiṣṭhanau</w:t>
      </w:r>
      <w:r>
        <w:t xml:space="preserve"> </w:t>
      </w:r>
      <w:r>
        <w:t xml:space="preserve">[Pā. Sū. 5-3-55 as read]; being</w:t>
      </w:r>
      <w:r>
        <w:t xml:space="preserve"> </w:t>
      </w:r>
      <w:r>
        <w:rPr>
          <w:iCs/>
          <w:i/>
        </w:rPr>
        <w:t xml:space="preserve">pit</w:t>
      </w:r>
      <w:r>
        <w:t xml:space="preserve">, unaccented);</w:t>
      </w:r>
      <w:r>
        <w:t xml:space="preserve"> </w:t>
      </w:r>
      <w:r>
        <w:rPr>
          <w:iCs/>
          <w:i/>
        </w:rPr>
        <w:t xml:space="preserve">bhūt</w:t>
      </w:r>
      <w:r>
        <w:t xml:space="preserve"> </w:t>
      </w:r>
      <w:r>
        <w:t xml:space="preserve">(</w:t>
      </w:r>
      <w:r>
        <w:rPr>
          <w:iCs/>
          <w:i/>
        </w:rPr>
        <w:t xml:space="preserve">luṅ</w:t>
      </w:r>
      <w:r>
        <w:t xml:space="preserve"> </w:t>
      </w:r>
      <w:r>
        <w:t xml:space="preserve">in the sense of the present in the Veda by</w:t>
      </w:r>
      <w:r>
        <w:t xml:space="preserve"> </w:t>
      </w:r>
      <w:r>
        <w:rPr>
          <w:iCs/>
          <w:i/>
        </w:rPr>
        <w:t xml:space="preserve">chandasi luṅlaṅliṭaḥ</w:t>
      </w:r>
      <w:r>
        <w:t xml:space="preserve"> </w:t>
      </w:r>
      <w:r>
        <w:t xml:space="preserve">[Pā. Sū. 3-4-6 as read]; loss of the</w:t>
      </w:r>
      <w:r>
        <w:t xml:space="preserve"> </w:t>
      </w:r>
      <w:r>
        <w:rPr>
          <w:iCs/>
          <w:i/>
        </w:rPr>
        <w:t xml:space="preserve">i</w:t>
      </w:r>
      <w:r>
        <w:t xml:space="preserve"> </w:t>
      </w:r>
      <w:r>
        <w:t xml:space="preserve">of</w:t>
      </w:r>
      <w:r>
        <w:t xml:space="preserve"> </w:t>
      </w:r>
      <w:r>
        <w:rPr>
          <w:iCs/>
          <w:i/>
        </w:rPr>
        <w:t xml:space="preserve">tip</w:t>
      </w:r>
      <w:r>
        <w:t xml:space="preserve"> </w:t>
      </w:r>
      <w:r>
        <w:t xml:space="preserve">by</w:t>
      </w:r>
      <w:r>
        <w:t xml:space="preserve"> </w:t>
      </w:r>
      <w:r>
        <w:rPr>
          <w:iCs/>
          <w:i/>
        </w:rPr>
        <w:t xml:space="preserve">itaś ca</w:t>
      </w:r>
      <w:r>
        <w:t xml:space="preserve"> </w:t>
      </w:r>
      <w:r>
        <w:t xml:space="preserve">[Pā. Sū. 3-4-100 as read];</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rPr>
          <w:iCs/>
          <w:i/>
        </w:rPr>
        <w:t xml:space="preserve">gātisthāghupābhūbhyaḥ sicaḥ</w:t>
      </w:r>
      <w:r>
        <w:t xml:space="preserve"> </w:t>
      </w:r>
      <w:r>
        <w:t xml:space="preserve">[Pā. Sū. 2-4-77 as read]; the</w:t>
      </w:r>
      <w:r>
        <w:t xml:space="preserve"> </w:t>
      </w:r>
      <w:r>
        <w:rPr>
          <w:iCs/>
          <w:i/>
        </w:rPr>
        <w:t xml:space="preserve">aṭ</w:t>
      </w:r>
      <w:r>
        <w:t xml:space="preserve"> </w:t>
      </w:r>
      <w:r>
        <w:t xml:space="preserve">does not come, by</w:t>
      </w:r>
      <w:r>
        <w:t xml:space="preserve"> </w:t>
      </w:r>
      <w:r>
        <w:rPr>
          <w:iCs/>
          <w:i/>
        </w:rPr>
        <w:t xml:space="preserve">bahulaṃ chandasy māṅyoge ’pi</w:t>
      </w:r>
      <w:r>
        <w:t xml:space="preserve"> </w:t>
      </w:r>
      <w:r>
        <w:t xml:space="preserve">[Pā. Sū. 6-4-75 as read];</w:t>
      </w:r>
      <w:r>
        <w:t xml:space="preserve"> </w:t>
      </w:r>
      <w:r>
        <w:rPr>
          <w:iCs/>
          <w:i/>
        </w:rPr>
        <w:t xml:space="preserve">nighāta</w:t>
      </w:r>
      <w:r>
        <w:t xml:space="preserve">);</w:t>
      </w:r>
      <w:r>
        <w:t xml:space="preserve"> </w:t>
      </w:r>
      <w:r>
        <w:rPr>
          <w:iCs/>
          <w:i/>
        </w:rPr>
        <w:t xml:space="preserve">vṛṣā</w:t>
      </w:r>
      <w:r>
        <w:t xml:space="preserve"> </w:t>
      </w:r>
      <w:r>
        <w:t xml:space="preserve">(root</w:t>
      </w:r>
      <w:r>
        <w:t xml:space="preserve"> </w:t>
      </w:r>
      <w:r>
        <w:rPr>
          <w:iCs/>
          <w:i/>
        </w:rPr>
        <w:t xml:space="preserve">vṛṣu secane</w:t>
      </w:r>
      <w:r>
        <w:t xml:space="preserve">; the Uṇādi</w:t>
      </w:r>
      <w:r>
        <w:t xml:space="preserve"> </w:t>
      </w:r>
      <w:r>
        <w:rPr>
          <w:iCs/>
          <w:i/>
        </w:rPr>
        <w:t xml:space="preserve">kanin</w:t>
      </w:r>
      <w:r>
        <w:t xml:space="preserve">; acute on the first syllable, the affix being</w:t>
      </w:r>
      <w:r>
        <w:t xml:space="preserve"> </w:t>
      </w:r>
      <w:r>
        <w:rPr>
          <w:iCs/>
          <w:i/>
        </w:rPr>
        <w:t xml:space="preserve">nit</w:t>
      </w:r>
      <w:r>
        <w:t xml:space="preserve">);</w:t>
      </w:r>
      <w:r>
        <w:t xml:space="preserve"> </w:t>
      </w:r>
      <w:r>
        <w:rPr>
          <w:iCs/>
          <w:i/>
        </w:rPr>
        <w:t xml:space="preserve">ṛgmibhiḥ</w:t>
      </w:r>
      <w:r>
        <w:t xml:space="preserve"> </w:t>
      </w:r>
      <w:r>
        <w:t xml:space="preserve">(root</w:t>
      </w:r>
      <w:r>
        <w:t xml:space="preserve"> </w:t>
      </w:r>
      <w:r>
        <w:rPr>
          <w:iCs/>
          <w:i/>
        </w:rPr>
        <w:t xml:space="preserve">ṛc stutau</w:t>
      </w:r>
      <w:r>
        <w:t xml:space="preserve">;</w:t>
      </w:r>
      <w:r>
        <w:t xml:space="preserve"> </w:t>
      </w:r>
      <w:r>
        <w:rPr>
          <w:iCs/>
          <w:i/>
        </w:rPr>
        <w:t xml:space="preserve">kvip</w:t>
      </w:r>
      <w:r>
        <w:t xml:space="preserve"> </w:t>
      </w:r>
      <w:r>
        <w:t xml:space="preserve">by the class</w:t>
      </w:r>
      <w:r>
        <w:t xml:space="preserve"> </w:t>
      </w:r>
      <w:r>
        <w:rPr>
          <w:iCs/>
          <w:i/>
        </w:rPr>
        <w:t xml:space="preserve">sampadādibhyaḥ</w:t>
      </w:r>
      <w:r>
        <w:t xml:space="preserve"> </w:t>
      </w:r>
      <w:r>
        <w:t xml:space="preserve">[vārttika, as read [Pā. 3-3-108, ?]]; the form</w:t>
      </w:r>
      <w:r>
        <w:t xml:space="preserve"> </w:t>
      </w:r>
      <w:r>
        <w:rPr>
          <w:iCs/>
          <w:i/>
        </w:rPr>
        <w:t xml:space="preserve">ṛc</w:t>
      </w:r>
      <w:r>
        <w:t xml:space="preserve">;</w:t>
      </w:r>
      <w:r>
        <w:t xml:space="preserve"> </w:t>
      </w:r>
      <w:r>
        <w:rPr>
          <w:iCs/>
          <w:i/>
        </w:rPr>
        <w:t xml:space="preserve">mini</w:t>
      </w:r>
      <w:r>
        <w:t xml:space="preserve"> </w:t>
      </w:r>
      <w:r>
        <w:t xml:space="preserve">in the possessive sense;</w:t>
      </w:r>
      <w:r>
        <w:t xml:space="preserve"> </w:t>
      </w:r>
      <w:r>
        <w:rPr>
          <w:iCs/>
          <w:i/>
        </w:rPr>
        <w:t xml:space="preserve">c</w:t>
      </w:r>
      <w:r>
        <w:t xml:space="preserve"> </w:t>
      </w:r>
      <w:r>
        <w:t xml:space="preserve">→</w:t>
      </w:r>
      <w:r>
        <w:t xml:space="preserve"> </w:t>
      </w:r>
      <w:r>
        <w:rPr>
          <w:iCs/>
          <w:i/>
        </w:rPr>
        <w:t xml:space="preserve">k</w:t>
      </w:r>
      <w:r>
        <w:t xml:space="preserve"> </w:t>
      </w:r>
      <w:r>
        <w:t xml:space="preserve">by</w:t>
      </w:r>
      <w:r>
        <w:t xml:space="preserve"> </w:t>
      </w:r>
      <w:r>
        <w:rPr>
          <w:iCs/>
          <w:i/>
        </w:rPr>
        <w:t xml:space="preserve">coḥ kuḥ</w:t>
      </w:r>
      <w:r>
        <w:t xml:space="preserve"> </w:t>
      </w:r>
      <w:r>
        <w:t xml:space="preserve">[Pā. Sū. 8-2-30 as read] since the word has</w:t>
      </w:r>
      <w:r>
        <w:t xml:space="preserve"> </w:t>
      </w:r>
      <w:r>
        <w:rPr>
          <w:iCs/>
          <w:i/>
        </w:rPr>
        <w:t xml:space="preserve">pada</w:t>
      </w:r>
      <w:r>
        <w:t xml:space="preserve"> </w:t>
      </w:r>
      <w:r>
        <w:t xml:space="preserve">status;</w:t>
      </w:r>
      <w:r>
        <w:t xml:space="preserve"> </w:t>
      </w:r>
      <w:r>
        <w:rPr>
          <w:iCs/>
          <w:i/>
        </w:rPr>
        <w:t xml:space="preserve">g</w:t>
      </w:r>
      <w:r>
        <w:t xml:space="preserve"> </w:t>
      </w:r>
      <w:r>
        <w:t xml:space="preserve">by</w:t>
      </w:r>
      <w:r>
        <w:t xml:space="preserve"> </w:t>
      </w:r>
      <w:r>
        <w:rPr>
          <w:iCs/>
          <w:i/>
        </w:rPr>
        <w:t xml:space="preserve">jhalāṃ jaśo ’nte</w:t>
      </w:r>
      <w:r>
        <w:t xml:space="preserve"> </w:t>
      </w:r>
      <w:r>
        <w:t xml:space="preserve">[Pā. Sū. 8-2-39 as read];</w:t>
      </w:r>
      <w:r>
        <w:t xml:space="preserve"> </w:t>
      </w:r>
      <w:r>
        <w:rPr>
          <w:iCs/>
          <w:i/>
        </w:rPr>
        <w:t xml:space="preserve">ṛgmin</w:t>
      </w:r>
      <w:r>
        <w:t xml:space="preserve">; final acute by the affix; instrumental);</w:t>
      </w:r>
      <w:r>
        <w:t xml:space="preserve"> </w:t>
      </w:r>
      <w:r>
        <w:rPr>
          <w:iCs/>
          <w:i/>
        </w:rPr>
        <w:t xml:space="preserve">gātubhiḥ</w:t>
      </w:r>
      <w:r>
        <w:t xml:space="preserve"> </w:t>
      </w:r>
      <w:r>
        <w:t xml:space="preserve">(root</w:t>
      </w:r>
      <w:r>
        <w:t xml:space="preserve"> </w:t>
      </w:r>
      <w:r>
        <w:rPr>
          <w:iCs/>
          <w:i/>
        </w:rPr>
        <w:t xml:space="preserve">gā stutau</w:t>
      </w:r>
      <w:r>
        <w:t xml:space="preserve">;</w:t>
      </w:r>
      <w:r>
        <w:t xml:space="preserve"> </w:t>
      </w:r>
      <w:r>
        <w:rPr>
          <w:iCs/>
          <w:i/>
        </w:rPr>
        <w:t xml:space="preserve">tu</w:t>
      </w:r>
      <w:r>
        <w:t xml:space="preserve"> </w:t>
      </w:r>
      <w:r>
        <w:t xml:space="preserve">in the passive by</w:t>
      </w:r>
      <w:r>
        <w:t xml:space="preserve"> </w:t>
      </w:r>
      <w:r>
        <w:rPr>
          <w:iCs/>
          <w:i/>
        </w:rPr>
        <w:t xml:space="preserve">kamimanijani…</w:t>
      </w:r>
      <w:r>
        <w:t xml:space="preserve"> </w:t>
      </w:r>
      <w:r>
        <w:t xml:space="preserve">[Uṇ. Sū. 1-73 as read, ?]; final acute by the affix).</w:t>
      </w:r>
    </w:p>
    <w:bookmarkEnd w:id="260"/>
    <w:bookmarkStart w:id="261" w:name="page-191-pdf-211"/>
    <w:p>
      <w:pPr>
        <w:pStyle w:val="Heading3"/>
      </w:pPr>
      <w:r>
        <w:t xml:space="preserve">Page 191 (PDF 211)</w:t>
      </w:r>
    </w:p>
    <w:p>
      <w:pPr>
        <w:pStyle w:val="FirstParagraph"/>
      </w:pPr>
      <w:r>
        <w:rPr>
          <w:iCs/>
          <w:i/>
        </w:rPr>
        <w:t xml:space="preserve">(Running head: left</w:t>
      </w:r>
      <w:r>
        <w:rPr>
          <w:iCs/>
          <w:i/>
        </w:rPr>
        <w:t xml:space="preserve"> </w:t>
      </w:r>
      <w:r>
        <w:rPr>
          <w:iCs/>
          <w:i/>
        </w:rPr>
        <w:t xml:space="preserve">“</w:t>
      </w:r>
      <w:r>
        <w:rPr>
          <w:iCs/>
          <w:i/>
        </w:rPr>
        <w:t xml:space="preserve">A. 1 A. 7 Va. 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191.)</w:t>
      </w:r>
    </w:p>
    <w:p>
      <w:pPr>
        <w:pStyle w:val="BodyText"/>
      </w:pPr>
      <w:r>
        <w:t xml:space="preserve">The grammar of Rik 100.4 concludes:</w:t>
      </w:r>
      <w:r>
        <w:t xml:space="preserve"> </w:t>
      </w:r>
      <w:r>
        <w:rPr>
          <w:iCs/>
          <w:i/>
        </w:rPr>
        <w:t xml:space="preserve">jyeṣṭhaḥ</w:t>
      </w:r>
      <w:r>
        <w:t xml:space="preserve"> </w:t>
      </w:r>
      <w:r>
        <w:t xml:space="preserve">(</w:t>
      </w:r>
      <w:r>
        <w:rPr>
          <w:iCs/>
          <w:i/>
        </w:rPr>
        <w:t xml:space="preserve">atiśayena praśastaḥ jyeṣṭhaḥ</w:t>
      </w:r>
      <w:r>
        <w:t xml:space="preserve">;</w:t>
      </w:r>
      <w:r>
        <w:t xml:space="preserve"> </w:t>
      </w:r>
      <w:r>
        <w:rPr>
          <w:iCs/>
          <w:i/>
        </w:rPr>
        <w:t xml:space="preserve">iṣṭhan</w:t>
      </w:r>
      <w:r>
        <w:t xml:space="preserve"> </w:t>
      </w:r>
      <w:r>
        <w:t xml:space="preserve">after the word</w:t>
      </w:r>
      <w:r>
        <w:t xml:space="preserve"> </w:t>
      </w:r>
      <w:r>
        <w:rPr>
          <w:iCs/>
          <w:i/>
        </w:rPr>
        <w:t xml:space="preserve">praśasya</w:t>
      </w:r>
      <w:r>
        <w:t xml:space="preserve"> </w:t>
      </w:r>
      <w:r>
        <w:t xml:space="preserve">by</w:t>
      </w:r>
      <w:r>
        <w:t xml:space="preserve"> </w:t>
      </w:r>
      <w:r>
        <w:rPr>
          <w:iCs/>
          <w:i/>
        </w:rPr>
        <w:t xml:space="preserve">atiśāyane tamabiṣṭhanau</w:t>
      </w:r>
      <w:r>
        <w:t xml:space="preserve"> </w:t>
      </w:r>
      <w:r>
        <w:t xml:space="preserve">[Pā. Sū. 5-3-55]; the substitution</w:t>
      </w:r>
      <w:r>
        <w:t xml:space="preserve"> </w:t>
      </w:r>
      <w:r>
        <w:rPr>
          <w:iCs/>
          <w:i/>
        </w:rPr>
        <w:t xml:space="preserve">jya</w:t>
      </w:r>
      <w:r>
        <w:t xml:space="preserve"> </w:t>
      </w:r>
      <w:r>
        <w:t xml:space="preserve">for</w:t>
      </w:r>
      <w:r>
        <w:t xml:space="preserve"> </w:t>
      </w:r>
      <w:r>
        <w:rPr>
          <w:iCs/>
          <w:i/>
        </w:rPr>
        <w:t xml:space="preserve">praśasya</w:t>
      </w:r>
      <w:r>
        <w:t xml:space="preserve"> </w:t>
      </w:r>
      <w:r>
        <w:t xml:space="preserve">by</w:t>
      </w:r>
      <w:r>
        <w:t xml:space="preserve"> </w:t>
      </w:r>
      <w:r>
        <w:rPr>
          <w:iCs/>
          <w:i/>
        </w:rPr>
        <w:t xml:space="preserve">jya ca</w:t>
      </w:r>
      <w:r>
        <w:t xml:space="preserve"> </w:t>
      </w:r>
      <w:r>
        <w:t xml:space="preserve">[Pā. Sū. 5-3-61]; if loss of the final were to arise, it does not, since</w:t>
      </w:r>
      <w:r>
        <w:t xml:space="preserve"> </w:t>
      </w:r>
      <w:r>
        <w:rPr>
          <w:iCs/>
          <w:i/>
        </w:rPr>
        <w:t xml:space="preserve">prakṛtyaikāc</w:t>
      </w:r>
      <w:r>
        <w:t xml:space="preserve"> </w:t>
      </w:r>
      <w:r>
        <w:t xml:space="preserve">[Pā. Sū. 6-4-163] keeps the stem;</w:t>
      </w:r>
      <w:r>
        <w:t xml:space="preserve"> </w:t>
      </w:r>
      <w:r>
        <w:rPr>
          <w:iCs/>
          <w:i/>
        </w:rPr>
        <w:t xml:space="preserve">guṇa</w:t>
      </w:r>
      <w:r>
        <w:t xml:space="preserve">; acute on the first syllable, the affix being</w:t>
      </w:r>
      <w:r>
        <w:t xml:space="preserve"> </w:t>
      </w:r>
      <w:r>
        <w:rPr>
          <w:iCs/>
          <w:i/>
        </w:rPr>
        <w:t xml:space="preserve">nit</w:t>
      </w:r>
      <w:r>
        <w:t xml:space="preserve">). The Rik is closed with</w:t>
      </w:r>
      <w:r>
        <w:t xml:space="preserve"> </w:t>
      </w:r>
      <w:r>
        <w:rPr>
          <w:iCs/>
          <w:i/>
        </w:rPr>
        <w:t xml:space="preserve">‖ 4 ‖</w:t>
      </w:r>
      <w:r>
        <w:t xml:space="preserve"> </w:t>
      </w:r>
      <w:r>
        <w:t xml:space="preserve">and a printed ornament.</w:t>
      </w:r>
    </w:p>
    <w:bookmarkEnd w:id="261"/>
    <w:bookmarkEnd w:id="262"/>
    <w:bookmarkStart w:id="268" w:name="rik-100.5-printed-pp.-191"/>
    <w:p>
      <w:pPr>
        <w:pStyle w:val="Heading2"/>
      </w:pPr>
      <w:r>
        <w:t xml:space="preserve">Rik 100.5 — printed pp. 191–[?]</w:t>
      </w:r>
    </w:p>
    <w:p>
      <w:pPr>
        <w:pStyle w:val="FirstParagraph"/>
      </w:pPr>
      <w:r>
        <w:rPr>
          <w:bCs/>
          <w:b/>
        </w:rPr>
        <w:t xml:space="preserve">॥ संहितापाठः ॥ — Saṃhitā-pāṭha (Rik 100.5)</w:t>
      </w:r>
    </w:p>
    <w:p>
      <w:pPr>
        <w:pStyle w:val="BlockText"/>
      </w:pPr>
      <w:r>
        <w:t xml:space="preserve">स सूनुभिर्न रुद्रेभिर्ऋभ्वा नृषाह्ये सासह्वाँ अमित्रान् ।</w:t>
      </w:r>
      <w:r>
        <w:t xml:space="preserve"> </w:t>
      </w:r>
      <w:r>
        <w:t xml:space="preserve">सनीळेभिः श्रवस्यानि तूर्वन्मरुत्वान्नो भवत्विन्द्र ऊती ॥ ५ ॥</w:t>
      </w:r>
    </w:p>
    <w:p>
      <w:pPr>
        <w:pStyle w:val="FirstParagraph"/>
      </w:pPr>
      <w:r>
        <w:rPr>
          <w:iCs/>
          <w:i/>
        </w:rPr>
        <w:t xml:space="preserve">sa sūnubhir na rudrebhir ṛbhvā nṛṣāhye sāsahvāṃ amitrān | sanīḷebhiḥ śravasyāni tūrvan marutvān no bhavatv indra ūtī ‖ 5 ‖</w:t>
      </w:r>
    </w:p>
    <w:p>
      <w:pPr>
        <w:pStyle w:val="BodyText"/>
      </w:pPr>
      <w:r>
        <w:rPr>
          <w:bCs/>
          <w:b/>
        </w:rPr>
        <w:t xml:space="preserve">॥ पदपाठः ॥ — Pada-pāṭha (Rik 100.5)</w:t>
      </w:r>
    </w:p>
    <w:p>
      <w:pPr>
        <w:pStyle w:val="BlockText"/>
      </w:pPr>
      <w:r>
        <w:t xml:space="preserve">सः । सूनुऽभिः । न । रुद्रेभिः । ऋभ्वा । नृऽसह्ये । ससह्वान् [?] । अमित्रान् ।</w:t>
      </w:r>
      <w:r>
        <w:t xml:space="preserve"> </w:t>
      </w:r>
      <w:r>
        <w:t xml:space="preserve">सऽनीळेभिः । श्रवस्यानि । तूर्वन् । मरुत्वान् । नः । भवतु । इन्द्रः । ऊती ॥ ५ ॥</w:t>
      </w:r>
    </w:p>
    <w:p>
      <w:pPr>
        <w:pStyle w:val="FirstParagraph"/>
      </w:pPr>
      <w:r>
        <w:rPr>
          <w:iCs/>
          <w:i/>
        </w:rPr>
        <w:t xml:space="preserve">saḥ | sūnu-bhiḥ | na | rudrebhiḥ | ṛbhvā | nṛ-sahye | sasahvān [?] | amitrān | sa-nīḷebhiḥ | śravasyāni | tūrvan | marutvān | naḥ | bhavatu | indraḥ | ūtī ‖ 5 ‖</w:t>
      </w:r>
    </w:p>
    <w:p>
      <w:pPr>
        <w:pStyle w:val="BodyText"/>
      </w:pPr>
      <w:r>
        <w:rPr>
          <w:iCs/>
          <w:i/>
        </w:rPr>
        <w:t xml:space="preserve">(The Pada’s</w:t>
      </w:r>
      <w:r>
        <w:t xml:space="preserve"> </w:t>
      </w:r>
      <w:r>
        <w:t xml:space="preserve">sasahvān</w:t>
      </w:r>
      <w:r>
        <w:t xml:space="preserve"> </w:t>
      </w:r>
      <w:r>
        <w:rPr>
          <w:iCs/>
          <w:i/>
        </w:rPr>
        <w:t xml:space="preserve">is read with short</w:t>
      </w:r>
      <w:r>
        <w:t xml:space="preserve"> </w:t>
      </w:r>
      <w:r>
        <w:t xml:space="preserve">a</w:t>
      </w:r>
      <w:r>
        <w:rPr>
          <w:iCs/>
          <w:i/>
        </w:rPr>
        <w:t xml:space="preserve">, against the Saṃhitā’s</w:t>
      </w:r>
      <w:r>
        <w:t xml:space="preserve"> </w:t>
      </w:r>
      <w:r>
        <w:t xml:space="preserve">sāsahvān</w:t>
      </w:r>
      <w:r>
        <w:rPr>
          <w:iCs/>
          <w:i/>
        </w:rPr>
        <w:t xml:space="preserve">; see the like doubt at 100.3 [?].)</w:t>
      </w:r>
    </w:p>
    <w:bookmarkStart w:id="263" w:name="page-192-pdf-212"/>
    <w:p>
      <w:pPr>
        <w:pStyle w:val="Heading3"/>
      </w:pPr>
      <w:r>
        <w:t xml:space="preserve">Page 192 (PDF 212)</w:t>
      </w:r>
    </w:p>
    <w:p>
      <w:pPr>
        <w:pStyle w:val="FirstParagraph"/>
      </w:pPr>
      <w:r>
        <w:rPr>
          <w:iCs/>
          <w:i/>
        </w:rPr>
        <w:t xml:space="preserve">(Running head: left 192;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सायणभाष्यम् ॥ — Sāyaṇa-bhāṣya (Rik 100.5)</w:t>
      </w:r>
    </w:p>
    <w:p>
      <w:pPr>
        <w:pStyle w:val="BlockText"/>
      </w:pPr>
      <w:r>
        <w:t xml:space="preserve">सूनुभिर्न पुत्रैरिव रुद्रेभिः रुद्रपुत्रैर्मरुद्भिर्युक्तः ऋभ्वा महान् एवंभूतः स इन्द्रो नृषाह्ये नृभिः पुरुषैः सोढव्ये संग्रामेऽमित्रान् शत्रून् सासह्वानभिभूतवान् । अपि च सनीळेभिः समाननिलयैर्मरुद्भिः सह श्रवस्यानि श्रव इत्यन्ननाम । तद्धेतुभूतान्युदकानि तूर्वन् मेघात्प्रच्यावयन् मरुत्वानिन्द्रोऽस्माकं रक्षणाय भवतु ॥</w:t>
      </w:r>
      <w:r>
        <w:t xml:space="preserve"> </w:t>
      </w:r>
      <w:r>
        <w:rPr>
          <w:iCs/>
          <w:i/>
        </w:rPr>
        <w:t xml:space="preserve">sūnubhir na putrair iva rudrebhiḥ rudraputrair marudbhir yuktaḥ ṛbhvā mahān evaṃbhūtaḥ sa indro nṛṣāhye nṛbhiḥ puruṣaiḥ soḍhavye saṃgrāme ’mitrān śatrūn sāsahvān abhibhūtavān | api ca sanīḷebhiḥ samānanilayair marudbhiḥ saha śravasyāni srava ity anna</w:t>
      </w:r>
      <w:r>
        <w:rPr>
          <w:iCs/>
          <w:i/>
        </w:rPr>
        <w:softHyphen/>
      </w:r>
      <w:r>
        <w:rPr>
          <w:iCs/>
          <w:i/>
        </w:rPr>
        <w:t xml:space="preserve">nāma | taddhetubhūtāny udakāni tūrvan meghāt pracyāvayan marutvān indro ’smākaṃ rakṣaṇāya bhavatu ‖</w:t>
      </w:r>
    </w:p>
    <w:p>
      <w:pPr>
        <w:pStyle w:val="FirstParagraph"/>
      </w:pPr>
      <w:r>
        <w:rPr>
          <w:iCs/>
          <w:i/>
        </w:rPr>
        <w:t xml:space="preserve">(The print’s</w:t>
      </w:r>
      <w:r>
        <w:t xml:space="preserve"> </w:t>
      </w:r>
      <w:r>
        <w:t xml:space="preserve">srava</w:t>
      </w:r>
      <w:r>
        <w:t xml:space="preserve"> </w:t>
      </w:r>
      <w:r>
        <w:rPr>
          <w:iCs/>
          <w:i/>
        </w:rPr>
        <w:t xml:space="preserve">is read as</w:t>
      </w:r>
      <w:r>
        <w:t xml:space="preserve"> </w:t>
      </w:r>
      <w:r>
        <w:t xml:space="preserve">śrava</w:t>
      </w:r>
      <w:r>
        <w:t xml:space="preserve"> </w:t>
      </w:r>
      <w:r>
        <w:rPr>
          <w:iCs/>
          <w:i/>
        </w:rPr>
        <w:t xml:space="preserve">[?].)</w:t>
      </w:r>
    </w:p>
    <w:p>
      <w:pPr>
        <w:pStyle w:val="BodyText"/>
      </w:pPr>
      <w:r>
        <w:t xml:space="preserve">“</w:t>
      </w:r>
      <w:r>
        <w:t xml:space="preserve">As if with sons,</w:t>
      </w:r>
      <w:r>
        <w:t xml:space="preserve"> </w:t>
      </w:r>
      <w:r>
        <w:rPr>
          <w:iCs/>
          <w:i/>
        </w:rPr>
        <w:t xml:space="preserve">rudrebhiḥ</w:t>
      </w:r>
      <w:r>
        <w:t xml:space="preserve"> </w:t>
      </w:r>
      <w:r>
        <w:t xml:space="preserve">— with the Maruts, the sons of Rudra — joined,</w:t>
      </w:r>
      <w:r>
        <w:t xml:space="preserve"> </w:t>
      </w:r>
      <w:r>
        <w:rPr>
          <w:iCs/>
          <w:i/>
        </w:rPr>
        <w:t xml:space="preserve">ṛbhvā</w:t>
      </w:r>
      <w:r>
        <w:t xml:space="preserve"> </w:t>
      </w:r>
      <w:r>
        <w:t xml:space="preserve">— great: such an Indra, in the battle (</w:t>
      </w:r>
      <w:r>
        <w:rPr>
          <w:iCs/>
          <w:i/>
        </w:rPr>
        <w:t xml:space="preserve">nṛṣāhye</w:t>
      </w:r>
      <w:r>
        <w:t xml:space="preserve">) that is to be endured by men, overcame (</w:t>
      </w:r>
      <w:r>
        <w:rPr>
          <w:iCs/>
          <w:i/>
        </w:rPr>
        <w:t xml:space="preserve">sāsahvān</w:t>
      </w:r>
      <w:r>
        <w:t xml:space="preserve">) the enemies, the foes. And also, with the Maruts who dwell in the same abode (</w:t>
      </w:r>
      <w:r>
        <w:rPr>
          <w:iCs/>
          <w:i/>
        </w:rPr>
        <w:t xml:space="preserve">sanīḷebhiḥ</w:t>
      </w:r>
      <w:r>
        <w:t xml:space="preserve">),</w:t>
      </w:r>
      <w:r>
        <w:t xml:space="preserve"> </w:t>
      </w:r>
      <w:r>
        <w:rPr>
          <w:iCs/>
          <w:i/>
        </w:rPr>
        <w:t xml:space="preserve">śravasyāni</w:t>
      </w:r>
      <w:r>
        <w:t xml:space="preserve"> </w:t>
      </w:r>
      <w:r>
        <w:t xml:space="preserve">—</w:t>
      </w:r>
      <w:r>
        <w:t xml:space="preserve"> </w:t>
      </w:r>
      <w:r>
        <w:rPr>
          <w:iCs/>
          <w:i/>
        </w:rPr>
        <w:t xml:space="preserve">śrava</w:t>
      </w:r>
      <w:r>
        <w:t xml:space="preserve"> </w:t>
      </w:r>
      <w:r>
        <w:t xml:space="preserve">is a name of food; the waters that are the cause of it —</w:t>
      </w:r>
      <w:r>
        <w:t xml:space="preserve"> </w:t>
      </w:r>
      <w:r>
        <w:rPr>
          <w:iCs/>
          <w:i/>
        </w:rPr>
        <w:t xml:space="preserve">tūrvan</w:t>
      </w:r>
      <w:r>
        <w:t xml:space="preserve"> </w:t>
      </w:r>
      <w:r>
        <w:t xml:space="preserve">— making them fall from the cloud: such an Indra, with the Maruts — may he be for our protection.</w:t>
      </w:r>
      <w:r>
        <w:t xml:space="preserve">”</w:t>
      </w:r>
    </w:p>
    <w:p>
      <w:pPr>
        <w:pStyle w:val="BodyText"/>
      </w:pPr>
      <w:r>
        <w:rPr>
          <w:bCs/>
          <w:b/>
        </w:rPr>
        <w:t xml:space="preserve">Bhāṣya’s grammatical tail (characterized, partly transcribed)</w:t>
      </w:r>
    </w:p>
    <w:p>
      <w:pPr>
        <w:pStyle w:val="BlockText"/>
      </w:pPr>
      <w:r>
        <w:t xml:space="preserve">नृषाह्ये । षह मर्षणे । शकिसहोश्च । पा. ३-१-९९ । इति कर्मणि यत् । अन्येषामपि दृश्यत इति संहितायां धात्वकारस्य दीर्घत्वम् । यतोऽनाव इत्याद्युदात्तत्वे कृदुत्तरपदप्रकृतिस्वरत्वम् । सासह्वान् । षह अभिभवे । लिटः क्वसुः । आभ्यासदीर्घत्वं छान्दसम् । अमित्रान् । मित्राण्येषु न सन्तीत्यमित्राः । नञो जरमरमित्रमृताः इत्युत्तरपदाद्युदात्तत्वम् । सनीळेभिः । समानं नीळं येषां ते सनीळाः । समानस्य छन्दसीति सभावः ॥</w:t>
      </w:r>
      <w:r>
        <w:t xml:space="preserve"> </w:t>
      </w:r>
      <w:r>
        <w:rPr>
          <w:iCs/>
          <w:i/>
        </w:rPr>
        <w:t xml:space="preserve">nṛṣāhye | ṣaha marṣaṇe | śakisahoś ca | Pā. 3-1-99 | iti karmaṇi yat | anyeṣām api dṛśyata iti saṃhitāyāṃ dhātvakārasya dīrghatvam | yato ’nāva ity ādyudāttatve kṛduttarapadaprakṛtisvaratvam | sāsahvān | ṣaha abhibhave | liṭaḥ kvasuḥ | ābhyāsadīrghatvaṃ chāndasam | amitrān | mitrāṇy eṣu na santīty amitrāḥ | nañ jaramaramitramṛtāḥ ity uttarapadādyudāttatvam | sanīḷebhiḥ | samānaṃ nīḷaṃ yeṣāṃ te sanīḷāḥ | samānasya chandasīti sabhāvaḥ ‖</w:t>
      </w:r>
    </w:p>
    <w:p>
      <w:pPr>
        <w:pStyle w:val="FirstParagraph"/>
      </w:pPr>
      <w:r>
        <w:rPr>
          <w:iCs/>
          <w:i/>
        </w:rPr>
        <w:t xml:space="preserve">(Characterized: the form</w:t>
      </w:r>
      <w:r>
        <w:t xml:space="preserve"> </w:t>
      </w:r>
      <w:r>
        <w:t xml:space="preserve">nṛṣāhye</w:t>
      </w:r>
      <w:r>
        <w:t xml:space="preserve"> </w:t>
      </w:r>
      <w:r>
        <w:rPr>
          <w:iCs/>
          <w:i/>
        </w:rPr>
        <w:t xml:space="preserve">(</w:t>
      </w:r>
      <w:r>
        <w:t xml:space="preserve">ṣah</w:t>
      </w:r>
      <w:r>
        <w:t xml:space="preserve"> </w:t>
      </w:r>
      <w:r>
        <w:rPr>
          <w:iCs/>
          <w:i/>
        </w:rPr>
        <w:t xml:space="preserve">‘</w:t>
      </w:r>
      <w:r>
        <w:rPr>
          <w:iCs/>
          <w:i/>
        </w:rPr>
        <w:t xml:space="preserve">to endure</w:t>
      </w:r>
      <w:r>
        <w:rPr>
          <w:iCs/>
          <w:i/>
        </w:rPr>
        <w:t xml:space="preserve">’</w:t>
      </w:r>
      <w:r>
        <w:rPr>
          <w:iCs/>
          <w:i/>
        </w:rPr>
        <w:t xml:space="preserve"> </w:t>
      </w:r>
      <w:r>
        <w:rPr>
          <w:iCs/>
          <w:i/>
        </w:rPr>
        <w:t xml:space="preserve">with</w:t>
      </w:r>
      <w:r>
        <w:t xml:space="preserve"> </w:t>
      </w:r>
      <w:r>
        <w:t xml:space="preserve">yat</w:t>
      </w:r>
      <w:r>
        <w:t xml:space="preserve"> </w:t>
      </w:r>
      <w:r>
        <w:rPr>
          <w:iCs/>
          <w:i/>
        </w:rPr>
        <w:t xml:space="preserve">by</w:t>
      </w:r>
      <w:r>
        <w:t xml:space="preserve"> </w:t>
      </w:r>
      <w:r>
        <w:t xml:space="preserve">śakisahoś ca</w:t>
      </w:r>
      <w:r>
        <w:t xml:space="preserve"> </w:t>
      </w:r>
      <w:r>
        <w:rPr>
          <w:iCs/>
          <w:i/>
        </w:rPr>
        <w:t xml:space="preserve">[Pā. Sū. 3-1-99]; lengthening of the</w:t>
      </w:r>
      <w:r>
        <w:t xml:space="preserve"> </w:t>
      </w:r>
      <w:r>
        <w:t xml:space="preserve">a</w:t>
      </w:r>
      <w:r>
        <w:t xml:space="preserve"> </w:t>
      </w:r>
      <w:r>
        <w:rPr>
          <w:iCs/>
          <w:i/>
        </w:rPr>
        <w:t xml:space="preserve">of the root in the Saṃhitā,</w:t>
      </w:r>
      <w:r>
        <w:rPr>
          <w:iCs/>
          <w:i/>
        </w:rPr>
        <w:t xml:space="preserve"> </w:t>
      </w:r>
      <w:r>
        <w:rPr>
          <w:iCs/>
          <w:i/>
        </w:rPr>
        <w:t xml:space="preserve">‘</w:t>
      </w:r>
      <w:r>
        <w:rPr>
          <w:iCs/>
          <w:i/>
        </w:rPr>
        <w:t xml:space="preserve">as seen in others also</w:t>
      </w:r>
      <w:r>
        <w:rPr>
          <w:iCs/>
          <w:i/>
        </w:rPr>
        <w:t xml:space="preserve">’</w:t>
      </w:r>
      <w:r>
        <w:rPr>
          <w:iCs/>
          <w:i/>
        </w:rPr>
        <w:t xml:space="preserve">; acute on the first syllable by</w:t>
      </w:r>
      <w:r>
        <w:t xml:space="preserve"> </w:t>
      </w:r>
      <w:r>
        <w:t xml:space="preserve">yato</w:t>
      </w:r>
      <w:r>
        <w:t xml:space="preserve"> </w:t>
      </w:r>
      <w:r>
        <w:t xml:space="preserve">‘</w:t>
      </w:r>
      <w:r>
        <w:t xml:space="preserve">nāvaḥ</w:t>
      </w:r>
      <w:r>
        <w:rPr>
          <w:iCs/>
          <w:i/>
        </w:rPr>
        <w:t xml:space="preserve">, together with the accent of the last member of a compound ending in a</w:t>
      </w:r>
      <w:r>
        <w:t xml:space="preserve"> </w:t>
      </w:r>
      <w:r>
        <w:t xml:space="preserve">kṛt</w:t>
      </w:r>
      <w:r>
        <w:rPr>
          <w:iCs/>
          <w:i/>
        </w:rPr>
        <w:t xml:space="preserve">);</w:t>
      </w:r>
      <w:r>
        <w:t xml:space="preserve"> </w:t>
      </w:r>
      <w:r>
        <w:t xml:space="preserve">sāsahvān</w:t>
      </w:r>
      <w:r>
        <w:t xml:space="preserve"> </w:t>
      </w:r>
      <w:r>
        <w:rPr>
          <w:iCs/>
          <w:i/>
        </w:rPr>
        <w:t xml:space="preserve">(root</w:t>
      </w:r>
      <w:r>
        <w:t xml:space="preserve"> </w:t>
      </w:r>
      <w:r>
        <w:t xml:space="preserve">ṣah ’to overcome</w:t>
      </w:r>
      <w:r>
        <w:t xml:space="preserve">’</w:t>
      </w:r>
      <w:r>
        <w:t xml:space="preserve">,</w:t>
      </w:r>
      <w:r>
        <w:t xml:space="preserve"> </w:t>
      </w:r>
      <w:r>
        <w:rPr>
          <w:iCs/>
          <w:i/>
        </w:rPr>
        <w:t xml:space="preserve">kvasu</w:t>
      </w:r>
      <w:r>
        <w:t xml:space="preserve"> </w:t>
      </w:r>
      <w:r>
        <w:t xml:space="preserve">for</w:t>
      </w:r>
      <w:r>
        <w:t xml:space="preserve"> </w:t>
      </w:r>
      <w:r>
        <w:rPr>
          <w:iCs/>
          <w:i/>
        </w:rPr>
        <w:t xml:space="preserve">liṭ</w:t>
      </w:r>
      <w:r>
        <w:t xml:space="preserve">; Vedic lengthening of the reduplicative syllable);* amitrān</w:t>
      </w:r>
      <w:r>
        <w:t xml:space="preserve"> </w:t>
      </w:r>
      <w:r>
        <w:rPr>
          <w:iCs/>
          <w:i/>
        </w:rPr>
        <w:t xml:space="preserve">(</w:t>
      </w:r>
      <w:r>
        <w:t xml:space="preserve">na* +</w:t>
      </w:r>
      <w:r>
        <w:t xml:space="preserve"> </w:t>
      </w:r>
      <w:r>
        <w:rPr>
          <w:iCs/>
          <w:i/>
        </w:rPr>
        <w:t xml:space="preserve">mitra</w:t>
      </w:r>
      <w:r>
        <w:t xml:space="preserve">; acute on the second member by</w:t>
      </w:r>
      <w:r>
        <w:t xml:space="preserve"> </w:t>
      </w:r>
      <w:r>
        <w:rPr>
          <w:iCs/>
          <w:i/>
        </w:rPr>
        <w:t xml:space="preserve">nañ jaramaramitramṛtāḥ</w:t>
      </w:r>
      <w:r>
        <w:t xml:space="preserve">);* sanīḷebhiḥ</w:t>
      </w:r>
      <w:r>
        <w:t xml:space="preserve"> </w:t>
      </w:r>
      <w:r>
        <w:rPr>
          <w:iCs/>
          <w:i/>
        </w:rPr>
        <w:t xml:space="preserve">(</w:t>
      </w:r>
      <w:r>
        <w:t xml:space="preserve">sa* for</w:t>
      </w:r>
      <w:r>
        <w:t xml:space="preserve"> </w:t>
      </w:r>
      <w:r>
        <w:rPr>
          <w:iCs/>
          <w:i/>
        </w:rPr>
        <w:t xml:space="preserve">samāna</w:t>
      </w:r>
      <w:r>
        <w:t xml:space="preserve"> </w:t>
      </w:r>
      <w:r>
        <w:t xml:space="preserve">by</w:t>
      </w:r>
      <w:r>
        <w:t xml:space="preserve"> </w:t>
      </w:r>
      <w:r>
        <w:rPr>
          <w:iCs/>
          <w:i/>
        </w:rPr>
        <w:t xml:space="preserve">samānasya chandasi</w:t>
      </w:r>
      <w:r>
        <w:t xml:space="preserve">).)*</w:t>
      </w:r>
    </w:p>
    <w:p>
      <w:pPr>
        <w:pStyle w:val="BodyText"/>
      </w:pPr>
      <w:r>
        <w:rPr>
          <w:bCs/>
          <w:b/>
        </w:rPr>
        <w:t xml:space="preserve">॥ प्रतिपदार्थः ॥ — Pratipadārtha (Kannada)</w:t>
      </w:r>
    </w:p>
    <w:p>
      <w:pPr>
        <w:pStyle w:val="BodyText"/>
      </w:pPr>
      <w:r>
        <w:t xml:space="preserve">“</w:t>
      </w:r>
      <w:r>
        <w:rPr>
          <w:iCs/>
          <w:i/>
        </w:rPr>
        <w:t xml:space="preserve">sūnubhir na</w:t>
      </w:r>
      <w:r>
        <w:t xml:space="preserve"> </w:t>
      </w:r>
      <w:r>
        <w:t xml:space="preserve">— (his own) as if together with sons;</w:t>
      </w:r>
      <w:r>
        <w:t xml:space="preserve"> </w:t>
      </w:r>
      <w:r>
        <w:rPr>
          <w:iCs/>
          <w:i/>
        </w:rPr>
        <w:t xml:space="preserve">rudrebhiḥ</w:t>
      </w:r>
      <w:r>
        <w:t xml:space="preserve"> </w:t>
      </w:r>
      <w:r>
        <w:t xml:space="preserve">— with the Maruts, sons of Rudra;</w:t>
      </w:r>
      <w:r>
        <w:t xml:space="preserve"> </w:t>
      </w:r>
      <w:r>
        <w:rPr>
          <w:iCs/>
          <w:i/>
        </w:rPr>
        <w:t xml:space="preserve">ṛbhvā</w:t>
      </w:r>
      <w:r>
        <w:t xml:space="preserve"> </w:t>
      </w:r>
      <w:r>
        <w:t xml:space="preserve">— the great one;</w:t>
      </w:r>
      <w:r>
        <w:t xml:space="preserve"> </w:t>
      </w:r>
      <w:r>
        <w:rPr>
          <w:iCs/>
          <w:i/>
        </w:rPr>
        <w:t xml:space="preserve">saḥ</w:t>
      </w:r>
      <w:r>
        <w:t xml:space="preserve"> </w:t>
      </w:r>
      <w:r>
        <w:t xml:space="preserve">— Indra;</w:t>
      </w:r>
      <w:r>
        <w:t xml:space="preserve"> </w:t>
      </w:r>
      <w:r>
        <w:rPr>
          <w:iCs/>
          <w:i/>
        </w:rPr>
        <w:t xml:space="preserve">nṛṣāhye</w:t>
      </w:r>
      <w:r>
        <w:t xml:space="preserve"> </w:t>
      </w:r>
      <w:r>
        <w:t xml:space="preserve">— in the battle that is to be faced by men;</w:t>
      </w:r>
      <w:r>
        <w:t xml:space="preserve"> </w:t>
      </w:r>
      <w:r>
        <w:rPr>
          <w:iCs/>
          <w:i/>
        </w:rPr>
        <w:t xml:space="preserve">amitrān</w:t>
      </w:r>
      <w:r>
        <w:t xml:space="preserve"> </w:t>
      </w:r>
      <w:r>
        <w:t xml:space="preserve">— the enemies;</w:t>
      </w:r>
      <w:r>
        <w:t xml:space="preserve"> </w:t>
      </w:r>
      <w:r>
        <w:rPr>
          <w:iCs/>
          <w:i/>
        </w:rPr>
        <w:t xml:space="preserve">sasahvān</w:t>
      </w:r>
      <w:r>
        <w:t xml:space="preserve"> </w:t>
      </w:r>
      <w:r>
        <w:t xml:space="preserve">— he who overcame [them]; (and)</w:t>
      </w:r>
      <w:r>
        <w:t xml:space="preserve"> </w:t>
      </w:r>
      <w:r>
        <w:rPr>
          <w:iCs/>
          <w:i/>
        </w:rPr>
        <w:t xml:space="preserve">sanīḷebhiḥ</w:t>
      </w:r>
      <w:r>
        <w:t xml:space="preserve"> </w:t>
      </w:r>
      <w:r>
        <w:t xml:space="preserve">— together with the Maruts who dwell in the same abode with him;</w:t>
      </w:r>
      <w:r>
        <w:t xml:space="preserve"> </w:t>
      </w:r>
      <w:r>
        <w:rPr>
          <w:iCs/>
          <w:i/>
        </w:rPr>
        <w:t xml:space="preserve">śravasyāni</w:t>
      </w:r>
      <w:r>
        <w:t xml:space="preserve"> </w:t>
      </w:r>
      <w:r>
        <w:t xml:space="preserve">— the waters that are the root cause of food;</w:t>
      </w:r>
      <w:r>
        <w:t xml:space="preserve"> </w:t>
      </w:r>
      <w:r>
        <w:rPr>
          <w:iCs/>
          <w:i/>
        </w:rPr>
        <w:t xml:space="preserve">tūrvan</w:t>
      </w:r>
      <w:r>
        <w:t xml:space="preserve"> </w:t>
      </w:r>
      <w:r>
        <w:t xml:space="preserve">— causing [them] to pour down from the clouds;</w:t>
      </w:r>
      <w:r>
        <w:t xml:space="preserve"> </w:t>
      </w:r>
      <w:r>
        <w:rPr>
          <w:iCs/>
          <w:i/>
        </w:rPr>
        <w:t xml:space="preserve">marutvān</w:t>
      </w:r>
      <w:r>
        <w:t xml:space="preserve"> </w:t>
      </w:r>
      <w:r>
        <w:t xml:space="preserve">— joined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The great Indra, joined with the Maruts, the sons of Rudra, as if with his own sons, with pride, overcame his enemies in the battle that is to be faced by men, and protected his devotees, men. And, making fall from the clouds the waters that are the root cause of food, together with the Maruts who dwell with him in his own abode — may that Indra, together with the Maruts, be the one who brings about our protection.</w:t>
      </w:r>
      <w:r>
        <w:t xml:space="preserve">”</w:t>
      </w:r>
    </w:p>
    <w:p>
      <w:pPr>
        <w:pStyle w:val="BodyText"/>
      </w:pPr>
      <w:r>
        <w:rPr>
          <w:bCs/>
          <w:b/>
        </w:rPr>
        <w:t xml:space="preserve">English Translation (as printed)</w:t>
      </w:r>
    </w:p>
    <w:p>
      <w:pPr>
        <w:pStyle w:val="BlockText"/>
      </w:pPr>
      <w:r>
        <w:t xml:space="preserve">Mighty with the Rudras, as if with his sons, victorious in battle over his enemies, and sending down with his co-dwellers (the waters which are productive of) food ; Indra, associated with the Maruts, be our protection.</w:t>
      </w:r>
    </w:p>
    <w:bookmarkEnd w:id="263"/>
    <w:bookmarkStart w:id="264" w:name="page-193-pdf-213"/>
    <w:p>
      <w:pPr>
        <w:pStyle w:val="Heading3"/>
      </w:pPr>
      <w:r>
        <w:t xml:space="preserve">Page 193 (PDF 213)</w:t>
      </w:r>
    </w:p>
    <w:p>
      <w:pPr>
        <w:pStyle w:val="FirstParagraph"/>
      </w:pPr>
      <w:r>
        <w:rPr>
          <w:iCs/>
          <w:i/>
        </w:rPr>
        <w:t xml:space="preserve">(Running head: left</w:t>
      </w:r>
      <w:r>
        <w:rPr>
          <w:iCs/>
          <w:i/>
        </w:rPr>
        <w:t xml:space="preserve"> </w:t>
      </w:r>
      <w:r>
        <w:rPr>
          <w:iCs/>
          <w:i/>
        </w:rPr>
        <w:t xml:space="preserve">“</w:t>
      </w:r>
      <w:r>
        <w:rPr>
          <w:iCs/>
          <w:i/>
        </w:rPr>
        <w:t xml:space="preserve">A. 1 A.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193. A printer’s signature</w:t>
      </w:r>
      <w:r>
        <w:rPr>
          <w:iCs/>
          <w:i/>
        </w:rPr>
        <w:t xml:space="preserve"> </w:t>
      </w:r>
      <w:r>
        <w:rPr>
          <w:iCs/>
          <w:i/>
        </w:rPr>
        <w:t xml:space="preserve">“</w:t>
      </w:r>
      <w:r>
        <w:rPr>
          <w:iCs/>
          <w:i/>
        </w:rPr>
        <w:t xml:space="preserve">13 · VOLUME 8</w:t>
      </w:r>
      <w:r>
        <w:rPr>
          <w:iCs/>
          <w:i/>
        </w:rPr>
        <w:t xml:space="preserve">”</w:t>
      </w:r>
      <w:r>
        <w:rPr>
          <w:iCs/>
          <w:i/>
        </w:rPr>
        <w:t xml:space="preserve"> </w:t>
      </w:r>
      <w:r>
        <w:rPr>
          <w:iCs/>
          <w:i/>
        </w:rPr>
        <w:t xml:space="preserve">stands at the foot.)</w:t>
      </w:r>
    </w:p>
    <w:p>
      <w:pPr>
        <w:pStyle w:val="BodyText"/>
      </w:pPr>
      <w:r>
        <w:rPr>
          <w:bCs/>
          <w:b/>
        </w:rPr>
        <w:t xml:space="preserve">॥ विशेषविषयाः ॥ — Special Topics of Rik 100.5 (Kannada)</w:t>
      </w:r>
    </w:p>
    <w:p>
      <w:pPr>
        <w:pStyle w:val="BodyText"/>
      </w:pPr>
      <w:r>
        <w:t xml:space="preserve">“</w:t>
      </w:r>
      <w:r>
        <w:rPr>
          <w:iCs/>
          <w:i/>
        </w:rPr>
        <w:t xml:space="preserve">Rudrebhiḥ</w:t>
      </w:r>
      <w:r>
        <w:t xml:space="preserve"> </w:t>
      </w:r>
      <w:r>
        <w:t xml:space="preserve">—</w:t>
      </w:r>
      <w:r>
        <w:t xml:space="preserve"> </w:t>
      </w:r>
      <w:r>
        <w:rPr>
          <w:iCs/>
          <w:i/>
        </w:rPr>
        <w:t xml:space="preserve">rudraputrair marudbhiḥ</w:t>
      </w:r>
      <w:r>
        <w:t xml:space="preserve">: with the Maruts who are the sons of Rudra. That the Maruts are the sons of Rudra is well known from the Śruti.</w:t>
      </w:r>
      <w:r>
        <w:t xml:space="preserve">”</w:t>
      </w:r>
    </w:p>
    <w:p>
      <w:pPr>
        <w:pStyle w:val="BlockText"/>
      </w:pPr>
      <w:r>
        <w:t xml:space="preserve">रुद्रो यद्वो मरुतो रुक्मवक्षसो वृषाजनि पृश्न्याः शुक्र ऊधनि ।</w:t>
      </w:r>
      <w:r>
        <w:t xml:space="preserve"> </w:t>
      </w:r>
      <w:r>
        <w:rPr>
          <w:iCs/>
          <w:i/>
        </w:rPr>
        <w:t xml:space="preserve">rudro yad vo maruto rukmavakṣaso vṛṣājani pṛśnyāḥ śukra ūdhani |</w:t>
      </w:r>
      <w:r>
        <w:t xml:space="preserve"> </w:t>
      </w:r>
      <w:r>
        <w:t xml:space="preserve">(</w:t>
      </w:r>
      <w:r>
        <w:rPr>
          <w:iCs/>
          <w:i/>
        </w:rPr>
        <w:t xml:space="preserve">Ṛ. Saṃ.</w:t>
      </w:r>
      <w:r>
        <w:t xml:space="preserve"> </w:t>
      </w:r>
      <w:r>
        <w:t xml:space="preserve">2-34-2 as read [?])</w:t>
      </w:r>
    </w:p>
    <w:p>
      <w:pPr>
        <w:pStyle w:val="FirstParagraph"/>
      </w:pPr>
      <w:r>
        <w:t xml:space="preserve">“</w:t>
      </w:r>
      <w:r>
        <w:t xml:space="preserve">— as said in this Ṛk, the story that the Maruts were born to Rudra as sons, in Pṛśni, is well known; so, whenever they are addressed, this epithet is used most often. In explaining this Ṛk, Sāyaṇācārya tells another story as well:</w:t>
      </w:r>
      <w:r>
        <w:t xml:space="preserve">”</w:t>
      </w:r>
    </w:p>
    <w:p>
      <w:pPr>
        <w:pStyle w:val="BlockText"/>
      </w:pPr>
      <w:r>
        <w:t xml:space="preserve">पृश्निर्नानावर्णा इयं भूमिः पुरा गोरूपधरासीत् । तस्यां महेशो वृषो भूत्वा मरुत उत्पादयामासेत्याचक्षते ॥</w:t>
      </w:r>
      <w:r>
        <w:t xml:space="preserve"> </w:t>
      </w:r>
      <w:r>
        <w:rPr>
          <w:iCs/>
          <w:i/>
        </w:rPr>
        <w:t xml:space="preserve">pṛśnir nānāvarṇā iyaṃ bhūmiḥ purā gorūpadharāsīt | tasyāṃ maheśo vṛṣo bhūtvā maruta utpādayām āsety ācakṣate ‖</w:t>
      </w:r>
      <w:r>
        <w:t xml:space="preserve"> </w:t>
      </w:r>
      <w:r>
        <w:t xml:space="preserve">(Sāyaṇa’s commentary on</w:t>
      </w:r>
      <w:r>
        <w:t xml:space="preserve"> </w:t>
      </w:r>
      <w:r>
        <w:rPr>
          <w:iCs/>
          <w:i/>
        </w:rPr>
        <w:t xml:space="preserve">Ṛ. Saṃ.</w:t>
      </w:r>
      <w:r>
        <w:t xml:space="preserve"> </w:t>
      </w:r>
      <w:r>
        <w:t xml:space="preserve">2-34-2)</w:t>
      </w:r>
    </w:p>
    <w:p>
      <w:pPr>
        <w:pStyle w:val="FirstParagraph"/>
      </w:pPr>
      <w:r>
        <w:t xml:space="preserve">“</w:t>
      </w:r>
      <w:r>
        <w:t xml:space="preserve">— that this many-coloured earth formerly took the form of a cow, and Maheśa [Rudra], becoming a bull, begot the Maruts in her: so Sāyaṇa has shown the relation of father and sons between Rudra and the Maruts. And the story told in the Ṛk 2-34-2 above is also told in the Taittirīya Saṃhitā; so he has cited the sentence from there:</w:t>
      </w:r>
      <w:r>
        <w:t xml:space="preserve">”</w:t>
      </w:r>
    </w:p>
    <w:p>
      <w:pPr>
        <w:pStyle w:val="BlockText"/>
      </w:pPr>
      <w:r>
        <w:t xml:space="preserve">पृश्न्यै वै पयसो मरुतो जाताः ।</w:t>
      </w:r>
      <w:r>
        <w:t xml:space="preserve"> </w:t>
      </w:r>
      <w:r>
        <w:rPr>
          <w:iCs/>
          <w:i/>
        </w:rPr>
        <w:t xml:space="preserve">pṛśnyai vai payaso maruto jātāḥ |</w:t>
      </w:r>
      <w:r>
        <w:t xml:space="preserve"> </w:t>
      </w:r>
      <w:r>
        <w:t xml:space="preserve">(</w:t>
      </w:r>
      <w:r>
        <w:rPr>
          <w:iCs/>
          <w:i/>
        </w:rPr>
        <w:t xml:space="preserve">Tai. Saṃ.</w:t>
      </w:r>
      <w:r>
        <w:t xml:space="preserve"> </w:t>
      </w:r>
      <w:r>
        <w:t xml:space="preserve">2-2-11-4 as read [?])</w:t>
      </w:r>
    </w:p>
    <w:p>
      <w:pPr>
        <w:pStyle w:val="FirstParagraph"/>
      </w:pPr>
      <w:r>
        <w:t xml:space="preserve">“</w:t>
      </w:r>
      <w:r>
        <w:t xml:space="preserve">— and for this reason in many places the Maruts are addressed as Rudra’s sons. For example —</w:t>
      </w:r>
      <w:r>
        <w:t xml:space="preserve">”</w:t>
      </w:r>
    </w:p>
    <w:p>
      <w:pPr>
        <w:pStyle w:val="BlockText"/>
      </w:pPr>
      <w:r>
        <w:t xml:space="preserve">प्र ये शुम्भन्ते जनयो न सप्तयो यामन्रुद्रस्य सूनवः सुदंससः ।</w:t>
      </w:r>
      <w:r>
        <w:t xml:space="preserve"> </w:t>
      </w:r>
      <w:r>
        <w:rPr>
          <w:iCs/>
          <w:i/>
        </w:rPr>
        <w:t xml:space="preserve">pra ye śumbhante janayo na saptayo yāman rudrasya sūnavaḥ sudaṃsasaḥ |</w:t>
      </w:r>
      <w:r>
        <w:t xml:space="preserve"> </w:t>
      </w:r>
      <w:r>
        <w:t xml:space="preserve">(</w:t>
      </w:r>
      <w:r>
        <w:rPr>
          <w:iCs/>
          <w:i/>
        </w:rPr>
        <w:t xml:space="preserve">Ṛ. Saṃ.</w:t>
      </w:r>
      <w:r>
        <w:t xml:space="preserve"> </w:t>
      </w:r>
      <w:r>
        <w:t xml:space="preserve">1-8[5?]-1 as read [?])</w:t>
      </w:r>
    </w:p>
    <w:p>
      <w:pPr>
        <w:pStyle w:val="BlockText"/>
      </w:pPr>
      <w:r>
        <w:t xml:space="preserve">इदं पित्रे मरुतामुच्यते वचः स्वादोः स्वादीयो रुद्राय वर्धनम् ।</w:t>
      </w:r>
      <w:r>
        <w:t xml:space="preserve"> </w:t>
      </w:r>
      <w:r>
        <w:t xml:space="preserve">रास्वा च नो अमृत मर्तभोजनं त्मने तोकाय तनयाय मृळ ॥</w:t>
      </w:r>
      <w:r>
        <w:t xml:space="preserve"> </w:t>
      </w:r>
      <w:r>
        <w:rPr>
          <w:iCs/>
          <w:i/>
        </w:rPr>
        <w:t xml:space="preserve">idaṃ pitre marutām ucyate vacaḥ svādoḥ svādīyo rudrāya vardhanam | rāsvā ca no amṛta martabhojanaṃ tmane tokāya tanayāya mṛḷa ‖</w:t>
      </w:r>
      <w:r>
        <w:t xml:space="preserve"> </w:t>
      </w:r>
      <w:r>
        <w:t xml:space="preserve">(</w:t>
      </w:r>
      <w:r>
        <w:rPr>
          <w:iCs/>
          <w:i/>
        </w:rPr>
        <w:t xml:space="preserve">Ṛ. Saṃ.</w:t>
      </w:r>
      <w:r>
        <w:t xml:space="preserve"> </w:t>
      </w:r>
      <w:r>
        <w:t xml:space="preserve">1-114-6 as read [?])</w:t>
      </w:r>
    </w:p>
    <w:p>
      <w:pPr>
        <w:pStyle w:val="FirstParagraph"/>
      </w:pPr>
      <w:r>
        <w:rPr>
          <w:iCs/>
          <w:i/>
        </w:rPr>
        <w:t xml:space="preserve">(Glosses, mine and tentative:</w:t>
      </w:r>
      <w:r>
        <w:rPr>
          <w:iCs/>
          <w:i/>
        </w:rPr>
        <w:t xml:space="preserve"> </w:t>
      </w:r>
      <w:r>
        <w:rPr>
          <w:iCs/>
          <w:i/>
        </w:rPr>
        <w:t xml:space="preserve">“</w:t>
      </w:r>
      <w:r>
        <w:rPr>
          <w:iCs/>
          <w:i/>
        </w:rPr>
        <w:t xml:space="preserve">Who adorn themselves like women [or: like steeds], the sons of Rudra, the skilful, on their way</w:t>
      </w:r>
      <w:r>
        <w:rPr>
          <w:iCs/>
          <w:i/>
        </w:rPr>
        <w:t xml:space="preserve">”</w:t>
      </w:r>
      <w:r>
        <w:rPr>
          <w:iCs/>
          <w:i/>
        </w:rPr>
        <w:t xml:space="preserve">;</w:t>
      </w:r>
      <w:r>
        <w:rPr>
          <w:iCs/>
          <w:i/>
        </w:rPr>
        <w:t xml:space="preserve"> </w:t>
      </w:r>
      <w:r>
        <w:rPr>
          <w:iCs/>
          <w:i/>
        </w:rPr>
        <w:t xml:space="preserve">“</w:t>
      </w:r>
      <w:r>
        <w:rPr>
          <w:iCs/>
          <w:i/>
        </w:rPr>
        <w:t xml:space="preserve">This word is spoken for the father of the Maruts, sweeter than the sweet, a [word] that strengthens Rudra: and give us, O immortal, mortals’ food; be gracious to ourselves, our child, our offspring</w:t>
      </w:r>
      <w:r>
        <w:rPr>
          <w:iCs/>
          <w:i/>
        </w:rPr>
        <w:t xml:space="preserve">”</w:t>
      </w:r>
      <w:r>
        <w:rPr>
          <w:iCs/>
          <w:i/>
        </w:rPr>
        <w:t xml:space="preserve">.)</w:t>
      </w:r>
    </w:p>
    <w:p>
      <w:pPr>
        <w:pStyle w:val="BodyText"/>
      </w:pPr>
      <w:r>
        <w:t xml:space="preserve">“</w:t>
      </w:r>
      <w:r>
        <w:t xml:space="preserve">In Ṛks such as these, and in the Ṛks 1-1[4?]7-9 and 2-3[3?]-1 [as read [?]] and in many other places, the Maruts bear the epithet</w:t>
      </w:r>
      <w:r>
        <w:t xml:space="preserve"> </w:t>
      </w:r>
      <w:r>
        <w:t xml:space="preserve">‘</w:t>
      </w:r>
      <w:r>
        <w:t xml:space="preserve">sons of Rudra</w:t>
      </w:r>
      <w:r>
        <w:t xml:space="preserve">’</w:t>
      </w:r>
      <w:r>
        <w:t xml:space="preserve">. In explaining the Ṛk 1-114-6 quoted above, Sāyaṇa has told yet another story:</w:t>
      </w:r>
      <w:r>
        <w:t xml:space="preserve">”</w:t>
      </w:r>
    </w:p>
    <w:p>
      <w:pPr>
        <w:pStyle w:val="BlockText"/>
      </w:pPr>
      <w:r>
        <w:t xml:space="preserve">रुद्रस्य च मरुतां पितृपुत्रत्वेनैवमाख्यायते । पुरा कदाचिदिन्द्रोऽसुरान् जिगाय । तदानीं दितिरसुरमाता इन्द्रहननसमर्थं पुत्रं कामय-</w:t>
      </w:r>
      <w:r>
        <w:t xml:space="preserve"> </w:t>
      </w:r>
      <w:r>
        <w:rPr>
          <w:iCs/>
          <w:i/>
        </w:rPr>
        <w:t xml:space="preserve">rudrasya ca marutāṃ pitṛputratvenaivam ākhyāyate | purā kadācid indro ’surān jigāya | tadānīṃ ditir asuramātā indrahananasamarthaṃ putraṃ kāmaya-</w:t>
      </w:r>
      <w:r>
        <w:t xml:space="preserve"> </w:t>
      </w:r>
      <w:r>
        <w:t xml:space="preserve">(Sāyaṇa on</w:t>
      </w:r>
      <w:r>
        <w:t xml:space="preserve"> </w:t>
      </w:r>
      <w:r>
        <w:rPr>
          <w:iCs/>
          <w:i/>
        </w:rPr>
        <w:t xml:space="preserve">Ṛ. Saṃ.</w:t>
      </w:r>
      <w:r>
        <w:t xml:space="preserve"> </w:t>
      </w:r>
      <w:r>
        <w:t xml:space="preserve">1-114-6; continues on the next page)</w:t>
      </w:r>
    </w:p>
    <w:p>
      <w:r>
        <w:pict>
          <v:rect style="width:0;height:1.5pt" o:hralign="center" o:hrstd="t" o:hr="t"/>
        </w:pict>
      </w:r>
    </w:p>
    <w:bookmarkEnd w:id="264"/>
    <w:bookmarkStart w:id="265" w:name="page-194-pdf-214"/>
    <w:p>
      <w:pPr>
        <w:pStyle w:val="Heading3"/>
      </w:pPr>
      <w:r>
        <w:t xml:space="preserve">Page 194 (PDF 214)</w:t>
      </w:r>
    </w:p>
    <w:p>
      <w:pPr>
        <w:pStyle w:val="FirstParagraph"/>
      </w:pPr>
      <w:r>
        <w:rPr>
          <w:iCs/>
          <w:i/>
        </w:rPr>
        <w:t xml:space="preserve">(Running head: left 194;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Special Topics of Rik 100.5, continued from p. 193 (Kannada, with Sāyaṇa’s Sanskrit)</w:t>
      </w:r>
    </w:p>
    <w:p>
      <w:pPr>
        <w:pStyle w:val="BlockText"/>
      </w:pPr>
      <w:r>
        <w:t xml:space="preserve">[…कामय]मानातपसा [read: कामयमाना तपसा] भर्तुः सकाशाद्गर्भं लेभे । इमं वृत्तान्तमवगच्छन्निन्द्रो वज्रहस्तः सन् सूक्ष्मरूपो भूत्वा तस्या उदरं प्रविश्य तं गर्भं सप्तधा बिभेद । पुनरप्येकैकं सप्तखण्डमकरोत् । ते सर्वे गर्भैकदेशायोर्निर्गत्य [?] आरुदन् । एतस्मिन्नवसरे लीलार्थं गच्छन्तौ पार्वतीपरमेश्वरौ इमान् ददृशतुः । महेशं प्रति पार्वती एवमुवाच । इमे मांसखण्डा यथा प्रत्येकं पुत्राः सम्पद्येरन्नेवं त्वया कार्यं मयि चेत्प्रीतिरस्तीति । स च महेश्वरस्तान् समानरूपान् समानवयसः समानालंकारान् पुत्रान् कृत्वा गौर्यै प्रददौ केवेमे [?] पुत्राः सन्तीति । अतः सर्वेषु मारुतेषु सूक्तेषु मरुतो रुद्रपुत्रा इति स्तूयन्ते । रौद्रेषु च मरुतां पिता रुद्र इति ।</w:t>
      </w:r>
      <w:r>
        <w:t xml:space="preserve"> </w:t>
      </w:r>
      <w:r>
        <w:rPr>
          <w:iCs/>
          <w:i/>
        </w:rPr>
        <w:t xml:space="preserve">[…kāmaya]mānā tapasā bhartuḥ sakāśād garbhaṃ lebhe | imaṃ vṛttāntam avagacchann indro vajrahastaḥ san sūkṣmarūpo bhūtvā tasyā udaraṃ praviśya taṃ garbhaṃ saptadhā bibheda | punar apy ekaikaṃ saptakhaṇḍam akarot | te sarve garbhaikadeśāyor [?] nirgatya āruadan | etasminn avasare līlārthaṃ gacchantau pārvatīparameśvarau imān dadṛśatuḥ | maheśaṃ prati pārvatī evam uvāca | ime māṃsakhaṇḍā yathā pratyekaṃ putrāḥ sampadyerann evaṃ tvayā kāryaṃ mayi cet prītir astīti | sa ca maheśvaras tān samānarūpān samānavayasaḥ samānālaṃkārān putrān kṛtvā gauryai pradadau keveme [?] putrāḥ santīti | ataḥ sarveṣu māruteṣu sūkteṣu maruto rudraputrā iti stūyante | raudreṣu ca marutāṃ pitā rudra iti |</w:t>
      </w:r>
      <w:r>
        <w:t xml:space="preserve"> </w:t>
      </w:r>
      <w:r>
        <w:t xml:space="preserve">(Sāyaṇa’s commentary on</w:t>
      </w:r>
      <w:r>
        <w:t xml:space="preserve"> </w:t>
      </w:r>
      <w:r>
        <w:rPr>
          <w:iCs/>
          <w:i/>
        </w:rPr>
        <w:t xml:space="preserve">Ṛ. Saṃ.</w:t>
      </w:r>
      <w:r>
        <w:t xml:space="preserve"> </w:t>
      </w:r>
      <w:r>
        <w:t xml:space="preserve">1-114-6)</w:t>
      </w:r>
    </w:p>
    <w:p>
      <w:pPr>
        <w:pStyle w:val="FirstParagraph"/>
      </w:pPr>
      <w:r>
        <w:rPr>
          <w:iCs/>
          <w:i/>
        </w:rPr>
        <w:t xml:space="preserve">(Reading note:</w:t>
      </w:r>
      <w:r>
        <w:t xml:space="preserve"> </w:t>
      </w:r>
      <w:r>
        <w:t xml:space="preserve">āruadan</w:t>
      </w:r>
      <w:r>
        <w:t xml:space="preserve"> </w:t>
      </w:r>
      <w:r>
        <w:rPr>
          <w:iCs/>
          <w:i/>
        </w:rPr>
        <w:t xml:space="preserve">above stands for the print’s</w:t>
      </w:r>
      <w:r>
        <w:t xml:space="preserve"> </w:t>
      </w:r>
      <w:r>
        <w:t xml:space="preserve">āruden</w:t>
      </w:r>
      <w:r>
        <w:rPr>
          <w:iCs/>
          <w:i/>
        </w:rPr>
        <w:t xml:space="preserve">, i.e.</w:t>
      </w:r>
      <w:r>
        <w:t xml:space="preserve"> </w:t>
      </w:r>
      <w:r>
        <w:t xml:space="preserve">arudan</w:t>
      </w:r>
      <w:r>
        <w:t xml:space="preserve"> </w:t>
      </w:r>
      <w:r>
        <w:rPr>
          <w:iCs/>
          <w:i/>
        </w:rPr>
        <w:t xml:space="preserve">‘</w:t>
      </w:r>
      <w:r>
        <w:rPr>
          <w:iCs/>
          <w:i/>
        </w:rPr>
        <w:t xml:space="preserve">they wept</w:t>
      </w:r>
      <w:r>
        <w:rPr>
          <w:iCs/>
          <w:i/>
        </w:rPr>
        <w:t xml:space="preserve">’</w:t>
      </w:r>
      <w:r>
        <w:rPr>
          <w:iCs/>
          <w:i/>
        </w:rPr>
        <w:t xml:space="preserve"> </w:t>
      </w:r>
      <w:r>
        <w:rPr>
          <w:iCs/>
          <w:i/>
        </w:rPr>
        <w:t xml:space="preserve">[?]; the words</w:t>
      </w:r>
      <w:r>
        <w:t xml:space="preserve"> </w:t>
      </w:r>
      <w:r>
        <w:t xml:space="preserve">garbhaikadeśāyor</w:t>
      </w:r>
      <w:r>
        <w:t xml:space="preserve"> </w:t>
      </w:r>
      <w:r>
        <w:rPr>
          <w:iCs/>
          <w:i/>
        </w:rPr>
        <w:t xml:space="preserve">and</w:t>
      </w:r>
      <w:r>
        <w:t xml:space="preserve"> </w:t>
      </w:r>
      <w:r>
        <w:t xml:space="preserve">keveme</w:t>
      </w:r>
      <w:r>
        <w:t xml:space="preserve"> </w:t>
      </w:r>
      <w:r>
        <w:rPr>
          <w:iCs/>
          <w:i/>
        </w:rPr>
        <w:t xml:space="preserve">are clotted in print.)</w:t>
      </w:r>
    </w:p>
    <w:p>
      <w:pPr>
        <w:pStyle w:val="BodyText"/>
      </w:pPr>
      <w:r>
        <w:t xml:space="preserve">“Once in former times Indra conquered the Asuras. Then Diti, the mother of the Asuras, wishing to obtain a son able to kill Indra, performed austerities and, by the favour of her husband, conceived. Indra, learning of this, took the thunderbolt in his hand, became of subtle form, entered her womb, and split the embryo into seven parts; and again he made each one into seven pieces. They all came out from one part of the womb and wept. At that time Pārvatī and Parameśvara, who were going about in sport, saw them; and Pārvatī, moved with compassion, begged Maheśvara to make all of them into children. Then Īśvara made them all of one form, of one age, with the same ornaments, as sons, and gave them to her, saying</w:t>
      </w:r>
      <w:r>
        <w:t xml:space="preserve"> </w:t>
      </w:r>
      <w:r>
        <w:t xml:space="preserve">‘</w:t>
      </w:r>
      <w:r>
        <w:t xml:space="preserve">these are your sons</w:t>
      </w:r>
      <w:r>
        <w:t xml:space="preserve">’</w:t>
      </w:r>
      <w:r>
        <w:t xml:space="preserve">. Therefore in all the Marut-sūktas the Maruts are praised as sons of Rudra, and in the Rudra-sūktas Rudra is spoken of as father of the Maruts: so Sāyaṇa tells this story.</w:t>
      </w:r>
    </w:p>
    <w:p>
      <w:pPr>
        <w:pStyle w:val="BodyText"/>
      </w:pPr>
      <w:r>
        <w:rPr>
          <w:iCs/>
          <w:i/>
        </w:rPr>
        <w:t xml:space="preserve">Sūnubhir na</w:t>
      </w:r>
      <w:r>
        <w:t xml:space="preserve"> </w:t>
      </w:r>
      <w:r>
        <w:t xml:space="preserve">—</w:t>
      </w:r>
      <w:r>
        <w:t xml:space="preserve"> </w:t>
      </w:r>
      <w:r>
        <w:t xml:space="preserve">‘</w:t>
      </w:r>
      <w:r>
        <w:t xml:space="preserve">as if together with his own sons</w:t>
      </w:r>
      <w:r>
        <w:t xml:space="preserve">’</w:t>
      </w:r>
      <w:r>
        <w:t xml:space="preserve">: so the love between Indra and the Maruts is suggested. The nature of the established companionship between Indra and the Maruts was explained in detail in the explanation of the first Ṛk of this sūkta.</w:t>
      </w:r>
    </w:p>
    <w:p>
      <w:pPr>
        <w:pStyle w:val="BodyText"/>
      </w:pPr>
      <w:r>
        <w:rPr>
          <w:iCs/>
          <w:i/>
        </w:rPr>
        <w:t xml:space="preserve">Ṛbhvā</w:t>
      </w:r>
      <w:r>
        <w:t xml:space="preserve"> </w:t>
      </w:r>
      <w:r>
        <w:t xml:space="preserve">— for the word</w:t>
      </w:r>
      <w:r>
        <w:t xml:space="preserve"> </w:t>
      </w:r>
      <w:r>
        <w:rPr>
          <w:iCs/>
          <w:i/>
        </w:rPr>
        <w:t xml:space="preserve">ṛbhvan</w:t>
      </w:r>
      <w:r>
        <w:t xml:space="preserve"> </w:t>
      </w:r>
      <w:r>
        <w:t xml:space="preserve">the Nirukta-author, explaining</w:t>
      </w:r>
      <w:r>
        <w:t xml:space="preserve"> </w:t>
      </w:r>
      <w:r>
        <w:rPr>
          <w:iCs/>
          <w:i/>
        </w:rPr>
        <w:t xml:space="preserve">Ṛ. Saṃ.</w:t>
      </w:r>
      <w:r>
        <w:t xml:space="preserve"> </w:t>
      </w:r>
      <w:r>
        <w:t xml:space="preserve">10-120-6 (</w:t>
      </w:r>
      <w:r>
        <w:rPr>
          <w:iCs/>
          <w:i/>
        </w:rPr>
        <w:t xml:space="preserve">Ni.</w:t>
      </w:r>
      <w:r>
        <w:t xml:space="preserve"> </w:t>
      </w:r>
      <w:r>
        <w:t xml:space="preserve">11-31 as read [?]), says</w:t>
      </w:r>
      <w:r>
        <w:t xml:space="preserve"> </w:t>
      </w:r>
      <w:r>
        <w:t xml:space="preserve">‘</w:t>
      </w:r>
      <w:r>
        <w:rPr>
          <w:iCs/>
          <w:i/>
        </w:rPr>
        <w:t xml:space="preserve">urubhūtam mahattvāt svarūpavat</w:t>
      </w:r>
      <w:r>
        <w:t xml:space="preserve">’</w:t>
      </w:r>
      <w:r>
        <w:t xml:space="preserve"> </w:t>
      </w:r>
      <w:r>
        <w:t xml:space="preserve">[as read, ?] —</w:t>
      </w:r>
      <w:r>
        <w:t xml:space="preserve"> </w:t>
      </w:r>
      <w:r>
        <w:t xml:space="preserve">‘</w:t>
      </w:r>
      <w:r>
        <w:t xml:space="preserve">one who has the nature of vastness</w:t>
      </w:r>
      <w:r>
        <w:t xml:space="preserve">’</w:t>
      </w:r>
      <w:r>
        <w:t xml:space="preserve">; Sāyaṇa too gives the meaning</w:t>
      </w:r>
      <w:r>
        <w:t xml:space="preserve"> </w:t>
      </w:r>
      <w:r>
        <w:rPr>
          <w:iCs/>
          <w:i/>
        </w:rPr>
        <w:t xml:space="preserve">mahān</w:t>
      </w:r>
      <w:r>
        <w:t xml:space="preserve">,</w:t>
      </w:r>
      <w:r>
        <w:t xml:space="preserve"> </w:t>
      </w:r>
      <w:r>
        <w:t xml:space="preserve">‘</w:t>
      </w:r>
      <w:r>
        <w:t xml:space="preserve">great</w:t>
      </w:r>
      <w:r>
        <w:t xml:space="preserve">’</w:t>
      </w:r>
      <w:r>
        <w:t xml:space="preserve">: the sense is, the great Indra. This epithet has also been used where the sense</w:t>
      </w:r>
      <w:r>
        <w:t xml:space="preserve"> </w:t>
      </w:r>
      <w:r>
        <w:t xml:space="preserve">‘</w:t>
      </w:r>
      <w:r>
        <w:t xml:space="preserve">shining exceedingly</w:t>
      </w:r>
      <w:r>
        <w:t xml:space="preserve">’</w:t>
      </w:r>
      <w:r>
        <w:t xml:space="preserve"> </w:t>
      </w:r>
      <w:r>
        <w:t xml:space="preserve">is to be given. For example —”</w:t>
      </w:r>
    </w:p>
    <w:bookmarkEnd w:id="265"/>
    <w:bookmarkStart w:id="266" w:name="page-195-pdf-215"/>
    <w:p>
      <w:pPr>
        <w:pStyle w:val="Heading3"/>
      </w:pPr>
      <w:r>
        <w:t xml:space="preserve">Page 195 (PDF 215)</w:t>
      </w:r>
    </w:p>
    <w:p>
      <w:pPr>
        <w:pStyle w:val="FirstParagraph"/>
      </w:pPr>
      <w:r>
        <w:rPr>
          <w:iCs/>
          <w:i/>
        </w:rPr>
        <w:t xml:space="preserve">(Running head: left</w:t>
      </w:r>
      <w:r>
        <w:rPr>
          <w:iCs/>
          <w:i/>
        </w:rPr>
        <w:t xml:space="preserve"> </w:t>
      </w:r>
      <w:r>
        <w:rPr>
          <w:iCs/>
          <w:i/>
        </w:rPr>
        <w:t xml:space="preserve">“</w:t>
      </w:r>
      <w:r>
        <w:rPr>
          <w:iCs/>
          <w:i/>
        </w:rPr>
        <w:t xml:space="preserve">A. 1 A. 7 Va. 9</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195.)</w:t>
      </w:r>
    </w:p>
    <w:p>
      <w:pPr>
        <w:pStyle w:val="BlockText"/>
      </w:pPr>
      <w:r>
        <w:t xml:space="preserve">दक्षं महे पाययते हिरण्ययं रथमावृत्या हरियोगमृभ्वसम् ।</w:t>
      </w:r>
      <w:r>
        <w:t xml:space="preserve"> </w:t>
      </w:r>
      <w:r>
        <w:rPr>
          <w:iCs/>
          <w:i/>
        </w:rPr>
        <w:t xml:space="preserve">dakṣaṃ mahe pāyayate hiraṇyayaṃ rathaṃ āvṛtyā hariyogam ṛbhvasam |</w:t>
      </w:r>
      <w:r>
        <w:t xml:space="preserve"> </w:t>
      </w:r>
      <w:r>
        <w:t xml:space="preserve">(</w:t>
      </w:r>
      <w:r>
        <w:rPr>
          <w:iCs/>
          <w:i/>
        </w:rPr>
        <w:t xml:space="preserve">Ṛ. Saṃ.</w:t>
      </w:r>
      <w:r>
        <w:t xml:space="preserve"> </w:t>
      </w:r>
      <w:r>
        <w:t xml:space="preserve">1-56-1)</w:t>
      </w:r>
    </w:p>
    <w:p>
      <w:pPr>
        <w:pStyle w:val="FirstParagraph"/>
      </w:pPr>
      <w:r>
        <w:t xml:space="preserve">“— in contexts such as these, for the word</w:t>
      </w:r>
      <w:r>
        <w:t xml:space="preserve"> </w:t>
      </w:r>
      <w:r>
        <w:rPr>
          <w:iCs/>
          <w:i/>
        </w:rPr>
        <w:t xml:space="preserve">ṛbhvasam</w:t>
      </w:r>
      <w:r>
        <w:t xml:space="preserve"> </w:t>
      </w:r>
      <w:r>
        <w:t xml:space="preserve">the sense is</w:t>
      </w:r>
      <w:r>
        <w:t xml:space="preserve"> </w:t>
      </w:r>
      <w:r>
        <w:rPr>
          <w:iCs/>
          <w:i/>
        </w:rPr>
        <w:t xml:space="preserve">urubhāsamānam</w:t>
      </w:r>
      <w:r>
        <w:t xml:space="preserve">,</w:t>
      </w:r>
      <w:r>
        <w:t xml:space="preserve"> </w:t>
      </w:r>
      <w:r>
        <w:t xml:space="preserve">‘</w:t>
      </w:r>
      <w:r>
        <w:t xml:space="preserve">shining greatly, exceedingly</w:t>
      </w:r>
      <w:r>
        <w:t xml:space="preserve">’</w:t>
      </w:r>
      <w:r>
        <w:t xml:space="preserve">. In sum, the meaning is</w:t>
      </w:r>
      <w:r>
        <w:t xml:space="preserve"> </w:t>
      </w:r>
      <w:r>
        <w:t xml:space="preserve">‘</w:t>
      </w:r>
      <w:r>
        <w:t xml:space="preserve">the great one</w:t>
      </w:r>
      <w:r>
        <w:t xml:space="preserve">’</w:t>
      </w:r>
      <w:r>
        <w:t xml:space="preserve">.</w:t>
      </w:r>
    </w:p>
    <w:p>
      <w:pPr>
        <w:pStyle w:val="BodyText"/>
      </w:pPr>
      <w:r>
        <w:rPr>
          <w:iCs/>
          <w:i/>
        </w:rPr>
        <w:t xml:space="preserve">Nṛṣāhye</w:t>
      </w:r>
      <w:r>
        <w:t xml:space="preserve"> </w:t>
      </w:r>
      <w:r>
        <w:t xml:space="preserve">—</w:t>
      </w:r>
      <w:r>
        <w:t xml:space="preserve"> </w:t>
      </w:r>
      <w:r>
        <w:rPr>
          <w:iCs/>
          <w:i/>
        </w:rPr>
        <w:t xml:space="preserve">puruṣaiḥ soḍhavye saṃgrāme</w:t>
      </w:r>
      <w:r>
        <w:t xml:space="preserve">: in the battle that is to be endured by men; that is, in a battle that shows the power to withstand the onsets of enemies, by men.</w:t>
      </w:r>
    </w:p>
    <w:p>
      <w:pPr>
        <w:pStyle w:val="BodyText"/>
      </w:pPr>
      <w:r>
        <w:rPr>
          <w:iCs/>
          <w:i/>
        </w:rPr>
        <w:t xml:space="preserve">Sanīḷebhiḥ</w:t>
      </w:r>
      <w:r>
        <w:t xml:space="preserve"> </w:t>
      </w:r>
      <w:r>
        <w:t xml:space="preserve">— since</w:t>
      </w:r>
      <w:r>
        <w:t xml:space="preserve"> </w:t>
      </w:r>
      <w:r>
        <w:rPr>
          <w:iCs/>
          <w:i/>
        </w:rPr>
        <w:t xml:space="preserve">gayaḥ, kṛdaraḥ, garta</w:t>
      </w:r>
      <w:r>
        <w:t xml:space="preserve"> </w:t>
      </w:r>
      <w:r>
        <w:t xml:space="preserve">and the like are read among the twenty-two names of house (</w:t>
      </w:r>
      <w:r>
        <w:rPr>
          <w:iCs/>
          <w:i/>
        </w:rPr>
        <w:t xml:space="preserve">Ni.</w:t>
      </w:r>
      <w:r>
        <w:t xml:space="preserve"> </w:t>
      </w:r>
      <w:r>
        <w:t xml:space="preserve">3-13), the word</w:t>
      </w:r>
      <w:r>
        <w:t xml:space="preserve"> </w:t>
      </w:r>
      <w:r>
        <w:rPr>
          <w:iCs/>
          <w:i/>
        </w:rPr>
        <w:t xml:space="preserve">nīḷa</w:t>
      </w:r>
      <w:r>
        <w:t xml:space="preserve"> </w:t>
      </w:r>
      <w:r>
        <w:t xml:space="preserve">means</w:t>
      </w:r>
      <w:r>
        <w:t xml:space="preserve"> </w:t>
      </w:r>
      <w:r>
        <w:t xml:space="preserve">‘</w:t>
      </w:r>
      <w:r>
        <w:t xml:space="preserve">house</w:t>
      </w:r>
      <w:r>
        <w:t xml:space="preserve">’</w:t>
      </w:r>
      <w:r>
        <w:t xml:space="preserve">. Since the Maruts always dwell together, the sense is,</w:t>
      </w:r>
      <w:r>
        <w:t xml:space="preserve"> </w:t>
      </w:r>
      <w:r>
        <w:t xml:space="preserve">‘</w:t>
      </w:r>
      <w:r>
        <w:t xml:space="preserve">those who have one abode</w:t>
      </w:r>
      <w:r>
        <w:t xml:space="preserve">’</w:t>
      </w:r>
      <w:r>
        <w:t xml:space="preserve">. This epithet is generally used when the Maruts are addressed. For example —”</w:t>
      </w:r>
    </w:p>
    <w:p>
      <w:pPr>
        <w:pStyle w:val="BlockText"/>
      </w:pPr>
      <w:r>
        <w:t xml:space="preserve">कया शुभा सवयसः सनीळाः समान्या मरुतः सं मिमिक्षुः ।</w:t>
      </w:r>
      <w:r>
        <w:t xml:space="preserve"> </w:t>
      </w:r>
      <w:r>
        <w:rPr>
          <w:iCs/>
          <w:i/>
        </w:rPr>
        <w:t xml:space="preserve">kayā śubhā savayasaḥ sanīḷāḥ samānyā marutaḥ saṃ mimikṣuḥ |</w:t>
      </w:r>
      <w:r>
        <w:t xml:space="preserve"> </w:t>
      </w:r>
      <w:r>
        <w:t xml:space="preserve">(</w:t>
      </w:r>
      <w:r>
        <w:rPr>
          <w:iCs/>
          <w:i/>
        </w:rPr>
        <w:t xml:space="preserve">Ṛ. Saṃ.</w:t>
      </w:r>
      <w:r>
        <w:t xml:space="preserve"> </w:t>
      </w:r>
      <w:r>
        <w:t xml:space="preserve">1-165-1)</w:t>
      </w:r>
    </w:p>
    <w:p>
      <w:pPr>
        <w:pStyle w:val="BlockText"/>
      </w:pPr>
      <w:r>
        <w:t xml:space="preserve">क ईं व्यक्ता नरः सनीळा रुद्रस्य मर्या अधा स्वश्वाः ।</w:t>
      </w:r>
      <w:r>
        <w:t xml:space="preserve"> </w:t>
      </w:r>
      <w:r>
        <w:rPr>
          <w:iCs/>
          <w:i/>
        </w:rPr>
        <w:t xml:space="preserve">ka īṃ vyaktā naraḥ sanīḷā rudrasya maryā adhā svaśvāḥ |</w:t>
      </w:r>
      <w:r>
        <w:t xml:space="preserve"> </w:t>
      </w:r>
      <w:r>
        <w:t xml:space="preserve">(</w:t>
      </w:r>
      <w:r>
        <w:rPr>
          <w:iCs/>
          <w:i/>
        </w:rPr>
        <w:t xml:space="preserve">Ṛ. Saṃ.</w:t>
      </w:r>
      <w:r>
        <w:t xml:space="preserve"> </w:t>
      </w:r>
      <w:r>
        <w:t xml:space="preserve">7-56-1)</w:t>
      </w:r>
    </w:p>
    <w:p>
      <w:pPr>
        <w:pStyle w:val="FirstParagraph"/>
      </w:pPr>
      <w:r>
        <w:t xml:space="preserve">“— in all such Ṛks the dwelling of the Maruts in one abode is described by</w:t>
      </w:r>
      <w:r>
        <w:t xml:space="preserve"> </w:t>
      </w:r>
      <w:r>
        <w:t xml:space="preserve">‘</w:t>
      </w:r>
      <w:r>
        <w:rPr>
          <w:iCs/>
          <w:i/>
        </w:rPr>
        <w:t xml:space="preserve">sanīḷāḥ</w:t>
      </w:r>
      <w:r>
        <w:t xml:space="preserve">’</w:t>
      </w:r>
      <w:r>
        <w:t xml:space="preserve">.</w:t>
      </w:r>
      <w:r>
        <w:t xml:space="preserve"> </w:t>
      </w:r>
      <w:r>
        <w:rPr>
          <w:iCs/>
          <w:i/>
        </w:rPr>
        <w:t xml:space="preserve">Sanīḷebhiḥ</w:t>
      </w:r>
      <w:r>
        <w:t xml:space="preserve"> </w:t>
      </w:r>
      <w:r>
        <w:t xml:space="preserve">means</w:t>
      </w:r>
      <w:r>
        <w:t xml:space="preserve"> </w:t>
      </w:r>
      <w:r>
        <w:t xml:space="preserve">‘</w:t>
      </w:r>
      <w:r>
        <w:t xml:space="preserve">with the Maruts who dwell in one abode</w:t>
      </w:r>
      <w:r>
        <w:t xml:space="preserve">’</w:t>
      </w:r>
      <w:r>
        <w:t xml:space="preserve">.</w:t>
      </w:r>
    </w:p>
    <w:p>
      <w:pPr>
        <w:pStyle w:val="BodyText"/>
      </w:pPr>
      <w:r>
        <w:rPr>
          <w:iCs/>
          <w:i/>
        </w:rPr>
        <w:t xml:space="preserve">Śravasyāni</w:t>
      </w:r>
      <w:r>
        <w:t xml:space="preserve"> </w:t>
      </w:r>
      <w:r>
        <w:t xml:space="preserve">—</w:t>
      </w:r>
      <w:r>
        <w:t xml:space="preserve"> </w:t>
      </w:r>
      <w:r>
        <w:rPr>
          <w:iCs/>
          <w:i/>
        </w:rPr>
        <w:t xml:space="preserve">śrava</w:t>
      </w:r>
      <w:r>
        <w:t xml:space="preserve"> </w:t>
      </w:r>
      <w:r>
        <w:t xml:space="preserve">is a name for food [as the print’s</w:t>
      </w:r>
      <w:r>
        <w:t xml:space="preserve"> </w:t>
      </w:r>
      <w:r>
        <w:rPr>
          <w:iCs/>
          <w:i/>
        </w:rPr>
        <w:t xml:space="preserve">srava ity anna nāma</w:t>
      </w:r>
      <w:r>
        <w:t xml:space="preserve"> </w:t>
      </w:r>
      <w:r>
        <w:t xml:space="preserve">is read, ?];</w:t>
      </w:r>
      <w:r>
        <w:t xml:space="preserve"> </w:t>
      </w:r>
      <w:r>
        <w:rPr>
          <w:iCs/>
          <w:i/>
        </w:rPr>
        <w:t xml:space="preserve">taddhetubhūtāny udakāni</w:t>
      </w:r>
      <w:r>
        <w:t xml:space="preserve">: the waters that are the cause of food and are of the form of rain.</w:t>
      </w:r>
    </w:p>
    <w:p>
      <w:pPr>
        <w:pStyle w:val="BodyText"/>
      </w:pPr>
      <w:r>
        <w:rPr>
          <w:iCs/>
          <w:i/>
        </w:rPr>
        <w:t xml:space="preserve">Tūrvan</w:t>
      </w:r>
      <w:r>
        <w:t xml:space="preserve"> </w:t>
      </w:r>
      <w:r>
        <w:t xml:space="preserve">—</w:t>
      </w:r>
      <w:r>
        <w:t xml:space="preserve"> </w:t>
      </w:r>
      <w:r>
        <w:rPr>
          <w:iCs/>
          <w:i/>
        </w:rPr>
        <w:t xml:space="preserve">meghāt pracyāvayan</w:t>
      </w:r>
      <w:r>
        <w:t xml:space="preserve">: making [the waters] pour from the cloud.”</w:t>
      </w:r>
    </w:p>
    <w:p>
      <w:pPr>
        <w:pStyle w:val="BodyText"/>
      </w:pPr>
      <w:r>
        <w:rPr>
          <w:bCs/>
          <w:b/>
        </w:rPr>
        <w:t xml:space="preserve">॥ व्याकरणप्रक्रिया ॥ — Vyākaraṇa-prakriyā (Rik 100.5)</w:t>
      </w:r>
      <w:r>
        <w:t xml:space="preserve"> </w:t>
      </w:r>
      <w:r>
        <w:rPr>
          <w:iCs/>
          <w:i/>
        </w:rPr>
        <w:t xml:space="preserve">(grammar pages, pp. 195–196, noted briefly; numerals small and doubtful [?])</w:t>
      </w:r>
    </w:p>
    <w:p>
      <w:pPr>
        <w:pStyle w:val="BodyText"/>
      </w:pPr>
      <w:r>
        <w:t xml:space="preserve">Grammar pages, noted briefly. They treat:</w:t>
      </w:r>
      <w:r>
        <w:t xml:space="preserve"> </w:t>
      </w:r>
      <w:r>
        <w:rPr>
          <w:iCs/>
          <w:i/>
        </w:rPr>
        <w:t xml:space="preserve">rudrebhiḥ</w:t>
      </w:r>
      <w:r>
        <w:t xml:space="preserve"> </w:t>
      </w:r>
      <w:r>
        <w:t xml:space="preserve">(</w:t>
      </w:r>
      <w:r>
        <w:rPr>
          <w:iCs/>
          <w:i/>
        </w:rPr>
        <w:t xml:space="preserve">rudra</w:t>
      </w:r>
      <w:r>
        <w:t xml:space="preserve"> </w:t>
      </w:r>
      <w:r>
        <w:t xml:space="preserve">+</w:t>
      </w:r>
      <w:r>
        <w:t xml:space="preserve"> </w:t>
      </w:r>
      <w:r>
        <w:rPr>
          <w:iCs/>
          <w:i/>
        </w:rPr>
        <w:t xml:space="preserve">bhis</w:t>
      </w:r>
      <w:r>
        <w:t xml:space="preserve">; the substitution</w:t>
      </w:r>
      <w:r>
        <w:t xml:space="preserve"> </w:t>
      </w:r>
      <w:r>
        <w:rPr>
          <w:iCs/>
          <w:i/>
        </w:rPr>
        <w:t xml:space="preserve">ais</w:t>
      </w:r>
      <w:r>
        <w:t xml:space="preserve"> </w:t>
      </w:r>
      <w:r>
        <w:t xml:space="preserve">does not come, by</w:t>
      </w:r>
      <w:r>
        <w:t xml:space="preserve"> </w:t>
      </w:r>
      <w:r>
        <w:rPr>
          <w:iCs/>
          <w:i/>
        </w:rPr>
        <w:t xml:space="preserve">bahulaṃ chandasi</w:t>
      </w:r>
      <w:r>
        <w:t xml:space="preserve"> </w:t>
      </w:r>
      <w:r>
        <w:t xml:space="preserve">[Pā. Sū. 7-1-10];</w:t>
      </w:r>
      <w:r>
        <w:t xml:space="preserve"> </w:t>
      </w:r>
      <w:r>
        <w:rPr>
          <w:iCs/>
          <w:i/>
        </w:rPr>
        <w:t xml:space="preserve">e</w:t>
      </w:r>
      <w:r>
        <w:t xml:space="preserve"> </w:t>
      </w:r>
      <w:r>
        <w:t xml:space="preserve">by</w:t>
      </w:r>
      <w:r>
        <w:t xml:space="preserve"> </w:t>
      </w:r>
      <w:r>
        <w:rPr>
          <w:iCs/>
          <w:i/>
        </w:rPr>
        <w:t xml:space="preserve">bahuvacane jhaly et</w:t>
      </w:r>
      <w:r>
        <w:t xml:space="preserve">;</w:t>
      </w:r>
      <w:r>
        <w:t xml:space="preserve"> </w:t>
      </w:r>
      <w:r>
        <w:rPr>
          <w:iCs/>
          <w:i/>
        </w:rPr>
        <w:t xml:space="preserve">s</w:t>
      </w:r>
      <w:r>
        <w:t xml:space="preserve"> </w:t>
      </w:r>
      <w:r>
        <w:t xml:space="preserve">→</w:t>
      </w:r>
      <w:r>
        <w:t xml:space="preserve"> </w:t>
      </w:r>
      <w:r>
        <w:rPr>
          <w:iCs/>
          <w:i/>
        </w:rPr>
        <w:t xml:space="preserve">ru</w:t>
      </w:r>
      <w:r>
        <w:t xml:space="preserve"> </w:t>
      </w:r>
      <w:r>
        <w:t xml:space="preserve">→ visarga);</w:t>
      </w:r>
      <w:r>
        <w:t xml:space="preserve"> </w:t>
      </w:r>
      <w:r>
        <w:rPr>
          <w:iCs/>
          <w:i/>
        </w:rPr>
        <w:t xml:space="preserve">nṛṣāhye</w:t>
      </w:r>
      <w:r>
        <w:t xml:space="preserve"> </w:t>
      </w:r>
      <w:r>
        <w:t xml:space="preserve">(root</w:t>
      </w:r>
      <w:r>
        <w:t xml:space="preserve"> </w:t>
      </w:r>
      <w:r>
        <w:rPr>
          <w:iCs/>
          <w:i/>
        </w:rPr>
        <w:t xml:space="preserve">saha marṣaṇe</w:t>
      </w:r>
      <w:r>
        <w:t xml:space="preserve">;</w:t>
      </w:r>
      <w:r>
        <w:t xml:space="preserve"> </w:t>
      </w:r>
      <w:r>
        <w:rPr>
          <w:iCs/>
          <w:i/>
        </w:rPr>
        <w:t xml:space="preserve">ṣ</w:t>
      </w:r>
      <w:r>
        <w:t xml:space="preserve"> </w:t>
      </w:r>
      <w:r>
        <w:t xml:space="preserve">for the initial</w:t>
      </w:r>
      <w:r>
        <w:t xml:space="preserve"> </w:t>
      </w:r>
      <w:r>
        <w:rPr>
          <w:iCs/>
          <w:i/>
        </w:rPr>
        <w:t xml:space="preserve">s</w:t>
      </w:r>
      <w:r>
        <w:t xml:space="preserve"> </w:t>
      </w:r>
      <w:r>
        <w:t xml:space="preserve">by</w:t>
      </w:r>
      <w:r>
        <w:t xml:space="preserve"> </w:t>
      </w:r>
      <w:r>
        <w:rPr>
          <w:iCs/>
          <w:i/>
        </w:rPr>
        <w:t xml:space="preserve">dhātvādeḥ ṣaḥ saḥ</w:t>
      </w:r>
      <w:r>
        <w:t xml:space="preserve"> </w:t>
      </w:r>
      <w:r>
        <w:t xml:space="preserve">[Pā. Sū. 6-1-64];</w:t>
      </w:r>
      <w:r>
        <w:t xml:space="preserve"> </w:t>
      </w:r>
      <w:r>
        <w:rPr>
          <w:iCs/>
          <w:i/>
        </w:rPr>
        <w:t xml:space="preserve">yat</w:t>
      </w:r>
      <w:r>
        <w:t xml:space="preserve"> </w:t>
      </w:r>
      <w:r>
        <w:t xml:space="preserve">in the passive by</w:t>
      </w:r>
      <w:r>
        <w:t xml:space="preserve"> </w:t>
      </w:r>
      <w:r>
        <w:rPr>
          <w:iCs/>
          <w:i/>
        </w:rPr>
        <w:t xml:space="preserve">śakisahoś ca</w:t>
      </w:r>
      <w:r>
        <w:t xml:space="preserve"> </w:t>
      </w:r>
      <w:r>
        <w:t xml:space="preserve">[Pā. Sū. 3-1-99]; lengthening of the root’s</w:t>
      </w:r>
      <w:r>
        <w:t xml:space="preserve"> </w:t>
      </w:r>
      <w:r>
        <w:rPr>
          <w:iCs/>
          <w:i/>
        </w:rPr>
        <w:t xml:space="preserve">a</w:t>
      </w:r>
      <w:r>
        <w:t xml:space="preserve"> </w:t>
      </w:r>
      <w:r>
        <w:t xml:space="preserve">in the Saṃhitā by</w:t>
      </w:r>
      <w:r>
        <w:t xml:space="preserve"> </w:t>
      </w:r>
      <w:r>
        <w:rPr>
          <w:iCs/>
          <w:i/>
        </w:rPr>
        <w:t xml:space="preserve">anyeṣām api dṛśyate</w:t>
      </w:r>
      <w:r>
        <w:t xml:space="preserve"> </w:t>
      </w:r>
      <w:r>
        <w:t xml:space="preserve">[Pā. Sū. 6-3-137];</w:t>
      </w:r>
      <w:r>
        <w:t xml:space="preserve"> </w:t>
      </w:r>
      <w:r>
        <w:rPr>
          <w:iCs/>
          <w:i/>
        </w:rPr>
        <w:t xml:space="preserve">nṛbhiḥ sāhyaḥ nṛṣāhyaḥ</w:t>
      </w:r>
      <w:r>
        <w:t xml:space="preserve">; the acute on the first syllable that</w:t>
      </w:r>
      <w:r>
        <w:t xml:space="preserve"> </w:t>
      </w:r>
      <w:r>
        <w:rPr>
          <w:iCs/>
          <w:i/>
        </w:rPr>
        <w:t xml:space="preserve">yato ’nāvaḥ</w:t>
      </w:r>
      <w:r>
        <w:t xml:space="preserve"> </w:t>
      </w:r>
      <w:r>
        <w:t xml:space="preserve">[Pā. Sū. 6-1-213] would give is replaced by the accent of the last member of a</w:t>
      </w:r>
      <w:r>
        <w:t xml:space="preserve"> </w:t>
      </w:r>
      <w:r>
        <w:rPr>
          <w:iCs/>
          <w:i/>
        </w:rPr>
        <w:t xml:space="preserve">kṛt</w:t>
      </w:r>
      <w:r>
        <w:t xml:space="preserve">-ended compound with a</w:t>
      </w:r>
      <w:r>
        <w:t xml:space="preserve"> </w:t>
      </w:r>
      <w:r>
        <w:rPr>
          <w:iCs/>
          <w:i/>
        </w:rPr>
        <w:t xml:space="preserve">kāraka</w:t>
      </w:r>
      <w:r>
        <w:t xml:space="preserve"> </w:t>
      </w:r>
      <w:r>
        <w:t xml:space="preserve">first member, by</w:t>
      </w:r>
      <w:r>
        <w:t xml:space="preserve"> </w:t>
      </w:r>
      <w:r>
        <w:rPr>
          <w:iCs/>
          <w:i/>
        </w:rPr>
        <w:t xml:space="preserve">gatikārakopapadāt kṛt</w:t>
      </w:r>
      <w:r>
        <w:t xml:space="preserve"> </w:t>
      </w:r>
      <w:r>
        <w:t xml:space="preserve">[Pā. Sū. 6-1-139, as printed; standard 6-2-139]; locative singular).</w:t>
      </w:r>
    </w:p>
    <w:bookmarkEnd w:id="266"/>
    <w:bookmarkStart w:id="267" w:name="page-196-pdf-216"/>
    <w:p>
      <w:pPr>
        <w:pStyle w:val="Heading3"/>
      </w:pPr>
      <w:r>
        <w:t xml:space="preserve">Page 196 (PDF 216)</w:t>
      </w:r>
    </w:p>
    <w:p>
      <w:pPr>
        <w:pStyle w:val="FirstParagraph"/>
      </w:pPr>
      <w:r>
        <w:rPr>
          <w:iCs/>
          <w:i/>
        </w:rPr>
        <w:t xml:space="preserve">(Running head: left 196;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t xml:space="preserve">The grammar of Rik 100.5 continues:</w:t>
      </w:r>
      <w:r>
        <w:t xml:space="preserve"> </w:t>
      </w:r>
      <w:r>
        <w:rPr>
          <w:iCs/>
          <w:i/>
        </w:rPr>
        <w:t xml:space="preserve">sāsahvān</w:t>
      </w:r>
      <w:r>
        <w:t xml:space="preserve"> </w:t>
      </w:r>
      <w:r>
        <w:t xml:space="preserve">(root</w:t>
      </w:r>
      <w:r>
        <w:t xml:space="preserve"> </w:t>
      </w:r>
      <w:r>
        <w:rPr>
          <w:iCs/>
          <w:i/>
        </w:rPr>
        <w:t xml:space="preserve">ṣah abhibhave</w:t>
      </w:r>
      <w:r>
        <w:t xml:space="preserve">;</w:t>
      </w:r>
      <w:r>
        <w:t xml:space="preserve"> </w:t>
      </w:r>
      <w:r>
        <w:rPr>
          <w:iCs/>
          <w:i/>
        </w:rPr>
        <w:t xml:space="preserve">kvasu</w:t>
      </w:r>
      <w:r>
        <w:t xml:space="preserve"> </w:t>
      </w:r>
      <w:r>
        <w:t xml:space="preserve">for</w:t>
      </w:r>
      <w:r>
        <w:t xml:space="preserve"> </w:t>
      </w:r>
      <w:r>
        <w:rPr>
          <w:iCs/>
          <w:i/>
        </w:rPr>
        <w:t xml:space="preserve">liṭ</w:t>
      </w:r>
      <w:r>
        <w:t xml:space="preserve"> </w:t>
      </w:r>
      <w:r>
        <w:t xml:space="preserve">by</w:t>
      </w:r>
      <w:r>
        <w:t xml:space="preserve"> </w:t>
      </w:r>
      <w:r>
        <w:rPr>
          <w:iCs/>
          <w:i/>
        </w:rPr>
        <w:t xml:space="preserve">kvasuś ca</w:t>
      </w:r>
      <w:r>
        <w:t xml:space="preserve"> </w:t>
      </w:r>
      <w:r>
        <w:t xml:space="preserve">[Pā. Sū. 3-2-107 as read]; doubling of the root;</w:t>
      </w:r>
      <w:r>
        <w:t xml:space="preserve"> </w:t>
      </w:r>
      <w:r>
        <w:rPr>
          <w:iCs/>
          <w:i/>
        </w:rPr>
        <w:t xml:space="preserve">ādihalśeṣa</w:t>
      </w:r>
      <w:r>
        <w:t xml:space="preserve">; Vedic lengthening of the reduplicative syllable; acute on the affix; before</w:t>
      </w:r>
      <w:r>
        <w:t xml:space="preserve"> </w:t>
      </w:r>
      <w:r>
        <w:rPr>
          <w:iCs/>
          <w:i/>
        </w:rPr>
        <w:t xml:space="preserve">su</w:t>
      </w:r>
      <w:r>
        <w:t xml:space="preserve"> </w:t>
      </w:r>
      <w:r>
        <w:t xml:space="preserve">lengthening of the penult by</w:t>
      </w:r>
      <w:r>
        <w:t xml:space="preserve"> </w:t>
      </w:r>
      <w:r>
        <w:rPr>
          <w:iCs/>
          <w:i/>
        </w:rPr>
        <w:t xml:space="preserve">atvasantasya</w:t>
      </w:r>
      <w:r>
        <w:t xml:space="preserve"> </w:t>
      </w:r>
      <w:r>
        <w:t xml:space="preserve">[Pā. Sū. 6-4-14 as read];</w:t>
      </w:r>
      <w:r>
        <w:t xml:space="preserve"> </w:t>
      </w:r>
      <w:r>
        <w:rPr>
          <w:iCs/>
          <w:i/>
        </w:rPr>
        <w:t xml:space="preserve">num</w:t>
      </w:r>
      <w:r>
        <w:t xml:space="preserve"> </w:t>
      </w:r>
      <w:r>
        <w:t xml:space="preserve">because the affix is</w:t>
      </w:r>
      <w:r>
        <w:t xml:space="preserve"> </w:t>
      </w:r>
      <w:r>
        <w:rPr>
          <w:iCs/>
          <w:i/>
        </w:rPr>
        <w:t xml:space="preserve">ugit</w:t>
      </w:r>
      <w:r>
        <w:t xml:space="preserve">, by</w:t>
      </w:r>
      <w:r>
        <w:t xml:space="preserve"> </w:t>
      </w:r>
      <w:r>
        <w:rPr>
          <w:iCs/>
          <w:i/>
        </w:rPr>
        <w:t xml:space="preserve">ugidacāṃ sarvanāmasthāne ’dhātoḥ</w:t>
      </w:r>
      <w:r>
        <w:t xml:space="preserve"> </w:t>
      </w:r>
      <w:r>
        <w:t xml:space="preserve">[Pā. Sū. 7-1-70 as read]; the loss of the final consonant of the cluster is treated as not having happened, so</w:t>
      </w:r>
      <w:r>
        <w:t xml:space="preserve"> </w:t>
      </w:r>
      <w:r>
        <w:rPr>
          <w:iCs/>
          <w:i/>
        </w:rPr>
        <w:t xml:space="preserve">n</w:t>
      </w:r>
      <w:r>
        <w:t xml:space="preserve"> </w:t>
      </w:r>
      <w:r>
        <w:t xml:space="preserve">is not lost);</w:t>
      </w:r>
      <w:r>
        <w:t xml:space="preserve"> </w:t>
      </w:r>
      <w:r>
        <w:rPr>
          <w:iCs/>
          <w:i/>
        </w:rPr>
        <w:t xml:space="preserve">amitrān</w:t>
      </w:r>
      <w:r>
        <w:t xml:space="preserve"> </w:t>
      </w:r>
      <w:r>
        <w:t xml:space="preserve">(</w:t>
      </w:r>
      <w:r>
        <w:rPr>
          <w:iCs/>
          <w:i/>
        </w:rPr>
        <w:t xml:space="preserve">mitrāṇi eṣu na santi</w:t>
      </w:r>
      <w:r>
        <w:t xml:space="preserve">; the acute on the second member by</w:t>
      </w:r>
      <w:r>
        <w:t xml:space="preserve"> </w:t>
      </w:r>
      <w:r>
        <w:rPr>
          <w:iCs/>
          <w:i/>
        </w:rPr>
        <w:t xml:space="preserve">nañ jaramaramitramṛtāḥ</w:t>
      </w:r>
      <w:r>
        <w:t xml:space="preserve"> </w:t>
      </w:r>
      <w:r>
        <w:t xml:space="preserve">[Pā. Sū. 6-2-116 as read]);</w:t>
      </w:r>
      <w:r>
        <w:t xml:space="preserve"> </w:t>
      </w:r>
      <w:r>
        <w:rPr>
          <w:iCs/>
          <w:i/>
        </w:rPr>
        <w:t xml:space="preserve">sanīḷebhiḥ</w:t>
      </w:r>
      <w:r>
        <w:t xml:space="preserve"> </w:t>
      </w:r>
      <w:r>
        <w:t xml:space="preserve">(</w:t>
      </w:r>
      <w:r>
        <w:rPr>
          <w:iCs/>
          <w:i/>
        </w:rPr>
        <w:t xml:space="preserve">samānaṃ nīḷaṃ yeṣāṃ te sanīḷāḥ</w:t>
      </w:r>
      <w:r>
        <w:t xml:space="preserve">;</w:t>
      </w:r>
      <w:r>
        <w:t xml:space="preserve"> </w:t>
      </w:r>
      <w:r>
        <w:rPr>
          <w:iCs/>
          <w:i/>
        </w:rPr>
        <w:t xml:space="preserve">sa</w:t>
      </w:r>
      <w:r>
        <w:t xml:space="preserve"> </w:t>
      </w:r>
      <w:r>
        <w:t xml:space="preserve">for</w:t>
      </w:r>
      <w:r>
        <w:t xml:space="preserve"> </w:t>
      </w:r>
      <w:r>
        <w:rPr>
          <w:iCs/>
          <w:i/>
        </w:rPr>
        <w:t xml:space="preserve">samāna</w:t>
      </w:r>
      <w:r>
        <w:t xml:space="preserve"> </w:t>
      </w:r>
      <w:r>
        <w:t xml:space="preserve">by</w:t>
      </w:r>
      <w:r>
        <w:t xml:space="preserve"> </w:t>
      </w:r>
      <w:r>
        <w:rPr>
          <w:iCs/>
          <w:i/>
        </w:rPr>
        <w:t xml:space="preserve">samānasya chandasy amūrdhaprabhṛtyudarkeṣu</w:t>
      </w:r>
      <w:r>
        <w:t xml:space="preserve"> </w:t>
      </w:r>
      <w:r>
        <w:t xml:space="preserve">[Pā. Sū. 6-3-84 as read];</w:t>
      </w:r>
      <w:r>
        <w:t xml:space="preserve"> </w:t>
      </w:r>
      <w:r>
        <w:rPr>
          <w:iCs/>
          <w:i/>
        </w:rPr>
        <w:t xml:space="preserve">ais</w:t>
      </w:r>
      <w:r>
        <w:t xml:space="preserve"> </w:t>
      </w:r>
      <w:r>
        <w:t xml:space="preserve">does not arise, by</w:t>
      </w:r>
      <w:r>
        <w:t xml:space="preserve"> </w:t>
      </w:r>
      <w:r>
        <w:rPr>
          <w:iCs/>
          <w:i/>
        </w:rPr>
        <w:t xml:space="preserve">bahulaṃ chandasi</w:t>
      </w:r>
      <w:r>
        <w:t xml:space="preserve">;</w:t>
      </w:r>
      <w:r>
        <w:t xml:space="preserve"> </w:t>
      </w:r>
      <w:r>
        <w:rPr>
          <w:iCs/>
          <w:i/>
        </w:rPr>
        <w:t xml:space="preserve">e</w:t>
      </w:r>
      <w:r>
        <w:t xml:space="preserve">);</w:t>
      </w:r>
      <w:r>
        <w:t xml:space="preserve"> </w:t>
      </w:r>
      <w:r>
        <w:rPr>
          <w:iCs/>
          <w:i/>
        </w:rPr>
        <w:t xml:space="preserve">tūrvan</w:t>
      </w:r>
      <w:r>
        <w:t xml:space="preserve"> </w:t>
      </w:r>
      <w:r>
        <w:t xml:space="preserve">(root</w:t>
      </w:r>
      <w:r>
        <w:t xml:space="preserve"> </w:t>
      </w:r>
      <w:r>
        <w:rPr>
          <w:iCs/>
          <w:i/>
        </w:rPr>
        <w:t xml:space="preserve">turvī hiṃsārthe</w:t>
      </w:r>
      <w:r>
        <w:t xml:space="preserve">,</w:t>
      </w:r>
      <w:r>
        <w:t xml:space="preserve"> </w:t>
      </w:r>
      <w:r>
        <w:rPr>
          <w:iCs/>
          <w:i/>
        </w:rPr>
        <w:t xml:space="preserve">bhvādi</w:t>
      </w:r>
      <w:r>
        <w:t xml:space="preserve">;</w:t>
      </w:r>
      <w:r>
        <w:t xml:space="preserve"> </w:t>
      </w:r>
      <w:r>
        <w:rPr>
          <w:iCs/>
          <w:i/>
        </w:rPr>
        <w:t xml:space="preserve">śatṛ</w:t>
      </w:r>
      <w:r>
        <w:t xml:space="preserve"> </w:t>
      </w:r>
      <w:r>
        <w:t xml:space="preserve">in the sense of the present; the penult lengthened because it ends in</w:t>
      </w:r>
      <w:r>
        <w:t xml:space="preserve"> </w:t>
      </w:r>
      <w:r>
        <w:rPr>
          <w:iCs/>
          <w:i/>
        </w:rPr>
        <w:t xml:space="preserve">r</w:t>
      </w:r>
      <w:r>
        <w:t xml:space="preserve">;</w:t>
      </w:r>
      <w:r>
        <w:t xml:space="preserve"> </w:t>
      </w:r>
      <w:r>
        <w:rPr>
          <w:iCs/>
          <w:i/>
        </w:rPr>
        <w:t xml:space="preserve">śap</w:t>
      </w:r>
      <w:r>
        <w:t xml:space="preserve">; the single substitute</w:t>
      </w:r>
      <w:r>
        <w:t xml:space="preserve"> </w:t>
      </w:r>
      <w:r>
        <w:rPr>
          <w:iCs/>
          <w:i/>
        </w:rPr>
        <w:t xml:space="preserve">a</w:t>
      </w:r>
      <w:r>
        <w:t xml:space="preserve"> </w:t>
      </w:r>
      <w:r>
        <w:t xml:space="preserve">by</w:t>
      </w:r>
      <w:r>
        <w:t xml:space="preserve"> </w:t>
      </w:r>
      <w:r>
        <w:rPr>
          <w:iCs/>
          <w:i/>
        </w:rPr>
        <w:t xml:space="preserve">ato guṇe</w:t>
      </w:r>
      <w:r>
        <w:t xml:space="preserve"> </w:t>
      </w:r>
      <w:r>
        <w:t xml:space="preserve">[Pā. Sū. 6-1-97 as read]; the</w:t>
      </w:r>
      <w:r>
        <w:t xml:space="preserve"> </w:t>
      </w:r>
      <w:r>
        <w:rPr>
          <w:iCs/>
          <w:i/>
        </w:rPr>
        <w:t xml:space="preserve">lasārvadhātuka</w:t>
      </w:r>
      <w:r>
        <w:t xml:space="preserve"> </w:t>
      </w:r>
      <w:r>
        <w:t xml:space="preserve">accent being the low one after a root with</w:t>
      </w:r>
      <w:r>
        <w:t xml:space="preserve"> </w:t>
      </w:r>
      <w:r>
        <w:rPr>
          <w:iCs/>
          <w:i/>
        </w:rPr>
        <w:t xml:space="preserve">a</w:t>
      </w:r>
      <w:r>
        <w:t xml:space="preserve">-initial</w:t>
      </w:r>
      <w:r>
        <w:t xml:space="preserve"> </w:t>
      </w:r>
      <w:r>
        <w:rPr>
          <w:iCs/>
          <w:i/>
        </w:rPr>
        <w:t xml:space="preserve">upadeśa</w:t>
      </w:r>
      <w:r>
        <w:t xml:space="preserve">, by</w:t>
      </w:r>
      <w:r>
        <w:t xml:space="preserve"> </w:t>
      </w:r>
      <w:r>
        <w:rPr>
          <w:iCs/>
          <w:i/>
        </w:rPr>
        <w:t xml:space="preserve">tāsyanudāttenṅidadupadeśāl lasārvadhātukam anudāttam</w:t>
      </w:r>
      <w:r>
        <w:t xml:space="preserve"> </w:t>
      </w:r>
      <w:r>
        <w:t xml:space="preserve">[Pā. Sū. 6-1-186 as read], the root keeps its own accent;</w:t>
      </w:r>
      <w:r>
        <w:t xml:space="preserve"> </w:t>
      </w:r>
      <w:r>
        <w:rPr>
          <w:iCs/>
          <w:i/>
        </w:rPr>
        <w:t xml:space="preserve">num</w:t>
      </w:r>
      <w:r>
        <w:t xml:space="preserve"> </w:t>
      </w:r>
      <w:r>
        <w:t xml:space="preserve">before the nominative</w:t>
      </w:r>
      <w:r>
        <w:t xml:space="preserve"> </w:t>
      </w:r>
      <w:r>
        <w:rPr>
          <w:iCs/>
          <w:i/>
        </w:rPr>
        <w:t xml:space="preserve">su</w:t>
      </w:r>
      <w:r>
        <w:t xml:space="preserve"> </w:t>
      </w:r>
      <w:r>
        <w:t xml:space="preserve">since the affix is</w:t>
      </w:r>
      <w:r>
        <w:t xml:space="preserve"> </w:t>
      </w:r>
      <w:r>
        <w:rPr>
          <w:iCs/>
          <w:i/>
        </w:rPr>
        <w:t xml:space="preserve">ugit</w:t>
      </w:r>
      <w:r>
        <w:t xml:space="preserve">, and, as before, the loss of</w:t>
      </w:r>
      <w:r>
        <w:t xml:space="preserve"> </w:t>
      </w:r>
      <w:r>
        <w:rPr>
          <w:iCs/>
          <w:i/>
        </w:rPr>
        <w:t xml:space="preserve">t</w:t>
      </w:r>
      <w:r>
        <w:t xml:space="preserve"> </w:t>
      </w:r>
      <w:r>
        <w:t xml:space="preserve">is treated as not having happened so that</w:t>
      </w:r>
      <w:r>
        <w:t xml:space="preserve"> </w:t>
      </w:r>
      <w:r>
        <w:rPr>
          <w:iCs/>
          <w:i/>
        </w:rPr>
        <w:t xml:space="preserve">n</w:t>
      </w:r>
      <w:r>
        <w:t xml:space="preserve"> </w:t>
      </w:r>
      <w:r>
        <w:t xml:space="preserve">is not lost; the form</w:t>
      </w:r>
      <w:r>
        <w:t xml:space="preserve"> </w:t>
      </w:r>
      <w:r>
        <w:rPr>
          <w:iCs/>
          <w:i/>
        </w:rPr>
        <w:t xml:space="preserve">tūrvan</w:t>
      </w:r>
      <w:r>
        <w:t xml:space="preserve">). The Rik is closed with</w:t>
      </w:r>
      <w:r>
        <w:t xml:space="preserve"> </w:t>
      </w:r>
      <w:r>
        <w:rPr>
          <w:iCs/>
          <w:i/>
        </w:rPr>
        <w:t xml:space="preserve">‖ 5 ‖</w:t>
      </w:r>
      <w:r>
        <w:t xml:space="preserve"> </w:t>
      </w:r>
      <w:r>
        <w:t xml:space="preserve">and a rule of dashes.</w:t>
      </w:r>
    </w:p>
    <w:bookmarkEnd w:id="267"/>
    <w:bookmarkEnd w:id="268"/>
    <w:bookmarkStart w:id="274" w:name="rik-100.6-printed-pp.-196"/>
    <w:p>
      <w:pPr>
        <w:pStyle w:val="Heading2"/>
      </w:pPr>
      <w:r>
        <w:t xml:space="preserve">Rik 100.6 — printed pp. 196–[?]</w:t>
      </w:r>
    </w:p>
    <w:p>
      <w:pPr>
        <w:pStyle w:val="FirstParagraph"/>
      </w:pPr>
      <w:r>
        <w:rPr>
          <w:bCs/>
          <w:b/>
        </w:rPr>
        <w:t xml:space="preserve">॥ संहितापाठः ॥ — Saṃhitā-pāṭha (Rik 100.6)</w:t>
      </w:r>
    </w:p>
    <w:p>
      <w:pPr>
        <w:pStyle w:val="BlockText"/>
      </w:pPr>
      <w:r>
        <w:t xml:space="preserve">स मन्युमीः समदनस्य कर्तास्माकेभिर्नृभिः सूर्यं सनत् ।</w:t>
      </w:r>
      <w:r>
        <w:t xml:space="preserve"> </w:t>
      </w:r>
      <w:r>
        <w:t xml:space="preserve">अस्मिन्नहन्सत्पतिः पुरुहूतो मरुत्वान्नो भवत्विन्द्र ऊती ॥ ६ ॥</w:t>
      </w:r>
    </w:p>
    <w:p>
      <w:pPr>
        <w:pStyle w:val="FirstParagraph"/>
      </w:pPr>
      <w:r>
        <w:rPr>
          <w:iCs/>
          <w:i/>
        </w:rPr>
        <w:t xml:space="preserve">sa manyumīḥ samadanasya kartāsmākebhir nṛbhiḥ sūryaṃ sanat | asminn ahan satpatiḥ puruhūto marutvān no bhavatv indra ūtī ‖ 6 ‖</w:t>
      </w:r>
    </w:p>
    <w:bookmarkStart w:id="269" w:name="page-197-pdf-217"/>
    <w:p>
      <w:pPr>
        <w:pStyle w:val="Heading3"/>
      </w:pPr>
      <w:r>
        <w:t xml:space="preserve">Page 197 (PDF 217)</w:t>
      </w:r>
    </w:p>
    <w:p>
      <w:pPr>
        <w:pStyle w:val="FirstParagraph"/>
      </w:pPr>
      <w:r>
        <w:rPr>
          <w:iCs/>
          <w:i/>
        </w:rPr>
        <w:t xml:space="preserve">(Running head: left</w:t>
      </w:r>
      <w:r>
        <w:rPr>
          <w:iCs/>
          <w:i/>
        </w:rPr>
        <w:t xml:space="preserve"> </w:t>
      </w:r>
      <w:r>
        <w:rPr>
          <w:iCs/>
          <w:i/>
        </w:rPr>
        <w:t xml:space="preserve">“</w:t>
      </w:r>
      <w:r>
        <w:rPr>
          <w:iCs/>
          <w:i/>
        </w:rPr>
        <w:t xml:space="preserve">A. 1 A. 7 Va. 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197.)</w:t>
      </w:r>
    </w:p>
    <w:p>
      <w:pPr>
        <w:pStyle w:val="BodyText"/>
      </w:pPr>
      <w:r>
        <w:rPr>
          <w:bCs/>
          <w:b/>
        </w:rPr>
        <w:t xml:space="preserve">॥ पदपाठः ॥ — Pada-pāṭha (Rik 100.6)</w:t>
      </w:r>
    </w:p>
    <w:p>
      <w:pPr>
        <w:pStyle w:val="BlockText"/>
      </w:pPr>
      <w:r>
        <w:t xml:space="preserve">सः । मन्युऽमीः । सऽमदनस्य । कर्ता । अस्माकेभिः । नृऽभिः । सूर्यम् । सनत् ।</w:t>
      </w:r>
      <w:r>
        <w:t xml:space="preserve"> </w:t>
      </w:r>
      <w:r>
        <w:t xml:space="preserve">अस्मिन् । अहन् । सत्ऽपतिः । पुरुऽहूतः । मरुत्वान् । नः । भवतु । इन्द्रः । ऊती ॥ ६ ॥</w:t>
      </w:r>
    </w:p>
    <w:p>
      <w:pPr>
        <w:pStyle w:val="FirstParagraph"/>
      </w:pPr>
      <w:r>
        <w:rPr>
          <w:iCs/>
          <w:i/>
        </w:rPr>
        <w:t xml:space="preserve">saḥ | manyu-mīḥ | sa-madanasya | kartā | asmākebhiḥ | nṛ-bhiḥ | sūryam | sanat | asmin | ahan | sat-patiḥ | puru-hūtaḥ | marutvān | naḥ | bhavatu | indraḥ | ūtī ‖ 6 ‖</w:t>
      </w:r>
    </w:p>
    <w:p>
      <w:pPr>
        <w:pStyle w:val="BodyText"/>
      </w:pPr>
      <w:r>
        <w:rPr>
          <w:bCs/>
          <w:b/>
        </w:rPr>
        <w:t xml:space="preserve">॥ सायणभाष्यम् ॥ — Sāyaṇa-bhāṣya (Rik 100.6)</w:t>
      </w:r>
    </w:p>
    <w:p>
      <w:pPr>
        <w:pStyle w:val="BlockText"/>
      </w:pPr>
      <w:r>
        <w:t xml:space="preserve">शत्रुभिरपहृतासु गोषु तैः सह युद्धार्थं विनिर्गता ऋज्राश्वादयोऽनेन सूक्तेनेन्द्रमस्तुवन् । स इन्द्रो मन्युमीर्मन्योः कोपस्य निर्माता [?] । यद्वा । अभिमन्यमानस्य शत्रोर्हिंसकः । अपि च समदनस्य संग्रामस्य कर्ता । सत्पतिः सतां पालयिता । पुरुहूतो बहुभिर्यजमानैराहूतः । एवंगुणविशिष्टः स अस्मिन्नहन् अस्मिन् दिनेऽस्माकेभिरस्मदीयैर्नृभिः पुरुषैः सूर्यं सूर्यप्रकाशं सनत् सम्भक्तं करोतु । शत्रुपुरुषैस्तु वृष्टिनिरोधकमन्धकारं संयोजयतु । स च मरुत्वानिन्द्रोऽस्माकं रक्षणाय भवतु ॥</w:t>
      </w:r>
      <w:r>
        <w:t xml:space="preserve"> </w:t>
      </w:r>
      <w:r>
        <w:rPr>
          <w:iCs/>
          <w:i/>
        </w:rPr>
        <w:t xml:space="preserve">śatrubhir apahṛtāsu goṣu taiḥ saha yuddhārthaṃ vinirgatā ṛjrāśvādayo ’nena sūktenendram astuvan | sa indro manyumīr manyoḥ kopasya nirmātā [?] | yadvā | abhimanyamānasya śatror hiṃsakaḥ | api ca samadanasya saṃgrāmasya kartā | satpatiḥ satāṃ pālayitā | puruhūto bahubhir yajamānair āhūtaḥ | evaṃguṇaviśiṣṭaḥ sa asminn ahan asmin dine ’smākebhir asmadīyair nṛbhiḥ puruṣaiḥ sūryaṃ sūryaprakāśaṃ sanat sambhaktaṃ karotu | śatrupuruṣais tu vṛṣṭinirodhakam andhakāraṃ saṃyojayatu | sa ca marutvān indro ’smākaṃ rakṣaṇāya bhavatu ‖</w:t>
      </w:r>
    </w:p>
    <w:p>
      <w:pPr>
        <w:pStyle w:val="FirstParagraph"/>
      </w:pPr>
      <w:r>
        <w:t xml:space="preserve">“</w:t>
      </w:r>
      <w:r>
        <w:t xml:space="preserve">When their cows had been carried off by enemies, Ṛjrāśva and the others, having set out to fight those [enemies], praised Indra with this sūkta. That Indra is</w:t>
      </w:r>
      <w:r>
        <w:t xml:space="preserve"> </w:t>
      </w:r>
      <w:r>
        <w:rPr>
          <w:iCs/>
          <w:i/>
        </w:rPr>
        <w:t xml:space="preserve">manyumīḥ</w:t>
      </w:r>
      <w:r>
        <w:t xml:space="preserve"> </w:t>
      </w:r>
      <w:r>
        <w:t xml:space="preserve">— the one who brings about [or: measures out] wrath; or, the destroyer of an enemy who is behaving with arrogance (</w:t>
      </w:r>
      <w:r>
        <w:rPr>
          <w:iCs/>
          <w:i/>
        </w:rPr>
        <w:t xml:space="preserve">abhimanyamāna</w:t>
      </w:r>
      <w:r>
        <w:t xml:space="preserve">). And he is the maker (</w:t>
      </w:r>
      <w:r>
        <w:rPr>
          <w:iCs/>
          <w:i/>
        </w:rPr>
        <w:t xml:space="preserve">kartā</w:t>
      </w:r>
      <w:r>
        <w:t xml:space="preserve">) of</w:t>
      </w:r>
      <w:r>
        <w:t xml:space="preserve"> </w:t>
      </w:r>
      <w:r>
        <w:rPr>
          <w:iCs/>
          <w:i/>
        </w:rPr>
        <w:t xml:space="preserve">samadana</w:t>
      </w:r>
      <w:r>
        <w:t xml:space="preserve">, of battle;</w:t>
      </w:r>
      <w:r>
        <w:t xml:space="preserve"> </w:t>
      </w:r>
      <w:r>
        <w:rPr>
          <w:iCs/>
          <w:i/>
        </w:rPr>
        <w:t xml:space="preserve">satpatiḥ</w:t>
      </w:r>
      <w:r>
        <w:t xml:space="preserve"> </w:t>
      </w:r>
      <w:r>
        <w:t xml:space="preserve">— the protector of the good;</w:t>
      </w:r>
      <w:r>
        <w:t xml:space="preserve"> </w:t>
      </w:r>
      <w:r>
        <w:rPr>
          <w:iCs/>
          <w:i/>
        </w:rPr>
        <w:t xml:space="preserve">puruhūtaḥ</w:t>
      </w:r>
      <w:r>
        <w:t xml:space="preserve"> </w:t>
      </w:r>
      <w:r>
        <w:t xml:space="preserve">— called by many sacrificers. Being endowed with such qualities,</w:t>
      </w:r>
      <w:r>
        <w:t xml:space="preserve"> </w:t>
      </w:r>
      <w:r>
        <w:rPr>
          <w:iCs/>
          <w:i/>
        </w:rPr>
        <w:t xml:space="preserve">asminn ahan</w:t>
      </w:r>
      <w:r>
        <w:t xml:space="preserve"> </w:t>
      </w:r>
      <w:r>
        <w:t xml:space="preserve">— this day — may he make</w:t>
      </w:r>
      <w:r>
        <w:t xml:space="preserve"> </w:t>
      </w:r>
      <w:r>
        <w:rPr>
          <w:iCs/>
          <w:i/>
        </w:rPr>
        <w:t xml:space="preserve">sūryam</w:t>
      </w:r>
      <w:r>
        <w:t xml:space="preserve">, the light of the sun, to be shared (</w:t>
      </w:r>
      <w:r>
        <w:rPr>
          <w:iCs/>
          <w:i/>
        </w:rPr>
        <w:t xml:space="preserve">sanat</w:t>
      </w:r>
      <w:r>
        <w:t xml:space="preserve">) by our men (</w:t>
      </w:r>
      <w:r>
        <w:rPr>
          <w:iCs/>
          <w:i/>
        </w:rPr>
        <w:t xml:space="preserve">asmākebhiḥ nṛbhiḥ</w:t>
      </w:r>
      <w:r>
        <w:t xml:space="preserve">); but may he join the enemy men to the darkness that holds back rain [print’s wording, as read]. And may that Indra, accompanied by the Maruts, be for our protection.</w:t>
      </w:r>
      <w:r>
        <w:t xml:space="preserve">”</w:t>
      </w:r>
    </w:p>
    <w:p>
      <w:pPr>
        <w:pStyle w:val="BodyText"/>
      </w:pPr>
      <w:r>
        <w:rPr>
          <w:bCs/>
          <w:b/>
        </w:rPr>
        <w:t xml:space="preserve">Bhāṣya’s grammatical tail (characterized, partly transcribed)</w:t>
      </w:r>
    </w:p>
    <w:p>
      <w:pPr>
        <w:pStyle w:val="BlockText"/>
      </w:pPr>
      <w:r>
        <w:t xml:space="preserve">मन्युमीः । मन्युं मिनातीति मन्युमीः । मीञ् हिंसायाम् । क्विप् । समदनस्य । सह माद्यन्त्यस्मिन्निति समदनः संग्रामः । मदी हर्षे । अधिकरणे ल्युट् । सहस्य सः संज्ञायाम् । पा. ७-३-७८ [?] । इति सभावः । अस्माकेभिः । तस्मिन्नणि च युष्माकास्माकौ [?] … अस्मच्छब्दस्यास्माकादेशः । संज्ञापूर्वकस्य विधेरनित्यत्वादैस्यैष्यभावः [?] । बहुलं छन्दसीति भिस ऐसभावः । [Rik-citation, clotted; Ṛ. 1-97-3 as read [?]] इत्युदाहृतः । सनत् । वन षण सम्भक्तौ । लेट्यडागमः । अहन् । सुपां सुलुगिति सप्तम्या लुक् । सत्पतिः । पत्यावैश्वर्ये इति पूर्वपदप्रकृतिस्वरत्वम् ॥</w:t>
      </w:r>
      <w:r>
        <w:t xml:space="preserve"> </w:t>
      </w:r>
      <w:r>
        <w:rPr>
          <w:iCs/>
          <w:i/>
        </w:rPr>
        <w:t xml:space="preserve">manyumīḥ | manyuṃ mināti iti manyumīḥ | mīñ hiṃsāyām | kvip | samadanasya | saha mādyanty asminn iti samadanaḥ saṃgrāmaḥ | madī harṣe | adhikaraṇe lyuṭ | sahasya saḥ saṃjñāyām | Pā. 7-3-78 [?] | iti sabhāvaḥ | asmākebhiḥ | tasminn aṇi ca yuṣmākāsmākau [?] … asmacchabdasyāsmākādeśaḥ | saṃjñāpūrvakasya vidher anityatvād aisyaiṣyabhāvaḥ [?] | bahulaṃ chandasīti bhisa aisabhāvaḥ | [clotted citation] ity udāhṛtaḥ | sanat | vana ṣaṇa sambhaktau | leṭy aḍāgamaḥ | ahan | supāṃ suluk iti saptamyā luk | satpatiḥ | patyāvaiśvarye iti pūrvapadaprakṛtisvaratvam ‖</w:t>
      </w:r>
    </w:p>
    <w:p>
      <w:pPr>
        <w:pStyle w:val="FirstParagraph"/>
      </w:pPr>
      <w:r>
        <w:rPr>
          <w:iCs/>
          <w:i/>
        </w:rPr>
        <w:t xml:space="preserve">(Characterized: the stem</w:t>
      </w:r>
      <w:r>
        <w:t xml:space="preserve"> </w:t>
      </w:r>
      <w:r>
        <w:t xml:space="preserve">manyumī</w:t>
      </w:r>
      <w:r>
        <w:t xml:space="preserve"> </w:t>
      </w:r>
      <w:r>
        <w:rPr>
          <w:iCs/>
          <w:i/>
        </w:rPr>
        <w:t xml:space="preserve">(</w:t>
      </w:r>
      <w:r>
        <w:rPr>
          <w:iCs/>
          <w:i/>
        </w:rPr>
        <w:t xml:space="preserve">‘</w:t>
      </w:r>
      <w:r>
        <w:rPr>
          <w:iCs/>
          <w:i/>
        </w:rPr>
        <w:t xml:space="preserve">one who destroys wrath/the arrogant</w:t>
      </w:r>
      <w:r>
        <w:rPr>
          <w:iCs/>
          <w:i/>
        </w:rPr>
        <w:t xml:space="preserve">’</w:t>
      </w:r>
      <w:r>
        <w:rPr>
          <w:iCs/>
          <w:i/>
        </w:rPr>
        <w:t xml:space="preserve">, root</w:t>
      </w:r>
      <w:r>
        <w:t xml:space="preserve"> </w:t>
      </w:r>
      <w:r>
        <w:t xml:space="preserve">mī</w:t>
      </w:r>
      <w:r>
        <w:t xml:space="preserve"> </w:t>
      </w:r>
      <w:r>
        <w:rPr>
          <w:iCs/>
          <w:i/>
        </w:rPr>
        <w:t xml:space="preserve">‘</w:t>
      </w:r>
      <w:r>
        <w:rPr>
          <w:iCs/>
          <w:i/>
        </w:rPr>
        <w:t xml:space="preserve">to injure</w:t>
      </w:r>
      <w:r>
        <w:rPr>
          <w:iCs/>
          <w:i/>
        </w:rPr>
        <w:t xml:space="preserve">’</w:t>
      </w:r>
      <w:r>
        <w:rPr>
          <w:iCs/>
          <w:i/>
        </w:rPr>
        <w:t xml:space="preserve">, with</w:t>
      </w:r>
      <w:r>
        <w:t xml:space="preserve"> </w:t>
      </w:r>
      <w:r>
        <w:t xml:space="preserve">kvip</w:t>
      </w:r>
      <w:r>
        <w:rPr>
          <w:iCs/>
          <w:i/>
        </w:rPr>
        <w:t xml:space="preserve">);</w:t>
      </w:r>
      <w:r>
        <w:t xml:space="preserve"> </w:t>
      </w:r>
      <w:r>
        <w:t xml:space="preserve">samadana</w:t>
      </w:r>
      <w:r>
        <w:t xml:space="preserve"> </w:t>
      </w:r>
      <w:r>
        <w:rPr>
          <w:iCs/>
          <w:i/>
        </w:rPr>
        <w:t xml:space="preserve">(</w:t>
      </w:r>
      <w:r>
        <w:t xml:space="preserve">saha mādyanty asmin</w:t>
      </w:r>
      <w:r>
        <w:rPr>
          <w:iCs/>
          <w:i/>
        </w:rPr>
        <w:t xml:space="preserve">,</w:t>
      </w:r>
      <w:r>
        <w:rPr>
          <w:iCs/>
          <w:i/>
        </w:rPr>
        <w:t xml:space="preserve"> </w:t>
      </w:r>
      <w:r>
        <w:rPr>
          <w:iCs/>
          <w:i/>
        </w:rPr>
        <w:t xml:space="preserve">‘</w:t>
      </w:r>
      <w:r>
        <w:rPr>
          <w:iCs/>
          <w:i/>
        </w:rPr>
        <w:t xml:space="preserve">where they rejoice together</w:t>
      </w:r>
      <w:r>
        <w:rPr>
          <w:iCs/>
          <w:i/>
        </w:rPr>
        <w:t xml:space="preserve">’</w:t>
      </w:r>
      <w:r>
        <w:rPr>
          <w:iCs/>
          <w:i/>
        </w:rPr>
        <w:t xml:space="preserve">, = battle; root</w:t>
      </w:r>
      <w:r>
        <w:t xml:space="preserve"> </w:t>
      </w:r>
      <w:r>
        <w:t xml:space="preserve">mad</w:t>
      </w:r>
      <w:r>
        <w:t xml:space="preserve"> </w:t>
      </w:r>
      <w:r>
        <w:rPr>
          <w:iCs/>
          <w:i/>
        </w:rPr>
        <w:t xml:space="preserve">‘</w:t>
      </w:r>
      <w:r>
        <w:rPr>
          <w:iCs/>
          <w:i/>
        </w:rPr>
        <w:t xml:space="preserve">to rejoice</w:t>
      </w:r>
      <w:r>
        <w:rPr>
          <w:iCs/>
          <w:i/>
        </w:rPr>
        <w:t xml:space="preserve">’</w:t>
      </w:r>
      <w:r>
        <w:rPr>
          <w:iCs/>
          <w:i/>
        </w:rPr>
        <w:t xml:space="preserve"> </w:t>
      </w:r>
      <w:r>
        <w:rPr>
          <w:iCs/>
          <w:i/>
        </w:rPr>
        <w:t xml:space="preserve">with</w:t>
      </w:r>
      <w:r>
        <w:t xml:space="preserve"> </w:t>
      </w:r>
      <w:r>
        <w:t xml:space="preserve">lyuṭ</w:t>
      </w:r>
      <w:r>
        <w:t xml:space="preserve"> </w:t>
      </w:r>
      <w:r>
        <w:rPr>
          <w:iCs/>
          <w:i/>
        </w:rPr>
        <w:t xml:space="preserve">in the locus;</w:t>
      </w:r>
      <w:r>
        <w:t xml:space="preserve"> </w:t>
      </w:r>
      <w:r>
        <w:t xml:space="preserve">sa</w:t>
      </w:r>
      <w:r>
        <w:t xml:space="preserve"> </w:t>
      </w:r>
      <w:r>
        <w:rPr>
          <w:iCs/>
          <w:i/>
        </w:rPr>
        <w:t xml:space="preserve">for</w:t>
      </w:r>
      <w:r>
        <w:t xml:space="preserve"> </w:t>
      </w:r>
      <w:r>
        <w:t xml:space="preserve">saha</w:t>
      </w:r>
      <w:r>
        <w:t xml:space="preserve"> </w:t>
      </w:r>
      <w:r>
        <w:rPr>
          <w:iCs/>
          <w:i/>
        </w:rPr>
        <w:t xml:space="preserve">by</w:t>
      </w:r>
      <w:r>
        <w:t xml:space="preserve"> </w:t>
      </w:r>
      <w:r>
        <w:t xml:space="preserve">sahasya saḥ saṃjñāyām</w:t>
      </w:r>
      <w:r>
        <w:t xml:space="preserve"> </w:t>
      </w:r>
      <w:r>
        <w:rPr>
          <w:iCs/>
          <w:i/>
        </w:rPr>
        <w:t xml:space="preserve">[Pā. Sū. 7-3-78, as read [?]; standard number 6-3-78]);</w:t>
      </w:r>
      <w:r>
        <w:t xml:space="preserve"> </w:t>
      </w:r>
      <w:r>
        <w:t xml:space="preserve">asmākebhiḥ</w:t>
      </w:r>
      <w:r>
        <w:t xml:space="preserve"> </w:t>
      </w:r>
      <w:r>
        <w:rPr>
          <w:iCs/>
          <w:i/>
        </w:rPr>
        <w:t xml:space="preserve">(the substitute</w:t>
      </w:r>
      <w:r>
        <w:t xml:space="preserve"> </w:t>
      </w:r>
      <w:r>
        <w:t xml:space="preserve">asmāka</w:t>
      </w:r>
      <w:r>
        <w:t xml:space="preserve"> </w:t>
      </w:r>
      <w:r>
        <w:rPr>
          <w:iCs/>
          <w:i/>
        </w:rPr>
        <w:t xml:space="preserve">for</w:t>
      </w:r>
      <w:r>
        <w:t xml:space="preserve"> </w:t>
      </w:r>
      <w:r>
        <w:t xml:space="preserve">asmad</w:t>
      </w:r>
      <w:r>
        <w:t xml:space="preserve"> </w:t>
      </w:r>
      <w:r>
        <w:rPr>
          <w:iCs/>
          <w:i/>
        </w:rPr>
        <w:t xml:space="preserve">with the</w:t>
      </w:r>
      <w:r>
        <w:t xml:space="preserve"> </w:t>
      </w:r>
      <w:r>
        <w:t xml:space="preserve">aṇ</w:t>
      </w:r>
      <w:r>
        <w:t xml:space="preserve"> </w:t>
      </w:r>
      <w:r>
        <w:rPr>
          <w:iCs/>
          <w:i/>
        </w:rPr>
        <w:t xml:space="preserve">affix, and the non-substitution of</w:t>
      </w:r>
      <w:r>
        <w:t xml:space="preserve"> </w:t>
      </w:r>
      <w:r>
        <w:t xml:space="preserve">ais</w:t>
      </w:r>
      <w:r>
        <w:rPr>
          <w:iCs/>
          <w:i/>
        </w:rPr>
        <w:t xml:space="preserve">; a short illustrative Ṛgveda citation, clotted in the print);</w:t>
      </w:r>
      <w:r>
        <w:t xml:space="preserve"> </w:t>
      </w:r>
      <w:r>
        <w:t xml:space="preserve">sanat</w:t>
      </w:r>
      <w:r>
        <w:t xml:space="preserve"> </w:t>
      </w:r>
      <w:r>
        <w:rPr>
          <w:iCs/>
          <w:i/>
        </w:rPr>
        <w:t xml:space="preserve">(root</w:t>
      </w:r>
      <w:r>
        <w:t xml:space="preserve"> </w:t>
      </w:r>
      <w:r>
        <w:t xml:space="preserve">van/ṣaṇ</w:t>
      </w:r>
      <w:r>
        <w:t xml:space="preserve"> </w:t>
      </w:r>
      <w:r>
        <w:rPr>
          <w:iCs/>
          <w:i/>
        </w:rPr>
        <w:t xml:space="preserve">‘</w:t>
      </w:r>
      <w:r>
        <w:rPr>
          <w:iCs/>
          <w:i/>
        </w:rPr>
        <w:t xml:space="preserve">to share</w:t>
      </w:r>
      <w:r>
        <w:rPr>
          <w:iCs/>
          <w:i/>
        </w:rPr>
        <w:t xml:space="preserve">’</w:t>
      </w:r>
      <w:r>
        <w:rPr>
          <w:iCs/>
          <w:i/>
        </w:rPr>
        <w:t xml:space="preserve">,</w:t>
      </w:r>
      <w:r>
        <w:rPr>
          <w:iCs/>
          <w:i/>
        </w:rPr>
        <w:t xml:space="preserve"> </w:t>
      </w:r>
      <w:r>
        <w:t xml:space="preserve">leṭ</w:t>
      </w:r>
      <w:r>
        <w:t xml:space="preserve"> </w:t>
      </w:r>
      <w:r>
        <w:rPr>
          <w:iCs/>
          <w:i/>
        </w:rPr>
        <w:t xml:space="preserve">with</w:t>
      </w:r>
      <w:r>
        <w:t xml:space="preserve"> </w:t>
      </w:r>
      <w:r>
        <w:t xml:space="preserve">aḍāgama</w:t>
      </w:r>
      <w:r>
        <w:rPr>
          <w:iCs/>
          <w:i/>
        </w:rPr>
        <w:t xml:space="preserve">);</w:t>
      </w:r>
      <w:r>
        <w:t xml:space="preserve"> </w:t>
      </w:r>
      <w:r>
        <w:t xml:space="preserve">ahan</w:t>
      </w:r>
      <w:r>
        <w:t xml:space="preserve"> </w:t>
      </w:r>
      <w:r>
        <w:rPr>
          <w:iCs/>
          <w:i/>
        </w:rPr>
        <w:t xml:space="preserve">(the locative’s ending dropped by</w:t>
      </w:r>
      <w:r>
        <w:t xml:space="preserve"> </w:t>
      </w:r>
      <w:r>
        <w:t xml:space="preserve">supāṃ suluk…</w:t>
      </w:r>
      <w:r>
        <w:rPr>
          <w:iCs/>
          <w:i/>
        </w:rPr>
        <w:t xml:space="preserve">);</w:t>
      </w:r>
      <w:r>
        <w:t xml:space="preserve"> </w:t>
      </w:r>
      <w:r>
        <w:t xml:space="preserve">satpatiḥ</w:t>
      </w:r>
      <w:r>
        <w:t xml:space="preserve"> </w:t>
      </w:r>
      <w:r>
        <w:rPr>
          <w:iCs/>
          <w:i/>
        </w:rPr>
        <w:t xml:space="preserve">(the first member keeps its accent by</w:t>
      </w:r>
      <w:r>
        <w:t xml:space="preserve"> </w:t>
      </w:r>
      <w:r>
        <w:t xml:space="preserve">patyāvaiśvarye</w:t>
      </w:r>
      <w:r>
        <w:rPr>
          <w:iCs/>
          <w:i/>
        </w:rPr>
        <w:t xml:space="preserve">).)</w:t>
      </w:r>
    </w:p>
    <w:p>
      <w:pPr>
        <w:pStyle w:val="BodyText"/>
      </w:pPr>
      <w:r>
        <w:rPr>
          <w:bCs/>
          <w:b/>
        </w:rPr>
        <w:t xml:space="preserve">॥ प्रतिपदार्थः ॥ — Pratipadārtha (Kannada)</w:t>
      </w:r>
      <w:r>
        <w:t xml:space="preserve"> </w:t>
      </w:r>
      <w:r>
        <w:rPr>
          <w:iCs/>
          <w:i/>
        </w:rPr>
        <w:t xml:space="preserve">(begun at the foot of p. 197; continues on p. 198)</w:t>
      </w:r>
    </w:p>
    <w:p>
      <w:pPr>
        <w:pStyle w:val="BodyText"/>
      </w:pPr>
      <w:r>
        <w:t xml:space="preserve">“</w:t>
      </w:r>
      <w:r>
        <w:rPr>
          <w:iCs/>
          <w:i/>
        </w:rPr>
        <w:t xml:space="preserve">manyumīḥ</w:t>
      </w:r>
      <w:r>
        <w:t xml:space="preserve"> </w:t>
      </w:r>
      <w:r>
        <w:t xml:space="preserve">— one who makes anger manifest, or one who destroys the cruel enemy;</w:t>
      </w:r>
      <w:r>
        <w:t xml:space="preserve"> </w:t>
      </w:r>
      <w:r>
        <w:rPr>
          <w:iCs/>
          <w:i/>
        </w:rPr>
        <w:t xml:space="preserve">samadanasya</w:t>
      </w:r>
      <w:r>
        <w:t xml:space="preserve"> </w:t>
      </w:r>
      <w:r>
        <w:t xml:space="preserve">— of battle;</w:t>
      </w:r>
      <w:r>
        <w:t xml:space="preserve"> </w:t>
      </w:r>
      <w:r>
        <w:rPr>
          <w:iCs/>
          <w:i/>
        </w:rPr>
        <w:t xml:space="preserve">kartā</w:t>
      </w:r>
      <w:r>
        <w:t xml:space="preserve"> </w:t>
      </w:r>
      <w:r>
        <w:t xml:space="preserve">— the maker;</w:t>
      </w:r>
      <w:r>
        <w:t xml:space="preserve"> </w:t>
      </w:r>
      <w:r>
        <w:rPr>
          <w:iCs/>
          <w:i/>
        </w:rPr>
        <w:t xml:space="preserve">satpatiḥ</w:t>
      </w:r>
      <w:r>
        <w:t xml:space="preserve"> </w:t>
      </w:r>
      <w:r>
        <w:t xml:space="preserve">— the protector of the good;</w:t>
      </w:r>
      <w:r>
        <w:t xml:space="preserve"> </w:t>
      </w:r>
      <w:r>
        <w:rPr>
          <w:iCs/>
          <w:i/>
        </w:rPr>
        <w:t xml:space="preserve">puruhūtaḥ</w:t>
      </w:r>
      <w:r>
        <w:t xml:space="preserve"> </w:t>
      </w:r>
      <w:r>
        <w:t xml:space="preserve">— one called (for help) by many sacrificers;</w:t>
      </w:r>
      <w:r>
        <w:t xml:space="preserve"> </w:t>
      </w:r>
      <w:r>
        <w:rPr>
          <w:iCs/>
          <w:i/>
        </w:rPr>
        <w:t xml:space="preserve">saḥ</w:t>
      </w:r>
      <w:r>
        <w:t xml:space="preserve"> </w:t>
      </w:r>
      <w:r>
        <w:t xml:space="preserve">— that Indra;</w:t>
      </w:r>
      <w:r>
        <w:t xml:space="preserve"> </w:t>
      </w:r>
      <w:r>
        <w:rPr>
          <w:iCs/>
          <w:i/>
        </w:rPr>
        <w:t xml:space="preserve">asmin ahan</w:t>
      </w:r>
      <w:r>
        <w:t xml:space="preserve"> </w:t>
      </w:r>
      <w:r>
        <w:t xml:space="preserve">— on this day;</w:t>
      </w:r>
      <w:r>
        <w:t xml:space="preserve"> </w:t>
      </w:r>
      <w:r>
        <w:rPr>
          <w:iCs/>
          <w:i/>
        </w:rPr>
        <w:t xml:space="preserve">asmākebhiḥ nṛbhiḥ</w:t>
      </w:r>
      <w:r>
        <w:t xml:space="preserve"> </w:t>
      </w:r>
      <w:r>
        <w:t xml:space="preserve">— with the men connected with us;</w:t>
      </w:r>
      <w:r>
        <w:t xml:space="preserve"> </w:t>
      </w:r>
      <w:r>
        <w:rPr>
          <w:iCs/>
          <w:i/>
        </w:rPr>
        <w:t xml:space="preserve">sūryam</w:t>
      </w:r>
      <w:r>
        <w:t xml:space="preserve"> </w:t>
      </w:r>
      <w:r>
        <w:t xml:space="preserve">— the sun’s</w:t>
      </w:r>
      <w:r>
        <w:t xml:space="preserve">”</w:t>
      </w:r>
    </w:p>
    <w:p>
      <w:r>
        <w:pict>
          <v:rect style="width:0;height:1.5pt" o:hralign="center" o:hrstd="t" o:hr="t"/>
        </w:pict>
      </w:r>
    </w:p>
    <w:bookmarkEnd w:id="269"/>
    <w:bookmarkStart w:id="270" w:name="page-198-pdf-218"/>
    <w:p>
      <w:pPr>
        <w:pStyle w:val="Heading3"/>
      </w:pPr>
      <w:r>
        <w:t xml:space="preserve">Page 198 (PDF 218)</w:t>
      </w:r>
    </w:p>
    <w:p>
      <w:pPr>
        <w:pStyle w:val="FirstParagraph"/>
      </w:pPr>
      <w:r>
        <w:rPr>
          <w:iCs/>
          <w:i/>
        </w:rPr>
        <w:t xml:space="preserve">(Running head: left 198;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प्रतिपदार्थः ॥ — Pratipadārtha of Rik 100.6, concluded from p. 197 (Kannada)</w:t>
      </w:r>
    </w:p>
    <w:p>
      <w:pPr>
        <w:pStyle w:val="BodyText"/>
      </w:pPr>
      <w:r>
        <w:t xml:space="preserve">“</w:t>
      </w:r>
      <w:r>
        <w:t xml:space="preserve">[</w:t>
      </w:r>
      <w:r>
        <w:rPr>
          <w:iCs/>
          <w:i/>
        </w:rPr>
        <w:t xml:space="preserve">sūryam</w:t>
      </w:r>
      <w:r>
        <w:t xml:space="preserve"> </w:t>
      </w:r>
      <w:r>
        <w:t xml:space="preserve">—] the light [of the sun];</w:t>
      </w:r>
      <w:r>
        <w:t xml:space="preserve"> </w:t>
      </w:r>
      <w:r>
        <w:rPr>
          <w:iCs/>
          <w:i/>
        </w:rPr>
        <w:t xml:space="preserve">sanat</w:t>
      </w:r>
      <w:r>
        <w:t xml:space="preserve"> </w:t>
      </w:r>
      <w:r>
        <w:t xml:space="preserve">— may he join [it] (may he give us light and make darkness for the enemies’ share);</w:t>
      </w:r>
      <w:r>
        <w:t xml:space="preserve"> </w:t>
      </w:r>
      <w:r>
        <w:rPr>
          <w:iCs/>
          <w:i/>
        </w:rPr>
        <w:t xml:space="preserve">marutvān</w:t>
      </w:r>
      <w:r>
        <w:t xml:space="preserve"> </w:t>
      </w:r>
      <w:r>
        <w:t xml:space="preserve">— together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May Indra — who makes his fierce anger manifest and destroys his enemies, who is the maker of battle, the protector of the good, the one called for help by many sacrificers — on this day give the light of the sun to all who are with us, and make darkness for the share of our enemies; and, together with the Maruts, be for our protection.</w:t>
      </w:r>
      <w:r>
        <w:t xml:space="preserve">”</w:t>
      </w:r>
    </w:p>
    <w:p>
      <w:pPr>
        <w:pStyle w:val="BodyText"/>
      </w:pPr>
      <w:r>
        <w:rPr>
          <w:bCs/>
          <w:b/>
        </w:rPr>
        <w:t xml:space="preserve">English Translation (as printed)</w:t>
      </w:r>
    </w:p>
    <w:p>
      <w:pPr>
        <w:pStyle w:val="BlockText"/>
      </w:pPr>
      <w:r>
        <w:t xml:space="preserve">May he, the repressor of (hostile) wrath, the author of war, the protector of the good, the invoked of many, share with our people on this day the (light of the) sun : may Indra, associated with the Maruts, be our protection.</w:t>
      </w:r>
    </w:p>
    <w:p>
      <w:pPr>
        <w:pStyle w:val="FirstParagraph"/>
      </w:pPr>
      <w:r>
        <w:rPr>
          <w:bCs/>
          <w:b/>
        </w:rPr>
        <w:t xml:space="preserve">॥ विशेषविषयाः ॥ — Special Topics of Rik 100.6 (Kannada)</w:t>
      </w:r>
    </w:p>
    <w:p>
      <w:pPr>
        <w:pStyle w:val="BodyText"/>
      </w:pPr>
      <w:r>
        <w:t xml:space="preserve">“</w:t>
      </w:r>
      <w:r>
        <w:rPr>
          <w:iCs/>
          <w:i/>
        </w:rPr>
        <w:t xml:space="preserve">Manyumīḥ</w:t>
      </w:r>
      <w:r>
        <w:t xml:space="preserve"> </w:t>
      </w:r>
      <w:r>
        <w:t xml:space="preserve">—</w:t>
      </w:r>
      <w:r>
        <w:t xml:space="preserve">”</w:t>
      </w:r>
    </w:p>
    <w:p>
      <w:pPr>
        <w:pStyle w:val="BlockText"/>
      </w:pPr>
      <w:r>
        <w:t xml:space="preserve">मन्युर्मन्यतेर्दीप्तिकर्मणः क्रोधकर्मणो वधकर्मणो वा ।</w:t>
      </w:r>
      <w:r>
        <w:t xml:space="preserve"> </w:t>
      </w:r>
      <w:r>
        <w:rPr>
          <w:iCs/>
          <w:i/>
        </w:rPr>
        <w:t xml:space="preserve">manyur manyater dīptikarmaṇaḥ krodhakarmaṇo vadhakarmaṇo vā |</w:t>
      </w:r>
      <w:r>
        <w:t xml:space="preserve"> </w:t>
      </w:r>
      <w:r>
        <w:t xml:space="preserve">(</w:t>
      </w:r>
      <w:r>
        <w:rPr>
          <w:iCs/>
          <w:i/>
        </w:rPr>
        <w:t xml:space="preserve">Ni.</w:t>
      </w:r>
      <w:r>
        <w:t xml:space="preserve"> </w:t>
      </w:r>
      <w:r>
        <w:t xml:space="preserve">10-29 as read [?])</w:t>
      </w:r>
    </w:p>
    <w:p>
      <w:pPr>
        <w:pStyle w:val="FirstParagraph"/>
      </w:pPr>
      <w:r>
        <w:t xml:space="preserve">“</w:t>
      </w:r>
      <w:r>
        <w:t xml:space="preserve">— from the root</w:t>
      </w:r>
      <w:r>
        <w:t xml:space="preserve"> </w:t>
      </w:r>
      <w:r>
        <w:rPr>
          <w:iCs/>
          <w:i/>
        </w:rPr>
        <w:t xml:space="preserve">man</w:t>
      </w:r>
      <w:r>
        <w:t xml:space="preserve">, the word</w:t>
      </w:r>
      <w:r>
        <w:t xml:space="preserve"> </w:t>
      </w:r>
      <w:r>
        <w:rPr>
          <w:iCs/>
          <w:i/>
        </w:rPr>
        <w:t xml:space="preserve">manyu</w:t>
      </w:r>
      <w:r>
        <w:t xml:space="preserve"> </w:t>
      </w:r>
      <w:r>
        <w:t xml:space="preserve">acquires the meanings</w:t>
      </w:r>
      <w:r>
        <w:t xml:space="preserve"> </w:t>
      </w:r>
      <w:r>
        <w:t xml:space="preserve">‘</w:t>
      </w:r>
      <w:r>
        <w:t xml:space="preserve">to shine</w:t>
      </w:r>
      <w:r>
        <w:t xml:space="preserve">’</w:t>
      </w:r>
      <w:r>
        <w:t xml:space="preserve">,</w:t>
      </w:r>
      <w:r>
        <w:t xml:space="preserve"> </w:t>
      </w:r>
      <w:r>
        <w:t xml:space="preserve">‘</w:t>
      </w:r>
      <w:r>
        <w:t xml:space="preserve">to be angry</w:t>
      </w:r>
      <w:r>
        <w:t xml:space="preserve">’</w:t>
      </w:r>
      <w:r>
        <w:t xml:space="preserve">, or</w:t>
      </w:r>
      <w:r>
        <w:t xml:space="preserve"> </w:t>
      </w:r>
      <w:r>
        <w:t xml:space="preserve">‘</w:t>
      </w:r>
      <w:r>
        <w:t xml:space="preserve">to kill</w:t>
      </w:r>
      <w:r>
        <w:t xml:space="preserve">’</w:t>
      </w:r>
      <w:r>
        <w:t xml:space="preserve">. [Sāyaṇa gives for]</w:t>
      </w:r>
      <w:r>
        <w:t xml:space="preserve"> </w:t>
      </w:r>
      <w:r>
        <w:rPr>
          <w:iCs/>
          <w:i/>
        </w:rPr>
        <w:t xml:space="preserve">manyumīḥ</w:t>
      </w:r>
      <w:r>
        <w:t xml:space="preserve">:</w:t>
      </w:r>
      <w:r>
        <w:t xml:space="preserve"> </w:t>
      </w:r>
      <w:r>
        <w:t xml:space="preserve">‘</w:t>
      </w:r>
      <w:r>
        <w:rPr>
          <w:iCs/>
          <w:i/>
        </w:rPr>
        <w:t xml:space="preserve">manoḥ kopasya nirmātā</w:t>
      </w:r>
      <w:r>
        <w:t xml:space="preserve">,</w:t>
      </w:r>
      <w:r>
        <w:t xml:space="preserve"> </w:t>
      </w:r>
      <w:r>
        <w:rPr>
          <w:iCs/>
          <w:i/>
        </w:rPr>
        <w:t xml:space="preserve">abhimanyamānasya śatror hiṃsakaḥ</w:t>
      </w:r>
      <w:r>
        <w:t xml:space="preserve">’</w:t>
      </w:r>
      <w:r>
        <w:t xml:space="preserve">:</w:t>
      </w:r>
      <w:r>
        <w:t xml:space="preserve"> </w:t>
      </w:r>
      <w:r>
        <w:t xml:space="preserve">‘</w:t>
      </w:r>
      <w:r>
        <w:t xml:space="preserve">one who makes anger manifest, or one who destroys an enemy who is in a rage</w:t>
      </w:r>
      <w:r>
        <w:t xml:space="preserve">’</w:t>
      </w:r>
      <w:r>
        <w:t xml:space="preserve">. Skandasvāmin says:</w:t>
      </w:r>
      <w:r>
        <w:t xml:space="preserve">”</w:t>
      </w:r>
    </w:p>
    <w:p>
      <w:pPr>
        <w:pStyle w:val="BlockText"/>
      </w:pPr>
      <w:r>
        <w:t xml:space="preserve">अत्रेतिहासमाचक्षते । प्रजापतेः पुत्रो मन्युर्नाम । तं प्रजापतिः सेनापत्ये नियुक्तवान् । तेन सहेन्द्रो निजघान इति ।</w:t>
      </w:r>
      <w:r>
        <w:t xml:space="preserve"> </w:t>
      </w:r>
      <w:r>
        <w:rPr>
          <w:iCs/>
          <w:i/>
        </w:rPr>
        <w:t xml:space="preserve">atrétihāsam ācakṣate | prajāpateḥ putro manyur nāma | taṃ prajāpatiḥ senāpatye niyuktavān | tena sahendro nijaghāna iti |</w:t>
      </w:r>
      <w:r>
        <w:t xml:space="preserve"> </w:t>
      </w:r>
      <w:r>
        <w:t xml:space="preserve">(Skandasvāmin, as read)</w:t>
      </w:r>
    </w:p>
    <w:p>
      <w:pPr>
        <w:pStyle w:val="FirstParagraph"/>
      </w:pPr>
      <w:r>
        <w:t xml:space="preserve">“</w:t>
      </w:r>
      <w:r>
        <w:t xml:space="preserve">— [that is: here they tell the tale: the son of Prajāpati, named Manyu; Prajāpati appointed him as commander; with his help Indra slew the foes.] Thus he tells the story, and explains</w:t>
      </w:r>
      <w:r>
        <w:t xml:space="preserve"> </w:t>
      </w:r>
      <w:r>
        <w:rPr>
          <w:iCs/>
          <w:i/>
        </w:rPr>
        <w:t xml:space="preserve">manyumīḥ</w:t>
      </w:r>
      <w:r>
        <w:t xml:space="preserve"> </w:t>
      </w:r>
      <w:r>
        <w:t xml:space="preserve">as</w:t>
      </w:r>
      <w:r>
        <w:t xml:space="preserve"> </w:t>
      </w:r>
      <w:r>
        <w:t xml:space="preserve">‘</w:t>
      </w:r>
      <w:r>
        <w:t xml:space="preserve">one who killed with the help of Manyu</w:t>
      </w:r>
      <w:r>
        <w:t xml:space="preserve">’</w:t>
      </w:r>
      <w:r>
        <w:t xml:space="preserve">. [The Śruti itself shows that] Manyu, who is the son of Prajāpati, stands in a most close relation to Indra; the story of Manyu, how he was changed into Rudra, is told in the Śatapatha Brāhmaṇa:</w:t>
      </w:r>
      <w:r>
        <w:t xml:space="preserve">”</w:t>
      </w:r>
    </w:p>
    <w:p>
      <w:pPr>
        <w:pStyle w:val="BlockText"/>
      </w:pPr>
      <w:r>
        <w:t xml:space="preserve">प्रजापतेर्विस्रस्ताद्देवता उदक्रामन्त्स्मैक एव [?] देवो नाजहान्मन्युरेव सोऽस्मिन्नन्तर्वर्तितोऽतिष्ठत्सोऽरोदीत्तस्य यान्यश्रूणि प्रास्कन्दंस्तान्यस्मिन्नो [?] प्रत्यतिष्ठत् [?] स एव शतशीर्षा रुद्रः समभवत् सहस्राक्षः शतेषुधिः ।</w:t>
      </w:r>
      <w:r>
        <w:t xml:space="preserve"> </w:t>
      </w:r>
      <w:r>
        <w:rPr>
          <w:iCs/>
          <w:i/>
        </w:rPr>
        <w:t xml:space="preserve">prajāpater visrastād devatā udakrāman smaika eva [?] devo nājahān manyur eva so ’smin antarvartito ’tiṣṭhat so ’rodīt tasya yāny aśrūṇi prāskandaṃs tāny asminno [?] pratyatiṣṭhat [?] sa eva śataśīrṣā rudraḥ samabhavat sahasrākṣaḥ śateṣudhiḥ |</w:t>
      </w:r>
      <w:r>
        <w:t xml:space="preserve"> </w:t>
      </w:r>
      <w:r>
        <w:t xml:space="preserve">(</w:t>
      </w:r>
      <w:r>
        <w:rPr>
          <w:iCs/>
          <w:i/>
        </w:rPr>
        <w:t xml:space="preserve">Śat. Brā.</w:t>
      </w:r>
      <w:r>
        <w:t xml:space="preserve"> </w:t>
      </w:r>
      <w:r>
        <w:t xml:space="preserve">9-1-1-6 as read [?]; several words clotted in print [?])</w:t>
      </w:r>
    </w:p>
    <w:bookmarkEnd w:id="270"/>
    <w:bookmarkStart w:id="271" w:name="page-199-pdf-219"/>
    <w:p>
      <w:pPr>
        <w:pStyle w:val="Heading3"/>
      </w:pPr>
      <w:r>
        <w:t xml:space="preserve">Page 199 (PDF 219)</w:t>
      </w:r>
    </w:p>
    <w:p>
      <w:pPr>
        <w:pStyle w:val="FirstParagraph"/>
      </w:pPr>
      <w:r>
        <w:rPr>
          <w:iCs/>
          <w:i/>
        </w:rPr>
        <w:t xml:space="preserve">(Running head: left</w:t>
      </w:r>
      <w:r>
        <w:rPr>
          <w:iCs/>
          <w:i/>
        </w:rPr>
        <w:t xml:space="preserve"> </w:t>
      </w:r>
      <w:r>
        <w:rPr>
          <w:iCs/>
          <w:i/>
        </w:rPr>
        <w:t xml:space="preserve">“</w:t>
      </w:r>
      <w:r>
        <w:rPr>
          <w:iCs/>
          <w:i/>
        </w:rPr>
        <w:t xml:space="preserve">A. 1 A. 7 Va. 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199.)</w:t>
      </w:r>
    </w:p>
    <w:p>
      <w:pPr>
        <w:pStyle w:val="BodyText"/>
      </w:pPr>
      <w:r>
        <w:t xml:space="preserve">“</w:t>
      </w:r>
      <w:r>
        <w:t xml:space="preserve">When Prajāpati had become weak, all the other deities abandoned him; only the deity named Manyu did not leave him but stayed with him, close beside him. Then Prajāpati wept; and when the tears fell on Manyu, he became Rudra with a hundred heads, a thousand eyes and a hundred quivers: so the story goes. By this it is known that Manyu is bold and valorous in battle. (But it does not say that he is a son of Prajāpati.) The close relation between this deity called Manyu and Indra is known from a sentence of the Bṛhaddevatā —</w:t>
      </w:r>
      <w:r>
        <w:t xml:space="preserve">”</w:t>
      </w:r>
    </w:p>
    <w:p>
      <w:pPr>
        <w:pStyle w:val="BlockText"/>
      </w:pPr>
      <w:r>
        <w:t xml:space="preserve">इन्द्राश्रयस्तु पर्जन्यो रुद्रो वायुर्बृहस्पतिः । वरुणः कश्च मृत्युश्च देवश्च ब्रह्मणस्पतिः ॥</w:t>
      </w:r>
      <w:r>
        <w:t xml:space="preserve"> </w:t>
      </w:r>
      <w:r>
        <w:t xml:space="preserve">मन्युश्च विश्वकर्मा च मित्रः क्षेत्रपतिर्यमः ।</w:t>
      </w:r>
      <w:r>
        <w:t xml:space="preserve"> </w:t>
      </w:r>
      <w:r>
        <w:rPr>
          <w:iCs/>
          <w:i/>
        </w:rPr>
        <w:t xml:space="preserve">indrāśrayas tu parjanyo rudro vāyur bṛhaspatiḥ | varuṇaḥ kaś ca mṛtyuś ca devaś ca brahmaṇaspatiḥ ‖ manyuś ca viśvakarmā ca mitraḥ kṣetrapatir yamaḥ |</w:t>
      </w:r>
      <w:r>
        <w:t xml:space="preserve"> </w:t>
      </w:r>
      <w:r>
        <w:t xml:space="preserve">(</w:t>
      </w:r>
      <w:r>
        <w:rPr>
          <w:iCs/>
          <w:i/>
        </w:rPr>
        <w:t xml:space="preserve">Bṛ. De.</w:t>
      </w:r>
      <w:r>
        <w:t xml:space="preserve"> </w:t>
      </w:r>
      <w:r>
        <w:t xml:space="preserve">1-122–3 as read [?])</w:t>
      </w:r>
    </w:p>
    <w:p>
      <w:pPr>
        <w:pStyle w:val="FirstParagraph"/>
      </w:pPr>
      <w:r>
        <w:t xml:space="preserve">“</w:t>
      </w:r>
      <w:r>
        <w:t xml:space="preserve">— so the Bṛhaddevatā says that Manyu and the other deities [listed] are</w:t>
      </w:r>
      <w:r>
        <w:t xml:space="preserve"> </w:t>
      </w:r>
      <w:r>
        <w:rPr>
          <w:iCs/>
          <w:i/>
        </w:rPr>
        <w:t xml:space="preserve">indrāśraya</w:t>
      </w:r>
      <w:r>
        <w:t xml:space="preserve">,</w:t>
      </w:r>
      <w:r>
        <w:t xml:space="preserve"> </w:t>
      </w:r>
      <w:r>
        <w:t xml:space="preserve">‘</w:t>
      </w:r>
      <w:r>
        <w:t xml:space="preserve">resting in Indra</w:t>
      </w:r>
      <w:r>
        <w:t xml:space="preserve">’</w:t>
      </w:r>
      <w:r>
        <w:t xml:space="preserve">. Quoting this Ṛk-saṃhitā sentence [</w:t>
      </w:r>
      <w:r>
        <w:rPr>
          <w:iCs/>
          <w:i/>
        </w:rPr>
        <w:t xml:space="preserve">sic</w:t>
      </w:r>
      <w:r>
        <w:t xml:space="preserve">, as printed], [the Nirukta-author] has followed the sentence of the Nirukta-author (</w:t>
      </w:r>
      <w:r>
        <w:rPr>
          <w:iCs/>
          <w:i/>
        </w:rPr>
        <w:t xml:space="preserve">Ni.</w:t>
      </w:r>
      <w:r>
        <w:t xml:space="preserve"> </w:t>
      </w:r>
      <w:r>
        <w:t xml:space="preserve">10-29 as read) that gives the derivation of the word</w:t>
      </w:r>
      <w:r>
        <w:t xml:space="preserve"> </w:t>
      </w:r>
      <w:r>
        <w:rPr>
          <w:iCs/>
          <w:i/>
        </w:rPr>
        <w:t xml:space="preserve">manyu</w:t>
      </w:r>
      <w:r>
        <w:t xml:space="preserve">. The Nirukta-author, citing the Ṛk</w:t>
      </w:r>
      <w:r>
        <w:t xml:space="preserve">”</w:t>
      </w:r>
    </w:p>
    <w:p>
      <w:pPr>
        <w:pStyle w:val="BlockText"/>
      </w:pPr>
      <w:r>
        <w:t xml:space="preserve">त्वया मन्यो सरथमारुजन्तो हर्षमाणासो धृषिता मरुत्वः ।</w:t>
      </w:r>
      <w:r>
        <w:t xml:space="preserve"> </w:t>
      </w:r>
      <w:r>
        <w:t xml:space="preserve">तिग्मेषव आयुधा संशिशाना अभि प्र यन्तु नरो अग्निरूपाः ॥</w:t>
      </w:r>
      <w:r>
        <w:t xml:space="preserve"> </w:t>
      </w:r>
      <w:r>
        <w:rPr>
          <w:iCs/>
          <w:i/>
        </w:rPr>
        <w:t xml:space="preserve">tvayā manyo sarathām ārujanto harṣamāṇāso dhṛṣitā marutvaḥ | tigmeṣava āyudhā saṃśiśānā abhi pra yantu naro agnirūpāḥ ‖</w:t>
      </w:r>
      <w:r>
        <w:t xml:space="preserve"> </w:t>
      </w:r>
      <w:r>
        <w:t xml:space="preserve">(</w:t>
      </w:r>
      <w:r>
        <w:rPr>
          <w:iCs/>
          <w:i/>
        </w:rPr>
        <w:t xml:space="preserve">Ṛ. Saṃ.</w:t>
      </w:r>
      <w:r>
        <w:t xml:space="preserve"> </w:t>
      </w:r>
      <w:r>
        <w:t xml:space="preserve">10-84-1 as read)</w:t>
      </w:r>
    </w:p>
    <w:p>
      <w:pPr>
        <w:pStyle w:val="FirstParagraph"/>
      </w:pPr>
      <w:r>
        <w:t xml:space="preserve">“— has shown that Indra and the other deities conquered their enemies with the help of Manyu. In the present context also</w:t>
      </w:r>
      <w:r>
        <w:t xml:space="preserve"> </w:t>
      </w:r>
      <w:r>
        <w:rPr>
          <w:iCs/>
          <w:i/>
        </w:rPr>
        <w:t xml:space="preserve">manyumīḥ</w:t>
      </w:r>
      <w:r>
        <w:t xml:space="preserve"> </w:t>
      </w:r>
      <w:r>
        <w:t xml:space="preserve">means</w:t>
      </w:r>
      <w:r>
        <w:t xml:space="preserve"> </w:t>
      </w:r>
      <w:r>
        <w:t xml:space="preserve">‘</w:t>
      </w:r>
      <w:r>
        <w:t xml:space="preserve">one who destroyed enemies with Manyu’s help</w:t>
      </w:r>
      <w:r>
        <w:t xml:space="preserve">’</w:t>
      </w:r>
      <w:r>
        <w:t xml:space="preserve">.</w:t>
      </w:r>
    </w:p>
    <w:p>
      <w:pPr>
        <w:pStyle w:val="BodyText"/>
      </w:pPr>
      <w:r>
        <w:rPr>
          <w:iCs/>
          <w:i/>
        </w:rPr>
        <w:t xml:space="preserve">Samadanasya</w:t>
      </w:r>
      <w:r>
        <w:t xml:space="preserve"> </w:t>
      </w:r>
      <w:r>
        <w:t xml:space="preserve">— since</w:t>
      </w:r>
      <w:r>
        <w:t xml:space="preserve"> </w:t>
      </w:r>
      <w:r>
        <w:rPr>
          <w:iCs/>
          <w:i/>
        </w:rPr>
        <w:t xml:space="preserve">raṇaḥ, vivāk, vikhādaḥ</w:t>
      </w:r>
      <w:r>
        <w:t xml:space="preserve"> </w:t>
      </w:r>
      <w:r>
        <w:t xml:space="preserve">and the like are read among the [forty-six, as read] names of battle (</w:t>
      </w:r>
      <w:r>
        <w:rPr>
          <w:iCs/>
          <w:i/>
        </w:rPr>
        <w:t xml:space="preserve">Ni.</w:t>
      </w:r>
      <w:r>
        <w:t xml:space="preserve"> </w:t>
      </w:r>
      <w:r>
        <w:t xml:space="preserve">3-9 as read [?]), the meaning is</w:t>
      </w:r>
      <w:r>
        <w:t xml:space="preserve"> </w:t>
      </w:r>
      <w:r>
        <w:t xml:space="preserve">‘</w:t>
      </w:r>
      <w:r>
        <w:t xml:space="preserve">of battle</w:t>
      </w:r>
      <w:r>
        <w:t xml:space="preserve">’</w:t>
      </w:r>
      <w:r>
        <w:t xml:space="preserve">. When the Nirukta-author derives the word</w:t>
      </w:r>
      <w:r>
        <w:t xml:space="preserve"> </w:t>
      </w:r>
      <w:r>
        <w:rPr>
          <w:iCs/>
          <w:i/>
        </w:rPr>
        <w:t xml:space="preserve">samat</w:t>
      </w:r>
      <w:r>
        <w:t xml:space="preserve">, citing the Ṛk”</w:t>
      </w:r>
    </w:p>
    <w:p>
      <w:pPr>
        <w:pStyle w:val="BlockText"/>
      </w:pPr>
      <w:r>
        <w:t xml:space="preserve">चित्रो यदभ्राट् श्वेतो [print: छ्वेतो] न विक्षु रथो न रुक्मी त्वेषः समत्सु ।</w:t>
      </w:r>
      <w:r>
        <w:t xml:space="preserve"> </w:t>
      </w:r>
      <w:r>
        <w:rPr>
          <w:iCs/>
          <w:i/>
        </w:rPr>
        <w:t xml:space="preserve">citro yad abhrāṭ śveto [print: chveto] na vikṣu ratho na rukmī tveṣaḥ samatsu |</w:t>
      </w:r>
      <w:r>
        <w:t xml:space="preserve"> </w:t>
      </w:r>
      <w:r>
        <w:t xml:space="preserve">(</w:t>
      </w:r>
      <w:r>
        <w:rPr>
          <w:iCs/>
          <w:i/>
        </w:rPr>
        <w:t xml:space="preserve">Ṛ. Saṃ.</w:t>
      </w:r>
      <w:r>
        <w:t xml:space="preserve"> </w:t>
      </w:r>
      <w:r>
        <w:t xml:space="preserve">1-66-6 as read)</w:t>
      </w:r>
    </w:p>
    <w:p>
      <w:pPr>
        <w:pStyle w:val="FirstParagraph"/>
      </w:pPr>
      <w:r>
        <w:t xml:space="preserve">“</w:t>
      </w:r>
      <w:r>
        <w:t xml:space="preserve">— he has said that the word</w:t>
      </w:r>
      <w:r>
        <w:t xml:space="preserve"> </w:t>
      </w:r>
      <w:r>
        <w:rPr>
          <w:iCs/>
          <w:i/>
        </w:rPr>
        <w:t xml:space="preserve">samat</w:t>
      </w:r>
      <w:r>
        <w:t xml:space="preserve"> </w:t>
      </w:r>
      <w:r>
        <w:t xml:space="preserve">has the meaning</w:t>
      </w:r>
      <w:r>
        <w:t xml:space="preserve"> </w:t>
      </w:r>
      <w:r>
        <w:t xml:space="preserve">‘</w:t>
      </w:r>
      <w:r>
        <w:t xml:space="preserve">battle</w:t>
      </w:r>
      <w:r>
        <w:t xml:space="preserve">’</w:t>
      </w:r>
      <w:r>
        <w:t xml:space="preserve">. The word</w:t>
      </w:r>
      <w:r>
        <w:t xml:space="preserve"> </w:t>
      </w:r>
      <w:r>
        <w:rPr>
          <w:iCs/>
          <w:i/>
        </w:rPr>
        <w:t xml:space="preserve">samadana</w:t>
      </w:r>
      <w:r>
        <w:t xml:space="preserve"> </w:t>
      </w:r>
      <w:r>
        <w:t xml:space="preserve">is a synonym of the word</w:t>
      </w:r>
      <w:r>
        <w:t xml:space="preserve"> </w:t>
      </w:r>
      <w:r>
        <w:rPr>
          <w:iCs/>
          <w:i/>
        </w:rPr>
        <w:t xml:space="preserve">samat</w:t>
      </w:r>
      <w:r>
        <w:t xml:space="preserve">. Because Indra, even at his birth, manifested the aspects of the war-deity, and afterwards fought and destroyed all the Asuras, he is praised as the maker of battle.</w:t>
      </w:r>
      <w:r>
        <w:t xml:space="preserve">”</w:t>
      </w:r>
    </w:p>
    <w:bookmarkEnd w:id="271"/>
    <w:bookmarkStart w:id="272" w:name="page-200-pdf-220"/>
    <w:p>
      <w:pPr>
        <w:pStyle w:val="Heading3"/>
      </w:pPr>
      <w:r>
        <w:t xml:space="preserve">Page 200 (PDF 220)</w:t>
      </w:r>
    </w:p>
    <w:p>
      <w:pPr>
        <w:pStyle w:val="FirstParagraph"/>
      </w:pPr>
      <w:r>
        <w:rPr>
          <w:iCs/>
          <w:i/>
        </w:rPr>
        <w:t xml:space="preserve">(Running head: left 200;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t xml:space="preserve">“</w:t>
      </w:r>
      <w:r>
        <w:rPr>
          <w:iCs/>
          <w:i/>
        </w:rPr>
        <w:t xml:space="preserve">Sūryaṃ sanat</w:t>
      </w:r>
      <w:r>
        <w:t xml:space="preserve">”</w:t>
      </w:r>
      <w:r>
        <w:t xml:space="preserve"> </w:t>
      </w:r>
      <w:r>
        <w:t xml:space="preserve">—</w:t>
      </w:r>
    </w:p>
    <w:p>
      <w:pPr>
        <w:pStyle w:val="BlockText"/>
      </w:pPr>
      <w:r>
        <w:t xml:space="preserve">सूर्यस्य हि यागादिकर्मनिवृत्तिः फलम् । अस्मदीयैः ऋत्विग्भिः सह देवतात्मत्वमापन्नः इन्द्रः सूर्योदयफलभूतमस्मदीयं योगं निर्वर्तयत्वित्यर्थः ।</w:t>
      </w:r>
      <w:r>
        <w:t xml:space="preserve"> </w:t>
      </w:r>
      <w:r>
        <w:rPr>
          <w:iCs/>
          <w:i/>
        </w:rPr>
        <w:t xml:space="preserve">sūryasya hi yāgādikarmanivṛttiḥ phalam | asmadīyaiḥ ṛtvigbhiḥ saha devatātmatvam āpannaḥ indraḥ sūryodayaphalabhūtam asmadīyaṃ yogaṃ nirvartayatv ity arthaḥ |</w:t>
      </w:r>
      <w:r>
        <w:t xml:space="preserve"> </w:t>
      </w:r>
      <w:r>
        <w:t xml:space="preserve">(as printed, a short Sanskrit gloss; read as given [?])</w:t>
      </w:r>
    </w:p>
    <w:p>
      <w:pPr>
        <w:pStyle w:val="FirstParagraph"/>
      </w:pPr>
      <w:r>
        <w:t xml:space="preserve">“</w:t>
      </w:r>
      <w:r>
        <w:t xml:space="preserve">— the completion of the sacrificial acts, the</w:t>
      </w:r>
      <w:r>
        <w:t xml:space="preserve"> </w:t>
      </w:r>
      <w:r>
        <w:rPr>
          <w:iCs/>
          <w:i/>
        </w:rPr>
        <w:t xml:space="preserve">yāga</w:t>
      </w:r>
      <w:r>
        <w:t xml:space="preserve"> </w:t>
      </w:r>
      <w:r>
        <w:t xml:space="preserve">and the rest, is indeed the fruit of the [rising of the] sun. [The sense is:] may Indra, who has attained the nature of a deity together with our priests, bring about for us that sacrifice which has the sunrise as its fruit. For the performance of the</w:t>
      </w:r>
      <w:r>
        <w:t xml:space="preserve"> </w:t>
      </w:r>
      <w:r>
        <w:rPr>
          <w:iCs/>
          <w:i/>
        </w:rPr>
        <w:t xml:space="preserve">yāga</w:t>
      </w:r>
      <w:r>
        <w:t xml:space="preserve"> </w:t>
      </w:r>
      <w:r>
        <w:t xml:space="preserve">and the other acts is the result of the sun’s rising, and so, for the completion of those rites, the prayer is that Indra give us the light of the sun and bring our rites to completion with all their parts.</w:t>
      </w:r>
      <w:r>
        <w:t xml:space="preserve">”</w:t>
      </w:r>
    </w:p>
    <w:p>
      <w:pPr>
        <w:pStyle w:val="BodyText"/>
      </w:pPr>
      <w:r>
        <w:rPr>
          <w:bCs/>
          <w:b/>
        </w:rPr>
        <w:t xml:space="preserve">॥ व्याकरणप्रक्रिया ॥ — Vyākaraṇa-prakriyā (Rik 100.6)</w:t>
      </w:r>
      <w:r>
        <w:t xml:space="preserve"> </w:t>
      </w:r>
      <w:r>
        <w:rPr>
          <w:iCs/>
          <w:i/>
        </w:rPr>
        <w:t xml:space="preserve">(grammar pages, pp. 200–201, noted briefly; numerals small and doubtful [?])</w:t>
      </w:r>
    </w:p>
    <w:p>
      <w:pPr>
        <w:pStyle w:val="BodyText"/>
      </w:pPr>
      <w:r>
        <w:t xml:space="preserve">Grammar pages, noted briefly. They treat:</w:t>
      </w:r>
      <w:r>
        <w:t xml:space="preserve"> </w:t>
      </w:r>
      <w:r>
        <w:rPr>
          <w:iCs/>
          <w:i/>
        </w:rPr>
        <w:t xml:space="preserve">manyumīḥ</w:t>
      </w:r>
      <w:r>
        <w:t xml:space="preserve"> </w:t>
      </w:r>
      <w:r>
        <w:t xml:space="preserve">(</w:t>
      </w:r>
      <w:r>
        <w:rPr>
          <w:iCs/>
          <w:i/>
        </w:rPr>
        <w:t xml:space="preserve">manyuṃ mināti</w:t>
      </w:r>
      <w:r>
        <w:t xml:space="preserve">; root</w:t>
      </w:r>
      <w:r>
        <w:t xml:space="preserve"> </w:t>
      </w:r>
      <w:r>
        <w:rPr>
          <w:iCs/>
          <w:i/>
        </w:rPr>
        <w:t xml:space="preserve">mīñ hiṃsāyām</w:t>
      </w:r>
      <w:r>
        <w:t xml:space="preserve">;</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Sū. 3-2-76 as read]; since the first member is a</w:t>
      </w:r>
      <w:r>
        <w:t xml:space="preserve"> </w:t>
      </w:r>
      <w:r>
        <w:rPr>
          <w:iCs/>
          <w:i/>
        </w:rPr>
        <w:t xml:space="preserve">kāraka</w:t>
      </w:r>
      <w:r>
        <w:t xml:space="preserve">, the accent of the last member by</w:t>
      </w:r>
      <w:r>
        <w:t xml:space="preserve"> </w:t>
      </w:r>
      <w:r>
        <w:rPr>
          <w:iCs/>
          <w:i/>
        </w:rPr>
        <w:t xml:space="preserve">gatikārakopapadāt kṛt</w:t>
      </w:r>
      <w:r>
        <w:t xml:space="preserve"> </w:t>
      </w:r>
      <w:r>
        <w:t xml:space="preserve">[Pā. Sū. 6-2-139 as read]; nominative singular);</w:t>
      </w:r>
      <w:r>
        <w:t xml:space="preserve"> </w:t>
      </w:r>
      <w:r>
        <w:rPr>
          <w:iCs/>
          <w:i/>
        </w:rPr>
        <w:t xml:space="preserve">samadanasya</w:t>
      </w:r>
      <w:r>
        <w:t xml:space="preserve"> </w:t>
      </w:r>
      <w:r>
        <w:t xml:space="preserve">(</w:t>
      </w:r>
      <w:r>
        <w:rPr>
          <w:iCs/>
          <w:i/>
        </w:rPr>
        <w:t xml:space="preserve">saha mādyanty asmin iti samadanaḥ saṃgrāmaḥ</w:t>
      </w:r>
      <w:r>
        <w:t xml:space="preserve">; root</w:t>
      </w:r>
      <w:r>
        <w:t xml:space="preserve"> </w:t>
      </w:r>
      <w:r>
        <w:rPr>
          <w:iCs/>
          <w:i/>
        </w:rPr>
        <w:t xml:space="preserve">madī harṣe</w:t>
      </w:r>
      <w:r>
        <w:t xml:space="preserve">;</w:t>
      </w:r>
      <w:r>
        <w:t xml:space="preserve"> </w:t>
      </w:r>
      <w:r>
        <w:rPr>
          <w:iCs/>
          <w:i/>
        </w:rPr>
        <w:t xml:space="preserve">lyuṭ</w:t>
      </w:r>
      <w:r>
        <w:t xml:space="preserve"> </w:t>
      </w:r>
      <w:r>
        <w:t xml:space="preserve">in the locus;</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yuvoranākau</w:t>
      </w:r>
      <w:r>
        <w:t xml:space="preserve"> </w:t>
      </w:r>
      <w:r>
        <w:t xml:space="preserve">[Pā. Sū. 7-1-1 as read];</w:t>
      </w:r>
      <w:r>
        <w:t xml:space="preserve"> </w:t>
      </w:r>
      <w:r>
        <w:rPr>
          <w:iCs/>
          <w:i/>
        </w:rPr>
        <w:t xml:space="preserve">sa</w:t>
      </w:r>
      <w:r>
        <w:t xml:space="preserve"> </w:t>
      </w:r>
      <w:r>
        <w:t xml:space="preserve">for</w:t>
      </w:r>
      <w:r>
        <w:t xml:space="preserve"> </w:t>
      </w:r>
      <w:r>
        <w:rPr>
          <w:iCs/>
          <w:i/>
        </w:rPr>
        <w:t xml:space="preserve">saha</w:t>
      </w:r>
      <w:r>
        <w:t xml:space="preserve"> </w:t>
      </w:r>
      <w:r>
        <w:t xml:space="preserve">by</w:t>
      </w:r>
      <w:r>
        <w:t xml:space="preserve"> </w:t>
      </w:r>
      <w:r>
        <w:rPr>
          <w:iCs/>
          <w:i/>
        </w:rPr>
        <w:t xml:space="preserve">sahasya saḥ saṃjñāyām</w:t>
      </w:r>
      <w:r>
        <w:t xml:space="preserve"> </w:t>
      </w:r>
      <w:r>
        <w:t xml:space="preserve">[Pā. Sū. 6-3-78 as read]; the syllable before the affix is acute because the affix is</w:t>
      </w:r>
      <w:r>
        <w:t xml:space="preserve"> </w:t>
      </w:r>
      <w:r>
        <w:rPr>
          <w:iCs/>
          <w:i/>
        </w:rPr>
        <w:t xml:space="preserve">lit</w:t>
      </w:r>
      <w:r>
        <w:t xml:space="preserve">, by</w:t>
      </w:r>
      <w:r>
        <w:t xml:space="preserve"> </w:t>
      </w:r>
      <w:r>
        <w:rPr>
          <w:iCs/>
          <w:i/>
        </w:rPr>
        <w:t xml:space="preserve">liti</w:t>
      </w:r>
      <w:r>
        <w:t xml:space="preserve"> </w:t>
      </w:r>
      <w:r>
        <w:t xml:space="preserve">[Pā. Sū. 6-1-193 as read]; genitive);</w:t>
      </w:r>
      <w:r>
        <w:t xml:space="preserve"> </w:t>
      </w:r>
      <w:r>
        <w:rPr>
          <w:iCs/>
          <w:i/>
        </w:rPr>
        <w:t xml:space="preserve">kartā</w:t>
      </w:r>
      <w:r>
        <w:t xml:space="preserve"> </w:t>
      </w:r>
      <w:r>
        <w:t xml:space="preserve">(root</w:t>
      </w:r>
      <w:r>
        <w:t xml:space="preserve"> </w:t>
      </w:r>
      <w:r>
        <w:rPr>
          <w:iCs/>
          <w:i/>
        </w:rPr>
        <w:t xml:space="preserve">ḍukṛñ karaṇe</w:t>
      </w:r>
      <w:r>
        <w:t xml:space="preserve">;</w:t>
      </w:r>
      <w:r>
        <w:t xml:space="preserve"> </w:t>
      </w:r>
      <w:r>
        <w:rPr>
          <w:iCs/>
          <w:i/>
        </w:rPr>
        <w:t xml:space="preserve">tṛc</w:t>
      </w:r>
      <w:r>
        <w:t xml:space="preserve"> </w:t>
      </w:r>
      <w:r>
        <w:t xml:space="preserve">in the agent; final acute by</w:t>
      </w:r>
      <w:r>
        <w:t xml:space="preserve"> </w:t>
      </w:r>
      <w:r>
        <w:rPr>
          <w:iCs/>
          <w:i/>
        </w:rPr>
        <w:t xml:space="preserve">citaḥ</w:t>
      </w:r>
      <w:r>
        <w:t xml:space="preserve"> </w:t>
      </w:r>
      <w:r>
        <w:t xml:space="preserve">[Pā. Sū. 6-1-163 as read]);</w:t>
      </w:r>
      <w:r>
        <w:t xml:space="preserve"> </w:t>
      </w:r>
      <w:r>
        <w:rPr>
          <w:iCs/>
          <w:i/>
        </w:rPr>
        <w:t xml:space="preserve">asmākebhiḥ</w:t>
      </w:r>
      <w:r>
        <w:t xml:space="preserve"> </w:t>
      </w:r>
      <w:r>
        <w:t xml:space="preserve">(</w:t>
      </w:r>
      <w:r>
        <w:rPr>
          <w:iCs/>
          <w:i/>
        </w:rPr>
        <w:t xml:space="preserve">asmākaṃ sambandhinaḥ asmākāḥ</w:t>
      </w:r>
      <w:r>
        <w:t xml:space="preserve">;</w:t>
      </w:r>
      <w:r>
        <w:t xml:space="preserve"> </w:t>
      </w:r>
      <w:r>
        <w:rPr>
          <w:iCs/>
          <w:i/>
        </w:rPr>
        <w:t xml:space="preserve">aṇ</w:t>
      </w:r>
      <w:r>
        <w:t xml:space="preserve"> </w:t>
      </w:r>
      <w:r>
        <w:t xml:space="preserve">in the sense of</w:t>
      </w:r>
      <w:r>
        <w:t xml:space="preserve"> </w:t>
      </w:r>
      <w:r>
        <w:t xml:space="preserve">‘</w:t>
      </w:r>
      <w:r>
        <w:t xml:space="preserve">connected with</w:t>
      </w:r>
      <w:r>
        <w:t xml:space="preserve">’</w:t>
      </w:r>
      <w:r>
        <w:t xml:space="preserve">;</w:t>
      </w:r>
      <w:r>
        <w:t xml:space="preserve"> </w:t>
      </w:r>
      <w:r>
        <w:rPr>
          <w:iCs/>
          <w:i/>
        </w:rPr>
        <w:t xml:space="preserve">asmāka</w:t>
      </w:r>
      <w:r>
        <w:t xml:space="preserve"> </w:t>
      </w:r>
      <w:r>
        <w:t xml:space="preserve">for</w:t>
      </w:r>
      <w:r>
        <w:t xml:space="preserve"> </w:t>
      </w:r>
      <w:r>
        <w:rPr>
          <w:iCs/>
          <w:i/>
        </w:rPr>
        <w:t xml:space="preserve">asmad</w:t>
      </w:r>
      <w:r>
        <w:t xml:space="preserve"> </w:t>
      </w:r>
      <w:r>
        <w:t xml:space="preserve">by</w:t>
      </w:r>
      <w:r>
        <w:t xml:space="preserve"> </w:t>
      </w:r>
      <w:r>
        <w:rPr>
          <w:iCs/>
          <w:i/>
        </w:rPr>
        <w:t xml:space="preserve">tasmin aṇi ca yuṣmākāsmākau</w:t>
      </w:r>
      <w:r>
        <w:t xml:space="preserve"> </w:t>
      </w:r>
      <w:r>
        <w:t xml:space="preserve">[Pā. Sū. 4-3-2 as read]; the</w:t>
      </w:r>
      <w:r>
        <w:t xml:space="preserve"> </w:t>
      </w:r>
      <w:r>
        <w:rPr>
          <w:iCs/>
          <w:i/>
        </w:rPr>
        <w:t xml:space="preserve">vṛddhi</w:t>
      </w:r>
      <w:r>
        <w:t xml:space="preserve"> </w:t>
      </w:r>
      <w:r>
        <w:t xml:space="preserve">that</w:t>
      </w:r>
      <w:r>
        <w:t xml:space="preserve"> </w:t>
      </w:r>
      <w:r>
        <w:rPr>
          <w:iCs/>
          <w:i/>
        </w:rPr>
        <w:t xml:space="preserve">aṇ</w:t>
      </w:r>
      <w:r>
        <w:t xml:space="preserve"> </w:t>
      </w:r>
      <w:r>
        <w:t xml:space="preserve">would cause does not arise, since a rule that depends on a name is not invariable [</w:t>
      </w:r>
      <w:r>
        <w:rPr>
          <w:iCs/>
          <w:i/>
        </w:rPr>
        <w:t xml:space="preserve">saṃjñāpūrvako vidhir anityaḥ</w:t>
      </w:r>
      <w:r>
        <w:t xml:space="preserve">, Paribhāṣā 93 as read];</w:t>
      </w:r>
      <w:r>
        <w:t xml:space="preserve"> </w:t>
      </w:r>
      <w:r>
        <w:rPr>
          <w:iCs/>
          <w:i/>
        </w:rPr>
        <w:t xml:space="preserve">asmāka</w:t>
      </w:r>
      <w:r>
        <w:t xml:space="preserve"> </w:t>
      </w:r>
      <w:r>
        <w:t xml:space="preserve">+</w:t>
      </w:r>
      <w:r>
        <w:t xml:space="preserve"> </w:t>
      </w:r>
      <w:r>
        <w:rPr>
          <w:iCs/>
          <w:i/>
        </w:rPr>
        <w:t xml:space="preserve">bhis</w:t>
      </w:r>
      <w:r>
        <w:t xml:space="preserve">:</w:t>
      </w:r>
      <w:r>
        <w:t xml:space="preserve"> </w:t>
      </w:r>
      <w:r>
        <w:rPr>
          <w:iCs/>
          <w:i/>
        </w:rPr>
        <w:t xml:space="preserve">ais</w:t>
      </w:r>
      <w:r>
        <w:t xml:space="preserve"> </w:t>
      </w:r>
      <w:r>
        <w:t xml:space="preserve">does not come, by</w:t>
      </w:r>
      <w:r>
        <w:t xml:space="preserve"> </w:t>
      </w:r>
      <w:r>
        <w:rPr>
          <w:iCs/>
          <w:i/>
        </w:rPr>
        <w:t xml:space="preserve">bahulaṃ chandasi</w:t>
      </w:r>
      <w:r>
        <w:t xml:space="preserve"> </w:t>
      </w:r>
      <w:r>
        <w:t xml:space="preserve">[Pā. Sū. 7-1-10 as read]; the accent rule for this is stated at the place</w:t>
      </w:r>
      <w:r>
        <w:t xml:space="preserve"> </w:t>
      </w:r>
      <w:r>
        <w:rPr>
          <w:iCs/>
          <w:i/>
        </w:rPr>
        <w:t xml:space="preserve">prāsmākāsaś ca sūrayaḥ</w:t>
      </w:r>
      <w:r>
        <w:t xml:space="preserve"> </w:t>
      </w:r>
      <w:r>
        <w:t xml:space="preserve">[</w:t>
      </w:r>
      <w:r>
        <w:rPr>
          <w:iCs/>
          <w:i/>
        </w:rPr>
        <w:t xml:space="preserve">Ṛ. Saṃ.</w:t>
      </w:r>
      <w:r>
        <w:t xml:space="preserve"> </w:t>
      </w:r>
      <w:r>
        <w:t xml:space="preserve">1-97-3 as read [?]]);</w:t>
      </w:r>
      <w:r>
        <w:t xml:space="preserve"> </w:t>
      </w:r>
      <w:r>
        <w:rPr>
          <w:iCs/>
          <w:i/>
        </w:rPr>
        <w:t xml:space="preserve">sanat</w:t>
      </w:r>
      <w:r>
        <w:t xml:space="preserve"> </w:t>
      </w:r>
      <w:r>
        <w:t xml:space="preserve">(root</w:t>
      </w:r>
      <w:r>
        <w:t xml:space="preserve"> </w:t>
      </w:r>
      <w:r>
        <w:rPr>
          <w:iCs/>
          <w:i/>
        </w:rPr>
        <w:t xml:space="preserve">vana ṣaṇa sambhaktau</w:t>
      </w:r>
      <w:r>
        <w:t xml:space="preserve">;</w:t>
      </w:r>
      <w:r>
        <w:t xml:space="preserve"> </w:t>
      </w:r>
      <w:r>
        <w:rPr>
          <w:iCs/>
          <w:i/>
        </w:rPr>
        <w:t xml:space="preserve">leṭ</w:t>
      </w:r>
      <w:r>
        <w:t xml:space="preserve">, third person singular,</w:t>
      </w:r>
      <w:r>
        <w:t xml:space="preserve"> </w:t>
      </w:r>
      <w:r>
        <w:rPr>
          <w:iCs/>
          <w:i/>
        </w:rPr>
        <w:t xml:space="preserve">tip</w:t>
      </w:r>
      <w:r>
        <w:t xml:space="preserve">; loss of the final</w:t>
      </w:r>
      <w:r>
        <w:t xml:space="preserve"> </w:t>
      </w:r>
      <w:r>
        <w:rPr>
          <w:iCs/>
          <w:i/>
        </w:rPr>
        <w:t xml:space="preserve">i</w:t>
      </w:r>
      <w:r>
        <w:t xml:space="preserve"> </w:t>
      </w:r>
      <w:r>
        <w:t xml:space="preserve">by</w:t>
      </w:r>
      <w:r>
        <w:t xml:space="preserve"> </w:t>
      </w:r>
      <w:r>
        <w:rPr>
          <w:iCs/>
          <w:i/>
        </w:rPr>
        <w:t xml:space="preserve">itaś ca lopaḥ</w:t>
      </w:r>
      <w:r>
        <w:t xml:space="preserve"> </w:t>
      </w:r>
      <w:r>
        <w:t xml:space="preserve">[Pā. Sū. 3-4-97 as read];</w:t>
      </w:r>
      <w:r>
        <w:t xml:space="preserve"> </w:t>
      </w:r>
      <w:r>
        <w:rPr>
          <w:iCs/>
          <w:i/>
        </w:rPr>
        <w:t xml:space="preserve">aṭ</w:t>
      </w:r>
      <w:r>
        <w:t xml:space="preserve"> </w:t>
      </w:r>
      <w:r>
        <w:t xml:space="preserve">by</w:t>
      </w:r>
      <w:r>
        <w:t xml:space="preserve"> </w:t>
      </w:r>
      <w:r>
        <w:rPr>
          <w:iCs/>
          <w:i/>
        </w:rPr>
        <w:t xml:space="preserve">leṭo ’ḍāṭau</w:t>
      </w:r>
      <w:r>
        <w:t xml:space="preserve"> </w:t>
      </w:r>
      <w:r>
        <w:t xml:space="preserve">[Pā. Sū. 3-4-94 as read];</w:t>
      </w:r>
      <w:r>
        <w:t xml:space="preserve"> </w:t>
      </w:r>
      <w:r>
        <w:rPr>
          <w:iCs/>
          <w:i/>
        </w:rPr>
        <w:t xml:space="preserve">nighāta</w:t>
      </w:r>
      <w:r>
        <w:t xml:space="preserve">);</w:t>
      </w:r>
      <w:r>
        <w:t xml:space="preserve"> </w:t>
      </w:r>
      <w:r>
        <w:rPr>
          <w:iCs/>
          <w:i/>
        </w:rPr>
        <w:t xml:space="preserve">ahan</w:t>
      </w:r>
      <w:r>
        <w:t xml:space="preserve"> </w:t>
      </w:r>
      <w:r>
        <w:t xml:space="preserve">(the locative ending dropped by</w:t>
      </w:r>
      <w:r>
        <w:t xml:space="preserve"> </w:t>
      </w:r>
      <w:r>
        <w:rPr>
          <w:iCs/>
          <w:i/>
        </w:rPr>
        <w:t xml:space="preserve">supāṃ suluk…</w:t>
      </w:r>
      <w:r>
        <w:t xml:space="preserve"> </w:t>
      </w:r>
      <w:r>
        <w:t xml:space="preserve">[Pā. Sū. 7-1-39 as read]).</w:t>
      </w:r>
    </w:p>
    <w:bookmarkEnd w:id="272"/>
    <w:bookmarkStart w:id="273" w:name="page-201-pdf-221"/>
    <w:p>
      <w:pPr>
        <w:pStyle w:val="Heading3"/>
      </w:pPr>
      <w:r>
        <w:t xml:space="preserve">Page 201 (PDF 221)</w:t>
      </w:r>
    </w:p>
    <w:p>
      <w:pPr>
        <w:pStyle w:val="FirstParagraph"/>
      </w:pPr>
      <w:r>
        <w:rPr>
          <w:iCs/>
          <w:i/>
        </w:rPr>
        <w:t xml:space="preserve">(Running head: left</w:t>
      </w:r>
      <w:r>
        <w:rPr>
          <w:iCs/>
          <w:i/>
        </w:rPr>
        <w:t xml:space="preserve"> </w:t>
      </w:r>
      <w:r>
        <w:rPr>
          <w:iCs/>
          <w:i/>
        </w:rPr>
        <w:t xml:space="preserve">“</w:t>
      </w:r>
      <w:r>
        <w:rPr>
          <w:iCs/>
          <w:i/>
        </w:rPr>
        <w:t xml:space="preserve">A. 1 A.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201.)</w:t>
      </w:r>
    </w:p>
    <w:p>
      <w:pPr>
        <w:pStyle w:val="BodyText"/>
      </w:pPr>
      <w:r>
        <w:t xml:space="preserve">The grammar of Rik 100.6 concludes:</w:t>
      </w:r>
      <w:r>
        <w:t xml:space="preserve"> </w:t>
      </w:r>
      <w:r>
        <w:rPr>
          <w:iCs/>
          <w:i/>
        </w:rPr>
        <w:t xml:space="preserve">satpatiḥ</w:t>
      </w:r>
      <w:r>
        <w:t xml:space="preserve"> </w:t>
      </w:r>
      <w:r>
        <w:t xml:space="preserve">(</w:t>
      </w:r>
      <w:r>
        <w:rPr>
          <w:iCs/>
          <w:i/>
        </w:rPr>
        <w:t xml:space="preserve">satāṃ patiḥ</w:t>
      </w:r>
      <w:r>
        <w:t xml:space="preserve">; though the acute on the last syllable might be expected for the compound, the accent of the first member comes by</w:t>
      </w:r>
      <w:r>
        <w:t xml:space="preserve"> </w:t>
      </w:r>
      <w:r>
        <w:rPr>
          <w:iCs/>
          <w:i/>
        </w:rPr>
        <w:t xml:space="preserve">patyāvaiśvarye</w:t>
      </w:r>
      <w:r>
        <w:t xml:space="preserve"> </w:t>
      </w:r>
      <w:r>
        <w:t xml:space="preserve">[Pā. Sū. 6-2-18 as read]);</w:t>
      </w:r>
      <w:r>
        <w:t xml:space="preserve"> </w:t>
      </w:r>
      <w:r>
        <w:rPr>
          <w:iCs/>
          <w:i/>
        </w:rPr>
        <w:t xml:space="preserve">puruhūtaḥ</w:t>
      </w:r>
      <w:r>
        <w:t xml:space="preserve"> </w:t>
      </w:r>
      <w:r>
        <w:t xml:space="preserve">(</w:t>
      </w:r>
      <w:r>
        <w:rPr>
          <w:iCs/>
          <w:i/>
        </w:rPr>
        <w:t xml:space="preserve">purubhiḥ hūtaḥ</w:t>
      </w:r>
      <w:r>
        <w:t xml:space="preserve">; root</w:t>
      </w:r>
      <w:r>
        <w:t xml:space="preserve"> </w:t>
      </w:r>
      <w:r>
        <w:rPr>
          <w:iCs/>
          <w:i/>
        </w:rPr>
        <w:t xml:space="preserve">hu dānādanayoḥ</w:t>
      </w:r>
      <w:r>
        <w:t xml:space="preserve"> </w:t>
      </w:r>
      <w:r>
        <w:t xml:space="preserve">[as read];</w:t>
      </w:r>
      <w:r>
        <w:t xml:space="preserve"> </w:t>
      </w:r>
      <w:r>
        <w:rPr>
          <w:iCs/>
          <w:i/>
        </w:rPr>
        <w:t xml:space="preserve">kta</w:t>
      </w:r>
      <w:r>
        <w:t xml:space="preserve">; acute on the last syllable by the affix; in the compound, as the first member is a</w:t>
      </w:r>
      <w:r>
        <w:t xml:space="preserve"> </w:t>
      </w:r>
      <w:r>
        <w:rPr>
          <w:iCs/>
          <w:i/>
        </w:rPr>
        <w:t xml:space="preserve">kāraka</w:t>
      </w:r>
      <w:r>
        <w:t xml:space="preserve">, the accent of the last member by</w:t>
      </w:r>
      <w:r>
        <w:t xml:space="preserve"> </w:t>
      </w:r>
      <w:r>
        <w:rPr>
          <w:iCs/>
          <w:i/>
        </w:rPr>
        <w:t xml:space="preserve">gatikārakopapadāt kṛt</w:t>
      </w:r>
      <w:r>
        <w:t xml:space="preserve">). The Rik is closed with</w:t>
      </w:r>
      <w:r>
        <w:t xml:space="preserve"> </w:t>
      </w:r>
      <w:r>
        <w:rPr>
          <w:iCs/>
          <w:i/>
        </w:rPr>
        <w:t xml:space="preserve">‖ 6 ‖</w:t>
      </w:r>
      <w:r>
        <w:t xml:space="preserve"> </w:t>
      </w:r>
      <w:r>
        <w:t xml:space="preserve">and a printed ornament.</w:t>
      </w:r>
    </w:p>
    <w:bookmarkEnd w:id="273"/>
    <w:bookmarkEnd w:id="274"/>
    <w:bookmarkStart w:id="280" w:name="rik-100.7-printed-pp.-201"/>
    <w:p>
      <w:pPr>
        <w:pStyle w:val="Heading2"/>
      </w:pPr>
      <w:r>
        <w:t xml:space="preserve">Rik 100.7 — printed pp. 201–[?]</w:t>
      </w:r>
    </w:p>
    <w:p>
      <w:pPr>
        <w:pStyle w:val="FirstParagraph"/>
      </w:pPr>
      <w:r>
        <w:rPr>
          <w:bCs/>
          <w:b/>
        </w:rPr>
        <w:t xml:space="preserve">॥ संहितापाठः ॥ — Saṃhitā-pāṭha (Rik 100.7)</w:t>
      </w:r>
    </w:p>
    <w:p>
      <w:pPr>
        <w:pStyle w:val="BlockText"/>
      </w:pPr>
      <w:r>
        <w:t xml:space="preserve">तमूतयो रणयञ्छूरसातौ तं क्षेमस्य क्षितयः कृण्वत त्राम् ।</w:t>
      </w:r>
      <w:r>
        <w:t xml:space="preserve"> </w:t>
      </w:r>
      <w:r>
        <w:t xml:space="preserve">स विश्वस्य करुणस्येश एको मरुत्वान्नो भवत्विन्द्र ऊती ॥ ७ ॥</w:t>
      </w:r>
    </w:p>
    <w:p>
      <w:pPr>
        <w:pStyle w:val="FirstParagraph"/>
      </w:pPr>
      <w:r>
        <w:rPr>
          <w:iCs/>
          <w:i/>
        </w:rPr>
        <w:t xml:space="preserve">tam ūtayo raṇayañ chūrasātau taṃ kṣemasya kṣitayaḥ kṛṇvata trām | sa viśvasya karuṇasyeśa eko marutvān no bhavatv indra ūtī ‖ 7 ‖</w:t>
      </w:r>
    </w:p>
    <w:p>
      <w:pPr>
        <w:pStyle w:val="BodyText"/>
      </w:pPr>
      <w:r>
        <w:rPr>
          <w:bCs/>
          <w:b/>
        </w:rPr>
        <w:t xml:space="preserve">॥ पदपाठः ॥ — Pada-pāṭha (Rik 100.7)</w:t>
      </w:r>
    </w:p>
    <w:p>
      <w:pPr>
        <w:pStyle w:val="BlockText"/>
      </w:pPr>
      <w:r>
        <w:t xml:space="preserve">तम् । ऊतयः । रणयन् । शूरऽसातौ । तम् । क्षेमस्य । क्षितयः । कृण्वत । त्राम् ।</w:t>
      </w:r>
      <w:r>
        <w:t xml:space="preserve"> </w:t>
      </w:r>
      <w:r>
        <w:t xml:space="preserve">सः । विश्वस्य । करुणस्य । ईशे । एकः । मरुत्वान् । नः । भवतु । इन्द्रः । ऊती ॥ ७ ॥</w:t>
      </w:r>
    </w:p>
    <w:p>
      <w:pPr>
        <w:pStyle w:val="FirstParagraph"/>
      </w:pPr>
      <w:r>
        <w:rPr>
          <w:iCs/>
          <w:i/>
        </w:rPr>
        <w:t xml:space="preserve">tam | ūtayaḥ | raṇayan | śūra-sātau | tam | kṣemasya | kṣitayaḥ | kṛṇvata | trām | saḥ | viśvasya | karuṇasya | īśe | ekaḥ | marutvān | naḥ | bhavatu | indraḥ | ūtī ‖ 7 ‖</w:t>
      </w:r>
    </w:p>
    <w:p>
      <w:r>
        <w:pict>
          <v:rect style="width:0;height:1.5pt" o:hralign="center" o:hrstd="t" o:hr="t"/>
        </w:pict>
      </w:r>
    </w:p>
    <w:bookmarkStart w:id="275" w:name="page-202-pdf-222"/>
    <w:p>
      <w:pPr>
        <w:pStyle w:val="Heading3"/>
      </w:pPr>
      <w:r>
        <w:t xml:space="preserve">Page 202 (PDF 222)</w:t>
      </w:r>
    </w:p>
    <w:p>
      <w:pPr>
        <w:pStyle w:val="FirstParagraph"/>
      </w:pPr>
      <w:r>
        <w:rPr>
          <w:iCs/>
          <w:i/>
        </w:rPr>
        <w:t xml:space="preserve">(Running head: left 202;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सायणभाष्यम् ॥ — Sāyaṇa-bhāṣya (Rik 100.7)</w:t>
      </w:r>
    </w:p>
    <w:p>
      <w:pPr>
        <w:pStyle w:val="BlockText"/>
      </w:pPr>
      <w:r>
        <w:t xml:space="preserve">तमिन्द्रं शूरसातौ शूरैर्वीरपुरुषैः सम्भजनीये संग्रामे ऊतयो गन्तारो मरुतो रणयन् । रमयन्ति । यद्वा प्रहर भगवो जहि वीरयस्वेत्येवंरूपं शब्दमिन्द्रमुद्दिश्य कुर्वन्ति । अपि च क्षितयो मनुष्यास्तमिन्द्रं क्षेमस्य रक्षणीयस्य सर्वस्य धनस्य त्रां त्रातारं रक्षितारं कृण्वत । कुर्वन्ति । देवतान्तरादस्य कोऽतिशय इति चेदुच्यते । स इन्द्रो विश्वस्य सर्वस्य करुणस्याभिमतफलनिष्पादनरूपस्य कर्मण एकोऽसहाय एवेशे । ईष्टे । अन्यत्पूर्ववत् ॥</w:t>
      </w:r>
      <w:r>
        <w:t xml:space="preserve"> </w:t>
      </w:r>
      <w:r>
        <w:rPr>
          <w:iCs/>
          <w:i/>
        </w:rPr>
        <w:t xml:space="preserve">tam indraṃ śūrasātau śūrair vīrapuruṣaiḥ sambhajanīye saṃgrāme ūtayo gantāro maruto raṇayan | ramayanti | yadvā prahara bhagavo jahi vīrayasvety evaṃrūpaṃ śabdam indram uddiśya kurvanti | api ca kṣitayo manuṣyās tam indraṃ kṣemasya rakṣaṇīyasya sarvasya dhanasya trāṃ trātāraṃ rakṣitāraṃ kṛṇvata | kurvanti | devatāntarād asya ko ’tiśaya iti ced ucyate | sa indro viśvasya sarvasya karuṇasyābhimataphalaniṣpādanarūpasya karmaṇa eko ’sahāya eveśe | īṣṭe | anyat pūrvavat ‖</w:t>
      </w:r>
    </w:p>
    <w:p>
      <w:pPr>
        <w:pStyle w:val="FirstParagraph"/>
      </w:pPr>
      <w:r>
        <w:t xml:space="preserve">“</w:t>
      </w:r>
      <w:r>
        <w:t xml:space="preserve">Him, Indra, in the</w:t>
      </w:r>
      <w:r>
        <w:t xml:space="preserve"> </w:t>
      </w:r>
      <w:r>
        <w:rPr>
          <w:iCs/>
          <w:i/>
        </w:rPr>
        <w:t xml:space="preserve">śūrasātau</w:t>
      </w:r>
      <w:r>
        <w:t xml:space="preserve"> </w:t>
      </w:r>
      <w:r>
        <w:t xml:space="preserve">— in the battle in which heroic men take part — the Maruts, who come as helpers (</w:t>
      </w:r>
      <w:r>
        <w:rPr>
          <w:iCs/>
          <w:i/>
        </w:rPr>
        <w:t xml:space="preserve">ūtayaḥ</w:t>
      </w:r>
      <w:r>
        <w:t xml:space="preserve">,</w:t>
      </w:r>
      <w:r>
        <w:t xml:space="preserve"> </w:t>
      </w:r>
      <w:r>
        <w:t xml:space="preserve">‘</w:t>
      </w:r>
      <w:r>
        <w:t xml:space="preserve">those who go</w:t>
      </w:r>
      <w:r>
        <w:t xml:space="preserve">’</w:t>
      </w:r>
      <w:r>
        <w:t xml:space="preserve">),</w:t>
      </w:r>
      <w:r>
        <w:t xml:space="preserve"> </w:t>
      </w:r>
      <w:r>
        <w:rPr>
          <w:iCs/>
          <w:i/>
        </w:rPr>
        <w:t xml:space="preserve">raṇayan</w:t>
      </w:r>
      <w:r>
        <w:t xml:space="preserve"> </w:t>
      </w:r>
      <w:r>
        <w:t xml:space="preserve">— delight; or they utter, addressing Indra, cries of the kind</w:t>
      </w:r>
      <w:r>
        <w:t xml:space="preserve"> </w:t>
      </w:r>
      <w:r>
        <w:t xml:space="preserve">‘</w:t>
      </w:r>
      <w:r>
        <w:t xml:space="preserve">strike, Lord! kill! show your valour!</w:t>
      </w:r>
      <w:r>
        <w:t xml:space="preserve">’</w:t>
      </w:r>
      <w:r>
        <w:t xml:space="preserve">. And the people,</w:t>
      </w:r>
      <w:r>
        <w:t xml:space="preserve"> </w:t>
      </w:r>
      <w:r>
        <w:rPr>
          <w:iCs/>
          <w:i/>
        </w:rPr>
        <w:t xml:space="preserve">kṣitayaḥ</w:t>
      </w:r>
      <w:r>
        <w:t xml:space="preserve"> </w:t>
      </w:r>
      <w:r>
        <w:t xml:space="preserve">— men — make that Indra</w:t>
      </w:r>
      <w:r>
        <w:t xml:space="preserve"> </w:t>
      </w:r>
      <w:r>
        <w:rPr>
          <w:iCs/>
          <w:i/>
        </w:rPr>
        <w:t xml:space="preserve">trām</w:t>
      </w:r>
      <w:r>
        <w:t xml:space="preserve"> </w:t>
      </w:r>
      <w:r>
        <w:t xml:space="preserve">— the protector, the guardian — of</w:t>
      </w:r>
      <w:r>
        <w:t xml:space="preserve"> </w:t>
      </w:r>
      <w:r>
        <w:rPr>
          <w:iCs/>
          <w:i/>
        </w:rPr>
        <w:t xml:space="preserve">kṣemasya</w:t>
      </w:r>
      <w:r>
        <w:t xml:space="preserve">, of all wealth that is to be preserved. If it be asked what excellence he has over another deity, it is answered: that Indra</w:t>
      </w:r>
      <w:r>
        <w:t xml:space="preserve"> </w:t>
      </w:r>
      <w:r>
        <w:rPr>
          <w:iCs/>
          <w:i/>
        </w:rPr>
        <w:t xml:space="preserve">viśvasya karuṇasya</w:t>
      </w:r>
      <w:r>
        <w:t xml:space="preserve"> </w:t>
      </w:r>
      <w:r>
        <w:t xml:space="preserve">— of all work, which consists in bringing about the fruit that is wished for — alone, without a helper, is lord (</w:t>
      </w:r>
      <w:r>
        <w:rPr>
          <w:iCs/>
          <w:i/>
        </w:rPr>
        <w:t xml:space="preserve">īśe</w:t>
      </w:r>
      <w:r>
        <w:t xml:space="preserve">,</w:t>
      </w:r>
      <w:r>
        <w:t xml:space="preserve"> </w:t>
      </w:r>
      <w:r>
        <w:t xml:space="preserve">‘</w:t>
      </w:r>
      <w:r>
        <w:t xml:space="preserve">he rules</w:t>
      </w:r>
      <w:r>
        <w:t xml:space="preserve">’</w:t>
      </w:r>
      <w:r>
        <w:t xml:space="preserve">). The rest is as before.</w:t>
      </w:r>
      <w:r>
        <w:t xml:space="preserve">”</w:t>
      </w:r>
    </w:p>
    <w:p>
      <w:pPr>
        <w:pStyle w:val="BodyText"/>
      </w:pPr>
      <w:r>
        <w:rPr>
          <w:bCs/>
          <w:b/>
        </w:rPr>
        <w:t xml:space="preserve">Bhāṣya’s grammatical tail (characterized, partly transcribed)</w:t>
      </w:r>
    </w:p>
    <w:p>
      <w:pPr>
        <w:pStyle w:val="BlockText"/>
      </w:pPr>
      <w:r>
        <w:t xml:space="preserve">ऊतयः । अवतेर्गत्यर्थात् कृत्यल्युटो बहुलमिति कर्तरि क्तिन् । श्र्युकः किति [?] इति [rule-name clotted] इट्प्रतिषेधः । ज्वरत्वरेत्यादिना वकारस्योपधायाश्च ऊट् । ऊतियूतीत्यादिना क्तिन उदात्तत्वम् । यद्वा । कर्तरि क्तिच् । रणयन् । रमतेर्हेतुमण्णिजन्तात् वर्तमाने छान्दसो लङ् । अन्त्यैकारश्छान्दसः [?] । यद्वा । रण शब्दार्थः । अस्माण्णिजन्तात्पूर्ववल्लङ् । त्राम् । त्रैङ् पालने । त्रायत इति त्राः । क्विप् चेति चशब्देन दृशिग्रहणानुकर्षणान्निरुपसदादपि क्विप् । करुणस्य । दुकृञ् करणे । क्याप्त्रादारिभ्य उनन् [?] । उ. ३-५३ । इति भावे उनन् । व्यत्ययेन प्रत्ययोदात्तत्वम् । ईशे । ईश ऐश्वर्ये । लोपस्त आत्मनेपदेष्विति तलोपः ॥</w:t>
      </w:r>
      <w:r>
        <w:t xml:space="preserve"> </w:t>
      </w:r>
      <w:r>
        <w:rPr>
          <w:iCs/>
          <w:i/>
        </w:rPr>
        <w:t xml:space="preserve">ūtayaḥ | avater gatyarthāt kṛtyalyuṭo bahulam iti kartari ktin | śryukaḥ kiti [?] iti [rule-name clotted] iṭpratiṣedhaḥ | jvaratvarety ādinā vakārasyopadhāyāś ca ūṭ | ūtiyūtīty ādinā ktina udāttatvam | yadvā | kartari ktic | raṇayan | ramater hetumaṇ ṇijantāt vartamāne chāndaso laṅ | antyaikāraś chāndasaḥ [?] | yadvā | raṇa śabdārthaḥ | asmāṇ ṇijantāt pūrvavat laṅ | trām | traiṅ pālane | trāyata iti trāḥ | kvip ceti caśabdena dṛśigrahaṇānukarṣaṇān nirupasadād api kvip | karuṇasya | dukṛñ karaṇe | kyāptrādāribhya unan [?] | U. 3-53 [?] | iti bhāve unan | vyatyayena pratyayodāttatvam | īśe | īśa aiśvarye | lopas ta ātmanepadeṣv iti talopaḥ ‖</w:t>
      </w:r>
    </w:p>
    <w:p>
      <w:pPr>
        <w:pStyle w:val="FirstParagraph"/>
      </w:pPr>
      <w:r>
        <w:rPr>
          <w:iCs/>
          <w:i/>
        </w:rPr>
        <w:t xml:space="preserve">(Characterized: the stem</w:t>
      </w:r>
      <w:r>
        <w:t xml:space="preserve"> </w:t>
      </w:r>
      <w:r>
        <w:t xml:space="preserve">ūti</w:t>
      </w:r>
      <w:r>
        <w:t xml:space="preserve"> </w:t>
      </w:r>
      <w:r>
        <w:rPr>
          <w:iCs/>
          <w:i/>
        </w:rPr>
        <w:t xml:space="preserve">from the root</w:t>
      </w:r>
      <w:r>
        <w:t xml:space="preserve"> </w:t>
      </w:r>
      <w:r>
        <w:t xml:space="preserve">av</w:t>
      </w:r>
      <w:r>
        <w:t xml:space="preserve"> </w:t>
      </w:r>
      <w:r>
        <w:rPr>
          <w:iCs/>
          <w:i/>
        </w:rPr>
        <w:t xml:space="preserve">‘</w:t>
      </w:r>
      <w:r>
        <w:rPr>
          <w:iCs/>
          <w:i/>
        </w:rPr>
        <w:t xml:space="preserve">to go</w:t>
      </w:r>
      <w:r>
        <w:rPr>
          <w:iCs/>
          <w:i/>
        </w:rPr>
        <w:t xml:space="preserve">’</w:t>
      </w:r>
      <w:r>
        <w:rPr>
          <w:iCs/>
          <w:i/>
        </w:rPr>
        <w:t xml:space="preserve">, with</w:t>
      </w:r>
      <w:r>
        <w:t xml:space="preserve"> </w:t>
      </w:r>
      <w:r>
        <w:t xml:space="preserve">ktin</w:t>
      </w:r>
      <w:r>
        <w:t xml:space="preserve"> </w:t>
      </w:r>
      <w:r>
        <w:rPr>
          <w:iCs/>
          <w:i/>
        </w:rPr>
        <w:t xml:space="preserve">in the agent by</w:t>
      </w:r>
      <w:r>
        <w:t xml:space="preserve"> </w:t>
      </w:r>
      <w:r>
        <w:t xml:space="preserve">kṛtyalyuṭo bahulam</w:t>
      </w:r>
      <w:r>
        <w:rPr>
          <w:iCs/>
          <w:i/>
        </w:rPr>
        <w:t xml:space="preserve">, the augment</w:t>
      </w:r>
      <w:r>
        <w:t xml:space="preserve"> </w:t>
      </w:r>
      <w:r>
        <w:t xml:space="preserve">iṭ</w:t>
      </w:r>
      <w:r>
        <w:t xml:space="preserve"> </w:t>
      </w:r>
      <w:r>
        <w:rPr>
          <w:iCs/>
          <w:i/>
        </w:rPr>
        <w:t xml:space="preserve">barred, and</w:t>
      </w:r>
      <w:r>
        <w:t xml:space="preserve"> </w:t>
      </w:r>
      <w:r>
        <w:t xml:space="preserve">ūṭ</w:t>
      </w:r>
      <w:r>
        <w:t xml:space="preserve"> </w:t>
      </w:r>
      <w:r>
        <w:rPr>
          <w:iCs/>
          <w:i/>
        </w:rPr>
        <w:t xml:space="preserve">for the</w:t>
      </w:r>
      <w:r>
        <w:t xml:space="preserve"> </w:t>
      </w:r>
      <w:r>
        <w:t xml:space="preserve">v</w:t>
      </w:r>
      <w:r>
        <w:t xml:space="preserve"> </w:t>
      </w:r>
      <w:r>
        <w:rPr>
          <w:iCs/>
          <w:i/>
        </w:rPr>
        <w:t xml:space="preserve">and the penultimate syllable by</w:t>
      </w:r>
      <w:r>
        <w:t xml:space="preserve"> </w:t>
      </w:r>
      <w:r>
        <w:t xml:space="preserve">jvaratvara…</w:t>
      </w:r>
      <w:r>
        <w:rPr>
          <w:iCs/>
          <w:i/>
        </w:rPr>
        <w:t xml:space="preserve">, the accent fixed by</w:t>
      </w:r>
      <w:r>
        <w:t xml:space="preserve"> </w:t>
      </w:r>
      <w:r>
        <w:t xml:space="preserve">ūtiyūtijūti…</w:t>
      </w:r>
      <w:r>
        <w:rPr>
          <w:iCs/>
          <w:i/>
        </w:rPr>
        <w:t xml:space="preserve">; or with</w:t>
      </w:r>
      <w:r>
        <w:t xml:space="preserve"> </w:t>
      </w:r>
      <w:r>
        <w:t xml:space="preserve">ktic</w:t>
      </w:r>
      <w:r>
        <w:rPr>
          <w:iCs/>
          <w:i/>
        </w:rPr>
        <w:t xml:space="preserve">;</w:t>
      </w:r>
      <w:r>
        <w:t xml:space="preserve"> </w:t>
      </w:r>
      <w:r>
        <w:t xml:space="preserve">raṇayan</w:t>
      </w:r>
      <w:r>
        <w:t xml:space="preserve"> </w:t>
      </w:r>
      <w:r>
        <w:rPr>
          <w:iCs/>
          <w:i/>
        </w:rPr>
        <w:t xml:space="preserve">(root</w:t>
      </w:r>
      <w:r>
        <w:t xml:space="preserve"> </w:t>
      </w:r>
      <w:r>
        <w:t xml:space="preserve">ram</w:t>
      </w:r>
      <w:r>
        <w:t xml:space="preserve"> </w:t>
      </w:r>
      <w:r>
        <w:rPr>
          <w:iCs/>
          <w:i/>
        </w:rPr>
        <w:t xml:space="preserve">with the causative</w:t>
      </w:r>
      <w:r>
        <w:t xml:space="preserve"> </w:t>
      </w:r>
      <w:r>
        <w:t xml:space="preserve">ṇic</w:t>
      </w:r>
      <w:r>
        <w:rPr>
          <w:iCs/>
          <w:i/>
        </w:rPr>
        <w:t xml:space="preserve">, the Vedic</w:t>
      </w:r>
      <w:r>
        <w:t xml:space="preserve"> </w:t>
      </w:r>
      <w:r>
        <w:t xml:space="preserve">laṅ</w:t>
      </w:r>
      <w:r>
        <w:t xml:space="preserve"> </w:t>
      </w:r>
      <w:r>
        <w:rPr>
          <w:iCs/>
          <w:i/>
        </w:rPr>
        <w:t xml:space="preserve">in the present sense; or from the root</w:t>
      </w:r>
      <w:r>
        <w:t xml:space="preserve"> </w:t>
      </w:r>
      <w:r>
        <w:t xml:space="preserve">raṇ</w:t>
      </w:r>
      <w:r>
        <w:t xml:space="preserve"> </w:t>
      </w:r>
      <w:r>
        <w:rPr>
          <w:iCs/>
          <w:i/>
        </w:rPr>
        <w:t xml:space="preserve">‘</w:t>
      </w:r>
      <w:r>
        <w:rPr>
          <w:iCs/>
          <w:i/>
        </w:rPr>
        <w:t xml:space="preserve">to sound</w:t>
      </w:r>
      <w:r>
        <w:rPr>
          <w:iCs/>
          <w:i/>
        </w:rPr>
        <w:t xml:space="preserve">’</w:t>
      </w:r>
      <w:r>
        <w:rPr>
          <w:iCs/>
          <w:i/>
        </w:rPr>
        <w:t xml:space="preserve">);</w:t>
      </w:r>
      <w:r>
        <w:t xml:space="preserve"> </w:t>
      </w:r>
      <w:r>
        <w:t xml:space="preserve">trām</w:t>
      </w:r>
      <w:r>
        <w:t xml:space="preserve"> </w:t>
      </w:r>
      <w:r>
        <w:rPr>
          <w:iCs/>
          <w:i/>
        </w:rPr>
        <w:t xml:space="preserve">(root</w:t>
      </w:r>
      <w:r>
        <w:t xml:space="preserve"> </w:t>
      </w:r>
      <w:r>
        <w:t xml:space="preserve">trai</w:t>
      </w:r>
      <w:r>
        <w:t xml:space="preserve"> </w:t>
      </w:r>
      <w:r>
        <w:rPr>
          <w:iCs/>
          <w:i/>
        </w:rPr>
        <w:t xml:space="preserve">‘</w:t>
      </w:r>
      <w:r>
        <w:rPr>
          <w:iCs/>
          <w:i/>
        </w:rPr>
        <w:t xml:space="preserve">to protect</w:t>
      </w:r>
      <w:r>
        <w:rPr>
          <w:iCs/>
          <w:i/>
        </w:rPr>
        <w:t xml:space="preserve">’</w:t>
      </w:r>
      <w:r>
        <w:rPr>
          <w:iCs/>
          <w:i/>
        </w:rPr>
        <w:t xml:space="preserve">, with</w:t>
      </w:r>
      <w:r>
        <w:t xml:space="preserve"> </w:t>
      </w:r>
      <w:r>
        <w:t xml:space="preserve">kvip</w:t>
      </w:r>
      <w:r>
        <w:rPr>
          <w:iCs/>
          <w:i/>
        </w:rPr>
        <w:t xml:space="preserve">, which applies even without a prefix by the word</w:t>
      </w:r>
      <w:r>
        <w:t xml:space="preserve"> </w:t>
      </w:r>
      <w:r>
        <w:t xml:space="preserve">ca</w:t>
      </w:r>
      <w:r>
        <w:t xml:space="preserve"> </w:t>
      </w:r>
      <w:r>
        <w:rPr>
          <w:iCs/>
          <w:i/>
        </w:rPr>
        <w:t xml:space="preserve">drawing in</w:t>
      </w:r>
      <w:r>
        <w:t xml:space="preserve"> </w:t>
      </w:r>
      <w:r>
        <w:t xml:space="preserve">dṛśi</w:t>
      </w:r>
      <w:r>
        <w:rPr>
          <w:iCs/>
          <w:i/>
        </w:rPr>
        <w:t xml:space="preserve">);</w:t>
      </w:r>
      <w:r>
        <w:t xml:space="preserve"> </w:t>
      </w:r>
      <w:r>
        <w:t xml:space="preserve">karuṇa</w:t>
      </w:r>
      <w:r>
        <w:t xml:space="preserve"> </w:t>
      </w:r>
      <w:r>
        <w:rPr>
          <w:iCs/>
          <w:i/>
        </w:rPr>
        <w:t xml:space="preserve">(root</w:t>
      </w:r>
      <w:r>
        <w:t xml:space="preserve"> </w:t>
      </w:r>
      <w:r>
        <w:t xml:space="preserve">ḍukṛñ</w:t>
      </w:r>
      <w:r>
        <w:t xml:space="preserve"> </w:t>
      </w:r>
      <w:r>
        <w:rPr>
          <w:iCs/>
          <w:i/>
        </w:rPr>
        <w:t xml:space="preserve">with</w:t>
      </w:r>
      <w:r>
        <w:t xml:space="preserve"> </w:t>
      </w:r>
      <w:r>
        <w:t xml:space="preserve">unan</w:t>
      </w:r>
      <w:r>
        <w:t xml:space="preserve"> </w:t>
      </w:r>
      <w:r>
        <w:rPr>
          <w:iCs/>
          <w:i/>
        </w:rPr>
        <w:t xml:space="preserve">by an Uṇādi rule [Uṇ. Sū. 3-53, as read]);</w:t>
      </w:r>
      <w:r>
        <w:t xml:space="preserve"> </w:t>
      </w:r>
      <w:r>
        <w:t xml:space="preserve">īśe</w:t>
      </w:r>
      <w:r>
        <w:t xml:space="preserve"> </w:t>
      </w:r>
      <w:r>
        <w:rPr>
          <w:iCs/>
          <w:i/>
        </w:rPr>
        <w:t xml:space="preserve">(root</w:t>
      </w:r>
      <w:r>
        <w:t xml:space="preserve"> </w:t>
      </w:r>
      <w:r>
        <w:t xml:space="preserve">īś</w:t>
      </w:r>
      <w:r>
        <w:t xml:space="preserve"> </w:t>
      </w:r>
      <w:r>
        <w:rPr>
          <w:iCs/>
          <w:i/>
        </w:rPr>
        <w:t xml:space="preserve">‘</w:t>
      </w:r>
      <w:r>
        <w:rPr>
          <w:iCs/>
          <w:i/>
        </w:rPr>
        <w:t xml:space="preserve">to rule</w:t>
      </w:r>
      <w:r>
        <w:rPr>
          <w:iCs/>
          <w:i/>
        </w:rPr>
        <w:t xml:space="preserve">’</w:t>
      </w:r>
      <w:r>
        <w:rPr>
          <w:iCs/>
          <w:i/>
        </w:rPr>
        <w:t xml:space="preserve">, loss of</w:t>
      </w:r>
      <w:r>
        <w:t xml:space="preserve"> </w:t>
      </w:r>
      <w:r>
        <w:t xml:space="preserve">t</w:t>
      </w:r>
      <w:r>
        <w:t xml:space="preserve"> </w:t>
      </w:r>
      <w:r>
        <w:rPr>
          <w:iCs/>
          <w:i/>
        </w:rPr>
        <w:t xml:space="preserve">by</w:t>
      </w:r>
      <w:r>
        <w:t xml:space="preserve"> </w:t>
      </w:r>
      <w:r>
        <w:t xml:space="preserve">lopas ta ātmanepadeṣu</w:t>
      </w:r>
      <w:r>
        <w:rPr>
          <w:iCs/>
          <w:i/>
        </w:rPr>
        <w:t xml:space="preserve">). Several rule-names are clotted and marked [?].)</w:t>
      </w:r>
    </w:p>
    <w:p>
      <w:pPr>
        <w:pStyle w:val="BodyText"/>
      </w:pPr>
      <w:r>
        <w:rPr>
          <w:bCs/>
          <w:b/>
        </w:rPr>
        <w:t xml:space="preserve">॥ प्रतिपदार्थः ॥ — Pratipadārtha (Kannada)</w:t>
      </w:r>
    </w:p>
    <w:p>
      <w:pPr>
        <w:pStyle w:val="BodyText"/>
      </w:pPr>
      <w:r>
        <w:t xml:space="preserve">“</w:t>
      </w:r>
      <w:r>
        <w:rPr>
          <w:iCs/>
          <w:i/>
        </w:rPr>
        <w:t xml:space="preserve">taṃ</w:t>
      </w:r>
      <w:r>
        <w:t xml:space="preserve"> </w:t>
      </w:r>
      <w:r>
        <w:t xml:space="preserve">— that Indra;</w:t>
      </w:r>
      <w:r>
        <w:t xml:space="preserve"> </w:t>
      </w:r>
      <w:r>
        <w:rPr>
          <w:iCs/>
          <w:i/>
        </w:rPr>
        <w:t xml:space="preserve">śūrasātau</w:t>
      </w:r>
      <w:r>
        <w:t xml:space="preserve"> </w:t>
      </w:r>
      <w:r>
        <w:t xml:space="preserve">— at the time of battle fought with heroes;</w:t>
      </w:r>
      <w:r>
        <w:t xml:space="preserve"> </w:t>
      </w:r>
      <w:r>
        <w:rPr>
          <w:iCs/>
          <w:i/>
        </w:rPr>
        <w:t xml:space="preserve">ūtayaḥ</w:t>
      </w:r>
      <w:r>
        <w:t xml:space="preserve"> </w:t>
      </w:r>
      <w:r>
        <w:t xml:space="preserve">— the Maruts who go about for help;</w:t>
      </w:r>
      <w:r>
        <w:t xml:space="preserve"> </w:t>
      </w:r>
      <w:r>
        <w:rPr>
          <w:iCs/>
          <w:i/>
        </w:rPr>
        <w:t xml:space="preserve">raṇayan</w:t>
      </w:r>
      <w:r>
        <w:t xml:space="preserve"> </w:t>
      </w:r>
      <w:r>
        <w:t xml:space="preserve">— [they] rejoice, with sounds that suggest victory;</w:t>
      </w:r>
      <w:r>
        <w:t xml:space="preserve"> </w:t>
      </w:r>
      <w:r>
        <w:rPr>
          <w:iCs/>
          <w:i/>
        </w:rPr>
        <w:t xml:space="preserve">kṣitayaḥ</w:t>
      </w:r>
      <w:r>
        <w:t xml:space="preserve"> </w:t>
      </w:r>
      <w:r>
        <w:t xml:space="preserve">— men;</w:t>
      </w:r>
      <w:r>
        <w:t xml:space="preserve"> </w:t>
      </w:r>
      <w:r>
        <w:rPr>
          <w:iCs/>
          <w:i/>
        </w:rPr>
        <w:t xml:space="preserve">taṃ</w:t>
      </w:r>
      <w:r>
        <w:t xml:space="preserve"> </w:t>
      </w:r>
      <w:r>
        <w:t xml:space="preserve">— that Indra;</w:t>
      </w:r>
      <w:r>
        <w:t xml:space="preserve"> </w:t>
      </w:r>
      <w:r>
        <w:rPr>
          <w:iCs/>
          <w:i/>
        </w:rPr>
        <w:t xml:space="preserve">kṣemasya</w:t>
      </w:r>
      <w:r>
        <w:t xml:space="preserve"> </w:t>
      </w:r>
      <w:r>
        <w:t xml:space="preserve">— of their wealth that is to be protected;</w:t>
      </w:r>
      <w:r>
        <w:t xml:space="preserve"> </w:t>
      </w:r>
      <w:r>
        <w:rPr>
          <w:iCs/>
          <w:i/>
        </w:rPr>
        <w:t xml:space="preserve">trām</w:t>
      </w:r>
      <w:r>
        <w:t xml:space="preserve"> </w:t>
      </w:r>
      <w:r>
        <w:t xml:space="preserve">— as the protector;</w:t>
      </w:r>
      <w:r>
        <w:t xml:space="preserve"> </w:t>
      </w:r>
      <w:r>
        <w:rPr>
          <w:iCs/>
          <w:i/>
        </w:rPr>
        <w:t xml:space="preserve">kṛṇvata</w:t>
      </w:r>
      <w:r>
        <w:t xml:space="preserve"> </w:t>
      </w:r>
      <w:r>
        <w:t xml:space="preserve">— have made [him];</w:t>
      </w:r>
      <w:r>
        <w:t xml:space="preserve"> </w:t>
      </w:r>
      <w:r>
        <w:rPr>
          <w:iCs/>
          <w:i/>
        </w:rPr>
        <w:t xml:space="preserve">saḥ</w:t>
      </w:r>
      <w:r>
        <w:t xml:space="preserve"> </w:t>
      </w:r>
      <w:r>
        <w:t xml:space="preserve">— that Indra;</w:t>
      </w:r>
      <w:r>
        <w:t xml:space="preserve"> </w:t>
      </w:r>
      <w:r>
        <w:rPr>
          <w:iCs/>
          <w:i/>
        </w:rPr>
        <w:t xml:space="preserve">viśvasya karuṇasya</w:t>
      </w:r>
      <w:r>
        <w:t xml:space="preserve"> </w:t>
      </w:r>
      <w:r>
        <w:t xml:space="preserve">— (of the rites that bring about the desired objects) of all rites;</w:t>
      </w:r>
      <w:r>
        <w:t xml:space="preserve"> </w:t>
      </w:r>
      <w:r>
        <w:rPr>
          <w:iCs/>
          <w:i/>
        </w:rPr>
        <w:t xml:space="preserve">ekaḥ</w:t>
      </w:r>
      <w:r>
        <w:t xml:space="preserve"> </w:t>
      </w:r>
      <w:r>
        <w:t xml:space="preserve">— he alone;</w:t>
      </w:r>
      <w:r>
        <w:t xml:space="preserve"> </w:t>
      </w:r>
      <w:r>
        <w:rPr>
          <w:iCs/>
          <w:i/>
        </w:rPr>
        <w:t xml:space="preserve">īśe</w:t>
      </w:r>
      <w:r>
        <w:t xml:space="preserve"> </w:t>
      </w:r>
      <w:r>
        <w:t xml:space="preserve">— is lord;</w:t>
      </w:r>
      <w:r>
        <w:t xml:space="preserve"> </w:t>
      </w:r>
      <w:r>
        <w:rPr>
          <w:iCs/>
          <w:i/>
        </w:rPr>
        <w:t xml:space="preserve">marutvān</w:t>
      </w:r>
      <w:r>
        <w:t xml:space="preserve"> </w:t>
      </w:r>
      <w:r>
        <w:t xml:space="preserve">— together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At the time of fighting with heroes, the Maruts, who go along with that Indra for his help, make sounds that suggest victory and rejoice. Men make that Indra the protector of their wealth. That Indra alone is the lord of all the rites that bring about the desired objects. May such an Indra, together with the Maruts, be our protector.</w:t>
      </w:r>
      <w:r>
        <w:t xml:space="preserve">”</w:t>
      </w:r>
    </w:p>
    <w:bookmarkEnd w:id="275"/>
    <w:bookmarkStart w:id="276" w:name="page-203-pdf-223"/>
    <w:p>
      <w:pPr>
        <w:pStyle w:val="Heading3"/>
      </w:pPr>
      <w:r>
        <w:t xml:space="preserve">Page 203 (PDF 223)</w:t>
      </w:r>
    </w:p>
    <w:p>
      <w:pPr>
        <w:pStyle w:val="FirstParagraph"/>
      </w:pPr>
      <w:r>
        <w:rPr>
          <w:iCs/>
          <w:i/>
        </w:rPr>
        <w:t xml:space="preserve">(Running head: left</w:t>
      </w:r>
      <w:r>
        <w:rPr>
          <w:iCs/>
          <w:i/>
        </w:rPr>
        <w:t xml:space="preserve"> </w:t>
      </w:r>
      <w:r>
        <w:rPr>
          <w:iCs/>
          <w:i/>
        </w:rPr>
        <w:t xml:space="preserve">“</w:t>
      </w:r>
      <w:r>
        <w:rPr>
          <w:iCs/>
          <w:i/>
        </w:rPr>
        <w:t xml:space="preserve">A. 1 A.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203.)</w:t>
      </w:r>
    </w:p>
    <w:p>
      <w:pPr>
        <w:pStyle w:val="BodyText"/>
      </w:pPr>
      <w:r>
        <w:rPr>
          <w:bCs/>
          <w:b/>
        </w:rPr>
        <w:t xml:space="preserve">English Translation (as printed)</w:t>
      </w:r>
    </w:p>
    <w:p>
      <w:pPr>
        <w:pStyle w:val="BlockText"/>
      </w:pPr>
      <w:r>
        <w:t xml:space="preserve">Him, his allies, the Maruts, animate in battle ; him, men regard as the preserver of their property ; he alone presides over every act of worship : may Indra, associated with the Maruts be our protection.</w:t>
      </w:r>
    </w:p>
    <w:p>
      <w:pPr>
        <w:pStyle w:val="FirstParagraph"/>
      </w:pPr>
      <w:r>
        <w:rPr>
          <w:bCs/>
          <w:b/>
        </w:rPr>
        <w:t xml:space="preserve">॥ विशेषविषयाः ॥ — Special Topics of Rik 100.7 (Kannada)</w:t>
      </w:r>
    </w:p>
    <w:p>
      <w:pPr>
        <w:pStyle w:val="BodyText"/>
      </w:pPr>
      <w:r>
        <w:t xml:space="preserve">“</w:t>
      </w:r>
      <w:r>
        <w:rPr>
          <w:iCs/>
          <w:i/>
        </w:rPr>
        <w:t xml:space="preserve">Śūrasātau</w:t>
      </w:r>
      <w:r>
        <w:t xml:space="preserve"> </w:t>
      </w:r>
      <w:r>
        <w:t xml:space="preserve">—</w:t>
      </w:r>
      <w:r>
        <w:t xml:space="preserve"> </w:t>
      </w:r>
      <w:r>
        <w:rPr>
          <w:iCs/>
          <w:i/>
        </w:rPr>
        <w:t xml:space="preserve">śūrair vīrapuruṣaiḥ sambhajanīye saṃgrāme</w:t>
      </w:r>
      <w:r>
        <w:t xml:space="preserve">: in a battle in which heroic men take part; that is, a battle that heroic men enter into with eagerness.</w:t>
      </w:r>
    </w:p>
    <w:p>
      <w:pPr>
        <w:pStyle w:val="BodyText"/>
      </w:pPr>
      <w:r>
        <w:rPr>
          <w:iCs/>
          <w:i/>
        </w:rPr>
        <w:t xml:space="preserve">Ūtayaḥ</w:t>
      </w:r>
      <w:r>
        <w:t xml:space="preserve"> </w:t>
      </w:r>
      <w:r>
        <w:t xml:space="preserve">— the Maruts, who have come to help.</w:t>
      </w:r>
    </w:p>
    <w:p>
      <w:pPr>
        <w:pStyle w:val="BodyText"/>
      </w:pPr>
      <w:r>
        <w:rPr>
          <w:iCs/>
          <w:i/>
        </w:rPr>
        <w:t xml:space="preserve">Raṇayan</w:t>
      </w:r>
      <w:r>
        <w:t xml:space="preserve"> </w:t>
      </w:r>
      <w:r>
        <w:t xml:space="preserve">—</w:t>
      </w:r>
      <w:r>
        <w:t xml:space="preserve"> </w:t>
      </w:r>
      <w:r>
        <w:rPr>
          <w:iCs/>
          <w:i/>
        </w:rPr>
        <w:t xml:space="preserve">ramayanti</w:t>
      </w:r>
      <w:r>
        <w:t xml:space="preserve">: they delight, they cause delight; or they make a sound that suggests exultation. On the basis of the root meaning</w:t>
      </w:r>
      <w:r>
        <w:t xml:space="preserve"> </w:t>
      </w:r>
      <w:r>
        <w:t xml:space="preserve">‘</w:t>
      </w:r>
      <w:r>
        <w:t xml:space="preserve">delightful</w:t>
      </w:r>
      <w:r>
        <w:t xml:space="preserve">’</w:t>
      </w:r>
      <w:r>
        <w:t xml:space="preserve">, the word</w:t>
      </w:r>
      <w:r>
        <w:t xml:space="preserve"> </w:t>
      </w:r>
      <w:r>
        <w:rPr>
          <w:iCs/>
          <w:i/>
        </w:rPr>
        <w:t xml:space="preserve">raṇa</w:t>
      </w:r>
      <w:r>
        <w:t xml:space="preserve"> </w:t>
      </w:r>
      <w:r>
        <w:t xml:space="preserve">is also a synonym for battle. Even there, the idea that, when Indra and the Maruts, helping one another, enter the battlefield together, it must be delightful, is shown by the Ṛk”</w:t>
      </w:r>
    </w:p>
    <w:p>
      <w:pPr>
        <w:pStyle w:val="BlockText"/>
      </w:pPr>
      <w:r>
        <w:t xml:space="preserve">मरुत्वाँ इन्द्र वृषभो रणाय पिबा सोममनुष्वधं मदाय ।</w:t>
      </w:r>
      <w:r>
        <w:t xml:space="preserve"> </w:t>
      </w:r>
      <w:r>
        <w:rPr>
          <w:iCs/>
          <w:i/>
        </w:rPr>
        <w:t xml:space="preserve">marutvāṃ indra vṛṣabho raṇāya pibā somam anuṣvadhaṃ madāya |</w:t>
      </w:r>
      <w:r>
        <w:t xml:space="preserve"> </w:t>
      </w:r>
      <w:r>
        <w:t xml:space="preserve">(</w:t>
      </w:r>
      <w:r>
        <w:rPr>
          <w:iCs/>
          <w:i/>
        </w:rPr>
        <w:t xml:space="preserve">Ṛ. Saṃ.</w:t>
      </w:r>
      <w:r>
        <w:t xml:space="preserve"> </w:t>
      </w:r>
      <w:r>
        <w:t xml:space="preserve">3-47-1 as read [?])</w:t>
      </w:r>
    </w:p>
    <w:p>
      <w:pPr>
        <w:pStyle w:val="FirstParagraph"/>
      </w:pPr>
      <w:r>
        <w:t xml:space="preserve">“</w:t>
      </w:r>
      <w:r>
        <w:t xml:space="preserve">— and for the word</w:t>
      </w:r>
      <w:r>
        <w:t xml:space="preserve"> </w:t>
      </w:r>
      <w:r>
        <w:rPr>
          <w:iCs/>
          <w:i/>
        </w:rPr>
        <w:t xml:space="preserve">raṇāya</w:t>
      </w:r>
      <w:r>
        <w:t xml:space="preserve"> </w:t>
      </w:r>
      <w:r>
        <w:t xml:space="preserve">in this Ṛk, [Sāyaṇa] has given</w:t>
      </w:r>
      <w:r>
        <w:t xml:space="preserve"> </w:t>
      </w:r>
      <w:r>
        <w:rPr>
          <w:iCs/>
          <w:i/>
        </w:rPr>
        <w:t xml:space="preserve">ramaṇīyāya saṃgrāmāya</w:t>
      </w:r>
      <w:r>
        <w:t xml:space="preserve">,</w:t>
      </w:r>
      <w:r>
        <w:t xml:space="preserve"> </w:t>
      </w:r>
      <w:r>
        <w:t xml:space="preserve">‘</w:t>
      </w:r>
      <w:r>
        <w:t xml:space="preserve">for the delightful battle</w:t>
      </w:r>
      <w:r>
        <w:t xml:space="preserve">’</w:t>
      </w:r>
      <w:r>
        <w:t xml:space="preserve">: an apt meaning for the word. That the Maruts, whether in the sacrificial house or in the field of battle, make their delightful sounds is described in many places. For example —</w:t>
      </w:r>
      <w:r>
        <w:t xml:space="preserve">”</w:t>
      </w:r>
    </w:p>
    <w:p>
      <w:pPr>
        <w:pStyle w:val="BlockText"/>
      </w:pPr>
      <w:r>
        <w:t xml:space="preserve">रराणता मरुतो वेद्याभिर्नि हेळो धत्त वि मुचध्वमश्वान् ।</w:t>
      </w:r>
      <w:r>
        <w:t xml:space="preserve"> </w:t>
      </w:r>
      <w:r>
        <w:rPr>
          <w:iCs/>
          <w:i/>
        </w:rPr>
        <w:t xml:space="preserve">rarāṇatā maruto vedyābhir ni heḷo dhatta vi mucadhvam aśvān |</w:t>
      </w:r>
      <w:r>
        <w:t xml:space="preserve"> </w:t>
      </w:r>
      <w:r>
        <w:t xml:space="preserve">(</w:t>
      </w:r>
      <w:r>
        <w:rPr>
          <w:iCs/>
          <w:i/>
        </w:rPr>
        <w:t xml:space="preserve">Ṛ. Saṃ.</w:t>
      </w:r>
      <w:r>
        <w:t xml:space="preserve"> </w:t>
      </w:r>
      <w:r>
        <w:t xml:space="preserve">1-171-1 as read [?])</w:t>
      </w:r>
    </w:p>
    <w:p>
      <w:pPr>
        <w:pStyle w:val="BlockText"/>
      </w:pPr>
      <w:r>
        <w:t xml:space="preserve">कृते चिदत्र मरुतो रणन्तानवद्यासः शुचयः पावकाः ।</w:t>
      </w:r>
      <w:r>
        <w:t xml:space="preserve"> </w:t>
      </w:r>
      <w:r>
        <w:rPr>
          <w:iCs/>
          <w:i/>
        </w:rPr>
        <w:t xml:space="preserve">kṛte cid atra maruto raṇantānavadyāsaḥ śucayaḥ pāvakāḥ |</w:t>
      </w:r>
      <w:r>
        <w:t xml:space="preserve"> </w:t>
      </w:r>
      <w:r>
        <w:t xml:space="preserve">(</w:t>
      </w:r>
      <w:r>
        <w:rPr>
          <w:iCs/>
          <w:i/>
        </w:rPr>
        <w:t xml:space="preserve">Ṛ. Saṃ.</w:t>
      </w:r>
      <w:r>
        <w:t xml:space="preserve"> </w:t>
      </w:r>
      <w:r>
        <w:t xml:space="preserve">[5?]-52-3 as read [?])</w:t>
      </w:r>
    </w:p>
    <w:p>
      <w:pPr>
        <w:pStyle w:val="FirstParagraph"/>
      </w:pPr>
      <w:r>
        <w:rPr>
          <w:iCs/>
          <w:i/>
        </w:rPr>
        <w:t xml:space="preserve">(Glosses, mine and tentative:</w:t>
      </w:r>
      <w:r>
        <w:rPr>
          <w:iCs/>
          <w:i/>
        </w:rPr>
        <w:t xml:space="preserve"> </w:t>
      </w:r>
      <w:r>
        <w:rPr>
          <w:iCs/>
          <w:i/>
        </w:rPr>
        <w:t xml:space="preserve">“</w:t>
      </w:r>
      <w:r>
        <w:rPr>
          <w:iCs/>
          <w:i/>
        </w:rPr>
        <w:t xml:space="preserve">Rejoice, O Maruts, with the altar-offerings; set down [your] wrath, unyoke the horses</w:t>
      </w:r>
      <w:r>
        <w:rPr>
          <w:iCs/>
          <w:i/>
        </w:rPr>
        <w:t xml:space="preserve">”</w:t>
      </w:r>
      <w:r>
        <w:rPr>
          <w:iCs/>
          <w:i/>
        </w:rPr>
        <w:t xml:space="preserve">;</w:t>
      </w:r>
      <w:r>
        <w:rPr>
          <w:iCs/>
          <w:i/>
        </w:rPr>
        <w:t xml:space="preserve"> </w:t>
      </w:r>
      <w:r>
        <w:rPr>
          <w:iCs/>
          <w:i/>
        </w:rPr>
        <w:t xml:space="preserve">“</w:t>
      </w:r>
      <w:r>
        <w:rPr>
          <w:iCs/>
          <w:i/>
        </w:rPr>
        <w:t xml:space="preserve">Here, at the rite, O Maruts, the blameless, bright, purifying ones rejoice</w:t>
      </w:r>
      <w:r>
        <w:rPr>
          <w:iCs/>
          <w:i/>
        </w:rPr>
        <w:t xml:space="preserve">”</w:t>
      </w:r>
      <w:r>
        <w:rPr>
          <w:iCs/>
          <w:i/>
        </w:rPr>
        <w:t xml:space="preserve">.)</w:t>
      </w:r>
    </w:p>
    <w:p>
      <w:pPr>
        <w:pStyle w:val="BodyText"/>
      </w:pPr>
      <w:r>
        <w:t xml:space="preserve">“</w:t>
      </w:r>
      <w:r>
        <w:t xml:space="preserve">— in many Ṛks like these the Maruts are described as showing their joy, in the sacrificial house, by their delightful sound. In the same way —</w:t>
      </w:r>
      <w:r>
        <w:t xml:space="preserve">”</w:t>
      </w:r>
    </w:p>
    <w:p>
      <w:pPr>
        <w:pStyle w:val="BlockText"/>
      </w:pPr>
      <w:r>
        <w:t xml:space="preserve">मरुतो ह वै क्रीडिनो वृत्रं हनिष्यन्तमिन्द्रमागतं तमभितः परिचिक्रीडुर्मर्हयन्तस्तथो एवैतं पाप्मानं द्विषन्तं भ्रातृव्यं हनिष्यन्तमभितः परिक्रीडन्ते ।</w:t>
      </w:r>
      <w:r>
        <w:t xml:space="preserve"> </w:t>
      </w:r>
      <w:r>
        <w:rPr>
          <w:iCs/>
          <w:i/>
        </w:rPr>
        <w:t xml:space="preserve">maruto ha vai krīḍino vṛtraṃ haniṣyantam indram āgataṃ tam abhitaḥ paricikrīḍur marhayantas tatho evaitaṃ pāpmānaṃ dviṣantaṃ bhrātṛvyaṃ haniṣyantam abhitaḥ parikrīḍante |</w:t>
      </w:r>
      <w:r>
        <w:t xml:space="preserve"> </w:t>
      </w:r>
      <w:r>
        <w:t xml:space="preserve">(</w:t>
      </w:r>
      <w:r>
        <w:rPr>
          <w:iCs/>
          <w:i/>
        </w:rPr>
        <w:t xml:space="preserve">Śat. Brā.</w:t>
      </w:r>
      <w:r>
        <w:t xml:space="preserve"> </w:t>
      </w:r>
      <w:r>
        <w:t xml:space="preserve">2-5-3-10 as read [?])</w:t>
      </w:r>
    </w:p>
    <w:p>
      <w:pPr>
        <w:pStyle w:val="FirstParagraph"/>
      </w:pPr>
      <w:r>
        <w:rPr>
          <w:iCs/>
          <w:i/>
        </w:rPr>
        <w:t xml:space="preserve">(Gloss, mine and tentative:</w:t>
      </w:r>
      <w:r>
        <w:rPr>
          <w:iCs/>
          <w:i/>
        </w:rPr>
        <w:t xml:space="preserve"> </w:t>
      </w:r>
      <w:r>
        <w:rPr>
          <w:iCs/>
          <w:i/>
        </w:rPr>
        <w:t xml:space="preserve">“</w:t>
      </w:r>
      <w:r>
        <w:rPr>
          <w:iCs/>
          <w:i/>
        </w:rPr>
        <w:t xml:space="preserve">The Maruts, the playful, played all around Indra, who had come to slay Vṛtra, honouring him; so, indeed, they play around the one who is about to slay this evil, the hating rival</w:t>
      </w:r>
      <w:r>
        <w:rPr>
          <w:iCs/>
          <w:i/>
        </w:rPr>
        <w:t xml:space="preserve">”</w:t>
      </w:r>
      <w:r>
        <w:rPr>
          <w:iCs/>
          <w:i/>
        </w:rPr>
        <w:t xml:space="preserve">.)</w:t>
      </w:r>
    </w:p>
    <w:bookmarkEnd w:id="276"/>
    <w:bookmarkStart w:id="277" w:name="page-204-pdf-224"/>
    <w:p>
      <w:pPr>
        <w:pStyle w:val="Heading3"/>
      </w:pPr>
      <w:r>
        <w:t xml:space="preserve">Page 204 (PDF 224)</w:t>
      </w:r>
    </w:p>
    <w:p>
      <w:pPr>
        <w:pStyle w:val="FirstParagraph"/>
      </w:pPr>
      <w:r>
        <w:rPr>
          <w:iCs/>
          <w:i/>
        </w:rPr>
        <w:t xml:space="preserve">(Running head: left 204;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t xml:space="preserve">“— so, at the time of the slaying of Vṛtra, the Maruts, being Indra’s companions, showed their joy and played; and in the same way it is described that they do so in the sacrificial house. This kind of</w:t>
      </w:r>
      <w:r>
        <w:t xml:space="preserve"> </w:t>
      </w:r>
      <w:r>
        <w:rPr>
          <w:iCs/>
          <w:i/>
        </w:rPr>
        <w:t xml:space="preserve">raṇana</w:t>
      </w:r>
      <w:r>
        <w:t xml:space="preserve"> </w:t>
      </w:r>
      <w:r>
        <w:t xml:space="preserve">(</w:t>
      </w:r>
      <w:r>
        <w:t xml:space="preserve">‘</w:t>
      </w:r>
      <w:r>
        <w:t xml:space="preserve">sounding in joy</w:t>
      </w:r>
      <w:r>
        <w:t xml:space="preserve">’</w:t>
      </w:r>
      <w:r>
        <w:t xml:space="preserve">) is natural to the Maruts, and so the same is described here.</w:t>
      </w:r>
    </w:p>
    <w:p>
      <w:pPr>
        <w:pStyle w:val="BodyText"/>
      </w:pPr>
      <w:r>
        <w:rPr>
          <w:iCs/>
          <w:i/>
        </w:rPr>
        <w:t xml:space="preserve">Kṣitayaḥ</w:t>
      </w:r>
      <w:r>
        <w:t xml:space="preserve"> </w:t>
      </w:r>
      <w:r>
        <w:t xml:space="preserve">—</w:t>
      </w:r>
      <w:r>
        <w:t xml:space="preserve"> </w:t>
      </w:r>
      <w:r>
        <w:rPr>
          <w:iCs/>
          <w:i/>
        </w:rPr>
        <w:t xml:space="preserve">manuṣyāḥ</w:t>
      </w:r>
      <w:r>
        <w:t xml:space="preserve">: since</w:t>
      </w:r>
      <w:r>
        <w:t xml:space="preserve"> </w:t>
      </w:r>
      <w:r>
        <w:rPr>
          <w:iCs/>
          <w:i/>
        </w:rPr>
        <w:t xml:space="preserve">naraḥ</w:t>
      </w:r>
      <w:r>
        <w:t xml:space="preserve"> </w:t>
      </w:r>
      <w:r>
        <w:t xml:space="preserve">and the rest are read among the twenty-five [as read, ?] names of man, the sense is</w:t>
      </w:r>
      <w:r>
        <w:t xml:space="preserve"> </w:t>
      </w:r>
      <w:r>
        <w:t xml:space="preserve">‘</w:t>
      </w:r>
      <w:r>
        <w:t xml:space="preserve">men</w:t>
      </w:r>
      <w:r>
        <w:t xml:space="preserve">’</w:t>
      </w:r>
      <w:r>
        <w:t xml:space="preserve"> </w:t>
      </w:r>
      <w:r>
        <w:t xml:space="preserve">(</w:t>
      </w:r>
      <w:r>
        <w:rPr>
          <w:iCs/>
          <w:i/>
        </w:rPr>
        <w:t xml:space="preserve">Ni.</w:t>
      </w:r>
      <w:r>
        <w:t xml:space="preserve"> </w:t>
      </w:r>
      <w:r>
        <w:t xml:space="preserve">2-[2?] as read [?]).”</w:t>
      </w:r>
    </w:p>
    <w:p>
      <w:pPr>
        <w:pStyle w:val="BlockText"/>
      </w:pPr>
      <w:r>
        <w:t xml:space="preserve">अग्निर्नेता भग इव क्षितीनां दैवीनां देव ऋतुपा ऋतावा ।</w:t>
      </w:r>
      <w:r>
        <w:t xml:space="preserve"> </w:t>
      </w:r>
      <w:r>
        <w:rPr>
          <w:iCs/>
          <w:i/>
        </w:rPr>
        <w:t xml:space="preserve">agnir netā bhaga iva kṣitīnāṃ daivīnāṃ deva ṛtupā ṛtāvā |</w:t>
      </w:r>
      <w:r>
        <w:t xml:space="preserve"> </w:t>
      </w:r>
      <w:r>
        <w:t xml:space="preserve">(</w:t>
      </w:r>
      <w:r>
        <w:rPr>
          <w:iCs/>
          <w:i/>
        </w:rPr>
        <w:t xml:space="preserve">Ṛ. Saṃ.</w:t>
      </w:r>
      <w:r>
        <w:t xml:space="preserve"> </w:t>
      </w:r>
      <w:r>
        <w:t xml:space="preserve">3-20-4 as read [?])</w:t>
      </w:r>
    </w:p>
    <w:p>
      <w:pPr>
        <w:pStyle w:val="FirstParagraph"/>
      </w:pPr>
      <w:r>
        <w:t xml:space="preserve">“— in such places, to show the difference between men and the subjects connected with the gods, by the word</w:t>
      </w:r>
      <w:r>
        <w:t xml:space="preserve"> </w:t>
      </w:r>
      <w:r>
        <w:rPr>
          <w:iCs/>
          <w:i/>
        </w:rPr>
        <w:t xml:space="preserve">kṣiti</w:t>
      </w:r>
      <w:r>
        <w:t xml:space="preserve"> </w:t>
      </w:r>
      <w:r>
        <w:t xml:space="preserve">it is suggested that the subjects of the earth are men.</w:t>
      </w:r>
    </w:p>
    <w:p>
      <w:pPr>
        <w:pStyle w:val="BodyText"/>
      </w:pPr>
      <w:r>
        <w:rPr>
          <w:iCs/>
          <w:i/>
        </w:rPr>
        <w:t xml:space="preserve">Karuṇasya</w:t>
      </w:r>
      <w:r>
        <w:t xml:space="preserve"> </w:t>
      </w:r>
      <w:r>
        <w:t xml:space="preserve">— since</w:t>
      </w:r>
      <w:r>
        <w:t xml:space="preserve"> </w:t>
      </w:r>
      <w:r>
        <w:rPr>
          <w:iCs/>
          <w:i/>
        </w:rPr>
        <w:t xml:space="preserve">apaḥ, apnaḥ, daṃsaḥ</w:t>
      </w:r>
      <w:r>
        <w:t xml:space="preserve"> </w:t>
      </w:r>
      <w:r>
        <w:t xml:space="preserve">and the like are read among the twenty-six [as read, ?] names of action (</w:t>
      </w:r>
      <w:r>
        <w:rPr>
          <w:iCs/>
          <w:i/>
        </w:rPr>
        <w:t xml:space="preserve">Ni.</w:t>
      </w:r>
      <w:r>
        <w:t xml:space="preserve"> </w:t>
      </w:r>
      <w:r>
        <w:t xml:space="preserve">2-1 as read [?]), the sense is</w:t>
      </w:r>
      <w:r>
        <w:t xml:space="preserve"> </w:t>
      </w:r>
      <w:r>
        <w:t xml:space="preserve">‘</w:t>
      </w:r>
      <w:r>
        <w:t xml:space="preserve">of action</w:t>
      </w:r>
      <w:r>
        <w:t xml:space="preserve">’</w:t>
      </w:r>
      <w:r>
        <w:t xml:space="preserve">. Since Indra is the lord in all actions, protection of the action is asked of him; since, at every step, obstacles come to the action from the Asuras and the like, and by destroying those Asuras he is himself the chief protector in carrying the action through.”</w:t>
      </w:r>
    </w:p>
    <w:p>
      <w:pPr>
        <w:pStyle w:val="BlockText"/>
      </w:pPr>
      <w:r>
        <w:t xml:space="preserve">इन्द्रो वै यज्ञस्य देवता ।</w:t>
      </w:r>
      <w:r>
        <w:t xml:space="preserve"> </w:t>
      </w:r>
      <w:r>
        <w:rPr>
          <w:iCs/>
          <w:i/>
        </w:rPr>
        <w:t xml:space="preserve">indro vai yajñasya devatā |</w:t>
      </w:r>
      <w:r>
        <w:t xml:space="preserve"> </w:t>
      </w:r>
      <w:r>
        <w:t xml:space="preserve">(</w:t>
      </w:r>
      <w:r>
        <w:rPr>
          <w:iCs/>
          <w:i/>
        </w:rPr>
        <w:t xml:space="preserve">Śat. Brā.</w:t>
      </w:r>
      <w:r>
        <w:t xml:space="preserve"> </w:t>
      </w:r>
      <w:r>
        <w:t xml:space="preserve">1-4-1-[3?]2 as read [?])</w:t>
      </w:r>
    </w:p>
    <w:p>
      <w:pPr>
        <w:pStyle w:val="BlockText"/>
      </w:pPr>
      <w:r>
        <w:t xml:space="preserve">इन्द्राय विमृधेऽनुनिर्वपति सेन्द्रो मे यज्ञोऽसदिति सर्वो वै यज्ञ इन्द्रस्यैव ।</w:t>
      </w:r>
      <w:r>
        <w:t xml:space="preserve"> </w:t>
      </w:r>
      <w:r>
        <w:rPr>
          <w:iCs/>
          <w:i/>
        </w:rPr>
        <w:t xml:space="preserve">indrāya vimṛdhe ’nunirvapati sendro me yajño ’sad iti sarvo vai yajña indrasyaiva |</w:t>
      </w:r>
      <w:r>
        <w:t xml:space="preserve"> </w:t>
      </w:r>
      <w:r>
        <w:t xml:space="preserve">(</w:t>
      </w:r>
      <w:r>
        <w:rPr>
          <w:iCs/>
          <w:i/>
        </w:rPr>
        <w:t xml:space="preserve">Śat. Brā.</w:t>
      </w:r>
      <w:r>
        <w:t xml:space="preserve"> </w:t>
      </w:r>
      <w:r>
        <w:t xml:space="preserve">11-1-3-4 as read [?])</w:t>
      </w:r>
    </w:p>
    <w:p>
      <w:pPr>
        <w:pStyle w:val="FirstParagraph"/>
      </w:pPr>
      <w:r>
        <w:t xml:space="preserve">“</w:t>
      </w:r>
      <w:r>
        <w:t xml:space="preserve">— in many places such as these Indra is praised as the chief lord of the sacrifice. Not only by the destruction of the Asuras: since the rain, so essential to the sacrifice, must be obtained by Indra’s favour, Indra is the chief lord of the sacrifice. Skandasvāmin explains this point:</w:t>
      </w:r>
      <w:r>
        <w:t xml:space="preserve"> </w:t>
      </w:r>
      <w:r>
        <w:t xml:space="preserve">‘</w:t>
      </w:r>
      <w:r>
        <w:rPr>
          <w:iCs/>
          <w:i/>
        </w:rPr>
        <w:t xml:space="preserve">sarvakarmaṇāṃ vṛṣṭinibandhanatvāt vṛṣṭeś ca kevalendrāyattatvāt</w:t>
      </w:r>
      <w:r>
        <w:t xml:space="preserve">’</w:t>
      </w:r>
      <w:r>
        <w:t xml:space="preserve"> </w:t>
      </w:r>
      <w:r>
        <w:t xml:space="preserve">[as read, ?] — since rain is the basis of all rites, and rain depends on Indra alone, [the carrying out of] all rites must come by rain, and since Indra himself is the one who makes rain, he alone is lord of the rites.</w:t>
      </w:r>
      <w:r>
        <w:t xml:space="preserve">”</w:t>
      </w:r>
    </w:p>
    <w:p>
      <w:pPr>
        <w:pStyle w:val="BodyText"/>
      </w:pPr>
      <w:r>
        <w:rPr>
          <w:bCs/>
          <w:b/>
        </w:rPr>
        <w:t xml:space="preserve">॥ व्याकरणप्रक्रिया ॥ — Vyākaraṇa-prakriyā (Rik 100.7)</w:t>
      </w:r>
      <w:r>
        <w:t xml:space="preserve"> </w:t>
      </w:r>
      <w:r>
        <w:rPr>
          <w:iCs/>
          <w:i/>
        </w:rPr>
        <w:t xml:space="preserve">(grammar pages, pp. 204–205, noted briefly; numerals small and doubtful [?])</w:t>
      </w:r>
    </w:p>
    <w:p>
      <w:pPr>
        <w:pStyle w:val="BodyText"/>
      </w:pPr>
      <w:r>
        <w:t xml:space="preserve">Grammar pages, noted briefly. They treat:</w:t>
      </w:r>
      <w:r>
        <w:t xml:space="preserve"> </w:t>
      </w:r>
      <w:r>
        <w:rPr>
          <w:iCs/>
          <w:i/>
        </w:rPr>
        <w:t xml:space="preserve">ūtayaḥ</w:t>
      </w:r>
      <w:r>
        <w:t xml:space="preserve"> </w:t>
      </w:r>
      <w:r>
        <w:t xml:space="preserve">(a</w:t>
      </w:r>
      <w:r>
        <w:t xml:space="preserve"> </w:t>
      </w:r>
      <w:r>
        <w:rPr>
          <w:iCs/>
          <w:i/>
        </w:rPr>
        <w:t xml:space="preserve">ktin</w:t>
      </w:r>
      <w:r>
        <w:t xml:space="preserve">-ending noun fixed by</w:t>
      </w:r>
      <w:r>
        <w:t xml:space="preserve"> </w:t>
      </w:r>
      <w:r>
        <w:rPr>
          <w:iCs/>
          <w:i/>
        </w:rPr>
        <w:t xml:space="preserve">nipātana</w:t>
      </w:r>
      <w:r>
        <w:t xml:space="preserve">, with its accent, by</w:t>
      </w:r>
      <w:r>
        <w:t xml:space="preserve"> </w:t>
      </w:r>
      <w:r>
        <w:rPr>
          <w:iCs/>
          <w:i/>
        </w:rPr>
        <w:t xml:space="preserve">ūtiyūtijūti…</w:t>
      </w:r>
      <w:r>
        <w:t xml:space="preserve"> </w:t>
      </w:r>
      <w:r>
        <w:t xml:space="preserve">[Pā. Sū. 3-3-97 as read]; the root</w:t>
      </w:r>
      <w:r>
        <w:t xml:space="preserve"> </w:t>
      </w:r>
      <w:r>
        <w:rPr>
          <w:iCs/>
          <w:i/>
        </w:rPr>
        <w:t xml:space="preserve">av rakṣaṇe</w:t>
      </w:r>
      <w:r>
        <w:t xml:space="preserve">, used here in the sense of going;</w:t>
      </w:r>
      <w:r>
        <w:t xml:space="preserve"> </w:t>
      </w:r>
      <w:r>
        <w:rPr>
          <w:iCs/>
          <w:i/>
        </w:rPr>
        <w:t xml:space="preserve">ktin</w:t>
      </w:r>
      <w:r>
        <w:t xml:space="preserve"> </w:t>
      </w:r>
      <w:r>
        <w:t xml:space="preserve">in the agent by</w:t>
      </w:r>
      <w:r>
        <w:t xml:space="preserve"> </w:t>
      </w:r>
      <w:r>
        <w:rPr>
          <w:iCs/>
          <w:i/>
        </w:rPr>
        <w:t xml:space="preserve">bahulam</w:t>
      </w:r>
      <w:r>
        <w:t xml:space="preserve"> </w:t>
      </w:r>
      <w:r>
        <w:t xml:space="preserve">under</w:t>
      </w:r>
      <w:r>
        <w:t xml:space="preserve"> </w:t>
      </w:r>
      <w:r>
        <w:rPr>
          <w:iCs/>
          <w:i/>
        </w:rPr>
        <w:t xml:space="preserve">kṛtyalyuṭo bahulam</w:t>
      </w:r>
      <w:r>
        <w:t xml:space="preserve"> </w:t>
      </w:r>
      <w:r>
        <w:t xml:space="preserve">[Pā. Sū. 3-3-113 as read]; the prohibition of</w:t>
      </w:r>
      <w:r>
        <w:t xml:space="preserve"> </w:t>
      </w:r>
      <w:r>
        <w:rPr>
          <w:iCs/>
          <w:i/>
        </w:rPr>
        <w:t xml:space="preserve">iṭ</w:t>
      </w:r>
      <w:r>
        <w:t xml:space="preserve"> </w:t>
      </w:r>
      <w:r>
        <w:t xml:space="preserve">[a rule beginning</w:t>
      </w:r>
      <w:r>
        <w:t xml:space="preserve"> </w:t>
      </w:r>
      <w:r>
        <w:rPr>
          <w:iCs/>
          <w:i/>
        </w:rPr>
        <w:t xml:space="preserve">śri-…</w:t>
      </w:r>
      <w:r>
        <w:t xml:space="preserve">, as read, Pā. Sū. 7-2-[9?]]; the root’s</w:t>
      </w:r>
      <w:r>
        <w:t xml:space="preserve"> </w:t>
      </w:r>
      <w:r>
        <w:rPr>
          <w:iCs/>
          <w:i/>
        </w:rPr>
        <w:t xml:space="preserve">v</w:t>
      </w:r>
      <w:r>
        <w:t xml:space="preserve"> </w:t>
      </w:r>
      <w:r>
        <w:t xml:space="preserve">and its penultimate vowel become</w:t>
      </w:r>
      <w:r>
        <w:t xml:space="preserve"> </w:t>
      </w:r>
      <w:r>
        <w:rPr>
          <w:iCs/>
          <w:i/>
        </w:rPr>
        <w:t xml:space="preserve">ūṭ</w:t>
      </w:r>
      <w:r>
        <w:t xml:space="preserve">, by</w:t>
      </w:r>
      <w:r>
        <w:t xml:space="preserve"> </w:t>
      </w:r>
      <w:r>
        <w:rPr>
          <w:iCs/>
          <w:i/>
        </w:rPr>
        <w:t xml:space="preserve">jvaratvarasrivyavimavām upadhāyāś ca</w:t>
      </w:r>
      <w:r>
        <w:t xml:space="preserve"> </w:t>
      </w:r>
      <w:r>
        <w:t xml:space="preserve">[Pā. Sū. 6-4-20 as read], giving</w:t>
      </w:r>
      <w:r>
        <w:t xml:space="preserve"> </w:t>
      </w:r>
      <w:r>
        <w:rPr>
          <w:iCs/>
          <w:i/>
        </w:rPr>
        <w:t xml:space="preserve">ūti</w:t>
      </w:r>
      <w:r>
        <w:t xml:space="preserve">; or</w:t>
      </w:r>
      <w:r>
        <w:t xml:space="preserve"> </w:t>
      </w:r>
      <w:r>
        <w:rPr>
          <w:iCs/>
          <w:i/>
        </w:rPr>
        <w:t xml:space="preserve">ktic</w:t>
      </w:r>
      <w:r>
        <w:t xml:space="preserve"> </w:t>
      </w:r>
      <w:r>
        <w:t xml:space="preserve">in the agent by</w:t>
      </w:r>
      <w:r>
        <w:t xml:space="preserve"> </w:t>
      </w:r>
      <w:r>
        <w:rPr>
          <w:iCs/>
          <w:i/>
        </w:rPr>
        <w:t xml:space="preserve">ktic ktau ca saṃjñāyām</w:t>
      </w:r>
      <w:r>
        <w:t xml:space="preserve"> </w:t>
      </w:r>
      <w:r>
        <w:t xml:space="preserve">[Pā. Sū. 3-3-174 as read], with the advantage that no appeal to</w:t>
      </w:r>
      <w:r>
        <w:t xml:space="preserve"> </w:t>
      </w:r>
      <w:r>
        <w:rPr>
          <w:iCs/>
          <w:i/>
        </w:rPr>
        <w:t xml:space="preserve">nipātana</w:t>
      </w:r>
      <w:r>
        <w:t xml:space="preserve"> </w:t>
      </w:r>
      <w:r>
        <w:t xml:space="preserve">is needed; acute on the last syllable because the affix is</w:t>
      </w:r>
      <w:r>
        <w:t xml:space="preserve"> </w:t>
      </w:r>
      <w:r>
        <w:rPr>
          <w:iCs/>
          <w:i/>
        </w:rPr>
        <w:t xml:space="preserve">cit</w:t>
      </w:r>
      <w:r>
        <w:t xml:space="preserve">; nominative plural).</w:t>
      </w:r>
    </w:p>
    <w:bookmarkEnd w:id="277"/>
    <w:bookmarkStart w:id="278" w:name="page-205-pdf-225"/>
    <w:p>
      <w:pPr>
        <w:pStyle w:val="Heading3"/>
      </w:pPr>
      <w:r>
        <w:t xml:space="preserve">Page 205 (PDF 225)</w:t>
      </w:r>
    </w:p>
    <w:p>
      <w:pPr>
        <w:pStyle w:val="FirstParagraph"/>
      </w:pPr>
      <w:r>
        <w:rPr>
          <w:iCs/>
          <w:i/>
        </w:rPr>
        <w:t xml:space="preserve">(Running head: left</w:t>
      </w:r>
      <w:r>
        <w:rPr>
          <w:iCs/>
          <w:i/>
        </w:rPr>
        <w:t xml:space="preserve"> </w:t>
      </w:r>
      <w:r>
        <w:rPr>
          <w:iCs/>
          <w:i/>
        </w:rPr>
        <w:t xml:space="preserve">“</w:t>
      </w:r>
      <w:r>
        <w:rPr>
          <w:iCs/>
          <w:i/>
        </w:rPr>
        <w:t xml:space="preserve">A. 1 A.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205.)</w:t>
      </w:r>
    </w:p>
    <w:p>
      <w:pPr>
        <w:pStyle w:val="BodyText"/>
      </w:pPr>
      <w:r>
        <w:t xml:space="preserve">The grammar of Rik 100.7 continues:</w:t>
      </w:r>
      <w:r>
        <w:t xml:space="preserve"> </w:t>
      </w:r>
      <w:r>
        <w:rPr>
          <w:iCs/>
          <w:i/>
        </w:rPr>
        <w:t xml:space="preserve">raṇayan</w:t>
      </w:r>
      <w:r>
        <w:t xml:space="preserve"> </w:t>
      </w:r>
      <w:r>
        <w:t xml:space="preserve">(root</w:t>
      </w:r>
      <w:r>
        <w:t xml:space="preserve"> </w:t>
      </w:r>
      <w:r>
        <w:rPr>
          <w:iCs/>
          <w:i/>
        </w:rPr>
        <w:t xml:space="preserve">ramu krīḍāyām</w:t>
      </w:r>
      <w:r>
        <w:t xml:space="preserve">; the causative sense shown,</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[Pā. Sū. 3-1-26 as read]; as the form ends in</w:t>
      </w:r>
      <w:r>
        <w:t xml:space="preserve"> </w:t>
      </w:r>
      <w:r>
        <w:rPr>
          <w:iCs/>
          <w:i/>
        </w:rPr>
        <w:t xml:space="preserve">ṇic</w:t>
      </w:r>
      <w:r>
        <w:t xml:space="preserve">, it is called</w:t>
      </w:r>
      <w:r>
        <w:t xml:space="preserve"> </w:t>
      </w:r>
      <w:r>
        <w:rPr>
          <w:iCs/>
          <w:i/>
        </w:rPr>
        <w:t xml:space="preserve">mit</w:t>
      </w:r>
      <w:r>
        <w:t xml:space="preserve"> </w:t>
      </w:r>
      <w:r>
        <w:t xml:space="preserve">and its penult shortened by</w:t>
      </w:r>
      <w:r>
        <w:t xml:space="preserve"> </w:t>
      </w:r>
      <w:r>
        <w:rPr>
          <w:iCs/>
          <w:i/>
        </w:rPr>
        <w:t xml:space="preserve">miṭāṃ hrasvaḥ</w:t>
      </w:r>
      <w:r>
        <w:t xml:space="preserve"> </w:t>
      </w:r>
      <w:r>
        <w:t xml:space="preserve">[Pā. Sū. 6-4-92 as read]; the Vedic</w:t>
      </w:r>
      <w:r>
        <w:t xml:space="preserve"> </w:t>
      </w:r>
      <w:r>
        <w:rPr>
          <w:iCs/>
          <w:i/>
        </w:rPr>
        <w:t xml:space="preserve">laṅ</w:t>
      </w:r>
      <w:r>
        <w:t xml:space="preserve"> </w:t>
      </w:r>
      <w:r>
        <w:t xml:space="preserve">in the present sense by</w:t>
      </w:r>
      <w:r>
        <w:t xml:space="preserve"> </w:t>
      </w:r>
      <w:r>
        <w:rPr>
          <w:iCs/>
          <w:i/>
        </w:rPr>
        <w:t xml:space="preserve">chandasi luṅlaṅliṭaḥ</w:t>
      </w:r>
      <w:r>
        <w:t xml:space="preserve"> </w:t>
      </w:r>
      <w:r>
        <w:t xml:space="preserve">[Pā. Sū. 3-4-6 as read]; third person plural,</w:t>
      </w:r>
      <w:r>
        <w:t xml:space="preserve"> </w:t>
      </w:r>
      <w:r>
        <w:rPr>
          <w:iCs/>
          <w:i/>
        </w:rPr>
        <w:t xml:space="preserve">jhi</w:t>
      </w:r>
      <w:r>
        <w:t xml:space="preserve"> </w:t>
      </w:r>
      <w:r>
        <w:t xml:space="preserve">replaced by</w:t>
      </w:r>
      <w:r>
        <w:t xml:space="preserve"> </w:t>
      </w:r>
      <w:r>
        <w:rPr>
          <w:iCs/>
          <w:i/>
        </w:rPr>
        <w:t xml:space="preserve">anta</w:t>
      </w:r>
      <w:r>
        <w:t xml:space="preserve"> </w:t>
      </w:r>
      <w:r>
        <w:t xml:space="preserve">[ending]; loss of the</w:t>
      </w:r>
      <w:r>
        <w:t xml:space="preserve"> </w:t>
      </w:r>
      <w:r>
        <w:rPr>
          <w:iCs/>
          <w:i/>
        </w:rPr>
        <w:t xml:space="preserve">i</w:t>
      </w:r>
      <w:r>
        <w:t xml:space="preserve"> </w:t>
      </w:r>
      <w:r>
        <w:t xml:space="preserve">by</w:t>
      </w:r>
      <w:r>
        <w:t xml:space="preserve"> </w:t>
      </w:r>
      <w:r>
        <w:rPr>
          <w:iCs/>
          <w:i/>
        </w:rPr>
        <w:t xml:space="preserve">itaś ca</w:t>
      </w:r>
      <w:r>
        <w:t xml:space="preserve"> </w:t>
      </w:r>
      <w:r>
        <w:t xml:space="preserve">[Pā. Sū. 3-4-100 as read];</w:t>
      </w:r>
      <w:r>
        <w:t xml:space="preserve"> </w:t>
      </w:r>
      <w:r>
        <w:rPr>
          <w:iCs/>
          <w:i/>
        </w:rPr>
        <w:t xml:space="preserve">śap</w:t>
      </w:r>
      <w:r>
        <w:t xml:space="preserve"> </w:t>
      </w:r>
      <w:r>
        <w:t xml:space="preserve">the</w:t>
      </w:r>
      <w:r>
        <w:t xml:space="preserve"> </w:t>
      </w:r>
      <w:r>
        <w:rPr>
          <w:iCs/>
          <w:i/>
        </w:rPr>
        <w:t xml:space="preserve">vikaraṇa</w:t>
      </w:r>
      <w:r>
        <w:t xml:space="preserve">;</w:t>
      </w:r>
      <w:r>
        <w:t xml:space="preserve"> </w:t>
      </w:r>
      <w:r>
        <w:rPr>
          <w:iCs/>
          <w:i/>
        </w:rPr>
        <w:t xml:space="preserve">guṇa</w:t>
      </w:r>
      <w:r>
        <w:t xml:space="preserve"> </w:t>
      </w:r>
      <w:r>
        <w:t xml:space="preserve">of</w:t>
      </w:r>
      <w:r>
        <w:t xml:space="preserve"> </w:t>
      </w:r>
      <w:r>
        <w:rPr>
          <w:iCs/>
          <w:i/>
        </w:rPr>
        <w:t xml:space="preserve">ṇic</w:t>
      </w:r>
      <w:r>
        <w:t xml:space="preserve"> </w:t>
      </w:r>
      <w:r>
        <w:t xml:space="preserve">and the</w:t>
      </w:r>
      <w:r>
        <w:t xml:space="preserve"> </w:t>
      </w:r>
      <w:r>
        <w:rPr>
          <w:iCs/>
          <w:i/>
        </w:rPr>
        <w:t xml:space="preserve">ay</w:t>
      </w:r>
      <w:r>
        <w:t xml:space="preserve">-substitution; loss of the final</w:t>
      </w:r>
      <w:r>
        <w:t xml:space="preserve"> </w:t>
      </w:r>
      <w:r>
        <w:rPr>
          <w:iCs/>
          <w:i/>
        </w:rPr>
        <w:t xml:space="preserve">t</w:t>
      </w:r>
      <w:r>
        <w:t xml:space="preserve"> </w:t>
      </w:r>
      <w:r>
        <w:t xml:space="preserve">of the ending by</w:t>
      </w:r>
      <w:r>
        <w:t xml:space="preserve"> </w:t>
      </w:r>
      <w:r>
        <w:rPr>
          <w:iCs/>
          <w:i/>
        </w:rPr>
        <w:t xml:space="preserve">saṃyogāntasya lopaḥ</w:t>
      </w:r>
      <w:r>
        <w:t xml:space="preserve"> </w:t>
      </w:r>
      <w:r>
        <w:t xml:space="preserve">[Pā. Sū. 8-2-23 as read]; no</w:t>
      </w:r>
      <w:r>
        <w:t xml:space="preserve"> </w:t>
      </w:r>
      <w:r>
        <w:rPr>
          <w:iCs/>
          <w:i/>
        </w:rPr>
        <w:t xml:space="preserve">aṭ</w:t>
      </w:r>
      <w:r>
        <w:t xml:space="preserve">, by</w:t>
      </w:r>
      <w:r>
        <w:t xml:space="preserve"> </w:t>
      </w:r>
      <w:r>
        <w:rPr>
          <w:iCs/>
          <w:i/>
        </w:rPr>
        <w:t xml:space="preserve">bahulaṃ chandasy māṅyoge ’pi</w:t>
      </w:r>
      <w:r>
        <w:t xml:space="preserve"> </w:t>
      </w:r>
      <w:r>
        <w:t xml:space="preserve">[Pā. Sū. 6-4-75 as read]; the</w:t>
      </w:r>
      <w:r>
        <w:t xml:space="preserve"> </w:t>
      </w:r>
      <w:r>
        <w:rPr>
          <w:iCs/>
          <w:i/>
        </w:rPr>
        <w:t xml:space="preserve">ṇ</w:t>
      </w:r>
      <w:r>
        <w:t xml:space="preserve"> </w:t>
      </w:r>
      <w:r>
        <w:t xml:space="preserve">for the</w:t>
      </w:r>
      <w:r>
        <w:t xml:space="preserve"> </w:t>
      </w:r>
      <w:r>
        <w:rPr>
          <w:iCs/>
          <w:i/>
        </w:rPr>
        <w:t xml:space="preserve">m</w:t>
      </w:r>
      <w:r>
        <w:t xml:space="preserve"> </w:t>
      </w:r>
      <w:r>
        <w:t xml:space="preserve">of the root is Vedic; or the root</w:t>
      </w:r>
      <w:r>
        <w:t xml:space="preserve"> </w:t>
      </w:r>
      <w:r>
        <w:rPr>
          <w:iCs/>
          <w:i/>
        </w:rPr>
        <w:t xml:space="preserve">raṇa śabdārthe</w:t>
      </w:r>
      <w:r>
        <w:t xml:space="preserve"> </w:t>
      </w:r>
      <w:r>
        <w:t xml:space="preserve">with</w:t>
      </w:r>
      <w:r>
        <w:t xml:space="preserve"> </w:t>
      </w:r>
      <w:r>
        <w:rPr>
          <w:iCs/>
          <w:i/>
        </w:rPr>
        <w:t xml:space="preserve">ṇic</w:t>
      </w:r>
      <w:r>
        <w:t xml:space="preserve"> </w:t>
      </w:r>
      <w:r>
        <w:t xml:space="preserve">and</w:t>
      </w:r>
      <w:r>
        <w:t xml:space="preserve"> </w:t>
      </w:r>
      <w:r>
        <w:rPr>
          <w:iCs/>
          <w:i/>
        </w:rPr>
        <w:t xml:space="preserve">laṅ</w:t>
      </w:r>
      <w:r>
        <w:t xml:space="preserve"> </w:t>
      </w:r>
      <w:r>
        <w:t xml:space="preserve">as before;</w:t>
      </w:r>
      <w:r>
        <w:t xml:space="preserve"> </w:t>
      </w:r>
      <w:r>
        <w:rPr>
          <w:iCs/>
          <w:i/>
        </w:rPr>
        <w:t xml:space="preserve">nighāta</w:t>
      </w:r>
      <w:r>
        <w:t xml:space="preserve"> </w:t>
      </w:r>
      <w:r>
        <w:t xml:space="preserve">accent);</w:t>
      </w:r>
      <w:r>
        <w:t xml:space="preserve"> </w:t>
      </w:r>
      <w:r>
        <w:rPr>
          <w:iCs/>
          <w:i/>
        </w:rPr>
        <w:t xml:space="preserve">śūrasātau</w:t>
      </w:r>
      <w:r>
        <w:t xml:space="preserve"> </w:t>
      </w:r>
      <w:r>
        <w:t xml:space="preserve">(</w:t>
      </w:r>
      <w:r>
        <w:rPr>
          <w:iCs/>
          <w:i/>
        </w:rPr>
        <w:t xml:space="preserve">śūraiḥ sātiḥ</w:t>
      </w:r>
      <w:r>
        <w:t xml:space="preserve">, in it; the first member keeps its accent in the compound with a third-case first member by</w:t>
      </w:r>
      <w:r>
        <w:t xml:space="preserve"> </w:t>
      </w:r>
      <w:r>
        <w:rPr>
          <w:iCs/>
          <w:i/>
        </w:rPr>
        <w:t xml:space="preserve">tṛtīyā karmaṇi</w:t>
      </w:r>
      <w:r>
        <w:t xml:space="preserve"> </w:t>
      </w:r>
      <w:r>
        <w:t xml:space="preserve">[Pā. Sū. 6-2-48 as read]; locative singular);</w:t>
      </w:r>
      <w:r>
        <w:t xml:space="preserve"> </w:t>
      </w:r>
      <w:r>
        <w:rPr>
          <w:iCs/>
          <w:i/>
        </w:rPr>
        <w:t xml:space="preserve">kṣitayaḥ</w:t>
      </w:r>
      <w:r>
        <w:t xml:space="preserve"> </w:t>
      </w:r>
      <w:r>
        <w:t xml:space="preserve">(root</w:t>
      </w:r>
      <w:r>
        <w:t xml:space="preserve"> </w:t>
      </w:r>
      <w:r>
        <w:rPr>
          <w:iCs/>
          <w:i/>
        </w:rPr>
        <w:t xml:space="preserve">kṣi nivāsagatyoḥ</w:t>
      </w:r>
      <w:r>
        <w:t xml:space="preserve">;</w:t>
      </w:r>
      <w:r>
        <w:t xml:space="preserve"> </w:t>
      </w:r>
      <w:r>
        <w:rPr>
          <w:iCs/>
          <w:i/>
        </w:rPr>
        <w:t xml:space="preserve">ktic</w:t>
      </w:r>
      <w:r>
        <w:t xml:space="preserve"> </w:t>
      </w:r>
      <w:r>
        <w:t xml:space="preserve">by</w:t>
      </w:r>
      <w:r>
        <w:t xml:space="preserve"> </w:t>
      </w:r>
      <w:r>
        <w:rPr>
          <w:iCs/>
          <w:i/>
        </w:rPr>
        <w:t xml:space="preserve">ktic ktau ca saṃjñāyām</w:t>
      </w:r>
      <w:r>
        <w:t xml:space="preserve"> </w:t>
      </w:r>
      <w:r>
        <w:t xml:space="preserve">[Pā. Sū. 3-3-174 as read]; acute on the last syllable by</w:t>
      </w:r>
      <w:r>
        <w:t xml:space="preserve"> </w:t>
      </w:r>
      <w:r>
        <w:rPr>
          <w:iCs/>
          <w:i/>
        </w:rPr>
        <w:t xml:space="preserve">citaḥ</w:t>
      </w:r>
      <w:r>
        <w:t xml:space="preserve"> </w:t>
      </w:r>
      <w:r>
        <w:t xml:space="preserve">[Pā. Sū. 6-1-163 as read]; nominative plural);</w:t>
      </w:r>
      <w:r>
        <w:t xml:space="preserve"> </w:t>
      </w:r>
      <w:r>
        <w:rPr>
          <w:iCs/>
          <w:i/>
        </w:rPr>
        <w:t xml:space="preserve">kṛṇvata</w:t>
      </w:r>
      <w:r>
        <w:t xml:space="preserve"> </w:t>
      </w:r>
      <w:r>
        <w:t xml:space="preserve">(root</w:t>
      </w:r>
      <w:r>
        <w:t xml:space="preserve"> </w:t>
      </w:r>
      <w:r>
        <w:rPr>
          <w:iCs/>
          <w:i/>
        </w:rPr>
        <w:t xml:space="preserve">kṛvi hiṃsākaraṇayoś ca</w:t>
      </w:r>
      <w:r>
        <w:t xml:space="preserve">; Vedic</w:t>
      </w:r>
      <w:r>
        <w:t xml:space="preserve"> </w:t>
      </w:r>
      <w:r>
        <w:rPr>
          <w:iCs/>
          <w:i/>
        </w:rPr>
        <w:t xml:space="preserve">laṅ</w:t>
      </w:r>
      <w:r>
        <w:t xml:space="preserve"> </w:t>
      </w:r>
      <w:r>
        <w:t xml:space="preserve">in the present sense; third person plural,</w:t>
      </w:r>
      <w:r>
        <w:t xml:space="preserve"> </w:t>
      </w:r>
      <w:r>
        <w:rPr>
          <w:iCs/>
          <w:i/>
        </w:rPr>
        <w:t xml:space="preserve">jhi</w:t>
      </w:r>
      <w:r>
        <w:t xml:space="preserve">; the</w:t>
      </w:r>
      <w:r>
        <w:t xml:space="preserve"> </w:t>
      </w:r>
      <w:r>
        <w:rPr>
          <w:iCs/>
          <w:i/>
        </w:rPr>
        <w:t xml:space="preserve">ātādeśa</w:t>
      </w:r>
      <w:r>
        <w:t xml:space="preserve"> </w:t>
      </w:r>
      <w:r>
        <w:t xml:space="preserve">by</w:t>
      </w:r>
      <w:r>
        <w:t xml:space="preserve"> </w:t>
      </w:r>
      <w:r>
        <w:rPr>
          <w:iCs/>
          <w:i/>
        </w:rPr>
        <w:t xml:space="preserve">ātmanepadeṣv anataḥ</w:t>
      </w:r>
      <w:r>
        <w:t xml:space="preserve"> </w:t>
      </w:r>
      <w:r>
        <w:t xml:space="preserve">[Pā. Sū. 7-1-5 as read]; the</w:t>
      </w:r>
      <w:r>
        <w:t xml:space="preserve"> </w:t>
      </w:r>
      <w:r>
        <w:rPr>
          <w:iCs/>
          <w:i/>
        </w:rPr>
        <w:t xml:space="preserve">vikaraṇa</w:t>
      </w:r>
      <w:r>
        <w:t xml:space="preserve"> </w:t>
      </w:r>
      <w:r>
        <w:rPr>
          <w:iCs/>
          <w:i/>
        </w:rPr>
        <w:t xml:space="preserve">u</w:t>
      </w:r>
      <w:r>
        <w:t xml:space="preserve"> </w:t>
      </w:r>
      <w:r>
        <w:t xml:space="preserve">by</w:t>
      </w:r>
      <w:r>
        <w:t xml:space="preserve"> </w:t>
      </w:r>
      <w:r>
        <w:rPr>
          <w:iCs/>
          <w:i/>
        </w:rPr>
        <w:t xml:space="preserve">dhinvikṛṇvyor a</w:t>
      </w:r>
      <w:r>
        <w:t xml:space="preserve"> </w:t>
      </w:r>
      <w:r>
        <w:t xml:space="preserve">[Pā. Sū. 3-1-80 as read];</w:t>
      </w:r>
      <w:r>
        <w:t xml:space="preserve"> </w:t>
      </w:r>
      <w:r>
        <w:rPr>
          <w:iCs/>
          <w:i/>
        </w:rPr>
        <w:t xml:space="preserve">a</w:t>
      </w:r>
      <w:r>
        <w:t xml:space="preserve">-ending of the root; loss of the</w:t>
      </w:r>
      <w:r>
        <w:t xml:space="preserve"> </w:t>
      </w:r>
      <w:r>
        <w:rPr>
          <w:iCs/>
          <w:i/>
        </w:rPr>
        <w:t xml:space="preserve">a</w:t>
      </w:r>
      <w:r>
        <w:t xml:space="preserve"> </w:t>
      </w:r>
      <w:r>
        <w:t xml:space="preserve">by</w:t>
      </w:r>
      <w:r>
        <w:t xml:space="preserve"> </w:t>
      </w:r>
      <w:r>
        <w:rPr>
          <w:iCs/>
          <w:i/>
        </w:rPr>
        <w:t xml:space="preserve">ato lopaḥ</w:t>
      </w:r>
      <w:r>
        <w:t xml:space="preserve"> </w:t>
      </w:r>
      <w:r>
        <w:t xml:space="preserve">[Pā. Sū. 6-4-48 as read];</w:t>
      </w:r>
      <w:r>
        <w:t xml:space="preserve"> </w:t>
      </w:r>
      <w:r>
        <w:rPr>
          <w:iCs/>
          <w:i/>
        </w:rPr>
        <w:t xml:space="preserve">yaṇ</w:t>
      </w:r>
      <w:r>
        <w:t xml:space="preserve"> </w:t>
      </w:r>
      <w:r>
        <w:t xml:space="preserve">for the</w:t>
      </w:r>
      <w:r>
        <w:t xml:space="preserve"> </w:t>
      </w:r>
      <w:r>
        <w:rPr>
          <w:iCs/>
          <w:i/>
        </w:rPr>
        <w:t xml:space="preserve">u</w:t>
      </w:r>
      <w:r>
        <w:t xml:space="preserve">;</w:t>
      </w:r>
      <w:r>
        <w:t xml:space="preserve"> </w:t>
      </w:r>
      <w:r>
        <w:rPr>
          <w:iCs/>
          <w:i/>
        </w:rPr>
        <w:t xml:space="preserve">nighāta</w:t>
      </w:r>
      <w:r>
        <w:t xml:space="preserve">; no</w:t>
      </w:r>
      <w:r>
        <w:t xml:space="preserve"> </w:t>
      </w:r>
      <w:r>
        <w:rPr>
          <w:iCs/>
          <w:i/>
        </w:rPr>
        <w:t xml:space="preserve">aṭ</w:t>
      </w:r>
      <w:r>
        <w:t xml:space="preserve">, by</w:t>
      </w:r>
      <w:r>
        <w:t xml:space="preserve"> </w:t>
      </w:r>
      <w:r>
        <w:rPr>
          <w:iCs/>
          <w:i/>
        </w:rPr>
        <w:t xml:space="preserve">bahulaṃ chandasi</w:t>
      </w:r>
      <w:r>
        <w:t xml:space="preserve">);</w:t>
      </w:r>
      <w:r>
        <w:t xml:space="preserve"> </w:t>
      </w:r>
      <w:r>
        <w:rPr>
          <w:iCs/>
          <w:i/>
        </w:rPr>
        <w:t xml:space="preserve">trām</w:t>
      </w:r>
      <w:r>
        <w:t xml:space="preserve"> </w:t>
      </w:r>
      <w:r>
        <w:t xml:space="preserve">(root</w:t>
      </w:r>
      <w:r>
        <w:t xml:space="preserve"> </w:t>
      </w:r>
      <w:r>
        <w:rPr>
          <w:iCs/>
          <w:i/>
        </w:rPr>
        <w:t xml:space="preserve">traiṅ pālane</w:t>
      </w:r>
      <w:r>
        <w:t xml:space="preserve">;</w:t>
      </w:r>
      <w:r>
        <w:t xml:space="preserve"> </w:t>
      </w:r>
      <w:r>
        <w:rPr>
          <w:iCs/>
          <w:i/>
        </w:rPr>
        <w:t xml:space="preserve">trāyata iti trāḥ</w:t>
      </w:r>
      <w:r>
        <w:t xml:space="preserve">;</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Sū. 3-2-76 as read], which applies even to a root without a prefix, the word</w:t>
      </w:r>
      <w:r>
        <w:t xml:space="preserve"> </w:t>
      </w:r>
      <w:r>
        <w:rPr>
          <w:iCs/>
          <w:i/>
        </w:rPr>
        <w:t xml:space="preserve">ca</w:t>
      </w:r>
      <w:r>
        <w:t xml:space="preserve"> </w:t>
      </w:r>
      <w:r>
        <w:t xml:space="preserve">drawing in the sense of</w:t>
      </w:r>
      <w:r>
        <w:t xml:space="preserve"> </w:t>
      </w:r>
      <w:r>
        <w:rPr>
          <w:iCs/>
          <w:i/>
        </w:rPr>
        <w:t xml:space="preserve">dṛśi</w:t>
      </w:r>
      <w:r>
        <w:t xml:space="preserve">-; complete loss of the</w:t>
      </w:r>
      <w:r>
        <w:t xml:space="preserve"> </w:t>
      </w:r>
      <w:r>
        <w:rPr>
          <w:iCs/>
          <w:i/>
        </w:rPr>
        <w:t xml:space="preserve">kvip</w:t>
      </w:r>
      <w:r>
        <w:t xml:space="preserve">; the root keeps its accent;</w:t>
      </w:r>
      <w:r>
        <w:t xml:space="preserve"> </w:t>
      </w:r>
      <w:r>
        <w:rPr>
          <w:iCs/>
          <w:i/>
        </w:rPr>
        <w:t xml:space="preserve">ā</w:t>
      </w:r>
      <w:r>
        <w:t xml:space="preserve"> </w:t>
      </w:r>
      <w:r>
        <w:t xml:space="preserve">for</w:t>
      </w:r>
      <w:r>
        <w:t xml:space="preserve"> </w:t>
      </w:r>
      <w:r>
        <w:rPr>
          <w:iCs/>
          <w:i/>
        </w:rPr>
        <w:t xml:space="preserve">e</w:t>
      </w:r>
      <w:r>
        <w:t xml:space="preserve"> </w:t>
      </w:r>
      <w:r>
        <w:t xml:space="preserve">by</w:t>
      </w:r>
      <w:r>
        <w:t xml:space="preserve"> </w:t>
      </w:r>
      <w:r>
        <w:rPr>
          <w:iCs/>
          <w:i/>
        </w:rPr>
        <w:t xml:space="preserve">ādeca upadeśe ’śiti</w:t>
      </w:r>
      <w:r>
        <w:t xml:space="preserve"> </w:t>
      </w:r>
      <w:r>
        <w:t xml:space="preserve">[Pā. Sū. 6-1-45 as read], the print breaking off here).</w:t>
      </w:r>
    </w:p>
    <w:p>
      <w:r>
        <w:pict>
          <v:rect style="width:0;height:1.5pt" o:hralign="center" o:hrstd="t" o:hr="t"/>
        </w:pict>
      </w:r>
    </w:p>
    <w:bookmarkEnd w:id="278"/>
    <w:bookmarkStart w:id="279" w:name="page-206-pdf-226"/>
    <w:p>
      <w:pPr>
        <w:pStyle w:val="Heading3"/>
      </w:pPr>
      <w:r>
        <w:t xml:space="preserve">Page 206 (PDF 226)</w:t>
      </w:r>
    </w:p>
    <w:p>
      <w:pPr>
        <w:pStyle w:val="FirstParagraph"/>
      </w:pPr>
      <w:r>
        <w:rPr>
          <w:iCs/>
          <w:i/>
        </w:rPr>
        <w:t xml:space="preserve">(Running head: left 206;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t xml:space="preserve">The grammar of Rik 100.7 concludes:</w:t>
      </w:r>
      <w:r>
        <w:t xml:space="preserve"> </w:t>
      </w:r>
      <w:r>
        <w:rPr>
          <w:iCs/>
          <w:i/>
        </w:rPr>
        <w:t xml:space="preserve">trām</w:t>
      </w:r>
      <w:r>
        <w:t xml:space="preserve"> </w:t>
      </w:r>
      <w:r>
        <w:t xml:space="preserve">(</w:t>
      </w:r>
      <w:r>
        <w:rPr>
          <w:iCs/>
          <w:i/>
        </w:rPr>
        <w:t xml:space="preserve">ā</w:t>
      </w:r>
      <w:r>
        <w:t xml:space="preserve"> </w:t>
      </w:r>
      <w:r>
        <w:t xml:space="preserve">for</w:t>
      </w:r>
      <w:r>
        <w:t xml:space="preserve"> </w:t>
      </w:r>
      <w:r>
        <w:rPr>
          <w:iCs/>
          <w:i/>
        </w:rPr>
        <w:t xml:space="preserve">e</w:t>
      </w:r>
      <w:r>
        <w:t xml:space="preserve"> </w:t>
      </w:r>
      <w:r>
        <w:t xml:space="preserve">by</w:t>
      </w:r>
      <w:r>
        <w:t xml:space="preserve"> </w:t>
      </w:r>
      <w:r>
        <w:rPr>
          <w:iCs/>
          <w:i/>
        </w:rPr>
        <w:t xml:space="preserve">ādeca upadeśe</w:t>
      </w:r>
      <w:r>
        <w:rPr>
          <w:iCs/>
          <w:i/>
        </w:rPr>
        <w:t xml:space="preserve"> </w:t>
      </w:r>
      <w:r>
        <w:rPr>
          <w:iCs/>
          <w:i/>
        </w:rPr>
        <w:t xml:space="preserve">‘</w:t>
      </w:r>
      <w:r>
        <w:rPr>
          <w:iCs/>
          <w:i/>
        </w:rPr>
        <w:t xml:space="preserve">śiti* [Pā. Sū. 6-1-45 as read]; accusative singular);</w:t>
      </w:r>
      <w:r>
        <w:rPr>
          <w:iCs/>
          <w:i/>
        </w:rPr>
        <w:t xml:space="preserve"> </w:t>
      </w:r>
      <w:r>
        <w:rPr>
          <w:iCs/>
          <w:i/>
          <w:iCs/>
          <w:i/>
        </w:rPr>
        <w:t xml:space="preserve">karuṇasya</w:t>
      </w:r>
      <w:r>
        <w:rPr>
          <w:iCs/>
          <w:i/>
        </w:rPr>
        <w:t xml:space="preserve"> </w:t>
      </w:r>
      <w:r>
        <w:rPr>
          <w:iCs/>
          <w:i/>
        </w:rPr>
        <w:t xml:space="preserve">(root</w:t>
      </w:r>
      <w:r>
        <w:rPr>
          <w:iCs/>
          <w:i/>
        </w:rPr>
        <w:t xml:space="preserve"> </w:t>
      </w:r>
      <w:r>
        <w:rPr>
          <w:iCs/>
          <w:i/>
          <w:iCs/>
          <w:i/>
        </w:rPr>
        <w:t xml:space="preserve">ḍukṛñ karaṇe</w:t>
      </w:r>
      <w:r>
        <w:rPr>
          <w:iCs/>
          <w:i/>
        </w:rPr>
        <w:t xml:space="preserve">; the affix</w:t>
      </w:r>
      <w:r>
        <w:rPr>
          <w:iCs/>
          <w:i/>
        </w:rPr>
        <w:t xml:space="preserve"> </w:t>
      </w:r>
      <w:r>
        <w:rPr>
          <w:iCs/>
          <w:i/>
          <w:iCs/>
          <w:i/>
        </w:rPr>
        <w:t xml:space="preserve">unan</w:t>
      </w:r>
      <w:r>
        <w:rPr>
          <w:iCs/>
          <w:i/>
        </w:rPr>
        <w:t xml:space="preserve"> </w:t>
      </w:r>
      <w:r>
        <w:rPr>
          <w:iCs/>
          <w:i/>
        </w:rPr>
        <w:t xml:space="preserve">in the sense of the action by</w:t>
      </w:r>
      <w:r>
        <w:rPr>
          <w:iCs/>
          <w:i/>
        </w:rPr>
        <w:t xml:space="preserve"> </w:t>
      </w:r>
      <w:r>
        <w:rPr>
          <w:iCs/>
          <w:i/>
          <w:iCs/>
          <w:i/>
        </w:rPr>
        <w:t xml:space="preserve">kyavṛtyādāribhya unan</w:t>
      </w:r>
      <w:r>
        <w:rPr>
          <w:iCs/>
          <w:i/>
        </w:rPr>
        <w:t xml:space="preserve"> </w:t>
      </w:r>
      <w:r>
        <w:rPr>
          <w:iCs/>
          <w:i/>
        </w:rPr>
        <w:t xml:space="preserve">[Uṇ. Sū. 3-53, read in print as 3-[?]3, ?];</w:t>
      </w:r>
      <w:r>
        <w:rPr>
          <w:iCs/>
          <w:i/>
        </w:rPr>
        <w:t xml:space="preserve"> </w:t>
      </w:r>
      <w:r>
        <w:rPr>
          <w:iCs/>
          <w:i/>
          <w:iCs/>
          <w:i/>
        </w:rPr>
        <w:t xml:space="preserve">guṇa</w:t>
      </w:r>
      <w:r>
        <w:rPr>
          <w:iCs/>
          <w:i/>
        </w:rPr>
        <w:t xml:space="preserve"> </w:t>
      </w:r>
      <w:r>
        <w:rPr>
          <w:iCs/>
          <w:i/>
        </w:rPr>
        <w:t xml:space="preserve">of the root vowel because of the affix;</w:t>
      </w:r>
      <w:r>
        <w:rPr>
          <w:iCs/>
          <w:i/>
        </w:rPr>
        <w:t xml:space="preserve"> </w:t>
      </w:r>
      <w:r>
        <w:rPr>
          <w:iCs/>
          <w:i/>
          <w:iCs/>
          <w:i/>
        </w:rPr>
        <w:t xml:space="preserve">raparatva</w:t>
      </w:r>
      <w:r>
        <w:rPr>
          <w:iCs/>
          <w:i/>
        </w:rPr>
        <w:t xml:space="preserve"> </w:t>
      </w:r>
      <w:r>
        <w:rPr>
          <w:iCs/>
          <w:i/>
        </w:rPr>
        <w:t xml:space="preserve">by</w:t>
      </w:r>
      <w:r>
        <w:rPr>
          <w:iCs/>
          <w:i/>
        </w:rPr>
        <w:t xml:space="preserve"> </w:t>
      </w:r>
      <w:r>
        <w:rPr>
          <w:iCs/>
          <w:i/>
          <w:iCs/>
          <w:i/>
        </w:rPr>
        <w:t xml:space="preserve">uraṇ raparaḥ</w:t>
      </w:r>
      <w:r>
        <w:rPr>
          <w:iCs/>
          <w:i/>
        </w:rPr>
        <w:t xml:space="preserve"> </w:t>
      </w:r>
      <w:r>
        <w:rPr>
          <w:iCs/>
          <w:i/>
        </w:rPr>
        <w:t xml:space="preserve">[Pā. Sū. 1-1-51 as read]; the</w:t>
      </w:r>
      <w:r>
        <w:rPr>
          <w:iCs/>
          <w:i/>
        </w:rPr>
        <w:t xml:space="preserve"> </w:t>
      </w:r>
      <w:r>
        <w:rPr>
          <w:iCs/>
          <w:i/>
          <w:iCs/>
          <w:i/>
        </w:rPr>
        <w:t xml:space="preserve">ṇ</w:t>
      </w:r>
      <w:r>
        <w:rPr>
          <w:iCs/>
          <w:i/>
        </w:rPr>
        <w:t xml:space="preserve"> </w:t>
      </w:r>
      <w:r>
        <w:rPr>
          <w:iCs/>
          <w:i/>
        </w:rPr>
        <w:t xml:space="preserve">of the affix by</w:t>
      </w:r>
      <w:r>
        <w:rPr>
          <w:iCs/>
          <w:i/>
        </w:rPr>
        <w:t xml:space="preserve"> </w:t>
      </w:r>
      <w:r>
        <w:rPr>
          <w:iCs/>
          <w:i/>
          <w:iCs/>
          <w:i/>
        </w:rPr>
        <w:t xml:space="preserve">āṭkupvāṅnumvyavāye ’pi</w:t>
      </w:r>
      <w:r>
        <w:rPr>
          <w:iCs/>
          <w:i/>
        </w:rPr>
        <w:t xml:space="preserve"> </w:t>
      </w:r>
      <w:r>
        <w:rPr>
          <w:iCs/>
          <w:i/>
        </w:rPr>
        <w:t xml:space="preserve">[Pā. Sū. 8-4-2 as read]; the first-syllable acute that</w:t>
      </w:r>
      <w:r>
        <w:rPr>
          <w:iCs/>
          <w:i/>
        </w:rPr>
        <w:t xml:space="preserve"> </w:t>
      </w:r>
      <w:r>
        <w:rPr>
          <w:iCs/>
          <w:i/>
          <w:iCs/>
          <w:i/>
        </w:rPr>
        <w:t xml:space="preserve">nit</w:t>
      </w:r>
      <w:r>
        <w:rPr>
          <w:iCs/>
          <w:i/>
        </w:rPr>
        <w:t xml:space="preserve"> </w:t>
      </w:r>
      <w:r>
        <w:rPr>
          <w:iCs/>
          <w:i/>
        </w:rPr>
        <w:t xml:space="preserve">gives is made to stand by</w:t>
      </w:r>
      <w:r>
        <w:rPr>
          <w:iCs/>
          <w:i/>
        </w:rPr>
        <w:t xml:space="preserve"> </w:t>
      </w:r>
      <w:r>
        <w:rPr>
          <w:iCs/>
          <w:i/>
          <w:iCs/>
          <w:i/>
        </w:rPr>
        <w:t xml:space="preserve">vyatyayo bahulam</w:t>
      </w:r>
      <w:r>
        <w:rPr>
          <w:iCs/>
          <w:i/>
        </w:rPr>
        <w:t xml:space="preserve"> </w:t>
      </w:r>
      <w:r>
        <w:rPr>
          <w:iCs/>
          <w:i/>
        </w:rPr>
        <w:t xml:space="preserve">[Pā. Sū. 3-1-85 as read], in the print’s words, ’if another accent were attained</w:t>
      </w:r>
      <w:r>
        <w:rPr>
          <w:iCs/>
          <w:i/>
        </w:rPr>
        <w:t xml:space="preserve">’</w:t>
      </w:r>
      <w:r>
        <w:rPr>
          <w:iCs/>
          <w:i/>
        </w:rPr>
        <w:t xml:space="preserve">);</w:t>
      </w:r>
      <w:r>
        <w:rPr>
          <w:iCs/>
          <w:i/>
        </w:rPr>
        <w:t xml:space="preserve"> </w:t>
      </w:r>
      <w:r>
        <w:t xml:space="preserve">īśe* (root</w:t>
      </w:r>
      <w:r>
        <w:t xml:space="preserve"> </w:t>
      </w:r>
      <w:r>
        <w:rPr>
          <w:iCs/>
          <w:i/>
        </w:rPr>
        <w:t xml:space="preserve">īśa aiśvarye</w:t>
      </w:r>
      <w:r>
        <w:t xml:space="preserve">,</w:t>
      </w:r>
      <w:r>
        <w:t xml:space="preserve"> </w:t>
      </w:r>
      <w:r>
        <w:rPr>
          <w:iCs/>
          <w:i/>
        </w:rPr>
        <w:t xml:space="preserve">adādi</w:t>
      </w:r>
      <w:r>
        <w:t xml:space="preserve">;</w:t>
      </w:r>
      <w:r>
        <w:t xml:space="preserve"> </w:t>
      </w:r>
      <w:r>
        <w:rPr>
          <w:iCs/>
          <w:i/>
        </w:rPr>
        <w:t xml:space="preserve">laṭ</w:t>
      </w:r>
      <w:r>
        <w:t xml:space="preserve">, third person singular,</w:t>
      </w:r>
      <w:r>
        <w:t xml:space="preserve"> </w:t>
      </w:r>
      <w:r>
        <w:rPr>
          <w:iCs/>
          <w:i/>
        </w:rPr>
        <w:t xml:space="preserve">ta</w:t>
      </w:r>
      <w:r>
        <w:t xml:space="preserve">;</w:t>
      </w:r>
      <w:r>
        <w:t xml:space="preserve"> </w:t>
      </w:r>
      <w:r>
        <w:rPr>
          <w:iCs/>
          <w:i/>
        </w:rPr>
        <w:t xml:space="preserve">e</w:t>
      </w:r>
      <w:r>
        <w:t xml:space="preserve"> </w:t>
      </w:r>
      <w:r>
        <w:t xml:space="preserve">by</w:t>
      </w:r>
      <w:r>
        <w:t xml:space="preserve"> </w:t>
      </w:r>
      <w:r>
        <w:rPr>
          <w:iCs/>
          <w:i/>
        </w:rPr>
        <w:t xml:space="preserve">ṭita ātmanepadānāṃ ṭere</w:t>
      </w:r>
      <w:r>
        <w:t xml:space="preserve"> </w:t>
      </w:r>
      <w:r>
        <w:t xml:space="preserve">[Pā. Sū. 3-4-79 as read]; loss of the</w:t>
      </w:r>
      <w:r>
        <w:t xml:space="preserve"> </w:t>
      </w:r>
      <w:r>
        <w:rPr>
          <w:iCs/>
          <w:i/>
        </w:rPr>
        <w:t xml:space="preserve">t</w:t>
      </w:r>
      <w:r>
        <w:t xml:space="preserve"> </w:t>
      </w:r>
      <w:r>
        <w:t xml:space="preserve">of the ending in the Veda by</w:t>
      </w:r>
      <w:r>
        <w:t xml:space="preserve"> </w:t>
      </w:r>
      <w:r>
        <w:rPr>
          <w:iCs/>
          <w:i/>
        </w:rPr>
        <w:t xml:space="preserve">lopas ta ātmanepadeṣu</w:t>
      </w:r>
      <w:r>
        <w:t xml:space="preserve"> </w:t>
      </w:r>
      <w:r>
        <w:t xml:space="preserve">[Pā. Sū. 7-1-41 as read]; the form</w:t>
      </w:r>
      <w:r>
        <w:t xml:space="preserve"> </w:t>
      </w:r>
      <w:r>
        <w:rPr>
          <w:iCs/>
          <w:i/>
        </w:rPr>
        <w:t xml:space="preserve">īśe</w:t>
      </w:r>
      <w:r>
        <w:t xml:space="preserve">;</w:t>
      </w:r>
      <w:r>
        <w:t xml:space="preserve"> </w:t>
      </w:r>
      <w:r>
        <w:rPr>
          <w:iCs/>
          <w:i/>
        </w:rPr>
        <w:t xml:space="preserve">nighāta</w:t>
      </w:r>
      <w:r>
        <w:t xml:space="preserve"> </w:t>
      </w:r>
      <w:r>
        <w:t xml:space="preserve">accent because it follows a non-verb). The Rik is closed with</w:t>
      </w:r>
      <w:r>
        <w:t xml:space="preserve"> </w:t>
      </w:r>
      <w:r>
        <w:rPr>
          <w:iCs/>
          <w:i/>
        </w:rPr>
        <w:t xml:space="preserve">‖ 7 ‖</w:t>
      </w:r>
      <w:r>
        <w:t xml:space="preserve"> </w:t>
      </w:r>
      <w:r>
        <w:t xml:space="preserve">and a rule of dashes.</w:t>
      </w:r>
    </w:p>
    <w:bookmarkEnd w:id="279"/>
    <w:bookmarkEnd w:id="280"/>
    <w:bookmarkStart w:id="285" w:name="rik-100.8-printed-pp.-206"/>
    <w:p>
      <w:pPr>
        <w:pStyle w:val="Heading2"/>
      </w:pPr>
      <w:r>
        <w:t xml:space="preserve">Rik 100.8 — printed pp. 206–[?]</w:t>
      </w:r>
    </w:p>
    <w:p>
      <w:pPr>
        <w:pStyle w:val="FirstParagraph"/>
      </w:pPr>
      <w:r>
        <w:rPr>
          <w:bCs/>
          <w:b/>
        </w:rPr>
        <w:t xml:space="preserve">॥ संहितापाठः ॥ — Saṃhitā-pāṭha (Rik 100.8)</w:t>
      </w:r>
    </w:p>
    <w:p>
      <w:pPr>
        <w:pStyle w:val="BlockText"/>
      </w:pPr>
      <w:r>
        <w:t xml:space="preserve">तमप्सन्त शवस उत्सवेषु नरो नरमवसे तं धनाय ।</w:t>
      </w:r>
      <w:r>
        <w:t xml:space="preserve"> </w:t>
      </w:r>
      <w:r>
        <w:t xml:space="preserve">सो अन्धे चित्तमसि ज्योतिर्विदन्मरुत्वान्नो भवत्विन्द्र ऊती ॥ ८ ॥</w:t>
      </w:r>
    </w:p>
    <w:p>
      <w:pPr>
        <w:pStyle w:val="FirstParagraph"/>
      </w:pPr>
      <w:r>
        <w:rPr>
          <w:iCs/>
          <w:i/>
        </w:rPr>
        <w:t xml:space="preserve">tam apsanta śavasa utsaveṣu naro naram avase taṃ dhanāya | so andhe cit tamasi jyotir vidan marutvān no bhavatv indra ūtī ‖ 8 ‖</w:t>
      </w:r>
    </w:p>
    <w:p>
      <w:pPr>
        <w:pStyle w:val="BodyText"/>
      </w:pPr>
      <w:r>
        <w:rPr>
          <w:bCs/>
          <w:b/>
        </w:rPr>
        <w:t xml:space="preserve">॥ पदपाठः ॥ — Pada-pāṭha (Rik 100.8)</w:t>
      </w:r>
    </w:p>
    <w:p>
      <w:pPr>
        <w:pStyle w:val="BlockText"/>
      </w:pPr>
      <w:r>
        <w:t xml:space="preserve">तम् । अप्सन्त । शवसः । उत्ऽसवेषु । नरः । नरम् । अवसे । तम् । धनाय ।</w:t>
      </w:r>
      <w:r>
        <w:t xml:space="preserve"> </w:t>
      </w:r>
      <w:r>
        <w:rPr>
          <w:iCs/>
          <w:i/>
        </w:rPr>
        <w:t xml:space="preserve">[the Pada continues on p. 207]</w:t>
      </w:r>
    </w:p>
    <w:bookmarkStart w:id="281" w:name="page-207-pdf-227"/>
    <w:p>
      <w:pPr>
        <w:pStyle w:val="Heading3"/>
      </w:pPr>
      <w:r>
        <w:t xml:space="preserve">Page 207 (PDF 227)</w:t>
      </w:r>
    </w:p>
    <w:p>
      <w:pPr>
        <w:pStyle w:val="FirstParagraph"/>
      </w:pPr>
      <w:r>
        <w:rPr>
          <w:iCs/>
          <w:i/>
        </w:rPr>
        <w:t xml:space="preserve">(Running head: left</w:t>
      </w:r>
      <w:r>
        <w:rPr>
          <w:iCs/>
          <w:i/>
        </w:rPr>
        <w:t xml:space="preserve"> </w:t>
      </w:r>
      <w:r>
        <w:rPr>
          <w:iCs/>
          <w:i/>
        </w:rPr>
        <w:t xml:space="preserve">“</w:t>
      </w:r>
      <w:r>
        <w:rPr>
          <w:iCs/>
          <w:i/>
        </w:rPr>
        <w:t xml:space="preserve">A. 1 A. 7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207.)</w:t>
      </w:r>
    </w:p>
    <w:p>
      <w:pPr>
        <w:pStyle w:val="BlockText"/>
      </w:pPr>
      <w:r>
        <w:t xml:space="preserve">सः । अन्धे । चित् । तमसि । ज्योतिः । विदत् । मरुत्वान् । नः । भवतु । इन्द्रः । ऊती ॥ ८ ॥</w:t>
      </w:r>
    </w:p>
    <w:p>
      <w:pPr>
        <w:pStyle w:val="FirstParagraph"/>
      </w:pPr>
      <w:r>
        <w:rPr>
          <w:iCs/>
          <w:i/>
        </w:rPr>
        <w:t xml:space="preserve">tam | apsanta | śavasaḥ | ut-saveṣu | naraḥ | naram | avase | tam | dhanāya | saḥ | andhe | cit | tamasi | jyotiḥ | vidat | marutvān | naḥ | bhavatu | indraḥ | ūtī ‖ 8 ‖</w:t>
      </w:r>
    </w:p>
    <w:p>
      <w:pPr>
        <w:pStyle w:val="BodyText"/>
      </w:pPr>
      <w:r>
        <w:rPr>
          <w:bCs/>
          <w:b/>
        </w:rPr>
        <w:t xml:space="preserve">॥ सायणभाष्यम् ॥ — Sāyaṇa-bhāṣya (Rik 100.8)</w:t>
      </w:r>
    </w:p>
    <w:p>
      <w:pPr>
        <w:pStyle w:val="BlockText"/>
      </w:pPr>
      <w:r>
        <w:t xml:space="preserve">नरो नेतारः स्तोतारः शवसो बलस्य सम्बन्धिष्वुत्सवेषु संग्रामेषु नरं जयस्य नेतारं तमिन्द्रमप्सन्त । आप्नुवन्ति । किमर्थम् । अवसे । अन्नार्थं रक्षणार्थं वा । तथा धनाय धनार्थं च तमिन्द्रं प्राप्नुवन्ति । यस्मात्स इन्द्रस्तमसि दृष्टिप्रतिबन्धकेऽन्धे चित् आध्यानरहिते [?] चित्तव्यामोहकरेऽपि संग्रामे ज्योतिर्विजयलक्षणं प्रकाशं विदत् । लम्भयति । तस्मात्तमेव प्राप्नुवन्तीत्यर्थः । अप्सन्त । आप्ऌ व्याप्तौ । लङि व्यत्ययेनात्मनेपदम् । व्यत्ययेन क्नप्रत्ययः [?] । व्यत्ययेन धातोर्[?]त्वम् [?] । विदत् । विद्ऌ लाभे । छन्दसि लुङ्लङ्लिट इति वर्तमाने छान्दसो लुङ् । ऌदित्त्वाच्चेरङादेशः [?] । बहुलं छन्दस्यमाङ्योगेऽपीत्यडभावः ॥</w:t>
      </w:r>
      <w:r>
        <w:t xml:space="preserve"> </w:t>
      </w:r>
      <w:r>
        <w:rPr>
          <w:iCs/>
          <w:i/>
        </w:rPr>
        <w:t xml:space="preserve">naro netāraḥ stotāraḥ śavaso balasya sambandhiṣv utsaveṣu saṃgrāmeṣu naraṃ jayasya netāraṃ tam indram apsanta | āpnuvanti | kimartham | avase | annārthaṃ rakṣaṇārthaṃ vā | tathā dhanāya dhanārthaṃ ca tam indraṃ prāpnuvanti | yasmāt sa indras tamasi dṛṣṭipratibandhake ’ndhe cit ādhyānarahite [?] cittavyāmohakare ’pi saṃgrāme jyotir vijayalakṣaṇaṃ prakāśaṃ vidat | lambhayati | tasmāt tam eva prāpnuvantīty arthaḥ | apsanta | āpḷ vyāptau | laṅi vyatyayenātmanepadam | vyatyayena knapratyayaḥ [?] | vyatyayena dhātor[?]tvam [?] | vidat | vidḷ lābhe | chandasi luṅlaṅliṭa iti vartamāne chāndaso luṅ | ḷdittvāc ceraṅādeśaḥ [?] | bahulaṃ chandasy amāṅyoge ’pīty aḍabhāvaḥ ‖</w:t>
      </w:r>
    </w:p>
    <w:p>
      <w:pPr>
        <w:pStyle w:val="FirstParagraph"/>
      </w:pPr>
      <w:r>
        <w:t xml:space="preserve">“</w:t>
      </w:r>
      <w:r>
        <w:t xml:space="preserve">The men (</w:t>
      </w:r>
      <w:r>
        <w:rPr>
          <w:iCs/>
          <w:i/>
        </w:rPr>
        <w:t xml:space="preserve">naraḥ</w:t>
      </w:r>
      <w:r>
        <w:t xml:space="preserve">) — the leaders, the praisers — in the</w:t>
      </w:r>
      <w:r>
        <w:t xml:space="preserve"> </w:t>
      </w:r>
      <w:r>
        <w:rPr>
          <w:iCs/>
          <w:i/>
        </w:rPr>
        <w:t xml:space="preserve">utsavas</w:t>
      </w:r>
      <w:r>
        <w:t xml:space="preserve"> </w:t>
      </w:r>
      <w:r>
        <w:t xml:space="preserve">(battles) of</w:t>
      </w:r>
      <w:r>
        <w:t xml:space="preserve"> </w:t>
      </w:r>
      <w:r>
        <w:rPr>
          <w:iCs/>
          <w:i/>
        </w:rPr>
        <w:t xml:space="preserve">śavas</w:t>
      </w:r>
      <w:r>
        <w:t xml:space="preserve">, of strength,</w:t>
      </w:r>
      <w:r>
        <w:t xml:space="preserve"> </w:t>
      </w:r>
      <w:r>
        <w:rPr>
          <w:iCs/>
          <w:i/>
        </w:rPr>
        <w:t xml:space="preserve">apsanta</w:t>
      </w:r>
      <w:r>
        <w:t xml:space="preserve"> </w:t>
      </w:r>
      <w:r>
        <w:t xml:space="preserve">— approach, obtain — that Indra, the man (</w:t>
      </w:r>
      <w:r>
        <w:rPr>
          <w:iCs/>
          <w:i/>
        </w:rPr>
        <w:t xml:space="preserve">naram</w:t>
      </w:r>
      <w:r>
        <w:t xml:space="preserve">), the leader to victory. For what?</w:t>
      </w:r>
      <w:r>
        <w:t xml:space="preserve"> </w:t>
      </w:r>
      <w:r>
        <w:rPr>
          <w:iCs/>
          <w:i/>
        </w:rPr>
        <w:t xml:space="preserve">Avase</w:t>
      </w:r>
      <w:r>
        <w:t xml:space="preserve"> </w:t>
      </w:r>
      <w:r>
        <w:t xml:space="preserve">— for food, or for protection. And likewise for wealth (</w:t>
      </w:r>
      <w:r>
        <w:rPr>
          <w:iCs/>
          <w:i/>
        </w:rPr>
        <w:t xml:space="preserve">dhanāya</w:t>
      </w:r>
      <w:r>
        <w:t xml:space="preserve">) they come to that Indra. Because that Indra, in the darkness (</w:t>
      </w:r>
      <w:r>
        <w:rPr>
          <w:iCs/>
          <w:i/>
        </w:rPr>
        <w:t xml:space="preserve">tamasi</w:t>
      </w:r>
      <w:r>
        <w:t xml:space="preserve">) that obstructs sight, in the blind (</w:t>
      </w:r>
      <w:r>
        <w:rPr>
          <w:iCs/>
          <w:i/>
        </w:rPr>
        <w:t xml:space="preserve">andhe cit</w:t>
      </w:r>
      <w:r>
        <w:t xml:space="preserve">) — even in a battle that is without clear thought, that causes confusion of mind — obtains [for them]</w:t>
      </w:r>
      <w:r>
        <w:t xml:space="preserve"> </w:t>
      </w:r>
      <w:r>
        <w:rPr>
          <w:iCs/>
          <w:i/>
        </w:rPr>
        <w:t xml:space="preserve">jyotiḥ</w:t>
      </w:r>
      <w:r>
        <w:t xml:space="preserve">, the light that has the character of victory, he makes [them] attain: therefore they come to him alone — that is the sense.</w:t>
      </w:r>
      <w:r>
        <w:t xml:space="preserve">”</w:t>
      </w:r>
    </w:p>
    <w:p>
      <w:pPr>
        <w:pStyle w:val="BodyText"/>
      </w:pPr>
      <w:r>
        <w:rPr>
          <w:iCs/>
          <w:i/>
        </w:rPr>
        <w:t xml:space="preserve">(The grammatical tail is characterized: the root</w:t>
      </w:r>
      <w:r>
        <w:t xml:space="preserve"> </w:t>
      </w:r>
      <w:r>
        <w:t xml:space="preserve">āp</w:t>
      </w:r>
      <w:r>
        <w:t xml:space="preserve"> </w:t>
      </w:r>
      <w:r>
        <w:rPr>
          <w:iCs/>
          <w:i/>
        </w:rPr>
        <w:t xml:space="preserve">‘</w:t>
      </w:r>
      <w:r>
        <w:rPr>
          <w:iCs/>
          <w:i/>
        </w:rPr>
        <w:t xml:space="preserve">to attain</w:t>
      </w:r>
      <w:r>
        <w:rPr>
          <w:iCs/>
          <w:i/>
        </w:rPr>
        <w:t xml:space="preserve">’</w:t>
      </w:r>
      <w:r>
        <w:rPr>
          <w:iCs/>
          <w:i/>
        </w:rPr>
        <w:t xml:space="preserve"> </w:t>
      </w:r>
      <w:r>
        <w:rPr>
          <w:iCs/>
          <w:i/>
        </w:rPr>
        <w:t xml:space="preserve">with the middle voice in the</w:t>
      </w:r>
      <w:r>
        <w:t xml:space="preserve"> </w:t>
      </w:r>
      <w:r>
        <w:t xml:space="preserve">laṅ</w:t>
      </w:r>
      <w:r>
        <w:t xml:space="preserve"> </w:t>
      </w:r>
      <w:r>
        <w:rPr>
          <w:iCs/>
          <w:i/>
        </w:rPr>
        <w:t xml:space="preserve">by</w:t>
      </w:r>
      <w:r>
        <w:t xml:space="preserve"> </w:t>
      </w:r>
      <w:r>
        <w:t xml:space="preserve">vyatyaya</w:t>
      </w:r>
      <w:r>
        <w:rPr>
          <w:iCs/>
          <w:i/>
        </w:rPr>
        <w:t xml:space="preserve">, and two further</w:t>
      </w:r>
      <w:r>
        <w:t xml:space="preserve"> </w:t>
      </w:r>
      <w:r>
        <w:t xml:space="preserve">vyatyaya</w:t>
      </w:r>
      <w:r>
        <w:rPr>
          <w:iCs/>
          <w:i/>
        </w:rPr>
        <w:t xml:space="preserve">-changes marked [?];</w:t>
      </w:r>
      <w:r>
        <w:t xml:space="preserve"> </w:t>
      </w:r>
      <w:r>
        <w:t xml:space="preserve">vidat</w:t>
      </w:r>
      <w:r>
        <w:t xml:space="preserve"> </w:t>
      </w:r>
      <w:r>
        <w:rPr>
          <w:iCs/>
          <w:i/>
        </w:rPr>
        <w:t xml:space="preserve">from the root</w:t>
      </w:r>
      <w:r>
        <w:t xml:space="preserve"> </w:t>
      </w:r>
      <w:r>
        <w:t xml:space="preserve">vid</w:t>
      </w:r>
      <w:r>
        <w:t xml:space="preserve"> </w:t>
      </w:r>
      <w:r>
        <w:rPr>
          <w:iCs/>
          <w:i/>
        </w:rPr>
        <w:t xml:space="preserve">‘</w:t>
      </w:r>
      <w:r>
        <w:rPr>
          <w:iCs/>
          <w:i/>
        </w:rPr>
        <w:t xml:space="preserve">to obtain</w:t>
      </w:r>
      <w:r>
        <w:rPr>
          <w:iCs/>
          <w:i/>
        </w:rPr>
        <w:t xml:space="preserve">’</w:t>
      </w:r>
      <w:r>
        <w:rPr>
          <w:iCs/>
          <w:i/>
        </w:rPr>
        <w:t xml:space="preserve">, with the Vedic</w:t>
      </w:r>
      <w:r>
        <w:t xml:space="preserve"> </w:t>
      </w:r>
      <w:r>
        <w:t xml:space="preserve">luṅ</w:t>
      </w:r>
      <w:r>
        <w:t xml:space="preserve"> </w:t>
      </w:r>
      <w:r>
        <w:rPr>
          <w:iCs/>
          <w:i/>
        </w:rPr>
        <w:t xml:space="preserve">in the present sense, and no augment</w:t>
      </w:r>
      <w:r>
        <w:t xml:space="preserve"> </w:t>
      </w:r>
      <w:r>
        <w:t xml:space="preserve">aṭ</w:t>
      </w:r>
      <w:r>
        <w:t xml:space="preserve"> </w:t>
      </w:r>
      <w:r>
        <w:rPr>
          <w:iCs/>
          <w:i/>
        </w:rPr>
        <w:t xml:space="preserve">by</w:t>
      </w:r>
      <w:r>
        <w:t xml:space="preserve"> </w:t>
      </w:r>
      <w:r>
        <w:t xml:space="preserve">bahulaṃ chandasi</w:t>
      </w:r>
      <w:r>
        <w:rPr>
          <w:iCs/>
          <w:i/>
        </w:rPr>
        <w:t xml:space="preserve">. Several words are clotted and marked [?].)</w:t>
      </w:r>
    </w:p>
    <w:p>
      <w:pPr>
        <w:pStyle w:val="BodyText"/>
      </w:pPr>
      <w:r>
        <w:rPr>
          <w:bCs/>
          <w:b/>
        </w:rPr>
        <w:t xml:space="preserve">॥ प्रतिपदार्थः ॥ — Pratipadārtha (Kannada)</w:t>
      </w:r>
    </w:p>
    <w:p>
      <w:pPr>
        <w:pStyle w:val="BodyText"/>
      </w:pPr>
      <w:r>
        <w:t xml:space="preserve">“</w:t>
      </w:r>
      <w:r>
        <w:rPr>
          <w:iCs/>
          <w:i/>
        </w:rPr>
        <w:t xml:space="preserve">saḥ</w:t>
      </w:r>
      <w:r>
        <w:t xml:space="preserve"> </w:t>
      </w:r>
      <w:r>
        <w:t xml:space="preserve">— Indra;</w:t>
      </w:r>
      <w:r>
        <w:t xml:space="preserve"> </w:t>
      </w:r>
      <w:r>
        <w:rPr>
          <w:iCs/>
          <w:i/>
        </w:rPr>
        <w:t xml:space="preserve">tamasi</w:t>
      </w:r>
      <w:r>
        <w:t xml:space="preserve"> </w:t>
      </w:r>
      <w:r>
        <w:t xml:space="preserve">— in the one that causes pitch darkness;</w:t>
      </w:r>
      <w:r>
        <w:t xml:space="preserve"> </w:t>
      </w:r>
      <w:r>
        <w:rPr>
          <w:iCs/>
          <w:i/>
        </w:rPr>
        <w:t xml:space="preserve">andhe cit</w:t>
      </w:r>
      <w:r>
        <w:t xml:space="preserve"> </w:t>
      </w:r>
      <w:r>
        <w:t xml:space="preserve">— and the one that causes mental confusion, [even in] a (dreadful) battle too;</w:t>
      </w:r>
      <w:r>
        <w:t xml:space="preserve"> </w:t>
      </w:r>
      <w:r>
        <w:rPr>
          <w:iCs/>
          <w:i/>
        </w:rPr>
        <w:t xml:space="preserve">jyotiḥ</w:t>
      </w:r>
      <w:r>
        <w:t xml:space="preserve"> </w:t>
      </w:r>
      <w:r>
        <w:t xml:space="preserve">— light in the form of victory;</w:t>
      </w:r>
      <w:r>
        <w:t xml:space="preserve"> </w:t>
      </w:r>
      <w:r>
        <w:rPr>
          <w:iCs/>
          <w:i/>
        </w:rPr>
        <w:t xml:space="preserve">vidat</w:t>
      </w:r>
      <w:r>
        <w:t xml:space="preserve"> </w:t>
      </w:r>
      <w:r>
        <w:t xml:space="preserve">— he causes [them] to obtain;</w:t>
      </w:r>
      <w:r>
        <w:t xml:space="preserve"> </w:t>
      </w:r>
      <w:r>
        <w:rPr>
          <w:iCs/>
          <w:i/>
        </w:rPr>
        <w:t xml:space="preserve">naraḥ</w:t>
      </w:r>
      <w:r>
        <w:t xml:space="preserve"> </w:t>
      </w:r>
      <w:r>
        <w:t xml:space="preserve">— the devotee-subjects;</w:t>
      </w:r>
      <w:r>
        <w:t xml:space="preserve"> </w:t>
      </w:r>
      <w:r>
        <w:rPr>
          <w:iCs/>
          <w:i/>
        </w:rPr>
        <w:t xml:space="preserve">śavasaḥ</w:t>
      </w:r>
      <w:r>
        <w:t xml:space="preserve"> </w:t>
      </w:r>
      <w:r>
        <w:t xml:space="preserve">— who must show valour;</w:t>
      </w:r>
      <w:r>
        <w:t xml:space="preserve"> </w:t>
      </w:r>
      <w:r>
        <w:rPr>
          <w:iCs/>
          <w:i/>
        </w:rPr>
        <w:t xml:space="preserve">utsaveṣu</w:t>
      </w:r>
      <w:r>
        <w:t xml:space="preserve"> </w:t>
      </w:r>
      <w:r>
        <w:t xml:space="preserve">— in battles;</w:t>
      </w:r>
      <w:r>
        <w:t xml:space="preserve"> </w:t>
      </w:r>
      <w:r>
        <w:rPr>
          <w:iCs/>
          <w:i/>
        </w:rPr>
        <w:t xml:space="preserve">naram</w:t>
      </w:r>
      <w:r>
        <w:t xml:space="preserve"> </w:t>
      </w:r>
      <w:r>
        <w:t xml:space="preserve">— the one who brings victory;</w:t>
      </w:r>
      <w:r>
        <w:t xml:space="preserve"> </w:t>
      </w:r>
      <w:r>
        <w:rPr>
          <w:iCs/>
          <w:i/>
        </w:rPr>
        <w:t xml:space="preserve">tam</w:t>
      </w:r>
      <w:r>
        <w:t xml:space="preserve"> </w:t>
      </w:r>
      <w:r>
        <w:t xml:space="preserve">— that Indra;</w:t>
      </w:r>
      <w:r>
        <w:t xml:space="preserve"> </w:t>
      </w:r>
      <w:r>
        <w:rPr>
          <w:iCs/>
          <w:i/>
        </w:rPr>
        <w:t xml:space="preserve">apsanta</w:t>
      </w:r>
      <w:r>
        <w:t xml:space="preserve"> </w:t>
      </w:r>
      <w:r>
        <w:t xml:space="preserve">— approach (take refuge in);</w:t>
      </w:r>
      <w:r>
        <w:t xml:space="preserve"> </w:t>
      </w:r>
      <w:r>
        <w:rPr>
          <w:iCs/>
          <w:i/>
        </w:rPr>
        <w:t xml:space="preserve">avase</w:t>
      </w:r>
      <w:r>
        <w:t xml:space="preserve"> </w:t>
      </w:r>
      <w:r>
        <w:t xml:space="preserve">— for food or for protection;</w:t>
      </w:r>
      <w:r>
        <w:t xml:space="preserve"> </w:t>
      </w:r>
      <w:r>
        <w:rPr>
          <w:iCs/>
          <w:i/>
        </w:rPr>
        <w:t xml:space="preserve">dhanāya</w:t>
      </w:r>
      <w:r>
        <w:t xml:space="preserve"> </w:t>
      </w:r>
      <w:r>
        <w:t xml:space="preserve">— for wealth also;</w:t>
      </w:r>
      <w:r>
        <w:t xml:space="preserve"> </w:t>
      </w:r>
      <w:r>
        <w:rPr>
          <w:iCs/>
          <w:i/>
        </w:rPr>
        <w:t xml:space="preserve">tam</w:t>
      </w:r>
      <w:r>
        <w:t xml:space="preserve"> </w:t>
      </w:r>
      <w:r>
        <w:t xml:space="preserve">— [that] Indra (they take refuge in);</w:t>
      </w:r>
      <w:r>
        <w:t xml:space="preserve"> </w:t>
      </w:r>
      <w:r>
        <w:rPr>
          <w:iCs/>
          <w:i/>
        </w:rPr>
        <w:t xml:space="preserve">marutvān</w:t>
      </w:r>
      <w:r>
        <w:t xml:space="preserve"> </w:t>
      </w:r>
      <w:r>
        <w:t xml:space="preserve">— together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Indra, even in the dreadful battle that causes pitch darkness and mental confusion, gives the light that has the form of victory. The subjects who are his devotees approach that Indra who brings victory in battles that call for valour. And for food or for protection, and for wealth too, they take refuge in him. May Indra, together with the Maruts, be our protector.</w:t>
      </w:r>
      <w:r>
        <w:t xml:space="preserve">”</w:t>
      </w:r>
    </w:p>
    <w:bookmarkEnd w:id="281"/>
    <w:bookmarkStart w:id="282" w:name="page-208-pdf-228"/>
    <w:p>
      <w:pPr>
        <w:pStyle w:val="Heading3"/>
      </w:pPr>
      <w:r>
        <w:t xml:space="preserve">Page 208 (PDF 228)</w:t>
      </w:r>
    </w:p>
    <w:p>
      <w:pPr>
        <w:pStyle w:val="FirstParagraph"/>
      </w:pPr>
      <w:r>
        <w:rPr>
          <w:iCs/>
          <w:i/>
        </w:rPr>
        <w:t xml:space="preserve">(Running head: left 208;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English Translation (as printed)</w:t>
      </w:r>
    </w:p>
    <w:p>
      <w:pPr>
        <w:pStyle w:val="BlockText"/>
      </w:pPr>
      <w:r>
        <w:t xml:space="preserve">To him, a leader (to victory) his worshippers apply in contests of strength for protection and for wealth, as he grants them the light (of conquest) in the bewildering darkness (of battle) : may Indra, associated with the Maruts be our protection.</w:t>
      </w:r>
    </w:p>
    <w:p>
      <w:pPr>
        <w:pStyle w:val="FirstParagraph"/>
      </w:pPr>
      <w:r>
        <w:rPr>
          <w:bCs/>
          <w:b/>
        </w:rPr>
        <w:t xml:space="preserve">॥ विशेषविषयाः ॥ — Special Topics of Rik 100.8 (Kannada)</w:t>
      </w:r>
    </w:p>
    <w:p>
      <w:pPr>
        <w:pStyle w:val="BodyText"/>
      </w:pPr>
      <w:r>
        <w:t xml:space="preserve">“Two kinds of obstruction, which could not be withstood by the human sacrificers, were created by the Asuras at every step. The first was, by concealing the light of the world, to cause pitch darkness; the second was, by waging deceitful war, to cause confusion of mind in them. The chief thing was that these two came about. In such contexts, in order to help his devotees, Indra, standing straight in front of these deceivers, destroyed them by deceiving them with his own power of illusion, and, by spreading light, benefited the world; and that valorous deed is here described, with a suggestion of gratitude.</w:t>
      </w:r>
    </w:p>
    <w:p>
      <w:pPr>
        <w:pStyle w:val="BodyText"/>
      </w:pPr>
      <w:r>
        <w:rPr>
          <w:iCs/>
          <w:i/>
        </w:rPr>
        <w:t xml:space="preserve">Andhe cit</w:t>
      </w:r>
      <w:r>
        <w:t xml:space="preserve"> </w:t>
      </w:r>
      <w:r>
        <w:t xml:space="preserve">— *citravyāmohakare</w:t>
      </w:r>
      <w:r>
        <w:t xml:space="preserve"> </w:t>
      </w:r>
      <w:r>
        <w:t xml:space="preserve">‘</w:t>
      </w:r>
      <w:r>
        <w:t xml:space="preserve">pi saṃgrāme</w:t>
      </w:r>
      <w:r>
        <w:rPr>
          <w:iCs/>
          <w:i/>
        </w:rPr>
        <w:t xml:space="preserve">: even in a battle that causes confusion of mind;</w:t>
      </w:r>
      <w:r>
        <w:rPr>
          <w:iCs/>
          <w:i/>
        </w:rPr>
        <w:t xml:space="preserve"> </w:t>
      </w:r>
      <w:r>
        <w:t xml:space="preserve">jyotir vidat* — he grants the light of victory. As the Asuras</w:t>
      </w:r>
      <w:r>
        <w:t xml:space="preserve">’</w:t>
      </w:r>
      <w:r>
        <w:t xml:space="preserve"> </w:t>
      </w:r>
      <w:r>
        <w:t xml:space="preserve">power of illusion is extremely strong, it is natural that any warrior, however brave, should be confused. In such contexts it is described, most fittingly, that Indra destroyed those Asuras and also deceived them beyond their own deceit.”</w:t>
      </w:r>
    </w:p>
    <w:p>
      <w:pPr>
        <w:pStyle w:val="BlockText"/>
      </w:pPr>
      <w:r>
        <w:t xml:space="preserve">अहोहानम् [?] अप आशयानं प्र मायाभिर्मायिनं सक्षदिन्द्रः [?] ।</w:t>
      </w:r>
      <w:r>
        <w:t xml:space="preserve"> </w:t>
      </w:r>
      <w:r>
        <w:rPr>
          <w:iCs/>
          <w:i/>
        </w:rPr>
        <w:t xml:space="preserve">ahohānam [?] apa āśayānaṃ pra māyābhir māyinaṃ sakṣad indraḥ [?] |</w:t>
      </w:r>
      <w:r>
        <w:t xml:space="preserve"> </w:t>
      </w:r>
      <w:r>
        <w:t xml:space="preserve">(</w:t>
      </w:r>
      <w:r>
        <w:rPr>
          <w:iCs/>
          <w:i/>
        </w:rPr>
        <w:t xml:space="preserve">Ṛ. Saṃ.</w:t>
      </w:r>
      <w:r>
        <w:t xml:space="preserve"> </w:t>
      </w:r>
      <w:r>
        <w:t xml:space="preserve">5-30-6 as read [?]; the first word clotted in print, not completed from memory)</w:t>
      </w:r>
    </w:p>
    <w:p>
      <w:pPr>
        <w:pStyle w:val="FirstParagraph"/>
      </w:pPr>
      <w:r>
        <w:t xml:space="preserve">“</w:t>
      </w:r>
      <w:r>
        <w:t xml:space="preserve">— having overcome Vṛtra, who obstructs the deities and who is exceedingly deceitful, with his own power of illusion; and, when he struck, one fighter after another rose from his body, showing the fury of those who stand against Indra: the context too, in which it is described that even at such hard occasions Indra easily destroyed them all, uprooting them —</w:t>
      </w:r>
      <w:r>
        <w:t xml:space="preserve">”</w:t>
      </w:r>
    </w:p>
    <w:p>
      <w:pPr>
        <w:pStyle w:val="BlockText"/>
      </w:pPr>
      <w:r>
        <w:t xml:space="preserve">त्यस्य चिन्महतो निर्मृगस्य वधर्जघान तविषीभिरिन्द्रः ।</w:t>
      </w:r>
      <w:r>
        <w:t xml:space="preserve"> </w:t>
      </w:r>
      <w:r>
        <w:t xml:space="preserve">य एक इदप्रतिर्मन्यमान आदस्मादन्यो अजनिष्ट तव्यान् ॥</w:t>
      </w:r>
      <w:r>
        <w:t xml:space="preserve"> </w:t>
      </w:r>
      <w:r>
        <w:rPr>
          <w:iCs/>
          <w:i/>
        </w:rPr>
        <w:t xml:space="preserve">tyasya cin mahato nirmṛgasya vadhar jaghāna taviṣībhir indraḥ | ya eka id apratir manyamāna ād asmād anyo ajaniṣṭa tavyān ‖</w:t>
      </w:r>
      <w:r>
        <w:t xml:space="preserve"> </w:t>
      </w:r>
      <w:r>
        <w:t xml:space="preserve">(</w:t>
      </w:r>
      <w:r>
        <w:rPr>
          <w:iCs/>
          <w:i/>
        </w:rPr>
        <w:t xml:space="preserve">Ṛ. Saṃ.</w:t>
      </w:r>
      <w:r>
        <w:t xml:space="preserve"> </w:t>
      </w:r>
      <w:r>
        <w:t xml:space="preserve">5-32-3 as read [?])</w:t>
      </w:r>
    </w:p>
    <w:p>
      <w:pPr>
        <w:pStyle w:val="BlockText"/>
      </w:pPr>
      <w:r>
        <w:t xml:space="preserve">निर्जघानायुधं शक्रो वृत्रेण क्षिप्तमोजसा ।</w:t>
      </w:r>
      <w:r>
        <w:t xml:space="preserve"> </w:t>
      </w:r>
      <w:r>
        <w:t xml:space="preserve">वृत्रस्य गात्रादन्यो यः प्रादुर्भूतो महासुरः ॥</w:t>
      </w:r>
      <w:r>
        <w:t xml:space="preserve"> </w:t>
      </w:r>
      <w:r>
        <w:rPr>
          <w:iCs/>
          <w:i/>
        </w:rPr>
        <w:t xml:space="preserve">nirjaghānāyudhaṃ śakro vṛtreṇa kṣiptam ojasā | vṛtrasya gātrād anyo yaḥ prādurbhūto mahāsuraḥ ‖</w:t>
      </w:r>
    </w:p>
    <w:bookmarkEnd w:id="282"/>
    <w:bookmarkStart w:id="283" w:name="page-209-pdf-229"/>
    <w:p>
      <w:pPr>
        <w:pStyle w:val="Heading3"/>
      </w:pPr>
      <w:r>
        <w:t xml:space="preserve">Page 209 (PDF 229)</w:t>
      </w:r>
    </w:p>
    <w:p>
      <w:pPr>
        <w:pStyle w:val="FirstParagraph"/>
      </w:pPr>
      <w:r>
        <w:rPr>
          <w:iCs/>
          <w:i/>
        </w:rPr>
        <w:t xml:space="preserve">(Running head: left</w:t>
      </w:r>
      <w:r>
        <w:rPr>
          <w:iCs/>
          <w:i/>
        </w:rPr>
        <w:t xml:space="preserve"> </w:t>
      </w:r>
      <w:r>
        <w:rPr>
          <w:iCs/>
          <w:i/>
        </w:rPr>
        <w:t xml:space="preserve">“</w:t>
      </w:r>
      <w:r>
        <w:rPr>
          <w:iCs/>
          <w:i/>
        </w:rPr>
        <w:t xml:space="preserve">A. 1 A. 7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209. A printer’s signature</w:t>
      </w:r>
      <w:r>
        <w:rPr>
          <w:iCs/>
          <w:i/>
        </w:rPr>
        <w:t xml:space="preserve"> </w:t>
      </w:r>
      <w:r>
        <w:rPr>
          <w:iCs/>
          <w:i/>
        </w:rPr>
        <w:t xml:space="preserve">“</w:t>
      </w:r>
      <w:r>
        <w:rPr>
          <w:iCs/>
          <w:i/>
        </w:rPr>
        <w:t xml:space="preserve">14 · VOLUME 8</w:t>
      </w:r>
      <w:r>
        <w:rPr>
          <w:iCs/>
          <w:i/>
        </w:rPr>
        <w:t xml:space="preserve">”</w:t>
      </w:r>
      <w:r>
        <w:rPr>
          <w:iCs/>
          <w:i/>
        </w:rPr>
        <w:t xml:space="preserve"> </w:t>
      </w:r>
      <w:r>
        <w:rPr>
          <w:iCs/>
          <w:i/>
        </w:rPr>
        <w:t xml:space="preserve">stands at the foot.)</w:t>
      </w:r>
    </w:p>
    <w:p>
      <w:pPr>
        <w:pStyle w:val="BlockText"/>
      </w:pPr>
      <w:r>
        <w:t xml:space="preserve">वृत्रं पूर्वं निहत्येन्द्रो द्वितीयं शुष्णसंज्ञकम् [?] ।</w:t>
      </w:r>
      <w:r>
        <w:t xml:space="preserve"> </w:t>
      </w:r>
      <w:r>
        <w:t xml:space="preserve">पुनर्जघानेन्द्र इति पुराभिः कीर्त्येते ऋषिः [?] ॥</w:t>
      </w:r>
      <w:r>
        <w:t xml:space="preserve"> </w:t>
      </w:r>
      <w:r>
        <w:rPr>
          <w:iCs/>
          <w:i/>
        </w:rPr>
        <w:t xml:space="preserve">vṛtraṃ pūrvaṃ nihatyendro dvitīyaṃ śuṣṇasaṃjñakam [?] | punar jaghānendra iti purābhiḥ kīrtyete ṛṣiḥ [?] ‖</w:t>
      </w:r>
    </w:p>
    <w:p>
      <w:pPr>
        <w:pStyle w:val="FirstParagraph"/>
      </w:pPr>
      <w:r>
        <w:rPr>
          <w:iCs/>
          <w:i/>
        </w:rPr>
        <w:t xml:space="preserve">(Gloss, mine and tentative, the print being doubtful:</w:t>
      </w:r>
      <w:r>
        <w:rPr>
          <w:iCs/>
          <w:i/>
        </w:rPr>
        <w:t xml:space="preserve"> </w:t>
      </w:r>
      <w:r>
        <w:rPr>
          <w:iCs/>
          <w:i/>
        </w:rPr>
        <w:t xml:space="preserve">“</w:t>
      </w:r>
      <w:r>
        <w:rPr>
          <w:iCs/>
          <w:i/>
        </w:rPr>
        <w:t xml:space="preserve">Mighty Indra struck down the weapon thrown by Vṛtra with his power; [and] the other great Asura who appeared from Vṛtra’s body; after first killing Vṛtra, Indra again struck down the second one, named Śuṣṇa</w:t>
      </w:r>
      <w:r>
        <w:rPr>
          <w:iCs/>
          <w:i/>
        </w:rPr>
        <w:t xml:space="preserve">”</w:t>
      </w:r>
      <w:r>
        <w:rPr>
          <w:iCs/>
          <w:i/>
        </w:rPr>
        <w:t xml:space="preserve"> </w:t>
      </w:r>
      <w:r>
        <w:rPr>
          <w:iCs/>
          <w:i/>
        </w:rPr>
        <w:t xml:space="preserve">— so it is told.)</w:t>
      </w:r>
    </w:p>
    <w:p>
      <w:pPr>
        <w:pStyle w:val="BodyText"/>
      </w:pPr>
      <w:r>
        <w:t xml:space="preserve">“— in commenting on the above Ṛk, Sāyaṇa has given these verses by way of introduction (</w:t>
      </w:r>
      <w:r>
        <w:rPr>
          <w:iCs/>
          <w:i/>
        </w:rPr>
        <w:t xml:space="preserve">upodghāta</w:t>
      </w:r>
      <w:r>
        <w:t xml:space="preserve">). In the same way, when it is said that Indra released the sun that the Asuras were holding fast, and gave light to the worlds which had been covered by darkness —</w:t>
      </w:r>
    </w:p>
    <w:p>
      <w:pPr>
        <w:pStyle w:val="BodyText"/>
      </w:pPr>
      <w:r>
        <w:rPr>
          <w:iCs/>
          <w:i/>
        </w:rPr>
        <w:t xml:space="preserve">Tamasi jyotiḥ vidat</w:t>
      </w:r>
      <w:r>
        <w:t xml:space="preserve"> </w:t>
      </w:r>
      <w:r>
        <w:t xml:space="preserve">— even in battles that cause pitch darkness, Indra obtained, for them, the light in the form of victory: so it is said. And in the same way in other places —”</w:t>
      </w:r>
    </w:p>
    <w:p>
      <w:pPr>
        <w:pStyle w:val="BlockText"/>
      </w:pPr>
      <w:r>
        <w:t xml:space="preserve">यः सूर्यं य उषसं जजान यो अपां नेता स जनास इन्द्रः ।</w:t>
      </w:r>
      <w:r>
        <w:t xml:space="preserve"> </w:t>
      </w:r>
      <w:r>
        <w:rPr>
          <w:iCs/>
          <w:i/>
        </w:rPr>
        <w:t xml:space="preserve">yaḥ sūryaṃ ya uṣasaṃ jajāna yo apāṃ netā sa janāsa indraḥ |</w:t>
      </w:r>
      <w:r>
        <w:t xml:space="preserve"> </w:t>
      </w:r>
      <w:r>
        <w:t xml:space="preserve">(</w:t>
      </w:r>
      <w:r>
        <w:rPr>
          <w:iCs/>
          <w:i/>
        </w:rPr>
        <w:t xml:space="preserve">Ṛ. Saṃ.</w:t>
      </w:r>
      <w:r>
        <w:t xml:space="preserve"> </w:t>
      </w:r>
      <w:r>
        <w:t xml:space="preserve">2-12-7 as read [?])</w:t>
      </w:r>
    </w:p>
    <w:p>
      <w:pPr>
        <w:pStyle w:val="BlockText"/>
      </w:pPr>
      <w:r>
        <w:t xml:space="preserve">इन्द्रः स्वर्षा जनयन्नहानि जिगायोशिग्भिः पृतना अभिष्टिः ।</w:t>
      </w:r>
      <w:r>
        <w:t xml:space="preserve"> </w:t>
      </w:r>
      <w:r>
        <w:t xml:space="preserve">प्रारोचयन्मनवे केतुमह्नामविन्दज्ज्योतिर्बृहते रणाय ॥</w:t>
      </w:r>
      <w:r>
        <w:t xml:space="preserve"> </w:t>
      </w:r>
      <w:r>
        <w:rPr>
          <w:iCs/>
          <w:i/>
        </w:rPr>
        <w:t xml:space="preserve">indraḥ svarṣā janayann ahāni jigāyośigbhiḥ pṛtanā abhiṣṭiḥ | prārocayan manave ketum ahnām avindaj jyotir bṛhate raṇāya ‖</w:t>
      </w:r>
      <w:r>
        <w:t xml:space="preserve"> </w:t>
      </w:r>
      <w:r>
        <w:t xml:space="preserve">(</w:t>
      </w:r>
      <w:r>
        <w:rPr>
          <w:iCs/>
          <w:i/>
        </w:rPr>
        <w:t xml:space="preserve">Ṛ. Saṃ.</w:t>
      </w:r>
      <w:r>
        <w:t xml:space="preserve"> </w:t>
      </w:r>
      <w:r>
        <w:t xml:space="preserve">3-34-4 as read [?])</w:t>
      </w:r>
    </w:p>
    <w:p>
      <w:pPr>
        <w:pStyle w:val="BlockText"/>
      </w:pPr>
      <w:r>
        <w:t xml:space="preserve">स्वर्भानोरध यदिन्द्र माया अवो दिवो वर्तमाना अवाहन् ।</w:t>
      </w:r>
      <w:r>
        <w:t xml:space="preserve"> </w:t>
      </w:r>
      <w:r>
        <w:t xml:space="preserve">गूळ्हं सूर्यं तमसापव्रतेन तुरीयेण ब्रह्मणाविन्ददत्रिः ॥</w:t>
      </w:r>
      <w:r>
        <w:t xml:space="preserve"> </w:t>
      </w:r>
      <w:r>
        <w:rPr>
          <w:iCs/>
          <w:i/>
        </w:rPr>
        <w:t xml:space="preserve">svarbhānor adha yad indra māyā avo divo vartamānā avāhan | gūḷhaṃ sūryaṃ tamasāpavratena turīyeṇa brahmaṇāvindad atriḥ ‖</w:t>
      </w:r>
      <w:r>
        <w:t xml:space="preserve"> </w:t>
      </w:r>
      <w:r>
        <w:t xml:space="preserve">(</w:t>
      </w:r>
      <w:r>
        <w:rPr>
          <w:iCs/>
          <w:i/>
        </w:rPr>
        <w:t xml:space="preserve">Ṛ. Saṃ.</w:t>
      </w:r>
      <w:r>
        <w:t xml:space="preserve"> </w:t>
      </w:r>
      <w:r>
        <w:t xml:space="preserve">5-40-6 as read [?])</w:t>
      </w:r>
    </w:p>
    <w:p>
      <w:pPr>
        <w:pStyle w:val="FirstParagraph"/>
      </w:pPr>
      <w:r>
        <w:rPr>
          <w:iCs/>
          <w:i/>
        </w:rPr>
        <w:t xml:space="preserve">(Glosses, mine and tentative:</w:t>
      </w:r>
      <w:r>
        <w:rPr>
          <w:iCs/>
          <w:i/>
        </w:rPr>
        <w:t xml:space="preserve"> </w:t>
      </w:r>
      <w:r>
        <w:rPr>
          <w:iCs/>
          <w:i/>
        </w:rPr>
        <w:t xml:space="preserve">“</w:t>
      </w:r>
      <w:r>
        <w:rPr>
          <w:iCs/>
          <w:i/>
        </w:rPr>
        <w:t xml:space="preserve">Indra, winning the heavenly light, bringing forth the days, conquered the battles with the eager ones; he made the banner of the days shine for man; he found the light for the great battle</w:t>
      </w:r>
      <w:r>
        <w:rPr>
          <w:iCs/>
          <w:i/>
        </w:rPr>
        <w:t xml:space="preserve">”</w:t>
      </w:r>
      <w:r>
        <w:rPr>
          <w:iCs/>
          <w:i/>
        </w:rPr>
        <w:t xml:space="preserve">;</w:t>
      </w:r>
      <w:r>
        <w:rPr>
          <w:iCs/>
          <w:i/>
        </w:rPr>
        <w:t xml:space="preserve"> </w:t>
      </w:r>
      <w:r>
        <w:rPr>
          <w:iCs/>
          <w:i/>
        </w:rPr>
        <w:t xml:space="preserve">“</w:t>
      </w:r>
      <w:r>
        <w:rPr>
          <w:iCs/>
          <w:i/>
        </w:rPr>
        <w:t xml:space="preserve">Then, O Indra, you struck down the illusions of Svarbhānu that were working below the sky; Atri found the sun hidden in darkness with the fourth prayer</w:t>
      </w:r>
      <w:r>
        <w:rPr>
          <w:iCs/>
          <w:i/>
        </w:rPr>
        <w:t xml:space="preserve">”</w:t>
      </w:r>
      <w:r>
        <w:rPr>
          <w:iCs/>
          <w:i/>
        </w:rPr>
        <w:t xml:space="preserve">.)</w:t>
      </w:r>
    </w:p>
    <w:p>
      <w:pPr>
        <w:pStyle w:val="BodyText"/>
      </w:pPr>
      <w:r>
        <w:t xml:space="preserve">“— the brilliance of the sun, which had been concealed by Asuras and others, Indra released, and gave light to all the worlds, earth, mid-air and the rest: so his greatness is praised.</w:t>
      </w:r>
    </w:p>
    <w:p>
      <w:pPr>
        <w:pStyle w:val="BodyText"/>
      </w:pPr>
      <w:r>
        <w:rPr>
          <w:iCs/>
          <w:i/>
        </w:rPr>
        <w:t xml:space="preserve">Utsaveṣu</w:t>
      </w:r>
      <w:r>
        <w:t xml:space="preserve"> </w:t>
      </w:r>
      <w:r>
        <w:t xml:space="preserve">—</w:t>
      </w:r>
      <w:r>
        <w:t xml:space="preserve"> </w:t>
      </w:r>
      <w:r>
        <w:rPr>
          <w:iCs/>
          <w:i/>
        </w:rPr>
        <w:t xml:space="preserve">saṃgrāmeṣu</w:t>
      </w:r>
      <w:r>
        <w:t xml:space="preserve">,</w:t>
      </w:r>
      <w:r>
        <w:t xml:space="preserve"> </w:t>
      </w:r>
      <w:r>
        <w:t xml:space="preserve">‘</w:t>
      </w:r>
      <w:r>
        <w:t xml:space="preserve">in battles</w:t>
      </w:r>
      <w:r>
        <w:t xml:space="preserve">’</w:t>
      </w:r>
      <w:r>
        <w:t xml:space="preserve">;</w:t>
      </w:r>
      <w:r>
        <w:t xml:space="preserve"> </w:t>
      </w:r>
      <w:r>
        <w:rPr>
          <w:iCs/>
          <w:i/>
        </w:rPr>
        <w:t xml:space="preserve">balavatām utsavabhūteṣu saṃgrāmeṣu</w:t>
      </w:r>
      <w:r>
        <w:t xml:space="preserve">: in battles that are festivals for the strong. For the strong, battle itself is a source of enthusiasm: so it is counted as an</w:t>
      </w:r>
      <w:r>
        <w:t xml:space="preserve"> </w:t>
      </w:r>
      <w:r>
        <w:rPr>
          <w:iCs/>
          <w:i/>
        </w:rPr>
        <w:t xml:space="preserve">utsava</w:t>
      </w:r>
      <w:r>
        <w:t xml:space="preserve">. Skandasvāmin gives one sense for</w:t>
      </w:r>
      <w:r>
        <w:t xml:space="preserve"> </w:t>
      </w:r>
      <w:r>
        <w:rPr>
          <w:iCs/>
          <w:i/>
        </w:rPr>
        <w:t xml:space="preserve">utsaveṣu</w:t>
      </w:r>
      <w:r>
        <w:t xml:space="preserve"> </w:t>
      </w:r>
      <w:r>
        <w:t xml:space="preserve">in this way, and another with</w:t>
      </w:r>
      <w:r>
        <w:t xml:space="preserve"> </w:t>
      </w:r>
      <w:r>
        <w:rPr>
          <w:iCs/>
          <w:i/>
        </w:rPr>
        <w:t xml:space="preserve">abhiṣaveṣu</w:t>
      </w:r>
      <w:r>
        <w:t xml:space="preserve">. Explaining the second meaning, he says:”</w:t>
      </w:r>
    </w:p>
    <w:p>
      <w:pPr>
        <w:pStyle w:val="BlockText"/>
      </w:pPr>
      <w:r>
        <w:t xml:space="preserve">अथवा उत्सवेष्वित्युच्छब्द अभीत्येतस्य स्थाने । बलस्य सम्बन्धिष्वभिषवेषु । बलेन येषु यज्ञेष्वभिषूयन्ते सोमस्तेष्वित्यर्थः ।</w:t>
      </w:r>
      <w:r>
        <w:t xml:space="preserve"> </w:t>
      </w:r>
      <w:r>
        <w:rPr>
          <w:iCs/>
          <w:i/>
        </w:rPr>
        <w:t xml:space="preserve">athavā utsaveṣv ity ucchabda abhīty etasya sthāne | balasya sambandhiṣv abhiṣaveṣu | balena yeṣu yajñeṣv abhiṣūyante somas teṣv ity arthaḥ |</w:t>
      </w:r>
      <w:r>
        <w:t xml:space="preserve"> </w:t>
      </w:r>
      <w:r>
        <w:t xml:space="preserve">(Skandasvāmin, as read)</w:t>
      </w:r>
    </w:p>
    <w:p>
      <w:pPr>
        <w:pStyle w:val="FirstParagraph"/>
      </w:pPr>
      <w:r>
        <w:t xml:space="preserve">“</w:t>
      </w:r>
      <w:r>
        <w:t xml:space="preserve">— in the word</w:t>
      </w:r>
      <w:r>
        <w:t xml:space="preserve"> </w:t>
      </w:r>
      <w:r>
        <w:rPr>
          <w:iCs/>
          <w:i/>
        </w:rPr>
        <w:t xml:space="preserve">utsaveṣu</w:t>
      </w:r>
      <w:r>
        <w:t xml:space="preserve">, the syllable</w:t>
      </w:r>
      <w:r>
        <w:t xml:space="preserve"> </w:t>
      </w:r>
      <w:r>
        <w:rPr>
          <w:iCs/>
          <w:i/>
        </w:rPr>
        <w:t xml:space="preserve">ut</w:t>
      </w:r>
      <w:r>
        <w:t xml:space="preserve"> </w:t>
      </w:r>
      <w:r>
        <w:t xml:space="preserve">is in the place of</w:t>
      </w:r>
      <w:r>
        <w:t xml:space="preserve"> </w:t>
      </w:r>
      <w:r>
        <w:rPr>
          <w:iCs/>
          <w:i/>
        </w:rPr>
        <w:t xml:space="preserve">abhi</w:t>
      </w:r>
      <w:r>
        <w:t xml:space="preserve">:</w:t>
      </w:r>
      <w:r>
        <w:t xml:space="preserve"> </w:t>
      </w:r>
      <w:r>
        <w:t xml:space="preserve">‘</w:t>
      </w:r>
      <w:r>
        <w:t xml:space="preserve">in the pressings (</w:t>
      </w:r>
      <w:r>
        <w:rPr>
          <w:iCs/>
          <w:i/>
        </w:rPr>
        <w:t xml:space="preserve">abhiṣava</w:t>
      </w:r>
      <w:r>
        <w:t xml:space="preserve">) connected with strength</w:t>
      </w:r>
      <w:r>
        <w:t xml:space="preserve">’</w:t>
      </w:r>
      <w:r>
        <w:t xml:space="preserve">; the sacrifices in which Soma is pressed with strength: that is the sense.</w:t>
      </w:r>
      <w:r>
        <w:t xml:space="preserve">”</w:t>
      </w:r>
    </w:p>
    <w:p>
      <w:pPr>
        <w:pStyle w:val="BodyText"/>
      </w:pPr>
      <w:r>
        <w:rPr>
          <w:bCs/>
          <w:b/>
        </w:rPr>
        <w:t xml:space="preserve">॥ व्याकरणप्रक्रिया ॥ — Vyākaraṇa-prakriyā (Rik 100.8)</w:t>
      </w:r>
      <w:r>
        <w:t xml:space="preserve"> </w:t>
      </w:r>
      <w:r>
        <w:rPr>
          <w:iCs/>
          <w:i/>
        </w:rPr>
        <w:t xml:space="preserve">(grammar page, begun at the foot of p. 209, noted briefly)</w:t>
      </w:r>
    </w:p>
    <w:p>
      <w:pPr>
        <w:pStyle w:val="BodyText"/>
      </w:pPr>
      <w:r>
        <w:t xml:space="preserve">Grammar page, noted briefly. It begins with</w:t>
      </w:r>
      <w:r>
        <w:t xml:space="preserve"> </w:t>
      </w:r>
      <w:r>
        <w:rPr>
          <w:iCs/>
          <w:i/>
        </w:rPr>
        <w:t xml:space="preserve">apsanta</w:t>
      </w:r>
      <w:r>
        <w:t xml:space="preserve"> </w:t>
      </w:r>
      <w:r>
        <w:t xml:space="preserve">(root</w:t>
      </w:r>
      <w:r>
        <w:t xml:space="preserve"> </w:t>
      </w:r>
      <w:r>
        <w:rPr>
          <w:iCs/>
          <w:i/>
        </w:rPr>
        <w:t xml:space="preserve">āp-ḷ vyāptau</w:t>
      </w:r>
      <w:r>
        <w:t xml:space="preserve">;</w:t>
      </w:r>
      <w:r>
        <w:t xml:space="preserve"> </w:t>
      </w:r>
      <w:r>
        <w:rPr>
          <w:iCs/>
          <w:i/>
        </w:rPr>
        <w:t xml:space="preserve">laṅ</w:t>
      </w:r>
      <w:r>
        <w:t xml:space="preserve">, third person plural; the affix</w:t>
      </w:r>
      <w:r>
        <w:t xml:space="preserve"> </w:t>
      </w:r>
      <w:r>
        <w:rPr>
          <w:iCs/>
          <w:i/>
        </w:rPr>
        <w:t xml:space="preserve">jha</w:t>
      </w:r>
      <w:r>
        <w:t xml:space="preserve"> </w:t>
      </w:r>
      <w:r>
        <w:t xml:space="preserve">by</w:t>
      </w:r>
      <w:r>
        <w:t xml:space="preserve"> </w:t>
      </w:r>
      <w:r>
        <w:rPr>
          <w:iCs/>
          <w:i/>
        </w:rPr>
        <w:t xml:space="preserve">vyatyayo bahulam</w:t>
      </w:r>
      <w:r>
        <w:t xml:space="preserve"> </w:t>
      </w:r>
      <w:r>
        <w:t xml:space="preserve">[Pā. Sū. 3-1-85 as read];</w:t>
      </w:r>
      <w:r>
        <w:t xml:space="preserve"> </w:t>
      </w:r>
      <w:r>
        <w:rPr>
          <w:iCs/>
          <w:i/>
        </w:rPr>
        <w:t xml:space="preserve">anta</w:t>
      </w:r>
      <w:r>
        <w:t xml:space="preserve"> </w:t>
      </w:r>
      <w:r>
        <w:t xml:space="preserve">for</w:t>
      </w:r>
      <w:r>
        <w:t xml:space="preserve"> </w:t>
      </w:r>
      <w:r>
        <w:rPr>
          <w:iCs/>
          <w:i/>
        </w:rPr>
        <w:t xml:space="preserve">jha</w:t>
      </w:r>
      <w:r>
        <w:t xml:space="preserve"> </w:t>
      </w:r>
      <w:r>
        <w:t xml:space="preserve">by</w:t>
      </w:r>
      <w:r>
        <w:t xml:space="preserve"> </w:t>
      </w:r>
      <w:r>
        <w:rPr>
          <w:iCs/>
          <w:i/>
        </w:rPr>
        <w:t xml:space="preserve">jho ’ntaḥ</w:t>
      </w:r>
      <w:r>
        <w:t xml:space="preserve"> </w:t>
      </w:r>
      <w:r>
        <w:t xml:space="preserve">[Pā. Sū. 7-1-3 as read]) and continues on the next page.</w:t>
      </w:r>
    </w:p>
    <w:p>
      <w:r>
        <w:pict>
          <v:rect style="width:0;height:1.5pt" o:hralign="center" o:hrstd="t" o:hr="t"/>
        </w:pict>
      </w:r>
    </w:p>
    <w:bookmarkEnd w:id="283"/>
    <w:bookmarkStart w:id="284" w:name="page-210-pdf-230"/>
    <w:p>
      <w:pPr>
        <w:pStyle w:val="Heading3"/>
      </w:pPr>
      <w:r>
        <w:t xml:space="preserve">Page 210 (PDF 230)</w:t>
      </w:r>
    </w:p>
    <w:p>
      <w:pPr>
        <w:pStyle w:val="FirstParagraph"/>
      </w:pPr>
      <w:r>
        <w:rPr>
          <w:iCs/>
          <w:i/>
        </w:rPr>
        <w:t xml:space="preserve">(Running head: left 210;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Vyākaraṇa-prakriyā of Rik 100.8, continued from p. 209 (grammar page, noted briefly; numerals small and doubtful [?])</w:t>
      </w:r>
    </w:p>
    <w:p>
      <w:pPr>
        <w:pStyle w:val="BodyText"/>
      </w:pPr>
      <w:r>
        <w:t xml:space="preserve">Grammar page, noted briefly. The grammar of Rik 100.8 continues:</w:t>
      </w:r>
      <w:r>
        <w:t xml:space="preserve"> </w:t>
      </w:r>
      <w:r>
        <w:rPr>
          <w:iCs/>
          <w:i/>
        </w:rPr>
        <w:t xml:space="preserve">apsanta</w:t>
      </w:r>
      <w:r>
        <w:t xml:space="preserve"> </w:t>
      </w:r>
      <w:r>
        <w:t xml:space="preserve">(</w:t>
      </w:r>
      <w:r>
        <w:rPr>
          <w:iCs/>
          <w:i/>
        </w:rPr>
        <w:t xml:space="preserve">anta</w:t>
      </w:r>
      <w:r>
        <w:t xml:space="preserve"> </w:t>
      </w:r>
      <w:r>
        <w:t xml:space="preserve">for</w:t>
      </w:r>
      <w:r>
        <w:t xml:space="preserve"> </w:t>
      </w:r>
      <w:r>
        <w:rPr>
          <w:iCs/>
          <w:i/>
        </w:rPr>
        <w:t xml:space="preserve">jha</w:t>
      </w:r>
      <w:r>
        <w:t xml:space="preserve"> </w:t>
      </w:r>
      <w:r>
        <w:t xml:space="preserve">as above; by the preceding sūtra itself, with</w:t>
      </w:r>
      <w:r>
        <w:t xml:space="preserve"> </w:t>
      </w:r>
      <w:r>
        <w:rPr>
          <w:iCs/>
          <w:i/>
        </w:rPr>
        <w:t xml:space="preserve">vyatyaya</w:t>
      </w:r>
      <w:r>
        <w:t xml:space="preserve">, the affix</w:t>
      </w:r>
      <w:r>
        <w:t xml:space="preserve"> </w:t>
      </w:r>
      <w:r>
        <w:rPr>
          <w:iCs/>
          <w:i/>
        </w:rPr>
        <w:t xml:space="preserve">ksa</w:t>
      </w:r>
      <w:r>
        <w:t xml:space="preserve"> </w:t>
      </w:r>
      <w:r>
        <w:t xml:space="preserve">comes; loss of the</w:t>
      </w:r>
      <w:r>
        <w:t xml:space="preserve"> </w:t>
      </w:r>
      <w:r>
        <w:rPr>
          <w:iCs/>
          <w:i/>
        </w:rPr>
        <w:t xml:space="preserve">k</w:t>
      </w:r>
      <w:r>
        <w:t xml:space="preserve"> </w:t>
      </w:r>
      <w:r>
        <w:t xml:space="preserve">by</w:t>
      </w:r>
      <w:r>
        <w:t xml:space="preserve"> </w:t>
      </w:r>
      <w:r>
        <w:rPr>
          <w:iCs/>
          <w:i/>
        </w:rPr>
        <w:t xml:space="preserve">laśakvataddhite</w:t>
      </w:r>
      <w:r>
        <w:t xml:space="preserve"> </w:t>
      </w:r>
      <w:r>
        <w:t xml:space="preserve">[Pā. Sū. 1-3-8 as read];</w:t>
      </w:r>
      <w:r>
        <w:t xml:space="preserve"> </w:t>
      </w:r>
      <w:r>
        <w:rPr>
          <w:iCs/>
          <w:i/>
        </w:rPr>
        <w:t xml:space="preserve">pararūpa</w:t>
      </w:r>
      <w:r>
        <w:t xml:space="preserve"> </w:t>
      </w:r>
      <w:r>
        <w:t xml:space="preserve">by</w:t>
      </w:r>
      <w:r>
        <w:t xml:space="preserve"> </w:t>
      </w:r>
      <w:r>
        <w:rPr>
          <w:iCs/>
          <w:i/>
        </w:rPr>
        <w:t xml:space="preserve">ato guṇe</w:t>
      </w:r>
      <w:r>
        <w:t xml:space="preserve"> </w:t>
      </w:r>
      <w:r>
        <w:t xml:space="preserve">[Pā. Sū. 6-1-97 as read]; shortening of the root’s</w:t>
      </w:r>
      <w:r>
        <w:t xml:space="preserve"> </w:t>
      </w:r>
      <w:r>
        <w:rPr>
          <w:iCs/>
          <w:i/>
        </w:rPr>
        <w:t xml:space="preserve">ā</w:t>
      </w:r>
      <w:r>
        <w:t xml:space="preserve"> </w:t>
      </w:r>
      <w:r>
        <w:t xml:space="preserve">by</w:t>
      </w:r>
      <w:r>
        <w:t xml:space="preserve"> </w:t>
      </w:r>
      <w:r>
        <w:rPr>
          <w:iCs/>
          <w:i/>
        </w:rPr>
        <w:t xml:space="preserve">vyatyaya</w:t>
      </w:r>
      <w:r>
        <w:t xml:space="preserve">; the form</w:t>
      </w:r>
      <w:r>
        <w:t xml:space="preserve"> </w:t>
      </w:r>
      <w:r>
        <w:rPr>
          <w:iCs/>
          <w:i/>
        </w:rPr>
        <w:t xml:space="preserve">apsanta</w:t>
      </w:r>
      <w:r>
        <w:t xml:space="preserve">;</w:t>
      </w:r>
      <w:r>
        <w:t xml:space="preserve"> </w:t>
      </w:r>
      <w:r>
        <w:rPr>
          <w:iCs/>
          <w:i/>
        </w:rPr>
        <w:t xml:space="preserve">nighāta</w:t>
      </w:r>
      <w:r>
        <w:t xml:space="preserve"> </w:t>
      </w:r>
      <w:r>
        <w:t xml:space="preserve">by</w:t>
      </w:r>
      <w:r>
        <w:t xml:space="preserve"> </w:t>
      </w:r>
      <w:r>
        <w:rPr>
          <w:iCs/>
          <w:i/>
        </w:rPr>
        <w:t xml:space="preserve">tiṅ atiṅaḥ</w:t>
      </w:r>
      <w:r>
        <w:t xml:space="preserve"> </w:t>
      </w:r>
      <w:r>
        <w:t xml:space="preserve">[Pā. Sū. 8-1-28 as read]);</w:t>
      </w:r>
      <w:r>
        <w:t xml:space="preserve"> </w:t>
      </w:r>
      <w:r>
        <w:rPr>
          <w:iCs/>
          <w:i/>
        </w:rPr>
        <w:t xml:space="preserve">utsaveṣu</w:t>
      </w:r>
      <w:r>
        <w:t xml:space="preserve"> </w:t>
      </w:r>
      <w:r>
        <w:t xml:space="preserve">(</w:t>
      </w:r>
      <w:r>
        <w:rPr>
          <w:iCs/>
          <w:i/>
        </w:rPr>
        <w:t xml:space="preserve">utsūyate harṣaṃ [yodhānām] iti utsavaḥ</w:t>
      </w:r>
      <w:r>
        <w:t xml:space="preserve">; root</w:t>
      </w:r>
      <w:r>
        <w:t xml:space="preserve"> </w:t>
      </w:r>
      <w:r>
        <w:rPr>
          <w:iCs/>
          <w:i/>
        </w:rPr>
        <w:t xml:space="preserve">ṣū prasavaiśvaryayoḥ</w:t>
      </w:r>
      <w:r>
        <w:t xml:space="preserve">; the affix</w:t>
      </w:r>
      <w:r>
        <w:t xml:space="preserve"> </w:t>
      </w:r>
      <w:r>
        <w:rPr>
          <w:iCs/>
          <w:i/>
        </w:rPr>
        <w:t xml:space="preserve">ac</w:t>
      </w:r>
      <w:r>
        <w:t xml:space="preserve"> </w:t>
      </w:r>
      <w:r>
        <w:t xml:space="preserve">[the print reads</w:t>
      </w:r>
      <w:r>
        <w:t xml:space="preserve"> </w:t>
      </w:r>
      <w:r>
        <w:rPr>
          <w:iCs/>
          <w:i/>
        </w:rPr>
        <w:t xml:space="preserve">āṭ</w:t>
      </w:r>
      <w:r>
        <w:t xml:space="preserve">, as read [?]] by</w:t>
      </w:r>
      <w:r>
        <w:t xml:space="preserve"> </w:t>
      </w:r>
      <w:r>
        <w:rPr>
          <w:iCs/>
          <w:i/>
        </w:rPr>
        <w:t xml:space="preserve">nandigrahipacādibhyaḥ</w:t>
      </w:r>
      <w:r>
        <w:t xml:space="preserve"> </w:t>
      </w:r>
      <w:r>
        <w:t xml:space="preserve">[Pā. Sū. 3-1-134 as read];</w:t>
      </w:r>
      <w:r>
        <w:t xml:space="preserve"> </w:t>
      </w:r>
      <w:r>
        <w:rPr>
          <w:iCs/>
          <w:i/>
        </w:rPr>
        <w:t xml:space="preserve">guṇa</w:t>
      </w:r>
      <w:r>
        <w:t xml:space="preserve"> </w:t>
      </w:r>
      <w:r>
        <w:t xml:space="preserve">and</w:t>
      </w:r>
      <w:r>
        <w:t xml:space="preserve"> </w:t>
      </w:r>
      <w:r>
        <w:rPr>
          <w:iCs/>
          <w:i/>
        </w:rPr>
        <w:t xml:space="preserve">av</w:t>
      </w:r>
      <w:r>
        <w:t xml:space="preserve">-substitution; acute on the last syllable by</w:t>
      </w:r>
      <w:r>
        <w:t xml:space="preserve"> </w:t>
      </w:r>
      <w:r>
        <w:rPr>
          <w:iCs/>
          <w:i/>
        </w:rPr>
        <w:t xml:space="preserve">citaḥ</w:t>
      </w:r>
      <w:r>
        <w:t xml:space="preserve">; in the compound, by</w:t>
      </w:r>
      <w:r>
        <w:t xml:space="preserve"> </w:t>
      </w:r>
      <w:r>
        <w:rPr>
          <w:iCs/>
          <w:i/>
        </w:rPr>
        <w:t xml:space="preserve">gatikārakopapadāt kṛt</w:t>
      </w:r>
      <w:r>
        <w:t xml:space="preserve"> </w:t>
      </w:r>
      <w:r>
        <w:t xml:space="preserve">[Pā. Sū. 6-2-139 as read], the accent of the last member; locative plural);</w:t>
      </w:r>
      <w:r>
        <w:t xml:space="preserve"> </w:t>
      </w:r>
      <w:r>
        <w:rPr>
          <w:iCs/>
          <w:i/>
        </w:rPr>
        <w:t xml:space="preserve">avase</w:t>
      </w:r>
      <w:r>
        <w:t xml:space="preserve"> </w:t>
      </w:r>
      <w:r>
        <w:t xml:space="preserve">(root</w:t>
      </w:r>
      <w:r>
        <w:t xml:space="preserve"> </w:t>
      </w:r>
      <w:r>
        <w:rPr>
          <w:iCs/>
          <w:i/>
        </w:rPr>
        <w:t xml:space="preserve">ava rakṣaṇe</w:t>
      </w:r>
      <w:r>
        <w:t xml:space="preserve">;</w:t>
      </w:r>
      <w:r>
        <w:t xml:space="preserve"> </w:t>
      </w:r>
      <w:r>
        <w:rPr>
          <w:iCs/>
          <w:i/>
        </w:rPr>
        <w:t xml:space="preserve">asun</w:t>
      </w:r>
      <w:r>
        <w:t xml:space="preserve"> </w:t>
      </w:r>
      <w:r>
        <w:t xml:space="preserve">by</w:t>
      </w:r>
      <w:r>
        <w:t xml:space="preserve"> </w:t>
      </w:r>
      <w:r>
        <w:rPr>
          <w:iCs/>
          <w:i/>
        </w:rPr>
        <w:t xml:space="preserve">sarvadhātubhya asun</w:t>
      </w:r>
      <w:r>
        <w:t xml:space="preserve"> </w:t>
      </w:r>
      <w:r>
        <w:t xml:space="preserve">[Uṇ. Sū. 4-[?]3 as read, ?]; the word</w:t>
      </w:r>
      <w:r>
        <w:t xml:space="preserve"> </w:t>
      </w:r>
      <w:r>
        <w:rPr>
          <w:iCs/>
          <w:i/>
        </w:rPr>
        <w:t xml:space="preserve">avas</w:t>
      </w:r>
      <w:r>
        <w:t xml:space="preserve">; acute on the first syllable by</w:t>
      </w:r>
      <w:r>
        <w:t xml:space="preserve"> </w:t>
      </w:r>
      <w:r>
        <w:rPr>
          <w:iCs/>
          <w:i/>
        </w:rPr>
        <w:t xml:space="preserve">ñnityādir nityam</w:t>
      </w:r>
      <w:r>
        <w:t xml:space="preserve"> </w:t>
      </w:r>
      <w:r>
        <w:t xml:space="preserve">[Pā. Sū. 6-1-197 as read]; dative singular);</w:t>
      </w:r>
      <w:r>
        <w:t xml:space="preserve"> </w:t>
      </w:r>
      <w:r>
        <w:rPr>
          <w:iCs/>
          <w:i/>
        </w:rPr>
        <w:t xml:space="preserve">vidat</w:t>
      </w:r>
      <w:r>
        <w:t xml:space="preserve"> </w:t>
      </w:r>
      <w:r>
        <w:t xml:space="preserve">(root</w:t>
      </w:r>
      <w:r>
        <w:t xml:space="preserve"> </w:t>
      </w:r>
      <w:r>
        <w:rPr>
          <w:iCs/>
          <w:i/>
        </w:rPr>
        <w:t xml:space="preserve">vidḷ lābhe</w:t>
      </w:r>
      <w:r>
        <w:t xml:space="preserve">;</w:t>
      </w:r>
      <w:r>
        <w:t xml:space="preserve"> </w:t>
      </w:r>
      <w:r>
        <w:rPr>
          <w:iCs/>
          <w:i/>
        </w:rPr>
        <w:t xml:space="preserve">luṅ</w:t>
      </w:r>
      <w:r>
        <w:t xml:space="preserve"> </w:t>
      </w:r>
      <w:r>
        <w:t xml:space="preserve">in the present sense in the Veda by</w:t>
      </w:r>
      <w:r>
        <w:t xml:space="preserve"> </w:t>
      </w:r>
      <w:r>
        <w:rPr>
          <w:iCs/>
          <w:i/>
        </w:rPr>
        <w:t xml:space="preserve">chandasi luṅlaṅliṭaḥ</w:t>
      </w:r>
      <w:r>
        <w:t xml:space="preserve"> </w:t>
      </w:r>
      <w:r>
        <w:t xml:space="preserve">[Pā. Sū. 3-4-6 as read];</w:t>
      </w:r>
      <w:r>
        <w:t xml:space="preserve"> </w:t>
      </w:r>
      <w:r>
        <w:rPr>
          <w:iCs/>
          <w:i/>
        </w:rPr>
        <w:t xml:space="preserve">tip</w:t>
      </w:r>
      <w:r>
        <w:t xml:space="preserve">; loss of the</w:t>
      </w:r>
      <w:r>
        <w:t xml:space="preserve"> </w:t>
      </w:r>
      <w:r>
        <w:rPr>
          <w:iCs/>
          <w:i/>
        </w:rPr>
        <w:t xml:space="preserve">i</w:t>
      </w:r>
      <w:r>
        <w:t xml:space="preserve"> </w:t>
      </w:r>
      <w:r>
        <w:t xml:space="preserve">by</w:t>
      </w:r>
      <w:r>
        <w:t xml:space="preserve"> </w:t>
      </w:r>
      <w:r>
        <w:rPr>
          <w:iCs/>
          <w:i/>
        </w:rPr>
        <w:t xml:space="preserve">itaś ca</w:t>
      </w:r>
      <w:r>
        <w:t xml:space="preserve">;</w:t>
      </w:r>
      <w:r>
        <w:t xml:space="preserve"> </w:t>
      </w:r>
      <w:r>
        <w:rPr>
          <w:iCs/>
          <w:i/>
        </w:rPr>
        <w:t xml:space="preserve">cli</w:t>
      </w:r>
      <w:r>
        <w:t xml:space="preserve"> </w:t>
      </w:r>
      <w:r>
        <w:t xml:space="preserve">by</w:t>
      </w:r>
      <w:r>
        <w:t xml:space="preserve"> </w:t>
      </w:r>
      <w:r>
        <w:rPr>
          <w:iCs/>
          <w:i/>
        </w:rPr>
        <w:t xml:space="preserve">cli luṅi</w:t>
      </w:r>
      <w:r>
        <w:t xml:space="preserve"> </w:t>
      </w:r>
      <w:r>
        <w:t xml:space="preserve">[Pā. Sū. 3-1-43 as read]; since the root is</w:t>
      </w:r>
      <w:r>
        <w:t xml:space="preserve"> </w:t>
      </w:r>
      <w:r>
        <w:rPr>
          <w:iCs/>
          <w:i/>
        </w:rPr>
        <w:t xml:space="preserve">ḷdit</w:t>
      </w:r>
      <w:r>
        <w:t xml:space="preserve">,</w:t>
      </w:r>
      <w:r>
        <w:t xml:space="preserve"> </w:t>
      </w:r>
      <w:r>
        <w:rPr>
          <w:iCs/>
          <w:i/>
        </w:rPr>
        <w:t xml:space="preserve">aṅ</w:t>
      </w:r>
      <w:r>
        <w:t xml:space="preserve"> </w:t>
      </w:r>
      <w:r>
        <w:t xml:space="preserve">by</w:t>
      </w:r>
      <w:r>
        <w:t xml:space="preserve"> </w:t>
      </w:r>
      <w:r>
        <w:rPr>
          <w:iCs/>
          <w:i/>
        </w:rPr>
        <w:t xml:space="preserve">puṣādidyutādyḷditaḥ parasmaipadeṣu</w:t>
      </w:r>
      <w:r>
        <w:t xml:space="preserve"> </w:t>
      </w:r>
      <w:r>
        <w:t xml:space="preserve">[Pā. Sū. 3-1-55 as read]; the affix being</w:t>
      </w:r>
      <w:r>
        <w:t xml:space="preserve"> </w:t>
      </w:r>
      <w:r>
        <w:rPr>
          <w:iCs/>
          <w:i/>
        </w:rPr>
        <w:t xml:space="preserve">ṅit</w:t>
      </w:r>
      <w:r>
        <w:t xml:space="preserve">, no</w:t>
      </w:r>
      <w:r>
        <w:t xml:space="preserve"> </w:t>
      </w:r>
      <w:r>
        <w:rPr>
          <w:iCs/>
          <w:i/>
        </w:rPr>
        <w:t xml:space="preserve">guṇa</w:t>
      </w:r>
      <w:r>
        <w:t xml:space="preserve"> </w:t>
      </w:r>
      <w:r>
        <w:t xml:space="preserve">of the root’s penult; no</w:t>
      </w:r>
      <w:r>
        <w:t xml:space="preserve"> </w:t>
      </w:r>
      <w:r>
        <w:rPr>
          <w:iCs/>
          <w:i/>
        </w:rPr>
        <w:t xml:space="preserve">aṭ</w:t>
      </w:r>
      <w:r>
        <w:t xml:space="preserve"> </w:t>
      </w:r>
      <w:r>
        <w:t xml:space="preserve">by</w:t>
      </w:r>
      <w:r>
        <w:t xml:space="preserve"> </w:t>
      </w:r>
      <w:r>
        <w:rPr>
          <w:iCs/>
          <w:i/>
        </w:rPr>
        <w:t xml:space="preserve">bahulaṃ chandasy māṅyoge ’pi</w:t>
      </w:r>
      <w:r>
        <w:t xml:space="preserve"> </w:t>
      </w:r>
      <w:r>
        <w:t xml:space="preserve">[Pā. Sū. 6-4-75 as read];</w:t>
      </w:r>
      <w:r>
        <w:t xml:space="preserve"> </w:t>
      </w:r>
      <w:r>
        <w:rPr>
          <w:iCs/>
          <w:i/>
        </w:rPr>
        <w:t xml:space="preserve">nighāta</w:t>
      </w:r>
      <w:r>
        <w:t xml:space="preserve">). The Rik is closed with</w:t>
      </w:r>
      <w:r>
        <w:t xml:space="preserve"> </w:t>
      </w:r>
      <w:r>
        <w:rPr>
          <w:iCs/>
          <w:i/>
        </w:rPr>
        <w:t xml:space="preserve">‖ 8 ‖</w:t>
      </w:r>
      <w:r>
        <w:t xml:space="preserve"> </w:t>
      </w:r>
      <w:r>
        <w:t xml:space="preserve">and a printed ornament.</w:t>
      </w:r>
    </w:p>
    <w:bookmarkEnd w:id="284"/>
    <w:bookmarkEnd w:id="285"/>
    <w:bookmarkStart w:id="291" w:name="rik-100.9-printed-pp.-210"/>
    <w:p>
      <w:pPr>
        <w:pStyle w:val="Heading2"/>
      </w:pPr>
      <w:r>
        <w:t xml:space="preserve">Rik 100.9 — printed pp. 210–[?]</w:t>
      </w:r>
    </w:p>
    <w:p>
      <w:pPr>
        <w:pStyle w:val="FirstParagraph"/>
      </w:pPr>
      <w:r>
        <w:rPr>
          <w:bCs/>
          <w:b/>
        </w:rPr>
        <w:t xml:space="preserve">॥ संहितापाठः ॥ — Saṃhitā-pāṭha (Rik 100.9)</w:t>
      </w:r>
    </w:p>
    <w:p>
      <w:pPr>
        <w:pStyle w:val="BlockText"/>
      </w:pPr>
      <w:r>
        <w:t xml:space="preserve">स सव्येन यमति व्राधतश्चित्स दक्षिणे सङ्गृभीता कृतानि ।</w:t>
      </w:r>
      <w:r>
        <w:t xml:space="preserve"> </w:t>
      </w:r>
      <w:r>
        <w:t xml:space="preserve">स कीरिणा चित्सनिता धनानि मरुत्वान्नो भवत्विन्द्र ऊती ॥ ९ ॥</w:t>
      </w:r>
    </w:p>
    <w:p>
      <w:pPr>
        <w:pStyle w:val="FirstParagraph"/>
      </w:pPr>
      <w:r>
        <w:rPr>
          <w:iCs/>
          <w:i/>
        </w:rPr>
        <w:t xml:space="preserve">sa savyena yamati vrādhataś cit sa dakṣiṇe saṃgṛbhītā kṛtāni | sa kīriṇā cit sanitā dhanāni marutvān no bhavatv indra ūtī ‖ 9 ‖</w:t>
      </w:r>
    </w:p>
    <w:bookmarkStart w:id="286" w:name="page-211-pdf-231"/>
    <w:p>
      <w:pPr>
        <w:pStyle w:val="Heading3"/>
      </w:pPr>
      <w:r>
        <w:t xml:space="preserve">Page 211 (PDF 231)</w:t>
      </w:r>
    </w:p>
    <w:p>
      <w:pPr>
        <w:pStyle w:val="FirstParagraph"/>
      </w:pPr>
      <w:r>
        <w:rPr>
          <w:iCs/>
          <w:i/>
        </w:rPr>
        <w:t xml:space="preserve">(Running head: left</w:t>
      </w:r>
      <w:r>
        <w:rPr>
          <w:iCs/>
          <w:i/>
        </w:rPr>
        <w:t xml:space="preserve"> </w:t>
      </w:r>
      <w:r>
        <w:rPr>
          <w:iCs/>
          <w:i/>
        </w:rPr>
        <w:t xml:space="preserve">“</w:t>
      </w:r>
      <w:r>
        <w:rPr>
          <w:iCs/>
          <w:i/>
        </w:rPr>
        <w:t xml:space="preserve">A. 1 A. 7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211.)</w:t>
      </w:r>
    </w:p>
    <w:p>
      <w:pPr>
        <w:pStyle w:val="BodyText"/>
      </w:pPr>
      <w:r>
        <w:rPr>
          <w:bCs/>
          <w:b/>
        </w:rPr>
        <w:t xml:space="preserve">॥ पदपाठः ॥ — Pada-pāṭha (Rik 100.9)</w:t>
      </w:r>
    </w:p>
    <w:p>
      <w:pPr>
        <w:pStyle w:val="BlockText"/>
      </w:pPr>
      <w:r>
        <w:t xml:space="preserve">सः । सव्येन । यमति । व्राधतः । चित् । सः । दक्षिणे । सम्ऽगृभीता । कृतानि ।</w:t>
      </w:r>
      <w:r>
        <w:t xml:space="preserve"> </w:t>
      </w:r>
      <w:r>
        <w:t xml:space="preserve">सः । कीरिणा । चित् । सनिता । धनानि । मरुत्वान् । नः । भवतु । इन्द्रः । ऊती ॥ ९ ॥</w:t>
      </w:r>
    </w:p>
    <w:p>
      <w:pPr>
        <w:pStyle w:val="FirstParagraph"/>
      </w:pPr>
      <w:r>
        <w:rPr>
          <w:iCs/>
          <w:i/>
        </w:rPr>
        <w:t xml:space="preserve">saḥ | savyena | yamati | vrādhataḥ | cit | saḥ | dakṣiṇe | saṃ-gṛbhītā | kṛtāni | saḥ | kīriṇā | cit | sanitā | dhanāni | marutvān | naḥ | bhavatu | indraḥ | ūtī ‖ 9 ‖</w:t>
      </w:r>
    </w:p>
    <w:p>
      <w:pPr>
        <w:pStyle w:val="BodyText"/>
      </w:pPr>
      <w:r>
        <w:rPr>
          <w:bCs/>
          <w:b/>
        </w:rPr>
        <w:t xml:space="preserve">॥ सायणभाष्यम् ॥ — Sāyaṇa-bhāṣya (Rik 100.9)</w:t>
      </w:r>
    </w:p>
    <w:p>
      <w:pPr>
        <w:pStyle w:val="BlockText"/>
      </w:pPr>
      <w:r>
        <w:t xml:space="preserve">स इन्द्रः सव्येन वामहस्तेनैकहस्तेन व्राधतश्चित् हिंसतो महतः शत्रोनपि यमति । नियमयति । तथा स इन्द्रो दक्षिणे दक्षिणपार्श्वस्थेन हस्तेनैकेन यजमानैः कृतानि हवींषि संगृभीता । संगृह्णाति । अपि च स इन्द्रः कीरिणा चित् कीर्तयित्रा स्तोत्रा स्तुतः सन् धनानि सनिता प्रदानशीलो भवति । हविष्मदात्रादामिव स्तोत्रादामपि धनं प्रयच्छतीत्यर्थः । शिष्टं स्पष्टम् ॥ यमति । यमु उपरमे । णिच्चेमन्तः शत्संनित्वे [?] मितां ह्रस्व इति ह्रस्वत्वम् । छन्दस्युभयथेति शप आर्धधातुकत्वाणेरनिटीति णिलोपः । व्राधतः । व्रधु वृद्धौ । अस्मादतिप्रत्ययः । औणादिक आमागमश्च । वृषादित्वादाद्युदात्तत्वम् । सङ्गृभीता । ग्रह उपादाने । लिटि [?] बहुलं छन्दसीति विकरणस्य लुक् । लिङः सलोप इति सलोपः [?] । ग्रहिज्यादिना सम्प्रसारणम् । हृग्रहोर्भ इति भत्वम् । द्व्यचोऽतस्तिङ इति दीर्घः । सनिता । षणु दाने । ताच्छीलिकस्तृन् । धनानि । न लोकाव्ययेति षष्ठीप्रतिषेधः ॥</w:t>
      </w:r>
      <w:r>
        <w:t xml:space="preserve"> </w:t>
      </w:r>
      <w:r>
        <w:rPr>
          <w:iCs/>
          <w:i/>
        </w:rPr>
        <w:t xml:space="preserve">sa indraḥ savyena vāmahastenaikahastena vrādhataś cit hiṃsato mahataḥ śatroṇ api yamati | niyamayati | tathā sa indro dakṣiṇe dakṣiṇapārśvasthena hastenaikena yajamānaiḥ kṛtāni havīṃṣi saṃgṛbhītā | saṃgṛhṇāti | api ca sa indraḥ kīriṇā cit kīrtayitrā stotrā stutaḥ san dhanāni sanitā pradānaśīlo bhavati | haviṣmadātrād āmiva stotrād āmapi dhanaṃ prayacchatīty arthaḥ | śiṣṭaṃ spaṣṭam ‖ yamati | yamu uparame | ṇicce mantaḥ śatsaṃnitve [?] mitāṃ hrasva iti hrasvatvam | chandasy ubhayatheti śapa ārdhadhātukatvāṇ ṇer aniṭīti ṇilopaḥ | vrādhataḥ | vradhu vṛddhau | asmād atipratyayaḥ | auṇādika āmāgamaś ca | vṛṣāditvād ādyudāttatvam | saṅgṛbhītā | graha upādāne | liṭi [?] bahulaṃ chandasīti vikaraṇasya luk | liṅaḥ salopa iti salopaḥ [?] | grahijyādinā samprasāraṇam | hṛgrahor bha iti bhatvam | dvyaco ’tastiṅa iti dīrghaḥ | sanitā | ṣaṇu dāne | tācchīlikas tṛn | dhanāni | na lokāvyayeti ṣaṣṭhīpratiṣedhaḥ ‖</w:t>
      </w:r>
    </w:p>
    <w:p>
      <w:pPr>
        <w:pStyle w:val="FirstParagraph"/>
      </w:pPr>
      <w:r>
        <w:rPr>
          <w:iCs/>
          <w:i/>
        </w:rPr>
        <w:t xml:space="preserve">(The print’s</w:t>
      </w:r>
      <w:r>
        <w:t xml:space="preserve"> </w:t>
      </w:r>
      <w:r>
        <w:t xml:space="preserve">śatroṇ api</w:t>
      </w:r>
      <w:r>
        <w:t xml:space="preserve"> </w:t>
      </w:r>
      <w:r>
        <w:rPr>
          <w:iCs/>
          <w:i/>
        </w:rPr>
        <w:t xml:space="preserve">stands for</w:t>
      </w:r>
      <w:r>
        <w:t xml:space="preserve"> </w:t>
      </w:r>
      <w:r>
        <w:t xml:space="preserve">śatrūn api</w:t>
      </w:r>
      <w:r>
        <w:t xml:space="preserve"> </w:t>
      </w:r>
      <w:r>
        <w:rPr>
          <w:iCs/>
          <w:i/>
        </w:rPr>
        <w:t xml:space="preserve">[?]. The grammatical tail is characterized, not fully read: the causative of</w:t>
      </w:r>
      <w:r>
        <w:t xml:space="preserve"> </w:t>
      </w:r>
      <w:r>
        <w:t xml:space="preserve">yam</w:t>
      </w:r>
      <w:r>
        <w:t xml:space="preserve"> </w:t>
      </w:r>
      <w:r>
        <w:rPr>
          <w:iCs/>
          <w:i/>
        </w:rPr>
        <w:t xml:space="preserve">‘</w:t>
      </w:r>
      <w:r>
        <w:rPr>
          <w:iCs/>
          <w:i/>
        </w:rPr>
        <w:t xml:space="preserve">to restrain</w:t>
      </w:r>
      <w:r>
        <w:rPr>
          <w:iCs/>
          <w:i/>
        </w:rPr>
        <w:t xml:space="preserve">’</w:t>
      </w:r>
      <w:r>
        <w:rPr>
          <w:iCs/>
          <w:i/>
        </w:rPr>
        <w:t xml:space="preserve"> </w:t>
      </w:r>
      <w:r>
        <w:rPr>
          <w:iCs/>
          <w:i/>
        </w:rPr>
        <w:t xml:space="preserve">with shortening of the penult by</w:t>
      </w:r>
      <w:r>
        <w:t xml:space="preserve"> </w:t>
      </w:r>
      <w:r>
        <w:t xml:space="preserve">mitāṃ hrasvaḥ</w:t>
      </w:r>
      <w:r>
        <w:rPr>
          <w:iCs/>
          <w:i/>
        </w:rPr>
        <w:t xml:space="preserve">, loss of</w:t>
      </w:r>
      <w:r>
        <w:t xml:space="preserve"> </w:t>
      </w:r>
      <w:r>
        <w:t xml:space="preserve">ṇi</w:t>
      </w:r>
      <w:r>
        <w:t xml:space="preserve"> </w:t>
      </w:r>
      <w:r>
        <w:rPr>
          <w:iCs/>
          <w:i/>
        </w:rPr>
        <w:t xml:space="preserve">before an</w:t>
      </w:r>
      <w:r>
        <w:t xml:space="preserve"> </w:t>
      </w:r>
      <w:r>
        <w:t xml:space="preserve">ārdhadhātuka</w:t>
      </w:r>
      <w:r>
        <w:rPr>
          <w:iCs/>
          <w:i/>
        </w:rPr>
        <w:t xml:space="preserve">;</w:t>
      </w:r>
      <w:r>
        <w:t xml:space="preserve"> </w:t>
      </w:r>
      <w:r>
        <w:t xml:space="preserve">vrādhat</w:t>
      </w:r>
      <w:r>
        <w:t xml:space="preserve"> </w:t>
      </w:r>
      <w:r>
        <w:rPr>
          <w:iCs/>
          <w:i/>
        </w:rPr>
        <w:t xml:space="preserve">(root</w:t>
      </w:r>
      <w:r>
        <w:t xml:space="preserve"> </w:t>
      </w:r>
      <w:r>
        <w:t xml:space="preserve">vradh</w:t>
      </w:r>
      <w:r>
        <w:t xml:space="preserve"> </w:t>
      </w:r>
      <w:r>
        <w:rPr>
          <w:iCs/>
          <w:i/>
        </w:rPr>
        <w:t xml:space="preserve">‘</w:t>
      </w:r>
      <w:r>
        <w:rPr>
          <w:iCs/>
          <w:i/>
        </w:rPr>
        <w:t xml:space="preserve">to grow</w:t>
      </w:r>
      <w:r>
        <w:rPr>
          <w:iCs/>
          <w:i/>
        </w:rPr>
        <w:t xml:space="preserve">’</w:t>
      </w:r>
      <w:r>
        <w:rPr>
          <w:iCs/>
          <w:i/>
        </w:rPr>
        <w:t xml:space="preserve">, with the affix</w:t>
      </w:r>
      <w:r>
        <w:t xml:space="preserve"> </w:t>
      </w:r>
      <w:r>
        <w:t xml:space="preserve">ati</w:t>
      </w:r>
      <w:r>
        <w:t xml:space="preserve"> </w:t>
      </w:r>
      <w:r>
        <w:rPr>
          <w:iCs/>
          <w:i/>
        </w:rPr>
        <w:t xml:space="preserve">and the Uṇādi augment</w:t>
      </w:r>
      <w:r>
        <w:t xml:space="preserve"> </w:t>
      </w:r>
      <w:r>
        <w:t xml:space="preserve">ām</w:t>
      </w:r>
      <w:r>
        <w:rPr>
          <w:iCs/>
          <w:i/>
        </w:rPr>
        <w:t xml:space="preserve">, acute on the first syllable as belonging to the class</w:t>
      </w:r>
      <w:r>
        <w:t xml:space="preserve"> </w:t>
      </w:r>
      <w:r>
        <w:t xml:space="preserve">vṛṣādi</w:t>
      </w:r>
      <w:r>
        <w:rPr>
          <w:iCs/>
          <w:i/>
        </w:rPr>
        <w:t xml:space="preserve">);</w:t>
      </w:r>
      <w:r>
        <w:t xml:space="preserve"> </w:t>
      </w:r>
      <w:r>
        <w:t xml:space="preserve">saṃgṛbhītā</w:t>
      </w:r>
      <w:r>
        <w:t xml:space="preserve"> </w:t>
      </w:r>
      <w:r>
        <w:rPr>
          <w:iCs/>
          <w:i/>
        </w:rPr>
        <w:t xml:space="preserve">(from</w:t>
      </w:r>
      <w:r>
        <w:t xml:space="preserve"> </w:t>
      </w:r>
      <w:r>
        <w:t xml:space="preserve">grah</w:t>
      </w:r>
      <w:r>
        <w:rPr>
          <w:iCs/>
          <w:i/>
        </w:rPr>
        <w:t xml:space="preserve">, with the dropping of the</w:t>
      </w:r>
      <w:r>
        <w:t xml:space="preserve"> </w:t>
      </w:r>
      <w:r>
        <w:t xml:space="preserve">vikaraṇa</w:t>
      </w:r>
      <w:r>
        <w:rPr>
          <w:iCs/>
          <w:i/>
        </w:rPr>
        <w:t xml:space="preserve">, the</w:t>
      </w:r>
      <w:r>
        <w:t xml:space="preserve"> </w:t>
      </w:r>
      <w:r>
        <w:t xml:space="preserve">samprasāraṇa</w:t>
      </w:r>
      <w:r>
        <w:t xml:space="preserve"> </w:t>
      </w:r>
      <w:r>
        <w:rPr>
          <w:iCs/>
          <w:i/>
        </w:rPr>
        <w:t xml:space="preserve">of</w:t>
      </w:r>
      <w:r>
        <w:t xml:space="preserve"> </w:t>
      </w:r>
      <w:r>
        <w:t xml:space="preserve">r</w:t>
      </w:r>
      <w:r>
        <w:t xml:space="preserve"> </w:t>
      </w:r>
      <w:r>
        <w:rPr>
          <w:iCs/>
          <w:i/>
        </w:rPr>
        <w:t xml:space="preserve">and the change of</w:t>
      </w:r>
      <w:r>
        <w:t xml:space="preserve"> </w:t>
      </w:r>
      <w:r>
        <w:t xml:space="preserve">h</w:t>
      </w:r>
      <w:r>
        <w:t xml:space="preserve"> </w:t>
      </w:r>
      <w:r>
        <w:rPr>
          <w:iCs/>
          <w:i/>
        </w:rPr>
        <w:t xml:space="preserve">to</w:t>
      </w:r>
      <w:r>
        <w:t xml:space="preserve"> </w:t>
      </w:r>
      <w:r>
        <w:t xml:space="preserve">bh</w:t>
      </w:r>
      <w:r>
        <w:rPr>
          <w:iCs/>
          <w:i/>
        </w:rPr>
        <w:t xml:space="preserve">, and the lengthening by</w:t>
      </w:r>
      <w:r>
        <w:t xml:space="preserve"> </w:t>
      </w:r>
      <w:r>
        <w:t xml:space="preserve">dvyaco ’tastiṅaḥ</w:t>
      </w:r>
      <w:r>
        <w:rPr>
          <w:iCs/>
          <w:i/>
        </w:rPr>
        <w:t xml:space="preserve">);</w:t>
      </w:r>
      <w:r>
        <w:t xml:space="preserve"> </w:t>
      </w:r>
      <w:r>
        <w:t xml:space="preserve">sanitā</w:t>
      </w:r>
      <w:r>
        <w:t xml:space="preserve"> </w:t>
      </w:r>
      <w:r>
        <w:rPr>
          <w:iCs/>
          <w:i/>
        </w:rPr>
        <w:t xml:space="preserve">(root</w:t>
      </w:r>
      <w:r>
        <w:t xml:space="preserve"> </w:t>
      </w:r>
      <w:r>
        <w:t xml:space="preserve">ṣaṇu</w:t>
      </w:r>
      <w:r>
        <w:t xml:space="preserve"> </w:t>
      </w:r>
      <w:r>
        <w:rPr>
          <w:iCs/>
          <w:i/>
        </w:rPr>
        <w:t xml:space="preserve">‘</w:t>
      </w:r>
      <w:r>
        <w:rPr>
          <w:iCs/>
          <w:i/>
        </w:rPr>
        <w:t xml:space="preserve">to give</w:t>
      </w:r>
      <w:r>
        <w:rPr>
          <w:iCs/>
          <w:i/>
        </w:rPr>
        <w:t xml:space="preserve">’</w:t>
      </w:r>
      <w:r>
        <w:rPr>
          <w:iCs/>
          <w:i/>
        </w:rPr>
        <w:t xml:space="preserve">, with</w:t>
      </w:r>
      <w:r>
        <w:t xml:space="preserve"> </w:t>
      </w:r>
      <w:r>
        <w:t xml:space="preserve">tṛn</w:t>
      </w:r>
      <w:r>
        <w:t xml:space="preserve"> </w:t>
      </w:r>
      <w:r>
        <w:rPr>
          <w:iCs/>
          <w:i/>
        </w:rPr>
        <w:t xml:space="preserve">in the sense of habit); and the prohibition of the genitive by</w:t>
      </w:r>
      <w:r>
        <w:t xml:space="preserve"> </w:t>
      </w:r>
      <w:r>
        <w:t xml:space="preserve">na lokāvyaya</w:t>
      </w:r>
      <w:r>
        <w:rPr>
          <w:iCs/>
          <w:i/>
        </w:rPr>
        <w:t xml:space="preserve">… in</w:t>
      </w:r>
      <w:r>
        <w:t xml:space="preserve"> </w:t>
      </w:r>
      <w:r>
        <w:t xml:space="preserve">dhanāni</w:t>
      </w:r>
      <w:r>
        <w:rPr>
          <w:iCs/>
          <w:i/>
        </w:rPr>
        <w:t xml:space="preserve">. The words marked [?] are clotted.)</w:t>
      </w:r>
    </w:p>
    <w:p>
      <w:pPr>
        <w:pStyle w:val="BodyText"/>
      </w:pPr>
      <w:r>
        <w:t xml:space="preserve">“</w:t>
      </w:r>
      <w:r>
        <w:t xml:space="preserve">That Indra, with his</w:t>
      </w:r>
      <w:r>
        <w:t xml:space="preserve"> </w:t>
      </w:r>
      <w:r>
        <w:rPr>
          <w:iCs/>
          <w:i/>
        </w:rPr>
        <w:t xml:space="preserve">savyena</w:t>
      </w:r>
      <w:r>
        <w:t xml:space="preserve"> </w:t>
      </w:r>
      <w:r>
        <w:t xml:space="preserve">— left — hand, with that single hand, restrains (</w:t>
      </w:r>
      <w:r>
        <w:rPr>
          <w:iCs/>
          <w:i/>
        </w:rPr>
        <w:t xml:space="preserve">yamati</w:t>
      </w:r>
      <w:r>
        <w:t xml:space="preserve">,</w:t>
      </w:r>
      <w:r>
        <w:t xml:space="preserve"> </w:t>
      </w:r>
      <w:r>
        <w:t xml:space="preserve">‘</w:t>
      </w:r>
      <w:r>
        <w:t xml:space="preserve">holds in check</w:t>
      </w:r>
      <w:r>
        <w:t xml:space="preserve">’</w:t>
      </w:r>
      <w:r>
        <w:t xml:space="preserve">) even a mighty enemy who is harming (</w:t>
      </w:r>
      <w:r>
        <w:rPr>
          <w:iCs/>
          <w:i/>
        </w:rPr>
        <w:t xml:space="preserve">vrādhataḥ cit</w:t>
      </w:r>
      <w:r>
        <w:t xml:space="preserve">). And likewise that Indra, with one hand, the one on the right side (</w:t>
      </w:r>
      <w:r>
        <w:rPr>
          <w:iCs/>
          <w:i/>
        </w:rPr>
        <w:t xml:space="preserve">dakṣiṇe</w:t>
      </w:r>
      <w:r>
        <w:t xml:space="preserve">),</w:t>
      </w:r>
      <w:r>
        <w:t xml:space="preserve"> </w:t>
      </w:r>
      <w:r>
        <w:rPr>
          <w:iCs/>
          <w:i/>
        </w:rPr>
        <w:t xml:space="preserve">saṃgṛbhītā</w:t>
      </w:r>
      <w:r>
        <w:t xml:space="preserve"> </w:t>
      </w:r>
      <w:r>
        <w:t xml:space="preserve">— receives — the oblations made by the sacrificers. And also, when praised by the praiser (</w:t>
      </w:r>
      <w:r>
        <w:rPr>
          <w:iCs/>
          <w:i/>
        </w:rPr>
        <w:t xml:space="preserve">kīriṇā cit</w:t>
      </w:r>
      <w:r>
        <w:t xml:space="preserve">,</w:t>
      </w:r>
      <w:r>
        <w:t xml:space="preserve"> </w:t>
      </w:r>
      <w:r>
        <w:t xml:space="preserve">‘</w:t>
      </w:r>
      <w:r>
        <w:t xml:space="preserve">by one who proclaims</w:t>
      </w:r>
      <w:r>
        <w:t xml:space="preserve">’</w:t>
      </w:r>
      <w:r>
        <w:t xml:space="preserve">), that Indra is</w:t>
      </w:r>
      <w:r>
        <w:t xml:space="preserve"> </w:t>
      </w:r>
      <w:r>
        <w:rPr>
          <w:iCs/>
          <w:i/>
        </w:rPr>
        <w:t xml:space="preserve">sanitā</w:t>
      </w:r>
      <w:r>
        <w:t xml:space="preserve"> </w:t>
      </w:r>
      <w:r>
        <w:t xml:space="preserve">— disposed to give —</w:t>
      </w:r>
      <w:r>
        <w:t xml:space="preserve"> </w:t>
      </w:r>
      <w:r>
        <w:rPr>
          <w:iCs/>
          <w:i/>
        </w:rPr>
        <w:t xml:space="preserve">dhanāni</w:t>
      </w:r>
      <w:r>
        <w:t xml:space="preserve">, wealth: he gives wealth even to the praiser, as to a sacrificer who has oblations. The rest is clear.</w:t>
      </w:r>
      <w:r>
        <w:t xml:space="preserve">”</w:t>
      </w:r>
    </w:p>
    <w:p>
      <w:pPr>
        <w:pStyle w:val="BodyText"/>
      </w:pPr>
      <w:r>
        <w:rPr>
          <w:bCs/>
          <w:b/>
        </w:rPr>
        <w:t xml:space="preserve">॥ प्रतिपदार्थः ॥ — Pratipadārtha (Kannada)</w:t>
      </w:r>
      <w:r>
        <w:t xml:space="preserve"> </w:t>
      </w:r>
      <w:r>
        <w:rPr>
          <w:iCs/>
          <w:i/>
        </w:rPr>
        <w:t xml:space="preserve">(begun at the foot of p. 211; continues on p. 212)</w:t>
      </w:r>
    </w:p>
    <w:p>
      <w:pPr>
        <w:pStyle w:val="BodyText"/>
      </w:pPr>
      <w:r>
        <w:t xml:space="preserve">“</w:t>
      </w:r>
      <w:r>
        <w:rPr>
          <w:iCs/>
          <w:i/>
        </w:rPr>
        <w:t xml:space="preserve">saḥ</w:t>
      </w:r>
      <w:r>
        <w:t xml:space="preserve"> </w:t>
      </w:r>
      <w:r>
        <w:t xml:space="preserve">— that Indra;</w:t>
      </w:r>
      <w:r>
        <w:t xml:space="preserve"> </w:t>
      </w:r>
      <w:r>
        <w:rPr>
          <w:iCs/>
          <w:i/>
        </w:rPr>
        <w:t xml:space="preserve">savyena</w:t>
      </w:r>
      <w:r>
        <w:t xml:space="preserve"> </w:t>
      </w:r>
      <w:r>
        <w:t xml:space="preserve">— with the left hand;</w:t>
      </w:r>
      <w:r>
        <w:t xml:space="preserve"> </w:t>
      </w:r>
      <w:r>
        <w:rPr>
          <w:iCs/>
          <w:i/>
        </w:rPr>
        <w:t xml:space="preserve">vrādhataś cit</w:t>
      </w:r>
      <w:r>
        <w:t xml:space="preserve"> </w:t>
      </w:r>
      <w:r>
        <w:t xml:space="preserve">— even [an enemy] who is able to do harm, if he is a powerful one;</w:t>
      </w:r>
      <w:r>
        <w:t xml:space="preserve"> </w:t>
      </w:r>
      <w:r>
        <w:rPr>
          <w:iCs/>
          <w:i/>
        </w:rPr>
        <w:t xml:space="preserve">yamati</w:t>
      </w:r>
      <w:r>
        <w:t xml:space="preserve"> </w:t>
      </w:r>
      <w:r>
        <w:t xml:space="preserve">— [he] stops, holds back;</w:t>
      </w:r>
      <w:r>
        <w:t xml:space="preserve"> </w:t>
      </w:r>
      <w:r>
        <w:rPr>
          <w:iCs/>
          <w:i/>
        </w:rPr>
        <w:t xml:space="preserve">saḥ</w:t>
      </w:r>
      <w:r>
        <w:t xml:space="preserve"> </w:t>
      </w:r>
      <w:r>
        <w:t xml:space="preserve">— that same Indra;</w:t>
      </w:r>
      <w:r>
        <w:t xml:space="preserve"> </w:t>
      </w:r>
      <w:r>
        <w:rPr>
          <w:iCs/>
          <w:i/>
        </w:rPr>
        <w:t xml:space="preserve">dakṣiṇe</w:t>
      </w:r>
      <w:r>
        <w:t xml:space="preserve"> </w:t>
      </w:r>
      <w:r>
        <w:t xml:space="preserve">— with the right [hand];</w:t>
      </w:r>
      <w:r>
        <w:t xml:space="preserve"> </w:t>
      </w:r>
      <w:r>
        <w:rPr>
          <w:iCs/>
          <w:i/>
        </w:rPr>
        <w:t xml:space="preserve">kṛtāni</w:t>
      </w:r>
      <w:r>
        <w:t xml:space="preserve"> </w:t>
      </w:r>
      <w:r>
        <w:t xml:space="preserve">— [havis] offered by the sacrificers —</w:t>
      </w:r>
      <w:r>
        <w:t xml:space="preserve">”</w:t>
      </w:r>
    </w:p>
    <w:bookmarkEnd w:id="286"/>
    <w:bookmarkStart w:id="287" w:name="page-212-pdf-232"/>
    <w:p>
      <w:pPr>
        <w:pStyle w:val="Heading3"/>
      </w:pPr>
      <w:r>
        <w:t xml:space="preserve">Page 212 (PDF 232)</w:t>
      </w:r>
    </w:p>
    <w:p>
      <w:pPr>
        <w:pStyle w:val="FirstParagraph"/>
      </w:pPr>
      <w:r>
        <w:rPr>
          <w:iCs/>
          <w:i/>
        </w:rPr>
        <w:t xml:space="preserve">(Running head: left 212;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t xml:space="preserve">“</w:t>
      </w:r>
      <w:r>
        <w:t xml:space="preserve">—</w:t>
      </w:r>
      <w:r>
        <w:t xml:space="preserve"> </w:t>
      </w:r>
      <w:r>
        <w:rPr>
          <w:iCs/>
          <w:i/>
        </w:rPr>
        <w:t xml:space="preserve">saṃgṛbhītā</w:t>
      </w:r>
      <w:r>
        <w:t xml:space="preserve"> </w:t>
      </w:r>
      <w:r>
        <w:t xml:space="preserve">— accepts; (and)</w:t>
      </w:r>
      <w:r>
        <w:t xml:space="preserve"> </w:t>
      </w:r>
      <w:r>
        <w:rPr>
          <w:iCs/>
          <w:i/>
        </w:rPr>
        <w:t xml:space="preserve">saḥ</w:t>
      </w:r>
      <w:r>
        <w:t xml:space="preserve"> </w:t>
      </w:r>
      <w:r>
        <w:t xml:space="preserve">— Indra;</w:t>
      </w:r>
      <w:r>
        <w:t xml:space="preserve"> </w:t>
      </w:r>
      <w:r>
        <w:rPr>
          <w:iCs/>
          <w:i/>
        </w:rPr>
        <w:t xml:space="preserve">kīriṇā cit</w:t>
      </w:r>
      <w:r>
        <w:t xml:space="preserve"> </w:t>
      </w:r>
      <w:r>
        <w:t xml:space="preserve">— by the praiser, the devotee, praised;</w:t>
      </w:r>
      <w:r>
        <w:t xml:space="preserve"> </w:t>
      </w:r>
      <w:r>
        <w:rPr>
          <w:iCs/>
          <w:i/>
        </w:rPr>
        <w:t xml:space="preserve">dhanāni</w:t>
      </w:r>
      <w:r>
        <w:t xml:space="preserve"> </w:t>
      </w:r>
      <w:r>
        <w:t xml:space="preserve">— wealth;</w:t>
      </w:r>
      <w:r>
        <w:t xml:space="preserve"> </w:t>
      </w:r>
      <w:r>
        <w:rPr>
          <w:iCs/>
          <w:i/>
        </w:rPr>
        <w:t xml:space="preserve">sanitā</w:t>
      </w:r>
      <w:r>
        <w:t xml:space="preserve"> </w:t>
      </w:r>
      <w:r>
        <w:t xml:space="preserve">— becomes the giver;</w:t>
      </w:r>
      <w:r>
        <w:t xml:space="preserve"> </w:t>
      </w:r>
      <w:r>
        <w:rPr>
          <w:iCs/>
          <w:i/>
        </w:rPr>
        <w:t xml:space="preserve">marutvān</w:t>
      </w:r>
      <w:r>
        <w:t xml:space="preserve"> </w:t>
      </w:r>
      <w:r>
        <w:t xml:space="preserve">— together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However strong the enemy who does harm, Indra stops him with his left hand alone. And with his right hand he accepts the oblations offered by the sacrificers. When he is praised by the devotee, he gives wealth to him. May such an Indra, together with the Maruts, be our protector.</w:t>
      </w:r>
      <w:r>
        <w:t xml:space="preserve">”</w:t>
      </w:r>
    </w:p>
    <w:p>
      <w:pPr>
        <w:pStyle w:val="BodyText"/>
      </w:pPr>
      <w:r>
        <w:rPr>
          <w:bCs/>
          <w:b/>
        </w:rPr>
        <w:t xml:space="preserve">English Translation (as printed)</w:t>
      </w:r>
    </w:p>
    <w:p>
      <w:pPr>
        <w:pStyle w:val="BlockText"/>
      </w:pPr>
      <w:r>
        <w:t xml:space="preserve">With his left hand he restrains the malignant, with his right he receives the (sacrificial) offerings ; he is the giver of riches, (when propitiated) by one who celebrates his praise : may Indra, associated with the Maruts, be our protection.</w:t>
      </w:r>
    </w:p>
    <w:p>
      <w:pPr>
        <w:pStyle w:val="FirstParagraph"/>
      </w:pPr>
      <w:r>
        <w:rPr>
          <w:bCs/>
          <w:b/>
        </w:rPr>
        <w:t xml:space="preserve">॥ विशेषविषयाः ॥ — Special Topics of Rik 100.9 (Kannada)</w:t>
      </w:r>
    </w:p>
    <w:p>
      <w:pPr>
        <w:pStyle w:val="BlockText"/>
      </w:pPr>
      <w:r>
        <w:t xml:space="preserve">तमूतयो रणयञ्छूरसातौ तं क्षेमस्य क्षितयः कृण्वत त्राम् ।</w:t>
      </w:r>
      <w:r>
        <w:t xml:space="preserve"> </w:t>
      </w:r>
      <w:r>
        <w:t xml:space="preserve">स विश्वस्य करुणस्येश एको मरुत्वान्नो भवत्विन्द्र ऊती ॥</w:t>
      </w:r>
      <w:r>
        <w:t xml:space="preserve"> </w:t>
      </w:r>
      <w:r>
        <w:rPr>
          <w:iCs/>
          <w:i/>
        </w:rPr>
        <w:t xml:space="preserve">tam ūtayo raṇayañ chūrasātau taṃ kṣemasya kṣitayaḥ kṛṇvata trām | sa viśvasya karuṇasyeśa eko marutvān no bhavatv indra ūtī ‖</w:t>
      </w:r>
      <w:r>
        <w:t xml:space="preserve"> </w:t>
      </w:r>
      <w:r>
        <w:t xml:space="preserve">(</w:t>
      </w:r>
      <w:r>
        <w:rPr>
          <w:iCs/>
          <w:i/>
        </w:rPr>
        <w:t xml:space="preserve">Ṛ. Saṃ.</w:t>
      </w:r>
      <w:r>
        <w:t xml:space="preserve"> </w:t>
      </w:r>
      <w:r>
        <w:t xml:space="preserve">1-100-7 as read — this is Rik 7 of the present sūkta, cited by the author)</w:t>
      </w:r>
    </w:p>
    <w:p>
      <w:pPr>
        <w:pStyle w:val="FirstParagraph"/>
      </w:pPr>
      <w:r>
        <w:t xml:space="preserve">“— as described in the preceding Ṛk, in the same way the greatness of Indra, who is at one and the same time the deity of war and the deity of sacrifice, is praised here as well. With one hand Indra can stop an enemy, however strong; with the other hand he accepts the oblations offered at the sacrifices; thereafter he gives wealth freely to his devotees: thus the manifold powers of Indra are described.</w:t>
      </w:r>
    </w:p>
    <w:p>
      <w:pPr>
        <w:pStyle w:val="BodyText"/>
      </w:pPr>
      <w:r>
        <w:rPr>
          <w:iCs/>
          <w:i/>
        </w:rPr>
        <w:t xml:space="preserve">Vrādhataś cit</w:t>
      </w:r>
      <w:r>
        <w:t xml:space="preserve"> </w:t>
      </w:r>
      <w:r>
        <w:t xml:space="preserve">—</w:t>
      </w:r>
      <w:r>
        <w:t xml:space="preserve"> </w:t>
      </w:r>
      <w:r>
        <w:t xml:space="preserve">‘</w:t>
      </w:r>
      <w:r>
        <w:rPr>
          <w:iCs/>
          <w:i/>
        </w:rPr>
        <w:t xml:space="preserve">vrādhan</w:t>
      </w:r>
      <w:r>
        <w:t xml:space="preserve">’</w:t>
      </w:r>
      <w:r>
        <w:t xml:space="preserve"> </w:t>
      </w:r>
      <w:r>
        <w:t xml:space="preserve">is read among the names of</w:t>
      </w:r>
      <w:r>
        <w:t xml:space="preserve"> </w:t>
      </w:r>
      <w:r>
        <w:rPr>
          <w:iCs/>
          <w:i/>
        </w:rPr>
        <w:t xml:space="preserve">mahat</w:t>
      </w:r>
      <w:r>
        <w:t xml:space="preserve">’ —</w:t>
      </w:r>
      <w:r>
        <w:t xml:space="preserve"> </w:t>
      </w:r>
      <w:r>
        <w:rPr>
          <w:iCs/>
          <w:i/>
        </w:rPr>
        <w:t xml:space="preserve">mahato</w:t>
      </w:r>
      <w:r>
        <w:rPr>
          <w:iCs/>
          <w:i/>
        </w:rPr>
        <w:t xml:space="preserve"> </w:t>
      </w:r>
      <w:r>
        <w:rPr>
          <w:iCs/>
          <w:i/>
        </w:rPr>
        <w:t xml:space="preserve">‘</w:t>
      </w:r>
      <w:r>
        <w:rPr>
          <w:iCs/>
          <w:i/>
        </w:rPr>
        <w:t xml:space="preserve">pi śatrūn* [Sāyaṇa]: as the bhāṣya-author says,</w:t>
      </w:r>
      <w:r>
        <w:rPr>
          <w:iCs/>
          <w:i/>
        </w:rPr>
        <w:t xml:space="preserve"> </w:t>
      </w:r>
      <w:r>
        <w:rPr>
          <w:iCs/>
          <w:i/>
          <w:iCs/>
          <w:i/>
        </w:rPr>
        <w:t xml:space="preserve">vrādhan</w:t>
      </w:r>
      <w:r>
        <w:rPr>
          <w:iCs/>
          <w:i/>
        </w:rPr>
        <w:t xml:space="preserve"> </w:t>
      </w:r>
      <w:r>
        <w:rPr>
          <w:iCs/>
          <w:i/>
        </w:rPr>
        <w:t xml:space="preserve">is read among the names of ’great</w:t>
      </w:r>
      <w:r>
        <w:rPr>
          <w:iCs/>
          <w:i/>
        </w:rPr>
        <w:t xml:space="preserve">’</w:t>
      </w:r>
      <w:r>
        <w:rPr>
          <w:iCs/>
          <w:i/>
        </w:rPr>
        <w:t xml:space="preserve">. In general the word</w:t>
      </w:r>
      <w:r>
        <w:rPr>
          <w:iCs/>
          <w:i/>
        </w:rPr>
        <w:t xml:space="preserve"> </w:t>
      </w:r>
      <w:r>
        <w:t xml:space="preserve">mahat* is used in the sense</w:t>
      </w:r>
      <w:r>
        <w:t xml:space="preserve"> </w:t>
      </w:r>
      <w:r>
        <w:t xml:space="preserve">‘</w:t>
      </w:r>
      <w:r>
        <w:t xml:space="preserve">worshipful</w:t>
      </w:r>
      <w:r>
        <w:t xml:space="preserve">’</w:t>
      </w:r>
      <w:r>
        <w:t xml:space="preserve">,</w:t>
      </w:r>
      <w:r>
        <w:t xml:space="preserve"> </w:t>
      </w:r>
      <w:r>
        <w:t xml:space="preserve">‘</w:t>
      </w:r>
      <w:r>
        <w:t xml:space="preserve">honoured</w:t>
      </w:r>
      <w:r>
        <w:t xml:space="preserve">’</w:t>
      </w:r>
      <w:r>
        <w:t xml:space="preserve">. But since the epithet</w:t>
      </w:r>
      <w:r>
        <w:t xml:space="preserve"> </w:t>
      </w:r>
      <w:r>
        <w:rPr>
          <w:iCs/>
          <w:i/>
        </w:rPr>
        <w:t xml:space="preserve">vrādhan</w:t>
      </w:r>
      <w:r>
        <w:t xml:space="preserve"> </w:t>
      </w:r>
      <w:r>
        <w:t xml:space="preserve">is used mostly with reference to enemies, it comes to mean</w:t>
      </w:r>
      <w:r>
        <w:t xml:space="preserve"> </w:t>
      </w:r>
      <w:r>
        <w:t xml:space="preserve">‘</w:t>
      </w:r>
      <w:r>
        <w:t xml:space="preserve">one with exceedingly great power</w:t>
      </w:r>
      <w:r>
        <w:t xml:space="preserve">’</w:t>
      </w:r>
      <w:r>
        <w:t xml:space="preserve">. It is unusual that this epithet should be applied to deities.”</w:t>
      </w:r>
    </w:p>
    <w:bookmarkEnd w:id="287"/>
    <w:bookmarkStart w:id="288" w:name="page-213-pdf-233"/>
    <w:p>
      <w:pPr>
        <w:pStyle w:val="Heading3"/>
      </w:pPr>
      <w:r>
        <w:t xml:space="preserve">Page 213 (PDF 233)</w:t>
      </w:r>
    </w:p>
    <w:p>
      <w:pPr>
        <w:pStyle w:val="FirstParagraph"/>
      </w:pPr>
      <w:r>
        <w:rPr>
          <w:iCs/>
          <w:i/>
        </w:rPr>
        <w:t xml:space="preserve">(Running head: left</w:t>
      </w:r>
      <w:r>
        <w:rPr>
          <w:iCs/>
          <w:i/>
        </w:rPr>
        <w:t xml:space="preserve"> </w:t>
      </w:r>
      <w:r>
        <w:rPr>
          <w:iCs/>
          <w:i/>
        </w:rPr>
        <w:t xml:space="preserve">“</w:t>
      </w:r>
      <w:r>
        <w:rPr>
          <w:iCs/>
          <w:i/>
        </w:rPr>
        <w:t xml:space="preserve">A. 1 A. 7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213.)</w:t>
      </w:r>
    </w:p>
    <w:p>
      <w:pPr>
        <w:pStyle w:val="BlockText"/>
      </w:pPr>
      <w:r>
        <w:t xml:space="preserve">इमे ये ते सु वायो बाह्वोजसोऽन्तर्नदी ते पतयन्त्युक्षणो महि व्राधन्त उक्षणः ।</w:t>
      </w:r>
      <w:r>
        <w:t xml:space="preserve"> </w:t>
      </w:r>
      <w:r>
        <w:rPr>
          <w:iCs/>
          <w:i/>
        </w:rPr>
        <w:t xml:space="preserve">ime ye te su vāyo bāhvojaso ’ntar nadī te patayanty ukṣaṇo mahi vrādhanta ukṣaṇaḥ |</w:t>
      </w:r>
      <w:r>
        <w:t xml:space="preserve"> </w:t>
      </w:r>
      <w:r>
        <w:t xml:space="preserve">(</w:t>
      </w:r>
      <w:r>
        <w:rPr>
          <w:iCs/>
          <w:i/>
        </w:rPr>
        <w:t xml:space="preserve">Ṛ. Saṃ.</w:t>
      </w:r>
      <w:r>
        <w:t xml:space="preserve"> </w:t>
      </w:r>
      <w:r>
        <w:t xml:space="preserve">1-134-4 as read [?])</w:t>
      </w:r>
    </w:p>
    <w:p>
      <w:pPr>
        <w:pStyle w:val="FirstParagraph"/>
      </w:pPr>
      <w:r>
        <w:t xml:space="preserve">“</w:t>
      </w:r>
      <w:r>
        <w:t xml:space="preserve">— here the word</w:t>
      </w:r>
      <w:r>
        <w:t xml:space="preserve"> </w:t>
      </w:r>
      <w:r>
        <w:rPr>
          <w:iCs/>
          <w:i/>
        </w:rPr>
        <w:t xml:space="preserve">vrādhantaḥ</w:t>
      </w:r>
      <w:r>
        <w:t xml:space="preserve">, as an adjective of the bulls of Vāyu, in</w:t>
      </w:r>
      <w:r>
        <w:t xml:space="preserve"> </w:t>
      </w:r>
      <w:r>
        <w:rPr>
          <w:iCs/>
          <w:i/>
        </w:rPr>
        <w:t xml:space="preserve">mahi vrādhante</w:t>
      </w:r>
      <w:r>
        <w:t xml:space="preserve"> </w:t>
      </w:r>
      <w:r>
        <w:t xml:space="preserve">means</w:t>
      </w:r>
      <w:r>
        <w:t xml:space="preserve"> </w:t>
      </w:r>
      <w:r>
        <w:rPr>
          <w:iCs/>
          <w:i/>
        </w:rPr>
        <w:t xml:space="preserve">atiprabhūtaṃ vardhamānāḥ</w:t>
      </w:r>
      <w:r>
        <w:t xml:space="preserve">,</w:t>
      </w:r>
      <w:r>
        <w:t xml:space="preserve"> </w:t>
      </w:r>
      <w:r>
        <w:t xml:space="preserve">‘</w:t>
      </w:r>
      <w:r>
        <w:t xml:space="preserve">growing in great abundance</w:t>
      </w:r>
      <w:r>
        <w:t xml:space="preserve">’</w:t>
      </w:r>
      <w:r>
        <w:t xml:space="preserve">. And —</w:t>
      </w:r>
      <w:r>
        <w:t xml:space="preserve">”</w:t>
      </w:r>
    </w:p>
    <w:p>
      <w:pPr>
        <w:pStyle w:val="BlockText"/>
      </w:pPr>
      <w:r>
        <w:t xml:space="preserve">स चन्द्रो विप्र मर्त्यो महो व्राधन्तमो दिवि ।</w:t>
      </w:r>
      <w:r>
        <w:t xml:space="preserve"> </w:t>
      </w:r>
      <w:r>
        <w:rPr>
          <w:iCs/>
          <w:i/>
        </w:rPr>
        <w:t xml:space="preserve">sa candro vipra martyo maho vrādhantamo divi |</w:t>
      </w:r>
      <w:r>
        <w:t xml:space="preserve"> </w:t>
      </w:r>
      <w:r>
        <w:t xml:space="preserve">(</w:t>
      </w:r>
      <w:r>
        <w:rPr>
          <w:iCs/>
          <w:i/>
        </w:rPr>
        <w:t xml:space="preserve">Ṛ. Saṃ.</w:t>
      </w:r>
      <w:r>
        <w:t xml:space="preserve"> </w:t>
      </w:r>
      <w:r>
        <w:t xml:space="preserve">1-1[4?]0-3 as read [?])</w:t>
      </w:r>
    </w:p>
    <w:p>
      <w:pPr>
        <w:pStyle w:val="FirstParagraph"/>
      </w:pPr>
      <w:r>
        <w:t xml:space="preserve">“</w:t>
      </w:r>
      <w:r>
        <w:t xml:space="preserve">— in this Ṛk it is an epithet that praises the greatness of the man who worships Agni.</w:t>
      </w:r>
      <w:r>
        <w:t xml:space="preserve"> </w:t>
      </w:r>
      <w:r>
        <w:rPr>
          <w:iCs/>
          <w:i/>
        </w:rPr>
        <w:t xml:space="preserve">Vrādhantamaḥ</w:t>
      </w:r>
      <w:r>
        <w:t xml:space="preserve"> </w:t>
      </w:r>
      <w:r>
        <w:t xml:space="preserve">—</w:t>
      </w:r>
      <w:r>
        <w:t xml:space="preserve"> </w:t>
      </w:r>
      <w:r>
        <w:rPr>
          <w:iCs/>
          <w:i/>
        </w:rPr>
        <w:t xml:space="preserve">pravṛddhatamaḥ | itaradevānām api śreṣṭhaḥ</w:t>
      </w:r>
      <w:r>
        <w:t xml:space="preserve">:</w:t>
      </w:r>
      <w:r>
        <w:t xml:space="preserve"> </w:t>
      </w:r>
      <w:r>
        <w:t xml:space="preserve">‘</w:t>
      </w:r>
      <w:r>
        <w:t xml:space="preserve">the most grown; the best even among other deities</w:t>
      </w:r>
      <w:r>
        <w:t xml:space="preserve">’</w:t>
      </w:r>
      <w:r>
        <w:t xml:space="preserve">: that is, extremely excellent. Thus, apart from a couple of Ṛks, in all other places it is used as a synonym of</w:t>
      </w:r>
      <w:r>
        <w:t xml:space="preserve"> </w:t>
      </w:r>
      <w:r>
        <w:t xml:space="preserve">‘</w:t>
      </w:r>
      <w:r>
        <w:t xml:space="preserve">enemy</w:t>
      </w:r>
      <w:r>
        <w:t xml:space="preserve">’</w:t>
      </w:r>
      <w:r>
        <w:t xml:space="preserve">.</w:t>
      </w:r>
      <w:r>
        <w:t xml:space="preserve">”</w:t>
      </w:r>
    </w:p>
    <w:p>
      <w:pPr>
        <w:pStyle w:val="BlockText"/>
      </w:pPr>
      <w:r>
        <w:t xml:space="preserve">स व्राधतो नहुषो दंसुजूतः शर्धस्तरो नरां गूर्तश्रवाः ।</w:t>
      </w:r>
      <w:r>
        <w:t xml:space="preserve"> </w:t>
      </w:r>
      <w:r>
        <w:rPr>
          <w:iCs/>
          <w:i/>
        </w:rPr>
        <w:t xml:space="preserve">sa vrādhato nahuṣo daṃsujūtaḥ śardhastaro narāṃ gūrtaśravāḥ |</w:t>
      </w:r>
      <w:r>
        <w:t xml:space="preserve"> </w:t>
      </w:r>
      <w:r>
        <w:t xml:space="preserve">(</w:t>
      </w:r>
      <w:r>
        <w:rPr>
          <w:iCs/>
          <w:i/>
        </w:rPr>
        <w:t xml:space="preserve">Ṛ. Saṃ.</w:t>
      </w:r>
      <w:r>
        <w:t xml:space="preserve"> </w:t>
      </w:r>
      <w:r>
        <w:t xml:space="preserve">1-1[1?]3-10 as read [?])</w:t>
      </w:r>
    </w:p>
    <w:p>
      <w:pPr>
        <w:pStyle w:val="FirstParagraph"/>
      </w:pPr>
      <w:r>
        <w:t xml:space="preserve">“</w:t>
      </w:r>
      <w:r>
        <w:t xml:space="preserve">— in this Ṛk,</w:t>
      </w:r>
      <w:r>
        <w:t xml:space="preserve"> </w:t>
      </w:r>
      <w:r>
        <w:rPr>
          <w:iCs/>
          <w:i/>
        </w:rPr>
        <w:t xml:space="preserve">hiṃsakān vā mahato ’pi</w:t>
      </w:r>
      <w:r>
        <w:t xml:space="preserve">:</w:t>
      </w:r>
      <w:r>
        <w:t xml:space="preserve"> </w:t>
      </w:r>
      <w:r>
        <w:t xml:space="preserve">‘</w:t>
      </w:r>
      <w:r>
        <w:t xml:space="preserve">oppressors, however very strong</w:t>
      </w:r>
      <w:r>
        <w:t xml:space="preserve">’</w:t>
      </w:r>
      <w:r>
        <w:t xml:space="preserve">, is the meaning. And —</w:t>
      </w:r>
      <w:r>
        <w:t xml:space="preserve">”</w:t>
      </w:r>
    </w:p>
    <w:p>
      <w:pPr>
        <w:pStyle w:val="BlockText"/>
      </w:pPr>
      <w:r>
        <w:t xml:space="preserve">शत्रूयन्तो अभि ये नस्ततस्रे महि व्राधन्त ओगणास इन्द्र ।</w:t>
      </w:r>
      <w:r>
        <w:t xml:space="preserve"> </w:t>
      </w:r>
      <w:r>
        <w:rPr>
          <w:iCs/>
          <w:i/>
        </w:rPr>
        <w:t xml:space="preserve">śatrūyanto abhi ye nas tatasre mahi vrādhanta ogaṇāsa indra |</w:t>
      </w:r>
      <w:r>
        <w:t xml:space="preserve"> </w:t>
      </w:r>
      <w:r>
        <w:t xml:space="preserve">(</w:t>
      </w:r>
      <w:r>
        <w:rPr>
          <w:iCs/>
          <w:i/>
        </w:rPr>
        <w:t xml:space="preserve">Ṛ. Saṃ.</w:t>
      </w:r>
      <w:r>
        <w:t xml:space="preserve"> </w:t>
      </w:r>
      <w:r>
        <w:t xml:space="preserve">10-[6?]9-[1?]2 as read [?])</w:t>
      </w:r>
    </w:p>
    <w:p>
      <w:pPr>
        <w:pStyle w:val="FirstParagraph"/>
      </w:pPr>
      <w:r>
        <w:t xml:space="preserve">“— in this,</w:t>
      </w:r>
      <w:r>
        <w:t xml:space="preserve"> </w:t>
      </w:r>
      <w:r>
        <w:rPr>
          <w:iCs/>
          <w:i/>
        </w:rPr>
        <w:t xml:space="preserve">vrādhantaḥ</w:t>
      </w:r>
      <w:r>
        <w:t xml:space="preserve"> </w:t>
      </w:r>
      <w:r>
        <w:t xml:space="preserve">=</w:t>
      </w:r>
      <w:r>
        <w:t xml:space="preserve"> </w:t>
      </w:r>
      <w:r>
        <w:rPr>
          <w:iCs/>
          <w:i/>
        </w:rPr>
        <w:t xml:space="preserve">asmān bādhamānāḥ</w:t>
      </w:r>
      <w:r>
        <w:t xml:space="preserve">:</w:t>
      </w:r>
      <w:r>
        <w:t xml:space="preserve"> </w:t>
      </w:r>
      <w:r>
        <w:t xml:space="preserve">‘</w:t>
      </w:r>
      <w:r>
        <w:t xml:space="preserve">those who afflict us greatly</w:t>
      </w:r>
      <w:r>
        <w:t xml:space="preserve">’</w:t>
      </w:r>
      <w:r>
        <w:t xml:space="preserve">. So in some other places likewise, the word is used in the sense of an enemy who is extremely powerful, hard to stop and harming; and so, in the present Ṛk too, the sense is: however great the strength of the enemy, he is able to stop him, even in his left hand [alone].</w:t>
      </w:r>
    </w:p>
    <w:p>
      <w:pPr>
        <w:pStyle w:val="BodyText"/>
      </w:pPr>
      <w:r>
        <w:rPr>
          <w:iCs/>
          <w:i/>
        </w:rPr>
        <w:t xml:space="preserve">Kīriṇā</w:t>
      </w:r>
      <w:r>
        <w:t xml:space="preserve"> </w:t>
      </w:r>
      <w:r>
        <w:t xml:space="preserve">—</w:t>
      </w:r>
      <w:r>
        <w:t xml:space="preserve"> </w:t>
      </w:r>
      <w:r>
        <w:rPr>
          <w:iCs/>
          <w:i/>
        </w:rPr>
        <w:t xml:space="preserve">kīrtayitrā stotrā</w:t>
      </w:r>
      <w:r>
        <w:t xml:space="preserve">: by the praiser, the devotee. Since</w:t>
      </w:r>
      <w:r>
        <w:t xml:space="preserve"> </w:t>
      </w:r>
      <w:r>
        <w:rPr>
          <w:iCs/>
          <w:i/>
        </w:rPr>
        <w:t xml:space="preserve">rebhaḥ, jaritā, kāruḥ</w:t>
      </w:r>
      <w:r>
        <w:t xml:space="preserve"> </w:t>
      </w:r>
      <w:r>
        <w:t xml:space="preserve">and the like are read among the [names] of the praiser (</w:t>
      </w:r>
      <w:r>
        <w:rPr>
          <w:iCs/>
          <w:i/>
        </w:rPr>
        <w:t xml:space="preserve">stotṛ</w:t>
      </w:r>
      <w:r>
        <w:t xml:space="preserve">) (</w:t>
      </w:r>
      <w:r>
        <w:rPr>
          <w:iCs/>
          <w:i/>
        </w:rPr>
        <w:t xml:space="preserve">Ni.</w:t>
      </w:r>
      <w:r>
        <w:t xml:space="preserve"> </w:t>
      </w:r>
      <w:r>
        <w:t xml:space="preserve">3-1[6?] as read [?]),</w:t>
      </w:r>
      <w:r>
        <w:t xml:space="preserve"> </w:t>
      </w:r>
      <w:r>
        <w:rPr>
          <w:iCs/>
          <w:i/>
        </w:rPr>
        <w:t xml:space="preserve">kīri</w:t>
      </w:r>
      <w:r>
        <w:t xml:space="preserve"> </w:t>
      </w:r>
      <w:r>
        <w:t xml:space="preserve">means</w:t>
      </w:r>
      <w:r>
        <w:t xml:space="preserve"> </w:t>
      </w:r>
      <w:r>
        <w:t xml:space="preserve">‘</w:t>
      </w:r>
      <w:r>
        <w:t xml:space="preserve">praiser</w:t>
      </w:r>
      <w:r>
        <w:t xml:space="preserve">’</w:t>
      </w:r>
      <w:r>
        <w:t xml:space="preserve">. [Another word:]</w:t>
      </w:r>
      <w:r>
        <w:t xml:space="preserve"> </w:t>
      </w:r>
      <w:r>
        <w:rPr>
          <w:iCs/>
          <w:i/>
        </w:rPr>
        <w:t xml:space="preserve">sūrayaḥ kīrayo rudrāḥ</w:t>
      </w:r>
      <w:r>
        <w:t xml:space="preserve"> </w:t>
      </w:r>
      <w:r>
        <w:t xml:space="preserve">[as printed, ?].”</w:t>
      </w:r>
    </w:p>
    <w:p>
      <w:pPr>
        <w:pStyle w:val="BlockText"/>
      </w:pPr>
      <w:r>
        <w:t xml:space="preserve">यो रातहव्योऽवृकाय धायसे कीरेश्चिन्मन्त्रं मनसा वनोषि तम् ।</w:t>
      </w:r>
      <w:r>
        <w:t xml:space="preserve"> </w:t>
      </w:r>
      <w:r>
        <w:rPr>
          <w:iCs/>
          <w:i/>
        </w:rPr>
        <w:t xml:space="preserve">yo rātahavyo ’vṛkāya dhāyase kīreś cin mantraṃ manasā vanoṣi tam |</w:t>
      </w:r>
      <w:r>
        <w:t xml:space="preserve"> </w:t>
      </w:r>
      <w:r>
        <w:t xml:space="preserve">(</w:t>
      </w:r>
      <w:r>
        <w:rPr>
          <w:iCs/>
          <w:i/>
        </w:rPr>
        <w:t xml:space="preserve">Ṛ. Saṃ.</w:t>
      </w:r>
      <w:r>
        <w:t xml:space="preserve"> </w:t>
      </w:r>
      <w:r>
        <w:t xml:space="preserve">1-3[1?]-13 as read [?])</w:t>
      </w:r>
    </w:p>
    <w:p>
      <w:pPr>
        <w:pStyle w:val="FirstParagraph"/>
      </w:pPr>
      <w:r>
        <w:t xml:space="preserve">“</w:t>
      </w:r>
      <w:r>
        <w:t xml:space="preserve">— in this Ṛk, for the words</w:t>
      </w:r>
      <w:r>
        <w:t xml:space="preserve"> </w:t>
      </w:r>
      <w:r>
        <w:rPr>
          <w:iCs/>
          <w:i/>
        </w:rPr>
        <w:t xml:space="preserve">kīreḥ cit</w:t>
      </w:r>
      <w:r>
        <w:t xml:space="preserve"> </w:t>
      </w:r>
      <w:r>
        <w:t xml:space="preserve">Sāyaṇa gives</w:t>
      </w:r>
      <w:r>
        <w:t xml:space="preserve"> </w:t>
      </w:r>
      <w:r>
        <w:t xml:space="preserve">‘</w:t>
      </w:r>
      <w:r>
        <w:rPr>
          <w:iCs/>
          <w:i/>
        </w:rPr>
        <w:t xml:space="preserve">stotuḥ eva</w:t>
      </w:r>
      <w:r>
        <w:t xml:space="preserve">’</w:t>
      </w:r>
      <w:r>
        <w:t xml:space="preserve"> </w:t>
      </w:r>
      <w:r>
        <w:t xml:space="preserve">—</w:t>
      </w:r>
      <w:r>
        <w:t xml:space="preserve"> </w:t>
      </w:r>
      <w:r>
        <w:t xml:space="preserve">‘</w:t>
      </w:r>
      <w:r>
        <w:t xml:space="preserve">of the praiser</w:t>
      </w:r>
      <w:r>
        <w:t xml:space="preserve">’</w:t>
      </w:r>
      <w:r>
        <w:t xml:space="preserve"> </w:t>
      </w:r>
      <w:r>
        <w:t xml:space="preserve">[as printed</w:t>
      </w:r>
      <w:r>
        <w:t xml:space="preserve"> </w:t>
      </w:r>
      <w:r>
        <w:rPr>
          <w:iCs/>
          <w:i/>
        </w:rPr>
        <w:t xml:space="preserve">stutikāra</w:t>
      </w:r>
      <w:r>
        <w:t xml:space="preserve">, ?]; Skandasvāmin too says the same, but [he adds:]</w:t>
      </w:r>
      <w:r>
        <w:t xml:space="preserve"> </w:t>
      </w:r>
      <w:r>
        <w:rPr>
          <w:iCs/>
          <w:i/>
        </w:rPr>
        <w:t xml:space="preserve">yo dāridryāt na yajate</w:t>
      </w:r>
      <w:r>
        <w:t xml:space="preserve"> </w:t>
      </w:r>
      <w:r>
        <w:t xml:space="preserve">[as read, ?]</w:t>
      </w:r>
      <w:r>
        <w:t xml:space="preserve">”</w:t>
      </w:r>
      <w:r>
        <w:t xml:space="preserve"> </w:t>
      </w:r>
      <w:r>
        <w:rPr>
          <w:iCs/>
          <w:i/>
        </w:rPr>
        <w:t xml:space="preserve">(the sentence continues on the next page)</w:t>
      </w:r>
    </w:p>
    <w:p>
      <w:r>
        <w:pict>
          <v:rect style="width:0;height:1.5pt" o:hralign="center" o:hrstd="t" o:hr="t"/>
        </w:pict>
      </w:r>
    </w:p>
    <w:bookmarkEnd w:id="288"/>
    <w:bookmarkStart w:id="289" w:name="page-214-pdf-234"/>
    <w:p>
      <w:pPr>
        <w:pStyle w:val="Heading3"/>
      </w:pPr>
      <w:r>
        <w:t xml:space="preserve">Page 214 (PDF 234)</w:t>
      </w:r>
    </w:p>
    <w:p>
      <w:pPr>
        <w:pStyle w:val="FirstParagraph"/>
      </w:pPr>
      <w:r>
        <w:rPr>
          <w:iCs/>
          <w:i/>
        </w:rPr>
        <w:t xml:space="preserve">(Running head: left 214;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Special Topics of Rik 100.9, concluded from p. 213 (Kannada)</w:t>
      </w:r>
    </w:p>
    <w:p>
      <w:pPr>
        <w:pStyle w:val="BodyText"/>
      </w:pPr>
      <w:r>
        <w:t xml:space="preserve">“</w:t>
      </w:r>
      <w:r>
        <w:t xml:space="preserve">[Skandasvāmin says]</w:t>
      </w:r>
      <w:r>
        <w:t xml:space="preserve"> </w:t>
      </w:r>
      <w:r>
        <w:rPr>
          <w:iCs/>
          <w:i/>
        </w:rPr>
        <w:t xml:space="preserve">stotraiva</w:t>
      </w:r>
      <w:r>
        <w:t xml:space="preserve"> </w:t>
      </w:r>
      <w:r>
        <w:t xml:space="preserve">[as read, ?], and gives also a sense that suggests poverty. Oldenberg, the English commentator, supporting this same sense, has rendered it,</w:t>
      </w:r>
      <w:r>
        <w:t xml:space="preserve"> </w:t>
      </w:r>
      <w:r>
        <w:t xml:space="preserve">‘</w:t>
      </w:r>
      <w:r>
        <w:t xml:space="preserve">Thou acceptest in thy mind the hymn even of the poor</w:t>
      </w:r>
      <w:r>
        <w:t xml:space="preserve">’</w:t>
      </w:r>
      <w:r>
        <w:t xml:space="preserve"> </w:t>
      </w:r>
      <w:r>
        <w:rPr>
          <w:iCs/>
          <w:i/>
        </w:rPr>
        <w:t xml:space="preserve">(English as printed in the Kannada text)</w:t>
      </w:r>
      <w:r>
        <w:t xml:space="preserve">. Though the word</w:t>
      </w:r>
      <w:r>
        <w:t xml:space="preserve"> </w:t>
      </w:r>
      <w:r>
        <w:rPr>
          <w:iCs/>
          <w:i/>
        </w:rPr>
        <w:t xml:space="preserve">kīri</w:t>
      </w:r>
      <w:r>
        <w:t xml:space="preserve"> </w:t>
      </w:r>
      <w:r>
        <w:t xml:space="preserve">does not literally mean</w:t>
      </w:r>
      <w:r>
        <w:t xml:space="preserve"> </w:t>
      </w:r>
      <w:r>
        <w:t xml:space="preserve">‘</w:t>
      </w:r>
      <w:r>
        <w:t xml:space="preserve">poor</w:t>
      </w:r>
      <w:r>
        <w:t xml:space="preserve">’</w:t>
      </w:r>
      <w:r>
        <w:t xml:space="preserve">, it may be that the praisers who had not the means for performing sacrifices were mostly poor, and that this prayer, which suggests poverty, was therefore made. In the present Ṛk, too, the sense is that Indra, praised by the praiser, gives him wealth and the like; so Indra is praised.</w:t>
      </w:r>
      <w:r>
        <w:t xml:space="preserve">”</w:t>
      </w:r>
    </w:p>
    <w:p>
      <w:pPr>
        <w:pStyle w:val="BodyText"/>
      </w:pPr>
      <w:r>
        <w:rPr>
          <w:bCs/>
          <w:b/>
        </w:rPr>
        <w:t xml:space="preserve">॥ व्याकरणप्रक्रिया ॥ — Vyākaraṇa-prakriyā (Rik 100.9)</w:t>
      </w:r>
      <w:r>
        <w:t xml:space="preserve"> </w:t>
      </w:r>
      <w:r>
        <w:rPr>
          <w:iCs/>
          <w:i/>
        </w:rPr>
        <w:t xml:space="preserve">(grammar pages, pp. 214–215, noted briefly; numerals small and doubtful [?])</w:t>
      </w:r>
    </w:p>
    <w:p>
      <w:pPr>
        <w:pStyle w:val="BodyText"/>
      </w:pPr>
      <w:r>
        <w:t xml:space="preserve">Grammar pages, noted briefly. They treat:</w:t>
      </w:r>
      <w:r>
        <w:t xml:space="preserve"> </w:t>
      </w:r>
      <w:r>
        <w:rPr>
          <w:iCs/>
          <w:i/>
        </w:rPr>
        <w:t xml:space="preserve">yamati</w:t>
      </w:r>
      <w:r>
        <w:t xml:space="preserve"> </w:t>
      </w:r>
      <w:r>
        <w:t xml:space="preserve">(root</w:t>
      </w:r>
      <w:r>
        <w:t xml:space="preserve"> </w:t>
      </w:r>
      <w:r>
        <w:rPr>
          <w:iCs/>
          <w:i/>
        </w:rPr>
        <w:t xml:space="preserve">yamu uparame</w:t>
      </w:r>
      <w:r>
        <w:t xml:space="preserve">; since the causative sense is shown,</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[Pā. Sū. 3-1-26 as read];</w:t>
      </w:r>
      <w:r>
        <w:t xml:space="preserve"> </w:t>
      </w:r>
      <w:r>
        <w:rPr>
          <w:iCs/>
          <w:i/>
        </w:rPr>
        <w:t xml:space="preserve">vṛddhi</w:t>
      </w:r>
      <w:r>
        <w:t xml:space="preserve"> </w:t>
      </w:r>
      <w:r>
        <w:t xml:space="preserve">of the penult by</w:t>
      </w:r>
      <w:r>
        <w:t xml:space="preserve"> </w:t>
      </w:r>
      <w:r>
        <w:rPr>
          <w:iCs/>
          <w:i/>
        </w:rPr>
        <w:t xml:space="preserve">ata upadhāyāḥ</w:t>
      </w:r>
      <w:r>
        <w:t xml:space="preserve"> </w:t>
      </w:r>
      <w:r>
        <w:t xml:space="preserve">[Pā. Sū. 7-2-116 as read]; the root is called</w:t>
      </w:r>
      <w:r>
        <w:t xml:space="preserve"> </w:t>
      </w:r>
      <w:r>
        <w:rPr>
          <w:iCs/>
          <w:i/>
        </w:rPr>
        <w:t xml:space="preserve">mit</w:t>
      </w:r>
      <w:r>
        <w:t xml:space="preserve"> </w:t>
      </w:r>
      <w:r>
        <w:t xml:space="preserve">by the rule</w:t>
      </w:r>
      <w:r>
        <w:t xml:space="preserve"> </w:t>
      </w:r>
      <w:r>
        <w:rPr>
          <w:iCs/>
          <w:i/>
        </w:rPr>
        <w:t xml:space="preserve">janījṛṣknasurañjo</w:t>
      </w:r>
      <w:r>
        <w:rPr>
          <w:iCs/>
          <w:i/>
        </w:rPr>
        <w:t xml:space="preserve"> </w:t>
      </w:r>
      <w:r>
        <w:rPr>
          <w:iCs/>
          <w:i/>
        </w:rPr>
        <w:t xml:space="preserve">‘</w:t>
      </w:r>
      <w:r>
        <w:rPr>
          <w:iCs/>
          <w:i/>
        </w:rPr>
        <w:t xml:space="preserve">mantāś ca* [as read], since it ends in</w:t>
      </w:r>
      <w:r>
        <w:rPr>
          <w:iCs/>
          <w:i/>
        </w:rPr>
        <w:t xml:space="preserve"> </w:t>
      </w:r>
      <w:r>
        <w:rPr>
          <w:iCs/>
          <w:i/>
          <w:iCs/>
          <w:i/>
        </w:rPr>
        <w:t xml:space="preserve">m</w:t>
      </w:r>
      <w:r>
        <w:rPr>
          <w:iCs/>
          <w:i/>
        </w:rPr>
        <w:t xml:space="preserve">; shortening of the penult by</w:t>
      </w:r>
      <w:r>
        <w:rPr>
          <w:iCs/>
          <w:i/>
        </w:rPr>
        <w:t xml:space="preserve"> </w:t>
      </w:r>
      <w:r>
        <w:rPr>
          <w:iCs/>
          <w:i/>
          <w:iCs/>
          <w:i/>
        </w:rPr>
        <w:t xml:space="preserve">mitāṃ hrasvaḥ</w:t>
      </w:r>
      <w:r>
        <w:rPr>
          <w:iCs/>
          <w:i/>
        </w:rPr>
        <w:t xml:space="preserve"> </w:t>
      </w:r>
      <w:r>
        <w:rPr>
          <w:iCs/>
          <w:i/>
        </w:rPr>
        <w:t xml:space="preserve">[Pā. Sū. 6-4-92 as read]; the</w:t>
      </w:r>
      <w:r>
        <w:rPr>
          <w:iCs/>
          <w:i/>
        </w:rPr>
        <w:t xml:space="preserve"> </w:t>
      </w:r>
      <w:r>
        <w:rPr>
          <w:iCs/>
          <w:i/>
          <w:iCs/>
          <w:i/>
        </w:rPr>
        <w:t xml:space="preserve">śap</w:t>
      </w:r>
      <w:r>
        <w:rPr>
          <w:iCs/>
          <w:i/>
        </w:rPr>
        <w:t xml:space="preserve"> </w:t>
      </w:r>
      <w:r>
        <w:rPr>
          <w:iCs/>
          <w:i/>
        </w:rPr>
        <w:t xml:space="preserve">of the</w:t>
      </w:r>
      <w:r>
        <w:rPr>
          <w:iCs/>
          <w:i/>
        </w:rPr>
        <w:t xml:space="preserve"> </w:t>
      </w:r>
      <w:r>
        <w:rPr>
          <w:iCs/>
          <w:i/>
          <w:iCs/>
          <w:i/>
        </w:rPr>
        <w:t xml:space="preserve">laṭ</w:t>
      </w:r>
      <w:r>
        <w:rPr>
          <w:iCs/>
          <w:i/>
        </w:rPr>
        <w:t xml:space="preserve"> </w:t>
      </w:r>
      <w:r>
        <w:rPr>
          <w:iCs/>
          <w:i/>
        </w:rPr>
        <w:t xml:space="preserve">counting as</w:t>
      </w:r>
      <w:r>
        <w:rPr>
          <w:iCs/>
          <w:i/>
        </w:rPr>
        <w:t xml:space="preserve"> </w:t>
      </w:r>
      <w:r>
        <w:rPr>
          <w:iCs/>
          <w:i/>
          <w:iCs/>
          <w:i/>
        </w:rPr>
        <w:t xml:space="preserve">ārdhadhātuka</w:t>
      </w:r>
      <w:r>
        <w:rPr>
          <w:iCs/>
          <w:i/>
        </w:rPr>
        <w:t xml:space="preserve"> </w:t>
      </w:r>
      <w:r>
        <w:rPr>
          <w:iCs/>
          <w:i/>
        </w:rPr>
        <w:t xml:space="preserve">as well by</w:t>
      </w:r>
      <w:r>
        <w:rPr>
          <w:iCs/>
          <w:i/>
        </w:rPr>
        <w:t xml:space="preserve"> </w:t>
      </w:r>
      <w:r>
        <w:rPr>
          <w:iCs/>
          <w:i/>
          <w:iCs/>
          <w:i/>
        </w:rPr>
        <w:t xml:space="preserve">chandasy ubhayathā</w:t>
      </w:r>
      <w:r>
        <w:rPr>
          <w:iCs/>
          <w:i/>
        </w:rPr>
        <w:t xml:space="preserve"> </w:t>
      </w:r>
      <w:r>
        <w:rPr>
          <w:iCs/>
          <w:i/>
        </w:rPr>
        <w:t xml:space="preserve">[Pā. Sū. 6-4-117 as read]; loss of</w:t>
      </w:r>
      <w:r>
        <w:rPr>
          <w:iCs/>
          <w:i/>
        </w:rPr>
        <w:t xml:space="preserve"> </w:t>
      </w:r>
      <w:r>
        <w:rPr>
          <w:iCs/>
          <w:i/>
          <w:iCs/>
          <w:i/>
        </w:rPr>
        <w:t xml:space="preserve">ṇi</w:t>
      </w:r>
      <w:r>
        <w:rPr>
          <w:iCs/>
          <w:i/>
        </w:rPr>
        <w:t xml:space="preserve"> </w:t>
      </w:r>
      <w:r>
        <w:rPr>
          <w:iCs/>
          <w:i/>
        </w:rPr>
        <w:t xml:space="preserve">by</w:t>
      </w:r>
      <w:r>
        <w:rPr>
          <w:iCs/>
          <w:i/>
        </w:rPr>
        <w:t xml:space="preserve"> </w:t>
      </w:r>
      <w:r>
        <w:rPr>
          <w:iCs/>
          <w:i/>
          <w:iCs/>
          <w:i/>
        </w:rPr>
        <w:t xml:space="preserve">ṇer aniṭi</w:t>
      </w:r>
      <w:r>
        <w:rPr>
          <w:iCs/>
          <w:i/>
        </w:rPr>
        <w:t xml:space="preserve"> </w:t>
      </w:r>
      <w:r>
        <w:rPr>
          <w:iCs/>
          <w:i/>
        </w:rPr>
        <w:t xml:space="preserve">[Pā. Sū. 6-4-51 as read];</w:t>
      </w:r>
      <w:r>
        <w:rPr>
          <w:iCs/>
          <w:i/>
        </w:rPr>
        <w:t xml:space="preserve"> </w:t>
      </w:r>
      <w:r>
        <w:rPr>
          <w:iCs/>
          <w:i/>
          <w:iCs/>
          <w:i/>
        </w:rPr>
        <w:t xml:space="preserve">nighāta</w:t>
      </w:r>
      <w:r>
        <w:rPr>
          <w:iCs/>
          <w:i/>
        </w:rPr>
        <w:t xml:space="preserve"> </w:t>
      </w:r>
      <w:r>
        <w:rPr>
          <w:iCs/>
          <w:i/>
        </w:rPr>
        <w:t xml:space="preserve">accent);</w:t>
      </w:r>
      <w:r>
        <w:rPr>
          <w:iCs/>
          <w:i/>
        </w:rPr>
        <w:t xml:space="preserve"> </w:t>
      </w:r>
      <w:r>
        <w:rPr>
          <w:iCs/>
          <w:i/>
          <w:iCs/>
          <w:i/>
        </w:rPr>
        <w:t xml:space="preserve">vrādhataḥ</w:t>
      </w:r>
      <w:r>
        <w:rPr>
          <w:iCs/>
          <w:i/>
        </w:rPr>
        <w:t xml:space="preserve"> </w:t>
      </w:r>
      <w:r>
        <w:rPr>
          <w:iCs/>
          <w:i/>
        </w:rPr>
        <w:t xml:space="preserve">(root</w:t>
      </w:r>
      <w:r>
        <w:rPr>
          <w:iCs/>
          <w:i/>
        </w:rPr>
        <w:t xml:space="preserve"> </w:t>
      </w:r>
      <w:r>
        <w:rPr>
          <w:iCs/>
          <w:i/>
          <w:iCs/>
          <w:i/>
        </w:rPr>
        <w:t xml:space="preserve">vradhu vṛddhau</w:t>
      </w:r>
      <w:r>
        <w:rPr>
          <w:iCs/>
          <w:i/>
        </w:rPr>
        <w:t xml:space="preserve">; the Uṇādi affix</w:t>
      </w:r>
      <w:r>
        <w:rPr>
          <w:iCs/>
          <w:i/>
        </w:rPr>
        <w:t xml:space="preserve"> </w:t>
      </w:r>
      <w:r>
        <w:rPr>
          <w:iCs/>
          <w:i/>
          <w:iCs/>
          <w:i/>
        </w:rPr>
        <w:t xml:space="preserve">ati</w:t>
      </w:r>
      <w:r>
        <w:rPr>
          <w:iCs/>
          <w:i/>
        </w:rPr>
        <w:t xml:space="preserve"> </w:t>
      </w:r>
      <w:r>
        <w:rPr>
          <w:iCs/>
          <w:i/>
        </w:rPr>
        <w:t xml:space="preserve">and the augment</w:t>
      </w:r>
      <w:r>
        <w:rPr>
          <w:iCs/>
          <w:i/>
        </w:rPr>
        <w:t xml:space="preserve"> </w:t>
      </w:r>
      <w:r>
        <w:rPr>
          <w:iCs/>
          <w:i/>
          <w:iCs/>
          <w:i/>
        </w:rPr>
        <w:t xml:space="preserve">ām</w:t>
      </w:r>
      <w:r>
        <w:rPr>
          <w:iCs/>
          <w:i/>
        </w:rPr>
        <w:t xml:space="preserve"> </w:t>
      </w:r>
      <w:r>
        <w:rPr>
          <w:iCs/>
          <w:i/>
        </w:rPr>
        <w:t xml:space="preserve">after the root’s last vowel by</w:t>
      </w:r>
      <w:r>
        <w:rPr>
          <w:iCs/>
          <w:i/>
        </w:rPr>
        <w:t xml:space="preserve"> </w:t>
      </w:r>
      <w:r>
        <w:rPr>
          <w:iCs/>
          <w:i/>
          <w:iCs/>
          <w:i/>
        </w:rPr>
        <w:t xml:space="preserve">midaco ’ntyāt paraḥ</w:t>
      </w:r>
      <w:r>
        <w:rPr>
          <w:iCs/>
          <w:i/>
        </w:rPr>
        <w:t xml:space="preserve"> </w:t>
      </w:r>
      <w:r>
        <w:rPr>
          <w:iCs/>
          <w:i/>
        </w:rPr>
        <w:t xml:space="preserve">[Pā. Sū. 1-1-47 as read];</w:t>
      </w:r>
      <w:r>
        <w:rPr>
          <w:iCs/>
          <w:i/>
        </w:rPr>
        <w:t xml:space="preserve"> </w:t>
      </w:r>
      <w:r>
        <w:rPr>
          <w:iCs/>
          <w:i/>
          <w:iCs/>
          <w:i/>
        </w:rPr>
        <w:t xml:space="preserve">yaṇ</w:t>
      </w:r>
      <w:r>
        <w:rPr>
          <w:iCs/>
          <w:i/>
        </w:rPr>
        <w:t xml:space="preserve">; acute on the first syllable by</w:t>
      </w:r>
      <w:r>
        <w:rPr>
          <w:iCs/>
          <w:i/>
        </w:rPr>
        <w:t xml:space="preserve"> </w:t>
      </w:r>
      <w:r>
        <w:rPr>
          <w:iCs/>
          <w:i/>
          <w:iCs/>
          <w:i/>
        </w:rPr>
        <w:t xml:space="preserve">vṛṣādīnāṃ ca</w:t>
      </w:r>
      <w:r>
        <w:rPr>
          <w:iCs/>
          <w:i/>
        </w:rPr>
        <w:t xml:space="preserve"> </w:t>
      </w:r>
      <w:r>
        <w:rPr>
          <w:iCs/>
          <w:i/>
        </w:rPr>
        <w:t xml:space="preserve">[Pā. Sū. 6-1-203 as read]; the case is printed as ’accusative plural</w:t>
      </w:r>
      <w:r>
        <w:rPr>
          <w:iCs/>
          <w:i/>
        </w:rPr>
        <w:t xml:space="preserve">’</w:t>
      </w:r>
      <w:r>
        <w:rPr>
          <w:iCs/>
          <w:i/>
        </w:rPr>
        <w:t xml:space="preserve">, as read);</w:t>
      </w:r>
      <w:r>
        <w:rPr>
          <w:iCs/>
          <w:i/>
        </w:rPr>
        <w:t xml:space="preserve"> </w:t>
      </w:r>
      <w:r>
        <w:t xml:space="preserve">saṃgṛbhītā* (root</w:t>
      </w:r>
      <w:r>
        <w:t xml:space="preserve"> </w:t>
      </w:r>
      <w:r>
        <w:rPr>
          <w:iCs/>
          <w:i/>
        </w:rPr>
        <w:t xml:space="preserve">graha upādāne</w:t>
      </w:r>
      <w:r>
        <w:t xml:space="preserve">; the third person singular ending in the</w:t>
      </w:r>
      <w:r>
        <w:t xml:space="preserve"> </w:t>
      </w:r>
      <w:r>
        <w:rPr>
          <w:iCs/>
          <w:i/>
        </w:rPr>
        <w:t xml:space="preserve">liṅ</w:t>
      </w:r>
      <w:r>
        <w:t xml:space="preserve">-like form; loss of the</w:t>
      </w:r>
      <w:r>
        <w:t xml:space="preserve"> </w:t>
      </w:r>
      <w:r>
        <w:rPr>
          <w:iCs/>
          <w:i/>
        </w:rPr>
        <w:t xml:space="preserve">vikaraṇa</w:t>
      </w:r>
      <w:r>
        <w:t xml:space="preserve"> </w:t>
      </w:r>
      <w:r>
        <w:t xml:space="preserve">by</w:t>
      </w:r>
      <w:r>
        <w:t xml:space="preserve"> </w:t>
      </w:r>
      <w:r>
        <w:rPr>
          <w:iCs/>
          <w:i/>
        </w:rPr>
        <w:t xml:space="preserve">bahulaṃ chandasi</w:t>
      </w:r>
      <w:r>
        <w:t xml:space="preserve">;</w:t>
      </w:r>
      <w:r>
        <w:t xml:space="preserve"> </w:t>
      </w:r>
      <w:r>
        <w:rPr>
          <w:iCs/>
          <w:i/>
        </w:rPr>
        <w:t xml:space="preserve">suṭ</w:t>
      </w:r>
      <w:r>
        <w:t xml:space="preserve"> </w:t>
      </w:r>
      <w:r>
        <w:t xml:space="preserve">by</w:t>
      </w:r>
      <w:r>
        <w:t xml:space="preserve"> </w:t>
      </w:r>
      <w:r>
        <w:rPr>
          <w:iCs/>
          <w:i/>
        </w:rPr>
        <w:t xml:space="preserve">suṭ tithoḥ</w:t>
      </w:r>
      <w:r>
        <w:t xml:space="preserve"> </w:t>
      </w:r>
      <w:r>
        <w:t xml:space="preserve">[Pā. Sū. 3-4-107 as read];</w:t>
      </w:r>
      <w:r>
        <w:t xml:space="preserve"> </w:t>
      </w:r>
      <w:r>
        <w:rPr>
          <w:iCs/>
          <w:i/>
        </w:rPr>
        <w:t xml:space="preserve">sīyuṭ</w:t>
      </w:r>
      <w:r>
        <w:t xml:space="preserve"> </w:t>
      </w:r>
      <w:r>
        <w:t xml:space="preserve">by</w:t>
      </w:r>
      <w:r>
        <w:t xml:space="preserve"> </w:t>
      </w:r>
      <w:r>
        <w:rPr>
          <w:iCs/>
          <w:i/>
        </w:rPr>
        <w:t xml:space="preserve">liṅaḥ sīyuṭ</w:t>
      </w:r>
      <w:r>
        <w:t xml:space="preserve"> </w:t>
      </w:r>
      <w:r>
        <w:t xml:space="preserve">[Pā. Sū. 3-4-102 as read]; loss of the</w:t>
      </w:r>
      <w:r>
        <w:t xml:space="preserve"> </w:t>
      </w:r>
      <w:r>
        <w:rPr>
          <w:iCs/>
          <w:i/>
        </w:rPr>
        <w:t xml:space="preserve">s</w:t>
      </w:r>
      <w:r>
        <w:t xml:space="preserve"> </w:t>
      </w:r>
      <w:r>
        <w:t xml:space="preserve">by</w:t>
      </w:r>
      <w:r>
        <w:t xml:space="preserve"> </w:t>
      </w:r>
      <w:r>
        <w:rPr>
          <w:iCs/>
          <w:i/>
        </w:rPr>
        <w:t xml:space="preserve">liṅaḥ salopo ’nantyasya</w:t>
      </w:r>
      <w:r>
        <w:t xml:space="preserve"> </w:t>
      </w:r>
      <w:r>
        <w:t xml:space="preserve">[Pā. Sū. 7-2-79 as read]; loss of</w:t>
      </w:r>
      <w:r>
        <w:t xml:space="preserve"> </w:t>
      </w:r>
      <w:r>
        <w:rPr>
          <w:iCs/>
          <w:i/>
        </w:rPr>
        <w:t xml:space="preserve">y</w:t>
      </w:r>
      <w:r>
        <w:t xml:space="preserve"> </w:t>
      </w:r>
      <w:r>
        <w:t xml:space="preserve">by</w:t>
      </w:r>
      <w:r>
        <w:t xml:space="preserve"> </w:t>
      </w:r>
      <w:r>
        <w:rPr>
          <w:iCs/>
          <w:i/>
        </w:rPr>
        <w:t xml:space="preserve">lopo vyor vali</w:t>
      </w:r>
      <w:r>
        <w:t xml:space="preserve"> </w:t>
      </w:r>
      <w:r>
        <w:t xml:space="preserve">[Pā. Sū. 6-1-66 as read]; the affix being treated as</w:t>
      </w:r>
      <w:r>
        <w:t xml:space="preserve"> </w:t>
      </w:r>
      <w:r>
        <w:rPr>
          <w:iCs/>
          <w:i/>
        </w:rPr>
        <w:t xml:space="preserve">ṅit</w:t>
      </w:r>
      <w:r>
        <w:t xml:space="preserve">, no</w:t>
      </w:r>
      <w:r>
        <w:t xml:space="preserve"> </w:t>
      </w:r>
      <w:r>
        <w:rPr>
          <w:iCs/>
          <w:i/>
        </w:rPr>
        <w:t xml:space="preserve">guṇa</w:t>
      </w:r>
      <w:r>
        <w:t xml:space="preserve">;</w:t>
      </w:r>
      <w:r>
        <w:t xml:space="preserve"> </w:t>
      </w:r>
      <w:r>
        <w:rPr>
          <w:iCs/>
          <w:i/>
        </w:rPr>
        <w:t xml:space="preserve">samprasāraṇa</w:t>
      </w:r>
      <w:r>
        <w:t xml:space="preserve"> </w:t>
      </w:r>
      <w:r>
        <w:t xml:space="preserve">by</w:t>
      </w:r>
      <w:r>
        <w:t xml:space="preserve"> </w:t>
      </w:r>
      <w:r>
        <w:rPr>
          <w:iCs/>
          <w:i/>
        </w:rPr>
        <w:t xml:space="preserve">grahijyāvayi…</w:t>
      </w:r>
      <w:r>
        <w:t xml:space="preserve"> </w:t>
      </w:r>
      <w:r>
        <w:t xml:space="preserve">[Pā. Sū. 6-1-16 as read]; the form</w:t>
      </w:r>
      <w:r>
        <w:t xml:space="preserve"> </w:t>
      </w:r>
      <w:r>
        <w:rPr>
          <w:iCs/>
          <w:i/>
        </w:rPr>
        <w:t xml:space="preserve">gṛhīta</w:t>
      </w:r>
      <w:r>
        <w:t xml:space="preserve">;</w:t>
      </w:r>
      <w:r>
        <w:t xml:space="preserve"> </w:t>
      </w:r>
      <w:r>
        <w:rPr>
          <w:iCs/>
          <w:i/>
        </w:rPr>
        <w:t xml:space="preserve">bh</w:t>
      </w:r>
      <w:r>
        <w:t xml:space="preserve"> </w:t>
      </w:r>
      <w:r>
        <w:t xml:space="preserve">for</w:t>
      </w:r>
      <w:r>
        <w:t xml:space="preserve"> </w:t>
      </w:r>
      <w:r>
        <w:rPr>
          <w:iCs/>
          <w:i/>
        </w:rPr>
        <w:t xml:space="preserve">h</w:t>
      </w:r>
      <w:r>
        <w:t xml:space="preserve"> </w:t>
      </w:r>
      <w:r>
        <w:t xml:space="preserve">by</w:t>
      </w:r>
      <w:r>
        <w:t xml:space="preserve"> </w:t>
      </w:r>
      <w:r>
        <w:rPr>
          <w:iCs/>
          <w:i/>
        </w:rPr>
        <w:t xml:space="preserve">hṛgrahor bhaś chandasi</w:t>
      </w:r>
      <w:r>
        <w:t xml:space="preserve"> </w:t>
      </w:r>
      <w:r>
        <w:t xml:space="preserve">[vārttika]; lengthening by</w:t>
      </w:r>
      <w:r>
        <w:t xml:space="preserve"> </w:t>
      </w:r>
      <w:r>
        <w:rPr>
          <w:iCs/>
          <w:i/>
        </w:rPr>
        <w:t xml:space="preserve">dvyaco ’tastiṅaḥ</w:t>
      </w:r>
      <w:r>
        <w:t xml:space="preserve"> </w:t>
      </w:r>
      <w:r>
        <w:t xml:space="preserve">[Pā. Sū. 6-3-135 as read];</w:t>
      </w:r>
      <w:r>
        <w:t xml:space="preserve"> </w:t>
      </w:r>
      <w:r>
        <w:rPr>
          <w:iCs/>
          <w:i/>
        </w:rPr>
        <w:t xml:space="preserve">nighāta</w:t>
      </w:r>
      <w:r>
        <w:t xml:space="preserve">).</w:t>
      </w:r>
    </w:p>
    <w:bookmarkEnd w:id="289"/>
    <w:bookmarkStart w:id="290" w:name="page-215-pdf-235"/>
    <w:p>
      <w:pPr>
        <w:pStyle w:val="Heading3"/>
      </w:pPr>
      <w:r>
        <w:t xml:space="preserve">Page 215 (PDF 235)</w:t>
      </w:r>
    </w:p>
    <w:p>
      <w:pPr>
        <w:pStyle w:val="FirstParagraph"/>
      </w:pPr>
      <w:r>
        <w:rPr>
          <w:iCs/>
          <w:i/>
        </w:rPr>
        <w:t xml:space="preserve">(Running head: left</w:t>
      </w:r>
      <w:r>
        <w:rPr>
          <w:iCs/>
          <w:i/>
        </w:rPr>
        <w:t xml:space="preserve"> </w:t>
      </w:r>
      <w:r>
        <w:rPr>
          <w:iCs/>
          <w:i/>
        </w:rPr>
        <w:t xml:space="preserve">“</w:t>
      </w:r>
      <w:r>
        <w:rPr>
          <w:iCs/>
          <w:i/>
        </w:rPr>
        <w:t xml:space="preserve">A. 1 A. 7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215.)</w:t>
      </w:r>
    </w:p>
    <w:p>
      <w:pPr>
        <w:pStyle w:val="BodyText"/>
      </w:pPr>
      <w:r>
        <w:t xml:space="preserve">The grammar of Rik 100.9 concludes:</w:t>
      </w:r>
      <w:r>
        <w:t xml:space="preserve"> </w:t>
      </w:r>
      <w:r>
        <w:rPr>
          <w:iCs/>
          <w:i/>
        </w:rPr>
        <w:t xml:space="preserve">kṛtāni</w:t>
      </w:r>
      <w:r>
        <w:t xml:space="preserve"> </w:t>
      </w:r>
      <w:r>
        <w:t xml:space="preserve">(root</w:t>
      </w:r>
      <w:r>
        <w:t xml:space="preserve"> </w:t>
      </w:r>
      <w:r>
        <w:rPr>
          <w:iCs/>
          <w:i/>
        </w:rPr>
        <w:t xml:space="preserve">ḍukṛñ karaṇe</w:t>
      </w:r>
      <w:r>
        <w:t xml:space="preserve">;</w:t>
      </w:r>
      <w:r>
        <w:t xml:space="preserve"> </w:t>
      </w:r>
      <w:r>
        <w:rPr>
          <w:iCs/>
          <w:i/>
        </w:rPr>
        <w:t xml:space="preserve">kta</w:t>
      </w:r>
      <w:r>
        <w:t xml:space="preserve"> </w:t>
      </w:r>
      <w:r>
        <w:t xml:space="preserve">in the passive by</w:t>
      </w:r>
      <w:r>
        <w:t xml:space="preserve"> </w:t>
      </w:r>
      <w:r>
        <w:rPr>
          <w:iCs/>
          <w:i/>
        </w:rPr>
        <w:t xml:space="preserve">niṣṭhā</w:t>
      </w:r>
      <w:r>
        <w:t xml:space="preserve"> </w:t>
      </w:r>
      <w:r>
        <w:t xml:space="preserve">[Pā. Sū. 3-2-102 as read]; acute on the last syllable by the affix; accusative plural);</w:t>
      </w:r>
      <w:r>
        <w:t xml:space="preserve"> </w:t>
      </w:r>
      <w:r>
        <w:rPr>
          <w:iCs/>
          <w:i/>
        </w:rPr>
        <w:t xml:space="preserve">sanitā</w:t>
      </w:r>
      <w:r>
        <w:t xml:space="preserve"> </w:t>
      </w:r>
      <w:r>
        <w:t xml:space="preserve">(root</w:t>
      </w:r>
      <w:r>
        <w:t xml:space="preserve"> </w:t>
      </w:r>
      <w:r>
        <w:rPr>
          <w:iCs/>
          <w:i/>
        </w:rPr>
        <w:t xml:space="preserve">ṣaṇu dāne</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 </w:t>
      </w:r>
      <w:r>
        <w:t xml:space="preserve">[Pā. Sū. 6-1-64 as read];</w:t>
      </w:r>
      <w:r>
        <w:t xml:space="preserve"> </w:t>
      </w:r>
      <w:r>
        <w:rPr>
          <w:iCs/>
          <w:i/>
        </w:rPr>
        <w:t xml:space="preserve">tṛn</w:t>
      </w:r>
      <w:r>
        <w:t xml:space="preserve"> </w:t>
      </w:r>
      <w:r>
        <w:t xml:space="preserve">in the sense of habit by</w:t>
      </w:r>
      <w:r>
        <w:t xml:space="preserve"> </w:t>
      </w:r>
      <w:r>
        <w:rPr>
          <w:iCs/>
          <w:i/>
        </w:rPr>
        <w:t xml:space="preserve">tācchīlyārthe</w:t>
      </w:r>
      <w:r>
        <w:t xml:space="preserve"> </w:t>
      </w:r>
      <w:r>
        <w:t xml:space="preserve">[Pā. Sū. 3-2-135 as read];</w:t>
      </w:r>
      <w:r>
        <w:t xml:space="preserve"> </w:t>
      </w:r>
      <w:r>
        <w:rPr>
          <w:iCs/>
          <w:i/>
        </w:rPr>
        <w:t xml:space="preserve">iṭ</w:t>
      </w:r>
      <w:r>
        <w:t xml:space="preserve"> </w:t>
      </w:r>
      <w:r>
        <w:t xml:space="preserve">by</w:t>
      </w:r>
      <w:r>
        <w:t xml:space="preserve"> </w:t>
      </w:r>
      <w:r>
        <w:rPr>
          <w:iCs/>
          <w:i/>
        </w:rPr>
        <w:t xml:space="preserve">ārdhadhātukasyeḍ valādeḥ</w:t>
      </w:r>
      <w:r>
        <w:t xml:space="preserve"> </w:t>
      </w:r>
      <w:r>
        <w:t xml:space="preserve">[Pā. Sū. 7-2-35 as read]; the word</w:t>
      </w:r>
      <w:r>
        <w:t xml:space="preserve"> </w:t>
      </w:r>
      <w:r>
        <w:rPr>
          <w:iCs/>
          <w:i/>
        </w:rPr>
        <w:t xml:space="preserve">sanitṛ</w:t>
      </w:r>
      <w:r>
        <w:t xml:space="preserve">, as its affix is</w:t>
      </w:r>
      <w:r>
        <w:t xml:space="preserve"> </w:t>
      </w:r>
      <w:r>
        <w:rPr>
          <w:iCs/>
          <w:i/>
        </w:rPr>
        <w:t xml:space="preserve">nit</w:t>
      </w:r>
      <w:r>
        <w:t xml:space="preserve">, is acute on the first syllable; nominative singular);</w:t>
      </w:r>
      <w:r>
        <w:t xml:space="preserve"> </w:t>
      </w:r>
      <w:r>
        <w:rPr>
          <w:iCs/>
          <w:i/>
        </w:rPr>
        <w:t xml:space="preserve">dhanāni</w:t>
      </w:r>
      <w:r>
        <w:t xml:space="preserve"> </w:t>
      </w:r>
      <w:r>
        <w:t xml:space="preserve">(in</w:t>
      </w:r>
      <w:r>
        <w:t xml:space="preserve"> </w:t>
      </w:r>
      <w:r>
        <w:rPr>
          <w:iCs/>
          <w:i/>
        </w:rPr>
        <w:t xml:space="preserve">dhanāni sanitā</w:t>
      </w:r>
      <w:r>
        <w:t xml:space="preserve"> </w:t>
      </w:r>
      <w:r>
        <w:t xml:space="preserve">the genitive would be expected by</w:t>
      </w:r>
      <w:r>
        <w:t xml:space="preserve"> </w:t>
      </w:r>
      <w:r>
        <w:rPr>
          <w:iCs/>
          <w:i/>
        </w:rPr>
        <w:t xml:space="preserve">kartṛkarmaṇoḥ kṛti</w:t>
      </w:r>
      <w:r>
        <w:t xml:space="preserve"> </w:t>
      </w:r>
      <w:r>
        <w:t xml:space="preserve">[Pā. Sū. 2-3-65 as read], but, since a word ending in the present-time</w:t>
      </w:r>
      <w:r>
        <w:t xml:space="preserve"> </w:t>
      </w:r>
      <w:r>
        <w:rPr>
          <w:iCs/>
          <w:i/>
        </w:rPr>
        <w:t xml:space="preserve">tṛn</w:t>
      </w:r>
      <w:r>
        <w:t xml:space="preserve"> </w:t>
      </w:r>
      <w:r>
        <w:t xml:space="preserve">is joined, it is prevented by</w:t>
      </w:r>
      <w:r>
        <w:t xml:space="preserve"> </w:t>
      </w:r>
      <w:r>
        <w:rPr>
          <w:iCs/>
          <w:i/>
        </w:rPr>
        <w:t xml:space="preserve">na lokāvyaya…</w:t>
      </w:r>
      <w:r>
        <w:t xml:space="preserve"> </w:t>
      </w:r>
      <w:r>
        <w:t xml:space="preserve">[Pā. Sū. 2-3-69 as read]). The Rik is closed with</w:t>
      </w:r>
      <w:r>
        <w:t xml:space="preserve"> </w:t>
      </w:r>
      <w:r>
        <w:rPr>
          <w:iCs/>
          <w:i/>
        </w:rPr>
        <w:t xml:space="preserve">‖ 9 ‖</w:t>
      </w:r>
      <w:r>
        <w:t xml:space="preserve"> </w:t>
      </w:r>
      <w:r>
        <w:t xml:space="preserve">and a rule of dashes.</w:t>
      </w:r>
    </w:p>
    <w:bookmarkEnd w:id="290"/>
    <w:bookmarkEnd w:id="291"/>
    <w:bookmarkStart w:id="296" w:name="rik-100.10-printed-pp.-215"/>
    <w:p>
      <w:pPr>
        <w:pStyle w:val="Heading2"/>
      </w:pPr>
      <w:r>
        <w:t xml:space="preserve">Rik 100.10 — printed pp. 215–[?]</w:t>
      </w:r>
    </w:p>
    <w:p>
      <w:pPr>
        <w:pStyle w:val="FirstParagraph"/>
      </w:pPr>
      <w:r>
        <w:rPr>
          <w:bCs/>
          <w:b/>
        </w:rPr>
        <w:t xml:space="preserve">॥ संहितापाठः ॥ — Saṃhitā-pāṭha (Rik 100.10)</w:t>
      </w:r>
    </w:p>
    <w:p>
      <w:pPr>
        <w:pStyle w:val="BlockText"/>
      </w:pPr>
      <w:r>
        <w:t xml:space="preserve">स ग्रामेभिः सनिता स रथेभिर्विदे विश्वाभिः कृष्टिभिर्न्वद्य ।</w:t>
      </w:r>
      <w:r>
        <w:t xml:space="preserve"> </w:t>
      </w:r>
      <w:r>
        <w:t xml:space="preserve">स पौंस्येभिरभिभूरशस्तीर्मरुत्वान्नो भवत्विन्द्र ऊती ॥ १० ॥</w:t>
      </w:r>
    </w:p>
    <w:p>
      <w:pPr>
        <w:pStyle w:val="FirstParagraph"/>
      </w:pPr>
      <w:r>
        <w:rPr>
          <w:iCs/>
          <w:i/>
        </w:rPr>
        <w:t xml:space="preserve">sa grāmebhiḥ sanitā sa rathebhir vide viśvābhiḥ kṛṣṭibhir nv adya | sa pauṃsyebhir abhibhūr aśastīr marutvān no bhavatv indra ūtī ‖ 10 ‖</w:t>
      </w:r>
    </w:p>
    <w:p>
      <w:pPr>
        <w:pStyle w:val="BodyText"/>
      </w:pPr>
      <w:r>
        <w:rPr>
          <w:bCs/>
          <w:b/>
        </w:rPr>
        <w:t xml:space="preserve">॥ पदपाठः ॥ — Pada-pāṭha (Rik 100.10)</w:t>
      </w:r>
    </w:p>
    <w:p>
      <w:pPr>
        <w:pStyle w:val="BlockText"/>
      </w:pPr>
      <w:r>
        <w:t xml:space="preserve">सः । ग्रामेभिः । सनिता । सः । रथेभिः । विदे । विश्वाभिः । कृष्टिऽभिः । नु । अद्य ।</w:t>
      </w:r>
      <w:r>
        <w:t xml:space="preserve"> </w:t>
      </w:r>
      <w:r>
        <w:rPr>
          <w:iCs/>
          <w:i/>
        </w:rPr>
        <w:t xml:space="preserve">[the Pada continues on p. 216]</w:t>
      </w:r>
    </w:p>
    <w:bookmarkStart w:id="292" w:name="page-216-pdf-236"/>
    <w:p>
      <w:pPr>
        <w:pStyle w:val="Heading3"/>
      </w:pPr>
      <w:r>
        <w:t xml:space="preserve">Page 216 (PDF 236)</w:t>
      </w:r>
    </w:p>
    <w:p>
      <w:pPr>
        <w:pStyle w:val="FirstParagraph"/>
      </w:pPr>
      <w:r>
        <w:rPr>
          <w:iCs/>
          <w:i/>
        </w:rPr>
        <w:t xml:space="preserve">(Running head: left 216;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lockText"/>
      </w:pPr>
      <w:r>
        <w:t xml:space="preserve">सः । पौंस्येभिः । अभिऽभूः । अशस्तीः । मरुत्वान् । नः । भवतु । इन्द्रः । ऊती ॥ १० ॥</w:t>
      </w:r>
    </w:p>
    <w:p>
      <w:pPr>
        <w:pStyle w:val="FirstParagraph"/>
      </w:pPr>
      <w:r>
        <w:rPr>
          <w:iCs/>
          <w:i/>
        </w:rPr>
        <w:t xml:space="preserve">saḥ | grāmebhiḥ | sanitā | saḥ | rathebhiḥ | vide | viśvābhiḥ | kṛṣṭi-bhiḥ | nu | adya | saḥ | pauṃsyebhiḥ | abhi-bhūḥ | aśastīḥ | marutvān | naḥ | bhavatu | indraḥ | ūtī ‖ 10 ‖</w:t>
      </w:r>
    </w:p>
    <w:p>
      <w:pPr>
        <w:pStyle w:val="BodyText"/>
      </w:pPr>
      <w:r>
        <w:rPr>
          <w:bCs/>
          <w:b/>
        </w:rPr>
        <w:t xml:space="preserve">॥ सायणभाष्यम् ॥ — Sāyaṇa-bhāṣya (Rik 100.10)</w:t>
      </w:r>
    </w:p>
    <w:p>
      <w:pPr>
        <w:pStyle w:val="BlockText"/>
      </w:pPr>
      <w:r>
        <w:t xml:space="preserve">स इन्द्रो ग्रामेभिर्मरुत्संघैः सह सनिता फलानां प्रदाता भवति । स चाद्यास्मिन्नहनि नु क्षिप्रं विश्वाभिः कृष्टिभिः सर्वैर्मनुष्यै रथेभिरिन्द्रसम्बन्धिभी रथैः कारणभूतैर्विदे । विज्ञायते । अपि च स इन्द्रः पौंस्येभिः स्वकीयैर्बलैरशस्तीरशंसनीयान् शत्रूनभिभूः । अभिभवन् वर्तते [?] । मरुत्वान्स इन्द्रोऽस्माकं रक्षणाय भवतु ॥ ग्रामेभिः । बहुलं छन्दसीति भिस ऐसभावः । ग्रामादीनां च । फि. २-१४ [?] । इत्याद्युदात्तत्वम् । विदे । विद ज्ञाने । कर्मणि लट् । बहुलं छन्दसीति विकरणस्य लुक् । लोपस्त आत्मनेपदेष्विति तलोपः ॥</w:t>
      </w:r>
      <w:r>
        <w:t xml:space="preserve"> </w:t>
      </w:r>
      <w:r>
        <w:rPr>
          <w:iCs/>
          <w:i/>
        </w:rPr>
        <w:t xml:space="preserve">sa indro grāmebhir marutsaṃghaiḥ saha sanitā phalānāṃ pradātā bhavati | sa cādyāsminn ahani nu kṣipraṃ viśvābhiḥ kṛṣṭibhiḥ sarvair manuṣyai rathebhir indrasambandhibhī rathaiḥ kāraṇabhūtair vide | vijñāyate | api ca sa indraḥ pauṃsyebhiḥ svakīyair balair aśastīr aśaṃsanīyān śatrūn abhibhūḥ | abhibhavan vartate [?] | marutvān sa indro ’smākaṃ rakṣaṇāya bhavatu ‖ grāmebhiḥ | bahulaṃ chandasīti bhisa aisabhāvaḥ | grāmādīnāṃ ca | Phi. 2-15 | ity ādyudāttatvam | vide | vida jñāne | karmaṇi laṭ | bahulaṃ chandasīti vikaraṇasya luk | lopas ta ātmanepadeṣv iti talopaḥ ‖</w:t>
      </w:r>
    </w:p>
    <w:p>
      <w:pPr>
        <w:pStyle w:val="FirstParagraph"/>
      </w:pPr>
      <w:r>
        <w:t xml:space="preserve">“</w:t>
      </w:r>
      <w:r>
        <w:t xml:space="preserve">That Indra, with the</w:t>
      </w:r>
      <w:r>
        <w:t xml:space="preserve"> </w:t>
      </w:r>
      <w:r>
        <w:rPr>
          <w:iCs/>
          <w:i/>
        </w:rPr>
        <w:t xml:space="preserve">grāmas</w:t>
      </w:r>
      <w:r>
        <w:t xml:space="preserve"> </w:t>
      </w:r>
      <w:r>
        <w:t xml:space="preserve">— the Maruts’ bands — is</w:t>
      </w:r>
      <w:r>
        <w:t xml:space="preserve"> </w:t>
      </w:r>
      <w:r>
        <w:rPr>
          <w:iCs/>
          <w:i/>
        </w:rPr>
        <w:t xml:space="preserve">sanitā</w:t>
      </w:r>
      <w:r>
        <w:t xml:space="preserve">, the giver of fruits. And he,</w:t>
      </w:r>
      <w:r>
        <w:t xml:space="preserve"> </w:t>
      </w:r>
      <w:r>
        <w:rPr>
          <w:iCs/>
          <w:i/>
        </w:rPr>
        <w:t xml:space="preserve">adya</w:t>
      </w:r>
      <w:r>
        <w:t xml:space="preserve"> </w:t>
      </w:r>
      <w:r>
        <w:t xml:space="preserve">— today,</w:t>
      </w:r>
      <w:r>
        <w:t xml:space="preserve"> </w:t>
      </w:r>
      <w:r>
        <w:rPr>
          <w:iCs/>
          <w:i/>
        </w:rPr>
        <w:t xml:space="preserve">nu</w:t>
      </w:r>
      <w:r>
        <w:t xml:space="preserve"> </w:t>
      </w:r>
      <w:r>
        <w:t xml:space="preserve">— quickly, by</w:t>
      </w:r>
      <w:r>
        <w:t xml:space="preserve"> </w:t>
      </w:r>
      <w:r>
        <w:rPr>
          <w:iCs/>
          <w:i/>
        </w:rPr>
        <w:t xml:space="preserve">viśvābhiḥ kṛṣṭibhiḥ</w:t>
      </w:r>
      <w:r>
        <w:t xml:space="preserve"> </w:t>
      </w:r>
      <w:r>
        <w:t xml:space="preserve">— all men — is known (</w:t>
      </w:r>
      <w:r>
        <w:rPr>
          <w:iCs/>
          <w:i/>
        </w:rPr>
        <w:t xml:space="preserve">vide</w:t>
      </w:r>
      <w:r>
        <w:t xml:space="preserve">) by</w:t>
      </w:r>
      <w:r>
        <w:t xml:space="preserve"> </w:t>
      </w:r>
      <w:r>
        <w:rPr>
          <w:iCs/>
          <w:i/>
        </w:rPr>
        <w:t xml:space="preserve">rathebhiḥ</w:t>
      </w:r>
      <w:r>
        <w:t xml:space="preserve">, his chariots, which are the means [of knowing him]. Also that Indra, by his own</w:t>
      </w:r>
      <w:r>
        <w:t xml:space="preserve"> </w:t>
      </w:r>
      <w:r>
        <w:rPr>
          <w:iCs/>
          <w:i/>
        </w:rPr>
        <w:t xml:space="preserve">pauṃsya</w:t>
      </w:r>
      <w:r>
        <w:t xml:space="preserve"> </w:t>
      </w:r>
      <w:r>
        <w:t xml:space="preserve">— strengths — is the conqueror (</w:t>
      </w:r>
      <w:r>
        <w:rPr>
          <w:iCs/>
          <w:i/>
        </w:rPr>
        <w:t xml:space="preserve">abhibhūḥ</w:t>
      </w:r>
      <w:r>
        <w:t xml:space="preserve">) of</w:t>
      </w:r>
      <w:r>
        <w:t xml:space="preserve"> </w:t>
      </w:r>
      <w:r>
        <w:rPr>
          <w:iCs/>
          <w:i/>
        </w:rPr>
        <w:t xml:space="preserve">aśastīḥ</w:t>
      </w:r>
      <w:r>
        <w:t xml:space="preserve"> </w:t>
      </w:r>
      <w:r>
        <w:t xml:space="preserve">— the unpraiseworthy enemies; [he lives] overcoming [them] [?]. May that Indra, with the Maruts, be for our protection.</w:t>
      </w:r>
      <w:r>
        <w:t xml:space="preserve">”</w:t>
      </w:r>
    </w:p>
    <w:p>
      <w:pPr>
        <w:pStyle w:val="BodyText"/>
      </w:pPr>
      <w:r>
        <w:rPr>
          <w:iCs/>
          <w:i/>
        </w:rPr>
        <w:t xml:space="preserve">(The grammatical tail is characterized: the instrumental plural</w:t>
      </w:r>
      <w:r>
        <w:t xml:space="preserve"> </w:t>
      </w:r>
      <w:r>
        <w:t xml:space="preserve">grāmebhiḥ</w:t>
      </w:r>
      <w:r>
        <w:t xml:space="preserve"> </w:t>
      </w:r>
      <w:r>
        <w:rPr>
          <w:iCs/>
          <w:i/>
        </w:rPr>
        <w:t xml:space="preserve">with</w:t>
      </w:r>
      <w:r>
        <w:t xml:space="preserve"> </w:t>
      </w:r>
      <w:r>
        <w:t xml:space="preserve">bhis</w:t>
      </w:r>
      <w:r>
        <w:t xml:space="preserve"> </w:t>
      </w:r>
      <w:r>
        <w:rPr>
          <w:iCs/>
          <w:i/>
        </w:rPr>
        <w:t xml:space="preserve">and no</w:t>
      </w:r>
      <w:r>
        <w:t xml:space="preserve"> </w:t>
      </w:r>
      <w:r>
        <w:t xml:space="preserve">ais</w:t>
      </w:r>
      <w:r>
        <w:rPr>
          <w:iCs/>
          <w:i/>
        </w:rPr>
        <w:t xml:space="preserve">, and the acute on the first syllable by</w:t>
      </w:r>
      <w:r>
        <w:t xml:space="preserve"> </w:t>
      </w:r>
      <w:r>
        <w:t xml:space="preserve">grāmādīnāṃ ca</w:t>
      </w:r>
      <w:r>
        <w:t xml:space="preserve"> </w:t>
      </w:r>
      <w:r>
        <w:rPr>
          <w:iCs/>
          <w:i/>
        </w:rPr>
        <w:t xml:space="preserve">[Phiṭ-sūtra 2-15, as read];</w:t>
      </w:r>
      <w:r>
        <w:t xml:space="preserve"> </w:t>
      </w:r>
      <w:r>
        <w:t xml:space="preserve">vide</w:t>
      </w:r>
      <w:r>
        <w:t xml:space="preserve"> </w:t>
      </w:r>
      <w:r>
        <w:rPr>
          <w:iCs/>
          <w:i/>
        </w:rPr>
        <w:t xml:space="preserve">(root</w:t>
      </w:r>
      <w:r>
        <w:t xml:space="preserve"> </w:t>
      </w:r>
      <w:r>
        <w:t xml:space="preserve">vid</w:t>
      </w:r>
      <w:r>
        <w:t xml:space="preserve"> </w:t>
      </w:r>
      <w:r>
        <w:rPr>
          <w:iCs/>
          <w:i/>
        </w:rPr>
        <w:t xml:space="preserve">‘</w:t>
      </w:r>
      <w:r>
        <w:rPr>
          <w:iCs/>
          <w:i/>
        </w:rPr>
        <w:t xml:space="preserve">to know</w:t>
      </w:r>
      <w:r>
        <w:rPr>
          <w:iCs/>
          <w:i/>
        </w:rPr>
        <w:t xml:space="preserve">’</w:t>
      </w:r>
      <w:r>
        <w:rPr>
          <w:iCs/>
          <w:i/>
        </w:rPr>
        <w:t xml:space="preserve">, the present passive, the</w:t>
      </w:r>
      <w:r>
        <w:t xml:space="preserve"> </w:t>
      </w:r>
      <w:r>
        <w:t xml:space="preserve">vikaraṇa</w:t>
      </w:r>
      <w:r>
        <w:t xml:space="preserve"> </w:t>
      </w:r>
      <w:r>
        <w:rPr>
          <w:iCs/>
          <w:i/>
        </w:rPr>
        <w:t xml:space="preserve">dropped, and the loss of the</w:t>
      </w:r>
      <w:r>
        <w:t xml:space="preserve"> </w:t>
      </w:r>
      <w:r>
        <w:t xml:space="preserve">t</w:t>
      </w:r>
      <w:r>
        <w:t xml:space="preserve"> </w:t>
      </w:r>
      <w:r>
        <w:rPr>
          <w:iCs/>
          <w:i/>
        </w:rPr>
        <w:t xml:space="preserve">of the ending).)</w:t>
      </w:r>
    </w:p>
    <w:p>
      <w:pPr>
        <w:pStyle w:val="BodyText"/>
      </w:pPr>
      <w:r>
        <w:rPr>
          <w:bCs/>
          <w:b/>
        </w:rPr>
        <w:t xml:space="preserve">॥ प्रतिपदार्थः ॥ — Pratipadārtha (Kannada)</w:t>
      </w:r>
    </w:p>
    <w:p>
      <w:pPr>
        <w:pStyle w:val="BodyText"/>
      </w:pPr>
      <w:r>
        <w:t xml:space="preserve">“</w:t>
      </w:r>
      <w:r>
        <w:rPr>
          <w:iCs/>
          <w:i/>
        </w:rPr>
        <w:t xml:space="preserve">saḥ</w:t>
      </w:r>
      <w:r>
        <w:t xml:space="preserve"> </w:t>
      </w:r>
      <w:r>
        <w:t xml:space="preserve">— that Indra;</w:t>
      </w:r>
      <w:r>
        <w:t xml:space="preserve"> </w:t>
      </w:r>
      <w:r>
        <w:rPr>
          <w:iCs/>
          <w:i/>
        </w:rPr>
        <w:t xml:space="preserve">grāmebhiḥ</w:t>
      </w:r>
      <w:r>
        <w:t xml:space="preserve"> </w:t>
      </w:r>
      <w:r>
        <w:t xml:space="preserve">— together with his companions the Maruts;</w:t>
      </w:r>
      <w:r>
        <w:t xml:space="preserve"> </w:t>
      </w:r>
      <w:r>
        <w:rPr>
          <w:iCs/>
          <w:i/>
        </w:rPr>
        <w:t xml:space="preserve">sanitā</w:t>
      </w:r>
      <w:r>
        <w:t xml:space="preserve"> </w:t>
      </w:r>
      <w:r>
        <w:t xml:space="preserve">— becomes the giver, a benefactor;</w:t>
      </w:r>
      <w:r>
        <w:t xml:space="preserve"> </w:t>
      </w:r>
      <w:r>
        <w:rPr>
          <w:iCs/>
          <w:i/>
        </w:rPr>
        <w:t xml:space="preserve">saḥ</w:t>
      </w:r>
      <w:r>
        <w:t xml:space="preserve"> </w:t>
      </w:r>
      <w:r>
        <w:t xml:space="preserve">— he;</w:t>
      </w:r>
      <w:r>
        <w:t xml:space="preserve"> </w:t>
      </w:r>
      <w:r>
        <w:rPr>
          <w:iCs/>
          <w:i/>
        </w:rPr>
        <w:t xml:space="preserve">adya</w:t>
      </w:r>
      <w:r>
        <w:t xml:space="preserve"> </w:t>
      </w:r>
      <w:r>
        <w:t xml:space="preserve">— today;</w:t>
      </w:r>
      <w:r>
        <w:t xml:space="preserve"> </w:t>
      </w:r>
      <w:r>
        <w:rPr>
          <w:iCs/>
          <w:i/>
        </w:rPr>
        <w:t xml:space="preserve">nu</w:t>
      </w:r>
      <w:r>
        <w:t xml:space="preserve"> </w:t>
      </w:r>
      <w:r>
        <w:t xml:space="preserve">— in haste, quickly;</w:t>
      </w:r>
      <w:r>
        <w:t xml:space="preserve"> </w:t>
      </w:r>
      <w:r>
        <w:rPr>
          <w:iCs/>
          <w:i/>
        </w:rPr>
        <w:t xml:space="preserve">viśvābhiḥ kṛṣṭibhiḥ</w:t>
      </w:r>
      <w:r>
        <w:t xml:space="preserve"> </w:t>
      </w:r>
      <w:r>
        <w:t xml:space="preserve">— by all men;</w:t>
      </w:r>
      <w:r>
        <w:t xml:space="preserve"> </w:t>
      </w:r>
      <w:r>
        <w:rPr>
          <w:iCs/>
          <w:i/>
        </w:rPr>
        <w:t xml:space="preserve">rathebhiḥ</w:t>
      </w:r>
      <w:r>
        <w:t xml:space="preserve"> </w:t>
      </w:r>
      <w:r>
        <w:t xml:space="preserve">— (with his) chariots (as one mounted on his chariot);</w:t>
      </w:r>
      <w:r>
        <w:t xml:space="preserve"> </w:t>
      </w:r>
      <w:r>
        <w:rPr>
          <w:iCs/>
          <w:i/>
        </w:rPr>
        <w:t xml:space="preserve">vide</w:t>
      </w:r>
      <w:r>
        <w:t xml:space="preserve"> </w:t>
      </w:r>
      <w:r>
        <w:t xml:space="preserve">— is recognized;</w:t>
      </w:r>
      <w:r>
        <w:t xml:space="preserve"> </w:t>
      </w:r>
      <w:r>
        <w:rPr>
          <w:iCs/>
          <w:i/>
        </w:rPr>
        <w:t xml:space="preserve">saḥ</w:t>
      </w:r>
      <w:r>
        <w:t xml:space="preserve"> </w:t>
      </w:r>
      <w:r>
        <w:t xml:space="preserve">— that Indra;</w:t>
      </w:r>
      <w:r>
        <w:t xml:space="preserve"> </w:t>
      </w:r>
      <w:r>
        <w:rPr>
          <w:iCs/>
          <w:i/>
        </w:rPr>
        <w:t xml:space="preserve">pauṃsyebhiḥ</w:t>
      </w:r>
      <w:r>
        <w:t xml:space="preserve"> </w:t>
      </w:r>
      <w:r>
        <w:t xml:space="preserve">— by his [own] strengths;</w:t>
      </w:r>
      <w:r>
        <w:t xml:space="preserve"> </w:t>
      </w:r>
      <w:r>
        <w:rPr>
          <w:iCs/>
          <w:i/>
        </w:rPr>
        <w:t xml:space="preserve">aśastīḥ</w:t>
      </w:r>
      <w:r>
        <w:t xml:space="preserve"> </w:t>
      </w:r>
      <w:r>
        <w:t xml:space="preserve">— the unworthy enemies;</w:t>
      </w:r>
      <w:r>
        <w:t xml:space="preserve"> </w:t>
      </w:r>
      <w:r>
        <w:rPr>
          <w:iCs/>
          <w:i/>
        </w:rPr>
        <w:t xml:space="preserve">abhibhūḥ</w:t>
      </w:r>
      <w:r>
        <w:t xml:space="preserve"> </w:t>
      </w:r>
      <w:r>
        <w:t xml:space="preserve">— he overcomes;</w:t>
      </w:r>
      <w:r>
        <w:t xml:space="preserve"> </w:t>
      </w:r>
      <w:r>
        <w:rPr>
          <w:iCs/>
          <w:i/>
        </w:rPr>
        <w:t xml:space="preserve">marutvān</w:t>
      </w:r>
      <w:r>
        <w:t xml:space="preserve"> </w:t>
      </w:r>
      <w:r>
        <w:t xml:space="preserve">— together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Indra, together with his companions the Maruts, is exceedingly beneficent to all as the giver of wealth. All men, too, recognize Indra today as the rider of his chariot. By his prowess that Indra overcomes the enemies who are unworthy. May that Indra, together with the Maruts, be our protector.</w:t>
      </w:r>
      <w:r>
        <w:t xml:space="preserve">”</w:t>
      </w:r>
    </w:p>
    <w:p>
      <w:pPr>
        <w:pStyle w:val="BodyText"/>
      </w:pPr>
      <w:r>
        <w:rPr>
          <w:bCs/>
          <w:b/>
        </w:rPr>
        <w:t xml:space="preserve">English Translation (as printed)</w:t>
      </w:r>
    </w:p>
    <w:p>
      <w:pPr>
        <w:pStyle w:val="BlockText"/>
      </w:pPr>
      <w:r>
        <w:t xml:space="preserve">He, along with his attendants, in [sic] a benefactor ; he is quickly recognized by all men to-day, through his chariots ; by his manly energies he is victor over unruly (adversaries) : may Indra, associated with the Maruts, be our protection.</w:t>
      </w:r>
    </w:p>
    <w:bookmarkEnd w:id="292"/>
    <w:bookmarkStart w:id="293" w:name="page-217-pdf-237"/>
    <w:p>
      <w:pPr>
        <w:pStyle w:val="Heading3"/>
      </w:pPr>
      <w:r>
        <w:t xml:space="preserve">Page 217 (PDF 237)</w:t>
      </w:r>
    </w:p>
    <w:p>
      <w:pPr>
        <w:pStyle w:val="FirstParagraph"/>
      </w:pPr>
      <w:r>
        <w:rPr>
          <w:iCs/>
          <w:i/>
        </w:rPr>
        <w:t xml:space="preserve">(Running head: left</w:t>
      </w:r>
      <w:r>
        <w:rPr>
          <w:iCs/>
          <w:i/>
        </w:rPr>
        <w:t xml:space="preserve"> </w:t>
      </w:r>
      <w:r>
        <w:rPr>
          <w:iCs/>
          <w:i/>
        </w:rPr>
        <w:t xml:space="preserve">“</w:t>
      </w:r>
      <w:r>
        <w:rPr>
          <w:iCs/>
          <w:i/>
        </w:rPr>
        <w:t xml:space="preserve">A. 1 A. 7 Va. 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217.)</w:t>
      </w:r>
    </w:p>
    <w:p>
      <w:pPr>
        <w:pStyle w:val="BodyText"/>
      </w:pPr>
      <w:r>
        <w:rPr>
          <w:bCs/>
          <w:b/>
        </w:rPr>
        <w:t xml:space="preserve">॥ विशेषविषयाः ॥ — Special Topics of Rik 100.10 (Kannada)</w:t>
      </w:r>
    </w:p>
    <w:p>
      <w:pPr>
        <w:pStyle w:val="BodyText"/>
      </w:pPr>
      <w:r>
        <w:t xml:space="preserve">“</w:t>
      </w:r>
      <w:r>
        <w:rPr>
          <w:iCs/>
          <w:i/>
        </w:rPr>
        <w:t xml:space="preserve">Grāmebhiḥ</w:t>
      </w:r>
      <w:r>
        <w:t xml:space="preserve"> </w:t>
      </w:r>
      <w:r>
        <w:t xml:space="preserve">—</w:t>
      </w:r>
      <w:r>
        <w:t xml:space="preserve"> </w:t>
      </w:r>
      <w:r>
        <w:rPr>
          <w:iCs/>
          <w:i/>
        </w:rPr>
        <w:t xml:space="preserve">marutsaṃghaiḥ</w:t>
      </w:r>
      <w:r>
        <w:t xml:space="preserve">,</w:t>
      </w:r>
      <w:r>
        <w:t xml:space="preserve"> </w:t>
      </w:r>
      <w:r>
        <w:t xml:space="preserve">‘</w:t>
      </w:r>
      <w:r>
        <w:t xml:space="preserve">with the bands of Maruts</w:t>
      </w:r>
      <w:r>
        <w:t xml:space="preserve">’</w:t>
      </w:r>
      <w:r>
        <w:t xml:space="preserve">:</w:t>
      </w:r>
      <w:r>
        <w:t xml:space="preserve"> </w:t>
      </w:r>
      <w:r>
        <w:t xml:space="preserve">‘</w:t>
      </w:r>
      <w:r>
        <w:t xml:space="preserve">come together with the groups of the Maruts</w:t>
      </w:r>
      <w:r>
        <w:t xml:space="preserve">’</w:t>
      </w:r>
      <w:r>
        <w:t xml:space="preserve"> </w:t>
      </w:r>
      <w:r>
        <w:t xml:space="preserve">— here [Sāyaṇa] has given</w:t>
      </w:r>
      <w:r>
        <w:t xml:space="preserve"> </w:t>
      </w:r>
      <w:r>
        <w:rPr>
          <w:iCs/>
          <w:i/>
        </w:rPr>
        <w:t xml:space="preserve">grāma</w:t>
      </w:r>
      <w:r>
        <w:t xml:space="preserve"> </w:t>
      </w:r>
      <w:r>
        <w:t xml:space="preserve">the sense of</w:t>
      </w:r>
      <w:r>
        <w:t xml:space="preserve"> </w:t>
      </w:r>
      <w:r>
        <w:rPr>
          <w:iCs/>
          <w:i/>
        </w:rPr>
        <w:t xml:space="preserve">saṃgha</w:t>
      </w:r>
      <w:r>
        <w:t xml:space="preserve">,</w:t>
      </w:r>
      <w:r>
        <w:t xml:space="preserve"> </w:t>
      </w:r>
      <w:r>
        <w:t xml:space="preserve">‘</w:t>
      </w:r>
      <w:r>
        <w:t xml:space="preserve">band</w:t>
      </w:r>
      <w:r>
        <w:t xml:space="preserve">’</w:t>
      </w:r>
      <w:r>
        <w:t xml:space="preserve">. This word, besides the established meaning</w:t>
      </w:r>
      <w:r>
        <w:t xml:space="preserve"> </w:t>
      </w:r>
      <w:r>
        <w:t xml:space="preserve">‘</w:t>
      </w:r>
      <w:r>
        <w:t xml:space="preserve">village</w:t>
      </w:r>
      <w:r>
        <w:t xml:space="preserve">’</w:t>
      </w:r>
      <w:r>
        <w:t xml:space="preserve"> </w:t>
      </w:r>
      <w:r>
        <w:t xml:space="preserve">— in which it is used in many Ṛks, such as 1-44-10; 1-114-1; 10-90-8 — is used in many places also in the sense of</w:t>
      </w:r>
      <w:r>
        <w:t xml:space="preserve"> </w:t>
      </w:r>
      <w:r>
        <w:t xml:space="preserve">‘</w:t>
      </w:r>
      <w:r>
        <w:t xml:space="preserve">band</w:t>
      </w:r>
      <w:r>
        <w:t xml:space="preserve">’</w:t>
      </w:r>
      <w:r>
        <w:t xml:space="preserve">,</w:t>
      </w:r>
      <w:r>
        <w:t xml:space="preserve"> </w:t>
      </w:r>
      <w:r>
        <w:rPr>
          <w:iCs/>
          <w:i/>
        </w:rPr>
        <w:t xml:space="preserve">saṃgha</w:t>
      </w:r>
      <w:r>
        <w:t xml:space="preserve">.</w:t>
      </w:r>
      <w:r>
        <w:t xml:space="preserve">”</w:t>
      </w:r>
    </w:p>
    <w:p>
      <w:pPr>
        <w:pStyle w:val="BlockText"/>
      </w:pPr>
      <w:r>
        <w:t xml:space="preserve">यदङ्ग त्वा भरताः संतरेयुर्गव्यन्ग्राम इषित इन्द्रजूतः ।</w:t>
      </w:r>
      <w:r>
        <w:t xml:space="preserve"> </w:t>
      </w:r>
      <w:r>
        <w:rPr>
          <w:iCs/>
          <w:i/>
        </w:rPr>
        <w:t xml:space="preserve">yad aṅga tvā bharatāḥ saṃtareyur gavyan grāma iṣita indrajūtaḥ |</w:t>
      </w:r>
      <w:r>
        <w:t xml:space="preserve"> </w:t>
      </w:r>
      <w:r>
        <w:t xml:space="preserve">(</w:t>
      </w:r>
      <w:r>
        <w:rPr>
          <w:iCs/>
          <w:i/>
        </w:rPr>
        <w:t xml:space="preserve">Ṛ. Saṃ.</w:t>
      </w:r>
      <w:r>
        <w:t xml:space="preserve"> </w:t>
      </w:r>
      <w:r>
        <w:t xml:space="preserve">3-33-11 as read)</w:t>
      </w:r>
    </w:p>
    <w:p>
      <w:pPr>
        <w:pStyle w:val="BlockText"/>
      </w:pPr>
      <w:r>
        <w:t xml:space="preserve">नियुत्वन्तो ग्रामजितो यथा नरोऽर्यमणो न मरुतः कबन्धिनः ।</w:t>
      </w:r>
      <w:r>
        <w:t xml:space="preserve"> </w:t>
      </w:r>
      <w:r>
        <w:rPr>
          <w:iCs/>
          <w:i/>
        </w:rPr>
        <w:t xml:space="preserve">niyutvanto grāmajito yathā naro ’ryamaṇo na marutaḥ kabandhinaḥ |</w:t>
      </w:r>
      <w:r>
        <w:t xml:space="preserve"> </w:t>
      </w:r>
      <w:r>
        <w:t xml:space="preserve">(</w:t>
      </w:r>
      <w:r>
        <w:rPr>
          <w:iCs/>
          <w:i/>
        </w:rPr>
        <w:t xml:space="preserve">Ṛ. Saṃ.</w:t>
      </w:r>
      <w:r>
        <w:t xml:space="preserve"> </w:t>
      </w:r>
      <w:r>
        <w:t xml:space="preserve">5-54-8 as read)</w:t>
      </w:r>
    </w:p>
    <w:p>
      <w:pPr>
        <w:pStyle w:val="FirstParagraph"/>
      </w:pPr>
      <w:r>
        <w:t xml:space="preserve">“</w:t>
      </w:r>
      <w:r>
        <w:t xml:space="preserve">— here</w:t>
      </w:r>
      <w:r>
        <w:t xml:space="preserve"> </w:t>
      </w:r>
      <w:r>
        <w:rPr>
          <w:iCs/>
          <w:i/>
        </w:rPr>
        <w:t xml:space="preserve">grāmajitaḥ</w:t>
      </w:r>
      <w:r>
        <w:t xml:space="preserve"> </w:t>
      </w:r>
      <w:r>
        <w:t xml:space="preserve">means</w:t>
      </w:r>
      <w:r>
        <w:t xml:space="preserve"> </w:t>
      </w:r>
      <w:r>
        <w:t xml:space="preserve">‘</w:t>
      </w:r>
      <w:r>
        <w:rPr>
          <w:iCs/>
          <w:i/>
        </w:rPr>
        <w:t xml:space="preserve">saṃghātmakasya padārthasya vikleṣayitāraḥ</w:t>
      </w:r>
      <w:r>
        <w:t xml:space="preserve">’</w:t>
      </w:r>
      <w:r>
        <w:t xml:space="preserve">, those who separate a thing that consists of a band, that is, who split apart things joined together; and in the same way —</w:t>
      </w:r>
      <w:r>
        <w:t xml:space="preserve">”</w:t>
      </w:r>
    </w:p>
    <w:p>
      <w:pPr>
        <w:pStyle w:val="BlockText"/>
      </w:pPr>
      <w:r>
        <w:t xml:space="preserve">अपश्यं ग्रामं वहमानमारादचक्रया स्वधया वर्तमानम् ।</w:t>
      </w:r>
      <w:r>
        <w:t xml:space="preserve"> </w:t>
      </w:r>
      <w:r>
        <w:rPr>
          <w:iCs/>
          <w:i/>
        </w:rPr>
        <w:t xml:space="preserve">apaśyaṃ grāmaṃ vahamānam ārād acakrayā svadhayā vartamānam |</w:t>
      </w:r>
      <w:r>
        <w:t xml:space="preserve"> </w:t>
      </w:r>
      <w:r>
        <w:t xml:space="preserve">(</w:t>
      </w:r>
      <w:r>
        <w:rPr>
          <w:iCs/>
          <w:i/>
        </w:rPr>
        <w:t xml:space="preserve">Ṛ. Saṃ.</w:t>
      </w:r>
      <w:r>
        <w:t xml:space="preserve"> </w:t>
      </w:r>
      <w:r>
        <w:t xml:space="preserve">10-27-19 as read)</w:t>
      </w:r>
    </w:p>
    <w:p>
      <w:pPr>
        <w:pStyle w:val="FirstParagraph"/>
      </w:pPr>
      <w:r>
        <w:t xml:space="preserve">“— in Ṛks like these also the sense is</w:t>
      </w:r>
      <w:r>
        <w:t xml:space="preserve"> </w:t>
      </w:r>
      <w:r>
        <w:t xml:space="preserve">‘</w:t>
      </w:r>
      <w:r>
        <w:t xml:space="preserve">band</w:t>
      </w:r>
      <w:r>
        <w:t xml:space="preserve">’</w:t>
      </w:r>
      <w:r>
        <w:t xml:space="preserve">. In the present Ṛk, too,</w:t>
      </w:r>
      <w:r>
        <w:t xml:space="preserve"> </w:t>
      </w:r>
      <w:r>
        <w:rPr>
          <w:iCs/>
          <w:i/>
        </w:rPr>
        <w:t xml:space="preserve">grāmebhiḥ</w:t>
      </w:r>
      <w:r>
        <w:t xml:space="preserve"> </w:t>
      </w:r>
      <w:r>
        <w:t xml:space="preserve">means</w:t>
      </w:r>
      <w:r>
        <w:t xml:space="preserve"> </w:t>
      </w:r>
      <w:r>
        <w:t xml:space="preserve">‘</w:t>
      </w:r>
      <w:r>
        <w:t xml:space="preserve">together with the Maruts, who are in the form of a band</w:t>
      </w:r>
      <w:r>
        <w:t xml:space="preserve">’</w:t>
      </w:r>
      <w:r>
        <w:t xml:space="preserve">.</w:t>
      </w:r>
    </w:p>
    <w:p>
      <w:pPr>
        <w:pStyle w:val="BodyText"/>
      </w:pPr>
      <w:r>
        <w:rPr>
          <w:iCs/>
          <w:i/>
        </w:rPr>
        <w:t xml:space="preserve">Rathebhiḥ vide</w:t>
      </w:r>
      <w:r>
        <w:t xml:space="preserve"> </w:t>
      </w:r>
      <w:r>
        <w:t xml:space="preserve">— [he] is known along with his chariots. Because he is the rider of a chariot that moves in the mid-air with exceeding speed, that is furnished with thousands of supports [as read, ?], and that draws all to itself, the sense is that, as soon as they know the distinctive quality of his chariot, they recognize him.”</w:t>
      </w:r>
    </w:p>
    <w:p>
      <w:pPr>
        <w:pStyle w:val="BlockText"/>
      </w:pPr>
      <w:r>
        <w:t xml:space="preserve">आ यस्मिन्हस्ते नर्या मिमिक्षुरा रथे हिरण्यये रथेष्ठाः ।</w:t>
      </w:r>
      <w:r>
        <w:t xml:space="preserve"> </w:t>
      </w:r>
      <w:r>
        <w:t xml:space="preserve">आ रश्मयो गभस्त्योः स्थूरयोराध्वन्नश्वासो वृषणो युजानाः ॥</w:t>
      </w:r>
      <w:r>
        <w:t xml:space="preserve"> </w:t>
      </w:r>
      <w:r>
        <w:rPr>
          <w:iCs/>
          <w:i/>
        </w:rPr>
        <w:t xml:space="preserve">ā yasmin haste naryā mimikṣur ā rathe hiraṇyaye ratheṣṭhāḥ | ā raśmayo gabhastyoḥ sthūrayor ādhvann aśvāso vṛṣaṇo yujānāḥ ‖</w:t>
      </w:r>
      <w:r>
        <w:t xml:space="preserve"> </w:t>
      </w:r>
      <w:r>
        <w:t xml:space="preserve">(</w:t>
      </w:r>
      <w:r>
        <w:rPr>
          <w:iCs/>
          <w:i/>
        </w:rPr>
        <w:t xml:space="preserve">Ṛ. Saṃ.</w:t>
      </w:r>
      <w:r>
        <w:t xml:space="preserve"> </w:t>
      </w:r>
      <w:r>
        <w:t xml:space="preserve">6-29-2 as read)</w:t>
      </w:r>
    </w:p>
    <w:p>
      <w:pPr>
        <w:pStyle w:val="BlockText"/>
      </w:pPr>
      <w:r>
        <w:t xml:space="preserve">यस्ते रथो मनसो जवीयानेन्द्र तेन सोमपेयाय याहि ।</w:t>
      </w:r>
      <w:r>
        <w:t xml:space="preserve"> </w:t>
      </w:r>
      <w:r>
        <w:rPr>
          <w:iCs/>
          <w:i/>
        </w:rPr>
        <w:t xml:space="preserve">yas te ratho manaso javīyān endra tena somapeyāya yāhi |</w:t>
      </w:r>
      <w:r>
        <w:t xml:space="preserve"> </w:t>
      </w:r>
      <w:r>
        <w:t xml:space="preserve">(</w:t>
      </w:r>
      <w:r>
        <w:rPr>
          <w:iCs/>
          <w:i/>
        </w:rPr>
        <w:t xml:space="preserve">Ṛ. Saṃ.</w:t>
      </w:r>
      <w:r>
        <w:t xml:space="preserve"> </w:t>
      </w:r>
      <w:r>
        <w:t xml:space="preserve">10-112-2 as read)</w:t>
      </w:r>
    </w:p>
    <w:p>
      <w:pPr>
        <w:pStyle w:val="FirstParagraph"/>
      </w:pPr>
      <w:r>
        <w:t xml:space="preserve">“— as described in many Ṛks like these, he is recognized by all as the rider of a chariot of great attraction.</w:t>
      </w:r>
    </w:p>
    <w:p>
      <w:pPr>
        <w:pStyle w:val="BodyText"/>
      </w:pPr>
      <w:r>
        <w:rPr>
          <w:iCs/>
          <w:i/>
        </w:rPr>
        <w:t xml:space="preserve">Viśvābhiḥ kṛṣṭibhiḥ</w:t>
      </w:r>
      <w:r>
        <w:t xml:space="preserve"> </w:t>
      </w:r>
      <w:r>
        <w:t xml:space="preserve">— the word</w:t>
      </w:r>
      <w:r>
        <w:t xml:space="preserve"> </w:t>
      </w:r>
      <w:r>
        <w:rPr>
          <w:iCs/>
          <w:i/>
        </w:rPr>
        <w:t xml:space="preserve">kṛṣṭi</w:t>
      </w:r>
      <w:r>
        <w:t xml:space="preserve"> </w:t>
      </w:r>
      <w:r>
        <w:t xml:space="preserve">means</w:t>
      </w:r>
      <w:r>
        <w:t xml:space="preserve"> </w:t>
      </w:r>
      <w:r>
        <w:t xml:space="preserve">‘</w:t>
      </w:r>
      <w:r>
        <w:t xml:space="preserve">races of men</w:t>
      </w:r>
      <w:r>
        <w:t xml:space="preserve">’</w:t>
      </w:r>
      <w:r>
        <w:t xml:space="preserve">. Just as the Nirukta-author, for</w:t>
      </w:r>
      <w:r>
        <w:t xml:space="preserve"> </w:t>
      </w:r>
      <w:r>
        <w:rPr>
          <w:iCs/>
          <w:i/>
        </w:rPr>
        <w:t xml:space="preserve">pañcakṛṣṭīḥ</w:t>
      </w:r>
      <w:r>
        <w:t xml:space="preserve"> </w:t>
      </w:r>
      <w:r>
        <w:t xml:space="preserve">in the Ṛk 4-39-10, gives</w:t>
      </w:r>
      <w:r>
        <w:t xml:space="preserve"> </w:t>
      </w:r>
      <w:r>
        <w:t xml:space="preserve">‘</w:t>
      </w:r>
      <w:r>
        <w:rPr>
          <w:iCs/>
          <w:i/>
        </w:rPr>
        <w:t xml:space="preserve">pañcajanān</w:t>
      </w:r>
      <w:r>
        <w:t xml:space="preserve">’</w:t>
      </w:r>
      <w:r>
        <w:t xml:space="preserve"> </w:t>
      </w:r>
      <w:r>
        <w:t xml:space="preserve">(</w:t>
      </w:r>
      <w:r>
        <w:rPr>
          <w:iCs/>
          <w:i/>
        </w:rPr>
        <w:t xml:space="preserve">Ni.</w:t>
      </w:r>
      <w:r>
        <w:t xml:space="preserve"> </w:t>
      </w:r>
      <w:r>
        <w:t xml:space="preserve">10-31 as read), including all human races in the meaning, so here also the sense is</w:t>
      </w:r>
      <w:r>
        <w:t xml:space="preserve"> </w:t>
      </w:r>
      <w:r>
        <w:t xml:space="preserve">‘</w:t>
      </w:r>
      <w:r>
        <w:t xml:space="preserve">by all men</w:t>
      </w:r>
      <w:r>
        <w:t xml:space="preserve">’</w:t>
      </w:r>
      <w:r>
        <w:t xml:space="preserve">. (The word</w:t>
      </w:r>
      <w:r>
        <w:t xml:space="preserve"> </w:t>
      </w:r>
      <w:r>
        <w:rPr>
          <w:iCs/>
          <w:i/>
        </w:rPr>
        <w:t xml:space="preserve">pañcajana</w:t>
      </w:r>
      <w:r>
        <w:t xml:space="preserve"> </w:t>
      </w:r>
      <w:r>
        <w:t xml:space="preserve">—”</w:t>
      </w:r>
      <w:r>
        <w:t xml:space="preserve"> </w:t>
      </w:r>
      <w:r>
        <w:rPr>
          <w:iCs/>
          <w:i/>
        </w:rPr>
        <w:t xml:space="preserve">(the sentence continues on the next page)</w:t>
      </w:r>
    </w:p>
    <w:p>
      <w:r>
        <w:pict>
          <v:rect style="width:0;height:1.5pt" o:hralign="center" o:hrstd="t" o:hr="t"/>
        </w:pict>
      </w:r>
    </w:p>
    <w:bookmarkEnd w:id="293"/>
    <w:bookmarkStart w:id="294" w:name="page-218-pdf-238"/>
    <w:p>
      <w:pPr>
        <w:pStyle w:val="Heading3"/>
      </w:pPr>
      <w:r>
        <w:t xml:space="preserve">Page 218 (PDF 238)</w:t>
      </w:r>
    </w:p>
    <w:p>
      <w:pPr>
        <w:pStyle w:val="FirstParagraph"/>
      </w:pPr>
      <w:r>
        <w:rPr>
          <w:iCs/>
          <w:i/>
        </w:rPr>
        <w:t xml:space="preserve">(Running head: left 218;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Special Topics of Rik 100.10, continued from p. 217 (Kannada)</w:t>
      </w:r>
    </w:p>
    <w:p>
      <w:pPr>
        <w:pStyle w:val="BodyText"/>
      </w:pPr>
      <w:r>
        <w:t xml:space="preserve">“</w:t>
      </w:r>
      <w:r>
        <w:t xml:space="preserve">[The word</w:t>
      </w:r>
      <w:r>
        <w:t xml:space="preserve"> </w:t>
      </w:r>
      <w:r>
        <w:rPr>
          <w:iCs/>
          <w:i/>
        </w:rPr>
        <w:t xml:space="preserve">pañcajana</w:t>
      </w:r>
      <w:r>
        <w:t xml:space="preserve">] — what the five groups suggested by that word are will be told later, in the explanation of the [thirteenth, as read, ?] Ṛk of this same sūkta). Thus Sāyaṇa’s explanation is that Indra is recognized by all men as the rider of a chariot. Skandasvāmin has explained giving a different sense:</w:t>
      </w:r>
      <w:r>
        <w:t xml:space="preserve">”</w:t>
      </w:r>
    </w:p>
    <w:p>
      <w:pPr>
        <w:pStyle w:val="BlockText"/>
      </w:pPr>
      <w:r>
        <w:t xml:space="preserve">ग्रामेभिः रथेभिरिति द्वितीयार्थे तृतीया । स ग्रामान् सनिता दाता । स एव रथान् । इत्येवमहं विदे जानामि ।</w:t>
      </w:r>
      <w:r>
        <w:t xml:space="preserve"> </w:t>
      </w:r>
      <w:r>
        <w:rPr>
          <w:iCs/>
          <w:i/>
        </w:rPr>
        <w:t xml:space="preserve">grāmebhiḥ rathebhir iti dvitīyārthe tṛtīyā | sa grāmān sanitā dātā | sa eva rathān | ity evam ahaṃ vide jānāmi |</w:t>
      </w:r>
      <w:r>
        <w:t xml:space="preserve"> </w:t>
      </w:r>
      <w:r>
        <w:t xml:space="preserve">(Skandasvāmin, as read)</w:t>
      </w:r>
    </w:p>
    <w:p>
      <w:pPr>
        <w:pStyle w:val="FirstParagraph"/>
      </w:pPr>
      <w:r>
        <w:t xml:space="preserve">“— [that is: in</w:t>
      </w:r>
      <w:r>
        <w:t xml:space="preserve"> </w:t>
      </w:r>
      <w:r>
        <w:rPr>
          <w:iCs/>
          <w:i/>
        </w:rPr>
        <w:t xml:space="preserve">grāmebhiḥ rathebhiḥ</w:t>
      </w:r>
      <w:r>
        <w:t xml:space="preserve"> </w:t>
      </w:r>
      <w:r>
        <w:t xml:space="preserve">the third case stands in the sense of the second;</w:t>
      </w:r>
      <w:r>
        <w:t xml:space="preserve"> </w:t>
      </w:r>
      <w:r>
        <w:t xml:space="preserve">‘</w:t>
      </w:r>
      <w:r>
        <w:t xml:space="preserve">he is the giver of villages, and of chariots; thus I know</w:t>
      </w:r>
      <w:r>
        <w:t xml:space="preserve">’</w:t>
      </w:r>
      <w:r>
        <w:t xml:space="preserve">]. These two words</w:t>
      </w:r>
      <w:r>
        <w:t xml:space="preserve"> </w:t>
      </w:r>
      <w:r>
        <w:rPr>
          <w:iCs/>
          <w:i/>
        </w:rPr>
        <w:t xml:space="preserve">grāmebhiḥ</w:t>
      </w:r>
      <w:r>
        <w:t xml:space="preserve">,</w:t>
      </w:r>
      <w:r>
        <w:t xml:space="preserve"> </w:t>
      </w:r>
      <w:r>
        <w:rPr>
          <w:iCs/>
          <w:i/>
        </w:rPr>
        <w:t xml:space="preserve">rathebhiḥ</w:t>
      </w:r>
      <w:r>
        <w:t xml:space="preserve"> </w:t>
      </w:r>
      <w:r>
        <w:t xml:space="preserve">are in the third case, but they must be given the sense of the second case:</w:t>
      </w:r>
      <w:r>
        <w:t xml:space="preserve"> </w:t>
      </w:r>
      <w:r>
        <w:t xml:space="preserve">‘</w:t>
      </w:r>
      <w:r>
        <w:t xml:space="preserve">I know that Indra gives villages and chariots.</w:t>
      </w:r>
      <w:r>
        <w:t xml:space="preserve">’</w:t>
      </w:r>
      <w:r>
        <w:t xml:space="preserve"> </w:t>
      </w:r>
      <w:r>
        <w:t xml:space="preserve">If it is explained thus, the word</w:t>
      </w:r>
      <w:r>
        <w:t xml:space="preserve"> </w:t>
      </w:r>
      <w:r>
        <w:rPr>
          <w:iCs/>
          <w:i/>
        </w:rPr>
        <w:t xml:space="preserve">grāma</w:t>
      </w:r>
      <w:r>
        <w:t xml:space="preserve"> </w:t>
      </w:r>
      <w:r>
        <w:t xml:space="preserve">does not have the sense of</w:t>
      </w:r>
      <w:r>
        <w:t xml:space="preserve"> </w:t>
      </w:r>
      <w:r>
        <w:t xml:space="preserve">‘</w:t>
      </w:r>
      <w:r>
        <w:t xml:space="preserve">band</w:t>
      </w:r>
      <w:r>
        <w:t xml:space="preserve">’</w:t>
      </w:r>
      <w:r>
        <w:t xml:space="preserve">, but only</w:t>
      </w:r>
      <w:r>
        <w:t xml:space="preserve"> </w:t>
      </w:r>
      <w:r>
        <w:t xml:space="preserve">‘</w:t>
      </w:r>
      <w:r>
        <w:t xml:space="preserve">village</w:t>
      </w:r>
      <w:r>
        <w:t xml:space="preserve">’</w:t>
      </w:r>
      <w:r>
        <w:t xml:space="preserve">. But in this context Sāyaṇa’s explanation appears the more fitting.</w:t>
      </w:r>
    </w:p>
    <w:p>
      <w:pPr>
        <w:pStyle w:val="BodyText"/>
      </w:pPr>
      <w:r>
        <w:rPr>
          <w:iCs/>
          <w:i/>
        </w:rPr>
        <w:t xml:space="preserve">Pauṃsyebhiḥ</w:t>
      </w:r>
      <w:r>
        <w:t xml:space="preserve"> </w:t>
      </w:r>
      <w:r>
        <w:t xml:space="preserve">— the word</w:t>
      </w:r>
      <w:r>
        <w:t xml:space="preserve"> </w:t>
      </w:r>
      <w:r>
        <w:rPr>
          <w:iCs/>
          <w:i/>
        </w:rPr>
        <w:t xml:space="preserve">pauṃsya</w:t>
      </w:r>
      <w:r>
        <w:t xml:space="preserve"> </w:t>
      </w:r>
      <w:r>
        <w:t xml:space="preserve">is read among the names of strength and among the names of battle (</w:t>
      </w:r>
      <w:r>
        <w:rPr>
          <w:iCs/>
          <w:i/>
        </w:rPr>
        <w:t xml:space="preserve">Ni.</w:t>
      </w:r>
      <w:r>
        <w:t xml:space="preserve"> </w:t>
      </w:r>
      <w:r>
        <w:t xml:space="preserve">2-[9?] as read [?]); here it means</w:t>
      </w:r>
      <w:r>
        <w:t xml:space="preserve"> </w:t>
      </w:r>
      <w:r>
        <w:t xml:space="preserve">‘</w:t>
      </w:r>
      <w:r>
        <w:t xml:space="preserve">by strengths</w:t>
      </w:r>
      <w:r>
        <w:t xml:space="preserve">’</w:t>
      </w:r>
      <w:r>
        <w:t xml:space="preserve">.</w:t>
      </w:r>
    </w:p>
    <w:p>
      <w:pPr>
        <w:pStyle w:val="BodyText"/>
      </w:pPr>
      <w:r>
        <w:rPr>
          <w:iCs/>
          <w:i/>
        </w:rPr>
        <w:t xml:space="preserve">Aśastīḥ</w:t>
      </w:r>
      <w:r>
        <w:t xml:space="preserve"> </w:t>
      </w:r>
      <w:r>
        <w:t xml:space="preserve">—</w:t>
      </w:r>
      <w:r>
        <w:t xml:space="preserve"> </w:t>
      </w:r>
      <w:r>
        <w:rPr>
          <w:iCs/>
          <w:i/>
        </w:rPr>
        <w:t xml:space="preserve">aśasaḥ, aśastīḥ</w:t>
      </w:r>
      <w:r>
        <w:t xml:space="preserve">: these are words that are synonyms of</w:t>
      </w:r>
      <w:r>
        <w:t xml:space="preserve"> </w:t>
      </w:r>
      <w:r>
        <w:t xml:space="preserve">‘</w:t>
      </w:r>
      <w:r>
        <w:t xml:space="preserve">enemy</w:t>
      </w:r>
      <w:r>
        <w:t xml:space="preserve">’</w:t>
      </w:r>
      <w:r>
        <w:t xml:space="preserve">:”</w:t>
      </w:r>
    </w:p>
    <w:p>
      <w:pPr>
        <w:pStyle w:val="BlockText"/>
      </w:pPr>
      <w:r>
        <w:t xml:space="preserve">शंसन्ति स्तुवन्तीति शसः स्तोतारः । ते न भवन्तीत्यशसः नृशंसाः [?] ।</w:t>
      </w:r>
      <w:r>
        <w:t xml:space="preserve"> </w:t>
      </w:r>
      <w:r>
        <w:rPr>
          <w:iCs/>
          <w:i/>
        </w:rPr>
        <w:t xml:space="preserve">śaṃsanti stuvantīti śasaḥ stotāraḥ | te na bhavantīty aśasaḥ nṛśaṃsāḥ [?] |</w:t>
      </w:r>
    </w:p>
    <w:p>
      <w:pPr>
        <w:pStyle w:val="FirstParagraph"/>
      </w:pPr>
      <w:r>
        <w:t xml:space="preserve">“</w:t>
      </w:r>
      <w:r>
        <w:t xml:space="preserve">— those who praise are</w:t>
      </w:r>
      <w:r>
        <w:t xml:space="preserve"> </w:t>
      </w:r>
      <w:r>
        <w:rPr>
          <w:iCs/>
          <w:i/>
        </w:rPr>
        <w:t xml:space="preserve">śasaḥ</w:t>
      </w:r>
      <w:r>
        <w:t xml:space="preserve">, praisers; those who are not such are</w:t>
      </w:r>
      <w:r>
        <w:t xml:space="preserve"> </w:t>
      </w:r>
      <w:r>
        <w:rPr>
          <w:iCs/>
          <w:i/>
        </w:rPr>
        <w:t xml:space="preserve">aśasaḥ</w:t>
      </w:r>
      <w:r>
        <w:t xml:space="preserve">, [cruel to men, as read [?]]: enemies who have fallen away from [sacrificial] rites. They may be Asuras, or they may be men fallen away from rites. Such unworthy enemies Indra</w:t>
      </w:r>
      <w:r>
        <w:t xml:space="preserve"> </w:t>
      </w:r>
      <w:r>
        <w:rPr>
          <w:iCs/>
          <w:i/>
        </w:rPr>
        <w:t xml:space="preserve">abhibhūḥ</w:t>
      </w:r>
      <w:r>
        <w:t xml:space="preserve"> </w:t>
      </w:r>
      <w:r>
        <w:t xml:space="preserve">— overcomes.</w:t>
      </w:r>
      <w:r>
        <w:t xml:space="preserve">”</w:t>
      </w:r>
    </w:p>
    <w:p>
      <w:pPr>
        <w:pStyle w:val="BodyText"/>
      </w:pPr>
      <w:r>
        <w:rPr>
          <w:bCs/>
          <w:b/>
        </w:rPr>
        <w:t xml:space="preserve">॥ व्याकरणप्रक्रिया ॥ — Vyākaraṇa-prakriyā (Rik 100.10)</w:t>
      </w:r>
      <w:r>
        <w:t xml:space="preserve"> </w:t>
      </w:r>
      <w:r>
        <w:rPr>
          <w:iCs/>
          <w:i/>
        </w:rPr>
        <w:t xml:space="preserve">(grammar pages, pp. 218–219, noted briefly; numerals small and doubtful [?])</w:t>
      </w:r>
    </w:p>
    <w:p>
      <w:pPr>
        <w:pStyle w:val="BodyText"/>
      </w:pPr>
      <w:r>
        <w:t xml:space="preserve">Grammar pages, noted briefly. They treat:</w:t>
      </w:r>
      <w:r>
        <w:t xml:space="preserve"> </w:t>
      </w:r>
      <w:r>
        <w:rPr>
          <w:iCs/>
          <w:i/>
        </w:rPr>
        <w:t xml:space="preserve">grāmebhiḥ</w:t>
      </w:r>
      <w:r>
        <w:t xml:space="preserve"> </w:t>
      </w:r>
      <w:r>
        <w:t xml:space="preserve">(the word</w:t>
      </w:r>
      <w:r>
        <w:t xml:space="preserve"> </w:t>
      </w:r>
      <w:r>
        <w:rPr>
          <w:iCs/>
          <w:i/>
        </w:rPr>
        <w:t xml:space="preserve">grāma</w:t>
      </w:r>
      <w:r>
        <w:t xml:space="preserve">, instrumental plural,</w:t>
      </w:r>
      <w:r>
        <w:t xml:space="preserve"> </w:t>
      </w:r>
      <w:r>
        <w:rPr>
          <w:iCs/>
          <w:i/>
        </w:rPr>
        <w:t xml:space="preserve">bhis</w:t>
      </w:r>
      <w:r>
        <w:t xml:space="preserve"> </w:t>
      </w:r>
      <w:r>
        <w:t xml:space="preserve">following;</w:t>
      </w:r>
      <w:r>
        <w:t xml:space="preserve"> </w:t>
      </w:r>
      <w:r>
        <w:rPr>
          <w:iCs/>
          <w:i/>
        </w:rPr>
        <w:t xml:space="preserve">ais</w:t>
      </w:r>
      <w:r>
        <w:t xml:space="preserve"> </w:t>
      </w:r>
      <w:r>
        <w:t xml:space="preserve">does not arise by</w:t>
      </w:r>
      <w:r>
        <w:t xml:space="preserve"> </w:t>
      </w:r>
      <w:r>
        <w:rPr>
          <w:iCs/>
          <w:i/>
        </w:rPr>
        <w:t xml:space="preserve">bahulaṃ chandasi</w:t>
      </w:r>
      <w:r>
        <w:t xml:space="preserve"> </w:t>
      </w:r>
      <w:r>
        <w:t xml:space="preserve">[Pā. Sū. 7-1-10 as read];</w:t>
      </w:r>
      <w:r>
        <w:t xml:space="preserve"> </w:t>
      </w:r>
      <w:r>
        <w:rPr>
          <w:iCs/>
          <w:i/>
        </w:rPr>
        <w:t xml:space="preserve">e</w:t>
      </w:r>
      <w:r>
        <w:t xml:space="preserve"> </w:t>
      </w:r>
      <w:r>
        <w:t xml:space="preserve">by</w:t>
      </w:r>
      <w:r>
        <w:t xml:space="preserve"> </w:t>
      </w:r>
      <w:r>
        <w:rPr>
          <w:iCs/>
          <w:i/>
        </w:rPr>
        <w:t xml:space="preserve">bahuvacane jhaly et</w:t>
      </w:r>
      <w:r>
        <w:t xml:space="preserve"> </w:t>
      </w:r>
      <w:r>
        <w:t xml:space="preserve">[Pā. Sū. 7-3-103 as read];</w:t>
      </w:r>
      <w:r>
        <w:t xml:space="preserve"> </w:t>
      </w:r>
      <w:r>
        <w:rPr>
          <w:iCs/>
          <w:i/>
        </w:rPr>
        <w:t xml:space="preserve">s</w:t>
      </w:r>
      <w:r>
        <w:t xml:space="preserve"> </w:t>
      </w:r>
      <w:r>
        <w:t xml:space="preserve">→</w:t>
      </w:r>
      <w:r>
        <w:t xml:space="preserve"> </w:t>
      </w:r>
      <w:r>
        <w:rPr>
          <w:iCs/>
          <w:i/>
        </w:rPr>
        <w:t xml:space="preserve">ru</w:t>
      </w:r>
      <w:r>
        <w:t xml:space="preserve"> </w:t>
      </w:r>
      <w:r>
        <w:t xml:space="preserve">→ visarga; acute on the first syllable by</w:t>
      </w:r>
      <w:r>
        <w:t xml:space="preserve"> </w:t>
      </w:r>
      <w:r>
        <w:rPr>
          <w:iCs/>
          <w:i/>
        </w:rPr>
        <w:t xml:space="preserve">grāmādīnāṃ ca</w:t>
      </w:r>
      <w:r>
        <w:t xml:space="preserve"> </w:t>
      </w:r>
      <w:r>
        <w:t xml:space="preserve">[Phiṭ-sūtra 2-[?]4 as read, ?]; likewise</w:t>
      </w:r>
      <w:r>
        <w:t xml:space="preserve"> </w:t>
      </w:r>
      <w:r>
        <w:rPr>
          <w:iCs/>
          <w:i/>
        </w:rPr>
        <w:t xml:space="preserve">rathebhiḥ</w:t>
      </w:r>
      <w:r>
        <w:t xml:space="preserve">);</w:t>
      </w:r>
      <w:r>
        <w:t xml:space="preserve"> </w:t>
      </w:r>
      <w:r>
        <w:rPr>
          <w:iCs/>
          <w:i/>
        </w:rPr>
        <w:t xml:space="preserve">vide</w:t>
      </w:r>
      <w:r>
        <w:t xml:space="preserve"> </w:t>
      </w:r>
      <w:r>
        <w:t xml:space="preserve">(root</w:t>
      </w:r>
      <w:r>
        <w:t xml:space="preserve"> </w:t>
      </w:r>
      <w:r>
        <w:rPr>
          <w:iCs/>
          <w:i/>
        </w:rPr>
        <w:t xml:space="preserve">vida jñāne</w:t>
      </w:r>
      <w:r>
        <w:t xml:space="preserve">;</w:t>
      </w:r>
      <w:r>
        <w:t xml:space="preserve"> </w:t>
      </w:r>
      <w:r>
        <w:rPr>
          <w:iCs/>
          <w:i/>
        </w:rPr>
        <w:t xml:space="preserve">laṭ</w:t>
      </w:r>
      <w:r>
        <w:t xml:space="preserve"> </w:t>
      </w:r>
      <w:r>
        <w:t xml:space="preserve">in the passive, third person singular,</w:t>
      </w:r>
      <w:r>
        <w:t xml:space="preserve"> </w:t>
      </w:r>
      <w:r>
        <w:rPr>
          <w:iCs/>
          <w:i/>
        </w:rPr>
        <w:t xml:space="preserve">ta</w:t>
      </w:r>
      <w:r>
        <w:t xml:space="preserve">; the</w:t>
      </w:r>
      <w:r>
        <w:t xml:space="preserve"> </w:t>
      </w:r>
      <w:r>
        <w:rPr>
          <w:iCs/>
          <w:i/>
        </w:rPr>
        <w:t xml:space="preserve">vikaraṇa</w:t>
      </w:r>
      <w:r>
        <w:t xml:space="preserve"> </w:t>
      </w:r>
      <w:r>
        <w:t xml:space="preserve">dropped by</w:t>
      </w:r>
      <w:r>
        <w:t xml:space="preserve"> </w:t>
      </w:r>
      <w:r>
        <w:rPr>
          <w:iCs/>
          <w:i/>
        </w:rPr>
        <w:t xml:space="preserve">bahulaṃ chandasi</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of the ending by</w:t>
      </w:r>
      <w:r>
        <w:t xml:space="preserve"> </w:t>
      </w:r>
      <w:r>
        <w:rPr>
          <w:iCs/>
          <w:i/>
        </w:rPr>
        <w:t xml:space="preserve">ṭita ātmanepadānāṃ ṭere</w:t>
      </w:r>
      <w:r>
        <w:t xml:space="preserve"> </w:t>
      </w:r>
      <w:r>
        <w:t xml:space="preserve">[Pā. Sū. 3-4-79 as read]; loss of the</w:t>
      </w:r>
      <w:r>
        <w:t xml:space="preserve"> </w:t>
      </w:r>
      <w:r>
        <w:rPr>
          <w:iCs/>
          <w:i/>
        </w:rPr>
        <w:t xml:space="preserve">t</w:t>
      </w:r>
      <w:r>
        <w:t xml:space="preserve"> </w:t>
      </w:r>
      <w:r>
        <w:t xml:space="preserve">of the ending by</w:t>
      </w:r>
      <w:r>
        <w:t xml:space="preserve"> </w:t>
      </w:r>
      <w:r>
        <w:rPr>
          <w:iCs/>
          <w:i/>
        </w:rPr>
        <w:t xml:space="preserve">lopas ta ātmanepadeṣu</w:t>
      </w:r>
      <w:r>
        <w:t xml:space="preserve"> </w:t>
      </w:r>
      <w:r>
        <w:t xml:space="preserve">[Pā. Sū. 7-1-41 as read]; since it stands at the beginning of the pāda no</w:t>
      </w:r>
      <w:r>
        <w:t xml:space="preserve"> </w:t>
      </w:r>
      <w:r>
        <w:rPr>
          <w:iCs/>
          <w:i/>
        </w:rPr>
        <w:t xml:space="preserve">nighāta</w:t>
      </w:r>
      <w:r>
        <w:t xml:space="preserve">; final acute by the affix);</w:t>
      </w:r>
      <w:r>
        <w:t xml:space="preserve"> </w:t>
      </w:r>
      <w:r>
        <w:rPr>
          <w:iCs/>
          <w:i/>
        </w:rPr>
        <w:t xml:space="preserve">kṛṣṭibhiḥ</w:t>
      </w:r>
      <w:r>
        <w:t xml:space="preserve"> </w:t>
      </w:r>
      <w:r>
        <w:t xml:space="preserve">(root</w:t>
      </w:r>
      <w:r>
        <w:t xml:space="preserve"> </w:t>
      </w:r>
      <w:r>
        <w:rPr>
          <w:iCs/>
          <w:i/>
        </w:rPr>
        <w:t xml:space="preserve">kṛṣa vilekhane</w:t>
      </w:r>
      <w:r>
        <w:t xml:space="preserve">;</w:t>
      </w:r>
      <w:r>
        <w:t xml:space="preserve"> </w:t>
      </w:r>
      <w:r>
        <w:rPr>
          <w:iCs/>
          <w:i/>
        </w:rPr>
        <w:t xml:space="preserve">ktic</w:t>
      </w:r>
      <w:r>
        <w:t xml:space="preserve"> </w:t>
      </w:r>
      <w:r>
        <w:t xml:space="preserve">by</w:t>
      </w:r>
      <w:r>
        <w:t xml:space="preserve"> </w:t>
      </w:r>
      <w:r>
        <w:rPr>
          <w:iCs/>
          <w:i/>
        </w:rPr>
        <w:t xml:space="preserve">ktic ktau ca saṃjñāyām</w:t>
      </w:r>
      <w:r>
        <w:t xml:space="preserve"> </w:t>
      </w:r>
      <w:r>
        <w:t xml:space="preserve">[Pā. Sū. 3-3-174 as read]; acute on the last syllable by</w:t>
      </w:r>
      <w:r>
        <w:t xml:space="preserve"> </w:t>
      </w:r>
      <w:r>
        <w:rPr>
          <w:iCs/>
          <w:i/>
        </w:rPr>
        <w:t xml:space="preserve">citaḥ</w:t>
      </w:r>
      <w:r>
        <w:t xml:space="preserve"> </w:t>
      </w:r>
      <w:r>
        <w:t xml:space="preserve">[Pā. Sū. 6-1-163 as read];</w:t>
      </w:r>
      <w:r>
        <w:t xml:space="preserve"> </w:t>
      </w:r>
      <w:r>
        <w:rPr>
          <w:iCs/>
          <w:i/>
        </w:rPr>
        <w:t xml:space="preserve">ṭ</w:t>
      </w:r>
      <w:r>
        <w:t xml:space="preserve"> </w:t>
      </w:r>
      <w:r>
        <w:t xml:space="preserve">for the affix’s</w:t>
      </w:r>
      <w:r>
        <w:t xml:space="preserve"> </w:t>
      </w:r>
      <w:r>
        <w:rPr>
          <w:iCs/>
          <w:i/>
        </w:rPr>
        <w:t xml:space="preserve">t</w:t>
      </w:r>
      <w:r>
        <w:t xml:space="preserve"> </w:t>
      </w:r>
      <w:r>
        <w:t xml:space="preserve">by the</w:t>
      </w:r>
      <w:r>
        <w:t xml:space="preserve"> </w:t>
      </w:r>
      <w:r>
        <w:rPr>
          <w:iCs/>
          <w:i/>
        </w:rPr>
        <w:t xml:space="preserve">ṣṭutva</w:t>
      </w:r>
      <w:r>
        <w:t xml:space="preserve"> </w:t>
      </w:r>
      <w:r>
        <w:t xml:space="preserve">rule; instrumental plural);</w:t>
      </w:r>
      <w:r>
        <w:t xml:space="preserve"> </w:t>
      </w:r>
      <w:r>
        <w:rPr>
          <w:iCs/>
          <w:i/>
        </w:rPr>
        <w:t xml:space="preserve">pauṃsyebhiḥ</w:t>
      </w:r>
      <w:r>
        <w:t xml:space="preserve"> </w:t>
      </w:r>
      <w:r>
        <w:t xml:space="preserve">(as before, no</w:t>
      </w:r>
      <w:r>
        <w:t xml:space="preserve"> </w:t>
      </w:r>
      <w:r>
        <w:rPr>
          <w:iCs/>
          <w:i/>
        </w:rPr>
        <w:t xml:space="preserve">ais</w:t>
      </w:r>
      <w:r>
        <w:t xml:space="preserve">;</w:t>
      </w:r>
      <w:r>
        <w:t xml:space="preserve"> </w:t>
      </w:r>
      <w:r>
        <w:rPr>
          <w:iCs/>
          <w:i/>
        </w:rPr>
        <w:t xml:space="preserve">e</w:t>
      </w:r>
      <w:r>
        <w:t xml:space="preserve">).</w:t>
      </w:r>
    </w:p>
    <w:bookmarkEnd w:id="294"/>
    <w:bookmarkStart w:id="295" w:name="page-219-pdf-239"/>
    <w:p>
      <w:pPr>
        <w:pStyle w:val="Heading3"/>
      </w:pPr>
      <w:r>
        <w:t xml:space="preserve">Page 219 (PDF 239)</w:t>
      </w:r>
    </w:p>
    <w:p>
      <w:pPr>
        <w:pStyle w:val="FirstParagraph"/>
      </w:pPr>
      <w:r>
        <w:rPr>
          <w:iCs/>
          <w:i/>
        </w:rPr>
        <w:t xml:space="preserve">(Running head: left</w:t>
      </w:r>
      <w:r>
        <w:rPr>
          <w:iCs/>
          <w:i/>
        </w:rPr>
        <w:t xml:space="preserve"> </w:t>
      </w:r>
      <w:r>
        <w:rPr>
          <w:iCs/>
          <w:i/>
        </w:rPr>
        <w:t xml:space="preserve">“</w:t>
      </w:r>
      <w:r>
        <w:rPr>
          <w:iCs/>
          <w:i/>
        </w:rPr>
        <w:t xml:space="preserve">A. 1 A.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219.)</w:t>
      </w:r>
    </w:p>
    <w:p>
      <w:pPr>
        <w:pStyle w:val="BodyText"/>
      </w:pPr>
      <w:r>
        <w:t xml:space="preserve">The grammar of Rik 100.10 concludes:</w:t>
      </w:r>
      <w:r>
        <w:t xml:space="preserve"> </w:t>
      </w:r>
      <w:r>
        <w:rPr>
          <w:iCs/>
          <w:i/>
        </w:rPr>
        <w:t xml:space="preserve">aśastīḥ</w:t>
      </w:r>
      <w:r>
        <w:t xml:space="preserve"> </w:t>
      </w:r>
      <w:r>
        <w:t xml:space="preserve">(root</w:t>
      </w:r>
      <w:r>
        <w:t xml:space="preserve"> </w:t>
      </w:r>
      <w:r>
        <w:rPr>
          <w:iCs/>
          <w:i/>
        </w:rPr>
        <w:t xml:space="preserve">śaṃsu stutau</w:t>
      </w:r>
      <w:r>
        <w:t xml:space="preserve">;</w:t>
      </w:r>
      <w:r>
        <w:t xml:space="preserve"> </w:t>
      </w:r>
      <w:r>
        <w:rPr>
          <w:iCs/>
          <w:i/>
        </w:rPr>
        <w:t xml:space="preserve">ktin</w:t>
      </w:r>
      <w:r>
        <w:t xml:space="preserve"> </w:t>
      </w:r>
      <w:r>
        <w:t xml:space="preserve">in the passive, in the feminine, by</w:t>
      </w:r>
      <w:r>
        <w:t xml:space="preserve"> </w:t>
      </w:r>
      <w:r>
        <w:rPr>
          <w:iCs/>
          <w:i/>
        </w:rPr>
        <w:t xml:space="preserve">striyāṃ ktin</w:t>
      </w:r>
      <w:r>
        <w:t xml:space="preserve"> </w:t>
      </w:r>
      <w:r>
        <w:t xml:space="preserve">[Pā. Sū. 3-3-94 as read]; because the affix is</w:t>
      </w:r>
      <w:r>
        <w:t xml:space="preserve"> </w:t>
      </w:r>
      <w:r>
        <w:rPr>
          <w:iCs/>
          <w:i/>
        </w:rPr>
        <w:t xml:space="preserve">kit</w:t>
      </w:r>
      <w:r>
        <w:t xml:space="preserve">, the nasal of the penult is lost by</w:t>
      </w:r>
      <w:r>
        <w:t xml:space="preserve"> </w:t>
      </w:r>
      <w:r>
        <w:rPr>
          <w:iCs/>
          <w:i/>
        </w:rPr>
        <w:t xml:space="preserve">aniditāṃ hala upadhāyāḥ kṅiti</w:t>
      </w:r>
      <w:r>
        <w:t xml:space="preserve"> </w:t>
      </w:r>
      <w:r>
        <w:t xml:space="preserve">[Pā. Sū. 6-4-24 as read]; the form</w:t>
      </w:r>
      <w:r>
        <w:t xml:space="preserve"> </w:t>
      </w:r>
      <w:r>
        <w:rPr>
          <w:iCs/>
          <w:i/>
        </w:rPr>
        <w:t xml:space="preserve">śastiḥ</w:t>
      </w:r>
      <w:r>
        <w:t xml:space="preserve">;</w:t>
      </w:r>
      <w:r>
        <w:t xml:space="preserve"> </w:t>
      </w:r>
      <w:r>
        <w:rPr>
          <w:iCs/>
          <w:i/>
        </w:rPr>
        <w:t xml:space="preserve">na śastiḥ aśastiḥ</w:t>
      </w:r>
      <w:r>
        <w:t xml:space="preserve">, a negative</w:t>
      </w:r>
      <w:r>
        <w:t xml:space="preserve"> </w:t>
      </w:r>
      <w:r>
        <w:rPr>
          <w:iCs/>
          <w:i/>
        </w:rPr>
        <w:t xml:space="preserve">tatpuruṣa</w:t>
      </w:r>
      <w:r>
        <w:t xml:space="preserve">; the accent of the first member kept, as it is an indeclinable, by</w:t>
      </w:r>
      <w:r>
        <w:t xml:space="preserve"> </w:t>
      </w:r>
      <w:r>
        <w:rPr>
          <w:iCs/>
          <w:i/>
        </w:rPr>
        <w:t xml:space="preserve">tatpuruṣe tulyārthatṛtīyā…</w:t>
      </w:r>
      <w:r>
        <w:t xml:space="preserve"> </w:t>
      </w:r>
      <w:r>
        <w:t xml:space="preserve">[Pā. Sū. 6-2-2 as read]; accusative plural);</w:t>
      </w:r>
      <w:r>
        <w:t xml:space="preserve"> </w:t>
      </w:r>
      <w:r>
        <w:rPr>
          <w:iCs/>
          <w:i/>
        </w:rPr>
        <w:t xml:space="preserve">abhibhūḥ</w:t>
      </w:r>
      <w:r>
        <w:t xml:space="preserve"> </w:t>
      </w:r>
      <w:r>
        <w:t xml:space="preserve">(</w:t>
      </w:r>
      <w:r>
        <w:rPr>
          <w:iCs/>
          <w:i/>
        </w:rPr>
        <w:t xml:space="preserve">abhi bhavati iti abhibhūḥ</w:t>
      </w:r>
      <w:r>
        <w:t xml:space="preserve">;</w:t>
      </w:r>
      <w:r>
        <w:t xml:space="preserve"> </w:t>
      </w:r>
      <w:r>
        <w:rPr>
          <w:iCs/>
          <w:i/>
        </w:rPr>
        <w:t xml:space="preserve">kvip</w:t>
      </w:r>
      <w:r>
        <w:t xml:space="preserve"> </w:t>
      </w:r>
      <w:r>
        <w:t xml:space="preserve">by</w:t>
      </w:r>
      <w:r>
        <w:t xml:space="preserve"> </w:t>
      </w:r>
      <w:r>
        <w:rPr>
          <w:iCs/>
          <w:i/>
        </w:rPr>
        <w:t xml:space="preserve">kvip ca</w:t>
      </w:r>
      <w:r>
        <w:t xml:space="preserve">; the accent of the last member by</w:t>
      </w:r>
      <w:r>
        <w:t xml:space="preserve"> </w:t>
      </w:r>
      <w:r>
        <w:rPr>
          <w:iCs/>
          <w:i/>
        </w:rPr>
        <w:t xml:space="preserve">gatikārakopapadāt kṛt</w:t>
      </w:r>
      <w:r>
        <w:t xml:space="preserve"> </w:t>
      </w:r>
      <w:r>
        <w:t xml:space="preserve">[Pā. Sū. 6-2-139 as read]). The Rik is closed with</w:t>
      </w:r>
      <w:r>
        <w:t xml:space="preserve"> </w:t>
      </w:r>
      <w:r>
        <w:rPr>
          <w:iCs/>
          <w:i/>
        </w:rPr>
        <w:t xml:space="preserve">‖ 10 ‖</w:t>
      </w:r>
      <w:r>
        <w:t xml:space="preserve"> </w:t>
      </w:r>
      <w:r>
        <w:t xml:space="preserve">and a printed ornament.</w:t>
      </w:r>
    </w:p>
    <w:bookmarkEnd w:id="295"/>
    <w:bookmarkEnd w:id="296"/>
    <w:bookmarkStart w:id="301" w:name="rik-100.11-printed-pp.-219"/>
    <w:p>
      <w:pPr>
        <w:pStyle w:val="Heading2"/>
      </w:pPr>
      <w:r>
        <w:t xml:space="preserve">Rik 100.11 — printed pp. 219–[?]</w:t>
      </w:r>
    </w:p>
    <w:p>
      <w:pPr>
        <w:pStyle w:val="FirstParagraph"/>
      </w:pPr>
      <w:r>
        <w:rPr>
          <w:bCs/>
          <w:b/>
        </w:rPr>
        <w:t xml:space="preserve">॥ संहितापाठः ॥ — Saṃhitā-pāṭha (Rik 100.11)</w:t>
      </w:r>
    </w:p>
    <w:p>
      <w:pPr>
        <w:pStyle w:val="BlockText"/>
      </w:pPr>
      <w:r>
        <w:t xml:space="preserve">स जामिभिर्यत्समजाति मीळ्हेऽजामिभिर्वा पुरुहूत एवैः ।</w:t>
      </w:r>
      <w:r>
        <w:t xml:space="preserve"> </w:t>
      </w:r>
      <w:r>
        <w:t xml:space="preserve">अपां तोकस्य तनयस्य जेषे मरुत्वान्नो भवत्विन्द्र ऊती ॥ ११ ॥</w:t>
      </w:r>
    </w:p>
    <w:p>
      <w:pPr>
        <w:pStyle w:val="FirstParagraph"/>
      </w:pPr>
      <w:r>
        <w:rPr>
          <w:iCs/>
          <w:i/>
        </w:rPr>
        <w:t xml:space="preserve">sa jāmibhir yat samajāti mīḷhe ’jāmibhir vā puruhūta evaiḥ | apāṃ tokasya tanayasya jeṣe marutvān no bhavatv indra ūtī ‖ 11 ‖</w:t>
      </w:r>
    </w:p>
    <w:p>
      <w:pPr>
        <w:pStyle w:val="BodyText"/>
      </w:pPr>
      <w:r>
        <w:rPr>
          <w:bCs/>
          <w:b/>
        </w:rPr>
        <w:t xml:space="preserve">॥ पदपाठः ॥ — Pada-pāṭha (Rik 100.11)</w:t>
      </w:r>
    </w:p>
    <w:p>
      <w:pPr>
        <w:pStyle w:val="BlockText"/>
      </w:pPr>
      <w:r>
        <w:t xml:space="preserve">सः । जामिऽभिः । यत् । सम्ऽअजाति । मीळ्हे । अजामिऽभिः । वा । पुरुऽहूतः । एवैः ।</w:t>
      </w:r>
      <w:r>
        <w:t xml:space="preserve"> </w:t>
      </w:r>
      <w:r>
        <w:t xml:space="preserve">अपाम् । तोकस्य । तनयस्य । जेषे । मरुत्वान् । नः । भवतु । इन्द्रः । ऊती ॥ ११ ॥</w:t>
      </w:r>
    </w:p>
    <w:p>
      <w:pPr>
        <w:pStyle w:val="FirstParagraph"/>
      </w:pPr>
      <w:r>
        <w:rPr>
          <w:iCs/>
          <w:i/>
        </w:rPr>
        <w:t xml:space="preserve">saḥ | jāmi-bhiḥ | yat | sam-ajāti | mīḷhe | ajāmi-bhiḥ | vā | puru-hūtaḥ | evaiḥ | apām | tokasya | tanayasya | jeṣe | marutvān | naḥ | bhavatu | indraḥ | ūtī ‖ 11 ‖</w:t>
      </w:r>
    </w:p>
    <w:bookmarkStart w:id="297" w:name="page-220-pdf-240"/>
    <w:p>
      <w:pPr>
        <w:pStyle w:val="Heading3"/>
      </w:pPr>
      <w:r>
        <w:t xml:space="preserve">Page 220 (PDF 240)</w:t>
      </w:r>
    </w:p>
    <w:p>
      <w:pPr>
        <w:pStyle w:val="FirstParagraph"/>
      </w:pPr>
      <w:r>
        <w:rPr>
          <w:iCs/>
          <w:i/>
        </w:rPr>
        <w:t xml:space="preserve">(Running head: left 220;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सायणभाष्यम् ॥ — Sāyaṇa-bhāṣya (Rik 100.11)</w:t>
      </w:r>
    </w:p>
    <w:p>
      <w:pPr>
        <w:pStyle w:val="BlockText"/>
      </w:pPr>
      <w:r>
        <w:t xml:space="preserve">पुरुहूतो बहुभिर्यजमानैराहूतः स इन्द्रो मीळ्हे संग्रामे । मीळ्हमिति धननाम । तद्धेतुत्वात्संग्रामोऽपि मीळ्हशब्देनोच्यते । जामिभिर्बन्धुभिरजामिभिर्वा बान्धवरहितैर्वा एवैर्मरुद्भिः सह युद्धार्थं यद्यदा समजाति सङ्गच्छते । तेषामुभयविधानामपां [?] इन्द्रं प्राप्नुवतां पुरुषाणां तोकस्य पुत्रस्य तनयस्य च तत्पुत्रस्य च जेषे जयप्राप्तये स इन्द्रो भवति । किमु वक्तव्यमस्माकं स्तोतृत्वमानां जयो भवतीति । अन्यत्स्पष्टम् ॥ समजाति । अज गतिक्षेपणयोः । लेट्यडागमः । जेषे । जि जये । औणादिकः सप्रत्ययः । चतुर्थ्यर्थे सप्तमी । यद्वा । जेषृ [?] गतौ । क्विप् चेति क्विप् । सावेकाच इति विभक्तेरुदात्तत्वम् ॥</w:t>
      </w:r>
      <w:r>
        <w:t xml:space="preserve"> </w:t>
      </w:r>
      <w:r>
        <w:rPr>
          <w:iCs/>
          <w:i/>
        </w:rPr>
        <w:t xml:space="preserve">puruhūto bahubhir yajamānair āhūtaḥ sa indro mīḷhe saṃgrāme | mīḷham iti dhananāma | taddhetutvāt saṃgrāmo ’pi mīḷhaśabdenocyate | jāmibhir bandhubhir ajāmibhir vā bāndhavarahitair vā evair marudbhiḥ saha yuddhārthaṃ yadyadā samajāti saṅgacchate | teṣām ubhayavidhānām apāṃ [?] indraṃ prāpnuvatāṃ puruṣāṇāṃ tokasya putrasya tanayasya ca tatputrasya ca jeṣe jayaprāptaye sa indro bhavati | kimu vaktavyam asmākaṃ stotṛtvamānāṃ jayo bhavatīti | anyat spaṣṭam ‖ samajāti | aja gatikṣepaṇayoḥ | leṭy aḍāgamaḥ | jeṣe | ji jaye | auṇādikaḥ sapratyayaḥ | caturthyarthe saptamī | yadvā | jeṣṛ [?] gatau | kvip ceti kvip | sāv ekāca iti vibhakter udāttatvam ‖</w:t>
      </w:r>
    </w:p>
    <w:p>
      <w:pPr>
        <w:pStyle w:val="FirstParagraph"/>
      </w:pPr>
      <w:r>
        <w:t xml:space="preserve">“</w:t>
      </w:r>
      <w:r>
        <w:rPr>
          <w:iCs/>
          <w:i/>
        </w:rPr>
        <w:t xml:space="preserve">Puruhūtaḥ</w:t>
      </w:r>
      <w:r>
        <w:t xml:space="preserve"> </w:t>
      </w:r>
      <w:r>
        <w:t xml:space="preserve">— called by many sacrificers, that Indra, in</w:t>
      </w:r>
      <w:r>
        <w:t xml:space="preserve"> </w:t>
      </w:r>
      <w:r>
        <w:rPr>
          <w:iCs/>
          <w:i/>
        </w:rPr>
        <w:t xml:space="preserve">mīḷhe</w:t>
      </w:r>
      <w:r>
        <w:t xml:space="preserve"> </w:t>
      </w:r>
      <w:r>
        <w:t xml:space="preserve">— in battle.</w:t>
      </w:r>
      <w:r>
        <w:t xml:space="preserve"> </w:t>
      </w:r>
      <w:r>
        <w:rPr>
          <w:iCs/>
          <w:i/>
        </w:rPr>
        <w:t xml:space="preserve">Mīḷha</w:t>
      </w:r>
      <w:r>
        <w:t xml:space="preserve"> </w:t>
      </w:r>
      <w:r>
        <w:t xml:space="preserve">is a name of wealth; because battle is the cause of it, battle too is called by the word</w:t>
      </w:r>
      <w:r>
        <w:t xml:space="preserve"> </w:t>
      </w:r>
      <w:r>
        <w:rPr>
          <w:iCs/>
          <w:i/>
        </w:rPr>
        <w:t xml:space="preserve">mīḷha</w:t>
      </w:r>
      <w:r>
        <w:t xml:space="preserve">.</w:t>
      </w:r>
      <w:r>
        <w:t xml:space="preserve"> </w:t>
      </w:r>
      <w:r>
        <w:rPr>
          <w:iCs/>
          <w:i/>
        </w:rPr>
        <w:t xml:space="preserve">Jāmibhiḥ</w:t>
      </w:r>
      <w:r>
        <w:t xml:space="preserve"> </w:t>
      </w:r>
      <w:r>
        <w:t xml:space="preserve">— with kinsmen, or</w:t>
      </w:r>
      <w:r>
        <w:t xml:space="preserve"> </w:t>
      </w:r>
      <w:r>
        <w:rPr>
          <w:iCs/>
          <w:i/>
        </w:rPr>
        <w:t xml:space="preserve">ajāmibhiḥ</w:t>
      </w:r>
      <w:r>
        <w:t xml:space="preserve"> </w:t>
      </w:r>
      <w:r>
        <w:t xml:space="preserve">— with those without kinsmen, together with the Maruts,</w:t>
      </w:r>
      <w:r>
        <w:t xml:space="preserve"> </w:t>
      </w:r>
      <w:r>
        <w:t xml:space="preserve">‘</w:t>
      </w:r>
      <w:r>
        <w:t xml:space="preserve">who go</w:t>
      </w:r>
      <w:r>
        <w:t xml:space="preserve">’</w:t>
      </w:r>
      <w:r>
        <w:t xml:space="preserve"> </w:t>
      </w:r>
      <w:r>
        <w:t xml:space="preserve">(</w:t>
      </w:r>
      <w:r>
        <w:rPr>
          <w:iCs/>
          <w:i/>
        </w:rPr>
        <w:t xml:space="preserve">evaiḥ</w:t>
      </w:r>
      <w:r>
        <w:t xml:space="preserve">), whenever he goes forth (</w:t>
      </w:r>
      <w:r>
        <w:rPr>
          <w:iCs/>
          <w:i/>
        </w:rPr>
        <w:t xml:space="preserve">samajāti</w:t>
      </w:r>
      <w:r>
        <w:t xml:space="preserve">) for battle: for the people of both kinds who have reached Indra, for their son (</w:t>
      </w:r>
      <w:r>
        <w:rPr>
          <w:iCs/>
          <w:i/>
        </w:rPr>
        <w:t xml:space="preserve">tokasya</w:t>
      </w:r>
      <w:r>
        <w:t xml:space="preserve">), their grandson (</w:t>
      </w:r>
      <w:r>
        <w:rPr>
          <w:iCs/>
          <w:i/>
        </w:rPr>
        <w:t xml:space="preserve">tanayasya</w:t>
      </w:r>
      <w:r>
        <w:t xml:space="preserve">) and their son’s son, for the winning of victory (</w:t>
      </w:r>
      <w:r>
        <w:rPr>
          <w:iCs/>
          <w:i/>
        </w:rPr>
        <w:t xml:space="preserve">jeṣe</w:t>
      </w:r>
      <w:r>
        <w:t xml:space="preserve">) that Indra becomes [the means]. What need to say, then, that victory is for us who are praisers! The rest is clear.</w:t>
      </w:r>
      <w:r>
        <w:t xml:space="preserve">”</w:t>
      </w:r>
    </w:p>
    <w:p>
      <w:pPr>
        <w:pStyle w:val="BodyText"/>
      </w:pPr>
      <w:r>
        <w:rPr>
          <w:iCs/>
          <w:i/>
        </w:rPr>
        <w:t xml:space="preserve">(The grammatical tail is characterized: the form</w:t>
      </w:r>
      <w:r>
        <w:t xml:space="preserve"> </w:t>
      </w:r>
      <w:r>
        <w:t xml:space="preserve">samajāti</w:t>
      </w:r>
      <w:r>
        <w:t xml:space="preserve"> </w:t>
      </w:r>
      <w:r>
        <w:rPr>
          <w:iCs/>
          <w:i/>
        </w:rPr>
        <w:t xml:space="preserve">from the root</w:t>
      </w:r>
      <w:r>
        <w:t xml:space="preserve"> </w:t>
      </w:r>
      <w:r>
        <w:t xml:space="preserve">aja</w:t>
      </w:r>
      <w:r>
        <w:t xml:space="preserve"> </w:t>
      </w:r>
      <w:r>
        <w:rPr>
          <w:iCs/>
          <w:i/>
        </w:rPr>
        <w:t xml:space="preserve">‘</w:t>
      </w:r>
      <w:r>
        <w:rPr>
          <w:iCs/>
          <w:i/>
        </w:rPr>
        <w:t xml:space="preserve">to drive, to cast</w:t>
      </w:r>
      <w:r>
        <w:rPr>
          <w:iCs/>
          <w:i/>
        </w:rPr>
        <w:t xml:space="preserve">’</w:t>
      </w:r>
      <w:r>
        <w:rPr>
          <w:iCs/>
          <w:i/>
        </w:rPr>
        <w:t xml:space="preserve"> </w:t>
      </w:r>
      <w:r>
        <w:rPr>
          <w:iCs/>
          <w:i/>
        </w:rPr>
        <w:t xml:space="preserve">with the</w:t>
      </w:r>
      <w:r>
        <w:t xml:space="preserve"> </w:t>
      </w:r>
      <w:r>
        <w:t xml:space="preserve">leṭ</w:t>
      </w:r>
      <w:r>
        <w:t xml:space="preserve"> </w:t>
      </w:r>
      <w:r>
        <w:rPr>
          <w:iCs/>
          <w:i/>
        </w:rPr>
        <w:t xml:space="preserve">and</w:t>
      </w:r>
      <w:r>
        <w:t xml:space="preserve"> </w:t>
      </w:r>
      <w:r>
        <w:t xml:space="preserve">aḍāgama</w:t>
      </w:r>
      <w:r>
        <w:rPr>
          <w:iCs/>
          <w:i/>
        </w:rPr>
        <w:t xml:space="preserve">;</w:t>
      </w:r>
      <w:r>
        <w:t xml:space="preserve"> </w:t>
      </w:r>
      <w:r>
        <w:t xml:space="preserve">jeṣe</w:t>
      </w:r>
      <w:r>
        <w:t xml:space="preserve"> </w:t>
      </w:r>
      <w:r>
        <w:rPr>
          <w:iCs/>
          <w:i/>
        </w:rPr>
        <w:t xml:space="preserve">from</w:t>
      </w:r>
      <w:r>
        <w:t xml:space="preserve"> </w:t>
      </w:r>
      <w:r>
        <w:t xml:space="preserve">ji</w:t>
      </w:r>
      <w:r>
        <w:t xml:space="preserve"> </w:t>
      </w:r>
      <w:r>
        <w:rPr>
          <w:iCs/>
          <w:i/>
        </w:rPr>
        <w:t xml:space="preserve">‘</w:t>
      </w:r>
      <w:r>
        <w:rPr>
          <w:iCs/>
          <w:i/>
        </w:rPr>
        <w:t xml:space="preserve">to conquer</w:t>
      </w:r>
      <w:r>
        <w:rPr>
          <w:iCs/>
          <w:i/>
        </w:rPr>
        <w:t xml:space="preserve">’</w:t>
      </w:r>
      <w:r>
        <w:rPr>
          <w:iCs/>
          <w:i/>
        </w:rPr>
        <w:t xml:space="preserve"> </w:t>
      </w:r>
      <w:r>
        <w:rPr>
          <w:iCs/>
          <w:i/>
        </w:rPr>
        <w:t xml:space="preserve">with an Uṇādi affix, a locative used for the dative; or from a root</w:t>
      </w:r>
      <w:r>
        <w:t xml:space="preserve"> </w:t>
      </w:r>
      <w:r>
        <w:t xml:space="preserve">jeṣṛ</w:t>
      </w:r>
      <w:r>
        <w:t xml:space="preserve"> </w:t>
      </w:r>
      <w:r>
        <w:rPr>
          <w:iCs/>
          <w:i/>
        </w:rPr>
        <w:t xml:space="preserve">[?]</w:t>
      </w:r>
      <w:r>
        <w:rPr>
          <w:iCs/>
          <w:i/>
        </w:rPr>
        <w:t xml:space="preserve"> </w:t>
      </w:r>
      <w:r>
        <w:rPr>
          <w:iCs/>
          <w:i/>
        </w:rPr>
        <w:t xml:space="preserve">‘</w:t>
      </w:r>
      <w:r>
        <w:rPr>
          <w:iCs/>
          <w:i/>
        </w:rPr>
        <w:t xml:space="preserve">to go</w:t>
      </w:r>
      <w:r>
        <w:rPr>
          <w:iCs/>
          <w:i/>
        </w:rPr>
        <w:t xml:space="preserve">’</w:t>
      </w:r>
      <w:r>
        <w:rPr>
          <w:iCs/>
          <w:i/>
        </w:rPr>
        <w:t xml:space="preserve">, with</w:t>
      </w:r>
      <w:r>
        <w:t xml:space="preserve"> </w:t>
      </w:r>
      <w:r>
        <w:t xml:space="preserve">kvip</w:t>
      </w:r>
      <w:r>
        <w:rPr>
          <w:iCs/>
          <w:i/>
        </w:rPr>
        <w:t xml:space="preserve">; accent on the ending by</w:t>
      </w:r>
      <w:r>
        <w:t xml:space="preserve"> </w:t>
      </w:r>
      <w:r>
        <w:t xml:space="preserve">sāv ekāca</w:t>
      </w:r>
      <w:r>
        <w:rPr>
          <w:iCs/>
          <w:i/>
        </w:rPr>
        <w:t xml:space="preserve">. The word</w:t>
      </w:r>
      <w:r>
        <w:t xml:space="preserve"> </w:t>
      </w:r>
      <w:r>
        <w:t xml:space="preserve">apām</w:t>
      </w:r>
      <w:r>
        <w:t xml:space="preserve"> </w:t>
      </w:r>
      <w:r>
        <w:rPr>
          <w:iCs/>
          <w:i/>
        </w:rPr>
        <w:t xml:space="preserve">at the head of the bhāṣya’s list is read as printed [?].)</w:t>
      </w:r>
    </w:p>
    <w:p>
      <w:pPr>
        <w:pStyle w:val="BodyText"/>
      </w:pPr>
      <w:r>
        <w:rPr>
          <w:bCs/>
          <w:b/>
        </w:rPr>
        <w:t xml:space="preserve">॥ प्रतिपदार्थः ॥ — Pratipadārtha (Kannada)</w:t>
      </w:r>
    </w:p>
    <w:p>
      <w:pPr>
        <w:pStyle w:val="BodyText"/>
      </w:pPr>
      <w:r>
        <w:t xml:space="preserve">“</w:t>
      </w:r>
      <w:r>
        <w:rPr>
          <w:iCs/>
          <w:i/>
        </w:rPr>
        <w:t xml:space="preserve">puruhūtaḥ</w:t>
      </w:r>
      <w:r>
        <w:t xml:space="preserve"> </w:t>
      </w:r>
      <w:r>
        <w:t xml:space="preserve">— Indra, who is called by many sacrificers;</w:t>
      </w:r>
      <w:r>
        <w:t xml:space="preserve"> </w:t>
      </w:r>
      <w:r>
        <w:rPr>
          <w:iCs/>
          <w:i/>
        </w:rPr>
        <w:t xml:space="preserve">saḥ</w:t>
      </w:r>
      <w:r>
        <w:t xml:space="preserve"> </w:t>
      </w:r>
      <w:r>
        <w:t xml:space="preserve">— Indra;</w:t>
      </w:r>
      <w:r>
        <w:t xml:space="preserve"> </w:t>
      </w:r>
      <w:r>
        <w:rPr>
          <w:iCs/>
          <w:i/>
        </w:rPr>
        <w:t xml:space="preserve">mīḷhe</w:t>
      </w:r>
      <w:r>
        <w:t xml:space="preserve"> </w:t>
      </w:r>
      <w:r>
        <w:t xml:space="preserve">— in the battle (that is the root cause of wealth);</w:t>
      </w:r>
      <w:r>
        <w:t xml:space="preserve"> </w:t>
      </w:r>
      <w:r>
        <w:rPr>
          <w:iCs/>
          <w:i/>
        </w:rPr>
        <w:t xml:space="preserve">jāmibhiḥ</w:t>
      </w:r>
      <w:r>
        <w:t xml:space="preserve"> </w:t>
      </w:r>
      <w:r>
        <w:t xml:space="preserve">— with kinsmen, be it;</w:t>
      </w:r>
      <w:r>
        <w:t xml:space="preserve"> </w:t>
      </w:r>
      <w:r>
        <w:rPr>
          <w:iCs/>
          <w:i/>
        </w:rPr>
        <w:t xml:space="preserve">ajāmibhiḥ vā</w:t>
      </w:r>
      <w:r>
        <w:t xml:space="preserve"> </w:t>
      </w:r>
      <w:r>
        <w:t xml:space="preserve">— or with those who are not kinsmen;</w:t>
      </w:r>
      <w:r>
        <w:t xml:space="preserve"> </w:t>
      </w:r>
      <w:r>
        <w:rPr>
          <w:iCs/>
          <w:i/>
        </w:rPr>
        <w:t xml:space="preserve">evaiḥ</w:t>
      </w:r>
      <w:r>
        <w:t xml:space="preserve"> </w:t>
      </w:r>
      <w:r>
        <w:t xml:space="preserve">— (those who go to battle) with the Maruts;</w:t>
      </w:r>
      <w:r>
        <w:t xml:space="preserve"> </w:t>
      </w:r>
      <w:r>
        <w:rPr>
          <w:iCs/>
          <w:i/>
        </w:rPr>
        <w:t xml:space="preserve">yat</w:t>
      </w:r>
      <w:r>
        <w:t xml:space="preserve"> </w:t>
      </w:r>
      <w:r>
        <w:t xml:space="preserve">— whenever;</w:t>
      </w:r>
      <w:r>
        <w:t xml:space="preserve"> </w:t>
      </w:r>
      <w:r>
        <w:rPr>
          <w:iCs/>
          <w:i/>
        </w:rPr>
        <w:t xml:space="preserve">samajāti</w:t>
      </w:r>
      <w:r>
        <w:t xml:space="preserve"> </w:t>
      </w:r>
      <w:r>
        <w:t xml:space="preserve">— [he] joins [them];</w:t>
      </w:r>
      <w:r>
        <w:t xml:space="preserve"> </w:t>
      </w:r>
      <w:r>
        <w:rPr>
          <w:iCs/>
          <w:i/>
        </w:rPr>
        <w:t xml:space="preserve">apām</w:t>
      </w:r>
      <w:r>
        <w:t xml:space="preserve"> </w:t>
      </w:r>
      <w:r>
        <w:t xml:space="preserve">— [all] those who join [him] and obtain [his] protection;</w:t>
      </w:r>
      <w:r>
        <w:t xml:space="preserve"> </w:t>
      </w:r>
      <w:r>
        <w:rPr>
          <w:iCs/>
          <w:i/>
        </w:rPr>
        <w:t xml:space="preserve">tokasya</w:t>
      </w:r>
      <w:r>
        <w:t xml:space="preserve"> </w:t>
      </w:r>
      <w:r>
        <w:t xml:space="preserve">— to their sons;</w:t>
      </w:r>
      <w:r>
        <w:t xml:space="preserve"> </w:t>
      </w:r>
      <w:r>
        <w:rPr>
          <w:iCs/>
          <w:i/>
        </w:rPr>
        <w:t xml:space="preserve">tanayasya</w:t>
      </w:r>
      <w:r>
        <w:t xml:space="preserve"> </w:t>
      </w:r>
      <w:r>
        <w:t xml:space="preserve">— and to their grandsons;</w:t>
      </w:r>
      <w:r>
        <w:t xml:space="preserve"> </w:t>
      </w:r>
      <w:r>
        <w:rPr>
          <w:iCs/>
          <w:i/>
        </w:rPr>
        <w:t xml:space="preserve">jeṣe</w:t>
      </w:r>
      <w:r>
        <w:t xml:space="preserve"> </w:t>
      </w:r>
      <w:r>
        <w:t xml:space="preserve">— he becomes the giver of victory;</w:t>
      </w:r>
      <w:r>
        <w:t xml:space="preserve"> </w:t>
      </w:r>
      <w:r>
        <w:rPr>
          <w:iCs/>
          <w:i/>
        </w:rPr>
        <w:t xml:space="preserve">marutvān</w:t>
      </w:r>
      <w:r>
        <w:t xml:space="preserve"> </w:t>
      </w:r>
      <w:r>
        <w:t xml:space="preserve">— together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Indra, who is called by many sacrificers for help, in the battle that is the root cause of wealth, whenever he joins his kinsmen, or those who are not his kinsmen, together with the Maruts who go to battle, then, to those who gain Indra’s protection, and to their sons and grandsons, he becomes the giver of victory. May Indra, together with the Maruts, be our protector.</w:t>
      </w:r>
      <w:r>
        <w:t xml:space="preserve">”</w:t>
      </w:r>
    </w:p>
    <w:p>
      <w:pPr>
        <w:pStyle w:val="BodyText"/>
      </w:pPr>
      <w:r>
        <w:rPr>
          <w:bCs/>
          <w:b/>
        </w:rPr>
        <w:t xml:space="preserve">English Translation (as printed)</w:t>
      </w:r>
    </w:p>
    <w:p>
      <w:pPr>
        <w:pStyle w:val="BlockText"/>
      </w:pPr>
      <w:r>
        <w:t xml:space="preserve">Invoked by many, he goes to battle with his kinsmen, or with (followers) not of his kindred ; he secures the (triumph) of those who trust in him, and of their sons and grandsons : may Indra associated with the Maruts, be our protection.</w:t>
      </w:r>
    </w:p>
    <w:bookmarkEnd w:id="297"/>
    <w:bookmarkStart w:id="298" w:name="page-221-pdf-241"/>
    <w:p>
      <w:pPr>
        <w:pStyle w:val="Heading3"/>
      </w:pPr>
      <w:r>
        <w:t xml:space="preserve">Page 221 (PDF 241)</w:t>
      </w:r>
    </w:p>
    <w:p>
      <w:pPr>
        <w:pStyle w:val="FirstParagraph"/>
      </w:pPr>
      <w:r>
        <w:rPr>
          <w:iCs/>
          <w:i/>
        </w:rPr>
        <w:t xml:space="preserve">(Running head: left</w:t>
      </w:r>
      <w:r>
        <w:rPr>
          <w:iCs/>
          <w:i/>
        </w:rPr>
        <w:t xml:space="preserve"> </w:t>
      </w:r>
      <w:r>
        <w:rPr>
          <w:iCs/>
          <w:i/>
        </w:rPr>
        <w:t xml:space="preserve">“</w:t>
      </w:r>
      <w:r>
        <w:rPr>
          <w:iCs/>
          <w:i/>
        </w:rPr>
        <w:t xml:space="preserve">A. 1 A. 7 Va. 10</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221.)</w:t>
      </w:r>
    </w:p>
    <w:p>
      <w:pPr>
        <w:pStyle w:val="BodyText"/>
      </w:pPr>
      <w:r>
        <w:rPr>
          <w:bCs/>
          <w:b/>
        </w:rPr>
        <w:t xml:space="preserve">॥ विशेषविषयाः ॥ — Special Topics of Rik 100.11 (Kannada)</w:t>
      </w:r>
    </w:p>
    <w:p>
      <w:pPr>
        <w:pStyle w:val="BodyText"/>
      </w:pPr>
      <w:r>
        <w:t xml:space="preserve">“The idea that, for those who gain Indra’s protection, victory in battle is assured, whether they are kinsmen or not, is plainly shown in this Ṛk.</w:t>
      </w:r>
    </w:p>
    <w:p>
      <w:pPr>
        <w:pStyle w:val="BodyText"/>
      </w:pPr>
      <w:r>
        <w:rPr>
          <w:iCs/>
          <w:i/>
        </w:rPr>
        <w:t xml:space="preserve">Mīḷhe</w:t>
      </w:r>
      <w:r>
        <w:t xml:space="preserve"> </w:t>
      </w:r>
      <w:r>
        <w:t xml:space="preserve">— since</w:t>
      </w:r>
      <w:r>
        <w:t xml:space="preserve"> </w:t>
      </w:r>
      <w:r>
        <w:rPr>
          <w:iCs/>
          <w:i/>
        </w:rPr>
        <w:t xml:space="preserve">raṇaḥ, vivāk</w:t>
      </w:r>
      <w:r>
        <w:t xml:space="preserve"> </w:t>
      </w:r>
      <w:r>
        <w:t xml:space="preserve">and the like are read among the [forty-six, as read] names of battle (</w:t>
      </w:r>
      <w:r>
        <w:rPr>
          <w:iCs/>
          <w:i/>
        </w:rPr>
        <w:t xml:space="preserve">Ni.</w:t>
      </w:r>
      <w:r>
        <w:t xml:space="preserve"> </w:t>
      </w:r>
      <w:r>
        <w:t xml:space="preserve">3-9 as read [?]), the sense is</w:t>
      </w:r>
      <w:r>
        <w:t xml:space="preserve"> </w:t>
      </w:r>
      <w:r>
        <w:t xml:space="preserve">‘</w:t>
      </w:r>
      <w:r>
        <w:t xml:space="preserve">in battle</w:t>
      </w:r>
      <w:r>
        <w:t xml:space="preserve">’</w:t>
      </w:r>
      <w:r>
        <w:t xml:space="preserve">.”</w:t>
      </w:r>
    </w:p>
    <w:p>
      <w:pPr>
        <w:pStyle w:val="BlockText"/>
      </w:pPr>
      <w:r>
        <w:t xml:space="preserve">बाधसे जनान्वृषभेव मन्युना घृषौ मीळ्ह ऋचीषमः ।</w:t>
      </w:r>
      <w:r>
        <w:t xml:space="preserve"> </w:t>
      </w:r>
      <w:r>
        <w:rPr>
          <w:iCs/>
          <w:i/>
        </w:rPr>
        <w:t xml:space="preserve">bādhase janān vṛṣabheva manyunā ghṛṣau mīḷha ṛcīṣamaḥ |</w:t>
      </w:r>
      <w:r>
        <w:t xml:space="preserve"> </w:t>
      </w:r>
      <w:r>
        <w:t xml:space="preserve">(</w:t>
      </w:r>
      <w:r>
        <w:rPr>
          <w:iCs/>
          <w:i/>
        </w:rPr>
        <w:t xml:space="preserve">Ṛ. Saṃ.</w:t>
      </w:r>
      <w:r>
        <w:t xml:space="preserve"> </w:t>
      </w:r>
      <w:r>
        <w:t xml:space="preserve">6-46-4 as read)</w:t>
      </w:r>
    </w:p>
    <w:p>
      <w:pPr>
        <w:pStyle w:val="BlockText"/>
      </w:pPr>
      <w:r>
        <w:t xml:space="preserve">असर्जि कलशाँ अभि मीळ्हे सप्तिर्न वाजयुः ।</w:t>
      </w:r>
      <w:r>
        <w:t xml:space="preserve"> </w:t>
      </w:r>
      <w:r>
        <w:rPr>
          <w:iCs/>
          <w:i/>
        </w:rPr>
        <w:t xml:space="preserve">asarji kalaśāṃ abhi mīḷhe saptir na vājayuḥ |</w:t>
      </w:r>
      <w:r>
        <w:t xml:space="preserve"> </w:t>
      </w:r>
      <w:r>
        <w:t xml:space="preserve">(</w:t>
      </w:r>
      <w:r>
        <w:rPr>
          <w:iCs/>
          <w:i/>
        </w:rPr>
        <w:t xml:space="preserve">Ṛ. Saṃ.</w:t>
      </w:r>
      <w:r>
        <w:t xml:space="preserve"> </w:t>
      </w:r>
      <w:r>
        <w:t xml:space="preserve">9-106-12 as read [?])</w:t>
      </w:r>
    </w:p>
    <w:p>
      <w:pPr>
        <w:pStyle w:val="FirstParagraph"/>
      </w:pPr>
      <w:r>
        <w:t xml:space="preserve">“— in Ṛks like these, as the word</w:t>
      </w:r>
      <w:r>
        <w:t xml:space="preserve"> </w:t>
      </w:r>
      <w:r>
        <w:rPr>
          <w:iCs/>
          <w:i/>
        </w:rPr>
        <w:t xml:space="preserve">mīḷhe</w:t>
      </w:r>
      <w:r>
        <w:t xml:space="preserve"> </w:t>
      </w:r>
      <w:r>
        <w:t xml:space="preserve">has the sense</w:t>
      </w:r>
      <w:r>
        <w:t xml:space="preserve"> </w:t>
      </w:r>
      <w:r>
        <w:t xml:space="preserve">‘</w:t>
      </w:r>
      <w:r>
        <w:t xml:space="preserve">in battle</w:t>
      </w:r>
      <w:r>
        <w:t xml:space="preserve">’</w:t>
      </w:r>
      <w:r>
        <w:t xml:space="preserve">, so here too the sense is</w:t>
      </w:r>
      <w:r>
        <w:t xml:space="preserve"> </w:t>
      </w:r>
      <w:r>
        <w:t xml:space="preserve">‘</w:t>
      </w:r>
      <w:r>
        <w:t xml:space="preserve">in battle</w:t>
      </w:r>
      <w:r>
        <w:t xml:space="preserve">’</w:t>
      </w:r>
      <w:r>
        <w:t xml:space="preserve">. According to the classification in the Nirukta this word comes to have the meaning</w:t>
      </w:r>
      <w:r>
        <w:t xml:space="preserve"> </w:t>
      </w:r>
      <w:r>
        <w:t xml:space="preserve">‘</w:t>
      </w:r>
      <w:r>
        <w:t xml:space="preserve">battle</w:t>
      </w:r>
      <w:r>
        <w:t xml:space="preserve">’</w:t>
      </w:r>
      <w:r>
        <w:t xml:space="preserve"> </w:t>
      </w:r>
      <w:r>
        <w:t xml:space="preserve">directly. Even so, Sāyaṇa has given an explanation showing the sense that has come down by tradition:</w:t>
      </w:r>
      <w:r>
        <w:t xml:space="preserve"> </w:t>
      </w:r>
      <w:r>
        <w:t xml:space="preserve">‘</w:t>
      </w:r>
      <w:r>
        <w:rPr>
          <w:iCs/>
          <w:i/>
        </w:rPr>
        <w:t xml:space="preserve">mīḷham iti dhananāma | taddhetutvāt saṃgrāmo ’pi mīḷhaśabdenocyate</w:t>
      </w:r>
      <w:r>
        <w:t xml:space="preserve">’</w:t>
      </w:r>
      <w:r>
        <w:t xml:space="preserve"> </w:t>
      </w:r>
      <w:r>
        <w:t xml:space="preserve">— he has said that,</w:t>
      </w:r>
      <w:r>
        <w:t xml:space="preserve"> </w:t>
      </w:r>
      <w:r>
        <w:rPr>
          <w:iCs/>
          <w:i/>
        </w:rPr>
        <w:t xml:space="preserve">mīḷha</w:t>
      </w:r>
      <w:r>
        <w:t xml:space="preserve"> </w:t>
      </w:r>
      <w:r>
        <w:t xml:space="preserve">being a name of wealth, since battle is the cause of wealth the word is also used for battle. In the Nirukta this word is included in both lists, the names of wealth and the names of battle (</w:t>
      </w:r>
      <w:r>
        <w:rPr>
          <w:iCs/>
          <w:i/>
        </w:rPr>
        <w:t xml:space="preserve">Ni.</w:t>
      </w:r>
      <w:r>
        <w:t xml:space="preserve"> </w:t>
      </w:r>
      <w:r>
        <w:t xml:space="preserve">3-9 as read [?]).</w:t>
      </w:r>
    </w:p>
    <w:p>
      <w:pPr>
        <w:pStyle w:val="BodyText"/>
      </w:pPr>
      <w:r>
        <w:rPr>
          <w:iCs/>
          <w:i/>
        </w:rPr>
        <w:t xml:space="preserve">Jāmibhiḥ</w:t>
      </w:r>
      <w:r>
        <w:t xml:space="preserve"> </w:t>
      </w:r>
      <w:r>
        <w:t xml:space="preserve">—”</w:t>
      </w:r>
    </w:p>
    <w:p>
      <w:pPr>
        <w:pStyle w:val="BlockText"/>
      </w:pPr>
      <w:r>
        <w:t xml:space="preserve">जामीरन्येऽस्यां जनयन्ति जामुपत्वम् [?] । जमतीर्वा स्यान्निगमनप्रायाः भवति [?] ।</w:t>
      </w:r>
      <w:r>
        <w:t xml:space="preserve"> </w:t>
      </w:r>
      <w:r>
        <w:rPr>
          <w:iCs/>
          <w:i/>
        </w:rPr>
        <w:t xml:space="preserve">jāmīr anye ’syāṃ janayanti jāmupatvam [?] | jamatīr vā syān nigamanaprāyāḥ bhavati [?] |</w:t>
      </w:r>
      <w:r>
        <w:t xml:space="preserve"> </w:t>
      </w:r>
      <w:r>
        <w:t xml:space="preserve">(</w:t>
      </w:r>
      <w:r>
        <w:rPr>
          <w:iCs/>
          <w:i/>
        </w:rPr>
        <w:t xml:space="preserve">Ni.</w:t>
      </w:r>
      <w:r>
        <w:t xml:space="preserve"> </w:t>
      </w:r>
      <w:r>
        <w:t xml:space="preserve">3-9 as read [?]; clotted in the print)</w:t>
      </w:r>
    </w:p>
    <w:p>
      <w:pPr>
        <w:pStyle w:val="FirstParagraph"/>
      </w:pPr>
      <w:r>
        <w:t xml:space="preserve">“</w:t>
      </w:r>
      <w:r>
        <w:t xml:space="preserve">— with the idea</w:t>
      </w:r>
      <w:r>
        <w:t xml:space="preserve"> </w:t>
      </w:r>
      <w:r>
        <w:t xml:space="preserve">‘</w:t>
      </w:r>
      <w:r>
        <w:t xml:space="preserve">others cause offspring to be born in her</w:t>
      </w:r>
      <w:r>
        <w:t xml:space="preserve">’</w:t>
      </w:r>
      <w:r>
        <w:t xml:space="preserve">, and from the root</w:t>
      </w:r>
      <w:r>
        <w:t xml:space="preserve"> </w:t>
      </w:r>
      <w:r>
        <w:rPr>
          <w:iCs/>
          <w:i/>
        </w:rPr>
        <w:t xml:space="preserve">jan</w:t>
      </w:r>
      <w:r>
        <w:t xml:space="preserve">, which gives the sense</w:t>
      </w:r>
      <w:r>
        <w:t xml:space="preserve"> </w:t>
      </w:r>
      <w:r>
        <w:t xml:space="preserve">‘</w:t>
      </w:r>
      <w:r>
        <w:t xml:space="preserve">to be born</w:t>
      </w:r>
      <w:r>
        <w:t xml:space="preserve">’</w:t>
      </w:r>
      <w:r>
        <w:t xml:space="preserve">, the title</w:t>
      </w:r>
      <w:r>
        <w:t xml:space="preserve"> </w:t>
      </w:r>
      <w:r>
        <w:rPr>
          <w:iCs/>
          <w:i/>
        </w:rPr>
        <w:t xml:space="preserve">jāmi</w:t>
      </w:r>
      <w:r>
        <w:t xml:space="preserve"> </w:t>
      </w:r>
      <w:r>
        <w:t xml:space="preserve">is derived in one way; or, with the idea</w:t>
      </w:r>
      <w:r>
        <w:t xml:space="preserve"> </w:t>
      </w:r>
      <w:r>
        <w:t xml:space="preserve">‘</w:t>
      </w:r>
      <w:r>
        <w:t xml:space="preserve">she who goes to her husband’s house</w:t>
      </w:r>
      <w:r>
        <w:t xml:space="preserve">’</w:t>
      </w:r>
      <w:r>
        <w:t xml:space="preserve">, and from the root</w:t>
      </w:r>
      <w:r>
        <w:t xml:space="preserve"> </w:t>
      </w:r>
      <w:r>
        <w:rPr>
          <w:iCs/>
          <w:i/>
        </w:rPr>
        <w:t xml:space="preserve">jam</w:t>
      </w:r>
      <w:r>
        <w:t xml:space="preserve">, which gives the sense</w:t>
      </w:r>
      <w:r>
        <w:t xml:space="preserve"> </w:t>
      </w:r>
      <w:r>
        <w:t xml:space="preserve">‘</w:t>
      </w:r>
      <w:r>
        <w:t xml:space="preserve">to go</w:t>
      </w:r>
      <w:r>
        <w:t xml:space="preserve">’</w:t>
      </w:r>
      <w:r>
        <w:t xml:space="preserve">, the title</w:t>
      </w:r>
      <w:r>
        <w:t xml:space="preserve"> </w:t>
      </w:r>
      <w:r>
        <w:rPr>
          <w:iCs/>
          <w:i/>
        </w:rPr>
        <w:t xml:space="preserve">jāmi</w:t>
      </w:r>
      <w:r>
        <w:t xml:space="preserve"> </w:t>
      </w:r>
      <w:r>
        <w:t xml:space="preserve">is derived in another way. By both explanations, it is known from the Nirukta-author’s derivation that the word</w:t>
      </w:r>
      <w:r>
        <w:t xml:space="preserve"> </w:t>
      </w:r>
      <w:r>
        <w:rPr>
          <w:iCs/>
          <w:i/>
        </w:rPr>
        <w:t xml:space="preserve">jāmi</w:t>
      </w:r>
      <w:r>
        <w:t xml:space="preserve"> </w:t>
      </w:r>
      <w:r>
        <w:t xml:space="preserve">means</w:t>
      </w:r>
      <w:r>
        <w:t xml:space="preserve"> </w:t>
      </w:r>
      <w:r>
        <w:t xml:space="preserve">‘</w:t>
      </w:r>
      <w:r>
        <w:t xml:space="preserve">sister</w:t>
      </w:r>
      <w:r>
        <w:t xml:space="preserve">’</w:t>
      </w:r>
      <w:r>
        <w:t xml:space="preserve"> </w:t>
      </w:r>
      <w:r>
        <w:t xml:space="preserve">(</w:t>
      </w:r>
      <w:r>
        <w:rPr>
          <w:iCs/>
          <w:i/>
        </w:rPr>
        <w:t xml:space="preserve">sahodari</w:t>
      </w:r>
      <w:r>
        <w:t xml:space="preserve">). Supporting this meaning —</w:t>
      </w:r>
      <w:r>
        <w:t xml:space="preserve">”</w:t>
      </w:r>
    </w:p>
    <w:p>
      <w:pPr>
        <w:pStyle w:val="BlockText"/>
      </w:pPr>
      <w:r>
        <w:t xml:space="preserve">न जामये तान्वो रिक्थमारैक्चकार गर्भं सनितुर्निधानम् ।</w:t>
      </w:r>
      <w:r>
        <w:t xml:space="preserve"> </w:t>
      </w:r>
      <w:r>
        <w:rPr>
          <w:iCs/>
          <w:i/>
        </w:rPr>
        <w:t xml:space="preserve">na jāmaye tānvo rikthām āraik cakāra garbhaṃ sanitur nidhānam |</w:t>
      </w:r>
      <w:r>
        <w:t xml:space="preserve"> </w:t>
      </w:r>
      <w:r>
        <w:t xml:space="preserve">(</w:t>
      </w:r>
      <w:r>
        <w:rPr>
          <w:iCs/>
          <w:i/>
        </w:rPr>
        <w:t xml:space="preserve">Ṛ. Saṃ.</w:t>
      </w:r>
      <w:r>
        <w:t xml:space="preserve"> </w:t>
      </w:r>
      <w:r>
        <w:t xml:space="preserve">3-31-2 as read; the print’s</w:t>
      </w:r>
      <w:r>
        <w:t xml:space="preserve"> </w:t>
      </w:r>
      <w:r>
        <w:rPr>
          <w:iCs/>
          <w:i/>
        </w:rPr>
        <w:t xml:space="preserve">tānvo rikthamāraik</w:t>
      </w:r>
      <w:r>
        <w:t xml:space="preserve"> </w:t>
      </w:r>
      <w:r>
        <w:t xml:space="preserve">followed as printed)</w:t>
      </w:r>
    </w:p>
    <w:p>
      <w:pPr>
        <w:pStyle w:val="FirstParagraph"/>
      </w:pPr>
      <w:r>
        <w:t xml:space="preserve">“</w:t>
      </w:r>
      <w:r>
        <w:t xml:space="preserve">— quoting this Ṛk [the Nirukta-author] explains</w:t>
      </w:r>
      <w:r>
        <w:t xml:space="preserve"> </w:t>
      </w:r>
      <w:r>
        <w:rPr>
          <w:iCs/>
          <w:i/>
        </w:rPr>
        <w:t xml:space="preserve">jāmi</w:t>
      </w:r>
      <w:r>
        <w:t xml:space="preserve"> </w:t>
      </w:r>
      <w:r>
        <w:t xml:space="preserve">as</w:t>
      </w:r>
      <w:r>
        <w:t xml:space="preserve"> </w:t>
      </w:r>
      <w:r>
        <w:t xml:space="preserve">‘</w:t>
      </w:r>
      <w:r>
        <w:t xml:space="preserve">sister</w:t>
      </w:r>
      <w:r>
        <w:t xml:space="preserve">’</w:t>
      </w:r>
      <w:r>
        <w:t xml:space="preserve">. In the same way —</w:t>
      </w:r>
      <w:r>
        <w:t xml:space="preserve">”</w:t>
      </w:r>
    </w:p>
    <w:p>
      <w:pPr>
        <w:pStyle w:val="BlockText"/>
      </w:pPr>
      <w:r>
        <w:t xml:space="preserve">भगस्य स्वसा वरुणस्य जामिरुषः सूनृते प्रथमा जरस्व ।</w:t>
      </w:r>
      <w:r>
        <w:t xml:space="preserve"> </w:t>
      </w:r>
      <w:r>
        <w:rPr>
          <w:iCs/>
          <w:i/>
        </w:rPr>
        <w:t xml:space="preserve">bhagasya svasā varuṇasya jāmir uṣaḥ sūnṛte prathamā jarasva |</w:t>
      </w:r>
      <w:r>
        <w:t xml:space="preserve"> </w:t>
      </w:r>
      <w:r>
        <w:t xml:space="preserve">(</w:t>
      </w:r>
      <w:r>
        <w:rPr>
          <w:iCs/>
          <w:i/>
        </w:rPr>
        <w:t xml:space="preserve">Ṛ. Saṃ.</w:t>
      </w:r>
      <w:r>
        <w:t xml:space="preserve"> </w:t>
      </w:r>
      <w:r>
        <w:t xml:space="preserve">1-123-5 as read)</w:t>
      </w:r>
    </w:p>
    <w:p>
      <w:pPr>
        <w:pStyle w:val="FirstParagraph"/>
      </w:pPr>
      <w:r>
        <w:rPr>
          <w:iCs/>
          <w:i/>
        </w:rPr>
        <w:t xml:space="preserve">(Glosses, mine and tentative:</w:t>
      </w:r>
      <w:r>
        <w:rPr>
          <w:iCs/>
          <w:i/>
        </w:rPr>
        <w:t xml:space="preserve"> </w:t>
      </w:r>
      <w:r>
        <w:rPr>
          <w:iCs/>
          <w:i/>
        </w:rPr>
        <w:t xml:space="preserve">“</w:t>
      </w:r>
      <w:r>
        <w:rPr>
          <w:iCs/>
          <w:i/>
        </w:rPr>
        <w:t xml:space="preserve">He does not leave the [father’s] inheritance to a sister…; the embryo, the deposit of the giver</w:t>
      </w:r>
      <w:r>
        <w:rPr>
          <w:iCs/>
          <w:i/>
        </w:rPr>
        <w:t xml:space="preserve">”</w:t>
      </w:r>
      <w:r>
        <w:rPr>
          <w:iCs/>
          <w:i/>
        </w:rPr>
        <w:t xml:space="preserve">;</w:t>
      </w:r>
      <w:r>
        <w:rPr>
          <w:iCs/>
          <w:i/>
        </w:rPr>
        <w:t xml:space="preserve"> </w:t>
      </w:r>
      <w:r>
        <w:rPr>
          <w:iCs/>
          <w:i/>
        </w:rPr>
        <w:t xml:space="preserve">“</w:t>
      </w:r>
      <w:r>
        <w:rPr>
          <w:iCs/>
          <w:i/>
        </w:rPr>
        <w:t xml:space="preserve">O Uṣas, sister of Bhaga, kin of Varuṇa, O truthful one, speak first!</w:t>
      </w:r>
      <w:r>
        <w:rPr>
          <w:iCs/>
          <w:i/>
        </w:rPr>
        <w:t xml:space="preserve">”</w:t>
      </w:r>
      <w:r>
        <w:rPr>
          <w:iCs/>
          <w:i/>
        </w:rPr>
        <w:t xml:space="preserve">.)</w:t>
      </w:r>
    </w:p>
    <w:p>
      <w:pPr>
        <w:pStyle w:val="BodyText"/>
      </w:pPr>
      <w:r>
        <w:rPr>
          <w:iCs/>
          <w:i/>
        </w:rPr>
        <w:t xml:space="preserve">(The passage continues on the next page.)</w:t>
      </w:r>
    </w:p>
    <w:p>
      <w:r>
        <w:pict>
          <v:rect style="width:0;height:1.5pt" o:hralign="center" o:hrstd="t" o:hr="t"/>
        </w:pict>
      </w:r>
    </w:p>
    <w:bookmarkEnd w:id="298"/>
    <w:bookmarkStart w:id="299" w:name="page-222-pdf-242"/>
    <w:p>
      <w:pPr>
        <w:pStyle w:val="Heading3"/>
      </w:pPr>
      <w:r>
        <w:t xml:space="preserve">Page 222 (PDF 242)</w:t>
      </w:r>
    </w:p>
    <w:p>
      <w:pPr>
        <w:pStyle w:val="FirstParagraph"/>
      </w:pPr>
      <w:r>
        <w:rPr>
          <w:iCs/>
          <w:i/>
        </w:rPr>
        <w:t xml:space="preserve">(Running head: left 222;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Special Topics of Rik 100.11, continued from p. 221 (Kannada)</w:t>
      </w:r>
    </w:p>
    <w:p>
      <w:pPr>
        <w:pStyle w:val="BodyText"/>
      </w:pPr>
      <w:r>
        <w:t xml:space="preserve">“</w:t>
      </w:r>
      <w:r>
        <w:t xml:space="preserve">In Ṛks like these also the word</w:t>
      </w:r>
      <w:r>
        <w:t xml:space="preserve"> </w:t>
      </w:r>
      <w:r>
        <w:rPr>
          <w:iCs/>
          <w:i/>
        </w:rPr>
        <w:t xml:space="preserve">jāmi</w:t>
      </w:r>
      <w:r>
        <w:t xml:space="preserve"> </w:t>
      </w:r>
      <w:r>
        <w:t xml:space="preserve">has just the sense</w:t>
      </w:r>
      <w:r>
        <w:t xml:space="preserve"> </w:t>
      </w:r>
      <w:r>
        <w:t xml:space="preserve">‘</w:t>
      </w:r>
      <w:r>
        <w:t xml:space="preserve">sister</w:t>
      </w:r>
      <w:r>
        <w:t xml:space="preserve">’</w:t>
      </w:r>
      <w:r>
        <w:t xml:space="preserve">. But in the present Ṛk the sense of</w:t>
      </w:r>
      <w:r>
        <w:t xml:space="preserve"> </w:t>
      </w:r>
      <w:r>
        <w:rPr>
          <w:iCs/>
          <w:i/>
        </w:rPr>
        <w:t xml:space="preserve">jāmi</w:t>
      </w:r>
      <w:r>
        <w:t xml:space="preserve"> </w:t>
      </w:r>
      <w:r>
        <w:t xml:space="preserve">is more extended: it means</w:t>
      </w:r>
      <w:r>
        <w:t xml:space="preserve"> </w:t>
      </w:r>
      <w:r>
        <w:t xml:space="preserve">‘</w:t>
      </w:r>
      <w:r>
        <w:t xml:space="preserve">kinsmen</w:t>
      </w:r>
      <w:r>
        <w:t xml:space="preserve">’</w:t>
      </w:r>
      <w:r>
        <w:t xml:space="preserve">.</w:t>
      </w:r>
      <w:r>
        <w:t xml:space="preserve"> </w:t>
      </w:r>
      <w:r>
        <w:rPr>
          <w:iCs/>
          <w:i/>
        </w:rPr>
        <w:t xml:space="preserve">Jāmibhiḥ, ajāmibhir vā</w:t>
      </w:r>
      <w:r>
        <w:t xml:space="preserve"> </w:t>
      </w:r>
      <w:r>
        <w:t xml:space="preserve">— with kinsmen, or with those who are not kinsmen: that is the sense. In the same way in many other Ṛks too this extended meaning is seen. For example —</w:t>
      </w:r>
      <w:r>
        <w:t xml:space="preserve">”</w:t>
      </w:r>
    </w:p>
    <w:p>
      <w:pPr>
        <w:pStyle w:val="BlockText"/>
      </w:pPr>
      <w:r>
        <w:t xml:space="preserve">जामिः सिन्धूनां भ्रातेव स्वस्रामिभ्यान्न राजा वनान्यत्ति ।</w:t>
      </w:r>
      <w:r>
        <w:t xml:space="preserve"> </w:t>
      </w:r>
      <w:r>
        <w:rPr>
          <w:iCs/>
          <w:i/>
        </w:rPr>
        <w:t xml:space="preserve">jāmiḥ sindhūnāṃ bhrāteva svasrām ibhyān na rājā vanāny atti |</w:t>
      </w:r>
      <w:r>
        <w:t xml:space="preserve"> </w:t>
      </w:r>
      <w:r>
        <w:t xml:space="preserve">(</w:t>
      </w:r>
      <w:r>
        <w:rPr>
          <w:iCs/>
          <w:i/>
        </w:rPr>
        <w:t xml:space="preserve">Ṛ. Saṃ.</w:t>
      </w:r>
      <w:r>
        <w:t xml:space="preserve"> </w:t>
      </w:r>
      <w:r>
        <w:t xml:space="preserve">1-65-[2/4?] as read [?])</w:t>
      </w:r>
    </w:p>
    <w:p>
      <w:pPr>
        <w:pStyle w:val="BlockText"/>
      </w:pPr>
      <w:r>
        <w:t xml:space="preserve">कस्ते जामिर्जनानामग्ने को दाश्वध्वरः ।</w:t>
      </w:r>
      <w:r>
        <w:t xml:space="preserve"> </w:t>
      </w:r>
      <w:r>
        <w:rPr>
          <w:iCs/>
          <w:i/>
        </w:rPr>
        <w:t xml:space="preserve">kas te jāmir janānām agne ko dāśvadhvaraḥ |</w:t>
      </w:r>
      <w:r>
        <w:t xml:space="preserve"> </w:t>
      </w:r>
      <w:r>
        <w:t xml:space="preserve">(</w:t>
      </w:r>
      <w:r>
        <w:rPr>
          <w:iCs/>
          <w:i/>
        </w:rPr>
        <w:t xml:space="preserve">Ṛ. Saṃ.</w:t>
      </w:r>
      <w:r>
        <w:t xml:space="preserve"> </w:t>
      </w:r>
      <w:r>
        <w:t xml:space="preserve">8-[2?]3-3 as read [?])</w:t>
      </w:r>
    </w:p>
    <w:p>
      <w:pPr>
        <w:pStyle w:val="FirstParagraph"/>
      </w:pPr>
      <w:r>
        <w:t xml:space="preserve">“</w:t>
      </w:r>
      <w:r>
        <w:t xml:space="preserve">— in these Ṛks too the sense is</w:t>
      </w:r>
      <w:r>
        <w:t xml:space="preserve"> </w:t>
      </w:r>
      <w:r>
        <w:t xml:space="preserve">‘</w:t>
      </w:r>
      <w:r>
        <w:t xml:space="preserve">kinsmen</w:t>
      </w:r>
      <w:r>
        <w:t xml:space="preserve">’</w:t>
      </w:r>
      <w:r>
        <w:t xml:space="preserve">, as in this Ṛk. Besides the above two senses, the word</w:t>
      </w:r>
      <w:r>
        <w:t xml:space="preserve"> </w:t>
      </w:r>
      <w:r>
        <w:rPr>
          <w:iCs/>
          <w:i/>
        </w:rPr>
        <w:t xml:space="preserve">jāmi</w:t>
      </w:r>
      <w:r>
        <w:t xml:space="preserve"> </w:t>
      </w:r>
      <w:r>
        <w:t xml:space="preserve">is also used as a synonym of</w:t>
      </w:r>
      <w:r>
        <w:t xml:space="preserve"> </w:t>
      </w:r>
      <w:r>
        <w:t xml:space="preserve">‘</w:t>
      </w:r>
      <w:r>
        <w:t xml:space="preserve">fingers</w:t>
      </w:r>
      <w:r>
        <w:t xml:space="preserve">’</w:t>
      </w:r>
      <w:r>
        <w:t xml:space="preserve">. For example —</w:t>
      </w:r>
      <w:r>
        <w:t xml:space="preserve">”</w:t>
      </w:r>
    </w:p>
    <w:p>
      <w:pPr>
        <w:pStyle w:val="BlockText"/>
      </w:pPr>
      <w:r>
        <w:t xml:space="preserve">एष वृषा कनिक्रददशभिर्जामिभिर्यतः ।</w:t>
      </w:r>
      <w:r>
        <w:t xml:space="preserve"> </w:t>
      </w:r>
      <w:r>
        <w:rPr>
          <w:iCs/>
          <w:i/>
        </w:rPr>
        <w:t xml:space="preserve">eṣa vṛṣā kanikradad daśabhir jāmibhir yataḥ |</w:t>
      </w:r>
      <w:r>
        <w:t xml:space="preserve"> </w:t>
      </w:r>
      <w:r>
        <w:t xml:space="preserve">(</w:t>
      </w:r>
      <w:r>
        <w:rPr>
          <w:iCs/>
          <w:i/>
        </w:rPr>
        <w:t xml:space="preserve">Ṛ. Saṃ.</w:t>
      </w:r>
      <w:r>
        <w:t xml:space="preserve"> </w:t>
      </w:r>
      <w:r>
        <w:t xml:space="preserve">9-[3?]9-4 as read [?])</w:t>
      </w:r>
    </w:p>
    <w:p>
      <w:pPr>
        <w:pStyle w:val="BlockText"/>
      </w:pPr>
      <w:r>
        <w:t xml:space="preserve">अंशुर्यवेन पिपिशे यतो नृभिः सं जामिभिर्नसते रक्षते शिरः ।</w:t>
      </w:r>
      <w:r>
        <w:t xml:space="preserve"> </w:t>
      </w:r>
      <w:r>
        <w:rPr>
          <w:iCs/>
          <w:i/>
        </w:rPr>
        <w:t xml:space="preserve">aṃśur yavena pipiśe yato nṛbhiḥ saṃ jāmibhir nasate rakṣate śiraḥ |</w:t>
      </w:r>
      <w:r>
        <w:t xml:space="preserve"> </w:t>
      </w:r>
      <w:r>
        <w:t xml:space="preserve">(</w:t>
      </w:r>
      <w:r>
        <w:rPr>
          <w:iCs/>
          <w:i/>
        </w:rPr>
        <w:t xml:space="preserve">Ṛ. Saṃ.</w:t>
      </w:r>
      <w:r>
        <w:t xml:space="preserve"> </w:t>
      </w:r>
      <w:r>
        <w:t xml:space="preserve">9-68-4 as read [?])</w:t>
      </w:r>
    </w:p>
    <w:p>
      <w:pPr>
        <w:pStyle w:val="FirstParagraph"/>
      </w:pPr>
      <w:r>
        <w:rPr>
          <w:iCs/>
          <w:i/>
        </w:rPr>
        <w:t xml:space="preserve">(Glosses, mine and tentative:</w:t>
      </w:r>
      <w:r>
        <w:rPr>
          <w:iCs/>
          <w:i/>
        </w:rPr>
        <w:t xml:space="preserve"> </w:t>
      </w:r>
      <w:r>
        <w:rPr>
          <w:iCs/>
          <w:i/>
        </w:rPr>
        <w:t xml:space="preserve">“</w:t>
      </w:r>
      <w:r>
        <w:rPr>
          <w:iCs/>
          <w:i/>
        </w:rPr>
        <w:t xml:space="preserve">Like a brother of the rivers, like [a king consuming forest] of the sisters</w:t>
      </w:r>
      <w:r>
        <w:rPr>
          <w:iCs/>
          <w:i/>
        </w:rPr>
        <w:t xml:space="preserve">”</w:t>
      </w:r>
      <w:r>
        <w:rPr>
          <w:iCs/>
          <w:i/>
        </w:rPr>
        <w:t xml:space="preserve">;</w:t>
      </w:r>
      <w:r>
        <w:rPr>
          <w:iCs/>
          <w:i/>
        </w:rPr>
        <w:t xml:space="preserve"> </w:t>
      </w:r>
      <w:r>
        <w:rPr>
          <w:iCs/>
          <w:i/>
        </w:rPr>
        <w:t xml:space="preserve">“</w:t>
      </w:r>
      <w:r>
        <w:rPr>
          <w:iCs/>
          <w:i/>
        </w:rPr>
        <w:t xml:space="preserve">Who is your kinsman among men, O Agni, who has done the sacrifice for you?</w:t>
      </w:r>
      <w:r>
        <w:rPr>
          <w:iCs/>
          <w:i/>
        </w:rPr>
        <w:t xml:space="preserve">”</w:t>
      </w:r>
      <w:r>
        <w:rPr>
          <w:iCs/>
          <w:i/>
        </w:rPr>
        <w:t xml:space="preserve">;</w:t>
      </w:r>
      <w:r>
        <w:rPr>
          <w:iCs/>
          <w:i/>
        </w:rPr>
        <w:t xml:space="preserve"> </w:t>
      </w:r>
      <w:r>
        <w:rPr>
          <w:iCs/>
          <w:i/>
        </w:rPr>
        <w:t xml:space="preserve">“</w:t>
      </w:r>
      <w:r>
        <w:rPr>
          <w:iCs/>
          <w:i/>
        </w:rPr>
        <w:t xml:space="preserve">This bull, roaring, held by the ten fingers</w:t>
      </w:r>
      <w:r>
        <w:rPr>
          <w:iCs/>
          <w:i/>
        </w:rPr>
        <w:t xml:space="preserve">”</w:t>
      </w:r>
      <w:r>
        <w:rPr>
          <w:iCs/>
          <w:i/>
        </w:rPr>
        <w:t xml:space="preserve">;</w:t>
      </w:r>
      <w:r>
        <w:rPr>
          <w:iCs/>
          <w:i/>
        </w:rPr>
        <w:t xml:space="preserve"> </w:t>
      </w:r>
      <w:r>
        <w:rPr>
          <w:iCs/>
          <w:i/>
        </w:rPr>
        <w:t xml:space="preserve">“</w:t>
      </w:r>
      <w:r>
        <w:rPr>
          <w:iCs/>
          <w:i/>
        </w:rPr>
        <w:t xml:space="preserve">The shoot, adorned with barley, held by men, is joined by the fingers; the head is guarded</w:t>
      </w:r>
      <w:r>
        <w:rPr>
          <w:iCs/>
          <w:i/>
        </w:rPr>
        <w:t xml:space="preserve">”</w:t>
      </w:r>
      <w:r>
        <w:rPr>
          <w:iCs/>
          <w:i/>
        </w:rPr>
        <w:t xml:space="preserve">.)</w:t>
      </w:r>
    </w:p>
    <w:p>
      <w:pPr>
        <w:pStyle w:val="BodyText"/>
      </w:pPr>
      <w:r>
        <w:t xml:space="preserve">“— in Ṛks like these, for the word</w:t>
      </w:r>
      <w:r>
        <w:t xml:space="preserve"> </w:t>
      </w:r>
      <w:r>
        <w:rPr>
          <w:iCs/>
          <w:i/>
        </w:rPr>
        <w:t xml:space="preserve">jāmi</w:t>
      </w:r>
      <w:r>
        <w:t xml:space="preserve"> </w:t>
      </w:r>
      <w:r>
        <w:t xml:space="preserve">the meaning is</w:t>
      </w:r>
      <w:r>
        <w:t xml:space="preserve"> </w:t>
      </w:r>
      <w:r>
        <w:t xml:space="preserve">‘</w:t>
      </w:r>
      <w:r>
        <w:t xml:space="preserve">fingers</w:t>
      </w:r>
      <w:r>
        <w:t xml:space="preserve">’</w:t>
      </w:r>
      <w:r>
        <w:t xml:space="preserve">.</w:t>
      </w:r>
    </w:p>
    <w:p>
      <w:pPr>
        <w:pStyle w:val="BodyText"/>
      </w:pPr>
      <w:r>
        <w:rPr>
          <w:iCs/>
          <w:i/>
        </w:rPr>
        <w:t xml:space="preserve">Evyaiḥ</w:t>
      </w:r>
      <w:r>
        <w:t xml:space="preserve"> </w:t>
      </w:r>
      <w:r>
        <w:t xml:space="preserve">—</w:t>
      </w:r>
      <w:r>
        <w:t xml:space="preserve"> </w:t>
      </w:r>
      <w:r>
        <w:rPr>
          <w:iCs/>
          <w:i/>
        </w:rPr>
        <w:t xml:space="preserve">yuddhārthaṃ gacchadbhiḥ marudbhiḥ saha</w:t>
      </w:r>
      <w:r>
        <w:t xml:space="preserve">: with the Maruts who go to battle. The special character of the word</w:t>
      </w:r>
      <w:r>
        <w:t xml:space="preserve"> </w:t>
      </w:r>
      <w:r>
        <w:rPr>
          <w:iCs/>
          <w:i/>
        </w:rPr>
        <w:t xml:space="preserve">evyaiḥ</w:t>
      </w:r>
      <w:r>
        <w:t xml:space="preserve"> </w:t>
      </w:r>
      <w:r>
        <w:t xml:space="preserve">as used of the Maruts was told in the explanation of the third Ṛk of this sūkta [as read, ?].</w:t>
      </w:r>
    </w:p>
    <w:p>
      <w:pPr>
        <w:pStyle w:val="BodyText"/>
      </w:pPr>
      <w:r>
        <w:rPr>
          <w:iCs/>
          <w:i/>
        </w:rPr>
        <w:t xml:space="preserve">Yat evyaiḥ samajāti</w:t>
      </w:r>
      <w:r>
        <w:t xml:space="preserve"> </w:t>
      </w:r>
      <w:r>
        <w:t xml:space="preserve">—</w:t>
      </w:r>
      <w:r>
        <w:t xml:space="preserve"> </w:t>
      </w:r>
      <w:r>
        <w:t xml:space="preserve">‘</w:t>
      </w:r>
      <w:r>
        <w:t xml:space="preserve">whenever he joins with the Maruts who go for battle</w:t>
      </w:r>
      <w:r>
        <w:t xml:space="preserve">’</w:t>
      </w:r>
      <w:r>
        <w:t xml:space="preserve">: it is said so because, in battle, when the Maruts help Indra, victory is unfailing; hence victory comes easily to all who gain Indra’s protection: that is the sense.”</w:t>
      </w:r>
    </w:p>
    <w:p>
      <w:pPr>
        <w:pStyle w:val="BodyText"/>
      </w:pPr>
      <w:r>
        <w:rPr>
          <w:bCs/>
          <w:b/>
        </w:rPr>
        <w:t xml:space="preserve">॥ व्याकरणप्रक्रिया ॥ — Vyākaraṇa-prakriyā (Rik 100.11)</w:t>
      </w:r>
      <w:r>
        <w:t xml:space="preserve"> </w:t>
      </w:r>
      <w:r>
        <w:rPr>
          <w:iCs/>
          <w:i/>
        </w:rPr>
        <w:t xml:space="preserve">(grammar pages, pp. 222–223, noted briefly; numerals small and doubtful [?])</w:t>
      </w:r>
    </w:p>
    <w:p>
      <w:pPr>
        <w:pStyle w:val="BodyText"/>
      </w:pPr>
      <w:r>
        <w:t xml:space="preserve">Grammar pages, noted briefly. They treat:</w:t>
      </w:r>
      <w:r>
        <w:t xml:space="preserve"> </w:t>
      </w:r>
      <w:r>
        <w:rPr>
          <w:iCs/>
          <w:i/>
        </w:rPr>
        <w:t xml:space="preserve">samajāti</w:t>
      </w:r>
      <w:r>
        <w:t xml:space="preserve"> </w:t>
      </w:r>
      <w:r>
        <w:t xml:space="preserve">(the preverb</w:t>
      </w:r>
      <w:r>
        <w:t xml:space="preserve"> </w:t>
      </w:r>
      <w:r>
        <w:rPr>
          <w:iCs/>
          <w:i/>
        </w:rPr>
        <w:t xml:space="preserve">sam</w:t>
      </w:r>
      <w:r>
        <w:t xml:space="preserve">; root</w:t>
      </w:r>
      <w:r>
        <w:t xml:space="preserve"> </w:t>
      </w:r>
      <w:r>
        <w:rPr>
          <w:iCs/>
          <w:i/>
        </w:rPr>
        <w:t xml:space="preserve">aja gatikṣepaṇayoḥ</w:t>
      </w:r>
      <w:r>
        <w:t xml:space="preserve">;</w:t>
      </w:r>
      <w:r>
        <w:t xml:space="preserve"> </w:t>
      </w:r>
      <w:r>
        <w:rPr>
          <w:iCs/>
          <w:i/>
        </w:rPr>
        <w:t xml:space="preserve">leṭ</w:t>
      </w:r>
      <w:r>
        <w:t xml:space="preserve">, third person singular,</w:t>
      </w:r>
      <w:r>
        <w:t xml:space="preserve"> </w:t>
      </w:r>
      <w:r>
        <w:rPr>
          <w:iCs/>
          <w:i/>
        </w:rPr>
        <w:t xml:space="preserve">tip</w:t>
      </w:r>
      <w:r>
        <w:t xml:space="preserve">;</w:t>
      </w:r>
      <w:r>
        <w:t xml:space="preserve"> </w:t>
      </w:r>
      <w:r>
        <w:rPr>
          <w:iCs/>
          <w:i/>
        </w:rPr>
        <w:t xml:space="preserve">aṭ</w:t>
      </w:r>
      <w:r>
        <w:t xml:space="preserve"> </w:t>
      </w:r>
      <w:r>
        <w:t xml:space="preserve">by</w:t>
      </w:r>
      <w:r>
        <w:t xml:space="preserve"> </w:t>
      </w:r>
      <w:r>
        <w:rPr>
          <w:iCs/>
          <w:i/>
        </w:rPr>
        <w:t xml:space="preserve">leṭo ’ḍāṭau</w:t>
      </w:r>
      <w:r>
        <w:t xml:space="preserve"> </w:t>
      </w:r>
      <w:r>
        <w:t xml:space="preserve">[Pā. Sū. 3-4-94 as read]; the form</w:t>
      </w:r>
      <w:r>
        <w:t xml:space="preserve"> </w:t>
      </w:r>
      <w:r>
        <w:rPr>
          <w:iCs/>
          <w:i/>
        </w:rPr>
        <w:t xml:space="preserve">ajāti</w:t>
      </w:r>
      <w:r>
        <w:t xml:space="preserve">; because the relative</w:t>
      </w:r>
      <w:r>
        <w:t xml:space="preserve"> </w:t>
      </w:r>
      <w:r>
        <w:rPr>
          <w:iCs/>
          <w:i/>
        </w:rPr>
        <w:t xml:space="preserve">yat</w:t>
      </w:r>
      <w:r>
        <w:t xml:space="preserve"> </w:t>
      </w:r>
      <w:r>
        <w:t xml:space="preserve">is related to it earlier, the</w:t>
      </w:r>
      <w:r>
        <w:t xml:space="preserve"> </w:t>
      </w:r>
      <w:r>
        <w:rPr>
          <w:iCs/>
          <w:i/>
        </w:rPr>
        <w:t xml:space="preserve">nighāta</w:t>
      </w:r>
      <w:r>
        <w:t xml:space="preserve"> </w:t>
      </w:r>
      <w:r>
        <w:t xml:space="preserve">accent is prevented by</w:t>
      </w:r>
      <w:r>
        <w:t xml:space="preserve"> </w:t>
      </w:r>
      <w:r>
        <w:rPr>
          <w:iCs/>
          <w:i/>
        </w:rPr>
        <w:t xml:space="preserve">yadvṛttān nityam</w:t>
      </w:r>
      <w:r>
        <w:t xml:space="preserve"> </w:t>
      </w:r>
      <w:r>
        <w:t xml:space="preserve">[Pā. Sū. 8-1-66 as read]; since</w:t>
      </w:r>
      <w:r>
        <w:t xml:space="preserve"> </w:t>
      </w:r>
      <w:r>
        <w:rPr>
          <w:iCs/>
          <w:i/>
        </w:rPr>
        <w:t xml:space="preserve">tip</w:t>
      </w:r>
      <w:r>
        <w:t xml:space="preserve"> </w:t>
      </w:r>
      <w:r>
        <w:t xml:space="preserve">is</w:t>
      </w:r>
      <w:r>
        <w:t xml:space="preserve"> </w:t>
      </w:r>
      <w:r>
        <w:rPr>
          <w:iCs/>
          <w:i/>
        </w:rPr>
        <w:t xml:space="preserve">pit</w:t>
      </w:r>
      <w:r>
        <w:t xml:space="preserve"> </w:t>
      </w:r>
      <w:r>
        <w:t xml:space="preserve">it is unaccented, and the root’s accent remains; since the finite verb retains an acute, the preverb</w:t>
      </w:r>
      <w:r>
        <w:t xml:space="preserve"> </w:t>
      </w:r>
      <w:r>
        <w:rPr>
          <w:iCs/>
          <w:i/>
        </w:rPr>
        <w:t xml:space="preserve">sam</w:t>
      </w:r>
      <w:r>
        <w:t xml:space="preserve"> </w:t>
      </w:r>
      <w:r>
        <w:t xml:space="preserve">gets the</w:t>
      </w:r>
      <w:r>
        <w:t xml:space="preserve"> </w:t>
      </w:r>
      <w:r>
        <w:rPr>
          <w:iCs/>
          <w:i/>
        </w:rPr>
        <w:t xml:space="preserve">nighāta</w:t>
      </w:r>
      <w:r>
        <w:t xml:space="preserve"> </w:t>
      </w:r>
      <w:r>
        <w:t xml:space="preserve">accent by the rule beginning</w:t>
      </w:r>
      <w:r>
        <w:t xml:space="preserve"> </w:t>
      </w:r>
      <w:r>
        <w:rPr>
          <w:iCs/>
          <w:i/>
        </w:rPr>
        <w:t xml:space="preserve">tiṅ ca…</w:t>
      </w:r>
      <w:r>
        <w:t xml:space="preserve"> </w:t>
      </w:r>
      <w:r>
        <w:t xml:space="preserve">[Pā. Sū. 8-1-71 as read]);</w:t>
      </w:r>
      <w:r>
        <w:t xml:space="preserve"> </w:t>
      </w:r>
      <w:r>
        <w:rPr>
          <w:iCs/>
          <w:i/>
        </w:rPr>
        <w:t xml:space="preserve">evyaiḥ</w:t>
      </w:r>
      <w:r>
        <w:t xml:space="preserve"> </w:t>
      </w:r>
      <w:r>
        <w:t xml:space="preserve">(root</w:t>
      </w:r>
      <w:r>
        <w:t xml:space="preserve"> </w:t>
      </w:r>
      <w:r>
        <w:rPr>
          <w:iCs/>
          <w:i/>
        </w:rPr>
        <w:t xml:space="preserve">iṇ gatau</w:t>
      </w:r>
      <w:r>
        <w:t xml:space="preserve">;</w:t>
      </w:r>
      <w:r>
        <w:t xml:space="preserve"> </w:t>
      </w:r>
      <w:r>
        <w:rPr>
          <w:iCs/>
          <w:i/>
        </w:rPr>
        <w:t xml:space="preserve">van</w:t>
      </w:r>
      <w:r>
        <w:t xml:space="preserve"> </w:t>
      </w:r>
      <w:r>
        <w:t xml:space="preserve">by</w:t>
      </w:r>
      <w:r>
        <w:t xml:space="preserve"> </w:t>
      </w:r>
      <w:r>
        <w:rPr>
          <w:iCs/>
          <w:i/>
        </w:rPr>
        <w:t xml:space="preserve">iṇśīṅbhyāṃ van</w:t>
      </w:r>
      <w:r>
        <w:t xml:space="preserve"> </w:t>
      </w:r>
      <w:r>
        <w:t xml:space="preserve">[Uṇ. Sū. 1-150 as read];</w:t>
      </w:r>
      <w:r>
        <w:t xml:space="preserve"> </w:t>
      </w:r>
      <w:r>
        <w:rPr>
          <w:iCs/>
          <w:i/>
        </w:rPr>
        <w:t xml:space="preserve">guṇa</w:t>
      </w:r>
      <w:r>
        <w:t xml:space="preserve"> </w:t>
      </w:r>
      <w:r>
        <w:t xml:space="preserve">by</w:t>
      </w:r>
      <w:r>
        <w:t xml:space="preserve"> </w:t>
      </w:r>
      <w:r>
        <w:rPr>
          <w:iCs/>
          <w:i/>
        </w:rPr>
        <w:t xml:space="preserve">sārvadhātukārdhadhātukayoḥ</w:t>
      </w:r>
      <w:r>
        <w:t xml:space="preserve"> </w:t>
      </w:r>
      <w:r>
        <w:t xml:space="preserve">[Pā. Sū. 7-3-84 as read]; acute on the first syllable, the affix being</w:t>
      </w:r>
      <w:r>
        <w:t xml:space="preserve"> </w:t>
      </w:r>
      <w:r>
        <w:rPr>
          <w:iCs/>
          <w:i/>
        </w:rPr>
        <w:t xml:space="preserve">nit</w:t>
      </w:r>
      <w:r>
        <w:t xml:space="preserve">; instrumental plural).</w:t>
      </w:r>
    </w:p>
    <w:bookmarkEnd w:id="299"/>
    <w:bookmarkStart w:id="300" w:name="page-223-pdf-243"/>
    <w:p>
      <w:pPr>
        <w:pStyle w:val="Heading3"/>
      </w:pPr>
      <w:r>
        <w:t xml:space="preserve">Page 223 (PDF 243)</w:t>
      </w:r>
    </w:p>
    <w:p>
      <w:pPr>
        <w:pStyle w:val="FirstParagraph"/>
      </w:pPr>
      <w:r>
        <w:rPr>
          <w:iCs/>
          <w:i/>
        </w:rPr>
        <w:t xml:space="preserve">(Running head: left</w:t>
      </w:r>
      <w:r>
        <w:rPr>
          <w:iCs/>
          <w:i/>
        </w:rPr>
        <w:t xml:space="preserve"> </w:t>
      </w:r>
      <w:r>
        <w:rPr>
          <w:iCs/>
          <w:i/>
        </w:rPr>
        <w:t xml:space="preserve">“</w:t>
      </w:r>
      <w:r>
        <w:rPr>
          <w:iCs/>
          <w:i/>
        </w:rPr>
        <w:t xml:space="preserve">A. 1 A.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223.)</w:t>
      </w:r>
    </w:p>
    <w:p>
      <w:pPr>
        <w:pStyle w:val="BodyText"/>
      </w:pPr>
      <w:r>
        <w:t xml:space="preserve">The grammar of Rik 100.11 concludes:</w:t>
      </w:r>
      <w:r>
        <w:t xml:space="preserve"> </w:t>
      </w:r>
      <w:r>
        <w:rPr>
          <w:iCs/>
          <w:i/>
        </w:rPr>
        <w:t xml:space="preserve">apām</w:t>
      </w:r>
      <w:r>
        <w:t xml:space="preserve"> </w:t>
      </w:r>
      <w:r>
        <w:t xml:space="preserve">(the word</w:t>
      </w:r>
      <w:r>
        <w:t xml:space="preserve"> </w:t>
      </w:r>
      <w:r>
        <w:rPr>
          <w:iCs/>
          <w:i/>
        </w:rPr>
        <w:t xml:space="preserve">ap</w:t>
      </w:r>
      <w:r>
        <w:t xml:space="preserve"> </w:t>
      </w:r>
      <w:r>
        <w:t xml:space="preserve">is always feminine and plural; genitive plural; the ending acute by</w:t>
      </w:r>
      <w:r>
        <w:t xml:space="preserve"> </w:t>
      </w:r>
      <w:r>
        <w:rPr>
          <w:iCs/>
          <w:i/>
        </w:rPr>
        <w:t xml:space="preserve">ūḍidaṃpadādi</w:t>
      </w:r>
      <w:r>
        <w:t xml:space="preserve"> </w:t>
      </w:r>
      <w:r>
        <w:t xml:space="preserve">[Pā. Sū. 6-1-171 as read]);</w:t>
      </w:r>
      <w:r>
        <w:t xml:space="preserve"> </w:t>
      </w:r>
      <w:r>
        <w:rPr>
          <w:iCs/>
          <w:i/>
        </w:rPr>
        <w:t xml:space="preserve">jeṣe</w:t>
      </w:r>
      <w:r>
        <w:t xml:space="preserve"> </w:t>
      </w:r>
      <w:r>
        <w:t xml:space="preserve">(root</w:t>
      </w:r>
      <w:r>
        <w:t xml:space="preserve"> </w:t>
      </w:r>
      <w:r>
        <w:rPr>
          <w:iCs/>
          <w:i/>
        </w:rPr>
        <w:t xml:space="preserve">ji jaye</w:t>
      </w:r>
      <w:r>
        <w:t xml:space="preserve">; the Uṇādi affix</w:t>
      </w:r>
      <w:r>
        <w:t xml:space="preserve"> </w:t>
      </w:r>
      <w:r>
        <w:rPr>
          <w:iCs/>
          <w:i/>
        </w:rPr>
        <w:t xml:space="preserve">sa</w:t>
      </w:r>
      <w:r>
        <w:t xml:space="preserve">;</w:t>
      </w:r>
      <w:r>
        <w:t xml:space="preserve"> </w:t>
      </w:r>
      <w:r>
        <w:rPr>
          <w:iCs/>
          <w:i/>
        </w:rPr>
        <w:t xml:space="preserve">guṇa</w:t>
      </w:r>
      <w:r>
        <w:t xml:space="preserve"> </w:t>
      </w:r>
      <w:r>
        <w:t xml:space="preserve">because of the affix;</w:t>
      </w:r>
      <w:r>
        <w:t xml:space="preserve"> </w:t>
      </w:r>
      <w:r>
        <w:rPr>
          <w:iCs/>
          <w:i/>
        </w:rPr>
        <w:t xml:space="preserve">ṣ</w:t>
      </w:r>
      <w:r>
        <w:t xml:space="preserve"> </w:t>
      </w:r>
      <w:r>
        <w:t xml:space="preserve">for</w:t>
      </w:r>
      <w:r>
        <w:t xml:space="preserve"> </w:t>
      </w:r>
      <w:r>
        <w:rPr>
          <w:iCs/>
          <w:i/>
        </w:rPr>
        <w:t xml:space="preserve">s</w:t>
      </w:r>
      <w:r>
        <w:t xml:space="preserve"> </w:t>
      </w:r>
      <w:r>
        <w:t xml:space="preserve">by</w:t>
      </w:r>
      <w:r>
        <w:t xml:space="preserve"> </w:t>
      </w:r>
      <w:r>
        <w:rPr>
          <w:iCs/>
          <w:i/>
        </w:rPr>
        <w:t xml:space="preserve">ādeśapratyayayoḥ</w:t>
      </w:r>
      <w:r>
        <w:t xml:space="preserve"> </w:t>
      </w:r>
      <w:r>
        <w:t xml:space="preserve">[Pā. Sū. 8-3-59 as read], the</w:t>
      </w:r>
      <w:r>
        <w:t xml:space="preserve"> </w:t>
      </w:r>
      <w:r>
        <w:rPr>
          <w:iCs/>
          <w:i/>
        </w:rPr>
        <w:t xml:space="preserve">i</w:t>
      </w:r>
      <w:r>
        <w:t xml:space="preserve"> </w:t>
      </w:r>
      <w:r>
        <w:t xml:space="preserve">being the cause; a locative in the sense of the dative,</w:t>
      </w:r>
      <w:r>
        <w:t xml:space="preserve"> </w:t>
      </w:r>
      <w:r>
        <w:t xml:space="preserve">‘</w:t>
      </w:r>
      <w:r>
        <w:t xml:space="preserve">since the</w:t>
      </w:r>
      <w:r>
        <w:t xml:space="preserve"> </w:t>
      </w:r>
      <w:r>
        <w:rPr>
          <w:iCs/>
          <w:i/>
        </w:rPr>
        <w:t xml:space="preserve">kārakas</w:t>
      </w:r>
      <w:r>
        <w:t xml:space="preserve"> </w:t>
      </w:r>
      <w:r>
        <w:t xml:space="preserve">arise as the speaker intends</w:t>
      </w:r>
      <w:r>
        <w:t xml:space="preserve">’</w:t>
      </w:r>
      <w:r>
        <w:t xml:space="preserve">; or from the root</w:t>
      </w:r>
      <w:r>
        <w:t xml:space="preserve"> </w:t>
      </w:r>
      <w:r>
        <w:rPr>
          <w:iCs/>
          <w:i/>
        </w:rPr>
        <w:t xml:space="preserve">jeṣṛ gatau</w:t>
      </w:r>
      <w:r>
        <w:t xml:space="preserve"> </w:t>
      </w:r>
      <w:r>
        <w:t xml:space="preserve">[as read, ?] with</w:t>
      </w:r>
      <w:r>
        <w:t xml:space="preserve"> </w:t>
      </w:r>
      <w:r>
        <w:rPr>
          <w:iCs/>
          <w:i/>
        </w:rPr>
        <w:t xml:space="preserve">kvip</w:t>
      </w:r>
      <w:r>
        <w:t xml:space="preserve"> </w:t>
      </w:r>
      <w:r>
        <w:t xml:space="preserve">by</w:t>
      </w:r>
      <w:r>
        <w:t xml:space="preserve"> </w:t>
      </w:r>
      <w:r>
        <w:rPr>
          <w:iCs/>
          <w:i/>
        </w:rPr>
        <w:t xml:space="preserve">kvip ca</w:t>
      </w:r>
      <w:r>
        <w:t xml:space="preserve">, with total loss, the form</w:t>
      </w:r>
      <w:r>
        <w:t xml:space="preserve"> </w:t>
      </w:r>
      <w:r>
        <w:rPr>
          <w:iCs/>
          <w:i/>
        </w:rPr>
        <w:t xml:space="preserve">jyeṣ</w:t>
      </w:r>
      <w:r>
        <w:t xml:space="preserve">; dative singular, with the ending</w:t>
      </w:r>
      <w:r>
        <w:t xml:space="preserve"> </w:t>
      </w:r>
      <w:r>
        <w:rPr>
          <w:iCs/>
          <w:i/>
        </w:rPr>
        <w:t xml:space="preserve">ṅe</w:t>
      </w:r>
      <w:r>
        <w:t xml:space="preserve"> </w:t>
      </w:r>
      <w:r>
        <w:t xml:space="preserve">standing as</w:t>
      </w:r>
      <w:r>
        <w:t xml:space="preserve"> </w:t>
      </w:r>
      <w:r>
        <w:rPr>
          <w:iCs/>
          <w:i/>
        </w:rPr>
        <w:t xml:space="preserve">e</w:t>
      </w:r>
      <w:r>
        <w:t xml:space="preserve">; acute on the ending by</w:t>
      </w:r>
      <w:r>
        <w:t xml:space="preserve"> </w:t>
      </w:r>
      <w:r>
        <w:rPr>
          <w:iCs/>
          <w:i/>
        </w:rPr>
        <w:t xml:space="preserve">sāvekācas tṛtīyādiḥ</w:t>
      </w:r>
      <w:r>
        <w:t xml:space="preserve"> </w:t>
      </w:r>
      <w:r>
        <w:t xml:space="preserve">[Pā. Sū. 6-1-168 as read]). The Rik is closed with</w:t>
      </w:r>
      <w:r>
        <w:t xml:space="preserve"> </w:t>
      </w:r>
      <w:r>
        <w:rPr>
          <w:iCs/>
          <w:i/>
        </w:rPr>
        <w:t xml:space="preserve">‖ 11 ‖</w:t>
      </w:r>
      <w:r>
        <w:t xml:space="preserve"> </w:t>
      </w:r>
      <w:r>
        <w:t xml:space="preserve">and a rule of dashes.</w:t>
      </w:r>
    </w:p>
    <w:bookmarkEnd w:id="300"/>
    <w:bookmarkEnd w:id="301"/>
    <w:bookmarkStart w:id="309" w:name="rik-100.12-printed-pp.-223"/>
    <w:p>
      <w:pPr>
        <w:pStyle w:val="Heading2"/>
      </w:pPr>
      <w:r>
        <w:t xml:space="preserve">Rik 100.12 — printed pp. 223–[?]</w:t>
      </w:r>
    </w:p>
    <w:p>
      <w:pPr>
        <w:pStyle w:val="FirstParagraph"/>
      </w:pPr>
      <w:r>
        <w:rPr>
          <w:bCs/>
          <w:b/>
        </w:rPr>
        <w:t xml:space="preserve">॥ संहितापाठः ॥ — Saṃhitā-pāṭha (Rik 100.12)</w:t>
      </w:r>
    </w:p>
    <w:p>
      <w:pPr>
        <w:pStyle w:val="BlockText"/>
      </w:pPr>
      <w:r>
        <w:t xml:space="preserve">स वज्रभृद्दस्युहा भीम उग्रः सहस्रचेताः शतनीथ ऋभ्वा ।</w:t>
      </w:r>
      <w:r>
        <w:t xml:space="preserve"> </w:t>
      </w:r>
      <w:r>
        <w:t xml:space="preserve">चम्रीषो न शवसा पाञ्चजन्यो मरुत्वान्नो भवत्विन्द्र ऊती ॥ १२ ॥</w:t>
      </w:r>
    </w:p>
    <w:p>
      <w:pPr>
        <w:pStyle w:val="FirstParagraph"/>
      </w:pPr>
      <w:r>
        <w:rPr>
          <w:iCs/>
          <w:i/>
        </w:rPr>
        <w:t xml:space="preserve">sa vajrabhṛd dasyuhā bhīma ugraḥ sahasracetāḥ śatanītha ṛbhvā | camrīṣo na śavasā pāñcajanyo marutvān no bhavatv indra ūtī ‖ 12 ‖</w:t>
      </w:r>
    </w:p>
    <w:bookmarkStart w:id="302" w:name="page-224-pdf-244"/>
    <w:p>
      <w:pPr>
        <w:pStyle w:val="Heading3"/>
      </w:pPr>
      <w:r>
        <w:t xml:space="preserve">Page 224 (PDF 244)</w:t>
      </w:r>
    </w:p>
    <w:p>
      <w:pPr>
        <w:pStyle w:val="FirstParagraph"/>
      </w:pPr>
      <w:r>
        <w:rPr>
          <w:iCs/>
          <w:i/>
        </w:rPr>
        <w:t xml:space="preserve">(Running head: left 224;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पदपाठः ॥ — Pada-pāṭha (Rik 100.12)</w:t>
      </w:r>
    </w:p>
    <w:p>
      <w:pPr>
        <w:pStyle w:val="BlockText"/>
      </w:pPr>
      <w:r>
        <w:t xml:space="preserve">सः । वज्रऽभृत् । दस्युऽहा । भीमः । उग्रः । सहस्रऽचेताः । शतऽनीथः । ऋभ्वा ।</w:t>
      </w:r>
      <w:r>
        <w:t xml:space="preserve"> </w:t>
      </w:r>
      <w:r>
        <w:t xml:space="preserve">चम्रीषः । न । शवसा । पाञ्चऽजन्यः । मरुत्वान् । नः । भवतु । इन्द्रः । ऊती ॥ १२ ॥</w:t>
      </w:r>
    </w:p>
    <w:p>
      <w:pPr>
        <w:pStyle w:val="FirstParagraph"/>
      </w:pPr>
      <w:r>
        <w:rPr>
          <w:iCs/>
          <w:i/>
        </w:rPr>
        <w:t xml:space="preserve">saḥ | vajra-bhṛt | dasyu-hā | bhīmaḥ | ugraḥ | sahasra-cetāḥ | śata-nīthaḥ | ṛbhvā | camrīṣaḥ | na | śavasā | pāñca-janyaḥ | marutvān | naḥ | bhavatu | indraḥ | ūtī ‖ 12 ‖</w:t>
      </w:r>
    </w:p>
    <w:p>
      <w:pPr>
        <w:pStyle w:val="BodyText"/>
      </w:pPr>
      <w:r>
        <w:rPr>
          <w:bCs/>
          <w:b/>
        </w:rPr>
        <w:t xml:space="preserve">॥ सायणभाष्यम् ॥ — Sāyaṇa-bhāṣya (Rik 100.12)</w:t>
      </w:r>
    </w:p>
    <w:p>
      <w:pPr>
        <w:pStyle w:val="BlockText"/>
      </w:pPr>
      <w:r>
        <w:t xml:space="preserve">स इन्द्रो वज्रभृत् अन्यैर्भर्तुमशक्यस्य वज्रस्य भर्ता । दस्युहा दस्यूनामुपक्षपयितॄणामसुराणां हन्ता । भीमः सर्वेषां भयहेतुः उग्र उद्गूर्णतेजाः सहस्रचेता बहुविधज्ञानः । सर्वज्ञ इत्यर्थः । शतनीथो बहुस्तुतिर्बहुविधप्रापको वा ऋभ्वा उरु भासमानो महान् चम्रीषो न चम्रा चमसे रसात्मनावस्थितः सोम इव शवसा बलेन पाञ्चजन्यः । गन्धर्वा अप्सरसो देवा असुरा रक्षांसि पञ्च जनाः । निषादपञ्चमाश्चत्वारो वर्णा वा । तेषु रक्षकत्वेन भवः । एवंभूतः स मरुत्वानिन्द्रो नोऽस्माकं रक्षणाय भवतु ॥ दस्युहा । बहुलं छन्दसीति हन्तेः क्विप् । भीमः । ञिभी भये । भीमादयोऽपादाने । पा. ३-४-७४ । इत्यपादाने भियः षुग्भा उ. १-१४७ । इति मक् । शतनीथः । नीञ् प्रापणे । हनिकुषिनीरमिकाशिभ्यः क्थन् । उ. २-२ । इति क्थन्प्रत्ययः । चम्रीषः । ईष गतौ । चम्रामीषति गच्छतीति चम्रीषः । इगुपधलक्षणः कप्रत्ययः । वर्णव्यापत्त्या रेफो दीर्घश्च । यद्वा चमेरौणादिक ईषन्प्रत्ययः । पूर्ववद्रेफः । पाञ्चजन्यः । भवार्थे बहिर्देवपञ्चजनेभ्यश्चेति वक्तव्यम् । का. ४-३-५८-१ । इति ञ्यप्रत्ययः । ञित्त्वादाद्युदात्तत्वम् ॥</w:t>
      </w:r>
      <w:r>
        <w:t xml:space="preserve"> </w:t>
      </w:r>
      <w:r>
        <w:rPr>
          <w:iCs/>
          <w:i/>
        </w:rPr>
        <w:t xml:space="preserve">sa indro vajrabhṛt anyair bhartum aśakyasya vajrasya bhartā | dasyuhā dasyūnām upakṣapayitṝṇām asurāṇāṃ hantā | bhīmaḥ sarveṣāṃ bhayahetuḥ ugra udgūrṇatejāḥ sahasracetā bahuvidhajñānaḥ | sarvajña ity arthaḥ | śatanītho bahustutir bahuvidhaprāpako vā ṛbhvā uru bhāsamāno mahān camrīṣo na camrā camase rasātmanāvasthitaḥ soma iva śavasā balena pāñcajanyaḥ | gandharvā apsaraso devā asurā rakṣāṃsi pañca janāḥ | niṣādapañcamāś catvāro varṇā vā | teṣu rakṣakatvena bhavaḥ | evaṃbhūtaḥ sa marutvān indro no ’smākaṃ rakṣaṇāya bhavatu ‖ dasyuhā | bahulaṃ chandasīti hanteḥ kvip | bhīmaḥ | ñibhī bhaye | bhīmādayo ’pādāne | Pā. 3-4-74 | ity apādāne bhiyaḥ ṣugbhā U. 1-147 | iti mak | śatanīthaḥ | nīñ prāpaṇe | hanikuṣinīramikāśibhyaḥ kthan | U. 2-2 | iti kthanpratyayaḥ | camrīṣaḥ | īṣa gatau | camrām īṣati gacchatīti camrīṣaḥ | igupadhalakṣaṇaḥ kapratyayaḥ | varṇavyāpattyā repho dīrghaś ca | yadvā camer auṇādika īṣanpratyayaḥ | pūrvavad rephaḥ | pāñcajanyaḥ | bhavārthe bahirdevapañcajanebhyaś ceti vaktavyam | Kā. 4-3-58-1 | iti ñyapratyayaḥ | ñittvād ādyudāttatvam ‖</w:t>
      </w:r>
    </w:p>
    <w:p>
      <w:pPr>
        <w:pStyle w:val="FirstParagraph"/>
      </w:pPr>
      <w:r>
        <w:t xml:space="preserve">“</w:t>
      </w:r>
      <w:r>
        <w:t xml:space="preserve">That Indra is</w:t>
      </w:r>
      <w:r>
        <w:t xml:space="preserve"> </w:t>
      </w:r>
      <w:r>
        <w:rPr>
          <w:iCs/>
          <w:i/>
        </w:rPr>
        <w:t xml:space="preserve">vajrabhṛt</w:t>
      </w:r>
      <w:r>
        <w:t xml:space="preserve"> </w:t>
      </w:r>
      <w:r>
        <w:t xml:space="preserve">— the bearer of the thunderbolt which others cannot bear.</w:t>
      </w:r>
      <w:r>
        <w:t xml:space="preserve"> </w:t>
      </w:r>
      <w:r>
        <w:rPr>
          <w:iCs/>
          <w:i/>
        </w:rPr>
        <w:t xml:space="preserve">Dasyuhā</w:t>
      </w:r>
      <w:r>
        <w:t xml:space="preserve"> </w:t>
      </w:r>
      <w:r>
        <w:t xml:space="preserve">— the slayer of the Dasyus, the Asuras who cause destruction.</w:t>
      </w:r>
      <w:r>
        <w:t xml:space="preserve"> </w:t>
      </w:r>
      <w:r>
        <w:rPr>
          <w:iCs/>
          <w:i/>
        </w:rPr>
        <w:t xml:space="preserve">Bhīmaḥ</w:t>
      </w:r>
      <w:r>
        <w:t xml:space="preserve"> </w:t>
      </w:r>
      <w:r>
        <w:t xml:space="preserve">— the cause of fear to all;</w:t>
      </w:r>
      <w:r>
        <w:t xml:space="preserve"> </w:t>
      </w:r>
      <w:r>
        <w:rPr>
          <w:iCs/>
          <w:i/>
        </w:rPr>
        <w:t xml:space="preserve">ugraḥ</w:t>
      </w:r>
      <w:r>
        <w:t xml:space="preserve"> </w:t>
      </w:r>
      <w:r>
        <w:t xml:space="preserve">— of upraised splendour;</w:t>
      </w:r>
      <w:r>
        <w:t xml:space="preserve"> </w:t>
      </w:r>
      <w:r>
        <w:rPr>
          <w:iCs/>
          <w:i/>
        </w:rPr>
        <w:t xml:space="preserve">sahasracetāḥ</w:t>
      </w:r>
      <w:r>
        <w:t xml:space="preserve"> </w:t>
      </w:r>
      <w:r>
        <w:t xml:space="preserve">— of manifold knowledge, that is, all-knowing;</w:t>
      </w:r>
      <w:r>
        <w:t xml:space="preserve"> </w:t>
      </w:r>
      <w:r>
        <w:rPr>
          <w:iCs/>
          <w:i/>
        </w:rPr>
        <w:t xml:space="preserve">śatanīthaḥ</w:t>
      </w:r>
      <w:r>
        <w:t xml:space="preserve"> </w:t>
      </w:r>
      <w:r>
        <w:t xml:space="preserve">— much praised, or one who bestows many kinds of things;</w:t>
      </w:r>
      <w:r>
        <w:t xml:space="preserve"> </w:t>
      </w:r>
      <w:r>
        <w:rPr>
          <w:iCs/>
          <w:i/>
        </w:rPr>
        <w:t xml:space="preserve">ṛbhvā</w:t>
      </w:r>
      <w:r>
        <w:t xml:space="preserve"> </w:t>
      </w:r>
      <w:r>
        <w:t xml:space="preserve">— shining widely, great;</w:t>
      </w:r>
      <w:r>
        <w:t xml:space="preserve"> </w:t>
      </w:r>
      <w:r>
        <w:rPr>
          <w:iCs/>
          <w:i/>
        </w:rPr>
        <w:t xml:space="preserve">camrīṣo na</w:t>
      </w:r>
      <w:r>
        <w:t xml:space="preserve"> </w:t>
      </w:r>
      <w:r>
        <w:t xml:space="preserve">— like Soma that is present in the cup (</w:t>
      </w:r>
      <w:r>
        <w:rPr>
          <w:iCs/>
          <w:i/>
        </w:rPr>
        <w:t xml:space="preserve">camasa</w:t>
      </w:r>
      <w:r>
        <w:t xml:space="preserve">) as juice;</w:t>
      </w:r>
      <w:r>
        <w:t xml:space="preserve"> </w:t>
      </w:r>
      <w:r>
        <w:rPr>
          <w:iCs/>
          <w:i/>
        </w:rPr>
        <w:t xml:space="preserve">śavasā</w:t>
      </w:r>
      <w:r>
        <w:t xml:space="preserve"> </w:t>
      </w:r>
      <w:r>
        <w:t xml:space="preserve">— with strength;</w:t>
      </w:r>
      <w:r>
        <w:t xml:space="preserve"> </w:t>
      </w:r>
      <w:r>
        <w:rPr>
          <w:iCs/>
          <w:i/>
        </w:rPr>
        <w:t xml:space="preserve">pāñcajanyaḥ</w:t>
      </w:r>
      <w:r>
        <w:t xml:space="preserve"> </w:t>
      </w:r>
      <w:r>
        <w:t xml:space="preserve">— the five peoples: Gandharvas, Apsarases, gods, Asuras and Rākṣasas; or the four castes with the Niṣāda as the fifth: he is the protector among them. Such an Indra, accompanied by the Maruts — may he be for our protection.</w:t>
      </w:r>
      <w:r>
        <w:t xml:space="preserve">”</w:t>
      </w:r>
    </w:p>
    <w:p>
      <w:pPr>
        <w:pStyle w:val="BodyText"/>
      </w:pPr>
      <w:r>
        <w:rPr>
          <w:iCs/>
          <w:i/>
        </w:rPr>
        <w:t xml:space="preserve">(The grammatical tail is characterized: the forms</w:t>
      </w:r>
      <w:r>
        <w:t xml:space="preserve"> </w:t>
      </w:r>
      <w:r>
        <w:t xml:space="preserve">dasyuhā</w:t>
      </w:r>
      <w:r>
        <w:rPr>
          <w:iCs/>
          <w:i/>
        </w:rPr>
        <w:t xml:space="preserve">,</w:t>
      </w:r>
      <w:r>
        <w:t xml:space="preserve"> </w:t>
      </w:r>
      <w:r>
        <w:t xml:space="preserve">bhīmaḥ</w:t>
      </w:r>
      <w:r>
        <w:t xml:space="preserve"> </w:t>
      </w:r>
      <w:r>
        <w:rPr>
          <w:iCs/>
          <w:i/>
        </w:rPr>
        <w:t xml:space="preserve">(</w:t>
      </w:r>
      <w:r>
        <w:t xml:space="preserve">mak</w:t>
      </w:r>
      <w:r>
        <w:t xml:space="preserve"> </w:t>
      </w:r>
      <w:r>
        <w:rPr>
          <w:iCs/>
          <w:i/>
        </w:rPr>
        <w:t xml:space="preserve">from</w:t>
      </w:r>
      <w:r>
        <w:t xml:space="preserve"> </w:t>
      </w:r>
      <w:r>
        <w:t xml:space="preserve">bhī</w:t>
      </w:r>
      <w:r>
        <w:t xml:space="preserve"> </w:t>
      </w:r>
      <w:r>
        <w:rPr>
          <w:iCs/>
          <w:i/>
        </w:rPr>
        <w:t xml:space="preserve">by an Uṇādi rule),</w:t>
      </w:r>
      <w:r>
        <w:t xml:space="preserve"> </w:t>
      </w:r>
      <w:r>
        <w:t xml:space="preserve">śatanīthaḥ</w:t>
      </w:r>
      <w:r>
        <w:t xml:space="preserve"> </w:t>
      </w:r>
      <w:r>
        <w:rPr>
          <w:iCs/>
          <w:i/>
        </w:rPr>
        <w:t xml:space="preserve">(</w:t>
      </w:r>
      <w:r>
        <w:t xml:space="preserve">kthan</w:t>
      </w:r>
      <w:r>
        <w:t xml:space="preserve"> </w:t>
      </w:r>
      <w:r>
        <w:rPr>
          <w:iCs/>
          <w:i/>
        </w:rPr>
        <w:t xml:space="preserve">by</w:t>
      </w:r>
      <w:r>
        <w:t xml:space="preserve"> </w:t>
      </w:r>
      <w:r>
        <w:t xml:space="preserve">hanikuṣinīramikāśibhyaḥ</w:t>
      </w:r>
      <w:r>
        <w:rPr>
          <w:iCs/>
          <w:i/>
        </w:rPr>
        <w:t xml:space="preserve">),</w:t>
      </w:r>
      <w:r>
        <w:t xml:space="preserve"> </w:t>
      </w:r>
      <w:r>
        <w:t xml:space="preserve">camrīṣaḥ</w:t>
      </w:r>
      <w:r>
        <w:t xml:space="preserve"> </w:t>
      </w:r>
      <w:r>
        <w:rPr>
          <w:iCs/>
          <w:i/>
        </w:rPr>
        <w:t xml:space="preserve">(root</w:t>
      </w:r>
      <w:r>
        <w:t xml:space="preserve"> </w:t>
      </w:r>
      <w:r>
        <w:t xml:space="preserve">īṣ</w:t>
      </w:r>
      <w:r>
        <w:t xml:space="preserve"> </w:t>
      </w:r>
      <w:r>
        <w:rPr>
          <w:iCs/>
          <w:i/>
        </w:rPr>
        <w:t xml:space="preserve">‘</w:t>
      </w:r>
      <w:r>
        <w:rPr>
          <w:iCs/>
          <w:i/>
        </w:rPr>
        <w:t xml:space="preserve">to go</w:t>
      </w:r>
      <w:r>
        <w:rPr>
          <w:iCs/>
          <w:i/>
        </w:rPr>
        <w:t xml:space="preserve">’</w:t>
      </w:r>
      <w:r>
        <w:rPr>
          <w:iCs/>
          <w:i/>
        </w:rPr>
        <w:t xml:space="preserve">, with</w:t>
      </w:r>
      <w:r>
        <w:t xml:space="preserve"> </w:t>
      </w:r>
      <w:r>
        <w:t xml:space="preserve">ka</w:t>
      </w:r>
      <w:r>
        <w:t xml:space="preserve"> </w:t>
      </w:r>
      <w:r>
        <w:rPr>
          <w:iCs/>
          <w:i/>
        </w:rPr>
        <w:t xml:space="preserve">by</w:t>
      </w:r>
      <w:r>
        <w:t xml:space="preserve"> </w:t>
      </w:r>
      <w:r>
        <w:t xml:space="preserve">igupadha…</w:t>
      </w:r>
      <w:r>
        <w:rPr>
          <w:iCs/>
          <w:i/>
        </w:rPr>
        <w:t xml:space="preserve">, with letter-interchange; or an Uṇādi</w:t>
      </w:r>
      <w:r>
        <w:t xml:space="preserve"> </w:t>
      </w:r>
      <w:r>
        <w:t xml:space="preserve">īṣan</w:t>
      </w:r>
      <w:r>
        <w:t xml:space="preserve"> </w:t>
      </w:r>
      <w:r>
        <w:rPr>
          <w:iCs/>
          <w:i/>
        </w:rPr>
        <w:t xml:space="preserve">from</w:t>
      </w:r>
      <w:r>
        <w:t xml:space="preserve"> </w:t>
      </w:r>
      <w:r>
        <w:t xml:space="preserve">cam</w:t>
      </w:r>
      <w:r>
        <w:rPr>
          <w:iCs/>
          <w:i/>
        </w:rPr>
        <w:t xml:space="preserve">) and</w:t>
      </w:r>
      <w:r>
        <w:t xml:space="preserve"> </w:t>
      </w:r>
      <w:r>
        <w:t xml:space="preserve">pāñcajanyaḥ</w:t>
      </w:r>
      <w:r>
        <w:t xml:space="preserve"> </w:t>
      </w:r>
      <w:r>
        <w:rPr>
          <w:iCs/>
          <w:i/>
        </w:rPr>
        <w:t xml:space="preserve">(</w:t>
      </w:r>
      <w:r>
        <w:t xml:space="preserve">ñya</w:t>
      </w:r>
      <w:r>
        <w:t xml:space="preserve"> </w:t>
      </w:r>
      <w:r>
        <w:rPr>
          <w:iCs/>
          <w:i/>
        </w:rPr>
        <w:t xml:space="preserve">by a Kāśikā statement on</w:t>
      </w:r>
      <w:r>
        <w:t xml:space="preserve"> </w:t>
      </w:r>
      <w:r>
        <w:t xml:space="preserve">bahirdevapañcajanebhyaś ca</w:t>
      </w:r>
      <w:r>
        <w:rPr>
          <w:iCs/>
          <w:i/>
        </w:rPr>
        <w:t xml:space="preserve">). The Pāṇini and Uṇādi numerals and some clotted words are read as given [?].)</w:t>
      </w:r>
    </w:p>
    <w:p>
      <w:pPr>
        <w:pStyle w:val="BodyText"/>
      </w:pPr>
      <w:r>
        <w:rPr>
          <w:bCs/>
          <w:b/>
        </w:rPr>
        <w:t xml:space="preserve">॥ प्रतिपदार्थः ॥ — Pratipadārtha (Kannada)</w:t>
      </w:r>
    </w:p>
    <w:p>
      <w:pPr>
        <w:pStyle w:val="BodyText"/>
      </w:pPr>
      <w:r>
        <w:t xml:space="preserve">“</w:t>
      </w:r>
      <w:r>
        <w:rPr>
          <w:iCs/>
          <w:i/>
        </w:rPr>
        <w:t xml:space="preserve">saḥ</w:t>
      </w:r>
      <w:r>
        <w:t xml:space="preserve"> </w:t>
      </w:r>
      <w:r>
        <w:t xml:space="preserve">— that Indra;</w:t>
      </w:r>
      <w:r>
        <w:t xml:space="preserve"> </w:t>
      </w:r>
      <w:r>
        <w:rPr>
          <w:iCs/>
          <w:i/>
        </w:rPr>
        <w:t xml:space="preserve">vajrabhṛt</w:t>
      </w:r>
      <w:r>
        <w:t xml:space="preserve"> </w:t>
      </w:r>
      <w:r>
        <w:t xml:space="preserve">— the bearer of the thunderbolt weapon (which cannot be borne by others);</w:t>
      </w:r>
      <w:r>
        <w:t xml:space="preserve"> </w:t>
      </w:r>
      <w:r>
        <w:rPr>
          <w:iCs/>
          <w:i/>
        </w:rPr>
        <w:t xml:space="preserve">dasyuhā</w:t>
      </w:r>
      <w:r>
        <w:t xml:space="preserve"> </w:t>
      </w:r>
      <w:r>
        <w:t xml:space="preserve">— the destroyer of the Rākṣasas who have the form of robbers;</w:t>
      </w:r>
      <w:r>
        <w:t xml:space="preserve"> </w:t>
      </w:r>
      <w:r>
        <w:rPr>
          <w:iCs/>
          <w:i/>
        </w:rPr>
        <w:t xml:space="preserve">bhīmaḥ</w:t>
      </w:r>
      <w:r>
        <w:t xml:space="preserve"> </w:t>
      </w:r>
      <w:r>
        <w:t xml:space="preserve">— the fearful;</w:t>
      </w:r>
      <w:r>
        <w:t xml:space="preserve"> </w:t>
      </w:r>
      <w:r>
        <w:rPr>
          <w:iCs/>
          <w:i/>
        </w:rPr>
        <w:t xml:space="preserve">ugraḥ</w:t>
      </w:r>
      <w:r>
        <w:t xml:space="preserve"> </w:t>
      </w:r>
      <w:r>
        <w:t xml:space="preserve">— the one with fierce splendour;</w:t>
      </w:r>
      <w:r>
        <w:t xml:space="preserve"> </w:t>
      </w:r>
      <w:r>
        <w:rPr>
          <w:iCs/>
          <w:i/>
        </w:rPr>
        <w:t xml:space="preserve">sahasracetāḥ</w:t>
      </w:r>
      <w:r>
        <w:t xml:space="preserve"> </w:t>
      </w:r>
      <w:r>
        <w:t xml:space="preserve">— the one with manifold knowledge (the all-knowing);</w:t>
      </w:r>
      <w:r>
        <w:t xml:space="preserve"> </w:t>
      </w:r>
      <w:r>
        <w:rPr>
          <w:iCs/>
          <w:i/>
        </w:rPr>
        <w:t xml:space="preserve">śatanīthaḥ</w:t>
      </w:r>
      <w:r>
        <w:t xml:space="preserve"> </w:t>
      </w:r>
      <w:r>
        <w:t xml:space="preserve">— the one who is praised in many ways, or the one who makes many kinds of things be obtained;</w:t>
      </w:r>
      <w:r>
        <w:t xml:space="preserve"> </w:t>
      </w:r>
      <w:r>
        <w:rPr>
          <w:iCs/>
          <w:i/>
        </w:rPr>
        <w:t xml:space="preserve">ṛbhvā</w:t>
      </w:r>
      <w:r>
        <w:t xml:space="preserve"> </w:t>
      </w:r>
      <w:r>
        <w:t xml:space="preserve">—</w:t>
      </w:r>
      <w:r>
        <w:t xml:space="preserve">”</w:t>
      </w:r>
      <w:r>
        <w:t xml:space="preserve"> </w:t>
      </w:r>
      <w:r>
        <w:rPr>
          <w:iCs/>
          <w:i/>
        </w:rPr>
        <w:t xml:space="preserve">(continues on p. 225)</w:t>
      </w:r>
    </w:p>
    <w:bookmarkEnd w:id="302"/>
    <w:bookmarkStart w:id="303" w:name="page-225-pdf-245"/>
    <w:p>
      <w:pPr>
        <w:pStyle w:val="Heading3"/>
      </w:pPr>
      <w:r>
        <w:t xml:space="preserve">Page 225 (PDF 245)</w:t>
      </w:r>
    </w:p>
    <w:p>
      <w:pPr>
        <w:pStyle w:val="FirstParagraph"/>
      </w:pPr>
      <w:r>
        <w:rPr>
          <w:iCs/>
          <w:i/>
        </w:rPr>
        <w:t xml:space="preserve">(Running head: left</w:t>
      </w:r>
      <w:r>
        <w:rPr>
          <w:iCs/>
          <w:i/>
        </w:rPr>
        <w:t xml:space="preserve"> </w:t>
      </w:r>
      <w:r>
        <w:rPr>
          <w:iCs/>
          <w:i/>
        </w:rPr>
        <w:t xml:space="preserve">“</w:t>
      </w:r>
      <w:r>
        <w:rPr>
          <w:iCs/>
          <w:i/>
        </w:rPr>
        <w:t xml:space="preserve">A. 1 A.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225. A printer’s signature</w:t>
      </w:r>
      <w:r>
        <w:rPr>
          <w:iCs/>
          <w:i/>
        </w:rPr>
        <w:t xml:space="preserve"> </w:t>
      </w:r>
      <w:r>
        <w:rPr>
          <w:iCs/>
          <w:i/>
        </w:rPr>
        <w:t xml:space="preserve">“</w:t>
      </w:r>
      <w:r>
        <w:rPr>
          <w:iCs/>
          <w:i/>
        </w:rPr>
        <w:t xml:space="preserve">15 · VOLUME 8</w:t>
      </w:r>
      <w:r>
        <w:rPr>
          <w:iCs/>
          <w:i/>
        </w:rPr>
        <w:t xml:space="preserve">”</w:t>
      </w:r>
      <w:r>
        <w:rPr>
          <w:iCs/>
          <w:i/>
        </w:rPr>
        <w:t xml:space="preserve"> </w:t>
      </w:r>
      <w:r>
        <w:rPr>
          <w:iCs/>
          <w:i/>
        </w:rPr>
        <w:t xml:space="preserve">stands at the foot.)</w:t>
      </w:r>
    </w:p>
    <w:p>
      <w:pPr>
        <w:pStyle w:val="BodyText"/>
      </w:pPr>
      <w:r>
        <w:t xml:space="preserve">“</w:t>
      </w:r>
      <w:r>
        <w:t xml:space="preserve">[</w:t>
      </w:r>
      <w:r>
        <w:rPr>
          <w:iCs/>
          <w:i/>
        </w:rPr>
        <w:t xml:space="preserve">ṛbhvā</w:t>
      </w:r>
      <w:r>
        <w:t xml:space="preserve"> </w:t>
      </w:r>
      <w:r>
        <w:t xml:space="preserve">—] the one of great splendour;</w:t>
      </w:r>
      <w:r>
        <w:t xml:space="preserve"> </w:t>
      </w:r>
      <w:r>
        <w:rPr>
          <w:iCs/>
          <w:i/>
        </w:rPr>
        <w:t xml:space="preserve">camrīṣo na</w:t>
      </w:r>
      <w:r>
        <w:t xml:space="preserve"> </w:t>
      </w:r>
      <w:r>
        <w:t xml:space="preserve">— like the Soma-juice that is in the cup (</w:t>
      </w:r>
      <w:r>
        <w:rPr>
          <w:iCs/>
          <w:i/>
        </w:rPr>
        <w:t xml:space="preserve">camasa</w:t>
      </w:r>
      <w:r>
        <w:t xml:space="preserve">);</w:t>
      </w:r>
      <w:r>
        <w:t xml:space="preserve"> </w:t>
      </w:r>
      <w:r>
        <w:rPr>
          <w:iCs/>
          <w:i/>
        </w:rPr>
        <w:t xml:space="preserve">śavasā</w:t>
      </w:r>
      <w:r>
        <w:t xml:space="preserve"> </w:t>
      </w:r>
      <w:r>
        <w:t xml:space="preserve">— with strength;</w:t>
      </w:r>
      <w:r>
        <w:t xml:space="preserve"> </w:t>
      </w:r>
      <w:r>
        <w:rPr>
          <w:iCs/>
          <w:i/>
        </w:rPr>
        <w:t xml:space="preserve">pāñcajanyaḥ</w:t>
      </w:r>
      <w:r>
        <w:t xml:space="preserve"> </w:t>
      </w:r>
      <w:r>
        <w:t xml:space="preserve">— the one who is the protector of the five groups beginning with the Gandharvas, or of the four castes together with the Niṣāda;</w:t>
      </w:r>
      <w:r>
        <w:t xml:space="preserve"> </w:t>
      </w:r>
      <w:r>
        <w:rPr>
          <w:iCs/>
          <w:i/>
        </w:rPr>
        <w:t xml:space="preserve">marutvān</w:t>
      </w:r>
      <w:r>
        <w:t xml:space="preserve"> </w:t>
      </w:r>
      <w:r>
        <w:t xml:space="preserve">— together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That Indra holds the exceedingly mighty thunderbolt weapon; is the destroyer of the Rākṣasas who have the form of robbers; is the terrifying one, of fierce splendour; of manifold knowledge; one who accepts many kinds of praise; highly powerful; and, with strength of exceeding excellence like the Soma in the cup, is the protector of all the gods and Asuras, from the Gandharvas on, and also of the people of the five classes beginning with the Brāhmaṇas. May such an Indra, together with the Maruts, be our protector.</w:t>
      </w:r>
      <w:r>
        <w:t xml:space="preserve">”</w:t>
      </w:r>
    </w:p>
    <w:p>
      <w:pPr>
        <w:pStyle w:val="BodyText"/>
      </w:pPr>
      <w:r>
        <w:rPr>
          <w:bCs/>
          <w:b/>
        </w:rPr>
        <w:t xml:space="preserve">English Translation (as printed)</w:t>
      </w:r>
    </w:p>
    <w:p>
      <w:pPr>
        <w:pStyle w:val="BlockText"/>
      </w:pPr>
      <w:r>
        <w:t xml:space="preserve">He is the wielder of the thunderbolt, the slayer of robbers, fearful and fierce, knowing many things, much eulogized, and mighty, and, like the Soma juice, inspiring the five classes of beings with vigour : may Indra, associated with the Maruts, be our protection.</w:t>
      </w:r>
    </w:p>
    <w:p>
      <w:pPr>
        <w:pStyle w:val="FirstParagraph"/>
      </w:pPr>
      <w:r>
        <w:rPr>
          <w:bCs/>
          <w:b/>
        </w:rPr>
        <w:t xml:space="preserve">॥ विशेषविषयाः ॥ — Special Topics of Rik 100.12 (Kannada)</w:t>
      </w:r>
    </w:p>
    <w:p>
      <w:pPr>
        <w:pStyle w:val="BodyText"/>
      </w:pPr>
      <w:r>
        <w:t xml:space="preserve">“In this Ṛk two kinds of power of Indra are described together. The first is the power that is terrifying, of fierce splendour, and that destroys the Dasyus; the second is the power that is highly splendid and that protects the</w:t>
      </w:r>
      <w:r>
        <w:t xml:space="preserve"> </w:t>
      </w:r>
      <w:r>
        <w:rPr>
          <w:iCs/>
          <w:i/>
        </w:rPr>
        <w:t xml:space="preserve">pāñcajanyas</w:t>
      </w:r>
      <w:r>
        <w:t xml:space="preserve">. Because of this incomparable greatness Indra is praised by the epithets</w:t>
      </w:r>
      <w:r>
        <w:t xml:space="preserve"> </w:t>
      </w:r>
      <w:r>
        <w:rPr>
          <w:iCs/>
          <w:i/>
        </w:rPr>
        <w:t xml:space="preserve">sahasracetāḥ</w:t>
      </w:r>
      <w:r>
        <w:t xml:space="preserve">,</w:t>
      </w:r>
      <w:r>
        <w:t xml:space="preserve"> </w:t>
      </w:r>
      <w:r>
        <w:rPr>
          <w:iCs/>
          <w:i/>
        </w:rPr>
        <w:t xml:space="preserve">śatanīthaḥ</w:t>
      </w:r>
      <w:r>
        <w:t xml:space="preserve">,</w:t>
      </w:r>
      <w:r>
        <w:t xml:space="preserve"> </w:t>
      </w:r>
      <w:r>
        <w:rPr>
          <w:iCs/>
          <w:i/>
        </w:rPr>
        <w:t xml:space="preserve">ṛbhvā</w:t>
      </w:r>
      <w:r>
        <w:t xml:space="preserve"> </w:t>
      </w:r>
      <w:r>
        <w:t xml:space="preserve">and the like. This twofold power — terrifying toward the wicked and protecting toward the good, and spreading knowledge by dispelling darkness — is described in the Śrutis, Smṛtis and the rest, in all contexts, in words and ideas suited to those contexts. That this twofold greatness and brilliance becomes manifest in Indra alone is described in many parts of the Ṛksaṃhitā; in this Ṛk, too, that point is set out.</w:t>
      </w:r>
    </w:p>
    <w:p>
      <w:pPr>
        <w:pStyle w:val="BodyText"/>
      </w:pPr>
      <w:r>
        <w:rPr>
          <w:iCs/>
          <w:i/>
        </w:rPr>
        <w:t xml:space="preserve">Dasyuhā</w:t>
      </w:r>
      <w:r>
        <w:t xml:space="preserve"> </w:t>
      </w:r>
      <w:r>
        <w:t xml:space="preserve">— the destroyer of the</w:t>
      </w:r>
      <w:r>
        <w:t xml:space="preserve"> </w:t>
      </w:r>
      <w:r>
        <w:rPr>
          <w:iCs/>
          <w:i/>
        </w:rPr>
        <w:t xml:space="preserve">dasyu</w:t>
      </w:r>
      <w:r>
        <w:t xml:space="preserve">.</w:t>
      </w:r>
      <w:r>
        <w:t xml:space="preserve"> </w:t>
      </w:r>
      <w:r>
        <w:rPr>
          <w:iCs/>
          <w:i/>
        </w:rPr>
        <w:t xml:space="preserve">Dasyu</w:t>
      </w:r>
      <w:r>
        <w:t xml:space="preserve"> </w:t>
      </w:r>
      <w:r>
        <w:t xml:space="preserve">means the Asuras, Piśācas and the like, who cause decay. From the word</w:t>
      </w:r>
      <w:r>
        <w:t xml:space="preserve"> </w:t>
      </w:r>
      <w:r>
        <w:rPr>
          <w:iCs/>
          <w:i/>
        </w:rPr>
        <w:t xml:space="preserve">deva</w:t>
      </w:r>
      <w:r>
        <w:t xml:space="preserve">, which in that sense has [the senses] expansive, illuminating, giving (</w:t>
      </w:r>
      <w:r>
        <w:rPr>
          <w:iCs/>
          <w:i/>
        </w:rPr>
        <w:t xml:space="preserve">Ni.</w:t>
      </w:r>
      <w:r>
        <w:t xml:space="preserve"> </w:t>
      </w:r>
      <w:r>
        <w:t xml:space="preserve">7-15 as read [?]), whatever sense appears — the opposite of all of that: destructive, blind [—”</w:t>
      </w:r>
      <w:r>
        <w:t xml:space="preserve"> </w:t>
      </w:r>
      <w:r>
        <w:rPr>
          <w:iCs/>
          <w:i/>
        </w:rPr>
        <w:t xml:space="preserve">(the sentence continues on the next page)</w:t>
      </w:r>
    </w:p>
    <w:p>
      <w:r>
        <w:pict>
          <v:rect style="width:0;height:1.5pt" o:hralign="center" o:hrstd="t" o:hr="t"/>
        </w:pict>
      </w:r>
    </w:p>
    <w:bookmarkEnd w:id="303"/>
    <w:bookmarkStart w:id="304" w:name="page-226-pdf-246"/>
    <w:p>
      <w:pPr>
        <w:pStyle w:val="Heading3"/>
      </w:pPr>
      <w:r>
        <w:t xml:space="preserve">Page 226 (PDF 246)</w:t>
      </w:r>
    </w:p>
    <w:p>
      <w:pPr>
        <w:pStyle w:val="FirstParagraph"/>
      </w:pPr>
      <w:r>
        <w:rPr>
          <w:iCs/>
          <w:i/>
        </w:rPr>
        <w:t xml:space="preserve">(Running head: left 226;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Special Topics of Rik 100.12, continued from p. 225 (Kannada)</w:t>
      </w:r>
    </w:p>
    <w:p>
      <w:pPr>
        <w:pStyle w:val="BodyText"/>
      </w:pPr>
      <w:r>
        <w:t xml:space="preserve">“</w:t>
      </w:r>
      <w:r>
        <w:t xml:space="preserve">[…the opposite of all of that: destructive, blind,] causing darkness, and violent — such senses the word</w:t>
      </w:r>
      <w:r>
        <w:t xml:space="preserve"> </w:t>
      </w:r>
      <w:r>
        <w:rPr>
          <w:iCs/>
          <w:i/>
        </w:rPr>
        <w:t xml:space="preserve">dasyu</w:t>
      </w:r>
      <w:r>
        <w:t xml:space="preserve"> </w:t>
      </w:r>
      <w:r>
        <w:t xml:space="preserve">shows. [The Nirukta:]</w:t>
      </w:r>
      <w:r>
        <w:t xml:space="preserve"> </w:t>
      </w:r>
      <w:r>
        <w:rPr>
          <w:iCs/>
          <w:i/>
        </w:rPr>
        <w:t xml:space="preserve">dasyur dasyateḥ kṣayārthād upadasyanty asmin rasāḥ upadāsayati karmāṇi</w:t>
      </w:r>
      <w:r>
        <w:t xml:space="preserve"> </w:t>
      </w:r>
      <w:r>
        <w:t xml:space="preserve">(</w:t>
      </w:r>
      <w:r>
        <w:rPr>
          <w:iCs/>
          <w:i/>
        </w:rPr>
        <w:t xml:space="preserve">Ni.</w:t>
      </w:r>
      <w:r>
        <w:t xml:space="preserve"> </w:t>
      </w:r>
      <w:r>
        <w:t xml:space="preserve">7-23 as read [?]) [as read, doubtful [?]]: from the root</w:t>
      </w:r>
      <w:r>
        <w:t xml:space="preserve"> </w:t>
      </w:r>
      <w:r>
        <w:rPr>
          <w:iCs/>
          <w:i/>
        </w:rPr>
        <w:t xml:space="preserve">das</w:t>
      </w:r>
      <w:r>
        <w:t xml:space="preserve"> </w:t>
      </w:r>
      <w:r>
        <w:t xml:space="preserve">(</w:t>
      </w:r>
      <w:r>
        <w:rPr>
          <w:iCs/>
          <w:i/>
        </w:rPr>
        <w:t xml:space="preserve">upakṣaye</w:t>
      </w:r>
      <w:r>
        <w:t xml:space="preserve">), which gives the sense</w:t>
      </w:r>
      <w:r>
        <w:t xml:space="preserve"> </w:t>
      </w:r>
      <w:r>
        <w:t xml:space="preserve">‘</w:t>
      </w:r>
      <w:r>
        <w:t xml:space="preserve">to cause to waste away</w:t>
      </w:r>
      <w:r>
        <w:t xml:space="preserve">’</w:t>
      </w:r>
      <w:r>
        <w:t xml:space="preserve">, the</w:t>
      </w:r>
      <w:r>
        <w:t xml:space="preserve"> </w:t>
      </w:r>
      <w:r>
        <w:rPr>
          <w:iCs/>
          <w:i/>
        </w:rPr>
        <w:t xml:space="preserve">dasyu</w:t>
      </w:r>
      <w:r>
        <w:t xml:space="preserve"> </w:t>
      </w:r>
      <w:r>
        <w:t xml:space="preserve">is known as one who makes the groups of cows and the like dry up and who destroys the sacrificial acts and the like. Vṛtra and the other Asuras all belong to this group of</w:t>
      </w:r>
      <w:r>
        <w:t xml:space="preserve"> </w:t>
      </w:r>
      <w:r>
        <w:rPr>
          <w:iCs/>
          <w:i/>
        </w:rPr>
        <w:t xml:space="preserve">dasyus</w:t>
      </w:r>
      <w:r>
        <w:t xml:space="preserve">. Those who stop the flow of the waters and conceal the light — by their deeds Indra destroyed them, made the waters flow, and spread the light. Therefore Indra is praised in many places as</w:t>
      </w:r>
      <w:r>
        <w:t xml:space="preserve"> </w:t>
      </w:r>
      <w:r>
        <w:rPr>
          <w:iCs/>
          <w:i/>
        </w:rPr>
        <w:t xml:space="preserve">dasyuhā</w:t>
      </w:r>
      <w:r>
        <w:t xml:space="preserve">. The word</w:t>
      </w:r>
      <w:r>
        <w:t xml:space="preserve"> </w:t>
      </w:r>
      <w:r>
        <w:rPr>
          <w:iCs/>
          <w:i/>
        </w:rPr>
        <w:t xml:space="preserve">dasyu</w:t>
      </w:r>
      <w:r>
        <w:t xml:space="preserve"> </w:t>
      </w:r>
      <w:r>
        <w:t xml:space="preserve">is used in many places as a synonym of the Asuras, but in some places this word is also used of men who are without rites (</w:t>
      </w:r>
      <w:r>
        <w:rPr>
          <w:iCs/>
          <w:i/>
        </w:rPr>
        <w:t xml:space="preserve">karmahīna</w:t>
      </w:r>
      <w:r>
        <w:t xml:space="preserve">). For example —</w:t>
      </w:r>
      <w:r>
        <w:t xml:space="preserve">”</w:t>
      </w:r>
    </w:p>
    <w:p>
      <w:pPr>
        <w:pStyle w:val="BlockText"/>
      </w:pPr>
      <w:r>
        <w:t xml:space="preserve">त्वं ह नु त्यददमायो दस्यूँरेकः कृष्टीरवनोरार्याय ।</w:t>
      </w:r>
      <w:r>
        <w:t xml:space="preserve"> </w:t>
      </w:r>
      <w:r>
        <w:rPr>
          <w:iCs/>
          <w:i/>
        </w:rPr>
        <w:t xml:space="preserve">tvaṃ ha nu tyad adamāyo dasyūm̐r ekaḥ kṛṣṭīr avanor āryāya |</w:t>
      </w:r>
      <w:r>
        <w:t xml:space="preserve"> </w:t>
      </w:r>
      <w:r>
        <w:t xml:space="preserve">(</w:t>
      </w:r>
      <w:r>
        <w:rPr>
          <w:iCs/>
          <w:i/>
        </w:rPr>
        <w:t xml:space="preserve">Ṛ. Saṃ.</w:t>
      </w:r>
      <w:r>
        <w:t xml:space="preserve"> </w:t>
      </w:r>
      <w:r>
        <w:t xml:space="preserve">6-18-3 as read [?])</w:t>
      </w:r>
    </w:p>
    <w:p>
      <w:pPr>
        <w:pStyle w:val="FirstParagraph"/>
      </w:pPr>
      <w:r>
        <w:t xml:space="preserve">“</w:t>
      </w:r>
      <w:r>
        <w:t xml:space="preserve">— in Ṛks like these,</w:t>
      </w:r>
      <w:r>
        <w:t xml:space="preserve"> </w:t>
      </w:r>
      <w:r>
        <w:rPr>
          <w:iCs/>
          <w:i/>
        </w:rPr>
        <w:t xml:space="preserve">dasyūn</w:t>
      </w:r>
      <w:r>
        <w:t xml:space="preserve"> </w:t>
      </w:r>
      <w:r>
        <w:t xml:space="preserve">means</w:t>
      </w:r>
      <w:r>
        <w:t xml:space="preserve"> </w:t>
      </w:r>
      <w:r>
        <w:t xml:space="preserve">‘</w:t>
      </w:r>
      <w:r>
        <w:t xml:space="preserve">people without rites</w:t>
      </w:r>
      <w:r>
        <w:t xml:space="preserve">’</w:t>
      </w:r>
      <w:r>
        <w:t xml:space="preserve">. Because Indra killed both such enemies, Vṛtra and the like, and the</w:t>
      </w:r>
      <w:r>
        <w:t xml:space="preserve"> </w:t>
      </w:r>
      <w:r>
        <w:rPr>
          <w:iCs/>
          <w:i/>
        </w:rPr>
        <w:t xml:space="preserve">dasyus</w:t>
      </w:r>
      <w:r>
        <w:t xml:space="preserve"> </w:t>
      </w:r>
      <w:r>
        <w:t xml:space="preserve">who are without rites, Indra has the epithet</w:t>
      </w:r>
      <w:r>
        <w:t xml:space="preserve"> </w:t>
      </w:r>
      <w:r>
        <w:rPr>
          <w:iCs/>
          <w:i/>
        </w:rPr>
        <w:t xml:space="preserve">dasyuhā</w:t>
      </w:r>
      <w:r>
        <w:t xml:space="preserve">.</w:t>
      </w:r>
      <w:r>
        <w:t xml:space="preserve">”</w:t>
      </w:r>
    </w:p>
    <w:p>
      <w:pPr>
        <w:pStyle w:val="BlockText"/>
      </w:pPr>
      <w:r>
        <w:t xml:space="preserve">कुवित्सस्य प्र हि व्रजं गोमन्तं दस्युहा गमत् ।</w:t>
      </w:r>
      <w:r>
        <w:t xml:space="preserve"> </w:t>
      </w:r>
      <w:r>
        <w:rPr>
          <w:iCs/>
          <w:i/>
        </w:rPr>
        <w:t xml:space="preserve">kuvit sasya pra hi vrajaṃ gomantaṃ dasyuhā gamat |</w:t>
      </w:r>
      <w:r>
        <w:t xml:space="preserve"> </w:t>
      </w:r>
      <w:r>
        <w:t xml:space="preserve">(</w:t>
      </w:r>
      <w:r>
        <w:rPr>
          <w:iCs/>
          <w:i/>
        </w:rPr>
        <w:t xml:space="preserve">Ṛ. Saṃ.</w:t>
      </w:r>
      <w:r>
        <w:t xml:space="preserve"> </w:t>
      </w:r>
      <w:r>
        <w:t xml:space="preserve">6-45-24 as read [?])</w:t>
      </w:r>
    </w:p>
    <w:p>
      <w:pPr>
        <w:pStyle w:val="BlockText"/>
      </w:pPr>
      <w:r>
        <w:t xml:space="preserve">अनु त्वा रोदसी उभे क्रक्षमाणमकृपेताम् । इन्द्र यद्दस्युहाभवः ॥</w:t>
      </w:r>
      <w:r>
        <w:t xml:space="preserve"> </w:t>
      </w:r>
      <w:r>
        <w:rPr>
          <w:iCs/>
          <w:i/>
        </w:rPr>
        <w:t xml:space="preserve">anu tvā rodasī ubhe krakṣamāṇam akṛpetām | indra yad dasyuhābhavaḥ ‖</w:t>
      </w:r>
      <w:r>
        <w:t xml:space="preserve"> </w:t>
      </w:r>
      <w:r>
        <w:t xml:space="preserve">(</w:t>
      </w:r>
      <w:r>
        <w:rPr>
          <w:iCs/>
          <w:i/>
        </w:rPr>
        <w:t xml:space="preserve">Ṛ. Saṃ.</w:t>
      </w:r>
      <w:r>
        <w:t xml:space="preserve"> </w:t>
      </w:r>
      <w:r>
        <w:t xml:space="preserve">8-86-11 as read [?])</w:t>
      </w:r>
    </w:p>
    <w:p>
      <w:pPr>
        <w:pStyle w:val="BlockText"/>
      </w:pPr>
      <w:r>
        <w:t xml:space="preserve">दस्युहनं पूर्भिदमिन्द्र सत्यमस्मभ्यं चित्रं वृषणं रयिं दाः ।</w:t>
      </w:r>
      <w:r>
        <w:t xml:space="preserve"> </w:t>
      </w:r>
      <w:r>
        <w:rPr>
          <w:iCs/>
          <w:i/>
        </w:rPr>
        <w:t xml:space="preserve">dasyuhanaṃ pūrbhidam indra satyam asmabhyaṃ citraṃ vṛṣaṇaṃ rayiṃ dāḥ |</w:t>
      </w:r>
      <w:r>
        <w:t xml:space="preserve"> </w:t>
      </w:r>
      <w:r>
        <w:t xml:space="preserve">(</w:t>
      </w:r>
      <w:r>
        <w:rPr>
          <w:iCs/>
          <w:i/>
        </w:rPr>
        <w:t xml:space="preserve">Ṛ. Saṃ.</w:t>
      </w:r>
      <w:r>
        <w:t xml:space="preserve"> </w:t>
      </w:r>
      <w:r>
        <w:t xml:space="preserve">10-47-4 as read [?])</w:t>
      </w:r>
    </w:p>
    <w:p>
      <w:pPr>
        <w:pStyle w:val="FirstParagraph"/>
      </w:pPr>
      <w:r>
        <w:t xml:space="preserve">“— in many Ṛks like these, Indra’s power, and the protection of the world that came from the slaying of the</w:t>
      </w:r>
      <w:r>
        <w:t xml:space="preserve"> </w:t>
      </w:r>
      <w:r>
        <w:rPr>
          <w:iCs/>
          <w:i/>
        </w:rPr>
        <w:t xml:space="preserve">dasyus</w:t>
      </w:r>
      <w:r>
        <w:t xml:space="preserve">, are made known.</w:t>
      </w:r>
    </w:p>
    <w:p>
      <w:pPr>
        <w:pStyle w:val="BodyText"/>
      </w:pPr>
      <w:r>
        <w:rPr>
          <w:iCs/>
          <w:i/>
        </w:rPr>
        <w:t xml:space="preserve">Bhīmaḥ, ugraḥ</w:t>
      </w:r>
      <w:r>
        <w:t xml:space="preserve"> </w:t>
      </w:r>
      <w:r>
        <w:t xml:space="preserve">— since Indra, as soon as he was born, took on the form of the war-deity and showed his incomparable valour, the description that the earth and the sky, with the mountains and the rest, trembled shows the greatness of Indra.”</w:t>
      </w:r>
    </w:p>
    <w:p>
      <w:pPr>
        <w:pStyle w:val="BlockText"/>
      </w:pPr>
      <w:r>
        <w:t xml:space="preserve">अस्येदु भिया गिरयश्च दृळ्हा द्यावा च भूमा जनुषस्तुजेते ।</w:t>
      </w:r>
      <w:r>
        <w:t xml:space="preserve"> </w:t>
      </w:r>
      <w:r>
        <w:rPr>
          <w:iCs/>
          <w:i/>
        </w:rPr>
        <w:t xml:space="preserve">asyed u bhiyā girayaś ca dṛḷhā dyāvā ca bhūmā januṣas tujete |</w:t>
      </w:r>
      <w:r>
        <w:t xml:space="preserve"> </w:t>
      </w:r>
      <w:r>
        <w:t xml:space="preserve">(</w:t>
      </w:r>
      <w:r>
        <w:rPr>
          <w:iCs/>
          <w:i/>
        </w:rPr>
        <w:t xml:space="preserve">Ṛ. Saṃ.</w:t>
      </w:r>
      <w:r>
        <w:t xml:space="preserve"> </w:t>
      </w:r>
      <w:r>
        <w:t xml:space="preserve">1-61-14 as read [?]; the same Ṛk as quoted on p. 170)</w:t>
      </w:r>
    </w:p>
    <w:p>
      <w:pPr>
        <w:pStyle w:val="BlockText"/>
      </w:pPr>
      <w:r>
        <w:t xml:space="preserve">तव त्विषो जनिमन्रेजत द्यौरेजद्भूमिर्भियसा स्वस्य मन्योः ।</w:t>
      </w:r>
      <w:r>
        <w:t xml:space="preserve"> </w:t>
      </w:r>
      <w:r>
        <w:rPr>
          <w:iCs/>
          <w:i/>
        </w:rPr>
        <w:t xml:space="preserve">tava tviṣo janiman rejata dyaur ejad bhūmir bhiyasā svasya manyoḥ |</w:t>
      </w:r>
      <w:r>
        <w:t xml:space="preserve"> </w:t>
      </w:r>
      <w:r>
        <w:t xml:space="preserve">(</w:t>
      </w:r>
      <w:r>
        <w:rPr>
          <w:iCs/>
          <w:i/>
        </w:rPr>
        <w:t xml:space="preserve">Ṛ. Saṃ.</w:t>
      </w:r>
      <w:r>
        <w:t xml:space="preserve"> </w:t>
      </w:r>
      <w:r>
        <w:t xml:space="preserve">4-17-2 as read [?])</w:t>
      </w:r>
    </w:p>
    <w:bookmarkEnd w:id="304"/>
    <w:bookmarkStart w:id="305" w:name="page-227-pdf-247"/>
    <w:p>
      <w:pPr>
        <w:pStyle w:val="Heading3"/>
      </w:pPr>
      <w:r>
        <w:t xml:space="preserve">Page 227 (PDF 247)</w:t>
      </w:r>
    </w:p>
    <w:p>
      <w:pPr>
        <w:pStyle w:val="FirstParagraph"/>
      </w:pPr>
      <w:r>
        <w:rPr>
          <w:iCs/>
          <w:i/>
        </w:rPr>
        <w:t xml:space="preserve">(Running head: left</w:t>
      </w:r>
      <w:r>
        <w:rPr>
          <w:iCs/>
          <w:i/>
        </w:rPr>
        <w:t xml:space="preserve"> </w:t>
      </w:r>
      <w:r>
        <w:rPr>
          <w:iCs/>
          <w:i/>
        </w:rPr>
        <w:t xml:space="preserve">“</w:t>
      </w:r>
      <w:r>
        <w:rPr>
          <w:iCs/>
          <w:i/>
        </w:rPr>
        <w:t xml:space="preserve">A. 1 A. 7 Va. 10</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227.)</w:t>
      </w:r>
    </w:p>
    <w:p>
      <w:pPr>
        <w:pStyle w:val="BlockText"/>
      </w:pPr>
      <w:r>
        <w:t xml:space="preserve">क्रन्दद्विश्वानि भुवनानि वज्रिन् द्यावा रेजेते पृथिवी च भीषा ।</w:t>
      </w:r>
      <w:r>
        <w:t xml:space="preserve"> </w:t>
      </w:r>
      <w:r>
        <w:rPr>
          <w:iCs/>
          <w:i/>
        </w:rPr>
        <w:t xml:space="preserve">krandad viśvāni bhuvanāni vajrin dyāvā rejete pṛthivī ca bhīṣā |</w:t>
      </w:r>
      <w:r>
        <w:t xml:space="preserve"> </w:t>
      </w:r>
      <w:r>
        <w:t xml:space="preserve">(</w:t>
      </w:r>
      <w:r>
        <w:rPr>
          <w:iCs/>
          <w:i/>
        </w:rPr>
        <w:t xml:space="preserve">Ṛ. Saṃ.</w:t>
      </w:r>
      <w:r>
        <w:t xml:space="preserve"> </w:t>
      </w:r>
      <w:r>
        <w:t xml:space="preserve">8-97-14 as read [?])</w:t>
      </w:r>
    </w:p>
    <w:p>
      <w:pPr>
        <w:pStyle w:val="FirstParagraph"/>
      </w:pPr>
      <w:r>
        <w:t xml:space="preserve">“— Ṛks like these describe Indra’s terrifying nature and his fierceness.</w:t>
      </w:r>
    </w:p>
    <w:p>
      <w:pPr>
        <w:pStyle w:val="BodyText"/>
      </w:pPr>
      <w:r>
        <w:rPr>
          <w:iCs/>
          <w:i/>
        </w:rPr>
        <w:t xml:space="preserve">Sahasracetāḥ</w:t>
      </w:r>
      <w:r>
        <w:t xml:space="preserve"> </w:t>
      </w:r>
      <w:r>
        <w:t xml:space="preserve">—</w:t>
      </w:r>
      <w:r>
        <w:t xml:space="preserve"> </w:t>
      </w:r>
      <w:r>
        <w:rPr>
          <w:iCs/>
          <w:i/>
        </w:rPr>
        <w:t xml:space="preserve">bahuvidhajñānaḥ, sarvajña ity arthaḥ</w:t>
      </w:r>
      <w:r>
        <w:t xml:space="preserve">:</w:t>
      </w:r>
      <w:r>
        <w:t xml:space="preserve"> </w:t>
      </w:r>
      <w:r>
        <w:t xml:space="preserve">‘</w:t>
      </w:r>
      <w:r>
        <w:t xml:space="preserve">one of manifold knowledge</w:t>
      </w:r>
      <w:r>
        <w:t xml:space="preserve">’</w:t>
      </w:r>
      <w:r>
        <w:t xml:space="preserve">, that is, one who knows everything.”</w:t>
      </w:r>
    </w:p>
    <w:p>
      <w:pPr>
        <w:pStyle w:val="BlockText"/>
      </w:pPr>
      <w:r>
        <w:t xml:space="preserve">त्वं विश्वस्य जगतश्चक्षुरिन्द्रासि चक्षुषः ।</w:t>
      </w:r>
      <w:r>
        <w:t xml:space="preserve"> </w:t>
      </w:r>
      <w:r>
        <w:rPr>
          <w:iCs/>
          <w:i/>
        </w:rPr>
        <w:t xml:space="preserve">tvaṃ viśvasya jagataś cakṣur indrāsi cakṣuṣaḥ |</w:t>
      </w:r>
      <w:r>
        <w:t xml:space="preserve"> </w:t>
      </w:r>
      <w:r>
        <w:t xml:space="preserve">(</w:t>
      </w:r>
      <w:r>
        <w:rPr>
          <w:iCs/>
          <w:i/>
        </w:rPr>
        <w:t xml:space="preserve">Ṛ. Saṃ.</w:t>
      </w:r>
      <w:r>
        <w:t xml:space="preserve"> </w:t>
      </w:r>
      <w:r>
        <w:t xml:space="preserve">10-102-12 as read)</w:t>
      </w:r>
    </w:p>
    <w:p>
      <w:pPr>
        <w:pStyle w:val="FirstParagraph"/>
      </w:pPr>
      <w:r>
        <w:t xml:space="preserve">“— as described in Ṛks like these, since Indra alone is the eye of the whole world, he is praised as all-knowing.</w:t>
      </w:r>
    </w:p>
    <w:p>
      <w:pPr>
        <w:pStyle w:val="BodyText"/>
      </w:pPr>
      <w:r>
        <w:rPr>
          <w:iCs/>
          <w:i/>
        </w:rPr>
        <w:t xml:space="preserve">Śatanīthaḥ</w:t>
      </w:r>
      <w:r>
        <w:t xml:space="preserve"> </w:t>
      </w:r>
      <w:r>
        <w:t xml:space="preserve">—</w:t>
      </w:r>
      <w:r>
        <w:t xml:space="preserve"> </w:t>
      </w:r>
      <w:r>
        <w:rPr>
          <w:iCs/>
          <w:i/>
        </w:rPr>
        <w:t xml:space="preserve">bahustutir bahuvidhaprāpako vā</w:t>
      </w:r>
      <w:r>
        <w:t xml:space="preserve">: one who is praised in many ways, or one who obtains many kinds of desired things.</w:t>
      </w:r>
    </w:p>
    <w:p>
      <w:pPr>
        <w:pStyle w:val="BodyText"/>
      </w:pPr>
      <w:r>
        <w:rPr>
          <w:iCs/>
          <w:i/>
        </w:rPr>
        <w:t xml:space="preserve">Ṛbhvā</w:t>
      </w:r>
      <w:r>
        <w:t xml:space="preserve"> </w:t>
      </w:r>
      <w:r>
        <w:t xml:space="preserve">—</w:t>
      </w:r>
      <w:r>
        <w:t xml:space="preserve"> </w:t>
      </w:r>
      <w:r>
        <w:rPr>
          <w:iCs/>
          <w:i/>
        </w:rPr>
        <w:t xml:space="preserve">uru bhāsamānaḥ mahān vā</w:t>
      </w:r>
      <w:r>
        <w:t xml:space="preserve">: shining exceedingly, or great.</w:t>
      </w:r>
    </w:p>
    <w:p>
      <w:pPr>
        <w:pStyle w:val="BodyText"/>
      </w:pPr>
      <w:r>
        <w:rPr>
          <w:iCs/>
          <w:i/>
        </w:rPr>
        <w:t xml:space="preserve">Pāñcajanyaḥ</w:t>
      </w:r>
      <w:r>
        <w:t xml:space="preserve"> </w:t>
      </w:r>
      <w:r>
        <w:t xml:space="preserve">—</w:t>
      </w:r>
      <w:r>
        <w:t xml:space="preserve"> </w:t>
      </w:r>
      <w:r>
        <w:rPr>
          <w:iCs/>
          <w:i/>
        </w:rPr>
        <w:t xml:space="preserve">gandharvā apsaraso devā asurā rakṣāṃsi pañca janāḥ | niṣādapañcamāś catvāro varṇā vā</w:t>
      </w:r>
      <w:r>
        <w:t xml:space="preserve">: Gandharvas, Apsarases, gods, Asuras and Rākṣasas — five groups; or the four castes with the Niṣādas, the hunter tribe, as the fifth: so Sāyaṇa explains. In this classification there are differences of view. The Nirukta-author, saying that it is not his own view, tells only the views of others:”</w:t>
      </w:r>
    </w:p>
    <w:p>
      <w:pPr>
        <w:pStyle w:val="BlockText"/>
      </w:pPr>
      <w:r>
        <w:t xml:space="preserve">पञ्चजनाः (मम होत्रं जुषध्वम्) गन्धर्वाः पितरो देवा असुरा रक्षांसीत्येके । चत्वारो वर्णा निषादः पञ्चम इत्यौपमन्यवः ।</w:t>
      </w:r>
      <w:r>
        <w:t xml:space="preserve"> </w:t>
      </w:r>
      <w:r>
        <w:rPr>
          <w:iCs/>
          <w:i/>
        </w:rPr>
        <w:t xml:space="preserve">pañca janāḥ (mama hotraṃ juṣadhvam) gandharvāḥ pitaro devā asurā rakṣāṃsīty eke | catvāro varṇā niṣādaḥ pañcama ity aupamanyavaḥ |</w:t>
      </w:r>
      <w:r>
        <w:t xml:space="preserve"> </w:t>
      </w:r>
      <w:r>
        <w:t xml:space="preserve">(</w:t>
      </w:r>
      <w:r>
        <w:rPr>
          <w:iCs/>
          <w:i/>
        </w:rPr>
        <w:t xml:space="preserve">Ni.</w:t>
      </w:r>
      <w:r>
        <w:t xml:space="preserve"> </w:t>
      </w:r>
      <w:r>
        <w:t xml:space="preserve">3-8 as read)</w:t>
      </w:r>
    </w:p>
    <w:p>
      <w:pPr>
        <w:pStyle w:val="FirstParagraph"/>
      </w:pPr>
      <w:r>
        <w:t xml:space="preserve">“—</w:t>
      </w:r>
      <w:r>
        <w:t xml:space="preserve"> </w:t>
      </w:r>
      <w:r>
        <w:t xml:space="preserve">‘</w:t>
      </w:r>
      <w:r>
        <w:t xml:space="preserve">the Gandharvas, Pitṛs, gods, Asuras and Rākṣasas are the five peoples,</w:t>
      </w:r>
      <w:r>
        <w:t xml:space="preserve">’</w:t>
      </w:r>
      <w:r>
        <w:t xml:space="preserve"> </w:t>
      </w:r>
      <w:r>
        <w:t xml:space="preserve">say some;</w:t>
      </w:r>
      <w:r>
        <w:t xml:space="preserve"> </w:t>
      </w:r>
      <w:r>
        <w:t xml:space="preserve">‘</w:t>
      </w:r>
      <w:r>
        <w:t xml:space="preserve">the four castes, with the Niṣāda as fifth,</w:t>
      </w:r>
      <w:r>
        <w:t xml:space="preserve">’</w:t>
      </w:r>
      <w:r>
        <w:t xml:space="preserve"> </w:t>
      </w:r>
      <w:r>
        <w:t xml:space="preserve">say Aupamanyava and the others: [the Nirukta-author] has told only the views of others.</w:t>
      </w:r>
    </w:p>
    <w:p>
      <w:pPr>
        <w:pStyle w:val="BodyText"/>
      </w:pPr>
      <w:r>
        <w:t xml:space="preserve">In former times all the gods, addressing Agni, prayed that the oblation offered for them in the sacrifice be accepted and shared with all; and Agni agreed to that:”</w:t>
      </w:r>
    </w:p>
    <w:p>
      <w:pPr>
        <w:pStyle w:val="BlockText"/>
      </w:pPr>
      <w:r>
        <w:t xml:space="preserve">तदद्य वाचः प्रथमं मसीय येनासुराँ अभि देवा असाम ।</w:t>
      </w:r>
      <w:r>
        <w:t xml:space="preserve"> </w:t>
      </w:r>
      <w:r>
        <w:t xml:space="preserve">ऊर्जाद उत यज्ञियासः पञ्च जना मम होत्रं जुषध्वम् ॥</w:t>
      </w:r>
      <w:r>
        <w:t xml:space="preserve"> </w:t>
      </w:r>
      <w:r>
        <w:rPr>
          <w:iCs/>
          <w:i/>
        </w:rPr>
        <w:t xml:space="preserve">tad adya vācaḥ prathamaṃ masīya yenāsurāṃ abhi devā asāma | ūrjāda uta yajñiyāsaḥ pañca janā mama hotraṃ juṣadhvam ‖</w:t>
      </w:r>
      <w:r>
        <w:t xml:space="preserve"> </w:t>
      </w:r>
      <w:r>
        <w:t xml:space="preserve">(</w:t>
      </w:r>
      <w:r>
        <w:rPr>
          <w:iCs/>
          <w:i/>
        </w:rPr>
        <w:t xml:space="preserve">Ṛ. Saṃ.</w:t>
      </w:r>
      <w:r>
        <w:t xml:space="preserve"> </w:t>
      </w:r>
      <w:r>
        <w:t xml:space="preserve">10-53-4 as read)</w:t>
      </w:r>
    </w:p>
    <w:bookmarkEnd w:id="305"/>
    <w:bookmarkStart w:id="306" w:name="page-228-pdf-248"/>
    <w:p>
      <w:pPr>
        <w:pStyle w:val="Heading3"/>
      </w:pPr>
      <w:r>
        <w:t xml:space="preserve">Page 228 (PDF 248)</w:t>
      </w:r>
    </w:p>
    <w:p>
      <w:pPr>
        <w:pStyle w:val="FirstParagraph"/>
      </w:pPr>
      <w:r>
        <w:rPr>
          <w:iCs/>
          <w:i/>
        </w:rPr>
        <w:t xml:space="preserve">(Running head: left 228;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t xml:space="preserve">“</w:t>
      </w:r>
      <w:r>
        <w:t xml:space="preserve">[This question — whether] the five peoples (</w:t>
      </w:r>
      <w:r>
        <w:rPr>
          <w:iCs/>
          <w:i/>
        </w:rPr>
        <w:t xml:space="preserve">pañcajana</w:t>
      </w:r>
      <w:r>
        <w:t xml:space="preserve">) too should enjoy this oblation — was answered in this sentence; and the author of the Bṛhaddevatā quoted it and discussed who the</w:t>
      </w:r>
      <w:r>
        <w:t xml:space="preserve"> </w:t>
      </w:r>
      <w:r>
        <w:rPr>
          <w:iCs/>
          <w:i/>
        </w:rPr>
        <w:t xml:space="preserve">pañcajanas</w:t>
      </w:r>
      <w:r>
        <w:t xml:space="preserve"> </w:t>
      </w:r>
      <w:r>
        <w:t xml:space="preserve">are, showing the differences of opinion:</w:t>
      </w:r>
      <w:r>
        <w:t xml:space="preserve">”</w:t>
      </w:r>
    </w:p>
    <w:p>
      <w:pPr>
        <w:pStyle w:val="BlockText"/>
      </w:pPr>
      <w:r>
        <w:t xml:space="preserve">प्रत्युवाचाथ तान्नग्निर्विश्वेदेवा यदोचत माम् । तत्करिष्ये जुषन्तां तु होत्रं पञ्चजना मम ॥</w:t>
      </w:r>
      <w:r>
        <w:t xml:space="preserve"> </w:t>
      </w:r>
      <w:r>
        <w:rPr>
          <w:iCs/>
          <w:i/>
        </w:rPr>
        <w:t xml:space="preserve">pratyuvācātha tān agnir viśvedevā yad ocata mām | tat kariṣye juṣantāṃ tu hotraṃ pañcajanā mama ‖</w:t>
      </w:r>
      <w:r>
        <w:t xml:space="preserve"> </w:t>
      </w:r>
      <w:r>
        <w:t xml:space="preserve">(</w:t>
      </w:r>
      <w:r>
        <w:rPr>
          <w:iCs/>
          <w:i/>
        </w:rPr>
        <w:t xml:space="preserve">Bṛ. De.</w:t>
      </w:r>
      <w:r>
        <w:t xml:space="preserve"> </w:t>
      </w:r>
      <w:r>
        <w:t xml:space="preserve">7-66 as read [?])</w:t>
      </w:r>
    </w:p>
    <w:p>
      <w:pPr>
        <w:pStyle w:val="FirstParagraph"/>
      </w:pPr>
      <w:r>
        <w:t xml:space="preserve">“</w:t>
      </w:r>
      <w:r>
        <w:t xml:space="preserve">— in this verse Agni told the answer to the gods, and afterwards explained the word</w:t>
      </w:r>
      <w:r>
        <w:t xml:space="preserve"> </w:t>
      </w:r>
      <w:r>
        <w:rPr>
          <w:iCs/>
          <w:i/>
        </w:rPr>
        <w:t xml:space="preserve">pañcajana</w:t>
      </w:r>
      <w:r>
        <w:t xml:space="preserve">:</w:t>
      </w:r>
      <w:r>
        <w:t xml:space="preserve">”</w:t>
      </w:r>
    </w:p>
    <w:p>
      <w:pPr>
        <w:pStyle w:val="BlockText"/>
      </w:pPr>
      <w:r>
        <w:t xml:space="preserve">शालामुख्यः प्रणीतश्च पुत्रो गृहपतेश्च यः । उत्तरो दक्षिणश्चाग्निरेते पञ्चजनाः स्मृताः ॥</w:t>
      </w:r>
      <w:r>
        <w:t xml:space="preserve"> </w:t>
      </w:r>
      <w:r>
        <w:rPr>
          <w:iCs/>
          <w:i/>
        </w:rPr>
        <w:t xml:space="preserve">śālāmukhyaḥ praṇītaś ca putro gṛhapateś ca yaḥ | uttaro dakṣiṇaś cāgnir ete pañcajanāḥ smṛtāḥ ‖</w:t>
      </w:r>
      <w:r>
        <w:t xml:space="preserve"> </w:t>
      </w:r>
      <w:r>
        <w:t xml:space="preserve">(</w:t>
      </w:r>
      <w:r>
        <w:rPr>
          <w:iCs/>
          <w:i/>
        </w:rPr>
        <w:t xml:space="preserve">Bṛ. De.</w:t>
      </w:r>
      <w:r>
        <w:t xml:space="preserve"> </w:t>
      </w:r>
      <w:r>
        <w:t xml:space="preserve">7-62 as read [?])</w:t>
      </w:r>
    </w:p>
    <w:p>
      <w:pPr>
        <w:pStyle w:val="FirstParagraph"/>
      </w:pPr>
      <w:r>
        <w:t xml:space="preserve">“</w:t>
      </w:r>
      <w:r>
        <w:t xml:space="preserve">— that is: the fire at the entrance part of the hall, the Āhavanīya fire that is carried forward, the Gārhapatya fire, which is the son of the sacrificer, and the southern and northern fires: these five kinds of fires are held to be the five classes — a usage that is traditional; this is one view. Besides —</w:t>
      </w:r>
      <w:r>
        <w:t xml:space="preserve">”</w:t>
      </w:r>
    </w:p>
    <w:p>
      <w:pPr>
        <w:pStyle w:val="BlockText"/>
      </w:pPr>
      <w:r>
        <w:t xml:space="preserve">मनुष्याः पितरो देवा गन्धर्वोरगराक्षसाः । गन्धर्वाः पितरो देवा असुरा यक्षराक्षसाः ॥</w:t>
      </w:r>
      <w:r>
        <w:t xml:space="preserve"> </w:t>
      </w:r>
      <w:r>
        <w:rPr>
          <w:iCs/>
          <w:i/>
        </w:rPr>
        <w:t xml:space="preserve">manuṣyāḥ pitaro devā gandharvoragarākṣasāḥ | gandharvāḥ pitaro devā asurā yakṣarākṣasāḥ ‖</w:t>
      </w:r>
      <w:r>
        <w:t xml:space="preserve"> </w:t>
      </w:r>
      <w:r>
        <w:t xml:space="preserve">(</w:t>
      </w:r>
      <w:r>
        <w:rPr>
          <w:iCs/>
          <w:i/>
        </w:rPr>
        <w:t xml:space="preserve">Bṛ. De.</w:t>
      </w:r>
      <w:r>
        <w:t xml:space="preserve"> </w:t>
      </w:r>
      <w:r>
        <w:t xml:space="preserve">7-6[8?] as read [?])</w:t>
      </w:r>
    </w:p>
    <w:p>
      <w:pPr>
        <w:pStyle w:val="FirstParagraph"/>
      </w:pPr>
      <w:r>
        <w:t xml:space="preserve">“</w:t>
      </w:r>
      <w:r>
        <w:t xml:space="preserve">By the first view, the serpents (</w:t>
      </w:r>
      <w:r>
        <w:rPr>
          <w:iCs/>
          <w:i/>
        </w:rPr>
        <w:t xml:space="preserve">uraga</w:t>
      </w:r>
      <w:r>
        <w:t xml:space="preserve">) and the Rākṣasas make up one group; by the second, the Yakṣas and the Rākṣasas make up one group.</w:t>
      </w:r>
      <w:r>
        <w:t xml:space="preserve">”</w:t>
      </w:r>
    </w:p>
    <w:p>
      <w:pPr>
        <w:pStyle w:val="BlockText"/>
      </w:pPr>
      <w:r>
        <w:t xml:space="preserve">यास्कौपमन्यवावेतानाहतुः पञ्च वै जनान् । निषादपञ्चमान् वर्णान् मन्यते शाकटायनः ॥</w:t>
      </w:r>
      <w:r>
        <w:t xml:space="preserve"> </w:t>
      </w:r>
      <w:r>
        <w:rPr>
          <w:iCs/>
          <w:i/>
        </w:rPr>
        <w:t xml:space="preserve">yāskaupamanyavāv etān āhatuḥ pañca vai janān | niṣādapañcamān varṇān manyate śākaṭāyanaḥ ‖</w:t>
      </w:r>
      <w:r>
        <w:t xml:space="preserve"> </w:t>
      </w:r>
      <w:r>
        <w:t xml:space="preserve">(</w:t>
      </w:r>
      <w:r>
        <w:rPr>
          <w:iCs/>
          <w:i/>
        </w:rPr>
        <w:t xml:space="preserve">Bṛ. De.</w:t>
      </w:r>
      <w:r>
        <w:t xml:space="preserve"> </w:t>
      </w:r>
      <w:r>
        <w:t xml:space="preserve">7-69 as read [?])</w:t>
      </w:r>
    </w:p>
    <w:p>
      <w:pPr>
        <w:pStyle w:val="FirstParagraph"/>
      </w:pPr>
      <w:r>
        <w:t xml:space="preserve">“</w:t>
      </w:r>
      <w:r>
        <w:t xml:space="preserve">The view of Yāska [is stated] first, says the author of the Bṛhaddevatā in this sentence. [Yāska] did not make his own view clear in the Nirukta beyond telling the views of others; probably he too accepted that.</w:t>
      </w:r>
      <w:r>
        <w:t xml:space="preserve">”</w:t>
      </w:r>
    </w:p>
    <w:p>
      <w:pPr>
        <w:pStyle w:val="BlockText"/>
      </w:pPr>
      <w:r>
        <w:t xml:space="preserve">ऋत्विजो यजमानं च शाकपूणिस्तु मन्यते ।</w:t>
      </w:r>
      <w:r>
        <w:t xml:space="preserve"> </w:t>
      </w:r>
      <w:r>
        <w:rPr>
          <w:iCs/>
          <w:i/>
        </w:rPr>
        <w:t xml:space="preserve">ṛtvijo yajamānaṃ ca śākapūṇis tu manyate |</w:t>
      </w:r>
      <w:r>
        <w:t xml:space="preserve"> </w:t>
      </w:r>
      <w:r>
        <w:t xml:space="preserve">(</w:t>
      </w:r>
      <w:r>
        <w:rPr>
          <w:iCs/>
          <w:i/>
        </w:rPr>
        <w:t xml:space="preserve">Bṛ. De.</w:t>
      </w:r>
      <w:r>
        <w:t xml:space="preserve"> </w:t>
      </w:r>
      <w:r>
        <w:t xml:space="preserve">7-70 as read [?])</w:t>
      </w:r>
    </w:p>
    <w:p>
      <w:pPr>
        <w:pStyle w:val="FirstParagraph"/>
      </w:pPr>
      <w:r>
        <w:t xml:space="preserve">“</w:t>
      </w:r>
      <w:r>
        <w:t xml:space="preserve">The view of Śākapūṇi: the four priests beginning with the Hotṛ, together with the sacrificer, make five groups.</w:t>
      </w:r>
      <w:r>
        <w:t xml:space="preserve">”</w:t>
      </w:r>
    </w:p>
    <w:bookmarkEnd w:id="306"/>
    <w:bookmarkStart w:id="307" w:name="page-229-pdf-249"/>
    <w:p>
      <w:pPr>
        <w:pStyle w:val="Heading3"/>
      </w:pPr>
      <w:r>
        <w:t xml:space="preserve">Page 229 (PDF 249)</w:t>
      </w:r>
    </w:p>
    <w:p>
      <w:pPr>
        <w:pStyle w:val="FirstParagraph"/>
      </w:pPr>
      <w:r>
        <w:rPr>
          <w:iCs/>
          <w:i/>
        </w:rPr>
        <w:t xml:space="preserve">(Running head: left</w:t>
      </w:r>
      <w:r>
        <w:rPr>
          <w:iCs/>
          <w:i/>
        </w:rPr>
        <w:t xml:space="preserve"> </w:t>
      </w:r>
      <w:r>
        <w:rPr>
          <w:iCs/>
          <w:i/>
        </w:rPr>
        <w:t xml:space="preserve">“</w:t>
      </w:r>
      <w:r>
        <w:rPr>
          <w:iCs/>
          <w:i/>
        </w:rPr>
        <w:t xml:space="preserve">A. 1 A. 7 Va. 10</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229.)</w:t>
      </w:r>
    </w:p>
    <w:p>
      <w:pPr>
        <w:pStyle w:val="BlockText"/>
      </w:pPr>
      <w:r>
        <w:t xml:space="preserve">चक्षुः श्रोत्रं [print: श्रोतं] मनो वाक् च प्राणश्चेत्यात्मवादिनः ।</w:t>
      </w:r>
      <w:r>
        <w:t xml:space="preserve"> </w:t>
      </w:r>
      <w:r>
        <w:t xml:space="preserve">गन्धर्वाप्सरसो देवा मनुष्याः पितरस्तथा ॥</w:t>
      </w:r>
      <w:r>
        <w:t xml:space="preserve"> </w:t>
      </w:r>
      <w:r>
        <w:t xml:space="preserve">सर्पाश्च ब्राह्मणे चैव श्रूयन्ते ह्यैतरेयिके ।</w:t>
      </w:r>
      <w:r>
        <w:t xml:space="preserve"> </w:t>
      </w:r>
      <w:r>
        <w:rPr>
          <w:iCs/>
          <w:i/>
        </w:rPr>
        <w:t xml:space="preserve">cakṣuḥ śrotraṃ [print: śrotaṃ] mano vāk ca prāṇaś cety ātmavādinaḥ | gandharvāpsaraso devā manuṣyāḥ pitaras tathā ‖ sarpāś ca brāhmaṇe caiva śrūyante hy aitareyike |</w:t>
      </w:r>
      <w:r>
        <w:t xml:space="preserve"> </w:t>
      </w:r>
      <w:r>
        <w:t xml:space="preserve">(</w:t>
      </w:r>
      <w:r>
        <w:rPr>
          <w:iCs/>
          <w:i/>
        </w:rPr>
        <w:t xml:space="preserve">Ai. Brā.</w:t>
      </w:r>
      <w:r>
        <w:t xml:space="preserve"> </w:t>
      </w:r>
      <w:r>
        <w:t xml:space="preserve">3-31-5 [?])</w:t>
      </w:r>
    </w:p>
    <w:p>
      <w:pPr>
        <w:pStyle w:val="FirstParagraph"/>
      </w:pPr>
      <w:r>
        <w:t xml:space="preserve">“Eye, ear, mind, speech and breath: these five are the</w:t>
      </w:r>
      <w:r>
        <w:t xml:space="preserve"> </w:t>
      </w:r>
      <w:r>
        <w:rPr>
          <w:iCs/>
          <w:i/>
        </w:rPr>
        <w:t xml:space="preserve">pañcajanas</w:t>
      </w:r>
      <w:r>
        <w:t xml:space="preserve">, hold the</w:t>
      </w:r>
      <w:r>
        <w:t xml:space="preserve"> </w:t>
      </w:r>
      <w:r>
        <w:rPr>
          <w:iCs/>
          <w:i/>
        </w:rPr>
        <w:t xml:space="preserve">ātmavādins</w:t>
      </w:r>
      <w:r>
        <w:t xml:space="preserve"> </w:t>
      </w:r>
      <w:r>
        <w:t xml:space="preserve">[those who speak of the Self, the adhyātma view]; the Gandharvas and the rest are set out in the Aitareya Brāhmaṇa (</w:t>
      </w:r>
      <w:r>
        <w:rPr>
          <w:iCs/>
          <w:i/>
        </w:rPr>
        <w:t xml:space="preserve">Ai. Brā.</w:t>
      </w:r>
      <w:r>
        <w:t xml:space="preserve"> </w:t>
      </w:r>
      <w:r>
        <w:t xml:space="preserve">3-31-5 [?]).</w:t>
      </w:r>
      <w:r>
        <w:t xml:space="preserve"> </w:t>
      </w:r>
      <w:r>
        <w:t xml:space="preserve">‘</w:t>
      </w:r>
      <w:r>
        <w:t xml:space="preserve">Let such</w:t>
      </w:r>
      <w:r>
        <w:t xml:space="preserve"> </w:t>
      </w:r>
      <w:r>
        <w:rPr>
          <w:iCs/>
          <w:i/>
        </w:rPr>
        <w:t xml:space="preserve">pañcajanas</w:t>
      </w:r>
      <w:r>
        <w:t xml:space="preserve"> </w:t>
      </w:r>
      <w:r>
        <w:t xml:space="preserve">too enjoy the oblation</w:t>
      </w:r>
      <w:r>
        <w:t xml:space="preserve">’</w:t>
      </w:r>
      <w:r>
        <w:t xml:space="preserve">: Agni gave this answer to the gods; and in the explanation of the Bṛhaddevatā too differences of opinion were pointed out in this way.</w:t>
      </w:r>
    </w:p>
    <w:p>
      <w:pPr>
        <w:pStyle w:val="BodyText"/>
      </w:pPr>
      <w:r>
        <w:t xml:space="preserve">In this Ṛk in question, where Indra is the protector of the</w:t>
      </w:r>
      <w:r>
        <w:t xml:space="preserve"> </w:t>
      </w:r>
      <w:r>
        <w:rPr>
          <w:iCs/>
          <w:i/>
        </w:rPr>
        <w:t xml:space="preserve">pāñcajanyas</w:t>
      </w:r>
      <w:r>
        <w:t xml:space="preserve">, Indra’s greatness is described. Since all the worlds are included in Indra’s protection, the word</w:t>
      </w:r>
      <w:r>
        <w:t xml:space="preserve"> </w:t>
      </w:r>
      <w:r>
        <w:rPr>
          <w:iCs/>
          <w:i/>
        </w:rPr>
        <w:t xml:space="preserve">pāñcajanya</w:t>
      </w:r>
      <w:r>
        <w:t xml:space="preserve"> </w:t>
      </w:r>
      <w:r>
        <w:t xml:space="preserve">will fit all the opinions given above.”</w:t>
      </w:r>
    </w:p>
    <w:p>
      <w:pPr>
        <w:pStyle w:val="BodyText"/>
      </w:pPr>
      <w:r>
        <w:rPr>
          <w:bCs/>
          <w:b/>
        </w:rPr>
        <w:t xml:space="preserve">॥ व्याकरणप्रक्रिया ॥ — Vyākaraṇa-prakriyā (Rik 100.12)</w:t>
      </w:r>
      <w:r>
        <w:t xml:space="preserve"> </w:t>
      </w:r>
      <w:r>
        <w:rPr>
          <w:iCs/>
          <w:i/>
        </w:rPr>
        <w:t xml:space="preserve">(grammar pages, begun on p. 229, noted briefly; numerals small and doubtful [?])</w:t>
      </w:r>
    </w:p>
    <w:p>
      <w:pPr>
        <w:pStyle w:val="BodyText"/>
      </w:pPr>
      <w:r>
        <w:t xml:space="preserve">Grammar page, noted briefly. It treats:</w:t>
      </w:r>
      <w:r>
        <w:t xml:space="preserve"> </w:t>
      </w:r>
      <w:r>
        <w:rPr>
          <w:iCs/>
          <w:i/>
        </w:rPr>
        <w:t xml:space="preserve">vajrabhṛt</w:t>
      </w:r>
      <w:r>
        <w:t xml:space="preserve"> </w:t>
      </w:r>
      <w:r>
        <w:t xml:space="preserve">(</w:t>
      </w:r>
      <w:r>
        <w:rPr>
          <w:iCs/>
          <w:i/>
        </w:rPr>
        <w:t xml:space="preserve">vajraṃ bibharti iti vajrabhṛt</w:t>
      </w:r>
      <w:r>
        <w:t xml:space="preserve">; root</w:t>
      </w:r>
      <w:r>
        <w:t xml:space="preserve"> </w:t>
      </w:r>
      <w:r>
        <w:rPr>
          <w:iCs/>
          <w:i/>
        </w:rPr>
        <w:t xml:space="preserve">ḍubhṛñ bharaṇe</w:t>
      </w:r>
      <w:r>
        <w:t xml:space="preserve">;</w:t>
      </w:r>
      <w:r>
        <w:t xml:space="preserve"> </w:t>
      </w:r>
      <w:r>
        <w:rPr>
          <w:iCs/>
          <w:i/>
        </w:rPr>
        <w:t xml:space="preserve">kvip</w:t>
      </w:r>
      <w:r>
        <w:t xml:space="preserve"> </w:t>
      </w:r>
      <w:r>
        <w:t xml:space="preserve">when the word</w:t>
      </w:r>
      <w:r>
        <w:t xml:space="preserve"> </w:t>
      </w:r>
      <w:r>
        <w:rPr>
          <w:iCs/>
          <w:i/>
        </w:rPr>
        <w:t xml:space="preserve">vajra</w:t>
      </w:r>
      <w:r>
        <w:t xml:space="preserve"> </w:t>
      </w:r>
      <w:r>
        <w:t xml:space="preserve">is the first member; the augment</w:t>
      </w:r>
      <w:r>
        <w:t xml:space="preserve"> </w:t>
      </w:r>
      <w:r>
        <w:rPr>
          <w:iCs/>
          <w:i/>
        </w:rPr>
        <w:t xml:space="preserve">tuk</w:t>
      </w:r>
      <w:r>
        <w:t xml:space="preserve"> </w:t>
      </w:r>
      <w:r>
        <w:t xml:space="preserve">after the short vowel of a root before a</w:t>
      </w:r>
      <w:r>
        <w:t xml:space="preserve"> </w:t>
      </w:r>
      <w:r>
        <w:rPr>
          <w:iCs/>
          <w:i/>
        </w:rPr>
        <w:t xml:space="preserve">pit kṛt</w:t>
      </w:r>
      <w:r>
        <w:t xml:space="preserve"> </w:t>
      </w:r>
      <w:r>
        <w:t xml:space="preserve">affix by</w:t>
      </w:r>
      <w:r>
        <w:t xml:space="preserve"> </w:t>
      </w:r>
      <w:r>
        <w:rPr>
          <w:iCs/>
          <w:i/>
        </w:rPr>
        <w:t xml:space="preserve">hrasvasya piti kṛti tuk</w:t>
      </w:r>
      <w:r>
        <w:t xml:space="preserve"> </w:t>
      </w:r>
      <w:r>
        <w:t xml:space="preserve">[Pā. Sū. 6-1-71]; the form</w:t>
      </w:r>
      <w:r>
        <w:t xml:space="preserve"> </w:t>
      </w:r>
      <w:r>
        <w:rPr>
          <w:iCs/>
          <w:i/>
        </w:rPr>
        <w:t xml:space="preserve">vajrabhṛt</w:t>
      </w:r>
      <w:r>
        <w:t xml:space="preserve">; the accent of the last member by</w:t>
      </w:r>
      <w:r>
        <w:t xml:space="preserve"> </w:t>
      </w:r>
      <w:r>
        <w:rPr>
          <w:iCs/>
          <w:i/>
        </w:rPr>
        <w:t xml:space="preserve">gatikārakopapadāt kṛt</w:t>
      </w:r>
      <w:r>
        <w:t xml:space="preserve"> </w:t>
      </w:r>
      <w:r>
        <w:t xml:space="preserve">[Pā. Sū. 6-2-139]);</w:t>
      </w:r>
      <w:r>
        <w:t xml:space="preserve"> </w:t>
      </w:r>
      <w:r>
        <w:rPr>
          <w:iCs/>
          <w:i/>
        </w:rPr>
        <w:t xml:space="preserve">dasyuhā</w:t>
      </w:r>
      <w:r>
        <w:t xml:space="preserve"> </w:t>
      </w:r>
      <w:r>
        <w:t xml:space="preserve">(root</w:t>
      </w:r>
      <w:r>
        <w:t xml:space="preserve"> </w:t>
      </w:r>
      <w:r>
        <w:rPr>
          <w:iCs/>
          <w:i/>
        </w:rPr>
        <w:t xml:space="preserve">han hiṃsāgatyoḥ</w:t>
      </w:r>
      <w:r>
        <w:t xml:space="preserve"> </w:t>
      </w:r>
      <w:r>
        <w:t xml:space="preserve">[as read, ?],</w:t>
      </w:r>
      <w:r>
        <w:t xml:space="preserve"> </w:t>
      </w:r>
      <w:r>
        <w:rPr>
          <w:iCs/>
          <w:i/>
        </w:rPr>
        <w:t xml:space="preserve">adādi</w:t>
      </w:r>
      <w:r>
        <w:t xml:space="preserve">;</w:t>
      </w:r>
      <w:r>
        <w:t xml:space="preserve"> </w:t>
      </w:r>
      <w:r>
        <w:rPr>
          <w:iCs/>
          <w:i/>
        </w:rPr>
        <w:t xml:space="preserve">kvip</w:t>
      </w:r>
      <w:r>
        <w:t xml:space="preserve"> </w:t>
      </w:r>
      <w:r>
        <w:t xml:space="preserve">by</w:t>
      </w:r>
      <w:r>
        <w:t xml:space="preserve"> </w:t>
      </w:r>
      <w:r>
        <w:rPr>
          <w:iCs/>
          <w:i/>
        </w:rPr>
        <w:t xml:space="preserve">bahulaṃ chandasi</w:t>
      </w:r>
      <w:r>
        <w:t xml:space="preserve">; the word</w:t>
      </w:r>
      <w:r>
        <w:t xml:space="preserve"> </w:t>
      </w:r>
      <w:r>
        <w:rPr>
          <w:iCs/>
          <w:i/>
        </w:rPr>
        <w:t xml:space="preserve">dasyuhan</w:t>
      </w:r>
      <w:r>
        <w:t xml:space="preserve">; since the first member is a</w:t>
      </w:r>
      <w:r>
        <w:t xml:space="preserve"> </w:t>
      </w:r>
      <w:r>
        <w:rPr>
          <w:iCs/>
          <w:i/>
        </w:rPr>
        <w:t xml:space="preserve">kāraka</w:t>
      </w:r>
      <w:r>
        <w:t xml:space="preserve">, the accent of the last member);</w:t>
      </w:r>
      <w:r>
        <w:t xml:space="preserve"> </w:t>
      </w:r>
      <w:r>
        <w:rPr>
          <w:iCs/>
          <w:i/>
        </w:rPr>
        <w:t xml:space="preserve">bhīmaḥ</w:t>
      </w:r>
      <w:r>
        <w:t xml:space="preserve"> </w:t>
      </w:r>
      <w:r>
        <w:t xml:space="preserve">(root</w:t>
      </w:r>
      <w:r>
        <w:t xml:space="preserve"> </w:t>
      </w:r>
      <w:r>
        <w:rPr>
          <w:iCs/>
          <w:i/>
        </w:rPr>
        <w:t xml:space="preserve">ñibhī bhaye</w:t>
      </w:r>
      <w:r>
        <w:t xml:space="preserve">;</w:t>
      </w:r>
      <w:r>
        <w:t xml:space="preserve"> </w:t>
      </w:r>
      <w:r>
        <w:rPr>
          <w:iCs/>
          <w:i/>
        </w:rPr>
        <w:t xml:space="preserve">bibheti asmāt iti bhīmaḥ</w:t>
      </w:r>
      <w:r>
        <w:t xml:space="preserve">;</w:t>
      </w:r>
      <w:r>
        <w:t xml:space="preserve"> </w:t>
      </w:r>
      <w:r>
        <w:rPr>
          <w:iCs/>
          <w:i/>
        </w:rPr>
        <w:t xml:space="preserve">bhīmādayo ’pādāne</w:t>
      </w:r>
      <w:r>
        <w:t xml:space="preserve"> </w:t>
      </w:r>
      <w:r>
        <w:t xml:space="preserve">[Pā. Sū. 3-4-74], in the sense of the ablative;</w:t>
      </w:r>
      <w:r>
        <w:t xml:space="preserve"> </w:t>
      </w:r>
      <w:r>
        <w:rPr>
          <w:iCs/>
          <w:i/>
        </w:rPr>
        <w:t xml:space="preserve">bhiyaḥ ṣuk vā</w:t>
      </w:r>
      <w:r>
        <w:t xml:space="preserve"> </w:t>
      </w:r>
      <w:r>
        <w:t xml:space="preserve">[Uṇ. Sū. 1-145];</w:t>
      </w:r>
      <w:r>
        <w:t xml:space="preserve"> </w:t>
      </w:r>
      <w:r>
        <w:rPr>
          <w:iCs/>
          <w:i/>
        </w:rPr>
        <w:t xml:space="preserve">mak</w:t>
      </w:r>
      <w:r>
        <w:t xml:space="preserve"> </w:t>
      </w:r>
      <w:r>
        <w:t xml:space="preserve">after the root; as the affix is</w:t>
      </w:r>
      <w:r>
        <w:t xml:space="preserve"> </w:t>
      </w:r>
      <w:r>
        <w:rPr>
          <w:iCs/>
          <w:i/>
        </w:rPr>
        <w:t xml:space="preserve">kit</w:t>
      </w:r>
      <w:r>
        <w:t xml:space="preserve">, no</w:t>
      </w:r>
      <w:r>
        <w:t xml:space="preserve"> </w:t>
      </w:r>
      <w:r>
        <w:rPr>
          <w:iCs/>
          <w:i/>
        </w:rPr>
        <w:t xml:space="preserve">guṇa</w:t>
      </w:r>
      <w:r>
        <w:t xml:space="preserve"> </w:t>
      </w:r>
      <w:r>
        <w:t xml:space="preserve">of the root vowel; final acute by the affix);</w:t>
      </w:r>
      <w:r>
        <w:t xml:space="preserve"> </w:t>
      </w:r>
      <w:r>
        <w:rPr>
          <w:iCs/>
          <w:i/>
        </w:rPr>
        <w:t xml:space="preserve">sahasracetāḥ</w:t>
      </w:r>
      <w:r>
        <w:t xml:space="preserve"> </w:t>
      </w:r>
      <w:r>
        <w:t xml:space="preserve">(</w:t>
      </w:r>
      <w:r>
        <w:rPr>
          <w:iCs/>
          <w:i/>
        </w:rPr>
        <w:t xml:space="preserve">sahasrāṇi cetāṃsi yasya saḥ</w:t>
      </w:r>
      <w:r>
        <w:t xml:space="preserve">; in the</w:t>
      </w:r>
      <w:r>
        <w:t xml:space="preserve"> </w:t>
      </w:r>
      <w:r>
        <w:rPr>
          <w:iCs/>
          <w:i/>
        </w:rPr>
        <w:t xml:space="preserve">bahuvrīhi</w:t>
      </w:r>
      <w:r>
        <w:t xml:space="preserve">, the first member keeps its accent by</w:t>
      </w:r>
      <w:r>
        <w:t xml:space="preserve"> </w:t>
      </w:r>
      <w:r>
        <w:rPr>
          <w:iCs/>
          <w:i/>
        </w:rPr>
        <w:t xml:space="preserve">bahuvrīhau prakṛtyā pūrvapadam</w:t>
      </w:r>
      <w:r>
        <w:t xml:space="preserve"> </w:t>
      </w:r>
      <w:r>
        <w:t xml:space="preserve">[Pā. Sū. 6-2-1]; nominative singular).</w:t>
      </w:r>
    </w:p>
    <w:p>
      <w:r>
        <w:pict>
          <v:rect style="width:0;height:1.5pt" o:hralign="center" o:hrstd="t" o:hr="t"/>
        </w:pict>
      </w:r>
    </w:p>
    <w:bookmarkEnd w:id="307"/>
    <w:bookmarkStart w:id="308" w:name="page-230-pdf-250"/>
    <w:p>
      <w:pPr>
        <w:pStyle w:val="Heading3"/>
      </w:pPr>
      <w:r>
        <w:t xml:space="preserve">Page 230 (PDF 250)</w:t>
      </w:r>
    </w:p>
    <w:p>
      <w:pPr>
        <w:pStyle w:val="FirstParagraph"/>
      </w:pPr>
      <w:r>
        <w:rPr>
          <w:iCs/>
          <w:i/>
        </w:rPr>
        <w:t xml:space="preserve">(Running head: left 230;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Vyākaraṇa-prakriyā of Rik 100.12, concluded (grammar page, noted briefly; numerals small and doubtful [?])</w:t>
      </w:r>
    </w:p>
    <w:p>
      <w:pPr>
        <w:pStyle w:val="BodyText"/>
      </w:pPr>
      <w:r>
        <w:t xml:space="preserve">Grammar page, noted briefly. The grammar of Rik 100.12 concludes:</w:t>
      </w:r>
      <w:r>
        <w:t xml:space="preserve"> </w:t>
      </w:r>
      <w:r>
        <w:rPr>
          <w:iCs/>
          <w:i/>
        </w:rPr>
        <w:t xml:space="preserve">śatanīthaḥ</w:t>
      </w:r>
      <w:r>
        <w:t xml:space="preserve"> </w:t>
      </w:r>
      <w:r>
        <w:t xml:space="preserve">(root</w:t>
      </w:r>
      <w:r>
        <w:t xml:space="preserve"> </w:t>
      </w:r>
      <w:r>
        <w:rPr>
          <w:iCs/>
          <w:i/>
        </w:rPr>
        <w:t xml:space="preserve">nīñ prāpaṇe</w:t>
      </w:r>
      <w:r>
        <w:t xml:space="preserve">;</w:t>
      </w:r>
      <w:r>
        <w:t xml:space="preserve"> </w:t>
      </w:r>
      <w:r>
        <w:rPr>
          <w:iCs/>
          <w:i/>
        </w:rPr>
        <w:t xml:space="preserve">kthan</w:t>
      </w:r>
      <w:r>
        <w:t xml:space="preserve"> </w:t>
      </w:r>
      <w:r>
        <w:t xml:space="preserve">by</w:t>
      </w:r>
      <w:r>
        <w:t xml:space="preserve"> </w:t>
      </w:r>
      <w:r>
        <w:rPr>
          <w:iCs/>
          <w:i/>
        </w:rPr>
        <w:t xml:space="preserve">hanikuṣinīramikāśibhyaḥ kthan</w:t>
      </w:r>
      <w:r>
        <w:t xml:space="preserve"> </w:t>
      </w:r>
      <w:r>
        <w:t xml:space="preserve">[Uṇ. Sū. 2-[?]4 as read, ?]; as the affix is</w:t>
      </w:r>
      <w:r>
        <w:t xml:space="preserve"> </w:t>
      </w:r>
      <w:r>
        <w:rPr>
          <w:iCs/>
          <w:i/>
        </w:rPr>
        <w:t xml:space="preserve">kit</w:t>
      </w:r>
      <w:r>
        <w:t xml:space="preserve">, no</w:t>
      </w:r>
      <w:r>
        <w:t xml:space="preserve"> </w:t>
      </w:r>
      <w:r>
        <w:rPr>
          <w:iCs/>
          <w:i/>
        </w:rPr>
        <w:t xml:space="preserve">guṇa</w:t>
      </w:r>
      <w:r>
        <w:t xml:space="preserve"> </w:t>
      </w:r>
      <w:r>
        <w:t xml:space="preserve">of the root vowel;</w:t>
      </w:r>
      <w:r>
        <w:t xml:space="preserve"> </w:t>
      </w:r>
      <w:r>
        <w:rPr>
          <w:iCs/>
          <w:i/>
        </w:rPr>
        <w:t xml:space="preserve">śata</w:t>
      </w:r>
      <w:r>
        <w:t xml:space="preserve"> </w:t>
      </w:r>
      <w:r>
        <w:t xml:space="preserve">and the root-word together, as before, in a</w:t>
      </w:r>
      <w:r>
        <w:t xml:space="preserve"> </w:t>
      </w:r>
      <w:r>
        <w:rPr>
          <w:iCs/>
          <w:i/>
        </w:rPr>
        <w:t xml:space="preserve">bahuvrīhi</w:t>
      </w:r>
      <w:r>
        <w:t xml:space="preserve">; the accent of the first member);</w:t>
      </w:r>
      <w:r>
        <w:t xml:space="preserve"> </w:t>
      </w:r>
      <w:r>
        <w:rPr>
          <w:iCs/>
          <w:i/>
        </w:rPr>
        <w:t xml:space="preserve">camrīṣaḥ</w:t>
      </w:r>
      <w:r>
        <w:t xml:space="preserve"> </w:t>
      </w:r>
      <w:r>
        <w:t xml:space="preserve">(root</w:t>
      </w:r>
      <w:r>
        <w:t xml:space="preserve"> </w:t>
      </w:r>
      <w:r>
        <w:rPr>
          <w:iCs/>
          <w:i/>
        </w:rPr>
        <w:t xml:space="preserve">īṣa gatau</w:t>
      </w:r>
      <w:r>
        <w:t xml:space="preserve">;</w:t>
      </w:r>
      <w:r>
        <w:t xml:space="preserve"> </w:t>
      </w:r>
      <w:r>
        <w:rPr>
          <w:iCs/>
          <w:i/>
        </w:rPr>
        <w:t xml:space="preserve">camrām īṣati gacchatīti camrīṣaḥ</w:t>
      </w:r>
      <w:r>
        <w:t xml:space="preserve">; since the root stands as the last member,</w:t>
      </w:r>
      <w:r>
        <w:t xml:space="preserve"> </w:t>
      </w:r>
      <w:r>
        <w:rPr>
          <w:iCs/>
          <w:i/>
        </w:rPr>
        <w:t xml:space="preserve">ka</w:t>
      </w:r>
      <w:r>
        <w:t xml:space="preserve"> </w:t>
      </w:r>
      <w:r>
        <w:t xml:space="preserve">by</w:t>
      </w:r>
      <w:r>
        <w:t xml:space="preserve"> </w:t>
      </w:r>
      <w:r>
        <w:rPr>
          <w:iCs/>
          <w:i/>
        </w:rPr>
        <w:t xml:space="preserve">igupadhajñāprīkiraḥ kaḥ</w:t>
      </w:r>
      <w:r>
        <w:t xml:space="preserve"> </w:t>
      </w:r>
      <w:r>
        <w:t xml:space="preserve">[Pā. Sū. 3-1-135 as read]; in the Veda, by letter-interchange,</w:t>
      </w:r>
      <w:r>
        <w:t xml:space="preserve"> </w:t>
      </w:r>
      <w:r>
        <w:rPr>
          <w:iCs/>
          <w:i/>
        </w:rPr>
        <w:t xml:space="preserve">r</w:t>
      </w:r>
      <w:r>
        <w:t xml:space="preserve"> </w:t>
      </w:r>
      <w:r>
        <w:t xml:space="preserve">comes in and the vowel is lengthened; the form</w:t>
      </w:r>
      <w:r>
        <w:t xml:space="preserve"> </w:t>
      </w:r>
      <w:r>
        <w:rPr>
          <w:iCs/>
          <w:i/>
        </w:rPr>
        <w:t xml:space="preserve">camrīṣa</w:t>
      </w:r>
      <w:r>
        <w:t xml:space="preserve">; since the first member is a</w:t>
      </w:r>
      <w:r>
        <w:t xml:space="preserve"> </w:t>
      </w:r>
      <w:r>
        <w:rPr>
          <w:iCs/>
          <w:i/>
        </w:rPr>
        <w:t xml:space="preserve">kāraka</w:t>
      </w:r>
      <w:r>
        <w:t xml:space="preserve">, the accent of the last member by</w:t>
      </w:r>
      <w:r>
        <w:t xml:space="preserve"> </w:t>
      </w:r>
      <w:r>
        <w:rPr>
          <w:iCs/>
          <w:i/>
        </w:rPr>
        <w:t xml:space="preserve">gatikārakopapadāt kṛt</w:t>
      </w:r>
      <w:r>
        <w:t xml:space="preserve"> </w:t>
      </w:r>
      <w:r>
        <w:t xml:space="preserve">[Pā. Sū. 6-2-139 as read]; or from the root</w:t>
      </w:r>
      <w:r>
        <w:t xml:space="preserve"> </w:t>
      </w:r>
      <w:r>
        <w:rPr>
          <w:iCs/>
          <w:i/>
        </w:rPr>
        <w:t xml:space="preserve">camu adane</w:t>
      </w:r>
      <w:r>
        <w:t xml:space="preserve"> </w:t>
      </w:r>
      <w:r>
        <w:t xml:space="preserve">with the Uṇādi</w:t>
      </w:r>
      <w:r>
        <w:t xml:space="preserve"> </w:t>
      </w:r>
      <w:r>
        <w:rPr>
          <w:iCs/>
          <w:i/>
        </w:rPr>
        <w:t xml:space="preserve">īṣan</w:t>
      </w:r>
      <w:r>
        <w:t xml:space="preserve">,</w:t>
      </w:r>
      <w:r>
        <w:t xml:space="preserve"> </w:t>
      </w:r>
      <w:r>
        <w:rPr>
          <w:iCs/>
          <w:i/>
        </w:rPr>
        <w:t xml:space="preserve">r</w:t>
      </w:r>
      <w:r>
        <w:t xml:space="preserve"> </w:t>
      </w:r>
      <w:r>
        <w:t xml:space="preserve">coming in as before, and the final acute by</w:t>
      </w:r>
      <w:r>
        <w:t xml:space="preserve"> </w:t>
      </w:r>
      <w:r>
        <w:rPr>
          <w:iCs/>
          <w:i/>
        </w:rPr>
        <w:t xml:space="preserve">vyatyaya</w:t>
      </w:r>
      <w:r>
        <w:t xml:space="preserve">);</w:t>
      </w:r>
      <w:r>
        <w:t xml:space="preserve"> </w:t>
      </w:r>
      <w:r>
        <w:rPr>
          <w:iCs/>
          <w:i/>
        </w:rPr>
        <w:t xml:space="preserve">pāñcajanyaḥ</w:t>
      </w:r>
      <w:r>
        <w:t xml:space="preserve"> </w:t>
      </w:r>
      <w:r>
        <w:t xml:space="preserve">(in the sense</w:t>
      </w:r>
      <w:r>
        <w:t xml:space="preserve"> </w:t>
      </w:r>
      <w:r>
        <w:t xml:space="preserve">‘</w:t>
      </w:r>
      <w:r>
        <w:t xml:space="preserve">born among the five peoples</w:t>
      </w:r>
      <w:r>
        <w:t xml:space="preserve">’</w:t>
      </w:r>
      <w:r>
        <w:t xml:space="preserve">,</w:t>
      </w:r>
      <w:r>
        <w:t xml:space="preserve"> </w:t>
      </w:r>
      <w:r>
        <w:rPr>
          <w:iCs/>
          <w:i/>
        </w:rPr>
        <w:t xml:space="preserve">ñya</w:t>
      </w:r>
      <w:r>
        <w:t xml:space="preserve"> </w:t>
      </w:r>
      <w:r>
        <w:t xml:space="preserve">by the statement</w:t>
      </w:r>
      <w:r>
        <w:t xml:space="preserve"> </w:t>
      </w:r>
      <w:r>
        <w:rPr>
          <w:iCs/>
          <w:i/>
        </w:rPr>
        <w:t xml:space="preserve">bahirdevapañcajanebhyaś ca vaktavyam</w:t>
      </w:r>
      <w:r>
        <w:t xml:space="preserve"> </w:t>
      </w:r>
      <w:r>
        <w:t xml:space="preserve">[Kāśikā 4-3-58, vārttika 1, as read [?]];</w:t>
      </w:r>
      <w:r>
        <w:t xml:space="preserve"> </w:t>
      </w:r>
      <w:r>
        <w:rPr>
          <w:iCs/>
          <w:i/>
        </w:rPr>
        <w:t xml:space="preserve">vṛddhi</w:t>
      </w:r>
      <w:r>
        <w:t xml:space="preserve"> </w:t>
      </w:r>
      <w:r>
        <w:t xml:space="preserve">by</w:t>
      </w:r>
      <w:r>
        <w:t xml:space="preserve"> </w:t>
      </w:r>
      <w:r>
        <w:rPr>
          <w:iCs/>
          <w:i/>
        </w:rPr>
        <w:t xml:space="preserve">taddhiteṣv acām ādeḥ</w:t>
      </w:r>
      <w:r>
        <w:t xml:space="preserve">; loss of the final</w:t>
      </w:r>
      <w:r>
        <w:t xml:space="preserve"> </w:t>
      </w:r>
      <w:r>
        <w:rPr>
          <w:iCs/>
          <w:i/>
        </w:rPr>
        <w:t xml:space="preserve">a</w:t>
      </w:r>
      <w:r>
        <w:t xml:space="preserve"> </w:t>
      </w:r>
      <w:r>
        <w:t xml:space="preserve">by</w:t>
      </w:r>
      <w:r>
        <w:t xml:space="preserve"> </w:t>
      </w:r>
      <w:r>
        <w:rPr>
          <w:iCs/>
          <w:i/>
        </w:rPr>
        <w:t xml:space="preserve">yasyeti ca</w:t>
      </w:r>
      <w:r>
        <w:t xml:space="preserve"> </w:t>
      </w:r>
      <w:r>
        <w:t xml:space="preserve">[Pā. Sū. 6-4-148 as read]; as the affix is</w:t>
      </w:r>
      <w:r>
        <w:t xml:space="preserve"> </w:t>
      </w:r>
      <w:r>
        <w:rPr>
          <w:iCs/>
          <w:i/>
        </w:rPr>
        <w:t xml:space="preserve">ñit</w:t>
      </w:r>
      <w:r>
        <w:t xml:space="preserve">, acute on the first syllable by</w:t>
      </w:r>
      <w:r>
        <w:t xml:space="preserve"> </w:t>
      </w:r>
      <w:r>
        <w:rPr>
          <w:iCs/>
          <w:i/>
        </w:rPr>
        <w:t xml:space="preserve">ñnityādir nityam</w:t>
      </w:r>
      <w:r>
        <w:t xml:space="preserve">). The Rik is closed with</w:t>
      </w:r>
      <w:r>
        <w:t xml:space="preserve"> </w:t>
      </w:r>
      <w:r>
        <w:rPr>
          <w:iCs/>
          <w:i/>
        </w:rPr>
        <w:t xml:space="preserve">‖ 12 ‖</w:t>
      </w:r>
      <w:r>
        <w:t xml:space="preserve"> </w:t>
      </w:r>
      <w:r>
        <w:t xml:space="preserve">and a printed ornament.</w:t>
      </w:r>
    </w:p>
    <w:bookmarkEnd w:id="308"/>
    <w:bookmarkEnd w:id="309"/>
    <w:bookmarkStart w:id="315" w:name="rik-100.13-printed-pp.-230"/>
    <w:p>
      <w:pPr>
        <w:pStyle w:val="Heading2"/>
      </w:pPr>
      <w:r>
        <w:t xml:space="preserve">Rik 100.13 — printed pp. 230–[?]</w:t>
      </w:r>
    </w:p>
    <w:p>
      <w:pPr>
        <w:pStyle w:val="FirstParagraph"/>
      </w:pPr>
      <w:r>
        <w:rPr>
          <w:bCs/>
          <w:b/>
        </w:rPr>
        <w:t xml:space="preserve">॥ संहितापाठः ॥ — Saṃhitā-pāṭha (Rik 100.13)</w:t>
      </w:r>
    </w:p>
    <w:p>
      <w:pPr>
        <w:pStyle w:val="BlockText"/>
      </w:pPr>
      <w:r>
        <w:t xml:space="preserve">तस्य वज्रः क्रन्दति स्मत्स्वर्षा [as printed] दिवो न त्वेषो रवथः शिमीवान् ।</w:t>
      </w:r>
      <w:r>
        <w:t xml:space="preserve"> </w:t>
      </w:r>
      <w:r>
        <w:t xml:space="preserve">तं सचन्ते सनयस्तं धनानि मरुत्वान्नो भवत्विन्द्र ऊती ॥ १३ ॥</w:t>
      </w:r>
    </w:p>
    <w:p>
      <w:pPr>
        <w:pStyle w:val="FirstParagraph"/>
      </w:pPr>
      <w:r>
        <w:rPr>
          <w:iCs/>
          <w:i/>
        </w:rPr>
        <w:t xml:space="preserve">tasya vajraḥ krandati smat svarṣā [as printed] divo na tveṣo ravathaḥ śimīvān | taṃ sacante sanayas taṃ dhanāni marutvān no bhavatv indra ūtī ‖ 13 ‖</w:t>
      </w:r>
    </w:p>
    <w:bookmarkStart w:id="310" w:name="page-231-pdf-251"/>
    <w:p>
      <w:pPr>
        <w:pStyle w:val="Heading3"/>
      </w:pPr>
      <w:r>
        <w:t xml:space="preserve">Page 231 (PDF 251)</w:t>
      </w:r>
    </w:p>
    <w:p>
      <w:pPr>
        <w:pStyle w:val="FirstParagraph"/>
      </w:pPr>
      <w:r>
        <w:rPr>
          <w:iCs/>
          <w:i/>
        </w:rPr>
        <w:t xml:space="preserve">(Running head: left</w:t>
      </w:r>
      <w:r>
        <w:rPr>
          <w:iCs/>
          <w:i/>
        </w:rPr>
        <w:t xml:space="preserve"> </w:t>
      </w:r>
      <w:r>
        <w:rPr>
          <w:iCs/>
          <w:i/>
        </w:rPr>
        <w:t xml:space="preserve">“</w:t>
      </w:r>
      <w:r>
        <w:rPr>
          <w:iCs/>
          <w:i/>
        </w:rPr>
        <w:t xml:space="preserve">A. 1 A. 7 Va. 10</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231.)</w:t>
      </w:r>
    </w:p>
    <w:p>
      <w:pPr>
        <w:pStyle w:val="BodyText"/>
      </w:pPr>
      <w:r>
        <w:rPr>
          <w:bCs/>
          <w:b/>
        </w:rPr>
        <w:t xml:space="preserve">॥ पदपाठः ॥ — Pada-pāṭha (Rik 100.13)</w:t>
      </w:r>
    </w:p>
    <w:p>
      <w:pPr>
        <w:pStyle w:val="BlockText"/>
      </w:pPr>
      <w:r>
        <w:t xml:space="preserve">तस्य । वज्रः । क्रन्दति । स्मत् । स्वःऽसाः [as read, ?] । दिवः । न । त्वेषः । रवथः । शिमीऽवान् ।</w:t>
      </w:r>
      <w:r>
        <w:t xml:space="preserve"> </w:t>
      </w:r>
      <w:r>
        <w:t xml:space="preserve">तम् । सचन्ते । सनयः । तम् । धनानि । मरुत्वान् । नः । भवतु । इन्द्रः । ऊती ॥ १३ ॥</w:t>
      </w:r>
    </w:p>
    <w:p>
      <w:pPr>
        <w:pStyle w:val="FirstParagraph"/>
      </w:pPr>
      <w:r>
        <w:rPr>
          <w:iCs/>
          <w:i/>
        </w:rPr>
        <w:t xml:space="preserve">tasya | vajraḥ | krandati | smat | svaḥ-sāḥ [as read, ?] | divaḥ | na | tveṣaḥ | ravathaḥ | śimī-vān | tam | sacante | sanayaḥ | tam | dhanāni | marutvān | naḥ | bhavatu | indraḥ | ūtī ‖ 13 ‖</w:t>
      </w:r>
    </w:p>
    <w:p>
      <w:pPr>
        <w:pStyle w:val="BodyText"/>
      </w:pPr>
      <w:r>
        <w:rPr>
          <w:bCs/>
          <w:b/>
        </w:rPr>
        <w:t xml:space="preserve">॥ सायणभाष्यम् ॥ — Sāyaṇa-bhāṣya (Rik 100.13)</w:t>
      </w:r>
    </w:p>
    <w:p>
      <w:pPr>
        <w:pStyle w:val="BlockText"/>
      </w:pPr>
      <w:r>
        <w:t xml:space="preserve">तस्येन्द्रस्य वज्रः कुलिशः स्मत् भृशं क्रन्दति । शत्रूनाक्रन्दयति । रोदयतीत्यर्थः । य इन्द्रः स्वर्षाः शोभनस्योदकस्य दाता दिवो न दिवः सम्बन्धी सूर्य इव त्वेषो दीप्तः रवथः शब्दस्य गर्जनलक्षणस्य कर्ता शिमीवान् । शिमीति कर्मनाम । लोकानुग्राहकेण कर्मणा युक्तस्तमिन्द्रं सनयो धनस्य दानानि सचन्ते । सेवन्ते । तथा तं धनानि च सेवन्ते । स मरुत्वानिन्द्रो नोऽस्माकं रक्षणाय भवतु ॥ क्रन्दति । कदि क्रदि क्लदि आह्वाने रोदने च । छन्दस्युभयथेति शप आर्धधातुकत्वाण्णेरनिटीति णिलोपः । स्वर्षाः । सुपूर्वात् [?] । सुष्ठु ऋच्छतीति स्वः उदकम् । तत् सनोतीति स्वर्षाः । षणु दाने । जनसनखनक्रमगमो विट् । विड्वनोरनुनासिकस्यात् इत्यात्वम् । सनोतेरनः । पा. ८-३-१०८ । इति षत्वम् । त्वेषः । त्विष दीप्तौ । पचाद्यच् । रवथः । रु शब्दे । शीङ्क्षसिरुगमिवञ्चिजीविप्राणिभ्योऽथः [?] । उ. ३-१०३ । इत्यथप्रत्ययः । गुणावादेशौ । सनयः । सनोतेर्भावे औणादिक इप्रत्ययः ॥</w:t>
      </w:r>
      <w:r>
        <w:t xml:space="preserve"> </w:t>
      </w:r>
      <w:r>
        <w:rPr>
          <w:iCs/>
          <w:i/>
        </w:rPr>
        <w:t xml:space="preserve">tasyendrasya vajraḥ kuliśaḥ smat bhṛśaṃ krandati | śatrūn ākrandayati | rodayatīty arthaḥ | ya indraḥ svarṣāḥ śobhanasyodakasya dātā divo na divaḥ sambandhī sūrya iva tveṣo dīptaḥ ravathaḥ śabdasya garjanalakṣaṇasya kartā śimīvān | śimīti karmanāma | lokānugrāhakeṇa karmaṇā yuktas tam indraṃ sanayo dhanasya dānāni sacante | sevante | tathā taṃ dhanāni ca sevante | sa marutvān indro no ’smākaṃ rakṣaṇāya bhavatu ‖ krandati | kadi kradi kladi āhvāne rodane ca | chandasy ubhayatheti śapa ārdhadhātukatvāṇ ṇer aniṭīti ṇilopaḥ | svarṣāḥ | supūrvāt [?] | suṣṭhu ṛcchatīti svaḥ udakam | tat sanotīti svarṣāḥ | ṣaṇu dāne | janasanakhanakramagamo viṭ | viḍvanor anunāsikasyāt ity ātvam | sanoter anaḥ | Pā. 8-3-108 | iti ṣatvam | tveṣaḥ | tviṣa dīptau | pacādyac | ravathaḥ | ru śabde | śīṅkṣasirugamivañcijīviprāṇibhyo ’thaḥ [?] | U. 3-103 | ity athapratyayaḥ | guṇāvādeśau | sanayaḥ | sanoter bhāve auṇādika ipratyayaḥ ‖</w:t>
      </w:r>
    </w:p>
    <w:p>
      <w:pPr>
        <w:pStyle w:val="FirstParagraph"/>
      </w:pPr>
      <w:r>
        <w:t xml:space="preserve">“</w:t>
      </w:r>
      <w:r>
        <w:t xml:space="preserve">The thunderbolt (</w:t>
      </w:r>
      <w:r>
        <w:rPr>
          <w:iCs/>
          <w:i/>
        </w:rPr>
        <w:t xml:space="preserve">kuliśa</w:t>
      </w:r>
      <w:r>
        <w:t xml:space="preserve">) of that Indra</w:t>
      </w:r>
      <w:r>
        <w:t xml:space="preserve"> </w:t>
      </w:r>
      <w:r>
        <w:rPr>
          <w:iCs/>
          <w:i/>
        </w:rPr>
        <w:t xml:space="preserve">smat</w:t>
      </w:r>
      <w:r>
        <w:t xml:space="preserve"> </w:t>
      </w:r>
      <w:r>
        <w:t xml:space="preserve">— greatly —</w:t>
      </w:r>
      <w:r>
        <w:t xml:space="preserve"> </w:t>
      </w:r>
      <w:r>
        <w:rPr>
          <w:iCs/>
          <w:i/>
        </w:rPr>
        <w:t xml:space="preserve">krandati</w:t>
      </w:r>
      <w:r>
        <w:t xml:space="preserve">: makes the enemies cry out, that is, makes them weep. That Indra, who is</w:t>
      </w:r>
      <w:r>
        <w:t xml:space="preserve"> </w:t>
      </w:r>
      <w:r>
        <w:rPr>
          <w:iCs/>
          <w:i/>
        </w:rPr>
        <w:t xml:space="preserve">svarṣāḥ</w:t>
      </w:r>
      <w:r>
        <w:t xml:space="preserve"> </w:t>
      </w:r>
      <w:r>
        <w:t xml:space="preserve">— the giver of good water —</w:t>
      </w:r>
      <w:r>
        <w:t xml:space="preserve"> </w:t>
      </w:r>
      <w:r>
        <w:rPr>
          <w:iCs/>
          <w:i/>
        </w:rPr>
        <w:t xml:space="preserve">divo na</w:t>
      </w:r>
      <w:r>
        <w:t xml:space="preserve"> </w:t>
      </w:r>
      <w:r>
        <w:t xml:space="preserve">— like the sun that belongs to heaven,</w:t>
      </w:r>
      <w:r>
        <w:t xml:space="preserve"> </w:t>
      </w:r>
      <w:r>
        <w:rPr>
          <w:iCs/>
          <w:i/>
        </w:rPr>
        <w:t xml:space="preserve">tveṣaḥ</w:t>
      </w:r>
      <w:r>
        <w:t xml:space="preserve"> </w:t>
      </w:r>
      <w:r>
        <w:t xml:space="preserve">— shining —</w:t>
      </w:r>
      <w:r>
        <w:t xml:space="preserve"> </w:t>
      </w:r>
      <w:r>
        <w:rPr>
          <w:iCs/>
          <w:i/>
        </w:rPr>
        <w:t xml:space="preserve">ravathaḥ</w:t>
      </w:r>
      <w:r>
        <w:t xml:space="preserve"> </w:t>
      </w:r>
      <w:r>
        <w:t xml:space="preserve">— maker of a sound that has the character of thunder —</w:t>
      </w:r>
      <w:r>
        <w:t xml:space="preserve"> </w:t>
      </w:r>
      <w:r>
        <w:rPr>
          <w:iCs/>
          <w:i/>
        </w:rPr>
        <w:t xml:space="preserve">śimīvān</w:t>
      </w:r>
      <w:r>
        <w:t xml:space="preserve"> </w:t>
      </w:r>
      <w:r>
        <w:t xml:space="preserve">—</w:t>
      </w:r>
      <w:r>
        <w:t xml:space="preserve"> </w:t>
      </w:r>
      <w:r>
        <w:rPr>
          <w:iCs/>
          <w:i/>
        </w:rPr>
        <w:t xml:space="preserve">śimī</w:t>
      </w:r>
      <w:r>
        <w:t xml:space="preserve"> </w:t>
      </w:r>
      <w:r>
        <w:t xml:space="preserve">is a name of action; he is joined to action that helps the world:</w:t>
      </w:r>
      <w:r>
        <w:t xml:space="preserve"> </w:t>
      </w:r>
      <w:r>
        <w:rPr>
          <w:iCs/>
          <w:i/>
        </w:rPr>
        <w:t xml:space="preserve">sanayaḥ</w:t>
      </w:r>
      <w:r>
        <w:t xml:space="preserve">, the gifts of wealth,</w:t>
      </w:r>
      <w:r>
        <w:t xml:space="preserve"> </w:t>
      </w:r>
      <w:r>
        <w:rPr>
          <w:iCs/>
          <w:i/>
        </w:rPr>
        <w:t xml:space="preserve">sacante</w:t>
      </w:r>
      <w:r>
        <w:t xml:space="preserve"> </w:t>
      </w:r>
      <w:r>
        <w:t xml:space="preserve">— attend, follow him; and likewise</w:t>
      </w:r>
      <w:r>
        <w:t xml:space="preserve"> </w:t>
      </w:r>
      <w:r>
        <w:rPr>
          <w:iCs/>
          <w:i/>
        </w:rPr>
        <w:t xml:space="preserve">dhanāni</w:t>
      </w:r>
      <w:r>
        <w:t xml:space="preserve">, riches, attend him. May that Indra, with the Maruts, be for our protection.</w:t>
      </w:r>
      <w:r>
        <w:t xml:space="preserve">”</w:t>
      </w:r>
    </w:p>
    <w:p>
      <w:pPr>
        <w:pStyle w:val="BodyText"/>
      </w:pPr>
      <w:r>
        <w:rPr>
          <w:iCs/>
          <w:i/>
        </w:rPr>
        <w:t xml:space="preserve">(The grammatical tail is characterized, not fully read: the stem</w:t>
      </w:r>
      <w:r>
        <w:t xml:space="preserve"> </w:t>
      </w:r>
      <w:r>
        <w:t xml:space="preserve">svarṣā</w:t>
      </w:r>
      <w:r>
        <w:t xml:space="preserve"> </w:t>
      </w:r>
      <w:r>
        <w:rPr>
          <w:iCs/>
          <w:i/>
        </w:rPr>
        <w:t xml:space="preserve">(from</w:t>
      </w:r>
      <w:r>
        <w:t xml:space="preserve"> </w:t>
      </w:r>
      <w:r>
        <w:t xml:space="preserve">svar</w:t>
      </w:r>
      <w:r>
        <w:t xml:space="preserve"> </w:t>
      </w:r>
      <w:r>
        <w:rPr>
          <w:iCs/>
          <w:i/>
        </w:rPr>
        <w:t xml:space="preserve">‘</w:t>
      </w:r>
      <w:r>
        <w:rPr>
          <w:iCs/>
          <w:i/>
        </w:rPr>
        <w:t xml:space="preserve">water</w:t>
      </w:r>
      <w:r>
        <w:rPr>
          <w:iCs/>
          <w:i/>
        </w:rPr>
        <w:t xml:space="preserve">’</w:t>
      </w:r>
      <w:r>
        <w:rPr>
          <w:iCs/>
          <w:i/>
        </w:rPr>
        <w:t xml:space="preserve"> </w:t>
      </w:r>
      <w:r>
        <w:rPr>
          <w:iCs/>
          <w:i/>
        </w:rPr>
        <w:t xml:space="preserve">[as read] and</w:t>
      </w:r>
      <w:r>
        <w:t xml:space="preserve"> </w:t>
      </w:r>
      <w:r>
        <w:t xml:space="preserve">san</w:t>
      </w:r>
      <w:r>
        <w:t xml:space="preserve"> </w:t>
      </w:r>
      <w:r>
        <w:rPr>
          <w:iCs/>
          <w:i/>
        </w:rPr>
        <w:t xml:space="preserve">‘</w:t>
      </w:r>
      <w:r>
        <w:rPr>
          <w:iCs/>
          <w:i/>
        </w:rPr>
        <w:t xml:space="preserve">to give</w:t>
      </w:r>
      <w:r>
        <w:rPr>
          <w:iCs/>
          <w:i/>
        </w:rPr>
        <w:t xml:space="preserve">’</w:t>
      </w:r>
      <w:r>
        <w:rPr>
          <w:iCs/>
          <w:i/>
        </w:rPr>
        <w:t xml:space="preserve">, with</w:t>
      </w:r>
      <w:r>
        <w:t xml:space="preserve"> </w:t>
      </w:r>
      <w:r>
        <w:t xml:space="preserve">viṭ</w:t>
      </w:r>
      <w:r>
        <w:t xml:space="preserve"> </w:t>
      </w:r>
      <w:r>
        <w:rPr>
          <w:iCs/>
          <w:i/>
        </w:rPr>
        <w:t xml:space="preserve">by</w:t>
      </w:r>
      <w:r>
        <w:t xml:space="preserve"> </w:t>
      </w:r>
      <w:r>
        <w:t xml:space="preserve">janasanakhanakramagamo viṭ</w:t>
      </w:r>
      <w:r>
        <w:rPr>
          <w:iCs/>
          <w:i/>
        </w:rPr>
        <w:t xml:space="preserve">,</w:t>
      </w:r>
      <w:r>
        <w:t xml:space="preserve"> </w:t>
      </w:r>
      <w:r>
        <w:t xml:space="preserve">ā</w:t>
      </w:r>
      <w:r>
        <w:t xml:space="preserve"> </w:t>
      </w:r>
      <w:r>
        <w:rPr>
          <w:iCs/>
          <w:i/>
        </w:rPr>
        <w:t xml:space="preserve">for the nasal, and</w:t>
      </w:r>
      <w:r>
        <w:t xml:space="preserve"> </w:t>
      </w:r>
      <w:r>
        <w:t xml:space="preserve">ṣ</w:t>
      </w:r>
      <w:r>
        <w:t xml:space="preserve"> </w:t>
      </w:r>
      <w:r>
        <w:rPr>
          <w:iCs/>
          <w:i/>
        </w:rPr>
        <w:t xml:space="preserve">by a rule given in the print as Pā. Sū. 8-3-108);</w:t>
      </w:r>
      <w:r>
        <w:t xml:space="preserve"> </w:t>
      </w:r>
      <w:r>
        <w:t xml:space="preserve">tveṣa</w:t>
      </w:r>
      <w:r>
        <w:t xml:space="preserve"> </w:t>
      </w:r>
      <w:r>
        <w:rPr>
          <w:iCs/>
          <w:i/>
        </w:rPr>
        <w:t xml:space="preserve">(from</w:t>
      </w:r>
      <w:r>
        <w:t xml:space="preserve"> </w:t>
      </w:r>
      <w:r>
        <w:t xml:space="preserve">tviṣ</w:t>
      </w:r>
      <w:r>
        <w:t xml:space="preserve"> </w:t>
      </w:r>
      <w:r>
        <w:rPr>
          <w:iCs/>
          <w:i/>
        </w:rPr>
        <w:t xml:space="preserve">‘</w:t>
      </w:r>
      <w:r>
        <w:rPr>
          <w:iCs/>
          <w:i/>
        </w:rPr>
        <w:t xml:space="preserve">to shine</w:t>
      </w:r>
      <w:r>
        <w:rPr>
          <w:iCs/>
          <w:i/>
        </w:rPr>
        <w:t xml:space="preserve">’</w:t>
      </w:r>
      <w:r>
        <w:rPr>
          <w:iCs/>
          <w:i/>
        </w:rPr>
        <w:t xml:space="preserve"> </w:t>
      </w:r>
      <w:r>
        <w:rPr>
          <w:iCs/>
          <w:i/>
        </w:rPr>
        <w:t xml:space="preserve">with</w:t>
      </w:r>
      <w:r>
        <w:t xml:space="preserve"> </w:t>
      </w:r>
      <w:r>
        <w:t xml:space="preserve">ac</w:t>
      </w:r>
      <w:r>
        <w:t xml:space="preserve"> </w:t>
      </w:r>
      <w:r>
        <w:rPr>
          <w:iCs/>
          <w:i/>
        </w:rPr>
        <w:t xml:space="preserve">of the</w:t>
      </w:r>
      <w:r>
        <w:t xml:space="preserve"> </w:t>
      </w:r>
      <w:r>
        <w:t xml:space="preserve">pacādi</w:t>
      </w:r>
      <w:r>
        <w:t xml:space="preserve"> </w:t>
      </w:r>
      <w:r>
        <w:rPr>
          <w:iCs/>
          <w:i/>
        </w:rPr>
        <w:t xml:space="preserve">class);</w:t>
      </w:r>
      <w:r>
        <w:t xml:space="preserve"> </w:t>
      </w:r>
      <w:r>
        <w:t xml:space="preserve">ravatha</w:t>
      </w:r>
      <w:r>
        <w:t xml:space="preserve"> </w:t>
      </w:r>
      <w:r>
        <w:rPr>
          <w:iCs/>
          <w:i/>
        </w:rPr>
        <w:t xml:space="preserve">(from</w:t>
      </w:r>
      <w:r>
        <w:t xml:space="preserve"> </w:t>
      </w:r>
      <w:r>
        <w:t xml:space="preserve">ru</w:t>
      </w:r>
      <w:r>
        <w:t xml:space="preserve"> </w:t>
      </w:r>
      <w:r>
        <w:rPr>
          <w:iCs/>
          <w:i/>
        </w:rPr>
        <w:t xml:space="preserve">‘</w:t>
      </w:r>
      <w:r>
        <w:rPr>
          <w:iCs/>
          <w:i/>
        </w:rPr>
        <w:t xml:space="preserve">to sound</w:t>
      </w:r>
      <w:r>
        <w:rPr>
          <w:iCs/>
          <w:i/>
        </w:rPr>
        <w:t xml:space="preserve">’</w:t>
      </w:r>
      <w:r>
        <w:rPr>
          <w:iCs/>
          <w:i/>
        </w:rPr>
        <w:t xml:space="preserve">, with the Uṇādi</w:t>
      </w:r>
      <w:r>
        <w:t xml:space="preserve"> </w:t>
      </w:r>
      <w:r>
        <w:t xml:space="preserve">atha</w:t>
      </w:r>
      <w:r>
        <w:t xml:space="preserve"> </w:t>
      </w:r>
      <w:r>
        <w:rPr>
          <w:iCs/>
          <w:i/>
        </w:rPr>
        <w:t xml:space="preserve">[Uṇ. Sū. 3-103], with</w:t>
      </w:r>
      <w:r>
        <w:t xml:space="preserve"> </w:t>
      </w:r>
      <w:r>
        <w:t xml:space="preserve">guṇa</w:t>
      </w:r>
      <w:r>
        <w:t xml:space="preserve"> </w:t>
      </w:r>
      <w:r>
        <w:rPr>
          <w:iCs/>
          <w:i/>
        </w:rPr>
        <w:t xml:space="preserve">and</w:t>
      </w:r>
      <w:r>
        <w:t xml:space="preserve"> </w:t>
      </w:r>
      <w:r>
        <w:t xml:space="preserve">av</w:t>
      </w:r>
      <w:r>
        <w:rPr>
          <w:iCs/>
          <w:i/>
        </w:rPr>
        <w:t xml:space="preserve">-substitution);</w:t>
      </w:r>
      <w:r>
        <w:t xml:space="preserve"> </w:t>
      </w:r>
      <w:r>
        <w:t xml:space="preserve">sanaya</w:t>
      </w:r>
      <w:r>
        <w:t xml:space="preserve"> </w:t>
      </w:r>
      <w:r>
        <w:rPr>
          <w:iCs/>
          <w:i/>
        </w:rPr>
        <w:t xml:space="preserve">(from</w:t>
      </w:r>
      <w:r>
        <w:t xml:space="preserve"> </w:t>
      </w:r>
      <w:r>
        <w:t xml:space="preserve">san</w:t>
      </w:r>
      <w:r>
        <w:t xml:space="preserve"> </w:t>
      </w:r>
      <w:r>
        <w:rPr>
          <w:iCs/>
          <w:i/>
        </w:rPr>
        <w:t xml:space="preserve">with an Uṇādi</w:t>
      </w:r>
      <w:r>
        <w:t xml:space="preserve"> </w:t>
      </w:r>
      <w:r>
        <w:t xml:space="preserve">i</w:t>
      </w:r>
      <w:r>
        <w:t xml:space="preserve"> </w:t>
      </w:r>
      <w:r>
        <w:rPr>
          <w:iCs/>
          <w:i/>
        </w:rPr>
        <w:t xml:space="preserve">in the sense of the action). The Uṇādi sūtra’s list of roots is clotted [?].)</w:t>
      </w:r>
    </w:p>
    <w:p>
      <w:pPr>
        <w:pStyle w:val="BodyText"/>
      </w:pPr>
      <w:r>
        <w:rPr>
          <w:bCs/>
          <w:b/>
        </w:rPr>
        <w:t xml:space="preserve">॥ प्रतिपदार्थः ॥ — Pratipadārtha (Kannada)</w:t>
      </w:r>
    </w:p>
    <w:p>
      <w:pPr>
        <w:pStyle w:val="BodyText"/>
      </w:pPr>
      <w:r>
        <w:t xml:space="preserve">“</w:t>
      </w:r>
      <w:r>
        <w:rPr>
          <w:iCs/>
          <w:i/>
        </w:rPr>
        <w:t xml:space="preserve">tasya</w:t>
      </w:r>
      <w:r>
        <w:t xml:space="preserve"> </w:t>
      </w:r>
      <w:r>
        <w:t xml:space="preserve">— of that Indra;</w:t>
      </w:r>
      <w:r>
        <w:t xml:space="preserve"> </w:t>
      </w:r>
      <w:r>
        <w:rPr>
          <w:iCs/>
          <w:i/>
        </w:rPr>
        <w:t xml:space="preserve">vajraḥ</w:t>
      </w:r>
      <w:r>
        <w:t xml:space="preserve"> </w:t>
      </w:r>
      <w:r>
        <w:t xml:space="preserve">— the thunderbolt weapon;</w:t>
      </w:r>
      <w:r>
        <w:t xml:space="preserve"> </w:t>
      </w:r>
      <w:r>
        <w:rPr>
          <w:iCs/>
          <w:i/>
        </w:rPr>
        <w:t xml:space="preserve">smat</w:t>
      </w:r>
      <w:r>
        <w:t xml:space="preserve"> </w:t>
      </w:r>
      <w:r>
        <w:t xml:space="preserve">— greatly;</w:t>
      </w:r>
      <w:r>
        <w:t xml:space="preserve"> </w:t>
      </w:r>
      <w:r>
        <w:rPr>
          <w:iCs/>
          <w:i/>
        </w:rPr>
        <w:t xml:space="preserve">krandati</w:t>
      </w:r>
      <w:r>
        <w:t xml:space="preserve"> </w:t>
      </w:r>
      <w:r>
        <w:t xml:space="preserve">— (makes the enemies) weep, makes them wail; (</w:t>
      </w:r>
      <w:r>
        <w:rPr>
          <w:iCs/>
          <w:i/>
        </w:rPr>
        <w:t xml:space="preserve">yaḥ</w:t>
      </w:r>
      <w:r>
        <w:t xml:space="preserve"> </w:t>
      </w:r>
      <w:r>
        <w:t xml:space="preserve">— that Indra, who is)</w:t>
      </w:r>
      <w:r>
        <w:t xml:space="preserve"> </w:t>
      </w:r>
      <w:r>
        <w:rPr>
          <w:iCs/>
          <w:i/>
        </w:rPr>
        <w:t xml:space="preserve">svarṣāḥ</w:t>
      </w:r>
      <w:r>
        <w:t xml:space="preserve"> </w:t>
      </w:r>
      <w:r>
        <w:t xml:space="preserve">— the giver of excellent waters;</w:t>
      </w:r>
      <w:r>
        <w:t xml:space="preserve"> </w:t>
      </w:r>
      <w:r>
        <w:rPr>
          <w:iCs/>
          <w:i/>
        </w:rPr>
        <w:t xml:space="preserve">divo na</w:t>
      </w:r>
      <w:r>
        <w:t xml:space="preserve"> </w:t>
      </w:r>
      <w:r>
        <w:t xml:space="preserve">— like the sun that shines in the world of heaven;</w:t>
      </w:r>
      <w:r>
        <w:t xml:space="preserve"> </w:t>
      </w:r>
      <w:r>
        <w:rPr>
          <w:iCs/>
          <w:i/>
        </w:rPr>
        <w:t xml:space="preserve">tveṣaḥ</w:t>
      </w:r>
      <w:r>
        <w:t xml:space="preserve"> </w:t>
      </w:r>
      <w:r>
        <w:t xml:space="preserve">— shining;</w:t>
      </w:r>
      <w:r>
        <w:t xml:space="preserve"> </w:t>
      </w:r>
      <w:r>
        <w:rPr>
          <w:iCs/>
          <w:i/>
        </w:rPr>
        <w:t xml:space="preserve">ravathaḥ</w:t>
      </w:r>
      <w:r>
        <w:t xml:space="preserve"> </w:t>
      </w:r>
      <w:r>
        <w:t xml:space="preserve">— the one who makes a roaring sound;</w:t>
      </w:r>
      <w:r>
        <w:t xml:space="preserve"> </w:t>
      </w:r>
      <w:r>
        <w:rPr>
          <w:iCs/>
          <w:i/>
        </w:rPr>
        <w:t xml:space="preserve">śimīvān</w:t>
      </w:r>
      <w:r>
        <w:t xml:space="preserve"> </w:t>
      </w:r>
      <w:r>
        <w:t xml:space="preserve">— (the cause of benefit to the world) endowed with action;</w:t>
      </w:r>
      <w:r>
        <w:t xml:space="preserve"> </w:t>
      </w:r>
      <w:r>
        <w:rPr>
          <w:iCs/>
          <w:i/>
        </w:rPr>
        <w:t xml:space="preserve">tam</w:t>
      </w:r>
      <w:r>
        <w:t xml:space="preserve"> </w:t>
      </w:r>
      <w:r>
        <w:t xml:space="preserve">— that Indra;</w:t>
      </w:r>
      <w:r>
        <w:t xml:space="preserve"> </w:t>
      </w:r>
      <w:r>
        <w:rPr>
          <w:iCs/>
          <w:i/>
        </w:rPr>
        <w:t xml:space="preserve">sanayaḥ</w:t>
      </w:r>
      <w:r>
        <w:t xml:space="preserve"> </w:t>
      </w:r>
      <w:r>
        <w:t xml:space="preserve">— liberal gifts;</w:t>
      </w:r>
      <w:r>
        <w:t xml:space="preserve"> </w:t>
      </w:r>
      <w:r>
        <w:rPr>
          <w:iCs/>
          <w:i/>
        </w:rPr>
        <w:t xml:space="preserve">sacante</w:t>
      </w:r>
      <w:r>
        <w:t xml:space="preserve"> </w:t>
      </w:r>
      <w:r>
        <w:t xml:space="preserve">— attend;</w:t>
      </w:r>
      <w:r>
        <w:t xml:space="preserve"> </w:t>
      </w:r>
      <w:r>
        <w:rPr>
          <w:iCs/>
          <w:i/>
        </w:rPr>
        <w:t xml:space="preserve">tam</w:t>
      </w:r>
      <w:r>
        <w:t xml:space="preserve"> </w:t>
      </w:r>
      <w:r>
        <w:t xml:space="preserve">— him;</w:t>
      </w:r>
      <w:r>
        <w:t xml:space="preserve"> </w:t>
      </w:r>
      <w:r>
        <w:rPr>
          <w:iCs/>
          <w:i/>
        </w:rPr>
        <w:t xml:space="preserve">dhanāni</w:t>
      </w:r>
      <w:r>
        <w:t xml:space="preserve"> </w:t>
      </w:r>
      <w:r>
        <w:t xml:space="preserve">— wealth also (attends);</w:t>
      </w:r>
      <w:r>
        <w:t xml:space="preserve"> </w:t>
      </w:r>
      <w:r>
        <w:rPr>
          <w:iCs/>
          <w:i/>
        </w:rPr>
        <w:t xml:space="preserve">marutvān</w:t>
      </w:r>
      <w:r>
        <w:t xml:space="preserve"> </w:t>
      </w:r>
      <w:r>
        <w:t xml:space="preserve">— together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bookmarkEnd w:id="310"/>
    <w:bookmarkStart w:id="311" w:name="page-232-pdf-252"/>
    <w:p>
      <w:pPr>
        <w:pStyle w:val="Heading3"/>
      </w:pPr>
      <w:r>
        <w:t xml:space="preserve">Page 232 (PDF 252)</w:t>
      </w:r>
    </w:p>
    <w:p>
      <w:pPr>
        <w:pStyle w:val="FirstParagraph"/>
      </w:pPr>
      <w:r>
        <w:rPr>
          <w:iCs/>
          <w:i/>
        </w:rPr>
        <w:t xml:space="preserve">(Running head: left 232;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भावार्थः ॥ — Bhāvārtha (Kannada)</w:t>
      </w:r>
    </w:p>
    <w:p>
      <w:pPr>
        <w:pStyle w:val="BodyText"/>
      </w:pPr>
      <w:r>
        <w:t xml:space="preserve">“</w:t>
      </w:r>
      <w:r>
        <w:t xml:space="preserve">Indra’s thunderbolt weapon makes the enemies weep copiously. That Indra, the giver of waters, who shines like the sun in the world of heaven, makes a roaring sound, and who is endowed with the action that is the cause of benefit to the world — such an Indra is served by wealth and liberal gifts. May such an Indra, together with the Maruts, be our protector.</w:t>
      </w:r>
      <w:r>
        <w:t xml:space="preserve">”</w:t>
      </w:r>
    </w:p>
    <w:p>
      <w:pPr>
        <w:pStyle w:val="BodyText"/>
      </w:pPr>
      <w:r>
        <w:rPr>
          <w:bCs/>
          <w:b/>
        </w:rPr>
        <w:t xml:space="preserve">English Translation (as printed)</w:t>
      </w:r>
    </w:p>
    <w:p>
      <w:pPr>
        <w:pStyle w:val="BlockText"/>
      </w:pPr>
      <w:r>
        <w:t xml:space="preserve">His thunderbolt draws cries (from his enemies), he is the sender of good waters, brilliant as (the luminary) of heaven, the thunderer, the promoter of beneficent acts, upon him do donations and riches attend : may Indra, associated with the Maruts, be our protection.</w:t>
      </w:r>
    </w:p>
    <w:p>
      <w:pPr>
        <w:pStyle w:val="FirstParagraph"/>
      </w:pPr>
      <w:r>
        <w:rPr>
          <w:bCs/>
          <w:b/>
        </w:rPr>
        <w:t xml:space="preserve">॥ विशेषविषयाः ॥ — Special Topics of Rik 100.13 (Kannada)</w:t>
      </w:r>
    </w:p>
    <w:p>
      <w:pPr>
        <w:pStyle w:val="BodyText"/>
      </w:pPr>
      <w:r>
        <w:t xml:space="preserve">“</w:t>
      </w:r>
      <w:r>
        <w:rPr>
          <w:iCs/>
          <w:i/>
        </w:rPr>
        <w:t xml:space="preserve">Vajraḥ</w:t>
      </w:r>
      <w:r>
        <w:t xml:space="preserve"> </w:t>
      </w:r>
      <w:r>
        <w:t xml:space="preserve">—</w:t>
      </w:r>
      <w:r>
        <w:t xml:space="preserve">”</w:t>
      </w:r>
    </w:p>
    <w:p>
      <w:pPr>
        <w:pStyle w:val="BlockText"/>
      </w:pPr>
      <w:r>
        <w:t xml:space="preserve">वज्रः कस्मात् । व्रजयतीति सतः ।</w:t>
      </w:r>
      <w:r>
        <w:t xml:space="preserve"> </w:t>
      </w:r>
      <w:r>
        <w:rPr>
          <w:iCs/>
          <w:i/>
        </w:rPr>
        <w:t xml:space="preserve">vajraḥ kasmāt | vrajayatīti sataḥ |</w:t>
      </w:r>
      <w:r>
        <w:t xml:space="preserve"> </w:t>
      </w:r>
      <w:r>
        <w:t xml:space="preserve">(</w:t>
      </w:r>
      <w:r>
        <w:rPr>
          <w:iCs/>
          <w:i/>
        </w:rPr>
        <w:t xml:space="preserve">Ni.</w:t>
      </w:r>
      <w:r>
        <w:t xml:space="preserve"> </w:t>
      </w:r>
      <w:r>
        <w:t xml:space="preserve">[?] as read [?])</w:t>
      </w:r>
    </w:p>
    <w:p>
      <w:pPr>
        <w:pStyle w:val="FirstParagraph"/>
      </w:pPr>
      <w:r>
        <w:t xml:space="preserve">“</w:t>
      </w:r>
      <w:r>
        <w:t xml:space="preserve">— since it separates the vital breaths from living creatures and drives them forth, it is called</w:t>
      </w:r>
      <w:r>
        <w:t xml:space="preserve"> </w:t>
      </w:r>
      <w:r>
        <w:rPr>
          <w:iCs/>
          <w:i/>
        </w:rPr>
        <w:t xml:space="preserve">vajra</w:t>
      </w:r>
      <w:r>
        <w:t xml:space="preserve">. It has the power to kill the extremely strong Asuras. The greatness of the thunderbolt weapon, and how Indra obtained it, are described here and there in various ways.</w:t>
      </w:r>
      <w:r>
        <w:t xml:space="preserve">”</w:t>
      </w:r>
    </w:p>
    <w:p>
      <w:pPr>
        <w:pStyle w:val="BlockText"/>
      </w:pPr>
      <w:r>
        <w:t xml:space="preserve">अस्मा इदु त्वष्टा तक्षद्वज्रं स्वपस्तमं स्वर्यं रणाय ।</w:t>
      </w:r>
      <w:r>
        <w:t xml:space="preserve"> </w:t>
      </w:r>
      <w:r>
        <w:rPr>
          <w:iCs/>
          <w:i/>
        </w:rPr>
        <w:t xml:space="preserve">asmā id u tvaṣṭā takṣad vajraṃ svapastamaṃ svaryaṃ raṇāya |</w:t>
      </w:r>
      <w:r>
        <w:t xml:space="preserve"> </w:t>
      </w:r>
      <w:r>
        <w:t xml:space="preserve">(</w:t>
      </w:r>
      <w:r>
        <w:rPr>
          <w:iCs/>
          <w:i/>
        </w:rPr>
        <w:t xml:space="preserve">Ṛ. Saṃ.</w:t>
      </w:r>
      <w:r>
        <w:t xml:space="preserve"> </w:t>
      </w:r>
      <w:r>
        <w:t xml:space="preserve">1-32-2 as read [?])</w:t>
      </w:r>
    </w:p>
    <w:p>
      <w:pPr>
        <w:pStyle w:val="BlockText"/>
      </w:pPr>
      <w:r>
        <w:t xml:space="preserve">अनवस्ते रथमश्वाय तक्षन्त्वष्टा वज्रं पुरुहूत द्युमन्तम् ।</w:t>
      </w:r>
      <w:r>
        <w:t xml:space="preserve"> </w:t>
      </w:r>
      <w:r>
        <w:rPr>
          <w:iCs/>
          <w:i/>
        </w:rPr>
        <w:t xml:space="preserve">anavas te ratham aśvāya takṣan tvaṣṭā vajraṃ puruhūta dyumantam |</w:t>
      </w:r>
      <w:r>
        <w:t xml:space="preserve"> </w:t>
      </w:r>
      <w:r>
        <w:t xml:space="preserve">(</w:t>
      </w:r>
      <w:r>
        <w:rPr>
          <w:iCs/>
          <w:i/>
        </w:rPr>
        <w:t xml:space="preserve">Ṛ. Saṃ.</w:t>
      </w:r>
      <w:r>
        <w:t xml:space="preserve"> </w:t>
      </w:r>
      <w:r>
        <w:t xml:space="preserve">5-31-4 as read [?])</w:t>
      </w:r>
    </w:p>
    <w:p>
      <w:pPr>
        <w:pStyle w:val="FirstParagraph"/>
      </w:pPr>
      <w:r>
        <w:t xml:space="preserve">“</w:t>
      </w:r>
      <w:r>
        <w:t xml:space="preserve">— in many Ṛks like these it is told that Tvaṣṭṛ prepared for Indra the shining thunderbolt weapon. Besides —</w:t>
      </w:r>
      <w:r>
        <w:t xml:space="preserve">”</w:t>
      </w:r>
    </w:p>
    <w:p>
      <w:pPr>
        <w:pStyle w:val="BlockText"/>
      </w:pPr>
      <w:r>
        <w:t xml:space="preserve">यं ते काव्य उशना मन्दिनं दाद्वृत्रहणं पार्यं ततक्ष वज्रम् ।</w:t>
      </w:r>
      <w:r>
        <w:t xml:space="preserve"> </w:t>
      </w:r>
      <w:r>
        <w:rPr>
          <w:iCs/>
          <w:i/>
        </w:rPr>
        <w:t xml:space="preserve">yaṃ te kāvya uśanā mandinaṃ dād vṛtrahaṇaṃ pāryaṃ tataksa vajram |</w:t>
      </w:r>
      <w:r>
        <w:t xml:space="preserve"> </w:t>
      </w:r>
      <w:r>
        <w:t xml:space="preserve">(</w:t>
      </w:r>
      <w:r>
        <w:rPr>
          <w:iCs/>
          <w:i/>
        </w:rPr>
        <w:t xml:space="preserve">Ṛ. Saṃ.</w:t>
      </w:r>
      <w:r>
        <w:t xml:space="preserve"> </w:t>
      </w:r>
      <w:r>
        <w:t xml:space="preserve">1-121-12 as read [?])</w:t>
      </w:r>
    </w:p>
    <w:p>
      <w:pPr>
        <w:pStyle w:val="FirstParagraph"/>
      </w:pPr>
      <w:r>
        <w:t xml:space="preserve">“</w:t>
      </w:r>
      <w:r>
        <w:t xml:space="preserve">— in Ṛks like these it is said that it was made by Kāvya Uśanas.</w:t>
      </w:r>
      <w:r>
        <w:t xml:space="preserve">”</w:t>
      </w:r>
    </w:p>
    <w:p>
      <w:pPr>
        <w:pStyle w:val="BlockText"/>
      </w:pPr>
      <w:r>
        <w:t xml:space="preserve">समुद्रे अन्तः शयत उद्ना वज्रो अभीवृतः ।</w:t>
      </w:r>
      <w:r>
        <w:t xml:space="preserve"> </w:t>
      </w:r>
      <w:r>
        <w:t xml:space="preserve">भरन्त्यस्मै संयतः पुरःप्रस्रवणा बलिम् ॥</w:t>
      </w:r>
      <w:r>
        <w:t xml:space="preserve"> </w:t>
      </w:r>
      <w:r>
        <w:rPr>
          <w:iCs/>
          <w:i/>
        </w:rPr>
        <w:t xml:space="preserve">samudre antaḥ śayata udnā vajro abhīvṛtaḥ | bharanty asmai saṃyataḥ puraḥprasravaṇā balim ‖</w:t>
      </w:r>
      <w:r>
        <w:t xml:space="preserve"> </w:t>
      </w:r>
      <w:r>
        <w:t xml:space="preserve">(</w:t>
      </w:r>
      <w:r>
        <w:rPr>
          <w:iCs/>
          <w:i/>
        </w:rPr>
        <w:t xml:space="preserve">Ṛ. Saṃ.</w:t>
      </w:r>
      <w:r>
        <w:t xml:space="preserve"> </w:t>
      </w:r>
      <w:r>
        <w:t xml:space="preserve">8-100-9 as read [?])</w:t>
      </w:r>
    </w:p>
    <w:bookmarkEnd w:id="311"/>
    <w:bookmarkStart w:id="312" w:name="page-233-pdf-253"/>
    <w:p>
      <w:pPr>
        <w:pStyle w:val="Heading3"/>
      </w:pPr>
      <w:r>
        <w:t xml:space="preserve">Page 233 (PDF 253)</w:t>
      </w:r>
    </w:p>
    <w:p>
      <w:pPr>
        <w:pStyle w:val="FirstParagraph"/>
      </w:pPr>
      <w:r>
        <w:rPr>
          <w:iCs/>
          <w:i/>
        </w:rPr>
        <w:t xml:space="preserve">(Running head: left</w:t>
      </w:r>
      <w:r>
        <w:rPr>
          <w:iCs/>
          <w:i/>
        </w:rPr>
        <w:t xml:space="preserve"> </w:t>
      </w:r>
      <w:r>
        <w:rPr>
          <w:iCs/>
          <w:i/>
        </w:rPr>
        <w:t xml:space="preserve">“</w:t>
      </w:r>
      <w:r>
        <w:rPr>
          <w:iCs/>
          <w:i/>
        </w:rPr>
        <w:t xml:space="preserve">A. 1 A. 7 Va. 10</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233.)</w:t>
      </w:r>
    </w:p>
    <w:p>
      <w:pPr>
        <w:pStyle w:val="BodyText"/>
      </w:pPr>
      <w:r>
        <w:t xml:space="preserve">“</w:t>
      </w:r>
      <w:r>
        <w:t xml:space="preserve">— in this and similar places the nature and the power of the thunderbolt weapon are described. [This weapon] lies in the sea, covered with water, and hidden; and with the [Maruts and] friends, the enemies in the field of battle give up their very lives as an offering to it: so the power of the thunderbolt weapon is told. With such a weapon Indra destroyed all the Rākṣasas; and before killing them he made them</w:t>
      </w:r>
      <w:r>
        <w:t xml:space="preserve"> </w:t>
      </w:r>
      <w:r>
        <w:rPr>
          <w:iCs/>
          <w:i/>
        </w:rPr>
        <w:t xml:space="preserve">smat krandati</w:t>
      </w:r>
      <w:r>
        <w:t xml:space="preserve"> </w:t>
      </w:r>
      <w:r>
        <w:t xml:space="preserve">— cry out copiously, so that they were overcome. The word</w:t>
      </w:r>
      <w:r>
        <w:t xml:space="preserve"> </w:t>
      </w:r>
      <w:r>
        <w:rPr>
          <w:iCs/>
          <w:i/>
        </w:rPr>
        <w:t xml:space="preserve">smat</w:t>
      </w:r>
      <w:r>
        <w:t xml:space="preserve"> </w:t>
      </w:r>
      <w:r>
        <w:t xml:space="preserve">is generally explained by Sāyaṇa in many places as having the senses</w:t>
      </w:r>
      <w:r>
        <w:t xml:space="preserve"> </w:t>
      </w:r>
      <w:r>
        <w:t xml:space="preserve">‘</w:t>
      </w:r>
      <w:r>
        <w:t xml:space="preserve">beautiful, auspicious, praiseworthy</w:t>
      </w:r>
      <w:r>
        <w:t xml:space="preserve">’</w:t>
      </w:r>
      <w:r>
        <w:t xml:space="preserve">; in some places he has shown it as a synonym of</w:t>
      </w:r>
      <w:r>
        <w:t xml:space="preserve"> </w:t>
      </w:r>
      <w:r>
        <w:rPr>
          <w:iCs/>
          <w:i/>
        </w:rPr>
        <w:t xml:space="preserve">saha</w:t>
      </w:r>
      <w:r>
        <w:t xml:space="preserve">,</w:t>
      </w:r>
      <w:r>
        <w:t xml:space="preserve"> </w:t>
      </w:r>
      <w:r>
        <w:t xml:space="preserve">‘</w:t>
      </w:r>
      <w:r>
        <w:t xml:space="preserve">together with</w:t>
      </w:r>
      <w:r>
        <w:t xml:space="preserve">’</w:t>
      </w:r>
      <w:r>
        <w:t xml:space="preserve">. Here he explains it as</w:t>
      </w:r>
      <w:r>
        <w:t xml:space="preserve"> </w:t>
      </w:r>
      <w:r>
        <w:rPr>
          <w:iCs/>
          <w:i/>
        </w:rPr>
        <w:t xml:space="preserve">bhṛśam</w:t>
      </w:r>
      <w:r>
        <w:t xml:space="preserve">,</w:t>
      </w:r>
      <w:r>
        <w:t xml:space="preserve"> </w:t>
      </w:r>
      <w:r>
        <w:t xml:space="preserve">‘</w:t>
      </w:r>
      <w:r>
        <w:t xml:space="preserve">greatly</w:t>
      </w:r>
      <w:r>
        <w:t xml:space="preserve">’</w:t>
      </w:r>
      <w:r>
        <w:t xml:space="preserve">.</w:t>
      </w:r>
      <w:r>
        <w:t xml:space="preserve">”</w:t>
      </w:r>
    </w:p>
    <w:p>
      <w:pPr>
        <w:pStyle w:val="BlockText"/>
      </w:pPr>
      <w:r>
        <w:t xml:space="preserve">अस्मिन्निन्द्र वृजने सर्ववीराः स्मत्सूरिभिस्तव शर्मन्स्याम ।</w:t>
      </w:r>
      <w:r>
        <w:t xml:space="preserve"> </w:t>
      </w:r>
      <w:r>
        <w:rPr>
          <w:iCs/>
          <w:i/>
        </w:rPr>
        <w:t xml:space="preserve">asminn indra vṛjane sarvavīrāḥ smat sūribhis tava śarman syāma |</w:t>
      </w:r>
      <w:r>
        <w:t xml:space="preserve"> </w:t>
      </w:r>
      <w:r>
        <w:t xml:space="preserve">(</w:t>
      </w:r>
      <w:r>
        <w:rPr>
          <w:iCs/>
          <w:i/>
        </w:rPr>
        <w:t xml:space="preserve">Ṛ. Saṃ.</w:t>
      </w:r>
      <w:r>
        <w:t xml:space="preserve"> </w:t>
      </w:r>
      <w:r>
        <w:t xml:space="preserve">1-51-15)</w:t>
      </w:r>
    </w:p>
    <w:p>
      <w:pPr>
        <w:pStyle w:val="BlockText"/>
      </w:pPr>
      <w:r>
        <w:t xml:space="preserve">सिषक्तु माता महीरसा नः स्मत्सूरिभिर्ऋजुहस्त ऋजुवनिः ।</w:t>
      </w:r>
      <w:r>
        <w:t xml:space="preserve"> </w:t>
      </w:r>
      <w:r>
        <w:rPr>
          <w:iCs/>
          <w:i/>
        </w:rPr>
        <w:t xml:space="preserve">siṣaktu mātā mahī rasā naḥ smat sūribhir ṛjuhasta ṛjuvaniḥ |</w:t>
      </w:r>
      <w:r>
        <w:t xml:space="preserve"> </w:t>
      </w:r>
      <w:r>
        <w:t xml:space="preserve">(</w:t>
      </w:r>
      <w:r>
        <w:rPr>
          <w:iCs/>
          <w:i/>
        </w:rPr>
        <w:t xml:space="preserve">Ṛ. Saṃ.</w:t>
      </w:r>
      <w:r>
        <w:t xml:space="preserve"> </w:t>
      </w:r>
      <w:r>
        <w:t xml:space="preserve">5-41-15)</w:t>
      </w:r>
    </w:p>
    <w:p>
      <w:pPr>
        <w:pStyle w:val="FirstParagraph"/>
      </w:pPr>
      <w:r>
        <w:t xml:space="preserve">“</w:t>
      </w:r>
      <w:r>
        <w:t xml:space="preserve">— in these Ṛks, and likewise in [the Ṛks 5-41-19; 5-87-8; 2-3-8; 8-18-4 and others, numerals as read [?]], for the word</w:t>
      </w:r>
      <w:r>
        <w:t xml:space="preserve"> </w:t>
      </w:r>
      <w:r>
        <w:rPr>
          <w:iCs/>
          <w:i/>
        </w:rPr>
        <w:t xml:space="preserve">smat</w:t>
      </w:r>
      <w:r>
        <w:t xml:space="preserve"> </w:t>
      </w:r>
      <w:r>
        <w:t xml:space="preserve">used there, he has given the sense</w:t>
      </w:r>
      <w:r>
        <w:t xml:space="preserve"> </w:t>
      </w:r>
      <w:r>
        <w:rPr>
          <w:iCs/>
          <w:i/>
        </w:rPr>
        <w:t xml:space="preserve">suprasasta</w:t>
      </w:r>
      <w:r>
        <w:t xml:space="preserve"> </w:t>
      </w:r>
      <w:r>
        <w:t xml:space="preserve">—</w:t>
      </w:r>
      <w:r>
        <w:t xml:space="preserve"> </w:t>
      </w:r>
      <w:r>
        <w:t xml:space="preserve">‘</w:t>
      </w:r>
      <w:r>
        <w:t xml:space="preserve">very praiseworthy</w:t>
      </w:r>
      <w:r>
        <w:t xml:space="preserve">’</w:t>
      </w:r>
      <w:r>
        <w:t xml:space="preserve"> </w:t>
      </w:r>
      <w:r>
        <w:t xml:space="preserve">— or</w:t>
      </w:r>
      <w:r>
        <w:t xml:space="preserve"> </w:t>
      </w:r>
      <w:r>
        <w:rPr>
          <w:iCs/>
          <w:i/>
        </w:rPr>
        <w:t xml:space="preserve">śobhana</w:t>
      </w:r>
      <w:r>
        <w:t xml:space="preserve">,</w:t>
      </w:r>
      <w:r>
        <w:t xml:space="preserve"> </w:t>
      </w:r>
      <w:r>
        <w:t xml:space="preserve">‘</w:t>
      </w:r>
      <w:r>
        <w:t xml:space="preserve">beautiful</w:t>
      </w:r>
      <w:r>
        <w:t xml:space="preserve">’</w:t>
      </w:r>
      <w:r>
        <w:t xml:space="preserve">. And —</w:t>
      </w:r>
      <w:r>
        <w:t xml:space="preserve">”</w:t>
      </w:r>
    </w:p>
    <w:p>
      <w:pPr>
        <w:pStyle w:val="BlockText"/>
      </w:pPr>
      <w:r>
        <w:t xml:space="preserve">उत न ईं मरुतो वृद्धसेनाः स्मद्रोदसी समनसः सदन्तु ।</w:t>
      </w:r>
      <w:r>
        <w:t xml:space="preserve"> </w:t>
      </w:r>
      <w:r>
        <w:rPr>
          <w:iCs/>
          <w:i/>
        </w:rPr>
        <w:t xml:space="preserve">uta na īṃ maruto vṛddhasenāḥ smad rodasī samanasaḥ sadantu |</w:t>
      </w:r>
      <w:r>
        <w:t xml:space="preserve"> </w:t>
      </w:r>
      <w:r>
        <w:t xml:space="preserve">(</w:t>
      </w:r>
      <w:r>
        <w:rPr>
          <w:iCs/>
          <w:i/>
        </w:rPr>
        <w:t xml:space="preserve">Ṛ. Saṃ.</w:t>
      </w:r>
      <w:r>
        <w:t xml:space="preserve"> </w:t>
      </w:r>
      <w:r>
        <w:t xml:space="preserve">1-186-8 [?])</w:t>
      </w:r>
    </w:p>
    <w:p>
      <w:pPr>
        <w:pStyle w:val="FirstParagraph"/>
      </w:pPr>
      <w:r>
        <w:t xml:space="preserve">“— in Ṛks like these, [he has given] also the sense</w:t>
      </w:r>
      <w:r>
        <w:t xml:space="preserve"> </w:t>
      </w:r>
      <w:r>
        <w:rPr>
          <w:iCs/>
          <w:i/>
        </w:rPr>
        <w:t xml:space="preserve">saha</w:t>
      </w:r>
      <w:r>
        <w:t xml:space="preserve">,</w:t>
      </w:r>
      <w:r>
        <w:t xml:space="preserve"> </w:t>
      </w:r>
      <w:r>
        <w:t xml:space="preserve">‘</w:t>
      </w:r>
      <w:r>
        <w:t xml:space="preserve">together</w:t>
      </w:r>
      <w:r>
        <w:t xml:space="preserve">’</w:t>
      </w:r>
      <w:r>
        <w:t xml:space="preserve">; and for the word</w:t>
      </w:r>
      <w:r>
        <w:t xml:space="preserve"> </w:t>
      </w:r>
      <w:r>
        <w:rPr>
          <w:iCs/>
          <w:i/>
        </w:rPr>
        <w:t xml:space="preserve">smat</w:t>
      </w:r>
      <w:r>
        <w:t xml:space="preserve"> </w:t>
      </w:r>
      <w:r>
        <w:t xml:space="preserve">used in the Ṛk 1-73-6 [as read [?]] —</w:t>
      </w:r>
      <w:r>
        <w:t xml:space="preserve"> </w:t>
      </w:r>
      <w:r>
        <w:t xml:space="preserve">‘</w:t>
      </w:r>
      <w:r>
        <w:rPr>
          <w:iCs/>
          <w:i/>
        </w:rPr>
        <w:t xml:space="preserve">smacchabdo nityaśabdasamānārthaḥ | nityam ūḍhasā yuktāḥ</w:t>
      </w:r>
      <w:r>
        <w:t xml:space="preserve">’</w:t>
      </w:r>
      <w:r>
        <w:t xml:space="preserve"> </w:t>
      </w:r>
      <w:r>
        <w:t xml:space="preserve">[as read, ?] — he has given the sense</w:t>
      </w:r>
      <w:r>
        <w:t xml:space="preserve"> </w:t>
      </w:r>
      <w:r>
        <w:rPr>
          <w:iCs/>
          <w:i/>
        </w:rPr>
        <w:t xml:space="preserve">nitya</w:t>
      </w:r>
      <w:r>
        <w:t xml:space="preserve">,</w:t>
      </w:r>
      <w:r>
        <w:t xml:space="preserve"> </w:t>
      </w:r>
      <w:r>
        <w:t xml:space="preserve">‘</w:t>
      </w:r>
      <w:r>
        <w:t xml:space="preserve">always</w:t>
      </w:r>
      <w:r>
        <w:t xml:space="preserve">’</w:t>
      </w:r>
      <w:r>
        <w:t xml:space="preserve">.</w:t>
      </w:r>
    </w:p>
    <w:p>
      <w:pPr>
        <w:pStyle w:val="BodyText"/>
      </w:pPr>
      <w:r>
        <w:t xml:space="preserve">In the present Ṛk, as in the Ṛk 2-4-9 [as read [?]], he has explained</w:t>
      </w:r>
      <w:r>
        <w:t xml:space="preserve"> </w:t>
      </w:r>
      <w:r>
        <w:t xml:space="preserve">‘</w:t>
      </w:r>
      <w:r>
        <w:rPr>
          <w:iCs/>
          <w:i/>
        </w:rPr>
        <w:t xml:space="preserve">saha</w:t>
      </w:r>
      <w:r>
        <w:t xml:space="preserve">,</w:t>
      </w:r>
      <w:r>
        <w:t xml:space="preserve"> </w:t>
      </w:r>
      <w:r>
        <w:rPr>
          <w:iCs/>
          <w:i/>
        </w:rPr>
        <w:t xml:space="preserve">bhṛśam</w:t>
      </w:r>
      <w:r>
        <w:t xml:space="preserve">,</w:t>
      </w:r>
      <w:r>
        <w:t xml:space="preserve"> </w:t>
      </w:r>
      <w:r>
        <w:rPr>
          <w:iCs/>
          <w:i/>
        </w:rPr>
        <w:t xml:space="preserve">atiprabhūtam</w:t>
      </w:r>
      <w:r>
        <w:t xml:space="preserve">’</w:t>
      </w:r>
      <w:r>
        <w:t xml:space="preserve"> </w:t>
      </w:r>
      <w:r>
        <w:t xml:space="preserve">—</w:t>
      </w:r>
      <w:r>
        <w:t xml:space="preserve"> </w:t>
      </w:r>
      <w:r>
        <w:t xml:space="preserve">‘</w:t>
      </w:r>
      <w:r>
        <w:t xml:space="preserve">greatly, exceedingly</w:t>
      </w:r>
      <w:r>
        <w:t xml:space="preserve">’</w:t>
      </w:r>
      <w:r>
        <w:t xml:space="preserve">: the sense is that he made the enemies wail exceedingly.</w:t>
      </w:r>
    </w:p>
    <w:p>
      <w:pPr>
        <w:pStyle w:val="BodyText"/>
      </w:pPr>
      <w:r>
        <w:rPr>
          <w:iCs/>
          <w:i/>
        </w:rPr>
        <w:t xml:space="preserve">Svarṣāḥ</w:t>
      </w:r>
      <w:r>
        <w:t xml:space="preserve"> </w:t>
      </w:r>
      <w:r>
        <w:t xml:space="preserve">—</w:t>
      </w:r>
      <w:r>
        <w:t xml:space="preserve"> </w:t>
      </w:r>
      <w:r>
        <w:rPr>
          <w:iCs/>
          <w:i/>
        </w:rPr>
        <w:t xml:space="preserve">śobhanasya udakasya dātā</w:t>
      </w:r>
      <w:r>
        <w:t xml:space="preserve">: the giver of good water; one who gives waters of excellent quality.</w:t>
      </w:r>
    </w:p>
    <w:p>
      <w:pPr>
        <w:pStyle w:val="BodyText"/>
      </w:pPr>
      <w:r>
        <w:rPr>
          <w:iCs/>
          <w:i/>
        </w:rPr>
        <w:t xml:space="preserve">Śimīvān</w:t>
      </w:r>
      <w:r>
        <w:t xml:space="preserve"> </w:t>
      </w:r>
      <w:r>
        <w:t xml:space="preserve">—</w:t>
      </w:r>
      <w:r>
        <w:t xml:space="preserve"> </w:t>
      </w:r>
      <w:r>
        <w:t xml:space="preserve">‘</w:t>
      </w:r>
      <w:r>
        <w:rPr>
          <w:iCs/>
          <w:i/>
        </w:rPr>
        <w:t xml:space="preserve">śimīti karmanāma | śamayater vā śaknoter vā</w:t>
      </w:r>
      <w:r>
        <w:t xml:space="preserve">’</w:t>
      </w:r>
      <w:r>
        <w:t xml:space="preserve"> </w:t>
      </w:r>
      <w:r>
        <w:t xml:space="preserve">(</w:t>
      </w:r>
      <w:r>
        <w:rPr>
          <w:iCs/>
          <w:i/>
        </w:rPr>
        <w:t xml:space="preserve">Ni.</w:t>
      </w:r>
      <w:r>
        <w:t xml:space="preserve"> </w:t>
      </w:r>
      <w:r>
        <w:t xml:space="preserve">5-12 [?]):</w:t>
      </w:r>
      <w:r>
        <w:t xml:space="preserve"> </w:t>
      </w:r>
      <w:r>
        <w:t xml:space="preserve">‘</w:t>
      </w:r>
      <w:r>
        <w:t xml:space="preserve">from the root</w:t>
      </w:r>
      <w:r>
        <w:t xml:space="preserve"> </w:t>
      </w:r>
      <w:r>
        <w:rPr>
          <w:iCs/>
          <w:i/>
        </w:rPr>
        <w:t xml:space="preserve">śam</w:t>
      </w:r>
      <w:r>
        <w:t xml:space="preserve">, which gives the sense of toiling, exerting oneself, or from the root</w:t>
      </w:r>
      <w:r>
        <w:t xml:space="preserve"> </w:t>
      </w:r>
      <w:r>
        <w:rPr>
          <w:iCs/>
          <w:i/>
        </w:rPr>
        <w:t xml:space="preserve">śak</w:t>
      </w:r>
      <w:r>
        <w:t xml:space="preserve">, which gives the sense of being able</w:t>
      </w:r>
      <w:r>
        <w:t xml:space="preserve">’</w:t>
      </w:r>
      <w:r>
        <w:t xml:space="preserve">: the word is thus derived and means</w:t>
      </w:r>
      <w:r>
        <w:t xml:space="preserve"> </w:t>
      </w:r>
      <w:r>
        <w:t xml:space="preserve">‘</w:t>
      </w:r>
      <w:r>
        <w:t xml:space="preserve">action</w:t>
      </w:r>
      <w:r>
        <w:t xml:space="preserve">’</w:t>
      </w:r>
      <w:r>
        <w:t xml:space="preserve"> </w:t>
      </w:r>
      <w:r>
        <w:t xml:space="preserve">—”</w:t>
      </w:r>
    </w:p>
    <w:p>
      <w:pPr>
        <w:pStyle w:val="BlockText"/>
      </w:pPr>
      <w:r>
        <w:t xml:space="preserve">आपान्तमन्युस्तृपलप्रभर्मा धुनिः शिमीवाञ्छरुमाँ ऋजीषी ।</w:t>
      </w:r>
      <w:r>
        <w:t xml:space="preserve"> </w:t>
      </w:r>
      <w:r>
        <w:rPr>
          <w:iCs/>
          <w:i/>
        </w:rPr>
        <w:t xml:space="preserve">āpāntamanyus tṛpalaprabharmā dhuniḥ śimīvāñ charumāṃ ṛjīṣī |</w:t>
      </w:r>
      <w:r>
        <w:t xml:space="preserve"> </w:t>
      </w:r>
      <w:r>
        <w:t xml:space="preserve">(</w:t>
      </w:r>
      <w:r>
        <w:rPr>
          <w:iCs/>
          <w:i/>
        </w:rPr>
        <w:t xml:space="preserve">Ṛ. Saṃ.</w:t>
      </w:r>
      <w:r>
        <w:t xml:space="preserve"> </w:t>
      </w:r>
      <w:r>
        <w:t xml:space="preserve">10-89-5 [?])</w:t>
      </w:r>
    </w:p>
    <w:p>
      <w:pPr>
        <w:pStyle w:val="FirstParagraph"/>
      </w:pPr>
      <w:r>
        <w:t xml:space="preserve">“</w:t>
      </w:r>
      <w:r>
        <w:t xml:space="preserve">— in Ṛks like these, as the sense comes, here too it means</w:t>
      </w:r>
      <w:r>
        <w:t xml:space="preserve"> </w:t>
      </w:r>
      <w:r>
        <w:t xml:space="preserve">‘</w:t>
      </w:r>
      <w:r>
        <w:t xml:space="preserve">endowed with action</w:t>
      </w:r>
      <w:r>
        <w:t xml:space="preserve">’</w:t>
      </w:r>
      <w:r>
        <w:t xml:space="preserve">. By such actions as the killing of Vṛtra, by actions of the form of sending rain, and because he is joined to other actions that are means of protecting the world, the epithet</w:t>
      </w:r>
      <w:r>
        <w:t xml:space="preserve"> </w:t>
      </w:r>
      <w:r>
        <w:rPr>
          <w:iCs/>
          <w:i/>
        </w:rPr>
        <w:t xml:space="preserve">śimīvān</w:t>
      </w:r>
      <w:r>
        <w:t xml:space="preserve"> </w:t>
      </w:r>
      <w:r>
        <w:t xml:space="preserve">is fitting for Indra.</w:t>
      </w:r>
      <w:r>
        <w:t xml:space="preserve">”</w:t>
      </w:r>
    </w:p>
    <w:p>
      <w:r>
        <w:pict>
          <v:rect style="width:0;height:1.5pt" o:hralign="center" o:hrstd="t" o:hr="t"/>
        </w:pict>
      </w:r>
    </w:p>
    <w:bookmarkEnd w:id="312"/>
    <w:bookmarkStart w:id="313" w:name="page-234-pdf-254"/>
    <w:p>
      <w:pPr>
        <w:pStyle w:val="Heading3"/>
      </w:pPr>
      <w:r>
        <w:t xml:space="preserve">Page 234 (PDF 254)</w:t>
      </w:r>
    </w:p>
    <w:p>
      <w:pPr>
        <w:pStyle w:val="FirstParagraph"/>
      </w:pPr>
      <w:r>
        <w:rPr>
          <w:iCs/>
          <w:i/>
        </w:rPr>
        <w:t xml:space="preserve">(Running head: left 234;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व्याकरणप्रक्रिया ॥ — Vyākaraṇa-prakriyā (Rik 100.13)</w:t>
      </w:r>
      <w:r>
        <w:t xml:space="preserve"> </w:t>
      </w:r>
      <w:r>
        <w:rPr>
          <w:iCs/>
          <w:i/>
        </w:rPr>
        <w:t xml:space="preserve">(grammar pages, pp. 234–235, noted briefly; numerals small and doubtful [?])</w:t>
      </w:r>
    </w:p>
    <w:p>
      <w:pPr>
        <w:pStyle w:val="BodyText"/>
      </w:pPr>
      <w:r>
        <w:t xml:space="preserve">Grammar pages, noted briefly. They treat:</w:t>
      </w:r>
      <w:r>
        <w:t xml:space="preserve"> </w:t>
      </w:r>
      <w:r>
        <w:rPr>
          <w:iCs/>
          <w:i/>
        </w:rPr>
        <w:t xml:space="preserve">krandati</w:t>
      </w:r>
      <w:r>
        <w:t xml:space="preserve"> </w:t>
      </w:r>
      <w:r>
        <w:t xml:space="preserve">(root</w:t>
      </w:r>
      <w:r>
        <w:t xml:space="preserve"> </w:t>
      </w:r>
      <w:r>
        <w:rPr>
          <w:iCs/>
          <w:i/>
        </w:rPr>
        <w:t xml:space="preserve">kadi kradi kladi āhvāne rodane ca</w:t>
      </w:r>
      <w:r>
        <w:t xml:space="preserve">; since the causative sense is shown,</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[Pā. Sū. 3-1-26 as read]; since the root is</w:t>
      </w:r>
      <w:r>
        <w:t xml:space="preserve"> </w:t>
      </w:r>
      <w:r>
        <w:rPr>
          <w:iCs/>
          <w:i/>
        </w:rPr>
        <w:t xml:space="preserve">idit</w:t>
      </w:r>
      <w:r>
        <w:t xml:space="preserve">, the augment</w:t>
      </w:r>
      <w:r>
        <w:t xml:space="preserve"> </w:t>
      </w:r>
      <w:r>
        <w:rPr>
          <w:iCs/>
          <w:i/>
        </w:rPr>
        <w:t xml:space="preserve">num</w:t>
      </w:r>
      <w:r>
        <w:t xml:space="preserve"> </w:t>
      </w:r>
      <w:r>
        <w:t xml:space="preserve">by</w:t>
      </w:r>
      <w:r>
        <w:t xml:space="preserve"> </w:t>
      </w:r>
      <w:r>
        <w:rPr>
          <w:iCs/>
          <w:i/>
        </w:rPr>
        <w:t xml:space="preserve">idito num dhātoḥ</w:t>
      </w:r>
      <w:r>
        <w:t xml:space="preserve"> </w:t>
      </w:r>
      <w:r>
        <w:t xml:space="preserve">[Pā. Sū. 7-1-58 as read];</w:t>
      </w:r>
      <w:r>
        <w:t xml:space="preserve"> </w:t>
      </w:r>
      <w:r>
        <w:rPr>
          <w:iCs/>
          <w:i/>
        </w:rPr>
        <w:t xml:space="preserve">krand</w:t>
      </w:r>
      <w:r>
        <w:t xml:space="preserve"> </w:t>
      </w:r>
      <w:r>
        <w:t xml:space="preserve">gets the name of a root by</w:t>
      </w:r>
      <w:r>
        <w:t xml:space="preserve"> </w:t>
      </w:r>
      <w:r>
        <w:rPr>
          <w:iCs/>
          <w:i/>
        </w:rPr>
        <w:t xml:space="preserve">sanādyantā dhātavaḥ</w:t>
      </w:r>
      <w:r>
        <w:t xml:space="preserve"> </w:t>
      </w:r>
      <w:r>
        <w:t xml:space="preserve">[Pā. Sū. 3-1-32 as read];</w:t>
      </w:r>
      <w:r>
        <w:t xml:space="preserve"> </w:t>
      </w:r>
      <w:r>
        <w:rPr>
          <w:iCs/>
          <w:i/>
        </w:rPr>
        <w:t xml:space="preserve">laṭ</w:t>
      </w:r>
      <w:r>
        <w:t xml:space="preserve">, third person singular,</w:t>
      </w:r>
      <w:r>
        <w:t xml:space="preserve"> </w:t>
      </w:r>
      <w:r>
        <w:rPr>
          <w:iCs/>
          <w:i/>
        </w:rPr>
        <w:t xml:space="preserve">tip</w:t>
      </w:r>
      <w:r>
        <w:t xml:space="preserve">;</w:t>
      </w:r>
      <w:r>
        <w:t xml:space="preserve"> </w:t>
      </w:r>
      <w:r>
        <w:rPr>
          <w:iCs/>
          <w:i/>
        </w:rPr>
        <w:t xml:space="preserve">śap</w:t>
      </w:r>
      <w:r>
        <w:t xml:space="preserve">; the</w:t>
      </w:r>
      <w:r>
        <w:t xml:space="preserve"> </w:t>
      </w:r>
      <w:r>
        <w:rPr>
          <w:iCs/>
          <w:i/>
        </w:rPr>
        <w:t xml:space="preserve">śap</w:t>
      </w:r>
      <w:r>
        <w:t xml:space="preserve"> </w:t>
      </w:r>
      <w:r>
        <w:t xml:space="preserve">counting as</w:t>
      </w:r>
      <w:r>
        <w:t xml:space="preserve"> </w:t>
      </w:r>
      <w:r>
        <w:rPr>
          <w:iCs/>
          <w:i/>
        </w:rPr>
        <w:t xml:space="preserve">ārdhadhātuka</w:t>
      </w:r>
      <w:r>
        <w:t xml:space="preserve"> </w:t>
      </w:r>
      <w:r>
        <w:t xml:space="preserve">in the Veda by</w:t>
      </w:r>
      <w:r>
        <w:t xml:space="preserve"> </w:t>
      </w:r>
      <w:r>
        <w:rPr>
          <w:iCs/>
          <w:i/>
        </w:rPr>
        <w:t xml:space="preserve">chandasy ubhayathā</w:t>
      </w:r>
      <w:r>
        <w:t xml:space="preserve"> </w:t>
      </w:r>
      <w:r>
        <w:t xml:space="preserve">[Pā. Sū. 3-4-117 as read], loss of</w:t>
      </w:r>
      <w:r>
        <w:t xml:space="preserve"> </w:t>
      </w:r>
      <w:r>
        <w:rPr>
          <w:iCs/>
          <w:i/>
        </w:rPr>
        <w:t xml:space="preserve">ṇi</w:t>
      </w:r>
      <w:r>
        <w:t xml:space="preserve"> </w:t>
      </w:r>
      <w:r>
        <w:t xml:space="preserve">by</w:t>
      </w:r>
      <w:r>
        <w:t xml:space="preserve"> </w:t>
      </w:r>
      <w:r>
        <w:rPr>
          <w:iCs/>
          <w:i/>
        </w:rPr>
        <w:t xml:space="preserve">ṇer aniṭi</w:t>
      </w:r>
      <w:r>
        <w:t xml:space="preserve"> </w:t>
      </w:r>
      <w:r>
        <w:t xml:space="preserve">[Pā. Sū. 6-4-51 as read]; the form</w:t>
      </w:r>
      <w:r>
        <w:t xml:space="preserve"> </w:t>
      </w:r>
      <w:r>
        <w:rPr>
          <w:iCs/>
          <w:i/>
        </w:rPr>
        <w:t xml:space="preserve">krandati</w:t>
      </w:r>
      <w:r>
        <w:t xml:space="preserve">;</w:t>
      </w:r>
      <w:r>
        <w:t xml:space="preserve"> </w:t>
      </w:r>
      <w:r>
        <w:rPr>
          <w:iCs/>
          <w:i/>
        </w:rPr>
        <w:t xml:space="preserve">nighāta</w:t>
      </w:r>
      <w:r>
        <w:t xml:space="preserve"> </w:t>
      </w:r>
      <w:r>
        <w:t xml:space="preserve">accent);</w:t>
      </w:r>
      <w:r>
        <w:t xml:space="preserve"> </w:t>
      </w:r>
      <w:r>
        <w:rPr>
          <w:iCs/>
          <w:i/>
        </w:rPr>
        <w:t xml:space="preserve">svarṣāḥ</w:t>
      </w:r>
      <w:r>
        <w:t xml:space="preserve"> </w:t>
      </w:r>
      <w:r>
        <w:t xml:space="preserve">(root</w:t>
      </w:r>
      <w:r>
        <w:t xml:space="preserve"> </w:t>
      </w:r>
      <w:r>
        <w:rPr>
          <w:iCs/>
          <w:i/>
        </w:rPr>
        <w:t xml:space="preserve">ṛ gatau</w:t>
      </w:r>
      <w:r>
        <w:t xml:space="preserve">; with</w:t>
      </w:r>
      <w:r>
        <w:t xml:space="preserve"> </w:t>
      </w:r>
      <w:r>
        <w:rPr>
          <w:iCs/>
          <w:i/>
        </w:rPr>
        <w:t xml:space="preserve">su</w:t>
      </w:r>
      <w:r>
        <w:t xml:space="preserve"> </w:t>
      </w:r>
      <w:r>
        <w:t xml:space="preserve">as the preceding member,</w:t>
      </w:r>
      <w:r>
        <w:t xml:space="preserve"> </w:t>
      </w:r>
      <w:r>
        <w:rPr>
          <w:iCs/>
          <w:i/>
        </w:rPr>
        <w:t xml:space="preserve">viṭ</w:t>
      </w:r>
      <w:r>
        <w:t xml:space="preserve"> </w:t>
      </w:r>
      <w:r>
        <w:t xml:space="preserve">[</w:t>
      </w:r>
      <w:r>
        <w:rPr>
          <w:iCs/>
          <w:i/>
        </w:rPr>
        <w:t xml:space="preserve">viC</w:t>
      </w:r>
      <w:r>
        <w:t xml:space="preserve">] by</w:t>
      </w:r>
      <w:r>
        <w:t xml:space="preserve"> </w:t>
      </w:r>
      <w:r>
        <w:rPr>
          <w:iCs/>
          <w:i/>
        </w:rPr>
        <w:t xml:space="preserve">anyeṣām api dṛśyate</w:t>
      </w:r>
      <w:r>
        <w:t xml:space="preserve"> </w:t>
      </w:r>
      <w:r>
        <w:t xml:space="preserve">[Pā. Sū. 3-2-75 as read], with total loss of the affix;</w:t>
      </w:r>
      <w:r>
        <w:t xml:space="preserve"> </w:t>
      </w:r>
      <w:r>
        <w:rPr>
          <w:iCs/>
          <w:i/>
        </w:rPr>
        <w:t xml:space="preserve">suṣṭhu ṛcchati gacchatīti svar udakam</w:t>
      </w:r>
      <w:r>
        <w:t xml:space="preserve"> </w:t>
      </w:r>
      <w:r>
        <w:t xml:space="preserve">—</w:t>
      </w:r>
      <w:r>
        <w:t xml:space="preserve"> </w:t>
      </w:r>
      <w:r>
        <w:t xml:space="preserve">‘</w:t>
      </w:r>
      <w:r>
        <w:t xml:space="preserve">water</w:t>
      </w:r>
      <w:r>
        <w:t xml:space="preserve">’</w:t>
      </w:r>
      <w:r>
        <w:t xml:space="preserve"> </w:t>
      </w:r>
      <w:r>
        <w:t xml:space="preserve">[as read,</w:t>
      </w:r>
      <w:r>
        <w:t xml:space="preserve"> </w:t>
      </w:r>
      <w:r>
        <w:t xml:space="preserve">‘</w:t>
      </w:r>
      <w:r>
        <w:t xml:space="preserve">that which goes well</w:t>
      </w:r>
      <w:r>
        <w:t xml:space="preserve">’</w:t>
      </w:r>
      <w:r>
        <w:t xml:space="preserve">];</w:t>
      </w:r>
      <w:r>
        <w:t xml:space="preserve"> </w:t>
      </w:r>
      <w:r>
        <w:rPr>
          <w:iCs/>
          <w:i/>
        </w:rPr>
        <w:t xml:space="preserve">svar sanotīti svarṣāḥ</w:t>
      </w:r>
      <w:r>
        <w:t xml:space="preserve">, root</w:t>
      </w:r>
      <w:r>
        <w:t xml:space="preserve"> </w:t>
      </w:r>
      <w:r>
        <w:rPr>
          <w:iCs/>
          <w:i/>
        </w:rPr>
        <w:t xml:space="preserve">ṣaṇu dāne</w:t>
      </w:r>
      <w:r>
        <w:t xml:space="preserve">;</w:t>
      </w:r>
      <w:r>
        <w:t xml:space="preserve"> </w:t>
      </w:r>
      <w:r>
        <w:rPr>
          <w:iCs/>
          <w:i/>
        </w:rPr>
        <w:t xml:space="preserve">viṭ</w:t>
      </w:r>
      <w:r>
        <w:t xml:space="preserve"> </w:t>
      </w:r>
      <w:r>
        <w:t xml:space="preserve">by</w:t>
      </w:r>
      <w:r>
        <w:t xml:space="preserve"> </w:t>
      </w:r>
      <w:r>
        <w:rPr>
          <w:iCs/>
          <w:i/>
        </w:rPr>
        <w:t xml:space="preserve">janasanakhanakramagamo viṭ</w:t>
      </w:r>
      <w:r>
        <w:t xml:space="preserve"> </w:t>
      </w:r>
      <w:r>
        <w:t xml:space="preserve">[Pā. Sū. 3-2-67 as read];</w:t>
      </w:r>
      <w:r>
        <w:t xml:space="preserve"> </w:t>
      </w:r>
      <w:r>
        <w:rPr>
          <w:iCs/>
          <w:i/>
        </w:rPr>
        <w:t xml:space="preserve">s</w:t>
      </w:r>
      <w:r>
        <w:t xml:space="preserve"> </w:t>
      </w:r>
      <w:r>
        <w:t xml:space="preserve">for the initial</w:t>
      </w:r>
      <w:r>
        <w:t xml:space="preserve"> </w:t>
      </w:r>
      <w:r>
        <w:rPr>
          <w:iCs/>
          <w:i/>
        </w:rPr>
        <w:t xml:space="preserve">ṣ</w:t>
      </w:r>
      <w:r>
        <w:t xml:space="preserve"> </w:t>
      </w:r>
      <w:r>
        <w:t xml:space="preserve">by</w:t>
      </w:r>
      <w:r>
        <w:t xml:space="preserve"> </w:t>
      </w:r>
      <w:r>
        <w:rPr>
          <w:iCs/>
          <w:i/>
        </w:rPr>
        <w:t xml:space="preserve">dhātvādeḥ ṣaḥ saḥ</w:t>
      </w:r>
      <w:r>
        <w:t xml:space="preserve"> </w:t>
      </w:r>
      <w:r>
        <w:t xml:space="preserve">[Pā. Sū. 6-1-64 as read];</w:t>
      </w:r>
      <w:r>
        <w:t xml:space="preserve"> </w:t>
      </w:r>
      <w:r>
        <w:rPr>
          <w:iCs/>
          <w:i/>
        </w:rPr>
        <w:t xml:space="preserve">ā</w:t>
      </w:r>
      <w:r>
        <w:t xml:space="preserve"> </w:t>
      </w:r>
      <w:r>
        <w:t xml:space="preserve">for the nasal of the root by</w:t>
      </w:r>
      <w:r>
        <w:t xml:space="preserve"> </w:t>
      </w:r>
      <w:r>
        <w:rPr>
          <w:iCs/>
          <w:i/>
        </w:rPr>
        <w:t xml:space="preserve">viḍvanor anunāsikasyāt</w:t>
      </w:r>
      <w:r>
        <w:t xml:space="preserve"> </w:t>
      </w:r>
      <w:r>
        <w:t xml:space="preserve">[Pā. Sū. 6-4-41 as read]; the</w:t>
      </w:r>
      <w:r>
        <w:t xml:space="preserve"> </w:t>
      </w:r>
      <w:r>
        <w:rPr>
          <w:iCs/>
          <w:i/>
        </w:rPr>
        <w:t xml:space="preserve">ṣ</w:t>
      </w:r>
      <w:r>
        <w:t xml:space="preserve"> </w:t>
      </w:r>
      <w:r>
        <w:t xml:space="preserve">of</w:t>
      </w:r>
      <w:r>
        <w:t xml:space="preserve"> </w:t>
      </w:r>
      <w:r>
        <w:rPr>
          <w:iCs/>
          <w:i/>
        </w:rPr>
        <w:t xml:space="preserve">svarṣā</w:t>
      </w:r>
      <w:r>
        <w:t xml:space="preserve"> </w:t>
      </w:r>
      <w:r>
        <w:t xml:space="preserve">by</w:t>
      </w:r>
      <w:r>
        <w:t xml:space="preserve"> </w:t>
      </w:r>
      <w:r>
        <w:rPr>
          <w:iCs/>
          <w:i/>
        </w:rPr>
        <w:t xml:space="preserve">sanoter anaḥ</w:t>
      </w:r>
      <w:r>
        <w:t xml:space="preserve"> </w:t>
      </w:r>
      <w:r>
        <w:t xml:space="preserve">[Pā. Sū. 8-3-108 as read]; the word ends in</w:t>
      </w:r>
      <w:r>
        <w:t xml:space="preserve"> </w:t>
      </w:r>
      <w:r>
        <w:rPr>
          <w:iCs/>
          <w:i/>
        </w:rPr>
        <w:t xml:space="preserve">ā</w:t>
      </w:r>
      <w:r>
        <w:t xml:space="preserve">; the accent of the last member by</w:t>
      </w:r>
      <w:r>
        <w:t xml:space="preserve"> </w:t>
      </w:r>
      <w:r>
        <w:rPr>
          <w:iCs/>
          <w:i/>
        </w:rPr>
        <w:t xml:space="preserve">gatikārakopapadāt kṛt</w:t>
      </w:r>
      <w:r>
        <w:t xml:space="preserve"> </w:t>
      </w:r>
      <w:r>
        <w:t xml:space="preserve">[Pā. Sū. 6-2-139 as read]);</w:t>
      </w:r>
      <w:r>
        <w:t xml:space="preserve"> </w:t>
      </w:r>
      <w:r>
        <w:rPr>
          <w:iCs/>
          <w:i/>
        </w:rPr>
        <w:t xml:space="preserve">divaḥ</w:t>
      </w:r>
      <w:r>
        <w:t xml:space="preserve"> </w:t>
      </w:r>
      <w:r>
        <w:t xml:space="preserve">(</w:t>
      </w:r>
      <w:r>
        <w:rPr>
          <w:iCs/>
          <w:i/>
        </w:rPr>
        <w:t xml:space="preserve">ūḍidaṃpadādi</w:t>
      </w:r>
      <w:r>
        <w:t xml:space="preserve"> </w:t>
      </w:r>
      <w:r>
        <w:t xml:space="preserve">[Pā. Sū. 6-1-171 as read]);</w:t>
      </w:r>
      <w:r>
        <w:t xml:space="preserve"> </w:t>
      </w:r>
      <w:r>
        <w:rPr>
          <w:iCs/>
          <w:i/>
        </w:rPr>
        <w:t xml:space="preserve">tveṣaḥ</w:t>
      </w:r>
      <w:r>
        <w:t xml:space="preserve"> </w:t>
      </w:r>
      <w:r>
        <w:t xml:space="preserve">(root</w:t>
      </w:r>
      <w:r>
        <w:t xml:space="preserve"> </w:t>
      </w:r>
      <w:r>
        <w:rPr>
          <w:iCs/>
          <w:i/>
        </w:rPr>
        <w:t xml:space="preserve">tviṣa dīptau</w:t>
      </w:r>
      <w:r>
        <w:t xml:space="preserve">; since it belongs to the</w:t>
      </w:r>
      <w:r>
        <w:t xml:space="preserve"> </w:t>
      </w:r>
      <w:r>
        <w:rPr>
          <w:iCs/>
          <w:i/>
        </w:rPr>
        <w:t xml:space="preserve">pacādi</w:t>
      </w:r>
      <w:r>
        <w:t xml:space="preserve"> </w:t>
      </w:r>
      <w:r>
        <w:t xml:space="preserve">class,</w:t>
      </w:r>
      <w:r>
        <w:t xml:space="preserve"> </w:t>
      </w:r>
      <w:r>
        <w:rPr>
          <w:iCs/>
          <w:i/>
        </w:rPr>
        <w:t xml:space="preserve">ac</w:t>
      </w:r>
      <w:r>
        <w:t xml:space="preserve"> </w:t>
      </w:r>
      <w:r>
        <w:t xml:space="preserve">by</w:t>
      </w:r>
      <w:r>
        <w:t xml:space="preserve"> </w:t>
      </w:r>
      <w:r>
        <w:rPr>
          <w:iCs/>
          <w:i/>
        </w:rPr>
        <w:t xml:space="preserve">nandigrahipacādibhyo lyuṇinyacaḥ</w:t>
      </w:r>
      <w:r>
        <w:t xml:space="preserve"> </w:t>
      </w:r>
      <w:r>
        <w:t xml:space="preserve">[Pā. Sū. 3-1-134 as read];</w:t>
      </w:r>
      <w:r>
        <w:t xml:space="preserve"> </w:t>
      </w:r>
      <w:r>
        <w:rPr>
          <w:iCs/>
          <w:i/>
        </w:rPr>
        <w:t xml:space="preserve">guṇa</w:t>
      </w:r>
      <w:r>
        <w:t xml:space="preserve"> </w:t>
      </w:r>
      <w:r>
        <w:t xml:space="preserve">of the penult because of the affix; acute on the last syllable by the affix);</w:t>
      </w:r>
      <w:r>
        <w:t xml:space="preserve"> </w:t>
      </w:r>
      <w:r>
        <w:rPr>
          <w:iCs/>
          <w:i/>
        </w:rPr>
        <w:t xml:space="preserve">ravathaḥ</w:t>
      </w:r>
      <w:r>
        <w:t xml:space="preserve"> </w:t>
      </w:r>
      <w:r>
        <w:t xml:space="preserve">(root</w:t>
      </w:r>
      <w:r>
        <w:t xml:space="preserve"> </w:t>
      </w:r>
      <w:r>
        <w:rPr>
          <w:iCs/>
          <w:i/>
        </w:rPr>
        <w:t xml:space="preserve">ru śabde</w:t>
      </w:r>
      <w:r>
        <w:t xml:space="preserve">;</w:t>
      </w:r>
      <w:r>
        <w:t xml:space="preserve"> </w:t>
      </w:r>
      <w:r>
        <w:rPr>
          <w:iCs/>
          <w:i/>
        </w:rPr>
        <w:t xml:space="preserve">atha</w:t>
      </w:r>
      <w:r>
        <w:t xml:space="preserve"> </w:t>
      </w:r>
      <w:r>
        <w:t xml:space="preserve">by</w:t>
      </w:r>
      <w:r>
        <w:t xml:space="preserve"> </w:t>
      </w:r>
      <w:r>
        <w:rPr>
          <w:iCs/>
          <w:i/>
        </w:rPr>
        <w:t xml:space="preserve">śīṅśapiruguminañcijīviprāṇibhyo ’thaḥ</w:t>
      </w:r>
      <w:r>
        <w:t xml:space="preserve"> </w:t>
      </w:r>
      <w:r>
        <w:t xml:space="preserve">[Uṇ. Sū. 3-[?]3 as read, ?];</w:t>
      </w:r>
      <w:r>
        <w:t xml:space="preserve"> </w:t>
      </w:r>
      <w:r>
        <w:rPr>
          <w:iCs/>
          <w:i/>
        </w:rPr>
        <w:t xml:space="preserve">guṇa</w:t>
      </w:r>
      <w:r>
        <w:t xml:space="preserve"> </w:t>
      </w:r>
      <w:r>
        <w:t xml:space="preserve">by</w:t>
      </w:r>
      <w:r>
        <w:t xml:space="preserve"> </w:t>
      </w:r>
      <w:r>
        <w:rPr>
          <w:iCs/>
          <w:i/>
        </w:rPr>
        <w:t xml:space="preserve">sārvadhātukārdhadhātukayoḥ</w:t>
      </w:r>
      <w:r>
        <w:t xml:space="preserve"> </w:t>
      </w:r>
      <w:r>
        <w:t xml:space="preserve">[Pā. Sū. 7-3-84 as read];</w:t>
      </w:r>
      <w:r>
        <w:t xml:space="preserve"> </w:t>
      </w:r>
      <w:r>
        <w:rPr>
          <w:iCs/>
          <w:i/>
        </w:rPr>
        <w:t xml:space="preserve">av</w:t>
      </w:r>
      <w:r>
        <w:t xml:space="preserve">-substitution; the form</w:t>
      </w:r>
      <w:r>
        <w:t xml:space="preserve"> </w:t>
      </w:r>
      <w:r>
        <w:rPr>
          <w:iCs/>
          <w:i/>
        </w:rPr>
        <w:t xml:space="preserve">ravatha</w:t>
      </w:r>
      <w:r>
        <w:t xml:space="preserve">; the accent of the affix makes the word acute on the middle syllable);</w:t>
      </w:r>
      <w:r>
        <w:t xml:space="preserve"> </w:t>
      </w:r>
      <w:r>
        <w:rPr>
          <w:iCs/>
          <w:i/>
        </w:rPr>
        <w:t xml:space="preserve">sacante</w:t>
      </w:r>
      <w:r>
        <w:t xml:space="preserve"> </w:t>
      </w:r>
      <w:r>
        <w:t xml:space="preserve">(root</w:t>
      </w:r>
      <w:r>
        <w:t xml:space="preserve"> </w:t>
      </w:r>
      <w:r>
        <w:rPr>
          <w:iCs/>
          <w:i/>
        </w:rPr>
        <w:t xml:space="preserve">ṣac sevane secane ca</w:t>
      </w:r>
      <w:r>
        <w:t xml:space="preserve"> </w:t>
      </w:r>
      <w:r>
        <w:t xml:space="preserve">[print:</w:t>
      </w:r>
      <w:r>
        <w:t xml:space="preserve"> </w:t>
      </w:r>
      <w:r>
        <w:rPr>
          <w:iCs/>
          <w:i/>
        </w:rPr>
        <w:t xml:space="preserve">paca</w:t>
      </w:r>
      <w:r>
        <w:t xml:space="preserve">, as read, ?],</w:t>
      </w:r>
      <w:r>
        <w:t xml:space="preserve"> </w:t>
      </w:r>
      <w:r>
        <w:rPr>
          <w:iCs/>
          <w:i/>
        </w:rPr>
        <w:t xml:space="preserve">bhvādi</w:t>
      </w:r>
      <w:r>
        <w:t xml:space="preserve">;</w:t>
      </w:r>
      <w:r>
        <w:t xml:space="preserve"> </w:t>
      </w:r>
      <w:r>
        <w:rPr>
          <w:iCs/>
          <w:i/>
        </w:rPr>
        <w:t xml:space="preserve">laṭ</w:t>
      </w:r>
      <w:r>
        <w:t xml:space="preserve">, third person plural;</w:t>
      </w:r>
      <w:r>
        <w:t xml:space="preserve"> </w:t>
      </w:r>
      <w:r>
        <w:rPr>
          <w:iCs/>
          <w:i/>
        </w:rPr>
        <w:t xml:space="preserve">nighāta</w:t>
      </w:r>
      <w:r>
        <w:t xml:space="preserve">).</w:t>
      </w:r>
    </w:p>
    <w:bookmarkEnd w:id="313"/>
    <w:bookmarkStart w:id="314" w:name="page-235-pdf-255"/>
    <w:p>
      <w:pPr>
        <w:pStyle w:val="Heading3"/>
      </w:pPr>
      <w:r>
        <w:t xml:space="preserve">Page 235 (PDF 255)</w:t>
      </w:r>
    </w:p>
    <w:p>
      <w:pPr>
        <w:pStyle w:val="FirstParagraph"/>
      </w:pPr>
      <w:r>
        <w:rPr>
          <w:iCs/>
          <w:i/>
        </w:rPr>
        <w:t xml:space="preserve">(Running head: left</w:t>
      </w:r>
      <w:r>
        <w:rPr>
          <w:iCs/>
          <w:i/>
        </w:rPr>
        <w:t xml:space="preserve"> </w:t>
      </w:r>
      <w:r>
        <w:rPr>
          <w:iCs/>
          <w:i/>
        </w:rPr>
        <w:t xml:space="preserve">“</w:t>
      </w:r>
      <w:r>
        <w:rPr>
          <w:iCs/>
          <w:i/>
        </w:rPr>
        <w:t xml:space="preserve">A. 1 A.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235.)</w:t>
      </w:r>
    </w:p>
    <w:p>
      <w:pPr>
        <w:pStyle w:val="BodyText"/>
      </w:pPr>
      <w:r>
        <w:t xml:space="preserve">The grammar of Rik 100.13 concludes:</w:t>
      </w:r>
      <w:r>
        <w:t xml:space="preserve"> </w:t>
      </w:r>
      <w:r>
        <w:rPr>
          <w:iCs/>
          <w:i/>
        </w:rPr>
        <w:t xml:space="preserve">sanayaḥ</w:t>
      </w:r>
      <w:r>
        <w:t xml:space="preserve"> </w:t>
      </w:r>
      <w:r>
        <w:t xml:space="preserve">(root</w:t>
      </w:r>
      <w:r>
        <w:t xml:space="preserve"> </w:t>
      </w:r>
      <w:r>
        <w:rPr>
          <w:iCs/>
          <w:i/>
        </w:rPr>
        <w:t xml:space="preserve">ṣaṇu dāne</w:t>
      </w:r>
      <w:r>
        <w:t xml:space="preserve">;</w:t>
      </w:r>
      <w:r>
        <w:t xml:space="preserve"> </w:t>
      </w:r>
      <w:r>
        <w:rPr>
          <w:iCs/>
          <w:i/>
        </w:rPr>
        <w:t xml:space="preserve">s</w:t>
      </w:r>
      <w:r>
        <w:t xml:space="preserve"> </w:t>
      </w:r>
      <w:r>
        <w:t xml:space="preserve">for the initial</w:t>
      </w:r>
      <w:r>
        <w:t xml:space="preserve"> </w:t>
      </w:r>
      <w:r>
        <w:rPr>
          <w:iCs/>
          <w:i/>
        </w:rPr>
        <w:t xml:space="preserve">ṣ</w:t>
      </w:r>
      <w:r>
        <w:t xml:space="preserve"> </w:t>
      </w:r>
      <w:r>
        <w:t xml:space="preserve">by</w:t>
      </w:r>
      <w:r>
        <w:t xml:space="preserve"> </w:t>
      </w:r>
      <w:r>
        <w:rPr>
          <w:iCs/>
          <w:i/>
        </w:rPr>
        <w:t xml:space="preserve">dhātvādeḥ ṣaḥ saḥ</w:t>
      </w:r>
      <w:r>
        <w:t xml:space="preserve">; the Uṇādi affix</w:t>
      </w:r>
      <w:r>
        <w:t xml:space="preserve"> </w:t>
      </w:r>
      <w:r>
        <w:rPr>
          <w:iCs/>
          <w:i/>
        </w:rPr>
        <w:t xml:space="preserve">i</w:t>
      </w:r>
      <w:r>
        <w:t xml:space="preserve"> </w:t>
      </w:r>
      <w:r>
        <w:t xml:space="preserve">in the sense of the action; the form</w:t>
      </w:r>
      <w:r>
        <w:t xml:space="preserve"> </w:t>
      </w:r>
      <w:r>
        <w:rPr>
          <w:iCs/>
          <w:i/>
        </w:rPr>
        <w:t xml:space="preserve">sani</w:t>
      </w:r>
      <w:r>
        <w:t xml:space="preserve">; nominative plural; by the accent of the affix,</w:t>
      </w:r>
      <w:r>
        <w:t xml:space="preserve"> </w:t>
      </w:r>
      <w:r>
        <w:rPr>
          <w:iCs/>
          <w:i/>
        </w:rPr>
        <w:t xml:space="preserve">sanayaḥ</w:t>
      </w:r>
      <w:r>
        <w:t xml:space="preserve"> </w:t>
      </w:r>
      <w:r>
        <w:t xml:space="preserve">is acute on the middle syllable). The Rik is closed with</w:t>
      </w:r>
      <w:r>
        <w:t xml:space="preserve"> </w:t>
      </w:r>
      <w:r>
        <w:rPr>
          <w:iCs/>
          <w:i/>
        </w:rPr>
        <w:t xml:space="preserve">‖ 13 ‖</w:t>
      </w:r>
      <w:r>
        <w:t xml:space="preserve"> </w:t>
      </w:r>
      <w:r>
        <w:t xml:space="preserve">and a rule of dashes.</w:t>
      </w:r>
    </w:p>
    <w:bookmarkEnd w:id="314"/>
    <w:bookmarkEnd w:id="315"/>
    <w:bookmarkStart w:id="320" w:name="rik-100.14-printed-pp.-235"/>
    <w:p>
      <w:pPr>
        <w:pStyle w:val="Heading2"/>
      </w:pPr>
      <w:r>
        <w:t xml:space="preserve">Rik 100.14 — printed pp. 235–[?]</w:t>
      </w:r>
    </w:p>
    <w:p>
      <w:pPr>
        <w:pStyle w:val="FirstParagraph"/>
      </w:pPr>
      <w:r>
        <w:rPr>
          <w:bCs/>
          <w:b/>
        </w:rPr>
        <w:t xml:space="preserve">॥ संहितापाठः ॥ — Saṃhitā-pāṭha (Rik 100.14)</w:t>
      </w:r>
    </w:p>
    <w:p>
      <w:pPr>
        <w:pStyle w:val="BlockText"/>
      </w:pPr>
      <w:r>
        <w:t xml:space="preserve">यस्याजस्रं शवसा मानमुक्थं परिभुजद्रोदसी विश्वतः सीम् ।</w:t>
      </w:r>
      <w:r>
        <w:t xml:space="preserve"> </w:t>
      </w:r>
      <w:r>
        <w:t xml:space="preserve">स पारिषत्क्रतुभिर्मन्दसानो मरुत्वान्नो भवत्विन्द्र ऊती ॥ १४ ॥</w:t>
      </w:r>
    </w:p>
    <w:p>
      <w:pPr>
        <w:pStyle w:val="FirstParagraph"/>
      </w:pPr>
      <w:r>
        <w:rPr>
          <w:iCs/>
          <w:i/>
        </w:rPr>
        <w:t xml:space="preserve">yasyājasraṃ śavasā mānam ukthaṃ paribhujad rodasī viśvataḥ sīm | sa pāriṣat kratubhir mandasāno marutvān no bhavatv indra ūtī ‖ 14 ‖</w:t>
      </w:r>
    </w:p>
    <w:p>
      <w:pPr>
        <w:pStyle w:val="BodyText"/>
      </w:pPr>
      <w:r>
        <w:rPr>
          <w:bCs/>
          <w:b/>
        </w:rPr>
        <w:t xml:space="preserve">॥ पदपाठः ॥ — Pada-pāṭha (Rik 100.14)</w:t>
      </w:r>
    </w:p>
    <w:p>
      <w:pPr>
        <w:pStyle w:val="BlockText"/>
      </w:pPr>
      <w:r>
        <w:t xml:space="preserve">यस्य । अजस्रम् । शवसा । मानम् । उक्थम् । परिऽभुजत् । रोदसी इति । विश्वतः । सीम् ।</w:t>
      </w:r>
      <w:r>
        <w:t xml:space="preserve"> </w:t>
      </w:r>
      <w:r>
        <w:t xml:space="preserve">सः । पारिषत् । क्रतुऽभिः । मन्दसानः । मरुत्वान् । नः । भवतु । इन्द्रः । ऊती ॥ १४ ॥</w:t>
      </w:r>
    </w:p>
    <w:p>
      <w:pPr>
        <w:pStyle w:val="FirstParagraph"/>
      </w:pPr>
      <w:r>
        <w:rPr>
          <w:iCs/>
          <w:i/>
        </w:rPr>
        <w:t xml:space="preserve">yasya | ajasram | śavasā | mānam | ukthaṃ | pari-bhujat | rodasī iti | viśvataḥ | sīm | saḥ | pāriṣat | kratu-bhiḥ | mandasānaḥ | marutvān | naḥ | bhavatu | indraḥ | ūtī ‖ 14 ‖</w:t>
      </w:r>
    </w:p>
    <w:bookmarkStart w:id="316" w:name="page-236-pdf-256"/>
    <w:p>
      <w:pPr>
        <w:pStyle w:val="Heading3"/>
      </w:pPr>
      <w:r>
        <w:t xml:space="preserve">Page 236 (PDF 256)</w:t>
      </w:r>
    </w:p>
    <w:p>
      <w:pPr>
        <w:pStyle w:val="FirstParagraph"/>
      </w:pPr>
      <w:r>
        <w:rPr>
          <w:iCs/>
          <w:i/>
        </w:rPr>
        <w:t xml:space="preserve">(Running head: left 236;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सायणभाष्यम् ॥ — Sāyaṇa-bhāṣya (Rik 100.14)</w:t>
      </w:r>
    </w:p>
    <w:p>
      <w:pPr>
        <w:pStyle w:val="BlockText"/>
      </w:pPr>
      <w:r>
        <w:t xml:space="preserve">यस्येन्द्रस्योक्थं प्रशस्यं शवसा मानं बलेन सर्वस्य परिच्छेदकं सर्वेषां बलस्योपमानभूतं वा रोदसी द्यावापृथिव्यौ विश्वतः सीं सर्वत उभयतः सर्वतोऽजस्रमनवरतं परिभुजत् परितो भुनक्ति । पालयति स इन्द्रः क्रतुभिरस्माभिः कृतैर्यागैर्मन्दसानो मोदमानः सन् पारिषत् अस्मान् दुरितात्पारयतु । उक्थं वच परिभाषणे । पात्र्यतुदिवचीत्यादिना [?] कर्मणि थक् । वचिस्वपीत्यादिना सम्प्रसारणम् । परिभुजत् । भुज पालनाभ्यवहारयोः । लेट्यडागमः । व्यत्ययेन शः । पारिषत् । पार तीर कर्मसमाप्तौ । लेट्यडागमः । सिब्बहुलं लेटीति सिप् । तस्यार्धधातुकत्वादिट् । व्यत्ययेन णिलोपः । मन्दसानः । मदि स्तुतिमोदमदस्वप्नकान्तिगतिषु । ऋञ्जिवृधिमन्दिसहिभ्यः कित् । उ. २-८७ । इत्यसानच् प्रत्ययः ॥</w:t>
      </w:r>
      <w:r>
        <w:t xml:space="preserve"> </w:t>
      </w:r>
      <w:r>
        <w:rPr>
          <w:iCs/>
          <w:i/>
        </w:rPr>
        <w:t xml:space="preserve">yasyendrasyokthaṃ praśasyaṃ śavasā mānaṃ balena sarvasya paricchedakaṃ sarveṣāṃ balasyopamānabhūtaṃ vā rodasī dyāvāpṛthivyau viśvataḥ sīṃ sarvata ubhayataḥ sarvato ’jasram anavarataṃ paribhujat parito bhunakti | pālayati sa indraḥ kratubhir asmābhiḥ kṛtair yāgair mandasāno modamānaḥ san pāriṣat asmān duritāt pārayatu | ukthaṃ vaca paribhāṣaṇe | pātryatudivacīty ādinā [?] karmaṇi thak | vacisvapīty ādinā samprasāraṇam | paribhujat | bhuja pālanābhyavahārayoḥ | leṭy aḍāgamaḥ | vyatyayena śaḥ | pāriṣat | pāra tīra karmasamāptau | leṭy aḍāgamaḥ | sib bahulaṃ leṭīti sip | tasyārdhadhātukatvād iṭ | vyatyayena ṇilopaḥ | mandasānaḥ | madi stutimodamadasvapnakāntigatiṣu | ṛñjivṛdhimandisahibhyaḥ kit | U. 2-87 | ity asānac pratyayaḥ ‖</w:t>
      </w:r>
    </w:p>
    <w:p>
      <w:pPr>
        <w:pStyle w:val="FirstParagraph"/>
      </w:pPr>
      <w:r>
        <w:t xml:space="preserve">“</w:t>
      </w:r>
      <w:r>
        <w:t xml:space="preserve">Of which Indra the</w:t>
      </w:r>
      <w:r>
        <w:t xml:space="preserve"> </w:t>
      </w:r>
      <w:r>
        <w:rPr>
          <w:iCs/>
          <w:i/>
        </w:rPr>
        <w:t xml:space="preserve">uktha</w:t>
      </w:r>
      <w:r>
        <w:t xml:space="preserve"> </w:t>
      </w:r>
      <w:r>
        <w:t xml:space="preserve">— the praiseworthy —</w:t>
      </w:r>
      <w:r>
        <w:t xml:space="preserve"> </w:t>
      </w:r>
      <w:r>
        <w:rPr>
          <w:iCs/>
          <w:i/>
        </w:rPr>
        <w:t xml:space="preserve">mānam</w:t>
      </w:r>
      <w:r>
        <w:t xml:space="preserve">: with strength (</w:t>
      </w:r>
      <w:r>
        <w:rPr>
          <w:iCs/>
          <w:i/>
        </w:rPr>
        <w:t xml:space="preserve">śavasā</w:t>
      </w:r>
      <w:r>
        <w:t xml:space="preserve">), the measure of all, or the one that serves as the standard of comparison for the strength of all; [the two worlds]</w:t>
      </w:r>
      <w:r>
        <w:t xml:space="preserve"> </w:t>
      </w:r>
      <w:r>
        <w:rPr>
          <w:iCs/>
          <w:i/>
        </w:rPr>
        <w:t xml:space="preserve">rodasī</w:t>
      </w:r>
      <w:r>
        <w:t xml:space="preserve">, heaven and earth,</w:t>
      </w:r>
      <w:r>
        <w:t xml:space="preserve"> </w:t>
      </w:r>
      <w:r>
        <w:rPr>
          <w:iCs/>
          <w:i/>
        </w:rPr>
        <w:t xml:space="preserve">viśvataḥ sīm</w:t>
      </w:r>
      <w:r>
        <w:t xml:space="preserve"> </w:t>
      </w:r>
      <w:r>
        <w:t xml:space="preserve">— on all sides, in both [directions], everywhere —</w:t>
      </w:r>
      <w:r>
        <w:t xml:space="preserve"> </w:t>
      </w:r>
      <w:r>
        <w:rPr>
          <w:iCs/>
          <w:i/>
        </w:rPr>
        <w:t xml:space="preserve">ajasram</w:t>
      </w:r>
      <w:r>
        <w:t xml:space="preserve"> </w:t>
      </w:r>
      <w:r>
        <w:t xml:space="preserve">— without cease —</w:t>
      </w:r>
      <w:r>
        <w:t xml:space="preserve"> </w:t>
      </w:r>
      <w:r>
        <w:rPr>
          <w:iCs/>
          <w:i/>
        </w:rPr>
        <w:t xml:space="preserve">paribhujat</w:t>
      </w:r>
      <w:r>
        <w:t xml:space="preserve"> </w:t>
      </w:r>
      <w:r>
        <w:t xml:space="preserve">— he cherishes all around, protects: that Indra,</w:t>
      </w:r>
      <w:r>
        <w:t xml:space="preserve"> </w:t>
      </w:r>
      <w:r>
        <w:rPr>
          <w:iCs/>
          <w:i/>
        </w:rPr>
        <w:t xml:space="preserve">mandasānaḥ</w:t>
      </w:r>
      <w:r>
        <w:t xml:space="preserve"> </w:t>
      </w:r>
      <w:r>
        <w:t xml:space="preserve">— rejoicing, delighted — by the</w:t>
      </w:r>
      <w:r>
        <w:t xml:space="preserve"> </w:t>
      </w:r>
      <w:r>
        <w:rPr>
          <w:iCs/>
          <w:i/>
        </w:rPr>
        <w:t xml:space="preserve">kratus</w:t>
      </w:r>
      <w:r>
        <w:t xml:space="preserve">, the sacrifices performed by us — may he</w:t>
      </w:r>
      <w:r>
        <w:t xml:space="preserve"> </w:t>
      </w:r>
      <w:r>
        <w:rPr>
          <w:iCs/>
          <w:i/>
        </w:rPr>
        <w:t xml:space="preserve">pāriṣat</w:t>
      </w:r>
      <w:r>
        <w:t xml:space="preserve">, carry us across sin.</w:t>
      </w:r>
      <w:r>
        <w:t xml:space="preserve">”</w:t>
      </w:r>
    </w:p>
    <w:p>
      <w:pPr>
        <w:pStyle w:val="BodyText"/>
      </w:pPr>
      <w:r>
        <w:rPr>
          <w:iCs/>
          <w:i/>
        </w:rPr>
        <w:t xml:space="preserve">(The grammatical tail is characterized, not fully read: the stem</w:t>
      </w:r>
      <w:r>
        <w:t xml:space="preserve"> </w:t>
      </w:r>
      <w:r>
        <w:t xml:space="preserve">uktha</w:t>
      </w:r>
      <w:r>
        <w:t xml:space="preserve"> </w:t>
      </w:r>
      <w:r>
        <w:rPr>
          <w:iCs/>
          <w:i/>
        </w:rPr>
        <w:t xml:space="preserve">(root</w:t>
      </w:r>
      <w:r>
        <w:t xml:space="preserve"> </w:t>
      </w:r>
      <w:r>
        <w:t xml:space="preserve">vac</w:t>
      </w:r>
      <w:r>
        <w:t xml:space="preserve"> </w:t>
      </w:r>
      <w:r>
        <w:rPr>
          <w:iCs/>
          <w:i/>
        </w:rPr>
        <w:t xml:space="preserve">‘</w:t>
      </w:r>
      <w:r>
        <w:rPr>
          <w:iCs/>
          <w:i/>
        </w:rPr>
        <w:t xml:space="preserve">to speak</w:t>
      </w:r>
      <w:r>
        <w:rPr>
          <w:iCs/>
          <w:i/>
        </w:rPr>
        <w:t xml:space="preserve">’</w:t>
      </w:r>
      <w:r>
        <w:rPr>
          <w:iCs/>
          <w:i/>
        </w:rPr>
        <w:t xml:space="preserve">, with</w:t>
      </w:r>
      <w:r>
        <w:t xml:space="preserve"> </w:t>
      </w:r>
      <w:r>
        <w:t xml:space="preserve">thak</w:t>
      </w:r>
      <w:r>
        <w:t xml:space="preserve"> </w:t>
      </w:r>
      <w:r>
        <w:rPr>
          <w:iCs/>
          <w:i/>
        </w:rPr>
        <w:t xml:space="preserve">in the passive, and</w:t>
      </w:r>
      <w:r>
        <w:t xml:space="preserve"> </w:t>
      </w:r>
      <w:r>
        <w:t xml:space="preserve">samprasāraṇa</w:t>
      </w:r>
      <w:r>
        <w:t xml:space="preserve"> </w:t>
      </w:r>
      <w:r>
        <w:rPr>
          <w:iCs/>
          <w:i/>
        </w:rPr>
        <w:t xml:space="preserve">of the</w:t>
      </w:r>
      <w:r>
        <w:t xml:space="preserve"> </w:t>
      </w:r>
      <w:r>
        <w:t xml:space="preserve">v</w:t>
      </w:r>
      <w:r>
        <w:rPr>
          <w:iCs/>
          <w:i/>
        </w:rPr>
        <w:t xml:space="preserve">);</w:t>
      </w:r>
      <w:r>
        <w:t xml:space="preserve"> </w:t>
      </w:r>
      <w:r>
        <w:t xml:space="preserve">paribhujat</w:t>
      </w:r>
      <w:r>
        <w:t xml:space="preserve"> </w:t>
      </w:r>
      <w:r>
        <w:rPr>
          <w:iCs/>
          <w:i/>
        </w:rPr>
        <w:t xml:space="preserve">(root</w:t>
      </w:r>
      <w:r>
        <w:t xml:space="preserve"> </w:t>
      </w:r>
      <w:r>
        <w:t xml:space="preserve">bhuj</w:t>
      </w:r>
      <w:r>
        <w:t xml:space="preserve"> </w:t>
      </w:r>
      <w:r>
        <w:rPr>
          <w:iCs/>
          <w:i/>
        </w:rPr>
        <w:t xml:space="preserve">‘</w:t>
      </w:r>
      <w:r>
        <w:rPr>
          <w:iCs/>
          <w:i/>
        </w:rPr>
        <w:t xml:space="preserve">to protect, to enjoy</w:t>
      </w:r>
      <w:r>
        <w:rPr>
          <w:iCs/>
          <w:i/>
        </w:rPr>
        <w:t xml:space="preserve">’</w:t>
      </w:r>
      <w:r>
        <w:rPr>
          <w:iCs/>
          <w:i/>
        </w:rPr>
        <w:t xml:space="preserve">, with the</w:t>
      </w:r>
      <w:r>
        <w:t xml:space="preserve"> </w:t>
      </w:r>
      <w:r>
        <w:t xml:space="preserve">leṭ</w:t>
      </w:r>
      <w:r>
        <w:t xml:space="preserve"> </w:t>
      </w:r>
      <w:r>
        <w:rPr>
          <w:iCs/>
          <w:i/>
        </w:rPr>
        <w:t xml:space="preserve">and</w:t>
      </w:r>
      <w:r>
        <w:t xml:space="preserve"> </w:t>
      </w:r>
      <w:r>
        <w:t xml:space="preserve">aḍāgama</w:t>
      </w:r>
      <w:r>
        <w:rPr>
          <w:iCs/>
          <w:i/>
        </w:rPr>
        <w:t xml:space="preserve">, and</w:t>
      </w:r>
      <w:r>
        <w:t xml:space="preserve"> </w:t>
      </w:r>
      <w:r>
        <w:t xml:space="preserve">śa</w:t>
      </w:r>
      <w:r>
        <w:t xml:space="preserve"> </w:t>
      </w:r>
      <w:r>
        <w:rPr>
          <w:iCs/>
          <w:i/>
        </w:rPr>
        <w:t xml:space="preserve">by</w:t>
      </w:r>
      <w:r>
        <w:t xml:space="preserve"> </w:t>
      </w:r>
      <w:r>
        <w:t xml:space="preserve">vyatyaya</w:t>
      </w:r>
      <w:r>
        <w:rPr>
          <w:iCs/>
          <w:i/>
        </w:rPr>
        <w:t xml:space="preserve">);</w:t>
      </w:r>
      <w:r>
        <w:t xml:space="preserve"> </w:t>
      </w:r>
      <w:r>
        <w:t xml:space="preserve">pāriṣat</w:t>
      </w:r>
      <w:r>
        <w:t xml:space="preserve"> </w:t>
      </w:r>
      <w:r>
        <w:rPr>
          <w:iCs/>
          <w:i/>
        </w:rPr>
        <w:t xml:space="preserve">(root</w:t>
      </w:r>
      <w:r>
        <w:t xml:space="preserve"> </w:t>
      </w:r>
      <w:r>
        <w:t xml:space="preserve">pāra/tīra</w:t>
      </w:r>
      <w:r>
        <w:t xml:space="preserve"> </w:t>
      </w:r>
      <w:r>
        <w:rPr>
          <w:iCs/>
          <w:i/>
        </w:rPr>
        <w:t xml:space="preserve">‘</w:t>
      </w:r>
      <w:r>
        <w:rPr>
          <w:iCs/>
          <w:i/>
        </w:rPr>
        <w:t xml:space="preserve">to finish an act</w:t>
      </w:r>
      <w:r>
        <w:rPr>
          <w:iCs/>
          <w:i/>
        </w:rPr>
        <w:t xml:space="preserve">’</w:t>
      </w:r>
      <w:r>
        <w:rPr>
          <w:iCs/>
          <w:i/>
        </w:rPr>
        <w:t xml:space="preserve">, with the</w:t>
      </w:r>
      <w:r>
        <w:t xml:space="preserve"> </w:t>
      </w:r>
      <w:r>
        <w:t xml:space="preserve">leṭ</w:t>
      </w:r>
      <w:r>
        <w:rPr>
          <w:iCs/>
          <w:i/>
        </w:rPr>
        <w:t xml:space="preserve">,</w:t>
      </w:r>
      <w:r>
        <w:t xml:space="preserve"> </w:t>
      </w:r>
      <w:r>
        <w:t xml:space="preserve">sip</w:t>
      </w:r>
      <w:r>
        <w:t xml:space="preserve"> </w:t>
      </w:r>
      <w:r>
        <w:rPr>
          <w:iCs/>
          <w:i/>
        </w:rPr>
        <w:t xml:space="preserve">by</w:t>
      </w:r>
      <w:r>
        <w:t xml:space="preserve"> </w:t>
      </w:r>
      <w:r>
        <w:t xml:space="preserve">sib bahulaṃ leṭi</w:t>
      </w:r>
      <w:r>
        <w:rPr>
          <w:iCs/>
          <w:i/>
        </w:rPr>
        <w:t xml:space="preserve">,</w:t>
      </w:r>
      <w:r>
        <w:t xml:space="preserve"> </w:t>
      </w:r>
      <w:r>
        <w:t xml:space="preserve">iṭ</w:t>
      </w:r>
      <w:r>
        <w:t xml:space="preserve"> </w:t>
      </w:r>
      <w:r>
        <w:rPr>
          <w:iCs/>
          <w:i/>
        </w:rPr>
        <w:t xml:space="preserve">because of the</w:t>
      </w:r>
      <w:r>
        <w:t xml:space="preserve"> </w:t>
      </w:r>
      <w:r>
        <w:t xml:space="preserve">ārdhadhātuka</w:t>
      </w:r>
      <w:r>
        <w:t xml:space="preserve"> </w:t>
      </w:r>
      <w:r>
        <w:rPr>
          <w:iCs/>
          <w:i/>
        </w:rPr>
        <w:t xml:space="preserve">status, loss of</w:t>
      </w:r>
      <w:r>
        <w:t xml:space="preserve"> </w:t>
      </w:r>
      <w:r>
        <w:t xml:space="preserve">ṇi</w:t>
      </w:r>
      <w:r>
        <w:t xml:space="preserve"> </w:t>
      </w:r>
      <w:r>
        <w:rPr>
          <w:iCs/>
          <w:i/>
        </w:rPr>
        <w:t xml:space="preserve">by</w:t>
      </w:r>
      <w:r>
        <w:t xml:space="preserve"> </w:t>
      </w:r>
      <w:r>
        <w:t xml:space="preserve">vyatyaya</w:t>
      </w:r>
      <w:r>
        <w:rPr>
          <w:iCs/>
          <w:i/>
        </w:rPr>
        <w:t xml:space="preserve">);</w:t>
      </w:r>
      <w:r>
        <w:t xml:space="preserve"> </w:t>
      </w:r>
      <w:r>
        <w:t xml:space="preserve">mandasāna</w:t>
      </w:r>
      <w:r>
        <w:t xml:space="preserve"> </w:t>
      </w:r>
      <w:r>
        <w:rPr>
          <w:iCs/>
          <w:i/>
        </w:rPr>
        <w:t xml:space="preserve">(root</w:t>
      </w:r>
      <w:r>
        <w:t xml:space="preserve"> </w:t>
      </w:r>
      <w:r>
        <w:t xml:space="preserve">madi</w:t>
      </w:r>
      <w:r>
        <w:rPr>
          <w:iCs/>
          <w:i/>
        </w:rPr>
        <w:t xml:space="preserve">, with</w:t>
      </w:r>
      <w:r>
        <w:t xml:space="preserve"> </w:t>
      </w:r>
      <w:r>
        <w:t xml:space="preserve">kit</w:t>
      </w:r>
      <w:r>
        <w:t xml:space="preserve"> </w:t>
      </w:r>
      <w:r>
        <w:rPr>
          <w:iCs/>
          <w:i/>
        </w:rPr>
        <w:t xml:space="preserve">affix</w:t>
      </w:r>
      <w:r>
        <w:t xml:space="preserve"> </w:t>
      </w:r>
      <w:r>
        <w:t xml:space="preserve">asānac</w:t>
      </w:r>
      <w:r>
        <w:t xml:space="preserve"> </w:t>
      </w:r>
      <w:r>
        <w:rPr>
          <w:iCs/>
          <w:i/>
        </w:rPr>
        <w:t xml:space="preserve">by an Uṇādi rule [Uṇ. Sū. 2-87]). The opening Pāṇini rule-names are clotted and marked [?].)</w:t>
      </w:r>
    </w:p>
    <w:p>
      <w:pPr>
        <w:pStyle w:val="BodyText"/>
      </w:pPr>
      <w:r>
        <w:rPr>
          <w:bCs/>
          <w:b/>
        </w:rPr>
        <w:t xml:space="preserve">॥ प्रतिपदार्थः ॥ — Pratipadārtha (Kannada)</w:t>
      </w:r>
    </w:p>
    <w:p>
      <w:pPr>
        <w:pStyle w:val="BodyText"/>
      </w:pPr>
      <w:r>
        <w:t xml:space="preserve">“</w:t>
      </w:r>
      <w:r>
        <w:rPr>
          <w:iCs/>
          <w:i/>
        </w:rPr>
        <w:t xml:space="preserve">śavasā</w:t>
      </w:r>
      <w:r>
        <w:t xml:space="preserve"> </w:t>
      </w:r>
      <w:r>
        <w:t xml:space="preserve">— by strength;</w:t>
      </w:r>
      <w:r>
        <w:t xml:space="preserve"> </w:t>
      </w:r>
      <w:r>
        <w:rPr>
          <w:iCs/>
          <w:i/>
        </w:rPr>
        <w:t xml:space="preserve">yasya</w:t>
      </w:r>
      <w:r>
        <w:t xml:space="preserve"> </w:t>
      </w:r>
      <w:r>
        <w:t xml:space="preserve">— of which Indra;</w:t>
      </w:r>
      <w:r>
        <w:t xml:space="preserve"> </w:t>
      </w:r>
      <w:r>
        <w:rPr>
          <w:iCs/>
          <w:i/>
        </w:rPr>
        <w:t xml:space="preserve">ukthaṃ</w:t>
      </w:r>
      <w:r>
        <w:t xml:space="preserve"> </w:t>
      </w:r>
      <w:r>
        <w:t xml:space="preserve">— the praiseworthy;</w:t>
      </w:r>
      <w:r>
        <w:t xml:space="preserve"> </w:t>
      </w:r>
      <w:r>
        <w:rPr>
          <w:iCs/>
          <w:i/>
        </w:rPr>
        <w:t xml:space="preserve">mānaṃ</w:t>
      </w:r>
      <w:r>
        <w:t xml:space="preserve"> </w:t>
      </w:r>
      <w:r>
        <w:t xml:space="preserve">— the measure (or the standard for the strength of others);</w:t>
      </w:r>
      <w:r>
        <w:t xml:space="preserve"> </w:t>
      </w:r>
      <w:r>
        <w:rPr>
          <w:iCs/>
          <w:i/>
        </w:rPr>
        <w:t xml:space="preserve">rodasī</w:t>
      </w:r>
      <w:r>
        <w:t xml:space="preserve"> </w:t>
      </w:r>
      <w:r>
        <w:t xml:space="preserve">— heaven and earth;</w:t>
      </w:r>
      <w:r>
        <w:t xml:space="preserve"> </w:t>
      </w:r>
      <w:r>
        <w:rPr>
          <w:iCs/>
          <w:i/>
        </w:rPr>
        <w:t xml:space="preserve">viśvataḥ sīm</w:t>
      </w:r>
      <w:r>
        <w:t xml:space="preserve"> </w:t>
      </w:r>
      <w:r>
        <w:t xml:space="preserve">— in all regions;</w:t>
      </w:r>
      <w:r>
        <w:t xml:space="preserve"> </w:t>
      </w:r>
      <w:r>
        <w:rPr>
          <w:iCs/>
          <w:i/>
        </w:rPr>
        <w:t xml:space="preserve">ajasram</w:t>
      </w:r>
      <w:r>
        <w:t xml:space="preserve"> </w:t>
      </w:r>
      <w:r>
        <w:t xml:space="preserve">— always;</w:t>
      </w:r>
      <w:r>
        <w:t xml:space="preserve"> </w:t>
      </w:r>
      <w:r>
        <w:rPr>
          <w:iCs/>
          <w:i/>
        </w:rPr>
        <w:t xml:space="preserve">paribhujat</w:t>
      </w:r>
      <w:r>
        <w:t xml:space="preserve"> </w:t>
      </w:r>
      <w:r>
        <w:t xml:space="preserve">— he protects completely;</w:t>
      </w:r>
      <w:r>
        <w:t xml:space="preserve"> </w:t>
      </w:r>
      <w:r>
        <w:rPr>
          <w:iCs/>
          <w:i/>
        </w:rPr>
        <w:t xml:space="preserve">saḥ</w:t>
      </w:r>
      <w:r>
        <w:t xml:space="preserve"> </w:t>
      </w:r>
      <w:r>
        <w:t xml:space="preserve">— that Indra;</w:t>
      </w:r>
      <w:r>
        <w:t xml:space="preserve"> </w:t>
      </w:r>
      <w:r>
        <w:rPr>
          <w:iCs/>
          <w:i/>
        </w:rPr>
        <w:t xml:space="preserve">kratubhiḥ</w:t>
      </w:r>
      <w:r>
        <w:t xml:space="preserve"> </w:t>
      </w:r>
      <w:r>
        <w:t xml:space="preserve">— by the sacrifices (performed by us);</w:t>
      </w:r>
      <w:r>
        <w:t xml:space="preserve"> </w:t>
      </w:r>
      <w:r>
        <w:rPr>
          <w:iCs/>
          <w:i/>
        </w:rPr>
        <w:t xml:space="preserve">mandasānaḥ</w:t>
      </w:r>
      <w:r>
        <w:t xml:space="preserve"> </w:t>
      </w:r>
      <w:r>
        <w:t xml:space="preserve">— made glad;</w:t>
      </w:r>
      <w:r>
        <w:t xml:space="preserve"> </w:t>
      </w:r>
      <w:r>
        <w:rPr>
          <w:iCs/>
          <w:i/>
        </w:rPr>
        <w:t xml:space="preserve">pāriṣat</w:t>
      </w:r>
      <w:r>
        <w:t xml:space="preserve"> </w:t>
      </w:r>
      <w:r>
        <w:t xml:space="preserve">— may he make [us] free from sin;</w:t>
      </w:r>
      <w:r>
        <w:t xml:space="preserve"> </w:t>
      </w:r>
      <w:r>
        <w:rPr>
          <w:iCs/>
          <w:i/>
        </w:rPr>
        <w:t xml:space="preserve">marutvān</w:t>
      </w:r>
      <w:r>
        <w:t xml:space="preserve"> </w:t>
      </w:r>
      <w:r>
        <w:t xml:space="preserve">— together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The praiseworthy strength of Indra surpasses the strength of all others in the world, is the standard and the model for them all, and always protects completely all the regions of heaven and earth. May Indra, who has such strength, made glad by the sacrifices we perform, make us free from sin. May that Indra, together with the Maruts, be our protector.</w:t>
      </w:r>
      <w:r>
        <w:t xml:space="preserve">”</w:t>
      </w:r>
    </w:p>
    <w:p>
      <w:pPr>
        <w:pStyle w:val="BodyText"/>
      </w:pPr>
      <w:r>
        <w:rPr>
          <w:bCs/>
          <w:b/>
        </w:rPr>
        <w:t xml:space="preserve">English Translation (as printed)</w:t>
      </w:r>
    </w:p>
    <w:p>
      <w:pPr>
        <w:pStyle w:val="BlockText"/>
      </w:pPr>
      <w:r>
        <w:t xml:space="preserve">May he, of whom the excellent measure (of all things), through strength, eternally and everywhere cherishes heaven and earth, propitiated by our acts, convey us beyond (evil) : may Iudra [sic], associated with the Maruts, be our protection.</w:t>
      </w:r>
    </w:p>
    <w:bookmarkEnd w:id="316"/>
    <w:bookmarkStart w:id="317" w:name="page-237-pdf-257"/>
    <w:p>
      <w:pPr>
        <w:pStyle w:val="Heading3"/>
      </w:pPr>
      <w:r>
        <w:t xml:space="preserve">Page 237 (PDF 257)</w:t>
      </w:r>
    </w:p>
    <w:p>
      <w:pPr>
        <w:pStyle w:val="FirstParagraph"/>
      </w:pPr>
      <w:r>
        <w:rPr>
          <w:iCs/>
          <w:i/>
        </w:rPr>
        <w:t xml:space="preserve">(Running head: left</w:t>
      </w:r>
      <w:r>
        <w:rPr>
          <w:iCs/>
          <w:i/>
        </w:rPr>
        <w:t xml:space="preserve"> </w:t>
      </w:r>
      <w:r>
        <w:rPr>
          <w:iCs/>
          <w:i/>
        </w:rPr>
        <w:t xml:space="preserve">“</w:t>
      </w:r>
      <w:r>
        <w:rPr>
          <w:iCs/>
          <w:i/>
        </w:rPr>
        <w:t xml:space="preserve">A. 1 A. 7 Va. 10</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237.)</w:t>
      </w:r>
    </w:p>
    <w:p>
      <w:pPr>
        <w:pStyle w:val="BodyText"/>
      </w:pPr>
      <w:r>
        <w:rPr>
          <w:bCs/>
          <w:b/>
        </w:rPr>
        <w:t xml:space="preserve">॥ विशेषविषयाः ॥ — Special Topics of Rik 100.14 (Kannada)</w:t>
      </w:r>
    </w:p>
    <w:p>
      <w:pPr>
        <w:pStyle w:val="BodyText"/>
      </w:pPr>
      <w:r>
        <w:t xml:space="preserve">“</w:t>
      </w:r>
      <w:r>
        <w:t xml:space="preserve">No one can surpass Indra’s strength in earth or in sky, either. His strength surpasses all the strength of earth and sky, and is the standard for all strengths. Therefore two points that show the greatness of Indra are explained: that he is extremely praiseworthy, and that, by such divine power, Indra protects earth and sky both. First: his power is praiseworthy, and is the measure for everyone. The excellence of that power can be known from the descriptions in the Saṃhitā.</w:t>
      </w:r>
      <w:r>
        <w:t xml:space="preserve">”</w:t>
      </w:r>
    </w:p>
    <w:p>
      <w:pPr>
        <w:pStyle w:val="BlockText"/>
      </w:pPr>
      <w:r>
        <w:t xml:space="preserve">नहि नु यादधीमसीन्द्रं [print: …योदधी…, ?] को वीर्या परः ।</w:t>
      </w:r>
      <w:r>
        <w:t xml:space="preserve"> </w:t>
      </w:r>
      <w:r>
        <w:t xml:space="preserve">तस्मिन्नृम्णमुत क्रतुं देवा ओजांसि सं दधुरर्चन्ननु स्वराज्यम् ॥</w:t>
      </w:r>
      <w:r>
        <w:t xml:space="preserve"> </w:t>
      </w:r>
      <w:r>
        <w:rPr>
          <w:iCs/>
          <w:i/>
        </w:rPr>
        <w:t xml:space="preserve">nahi nu yādadhīmasīndraṃ [print: …yodadhī…, ?] ko vīryā paraḥ | tasminn nṛmṇam uta kratuṃ devā ojāṃsi saṃ dadhur arcann anu svarājyam ‖</w:t>
      </w:r>
      <w:r>
        <w:t xml:space="preserve"> </w:t>
      </w:r>
      <w:r>
        <w:t xml:space="preserve">(</w:t>
      </w:r>
      <w:r>
        <w:rPr>
          <w:iCs/>
          <w:i/>
        </w:rPr>
        <w:t xml:space="preserve">Ṛ. Saṃ.</w:t>
      </w:r>
      <w:r>
        <w:t xml:space="preserve"> </w:t>
      </w:r>
      <w:r>
        <w:t xml:space="preserve">1-80-15)</w:t>
      </w:r>
    </w:p>
    <w:p>
      <w:pPr>
        <w:pStyle w:val="FirstParagraph"/>
      </w:pPr>
      <w:r>
        <w:t xml:space="preserve">“</w:t>
      </w:r>
      <w:r>
        <w:t xml:space="preserve">— who can know Indra, who is all-pervading, who dwells in places so deep that men cannot know them, and who is endowed with such ability? Because of this heroism, all the gods made Indra their leader for the performance of heroic deeds and for becoming a support for strength.</w:t>
      </w:r>
      <w:r>
        <w:t xml:space="preserve">”</w:t>
      </w:r>
    </w:p>
    <w:p>
      <w:pPr>
        <w:pStyle w:val="BlockText"/>
      </w:pPr>
      <w:r>
        <w:t xml:space="preserve">नि षु सीद गणपते गणेषु त्वामाहुर्विप्रतमं कवीनाम् ।</w:t>
      </w:r>
      <w:r>
        <w:t xml:space="preserve"> </w:t>
      </w:r>
      <w:r>
        <w:rPr>
          <w:iCs/>
          <w:i/>
        </w:rPr>
        <w:t xml:space="preserve">ni ṣu sīda gaṇapate gaṇeṣu tvām āhur vipratamaṃ kavīnām |</w:t>
      </w:r>
      <w:r>
        <w:t xml:space="preserve"> </w:t>
      </w:r>
      <w:r>
        <w:t xml:space="preserve">(</w:t>
      </w:r>
      <w:r>
        <w:rPr>
          <w:iCs/>
          <w:i/>
        </w:rPr>
        <w:t xml:space="preserve">Ṛ. Saṃ.</w:t>
      </w:r>
      <w:r>
        <w:t xml:space="preserve"> </w:t>
      </w:r>
      <w:r>
        <w:t xml:space="preserve">10-112-9)</w:t>
      </w:r>
    </w:p>
    <w:p>
      <w:pPr>
        <w:pStyle w:val="FirstParagraph"/>
      </w:pPr>
      <w:r>
        <w:t xml:space="preserve">“— he is counted as the most excellent poet among all the poets, who are intelligent and of transcendent mind.</w:t>
      </w:r>
    </w:p>
    <w:p>
      <w:pPr>
        <w:pStyle w:val="BodyText"/>
      </w:pPr>
      <w:r>
        <w:t xml:space="preserve">Thus, not only in bodily power but in the power of the Self also, Indra is the model for all: in hundreds of places such greatness of his is described in this way. That such an Indra, incomparable in valour and in wisdom, is the lord of the whole universe and its protector — this second point, set out in this Ṛk, can be seen in many places.”</w:t>
      </w:r>
    </w:p>
    <w:p>
      <w:pPr>
        <w:pStyle w:val="BlockText"/>
      </w:pPr>
      <w:r>
        <w:t xml:space="preserve">एको विश्वस्य भुवनस्य राजा स योधया च क्षयया च जनान् ।</w:t>
      </w:r>
      <w:r>
        <w:t xml:space="preserve"> </w:t>
      </w:r>
      <w:r>
        <w:rPr>
          <w:iCs/>
          <w:i/>
        </w:rPr>
        <w:t xml:space="preserve">eko viśvasya bhuvanasya rājā sa yodhayā ca kṣayayā ca janān |</w:t>
      </w:r>
      <w:r>
        <w:t xml:space="preserve"> </w:t>
      </w:r>
      <w:r>
        <w:t xml:space="preserve">(</w:t>
      </w:r>
      <w:r>
        <w:rPr>
          <w:iCs/>
          <w:i/>
        </w:rPr>
        <w:t xml:space="preserve">Ṛ. Saṃ.</w:t>
      </w:r>
      <w:r>
        <w:t xml:space="preserve"> </w:t>
      </w:r>
      <w:r>
        <w:t xml:space="preserve">3-46-2)</w:t>
      </w:r>
    </w:p>
    <w:p>
      <w:pPr>
        <w:pStyle w:val="FirstParagraph"/>
      </w:pPr>
      <w:r>
        <w:t xml:space="preserve">“</w:t>
      </w:r>
      <w:r>
        <w:t xml:space="preserve">— for the whole universe, Indra alone is the lord, the one able. Therefore —</w:t>
      </w:r>
      <w:r>
        <w:t xml:space="preserve">”</w:t>
      </w:r>
    </w:p>
    <w:p>
      <w:pPr>
        <w:pStyle w:val="BlockText"/>
      </w:pPr>
      <w:r>
        <w:t xml:space="preserve">यस्य द्विबर्हसो बृहत्सहो दाधार रोदसी । गिरीँरज्राँ अपः स्वर्वृषत्वना ।</w:t>
      </w:r>
      <w:r>
        <w:t xml:space="preserve"> </w:t>
      </w:r>
      <w:r>
        <w:rPr>
          <w:iCs/>
          <w:i/>
        </w:rPr>
        <w:t xml:space="preserve">yasya dvibarhaso bṛhat saho dādhāra rodasī | girīm̐r ajrām̐ apaḥ svar vṛṣatvanā |</w:t>
      </w:r>
      <w:r>
        <w:t xml:space="preserve"> </w:t>
      </w:r>
      <w:r>
        <w:t xml:space="preserve">(</w:t>
      </w:r>
      <w:r>
        <w:rPr>
          <w:iCs/>
          <w:i/>
        </w:rPr>
        <w:t xml:space="preserve">Ṛ. Saṃ.</w:t>
      </w:r>
      <w:r>
        <w:t xml:space="preserve"> </w:t>
      </w:r>
      <w:r>
        <w:t xml:space="preserve">8-15-2 [?])</w:t>
      </w:r>
    </w:p>
    <w:p>
      <w:pPr>
        <w:pStyle w:val="FirstParagraph"/>
      </w:pPr>
      <w:r>
        <w:rPr>
          <w:iCs/>
          <w:i/>
        </w:rPr>
        <w:t xml:space="preserve">(Gloss, mine and tentative, the second quotation:</w:t>
      </w:r>
      <w:r>
        <w:rPr>
          <w:iCs/>
          <w:i/>
        </w:rPr>
        <w:t xml:space="preserve"> </w:t>
      </w:r>
      <w:r>
        <w:rPr>
          <w:iCs/>
          <w:i/>
        </w:rPr>
        <w:t xml:space="preserve">“</w:t>
      </w:r>
      <w:r>
        <w:rPr>
          <w:iCs/>
          <w:i/>
        </w:rPr>
        <w:t xml:space="preserve">Whose great might, of double strength, upheld the two worlds, the mountains, the plains, the waters, [and] the heaven, by his manliness</w:t>
      </w:r>
      <w:r>
        <w:rPr>
          <w:iCs/>
          <w:i/>
        </w:rPr>
        <w:t xml:space="preserve">”</w:t>
      </w:r>
      <w:r>
        <w:rPr>
          <w:iCs/>
          <w:i/>
        </w:rPr>
        <w:t xml:space="preserve">.)</w:t>
      </w:r>
    </w:p>
    <w:p>
      <w:pPr>
        <w:pStyle w:val="BodyText"/>
      </w:pPr>
      <w:r>
        <w:rPr>
          <w:iCs/>
          <w:i/>
        </w:rPr>
        <w:t xml:space="preserve">(The passage continues on the next page.)</w:t>
      </w:r>
    </w:p>
    <w:p>
      <w:r>
        <w:pict>
          <v:rect style="width:0;height:1.5pt" o:hralign="center" o:hrstd="t" o:hr="t"/>
        </w:pict>
      </w:r>
    </w:p>
    <w:bookmarkEnd w:id="317"/>
    <w:bookmarkStart w:id="318" w:name="page-238-pdf-258"/>
    <w:p>
      <w:pPr>
        <w:pStyle w:val="Heading3"/>
      </w:pPr>
      <w:r>
        <w:t xml:space="preserve">Page 238 (PDF 258)</w:t>
      </w:r>
    </w:p>
    <w:p>
      <w:pPr>
        <w:pStyle w:val="FirstParagraph"/>
      </w:pPr>
      <w:r>
        <w:rPr>
          <w:iCs/>
          <w:i/>
        </w:rPr>
        <w:t xml:space="preserve">(Running head: left 238;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Special Topics of Rik 100.14, continued from p. 237 (Kannada)</w:t>
      </w:r>
    </w:p>
    <w:p>
      <w:pPr>
        <w:pStyle w:val="BodyText"/>
      </w:pPr>
      <w:r>
        <w:t xml:space="preserve">“</w:t>
      </w:r>
      <w:r>
        <w:t xml:space="preserve">[…the Ṛk 8-13-2 says that] Indra upheld heaven and earth both by his power, and, having established them, made them firm and secure [as read, ?]. In this way, because Indra’s power, his sovereignty and his work of protection are unmatched —</w:t>
      </w:r>
      <w:r>
        <w:t xml:space="preserve">”</w:t>
      </w:r>
    </w:p>
    <w:p>
      <w:pPr>
        <w:pStyle w:val="BlockText"/>
      </w:pPr>
      <w:r>
        <w:t xml:space="preserve">नहि न्वस्य प्रतिमानमस्त्यन्तर्जातेषूत ये जनित्वाः ।</w:t>
      </w:r>
      <w:r>
        <w:t xml:space="preserve"> </w:t>
      </w:r>
      <w:r>
        <w:rPr>
          <w:iCs/>
          <w:i/>
        </w:rPr>
        <w:t xml:space="preserve">nahi nv asya pratimānam asty antar jāteṣūta ye janitvāḥ |</w:t>
      </w:r>
      <w:r>
        <w:t xml:space="preserve"> </w:t>
      </w:r>
      <w:r>
        <w:t xml:space="preserve">(</w:t>
      </w:r>
      <w:r>
        <w:rPr>
          <w:iCs/>
          <w:i/>
        </w:rPr>
        <w:t xml:space="preserve">Ṛ. Saṃ.</w:t>
      </w:r>
      <w:r>
        <w:t xml:space="preserve"> </w:t>
      </w:r>
      <w:r>
        <w:t xml:space="preserve">4-18-4 as read [?]; as quoted on p. 171)</w:t>
      </w:r>
    </w:p>
    <w:p>
      <w:pPr>
        <w:pStyle w:val="FirstParagraph"/>
      </w:pPr>
      <w:r>
        <w:t xml:space="preserve">“— [the Ṛk] declares that none, whether among those who have been born or among those who will be born hereafter, can be compared with Indra. These two points alone are set out, in the present Ṛk, as</w:t>
      </w:r>
      <w:r>
        <w:t xml:space="preserve"> </w:t>
      </w:r>
      <w:r>
        <w:rPr>
          <w:iCs/>
          <w:i/>
        </w:rPr>
        <w:t xml:space="preserve">śavasā yasya ukthaṃ mānaṃ rodasī viśvataḥ sīm ajasraṃ paribhujat</w:t>
      </w:r>
      <w:r>
        <w:t xml:space="preserve">.</w:t>
      </w:r>
    </w:p>
    <w:p>
      <w:pPr>
        <w:pStyle w:val="BodyText"/>
      </w:pPr>
      <w:r>
        <w:rPr>
          <w:iCs/>
          <w:i/>
        </w:rPr>
        <w:t xml:space="preserve">Mandasānaḥ</w:t>
      </w:r>
      <w:r>
        <w:t xml:space="preserve"> </w:t>
      </w:r>
      <w:r>
        <w:t xml:space="preserve">—</w:t>
      </w:r>
      <w:r>
        <w:t xml:space="preserve"> </w:t>
      </w:r>
      <w:r>
        <w:rPr>
          <w:iCs/>
          <w:i/>
        </w:rPr>
        <w:t xml:space="preserve">modamānaḥ</w:t>
      </w:r>
      <w:r>
        <w:t xml:space="preserve">,</w:t>
      </w:r>
      <w:r>
        <w:t xml:space="preserve"> </w:t>
      </w:r>
      <w:r>
        <w:t xml:space="preserve">‘</w:t>
      </w:r>
      <w:r>
        <w:t xml:space="preserve">rejoicing</w:t>
      </w:r>
      <w:r>
        <w:t xml:space="preserve">’</w:t>
      </w:r>
      <w:r>
        <w:t xml:space="preserve">:</w:t>
      </w:r>
      <w:r>
        <w:t xml:space="preserve"> </w:t>
      </w:r>
      <w:r>
        <w:rPr>
          <w:iCs/>
          <w:i/>
        </w:rPr>
        <w:t xml:space="preserve">mandater tṛptikarmaṇaḥ</w:t>
      </w:r>
      <w:r>
        <w:t xml:space="preserve"> </w:t>
      </w:r>
      <w:r>
        <w:t xml:space="preserve">[as read] (</w:t>
      </w:r>
      <w:r>
        <w:rPr>
          <w:iCs/>
          <w:i/>
        </w:rPr>
        <w:t xml:space="preserve">Ni.</w:t>
      </w:r>
      <w:r>
        <w:t xml:space="preserve"> </w:t>
      </w:r>
      <w:r>
        <w:t xml:space="preserve">2-[3?]5 as read [?]); the word is derived from the root</w:t>
      </w:r>
      <w:r>
        <w:t xml:space="preserve"> </w:t>
      </w:r>
      <w:r>
        <w:rPr>
          <w:iCs/>
          <w:i/>
        </w:rPr>
        <w:t xml:space="preserve">mand</w:t>
      </w:r>
      <w:r>
        <w:t xml:space="preserve">, which means</w:t>
      </w:r>
      <w:r>
        <w:t xml:space="preserve"> </w:t>
      </w:r>
      <w:r>
        <w:t xml:space="preserve">‘</w:t>
      </w:r>
      <w:r>
        <w:t xml:space="preserve">to attain satisfaction</w:t>
      </w:r>
      <w:r>
        <w:t xml:space="preserve">’</w:t>
      </w:r>
      <w:r>
        <w:t xml:space="preserve">.</w:t>
      </w:r>
      <w:r>
        <w:t xml:space="preserve"> </w:t>
      </w:r>
      <w:r>
        <w:rPr>
          <w:iCs/>
          <w:i/>
        </w:rPr>
        <w:t xml:space="preserve">Kratubhiḥ mandasānaḥ</w:t>
      </w:r>
      <w:r>
        <w:t xml:space="preserve">: be satisfied by our sacrifices and the like, and, having obtained that satisfaction, [free] us —</w:t>
      </w:r>
    </w:p>
    <w:p>
      <w:pPr>
        <w:pStyle w:val="BodyText"/>
      </w:pPr>
      <w:r>
        <w:rPr>
          <w:iCs/>
          <w:i/>
        </w:rPr>
        <w:t xml:space="preserve">Pāriṣat</w:t>
      </w:r>
      <w:r>
        <w:t xml:space="preserve"> </w:t>
      </w:r>
      <w:r>
        <w:t xml:space="preserve">—</w:t>
      </w:r>
      <w:r>
        <w:t xml:space="preserve"> </w:t>
      </w:r>
      <w:r>
        <w:rPr>
          <w:iCs/>
          <w:i/>
        </w:rPr>
        <w:t xml:space="preserve">duritāt pārayatu</w:t>
      </w:r>
      <w:r>
        <w:t xml:space="preserve">:</w:t>
      </w:r>
      <w:r>
        <w:t xml:space="preserve"> </w:t>
      </w:r>
      <w:r>
        <w:t xml:space="preserve">‘</w:t>
      </w:r>
      <w:r>
        <w:t xml:space="preserve">make us pass over sin</w:t>
      </w:r>
      <w:r>
        <w:t xml:space="preserve">’</w:t>
      </w:r>
      <w:r>
        <w:t xml:space="preserve">, is Sāyaṇa’s explanation.</w:t>
      </w:r>
    </w:p>
    <w:p>
      <w:pPr>
        <w:pStyle w:val="BodyText"/>
      </w:pPr>
      <w:r>
        <w:t xml:space="preserve">Skandasvāmin has made another construction:”</w:t>
      </w:r>
    </w:p>
    <w:p>
      <w:pPr>
        <w:pStyle w:val="BlockText"/>
      </w:pPr>
      <w:r>
        <w:t xml:space="preserve">स पारिषत् — पृ पालनपूरणयोः । पूरयत्यस्मान् । क्रतुभिः प्रज्ञाभिः । अत्यन्तप्रज्ञान् अस्मान् करोतीत्यर्थः । मन्दसानः । मन्दतिरर्चतिकर्मा । स्तूयमानोऽस्माभिः ।</w:t>
      </w:r>
      <w:r>
        <w:t xml:space="preserve"> </w:t>
      </w:r>
      <w:r>
        <w:rPr>
          <w:iCs/>
          <w:i/>
        </w:rPr>
        <w:t xml:space="preserve">sa pāriṣat — pṛ pālanapūraṇayoḥ | pūrayaty asmān | kratubhiḥ prajñābhiḥ | atyantaprajñān asmān karotīty arthaḥ | mandasānaḥ | mandatir arcatikarmā | stūyamāno ’smābhiḥ |</w:t>
      </w:r>
      <w:r>
        <w:t xml:space="preserve"> </w:t>
      </w:r>
      <w:r>
        <w:t xml:space="preserve">(Skandasvāmin, as read)</w:t>
      </w:r>
    </w:p>
    <w:p>
      <w:pPr>
        <w:pStyle w:val="FirstParagraph"/>
      </w:pPr>
      <w:r>
        <w:t xml:space="preserve">“</w:t>
      </w:r>
      <w:r>
        <w:t xml:space="preserve">— [that is:</w:t>
      </w:r>
      <w:r>
        <w:t xml:space="preserve"> </w:t>
      </w:r>
      <w:r>
        <w:rPr>
          <w:iCs/>
          <w:i/>
        </w:rPr>
        <w:t xml:space="preserve">pāriṣat</w:t>
      </w:r>
      <w:r>
        <w:t xml:space="preserve"> </w:t>
      </w:r>
      <w:r>
        <w:t xml:space="preserve">is from the root</w:t>
      </w:r>
      <w:r>
        <w:t xml:space="preserve"> </w:t>
      </w:r>
      <w:r>
        <w:rPr>
          <w:iCs/>
          <w:i/>
        </w:rPr>
        <w:t xml:space="preserve">pṛ</w:t>
      </w:r>
      <w:r>
        <w:t xml:space="preserve">,</w:t>
      </w:r>
      <w:r>
        <w:t xml:space="preserve"> </w:t>
      </w:r>
      <w:r>
        <w:t xml:space="preserve">‘</w:t>
      </w:r>
      <w:r>
        <w:t xml:space="preserve">to protect, to fill</w:t>
      </w:r>
      <w:r>
        <w:t xml:space="preserve">’</w:t>
      </w:r>
      <w:r>
        <w:t xml:space="preserve">:</w:t>
      </w:r>
      <w:r>
        <w:t xml:space="preserve"> </w:t>
      </w:r>
      <w:r>
        <w:t xml:space="preserve">‘</w:t>
      </w:r>
      <w:r>
        <w:t xml:space="preserve">he fills us</w:t>
      </w:r>
      <w:r>
        <w:t xml:space="preserve">’</w:t>
      </w:r>
      <w:r>
        <w:t xml:space="preserve">;</w:t>
      </w:r>
      <w:r>
        <w:t xml:space="preserve"> </w:t>
      </w:r>
      <w:r>
        <w:rPr>
          <w:iCs/>
          <w:i/>
        </w:rPr>
        <w:t xml:space="preserve">kratubhiḥ</w:t>
      </w:r>
      <w:r>
        <w:t xml:space="preserve"> </w:t>
      </w:r>
      <w:r>
        <w:t xml:space="preserve">— with intelligences, the sense is</w:t>
      </w:r>
      <w:r>
        <w:t xml:space="preserve"> </w:t>
      </w:r>
      <w:r>
        <w:t xml:space="preserve">‘</w:t>
      </w:r>
      <w:r>
        <w:t xml:space="preserve">he makes us of exceeding intelligence</w:t>
      </w:r>
      <w:r>
        <w:t xml:space="preserve">’</w:t>
      </w:r>
      <w:r>
        <w:t xml:space="preserve">;</w:t>
      </w:r>
      <w:r>
        <w:t xml:space="preserve"> </w:t>
      </w:r>
      <w:r>
        <w:rPr>
          <w:iCs/>
          <w:i/>
        </w:rPr>
        <w:t xml:space="preserve">mandasānaḥ</w:t>
      </w:r>
      <w:r>
        <w:t xml:space="preserve">: the root</w:t>
      </w:r>
      <w:r>
        <w:t xml:space="preserve"> </w:t>
      </w:r>
      <w:r>
        <w:rPr>
          <w:iCs/>
          <w:i/>
        </w:rPr>
        <w:t xml:space="preserve">mand</w:t>
      </w:r>
      <w:r>
        <w:t xml:space="preserve"> </w:t>
      </w:r>
      <w:r>
        <w:t xml:space="preserve">is a verb of</w:t>
      </w:r>
      <w:r>
        <w:t xml:space="preserve"> </w:t>
      </w:r>
      <w:r>
        <w:t xml:space="preserve">‘</w:t>
      </w:r>
      <w:r>
        <w:t xml:space="preserve">honouring</w:t>
      </w:r>
      <w:r>
        <w:t xml:space="preserve">’</w:t>
      </w:r>
      <w:r>
        <w:t xml:space="preserve">; he who is praised by us]. Since</w:t>
      </w:r>
      <w:r>
        <w:t xml:space="preserve"> </w:t>
      </w:r>
      <w:r>
        <w:rPr>
          <w:iCs/>
          <w:i/>
        </w:rPr>
        <w:t xml:space="preserve">mand</w:t>
      </w:r>
      <w:r>
        <w:t xml:space="preserve"> </w:t>
      </w:r>
      <w:r>
        <w:t xml:space="preserve">is read among the [forty-four, as read, ?] names of the</w:t>
      </w:r>
      <w:r>
        <w:t xml:space="preserve"> </w:t>
      </w:r>
      <w:r>
        <w:rPr>
          <w:iCs/>
          <w:i/>
        </w:rPr>
        <w:t xml:space="preserve">arcati</w:t>
      </w:r>
      <w:r>
        <w:t xml:space="preserve">-verbs [?],</w:t>
      </w:r>
      <w:r>
        <w:t xml:space="preserve"> </w:t>
      </w:r>
      <w:r>
        <w:rPr>
          <w:iCs/>
          <w:i/>
        </w:rPr>
        <w:t xml:space="preserve">mandasānaḥ</w:t>
      </w:r>
      <w:r>
        <w:t xml:space="preserve"> </w:t>
      </w:r>
      <w:r>
        <w:t xml:space="preserve">means</w:t>
      </w:r>
      <w:r>
        <w:t xml:space="preserve"> </w:t>
      </w:r>
      <w:r>
        <w:t xml:space="preserve">‘</w:t>
      </w:r>
      <w:r>
        <w:t xml:space="preserve">Indra, who is praised by us</w:t>
      </w:r>
      <w:r>
        <w:t xml:space="preserve">’</w:t>
      </w:r>
      <w:r>
        <w:t xml:space="preserve">. Skandasvāmin explains that the intention is that such an Indra may give us full wisdom. Here Sāyaṇa’s meaning appears the more suitable.</w:t>
      </w:r>
      <w:r>
        <w:t xml:space="preserve">”</w:t>
      </w:r>
    </w:p>
    <w:p>
      <w:pPr>
        <w:pStyle w:val="BodyText"/>
      </w:pPr>
      <w:r>
        <w:rPr>
          <w:bCs/>
          <w:b/>
        </w:rPr>
        <w:t xml:space="preserve">॥ व्याकरणप्रक्रिया ॥ — Vyākaraṇa-prakriyā (Rik 100.14)</w:t>
      </w:r>
      <w:r>
        <w:t xml:space="preserve"> </w:t>
      </w:r>
      <w:r>
        <w:rPr>
          <w:iCs/>
          <w:i/>
        </w:rPr>
        <w:t xml:space="preserve">(grammar pages, pp. 238–239, noted briefly; numerals small and doubtful [?])</w:t>
      </w:r>
    </w:p>
    <w:p>
      <w:pPr>
        <w:pStyle w:val="BodyText"/>
      </w:pPr>
      <w:r>
        <w:t xml:space="preserve">Grammar pages, noted briefly. They treat:</w:t>
      </w:r>
      <w:r>
        <w:t xml:space="preserve"> </w:t>
      </w:r>
      <w:r>
        <w:rPr>
          <w:iCs/>
          <w:i/>
        </w:rPr>
        <w:t xml:space="preserve">mānam</w:t>
      </w:r>
      <w:r>
        <w:t xml:space="preserve"> </w:t>
      </w:r>
      <w:r>
        <w:t xml:space="preserve">(root</w:t>
      </w:r>
      <w:r>
        <w:t xml:space="preserve"> </w:t>
      </w:r>
      <w:r>
        <w:rPr>
          <w:iCs/>
          <w:i/>
        </w:rPr>
        <w:t xml:space="preserve">māṅ māne</w:t>
      </w:r>
      <w:r>
        <w:t xml:space="preserve">;</w:t>
      </w:r>
      <w:r>
        <w:t xml:space="preserve"> </w:t>
      </w:r>
      <w:r>
        <w:rPr>
          <w:iCs/>
          <w:i/>
        </w:rPr>
        <w:t xml:space="preserve">lyuṭ</w:t>
      </w:r>
      <w:r>
        <w:t xml:space="preserve"> </w:t>
      </w:r>
      <w:r>
        <w:t xml:space="preserve">in the sense of the action;</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yuvoranākau</w:t>
      </w:r>
      <w:r>
        <w:t xml:space="preserve"> </w:t>
      </w:r>
      <w:r>
        <w:t xml:space="preserve">[Pā. Sū. 7-1-1 as read]; the syllable before the affix acute by</w:t>
      </w:r>
      <w:r>
        <w:t xml:space="preserve"> </w:t>
      </w:r>
      <w:r>
        <w:rPr>
          <w:iCs/>
          <w:i/>
        </w:rPr>
        <w:t xml:space="preserve">liti</w:t>
      </w:r>
      <w:r>
        <w:t xml:space="preserve"> </w:t>
      </w:r>
      <w:r>
        <w:t xml:space="preserve">[Pā. Sū. 6-1-193 as read]);</w:t>
      </w:r>
      <w:r>
        <w:t xml:space="preserve"> </w:t>
      </w:r>
      <w:r>
        <w:rPr>
          <w:iCs/>
          <w:i/>
        </w:rPr>
        <w:t xml:space="preserve">uktham</w:t>
      </w:r>
      <w:r>
        <w:t xml:space="preserve"> </w:t>
      </w:r>
      <w:r>
        <w:t xml:space="preserve">(root</w:t>
      </w:r>
      <w:r>
        <w:t xml:space="preserve"> </w:t>
      </w:r>
      <w:r>
        <w:rPr>
          <w:iCs/>
          <w:i/>
        </w:rPr>
        <w:t xml:space="preserve">vaca paribhāṣaṇe</w:t>
      </w:r>
      <w:r>
        <w:t xml:space="preserve">;</w:t>
      </w:r>
      <w:r>
        <w:t xml:space="preserve"> </w:t>
      </w:r>
      <w:r>
        <w:rPr>
          <w:iCs/>
          <w:i/>
        </w:rPr>
        <w:t xml:space="preserve">thak</w:t>
      </w:r>
      <w:r>
        <w:t xml:space="preserve"> </w:t>
      </w:r>
      <w:r>
        <w:t xml:space="preserve">in the passive by a rule beginning</w:t>
      </w:r>
      <w:r>
        <w:t xml:space="preserve"> </w:t>
      </w:r>
      <w:r>
        <w:rPr>
          <w:iCs/>
          <w:i/>
        </w:rPr>
        <w:t xml:space="preserve">pātṛtudi…</w:t>
      </w:r>
      <w:r>
        <w:t xml:space="preserve"> </w:t>
      </w:r>
      <w:r>
        <w:t xml:space="preserve">[as read [?]]; since the affix is</w:t>
      </w:r>
      <w:r>
        <w:t xml:space="preserve"> </w:t>
      </w:r>
      <w:r>
        <w:rPr>
          <w:iCs/>
          <w:i/>
        </w:rPr>
        <w:t xml:space="preserve">kit</w:t>
      </w:r>
      <w:r>
        <w:t xml:space="preserve">,</w:t>
      </w:r>
      <w:r>
        <w:t xml:space="preserve"> </w:t>
      </w:r>
      <w:r>
        <w:rPr>
          <w:iCs/>
          <w:i/>
        </w:rPr>
        <w:t xml:space="preserve">samprasāraṇa</w:t>
      </w:r>
      <w:r>
        <w:t xml:space="preserve"> </w:t>
      </w:r>
      <w:r>
        <w:t xml:space="preserve">by</w:t>
      </w:r>
      <w:r>
        <w:t xml:space="preserve"> </w:t>
      </w:r>
      <w:r>
        <w:rPr>
          <w:iCs/>
          <w:i/>
        </w:rPr>
        <w:t xml:space="preserve">vacisvapiyajādīnāṃ kiti</w:t>
      </w:r>
      <w:r>
        <w:t xml:space="preserve"> </w:t>
      </w:r>
      <w:r>
        <w:t xml:space="preserve">[Pā. Sū. 6-1-15 as read]; the single substitute by</w:t>
      </w:r>
      <w:r>
        <w:t xml:space="preserve"> </w:t>
      </w:r>
      <w:r>
        <w:rPr>
          <w:iCs/>
          <w:i/>
        </w:rPr>
        <w:t xml:space="preserve">samprasāraṇāc ca</w:t>
      </w:r>
      <w:r>
        <w:t xml:space="preserve"> </w:t>
      </w:r>
      <w:r>
        <w:t xml:space="preserve">[Pā. Sū. 6-1-108 as read];</w:t>
      </w:r>
      <w:r>
        <w:t xml:space="preserve"> </w:t>
      </w:r>
      <w:r>
        <w:rPr>
          <w:iCs/>
          <w:i/>
        </w:rPr>
        <w:t xml:space="preserve">k</w:t>
      </w:r>
      <w:r>
        <w:t xml:space="preserve"> </w:t>
      </w:r>
      <w:r>
        <w:t xml:space="preserve">for</w:t>
      </w:r>
      <w:r>
        <w:t xml:space="preserve"> </w:t>
      </w:r>
      <w:r>
        <w:rPr>
          <w:iCs/>
          <w:i/>
        </w:rPr>
        <w:t xml:space="preserve">c</w:t>
      </w:r>
      <w:r>
        <w:t xml:space="preserve"> </w:t>
      </w:r>
      <w:r>
        <w:t xml:space="preserve">by</w:t>
      </w:r>
      <w:r>
        <w:t xml:space="preserve"> </w:t>
      </w:r>
      <w:r>
        <w:rPr>
          <w:iCs/>
          <w:i/>
        </w:rPr>
        <w:t xml:space="preserve">coḥ kuḥ</w:t>
      </w:r>
      <w:r>
        <w:t xml:space="preserve"> </w:t>
      </w:r>
      <w:r>
        <w:t xml:space="preserve">[Pā. Sū. 8-2-30 as read]; final acute by the affix; accusative singular).</w:t>
      </w:r>
    </w:p>
    <w:bookmarkEnd w:id="318"/>
    <w:bookmarkStart w:id="319" w:name="page-239-pdf-259"/>
    <w:p>
      <w:pPr>
        <w:pStyle w:val="Heading3"/>
      </w:pPr>
      <w:r>
        <w:t xml:space="preserve">Page 239 (PDF 259)</w:t>
      </w:r>
    </w:p>
    <w:p>
      <w:pPr>
        <w:pStyle w:val="FirstParagraph"/>
      </w:pPr>
      <w:r>
        <w:rPr>
          <w:iCs/>
          <w:i/>
        </w:rPr>
        <w:t xml:space="preserve">(Running head: left</w:t>
      </w:r>
      <w:r>
        <w:rPr>
          <w:iCs/>
          <w:i/>
        </w:rPr>
        <w:t xml:space="preserve"> </w:t>
      </w:r>
      <w:r>
        <w:rPr>
          <w:iCs/>
          <w:i/>
        </w:rPr>
        <w:t xml:space="preserve">“</w:t>
      </w:r>
      <w:r>
        <w:rPr>
          <w:iCs/>
          <w:i/>
        </w:rPr>
        <w:t xml:space="preserve">A. 1 A.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239.)</w:t>
      </w:r>
    </w:p>
    <w:p>
      <w:pPr>
        <w:pStyle w:val="BodyText"/>
      </w:pPr>
      <w:r>
        <w:t xml:space="preserve">The grammar of Rik 100.14 continues:</w:t>
      </w:r>
      <w:r>
        <w:t xml:space="preserve"> </w:t>
      </w:r>
      <w:r>
        <w:rPr>
          <w:iCs/>
          <w:i/>
        </w:rPr>
        <w:t xml:space="preserve">paribhujat</w:t>
      </w:r>
      <w:r>
        <w:t xml:space="preserve"> </w:t>
      </w:r>
      <w:r>
        <w:t xml:space="preserve">(root</w:t>
      </w:r>
      <w:r>
        <w:t xml:space="preserve"> </w:t>
      </w:r>
      <w:r>
        <w:rPr>
          <w:iCs/>
          <w:i/>
        </w:rPr>
        <w:t xml:space="preserve">bhuja pālanābhyavahārayoḥ</w:t>
      </w:r>
      <w:r>
        <w:t xml:space="preserve">, with the preverb</w:t>
      </w:r>
      <w:r>
        <w:t xml:space="preserve"> </w:t>
      </w:r>
      <w:r>
        <w:rPr>
          <w:iCs/>
          <w:i/>
        </w:rPr>
        <w:t xml:space="preserve">pari</w:t>
      </w:r>
      <w:r>
        <w:t xml:space="preserve">;</w:t>
      </w:r>
      <w:r>
        <w:t xml:space="preserve"> </w:t>
      </w:r>
      <w:r>
        <w:rPr>
          <w:iCs/>
          <w:i/>
        </w:rPr>
        <w:t xml:space="preserve">leṭ</w:t>
      </w:r>
      <w:r>
        <w:t xml:space="preserve">, third person singular,</w:t>
      </w:r>
      <w:r>
        <w:t xml:space="preserve"> </w:t>
      </w:r>
      <w:r>
        <w:rPr>
          <w:iCs/>
          <w:i/>
        </w:rPr>
        <w:t xml:space="preserve">tip</w:t>
      </w:r>
      <w:r>
        <w:t xml:space="preserve">; loss of the</w:t>
      </w:r>
      <w:r>
        <w:t xml:space="preserve"> </w:t>
      </w:r>
      <w:r>
        <w:rPr>
          <w:iCs/>
          <w:i/>
        </w:rPr>
        <w:t xml:space="preserve">i</w:t>
      </w:r>
      <w:r>
        <w:t xml:space="preserve"> </w:t>
      </w:r>
      <w:r>
        <w:t xml:space="preserve">by</w:t>
      </w:r>
      <w:r>
        <w:t xml:space="preserve"> </w:t>
      </w:r>
      <w:r>
        <w:rPr>
          <w:iCs/>
          <w:i/>
        </w:rPr>
        <w:t xml:space="preserve">itaś ca lopaḥ</w:t>
      </w:r>
      <w:r>
        <w:t xml:space="preserve"> </w:t>
      </w:r>
      <w:r>
        <w:t xml:space="preserve">[Pā. Sū. 3-4-97];</w:t>
      </w:r>
      <w:r>
        <w:t xml:space="preserve"> </w:t>
      </w:r>
      <w:r>
        <w:rPr>
          <w:iCs/>
          <w:i/>
        </w:rPr>
        <w:t xml:space="preserve">aṭ</w:t>
      </w:r>
      <w:r>
        <w:t xml:space="preserve"> </w:t>
      </w:r>
      <w:r>
        <w:t xml:space="preserve">by</w:t>
      </w:r>
      <w:r>
        <w:t xml:space="preserve"> </w:t>
      </w:r>
      <w:r>
        <w:rPr>
          <w:iCs/>
          <w:i/>
        </w:rPr>
        <w:t xml:space="preserve">leṭo</w:t>
      </w:r>
      <w:r>
        <w:rPr>
          <w:iCs/>
          <w:i/>
        </w:rPr>
        <w:t xml:space="preserve"> </w:t>
      </w:r>
      <w:r>
        <w:rPr>
          <w:iCs/>
          <w:i/>
        </w:rPr>
        <w:t xml:space="preserve">‘</w:t>
      </w:r>
      <w:r>
        <w:rPr>
          <w:iCs/>
          <w:i/>
        </w:rPr>
        <w:t xml:space="preserve">ḍāṭau* [Pā. Sū. 3-4-94]; the</w:t>
      </w:r>
      <w:r>
        <w:rPr>
          <w:iCs/>
          <w:i/>
        </w:rPr>
        <w:t xml:space="preserve"> </w:t>
      </w:r>
      <w:r>
        <w:rPr>
          <w:iCs/>
          <w:i/>
          <w:iCs/>
          <w:i/>
        </w:rPr>
        <w:t xml:space="preserve">śa</w:t>
      </w:r>
      <w:r>
        <w:rPr>
          <w:iCs/>
          <w:i/>
        </w:rPr>
        <w:t xml:space="preserve">-</w:t>
      </w:r>
      <w:r>
        <w:rPr>
          <w:iCs/>
          <w:i/>
          <w:iCs/>
          <w:i/>
        </w:rPr>
        <w:t xml:space="preserve">vikaraṇa</w:t>
      </w:r>
      <w:r>
        <w:rPr>
          <w:iCs/>
          <w:i/>
        </w:rPr>
        <w:t xml:space="preserve"> </w:t>
      </w:r>
      <w:r>
        <w:rPr>
          <w:iCs/>
          <w:i/>
        </w:rPr>
        <w:t xml:space="preserve">in place of</w:t>
      </w:r>
      <w:r>
        <w:rPr>
          <w:iCs/>
          <w:i/>
        </w:rPr>
        <w:t xml:space="preserve"> </w:t>
      </w:r>
      <w:r>
        <w:rPr>
          <w:iCs/>
          <w:i/>
          <w:iCs/>
          <w:i/>
        </w:rPr>
        <w:t xml:space="preserve">śap</w:t>
      </w:r>
      <w:r>
        <w:rPr>
          <w:iCs/>
          <w:i/>
        </w:rPr>
        <w:t xml:space="preserve"> </w:t>
      </w:r>
      <w:r>
        <w:rPr>
          <w:iCs/>
          <w:i/>
        </w:rPr>
        <w:t xml:space="preserve">by</w:t>
      </w:r>
      <w:r>
        <w:rPr>
          <w:iCs/>
          <w:i/>
        </w:rPr>
        <w:t xml:space="preserve"> </w:t>
      </w:r>
      <w:r>
        <w:rPr>
          <w:iCs/>
          <w:i/>
          <w:iCs/>
          <w:i/>
        </w:rPr>
        <w:t xml:space="preserve">vyatyayo bahulam</w:t>
      </w:r>
      <w:r>
        <w:rPr>
          <w:iCs/>
          <w:i/>
        </w:rPr>
        <w:t xml:space="preserve"> </w:t>
      </w:r>
      <w:r>
        <w:rPr>
          <w:iCs/>
          <w:i/>
        </w:rPr>
        <w:t xml:space="preserve">[Pā. Sū. 3-1-85]; since the relative</w:t>
      </w:r>
      <w:r>
        <w:rPr>
          <w:iCs/>
          <w:i/>
        </w:rPr>
        <w:t xml:space="preserve"> </w:t>
      </w:r>
      <w:r>
        <w:rPr>
          <w:iCs/>
          <w:i/>
          <w:iCs/>
          <w:i/>
        </w:rPr>
        <w:t xml:space="preserve">yasya</w:t>
      </w:r>
      <w:r>
        <w:rPr>
          <w:iCs/>
          <w:i/>
        </w:rPr>
        <w:t xml:space="preserve"> </w:t>
      </w:r>
      <w:r>
        <w:rPr>
          <w:iCs/>
          <w:i/>
        </w:rPr>
        <w:t xml:space="preserve">has been mentioned earlier, the</w:t>
      </w:r>
      <w:r>
        <w:rPr>
          <w:iCs/>
          <w:i/>
        </w:rPr>
        <w:t xml:space="preserve"> </w:t>
      </w:r>
      <w:r>
        <w:rPr>
          <w:iCs/>
          <w:i/>
          <w:iCs/>
          <w:i/>
        </w:rPr>
        <w:t xml:space="preserve">nighāta</w:t>
      </w:r>
      <w:r>
        <w:rPr>
          <w:iCs/>
          <w:i/>
        </w:rPr>
        <w:t xml:space="preserve"> </w:t>
      </w:r>
      <w:r>
        <w:rPr>
          <w:iCs/>
          <w:i/>
        </w:rPr>
        <w:t xml:space="preserve">is prevented by</w:t>
      </w:r>
      <w:r>
        <w:rPr>
          <w:iCs/>
          <w:i/>
        </w:rPr>
        <w:t xml:space="preserve"> </w:t>
      </w:r>
      <w:r>
        <w:rPr>
          <w:iCs/>
          <w:i/>
          <w:iCs/>
          <w:i/>
        </w:rPr>
        <w:t xml:space="preserve">yadvṛttān nityam</w:t>
      </w:r>
      <w:r>
        <w:rPr>
          <w:iCs/>
          <w:i/>
        </w:rPr>
        <w:t xml:space="preserve"> </w:t>
      </w:r>
      <w:r>
        <w:rPr>
          <w:iCs/>
          <w:i/>
        </w:rPr>
        <w:t xml:space="preserve">[Pā. Sū. 8-1-66], and the accent of the root remains; the preverb</w:t>
      </w:r>
      <w:r>
        <w:rPr>
          <w:iCs/>
          <w:i/>
        </w:rPr>
        <w:t xml:space="preserve"> </w:t>
      </w:r>
      <w:r>
        <w:rPr>
          <w:iCs/>
          <w:i/>
          <w:iCs/>
          <w:i/>
        </w:rPr>
        <w:t xml:space="preserve">pari</w:t>
      </w:r>
      <w:r>
        <w:rPr>
          <w:iCs/>
          <w:i/>
        </w:rPr>
        <w:t xml:space="preserve"> </w:t>
      </w:r>
      <w:r>
        <w:rPr>
          <w:iCs/>
          <w:i/>
        </w:rPr>
        <w:t xml:space="preserve">receives the</w:t>
      </w:r>
      <w:r>
        <w:rPr>
          <w:iCs/>
          <w:i/>
        </w:rPr>
        <w:t xml:space="preserve"> </w:t>
      </w:r>
      <w:r>
        <w:rPr>
          <w:iCs/>
          <w:i/>
          <w:iCs/>
          <w:i/>
        </w:rPr>
        <w:t xml:space="preserve">nighāta</w:t>
      </w:r>
      <w:r>
        <w:rPr>
          <w:iCs/>
          <w:i/>
        </w:rPr>
        <w:t xml:space="preserve"> </w:t>
      </w:r>
      <w:r>
        <w:rPr>
          <w:iCs/>
          <w:i/>
        </w:rPr>
        <w:t xml:space="preserve">by</w:t>
      </w:r>
      <w:r>
        <w:rPr>
          <w:iCs/>
          <w:i/>
        </w:rPr>
        <w:t xml:space="preserve"> </w:t>
      </w:r>
      <w:r>
        <w:rPr>
          <w:iCs/>
          <w:i/>
          <w:iCs/>
          <w:i/>
        </w:rPr>
        <w:t xml:space="preserve">tiṅ codāttavati</w:t>
      </w:r>
      <w:r>
        <w:rPr>
          <w:iCs/>
          <w:i/>
        </w:rPr>
        <w:t xml:space="preserve"> </w:t>
      </w:r>
      <w:r>
        <w:rPr>
          <w:iCs/>
          <w:i/>
        </w:rPr>
        <w:t xml:space="preserve">[Pā. Sū. 8-1-71]);</w:t>
      </w:r>
      <w:r>
        <w:rPr>
          <w:iCs/>
          <w:i/>
        </w:rPr>
        <w:t xml:space="preserve"> </w:t>
      </w:r>
      <w:r>
        <w:rPr>
          <w:iCs/>
          <w:i/>
          <w:iCs/>
          <w:i/>
        </w:rPr>
        <w:t xml:space="preserve">viśvataḥ</w:t>
      </w:r>
      <w:r>
        <w:rPr>
          <w:iCs/>
          <w:i/>
        </w:rPr>
        <w:t xml:space="preserve"> </w:t>
      </w:r>
      <w:r>
        <w:rPr>
          <w:iCs/>
          <w:i/>
        </w:rPr>
        <w:t xml:space="preserve">(in the sense of ’from all</w:t>
      </w:r>
      <w:r>
        <w:rPr>
          <w:iCs/>
          <w:i/>
        </w:rPr>
        <w:t xml:space="preserve">’</w:t>
      </w:r>
      <w:r>
        <w:rPr>
          <w:iCs/>
          <w:i/>
        </w:rPr>
        <w:t xml:space="preserve">,</w:t>
      </w:r>
      <w:r>
        <w:rPr>
          <w:iCs/>
          <w:i/>
        </w:rPr>
        <w:t xml:space="preserve"> </w:t>
      </w:r>
      <w:r>
        <w:t xml:space="preserve">tasil* by</w:t>
      </w:r>
      <w:r>
        <w:t xml:space="preserve"> </w:t>
      </w:r>
      <w:r>
        <w:rPr>
          <w:iCs/>
          <w:i/>
        </w:rPr>
        <w:t xml:space="preserve">pañcamyās tasil</w:t>
      </w:r>
      <w:r>
        <w:t xml:space="preserve">; the preceding syllable acute by</w:t>
      </w:r>
      <w:r>
        <w:t xml:space="preserve"> </w:t>
      </w:r>
      <w:r>
        <w:rPr>
          <w:iCs/>
          <w:i/>
        </w:rPr>
        <w:t xml:space="preserve">liti</w:t>
      </w:r>
      <w:r>
        <w:t xml:space="preserve"> </w:t>
      </w:r>
      <w:r>
        <w:t xml:space="preserve">[Pā. Sū. 6-1-193 as read]);</w:t>
      </w:r>
      <w:r>
        <w:t xml:space="preserve"> </w:t>
      </w:r>
      <w:r>
        <w:rPr>
          <w:iCs/>
          <w:i/>
        </w:rPr>
        <w:t xml:space="preserve">pāriṣat</w:t>
      </w:r>
      <w:r>
        <w:t xml:space="preserve"> </w:t>
      </w:r>
      <w:r>
        <w:t xml:space="preserve">(root</w:t>
      </w:r>
      <w:r>
        <w:t xml:space="preserve"> </w:t>
      </w:r>
      <w:r>
        <w:rPr>
          <w:iCs/>
          <w:i/>
        </w:rPr>
        <w:t xml:space="preserve">pāra tīra karmaparisamāptau</w:t>
      </w:r>
      <w:r>
        <w:t xml:space="preserve">;</w:t>
      </w:r>
      <w:r>
        <w:t xml:space="preserve"> </w:t>
      </w:r>
      <w:r>
        <w:rPr>
          <w:iCs/>
          <w:i/>
        </w:rPr>
        <w:t xml:space="preserve">leṭ</w:t>
      </w:r>
      <w:r>
        <w:t xml:space="preserve">,</w:t>
      </w:r>
      <w:r>
        <w:t xml:space="preserve"> </w:t>
      </w:r>
      <w:r>
        <w:rPr>
          <w:iCs/>
          <w:i/>
        </w:rPr>
        <w:t xml:space="preserve">tip</w:t>
      </w:r>
      <w:r>
        <w:t xml:space="preserve">; loss of</w:t>
      </w:r>
      <w:r>
        <w:t xml:space="preserve"> </w:t>
      </w:r>
      <w:r>
        <w:rPr>
          <w:iCs/>
          <w:i/>
        </w:rPr>
        <w:t xml:space="preserve">i</w:t>
      </w:r>
      <w:r>
        <w:t xml:space="preserve">;</w:t>
      </w:r>
      <w:r>
        <w:t xml:space="preserve"> </w:t>
      </w:r>
      <w:r>
        <w:rPr>
          <w:iCs/>
          <w:i/>
        </w:rPr>
        <w:t xml:space="preserve">aṭ</w:t>
      </w:r>
      <w:r>
        <w:t xml:space="preserve">;</w:t>
      </w:r>
      <w:r>
        <w:t xml:space="preserve"> </w:t>
      </w:r>
      <w:r>
        <w:rPr>
          <w:iCs/>
          <w:i/>
        </w:rPr>
        <w:t xml:space="preserve">sip</w:t>
      </w:r>
      <w:r>
        <w:t xml:space="preserve"> </w:t>
      </w:r>
      <w:r>
        <w:t xml:space="preserve">by</w:t>
      </w:r>
      <w:r>
        <w:t xml:space="preserve"> </w:t>
      </w:r>
      <w:r>
        <w:rPr>
          <w:iCs/>
          <w:i/>
        </w:rPr>
        <w:t xml:space="preserve">sib bahulaṃ leṭi</w:t>
      </w:r>
      <w:r>
        <w:t xml:space="preserve"> </w:t>
      </w:r>
      <w:r>
        <w:t xml:space="preserve">[Pā. Sū. 3-1-34];</w:t>
      </w:r>
      <w:r>
        <w:t xml:space="preserve"> </w:t>
      </w:r>
      <w:r>
        <w:rPr>
          <w:iCs/>
          <w:i/>
        </w:rPr>
        <w:t xml:space="preserve">ārdhadhātukaṃ śeṣaḥ</w:t>
      </w:r>
      <w:r>
        <w:t xml:space="preserve"> </w:t>
      </w:r>
      <w:r>
        <w:t xml:space="preserve">gives it</w:t>
      </w:r>
      <w:r>
        <w:t xml:space="preserve"> </w:t>
      </w:r>
      <w:r>
        <w:rPr>
          <w:iCs/>
          <w:i/>
        </w:rPr>
        <w:t xml:space="preserve">ārdhadhātuka</w:t>
      </w:r>
      <w:r>
        <w:t xml:space="preserve"> </w:t>
      </w:r>
      <w:r>
        <w:t xml:space="preserve">status and</w:t>
      </w:r>
      <w:r>
        <w:t xml:space="preserve"> </w:t>
      </w:r>
      <w:r>
        <w:rPr>
          <w:iCs/>
          <w:i/>
        </w:rPr>
        <w:t xml:space="preserve">iṭ</w:t>
      </w:r>
      <w:r>
        <w:t xml:space="preserve"> </w:t>
      </w:r>
      <w:r>
        <w:t xml:space="preserve">by</w:t>
      </w:r>
      <w:r>
        <w:t xml:space="preserve"> </w:t>
      </w:r>
      <w:r>
        <w:rPr>
          <w:iCs/>
          <w:i/>
        </w:rPr>
        <w:t xml:space="preserve">ārdhadhātukasyeḍ valādeḥ</w:t>
      </w:r>
      <w:r>
        <w:t xml:space="preserve"> </w:t>
      </w:r>
      <w:r>
        <w:t xml:space="preserve">[Pā. Sū. 7-2-35]; the root belongs to the</w:t>
      </w:r>
      <w:r>
        <w:t xml:space="preserve"> </w:t>
      </w:r>
      <w:r>
        <w:rPr>
          <w:iCs/>
          <w:i/>
        </w:rPr>
        <w:t xml:space="preserve">curādi</w:t>
      </w:r>
      <w:r>
        <w:t xml:space="preserve"> </w:t>
      </w:r>
      <w:r>
        <w:t xml:space="preserve">class and so takes</w:t>
      </w:r>
      <w:r>
        <w:t xml:space="preserve"> </w:t>
      </w:r>
      <w:r>
        <w:rPr>
          <w:iCs/>
          <w:i/>
        </w:rPr>
        <w:t xml:space="preserve">ṇic</w:t>
      </w:r>
      <w:r>
        <w:t xml:space="preserve"> </w:t>
      </w:r>
      <w:r>
        <w:t xml:space="preserve">in its own sense; though the</w:t>
      </w:r>
      <w:r>
        <w:t xml:space="preserve"> </w:t>
      </w:r>
      <w:r>
        <w:rPr>
          <w:iCs/>
          <w:i/>
        </w:rPr>
        <w:t xml:space="preserve">iṭ</w:t>
      </w:r>
      <w:r>
        <w:t xml:space="preserve">-initial affix follows, by</w:t>
      </w:r>
      <w:r>
        <w:t xml:space="preserve"> </w:t>
      </w:r>
      <w:r>
        <w:rPr>
          <w:iCs/>
          <w:i/>
        </w:rPr>
        <w:t xml:space="preserve">vyatyaya</w:t>
      </w:r>
      <w:r>
        <w:t xml:space="preserve"> </w:t>
      </w:r>
      <w:r>
        <w:t xml:space="preserve">the</w:t>
      </w:r>
      <w:r>
        <w:t xml:space="preserve"> </w:t>
      </w:r>
      <w:r>
        <w:rPr>
          <w:iCs/>
          <w:i/>
        </w:rPr>
        <w:t xml:space="preserve">ṇic</w:t>
      </w:r>
      <w:r>
        <w:t xml:space="preserve"> </w:t>
      </w:r>
      <w:r>
        <w:t xml:space="preserve">is dropped; the form</w:t>
      </w:r>
      <w:r>
        <w:t xml:space="preserve"> </w:t>
      </w:r>
      <w:r>
        <w:rPr>
          <w:iCs/>
          <w:i/>
        </w:rPr>
        <w:t xml:space="preserve">pāriṣat</w:t>
      </w:r>
      <w:r>
        <w:t xml:space="preserve">;</w:t>
      </w:r>
      <w:r>
        <w:t xml:space="preserve"> </w:t>
      </w:r>
      <w:r>
        <w:rPr>
          <w:iCs/>
          <w:i/>
        </w:rPr>
        <w:t xml:space="preserve">nighāta</w:t>
      </w:r>
      <w:r>
        <w:t xml:space="preserve">);</w:t>
      </w:r>
      <w:r>
        <w:t xml:space="preserve"> </w:t>
      </w:r>
      <w:r>
        <w:rPr>
          <w:iCs/>
          <w:i/>
        </w:rPr>
        <w:t xml:space="preserve">mandasānaḥ</w:t>
      </w:r>
      <w:r>
        <w:t xml:space="preserve"> </w:t>
      </w:r>
      <w:r>
        <w:t xml:space="preserve">(root</w:t>
      </w:r>
      <w:r>
        <w:t xml:space="preserve"> </w:t>
      </w:r>
      <w:r>
        <w:rPr>
          <w:iCs/>
          <w:i/>
        </w:rPr>
        <w:t xml:space="preserve">madi stutimodamadasvapnakāntigatiṣu</w:t>
      </w:r>
      <w:r>
        <w:t xml:space="preserve">;</w:t>
      </w:r>
      <w:r>
        <w:t xml:space="preserve"> </w:t>
      </w:r>
      <w:r>
        <w:rPr>
          <w:iCs/>
          <w:i/>
        </w:rPr>
        <w:t xml:space="preserve">asānac</w:t>
      </w:r>
      <w:r>
        <w:t xml:space="preserve"> </w:t>
      </w:r>
      <w:r>
        <w:t xml:space="preserve">by</w:t>
      </w:r>
      <w:r>
        <w:t xml:space="preserve"> </w:t>
      </w:r>
      <w:r>
        <w:rPr>
          <w:iCs/>
          <w:i/>
        </w:rPr>
        <w:t xml:space="preserve">ṛñjivṛdhimandisahibhyaḥ kit</w:t>
      </w:r>
      <w:r>
        <w:t xml:space="preserve"> </w:t>
      </w:r>
      <w:r>
        <w:t xml:space="preserve">[Uṇ. Sū. 2-244 [?]];</w:t>
      </w:r>
      <w:r>
        <w:t xml:space="preserve"> </w:t>
      </w:r>
      <w:r>
        <w:rPr>
          <w:iCs/>
          <w:i/>
        </w:rPr>
        <w:t xml:space="preserve">num</w:t>
      </w:r>
      <w:r>
        <w:t xml:space="preserve"> </w:t>
      </w:r>
      <w:r>
        <w:t xml:space="preserve">by</w:t>
      </w:r>
      <w:r>
        <w:t xml:space="preserve"> </w:t>
      </w:r>
      <w:r>
        <w:rPr>
          <w:iCs/>
          <w:i/>
        </w:rPr>
        <w:t xml:space="preserve">idito num dhātoḥ</w:t>
      </w:r>
      <w:r>
        <w:t xml:space="preserve">; the form</w:t>
      </w:r>
      <w:r>
        <w:t xml:space="preserve"> </w:t>
      </w:r>
      <w:r>
        <w:rPr>
          <w:iCs/>
          <w:i/>
        </w:rPr>
        <w:t xml:space="preserve">mandasāna</w:t>
      </w:r>
      <w:r>
        <w:t xml:space="preserve">; final acute, the affix being</w:t>
      </w:r>
      <w:r>
        <w:t xml:space="preserve"> </w:t>
      </w:r>
      <w:r>
        <w:rPr>
          <w:iCs/>
          <w:i/>
        </w:rPr>
        <w:t xml:space="preserve">cit</w:t>
      </w:r>
      <w:r>
        <w:t xml:space="preserve">, by</w:t>
      </w:r>
      <w:r>
        <w:t xml:space="preserve"> </w:t>
      </w:r>
      <w:r>
        <w:rPr>
          <w:iCs/>
          <w:i/>
        </w:rPr>
        <w:t xml:space="preserve">citaḥ</w:t>
      </w:r>
      <w:r>
        <w:t xml:space="preserve"> </w:t>
      </w:r>
      <w:r>
        <w:t xml:space="preserve">[Pā. Sū. 6-1-163]). The Rik is closed with</w:t>
      </w:r>
      <w:r>
        <w:t xml:space="preserve"> </w:t>
      </w:r>
      <w:r>
        <w:rPr>
          <w:iCs/>
          <w:i/>
        </w:rPr>
        <w:t xml:space="preserve">‖ 14 ‖</w:t>
      </w:r>
      <w:r>
        <w:t xml:space="preserve"> </w:t>
      </w:r>
      <w:r>
        <w:t xml:space="preserve">and a rule of dashes.</w:t>
      </w:r>
    </w:p>
    <w:bookmarkEnd w:id="319"/>
    <w:bookmarkEnd w:id="320"/>
    <w:bookmarkStart w:id="325" w:name="rik-100.15-printed-pp.-240"/>
    <w:p>
      <w:pPr>
        <w:pStyle w:val="Heading2"/>
      </w:pPr>
      <w:r>
        <w:t xml:space="preserve">Rik 100.15 — printed pp. 240–[?]</w:t>
      </w:r>
    </w:p>
    <w:bookmarkStart w:id="321" w:name="page-240-pdf-260"/>
    <w:p>
      <w:pPr>
        <w:pStyle w:val="Heading3"/>
      </w:pPr>
      <w:r>
        <w:t xml:space="preserve">Page 240 (PDF 260)</w:t>
      </w:r>
    </w:p>
    <w:p>
      <w:pPr>
        <w:pStyle w:val="FirstParagraph"/>
      </w:pPr>
      <w:r>
        <w:rPr>
          <w:iCs/>
          <w:i/>
        </w:rPr>
        <w:t xml:space="preserve">(Running head: left 240;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संहितापाठः ॥ — Saṃhitā-pāṭha (Rik 100.15)</w:t>
      </w:r>
    </w:p>
    <w:p>
      <w:pPr>
        <w:pStyle w:val="BlockText"/>
      </w:pPr>
      <w:r>
        <w:t xml:space="preserve">न यस्य देवा देवता न मर्ता आपश्चन शवसो अन्तमापुः ।</w:t>
      </w:r>
      <w:r>
        <w:t xml:space="preserve"> </w:t>
      </w:r>
      <w:r>
        <w:t xml:space="preserve">स प्ररिक्वा त्वक्षसा क्ष्मो दिवश्च मरुत्वान्नो भवत्विन्द्र ऊती ॥ १५ ॥</w:t>
      </w:r>
    </w:p>
    <w:p>
      <w:pPr>
        <w:pStyle w:val="FirstParagraph"/>
      </w:pPr>
      <w:r>
        <w:rPr>
          <w:iCs/>
          <w:i/>
        </w:rPr>
        <w:t xml:space="preserve">na yasya devā devatā na martā āpaś cana śavaso antam āpuḥ | sa prarikvā tvakṣasā kṣmo divaś ca marutvān no bhavatv indra ūtī ‖ 15 ‖</w:t>
      </w:r>
    </w:p>
    <w:p>
      <w:pPr>
        <w:pStyle w:val="BodyText"/>
      </w:pPr>
      <w:r>
        <w:rPr>
          <w:bCs/>
          <w:b/>
        </w:rPr>
        <w:t xml:space="preserve">॥ पदपाठः ॥ — Pada-pāṭha (Rik 100.15)</w:t>
      </w:r>
    </w:p>
    <w:p>
      <w:pPr>
        <w:pStyle w:val="BlockText"/>
      </w:pPr>
      <w:r>
        <w:t xml:space="preserve">न । यस्य । देवाः । देवता । न । मर्ताः । आपः । चन । शवसः । अन्तम् । आपुः ।</w:t>
      </w:r>
      <w:r>
        <w:t xml:space="preserve"> </w:t>
      </w:r>
      <w:r>
        <w:t xml:space="preserve">सः । प्रऽरिक्वा । त्वक्षसा । क्ष्मः । दिवः । च । मरुत्वान् । नः । भवतु । इन्द्रः । ऊती ॥ १५ ॥</w:t>
      </w:r>
    </w:p>
    <w:p>
      <w:pPr>
        <w:pStyle w:val="FirstParagraph"/>
      </w:pPr>
      <w:r>
        <w:rPr>
          <w:iCs/>
          <w:i/>
        </w:rPr>
        <w:t xml:space="preserve">na | yasya | devāḥ | devatā | na | martāḥ | āpaḥ | cana | śavasaḥ | antam | āpuḥ | saḥ | pra-rikvā | tvakṣasā | kṣmaḥ | divaḥ | ca | marutvān | naḥ | bhavatu | indraḥ | ūtī ‖ 15 ‖</w:t>
      </w:r>
    </w:p>
    <w:p>
      <w:pPr>
        <w:pStyle w:val="BodyText"/>
      </w:pPr>
      <w:r>
        <w:rPr>
          <w:bCs/>
          <w:b/>
        </w:rPr>
        <w:t xml:space="preserve">॥ सायणभाष्यम् ॥ — Sāyaṇa-bhāṣya (Rik 100.15)</w:t>
      </w:r>
    </w:p>
    <w:p>
      <w:pPr>
        <w:pStyle w:val="BlockText"/>
      </w:pPr>
      <w:r>
        <w:t xml:space="preserve">देवता देवस्य दानादिगुणयुक्तस्य यस्येन्द्रस्य शवसो बलस्यान्तमवसानं देवा वस्वादयो देवगणा नापुः । नाप्नुवन् । तथा मर्ता मनुष्या आपश्च नापोऽपि न प्राप्नुवन् । स तादृश इन्द्रस्त्वक्षसा शत्रूणां तनूकर्त्रात्मीयेन बलेन क्ष्मः पृथिव्या दिवश्च स्वर्गस्य च प्ररिक्वा प्रकर्षेण रेचको भवति । लोकद्वयोदपस्य [?] बलमतिरिच्यत इत्यर्थः । मरुद्भिर्युक्तः स इन्द्रोऽस्माकमूतये रक्षणाय भवतु ॥ देवता । देव इव देवता । देवात्मकेति स्वार्थे तल् । सुपां सुलुगिति षष्ठ्या लुक् । मर्ताः । मृङ् प्राणत्यागे । असिहसीत्यादिना तन्प्रत्ययः । नित्त्वादाद्युदात्तत्वम् । प्ररिक्वा । रिचिर् विरेचने । अन्येभ्योऽपि दृश्यन्त इति क्वनिप् । आन्त्यैकारश्छान्दसः [?] । त्वक्षसा । तक्षू त्वक्षू तनूकरणे । असुन् । नित्त्वादाद्युदात्तत्वम् । क्ष्मः । क्ष्मेति पृथिवीनाम । [the rest of the tail is on p. 241 and is clotted]</w:t>
      </w:r>
      <w:r>
        <w:t xml:space="preserve"> </w:t>
      </w:r>
      <w:r>
        <w:rPr>
          <w:iCs/>
          <w:i/>
        </w:rPr>
        <w:t xml:space="preserve">devatā devasya dānādiguṇayuktasya yasyendrasya śavaso balasyāntam avasānaṃ devā vasvādayo devagaṇā nāpuḥ | nāpnuvan | tathā martā manuṣyā āpaś ca nāpo ’pi na prāpnuvan | sa tādṛśa indras tvakṣasā śatrūṇāṃ tanūkartrātmīyena balena kṣmaḥ pṛthivyā divaś ca svargasya ca prarikvā prakarṣeṇa recako bhavati | lokadvayodapasya [?] balam atiricyata ity arthaḥ | marudbhir yuktaḥ sa indro ’smākam ūtaye rakṣaṇāya bhavatu ‖ devatā | deva iva devatā | devātmaketi svārthe tal | supāṃ suluk iti ṣaṣṭhyā luk | martāḥ | mṛṅ prāṇatyāge | asihasītyādinā tanpratyayaḥ | nittvād ādyudāttatvam | prarikvā | ricir virecane | anyebhyo ’pi dṛśyanta iti kvanip | āntyaikāraś chāndasaḥ [?] | tvakṣasā | takṣū tvakṣū tanūkaraṇe | asun | nittvād ādyudāttatvam | kṣmaḥ | kṣmeti pṛthivīnāma |</w:t>
      </w:r>
    </w:p>
    <w:p>
      <w:pPr>
        <w:pStyle w:val="FirstParagraph"/>
      </w:pPr>
      <w:r>
        <w:t xml:space="preserve">“</w:t>
      </w:r>
      <w:r>
        <w:t xml:space="preserve">Of Indra, the deity, endowed with such qualities as generosity, of whose</w:t>
      </w:r>
      <w:r>
        <w:t xml:space="preserve"> </w:t>
      </w:r>
      <w:r>
        <w:rPr>
          <w:iCs/>
          <w:i/>
        </w:rPr>
        <w:t xml:space="preserve">śavas</w:t>
      </w:r>
      <w:r>
        <w:t xml:space="preserve"> </w:t>
      </w:r>
      <w:r>
        <w:t xml:space="preserve">— of whose strength — the</w:t>
      </w:r>
      <w:r>
        <w:t xml:space="preserve"> </w:t>
      </w:r>
      <w:r>
        <w:rPr>
          <w:iCs/>
          <w:i/>
        </w:rPr>
        <w:t xml:space="preserve">antam</w:t>
      </w:r>
      <w:r>
        <w:t xml:space="preserve">, the limit, the gods, the groups of gods, the Vasus and the rest, did not reach; and likewise mortals, men, and the waters [as the print has it,</w:t>
      </w:r>
      <w:r>
        <w:t xml:space="preserve"> </w:t>
      </w:r>
      <w:r>
        <w:rPr>
          <w:iCs/>
          <w:i/>
        </w:rPr>
        <w:t xml:space="preserve">āpaś ca nāpo ’pi</w:t>
      </w:r>
      <w:r>
        <w:t xml:space="preserve">, ?] have not attained it: such an Indra, by his</w:t>
      </w:r>
      <w:r>
        <w:t xml:space="preserve"> </w:t>
      </w:r>
      <w:r>
        <w:rPr>
          <w:iCs/>
          <w:i/>
        </w:rPr>
        <w:t xml:space="preserve">tvakṣas</w:t>
      </w:r>
      <w:r>
        <w:t xml:space="preserve"> </w:t>
      </w:r>
      <w:r>
        <w:t xml:space="preserve">— his own strength that makes his enemies weak —</w:t>
      </w:r>
      <w:r>
        <w:t xml:space="preserve"> </w:t>
      </w:r>
      <w:r>
        <w:rPr>
          <w:iCs/>
          <w:i/>
        </w:rPr>
        <w:t xml:space="preserve">prarikvā</w:t>
      </w:r>
      <w:r>
        <w:t xml:space="preserve"> </w:t>
      </w:r>
      <w:r>
        <w:t xml:space="preserve">— greatly surpasses —</w:t>
      </w:r>
      <w:r>
        <w:t xml:space="preserve"> </w:t>
      </w:r>
      <w:r>
        <w:rPr>
          <w:iCs/>
          <w:i/>
        </w:rPr>
        <w:t xml:space="preserve">kṣmaḥ</w:t>
      </w:r>
      <w:r>
        <w:t xml:space="preserve"> </w:t>
      </w:r>
      <w:r>
        <w:t xml:space="preserve">— the earth — and</w:t>
      </w:r>
      <w:r>
        <w:t xml:space="preserve"> </w:t>
      </w:r>
      <w:r>
        <w:rPr>
          <w:iCs/>
          <w:i/>
        </w:rPr>
        <w:t xml:space="preserve">divaḥ</w:t>
      </w:r>
      <w:r>
        <w:t xml:space="preserve"> </w:t>
      </w:r>
      <w:r>
        <w:t xml:space="preserve">— the heaven; the sense is that his strength exceeds [that of] both worlds. May that Indra, joined with the Maruts, be for our protection.</w:t>
      </w:r>
      <w:r>
        <w:t xml:space="preserve">”</w:t>
      </w:r>
    </w:p>
    <w:bookmarkEnd w:id="321"/>
    <w:bookmarkStart w:id="322" w:name="page-241-pdf-261"/>
    <w:p>
      <w:pPr>
        <w:pStyle w:val="Heading3"/>
      </w:pPr>
      <w:r>
        <w:t xml:space="preserve">Page 241 (PDF 261)</w:t>
      </w:r>
    </w:p>
    <w:p>
      <w:pPr>
        <w:pStyle w:val="FirstParagraph"/>
      </w:pPr>
      <w:r>
        <w:rPr>
          <w:iCs/>
          <w:i/>
        </w:rPr>
        <w:t xml:space="preserve">(Running head: left</w:t>
      </w:r>
      <w:r>
        <w:rPr>
          <w:iCs/>
          <w:i/>
        </w:rPr>
        <w:t xml:space="preserve"> </w:t>
      </w:r>
      <w:r>
        <w:rPr>
          <w:iCs/>
          <w:i/>
        </w:rPr>
        <w:t xml:space="preserve">“</w:t>
      </w:r>
      <w:r>
        <w:rPr>
          <w:iCs/>
          <w:i/>
        </w:rPr>
        <w:t xml:space="preserve">A. 1 A.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241. A printer’s signature</w:t>
      </w:r>
      <w:r>
        <w:rPr>
          <w:iCs/>
          <w:i/>
        </w:rPr>
        <w:t xml:space="preserve"> </w:t>
      </w:r>
      <w:r>
        <w:rPr>
          <w:iCs/>
          <w:i/>
        </w:rPr>
        <w:t xml:space="preserve">“</w:t>
      </w:r>
      <w:r>
        <w:rPr>
          <w:iCs/>
          <w:i/>
        </w:rPr>
        <w:t xml:space="preserve">16 · VOLUME 8</w:t>
      </w:r>
      <w:r>
        <w:rPr>
          <w:iCs/>
          <w:i/>
        </w:rPr>
        <w:t xml:space="preserve">”</w:t>
      </w:r>
      <w:r>
        <w:rPr>
          <w:iCs/>
          <w:i/>
        </w:rPr>
        <w:t xml:space="preserve"> </w:t>
      </w:r>
      <w:r>
        <w:rPr>
          <w:iCs/>
          <w:i/>
        </w:rPr>
        <w:t xml:space="preserve">stands at the foot.)</w:t>
      </w:r>
    </w:p>
    <w:p>
      <w:pPr>
        <w:pStyle w:val="BodyText"/>
      </w:pPr>
      <w:r>
        <w:rPr>
          <w:iCs/>
          <w:i/>
        </w:rPr>
        <w:t xml:space="preserve">(The remaining part of the bhāṣya’s grammatical tail, at the head of this page, deals with</w:t>
      </w:r>
      <w:r>
        <w:t xml:space="preserve"> </w:t>
      </w:r>
      <w:r>
        <w:t xml:space="preserve">kṣmaḥ</w:t>
      </w:r>
      <w:r>
        <w:t xml:space="preserve"> </w:t>
      </w:r>
      <w:r>
        <w:rPr>
          <w:iCs/>
          <w:i/>
        </w:rPr>
        <w:t xml:space="preserve">(the word</w:t>
      </w:r>
      <w:r>
        <w:t xml:space="preserve"> </w:t>
      </w:r>
      <w:r>
        <w:t xml:space="preserve">kṣmā</w:t>
      </w:r>
      <w:r>
        <w:rPr>
          <w:iCs/>
          <w:i/>
        </w:rPr>
        <w:t xml:space="preserve">,</w:t>
      </w:r>
      <w:r>
        <w:rPr>
          <w:iCs/>
          <w:i/>
        </w:rPr>
        <w:t xml:space="preserve"> </w:t>
      </w:r>
      <w:r>
        <w:rPr>
          <w:iCs/>
          <w:i/>
        </w:rPr>
        <w:t xml:space="preserve">‘</w:t>
      </w:r>
      <w:r>
        <w:rPr>
          <w:iCs/>
          <w:i/>
        </w:rPr>
        <w:t xml:space="preserve">earth</w:t>
      </w:r>
      <w:r>
        <w:rPr>
          <w:iCs/>
          <w:i/>
        </w:rPr>
        <w:t xml:space="preserve">’</w:t>
      </w:r>
      <w:r>
        <w:rPr>
          <w:iCs/>
          <w:i/>
        </w:rPr>
        <w:t xml:space="preserve">, with the dropping of the final</w:t>
      </w:r>
      <w:r>
        <w:t xml:space="preserve"> </w:t>
      </w:r>
      <w:r>
        <w:t xml:space="preserve">ā</w:t>
      </w:r>
      <w:r>
        <w:t xml:space="preserve"> </w:t>
      </w:r>
      <w:r>
        <w:rPr>
          <w:iCs/>
          <w:i/>
        </w:rPr>
        <w:t xml:space="preserve">before the ending of the accusative/genitive plural by the rule of</w:t>
      </w:r>
      <w:r>
        <w:t xml:space="preserve"> </w:t>
      </w:r>
      <w:r>
        <w:t xml:space="preserve">bha</w:t>
      </w:r>
      <w:r>
        <w:rPr>
          <w:iCs/>
          <w:i/>
        </w:rPr>
        <w:t xml:space="preserve">-status, or from a root</w:t>
      </w:r>
      <w:r>
        <w:t xml:space="preserve"> </w:t>
      </w:r>
      <w:r>
        <w:t xml:space="preserve">kṣmāyī vidhūnane</w:t>
      </w:r>
      <w:r>
        <w:t xml:space="preserve"> </w:t>
      </w:r>
      <w:r>
        <w:rPr>
          <w:iCs/>
          <w:i/>
        </w:rPr>
        <w:t xml:space="preserve">with</w:t>
      </w:r>
      <w:r>
        <w:t xml:space="preserve"> </w:t>
      </w:r>
      <w:r>
        <w:t xml:space="preserve">kvip</w:t>
      </w:r>
      <w:r>
        <w:t xml:space="preserve"> </w:t>
      </w:r>
      <w:r>
        <w:rPr>
          <w:iCs/>
          <w:i/>
        </w:rPr>
        <w:t xml:space="preserve">by</w:t>
      </w:r>
      <w:r>
        <w:t xml:space="preserve"> </w:t>
      </w:r>
      <w:r>
        <w:t xml:space="preserve">kvip ca</w:t>
      </w:r>
      <w:r>
        <w:rPr>
          <w:iCs/>
          <w:i/>
        </w:rPr>
        <w:t xml:space="preserve">; loss of the end of the affix before a consonant-initial ending;</w:t>
      </w:r>
      <w:r>
        <w:t xml:space="preserve"> </w:t>
      </w:r>
      <w:r>
        <w:t xml:space="preserve">asmāt</w:t>
      </w:r>
      <w:r>
        <w:t xml:space="preserve"> </w:t>
      </w:r>
      <w:r>
        <w:rPr>
          <w:iCs/>
          <w:i/>
        </w:rPr>
        <w:t xml:space="preserve">…) and the accent of the ending by</w:t>
      </w:r>
      <w:r>
        <w:t xml:space="preserve"> </w:t>
      </w:r>
      <w:r>
        <w:t xml:space="preserve">udāttanivṛttisvareṇa</w:t>
      </w:r>
      <w:r>
        <w:rPr>
          <w:iCs/>
          <w:i/>
        </w:rPr>
        <w:t xml:space="preserve">. The text here is crowded and clotted, and only this outline is given [?].)</w:t>
      </w:r>
    </w:p>
    <w:p>
      <w:pPr>
        <w:pStyle w:val="BodyText"/>
      </w:pPr>
      <w:r>
        <w:rPr>
          <w:bCs/>
          <w:b/>
        </w:rPr>
        <w:t xml:space="preserve">॥ प्रतिपदार्थः ॥ — Pratipadārtha (Kannada)</w:t>
      </w:r>
    </w:p>
    <w:p>
      <w:pPr>
        <w:pStyle w:val="BodyText"/>
      </w:pPr>
      <w:r>
        <w:t xml:space="preserve">“</w:t>
      </w:r>
      <w:r>
        <w:rPr>
          <w:iCs/>
          <w:i/>
        </w:rPr>
        <w:t xml:space="preserve">devatā</w:t>
      </w:r>
      <w:r>
        <w:t xml:space="preserve"> </w:t>
      </w:r>
      <w:r>
        <w:t xml:space="preserve">— [Indra,] endowed with qualities such as generosity, of the nature of a deity;</w:t>
      </w:r>
      <w:r>
        <w:t xml:space="preserve"> </w:t>
      </w:r>
      <w:r>
        <w:rPr>
          <w:iCs/>
          <w:i/>
        </w:rPr>
        <w:t xml:space="preserve">yasya</w:t>
      </w:r>
      <w:r>
        <w:t xml:space="preserve"> </w:t>
      </w:r>
      <w:r>
        <w:t xml:space="preserve">— of which Indra;</w:t>
      </w:r>
      <w:r>
        <w:t xml:space="preserve"> </w:t>
      </w:r>
      <w:r>
        <w:rPr>
          <w:iCs/>
          <w:i/>
        </w:rPr>
        <w:t xml:space="preserve">śavasaḥ</w:t>
      </w:r>
      <w:r>
        <w:t xml:space="preserve"> </w:t>
      </w:r>
      <w:r>
        <w:t xml:space="preserve">— of the strength;</w:t>
      </w:r>
      <w:r>
        <w:t xml:space="preserve"> </w:t>
      </w:r>
      <w:r>
        <w:rPr>
          <w:iCs/>
          <w:i/>
        </w:rPr>
        <w:t xml:space="preserve">antam</w:t>
      </w:r>
      <w:r>
        <w:t xml:space="preserve"> </w:t>
      </w:r>
      <w:r>
        <w:t xml:space="preserve">— the limit;</w:t>
      </w:r>
      <w:r>
        <w:t xml:space="preserve"> </w:t>
      </w:r>
      <w:r>
        <w:rPr>
          <w:iCs/>
          <w:i/>
        </w:rPr>
        <w:t xml:space="preserve">devāḥ</w:t>
      </w:r>
      <w:r>
        <w:t xml:space="preserve"> </w:t>
      </w:r>
      <w:r>
        <w:t xml:space="preserve">— the gods;</w:t>
      </w:r>
      <w:r>
        <w:t xml:space="preserve"> </w:t>
      </w:r>
      <w:r>
        <w:rPr>
          <w:iCs/>
          <w:i/>
        </w:rPr>
        <w:t xml:space="preserve">na āpuḥ</w:t>
      </w:r>
      <w:r>
        <w:t xml:space="preserve"> </w:t>
      </w:r>
      <w:r>
        <w:t xml:space="preserve">— have not reached (nor obtained);</w:t>
      </w:r>
      <w:r>
        <w:t xml:space="preserve"> </w:t>
      </w:r>
      <w:r>
        <w:rPr>
          <w:iCs/>
          <w:i/>
        </w:rPr>
        <w:t xml:space="preserve">martāḥ</w:t>
      </w:r>
      <w:r>
        <w:t xml:space="preserve"> </w:t>
      </w:r>
      <w:r>
        <w:t xml:space="preserve">— men;</w:t>
      </w:r>
      <w:r>
        <w:t xml:space="preserve"> </w:t>
      </w:r>
      <w:r>
        <w:rPr>
          <w:iCs/>
          <w:i/>
        </w:rPr>
        <w:t xml:space="preserve">āpaś cana</w:t>
      </w:r>
      <w:r>
        <w:t xml:space="preserve"> </w:t>
      </w:r>
      <w:r>
        <w:t xml:space="preserve">— and the water-deities too;</w:t>
      </w:r>
      <w:r>
        <w:t xml:space="preserve"> </w:t>
      </w:r>
      <w:r>
        <w:rPr>
          <w:iCs/>
          <w:i/>
        </w:rPr>
        <w:t xml:space="preserve">na</w:t>
      </w:r>
      <w:r>
        <w:t xml:space="preserve"> </w:t>
      </w:r>
      <w:r>
        <w:t xml:space="preserve">— have not reached;</w:t>
      </w:r>
      <w:r>
        <w:t xml:space="preserve"> </w:t>
      </w:r>
      <w:r>
        <w:rPr>
          <w:iCs/>
          <w:i/>
        </w:rPr>
        <w:t xml:space="preserve">saḥ</w:t>
      </w:r>
      <w:r>
        <w:t xml:space="preserve"> </w:t>
      </w:r>
      <w:r>
        <w:t xml:space="preserve">— that Indra;</w:t>
      </w:r>
      <w:r>
        <w:t xml:space="preserve"> </w:t>
      </w:r>
      <w:r>
        <w:rPr>
          <w:iCs/>
          <w:i/>
        </w:rPr>
        <w:t xml:space="preserve">tvakṣasā</w:t>
      </w:r>
      <w:r>
        <w:t xml:space="preserve"> </w:t>
      </w:r>
      <w:r>
        <w:t xml:space="preserve">— by the strength that makes [enemies] weak;</w:t>
      </w:r>
      <w:r>
        <w:t xml:space="preserve"> </w:t>
      </w:r>
      <w:r>
        <w:rPr>
          <w:iCs/>
          <w:i/>
        </w:rPr>
        <w:t xml:space="preserve">kṣmaḥ</w:t>
      </w:r>
      <w:r>
        <w:t xml:space="preserve"> </w:t>
      </w:r>
      <w:r>
        <w:t xml:space="preserve">— of the earth;</w:t>
      </w:r>
      <w:r>
        <w:t xml:space="preserve"> </w:t>
      </w:r>
      <w:r>
        <w:rPr>
          <w:iCs/>
          <w:i/>
        </w:rPr>
        <w:t xml:space="preserve">divaḥ ca</w:t>
      </w:r>
      <w:r>
        <w:t xml:space="preserve"> </w:t>
      </w:r>
      <w:r>
        <w:t xml:space="preserve">— and of heaven;</w:t>
      </w:r>
      <w:r>
        <w:t xml:space="preserve"> </w:t>
      </w:r>
      <w:r>
        <w:rPr>
          <w:iCs/>
          <w:i/>
        </w:rPr>
        <w:t xml:space="preserve">prarikvā</w:t>
      </w:r>
      <w:r>
        <w:t xml:space="preserve"> </w:t>
      </w:r>
      <w:r>
        <w:t xml:space="preserve">— becomes the excellent illuminator, surpasses;</w:t>
      </w:r>
      <w:r>
        <w:t xml:space="preserve"> </w:t>
      </w:r>
      <w:r>
        <w:rPr>
          <w:iCs/>
          <w:i/>
        </w:rPr>
        <w:t xml:space="preserve">marutvān</w:t>
      </w:r>
      <w:r>
        <w:t xml:space="preserve"> </w:t>
      </w:r>
      <w:r>
        <w:t xml:space="preserve">— together with the Maruts;</w:t>
      </w:r>
      <w:r>
        <w:t xml:space="preserve"> </w:t>
      </w:r>
      <w:r>
        <w:rPr>
          <w:iCs/>
          <w:i/>
        </w:rPr>
        <w:t xml:space="preserve">indraḥ</w:t>
      </w:r>
      <w:r>
        <w:t xml:space="preserve"> </w:t>
      </w:r>
      <w:r>
        <w:t xml:space="preserve">— Indra;</w:t>
      </w:r>
      <w:r>
        <w:t xml:space="preserve"> </w:t>
      </w:r>
      <w:r>
        <w:rPr>
          <w:iCs/>
          <w:i/>
        </w:rPr>
        <w:t xml:space="preserve">naḥ</w:t>
      </w:r>
      <w:r>
        <w:t xml:space="preserve"> </w:t>
      </w:r>
      <w:r>
        <w:t xml:space="preserve">— our;</w:t>
      </w:r>
      <w:r>
        <w:t xml:space="preserve"> </w:t>
      </w:r>
      <w:r>
        <w:rPr>
          <w:iCs/>
          <w:i/>
        </w:rPr>
        <w:t xml:space="preserve">ūtī</w:t>
      </w:r>
      <w:r>
        <w:t xml:space="preserve"> </w:t>
      </w:r>
      <w:r>
        <w:t xml:space="preserve">— for protection;</w:t>
      </w:r>
      <w:r>
        <w:t xml:space="preserve"> </w:t>
      </w:r>
      <w:r>
        <w:rPr>
          <w:iCs/>
          <w:i/>
        </w:rPr>
        <w:t xml:space="preserve">bhavatu</w:t>
      </w:r>
      <w:r>
        <w:t xml:space="preserve"> </w:t>
      </w:r>
      <w:r>
        <w:t xml:space="preserve">— may he be.</w:t>
      </w:r>
      <w:r>
        <w:t xml:space="preserve">”</w:t>
      </w:r>
    </w:p>
    <w:p>
      <w:pPr>
        <w:pStyle w:val="BodyText"/>
      </w:pPr>
      <w:r>
        <w:rPr>
          <w:bCs/>
          <w:b/>
        </w:rPr>
        <w:t xml:space="preserve">॥ भावार्थः ॥ — Bhāvārtha (Kannada)</w:t>
      </w:r>
    </w:p>
    <w:p>
      <w:pPr>
        <w:pStyle w:val="BodyText"/>
      </w:pPr>
      <w:r>
        <w:t xml:space="preserve">“</w:t>
      </w:r>
      <w:r>
        <w:t xml:space="preserve">The power of Indra, who is of the nature of a deity, endowed with such qualities as generosity, exceeds that of all others in the world. Neither gods, nor men, nor the water-deities could reach its limit. That Indra, by his enemy-destroying and majestic power, makes the earth and the heavenly world both shine together. May such an Indra, accompanied by the Maruts, be our protector.</w:t>
      </w:r>
      <w:r>
        <w:t xml:space="preserve">”</w:t>
      </w:r>
    </w:p>
    <w:p>
      <w:pPr>
        <w:pStyle w:val="BodyText"/>
      </w:pPr>
      <w:r>
        <w:rPr>
          <w:bCs/>
          <w:b/>
        </w:rPr>
        <w:t xml:space="preserve">English Translation (as printed)</w:t>
      </w:r>
    </w:p>
    <w:p>
      <w:pPr>
        <w:pStyle w:val="BlockText"/>
      </w:pPr>
      <w:r>
        <w:t xml:space="preserve">Nor gods, nor men, nor waters, have reached the limit of the strength of that beneficent (divinity), for he surpasses both earth and heaven by his foe-consuming (might) : may Indra, associated with the Maruts, be our protection.</w:t>
      </w:r>
    </w:p>
    <w:p>
      <w:pPr>
        <w:pStyle w:val="FirstParagraph"/>
      </w:pPr>
      <w:r>
        <w:rPr>
          <w:bCs/>
          <w:b/>
        </w:rPr>
        <w:t xml:space="preserve">॥ विशेषविषयाः ॥ — Special Topics of Rik 100.15 (Kannada)</w:t>
      </w:r>
    </w:p>
    <w:p>
      <w:pPr>
        <w:pStyle w:val="BodyText"/>
      </w:pPr>
      <w:r>
        <w:t xml:space="preserve">“</w:t>
      </w:r>
      <w:r>
        <w:t xml:space="preserve">In the previous Ṛk, [the author] described that Indra’s power and sovereignty are the standard for the whole universe; in this Ṛk he explains that his power surpasses the power of earth and sky, and the power of gods and men, and that none in the universe could attain to that power. This point is described in many places in the Ṛksaṃhitā.</w:t>
      </w:r>
      <w:r>
        <w:t xml:space="preserve">”</w:t>
      </w:r>
    </w:p>
    <w:p>
      <w:r>
        <w:pict>
          <v:rect style="width:0;height:1.5pt" o:hralign="center" o:hrstd="t" o:hr="t"/>
        </w:pict>
      </w:r>
    </w:p>
    <w:bookmarkEnd w:id="322"/>
    <w:bookmarkStart w:id="323" w:name="page-242-pdf-262"/>
    <w:p>
      <w:pPr>
        <w:pStyle w:val="Heading3"/>
      </w:pPr>
      <w:r>
        <w:t xml:space="preserve">Page 242 (PDF 262)</w:t>
      </w:r>
    </w:p>
    <w:p>
      <w:pPr>
        <w:pStyle w:val="FirstParagraph"/>
      </w:pPr>
      <w:r>
        <w:rPr>
          <w:iCs/>
          <w:i/>
        </w:rPr>
        <w:t xml:space="preserve">(Running head: left 242;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Special Topics of Rik 100.15, continued from p. 241 (Kannada)</w:t>
      </w:r>
    </w:p>
    <w:p>
      <w:pPr>
        <w:pStyle w:val="BlockText"/>
      </w:pPr>
      <w:r>
        <w:t xml:space="preserve">दिवश्चिदस्य वरिमा वि पप्रथ इन्द्रं न मह्ना पृथिवी चन प्रति ।</w:t>
      </w:r>
      <w:r>
        <w:t xml:space="preserve"> </w:t>
      </w:r>
      <w:r>
        <w:rPr>
          <w:iCs/>
          <w:i/>
        </w:rPr>
        <w:t xml:space="preserve">divaś cid asya varimā vi papratha indraṃ na mahnā pṛthivī cana prati |</w:t>
      </w:r>
      <w:r>
        <w:t xml:space="preserve"> </w:t>
      </w:r>
      <w:r>
        <w:t xml:space="preserve">(</w:t>
      </w:r>
      <w:r>
        <w:rPr>
          <w:iCs/>
          <w:i/>
        </w:rPr>
        <w:t xml:space="preserve">Ṛ. Saṃ.</w:t>
      </w:r>
      <w:r>
        <w:t xml:space="preserve"> </w:t>
      </w:r>
      <w:r>
        <w:t xml:space="preserve">1-55-1 as read [?])</w:t>
      </w:r>
    </w:p>
    <w:p>
      <w:pPr>
        <w:pStyle w:val="BlockText"/>
      </w:pPr>
      <w:r>
        <w:t xml:space="preserve">अस्येदेव प्र रिरिचे महित्वं दिवस्पृथिव्याः पर्यन्तरिक्षात् ।</w:t>
      </w:r>
      <w:r>
        <w:t xml:space="preserve"> </w:t>
      </w:r>
      <w:r>
        <w:rPr>
          <w:iCs/>
          <w:i/>
        </w:rPr>
        <w:t xml:space="preserve">asyed eva pra ririce mahitvaṃ divas pṛthivyāḥ pary antarikṣāt |</w:t>
      </w:r>
      <w:r>
        <w:t xml:space="preserve"> </w:t>
      </w:r>
      <w:r>
        <w:t xml:space="preserve">(</w:t>
      </w:r>
      <w:r>
        <w:rPr>
          <w:iCs/>
          <w:i/>
        </w:rPr>
        <w:t xml:space="preserve">Ṛ. Saṃ.</w:t>
      </w:r>
      <w:r>
        <w:t xml:space="preserve"> </w:t>
      </w:r>
      <w:r>
        <w:t xml:space="preserve">1-61-9 as read [?])</w:t>
      </w:r>
    </w:p>
    <w:p>
      <w:pPr>
        <w:pStyle w:val="BlockText"/>
      </w:pPr>
      <w:r>
        <w:t xml:space="preserve">ववक्ष इन्द्रो अमितमृजीष्य [?] उभे आ पप्रौ रोदसी महित्वा ।</w:t>
      </w:r>
      <w:r>
        <w:t xml:space="preserve"> </w:t>
      </w:r>
      <w:r>
        <w:t xml:space="preserve">अतश्चिदस्य महिमा वि रेच्यभि यो विश्वा भुवना बभूव ॥</w:t>
      </w:r>
      <w:r>
        <w:t xml:space="preserve"> </w:t>
      </w:r>
      <w:r>
        <w:rPr>
          <w:iCs/>
          <w:i/>
        </w:rPr>
        <w:t xml:space="preserve">vavakṣa indro amitam ṛjīṣya [?] ubhe ā paprau rodasī mahitvā | ataś cid asya mahimā vi recy abhi yo viśvā bhuvanā babhūva ‖</w:t>
      </w:r>
      <w:r>
        <w:t xml:space="preserve"> </w:t>
      </w:r>
      <w:r>
        <w:t xml:space="preserve">(</w:t>
      </w:r>
      <w:r>
        <w:rPr>
          <w:iCs/>
          <w:i/>
        </w:rPr>
        <w:t xml:space="preserve">Ṛ. Saṃ.</w:t>
      </w:r>
      <w:r>
        <w:t xml:space="preserve"> </w:t>
      </w:r>
      <w:r>
        <w:t xml:space="preserve">[8?]-19-3 as read [?]; the second word of the first line clotted in print, not completed from memory)</w:t>
      </w:r>
    </w:p>
    <w:p>
      <w:pPr>
        <w:pStyle w:val="FirstParagraph"/>
      </w:pPr>
      <w:r>
        <w:t xml:space="preserve">“</w:t>
      </w:r>
      <w:r>
        <w:t xml:space="preserve">In Ṛks like these, Indra’s greatness surpassed earth and sky both. Neither earth nor heaven could hold this greatness. By descriptions such as</w:t>
      </w:r>
      <w:r>
        <w:t xml:space="preserve"> </w:t>
      </w:r>
      <w:r>
        <w:t xml:space="preserve">‘</w:t>
      </w:r>
      <w:r>
        <w:t xml:space="preserve">Indra’s influence expanded exceedingly, pervaded all, and grew beyond the universe</w:t>
      </w:r>
      <w:r>
        <w:t xml:space="preserve">’</w:t>
      </w:r>
      <w:r>
        <w:t xml:space="preserve">, it is declared that his influence grew to such a degree that it could not be attained even by the gods — [as in the vow-like declaration]:</w:t>
      </w:r>
      <w:r>
        <w:t xml:space="preserve">”</w:t>
      </w:r>
    </w:p>
    <w:p>
      <w:pPr>
        <w:pStyle w:val="BlockText"/>
      </w:pPr>
      <w:r>
        <w:t xml:space="preserve">सत्यमित्तन्न त्वावाँ अन्यो अस्तीन्द्र देवो न मर्त्यो ज्यायान् ।</w:t>
      </w:r>
      <w:r>
        <w:t xml:space="preserve"> </w:t>
      </w:r>
      <w:r>
        <w:rPr>
          <w:iCs/>
          <w:i/>
        </w:rPr>
        <w:t xml:space="preserve">satyam it tan na tvāvām̐ anyo astīndra devo na martyo jyāyān |</w:t>
      </w:r>
      <w:r>
        <w:t xml:space="preserve"> </w:t>
      </w:r>
      <w:r>
        <w:t xml:space="preserve">(</w:t>
      </w:r>
      <w:r>
        <w:rPr>
          <w:iCs/>
          <w:i/>
        </w:rPr>
        <w:t xml:space="preserve">Ṛ. Saṃ.</w:t>
      </w:r>
      <w:r>
        <w:t xml:space="preserve"> </w:t>
      </w:r>
      <w:r>
        <w:t xml:space="preserve">6-30-4 as read [?])</w:t>
      </w:r>
    </w:p>
    <w:p>
      <w:pPr>
        <w:pStyle w:val="FirstParagraph"/>
      </w:pPr>
      <w:r>
        <w:t xml:space="preserve">“— in Ṛks like these Indra’s greatness is described. Just as in these descriptions, so in the present Ṛk also:</w:t>
      </w:r>
    </w:p>
    <w:p>
      <w:pPr>
        <w:pStyle w:val="BodyText"/>
      </w:pPr>
      <w:r>
        <w:rPr>
          <w:iCs/>
          <w:i/>
        </w:rPr>
        <w:t xml:space="preserve">yasya śavasaḥ antaṃ devāḥ na āpuḥ</w:t>
      </w:r>
      <w:r>
        <w:t xml:space="preserve"> </w:t>
      </w:r>
      <w:r>
        <w:t xml:space="preserve">— the gods could not approach the limit of that Indra’s valour;</w:t>
      </w:r>
    </w:p>
    <w:p>
      <w:pPr>
        <w:pStyle w:val="BodyText"/>
      </w:pPr>
      <w:r>
        <w:rPr>
          <w:iCs/>
          <w:i/>
        </w:rPr>
        <w:t xml:space="preserve">martāḥ āpaś ca na</w:t>
      </w:r>
      <w:r>
        <w:t xml:space="preserve"> </w:t>
      </w:r>
      <w:r>
        <w:t xml:space="preserve">— men and the water-deities could not approach it either; and</w:t>
      </w:r>
    </w:p>
    <w:p>
      <w:pPr>
        <w:pStyle w:val="BodyText"/>
      </w:pPr>
      <w:r>
        <w:rPr>
          <w:iCs/>
          <w:i/>
        </w:rPr>
        <w:t xml:space="preserve">kṣmaḥ divaś ca prarikvā</w:t>
      </w:r>
      <w:r>
        <w:t xml:space="preserve"> </w:t>
      </w:r>
      <w:r>
        <w:t xml:space="preserve">— he became the illuminator of earth and sky: thus the greatness of the extremely great Indra is praised.</w:t>
      </w:r>
    </w:p>
    <w:p>
      <w:pPr>
        <w:pStyle w:val="BodyText"/>
      </w:pPr>
      <w:r>
        <w:rPr>
          <w:iCs/>
          <w:i/>
        </w:rPr>
        <w:t xml:space="preserve">Tvakṣasā</w:t>
      </w:r>
      <w:r>
        <w:t xml:space="preserve"> </w:t>
      </w:r>
      <w:r>
        <w:t xml:space="preserve">— since</w:t>
      </w:r>
      <w:r>
        <w:t xml:space="preserve"> </w:t>
      </w:r>
      <w:r>
        <w:rPr>
          <w:iCs/>
          <w:i/>
        </w:rPr>
        <w:t xml:space="preserve">ojaḥ, pājaḥ</w:t>
      </w:r>
      <w:r>
        <w:t xml:space="preserve"> </w:t>
      </w:r>
      <w:r>
        <w:t xml:space="preserve">and the like are read among the [thirty-eight, as read, ?] names of strength,</w:t>
      </w:r>
      <w:r>
        <w:t xml:space="preserve"> </w:t>
      </w:r>
      <w:r>
        <w:rPr>
          <w:iCs/>
          <w:i/>
        </w:rPr>
        <w:t xml:space="preserve">tvakṣaḥ</w:t>
      </w:r>
      <w:r>
        <w:t xml:space="preserve"> </w:t>
      </w:r>
      <w:r>
        <w:t xml:space="preserve">means</w:t>
      </w:r>
      <w:r>
        <w:t xml:space="preserve"> </w:t>
      </w:r>
      <w:r>
        <w:t xml:space="preserve">‘</w:t>
      </w:r>
      <w:r>
        <w:t xml:space="preserve">strength</w:t>
      </w:r>
      <w:r>
        <w:t xml:space="preserve">’</w:t>
      </w:r>
      <w:r>
        <w:t xml:space="preserve">;</w:t>
      </w:r>
      <w:r>
        <w:t xml:space="preserve"> </w:t>
      </w:r>
      <w:r>
        <w:rPr>
          <w:iCs/>
          <w:i/>
        </w:rPr>
        <w:t xml:space="preserve">tvakṣasā</w:t>
      </w:r>
      <w:r>
        <w:t xml:space="preserve"> </w:t>
      </w:r>
      <w:r>
        <w:t xml:space="preserve">means</w:t>
      </w:r>
      <w:r>
        <w:t xml:space="preserve"> </w:t>
      </w:r>
      <w:r>
        <w:t xml:space="preserve">‘</w:t>
      </w:r>
      <w:r>
        <w:t xml:space="preserve">by strength</w:t>
      </w:r>
      <w:r>
        <w:t xml:space="preserve">’</w:t>
      </w:r>
      <w:r>
        <w:t xml:space="preserve">.</w:t>
      </w:r>
    </w:p>
    <w:p>
      <w:pPr>
        <w:pStyle w:val="BodyText"/>
      </w:pPr>
      <w:r>
        <w:rPr>
          <w:iCs/>
          <w:i/>
        </w:rPr>
        <w:t xml:space="preserve">Prarikvā</w:t>
      </w:r>
      <w:r>
        <w:t xml:space="preserve"> </w:t>
      </w:r>
      <w:r>
        <w:t xml:space="preserve">—</w:t>
      </w:r>
      <w:r>
        <w:t xml:space="preserve"> </w:t>
      </w:r>
      <w:r>
        <w:rPr>
          <w:iCs/>
          <w:i/>
        </w:rPr>
        <w:t xml:space="preserve">prakarṣeṇa recako bhavati | lokadvayād apy asya balam atiricyata ity arthaḥ</w:t>
      </w:r>
      <w:r>
        <w:t xml:space="preserve">:</w:t>
      </w:r>
      <w:r>
        <w:t xml:space="preserve"> </w:t>
      </w:r>
      <w:r>
        <w:t xml:space="preserve">‘</w:t>
      </w:r>
      <w:r>
        <w:t xml:space="preserve">he becomes the one who greatly surpasses; the sense is that his strength exceeds even the two worlds</w:t>
      </w:r>
      <w:r>
        <w:t xml:space="preserve">’</w:t>
      </w:r>
      <w:r>
        <w:t xml:space="preserve">; by his own strength he makes earth and sky both shine; that is, with his strength he exceeds the two worlds.”</w:t>
      </w:r>
    </w:p>
    <w:p>
      <w:pPr>
        <w:pStyle w:val="BodyText"/>
      </w:pPr>
      <w:r>
        <w:rPr>
          <w:iCs/>
          <w:i/>
        </w:rPr>
        <w:t xml:space="preserve">(Note: the bhāṣya’s clause printed on p. 240 and read there as</w:t>
      </w:r>
      <w:r>
        <w:t xml:space="preserve"> </w:t>
      </w:r>
      <w:r>
        <w:t xml:space="preserve">lokadvayodapasya [?]</w:t>
      </w:r>
      <w:r>
        <w:t xml:space="preserve"> </w:t>
      </w:r>
      <w:r>
        <w:rPr>
          <w:iCs/>
          <w:i/>
        </w:rPr>
        <w:t xml:space="preserve">is, on this repeat on p. 242, read as</w:t>
      </w:r>
      <w:r>
        <w:t xml:space="preserve"> </w:t>
      </w:r>
      <w:r>
        <w:t xml:space="preserve">lokadvayād apy asya</w:t>
      </w:r>
      <w:r>
        <w:rPr>
          <w:iCs/>
          <w:i/>
        </w:rPr>
        <w:t xml:space="preserve">,</w:t>
      </w:r>
      <w:r>
        <w:rPr>
          <w:iCs/>
          <w:i/>
        </w:rPr>
        <w:t xml:space="preserve"> </w:t>
      </w:r>
      <w:r>
        <w:rPr>
          <w:iCs/>
          <w:i/>
        </w:rPr>
        <w:t xml:space="preserve">‘</w:t>
      </w:r>
      <w:r>
        <w:rPr>
          <w:iCs/>
          <w:i/>
        </w:rPr>
        <w:t xml:space="preserve">than even the two worlds, his [strength]</w:t>
      </w:r>
      <w:r>
        <w:rPr>
          <w:iCs/>
          <w:i/>
        </w:rPr>
        <w:t xml:space="preserve">’</w:t>
      </w:r>
      <w:r>
        <w:rPr>
          <w:iCs/>
          <w:i/>
        </w:rPr>
        <w:t xml:space="preserve">; the earlier reading was a misreading.)</w:t>
      </w:r>
    </w:p>
    <w:bookmarkEnd w:id="323"/>
    <w:bookmarkStart w:id="324" w:name="page-243-pdf-263"/>
    <w:p>
      <w:pPr>
        <w:pStyle w:val="Heading3"/>
      </w:pPr>
      <w:r>
        <w:t xml:space="preserve">Page 243 (PDF 263)</w:t>
      </w:r>
    </w:p>
    <w:p>
      <w:pPr>
        <w:pStyle w:val="FirstParagraph"/>
      </w:pPr>
      <w:r>
        <w:rPr>
          <w:iCs/>
          <w:i/>
        </w:rPr>
        <w:t xml:space="preserve">(Running head: left</w:t>
      </w:r>
      <w:r>
        <w:rPr>
          <w:iCs/>
          <w:i/>
        </w:rPr>
        <w:t xml:space="preserve"> </w:t>
      </w:r>
      <w:r>
        <w:rPr>
          <w:iCs/>
          <w:i/>
        </w:rPr>
        <w:t xml:space="preserve">“</w:t>
      </w:r>
      <w:r>
        <w:rPr>
          <w:iCs/>
          <w:i/>
        </w:rPr>
        <w:t xml:space="preserve">A. 1 A. 7 Va. 10</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243.)</w:t>
      </w:r>
    </w:p>
    <w:p>
      <w:pPr>
        <w:pStyle w:val="BodyText"/>
      </w:pPr>
      <w:r>
        <w:rPr>
          <w:bCs/>
          <w:b/>
        </w:rPr>
        <w:t xml:space="preserve">॥ व्याकरणप्रक्रिया ॥ — Vyākaraṇa-prakriyā (Rik 100.15)</w:t>
      </w:r>
      <w:r>
        <w:t xml:space="preserve"> </w:t>
      </w:r>
      <w:r>
        <w:rPr>
          <w:iCs/>
          <w:i/>
        </w:rPr>
        <w:t xml:space="preserve">(grammar page, noted briefly; numerals small and doubtful [?])</w:t>
      </w:r>
    </w:p>
    <w:p>
      <w:pPr>
        <w:pStyle w:val="BodyText"/>
      </w:pPr>
      <w:r>
        <w:t xml:space="preserve">Grammar page, noted briefly. It treats:</w:t>
      </w:r>
      <w:r>
        <w:t xml:space="preserve"> </w:t>
      </w:r>
      <w:r>
        <w:rPr>
          <w:iCs/>
          <w:i/>
        </w:rPr>
        <w:t xml:space="preserve">devatā</w:t>
      </w:r>
      <w:r>
        <w:t xml:space="preserve"> </w:t>
      </w:r>
      <w:r>
        <w:t xml:space="preserve">(</w:t>
      </w:r>
      <w:r>
        <w:rPr>
          <w:iCs/>
          <w:i/>
        </w:rPr>
        <w:t xml:space="preserve">deva eva devatā</w:t>
      </w:r>
      <w:r>
        <w:t xml:space="preserve">;</w:t>
      </w:r>
      <w:r>
        <w:t xml:space="preserve"> </w:t>
      </w:r>
      <w:r>
        <w:rPr>
          <w:iCs/>
          <w:i/>
        </w:rPr>
        <w:t xml:space="preserve">tal</w:t>
      </w:r>
      <w:r>
        <w:t xml:space="preserve"> </w:t>
      </w:r>
      <w:r>
        <w:t xml:space="preserve">in the sense of the thing itself by</w:t>
      </w:r>
      <w:r>
        <w:t xml:space="preserve"> </w:t>
      </w:r>
      <w:r>
        <w:rPr>
          <w:iCs/>
          <w:i/>
        </w:rPr>
        <w:t xml:space="preserve">devāt tal</w:t>
      </w:r>
      <w:r>
        <w:t xml:space="preserve"> </w:t>
      </w:r>
      <w:r>
        <w:t xml:space="preserve">[Pā. Sū. 5-4-27]; feminine by</w:t>
      </w:r>
      <w:r>
        <w:t xml:space="preserve"> </w:t>
      </w:r>
      <w:r>
        <w:rPr>
          <w:iCs/>
          <w:i/>
        </w:rPr>
        <w:t xml:space="preserve">talantaṃ striyām</w:t>
      </w:r>
      <w:r>
        <w:t xml:space="preserve">; the sixth-case ending dropped by</w:t>
      </w:r>
      <w:r>
        <w:t xml:space="preserve"> </w:t>
      </w:r>
      <w:r>
        <w:rPr>
          <w:iCs/>
          <w:i/>
        </w:rPr>
        <w:t xml:space="preserve">supāṃ suluk…</w:t>
      </w:r>
      <w:r>
        <w:t xml:space="preserve"> </w:t>
      </w:r>
      <w:r>
        <w:t xml:space="preserve">[Pā. Sū. 7-1-39]);</w:t>
      </w:r>
      <w:r>
        <w:t xml:space="preserve"> </w:t>
      </w:r>
      <w:r>
        <w:rPr>
          <w:iCs/>
          <w:i/>
        </w:rPr>
        <w:t xml:space="preserve">martāḥ</w:t>
      </w:r>
      <w:r>
        <w:t xml:space="preserve"> </w:t>
      </w:r>
      <w:r>
        <w:t xml:space="preserve">(root</w:t>
      </w:r>
      <w:r>
        <w:t xml:space="preserve"> </w:t>
      </w:r>
      <w:r>
        <w:rPr>
          <w:iCs/>
          <w:i/>
        </w:rPr>
        <w:t xml:space="preserve">mṛṅ prāṇatyāge</w:t>
      </w:r>
      <w:r>
        <w:t xml:space="preserve">;</w:t>
      </w:r>
      <w:r>
        <w:t xml:space="preserve"> </w:t>
      </w:r>
      <w:r>
        <w:rPr>
          <w:iCs/>
          <w:i/>
        </w:rPr>
        <w:t xml:space="preserve">tan</w:t>
      </w:r>
      <w:r>
        <w:t xml:space="preserve"> </w:t>
      </w:r>
      <w:r>
        <w:t xml:space="preserve">by</w:t>
      </w:r>
      <w:r>
        <w:t xml:space="preserve"> </w:t>
      </w:r>
      <w:r>
        <w:rPr>
          <w:iCs/>
          <w:i/>
        </w:rPr>
        <w:t xml:space="preserve">asihasi…</w:t>
      </w:r>
      <w:r>
        <w:t xml:space="preserve"> </w:t>
      </w:r>
      <w:r>
        <w:t xml:space="preserve">[Uṇ. Sū.];</w:t>
      </w:r>
      <w:r>
        <w:t xml:space="preserve"> </w:t>
      </w:r>
      <w:r>
        <w:rPr>
          <w:iCs/>
          <w:i/>
        </w:rPr>
        <w:t xml:space="preserve">guṇa</w:t>
      </w:r>
      <w:r>
        <w:t xml:space="preserve"> </w:t>
      </w:r>
      <w:r>
        <w:t xml:space="preserve">of the root vowel because of the affix;</w:t>
      </w:r>
      <w:r>
        <w:t xml:space="preserve"> </w:t>
      </w:r>
      <w:r>
        <w:rPr>
          <w:iCs/>
          <w:i/>
        </w:rPr>
        <w:t xml:space="preserve">raparatva</w:t>
      </w:r>
      <w:r>
        <w:t xml:space="preserve"> </w:t>
      </w:r>
      <w:r>
        <w:t xml:space="preserve">by</w:t>
      </w:r>
      <w:r>
        <w:t xml:space="preserve"> </w:t>
      </w:r>
      <w:r>
        <w:rPr>
          <w:iCs/>
          <w:i/>
        </w:rPr>
        <w:t xml:space="preserve">uraṇ raparaḥ</w:t>
      </w:r>
      <w:r>
        <w:t xml:space="preserve">; the form</w:t>
      </w:r>
      <w:r>
        <w:t xml:space="preserve"> </w:t>
      </w:r>
      <w:r>
        <w:rPr>
          <w:iCs/>
          <w:i/>
        </w:rPr>
        <w:t xml:space="preserve">marta</w:t>
      </w:r>
      <w:r>
        <w:t xml:space="preserve">; acute on the first syllable, the affix being</w:t>
      </w:r>
      <w:r>
        <w:t xml:space="preserve"> </w:t>
      </w:r>
      <w:r>
        <w:rPr>
          <w:iCs/>
          <w:i/>
        </w:rPr>
        <w:t xml:space="preserve">nit</w:t>
      </w:r>
      <w:r>
        <w:t xml:space="preserve">, by</w:t>
      </w:r>
      <w:r>
        <w:t xml:space="preserve"> </w:t>
      </w:r>
      <w:r>
        <w:rPr>
          <w:iCs/>
          <w:i/>
        </w:rPr>
        <w:t xml:space="preserve">ñnityādir nityam</w:t>
      </w:r>
      <w:r>
        <w:t xml:space="preserve">);</w:t>
      </w:r>
      <w:r>
        <w:t xml:space="preserve"> </w:t>
      </w:r>
      <w:r>
        <w:rPr>
          <w:iCs/>
          <w:i/>
        </w:rPr>
        <w:t xml:space="preserve">āpuḥ</w:t>
      </w:r>
      <w:r>
        <w:t xml:space="preserve"> </w:t>
      </w:r>
      <w:r>
        <w:t xml:space="preserve">(root</w:t>
      </w:r>
      <w:r>
        <w:t xml:space="preserve"> </w:t>
      </w:r>
      <w:r>
        <w:rPr>
          <w:iCs/>
          <w:i/>
        </w:rPr>
        <w:t xml:space="preserve">āp-ḷ vyāptau</w:t>
      </w:r>
      <w:r>
        <w:t xml:space="preserve">;</w:t>
      </w:r>
      <w:r>
        <w:t xml:space="preserve"> </w:t>
      </w:r>
      <w:r>
        <w:rPr>
          <w:iCs/>
          <w:i/>
        </w:rPr>
        <w:t xml:space="preserve">liṭ</w:t>
      </w:r>
      <w:r>
        <w:t xml:space="preserve">, third person plural; since the relative is related to it, the</w:t>
      </w:r>
      <w:r>
        <w:t xml:space="preserve"> </w:t>
      </w:r>
      <w:r>
        <w:rPr>
          <w:iCs/>
          <w:i/>
        </w:rPr>
        <w:t xml:space="preserve">nighāta</w:t>
      </w:r>
      <w:r>
        <w:t xml:space="preserve"> </w:t>
      </w:r>
      <w:r>
        <w:t xml:space="preserve">is prevented by</w:t>
      </w:r>
      <w:r>
        <w:t xml:space="preserve"> </w:t>
      </w:r>
      <w:r>
        <w:rPr>
          <w:iCs/>
          <w:i/>
        </w:rPr>
        <w:t xml:space="preserve">yadvṛttān nityam</w:t>
      </w:r>
      <w:r>
        <w:t xml:space="preserve">; acute on the last syllable by the affix);</w:t>
      </w:r>
      <w:r>
        <w:t xml:space="preserve"> </w:t>
      </w:r>
      <w:r>
        <w:rPr>
          <w:iCs/>
          <w:i/>
        </w:rPr>
        <w:t xml:space="preserve">prarikvā</w:t>
      </w:r>
      <w:r>
        <w:t xml:space="preserve"> </w:t>
      </w:r>
      <w:r>
        <w:t xml:space="preserve">(root</w:t>
      </w:r>
      <w:r>
        <w:t xml:space="preserve"> </w:t>
      </w:r>
      <w:r>
        <w:rPr>
          <w:iCs/>
          <w:i/>
        </w:rPr>
        <w:t xml:space="preserve">ricir virecane</w:t>
      </w:r>
      <w:r>
        <w:t xml:space="preserve">;</w:t>
      </w:r>
      <w:r>
        <w:t xml:space="preserve"> </w:t>
      </w:r>
      <w:r>
        <w:rPr>
          <w:iCs/>
          <w:i/>
        </w:rPr>
        <w:t xml:space="preserve">kvanip</w:t>
      </w:r>
      <w:r>
        <w:t xml:space="preserve"> </w:t>
      </w:r>
      <w:r>
        <w:t xml:space="preserve">by</w:t>
      </w:r>
      <w:r>
        <w:t xml:space="preserve"> </w:t>
      </w:r>
      <w:r>
        <w:rPr>
          <w:iCs/>
          <w:i/>
        </w:rPr>
        <w:t xml:space="preserve">anyebhyo ’pi dṛśyante</w:t>
      </w:r>
      <w:r>
        <w:t xml:space="preserve"> </w:t>
      </w:r>
      <w:r>
        <w:t xml:space="preserve">[Pā. Sū. 3-2-75]; preverb</w:t>
      </w:r>
      <w:r>
        <w:t xml:space="preserve"> </w:t>
      </w:r>
      <w:r>
        <w:rPr>
          <w:iCs/>
          <w:i/>
        </w:rPr>
        <w:t xml:space="preserve">pra</w:t>
      </w:r>
      <w:r>
        <w:t xml:space="preserve">;</w:t>
      </w:r>
      <w:r>
        <w:t xml:space="preserve"> </w:t>
      </w:r>
      <w:r>
        <w:rPr>
          <w:iCs/>
          <w:i/>
        </w:rPr>
        <w:t xml:space="preserve">rikvan</w:t>
      </w:r>
      <w:r>
        <w:t xml:space="preserve">;</w:t>
      </w:r>
      <w:r>
        <w:t xml:space="preserve"> </w:t>
      </w:r>
      <w:r>
        <w:rPr>
          <w:iCs/>
          <w:i/>
        </w:rPr>
        <w:t xml:space="preserve">k</w:t>
      </w:r>
      <w:r>
        <w:t xml:space="preserve"> </w:t>
      </w:r>
      <w:r>
        <w:t xml:space="preserve">for</w:t>
      </w:r>
      <w:r>
        <w:t xml:space="preserve"> </w:t>
      </w:r>
      <w:r>
        <w:rPr>
          <w:iCs/>
          <w:i/>
        </w:rPr>
        <w:t xml:space="preserve">c</w:t>
      </w:r>
      <w:r>
        <w:t xml:space="preserve"> </w:t>
      </w:r>
      <w:r>
        <w:t xml:space="preserve">in the Vedic manner; since</w:t>
      </w:r>
      <w:r>
        <w:t xml:space="preserve"> </w:t>
      </w:r>
      <w:r>
        <w:rPr>
          <w:iCs/>
          <w:i/>
        </w:rPr>
        <w:t xml:space="preserve">vanip</w:t>
      </w:r>
      <w:r>
        <w:t xml:space="preserve"> </w:t>
      </w:r>
      <w:r>
        <w:t xml:space="preserve">is</w:t>
      </w:r>
      <w:r>
        <w:t xml:space="preserve"> </w:t>
      </w:r>
      <w:r>
        <w:rPr>
          <w:iCs/>
          <w:i/>
        </w:rPr>
        <w:t xml:space="preserve">pit</w:t>
      </w:r>
      <w:r>
        <w:t xml:space="preserve">, unaccented, the root’s accent remains; nominative singular);</w:t>
      </w:r>
      <w:r>
        <w:t xml:space="preserve"> </w:t>
      </w:r>
      <w:r>
        <w:rPr>
          <w:iCs/>
          <w:i/>
        </w:rPr>
        <w:t xml:space="preserve">tvakṣasā</w:t>
      </w:r>
      <w:r>
        <w:t xml:space="preserve"> </w:t>
      </w:r>
      <w:r>
        <w:t xml:space="preserve">(root</w:t>
      </w:r>
      <w:r>
        <w:t xml:space="preserve"> </w:t>
      </w:r>
      <w:r>
        <w:rPr>
          <w:iCs/>
          <w:i/>
        </w:rPr>
        <w:t xml:space="preserve">takṣū tvakṣū tanūkaraṇe</w:t>
      </w:r>
      <w:r>
        <w:t xml:space="preserve">;</w:t>
      </w:r>
      <w:r>
        <w:t xml:space="preserve"> </w:t>
      </w:r>
      <w:r>
        <w:rPr>
          <w:iCs/>
          <w:i/>
        </w:rPr>
        <w:t xml:space="preserve">asun</w:t>
      </w:r>
      <w:r>
        <w:t xml:space="preserve"> </w:t>
      </w:r>
      <w:r>
        <w:t xml:space="preserve">by</w:t>
      </w:r>
      <w:r>
        <w:t xml:space="preserve"> </w:t>
      </w:r>
      <w:r>
        <w:rPr>
          <w:iCs/>
          <w:i/>
        </w:rPr>
        <w:t xml:space="preserve">sarvadhātubhya asun</w:t>
      </w:r>
      <w:r>
        <w:t xml:space="preserve"> </w:t>
      </w:r>
      <w:r>
        <w:t xml:space="preserve">[Uṇ. Sū. 4-678 [?]]; the word</w:t>
      </w:r>
      <w:r>
        <w:t xml:space="preserve"> </w:t>
      </w:r>
      <w:r>
        <w:rPr>
          <w:iCs/>
          <w:i/>
        </w:rPr>
        <w:t xml:space="preserve">tvakṣas</w:t>
      </w:r>
      <w:r>
        <w:t xml:space="preserve">; acute on the first syllable by</w:t>
      </w:r>
      <w:r>
        <w:t xml:space="preserve"> </w:t>
      </w:r>
      <w:r>
        <w:rPr>
          <w:iCs/>
          <w:i/>
        </w:rPr>
        <w:t xml:space="preserve">ñnityādir nityam</w:t>
      </w:r>
      <w:r>
        <w:t xml:space="preserve">; instrumental singular);</w:t>
      </w:r>
      <w:r>
        <w:t xml:space="preserve"> </w:t>
      </w:r>
      <w:r>
        <w:rPr>
          <w:iCs/>
          <w:i/>
        </w:rPr>
        <w:t xml:space="preserve">kṣmaḥ</w:t>
      </w:r>
      <w:r>
        <w:t xml:space="preserve"> </w:t>
      </w:r>
      <w:r>
        <w:t xml:space="preserve">(</w:t>
      </w:r>
      <w:r>
        <w:rPr>
          <w:iCs/>
          <w:i/>
        </w:rPr>
        <w:t xml:space="preserve">kṣmā</w:t>
      </w:r>
      <w:r>
        <w:t xml:space="preserve"> </w:t>
      </w:r>
      <w:r>
        <w:t xml:space="preserve">is a name of the earth; by the splitting of the rule</w:t>
      </w:r>
      <w:r>
        <w:t xml:space="preserve"> </w:t>
      </w:r>
      <w:r>
        <w:rPr>
          <w:iCs/>
          <w:i/>
        </w:rPr>
        <w:t xml:space="preserve">ato dhātoḥ</w:t>
      </w:r>
      <w:r>
        <w:t xml:space="preserve"> </w:t>
      </w:r>
      <w:r>
        <w:t xml:space="preserve">[Pā. Sū. 6-4-140], the desired result is reached: when the stem ending in</w:t>
      </w:r>
      <w:r>
        <w:t xml:space="preserve"> </w:t>
      </w:r>
      <w:r>
        <w:rPr>
          <w:iCs/>
          <w:i/>
        </w:rPr>
        <w:t xml:space="preserve">ā</w:t>
      </w:r>
      <w:r>
        <w:t xml:space="preserve"> </w:t>
      </w:r>
      <w:r>
        <w:t xml:space="preserve">has</w:t>
      </w:r>
      <w:r>
        <w:t xml:space="preserve"> </w:t>
      </w:r>
      <w:r>
        <w:rPr>
          <w:iCs/>
          <w:i/>
        </w:rPr>
        <w:t xml:space="preserve">bha</w:t>
      </w:r>
      <w:r>
        <w:t xml:space="preserve">-status, before</w:t>
      </w:r>
      <w:r>
        <w:t xml:space="preserve"> </w:t>
      </w:r>
      <w:r>
        <w:rPr>
          <w:iCs/>
          <w:i/>
        </w:rPr>
        <w:t xml:space="preserve">jas</w:t>
      </w:r>
      <w:r>
        <w:t xml:space="preserve">, the</w:t>
      </w:r>
      <w:r>
        <w:t xml:space="preserve"> </w:t>
      </w:r>
      <w:r>
        <w:rPr>
          <w:iCs/>
          <w:i/>
        </w:rPr>
        <w:t xml:space="preserve">ā</w:t>
      </w:r>
      <w:r>
        <w:t xml:space="preserve"> </w:t>
      </w:r>
      <w:r>
        <w:t xml:space="preserve">is dropped; or from the root</w:t>
      </w:r>
      <w:r>
        <w:t xml:space="preserve"> </w:t>
      </w:r>
      <w:r>
        <w:rPr>
          <w:iCs/>
          <w:i/>
        </w:rPr>
        <w:t xml:space="preserve">kṣmāyī vidhūnane</w:t>
      </w:r>
      <w:r>
        <w:t xml:space="preserve"> </w:t>
      </w:r>
      <w:r>
        <w:t xml:space="preserve">with</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Sū. 3-2-76]; loss of</w:t>
      </w:r>
      <w:r>
        <w:t xml:space="preserve"> </w:t>
      </w:r>
      <w:r>
        <w:rPr>
          <w:iCs/>
          <w:i/>
        </w:rPr>
        <w:t xml:space="preserve">v</w:t>
      </w:r>
      <w:r>
        <w:t xml:space="preserve"> </w:t>
      </w:r>
      <w:r>
        <w:t xml:space="preserve">by</w:t>
      </w:r>
      <w:r>
        <w:t xml:space="preserve"> </w:t>
      </w:r>
      <w:r>
        <w:rPr>
          <w:iCs/>
          <w:i/>
        </w:rPr>
        <w:t xml:space="preserve">verapṛktasya</w:t>
      </w:r>
      <w:r>
        <w:t xml:space="preserve"> </w:t>
      </w:r>
      <w:r>
        <w:t xml:space="preserve">and of</w:t>
      </w:r>
      <w:r>
        <w:t xml:space="preserve"> </w:t>
      </w:r>
      <w:r>
        <w:rPr>
          <w:iCs/>
          <w:i/>
        </w:rPr>
        <w:t xml:space="preserve">y</w:t>
      </w:r>
      <w:r>
        <w:t xml:space="preserve"> </w:t>
      </w:r>
      <w:r>
        <w:t xml:space="preserve">by</w:t>
      </w:r>
      <w:r>
        <w:t xml:space="preserve"> </w:t>
      </w:r>
      <w:r>
        <w:rPr>
          <w:iCs/>
          <w:i/>
        </w:rPr>
        <w:t xml:space="preserve">lopo vyor vali</w:t>
      </w:r>
      <w:r>
        <w:t xml:space="preserve">; the form</w:t>
      </w:r>
      <w:r>
        <w:t xml:space="preserve"> </w:t>
      </w:r>
      <w:r>
        <w:rPr>
          <w:iCs/>
          <w:i/>
        </w:rPr>
        <w:t xml:space="preserve">kṣmā</w:t>
      </w:r>
      <w:r>
        <w:t xml:space="preserve">, a stem by</w:t>
      </w:r>
      <w:r>
        <w:t xml:space="preserve"> </w:t>
      </w:r>
      <w:r>
        <w:rPr>
          <w:iCs/>
          <w:i/>
        </w:rPr>
        <w:t xml:space="preserve">kṛttaddhitasamāsāś ca</w:t>
      </w:r>
      <w:r>
        <w:t xml:space="preserve">; the loss of the final</w:t>
      </w:r>
      <w:r>
        <w:t xml:space="preserve"> </w:t>
      </w:r>
      <w:r>
        <w:rPr>
          <w:iCs/>
          <w:i/>
        </w:rPr>
        <w:t xml:space="preserve">ā</w:t>
      </w:r>
      <w:r>
        <w:t xml:space="preserve"> </w:t>
      </w:r>
      <w:r>
        <w:t xml:space="preserve">is natural; since the ending is unaccented, the ending is acute by</w:t>
      </w:r>
      <w:r>
        <w:t xml:space="preserve"> </w:t>
      </w:r>
      <w:r>
        <w:rPr>
          <w:iCs/>
          <w:i/>
        </w:rPr>
        <w:t xml:space="preserve">anudāttasya ca yatrodāttalopaḥ</w:t>
      </w:r>
      <w:r>
        <w:t xml:space="preserve"> </w:t>
      </w:r>
      <w:r>
        <w:t xml:space="preserve">[Pā. Sū. 6-1-161]). The Rik is closed with</w:t>
      </w:r>
      <w:r>
        <w:t xml:space="preserve"> </w:t>
      </w:r>
      <w:r>
        <w:rPr>
          <w:iCs/>
          <w:i/>
        </w:rPr>
        <w:t xml:space="preserve">‖ 15 ‖</w:t>
      </w:r>
      <w:r>
        <w:t xml:space="preserve">.</w:t>
      </w:r>
    </w:p>
    <w:bookmarkEnd w:id="324"/>
    <w:bookmarkEnd w:id="325"/>
    <w:bookmarkStart w:id="333" w:name="rik-100.16-printed-pp.-244"/>
    <w:p>
      <w:pPr>
        <w:pStyle w:val="Heading2"/>
      </w:pPr>
      <w:r>
        <w:t xml:space="preserve">Rik 100.16 — printed pp. 244–[?]</w:t>
      </w:r>
    </w:p>
    <w:bookmarkStart w:id="326" w:name="page-244-pdf-264"/>
    <w:p>
      <w:pPr>
        <w:pStyle w:val="Heading3"/>
      </w:pPr>
      <w:r>
        <w:t xml:space="preserve">Page 244 (PDF 264)</w:t>
      </w:r>
    </w:p>
    <w:p>
      <w:pPr>
        <w:pStyle w:val="FirstParagraph"/>
      </w:pPr>
      <w:r>
        <w:rPr>
          <w:iCs/>
          <w:i/>
        </w:rPr>
        <w:t xml:space="preserve">(Running head: left 244;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संहितापाठः ॥ — Saṃhitā-pāṭha (Rik 100.16)</w:t>
      </w:r>
    </w:p>
    <w:p>
      <w:pPr>
        <w:pStyle w:val="BlockText"/>
      </w:pPr>
      <w:r>
        <w:t xml:space="preserve">रोहिच्छ्यावा सुमदंशुर्ललामीर्द्युक्षा राय ऋज्राश्वस्य ।</w:t>
      </w:r>
      <w:r>
        <w:t xml:space="preserve"> </w:t>
      </w:r>
      <w:r>
        <w:t xml:space="preserve">वृषण्वन्तं बिभ्रती धूर्षु रथं मन्द्रा चिकेत नाहुषीषु विक्षु ॥ १६ ॥</w:t>
      </w:r>
    </w:p>
    <w:p>
      <w:pPr>
        <w:pStyle w:val="FirstParagraph"/>
      </w:pPr>
      <w:r>
        <w:rPr>
          <w:iCs/>
          <w:i/>
        </w:rPr>
        <w:t xml:space="preserve">rohic chyāvā sumadaṃśur lalāmīr dyukṣā rāya ṛjrāśvasya | vṛṣaṇvantaṃ bibhratī dhūrṣu rathaṃ mandrā ciketa nāhuṣīṣu vikṣu ‖ 16 ‖</w:t>
      </w:r>
    </w:p>
    <w:p>
      <w:pPr>
        <w:pStyle w:val="BodyText"/>
      </w:pPr>
      <w:r>
        <w:rPr>
          <w:bCs/>
          <w:b/>
        </w:rPr>
        <w:t xml:space="preserve">॥ पदपाठः ॥ — Pada-pāṭha (Rik 100.16)</w:t>
      </w:r>
    </w:p>
    <w:p>
      <w:pPr>
        <w:pStyle w:val="BlockText"/>
      </w:pPr>
      <w:r>
        <w:t xml:space="preserve">रोहित् । श्यावा । सुमत्ऽअंशुः । ललामीः । द्युऽक्षाः । राये । ऋज्रऽअश्वस्य ।</w:t>
      </w:r>
      <w:r>
        <w:t xml:space="preserve"> </w:t>
      </w:r>
      <w:r>
        <w:t xml:space="preserve">वृषण्ऽवन्तम् । बिभ्रती । धूःऽसु । रथम् । मन्द्रा । चिकेत । नाहुषीषु । विक्षु ॥ १६ ॥</w:t>
      </w:r>
    </w:p>
    <w:p>
      <w:pPr>
        <w:pStyle w:val="FirstParagraph"/>
      </w:pPr>
      <w:r>
        <w:rPr>
          <w:iCs/>
          <w:i/>
        </w:rPr>
        <w:t xml:space="preserve">rohit | śyāvā | sumat-aṃśuḥ | lalāmīḥ | dyu-kṣāḥ | rāye | ṛjra-aśvasya | vṛṣaṇ-vantam | bibhratī | dhūḥ-su | ratham | mandrā | ciketa | nāhuṣīṣu | vikṣu ‖ 16 ‖</w:t>
      </w:r>
    </w:p>
    <w:p>
      <w:pPr>
        <w:pStyle w:val="BodyText"/>
      </w:pPr>
      <w:r>
        <w:rPr>
          <w:iCs/>
          <w:i/>
        </w:rPr>
        <w:t xml:space="preserve">(In the Saṃhitā, the print joins</w:t>
      </w:r>
      <w:r>
        <w:t xml:space="preserve"> </w:t>
      </w:r>
      <w:r>
        <w:t xml:space="preserve">rāye</w:t>
      </w:r>
      <w:r>
        <w:t xml:space="preserve"> </w:t>
      </w:r>
      <w:r>
        <w:rPr>
          <w:iCs/>
          <w:i/>
        </w:rPr>
        <w:t xml:space="preserve">and</w:t>
      </w:r>
      <w:r>
        <w:t xml:space="preserve"> </w:t>
      </w:r>
      <w:r>
        <w:t xml:space="preserve">ṛjrāśvasya</w:t>
      </w:r>
      <w:r>
        <w:t xml:space="preserve"> </w:t>
      </w:r>
      <w:r>
        <w:rPr>
          <w:iCs/>
          <w:i/>
        </w:rPr>
        <w:t xml:space="preserve">as</w:t>
      </w:r>
      <w:r>
        <w:t xml:space="preserve"> </w:t>
      </w:r>
      <w:r>
        <w:t xml:space="preserve">rāya ṛjrāśvasya</w:t>
      </w:r>
      <w:r>
        <w:rPr>
          <w:iCs/>
          <w:i/>
        </w:rPr>
        <w:t xml:space="preserve">.)</w:t>
      </w:r>
    </w:p>
    <w:p>
      <w:pPr>
        <w:pStyle w:val="BodyText"/>
      </w:pPr>
      <w:r>
        <w:rPr>
          <w:bCs/>
          <w:b/>
        </w:rPr>
        <w:t xml:space="preserve">॥ सायणभाष्यम् ॥ — Sāyaṇa-bhāṣya (Rik 100.16)</w:t>
      </w:r>
    </w:p>
    <w:p>
      <w:pPr>
        <w:pStyle w:val="BlockText"/>
      </w:pPr>
      <w:r>
        <w:t xml:space="preserve">रोहित् रोहितवर्णा श्यावा श्यामवर्णा । उभयोः पार्श्वयोरुभयविधवर्णयुक्तेत्यर्थः । सुमदंशुः । सुमत् स्वतः प्रांशुः । उक्तं च यास्केन । सुमत् स्वयमित्यर्थः । नि. ६-२२ इति । अतिदीर्घावयवा । ललामीः पुण्ड्रवती आश्वभूषणयुक्ता वा । द्युक्षा दिवि द्युलोके कृतनिवासा । ऋज्राश्वस्यैतन्नामकस्य राजर्षेः राये धनार्थं वृषण्वन्तं वृष्णा सेक्त्रेन्द्रेण युक्तं रथं धूर्षु युगसम्बन्धिषु वहनप्रदेशेषु बिभ्रती वहन्ती मन्द्रा सर्वेषामाह्लादकर्यश्वपङ्क्तिः । नाहुषीषु । नहुषा मनुष्याः । तत्सम्बन्धिनीषु विक्षु सेनालक्षणासु प्रजासु चिकेत । ज्ञायते । ईदृश्याश्वपङ्क्त्या युक्त इन्द्रः संग्रामेष्वनुग्राहकतया प्रादुर्भवतीत्यर्थः ॥ ललामीः । ललामशब्दाच्छन्दसीवनिपौ । पा. ५-२-१०९-२ । इति मत्वर्थीये ईकारः । अज्यन्तश्चास्लोपाभावः [?] । द्युक्षा । क्षि निवासगत्योः । औणादिको डप्रत्ययः । [clotted:</w:t>
      </w:r>
      <w:r>
        <w:t xml:space="preserve"> </w:t>
      </w:r>
      <w:r>
        <w:rPr>
          <w:iCs/>
          <w:i/>
        </w:rPr>
        <w:t xml:space="preserve">tentaṣṭāp</w:t>
      </w:r>
      <w:r>
        <w:t xml:space="preserve">? ?] । ऋज्राश्वस्य । ऋजु गतिस्थानार्जनोपार्जनेषु । ऋज्रेन्द्रेत्यादिना रक्प्रत्ययान्तो निपातितः । ऋज्रा गतिमन्तोऽश्वा यस्य । बहुव्रीहौ पूर्वपदप्रकृतिस्वरत्वम् । वृषण्वन्तम् । अनो नुट् । पा. ८-२-१६ [?] । इति मतुपो नुट् । चिकेत । कित ज्ञाने । छन्दसि लुङ्लङ्लिट इति वर्तमाने कर्मणि लिट् । व्यत्ययेन तिप् ॥</w:t>
      </w:r>
      <w:r>
        <w:t xml:space="preserve"> </w:t>
      </w:r>
      <w:r>
        <w:rPr>
          <w:iCs/>
          <w:i/>
        </w:rPr>
        <w:t xml:space="preserve">rohit rohitavarṇā śyāvā śyāmavarṇā | ubhayoḥ pārśvayor ubhayavidhavarṇayuktety arthaḥ | sumadaṃśuḥ | sumat svataḥ prāṃśuḥ | uktaṃ ca yāskena | sumat svayam ity arthaḥ | Ni. 6-22 iti | atidīrghāvayavā | lalāmīḥ puṇḍravatī āśvabhūṣaṇayuktā vā | dyukṣā divi dyuloke kṛtanivāsā | ṛjrāśvasyaitannāmakasya rājarṣeḥ rāye dhanārthaṃ vṛṣaṇvantaṃ vṛṣṇā sekträ indreṇa yuktaṃ rathaṃ dhūrṣu yugasambandhiṣu vahanapradeśeṣu bibhratī vahantī mandrā sarveṣām āhlādakary aśvapaṅktiḥ | nāhuṣīṣu | nahuṣā manuṣyāḥ | tatsambandhinīṣu vikṣu senālakṣaṇāsu prajāsu ciketa | jñāyate | īdṛśyāśvapaṅktyā yukta indraḥ saṃgrāmeṣv anugrāhakatayā prādurbhavatīty arthaḥ ‖ lalāmīḥ | lalāmaśabdāc chandasīvanipau | Pā. 5-2-109-2 | iti matvarthīye īkāraḥ | ajyantaś cāslopābhāvaḥ [?] | dyukṣā | kṣi nivāsagatyoḥ | auṇādiko ḍapratyayaḥ | [clotted] | ṛjrāśvasya | ṛju gatisthānārjanopārjaneṣu | ṛjrendretyādinā rakpratyayānto nipātitaḥ | ṛjrā gatimanto ’śvā yasya | bahuvrīhau pūrvapadaprakṛtisvaratvam | vṛṣaṇvantam | ano nuṭ | Pā. 8-2-16 [?] | iti matupo nuṭ | ciketa | kita jñāne | chandasi luṅlaṅliṭa iti vartamāne karmaṇi liṭ | vyatyayena tip ‖</w:t>
      </w:r>
    </w:p>
    <w:p>
      <w:pPr>
        <w:pStyle w:val="FirstParagraph"/>
      </w:pPr>
      <w:r>
        <w:rPr>
          <w:iCs/>
          <w:i/>
        </w:rPr>
        <w:t xml:space="preserve">(The print’s</w:t>
      </w:r>
      <w:r>
        <w:t xml:space="preserve"> </w:t>
      </w:r>
      <w:r>
        <w:t xml:space="preserve">sekträ</w:t>
      </w:r>
      <w:r>
        <w:t xml:space="preserve"> </w:t>
      </w:r>
      <w:r>
        <w:rPr>
          <w:iCs/>
          <w:i/>
        </w:rPr>
        <w:t xml:space="preserve">is read as</w:t>
      </w:r>
      <w:r>
        <w:t xml:space="preserve"> </w:t>
      </w:r>
      <w:r>
        <w:t xml:space="preserve">sektrā</w:t>
      </w:r>
      <w:r>
        <w:rPr>
          <w:iCs/>
          <w:i/>
        </w:rPr>
        <w:t xml:space="preserve">.)</w:t>
      </w:r>
    </w:p>
    <w:p>
      <w:pPr>
        <w:pStyle w:val="BodyText"/>
      </w:pPr>
      <w:r>
        <w:t xml:space="preserve">“</w:t>
      </w:r>
      <w:r>
        <w:rPr>
          <w:iCs/>
          <w:i/>
        </w:rPr>
        <w:t xml:space="preserve">Rohit</w:t>
      </w:r>
      <w:r>
        <w:t xml:space="preserve"> </w:t>
      </w:r>
      <w:r>
        <w:t xml:space="preserve">— red-coloured;</w:t>
      </w:r>
      <w:r>
        <w:t xml:space="preserve"> </w:t>
      </w:r>
      <w:r>
        <w:rPr>
          <w:iCs/>
          <w:i/>
        </w:rPr>
        <w:t xml:space="preserve">śyāvā</w:t>
      </w:r>
      <w:r>
        <w:t xml:space="preserve"> </w:t>
      </w:r>
      <w:r>
        <w:t xml:space="preserve">— dark-coloured: that is, [the horse-line] having both kinds of colour on the two flanks.</w:t>
      </w:r>
      <w:r>
        <w:t xml:space="preserve"> </w:t>
      </w:r>
      <w:r>
        <w:rPr>
          <w:iCs/>
          <w:i/>
        </w:rPr>
        <w:t xml:space="preserve">Sumadaṃśuḥ</w:t>
      </w:r>
      <w:r>
        <w:t xml:space="preserve"> </w:t>
      </w:r>
      <w:r>
        <w:t xml:space="preserve">—</w:t>
      </w:r>
      <w:r>
        <w:t xml:space="preserve"> </w:t>
      </w:r>
      <w:r>
        <w:rPr>
          <w:iCs/>
          <w:i/>
        </w:rPr>
        <w:t xml:space="preserve">sumat</w:t>
      </w:r>
      <w:r>
        <w:t xml:space="preserve">, of its own nature, tall; and Yāska has said:</w:t>
      </w:r>
      <w:r>
        <w:t xml:space="preserve"> </w:t>
      </w:r>
      <w:r>
        <w:rPr>
          <w:iCs/>
          <w:i/>
        </w:rPr>
        <w:t xml:space="preserve">sumat svayam ity arthaḥ</w:t>
      </w:r>
      <w:r>
        <w:t xml:space="preserve"> </w:t>
      </w:r>
      <w:r>
        <w:t xml:space="preserve">(</w:t>
      </w:r>
      <w:r>
        <w:rPr>
          <w:iCs/>
          <w:i/>
        </w:rPr>
        <w:t xml:space="preserve">Ni.</w:t>
      </w:r>
      <w:r>
        <w:t xml:space="preserve"> </w:t>
      </w:r>
      <w:r>
        <w:t xml:space="preserve">6-22). Very long-limbed.</w:t>
      </w:r>
      <w:r>
        <w:t xml:space="preserve"> </w:t>
      </w:r>
      <w:r>
        <w:rPr>
          <w:iCs/>
          <w:i/>
        </w:rPr>
        <w:t xml:space="preserve">Lalāmīḥ</w:t>
      </w:r>
      <w:r>
        <w:t xml:space="preserve"> </w:t>
      </w:r>
      <w:r>
        <w:t xml:space="preserve">— marked with a spot, or furnished with the ornaments of horses.</w:t>
      </w:r>
      <w:r>
        <w:t xml:space="preserve"> </w:t>
      </w:r>
      <w:r>
        <w:rPr>
          <w:iCs/>
          <w:i/>
        </w:rPr>
        <w:t xml:space="preserve">Dyukṣā</w:t>
      </w:r>
      <w:r>
        <w:t xml:space="preserve"> </w:t>
      </w:r>
      <w:r>
        <w:t xml:space="preserve">— having its dwelling in the sky, the world of heaven. For</w:t>
      </w:r>
      <w:r>
        <w:t xml:space="preserve"> </w:t>
      </w:r>
      <w:r>
        <w:rPr>
          <w:iCs/>
          <w:i/>
        </w:rPr>
        <w:t xml:space="preserve">rāye</w:t>
      </w:r>
      <w:r>
        <w:t xml:space="preserve"> </w:t>
      </w:r>
      <w:r>
        <w:t xml:space="preserve">— for the wealth, for the sake of giving wealth — of the royal sage named Ṛjrāśva, the line [of horses],</w:t>
      </w:r>
      <w:r>
        <w:t xml:space="preserve"> </w:t>
      </w:r>
      <w:r>
        <w:rPr>
          <w:iCs/>
          <w:i/>
        </w:rPr>
        <w:t xml:space="preserve">bibhratī</w:t>
      </w:r>
      <w:r>
        <w:t xml:space="preserve"> </w:t>
      </w:r>
      <w:r>
        <w:t xml:space="preserve">— carrying on the yoke-places, the carrying places connected with the yoke (</w:t>
      </w:r>
      <w:r>
        <w:rPr>
          <w:iCs/>
          <w:i/>
        </w:rPr>
        <w:t xml:space="preserve">dhūrṣu</w:t>
      </w:r>
      <w:r>
        <w:t xml:space="preserve">), the chariot (</w:t>
      </w:r>
      <w:r>
        <w:rPr>
          <w:iCs/>
          <w:i/>
        </w:rPr>
        <w:t xml:space="preserve">ratha</w:t>
      </w:r>
      <w:r>
        <w:t xml:space="preserve">) that is joined with</w:t>
      </w:r>
      <w:r>
        <w:t xml:space="preserve"> </w:t>
      </w:r>
      <w:r>
        <w:rPr>
          <w:iCs/>
          <w:i/>
        </w:rPr>
        <w:t xml:space="preserve">vṛṣaṇvantam</w:t>
      </w:r>
      <w:r>
        <w:t xml:space="preserve"> </w:t>
      </w:r>
      <w:r>
        <w:t xml:space="preserve">— Indra, the sprinkler, —</w:t>
      </w:r>
      <w:r>
        <w:t xml:space="preserve"> </w:t>
      </w:r>
      <w:r>
        <w:rPr>
          <w:iCs/>
          <w:i/>
        </w:rPr>
        <w:t xml:space="preserve">mandrā</w:t>
      </w:r>
      <w:r>
        <w:t xml:space="preserve"> </w:t>
      </w:r>
      <w:r>
        <w:t xml:space="preserve">— the line of horses, which gladdens all,</w:t>
      </w:r>
      <w:r>
        <w:t xml:space="preserve"> </w:t>
      </w:r>
      <w:r>
        <w:rPr>
          <w:iCs/>
          <w:i/>
        </w:rPr>
        <w:t xml:space="preserve">ciketa</w:t>
      </w:r>
      <w:r>
        <w:t xml:space="preserve"> </w:t>
      </w:r>
      <w:r>
        <w:t xml:space="preserve">— is known,</w:t>
      </w:r>
      <w:r>
        <w:t xml:space="preserve"> </w:t>
      </w:r>
      <w:r>
        <w:rPr>
          <w:iCs/>
          <w:i/>
        </w:rPr>
        <w:t xml:space="preserve">nāhuṣīṣu</w:t>
      </w:r>
      <w:r>
        <w:t xml:space="preserve"> </w:t>
      </w:r>
      <w:r>
        <w:t xml:space="preserve">— among the sons of Nahuṣa, men,</w:t>
      </w:r>
      <w:r>
        <w:t xml:space="preserve"> </w:t>
      </w:r>
      <w:r>
        <w:rPr>
          <w:iCs/>
          <w:i/>
        </w:rPr>
        <w:t xml:space="preserve">vikṣu</w:t>
      </w:r>
      <w:r>
        <w:t xml:space="preserve"> </w:t>
      </w:r>
      <w:r>
        <w:t xml:space="preserve">— in the peoples connected with them, in the form of armies. The sense is that Indra, joined to such a line of horses, appears in battles as a helper.</w:t>
      </w:r>
      <w:r>
        <w:t xml:space="preserve">”</w:t>
      </w:r>
    </w:p>
    <w:p>
      <w:pPr>
        <w:pStyle w:val="BodyText"/>
      </w:pPr>
      <w:r>
        <w:rPr>
          <w:iCs/>
          <w:i/>
        </w:rPr>
        <w:t xml:space="preserve">(The grammatical tail is characterized, not fully read:</w:t>
      </w:r>
      <w:r>
        <w:t xml:space="preserve"> </w:t>
      </w:r>
      <w:r>
        <w:t xml:space="preserve">lalāmī</w:t>
      </w:r>
      <w:r>
        <w:t xml:space="preserve"> </w:t>
      </w:r>
      <w:r>
        <w:rPr>
          <w:iCs/>
          <w:i/>
        </w:rPr>
        <w:t xml:space="preserve">(possessive</w:t>
      </w:r>
      <w:r>
        <w:t xml:space="preserve"> </w:t>
      </w:r>
      <w:r>
        <w:t xml:space="preserve">ī</w:t>
      </w:r>
      <w:r>
        <w:t xml:space="preserve"> </w:t>
      </w:r>
      <w:r>
        <w:rPr>
          <w:iCs/>
          <w:i/>
        </w:rPr>
        <w:t xml:space="preserve">after</w:t>
      </w:r>
      <w:r>
        <w:t xml:space="preserve"> </w:t>
      </w:r>
      <w:r>
        <w:t xml:space="preserve">lalāma</w:t>
      </w:r>
      <w:r>
        <w:rPr>
          <w:iCs/>
          <w:i/>
        </w:rPr>
        <w:t xml:space="preserve">),</w:t>
      </w:r>
      <w:r>
        <w:t xml:space="preserve"> </w:t>
      </w:r>
      <w:r>
        <w:t xml:space="preserve">dyukṣā</w:t>
      </w:r>
      <w:r>
        <w:t xml:space="preserve"> </w:t>
      </w:r>
      <w:r>
        <w:rPr>
          <w:iCs/>
          <w:i/>
        </w:rPr>
        <w:t xml:space="preserve">(root</w:t>
      </w:r>
      <w:r>
        <w:t xml:space="preserve"> </w:t>
      </w:r>
      <w:r>
        <w:t xml:space="preserve">kṣi</w:t>
      </w:r>
      <w:r>
        <w:t xml:space="preserve"> </w:t>
      </w:r>
      <w:r>
        <w:rPr>
          <w:iCs/>
          <w:i/>
        </w:rPr>
        <w:t xml:space="preserve">‘</w:t>
      </w:r>
      <w:r>
        <w:rPr>
          <w:iCs/>
          <w:i/>
        </w:rPr>
        <w:t xml:space="preserve">to dwell, to go</w:t>
      </w:r>
      <w:r>
        <w:rPr>
          <w:iCs/>
          <w:i/>
        </w:rPr>
        <w:t xml:space="preserve">’</w:t>
      </w:r>
      <w:r>
        <w:rPr>
          <w:iCs/>
          <w:i/>
        </w:rPr>
        <w:t xml:space="preserve">, with an Uṇādi</w:t>
      </w:r>
      <w:r>
        <w:t xml:space="preserve"> </w:t>
      </w:r>
      <w:r>
        <w:t xml:space="preserve">ḍa</w:t>
      </w:r>
      <w:r>
        <w:rPr>
          <w:iCs/>
          <w:i/>
        </w:rPr>
        <w:t xml:space="preserve">),</w:t>
      </w:r>
      <w:r>
        <w:t xml:space="preserve"> </w:t>
      </w:r>
      <w:r>
        <w:t xml:space="preserve">ṛjrāśva</w:t>
      </w:r>
      <w:r>
        <w:t xml:space="preserve"> </w:t>
      </w:r>
      <w:r>
        <w:rPr>
          <w:iCs/>
          <w:i/>
        </w:rPr>
        <w:t xml:space="preserve">(</w:t>
      </w:r>
      <w:r>
        <w:t xml:space="preserve">ṛjra</w:t>
      </w:r>
      <w:r>
        <w:t xml:space="preserve"> </w:t>
      </w:r>
      <w:r>
        <w:rPr>
          <w:iCs/>
          <w:i/>
        </w:rPr>
        <w:t xml:space="preserve">a</w:t>
      </w:r>
      <w:r>
        <w:t xml:space="preserve"> </w:t>
      </w:r>
      <w:r>
        <w:t xml:space="preserve">nipātana</w:t>
      </w:r>
      <w:r>
        <w:t xml:space="preserve"> </w:t>
      </w:r>
      <w:r>
        <w:rPr>
          <w:iCs/>
          <w:i/>
        </w:rPr>
        <w:t xml:space="preserve">form with</w:t>
      </w:r>
      <w:r>
        <w:t xml:space="preserve"> </w:t>
      </w:r>
      <w:r>
        <w:t xml:space="preserve">ra</w:t>
      </w:r>
      <w:r>
        <w:rPr>
          <w:iCs/>
          <w:i/>
        </w:rPr>
        <w:t xml:space="preserve">),</w:t>
      </w:r>
      <w:r>
        <w:t xml:space="preserve"> </w:t>
      </w:r>
      <w:r>
        <w:t xml:space="preserve">vṛṣaṇvant</w:t>
      </w:r>
      <w:r>
        <w:t xml:space="preserve"> </w:t>
      </w:r>
      <w:r>
        <w:rPr>
          <w:iCs/>
          <w:i/>
        </w:rPr>
        <w:t xml:space="preserve">(augment</w:t>
      </w:r>
      <w:r>
        <w:t xml:space="preserve"> </w:t>
      </w:r>
      <w:r>
        <w:t xml:space="preserve">nuṭ</w:t>
      </w:r>
      <w:r>
        <w:t xml:space="preserve"> </w:t>
      </w:r>
      <w:r>
        <w:rPr>
          <w:iCs/>
          <w:i/>
        </w:rPr>
        <w:t xml:space="preserve">before</w:t>
      </w:r>
      <w:r>
        <w:t xml:space="preserve"> </w:t>
      </w:r>
      <w:r>
        <w:t xml:space="preserve">matup</w:t>
      </w:r>
      <w:r>
        <w:rPr>
          <w:iCs/>
          <w:i/>
        </w:rPr>
        <w:t xml:space="preserve">),</w:t>
      </w:r>
      <w:r>
        <w:t xml:space="preserve"> </w:t>
      </w:r>
      <w:r>
        <w:t xml:space="preserve">ciketa</w:t>
      </w:r>
      <w:r>
        <w:t xml:space="preserve"> </w:t>
      </w:r>
      <w:r>
        <w:rPr>
          <w:iCs/>
          <w:i/>
        </w:rPr>
        <w:t xml:space="preserve">(root</w:t>
      </w:r>
      <w:r>
        <w:t xml:space="preserve"> </w:t>
      </w:r>
      <w:r>
        <w:t xml:space="preserve">kit</w:t>
      </w:r>
      <w:r>
        <w:t xml:space="preserve"> </w:t>
      </w:r>
      <w:r>
        <w:rPr>
          <w:iCs/>
          <w:i/>
        </w:rPr>
        <w:t xml:space="preserve">‘</w:t>
      </w:r>
      <w:r>
        <w:rPr>
          <w:iCs/>
          <w:i/>
        </w:rPr>
        <w:t xml:space="preserve">to know</w:t>
      </w:r>
      <w:r>
        <w:rPr>
          <w:iCs/>
          <w:i/>
        </w:rPr>
        <w:t xml:space="preserve">’</w:t>
      </w:r>
      <w:r>
        <w:rPr>
          <w:iCs/>
          <w:i/>
        </w:rPr>
        <w:t xml:space="preserve">, with the Vedic</w:t>
      </w:r>
      <w:r>
        <w:t xml:space="preserve"> </w:t>
      </w:r>
      <w:r>
        <w:t xml:space="preserve">liṭ</w:t>
      </w:r>
      <w:r>
        <w:t xml:space="preserve"> </w:t>
      </w:r>
      <w:r>
        <w:rPr>
          <w:iCs/>
          <w:i/>
        </w:rPr>
        <w:t xml:space="preserve">in the present sense, in the passive, and</w:t>
      </w:r>
      <w:r>
        <w:t xml:space="preserve"> </w:t>
      </w:r>
      <w:r>
        <w:t xml:space="preserve">tip</w:t>
      </w:r>
      <w:r>
        <w:t xml:space="preserve"> </w:t>
      </w:r>
      <w:r>
        <w:rPr>
          <w:iCs/>
          <w:i/>
        </w:rPr>
        <w:t xml:space="preserve">by</w:t>
      </w:r>
      <w:r>
        <w:t xml:space="preserve"> </w:t>
      </w:r>
      <w:r>
        <w:t xml:space="preserve">vyatyaya</w:t>
      </w:r>
      <w:r>
        <w:rPr>
          <w:iCs/>
          <w:i/>
        </w:rPr>
        <w:t xml:space="preserve">). Numerals and one clotted clause are marked [?].)</w:t>
      </w:r>
    </w:p>
    <w:bookmarkEnd w:id="326"/>
    <w:bookmarkStart w:id="327" w:name="page-245-pdf-265"/>
    <w:p>
      <w:pPr>
        <w:pStyle w:val="Heading3"/>
      </w:pPr>
      <w:r>
        <w:t xml:space="preserve">Page 245 (PDF 265)</w:t>
      </w:r>
    </w:p>
    <w:p>
      <w:pPr>
        <w:pStyle w:val="FirstParagraph"/>
      </w:pPr>
      <w:r>
        <w:rPr>
          <w:iCs/>
          <w:i/>
        </w:rPr>
        <w:t xml:space="preserve">(Running head: left</w:t>
      </w:r>
      <w:r>
        <w:rPr>
          <w:iCs/>
          <w:i/>
        </w:rPr>
        <w:t xml:space="preserve"> </w:t>
      </w:r>
      <w:r>
        <w:rPr>
          <w:iCs/>
          <w:i/>
        </w:rPr>
        <w:t xml:space="preserve">“</w:t>
      </w:r>
      <w:r>
        <w:rPr>
          <w:iCs/>
          <w:i/>
        </w:rPr>
        <w:t xml:space="preserve">A. 1 A.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245.)</w:t>
      </w:r>
    </w:p>
    <w:p>
      <w:pPr>
        <w:pStyle w:val="BodyText"/>
      </w:pPr>
      <w:r>
        <w:rPr>
          <w:bCs/>
          <w:b/>
        </w:rPr>
        <w:t xml:space="preserve">॥ प्रतिपदार्थः ॥ — Pratipadārtha (Kannada)</w:t>
      </w:r>
    </w:p>
    <w:p>
      <w:pPr>
        <w:pStyle w:val="BodyText"/>
      </w:pPr>
      <w:r>
        <w:t xml:space="preserve">“</w:t>
      </w:r>
      <w:r>
        <w:rPr>
          <w:iCs/>
          <w:i/>
        </w:rPr>
        <w:t xml:space="preserve">rohit</w:t>
      </w:r>
      <w:r>
        <w:t xml:space="preserve"> </w:t>
      </w:r>
      <w:r>
        <w:t xml:space="preserve">— red-coloured too;</w:t>
      </w:r>
      <w:r>
        <w:t xml:space="preserve"> </w:t>
      </w:r>
      <w:r>
        <w:rPr>
          <w:iCs/>
          <w:i/>
        </w:rPr>
        <w:t xml:space="preserve">śyāvā</w:t>
      </w:r>
      <w:r>
        <w:t xml:space="preserve"> </w:t>
      </w:r>
      <w:r>
        <w:t xml:space="preserve">— dark-coloured too;</w:t>
      </w:r>
      <w:r>
        <w:t xml:space="preserve"> </w:t>
      </w:r>
      <w:r>
        <w:rPr>
          <w:iCs/>
          <w:i/>
        </w:rPr>
        <w:t xml:space="preserve">sumadaṃśuḥ</w:t>
      </w:r>
      <w:r>
        <w:t xml:space="preserve"> </w:t>
      </w:r>
      <w:r>
        <w:t xml:space="preserve">— having long limbs;</w:t>
      </w:r>
      <w:r>
        <w:t xml:space="preserve"> </w:t>
      </w:r>
      <w:r>
        <w:rPr>
          <w:iCs/>
          <w:i/>
        </w:rPr>
        <w:t xml:space="preserve">lalāmīḥ</w:t>
      </w:r>
      <w:r>
        <w:t xml:space="preserve"> </w:t>
      </w:r>
      <w:r>
        <w:t xml:space="preserve">— having beautiful ornaments;</w:t>
      </w:r>
      <w:r>
        <w:t xml:space="preserve"> </w:t>
      </w:r>
      <w:r>
        <w:rPr>
          <w:iCs/>
          <w:i/>
        </w:rPr>
        <w:t xml:space="preserve">dyukṣāḥ</w:t>
      </w:r>
      <w:r>
        <w:t xml:space="preserve"> </w:t>
      </w:r>
      <w:r>
        <w:t xml:space="preserve">— dwelling in the heavenly world;</w:t>
      </w:r>
      <w:r>
        <w:t xml:space="preserve"> </w:t>
      </w:r>
      <w:r>
        <w:rPr>
          <w:iCs/>
          <w:i/>
        </w:rPr>
        <w:t xml:space="preserve">ṛjrāśvasya</w:t>
      </w:r>
      <w:r>
        <w:t xml:space="preserve"> </w:t>
      </w:r>
      <w:r>
        <w:t xml:space="preserve">— to the king named Ṛjrāśva;</w:t>
      </w:r>
      <w:r>
        <w:t xml:space="preserve"> </w:t>
      </w:r>
      <w:r>
        <w:rPr>
          <w:iCs/>
          <w:i/>
        </w:rPr>
        <w:t xml:space="preserve">rāye</w:t>
      </w:r>
      <w:r>
        <w:t xml:space="preserve"> </w:t>
      </w:r>
      <w:r>
        <w:t xml:space="preserve">— for wealth (for giving);</w:t>
      </w:r>
      <w:r>
        <w:t xml:space="preserve"> </w:t>
      </w:r>
      <w:r>
        <w:rPr>
          <w:iCs/>
          <w:i/>
        </w:rPr>
        <w:t xml:space="preserve">vṛṣaṇvantaṃ</w:t>
      </w:r>
      <w:r>
        <w:t xml:space="preserve"> </w:t>
      </w:r>
      <w:r>
        <w:t xml:space="preserve">— joined with Indra, the sprinkler of desired objects;</w:t>
      </w:r>
      <w:r>
        <w:t xml:space="preserve"> </w:t>
      </w:r>
      <w:r>
        <w:rPr>
          <w:iCs/>
          <w:i/>
        </w:rPr>
        <w:t xml:space="preserve">rathaṃ</w:t>
      </w:r>
      <w:r>
        <w:t xml:space="preserve"> </w:t>
      </w:r>
      <w:r>
        <w:t xml:space="preserve">— the chariot;</w:t>
      </w:r>
      <w:r>
        <w:t xml:space="preserve"> </w:t>
      </w:r>
      <w:r>
        <w:rPr>
          <w:iCs/>
          <w:i/>
        </w:rPr>
        <w:t xml:space="preserve">dhūrṣu</w:t>
      </w:r>
      <w:r>
        <w:t xml:space="preserve"> </w:t>
      </w:r>
      <w:r>
        <w:t xml:space="preserve">— on the yokes;</w:t>
      </w:r>
      <w:r>
        <w:t xml:space="preserve"> </w:t>
      </w:r>
      <w:r>
        <w:rPr>
          <w:iCs/>
          <w:i/>
        </w:rPr>
        <w:t xml:space="preserve">bibhratī</w:t>
      </w:r>
      <w:r>
        <w:t xml:space="preserve"> </w:t>
      </w:r>
      <w:r>
        <w:t xml:space="preserve">— carrying;</w:t>
      </w:r>
      <w:r>
        <w:t xml:space="preserve"> </w:t>
      </w:r>
      <w:r>
        <w:rPr>
          <w:iCs/>
          <w:i/>
        </w:rPr>
        <w:t xml:space="preserve">mandrā</w:t>
      </w:r>
      <w:r>
        <w:t xml:space="preserve"> </w:t>
      </w:r>
      <w:r>
        <w:t xml:space="preserve">— [the line of horses] that gladdens all;</w:t>
      </w:r>
      <w:r>
        <w:t xml:space="preserve"> </w:t>
      </w:r>
      <w:r>
        <w:rPr>
          <w:iCs/>
          <w:i/>
        </w:rPr>
        <w:t xml:space="preserve">nāhuṣīṣu</w:t>
      </w:r>
      <w:r>
        <w:t xml:space="preserve"> </w:t>
      </w:r>
      <w:r>
        <w:t xml:space="preserve">— [among] the people;</w:t>
      </w:r>
      <w:r>
        <w:t xml:space="preserve"> </w:t>
      </w:r>
      <w:r>
        <w:rPr>
          <w:iCs/>
          <w:i/>
        </w:rPr>
        <w:t xml:space="preserve">vikṣu</w:t>
      </w:r>
      <w:r>
        <w:t xml:space="preserve"> </w:t>
      </w:r>
      <w:r>
        <w:t xml:space="preserve">— in the subjects who have the form of armies;</w:t>
      </w:r>
      <w:r>
        <w:t xml:space="preserve"> </w:t>
      </w:r>
      <w:r>
        <w:rPr>
          <w:iCs/>
          <w:i/>
        </w:rPr>
        <w:t xml:space="preserve">ciketa</w:t>
      </w:r>
      <w:r>
        <w:t xml:space="preserve"> </w:t>
      </w:r>
      <w:r>
        <w:t xml:space="preserve">— is recognized.</w:t>
      </w:r>
      <w:r>
        <w:t xml:space="preserve">”</w:t>
      </w:r>
    </w:p>
    <w:p>
      <w:pPr>
        <w:pStyle w:val="BodyText"/>
      </w:pPr>
      <w:r>
        <w:rPr>
          <w:bCs/>
          <w:b/>
        </w:rPr>
        <w:t xml:space="preserve">॥ भावार्थः ॥ — Bhāvārtha (Kannada)</w:t>
      </w:r>
    </w:p>
    <w:p>
      <w:pPr>
        <w:pStyle w:val="BodyText"/>
      </w:pPr>
      <w:r>
        <w:t xml:space="preserve">“</w:t>
      </w:r>
      <w:r>
        <w:t xml:space="preserve">The line of horses of Indra’s chariot — red and dark on its two sides, long-limbed, with beautiful ornaments, dwelling in the world of heaven — carries on its yokes the chariot that has been called, with Indra, to give wealth to the king named Ṛjrāśva; and all the armies belonging to men recognize that line of horses, which gladdens all.</w:t>
      </w:r>
      <w:r>
        <w:t xml:space="preserve">”</w:t>
      </w:r>
    </w:p>
    <w:p>
      <w:pPr>
        <w:pStyle w:val="BodyText"/>
      </w:pPr>
      <w:r>
        <w:rPr>
          <w:bCs/>
          <w:b/>
        </w:rPr>
        <w:t xml:space="preserve">English Translation (as printed)</w:t>
      </w:r>
    </w:p>
    <w:p>
      <w:pPr>
        <w:pStyle w:val="BlockText"/>
      </w:pPr>
      <w:r>
        <w:t xml:space="preserve">The red and black coursers, long-limbed, well-caparisoned, and celestial and harnessed, well-pleased, to the yoke of the chariot in which the showerer of benefits is conveyed, for the enrichment of Rijraswa [sic], and is recognized amongst human hosts.</w:t>
      </w:r>
    </w:p>
    <w:p>
      <w:pPr>
        <w:pStyle w:val="FirstParagraph"/>
      </w:pPr>
      <w:r>
        <w:rPr>
          <w:bCs/>
          <w:b/>
        </w:rPr>
        <w:t xml:space="preserve">॥ विशेषविषयाः ॥ — Special Topics of Rik 100.16 (Kannada)</w:t>
      </w:r>
    </w:p>
    <w:p>
      <w:pPr>
        <w:pStyle w:val="BodyText"/>
      </w:pPr>
      <w:r>
        <w:t xml:space="preserve">“</w:t>
      </w:r>
      <w:r>
        <w:rPr>
          <w:iCs/>
          <w:i/>
        </w:rPr>
        <w:t xml:space="preserve">Sumadaṃśuḥ</w:t>
      </w:r>
      <w:r>
        <w:t xml:space="preserve"> </w:t>
      </w:r>
      <w:r>
        <w:t xml:space="preserve">— here there are two words,</w:t>
      </w:r>
      <w:r>
        <w:t xml:space="preserve"> </w:t>
      </w:r>
      <w:r>
        <w:rPr>
          <w:iCs/>
          <w:i/>
        </w:rPr>
        <w:t xml:space="preserve">sumat</w:t>
      </w:r>
      <w:r>
        <w:t xml:space="preserve"> </w:t>
      </w:r>
      <w:r>
        <w:t xml:space="preserve">and</w:t>
      </w:r>
      <w:r>
        <w:t xml:space="preserve"> </w:t>
      </w:r>
      <w:r>
        <w:rPr>
          <w:iCs/>
          <w:i/>
        </w:rPr>
        <w:t xml:space="preserve">aṃśuḥ</w:t>
      </w:r>
      <w:r>
        <w:t xml:space="preserve">. As the Nirukta-author has explained:</w:t>
      </w:r>
      <w:r>
        <w:t xml:space="preserve">”</w:t>
      </w:r>
    </w:p>
    <w:p>
      <w:pPr>
        <w:pStyle w:val="BlockText"/>
      </w:pPr>
      <w:r>
        <w:t xml:space="preserve">सुमत् स्वयमित्यर्थः ।</w:t>
      </w:r>
      <w:r>
        <w:t xml:space="preserve"> </w:t>
      </w:r>
      <w:r>
        <w:rPr>
          <w:iCs/>
          <w:i/>
        </w:rPr>
        <w:t xml:space="preserve">sumat svayam ity arthaḥ |</w:t>
      </w:r>
      <w:r>
        <w:t xml:space="preserve"> </w:t>
      </w:r>
      <w:r>
        <w:t xml:space="preserve">(</w:t>
      </w:r>
      <w:r>
        <w:rPr>
          <w:iCs/>
          <w:i/>
        </w:rPr>
        <w:t xml:space="preserve">Ni.</w:t>
      </w:r>
      <w:r>
        <w:t xml:space="preserve"> </w:t>
      </w:r>
      <w:r>
        <w:t xml:space="preserve">6-22 as read [?])</w:t>
      </w:r>
    </w:p>
    <w:p>
      <w:pPr>
        <w:pStyle w:val="FirstParagraph"/>
      </w:pPr>
      <w:r>
        <w:t xml:space="preserve">“— he has given the word</w:t>
      </w:r>
      <w:r>
        <w:t xml:space="preserve"> </w:t>
      </w:r>
      <w:r>
        <w:rPr>
          <w:iCs/>
          <w:i/>
        </w:rPr>
        <w:t xml:space="preserve">sumat</w:t>
      </w:r>
      <w:r>
        <w:t xml:space="preserve"> </w:t>
      </w:r>
      <w:r>
        <w:t xml:space="preserve">the sense</w:t>
      </w:r>
      <w:r>
        <w:t xml:space="preserve"> </w:t>
      </w:r>
      <w:r>
        <w:rPr>
          <w:iCs/>
          <w:i/>
        </w:rPr>
        <w:t xml:space="preserve">svayam</w:t>
      </w:r>
      <w:r>
        <w:t xml:space="preserve">,</w:t>
      </w:r>
      <w:r>
        <w:t xml:space="preserve"> </w:t>
      </w:r>
      <w:r>
        <w:t xml:space="preserve">‘</w:t>
      </w:r>
      <w:r>
        <w:t xml:space="preserve">of itself</w:t>
      </w:r>
      <w:r>
        <w:t xml:space="preserve">’</w:t>
      </w:r>
      <w:r>
        <w:t xml:space="preserve">. Here, too, in</w:t>
      </w:r>
      <w:r>
        <w:t xml:space="preserve"> </w:t>
      </w:r>
      <w:r>
        <w:rPr>
          <w:iCs/>
          <w:i/>
        </w:rPr>
        <w:t xml:space="preserve">sumadaṃśuḥ</w:t>
      </w:r>
      <w:r>
        <w:t xml:space="preserve">,</w:t>
      </w:r>
      <w:r>
        <w:t xml:space="preserve"> </w:t>
      </w:r>
      <w:r>
        <w:rPr>
          <w:iCs/>
          <w:i/>
        </w:rPr>
        <w:t xml:space="preserve">sumat</w:t>
      </w:r>
      <w:r>
        <w:t xml:space="preserve"> </w:t>
      </w:r>
      <w:r>
        <w:t xml:space="preserve">means</w:t>
      </w:r>
      <w:r>
        <w:t xml:space="preserve"> </w:t>
      </w:r>
      <w:r>
        <w:rPr>
          <w:iCs/>
          <w:i/>
        </w:rPr>
        <w:t xml:space="preserve">svayam</w:t>
      </w:r>
      <w:r>
        <w:t xml:space="preserve">, that is,</w:t>
      </w:r>
      <w:r>
        <w:t xml:space="preserve"> </w:t>
      </w:r>
      <w:r>
        <w:rPr>
          <w:iCs/>
          <w:i/>
        </w:rPr>
        <w:t xml:space="preserve">svataḥ prāṃśuḥ</w:t>
      </w:r>
      <w:r>
        <w:t xml:space="preserve">,</w:t>
      </w:r>
      <w:r>
        <w:t xml:space="preserve"> </w:t>
      </w:r>
      <w:r>
        <w:t xml:space="preserve">‘</w:t>
      </w:r>
      <w:r>
        <w:t xml:space="preserve">tall of its own nature</w:t>
      </w:r>
      <w:r>
        <w:t xml:space="preserve">’</w:t>
      </w:r>
      <w:r>
        <w:t xml:space="preserve"> </w:t>
      </w:r>
      <w:r>
        <w:rPr>
          <w:iCs/>
          <w:i/>
        </w:rPr>
        <w:t xml:space="preserve">(the passage continues on the next page)</w:t>
      </w:r>
    </w:p>
    <w:p>
      <w:r>
        <w:pict>
          <v:rect style="width:0;height:1.5pt" o:hralign="center" o:hrstd="t" o:hr="t"/>
        </w:pict>
      </w:r>
    </w:p>
    <w:bookmarkEnd w:id="327"/>
    <w:bookmarkStart w:id="328" w:name="page-246-pdf-266"/>
    <w:p>
      <w:pPr>
        <w:pStyle w:val="Heading3"/>
      </w:pPr>
      <w:r>
        <w:t xml:space="preserve">Page 246 (PDF 266)</w:t>
      </w:r>
    </w:p>
    <w:p>
      <w:pPr>
        <w:pStyle w:val="FirstParagraph"/>
      </w:pPr>
      <w:r>
        <w:rPr>
          <w:iCs/>
          <w:i/>
        </w:rPr>
        <w:t xml:space="preserve">(Running head: left 246;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Special Topics of Rik 100.16, continued from p. 245 (Kannada)</w:t>
      </w:r>
    </w:p>
    <w:p>
      <w:pPr>
        <w:pStyle w:val="BodyText"/>
      </w:pPr>
      <w:r>
        <w:t xml:space="preserve">“[</w:t>
      </w:r>
      <w:r>
        <w:rPr>
          <w:iCs/>
          <w:i/>
        </w:rPr>
        <w:t xml:space="preserve">sumadaṃśuḥ</w:t>
      </w:r>
      <w:r>
        <w:t xml:space="preserve"> </w:t>
      </w:r>
      <w:r>
        <w:t xml:space="preserve">—</w:t>
      </w:r>
      <w:r>
        <w:t xml:space="preserve"> </w:t>
      </w:r>
      <w:r>
        <w:t xml:space="preserve">‘</w:t>
      </w:r>
      <w:r>
        <w:t xml:space="preserve">tall of its own nature</w:t>
      </w:r>
      <w:r>
        <w:t xml:space="preserve">’</w:t>
      </w:r>
      <w:r>
        <w:t xml:space="preserve">; and]</w:t>
      </w:r>
      <w:r>
        <w:t xml:space="preserve"> </w:t>
      </w:r>
      <w:r>
        <w:rPr>
          <w:iCs/>
          <w:i/>
        </w:rPr>
        <w:t xml:space="preserve">atidīrghāvayavā</w:t>
      </w:r>
      <w:r>
        <w:t xml:space="preserve">,</w:t>
      </w:r>
      <w:r>
        <w:t xml:space="preserve"> </w:t>
      </w:r>
      <w:r>
        <w:t xml:space="preserve">‘</w:t>
      </w:r>
      <w:r>
        <w:t xml:space="preserve">having very long limbs</w:t>
      </w:r>
      <w:r>
        <w:t xml:space="preserve">’</w:t>
      </w:r>
      <w:r>
        <w:t xml:space="preserve">: [Sāyaṇa] has explained it by quoting a Nirukta sentence, since in the whole this is the intended sense:</w:t>
      </w:r>
      <w:r>
        <w:t xml:space="preserve"> </w:t>
      </w:r>
      <w:r>
        <w:t xml:space="preserve">‘</w:t>
      </w:r>
      <w:r>
        <w:t xml:space="preserve">having exceedingly long limbs</w:t>
      </w:r>
      <w:r>
        <w:t xml:space="preserve">’</w:t>
      </w:r>
      <w:r>
        <w:t xml:space="preserve">.</w:t>
      </w:r>
    </w:p>
    <w:p>
      <w:pPr>
        <w:pStyle w:val="BodyText"/>
      </w:pPr>
      <w:r>
        <w:t xml:space="preserve">Earlier, in explaining the [thirteenth, as read, ?] Ṛk of this same sūkta, it was shown that Sāyaṇa gave different meanings, in different contexts, to the word</w:t>
      </w:r>
      <w:r>
        <w:t xml:space="preserve"> </w:t>
      </w:r>
      <w:r>
        <w:rPr>
          <w:iCs/>
          <w:i/>
        </w:rPr>
        <w:t xml:space="preserve">smat</w:t>
      </w:r>
      <w:r>
        <w:t xml:space="preserve"> </w:t>
      </w:r>
      <w:r>
        <w:t xml:space="preserve">used there; and it was suggested that the word</w:t>
      </w:r>
      <w:r>
        <w:t xml:space="preserve"> </w:t>
      </w:r>
      <w:r>
        <w:rPr>
          <w:iCs/>
          <w:i/>
        </w:rPr>
        <w:t xml:space="preserve">smat</w:t>
      </w:r>
      <w:r>
        <w:t xml:space="preserve"> </w:t>
      </w:r>
      <w:r>
        <w:t xml:space="preserve">is a synonym of the words</w:t>
      </w:r>
      <w:r>
        <w:t xml:space="preserve"> </w:t>
      </w:r>
      <w:r>
        <w:rPr>
          <w:iCs/>
          <w:i/>
        </w:rPr>
        <w:t xml:space="preserve">kalyāṇa</w:t>
      </w:r>
      <w:r>
        <w:t xml:space="preserve">,</w:t>
      </w:r>
      <w:r>
        <w:t xml:space="preserve"> </w:t>
      </w:r>
      <w:r>
        <w:rPr>
          <w:iCs/>
          <w:i/>
        </w:rPr>
        <w:t xml:space="preserve">śobhana</w:t>
      </w:r>
      <w:r>
        <w:t xml:space="preserve"> </w:t>
      </w:r>
      <w:r>
        <w:t xml:space="preserve">or</w:t>
      </w:r>
      <w:r>
        <w:t xml:space="preserve"> </w:t>
      </w:r>
      <w:r>
        <w:rPr>
          <w:iCs/>
          <w:i/>
        </w:rPr>
        <w:t xml:space="preserve">bhadra</w:t>
      </w:r>
      <w:r>
        <w:t xml:space="preserve">. In the same way it cannot be wrong to say that the word</w:t>
      </w:r>
      <w:r>
        <w:t xml:space="preserve"> </w:t>
      </w:r>
      <w:r>
        <w:rPr>
          <w:iCs/>
          <w:i/>
        </w:rPr>
        <w:t xml:space="preserve">sumat</w:t>
      </w:r>
      <w:r>
        <w:t xml:space="preserve"> </w:t>
      </w:r>
      <w:r>
        <w:t xml:space="preserve">too is a synonym of the words</w:t>
      </w:r>
      <w:r>
        <w:t xml:space="preserve"> </w:t>
      </w:r>
      <w:r>
        <w:rPr>
          <w:iCs/>
          <w:i/>
        </w:rPr>
        <w:t xml:space="preserve">kalyāṇa</w:t>
      </w:r>
      <w:r>
        <w:t xml:space="preserve">,</w:t>
      </w:r>
      <w:r>
        <w:t xml:space="preserve"> </w:t>
      </w:r>
      <w:r>
        <w:rPr>
          <w:iCs/>
          <w:i/>
        </w:rPr>
        <w:t xml:space="preserve">śobhana</w:t>
      </w:r>
      <w:r>
        <w:t xml:space="preserve"> </w:t>
      </w:r>
      <w:r>
        <w:t xml:space="preserve">or</w:t>
      </w:r>
      <w:r>
        <w:t xml:space="preserve"> </w:t>
      </w:r>
      <w:r>
        <w:rPr>
          <w:iCs/>
          <w:i/>
        </w:rPr>
        <w:t xml:space="preserve">bhadra</w:t>
      </w:r>
      <w:r>
        <w:t xml:space="preserve">. Just as in</w:t>
      </w:r>
      <w:r>
        <w:t xml:space="preserve"> </w:t>
      </w:r>
      <w:r>
        <w:rPr>
          <w:iCs/>
          <w:i/>
        </w:rPr>
        <w:t xml:space="preserve">sumadaṃśuḥ</w:t>
      </w:r>
      <w:r>
        <w:t xml:space="preserve">, many other words such as</w:t>
      </w:r>
      <w:r>
        <w:t xml:space="preserve"> </w:t>
      </w:r>
      <w:r>
        <w:rPr>
          <w:iCs/>
          <w:i/>
        </w:rPr>
        <w:t xml:space="preserve">sumadrathaḥ</w:t>
      </w:r>
      <w:r>
        <w:t xml:space="preserve"> </w:t>
      </w:r>
      <w:r>
        <w:t xml:space="preserve">and</w:t>
      </w:r>
      <w:r>
        <w:t xml:space="preserve"> </w:t>
      </w:r>
      <w:r>
        <w:rPr>
          <w:iCs/>
          <w:i/>
        </w:rPr>
        <w:t xml:space="preserve">sumadgaṇaḥ</w:t>
      </w:r>
      <w:r>
        <w:t xml:space="preserve"> </w:t>
      </w:r>
      <w:r>
        <w:t xml:space="preserve">are found in use; so, if we see in what way Sāyaṇa explains the words used in the Ṛksaṃhitā —”</w:t>
      </w:r>
    </w:p>
    <w:p>
      <w:pPr>
        <w:pStyle w:val="BlockText"/>
      </w:pPr>
      <w:r>
        <w:t xml:space="preserve">अथा मन्दस्व जुजुषाणो अन्धसस्त्वष्टर्देवेभिर्जनिभिः सुमद्गणः ।</w:t>
      </w:r>
      <w:r>
        <w:t xml:space="preserve"> </w:t>
      </w:r>
      <w:r>
        <w:rPr>
          <w:iCs/>
          <w:i/>
        </w:rPr>
        <w:t xml:space="preserve">athā mandasva jujuṣāṇo andhasas tvaṣṭar devebhir janibhiḥ sumadgaṇaḥ |</w:t>
      </w:r>
      <w:r>
        <w:t xml:space="preserve"> </w:t>
      </w:r>
      <w:r>
        <w:t xml:space="preserve">(</w:t>
      </w:r>
      <w:r>
        <w:rPr>
          <w:iCs/>
          <w:i/>
        </w:rPr>
        <w:t xml:space="preserve">Ṛ. Saṃ.</w:t>
      </w:r>
      <w:r>
        <w:t xml:space="preserve"> </w:t>
      </w:r>
      <w:r>
        <w:t xml:space="preserve">2-36-3 as read [?])</w:t>
      </w:r>
    </w:p>
    <w:p>
      <w:pPr>
        <w:pStyle w:val="FirstParagraph"/>
      </w:pPr>
      <w:r>
        <w:t xml:space="preserve">“</w:t>
      </w:r>
      <w:r>
        <w:t xml:space="preserve">— in the Ṛk he has given, for the word</w:t>
      </w:r>
      <w:r>
        <w:t xml:space="preserve"> </w:t>
      </w:r>
      <w:r>
        <w:rPr>
          <w:iCs/>
          <w:i/>
        </w:rPr>
        <w:t xml:space="preserve">sumadgaṇaḥ</w:t>
      </w:r>
      <w:r>
        <w:t xml:space="preserve">, the meaning</w:t>
      </w:r>
      <w:r>
        <w:t xml:space="preserve"> </w:t>
      </w:r>
      <w:r>
        <w:rPr>
          <w:iCs/>
          <w:i/>
        </w:rPr>
        <w:t xml:space="preserve">śobhanagaṇaḥ</w:t>
      </w:r>
      <w:r>
        <w:t xml:space="preserve"> </w:t>
      </w:r>
      <w:r>
        <w:t xml:space="preserve">(</w:t>
      </w:r>
      <w:r>
        <w:t xml:space="preserve">‘</w:t>
      </w:r>
      <w:r>
        <w:t xml:space="preserve">of splendid retinue</w:t>
      </w:r>
      <w:r>
        <w:t xml:space="preserve">’</w:t>
      </w:r>
      <w:r>
        <w:t xml:space="preserve">). The sense: the word</w:t>
      </w:r>
      <w:r>
        <w:t xml:space="preserve"> </w:t>
      </w:r>
      <w:r>
        <w:rPr>
          <w:iCs/>
          <w:i/>
        </w:rPr>
        <w:t xml:space="preserve">sumat</w:t>
      </w:r>
      <w:r>
        <w:t xml:space="preserve"> </w:t>
      </w:r>
      <w:r>
        <w:t xml:space="preserve">is a synonym of</w:t>
      </w:r>
      <w:r>
        <w:t xml:space="preserve"> </w:t>
      </w:r>
      <w:r>
        <w:rPr>
          <w:iCs/>
          <w:i/>
        </w:rPr>
        <w:t xml:space="preserve">śobhana</w:t>
      </w:r>
      <w:r>
        <w:t xml:space="preserve">.</w:t>
      </w:r>
      <w:r>
        <w:t xml:space="preserve">”</w:t>
      </w:r>
    </w:p>
    <w:p>
      <w:pPr>
        <w:pStyle w:val="BlockText"/>
      </w:pPr>
      <w:r>
        <w:t xml:space="preserve">विभावा देवः सुरणः परि क्षितीरग्निर्बभूव शवसा सुमद्रथः ।</w:t>
      </w:r>
      <w:r>
        <w:t xml:space="preserve"> </w:t>
      </w:r>
      <w:r>
        <w:rPr>
          <w:iCs/>
          <w:i/>
        </w:rPr>
        <w:t xml:space="preserve">vibhāvā devaḥ suraṇaḥ pari kṣitīr agnir babhūva śavasā sumadrathaḥ |</w:t>
      </w:r>
      <w:r>
        <w:t xml:space="preserve"> </w:t>
      </w:r>
      <w:r>
        <w:t xml:space="preserve">(</w:t>
      </w:r>
      <w:r>
        <w:rPr>
          <w:iCs/>
          <w:i/>
        </w:rPr>
        <w:t xml:space="preserve">Ṛ. Saṃ.</w:t>
      </w:r>
      <w:r>
        <w:t xml:space="preserve"> </w:t>
      </w:r>
      <w:r>
        <w:t xml:space="preserve">3-3-8 as read [?])</w:t>
      </w:r>
    </w:p>
    <w:p>
      <w:pPr>
        <w:pStyle w:val="FirstParagraph"/>
      </w:pPr>
      <w:r>
        <w:t xml:space="preserve">“</w:t>
      </w:r>
      <w:r>
        <w:t xml:space="preserve">— here</w:t>
      </w:r>
      <w:r>
        <w:t xml:space="preserve"> </w:t>
      </w:r>
      <w:r>
        <w:rPr>
          <w:iCs/>
          <w:i/>
        </w:rPr>
        <w:t xml:space="preserve">sumadrathaḥ</w:t>
      </w:r>
      <w:r>
        <w:t xml:space="preserve"> </w:t>
      </w:r>
      <w:r>
        <w:t xml:space="preserve">means</w:t>
      </w:r>
      <w:r>
        <w:t xml:space="preserve"> </w:t>
      </w:r>
      <w:r>
        <w:rPr>
          <w:iCs/>
          <w:i/>
        </w:rPr>
        <w:t xml:space="preserve">śobhanarathaḥ</w:t>
      </w:r>
      <w:r>
        <w:t xml:space="preserve">,</w:t>
      </w:r>
      <w:r>
        <w:t xml:space="preserve"> </w:t>
      </w:r>
      <w:r>
        <w:t xml:space="preserve">‘</w:t>
      </w:r>
      <w:r>
        <w:t xml:space="preserve">of splendid chariot</w:t>
      </w:r>
      <w:r>
        <w:t xml:space="preserve">’</w:t>
      </w:r>
      <w:r>
        <w:t xml:space="preserve">. Moreover —</w:t>
      </w:r>
      <w:r>
        <w:t xml:space="preserve">”</w:t>
      </w:r>
    </w:p>
    <w:p>
      <w:pPr>
        <w:pStyle w:val="BlockText"/>
      </w:pPr>
      <w:r>
        <w:t xml:space="preserve">आ ते [?] वचोयुजा हरी गृभ्णे सुमद्रथा [?] ।</w:t>
      </w:r>
      <w:r>
        <w:t xml:space="preserve"> </w:t>
      </w:r>
      <w:r>
        <w:rPr>
          <w:iCs/>
          <w:i/>
        </w:rPr>
        <w:t xml:space="preserve">ā te [?] vacoyujā harī gṛbhṇe sumadrathā [?] |</w:t>
      </w:r>
      <w:r>
        <w:t xml:space="preserve"> </w:t>
      </w:r>
      <w:r>
        <w:t xml:space="preserve">(</w:t>
      </w:r>
      <w:r>
        <w:rPr>
          <w:iCs/>
          <w:i/>
        </w:rPr>
        <w:t xml:space="preserve">Ṛ. Saṃ.</w:t>
      </w:r>
      <w:r>
        <w:t xml:space="preserve"> </w:t>
      </w:r>
      <w:r>
        <w:t xml:space="preserve">8-43-29 as read [?]; clotted in the print, not completed from memory)</w:t>
      </w:r>
    </w:p>
    <w:p>
      <w:pPr>
        <w:pStyle w:val="FirstParagraph"/>
      </w:pPr>
      <w:r>
        <w:t xml:space="preserve">“— in this Ṛk, too, [Sāyaṇa] has explained</w:t>
      </w:r>
      <w:r>
        <w:t xml:space="preserve"> </w:t>
      </w:r>
      <w:r>
        <w:rPr>
          <w:iCs/>
          <w:i/>
        </w:rPr>
        <w:t xml:space="preserve">kalyāṇarathau</w:t>
      </w:r>
      <w:r>
        <w:t xml:space="preserve">. In the same way, for the word</w:t>
      </w:r>
      <w:r>
        <w:t xml:space="preserve"> </w:t>
      </w:r>
      <w:r>
        <w:rPr>
          <w:iCs/>
          <w:i/>
        </w:rPr>
        <w:t xml:space="preserve">sumadaṃśuḥ</w:t>
      </w:r>
      <w:r>
        <w:t xml:space="preserve"> </w:t>
      </w:r>
      <w:r>
        <w:t xml:space="preserve">occurring in the present Ṛk also, the sense could be</w:t>
      </w:r>
      <w:r>
        <w:t xml:space="preserve"> </w:t>
      </w:r>
      <w:r>
        <w:t xml:space="preserve">‘</w:t>
      </w:r>
      <w:r>
        <w:t xml:space="preserve">having a splendid</w:t>
      </w:r>
      <w:r>
        <w:t xml:space="preserve"> </w:t>
      </w:r>
      <w:r>
        <w:rPr>
          <w:iCs/>
          <w:i/>
        </w:rPr>
        <w:t xml:space="preserve">aṃśu</w:t>
      </w:r>
      <w:r>
        <w:t xml:space="preserve">’</w:t>
      </w:r>
      <w:r>
        <w:t xml:space="preserve">, that is, splendid brilliance, or</w:t>
      </w:r>
      <w:r>
        <w:t xml:space="preserve"> </w:t>
      </w:r>
      <w:r>
        <w:t xml:space="preserve">‘</w:t>
      </w:r>
      <w:r>
        <w:t xml:space="preserve">having a splendid bridle</w:t>
      </w:r>
      <w:r>
        <w:t xml:space="preserve">’</w:t>
      </w:r>
      <w:r>
        <w:t xml:space="preserve">. (</w:t>
      </w:r>
      <w:r>
        <w:rPr>
          <w:iCs/>
          <w:i/>
        </w:rPr>
        <w:t xml:space="preserve">samadaṃśu</w:t>
      </w:r>
      <w:r>
        <w:t xml:space="preserve"> </w:t>
      </w:r>
      <w:r>
        <w:t xml:space="preserve">[as printed] —</w:t>
      </w:r>
      <w:r>
        <w:t xml:space="preserve"> </w:t>
      </w:r>
      <w:r>
        <w:t xml:space="preserve">‘</w:t>
      </w:r>
      <w:r>
        <w:t xml:space="preserve">Together with reins or harness</w:t>
      </w:r>
      <w:r>
        <w:t xml:space="preserve">’</w:t>
      </w:r>
      <w:r>
        <w:t xml:space="preserve">: Monier Williams,</w:t>
      </w:r>
      <w:r>
        <w:t xml:space="preserve"> </w:t>
      </w:r>
      <w:r>
        <w:rPr>
          <w:iCs/>
          <w:i/>
        </w:rPr>
        <w:t xml:space="preserve">Sanskrit-English Dictionary</w:t>
      </w:r>
      <w:r>
        <w:t xml:space="preserve">.)</w:t>
      </w:r>
      <w:r>
        <w:t xml:space="preserve"> </w:t>
      </w:r>
      <w:r>
        <w:rPr>
          <w:iCs/>
          <w:i/>
        </w:rPr>
        <w:t xml:space="preserve">(English in the original.)</w:t>
      </w:r>
    </w:p>
    <w:p>
      <w:pPr>
        <w:pStyle w:val="BodyText"/>
      </w:pPr>
      <w:r>
        <w:t xml:space="preserve">Skandasvāmin also —”</w:t>
      </w:r>
    </w:p>
    <w:p>
      <w:pPr>
        <w:pStyle w:val="BlockText"/>
      </w:pPr>
      <w:r>
        <w:t xml:space="preserve">सुमच्छब्दोऽत्र स्मच्छब्देन समानार्थः प्रशस्तवचनः । अंशुशब्दो रश्मिवचनः । प्रशस्तरश्मिः ।</w:t>
      </w:r>
      <w:r>
        <w:t xml:space="preserve"> </w:t>
      </w:r>
      <w:r>
        <w:rPr>
          <w:iCs/>
          <w:i/>
        </w:rPr>
        <w:t xml:space="preserve">sumacchabdo ’tra smacchabdena samānārthaḥ praśastavacanaḥ | aṃśuśabdo raśmivacanaḥ | praśastaraśmiḥ |</w:t>
      </w:r>
      <w:r>
        <w:t xml:space="preserve"> </w:t>
      </w:r>
      <w:r>
        <w:t xml:space="preserve">(Skandasvāmin, as read)</w:t>
      </w:r>
    </w:p>
    <w:p>
      <w:pPr>
        <w:pStyle w:val="FirstParagraph"/>
      </w:pPr>
      <w:r>
        <w:t xml:space="preserve">“— [that is:</w:t>
      </w:r>
      <w:r>
        <w:t xml:space="preserve"> </w:t>
      </w:r>
      <w:r>
        <w:t xml:space="preserve">‘</w:t>
      </w:r>
      <w:r>
        <w:t xml:space="preserve">the word</w:t>
      </w:r>
      <w:r>
        <w:t xml:space="preserve"> </w:t>
      </w:r>
      <w:r>
        <w:rPr>
          <w:iCs/>
          <w:i/>
        </w:rPr>
        <w:t xml:space="preserve">sumat</w:t>
      </w:r>
      <w:r>
        <w:t xml:space="preserve"> </w:t>
      </w:r>
      <w:r>
        <w:t xml:space="preserve">here is of the same meaning as the word</w:t>
      </w:r>
      <w:r>
        <w:t xml:space="preserve"> </w:t>
      </w:r>
      <w:r>
        <w:rPr>
          <w:iCs/>
          <w:i/>
        </w:rPr>
        <w:t xml:space="preserve">smat</w:t>
      </w:r>
      <w:r>
        <w:t xml:space="preserve">, a word of praise; the word</w:t>
      </w:r>
      <w:r>
        <w:t xml:space="preserve"> </w:t>
      </w:r>
      <w:r>
        <w:rPr>
          <w:iCs/>
          <w:i/>
        </w:rPr>
        <w:t xml:space="preserve">aṃśu</w:t>
      </w:r>
      <w:r>
        <w:t xml:space="preserve"> </w:t>
      </w:r>
      <w:r>
        <w:t xml:space="preserve">means ray; so ’of excellent ray</w:t>
      </w:r>
      <w:r>
        <w:t xml:space="preserve">’</w:t>
      </w:r>
      <w:r>
        <w:t xml:space="preserve">’].</w:t>
      </w:r>
      <w:r>
        <w:t xml:space="preserve"> </w:t>
      </w:r>
      <w:r>
        <w:t xml:space="preserve">‘</w:t>
      </w:r>
      <w:r>
        <w:t xml:space="preserve">Just as for the word</w:t>
      </w:r>
      <w:r>
        <w:t xml:space="preserve"> </w:t>
      </w:r>
      <w:r>
        <w:rPr>
          <w:iCs/>
          <w:i/>
        </w:rPr>
        <w:t xml:space="preserve">smat</w:t>
      </w:r>
      <w:r>
        <w:t xml:space="preserve">, so for the word</w:t>
      </w:r>
      <w:r>
        <w:t xml:space="preserve"> </w:t>
      </w:r>
      <w:r>
        <w:rPr>
          <w:iCs/>
          <w:i/>
        </w:rPr>
        <w:t xml:space="preserve">sumat</w:t>
      </w:r>
      <w:r>
        <w:t xml:space="preserve"> </w:t>
      </w:r>
      <w:r>
        <w:t xml:space="preserve">too the sense is</w:t>
      </w:r>
      <w:r>
        <w:t xml:space="preserve"> </w:t>
      </w:r>
      <w:r>
        <w:t xml:space="preserve">“</w:t>
      </w:r>
      <w:r>
        <w:t xml:space="preserve">praiseworthy</w:t>
      </w:r>
      <w:r>
        <w:t xml:space="preserve">”</w:t>
      </w:r>
      <w:r>
        <w:t xml:space="preserve">.</w:t>
      </w:r>
      <w:r>
        <w:t xml:space="preserve">’</w:t>
      </w:r>
      <w:r>
        <w:t xml:space="preserve"> </w:t>
      </w:r>
      <w:r>
        <w:rPr>
          <w:iCs/>
          <w:i/>
        </w:rPr>
        <w:t xml:space="preserve">Aṃśu</w:t>
      </w:r>
      <w:r>
        <w:t xml:space="preserve"> </w:t>
      </w:r>
      <w:r>
        <w:t xml:space="preserve">means</w:t>
      </w:r>
      <w:r>
        <w:t xml:space="preserve"> </w:t>
      </w:r>
      <w:r>
        <w:t xml:space="preserve">‘</w:t>
      </w:r>
      <w:r>
        <w:t xml:space="preserve">bridle</w:t>
      </w:r>
      <w:r>
        <w:t xml:space="preserve">’</w:t>
      </w:r>
      <w:r>
        <w:t xml:space="preserve">: so he explains that [the horse-line] is</w:t>
      </w:r>
      <w:r>
        <w:t xml:space="preserve"> </w:t>
      </w:r>
      <w:r>
        <w:t xml:space="preserve">‘</w:t>
      </w:r>
      <w:r>
        <w:t xml:space="preserve">one having an excellent bridle</w:t>
      </w:r>
      <w:r>
        <w:t xml:space="preserve">’</w:t>
      </w:r>
      <w:r>
        <w:t xml:space="preserve">.</w:t>
      </w:r>
    </w:p>
    <w:p>
      <w:pPr>
        <w:pStyle w:val="BodyText"/>
      </w:pPr>
      <w:r>
        <w:rPr>
          <w:iCs/>
          <w:i/>
        </w:rPr>
        <w:t xml:space="preserve">Dyukṣā</w:t>
      </w:r>
      <w:r>
        <w:t xml:space="preserve"> </w:t>
      </w:r>
      <w:r>
        <w:t xml:space="preserve">—</w:t>
      </w:r>
      <w:r>
        <w:t xml:space="preserve"> </w:t>
      </w:r>
      <w:r>
        <w:rPr>
          <w:iCs/>
          <w:i/>
        </w:rPr>
        <w:t xml:space="preserve">divi dyuloke kṛtanivāsā</w:t>
      </w:r>
      <w:r>
        <w:t xml:space="preserve">: one that has made her dwelling in the heavenly world: that dwells in the world of heaven.”</w:t>
      </w:r>
    </w:p>
    <w:bookmarkEnd w:id="328"/>
    <w:bookmarkStart w:id="329" w:name="page-247-pdf-267"/>
    <w:p>
      <w:pPr>
        <w:pStyle w:val="Heading3"/>
      </w:pPr>
      <w:r>
        <w:t xml:space="preserve">Page 247 (PDF 267)</w:t>
      </w:r>
    </w:p>
    <w:p>
      <w:pPr>
        <w:pStyle w:val="FirstParagraph"/>
      </w:pPr>
      <w:r>
        <w:rPr>
          <w:iCs/>
          <w:i/>
        </w:rPr>
        <w:t xml:space="preserve">(Running head: left</w:t>
      </w:r>
      <w:r>
        <w:rPr>
          <w:iCs/>
          <w:i/>
        </w:rPr>
        <w:t xml:space="preserve"> </w:t>
      </w:r>
      <w:r>
        <w:rPr>
          <w:iCs/>
          <w:i/>
        </w:rPr>
        <w:t xml:space="preserve">“</w:t>
      </w:r>
      <w:r>
        <w:rPr>
          <w:iCs/>
          <w:i/>
        </w:rPr>
        <w:t xml:space="preserve">A. 1 A.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247.)</w:t>
      </w:r>
    </w:p>
    <w:p>
      <w:pPr>
        <w:pStyle w:val="BodyText"/>
      </w:pPr>
      <w:r>
        <w:t xml:space="preserve">“</w:t>
      </w:r>
      <w:r>
        <w:rPr>
          <w:iCs/>
          <w:i/>
        </w:rPr>
        <w:t xml:space="preserve">Ṛjrāśvasya</w:t>
      </w:r>
      <w:r>
        <w:t xml:space="preserve"> </w:t>
      </w:r>
      <w:r>
        <w:t xml:space="preserve">—</w:t>
      </w:r>
      <w:r>
        <w:t xml:space="preserve"> </w:t>
      </w:r>
      <w:r>
        <w:rPr>
          <w:iCs/>
          <w:i/>
        </w:rPr>
        <w:t xml:space="preserve">etannāmakasya rājarṣeḥ</w:t>
      </w:r>
      <w:r>
        <w:t xml:space="preserve">: of the royal sage named Ṛjrāśva; or — by the mention of Ṛjrāśva, [his brothers] all five Vārṣāgiras are indicated [as read, the print’s Sanskrit clotted [?]]. Ṛjrāśva is the son of Vṛṣāgira. Ambarīṣa and the others are his brothers; their names are told in the next Ṛk. These too are the seers of this sūkta. A story describing a charming occasion in the life of Ṛjrāśva is told in the Ṛksaṃhitā itself:</w:t>
      </w:r>
      <w:r>
        <w:t xml:space="preserve">”</w:t>
      </w:r>
    </w:p>
    <w:p>
      <w:pPr>
        <w:pStyle w:val="BlockText"/>
      </w:pPr>
      <w:r>
        <w:t xml:space="preserve">शतं मेषान्वृक्ये चक्षदानमृज्राश्वं तं पिताऽन्धं चकार ।</w:t>
      </w:r>
      <w:r>
        <w:t xml:space="preserve"> </w:t>
      </w:r>
      <w:r>
        <w:t xml:space="preserve">तस्मा अक्षी नासत्या विचक्ष आधत्तं दस्रा भिषजावनर्वन् ॥</w:t>
      </w:r>
      <w:r>
        <w:t xml:space="preserve"> </w:t>
      </w:r>
      <w:r>
        <w:rPr>
          <w:iCs/>
          <w:i/>
        </w:rPr>
        <w:t xml:space="preserve">śataṃ meṣān vṛkye cakṣadānam ṛjrāśvaṃ taṃ pitā ’ndhaṃ cakāra | tasmā akṣī nāsatyā vicakṣa ādhattaṃ dasrā bhiṣajāv anarvan ‖</w:t>
      </w:r>
      <w:r>
        <w:t xml:space="preserve"> </w:t>
      </w:r>
      <w:r>
        <w:t xml:space="preserve">(</w:t>
      </w:r>
      <w:r>
        <w:rPr>
          <w:iCs/>
          <w:i/>
        </w:rPr>
        <w:t xml:space="preserve">Ṛ. Saṃ.</w:t>
      </w:r>
      <w:r>
        <w:t xml:space="preserve"> </w:t>
      </w:r>
      <w:r>
        <w:t xml:space="preserve">1-116-16 as read [?])</w:t>
      </w:r>
    </w:p>
    <w:p>
      <w:pPr>
        <w:pStyle w:val="FirstParagraph"/>
      </w:pPr>
      <w:r>
        <w:t xml:space="preserve">“Once Ṛjrāśva killed a hundred sheep [print: young goats] for a she-wolf and gave them to her; for that his father was angry and cursed him:</w:t>
      </w:r>
      <w:r>
        <w:t xml:space="preserve"> </w:t>
      </w:r>
      <w:r>
        <w:t xml:space="preserve">‘</w:t>
      </w:r>
      <w:r>
        <w:t xml:space="preserve">let him not see!</w:t>
      </w:r>
      <w:r>
        <w:t xml:space="preserve">’</w:t>
      </w:r>
      <w:r>
        <w:t xml:space="preserve"> </w:t>
      </w:r>
      <w:r>
        <w:t xml:space="preserve">At once the son became blind. Then, by the favour of the Aśvins, the divine physicians, his sight came to him. Thus, to Ṛjrāśva, who had become worthy of the favour of the gods, Indra too appeared in person and gave abundant wealth. This is the sense of the Ṛk: that, when Indra, to give wealth to Ṛjrāśva, harnessed his most excellent horses and came in his chariot, all men recognized Indra.</w:t>
      </w:r>
    </w:p>
    <w:p>
      <w:pPr>
        <w:pStyle w:val="BodyText"/>
      </w:pPr>
      <w:r>
        <w:rPr>
          <w:iCs/>
          <w:i/>
        </w:rPr>
        <w:t xml:space="preserve">Nāhuṣīṣu</w:t>
      </w:r>
      <w:r>
        <w:t xml:space="preserve"> </w:t>
      </w:r>
      <w:r>
        <w:t xml:space="preserve">— since</w:t>
      </w:r>
      <w:r>
        <w:t xml:space="preserve"> </w:t>
      </w:r>
      <w:r>
        <w:rPr>
          <w:iCs/>
          <w:i/>
        </w:rPr>
        <w:t xml:space="preserve">manuṣyāḥ, naraḥ</w:t>
      </w:r>
      <w:r>
        <w:t xml:space="preserve"> </w:t>
      </w:r>
      <w:r>
        <w:t xml:space="preserve">and the like are read among the twenty-five [as read, ?] names of man (</w:t>
      </w:r>
      <w:r>
        <w:rPr>
          <w:iCs/>
          <w:i/>
        </w:rPr>
        <w:t xml:space="preserve">Ni.</w:t>
      </w:r>
      <w:r>
        <w:t xml:space="preserve"> </w:t>
      </w:r>
      <w:r>
        <w:t xml:space="preserve">2-2 as read [?]),</w:t>
      </w:r>
      <w:r>
        <w:t xml:space="preserve"> </w:t>
      </w:r>
      <w:r>
        <w:rPr>
          <w:iCs/>
          <w:i/>
        </w:rPr>
        <w:t xml:space="preserve">nahuṣa</w:t>
      </w:r>
      <w:r>
        <w:t xml:space="preserve"> </w:t>
      </w:r>
      <w:r>
        <w:t xml:space="preserve">means</w:t>
      </w:r>
      <w:r>
        <w:t xml:space="preserve"> </w:t>
      </w:r>
      <w:r>
        <w:t xml:space="preserve">‘</w:t>
      </w:r>
      <w:r>
        <w:t xml:space="preserve">man</w:t>
      </w:r>
      <w:r>
        <w:t xml:space="preserve">’</w:t>
      </w:r>
      <w:r>
        <w:t xml:space="preserve">, and</w:t>
      </w:r>
      <w:r>
        <w:t xml:space="preserve"> </w:t>
      </w:r>
      <w:r>
        <w:rPr>
          <w:iCs/>
          <w:i/>
        </w:rPr>
        <w:t xml:space="preserve">nāhuṣa</w:t>
      </w:r>
      <w:r>
        <w:t xml:space="preserve"> </w:t>
      </w:r>
      <w:r>
        <w:t xml:space="preserve">means</w:t>
      </w:r>
      <w:r>
        <w:t xml:space="preserve"> </w:t>
      </w:r>
      <w:r>
        <w:t xml:space="preserve">‘</w:t>
      </w:r>
      <w:r>
        <w:t xml:space="preserve">belonging to men</w:t>
      </w:r>
      <w:r>
        <w:t xml:space="preserve">’</w:t>
      </w:r>
      <w:r>
        <w:t xml:space="preserve">.</w:t>
      </w:r>
    </w:p>
    <w:p>
      <w:pPr>
        <w:pStyle w:val="BodyText"/>
      </w:pPr>
      <w:r>
        <w:rPr>
          <w:iCs/>
          <w:i/>
        </w:rPr>
        <w:t xml:space="preserve">Vikṣu</w:t>
      </w:r>
      <w:r>
        <w:t xml:space="preserve"> </w:t>
      </w:r>
      <w:r>
        <w:t xml:space="preserve">— Skandasvāmin explains it as</w:t>
      </w:r>
      <w:r>
        <w:t xml:space="preserve"> </w:t>
      </w:r>
      <w:r>
        <w:rPr>
          <w:iCs/>
          <w:i/>
        </w:rPr>
        <w:t xml:space="preserve">manuṣyajātiṣu</w:t>
      </w:r>
      <w:r>
        <w:t xml:space="preserve">,</w:t>
      </w:r>
      <w:r>
        <w:t xml:space="preserve"> </w:t>
      </w:r>
      <w:r>
        <w:t xml:space="preserve">‘</w:t>
      </w:r>
      <w:r>
        <w:t xml:space="preserve">among the races of men</w:t>
      </w:r>
      <w:r>
        <w:t xml:space="preserve">’</w:t>
      </w:r>
      <w:r>
        <w:t xml:space="preserve">, and Sāyaṇa as</w:t>
      </w:r>
      <w:r>
        <w:t xml:space="preserve"> </w:t>
      </w:r>
      <w:r>
        <w:rPr>
          <w:iCs/>
          <w:i/>
        </w:rPr>
        <w:t xml:space="preserve">senārūpāsu prajāsu</w:t>
      </w:r>
      <w:r>
        <w:t xml:space="preserve">,</w:t>
      </w:r>
      <w:r>
        <w:t xml:space="preserve"> </w:t>
      </w:r>
      <w:r>
        <w:t xml:space="preserve">‘</w:t>
      </w:r>
      <w:r>
        <w:t xml:space="preserve">among the subjects who have the form of armies</w:t>
      </w:r>
      <w:r>
        <w:t xml:space="preserve">’</w:t>
      </w:r>
      <w:r>
        <w:t xml:space="preserve">. They recognized Indra, who came to help in battle. Here, in</w:t>
      </w:r>
      <w:r>
        <w:t xml:space="preserve"> </w:t>
      </w:r>
      <w:r>
        <w:rPr>
          <w:iCs/>
          <w:i/>
        </w:rPr>
        <w:t xml:space="preserve">nāhuṣīṣu vikṣu</w:t>
      </w:r>
      <w:r>
        <w:t xml:space="preserve">, either [it may be taken]:</w:t>
      </w:r>
      <w:r>
        <w:t xml:space="preserve"> </w:t>
      </w:r>
      <w:r>
        <w:t xml:space="preserve">‘</w:t>
      </w:r>
      <w:r>
        <w:t xml:space="preserve">among men, among the subjects who have the form of armies</w:t>
      </w:r>
      <w:r>
        <w:t xml:space="preserve">’</w:t>
      </w:r>
      <w:r>
        <w:t xml:space="preserve"> </w:t>
      </w:r>
      <w:r>
        <w:t xml:space="preserve">— one sense, taking</w:t>
      </w:r>
      <w:r>
        <w:t xml:space="preserve"> </w:t>
      </w:r>
      <w:r>
        <w:rPr>
          <w:iCs/>
          <w:i/>
        </w:rPr>
        <w:t xml:space="preserve">nahuṣa</w:t>
      </w:r>
      <w:r>
        <w:t xml:space="preserve"> </w:t>
      </w:r>
      <w:r>
        <w:t xml:space="preserve">as the word for man; or, [Skandasvāmin:]</w:t>
      </w:r>
      <w:r>
        <w:t xml:space="preserve"> </w:t>
      </w:r>
      <w:r>
        <w:rPr>
          <w:iCs/>
          <w:i/>
        </w:rPr>
        <w:t xml:space="preserve">nahuṣanāmno vā rājñaḥ svabhūtāsu vikṣu manuṣyajātiṣu brāhmaṇādikāsu</w:t>
      </w:r>
      <w:r>
        <w:t xml:space="preserve"> </w:t>
      </w:r>
      <w:r>
        <w:t xml:space="preserve">—</w:t>
      </w:r>
      <w:r>
        <w:t xml:space="preserve"> </w:t>
      </w:r>
      <w:r>
        <w:t xml:space="preserve">‘</w:t>
      </w:r>
      <w:r>
        <w:t xml:space="preserve">among the subjects, the races of men, the Brāhmaṇas and the rest, belonging to a king named Nahuṣa</w:t>
      </w:r>
      <w:r>
        <w:t xml:space="preserve">’</w:t>
      </w:r>
      <w:r>
        <w:t xml:space="preserve"> </w:t>
      </w:r>
      <w:r>
        <w:t xml:space="preserve">— another sense. Sāyaṇa has given only one sense here. These same words</w:t>
      </w:r>
      <w:r>
        <w:t xml:space="preserve"> </w:t>
      </w:r>
      <w:r>
        <w:rPr>
          <w:iCs/>
          <w:i/>
        </w:rPr>
        <w:t xml:space="preserve">nāhuṣīṣu vikṣu</w:t>
      </w:r>
      <w:r>
        <w:t xml:space="preserve"> </w:t>
      </w:r>
      <w:r>
        <w:t xml:space="preserve">occur in the eighth maṇḍala —”</w:t>
      </w:r>
    </w:p>
    <w:p>
      <w:pPr>
        <w:pStyle w:val="BlockText"/>
      </w:pPr>
      <w:r>
        <w:t xml:space="preserve">उत त्यदाश्वश्व्यं यदिन्द्र नाहुषीष्वा । अग्रे विक्षु प्रदीदयत् ॥</w:t>
      </w:r>
      <w:r>
        <w:t xml:space="preserve"> </w:t>
      </w:r>
      <w:r>
        <w:rPr>
          <w:iCs/>
          <w:i/>
        </w:rPr>
        <w:t xml:space="preserve">uta tyad āśvaśvyaṃ yad indra nāhuṣīṣv ā | agre vikṣu pradīdayat ‖</w:t>
      </w:r>
      <w:r>
        <w:t xml:space="preserve"> </w:t>
      </w:r>
      <w:r>
        <w:t xml:space="preserve">(</w:t>
      </w:r>
      <w:r>
        <w:rPr>
          <w:iCs/>
          <w:i/>
        </w:rPr>
        <w:t xml:space="preserve">Ṛ. Saṃ.</w:t>
      </w:r>
      <w:r>
        <w:t xml:space="preserve"> </w:t>
      </w:r>
      <w:r>
        <w:t xml:space="preserve">8-6-24 as read [?])</w:t>
      </w:r>
    </w:p>
    <w:p>
      <w:pPr>
        <w:pStyle w:val="FirstParagraph"/>
      </w:pPr>
      <w:r>
        <w:t xml:space="preserve">“</w:t>
      </w:r>
      <w:r>
        <w:t xml:space="preserve">— in this Ṛk, for the words</w:t>
      </w:r>
      <w:r>
        <w:t xml:space="preserve"> </w:t>
      </w:r>
      <w:r>
        <w:rPr>
          <w:iCs/>
          <w:i/>
        </w:rPr>
        <w:t xml:space="preserve">nāhuṣīṣu vikṣu</w:t>
      </w:r>
      <w:r>
        <w:t xml:space="preserve"> </w:t>
      </w:r>
      <w:r>
        <w:t xml:space="preserve">[Sāyaṇa gave:]</w:t>
      </w:r>
      <w:r>
        <w:t xml:space="preserve"> </w:t>
      </w:r>
      <w:r>
        <w:rPr>
          <w:iCs/>
          <w:i/>
        </w:rPr>
        <w:t xml:space="preserve">nahuṣā iti manuṣyanāma tatsambandhinīṣu vikṣu | yadvā | nāhuṣo nāma kaścid rājā | tadīyāsu vikṣu | prajāsu |</w:t>
      </w:r>
      <w:r>
        <w:t xml:space="preserve"> </w:t>
      </w:r>
      <w:r>
        <w:t xml:space="preserve">—</w:t>
      </w:r>
      <w:r>
        <w:t xml:space="preserve"> </w:t>
      </w:r>
      <w:r>
        <w:t xml:space="preserve">‘</w:t>
      </w:r>
      <w:r>
        <w:t xml:space="preserve">for</w:t>
      </w:r>
      <w:r>
        <w:t xml:space="preserve"> </w:t>
      </w:r>
      <w:r>
        <w:rPr>
          <w:iCs/>
          <w:i/>
        </w:rPr>
        <w:t xml:space="preserve">nahuṣa</w:t>
      </w:r>
      <w:r>
        <w:t xml:space="preserve"> </w:t>
      </w:r>
      <w:r>
        <w:t xml:space="preserve">is a name for man; among the subjects connected with them; or, there was a king named Nahuṣa; among the subjects belonging to him</w:t>
      </w:r>
      <w:r>
        <w:t xml:space="preserve">’</w:t>
      </w:r>
      <w:r>
        <w:t xml:space="preserve"> </w:t>
      </w:r>
      <w:r>
        <w:t xml:space="preserve">— two kinds of</w:t>
      </w:r>
      <w:r>
        <w:t xml:space="preserve">”</w:t>
      </w:r>
      <w:r>
        <w:t xml:space="preserve"> </w:t>
      </w:r>
      <w:r>
        <w:rPr>
          <w:iCs/>
          <w:i/>
        </w:rPr>
        <w:t xml:space="preserve">(the sentence continues on p. 248)</w:t>
      </w:r>
    </w:p>
    <w:bookmarkEnd w:id="329"/>
    <w:bookmarkStart w:id="330" w:name="page-248-pdf-268"/>
    <w:p>
      <w:pPr>
        <w:pStyle w:val="Heading3"/>
      </w:pPr>
      <w:r>
        <w:t xml:space="preserve">Page 248 (PDF 268)</w:t>
      </w:r>
    </w:p>
    <w:p>
      <w:pPr>
        <w:pStyle w:val="FirstParagraph"/>
      </w:pPr>
      <w:r>
        <w:rPr>
          <w:iCs/>
          <w:i/>
        </w:rPr>
        <w:t xml:space="preserve">(Running head: left 248;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t xml:space="preserve">“</w:t>
      </w:r>
      <w:r>
        <w:t xml:space="preserve">[— two kinds of] sense. A story about the king named Nahuṣa is also subtly hinted in the Ṛksaṃhitā itself:</w:t>
      </w:r>
      <w:r>
        <w:t xml:space="preserve">”</w:t>
      </w:r>
    </w:p>
    <w:p>
      <w:pPr>
        <w:pStyle w:val="BlockText"/>
      </w:pPr>
      <w:r>
        <w:t xml:space="preserve">एका चेतत्सरस्वती नदीनां शुचिर्यती गिरिभ्य आ समुद्रात् ।</w:t>
      </w:r>
      <w:r>
        <w:t xml:space="preserve"> </w:t>
      </w:r>
      <w:r>
        <w:t xml:space="preserve">रायश्चेतन्ती भुवनस्य भूरेर्घृतं पयो दुदुहे नाहुषाय ॥</w:t>
      </w:r>
      <w:r>
        <w:t xml:space="preserve"> </w:t>
      </w:r>
      <w:r>
        <w:rPr>
          <w:iCs/>
          <w:i/>
        </w:rPr>
        <w:t xml:space="preserve">ekā cetat sarasvatī nadīnāṃ śucir yatī giribhya ā samudrāt | rāyaś cetantī bhuvanasya bhūrer ghṛtaṃ payo duduhe nāhuṣāya ‖</w:t>
      </w:r>
      <w:r>
        <w:t xml:space="preserve"> </w:t>
      </w:r>
      <w:r>
        <w:t xml:space="preserve">(</w:t>
      </w:r>
      <w:r>
        <w:rPr>
          <w:iCs/>
          <w:i/>
        </w:rPr>
        <w:t xml:space="preserve">Ṛ. Saṃ.</w:t>
      </w:r>
      <w:r>
        <w:t xml:space="preserve"> </w:t>
      </w:r>
      <w:r>
        <w:t xml:space="preserve">7-95-2 as read [?])</w:t>
      </w:r>
    </w:p>
    <w:p>
      <w:pPr>
        <w:pStyle w:val="FirstParagraph"/>
      </w:pPr>
      <w:r>
        <w:t xml:space="preserve">“</w:t>
      </w:r>
      <w:r>
        <w:t xml:space="preserve">The king named Nahuṣa, wishing to perform a sacrifice for a thousand years, entreated the river Sarasvatī; she, being pleased, gave him milk and ghee enough for a thousand years: with this introduction Sāyaṇa explains this Ṛk. The story hinted in this Ṛk is told, at somewhat greater length, in the Bṛhaddevatā:</w:t>
      </w:r>
      <w:r>
        <w:t xml:space="preserve">”</w:t>
      </w:r>
    </w:p>
    <w:p>
      <w:pPr>
        <w:pStyle w:val="BlockText"/>
      </w:pPr>
      <w:r>
        <w:t xml:space="preserve">राजा वर्षसहस्राय दीक्षिष्यन्नाहुषः पुरा । चचारैकरथेनेमां ब्रुवन् सर्वाः समुद्रगाः ॥</w:t>
      </w:r>
      <w:r>
        <w:t xml:space="preserve"> </w:t>
      </w:r>
      <w:r>
        <w:rPr>
          <w:iCs/>
          <w:i/>
        </w:rPr>
        <w:t xml:space="preserve">rājā varṣasahasrāya dīkṣiṣyan nāhuṣaḥ purā | cacāraikarathenemāṃ bruvan sarvāḥ samudragāḥ ‖</w:t>
      </w:r>
      <w:r>
        <w:t xml:space="preserve"> </w:t>
      </w:r>
      <w:r>
        <w:t xml:space="preserve">(</w:t>
      </w:r>
      <w:r>
        <w:rPr>
          <w:iCs/>
          <w:i/>
        </w:rPr>
        <w:t xml:space="preserve">Bṛ. De.</w:t>
      </w:r>
      <w:r>
        <w:t xml:space="preserve"> </w:t>
      </w:r>
      <w:r>
        <w:t xml:space="preserve">6-20 as read [?])</w:t>
      </w:r>
    </w:p>
    <w:p>
      <w:pPr>
        <w:pStyle w:val="FirstParagraph"/>
      </w:pPr>
      <w:r>
        <w:t xml:space="preserve">“</w:t>
      </w:r>
      <w:r>
        <w:t xml:space="preserve">— the king named Nahuṣa, wishing to take the initiation and perform a sacrifice for a thousand years, travelled round this earth in one chariot, addressing all the rivers that flow to the sea thus:</w:t>
      </w:r>
      <w:r>
        <w:t xml:space="preserve">”</w:t>
      </w:r>
    </w:p>
    <w:p>
      <w:pPr>
        <w:pStyle w:val="BlockText"/>
      </w:pPr>
      <w:r>
        <w:t xml:space="preserve">यक्ष्ये वहत भागान्मे द्वन्द्वशो वाथ वैकशः । प्रत्यूचुस्तं नृपं नद्यः स्वल्पवीर्याः कथं वयम् ॥</w:t>
      </w:r>
      <w:r>
        <w:t xml:space="preserve"> </w:t>
      </w:r>
      <w:r>
        <w:t xml:space="preserve">वहेम भागान् स्वर्वाँस्ते [as printed; read</w:t>
      </w:r>
      <w:r>
        <w:t xml:space="preserve"> </w:t>
      </w:r>
      <w:r>
        <w:rPr>
          <w:iCs/>
          <w:i/>
        </w:rPr>
        <w:t xml:space="preserve">sarvāṃs te</w:t>
      </w:r>
      <w:r>
        <w:t xml:space="preserve">?] सत्रे वार्षसहस्रके । सरस्वतीं प्रपद्यस्व सा ते वक्ष्यति नाहुष ॥</w:t>
      </w:r>
      <w:r>
        <w:t xml:space="preserve"> </w:t>
      </w:r>
      <w:r>
        <w:rPr>
          <w:iCs/>
          <w:i/>
        </w:rPr>
        <w:t xml:space="preserve">yakṣye vahata bhāgān me dvandvaśo vātha vaikaśaḥ | pratyūcus taṃ nṛpaṃ nadyaḥ svalpavīryāḥ kathaṃ vayam ‖ vahema bhāgān svarvāṃs te [as printed] satre vārṣasahasrake | sarasvatīṃ prapadyasva sā te vakṣyati nāhuṣa ‖</w:t>
      </w:r>
      <w:r>
        <w:t xml:space="preserve"> </w:t>
      </w:r>
      <w:r>
        <w:t xml:space="preserve">(</w:t>
      </w:r>
      <w:r>
        <w:rPr>
          <w:iCs/>
          <w:i/>
        </w:rPr>
        <w:t xml:space="preserve">Bṛ. De.</w:t>
      </w:r>
      <w:r>
        <w:t xml:space="preserve"> </w:t>
      </w:r>
      <w:r>
        <w:t xml:space="preserve">6-21 and 22 as read [?])</w:t>
      </w:r>
    </w:p>
    <w:p>
      <w:pPr>
        <w:pStyle w:val="FirstParagraph"/>
      </w:pPr>
      <w:r>
        <w:t xml:space="preserve">“</w:t>
      </w:r>
      <w:r>
        <w:t xml:space="preserve">—</w:t>
      </w:r>
      <w:r>
        <w:t xml:space="preserve"> </w:t>
      </w:r>
      <w:r>
        <w:t xml:space="preserve">‘</w:t>
      </w:r>
      <w:r>
        <w:t xml:space="preserve">I shall sacrifice; carry my portions, two at a time or one by one.</w:t>
      </w:r>
      <w:r>
        <w:t xml:space="preserve">’</w:t>
      </w:r>
      <w:r>
        <w:t xml:space="preserve"> </w:t>
      </w:r>
      <w:r>
        <w:t xml:space="preserve">The rivers answered that king:</w:t>
      </w:r>
      <w:r>
        <w:t xml:space="preserve"> </w:t>
      </w:r>
      <w:r>
        <w:t xml:space="preserve">‘</w:t>
      </w:r>
      <w:r>
        <w:t xml:space="preserve">We have little strength; how could we carry all your portions in a sacrifice of a thousand years? Resort to Sarasvatī; she will carry them for you, O Nāhuṣa.</w:t>
      </w:r>
      <w:r>
        <w:t xml:space="preserve">’</w:t>
      </w:r>
      <w:r>
        <w:t xml:space="preserve">”</w:t>
      </w:r>
    </w:p>
    <w:p>
      <w:pPr>
        <w:pStyle w:val="BlockText"/>
      </w:pPr>
      <w:r>
        <w:t xml:space="preserve">तथेत्युक्त्वा जगामाशु आपगां स सरस्वतीम् । सा चैनं प्रतिजग्राह दुदुहे च पयो घृतम् ॥</w:t>
      </w:r>
      <w:r>
        <w:t xml:space="preserve"> </w:t>
      </w:r>
      <w:r>
        <w:rPr>
          <w:iCs/>
          <w:i/>
        </w:rPr>
        <w:t xml:space="preserve">tathety uktvā jagāmāśu āpagāṃ sa sarasvatīm | sā cainaṃ pratijagrāha duduhe ca payo ghṛtam ‖</w:t>
      </w:r>
      <w:r>
        <w:t xml:space="preserve"> </w:t>
      </w:r>
      <w:r>
        <w:t xml:space="preserve">(</w:t>
      </w:r>
      <w:r>
        <w:rPr>
          <w:iCs/>
          <w:i/>
        </w:rPr>
        <w:t xml:space="preserve">Bṛ. De.</w:t>
      </w:r>
      <w:r>
        <w:t xml:space="preserve"> </w:t>
      </w:r>
      <w:r>
        <w:t xml:space="preserve">6-23 as read [?])</w:t>
      </w:r>
    </w:p>
    <w:p>
      <w:pPr>
        <w:pStyle w:val="FirstParagraph"/>
      </w:pPr>
      <w:r>
        <w:t xml:space="preserve">“</w:t>
      </w:r>
      <w:r>
        <w:t xml:space="preserve">— and so, saying</w:t>
      </w:r>
      <w:r>
        <w:t xml:space="preserve"> </w:t>
      </w:r>
      <w:r>
        <w:t xml:space="preserve">‘</w:t>
      </w:r>
      <w:r>
        <w:t xml:space="preserve">So be it</w:t>
      </w:r>
      <w:r>
        <w:t xml:space="preserve">’</w:t>
      </w:r>
      <w:r>
        <w:t xml:space="preserve">, he quickly went to the river Sarasvatī; she received him and gave milk and ghee, as he had wished. Thus, since the story of the king named Nahuṣa is famous in the Ṛksaṃhitā itself, the meaning in the present Ṛk may also be taken as Skandasvāmin has explained it.</w:t>
      </w:r>
      <w:r>
        <w:t xml:space="preserve">”</w:t>
      </w:r>
    </w:p>
    <w:bookmarkEnd w:id="330"/>
    <w:bookmarkStart w:id="331" w:name="page-249-pdf-269"/>
    <w:p>
      <w:pPr>
        <w:pStyle w:val="Heading3"/>
      </w:pPr>
      <w:r>
        <w:t xml:space="preserve">Page 249 (PDF 269)</w:t>
      </w:r>
    </w:p>
    <w:p>
      <w:pPr>
        <w:pStyle w:val="FirstParagraph"/>
      </w:pPr>
      <w:r>
        <w:rPr>
          <w:iCs/>
          <w:i/>
        </w:rPr>
        <w:t xml:space="preserve">(Running head: left</w:t>
      </w:r>
      <w:r>
        <w:rPr>
          <w:iCs/>
          <w:i/>
        </w:rPr>
        <w:t xml:space="preserve"> </w:t>
      </w:r>
      <w:r>
        <w:rPr>
          <w:iCs/>
          <w:i/>
        </w:rPr>
        <w:t xml:space="preserve">“</w:t>
      </w:r>
      <w:r>
        <w:rPr>
          <w:iCs/>
          <w:i/>
        </w:rPr>
        <w:t xml:space="preserve">A. 1 A. 7 Va. 11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249.)</w:t>
      </w:r>
    </w:p>
    <w:p>
      <w:pPr>
        <w:pStyle w:val="BodyText"/>
      </w:pPr>
      <w:r>
        <w:t xml:space="preserve">“</w:t>
      </w:r>
      <w:r>
        <w:rPr>
          <w:iCs/>
          <w:i/>
        </w:rPr>
        <w:t xml:space="preserve">Mandrā</w:t>
      </w:r>
      <w:r>
        <w:t xml:space="preserve"> </w:t>
      </w:r>
      <w:r>
        <w:t xml:space="preserve">—</w:t>
      </w:r>
      <w:r>
        <w:t xml:space="preserve"> </w:t>
      </w:r>
      <w:r>
        <w:rPr>
          <w:iCs/>
          <w:i/>
        </w:rPr>
        <w:t xml:space="preserve">sarveṣām āhlādakarī aśvapaṅktiḥ</w:t>
      </w:r>
      <w:r>
        <w:t xml:space="preserve">: the line of horses that gladdens all: the sense is that, since the chariot’s horses naturally draw [all eyes], and since, in this very setting, they come bringing Indra, who gives wealth and other desired objects, they are exceedingly gladdening.</w:t>
      </w:r>
      <w:r>
        <w:t xml:space="preserve">”</w:t>
      </w:r>
    </w:p>
    <w:p>
      <w:pPr>
        <w:pStyle w:val="BodyText"/>
      </w:pPr>
      <w:r>
        <w:rPr>
          <w:bCs/>
          <w:b/>
        </w:rPr>
        <w:t xml:space="preserve">॥ व्याकरणप्रक्रिया ॥ — Vyākaraṇa-prakriyā (Rik 100.16)</w:t>
      </w:r>
      <w:r>
        <w:t xml:space="preserve"> </w:t>
      </w:r>
      <w:r>
        <w:rPr>
          <w:iCs/>
          <w:i/>
        </w:rPr>
        <w:t xml:space="preserve">(grammar pages, begun on p. 249, noted briefly; numerals small and doubtful [?])</w:t>
      </w:r>
    </w:p>
    <w:p>
      <w:pPr>
        <w:pStyle w:val="BodyText"/>
      </w:pPr>
      <w:r>
        <w:t xml:space="preserve">Grammar page, noted briefly. It treats:</w:t>
      </w:r>
      <w:r>
        <w:t xml:space="preserve"> </w:t>
      </w:r>
      <w:r>
        <w:rPr>
          <w:iCs/>
          <w:i/>
        </w:rPr>
        <w:t xml:space="preserve">sumadaṃśuḥ</w:t>
      </w:r>
      <w:r>
        <w:t xml:space="preserve"> </w:t>
      </w:r>
      <w:r>
        <w:t xml:space="preserve">(</w:t>
      </w:r>
      <w:r>
        <w:rPr>
          <w:iCs/>
          <w:i/>
        </w:rPr>
        <w:t xml:space="preserve">sumat aṃśuḥ yasyāḥ sā</w:t>
      </w:r>
      <w:r>
        <w:t xml:space="preserve">; in the</w:t>
      </w:r>
      <w:r>
        <w:t xml:space="preserve"> </w:t>
      </w:r>
      <w:r>
        <w:rPr>
          <w:iCs/>
          <w:i/>
        </w:rPr>
        <w:t xml:space="preserve">bahuvrīhi</w:t>
      </w:r>
      <w:r>
        <w:t xml:space="preserve"> </w:t>
      </w:r>
      <w:r>
        <w:t xml:space="preserve">the first member keeps its accent by</w:t>
      </w:r>
      <w:r>
        <w:t xml:space="preserve"> </w:t>
      </w:r>
      <w:r>
        <w:rPr>
          <w:iCs/>
          <w:i/>
        </w:rPr>
        <w:t xml:space="preserve">bahuvrīhau prakṛtyā pūrvapadam</w:t>
      </w:r>
      <w:r>
        <w:t xml:space="preserve"> </w:t>
      </w:r>
      <w:r>
        <w:t xml:space="preserve">[Pā. Sū. 6-2-1]);</w:t>
      </w:r>
      <w:r>
        <w:t xml:space="preserve"> </w:t>
      </w:r>
      <w:r>
        <w:rPr>
          <w:iCs/>
          <w:i/>
        </w:rPr>
        <w:t xml:space="preserve">lalāmīḥ</w:t>
      </w:r>
      <w:r>
        <w:t xml:space="preserve"> </w:t>
      </w:r>
      <w:r>
        <w:t xml:space="preserve">(</w:t>
      </w:r>
      <w:r>
        <w:rPr>
          <w:iCs/>
          <w:i/>
        </w:rPr>
        <w:t xml:space="preserve">lalāmo</w:t>
      </w:r>
      <w:r>
        <w:rPr>
          <w:iCs/>
          <w:i/>
        </w:rPr>
        <w:t xml:space="preserve"> </w:t>
      </w:r>
      <w:r>
        <w:rPr>
          <w:iCs/>
          <w:i/>
        </w:rPr>
        <w:t xml:space="preserve">‘</w:t>
      </w:r>
      <w:r>
        <w:rPr>
          <w:iCs/>
          <w:i/>
        </w:rPr>
        <w:t xml:space="preserve">syā asti</w:t>
      </w:r>
      <w:r>
        <w:rPr>
          <w:iCs/>
          <w:i/>
          <w:iCs/>
          <w:i/>
        </w:rPr>
        <w:t xml:space="preserve">; after the word</w:t>
      </w:r>
      <w:r>
        <w:rPr>
          <w:iCs/>
          <w:i/>
          <w:iCs/>
          <w:i/>
        </w:rPr>
        <w:t xml:space="preserve"> </w:t>
      </w:r>
      <w:r>
        <w:rPr>
          <w:iCs/>
          <w:i/>
        </w:rPr>
        <w:t xml:space="preserve">lalāma</w:t>
      </w:r>
      <w:r>
        <w:rPr>
          <w:iCs/>
          <w:i/>
          <w:iCs/>
          <w:i/>
        </w:rPr>
        <w:t xml:space="preserve">, in the possessive sense,</w:t>
      </w:r>
      <w:r>
        <w:rPr>
          <w:iCs/>
          <w:i/>
          <w:iCs/>
          <w:i/>
        </w:rPr>
        <w:t xml:space="preserve"> </w:t>
      </w:r>
      <w:r>
        <w:rPr>
          <w:iCs/>
          <w:i/>
        </w:rPr>
        <w:t xml:space="preserve">ī* by the vārttika</w:t>
      </w:r>
      <w:r>
        <w:rPr>
          <w:iCs/>
          <w:i/>
        </w:rPr>
        <w:t xml:space="preserve"> </w:t>
      </w:r>
      <w:r>
        <w:rPr>
          <w:iCs/>
          <w:i/>
          <w:iCs/>
          <w:i/>
        </w:rPr>
        <w:t xml:space="preserve">chandasīvanipau ca</w:t>
      </w:r>
      <w:r>
        <w:rPr>
          <w:iCs/>
          <w:i/>
        </w:rPr>
        <w:t xml:space="preserve"> </w:t>
      </w:r>
      <w:r>
        <w:rPr>
          <w:iCs/>
          <w:i/>
        </w:rPr>
        <w:t xml:space="preserve">[Pā. Sū. 5-2-109, vārttika 2]; loss of the final</w:t>
      </w:r>
      <w:r>
        <w:rPr>
          <w:iCs/>
          <w:i/>
        </w:rPr>
        <w:t xml:space="preserve"> </w:t>
      </w:r>
      <w:r>
        <w:rPr>
          <w:iCs/>
          <w:i/>
          <w:iCs/>
          <w:i/>
        </w:rPr>
        <w:t xml:space="preserve">a</w:t>
      </w:r>
      <w:r>
        <w:rPr>
          <w:iCs/>
          <w:i/>
        </w:rPr>
        <w:t xml:space="preserve"> </w:t>
      </w:r>
      <w:r>
        <w:rPr>
          <w:iCs/>
          <w:i/>
        </w:rPr>
        <w:t xml:space="preserve">by</w:t>
      </w:r>
      <w:r>
        <w:rPr>
          <w:iCs/>
          <w:i/>
        </w:rPr>
        <w:t xml:space="preserve"> </w:t>
      </w:r>
      <w:r>
        <w:rPr>
          <w:iCs/>
          <w:i/>
          <w:iCs/>
          <w:i/>
        </w:rPr>
        <w:t xml:space="preserve">yasyeti ca</w:t>
      </w:r>
      <w:r>
        <w:rPr>
          <w:iCs/>
          <w:i/>
        </w:rPr>
        <w:t xml:space="preserve">; the form</w:t>
      </w:r>
      <w:r>
        <w:rPr>
          <w:iCs/>
          <w:i/>
        </w:rPr>
        <w:t xml:space="preserve"> </w:t>
      </w:r>
      <w:r>
        <w:rPr>
          <w:iCs/>
          <w:i/>
          <w:iCs/>
          <w:i/>
        </w:rPr>
        <w:t xml:space="preserve">lalāmī</w:t>
      </w:r>
      <w:r>
        <w:rPr>
          <w:iCs/>
          <w:i/>
        </w:rPr>
        <w:t xml:space="preserve">; the loss of</w:t>
      </w:r>
      <w:r>
        <w:rPr>
          <w:iCs/>
          <w:i/>
        </w:rPr>
        <w:t xml:space="preserve"> </w:t>
      </w:r>
      <w:r>
        <w:rPr>
          <w:iCs/>
          <w:i/>
          <w:iCs/>
          <w:i/>
        </w:rPr>
        <w:t xml:space="preserve">su</w:t>
      </w:r>
      <w:r>
        <w:rPr>
          <w:iCs/>
          <w:i/>
        </w:rPr>
        <w:t xml:space="preserve"> </w:t>
      </w:r>
      <w:r>
        <w:rPr>
          <w:iCs/>
          <w:i/>
        </w:rPr>
        <w:t xml:space="preserve">by</w:t>
      </w:r>
      <w:r>
        <w:rPr>
          <w:iCs/>
          <w:i/>
        </w:rPr>
        <w:t xml:space="preserve"> </w:t>
      </w:r>
      <w:r>
        <w:rPr>
          <w:iCs/>
          <w:i/>
          <w:iCs/>
          <w:i/>
        </w:rPr>
        <w:t xml:space="preserve">halṅyābbhyo dīrghāt…</w:t>
      </w:r>
      <w:r>
        <w:rPr>
          <w:iCs/>
          <w:i/>
        </w:rPr>
        <w:t xml:space="preserve"> </w:t>
      </w:r>
      <w:r>
        <w:rPr>
          <w:iCs/>
          <w:i/>
        </w:rPr>
        <w:t xml:space="preserve">does not occur, [as the ending is</w:t>
      </w:r>
      <w:r>
        <w:rPr>
          <w:iCs/>
          <w:i/>
        </w:rPr>
        <w:t xml:space="preserve"> </w:t>
      </w:r>
      <w:r>
        <w:rPr>
          <w:iCs/>
          <w:i/>
          <w:iCs/>
          <w:i/>
        </w:rPr>
        <w:t xml:space="preserve">jas</w:t>
      </w:r>
      <w:r>
        <w:rPr>
          <w:iCs/>
          <w:i/>
        </w:rPr>
        <w:t xml:space="preserve"> </w:t>
      </w:r>
      <w:r>
        <w:rPr>
          <w:iCs/>
          <w:i/>
        </w:rPr>
        <w:t xml:space="preserve">rather than</w:t>
      </w:r>
      <w:r>
        <w:rPr>
          <w:iCs/>
          <w:i/>
        </w:rPr>
        <w:t xml:space="preserve"> </w:t>
      </w:r>
      <w:r>
        <w:rPr>
          <w:iCs/>
          <w:i/>
          <w:iCs/>
          <w:i/>
        </w:rPr>
        <w:t xml:space="preserve">su</w:t>
      </w:r>
      <w:r>
        <w:rPr>
          <w:iCs/>
          <w:i/>
        </w:rPr>
        <w:t xml:space="preserve">, ?];</w:t>
      </w:r>
      <w:r>
        <w:rPr>
          <w:iCs/>
          <w:i/>
        </w:rPr>
        <w:t xml:space="preserve"> </w:t>
      </w:r>
      <w:r>
        <w:rPr>
          <w:iCs/>
          <w:i/>
          <w:iCs/>
          <w:i/>
        </w:rPr>
        <w:t xml:space="preserve">s</w:t>
      </w:r>
      <w:r>
        <w:rPr>
          <w:iCs/>
          <w:i/>
        </w:rPr>
        <w:t xml:space="preserve"> </w:t>
      </w:r>
      <w:r>
        <w:rPr>
          <w:iCs/>
          <w:i/>
        </w:rPr>
        <w:t xml:space="preserve">→</w:t>
      </w:r>
      <w:r>
        <w:rPr>
          <w:iCs/>
          <w:i/>
        </w:rPr>
        <w:t xml:space="preserve"> </w:t>
      </w:r>
      <w:r>
        <w:rPr>
          <w:iCs/>
          <w:i/>
          <w:iCs/>
          <w:i/>
        </w:rPr>
        <w:t xml:space="preserve">ru</w:t>
      </w:r>
      <w:r>
        <w:rPr>
          <w:iCs/>
          <w:i/>
        </w:rPr>
        <w:t xml:space="preserve"> </w:t>
      </w:r>
      <w:r>
        <w:rPr>
          <w:iCs/>
          <w:i/>
        </w:rPr>
        <w:t xml:space="preserve">→ visarga; final acute by the affix);</w:t>
      </w:r>
      <w:r>
        <w:rPr>
          <w:iCs/>
          <w:i/>
        </w:rPr>
        <w:t xml:space="preserve"> </w:t>
      </w:r>
      <w:r>
        <w:rPr>
          <w:iCs/>
          <w:i/>
          <w:iCs/>
          <w:i/>
        </w:rPr>
        <w:t xml:space="preserve">dyukṣā</w:t>
      </w:r>
      <w:r>
        <w:rPr>
          <w:iCs/>
          <w:i/>
        </w:rPr>
        <w:t xml:space="preserve"> </w:t>
      </w:r>
      <w:r>
        <w:rPr>
          <w:iCs/>
          <w:i/>
        </w:rPr>
        <w:t xml:space="preserve">(root</w:t>
      </w:r>
      <w:r>
        <w:rPr>
          <w:iCs/>
          <w:i/>
        </w:rPr>
        <w:t xml:space="preserve"> </w:t>
      </w:r>
      <w:r>
        <w:rPr>
          <w:iCs/>
          <w:i/>
          <w:iCs/>
          <w:i/>
        </w:rPr>
        <w:t xml:space="preserve">kṣi nivāsagatyoḥ</w:t>
      </w:r>
      <w:r>
        <w:rPr>
          <w:iCs/>
          <w:i/>
        </w:rPr>
        <w:t xml:space="preserve">; the Uṇādi</w:t>
      </w:r>
      <w:r>
        <w:rPr>
          <w:iCs/>
          <w:i/>
        </w:rPr>
        <w:t xml:space="preserve"> </w:t>
      </w:r>
      <w:r>
        <w:rPr>
          <w:iCs/>
          <w:i/>
          <w:iCs/>
          <w:i/>
        </w:rPr>
        <w:t xml:space="preserve">ḍa</w:t>
      </w:r>
      <w:r>
        <w:rPr>
          <w:iCs/>
          <w:i/>
        </w:rPr>
        <w:t xml:space="preserve">; because</w:t>
      </w:r>
      <w:r>
        <w:rPr>
          <w:iCs/>
          <w:i/>
        </w:rPr>
        <w:t xml:space="preserve"> </w:t>
      </w:r>
      <w:r>
        <w:rPr>
          <w:iCs/>
          <w:i/>
          <w:iCs/>
          <w:i/>
        </w:rPr>
        <w:t xml:space="preserve">ḍit</w:t>
      </w:r>
      <w:r>
        <w:rPr>
          <w:iCs/>
          <w:i/>
        </w:rPr>
        <w:t xml:space="preserve">, the root’s final</w:t>
      </w:r>
      <w:r>
        <w:rPr>
          <w:iCs/>
          <w:i/>
        </w:rPr>
        <w:t xml:space="preserve"> </w:t>
      </w:r>
      <w:r>
        <w:rPr>
          <w:iCs/>
          <w:i/>
          <w:iCs/>
          <w:i/>
        </w:rPr>
        <w:t xml:space="preserve">i</w:t>
      </w:r>
      <w:r>
        <w:rPr>
          <w:iCs/>
          <w:i/>
        </w:rPr>
        <w:t xml:space="preserve"> </w:t>
      </w:r>
      <w:r>
        <w:rPr>
          <w:iCs/>
          <w:i/>
        </w:rPr>
        <w:t xml:space="preserve">is dropped; in the feminine</w:t>
      </w:r>
      <w:r>
        <w:rPr>
          <w:iCs/>
          <w:i/>
        </w:rPr>
        <w:t xml:space="preserve"> </w:t>
      </w:r>
      <w:r>
        <w:rPr>
          <w:iCs/>
          <w:i/>
          <w:iCs/>
          <w:i/>
        </w:rPr>
        <w:t xml:space="preserve">ṭāp</w:t>
      </w:r>
      <w:r>
        <w:rPr>
          <w:iCs/>
          <w:i/>
        </w:rPr>
        <w:t xml:space="preserve"> </w:t>
      </w:r>
      <w:r>
        <w:rPr>
          <w:iCs/>
          <w:i/>
        </w:rPr>
        <w:t xml:space="preserve">by</w:t>
      </w:r>
      <w:r>
        <w:rPr>
          <w:iCs/>
          <w:i/>
        </w:rPr>
        <w:t xml:space="preserve"> </w:t>
      </w:r>
      <w:r>
        <w:rPr>
          <w:iCs/>
          <w:i/>
          <w:iCs/>
          <w:i/>
        </w:rPr>
        <w:t xml:space="preserve">ajādyatas ṭāp</w:t>
      </w:r>
      <w:r>
        <w:rPr>
          <w:iCs/>
          <w:i/>
        </w:rPr>
        <w:t xml:space="preserve">; since the first member is a</w:t>
      </w:r>
      <w:r>
        <w:rPr>
          <w:iCs/>
          <w:i/>
        </w:rPr>
        <w:t xml:space="preserve"> </w:t>
      </w:r>
      <w:r>
        <w:rPr>
          <w:iCs/>
          <w:i/>
          <w:iCs/>
          <w:i/>
        </w:rPr>
        <w:t xml:space="preserve">kāraka</w:t>
      </w:r>
      <w:r>
        <w:rPr>
          <w:iCs/>
          <w:i/>
        </w:rPr>
        <w:t xml:space="preserve">, the accent of the last member by</w:t>
      </w:r>
      <w:r>
        <w:rPr>
          <w:iCs/>
          <w:i/>
        </w:rPr>
        <w:t xml:space="preserve"> </w:t>
      </w:r>
      <w:r>
        <w:rPr>
          <w:iCs/>
          <w:i/>
          <w:iCs/>
          <w:i/>
        </w:rPr>
        <w:t xml:space="preserve">gatikārakopapadāt kṛt</w:t>
      </w:r>
      <w:r>
        <w:rPr>
          <w:iCs/>
          <w:i/>
        </w:rPr>
        <w:t xml:space="preserve"> </w:t>
      </w:r>
      <w:r>
        <w:rPr>
          <w:iCs/>
          <w:i/>
        </w:rPr>
        <w:t xml:space="preserve">[Pā. Sū. 6-2-139]; nominative singular);</w:t>
      </w:r>
      <w:r>
        <w:rPr>
          <w:iCs/>
          <w:i/>
        </w:rPr>
        <w:t xml:space="preserve"> </w:t>
      </w:r>
      <w:r>
        <w:rPr>
          <w:iCs/>
          <w:i/>
          <w:iCs/>
          <w:i/>
        </w:rPr>
        <w:t xml:space="preserve">ṛjrāśvasya</w:t>
      </w:r>
      <w:r>
        <w:rPr>
          <w:iCs/>
          <w:i/>
        </w:rPr>
        <w:t xml:space="preserve"> </w:t>
      </w:r>
      <w:r>
        <w:rPr>
          <w:iCs/>
          <w:i/>
        </w:rPr>
        <w:t xml:space="preserve">(root</w:t>
      </w:r>
      <w:r>
        <w:rPr>
          <w:iCs/>
          <w:i/>
        </w:rPr>
        <w:t xml:space="preserve"> </w:t>
      </w:r>
      <w:r>
        <w:rPr>
          <w:iCs/>
          <w:i/>
          <w:iCs/>
          <w:i/>
        </w:rPr>
        <w:t xml:space="preserve">ṛja gatisthānārjanopārjaneṣu</w:t>
      </w:r>
      <w:r>
        <w:rPr>
          <w:iCs/>
          <w:i/>
        </w:rPr>
        <w:t xml:space="preserve">;</w:t>
      </w:r>
      <w:r>
        <w:rPr>
          <w:iCs/>
          <w:i/>
        </w:rPr>
        <w:t xml:space="preserve"> </w:t>
      </w:r>
      <w:r>
        <w:rPr>
          <w:iCs/>
          <w:i/>
          <w:iCs/>
          <w:i/>
        </w:rPr>
        <w:t xml:space="preserve">rak</w:t>
      </w:r>
      <w:r>
        <w:rPr>
          <w:iCs/>
          <w:i/>
        </w:rPr>
        <w:t xml:space="preserve"> </w:t>
      </w:r>
      <w:r>
        <w:rPr>
          <w:iCs/>
          <w:i/>
        </w:rPr>
        <w:t xml:space="preserve">by</w:t>
      </w:r>
      <w:r>
        <w:rPr>
          <w:iCs/>
          <w:i/>
        </w:rPr>
        <w:t xml:space="preserve"> </w:t>
      </w:r>
      <w:r>
        <w:rPr>
          <w:iCs/>
          <w:i/>
          <w:iCs/>
          <w:i/>
        </w:rPr>
        <w:t xml:space="preserve">ṛjrendra…</w:t>
      </w:r>
      <w:r>
        <w:rPr>
          <w:iCs/>
          <w:i/>
        </w:rPr>
        <w:t xml:space="preserve"> </w:t>
      </w:r>
      <w:r>
        <w:rPr>
          <w:iCs/>
          <w:i/>
        </w:rPr>
        <w:t xml:space="preserve">[Uṇ. Sū. 2-186];</w:t>
      </w:r>
      <w:r>
        <w:rPr>
          <w:iCs/>
          <w:i/>
        </w:rPr>
        <w:t xml:space="preserve"> </w:t>
      </w:r>
      <w:r>
        <w:rPr>
          <w:iCs/>
          <w:i/>
          <w:iCs/>
          <w:i/>
        </w:rPr>
        <w:t xml:space="preserve">ṛjrāḥ gatimantaḥ aśvāḥ yasya saḥ</w:t>
      </w:r>
      <w:r>
        <w:rPr>
          <w:iCs/>
          <w:i/>
        </w:rPr>
        <w:t xml:space="preserve"> </w:t>
      </w:r>
      <w:r>
        <w:rPr>
          <w:iCs/>
          <w:i/>
        </w:rPr>
        <w:t xml:space="preserve">— ’he whose horses are swift-moving</w:t>
      </w:r>
      <w:r>
        <w:rPr>
          <w:iCs/>
          <w:i/>
        </w:rPr>
        <w:t xml:space="preserve">’</w:t>
      </w:r>
      <w:r>
        <w:rPr>
          <w:iCs/>
          <w:i/>
        </w:rPr>
        <w:t xml:space="preserve">; in the</w:t>
      </w:r>
      <w:r>
        <w:rPr>
          <w:iCs/>
          <w:i/>
        </w:rPr>
        <w:t xml:space="preserve"> </w:t>
      </w:r>
      <w:r>
        <w:t xml:space="preserve">bahuvrīhi* the first member keeps its accent by</w:t>
      </w:r>
      <w:r>
        <w:t xml:space="preserve"> </w:t>
      </w:r>
      <w:r>
        <w:rPr>
          <w:iCs/>
          <w:i/>
        </w:rPr>
        <w:t xml:space="preserve">bahuvrīhau prakṛtyā pūrvapadam</w:t>
      </w:r>
      <w:r>
        <w:t xml:space="preserve"> </w:t>
      </w:r>
      <w:r>
        <w:t xml:space="preserve">[Pā. Sū. 6-2-1]; genitive singular);</w:t>
      </w:r>
      <w:r>
        <w:t xml:space="preserve"> </w:t>
      </w:r>
      <w:r>
        <w:rPr>
          <w:iCs/>
          <w:i/>
        </w:rPr>
        <w:t xml:space="preserve">vṛṣaṇvantam</w:t>
      </w:r>
      <w:r>
        <w:t xml:space="preserve"> </w:t>
      </w:r>
      <w:r>
        <w:t xml:space="preserve">(</w:t>
      </w:r>
      <w:r>
        <w:rPr>
          <w:iCs/>
          <w:i/>
        </w:rPr>
        <w:t xml:space="preserve">vṛṣā asyāsti</w:t>
      </w:r>
      <w:r>
        <w:t xml:space="preserve">,</w:t>
      </w:r>
      <w:r>
        <w:t xml:space="preserve"> </w:t>
      </w:r>
      <w:r>
        <w:rPr>
          <w:iCs/>
          <w:i/>
        </w:rPr>
        <w:t xml:space="preserve">matup</w:t>
      </w:r>
      <w:r>
        <w:t xml:space="preserve"> </w:t>
      </w:r>
      <w:r>
        <w:t xml:space="preserve">by</w:t>
      </w:r>
      <w:r>
        <w:t xml:space="preserve"> </w:t>
      </w:r>
      <w:r>
        <w:rPr>
          <w:iCs/>
          <w:i/>
        </w:rPr>
        <w:t xml:space="preserve">tadasyāsty asmin</w:t>
      </w:r>
      <w:r>
        <w:t xml:space="preserve">;</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w:t>
      </w:r>
      <w:r>
        <w:t xml:space="preserve">after a vowel-ending penult by</w:t>
      </w:r>
      <w:r>
        <w:t xml:space="preserve"> </w:t>
      </w:r>
      <w:r>
        <w:rPr>
          <w:iCs/>
          <w:i/>
        </w:rPr>
        <w:t xml:space="preserve">mādupadhāyāś ca matorvo ’yavādibhyaḥ</w:t>
      </w:r>
      <w:r>
        <w:t xml:space="preserve">; loss of</w:t>
      </w:r>
      <w:r>
        <w:t xml:space="preserve"> </w:t>
      </w:r>
      <w:r>
        <w:rPr>
          <w:iCs/>
          <w:i/>
        </w:rPr>
        <w:t xml:space="preserve">n</w:t>
      </w:r>
      <w:r>
        <w:t xml:space="preserve"> </w:t>
      </w:r>
      <w:r>
        <w:t xml:space="preserve">by</w:t>
      </w:r>
      <w:r>
        <w:t xml:space="preserve"> </w:t>
      </w:r>
      <w:r>
        <w:rPr>
          <w:iCs/>
          <w:i/>
        </w:rPr>
        <w:t xml:space="preserve">nalopaḥ prātipadikāntasya</w:t>
      </w:r>
      <w:r>
        <w:t xml:space="preserve">; the augment</w:t>
      </w:r>
      <w:r>
        <w:t xml:space="preserve"> </w:t>
      </w:r>
      <w:r>
        <w:rPr>
          <w:iCs/>
          <w:i/>
        </w:rPr>
        <w:t xml:space="preserve">nuṭ</w:t>
      </w:r>
      <w:r>
        <w:t xml:space="preserve"> </w:t>
      </w:r>
      <w:r>
        <w:t xml:space="preserve">by</w:t>
      </w:r>
      <w:r>
        <w:t xml:space="preserve"> </w:t>
      </w:r>
      <w:r>
        <w:rPr>
          <w:iCs/>
          <w:i/>
        </w:rPr>
        <w:t xml:space="preserve">ano nuṭ</w:t>
      </w:r>
      <w:r>
        <w:t xml:space="preserve"> </w:t>
      </w:r>
      <w:r>
        <w:t xml:space="preserve">[Pā. Sū. 8-2-16];</w:t>
      </w:r>
      <w:r>
        <w:t xml:space="preserve"> </w:t>
      </w:r>
      <w:r>
        <w:rPr>
          <w:iCs/>
          <w:i/>
        </w:rPr>
        <w:t xml:space="preserve">ṇ</w:t>
      </w:r>
      <w:r>
        <w:t xml:space="preserve"> </w:t>
      </w:r>
      <w:r>
        <w:t xml:space="preserve">by</w:t>
      </w:r>
      <w:r>
        <w:t xml:space="preserve"> </w:t>
      </w:r>
      <w:r>
        <w:rPr>
          <w:iCs/>
          <w:i/>
        </w:rPr>
        <w:t xml:space="preserve">āṭkupvāṅ…</w:t>
      </w:r>
      <w:r>
        <w:t xml:space="preserve">;</w:t>
      </w:r>
      <w:r>
        <w:t xml:space="preserve"> </w:t>
      </w:r>
      <w:r>
        <w:rPr>
          <w:iCs/>
          <w:i/>
        </w:rPr>
        <w:t xml:space="preserve">vṛṣaṇvat</w:t>
      </w:r>
      <w:r>
        <w:t xml:space="preserve">; accusative singular,</w:t>
      </w:r>
      <w:r>
        <w:t xml:space="preserve"> </w:t>
      </w:r>
      <w:r>
        <w:rPr>
          <w:iCs/>
          <w:i/>
        </w:rPr>
        <w:t xml:space="preserve">num</w:t>
      </w:r>
      <w:r>
        <w:t xml:space="preserve"> </w:t>
      </w:r>
      <w:r>
        <w:t xml:space="preserve">since the affix is</w:t>
      </w:r>
      <w:r>
        <w:t xml:space="preserve"> </w:t>
      </w:r>
      <w:r>
        <w:rPr>
          <w:iCs/>
          <w:i/>
        </w:rPr>
        <w:t xml:space="preserve">ugit</w:t>
      </w:r>
      <w:r>
        <w:t xml:space="preserve">, and the anusvāra becomes the nasal of the following class);</w:t>
      </w:r>
      <w:r>
        <w:t xml:space="preserve"> </w:t>
      </w:r>
      <w:r>
        <w:rPr>
          <w:iCs/>
          <w:i/>
        </w:rPr>
        <w:t xml:space="preserve">bibhratī</w:t>
      </w:r>
      <w:r>
        <w:t xml:space="preserve"> </w:t>
      </w:r>
      <w:r>
        <w:t xml:space="preserve">(root</w:t>
      </w:r>
      <w:r>
        <w:t xml:space="preserve"> </w:t>
      </w:r>
      <w:r>
        <w:rPr>
          <w:iCs/>
          <w:i/>
        </w:rPr>
        <w:t xml:space="preserve">ḍubhṛñ bharaṇe</w:t>
      </w:r>
      <w:r>
        <w:t xml:space="preserve">;</w:t>
      </w:r>
      <w:r>
        <w:t xml:space="preserve"> </w:t>
      </w:r>
      <w:r>
        <w:rPr>
          <w:iCs/>
          <w:i/>
        </w:rPr>
        <w:t xml:space="preserve">śatṛ</w:t>
      </w:r>
      <w:r>
        <w:t xml:space="preserve"> </w:t>
      </w:r>
      <w:r>
        <w:t xml:space="preserve">in the sense of the present;</w:t>
      </w:r>
      <w:r>
        <w:t xml:space="preserve"> </w:t>
      </w:r>
      <w:r>
        <w:rPr>
          <w:iCs/>
          <w:i/>
        </w:rPr>
        <w:t xml:space="preserve">ślu</w:t>
      </w:r>
      <w:r>
        <w:t xml:space="preserve">; doubling of the root by</w:t>
      </w:r>
      <w:r>
        <w:t xml:space="preserve"> </w:t>
      </w:r>
      <w:r>
        <w:rPr>
          <w:iCs/>
          <w:i/>
        </w:rPr>
        <w:t xml:space="preserve">ślau</w:t>
      </w:r>
      <w:r>
        <w:t xml:space="preserve">;</w:t>
      </w:r>
      <w:r>
        <w:t xml:space="preserve"> </w:t>
      </w:r>
      <w:r>
        <w:rPr>
          <w:iCs/>
          <w:i/>
        </w:rPr>
        <w:t xml:space="preserve">ur at</w:t>
      </w:r>
      <w:r>
        <w:t xml:space="preserve"> </w:t>
      </w:r>
      <w:r>
        <w:t xml:space="preserve">in the reduplicative;</w:t>
      </w:r>
      <w:r>
        <w:t xml:space="preserve"> </w:t>
      </w:r>
      <w:r>
        <w:rPr>
          <w:iCs/>
          <w:i/>
        </w:rPr>
        <w:t xml:space="preserve">halādiśeṣa</w:t>
      </w:r>
      <w:r>
        <w:t xml:space="preserve">;</w:t>
      </w:r>
      <w:r>
        <w:t xml:space="preserve"> </w:t>
      </w:r>
      <w:r>
        <w:rPr>
          <w:iCs/>
          <w:i/>
        </w:rPr>
        <w:t xml:space="preserve">i</w:t>
      </w:r>
      <w:r>
        <w:t xml:space="preserve"> </w:t>
      </w:r>
      <w:r>
        <w:t xml:space="preserve">by</w:t>
      </w:r>
      <w:r>
        <w:t xml:space="preserve"> </w:t>
      </w:r>
      <w:r>
        <w:rPr>
          <w:iCs/>
          <w:i/>
        </w:rPr>
        <w:t xml:space="preserve">bhṛñām it</w:t>
      </w:r>
      <w:r>
        <w:t xml:space="preserve">; the</w:t>
      </w:r>
      <w:r>
        <w:t xml:space="preserve"> </w:t>
      </w:r>
      <w:r>
        <w:rPr>
          <w:iCs/>
          <w:i/>
        </w:rPr>
        <w:t xml:space="preserve">jaś</w:t>
      </w:r>
      <w:r>
        <w:t xml:space="preserve"> </w:t>
      </w:r>
      <w:r>
        <w:t xml:space="preserve">change;</w:t>
      </w:r>
      <w:r>
        <w:t xml:space="preserve"> </w:t>
      </w:r>
      <w:r>
        <w:rPr>
          <w:iCs/>
          <w:i/>
        </w:rPr>
        <w:t xml:space="preserve">bibhṛt</w:t>
      </w:r>
      <w:r>
        <w:t xml:space="preserve">; in the feminine,</w:t>
      </w:r>
      <w:r>
        <w:t xml:space="preserve"> </w:t>
      </w:r>
      <w:r>
        <w:rPr>
          <w:iCs/>
          <w:i/>
        </w:rPr>
        <w:t xml:space="preserve">ṅīp</w:t>
      </w:r>
      <w:r>
        <w:t xml:space="preserve"> </w:t>
      </w:r>
      <w:r>
        <w:t xml:space="preserve">by</w:t>
      </w:r>
      <w:r>
        <w:t xml:space="preserve"> </w:t>
      </w:r>
      <w:r>
        <w:rPr>
          <w:iCs/>
          <w:i/>
        </w:rPr>
        <w:t xml:space="preserve">ugitaś ca</w:t>
      </w:r>
      <w:r>
        <w:t xml:space="preserve"> </w:t>
      </w:r>
      <w:r>
        <w:t xml:space="preserve">[Pā. Sū. 4-1-6]…)</w:t>
      </w:r>
      <w:r>
        <w:t xml:space="preserve"> </w:t>
      </w:r>
      <w:r>
        <w:rPr>
          <w:iCs/>
          <w:i/>
        </w:rPr>
        <w:t xml:space="preserve">(the grammar continues on the next page)</w:t>
      </w:r>
    </w:p>
    <w:p>
      <w:r>
        <w:pict>
          <v:rect style="width:0;height:1.5pt" o:hralign="center" o:hrstd="t" o:hr="t"/>
        </w:pict>
      </w:r>
    </w:p>
    <w:bookmarkEnd w:id="331"/>
    <w:bookmarkStart w:id="332" w:name="page-250-pdf-270"/>
    <w:p>
      <w:pPr>
        <w:pStyle w:val="Heading3"/>
      </w:pPr>
      <w:r>
        <w:t xml:space="preserve">Page 250 (PDF 270)</w:t>
      </w:r>
    </w:p>
    <w:p>
      <w:pPr>
        <w:pStyle w:val="FirstParagraph"/>
      </w:pPr>
      <w:r>
        <w:rPr>
          <w:iCs/>
          <w:i/>
        </w:rPr>
        <w:t xml:space="preserve">(Running head: left 250;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Vyākaraṇa-prakriyā of Rik 100.16, concluded (grammar page, noted briefly; numerals small and doubtful [?])</w:t>
      </w:r>
    </w:p>
    <w:p>
      <w:pPr>
        <w:pStyle w:val="BodyText"/>
      </w:pPr>
      <w:r>
        <w:t xml:space="preserve">Grammar page, noted briefly. The grammar of Rik 100.16 concludes:</w:t>
      </w:r>
      <w:r>
        <w:t xml:space="preserve"> </w:t>
      </w:r>
      <w:r>
        <w:rPr>
          <w:iCs/>
          <w:i/>
        </w:rPr>
        <w:t xml:space="preserve">ciketa</w:t>
      </w:r>
      <w:r>
        <w:t xml:space="preserve"> </w:t>
      </w:r>
      <w:r>
        <w:t xml:space="preserve">(root</w:t>
      </w:r>
      <w:r>
        <w:t xml:space="preserve"> </w:t>
      </w:r>
      <w:r>
        <w:rPr>
          <w:iCs/>
          <w:i/>
        </w:rPr>
        <w:t xml:space="preserve">kita jñāne</w:t>
      </w:r>
      <w:r>
        <w:t xml:space="preserve">;</w:t>
      </w:r>
      <w:r>
        <w:t xml:space="preserve"> </w:t>
      </w:r>
      <w:r>
        <w:rPr>
          <w:iCs/>
          <w:i/>
        </w:rPr>
        <w:t xml:space="preserve">liṭ</w:t>
      </w:r>
      <w:r>
        <w:t xml:space="preserve"> </w:t>
      </w:r>
      <w:r>
        <w:t xml:space="preserve">in the sense of the present by</w:t>
      </w:r>
      <w:r>
        <w:t xml:space="preserve"> </w:t>
      </w:r>
      <w:r>
        <w:rPr>
          <w:iCs/>
          <w:i/>
        </w:rPr>
        <w:t xml:space="preserve">chandasi luṅlaṅliṭaḥ</w:t>
      </w:r>
      <w:r>
        <w:t xml:space="preserve"> </w:t>
      </w:r>
      <w:r>
        <w:t xml:space="preserve">[Pā. Sū. 3-4-6 as read]; the active</w:t>
      </w:r>
      <w:r>
        <w:t xml:space="preserve"> </w:t>
      </w:r>
      <w:r>
        <w:rPr>
          <w:iCs/>
          <w:i/>
        </w:rPr>
        <w:t xml:space="preserve">tip</w:t>
      </w:r>
      <w:r>
        <w:t xml:space="preserve"> </w:t>
      </w:r>
      <w:r>
        <w:t xml:space="preserve">by</w:t>
      </w:r>
      <w:r>
        <w:t xml:space="preserve"> </w:t>
      </w:r>
      <w:r>
        <w:rPr>
          <w:iCs/>
          <w:i/>
        </w:rPr>
        <w:t xml:space="preserve">vyatyayo bahulam</w:t>
      </w:r>
      <w:r>
        <w:t xml:space="preserve"> </w:t>
      </w:r>
      <w:r>
        <w:t xml:space="preserve">[Pā. Sū. 3-1-85 as read];</w:t>
      </w:r>
      <w:r>
        <w:t xml:space="preserve"> </w:t>
      </w:r>
      <w:r>
        <w:rPr>
          <w:iCs/>
          <w:i/>
        </w:rPr>
        <w:t xml:space="preserve">ṇal</w:t>
      </w:r>
      <w:r>
        <w:t xml:space="preserve"> </w:t>
      </w:r>
      <w:r>
        <w:t xml:space="preserve">for it by</w:t>
      </w:r>
      <w:r>
        <w:t xml:space="preserve"> </w:t>
      </w:r>
      <w:r>
        <w:rPr>
          <w:iCs/>
          <w:i/>
        </w:rPr>
        <w:t xml:space="preserve">parasmaipadānāṃ ṇalatusus…</w:t>
      </w:r>
      <w:r>
        <w:t xml:space="preserve"> </w:t>
      </w:r>
      <w:r>
        <w:t xml:space="preserve">[Pā. Sū. 3-4-82 as read]; doubling of the root;</w:t>
      </w:r>
      <w:r>
        <w:t xml:space="preserve"> </w:t>
      </w:r>
      <w:r>
        <w:rPr>
          <w:iCs/>
          <w:i/>
        </w:rPr>
        <w:t xml:space="preserve">ādihalśeṣa</w:t>
      </w:r>
      <w:r>
        <w:t xml:space="preserve"> </w:t>
      </w:r>
      <w:r>
        <w:t xml:space="preserve">in the reduplicative;</w:t>
      </w:r>
      <w:r>
        <w:t xml:space="preserve"> </w:t>
      </w:r>
      <w:r>
        <w:rPr>
          <w:iCs/>
          <w:i/>
        </w:rPr>
        <w:t xml:space="preserve">c</w:t>
      </w:r>
      <w:r>
        <w:t xml:space="preserve"> </w:t>
      </w:r>
      <w:r>
        <w:t xml:space="preserve">for the</w:t>
      </w:r>
      <w:r>
        <w:t xml:space="preserve"> </w:t>
      </w:r>
      <w:r>
        <w:rPr>
          <w:iCs/>
          <w:i/>
        </w:rPr>
        <w:t xml:space="preserve">k</w:t>
      </w:r>
      <w:r>
        <w:t xml:space="preserve"> </w:t>
      </w:r>
      <w:r>
        <w:t xml:space="preserve">by</w:t>
      </w:r>
      <w:r>
        <w:t xml:space="preserve"> </w:t>
      </w:r>
      <w:r>
        <w:rPr>
          <w:iCs/>
          <w:i/>
        </w:rPr>
        <w:t xml:space="preserve">kuhoś cuḥ</w:t>
      </w:r>
      <w:r>
        <w:t xml:space="preserve"> </w:t>
      </w:r>
      <w:r>
        <w:t xml:space="preserve">[Pā. Sū. 7-4-62 as read];</w:t>
      </w:r>
      <w:r>
        <w:t xml:space="preserve"> </w:t>
      </w:r>
      <w:r>
        <w:rPr>
          <w:iCs/>
          <w:i/>
        </w:rPr>
        <w:t xml:space="preserve">guṇa</w:t>
      </w:r>
      <w:r>
        <w:t xml:space="preserve"> </w:t>
      </w:r>
      <w:r>
        <w:t xml:space="preserve">of the root’s penult; the form</w:t>
      </w:r>
      <w:r>
        <w:t xml:space="preserve"> </w:t>
      </w:r>
      <w:r>
        <w:rPr>
          <w:iCs/>
          <w:i/>
        </w:rPr>
        <w:t xml:space="preserve">ciketa</w:t>
      </w:r>
      <w:r>
        <w:t xml:space="preserve">;</w:t>
      </w:r>
      <w:r>
        <w:t xml:space="preserve"> </w:t>
      </w:r>
      <w:r>
        <w:rPr>
          <w:iCs/>
          <w:i/>
        </w:rPr>
        <w:t xml:space="preserve">nighāta</w:t>
      </w:r>
      <w:r>
        <w:t xml:space="preserve"> </w:t>
      </w:r>
      <w:r>
        <w:t xml:space="preserve">accent). The Rik is closed with</w:t>
      </w:r>
      <w:r>
        <w:t xml:space="preserve"> </w:t>
      </w:r>
      <w:r>
        <w:rPr>
          <w:iCs/>
          <w:i/>
        </w:rPr>
        <w:t xml:space="preserve">‖ 16 ‖</w:t>
      </w:r>
      <w:r>
        <w:t xml:space="preserve"> </w:t>
      </w:r>
      <w:r>
        <w:t xml:space="preserve">and a rule of dashes.</w:t>
      </w:r>
    </w:p>
    <w:bookmarkEnd w:id="332"/>
    <w:bookmarkEnd w:id="333"/>
    <w:bookmarkStart w:id="340" w:name="rik-100.17-printed-pp.-250"/>
    <w:p>
      <w:pPr>
        <w:pStyle w:val="Heading2"/>
      </w:pPr>
      <w:r>
        <w:t xml:space="preserve">Rik 100.17 — printed pp. 250–[?]</w:t>
      </w:r>
    </w:p>
    <w:p>
      <w:pPr>
        <w:pStyle w:val="FirstParagraph"/>
      </w:pPr>
      <w:r>
        <w:rPr>
          <w:bCs/>
          <w:b/>
        </w:rPr>
        <w:t xml:space="preserve">॥ संहितापाठः ॥ — Saṃhitā-pāṭha (Rik 100.17)</w:t>
      </w:r>
    </w:p>
    <w:p>
      <w:pPr>
        <w:pStyle w:val="BlockText"/>
      </w:pPr>
      <w:r>
        <w:t xml:space="preserve">एतत्त्यत्त इन्द्र वृष्ण उक्थं वार्षागिरा अभि गृणन्ति राधः ।</w:t>
      </w:r>
      <w:r>
        <w:t xml:space="preserve"> </w:t>
      </w:r>
      <w:r>
        <w:t xml:space="preserve">ऋज्राश्वः प्रष्टिभिरम्बरीषः सहदेवो भयमानः सुराधाः ॥ १७ ॥</w:t>
      </w:r>
    </w:p>
    <w:p>
      <w:pPr>
        <w:pStyle w:val="FirstParagraph"/>
      </w:pPr>
      <w:r>
        <w:rPr>
          <w:iCs/>
          <w:i/>
        </w:rPr>
        <w:t xml:space="preserve">etat tyat ta indra vṛṣṇa ukthaṃ vārṣāgirā abhi gṛṇanti rādhaḥ | ṛjrāśvaḥ praṣṭibhir ambarīṣaḥ sahadevo bhayamānaḥ surādhāḥ ‖ 17 ‖</w:t>
      </w:r>
      <w:r>
        <w:t xml:space="preserve"> </w:t>
      </w:r>
      <w:r>
        <w:rPr>
          <w:iCs/>
          <w:i/>
        </w:rPr>
        <w:t xml:space="preserve">(the print’s</w:t>
      </w:r>
      <w:r>
        <w:t xml:space="preserve"> </w:t>
      </w:r>
      <w:r>
        <w:t xml:space="preserve">praṣṭibhiḥ</w:t>
      </w:r>
      <w:r>
        <w:t xml:space="preserve"> </w:t>
      </w:r>
      <w:r>
        <w:rPr>
          <w:iCs/>
          <w:i/>
        </w:rPr>
        <w:t xml:space="preserve">is read as</w:t>
      </w:r>
      <w:r>
        <w:t xml:space="preserve"> </w:t>
      </w:r>
      <w:r>
        <w:t xml:space="preserve">pṛṣṭibhiḥ</w:t>
      </w:r>
      <w:r>
        <w:t xml:space="preserve"> </w:t>
      </w:r>
      <w:r>
        <w:rPr>
          <w:iCs/>
          <w:i/>
        </w:rPr>
        <w:t xml:space="preserve">in the Pada and the bhāṣya below; see the note there [?])</w:t>
      </w:r>
    </w:p>
    <w:p>
      <w:pPr>
        <w:pStyle w:val="BodyText"/>
      </w:pPr>
      <w:r>
        <w:rPr>
          <w:bCs/>
          <w:b/>
        </w:rPr>
        <w:t xml:space="preserve">॥ पदपाठः ॥ — Pada-pāṭha (Rik 100.17)</w:t>
      </w:r>
    </w:p>
    <w:p>
      <w:pPr>
        <w:pStyle w:val="BlockText"/>
      </w:pPr>
      <w:r>
        <w:t xml:space="preserve">एतत् । त्यत् । ते । इन्द्र । वृष्णे । उक्थम् । वार्षागिराः । अभि । गृणन्ति । राधः ।</w:t>
      </w:r>
      <w:r>
        <w:t xml:space="preserve"> </w:t>
      </w:r>
      <w:r>
        <w:t xml:space="preserve">ऋज्रऽअश्वः । पृष्टिऽभिः । अम्बरीषः । सहऽदेवः । भयमानः । सुऽराधाः ॥ १७ ॥</w:t>
      </w:r>
    </w:p>
    <w:p>
      <w:pPr>
        <w:pStyle w:val="FirstParagraph"/>
      </w:pPr>
      <w:r>
        <w:rPr>
          <w:iCs/>
          <w:i/>
        </w:rPr>
        <w:t xml:space="preserve">etat | tyat | te | indra | vṛṣṇe | uktham | vārṣāgirāḥ | abhi | gṛṇanti | rādhaḥ | ṛjra-aśvaḥ | pṛṣṭi-bhiḥ | ambarīṣaḥ | saha-devaḥ | bhayamānaḥ | su-rādhāḥ ‖ 17 ‖</w:t>
      </w:r>
    </w:p>
    <w:bookmarkStart w:id="334" w:name="page-251-pdf-271"/>
    <w:p>
      <w:pPr>
        <w:pStyle w:val="Heading3"/>
      </w:pPr>
      <w:r>
        <w:t xml:space="preserve">Page 251 (PDF 271)</w:t>
      </w:r>
    </w:p>
    <w:p>
      <w:pPr>
        <w:pStyle w:val="FirstParagraph"/>
      </w:pPr>
      <w:r>
        <w:rPr>
          <w:iCs/>
          <w:i/>
        </w:rPr>
        <w:t xml:space="preserve">(Running head: left</w:t>
      </w:r>
      <w:r>
        <w:rPr>
          <w:iCs/>
          <w:i/>
        </w:rPr>
        <w:t xml:space="preserve"> </w:t>
      </w:r>
      <w:r>
        <w:rPr>
          <w:iCs/>
          <w:i/>
        </w:rPr>
        <w:t xml:space="preserve">“</w:t>
      </w:r>
      <w:r>
        <w:rPr>
          <w:iCs/>
          <w:i/>
        </w:rPr>
        <w:t xml:space="preserve">A. 1 A. 7 Va. 11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251.)</w:t>
      </w:r>
    </w:p>
    <w:p>
      <w:pPr>
        <w:pStyle w:val="BodyText"/>
      </w:pPr>
      <w:r>
        <w:rPr>
          <w:bCs/>
          <w:b/>
        </w:rPr>
        <w:t xml:space="preserve">॥ सायणभाष्यम् ॥ — Sāyaṇa-bhāṣya (Rik 100.17)</w:t>
      </w:r>
    </w:p>
    <w:p>
      <w:pPr>
        <w:pStyle w:val="BlockText"/>
      </w:pPr>
      <w:r>
        <w:t xml:space="preserve">हे इन्द्र वृष्णे कामानां वर्षित्रे ते तव तृप्त्यादेतदुक्थं स्तोत्रं राधः संराधकं तृप्तिहेतुं वार्षागिरा वृषागिरो राज्ञः पुत्रा ऋज्राश्वादयोऽभि गृणन्ति । अभिमुखेन वदन्ति । वार्षागिरा इत्येतद्विवृणोति । ऋज्राश्वश्चैतन्नामा राजर्षिः पृष्टिभिः पार्श्वस्थैरन्यैर्ऋषिभिः सहेन्द्रमस्तौत् । के ते पार्श्वस्थाः । अम्बरीषादयश्चत्वारो राजर्षयः ॥ वार्षागिराः । तस्यापत्यम् । पा. ४-१-९२ । इत्यण्प्रत्ययः । गृणन्ति । गृ शब्दे । प्वादीनां ह्रस्व इति ह्रस्वत्वम् । राधः । राध साध संसिद्धौ । राध्नोति सम्यद्धो भवत्यनेनेति राधः । करणेऽसुन् । ऋज्राश्वः । ऋज्रा गतिमन्तोऽश्वा यस्य स तथोक्तः । अम्बरीषः । अबि शब्दे । औणादिक ईषन्प्रत्ययः । उ. ४-२९ । सहदेवः । देवैः सह वर्तत इति सहदेवः । वोपसर्जनस्येति विकल्पेन सभावाभावः [?] । भयमानः । ञिभी भये । अस्माद् अन्तर्भावितण्यर्थाद् व्यत्ययेन शानच् । बहुलं छन्दसीति शपः श्लौ [?] रभावः । अदुपदेशाल्लसार्वधातुकानुदात्तत्वे धातुस्वर एव शिष्यते । सुराधाः । राध इति धननाम । शोभनं राधो यस्य । सोर्मनसी अलोमोषसी इत्युत्तरपदाद्युदात्तत्वम् ॥</w:t>
      </w:r>
      <w:r>
        <w:t xml:space="preserve"> </w:t>
      </w:r>
      <w:r>
        <w:rPr>
          <w:iCs/>
          <w:i/>
        </w:rPr>
        <w:t xml:space="preserve">he indra vṛṣṇe kāmānāṃ varṣitre te tava tṛptyād etad uktham stotraṃ rādhaḥ saṃrādhakaṃ tṛptihetuṃ vārṣāgirā vṛṣāgiro rājñaḥ putrā ṛjrāśvādayo ’bhi gṛṇanti | abhimukhena vadanti | vārṣāgirā ity etad vivṛṇoti | ṛjrāśvaś caitannāmā rājarṣiḥ pṛṣṭibhiḥ pārśvasthair anyair ṛṣibhiḥ sahendram astaut | ke te pārśvasthāḥ | ambarīṣādayaś catvāro rājarṣayaḥ ‖ vārṣāgirāḥ | tasyāpatyam | Pā. 4-1-92 | ity aṇpratyayaḥ | gṛṇanti | gṛ śabde | pvādīnāṃ hrasva iti hrasvatvam | rādhaḥ | rādha sādha saṃsiddhau | rādhnoti samyaddho bhavaty aneneti rādhaḥ | karaṇe ’sun | ṛjrāśvaḥ | ṛjrā gatimanto ’śvā yasya sa tathoktaḥ | ambarīṣaḥ | abi śabde | auṇādika īṣanpratyayaḥ | U. 4-29 | sahadevaḥ | devaiḥ saha vartata iti sahadevaḥ | vopasarjanasyeti vikalpena sabhāvābhāvaḥ [?] | bhayamānaḥ | ñibhī bhaye | asmād antarbhāvitaṇyarthād vyatyayena śānac | bahulaṃ chandasīti śapaḥ ślau [?] rabhāvaḥ | adupadeśāl lasārvadhātukānudāttatve dhātusvara eva śiṣyate | surādhāḥ | rādha iti dhananāma | śobhanaṃ rādho yasya | sormanasī alomoṣasī ity uttarapadādyudāttatvam ‖</w:t>
      </w:r>
    </w:p>
    <w:p>
      <w:pPr>
        <w:pStyle w:val="FirstParagraph"/>
      </w:pPr>
      <w:r>
        <w:t xml:space="preserve">“</w:t>
      </w:r>
      <w:r>
        <w:t xml:space="preserve">O Indra,</w:t>
      </w:r>
      <w:r>
        <w:t xml:space="preserve"> </w:t>
      </w:r>
      <w:r>
        <w:rPr>
          <w:iCs/>
          <w:i/>
        </w:rPr>
        <w:t xml:space="preserve">vṛṣṇe</w:t>
      </w:r>
      <w:r>
        <w:t xml:space="preserve"> </w:t>
      </w:r>
      <w:r>
        <w:t xml:space="preserve">— you who rain down desires —</w:t>
      </w:r>
      <w:r>
        <w:t xml:space="preserve"> </w:t>
      </w:r>
      <w:r>
        <w:rPr>
          <w:iCs/>
          <w:i/>
        </w:rPr>
        <w:t xml:space="preserve">te</w:t>
      </w:r>
      <w:r>
        <w:t xml:space="preserve">, for your satisfaction, this praise (</w:t>
      </w:r>
      <w:r>
        <w:rPr>
          <w:iCs/>
          <w:i/>
        </w:rPr>
        <w:t xml:space="preserve">uktha</w:t>
      </w:r>
      <w:r>
        <w:t xml:space="preserve">),</w:t>
      </w:r>
      <w:r>
        <w:t xml:space="preserve"> </w:t>
      </w:r>
      <w:r>
        <w:rPr>
          <w:iCs/>
          <w:i/>
        </w:rPr>
        <w:t xml:space="preserve">rādhaḥ</w:t>
      </w:r>
      <w:r>
        <w:t xml:space="preserve"> </w:t>
      </w:r>
      <w:r>
        <w:t xml:space="preserve">— that fulfils, that is the cause of satisfaction — the</w:t>
      </w:r>
      <w:r>
        <w:t xml:space="preserve"> </w:t>
      </w:r>
      <w:r>
        <w:rPr>
          <w:iCs/>
          <w:i/>
        </w:rPr>
        <w:t xml:space="preserve">vārṣāgirāḥ</w:t>
      </w:r>
      <w:r>
        <w:t xml:space="preserve">, the sons of King Vṛṣāgira, Ṛjrāśva and the others,</w:t>
      </w:r>
      <w:r>
        <w:t xml:space="preserve"> </w:t>
      </w:r>
      <w:r>
        <w:rPr>
          <w:iCs/>
          <w:i/>
        </w:rPr>
        <w:t xml:space="preserve">abhi gṛṇanti</w:t>
      </w:r>
      <w:r>
        <w:t xml:space="preserve"> </w:t>
      </w:r>
      <w:r>
        <w:t xml:space="preserve">— speak facing [you]. [The commentator] explains</w:t>
      </w:r>
      <w:r>
        <w:t xml:space="preserve"> </w:t>
      </w:r>
      <w:r>
        <w:rPr>
          <w:iCs/>
          <w:i/>
        </w:rPr>
        <w:t xml:space="preserve">vārṣāgirāḥ</w:t>
      </w:r>
      <w:r>
        <w:t xml:space="preserve">: the royal sage named Ṛjrāśva, with</w:t>
      </w:r>
      <w:r>
        <w:t xml:space="preserve"> </w:t>
      </w:r>
      <w:r>
        <w:rPr>
          <w:iCs/>
          <w:i/>
        </w:rPr>
        <w:t xml:space="preserve">pṛṣṭibhiḥ</w:t>
      </w:r>
      <w:r>
        <w:t xml:space="preserve"> </w:t>
      </w:r>
      <w:r>
        <w:t xml:space="preserve">— the other seers who stand at his sides — praised Indra. Who are those who stand at his sides? The four royal sages beginning with Ambarīṣa.</w:t>
      </w:r>
      <w:r>
        <w:t xml:space="preserve">”</w:t>
      </w:r>
    </w:p>
    <w:p>
      <w:pPr>
        <w:pStyle w:val="BodyText"/>
      </w:pPr>
      <w:r>
        <w:rPr>
          <w:iCs/>
          <w:i/>
        </w:rPr>
        <w:t xml:space="preserve">(The grammatical tail is characterized, not fully read:</w:t>
      </w:r>
      <w:r>
        <w:t xml:space="preserve"> </w:t>
      </w:r>
      <w:r>
        <w:t xml:space="preserve">vārṣāgira</w:t>
      </w:r>
      <w:r>
        <w:t xml:space="preserve"> </w:t>
      </w:r>
      <w:r>
        <w:rPr>
          <w:iCs/>
          <w:i/>
        </w:rPr>
        <w:t xml:space="preserve">(</w:t>
      </w:r>
      <w:r>
        <w:t xml:space="preserve">aṇ</w:t>
      </w:r>
      <w:r>
        <w:t xml:space="preserve"> </w:t>
      </w:r>
      <w:r>
        <w:rPr>
          <w:iCs/>
          <w:i/>
        </w:rPr>
        <w:t xml:space="preserve">in the sense of</w:t>
      </w:r>
      <w:r>
        <w:rPr>
          <w:iCs/>
          <w:i/>
        </w:rPr>
        <w:t xml:space="preserve"> </w:t>
      </w:r>
      <w:r>
        <w:rPr>
          <w:iCs/>
          <w:i/>
        </w:rPr>
        <w:t xml:space="preserve">‘</w:t>
      </w:r>
      <w:r>
        <w:rPr>
          <w:iCs/>
          <w:i/>
        </w:rPr>
        <w:t xml:space="preserve">offspring of him</w:t>
      </w:r>
      <w:r>
        <w:rPr>
          <w:iCs/>
          <w:i/>
        </w:rPr>
        <w:t xml:space="preserve">’</w:t>
      </w:r>
      <w:r>
        <w:rPr>
          <w:iCs/>
          <w:i/>
        </w:rPr>
        <w:t xml:space="preserve">, [Pā. Sū. 4-1-92]);</w:t>
      </w:r>
      <w:r>
        <w:t xml:space="preserve"> </w:t>
      </w:r>
      <w:r>
        <w:t xml:space="preserve">gṛṇanti</w:t>
      </w:r>
      <w:r>
        <w:t xml:space="preserve"> </w:t>
      </w:r>
      <w:r>
        <w:rPr>
          <w:iCs/>
          <w:i/>
        </w:rPr>
        <w:t xml:space="preserve">(root</w:t>
      </w:r>
      <w:r>
        <w:t xml:space="preserve"> </w:t>
      </w:r>
      <w:r>
        <w:t xml:space="preserve">gṛ</w:t>
      </w:r>
      <w:r>
        <w:t xml:space="preserve"> </w:t>
      </w:r>
      <w:r>
        <w:rPr>
          <w:iCs/>
          <w:i/>
        </w:rPr>
        <w:t xml:space="preserve">‘</w:t>
      </w:r>
      <w:r>
        <w:rPr>
          <w:iCs/>
          <w:i/>
        </w:rPr>
        <w:t xml:space="preserve">to sound</w:t>
      </w:r>
      <w:r>
        <w:rPr>
          <w:iCs/>
          <w:i/>
        </w:rPr>
        <w:t xml:space="preserve">’</w:t>
      </w:r>
      <w:r>
        <w:rPr>
          <w:iCs/>
          <w:i/>
        </w:rPr>
        <w:t xml:space="preserve">, with shortening by</w:t>
      </w:r>
      <w:r>
        <w:t xml:space="preserve"> </w:t>
      </w:r>
      <w:r>
        <w:t xml:space="preserve">pvādīnāṃ hrasvaḥ</w:t>
      </w:r>
      <w:r>
        <w:rPr>
          <w:iCs/>
          <w:i/>
        </w:rPr>
        <w:t xml:space="preserve">);</w:t>
      </w:r>
      <w:r>
        <w:t xml:space="preserve"> </w:t>
      </w:r>
      <w:r>
        <w:t xml:space="preserve">rādhas</w:t>
      </w:r>
      <w:r>
        <w:t xml:space="preserve"> </w:t>
      </w:r>
      <w:r>
        <w:rPr>
          <w:iCs/>
          <w:i/>
        </w:rPr>
        <w:t xml:space="preserve">(root</w:t>
      </w:r>
      <w:r>
        <w:t xml:space="preserve"> </w:t>
      </w:r>
      <w:r>
        <w:t xml:space="preserve">rādh</w:t>
      </w:r>
      <w:r>
        <w:t xml:space="preserve"> </w:t>
      </w:r>
      <w:r>
        <w:rPr>
          <w:iCs/>
          <w:i/>
        </w:rPr>
        <w:t xml:space="preserve">‘</w:t>
      </w:r>
      <w:r>
        <w:rPr>
          <w:iCs/>
          <w:i/>
        </w:rPr>
        <w:t xml:space="preserve">to succeed</w:t>
      </w:r>
      <w:r>
        <w:rPr>
          <w:iCs/>
          <w:i/>
        </w:rPr>
        <w:t xml:space="preserve">’</w:t>
      </w:r>
      <w:r>
        <w:rPr>
          <w:iCs/>
          <w:i/>
        </w:rPr>
        <w:t xml:space="preserve">,</w:t>
      </w:r>
      <w:r>
        <w:rPr>
          <w:iCs/>
          <w:i/>
        </w:rPr>
        <w:t xml:space="preserve"> </w:t>
      </w:r>
      <w:r>
        <w:rPr>
          <w:iCs/>
          <w:i/>
        </w:rPr>
        <w:t xml:space="preserve">‘</w:t>
      </w:r>
      <w:r>
        <w:rPr>
          <w:iCs/>
          <w:i/>
        </w:rPr>
        <w:t xml:space="preserve">that by which one is made perfect</w:t>
      </w:r>
      <w:r>
        <w:rPr>
          <w:iCs/>
          <w:i/>
        </w:rPr>
        <w:t xml:space="preserve">’</w:t>
      </w:r>
      <w:r>
        <w:rPr>
          <w:iCs/>
          <w:i/>
        </w:rPr>
        <w:t xml:space="preserve">, with</w:t>
      </w:r>
      <w:r>
        <w:t xml:space="preserve"> </w:t>
      </w:r>
      <w:r>
        <w:t xml:space="preserve">asun</w:t>
      </w:r>
      <w:r>
        <w:t xml:space="preserve"> </w:t>
      </w:r>
      <w:r>
        <w:rPr>
          <w:iCs/>
          <w:i/>
        </w:rPr>
        <w:t xml:space="preserve">as instrument);</w:t>
      </w:r>
      <w:r>
        <w:t xml:space="preserve"> </w:t>
      </w:r>
      <w:r>
        <w:t xml:space="preserve">ṛjrāśva</w:t>
      </w:r>
      <w:r>
        <w:t xml:space="preserve"> </w:t>
      </w:r>
      <w:r>
        <w:rPr>
          <w:iCs/>
          <w:i/>
        </w:rPr>
        <w:t xml:space="preserve">(he whose horses are swift);</w:t>
      </w:r>
      <w:r>
        <w:t xml:space="preserve"> </w:t>
      </w:r>
      <w:r>
        <w:t xml:space="preserve">ambarīṣa</w:t>
      </w:r>
      <w:r>
        <w:t xml:space="preserve"> </w:t>
      </w:r>
      <w:r>
        <w:rPr>
          <w:iCs/>
          <w:i/>
        </w:rPr>
        <w:t xml:space="preserve">(root</w:t>
      </w:r>
      <w:r>
        <w:t xml:space="preserve"> </w:t>
      </w:r>
      <w:r>
        <w:t xml:space="preserve">abi</w:t>
      </w:r>
      <w:r>
        <w:t xml:space="preserve"> </w:t>
      </w:r>
      <w:r>
        <w:rPr>
          <w:iCs/>
          <w:i/>
        </w:rPr>
        <w:t xml:space="preserve">‘</w:t>
      </w:r>
      <w:r>
        <w:rPr>
          <w:iCs/>
          <w:i/>
        </w:rPr>
        <w:t xml:space="preserve">to sound</w:t>
      </w:r>
      <w:r>
        <w:rPr>
          <w:iCs/>
          <w:i/>
        </w:rPr>
        <w:t xml:space="preserve">’</w:t>
      </w:r>
      <w:r>
        <w:rPr>
          <w:iCs/>
          <w:i/>
        </w:rPr>
        <w:t xml:space="preserve">, with the Uṇādi</w:t>
      </w:r>
      <w:r>
        <w:t xml:space="preserve"> </w:t>
      </w:r>
      <w:r>
        <w:t xml:space="preserve">īṣan</w:t>
      </w:r>
      <w:r>
        <w:t xml:space="preserve"> </w:t>
      </w:r>
      <w:r>
        <w:rPr>
          <w:iCs/>
          <w:i/>
        </w:rPr>
        <w:t xml:space="preserve">[Uṇ. Sū. 4-29]);</w:t>
      </w:r>
      <w:r>
        <w:t xml:space="preserve"> </w:t>
      </w:r>
      <w:r>
        <w:t xml:space="preserve">sahadeva</w:t>
      </w:r>
      <w:r>
        <w:t xml:space="preserve"> </w:t>
      </w:r>
      <w:r>
        <w:rPr>
          <w:iCs/>
          <w:i/>
        </w:rPr>
        <w:t xml:space="preserve">(</w:t>
      </w:r>
      <w:r>
        <w:rPr>
          <w:iCs/>
          <w:i/>
        </w:rPr>
        <w:t xml:space="preserve">‘</w:t>
      </w:r>
      <w:r>
        <w:rPr>
          <w:iCs/>
          <w:i/>
        </w:rPr>
        <w:t xml:space="preserve">who is with the gods</w:t>
      </w:r>
      <w:r>
        <w:rPr>
          <w:iCs/>
          <w:i/>
        </w:rPr>
        <w:t xml:space="preserve">’</w:t>
      </w:r>
      <w:r>
        <w:rPr>
          <w:iCs/>
          <w:i/>
        </w:rPr>
        <w:t xml:space="preserve">, with an optional</w:t>
      </w:r>
      <w:r>
        <w:t xml:space="preserve"> </w:t>
      </w:r>
      <w:r>
        <w:t xml:space="preserve">sa</w:t>
      </w:r>
      <w:r>
        <w:rPr>
          <w:iCs/>
          <w:i/>
        </w:rPr>
        <w:t xml:space="preserve">-substitution by</w:t>
      </w:r>
      <w:r>
        <w:t xml:space="preserve"> </w:t>
      </w:r>
      <w:r>
        <w:t xml:space="preserve">vopasarjanasya</w:t>
      </w:r>
      <w:r>
        <w:t xml:space="preserve"> </w:t>
      </w:r>
      <w:r>
        <w:rPr>
          <w:iCs/>
          <w:i/>
        </w:rPr>
        <w:t xml:space="preserve">[as read [?]]);</w:t>
      </w:r>
      <w:r>
        <w:t xml:space="preserve"> </w:t>
      </w:r>
      <w:r>
        <w:t xml:space="preserve">bhayamāna</w:t>
      </w:r>
      <w:r>
        <w:t xml:space="preserve"> </w:t>
      </w:r>
      <w:r>
        <w:rPr>
          <w:iCs/>
          <w:i/>
        </w:rPr>
        <w:t xml:space="preserve">(root</w:t>
      </w:r>
      <w:r>
        <w:t xml:space="preserve"> </w:t>
      </w:r>
      <w:r>
        <w:t xml:space="preserve">ñibhī</w:t>
      </w:r>
      <w:r>
        <w:t xml:space="preserve"> </w:t>
      </w:r>
      <w:r>
        <w:rPr>
          <w:iCs/>
          <w:i/>
        </w:rPr>
        <w:t xml:space="preserve">‘</w:t>
      </w:r>
      <w:r>
        <w:rPr>
          <w:iCs/>
          <w:i/>
        </w:rPr>
        <w:t xml:space="preserve">to fear</w:t>
      </w:r>
      <w:r>
        <w:rPr>
          <w:iCs/>
          <w:i/>
        </w:rPr>
        <w:t xml:space="preserve">’</w:t>
      </w:r>
      <w:r>
        <w:rPr>
          <w:iCs/>
          <w:i/>
        </w:rPr>
        <w:t xml:space="preserve">, with a causative sense included, and</w:t>
      </w:r>
      <w:r>
        <w:t xml:space="preserve"> </w:t>
      </w:r>
      <w:r>
        <w:t xml:space="preserve">śānac</w:t>
      </w:r>
      <w:r>
        <w:t xml:space="preserve"> </w:t>
      </w:r>
      <w:r>
        <w:rPr>
          <w:iCs/>
          <w:i/>
        </w:rPr>
        <w:t xml:space="preserve">by</w:t>
      </w:r>
      <w:r>
        <w:t xml:space="preserve"> </w:t>
      </w:r>
      <w:r>
        <w:t xml:space="preserve">vyatyaya</w:t>
      </w:r>
      <w:r>
        <w:rPr>
          <w:iCs/>
          <w:i/>
        </w:rPr>
        <w:t xml:space="preserve">);</w:t>
      </w:r>
      <w:r>
        <w:t xml:space="preserve"> </w:t>
      </w:r>
      <w:r>
        <w:t xml:space="preserve">surādhas</w:t>
      </w:r>
      <w:r>
        <w:t xml:space="preserve"> </w:t>
      </w:r>
      <w:r>
        <w:rPr>
          <w:iCs/>
          <w:i/>
        </w:rPr>
        <w:t xml:space="preserve">(</w:t>
      </w:r>
      <w:r>
        <w:t xml:space="preserve">rādhas</w:t>
      </w:r>
      <w:r>
        <w:t xml:space="preserve"> </w:t>
      </w:r>
      <w:r>
        <w:rPr>
          <w:iCs/>
          <w:i/>
        </w:rPr>
        <w:t xml:space="preserve">is a name of wealth;</w:t>
      </w:r>
      <w:r>
        <w:rPr>
          <w:iCs/>
          <w:i/>
        </w:rPr>
        <w:t xml:space="preserve"> </w:t>
      </w:r>
      <w:r>
        <w:rPr>
          <w:iCs/>
          <w:i/>
        </w:rPr>
        <w:t xml:space="preserve">‘</w:t>
      </w:r>
      <w:r>
        <w:rPr>
          <w:iCs/>
          <w:i/>
        </w:rPr>
        <w:t xml:space="preserve">of excellent wealth</w:t>
      </w:r>
      <w:r>
        <w:rPr>
          <w:iCs/>
          <w:i/>
        </w:rPr>
        <w:t xml:space="preserve">’</w:t>
      </w:r>
      <w:r>
        <w:rPr>
          <w:iCs/>
          <w:i/>
        </w:rPr>
        <w:t xml:space="preserve">; the accent of the last member by</w:t>
      </w:r>
      <w:r>
        <w:t xml:space="preserve"> </w:t>
      </w:r>
      <w:r>
        <w:t xml:space="preserve">sormanasī alomoṣasī</w:t>
      </w:r>
      <w:r>
        <w:rPr>
          <w:iCs/>
          <w:i/>
        </w:rPr>
        <w:t xml:space="preserve">). Clotted rule-names are marked [?].)</w:t>
      </w:r>
    </w:p>
    <w:p>
      <w:pPr>
        <w:pStyle w:val="BodyText"/>
      </w:pPr>
      <w:r>
        <w:rPr>
          <w:bCs/>
          <w:b/>
        </w:rPr>
        <w:t xml:space="preserve">॥ प्रतिपदार्थः ॥ — Pratipadārtha (Kannada)</w:t>
      </w:r>
    </w:p>
    <w:p>
      <w:pPr>
        <w:pStyle w:val="BodyText"/>
      </w:pPr>
      <w:r>
        <w:t xml:space="preserve">“</w:t>
      </w:r>
      <w:r>
        <w:rPr>
          <w:iCs/>
          <w:i/>
        </w:rPr>
        <w:t xml:space="preserve">vṛṣṇe</w:t>
      </w:r>
      <w:r>
        <w:t xml:space="preserve"> </w:t>
      </w:r>
      <w:r>
        <w:t xml:space="preserve">— [to you] who shower the desired objects;</w:t>
      </w:r>
      <w:r>
        <w:t xml:space="preserve"> </w:t>
      </w:r>
      <w:r>
        <w:rPr>
          <w:iCs/>
          <w:i/>
        </w:rPr>
        <w:t xml:space="preserve">indra</w:t>
      </w:r>
      <w:r>
        <w:t xml:space="preserve"> </w:t>
      </w:r>
      <w:r>
        <w:t xml:space="preserve">— O Indra;</w:t>
      </w:r>
      <w:r>
        <w:t xml:space="preserve"> </w:t>
      </w:r>
      <w:r>
        <w:rPr>
          <w:iCs/>
          <w:i/>
        </w:rPr>
        <w:t xml:space="preserve">te</w:t>
      </w:r>
      <w:r>
        <w:t xml:space="preserve"> </w:t>
      </w:r>
      <w:r>
        <w:t xml:space="preserve">— your;</w:t>
      </w:r>
      <w:r>
        <w:t xml:space="preserve"> </w:t>
      </w:r>
      <w:r>
        <w:rPr>
          <w:iCs/>
          <w:i/>
        </w:rPr>
        <w:t xml:space="preserve">tyat</w:t>
      </w:r>
      <w:r>
        <w:t xml:space="preserve"> </w:t>
      </w:r>
      <w:r>
        <w:t xml:space="preserve">— the well-known;</w:t>
      </w:r>
      <w:r>
        <w:t xml:space="preserve"> </w:t>
      </w:r>
      <w:r>
        <w:rPr>
          <w:iCs/>
          <w:i/>
        </w:rPr>
        <w:t xml:space="preserve">etat uktham</w:t>
      </w:r>
      <w:r>
        <w:t xml:space="preserve"> </w:t>
      </w:r>
      <w:r>
        <w:t xml:space="preserve">— this praise;</w:t>
      </w:r>
      <w:r>
        <w:t xml:space="preserve"> </w:t>
      </w:r>
      <w:r>
        <w:rPr>
          <w:iCs/>
          <w:i/>
        </w:rPr>
        <w:t xml:space="preserve">rādhaḥ</w:t>
      </w:r>
      <w:r>
        <w:t xml:space="preserve"> </w:t>
      </w:r>
      <w:r>
        <w:t xml:space="preserve">— [for the satisfaction of you] who are endowed with the best wealth, for your satisfaction;</w:t>
      </w:r>
      <w:r>
        <w:t xml:space="preserve"> </w:t>
      </w:r>
      <w:r>
        <w:rPr>
          <w:iCs/>
          <w:i/>
        </w:rPr>
        <w:t xml:space="preserve">vārṣāgirāḥ</w:t>
      </w:r>
      <w:r>
        <w:t xml:space="preserve"> </w:t>
      </w:r>
      <w:r>
        <w:t xml:space="preserve">— the sons of the king named Vṛṣāgira;</w:t>
      </w:r>
      <w:r>
        <w:t xml:space="preserve"> </w:t>
      </w:r>
      <w:r>
        <w:rPr>
          <w:iCs/>
          <w:i/>
        </w:rPr>
        <w:t xml:space="preserve">ṛjrāśvaḥ</w:t>
      </w:r>
      <w:r>
        <w:t xml:space="preserve"> </w:t>
      </w:r>
      <w:r>
        <w:t xml:space="preserve">— the royal sage named Ṛjrāśva;</w:t>
      </w:r>
      <w:r>
        <w:t xml:space="preserve"> </w:t>
      </w:r>
      <w:r>
        <w:rPr>
          <w:iCs/>
          <w:i/>
        </w:rPr>
        <w:t xml:space="preserve">pṛṣṭibhiḥ</w:t>
      </w:r>
      <w:r>
        <w:t xml:space="preserve"> </w:t>
      </w:r>
      <w:r>
        <w:t xml:space="preserve">— with (his) companions at his side;</w:t>
      </w:r>
      <w:r>
        <w:t xml:space="preserve"> </w:t>
      </w:r>
      <w:r>
        <w:rPr>
          <w:iCs/>
          <w:i/>
        </w:rPr>
        <w:t xml:space="preserve">ambarīṣaḥ</w:t>
      </w:r>
      <w:r>
        <w:t xml:space="preserve"> </w:t>
      </w:r>
      <w:r>
        <w:t xml:space="preserve">— Ambarīṣa;</w:t>
      </w:r>
      <w:r>
        <w:t xml:space="preserve"> </w:t>
      </w:r>
      <w:r>
        <w:rPr>
          <w:iCs/>
          <w:i/>
        </w:rPr>
        <w:t xml:space="preserve">sahadevaḥ</w:t>
      </w:r>
      <w:r>
        <w:t xml:space="preserve"> </w:t>
      </w:r>
      <w:r>
        <w:t xml:space="preserve">— Sahadeva;</w:t>
      </w:r>
      <w:r>
        <w:t xml:space="preserve"> </w:t>
      </w:r>
      <w:r>
        <w:rPr>
          <w:iCs/>
          <w:i/>
        </w:rPr>
        <w:t xml:space="preserve">bhayamānaḥ</w:t>
      </w:r>
      <w:r>
        <w:t xml:space="preserve"> </w:t>
      </w:r>
      <w:r>
        <w:t xml:space="preserve">— Bhayamāna;</w:t>
      </w:r>
      <w:r>
        <w:t xml:space="preserve"> </w:t>
      </w:r>
      <w:r>
        <w:rPr>
          <w:iCs/>
          <w:i/>
        </w:rPr>
        <w:t xml:space="preserve">surādhāḥ</w:t>
      </w:r>
      <w:r>
        <w:t xml:space="preserve"> </w:t>
      </w:r>
      <w:r>
        <w:t xml:space="preserve">— and Surādhas;</w:t>
      </w:r>
      <w:r>
        <w:t xml:space="preserve"> </w:t>
      </w:r>
      <w:r>
        <w:rPr>
          <w:iCs/>
          <w:i/>
        </w:rPr>
        <w:t xml:space="preserve">abhi gṛṇanti</w:t>
      </w:r>
      <w:r>
        <w:t xml:space="preserve"> </w:t>
      </w:r>
      <w:r>
        <w:t xml:space="preserve">— stand facing [you] and recite.</w:t>
      </w:r>
      <w:r>
        <w:t xml:space="preserve">”</w:t>
      </w:r>
    </w:p>
    <w:p>
      <w:pPr>
        <w:pStyle w:val="BodyText"/>
      </w:pPr>
      <w:r>
        <w:rPr>
          <w:bCs/>
          <w:b/>
        </w:rPr>
        <w:t xml:space="preserve">॥ भावार्थः ॥ — Bhāvārtha (Kannada)</w:t>
      </w:r>
    </w:p>
    <w:p>
      <w:pPr>
        <w:pStyle w:val="BodyText"/>
      </w:pPr>
      <w:r>
        <w:t xml:space="preserve">“</w:t>
      </w:r>
      <w:r>
        <w:t xml:space="preserve">O Indra, giver of desired objects! The sons of the king Vṛṣāgira, the royal sage Ṛjrāśva, together with Ambarīṣa, Sahadeva, Bhayamāna and Surādhas, who are with him, stand before you and recite to you this well-known praise.</w:t>
      </w:r>
      <w:r>
        <w:t xml:space="preserve">”</w:t>
      </w:r>
    </w:p>
    <w:p>
      <w:pPr>
        <w:pStyle w:val="BodyText"/>
      </w:pPr>
      <w:r>
        <w:rPr>
          <w:bCs/>
          <w:b/>
        </w:rPr>
        <w:t xml:space="preserve">English Translation (as printed)</w:t>
      </w:r>
    </w:p>
    <w:p>
      <w:pPr>
        <w:pStyle w:val="BlockText"/>
      </w:pPr>
      <w:r>
        <w:t xml:space="preserve">Indra, showerer (of benefits) the Varshagiras, Rijraswa and his companions Ambarisha, Sahadeva, Bhayamana and Surdhas [sic], address to you this propitiatory praise.</w:t>
      </w:r>
    </w:p>
    <w:bookmarkEnd w:id="334"/>
    <w:bookmarkStart w:id="335" w:name="page-252-pdf-272"/>
    <w:p>
      <w:pPr>
        <w:pStyle w:val="Heading3"/>
      </w:pPr>
      <w:r>
        <w:t xml:space="preserve">Page 252 (PDF 272)</w:t>
      </w:r>
    </w:p>
    <w:p>
      <w:pPr>
        <w:pStyle w:val="FirstParagraph"/>
      </w:pPr>
      <w:r>
        <w:rPr>
          <w:iCs/>
          <w:i/>
        </w:rPr>
        <w:t xml:space="preserve">(Running head: left 252;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विशेषविषयाः ॥ — Special Topics of Rik 100.17 (Kannada)</w:t>
      </w:r>
    </w:p>
    <w:p>
      <w:pPr>
        <w:pStyle w:val="BodyText"/>
      </w:pPr>
      <w:r>
        <w:t xml:space="preserve">“</w:t>
      </w:r>
      <w:r>
        <w:rPr>
          <w:iCs/>
          <w:i/>
        </w:rPr>
        <w:t xml:space="preserve">Uktham</w:t>
      </w:r>
      <w:r>
        <w:t xml:space="preserve"> </w:t>
      </w:r>
      <w:r>
        <w:t xml:space="preserve">—</w:t>
      </w:r>
      <w:r>
        <w:t xml:space="preserve"> </w:t>
      </w:r>
      <w:r>
        <w:rPr>
          <w:iCs/>
          <w:i/>
        </w:rPr>
        <w:t xml:space="preserve">stotram</w:t>
      </w:r>
      <w:r>
        <w:t xml:space="preserve">: in the explanation [Sāyaṇa] has given only the general meaning,</w:t>
      </w:r>
      <w:r>
        <w:t xml:space="preserve"> </w:t>
      </w:r>
      <w:r>
        <w:t xml:space="preserve">‘</w:t>
      </w:r>
      <w:r>
        <w:t xml:space="preserve">hymn of praise</w:t>
      </w:r>
      <w:r>
        <w:t xml:space="preserve">’</w:t>
      </w:r>
      <w:r>
        <w:t xml:space="preserve">. But since it says</w:t>
      </w:r>
      <w:r>
        <w:t xml:space="preserve"> </w:t>
      </w:r>
      <w:r>
        <w:t xml:space="preserve">‘</w:t>
      </w:r>
      <w:r>
        <w:rPr>
          <w:iCs/>
          <w:i/>
        </w:rPr>
        <w:t xml:space="preserve">tyat te uktham</w:t>
      </w:r>
      <w:r>
        <w:t xml:space="preserve">’</w:t>
      </w:r>
      <w:r>
        <w:t xml:space="preserve"> </w:t>
      </w:r>
      <w:r>
        <w:t xml:space="preserve">—</w:t>
      </w:r>
      <w:r>
        <w:t xml:space="preserve"> </w:t>
      </w:r>
      <w:r>
        <w:t xml:space="preserve">‘</w:t>
      </w:r>
      <w:r>
        <w:t xml:space="preserve">that</w:t>
      </w:r>
      <w:r>
        <w:t xml:space="preserve"> </w:t>
      </w:r>
      <w:r>
        <w:rPr>
          <w:iCs/>
          <w:i/>
        </w:rPr>
        <w:t xml:space="preserve">uktha</w:t>
      </w:r>
      <w:r>
        <w:t xml:space="preserve"> </w:t>
      </w:r>
      <w:r>
        <w:t xml:space="preserve">addressed to you, the well-known</w:t>
      </w:r>
      <w:r>
        <w:t xml:space="preserve">’</w:t>
      </w:r>
      <w:r>
        <w:t xml:space="preserve"> </w:t>
      </w:r>
      <w:r>
        <w:t xml:space="preserve">— it is suggested that this</w:t>
      </w:r>
      <w:r>
        <w:t xml:space="preserve"> </w:t>
      </w:r>
      <w:r>
        <w:rPr>
          <w:iCs/>
          <w:i/>
        </w:rPr>
        <w:t xml:space="preserve">uktha</w:t>
      </w:r>
      <w:r>
        <w:t xml:space="preserve"> </w:t>
      </w:r>
      <w:r>
        <w:t xml:space="preserve">is one that is directed to Indra and that is also the one recited from earlier times, in the times of sacrifice. This</w:t>
      </w:r>
      <w:r>
        <w:t xml:space="preserve"> </w:t>
      </w:r>
      <w:r>
        <w:rPr>
          <w:iCs/>
          <w:i/>
        </w:rPr>
        <w:t xml:space="preserve">uktha</w:t>
      </w:r>
      <w:r>
        <w:t xml:space="preserve"> </w:t>
      </w:r>
      <w:r>
        <w:t xml:space="preserve">that is directed to Indra has an extraordinary distinction.</w:t>
      </w:r>
    </w:p>
    <w:p>
      <w:pPr>
        <w:pStyle w:val="BodyText"/>
      </w:pPr>
      <w:r>
        <w:t xml:space="preserve">The nature of the</w:t>
      </w:r>
      <w:r>
        <w:t xml:space="preserve"> </w:t>
      </w:r>
      <w:r>
        <w:rPr>
          <w:iCs/>
          <w:i/>
        </w:rPr>
        <w:t xml:space="preserve">uktha</w:t>
      </w:r>
      <w:r>
        <w:t xml:space="preserve">, its greatness, its connection with the</w:t>
      </w:r>
      <w:r>
        <w:t xml:space="preserve"> </w:t>
      </w:r>
      <w:r>
        <w:rPr>
          <w:iCs/>
          <w:i/>
        </w:rPr>
        <w:t xml:space="preserve">śastra</w:t>
      </w:r>
      <w:r>
        <w:t xml:space="preserve">, the</w:t>
      </w:r>
      <w:r>
        <w:t xml:space="preserve"> </w:t>
      </w:r>
      <w:r>
        <w:rPr>
          <w:iCs/>
          <w:i/>
        </w:rPr>
        <w:t xml:space="preserve">uktha</w:t>
      </w:r>
      <w:r>
        <w:t xml:space="preserve"> </w:t>
      </w:r>
      <w:r>
        <w:t xml:space="preserve">and the</w:t>
      </w:r>
      <w:r>
        <w:t xml:space="preserve"> </w:t>
      </w:r>
      <w:r>
        <w:rPr>
          <w:iCs/>
          <w:i/>
        </w:rPr>
        <w:t xml:space="preserve">sāman</w:t>
      </w:r>
      <w:r>
        <w:t xml:space="preserve">, and the subtle differences between them, and also the order in which the Hotṛ and his assistant priests are to recite it at the time of the Soma-pressing — all this was set out in detail in the previous part [of this edition].</w:t>
      </w:r>
    </w:p>
    <w:p>
      <w:pPr>
        <w:pStyle w:val="BodyText"/>
      </w:pPr>
      <w:r>
        <w:t xml:space="preserve">Here, because the greatness of Indra is praised through the</w:t>
      </w:r>
      <w:r>
        <w:t xml:space="preserve"> </w:t>
      </w:r>
      <w:r>
        <w:rPr>
          <w:iCs/>
          <w:i/>
        </w:rPr>
        <w:t xml:space="preserve">uktha</w:t>
      </w:r>
      <w:r>
        <w:t xml:space="preserve">, the power of the</w:t>
      </w:r>
      <w:r>
        <w:t xml:space="preserve"> </w:t>
      </w:r>
      <w:r>
        <w:rPr>
          <w:iCs/>
          <w:i/>
        </w:rPr>
        <w:t xml:space="preserve">uktha</w:t>
      </w:r>
      <w:r>
        <w:t xml:space="preserve">, and through it the greatness of Indra, is subtly shown, with a former story connected with it. In the Aitareya Brāhmaṇa there is a story that the power of the</w:t>
      </w:r>
      <w:r>
        <w:t xml:space="preserve"> </w:t>
      </w:r>
      <w:r>
        <w:rPr>
          <w:iCs/>
          <w:i/>
        </w:rPr>
        <w:t xml:space="preserve">uktha</w:t>
      </w:r>
      <w:r>
        <w:t xml:space="preserve"> </w:t>
      </w:r>
      <w:r>
        <w:t xml:space="preserve">was extremely great; that the Asuras took refuge in it and so their power also grew; and that then Indra came, was praised, and drove them out.”</w:t>
      </w:r>
    </w:p>
    <w:p>
      <w:pPr>
        <w:pStyle w:val="BlockText"/>
      </w:pPr>
      <w:r>
        <w:t xml:space="preserve">ते वा असुरा मैत्रावरुणस्योक्थमश्रयन्त सोऽब्रवीदिन्द्रः कश्चाहं चेमानितोऽसुरान्नोत्स्यवहा [?] इत्यहं चेत्यब्रवीद्वरुणस्तस्मादैन्द्रावरुणं मैत्रावरुणस्तृतीयसवने शंसतीन्द्रश्च हि तान् वरुणश्च ततो नुदेताम् ॥</w:t>
      </w:r>
      <w:r>
        <w:t xml:space="preserve"> </w:t>
      </w:r>
      <w:r>
        <w:rPr>
          <w:iCs/>
          <w:i/>
        </w:rPr>
        <w:t xml:space="preserve">te vā asurā maitrāvaruṇasyokthamaśrayanta so ’bravīd indraḥ kaś cāhaṃ cemān ito ’surān notsyavahā [?] ity ahaṃ cety abravīd varuṇas tasmād aindrāvaruṇaṃ maitrāvaruṇas tṛtīyasavane śaṃsatīndraś ca hi tān varuṇaś ca tato nudetām ‖</w:t>
      </w:r>
      <w:r>
        <w:t xml:space="preserve"> </w:t>
      </w:r>
      <w:r>
        <w:t xml:space="preserve">(</w:t>
      </w:r>
      <w:r>
        <w:rPr>
          <w:iCs/>
          <w:i/>
        </w:rPr>
        <w:t xml:space="preserve">Ai. Brā.</w:t>
      </w:r>
      <w:r>
        <w:t xml:space="preserve">, as printed; the numeral on p. 253 [?])</w:t>
      </w:r>
    </w:p>
    <w:p>
      <w:pPr>
        <w:pStyle w:val="FirstParagraph"/>
      </w:pPr>
      <w:r>
        <w:t xml:space="preserve">“</w:t>
      </w:r>
      <w:r>
        <w:t xml:space="preserve">The Asuras took refuge in the</w:t>
      </w:r>
      <w:r>
        <w:t xml:space="preserve"> </w:t>
      </w:r>
      <w:r>
        <w:rPr>
          <w:iCs/>
          <w:i/>
        </w:rPr>
        <w:t xml:space="preserve">uktha</w:t>
      </w:r>
      <w:r>
        <w:t xml:space="preserve"> </w:t>
      </w:r>
      <w:r>
        <w:t xml:space="preserve">of the Maitrāvaruṇa. Then Indra said,</w:t>
      </w:r>
      <w:r>
        <w:t xml:space="preserve"> </w:t>
      </w:r>
      <w:r>
        <w:t xml:space="preserve">‘</w:t>
      </w:r>
      <w:r>
        <w:t xml:space="preserve">Who will help me to drive these Asuras out of this</w:t>
      </w:r>
      <w:r>
        <w:t xml:space="preserve"> </w:t>
      </w:r>
      <w:r>
        <w:rPr>
          <w:iCs/>
          <w:i/>
        </w:rPr>
        <w:t xml:space="preserve">uktha</w:t>
      </w:r>
      <w:r>
        <w:t xml:space="preserve">?</w:t>
      </w:r>
      <w:r>
        <w:t xml:space="preserve">’</w:t>
      </w:r>
      <w:r>
        <w:t xml:space="preserve"> </w:t>
      </w:r>
      <w:r>
        <w:t xml:space="preserve">When he asked, Varuṇa said that he would help him. At that time the Maitrāvaruṇa, the assistant priest to the Hotṛ, at the third Soma-pressing, reciting the sūkta that begins with the Ṛk</w:t>
      </w:r>
      <w:r>
        <w:t xml:space="preserve">”</w:t>
      </w:r>
    </w:p>
    <w:p>
      <w:pPr>
        <w:pStyle w:val="BlockText"/>
      </w:pPr>
      <w:r>
        <w:t xml:space="preserve">इन्द्रावरुणा युवमध्वराय नो विशे जनाय महि शर्म यच्छतम् ।</w:t>
      </w:r>
      <w:r>
        <w:t xml:space="preserve"> </w:t>
      </w:r>
      <w:r>
        <w:rPr>
          <w:iCs/>
          <w:i/>
        </w:rPr>
        <w:t xml:space="preserve">indrāvaruṇā yuvam adhvarāya no viśe janāya mahi śarma yacchatam |</w:t>
      </w:r>
      <w:r>
        <w:t xml:space="preserve"> </w:t>
      </w:r>
      <w:r>
        <w:t xml:space="preserve">(</w:t>
      </w:r>
      <w:r>
        <w:rPr>
          <w:iCs/>
          <w:i/>
        </w:rPr>
        <w:t xml:space="preserve">Ṛ. Saṃ.</w:t>
      </w:r>
      <w:r>
        <w:t xml:space="preserve"> </w:t>
      </w:r>
      <w:r>
        <w:t xml:space="preserve">6-68-1 as read [?])</w:t>
      </w:r>
    </w:p>
    <w:p>
      <w:pPr>
        <w:pStyle w:val="FirstParagraph"/>
      </w:pPr>
      <w:r>
        <w:t xml:space="preserve">“</w:t>
      </w:r>
      <w:r>
        <w:t xml:space="preserve">— praised Indra and Varuṇa. Then Indra and Varuṇa drove those Asuras out by means of the Maitrāvaruṇa</w:t>
      </w:r>
      <w:r>
        <w:t xml:space="preserve"> </w:t>
      </w:r>
      <w:r>
        <w:rPr>
          <w:iCs/>
          <w:i/>
        </w:rPr>
        <w:t xml:space="preserve">śastra</w:t>
      </w:r>
      <w:r>
        <w:t xml:space="preserve">.</w:t>
      </w:r>
      <w:r>
        <w:t xml:space="preserve">”</w:t>
      </w:r>
    </w:p>
    <w:p>
      <w:pPr>
        <w:pStyle w:val="BlockText"/>
      </w:pPr>
      <w:r>
        <w:t xml:space="preserve">ते वै ततोऽपहता असुरा ब्राह्मणाच्छंसिन उक्थमश्रयन्त सोऽब्रवीदिन्द्रः कश्चाहं चेमानितोऽसुरान्नोत्स्यवहा [?] इत्यहं चेत्यब्रवीद्बृहस्पतिस्तस्मादैन्द्राबार्हस्पत्यं ब्राह्मणाच्छंसी तृतीयसवने शंसतीन्द्रश्च हि तान् बृहस्पतिश्च ततो नुदेताम् ॥</w:t>
      </w:r>
      <w:r>
        <w:t xml:space="preserve"> </w:t>
      </w:r>
      <w:r>
        <w:rPr>
          <w:iCs/>
          <w:i/>
        </w:rPr>
        <w:t xml:space="preserve">te vai tato ’pahatā asurā brāhmaṇācchaṃsina ukthamaśrayanta so ’bravīd indraḥ kaś cāhaṃ cemān ito ’surān notsyavahā [?] ity ahaṃ cety abravīd bṛhaspatis tasmād aindrābārhaspatyaṃ brāhmaṇācchaṃsī tṛtīyasavane śaṃsatīndraś ca hi tān bṛhaspatiś ca tato nudetām ‖</w:t>
      </w:r>
    </w:p>
    <w:p>
      <w:pPr>
        <w:pStyle w:val="FirstParagraph"/>
      </w:pPr>
      <w:r>
        <w:t xml:space="preserve">“</w:t>
      </w:r>
      <w:r>
        <w:t xml:space="preserve">The Asuras driven out from there took refuge in the</w:t>
      </w:r>
      <w:r>
        <w:t xml:space="preserve"> </w:t>
      </w:r>
      <w:r>
        <w:rPr>
          <w:iCs/>
          <w:i/>
        </w:rPr>
        <w:t xml:space="preserve">uktha</w:t>
      </w:r>
      <w:r>
        <w:t xml:space="preserve"> </w:t>
      </w:r>
      <w:r>
        <w:t xml:space="preserve">of the Brāhmaṇācchaṃsin.</w:t>
      </w:r>
      <w:r>
        <w:t xml:space="preserve">”</w:t>
      </w:r>
    </w:p>
    <w:bookmarkEnd w:id="335"/>
    <w:bookmarkStart w:id="336" w:name="page-253-pdf-273"/>
    <w:p>
      <w:pPr>
        <w:pStyle w:val="Heading3"/>
      </w:pPr>
      <w:r>
        <w:t xml:space="preserve">Page 253 (PDF 273)</w:t>
      </w:r>
    </w:p>
    <w:p>
      <w:pPr>
        <w:pStyle w:val="FirstParagraph"/>
      </w:pPr>
      <w:r>
        <w:rPr>
          <w:iCs/>
          <w:i/>
        </w:rPr>
        <w:t xml:space="preserve">(Running head: left</w:t>
      </w:r>
      <w:r>
        <w:rPr>
          <w:iCs/>
          <w:i/>
        </w:rPr>
        <w:t xml:space="preserve"> </w:t>
      </w:r>
      <w:r>
        <w:rPr>
          <w:iCs/>
          <w:i/>
        </w:rPr>
        <w:t xml:space="preserve">“</w:t>
      </w:r>
      <w:r>
        <w:rPr>
          <w:iCs/>
          <w:i/>
        </w:rPr>
        <w:t xml:space="preserve">A. 1 A.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253.)</w:t>
      </w:r>
    </w:p>
    <w:p>
      <w:pPr>
        <w:pStyle w:val="BodyText"/>
      </w:pPr>
      <w:r>
        <w:t xml:space="preserve">“</w:t>
      </w:r>
      <w:r>
        <w:t xml:space="preserve">Then Indra rose, and asked who would help him to drive these Asuras out from there; and Bṛhaspati rose and said that he would help. Then the Brāhmaṇācchaṃsin, at the time of the third pressing,</w:t>
      </w:r>
      <w:r>
        <w:t xml:space="preserve">”</w:t>
      </w:r>
    </w:p>
    <w:p>
      <w:pPr>
        <w:pStyle w:val="BlockText"/>
      </w:pPr>
      <w:r>
        <w:t xml:space="preserve">उदेप्रुतो न वयो रक्षमाणा वावदतो अभ्रियस्येव घोषाः ।</w:t>
      </w:r>
      <w:r>
        <w:t xml:space="preserve"> </w:t>
      </w:r>
      <w:r>
        <w:rPr>
          <w:iCs/>
          <w:i/>
        </w:rPr>
        <w:t xml:space="preserve">udeprato na vayo rakṣamāṇā vāvadato abhriyasyeva ghoṣāḥ |</w:t>
      </w:r>
      <w:r>
        <w:t xml:space="preserve"> </w:t>
      </w:r>
      <w:r>
        <w:t xml:space="preserve">(</w:t>
      </w:r>
      <w:r>
        <w:rPr>
          <w:iCs/>
          <w:i/>
        </w:rPr>
        <w:t xml:space="preserve">Ṛ. Saṃ.</w:t>
      </w:r>
      <w:r>
        <w:t xml:space="preserve"> </w:t>
      </w:r>
      <w:r>
        <w:t xml:space="preserve">10-68-1 as read [?]; the first word is printed as</w:t>
      </w:r>
      <w:r>
        <w:t xml:space="preserve"> </w:t>
      </w:r>
      <w:r>
        <w:rPr>
          <w:iCs/>
          <w:i/>
        </w:rPr>
        <w:t xml:space="preserve">udeprato</w:t>
      </w:r>
      <w:r>
        <w:t xml:space="preserve">, read as given [?])</w:t>
      </w:r>
    </w:p>
    <w:p>
      <w:pPr>
        <w:pStyle w:val="FirstParagraph"/>
      </w:pPr>
      <w:r>
        <w:t xml:space="preserve">“</w:t>
      </w:r>
      <w:r>
        <w:t xml:space="preserve">— reciting the sūkta that begins with this Ṛk, praised Indra and Bṛhaspati; and then Indra and Bṛhaspati drove the Asuras out from there.</w:t>
      </w:r>
      <w:r>
        <w:t xml:space="preserve">”</w:t>
      </w:r>
    </w:p>
    <w:p>
      <w:pPr>
        <w:pStyle w:val="BlockText"/>
      </w:pPr>
      <w:r>
        <w:t xml:space="preserve">ते वै ततोऽपहता असुरा अच्छावाकस्योक्थमश्रयन्त सोऽब्रवीदिन्द्रः कश्चाहं चेमानितोऽसुरान्नोत्स्यवहा [?] इत्यहं चेत्यब्रवीद्विष्णुस्तस्मादैन्द्रावैष्णवमच्छावाकस्तृतीयसवने शंसतीन्द्रश्च हि तान् विष्णुश्च ततो नुदेताम् ॥</w:t>
      </w:r>
      <w:r>
        <w:t xml:space="preserve"> </w:t>
      </w:r>
      <w:r>
        <w:rPr>
          <w:iCs/>
          <w:i/>
        </w:rPr>
        <w:t xml:space="preserve">te vai tato ’pahatā asurā acchāvākasyokthamaśrayanta so ’bravīd indraḥ kaś cāhaṃ cemān ito ’surān notsyavahā [?] ity ahaṃ cety abravīd viṣṇus tasmād aindrāvaiṣṇavam acchāvākas tṛtīyasavane śaṃsatīndraś ca hi tān viṣṇuś ca tato nudetām ‖</w:t>
      </w:r>
      <w:r>
        <w:t xml:space="preserve"> </w:t>
      </w:r>
      <w:r>
        <w:t xml:space="preserve">(</w:t>
      </w:r>
      <w:r>
        <w:rPr>
          <w:iCs/>
          <w:i/>
        </w:rPr>
        <w:t xml:space="preserve">Ai. Brā.</w:t>
      </w:r>
      <w:r>
        <w:t xml:space="preserve"> </w:t>
      </w:r>
      <w:r>
        <w:t xml:space="preserve">1[3?]-6 as read [?])</w:t>
      </w:r>
    </w:p>
    <w:p>
      <w:pPr>
        <w:pStyle w:val="FirstParagraph"/>
      </w:pPr>
      <w:r>
        <w:t xml:space="preserve">“</w:t>
      </w:r>
      <w:r>
        <w:t xml:space="preserve">The Asuras driven out from the Brāhmaṇācchaṃsin’s</w:t>
      </w:r>
      <w:r>
        <w:t xml:space="preserve"> </w:t>
      </w:r>
      <w:r>
        <w:rPr>
          <w:iCs/>
          <w:i/>
        </w:rPr>
        <w:t xml:space="preserve">uktha</w:t>
      </w:r>
      <w:r>
        <w:t xml:space="preserve"> </w:t>
      </w:r>
      <w:r>
        <w:t xml:space="preserve">took refuge in the</w:t>
      </w:r>
      <w:r>
        <w:t xml:space="preserve"> </w:t>
      </w:r>
      <w:r>
        <w:rPr>
          <w:iCs/>
          <w:i/>
        </w:rPr>
        <w:t xml:space="preserve">uktha</w:t>
      </w:r>
      <w:r>
        <w:t xml:space="preserve"> </w:t>
      </w:r>
      <w:r>
        <w:t xml:space="preserve">of the Acchāvāka. Then Indra rose and asked who among them would help him to drive these [Asuras] out from there. Then Viṣṇu said that he would help. At that time the Acchāvāka,</w:t>
      </w:r>
      <w:r>
        <w:t xml:space="preserve">”</w:t>
      </w:r>
    </w:p>
    <w:p>
      <w:pPr>
        <w:pStyle w:val="BlockText"/>
      </w:pPr>
      <w:r>
        <w:t xml:space="preserve">सं वां कर्मणा समिषा हिनोमीन्द्राविष्णू अपसस्पारे अस्य ।</w:t>
      </w:r>
      <w:r>
        <w:t xml:space="preserve"> </w:t>
      </w:r>
      <w:r>
        <w:rPr>
          <w:iCs/>
          <w:i/>
        </w:rPr>
        <w:t xml:space="preserve">saṃ vāṃ karmaṇā samiṣā hinomīndrāviṣṇū apasaspāre asya |</w:t>
      </w:r>
      <w:r>
        <w:t xml:space="preserve"> </w:t>
      </w:r>
      <w:r>
        <w:t xml:space="preserve">(</w:t>
      </w:r>
      <w:r>
        <w:rPr>
          <w:iCs/>
          <w:i/>
        </w:rPr>
        <w:t xml:space="preserve">Ṛ. Saṃ.</w:t>
      </w:r>
      <w:r>
        <w:t xml:space="preserve"> </w:t>
      </w:r>
      <w:r>
        <w:t xml:space="preserve">6-69-1 as read [?])</w:t>
      </w:r>
    </w:p>
    <w:p>
      <w:pPr>
        <w:pStyle w:val="FirstParagraph"/>
      </w:pPr>
      <w:r>
        <w:t xml:space="preserve">“— reciting the sūkta that begins with this Ṛk, praised Indra and Viṣṇu. Then they drove the Asuras out from there also: so the story is told in the Aitareya Brāhmaṇa ([1?]3-6 as read [?]). From this the power of the</w:t>
      </w:r>
      <w:r>
        <w:t xml:space="preserve"> </w:t>
      </w:r>
      <w:r>
        <w:rPr>
          <w:iCs/>
          <w:i/>
        </w:rPr>
        <w:t xml:space="preserve">uktha</w:t>
      </w:r>
      <w:r>
        <w:t xml:space="preserve">, and the greatness of Indra, are known.</w:t>
      </w:r>
      <w:r>
        <w:t xml:space="preserve"> </w:t>
      </w:r>
      <w:r>
        <w:rPr>
          <w:iCs/>
          <w:i/>
        </w:rPr>
        <w:t xml:space="preserve">Tat tye uktham</w:t>
      </w:r>
      <w:r>
        <w:t xml:space="preserve"> </w:t>
      </w:r>
      <w:r>
        <w:t xml:space="preserve">means</w:t>
      </w:r>
      <w:r>
        <w:t xml:space="preserve"> </w:t>
      </w:r>
      <w:r>
        <w:t xml:space="preserve">‘</w:t>
      </w:r>
      <w:r>
        <w:t xml:space="preserve">this</w:t>
      </w:r>
      <w:r>
        <w:t xml:space="preserve"> </w:t>
      </w:r>
      <w:r>
        <w:rPr>
          <w:iCs/>
          <w:i/>
        </w:rPr>
        <w:t xml:space="preserve">uktha</w:t>
      </w:r>
      <w:r>
        <w:t xml:space="preserve"> </w:t>
      </w:r>
      <w:r>
        <w:t xml:space="preserve">of such influence</w:t>
      </w:r>
      <w:r>
        <w:t xml:space="preserve">’</w:t>
      </w:r>
      <w:r>
        <w:t xml:space="preserve">.</w:t>
      </w:r>
    </w:p>
    <w:p>
      <w:pPr>
        <w:pStyle w:val="BodyText"/>
      </w:pPr>
      <w:r>
        <w:t xml:space="preserve">For this reason, in the Śatapatha Brāhmaṇa also —”</w:t>
      </w:r>
    </w:p>
    <w:p>
      <w:pPr>
        <w:pStyle w:val="BlockText"/>
      </w:pPr>
      <w:r>
        <w:t xml:space="preserve">इन्द्रो वै यज्ञस्य देवता तस्मादाहेन्द्राय त्वेति बृहद्वते वयस्वत इति वीर्यवत इत्येवैतदाह यदाह बृहद्वते वयस्वत इत्युक्थाख्यं गृह्णामीत्युक्थेभ्यो ह्येनं गृह्णाति ।</w:t>
      </w:r>
      <w:r>
        <w:t xml:space="preserve"> </w:t>
      </w:r>
      <w:r>
        <w:rPr>
          <w:iCs/>
          <w:i/>
        </w:rPr>
        <w:t xml:space="preserve">indro vai yajñasya devatā tasmād āhendrāya tveti bṛhadvate vayasvata iti vīryavata ity evaitad āha yad āha bṛhadvate vayasvata ity ukthākhyaṃ gṛhṇāmīty ukthebhyo hy enaṃ gṛhṇāti |</w:t>
      </w:r>
      <w:r>
        <w:t xml:space="preserve"> </w:t>
      </w:r>
      <w:r>
        <w:t xml:space="preserve">(</w:t>
      </w:r>
      <w:r>
        <w:rPr>
          <w:iCs/>
          <w:i/>
        </w:rPr>
        <w:t xml:space="preserve">Śat. Brā.</w:t>
      </w:r>
      <w:r>
        <w:t xml:space="preserve"> </w:t>
      </w:r>
      <w:r>
        <w:t xml:space="preserve">4-2-3-10 as read [?])</w:t>
      </w:r>
    </w:p>
    <w:p>
      <w:pPr>
        <w:pStyle w:val="FirstParagraph"/>
      </w:pPr>
      <w:r>
        <w:t xml:space="preserve">“</w:t>
      </w:r>
      <w:r>
        <w:t xml:space="preserve">Indra alone is the deity of all the sacrifice; therefore,</w:t>
      </w:r>
      <w:r>
        <w:t xml:space="preserve"> </w:t>
      </w:r>
      <w:r>
        <w:t xml:space="preserve">‘</w:t>
      </w:r>
      <w:r>
        <w:t xml:space="preserve">to Indra, [the one] with</w:t>
      </w:r>
      <w:r>
        <w:t xml:space="preserve"> </w:t>
      </w:r>
      <w:r>
        <w:rPr>
          <w:iCs/>
          <w:i/>
        </w:rPr>
        <w:t xml:space="preserve">bṛhat</w:t>
      </w:r>
      <w:r>
        <w:t xml:space="preserve">, with</w:t>
      </w:r>
      <w:r>
        <w:t xml:space="preserve"> </w:t>
      </w:r>
      <w:r>
        <w:rPr>
          <w:iCs/>
          <w:i/>
        </w:rPr>
        <w:t xml:space="preserve">vayas</w:t>
      </w:r>
      <w:r>
        <w:t xml:space="preserve">’</w:t>
      </w:r>
      <w:r>
        <w:t xml:space="preserve"> </w:t>
      </w:r>
      <w:r>
        <w:t xml:space="preserve">—</w:t>
      </w:r>
      <w:r>
        <w:t xml:space="preserve"> </w:t>
      </w:r>
      <w:r>
        <w:t xml:space="preserve">‘</w:t>
      </w:r>
      <w:r>
        <w:t xml:space="preserve">one endowed with valour</w:t>
      </w:r>
      <w:r>
        <w:t xml:space="preserve">’</w:t>
      </w:r>
      <w:r>
        <w:t xml:space="preserve"> </w:t>
      </w:r>
      <w:r>
        <w:t xml:space="preserve">— as is said,</w:t>
      </w:r>
      <w:r>
        <w:t xml:space="preserve"> </w:t>
      </w:r>
      <w:r>
        <w:t xml:space="preserve">‘</w:t>
      </w:r>
      <w:r>
        <w:t xml:space="preserve">I take up the [cup] named</w:t>
      </w:r>
      <w:r>
        <w:t xml:space="preserve"> </w:t>
      </w:r>
      <w:r>
        <w:rPr>
          <w:iCs/>
          <w:i/>
        </w:rPr>
        <w:t xml:space="preserve">uktha</w:t>
      </w:r>
      <w:r>
        <w:t xml:space="preserve">’</w:t>
      </w:r>
      <w:r>
        <w:t xml:space="preserve">: thus it is said, and thereby he takes him [Indra] up from [or: by means of] the</w:t>
      </w:r>
      <w:r>
        <w:t xml:space="preserve"> </w:t>
      </w:r>
      <w:r>
        <w:rPr>
          <w:iCs/>
          <w:i/>
        </w:rPr>
        <w:t xml:space="preserve">ukthas</w:t>
      </w:r>
      <w:r>
        <w:t xml:space="preserve">.</w:t>
      </w:r>
      <w:r>
        <w:t xml:space="preserve">”</w:t>
      </w:r>
      <w:r>
        <w:t xml:space="preserve"> </w:t>
      </w:r>
      <w:r>
        <w:rPr>
          <w:iCs/>
          <w:i/>
        </w:rPr>
        <w:t xml:space="preserve">(Gloss, mine and tentative; the print’s Sanskrit is cited in part [?].)</w:t>
      </w:r>
      <w:r>
        <w:t xml:space="preserve"> </w:t>
      </w:r>
      <w:r>
        <w:t xml:space="preserve">“</w:t>
      </w:r>
      <w:r>
        <w:t xml:space="preserve">Indra alone is the deity of the sacrifice. Therefore the</w:t>
      </w:r>
      <w:r>
        <w:t xml:space="preserve"> </w:t>
      </w:r>
      <w:r>
        <w:rPr>
          <w:iCs/>
          <w:i/>
        </w:rPr>
        <w:t xml:space="preserve">uktha</w:t>
      </w:r>
      <w:r>
        <w:t xml:space="preserve"> </w:t>
      </w:r>
      <w:r>
        <w:t xml:space="preserve">— which is the cause of Indra’s valour and of his satisfaction, endowed with [the qualities of]</w:t>
      </w:r>
      <w:r>
        <w:t xml:space="preserve"> </w:t>
      </w:r>
      <w:r>
        <w:rPr>
          <w:iCs/>
          <w:i/>
        </w:rPr>
        <w:t xml:space="preserve">bṛhat</w:t>
      </w:r>
      <w:r>
        <w:t xml:space="preserve"> </w:t>
      </w:r>
      <w:r>
        <w:t xml:space="preserve">and power — and through it Indra himself, are praised.</w:t>
      </w:r>
      <w:r>
        <w:t xml:space="preserve">”</w:t>
      </w:r>
    </w:p>
    <w:p>
      <w:r>
        <w:pict>
          <v:rect style="width:0;height:1.5pt" o:hralign="center" o:hrstd="t" o:hr="t"/>
        </w:pict>
      </w:r>
    </w:p>
    <w:bookmarkEnd w:id="336"/>
    <w:bookmarkStart w:id="337" w:name="page-254-pdf-274"/>
    <w:p>
      <w:pPr>
        <w:pStyle w:val="Heading3"/>
      </w:pPr>
      <w:r>
        <w:t xml:space="preserve">Page 254 (PDF 274)</w:t>
      </w:r>
    </w:p>
    <w:p>
      <w:pPr>
        <w:pStyle w:val="FirstParagraph"/>
      </w:pPr>
      <w:r>
        <w:rPr>
          <w:iCs/>
          <w:i/>
        </w:rPr>
        <w:t xml:space="preserve">(Running head: left 254;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Special Topics of Rik 100.17, continued from p. 253 (Kannada)</w:t>
      </w:r>
    </w:p>
    <w:p>
      <w:pPr>
        <w:pStyle w:val="BodyText"/>
      </w:pPr>
      <w:r>
        <w:t xml:space="preserve">“</w:t>
      </w:r>
      <w:r>
        <w:t xml:space="preserve">[…just as the power of the</w:t>
      </w:r>
      <w:r>
        <w:t xml:space="preserve"> </w:t>
      </w:r>
      <w:r>
        <w:rPr>
          <w:iCs/>
          <w:i/>
        </w:rPr>
        <w:t xml:space="preserve">uktha</w:t>
      </w:r>
      <w:r>
        <w:t xml:space="preserve"> </w:t>
      </w:r>
      <w:r>
        <w:t xml:space="preserve">was described at the time of sacrificial acts, so, in the time of teaching spiritual knowledge too, the greatness of this</w:t>
      </w:r>
      <w:r>
        <w:t xml:space="preserve"> </w:t>
      </w:r>
      <w:r>
        <w:rPr>
          <w:iCs/>
          <w:i/>
        </w:rPr>
        <w:t xml:space="preserve">uktha</w:t>
      </w:r>
      <w:r>
        <w:t xml:space="preserve">, which has the form of a hymn, is praised. In the Bṛhadāraṇyaka Upaniṣad —</w:t>
      </w:r>
      <w:r>
        <w:t xml:space="preserve">”</w:t>
      </w:r>
    </w:p>
    <w:p>
      <w:pPr>
        <w:pStyle w:val="BlockText"/>
      </w:pPr>
      <w:r>
        <w:t xml:space="preserve">उक्थं प्राणो वा उक्थं प्राणो हीदं सर्वमुत्थापयत्यद [?]स्मादुक्थविद्वीरस्तिष्ठत्युक्थस्य सायुज्यं सलोकतां जयति य एवं वेद ।</w:t>
      </w:r>
      <w:r>
        <w:t xml:space="preserve"> </w:t>
      </w:r>
      <w:r>
        <w:rPr>
          <w:iCs/>
          <w:i/>
        </w:rPr>
        <w:t xml:space="preserve">uktham prāṇo vā uktham prāṇo hīdaṃ sarvam utthāpayaty ada[?] smād ukthavid vīras tiṣṭhaty ukthasya sāyujyaṃ salokatāṃ jayati ya evaṃ veda |</w:t>
      </w:r>
      <w:r>
        <w:t xml:space="preserve"> </w:t>
      </w:r>
      <w:r>
        <w:t xml:space="preserve">(</w:t>
      </w:r>
      <w:r>
        <w:rPr>
          <w:iCs/>
          <w:i/>
        </w:rPr>
        <w:t xml:space="preserve">Bṛ. Up.</w:t>
      </w:r>
      <w:r>
        <w:t xml:space="preserve"> </w:t>
      </w:r>
      <w:r>
        <w:t xml:space="preserve">5-13-1 as read [?]; the print’s words</w:t>
      </w:r>
      <w:r>
        <w:t xml:space="preserve"> </w:t>
      </w:r>
      <w:r>
        <w:rPr>
          <w:iCs/>
          <w:i/>
        </w:rPr>
        <w:t xml:space="preserve">utthāpayety adrā…</w:t>
      </w:r>
      <w:r>
        <w:t xml:space="preserve"> </w:t>
      </w:r>
      <w:r>
        <w:t xml:space="preserve">are clotted and read as given [?])</w:t>
      </w:r>
    </w:p>
    <w:p>
      <w:pPr>
        <w:pStyle w:val="BlockText"/>
      </w:pPr>
      <w:r>
        <w:t xml:space="preserve">उक्थं तथोपासनान्तरम् । उक्थं शस्त्रम् । तद्धि प्रधानं महाव्रते क्रतौ ।</w:t>
      </w:r>
      <w:r>
        <w:t xml:space="preserve"> </w:t>
      </w:r>
      <w:r>
        <w:rPr>
          <w:iCs/>
          <w:i/>
        </w:rPr>
        <w:t xml:space="preserve">uktham tathopāsanāntaram | uktham śastram | tad dhi pradhānaṃ mahāvrate katau [sic: kratau] |</w:t>
      </w:r>
      <w:r>
        <w:t xml:space="preserve"> </w:t>
      </w:r>
      <w:r>
        <w:t xml:space="preserve">(Śāṅkara-bhāṣya, as printed)</w:t>
      </w:r>
    </w:p>
    <w:p>
      <w:pPr>
        <w:pStyle w:val="FirstParagraph"/>
      </w:pPr>
      <w:r>
        <w:t xml:space="preserve">“— in the sacrifice that has the form of the Mahāvrata, the</w:t>
      </w:r>
      <w:r>
        <w:t xml:space="preserve"> </w:t>
      </w:r>
      <w:r>
        <w:rPr>
          <w:iCs/>
          <w:i/>
        </w:rPr>
        <w:t xml:space="preserve">uktha</w:t>
      </w:r>
      <w:r>
        <w:t xml:space="preserve">, the chief</w:t>
      </w:r>
      <w:r>
        <w:t xml:space="preserve"> </w:t>
      </w:r>
      <w:r>
        <w:rPr>
          <w:iCs/>
          <w:i/>
        </w:rPr>
        <w:t xml:space="preserve">śastra</w:t>
      </w:r>
      <w:r>
        <w:t xml:space="preserve">, is itself the breath (</w:t>
      </w:r>
      <w:r>
        <w:rPr>
          <w:iCs/>
          <w:i/>
        </w:rPr>
        <w:t xml:space="preserve">prāṇa</w:t>
      </w:r>
      <w:r>
        <w:t xml:space="preserve">). From it, indeed, the rising up (</w:t>
      </w:r>
      <w:r>
        <w:rPr>
          <w:iCs/>
          <w:i/>
        </w:rPr>
        <w:t xml:space="preserve">utthāna</w:t>
      </w:r>
      <w:r>
        <w:t xml:space="preserve">) comes about. Therefore the son who has the knowledge of the</w:t>
      </w:r>
      <w:r>
        <w:t xml:space="preserve"> </w:t>
      </w:r>
      <w:r>
        <w:rPr>
          <w:iCs/>
          <w:i/>
        </w:rPr>
        <w:t xml:space="preserve">uktha</w:t>
      </w:r>
      <w:r>
        <w:t xml:space="preserve"> </w:t>
      </w:r>
      <w:r>
        <w:t xml:space="preserve">is born [in this world], and obtains equality with it and equal esteem: so the greatness of the</w:t>
      </w:r>
      <w:r>
        <w:t xml:space="preserve"> </w:t>
      </w:r>
      <w:r>
        <w:rPr>
          <w:iCs/>
          <w:i/>
        </w:rPr>
        <w:t xml:space="preserve">uktha</w:t>
      </w:r>
      <w:r>
        <w:t xml:space="preserve"> </w:t>
      </w:r>
      <w:r>
        <w:t xml:space="preserve">is told.</w:t>
      </w:r>
    </w:p>
    <w:p>
      <w:pPr>
        <w:pStyle w:val="BodyText"/>
      </w:pPr>
      <w:r>
        <w:rPr>
          <w:iCs/>
          <w:i/>
        </w:rPr>
        <w:t xml:space="preserve">Ṛjrāśvaḥ</w:t>
      </w:r>
      <w:r>
        <w:t xml:space="preserve"> </w:t>
      </w:r>
      <w:r>
        <w:t xml:space="preserve">— the story of Ṛjrāśva was told in the explanation of the previous Ṛk.</w:t>
      </w:r>
    </w:p>
    <w:p>
      <w:pPr>
        <w:pStyle w:val="BodyText"/>
      </w:pPr>
      <w:r>
        <w:rPr>
          <w:iCs/>
          <w:i/>
        </w:rPr>
        <w:t xml:space="preserve">Ambarīṣaḥ</w:t>
      </w:r>
      <w:r>
        <w:t xml:space="preserve"> </w:t>
      </w:r>
      <w:r>
        <w:t xml:space="preserve">— the name of Ambarīṣa appears to occur only in this one place; his name is not as famous in the Vedas as it is in the Purāṇas.</w:t>
      </w:r>
    </w:p>
    <w:p>
      <w:pPr>
        <w:pStyle w:val="BodyText"/>
      </w:pPr>
      <w:r>
        <w:rPr>
          <w:iCs/>
          <w:i/>
        </w:rPr>
        <w:t xml:space="preserve">Sahadevaḥ</w:t>
      </w:r>
      <w:r>
        <w:t xml:space="preserve"> </w:t>
      </w:r>
      <w:r>
        <w:t xml:space="preserve">— Sahadeva’s story is told in many places: in the Ṛksaṃhitā, in the Ṛk 4-15-7 [as read [?]], in the Śatapatha Brāhmaṇa (2-4-3-4 as read [?]), and in the Aitareya Brāhmaṇa also, the matter of Sahadeva is told.</w:t>
      </w:r>
    </w:p>
    <w:p>
      <w:pPr>
        <w:pStyle w:val="BodyText"/>
      </w:pPr>
      <w:r>
        <w:rPr>
          <w:iCs/>
          <w:i/>
        </w:rPr>
        <w:t xml:space="preserve">Pṛṣṭibhiḥ</w:t>
      </w:r>
      <w:r>
        <w:t xml:space="preserve"> </w:t>
      </w:r>
      <w:r>
        <w:t xml:space="preserve">—</w:t>
      </w:r>
      <w:r>
        <w:t xml:space="preserve"> </w:t>
      </w:r>
      <w:r>
        <w:rPr>
          <w:iCs/>
          <w:i/>
        </w:rPr>
        <w:t xml:space="preserve">pārśvasthaiḥ anyair ṛṣibhiḥ</w:t>
      </w:r>
      <w:r>
        <w:t xml:space="preserve">: together with the other royal sages, Ambarīṣa and the others, who are with him.</w:t>
      </w:r>
    </w:p>
    <w:p>
      <w:pPr>
        <w:pStyle w:val="BodyText"/>
      </w:pPr>
      <w:r>
        <w:t xml:space="preserve">It is said in the Anukramaṇikā:</w:t>
      </w:r>
      <w:r>
        <w:t xml:space="preserve"> </w:t>
      </w:r>
      <w:r>
        <w:t xml:space="preserve">‘</w:t>
      </w:r>
      <w:r>
        <w:rPr>
          <w:iCs/>
          <w:i/>
        </w:rPr>
        <w:t xml:space="preserve">sa yo vṛṣaikonā vārṣāgirā ṛjrāśvāmbarīṣasahadevabhayamānasurādhasaḥ</w:t>
      </w:r>
      <w:r>
        <w:t xml:space="preserve">’</w:t>
      </w:r>
      <w:r>
        <w:t xml:space="preserve">: the Vṛṣāgira sons, Ṛjrāśva and the others, received the vision of this sūkta, of nineteen Ṛks beginning with</w:t>
      </w:r>
      <w:r>
        <w:t xml:space="preserve"> </w:t>
      </w:r>
      <w:r>
        <w:rPr>
          <w:iCs/>
          <w:i/>
        </w:rPr>
        <w:t xml:space="preserve">sa yo vṛṣā</w:t>
      </w:r>
      <w:r>
        <w:t xml:space="preserve">; and in the Ārṣānukramaṇikā also:”</w:t>
      </w:r>
    </w:p>
    <w:p>
      <w:pPr>
        <w:pStyle w:val="BlockText"/>
      </w:pPr>
      <w:r>
        <w:t xml:space="preserve">सूक्तं स यो वृषेत्येतत्पञ्च वार्षागिरा विदुः । नियुक्ता नामधेयैः स्वरैरपि चैतत्त्यदित्यृचि ॥</w:t>
      </w:r>
      <w:r>
        <w:t xml:space="preserve"> </w:t>
      </w:r>
      <w:r>
        <w:rPr>
          <w:iCs/>
          <w:i/>
        </w:rPr>
        <w:t xml:space="preserve">sūktaṃ sa yo vṛṣety etat pañca vārṣāgirā viduḥ | niyuktā nāmadheyaiḥ svarair api caitat tyad ity ṛci ‖</w:t>
      </w:r>
      <w:r>
        <w:t xml:space="preserve"> </w:t>
      </w:r>
      <w:r>
        <w:t xml:space="preserve">(Ārṣānukramaṇī, as printed here [clear on this page; the reading</w:t>
      </w:r>
      <w:r>
        <w:t xml:space="preserve"> </w:t>
      </w:r>
      <w:r>
        <w:rPr>
          <w:iCs/>
          <w:i/>
        </w:rPr>
        <w:t xml:space="preserve">caitat tyad ity ṛci</w:t>
      </w:r>
      <w:r>
        <w:t xml:space="preserve"> </w:t>
      </w:r>
      <w:r>
        <w:t xml:space="preserve">settles the clotted words</w:t>
      </w:r>
      <w:r>
        <w:t xml:space="preserve"> </w:t>
      </w:r>
      <w:r>
        <w:rPr>
          <w:iCs/>
          <w:i/>
        </w:rPr>
        <w:t xml:space="preserve">caitat…</w:t>
      </w:r>
      <w:r>
        <w:t xml:space="preserve"> </w:t>
      </w:r>
      <w:r>
        <w:t xml:space="preserve">noted in the introduction to Sūkta 100 on p. 165])</w:t>
      </w:r>
    </w:p>
    <w:p>
      <w:pPr>
        <w:pStyle w:val="FirstParagraph"/>
      </w:pPr>
      <w:r>
        <w:t xml:space="preserve">“</w:t>
      </w:r>
      <w:r>
        <w:t xml:space="preserve">— so these five seers received the vision of this sūkta.</w:t>
      </w:r>
      <w:r>
        <w:t xml:space="preserve">”</w:t>
      </w:r>
    </w:p>
    <w:p>
      <w:pPr>
        <w:pStyle w:val="BodyText"/>
      </w:pPr>
      <w:r>
        <w:rPr>
          <w:bCs/>
          <w:b/>
        </w:rPr>
        <w:t xml:space="preserve">॥ व्याकरणप्रक्रिया ॥ — Vyākaraṇa-prakriyā (Rik 100.17)</w:t>
      </w:r>
      <w:r>
        <w:t xml:space="preserve"> </w:t>
      </w:r>
      <w:r>
        <w:rPr>
          <w:iCs/>
          <w:i/>
        </w:rPr>
        <w:t xml:space="preserve">(grammar pages, pp. 254–256, noted briefly; numerals small and doubtful [?])</w:t>
      </w:r>
    </w:p>
    <w:p>
      <w:pPr>
        <w:pStyle w:val="BodyText"/>
      </w:pPr>
      <w:r>
        <w:t xml:space="preserve">Grammar pages, noted briefly. They begin with</w:t>
      </w:r>
      <w:r>
        <w:t xml:space="preserve"> </w:t>
      </w:r>
      <w:r>
        <w:rPr>
          <w:iCs/>
          <w:i/>
        </w:rPr>
        <w:t xml:space="preserve">uktham</w:t>
      </w:r>
      <w:r>
        <w:t xml:space="preserve"> </w:t>
      </w:r>
      <w:r>
        <w:t xml:space="preserve">—</w:t>
      </w:r>
      <w:r>
        <w:t xml:space="preserve"> </w:t>
      </w:r>
      <w:r>
        <w:t xml:space="preserve">‘</w:t>
      </w:r>
      <w:r>
        <w:t xml:space="preserve">explained at the fourteenth mantra</w:t>
      </w:r>
      <w:r>
        <w:t xml:space="preserve">’</w:t>
      </w:r>
      <w:r>
        <w:t xml:space="preserve"> </w:t>
      </w:r>
      <w:r>
        <w:t xml:space="preserve">[as printed; i.e. at Rik 100.14].</w:t>
      </w:r>
    </w:p>
    <w:bookmarkEnd w:id="337"/>
    <w:bookmarkStart w:id="338" w:name="page-255-pdf-275"/>
    <w:p>
      <w:pPr>
        <w:pStyle w:val="Heading3"/>
      </w:pPr>
      <w:r>
        <w:t xml:space="preserve">Page 255 (PDF 275)</w:t>
      </w:r>
    </w:p>
    <w:p>
      <w:pPr>
        <w:pStyle w:val="FirstParagraph"/>
      </w:pPr>
      <w:r>
        <w:rPr>
          <w:iCs/>
          <w:i/>
        </w:rPr>
        <w:t xml:space="preserve">(Running head: left</w:t>
      </w:r>
      <w:r>
        <w:rPr>
          <w:iCs/>
          <w:i/>
        </w:rPr>
        <w:t xml:space="preserve"> </w:t>
      </w:r>
      <w:r>
        <w:rPr>
          <w:iCs/>
          <w:i/>
        </w:rPr>
        <w:t xml:space="preserve">“</w:t>
      </w:r>
      <w:r>
        <w:rPr>
          <w:iCs/>
          <w:i/>
        </w:rPr>
        <w:t xml:space="preserve">A. 1 A. 7 Va. 11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255.)</w:t>
      </w:r>
    </w:p>
    <w:p>
      <w:pPr>
        <w:pStyle w:val="BodyText"/>
      </w:pPr>
      <w:r>
        <w:t xml:space="preserve">The grammar of Rik 100.17 continues:</w:t>
      </w:r>
      <w:r>
        <w:t xml:space="preserve"> </w:t>
      </w:r>
      <w:r>
        <w:rPr>
          <w:iCs/>
          <w:i/>
        </w:rPr>
        <w:t xml:space="preserve">vārṣāgirāḥ</w:t>
      </w:r>
      <w:r>
        <w:t xml:space="preserve"> </w:t>
      </w:r>
      <w:r>
        <w:t xml:space="preserve">(</w:t>
      </w:r>
      <w:r>
        <w:rPr>
          <w:iCs/>
          <w:i/>
        </w:rPr>
        <w:t xml:space="preserve">vṛṣāgiraḥ apatyaṃ pumān vārṣāgiraḥ</w:t>
      </w:r>
      <w:r>
        <w:t xml:space="preserve">;</w:t>
      </w:r>
      <w:r>
        <w:t xml:space="preserve"> </w:t>
      </w:r>
      <w:r>
        <w:rPr>
          <w:iCs/>
          <w:i/>
        </w:rPr>
        <w:t xml:space="preserve">aṇ</w:t>
      </w:r>
      <w:r>
        <w:t xml:space="preserve"> </w:t>
      </w:r>
      <w:r>
        <w:t xml:space="preserve">after</w:t>
      </w:r>
      <w:r>
        <w:t xml:space="preserve"> </w:t>
      </w:r>
      <w:r>
        <w:rPr>
          <w:iCs/>
          <w:i/>
        </w:rPr>
        <w:t xml:space="preserve">vṛṣāgira</w:t>
      </w:r>
      <w:r>
        <w:t xml:space="preserve"> </w:t>
      </w:r>
      <w:r>
        <w:t xml:space="preserve">in the sense of</w:t>
      </w:r>
      <w:r>
        <w:t xml:space="preserve"> </w:t>
      </w:r>
      <w:r>
        <w:t xml:space="preserve">‘</w:t>
      </w:r>
      <w:r>
        <w:t xml:space="preserve">son</w:t>
      </w:r>
      <w:r>
        <w:t xml:space="preserve">’</w:t>
      </w:r>
      <w:r>
        <w:t xml:space="preserve"> </w:t>
      </w:r>
      <w:r>
        <w:t xml:space="preserve">by</w:t>
      </w:r>
      <w:r>
        <w:t xml:space="preserve"> </w:t>
      </w:r>
      <w:r>
        <w:rPr>
          <w:iCs/>
          <w:i/>
        </w:rPr>
        <w:t xml:space="preserve">tasyāpatyam</w:t>
      </w:r>
      <w:r>
        <w:t xml:space="preserve"> </w:t>
      </w:r>
      <w:r>
        <w:t xml:space="preserve">[Pā. Sū. 4-1-92]; since the affix is</w:t>
      </w:r>
      <w:r>
        <w:t xml:space="preserve"> </w:t>
      </w:r>
      <w:r>
        <w:rPr>
          <w:iCs/>
          <w:i/>
        </w:rPr>
        <w:t xml:space="preserve">ñit</w:t>
      </w:r>
      <w:r>
        <w:t xml:space="preserve">, acute on the first syllable;</w:t>
      </w:r>
      <w:r>
        <w:t xml:space="preserve"> </w:t>
      </w:r>
      <w:r>
        <w:rPr>
          <w:iCs/>
          <w:i/>
        </w:rPr>
        <w:t xml:space="preserve">vṛddhi</w:t>
      </w:r>
      <w:r>
        <w:t xml:space="preserve"> </w:t>
      </w:r>
      <w:r>
        <w:t xml:space="preserve">by</w:t>
      </w:r>
      <w:r>
        <w:t xml:space="preserve"> </w:t>
      </w:r>
      <w:r>
        <w:rPr>
          <w:iCs/>
          <w:i/>
        </w:rPr>
        <w:t xml:space="preserve">taddhiteṣv acām ādeḥ</w:t>
      </w:r>
      <w:r>
        <w:t xml:space="preserve"> </w:t>
      </w:r>
      <w:r>
        <w:t xml:space="preserve">[Pā. Sū. 7-2-117];</w:t>
      </w:r>
      <w:r>
        <w:t xml:space="preserve"> </w:t>
      </w:r>
      <w:r>
        <w:rPr>
          <w:iCs/>
          <w:i/>
        </w:rPr>
        <w:t xml:space="preserve">raparatva</w:t>
      </w:r>
      <w:r>
        <w:t xml:space="preserve"> </w:t>
      </w:r>
      <w:r>
        <w:t xml:space="preserve">by</w:t>
      </w:r>
      <w:r>
        <w:t xml:space="preserve"> </w:t>
      </w:r>
      <w:r>
        <w:rPr>
          <w:iCs/>
          <w:i/>
        </w:rPr>
        <w:t xml:space="preserve">uraṇ raparaḥ</w:t>
      </w:r>
      <w:r>
        <w:t xml:space="preserve">; the form</w:t>
      </w:r>
      <w:r>
        <w:t xml:space="preserve"> </w:t>
      </w:r>
      <w:r>
        <w:rPr>
          <w:iCs/>
          <w:i/>
        </w:rPr>
        <w:t xml:space="preserve">vārṣāgira</w:t>
      </w:r>
      <w:r>
        <w:t xml:space="preserve">; nominative plural);</w:t>
      </w:r>
      <w:r>
        <w:t xml:space="preserve"> </w:t>
      </w:r>
      <w:r>
        <w:rPr>
          <w:iCs/>
          <w:i/>
        </w:rPr>
        <w:t xml:space="preserve">gṛṇanti</w:t>
      </w:r>
      <w:r>
        <w:t xml:space="preserve"> </w:t>
      </w:r>
      <w:r>
        <w:t xml:space="preserve">(root</w:t>
      </w:r>
      <w:r>
        <w:t xml:space="preserve"> </w:t>
      </w:r>
      <w:r>
        <w:rPr>
          <w:iCs/>
          <w:i/>
        </w:rPr>
        <w:t xml:space="preserve">gṝ śabde</w:t>
      </w:r>
      <w:r>
        <w:t xml:space="preserve">,</w:t>
      </w:r>
      <w:r>
        <w:t xml:space="preserve"> </w:t>
      </w:r>
      <w:r>
        <w:rPr>
          <w:iCs/>
          <w:i/>
        </w:rPr>
        <w:t xml:space="preserve">kryādi</w:t>
      </w:r>
      <w:r>
        <w:t xml:space="preserve">; since it belongs to the</w:t>
      </w:r>
      <w:r>
        <w:t xml:space="preserve"> </w:t>
      </w:r>
      <w:r>
        <w:rPr>
          <w:iCs/>
          <w:i/>
        </w:rPr>
        <w:t xml:space="preserve">pvādi</w:t>
      </w:r>
      <w:r>
        <w:t xml:space="preserve"> </w:t>
      </w:r>
      <w:r>
        <w:t xml:space="preserve">class, shortening by</w:t>
      </w:r>
      <w:r>
        <w:t xml:space="preserve"> </w:t>
      </w:r>
      <w:r>
        <w:rPr>
          <w:iCs/>
          <w:i/>
        </w:rPr>
        <w:t xml:space="preserve">pvādīnāṃ hrasvaḥ</w:t>
      </w:r>
      <w:r>
        <w:t xml:space="preserve"> </w:t>
      </w:r>
      <w:r>
        <w:t xml:space="preserve">[Pā. Sū. 7-3-80];</w:t>
      </w:r>
      <w:r>
        <w:t xml:space="preserve"> </w:t>
      </w:r>
      <w:r>
        <w:rPr>
          <w:iCs/>
          <w:i/>
        </w:rPr>
        <w:t xml:space="preserve">laṭ</w:t>
      </w:r>
      <w:r>
        <w:t xml:space="preserve">, third person plural,</w:t>
      </w:r>
      <w:r>
        <w:t xml:space="preserve"> </w:t>
      </w:r>
      <w:r>
        <w:rPr>
          <w:iCs/>
          <w:i/>
        </w:rPr>
        <w:t xml:space="preserve">jhi</w:t>
      </w:r>
      <w:r>
        <w:t xml:space="preserve"> </w:t>
      </w:r>
      <w:r>
        <w:t xml:space="preserve">→</w:t>
      </w:r>
      <w:r>
        <w:t xml:space="preserve"> </w:t>
      </w:r>
      <w:r>
        <w:rPr>
          <w:iCs/>
          <w:i/>
        </w:rPr>
        <w:t xml:space="preserve">anta</w:t>
      </w:r>
      <w:r>
        <w:t xml:space="preserve">;</w:t>
      </w:r>
      <w:r>
        <w:t xml:space="preserve"> </w:t>
      </w:r>
      <w:r>
        <w:rPr>
          <w:iCs/>
          <w:i/>
        </w:rPr>
        <w:t xml:space="preserve">śnā</w:t>
      </w:r>
      <w:r>
        <w:t xml:space="preserve"> </w:t>
      </w:r>
      <w:r>
        <w:t xml:space="preserve">by</w:t>
      </w:r>
      <w:r>
        <w:t xml:space="preserve"> </w:t>
      </w:r>
      <w:r>
        <w:rPr>
          <w:iCs/>
          <w:i/>
        </w:rPr>
        <w:t xml:space="preserve">kryādibhyaḥ śnā</w:t>
      </w:r>
      <w:r>
        <w:t xml:space="preserve"> </w:t>
      </w:r>
      <w:r>
        <w:t xml:space="preserve">[Pā. Sū. 3-1-81]; since the affix is treated as</w:t>
      </w:r>
      <w:r>
        <w:t xml:space="preserve"> </w:t>
      </w:r>
      <w:r>
        <w:rPr>
          <w:iCs/>
          <w:i/>
        </w:rPr>
        <w:t xml:space="preserve">ṅit</w:t>
      </w:r>
      <w:r>
        <w:t xml:space="preserve">, loss of the</w:t>
      </w:r>
      <w:r>
        <w:t xml:space="preserve"> </w:t>
      </w:r>
      <w:r>
        <w:rPr>
          <w:iCs/>
          <w:i/>
        </w:rPr>
        <w:t xml:space="preserve">ā</w:t>
      </w:r>
      <w:r>
        <w:t xml:space="preserve"> </w:t>
      </w:r>
      <w:r>
        <w:t xml:space="preserve">of</w:t>
      </w:r>
      <w:r>
        <w:t xml:space="preserve"> </w:t>
      </w:r>
      <w:r>
        <w:rPr>
          <w:iCs/>
          <w:i/>
        </w:rPr>
        <w:t xml:space="preserve">śnā</w:t>
      </w:r>
      <w:r>
        <w:t xml:space="preserve"> </w:t>
      </w:r>
      <w:r>
        <w:t xml:space="preserve">by</w:t>
      </w:r>
      <w:r>
        <w:t xml:space="preserve"> </w:t>
      </w:r>
      <w:r>
        <w:rPr>
          <w:iCs/>
          <w:i/>
        </w:rPr>
        <w:t xml:space="preserve">śnābhyastayor ātaḥ</w:t>
      </w:r>
      <w:r>
        <w:t xml:space="preserve"> </w:t>
      </w:r>
      <w:r>
        <w:t xml:space="preserve">[Pā. Sū. 6-4-112];</w:t>
      </w:r>
      <w:r>
        <w:t xml:space="preserve"> </w:t>
      </w:r>
      <w:r>
        <w:rPr>
          <w:iCs/>
          <w:i/>
        </w:rPr>
        <w:t xml:space="preserve">ṇ</w:t>
      </w:r>
      <w:r>
        <w:t xml:space="preserve"> </w:t>
      </w:r>
      <w:r>
        <w:t xml:space="preserve">because of the preceding</w:t>
      </w:r>
      <w:r>
        <w:t xml:space="preserve"> </w:t>
      </w:r>
      <w:r>
        <w:rPr>
          <w:iCs/>
          <w:i/>
        </w:rPr>
        <w:t xml:space="preserve">ṛ</w:t>
      </w:r>
      <w:r>
        <w:t xml:space="preserve">;</w:t>
      </w:r>
      <w:r>
        <w:t xml:space="preserve"> </w:t>
      </w:r>
      <w:r>
        <w:rPr>
          <w:iCs/>
          <w:i/>
        </w:rPr>
        <w:t xml:space="preserve">nighāta</w:t>
      </w:r>
      <w:r>
        <w:t xml:space="preserve">);</w:t>
      </w:r>
      <w:r>
        <w:t xml:space="preserve"> </w:t>
      </w:r>
      <w:r>
        <w:rPr>
          <w:iCs/>
          <w:i/>
        </w:rPr>
        <w:t xml:space="preserve">rādhaḥ</w:t>
      </w:r>
      <w:r>
        <w:t xml:space="preserve"> </w:t>
      </w:r>
      <w:r>
        <w:t xml:space="preserve">(root</w:t>
      </w:r>
      <w:r>
        <w:t xml:space="preserve"> </w:t>
      </w:r>
      <w:r>
        <w:rPr>
          <w:iCs/>
          <w:i/>
        </w:rPr>
        <w:t xml:space="preserve">rādha sādha saṃsiddhau</w:t>
      </w:r>
      <w:r>
        <w:t xml:space="preserve">;</w:t>
      </w:r>
      <w:r>
        <w:t xml:space="preserve"> </w:t>
      </w:r>
      <w:r>
        <w:rPr>
          <w:iCs/>
          <w:i/>
        </w:rPr>
        <w:t xml:space="preserve">rādhnoti samyaddho bhavaty aneneti rādhaḥ</w:t>
      </w:r>
      <w:r>
        <w:t xml:space="preserve">;</w:t>
      </w:r>
      <w:r>
        <w:t xml:space="preserve"> </w:t>
      </w:r>
      <w:r>
        <w:rPr>
          <w:iCs/>
          <w:i/>
        </w:rPr>
        <w:t xml:space="preserve">asun</w:t>
      </w:r>
      <w:r>
        <w:t xml:space="preserve">, in the instrumental sense, the Uṇādi affix that goes with all roots; the word</w:t>
      </w:r>
      <w:r>
        <w:t xml:space="preserve"> </w:t>
      </w:r>
      <w:r>
        <w:rPr>
          <w:iCs/>
          <w:i/>
        </w:rPr>
        <w:t xml:space="preserve">rādhas</w:t>
      </w:r>
      <w:r>
        <w:t xml:space="preserve">; acute on the first syllable by</w:t>
      </w:r>
      <w:r>
        <w:t xml:space="preserve"> </w:t>
      </w:r>
      <w:r>
        <w:rPr>
          <w:iCs/>
          <w:i/>
        </w:rPr>
        <w:t xml:space="preserve">ñnityādir nityam</w:t>
      </w:r>
      <w:r>
        <w:t xml:space="preserve">);</w:t>
      </w:r>
      <w:r>
        <w:t xml:space="preserve"> </w:t>
      </w:r>
      <w:r>
        <w:rPr>
          <w:iCs/>
          <w:i/>
        </w:rPr>
        <w:t xml:space="preserve">ṛjrāśvaḥ</w:t>
      </w:r>
      <w:r>
        <w:t xml:space="preserve"> </w:t>
      </w:r>
      <w:r>
        <w:t xml:space="preserve">(</w:t>
      </w:r>
      <w:r>
        <w:rPr>
          <w:iCs/>
          <w:i/>
        </w:rPr>
        <w:t xml:space="preserve">ṛjrāḥ gatimantaḥ aśvāḥ yasya saḥ</w:t>
      </w:r>
      <w:r>
        <w:t xml:space="preserve">; in the</w:t>
      </w:r>
      <w:r>
        <w:t xml:space="preserve"> </w:t>
      </w:r>
      <w:r>
        <w:rPr>
          <w:iCs/>
          <w:i/>
        </w:rPr>
        <w:t xml:space="preserve">bahuvrīhi</w:t>
      </w:r>
      <w:r>
        <w:t xml:space="preserve"> </w:t>
      </w:r>
      <w:r>
        <w:t xml:space="preserve">the first member keeps its accent);</w:t>
      </w:r>
      <w:r>
        <w:t xml:space="preserve"> </w:t>
      </w:r>
      <w:r>
        <w:rPr>
          <w:iCs/>
          <w:i/>
        </w:rPr>
        <w:t xml:space="preserve">ambarīṣaḥ</w:t>
      </w:r>
      <w:r>
        <w:t xml:space="preserve"> </w:t>
      </w:r>
      <w:r>
        <w:t xml:space="preserve">(root</w:t>
      </w:r>
      <w:r>
        <w:t xml:space="preserve"> </w:t>
      </w:r>
      <w:r>
        <w:rPr>
          <w:iCs/>
          <w:i/>
        </w:rPr>
        <w:t xml:space="preserve">abi śabde</w:t>
      </w:r>
      <w:r>
        <w:t xml:space="preserve">; the Uṇādi</w:t>
      </w:r>
      <w:r>
        <w:t xml:space="preserve"> </w:t>
      </w:r>
      <w:r>
        <w:rPr>
          <w:iCs/>
          <w:i/>
        </w:rPr>
        <w:t xml:space="preserve">īṣan</w:t>
      </w:r>
      <w:r>
        <w:t xml:space="preserve"> </w:t>
      </w:r>
      <w:r>
        <w:t xml:space="preserve">[Uṇ. Sū. 4-649 [?]];</w:t>
      </w:r>
      <w:r>
        <w:t xml:space="preserve"> </w:t>
      </w:r>
      <w:r>
        <w:rPr>
          <w:iCs/>
          <w:i/>
        </w:rPr>
        <w:t xml:space="preserve">num</w:t>
      </w:r>
      <w:r>
        <w:t xml:space="preserve"> </w:t>
      </w:r>
      <w:r>
        <w:t xml:space="preserve">by</w:t>
      </w:r>
      <w:r>
        <w:t xml:space="preserve"> </w:t>
      </w:r>
      <w:r>
        <w:rPr>
          <w:iCs/>
          <w:i/>
        </w:rPr>
        <w:t xml:space="preserve">idito num dhātoḥ</w:t>
      </w:r>
      <w:r>
        <w:t xml:space="preserve">;</w:t>
      </w:r>
      <w:r>
        <w:t xml:space="preserve"> </w:t>
      </w:r>
      <w:r>
        <w:rPr>
          <w:iCs/>
          <w:i/>
        </w:rPr>
        <w:t xml:space="preserve">r</w:t>
      </w:r>
      <w:r>
        <w:t xml:space="preserve"> </w:t>
      </w:r>
      <w:r>
        <w:t xml:space="preserve">in the Vedic manner; the accent of the affix stays by</w:t>
      </w:r>
      <w:r>
        <w:t xml:space="preserve"> </w:t>
      </w:r>
      <w:r>
        <w:rPr>
          <w:iCs/>
          <w:i/>
        </w:rPr>
        <w:t xml:space="preserve">vyatyaya</w:t>
      </w:r>
      <w:r>
        <w:t xml:space="preserve">);</w:t>
      </w:r>
      <w:r>
        <w:t xml:space="preserve"> </w:t>
      </w:r>
      <w:r>
        <w:rPr>
          <w:iCs/>
          <w:i/>
        </w:rPr>
        <w:t xml:space="preserve">sahadevaḥ</w:t>
      </w:r>
      <w:r>
        <w:t xml:space="preserve"> </w:t>
      </w:r>
      <w:r>
        <w:t xml:space="preserve">(</w:t>
      </w:r>
      <w:r>
        <w:rPr>
          <w:iCs/>
          <w:i/>
        </w:rPr>
        <w:t xml:space="preserve">devaiḥ saha vartate</w:t>
      </w:r>
      <w:r>
        <w:t xml:space="preserve">;</w:t>
      </w:r>
      <w:r>
        <w:t xml:space="preserve"> </w:t>
      </w:r>
      <w:r>
        <w:rPr>
          <w:iCs/>
          <w:i/>
        </w:rPr>
        <w:t xml:space="preserve">sa</w:t>
      </w:r>
      <w:r>
        <w:t xml:space="preserve"> </w:t>
      </w:r>
      <w:r>
        <w:t xml:space="preserve">for</w:t>
      </w:r>
      <w:r>
        <w:t xml:space="preserve"> </w:t>
      </w:r>
      <w:r>
        <w:rPr>
          <w:iCs/>
          <w:i/>
        </w:rPr>
        <w:t xml:space="preserve">saha</w:t>
      </w:r>
      <w:r>
        <w:t xml:space="preserve"> </w:t>
      </w:r>
      <w:r>
        <w:t xml:space="preserve">optionally by</w:t>
      </w:r>
      <w:r>
        <w:t xml:space="preserve"> </w:t>
      </w:r>
      <w:r>
        <w:rPr>
          <w:iCs/>
          <w:i/>
        </w:rPr>
        <w:t xml:space="preserve">vopasarjanasya</w:t>
      </w:r>
      <w:r>
        <w:t xml:space="preserve"> </w:t>
      </w:r>
      <w:r>
        <w:t xml:space="preserve">[Pā. Sū. 6-3-82], and here it does not apply; the accent of the first member in the</w:t>
      </w:r>
      <w:r>
        <w:t xml:space="preserve"> </w:t>
      </w:r>
      <w:r>
        <w:rPr>
          <w:iCs/>
          <w:i/>
        </w:rPr>
        <w:t xml:space="preserve">bahuvrīhi</w:t>
      </w:r>
      <w:r>
        <w:t xml:space="preserve"> </w:t>
      </w:r>
      <w:r>
        <w:t xml:space="preserve">by</w:t>
      </w:r>
      <w:r>
        <w:t xml:space="preserve"> </w:t>
      </w:r>
      <w:r>
        <w:rPr>
          <w:iCs/>
          <w:i/>
        </w:rPr>
        <w:t xml:space="preserve">bahuvrīhau prakṛtyā pūrvapadam</w:t>
      </w:r>
      <w:r>
        <w:t xml:space="preserve"> </w:t>
      </w:r>
      <w:r>
        <w:t xml:space="preserve">[Pā. Sū. 6-2-1]);</w:t>
      </w:r>
      <w:r>
        <w:t xml:space="preserve"> </w:t>
      </w:r>
      <w:r>
        <w:rPr>
          <w:iCs/>
          <w:i/>
        </w:rPr>
        <w:t xml:space="preserve">bhayamānaḥ</w:t>
      </w:r>
      <w:r>
        <w:t xml:space="preserve"> </w:t>
      </w:r>
      <w:r>
        <w:t xml:space="preserve">(root</w:t>
      </w:r>
      <w:r>
        <w:t xml:space="preserve"> </w:t>
      </w:r>
      <w:r>
        <w:rPr>
          <w:iCs/>
          <w:i/>
        </w:rPr>
        <w:t xml:space="preserve">ñibhī bhaye</w:t>
      </w:r>
      <w:r>
        <w:t xml:space="preserve">; since the causative sense is included, the root has the causative meaning;</w:t>
      </w:r>
      <w:r>
        <w:t xml:space="preserve"> </w:t>
      </w:r>
      <w:r>
        <w:rPr>
          <w:iCs/>
          <w:i/>
        </w:rPr>
        <w:t xml:space="preserve">śānac</w:t>
      </w:r>
      <w:r>
        <w:t xml:space="preserve"> </w:t>
      </w:r>
      <w:r>
        <w:t xml:space="preserve">in the sense of the present by</w:t>
      </w:r>
      <w:r>
        <w:t xml:space="preserve"> </w:t>
      </w:r>
      <w:r>
        <w:rPr>
          <w:iCs/>
          <w:i/>
        </w:rPr>
        <w:t xml:space="preserve">vyatyayo bahulam</w:t>
      </w:r>
      <w:r>
        <w:t xml:space="preserve">;</w:t>
      </w:r>
      <w:r>
        <w:t xml:space="preserve"> </w:t>
      </w:r>
      <w:r>
        <w:rPr>
          <w:iCs/>
          <w:i/>
        </w:rPr>
        <w:t xml:space="preserve">ślu</w:t>
      </w:r>
      <w:r>
        <w:t xml:space="preserve"> </w:t>
      </w:r>
      <w:r>
        <w:t xml:space="preserve">does not replace</w:t>
      </w:r>
      <w:r>
        <w:t xml:space="preserve"> </w:t>
      </w:r>
      <w:r>
        <w:rPr>
          <w:iCs/>
          <w:i/>
        </w:rPr>
        <w:t xml:space="preserve">śap</w:t>
      </w:r>
      <w:r>
        <w:t xml:space="preserve"> </w:t>
      </w:r>
      <w:r>
        <w:t xml:space="preserve">by</w:t>
      </w:r>
      <w:r>
        <w:t xml:space="preserve"> </w:t>
      </w:r>
      <w:r>
        <w:rPr>
          <w:iCs/>
          <w:i/>
        </w:rPr>
        <w:t xml:space="preserve">bahulaṃ chandasi</w:t>
      </w:r>
      <w:r>
        <w:t xml:space="preserve">;</w:t>
      </w:r>
      <w:r>
        <w:t xml:space="preserve"> </w:t>
      </w:r>
      <w:r>
        <w:rPr>
          <w:iCs/>
          <w:i/>
        </w:rPr>
        <w:t xml:space="preserve">guṇa</w:t>
      </w:r>
      <w:r>
        <w:t xml:space="preserve"> </w:t>
      </w:r>
      <w:r>
        <w:t xml:space="preserve">of the root vowel because of</w:t>
      </w:r>
      <w:r>
        <w:t xml:space="preserve"> </w:t>
      </w:r>
      <w:r>
        <w:rPr>
          <w:iCs/>
          <w:i/>
        </w:rPr>
        <w:t xml:space="preserve">śap</w:t>
      </w:r>
      <w:r>
        <w:t xml:space="preserve">;</w:t>
      </w:r>
      <w:r>
        <w:t xml:space="preserve"> </w:t>
      </w:r>
      <w:r>
        <w:rPr>
          <w:iCs/>
          <w:i/>
        </w:rPr>
        <w:t xml:space="preserve">ay</w:t>
      </w:r>
      <w:r>
        <w:t xml:space="preserve">-substitution;</w:t>
      </w:r>
      <w:r>
        <w:t xml:space="preserve"> </w:t>
      </w:r>
      <w:r>
        <w:rPr>
          <w:iCs/>
          <w:i/>
        </w:rPr>
        <w:t xml:space="preserve">muk</w:t>
      </w:r>
      <w:r>
        <w:t xml:space="preserve"> </w:t>
      </w:r>
      <w:r>
        <w:t xml:space="preserve">to a vowel-ending stem by</w:t>
      </w:r>
      <w:r>
        <w:t xml:space="preserve"> </w:t>
      </w:r>
      <w:r>
        <w:rPr>
          <w:iCs/>
          <w:i/>
        </w:rPr>
        <w:t xml:space="preserve">āne muk</w:t>
      </w:r>
      <w:r>
        <w:t xml:space="preserve"> </w:t>
      </w:r>
      <w:r>
        <w:t xml:space="preserve">[Pā. Sū. 8-2-82];</w:t>
      </w:r>
      <w:r>
        <w:t xml:space="preserve"> </w:t>
      </w:r>
      <w:r>
        <w:rPr>
          <w:iCs/>
          <w:i/>
        </w:rPr>
        <w:t xml:space="preserve">bhayamāna</w:t>
      </w:r>
      <w:r>
        <w:t xml:space="preserve">; since the root has</w:t>
      </w:r>
      <w:r>
        <w:t xml:space="preserve"> </w:t>
      </w:r>
      <w:r>
        <w:rPr>
          <w:iCs/>
          <w:i/>
        </w:rPr>
        <w:t xml:space="preserve">a</w:t>
      </w:r>
      <w:r>
        <w:t xml:space="preserve">-ending</w:t>
      </w:r>
      <w:r>
        <w:t xml:space="preserve"> </w:t>
      </w:r>
      <w:r>
        <w:rPr>
          <w:iCs/>
          <w:i/>
        </w:rPr>
        <w:t xml:space="preserve">upadeśa</w:t>
      </w:r>
      <w:r>
        <w:t xml:space="preserve">, the</w:t>
      </w:r>
      <w:r>
        <w:t xml:space="preserve"> </w:t>
      </w:r>
      <w:r>
        <w:rPr>
          <w:iCs/>
          <w:i/>
        </w:rPr>
        <w:t xml:space="preserve">lasārvadhātuka</w:t>
      </w:r>
      <w:r>
        <w:t xml:space="preserve"> </w:t>
      </w:r>
      <w:r>
        <w:t xml:space="preserve">affix</w:t>
      </w:r>
      <w:r>
        <w:t xml:space="preserve"> </w:t>
      </w:r>
      <w:r>
        <w:rPr>
          <w:iCs/>
          <w:i/>
        </w:rPr>
        <w:t xml:space="preserve">āna</w:t>
      </w:r>
      <w:r>
        <w:t xml:space="preserve"> </w:t>
      </w:r>
      <w:r>
        <w:t xml:space="preserve">is unaccented by</w:t>
      </w:r>
      <w:r>
        <w:t xml:space="preserve"> </w:t>
      </w:r>
      <w:r>
        <w:rPr>
          <w:iCs/>
          <w:i/>
        </w:rPr>
        <w:t xml:space="preserve">tāsyanudāttenṅidadupadeśāl lasārvadhātukam anudāttam</w:t>
      </w:r>
      <w:r>
        <w:t xml:space="preserve"> </w:t>
      </w:r>
      <w:r>
        <w:t xml:space="preserve">[Pā. Sū. 6-1-186]; the root’s own accent remains).</w:t>
      </w:r>
    </w:p>
    <w:bookmarkEnd w:id="338"/>
    <w:bookmarkStart w:id="339" w:name="page-256-pdf-276"/>
    <w:p>
      <w:pPr>
        <w:pStyle w:val="Heading3"/>
      </w:pPr>
      <w:r>
        <w:t xml:space="preserve">Page 256 (PDF 276)</w:t>
      </w:r>
    </w:p>
    <w:p>
      <w:pPr>
        <w:pStyle w:val="FirstParagraph"/>
      </w:pPr>
      <w:r>
        <w:rPr>
          <w:iCs/>
          <w:i/>
        </w:rPr>
        <w:t xml:space="preserve">(Running head: left 256;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t xml:space="preserve">The grammar of Rik 100.17 concludes:</w:t>
      </w:r>
      <w:r>
        <w:t xml:space="preserve"> </w:t>
      </w:r>
      <w:r>
        <w:rPr>
          <w:iCs/>
          <w:i/>
        </w:rPr>
        <w:t xml:space="preserve">surādhāḥ</w:t>
      </w:r>
      <w:r>
        <w:t xml:space="preserve"> </w:t>
      </w:r>
      <w:r>
        <w:t xml:space="preserve">(</w:t>
      </w:r>
      <w:r>
        <w:rPr>
          <w:iCs/>
          <w:i/>
        </w:rPr>
        <w:t xml:space="preserve">rādhaḥ</w:t>
      </w:r>
      <w:r>
        <w:t xml:space="preserve"> </w:t>
      </w:r>
      <w:r>
        <w:t xml:space="preserve">is a name of wealth;</w:t>
      </w:r>
      <w:r>
        <w:t xml:space="preserve"> </w:t>
      </w:r>
      <w:r>
        <w:rPr>
          <w:iCs/>
          <w:i/>
        </w:rPr>
        <w:t xml:space="preserve">śobhanaṃ rādhaḥ yasya saḥ</w:t>
      </w:r>
      <w:r>
        <w:t xml:space="preserve">; the accent of the last member by</w:t>
      </w:r>
      <w:r>
        <w:t xml:space="preserve"> </w:t>
      </w:r>
      <w:r>
        <w:rPr>
          <w:iCs/>
          <w:i/>
        </w:rPr>
        <w:t xml:space="preserve">sormanasī alomoṣasī</w:t>
      </w:r>
      <w:r>
        <w:t xml:space="preserve"> </w:t>
      </w:r>
      <w:r>
        <w:t xml:space="preserve">[Pā. Sū. 6-2-117 as read]). The Rik is closed with</w:t>
      </w:r>
      <w:r>
        <w:t xml:space="preserve"> </w:t>
      </w:r>
      <w:r>
        <w:rPr>
          <w:iCs/>
          <w:i/>
        </w:rPr>
        <w:t xml:space="preserve">‖ 17 ‖</w:t>
      </w:r>
      <w:r>
        <w:t xml:space="preserve"> </w:t>
      </w:r>
      <w:r>
        <w:t xml:space="preserve">and a rule of dashes.</w:t>
      </w:r>
    </w:p>
    <w:bookmarkEnd w:id="339"/>
    <w:bookmarkEnd w:id="340"/>
    <w:bookmarkStart w:id="346" w:name="rik-100.18-printed-pp.-256"/>
    <w:p>
      <w:pPr>
        <w:pStyle w:val="Heading2"/>
      </w:pPr>
      <w:r>
        <w:t xml:space="preserve">Rik 100.18 — printed pp. 256–[?]</w:t>
      </w:r>
    </w:p>
    <w:p>
      <w:pPr>
        <w:pStyle w:val="FirstParagraph"/>
      </w:pPr>
      <w:r>
        <w:rPr>
          <w:bCs/>
          <w:b/>
        </w:rPr>
        <w:t xml:space="preserve">॥ संहितापाठः ॥ — Saṃhitā-pāṭha (Rik 100.18)</w:t>
      </w:r>
    </w:p>
    <w:p>
      <w:pPr>
        <w:pStyle w:val="BlockText"/>
      </w:pPr>
      <w:r>
        <w:t xml:space="preserve">दस्यूञ्छिम्यूँश्च पुरुहूत एवैर्हत्वा पृथिव्यां शर्वा नि बर्हीत् ।</w:t>
      </w:r>
      <w:r>
        <w:t xml:space="preserve"> </w:t>
      </w:r>
      <w:r>
        <w:t xml:space="preserve">सनत्क्षेत्रं सखिभिः श्वित्न्येभिः सनत्सूर्यं सनदपः सुवज्रः ॥ १८ ॥</w:t>
      </w:r>
    </w:p>
    <w:p>
      <w:pPr>
        <w:pStyle w:val="FirstParagraph"/>
      </w:pPr>
      <w:r>
        <w:rPr>
          <w:iCs/>
          <w:i/>
        </w:rPr>
        <w:t xml:space="preserve">dasyūñ chimyūm̐ś ca puruhūta evair hatvā pṛthivyāṃ śarvā ni barhīt | sanat kṣetraṃ sakhibhiḥ śvitnyebhiḥ sanat sūryaṃ sanad apaḥ suvajraḥ ‖ 18 ‖</w:t>
      </w:r>
    </w:p>
    <w:p>
      <w:pPr>
        <w:pStyle w:val="BodyText"/>
      </w:pPr>
      <w:r>
        <w:rPr>
          <w:bCs/>
          <w:b/>
        </w:rPr>
        <w:t xml:space="preserve">॥ पदपाठः ॥ — Pada-pāṭha (Rik 100.18)</w:t>
      </w:r>
    </w:p>
    <w:p>
      <w:pPr>
        <w:pStyle w:val="BlockText"/>
      </w:pPr>
      <w:r>
        <w:t xml:space="preserve">दस्यून् । शिम्यून् । च । पुरुऽहूतः । एवैः । हत्वा । पृथिव्याम् । शर्वा । नि । बर्हीत् ।</w:t>
      </w:r>
      <w:r>
        <w:t xml:space="preserve"> </w:t>
      </w:r>
      <w:r>
        <w:t xml:space="preserve">सनत् । क्षेत्रम् । सखिऽभिः । श्वित्न्येभिः । सनत् । सूर्यम् । सनत् । अपः । सुऽवज्रः ॥ १८ ॥</w:t>
      </w:r>
    </w:p>
    <w:p>
      <w:pPr>
        <w:pStyle w:val="FirstParagraph"/>
      </w:pPr>
      <w:r>
        <w:rPr>
          <w:iCs/>
          <w:i/>
        </w:rPr>
        <w:t xml:space="preserve">dasyūn | śimyūn | ca | puru-hūtaḥ | evaiḥ | hatvā | pṛthivyām | śarvā | ni | barhīt | sanat | kṣetram | sakhi-bhiḥ | śvitnyebhiḥ | sanat | sūryam | sanat | apaḥ | su-vajraḥ ‖ 18 ‖</w:t>
      </w:r>
    </w:p>
    <w:p>
      <w:pPr>
        <w:pStyle w:val="BodyText"/>
      </w:pPr>
      <w:r>
        <w:rPr>
          <w:bCs/>
          <w:b/>
        </w:rPr>
        <w:t xml:space="preserve">॥ सायणभाष्यम् ॥ — Sāyaṇa-bhāṣya (Rik 100.18)</w:t>
      </w:r>
    </w:p>
    <w:p>
      <w:pPr>
        <w:pStyle w:val="BlockText"/>
      </w:pPr>
      <w:r>
        <w:t xml:space="preserve">पुरुहूतो बहुभिर्यजमानैराहूत इन्द्र एवैर्गमनशीलैर्मरुद्भिर्युक्तः सन् पृथिव्यां भूमौ वर्तमानान् दस्यून् उपक्षपयितॄन् [?] राक्षसान् शिम्यूंश्च शमयितॄन् [?] … शमयित्वा [?] स्व-</w:t>
      </w:r>
      <w:r>
        <w:t xml:space="preserve"> </w:t>
      </w:r>
      <w:r>
        <w:rPr>
          <w:iCs/>
          <w:i/>
        </w:rPr>
        <w:t xml:space="preserve">puruhūto bahubhir yajamānair āhūta indra evair gamanaśīlair marudbhir yuktaḥ san pṛthivyāṃ bhūmau vartamānān dasyūn upakṣapayitṝn [?] rākṣasān śimyūṃś ca śamayitṝn [?] … śamayitvā [?] sva-</w:t>
      </w:r>
      <w:r>
        <w:t xml:space="preserve"> </w:t>
      </w:r>
      <w:r>
        <w:rPr>
          <w:iCs/>
          <w:i/>
        </w:rPr>
        <w:t xml:space="preserve">(the line breaks off at the foot of p. 256)</w:t>
      </w:r>
    </w:p>
    <w:bookmarkStart w:id="341" w:name="page-257-pdf-277"/>
    <w:p>
      <w:pPr>
        <w:pStyle w:val="Heading3"/>
      </w:pPr>
      <w:r>
        <w:t xml:space="preserve">Page 257 (PDF 277)</w:t>
      </w:r>
    </w:p>
    <w:p>
      <w:pPr>
        <w:pStyle w:val="FirstParagraph"/>
      </w:pPr>
      <w:r>
        <w:rPr>
          <w:iCs/>
          <w:i/>
        </w:rPr>
        <w:t xml:space="preserve">(Running head: left</w:t>
      </w:r>
      <w:r>
        <w:rPr>
          <w:iCs/>
          <w:i/>
        </w:rPr>
        <w:t xml:space="preserve"> </w:t>
      </w:r>
      <w:r>
        <w:rPr>
          <w:iCs/>
          <w:i/>
        </w:rPr>
        <w:t xml:space="preserve">“</w:t>
      </w:r>
      <w:r>
        <w:rPr>
          <w:iCs/>
          <w:i/>
        </w:rPr>
        <w:t xml:space="preserve">A. 1 A. 7 Va. 11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257. A printer’s signature</w:t>
      </w:r>
      <w:r>
        <w:rPr>
          <w:iCs/>
          <w:i/>
        </w:rPr>
        <w:t xml:space="preserve"> </w:t>
      </w:r>
      <w:r>
        <w:rPr>
          <w:iCs/>
          <w:i/>
        </w:rPr>
        <w:t xml:space="preserve">“</w:t>
      </w:r>
      <w:r>
        <w:rPr>
          <w:iCs/>
          <w:i/>
        </w:rPr>
        <w:t xml:space="preserve">17 · VOLUME 8</w:t>
      </w:r>
      <w:r>
        <w:rPr>
          <w:iCs/>
          <w:i/>
        </w:rPr>
        <w:t xml:space="preserve">”</w:t>
      </w:r>
      <w:r>
        <w:rPr>
          <w:iCs/>
          <w:i/>
        </w:rPr>
        <w:t xml:space="preserve"> </w:t>
      </w:r>
      <w:r>
        <w:rPr>
          <w:iCs/>
          <w:i/>
        </w:rPr>
        <w:t xml:space="preserve">stands at the foot.)</w:t>
      </w:r>
    </w:p>
    <w:p>
      <w:pPr>
        <w:pStyle w:val="BlockText"/>
      </w:pPr>
      <w:r>
        <w:t xml:space="preserve">[…]धकारिणो [?] राक्षसादींश्च हत्वा प्रहृत्य तदनन्तरं शर्वा हिंसकेन वज्रेण नि बर्हीत् । अवधीत् । निबर्हयति वधकर्मा । एवं शत्रून्निरस्य श्वित्न्येभिः श्वेतवर्णैरलङ्कारेण दीप्ताङ्गैः सखिभिर्मित्रभूतैर्मरुद्भिः सह क्षेत्रं शत्रूणां स्वभूतं भूमिं सनत् । समभाश्रित् [?] । तथा वृत्रेण तिरोहितं सूर्यं तस्य वृत्रस्य हननेन सनत् । अभजत प्राप्तवानित्यर्थः । तथा सुवज्रः शोभनवज्रयुक्त इन्द्रो वृत्रेण निरुद्धा अपो वृष्ट्युदकानि सनत् । समभजत ॥</w:t>
      </w:r>
      <w:r>
        <w:t xml:space="preserve"> </w:t>
      </w:r>
      <w:r>
        <w:rPr>
          <w:iCs/>
          <w:i/>
        </w:rPr>
        <w:t xml:space="preserve">[…]dhakāriṇo [?] rākṣasādīṃś ca hatvā prahṛtya tadanantaraṃ śarvā hiṃsakena vajreṇa ni barhīt | avadhīt | nibarhayati vadhakarmā | evaṃ śatrūn nirasya śvitnyebhiḥ śvetavarṇair alaṅkāreṇa dīptāṅgaiḥ sakhibhir mitrabhūtair marudbhiḥ saha kṣetraṃ śatrūṇāṃ svabhūtaṃ bhūmiṃ sanat | samabhāśrit [?] | tathā vṛtreṇa tirohitaṃ sūryaṃ tasya vṛtrasya hananena sanat | abhajata prāptavān ity arthaḥ | tathā suvajraḥ śobhanavajrayukta indro vṛtreṇa niruddhā apo vṛṣṭyudakāni sanat | samabhajata ‖</w:t>
      </w:r>
    </w:p>
    <w:p>
      <w:pPr>
        <w:pStyle w:val="FirstParagraph"/>
      </w:pPr>
      <w:r>
        <w:t xml:space="preserve">“</w:t>
      </w:r>
      <w:r>
        <w:t xml:space="preserve">…and, having killed the Rākṣasas and the rest [who are the destroyers?], having struck, thereafter</w:t>
      </w:r>
      <w:r>
        <w:t xml:space="preserve"> </w:t>
      </w:r>
      <w:r>
        <w:rPr>
          <w:iCs/>
          <w:i/>
        </w:rPr>
        <w:t xml:space="preserve">śarvā</w:t>
      </w:r>
      <w:r>
        <w:t xml:space="preserve"> </w:t>
      </w:r>
      <w:r>
        <w:t xml:space="preserve">— with the weapon that does harm, the thunderbolt —</w:t>
      </w:r>
      <w:r>
        <w:t xml:space="preserve"> </w:t>
      </w:r>
      <w:r>
        <w:rPr>
          <w:iCs/>
          <w:i/>
        </w:rPr>
        <w:t xml:space="preserve">ni barhīt</w:t>
      </w:r>
      <w:r>
        <w:t xml:space="preserve">: he killed. [</w:t>
      </w:r>
      <w:r>
        <w:rPr>
          <w:iCs/>
          <w:i/>
        </w:rPr>
        <w:t xml:space="preserve">Nibarhayati</w:t>
      </w:r>
      <w:r>
        <w:t xml:space="preserve"> </w:t>
      </w:r>
      <w:r>
        <w:t xml:space="preserve">is a word meaning</w:t>
      </w:r>
      <w:r>
        <w:t xml:space="preserve"> </w:t>
      </w:r>
      <w:r>
        <w:t xml:space="preserve">‘</w:t>
      </w:r>
      <w:r>
        <w:t xml:space="preserve">to kill</w:t>
      </w:r>
      <w:r>
        <w:t xml:space="preserve">’</w:t>
      </w:r>
      <w:r>
        <w:t xml:space="preserve">.] Having thus driven off the enemies, together with</w:t>
      </w:r>
      <w:r>
        <w:t xml:space="preserve"> </w:t>
      </w:r>
      <w:r>
        <w:rPr>
          <w:iCs/>
          <w:i/>
        </w:rPr>
        <w:t xml:space="preserve">sakhibhiḥ</w:t>
      </w:r>
      <w:r>
        <w:t xml:space="preserve">, the friends, the Maruts,</w:t>
      </w:r>
      <w:r>
        <w:t xml:space="preserve"> </w:t>
      </w:r>
      <w:r>
        <w:rPr>
          <w:iCs/>
          <w:i/>
        </w:rPr>
        <w:t xml:space="preserve">śvitnyebhiḥ</w:t>
      </w:r>
      <w:r>
        <w:t xml:space="preserve"> </w:t>
      </w:r>
      <w:r>
        <w:t xml:space="preserve">— white-coloured, with limbs shining with ornaments — he</w:t>
      </w:r>
      <w:r>
        <w:t xml:space="preserve"> </w:t>
      </w:r>
      <w:r>
        <w:rPr>
          <w:iCs/>
          <w:i/>
        </w:rPr>
        <w:t xml:space="preserve">sanat</w:t>
      </w:r>
      <w:r>
        <w:t xml:space="preserve"> </w:t>
      </w:r>
      <w:r>
        <w:t xml:space="preserve">[divided, took] the</w:t>
      </w:r>
      <w:r>
        <w:t xml:space="preserve"> </w:t>
      </w:r>
      <w:r>
        <w:rPr>
          <w:iCs/>
          <w:i/>
        </w:rPr>
        <w:t xml:space="preserve">kṣetra</w:t>
      </w:r>
      <w:r>
        <w:t xml:space="preserve">, the land that belonged to the enemies. So also, the sun hidden by Vṛtra he</w:t>
      </w:r>
      <w:r>
        <w:t xml:space="preserve"> </w:t>
      </w:r>
      <w:r>
        <w:rPr>
          <w:iCs/>
          <w:i/>
        </w:rPr>
        <w:t xml:space="preserve">sanat</w:t>
      </w:r>
      <w:r>
        <w:t xml:space="preserve"> </w:t>
      </w:r>
      <w:r>
        <w:t xml:space="preserve">— obtained, shared — by the slaying of that Vṛtra. And likewise Indra,</w:t>
      </w:r>
      <w:r>
        <w:t xml:space="preserve"> </w:t>
      </w:r>
      <w:r>
        <w:rPr>
          <w:iCs/>
          <w:i/>
        </w:rPr>
        <w:t xml:space="preserve">suvajraḥ</w:t>
      </w:r>
      <w:r>
        <w:t xml:space="preserve">, endowed with the splendid thunderbolt,</w:t>
      </w:r>
      <w:r>
        <w:t xml:space="preserve"> </w:t>
      </w:r>
      <w:r>
        <w:rPr>
          <w:iCs/>
          <w:i/>
        </w:rPr>
        <w:t xml:space="preserve">sanat</w:t>
      </w:r>
      <w:r>
        <w:t xml:space="preserve"> </w:t>
      </w:r>
      <w:r>
        <w:t xml:space="preserve">— released — the waters, the rain-waters, shut in by Vṛtra.</w:t>
      </w:r>
      <w:r>
        <w:t xml:space="preserve">”</w:t>
      </w:r>
    </w:p>
    <w:p>
      <w:pPr>
        <w:pStyle w:val="BlockText"/>
      </w:pPr>
      <w:r>
        <w:t xml:space="preserve">दस्यून् । दसु उपक्षये । यजिमनिशुन्धिदसिजनिभ्यो युः । वृषादित्वादाद्युदात्तत्वम् । शिम्यून् । शमु उपशमे । शमयति सर्वं तिरस्करोतीति राक्षसादिः शिम्युः । औणादिको युप्रत्ययः । वर्णव्यापत्त्या [?] ह्रस्वत्वम् [?] । शर्वा । शृ हिंसायाम् । अन्येभ्योऽपि दृश्यन्त इति वनिप् । सुपां सुलुगिति तृतीयाया डादेशः । सनत् । वन षण सम्भक्तौ । लेट्यडागमः । बहुलं छन्दस्यमाङ्योगेऽपीत्यडभावः । श्वित्न्येभिः । श्विता वर्णे । औणादिको नक्प्रत्ययः । श्वित्नं शुक्लवर्णमर्हन्तीति श्वित्न्याः । छन्दसि ञेति यः [?] । सुवज्रः । आद्युदात्तं द्व्यच्छन्दसीत्युत्तरपदाद्युदात्तत्वम् ॥</w:t>
      </w:r>
      <w:r>
        <w:t xml:space="preserve"> </w:t>
      </w:r>
      <w:r>
        <w:rPr>
          <w:iCs/>
          <w:i/>
        </w:rPr>
        <w:t xml:space="preserve">dasyūn | dasu upakṣaye | yajimaniśundhidasijanibhyo yuḥ | vṛṣāditvād ādyudāttatvam | śimyūn | śamu upaśame | śamayati sarvaṃ tiraskarotīti rākṣasādiḥ śimyuḥ | auṇādiko yupratyayaḥ | varṇavyāpattyā [?] hrasvatvam [?] | śarvā | śṛ hiṃsāyām | anyebhyo ’pi dṛśyanta iti vanip | supāṃ suluk iti tṛtīyāyā ḍādeśaḥ | sanat | vana ṣaṇa sambhaktau | leṭy aḍāgamaḥ | bahulaṃ chandasy amāṅyoge ’pīty aḍabhāvaḥ | śvitnyebhiḥ | śvitā varṇe | auṇādiko nakpratyayaḥ | śvitnaṃ śuklavarṇam arhantīti śvitnyāḥ | chandasi ñeti yaḥ [?] | suvajraḥ | ādyudāttaṃ dvyac chandasīty uttarapadādyudāttatvam ‖</w:t>
      </w:r>
    </w:p>
    <w:p>
      <w:pPr>
        <w:pStyle w:val="FirstParagraph"/>
      </w:pPr>
      <w:r>
        <w:rPr>
          <w:iCs/>
          <w:i/>
        </w:rPr>
        <w:t xml:space="preserve">(The grammatical tail is characterized, not fully read: the stem</w:t>
      </w:r>
      <w:r>
        <w:t xml:space="preserve"> </w:t>
      </w:r>
      <w:r>
        <w:t xml:space="preserve">dasyu</w:t>
      </w:r>
      <w:r>
        <w:t xml:space="preserve"> </w:t>
      </w:r>
      <w:r>
        <w:rPr>
          <w:iCs/>
          <w:i/>
        </w:rPr>
        <w:t xml:space="preserve">(root</w:t>
      </w:r>
      <w:r>
        <w:t xml:space="preserve"> </w:t>
      </w:r>
      <w:r>
        <w:t xml:space="preserve">dasu</w:t>
      </w:r>
      <w:r>
        <w:t xml:space="preserve"> </w:t>
      </w:r>
      <w:r>
        <w:rPr>
          <w:iCs/>
          <w:i/>
        </w:rPr>
        <w:t xml:space="preserve">‘</w:t>
      </w:r>
      <w:r>
        <w:rPr>
          <w:iCs/>
          <w:i/>
        </w:rPr>
        <w:t xml:space="preserve">to waste</w:t>
      </w:r>
      <w:r>
        <w:rPr>
          <w:iCs/>
          <w:i/>
        </w:rPr>
        <w:t xml:space="preserve">’</w:t>
      </w:r>
      <w:r>
        <w:rPr>
          <w:iCs/>
          <w:i/>
        </w:rPr>
        <w:t xml:space="preserve">, Uṇādi</w:t>
      </w:r>
      <w:r>
        <w:t xml:space="preserve"> </w:t>
      </w:r>
      <w:r>
        <w:t xml:space="preserve">yu</w:t>
      </w:r>
      <w:r>
        <w:rPr>
          <w:iCs/>
          <w:i/>
        </w:rPr>
        <w:t xml:space="preserve">) and</w:t>
      </w:r>
      <w:r>
        <w:t xml:space="preserve"> </w:t>
      </w:r>
      <w:r>
        <w:t xml:space="preserve">śimyu</w:t>
      </w:r>
      <w:r>
        <w:t xml:space="preserve"> </w:t>
      </w:r>
      <w:r>
        <w:rPr>
          <w:iCs/>
          <w:i/>
        </w:rPr>
        <w:t xml:space="preserve">(root</w:t>
      </w:r>
      <w:r>
        <w:t xml:space="preserve"> </w:t>
      </w:r>
      <w:r>
        <w:t xml:space="preserve">śam</w:t>
      </w:r>
      <w:r>
        <w:t xml:space="preserve"> </w:t>
      </w:r>
      <w:r>
        <w:rPr>
          <w:iCs/>
          <w:i/>
        </w:rPr>
        <w:t xml:space="preserve">‘</w:t>
      </w:r>
      <w:r>
        <w:rPr>
          <w:iCs/>
          <w:i/>
        </w:rPr>
        <w:t xml:space="preserve">to quiet</w:t>
      </w:r>
      <w:r>
        <w:rPr>
          <w:iCs/>
          <w:i/>
        </w:rPr>
        <w:t xml:space="preserve">’</w:t>
      </w:r>
      <w:r>
        <w:rPr>
          <w:iCs/>
          <w:i/>
        </w:rPr>
        <w:t xml:space="preserve">, Uṇādi</w:t>
      </w:r>
      <w:r>
        <w:t xml:space="preserve"> </w:t>
      </w:r>
      <w:r>
        <w:t xml:space="preserve">yu</w:t>
      </w:r>
      <w:r>
        <w:rPr>
          <w:iCs/>
          <w:i/>
        </w:rPr>
        <w:t xml:space="preserve">,</w:t>
      </w:r>
      <w:r>
        <w:rPr>
          <w:iCs/>
          <w:i/>
        </w:rPr>
        <w:t xml:space="preserve"> </w:t>
      </w:r>
      <w:r>
        <w:rPr>
          <w:iCs/>
          <w:i/>
        </w:rPr>
        <w:t xml:space="preserve">‘</w:t>
      </w:r>
      <w:r>
        <w:rPr>
          <w:iCs/>
          <w:i/>
        </w:rPr>
        <w:t xml:space="preserve">one who quiets, suppresses everything: a Rākṣasa and the like</w:t>
      </w:r>
      <w:r>
        <w:rPr>
          <w:iCs/>
          <w:i/>
        </w:rPr>
        <w:t xml:space="preserve">’</w:t>
      </w:r>
      <w:r>
        <w:rPr>
          <w:iCs/>
          <w:i/>
        </w:rPr>
        <w:t xml:space="preserve">);</w:t>
      </w:r>
      <w:r>
        <w:t xml:space="preserve"> </w:t>
      </w:r>
      <w:r>
        <w:t xml:space="preserve">śarvā</w:t>
      </w:r>
      <w:r>
        <w:t xml:space="preserve"> </w:t>
      </w:r>
      <w:r>
        <w:rPr>
          <w:iCs/>
          <w:i/>
        </w:rPr>
        <w:t xml:space="preserve">(root</w:t>
      </w:r>
      <w:r>
        <w:t xml:space="preserve"> </w:t>
      </w:r>
      <w:r>
        <w:t xml:space="preserve">śṛ</w:t>
      </w:r>
      <w:r>
        <w:t xml:space="preserve"> </w:t>
      </w:r>
      <w:r>
        <w:rPr>
          <w:iCs/>
          <w:i/>
        </w:rPr>
        <w:t xml:space="preserve">‘</w:t>
      </w:r>
      <w:r>
        <w:rPr>
          <w:iCs/>
          <w:i/>
        </w:rPr>
        <w:t xml:space="preserve">to injure</w:t>
      </w:r>
      <w:r>
        <w:rPr>
          <w:iCs/>
          <w:i/>
        </w:rPr>
        <w:t xml:space="preserve">’</w:t>
      </w:r>
      <w:r>
        <w:rPr>
          <w:iCs/>
          <w:i/>
        </w:rPr>
        <w:t xml:space="preserve">, with</w:t>
      </w:r>
      <w:r>
        <w:t xml:space="preserve"> </w:t>
      </w:r>
      <w:r>
        <w:t xml:space="preserve">vanip</w:t>
      </w:r>
      <w:r>
        <w:t xml:space="preserve"> </w:t>
      </w:r>
      <w:r>
        <w:rPr>
          <w:iCs/>
          <w:i/>
        </w:rPr>
        <w:t xml:space="preserve">by</w:t>
      </w:r>
      <w:r>
        <w:t xml:space="preserve"> </w:t>
      </w:r>
      <w:r>
        <w:t xml:space="preserve">anyebhyo ’pi dṛśyante</w:t>
      </w:r>
      <w:r>
        <w:rPr>
          <w:iCs/>
          <w:i/>
        </w:rPr>
        <w:t xml:space="preserve">, and</w:t>
      </w:r>
      <w:r>
        <w:t xml:space="preserve"> </w:t>
      </w:r>
      <w:r>
        <w:t xml:space="preserve">ḍā</w:t>
      </w:r>
      <w:r>
        <w:t xml:space="preserve"> </w:t>
      </w:r>
      <w:r>
        <w:rPr>
          <w:iCs/>
          <w:i/>
        </w:rPr>
        <w:t xml:space="preserve">for the third-case ending by</w:t>
      </w:r>
      <w:r>
        <w:t xml:space="preserve"> </w:t>
      </w:r>
      <w:r>
        <w:t xml:space="preserve">supāṃ suluk…</w:t>
      </w:r>
      <w:r>
        <w:rPr>
          <w:iCs/>
          <w:i/>
        </w:rPr>
        <w:t xml:space="preserve">);</w:t>
      </w:r>
      <w:r>
        <w:t xml:space="preserve"> </w:t>
      </w:r>
      <w:r>
        <w:t xml:space="preserve">sanat</w:t>
      </w:r>
      <w:r>
        <w:t xml:space="preserve"> </w:t>
      </w:r>
      <w:r>
        <w:rPr>
          <w:iCs/>
          <w:i/>
        </w:rPr>
        <w:t xml:space="preserve">(root</w:t>
      </w:r>
      <w:r>
        <w:t xml:space="preserve"> </w:t>
      </w:r>
      <w:r>
        <w:t xml:space="preserve">van/ṣaṇ</w:t>
      </w:r>
      <w:r>
        <w:t xml:space="preserve"> </w:t>
      </w:r>
      <w:r>
        <w:rPr>
          <w:iCs/>
          <w:i/>
        </w:rPr>
        <w:t xml:space="preserve">‘</w:t>
      </w:r>
      <w:r>
        <w:rPr>
          <w:iCs/>
          <w:i/>
        </w:rPr>
        <w:t xml:space="preserve">to share</w:t>
      </w:r>
      <w:r>
        <w:rPr>
          <w:iCs/>
          <w:i/>
        </w:rPr>
        <w:t xml:space="preserve">’</w:t>
      </w:r>
      <w:r>
        <w:rPr>
          <w:iCs/>
          <w:i/>
        </w:rPr>
        <w:t xml:space="preserve">, with</w:t>
      </w:r>
      <w:r>
        <w:t xml:space="preserve"> </w:t>
      </w:r>
      <w:r>
        <w:t xml:space="preserve">leṭ</w:t>
      </w:r>
      <w:r>
        <w:t xml:space="preserve"> </w:t>
      </w:r>
      <w:r>
        <w:rPr>
          <w:iCs/>
          <w:i/>
        </w:rPr>
        <w:t xml:space="preserve">and</w:t>
      </w:r>
      <w:r>
        <w:t xml:space="preserve"> </w:t>
      </w:r>
      <w:r>
        <w:t xml:space="preserve">aḍāgama</w:t>
      </w:r>
      <w:r>
        <w:t xml:space="preserve"> </w:t>
      </w:r>
      <w:r>
        <w:rPr>
          <w:iCs/>
          <w:i/>
        </w:rPr>
        <w:t xml:space="preserve">and, by</w:t>
      </w:r>
      <w:r>
        <w:t xml:space="preserve"> </w:t>
      </w:r>
      <w:r>
        <w:t xml:space="preserve">bahulaṃ chandasi</w:t>
      </w:r>
      <w:r>
        <w:rPr>
          <w:iCs/>
          <w:i/>
        </w:rPr>
        <w:t xml:space="preserve">, no augment);</w:t>
      </w:r>
      <w:r>
        <w:t xml:space="preserve"> </w:t>
      </w:r>
      <w:r>
        <w:t xml:space="preserve">śvitnya</w:t>
      </w:r>
      <w:r>
        <w:t xml:space="preserve"> </w:t>
      </w:r>
      <w:r>
        <w:rPr>
          <w:iCs/>
          <w:i/>
        </w:rPr>
        <w:t xml:space="preserve">(root</w:t>
      </w:r>
      <w:r>
        <w:t xml:space="preserve"> </w:t>
      </w:r>
      <w:r>
        <w:t xml:space="preserve">śvit</w:t>
      </w:r>
      <w:r>
        <w:t xml:space="preserve"> </w:t>
      </w:r>
      <w:r>
        <w:rPr>
          <w:iCs/>
          <w:i/>
        </w:rPr>
        <w:t xml:space="preserve">‘</w:t>
      </w:r>
      <w:r>
        <w:rPr>
          <w:iCs/>
          <w:i/>
        </w:rPr>
        <w:t xml:space="preserve">to be white</w:t>
      </w:r>
      <w:r>
        <w:rPr>
          <w:iCs/>
          <w:i/>
        </w:rPr>
        <w:t xml:space="preserve">’</w:t>
      </w:r>
      <w:r>
        <w:rPr>
          <w:iCs/>
          <w:i/>
        </w:rPr>
        <w:t xml:space="preserve">, with an Uṇādi</w:t>
      </w:r>
      <w:r>
        <w:t xml:space="preserve"> </w:t>
      </w:r>
      <w:r>
        <w:t xml:space="preserve">nak</w:t>
      </w:r>
      <w:r>
        <w:rPr>
          <w:iCs/>
          <w:i/>
        </w:rPr>
        <w:t xml:space="preserve">,</w:t>
      </w:r>
      <w:r>
        <w:rPr>
          <w:iCs/>
          <w:i/>
        </w:rPr>
        <w:t xml:space="preserve"> </w:t>
      </w:r>
      <w:r>
        <w:rPr>
          <w:iCs/>
          <w:i/>
        </w:rPr>
        <w:t xml:space="preserve">‘</w:t>
      </w:r>
      <w:r>
        <w:rPr>
          <w:iCs/>
          <w:i/>
        </w:rPr>
        <w:t xml:space="preserve">worthy of white colour</w:t>
      </w:r>
      <w:r>
        <w:rPr>
          <w:iCs/>
          <w:i/>
        </w:rPr>
        <w:t xml:space="preserve">’</w:t>
      </w:r>
      <w:r>
        <w:rPr>
          <w:iCs/>
          <w:i/>
        </w:rPr>
        <w:t xml:space="preserve">);</w:t>
      </w:r>
      <w:r>
        <w:t xml:space="preserve"> </w:t>
      </w:r>
      <w:r>
        <w:t xml:space="preserve">suvajra</w:t>
      </w:r>
      <w:r>
        <w:t xml:space="preserve"> </w:t>
      </w:r>
      <w:r>
        <w:rPr>
          <w:iCs/>
          <w:i/>
        </w:rPr>
        <w:t xml:space="preserve">(accent on the last member by</w:t>
      </w:r>
      <w:r>
        <w:t xml:space="preserve"> </w:t>
      </w:r>
      <w:r>
        <w:t xml:space="preserve">ādyudāttaṃ dvyac chandasi</w:t>
      </w:r>
      <w:r>
        <w:rPr>
          <w:iCs/>
          <w:i/>
        </w:rPr>
        <w:t xml:space="preserve">). The Uṇādi numerals and the words marked [?] are clotted.)</w:t>
      </w:r>
    </w:p>
    <w:p>
      <w:pPr>
        <w:pStyle w:val="BodyText"/>
      </w:pPr>
      <w:r>
        <w:rPr>
          <w:bCs/>
          <w:b/>
        </w:rPr>
        <w:t xml:space="preserve">॥ प्रतिपदार्थः ॥ — Pratipadārtha (Kannada)</w:t>
      </w:r>
    </w:p>
    <w:p>
      <w:pPr>
        <w:pStyle w:val="BodyText"/>
      </w:pPr>
      <w:r>
        <w:t xml:space="preserve">“</w:t>
      </w:r>
      <w:r>
        <w:rPr>
          <w:iCs/>
          <w:i/>
        </w:rPr>
        <w:t xml:space="preserve">puruhūtaḥ</w:t>
      </w:r>
      <w:r>
        <w:t xml:space="preserve"> </w:t>
      </w:r>
      <w:r>
        <w:t xml:space="preserve">— Indra, who is called by many;</w:t>
      </w:r>
      <w:r>
        <w:t xml:space="preserve"> </w:t>
      </w:r>
      <w:r>
        <w:rPr>
          <w:iCs/>
          <w:i/>
        </w:rPr>
        <w:t xml:space="preserve">evaiḥ</w:t>
      </w:r>
      <w:r>
        <w:t xml:space="preserve"> </w:t>
      </w:r>
      <w:r>
        <w:t xml:space="preserve">— together with the moving Maruts;</w:t>
      </w:r>
      <w:r>
        <w:t xml:space="preserve"> </w:t>
      </w:r>
      <w:r>
        <w:rPr>
          <w:iCs/>
          <w:i/>
        </w:rPr>
        <w:t xml:space="preserve">pṛthivyām</w:t>
      </w:r>
      <w:r>
        <w:t xml:space="preserve"> </w:t>
      </w:r>
      <w:r>
        <w:t xml:space="preserve">— on the earth;</w:t>
      </w:r>
      <w:r>
        <w:t xml:space="preserve"> </w:t>
      </w:r>
      <w:r>
        <w:rPr>
          <w:iCs/>
          <w:i/>
        </w:rPr>
        <w:t xml:space="preserve">dasyūn</w:t>
      </w:r>
      <w:r>
        <w:t xml:space="preserve"> </w:t>
      </w:r>
      <w:r>
        <w:t xml:space="preserve">— the enemies who do harm (the Dasyus);</w:t>
      </w:r>
      <w:r>
        <w:t xml:space="preserve"> </w:t>
      </w:r>
      <w:r>
        <w:rPr>
          <w:iCs/>
          <w:i/>
        </w:rPr>
        <w:t xml:space="preserve">śimyūn ca</w:t>
      </w:r>
      <w:r>
        <w:t xml:space="preserve"> </w:t>
      </w:r>
      <w:r>
        <w:t xml:space="preserve">— and the Rākṣasas who kill;</w:t>
      </w:r>
      <w:r>
        <w:t xml:space="preserve"> </w:t>
      </w:r>
      <w:r>
        <w:rPr>
          <w:iCs/>
          <w:i/>
        </w:rPr>
        <w:t xml:space="preserve">hatvā</w:t>
      </w:r>
      <w:r>
        <w:t xml:space="preserve"> </w:t>
      </w:r>
      <w:r>
        <w:t xml:space="preserve">— having struck;</w:t>
      </w:r>
      <w:r>
        <w:t xml:space="preserve"> </w:t>
      </w:r>
      <w:r>
        <w:rPr>
          <w:iCs/>
          <w:i/>
        </w:rPr>
        <w:t xml:space="preserve">śarvā</w:t>
      </w:r>
      <w:r>
        <w:t xml:space="preserve"> </w:t>
      </w:r>
      <w:r>
        <w:t xml:space="preserve">— with the thunderbolt weapon that does harm;</w:t>
      </w:r>
      <w:r>
        <w:t xml:space="preserve"> </w:t>
      </w:r>
      <w:r>
        <w:rPr>
          <w:iCs/>
          <w:i/>
        </w:rPr>
        <w:t xml:space="preserve">ni barhīt</w:t>
      </w:r>
      <w:r>
        <w:t xml:space="preserve"> </w:t>
      </w:r>
      <w:r>
        <w:t xml:space="preserve">— he killed [afterwards];</w:t>
      </w:r>
      <w:r>
        <w:t xml:space="preserve"> </w:t>
      </w:r>
      <w:r>
        <w:rPr>
          <w:iCs/>
          <w:i/>
        </w:rPr>
        <w:t xml:space="preserve">śvitnyebhiḥ</w:t>
      </w:r>
      <w:r>
        <w:t xml:space="preserve"> </w:t>
      </w:r>
      <w:r>
        <w:t xml:space="preserve">— with limbs shining with white ornaments;</w:t>
      </w:r>
      <w:r>
        <w:t xml:space="preserve"> </w:t>
      </w:r>
      <w:r>
        <w:rPr>
          <w:iCs/>
          <w:i/>
        </w:rPr>
        <w:t xml:space="preserve">sakhibhiḥ</w:t>
      </w:r>
      <w:r>
        <w:t xml:space="preserve"> </w:t>
      </w:r>
      <w:r>
        <w:t xml:space="preserve">— with the Maruts who are his friends;</w:t>
      </w:r>
      <w:r>
        <w:t xml:space="preserve"> </w:t>
      </w:r>
      <w:r>
        <w:rPr>
          <w:iCs/>
          <w:i/>
        </w:rPr>
        <w:t xml:space="preserve">kṣetram</w:t>
      </w:r>
      <w:r>
        <w:t xml:space="preserve"> </w:t>
      </w:r>
      <w:r>
        <w:t xml:space="preserve">— the fields (of the enemies);</w:t>
      </w:r>
      <w:r>
        <w:t xml:space="preserve"> </w:t>
      </w:r>
      <w:r>
        <w:rPr>
          <w:iCs/>
          <w:i/>
        </w:rPr>
        <w:t xml:space="preserve">sanat</w:t>
      </w:r>
      <w:r>
        <w:t xml:space="preserve"> </w:t>
      </w:r>
      <w:r>
        <w:t xml:space="preserve">— he divided;</w:t>
      </w:r>
      <w:r>
        <w:t xml:space="preserve"> </w:t>
      </w:r>
      <w:r>
        <w:rPr>
          <w:iCs/>
          <w:i/>
        </w:rPr>
        <w:t xml:space="preserve">sūryam</w:t>
      </w:r>
      <w:r>
        <w:t xml:space="preserve"> </w:t>
      </w:r>
      <w:r>
        <w:t xml:space="preserve">— the sun (that was hidden by Vṛtra);</w:t>
      </w:r>
      <w:r>
        <w:t xml:space="preserve"> </w:t>
      </w:r>
      <w:r>
        <w:rPr>
          <w:iCs/>
          <w:i/>
        </w:rPr>
        <w:t xml:space="preserve">sanat</w:t>
      </w:r>
      <w:r>
        <w:t xml:space="preserve"> </w:t>
      </w:r>
      <w:r>
        <w:t xml:space="preserve">— he released;</w:t>
      </w:r>
      <w:r>
        <w:t xml:space="preserve"> </w:t>
      </w:r>
      <w:r>
        <w:rPr>
          <w:iCs/>
          <w:i/>
        </w:rPr>
        <w:t xml:space="preserve">suvajraḥ</w:t>
      </w:r>
      <w:r>
        <w:t xml:space="preserve"> </w:t>
      </w:r>
      <w:r>
        <w:t xml:space="preserve">— Indra, he of the splendid thunderbolt;</w:t>
      </w:r>
      <w:r>
        <w:t xml:space="preserve"> </w:t>
      </w:r>
      <w:r>
        <w:rPr>
          <w:iCs/>
          <w:i/>
        </w:rPr>
        <w:t xml:space="preserve">apaḥ</w:t>
      </w:r>
      <w:r>
        <w:t xml:space="preserve"> </w:t>
      </w:r>
      <w:r>
        <w:t xml:space="preserve">— the rain-waters;</w:t>
      </w:r>
      <w:r>
        <w:t xml:space="preserve"> </w:t>
      </w:r>
      <w:r>
        <w:rPr>
          <w:iCs/>
          <w:i/>
        </w:rPr>
        <w:t xml:space="preserve">sanat</w:t>
      </w:r>
      <w:r>
        <w:t xml:space="preserve"> </w:t>
      </w:r>
      <w:r>
        <w:t xml:space="preserve">— he released and made flow.</w:t>
      </w:r>
      <w:r>
        <w:t xml:space="preserve">”</w:t>
      </w:r>
    </w:p>
    <w:p>
      <w:pPr>
        <w:pStyle w:val="BodyText"/>
      </w:pPr>
      <w:r>
        <w:rPr>
          <w:bCs/>
          <w:b/>
        </w:rPr>
        <w:t xml:space="preserve">॥ भावार्थः ॥ — Bhāvārtha (Kannada)</w:t>
      </w:r>
    </w:p>
    <w:p>
      <w:pPr>
        <w:pStyle w:val="BodyText"/>
      </w:pPr>
      <w:r>
        <w:t xml:space="preserve">“</w:t>
      </w:r>
      <w:r>
        <w:t xml:space="preserve">Indra, called by many for help, together with the roving Maruts, killed with the thunderbolt all the harmful Dasyus who were on the earth, and the Rākṣasas who do harm. And with his friends the Maruts, bright with white ornaments, he divided the fields of the enemies. He released the sun that Vṛtra had hidden. And Indra, with the splendid thunderbolt, released and made flow the rain-waters.</w:t>
      </w:r>
      <w:r>
        <w:t xml:space="preserve">”</w:t>
      </w:r>
    </w:p>
    <w:p>
      <w:pPr>
        <w:pStyle w:val="BodyText"/>
      </w:pPr>
      <w:r>
        <w:rPr>
          <w:bCs/>
          <w:b/>
        </w:rPr>
        <w:t xml:space="preserve">English Translation (as printed)</w:t>
      </w:r>
    </w:p>
    <w:p>
      <w:pPr>
        <w:pStyle w:val="BlockText"/>
      </w:pPr>
      <w:r>
        <w:t xml:space="preserve">Indra, who is invoked by many, attended by the moving (Maruts), having attacked the Dasyus and the Simyus, slew them with his thunderbolt ;</w:t>
      </w:r>
      <w:r>
        <w:t xml:space="preserve"> </w:t>
      </w:r>
      <w:r>
        <w:rPr>
          <w:iCs/>
          <w:i/>
        </w:rPr>
        <w:t xml:space="preserve">(the translation continues on p. 258)</w:t>
      </w:r>
    </w:p>
    <w:p>
      <w:r>
        <w:pict>
          <v:rect style="width:0;height:1.5pt" o:hralign="center" o:hrstd="t" o:hr="t"/>
        </w:pict>
      </w:r>
    </w:p>
    <w:bookmarkEnd w:id="341"/>
    <w:bookmarkStart w:id="342" w:name="page-258-pdf-278"/>
    <w:p>
      <w:pPr>
        <w:pStyle w:val="Heading3"/>
      </w:pPr>
      <w:r>
        <w:t xml:space="preserve">Page 258 (PDF 278)</w:t>
      </w:r>
    </w:p>
    <w:p>
      <w:pPr>
        <w:pStyle w:val="FirstParagraph"/>
      </w:pPr>
      <w:r>
        <w:rPr>
          <w:iCs/>
          <w:i/>
        </w:rPr>
        <w:t xml:space="preserve">(Running head: left 258;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English Translation of Rik 100.18, concluded from p. 257 (as printed)</w:t>
      </w:r>
    </w:p>
    <w:p>
      <w:pPr>
        <w:pStyle w:val="BlockText"/>
      </w:pPr>
      <w:r>
        <w:t xml:space="preserve">the thunderer then divided the fields with his white-complexioned friends, and rescued the sun and set free the water.</w:t>
      </w:r>
    </w:p>
    <w:p>
      <w:pPr>
        <w:pStyle w:val="FirstParagraph"/>
      </w:pPr>
      <w:r>
        <w:rPr>
          <w:bCs/>
          <w:b/>
        </w:rPr>
        <w:t xml:space="preserve">॥ विशेषविषयाः ॥ — Special Topics of Rik 100.18 (Kannada)</w:t>
      </w:r>
    </w:p>
    <w:p>
      <w:pPr>
        <w:pStyle w:val="BodyText"/>
      </w:pPr>
      <w:r>
        <w:t xml:space="preserve">“</w:t>
      </w:r>
      <w:r>
        <w:rPr>
          <w:iCs/>
          <w:i/>
        </w:rPr>
        <w:t xml:space="preserve">Puruhūtaḥ</w:t>
      </w:r>
      <w:r>
        <w:t xml:space="preserve"> </w:t>
      </w:r>
      <w:r>
        <w:t xml:space="preserve">—</w:t>
      </w:r>
      <w:r>
        <w:t xml:space="preserve"> </w:t>
      </w:r>
      <w:r>
        <w:rPr>
          <w:iCs/>
          <w:i/>
        </w:rPr>
        <w:t xml:space="preserve">bahubhir yajamānair āhūtaḥ</w:t>
      </w:r>
      <w:r>
        <w:t xml:space="preserve">: Indra, who is called by many sacrificers.</w:t>
      </w:r>
    </w:p>
    <w:p>
      <w:pPr>
        <w:pStyle w:val="BodyText"/>
      </w:pPr>
      <w:r>
        <w:rPr>
          <w:iCs/>
          <w:i/>
        </w:rPr>
        <w:t xml:space="preserve">Evyaiḥ</w:t>
      </w:r>
      <w:r>
        <w:t xml:space="preserve"> </w:t>
      </w:r>
      <w:r>
        <w:t xml:space="preserve">— formed from the root</w:t>
      </w:r>
      <w:r>
        <w:t xml:space="preserve"> </w:t>
      </w:r>
      <w:r>
        <w:rPr>
          <w:iCs/>
          <w:i/>
        </w:rPr>
        <w:t xml:space="preserve">iṇ</w:t>
      </w:r>
      <w:r>
        <w:t xml:space="preserve">, which has the sense of going, the form</w:t>
      </w:r>
      <w:r>
        <w:t xml:space="preserve"> </w:t>
      </w:r>
      <w:r>
        <w:rPr>
          <w:iCs/>
          <w:i/>
        </w:rPr>
        <w:t xml:space="preserve">eva</w:t>
      </w:r>
      <w:r>
        <w:t xml:space="preserve"> </w:t>
      </w:r>
      <w:r>
        <w:t xml:space="preserve">results. When it is said,</w:t>
      </w:r>
      <w:r>
        <w:t xml:space="preserve"> </w:t>
      </w:r>
      <w:r>
        <w:t xml:space="preserve">‘</w:t>
      </w:r>
      <w:r>
        <w:t xml:space="preserve">one whose nature is to go or to move, and in that, to move swiftly</w:t>
      </w:r>
      <w:r>
        <w:t xml:space="preserve">’</w:t>
      </w:r>
      <w:r>
        <w:t xml:space="preserve">, this epithet has been used in many places, chiefly as an epithet of the Maruts; and how this epithet shows the distinguishing character of the Maruts has been explained in the special topics of the second Ṛk of this very sūkta. Here also</w:t>
      </w:r>
      <w:r>
        <w:t xml:space="preserve"> </w:t>
      </w:r>
      <w:r>
        <w:rPr>
          <w:iCs/>
          <w:i/>
        </w:rPr>
        <w:t xml:space="preserve">evyaiḥ</w:t>
      </w:r>
      <w:r>
        <w:t xml:space="preserve"> </w:t>
      </w:r>
      <w:r>
        <w:t xml:space="preserve">means</w:t>
      </w:r>
      <w:r>
        <w:t xml:space="preserve"> </w:t>
      </w:r>
      <w:r>
        <w:rPr>
          <w:iCs/>
          <w:i/>
        </w:rPr>
        <w:t xml:space="preserve">gamanaśīlair marudbhiḥ</w:t>
      </w:r>
      <w:r>
        <w:t xml:space="preserve">,</w:t>
      </w:r>
      <w:r>
        <w:t xml:space="preserve"> </w:t>
      </w:r>
      <w:r>
        <w:t xml:space="preserve">‘</w:t>
      </w:r>
      <w:r>
        <w:t xml:space="preserve">with the Maruts of moving nature</w:t>
      </w:r>
      <w:r>
        <w:t xml:space="preserve">’</w:t>
      </w:r>
      <w:r>
        <w:t xml:space="preserve">. Since the word is used in contexts that show the sense of movement — as a synonym of</w:t>
      </w:r>
      <w:r>
        <w:t xml:space="preserve"> </w:t>
      </w:r>
      <w:r>
        <w:t xml:space="preserve">‘</w:t>
      </w:r>
      <w:r>
        <w:t xml:space="preserve">praise (</w:t>
      </w:r>
      <w:r>
        <w:rPr>
          <w:iCs/>
          <w:i/>
        </w:rPr>
        <w:t xml:space="preserve">stotra</w:t>
      </w:r>
      <w:r>
        <w:t xml:space="preserve">)</w:t>
      </w:r>
      <w:r>
        <w:t xml:space="preserve">’</w:t>
      </w:r>
      <w:r>
        <w:t xml:space="preserve">, as a synonym of</w:t>
      </w:r>
      <w:r>
        <w:t xml:space="preserve"> </w:t>
      </w:r>
      <w:r>
        <w:t xml:space="preserve">‘</w:t>
      </w:r>
      <w:r>
        <w:t xml:space="preserve">horse (</w:t>
      </w:r>
      <w:r>
        <w:rPr>
          <w:iCs/>
          <w:i/>
        </w:rPr>
        <w:t xml:space="preserve">aśva</w:t>
      </w:r>
      <w:r>
        <w:t xml:space="preserve">)</w:t>
      </w:r>
      <w:r>
        <w:t xml:space="preserve">’</w:t>
      </w:r>
      <w:r>
        <w:t xml:space="preserve">, as a synonym of</w:t>
      </w:r>
      <w:r>
        <w:t xml:space="preserve"> </w:t>
      </w:r>
      <w:r>
        <w:t xml:space="preserve">‘</w:t>
      </w:r>
      <w:r>
        <w:t xml:space="preserve">sacrifice (</w:t>
      </w:r>
      <w:r>
        <w:rPr>
          <w:iCs/>
          <w:i/>
        </w:rPr>
        <w:t xml:space="preserve">kratu</w:t>
      </w:r>
      <w:r>
        <w:t xml:space="preserve">)</w:t>
      </w:r>
      <w:r>
        <w:t xml:space="preserve">’</w:t>
      </w:r>
      <w:r>
        <w:t xml:space="preserve"> </w:t>
      </w:r>
      <w:r>
        <w:t xml:space="preserve">— the sense of the word must be given according to each context. For example —”</w:t>
      </w:r>
    </w:p>
    <w:p>
      <w:pPr>
        <w:pStyle w:val="BlockText"/>
      </w:pPr>
      <w:r>
        <w:t xml:space="preserve">सनाद्दिवं परि भूमा विरूपे पुनर्भुवा युवती स्वेभिरेवैः ।</w:t>
      </w:r>
      <w:r>
        <w:t xml:space="preserve"> </w:t>
      </w:r>
      <w:r>
        <w:rPr>
          <w:iCs/>
          <w:i/>
        </w:rPr>
        <w:t xml:space="preserve">sanād divaṃ pari bhūmā virūpe punarbhuvā yuvatī svebhir evaiḥ |</w:t>
      </w:r>
      <w:r>
        <w:t xml:space="preserve"> </w:t>
      </w:r>
      <w:r>
        <w:t xml:space="preserve">(</w:t>
      </w:r>
      <w:r>
        <w:rPr>
          <w:iCs/>
          <w:i/>
        </w:rPr>
        <w:t xml:space="preserve">Ṛ. Saṃ.</w:t>
      </w:r>
      <w:r>
        <w:t xml:space="preserve"> </w:t>
      </w:r>
      <w:r>
        <w:t xml:space="preserve">1-62-8 as read [?])</w:t>
      </w:r>
    </w:p>
    <w:p>
      <w:pPr>
        <w:pStyle w:val="FirstParagraph"/>
      </w:pPr>
      <w:r>
        <w:t xml:space="preserve">“</w:t>
      </w:r>
      <w:r>
        <w:t xml:space="preserve">— in this Ṛk</w:t>
      </w:r>
      <w:r>
        <w:t xml:space="preserve"> </w:t>
      </w:r>
      <w:r>
        <w:t xml:space="preserve">‘</w:t>
      </w:r>
      <w:r>
        <w:rPr>
          <w:iCs/>
          <w:i/>
        </w:rPr>
        <w:t xml:space="preserve">evaiḥ</w:t>
      </w:r>
      <w:r>
        <w:t xml:space="preserve">’</w:t>
      </w:r>
      <w:r>
        <w:t xml:space="preserve"> </w:t>
      </w:r>
      <w:r>
        <w:t xml:space="preserve">means</w:t>
      </w:r>
      <w:r>
        <w:t xml:space="preserve"> </w:t>
      </w:r>
      <w:r>
        <w:t xml:space="preserve">‘</w:t>
      </w:r>
      <w:r>
        <w:rPr>
          <w:iCs/>
          <w:i/>
        </w:rPr>
        <w:t xml:space="preserve">gamanaiḥ</w:t>
      </w:r>
      <w:r>
        <w:t xml:space="preserve">’</w:t>
      </w:r>
      <w:r>
        <w:t xml:space="preserve">,</w:t>
      </w:r>
      <w:r>
        <w:t xml:space="preserve"> </w:t>
      </w:r>
      <w:r>
        <w:t xml:space="preserve">‘</w:t>
      </w:r>
      <w:r>
        <w:t xml:space="preserve">by [their] movements</w:t>
      </w:r>
      <w:r>
        <w:t xml:space="preserve">’</w:t>
      </w:r>
      <w:r>
        <w:t xml:space="preserve">: it shows, as a general adverb, the eternal going of Night and Dawn.</w:t>
      </w:r>
      <w:r>
        <w:t xml:space="preserve">”</w:t>
      </w:r>
    </w:p>
    <w:p>
      <w:pPr>
        <w:pStyle w:val="BlockText"/>
      </w:pPr>
      <w:r>
        <w:t xml:space="preserve">भजन्त विश्वे देवत्वं नाम ऋतं सपन्तो अमृतमेवैः ।</w:t>
      </w:r>
      <w:r>
        <w:t xml:space="preserve"> </w:t>
      </w:r>
      <w:r>
        <w:rPr>
          <w:iCs/>
          <w:i/>
        </w:rPr>
        <w:t xml:space="preserve">bhajanta viśve devatvaṃ nāma ṛtaṃ sapanto amṛtam evaiḥ |</w:t>
      </w:r>
      <w:r>
        <w:t xml:space="preserve"> </w:t>
      </w:r>
      <w:r>
        <w:t xml:space="preserve">(</w:t>
      </w:r>
      <w:r>
        <w:rPr>
          <w:iCs/>
          <w:i/>
        </w:rPr>
        <w:t xml:space="preserve">Ṛ. Saṃ.</w:t>
      </w:r>
      <w:r>
        <w:t xml:space="preserve"> </w:t>
      </w:r>
      <w:r>
        <w:t xml:space="preserve">1-68-4 as read [?])</w:t>
      </w:r>
    </w:p>
    <w:p>
      <w:pPr>
        <w:pStyle w:val="FirstParagraph"/>
      </w:pPr>
      <w:r>
        <w:t xml:space="preserve">“</w:t>
      </w:r>
      <w:r>
        <w:t xml:space="preserve">— in this Ṛk, for the word</w:t>
      </w:r>
      <w:r>
        <w:t xml:space="preserve"> </w:t>
      </w:r>
      <w:r>
        <w:rPr>
          <w:iCs/>
          <w:i/>
        </w:rPr>
        <w:t xml:space="preserve">evaiḥ</w:t>
      </w:r>
      <w:r>
        <w:t xml:space="preserve">, [Sāyaṇa] has given</w:t>
      </w:r>
      <w:r>
        <w:t xml:space="preserve"> </w:t>
      </w:r>
      <w:r>
        <w:t xml:space="preserve">‘</w:t>
      </w:r>
      <w:r>
        <w:rPr>
          <w:iCs/>
          <w:i/>
        </w:rPr>
        <w:t xml:space="preserve">tvāṃ gantṛbhiḥ stotṛbhiḥ</w:t>
      </w:r>
      <w:r>
        <w:t xml:space="preserve">’</w:t>
      </w:r>
      <w:r>
        <w:t xml:space="preserve"> </w:t>
      </w:r>
      <w:r>
        <w:t xml:space="preserve">[as printed, ?] — a synonym of</w:t>
      </w:r>
      <w:r>
        <w:t xml:space="preserve"> </w:t>
      </w:r>
      <w:r>
        <w:t xml:space="preserve">‘</w:t>
      </w:r>
      <w:r>
        <w:t xml:space="preserve">praisers</w:t>
      </w:r>
      <w:r>
        <w:t xml:space="preserve">’</w:t>
      </w:r>
      <w:r>
        <w:t xml:space="preserve"> </w:t>
      </w:r>
      <w:r>
        <w:t xml:space="preserve">(</w:t>
      </w:r>
      <w:r>
        <w:rPr>
          <w:iCs/>
          <w:i/>
        </w:rPr>
        <w:t xml:space="preserve">stotṛ</w:t>
      </w:r>
      <w:r>
        <w:t xml:space="preserve">).</w:t>
      </w:r>
      <w:r>
        <w:t xml:space="preserve">”</w:t>
      </w:r>
    </w:p>
    <w:p>
      <w:pPr>
        <w:pStyle w:val="BlockText"/>
      </w:pPr>
      <w:r>
        <w:t xml:space="preserve">उप वामवः शरणं गमेयं शूरो नाज्म पतयद्भिरेवैः ।</w:t>
      </w:r>
      <w:r>
        <w:t xml:space="preserve"> </w:t>
      </w:r>
      <w:r>
        <w:rPr>
          <w:iCs/>
          <w:i/>
        </w:rPr>
        <w:t xml:space="preserve">upa vāmavaḥ śaraṇaṃ gameyaṃ śūro nājma patayadbhir evaiḥ |</w:t>
      </w:r>
      <w:r>
        <w:t xml:space="preserve"> </w:t>
      </w:r>
      <w:r>
        <w:t xml:space="preserve">(</w:t>
      </w:r>
      <w:r>
        <w:rPr>
          <w:iCs/>
          <w:i/>
        </w:rPr>
        <w:t xml:space="preserve">Ṛ. Saṃ.</w:t>
      </w:r>
      <w:r>
        <w:t xml:space="preserve"> </w:t>
      </w:r>
      <w:r>
        <w:t xml:space="preserve">1-158-3 as read [?]; the first words clotted in print [?])</w:t>
      </w:r>
    </w:p>
    <w:p>
      <w:pPr>
        <w:pStyle w:val="FirstParagraph"/>
      </w:pPr>
      <w:r>
        <w:t xml:space="preserve">“</w:t>
      </w:r>
      <w:r>
        <w:t xml:space="preserve">— in this Ṛk,</w:t>
      </w:r>
      <w:r>
        <w:t xml:space="preserve"> </w:t>
      </w:r>
      <w:r>
        <w:rPr>
          <w:iCs/>
          <w:i/>
        </w:rPr>
        <w:t xml:space="preserve">evaiḥ</w:t>
      </w:r>
      <w:r>
        <w:t xml:space="preserve"> </w:t>
      </w:r>
      <w:r>
        <w:t xml:space="preserve">=</w:t>
      </w:r>
      <w:r>
        <w:t xml:space="preserve"> </w:t>
      </w:r>
      <w:r>
        <w:rPr>
          <w:iCs/>
          <w:i/>
        </w:rPr>
        <w:t xml:space="preserve">aśvaiḥ</w:t>
      </w:r>
      <w:r>
        <w:t xml:space="preserve">, a synonym of horses.</w:t>
      </w:r>
      <w:r>
        <w:t xml:space="preserve">”</w:t>
      </w:r>
    </w:p>
    <w:p>
      <w:pPr>
        <w:pStyle w:val="BlockText"/>
      </w:pPr>
      <w:r>
        <w:t xml:space="preserve">स सूर्य प्रति पुरो न उद्गा एभिः स्तोमेभिरेतशेभिरेवैः ।</w:t>
      </w:r>
      <w:r>
        <w:t xml:space="preserve"> </w:t>
      </w:r>
      <w:r>
        <w:rPr>
          <w:iCs/>
          <w:i/>
        </w:rPr>
        <w:t xml:space="preserve">sa sūrya prati puro na udgā ebhiḥ stomebhir etaśebhir evaiḥ |</w:t>
      </w:r>
      <w:r>
        <w:t xml:space="preserve"> </w:t>
      </w:r>
      <w:r>
        <w:t xml:space="preserve">(</w:t>
      </w:r>
      <w:r>
        <w:rPr>
          <w:iCs/>
          <w:i/>
        </w:rPr>
        <w:t xml:space="preserve">Ṛ. Saṃ.</w:t>
      </w:r>
      <w:r>
        <w:t xml:space="preserve"> </w:t>
      </w:r>
      <w:r>
        <w:t xml:space="preserve">2-19-3 as read [?])</w:t>
      </w:r>
    </w:p>
    <w:p>
      <w:pPr>
        <w:pStyle w:val="FirstParagraph"/>
      </w:pPr>
      <w:r>
        <w:t xml:space="preserve">“</w:t>
      </w:r>
      <w:r>
        <w:t xml:space="preserve">— here, for</w:t>
      </w:r>
      <w:r>
        <w:t xml:space="preserve"> </w:t>
      </w:r>
      <w:r>
        <w:rPr>
          <w:iCs/>
          <w:i/>
        </w:rPr>
        <w:t xml:space="preserve">evaiḥ</w:t>
      </w:r>
      <w:r>
        <w:t xml:space="preserve">, Sāyaṇa has explained</w:t>
      </w:r>
      <w:r>
        <w:t xml:space="preserve"> </w:t>
      </w:r>
      <w:r>
        <w:rPr>
          <w:iCs/>
          <w:i/>
        </w:rPr>
        <w:t xml:space="preserve">aśvaiḥ</w:t>
      </w:r>
      <w:r>
        <w:t xml:space="preserve">, yet there he has shown a doubtful mind [about it]. Here, since it is natural as a qualifier of</w:t>
      </w:r>
      <w:r>
        <w:t xml:space="preserve"> </w:t>
      </w:r>
      <w:r>
        <w:rPr>
          <w:iCs/>
          <w:i/>
        </w:rPr>
        <w:t xml:space="preserve">stomebhiḥ</w:t>
      </w:r>
      <w:r>
        <w:t xml:space="preserve">”</w:t>
      </w:r>
      <w:r>
        <w:t xml:space="preserve"> </w:t>
      </w:r>
      <w:r>
        <w:rPr>
          <w:iCs/>
          <w:i/>
        </w:rPr>
        <w:t xml:space="preserve">(the sentence continues on the next page)</w:t>
      </w:r>
    </w:p>
    <w:bookmarkEnd w:id="342"/>
    <w:bookmarkStart w:id="343" w:name="page-259-pdf-279"/>
    <w:p>
      <w:pPr>
        <w:pStyle w:val="Heading3"/>
      </w:pPr>
      <w:r>
        <w:t xml:space="preserve">Page 259 (PDF 279)</w:t>
      </w:r>
    </w:p>
    <w:p>
      <w:pPr>
        <w:pStyle w:val="FirstParagraph"/>
      </w:pPr>
      <w:r>
        <w:rPr>
          <w:iCs/>
          <w:i/>
        </w:rPr>
        <w:t xml:space="preserve">(Running head: left</w:t>
      </w:r>
      <w:r>
        <w:rPr>
          <w:iCs/>
          <w:i/>
        </w:rPr>
        <w:t xml:space="preserve"> </w:t>
      </w:r>
      <w:r>
        <w:rPr>
          <w:iCs/>
          <w:i/>
        </w:rPr>
        <w:t xml:space="preserve">“</w:t>
      </w:r>
      <w:r>
        <w:rPr>
          <w:iCs/>
          <w:i/>
        </w:rPr>
        <w:t xml:space="preserve">A. 1 A.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259.)</w:t>
      </w:r>
    </w:p>
    <w:p>
      <w:pPr>
        <w:pStyle w:val="BodyText"/>
      </w:pPr>
      <w:r>
        <w:t xml:space="preserve">“[— since it is natural as a qualifier of</w:t>
      </w:r>
      <w:r>
        <w:t xml:space="preserve"> </w:t>
      </w:r>
      <w:r>
        <w:rPr>
          <w:iCs/>
          <w:i/>
        </w:rPr>
        <w:t xml:space="preserve">stomebhiḥ</w:t>
      </w:r>
      <w:r>
        <w:t xml:space="preserve">, it is] a synonym of</w:t>
      </w:r>
      <w:r>
        <w:t xml:space="preserve"> </w:t>
      </w:r>
      <w:r>
        <w:rPr>
          <w:iCs/>
          <w:i/>
        </w:rPr>
        <w:t xml:space="preserve">stotra</w:t>
      </w:r>
      <w:r>
        <w:t xml:space="preserve">,</w:t>
      </w:r>
      <w:r>
        <w:t xml:space="preserve"> </w:t>
      </w:r>
      <w:r>
        <w:t xml:space="preserve">‘</w:t>
      </w:r>
      <w:r>
        <w:t xml:space="preserve">praise</w:t>
      </w:r>
      <w:r>
        <w:t xml:space="preserve">’</w:t>
      </w:r>
      <w:r>
        <w:t xml:space="preserve">. Only in the present Ṛk, however,</w:t>
      </w:r>
      <w:r>
        <w:t xml:space="preserve"> </w:t>
      </w:r>
      <w:r>
        <w:rPr>
          <w:iCs/>
          <w:i/>
        </w:rPr>
        <w:t xml:space="preserve">evaiḥ</w:t>
      </w:r>
      <w:r>
        <w:t xml:space="preserve"> </w:t>
      </w:r>
      <w:r>
        <w:t xml:space="preserve">means</w:t>
      </w:r>
      <w:r>
        <w:t xml:space="preserve"> </w:t>
      </w:r>
      <w:r>
        <w:t xml:space="preserve">‘</w:t>
      </w:r>
      <w:r>
        <w:t xml:space="preserve">with the Maruts, who are always of a moving nature, the friends of Indra</w:t>
      </w:r>
      <w:r>
        <w:t xml:space="preserve">’</w:t>
      </w:r>
      <w:r>
        <w:t xml:space="preserve">.</w:t>
      </w:r>
    </w:p>
    <w:p>
      <w:pPr>
        <w:pStyle w:val="BodyText"/>
      </w:pPr>
      <w:r>
        <w:rPr>
          <w:iCs/>
          <w:i/>
        </w:rPr>
        <w:t xml:space="preserve">Dasyūn</w:t>
      </w:r>
      <w:r>
        <w:t xml:space="preserve"> </w:t>
      </w:r>
      <w:r>
        <w:t xml:space="preserve">— it was said earlier, in the special topics of the twelfth Ṛk of this sūkta, that for the word</w:t>
      </w:r>
      <w:r>
        <w:t xml:space="preserve"> </w:t>
      </w:r>
      <w:r>
        <w:rPr>
          <w:iCs/>
          <w:i/>
        </w:rPr>
        <w:t xml:space="preserve">dasyu</w:t>
      </w:r>
      <w:r>
        <w:t xml:space="preserve"> </w:t>
      </w:r>
      <w:r>
        <w:t xml:space="preserve">the senses</w:t>
      </w:r>
      <w:r>
        <w:t xml:space="preserve"> </w:t>
      </w:r>
      <w:r>
        <w:t xml:space="preserve">‘</w:t>
      </w:r>
      <w:r>
        <w:t xml:space="preserve">Rākṣasas who cause decay</w:t>
      </w:r>
      <w:r>
        <w:t xml:space="preserve">’</w:t>
      </w:r>
      <w:r>
        <w:t xml:space="preserve"> </w:t>
      </w:r>
      <w:r>
        <w:t xml:space="preserve">and</w:t>
      </w:r>
      <w:r>
        <w:t xml:space="preserve"> </w:t>
      </w:r>
      <w:r>
        <w:t xml:space="preserve">‘</w:t>
      </w:r>
      <w:r>
        <w:t xml:space="preserve">men without rites</w:t>
      </w:r>
      <w:r>
        <w:t xml:space="preserve">’</w:t>
      </w:r>
      <w:r>
        <w:t xml:space="preserve"> </w:t>
      </w:r>
      <w:r>
        <w:t xml:space="preserve">arise as separate meanings. Here [Sāyaṇa] gives</w:t>
      </w:r>
      <w:r>
        <w:t xml:space="preserve"> </w:t>
      </w:r>
      <w:r>
        <w:rPr>
          <w:iCs/>
          <w:i/>
        </w:rPr>
        <w:t xml:space="preserve">upakṣapayitṝn śatrūn</w:t>
      </w:r>
      <w:r>
        <w:t xml:space="preserve">,</w:t>
      </w:r>
      <w:r>
        <w:t xml:space="preserve"> </w:t>
      </w:r>
      <w:r>
        <w:t xml:space="preserve">‘</w:t>
      </w:r>
      <w:r>
        <w:t xml:space="preserve">enemies who cause decay</w:t>
      </w:r>
      <w:r>
        <w:t xml:space="preserve">’</w:t>
      </w:r>
      <w:r>
        <w:t xml:space="preserve">: that is the sense.</w:t>
      </w:r>
    </w:p>
    <w:p>
      <w:pPr>
        <w:pStyle w:val="BodyText"/>
      </w:pPr>
      <w:r>
        <w:rPr>
          <w:iCs/>
          <w:i/>
        </w:rPr>
        <w:t xml:space="preserve">Śimyūṃś ca</w:t>
      </w:r>
      <w:r>
        <w:t xml:space="preserve"> </w:t>
      </w:r>
      <w:r>
        <w:t xml:space="preserve">—</w:t>
      </w:r>
      <w:r>
        <w:t xml:space="preserve"> </w:t>
      </w:r>
      <w:r>
        <w:rPr>
          <w:iCs/>
          <w:i/>
        </w:rPr>
        <w:t xml:space="preserve">śamayitṝn, vadhakāriṇaḥ rākṣasān ca</w:t>
      </w:r>
      <w:r>
        <w:t xml:space="preserve"> </w:t>
      </w:r>
      <w:r>
        <w:t xml:space="preserve">[as printed]:</w:t>
      </w:r>
      <w:r>
        <w:t xml:space="preserve"> </w:t>
      </w:r>
      <w:r>
        <w:t xml:space="preserve">‘</w:t>
      </w:r>
      <w:r>
        <w:t xml:space="preserve">the Rākṣasas who kill</w:t>
      </w:r>
      <w:r>
        <w:t xml:space="preserve">’</w:t>
      </w:r>
      <w:r>
        <w:t xml:space="preserve"> </w:t>
      </w:r>
      <w:r>
        <w:t xml:space="preserve">— so a difference is shown between the two kinds of harmers,</w:t>
      </w:r>
      <w:r>
        <w:t xml:space="preserve"> </w:t>
      </w:r>
      <w:r>
        <w:rPr>
          <w:iCs/>
          <w:i/>
        </w:rPr>
        <w:t xml:space="preserve">dasyu</w:t>
      </w:r>
      <w:r>
        <w:t xml:space="preserve"> </w:t>
      </w:r>
      <w:r>
        <w:t xml:space="preserve">and</w:t>
      </w:r>
      <w:r>
        <w:t xml:space="preserve"> </w:t>
      </w:r>
      <w:r>
        <w:rPr>
          <w:iCs/>
          <w:i/>
        </w:rPr>
        <w:t xml:space="preserve">śimyu</w:t>
      </w:r>
      <w:r>
        <w:t xml:space="preserve">. Though the general meaning of both is</w:t>
      </w:r>
      <w:r>
        <w:t xml:space="preserve"> </w:t>
      </w:r>
      <w:r>
        <w:t xml:space="preserve">‘</w:t>
      </w:r>
      <w:r>
        <w:t xml:space="preserve">enemies</w:t>
      </w:r>
      <w:r>
        <w:t xml:space="preserve">’</w:t>
      </w:r>
      <w:r>
        <w:t xml:space="preserve">, a subtle difference is stated here. As it is derived from the root</w:t>
      </w:r>
      <w:r>
        <w:t xml:space="preserve"> </w:t>
      </w:r>
      <w:r>
        <w:rPr>
          <w:iCs/>
          <w:i/>
        </w:rPr>
        <w:t xml:space="preserve">śim</w:t>
      </w:r>
      <w:r>
        <w:t xml:space="preserve">, which gives the sense of power [</w:t>
      </w:r>
      <w:r>
        <w:rPr>
          <w:iCs/>
          <w:i/>
        </w:rPr>
        <w:t xml:space="preserve">śakti</w:t>
      </w:r>
      <w:r>
        <w:t xml:space="preserve">], the sense is</w:t>
      </w:r>
      <w:r>
        <w:t xml:space="preserve"> </w:t>
      </w:r>
      <w:r>
        <w:t xml:space="preserve">‘</w:t>
      </w:r>
      <w:r>
        <w:t xml:space="preserve">enemies endowed with the power to harm</w:t>
      </w:r>
      <w:r>
        <w:t xml:space="preserve">’</w:t>
      </w:r>
      <w:r>
        <w:t xml:space="preserve">. Indra is entreated to destroy both kinds of harmers. As this word is used here, so —”</w:t>
      </w:r>
    </w:p>
    <w:p>
      <w:pPr>
        <w:pStyle w:val="BlockText"/>
      </w:pPr>
      <w:r>
        <w:t xml:space="preserve">शर्धन्तं शिम्युमुचथस्य नव्यः शासं सिन्धूनामकृणोदशस्तीः ।</w:t>
      </w:r>
      <w:r>
        <w:t xml:space="preserve"> </w:t>
      </w:r>
      <w:r>
        <w:rPr>
          <w:iCs/>
          <w:i/>
        </w:rPr>
        <w:t xml:space="preserve">śardhantaṃ śimyum ucathasya navyaḥ śāsaṃ sindhūnām akṛṇod aśastīḥ |</w:t>
      </w:r>
      <w:r>
        <w:t xml:space="preserve"> </w:t>
      </w:r>
      <w:r>
        <w:t xml:space="preserve">(</w:t>
      </w:r>
      <w:r>
        <w:rPr>
          <w:iCs/>
          <w:i/>
        </w:rPr>
        <w:t xml:space="preserve">Ṛ. Saṃ.</w:t>
      </w:r>
      <w:r>
        <w:t xml:space="preserve"> </w:t>
      </w:r>
      <w:r>
        <w:t xml:space="preserve">7-19-[3/5?] as read [?])</w:t>
      </w:r>
    </w:p>
    <w:p>
      <w:pPr>
        <w:pStyle w:val="FirstParagraph"/>
      </w:pPr>
      <w:r>
        <w:t xml:space="preserve">“— in this Ṛk also it is used in the sense of</w:t>
      </w:r>
      <w:r>
        <w:t xml:space="preserve"> </w:t>
      </w:r>
      <w:r>
        <w:rPr>
          <w:iCs/>
          <w:i/>
        </w:rPr>
        <w:t xml:space="preserve">bādhamāna</w:t>
      </w:r>
      <w:r>
        <w:t xml:space="preserve">,</w:t>
      </w:r>
      <w:r>
        <w:t xml:space="preserve"> </w:t>
      </w:r>
      <w:r>
        <w:t xml:space="preserve">‘</w:t>
      </w:r>
      <w:r>
        <w:t xml:space="preserve">oppressing</w:t>
      </w:r>
      <w:r>
        <w:t xml:space="preserve">’</w:t>
      </w:r>
      <w:r>
        <w:t xml:space="preserve">.</w:t>
      </w:r>
    </w:p>
    <w:p>
      <w:pPr>
        <w:pStyle w:val="BodyText"/>
      </w:pPr>
      <w:r>
        <w:rPr>
          <w:iCs/>
          <w:i/>
        </w:rPr>
        <w:t xml:space="preserve">Śarvā</w:t>
      </w:r>
      <w:r>
        <w:t xml:space="preserve"> </w:t>
      </w:r>
      <w:r>
        <w:t xml:space="preserve">—</w:t>
      </w:r>
      <w:r>
        <w:t xml:space="preserve"> </w:t>
      </w:r>
      <w:r>
        <w:rPr>
          <w:iCs/>
          <w:i/>
        </w:rPr>
        <w:t xml:space="preserve">śṛṇāti śatrūn aneneti śaruḥ vajraḥ</w:t>
      </w:r>
      <w:r>
        <w:t xml:space="preserve">:</w:t>
      </w:r>
      <w:r>
        <w:t xml:space="preserve"> </w:t>
      </w:r>
      <w:r>
        <w:t xml:space="preserve">‘</w:t>
      </w:r>
      <w:r>
        <w:t xml:space="preserve">with which one harms and destroys enemies</w:t>
      </w:r>
      <w:r>
        <w:t xml:space="preserve">’</w:t>
      </w:r>
      <w:r>
        <w:t xml:space="preserve">, the thunderbolt is named</w:t>
      </w:r>
      <w:r>
        <w:t xml:space="preserve"> </w:t>
      </w:r>
      <w:r>
        <w:rPr>
          <w:iCs/>
          <w:i/>
        </w:rPr>
        <w:t xml:space="preserve">śaru</w:t>
      </w:r>
      <w:r>
        <w:t xml:space="preserve">;</w:t>
      </w:r>
      <w:r>
        <w:t xml:space="preserve"> </w:t>
      </w:r>
      <w:r>
        <w:rPr>
          <w:iCs/>
          <w:i/>
        </w:rPr>
        <w:t xml:space="preserve">śarvā</w:t>
      </w:r>
      <w:r>
        <w:t xml:space="preserve"> </w:t>
      </w:r>
      <w:r>
        <w:t xml:space="preserve">means</w:t>
      </w:r>
      <w:r>
        <w:t xml:space="preserve"> </w:t>
      </w:r>
      <w:r>
        <w:t xml:space="preserve">‘</w:t>
      </w:r>
      <w:r>
        <w:t xml:space="preserve">with the thunderbolt weapon</w:t>
      </w:r>
      <w:r>
        <w:t xml:space="preserve">’</w:t>
      </w:r>
      <w:r>
        <w:t xml:space="preserve">. Though in general</w:t>
      </w:r>
      <w:r>
        <w:t xml:space="preserve"> </w:t>
      </w:r>
      <w:r>
        <w:rPr>
          <w:iCs/>
          <w:i/>
        </w:rPr>
        <w:t xml:space="preserve">śaru</w:t>
      </w:r>
      <w:r>
        <w:t xml:space="preserve"> </w:t>
      </w:r>
      <w:r>
        <w:t xml:space="preserve">need not mean the thunderbolt weapon alone, there is no rule.”</w:t>
      </w:r>
    </w:p>
    <w:p>
      <w:pPr>
        <w:pStyle w:val="BlockText"/>
      </w:pPr>
      <w:r>
        <w:t xml:space="preserve">यः शश्वतो मह्येनो दधानानमन्यमानाञ्छर्वा जघान ।</w:t>
      </w:r>
      <w:r>
        <w:t xml:space="preserve"> </w:t>
      </w:r>
      <w:r>
        <w:rPr>
          <w:iCs/>
          <w:i/>
        </w:rPr>
        <w:t xml:space="preserve">yaḥ śaśvato mahy eno dadhānān amanyamānāñ charvā jaghāna |</w:t>
      </w:r>
      <w:r>
        <w:t xml:space="preserve"> </w:t>
      </w:r>
      <w:r>
        <w:t xml:space="preserve">(</w:t>
      </w:r>
      <w:r>
        <w:rPr>
          <w:iCs/>
          <w:i/>
        </w:rPr>
        <w:t xml:space="preserve">Ṛ. Saṃ.</w:t>
      </w:r>
      <w:r>
        <w:t xml:space="preserve"> </w:t>
      </w:r>
      <w:r>
        <w:t xml:space="preserve">2-12-10 as read [?])</w:t>
      </w:r>
    </w:p>
    <w:p>
      <w:pPr>
        <w:pStyle w:val="BlockText"/>
      </w:pPr>
      <w:r>
        <w:t xml:space="preserve">युवं ताँ इन्द्रावरुणावमित्रान् हतं पराचः शर्वा विषूचः ।</w:t>
      </w:r>
      <w:r>
        <w:t xml:space="preserve"> </w:t>
      </w:r>
      <w:r>
        <w:rPr>
          <w:iCs/>
          <w:i/>
        </w:rPr>
        <w:t xml:space="preserve">yuvaṃ tām̐ indrāvaruṇāv amitrān hataṃ parācaḥ śarvā viṣūcaḥ |</w:t>
      </w:r>
      <w:r>
        <w:t xml:space="preserve"> </w:t>
      </w:r>
      <w:r>
        <w:t xml:space="preserve">(</w:t>
      </w:r>
      <w:r>
        <w:rPr>
          <w:iCs/>
          <w:i/>
        </w:rPr>
        <w:t xml:space="preserve">Ṛ. Saṃ.</w:t>
      </w:r>
      <w:r>
        <w:t xml:space="preserve"> </w:t>
      </w:r>
      <w:r>
        <w:t xml:space="preserve">6-68-3 as read [?])</w:t>
      </w:r>
    </w:p>
    <w:p>
      <w:pPr>
        <w:pStyle w:val="FirstParagraph"/>
      </w:pPr>
      <w:r>
        <w:t xml:space="preserve">“</w:t>
      </w:r>
      <w:r>
        <w:t xml:space="preserve">— in Ṛks like these, since it is a weapon connected with Indra,</w:t>
      </w:r>
      <w:r>
        <w:t xml:space="preserve"> </w:t>
      </w:r>
      <w:r>
        <w:rPr>
          <w:iCs/>
          <w:i/>
        </w:rPr>
        <w:t xml:space="preserve">śaru</w:t>
      </w:r>
      <w:r>
        <w:t xml:space="preserve"> </w:t>
      </w:r>
      <w:r>
        <w:t xml:space="preserve">means the thunderbolt weapon. But —</w:t>
      </w:r>
      <w:r>
        <w:t xml:space="preserve">”</w:t>
      </w:r>
    </w:p>
    <w:p>
      <w:pPr>
        <w:pStyle w:val="BlockText"/>
      </w:pPr>
      <w:r>
        <w:t xml:space="preserve">आरे सा वः सुदानवो मरुत ऋञ्जती शरुः ।</w:t>
      </w:r>
      <w:r>
        <w:t xml:space="preserve"> </w:t>
      </w:r>
      <w:r>
        <w:rPr>
          <w:iCs/>
          <w:i/>
        </w:rPr>
        <w:t xml:space="preserve">āre sā vaḥ sudānavo maruta ṛñjatī śaruḥ |</w:t>
      </w:r>
      <w:r>
        <w:t xml:space="preserve"> </w:t>
      </w:r>
      <w:r>
        <w:t xml:space="preserve">(</w:t>
      </w:r>
      <w:r>
        <w:rPr>
          <w:iCs/>
          <w:i/>
        </w:rPr>
        <w:t xml:space="preserve">Ṛ. Saṃ.</w:t>
      </w:r>
      <w:r>
        <w:t xml:space="preserve"> </w:t>
      </w:r>
      <w:r>
        <w:t xml:space="preserve">1-172-3 as read [?])</w:t>
      </w:r>
    </w:p>
    <w:p>
      <w:pPr>
        <w:pStyle w:val="FirstParagraph"/>
      </w:pPr>
      <w:r>
        <w:t xml:space="preserve">“</w:t>
      </w:r>
      <w:r>
        <w:t xml:space="preserve">— in places like this, since it is connected with the Maruts and the other deities, the meaning is only</w:t>
      </w:r>
      <w:r>
        <w:t xml:space="preserve"> </w:t>
      </w:r>
      <w:r>
        <w:t xml:space="preserve">‘</w:t>
      </w:r>
      <w:r>
        <w:t xml:space="preserve">a weapon that harms enemies</w:t>
      </w:r>
      <w:r>
        <w:t xml:space="preserve">’</w:t>
      </w:r>
      <w:r>
        <w:t xml:space="preserve">.</w:t>
      </w:r>
      <w:r>
        <w:t xml:space="preserve">”</w:t>
      </w:r>
    </w:p>
    <w:bookmarkEnd w:id="343"/>
    <w:bookmarkStart w:id="344" w:name="page-260-pdf-280"/>
    <w:p>
      <w:pPr>
        <w:pStyle w:val="Heading3"/>
      </w:pPr>
      <w:r>
        <w:t xml:space="preserve">Page 260 (PDF 280)</w:t>
      </w:r>
    </w:p>
    <w:p>
      <w:pPr>
        <w:pStyle w:val="FirstParagraph"/>
      </w:pPr>
      <w:r>
        <w:rPr>
          <w:iCs/>
          <w:i/>
        </w:rPr>
        <w:t xml:space="preserve">(Running head: left 260;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t xml:space="preserve">“</w:t>
      </w:r>
      <w:r>
        <w:rPr>
          <w:iCs/>
          <w:i/>
        </w:rPr>
        <w:t xml:space="preserve">Śvitnyebhiḥ</w:t>
      </w:r>
      <w:r>
        <w:t xml:space="preserve"> </w:t>
      </w:r>
      <w:r>
        <w:t xml:space="preserve">—</w:t>
      </w:r>
      <w:r>
        <w:t xml:space="preserve"> </w:t>
      </w:r>
      <w:r>
        <w:rPr>
          <w:iCs/>
          <w:i/>
        </w:rPr>
        <w:t xml:space="preserve">śvetavarṇair alaṅkāreṇa dīptāṅgaiḥ</w:t>
      </w:r>
      <w:r>
        <w:t xml:space="preserve">:</w:t>
      </w:r>
      <w:r>
        <w:t xml:space="preserve"> </w:t>
      </w:r>
      <w:r>
        <w:t xml:space="preserve">‘</w:t>
      </w:r>
      <w:r>
        <w:t xml:space="preserve">with limbs shining with white ornaments</w:t>
      </w:r>
      <w:r>
        <w:t xml:space="preserve">’</w:t>
      </w:r>
      <w:r>
        <w:t xml:space="preserve">: with the Maruts whose limbs shine with bright ornaments.</w:t>
      </w:r>
    </w:p>
    <w:p>
      <w:pPr>
        <w:pStyle w:val="BodyText"/>
      </w:pPr>
      <w:r>
        <w:t xml:space="preserve">Together with such friendly Maruts, Indra released the sun from the enemy who had concealed it, and made the light spread. By sending rain he made the waters flow for the world.”</w:t>
      </w:r>
    </w:p>
    <w:p>
      <w:pPr>
        <w:pStyle w:val="BodyText"/>
      </w:pPr>
      <w:r>
        <w:rPr>
          <w:bCs/>
          <w:b/>
        </w:rPr>
        <w:t xml:space="preserve">॥ व्याकरणप्रक्रिया ॥ — Vyākaraṇa-prakriyā (Rik 100.18)</w:t>
      </w:r>
      <w:r>
        <w:t xml:space="preserve"> </w:t>
      </w:r>
      <w:r>
        <w:rPr>
          <w:iCs/>
          <w:i/>
        </w:rPr>
        <w:t xml:space="preserve">(grammar pages, pp. 260–261, noted briefly; numerals small and doubtful [?])</w:t>
      </w:r>
    </w:p>
    <w:p>
      <w:pPr>
        <w:pStyle w:val="BodyText"/>
      </w:pPr>
      <w:r>
        <w:t xml:space="preserve">Grammar pages, noted briefly. They treat:</w:t>
      </w:r>
      <w:r>
        <w:t xml:space="preserve"> </w:t>
      </w:r>
      <w:r>
        <w:rPr>
          <w:iCs/>
          <w:i/>
        </w:rPr>
        <w:t xml:space="preserve">dasyūn</w:t>
      </w:r>
      <w:r>
        <w:t xml:space="preserve"> </w:t>
      </w:r>
      <w:r>
        <w:t xml:space="preserve">(root</w:t>
      </w:r>
      <w:r>
        <w:t xml:space="preserve"> </w:t>
      </w:r>
      <w:r>
        <w:rPr>
          <w:iCs/>
          <w:i/>
        </w:rPr>
        <w:t xml:space="preserve">dasu upakṣaye</w:t>
      </w:r>
      <w:r>
        <w:t xml:space="preserve">;</w:t>
      </w:r>
      <w:r>
        <w:t xml:space="preserve"> </w:t>
      </w:r>
      <w:r>
        <w:rPr>
          <w:iCs/>
          <w:i/>
        </w:rPr>
        <w:t xml:space="preserve">yu</w:t>
      </w:r>
      <w:r>
        <w:t xml:space="preserve"> </w:t>
      </w:r>
      <w:r>
        <w:t xml:space="preserve">by</w:t>
      </w:r>
      <w:r>
        <w:t xml:space="preserve"> </w:t>
      </w:r>
      <w:r>
        <w:rPr>
          <w:iCs/>
          <w:i/>
        </w:rPr>
        <w:t xml:space="preserve">yajimaniśundhidasijanibhyo yuḥ</w:t>
      </w:r>
      <w:r>
        <w:t xml:space="preserve"> </w:t>
      </w:r>
      <w:r>
        <w:t xml:space="preserve">[Uṇ. Sū. 3-[2?]00 as read, ?]; the form</w:t>
      </w:r>
      <w:r>
        <w:t xml:space="preserve"> </w:t>
      </w:r>
      <w:r>
        <w:rPr>
          <w:iCs/>
          <w:i/>
        </w:rPr>
        <w:t xml:space="preserve">dasyu</w:t>
      </w:r>
      <w:r>
        <w:t xml:space="preserve">; the accent of the affix would be expected, but by</w:t>
      </w:r>
      <w:r>
        <w:t xml:space="preserve"> </w:t>
      </w:r>
      <w:r>
        <w:rPr>
          <w:iCs/>
          <w:i/>
        </w:rPr>
        <w:t xml:space="preserve">vṛṣādīnāṃ ca</w:t>
      </w:r>
      <w:r>
        <w:t xml:space="preserve"> </w:t>
      </w:r>
      <w:r>
        <w:t xml:space="preserve">[Pā. Sū. 6-1-203 as read] the first syllable is acute; accusative plural);</w:t>
      </w:r>
      <w:r>
        <w:t xml:space="preserve"> </w:t>
      </w:r>
      <w:r>
        <w:rPr>
          <w:iCs/>
          <w:i/>
        </w:rPr>
        <w:t xml:space="preserve">śimyūn</w:t>
      </w:r>
      <w:r>
        <w:t xml:space="preserve"> </w:t>
      </w:r>
      <w:r>
        <w:t xml:space="preserve">(root</w:t>
      </w:r>
      <w:r>
        <w:t xml:space="preserve"> </w:t>
      </w:r>
      <w:r>
        <w:rPr>
          <w:iCs/>
          <w:i/>
        </w:rPr>
        <w:t xml:space="preserve">śamu upaśame</w:t>
      </w:r>
      <w:r>
        <w:t xml:space="preserve">;</w:t>
      </w:r>
      <w:r>
        <w:t xml:space="preserve"> </w:t>
      </w:r>
      <w:r>
        <w:rPr>
          <w:iCs/>
          <w:i/>
        </w:rPr>
        <w:t xml:space="preserve">śamayati sarvaṃ tiraskaroti iti rākṣasādiḥ śimyuḥ</w:t>
      </w:r>
      <w:r>
        <w:t xml:space="preserve">; the affix</w:t>
      </w:r>
      <w:r>
        <w:t xml:space="preserve"> </w:t>
      </w:r>
      <w:r>
        <w:rPr>
          <w:iCs/>
          <w:i/>
        </w:rPr>
        <w:t xml:space="preserve">yun</w:t>
      </w:r>
      <w:r>
        <w:t xml:space="preserve">, established in the Uṇādi;</w:t>
      </w:r>
      <w:r>
        <w:t xml:space="preserve"> </w:t>
      </w:r>
      <w:r>
        <w:rPr>
          <w:iCs/>
          <w:i/>
        </w:rPr>
        <w:t xml:space="preserve">i</w:t>
      </w:r>
      <w:r>
        <w:t xml:space="preserve"> </w:t>
      </w:r>
      <w:r>
        <w:t xml:space="preserve">for the</w:t>
      </w:r>
      <w:r>
        <w:t xml:space="preserve"> </w:t>
      </w:r>
      <w:r>
        <w:rPr>
          <w:iCs/>
          <w:i/>
        </w:rPr>
        <w:t xml:space="preserve">a</w:t>
      </w:r>
      <w:r>
        <w:t xml:space="preserve"> </w:t>
      </w:r>
      <w:r>
        <w:t xml:space="preserve">of the root in the Veda by letter-interchange; acute on the first syllable, the affix being</w:t>
      </w:r>
      <w:r>
        <w:t xml:space="preserve"> </w:t>
      </w:r>
      <w:r>
        <w:rPr>
          <w:iCs/>
          <w:i/>
        </w:rPr>
        <w:t xml:space="preserve">nit</w:t>
      </w:r>
      <w:r>
        <w:t xml:space="preserve">, by</w:t>
      </w:r>
      <w:r>
        <w:t xml:space="preserve"> </w:t>
      </w:r>
      <w:r>
        <w:rPr>
          <w:iCs/>
          <w:i/>
        </w:rPr>
        <w:t xml:space="preserve">ñnityādir nityam</w:t>
      </w:r>
      <w:r>
        <w:t xml:space="preserve"> </w:t>
      </w:r>
      <w:r>
        <w:t xml:space="preserve">[Pā. Sū. 6-1-197 as read]; accusative plural);</w:t>
      </w:r>
      <w:r>
        <w:t xml:space="preserve"> </w:t>
      </w:r>
      <w:r>
        <w:rPr>
          <w:iCs/>
          <w:i/>
        </w:rPr>
        <w:t xml:space="preserve">hatvā</w:t>
      </w:r>
      <w:r>
        <w:t xml:space="preserve"> </w:t>
      </w:r>
      <w:r>
        <w:t xml:space="preserve">(root</w:t>
      </w:r>
      <w:r>
        <w:t xml:space="preserve"> </w:t>
      </w:r>
      <w:r>
        <w:rPr>
          <w:iCs/>
          <w:i/>
        </w:rPr>
        <w:t xml:space="preserve">han hiṃsāgatyoḥ</w:t>
      </w:r>
      <w:r>
        <w:t xml:space="preserve">;</w:t>
      </w:r>
      <w:r>
        <w:t xml:space="preserve"> </w:t>
      </w:r>
      <w:r>
        <w:rPr>
          <w:iCs/>
          <w:i/>
        </w:rPr>
        <w:t xml:space="preserve">ktvā</w:t>
      </w:r>
      <w:r>
        <w:t xml:space="preserve"> </w:t>
      </w:r>
      <w:r>
        <w:t xml:space="preserve">by</w:t>
      </w:r>
      <w:r>
        <w:t xml:space="preserve"> </w:t>
      </w:r>
      <w:r>
        <w:rPr>
          <w:iCs/>
          <w:i/>
        </w:rPr>
        <w:t xml:space="preserve">samānakartṛkayoḥ pūrvakāle ktvā</w:t>
      </w:r>
      <w:r>
        <w:t xml:space="preserve"> </w:t>
      </w:r>
      <w:r>
        <w:t xml:space="preserve">[Pā. Sū. 3-4-21 as read]; since</w:t>
      </w:r>
      <w:r>
        <w:t xml:space="preserve"> </w:t>
      </w:r>
      <w:r>
        <w:rPr>
          <w:iCs/>
          <w:i/>
        </w:rPr>
        <w:t xml:space="preserve">kit</w:t>
      </w:r>
      <w:r>
        <w:t xml:space="preserve">, loss of the nasal by</w:t>
      </w:r>
      <w:r>
        <w:t xml:space="preserve"> </w:t>
      </w:r>
      <w:r>
        <w:rPr>
          <w:iCs/>
          <w:i/>
        </w:rPr>
        <w:t xml:space="preserve">anudāttopadeśavanatitanotyādīnām anunāsikalopo jhali kṅiti</w:t>
      </w:r>
      <w:r>
        <w:t xml:space="preserve"> </w:t>
      </w:r>
      <w:r>
        <w:t xml:space="preserve">[Pā. Sū. 6-4-37 as read]);</w:t>
      </w:r>
      <w:r>
        <w:t xml:space="preserve"> </w:t>
      </w:r>
      <w:r>
        <w:rPr>
          <w:iCs/>
          <w:i/>
        </w:rPr>
        <w:t xml:space="preserve">pṛthivyām</w:t>
      </w:r>
      <w:r>
        <w:t xml:space="preserve"> </w:t>
      </w:r>
      <w:r>
        <w:t xml:space="preserve">(</w:t>
      </w:r>
      <w:r>
        <w:rPr>
          <w:iCs/>
          <w:i/>
        </w:rPr>
        <w:t xml:space="preserve">udāttayaṇo hal pūrvāt</w:t>
      </w:r>
      <w:r>
        <w:t xml:space="preserve"> </w:t>
      </w:r>
      <w:r>
        <w:t xml:space="preserve">[Pā. Sū. 6-1-174 as read]);</w:t>
      </w:r>
      <w:r>
        <w:t xml:space="preserve"> </w:t>
      </w:r>
      <w:r>
        <w:rPr>
          <w:iCs/>
          <w:i/>
        </w:rPr>
        <w:t xml:space="preserve">śarvā</w:t>
      </w:r>
      <w:r>
        <w:t xml:space="preserve"> </w:t>
      </w:r>
      <w:r>
        <w:t xml:space="preserve">(root</w:t>
      </w:r>
      <w:r>
        <w:t xml:space="preserve"> </w:t>
      </w:r>
      <w:r>
        <w:rPr>
          <w:iCs/>
          <w:i/>
        </w:rPr>
        <w:t xml:space="preserve">śṝ hiṃsāyām</w:t>
      </w:r>
      <w:r>
        <w:t xml:space="preserve">;</w:t>
      </w:r>
      <w:r>
        <w:t xml:space="preserve"> </w:t>
      </w:r>
      <w:r>
        <w:rPr>
          <w:iCs/>
          <w:i/>
        </w:rPr>
        <w:t xml:space="preserve">vanip</w:t>
      </w:r>
      <w:r>
        <w:t xml:space="preserve"> </w:t>
      </w:r>
      <w:r>
        <w:t xml:space="preserve">by</w:t>
      </w:r>
      <w:r>
        <w:t xml:space="preserve"> </w:t>
      </w:r>
      <w:r>
        <w:rPr>
          <w:iCs/>
          <w:i/>
        </w:rPr>
        <w:t xml:space="preserve">anyebhyo ’pi dṛśyante</w:t>
      </w:r>
      <w:r>
        <w:t xml:space="preserve"> </w:t>
      </w:r>
      <w:r>
        <w:t xml:space="preserve">[Pā. Sū. 3-2-75 as read];</w:t>
      </w:r>
      <w:r>
        <w:t xml:space="preserve"> </w:t>
      </w:r>
      <w:r>
        <w:rPr>
          <w:iCs/>
          <w:i/>
        </w:rPr>
        <w:t xml:space="preserve">guṇa</w:t>
      </w:r>
      <w:r>
        <w:t xml:space="preserve"> </w:t>
      </w:r>
      <w:r>
        <w:t xml:space="preserve">of the root vowel because of the affix; the word</w:t>
      </w:r>
      <w:r>
        <w:t xml:space="preserve"> </w:t>
      </w:r>
      <w:r>
        <w:rPr>
          <w:iCs/>
          <w:i/>
        </w:rPr>
        <w:t xml:space="preserve">śarvan</w:t>
      </w:r>
      <w:r>
        <w:t xml:space="preserve">; before the instrumental ending,</w:t>
      </w:r>
      <w:r>
        <w:t xml:space="preserve"> </w:t>
      </w:r>
      <w:r>
        <w:rPr>
          <w:iCs/>
          <w:i/>
        </w:rPr>
        <w:t xml:space="preserve">ḍā</w:t>
      </w:r>
      <w:r>
        <w:t xml:space="preserve"> </w:t>
      </w:r>
      <w:r>
        <w:t xml:space="preserve">by</w:t>
      </w:r>
      <w:r>
        <w:t xml:space="preserve"> </w:t>
      </w:r>
      <w:r>
        <w:rPr>
          <w:iCs/>
          <w:i/>
        </w:rPr>
        <w:t xml:space="preserve">supāṃ suluk…</w:t>
      </w:r>
      <w:r>
        <w:t xml:space="preserve"> </w:t>
      </w:r>
      <w:r>
        <w:t xml:space="preserve">[Pā. Sū. 7-1-39 as read]; since</w:t>
      </w:r>
      <w:r>
        <w:t xml:space="preserve"> </w:t>
      </w:r>
      <w:r>
        <w:rPr>
          <w:iCs/>
          <w:i/>
        </w:rPr>
        <w:t xml:space="preserve">ḍit</w:t>
      </w:r>
      <w:r>
        <w:t xml:space="preserve">, loss of the</w:t>
      </w:r>
      <w:r>
        <w:t xml:space="preserve"> </w:t>
      </w:r>
      <w:r>
        <w:rPr>
          <w:iCs/>
          <w:i/>
        </w:rPr>
        <w:t xml:space="preserve">ṭi</w:t>
      </w:r>
      <w:r>
        <w:t xml:space="preserve"> </w:t>
      </w:r>
      <w:r>
        <w:t xml:space="preserve">part (</w:t>
      </w:r>
      <w:r>
        <w:rPr>
          <w:iCs/>
          <w:i/>
        </w:rPr>
        <w:t xml:space="preserve">an</w:t>
      </w:r>
      <w:r>
        <w:t xml:space="preserve">) of the stem;</w:t>
      </w:r>
      <w:r>
        <w:t xml:space="preserve"> </w:t>
      </w:r>
      <w:r>
        <w:rPr>
          <w:iCs/>
          <w:i/>
        </w:rPr>
        <w:t xml:space="preserve">śarvā</w:t>
      </w:r>
      <w:r>
        <w:t xml:space="preserve">; since</w:t>
      </w:r>
      <w:r>
        <w:t xml:space="preserve"> </w:t>
      </w:r>
      <w:r>
        <w:rPr>
          <w:iCs/>
          <w:i/>
        </w:rPr>
        <w:t xml:space="preserve">vanip</w:t>
      </w:r>
      <w:r>
        <w:t xml:space="preserve"> </w:t>
      </w:r>
      <w:r>
        <w:t xml:space="preserve">is</w:t>
      </w:r>
      <w:r>
        <w:t xml:space="preserve"> </w:t>
      </w:r>
      <w:r>
        <w:rPr>
          <w:iCs/>
          <w:i/>
        </w:rPr>
        <w:t xml:space="preserve">pit</w:t>
      </w:r>
      <w:r>
        <w:t xml:space="preserve">, the root’s accent remains);</w:t>
      </w:r>
      <w:r>
        <w:t xml:space="preserve"> </w:t>
      </w:r>
      <w:r>
        <w:rPr>
          <w:iCs/>
          <w:i/>
        </w:rPr>
        <w:t xml:space="preserve">sanat</w:t>
      </w:r>
      <w:r>
        <w:t xml:space="preserve"> </w:t>
      </w:r>
      <w:r>
        <w:t xml:space="preserve">(root</w:t>
      </w:r>
      <w:r>
        <w:t xml:space="preserve"> </w:t>
      </w:r>
      <w:r>
        <w:rPr>
          <w:iCs/>
          <w:i/>
        </w:rPr>
        <w:t xml:space="preserve">vana ṣaṇa sambhaktau</w:t>
      </w:r>
      <w:r>
        <w:t xml:space="preserve">;</w:t>
      </w:r>
      <w:r>
        <w:t xml:space="preserve"> </w:t>
      </w:r>
      <w:r>
        <w:rPr>
          <w:iCs/>
          <w:i/>
        </w:rPr>
        <w:t xml:space="preserve">leṭ</w:t>
      </w:r>
      <w:r>
        <w:t xml:space="preserve">, third person singular,</w:t>
      </w:r>
      <w:r>
        <w:t xml:space="preserve"> </w:t>
      </w:r>
      <w:r>
        <w:rPr>
          <w:iCs/>
          <w:i/>
        </w:rPr>
        <w:t xml:space="preserve">tip</w:t>
      </w:r>
      <w:r>
        <w:t xml:space="preserve">; loss of the</w:t>
      </w:r>
      <w:r>
        <w:t xml:space="preserve"> </w:t>
      </w:r>
      <w:r>
        <w:rPr>
          <w:iCs/>
          <w:i/>
        </w:rPr>
        <w:t xml:space="preserve">i</w:t>
      </w:r>
      <w:r>
        <w:t xml:space="preserve"> </w:t>
      </w:r>
      <w:r>
        <w:t xml:space="preserve">by</w:t>
      </w:r>
      <w:r>
        <w:t xml:space="preserve"> </w:t>
      </w:r>
      <w:r>
        <w:rPr>
          <w:iCs/>
          <w:i/>
        </w:rPr>
        <w:t xml:space="preserve">itaś ca</w:t>
      </w:r>
      <w:r>
        <w:t xml:space="preserve">;</w:t>
      </w:r>
      <w:r>
        <w:t xml:space="preserve"> </w:t>
      </w:r>
      <w:r>
        <w:rPr>
          <w:iCs/>
          <w:i/>
        </w:rPr>
        <w:t xml:space="preserve">śap</w:t>
      </w:r>
      <w:r>
        <w:t xml:space="preserve">;</w:t>
      </w:r>
      <w:r>
        <w:t xml:space="preserve"> </w:t>
      </w:r>
      <w:r>
        <w:rPr>
          <w:iCs/>
          <w:i/>
        </w:rPr>
        <w:t xml:space="preserve">s</w:t>
      </w:r>
      <w:r>
        <w:t xml:space="preserve"> </w:t>
      </w:r>
      <w:r>
        <w:t xml:space="preserve">for the initial</w:t>
      </w:r>
      <w:r>
        <w:t xml:space="preserve"> </w:t>
      </w:r>
      <w:r>
        <w:rPr>
          <w:iCs/>
          <w:i/>
        </w:rPr>
        <w:t xml:space="preserve">ṣ</w:t>
      </w:r>
      <w:r>
        <w:t xml:space="preserve"> </w:t>
      </w:r>
      <w:r>
        <w:t xml:space="preserve">by</w:t>
      </w:r>
      <w:r>
        <w:t xml:space="preserve"> </w:t>
      </w:r>
      <w:r>
        <w:rPr>
          <w:iCs/>
          <w:i/>
        </w:rPr>
        <w:t xml:space="preserve">dhātvādeḥ ṣaḥ saḥ</w:t>
      </w:r>
      <w:r>
        <w:t xml:space="preserve">; no</w:t>
      </w:r>
      <w:r>
        <w:t xml:space="preserve"> </w:t>
      </w:r>
      <w:r>
        <w:rPr>
          <w:iCs/>
          <w:i/>
        </w:rPr>
        <w:t xml:space="preserve">aṭ</w:t>
      </w:r>
      <w:r>
        <w:t xml:space="preserve"> </w:t>
      </w:r>
      <w:r>
        <w:t xml:space="preserve">by</w:t>
      </w:r>
      <w:r>
        <w:t xml:space="preserve"> </w:t>
      </w:r>
      <w:r>
        <w:rPr>
          <w:iCs/>
          <w:i/>
        </w:rPr>
        <w:t xml:space="preserve">bahulaṃ chandasy māṅyoge ’pi</w:t>
      </w:r>
      <w:r>
        <w:t xml:space="preserve"> </w:t>
      </w:r>
      <w:r>
        <w:t xml:space="preserve">[Pā. Sū. 6-4-75 as read]; since it is at the beginning of the pāda, no</w:t>
      </w:r>
      <w:r>
        <w:t xml:space="preserve"> </w:t>
      </w:r>
      <w:r>
        <w:rPr>
          <w:iCs/>
          <w:i/>
        </w:rPr>
        <w:t xml:space="preserve">nighāta</w:t>
      </w:r>
      <w:r>
        <w:t xml:space="preserve">; since</w:t>
      </w:r>
      <w:r>
        <w:t xml:space="preserve"> </w:t>
      </w:r>
      <w:r>
        <w:rPr>
          <w:iCs/>
          <w:i/>
        </w:rPr>
        <w:t xml:space="preserve">śap</w:t>
      </w:r>
      <w:r>
        <w:t xml:space="preserve"> </w:t>
      </w:r>
      <w:r>
        <w:t xml:space="preserve">is</w:t>
      </w:r>
      <w:r>
        <w:t xml:space="preserve"> </w:t>
      </w:r>
      <w:r>
        <w:rPr>
          <w:iCs/>
          <w:i/>
        </w:rPr>
        <w:t xml:space="preserve">pit</w:t>
      </w:r>
      <w:r>
        <w:t xml:space="preserve">, unaccented, the root’s accent remains).</w:t>
      </w:r>
    </w:p>
    <w:bookmarkEnd w:id="344"/>
    <w:bookmarkStart w:id="345" w:name="page-261-pdf-281"/>
    <w:p>
      <w:pPr>
        <w:pStyle w:val="Heading3"/>
      </w:pPr>
      <w:r>
        <w:t xml:space="preserve">Page 261 (PDF 281)</w:t>
      </w:r>
    </w:p>
    <w:p>
      <w:pPr>
        <w:pStyle w:val="FirstParagraph"/>
      </w:pPr>
      <w:r>
        <w:rPr>
          <w:iCs/>
          <w:i/>
        </w:rPr>
        <w:t xml:space="preserve">(Running head: left</w:t>
      </w:r>
      <w:r>
        <w:rPr>
          <w:iCs/>
          <w:i/>
        </w:rPr>
        <w:t xml:space="preserve"> </w:t>
      </w:r>
      <w:r>
        <w:rPr>
          <w:iCs/>
          <w:i/>
        </w:rPr>
        <w:t xml:space="preserve">“</w:t>
      </w:r>
      <w:r>
        <w:rPr>
          <w:iCs/>
          <w:i/>
        </w:rPr>
        <w:t xml:space="preserve">A. 1 A.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261.)</w:t>
      </w:r>
    </w:p>
    <w:p>
      <w:pPr>
        <w:pStyle w:val="BodyText"/>
      </w:pPr>
      <w:r>
        <w:t xml:space="preserve">The grammar of Rik 100.18 concludes:</w:t>
      </w:r>
      <w:r>
        <w:t xml:space="preserve"> </w:t>
      </w:r>
      <w:r>
        <w:rPr>
          <w:iCs/>
          <w:i/>
        </w:rPr>
        <w:t xml:space="preserve">śvitnyebhiḥ</w:t>
      </w:r>
      <w:r>
        <w:t xml:space="preserve"> </w:t>
      </w:r>
      <w:r>
        <w:t xml:space="preserve">(root</w:t>
      </w:r>
      <w:r>
        <w:t xml:space="preserve"> </w:t>
      </w:r>
      <w:r>
        <w:rPr>
          <w:iCs/>
          <w:i/>
        </w:rPr>
        <w:t xml:space="preserve">śvitā varṇe</w:t>
      </w:r>
      <w:r>
        <w:t xml:space="preserve">; the Uṇādi affix</w:t>
      </w:r>
      <w:r>
        <w:t xml:space="preserve"> </w:t>
      </w:r>
      <w:r>
        <w:rPr>
          <w:iCs/>
          <w:i/>
        </w:rPr>
        <w:t xml:space="preserve">nak</w:t>
      </w:r>
      <w:r>
        <w:t xml:space="preserve">; since</w:t>
      </w:r>
      <w:r>
        <w:t xml:space="preserve"> </w:t>
      </w:r>
      <w:r>
        <w:rPr>
          <w:iCs/>
          <w:i/>
        </w:rPr>
        <w:t xml:space="preserve">kit</w:t>
      </w:r>
      <w:r>
        <w:t xml:space="preserve">, no</w:t>
      </w:r>
      <w:r>
        <w:t xml:space="preserve"> </w:t>
      </w:r>
      <w:r>
        <w:rPr>
          <w:iCs/>
          <w:i/>
        </w:rPr>
        <w:t xml:space="preserve">guṇa</w:t>
      </w:r>
      <w:r>
        <w:t xml:space="preserve"> </w:t>
      </w:r>
      <w:r>
        <w:t xml:space="preserve">of the penult; the form</w:t>
      </w:r>
      <w:r>
        <w:t xml:space="preserve"> </w:t>
      </w:r>
      <w:r>
        <w:rPr>
          <w:iCs/>
          <w:i/>
        </w:rPr>
        <w:t xml:space="preserve">śvitna</w:t>
      </w:r>
      <w:r>
        <w:t xml:space="preserve">;</w:t>
      </w:r>
      <w:r>
        <w:t xml:space="preserve"> </w:t>
      </w:r>
      <w:r>
        <w:rPr>
          <w:iCs/>
          <w:i/>
        </w:rPr>
        <w:t xml:space="preserve">śvitnaṃ śuklavarṇam arhantīti śvitnyāḥ</w:t>
      </w:r>
      <w:r>
        <w:t xml:space="preserve">;</w:t>
      </w:r>
      <w:r>
        <w:t xml:space="preserve"> </w:t>
      </w:r>
      <w:r>
        <w:rPr>
          <w:iCs/>
          <w:i/>
        </w:rPr>
        <w:t xml:space="preserve">ya</w:t>
      </w:r>
      <w:r>
        <w:t xml:space="preserve"> </w:t>
      </w:r>
      <w:r>
        <w:t xml:space="preserve">in the sense of</w:t>
      </w:r>
      <w:r>
        <w:t xml:space="preserve"> </w:t>
      </w:r>
      <w:r>
        <w:t xml:space="preserve">‘</w:t>
      </w:r>
      <w:r>
        <w:t xml:space="preserve">worthy of</w:t>
      </w:r>
      <w:r>
        <w:t xml:space="preserve">’</w:t>
      </w:r>
      <w:r>
        <w:t xml:space="preserve"> </w:t>
      </w:r>
      <w:r>
        <w:t xml:space="preserve">in the Veda by</w:t>
      </w:r>
      <w:r>
        <w:t xml:space="preserve"> </w:t>
      </w:r>
      <w:r>
        <w:rPr>
          <w:iCs/>
          <w:i/>
        </w:rPr>
        <w:t xml:space="preserve">arhārthe chandasi ca</w:t>
      </w:r>
      <w:r>
        <w:t xml:space="preserve"> </w:t>
      </w:r>
      <w:r>
        <w:t xml:space="preserve">[Pā. Sū. 5-1-67 as read]; loss of the</w:t>
      </w:r>
      <w:r>
        <w:t xml:space="preserve"> </w:t>
      </w:r>
      <w:r>
        <w:rPr>
          <w:iCs/>
          <w:i/>
        </w:rPr>
        <w:t xml:space="preserve">a</w:t>
      </w:r>
      <w:r>
        <w:t xml:space="preserve"> </w:t>
      </w:r>
      <w:r>
        <w:t xml:space="preserve">by</w:t>
      </w:r>
      <w:r>
        <w:t xml:space="preserve"> </w:t>
      </w:r>
      <w:r>
        <w:rPr>
          <w:iCs/>
          <w:i/>
        </w:rPr>
        <w:t xml:space="preserve">yasyeti ca</w:t>
      </w:r>
      <w:r>
        <w:t xml:space="preserve"> </w:t>
      </w:r>
      <w:r>
        <w:t xml:space="preserve">[Pā. Sū. 6-4-148 as read]; the form</w:t>
      </w:r>
      <w:r>
        <w:t xml:space="preserve"> </w:t>
      </w:r>
      <w:r>
        <w:rPr>
          <w:iCs/>
          <w:i/>
        </w:rPr>
        <w:t xml:space="preserve">śvitnya</w:t>
      </w:r>
      <w:r>
        <w:t xml:space="preserve">;</w:t>
      </w:r>
      <w:r>
        <w:t xml:space="preserve"> </w:t>
      </w:r>
      <w:r>
        <w:rPr>
          <w:iCs/>
          <w:i/>
        </w:rPr>
        <w:t xml:space="preserve">bhis</w:t>
      </w:r>
      <w:r>
        <w:t xml:space="preserve"> </w:t>
      </w:r>
      <w:r>
        <w:t xml:space="preserve">follows, and</w:t>
      </w:r>
      <w:r>
        <w:t xml:space="preserve"> </w:t>
      </w:r>
      <w:r>
        <w:rPr>
          <w:iCs/>
          <w:i/>
        </w:rPr>
        <w:t xml:space="preserve">ais</w:t>
      </w:r>
      <w:r>
        <w:t xml:space="preserve"> </w:t>
      </w:r>
      <w:r>
        <w:t xml:space="preserve">does not arise by</w:t>
      </w:r>
      <w:r>
        <w:t xml:space="preserve"> </w:t>
      </w:r>
      <w:r>
        <w:rPr>
          <w:iCs/>
          <w:i/>
        </w:rPr>
        <w:t xml:space="preserve">bahulaṃ chandasi</w:t>
      </w:r>
      <w:r>
        <w:t xml:space="preserve"> </w:t>
      </w:r>
      <w:r>
        <w:t xml:space="preserve">[Pā. Sū. 7-1-10 as read];</w:t>
      </w:r>
      <w:r>
        <w:t xml:space="preserve"> </w:t>
      </w:r>
      <w:r>
        <w:rPr>
          <w:iCs/>
          <w:i/>
        </w:rPr>
        <w:t xml:space="preserve">e</w:t>
      </w:r>
      <w:r>
        <w:t xml:space="preserve"> </w:t>
      </w:r>
      <w:r>
        <w:t xml:space="preserve">by</w:t>
      </w:r>
      <w:r>
        <w:t xml:space="preserve"> </w:t>
      </w:r>
      <w:r>
        <w:rPr>
          <w:iCs/>
          <w:i/>
        </w:rPr>
        <w:t xml:space="preserve">bahuvacane jhaly et</w:t>
      </w:r>
      <w:r>
        <w:t xml:space="preserve"> </w:t>
      </w:r>
      <w:r>
        <w:t xml:space="preserve">[Pā. Sū. 7-3-103 as read]);</w:t>
      </w:r>
      <w:r>
        <w:t xml:space="preserve"> </w:t>
      </w:r>
      <w:r>
        <w:rPr>
          <w:iCs/>
          <w:i/>
        </w:rPr>
        <w:t xml:space="preserve">suvajraḥ</w:t>
      </w:r>
      <w:r>
        <w:t xml:space="preserve"> </w:t>
      </w:r>
      <w:r>
        <w:t xml:space="preserve">(</w:t>
      </w:r>
      <w:r>
        <w:rPr>
          <w:iCs/>
          <w:i/>
        </w:rPr>
        <w:t xml:space="preserve">śobhanaḥ vajraḥ yasya saḥ</w:t>
      </w:r>
      <w:r>
        <w:t xml:space="preserve">; the accent on</w:t>
      </w:r>
      <w:r>
        <w:t xml:space="preserve"> </w:t>
      </w:r>
      <w:r>
        <w:rPr>
          <w:iCs/>
          <w:i/>
        </w:rPr>
        <w:t xml:space="preserve">su</w:t>
      </w:r>
      <w:r>
        <w:t xml:space="preserve"> </w:t>
      </w:r>
      <w:r>
        <w:t xml:space="preserve">would be expected [</w:t>
      </w:r>
      <w:r>
        <w:rPr>
          <w:iCs/>
          <w:i/>
        </w:rPr>
        <w:t xml:space="preserve">susvara</w:t>
      </w:r>
      <w:r>
        <w:t xml:space="preserve">], but, since the last member has two syllables [</w:t>
      </w:r>
      <w:r>
        <w:rPr>
          <w:iCs/>
          <w:i/>
        </w:rPr>
        <w:t xml:space="preserve">ac</w:t>
      </w:r>
      <w:r>
        <w:t xml:space="preserve">], the last member keeps its acute on the first syllable by</w:t>
      </w:r>
      <w:r>
        <w:t xml:space="preserve"> </w:t>
      </w:r>
      <w:r>
        <w:rPr>
          <w:iCs/>
          <w:i/>
        </w:rPr>
        <w:t xml:space="preserve">ādyudāttaṃ dvyac chandasi</w:t>
      </w:r>
      <w:r>
        <w:t xml:space="preserve"> </w:t>
      </w:r>
      <w:r>
        <w:t xml:space="preserve">[Pā. Sū. 6-2-119 as read]; nominative singular). The Rik is closed with</w:t>
      </w:r>
      <w:r>
        <w:t xml:space="preserve"> </w:t>
      </w:r>
      <w:r>
        <w:rPr>
          <w:iCs/>
          <w:i/>
        </w:rPr>
        <w:t xml:space="preserve">‖ 18 ‖</w:t>
      </w:r>
      <w:r>
        <w:t xml:space="preserve"> </w:t>
      </w:r>
      <w:r>
        <w:t xml:space="preserve">and a printed ornament.</w:t>
      </w:r>
    </w:p>
    <w:bookmarkEnd w:id="345"/>
    <w:bookmarkEnd w:id="346"/>
    <w:bookmarkStart w:id="351" w:name="X2f0ac17f8e8d222f0278bbe20042e3bf253570c"/>
    <w:p>
      <w:pPr>
        <w:pStyle w:val="Heading2"/>
      </w:pPr>
      <w:r>
        <w:t xml:space="preserve">Rik 100.19 (the last Rik of Sūkta 100) — printed pp. 261–[?]</w:t>
      </w:r>
    </w:p>
    <w:p>
      <w:pPr>
        <w:pStyle w:val="FirstParagraph"/>
      </w:pPr>
      <w:r>
        <w:rPr>
          <w:bCs/>
          <w:b/>
        </w:rPr>
        <w:t xml:space="preserve">॥ संहितापाठः ॥ — Saṃhitā-pāṭha (Rik 100.19)</w:t>
      </w:r>
    </w:p>
    <w:p>
      <w:pPr>
        <w:pStyle w:val="BlockText"/>
      </w:pPr>
      <w:r>
        <w:t xml:space="preserve">विश्वाहेन्द्रो अधिवक्ता नो अस्त्वपरिह्वृताः सनुयाम वाजम् ।</w:t>
      </w:r>
      <w:r>
        <w:t xml:space="preserve"> </w:t>
      </w:r>
      <w:r>
        <w:t xml:space="preserve">तन्नो मित्रो वरुणो मामहन्तामदितिः सिन्धुः पृथिवी उत द्यौः ॥ १९ ॥</w:t>
      </w:r>
    </w:p>
    <w:p>
      <w:pPr>
        <w:pStyle w:val="FirstParagraph"/>
      </w:pPr>
      <w:r>
        <w:rPr>
          <w:iCs/>
          <w:i/>
        </w:rPr>
        <w:t xml:space="preserve">viśvāhendro adhivaktā no astv aparihvṛtāḥ sanuyāma vājam | tan no mitro varuṇo māmahantām aditiḥ sindhuḥ pṛthivī uta dyauḥ ‖ 19 ‖</w:t>
      </w:r>
    </w:p>
    <w:p>
      <w:pPr>
        <w:pStyle w:val="BodyText"/>
      </w:pPr>
      <w:r>
        <w:rPr>
          <w:bCs/>
          <w:b/>
        </w:rPr>
        <w:t xml:space="preserve">॥ पदपाठः ॥ — Pada-pāṭha (Rik 100.19)</w:t>
      </w:r>
    </w:p>
    <w:p>
      <w:pPr>
        <w:pStyle w:val="BlockText"/>
      </w:pPr>
      <w:r>
        <w:t xml:space="preserve">विश्वाहा । इन्द्रः । अधिऽवक्ता । नः । अस्तु । अपरिऽह्वृताः । सनुयाम । वाजम् ।</w:t>
      </w:r>
      <w:r>
        <w:t xml:space="preserve"> </w:t>
      </w:r>
      <w:r>
        <w:rPr>
          <w:iCs/>
          <w:i/>
        </w:rPr>
        <w:t xml:space="preserve">[the Pada continues on p. 262]</w:t>
      </w:r>
    </w:p>
    <w:p>
      <w:r>
        <w:pict>
          <v:rect style="width:0;height:1.5pt" o:hralign="center" o:hrstd="t" o:hr="t"/>
        </w:pict>
      </w:r>
    </w:p>
    <w:bookmarkStart w:id="347" w:name="page-262-pdf-282"/>
    <w:p>
      <w:pPr>
        <w:pStyle w:val="Heading3"/>
      </w:pPr>
      <w:r>
        <w:t xml:space="preserve">Page 262 (PDF 282)</w:t>
      </w:r>
    </w:p>
    <w:p>
      <w:pPr>
        <w:pStyle w:val="FirstParagraph"/>
      </w:pPr>
      <w:r>
        <w:rPr>
          <w:iCs/>
          <w:i/>
        </w:rPr>
        <w:t xml:space="preserve">(Running head: left 262;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rPr>
          <w:bCs/>
          <w:b/>
        </w:rPr>
        <w:t xml:space="preserve">॥ पदपाठः ॥ — Pada-pāṭha (Rik 100.19), continued from p. 261</w:t>
      </w:r>
    </w:p>
    <w:p>
      <w:pPr>
        <w:pStyle w:val="BlockText"/>
      </w:pPr>
      <w:r>
        <w:t xml:space="preserve">तत् । नः । मित्रः । वरुणः । मामहन्ताम् । अदितिः । सिन्धुः । पृथिवी । उत । द्यौः ॥ १९ ॥</w:t>
      </w:r>
    </w:p>
    <w:p>
      <w:pPr>
        <w:pStyle w:val="FirstParagraph"/>
      </w:pPr>
      <w:r>
        <w:rPr>
          <w:iCs/>
          <w:i/>
        </w:rPr>
        <w:t xml:space="preserve">viśvāhā | indraḥ | adhi-vaktā | naḥ | astu | aparī-hvṛtāḥ | sanuyāma | vājam | tat | naḥ | mitraḥ | varuṇaḥ | māmahantām | aditiḥ | sindhuḥ | pṛthivī | uta | dyauḥ ‖ 19 ‖</w:t>
      </w:r>
      <w:r>
        <w:t xml:space="preserve"> </w:t>
      </w:r>
      <w:r>
        <w:rPr>
          <w:iCs/>
          <w:i/>
        </w:rPr>
        <w:t xml:space="preserve">(the Pada’s</w:t>
      </w:r>
      <w:r>
        <w:t xml:space="preserve"> </w:t>
      </w:r>
      <w:r>
        <w:t xml:space="preserve">aparihvṛtāḥ</w:t>
      </w:r>
      <w:r>
        <w:t xml:space="preserve"> </w:t>
      </w:r>
      <w:r>
        <w:rPr>
          <w:iCs/>
          <w:i/>
        </w:rPr>
        <w:t xml:space="preserve">is divided in the print as</w:t>
      </w:r>
      <w:r>
        <w:t xml:space="preserve"> </w:t>
      </w:r>
      <w:r>
        <w:t xml:space="preserve">apari-hvṛtāḥ</w:t>
      </w:r>
      <w:r>
        <w:rPr>
          <w:iCs/>
          <w:i/>
        </w:rPr>
        <w:t xml:space="preserve">)</w:t>
      </w:r>
    </w:p>
    <w:p>
      <w:pPr>
        <w:pStyle w:val="BodyText"/>
      </w:pPr>
      <w:r>
        <w:rPr>
          <w:bCs/>
          <w:b/>
        </w:rPr>
        <w:t xml:space="preserve">॥ सायणभाष्यम् ॥ — Sāyaṇa-bhāṣya (Rik 100.19)</w:t>
      </w:r>
    </w:p>
    <w:p>
      <w:pPr>
        <w:pStyle w:val="BlockText"/>
      </w:pPr>
      <w:r>
        <w:t xml:space="preserve">विश्वाहा सर्वकालं नोऽस्माकमिन्द्रोऽधिवक्तास्तु । अधिवचनं पक्षपातेन वचनम् । यथोक्तम् । ब्राह्मणायाधिब्रूयात् । तै. सं. २-५-११-९ । इति । सर्वदास्माकमिन्द्रः पक्षपातवचनयुक्तो भवतु । वयं चापरिह्वृता अकुटिलगतयः सन्तो वाजं हविर्लक्षणमन्नं सनुयाम । सम्भजामहे । यदनेन सूक्तेनास्माभिः प्रार्थितं तन्मित्रादयो मामहन्ताम् । पूजितं कुर्वन्तु ॥ विश्वाहा । विश्वान्यहानि विश्वाहानि । अत्यन्तसंयोगे द्वितीया । शेश्छन्दसि बहुलमिति शेर्लोपः । उपधादीर्घत्वम् । नलोपः । मरुद्वृधादित्वात्पूर्वपदान्तोदात्तत्वम् । अपरिह्वृताः । ह्वृ कौटिल्ये । निष्ठायामपरिह्वृताश्च [?] । पा. ७-२-३२ । इति निपातनात् ह्वृभावाभावः [?] । अव्ययपूर्वपदप्रकृतिस्वरत्वम् । सनुयाम । षणु दाने । लिङि तनादित्वादुप्रत्ययः । वन षण सम्भक्ताविति अस्माद्वा व्यत्ययेनोप्रत्ययः ॥</w:t>
      </w:r>
      <w:r>
        <w:t xml:space="preserve"> </w:t>
      </w:r>
      <w:r>
        <w:rPr>
          <w:iCs/>
          <w:i/>
        </w:rPr>
        <w:t xml:space="preserve">viśvāhā sarvakālaṃ no ’smākam indro ’dhivaktāstu | adhivacanaṃ pakṣapātena vacanam | yathoktam | brāhmaṇāyādhibrūyāt | Tai. Saṃ. 2-5-11-9 | iti | sarvadāsmākam indraḥ pakṣapātavacanayukto bhavatu | vayaṃ cāparihvṛtā akuṭilagatayaḥ santo vājaṃ havirlakṣaṇam annaṃ sanuyāma | sambhajāmahe | yad anena sūktenāsmābhiḥ prārthitaṃ tan mitrādayo māmahantām | pūjitaṃ kurvantu ‖ viśvāhā | viśvāny ahāni viśvāhāni | atyantasaṃyoge dvitīyā | śeś chandasi bahulam iti śerlopaḥ | upadhādīrghatvam | nalopaḥ | marudvṛdhāditvāt pūrvapadāntodāttatvam | aparihvṛtāḥ | hvṛ kauṭilye | niṣṭhāyām aparihvṛtāś ca [?] | Pā. 7-2-32 | iti nipātanāt hvṛbhāvābhāvaḥ [?] | avyayapūrvapadaprakṛtisvaratvam | sanuyāma | ṣaṇu dāne | liṅi tanāditvād upratyayaḥ | vana ṣaṇa sambhaktāv iti asmād vā vyatyayenopratyayaḥ ‖</w:t>
      </w:r>
    </w:p>
    <w:p>
      <w:pPr>
        <w:pStyle w:val="FirstParagraph"/>
      </w:pPr>
      <w:r>
        <w:t xml:space="preserve">“</w:t>
      </w:r>
      <w:r>
        <w:rPr>
          <w:iCs/>
          <w:i/>
        </w:rPr>
        <w:t xml:space="preserve">Viśvāhā</w:t>
      </w:r>
      <w:r>
        <w:t xml:space="preserve"> </w:t>
      </w:r>
      <w:r>
        <w:t xml:space="preserve">— at all times, may Indra be for us an</w:t>
      </w:r>
      <w:r>
        <w:t xml:space="preserve"> </w:t>
      </w:r>
      <w:r>
        <w:rPr>
          <w:iCs/>
          <w:i/>
        </w:rPr>
        <w:t xml:space="preserve">adhivaktā</w:t>
      </w:r>
      <w:r>
        <w:t xml:space="preserve">:</w:t>
      </w:r>
      <w:r>
        <w:t xml:space="preserve"> </w:t>
      </w:r>
      <w:r>
        <w:rPr>
          <w:iCs/>
          <w:i/>
        </w:rPr>
        <w:t xml:space="preserve">adhivacana</w:t>
      </w:r>
      <w:r>
        <w:t xml:space="preserve"> </w:t>
      </w:r>
      <w:r>
        <w:t xml:space="preserve">is speech with partiality [in favour]. As it is said,</w:t>
      </w:r>
      <w:r>
        <w:t xml:space="preserve"> </w:t>
      </w:r>
      <w:r>
        <w:t xml:space="preserve">‘</w:t>
      </w:r>
      <w:r>
        <w:rPr>
          <w:iCs/>
          <w:i/>
        </w:rPr>
        <w:t xml:space="preserve">brāhmaṇāyādhibrūyāt</w:t>
      </w:r>
      <w:r>
        <w:t xml:space="preserve">’</w:t>
      </w:r>
      <w:r>
        <w:t xml:space="preserve"> </w:t>
      </w:r>
      <w:r>
        <w:t xml:space="preserve">[may he speak for the Brāhmaṇa] (</w:t>
      </w:r>
      <w:r>
        <w:rPr>
          <w:iCs/>
          <w:i/>
        </w:rPr>
        <w:t xml:space="preserve">Tai. Saṃ.</w:t>
      </w:r>
      <w:r>
        <w:t xml:space="preserve"> </w:t>
      </w:r>
      <w:r>
        <w:t xml:space="preserve">2-5-11-9). May Indra always be endowed with speech of partisanship for us; and we,</w:t>
      </w:r>
      <w:r>
        <w:t xml:space="preserve"> </w:t>
      </w:r>
      <w:r>
        <w:rPr>
          <w:iCs/>
          <w:i/>
        </w:rPr>
        <w:t xml:space="preserve">aparihvṛtāḥ</w:t>
      </w:r>
      <w:r>
        <w:t xml:space="preserve"> </w:t>
      </w:r>
      <w:r>
        <w:t xml:space="preserve">— going on paths that are not crooked —</w:t>
      </w:r>
      <w:r>
        <w:t xml:space="preserve"> </w:t>
      </w:r>
      <w:r>
        <w:rPr>
          <w:iCs/>
          <w:i/>
        </w:rPr>
        <w:t xml:space="preserve">vājam</w:t>
      </w:r>
      <w:r>
        <w:t xml:space="preserve">, food that has the nature of an oblation,</w:t>
      </w:r>
      <w:r>
        <w:t xml:space="preserve"> </w:t>
      </w:r>
      <w:r>
        <w:rPr>
          <w:iCs/>
          <w:i/>
        </w:rPr>
        <w:t xml:space="preserve">sanuyāma</w:t>
      </w:r>
      <w:r>
        <w:t xml:space="preserve"> </w:t>
      </w:r>
      <w:r>
        <w:t xml:space="preserve">— may we enjoy. What we have prayed for by this sūkta, may Mitra and the rest</w:t>
      </w:r>
      <w:r>
        <w:t xml:space="preserve"> </w:t>
      </w:r>
      <w:r>
        <w:rPr>
          <w:iCs/>
          <w:i/>
        </w:rPr>
        <w:t xml:space="preserve">māmahantām</w:t>
      </w:r>
      <w:r>
        <w:t xml:space="preserve"> </w:t>
      </w:r>
      <w:r>
        <w:t xml:space="preserve">— honour, make it honoured (that is, fulfil it).</w:t>
      </w:r>
      <w:r>
        <w:t xml:space="preserve">”</w:t>
      </w:r>
    </w:p>
    <w:p>
      <w:pPr>
        <w:pStyle w:val="BodyText"/>
      </w:pPr>
      <w:r>
        <w:rPr>
          <w:iCs/>
          <w:i/>
        </w:rPr>
        <w:t xml:space="preserve">(The grammatical tail is characterized, not fully read:</w:t>
      </w:r>
      <w:r>
        <w:t xml:space="preserve"> </w:t>
      </w:r>
      <w:r>
        <w:t xml:space="preserve">viśvāhā</w:t>
      </w:r>
      <w:r>
        <w:t xml:space="preserve"> </w:t>
      </w:r>
      <w:r>
        <w:rPr>
          <w:iCs/>
          <w:i/>
        </w:rPr>
        <w:t xml:space="preserve">(</w:t>
      </w:r>
      <w:r>
        <w:rPr>
          <w:iCs/>
          <w:i/>
        </w:rPr>
        <w:t xml:space="preserve">‘</w:t>
      </w:r>
      <w:r>
        <w:rPr>
          <w:iCs/>
          <w:i/>
        </w:rPr>
        <w:t xml:space="preserve">all days</w:t>
      </w:r>
      <w:r>
        <w:rPr>
          <w:iCs/>
          <w:i/>
        </w:rPr>
        <w:t xml:space="preserve">’</w:t>
      </w:r>
      <w:r>
        <w:rPr>
          <w:iCs/>
          <w:i/>
        </w:rPr>
        <w:t xml:space="preserve">, the second case in the sense of continuous connection, loss of</w:t>
      </w:r>
      <w:r>
        <w:t xml:space="preserve"> </w:t>
      </w:r>
      <w:r>
        <w:t xml:space="preserve">śi</w:t>
      </w:r>
      <w:r>
        <w:t xml:space="preserve"> </w:t>
      </w:r>
      <w:r>
        <w:rPr>
          <w:iCs/>
          <w:i/>
        </w:rPr>
        <w:t xml:space="preserve">by</w:t>
      </w:r>
      <w:r>
        <w:t xml:space="preserve"> </w:t>
      </w:r>
      <w:r>
        <w:t xml:space="preserve">śeś chandasi bahulam</w:t>
      </w:r>
      <w:r>
        <w:rPr>
          <w:iCs/>
          <w:i/>
        </w:rPr>
        <w:t xml:space="preserve">, lengthening of the penult, loss of</w:t>
      </w:r>
      <w:r>
        <w:t xml:space="preserve"> </w:t>
      </w:r>
      <w:r>
        <w:t xml:space="preserve">n</w:t>
      </w:r>
      <w:r>
        <w:rPr>
          <w:iCs/>
          <w:i/>
        </w:rPr>
        <w:t xml:space="preserve">, accent of the first member as of the</w:t>
      </w:r>
      <w:r>
        <w:t xml:space="preserve"> </w:t>
      </w:r>
      <w:r>
        <w:t xml:space="preserve">marudvṛdhādi</w:t>
      </w:r>
      <w:r>
        <w:t xml:space="preserve"> </w:t>
      </w:r>
      <w:r>
        <w:rPr>
          <w:iCs/>
          <w:i/>
        </w:rPr>
        <w:t xml:space="preserve">class);</w:t>
      </w:r>
      <w:r>
        <w:t xml:space="preserve"> </w:t>
      </w:r>
      <w:r>
        <w:t xml:space="preserve">aparihvṛtāḥ</w:t>
      </w:r>
      <w:r>
        <w:t xml:space="preserve"> </w:t>
      </w:r>
      <w:r>
        <w:rPr>
          <w:iCs/>
          <w:i/>
        </w:rPr>
        <w:t xml:space="preserve">(root</w:t>
      </w:r>
      <w:r>
        <w:t xml:space="preserve"> </w:t>
      </w:r>
      <w:r>
        <w:t xml:space="preserve">hvṛ</w:t>
      </w:r>
      <w:r>
        <w:t xml:space="preserve"> </w:t>
      </w:r>
      <w:r>
        <w:rPr>
          <w:iCs/>
          <w:i/>
        </w:rPr>
        <w:t xml:space="preserve">‘</w:t>
      </w:r>
      <w:r>
        <w:rPr>
          <w:iCs/>
          <w:i/>
        </w:rPr>
        <w:t xml:space="preserve">to be crooked</w:t>
      </w:r>
      <w:r>
        <w:rPr>
          <w:iCs/>
          <w:i/>
        </w:rPr>
        <w:t xml:space="preserve">’</w:t>
      </w:r>
      <w:r>
        <w:rPr>
          <w:iCs/>
          <w:i/>
        </w:rPr>
        <w:t xml:space="preserve">, with the</w:t>
      </w:r>
      <w:r>
        <w:t xml:space="preserve"> </w:t>
      </w:r>
      <w:r>
        <w:t xml:space="preserve">niṣṭhā</w:t>
      </w:r>
      <w:r>
        <w:t xml:space="preserve"> </w:t>
      </w:r>
      <w:r>
        <w:rPr>
          <w:iCs/>
          <w:i/>
        </w:rPr>
        <w:t xml:space="preserve">affix, the form fixed by a</w:t>
      </w:r>
      <w:r>
        <w:t xml:space="preserve"> </w:t>
      </w:r>
      <w:r>
        <w:t xml:space="preserve">nipātana</w:t>
      </w:r>
      <w:r>
        <w:t xml:space="preserve"> </w:t>
      </w:r>
      <w:r>
        <w:rPr>
          <w:iCs/>
          <w:i/>
        </w:rPr>
        <w:t xml:space="preserve">rule [Pā. Sū. 7-2-32], with the accent of an indeclinable first member);</w:t>
      </w:r>
      <w:r>
        <w:t xml:space="preserve"> </w:t>
      </w:r>
      <w:r>
        <w:t xml:space="preserve">sanuyāma</w:t>
      </w:r>
      <w:r>
        <w:t xml:space="preserve"> </w:t>
      </w:r>
      <w:r>
        <w:rPr>
          <w:iCs/>
          <w:i/>
        </w:rPr>
        <w:t xml:space="preserve">(root</w:t>
      </w:r>
      <w:r>
        <w:t xml:space="preserve"> </w:t>
      </w:r>
      <w:r>
        <w:t xml:space="preserve">ṣaṇu</w:t>
      </w:r>
      <w:r>
        <w:t xml:space="preserve"> </w:t>
      </w:r>
      <w:r>
        <w:rPr>
          <w:iCs/>
          <w:i/>
        </w:rPr>
        <w:t xml:space="preserve">‘</w:t>
      </w:r>
      <w:r>
        <w:rPr>
          <w:iCs/>
          <w:i/>
        </w:rPr>
        <w:t xml:space="preserve">to give</w:t>
      </w:r>
      <w:r>
        <w:rPr>
          <w:iCs/>
          <w:i/>
        </w:rPr>
        <w:t xml:space="preserve">’</w:t>
      </w:r>
      <w:r>
        <w:rPr>
          <w:iCs/>
          <w:i/>
        </w:rPr>
        <w:t xml:space="preserve">, with</w:t>
      </w:r>
      <w:r>
        <w:t xml:space="preserve"> </w:t>
      </w:r>
      <w:r>
        <w:t xml:space="preserve">u</w:t>
      </w:r>
      <w:r>
        <w:t xml:space="preserve"> </w:t>
      </w:r>
      <w:r>
        <w:rPr>
          <w:iCs/>
          <w:i/>
        </w:rPr>
        <w:t xml:space="preserve">as in the</w:t>
      </w:r>
      <w:r>
        <w:t xml:space="preserve"> </w:t>
      </w:r>
      <w:r>
        <w:t xml:space="preserve">tanādi</w:t>
      </w:r>
      <w:r>
        <w:t xml:space="preserve"> </w:t>
      </w:r>
      <w:r>
        <w:rPr>
          <w:iCs/>
          <w:i/>
        </w:rPr>
        <w:t xml:space="preserve">class in the</w:t>
      </w:r>
      <w:r>
        <w:t xml:space="preserve"> </w:t>
      </w:r>
      <w:r>
        <w:t xml:space="preserve">liṅ</w:t>
      </w:r>
      <w:r>
        <w:rPr>
          <w:iCs/>
          <w:i/>
        </w:rPr>
        <w:t xml:space="preserve">; or from</w:t>
      </w:r>
      <w:r>
        <w:t xml:space="preserve"> </w:t>
      </w:r>
      <w:r>
        <w:t xml:space="preserve">vana/ṣaṇa sambhaktau</w:t>
      </w:r>
      <w:r>
        <w:t xml:space="preserve"> </w:t>
      </w:r>
      <w:r>
        <w:rPr>
          <w:iCs/>
          <w:i/>
        </w:rPr>
        <w:t xml:space="preserve">with</w:t>
      </w:r>
      <w:r>
        <w:t xml:space="preserve"> </w:t>
      </w:r>
      <w:r>
        <w:t xml:space="preserve">u</w:t>
      </w:r>
      <w:r>
        <w:t xml:space="preserve"> </w:t>
      </w:r>
      <w:r>
        <w:rPr>
          <w:iCs/>
          <w:i/>
        </w:rPr>
        <w:t xml:space="preserve">by</w:t>
      </w:r>
      <w:r>
        <w:t xml:space="preserve"> </w:t>
      </w:r>
      <w:r>
        <w:t xml:space="preserve">vyatyaya</w:t>
      </w:r>
      <w:r>
        <w:rPr>
          <w:iCs/>
          <w:i/>
        </w:rPr>
        <w:t xml:space="preserve">). The Pāṇini numerals and the words marked [?] are clotted.)</w:t>
      </w:r>
    </w:p>
    <w:p>
      <w:pPr>
        <w:pStyle w:val="BodyText"/>
      </w:pPr>
      <w:r>
        <w:rPr>
          <w:bCs/>
          <w:b/>
        </w:rPr>
        <w:t xml:space="preserve">॥ प्रतिपदार्थः ॥ — Pratipadārtha (Kannada)</w:t>
      </w:r>
    </w:p>
    <w:p>
      <w:pPr>
        <w:pStyle w:val="BodyText"/>
      </w:pPr>
      <w:r>
        <w:t xml:space="preserve">“</w:t>
      </w:r>
      <w:r>
        <w:rPr>
          <w:iCs/>
          <w:i/>
        </w:rPr>
        <w:t xml:space="preserve">viśvāhā</w:t>
      </w:r>
      <w:r>
        <w:t xml:space="preserve"> </w:t>
      </w:r>
      <w:r>
        <w:t xml:space="preserve">— at all times;</w:t>
      </w:r>
      <w:r>
        <w:t xml:space="preserve"> </w:t>
      </w:r>
      <w:r>
        <w:rPr>
          <w:iCs/>
          <w:i/>
        </w:rPr>
        <w:t xml:space="preserve">naḥ</w:t>
      </w:r>
      <w:r>
        <w:t xml:space="preserve"> </w:t>
      </w:r>
      <w:r>
        <w:t xml:space="preserve">— for us;</w:t>
      </w:r>
      <w:r>
        <w:t xml:space="preserve"> </w:t>
      </w:r>
      <w:r>
        <w:rPr>
          <w:iCs/>
          <w:i/>
        </w:rPr>
        <w:t xml:space="preserve">indraḥ</w:t>
      </w:r>
      <w:r>
        <w:t xml:space="preserve"> </w:t>
      </w:r>
      <w:r>
        <w:t xml:space="preserve">— Indra;</w:t>
      </w:r>
      <w:r>
        <w:t xml:space="preserve"> </w:t>
      </w:r>
      <w:r>
        <w:rPr>
          <w:iCs/>
          <w:i/>
        </w:rPr>
        <w:t xml:space="preserve">adhivaktā</w:t>
      </w:r>
      <w:r>
        <w:t xml:space="preserve"> </w:t>
      </w:r>
      <w:r>
        <w:t xml:space="preserve">— the one who speaks words of partisanship;</w:t>
      </w:r>
      <w:r>
        <w:t xml:space="preserve"> </w:t>
      </w:r>
      <w:r>
        <w:rPr>
          <w:iCs/>
          <w:i/>
        </w:rPr>
        <w:t xml:space="preserve">astu</w:t>
      </w:r>
      <w:r>
        <w:t xml:space="preserve"> </w:t>
      </w:r>
      <w:r>
        <w:t xml:space="preserve">— may he be (and we also);</w:t>
      </w:r>
      <w:r>
        <w:t xml:space="preserve"> </w:t>
      </w:r>
      <w:r>
        <w:rPr>
          <w:iCs/>
          <w:i/>
        </w:rPr>
        <w:t xml:space="preserve">aparihvṛtāḥ</w:t>
      </w:r>
      <w:r>
        <w:t xml:space="preserve"> </w:t>
      </w:r>
      <w:r>
        <w:t xml:space="preserve">— leaving the crooked path (staying on the straight path);</w:t>
      </w:r>
      <w:r>
        <w:t xml:space="preserve"> </w:t>
      </w:r>
      <w:r>
        <w:rPr>
          <w:iCs/>
          <w:i/>
        </w:rPr>
        <w:t xml:space="preserve">vājam</w:t>
      </w:r>
      <w:r>
        <w:t xml:space="preserve"> </w:t>
      </w:r>
      <w:r>
        <w:t xml:space="preserve">— (abundant) food;</w:t>
      </w:r>
      <w:r>
        <w:t xml:space="preserve"> </w:t>
      </w:r>
      <w:r>
        <w:rPr>
          <w:iCs/>
          <w:i/>
        </w:rPr>
        <w:t xml:space="preserve">sanuyāma</w:t>
      </w:r>
      <w:r>
        <w:t xml:space="preserve"> </w:t>
      </w:r>
      <w:r>
        <w:t xml:space="preserve">— may we enjoy;</w:t>
      </w:r>
      <w:r>
        <w:t xml:space="preserve"> </w:t>
      </w:r>
      <w:r>
        <w:rPr>
          <w:iCs/>
          <w:i/>
        </w:rPr>
        <w:t xml:space="preserve">naḥ</w:t>
      </w:r>
      <w:r>
        <w:t xml:space="preserve"> </w:t>
      </w:r>
      <w:r>
        <w:t xml:space="preserve">— our;</w:t>
      </w:r>
      <w:r>
        <w:t xml:space="preserve"> </w:t>
      </w:r>
      <w:r>
        <w:rPr>
          <w:iCs/>
          <w:i/>
        </w:rPr>
        <w:t xml:space="preserve">tat</w:t>
      </w:r>
      <w:r>
        <w:t xml:space="preserve"> </w:t>
      </w:r>
      <w:r>
        <w:t xml:space="preserve">— that prayed-for desired object;</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and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deity presiding over the sea;</w:t>
      </w:r>
      <w:r>
        <w:t xml:space="preserve"> </w:t>
      </w:r>
      <w:r>
        <w:rPr>
          <w:iCs/>
          <w:i/>
        </w:rPr>
        <w:t xml:space="preserve">pṛthivī</w:t>
      </w:r>
      <w:r>
        <w:t xml:space="preserve"> </w:t>
      </w:r>
      <w:r>
        <w:t xml:space="preserve">— the earth;</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heavenly world also;</w:t>
      </w:r>
      <w:r>
        <w:t xml:space="preserve"> </w:t>
      </w:r>
      <w:r>
        <w:rPr>
          <w:iCs/>
          <w:i/>
        </w:rPr>
        <w:t xml:space="preserve">māmahantām</w:t>
      </w:r>
      <w:r>
        <w:t xml:space="preserve"> </w:t>
      </w:r>
      <w:r>
        <w:t xml:space="preserve">— may they guard.</w:t>
      </w:r>
      <w:r>
        <w:t xml:space="preserve">”</w:t>
      </w:r>
    </w:p>
    <w:p>
      <w:pPr>
        <w:pStyle w:val="BodyText"/>
      </w:pPr>
      <w:r>
        <w:rPr>
          <w:bCs/>
          <w:b/>
        </w:rPr>
        <w:t xml:space="preserve">॥ भावार्थः ॥ — Bhāvārtha (Kannada)</w:t>
      </w:r>
    </w:p>
    <w:p>
      <w:pPr>
        <w:pStyle w:val="BodyText"/>
      </w:pPr>
      <w:r>
        <w:t xml:space="preserve">“</w:t>
      </w:r>
      <w:r>
        <w:t xml:space="preserve">May Indra be, at all times, one who speaks words of partisanship for us. And may we also, staying always on the straight path, enjoy abundant food. May Mitra, Varuṇa, Aditi, the deity of the sea, the earth and the heavenly world guard that desired object which we have prayed for.</w:t>
      </w:r>
      <w:r>
        <w:t xml:space="preserve">”</w:t>
      </w:r>
    </w:p>
    <w:bookmarkEnd w:id="347"/>
    <w:bookmarkStart w:id="348" w:name="page-263-pdf-283"/>
    <w:p>
      <w:pPr>
        <w:pStyle w:val="Heading3"/>
      </w:pPr>
      <w:r>
        <w:t xml:space="preserve">Page 263 (PDF 283)</w:t>
      </w:r>
    </w:p>
    <w:p>
      <w:pPr>
        <w:pStyle w:val="FirstParagraph"/>
      </w:pPr>
      <w:r>
        <w:rPr>
          <w:iCs/>
          <w:i/>
        </w:rPr>
        <w:t xml:space="preserve">(Running head: left</w:t>
      </w:r>
      <w:r>
        <w:rPr>
          <w:iCs/>
          <w:i/>
        </w:rPr>
        <w:t xml:space="preserve"> </w:t>
      </w:r>
      <w:r>
        <w:rPr>
          <w:iCs/>
          <w:i/>
        </w:rPr>
        <w:t xml:space="preserve">“</w:t>
      </w:r>
      <w:r>
        <w:rPr>
          <w:iCs/>
          <w:i/>
        </w:rPr>
        <w:t xml:space="preserve">A. 1 A.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263.)</w:t>
      </w:r>
    </w:p>
    <w:p>
      <w:pPr>
        <w:pStyle w:val="BodyText"/>
      </w:pPr>
      <w:r>
        <w:rPr>
          <w:bCs/>
          <w:b/>
        </w:rPr>
        <w:t xml:space="preserve">English Translation (as printed)</w:t>
      </w:r>
    </w:p>
    <w:p>
      <w:pPr>
        <w:pStyle w:val="BlockText"/>
      </w:pPr>
      <w:r>
        <w:t xml:space="preserve">May Indra be daily our vindicator, and may we, with undiverted course, enjoy (abundant) food ; and may Mitra, Varuna, Aditi,—ocean, earth, and heaven, preserve it to us.</w:t>
      </w:r>
    </w:p>
    <w:p>
      <w:pPr>
        <w:pStyle w:val="FirstParagraph"/>
      </w:pPr>
      <w:r>
        <w:rPr>
          <w:bCs/>
          <w:b/>
        </w:rPr>
        <w:t xml:space="preserve">॥ विशेषविषयाः ॥ — Special Topics of Rik 100.19 (Kannada)</w:t>
      </w:r>
    </w:p>
    <w:p>
      <w:pPr>
        <w:pStyle w:val="BodyText"/>
      </w:pPr>
      <w:r>
        <w:t xml:space="preserve">“</w:t>
      </w:r>
      <w:r>
        <w:rPr>
          <w:iCs/>
          <w:i/>
        </w:rPr>
        <w:t xml:space="preserve">Adhivaktā</w:t>
      </w:r>
      <w:r>
        <w:t xml:space="preserve"> </w:t>
      </w:r>
      <w:r>
        <w:t xml:space="preserve">—</w:t>
      </w:r>
      <w:r>
        <w:t xml:space="preserve"> </w:t>
      </w:r>
      <w:r>
        <w:rPr>
          <w:iCs/>
          <w:i/>
        </w:rPr>
        <w:t xml:space="preserve">adhivacanaṃ pakṣapātena vacanam</w:t>
      </w:r>
      <w:r>
        <w:t xml:space="preserve">:</w:t>
      </w:r>
      <w:r>
        <w:t xml:space="preserve"> </w:t>
      </w:r>
      <w:r>
        <w:t xml:space="preserve">‘</w:t>
      </w:r>
      <w:r>
        <w:t xml:space="preserve">speaking with partisanship</w:t>
      </w:r>
      <w:r>
        <w:t xml:space="preserve">’</w:t>
      </w:r>
      <w:r>
        <w:t xml:space="preserve">: that is,</w:t>
      </w:r>
      <w:r>
        <w:t xml:space="preserve"> </w:t>
      </w:r>
      <w:r>
        <w:t xml:space="preserve">‘</w:t>
      </w:r>
      <w:r>
        <w:t xml:space="preserve">[Indra] as one who speaks with pride [or favour]</w:t>
      </w:r>
      <w:r>
        <w:t xml:space="preserve">’</w:t>
      </w:r>
      <w:r>
        <w:t xml:space="preserve">: it asks for Indra’s partisanship. But if Indra’s partisanship and favour are to be gained, they can be gained only by those who stand on the straight path, that is, those who are not crooked: so the adjective</w:t>
      </w:r>
      <w:r>
        <w:t xml:space="preserve"> </w:t>
      </w:r>
      <w:r>
        <w:rPr>
          <w:iCs/>
          <w:i/>
        </w:rPr>
        <w:t xml:space="preserve">aparihvṛtāḥ</w:t>
      </w:r>
      <w:r>
        <w:t xml:space="preserve"> </w:t>
      </w:r>
      <w:r>
        <w:t xml:space="preserve">shows [the need for] purity of conduct.</w:t>
      </w:r>
    </w:p>
    <w:p>
      <w:pPr>
        <w:pStyle w:val="BodyText"/>
      </w:pPr>
      <w:r>
        <w:rPr>
          <w:iCs/>
          <w:i/>
        </w:rPr>
        <w:t xml:space="preserve">Aparihvṛtāḥ</w:t>
      </w:r>
      <w:r>
        <w:t xml:space="preserve"> </w:t>
      </w:r>
      <w:r>
        <w:t xml:space="preserve">—</w:t>
      </w:r>
      <w:r>
        <w:t xml:space="preserve"> </w:t>
      </w:r>
      <w:r>
        <w:rPr>
          <w:iCs/>
          <w:i/>
        </w:rPr>
        <w:t xml:space="preserve">akuṭilagatayaḥ santaḥ</w:t>
      </w:r>
      <w:r>
        <w:t xml:space="preserve">:</w:t>
      </w:r>
      <w:r>
        <w:t xml:space="preserve"> </w:t>
      </w:r>
      <w:r>
        <w:t xml:space="preserve">‘</w:t>
      </w:r>
      <w:r>
        <w:t xml:space="preserve">those who have left the crooked path, that is, who stand on the straight path</w:t>
      </w:r>
      <w:r>
        <w:t xml:space="preserve">’</w:t>
      </w:r>
      <w:r>
        <w:t xml:space="preserve">. Or, as Skandasvāmin explains,</w:t>
      </w:r>
      <w:r>
        <w:t xml:space="preserve"> </w:t>
      </w:r>
      <w:r>
        <w:t xml:space="preserve">‘</w:t>
      </w:r>
      <w:r>
        <w:rPr>
          <w:iCs/>
          <w:i/>
        </w:rPr>
        <w:t xml:space="preserve">sāmarthyād ahiṃsārthaḥ | āhiṃsitāḥ kenacit</w:t>
      </w:r>
      <w:r>
        <w:t xml:space="preserve">’</w:t>
      </w:r>
      <w:r>
        <w:t xml:space="preserve"> </w:t>
      </w:r>
      <w:r>
        <w:t xml:space="preserve">[as printed]:</w:t>
      </w:r>
      <w:r>
        <w:t xml:space="preserve"> </w:t>
      </w:r>
      <w:r>
        <w:t xml:space="preserve">‘</w:t>
      </w:r>
      <w:r>
        <w:t xml:space="preserve">unharmed by anyone</w:t>
      </w:r>
      <w:r>
        <w:t xml:space="preserve">’</w:t>
      </w:r>
      <w:r>
        <w:t xml:space="preserve">; since the pressure of enemies is exceedingly strong, even though food and the like be given by Indra, enemies may carry it off; so the prayer may be:</w:t>
      </w:r>
      <w:r>
        <w:t xml:space="preserve"> </w:t>
      </w:r>
      <w:r>
        <w:t xml:space="preserve">‘</w:t>
      </w:r>
      <w:r>
        <w:t xml:space="preserve">may we be unharmed by the enemies</w:t>
      </w:r>
      <w:r>
        <w:t xml:space="preserve">’</w:t>
      </w:r>
      <w:r>
        <w:t xml:space="preserve">. Sāyaṇa too, for this word in other places, has given both these two meanings. For example —”</w:t>
      </w:r>
    </w:p>
    <w:p>
      <w:pPr>
        <w:pStyle w:val="BlockText"/>
      </w:pPr>
      <w:r>
        <w:t xml:space="preserve">आ यो विवाय सख्या सखिभ्योऽपरिह्वृतो अत्यो न सप्तिः ।</w:t>
      </w:r>
      <w:r>
        <w:t xml:space="preserve"> </w:t>
      </w:r>
      <w:r>
        <w:rPr>
          <w:iCs/>
          <w:i/>
        </w:rPr>
        <w:t xml:space="preserve">ā yo vivāya sakhyā sakhibhyo ’parihvṛto atyo na saptiḥ |</w:t>
      </w:r>
      <w:r>
        <w:t xml:space="preserve"> </w:t>
      </w:r>
      <w:r>
        <w:t xml:space="preserve">(</w:t>
      </w:r>
      <w:r>
        <w:rPr>
          <w:iCs/>
          <w:i/>
        </w:rPr>
        <w:t xml:space="preserve">Ṛ. Saṃ.</w:t>
      </w:r>
      <w:r>
        <w:t xml:space="preserve"> </w:t>
      </w:r>
      <w:r>
        <w:t xml:space="preserve">10-6-3 as read [?])</w:t>
      </w:r>
    </w:p>
    <w:p>
      <w:pPr>
        <w:pStyle w:val="BlockText"/>
      </w:pPr>
      <w:r>
        <w:t xml:space="preserve">सम्राजो ये सुवृधो यज्ञमाययुरपरिह्वृता दधिरे दिवि क्षयम् ।</w:t>
      </w:r>
      <w:r>
        <w:t xml:space="preserve"> </w:t>
      </w:r>
      <w:r>
        <w:rPr>
          <w:iCs/>
          <w:i/>
        </w:rPr>
        <w:t xml:space="preserve">samrājo ye suvṛdho yajñam āyayur aparihvṛtā dadhire divi kṣayam |</w:t>
      </w:r>
      <w:r>
        <w:t xml:space="preserve"> </w:t>
      </w:r>
      <w:r>
        <w:t xml:space="preserve">(</w:t>
      </w:r>
      <w:r>
        <w:rPr>
          <w:iCs/>
          <w:i/>
        </w:rPr>
        <w:t xml:space="preserve">Ṛ. Saṃ.</w:t>
      </w:r>
      <w:r>
        <w:t xml:space="preserve"> </w:t>
      </w:r>
      <w:r>
        <w:t xml:space="preserve">10-63-5 as read [?])</w:t>
      </w:r>
    </w:p>
    <w:p>
      <w:pPr>
        <w:pStyle w:val="FirstParagraph"/>
      </w:pPr>
      <w:r>
        <w:rPr>
          <w:iCs/>
          <w:i/>
        </w:rPr>
        <w:t xml:space="preserve">(Glosses, mine and tentative:</w:t>
      </w:r>
      <w:r>
        <w:rPr>
          <w:iCs/>
          <w:i/>
        </w:rPr>
        <w:t xml:space="preserve"> </w:t>
      </w:r>
      <w:r>
        <w:rPr>
          <w:iCs/>
          <w:i/>
        </w:rPr>
        <w:t xml:space="preserve">“</w:t>
      </w:r>
      <w:r>
        <w:rPr>
          <w:iCs/>
          <w:i/>
        </w:rPr>
        <w:t xml:space="preserve">He who has come with friendship to his friends, unobstructed, like a courser</w:t>
      </w:r>
      <w:r>
        <w:rPr>
          <w:iCs/>
          <w:i/>
        </w:rPr>
        <w:t xml:space="preserve">”</w:t>
      </w:r>
      <w:r>
        <w:rPr>
          <w:iCs/>
          <w:i/>
        </w:rPr>
        <w:t xml:space="preserve">;</w:t>
      </w:r>
      <w:r>
        <w:rPr>
          <w:iCs/>
          <w:i/>
        </w:rPr>
        <w:t xml:space="preserve"> </w:t>
      </w:r>
      <w:r>
        <w:rPr>
          <w:iCs/>
          <w:i/>
        </w:rPr>
        <w:t xml:space="preserve">“</w:t>
      </w:r>
      <w:r>
        <w:rPr>
          <w:iCs/>
          <w:i/>
        </w:rPr>
        <w:t xml:space="preserve">The joint-sovereigns, the good increasers, who came to the sacrifice, unobstructed, established their dwelling in heaven</w:t>
      </w:r>
      <w:r>
        <w:rPr>
          <w:iCs/>
          <w:i/>
        </w:rPr>
        <w:t xml:space="preserve">”</w:t>
      </w:r>
      <w:r>
        <w:rPr>
          <w:iCs/>
          <w:i/>
        </w:rPr>
        <w:t xml:space="preserve">.)</w:t>
      </w:r>
    </w:p>
    <w:p>
      <w:pPr>
        <w:pStyle w:val="BodyText"/>
      </w:pPr>
      <w:r>
        <w:t xml:space="preserve">“— in Ṛks like these, for the word</w:t>
      </w:r>
      <w:r>
        <w:t xml:space="preserve"> </w:t>
      </w:r>
      <w:r>
        <w:rPr>
          <w:iCs/>
          <w:i/>
        </w:rPr>
        <w:t xml:space="preserve">aparihvṛte</w:t>
      </w:r>
      <w:r>
        <w:t xml:space="preserve"> </w:t>
      </w:r>
      <w:r>
        <w:t xml:space="preserve">used there,</w:t>
      </w:r>
      <w:r>
        <w:t xml:space="preserve"> </w:t>
      </w:r>
      <w:r>
        <w:t xml:space="preserve">‘</w:t>
      </w:r>
      <w:r>
        <w:rPr>
          <w:iCs/>
          <w:i/>
        </w:rPr>
        <w:t xml:space="preserve">kenacid asya ahiṃsitāḥ</w:t>
      </w:r>
      <w:r>
        <w:t xml:space="preserve">’</w:t>
      </w:r>
      <w:r>
        <w:t xml:space="preserve">: Sāyaṇa too has given the meaning</w:t>
      </w:r>
      <w:r>
        <w:t xml:space="preserve"> </w:t>
      </w:r>
      <w:r>
        <w:t xml:space="preserve">‘</w:t>
      </w:r>
      <w:r>
        <w:t xml:space="preserve">unharmed by anyone</w:t>
      </w:r>
      <w:r>
        <w:t xml:space="preserve">’</w:t>
      </w:r>
      <w:r>
        <w:t xml:space="preserve">. In the same way the meaning may be taken in this Ṛk also.</w:t>
      </w:r>
    </w:p>
    <w:p>
      <w:pPr>
        <w:pStyle w:val="BodyText"/>
      </w:pPr>
      <w:r>
        <w:rPr>
          <w:iCs/>
          <w:i/>
        </w:rPr>
        <w:t xml:space="preserve">Vājaṃ sanuyāma</w:t>
      </w:r>
      <w:r>
        <w:t xml:space="preserve"> </w:t>
      </w:r>
      <w:r>
        <w:t xml:space="preserve">— may we enjoy food; the prayer to Indra is that he make us enjoy food without harm.</w:t>
      </w:r>
    </w:p>
    <w:p>
      <w:pPr>
        <w:pStyle w:val="BodyText"/>
      </w:pPr>
      <w:r>
        <w:rPr>
          <w:iCs/>
          <w:i/>
        </w:rPr>
        <w:t xml:space="preserve">Tan no mitro varuṇaḥ</w:t>
      </w:r>
      <w:r>
        <w:t xml:space="preserve"> </w:t>
      </w:r>
      <w:r>
        <w:t xml:space="preserve">— this prayer, a prayer to many deities at the end of the sūkta, shows, in the form of a conclusion (</w:t>
      </w:r>
      <w:r>
        <w:rPr>
          <w:iCs/>
          <w:i/>
        </w:rPr>
        <w:t xml:space="preserve">udarka</w:t>
      </w:r>
      <w:r>
        <w:t xml:space="preserve">), the style of the seer Kutsa’s works: so it was said earlier in the explanation of the last Ṛk of the ninety-fourth sūkta [as read, ?]. Even though this style is seen in the works of other seers, the distinction of Kutsa’s style”</w:t>
      </w:r>
      <w:r>
        <w:t xml:space="preserve"> </w:t>
      </w:r>
      <w:r>
        <w:rPr>
          <w:iCs/>
          <w:i/>
        </w:rPr>
        <w:t xml:space="preserve">(the sentence continues on the next page)</w:t>
      </w:r>
    </w:p>
    <w:bookmarkEnd w:id="348"/>
    <w:bookmarkStart w:id="349" w:name="page-264-pdf-284"/>
    <w:p>
      <w:pPr>
        <w:pStyle w:val="Heading3"/>
      </w:pPr>
      <w:r>
        <w:t xml:space="preserve">Page 264 (PDF 284)</w:t>
      </w:r>
    </w:p>
    <w:p>
      <w:pPr>
        <w:pStyle w:val="FirstParagraph"/>
      </w:pPr>
      <w:r>
        <w:rPr>
          <w:iCs/>
          <w:i/>
        </w:rPr>
        <w:t xml:space="preserve">(Running head: left 264;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w:t>
      </w:r>
    </w:p>
    <w:p>
      <w:pPr>
        <w:pStyle w:val="BodyText"/>
      </w:pPr>
      <w:r>
        <w:t xml:space="preserve">“</w:t>
      </w:r>
      <w:r>
        <w:t xml:space="preserve">[— the distinction of Kutsa’s style is] not in the works of Bharadvāja and the other seers: this matter too was told earlier, quoting a sentence of the Bṛhaddevatā (</w:t>
      </w:r>
      <w:r>
        <w:rPr>
          <w:iCs/>
          <w:i/>
        </w:rPr>
        <w:t xml:space="preserve">Bṛ. De.</w:t>
      </w:r>
      <w:r>
        <w:t xml:space="preserve"> </w:t>
      </w:r>
      <w:r>
        <w:t xml:space="preserve">3-13 as read [?]).</w:t>
      </w:r>
      <w:r>
        <w:t xml:space="preserve">”</w:t>
      </w:r>
    </w:p>
    <w:p>
      <w:pPr>
        <w:pStyle w:val="BodyText"/>
      </w:pPr>
      <w:r>
        <w:rPr>
          <w:bCs/>
          <w:b/>
        </w:rPr>
        <w:t xml:space="preserve">॥ व्याकरणप्रक्रिया ॥ — Vyākaraṇa-prakriyā (Rik 100.19)</w:t>
      </w:r>
      <w:r>
        <w:t xml:space="preserve"> </w:t>
      </w:r>
      <w:r>
        <w:rPr>
          <w:iCs/>
          <w:i/>
        </w:rPr>
        <w:t xml:space="preserve">(grammar page, noted briefly; numerals small and doubtful [?])</w:t>
      </w:r>
    </w:p>
    <w:p>
      <w:pPr>
        <w:pStyle w:val="BodyText"/>
      </w:pPr>
      <w:r>
        <w:t xml:space="preserve">Grammar page, noted briefly. It treats:</w:t>
      </w:r>
      <w:r>
        <w:t xml:space="preserve"> </w:t>
      </w:r>
      <w:r>
        <w:rPr>
          <w:iCs/>
          <w:i/>
        </w:rPr>
        <w:t xml:space="preserve">viśvāhā</w:t>
      </w:r>
      <w:r>
        <w:t xml:space="preserve"> </w:t>
      </w:r>
      <w:r>
        <w:t xml:space="preserve">(</w:t>
      </w:r>
      <w:r>
        <w:rPr>
          <w:iCs/>
          <w:i/>
        </w:rPr>
        <w:t xml:space="preserve">viśvāni sarvāṇi ahāni viśvāhāni</w:t>
      </w:r>
      <w:r>
        <w:t xml:space="preserve">; as there is continuous connection with the action, the second case by</w:t>
      </w:r>
      <w:r>
        <w:t xml:space="preserve"> </w:t>
      </w:r>
      <w:r>
        <w:rPr>
          <w:iCs/>
          <w:i/>
        </w:rPr>
        <w:t xml:space="preserve">kālādhvanor atyantasaṃyoge</w:t>
      </w:r>
      <w:r>
        <w:t xml:space="preserve"> </w:t>
      </w:r>
      <w:r>
        <w:t xml:space="preserve">[Pā. Sū. 2-3-5 as read]; in the second case too the form is</w:t>
      </w:r>
      <w:r>
        <w:t xml:space="preserve"> </w:t>
      </w:r>
      <w:r>
        <w:rPr>
          <w:iCs/>
          <w:i/>
        </w:rPr>
        <w:t xml:space="preserve">viśvāhāni</w:t>
      </w:r>
      <w:r>
        <w:t xml:space="preserve">; loss of</w:t>
      </w:r>
      <w:r>
        <w:t xml:space="preserve"> </w:t>
      </w:r>
      <w:r>
        <w:rPr>
          <w:iCs/>
          <w:i/>
        </w:rPr>
        <w:t xml:space="preserve">śi</w:t>
      </w:r>
      <w:r>
        <w:t xml:space="preserve"> </w:t>
      </w:r>
      <w:r>
        <w:t xml:space="preserve">by</w:t>
      </w:r>
      <w:r>
        <w:t xml:space="preserve"> </w:t>
      </w:r>
      <w:r>
        <w:rPr>
          <w:iCs/>
          <w:i/>
        </w:rPr>
        <w:t xml:space="preserve">śeś chandasi bahulam</w:t>
      </w:r>
      <w:r>
        <w:t xml:space="preserve"> </w:t>
      </w:r>
      <w:r>
        <w:t xml:space="preserve">[Pā. Sū. 6-1-70 as read]; lengthening of the penult by</w:t>
      </w:r>
      <w:r>
        <w:t xml:space="preserve"> </w:t>
      </w:r>
      <w:r>
        <w:rPr>
          <w:iCs/>
          <w:i/>
        </w:rPr>
        <w:t xml:space="preserve">sarvanāmasthāne cāsambuddhau</w:t>
      </w:r>
      <w:r>
        <w:t xml:space="preserve"> </w:t>
      </w:r>
      <w:r>
        <w:t xml:space="preserve">[Pā. Sū. 6-4-8 as read]; loss of</w:t>
      </w:r>
      <w:r>
        <w:t xml:space="preserve"> </w:t>
      </w:r>
      <w:r>
        <w:rPr>
          <w:iCs/>
          <w:i/>
        </w:rPr>
        <w:t xml:space="preserve">n</w:t>
      </w:r>
      <w:r>
        <w:t xml:space="preserve"> </w:t>
      </w:r>
      <w:r>
        <w:t xml:space="preserve">by</w:t>
      </w:r>
      <w:r>
        <w:t xml:space="preserve"> </w:t>
      </w:r>
      <w:r>
        <w:rPr>
          <w:iCs/>
          <w:i/>
        </w:rPr>
        <w:t xml:space="preserve">nalopaḥ prātipadikāntasya</w:t>
      </w:r>
      <w:r>
        <w:t xml:space="preserve"> </w:t>
      </w:r>
      <w:r>
        <w:t xml:space="preserve">[Pā. Sū. 8-2-7 as read]; as it belongs to the</w:t>
      </w:r>
      <w:r>
        <w:t xml:space="preserve"> </w:t>
      </w:r>
      <w:r>
        <w:rPr>
          <w:iCs/>
          <w:i/>
        </w:rPr>
        <w:t xml:space="preserve">marudvṛdhādi</w:t>
      </w:r>
      <w:r>
        <w:t xml:space="preserve"> </w:t>
      </w:r>
      <w:r>
        <w:t xml:space="preserve">class, the accent is on the last syllable of the first member);</w:t>
      </w:r>
      <w:r>
        <w:t xml:space="preserve"> </w:t>
      </w:r>
      <w:r>
        <w:rPr>
          <w:iCs/>
          <w:i/>
        </w:rPr>
        <w:t xml:space="preserve">adhivaktā</w:t>
      </w:r>
      <w:r>
        <w:t xml:space="preserve"> </w:t>
      </w:r>
      <w:r>
        <w:t xml:space="preserve">(root</w:t>
      </w:r>
      <w:r>
        <w:t xml:space="preserve"> </w:t>
      </w:r>
      <w:r>
        <w:rPr>
          <w:iCs/>
          <w:i/>
        </w:rPr>
        <w:t xml:space="preserve">vaca paribhāṣaṇe</w:t>
      </w:r>
      <w:r>
        <w:t xml:space="preserve">;</w:t>
      </w:r>
      <w:r>
        <w:t xml:space="preserve"> </w:t>
      </w:r>
      <w:r>
        <w:rPr>
          <w:iCs/>
          <w:i/>
        </w:rPr>
        <w:t xml:space="preserve">tṛc</w:t>
      </w:r>
      <w:r>
        <w:t xml:space="preserve"> </w:t>
      </w:r>
      <w:r>
        <w:t xml:space="preserve">in the agent;</w:t>
      </w:r>
      <w:r>
        <w:t xml:space="preserve"> </w:t>
      </w:r>
      <w:r>
        <w:rPr>
          <w:iCs/>
          <w:i/>
        </w:rPr>
        <w:t xml:space="preserve">k</w:t>
      </w:r>
      <w:r>
        <w:t xml:space="preserve"> </w:t>
      </w:r>
      <w:r>
        <w:t xml:space="preserve">for</w:t>
      </w:r>
      <w:r>
        <w:t xml:space="preserve"> </w:t>
      </w:r>
      <w:r>
        <w:rPr>
          <w:iCs/>
          <w:i/>
        </w:rPr>
        <w:t xml:space="preserve">c</w:t>
      </w:r>
      <w:r>
        <w:t xml:space="preserve"> </w:t>
      </w:r>
      <w:r>
        <w:t xml:space="preserve">by</w:t>
      </w:r>
      <w:r>
        <w:t xml:space="preserve"> </w:t>
      </w:r>
      <w:r>
        <w:rPr>
          <w:iCs/>
          <w:i/>
        </w:rPr>
        <w:t xml:space="preserve">coḥ kuḥ</w:t>
      </w:r>
      <w:r>
        <w:t xml:space="preserve"> </w:t>
      </w:r>
      <w:r>
        <w:t xml:space="preserve">[Pā. Sū. 8-2-30 as read]; the accent of the last member by</w:t>
      </w:r>
      <w:r>
        <w:t xml:space="preserve"> </w:t>
      </w:r>
      <w:r>
        <w:rPr>
          <w:iCs/>
          <w:i/>
        </w:rPr>
        <w:t xml:space="preserve">gatikārakopapadāt kṛt</w:t>
      </w:r>
      <w:r>
        <w:t xml:space="preserve">; nominative singular);</w:t>
      </w:r>
      <w:r>
        <w:t xml:space="preserve"> </w:t>
      </w:r>
      <w:r>
        <w:rPr>
          <w:iCs/>
          <w:i/>
        </w:rPr>
        <w:t xml:space="preserve">astu</w:t>
      </w:r>
      <w:r>
        <w:t xml:space="preserve"> </w:t>
      </w:r>
      <w:r>
        <w:t xml:space="preserve">(root</w:t>
      </w:r>
      <w:r>
        <w:t xml:space="preserve"> </w:t>
      </w:r>
      <w:r>
        <w:rPr>
          <w:iCs/>
          <w:i/>
        </w:rPr>
        <w:t xml:space="preserve">as bhuvi</w:t>
      </w:r>
      <w:r>
        <w:t xml:space="preserve">;</w:t>
      </w:r>
      <w:r>
        <w:t xml:space="preserve"> </w:t>
      </w:r>
      <w:r>
        <w:rPr>
          <w:iCs/>
          <w:i/>
        </w:rPr>
        <w:t xml:space="preserve">loṭ</w:t>
      </w:r>
      <w:r>
        <w:t xml:space="preserve">, third person singular;</w:t>
      </w:r>
      <w:r>
        <w:t xml:space="preserve"> </w:t>
      </w:r>
      <w:r>
        <w:rPr>
          <w:iCs/>
          <w:i/>
        </w:rPr>
        <w:t xml:space="preserve">nighāta</w:t>
      </w:r>
      <w:r>
        <w:t xml:space="preserve">);</w:t>
      </w:r>
      <w:r>
        <w:t xml:space="preserve"> </w:t>
      </w:r>
      <w:r>
        <w:rPr>
          <w:iCs/>
          <w:i/>
        </w:rPr>
        <w:t xml:space="preserve">aparihvṛtāḥ</w:t>
      </w:r>
      <w:r>
        <w:t xml:space="preserve"> </w:t>
      </w:r>
      <w:r>
        <w:t xml:space="preserve">(root</w:t>
      </w:r>
      <w:r>
        <w:t xml:space="preserve"> </w:t>
      </w:r>
      <w:r>
        <w:rPr>
          <w:iCs/>
          <w:i/>
        </w:rPr>
        <w:t xml:space="preserve">hvṛ kauṭilye</w:t>
      </w:r>
      <w:r>
        <w:t xml:space="preserve">;</w:t>
      </w:r>
      <w:r>
        <w:t xml:space="preserve"> </w:t>
      </w:r>
      <w:r>
        <w:rPr>
          <w:iCs/>
          <w:i/>
        </w:rPr>
        <w:t xml:space="preserve">kta</w:t>
      </w:r>
      <w:r>
        <w:t xml:space="preserve"> </w:t>
      </w:r>
      <w:r>
        <w:t xml:space="preserve">by</w:t>
      </w:r>
      <w:r>
        <w:t xml:space="preserve"> </w:t>
      </w:r>
      <w:r>
        <w:rPr>
          <w:iCs/>
          <w:i/>
        </w:rPr>
        <w:t xml:space="preserve">niṣṭhā</w:t>
      </w:r>
      <w:r>
        <w:t xml:space="preserve"> </w:t>
      </w:r>
      <w:r>
        <w:t xml:space="preserve">[Pā. Sū. 3-2-102 as read]; since it is fixed by</w:t>
      </w:r>
      <w:r>
        <w:t xml:space="preserve"> </w:t>
      </w:r>
      <w:r>
        <w:rPr>
          <w:iCs/>
          <w:i/>
        </w:rPr>
        <w:t xml:space="preserve">nipātana</w:t>
      </w:r>
      <w:r>
        <w:t xml:space="preserve"> </w:t>
      </w:r>
      <w:r>
        <w:t xml:space="preserve">by</w:t>
      </w:r>
      <w:r>
        <w:t xml:space="preserve"> </w:t>
      </w:r>
      <w:r>
        <w:rPr>
          <w:iCs/>
          <w:i/>
        </w:rPr>
        <w:t xml:space="preserve">aparihvṛtāś ca</w:t>
      </w:r>
      <w:r>
        <w:t xml:space="preserve"> </w:t>
      </w:r>
      <w:r>
        <w:t xml:space="preserve">[Pā. Sū. 7-2-32 as read], there is no [change in the root]; in the compound the accent of the indeclinable first member);</w:t>
      </w:r>
      <w:r>
        <w:t xml:space="preserve"> </w:t>
      </w:r>
      <w:r>
        <w:rPr>
          <w:iCs/>
          <w:i/>
        </w:rPr>
        <w:t xml:space="preserve">sanuyāma</w:t>
      </w:r>
      <w:r>
        <w:t xml:space="preserve"> </w:t>
      </w:r>
      <w:r>
        <w:t xml:space="preserve">(root</w:t>
      </w:r>
      <w:r>
        <w:t xml:space="preserve"> </w:t>
      </w:r>
      <w:r>
        <w:rPr>
          <w:iCs/>
          <w:i/>
        </w:rPr>
        <w:t xml:space="preserve">ṣaṇu dāne</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 </w:t>
      </w:r>
      <w:r>
        <w:t xml:space="preserve">[Pā. Sū. 6-1-64 as read];</w:t>
      </w:r>
      <w:r>
        <w:t xml:space="preserve"> </w:t>
      </w:r>
      <w:r>
        <w:rPr>
          <w:iCs/>
          <w:i/>
        </w:rPr>
        <w:t xml:space="preserve">liṅ</w:t>
      </w:r>
      <w:r>
        <w:t xml:space="preserve">, first person plural,</w:t>
      </w:r>
      <w:r>
        <w:t xml:space="preserve"> </w:t>
      </w:r>
      <w:r>
        <w:rPr>
          <w:iCs/>
          <w:i/>
        </w:rPr>
        <w:t xml:space="preserve">mas</w:t>
      </w:r>
      <w:r>
        <w:t xml:space="preserve">; loss of the</w:t>
      </w:r>
      <w:r>
        <w:t xml:space="preserve"> </w:t>
      </w:r>
      <w:r>
        <w:rPr>
          <w:iCs/>
          <w:i/>
        </w:rPr>
        <w:t xml:space="preserve">s</w:t>
      </w:r>
      <w:r>
        <w:t xml:space="preserve"> </w:t>
      </w:r>
      <w:r>
        <w:t xml:space="preserve">by</w:t>
      </w:r>
      <w:r>
        <w:t xml:space="preserve"> </w:t>
      </w:r>
      <w:r>
        <w:rPr>
          <w:iCs/>
          <w:i/>
        </w:rPr>
        <w:t xml:space="preserve">nityaṃ ṅitaḥ</w:t>
      </w:r>
      <w:r>
        <w:t xml:space="preserve"> </w:t>
      </w:r>
      <w:r>
        <w:t xml:space="preserve">[Pā. Sū. 3-4-99 as read];</w:t>
      </w:r>
      <w:r>
        <w:t xml:space="preserve"> </w:t>
      </w:r>
      <w:r>
        <w:rPr>
          <w:iCs/>
          <w:i/>
        </w:rPr>
        <w:t xml:space="preserve">yāsuṭ</w:t>
      </w:r>
      <w:r>
        <w:t xml:space="preserve">;</w:t>
      </w:r>
      <w:r>
        <w:t xml:space="preserve"> </w:t>
      </w:r>
      <w:r>
        <w:rPr>
          <w:iCs/>
          <w:i/>
        </w:rPr>
        <w:t xml:space="preserve">u</w:t>
      </w:r>
      <w:r>
        <w:t xml:space="preserve"> </w:t>
      </w:r>
      <w:r>
        <w:t xml:space="preserve">by</w:t>
      </w:r>
      <w:r>
        <w:t xml:space="preserve"> </w:t>
      </w:r>
      <w:r>
        <w:rPr>
          <w:iCs/>
          <w:i/>
        </w:rPr>
        <w:t xml:space="preserve">tanādikṛñbhya uḥ</w:t>
      </w:r>
      <w:r>
        <w:t xml:space="preserve"> </w:t>
      </w:r>
      <w:r>
        <w:t xml:space="preserve">[Pā. Sū. 3-1-79 as read]; or from</w:t>
      </w:r>
      <w:r>
        <w:t xml:space="preserve"> </w:t>
      </w:r>
      <w:r>
        <w:rPr>
          <w:iCs/>
          <w:i/>
        </w:rPr>
        <w:t xml:space="preserve">vana ṣaṇa sambhaktau</w:t>
      </w:r>
      <w:r>
        <w:t xml:space="preserve"> </w:t>
      </w:r>
      <w:r>
        <w:t xml:space="preserve">with</w:t>
      </w:r>
      <w:r>
        <w:t xml:space="preserve"> </w:t>
      </w:r>
      <w:r>
        <w:rPr>
          <w:iCs/>
          <w:i/>
        </w:rPr>
        <w:t xml:space="preserve">u</w:t>
      </w:r>
      <w:r>
        <w:t xml:space="preserve"> </w:t>
      </w:r>
      <w:r>
        <w:t xml:space="preserve">in place of</w:t>
      </w:r>
      <w:r>
        <w:t xml:space="preserve"> </w:t>
      </w:r>
      <w:r>
        <w:rPr>
          <w:iCs/>
          <w:i/>
        </w:rPr>
        <w:t xml:space="preserve">śap</w:t>
      </w:r>
      <w:r>
        <w:t xml:space="preserve"> </w:t>
      </w:r>
      <w:r>
        <w:t xml:space="preserve">by</w:t>
      </w:r>
      <w:r>
        <w:t xml:space="preserve"> </w:t>
      </w:r>
      <w:r>
        <w:rPr>
          <w:iCs/>
          <w:i/>
        </w:rPr>
        <w:t xml:space="preserve">vyatyayo bahulam</w:t>
      </w:r>
      <w:r>
        <w:t xml:space="preserve">; the form is made as before;</w:t>
      </w:r>
      <w:r>
        <w:t xml:space="preserve"> </w:t>
      </w:r>
      <w:r>
        <w:rPr>
          <w:iCs/>
          <w:i/>
        </w:rPr>
        <w:t xml:space="preserve">nighāta</w:t>
      </w:r>
      <w:r>
        <w:t xml:space="preserve">);</w:t>
      </w:r>
      <w:r>
        <w:t xml:space="preserve"> </w:t>
      </w:r>
      <w:r>
        <w:rPr>
          <w:iCs/>
          <w:i/>
        </w:rPr>
        <w:t xml:space="preserve">māmahantām</w:t>
      </w:r>
      <w:r>
        <w:t xml:space="preserve"> </w:t>
      </w:r>
      <w:r>
        <w:t xml:space="preserve">— explained in the ninety-eighth sūkta [as printed; i.e. at Rik 98.3].</w:t>
      </w:r>
    </w:p>
    <w:p>
      <w:pPr>
        <w:pStyle w:val="BodyText"/>
      </w:pPr>
      <w:r>
        <w:rPr>
          <w:iCs/>
          <w:i/>
        </w:rPr>
        <w:t xml:space="preserve">(Printed line, centred:)</w:t>
      </w:r>
      <w:r>
        <w:t xml:space="preserve"> </w:t>
      </w:r>
      <w:r>
        <w:rPr>
          <w:bCs/>
          <w:b/>
        </w:rPr>
        <w:t xml:space="preserve">೧೦೦ ನೇ ಸೂಕ್ತವು ಸಮಾಪ್ತವು</w:t>
      </w:r>
      <w:r>
        <w:t xml:space="preserve"> </w:t>
      </w:r>
      <w:r>
        <w:t xml:space="preserve">—</w:t>
      </w:r>
      <w:r>
        <w:t xml:space="preserve"> </w:t>
      </w:r>
      <w:r>
        <w:rPr>
          <w:iCs/>
          <w:i/>
        </w:rPr>
        <w:t xml:space="preserve">100ne sūktavu samāptavu</w:t>
      </w:r>
      <w:r>
        <w:t xml:space="preserve">,</w:t>
      </w:r>
      <w:r>
        <w:t xml:space="preserve"> </w:t>
      </w:r>
      <w:r>
        <w:t xml:space="preserve">“</w:t>
      </w:r>
      <w:r>
        <w:t xml:space="preserve">The 100th Sūkta is concluded.</w:t>
      </w:r>
      <w:r>
        <w:t xml:space="preserve">”</w:t>
      </w:r>
      <w:r>
        <w:t xml:space="preserve"> </w:t>
      </w:r>
      <w:r>
        <w:rPr>
          <w:iCs/>
          <w:i/>
        </w:rPr>
        <w:t xml:space="preserve">(An ornament follows.)</w:t>
      </w:r>
    </w:p>
    <w:bookmarkEnd w:id="349"/>
    <w:bookmarkStart w:id="350" w:name="page-265-pdf-285"/>
    <w:p>
      <w:pPr>
        <w:pStyle w:val="Heading3"/>
      </w:pPr>
      <w:r>
        <w:t xml:space="preserve">Page 265 (PDF 285)</w:t>
      </w:r>
    </w:p>
    <w:p>
      <w:pPr>
        <w:pStyle w:val="FirstParagraph"/>
      </w:pPr>
      <w:r>
        <w:rPr>
          <w:iCs/>
          <w:i/>
        </w:rPr>
        <w:t xml:space="preserve">(Running head: left</w:t>
      </w:r>
      <w:r>
        <w:rPr>
          <w:iCs/>
          <w:i/>
        </w:rPr>
        <w:t xml:space="preserve"> </w:t>
      </w:r>
      <w:r>
        <w:rPr>
          <w:iCs/>
          <w:i/>
        </w:rPr>
        <w:t xml:space="preserve">“</w:t>
      </w:r>
      <w:r>
        <w:rPr>
          <w:iCs/>
          <w:i/>
        </w:rPr>
        <w:t xml:space="preserve">A. 1 A.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265.)</w:t>
      </w:r>
    </w:p>
    <w:bookmarkEnd w:id="350"/>
    <w:bookmarkEnd w:id="351"/>
    <w:bookmarkStart w:id="353" w:name="sūkta-101"/>
    <w:p>
      <w:pPr>
        <w:pStyle w:val="Heading2"/>
      </w:pPr>
      <w:r>
        <w:t xml:space="preserve">Sūkta 101</w:t>
      </w:r>
    </w:p>
    <w:p>
      <w:pPr>
        <w:pStyle w:val="FirstParagraph"/>
      </w:pPr>
      <w:r>
        <w:rPr>
          <w:bCs/>
          <w:b/>
        </w:rPr>
        <w:t xml:space="preserve">ನೂರೊಂದನೆಯ ಸೂಕ್ತವು</w:t>
      </w:r>
      <w:r>
        <w:t xml:space="preserve"> </w:t>
      </w:r>
      <w:r>
        <w:t xml:space="preserve">—</w:t>
      </w:r>
      <w:r>
        <w:t xml:space="preserve"> </w:t>
      </w:r>
      <w:r>
        <w:rPr>
          <w:iCs/>
          <w:i/>
        </w:rPr>
        <w:t xml:space="preserve">nūrondaneya sūktavu</w:t>
      </w:r>
      <w:r>
        <w:t xml:space="preserve">,</w:t>
      </w:r>
      <w:r>
        <w:t xml:space="preserve"> </w:t>
      </w:r>
      <w:r>
        <w:t xml:space="preserve">“</w:t>
      </w:r>
      <w:r>
        <w:t xml:space="preserve">the hundred-and-first Sūkta</w:t>
      </w:r>
      <w:r>
        <w:t xml:space="preserve">”</w:t>
      </w:r>
      <w:r>
        <w:t xml:space="preserve"> </w:t>
      </w:r>
      <w:r>
        <w:rPr>
          <w:iCs/>
          <w:i/>
        </w:rPr>
        <w:t xml:space="preserve">(Kannada heading)</w:t>
      </w:r>
    </w:p>
    <w:p>
      <w:pPr>
        <w:pStyle w:val="BodyText"/>
      </w:pPr>
      <w:r>
        <w:rPr>
          <w:bCs/>
          <w:b/>
        </w:rPr>
        <w:t xml:space="preserve">Sāyaṇa’s introduction to Sūkta 101 (Sanskrit in Kannada script; doubtful places [?]):</w:t>
      </w:r>
    </w:p>
    <w:p>
      <w:pPr>
        <w:pStyle w:val="BlockText"/>
      </w:pPr>
      <w:r>
        <w:t xml:space="preserve">प्र मन्दिन इत्येकादशर्चमष्टमं सूक्तमाङ्गिरसस्य कुत्सस्यार्षम् । अष्टम्याद्याश्चतस्रस्त्रिष्टुभः शिष्टाः सप्त जगत्यः । इन्द्रो देवता । तथा चानुक्रान्तम् । प्र मन्दिन एकादश कुत्सश्चतुस्त्रिष्टुबन्तमाद्या गर्भस्राविण्युपनिषत् ॥ दशरात्रस्य नवमेऽहनि मरुत्वतीय एतत्सूक्तम् । विश्वजित इति खण्डे सूत्रितम् । प्र मन्दिन इमा उ त्वेति मरुत्वतीयम् । आ. ८-[७?] [?] । इति ॥</w:t>
      </w:r>
      <w:r>
        <w:t xml:space="preserve"> </w:t>
      </w:r>
      <w:r>
        <w:rPr>
          <w:iCs/>
          <w:i/>
        </w:rPr>
        <w:t xml:space="preserve">pra mandina ity ekādaśarcam aṣṭamaṃ sūktam āṅgirasasya kutsasyārṣam | aṣṭamyādyāś catasras triṣṭubhaḥ śiṣṭāḥ sapta jagatyaḥ | indro devatā | tathā cānukrāntam | pra mandina ekādaśa kutsaś catustriṣṭubantam ādyā garbhasrāviṇy upaniṣat ‖ daśarātrasya navame ’hani marutvatīya etat sūktam | viśvajita iti khaṇḍe sūtritam | pra mandina imā u tveti marutvatīyam | Ā. 8-[7?] [?] | iti ‖</w:t>
      </w:r>
    </w:p>
    <w:p>
      <w:pPr>
        <w:pStyle w:val="FirstParagraph"/>
      </w:pPr>
      <w:r>
        <w:rPr>
          <w:iCs/>
          <w:i/>
        </w:rPr>
        <w:t xml:space="preserve">(Sense, mine, from the Kannada that follows: “The eighth sūkta, of eleven Ṛks, beginning</w:t>
      </w:r>
      <w:r>
        <w:t xml:space="preserve"> </w:t>
      </w:r>
      <w:r>
        <w:t xml:space="preserve">pra mandine</w:t>
      </w:r>
      <w:r>
        <w:rPr>
          <w:iCs/>
          <w:i/>
        </w:rPr>
        <w:t xml:space="preserve">, is the seer-composition of Kutsa Āṅgirasa; the four beginning with the eighth are Triṣṭubh, the remaining seven Jagatī; the deity is Indra. So the Anukramaṇī: ’</w:t>
      </w:r>
      <w:r>
        <w:t xml:space="preserve">pra mandine* — eleven; Kutsa; four Triṣṭubh at the end; the first [Ṛk] is a* garbhasrāviṇī</w:t>
      </w:r>
      <w:r>
        <w:t xml:space="preserve"> </w:t>
      </w:r>
      <w:r>
        <w:rPr>
          <w:iCs/>
          <w:i/>
        </w:rPr>
        <w:t xml:space="preserve">[a Ṛk for the miscarriage?],</w:t>
      </w:r>
      <w:r>
        <w:t xml:space="preserve"> </w:t>
      </w:r>
      <w:r>
        <w:t xml:space="preserve">upaniṣad</w:t>
      </w:r>
      <w:r>
        <w:rPr>
          <w:iCs/>
          <w:i/>
        </w:rPr>
        <w:t xml:space="preserve">.’ On the ninth day of the Daśarātra this sūkta is used in the Marutvatīya [śastra]; set down in the Sūtra in the section called</w:t>
      </w:r>
      <w:r>
        <w:t xml:space="preserve"> </w:t>
      </w:r>
      <w:r>
        <w:t xml:space="preserve">Viśvajit</w:t>
      </w:r>
      <w:r>
        <w:rPr>
          <w:iCs/>
          <w:i/>
        </w:rPr>
        <w:t xml:space="preserve">:</w:t>
      </w:r>
      <w:r>
        <w:t xml:space="preserve"> </w:t>
      </w:r>
      <w:r>
        <w:t xml:space="preserve">pra mandine, imā u tvā</w:t>
      </w:r>
      <w:r>
        <w:t xml:space="preserve"> </w:t>
      </w:r>
      <w:r>
        <w:rPr>
          <w:iCs/>
          <w:i/>
        </w:rPr>
        <w:t xml:space="preserve">— the Marutvatīya.”)</w:t>
      </w:r>
    </w:p>
    <w:p>
      <w:pPr>
        <w:pStyle w:val="BodyText"/>
      </w:pPr>
      <w:r>
        <w:rPr>
          <w:bCs/>
          <w:b/>
        </w:rPr>
        <w:t xml:space="preserve">Anuvāda (Kannada):</w:t>
      </w:r>
      <w:r>
        <w:t xml:space="preserve"> </w:t>
      </w:r>
      <w:r>
        <w:t xml:space="preserve">“</w:t>
      </w:r>
      <w:r>
        <w:rPr>
          <w:iCs/>
          <w:i/>
        </w:rPr>
        <w:t xml:space="preserve">Pra mandine</w:t>
      </w:r>
      <w:r>
        <w:t xml:space="preserve"> </w:t>
      </w:r>
      <w:r>
        <w:t xml:space="preserve">— this sūkta is the eighth sūkta in the fifteenth anuvāka. It has eleven Ṛks. The ṛṣi of this sūkta is Kutsa, the son of Aṅgiras. Four Ṛks, from the eighth, are in the Triṣṭubh metre; the remaining seven Ṛks are in the Jagatī metre. Indra is the deity. In the Anukramaṇikā it is said</w:t>
      </w:r>
      <w:r>
        <w:t xml:space="preserve"> </w:t>
      </w:r>
      <w:r>
        <w:t xml:space="preserve">‘</w:t>
      </w:r>
      <w:r>
        <w:rPr>
          <w:iCs/>
          <w:i/>
        </w:rPr>
        <w:t xml:space="preserve">pra mandina ekādaśa kutsaś catustriṣṭubantam ādyā garbhasrāviṇy upaniṣat</w:t>
      </w:r>
      <w:r>
        <w:t xml:space="preserve">’</w:t>
      </w:r>
      <w:r>
        <w:t xml:space="preserve">. On the ninth day of the sacrifice called Daśarātra this sūkta is applied for the Marutvatīya mantras: it is set out in the Āśvalāyana Śrauta-sūtra, in the section called</w:t>
      </w:r>
      <w:r>
        <w:t xml:space="preserve"> </w:t>
      </w:r>
      <w:r>
        <w:rPr>
          <w:iCs/>
          <w:i/>
        </w:rPr>
        <w:t xml:space="preserve">Viśvajit</w:t>
      </w:r>
      <w:r>
        <w:t xml:space="preserve">, by the aphorism</w:t>
      </w:r>
      <w:r>
        <w:t xml:space="preserve"> </w:t>
      </w:r>
      <w:r>
        <w:rPr>
          <w:iCs/>
          <w:i/>
        </w:rPr>
        <w:t xml:space="preserve">pra mandina imā u tveti marutvatīyam</w:t>
      </w:r>
      <w:r>
        <w:t xml:space="preserve"> </w:t>
      </w:r>
      <w:r>
        <w:t xml:space="preserve">(</w:t>
      </w:r>
      <w:r>
        <w:rPr>
          <w:iCs/>
          <w:i/>
        </w:rPr>
        <w:t xml:space="preserve">Ā.</w:t>
      </w:r>
      <w:r>
        <w:t xml:space="preserve"> </w:t>
      </w:r>
      <w:r>
        <w:t xml:space="preserve">8-[7?]).</w:t>
      </w:r>
      <w:r>
        <w:t xml:space="preserve">”</w:t>
      </w:r>
    </w:p>
    <w:p>
      <w:pPr>
        <w:pStyle w:val="BodyText"/>
      </w:pPr>
      <w:r>
        <w:rPr>
          <w:iCs/>
          <w:i/>
        </w:rPr>
        <w:t xml:space="preserve">(A rule of dashes follows.)</w:t>
      </w:r>
    </w:p>
    <w:p>
      <w:r>
        <w:pict>
          <v:rect style="width:0;height:1.5pt" o:hralign="center" o:hrstd="t" o:hr="t"/>
        </w:pict>
      </w:r>
    </w:p>
    <w:bookmarkStart w:id="352" w:name="page-266-pdf-286"/>
    <w:p>
      <w:pPr>
        <w:pStyle w:val="Heading3"/>
      </w:pPr>
      <w:r>
        <w:t xml:space="preserve">Page 266 (PDF 286)</w:t>
      </w:r>
    </w:p>
    <w:p>
      <w:pPr>
        <w:pStyle w:val="FirstParagraph"/>
      </w:pPr>
      <w:r>
        <w:rPr>
          <w:iCs/>
          <w:i/>
        </w:rPr>
        <w:t xml:space="preserve">(Running head: left 266;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 ओं ॥ — Om</w:t>
      </w:r>
      <w:r>
        <w:t xml:space="preserve"> </w:t>
      </w:r>
      <w:r>
        <w:rPr>
          <w:iCs/>
          <w:i/>
        </w:rPr>
        <w:t xml:space="preserve">(printed)</w:t>
      </w:r>
    </w:p>
    <w:p>
      <w:pPr>
        <w:pStyle w:val="BodyText"/>
      </w:pPr>
      <w:r>
        <w:rPr>
          <w:bCs/>
          <w:b/>
        </w:rPr>
        <w:t xml:space="preserve">सूक्त — १०१ — Sūkta 101</w:t>
      </w:r>
      <w:r>
        <w:t xml:space="preserve"> </w:t>
      </w:r>
      <w:r>
        <w:rPr>
          <w:iCs/>
          <w:i/>
        </w:rPr>
        <w:t xml:space="preserve">(printed heading block, in Kannada script and numerals)</w:t>
      </w:r>
    </w:p>
    <w:p>
      <w:pPr>
        <w:numPr>
          <w:ilvl w:val="0"/>
          <w:numId w:val="1005"/>
        </w:numPr>
        <w:pStyle w:val="Compact"/>
      </w:pPr>
      <w:r>
        <w:t xml:space="preserve">मण्डल १ · अनुवाक १५ · सूक्त १०१ —</w:t>
      </w:r>
      <w:r>
        <w:t xml:space="preserve"> </w:t>
      </w:r>
      <w:r>
        <w:rPr>
          <w:iCs/>
          <w:i/>
        </w:rPr>
        <w:t xml:space="preserve">Maṇḍala 1, Anuvāka 15, Sūkta 101.</w:t>
      </w:r>
    </w:p>
    <w:p>
      <w:pPr>
        <w:numPr>
          <w:ilvl w:val="0"/>
          <w:numId w:val="1005"/>
        </w:numPr>
        <w:pStyle w:val="Compact"/>
      </w:pPr>
      <w:r>
        <w:t xml:space="preserve">अष्टक १ · अध्याय ७ · वर्ग १२, १३ —</w:t>
      </w:r>
      <w:r>
        <w:t xml:space="preserve"> </w:t>
      </w:r>
      <w:r>
        <w:rPr>
          <w:iCs/>
          <w:i/>
        </w:rPr>
        <w:t xml:space="preserve">Aṣṭaka 1, Adhyāya 7, Vargas 12, 13</w:t>
      </w:r>
      <w:r>
        <w:t xml:space="preserve"> </w:t>
      </w:r>
      <w:r>
        <w:t xml:space="preserve">(numerals as read, small [?]).</w:t>
      </w:r>
    </w:p>
    <w:p>
      <w:pPr>
        <w:numPr>
          <w:ilvl w:val="0"/>
          <w:numId w:val="1005"/>
        </w:numPr>
        <w:pStyle w:val="Compact"/>
      </w:pPr>
      <w:r>
        <w:t xml:space="preserve">ऋक्संख्या — ११ —</w:t>
      </w:r>
      <w:r>
        <w:t xml:space="preserve"> </w:t>
      </w:r>
      <w:r>
        <w:rPr>
          <w:iCs/>
          <w:i/>
        </w:rPr>
        <w:t xml:space="preserve">Number of Ṛks in the sūkta: 11.</w:t>
      </w:r>
    </w:p>
    <w:p>
      <w:pPr>
        <w:numPr>
          <w:ilvl w:val="0"/>
          <w:numId w:val="1005"/>
        </w:numPr>
        <w:pStyle w:val="Compact"/>
      </w:pPr>
      <w:r>
        <w:t xml:space="preserve">ऋषिः — कुत्स आङ्गिरसः —</w:t>
      </w:r>
      <w:r>
        <w:t xml:space="preserve"> </w:t>
      </w:r>
      <w:r>
        <w:rPr>
          <w:iCs/>
          <w:i/>
        </w:rPr>
        <w:t xml:space="preserve">Ṛṣi: Kutsa Āṅgirasa.</w:t>
      </w:r>
    </w:p>
    <w:p>
      <w:pPr>
        <w:numPr>
          <w:ilvl w:val="0"/>
          <w:numId w:val="1005"/>
        </w:numPr>
        <w:pStyle w:val="Compact"/>
      </w:pPr>
      <w:r>
        <w:t xml:space="preserve">देवता — इन्द्रः —</w:t>
      </w:r>
      <w:r>
        <w:t xml:space="preserve"> </w:t>
      </w:r>
      <w:r>
        <w:rPr>
          <w:iCs/>
          <w:i/>
        </w:rPr>
        <w:t xml:space="preserve">Deity: Indra.</w:t>
      </w:r>
    </w:p>
    <w:p>
      <w:pPr>
        <w:numPr>
          <w:ilvl w:val="0"/>
          <w:numId w:val="1005"/>
        </w:numPr>
        <w:pStyle w:val="Compact"/>
      </w:pPr>
      <w:r>
        <w:t xml:space="preserve">छन्दः — १-७ जगती । ८-११ त्रिष्टुप् —</w:t>
      </w:r>
      <w:r>
        <w:t xml:space="preserve"> </w:t>
      </w:r>
      <w:r>
        <w:rPr>
          <w:iCs/>
          <w:i/>
        </w:rPr>
        <w:t xml:space="preserve">Metre: Ṛks 1–7 Jagatī; 8–11 Triṣṭubh.</w:t>
      </w:r>
    </w:p>
    <w:bookmarkEnd w:id="352"/>
    <w:bookmarkEnd w:id="353"/>
    <w:bookmarkStart w:id="359" w:name="rik-101.1-printed-pp.-266"/>
    <w:p>
      <w:pPr>
        <w:pStyle w:val="Heading2"/>
      </w:pPr>
      <w:r>
        <w:t xml:space="preserve">Rik 101.1 — printed pp. 266–[?]</w:t>
      </w:r>
    </w:p>
    <w:p>
      <w:pPr>
        <w:pStyle w:val="FirstParagraph"/>
      </w:pPr>
      <w:r>
        <w:rPr>
          <w:bCs/>
          <w:b/>
        </w:rPr>
        <w:t xml:space="preserve">॥ संहितापाठः ॥ — Saṃhitā-pāṭha (Rik 101.1)</w:t>
      </w:r>
    </w:p>
    <w:p>
      <w:pPr>
        <w:pStyle w:val="BlockText"/>
      </w:pPr>
      <w:r>
        <w:t xml:space="preserve">प्र मन्दिने पितुमदर्चता वचो यः कृष्णगर्भा निरहन्नृजिश्वना ।</w:t>
      </w:r>
      <w:r>
        <w:t xml:space="preserve"> </w:t>
      </w:r>
      <w:r>
        <w:t xml:space="preserve">अवस्यवो वृषणं वज्रदक्षिणं मरुत्वन्तं सख्याय हवामहे ॥ १ ॥</w:t>
      </w:r>
    </w:p>
    <w:p>
      <w:pPr>
        <w:pStyle w:val="FirstParagraph"/>
      </w:pPr>
      <w:r>
        <w:rPr>
          <w:iCs/>
          <w:i/>
        </w:rPr>
        <w:t xml:space="preserve">pra mandine pitumad arcatā vaco yaḥ kṛṣṇagarbhā nirahann ṛjiśvanā | avasyavo vṛṣaṇaṃ vajradakṣiṇaṃ marutvantaṃ sakhyāya havāmahe ‖ 1 ‖</w:t>
      </w:r>
    </w:p>
    <w:p>
      <w:pPr>
        <w:pStyle w:val="BodyText"/>
      </w:pPr>
      <w:r>
        <w:rPr>
          <w:bCs/>
          <w:b/>
        </w:rPr>
        <w:t xml:space="preserve">॥ पदपाठः ॥ — Pada-pāṭha (Rik 101.1)</w:t>
      </w:r>
    </w:p>
    <w:p>
      <w:pPr>
        <w:pStyle w:val="BlockText"/>
      </w:pPr>
      <w:r>
        <w:t xml:space="preserve">प्र । मन्दिने । पितुऽमत् । अर्चत । वचः । यः । कृष्णऽगर्भाः । निःऽअहन् । ऋजिश्वना ।</w:t>
      </w:r>
      <w:r>
        <w:t xml:space="preserve"> </w:t>
      </w:r>
      <w:r>
        <w:rPr>
          <w:iCs/>
          <w:i/>
        </w:rPr>
        <w:t xml:space="preserve">[the Pada continues on p. 267]</w:t>
      </w:r>
    </w:p>
    <w:bookmarkStart w:id="354" w:name="page-267-pdf-287"/>
    <w:p>
      <w:pPr>
        <w:pStyle w:val="Heading3"/>
      </w:pPr>
      <w:r>
        <w:t xml:space="preserve">Page 267 (PDF 287)</w:t>
      </w:r>
    </w:p>
    <w:p>
      <w:pPr>
        <w:pStyle w:val="FirstParagraph"/>
      </w:pPr>
      <w:r>
        <w:rPr>
          <w:iCs/>
          <w:i/>
        </w:rPr>
        <w:t xml:space="preserve">(Running head: left</w:t>
      </w:r>
      <w:r>
        <w:rPr>
          <w:iCs/>
          <w:i/>
        </w:rPr>
        <w:t xml:space="preserve"> </w:t>
      </w:r>
      <w:r>
        <w:rPr>
          <w:iCs/>
          <w:i/>
        </w:rPr>
        <w:t xml:space="preserve">“</w:t>
      </w:r>
      <w:r>
        <w:rPr>
          <w:iCs/>
          <w:i/>
        </w:rPr>
        <w:t xml:space="preserve">A. 1 A. 7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267.)</w:t>
      </w:r>
    </w:p>
    <w:p>
      <w:pPr>
        <w:pStyle w:val="BlockText"/>
      </w:pPr>
      <w:r>
        <w:t xml:space="preserve">अवस्यवः । वृषणम् । वज्रऽदक्षिणम् । मरुत्वन्तम् । सख्याय । हवामहे ॥ १ ॥</w:t>
      </w:r>
    </w:p>
    <w:p>
      <w:pPr>
        <w:pStyle w:val="FirstParagraph"/>
      </w:pPr>
      <w:r>
        <w:rPr>
          <w:iCs/>
          <w:i/>
        </w:rPr>
        <w:t xml:space="preserve">pra | mandine | pitu-mat | arcata | vacaḥ | yaḥ | kṛṣṇa-garbhāḥ | niḥ-ahan | ṛjiśvanā | avasyavaḥ | vṛṣaṇam | vajra-dakṣiṇam | marutvantam | sakhyāya | havāmahe ‖ 1 ‖</w:t>
      </w:r>
    </w:p>
    <w:p>
      <w:pPr>
        <w:pStyle w:val="BodyText"/>
      </w:pPr>
      <w:r>
        <w:rPr>
          <w:bCs/>
          <w:b/>
        </w:rPr>
        <w:t xml:space="preserve">॥ सायणभाष्यम् ॥ — Sāyaṇa-bhāṣya (Rik 101.1)</w:t>
      </w:r>
    </w:p>
    <w:p>
      <w:pPr>
        <w:pStyle w:val="BlockText"/>
      </w:pPr>
      <w:r>
        <w:t xml:space="preserve">हे ऋत्विजः । मन्दिने स्तुतिमते स्तोतव्यायेन्द्राय पितुमत् हविर्लक्षणेनान्नेनोपेतं वचः स्तुतिलक्षणं वचनं प्रार्चत । प्रकर्षेणोच्चारयत । य इन्द्र ऋजिश्वनैतन्नाम्ना राज्ञा सख्या सहितः सन् कृष्णगर्भाः । कृष्णो नाम कश्चिदसुरः । तेन निषिक्तगर्भास्तदीया भार्या निरहन् । अवधीत् । कृष्णमसुरं हत्वा पुत्रान्तरासम्भुत्पत्त्यर्थं [?] गर्भिणीस्तस्य भार्या अप्यवधीदित्यर्थः । अवस्यवो रक्षणेच्छवो वयं वृषणं कामानां वर्षितारं वज्रदक्षिणं वज्रयुक्तेन दक्षिणहस्तेनोपेतं तं मरुत्वन्तमिन्द्रं सख्याय सख्युः कर्मणे हवामहे । आह्वयामहे ॥ मन्दिने । मदि स्तुतिमोदमदस्वप्नकान्तिगतिषु । औणादिक इनिप्रत्ययः । उक्तं च यास्केन । मन्दी मन्दतेः स्तुतिकर्मणः । नि. ४-[३१?] [?] । इति । पितुमत् । ह्रस्वनुड्भ्यां मतुबिति मतुप उदात्तत्वम् । कृष्णगर्भाः । कृष्णेन निषिक्ता गर्भा यासु ताः । परादिश्छन्दसि बहुलमिति पूर्वपदान्तोदात्तत्वम् । अवस्यवः । अवेरौणादिको भावेऽसुन् । अव इच्छतीति [?] अवस्यति । सुप आत्मनः क्यच् । क्यच्छन्दसीत्युप्रत्ययः [?] । वृषणम् । वा षपूर्वस्य निगमे इति विकल्पनादुपधादीर्घाभावः । सख्याय । सख्युः कर्म सख्यम् । सख्युर्य इति यप्रत्ययः । हवामहे । ह्वेञो लटि बहुलं छन्दसीति सम्प्रसारणम् ॥</w:t>
      </w:r>
      <w:r>
        <w:t xml:space="preserve"> </w:t>
      </w:r>
      <w:r>
        <w:rPr>
          <w:iCs/>
          <w:i/>
        </w:rPr>
        <w:t xml:space="preserve">he ṛtvijaḥ | mandine stutimate stotavyāyendrāya pitumat havirlakṣaṇenānnenopetaṃ vacaḥ stutilakṣaṇaṃ vacanaṃ prārcata | prakarṣeṇoccārayata | ya indra ṛjiśvanaitannāmnā rājñā sakhyā sahitaḥ san kṛṣṇagarbhāḥ | kṛṣṇo nāma kaścid asuraḥ | tena niṣiktagarbhās tadīyā bhāryā nirahan | avadhīt | kṛṣṇam asuraṃ hatvā putrāntarāsambhutpattyarthaṃ [?] garbhiṇīs tasya bhāryā apy avadhīd ity arthaḥ | avasyavo rakṣaṇecchavo vayaṃ vṛṣaṇaṃ kāmānāṃ varṣitāraṃ vajradakṣiṇaṃ vajrayuktena dakṣiṇahastenopetaṃ taṃ marutvantam indraṃ sakhyāya sakhyuḥ karmaṇe havāmahe | āhvayāmahe ‖ mandine | madi stutimodamadasvapnakāntigatiṣu | auṇādika inipratyayaḥ | uktaṃ ca yāskena | mandī mandateḥ stutikarmaṇaḥ | Ni. 4-[31?] [?] | iti | pitumat | hrasvanuḍbhyāṃ matub iti matupa udāttatvam | kṛṣṇagarbhāḥ | kṛṣṇena niṣiktā garbhā yāsu tāḥ | parādiś chandasi bahulam iti pūrvapadāntodāttatvam | avasyavaḥ | avaer auṇādiko bhāve ’sun | ava icchatīti [?] avasyati | supa ātmanaḥ kyac | kyac chandasīty upratyayaḥ [?] | vṛṣaṇam | vā ṣapūrvasya nigame iti vikalpanād upadhādīrghābhāvaḥ | sakhyāya | sakhyuḥ karma sakhyam | sakhyur ya iti yapratyayaḥ | havāmahe | hveño laṭi bahulaṃ chandasīti samprasāraṇam ‖</w:t>
      </w:r>
    </w:p>
    <w:p>
      <w:pPr>
        <w:pStyle w:val="FirstParagraph"/>
      </w:pPr>
      <w:r>
        <w:t xml:space="preserve">“</w:t>
      </w:r>
      <w:r>
        <w:t xml:space="preserve">O priests! To Indra, who is</w:t>
      </w:r>
      <w:r>
        <w:t xml:space="preserve"> </w:t>
      </w:r>
      <w:r>
        <w:rPr>
          <w:iCs/>
          <w:i/>
        </w:rPr>
        <w:t xml:space="preserve">mandine</w:t>
      </w:r>
      <w:r>
        <w:t xml:space="preserve"> </w:t>
      </w:r>
      <w:r>
        <w:t xml:space="preserve">— who has [the quality of] praise, who is to be praised — offer,</w:t>
      </w:r>
      <w:r>
        <w:t xml:space="preserve"> </w:t>
      </w:r>
      <w:r>
        <w:rPr>
          <w:iCs/>
          <w:i/>
        </w:rPr>
        <w:t xml:space="preserve">prārcata</w:t>
      </w:r>
      <w:r>
        <w:t xml:space="preserve">, with great force, the</w:t>
      </w:r>
      <w:r>
        <w:t xml:space="preserve"> </w:t>
      </w:r>
      <w:r>
        <w:rPr>
          <w:iCs/>
          <w:i/>
        </w:rPr>
        <w:t xml:space="preserve">vacaḥ</w:t>
      </w:r>
      <w:r>
        <w:t xml:space="preserve">, the speech which has the character of praise,</w:t>
      </w:r>
      <w:r>
        <w:t xml:space="preserve"> </w:t>
      </w:r>
      <w:r>
        <w:rPr>
          <w:iCs/>
          <w:i/>
        </w:rPr>
        <w:t xml:space="preserve">pitumat</w:t>
      </w:r>
      <w:r>
        <w:t xml:space="preserve">, accompanied with food that has the character of an oblation. That Indra who, with his friend the king named Ṛjiśvan,</w:t>
      </w:r>
      <w:r>
        <w:t xml:space="preserve"> </w:t>
      </w:r>
      <w:r>
        <w:rPr>
          <w:iCs/>
          <w:i/>
        </w:rPr>
        <w:t xml:space="preserve">nirahan</w:t>
      </w:r>
      <w:r>
        <w:t xml:space="preserve"> </w:t>
      </w:r>
      <w:r>
        <w:t xml:space="preserve">— killed —</w:t>
      </w:r>
      <w:r>
        <w:t xml:space="preserve"> </w:t>
      </w:r>
      <w:r>
        <w:rPr>
          <w:iCs/>
          <w:i/>
        </w:rPr>
        <w:t xml:space="preserve">kṛṣṇagarbhāḥ</w:t>
      </w:r>
      <w:r>
        <w:t xml:space="preserve">: there was an Asura named Kṛṣṇa; his wives, in whom the embryos placed by him were — [Indra] killed them. The sense is that, having killed the Asura Kṛṣṇa, he killed also his pregnant wives, in order that no other offspring should arise [from them] [?]. We,</w:t>
      </w:r>
      <w:r>
        <w:t xml:space="preserve"> </w:t>
      </w:r>
      <w:r>
        <w:rPr>
          <w:iCs/>
          <w:i/>
        </w:rPr>
        <w:t xml:space="preserve">avasyavaḥ</w:t>
      </w:r>
      <w:r>
        <w:t xml:space="preserve">, who wish for protection,</w:t>
      </w:r>
      <w:r>
        <w:t xml:space="preserve"> </w:t>
      </w:r>
      <w:r>
        <w:rPr>
          <w:iCs/>
          <w:i/>
        </w:rPr>
        <w:t xml:space="preserve">havāmahe</w:t>
      </w:r>
      <w:r>
        <w:t xml:space="preserve"> </w:t>
      </w:r>
      <w:r>
        <w:t xml:space="preserve">— call — for the sake of friendship, that</w:t>
      </w:r>
      <w:r>
        <w:t xml:space="preserve"> </w:t>
      </w:r>
      <w:r>
        <w:rPr>
          <w:iCs/>
          <w:i/>
        </w:rPr>
        <w:t xml:space="preserve">vṛṣaṇam</w:t>
      </w:r>
      <w:r>
        <w:t xml:space="preserve"> </w:t>
      </w:r>
      <w:r>
        <w:t xml:space="preserve">— the sprinkler of desires —</w:t>
      </w:r>
      <w:r>
        <w:t xml:space="preserve"> </w:t>
      </w:r>
      <w:r>
        <w:rPr>
          <w:iCs/>
          <w:i/>
        </w:rPr>
        <w:t xml:space="preserve">vajradakṣiṇam</w:t>
      </w:r>
      <w:r>
        <w:t xml:space="preserve"> </w:t>
      </w:r>
      <w:r>
        <w:t xml:space="preserve">— he who has the thunderbolt in the right hand — Indra, accompanied by the Maruts.</w:t>
      </w:r>
      <w:r>
        <w:t xml:space="preserve">”</w:t>
      </w:r>
    </w:p>
    <w:p>
      <w:pPr>
        <w:pStyle w:val="BodyText"/>
      </w:pPr>
      <w:r>
        <w:rPr>
          <w:iCs/>
          <w:i/>
        </w:rPr>
        <w:t xml:space="preserve">(The grammatical tail is characterized, not fully read:</w:t>
      </w:r>
      <w:r>
        <w:t xml:space="preserve"> </w:t>
      </w:r>
      <w:r>
        <w:t xml:space="preserve">mandin</w:t>
      </w:r>
      <w:r>
        <w:t xml:space="preserve"> </w:t>
      </w:r>
      <w:r>
        <w:rPr>
          <w:iCs/>
          <w:i/>
        </w:rPr>
        <w:t xml:space="preserve">(root</w:t>
      </w:r>
      <w:r>
        <w:t xml:space="preserve"> </w:t>
      </w:r>
      <w:r>
        <w:t xml:space="preserve">mad</w:t>
      </w:r>
      <w:r>
        <w:t xml:space="preserve"> </w:t>
      </w:r>
      <w:r>
        <w:rPr>
          <w:iCs/>
          <w:i/>
        </w:rPr>
        <w:t xml:space="preserve">with the Uṇādi</w:t>
      </w:r>
      <w:r>
        <w:t xml:space="preserve"> </w:t>
      </w:r>
      <w:r>
        <w:t xml:space="preserve">ini</w:t>
      </w:r>
      <w:r>
        <w:rPr>
          <w:iCs/>
          <w:i/>
        </w:rPr>
        <w:t xml:space="preserve">; Yāska’s statement:</w:t>
      </w:r>
      <w:r>
        <w:t xml:space="preserve"> </w:t>
      </w:r>
      <w:r>
        <w:t xml:space="preserve">mandī mandateḥ stutikarmaṇaḥ</w:t>
      </w:r>
      <w:r>
        <w:t xml:space="preserve"> </w:t>
      </w:r>
      <w:r>
        <w:rPr>
          <w:iCs/>
          <w:i/>
        </w:rPr>
        <w:t xml:space="preserve">[Ni. 4-31, as read, ?]);</w:t>
      </w:r>
      <w:r>
        <w:t xml:space="preserve"> </w:t>
      </w:r>
      <w:r>
        <w:t xml:space="preserve">pitumat</w:t>
      </w:r>
      <w:r>
        <w:t xml:space="preserve"> </w:t>
      </w:r>
      <w:r>
        <w:rPr>
          <w:iCs/>
          <w:i/>
        </w:rPr>
        <w:t xml:space="preserve">(the acute on</w:t>
      </w:r>
      <w:r>
        <w:t xml:space="preserve"> </w:t>
      </w:r>
      <w:r>
        <w:t xml:space="preserve">matup</w:t>
      </w:r>
      <w:r>
        <w:t xml:space="preserve"> </w:t>
      </w:r>
      <w:r>
        <w:rPr>
          <w:iCs/>
          <w:i/>
        </w:rPr>
        <w:t xml:space="preserve">after a stem with shortened and</w:t>
      </w:r>
      <w:r>
        <w:t xml:space="preserve"> </w:t>
      </w:r>
      <w:r>
        <w:t xml:space="preserve">nuṭ</w:t>
      </w:r>
      <w:r>
        <w:rPr>
          <w:iCs/>
          <w:i/>
        </w:rPr>
        <w:t xml:space="preserve">-augmented …);</w:t>
      </w:r>
      <w:r>
        <w:t xml:space="preserve"> </w:t>
      </w:r>
      <w:r>
        <w:t xml:space="preserve">kṛṣṇagarbhāḥ</w:t>
      </w:r>
      <w:r>
        <w:t xml:space="preserve"> </w:t>
      </w:r>
      <w:r>
        <w:rPr>
          <w:iCs/>
          <w:i/>
        </w:rPr>
        <w:t xml:space="preserve">(a compound with the accent on the last syllable of the first member by</w:t>
      </w:r>
      <w:r>
        <w:t xml:space="preserve"> </w:t>
      </w:r>
      <w:r>
        <w:t xml:space="preserve">parādiś chandasi bahulam</w:t>
      </w:r>
      <w:r>
        <w:rPr>
          <w:iCs/>
          <w:i/>
        </w:rPr>
        <w:t xml:space="preserve">);</w:t>
      </w:r>
      <w:r>
        <w:t xml:space="preserve"> </w:t>
      </w:r>
      <w:r>
        <w:t xml:space="preserve">avasyu</w:t>
      </w:r>
      <w:r>
        <w:t xml:space="preserve"> </w:t>
      </w:r>
      <w:r>
        <w:rPr>
          <w:iCs/>
          <w:i/>
        </w:rPr>
        <w:t xml:space="preserve">(root</w:t>
      </w:r>
      <w:r>
        <w:t xml:space="preserve"> </w:t>
      </w:r>
      <w:r>
        <w:t xml:space="preserve">av</w:t>
      </w:r>
      <w:r>
        <w:t xml:space="preserve"> </w:t>
      </w:r>
      <w:r>
        <w:rPr>
          <w:iCs/>
          <w:i/>
        </w:rPr>
        <w:t xml:space="preserve">with the Uṇādi</w:t>
      </w:r>
      <w:r>
        <w:t xml:space="preserve"> </w:t>
      </w:r>
      <w:r>
        <w:t xml:space="preserve">asun</w:t>
      </w:r>
      <w:r>
        <w:rPr>
          <w:iCs/>
          <w:i/>
        </w:rPr>
        <w:t xml:space="preserve">, the denominative</w:t>
      </w:r>
      <w:r>
        <w:t xml:space="preserve"> </w:t>
      </w:r>
      <w:r>
        <w:t xml:space="preserve">kyac</w:t>
      </w:r>
      <w:r>
        <w:rPr>
          <w:iCs/>
          <w:i/>
        </w:rPr>
        <w:t xml:space="preserve">, and</w:t>
      </w:r>
      <w:r>
        <w:t xml:space="preserve"> </w:t>
      </w:r>
      <w:r>
        <w:t xml:space="preserve">u</w:t>
      </w:r>
      <w:r>
        <w:t xml:space="preserve"> </w:t>
      </w:r>
      <w:r>
        <w:rPr>
          <w:iCs/>
          <w:i/>
        </w:rPr>
        <w:t xml:space="preserve">by</w:t>
      </w:r>
      <w:r>
        <w:t xml:space="preserve"> </w:t>
      </w:r>
      <w:r>
        <w:t xml:space="preserve">kyac chandasi</w:t>
      </w:r>
      <w:r>
        <w:rPr>
          <w:iCs/>
          <w:i/>
        </w:rPr>
        <w:t xml:space="preserve">, [as read, ?]);</w:t>
      </w:r>
      <w:r>
        <w:t xml:space="preserve"> </w:t>
      </w:r>
      <w:r>
        <w:t xml:space="preserve">vṛṣaṇam</w:t>
      </w:r>
      <w:r>
        <w:t xml:space="preserve"> </w:t>
      </w:r>
      <w:r>
        <w:rPr>
          <w:iCs/>
          <w:i/>
        </w:rPr>
        <w:t xml:space="preserve">(no lengthening of the penult, by an optional rule);</w:t>
      </w:r>
      <w:r>
        <w:t xml:space="preserve"> </w:t>
      </w:r>
      <w:r>
        <w:t xml:space="preserve">sakhyāya</w:t>
      </w:r>
      <w:r>
        <w:t xml:space="preserve"> </w:t>
      </w:r>
      <w:r>
        <w:rPr>
          <w:iCs/>
          <w:i/>
        </w:rPr>
        <w:t xml:space="preserve">(</w:t>
      </w:r>
      <w:r>
        <w:t xml:space="preserve">ya</w:t>
      </w:r>
      <w:r>
        <w:t xml:space="preserve"> </w:t>
      </w:r>
      <w:r>
        <w:rPr>
          <w:iCs/>
          <w:i/>
        </w:rPr>
        <w:t xml:space="preserve">by</w:t>
      </w:r>
      <w:r>
        <w:t xml:space="preserve"> </w:t>
      </w:r>
      <w:r>
        <w:t xml:space="preserve">sakhyur yaḥ</w:t>
      </w:r>
      <w:r>
        <w:rPr>
          <w:iCs/>
          <w:i/>
        </w:rPr>
        <w:t xml:space="preserve">);</w:t>
      </w:r>
      <w:r>
        <w:t xml:space="preserve"> </w:t>
      </w:r>
      <w:r>
        <w:t xml:space="preserve">havāmahe</w:t>
      </w:r>
      <w:r>
        <w:t xml:space="preserve"> </w:t>
      </w:r>
      <w:r>
        <w:rPr>
          <w:iCs/>
          <w:i/>
        </w:rPr>
        <w:t xml:space="preserve">(root</w:t>
      </w:r>
      <w:r>
        <w:t xml:space="preserve"> </w:t>
      </w:r>
      <w:r>
        <w:t xml:space="preserve">hve</w:t>
      </w:r>
      <w:r>
        <w:t xml:space="preserve"> </w:t>
      </w:r>
      <w:r>
        <w:rPr>
          <w:iCs/>
          <w:i/>
        </w:rPr>
        <w:t xml:space="preserve">with</w:t>
      </w:r>
      <w:r>
        <w:t xml:space="preserve"> </w:t>
      </w:r>
      <w:r>
        <w:t xml:space="preserve">samprasāraṇa</w:t>
      </w:r>
      <w:r>
        <w:t xml:space="preserve"> </w:t>
      </w:r>
      <w:r>
        <w:rPr>
          <w:iCs/>
          <w:i/>
        </w:rPr>
        <w:t xml:space="preserve">by</w:t>
      </w:r>
      <w:r>
        <w:t xml:space="preserve"> </w:t>
      </w:r>
      <w:r>
        <w:t xml:space="preserve">bahulaṃ chandasi</w:t>
      </w:r>
      <w:r>
        <w:rPr>
          <w:iCs/>
          <w:i/>
        </w:rPr>
        <w:t xml:space="preserve">). Several words are clotted and marked [?].)</w:t>
      </w:r>
    </w:p>
    <w:p>
      <w:pPr>
        <w:pStyle w:val="BodyText"/>
      </w:pPr>
      <w:r>
        <w:rPr>
          <w:bCs/>
          <w:b/>
        </w:rPr>
        <w:t xml:space="preserve">॥ प्रतिपदार्थः ॥ — Pratipadārtha (Kannada)</w:t>
      </w:r>
    </w:p>
    <w:p>
      <w:pPr>
        <w:pStyle w:val="BodyText"/>
      </w:pPr>
      <w:r>
        <w:t xml:space="preserve">“</w:t>
      </w:r>
      <w:r>
        <w:rPr>
          <w:iCs/>
          <w:i/>
        </w:rPr>
        <w:t xml:space="preserve">mandine</w:t>
      </w:r>
      <w:r>
        <w:t xml:space="preserve"> </w:t>
      </w:r>
      <w:r>
        <w:t xml:space="preserve">— (O priests,) to Indra, who is worthy of praise;</w:t>
      </w:r>
      <w:r>
        <w:t xml:space="preserve"> </w:t>
      </w:r>
      <w:r>
        <w:rPr>
          <w:iCs/>
          <w:i/>
        </w:rPr>
        <w:t xml:space="preserve">pitumat</w:t>
      </w:r>
      <w:r>
        <w:t xml:space="preserve"> </w:t>
      </w:r>
      <w:r>
        <w:t xml:space="preserve">— accompanied by food in the form of oblation;</w:t>
      </w:r>
      <w:r>
        <w:t xml:space="preserve"> </w:t>
      </w:r>
      <w:r>
        <w:rPr>
          <w:iCs/>
          <w:i/>
        </w:rPr>
        <w:t xml:space="preserve">vacaḥ</w:t>
      </w:r>
      <w:r>
        <w:t xml:space="preserve"> </w:t>
      </w:r>
      <w:r>
        <w:t xml:space="preserve">— words in the form of a hymn;</w:t>
      </w:r>
      <w:r>
        <w:t xml:space="preserve"> </w:t>
      </w:r>
      <w:r>
        <w:rPr>
          <w:iCs/>
          <w:i/>
        </w:rPr>
        <w:t xml:space="preserve">pra arcata</w:t>
      </w:r>
      <w:r>
        <w:t xml:space="preserve"> </w:t>
      </w:r>
      <w:r>
        <w:t xml:space="preserve">— recite exceedingly;</w:t>
      </w:r>
      <w:r>
        <w:t xml:space="preserve"> </w:t>
      </w:r>
      <w:r>
        <w:rPr>
          <w:iCs/>
          <w:i/>
        </w:rPr>
        <w:t xml:space="preserve">yaḥ</w:t>
      </w:r>
      <w:r>
        <w:t xml:space="preserve"> </w:t>
      </w:r>
      <w:r>
        <w:t xml:space="preserve">— which Indra;</w:t>
      </w:r>
      <w:r>
        <w:t xml:space="preserve"> </w:t>
      </w:r>
      <w:r>
        <w:rPr>
          <w:iCs/>
          <w:i/>
        </w:rPr>
        <w:t xml:space="preserve">ṛjiśvanā</w:t>
      </w:r>
      <w:r>
        <w:t xml:space="preserve"> </w:t>
      </w:r>
      <w:r>
        <w:t xml:space="preserve">— together with the king named Ṛjiśvan [his friend];</w:t>
      </w:r>
      <w:r>
        <w:t xml:space="preserve"> </w:t>
      </w:r>
      <w:r>
        <w:rPr>
          <w:iCs/>
          <w:i/>
        </w:rPr>
        <w:t xml:space="preserve">kṛṣṇagarbhāḥ</w:t>
      </w:r>
      <w:r>
        <w:t xml:space="preserve"> </w:t>
      </w:r>
      <w:r>
        <w:t xml:space="preserve">— the pregnant wives of the Asura named Kṛṣṇa;</w:t>
      </w:r>
      <w:r>
        <w:t xml:space="preserve"> </w:t>
      </w:r>
      <w:r>
        <w:rPr>
          <w:iCs/>
          <w:i/>
        </w:rPr>
        <w:t xml:space="preserve">nirahan</w:t>
      </w:r>
      <w:r>
        <w:t xml:space="preserve"> </w:t>
      </w:r>
      <w:r>
        <w:t xml:space="preserve">— killed;</w:t>
      </w:r>
      <w:r>
        <w:t xml:space="preserve"> </w:t>
      </w:r>
      <w:r>
        <w:rPr>
          <w:iCs/>
          <w:i/>
        </w:rPr>
        <w:t xml:space="preserve">avasyavaḥ</w:t>
      </w:r>
      <w:r>
        <w:t xml:space="preserve"> </w:t>
      </w:r>
      <w:r>
        <w:t xml:space="preserve">— we who wish for protection;</w:t>
      </w:r>
      <w:r>
        <w:t xml:space="preserve"> </w:t>
      </w:r>
      <w:r>
        <w:rPr>
          <w:iCs/>
          <w:i/>
        </w:rPr>
        <w:t xml:space="preserve">vṛṣaṇam</w:t>
      </w:r>
      <w:r>
        <w:t xml:space="preserve"> </w:t>
      </w:r>
      <w:r>
        <w:t xml:space="preserve">— the one who showers desired objects;</w:t>
      </w:r>
      <w:r>
        <w:t xml:space="preserve"> </w:t>
      </w:r>
      <w:r>
        <w:rPr>
          <w:iCs/>
          <w:i/>
        </w:rPr>
        <w:t xml:space="preserve">vajradakṣiṇam</w:t>
      </w:r>
      <w:r>
        <w:t xml:space="preserve"> </w:t>
      </w:r>
      <w:r>
        <w:t xml:space="preserve">— the one who holds the thunderbolt weapon in his right hand;</w:t>
      </w:r>
      <w:r>
        <w:t xml:space="preserve"> </w:t>
      </w:r>
      <w:r>
        <w:rPr>
          <w:iCs/>
          <w:i/>
        </w:rPr>
        <w:t xml:space="preserve">marutvantam</w:t>
      </w:r>
      <w:r>
        <w:t xml:space="preserve"> </w:t>
      </w:r>
      <w:r>
        <w:t xml:space="preserve">— [the one] who is together with the Maruts;</w:t>
      </w:r>
      <w:r>
        <w:t xml:space="preserve"> </w:t>
      </w:r>
      <w:r>
        <w:rPr>
          <w:iCs/>
          <w:i/>
        </w:rPr>
        <w:t xml:space="preserve">sakhyāya</w:t>
      </w:r>
      <w:r>
        <w:t xml:space="preserve"> </w:t>
      </w:r>
      <w:r>
        <w:t xml:space="preserve">— to make friendship (with us);</w:t>
      </w:r>
      <w:r>
        <w:t xml:space="preserve"> </w:t>
      </w:r>
      <w:r>
        <w:rPr>
          <w:iCs/>
          <w:i/>
        </w:rPr>
        <w:t xml:space="preserve">havāmahe</w:t>
      </w:r>
      <w:r>
        <w:t xml:space="preserve"> </w:t>
      </w:r>
      <w:r>
        <w:t xml:space="preserve">— we call.</w:t>
      </w:r>
      <w:r>
        <w:t xml:space="preserve">”</w:t>
      </w:r>
    </w:p>
    <w:p>
      <w:pPr>
        <w:pStyle w:val="BodyText"/>
      </w:pPr>
      <w:r>
        <w:rPr>
          <w:bCs/>
          <w:b/>
        </w:rPr>
        <w:t xml:space="preserve">॥ भावार्थः ॥ — Bhāvārtha (Kannada)</w:t>
      </w:r>
    </w:p>
    <w:p>
      <w:pPr>
        <w:pStyle w:val="BodyText"/>
      </w:pPr>
      <w:r>
        <w:t xml:space="preserve">“</w:t>
      </w:r>
      <w:r>
        <w:t xml:space="preserve">O priests, praise, with words of hymn together with oblations, Indra, who is to be delighted by hymns. That Indra, together with his friend the king named Ṛjiśvan, killed the Asura named Kṛṣṇa, and also killed his pregnant wives, and so made it that there should be no Asura progeny. We too, desiring protection, call to us, to be our friend, that Indra who showers desired objects, holds the thunderbolt in his right hand, and is together with the Maruts.</w:t>
      </w:r>
      <w:r>
        <w:t xml:space="preserve">”</w:t>
      </w:r>
    </w:p>
    <w:bookmarkEnd w:id="354"/>
    <w:bookmarkStart w:id="355" w:name="page-268-pdf-288"/>
    <w:p>
      <w:pPr>
        <w:pStyle w:val="Heading3"/>
      </w:pPr>
      <w:r>
        <w:t xml:space="preserve">Page 268 (PDF 288)</w:t>
      </w:r>
    </w:p>
    <w:p>
      <w:pPr>
        <w:pStyle w:val="FirstParagraph"/>
      </w:pPr>
      <w:r>
        <w:rPr>
          <w:iCs/>
          <w:i/>
        </w:rPr>
        <w:t xml:space="preserve">(Running head: left 268;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English Translation (as printed)</w:t>
      </w:r>
    </w:p>
    <w:p>
      <w:pPr>
        <w:pStyle w:val="BlockText"/>
      </w:pPr>
      <w:r>
        <w:t xml:space="preserve">Offer adoration with oblations to him who is delighted (with praise), who, with Rijis’wan, destroyed the pregnant wives of Krishna : desirous of protection, we invoke, to become our friend, him, who is the showerer (of benefits), who holds the thunderbolt in his right hand, attended by the Maruts.</w:t>
      </w:r>
    </w:p>
    <w:p>
      <w:pPr>
        <w:pStyle w:val="FirstParagraph"/>
      </w:pPr>
      <w:r>
        <w:rPr>
          <w:bCs/>
          <w:b/>
        </w:rPr>
        <w:t xml:space="preserve">॥ विशेषविषयाः ॥ — Special Topics of Rik 101.1 (Kannada)</w:t>
      </w:r>
    </w:p>
    <w:p>
      <w:pPr>
        <w:pStyle w:val="BodyText"/>
      </w:pPr>
      <w:r>
        <w:t xml:space="preserve">“To show, by the example of the king named Ṛjiśvan, that victory and happiness are sure to come to those who obtain Indra’s friendship, the Ṛk prays to Indra, desiring such friendship and also protection.</w:t>
      </w:r>
    </w:p>
    <w:p>
      <w:pPr>
        <w:pStyle w:val="BodyText"/>
      </w:pPr>
      <w:r>
        <w:rPr>
          <w:iCs/>
          <w:i/>
        </w:rPr>
        <w:t xml:space="preserve">Mandine</w:t>
      </w:r>
      <w:r>
        <w:t xml:space="preserve"> </w:t>
      </w:r>
      <w:r>
        <w:t xml:space="preserve">—</w:t>
      </w:r>
      <w:r>
        <w:t xml:space="preserve"> </w:t>
      </w:r>
      <w:r>
        <w:rPr>
          <w:iCs/>
          <w:i/>
        </w:rPr>
        <w:t xml:space="preserve">mandī mandateḥ stutikarmaṇaḥ</w:t>
      </w:r>
      <w:r>
        <w:t xml:space="preserve"> </w:t>
      </w:r>
      <w:r>
        <w:t xml:space="preserve">(</w:t>
      </w:r>
      <w:r>
        <w:rPr>
          <w:iCs/>
          <w:i/>
        </w:rPr>
        <w:t xml:space="preserve">Ni.</w:t>
      </w:r>
      <w:r>
        <w:t xml:space="preserve"> </w:t>
      </w:r>
      <w:r>
        <w:t xml:space="preserve">4-[3?]1 as read [?]): derived from the root</w:t>
      </w:r>
      <w:r>
        <w:t xml:space="preserve"> </w:t>
      </w:r>
      <w:r>
        <w:rPr>
          <w:iCs/>
          <w:i/>
        </w:rPr>
        <w:t xml:space="preserve">mand</w:t>
      </w:r>
      <w:r>
        <w:t xml:space="preserve">, which gives the sense of praising, [the word means] one who is worthy of praise: it shows honour.</w:t>
      </w:r>
      <w:r>
        <w:t xml:space="preserve"> </w:t>
      </w:r>
      <w:r>
        <w:rPr>
          <w:iCs/>
          <w:i/>
        </w:rPr>
        <w:t xml:space="preserve">Mandine</w:t>
      </w:r>
      <w:r>
        <w:t xml:space="preserve"> </w:t>
      </w:r>
      <w:r>
        <w:t xml:space="preserve">means</w:t>
      </w:r>
      <w:r>
        <w:t xml:space="preserve"> </w:t>
      </w:r>
      <w:r>
        <w:t xml:space="preserve">‘</w:t>
      </w:r>
      <w:r>
        <w:t xml:space="preserve">to Indra, who is worthy of reverence, who is worthy of praise</w:t>
      </w:r>
      <w:r>
        <w:t xml:space="preserve">’</w:t>
      </w:r>
      <w:r>
        <w:t xml:space="preserve">.</w:t>
      </w:r>
    </w:p>
    <w:p>
      <w:pPr>
        <w:pStyle w:val="BodyText"/>
      </w:pPr>
      <w:r>
        <w:t xml:space="preserve">Showing the derivation of the word</w:t>
      </w:r>
      <w:r>
        <w:t xml:space="preserve"> </w:t>
      </w:r>
      <w:r>
        <w:rPr>
          <w:iCs/>
          <w:i/>
        </w:rPr>
        <w:t xml:space="preserve">mandine</w:t>
      </w:r>
      <w:r>
        <w:t xml:space="preserve"> </w:t>
      </w:r>
      <w:r>
        <w:t xml:space="preserve">in the manner given above, the Nirukta-author quoted this very Ṛk (</w:t>
      </w:r>
      <w:r>
        <w:rPr>
          <w:iCs/>
          <w:i/>
        </w:rPr>
        <w:t xml:space="preserve">Ni.</w:t>
      </w:r>
      <w:r>
        <w:t xml:space="preserve"> </w:t>
      </w:r>
      <w:r>
        <w:t xml:space="preserve">4-3[1?]):”</w:t>
      </w:r>
    </w:p>
    <w:p>
      <w:pPr>
        <w:pStyle w:val="BlockText"/>
      </w:pPr>
      <w:r>
        <w:t xml:space="preserve">प्रार्चत मन्दिने पितुमद्वचः ।</w:t>
      </w:r>
      <w:r>
        <w:t xml:space="preserve"> </w:t>
      </w:r>
      <w:r>
        <w:rPr>
          <w:iCs/>
          <w:i/>
        </w:rPr>
        <w:t xml:space="preserve">prārcata mandine pitumad vacaḥ |</w:t>
      </w:r>
      <w:r>
        <w:t xml:space="preserve"> </w:t>
      </w:r>
      <w:r>
        <w:t xml:space="preserve">(</w:t>
      </w:r>
      <w:r>
        <w:rPr>
          <w:iCs/>
          <w:i/>
        </w:rPr>
        <w:t xml:space="preserve">Ni.</w:t>
      </w:r>
      <w:r>
        <w:t xml:space="preserve"> </w:t>
      </w:r>
      <w:r>
        <w:t xml:space="preserve">4-3[1?] as read [?])</w:t>
      </w:r>
    </w:p>
    <w:p>
      <w:pPr>
        <w:pStyle w:val="FirstParagraph"/>
      </w:pPr>
      <w:r>
        <w:t xml:space="preserve">“—</w:t>
      </w:r>
      <w:r>
        <w:t xml:space="preserve"> </w:t>
      </w:r>
      <w:r>
        <w:t xml:space="preserve">‘</w:t>
      </w:r>
      <w:r>
        <w:t xml:space="preserve">to Indra, who is worthy of praise, offer and honour him with words of praise accompanied by food</w:t>
      </w:r>
      <w:r>
        <w:t xml:space="preserve">’</w:t>
      </w:r>
      <w:r>
        <w:t xml:space="preserve">, is the sense.</w:t>
      </w:r>
    </w:p>
    <w:p>
      <w:pPr>
        <w:pStyle w:val="BodyText"/>
      </w:pPr>
      <w:r>
        <w:rPr>
          <w:iCs/>
          <w:i/>
        </w:rPr>
        <w:t xml:space="preserve">Pitumat</w:t>
      </w:r>
      <w:r>
        <w:t xml:space="preserve"> </w:t>
      </w:r>
      <w:r>
        <w:t xml:space="preserve">— since</w:t>
      </w:r>
      <w:r>
        <w:t xml:space="preserve"> </w:t>
      </w:r>
      <w:r>
        <w:rPr>
          <w:iCs/>
          <w:i/>
        </w:rPr>
        <w:t xml:space="preserve">andhaḥ, vājaḥ</w:t>
      </w:r>
      <w:r>
        <w:t xml:space="preserve"> </w:t>
      </w:r>
      <w:r>
        <w:t xml:space="preserve">and the like are read among the twenty-eight [as read, ?] names of food (</w:t>
      </w:r>
      <w:r>
        <w:rPr>
          <w:iCs/>
          <w:i/>
        </w:rPr>
        <w:t xml:space="preserve">Ni.</w:t>
      </w:r>
      <w:r>
        <w:t xml:space="preserve"> </w:t>
      </w:r>
      <w:r>
        <w:t xml:space="preserve">2-7 as read [?]), the word</w:t>
      </w:r>
      <w:r>
        <w:t xml:space="preserve"> </w:t>
      </w:r>
      <w:r>
        <w:rPr>
          <w:iCs/>
          <w:i/>
        </w:rPr>
        <w:t xml:space="preserve">pitu</w:t>
      </w:r>
      <w:r>
        <w:t xml:space="preserve"> </w:t>
      </w:r>
      <w:r>
        <w:t xml:space="preserve">means</w:t>
      </w:r>
      <w:r>
        <w:t xml:space="preserve"> </w:t>
      </w:r>
      <w:r>
        <w:t xml:space="preserve">‘</w:t>
      </w:r>
      <w:r>
        <w:t xml:space="preserve">food</w:t>
      </w:r>
      <w:r>
        <w:t xml:space="preserve">’</w:t>
      </w:r>
      <w:r>
        <w:t xml:space="preserve">. Here the intention is</w:t>
      </w:r>
      <w:r>
        <w:t xml:space="preserve"> </w:t>
      </w:r>
      <w:r>
        <w:t xml:space="preserve">‘</w:t>
      </w:r>
      <w:r>
        <w:t xml:space="preserve">together with food in the form of oblations</w:t>
      </w:r>
      <w:r>
        <w:t xml:space="preserve">’</w:t>
      </w:r>
      <w:r>
        <w:t xml:space="preserve">.”</w:t>
      </w:r>
    </w:p>
    <w:p>
      <w:pPr>
        <w:pStyle w:val="BlockText"/>
      </w:pPr>
      <w:r>
        <w:t xml:space="preserve">पितुरित्यन्ननाम पातेर्वा पिबतेर्वा प्यायतेर्वा ।</w:t>
      </w:r>
      <w:r>
        <w:t xml:space="preserve"> </w:t>
      </w:r>
      <w:r>
        <w:rPr>
          <w:iCs/>
          <w:i/>
        </w:rPr>
        <w:t xml:space="preserve">pitur ity annanāma pāter vā pibater vā pyāyater vā |</w:t>
      </w:r>
      <w:r>
        <w:t xml:space="preserve"> </w:t>
      </w:r>
      <w:r>
        <w:t xml:space="preserve">(</w:t>
      </w:r>
      <w:r>
        <w:rPr>
          <w:iCs/>
          <w:i/>
        </w:rPr>
        <w:t xml:space="preserve">Ni.</w:t>
      </w:r>
      <w:r>
        <w:t xml:space="preserve"> </w:t>
      </w:r>
      <w:r>
        <w:t xml:space="preserve">9-[2?]4 as read [?])</w:t>
      </w:r>
    </w:p>
    <w:p>
      <w:pPr>
        <w:pStyle w:val="FirstParagraph"/>
      </w:pPr>
      <w:r>
        <w:t xml:space="preserve">“</w:t>
      </w:r>
      <w:r>
        <w:t xml:space="preserve">— from the root</w:t>
      </w:r>
      <w:r>
        <w:t xml:space="preserve"> </w:t>
      </w:r>
      <w:r>
        <w:rPr>
          <w:iCs/>
          <w:i/>
        </w:rPr>
        <w:t xml:space="preserve">pā</w:t>
      </w:r>
      <w:r>
        <w:t xml:space="preserve">, which gives the sense</w:t>
      </w:r>
      <w:r>
        <w:t xml:space="preserve"> </w:t>
      </w:r>
      <w:r>
        <w:t xml:space="preserve">‘</w:t>
      </w:r>
      <w:r>
        <w:t xml:space="preserve">to protect</w:t>
      </w:r>
      <w:r>
        <w:t xml:space="preserve">’</w:t>
      </w:r>
      <w:r>
        <w:t xml:space="preserve">, or from the root</w:t>
      </w:r>
      <w:r>
        <w:t xml:space="preserve"> </w:t>
      </w:r>
      <w:r>
        <w:rPr>
          <w:iCs/>
          <w:i/>
        </w:rPr>
        <w:t xml:space="preserve">pyai</w:t>
      </w:r>
      <w:r>
        <w:t xml:space="preserve">, which gives the sense</w:t>
      </w:r>
      <w:r>
        <w:t xml:space="preserve"> </w:t>
      </w:r>
      <w:r>
        <w:t xml:space="preserve">‘</w:t>
      </w:r>
      <w:r>
        <w:t xml:space="preserve">to grow, to fatten</w:t>
      </w:r>
      <w:r>
        <w:t xml:space="preserve">’</w:t>
      </w:r>
      <w:r>
        <w:t xml:space="preserve">: the word</w:t>
      </w:r>
      <w:r>
        <w:t xml:space="preserve"> </w:t>
      </w:r>
      <w:r>
        <w:rPr>
          <w:iCs/>
          <w:i/>
        </w:rPr>
        <w:t xml:space="preserve">pitu</w:t>
      </w:r>
      <w:r>
        <w:t xml:space="preserve"> </w:t>
      </w:r>
      <w:r>
        <w:t xml:space="preserve">is formed and may be a synonym of food: such is the Nirukta-author’s derivation. Later, in order to state the right meaning, [the Nirukta-author] again uses this word, in —</w:t>
      </w:r>
      <w:r>
        <w:t xml:space="preserve">”</w:t>
      </w:r>
    </w:p>
    <w:p>
      <w:pPr>
        <w:pStyle w:val="BlockText"/>
      </w:pPr>
      <w:r>
        <w:t xml:space="preserve">पितुं नु स्तोषं महो धर्माणं तविषीम् ।</w:t>
      </w:r>
      <w:r>
        <w:t xml:space="preserve"> </w:t>
      </w:r>
      <w:r>
        <w:rPr>
          <w:iCs/>
          <w:i/>
        </w:rPr>
        <w:t xml:space="preserve">pitum nu stoṣaṃ maho dharmāṇaṃ taviṣīm |</w:t>
      </w:r>
      <w:r>
        <w:t xml:space="preserve"> </w:t>
      </w:r>
      <w:r>
        <w:t xml:space="preserve">(</w:t>
      </w:r>
      <w:r>
        <w:rPr>
          <w:iCs/>
          <w:i/>
        </w:rPr>
        <w:t xml:space="preserve">Ṛ. Saṃ.</w:t>
      </w:r>
      <w:r>
        <w:t xml:space="preserve"> </w:t>
      </w:r>
      <w:r>
        <w:t xml:space="preserve">1-187-1 as read [?])</w:t>
      </w:r>
    </w:p>
    <w:bookmarkEnd w:id="355"/>
    <w:bookmarkStart w:id="356" w:name="page-269-pdf-289"/>
    <w:p>
      <w:pPr>
        <w:pStyle w:val="Heading3"/>
      </w:pPr>
      <w:r>
        <w:t xml:space="preserve">Page 269 (PDF 289)</w:t>
      </w:r>
    </w:p>
    <w:p>
      <w:pPr>
        <w:pStyle w:val="FirstParagraph"/>
      </w:pPr>
      <w:r>
        <w:rPr>
          <w:iCs/>
          <w:i/>
        </w:rPr>
        <w:t xml:space="preserve">(Running head: left</w:t>
      </w:r>
      <w:r>
        <w:rPr>
          <w:iCs/>
          <w:i/>
        </w:rPr>
        <w:t xml:space="preserve"> </w:t>
      </w:r>
      <w:r>
        <w:rPr>
          <w:iCs/>
          <w:i/>
        </w:rPr>
        <w:t xml:space="preserve">“</w:t>
      </w:r>
      <w:r>
        <w:rPr>
          <w:iCs/>
          <w:i/>
        </w:rPr>
        <w:t xml:space="preserve">A. 1 A. 7 Va. 12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269.)</w:t>
      </w:r>
    </w:p>
    <w:p>
      <w:pPr>
        <w:pStyle w:val="BodyText"/>
      </w:pPr>
      <w:r>
        <w:t xml:space="preserve">“— quoting this Ṛk, he has shown the meaning of the word</w:t>
      </w:r>
      <w:r>
        <w:t xml:space="preserve"> </w:t>
      </w:r>
      <w:r>
        <w:rPr>
          <w:iCs/>
          <w:i/>
        </w:rPr>
        <w:t xml:space="preserve">pitu</w:t>
      </w:r>
      <w:r>
        <w:t xml:space="preserve">:</w:t>
      </w:r>
      <w:r>
        <w:t xml:space="preserve"> </w:t>
      </w:r>
      <w:r>
        <w:t xml:space="preserve">‘</w:t>
      </w:r>
      <w:r>
        <w:t xml:space="preserve">I praise the food, which bears power and is the nourisher</w:t>
      </w:r>
      <w:r>
        <w:t xml:space="preserve">’</w:t>
      </w:r>
      <w:r>
        <w:t xml:space="preserve">. In the same way, in the present Ṛk also, for the word</w:t>
      </w:r>
      <w:r>
        <w:t xml:space="preserve"> </w:t>
      </w:r>
      <w:r>
        <w:rPr>
          <w:iCs/>
          <w:i/>
        </w:rPr>
        <w:t xml:space="preserve">pitu</w:t>
      </w:r>
      <w:r>
        <w:t xml:space="preserve"> </w:t>
      </w:r>
      <w:r>
        <w:t xml:space="preserve">the meaning is</w:t>
      </w:r>
      <w:r>
        <w:t xml:space="preserve"> </w:t>
      </w:r>
      <w:r>
        <w:t xml:space="preserve">‘</w:t>
      </w:r>
      <w:r>
        <w:t xml:space="preserve">food in the form of an oblation</w:t>
      </w:r>
      <w:r>
        <w:t xml:space="preserve">’</w:t>
      </w:r>
      <w:r>
        <w:t xml:space="preserve">.</w:t>
      </w:r>
    </w:p>
    <w:p>
      <w:pPr>
        <w:pStyle w:val="BodyText"/>
      </w:pPr>
      <w:r>
        <w:rPr>
          <w:iCs/>
          <w:i/>
        </w:rPr>
        <w:t xml:space="preserve">Ṛjiśvanā kṛṣṇagarbhāḥ nirahan</w:t>
      </w:r>
      <w:r>
        <w:t xml:space="preserve"> </w:t>
      </w:r>
      <w:r>
        <w:t xml:space="preserve">— together with his friend, the king named Ṛjiśvan: the idea that Indra killed the Asura named Kṛṣṇa is suggested here, as is the friendship between Indra and Ṛjiśvan. The matter of the king Ṛjiśvan was told in the special topics of the explanations of the [first-maṇḍala sūktas 51 and 53]. This king’s name occurs in the Ṛksaṃhitā in many places. Besides the Ṛks 1-51-5 and 1-53-8 explained earlier —”</w:t>
      </w:r>
    </w:p>
    <w:p>
      <w:pPr>
        <w:pStyle w:val="BlockText"/>
      </w:pPr>
      <w:r>
        <w:t xml:space="preserve">त्वं पिप्रुं मृगयं शूशुवांसमृजिश्वने वैदथिनाय रन्धीः ।</w:t>
      </w:r>
      <w:r>
        <w:t xml:space="preserve"> </w:t>
      </w:r>
      <w:r>
        <w:rPr>
          <w:iCs/>
          <w:i/>
        </w:rPr>
        <w:t xml:space="preserve">tvaṃ pipruṃ mṛgayaṃ śūśuvāṃsam ṛjiśvane vaidathināya randhīḥ |</w:t>
      </w:r>
      <w:r>
        <w:t xml:space="preserve"> </w:t>
      </w:r>
      <w:r>
        <w:t xml:space="preserve">(</w:t>
      </w:r>
      <w:r>
        <w:rPr>
          <w:iCs/>
          <w:i/>
        </w:rPr>
        <w:t xml:space="preserve">Ṛ. Saṃ.</w:t>
      </w:r>
      <w:r>
        <w:t xml:space="preserve"> </w:t>
      </w:r>
      <w:r>
        <w:t xml:space="preserve">4-16-13)</w:t>
      </w:r>
    </w:p>
    <w:p>
      <w:pPr>
        <w:pStyle w:val="FirstParagraph"/>
      </w:pPr>
      <w:r>
        <w:t xml:space="preserve">“</w:t>
      </w:r>
      <w:r>
        <w:t xml:space="preserve">— in this Ṛk it is said that Indra destroyed the Asuras Pipru, Mṛgaya and the rest, and helped the king named Ṛjiśvan, son of Vidathin. Likewise —</w:t>
      </w:r>
      <w:r>
        <w:t xml:space="preserve">”</w:t>
      </w:r>
    </w:p>
    <w:p>
      <w:pPr>
        <w:pStyle w:val="BlockText"/>
      </w:pPr>
      <w:r>
        <w:t xml:space="preserve">आ त्वामृजिश्वा सख्याय चक्रे पचन्पक्तीरपिबः सोममस्य ।</w:t>
      </w:r>
      <w:r>
        <w:t xml:space="preserve"> </w:t>
      </w:r>
      <w:r>
        <w:rPr>
          <w:iCs/>
          <w:i/>
        </w:rPr>
        <w:t xml:space="preserve">ā tvām ṛjiśvā sakhyāya cakre pacan paktīr apibaḥ somam asya |</w:t>
      </w:r>
      <w:r>
        <w:t xml:space="preserve"> </w:t>
      </w:r>
      <w:r>
        <w:t xml:space="preserve">(</w:t>
      </w:r>
      <w:r>
        <w:rPr>
          <w:iCs/>
          <w:i/>
        </w:rPr>
        <w:t xml:space="preserve">Ṛ. Saṃ.</w:t>
      </w:r>
      <w:r>
        <w:t xml:space="preserve"> </w:t>
      </w:r>
      <w:r>
        <w:t xml:space="preserve">5-29-11)</w:t>
      </w:r>
    </w:p>
    <w:p>
      <w:pPr>
        <w:pStyle w:val="FirstParagraph"/>
      </w:pPr>
      <w:r>
        <w:t xml:space="preserve">“</w:t>
      </w:r>
      <w:r>
        <w:t xml:space="preserve">— in this Ṛk too Indra’s and Ṛjiśvan’s friendship is praised. But in the Ṛk 4-16-13 Sāyaṇa has explained Ṛjiśvan as a king, and in 5-29-11 as a seer. Joining the two —</w:t>
      </w:r>
      <w:r>
        <w:t xml:space="preserve">”</w:t>
      </w:r>
    </w:p>
    <w:p>
      <w:pPr>
        <w:pStyle w:val="BlockText"/>
      </w:pPr>
      <w:r>
        <w:t xml:space="preserve">सुदामन्नद्रेक्णो अप्रमृष्यमृजिश्वने दात्रं दाशुषे दाः ।</w:t>
      </w:r>
      <w:r>
        <w:t xml:space="preserve"> </w:t>
      </w:r>
      <w:r>
        <w:rPr>
          <w:iCs/>
          <w:i/>
        </w:rPr>
        <w:t xml:space="preserve">sudāmann adrekṇo apramṛṣyam ṛjiśvane dātraṃ dāśuṣe dāḥ |</w:t>
      </w:r>
      <w:r>
        <w:t xml:space="preserve"> </w:t>
      </w:r>
      <w:r>
        <w:t xml:space="preserve">(</w:t>
      </w:r>
      <w:r>
        <w:rPr>
          <w:iCs/>
          <w:i/>
        </w:rPr>
        <w:t xml:space="preserve">Ṛ. Saṃ.</w:t>
      </w:r>
      <w:r>
        <w:t xml:space="preserve"> </w:t>
      </w:r>
      <w:r>
        <w:t xml:space="preserve">6-20-7)</w:t>
      </w:r>
    </w:p>
    <w:p>
      <w:pPr>
        <w:pStyle w:val="FirstParagraph"/>
      </w:pPr>
      <w:r>
        <w:t xml:space="preserve">“— in this Ṛk he says</w:t>
      </w:r>
      <w:r>
        <w:t xml:space="preserve"> </w:t>
      </w:r>
      <w:r>
        <w:t xml:space="preserve">‘</w:t>
      </w:r>
      <w:r>
        <w:t xml:space="preserve">royal sage</w:t>
      </w:r>
      <w:r>
        <w:t xml:space="preserve">’</w:t>
      </w:r>
      <w:r>
        <w:t xml:space="preserve"> </w:t>
      </w:r>
      <w:r>
        <w:t xml:space="preserve">[rājarṣi] [taking both together]. So, in the Ṛks 8-49-10; 10-13[?]-2 [?] and others, too, Ṛjiśvan’s name, and his friendship with Indra and the other deities, are described.</w:t>
      </w:r>
    </w:p>
    <w:p>
      <w:pPr>
        <w:pStyle w:val="BodyText"/>
      </w:pPr>
      <w:r>
        <w:rPr>
          <w:iCs/>
          <w:i/>
        </w:rPr>
        <w:t xml:space="preserve">Kṛṣṇagarbhāḥ</w:t>
      </w:r>
      <w:r>
        <w:t xml:space="preserve"> </w:t>
      </w:r>
      <w:r>
        <w:t xml:space="preserve">— *kṛṣṇo nāmāsuraḥ | sa garbhabhūto</w:t>
      </w:r>
      <w:r>
        <w:t xml:space="preserve"> </w:t>
      </w:r>
      <w:r>
        <w:t xml:space="preserve">‘</w:t>
      </w:r>
      <w:r>
        <w:t xml:space="preserve">ntargato yāsāṃ senānāṃ tāḥ kṛṣṇagarbhāḥ | kṛṣṇasahitā ity arthaḥ* [as printed, in this context]: ’the Asura named Kṛṣṇa; the armies in whom he had gone as [if] the embryo — those are</w:t>
      </w:r>
      <w:r>
        <w:t xml:space="preserve"> </w:t>
      </w:r>
      <w:r>
        <w:rPr>
          <w:iCs/>
          <w:i/>
        </w:rPr>
        <w:t xml:space="preserve">kṛṣṇagarbhāḥ</w:t>
      </w:r>
      <w:r>
        <w:t xml:space="preserve">; that is: together with Kṛṣṇa</w:t>
      </w:r>
      <w:r>
        <w:t xml:space="preserve">’</w:t>
      </w:r>
      <w:r>
        <w:t xml:space="preserve">. [That is to say: the armies] into which the Asura Kṛṣṇa had entered, giving strength and encouragement to that army, and himself fighting — that army: one meaning. Further —”</w:t>
      </w:r>
    </w:p>
    <w:p>
      <w:pPr>
        <w:pStyle w:val="BlockText"/>
      </w:pPr>
      <w:r>
        <w:t xml:space="preserve">अथवा वृष्टिलक्षणा आपः कृष्णगर्भाः कृष्णवर्णस्य मेघस्य गर्भभूतत्वात् । ताः निरहन् । ऋजिश्वना ऋजुगामिना वज्रेण ।</w:t>
      </w:r>
      <w:r>
        <w:t xml:space="preserve"> </w:t>
      </w:r>
      <w:r>
        <w:rPr>
          <w:iCs/>
          <w:i/>
        </w:rPr>
        <w:t xml:space="preserve">athavā vṛṣṭilakṣaṇā āpaḥ kṛṣṇagarbhāḥ kṛṣṇavarṇasya meghasya garbhabhūtatvāt | tāḥ nirahan | ṛjiśvanā ṛjugāminā vajreṇa |</w:t>
      </w:r>
      <w:r>
        <w:t xml:space="preserve"> </w:t>
      </w:r>
      <w:r>
        <w:t xml:space="preserve">(Skandasvāmin, as read)</w:t>
      </w:r>
    </w:p>
    <w:p>
      <w:pPr>
        <w:pStyle w:val="FirstParagraph"/>
      </w:pPr>
      <w:r>
        <w:t xml:space="preserve">“</w:t>
      </w:r>
      <w:r>
        <w:t xml:space="preserve">— [that is:</w:t>
      </w:r>
      <w:r>
        <w:t xml:space="preserve"> </w:t>
      </w:r>
      <w:r>
        <w:t xml:space="preserve">‘</w:t>
      </w:r>
      <w:r>
        <w:t xml:space="preserve">or, the waters, which have the character of rain, are</w:t>
      </w:r>
      <w:r>
        <w:t xml:space="preserve"> </w:t>
      </w:r>
      <w:r>
        <w:rPr>
          <w:iCs/>
          <w:i/>
        </w:rPr>
        <w:t xml:space="preserve">kṛṣṇagarbhāḥ</w:t>
      </w:r>
      <w:r>
        <w:t xml:space="preserve"> </w:t>
      </w:r>
      <w:r>
        <w:t xml:space="preserve">because they are the embryo of the black-coloured cloud; those he released (</w:t>
      </w:r>
      <w:r>
        <w:rPr>
          <w:iCs/>
          <w:i/>
        </w:rPr>
        <w:t xml:space="preserve">nirahan</w:t>
      </w:r>
      <w:r>
        <w:t xml:space="preserve">) with Ṛjiśvan, the straight-going thunderbolt</w:t>
      </w:r>
      <w:r>
        <w:t xml:space="preserve">’</w:t>
      </w:r>
      <w:r>
        <w:t xml:space="preserve">]. Skandasvāmin gives another sense: that the waters in the form of rain, being in the black clouds, [Indra] split the clouds with the straight-travelling thunderbolt and sent down the rain. Sāyaṇa</w:t>
      </w:r>
      <w:r>
        <w:t xml:space="preserve">”</w:t>
      </w:r>
      <w:r>
        <w:t xml:space="preserve"> </w:t>
      </w:r>
      <w:r>
        <w:rPr>
          <w:iCs/>
          <w:i/>
        </w:rPr>
        <w:t xml:space="preserve">(the sentence continues on the next page)</w:t>
      </w:r>
    </w:p>
    <w:p>
      <w:r>
        <w:pict>
          <v:rect style="width:0;height:1.5pt" o:hralign="center" o:hrstd="t" o:hr="t"/>
        </w:pict>
      </w:r>
    </w:p>
    <w:bookmarkEnd w:id="356"/>
    <w:bookmarkStart w:id="357" w:name="page-270-pdf-290"/>
    <w:p>
      <w:pPr>
        <w:pStyle w:val="Heading3"/>
      </w:pPr>
      <w:r>
        <w:t xml:space="preserve">Page 270 (PDF 290)</w:t>
      </w:r>
    </w:p>
    <w:p>
      <w:pPr>
        <w:pStyle w:val="FirstParagraph"/>
      </w:pPr>
      <w:r>
        <w:rPr>
          <w:iCs/>
          <w:i/>
        </w:rPr>
        <w:t xml:space="preserve">(Running head: left 270;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Special Topics of Rik 101.1, concluded from p. 269 (Kannada)</w:t>
      </w:r>
    </w:p>
    <w:p>
      <w:pPr>
        <w:pStyle w:val="BodyText"/>
      </w:pPr>
      <w:r>
        <w:t xml:space="preserve">“</w:t>
      </w:r>
      <w:r>
        <w:t xml:space="preserve">[Sāyaṇa] explains that Indra killed the Asura named Kṛṣṇa, and also killed his pregnant wives, and so uprooted the Asura family itself.</w:t>
      </w:r>
      <w:r>
        <w:t xml:space="preserve">”</w:t>
      </w:r>
    </w:p>
    <w:p>
      <w:pPr>
        <w:pStyle w:val="BodyText"/>
      </w:pPr>
      <w:r>
        <w:rPr>
          <w:bCs/>
          <w:b/>
        </w:rPr>
        <w:t xml:space="preserve">॥ व्याकरणप्रक्रिया ॥ — Vyākaraṇa-prakriyā (Rik 101.1)</w:t>
      </w:r>
      <w:r>
        <w:t xml:space="preserve"> </w:t>
      </w:r>
      <w:r>
        <w:rPr>
          <w:iCs/>
          <w:i/>
        </w:rPr>
        <w:t xml:space="preserve">(grammar pages, pp. 270–271, noted briefly; numerals small and doubtful [?])</w:t>
      </w:r>
    </w:p>
    <w:p>
      <w:pPr>
        <w:pStyle w:val="BodyText"/>
      </w:pPr>
      <w:r>
        <w:t xml:space="preserve">Grammar pages, noted briefly. They treat:</w:t>
      </w:r>
      <w:r>
        <w:t xml:space="preserve"> </w:t>
      </w:r>
      <w:r>
        <w:rPr>
          <w:iCs/>
          <w:i/>
        </w:rPr>
        <w:t xml:space="preserve">mandine</w:t>
      </w:r>
      <w:r>
        <w:t xml:space="preserve"> </w:t>
      </w:r>
      <w:r>
        <w:t xml:space="preserve">(root</w:t>
      </w:r>
      <w:r>
        <w:t xml:space="preserve"> </w:t>
      </w:r>
      <w:r>
        <w:rPr>
          <w:iCs/>
          <w:i/>
        </w:rPr>
        <w:t xml:space="preserve">madi stutimodamadasvapnakāntigatiṣu</w:t>
      </w:r>
      <w:r>
        <w:t xml:space="preserve">;</w:t>
      </w:r>
      <w:r>
        <w:t xml:space="preserve"> </w:t>
      </w:r>
      <w:r>
        <w:rPr>
          <w:iCs/>
          <w:i/>
        </w:rPr>
        <w:t xml:space="preserve">num</w:t>
      </w:r>
      <w:r>
        <w:t xml:space="preserve"> </w:t>
      </w:r>
      <w:r>
        <w:t xml:space="preserve">by</w:t>
      </w:r>
      <w:r>
        <w:t xml:space="preserve"> </w:t>
      </w:r>
      <w:r>
        <w:rPr>
          <w:iCs/>
          <w:i/>
        </w:rPr>
        <w:t xml:space="preserve">idito num dhātoḥ</w:t>
      </w:r>
      <w:r>
        <w:t xml:space="preserve"> </w:t>
      </w:r>
      <w:r>
        <w:t xml:space="preserve">[Pā. Sū. 7-1-58 as read]; the Uṇādi affix</w:t>
      </w:r>
      <w:r>
        <w:t xml:space="preserve"> </w:t>
      </w:r>
      <w:r>
        <w:rPr>
          <w:iCs/>
          <w:i/>
        </w:rPr>
        <w:t xml:space="preserve">ini</w:t>
      </w:r>
      <w:r>
        <w:t xml:space="preserve">; the word</w:t>
      </w:r>
      <w:r>
        <w:t xml:space="preserve"> </w:t>
      </w:r>
      <w:r>
        <w:rPr>
          <w:iCs/>
          <w:i/>
        </w:rPr>
        <w:t xml:space="preserve">mandin</w:t>
      </w:r>
      <w:r>
        <w:t xml:space="preserve">; the</w:t>
      </w:r>
      <w:r>
        <w:t xml:space="preserve"> </w:t>
      </w:r>
      <w:r>
        <w:rPr>
          <w:iCs/>
          <w:i/>
        </w:rPr>
        <w:t xml:space="preserve">i</w:t>
      </w:r>
      <w:r>
        <w:t xml:space="preserve"> </w:t>
      </w:r>
      <w:r>
        <w:t xml:space="preserve">of the affix acute; dative singular; Yāska says the same:</w:t>
      </w:r>
      <w:r>
        <w:t xml:space="preserve"> </w:t>
      </w:r>
      <w:r>
        <w:rPr>
          <w:iCs/>
          <w:i/>
        </w:rPr>
        <w:t xml:space="preserve">mandī mandateḥ stutikarmaṇaḥ</w:t>
      </w:r>
      <w:r>
        <w:t xml:space="preserve"> </w:t>
      </w:r>
      <w:r>
        <w:t xml:space="preserve">[</w:t>
      </w:r>
      <w:r>
        <w:rPr>
          <w:iCs/>
          <w:i/>
        </w:rPr>
        <w:t xml:space="preserve">Ni.</w:t>
      </w:r>
      <w:r>
        <w:t xml:space="preserve"> </w:t>
      </w:r>
      <w:r>
        <w:t xml:space="preserve">4-[3?]1 as read]);</w:t>
      </w:r>
      <w:r>
        <w:t xml:space="preserve"> </w:t>
      </w:r>
      <w:r>
        <w:rPr>
          <w:iCs/>
          <w:i/>
        </w:rPr>
        <w:t xml:space="preserve">pitumat</w:t>
      </w:r>
      <w:r>
        <w:t xml:space="preserve"> </w:t>
      </w:r>
      <w:r>
        <w:t xml:space="preserve">(</w:t>
      </w:r>
      <w:r>
        <w:rPr>
          <w:iCs/>
          <w:i/>
        </w:rPr>
        <w:t xml:space="preserve">pituḥ asya asti</w:t>
      </w:r>
      <w:r>
        <w:t xml:space="preserve">;</w:t>
      </w:r>
      <w:r>
        <w:t xml:space="preserve"> </w:t>
      </w:r>
      <w:r>
        <w:rPr>
          <w:iCs/>
          <w:i/>
        </w:rPr>
        <w:t xml:space="preserve">matup</w:t>
      </w:r>
      <w:r>
        <w:t xml:space="preserve"> </w:t>
      </w:r>
      <w:r>
        <w:t xml:space="preserve">by</w:t>
      </w:r>
      <w:r>
        <w:t xml:space="preserve"> </w:t>
      </w:r>
      <w:r>
        <w:rPr>
          <w:iCs/>
          <w:i/>
        </w:rPr>
        <w:t xml:space="preserve">hrasvanuḍbhyāṃ matup</w:t>
      </w:r>
      <w:r>
        <w:t xml:space="preserve"> </w:t>
      </w:r>
      <w:r>
        <w:t xml:space="preserve">[Pā. Sū. 6-1-176 as read]; in the Veda, since a short vowel precedes,</w:t>
      </w:r>
      <w:r>
        <w:t xml:space="preserve"> </w:t>
      </w:r>
      <w:r>
        <w:rPr>
          <w:iCs/>
          <w:i/>
        </w:rPr>
        <w:t xml:space="preserve">matup</w:t>
      </w:r>
      <w:r>
        <w:t xml:space="preserve"> </w:t>
      </w:r>
      <w:r>
        <w:t xml:space="preserve">is acute);</w:t>
      </w:r>
      <w:r>
        <w:t xml:space="preserve"> </w:t>
      </w:r>
      <w:r>
        <w:rPr>
          <w:iCs/>
          <w:i/>
        </w:rPr>
        <w:t xml:space="preserve">arcata</w:t>
      </w:r>
      <w:r>
        <w:t xml:space="preserve"> </w:t>
      </w:r>
      <w:r>
        <w:t xml:space="preserve">(root</w:t>
      </w:r>
      <w:r>
        <w:t xml:space="preserve"> </w:t>
      </w:r>
      <w:r>
        <w:rPr>
          <w:iCs/>
          <w:i/>
        </w:rPr>
        <w:t xml:space="preserve">arca pūjāyām</w:t>
      </w:r>
      <w:r>
        <w:t xml:space="preserve">;</w:t>
      </w:r>
      <w:r>
        <w:t xml:space="preserve"> </w:t>
      </w:r>
      <w:r>
        <w:rPr>
          <w:iCs/>
          <w:i/>
        </w:rPr>
        <w:t xml:space="preserve">loṭ</w:t>
      </w:r>
      <w:r>
        <w:t xml:space="preserve">, second person plural; since the</w:t>
      </w:r>
      <w:r>
        <w:t xml:space="preserve"> </w:t>
      </w:r>
      <w:r>
        <w:rPr>
          <w:iCs/>
          <w:i/>
        </w:rPr>
        <w:t xml:space="preserve">ṅit</w:t>
      </w:r>
      <w:r>
        <w:t xml:space="preserve">-ness is wanting,</w:t>
      </w:r>
      <w:r>
        <w:t xml:space="preserve"> </w:t>
      </w:r>
      <w:r>
        <w:rPr>
          <w:iCs/>
          <w:i/>
        </w:rPr>
        <w:t xml:space="preserve">ta</w:t>
      </w:r>
      <w:r>
        <w:t xml:space="preserve"> </w:t>
      </w:r>
      <w:r>
        <w:t xml:space="preserve">by</w:t>
      </w:r>
      <w:r>
        <w:t xml:space="preserve"> </w:t>
      </w:r>
      <w:r>
        <w:rPr>
          <w:iCs/>
          <w:i/>
        </w:rPr>
        <w:t xml:space="preserve">tasthasthamipāṃ tāṃtaṃtāmaḥ</w:t>
      </w:r>
      <w:r>
        <w:t xml:space="preserve"> </w:t>
      </w:r>
      <w:r>
        <w:t xml:space="preserve">[Pā. Sū. 3-4-101 as read];</w:t>
      </w:r>
      <w:r>
        <w:t xml:space="preserve"> </w:t>
      </w:r>
      <w:r>
        <w:rPr>
          <w:iCs/>
          <w:i/>
        </w:rPr>
        <w:t xml:space="preserve">nighāta</w:t>
      </w:r>
      <w:r>
        <w:t xml:space="preserve"> </w:t>
      </w:r>
      <w:r>
        <w:t xml:space="preserve">accent);</w:t>
      </w:r>
      <w:r>
        <w:t xml:space="preserve"> </w:t>
      </w:r>
      <w:r>
        <w:rPr>
          <w:iCs/>
          <w:i/>
        </w:rPr>
        <w:t xml:space="preserve">vacaḥ</w:t>
      </w:r>
      <w:r>
        <w:t xml:space="preserve"> </w:t>
      </w:r>
      <w:r>
        <w:t xml:space="preserve">(root</w:t>
      </w:r>
      <w:r>
        <w:t xml:space="preserve"> </w:t>
      </w:r>
      <w:r>
        <w:rPr>
          <w:iCs/>
          <w:i/>
        </w:rPr>
        <w:t xml:space="preserve">vaca paribhāṣaṇe</w:t>
      </w:r>
      <w:r>
        <w:t xml:space="preserve">;</w:t>
      </w:r>
      <w:r>
        <w:t xml:space="preserve"> </w:t>
      </w:r>
      <w:r>
        <w:rPr>
          <w:iCs/>
          <w:i/>
        </w:rPr>
        <w:t xml:space="preserve">asun</w:t>
      </w:r>
      <w:r>
        <w:t xml:space="preserve">, the affix attached to all roots;</w:t>
      </w:r>
      <w:r>
        <w:t xml:space="preserve"> </w:t>
      </w:r>
      <w:r>
        <w:rPr>
          <w:iCs/>
          <w:i/>
        </w:rPr>
        <w:t xml:space="preserve">vacas</w:t>
      </w:r>
      <w:r>
        <w:t xml:space="preserve">; the first syllable acute, the affix being</w:t>
      </w:r>
      <w:r>
        <w:t xml:space="preserve"> </w:t>
      </w:r>
      <w:r>
        <w:rPr>
          <w:iCs/>
          <w:i/>
        </w:rPr>
        <w:t xml:space="preserve">nit</w:t>
      </w:r>
      <w:r>
        <w:t xml:space="preserve">; accusative singular);</w:t>
      </w:r>
      <w:r>
        <w:t xml:space="preserve"> </w:t>
      </w:r>
      <w:r>
        <w:rPr>
          <w:iCs/>
          <w:i/>
        </w:rPr>
        <w:t xml:space="preserve">kṛṣṇagarbhāḥ</w:t>
      </w:r>
      <w:r>
        <w:t xml:space="preserve"> </w:t>
      </w:r>
      <w:r>
        <w:t xml:space="preserve">(</w:t>
      </w:r>
      <w:r>
        <w:rPr>
          <w:iCs/>
          <w:i/>
        </w:rPr>
        <w:t xml:space="preserve">kṛṣṇena niṣiktāḥ garbhāḥ yāsu tāḥ</w:t>
      </w:r>
      <w:r>
        <w:t xml:space="preserve">; the last syllable of the first member acute by</w:t>
      </w:r>
      <w:r>
        <w:t xml:space="preserve"> </w:t>
      </w:r>
      <w:r>
        <w:rPr>
          <w:iCs/>
          <w:i/>
        </w:rPr>
        <w:t xml:space="preserve">parādiś chandasi bahulam</w:t>
      </w:r>
      <w:r>
        <w:t xml:space="preserve"> </w:t>
      </w:r>
      <w:r>
        <w:t xml:space="preserve">[Pā. Sū. 6-2-199 as read]);</w:t>
      </w:r>
      <w:r>
        <w:t xml:space="preserve"> </w:t>
      </w:r>
      <w:r>
        <w:rPr>
          <w:iCs/>
          <w:i/>
        </w:rPr>
        <w:t xml:space="preserve">ahan</w:t>
      </w:r>
      <w:r>
        <w:t xml:space="preserve"> </w:t>
      </w:r>
      <w:r>
        <w:t xml:space="preserve">(root</w:t>
      </w:r>
      <w:r>
        <w:t xml:space="preserve"> </w:t>
      </w:r>
      <w:r>
        <w:rPr>
          <w:iCs/>
          <w:i/>
        </w:rPr>
        <w:t xml:space="preserve">han hiṃsāgatyoḥ</w:t>
      </w:r>
      <w:r>
        <w:t xml:space="preserve">;</w:t>
      </w:r>
      <w:r>
        <w:t xml:space="preserve"> </w:t>
      </w:r>
      <w:r>
        <w:rPr>
          <w:iCs/>
          <w:i/>
        </w:rPr>
        <w:t xml:space="preserve">laṅ</w:t>
      </w:r>
      <w:r>
        <w:t xml:space="preserve">, third person singular; since the relative</w:t>
      </w:r>
      <w:r>
        <w:t xml:space="preserve"> </w:t>
      </w:r>
      <w:r>
        <w:rPr>
          <w:iCs/>
          <w:i/>
        </w:rPr>
        <w:t xml:space="preserve">yaḥ</w:t>
      </w:r>
      <w:r>
        <w:t xml:space="preserve"> </w:t>
      </w:r>
      <w:r>
        <w:t xml:space="preserve">is related to it, no</w:t>
      </w:r>
      <w:r>
        <w:t xml:space="preserve"> </w:t>
      </w:r>
      <w:r>
        <w:rPr>
          <w:iCs/>
          <w:i/>
        </w:rPr>
        <w:t xml:space="preserve">nighāta</w:t>
      </w:r>
      <w:r>
        <w:t xml:space="preserve">; since the augment</w:t>
      </w:r>
      <w:r>
        <w:t xml:space="preserve"> </w:t>
      </w:r>
      <w:r>
        <w:rPr>
          <w:iCs/>
          <w:i/>
        </w:rPr>
        <w:t xml:space="preserve">aṭ</w:t>
      </w:r>
      <w:r>
        <w:t xml:space="preserve"> </w:t>
      </w:r>
      <w:r>
        <w:t xml:space="preserve">is acute, the word is acute on the first syllable);</w:t>
      </w:r>
      <w:r>
        <w:t xml:space="preserve"> </w:t>
      </w:r>
      <w:r>
        <w:rPr>
          <w:iCs/>
          <w:i/>
        </w:rPr>
        <w:t xml:space="preserve">avasyavaḥ</w:t>
      </w:r>
      <w:r>
        <w:t xml:space="preserve"> </w:t>
      </w:r>
      <w:r>
        <w:t xml:space="preserve">(root</w:t>
      </w:r>
      <w:r>
        <w:t xml:space="preserve"> </w:t>
      </w:r>
      <w:r>
        <w:rPr>
          <w:iCs/>
          <w:i/>
        </w:rPr>
        <w:t xml:space="preserve">ava rakṣaṇe</w:t>
      </w:r>
      <w:r>
        <w:t xml:space="preserve">; the Uṇādi</w:t>
      </w:r>
      <w:r>
        <w:t xml:space="preserve"> </w:t>
      </w:r>
      <w:r>
        <w:rPr>
          <w:iCs/>
          <w:i/>
        </w:rPr>
        <w:t xml:space="preserve">asun</w:t>
      </w:r>
      <w:r>
        <w:t xml:space="preserve">, which goes with all roots; the word</w:t>
      </w:r>
      <w:r>
        <w:t xml:space="preserve"> </w:t>
      </w:r>
      <w:r>
        <w:rPr>
          <w:iCs/>
          <w:i/>
        </w:rPr>
        <w:t xml:space="preserve">avas</w:t>
      </w:r>
      <w:r>
        <w:t xml:space="preserve">;</w:t>
      </w:r>
      <w:r>
        <w:t xml:space="preserve"> </w:t>
      </w:r>
      <w:r>
        <w:rPr>
          <w:iCs/>
          <w:i/>
        </w:rPr>
        <w:t xml:space="preserve">avaḥ ātmanaḥ icchati</w:t>
      </w:r>
      <w:r>
        <w:t xml:space="preserve"> </w:t>
      </w:r>
      <w:r>
        <w:t xml:space="preserve">— in the sense</w:t>
      </w:r>
      <w:r>
        <w:t xml:space="preserve"> </w:t>
      </w:r>
      <w:r>
        <w:t xml:space="preserve">‘</w:t>
      </w:r>
      <w:r>
        <w:t xml:space="preserve">wishes for protection for himself</w:t>
      </w:r>
      <w:r>
        <w:t xml:space="preserve">’</w:t>
      </w:r>
      <w:r>
        <w:t xml:space="preserve">,</w:t>
      </w:r>
      <w:r>
        <w:t xml:space="preserve"> </w:t>
      </w:r>
      <w:r>
        <w:rPr>
          <w:iCs/>
          <w:i/>
        </w:rPr>
        <w:t xml:space="preserve">kyac</w:t>
      </w:r>
      <w:r>
        <w:t xml:space="preserve"> </w:t>
      </w:r>
      <w:r>
        <w:t xml:space="preserve">by</w:t>
      </w:r>
      <w:r>
        <w:t xml:space="preserve"> </w:t>
      </w:r>
      <w:r>
        <w:rPr>
          <w:iCs/>
          <w:i/>
        </w:rPr>
        <w:t xml:space="preserve">supa ātmanaḥ kyac</w:t>
      </w:r>
      <w:r>
        <w:t xml:space="preserve"> </w:t>
      </w:r>
      <w:r>
        <w:t xml:space="preserve">[Pā. Sū. 3-1-8 as read]; the word gets the name of a root by</w:t>
      </w:r>
      <w:r>
        <w:t xml:space="preserve"> </w:t>
      </w:r>
      <w:r>
        <w:rPr>
          <w:iCs/>
          <w:i/>
        </w:rPr>
        <w:t xml:space="preserve">sanādyantā dhātavaḥ</w:t>
      </w:r>
      <w:r>
        <w:t xml:space="preserve"> </w:t>
      </w:r>
      <w:r>
        <w:t xml:space="preserve">[Pā. Sū. 3-1-32 as read];</w:t>
      </w:r>
      <w:r>
        <w:t xml:space="preserve"> </w:t>
      </w:r>
      <w:r>
        <w:rPr>
          <w:iCs/>
          <w:i/>
        </w:rPr>
        <w:t xml:space="preserve">u</w:t>
      </w:r>
      <w:r>
        <w:t xml:space="preserve"> </w:t>
      </w:r>
      <w:r>
        <w:t xml:space="preserve">by</w:t>
      </w:r>
      <w:r>
        <w:t xml:space="preserve"> </w:t>
      </w:r>
      <w:r>
        <w:rPr>
          <w:iCs/>
          <w:i/>
        </w:rPr>
        <w:t xml:space="preserve">kyāc chandasi</w:t>
      </w:r>
      <w:r>
        <w:t xml:space="preserve"> </w:t>
      </w:r>
      <w:r>
        <w:t xml:space="preserve">[Pā. Sū. 3-2-170 as read]; loss of</w:t>
      </w:r>
      <w:r>
        <w:t xml:space="preserve"> </w:t>
      </w:r>
      <w:r>
        <w:rPr>
          <w:iCs/>
          <w:i/>
        </w:rPr>
        <w:t xml:space="preserve">a</w:t>
      </w:r>
      <w:r>
        <w:t xml:space="preserve"> </w:t>
      </w:r>
      <w:r>
        <w:t xml:space="preserve">by</w:t>
      </w:r>
      <w:r>
        <w:t xml:space="preserve"> </w:t>
      </w:r>
      <w:r>
        <w:rPr>
          <w:iCs/>
          <w:i/>
        </w:rPr>
        <w:t xml:space="preserve">ato lopaḥ</w:t>
      </w:r>
      <w:r>
        <w:t xml:space="preserve"> </w:t>
      </w:r>
      <w:r>
        <w:t xml:space="preserve">[Pā. Sū. 6-4-48 as read]; the word</w:t>
      </w:r>
      <w:r>
        <w:t xml:space="preserve"> </w:t>
      </w:r>
      <w:r>
        <w:rPr>
          <w:iCs/>
          <w:i/>
        </w:rPr>
        <w:t xml:space="preserve">avasyu</w:t>
      </w:r>
      <w:r>
        <w:t xml:space="preserve">; the final acute by the affix;</w:t>
      </w:r>
      <w:r>
        <w:t xml:space="preserve"> </w:t>
      </w:r>
      <w:r>
        <w:rPr>
          <w:iCs/>
          <w:i/>
        </w:rPr>
        <w:t xml:space="preserve">jas</w:t>
      </w:r>
      <w:r>
        <w:t xml:space="preserve">,</w:t>
      </w:r>
      <w:r>
        <w:t xml:space="preserve"> </w:t>
      </w:r>
      <w:r>
        <w:rPr>
          <w:iCs/>
          <w:i/>
        </w:rPr>
        <w:t xml:space="preserve">guṇa</w:t>
      </w:r>
      <w:r>
        <w:t xml:space="preserve"> </w:t>
      </w:r>
      <w:r>
        <w:t xml:space="preserve">by</w:t>
      </w:r>
      <w:r>
        <w:t xml:space="preserve"> </w:t>
      </w:r>
      <w:r>
        <w:rPr>
          <w:iCs/>
          <w:i/>
        </w:rPr>
        <w:t xml:space="preserve">jasi ca</w:t>
      </w:r>
      <w:r>
        <w:t xml:space="preserve"> </w:t>
      </w:r>
      <w:r>
        <w:t xml:space="preserve">[Pā. Sū. 7-3-109 as read],</w:t>
      </w:r>
      <w:r>
        <w:t xml:space="preserve"> </w:t>
      </w:r>
      <w:r>
        <w:rPr>
          <w:iCs/>
          <w:i/>
        </w:rPr>
        <w:t xml:space="preserve">av</w:t>
      </w:r>
      <w:r>
        <w:t xml:space="preserve">-substitution;</w:t>
      </w:r>
      <w:r>
        <w:t xml:space="preserve"> </w:t>
      </w:r>
      <w:r>
        <w:rPr>
          <w:iCs/>
          <w:i/>
        </w:rPr>
        <w:t xml:space="preserve">avasyavaḥ</w:t>
      </w:r>
      <w:r>
        <w:t xml:space="preserve">).</w:t>
      </w:r>
    </w:p>
    <w:bookmarkEnd w:id="357"/>
    <w:bookmarkStart w:id="358" w:name="page-271-pdf-291"/>
    <w:p>
      <w:pPr>
        <w:pStyle w:val="Heading3"/>
      </w:pPr>
      <w:r>
        <w:t xml:space="preserve">Page 271 (PDF 291)</w:t>
      </w:r>
    </w:p>
    <w:p>
      <w:pPr>
        <w:pStyle w:val="FirstParagraph"/>
      </w:pPr>
      <w:r>
        <w:rPr>
          <w:iCs/>
          <w:i/>
        </w:rPr>
        <w:t xml:space="preserve">(Running head: left</w:t>
      </w:r>
      <w:r>
        <w:rPr>
          <w:iCs/>
          <w:i/>
        </w:rPr>
        <w:t xml:space="preserve"> </w:t>
      </w:r>
      <w:r>
        <w:rPr>
          <w:iCs/>
          <w:i/>
        </w:rPr>
        <w:t xml:space="preserve">“</w:t>
      </w:r>
      <w:r>
        <w:rPr>
          <w:iCs/>
          <w:i/>
        </w:rPr>
        <w:t xml:space="preserve">A. 1 A. 7 Va. 12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271.)</w:t>
      </w:r>
    </w:p>
    <w:p>
      <w:pPr>
        <w:pStyle w:val="BodyText"/>
      </w:pPr>
      <w:r>
        <w:t xml:space="preserve">The grammar of Rik 101.1 concludes:</w:t>
      </w:r>
      <w:r>
        <w:t xml:space="preserve"> </w:t>
      </w:r>
      <w:r>
        <w:rPr>
          <w:iCs/>
          <w:i/>
        </w:rPr>
        <w:t xml:space="preserve">vṛṣaṇam</w:t>
      </w:r>
      <w:r>
        <w:t xml:space="preserve"> </w:t>
      </w:r>
      <w:r>
        <w:t xml:space="preserve">(root</w:t>
      </w:r>
      <w:r>
        <w:t xml:space="preserve"> </w:t>
      </w:r>
      <w:r>
        <w:rPr>
          <w:iCs/>
          <w:i/>
        </w:rPr>
        <w:t xml:space="preserve">vṛṣu secane</w:t>
      </w:r>
      <w:r>
        <w:t xml:space="preserve">; the Uṇādi</w:t>
      </w:r>
      <w:r>
        <w:t xml:space="preserve"> </w:t>
      </w:r>
      <w:r>
        <w:rPr>
          <w:iCs/>
          <w:i/>
        </w:rPr>
        <w:t xml:space="preserve">kanin</w:t>
      </w:r>
      <w:r>
        <w:t xml:space="preserve">; in the accusative singular the lengthening of the penult, which might be expected, does not come here, since by</w:t>
      </w:r>
      <w:r>
        <w:t xml:space="preserve"> </w:t>
      </w:r>
      <w:r>
        <w:rPr>
          <w:iCs/>
          <w:i/>
        </w:rPr>
        <w:t xml:space="preserve">vā ṣapūrvasya nigame</w:t>
      </w:r>
      <w:r>
        <w:t xml:space="preserve"> </w:t>
      </w:r>
      <w:r>
        <w:t xml:space="preserve">[Pā. Sū. 6-4-9] it is optional);</w:t>
      </w:r>
      <w:r>
        <w:t xml:space="preserve"> </w:t>
      </w:r>
      <w:r>
        <w:rPr>
          <w:iCs/>
          <w:i/>
        </w:rPr>
        <w:t xml:space="preserve">sakhyāya</w:t>
      </w:r>
      <w:r>
        <w:t xml:space="preserve"> </w:t>
      </w:r>
      <w:r>
        <w:t xml:space="preserve">(</w:t>
      </w:r>
      <w:r>
        <w:rPr>
          <w:iCs/>
          <w:i/>
        </w:rPr>
        <w:t xml:space="preserve">sakhyuḥ karma sakhyam</w:t>
      </w:r>
      <w:r>
        <w:t xml:space="preserve">;</w:t>
      </w:r>
      <w:r>
        <w:t xml:space="preserve"> </w:t>
      </w:r>
      <w:r>
        <w:rPr>
          <w:iCs/>
          <w:i/>
        </w:rPr>
        <w:t xml:space="preserve">ya</w:t>
      </w:r>
      <w:r>
        <w:t xml:space="preserve"> </w:t>
      </w:r>
      <w:r>
        <w:t xml:space="preserve">after</w:t>
      </w:r>
      <w:r>
        <w:t xml:space="preserve"> </w:t>
      </w:r>
      <w:r>
        <w:rPr>
          <w:iCs/>
          <w:i/>
        </w:rPr>
        <w:t xml:space="preserve">sakhi</w:t>
      </w:r>
      <w:r>
        <w:t xml:space="preserve"> </w:t>
      </w:r>
      <w:r>
        <w:t xml:space="preserve">by</w:t>
      </w:r>
      <w:r>
        <w:t xml:space="preserve"> </w:t>
      </w:r>
      <w:r>
        <w:rPr>
          <w:iCs/>
          <w:i/>
        </w:rPr>
        <w:t xml:space="preserve">sakhyur yaḥ</w:t>
      </w:r>
      <w:r>
        <w:t xml:space="preserve"> </w:t>
      </w:r>
      <w:r>
        <w:t xml:space="preserve">[Pā. Sū. 5-1-126]; loss of the</w:t>
      </w:r>
      <w:r>
        <w:t xml:space="preserve"> </w:t>
      </w:r>
      <w:r>
        <w:rPr>
          <w:iCs/>
          <w:i/>
        </w:rPr>
        <w:t xml:space="preserve">i</w:t>
      </w:r>
      <w:r>
        <w:t xml:space="preserve"> </w:t>
      </w:r>
      <w:r>
        <w:t xml:space="preserve">by</w:t>
      </w:r>
      <w:r>
        <w:t xml:space="preserve"> </w:t>
      </w:r>
      <w:r>
        <w:rPr>
          <w:iCs/>
          <w:i/>
        </w:rPr>
        <w:t xml:space="preserve">yasyeti ca</w:t>
      </w:r>
      <w:r>
        <w:t xml:space="preserve"> </w:t>
      </w:r>
      <w:r>
        <w:t xml:space="preserve">[Pā. Sū. 6-4-148]; final acute by the affix; dative singular);</w:t>
      </w:r>
      <w:r>
        <w:t xml:space="preserve"> </w:t>
      </w:r>
      <w:r>
        <w:rPr>
          <w:iCs/>
          <w:i/>
        </w:rPr>
        <w:t xml:space="preserve">havāmahe</w:t>
      </w:r>
      <w:r>
        <w:t xml:space="preserve"> </w:t>
      </w:r>
      <w:r>
        <w:t xml:space="preserve">(root</w:t>
      </w:r>
      <w:r>
        <w:t xml:space="preserve"> </w:t>
      </w:r>
      <w:r>
        <w:rPr>
          <w:iCs/>
          <w:i/>
        </w:rPr>
        <w:t xml:space="preserve">hveñ spardhāyāṃ śabde ca</w:t>
      </w:r>
      <w:r>
        <w:t xml:space="preserve">;</w:t>
      </w:r>
      <w:r>
        <w:t xml:space="preserve"> </w:t>
      </w:r>
      <w:r>
        <w:rPr>
          <w:iCs/>
          <w:i/>
        </w:rPr>
        <w:t xml:space="preserve">laṭ</w:t>
      </w:r>
      <w:r>
        <w:t xml:space="preserve">, first person plural,</w:t>
      </w:r>
      <w:r>
        <w:t xml:space="preserve"> </w:t>
      </w:r>
      <w:r>
        <w:rPr>
          <w:iCs/>
          <w:i/>
        </w:rPr>
        <w:t xml:space="preserve">mahiṅ</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rPr>
          <w:iCs/>
          <w:i/>
        </w:rPr>
        <w:t xml:space="preserve">ṭita ātmanepadānām ṭere</w:t>
      </w:r>
      <w:r>
        <w:t xml:space="preserve"> </w:t>
      </w:r>
      <w:r>
        <w:t xml:space="preserve">[Pā. Sū. 3-4-79];</w:t>
      </w:r>
      <w:r>
        <w:t xml:space="preserve"> </w:t>
      </w:r>
      <w:r>
        <w:rPr>
          <w:iCs/>
          <w:i/>
        </w:rPr>
        <w:t xml:space="preserve">samprasāraṇa</w:t>
      </w:r>
      <w:r>
        <w:t xml:space="preserve"> </w:t>
      </w:r>
      <w:r>
        <w:t xml:space="preserve">by</w:t>
      </w:r>
      <w:r>
        <w:t xml:space="preserve"> </w:t>
      </w:r>
      <w:r>
        <w:rPr>
          <w:iCs/>
          <w:i/>
        </w:rPr>
        <w:t xml:space="preserve">bahulaṃ chandasi</w:t>
      </w:r>
      <w:r>
        <w:t xml:space="preserve">; the single substitute by</w:t>
      </w:r>
      <w:r>
        <w:t xml:space="preserve"> </w:t>
      </w:r>
      <w:r>
        <w:rPr>
          <w:iCs/>
          <w:i/>
        </w:rPr>
        <w:t xml:space="preserve">samprasāraṇāc ca</w:t>
      </w:r>
      <w:r>
        <w:t xml:space="preserve">;</w:t>
      </w:r>
      <w:r>
        <w:t xml:space="preserve"> </w:t>
      </w:r>
      <w:r>
        <w:rPr>
          <w:iCs/>
          <w:i/>
        </w:rPr>
        <w:t xml:space="preserve">śap</w:t>
      </w:r>
      <w:r>
        <w:t xml:space="preserve">;</w:t>
      </w:r>
      <w:r>
        <w:t xml:space="preserve"> </w:t>
      </w:r>
      <w:r>
        <w:rPr>
          <w:iCs/>
          <w:i/>
        </w:rPr>
        <w:t xml:space="preserve">guṇa</w:t>
      </w:r>
      <w:r>
        <w:t xml:space="preserve"> </w:t>
      </w:r>
      <w:r>
        <w:t xml:space="preserve">of</w:t>
      </w:r>
      <w:r>
        <w:t xml:space="preserve"> </w:t>
      </w:r>
      <w:r>
        <w:rPr>
          <w:iCs/>
          <w:i/>
        </w:rPr>
        <w:t xml:space="preserve">a</w:t>
      </w:r>
      <w:r>
        <w:t xml:space="preserve"> </w:t>
      </w:r>
      <w:r>
        <w:t xml:space="preserve">because of it;</w:t>
      </w:r>
      <w:r>
        <w:t xml:space="preserve"> </w:t>
      </w:r>
      <w:r>
        <w:rPr>
          <w:iCs/>
          <w:i/>
        </w:rPr>
        <w:t xml:space="preserve">av</w:t>
      </w:r>
      <w:r>
        <w:t xml:space="preserve">-substitution; lengthening by</w:t>
      </w:r>
      <w:r>
        <w:t xml:space="preserve"> </w:t>
      </w:r>
      <w:r>
        <w:rPr>
          <w:iCs/>
          <w:i/>
        </w:rPr>
        <w:t xml:space="preserve">ato dīrgho yañi</w:t>
      </w:r>
      <w:r>
        <w:t xml:space="preserve"> </w:t>
      </w:r>
      <w:r>
        <w:t xml:space="preserve">before the</w:t>
      </w:r>
      <w:r>
        <w:t xml:space="preserve"> </w:t>
      </w:r>
      <w:r>
        <w:rPr>
          <w:iCs/>
          <w:i/>
        </w:rPr>
        <w:t xml:space="preserve">mahiṅ</w:t>
      </w:r>
      <w:r>
        <w:t xml:space="preserve"> </w:t>
      </w:r>
      <w:r>
        <w:t xml:space="preserve">beginning with</w:t>
      </w:r>
      <w:r>
        <w:t xml:space="preserve"> </w:t>
      </w:r>
      <w:r>
        <w:rPr>
          <w:iCs/>
          <w:i/>
        </w:rPr>
        <w:t xml:space="preserve">m</w:t>
      </w:r>
      <w:r>
        <w:t xml:space="preserve">, giving the form</w:t>
      </w:r>
      <w:r>
        <w:t xml:space="preserve"> </w:t>
      </w:r>
      <w:r>
        <w:rPr>
          <w:iCs/>
          <w:i/>
        </w:rPr>
        <w:t xml:space="preserve">havāmahe</w:t>
      </w:r>
      <w:r>
        <w:t xml:space="preserve">;</w:t>
      </w:r>
      <w:r>
        <w:t xml:space="preserve"> </w:t>
      </w:r>
      <w:r>
        <w:rPr>
          <w:iCs/>
          <w:i/>
        </w:rPr>
        <w:t xml:space="preserve">nighāta</w:t>
      </w:r>
      <w:r>
        <w:t xml:space="preserve"> </w:t>
      </w:r>
      <w:r>
        <w:t xml:space="preserve">accent). The Rik is closed with</w:t>
      </w:r>
      <w:r>
        <w:t xml:space="preserve"> </w:t>
      </w:r>
      <w:r>
        <w:rPr>
          <w:iCs/>
          <w:i/>
        </w:rPr>
        <w:t xml:space="preserve">‖ 1 ‖</w:t>
      </w:r>
      <w:r>
        <w:t xml:space="preserve"> </w:t>
      </w:r>
      <w:r>
        <w:t xml:space="preserve">and a rule of dashes.</w:t>
      </w:r>
    </w:p>
    <w:bookmarkEnd w:id="358"/>
    <w:bookmarkEnd w:id="359"/>
    <w:bookmarkStart w:id="367" w:name="rik-101.2-printed-pp.-271"/>
    <w:p>
      <w:pPr>
        <w:pStyle w:val="Heading2"/>
      </w:pPr>
      <w:r>
        <w:t xml:space="preserve">Rik 101.2 — printed pp. 271–[?]</w:t>
      </w:r>
    </w:p>
    <w:p>
      <w:pPr>
        <w:pStyle w:val="FirstParagraph"/>
      </w:pPr>
      <w:r>
        <w:rPr>
          <w:bCs/>
          <w:b/>
        </w:rPr>
        <w:t xml:space="preserve">॥ संहितापाठः ॥ — Saṃhitā-pāṭha (Rik 101.2)</w:t>
      </w:r>
    </w:p>
    <w:p>
      <w:pPr>
        <w:pStyle w:val="BlockText"/>
      </w:pPr>
      <w:r>
        <w:t xml:space="preserve">यो व्यंसं जाहृषाणेन मन्युना यः शम्बरं यो अहन्पिप्रुमव्रतम् ।</w:t>
      </w:r>
      <w:r>
        <w:t xml:space="preserve"> </w:t>
      </w:r>
      <w:r>
        <w:t xml:space="preserve">इन्द्रो यः शुष्णमशुषं न्यावृणङ्मरुत्वन्तं सख्याय हवामहे ॥ २ ॥</w:t>
      </w:r>
    </w:p>
    <w:p>
      <w:pPr>
        <w:pStyle w:val="FirstParagraph"/>
      </w:pPr>
      <w:r>
        <w:rPr>
          <w:iCs/>
          <w:i/>
        </w:rPr>
        <w:t xml:space="preserve">yo vyaṃsaṃ jāhṛṣāṇena manyunā yaḥ śambaraṃ yo ahan pipruṃ avratam | indro yaḥ śuṣṇam aśuṣaṃ ny āvṛṇaṅ marutvantaṃ sakhyāya havāmahe ‖ 2 ‖</w:t>
      </w:r>
    </w:p>
    <w:bookmarkStart w:id="360" w:name="page-272-pdf-292"/>
    <w:p>
      <w:pPr>
        <w:pStyle w:val="Heading3"/>
      </w:pPr>
      <w:r>
        <w:t xml:space="preserve">Page 272 (PDF 292)</w:t>
      </w:r>
    </w:p>
    <w:p>
      <w:pPr>
        <w:pStyle w:val="FirstParagraph"/>
      </w:pPr>
      <w:r>
        <w:rPr>
          <w:iCs/>
          <w:i/>
        </w:rPr>
        <w:t xml:space="preserve">(Running head: left 272;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 पदपाठः ॥ — Pada-pāṭha (Rik 101.2)</w:t>
      </w:r>
    </w:p>
    <w:p>
      <w:pPr>
        <w:pStyle w:val="BlockText"/>
      </w:pPr>
      <w:r>
        <w:t xml:space="preserve">यः । विऽअंसम् । जहृषाणेन [?] । मन्युना । यः । शम्बरम् । यः । अहन् । पिप्रुम् । अव्रतम् ।</w:t>
      </w:r>
      <w:r>
        <w:t xml:space="preserve"> </w:t>
      </w:r>
      <w:r>
        <w:t xml:space="preserve">इन्द्रः । यः । शुष्णम् । अशुषम् । नि । अवृणक् । मरुत्वन्तम् । सख्याय । हवामहे ॥ २ ॥</w:t>
      </w:r>
    </w:p>
    <w:p>
      <w:pPr>
        <w:pStyle w:val="FirstParagraph"/>
      </w:pPr>
      <w:r>
        <w:rPr>
          <w:iCs/>
          <w:i/>
        </w:rPr>
        <w:t xml:space="preserve">yaḥ | vi-aṃsam | jahṛṣāṇena [?] | manyunā | yaḥ | śambaram | yaḥ | ahan | pipruṃ | avratam | indraḥ | yaḥ | śuṣṇam | aśuṣam | ni | avṛṇak | marutvantam | sakhyāya | havāmahe ‖ 2 ‖</w:t>
      </w:r>
      <w:r>
        <w:t xml:space="preserve"> </w:t>
      </w:r>
      <w:r>
        <w:rPr>
          <w:iCs/>
          <w:i/>
        </w:rPr>
        <w:t xml:space="preserve">(the print’s Saṃhitā has</w:t>
      </w:r>
      <w:r>
        <w:t xml:space="preserve"> </w:t>
      </w:r>
      <w:r>
        <w:t xml:space="preserve">jāhṛṣāṇena</w:t>
      </w:r>
      <w:r>
        <w:rPr>
          <w:iCs/>
          <w:i/>
        </w:rPr>
        <w:t xml:space="preserve">, the Pada</w:t>
      </w:r>
      <w:r>
        <w:t xml:space="preserve"> </w:t>
      </w:r>
      <w:r>
        <w:t xml:space="preserve">jahṛṣāṇena</w:t>
      </w:r>
      <w:r>
        <w:t xml:space="preserve"> </w:t>
      </w:r>
      <w:r>
        <w:rPr>
          <w:iCs/>
          <w:i/>
        </w:rPr>
        <w:t xml:space="preserve">[?])</w:t>
      </w:r>
    </w:p>
    <w:p>
      <w:pPr>
        <w:pStyle w:val="BodyText"/>
      </w:pPr>
      <w:r>
        <w:rPr>
          <w:bCs/>
          <w:b/>
        </w:rPr>
        <w:t xml:space="preserve">॥ सायणभाष्यम् ॥ — Sāyaṇa-bhāṣya (Rik 101.2)</w:t>
      </w:r>
    </w:p>
    <w:p>
      <w:pPr>
        <w:pStyle w:val="BlockText"/>
      </w:pPr>
      <w:r>
        <w:t xml:space="preserve">य इन्द्रो जहृषाणेन प्रवृद्धेन मन्युना क्रोधेन व्यंसं विगतभुजं वृत्रमहन् । अवधीत् । अपि च य इन्द्रः शम्बरमेतन्नामानमसुरं चावधीत् । तथाव्रतं व्रतस्य यागादेः कर्मणो विरोधिनं पिप्रुमेतन्नामानमसुरं च य इन्द्रोऽवधीत् । किंच य इन्द्रोऽशुषं शोषकरहितं शुष्णं सर्वस्य जगतः शोषकमेतन्नामानमसुरं न्यवृणक् । न्यवर्जयत् । समूलं हतवानित्यर्थः । तं मरुत्वन्तमिन्द्रं सख्यायोप्ययामहे । व्यंसम् । विगतोंऽसो यस्मात् । बहुव्रीहौ पूर्वपदप्रकृतिस्वरत्वम् । यणि उदात्तस्वरितयोर्यणः इति परस्यानुदात्तस्य स्वरितत्वम् । जहृषाणेन । हृष तुष्टौ । अत्र वृद्ध्यर्थः । छन्दसि लिट् । लिटः कानज्वेति तस्य कानजादेशः । अन्येषामपि दृश्यत इति संहितायामभ्यासस्य दीर्घत्वम् । चित्त्वादन्तोदात्तत्वम् । अशुषम् । शुष शोषणे । इगुपधलक्षणः कः । शुषाः शोषका न सन्त्यस्येत्यशुषः । परादिश्छन्दसि बहुलमित्युत्तरपदाद्युदात्तत्वम् । अवृणक् । वृजी वर्जने । रौधादिकः ॥</w:t>
      </w:r>
      <w:r>
        <w:t xml:space="preserve"> </w:t>
      </w:r>
      <w:r>
        <w:rPr>
          <w:iCs/>
          <w:i/>
        </w:rPr>
        <w:t xml:space="preserve">ya indro jahṛṣāṇena pravṛddhena manyunā krodhena vyaṃsaṃ vigatabhujaṃ vṛtram ahan | avadhīt | api ca ya indraḥ śambaram etannāmānam asuraṃ cāvadhīt | tathāvrataṃ vratasya yāgāder karmaṇo virodhinaṃ pipruṃ etannāmānam asuraṃ ca ya indro ’vadhīt | kiṃ ca ya indro ’śuṣaṃ śoṣakarahitaṃ śuṣṇaṃ sarvasya jagataḥ śoṣakam etannāmānam asuraṃ ny avṛṇak | nyavarjayat | samūlaṃ hatavān ity arthaḥ | taṃ marutvantam indraṃ sakhyāyopyayāmahe [read: hvayāmahe] | vyaṃsam | vigato ’ṃso yasmāt | bahuvrīhau pūrvapadaprakṛtisvaratvam | yaṇi udāttasvaritayor yaṇaḥ iti parasyānudāttasya svaritatvam | jahṛṣāṇena | hṛṣa tuṣṭau | atra vṛddhyarthaḥ | chandasi liṭ | liṭaḥ kānaj veti tasya kānajādeśaḥ | anyeṣām api dṛśyata iti saṃhitāyām abhyāsasya dīrghatvam | cittvād antodāttatvam | aśuṣam | śuṣa śoṣaṇe | igupadhalakṣaṇaḥ kaḥ | śuṣāḥ śoṣakā na santy asyety aśuṣaḥ | parādiś chandasi bahulam ity uttarapadādyudāttatvam | avṛṇak | vṛjī varjane | raudhādikaḥ ‖</w:t>
      </w:r>
    </w:p>
    <w:p>
      <w:pPr>
        <w:pStyle w:val="FirstParagraph"/>
      </w:pPr>
      <w:r>
        <w:rPr>
          <w:iCs/>
          <w:i/>
        </w:rPr>
        <w:t xml:space="preserve">(The print’s</w:t>
      </w:r>
      <w:r>
        <w:t xml:space="preserve"> </w:t>
      </w:r>
      <w:r>
        <w:t xml:space="preserve">sakhyāyopyayāmahe</w:t>
      </w:r>
      <w:r>
        <w:t xml:space="preserve"> </w:t>
      </w:r>
      <w:r>
        <w:rPr>
          <w:iCs/>
          <w:i/>
        </w:rPr>
        <w:t xml:space="preserve">is read as</w:t>
      </w:r>
      <w:r>
        <w:t xml:space="preserve"> </w:t>
      </w:r>
      <w:r>
        <w:t xml:space="preserve">sakhyāya hvayāmahe</w:t>
      </w:r>
      <w:r>
        <w:t xml:space="preserve"> </w:t>
      </w:r>
      <w:r>
        <w:rPr>
          <w:iCs/>
          <w:i/>
        </w:rPr>
        <w:t xml:space="preserve">[?].)</w:t>
      </w:r>
    </w:p>
    <w:p>
      <w:pPr>
        <w:pStyle w:val="BodyText"/>
      </w:pPr>
      <w:r>
        <w:t xml:space="preserve">“</w:t>
      </w:r>
      <w:r>
        <w:t xml:space="preserve">That Indra who, in swelling wrath (</w:t>
      </w:r>
      <w:r>
        <w:rPr>
          <w:iCs/>
          <w:i/>
        </w:rPr>
        <w:t xml:space="preserve">jahṛṣāṇena manyunā</w:t>
      </w:r>
      <w:r>
        <w:t xml:space="preserve">), killed Vṛtra, who was</w:t>
      </w:r>
      <w:r>
        <w:t xml:space="preserve"> </w:t>
      </w:r>
      <w:r>
        <w:rPr>
          <w:iCs/>
          <w:i/>
        </w:rPr>
        <w:t xml:space="preserve">vyaṃsa</w:t>
      </w:r>
      <w:r>
        <w:t xml:space="preserve"> </w:t>
      </w:r>
      <w:r>
        <w:t xml:space="preserve">— bereft of arms (shoulders); and also killed the Asura named Śambara; and likewise killed the Asura named Pipru, who was</w:t>
      </w:r>
      <w:r>
        <w:t xml:space="preserve"> </w:t>
      </w:r>
      <w:r>
        <w:rPr>
          <w:iCs/>
          <w:i/>
        </w:rPr>
        <w:t xml:space="preserve">avrata</w:t>
      </w:r>
      <w:r>
        <w:t xml:space="preserve">, hostile to the rite, the sacrificial act and the like; and further, who</w:t>
      </w:r>
      <w:r>
        <w:t xml:space="preserve"> </w:t>
      </w:r>
      <w:r>
        <w:rPr>
          <w:iCs/>
          <w:i/>
        </w:rPr>
        <w:t xml:space="preserve">ny avṛṇak</w:t>
      </w:r>
      <w:r>
        <w:t xml:space="preserve"> </w:t>
      </w:r>
      <w:r>
        <w:t xml:space="preserve">— cut off, destroyed utterly — the Asura named Śuṣṇa,</w:t>
      </w:r>
      <w:r>
        <w:t xml:space="preserve"> </w:t>
      </w:r>
      <w:r>
        <w:rPr>
          <w:iCs/>
          <w:i/>
        </w:rPr>
        <w:t xml:space="preserve">aśuṣa</w:t>
      </w:r>
      <w:r>
        <w:t xml:space="preserve">, who was without the dryness [? i.e. who could not be dried up], the withering of the whole world: him, Indra, accompanied by the Maruts, we call to be our friend.</w:t>
      </w:r>
      <w:r>
        <w:t xml:space="preserve">”</w:t>
      </w:r>
    </w:p>
    <w:p>
      <w:pPr>
        <w:pStyle w:val="BodyText"/>
      </w:pPr>
      <w:r>
        <w:rPr>
          <w:iCs/>
          <w:i/>
        </w:rPr>
        <w:t xml:space="preserve">(The grammatical tail is characterized, not fully read:</w:t>
      </w:r>
      <w:r>
        <w:t xml:space="preserve"> </w:t>
      </w:r>
      <w:r>
        <w:t xml:space="preserve">vyaṃsa</w:t>
      </w:r>
      <w:r>
        <w:t xml:space="preserve"> </w:t>
      </w:r>
      <w:r>
        <w:rPr>
          <w:iCs/>
          <w:i/>
        </w:rPr>
        <w:t xml:space="preserve">(a</w:t>
      </w:r>
      <w:r>
        <w:t xml:space="preserve"> </w:t>
      </w:r>
      <w:r>
        <w:t xml:space="preserve">bahuvrīhi</w:t>
      </w:r>
      <w:r>
        <w:t xml:space="preserve"> </w:t>
      </w:r>
      <w:r>
        <w:rPr>
          <w:iCs/>
          <w:i/>
        </w:rPr>
        <w:t xml:space="preserve">with the accent of its first member);</w:t>
      </w:r>
      <w:r>
        <w:t xml:space="preserve"> </w:t>
      </w:r>
      <w:r>
        <w:t xml:space="preserve">jahṛṣāṇa</w:t>
      </w:r>
      <w:r>
        <w:t xml:space="preserve"> </w:t>
      </w:r>
      <w:r>
        <w:rPr>
          <w:iCs/>
          <w:i/>
        </w:rPr>
        <w:t xml:space="preserve">(root</w:t>
      </w:r>
      <w:r>
        <w:t xml:space="preserve"> </w:t>
      </w:r>
      <w:r>
        <w:t xml:space="preserve">hṛṣ</w:t>
      </w:r>
      <w:r>
        <w:t xml:space="preserve"> </w:t>
      </w:r>
      <w:r>
        <w:rPr>
          <w:iCs/>
          <w:i/>
        </w:rPr>
        <w:t xml:space="preserve">‘</w:t>
      </w:r>
      <w:r>
        <w:rPr>
          <w:iCs/>
          <w:i/>
        </w:rPr>
        <w:t xml:space="preserve">to be glad</w:t>
      </w:r>
      <w:r>
        <w:rPr>
          <w:iCs/>
          <w:i/>
        </w:rPr>
        <w:t xml:space="preserve">’</w:t>
      </w:r>
      <w:r>
        <w:rPr>
          <w:iCs/>
          <w:i/>
        </w:rPr>
        <w:t xml:space="preserve">, with the Vedic</w:t>
      </w:r>
      <w:r>
        <w:t xml:space="preserve"> </w:t>
      </w:r>
      <w:r>
        <w:t xml:space="preserve">liṭ</w:t>
      </w:r>
      <w:r>
        <w:t xml:space="preserve"> </w:t>
      </w:r>
      <w:r>
        <w:rPr>
          <w:iCs/>
          <w:i/>
        </w:rPr>
        <w:t xml:space="preserve">and</w:t>
      </w:r>
      <w:r>
        <w:t xml:space="preserve"> </w:t>
      </w:r>
      <w:r>
        <w:t xml:space="preserve">kānac</w:t>
      </w:r>
      <w:r>
        <w:rPr>
          <w:iCs/>
          <w:i/>
        </w:rPr>
        <w:t xml:space="preserve">, with lengthening of the reduplicative syllable, final acute because the affix is</w:t>
      </w:r>
      <w:r>
        <w:t xml:space="preserve"> </w:t>
      </w:r>
      <w:r>
        <w:t xml:space="preserve">cit</w:t>
      </w:r>
      <w:r>
        <w:rPr>
          <w:iCs/>
          <w:i/>
        </w:rPr>
        <w:t xml:space="preserve">);</w:t>
      </w:r>
      <w:r>
        <w:t xml:space="preserve"> </w:t>
      </w:r>
      <w:r>
        <w:t xml:space="preserve">aśuṣa</w:t>
      </w:r>
      <w:r>
        <w:t xml:space="preserve"> </w:t>
      </w:r>
      <w:r>
        <w:rPr>
          <w:iCs/>
          <w:i/>
        </w:rPr>
        <w:t xml:space="preserve">(root</w:t>
      </w:r>
      <w:r>
        <w:t xml:space="preserve"> </w:t>
      </w:r>
      <w:r>
        <w:t xml:space="preserve">śuṣ</w:t>
      </w:r>
      <w:r>
        <w:t xml:space="preserve"> </w:t>
      </w:r>
      <w:r>
        <w:rPr>
          <w:iCs/>
          <w:i/>
        </w:rPr>
        <w:t xml:space="preserve">‘</w:t>
      </w:r>
      <w:r>
        <w:rPr>
          <w:iCs/>
          <w:i/>
        </w:rPr>
        <w:t xml:space="preserve">to dry</w:t>
      </w:r>
      <w:r>
        <w:rPr>
          <w:iCs/>
          <w:i/>
        </w:rPr>
        <w:t xml:space="preserve">’</w:t>
      </w:r>
      <w:r>
        <w:rPr>
          <w:iCs/>
          <w:i/>
        </w:rPr>
        <w:t xml:space="preserve">, with</w:t>
      </w:r>
      <w:r>
        <w:t xml:space="preserve"> </w:t>
      </w:r>
      <w:r>
        <w:t xml:space="preserve">ka</w:t>
      </w:r>
      <w:r>
        <w:t xml:space="preserve"> </w:t>
      </w:r>
      <w:r>
        <w:rPr>
          <w:iCs/>
          <w:i/>
        </w:rPr>
        <w:t xml:space="preserve">by</w:t>
      </w:r>
      <w:r>
        <w:t xml:space="preserve"> </w:t>
      </w:r>
      <w:r>
        <w:t xml:space="preserve">igupadha…</w:t>
      </w:r>
      <w:r>
        <w:rPr>
          <w:iCs/>
          <w:i/>
        </w:rPr>
        <w:t xml:space="preserve">,</w:t>
      </w:r>
      <w:r>
        <w:rPr>
          <w:iCs/>
          <w:i/>
        </w:rPr>
        <w:t xml:space="preserve"> </w:t>
      </w:r>
      <w:r>
        <w:rPr>
          <w:iCs/>
          <w:i/>
        </w:rPr>
        <w:t xml:space="preserve">‘</w:t>
      </w:r>
      <w:r>
        <w:rPr>
          <w:iCs/>
          <w:i/>
        </w:rPr>
        <w:t xml:space="preserve">one for whom there are no witherers</w:t>
      </w:r>
      <w:r>
        <w:rPr>
          <w:iCs/>
          <w:i/>
        </w:rPr>
        <w:t xml:space="preserve">’</w:t>
      </w:r>
      <w:r>
        <w:rPr>
          <w:iCs/>
          <w:i/>
        </w:rPr>
        <w:t xml:space="preserve"> </w:t>
      </w:r>
      <w:r>
        <w:rPr>
          <w:iCs/>
          <w:i/>
        </w:rPr>
        <w:t xml:space="preserve">[as read], accent of the last member);</w:t>
      </w:r>
      <w:r>
        <w:t xml:space="preserve"> </w:t>
      </w:r>
      <w:r>
        <w:t xml:space="preserve">avṛṇak</w:t>
      </w:r>
      <w:r>
        <w:t xml:space="preserve"> </w:t>
      </w:r>
      <w:r>
        <w:rPr>
          <w:iCs/>
          <w:i/>
        </w:rPr>
        <w:t xml:space="preserve">(root</w:t>
      </w:r>
      <w:r>
        <w:t xml:space="preserve"> </w:t>
      </w:r>
      <w:r>
        <w:t xml:space="preserve">vṛj</w:t>
      </w:r>
      <w:r>
        <w:t xml:space="preserve"> </w:t>
      </w:r>
      <w:r>
        <w:rPr>
          <w:iCs/>
          <w:i/>
        </w:rPr>
        <w:t xml:space="preserve">‘</w:t>
      </w:r>
      <w:r>
        <w:rPr>
          <w:iCs/>
          <w:i/>
        </w:rPr>
        <w:t xml:space="preserve">to avoid</w:t>
      </w:r>
      <w:r>
        <w:rPr>
          <w:iCs/>
          <w:i/>
        </w:rPr>
        <w:t xml:space="preserve">’</w:t>
      </w:r>
      <w:r>
        <w:rPr>
          <w:iCs/>
          <w:i/>
        </w:rPr>
        <w:t xml:space="preserve">, of the</w:t>
      </w:r>
      <w:r>
        <w:t xml:space="preserve"> </w:t>
      </w:r>
      <w:r>
        <w:t xml:space="preserve">rudhādi</w:t>
      </w:r>
      <w:r>
        <w:t xml:space="preserve"> </w:t>
      </w:r>
      <w:r>
        <w:rPr>
          <w:iCs/>
          <w:i/>
        </w:rPr>
        <w:t xml:space="preserve">class).)</w:t>
      </w:r>
    </w:p>
    <w:p>
      <w:pPr>
        <w:pStyle w:val="BodyText"/>
      </w:pPr>
      <w:r>
        <w:rPr>
          <w:bCs/>
          <w:b/>
        </w:rPr>
        <w:t xml:space="preserve">॥ प्रतिपदार्थः ॥ — Pratipadārtha (Kannada)</w:t>
      </w:r>
    </w:p>
    <w:p>
      <w:pPr>
        <w:pStyle w:val="BodyText"/>
      </w:pPr>
      <w:r>
        <w:t xml:space="preserve">“</w:t>
      </w:r>
      <w:r>
        <w:rPr>
          <w:iCs/>
          <w:i/>
        </w:rPr>
        <w:t xml:space="preserve">yaḥ</w:t>
      </w:r>
      <w:r>
        <w:t xml:space="preserve"> </w:t>
      </w:r>
      <w:r>
        <w:t xml:space="preserve">— which Indra;</w:t>
      </w:r>
      <w:r>
        <w:t xml:space="preserve"> </w:t>
      </w:r>
      <w:r>
        <w:rPr>
          <w:iCs/>
          <w:i/>
        </w:rPr>
        <w:t xml:space="preserve">jahṛṣāṇena</w:t>
      </w:r>
      <w:r>
        <w:t xml:space="preserve"> </w:t>
      </w:r>
      <w:r>
        <w:t xml:space="preserve">— [with] growing;</w:t>
      </w:r>
      <w:r>
        <w:t xml:space="preserve"> </w:t>
      </w:r>
      <w:r>
        <w:rPr>
          <w:iCs/>
          <w:i/>
        </w:rPr>
        <w:t xml:space="preserve">manyunā</w:t>
      </w:r>
      <w:r>
        <w:t xml:space="preserve"> </w:t>
      </w:r>
      <w:r>
        <w:t xml:space="preserve">— wrath;</w:t>
      </w:r>
      <w:r>
        <w:t xml:space="preserve"> </w:t>
      </w:r>
      <w:r>
        <w:rPr>
          <w:iCs/>
          <w:i/>
        </w:rPr>
        <w:t xml:space="preserve">vyaṃsam</w:t>
      </w:r>
      <w:r>
        <w:t xml:space="preserve"> </w:t>
      </w:r>
      <w:r>
        <w:t xml:space="preserve">— Vṛtra, who was deprived of arms;</w:t>
      </w:r>
      <w:r>
        <w:t xml:space="preserve"> </w:t>
      </w:r>
      <w:r>
        <w:rPr>
          <w:iCs/>
          <w:i/>
        </w:rPr>
        <w:t xml:space="preserve">ahan</w:t>
      </w:r>
      <w:r>
        <w:t xml:space="preserve"> </w:t>
      </w:r>
      <w:r>
        <w:t xml:space="preserve">— killed;</w:t>
      </w:r>
      <w:r>
        <w:t xml:space="preserve"> </w:t>
      </w:r>
      <w:r>
        <w:rPr>
          <w:iCs/>
          <w:i/>
        </w:rPr>
        <w:t xml:space="preserve">yaḥ</w:t>
      </w:r>
      <w:r>
        <w:t xml:space="preserve"> </w:t>
      </w:r>
      <w:r>
        <w:t xml:space="preserve">— which Indra;</w:t>
      </w:r>
      <w:r>
        <w:t xml:space="preserve"> </w:t>
      </w:r>
      <w:r>
        <w:rPr>
          <w:iCs/>
          <w:i/>
        </w:rPr>
        <w:t xml:space="preserve">śambaram</w:t>
      </w:r>
      <w:r>
        <w:t xml:space="preserve"> </w:t>
      </w:r>
      <w:r>
        <w:t xml:space="preserve">— the Rākṣasa named Śambara; (so killed;)</w:t>
      </w:r>
      <w:r>
        <w:t xml:space="preserve"> </w:t>
      </w:r>
      <w:r>
        <w:rPr>
          <w:iCs/>
          <w:i/>
        </w:rPr>
        <w:t xml:space="preserve">yaḥ</w:t>
      </w:r>
      <w:r>
        <w:t xml:space="preserve"> </w:t>
      </w:r>
      <w:r>
        <w:t xml:space="preserve">— which Indra;</w:t>
      </w:r>
      <w:r>
        <w:t xml:space="preserve"> </w:t>
      </w:r>
      <w:r>
        <w:rPr>
          <w:iCs/>
          <w:i/>
        </w:rPr>
        <w:t xml:space="preserve">avratam</w:t>
      </w:r>
      <w:r>
        <w:t xml:space="preserve"> </w:t>
      </w:r>
      <w:r>
        <w:t xml:space="preserve">— the one who is hostile to rites such as sacrifices;</w:t>
      </w:r>
      <w:r>
        <w:t xml:space="preserve"> </w:t>
      </w:r>
      <w:r>
        <w:rPr>
          <w:iCs/>
          <w:i/>
        </w:rPr>
        <w:t xml:space="preserve">pipruṃ</w:t>
      </w:r>
      <w:r>
        <w:t xml:space="preserve"> </w:t>
      </w:r>
      <w:r>
        <w:t xml:space="preserve">— the Asura named Pipru; (killed besides;)</w:t>
      </w:r>
      <w:r>
        <w:t xml:space="preserve"> </w:t>
      </w:r>
      <w:r>
        <w:rPr>
          <w:iCs/>
          <w:i/>
        </w:rPr>
        <w:t xml:space="preserve">yaḥ indraḥ</w:t>
      </w:r>
      <w:r>
        <w:t xml:space="preserve"> </w:t>
      </w:r>
      <w:r>
        <w:t xml:space="preserve">— which Indra;</w:t>
      </w:r>
      <w:r>
        <w:t xml:space="preserve"> </w:t>
      </w:r>
      <w:r>
        <w:rPr>
          <w:iCs/>
          <w:i/>
        </w:rPr>
        <w:t xml:space="preserve">aśuṣam</w:t>
      </w:r>
      <w:r>
        <w:t xml:space="preserve"> </w:t>
      </w:r>
      <w:r>
        <w:t xml:space="preserve">— [him whom others] could not kill or wither;</w:t>
      </w:r>
      <w:r>
        <w:t xml:space="preserve"> </w:t>
      </w:r>
      <w:r>
        <w:rPr>
          <w:iCs/>
          <w:i/>
        </w:rPr>
        <w:t xml:space="preserve">śuṣṇam</w:t>
      </w:r>
      <w:r>
        <w:t xml:space="preserve"> </w:t>
      </w:r>
      <w:r>
        <w:t xml:space="preserve">— [one who withers up the world,] the Asura named Śuṣṇa;</w:t>
      </w:r>
      <w:r>
        <w:t xml:space="preserve"> </w:t>
      </w:r>
      <w:r>
        <w:rPr>
          <w:iCs/>
          <w:i/>
        </w:rPr>
        <w:t xml:space="preserve">ni avṛṇak</w:t>
      </w:r>
      <w:r>
        <w:t xml:space="preserve"> </w:t>
      </w:r>
      <w:r>
        <w:t xml:space="preserve">— uprooted completely;</w:t>
      </w:r>
      <w:r>
        <w:t xml:space="preserve">”</w:t>
      </w:r>
      <w:r>
        <w:t xml:space="preserve"> </w:t>
      </w:r>
      <w:r>
        <w:rPr>
          <w:iCs/>
          <w:i/>
        </w:rPr>
        <w:t xml:space="preserve">(continues on p. 273)</w:t>
      </w:r>
    </w:p>
    <w:bookmarkEnd w:id="360"/>
    <w:bookmarkStart w:id="361" w:name="page-273-pdf-293"/>
    <w:p>
      <w:pPr>
        <w:pStyle w:val="Heading3"/>
      </w:pPr>
      <w:r>
        <w:t xml:space="preserve">Page 273 (PDF 293)</w:t>
      </w:r>
    </w:p>
    <w:p>
      <w:pPr>
        <w:pStyle w:val="FirstParagraph"/>
      </w:pPr>
      <w:r>
        <w:rPr>
          <w:iCs/>
          <w:i/>
        </w:rPr>
        <w:t xml:space="preserve">(Running head: left</w:t>
      </w:r>
      <w:r>
        <w:rPr>
          <w:iCs/>
          <w:i/>
        </w:rPr>
        <w:t xml:space="preserve"> </w:t>
      </w:r>
      <w:r>
        <w:rPr>
          <w:iCs/>
          <w:i/>
        </w:rPr>
        <w:t xml:space="preserve">“</w:t>
      </w:r>
      <w:r>
        <w:rPr>
          <w:iCs/>
          <w:i/>
        </w:rPr>
        <w:t xml:space="preserve">A. 1 A. 7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273. A printer’s signature</w:t>
      </w:r>
      <w:r>
        <w:rPr>
          <w:iCs/>
          <w:i/>
        </w:rPr>
        <w:t xml:space="preserve"> </w:t>
      </w:r>
      <w:r>
        <w:rPr>
          <w:iCs/>
          <w:i/>
        </w:rPr>
        <w:t xml:space="preserve">“</w:t>
      </w:r>
      <w:r>
        <w:rPr>
          <w:iCs/>
          <w:i/>
        </w:rPr>
        <w:t xml:space="preserve">18 · VOLUME 8</w:t>
      </w:r>
      <w:r>
        <w:rPr>
          <w:iCs/>
          <w:i/>
        </w:rPr>
        <w:t xml:space="preserve">”</w:t>
      </w:r>
      <w:r>
        <w:rPr>
          <w:iCs/>
          <w:i/>
        </w:rPr>
        <w:t xml:space="preserve"> </w:t>
      </w:r>
      <w:r>
        <w:rPr>
          <w:iCs/>
          <w:i/>
        </w:rPr>
        <w:t xml:space="preserve">stands at the foot.)</w:t>
      </w:r>
    </w:p>
    <w:p>
      <w:pPr>
        <w:pStyle w:val="BodyText"/>
      </w:pPr>
      <w:r>
        <w:t xml:space="preserve">“</w:t>
      </w:r>
      <w:r>
        <w:t xml:space="preserve">[</w:t>
      </w:r>
      <w:r>
        <w:rPr>
          <w:iCs/>
          <w:i/>
        </w:rPr>
        <w:t xml:space="preserve">marutvantam</w:t>
      </w:r>
      <w:r>
        <w:t xml:space="preserve"> </w:t>
      </w:r>
      <w:r>
        <w:t xml:space="preserve">—] that Indra, together with the Maruts;</w:t>
      </w:r>
      <w:r>
        <w:t xml:space="preserve"> </w:t>
      </w:r>
      <w:r>
        <w:rPr>
          <w:iCs/>
          <w:i/>
        </w:rPr>
        <w:t xml:space="preserve">sakhyāya</w:t>
      </w:r>
      <w:r>
        <w:t xml:space="preserve"> </w:t>
      </w:r>
      <w:r>
        <w:t xml:space="preserve">— to make friendship (with us);</w:t>
      </w:r>
      <w:r>
        <w:t xml:space="preserve"> </w:t>
      </w:r>
      <w:r>
        <w:rPr>
          <w:iCs/>
          <w:i/>
        </w:rPr>
        <w:t xml:space="preserve">havāmahe</w:t>
      </w:r>
      <w:r>
        <w:t xml:space="preserve"> </w:t>
      </w:r>
      <w:r>
        <w:t xml:space="preserve">— we call.</w:t>
      </w:r>
      <w:r>
        <w:t xml:space="preserve">”</w:t>
      </w:r>
    </w:p>
    <w:p>
      <w:pPr>
        <w:pStyle w:val="BodyText"/>
      </w:pPr>
      <w:r>
        <w:rPr>
          <w:bCs/>
          <w:b/>
        </w:rPr>
        <w:t xml:space="preserve">॥ भावार्थः ॥ — Bhāvārtha (Kannada)</w:t>
      </w:r>
    </w:p>
    <w:p>
      <w:pPr>
        <w:pStyle w:val="BodyText"/>
      </w:pPr>
      <w:r>
        <w:t xml:space="preserve">“</w:t>
      </w:r>
      <w:r>
        <w:t xml:space="preserve">That Indra who killed Vṛtra, bereft of arms, in wrath growing to the highest degree; and who killed the Rākṣasa named Śambara, and the Asura named Pipru, who was hostile to rites such as sacrifice; and who uprooted completely the Asura named Śuṣṇa, who could not be held back by others, and who had the power to hold back all the world — such an Indra, together with the Maruts, we call to make friendship and to help us.</w:t>
      </w:r>
      <w:r>
        <w:t xml:space="preserve">”</w:t>
      </w:r>
    </w:p>
    <w:p>
      <w:pPr>
        <w:pStyle w:val="BodyText"/>
      </w:pPr>
      <w:r>
        <w:rPr>
          <w:bCs/>
          <w:b/>
        </w:rPr>
        <w:t xml:space="preserve">English Translation (as printed)</w:t>
      </w:r>
    </w:p>
    <w:p>
      <w:pPr>
        <w:pStyle w:val="BlockText"/>
      </w:pPr>
      <w:r>
        <w:t xml:space="preserve">We invoke to be our friend, Indra, who is attended by the Maruts ; he who, with increasing wrath, slew the mutilated Vritra, and Sambara, and unrighteous Pipru, and who extirpated the unabsorbable S’ushna.</w:t>
      </w:r>
    </w:p>
    <w:p>
      <w:pPr>
        <w:pStyle w:val="FirstParagraph"/>
      </w:pPr>
      <w:r>
        <w:rPr>
          <w:bCs/>
          <w:b/>
        </w:rPr>
        <w:t xml:space="preserve">॥ विशेषविषयाः ॥ — Special Topics of Rik 101.2 (Kannada)</w:t>
      </w:r>
    </w:p>
    <w:p>
      <w:pPr>
        <w:pStyle w:val="BodyText"/>
      </w:pPr>
      <w:r>
        <w:t xml:space="preserve">“In explaining the sense of this Ṛk, there are differences in some places between Sāyaṇa’s bhāṣya and Skandasvāmin’s bhāṣya.</w:t>
      </w:r>
    </w:p>
    <w:p>
      <w:pPr>
        <w:pStyle w:val="BodyText"/>
      </w:pPr>
      <w:r>
        <w:rPr>
          <w:iCs/>
          <w:i/>
        </w:rPr>
        <w:t xml:space="preserve">Jahṛṣāṇena manyunā vyaṃsam ahan</w:t>
      </w:r>
      <w:r>
        <w:t xml:space="preserve"> </w:t>
      </w:r>
      <w:r>
        <w:t xml:space="preserve">— to this sentence Sāyaṇa has given the explanation:</w:t>
      </w:r>
      <w:r>
        <w:t xml:space="preserve"> </w:t>
      </w:r>
      <w:r>
        <w:t xml:space="preserve">‘</w:t>
      </w:r>
      <w:r>
        <w:rPr>
          <w:iCs/>
          <w:i/>
        </w:rPr>
        <w:t xml:space="preserve">pravṛddhena krodhena vigatabhujaṃ vṛtram avadhīt</w:t>
      </w:r>
      <w:r>
        <w:t xml:space="preserve">’</w:t>
      </w:r>
      <w:r>
        <w:t xml:space="preserve">:</w:t>
      </w:r>
      <w:r>
        <w:t xml:space="preserve"> </w:t>
      </w:r>
      <w:r>
        <w:t xml:space="preserve">‘</w:t>
      </w:r>
      <w:r>
        <w:t xml:space="preserve">by a growing anger he killed Vṛtra, who was bereft of arms</w:t>
      </w:r>
      <w:r>
        <w:t xml:space="preserve">’</w:t>
      </w:r>
      <w:r>
        <w:t xml:space="preserve">.</w:t>
      </w:r>
    </w:p>
    <w:p>
      <w:pPr>
        <w:pStyle w:val="BodyText"/>
      </w:pPr>
      <w:r>
        <w:t xml:space="preserve">Skandasvāmin explained, taking</w:t>
      </w:r>
      <w:r>
        <w:t xml:space="preserve"> </w:t>
      </w:r>
      <w:r>
        <w:rPr>
          <w:iCs/>
          <w:i/>
        </w:rPr>
        <w:t xml:space="preserve">vyaṃsa</w:t>
      </w:r>
      <w:r>
        <w:t xml:space="preserve"> </w:t>
      </w:r>
      <w:r>
        <w:t xml:space="preserve">as the name of a certain Rākṣasa, [thus:]”</w:t>
      </w:r>
    </w:p>
    <w:p>
      <w:pPr>
        <w:pStyle w:val="BlockText"/>
      </w:pPr>
      <w:r>
        <w:t xml:space="preserve">जहृषाणेन आत्मार्थं हृष्यता मन्युना मन्युनाम्ना प्रजापतिपुत्रेण सह अहन् ।</w:t>
      </w:r>
      <w:r>
        <w:t xml:space="preserve"> </w:t>
      </w:r>
      <w:r>
        <w:rPr>
          <w:iCs/>
          <w:i/>
        </w:rPr>
        <w:t xml:space="preserve">jahṛṣāṇena ātmārthaṃ hṛṣyatā manyunā manyunāmnā prajāpatiputreṇa saha ahan |</w:t>
      </w:r>
      <w:r>
        <w:t xml:space="preserve"> </w:t>
      </w:r>
      <w:r>
        <w:t xml:space="preserve">(Skandasvāmin, as read)</w:t>
      </w:r>
    </w:p>
    <w:p>
      <w:pPr>
        <w:pStyle w:val="FirstParagraph"/>
      </w:pPr>
      <w:r>
        <w:t xml:space="preserve">“</w:t>
      </w:r>
      <w:r>
        <w:t xml:space="preserve">— [that is:</w:t>
      </w:r>
      <w:r>
        <w:t xml:space="preserve"> </w:t>
      </w:r>
      <w:r>
        <w:t xml:space="preserve">‘</w:t>
      </w:r>
      <w:r>
        <w:t xml:space="preserve">with the Manyu — the son of Prajāpati, named Manyu — who was rejoicing for his own sake, he killed</w:t>
      </w:r>
      <w:r>
        <w:t xml:space="preserve">’</w:t>
      </w:r>
      <w:r>
        <w:t xml:space="preserve">]: so, joined with Manyu, who showed the greatest delight and who was the son of Prajāpati, he killed the Asura named Vyaṃsa — one sense; or:</w:t>
      </w:r>
      <w:r>
        <w:t xml:space="preserve">”</w:t>
      </w:r>
    </w:p>
    <w:p>
      <w:pPr>
        <w:pStyle w:val="BlockText"/>
      </w:pPr>
      <w:r>
        <w:t xml:space="preserve">अथवा मन्युरिति क्रोधनाम । आत्मार्थं हृष्यता क्रोधेन । प्रविवेकसता [?] क्रोधेन इत्यर्थः ।</w:t>
      </w:r>
      <w:r>
        <w:t xml:space="preserve"> </w:t>
      </w:r>
      <w:r>
        <w:rPr>
          <w:iCs/>
          <w:i/>
        </w:rPr>
        <w:t xml:space="preserve">athavā manyur iti krodhanāma | ātmārthaṃ hṛṣyatā krodhena | praviveka-satā [?] krodhena ity arthaḥ |</w:t>
      </w:r>
    </w:p>
    <w:p>
      <w:pPr>
        <w:pStyle w:val="FirstParagraph"/>
      </w:pPr>
      <w:r>
        <w:t xml:space="preserve">“</w:t>
      </w:r>
      <w:r>
        <w:t xml:space="preserve">— [that is:</w:t>
      </w:r>
      <w:r>
        <w:t xml:space="preserve"> </w:t>
      </w:r>
      <w:r>
        <w:t xml:space="preserve">‘</w:t>
      </w:r>
      <w:r>
        <w:t xml:space="preserve">or</w:t>
      </w:r>
      <w:r>
        <w:t xml:space="preserve"> </w:t>
      </w:r>
      <w:r>
        <w:rPr>
          <w:iCs/>
          <w:i/>
        </w:rPr>
        <w:t xml:space="preserve">manyu</w:t>
      </w:r>
      <w:r>
        <w:t xml:space="preserve"> </w:t>
      </w:r>
      <w:r>
        <w:t xml:space="preserve">is a name of anger; with anger that rejoices for its own sake</w:t>
      </w:r>
      <w:r>
        <w:t xml:space="preserve">’</w:t>
      </w:r>
      <w:r>
        <w:t xml:space="preserve">] —</w:t>
      </w:r>
      <w:r>
        <w:t xml:space="preserve"> </w:t>
      </w:r>
      <w:r>
        <w:t xml:space="preserve">‘</w:t>
      </w:r>
      <w:r>
        <w:t xml:space="preserve">by the anger that grew exceedingly</w:t>
      </w:r>
      <w:r>
        <w:t xml:space="preserve">’</w:t>
      </w:r>
      <w:r>
        <w:t xml:space="preserve"> </w:t>
      </w:r>
      <w:r>
        <w:t xml:space="preserve">is another sense that he has given. According to this second explanation,</w:t>
      </w:r>
      <w:r>
        <w:t xml:space="preserve"> </w:t>
      </w:r>
      <w:r>
        <w:rPr>
          <w:iCs/>
          <w:i/>
        </w:rPr>
        <w:t xml:space="preserve">vyaṃsa</w:t>
      </w:r>
      <w:r>
        <w:t xml:space="preserve"> </w:t>
      </w:r>
      <w:r>
        <w:t xml:space="preserve">is a name, a proper noun, and</w:t>
      </w:r>
      <w:r>
        <w:t xml:space="preserve"> </w:t>
      </w:r>
      <w:r>
        <w:rPr>
          <w:iCs/>
          <w:i/>
        </w:rPr>
        <w:t xml:space="preserve">manyu</w:t>
      </w:r>
      <w:r>
        <w:t xml:space="preserve"> </w:t>
      </w:r>
      <w:r>
        <w:t xml:space="preserve">has only the sense of</w:t>
      </w:r>
      <w:r>
        <w:t xml:space="preserve"> </w:t>
      </w:r>
      <w:r>
        <w:t xml:space="preserve">‘</w:t>
      </w:r>
      <w:r>
        <w:t xml:space="preserve">anger</w:t>
      </w:r>
      <w:r>
        <w:t xml:space="preserve">’</w:t>
      </w:r>
      <w:r>
        <w:t xml:space="preserve"> </w:t>
      </w:r>
      <w:r>
        <w:t xml:space="preserve">[and not the person]. But here Skandasvāmin’s construction and meaning appear to have no support; Sāyaṇa’s explanation is the natural one: the word</w:t>
      </w:r>
      <w:r>
        <w:t xml:space="preserve"> </w:t>
      </w:r>
      <w:r>
        <w:rPr>
          <w:iCs/>
          <w:i/>
        </w:rPr>
        <w:t xml:space="preserve">vyaṃsa</w:t>
      </w:r>
      <w:r>
        <w:t xml:space="preserve">, which means</w:t>
      </w:r>
      <w:r>
        <w:t xml:space="preserve"> </w:t>
      </w:r>
      <w:r>
        <w:t xml:space="preserve">‘</w:t>
      </w:r>
      <w:r>
        <w:t xml:space="preserve">one whose arms have gone</w:t>
      </w:r>
      <w:r>
        <w:t xml:space="preserve">’</w:t>
      </w:r>
      <w:r>
        <w:t xml:space="preserve">, is used in many Ṛks, and is an adjective of Vṛtra and of other Asuras.</w:t>
      </w:r>
      <w:r>
        <w:t xml:space="preserve">”</w:t>
      </w:r>
    </w:p>
    <w:p>
      <w:r>
        <w:pict>
          <v:rect style="width:0;height:1.5pt" o:hralign="center" o:hrstd="t" o:hr="t"/>
        </w:pict>
      </w:r>
    </w:p>
    <w:bookmarkEnd w:id="361"/>
    <w:bookmarkStart w:id="362" w:name="page-274-pdf-294"/>
    <w:p>
      <w:pPr>
        <w:pStyle w:val="Heading3"/>
      </w:pPr>
      <w:r>
        <w:t xml:space="preserve">Page 274 (PDF 294)</w:t>
      </w:r>
    </w:p>
    <w:p>
      <w:pPr>
        <w:pStyle w:val="FirstParagraph"/>
      </w:pPr>
      <w:r>
        <w:rPr>
          <w:iCs/>
          <w:i/>
        </w:rPr>
        <w:t xml:space="preserve">(Running head: left 274;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Special Topics of Rik 101.2, continued from p. 273 (Kannada)</w:t>
      </w:r>
    </w:p>
    <w:p>
      <w:pPr>
        <w:pStyle w:val="BlockText"/>
      </w:pPr>
      <w:r>
        <w:t xml:space="preserve">अहन्वृत्रं वृत्रतरं व्यंसमिन्द्रो वज्रेण महता वधेन ।</w:t>
      </w:r>
      <w:r>
        <w:t xml:space="preserve"> </w:t>
      </w:r>
      <w:r>
        <w:rPr>
          <w:iCs/>
          <w:i/>
        </w:rPr>
        <w:t xml:space="preserve">ahan vṛtraṃ vṛtrataraṃ vyaṃsam indro vajreṇa mahatā vadhena |</w:t>
      </w:r>
      <w:r>
        <w:t xml:space="preserve"> </w:t>
      </w:r>
      <w:r>
        <w:t xml:space="preserve">(</w:t>
      </w:r>
      <w:r>
        <w:rPr>
          <w:iCs/>
          <w:i/>
        </w:rPr>
        <w:t xml:space="preserve">Ṛ. Saṃ.</w:t>
      </w:r>
      <w:r>
        <w:t xml:space="preserve"> </w:t>
      </w:r>
      <w:r>
        <w:t xml:space="preserve">1-32-5)</w:t>
      </w:r>
    </w:p>
    <w:p>
      <w:pPr>
        <w:pStyle w:val="BlockText"/>
      </w:pPr>
      <w:r>
        <w:t xml:space="preserve">अहन्निहिमभिनद्रौहिणं व्यस्यंसं मघवा शचीभिः ।</w:t>
      </w:r>
      <w:r>
        <w:t xml:space="preserve"> </w:t>
      </w:r>
      <w:r>
        <w:rPr>
          <w:iCs/>
          <w:i/>
        </w:rPr>
        <w:t xml:space="preserve">ahann ihim abhinad rauhiṇaṃ vy aṃsaṃ maghavā śacībhiḥ |</w:t>
      </w:r>
      <w:r>
        <w:t xml:space="preserve"> </w:t>
      </w:r>
      <w:r>
        <w:t xml:space="preserve">(</w:t>
      </w:r>
      <w:r>
        <w:rPr>
          <w:iCs/>
          <w:i/>
        </w:rPr>
        <w:t xml:space="preserve">Ṛ. Saṃ.</w:t>
      </w:r>
      <w:r>
        <w:t xml:space="preserve"> </w:t>
      </w:r>
      <w:r>
        <w:t xml:space="preserve">1-103-2)</w:t>
      </w:r>
    </w:p>
    <w:p>
      <w:pPr>
        <w:pStyle w:val="FirstParagraph"/>
      </w:pPr>
      <w:r>
        <w:t xml:space="preserve">“</w:t>
      </w:r>
      <w:r>
        <w:t xml:space="preserve">— in Ṛks like these,</w:t>
      </w:r>
      <w:r>
        <w:t xml:space="preserve"> </w:t>
      </w:r>
      <w:r>
        <w:t xml:space="preserve">‘</w:t>
      </w:r>
      <w:r>
        <w:t xml:space="preserve">one who has lost his shoulders</w:t>
      </w:r>
      <w:r>
        <w:t xml:space="preserve">’</w:t>
      </w:r>
      <w:r>
        <w:t xml:space="preserve"> </w:t>
      </w:r>
      <w:r>
        <w:t xml:space="preserve">is an adjective of Vṛtra. And further —</w:t>
      </w:r>
      <w:r>
        <w:t xml:space="preserve">”</w:t>
      </w:r>
    </w:p>
    <w:p>
      <w:pPr>
        <w:pStyle w:val="BlockText"/>
      </w:pPr>
      <w:r>
        <w:t xml:space="preserve">अध्वर्यवो यः स्वश्नं जघान यः शुष्णमशुषं यो व्यंसम् ।</w:t>
      </w:r>
      <w:r>
        <w:t xml:space="preserve"> </w:t>
      </w:r>
      <w:r>
        <w:rPr>
          <w:iCs/>
          <w:i/>
        </w:rPr>
        <w:t xml:space="preserve">adhvaryavo yaḥ svaśnaṃ jaghāna yaḥ śuṣṇam aśuṣaṃ yo vyaṃsam |</w:t>
      </w:r>
      <w:r>
        <w:t xml:space="preserve"> </w:t>
      </w:r>
      <w:r>
        <w:t xml:space="preserve">(</w:t>
      </w:r>
      <w:r>
        <w:rPr>
          <w:iCs/>
          <w:i/>
        </w:rPr>
        <w:t xml:space="preserve">Ṛ. Saṃ.</w:t>
      </w:r>
      <w:r>
        <w:t xml:space="preserve"> </w:t>
      </w:r>
      <w:r>
        <w:t xml:space="preserve">2-14-5)</w:t>
      </w:r>
    </w:p>
    <w:p>
      <w:pPr>
        <w:pStyle w:val="FirstParagraph"/>
      </w:pPr>
      <w:r>
        <w:t xml:space="preserve">“— in this Ṛk it is an adjective of Śuṣṇa,</w:t>
      </w:r>
      <w:r>
        <w:t xml:space="preserve"> </w:t>
      </w:r>
      <w:r>
        <w:t xml:space="preserve">‘</w:t>
      </w:r>
      <w:r>
        <w:t xml:space="preserve">one who has lost his shoulders</w:t>
      </w:r>
      <w:r>
        <w:t xml:space="preserve">’</w:t>
      </w:r>
      <w:r>
        <w:t xml:space="preserve">. Thus</w:t>
      </w:r>
      <w:r>
        <w:t xml:space="preserve"> </w:t>
      </w:r>
      <w:r>
        <w:rPr>
          <w:iCs/>
          <w:i/>
        </w:rPr>
        <w:t xml:space="preserve">vyaṃsa</w:t>
      </w:r>
      <w:r>
        <w:t xml:space="preserve"> </w:t>
      </w:r>
      <w:r>
        <w:t xml:space="preserve">is in the sense of</w:t>
      </w:r>
      <w:r>
        <w:t xml:space="preserve"> </w:t>
      </w:r>
      <w:r>
        <w:t xml:space="preserve">‘</w:t>
      </w:r>
      <w:r>
        <w:t xml:space="preserve">deprived of arms</w:t>
      </w:r>
      <w:r>
        <w:t xml:space="preserve">’</w:t>
      </w:r>
      <w:r>
        <w:t xml:space="preserve">; apart from this, it is not seen used anywhere as a proper name.</w:t>
      </w:r>
    </w:p>
    <w:p>
      <w:pPr>
        <w:pStyle w:val="BodyText"/>
      </w:pPr>
      <w:r>
        <w:rPr>
          <w:iCs/>
          <w:i/>
        </w:rPr>
        <w:t xml:space="preserve">Śambaram (ahan)</w:t>
      </w:r>
      <w:r>
        <w:t xml:space="preserve"> </w:t>
      </w:r>
      <w:r>
        <w:t xml:space="preserve">— Indra’s [killing of] the enemy Śambara is told in the Ṛks 1-51-6, 1-54-4, 1-59-6, 1-103-8, 1-112-14, 1-130-7. In general, his name is found mostly alongside the Asuras Śuṣṇa, Pipru and Varcin.”</w:t>
      </w:r>
    </w:p>
    <w:p>
      <w:pPr>
        <w:pStyle w:val="BlockText"/>
      </w:pPr>
      <w:r>
        <w:t xml:space="preserve">अव गिरेर्दासं शम्बरं हन्प्रावो दिवोदासं चित्राभिरूतिभिः ।</w:t>
      </w:r>
      <w:r>
        <w:t xml:space="preserve"> </w:t>
      </w:r>
      <w:r>
        <w:rPr>
          <w:iCs/>
          <w:i/>
        </w:rPr>
        <w:t xml:space="preserve">ava girer dāsaṃ śambaraṃ han prāvo divodāsaṃ citrābhir ūtibhiḥ |</w:t>
      </w:r>
      <w:r>
        <w:t xml:space="preserve"> </w:t>
      </w:r>
      <w:r>
        <w:t xml:space="preserve">(</w:t>
      </w:r>
      <w:r>
        <w:rPr>
          <w:iCs/>
          <w:i/>
        </w:rPr>
        <w:t xml:space="preserve">Ṛ. Saṃ.</w:t>
      </w:r>
      <w:r>
        <w:t xml:space="preserve"> </w:t>
      </w:r>
      <w:r>
        <w:t xml:space="preserve">6-26-5)</w:t>
      </w:r>
    </w:p>
    <w:p>
      <w:pPr>
        <w:pStyle w:val="FirstParagraph"/>
      </w:pPr>
      <w:r>
        <w:t xml:space="preserve">“</w:t>
      </w:r>
      <w:r>
        <w:t xml:space="preserve">— in this Ṛk he is called a</w:t>
      </w:r>
      <w:r>
        <w:t xml:space="preserve"> </w:t>
      </w:r>
      <w:r>
        <w:rPr>
          <w:iCs/>
          <w:i/>
        </w:rPr>
        <w:t xml:space="preserve">dāsa</w:t>
      </w:r>
      <w:r>
        <w:t xml:space="preserve">.</w:t>
      </w:r>
      <w:r>
        <w:t xml:space="preserve">”</w:t>
      </w:r>
    </w:p>
    <w:p>
      <w:pPr>
        <w:pStyle w:val="BlockText"/>
      </w:pPr>
      <w:r>
        <w:t xml:space="preserve">दिवोदासाय नवतिं च नवेन्द्रः पुरो व्यैरच्छम्बरस्य ।</w:t>
      </w:r>
      <w:r>
        <w:t xml:space="preserve"> </w:t>
      </w:r>
      <w:r>
        <w:rPr>
          <w:iCs/>
          <w:i/>
        </w:rPr>
        <w:t xml:space="preserve">divodāsāya navatiṃ ca navendraḥ puro vy airac chambarasya |</w:t>
      </w:r>
      <w:r>
        <w:t xml:space="preserve"> </w:t>
      </w:r>
      <w:r>
        <w:t xml:space="preserve">(</w:t>
      </w:r>
      <w:r>
        <w:rPr>
          <w:iCs/>
          <w:i/>
        </w:rPr>
        <w:t xml:space="preserve">Ṛ. Saṃ.</w:t>
      </w:r>
      <w:r>
        <w:t xml:space="preserve"> </w:t>
      </w:r>
      <w:r>
        <w:t xml:space="preserve">2-19-6)</w:t>
      </w:r>
    </w:p>
    <w:p>
      <w:pPr>
        <w:pStyle w:val="BlockText"/>
      </w:pPr>
      <w:r>
        <w:t xml:space="preserve">अध्वर्यवो यः शतं शम्बरस्य पुरो बिभेदाश्मनेव पूर्वीः ।</w:t>
      </w:r>
      <w:r>
        <w:t xml:space="preserve"> </w:t>
      </w:r>
      <w:r>
        <w:rPr>
          <w:iCs/>
          <w:i/>
        </w:rPr>
        <w:t xml:space="preserve">adhvaryavo yaḥ śataṃ śambarasya puro bibhedāśmaneva pūrvīḥ |</w:t>
      </w:r>
      <w:r>
        <w:t xml:space="preserve"> </w:t>
      </w:r>
      <w:r>
        <w:t xml:space="preserve">(</w:t>
      </w:r>
      <w:r>
        <w:rPr>
          <w:iCs/>
          <w:i/>
        </w:rPr>
        <w:t xml:space="preserve">Ṛ. Saṃ.</w:t>
      </w:r>
      <w:r>
        <w:t xml:space="preserve"> </w:t>
      </w:r>
      <w:r>
        <w:t xml:space="preserve">2-14-6)</w:t>
      </w:r>
    </w:p>
    <w:p>
      <w:pPr>
        <w:pStyle w:val="FirstParagraph"/>
      </w:pPr>
      <w:r>
        <w:t xml:space="preserve">“</w:t>
      </w:r>
      <w:r>
        <w:t xml:space="preserve">— in Ṛks like these, Divodāsa is both a devoted friend of Indra and a natural enemy of Śambara. It is described that Indra, for the sake of that king named Divodāsa, laid waste the ninety-nine, a hundred — that is, innumerable — fortresses of Śambara, and made his sovereignty his own [Divodāsa’s]. In the same way —</w:t>
      </w:r>
      <w:r>
        <w:t xml:space="preserve">”</w:t>
      </w:r>
    </w:p>
    <w:p>
      <w:pPr>
        <w:pStyle w:val="BlockText"/>
      </w:pPr>
      <w:r>
        <w:t xml:space="preserve">अतिथिग्वाय शम्बरं गिरेरुग्रो अवाभरत् ।</w:t>
      </w:r>
      <w:r>
        <w:t xml:space="preserve"> </w:t>
      </w:r>
      <w:r>
        <w:rPr>
          <w:iCs/>
          <w:i/>
        </w:rPr>
        <w:t xml:space="preserve">atithigvāya śambaraṃ girer ugro avābharat |</w:t>
      </w:r>
      <w:r>
        <w:t xml:space="preserve"> </w:t>
      </w:r>
      <w:r>
        <w:t xml:space="preserve">(</w:t>
      </w:r>
      <w:r>
        <w:rPr>
          <w:iCs/>
          <w:i/>
        </w:rPr>
        <w:t xml:space="preserve">Ṛ. Saṃ.</w:t>
      </w:r>
      <w:r>
        <w:t xml:space="preserve"> </w:t>
      </w:r>
      <w:r>
        <w:t xml:space="preserve">1-130-7)</w:t>
      </w:r>
    </w:p>
    <w:p>
      <w:pPr>
        <w:pStyle w:val="BlockText"/>
      </w:pPr>
      <w:r>
        <w:t xml:space="preserve">उत दासं कौलितरं बृहतः पर्वतादधि । अवाहन्निन्द्र शम्बरम् ॥</w:t>
      </w:r>
      <w:r>
        <w:t xml:space="preserve"> </w:t>
      </w:r>
      <w:r>
        <w:rPr>
          <w:iCs/>
          <w:i/>
        </w:rPr>
        <w:t xml:space="preserve">uta dāsaṃ kaulitaraṃ bṛhataḥ parvatād adhi | avāhann indra śambaram ‖</w:t>
      </w:r>
      <w:r>
        <w:t xml:space="preserve"> </w:t>
      </w:r>
      <w:r>
        <w:t xml:space="preserve">(</w:t>
      </w:r>
      <w:r>
        <w:rPr>
          <w:iCs/>
          <w:i/>
        </w:rPr>
        <w:t xml:space="preserve">Ṛ. Saṃ.</w:t>
      </w:r>
      <w:r>
        <w:t xml:space="preserve"> </w:t>
      </w:r>
      <w:r>
        <w:t xml:space="preserve">4-30-14)</w:t>
      </w:r>
    </w:p>
    <w:bookmarkEnd w:id="362"/>
    <w:bookmarkStart w:id="363" w:name="page-275-pdf-295"/>
    <w:p>
      <w:pPr>
        <w:pStyle w:val="Heading3"/>
      </w:pPr>
      <w:r>
        <w:t xml:space="preserve">Page 275 (PDF 295)</w:t>
      </w:r>
    </w:p>
    <w:p>
      <w:pPr>
        <w:pStyle w:val="FirstParagraph"/>
      </w:pPr>
      <w:r>
        <w:rPr>
          <w:iCs/>
          <w:i/>
        </w:rPr>
        <w:t xml:space="preserve">(Running head: left</w:t>
      </w:r>
      <w:r>
        <w:rPr>
          <w:iCs/>
          <w:i/>
        </w:rPr>
        <w:t xml:space="preserve"> </w:t>
      </w:r>
      <w:r>
        <w:rPr>
          <w:iCs/>
          <w:i/>
        </w:rPr>
        <w:t xml:space="preserve">“</w:t>
      </w:r>
      <w:r>
        <w:rPr>
          <w:iCs/>
          <w:i/>
        </w:rPr>
        <w:t xml:space="preserve">A. 1 A. 7 Va. 12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275.)</w:t>
      </w:r>
    </w:p>
    <w:p>
      <w:pPr>
        <w:pStyle w:val="BlockText"/>
      </w:pPr>
      <w:r>
        <w:t xml:space="preserve">अव गिरेर्दासं शम्बरं हन्प्रावो दिवोदासं चित्राभिरूतिभिः ॥</w:t>
      </w:r>
      <w:r>
        <w:t xml:space="preserve"> </w:t>
      </w:r>
      <w:r>
        <w:rPr>
          <w:iCs/>
          <w:i/>
        </w:rPr>
        <w:t xml:space="preserve">ava girer dāsaṃ śambaraṃ han prāvo divodāsaṃ citrābhir ūtibhiḥ ‖</w:t>
      </w:r>
      <w:r>
        <w:t xml:space="preserve"> </w:t>
      </w:r>
      <w:r>
        <w:t xml:space="preserve">(</w:t>
      </w:r>
      <w:r>
        <w:rPr>
          <w:iCs/>
          <w:i/>
        </w:rPr>
        <w:t xml:space="preserve">Ṛ. Saṃ.</w:t>
      </w:r>
      <w:r>
        <w:t xml:space="preserve"> </w:t>
      </w:r>
      <w:r>
        <w:t xml:space="preserve">6-26-5; the same Ṛk as quoted on p. 274)</w:t>
      </w:r>
    </w:p>
    <w:p>
      <w:pPr>
        <w:pStyle w:val="FirstParagraph"/>
      </w:pPr>
      <w:r>
        <w:t xml:space="preserve">“— from Ṛks like these it is understood that Indra, having thrown Śambara down from the mountain where he lay hidden, destroyed him and gave his own protection to both Atithigva and Divodāsa, who were exceedingly oppressed by him. Likewise in many other places the slaying of Śambara is told.</w:t>
      </w:r>
    </w:p>
    <w:p>
      <w:pPr>
        <w:pStyle w:val="BodyText"/>
      </w:pPr>
      <w:r>
        <w:rPr>
          <w:iCs/>
          <w:i/>
        </w:rPr>
        <w:t xml:space="preserve">Avrataṃ pipruṃ</w:t>
      </w:r>
      <w:r>
        <w:t xml:space="preserve"> </w:t>
      </w:r>
      <w:r>
        <w:t xml:space="preserve">— like Śambara, Pipru too is said in many Ṛks to have been overcome by Indra. As Divodāsa and Atithigva fought a war with Śambara, so Indra fought with Pipru for the sake of Ṛjiśvan; Pipru is spoken of in the Ṛks 4-16-13, 5-29-11, 6-20-7, 8-4[9?]-10, 10-99-11, 10-138-3 and others.”</w:t>
      </w:r>
    </w:p>
    <w:p>
      <w:pPr>
        <w:pStyle w:val="BlockText"/>
      </w:pPr>
      <w:r>
        <w:t xml:space="preserve">वि पिप्रोरहिमायस्य दृळ्हाः पुरो वज्रिञ्छवसा न दर्दः ।</w:t>
      </w:r>
      <w:r>
        <w:t xml:space="preserve"> </w:t>
      </w:r>
      <w:r>
        <w:rPr>
          <w:iCs/>
          <w:i/>
        </w:rPr>
        <w:t xml:space="preserve">vi pipror ahimāyasya dṛḷhāḥ puro vajriñ chavasā na dardaḥ |</w:t>
      </w:r>
      <w:r>
        <w:t xml:space="preserve"> </w:t>
      </w:r>
      <w:r>
        <w:t xml:space="preserve">(</w:t>
      </w:r>
      <w:r>
        <w:rPr>
          <w:iCs/>
          <w:i/>
        </w:rPr>
        <w:t xml:space="preserve">Ṛ. Saṃ.</w:t>
      </w:r>
      <w:r>
        <w:t xml:space="preserve"> </w:t>
      </w:r>
      <w:r>
        <w:t xml:space="preserve">6-20-7)</w:t>
      </w:r>
    </w:p>
    <w:p>
      <w:pPr>
        <w:pStyle w:val="FirstParagraph"/>
      </w:pPr>
      <w:r>
        <w:t xml:space="preserve">“</w:t>
      </w:r>
      <w:r>
        <w:t xml:space="preserve">— in Ṛks like these, that Indra destroyed the strong fortresses and the like of Pipru; and —</w:t>
      </w:r>
      <w:r>
        <w:t xml:space="preserve">”</w:t>
      </w:r>
    </w:p>
    <w:p>
      <w:pPr>
        <w:pStyle w:val="BlockText"/>
      </w:pPr>
      <w:r>
        <w:t xml:space="preserve">यः स्वबिन्दुमर्णनिं पिप्रुं दासमहीशुनम् ।</w:t>
      </w:r>
      <w:r>
        <w:t xml:space="preserve"> </w:t>
      </w:r>
      <w:r>
        <w:rPr>
          <w:iCs/>
          <w:i/>
        </w:rPr>
        <w:t xml:space="preserve">yaḥ svabinduṃ arṇaniṃ pipruṃ dāsam ahīśunam |</w:t>
      </w:r>
      <w:r>
        <w:t xml:space="preserve"> </w:t>
      </w:r>
      <w:r>
        <w:t xml:space="preserve">(</w:t>
      </w:r>
      <w:r>
        <w:rPr>
          <w:iCs/>
          <w:i/>
        </w:rPr>
        <w:t xml:space="preserve">Ṛ. Saṃ.</w:t>
      </w:r>
      <w:r>
        <w:t xml:space="preserve"> </w:t>
      </w:r>
      <w:r>
        <w:t xml:space="preserve">8-32-7 [?]; the first word clotted in print, not completed from memory)</w:t>
      </w:r>
    </w:p>
    <w:p>
      <w:pPr>
        <w:pStyle w:val="FirstParagraph"/>
      </w:pPr>
      <w:r>
        <w:t xml:space="preserve">“— in Ṛks like these Pipru is said to belong to the group of</w:t>
      </w:r>
      <w:r>
        <w:t xml:space="preserve"> </w:t>
      </w:r>
      <w:r>
        <w:rPr>
          <w:iCs/>
          <w:i/>
        </w:rPr>
        <w:t xml:space="preserve">dāsas</w:t>
      </w:r>
      <w:r>
        <w:t xml:space="preserve">; and in many other places likewise his form and his power are described. Some have expressed doubt whether Pipru was an Asura or a man without rites:</w:t>
      </w:r>
    </w:p>
    <w:p>
      <w:pPr>
        <w:pStyle w:val="BodyText"/>
      </w:pPr>
      <w:r>
        <w:t xml:space="preserve">‘</w:t>
      </w:r>
      <w:r>
        <w:t xml:space="preserve">It is uncertain whether he was a demon, according to Roth’s view, which is favoured by the use of the word Asura, or a human foe, as Ludwig, Oldenberg and Hillebrandt believe.</w:t>
      </w:r>
      <w:r>
        <w:t xml:space="preserve">’</w:t>
      </w:r>
      <w:r>
        <w:t xml:space="preserve"> </w:t>
      </w:r>
      <w:r>
        <w:rPr>
          <w:iCs/>
          <w:i/>
        </w:rPr>
        <w:t xml:space="preserve">(English in the original.)</w:t>
      </w:r>
    </w:p>
    <w:p>
      <w:pPr>
        <w:pStyle w:val="BodyText"/>
      </w:pPr>
      <w:r>
        <w:t xml:space="preserve">(Vide</w:t>
      </w:r>
      <w:r>
        <w:t xml:space="preserve"> </w:t>
      </w:r>
      <w:r>
        <w:rPr>
          <w:iCs/>
          <w:i/>
        </w:rPr>
        <w:t xml:space="preserve">Vedic Index of Names and Subjects</w:t>
      </w:r>
      <w:r>
        <w:t xml:space="preserve"> </w:t>
      </w:r>
      <w:r>
        <w:t xml:space="preserve">by Keith and Macdonell, Vol. I, p. 532.)</w:t>
      </w:r>
      <w:r>
        <w:t xml:space="preserve"> </w:t>
      </w:r>
      <w:r>
        <w:rPr>
          <w:iCs/>
          <w:i/>
        </w:rPr>
        <w:t xml:space="preserve">(English in the original.)</w:t>
      </w:r>
    </w:p>
    <w:p>
      <w:pPr>
        <w:pStyle w:val="BodyText"/>
      </w:pPr>
      <w:r>
        <w:t xml:space="preserve">But the bhāṣya-author has called him an Asura.</w:t>
      </w:r>
    </w:p>
    <w:p>
      <w:pPr>
        <w:pStyle w:val="BodyText"/>
      </w:pPr>
      <w:r>
        <w:rPr>
          <w:iCs/>
          <w:i/>
        </w:rPr>
        <w:t xml:space="preserve">Aśuṣaṃ śuṣṇaṃ</w:t>
      </w:r>
      <w:r>
        <w:t xml:space="preserve"> </w:t>
      </w:r>
      <w:r>
        <w:t xml:space="preserve">— [Indra killed] Śuṣṇa, who could not be killed: that is, no one other than Indra could kill him. The Asura named Śuṣṇa dried up all the waters, and, though he was extremely powerful, he was at last killed by Indra. Apart from Vṛtra, this is the foe most harmful [to the world], the Asura who caused drought. After his slaying the earth became full of the abundance of crops and full of fruit.”</w:t>
      </w:r>
    </w:p>
    <w:bookmarkEnd w:id="363"/>
    <w:bookmarkStart w:id="364" w:name="page-276-pdf-296"/>
    <w:p>
      <w:pPr>
        <w:pStyle w:val="Heading3"/>
      </w:pPr>
      <w:r>
        <w:t xml:space="preserve">Page 276 (PDF 296)</w:t>
      </w:r>
    </w:p>
    <w:p>
      <w:pPr>
        <w:pStyle w:val="FirstParagraph"/>
      </w:pPr>
      <w:r>
        <w:rPr>
          <w:iCs/>
          <w:i/>
        </w:rPr>
        <w:t xml:space="preserve">(Running head: left 276;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lockText"/>
      </w:pPr>
      <w:r>
        <w:t xml:space="preserve">त्वं चिदेषां स्थया मदन्तं मिहो नपातं सुवृधं तमोगाम् ।</w:t>
      </w:r>
      <w:r>
        <w:t xml:space="preserve"> </w:t>
      </w:r>
      <w:r>
        <w:t xml:space="preserve">वृषप्रभर्मा दानवस्य भामं वज्रेण वज्री नि जघान शुष्णम् ॥</w:t>
      </w:r>
      <w:r>
        <w:t xml:space="preserve"> </w:t>
      </w:r>
      <w:r>
        <w:rPr>
          <w:iCs/>
          <w:i/>
        </w:rPr>
        <w:t xml:space="preserve">tvaṃ cid eṣāṃ sthayā madantaṃ miho napātaṃ suvṛdhaṃ tamogām | vṛṣaprabharmā dānavasya bhāmaṃ vajreṇa vajrī ni jaghāna śuṣṇam ‖</w:t>
      </w:r>
      <w:r>
        <w:t xml:space="preserve"> </w:t>
      </w:r>
      <w:r>
        <w:t xml:space="preserve">(</w:t>
      </w:r>
      <w:r>
        <w:rPr>
          <w:iCs/>
          <w:i/>
        </w:rPr>
        <w:t xml:space="preserve">Ṛ. Saṃ.</w:t>
      </w:r>
      <w:r>
        <w:t xml:space="preserve"> </w:t>
      </w:r>
      <w:r>
        <w:t xml:space="preserve">5-32-4; the first line is clotted in print and given as read [?])</w:t>
      </w:r>
    </w:p>
    <w:p>
      <w:pPr>
        <w:pStyle w:val="FirstParagraph"/>
      </w:pPr>
      <w:r>
        <w:t xml:space="preserve">“</w:t>
      </w:r>
      <w:r>
        <w:t xml:space="preserve">So, in many places the description of the deformed form of Śuṣṇa shows his terrifying shape.</w:t>
      </w:r>
      <w:r>
        <w:t xml:space="preserve">”</w:t>
      </w:r>
    </w:p>
    <w:p>
      <w:pPr>
        <w:pStyle w:val="BlockText"/>
      </w:pPr>
      <w:r>
        <w:t xml:space="preserve">न्यविध्यदिलीबिशस्य दृळ्हा वि शृङ्गिणमभिनच्छुष्णमिन्द्रः ।</w:t>
      </w:r>
      <w:r>
        <w:t xml:space="preserve"> </w:t>
      </w:r>
      <w:r>
        <w:rPr>
          <w:iCs/>
          <w:i/>
        </w:rPr>
        <w:t xml:space="preserve">nyavidhyad ilībiśasya dṛḷhā vi śṛṅgiṇam abhinac chuṣṇam indraḥ |</w:t>
      </w:r>
      <w:r>
        <w:t xml:space="preserve"> </w:t>
      </w:r>
      <w:r>
        <w:t xml:space="preserve">(</w:t>
      </w:r>
      <w:r>
        <w:rPr>
          <w:iCs/>
          <w:i/>
        </w:rPr>
        <w:t xml:space="preserve">Ṛ. Saṃ.</w:t>
      </w:r>
      <w:r>
        <w:t xml:space="preserve"> </w:t>
      </w:r>
      <w:r>
        <w:t xml:space="preserve">1-33-12)</w:t>
      </w:r>
    </w:p>
    <w:p>
      <w:pPr>
        <w:pStyle w:val="BlockText"/>
      </w:pPr>
      <w:r>
        <w:t xml:space="preserve">तत्त्वा याचामहे ऽवः शुष्णं यद्धन्नमानुषम् ।</w:t>
      </w:r>
      <w:r>
        <w:t xml:space="preserve"> </w:t>
      </w:r>
      <w:r>
        <w:rPr>
          <w:iCs/>
          <w:i/>
        </w:rPr>
        <w:t xml:space="preserve">tat tvā yācāmahe ’vaḥ śuṣṇaṃ yad dhann amānuṣam |</w:t>
      </w:r>
      <w:r>
        <w:t xml:space="preserve"> </w:t>
      </w:r>
      <w:r>
        <w:t xml:space="preserve">(</w:t>
      </w:r>
      <w:r>
        <w:rPr>
          <w:iCs/>
          <w:i/>
        </w:rPr>
        <w:t xml:space="preserve">Ṛ. Saṃ.</w:t>
      </w:r>
      <w:r>
        <w:t xml:space="preserve"> </w:t>
      </w:r>
      <w:r>
        <w:t xml:space="preserve">10-22-7)</w:t>
      </w:r>
    </w:p>
    <w:p>
      <w:pPr>
        <w:pStyle w:val="FirstParagraph"/>
      </w:pPr>
      <w:r>
        <w:t xml:space="preserve">“</w:t>
      </w:r>
      <w:r>
        <w:t xml:space="preserve">— this was Indra’s effort to uproot the very race of such a drier-up, Śuṣṇa.</w:t>
      </w:r>
      <w:r>
        <w:t xml:space="preserve">”</w:t>
      </w:r>
    </w:p>
    <w:p>
      <w:pPr>
        <w:pStyle w:val="BlockText"/>
      </w:pPr>
      <w:r>
        <w:t xml:space="preserve">उतो नु चिद्य ओजसा शुष्णस्याण्डानि भेदति । जेषत्स्वर्वतीरपो नभन्तामन्यके समे ॥</w:t>
      </w:r>
      <w:r>
        <w:t xml:space="preserve"> </w:t>
      </w:r>
      <w:r>
        <w:rPr>
          <w:iCs/>
          <w:i/>
        </w:rPr>
        <w:t xml:space="preserve">uto nu cid ya ojasā śuṣṇasyāṇḍāni bhedati | jeṣat svarvatīr apo nabhantām anyake same ‖</w:t>
      </w:r>
      <w:r>
        <w:t xml:space="preserve"> </w:t>
      </w:r>
      <w:r>
        <w:t xml:space="preserve">(</w:t>
      </w:r>
      <w:r>
        <w:rPr>
          <w:iCs/>
          <w:i/>
        </w:rPr>
        <w:t xml:space="preserve">Ṛ. Saṃ.</w:t>
      </w:r>
      <w:r>
        <w:t xml:space="preserve"> </w:t>
      </w:r>
      <w:r>
        <w:t xml:space="preserve">8-40-10)</w:t>
      </w:r>
    </w:p>
    <w:p>
      <w:pPr>
        <w:pStyle w:val="BlockText"/>
      </w:pPr>
      <w:r>
        <w:t xml:space="preserve">उतो चिद्य ओहत अण्डा शुष्णस्य भेदत्यजैः स्वर्वतीरपो नभन्तामन्यके समे ।</w:t>
      </w:r>
      <w:r>
        <w:t xml:space="preserve"> </w:t>
      </w:r>
      <w:r>
        <w:rPr>
          <w:iCs/>
          <w:i/>
        </w:rPr>
        <w:t xml:space="preserve">uto cid ya ohata aṇḍā śuṣṇasya bhedaty ajaiḥ svarvatīr apo nabhantām anyake same |</w:t>
      </w:r>
      <w:r>
        <w:t xml:space="preserve"> </w:t>
      </w:r>
      <w:r>
        <w:t xml:space="preserve">(</w:t>
      </w:r>
      <w:r>
        <w:rPr>
          <w:iCs/>
          <w:i/>
        </w:rPr>
        <w:t xml:space="preserve">Ṛ. Saṃ.</w:t>
      </w:r>
      <w:r>
        <w:t xml:space="preserve"> </w:t>
      </w:r>
      <w:r>
        <w:t xml:space="preserve">8-40-11; the print repeats this line with small differences, probably for the second half-verse, and it is given as printed [?])</w:t>
      </w:r>
    </w:p>
    <w:p>
      <w:pPr>
        <w:pStyle w:val="FirstParagraph"/>
      </w:pPr>
      <w:r>
        <w:t xml:space="preserve">“— in Ṛks like these, Indra’s effort to destroy the very offspring of Śuṣṇa is described.</w:t>
      </w:r>
    </w:p>
    <w:p>
      <w:pPr>
        <w:pStyle w:val="BodyText"/>
      </w:pPr>
      <w:r>
        <w:t xml:space="preserve">[A further point:] the slaying of Śuṣṇa was something extremely dear and desired by Kutsa Ārjuneya, Indra’s friend; so —”</w:t>
      </w:r>
    </w:p>
    <w:p>
      <w:pPr>
        <w:pStyle w:val="BlockText"/>
      </w:pPr>
      <w:r>
        <w:t xml:space="preserve">त्वं सत्य इन्द्र धृष्णुरेतान्त्वमृभुक्षा नर्यस्त्वं षाट् । त्वं शुष्णं वृजने पृक्ष आणौ यूने कुत्साय द्युमते सचाहन् ॥</w:t>
      </w:r>
      <w:r>
        <w:t xml:space="preserve"> </w:t>
      </w:r>
      <w:r>
        <w:rPr>
          <w:iCs/>
          <w:i/>
        </w:rPr>
        <w:t xml:space="preserve">tvaṃ satya indra dhṛṣṇur etān tvam ṛbhukṣā naryas tvaṃ ṣāṭ | tvaṃ śuṣṇaṃ vṛjane pṛkṣa āṇau yūne kutsāya dyumate sacāhan ‖</w:t>
      </w:r>
      <w:r>
        <w:t xml:space="preserve"> </w:t>
      </w:r>
      <w:r>
        <w:t xml:space="preserve">(</w:t>
      </w:r>
      <w:r>
        <w:rPr>
          <w:iCs/>
          <w:i/>
        </w:rPr>
        <w:t xml:space="preserve">Ṛ. Saṃ.</w:t>
      </w:r>
      <w:r>
        <w:t xml:space="preserve"> </w:t>
      </w:r>
      <w:r>
        <w:t xml:space="preserve">1-63-3)</w:t>
      </w:r>
    </w:p>
    <w:p>
      <w:pPr>
        <w:pStyle w:val="FirstParagraph"/>
      </w:pPr>
      <w:r>
        <w:t xml:space="preserve">“— and in the Ṛks 4-16-12; 6-26-3; 7-19-[7?] and others the slaying of Śuṣṇa is described.</w:t>
      </w:r>
    </w:p>
    <w:p>
      <w:pPr>
        <w:pStyle w:val="BodyText"/>
      </w:pPr>
      <w:r>
        <w:rPr>
          <w:bCs/>
          <w:b/>
        </w:rPr>
        <w:t xml:space="preserve">॥ व्याकरणप्रक्रिया ॥ — Vyākaraṇa-prakriyā (Rik 101.2)</w:t>
      </w:r>
      <w:r>
        <w:t xml:space="preserve"> </w:t>
      </w:r>
      <w:r>
        <w:rPr>
          <w:iCs/>
          <w:i/>
        </w:rPr>
        <w:t xml:space="preserve">(grammar pages, pp. 276–277, noted briefly; numerals small and doubtful [?])</w:t>
      </w:r>
    </w:p>
    <w:p>
      <w:pPr>
        <w:pStyle w:val="BodyText"/>
      </w:pPr>
      <w:r>
        <w:t xml:space="preserve">Grammar pages, noted briefly. They treat:</w:t>
      </w:r>
      <w:r>
        <w:t xml:space="preserve"> </w:t>
      </w:r>
      <w:r>
        <w:rPr>
          <w:iCs/>
          <w:i/>
        </w:rPr>
        <w:t xml:space="preserve">vyaṃsam</w:t>
      </w:r>
      <w:r>
        <w:t xml:space="preserve"> </w:t>
      </w:r>
      <w:r>
        <w:t xml:space="preserve">(</w:t>
      </w:r>
      <w:r>
        <w:rPr>
          <w:iCs/>
          <w:i/>
        </w:rPr>
        <w:t xml:space="preserve">vigataḥ aṃśaḥ yasmāt saḥ vyaṃsaḥ</w:t>
      </w:r>
      <w:r>
        <w:t xml:space="preserve">; in the</w:t>
      </w:r>
      <w:r>
        <w:t xml:space="preserve"> </w:t>
      </w:r>
      <w:r>
        <w:rPr>
          <w:iCs/>
          <w:i/>
        </w:rPr>
        <w:t xml:space="preserve">bahuvrīhi</w:t>
      </w:r>
      <w:r>
        <w:t xml:space="preserve"> </w:t>
      </w:r>
      <w:r>
        <w:t xml:space="preserve">the first member keeps its accent by</w:t>
      </w:r>
      <w:r>
        <w:t xml:space="preserve"> </w:t>
      </w:r>
      <w:r>
        <w:rPr>
          <w:iCs/>
          <w:i/>
        </w:rPr>
        <w:t xml:space="preserve">bahuvrīhau prakṛtyā pūrvapadam</w:t>
      </w:r>
      <w:r>
        <w:t xml:space="preserve"> </w:t>
      </w:r>
      <w:r>
        <w:t xml:space="preserve">[Pā. Sū. 6-2-1]; the</w:t>
      </w:r>
      <w:r>
        <w:t xml:space="preserve"> </w:t>
      </w:r>
      <w:r>
        <w:rPr>
          <w:iCs/>
          <w:i/>
        </w:rPr>
        <w:t xml:space="preserve">i</w:t>
      </w:r>
      <w:r>
        <w:t xml:space="preserve"> </w:t>
      </w:r>
      <w:r>
        <w:t xml:space="preserve">of</w:t>
      </w:r>
      <w:r>
        <w:t xml:space="preserve"> </w:t>
      </w:r>
      <w:r>
        <w:rPr>
          <w:iCs/>
          <w:i/>
        </w:rPr>
        <w:t xml:space="preserve">vi</w:t>
      </w:r>
      <w:r>
        <w:t xml:space="preserve"> </w:t>
      </w:r>
      <w:r>
        <w:t xml:space="preserve">is acute; since</w:t>
      </w:r>
      <w:r>
        <w:t xml:space="preserve"> </w:t>
      </w:r>
      <w:r>
        <w:rPr>
          <w:iCs/>
          <w:i/>
        </w:rPr>
        <w:t xml:space="preserve">yaṇ</w:t>
      </w:r>
      <w:r>
        <w:t xml:space="preserve"> </w:t>
      </w:r>
      <w:r>
        <w:t xml:space="preserve">takes its place, the unaccented</w:t>
      </w:r>
      <w:r>
        <w:t xml:space="preserve"> </w:t>
      </w:r>
      <w:r>
        <w:rPr>
          <w:iCs/>
          <w:i/>
        </w:rPr>
        <w:t xml:space="preserve">a</w:t>
      </w:r>
      <w:r>
        <w:t xml:space="preserve"> </w:t>
      </w:r>
      <w:r>
        <w:t xml:space="preserve">following it receives the</w:t>
      </w:r>
      <w:r>
        <w:t xml:space="preserve"> </w:t>
      </w:r>
      <w:r>
        <w:rPr>
          <w:iCs/>
          <w:i/>
        </w:rPr>
        <w:t xml:space="preserve">svarita</w:t>
      </w:r>
      <w:r>
        <w:t xml:space="preserve"> </w:t>
      </w:r>
      <w:r>
        <w:t xml:space="preserve">by</w:t>
      </w:r>
      <w:r>
        <w:t xml:space="preserve"> </w:t>
      </w:r>
      <w:r>
        <w:rPr>
          <w:iCs/>
          <w:i/>
        </w:rPr>
        <w:t xml:space="preserve">udāttasvaritayor yaṇaḥ svaritaḥ</w:t>
      </w:r>
      <w:r>
        <w:t xml:space="preserve"> </w:t>
      </w:r>
      <w:r>
        <w:t xml:space="preserve">[Pā. Sū. 8-2-4]).</w:t>
      </w:r>
    </w:p>
    <w:bookmarkEnd w:id="364"/>
    <w:bookmarkStart w:id="365" w:name="page-277-pdf-297"/>
    <w:p>
      <w:pPr>
        <w:pStyle w:val="Heading3"/>
      </w:pPr>
      <w:r>
        <w:t xml:space="preserve">Page 277 (PDF 297)</w:t>
      </w:r>
    </w:p>
    <w:p>
      <w:pPr>
        <w:pStyle w:val="FirstParagraph"/>
      </w:pPr>
      <w:r>
        <w:rPr>
          <w:iCs/>
          <w:i/>
        </w:rPr>
        <w:t xml:space="preserve">(Running head: left</w:t>
      </w:r>
      <w:r>
        <w:rPr>
          <w:iCs/>
          <w:i/>
        </w:rPr>
        <w:t xml:space="preserve"> </w:t>
      </w:r>
      <w:r>
        <w:rPr>
          <w:iCs/>
          <w:i/>
        </w:rPr>
        <w:t xml:space="preserve">“</w:t>
      </w:r>
      <w:r>
        <w:rPr>
          <w:iCs/>
          <w:i/>
        </w:rPr>
        <w:t xml:space="preserve">A. 1 A. 7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277.)</w:t>
      </w:r>
    </w:p>
    <w:p>
      <w:pPr>
        <w:pStyle w:val="BodyText"/>
      </w:pPr>
      <w:r>
        <w:t xml:space="preserve">The grammar of Rik 101.2 concludes:</w:t>
      </w:r>
      <w:r>
        <w:t xml:space="preserve"> </w:t>
      </w:r>
      <w:r>
        <w:rPr>
          <w:iCs/>
          <w:i/>
        </w:rPr>
        <w:t xml:space="preserve">jahṛṣāṇena</w:t>
      </w:r>
      <w:r>
        <w:t xml:space="preserve"> </w:t>
      </w:r>
      <w:r>
        <w:t xml:space="preserve">(root</w:t>
      </w:r>
      <w:r>
        <w:t xml:space="preserve"> </w:t>
      </w:r>
      <w:r>
        <w:rPr>
          <w:iCs/>
          <w:i/>
        </w:rPr>
        <w:t xml:space="preserve">hṛṣa tuṣṭau</w:t>
      </w:r>
      <w:r>
        <w:t xml:space="preserve">, which has several senses, here used in the sense of</w:t>
      </w:r>
      <w:r>
        <w:t xml:space="preserve"> </w:t>
      </w:r>
      <w:r>
        <w:rPr>
          <w:iCs/>
          <w:i/>
        </w:rPr>
        <w:t xml:space="preserve">vṛddhi</w:t>
      </w:r>
      <w:r>
        <w:t xml:space="preserve">;</w:t>
      </w:r>
      <w:r>
        <w:t xml:space="preserve"> </w:t>
      </w:r>
      <w:r>
        <w:rPr>
          <w:iCs/>
          <w:i/>
        </w:rPr>
        <w:t xml:space="preserve">liṭ</w:t>
      </w:r>
      <w:r>
        <w:t xml:space="preserve"> </w:t>
      </w:r>
      <w:r>
        <w:t xml:space="preserve">by</w:t>
      </w:r>
      <w:r>
        <w:t xml:space="preserve"> </w:t>
      </w:r>
      <w:r>
        <w:rPr>
          <w:iCs/>
          <w:i/>
        </w:rPr>
        <w:t xml:space="preserve">chandasi liṭ</w:t>
      </w:r>
      <w:r>
        <w:t xml:space="preserve"> </w:t>
      </w:r>
      <w:r>
        <w:t xml:space="preserve">[Pā. Sū. 3-2-105 as read], though</w:t>
      </w:r>
      <w:r>
        <w:t xml:space="preserve"> </w:t>
      </w:r>
      <w:r>
        <w:rPr>
          <w:iCs/>
          <w:i/>
        </w:rPr>
        <w:t xml:space="preserve">liṭ</w:t>
      </w:r>
      <w:r>
        <w:t xml:space="preserve"> </w:t>
      </w:r>
      <w:r>
        <w:t xml:space="preserve">is generally expected; for it</w:t>
      </w:r>
      <w:r>
        <w:t xml:space="preserve"> </w:t>
      </w:r>
      <w:r>
        <w:rPr>
          <w:iCs/>
          <w:i/>
        </w:rPr>
        <w:t xml:space="preserve">kānac</w:t>
      </w:r>
      <w:r>
        <w:t xml:space="preserve"> </w:t>
      </w:r>
      <w:r>
        <w:t xml:space="preserve">by</w:t>
      </w:r>
      <w:r>
        <w:t xml:space="preserve"> </w:t>
      </w:r>
      <w:r>
        <w:rPr>
          <w:iCs/>
          <w:i/>
        </w:rPr>
        <w:t xml:space="preserve">liṭaḥ kānac vā</w:t>
      </w:r>
      <w:r>
        <w:t xml:space="preserve"> </w:t>
      </w:r>
      <w:r>
        <w:t xml:space="preserve">[Pā. Sū. 3-2-106 as read]; doubling of the root;</w:t>
      </w:r>
      <w:r>
        <w:t xml:space="preserve"> </w:t>
      </w:r>
      <w:r>
        <w:rPr>
          <w:iCs/>
          <w:i/>
        </w:rPr>
        <w:t xml:space="preserve">halādiśeṣa</w:t>
      </w:r>
      <w:r>
        <w:t xml:space="preserve"> </w:t>
      </w:r>
      <w:r>
        <w:t xml:space="preserve">in the reduplicative;</w:t>
      </w:r>
      <w:r>
        <w:t xml:space="preserve"> </w:t>
      </w:r>
      <w:r>
        <w:rPr>
          <w:iCs/>
          <w:i/>
        </w:rPr>
        <w:t xml:space="preserve">ur at</w:t>
      </w:r>
      <w:r>
        <w:t xml:space="preserve"> </w:t>
      </w:r>
      <w:r>
        <w:t xml:space="preserve">by</w:t>
      </w:r>
      <w:r>
        <w:t xml:space="preserve"> </w:t>
      </w:r>
      <w:r>
        <w:rPr>
          <w:iCs/>
          <w:i/>
        </w:rPr>
        <w:t xml:space="preserve">ur at</w:t>
      </w:r>
      <w:r>
        <w:t xml:space="preserve"> </w:t>
      </w:r>
      <w:r>
        <w:t xml:space="preserve">[Pā. Sū. 7-4-66 as read]; since</w:t>
      </w:r>
      <w:r>
        <w:t xml:space="preserve"> </w:t>
      </w:r>
      <w:r>
        <w:rPr>
          <w:iCs/>
          <w:i/>
        </w:rPr>
        <w:t xml:space="preserve">raparatva</w:t>
      </w:r>
      <w:r>
        <w:t xml:space="preserve"> </w:t>
      </w:r>
      <w:r>
        <w:t xml:space="preserve">comes, again</w:t>
      </w:r>
      <w:r>
        <w:t xml:space="preserve"> </w:t>
      </w:r>
      <w:r>
        <w:rPr>
          <w:iCs/>
          <w:i/>
        </w:rPr>
        <w:t xml:space="preserve">halādiśeṣa</w:t>
      </w:r>
      <w:r>
        <w:t xml:space="preserve">; since the affix is</w:t>
      </w:r>
      <w:r>
        <w:t xml:space="preserve"> </w:t>
      </w:r>
      <w:r>
        <w:rPr>
          <w:iCs/>
          <w:i/>
        </w:rPr>
        <w:t xml:space="preserve">kit</w:t>
      </w:r>
      <w:r>
        <w:t xml:space="preserve">, no</w:t>
      </w:r>
      <w:r>
        <w:t xml:space="preserve"> </w:t>
      </w:r>
      <w:r>
        <w:rPr>
          <w:iCs/>
          <w:i/>
        </w:rPr>
        <w:t xml:space="preserve">guṇa</w:t>
      </w:r>
      <w:r>
        <w:t xml:space="preserve"> </w:t>
      </w:r>
      <w:r>
        <w:t xml:space="preserve">of the penult of the root;</w:t>
      </w:r>
      <w:r>
        <w:t xml:space="preserve"> </w:t>
      </w:r>
      <w:r>
        <w:rPr>
          <w:iCs/>
          <w:i/>
        </w:rPr>
        <w:t xml:space="preserve">ṇ</w:t>
      </w:r>
      <w:r>
        <w:t xml:space="preserve"> </w:t>
      </w:r>
      <w:r>
        <w:t xml:space="preserve">for the</w:t>
      </w:r>
      <w:r>
        <w:t xml:space="preserve"> </w:t>
      </w:r>
      <w:r>
        <w:rPr>
          <w:iCs/>
          <w:i/>
        </w:rPr>
        <w:t xml:space="preserve">n</w:t>
      </w:r>
      <w:r>
        <w:t xml:space="preserve"> </w:t>
      </w:r>
      <w:r>
        <w:t xml:space="preserve">of the affix by</w:t>
      </w:r>
      <w:r>
        <w:t xml:space="preserve"> </w:t>
      </w:r>
      <w:r>
        <w:rPr>
          <w:iCs/>
          <w:i/>
        </w:rPr>
        <w:t xml:space="preserve">āṭkupvāṅnumvyavāye ’pi</w:t>
      </w:r>
      <w:r>
        <w:t xml:space="preserve"> </w:t>
      </w:r>
      <w:r>
        <w:t xml:space="preserve">[Pā. Sū. 8-4-2 as read], on account of the</w:t>
      </w:r>
      <w:r>
        <w:t xml:space="preserve"> </w:t>
      </w:r>
      <w:r>
        <w:rPr>
          <w:iCs/>
          <w:i/>
        </w:rPr>
        <w:t xml:space="preserve">ṣ</w:t>
      </w:r>
      <w:r>
        <w:t xml:space="preserve">; the form</w:t>
      </w:r>
      <w:r>
        <w:t xml:space="preserve"> </w:t>
      </w:r>
      <w:r>
        <w:rPr>
          <w:iCs/>
          <w:i/>
        </w:rPr>
        <w:t xml:space="preserve">jahṛṣāṇa</w:t>
      </w:r>
      <w:r>
        <w:t xml:space="preserve">; lengthening of the reduplicative in the Saṃhitā by</w:t>
      </w:r>
      <w:r>
        <w:t xml:space="preserve"> </w:t>
      </w:r>
      <w:r>
        <w:rPr>
          <w:iCs/>
          <w:i/>
        </w:rPr>
        <w:t xml:space="preserve">anyeṣām api dṛśyate</w:t>
      </w:r>
      <w:r>
        <w:t xml:space="preserve"> </w:t>
      </w:r>
      <w:r>
        <w:t xml:space="preserve">[Pā. Sū. 6-3-137 as read]; since</w:t>
      </w:r>
      <w:r>
        <w:t xml:space="preserve"> </w:t>
      </w:r>
      <w:r>
        <w:rPr>
          <w:iCs/>
          <w:i/>
        </w:rPr>
        <w:t xml:space="preserve">kānac</w:t>
      </w:r>
      <w:r>
        <w:t xml:space="preserve"> </w:t>
      </w:r>
      <w:r>
        <w:t xml:space="preserve">is</w:t>
      </w:r>
      <w:r>
        <w:t xml:space="preserve"> </w:t>
      </w:r>
      <w:r>
        <w:rPr>
          <w:iCs/>
          <w:i/>
        </w:rPr>
        <w:t xml:space="preserve">cit</w:t>
      </w:r>
      <w:r>
        <w:t xml:space="preserve">, final acute by</w:t>
      </w:r>
      <w:r>
        <w:t xml:space="preserve"> </w:t>
      </w:r>
      <w:r>
        <w:rPr>
          <w:iCs/>
          <w:i/>
        </w:rPr>
        <w:t xml:space="preserve">citaḥ</w:t>
      </w:r>
      <w:r>
        <w:t xml:space="preserve"> </w:t>
      </w:r>
      <w:r>
        <w:t xml:space="preserve">[Pā. Sū. 6-1-163 as read]; instrumental singular);</w:t>
      </w:r>
      <w:r>
        <w:t xml:space="preserve"> </w:t>
      </w:r>
      <w:r>
        <w:rPr>
          <w:iCs/>
          <w:i/>
        </w:rPr>
        <w:t xml:space="preserve">manyunā</w:t>
      </w:r>
      <w:r>
        <w:t xml:space="preserve"> </w:t>
      </w:r>
      <w:r>
        <w:t xml:space="preserve">(root</w:t>
      </w:r>
      <w:r>
        <w:t xml:space="preserve"> </w:t>
      </w:r>
      <w:r>
        <w:rPr>
          <w:iCs/>
          <w:i/>
        </w:rPr>
        <w:t xml:space="preserve">manu avabodhane</w:t>
      </w:r>
      <w:r>
        <w:t xml:space="preserve">; the Uṇādi</w:t>
      </w:r>
      <w:r>
        <w:t xml:space="preserve"> </w:t>
      </w:r>
      <w:r>
        <w:rPr>
          <w:iCs/>
          <w:i/>
        </w:rPr>
        <w:t xml:space="preserve">yu</w:t>
      </w:r>
      <w:r>
        <w:t xml:space="preserve">; final acute by the affix; instrumental);</w:t>
      </w:r>
      <w:r>
        <w:t xml:space="preserve"> </w:t>
      </w:r>
      <w:r>
        <w:rPr>
          <w:iCs/>
          <w:i/>
        </w:rPr>
        <w:t xml:space="preserve">ahan</w:t>
      </w:r>
      <w:r>
        <w:t xml:space="preserve"> </w:t>
      </w:r>
      <w:r>
        <w:t xml:space="preserve">(root</w:t>
      </w:r>
      <w:r>
        <w:t xml:space="preserve"> </w:t>
      </w:r>
      <w:r>
        <w:rPr>
          <w:iCs/>
          <w:i/>
        </w:rPr>
        <w:t xml:space="preserve">han hiṃsāgatyoḥ</w:t>
      </w:r>
      <w:r>
        <w:t xml:space="preserve">,</w:t>
      </w:r>
      <w:r>
        <w:t xml:space="preserve"> </w:t>
      </w:r>
      <w:r>
        <w:rPr>
          <w:iCs/>
          <w:i/>
        </w:rPr>
        <w:t xml:space="preserve">adādi</w:t>
      </w:r>
      <w:r>
        <w:t xml:space="preserve">;</w:t>
      </w:r>
      <w:r>
        <w:t xml:space="preserve"> </w:t>
      </w:r>
      <w:r>
        <w:rPr>
          <w:iCs/>
          <w:i/>
        </w:rPr>
        <w:t xml:space="preserve">laṅ</w:t>
      </w:r>
      <w:r>
        <w:t xml:space="preserve">, third person singular; because</w:t>
      </w:r>
      <w:r>
        <w:t xml:space="preserve"> </w:t>
      </w:r>
      <w:r>
        <w:rPr>
          <w:iCs/>
          <w:i/>
        </w:rPr>
        <w:t xml:space="preserve">yaḥ</w:t>
      </w:r>
      <w:r>
        <w:t xml:space="preserve"> </w:t>
      </w:r>
      <w:r>
        <w:t xml:space="preserve">is related to it, no</w:t>
      </w:r>
      <w:r>
        <w:t xml:space="preserve"> </w:t>
      </w:r>
      <w:r>
        <w:rPr>
          <w:iCs/>
          <w:i/>
        </w:rPr>
        <w:t xml:space="preserve">nighāta</w:t>
      </w:r>
      <w:r>
        <w:t xml:space="preserve"> </w:t>
      </w:r>
      <w:r>
        <w:t xml:space="preserve">by</w:t>
      </w:r>
      <w:r>
        <w:t xml:space="preserve"> </w:t>
      </w:r>
      <w:r>
        <w:rPr>
          <w:iCs/>
          <w:i/>
        </w:rPr>
        <w:t xml:space="preserve">yadvṛttān nityam</w:t>
      </w:r>
      <w:r>
        <w:t xml:space="preserve"> </w:t>
      </w:r>
      <w:r>
        <w:t xml:space="preserve">[Pā. Sū. 8-1-66 as read]; since the augment</w:t>
      </w:r>
      <w:r>
        <w:t xml:space="preserve"> </w:t>
      </w:r>
      <w:r>
        <w:rPr>
          <w:iCs/>
          <w:i/>
        </w:rPr>
        <w:t xml:space="preserve">aṭ</w:t>
      </w:r>
      <w:r>
        <w:t xml:space="preserve"> </w:t>
      </w:r>
      <w:r>
        <w:t xml:space="preserve">is acute, the word is acute on the first syllable);</w:t>
      </w:r>
      <w:r>
        <w:t xml:space="preserve"> </w:t>
      </w:r>
      <w:r>
        <w:rPr>
          <w:iCs/>
          <w:i/>
        </w:rPr>
        <w:t xml:space="preserve">aśuṣam</w:t>
      </w:r>
      <w:r>
        <w:t xml:space="preserve"> </w:t>
      </w:r>
      <w:r>
        <w:t xml:space="preserve">(root</w:t>
      </w:r>
      <w:r>
        <w:t xml:space="preserve"> </w:t>
      </w:r>
      <w:r>
        <w:rPr>
          <w:iCs/>
          <w:i/>
        </w:rPr>
        <w:t xml:space="preserve">śuṣa śoṣaṇe</w:t>
      </w:r>
      <w:r>
        <w:t xml:space="preserve">;</w:t>
      </w:r>
      <w:r>
        <w:t xml:space="preserve"> </w:t>
      </w:r>
      <w:r>
        <w:rPr>
          <w:iCs/>
          <w:i/>
        </w:rPr>
        <w:t xml:space="preserve">ka</w:t>
      </w:r>
      <w:r>
        <w:t xml:space="preserve"> </w:t>
      </w:r>
      <w:r>
        <w:t xml:space="preserve">by</w:t>
      </w:r>
      <w:r>
        <w:t xml:space="preserve"> </w:t>
      </w:r>
      <w:r>
        <w:rPr>
          <w:iCs/>
          <w:i/>
        </w:rPr>
        <w:t xml:space="preserve">igupadhajñāprīkiraḥ kaḥ</w:t>
      </w:r>
      <w:r>
        <w:t xml:space="preserve"> </w:t>
      </w:r>
      <w:r>
        <w:t xml:space="preserve">[Pā. Sū. 3-1-135 as read]; since</w:t>
      </w:r>
      <w:r>
        <w:t xml:space="preserve"> </w:t>
      </w:r>
      <w:r>
        <w:rPr>
          <w:iCs/>
          <w:i/>
        </w:rPr>
        <w:t xml:space="preserve">kit</w:t>
      </w:r>
      <w:r>
        <w:t xml:space="preserve">, no</w:t>
      </w:r>
      <w:r>
        <w:t xml:space="preserve"> </w:t>
      </w:r>
      <w:r>
        <w:rPr>
          <w:iCs/>
          <w:i/>
        </w:rPr>
        <w:t xml:space="preserve">guṇa</w:t>
      </w:r>
      <w:r>
        <w:t xml:space="preserve"> </w:t>
      </w:r>
      <w:r>
        <w:t xml:space="preserve">of the penult;</w:t>
      </w:r>
      <w:r>
        <w:t xml:space="preserve"> </w:t>
      </w:r>
      <w:r>
        <w:rPr>
          <w:iCs/>
          <w:i/>
        </w:rPr>
        <w:t xml:space="preserve">śuṣāḥ śoṣakāḥ na santy asya iti aśuṣaḥ</w:t>
      </w:r>
      <w:r>
        <w:t xml:space="preserve">; the accent of the second member by</w:t>
      </w:r>
      <w:r>
        <w:t xml:space="preserve"> </w:t>
      </w:r>
      <w:r>
        <w:rPr>
          <w:iCs/>
          <w:i/>
        </w:rPr>
        <w:t xml:space="preserve">parādiś chandasi bahulam</w:t>
      </w:r>
      <w:r>
        <w:t xml:space="preserve"> </w:t>
      </w:r>
      <w:r>
        <w:t xml:space="preserve">[Pā. Sū. 6-1-199 as read]; accusative singular);</w:t>
      </w:r>
      <w:r>
        <w:t xml:space="preserve"> </w:t>
      </w:r>
      <w:r>
        <w:rPr>
          <w:iCs/>
          <w:i/>
        </w:rPr>
        <w:t xml:space="preserve">avṛṇak</w:t>
      </w:r>
      <w:r>
        <w:t xml:space="preserve"> </w:t>
      </w:r>
      <w:r>
        <w:t xml:space="preserve">(root</w:t>
      </w:r>
      <w:r>
        <w:t xml:space="preserve"> </w:t>
      </w:r>
      <w:r>
        <w:rPr>
          <w:iCs/>
          <w:i/>
        </w:rPr>
        <w:t xml:space="preserve">vṛjī varjane</w:t>
      </w:r>
      <w:r>
        <w:t xml:space="preserve">,</w:t>
      </w:r>
      <w:r>
        <w:t xml:space="preserve"> </w:t>
      </w:r>
      <w:r>
        <w:rPr>
          <w:iCs/>
          <w:i/>
        </w:rPr>
        <w:t xml:space="preserve">rudhādi</w:t>
      </w:r>
      <w:r>
        <w:t xml:space="preserve">;</w:t>
      </w:r>
      <w:r>
        <w:t xml:space="preserve"> </w:t>
      </w:r>
      <w:r>
        <w:rPr>
          <w:iCs/>
          <w:i/>
        </w:rPr>
        <w:t xml:space="preserve">laṅ</w:t>
      </w:r>
      <w:r>
        <w:t xml:space="preserve">, third person singular,</w:t>
      </w:r>
      <w:r>
        <w:t xml:space="preserve"> </w:t>
      </w:r>
      <w:r>
        <w:rPr>
          <w:iCs/>
          <w:i/>
        </w:rPr>
        <w:t xml:space="preserve">tip</w:t>
      </w:r>
      <w:r>
        <w:t xml:space="preserve">; loss of the</w:t>
      </w:r>
      <w:r>
        <w:t xml:space="preserve"> </w:t>
      </w:r>
      <w:r>
        <w:rPr>
          <w:iCs/>
          <w:i/>
        </w:rPr>
        <w:t xml:space="preserve">i</w:t>
      </w:r>
      <w:r>
        <w:t xml:space="preserve"> </w:t>
      </w:r>
      <w:r>
        <w:t xml:space="preserve">by</w:t>
      </w:r>
      <w:r>
        <w:t xml:space="preserve"> </w:t>
      </w:r>
      <w:r>
        <w:rPr>
          <w:iCs/>
          <w:i/>
        </w:rPr>
        <w:t xml:space="preserve">itaś ca</w:t>
      </w:r>
      <w:r>
        <w:t xml:space="preserve"> </w:t>
      </w:r>
      <w:r>
        <w:t xml:space="preserve">[Pā. Sū. 3-4-100 as read];</w:t>
      </w:r>
      <w:r>
        <w:t xml:space="preserve"> </w:t>
      </w:r>
      <w:r>
        <w:rPr>
          <w:iCs/>
          <w:i/>
        </w:rPr>
        <w:t xml:space="preserve">śnam</w:t>
      </w:r>
      <w:r>
        <w:t xml:space="preserve"> </w:t>
      </w:r>
      <w:r>
        <w:t xml:space="preserve">by</w:t>
      </w:r>
      <w:r>
        <w:t xml:space="preserve"> </w:t>
      </w:r>
      <w:r>
        <w:rPr>
          <w:iCs/>
          <w:i/>
        </w:rPr>
        <w:t xml:space="preserve">rudhādibhyaḥ śnam</w:t>
      </w:r>
      <w:r>
        <w:t xml:space="preserve"> </w:t>
      </w:r>
      <w:r>
        <w:t xml:space="preserve">[Pā. Sū. 3-1-78 as read];</w:t>
      </w:r>
      <w:r>
        <w:t xml:space="preserve"> </w:t>
      </w:r>
      <w:r>
        <w:rPr>
          <w:iCs/>
          <w:i/>
        </w:rPr>
        <w:t xml:space="preserve">num</w:t>
      </w:r>
      <w:r>
        <w:t xml:space="preserve"> </w:t>
      </w:r>
      <w:r>
        <w:t xml:space="preserve">and its</w:t>
      </w:r>
      <w:r>
        <w:t xml:space="preserve"> </w:t>
      </w:r>
      <w:r>
        <w:rPr>
          <w:iCs/>
          <w:i/>
        </w:rPr>
        <w:t xml:space="preserve">m</w:t>
      </w:r>
      <w:r>
        <w:t xml:space="preserve">-augment after the last vowel by</w:t>
      </w:r>
      <w:r>
        <w:t xml:space="preserve"> </w:t>
      </w:r>
      <w:r>
        <w:rPr>
          <w:iCs/>
          <w:i/>
        </w:rPr>
        <w:t xml:space="preserve">midaco ’ntyāt paraḥ</w:t>
      </w:r>
      <w:r>
        <w:t xml:space="preserve"> </w:t>
      </w:r>
      <w:r>
        <w:t xml:space="preserve">[Pā. Sū. 1-1-47 as read]; loss of</w:t>
      </w:r>
      <w:r>
        <w:t xml:space="preserve"> </w:t>
      </w:r>
      <w:r>
        <w:rPr>
          <w:iCs/>
          <w:i/>
        </w:rPr>
        <w:t xml:space="preserve">t</w:t>
      </w:r>
      <w:r>
        <w:t xml:space="preserve"> </w:t>
      </w:r>
      <w:r>
        <w:t xml:space="preserve">by</w:t>
      </w:r>
      <w:r>
        <w:t xml:space="preserve"> </w:t>
      </w:r>
      <w:r>
        <w:rPr>
          <w:iCs/>
          <w:i/>
        </w:rPr>
        <w:t xml:space="preserve">halṅyābbhyo dīrghāt sutisyapṛktaṃ hal</w:t>
      </w:r>
      <w:r>
        <w:t xml:space="preserve"> </w:t>
      </w:r>
      <w:r>
        <w:t xml:space="preserve">[Pā. Sū. 6-1-68 as read];</w:t>
      </w:r>
      <w:r>
        <w:t xml:space="preserve"> </w:t>
      </w:r>
      <w:r>
        <w:rPr>
          <w:iCs/>
          <w:i/>
        </w:rPr>
        <w:t xml:space="preserve">k</w:t>
      </w:r>
      <w:r>
        <w:t xml:space="preserve"> </w:t>
      </w:r>
      <w:r>
        <w:t xml:space="preserve">for</w:t>
      </w:r>
      <w:r>
        <w:t xml:space="preserve"> </w:t>
      </w:r>
      <w:r>
        <w:rPr>
          <w:iCs/>
          <w:i/>
        </w:rPr>
        <w:t xml:space="preserve">j</w:t>
      </w:r>
      <w:r>
        <w:t xml:space="preserve"> </w:t>
      </w:r>
      <w:r>
        <w:t xml:space="preserve">by</w:t>
      </w:r>
      <w:r>
        <w:t xml:space="preserve"> </w:t>
      </w:r>
      <w:r>
        <w:rPr>
          <w:iCs/>
          <w:i/>
        </w:rPr>
        <w:t xml:space="preserve">coḥ kuḥ</w:t>
      </w:r>
      <w:r>
        <w:t xml:space="preserve"> </w:t>
      </w:r>
      <w:r>
        <w:t xml:space="preserve">[Pā. Sū. 8-2-30 as read]; since a</w:t>
      </w:r>
      <w:r>
        <w:t xml:space="preserve"> </w:t>
      </w:r>
      <w:r>
        <w:rPr>
          <w:iCs/>
          <w:i/>
        </w:rPr>
        <w:t xml:space="preserve">ṛ</w:t>
      </w:r>
      <w:r>
        <w:t xml:space="preserve"> </w:t>
      </w:r>
      <w:r>
        <w:t xml:space="preserve">precedes it,</w:t>
      </w:r>
      <w:r>
        <w:t xml:space="preserve"> </w:t>
      </w:r>
      <w:r>
        <w:rPr>
          <w:iCs/>
          <w:i/>
        </w:rPr>
        <w:t xml:space="preserve">ṇ</w:t>
      </w:r>
      <w:r>
        <w:t xml:space="preserve"> </w:t>
      </w:r>
      <w:r>
        <w:t xml:space="preserve">for the</w:t>
      </w:r>
      <w:r>
        <w:t xml:space="preserve"> </w:t>
      </w:r>
      <w:r>
        <w:rPr>
          <w:iCs/>
          <w:i/>
        </w:rPr>
        <w:t xml:space="preserve">n</w:t>
      </w:r>
      <w:r>
        <w:t xml:space="preserve"> </w:t>
      </w:r>
      <w:r>
        <w:t xml:space="preserve">of the vikaraṇa; since the relative</w:t>
      </w:r>
      <w:r>
        <w:t xml:space="preserve"> </w:t>
      </w:r>
      <w:r>
        <w:rPr>
          <w:iCs/>
          <w:i/>
        </w:rPr>
        <w:t xml:space="preserve">yaḥ</w:t>
      </w:r>
      <w:r>
        <w:t xml:space="preserve"> </w:t>
      </w:r>
      <w:r>
        <w:t xml:space="preserve">is related to it, no</w:t>
      </w:r>
      <w:r>
        <w:t xml:space="preserve"> </w:t>
      </w:r>
      <w:r>
        <w:rPr>
          <w:iCs/>
          <w:i/>
        </w:rPr>
        <w:t xml:space="preserve">nighāta</w:t>
      </w:r>
      <w:r>
        <w:t xml:space="preserve">, and since the augment</w:t>
      </w:r>
      <w:r>
        <w:t xml:space="preserve"> </w:t>
      </w:r>
      <w:r>
        <w:rPr>
          <w:iCs/>
          <w:i/>
        </w:rPr>
        <w:t xml:space="preserve">aṭ</w:t>
      </w:r>
      <w:r>
        <w:t xml:space="preserve"> </w:t>
      </w:r>
      <w:r>
        <w:t xml:space="preserve">is acute, the word is acute on the first syllable). The Rik is closed with</w:t>
      </w:r>
      <w:r>
        <w:t xml:space="preserve"> </w:t>
      </w:r>
      <w:r>
        <w:rPr>
          <w:iCs/>
          <w:i/>
        </w:rPr>
        <w:t xml:space="preserve">‖ 2 ‖</w:t>
      </w:r>
      <w:r>
        <w:t xml:space="preserve"> </w:t>
      </w:r>
      <w:r>
        <w:t xml:space="preserve">and a printed ornament.</w:t>
      </w:r>
    </w:p>
    <w:p>
      <w:pPr>
        <w:pStyle w:val="BodyText"/>
      </w:pPr>
      <w:r>
        <w:rPr>
          <w:iCs/>
          <w:i/>
        </w:rPr>
        <w:t xml:space="preserve">(There is no further text on this page; the next Rik, 101.3, begins on p. 278.)</w:t>
      </w:r>
    </w:p>
    <w:p>
      <w:r>
        <w:pict>
          <v:rect style="width:0;height:1.5pt" o:hralign="center" o:hrstd="t" o:hr="t"/>
        </w:pict>
      </w:r>
    </w:p>
    <w:bookmarkEnd w:id="365"/>
    <w:bookmarkStart w:id="366" w:name="page-278-pdf-298"/>
    <w:p>
      <w:pPr>
        <w:pStyle w:val="Heading3"/>
      </w:pPr>
      <w:r>
        <w:t xml:space="preserve">Page 278 (PDF 298)</w:t>
      </w:r>
    </w:p>
    <w:p>
      <w:pPr>
        <w:pStyle w:val="FirstParagraph"/>
      </w:pPr>
      <w:r>
        <w:rPr>
          <w:iCs/>
          <w:i/>
        </w:rPr>
        <w:t xml:space="preserve">(Running head: left 278;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bookmarkEnd w:id="366"/>
    <w:bookmarkEnd w:id="367"/>
    <w:bookmarkStart w:id="371" w:name="rik-101.3-printed-pp.-278281"/>
    <w:p>
      <w:pPr>
        <w:pStyle w:val="Heading2"/>
      </w:pPr>
      <w:r>
        <w:t xml:space="preserve">Rik 101.3 — printed pp. 278–[281]</w:t>
      </w:r>
    </w:p>
    <w:p>
      <w:pPr>
        <w:pStyle w:val="FirstParagraph"/>
      </w:pPr>
      <w:r>
        <w:rPr>
          <w:bCs/>
          <w:b/>
        </w:rPr>
        <w:t xml:space="preserve">॥ संहितापाठः ॥ — Saṃhitā-pāṭha (Rik 101.3)</w:t>
      </w:r>
    </w:p>
    <w:p>
      <w:pPr>
        <w:pStyle w:val="BlockText"/>
      </w:pPr>
      <w:r>
        <w:t xml:space="preserve">यस्य द्यावापृथिवी पौंस्यं महद्यस्य व्रते वरुणो यस्य सूर्यः ।</w:t>
      </w:r>
      <w:r>
        <w:t xml:space="preserve"> </w:t>
      </w:r>
      <w:r>
        <w:t xml:space="preserve">यस्येन्द्रस्य सिन्धवः सश्चति व्रतं मरुत्वन्तं सख्याय हवामहे ॥ ३ ॥</w:t>
      </w:r>
    </w:p>
    <w:p>
      <w:pPr>
        <w:pStyle w:val="FirstParagraph"/>
      </w:pPr>
      <w:r>
        <w:rPr>
          <w:iCs/>
          <w:i/>
        </w:rPr>
        <w:t xml:space="preserve">yasya dyāvāpṛthivī pauṃsyaṃ mahad yasya vrate varuṇo yasya sūryaḥ | yasyendrasya sindhavaḥ saścati vrataṃ marutvantaṃ sakhyāya havāmahe ‖ 3 ‖</w:t>
      </w:r>
    </w:p>
    <w:p>
      <w:pPr>
        <w:pStyle w:val="BodyText"/>
      </w:pPr>
      <w:r>
        <w:rPr>
          <w:bCs/>
          <w:b/>
        </w:rPr>
        <w:t xml:space="preserve">॥ पदपाठः ॥ — Pada-pāṭha (Rik 101.3)</w:t>
      </w:r>
    </w:p>
    <w:p>
      <w:pPr>
        <w:pStyle w:val="BlockText"/>
      </w:pPr>
      <w:r>
        <w:t xml:space="preserve">यस्य । द्यावापृथिवी इति । पौंस्यम् । महत् । यस्य । व्रते । वरुणः । यस्य । सूर्यः ।</w:t>
      </w:r>
      <w:r>
        <w:t xml:space="preserve"> </w:t>
      </w:r>
      <w:r>
        <w:t xml:space="preserve">यस्य । इन्द्रस्य । सिन्धवः । सश्चति । व्रतम् । मरुत्वन्तम् । सख्याय । हवामहे ॥ ३ ॥</w:t>
      </w:r>
    </w:p>
    <w:p>
      <w:pPr>
        <w:pStyle w:val="FirstParagraph"/>
      </w:pPr>
      <w:r>
        <w:rPr>
          <w:iCs/>
          <w:i/>
        </w:rPr>
        <w:t xml:space="preserve">yasya | dyāvāpṛthivī iti | pauṃsyam | mahat | yasya | vrate | varuṇaḥ | yasya | sūryaḥ | yasya | indrasya | sindhavaḥ | saścati | vratam | marutvantam | sakhyāya | havāmahe ‖ 3 ‖</w:t>
      </w:r>
    </w:p>
    <w:p>
      <w:pPr>
        <w:pStyle w:val="BodyText"/>
      </w:pPr>
      <w:r>
        <w:rPr>
          <w:bCs/>
          <w:b/>
        </w:rPr>
        <w:t xml:space="preserve">॥ सायणभाष्यम् ॥ — Sāyaṇa-bhāṣya (Rik 101.3)</w:t>
      </w:r>
    </w:p>
    <w:p>
      <w:pPr>
        <w:pStyle w:val="BlockText"/>
      </w:pPr>
      <w:r>
        <w:t xml:space="preserve">यस्येन्द्रस्य महद्विपुलं पौंस्यं बलं द्यावापृथिवी द्यावापृथिव्योरनुवर्तते । यस्य चेन्द्रस्य व्रते नियमरूपे कर्मणि वरुणो वर्तते । वरुणोऽपीन्द्रस्य नियमनं नातिक्रामतीत्यर्थः । अपि च सूर्योऽपि यस्येन्द्रस्य व्रते वर्तते । तथा यस्येन्द्रस्य व्रतं कर्म सिन्धवो नद्यः सश्चति । वचनव्यत्ययः । गच्छन्ति । सश्चतिर्गतिकर्मा । इन्द्रेणानुशिष्टाः प्रवहन्तीत्यर्थः । तं मरुत्वन्तमिन्द्रं सख्यायाह्वयामहे ॥ द्यावापृथिवी । द्यौश्च पृथिवी च द्यावापृथिव्यौ । दिवो द्यावेति द्यावादेशः । स चाद्युदात्तो निपातितः । पृथिवीशब्दो जातिष्प्रत्ययान्तोऽन्तोदात्तः । देवताद्वन्द्वे चेत्युभयपदप्रकृतिस्वरत्वम् । वा छन्दसीति पूर्वसवर्णदीर्घः ॥</w:t>
      </w:r>
      <w:r>
        <w:t xml:space="preserve"> </w:t>
      </w:r>
      <w:r>
        <w:rPr>
          <w:iCs/>
          <w:i/>
        </w:rPr>
        <w:t xml:space="preserve">yasyendrasya mahad vipulaṃ pauṃsyaṃ balaṃ dyāvāpṛthivī dyāvāpṛthivyor anuvartate | yasya cendrasya vrate niyamarūpe karmaṇi varuṇo vartate | varuṇo ’pīndrasya niyamanaṃ nātikrāmatīty arthaḥ | api ca sūryo ’pi yasyendrasya vrate vartate | tathā yasyendrasya vrataṃ karma sindhavo nadyaḥ saścati | vacanavyatyayaḥ | gacchanti | saścatir gatikarmā | indreṇānuśiṣṭāḥ pravahantīty arthaḥ | taṃ marutvantam indraṃ sakhyāyāhvayāmahe ‖ dyāvāpṛthivī | dyauś ca pṛthivī ca dyāvāpṛthivyau | divo dyāveti dyāvādeśaḥ | sa cādyudātto nipātitaḥ | pṛthivīśabdo jāṣpratyayānto ’ntodāttaḥ | devatādvandve cety ubhayapadaprakṛtisvaratvam | vā chandasīti pūrvasavarṇadīrghaḥ ‖</w:t>
      </w:r>
    </w:p>
    <w:p>
      <w:pPr>
        <w:pStyle w:val="FirstParagraph"/>
      </w:pPr>
      <w:r>
        <w:t xml:space="preserve">“</w:t>
      </w:r>
      <w:r>
        <w:t xml:space="preserve">Of that Indra whose great, abundant manly strength is followed by heaven and earth, and in whose</w:t>
      </w:r>
      <w:r>
        <w:t xml:space="preserve"> </w:t>
      </w:r>
      <w:r>
        <w:rPr>
          <w:iCs/>
          <w:i/>
        </w:rPr>
        <w:t xml:space="preserve">vrata</w:t>
      </w:r>
      <w:r>
        <w:t xml:space="preserve"> </w:t>
      </w:r>
      <w:r>
        <w:t xml:space="preserve">— in the work that has the form of a [fixed] rule — Varuṇa stays: the sense is that even Varuṇa does not go beyond Indra’s regulation. And also the sun stays in the</w:t>
      </w:r>
      <w:r>
        <w:t xml:space="preserve"> </w:t>
      </w:r>
      <w:r>
        <w:rPr>
          <w:iCs/>
          <w:i/>
        </w:rPr>
        <w:t xml:space="preserve">vrata</w:t>
      </w:r>
      <w:r>
        <w:t xml:space="preserve"> </w:t>
      </w:r>
      <w:r>
        <w:t xml:space="preserve">of that Indra. And likewise the rivers, the streams,</w:t>
      </w:r>
      <w:r>
        <w:t xml:space="preserve"> </w:t>
      </w:r>
      <w:r>
        <w:rPr>
          <w:iCs/>
          <w:i/>
        </w:rPr>
        <w:t xml:space="preserve">saścati</w:t>
      </w:r>
      <w:r>
        <w:t xml:space="preserve"> </w:t>
      </w:r>
      <w:r>
        <w:t xml:space="preserve">[plural, by exchange of number] — go, in the work of that Indra:</w:t>
      </w:r>
      <w:r>
        <w:t xml:space="preserve"> </w:t>
      </w:r>
      <w:r>
        <w:rPr>
          <w:iCs/>
          <w:i/>
        </w:rPr>
        <w:t xml:space="preserve">saścati</w:t>
      </w:r>
      <w:r>
        <w:t xml:space="preserve"> </w:t>
      </w:r>
      <w:r>
        <w:t xml:space="preserve">is a verb of going. The sense is that, instructed by Indra, they flow on. Him, that Indra with the Maruts, we call to be our friend.</w:t>
      </w:r>
      <w:r>
        <w:t xml:space="preserve">”</w:t>
      </w:r>
    </w:p>
    <w:p>
      <w:pPr>
        <w:pStyle w:val="BodyText"/>
      </w:pPr>
      <w:r>
        <w:rPr>
          <w:iCs/>
          <w:i/>
        </w:rPr>
        <w:t xml:space="preserve">(The grammatical tail is characterized:</w:t>
      </w:r>
      <w:r>
        <w:t xml:space="preserve"> </w:t>
      </w:r>
      <w:r>
        <w:t xml:space="preserve">dyāvāpṛthivī</w:t>
      </w:r>
      <w:r>
        <w:t xml:space="preserve"> </w:t>
      </w:r>
      <w:r>
        <w:rPr>
          <w:iCs/>
          <w:i/>
        </w:rPr>
        <w:t xml:space="preserve">(a dvandva of</w:t>
      </w:r>
      <w:r>
        <w:t xml:space="preserve"> </w:t>
      </w:r>
      <w:r>
        <w:t xml:space="preserve">dyu</w:t>
      </w:r>
      <w:r>
        <w:t xml:space="preserve"> </w:t>
      </w:r>
      <w:r>
        <w:rPr>
          <w:iCs/>
          <w:i/>
        </w:rPr>
        <w:t xml:space="preserve">and</w:t>
      </w:r>
      <w:r>
        <w:t xml:space="preserve"> </w:t>
      </w:r>
      <w:r>
        <w:t xml:space="preserve">pṛthivī</w:t>
      </w:r>
      <w:r>
        <w:rPr>
          <w:iCs/>
          <w:i/>
        </w:rPr>
        <w:t xml:space="preserve">, with</w:t>
      </w:r>
      <w:r>
        <w:t xml:space="preserve"> </w:t>
      </w:r>
      <w:r>
        <w:t xml:space="preserve">dyāvā</w:t>
      </w:r>
      <w:r>
        <w:t xml:space="preserve"> </w:t>
      </w:r>
      <w:r>
        <w:rPr>
          <w:iCs/>
          <w:i/>
        </w:rPr>
        <w:t xml:space="preserve">for</w:t>
      </w:r>
      <w:r>
        <w:t xml:space="preserve"> </w:t>
      </w:r>
      <w:r>
        <w:t xml:space="preserve">div</w:t>
      </w:r>
      <w:r>
        <w:t xml:space="preserve"> </w:t>
      </w:r>
      <w:r>
        <w:rPr>
          <w:iCs/>
          <w:i/>
        </w:rPr>
        <w:t xml:space="preserve">by</w:t>
      </w:r>
      <w:r>
        <w:t xml:space="preserve"> </w:t>
      </w:r>
      <w:r>
        <w:t xml:space="preserve">divo dyāvā</w:t>
      </w:r>
      <w:r>
        <w:rPr>
          <w:iCs/>
          <w:i/>
        </w:rPr>
        <w:t xml:space="preserve">, the accent on the first syllable by</w:t>
      </w:r>
      <w:r>
        <w:t xml:space="preserve"> </w:t>
      </w:r>
      <w:r>
        <w:t xml:space="preserve">nipātana</w:t>
      </w:r>
      <w:r>
        <w:rPr>
          <w:iCs/>
          <w:i/>
        </w:rPr>
        <w:t xml:space="preserve">; the second member ends in</w:t>
      </w:r>
      <w:r>
        <w:t xml:space="preserve"> </w:t>
      </w:r>
      <w:r>
        <w:t xml:space="preserve">ṅīṣ</w:t>
      </w:r>
      <w:r>
        <w:rPr>
          <w:iCs/>
          <w:i/>
        </w:rPr>
        <w:t xml:space="preserve">/</w:t>
      </w:r>
      <w:r>
        <w:t xml:space="preserve">jāṣ</w:t>
      </w:r>
      <w:r>
        <w:rPr>
          <w:iCs/>
          <w:i/>
        </w:rPr>
        <w:t xml:space="preserve">, acute on the last; the accent of both members stays by</w:t>
      </w:r>
      <w:r>
        <w:t xml:space="preserve"> </w:t>
      </w:r>
      <w:r>
        <w:t xml:space="preserve">devatādvandve ca</w:t>
      </w:r>
      <w:r>
        <w:rPr>
          <w:iCs/>
          <w:i/>
        </w:rPr>
        <w:t xml:space="preserve">, and the long vowel is of the same class by</w:t>
      </w:r>
      <w:r>
        <w:t xml:space="preserve"> </w:t>
      </w:r>
      <w:r>
        <w:t xml:space="preserve">vā chandasi</w:t>
      </w:r>
      <w:r>
        <w:rPr>
          <w:iCs/>
          <w:i/>
        </w:rPr>
        <w:t xml:space="preserve">).)</w:t>
      </w:r>
    </w:p>
    <w:p>
      <w:pPr>
        <w:pStyle w:val="BodyText"/>
      </w:pPr>
      <w:r>
        <w:rPr>
          <w:bCs/>
          <w:b/>
        </w:rPr>
        <w:t xml:space="preserve">॥ प्रतिपदार्थः ॥ — Pratipadārtha (Kannada)</w:t>
      </w:r>
      <w:r>
        <w:t xml:space="preserve"> </w:t>
      </w:r>
      <w:r>
        <w:rPr>
          <w:iCs/>
          <w:i/>
        </w:rPr>
        <w:t xml:space="preserve">(begins on p. 279)</w:t>
      </w:r>
    </w:p>
    <w:bookmarkStart w:id="368" w:name="page-279-pdf-299"/>
    <w:p>
      <w:pPr>
        <w:pStyle w:val="Heading3"/>
      </w:pPr>
      <w:r>
        <w:t xml:space="preserve">Page 279 (PDF 299)</w:t>
      </w:r>
    </w:p>
    <w:p>
      <w:pPr>
        <w:pStyle w:val="FirstParagraph"/>
      </w:pPr>
      <w:r>
        <w:rPr>
          <w:iCs/>
          <w:i/>
        </w:rPr>
        <w:t xml:space="preserve">(Running head: left</w:t>
      </w:r>
      <w:r>
        <w:rPr>
          <w:iCs/>
          <w:i/>
        </w:rPr>
        <w:t xml:space="preserve"> </w:t>
      </w:r>
      <w:r>
        <w:rPr>
          <w:iCs/>
          <w:i/>
        </w:rPr>
        <w:t xml:space="preserve">“</w:t>
      </w:r>
      <w:r>
        <w:rPr>
          <w:iCs/>
          <w:i/>
        </w:rPr>
        <w:t xml:space="preserve">A. 1 A. 7 Va. 12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279.)</w:t>
      </w:r>
    </w:p>
    <w:p>
      <w:pPr>
        <w:pStyle w:val="BodyText"/>
      </w:pPr>
      <w:r>
        <w:t xml:space="preserve">“</w:t>
      </w:r>
      <w:r>
        <w:rPr>
          <w:iCs/>
          <w:i/>
        </w:rPr>
        <w:t xml:space="preserve">yasya</w:t>
      </w:r>
      <w:r>
        <w:t xml:space="preserve"> </w:t>
      </w:r>
      <w:r>
        <w:t xml:space="preserve">— of which Indra;</w:t>
      </w:r>
      <w:r>
        <w:t xml:space="preserve"> </w:t>
      </w:r>
      <w:r>
        <w:rPr>
          <w:iCs/>
          <w:i/>
        </w:rPr>
        <w:t xml:space="preserve">mahat</w:t>
      </w:r>
      <w:r>
        <w:t xml:space="preserve"> </w:t>
      </w:r>
      <w:r>
        <w:t xml:space="preserve">— exceeding;</w:t>
      </w:r>
      <w:r>
        <w:t xml:space="preserve"> </w:t>
      </w:r>
      <w:r>
        <w:rPr>
          <w:iCs/>
          <w:i/>
        </w:rPr>
        <w:t xml:space="preserve">pauṃsyam</w:t>
      </w:r>
      <w:r>
        <w:t xml:space="preserve"> </w:t>
      </w:r>
      <w:r>
        <w:t xml:space="preserve">— the strength;</w:t>
      </w:r>
      <w:r>
        <w:t xml:space="preserve"> </w:t>
      </w:r>
      <w:r>
        <w:rPr>
          <w:iCs/>
          <w:i/>
        </w:rPr>
        <w:t xml:space="preserve">dyāvāpṛthivī</w:t>
      </w:r>
      <w:r>
        <w:t xml:space="preserve"> </w:t>
      </w:r>
      <w:r>
        <w:t xml:space="preserve">— [that has pervaded] heaven and earth, both;</w:t>
      </w:r>
      <w:r>
        <w:t xml:space="preserve"> </w:t>
      </w:r>
      <w:r>
        <w:rPr>
          <w:iCs/>
          <w:i/>
        </w:rPr>
        <w:t xml:space="preserve">yasya</w:t>
      </w:r>
      <w:r>
        <w:t xml:space="preserve"> </w:t>
      </w:r>
      <w:r>
        <w:t xml:space="preserve">— of which Indra;</w:t>
      </w:r>
      <w:r>
        <w:t xml:space="preserve"> </w:t>
      </w:r>
      <w:r>
        <w:rPr>
          <w:iCs/>
          <w:i/>
        </w:rPr>
        <w:t xml:space="preserve">vrate</w:t>
      </w:r>
      <w:r>
        <w:t xml:space="preserve"> </w:t>
      </w:r>
      <w:r>
        <w:t xml:space="preserve">— in the command, which has the form of work;</w:t>
      </w:r>
      <w:r>
        <w:t xml:space="preserve"> </w:t>
      </w:r>
      <w:r>
        <w:rPr>
          <w:iCs/>
          <w:i/>
        </w:rPr>
        <w:t xml:space="preserve">varuṇaḥ</w:t>
      </w:r>
      <w:r>
        <w:t xml:space="preserve"> </w:t>
      </w:r>
      <w:r>
        <w:t xml:space="preserve">— Varuṇa (who stands firm, intent on the work to be done), and;</w:t>
      </w:r>
      <w:r>
        <w:t xml:space="preserve"> </w:t>
      </w:r>
      <w:r>
        <w:rPr>
          <w:iCs/>
          <w:i/>
        </w:rPr>
        <w:t xml:space="preserve">sūryaḥ</w:t>
      </w:r>
      <w:r>
        <w:t xml:space="preserve"> </w:t>
      </w:r>
      <w:r>
        <w:t xml:space="preserve">— the sun too;</w:t>
      </w:r>
      <w:r>
        <w:t xml:space="preserve"> </w:t>
      </w:r>
      <w:r>
        <w:rPr>
          <w:iCs/>
          <w:i/>
        </w:rPr>
        <w:t xml:space="preserve">yasya</w:t>
      </w:r>
      <w:r>
        <w:t xml:space="preserve"> </w:t>
      </w:r>
      <w:r>
        <w:t xml:space="preserve">— of which Indra; (who stand intent on the work to be done in obedience to the command;)</w:t>
      </w:r>
      <w:r>
        <w:t xml:space="preserve"> </w:t>
      </w:r>
      <w:r>
        <w:rPr>
          <w:iCs/>
          <w:i/>
        </w:rPr>
        <w:t xml:space="preserve">yasya indrasya</w:t>
      </w:r>
      <w:r>
        <w:t xml:space="preserve"> </w:t>
      </w:r>
      <w:r>
        <w:t xml:space="preserve">— of which Indra;</w:t>
      </w:r>
      <w:r>
        <w:t xml:space="preserve"> </w:t>
      </w:r>
      <w:r>
        <w:rPr>
          <w:iCs/>
          <w:i/>
        </w:rPr>
        <w:t xml:space="preserve">vratam</w:t>
      </w:r>
      <w:r>
        <w:t xml:space="preserve"> </w:t>
      </w:r>
      <w:r>
        <w:t xml:space="preserve">— the work of command;</w:t>
      </w:r>
      <w:r>
        <w:t xml:space="preserve"> </w:t>
      </w:r>
      <w:r>
        <w:rPr>
          <w:iCs/>
          <w:i/>
        </w:rPr>
        <w:t xml:space="preserve">sindhavaḥ</w:t>
      </w:r>
      <w:r>
        <w:t xml:space="preserve"> </w:t>
      </w:r>
      <w:r>
        <w:t xml:space="preserve">— the rivers too;</w:t>
      </w:r>
      <w:r>
        <w:t xml:space="preserve"> </w:t>
      </w:r>
      <w:r>
        <w:rPr>
          <w:iCs/>
          <w:i/>
        </w:rPr>
        <w:t xml:space="preserve">saścati</w:t>
      </w:r>
      <w:r>
        <w:t xml:space="preserve"> </w:t>
      </w:r>
      <w:r>
        <w:t xml:space="preserve">— go on carrying out (they flow);</w:t>
      </w:r>
      <w:r>
        <w:t xml:space="preserve"> </w:t>
      </w:r>
      <w:r>
        <w:rPr>
          <w:iCs/>
          <w:i/>
        </w:rPr>
        <w:t xml:space="preserve">marutvantam</w:t>
      </w:r>
      <w:r>
        <w:t xml:space="preserve"> </w:t>
      </w:r>
      <w:r>
        <w:t xml:space="preserve">— Indra, thus together with the Maruts;</w:t>
      </w:r>
      <w:r>
        <w:t xml:space="preserve"> </w:t>
      </w:r>
      <w:r>
        <w:rPr>
          <w:iCs/>
          <w:i/>
        </w:rPr>
        <w:t xml:space="preserve">sakhyāya</w:t>
      </w:r>
      <w:r>
        <w:t xml:space="preserve"> </w:t>
      </w:r>
      <w:r>
        <w:t xml:space="preserve">— to make friendship (with us);</w:t>
      </w:r>
      <w:r>
        <w:t xml:space="preserve"> </w:t>
      </w:r>
      <w:r>
        <w:rPr>
          <w:iCs/>
          <w:i/>
        </w:rPr>
        <w:t xml:space="preserve">havāmahe</w:t>
      </w:r>
      <w:r>
        <w:t xml:space="preserve"> </w:t>
      </w:r>
      <w:r>
        <w:t xml:space="preserve">— we call.</w:t>
      </w:r>
      <w:r>
        <w:t xml:space="preserve">”</w:t>
      </w:r>
    </w:p>
    <w:p>
      <w:pPr>
        <w:pStyle w:val="BodyText"/>
      </w:pPr>
      <w:r>
        <w:rPr>
          <w:bCs/>
          <w:b/>
        </w:rPr>
        <w:t xml:space="preserve">॥ भावार्थः ॥ — Bhāvārtha (Kannada)</w:t>
      </w:r>
    </w:p>
    <w:p>
      <w:pPr>
        <w:pStyle w:val="BodyText"/>
      </w:pPr>
      <w:r>
        <w:t xml:space="preserve">“</w:t>
      </w:r>
      <w:r>
        <w:t xml:space="preserve">Indra whose exceeding strength has pervaded heaven and earth both; in whose command Varuṇa and the sun stand firm, intent on the work to be done; and in whose commanded work the rivers too flow — such an Indra, together with the Maruts, we call to make friendship with us.</w:t>
      </w:r>
      <w:r>
        <w:t xml:space="preserve">”</w:t>
      </w:r>
    </w:p>
    <w:p>
      <w:pPr>
        <w:pStyle w:val="BodyText"/>
      </w:pPr>
      <w:r>
        <w:rPr>
          <w:bCs/>
          <w:b/>
        </w:rPr>
        <w:t xml:space="preserve">English Translation (as printed)</w:t>
      </w:r>
    </w:p>
    <w:p>
      <w:pPr>
        <w:pStyle w:val="BlockText"/>
      </w:pPr>
      <w:r>
        <w:t xml:space="preserve">We invoke to become our friend, Indra who is attended by the Maruts ; whose great power (pervades) heaven and earth, in whose service Varuna and Surya are steadfast, and whose command the rivers obey.</w:t>
      </w:r>
    </w:p>
    <w:p>
      <w:pPr>
        <w:pStyle w:val="FirstParagraph"/>
      </w:pPr>
      <w:r>
        <w:rPr>
          <w:bCs/>
          <w:b/>
        </w:rPr>
        <w:t xml:space="preserve">॥ विशेषविषयाः ॥ — Special Topics of Rik 101.3 (Kannada)</w:t>
      </w:r>
    </w:p>
    <w:p>
      <w:pPr>
        <w:pStyle w:val="BlockText"/>
      </w:pPr>
      <w:r>
        <w:t xml:space="preserve">आवासृजन्त जिव्रयो न देवा भुवः सम्राळिन्द्र सत्ययोनिः ।</w:t>
      </w:r>
      <w:r>
        <w:t xml:space="preserve"> </w:t>
      </w:r>
      <w:r>
        <w:rPr>
          <w:iCs/>
          <w:i/>
        </w:rPr>
        <w:t xml:space="preserve">āvāsṛjanta jivrayo na devā bhuvaḥ samrāḷ indra satyayoniḥ |</w:t>
      </w:r>
      <w:r>
        <w:t xml:space="preserve"> </w:t>
      </w:r>
      <w:r>
        <w:t xml:space="preserve">(</w:t>
      </w:r>
      <w:r>
        <w:rPr>
          <w:iCs/>
          <w:i/>
        </w:rPr>
        <w:t xml:space="preserve">Ṛ. Saṃ.</w:t>
      </w:r>
      <w:r>
        <w:t xml:space="preserve"> </w:t>
      </w:r>
      <w:r>
        <w:t xml:space="preserve">4-19-3 as read [?]; as quoted on p. 171)</w:t>
      </w:r>
    </w:p>
    <w:p>
      <w:pPr>
        <w:pStyle w:val="BlockText"/>
      </w:pPr>
      <w:r>
        <w:t xml:space="preserve">एवा वस्व इन्द्रः सत्यः सम्राड्ढन्ता वृत्रं वरिवः पूरवे कः ।</w:t>
      </w:r>
      <w:r>
        <w:t xml:space="preserve"> </w:t>
      </w:r>
      <w:r>
        <w:rPr>
          <w:iCs/>
          <w:i/>
        </w:rPr>
        <w:t xml:space="preserve">evā vasva indraḥ satyaḥ samrāḍ dhantā vṛtraṃ varivaḥ pūrave kaḥ |</w:t>
      </w:r>
      <w:r>
        <w:t xml:space="preserve"> </w:t>
      </w:r>
      <w:r>
        <w:t xml:space="preserve">(</w:t>
      </w:r>
      <w:r>
        <w:rPr>
          <w:iCs/>
          <w:i/>
        </w:rPr>
        <w:t xml:space="preserve">Ṛ. Saṃ.</w:t>
      </w:r>
      <w:r>
        <w:t xml:space="preserve"> </w:t>
      </w:r>
      <w:r>
        <w:t xml:space="preserve">4-21-10 as read [?]; as quoted on p. 171)</w:t>
      </w:r>
    </w:p>
    <w:p>
      <w:pPr>
        <w:pStyle w:val="FirstParagraph"/>
      </w:pPr>
      <w:r>
        <w:t xml:space="preserve">“</w:t>
      </w:r>
      <w:r>
        <w:t xml:space="preserve">— since in many places like these Indra is praised as the lord of the whole universe, all the affairs of the universe are carried out as Indra commands. For that very reason Varuṇa, the sun and all the rivers carry out their duty under Indra’s command alone. And Indra’s strength has pervaded heaven and earth both, and surpassed them —</w:t>
      </w:r>
      <w:r>
        <w:t xml:space="preserve">”</w:t>
      </w:r>
    </w:p>
    <w:p>
      <w:pPr>
        <w:pStyle w:val="BlockText"/>
      </w:pPr>
      <w:r>
        <w:t xml:space="preserve">उताभये पुरुहूत श्रवोभिरेको दृळ्हमवदो वृत्रहा सन् ।</w:t>
      </w:r>
      <w:r>
        <w:t xml:space="preserve"> </w:t>
      </w:r>
      <w:r>
        <w:t xml:space="preserve">इमे चिदिन्द्र रोदसी अपारे यत्संगृभ्णा मघवन्काशिरित्ते ॥</w:t>
      </w:r>
      <w:r>
        <w:t xml:space="preserve"> </w:t>
      </w:r>
      <w:r>
        <w:rPr>
          <w:iCs/>
          <w:i/>
        </w:rPr>
        <w:t xml:space="preserve">utābhaye puruhūta śravobhir eko dṛḷham avado vṛtrahā san | ime cid indra rodasī apāre yat saṃgṛbhṇā maghavan kāśir it te ‖</w:t>
      </w:r>
      <w:r>
        <w:t xml:space="preserve"> </w:t>
      </w:r>
      <w:r>
        <w:t xml:space="preserve">(</w:t>
      </w:r>
      <w:r>
        <w:rPr>
          <w:iCs/>
          <w:i/>
        </w:rPr>
        <w:t xml:space="preserve">Ṛ. Saṃ.</w:t>
      </w:r>
      <w:r>
        <w:t xml:space="preserve"> </w:t>
      </w:r>
      <w:r>
        <w:t xml:space="preserve">3-30-5 as read [?]; the first line is given as read, the second is clotted in places [?])</w:t>
      </w:r>
    </w:p>
    <w:bookmarkEnd w:id="368"/>
    <w:bookmarkStart w:id="369" w:name="page-280-pdf-300"/>
    <w:p>
      <w:pPr>
        <w:pStyle w:val="Heading3"/>
      </w:pPr>
      <w:r>
        <w:t xml:space="preserve">Page 280 (PDF 300)</w:t>
      </w:r>
    </w:p>
    <w:p>
      <w:pPr>
        <w:pStyle w:val="FirstParagraph"/>
      </w:pPr>
      <w:r>
        <w:rPr>
          <w:iCs/>
          <w:i/>
        </w:rPr>
        <w:t xml:space="preserve">(Running head: left 280;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t xml:space="preserve">“</w:t>
      </w:r>
      <w:r>
        <w:t xml:space="preserve">— so, since he has pervaded both heaven and earth, which are difficult to measure and have extensive expanse, and shown his own strength, in this Ṛk also it is described that</w:t>
      </w:r>
      <w:r>
        <w:t xml:space="preserve"> </w:t>
      </w:r>
      <w:r>
        <w:rPr>
          <w:iCs/>
          <w:i/>
        </w:rPr>
        <w:t xml:space="preserve">yasya mahat pauṃsyaṃ dyāvāpṛthivī</w:t>
      </w:r>
      <w:r>
        <w:t xml:space="preserve"> </w:t>
      </w:r>
      <w:r>
        <w:t xml:space="preserve">(</w:t>
      </w:r>
      <w:r>
        <w:rPr>
          <w:iCs/>
          <w:i/>
        </w:rPr>
        <w:t xml:space="preserve">saścati</w:t>
      </w:r>
      <w:r>
        <w:t xml:space="preserve">). It is because he has such strength and sovereignty that Varuṇa and the others are obedient to his commands.</w:t>
      </w:r>
      <w:r>
        <w:t xml:space="preserve">”</w:t>
      </w:r>
    </w:p>
    <w:p>
      <w:pPr>
        <w:pStyle w:val="BlockText"/>
      </w:pPr>
      <w:r>
        <w:t xml:space="preserve">विश्वे ते इन्द्र वीर्यं देवा अनु क्रतुं ददुः ।</w:t>
      </w:r>
      <w:r>
        <w:t xml:space="preserve"> </w:t>
      </w:r>
      <w:r>
        <w:rPr>
          <w:iCs/>
          <w:i/>
        </w:rPr>
        <w:t xml:space="preserve">viśve te indra vīryaṃ devā anu kratuṃ daduḥ |</w:t>
      </w:r>
      <w:r>
        <w:t xml:space="preserve"> </w:t>
      </w:r>
      <w:r>
        <w:t xml:space="preserve">(</w:t>
      </w:r>
      <w:r>
        <w:rPr>
          <w:iCs/>
          <w:i/>
        </w:rPr>
        <w:t xml:space="preserve">Ṛ. Saṃ.</w:t>
      </w:r>
      <w:r>
        <w:t xml:space="preserve"> </w:t>
      </w:r>
      <w:r>
        <w:t xml:space="preserve">8-6-3 as read [?])</w:t>
      </w:r>
    </w:p>
    <w:p>
      <w:pPr>
        <w:pStyle w:val="FirstParagraph"/>
      </w:pPr>
      <w:r>
        <w:t xml:space="preserve">“</w:t>
      </w:r>
      <w:r>
        <w:t xml:space="preserve">— that all the gods yield to Indra’s valour and prowess; and —</w:t>
      </w:r>
      <w:r>
        <w:t xml:space="preserve">”</w:t>
      </w:r>
    </w:p>
    <w:p>
      <w:pPr>
        <w:pStyle w:val="BlockText"/>
      </w:pPr>
      <w:r>
        <w:t xml:space="preserve">यदा सूर्यममुं दिवि शुक्रं ज्योतिरधारयः । आदित्ते विश्वा भुवनानि येमिरे ॥</w:t>
      </w:r>
      <w:r>
        <w:t xml:space="preserve"> </w:t>
      </w:r>
      <w:r>
        <w:rPr>
          <w:iCs/>
          <w:i/>
        </w:rPr>
        <w:t xml:space="preserve">yadā sūryam amuṃ divi śukraṃ jyotir adhārayaḥ | ād it te viśvā bhuvanāni yemire ‖</w:t>
      </w:r>
      <w:r>
        <w:t xml:space="preserve"> </w:t>
      </w:r>
      <w:r>
        <w:t xml:space="preserve">(</w:t>
      </w:r>
      <w:r>
        <w:rPr>
          <w:iCs/>
          <w:i/>
        </w:rPr>
        <w:t xml:space="preserve">Ṛ. Saṃ.</w:t>
      </w:r>
      <w:r>
        <w:t xml:space="preserve"> </w:t>
      </w:r>
      <w:r>
        <w:t xml:space="preserve">8-12-30 as read [?])</w:t>
      </w:r>
    </w:p>
    <w:p>
      <w:pPr>
        <w:pStyle w:val="FirstParagraph"/>
      </w:pPr>
      <w:r>
        <w:t xml:space="preserve">“— in many places it is praised that, when Indra established the shining sun in the mid-air, all the worlds became subject to him. The same points are described here.</w:t>
      </w:r>
    </w:p>
    <w:p>
      <w:pPr>
        <w:pStyle w:val="BodyText"/>
      </w:pPr>
      <w:r>
        <w:rPr>
          <w:iCs/>
          <w:i/>
        </w:rPr>
        <w:t xml:space="preserve">Vratam</w:t>
      </w:r>
      <w:r>
        <w:t xml:space="preserve"> </w:t>
      </w:r>
      <w:r>
        <w:t xml:space="preserve">— here</w:t>
      </w:r>
      <w:r>
        <w:t xml:space="preserve"> </w:t>
      </w:r>
      <w:r>
        <w:rPr>
          <w:iCs/>
          <w:i/>
        </w:rPr>
        <w:t xml:space="preserve">vrata</w:t>
      </w:r>
      <w:r>
        <w:t xml:space="preserve"> </w:t>
      </w:r>
      <w:r>
        <w:t xml:space="preserve">means</w:t>
      </w:r>
      <w:r>
        <w:t xml:space="preserve"> </w:t>
      </w:r>
      <w:r>
        <w:t xml:space="preserve">‘</w:t>
      </w:r>
      <w:r>
        <w:t xml:space="preserve">work</w:t>
      </w:r>
      <w:r>
        <w:t xml:space="preserve">’</w:t>
      </w:r>
      <w:r>
        <w:t xml:space="preserve">. The rain-like and sacrifice-like works, and the other works as well, are carried out by Indra’s command.</w:t>
      </w:r>
    </w:p>
    <w:p>
      <w:pPr>
        <w:pStyle w:val="BodyText"/>
      </w:pPr>
      <w:r>
        <w:rPr>
          <w:iCs/>
          <w:i/>
        </w:rPr>
        <w:t xml:space="preserve">Saścati</w:t>
      </w:r>
      <w:r>
        <w:t xml:space="preserve"> </w:t>
      </w:r>
      <w:r>
        <w:t xml:space="preserve">—</w:t>
      </w:r>
      <w:r>
        <w:t xml:space="preserve"> </w:t>
      </w:r>
      <w:r>
        <w:rPr>
          <w:iCs/>
          <w:i/>
        </w:rPr>
        <w:t xml:space="preserve">vartate</w:t>
      </w:r>
      <w:r>
        <w:t xml:space="preserve">. Since</w:t>
      </w:r>
      <w:r>
        <w:t xml:space="preserve"> </w:t>
      </w:r>
      <w:r>
        <w:rPr>
          <w:iCs/>
          <w:i/>
        </w:rPr>
        <w:t xml:space="preserve">ayate</w:t>
      </w:r>
      <w:r>
        <w:t xml:space="preserve">,</w:t>
      </w:r>
      <w:r>
        <w:t xml:space="preserve"> </w:t>
      </w:r>
      <w:r>
        <w:rPr>
          <w:iCs/>
          <w:i/>
        </w:rPr>
        <w:t xml:space="preserve">saścati</w:t>
      </w:r>
      <w:r>
        <w:t xml:space="preserve"> </w:t>
      </w:r>
      <w:r>
        <w:t xml:space="preserve">and the like are read among the twenty-two [as read, ?] names of verbs of going (</w:t>
      </w:r>
      <w:r>
        <w:rPr>
          <w:iCs/>
          <w:i/>
        </w:rPr>
        <w:t xml:space="preserve">Ni.</w:t>
      </w:r>
      <w:r>
        <w:t xml:space="preserve"> </w:t>
      </w:r>
      <w:r>
        <w:t xml:space="preserve">2-[?] as read [?]),</w:t>
      </w:r>
      <w:r>
        <w:t xml:space="preserve"> </w:t>
      </w:r>
      <w:r>
        <w:rPr>
          <w:iCs/>
          <w:i/>
        </w:rPr>
        <w:t xml:space="preserve">saścati</w:t>
      </w:r>
      <w:r>
        <w:t xml:space="preserve"> </w:t>
      </w:r>
      <w:r>
        <w:t xml:space="preserve">means</w:t>
      </w:r>
      <w:r>
        <w:t xml:space="preserve"> </w:t>
      </w:r>
      <w:r>
        <w:t xml:space="preserve">‘</w:t>
      </w:r>
      <w:r>
        <w:t xml:space="preserve">goes</w:t>
      </w:r>
      <w:r>
        <w:t xml:space="preserve">’</w:t>
      </w:r>
      <w:r>
        <w:t xml:space="preserve">; that is,</w:t>
      </w:r>
      <w:r>
        <w:t xml:space="preserve"> </w:t>
      </w:r>
      <w:r>
        <w:t xml:space="preserve">‘</w:t>
      </w:r>
      <w:r>
        <w:t xml:space="preserve">carries out</w:t>
      </w:r>
      <w:r>
        <w:t xml:space="preserve">’</w:t>
      </w:r>
      <w:r>
        <w:t xml:space="preserve">.”</w:t>
      </w:r>
    </w:p>
    <w:p>
      <w:pPr>
        <w:pStyle w:val="BodyText"/>
      </w:pPr>
      <w:r>
        <w:rPr>
          <w:bCs/>
          <w:b/>
        </w:rPr>
        <w:t xml:space="preserve">॥ व्याकरणप्रक्रिया ॥ — Vyākaraṇa-prakriyā (Rik 101.3)</w:t>
      </w:r>
      <w:r>
        <w:t xml:space="preserve"> </w:t>
      </w:r>
      <w:r>
        <w:rPr>
          <w:iCs/>
          <w:i/>
        </w:rPr>
        <w:t xml:space="preserve">(grammar pages, pp. 280–281, noted briefly; numerals small and doubtful [?])</w:t>
      </w:r>
    </w:p>
    <w:p>
      <w:pPr>
        <w:pStyle w:val="BodyText"/>
      </w:pPr>
      <w:r>
        <w:t xml:space="preserve">Grammar pages, noted briefly. They treat:</w:t>
      </w:r>
      <w:r>
        <w:t xml:space="preserve"> </w:t>
      </w:r>
      <w:r>
        <w:rPr>
          <w:iCs/>
          <w:i/>
        </w:rPr>
        <w:t xml:space="preserve">dyāvāpṛthivī</w:t>
      </w:r>
      <w:r>
        <w:t xml:space="preserve"> </w:t>
      </w:r>
      <w:r>
        <w:t xml:space="preserve">(</w:t>
      </w:r>
      <w:r>
        <w:rPr>
          <w:iCs/>
          <w:i/>
        </w:rPr>
        <w:t xml:space="preserve">dyauś ca pṛthivī ca dyāvāpṛthivyau</w:t>
      </w:r>
      <w:r>
        <w:t xml:space="preserve">; in the compound,</w:t>
      </w:r>
      <w:r>
        <w:t xml:space="preserve"> </w:t>
      </w:r>
      <w:r>
        <w:rPr>
          <w:iCs/>
          <w:i/>
        </w:rPr>
        <w:t xml:space="preserve">dyāvā</w:t>
      </w:r>
      <w:r>
        <w:t xml:space="preserve"> </w:t>
      </w:r>
      <w:r>
        <w:t xml:space="preserve">for</w:t>
      </w:r>
      <w:r>
        <w:t xml:space="preserve"> </w:t>
      </w:r>
      <w:r>
        <w:rPr>
          <w:iCs/>
          <w:i/>
        </w:rPr>
        <w:t xml:space="preserve">div</w:t>
      </w:r>
      <w:r>
        <w:t xml:space="preserve"> </w:t>
      </w:r>
      <w:r>
        <w:t xml:space="preserve">by</w:t>
      </w:r>
      <w:r>
        <w:t xml:space="preserve"> </w:t>
      </w:r>
      <w:r>
        <w:rPr>
          <w:iCs/>
          <w:i/>
        </w:rPr>
        <w:t xml:space="preserve">divo dyāvā</w:t>
      </w:r>
      <w:r>
        <w:t xml:space="preserve"> </w:t>
      </w:r>
      <w:r>
        <w:t xml:space="preserve">[Pā. Sū. 6-3-29 as read]; this substitute is fixed by</w:t>
      </w:r>
      <w:r>
        <w:t xml:space="preserve"> </w:t>
      </w:r>
      <w:r>
        <w:rPr>
          <w:iCs/>
          <w:i/>
        </w:rPr>
        <w:t xml:space="preserve">nipātana</w:t>
      </w:r>
      <w:r>
        <w:t xml:space="preserve"> </w:t>
      </w:r>
      <w:r>
        <w:t xml:space="preserve">as acute on the first syllable; the word</w:t>
      </w:r>
      <w:r>
        <w:t xml:space="preserve"> </w:t>
      </w:r>
      <w:r>
        <w:rPr>
          <w:iCs/>
          <w:i/>
        </w:rPr>
        <w:t xml:space="preserve">pṛthivī</w:t>
      </w:r>
      <w:r>
        <w:t xml:space="preserve">, ending in the affix</w:t>
      </w:r>
      <w:r>
        <w:t xml:space="preserve"> </w:t>
      </w:r>
      <w:r>
        <w:rPr>
          <w:iCs/>
          <w:i/>
        </w:rPr>
        <w:t xml:space="preserve">ṅīṣ</w:t>
      </w:r>
      <w:r>
        <w:t xml:space="preserve">, is acute on the last; then in the compound the accent of both members is retained by</w:t>
      </w:r>
      <w:r>
        <w:t xml:space="preserve"> </w:t>
      </w:r>
      <w:r>
        <w:rPr>
          <w:iCs/>
          <w:i/>
        </w:rPr>
        <w:t xml:space="preserve">devatādvandve ca</w:t>
      </w:r>
      <w:r>
        <w:t xml:space="preserve"> </w:t>
      </w:r>
      <w:r>
        <w:t xml:space="preserve">[Pā. Sū. 6-2-141 as read]; to it, the dual ending following, the single substitute of the previous homogeneous long vowel comes by</w:t>
      </w:r>
      <w:r>
        <w:t xml:space="preserve"> </w:t>
      </w:r>
      <w:r>
        <w:rPr>
          <w:iCs/>
          <w:i/>
        </w:rPr>
        <w:t xml:space="preserve">vā chandasi</w:t>
      </w:r>
      <w:r>
        <w:t xml:space="preserve"> </w:t>
      </w:r>
      <w:r>
        <w:t xml:space="preserve">[Pā. Sū. 6-1-106 as read]);</w:t>
      </w:r>
      <w:r>
        <w:t xml:space="preserve"> </w:t>
      </w:r>
      <w:r>
        <w:rPr>
          <w:iCs/>
          <w:i/>
        </w:rPr>
        <w:t xml:space="preserve">pauṃsyam</w:t>
      </w:r>
      <w:r>
        <w:t xml:space="preserve"> </w:t>
      </w:r>
      <w:r>
        <w:t xml:space="preserve">(</w:t>
      </w:r>
      <w:r>
        <w:rPr>
          <w:iCs/>
          <w:i/>
        </w:rPr>
        <w:t xml:space="preserve">puṃsaḥ bhāvaḥ pauṃsyam</w:t>
      </w:r>
      <w:r>
        <w:t xml:space="preserve">;</w:t>
      </w:r>
      <w:r>
        <w:t xml:space="preserve"> </w:t>
      </w:r>
      <w:r>
        <w:rPr>
          <w:iCs/>
          <w:i/>
        </w:rPr>
        <w:t xml:space="preserve">ṣyañ</w:t>
      </w:r>
      <w:r>
        <w:t xml:space="preserve">; as it is</w:t>
      </w:r>
      <w:r>
        <w:t xml:space="preserve"> </w:t>
      </w:r>
      <w:r>
        <w:rPr>
          <w:iCs/>
          <w:i/>
        </w:rPr>
        <w:t xml:space="preserve">ñit</w:t>
      </w:r>
      <w:r>
        <w:t xml:space="preserve">,</w:t>
      </w:r>
      <w:r>
        <w:t xml:space="preserve"> </w:t>
      </w:r>
      <w:r>
        <w:rPr>
          <w:iCs/>
          <w:i/>
        </w:rPr>
        <w:t xml:space="preserve">vṛddhi</w:t>
      </w:r>
      <w:r>
        <w:t xml:space="preserve"> </w:t>
      </w:r>
      <w:r>
        <w:t xml:space="preserve">by</w:t>
      </w:r>
      <w:r>
        <w:t xml:space="preserve"> </w:t>
      </w:r>
      <w:r>
        <w:rPr>
          <w:iCs/>
          <w:i/>
        </w:rPr>
        <w:t xml:space="preserve">taddhiteṣv acām ādeḥ</w:t>
      </w:r>
      <w:r>
        <w:t xml:space="preserve">; acute on the first syllable by</w:t>
      </w:r>
      <w:r>
        <w:t xml:space="preserve"> </w:t>
      </w:r>
      <w:r>
        <w:rPr>
          <w:iCs/>
          <w:i/>
        </w:rPr>
        <w:t xml:space="preserve">ñnityādir nityam</w:t>
      </w:r>
      <w:r>
        <w:t xml:space="preserve"> </w:t>
      </w:r>
      <w:r>
        <w:t xml:space="preserve">[Pā. Sū. 6-1-197 as read]);</w:t>
      </w:r>
      <w:r>
        <w:t xml:space="preserve"> </w:t>
      </w:r>
      <w:r>
        <w:rPr>
          <w:iCs/>
          <w:i/>
        </w:rPr>
        <w:t xml:space="preserve">sūryaḥ</w:t>
      </w:r>
      <w:r>
        <w:t xml:space="preserve"> </w:t>
      </w:r>
      <w:r>
        <w:t xml:space="preserve">(</w:t>
      </w:r>
      <w:r>
        <w:rPr>
          <w:iCs/>
          <w:i/>
        </w:rPr>
        <w:t xml:space="preserve">sarati ākāśe iti sūryaḥ</w:t>
      </w:r>
      <w:r>
        <w:t xml:space="preserve">; root</w:t>
      </w:r>
      <w:r>
        <w:t xml:space="preserve"> </w:t>
      </w:r>
      <w:r>
        <w:rPr>
          <w:iCs/>
          <w:i/>
        </w:rPr>
        <w:t xml:space="preserve">sṛ gatau</w:t>
      </w:r>
      <w:r>
        <w:t xml:space="preserve">;</w:t>
      </w:r>
      <w:r>
        <w:t xml:space="preserve"> </w:t>
      </w:r>
      <w:r>
        <w:rPr>
          <w:iCs/>
          <w:i/>
        </w:rPr>
        <w:t xml:space="preserve">kyap</w:t>
      </w:r>
      <w:r>
        <w:t xml:space="preserve">-ending form fixed by</w:t>
      </w:r>
      <w:r>
        <w:t xml:space="preserve"> </w:t>
      </w:r>
      <w:r>
        <w:rPr>
          <w:iCs/>
          <w:i/>
        </w:rPr>
        <w:t xml:space="preserve">nipātana</w:t>
      </w:r>
      <w:r>
        <w:t xml:space="preserve"> </w:t>
      </w:r>
      <w:r>
        <w:t xml:space="preserve">in</w:t>
      </w:r>
      <w:r>
        <w:t xml:space="preserve"> </w:t>
      </w:r>
      <w:r>
        <w:rPr>
          <w:iCs/>
          <w:i/>
        </w:rPr>
        <w:t xml:space="preserve">rājasūyasūrya…</w:t>
      </w:r>
      <w:r>
        <w:t xml:space="preserve"> </w:t>
      </w:r>
      <w:r>
        <w:t xml:space="preserve">[Pā. Sū. 3-1-114 as read]; since the affix is</w:t>
      </w:r>
      <w:r>
        <w:t xml:space="preserve"> </w:t>
      </w:r>
      <w:r>
        <w:rPr>
          <w:iCs/>
          <w:i/>
        </w:rPr>
        <w:t xml:space="preserve">pit</w:t>
      </w:r>
      <w:r>
        <w:t xml:space="preserve">, unaccented, the root’s accent remains).</w:t>
      </w:r>
    </w:p>
    <w:bookmarkEnd w:id="369"/>
    <w:bookmarkStart w:id="370" w:name="page-281-pdf-301"/>
    <w:p>
      <w:pPr>
        <w:pStyle w:val="Heading3"/>
      </w:pPr>
      <w:r>
        <w:t xml:space="preserve">Page 281 (PDF 301)</w:t>
      </w:r>
    </w:p>
    <w:p>
      <w:pPr>
        <w:pStyle w:val="FirstParagraph"/>
      </w:pPr>
      <w:r>
        <w:rPr>
          <w:iCs/>
          <w:i/>
        </w:rPr>
        <w:t xml:space="preserve">(Running head: left</w:t>
      </w:r>
      <w:r>
        <w:rPr>
          <w:iCs/>
          <w:i/>
        </w:rPr>
        <w:t xml:space="preserve"> </w:t>
      </w:r>
      <w:r>
        <w:rPr>
          <w:iCs/>
          <w:i/>
        </w:rPr>
        <w:t xml:space="preserve">“</w:t>
      </w:r>
      <w:r>
        <w:rPr>
          <w:iCs/>
          <w:i/>
        </w:rPr>
        <w:t xml:space="preserve">A. 1 A. 7 Va. 12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281.)</w:t>
      </w:r>
    </w:p>
    <w:p>
      <w:pPr>
        <w:pStyle w:val="BodyText"/>
      </w:pPr>
      <w:r>
        <w:t xml:space="preserve">The grammar of Rik 101.3 concludes:</w:t>
      </w:r>
      <w:r>
        <w:t xml:space="preserve"> </w:t>
      </w:r>
      <w:r>
        <w:rPr>
          <w:iCs/>
          <w:i/>
        </w:rPr>
        <w:t xml:space="preserve">sindhavaḥ</w:t>
      </w:r>
      <w:r>
        <w:t xml:space="preserve"> </w:t>
      </w:r>
      <w:r>
        <w:t xml:space="preserve">(root</w:t>
      </w:r>
      <w:r>
        <w:t xml:space="preserve"> </w:t>
      </w:r>
      <w:r>
        <w:rPr>
          <w:iCs/>
          <w:i/>
        </w:rPr>
        <w:t xml:space="preserve">syandū prasravaṇe</w:t>
      </w:r>
      <w:r>
        <w:t xml:space="preserve">;</w:t>
      </w:r>
      <w:r>
        <w:t xml:space="preserve"> </w:t>
      </w:r>
      <w:r>
        <w:rPr>
          <w:iCs/>
          <w:i/>
        </w:rPr>
        <w:t xml:space="preserve">uṇ</w:t>
      </w:r>
      <w:r>
        <w:t xml:space="preserve"> </w:t>
      </w:r>
      <w:r>
        <w:t xml:space="preserve">by an Uṇādi rule [Uṇ. Sū. 1-11], with</w:t>
      </w:r>
      <w:r>
        <w:t xml:space="preserve"> </w:t>
      </w:r>
      <w:r>
        <w:rPr>
          <w:iCs/>
          <w:i/>
        </w:rPr>
        <w:t xml:space="preserve">samprasāraṇa</w:t>
      </w:r>
      <w:r>
        <w:t xml:space="preserve"> </w:t>
      </w:r>
      <w:r>
        <w:t xml:space="preserve">of the root and</w:t>
      </w:r>
      <w:r>
        <w:t xml:space="preserve"> </w:t>
      </w:r>
      <w:r>
        <w:rPr>
          <w:iCs/>
          <w:i/>
        </w:rPr>
        <w:t xml:space="preserve">dh</w:t>
      </w:r>
      <w:r>
        <w:t xml:space="preserve"> </w:t>
      </w:r>
      <w:r>
        <w:t xml:space="preserve">for</w:t>
      </w:r>
      <w:r>
        <w:t xml:space="preserve"> </w:t>
      </w:r>
      <w:r>
        <w:rPr>
          <w:iCs/>
          <w:i/>
        </w:rPr>
        <w:t xml:space="preserve">d</w:t>
      </w:r>
      <w:r>
        <w:t xml:space="preserve">, by</w:t>
      </w:r>
      <w:r>
        <w:t xml:space="preserve"> </w:t>
      </w:r>
      <w:r>
        <w:rPr>
          <w:iCs/>
          <w:i/>
        </w:rPr>
        <w:t xml:space="preserve">skandeḥ samprasāraṇaṃ dhaś ca</w:t>
      </w:r>
      <w:r>
        <w:t xml:space="preserve">; the form</w:t>
      </w:r>
      <w:r>
        <w:t xml:space="preserve"> </w:t>
      </w:r>
      <w:r>
        <w:rPr>
          <w:iCs/>
          <w:i/>
        </w:rPr>
        <w:t xml:space="preserve">sindhu</w:t>
      </w:r>
      <w:r>
        <w:t xml:space="preserve">; in the nominative plural</w:t>
      </w:r>
      <w:r>
        <w:t xml:space="preserve"> </w:t>
      </w:r>
      <w:r>
        <w:rPr>
          <w:iCs/>
          <w:i/>
        </w:rPr>
        <w:t xml:space="preserve">jas</w:t>
      </w:r>
      <w:r>
        <w:t xml:space="preserve">,</w:t>
      </w:r>
      <w:r>
        <w:t xml:space="preserve"> </w:t>
      </w:r>
      <w:r>
        <w:rPr>
          <w:iCs/>
          <w:i/>
        </w:rPr>
        <w:t xml:space="preserve">guṇa</w:t>
      </w:r>
      <w:r>
        <w:t xml:space="preserve"> </w:t>
      </w:r>
      <w:r>
        <w:t xml:space="preserve">by</w:t>
      </w:r>
      <w:r>
        <w:t xml:space="preserve"> </w:t>
      </w:r>
      <w:r>
        <w:rPr>
          <w:iCs/>
          <w:i/>
        </w:rPr>
        <w:t xml:space="preserve">jasi ca</w:t>
      </w:r>
      <w:r>
        <w:t xml:space="preserve">,</w:t>
      </w:r>
      <w:r>
        <w:t xml:space="preserve"> </w:t>
      </w:r>
      <w:r>
        <w:rPr>
          <w:iCs/>
          <w:i/>
        </w:rPr>
        <w:t xml:space="preserve">av</w:t>
      </w:r>
      <w:r>
        <w:t xml:space="preserve">-substitution);</w:t>
      </w:r>
      <w:r>
        <w:t xml:space="preserve"> </w:t>
      </w:r>
      <w:r>
        <w:rPr>
          <w:iCs/>
          <w:i/>
        </w:rPr>
        <w:t xml:space="preserve">saścati</w:t>
      </w:r>
      <w:r>
        <w:t xml:space="preserve"> </w:t>
      </w:r>
      <w:r>
        <w:t xml:space="preserve">(root</w:t>
      </w:r>
      <w:r>
        <w:t xml:space="preserve"> </w:t>
      </w:r>
      <w:r>
        <w:rPr>
          <w:iCs/>
          <w:i/>
        </w:rPr>
        <w:t xml:space="preserve">saśca gatau</w:t>
      </w:r>
      <w:r>
        <w:t xml:space="preserve">;</w:t>
      </w:r>
      <w:r>
        <w:t xml:space="preserve"> </w:t>
      </w:r>
      <w:r>
        <w:rPr>
          <w:iCs/>
          <w:i/>
        </w:rPr>
        <w:t xml:space="preserve">laṭ</w:t>
      </w:r>
      <w:r>
        <w:t xml:space="preserve">, third person plural; the singular</w:t>
      </w:r>
      <w:r>
        <w:t xml:space="preserve"> </w:t>
      </w:r>
      <w:r>
        <w:rPr>
          <w:iCs/>
          <w:i/>
        </w:rPr>
        <w:t xml:space="preserve">tip</w:t>
      </w:r>
      <w:r>
        <w:t xml:space="preserve"> </w:t>
      </w:r>
      <w:r>
        <w:t xml:space="preserve">by</w:t>
      </w:r>
      <w:r>
        <w:t xml:space="preserve"> </w:t>
      </w:r>
      <w:r>
        <w:rPr>
          <w:iCs/>
          <w:i/>
        </w:rPr>
        <w:t xml:space="preserve">vyatyayo bahulam</w:t>
      </w:r>
      <w:r>
        <w:t xml:space="preserve"> </w:t>
      </w:r>
      <w:r>
        <w:t xml:space="preserve">[Pā. Sū. 3-1-85];</w:t>
      </w:r>
      <w:r>
        <w:t xml:space="preserve"> </w:t>
      </w:r>
      <w:r>
        <w:rPr>
          <w:iCs/>
          <w:i/>
        </w:rPr>
        <w:t xml:space="preserve">śap</w:t>
      </w:r>
      <w:r>
        <w:t xml:space="preserve">; because of the relative [</w:t>
      </w:r>
      <w:r>
        <w:rPr>
          <w:iCs/>
          <w:i/>
        </w:rPr>
        <w:t xml:space="preserve">yasya</w:t>
      </w:r>
      <w:r>
        <w:t xml:space="preserve">], no</w:t>
      </w:r>
      <w:r>
        <w:t xml:space="preserve"> </w:t>
      </w:r>
      <w:r>
        <w:rPr>
          <w:iCs/>
          <w:i/>
        </w:rPr>
        <w:t xml:space="preserve">nighāta</w:t>
      </w:r>
      <w:r>
        <w:t xml:space="preserve">; since</w:t>
      </w:r>
      <w:r>
        <w:t xml:space="preserve"> </w:t>
      </w:r>
      <w:r>
        <w:rPr>
          <w:iCs/>
          <w:i/>
        </w:rPr>
        <w:t xml:space="preserve">śap</w:t>
      </w:r>
      <w:r>
        <w:t xml:space="preserve"> </w:t>
      </w:r>
      <w:r>
        <w:t xml:space="preserve">and</w:t>
      </w:r>
      <w:r>
        <w:t xml:space="preserve"> </w:t>
      </w:r>
      <w:r>
        <w:rPr>
          <w:iCs/>
          <w:i/>
        </w:rPr>
        <w:t xml:space="preserve">tip</w:t>
      </w:r>
      <w:r>
        <w:t xml:space="preserve"> </w:t>
      </w:r>
      <w:r>
        <w:t xml:space="preserve">are</w:t>
      </w:r>
      <w:r>
        <w:t xml:space="preserve"> </w:t>
      </w:r>
      <w:r>
        <w:rPr>
          <w:iCs/>
          <w:i/>
        </w:rPr>
        <w:t xml:space="preserve">pit</w:t>
      </w:r>
      <w:r>
        <w:t xml:space="preserve">, unaccented, the root’s accent remains). The Rik is closed with</w:t>
      </w:r>
      <w:r>
        <w:t xml:space="preserve"> </w:t>
      </w:r>
      <w:r>
        <w:rPr>
          <w:iCs/>
          <w:i/>
        </w:rPr>
        <w:t xml:space="preserve">‖ 3 ‖</w:t>
      </w:r>
      <w:r>
        <w:t xml:space="preserve"> </w:t>
      </w:r>
      <w:r>
        <w:t xml:space="preserve">and a rule of dashes.</w:t>
      </w:r>
    </w:p>
    <w:bookmarkEnd w:id="370"/>
    <w:bookmarkEnd w:id="371"/>
    <w:bookmarkStart w:id="377" w:name="rik-101.4-printed-pp.-281"/>
    <w:p>
      <w:pPr>
        <w:pStyle w:val="Heading2"/>
      </w:pPr>
      <w:r>
        <w:t xml:space="preserve">Rik 101.4 — printed pp. 281–[?]</w:t>
      </w:r>
    </w:p>
    <w:p>
      <w:pPr>
        <w:pStyle w:val="FirstParagraph"/>
      </w:pPr>
      <w:r>
        <w:rPr>
          <w:bCs/>
          <w:b/>
        </w:rPr>
        <w:t xml:space="preserve">॥ संहितापाठः ॥ — Saṃhitā-pāṭha (Rik 101.4)</w:t>
      </w:r>
    </w:p>
    <w:p>
      <w:pPr>
        <w:pStyle w:val="BlockText"/>
      </w:pPr>
      <w:r>
        <w:t xml:space="preserve">यो अश्वानां यो गवां गोपतिर्वशी य आरितः कर्मणिकर्मणि स्थिरः ।</w:t>
      </w:r>
      <w:r>
        <w:t xml:space="preserve"> </w:t>
      </w:r>
      <w:r>
        <w:t xml:space="preserve">वीळोश्चिदिन्द्रो यो असुन्वतो वधो मरुत्वन्तं सख्याय हवामहे ॥ ४ ॥</w:t>
      </w:r>
    </w:p>
    <w:p>
      <w:pPr>
        <w:pStyle w:val="FirstParagraph"/>
      </w:pPr>
      <w:r>
        <w:rPr>
          <w:iCs/>
          <w:i/>
        </w:rPr>
        <w:t xml:space="preserve">yo aśvānāṃ yo gavāṃ gopatir vaśī ya āritaḥ karmaṇi-karmaṇi sthiraḥ | vīḷoś cid indro yo asunvato vadho marutvantaṃ sakhyāya havāmahe ‖ 4 ‖</w:t>
      </w:r>
    </w:p>
    <w:p>
      <w:pPr>
        <w:pStyle w:val="BodyText"/>
      </w:pPr>
      <w:r>
        <w:rPr>
          <w:bCs/>
          <w:b/>
        </w:rPr>
        <w:t xml:space="preserve">॥ पदपाठः ॥ — Pada-pāṭha (Rik 101.4)</w:t>
      </w:r>
    </w:p>
    <w:p>
      <w:pPr>
        <w:pStyle w:val="BlockText"/>
      </w:pPr>
      <w:r>
        <w:t xml:space="preserve">यः । अश्वानाम् । यः । गवाम् । गोऽपतिः । वशी । यः । आरितः । कर्मणिऽकर्मणि । स्थिरः ।</w:t>
      </w:r>
      <w:r>
        <w:t xml:space="preserve"> </w:t>
      </w:r>
      <w:r>
        <w:t xml:space="preserve">वीळोः । चित् । इन्द्रः । यः । असुन्वतः । वधः । मरुत्वन्तम् । सख्याय । हवामहे ॥ ४ ॥</w:t>
      </w:r>
    </w:p>
    <w:p>
      <w:pPr>
        <w:pStyle w:val="FirstParagraph"/>
      </w:pPr>
      <w:r>
        <w:rPr>
          <w:iCs/>
          <w:i/>
        </w:rPr>
        <w:t xml:space="preserve">yaḥ | aśvānām | yaḥ | gavām | go-patiḥ | vaśī | yaḥ | āritaḥ | karmaṇi-karmaṇi | sthiraḥ | vīḷoḥ | cit | indraḥ | yaḥ | asunvataḥ | vadhaḥ | marutvantam | sakhyāya | havāmahe ‖ 4 ‖</w:t>
      </w:r>
    </w:p>
    <w:p>
      <w:r>
        <w:pict>
          <v:rect style="width:0;height:1.5pt" o:hralign="center" o:hrstd="t" o:hr="t"/>
        </w:pict>
      </w:r>
    </w:p>
    <w:bookmarkStart w:id="372" w:name="page-282-pdf-302"/>
    <w:p>
      <w:pPr>
        <w:pStyle w:val="Heading3"/>
      </w:pPr>
      <w:r>
        <w:t xml:space="preserve">Page 282 (PDF 302)</w:t>
      </w:r>
    </w:p>
    <w:p>
      <w:pPr>
        <w:pStyle w:val="FirstParagraph"/>
      </w:pPr>
      <w:r>
        <w:rPr>
          <w:iCs/>
          <w:i/>
        </w:rPr>
        <w:t xml:space="preserve">(Running head: left 282;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 सायणभाष्यम् ॥ — Sāyaṇa-bhāṣya (Rik 101.4)</w:t>
      </w:r>
    </w:p>
    <w:p>
      <w:pPr>
        <w:pStyle w:val="BlockText"/>
      </w:pPr>
      <w:r>
        <w:t xml:space="preserve">यः इन्द्रोऽश्वानामीशानानां पतिरधिपतिः । तथा य इन्द्रो गोपतिः । न केवलमेकस्या गोः किन्तु सर्वासामित्याह गवामिति । सर्वासां गवामधिपतिर्भवति । वशी अपराधीनः स्वतन्त्र इत्यर्थः । अपि च य इन्द्रः कर्मणि कर्मणि सर्वेषु कर्मसु स्थिरो नैश्चल्येनावतिष्ठमान आरितः स्तुतिभिः प्रत्यृतः प्राप्तो भवति । आरितः प्रत्यृतः स्तोमानिति निरुक्तम् । नि. ५-१५ । यश्चेन्द्रोऽसुन्वतः सुन्वतां योगानुष्ठात्रॄणां विरोधिनो वीळोश्चित् दृढस्यापि शत्रोर्वधो हन्ता तं मरुत्वन्तमिन्द्रं सख्यायोप्ययामहे ॥ गवाम् । न गोश्वन्साववर्णे । इति विभक्तेरुदात्तत्वस्य प्रतिषेधः । गोपतिः । पत्यावैश्वर्य इति पूर्वपदप्रकृतिस्वरत्वम् । आरितः । ऋ गतौ । अस्माण्ण्यन्तात्क्तः । आगमानुशासनस्यानित्यत्वात्पुगागमाभावः । यद्वा । सूचिसूत्रिमूत्र्यृत्यर्तिभ्यश्च [?] । पा. ३-२-[?] । इति विहितस्य यजो यजोऽचि [?] चेत्यत्र चकारेण बहुलग्रहणानुकर्षणादन्येमित्रके लुकि प्रत्ययलक्षणेन सन्यजोरिति …(the line is clotted) … ऋ इत्येतस्य द्विर्वचने उरदत्वहलादिशेषयोः सतो रुग्रिकौ च लुकीति रुक् । ततो निष्ठायां छान्दस इडागमः । ऋकारस्य यणादेशः रो रीत्यभ्यासरेफलोपः । द्र्लोपे पूर्वस्य दीर्घोऽणः इति दीर्घत्वम् । वधः । कृत्यल्युटो बहुलमिति बहुलवचनाद्धनश्च वध इति कर्तर्यप् वधादेशश्च । स चान्तः । अतो लोपे उदात्तनिवृत्तिस्वरेण प्रत्ययस्योदात्तत्वम् ॥</w:t>
      </w:r>
      <w:r>
        <w:t xml:space="preserve"> </w:t>
      </w:r>
      <w:r>
        <w:rPr>
          <w:iCs/>
          <w:i/>
        </w:rPr>
        <w:t xml:space="preserve">ya indro ’śvānām īśānānāṃ patir adhipatiḥ | tathā ya indro gopatiḥ | na kevalam ekasyā goḥ kintu sarvāsām ity āha gavām iti | sarvāsāṃ gavām adhipatir bhavati | vaśī aparādhīnaḥ svatantra ity arthaḥ | api ca ya indraḥ karmaṇi karmaṇi sarveṣu karmasu sthiro naiścalyenāvatiṣṭhamāna āritaḥ stutibhiḥ pratyṛtaḥ prāpto bhavati | āritaḥ pratyṛtaḥ stomān iti niruktam | Ni. 5-15 | yaś cendro ’sunvataḥ sunvatāṃ yogānuṣṭhātṝṇāṃ virodhino vīḷoś cit dṛḍhasyāpi śatror vadho hantā taṃ marutvantam indraṃ sakhyāyopyayāmahe ‖ gavām | na gośvansāvavarṇe | iti vibhakter udāttatvasya pratiṣedhaḥ | gopatiḥ | patyāvaiśvarya iti pūrvapadaprakṛtisvaratvam | āritaḥ | ṛ gatau | asmāṇ ṇyantāt ktaḥ | āgamānuśāsanasyānityatvāt pugāgamābhāvaḥ | yadvā | sūcisūtrimūtryṛtyartibhyaś ca [?] | … [the middle is clotted] … vadhaḥ | kṛtyalyuṭo bahulam iti bahulavacanād dhanaś ca vadha iti kartary ap vadhādeśaś ca | sa cāntaḥ | ato lope udāttanivṛttisvareṇa pratyayasyodāttatvam ‖</w:t>
      </w:r>
    </w:p>
    <w:p>
      <w:pPr>
        <w:pStyle w:val="FirstParagraph"/>
      </w:pPr>
      <w:r>
        <w:t xml:space="preserve">“</w:t>
      </w:r>
      <w:r>
        <w:t xml:space="preserve">That Indra who is the lord, the sovereign, of the horses, the ruling ones. And that Indra is the lord of the cows (</w:t>
      </w:r>
      <w:r>
        <w:rPr>
          <w:iCs/>
          <w:i/>
        </w:rPr>
        <w:t xml:space="preserve">gopati</w:t>
      </w:r>
      <w:r>
        <w:t xml:space="preserve">): not of a single cow only, but of all; so he says,</w:t>
      </w:r>
      <w:r>
        <w:t xml:space="preserve"> </w:t>
      </w:r>
      <w:r>
        <w:rPr>
          <w:iCs/>
          <w:i/>
        </w:rPr>
        <w:t xml:space="preserve">gavām</w:t>
      </w:r>
      <w:r>
        <w:t xml:space="preserve"> </w:t>
      </w:r>
      <w:r>
        <w:t xml:space="preserve">— he is the sovereign of all cows.</w:t>
      </w:r>
      <w:r>
        <w:t xml:space="preserve"> </w:t>
      </w:r>
      <w:r>
        <w:rPr>
          <w:iCs/>
          <w:i/>
        </w:rPr>
        <w:t xml:space="preserve">Vaśī</w:t>
      </w:r>
      <w:r>
        <w:t xml:space="preserve"> </w:t>
      </w:r>
      <w:r>
        <w:t xml:space="preserve">— not subordinate to another: independent. And that Indra, in each and every work (</w:t>
      </w:r>
      <w:r>
        <w:rPr>
          <w:iCs/>
          <w:i/>
        </w:rPr>
        <w:t xml:space="preserve">karmaṇi karmaṇi</w:t>
      </w:r>
      <w:r>
        <w:t xml:space="preserve">),</w:t>
      </w:r>
      <w:r>
        <w:t xml:space="preserve"> </w:t>
      </w:r>
      <w:r>
        <w:rPr>
          <w:iCs/>
          <w:i/>
        </w:rPr>
        <w:t xml:space="preserve">sthiraḥ</w:t>
      </w:r>
      <w:r>
        <w:t xml:space="preserve"> </w:t>
      </w:r>
      <w:r>
        <w:t xml:space="preserve">— standing without moving —</w:t>
      </w:r>
      <w:r>
        <w:t xml:space="preserve"> </w:t>
      </w:r>
      <w:r>
        <w:rPr>
          <w:iCs/>
          <w:i/>
        </w:rPr>
        <w:t xml:space="preserve">āritaḥ</w:t>
      </w:r>
      <w:r>
        <w:t xml:space="preserve">,</w:t>
      </w:r>
      <w:r>
        <w:t xml:space="preserve"> </w:t>
      </w:r>
      <w:r>
        <w:rPr>
          <w:iCs/>
          <w:i/>
        </w:rPr>
        <w:t xml:space="preserve">pratyṛtaḥ</w:t>
      </w:r>
      <w:r>
        <w:t xml:space="preserve"> </w:t>
      </w:r>
      <w:r>
        <w:t xml:space="preserve">— reached, attained, by praises. [The Nirukta:]</w:t>
      </w:r>
      <w:r>
        <w:t xml:space="preserve"> </w:t>
      </w:r>
      <w:r>
        <w:rPr>
          <w:iCs/>
          <w:i/>
        </w:rPr>
        <w:t xml:space="preserve">āritaḥ pratyṛtaḥ stomān</w:t>
      </w:r>
      <w:r>
        <w:t xml:space="preserve"> </w:t>
      </w:r>
      <w:r>
        <w:t xml:space="preserve">(</w:t>
      </w:r>
      <w:r>
        <w:rPr>
          <w:iCs/>
          <w:i/>
        </w:rPr>
        <w:t xml:space="preserve">Ni.</w:t>
      </w:r>
      <w:r>
        <w:t xml:space="preserve"> </w:t>
      </w:r>
      <w:r>
        <w:t xml:space="preserve">5-15). And that Indra who is the destroyer (</w:t>
      </w:r>
      <w:r>
        <w:rPr>
          <w:iCs/>
          <w:i/>
        </w:rPr>
        <w:t xml:space="preserve">vadhaḥ</w:t>
      </w:r>
      <w:r>
        <w:t xml:space="preserve">) of the enemy of those who perform sacrifices, the</w:t>
      </w:r>
      <w:r>
        <w:t xml:space="preserve"> </w:t>
      </w:r>
      <w:r>
        <w:rPr>
          <w:iCs/>
          <w:i/>
        </w:rPr>
        <w:t xml:space="preserve">asunvat</w:t>
      </w:r>
      <w:r>
        <w:t xml:space="preserve">, the one who presses no Soma, even though he is strong (</w:t>
      </w:r>
      <w:r>
        <w:rPr>
          <w:iCs/>
          <w:i/>
        </w:rPr>
        <w:t xml:space="preserve">vīḷoḥ cit</w:t>
      </w:r>
      <w:r>
        <w:t xml:space="preserve">) — him, the Indra with the Maruts, we call to be our friend.</w:t>
      </w:r>
      <w:r>
        <w:t xml:space="preserve">”</w:t>
      </w:r>
    </w:p>
    <w:p>
      <w:pPr>
        <w:pStyle w:val="BodyText"/>
      </w:pPr>
      <w:r>
        <w:rPr>
          <w:iCs/>
          <w:i/>
        </w:rPr>
        <w:t xml:space="preserve">(The grammatical tail is characterized, not fully read:</w:t>
      </w:r>
      <w:r>
        <w:t xml:space="preserve"> </w:t>
      </w:r>
      <w:r>
        <w:t xml:space="preserve">gavām</w:t>
      </w:r>
      <w:r>
        <w:t xml:space="preserve"> </w:t>
      </w:r>
      <w:r>
        <w:rPr>
          <w:iCs/>
          <w:i/>
        </w:rPr>
        <w:t xml:space="preserve">(the genitive plural; the prohibition of the acute on the ending by</w:t>
      </w:r>
      <w:r>
        <w:t xml:space="preserve"> </w:t>
      </w:r>
      <w:r>
        <w:t xml:space="preserve">na gośvansāvavarṇe…</w:t>
      </w:r>
      <w:r>
        <w:t xml:space="preserve"> </w:t>
      </w:r>
      <w:r>
        <w:rPr>
          <w:iCs/>
          <w:i/>
        </w:rPr>
        <w:t xml:space="preserve">[no sūtra number printed]);</w:t>
      </w:r>
      <w:r>
        <w:t xml:space="preserve"> </w:t>
      </w:r>
      <w:r>
        <w:t xml:space="preserve">gopati</w:t>
      </w:r>
      <w:r>
        <w:t xml:space="preserve"> </w:t>
      </w:r>
      <w:r>
        <w:rPr>
          <w:iCs/>
          <w:i/>
        </w:rPr>
        <w:t xml:space="preserve">(the accent of the first member by</w:t>
      </w:r>
      <w:r>
        <w:t xml:space="preserve"> </w:t>
      </w:r>
      <w:r>
        <w:t xml:space="preserve">patyāvaiśvarye</w:t>
      </w:r>
      <w:r>
        <w:rPr>
          <w:iCs/>
          <w:i/>
        </w:rPr>
        <w:t xml:space="preserve">);</w:t>
      </w:r>
      <w:r>
        <w:t xml:space="preserve"> </w:t>
      </w:r>
      <w:r>
        <w:t xml:space="preserve">arita</w:t>
      </w:r>
      <w:r>
        <w:t xml:space="preserve"> </w:t>
      </w:r>
      <w:r>
        <w:rPr>
          <w:iCs/>
          <w:i/>
        </w:rPr>
        <w:t xml:space="preserve">(root</w:t>
      </w:r>
      <w:r>
        <w:t xml:space="preserve"> </w:t>
      </w:r>
      <w:r>
        <w:t xml:space="preserve">ṛ</w:t>
      </w:r>
      <w:r>
        <w:t xml:space="preserve"> </w:t>
      </w:r>
      <w:r>
        <w:rPr>
          <w:iCs/>
          <w:i/>
        </w:rPr>
        <w:t xml:space="preserve">‘</w:t>
      </w:r>
      <w:r>
        <w:rPr>
          <w:iCs/>
          <w:i/>
        </w:rPr>
        <w:t xml:space="preserve">to go</w:t>
      </w:r>
      <w:r>
        <w:rPr>
          <w:iCs/>
          <w:i/>
        </w:rPr>
        <w:t xml:space="preserve">’</w:t>
      </w:r>
      <w:r>
        <w:rPr>
          <w:iCs/>
          <w:i/>
        </w:rPr>
        <w:t xml:space="preserve">, with the causative</w:t>
      </w:r>
      <w:r>
        <w:t xml:space="preserve"> </w:t>
      </w:r>
      <w:r>
        <w:t xml:space="preserve">ṇic</w:t>
      </w:r>
      <w:r>
        <w:t xml:space="preserve"> </w:t>
      </w:r>
      <w:r>
        <w:rPr>
          <w:iCs/>
          <w:i/>
        </w:rPr>
        <w:t xml:space="preserve">and</w:t>
      </w:r>
      <w:r>
        <w:t xml:space="preserve"> </w:t>
      </w:r>
      <w:r>
        <w:t xml:space="preserve">kta</w:t>
      </w:r>
      <w:r>
        <w:rPr>
          <w:iCs/>
          <w:i/>
        </w:rPr>
        <w:t xml:space="preserve">, no</w:t>
      </w:r>
      <w:r>
        <w:t xml:space="preserve"> </w:t>
      </w:r>
      <w:r>
        <w:t xml:space="preserve">puk</w:t>
      </w:r>
      <w:r>
        <w:t xml:space="preserve"> </w:t>
      </w:r>
      <w:r>
        <w:rPr>
          <w:iCs/>
          <w:i/>
        </w:rPr>
        <w:t xml:space="preserve">because the rules of augment-teaching are not invariable; or from</w:t>
      </w:r>
      <w:r>
        <w:t xml:space="preserve"> </w:t>
      </w:r>
      <w:r>
        <w:t xml:space="preserve">ṛ</w:t>
      </w:r>
      <w:r>
        <w:t xml:space="preserve"> </w:t>
      </w:r>
      <w:r>
        <w:rPr>
          <w:iCs/>
          <w:i/>
        </w:rPr>
        <w:t xml:space="preserve">with</w:t>
      </w:r>
      <w:r>
        <w:t xml:space="preserve"> </w:t>
      </w:r>
      <w:r>
        <w:t xml:space="preserve">yaj</w:t>
      </w:r>
      <w:r>
        <w:t xml:space="preserve"> </w:t>
      </w:r>
      <w:r>
        <w:rPr>
          <w:iCs/>
          <w:i/>
        </w:rPr>
        <w:t xml:space="preserve">…; the middle is clotted and not reproduced [?]);</w:t>
      </w:r>
      <w:r>
        <w:t xml:space="preserve"> </w:t>
      </w:r>
      <w:r>
        <w:t xml:space="preserve">vadha</w:t>
      </w:r>
      <w:r>
        <w:t xml:space="preserve"> </w:t>
      </w:r>
      <w:r>
        <w:rPr>
          <w:iCs/>
          <w:i/>
        </w:rPr>
        <w:t xml:space="preserve">(the affix</w:t>
      </w:r>
      <w:r>
        <w:t xml:space="preserve"> </w:t>
      </w:r>
      <w:r>
        <w:t xml:space="preserve">ap</w:t>
      </w:r>
      <w:r>
        <w:t xml:space="preserve"> </w:t>
      </w:r>
      <w:r>
        <w:rPr>
          <w:iCs/>
          <w:i/>
        </w:rPr>
        <w:t xml:space="preserve">in the agent with the substitute</w:t>
      </w:r>
      <w:r>
        <w:t xml:space="preserve"> </w:t>
      </w:r>
      <w:r>
        <w:t xml:space="preserve">vadha</w:t>
      </w:r>
      <w:r>
        <w:t xml:space="preserve"> </w:t>
      </w:r>
      <w:r>
        <w:rPr>
          <w:iCs/>
          <w:i/>
        </w:rPr>
        <w:t xml:space="preserve">for</w:t>
      </w:r>
      <w:r>
        <w:t xml:space="preserve"> </w:t>
      </w:r>
      <w:r>
        <w:t xml:space="preserve">han</w:t>
      </w:r>
      <w:r>
        <w:rPr>
          <w:iCs/>
          <w:i/>
        </w:rPr>
        <w:t xml:space="preserve">). The sūtra numerals are small and doubtful.)</w:t>
      </w:r>
    </w:p>
    <w:p>
      <w:pPr>
        <w:pStyle w:val="BodyText"/>
      </w:pPr>
      <w:r>
        <w:rPr>
          <w:bCs/>
          <w:b/>
        </w:rPr>
        <w:t xml:space="preserve">॥ प्रतिपदार्थः ॥ — Pratipadārtha (Kannada)</w:t>
      </w:r>
    </w:p>
    <w:p>
      <w:pPr>
        <w:pStyle w:val="BodyText"/>
      </w:pPr>
      <w:r>
        <w:t xml:space="preserve">“</w:t>
      </w:r>
      <w:r>
        <w:rPr>
          <w:iCs/>
          <w:i/>
        </w:rPr>
        <w:t xml:space="preserve">yaḥ</w:t>
      </w:r>
      <w:r>
        <w:t xml:space="preserve"> </w:t>
      </w:r>
      <w:r>
        <w:t xml:space="preserve">— which Indra;</w:t>
      </w:r>
      <w:r>
        <w:t xml:space="preserve"> </w:t>
      </w:r>
      <w:r>
        <w:rPr>
          <w:iCs/>
          <w:i/>
        </w:rPr>
        <w:t xml:space="preserve">aśvānām</w:t>
      </w:r>
      <w:r>
        <w:t xml:space="preserve"> </w:t>
      </w:r>
      <w:r>
        <w:t xml:space="preserve">— of horses;</w:t>
      </w:r>
      <w:r>
        <w:t xml:space="preserve"> </w:t>
      </w:r>
      <w:r>
        <w:rPr>
          <w:iCs/>
          <w:i/>
        </w:rPr>
        <w:t xml:space="preserve">adhipatiḥ</w:t>
      </w:r>
      <w:r>
        <w:t xml:space="preserve"> </w:t>
      </w:r>
      <w:r>
        <w:t xml:space="preserve">— the sovereign;</w:t>
      </w:r>
      <w:r>
        <w:t xml:space="preserve"> </w:t>
      </w:r>
      <w:r>
        <w:rPr>
          <w:iCs/>
          <w:i/>
        </w:rPr>
        <w:t xml:space="preserve">yaḥ</w:t>
      </w:r>
      <w:r>
        <w:t xml:space="preserve"> </w:t>
      </w:r>
      <w:r>
        <w:t xml:space="preserve">— which Indra;</w:t>
      </w:r>
      <w:r>
        <w:t xml:space="preserve"> </w:t>
      </w:r>
      <w:r>
        <w:rPr>
          <w:iCs/>
          <w:i/>
        </w:rPr>
        <w:t xml:space="preserve">gavām</w:t>
      </w:r>
      <w:r>
        <w:t xml:space="preserve"> </w:t>
      </w:r>
      <w:r>
        <w:t xml:space="preserve">— of all cows;</w:t>
      </w:r>
      <w:r>
        <w:t xml:space="preserve"> </w:t>
      </w:r>
      <w:r>
        <w:rPr>
          <w:iCs/>
          <w:i/>
        </w:rPr>
        <w:t xml:space="preserve">gopatiḥ</w:t>
      </w:r>
      <w:r>
        <w:t xml:space="preserve"> </w:t>
      </w:r>
      <w:r>
        <w:t xml:space="preserve">— the protector of the cows, and;</w:t>
      </w:r>
      <w:r>
        <w:t xml:space="preserve"> </w:t>
      </w:r>
      <w:r>
        <w:rPr>
          <w:iCs/>
          <w:i/>
        </w:rPr>
        <w:t xml:space="preserve">vaśī</w:t>
      </w:r>
      <w:r>
        <w:t xml:space="preserve"> </w:t>
      </w:r>
      <w:r>
        <w:t xml:space="preserve">— independent (not subordinate to another);</w:t>
      </w:r>
      <w:r>
        <w:t xml:space="preserve"> </w:t>
      </w:r>
      <w:r>
        <w:rPr>
          <w:iCs/>
          <w:i/>
        </w:rPr>
        <w:t xml:space="preserve">yaḥ</w:t>
      </w:r>
      <w:r>
        <w:t xml:space="preserve"> </w:t>
      </w:r>
      <w:r>
        <w:t xml:space="preserve">— which Indra;</w:t>
      </w:r>
      <w:r>
        <w:t xml:space="preserve"> </w:t>
      </w:r>
      <w:r>
        <w:rPr>
          <w:iCs/>
          <w:i/>
        </w:rPr>
        <w:t xml:space="preserve">karmaṇi karmaṇi</w:t>
      </w:r>
      <w:r>
        <w:t xml:space="preserve"> </w:t>
      </w:r>
      <w:r>
        <w:t xml:space="preserve">— in every sacrificial act;</w:t>
      </w:r>
      <w:r>
        <w:t xml:space="preserve"> </w:t>
      </w:r>
      <w:r>
        <w:rPr>
          <w:iCs/>
          <w:i/>
        </w:rPr>
        <w:t xml:space="preserve">sthiraḥ</w:t>
      </w:r>
      <w:r>
        <w:t xml:space="preserve"> </w:t>
      </w:r>
      <w:r>
        <w:t xml:space="preserve">— standing firm;</w:t>
      </w:r>
      <w:r>
        <w:t xml:space="preserve"> </w:t>
      </w:r>
      <w:r>
        <w:rPr>
          <w:iCs/>
          <w:i/>
        </w:rPr>
        <w:t xml:space="preserve">āritaḥ</w:t>
      </w:r>
      <w:r>
        <w:t xml:space="preserve"> </w:t>
      </w:r>
      <w:r>
        <w:t xml:space="preserve">— praised by the praisers, or brought near (reached by all);</w:t>
      </w:r>
      <w:r>
        <w:t xml:space="preserve"> </w:t>
      </w:r>
      <w:r>
        <w:rPr>
          <w:iCs/>
          <w:i/>
        </w:rPr>
        <w:t xml:space="preserve">yaḥ indraḥ</w:t>
      </w:r>
      <w:r>
        <w:t xml:space="preserve"> </w:t>
      </w:r>
      <w:r>
        <w:t xml:space="preserve">— which Indra;</w:t>
      </w:r>
      <w:r>
        <w:t xml:space="preserve"> </w:t>
      </w:r>
      <w:r>
        <w:rPr>
          <w:iCs/>
          <w:i/>
        </w:rPr>
        <w:t xml:space="preserve">asunvataḥ</w:t>
      </w:r>
      <w:r>
        <w:t xml:space="preserve"> </w:t>
      </w:r>
      <w:r>
        <w:t xml:space="preserve">— those who hate the performers of sacrifices;</w:t>
      </w:r>
      <w:r>
        <w:t xml:space="preserve"> </w:t>
      </w:r>
      <w:r>
        <w:rPr>
          <w:iCs/>
          <w:i/>
        </w:rPr>
        <w:t xml:space="preserve">vīḷoḥ cit</w:t>
      </w:r>
      <w:r>
        <w:t xml:space="preserve"> </w:t>
      </w:r>
      <w:r>
        <w:t xml:space="preserve">— even a powerful enemy;</w:t>
      </w:r>
      <w:r>
        <w:t xml:space="preserve"> </w:t>
      </w:r>
      <w:r>
        <w:rPr>
          <w:iCs/>
          <w:i/>
        </w:rPr>
        <w:t xml:space="preserve">vadhaḥ</w:t>
      </w:r>
      <w:r>
        <w:t xml:space="preserve"> </w:t>
      </w:r>
      <w:r>
        <w:t xml:space="preserve">— is the killer;</w:t>
      </w:r>
      <w:r>
        <w:t xml:space="preserve"> </w:t>
      </w:r>
      <w:r>
        <w:rPr>
          <w:iCs/>
          <w:i/>
        </w:rPr>
        <w:t xml:space="preserve">marutvantam</w:t>
      </w:r>
      <w:r>
        <w:t xml:space="preserve"> </w:t>
      </w:r>
      <w:r>
        <w:t xml:space="preserve">— together with the Maruts, that Indra;</w:t>
      </w:r>
      <w:r>
        <w:t xml:space="preserve"> </w:t>
      </w:r>
      <w:r>
        <w:rPr>
          <w:iCs/>
          <w:i/>
        </w:rPr>
        <w:t xml:space="preserve">sakhyāya</w:t>
      </w:r>
      <w:r>
        <w:t xml:space="preserve"> </w:t>
      </w:r>
      <w:r>
        <w:t xml:space="preserve">— to make friendship (with us);</w:t>
      </w:r>
      <w:r>
        <w:t xml:space="preserve"> </w:t>
      </w:r>
      <w:r>
        <w:rPr>
          <w:iCs/>
          <w:i/>
        </w:rPr>
        <w:t xml:space="preserve">havāmahe</w:t>
      </w:r>
      <w:r>
        <w:t xml:space="preserve"> </w:t>
      </w:r>
      <w:r>
        <w:t xml:space="preserve">— we call.</w:t>
      </w:r>
      <w:r>
        <w:t xml:space="preserve">”</w:t>
      </w:r>
    </w:p>
    <w:p>
      <w:pPr>
        <w:pStyle w:val="BodyText"/>
      </w:pPr>
      <w:r>
        <w:rPr>
          <w:bCs/>
          <w:b/>
        </w:rPr>
        <w:t xml:space="preserve">॥ भावार्थः ॥ — Bhāvārtha (Kannada)</w:t>
      </w:r>
    </w:p>
    <w:p>
      <w:pPr>
        <w:pStyle w:val="BodyText"/>
      </w:pPr>
      <w:r>
        <w:t xml:space="preserve">“</w:t>
      </w:r>
      <w:r>
        <w:t xml:space="preserve">Which Indra is the sovereign of all horses and cows; who is independent; who stands firm in every sacrificial act and is praised by the praisers; and who, even if the enemy is mighty, slays him who is without sacrifice and who hates those who sacrifice; that Indra, together with the Maruts, we call to make friendship with us.</w:t>
      </w:r>
      <w:r>
        <w:t xml:space="preserve">”</w:t>
      </w:r>
    </w:p>
    <w:bookmarkEnd w:id="372"/>
    <w:bookmarkStart w:id="373" w:name="page-283-pdf-303"/>
    <w:p>
      <w:pPr>
        <w:pStyle w:val="Heading3"/>
      </w:pPr>
      <w:r>
        <w:t xml:space="preserve">Page 283 (PDF 303)</w:t>
      </w:r>
    </w:p>
    <w:p>
      <w:pPr>
        <w:pStyle w:val="FirstParagraph"/>
      </w:pPr>
      <w:r>
        <w:rPr>
          <w:iCs/>
          <w:i/>
        </w:rPr>
        <w:t xml:space="preserve">(Running head: left</w:t>
      </w:r>
      <w:r>
        <w:rPr>
          <w:iCs/>
          <w:i/>
        </w:rPr>
        <w:t xml:space="preserve"> </w:t>
      </w:r>
      <w:r>
        <w:rPr>
          <w:iCs/>
          <w:i/>
        </w:rPr>
        <w:t xml:space="preserve">“</w:t>
      </w:r>
      <w:r>
        <w:rPr>
          <w:iCs/>
          <w:i/>
        </w:rPr>
        <w:t xml:space="preserve">A. 1 A. 7 Va. 12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283.)</w:t>
      </w:r>
    </w:p>
    <w:p>
      <w:pPr>
        <w:pStyle w:val="BodyText"/>
      </w:pPr>
      <w:r>
        <w:rPr>
          <w:bCs/>
          <w:b/>
        </w:rPr>
        <w:t xml:space="preserve">English Translation (as printed)</w:t>
      </w:r>
    </w:p>
    <w:p>
      <w:pPr>
        <w:pStyle w:val="BlockText"/>
      </w:pPr>
      <w:r>
        <w:t xml:space="preserve">Who is the lord over all horses and cattle, who is independent, who, propitiated by praise, is constant in every act, and who is the slayer of the obstinate abstainer from libations : we invoke to become our friend, Indra, attended by the Maruts.</w:t>
      </w:r>
    </w:p>
    <w:p>
      <w:pPr>
        <w:pStyle w:val="FirstParagraph"/>
      </w:pPr>
      <w:r>
        <w:rPr>
          <w:bCs/>
          <w:b/>
        </w:rPr>
        <w:t xml:space="preserve">॥ विशेषविषयाः ॥ — Special Topics of Rik 101.4 (Kannada)</w:t>
      </w:r>
    </w:p>
    <w:p>
      <w:pPr>
        <w:pStyle w:val="BodyText"/>
      </w:pPr>
      <w:r>
        <w:t xml:space="preserve">“</w:t>
      </w:r>
      <w:r>
        <w:rPr>
          <w:iCs/>
          <w:i/>
        </w:rPr>
        <w:t xml:space="preserve">Gavāṃ gopatiḥ</w:t>
      </w:r>
      <w:r>
        <w:t xml:space="preserve"> </w:t>
      </w:r>
      <w:r>
        <w:t xml:space="preserve">—</w:t>
      </w:r>
      <w:r>
        <w:t xml:space="preserve"> </w:t>
      </w:r>
      <w:r>
        <w:rPr>
          <w:iCs/>
          <w:i/>
        </w:rPr>
        <w:t xml:space="preserve">na kevalam ekasyā goḥ kintu sarvāsām ity āha gavām iti</w:t>
      </w:r>
      <w:r>
        <w:t xml:space="preserve"> </w:t>
      </w:r>
      <w:r>
        <w:t xml:space="preserve">|</w:t>
      </w:r>
      <w:r>
        <w:t xml:space="preserve"> </w:t>
      </w:r>
      <w:r>
        <w:rPr>
          <w:iCs/>
          <w:i/>
        </w:rPr>
        <w:t xml:space="preserve">sarvāsāṃ gavām adhipatir bhavati</w:t>
      </w:r>
      <w:r>
        <w:t xml:space="preserve">: [Sāyaṇa] has explained that, since he is the sovereign of all cows, the repetition in</w:t>
      </w:r>
      <w:r>
        <w:t xml:space="preserve"> </w:t>
      </w:r>
      <w:r>
        <w:rPr>
          <w:iCs/>
          <w:i/>
        </w:rPr>
        <w:t xml:space="preserve">gavāṃ gopatiḥ</w:t>
      </w:r>
      <w:r>
        <w:t xml:space="preserve"> </w:t>
      </w:r>
      <w:r>
        <w:t xml:space="preserve">[</w:t>
      </w:r>
      <w:r>
        <w:rPr>
          <w:iCs/>
          <w:i/>
        </w:rPr>
        <w:t xml:space="preserve">go</w:t>
      </w:r>
      <w:r>
        <w:t xml:space="preserve">…</w:t>
      </w:r>
      <w:r>
        <w:t xml:space="preserve"> </w:t>
      </w:r>
      <w:r>
        <w:rPr>
          <w:iCs/>
          <w:i/>
        </w:rPr>
        <w:t xml:space="preserve">gavām</w:t>
      </w:r>
      <w:r>
        <w:t xml:space="preserve">] is [only apparent]. But Skandasvāmin:</w:t>
      </w:r>
      <w:r>
        <w:t xml:space="preserve">”</w:t>
      </w:r>
    </w:p>
    <w:p>
      <w:pPr>
        <w:pStyle w:val="BlockText"/>
      </w:pPr>
      <w:r>
        <w:t xml:space="preserve">गोशब्दोऽत्राप्शब्दवचनः सोमवचनो वा स्तुतिवचनो वा स्तोत्रवचनो वा । पतिशब्दोऽप्यधिपतिवचनः पालयितृवचनो वा । अपां वा सोमस्य वा स्तुतीनां वा स्तोत्र्याणां वा अधिपतिः पालयिता वेत्यर्थः ।</w:t>
      </w:r>
      <w:r>
        <w:t xml:space="preserve"> </w:t>
      </w:r>
      <w:r>
        <w:rPr>
          <w:iCs/>
          <w:i/>
        </w:rPr>
        <w:t xml:space="preserve">gośabdo ’tra apśabdavacanaḥ somavacano vā stutivacano vā stotravacano vā | patiśabdo ’py adhipativacanaḥ pālayitṛvacano vā | apāṃ vā somasya vā stutīnāṃ vā stotryāṇāṃ vā adhipatiḥ pālayitā vety arthaḥ |</w:t>
      </w:r>
      <w:r>
        <w:t xml:space="preserve"> </w:t>
      </w:r>
      <w:r>
        <w:t xml:space="preserve">(Skandasvāmin, as read)</w:t>
      </w:r>
    </w:p>
    <w:p>
      <w:pPr>
        <w:pStyle w:val="FirstParagraph"/>
      </w:pPr>
      <w:r>
        <w:t xml:space="preserve">“— [that is: here the word</w:t>
      </w:r>
      <w:r>
        <w:t xml:space="preserve"> </w:t>
      </w:r>
      <w:r>
        <w:rPr>
          <w:iCs/>
          <w:i/>
        </w:rPr>
        <w:t xml:space="preserve">go</w:t>
      </w:r>
      <w:r>
        <w:t xml:space="preserve"> </w:t>
      </w:r>
      <w:r>
        <w:t xml:space="preserve">is a word for water, or for Soma, or for praise, or for praisers; and the word</w:t>
      </w:r>
      <w:r>
        <w:t xml:space="preserve"> </w:t>
      </w:r>
      <w:r>
        <w:rPr>
          <w:iCs/>
          <w:i/>
        </w:rPr>
        <w:t xml:space="preserve">pati</w:t>
      </w:r>
      <w:r>
        <w:t xml:space="preserve"> </w:t>
      </w:r>
      <w:r>
        <w:t xml:space="preserve">is a word for lord or protector: the sense is</w:t>
      </w:r>
      <w:r>
        <w:t xml:space="preserve"> </w:t>
      </w:r>
      <w:r>
        <w:t xml:space="preserve">‘</w:t>
      </w:r>
      <w:r>
        <w:t xml:space="preserve">lord or protector of the waters, or of Soma, or of the praises, or of the praisers</w:t>
      </w:r>
      <w:r>
        <w:t xml:space="preserve">’</w:t>
      </w:r>
      <w:r>
        <w:t xml:space="preserve">]. For the word</w:t>
      </w:r>
      <w:r>
        <w:t xml:space="preserve"> </w:t>
      </w:r>
      <w:r>
        <w:rPr>
          <w:iCs/>
          <w:i/>
        </w:rPr>
        <w:t xml:space="preserve">go</w:t>
      </w:r>
      <w:r>
        <w:t xml:space="preserve"> </w:t>
      </w:r>
      <w:r>
        <w:t xml:space="preserve">here, any meaning may be given among waters, Soma, praise or praiser: he explains that it means</w:t>
      </w:r>
      <w:r>
        <w:t xml:space="preserve"> </w:t>
      </w:r>
      <w:r>
        <w:t xml:space="preserve">‘</w:t>
      </w:r>
      <w:r>
        <w:t xml:space="preserve">lord of water, or of Soma, or of praise, or of praiser</w:t>
      </w:r>
      <w:r>
        <w:t xml:space="preserve">’</w:t>
      </w:r>
      <w:r>
        <w:t xml:space="preserve">.</w:t>
      </w:r>
    </w:p>
    <w:p>
      <w:pPr>
        <w:pStyle w:val="BodyText"/>
      </w:pPr>
      <w:r>
        <w:rPr>
          <w:iCs/>
          <w:i/>
        </w:rPr>
        <w:t xml:space="preserve">Vaśī</w:t>
      </w:r>
      <w:r>
        <w:t xml:space="preserve"> </w:t>
      </w:r>
      <w:r>
        <w:t xml:space="preserve">— Skandasvāmin has made the construction</w:t>
      </w:r>
      <w:r>
        <w:t xml:space="preserve"> </w:t>
      </w:r>
      <w:r>
        <w:rPr>
          <w:iCs/>
          <w:i/>
        </w:rPr>
        <w:t xml:space="preserve">yaś cāśvānāṃ gavāṃ ca vaśī</w:t>
      </w:r>
      <w:r>
        <w:t xml:space="preserve"> </w:t>
      </w:r>
      <w:r>
        <w:t xml:space="preserve">and given it the meaning that he rules the horses and cows; and for the word</w:t>
      </w:r>
      <w:r>
        <w:t xml:space="preserve"> </w:t>
      </w:r>
      <w:r>
        <w:rPr>
          <w:iCs/>
          <w:i/>
        </w:rPr>
        <w:t xml:space="preserve">gopati</w:t>
      </w:r>
      <w:r>
        <w:t xml:space="preserve"> </w:t>
      </w:r>
      <w:r>
        <w:t xml:space="preserve">he has given the above meaning. But Sāyaṇa gives for the word</w:t>
      </w:r>
      <w:r>
        <w:t xml:space="preserve"> </w:t>
      </w:r>
      <w:r>
        <w:rPr>
          <w:iCs/>
          <w:i/>
        </w:rPr>
        <w:t xml:space="preserve">vaśī</w:t>
      </w:r>
      <w:r>
        <w:t xml:space="preserve"> </w:t>
      </w:r>
      <w:r>
        <w:t xml:space="preserve">the sense</w:t>
      </w:r>
      <w:r>
        <w:t xml:space="preserve"> </w:t>
      </w:r>
      <w:r>
        <w:rPr>
          <w:iCs/>
          <w:i/>
        </w:rPr>
        <w:t xml:space="preserve">aparādhīnaḥ svatantraḥ</w:t>
      </w:r>
      <w:r>
        <w:t xml:space="preserve">,</w:t>
      </w:r>
      <w:r>
        <w:t xml:space="preserve"> </w:t>
      </w:r>
      <w:r>
        <w:t xml:space="preserve">‘</w:t>
      </w:r>
      <w:r>
        <w:t xml:space="preserve">independent</w:t>
      </w:r>
      <w:r>
        <w:t xml:space="preserve">’</w:t>
      </w:r>
      <w:r>
        <w:t xml:space="preserve">.”</w:t>
      </w:r>
    </w:p>
    <w:p>
      <w:pPr>
        <w:pStyle w:val="BlockText"/>
      </w:pPr>
      <w:r>
        <w:t xml:space="preserve">यस्य ते नू चिदादिशं न मिनन्ति स्वराज्यम् । न देवो नाध्रिगुर्जनः ॥</w:t>
      </w:r>
      <w:r>
        <w:t xml:space="preserve"> </w:t>
      </w:r>
      <w:r>
        <w:rPr>
          <w:iCs/>
          <w:i/>
        </w:rPr>
        <w:t xml:space="preserve">yasya te nū cid ādiśaṃ na minanti svarājyam | na devo nādhrigur janaḥ ‖</w:t>
      </w:r>
      <w:r>
        <w:t xml:space="preserve"> </w:t>
      </w:r>
      <w:r>
        <w:t xml:space="preserve">(</w:t>
      </w:r>
      <w:r>
        <w:rPr>
          <w:iCs/>
          <w:i/>
        </w:rPr>
        <w:t xml:space="preserve">Ṛ. Saṃ.</w:t>
      </w:r>
      <w:r>
        <w:t xml:space="preserve"> </w:t>
      </w:r>
      <w:r>
        <w:t xml:space="preserve">8-93-11)</w:t>
      </w:r>
    </w:p>
    <w:p>
      <w:pPr>
        <w:pStyle w:val="BlockText"/>
      </w:pPr>
      <w:r>
        <w:t xml:space="preserve">त्वमिन्द्राभिभूरसि त्वं सूर्यमरोचयः । विश्वकर्मा विश्वदेवो महाँ असि ॥</w:t>
      </w:r>
      <w:r>
        <w:t xml:space="preserve"> </w:t>
      </w:r>
      <w:r>
        <w:rPr>
          <w:iCs/>
          <w:i/>
        </w:rPr>
        <w:t xml:space="preserve">tvam indrābhibhūr asi tvaṃ sūryam arocayaḥ | viśvakarmā viśvadevo mahām̐ asi ‖</w:t>
      </w:r>
      <w:r>
        <w:t xml:space="preserve"> </w:t>
      </w:r>
      <w:r>
        <w:t xml:space="preserve">(</w:t>
      </w:r>
      <w:r>
        <w:rPr>
          <w:iCs/>
          <w:i/>
        </w:rPr>
        <w:t xml:space="preserve">Ṛ. Saṃ.</w:t>
      </w:r>
      <w:r>
        <w:t xml:space="preserve"> </w:t>
      </w:r>
      <w:r>
        <w:t xml:space="preserve">8-98-2)</w:t>
      </w:r>
    </w:p>
    <w:bookmarkEnd w:id="373"/>
    <w:bookmarkStart w:id="374" w:name="page-284-pdf-304"/>
    <w:p>
      <w:pPr>
        <w:pStyle w:val="Heading3"/>
      </w:pPr>
      <w:r>
        <w:t xml:space="preserve">Page 284 (PDF 304)</w:t>
      </w:r>
    </w:p>
    <w:p>
      <w:pPr>
        <w:pStyle w:val="FirstParagraph"/>
      </w:pPr>
      <w:r>
        <w:rPr>
          <w:iCs/>
          <w:i/>
        </w:rPr>
        <w:t xml:space="preserve">(Running head: left 284;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t xml:space="preserve">“</w:t>
      </w:r>
      <w:r>
        <w:t xml:space="preserve">— since in such Ṛks Indra alone is the one who commands the whole universe, it is he who is independent. As is said in the third Ṛk of this very sūkta —</w:t>
      </w:r>
      <w:r>
        <w:t xml:space="preserve">”</w:t>
      </w:r>
    </w:p>
    <w:p>
      <w:pPr>
        <w:pStyle w:val="BlockText"/>
      </w:pPr>
      <w:r>
        <w:t xml:space="preserve">यस्य द्यावापृथिवी पौंस्यं महद्यस्य व्रते वरुणो यस्य सूर्यः । यस्येन्द्रस्य सिन्धवः सश्चति व्रतं मरुत्वन्तं सख्याय हवामहे ॥</w:t>
      </w:r>
      <w:r>
        <w:t xml:space="preserve"> </w:t>
      </w:r>
      <w:r>
        <w:rPr>
          <w:iCs/>
          <w:i/>
        </w:rPr>
        <w:t xml:space="preserve">yasya dyāvāpṛthivī pauṃsyaṃ mahad yasya vrate varuṇo yasya sūryaḥ | yasyendrasya sindhavaḥ saścati vrataṃ marutvantaṃ sakhyāya havāmahe ‖</w:t>
      </w:r>
      <w:r>
        <w:t xml:space="preserve"> </w:t>
      </w:r>
      <w:r>
        <w:t xml:space="preserve">(</w:t>
      </w:r>
      <w:r>
        <w:rPr>
          <w:iCs/>
          <w:i/>
        </w:rPr>
        <w:t xml:space="preserve">Ṛ. Saṃ.</w:t>
      </w:r>
      <w:r>
        <w:t xml:space="preserve"> </w:t>
      </w:r>
      <w:r>
        <w:t xml:space="preserve">1-101-3; Rik 3 of the present sūkta)</w:t>
      </w:r>
    </w:p>
    <w:p>
      <w:pPr>
        <w:pStyle w:val="FirstParagraph"/>
      </w:pPr>
      <w:r>
        <w:t xml:space="preserve">“— Varuṇa, the sun and all the rivers follow the command of that Indra, and all affairs of the universe go on subject to him. Everything is subject to him; he is subject to nothing. He is truly independent.</w:t>
      </w:r>
    </w:p>
    <w:p>
      <w:pPr>
        <w:pStyle w:val="BodyText"/>
      </w:pPr>
      <w:r>
        <w:rPr>
          <w:iCs/>
          <w:i/>
        </w:rPr>
        <w:t xml:space="preserve">Āritaḥ</w:t>
      </w:r>
      <w:r>
        <w:t xml:space="preserve"> </w:t>
      </w:r>
      <w:r>
        <w:t xml:space="preserve">—</w:t>
      </w:r>
      <w:r>
        <w:t xml:space="preserve"> </w:t>
      </w:r>
      <w:r>
        <w:rPr>
          <w:iCs/>
          <w:i/>
        </w:rPr>
        <w:t xml:space="preserve">āgata ity arthaḥ | punaḥ punaḥ sarvayajñeṣv āgatas san ā yajñaparisamāpter aviśālī</w:t>
      </w:r>
      <w:r>
        <w:t xml:space="preserve">: [Skandasvāmin:]</w:t>
      </w:r>
      <w:r>
        <w:t xml:space="preserve"> </w:t>
      </w:r>
      <w:r>
        <w:t xml:space="preserve">‘</w:t>
      </w:r>
      <w:r>
        <w:t xml:space="preserve">he who, having come again and again to all sacrifices, remains till the completion of the sacrifice, unmoving</w:t>
      </w:r>
      <w:r>
        <w:t xml:space="preserve">’</w:t>
      </w:r>
      <w:r>
        <w:t xml:space="preserve"> </w:t>
      </w:r>
      <w:r>
        <w:t xml:space="preserve">— that is, he who stands in place at every step of the sacrifice until the sacrifice is completed: Skandasvāmin’s explanation. Sāyaṇa, quoting the Nirukta sentence</w:t>
      </w:r>
      <w:r>
        <w:t xml:space="preserve"> </w:t>
      </w:r>
      <w:r>
        <w:rPr>
          <w:iCs/>
          <w:i/>
        </w:rPr>
        <w:t xml:space="preserve">āritaḥ pratyṛtaḥ stomān</w:t>
      </w:r>
      <w:r>
        <w:t xml:space="preserve"> </w:t>
      </w:r>
      <w:r>
        <w:t xml:space="preserve">(</w:t>
      </w:r>
      <w:r>
        <w:rPr>
          <w:iCs/>
          <w:i/>
        </w:rPr>
        <w:t xml:space="preserve">Ni.</w:t>
      </w:r>
      <w:r>
        <w:t xml:space="preserve"> </w:t>
      </w:r>
      <w:r>
        <w:t xml:space="preserve">5-15), says</w:t>
      </w:r>
      <w:r>
        <w:t xml:space="preserve"> </w:t>
      </w:r>
      <w:r>
        <w:rPr>
          <w:iCs/>
          <w:i/>
        </w:rPr>
        <w:t xml:space="preserve">stutibhiḥ pratyṛtaḥ prāpto bhavati</w:t>
      </w:r>
      <w:r>
        <w:t xml:space="preserve"> </w:t>
      </w:r>
      <w:r>
        <w:t xml:space="preserve">—</w:t>
      </w:r>
      <w:r>
        <w:t xml:space="preserve"> </w:t>
      </w:r>
      <w:r>
        <w:t xml:space="preserve">‘</w:t>
      </w:r>
      <w:r>
        <w:t xml:space="preserve">he is attained by praises</w:t>
      </w:r>
      <w:r>
        <w:t xml:space="preserve">’</w:t>
      </w:r>
      <w:r>
        <w:t xml:space="preserve">. This meaning is the more fitting. In the same way —”</w:t>
      </w:r>
    </w:p>
    <w:p>
      <w:pPr>
        <w:pStyle w:val="BlockText"/>
      </w:pPr>
      <w:r>
        <w:t xml:space="preserve">वृतंचयः सहुरिर्विक्ष्वारित इन्द्रस्य वोचं प्र कृतानि वीर्या ।</w:t>
      </w:r>
      <w:r>
        <w:t xml:space="preserve"> </w:t>
      </w:r>
      <w:r>
        <w:rPr>
          <w:iCs/>
          <w:i/>
        </w:rPr>
        <w:t xml:space="preserve">vṛtaṃcayaḥ sahurir vikṣv ārita indrasya vocaṃ pra kṛtāni vīryā |</w:t>
      </w:r>
      <w:r>
        <w:t xml:space="preserve"> </w:t>
      </w:r>
      <w:r>
        <w:t xml:space="preserve">(</w:t>
      </w:r>
      <w:r>
        <w:rPr>
          <w:iCs/>
          <w:i/>
        </w:rPr>
        <w:t xml:space="preserve">Ṛ. Saṃ.</w:t>
      </w:r>
      <w:r>
        <w:t xml:space="preserve"> </w:t>
      </w:r>
      <w:r>
        <w:t xml:space="preserve">2-21-3; the first word clotted in print [?])</w:t>
      </w:r>
    </w:p>
    <w:p>
      <w:pPr>
        <w:pStyle w:val="FirstParagraph"/>
      </w:pPr>
      <w:r>
        <w:t xml:space="preserve">“— in this Ṛk too, for the word</w:t>
      </w:r>
      <w:r>
        <w:t xml:space="preserve"> </w:t>
      </w:r>
      <w:r>
        <w:rPr>
          <w:iCs/>
          <w:i/>
        </w:rPr>
        <w:t xml:space="preserve">āritaḥ</w:t>
      </w:r>
      <w:r>
        <w:t xml:space="preserve"> </w:t>
      </w:r>
      <w:r>
        <w:t xml:space="preserve">used there, the sense is</w:t>
      </w:r>
      <w:r>
        <w:t xml:space="preserve"> </w:t>
      </w:r>
      <w:r>
        <w:rPr>
          <w:iCs/>
          <w:i/>
        </w:rPr>
        <w:t xml:space="preserve">pālakatvena prāpitaḥ</w:t>
      </w:r>
      <w:r>
        <w:t xml:space="preserve">,</w:t>
      </w:r>
      <w:r>
        <w:t xml:space="preserve"> </w:t>
      </w:r>
      <w:r>
        <w:t xml:space="preserve">‘</w:t>
      </w:r>
      <w:r>
        <w:t xml:space="preserve">brought near as protector</w:t>
      </w:r>
      <w:r>
        <w:t xml:space="preserve">’</w:t>
      </w:r>
      <w:r>
        <w:t xml:space="preserve">: he was brought near as a protector; the sense is that he came together with all.</w:t>
      </w:r>
    </w:p>
    <w:p>
      <w:pPr>
        <w:pStyle w:val="BodyText"/>
      </w:pPr>
      <w:r>
        <w:rPr>
          <w:iCs/>
          <w:i/>
        </w:rPr>
        <w:t xml:space="preserve">Asunvataḥ</w:t>
      </w:r>
      <w:r>
        <w:t xml:space="preserve"> </w:t>
      </w:r>
      <w:r>
        <w:t xml:space="preserve">— one who does not press the Soma juice, and does not do sacrifices and the like; or one who hates the performers of sacrifices.</w:t>
      </w:r>
    </w:p>
    <w:p>
      <w:pPr>
        <w:pStyle w:val="BodyText"/>
      </w:pPr>
      <w:r>
        <w:rPr>
          <w:iCs/>
          <w:i/>
        </w:rPr>
        <w:t xml:space="preserve">Vīḷoś cit</w:t>
      </w:r>
      <w:r>
        <w:t xml:space="preserve"> </w:t>
      </w:r>
      <w:r>
        <w:t xml:space="preserve">—</w:t>
      </w:r>
      <w:r>
        <w:t xml:space="preserve"> </w:t>
      </w:r>
      <w:r>
        <w:rPr>
          <w:iCs/>
          <w:i/>
        </w:rPr>
        <w:t xml:space="preserve">vīḷayatiś ca prīḷayatiś ca saṃstambhakarmaṇau</w:t>
      </w:r>
      <w:r>
        <w:t xml:space="preserve"> </w:t>
      </w:r>
      <w:r>
        <w:t xml:space="preserve">(</w:t>
      </w:r>
      <w:r>
        <w:rPr>
          <w:iCs/>
          <w:i/>
        </w:rPr>
        <w:t xml:space="preserve">Ni.</w:t>
      </w:r>
      <w:r>
        <w:t xml:space="preserve"> </w:t>
      </w:r>
      <w:r>
        <w:t xml:space="preserve">5-16) — the Nirukta-author says that the words</w:t>
      </w:r>
      <w:r>
        <w:t xml:space="preserve"> </w:t>
      </w:r>
      <w:r>
        <w:rPr>
          <w:iCs/>
          <w:i/>
        </w:rPr>
        <w:t xml:space="preserve">vīḷa</w:t>
      </w:r>
      <w:r>
        <w:t xml:space="preserve"> </w:t>
      </w:r>
      <w:r>
        <w:t xml:space="preserve">and</w:t>
      </w:r>
      <w:r>
        <w:t xml:space="preserve"> </w:t>
      </w:r>
      <w:r>
        <w:rPr>
          <w:iCs/>
          <w:i/>
        </w:rPr>
        <w:t xml:space="preserve">prīḷa</w:t>
      </w:r>
      <w:r>
        <w:t xml:space="preserve"> </w:t>
      </w:r>
      <w:r>
        <w:t xml:space="preserve">are used in the sense of</w:t>
      </w:r>
      <w:r>
        <w:t xml:space="preserve"> </w:t>
      </w:r>
      <w:r>
        <w:t xml:space="preserve">‘</w:t>
      </w:r>
      <w:r>
        <w:t xml:space="preserve">hard</w:t>
      </w:r>
      <w:r>
        <w:t xml:space="preserve">’</w:t>
      </w:r>
      <w:r>
        <w:t xml:space="preserve"> </w:t>
      </w:r>
      <w:r>
        <w:t xml:space="preserve">or</w:t>
      </w:r>
      <w:r>
        <w:t xml:space="preserve"> </w:t>
      </w:r>
      <w:r>
        <w:t xml:space="preserve">‘</w:t>
      </w:r>
      <w:r>
        <w:t xml:space="preserve">firm</w:t>
      </w:r>
      <w:r>
        <w:t xml:space="preserve">’</w:t>
      </w:r>
      <w:r>
        <w:t xml:space="preserve">, and has quoted the Ṛk”</w:t>
      </w:r>
    </w:p>
    <w:p>
      <w:pPr>
        <w:pStyle w:val="BlockText"/>
      </w:pPr>
      <w:r>
        <w:t xml:space="preserve">तद्देवानां देवतमाय कर्त्वमश्रथ्नन्दृळ्हाववदन्त वीळिता ।</w:t>
      </w:r>
      <w:r>
        <w:t xml:space="preserve"> </w:t>
      </w:r>
      <w:r>
        <w:rPr>
          <w:iCs/>
          <w:i/>
        </w:rPr>
        <w:t xml:space="preserve">tad devānāṃ devatamāya kartvam aśrathnan dṛḷhāv avadanta vīḷitā |</w:t>
      </w:r>
      <w:r>
        <w:t xml:space="preserve"> </w:t>
      </w:r>
      <w:r>
        <w:t xml:space="preserve">(</w:t>
      </w:r>
      <w:r>
        <w:rPr>
          <w:iCs/>
          <w:i/>
        </w:rPr>
        <w:t xml:space="preserve">Ṛ. Saṃ.</w:t>
      </w:r>
      <w:r>
        <w:t xml:space="preserve"> </w:t>
      </w:r>
      <w:r>
        <w:t xml:space="preserve">2-24-3)</w:t>
      </w:r>
    </w:p>
    <w:p>
      <w:pPr>
        <w:pStyle w:val="FirstParagraph"/>
      </w:pPr>
      <w:r>
        <w:t xml:space="preserve">“</w:t>
      </w:r>
      <w:r>
        <w:t xml:space="preserve">— there, for the word</w:t>
      </w:r>
      <w:r>
        <w:t xml:space="preserve"> </w:t>
      </w:r>
      <w:r>
        <w:rPr>
          <w:iCs/>
          <w:i/>
        </w:rPr>
        <w:t xml:space="preserve">vīḷitā</w:t>
      </w:r>
      <w:r>
        <w:t xml:space="preserve">, the sense</w:t>
      </w:r>
      <w:r>
        <w:t xml:space="preserve"> </w:t>
      </w:r>
      <w:r>
        <w:rPr>
          <w:iCs/>
          <w:i/>
        </w:rPr>
        <w:t xml:space="preserve">dṛḍhīkṛtā</w:t>
      </w:r>
      <w:r>
        <w:t xml:space="preserve"> </w:t>
      </w:r>
      <w:r>
        <w:t xml:space="preserve">is shown; so here also</w:t>
      </w:r>
      <w:r>
        <w:t xml:space="preserve"> </w:t>
      </w:r>
      <w:r>
        <w:rPr>
          <w:iCs/>
          <w:i/>
        </w:rPr>
        <w:t xml:space="preserve">vīḷoḥ</w:t>
      </w:r>
      <w:r>
        <w:t xml:space="preserve"> </w:t>
      </w:r>
      <w:r>
        <w:t xml:space="preserve">means</w:t>
      </w:r>
      <w:r>
        <w:t xml:space="preserve"> </w:t>
      </w:r>
      <w:r>
        <w:rPr>
          <w:iCs/>
          <w:i/>
        </w:rPr>
        <w:t xml:space="preserve">dṛḍhasya</w:t>
      </w:r>
      <w:r>
        <w:t xml:space="preserve">,</w:t>
      </w:r>
      <w:r>
        <w:t xml:space="preserve"> </w:t>
      </w:r>
      <w:r>
        <w:t xml:space="preserve">‘</w:t>
      </w:r>
      <w:r>
        <w:t xml:space="preserve">of the firm, hard</w:t>
      </w:r>
      <w:r>
        <w:t xml:space="preserve">’</w:t>
      </w:r>
      <w:r>
        <w:t xml:space="preserve">: in the enemy sense it is construed</w:t>
      </w:r>
      <w:r>
        <w:t xml:space="preserve"> </w:t>
      </w:r>
      <w:r>
        <w:t xml:space="preserve">‘</w:t>
      </w:r>
      <w:r>
        <w:t xml:space="preserve">extremely hard, or firm</w:t>
      </w:r>
      <w:r>
        <w:t xml:space="preserve">’</w:t>
      </w:r>
      <w:r>
        <w:t xml:space="preserve">.</w:t>
      </w:r>
      <w:r>
        <w:t xml:space="preserve"> </w:t>
      </w:r>
      <w:r>
        <w:t xml:space="preserve">‘</w:t>
      </w:r>
      <w:r>
        <w:t xml:space="preserve">However strong the enemy may be, however hard, he destroys him,</w:t>
      </w:r>
      <w:r>
        <w:t xml:space="preserve">’</w:t>
      </w:r>
      <w:r>
        <w:t xml:space="preserve"> </w:t>
      </w:r>
      <w:r>
        <w:t xml:space="preserve">is the sense. And for the full sense of the word</w:t>
      </w:r>
      <w:r>
        <w:t xml:space="preserve"> </w:t>
      </w:r>
      <w:r>
        <w:rPr>
          <w:iCs/>
          <w:i/>
        </w:rPr>
        <w:t xml:space="preserve">vīḷa</w:t>
      </w:r>
      <w:r>
        <w:t xml:space="preserve"> </w:t>
      </w:r>
      <w:r>
        <w:t xml:space="preserve">and the fitting context of its use, also —</w:t>
      </w:r>
      <w:r>
        <w:t xml:space="preserve">”</w:t>
      </w:r>
      <w:r>
        <w:t xml:space="preserve"> </w:t>
      </w:r>
      <w:r>
        <w:rPr>
          <w:iCs/>
          <w:i/>
        </w:rPr>
        <w:t xml:space="preserve">(the sentence continues on the next page)</w:t>
      </w:r>
    </w:p>
    <w:bookmarkEnd w:id="374"/>
    <w:bookmarkStart w:id="375" w:name="page-285-pdf-305"/>
    <w:p>
      <w:pPr>
        <w:pStyle w:val="Heading3"/>
      </w:pPr>
      <w:r>
        <w:t xml:space="preserve">Page 285 (PDF 305)</w:t>
      </w:r>
    </w:p>
    <w:p>
      <w:pPr>
        <w:pStyle w:val="FirstParagraph"/>
      </w:pPr>
      <w:r>
        <w:rPr>
          <w:iCs/>
          <w:i/>
        </w:rPr>
        <w:t xml:space="preserve">(Running head: left</w:t>
      </w:r>
      <w:r>
        <w:rPr>
          <w:iCs/>
          <w:i/>
        </w:rPr>
        <w:t xml:space="preserve"> </w:t>
      </w:r>
      <w:r>
        <w:rPr>
          <w:iCs/>
          <w:i/>
        </w:rPr>
        <w:t xml:space="preserve">“</w:t>
      </w:r>
      <w:r>
        <w:rPr>
          <w:iCs/>
          <w:i/>
        </w:rPr>
        <w:t xml:space="preserve">A. 1 A. 7 Va. 12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285.)</w:t>
      </w:r>
    </w:p>
    <w:p>
      <w:pPr>
        <w:pStyle w:val="BlockText"/>
      </w:pPr>
      <w:r>
        <w:t xml:space="preserve">अग्ने वीळो वीळित वीळयस्व मा यामादस्माद्देव जीहिपो नः ।</w:t>
      </w:r>
      <w:r>
        <w:t xml:space="preserve"> </w:t>
      </w:r>
      <w:r>
        <w:rPr>
          <w:iCs/>
          <w:i/>
        </w:rPr>
        <w:t xml:space="preserve">agne vīḷo vīḷita vīḷayasva mā yāmād asmād deva jīhipo naḥ |</w:t>
      </w:r>
      <w:r>
        <w:t xml:space="preserve"> </w:t>
      </w:r>
      <w:r>
        <w:t xml:space="preserve">(</w:t>
      </w:r>
      <w:r>
        <w:rPr>
          <w:iCs/>
          <w:i/>
        </w:rPr>
        <w:t xml:space="preserve">Ṛ. Saṃ.</w:t>
      </w:r>
      <w:r>
        <w:t xml:space="preserve"> </w:t>
      </w:r>
      <w:r>
        <w:t xml:space="preserve">3-53-19)</w:t>
      </w:r>
    </w:p>
    <w:p>
      <w:pPr>
        <w:pStyle w:val="FirstParagraph"/>
      </w:pPr>
      <w:r>
        <w:t xml:space="preserve">“— in this Ṛk it may be seen.</w:t>
      </w:r>
    </w:p>
    <w:p>
      <w:pPr>
        <w:pStyle w:val="BodyText"/>
      </w:pPr>
      <w:r>
        <w:rPr>
          <w:bCs/>
          <w:b/>
        </w:rPr>
        <w:t xml:space="preserve">॥ व्याकरणप्रक्रिया ॥ — Vyākaraṇa-prakriyā (Rik 101.4)</w:t>
      </w:r>
      <w:r>
        <w:t xml:space="preserve"> </w:t>
      </w:r>
      <w:r>
        <w:rPr>
          <w:iCs/>
          <w:i/>
        </w:rPr>
        <w:t xml:space="preserve">(grammar pages, pp. 285–[286], noted briefly; numerals small and doubtful [?])</w:t>
      </w:r>
    </w:p>
    <w:p>
      <w:pPr>
        <w:pStyle w:val="BodyText"/>
      </w:pPr>
      <w:r>
        <w:t xml:space="preserve">Grammar pages, noted briefly. They treat:</w:t>
      </w:r>
      <w:r>
        <w:t xml:space="preserve"> </w:t>
      </w:r>
      <w:r>
        <w:rPr>
          <w:iCs/>
          <w:i/>
        </w:rPr>
        <w:t xml:space="preserve">gavām</w:t>
      </w:r>
      <w:r>
        <w:t xml:space="preserve"> </w:t>
      </w:r>
      <w:r>
        <w:t xml:space="preserve">(the word</w:t>
      </w:r>
      <w:r>
        <w:t xml:space="preserve"> </w:t>
      </w:r>
      <w:r>
        <w:rPr>
          <w:iCs/>
          <w:i/>
        </w:rPr>
        <w:t xml:space="preserve">go</w:t>
      </w:r>
      <w:r>
        <w:t xml:space="preserve">; genitive plural; the acute on the ending, which</w:t>
      </w:r>
      <w:r>
        <w:t xml:space="preserve"> </w:t>
      </w:r>
      <w:r>
        <w:rPr>
          <w:iCs/>
          <w:i/>
        </w:rPr>
        <w:t xml:space="preserve">sāvekācas tṛtīyādiḥ</w:t>
      </w:r>
      <w:r>
        <w:t xml:space="preserve"> </w:t>
      </w:r>
      <w:r>
        <w:t xml:space="preserve">[Pā. Sū. 6-1-168] would give, is prevented by</w:t>
      </w:r>
      <w:r>
        <w:t xml:space="preserve"> </w:t>
      </w:r>
      <w:r>
        <w:rPr>
          <w:iCs/>
          <w:i/>
        </w:rPr>
        <w:t xml:space="preserve">na gośvansāvavarṇarāḍaṅkukrukṣuk…</w:t>
      </w:r>
      <w:r>
        <w:t xml:space="preserve"> </w:t>
      </w:r>
      <w:r>
        <w:t xml:space="preserve">[Pā. Sū. 6-1-182]);</w:t>
      </w:r>
      <w:r>
        <w:t xml:space="preserve"> </w:t>
      </w:r>
      <w:r>
        <w:rPr>
          <w:iCs/>
          <w:i/>
        </w:rPr>
        <w:t xml:space="preserve">gopatiḥ</w:t>
      </w:r>
      <w:r>
        <w:t xml:space="preserve"> </w:t>
      </w:r>
      <w:r>
        <w:t xml:space="preserve">(</w:t>
      </w:r>
      <w:r>
        <w:rPr>
          <w:iCs/>
          <w:i/>
        </w:rPr>
        <w:t xml:space="preserve">gavāṃ patiḥ gopatiḥ</w:t>
      </w:r>
      <w:r>
        <w:t xml:space="preserve">; the accent of the first member by</w:t>
      </w:r>
      <w:r>
        <w:t xml:space="preserve"> </w:t>
      </w:r>
      <w:r>
        <w:rPr>
          <w:iCs/>
          <w:i/>
        </w:rPr>
        <w:t xml:space="preserve">patyāvaiśvarye</w:t>
      </w:r>
      <w:r>
        <w:t xml:space="preserve"> </w:t>
      </w:r>
      <w:r>
        <w:t xml:space="preserve">[Pā. Sū. 6-2-18]);</w:t>
      </w:r>
      <w:r>
        <w:t xml:space="preserve"> </w:t>
      </w:r>
      <w:r>
        <w:rPr>
          <w:iCs/>
          <w:i/>
        </w:rPr>
        <w:t xml:space="preserve">vaśī</w:t>
      </w:r>
      <w:r>
        <w:t xml:space="preserve"> </w:t>
      </w:r>
      <w:r>
        <w:t xml:space="preserve">(</w:t>
      </w:r>
      <w:r>
        <w:rPr>
          <w:iCs/>
          <w:i/>
        </w:rPr>
        <w:t xml:space="preserve">vaśaḥ asyāsti iti vaśī</w:t>
      </w:r>
      <w:r>
        <w:t xml:space="preserve">; in the possessive sense</w:t>
      </w:r>
      <w:r>
        <w:t xml:space="preserve"> </w:t>
      </w:r>
      <w:r>
        <w:rPr>
          <w:iCs/>
          <w:i/>
        </w:rPr>
        <w:t xml:space="preserve">ini</w:t>
      </w:r>
      <w:r>
        <w:t xml:space="preserve"> </w:t>
      </w:r>
      <w:r>
        <w:t xml:space="preserve">by</w:t>
      </w:r>
      <w:r>
        <w:t xml:space="preserve"> </w:t>
      </w:r>
      <w:r>
        <w:rPr>
          <w:iCs/>
          <w:i/>
        </w:rPr>
        <w:t xml:space="preserve">ata iniṭhanau</w:t>
      </w:r>
      <w:r>
        <w:t xml:space="preserve"> </w:t>
      </w:r>
      <w:r>
        <w:t xml:space="preserve">[Pā. Sū. 5-2-115]; acute on the affix);</w:t>
      </w:r>
      <w:r>
        <w:t xml:space="preserve"> </w:t>
      </w:r>
      <w:r>
        <w:rPr>
          <w:iCs/>
          <w:i/>
        </w:rPr>
        <w:t xml:space="preserve">āritaḥ</w:t>
      </w:r>
      <w:r>
        <w:t xml:space="preserve"> </w:t>
      </w:r>
      <w:r>
        <w:t xml:space="preserve">(root</w:t>
      </w:r>
      <w:r>
        <w:t xml:space="preserve"> </w:t>
      </w:r>
      <w:r>
        <w:rPr>
          <w:iCs/>
          <w:i/>
        </w:rPr>
        <w:t xml:space="preserve">ṛ gatau</w:t>
      </w:r>
      <w:r>
        <w:t xml:space="preserve">; the causative</w:t>
      </w:r>
      <w:r>
        <w:t xml:space="preserve"> </w:t>
      </w:r>
      <w:r>
        <w:rPr>
          <w:iCs/>
          <w:i/>
        </w:rPr>
        <w:t xml:space="preserve">ṇic</w:t>
      </w:r>
      <w:r>
        <w:t xml:space="preserve"> </w:t>
      </w:r>
      <w:r>
        <w:t xml:space="preserve">and</w:t>
      </w:r>
      <w:r>
        <w:t xml:space="preserve"> </w:t>
      </w:r>
      <w:r>
        <w:rPr>
          <w:iCs/>
          <w:i/>
        </w:rPr>
        <w:t xml:space="preserve">kta</w:t>
      </w:r>
      <w:r>
        <w:t xml:space="preserve"> </w:t>
      </w:r>
      <w:r>
        <w:t xml:space="preserve">in the sense of the passive by</w:t>
      </w:r>
      <w:r>
        <w:t xml:space="preserve"> </w:t>
      </w:r>
      <w:r>
        <w:rPr>
          <w:iCs/>
          <w:i/>
        </w:rPr>
        <w:t xml:space="preserve">niṣṭhā</w:t>
      </w:r>
      <w:r>
        <w:t xml:space="preserve"> </w:t>
      </w:r>
      <w:r>
        <w:t xml:space="preserve">[Pā. Sū. 3-2-102]; though</w:t>
      </w:r>
      <w:r>
        <w:t xml:space="preserve"> </w:t>
      </w:r>
      <w:r>
        <w:rPr>
          <w:iCs/>
          <w:i/>
        </w:rPr>
        <w:t xml:space="preserve">puk</w:t>
      </w:r>
      <w:r>
        <w:t xml:space="preserve"> </w:t>
      </w:r>
      <w:r>
        <w:t xml:space="preserve">would be expected by</w:t>
      </w:r>
      <w:r>
        <w:t xml:space="preserve"> </w:t>
      </w:r>
      <w:r>
        <w:rPr>
          <w:iCs/>
          <w:i/>
        </w:rPr>
        <w:t xml:space="preserve">arttihrīvlī…</w:t>
      </w:r>
      <w:r>
        <w:t xml:space="preserve"> </w:t>
      </w:r>
      <w:r>
        <w:t xml:space="preserve">[Pā. Sū. 7-3-36] after the</w:t>
      </w:r>
      <w:r>
        <w:t xml:space="preserve"> </w:t>
      </w:r>
      <w:r>
        <w:rPr>
          <w:iCs/>
          <w:i/>
        </w:rPr>
        <w:t xml:space="preserve">ṇic</w:t>
      </w:r>
      <w:r>
        <w:t xml:space="preserve"> </w:t>
      </w:r>
      <w:r>
        <w:t xml:space="preserve">ending, the augment does not come, by the statement</w:t>
      </w:r>
      <w:r>
        <w:t xml:space="preserve"> </w:t>
      </w:r>
      <w:r>
        <w:rPr>
          <w:iCs/>
          <w:i/>
        </w:rPr>
        <w:t xml:space="preserve">āgamānuśāsanam anityam</w:t>
      </w:r>
      <w:r>
        <w:t xml:space="preserve">;</w:t>
      </w:r>
      <w:r>
        <w:t xml:space="preserve"> </w:t>
      </w:r>
      <w:r>
        <w:rPr>
          <w:iCs/>
          <w:i/>
        </w:rPr>
        <w:t xml:space="preserve">vṛddhi</w:t>
      </w:r>
      <w:r>
        <w:t xml:space="preserve"> </w:t>
      </w:r>
      <w:r>
        <w:t xml:space="preserve">of the root because of</w:t>
      </w:r>
      <w:r>
        <w:t xml:space="preserve"> </w:t>
      </w:r>
      <w:r>
        <w:rPr>
          <w:iCs/>
          <w:i/>
        </w:rPr>
        <w:t xml:space="preserve">ṇic</w:t>
      </w:r>
      <w:r>
        <w:t xml:space="preserve">;</w:t>
      </w:r>
      <w:r>
        <w:t xml:space="preserve"> </w:t>
      </w:r>
      <w:r>
        <w:rPr>
          <w:iCs/>
          <w:i/>
        </w:rPr>
        <w:t xml:space="preserve">raparatva</w:t>
      </w:r>
      <w:r>
        <w:t xml:space="preserve">;</w:t>
      </w:r>
      <w:r>
        <w:t xml:space="preserve"> </w:t>
      </w:r>
      <w:r>
        <w:rPr>
          <w:iCs/>
          <w:i/>
        </w:rPr>
        <w:t xml:space="preserve">iṭ</w:t>
      </w:r>
      <w:r>
        <w:t xml:space="preserve"> </w:t>
      </w:r>
      <w:r>
        <w:t xml:space="preserve">for the affix by</w:t>
      </w:r>
      <w:r>
        <w:t xml:space="preserve"> </w:t>
      </w:r>
      <w:r>
        <w:rPr>
          <w:iCs/>
          <w:i/>
        </w:rPr>
        <w:t xml:space="preserve">ārdhadhātukasyeḍ valādeḥ</w:t>
      </w:r>
      <w:r>
        <w:t xml:space="preserve">; or by the statement</w:t>
      </w:r>
      <w:r>
        <w:t xml:space="preserve"> </w:t>
      </w:r>
      <w:r>
        <w:rPr>
          <w:iCs/>
          <w:i/>
        </w:rPr>
        <w:t xml:space="preserve">sūcisūtrimūtryaṭyartibhyaś ca</w:t>
      </w:r>
      <w:r>
        <w:t xml:space="preserve"> </w:t>
      </w:r>
      <w:r>
        <w:t xml:space="preserve">[vārttika, Pā. 3-1-22-3] the affix</w:t>
      </w:r>
      <w:r>
        <w:t xml:space="preserve"> </w:t>
      </w:r>
      <w:r>
        <w:rPr>
          <w:iCs/>
          <w:i/>
        </w:rPr>
        <w:t xml:space="preserve">yaj</w:t>
      </w:r>
      <w:r>
        <w:t xml:space="preserve">, which is lost by</w:t>
      </w:r>
      <w:r>
        <w:t xml:space="preserve"> </w:t>
      </w:r>
      <w:r>
        <w:rPr>
          <w:iCs/>
          <w:i/>
        </w:rPr>
        <w:t xml:space="preserve">yajo yaji ca</w:t>
      </w:r>
      <w:r>
        <w:t xml:space="preserve"> </w:t>
      </w:r>
      <w:r>
        <w:t xml:space="preserve">[Pā. Sū. 2-4-74]; by</w:t>
      </w:r>
      <w:r>
        <w:t xml:space="preserve"> </w:t>
      </w:r>
      <w:r>
        <w:rPr>
          <w:iCs/>
          <w:i/>
        </w:rPr>
        <w:t xml:space="preserve">pratyayalope pratyayalakṣaṇam</w:t>
      </w:r>
      <w:r>
        <w:t xml:space="preserve"> </w:t>
      </w:r>
      <w:r>
        <w:t xml:space="preserve">the</w:t>
      </w:r>
      <w:r>
        <w:t xml:space="preserve"> </w:t>
      </w:r>
      <w:r>
        <w:rPr>
          <w:iCs/>
          <w:i/>
        </w:rPr>
        <w:t xml:space="preserve">ṅit</w:t>
      </w:r>
      <w:r>
        <w:t xml:space="preserve">-like effect remains; doubling of the root by</w:t>
      </w:r>
      <w:r>
        <w:t xml:space="preserve"> </w:t>
      </w:r>
      <w:r>
        <w:rPr>
          <w:iCs/>
          <w:i/>
        </w:rPr>
        <w:t xml:space="preserve">sanyaṅoḥ</w:t>
      </w:r>
      <w:r>
        <w:t xml:space="preserve"> </w:t>
      </w:r>
      <w:r>
        <w:t xml:space="preserve">[Pā. Sū. 6-1-9]; in the reduplicative</w:t>
      </w:r>
      <w:r>
        <w:t xml:space="preserve"> </w:t>
      </w:r>
      <w:r>
        <w:rPr>
          <w:iCs/>
          <w:i/>
        </w:rPr>
        <w:t xml:space="preserve">a</w:t>
      </w:r>
      <w:r>
        <w:t xml:space="preserve"> </w:t>
      </w:r>
      <w:r>
        <w:t xml:space="preserve">by</w:t>
      </w:r>
      <w:r>
        <w:t xml:space="preserve"> </w:t>
      </w:r>
      <w:r>
        <w:rPr>
          <w:iCs/>
          <w:i/>
        </w:rPr>
        <w:t xml:space="preserve">ur at</w:t>
      </w:r>
      <w:r>
        <w:t xml:space="preserve">;</w:t>
      </w:r>
      <w:r>
        <w:t xml:space="preserve"> </w:t>
      </w:r>
      <w:r>
        <w:rPr>
          <w:iCs/>
          <w:i/>
        </w:rPr>
        <w:t xml:space="preserve">halādiśeṣa</w:t>
      </w:r>
      <w:r>
        <w:t xml:space="preserve">;</w:t>
      </w:r>
      <w:r>
        <w:t xml:space="preserve"> </w:t>
      </w:r>
      <w:r>
        <w:rPr>
          <w:iCs/>
          <w:i/>
        </w:rPr>
        <w:t xml:space="preserve">ruk</w:t>
      </w:r>
      <w:r>
        <w:t xml:space="preserve"> </w:t>
      </w:r>
      <w:r>
        <w:t xml:space="preserve">by</w:t>
      </w:r>
      <w:r>
        <w:t xml:space="preserve"> </w:t>
      </w:r>
      <w:r>
        <w:rPr>
          <w:iCs/>
          <w:i/>
        </w:rPr>
        <w:t xml:space="preserve">rurikau ca luki</w:t>
      </w:r>
      <w:r>
        <w:t xml:space="preserve"> </w:t>
      </w:r>
      <w:r>
        <w:t xml:space="preserve">[Pā. Sū. 7-4-91];</w:t>
      </w:r>
      <w:r>
        <w:t xml:space="preserve"> </w:t>
      </w:r>
      <w:r>
        <w:rPr>
          <w:iCs/>
          <w:i/>
        </w:rPr>
        <w:t xml:space="preserve">iṭ</w:t>
      </w:r>
      <w:r>
        <w:t xml:space="preserve"> </w:t>
      </w:r>
      <w:r>
        <w:t xml:space="preserve">for the affix</w:t>
      </w:r>
      <w:r>
        <w:t xml:space="preserve"> </w:t>
      </w:r>
      <w:r>
        <w:rPr>
          <w:iCs/>
          <w:i/>
        </w:rPr>
        <w:t xml:space="preserve">ta</w:t>
      </w:r>
      <w:r>
        <w:t xml:space="preserve"> </w:t>
      </w:r>
      <w:r>
        <w:t xml:space="preserve">in the Veda;</w:t>
      </w:r>
      <w:r>
        <w:t xml:space="preserve"> </w:t>
      </w:r>
      <w:r>
        <w:rPr>
          <w:iCs/>
          <w:i/>
        </w:rPr>
        <w:t xml:space="preserve">yaṇ</w:t>
      </w:r>
      <w:r>
        <w:t xml:space="preserve"> </w:t>
      </w:r>
      <w:r>
        <w:t xml:space="preserve">for the</w:t>
      </w:r>
      <w:r>
        <w:t xml:space="preserve"> </w:t>
      </w:r>
      <w:r>
        <w:rPr>
          <w:iCs/>
          <w:i/>
        </w:rPr>
        <w:t xml:space="preserve">ṛ</w:t>
      </w:r>
      <w:r>
        <w:t xml:space="preserve">; with</w:t>
      </w:r>
      <w:r>
        <w:t xml:space="preserve"> </w:t>
      </w:r>
      <w:r>
        <w:rPr>
          <w:iCs/>
          <w:i/>
        </w:rPr>
        <w:t xml:space="preserve">ar</w:t>
      </w:r>
      <w:r>
        <w:t xml:space="preserve"> </w:t>
      </w:r>
      <w:r>
        <w:t xml:space="preserve">+</w:t>
      </w:r>
      <w:r>
        <w:t xml:space="preserve"> </w:t>
      </w:r>
      <w:r>
        <w:rPr>
          <w:iCs/>
          <w:i/>
        </w:rPr>
        <w:t xml:space="preserve">r</w:t>
      </w:r>
      <w:r>
        <w:t xml:space="preserve"> </w:t>
      </w:r>
      <w:r>
        <w:t xml:space="preserve">+</w:t>
      </w:r>
      <w:r>
        <w:t xml:space="preserve"> </w:t>
      </w:r>
      <w:r>
        <w:rPr>
          <w:iCs/>
          <w:i/>
        </w:rPr>
        <w:t xml:space="preserve">ita</w:t>
      </w:r>
      <w:r>
        <w:t xml:space="preserve">, loss of the former</w:t>
      </w:r>
      <w:r>
        <w:t xml:space="preserve"> </w:t>
      </w:r>
      <w:r>
        <w:rPr>
          <w:iCs/>
          <w:i/>
        </w:rPr>
        <w:t xml:space="preserve">r</w:t>
      </w:r>
      <w:r>
        <w:t xml:space="preserve"> </w:t>
      </w:r>
      <w:r>
        <w:t xml:space="preserve">by</w:t>
      </w:r>
      <w:r>
        <w:t xml:space="preserve"> </w:t>
      </w:r>
      <w:r>
        <w:rPr>
          <w:iCs/>
          <w:i/>
        </w:rPr>
        <w:t xml:space="preserve">ro ri</w:t>
      </w:r>
      <w:r>
        <w:t xml:space="preserve"> </w:t>
      </w:r>
      <w:r>
        <w:t xml:space="preserve">[Pā. Sū. 8-3-14]; since the</w:t>
      </w:r>
      <w:r>
        <w:t xml:space="preserve"> </w:t>
      </w:r>
      <w:r>
        <w:rPr>
          <w:iCs/>
          <w:i/>
        </w:rPr>
        <w:t xml:space="preserve">r</w:t>
      </w:r>
      <w:r>
        <w:t xml:space="preserve"> </w:t>
      </w:r>
      <w:r>
        <w:t xml:space="preserve">is lost, lengthening of the preceding vowel by</w:t>
      </w:r>
      <w:r>
        <w:t xml:space="preserve"> </w:t>
      </w:r>
      <w:r>
        <w:rPr>
          <w:iCs/>
          <w:i/>
        </w:rPr>
        <w:t xml:space="preserve">ḍhralope pūrvasya dīrgho ’ṇaḥ</w:t>
      </w:r>
      <w:r>
        <w:t xml:space="preserve"> </w:t>
      </w:r>
      <w:r>
        <w:t xml:space="preserve">[Pā. Sū. 6-3-111]; final acute by the affix);</w:t>
      </w:r>
      <w:r>
        <w:t xml:space="preserve"> </w:t>
      </w:r>
      <w:r>
        <w:rPr>
          <w:iCs/>
          <w:i/>
        </w:rPr>
        <w:t xml:space="preserve">karmaṇi karmaṇi</w:t>
      </w:r>
      <w:r>
        <w:t xml:space="preserve"> </w:t>
      </w:r>
      <w:r>
        <w:t xml:space="preserve">(doubling by</w:t>
      </w:r>
      <w:r>
        <w:t xml:space="preserve"> </w:t>
      </w:r>
      <w:r>
        <w:rPr>
          <w:iCs/>
          <w:i/>
        </w:rPr>
        <w:t xml:space="preserve">nityavīpsayoḥ</w:t>
      </w:r>
      <w:r>
        <w:t xml:space="preserve">);</w:t>
      </w:r>
      <w:r>
        <w:t xml:space="preserve"> </w:t>
      </w:r>
      <w:r>
        <w:rPr>
          <w:iCs/>
          <w:i/>
        </w:rPr>
        <w:t xml:space="preserve">asunvataḥ</w:t>
      </w:r>
      <w:r>
        <w:t xml:space="preserve"> </w:t>
      </w:r>
      <w:r>
        <w:t xml:space="preserve">(root</w:t>
      </w:r>
      <w:r>
        <w:t xml:space="preserve"> </w:t>
      </w:r>
      <w:r>
        <w:rPr>
          <w:iCs/>
          <w:i/>
        </w:rPr>
        <w:t xml:space="preserve">ṣuñ abhiṣave</w:t>
      </w:r>
      <w:r>
        <w:t xml:space="preserve">;</w:t>
      </w:r>
      <w:r>
        <w:t xml:space="preserve"> </w:t>
      </w:r>
      <w:r>
        <w:rPr>
          <w:iCs/>
          <w:i/>
        </w:rPr>
        <w:t xml:space="preserve">śatṛ</w:t>
      </w:r>
      <w:r>
        <w:t xml:space="preserve"> </w:t>
      </w:r>
      <w:r>
        <w:t xml:space="preserve">in the sense of the present;</w:t>
      </w:r>
      <w:r>
        <w:t xml:space="preserve"> </w:t>
      </w:r>
      <w:r>
        <w:rPr>
          <w:iCs/>
          <w:i/>
        </w:rPr>
        <w:t xml:space="preserve">śnu</w:t>
      </w:r>
      <w:r>
        <w:t xml:space="preserve">; the form</w:t>
      </w:r>
      <w:r>
        <w:t xml:space="preserve"> </w:t>
      </w:r>
      <w:r>
        <w:rPr>
          <w:iCs/>
          <w:i/>
        </w:rPr>
        <w:t xml:space="preserve">sunvat</w:t>
      </w:r>
      <w:r>
        <w:t xml:space="preserve">;</w:t>
      </w:r>
      <w:r>
        <w:t xml:space="preserve"> </w:t>
      </w:r>
      <w:r>
        <w:rPr>
          <w:iCs/>
          <w:i/>
        </w:rPr>
        <w:t xml:space="preserve">na sunvan asunvan</w:t>
      </w:r>
      <w:r>
        <w:t xml:space="preserve">; in the negative</w:t>
      </w:r>
      <w:r>
        <w:t xml:space="preserve"> </w:t>
      </w:r>
      <w:r>
        <w:rPr>
          <w:iCs/>
          <w:i/>
        </w:rPr>
        <w:t xml:space="preserve">tatpuruṣa</w:t>
      </w:r>
      <w:r>
        <w:t xml:space="preserve"> </w:t>
      </w:r>
      <w:r>
        <w:t xml:space="preserve">the accent of the first member kept by</w:t>
      </w:r>
      <w:r>
        <w:t xml:space="preserve"> </w:t>
      </w:r>
      <w:r>
        <w:rPr>
          <w:iCs/>
          <w:i/>
        </w:rPr>
        <w:t xml:space="preserve">tatpuruṣe tulyārthatṛtīyā…</w:t>
      </w:r>
      <w:r>
        <w:t xml:space="preserve"> </w:t>
      </w:r>
      <w:r>
        <w:t xml:space="preserve">[Pā. Sū. 6-2-2]).</w:t>
      </w:r>
    </w:p>
    <w:p>
      <w:r>
        <w:pict>
          <v:rect style="width:0;height:1.5pt" o:hralign="center" o:hrstd="t" o:hr="t"/>
        </w:pict>
      </w:r>
    </w:p>
    <w:bookmarkEnd w:id="375"/>
    <w:bookmarkStart w:id="376" w:name="page-286-pdf-306"/>
    <w:p>
      <w:pPr>
        <w:pStyle w:val="Heading3"/>
      </w:pPr>
      <w:r>
        <w:t xml:space="preserve">Page 286 (PDF 306)</w:t>
      </w:r>
    </w:p>
    <w:p>
      <w:pPr>
        <w:pStyle w:val="FirstParagraph"/>
      </w:pPr>
      <w:r>
        <w:rPr>
          <w:iCs/>
          <w:i/>
        </w:rPr>
        <w:t xml:space="preserve">(Running head: left 286;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Vyākaraṇa-prakriyā of Rik 101.4, concluded (grammar page, noted briefly; numerals small and doubtful [?])</w:t>
      </w:r>
    </w:p>
    <w:p>
      <w:pPr>
        <w:pStyle w:val="BodyText"/>
      </w:pPr>
      <w:r>
        <w:t xml:space="preserve">Grammar page, noted briefly. The grammar of Rik 101.4 concludes:</w:t>
      </w:r>
      <w:r>
        <w:t xml:space="preserve"> </w:t>
      </w:r>
      <w:r>
        <w:rPr>
          <w:iCs/>
          <w:i/>
        </w:rPr>
        <w:t xml:space="preserve">vadhaḥ</w:t>
      </w:r>
      <w:r>
        <w:t xml:space="preserve"> </w:t>
      </w:r>
      <w:r>
        <w:t xml:space="preserve">(by the word</w:t>
      </w:r>
      <w:r>
        <w:t xml:space="preserve"> </w:t>
      </w:r>
      <w:r>
        <w:rPr>
          <w:iCs/>
          <w:i/>
        </w:rPr>
        <w:t xml:space="preserve">bahulam</w:t>
      </w:r>
      <w:r>
        <w:t xml:space="preserve"> </w:t>
      </w:r>
      <w:r>
        <w:t xml:space="preserve">in</w:t>
      </w:r>
      <w:r>
        <w:t xml:space="preserve"> </w:t>
      </w:r>
      <w:r>
        <w:rPr>
          <w:iCs/>
          <w:i/>
        </w:rPr>
        <w:t xml:space="preserve">kṛtyalyuṭo bahulam</w:t>
      </w:r>
      <w:r>
        <w:t xml:space="preserve"> </w:t>
      </w:r>
      <w:r>
        <w:t xml:space="preserve">[Pā. Sū. 3-3-113 as read] and by</w:t>
      </w:r>
      <w:r>
        <w:t xml:space="preserve"> </w:t>
      </w:r>
      <w:r>
        <w:rPr>
          <w:iCs/>
          <w:i/>
        </w:rPr>
        <w:t xml:space="preserve">hanaś ca vadhaḥ</w:t>
      </w:r>
      <w:r>
        <w:t xml:space="preserve"> </w:t>
      </w:r>
      <w:r>
        <w:t xml:space="preserve">[Pā. Sū. 3-3-76 as read], the affix</w:t>
      </w:r>
      <w:r>
        <w:t xml:space="preserve"> </w:t>
      </w:r>
      <w:r>
        <w:rPr>
          <w:iCs/>
          <w:i/>
        </w:rPr>
        <w:t xml:space="preserve">ap</w:t>
      </w:r>
      <w:r>
        <w:t xml:space="preserve"> </w:t>
      </w:r>
      <w:r>
        <w:t xml:space="preserve">in the agent; by its connection, the substitute</w:t>
      </w:r>
      <w:r>
        <w:t xml:space="preserve"> </w:t>
      </w:r>
      <w:r>
        <w:rPr>
          <w:iCs/>
          <w:i/>
        </w:rPr>
        <w:t xml:space="preserve">vadha</w:t>
      </w:r>
      <w:r>
        <w:t xml:space="preserve"> </w:t>
      </w:r>
      <w:r>
        <w:t xml:space="preserve">for the root</w:t>
      </w:r>
      <w:r>
        <w:t xml:space="preserve"> </w:t>
      </w:r>
      <w:r>
        <w:rPr>
          <w:iCs/>
          <w:i/>
        </w:rPr>
        <w:t xml:space="preserve">han</w:t>
      </w:r>
      <w:r>
        <w:t xml:space="preserve">; this ends in</w:t>
      </w:r>
      <w:r>
        <w:t xml:space="preserve"> </w:t>
      </w:r>
      <w:r>
        <w:rPr>
          <w:iCs/>
          <w:i/>
        </w:rPr>
        <w:t xml:space="preserve">a</w:t>
      </w:r>
      <w:r>
        <w:t xml:space="preserve">; loss of the</w:t>
      </w:r>
      <w:r>
        <w:t xml:space="preserve"> </w:t>
      </w:r>
      <w:r>
        <w:rPr>
          <w:iCs/>
          <w:i/>
        </w:rPr>
        <w:t xml:space="preserve">a</w:t>
      </w:r>
      <w:r>
        <w:t xml:space="preserve"> </w:t>
      </w:r>
      <w:r>
        <w:t xml:space="preserve">by</w:t>
      </w:r>
      <w:r>
        <w:t xml:space="preserve"> </w:t>
      </w:r>
      <w:r>
        <w:rPr>
          <w:iCs/>
          <w:i/>
        </w:rPr>
        <w:t xml:space="preserve">ato lopaḥ</w:t>
      </w:r>
      <w:r>
        <w:t xml:space="preserve"> </w:t>
      </w:r>
      <w:r>
        <w:t xml:space="preserve">[Pā. Sū. 6-4-48 as read]; since the affix</w:t>
      </w:r>
      <w:r>
        <w:t xml:space="preserve"> </w:t>
      </w:r>
      <w:r>
        <w:rPr>
          <w:iCs/>
          <w:i/>
        </w:rPr>
        <w:t xml:space="preserve">ap</w:t>
      </w:r>
      <w:r>
        <w:t xml:space="preserve"> </w:t>
      </w:r>
      <w:r>
        <w:t xml:space="preserve">is unaccented, and the loss of the acute</w:t>
      </w:r>
      <w:r>
        <w:t xml:space="preserve"> </w:t>
      </w:r>
      <w:r>
        <w:rPr>
          <w:iCs/>
          <w:i/>
        </w:rPr>
        <w:t xml:space="preserve">a</w:t>
      </w:r>
      <w:r>
        <w:t xml:space="preserve"> </w:t>
      </w:r>
      <w:r>
        <w:t xml:space="preserve">is made, the affix is made acute by</w:t>
      </w:r>
      <w:r>
        <w:t xml:space="preserve"> </w:t>
      </w:r>
      <w:r>
        <w:rPr>
          <w:iCs/>
          <w:i/>
        </w:rPr>
        <w:t xml:space="preserve">anudāttasya ca yatrodāttalopaḥ</w:t>
      </w:r>
      <w:r>
        <w:t xml:space="preserve"> </w:t>
      </w:r>
      <w:r>
        <w:t xml:space="preserve">[Pā. Sū. 6-1-161 as read]). The Rik is closed with</w:t>
      </w:r>
      <w:r>
        <w:t xml:space="preserve"> </w:t>
      </w:r>
      <w:r>
        <w:rPr>
          <w:iCs/>
          <w:i/>
        </w:rPr>
        <w:t xml:space="preserve">‖ 4 ‖</w:t>
      </w:r>
      <w:r>
        <w:t xml:space="preserve"> </w:t>
      </w:r>
      <w:r>
        <w:t xml:space="preserve">and a rule of dashes.</w:t>
      </w:r>
    </w:p>
    <w:bookmarkEnd w:id="376"/>
    <w:bookmarkEnd w:id="377"/>
    <w:bookmarkStart w:id="382" w:name="rik-101.5-printed-pp.-286"/>
    <w:p>
      <w:pPr>
        <w:pStyle w:val="Heading2"/>
      </w:pPr>
      <w:r>
        <w:t xml:space="preserve">Rik 101.5 — printed pp. 286–[?]</w:t>
      </w:r>
    </w:p>
    <w:p>
      <w:pPr>
        <w:pStyle w:val="FirstParagraph"/>
      </w:pPr>
      <w:r>
        <w:rPr>
          <w:bCs/>
          <w:b/>
        </w:rPr>
        <w:t xml:space="preserve">॥ संहितापाठः ॥ — Saṃhitā-pāṭha (Rik 101.5)</w:t>
      </w:r>
    </w:p>
    <w:p>
      <w:pPr>
        <w:pStyle w:val="BlockText"/>
      </w:pPr>
      <w:r>
        <w:t xml:space="preserve">यो विश्वस्य जगतः प्राणतस्पतिर्यो ब्रह्मणे प्रथमो गा अविन्दत् ।</w:t>
      </w:r>
      <w:r>
        <w:t xml:space="preserve"> </w:t>
      </w:r>
      <w:r>
        <w:t xml:space="preserve">इन्द्रो यो दस्यूँरधराँ अवातिरन्मरुत्वन्तं सख्याय हवामहे ॥ ५ ॥</w:t>
      </w:r>
    </w:p>
    <w:p>
      <w:pPr>
        <w:pStyle w:val="FirstParagraph"/>
      </w:pPr>
      <w:r>
        <w:rPr>
          <w:iCs/>
          <w:i/>
        </w:rPr>
        <w:t xml:space="preserve">yo viśvasya jagataḥ prāṇatas patir yo brahmaṇe prathamo gā avindat | indro yo dasyūm̐r adharām̐ avātiran marutvantaṃ sakhyāya havāmahe ‖ 5 ‖</w:t>
      </w:r>
    </w:p>
    <w:p>
      <w:pPr>
        <w:pStyle w:val="BodyText"/>
      </w:pPr>
      <w:r>
        <w:rPr>
          <w:bCs/>
          <w:b/>
        </w:rPr>
        <w:t xml:space="preserve">॥ पदपाठः ॥ — Pada-pāṭha (Rik 101.5)</w:t>
      </w:r>
    </w:p>
    <w:p>
      <w:pPr>
        <w:pStyle w:val="BlockText"/>
      </w:pPr>
      <w:r>
        <w:t xml:space="preserve">यः । विश्वस्य । जगतः । प्राणतः । पतिः । यः । ब्रह्मणे । प्रथमः । गाः । अविन्दत् ।</w:t>
      </w:r>
      <w:r>
        <w:t xml:space="preserve"> </w:t>
      </w:r>
      <w:r>
        <w:t xml:space="preserve">इन्द्रः । यः । दस्यून् । अधरान् । अवऽअतिरत् । मरुत्वन्तम् । सख्याय । हवामहे ॥ ५ ॥</w:t>
      </w:r>
    </w:p>
    <w:p>
      <w:pPr>
        <w:pStyle w:val="FirstParagraph"/>
      </w:pPr>
      <w:r>
        <w:rPr>
          <w:iCs/>
          <w:i/>
        </w:rPr>
        <w:t xml:space="preserve">yaḥ | viśvasya | jagataḥ | prāṇataḥ | patiḥ | yaḥ | brahmaṇe | prathamaḥ | gāḥ | avindat | indraḥ | yaḥ | dasyūn | adharān | ava-atirat | marutvantam | sakhyāya | havāmahe ‖ 5 ‖</w:t>
      </w:r>
    </w:p>
    <w:bookmarkStart w:id="378" w:name="page-287-pdf-307"/>
    <w:p>
      <w:pPr>
        <w:pStyle w:val="Heading3"/>
      </w:pPr>
      <w:r>
        <w:t xml:space="preserve">Page 287 (PDF 307)</w:t>
      </w:r>
    </w:p>
    <w:p>
      <w:pPr>
        <w:pStyle w:val="FirstParagraph"/>
      </w:pPr>
      <w:r>
        <w:rPr>
          <w:iCs/>
          <w:i/>
        </w:rPr>
        <w:t xml:space="preserve">(Running head: left</w:t>
      </w:r>
      <w:r>
        <w:rPr>
          <w:iCs/>
          <w:i/>
        </w:rPr>
        <w:t xml:space="preserve"> </w:t>
      </w:r>
      <w:r>
        <w:rPr>
          <w:iCs/>
          <w:i/>
        </w:rPr>
        <w:t xml:space="preserve">“</w:t>
      </w:r>
      <w:r>
        <w:rPr>
          <w:iCs/>
          <w:i/>
        </w:rPr>
        <w:t xml:space="preserve">A. 1 A. 7 Va. 12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287.)</w:t>
      </w:r>
    </w:p>
    <w:p>
      <w:pPr>
        <w:pStyle w:val="BodyText"/>
      </w:pPr>
      <w:r>
        <w:rPr>
          <w:bCs/>
          <w:b/>
        </w:rPr>
        <w:t xml:space="preserve">॥ सायणभाष्यम् ॥ — Sāyaṇa-bhāṣya (Rik 101.5)</w:t>
      </w:r>
    </w:p>
    <w:p>
      <w:pPr>
        <w:pStyle w:val="BlockText"/>
      </w:pPr>
      <w:r>
        <w:t xml:space="preserve">य इन्द्रो विश्वस्य जगतो गच्छतः प्राणतः प्रश्वसतः प्राणिजातस्य पतिः स्वामी । यश्च ब्रह्मणे ब्राह्मणजातिभ्योऽङ्गिरोभ्यः प्रथमोऽन्येभ्यो देवेभ्यः पूर्वभावी सन् पणिभिरपहृता गा अविन्दत् । अलभत । अन्येभ्यो देवेभ्यः पूर्वमेव तैरसुरैर्युद्ध्वा गाः स्वयमलभतेत्यर्थः । अपि च य इन्द्रो दस्यून् उपक्षपयित्न्नसुरानधरान्निकृष्टान् स्तृत्वा [?] अवातिरत् अवधीत् । अवतिरतिर्वधकर्मा । तं मरुत्वन्तमिन्द्रं सख्यायोप्ययामहे ॥ जगतः । गम्ऌ सृप्ऌ गतौ । वर्तमाने पृषद्बृहन्महज्जगच्छतृवच्च । उ. २-८४ । इत्यतिप्रत्ययान्तो निपातितो जगच्छब्द आद्युदात्तः । प्राणतः । श्वस प्राणने अन च । अस्माल्लटः शतृ । अदादित्वाच्छपो लुक् । शतुरनुम इति विभक्तेरुदात्तत्वम् । षष्ठ्याः पतिपुत्रेति विसर्जनीयस्य सत्वम् ॥</w:t>
      </w:r>
      <w:r>
        <w:t xml:space="preserve"> </w:t>
      </w:r>
      <w:r>
        <w:rPr>
          <w:iCs/>
          <w:i/>
        </w:rPr>
        <w:t xml:space="preserve">ya indro viśvasya jagato gacchataḥ prāṇataḥ praśvasataḥ prāṇijātasya patiḥ svāmī | yaś ca brahmaṇe brāhmaṇajātibhyo ’ṅgirobhyaḥ prathamo ’nyebhyo devebhyaḥ pūrvabhāvī san paṇibhir apahṛtā gā avindat | alabhata | anyebhyo devebhyaḥ pūrvam eva tair asurair yuddhvā gāḥ svayam alabhatety arthaḥ | api ca ya indro dasyūn upakṣapayitṝn asurān adharān nikṛṣṭān stṛtvā [?] avātirat avadhīt | avatiratir vadhakarmā | taṃ marutvantam indraṃ sakhyāyopyayāmahe ‖ jagataḥ | gamḷ sṛpḷ gatau | vartamāne pṛṣadbṛhanmahajjagacchatṛvac ca | U. 2-84 | ity atipratyayānto nipātito jagacchabda ādyudāttaḥ | prāṇataḥ | śvasa prāṇane ana ca | asmāl laṭaḥ śatṛ | adāditvāc chapo luk | śatur anuma iti vibhakter udāttatvam | ṣaṣṭhyāḥ patiputreti visarjanīyasya satvam ‖</w:t>
      </w:r>
    </w:p>
    <w:p>
      <w:pPr>
        <w:pStyle w:val="FirstParagraph"/>
      </w:pPr>
      <w:r>
        <w:t xml:space="preserve">“</w:t>
      </w:r>
      <w:r>
        <w:t xml:space="preserve">That Indra who is the</w:t>
      </w:r>
      <w:r>
        <w:t xml:space="preserve"> </w:t>
      </w:r>
      <w:r>
        <w:rPr>
          <w:iCs/>
          <w:i/>
        </w:rPr>
        <w:t xml:space="preserve">pati</w:t>
      </w:r>
      <w:r>
        <w:t xml:space="preserve">, the lord, the master, of the whole world — of all that moves, breathes, draws breath: of the whole race of living beings. And who</w:t>
      </w:r>
      <w:r>
        <w:t xml:space="preserve"> </w:t>
      </w:r>
      <w:r>
        <w:rPr>
          <w:iCs/>
          <w:i/>
        </w:rPr>
        <w:t xml:space="preserve">brahmaṇe</w:t>
      </w:r>
      <w:r>
        <w:t xml:space="preserve"> </w:t>
      </w:r>
      <w:r>
        <w:t xml:space="preserve">— for the Brāhmaṇa race, the Aṅgirases — being first (</w:t>
      </w:r>
      <w:r>
        <w:rPr>
          <w:iCs/>
          <w:i/>
        </w:rPr>
        <w:t xml:space="preserve">prathamaḥ</w:t>
      </w:r>
      <w:r>
        <w:t xml:space="preserve">), prior to the other gods,</w:t>
      </w:r>
      <w:r>
        <w:t xml:space="preserve"> </w:t>
      </w:r>
      <w:r>
        <w:rPr>
          <w:iCs/>
          <w:i/>
        </w:rPr>
        <w:t xml:space="preserve">avindat</w:t>
      </w:r>
      <w:r>
        <w:t xml:space="preserve"> </w:t>
      </w:r>
      <w:r>
        <w:t xml:space="preserve">— found, obtained — the cows that had been carried off by the Paṇis; that is, before the other gods, himself fought those Asuras and got back the cows. And that Indra who</w:t>
      </w:r>
      <w:r>
        <w:t xml:space="preserve"> </w:t>
      </w:r>
      <w:r>
        <w:rPr>
          <w:iCs/>
          <w:i/>
        </w:rPr>
        <w:t xml:space="preserve">avātirat</w:t>
      </w:r>
      <w:r>
        <w:t xml:space="preserve"> </w:t>
      </w:r>
      <w:r>
        <w:t xml:space="preserve">— killed — the Dasyus, the Asuras who cause destruction,</w:t>
      </w:r>
      <w:r>
        <w:t xml:space="preserve"> </w:t>
      </w:r>
      <w:r>
        <w:rPr>
          <w:iCs/>
          <w:i/>
        </w:rPr>
        <w:t xml:space="preserve">adharān</w:t>
      </w:r>
      <w:r>
        <w:t xml:space="preserve">, the lowly, [having laid them low] [?].</w:t>
      </w:r>
      <w:r>
        <w:t xml:space="preserve"> </w:t>
      </w:r>
      <w:r>
        <w:rPr>
          <w:iCs/>
          <w:i/>
        </w:rPr>
        <w:t xml:space="preserve">Avatirati</w:t>
      </w:r>
      <w:r>
        <w:t xml:space="preserve"> </w:t>
      </w:r>
      <w:r>
        <w:t xml:space="preserve">is a verb meaning</w:t>
      </w:r>
      <w:r>
        <w:t xml:space="preserve"> </w:t>
      </w:r>
      <w:r>
        <w:t xml:space="preserve">‘</w:t>
      </w:r>
      <w:r>
        <w:t xml:space="preserve">to kill</w:t>
      </w:r>
      <w:r>
        <w:t xml:space="preserve">’</w:t>
      </w:r>
      <w:r>
        <w:t xml:space="preserve">. Him, the Indra with the Maruts, we call to be our friend.</w:t>
      </w:r>
      <w:r>
        <w:t xml:space="preserve">”</w:t>
      </w:r>
    </w:p>
    <w:p>
      <w:pPr>
        <w:pStyle w:val="BodyText"/>
      </w:pPr>
      <w:r>
        <w:rPr>
          <w:iCs/>
          <w:i/>
        </w:rPr>
        <w:t xml:space="preserve">(The grammatical tail is characterized, not fully read:</w:t>
      </w:r>
      <w:r>
        <w:t xml:space="preserve"> </w:t>
      </w:r>
      <w:r>
        <w:t xml:space="preserve">jagat</w:t>
      </w:r>
      <w:r>
        <w:t xml:space="preserve"> </w:t>
      </w:r>
      <w:r>
        <w:rPr>
          <w:iCs/>
          <w:i/>
        </w:rPr>
        <w:t xml:space="preserve">(</w:t>
      </w:r>
      <w:r>
        <w:rPr>
          <w:iCs/>
          <w:i/>
        </w:rPr>
        <w:t xml:space="preserve">‘</w:t>
      </w:r>
      <w:r>
        <w:rPr>
          <w:iCs/>
          <w:i/>
        </w:rPr>
        <w:t xml:space="preserve">that which moves</w:t>
      </w:r>
      <w:r>
        <w:rPr>
          <w:iCs/>
          <w:i/>
        </w:rPr>
        <w:t xml:space="preserve">’</w:t>
      </w:r>
      <w:r>
        <w:rPr>
          <w:iCs/>
          <w:i/>
        </w:rPr>
        <w:t xml:space="preserve">; root</w:t>
      </w:r>
      <w:r>
        <w:t xml:space="preserve"> </w:t>
      </w:r>
      <w:r>
        <w:t xml:space="preserve">gam/sṛp</w:t>
      </w:r>
      <w:r>
        <w:t xml:space="preserve"> </w:t>
      </w:r>
      <w:r>
        <w:rPr>
          <w:iCs/>
          <w:i/>
        </w:rPr>
        <w:t xml:space="preserve">with the Uṇādi</w:t>
      </w:r>
      <w:r>
        <w:t xml:space="preserve"> </w:t>
      </w:r>
      <w:r>
        <w:t xml:space="preserve">ati</w:t>
      </w:r>
      <w:r>
        <w:t xml:space="preserve"> </w:t>
      </w:r>
      <w:r>
        <w:rPr>
          <w:iCs/>
          <w:i/>
        </w:rPr>
        <w:t xml:space="preserve">fixed by</w:t>
      </w:r>
      <w:r>
        <w:t xml:space="preserve"> </w:t>
      </w:r>
      <w:r>
        <w:t xml:space="preserve">nipātana</w:t>
      </w:r>
      <w:r>
        <w:t xml:space="preserve"> </w:t>
      </w:r>
      <w:r>
        <w:rPr>
          <w:iCs/>
          <w:i/>
        </w:rPr>
        <w:t xml:space="preserve">like</w:t>
      </w:r>
      <w:r>
        <w:t xml:space="preserve"> </w:t>
      </w:r>
      <w:r>
        <w:t xml:space="preserve">pṛṣat, bṛhat, mahat</w:t>
      </w:r>
      <w:r>
        <w:t xml:space="preserve"> </w:t>
      </w:r>
      <w:r>
        <w:rPr>
          <w:iCs/>
          <w:i/>
        </w:rPr>
        <w:t xml:space="preserve">and</w:t>
      </w:r>
      <w:r>
        <w:t xml:space="preserve"> </w:t>
      </w:r>
      <w:r>
        <w:t xml:space="preserve">śatṛ</w:t>
      </w:r>
      <w:r>
        <w:t xml:space="preserve"> </w:t>
      </w:r>
      <w:r>
        <w:rPr>
          <w:iCs/>
          <w:i/>
        </w:rPr>
        <w:t xml:space="preserve">[Uṇ. Sū. 2-84], acute on the first syllable);</w:t>
      </w:r>
      <w:r>
        <w:t xml:space="preserve"> </w:t>
      </w:r>
      <w:r>
        <w:t xml:space="preserve">prāṇat</w:t>
      </w:r>
      <w:r>
        <w:t xml:space="preserve"> </w:t>
      </w:r>
      <w:r>
        <w:rPr>
          <w:iCs/>
          <w:i/>
        </w:rPr>
        <w:t xml:space="preserve">(root</w:t>
      </w:r>
      <w:r>
        <w:t xml:space="preserve"> </w:t>
      </w:r>
      <w:r>
        <w:t xml:space="preserve">śvas</w:t>
      </w:r>
      <w:r>
        <w:t xml:space="preserve"> </w:t>
      </w:r>
      <w:r>
        <w:rPr>
          <w:iCs/>
          <w:i/>
        </w:rPr>
        <w:t xml:space="preserve">‘</w:t>
      </w:r>
      <w:r>
        <w:rPr>
          <w:iCs/>
          <w:i/>
        </w:rPr>
        <w:t xml:space="preserve">to breathe</w:t>
      </w:r>
      <w:r>
        <w:rPr>
          <w:iCs/>
          <w:i/>
        </w:rPr>
        <w:t xml:space="preserve">’</w:t>
      </w:r>
      <w:r>
        <w:rPr>
          <w:iCs/>
          <w:i/>
        </w:rPr>
        <w:t xml:space="preserve"> </w:t>
      </w:r>
      <w:r>
        <w:rPr>
          <w:iCs/>
          <w:i/>
        </w:rPr>
        <w:t xml:space="preserve">with</w:t>
      </w:r>
      <w:r>
        <w:t xml:space="preserve"> </w:t>
      </w:r>
      <w:r>
        <w:t xml:space="preserve">ana ca</w:t>
      </w:r>
      <w:r>
        <w:t xml:space="preserve"> </w:t>
      </w:r>
      <w:r>
        <w:rPr>
          <w:iCs/>
          <w:i/>
        </w:rPr>
        <w:t xml:space="preserve">…, then</w:t>
      </w:r>
      <w:r>
        <w:t xml:space="preserve"> </w:t>
      </w:r>
      <w:r>
        <w:t xml:space="preserve">laṭ</w:t>
      </w:r>
      <w:r>
        <w:t xml:space="preserve"> </w:t>
      </w:r>
      <w:r>
        <w:rPr>
          <w:iCs/>
          <w:i/>
        </w:rPr>
        <w:t xml:space="preserve">→</w:t>
      </w:r>
      <w:r>
        <w:t xml:space="preserve"> </w:t>
      </w:r>
      <w:r>
        <w:t xml:space="preserve">śatṛ</w:t>
      </w:r>
      <w:r>
        <w:rPr>
          <w:iCs/>
          <w:i/>
        </w:rPr>
        <w:t xml:space="preserve">,</w:t>
      </w:r>
      <w:r>
        <w:t xml:space="preserve"> </w:t>
      </w:r>
      <w:r>
        <w:t xml:space="preserve">luk</w:t>
      </w:r>
      <w:r>
        <w:t xml:space="preserve"> </w:t>
      </w:r>
      <w:r>
        <w:rPr>
          <w:iCs/>
          <w:i/>
        </w:rPr>
        <w:t xml:space="preserve">of</w:t>
      </w:r>
      <w:r>
        <w:t xml:space="preserve"> </w:t>
      </w:r>
      <w:r>
        <w:t xml:space="preserve">śap</w:t>
      </w:r>
      <w:r>
        <w:rPr>
          <w:iCs/>
          <w:i/>
        </w:rPr>
        <w:t xml:space="preserve">, acute on the ending by</w:t>
      </w:r>
      <w:r>
        <w:t xml:space="preserve"> </w:t>
      </w:r>
      <w:r>
        <w:t xml:space="preserve">śatur anumo nadyajādī</w:t>
      </w:r>
      <w:r>
        <w:rPr>
          <w:iCs/>
          <w:i/>
        </w:rPr>
        <w:t xml:space="preserve">;</w:t>
      </w:r>
      <w:r>
        <w:t xml:space="preserve"> </w:t>
      </w:r>
      <w:r>
        <w:t xml:space="preserve">visarga</w:t>
      </w:r>
      <w:r>
        <w:t xml:space="preserve"> </w:t>
      </w:r>
      <w:r>
        <w:rPr>
          <w:iCs/>
          <w:i/>
        </w:rPr>
        <w:t xml:space="preserve">→</w:t>
      </w:r>
      <w:r>
        <w:t xml:space="preserve"> </w:t>
      </w:r>
      <w:r>
        <w:t xml:space="preserve">s</w:t>
      </w:r>
      <w:r>
        <w:t xml:space="preserve"> </w:t>
      </w:r>
      <w:r>
        <w:rPr>
          <w:iCs/>
          <w:i/>
        </w:rPr>
        <w:t xml:space="preserve">by</w:t>
      </w:r>
      <w:r>
        <w:t xml:space="preserve"> </w:t>
      </w:r>
      <w:r>
        <w:t xml:space="preserve">ṣaṣṭhyāḥ patiputra…</w:t>
      </w:r>
      <w:r>
        <w:rPr>
          <w:iCs/>
          <w:i/>
        </w:rPr>
        <w:t xml:space="preserve">).)</w:t>
      </w:r>
    </w:p>
    <w:p>
      <w:pPr>
        <w:pStyle w:val="BodyText"/>
      </w:pPr>
      <w:r>
        <w:rPr>
          <w:bCs/>
          <w:b/>
        </w:rPr>
        <w:t xml:space="preserve">॥ प्रतिपदार्थः ॥ — Pratipadārtha (Kannada)</w:t>
      </w:r>
    </w:p>
    <w:p>
      <w:pPr>
        <w:pStyle w:val="BodyText"/>
      </w:pPr>
      <w:r>
        <w:t xml:space="preserve">“</w:t>
      </w:r>
      <w:r>
        <w:rPr>
          <w:iCs/>
          <w:i/>
        </w:rPr>
        <w:t xml:space="preserve">yaḥ</w:t>
      </w:r>
      <w:r>
        <w:t xml:space="preserve"> </w:t>
      </w:r>
      <w:r>
        <w:t xml:space="preserve">— which Indra;</w:t>
      </w:r>
      <w:r>
        <w:t xml:space="preserve"> </w:t>
      </w:r>
      <w:r>
        <w:rPr>
          <w:iCs/>
          <w:i/>
        </w:rPr>
        <w:t xml:space="preserve">viśvasya</w:t>
      </w:r>
      <w:r>
        <w:t xml:space="preserve"> </w:t>
      </w:r>
      <w:r>
        <w:t xml:space="preserve">— of the whole;</w:t>
      </w:r>
      <w:r>
        <w:t xml:space="preserve"> </w:t>
      </w:r>
      <w:r>
        <w:rPr>
          <w:iCs/>
          <w:i/>
        </w:rPr>
        <w:t xml:space="preserve">jagataḥ</w:t>
      </w:r>
      <w:r>
        <w:t xml:space="preserve"> </w:t>
      </w:r>
      <w:r>
        <w:t xml:space="preserve">— of all moving beings;</w:t>
      </w:r>
      <w:r>
        <w:t xml:space="preserve"> </w:t>
      </w:r>
      <w:r>
        <w:rPr>
          <w:iCs/>
          <w:i/>
        </w:rPr>
        <w:t xml:space="preserve">prāṇataḥ</w:t>
      </w:r>
      <w:r>
        <w:t xml:space="preserve"> </w:t>
      </w:r>
      <w:r>
        <w:t xml:space="preserve">— of all creatures that breathe;</w:t>
      </w:r>
      <w:r>
        <w:t xml:space="preserve"> </w:t>
      </w:r>
      <w:r>
        <w:rPr>
          <w:iCs/>
          <w:i/>
        </w:rPr>
        <w:t xml:space="preserve">patiḥ</w:t>
      </w:r>
      <w:r>
        <w:t xml:space="preserve"> </w:t>
      </w:r>
      <w:r>
        <w:t xml:space="preserve">— the lord;</w:t>
      </w:r>
      <w:r>
        <w:t xml:space="preserve"> </w:t>
      </w:r>
      <w:r>
        <w:rPr>
          <w:iCs/>
          <w:i/>
        </w:rPr>
        <w:t xml:space="preserve">yaḥ</w:t>
      </w:r>
      <w:r>
        <w:t xml:space="preserve"> </w:t>
      </w:r>
      <w:r>
        <w:t xml:space="preserve">— which Indra;</w:t>
      </w:r>
      <w:r>
        <w:t xml:space="preserve"> </w:t>
      </w:r>
      <w:r>
        <w:rPr>
          <w:iCs/>
          <w:i/>
        </w:rPr>
        <w:t xml:space="preserve">brahmaṇe</w:t>
      </w:r>
      <w:r>
        <w:t xml:space="preserve"> </w:t>
      </w:r>
      <w:r>
        <w:t xml:space="preserve">— to the Aṅgirases of the Brāhmaṇa race;</w:t>
      </w:r>
      <w:r>
        <w:t xml:space="preserve"> </w:t>
      </w:r>
      <w:r>
        <w:rPr>
          <w:iCs/>
          <w:i/>
        </w:rPr>
        <w:t xml:space="preserve">prathamaḥ</w:t>
      </w:r>
      <w:r>
        <w:t xml:space="preserve"> </w:t>
      </w:r>
      <w:r>
        <w:t xml:space="preserve">— first (before the other gods);</w:t>
      </w:r>
      <w:r>
        <w:t xml:space="preserve"> </w:t>
      </w:r>
      <w:r>
        <w:rPr>
          <w:iCs/>
          <w:i/>
        </w:rPr>
        <w:t xml:space="preserve">gāḥ</w:t>
      </w:r>
      <w:r>
        <w:t xml:space="preserve"> </w:t>
      </w:r>
      <w:r>
        <w:t xml:space="preserve">— the cows (carried off by the Paṇis);</w:t>
      </w:r>
      <w:r>
        <w:t xml:space="preserve"> </w:t>
      </w:r>
      <w:r>
        <w:rPr>
          <w:iCs/>
          <w:i/>
        </w:rPr>
        <w:t xml:space="preserve">avindat</w:t>
      </w:r>
      <w:r>
        <w:t xml:space="preserve"> </w:t>
      </w:r>
      <w:r>
        <w:t xml:space="preserve">— obtained and gave;</w:t>
      </w:r>
      <w:r>
        <w:t xml:space="preserve"> </w:t>
      </w:r>
      <w:r>
        <w:rPr>
          <w:iCs/>
          <w:i/>
        </w:rPr>
        <w:t xml:space="preserve">yaḥ indraḥ</w:t>
      </w:r>
      <w:r>
        <w:t xml:space="preserve"> </w:t>
      </w:r>
      <w:r>
        <w:t xml:space="preserve">— which Indra;</w:t>
      </w:r>
      <w:r>
        <w:t xml:space="preserve"> </w:t>
      </w:r>
      <w:r>
        <w:rPr>
          <w:iCs/>
          <w:i/>
        </w:rPr>
        <w:t xml:space="preserve">dasyūn</w:t>
      </w:r>
      <w:r>
        <w:t xml:space="preserve"> </w:t>
      </w:r>
      <w:r>
        <w:t xml:space="preserve">— the Asuras who do harm;</w:t>
      </w:r>
      <w:r>
        <w:t xml:space="preserve"> </w:t>
      </w:r>
      <w:r>
        <w:rPr>
          <w:iCs/>
          <w:i/>
        </w:rPr>
        <w:t xml:space="preserve">adharān</w:t>
      </w:r>
      <w:r>
        <w:t xml:space="preserve"> </w:t>
      </w:r>
      <w:r>
        <w:t xml:space="preserve">— made low (humble);</w:t>
      </w:r>
      <w:r>
        <w:t xml:space="preserve"> </w:t>
      </w:r>
      <w:r>
        <w:rPr>
          <w:iCs/>
          <w:i/>
        </w:rPr>
        <w:t xml:space="preserve">avātirat</w:t>
      </w:r>
      <w:r>
        <w:t xml:space="preserve"> </w:t>
      </w:r>
      <w:r>
        <w:t xml:space="preserve">— killed (such);</w:t>
      </w:r>
      <w:r>
        <w:t xml:space="preserve"> </w:t>
      </w:r>
      <w:r>
        <w:rPr>
          <w:iCs/>
          <w:i/>
        </w:rPr>
        <w:t xml:space="preserve">marutvantam</w:t>
      </w:r>
      <w:r>
        <w:t xml:space="preserve"> </w:t>
      </w:r>
      <w:r>
        <w:t xml:space="preserve">— that Indra together with the Maruts;</w:t>
      </w:r>
      <w:r>
        <w:t xml:space="preserve"> </w:t>
      </w:r>
      <w:r>
        <w:rPr>
          <w:iCs/>
          <w:i/>
        </w:rPr>
        <w:t xml:space="preserve">sakhyāya</w:t>
      </w:r>
      <w:r>
        <w:t xml:space="preserve"> </w:t>
      </w:r>
      <w:r>
        <w:t xml:space="preserve">— to make friendship (with us);</w:t>
      </w:r>
      <w:r>
        <w:t xml:space="preserve"> </w:t>
      </w:r>
      <w:r>
        <w:rPr>
          <w:iCs/>
          <w:i/>
        </w:rPr>
        <w:t xml:space="preserve">havāmahe</w:t>
      </w:r>
      <w:r>
        <w:t xml:space="preserve"> </w:t>
      </w:r>
      <w:r>
        <w:t xml:space="preserve">— we call.</w:t>
      </w:r>
      <w:r>
        <w:t xml:space="preserve">”</w:t>
      </w:r>
    </w:p>
    <w:p>
      <w:pPr>
        <w:pStyle w:val="BodyText"/>
      </w:pPr>
      <w:r>
        <w:rPr>
          <w:bCs/>
          <w:b/>
        </w:rPr>
        <w:t xml:space="preserve">॥ भावार्थः ॥ — Bhāvārtha (Kannada)</w:t>
      </w:r>
    </w:p>
    <w:p>
      <w:pPr>
        <w:pStyle w:val="BodyText"/>
      </w:pPr>
      <w:r>
        <w:t xml:space="preserve">“</w:t>
      </w:r>
      <w:r>
        <w:t xml:space="preserve">Which Indra is lord of all moving and breathing creatures; who, being before the other gods, fought with the Paṇis and first obtained for the Aṅgirases the cows that had been carried off; and who humbled and killed the Asuras who have the form of Dasyus — such an Indra, together with the Maruts, we call to make friendship with us.</w:t>
      </w:r>
      <w:r>
        <w:t xml:space="preserve">”</w:t>
      </w:r>
    </w:p>
    <w:p>
      <w:pPr>
        <w:pStyle w:val="BodyText"/>
      </w:pPr>
      <w:r>
        <w:rPr>
          <w:bCs/>
          <w:b/>
        </w:rPr>
        <w:t xml:space="preserve">English Translation (as printed)</w:t>
      </w:r>
    </w:p>
    <w:p>
      <w:pPr>
        <w:pStyle w:val="BlockText"/>
      </w:pPr>
      <w:r>
        <w:t xml:space="preserve">Who is the lord of all moving and breathing creatures, who first recovered the (stolen) cows for the Brahman and who slew the humbled Dasyus : we invoke to become our friend, Indra, attended by the Maruts.</w:t>
      </w:r>
    </w:p>
    <w:bookmarkEnd w:id="378"/>
    <w:bookmarkStart w:id="379" w:name="page-288-pdf-308"/>
    <w:p>
      <w:pPr>
        <w:pStyle w:val="Heading3"/>
      </w:pPr>
      <w:r>
        <w:t xml:space="preserve">Page 288 (PDF 308)</w:t>
      </w:r>
    </w:p>
    <w:p>
      <w:pPr>
        <w:pStyle w:val="FirstParagraph"/>
      </w:pPr>
      <w:r>
        <w:rPr>
          <w:iCs/>
          <w:i/>
        </w:rPr>
        <w:t xml:space="preserve">(Running head: left 288;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 विशेषविषयाः ॥ — Special Topics of Rik 101.5 (Kannada)</w:t>
      </w:r>
    </w:p>
    <w:p>
      <w:pPr>
        <w:pStyle w:val="BodyText"/>
      </w:pPr>
      <w:r>
        <w:t xml:space="preserve">“</w:t>
      </w:r>
      <w:r>
        <w:rPr>
          <w:iCs/>
          <w:i/>
        </w:rPr>
        <w:t xml:space="preserve">Jagataḥ prāṇataḥ patiḥ</w:t>
      </w:r>
      <w:r>
        <w:t xml:space="preserve"> </w:t>
      </w:r>
      <w:r>
        <w:t xml:space="preserve">— the lord or protector of all moving beings and of all those who draw breath.</w:t>
      </w:r>
      <w:r>
        <w:t xml:space="preserve">”</w:t>
      </w:r>
    </w:p>
    <w:p>
      <w:pPr>
        <w:pStyle w:val="BlockText"/>
      </w:pPr>
      <w:r>
        <w:t xml:space="preserve">इन्द्रो महा रोदसी पप्रथच्छव इन्द्रः सूर्यमरोचयत् । इन्द्रे ह विश्वा भुवनानि येमिर इन्द्रे सुवानास इन्दवः ॥</w:t>
      </w:r>
      <w:r>
        <w:t xml:space="preserve"> </w:t>
      </w:r>
      <w:r>
        <w:rPr>
          <w:iCs/>
          <w:i/>
        </w:rPr>
        <w:t xml:space="preserve">indro mahā rodasī paprathac chava indraḥ sūryam arocayat | indre ha viśvā bhuvanāni yemira indre suvānāsa indavaḥ ‖</w:t>
      </w:r>
      <w:r>
        <w:t xml:space="preserve"> </w:t>
      </w:r>
      <w:r>
        <w:t xml:space="preserve">(</w:t>
      </w:r>
      <w:r>
        <w:rPr>
          <w:iCs/>
          <w:i/>
        </w:rPr>
        <w:t xml:space="preserve">Ṛ. Saṃ.</w:t>
      </w:r>
      <w:r>
        <w:t xml:space="preserve"> </w:t>
      </w:r>
      <w:r>
        <w:t xml:space="preserve">8-3-6 as read [?])</w:t>
      </w:r>
    </w:p>
    <w:p>
      <w:pPr>
        <w:pStyle w:val="FirstParagraph"/>
      </w:pPr>
      <w:r>
        <w:t xml:space="preserve">“— thus the all-pervading lordship of Indra is praised.</w:t>
      </w:r>
    </w:p>
    <w:p>
      <w:pPr>
        <w:pStyle w:val="BodyText"/>
      </w:pPr>
      <w:r>
        <w:rPr>
          <w:iCs/>
          <w:i/>
        </w:rPr>
        <w:t xml:space="preserve">Brahmaṇe prathamaḥ gāḥ avindat</w:t>
      </w:r>
      <w:r>
        <w:t xml:space="preserve"> </w:t>
      </w:r>
      <w:r>
        <w:t xml:space="preserve">— for the word</w:t>
      </w:r>
      <w:r>
        <w:t xml:space="preserve"> </w:t>
      </w:r>
      <w:r>
        <w:rPr>
          <w:iCs/>
          <w:i/>
        </w:rPr>
        <w:t xml:space="preserve">brahmaṇe</w:t>
      </w:r>
      <w:r>
        <w:t xml:space="preserve">, Skandasvāmin gives</w:t>
      </w:r>
      <w:r>
        <w:t xml:space="preserve"> </w:t>
      </w:r>
      <w:r>
        <w:rPr>
          <w:iCs/>
          <w:i/>
        </w:rPr>
        <w:t xml:space="preserve">brāhmaṇādīnāṃ caturṇām api varṇānām</w:t>
      </w:r>
      <w:r>
        <w:t xml:space="preserve">:</w:t>
      </w:r>
      <w:r>
        <w:t xml:space="preserve"> </w:t>
      </w:r>
      <w:r>
        <w:t xml:space="preserve">‘</w:t>
      </w:r>
      <w:r>
        <w:t xml:space="preserve">he caused [the people of] the four castes, beginning with Brāhmaṇas, to get back the cows carried off by the Asuras</w:t>
      </w:r>
      <w:r>
        <w:t xml:space="preserve">’</w:t>
      </w:r>
      <w:r>
        <w:t xml:space="preserve">. But Sāyaṇa has given for the word</w:t>
      </w:r>
      <w:r>
        <w:t xml:space="preserve"> </w:t>
      </w:r>
      <w:r>
        <w:rPr>
          <w:iCs/>
          <w:i/>
        </w:rPr>
        <w:t xml:space="preserve">brahmaṇe</w:t>
      </w:r>
      <w:r>
        <w:t xml:space="preserve"> </w:t>
      </w:r>
      <w:r>
        <w:t xml:space="preserve">the sense</w:t>
      </w:r>
      <w:r>
        <w:t xml:space="preserve"> </w:t>
      </w:r>
      <w:r>
        <w:rPr>
          <w:iCs/>
          <w:i/>
        </w:rPr>
        <w:t xml:space="preserve">aṅgirobhyaḥ</w:t>
      </w:r>
      <w:r>
        <w:t xml:space="preserve">,</w:t>
      </w:r>
      <w:r>
        <w:t xml:space="preserve"> </w:t>
      </w:r>
      <w:r>
        <w:t xml:space="preserve">‘</w:t>
      </w:r>
      <w:r>
        <w:t xml:space="preserve">to the Aṅgirases</w:t>
      </w:r>
      <w:r>
        <w:t xml:space="preserve">’</w:t>
      </w:r>
      <w:r>
        <w:t xml:space="preserve">. This meaning also is fitting. For Indra’s relation with the Aṅgirases is very close, and Indra’s pride in the Aṅgirases is exceedingly great. This subject is told in the Ṛksaṃhitā itself —”</w:t>
      </w:r>
    </w:p>
    <w:p>
      <w:pPr>
        <w:pStyle w:val="BlockText"/>
      </w:pPr>
      <w:r>
        <w:t xml:space="preserve">वीळौ सतीरभि धीरा अतृन्दन्प्राचाहिन्वन्मनसा सप्त विप्राः ।</w:t>
      </w:r>
      <w:r>
        <w:t xml:space="preserve"> </w:t>
      </w:r>
      <w:r>
        <w:t xml:space="preserve">विश्वामविन्दन्पथ्यामृतस्य प्रजानन्नित्ता नमसा विवेश ॥</w:t>
      </w:r>
      <w:r>
        <w:t xml:space="preserve"> </w:t>
      </w:r>
      <w:r>
        <w:t xml:space="preserve">विदद्यदी सरमा रुग्णमद्रेर्महि पाथः पूर्व्यं सध्र्यक्कः ।</w:t>
      </w:r>
      <w:r>
        <w:t xml:space="preserve"> </w:t>
      </w:r>
      <w:r>
        <w:t xml:space="preserve">अग्रं नयत्सुपद्यक्षराणामच्छा रवं प्रथमा जानती गात् ॥</w:t>
      </w:r>
      <w:r>
        <w:t xml:space="preserve"> </w:t>
      </w:r>
      <w:r>
        <w:t xml:space="preserve">अगच्छदु विप्रतमः सखीयन्नसूदयत्सुकृते गर्भमद्रिः ।</w:t>
      </w:r>
      <w:r>
        <w:t xml:space="preserve"> </w:t>
      </w:r>
      <w:r>
        <w:t xml:space="preserve">ससान मर्यो युवभिर्मखस्यन्नथाभवदङ्गिराः सद्यो अर्चन् ॥</w:t>
      </w:r>
      <w:r>
        <w:t xml:space="preserve"> </w:t>
      </w:r>
      <w:r>
        <w:rPr>
          <w:iCs/>
          <w:i/>
        </w:rPr>
        <w:t xml:space="preserve">vīḷau satīr abhi dhīrā atṛndan prācāhinvan manasā sapta viprāḥ | viśvām avindan pathyām ṛtasya prajānann it tā namasā viveśa ‖ vidad yadī saramā rugṇam adrer mahi pāthaḥ pūrvyaṃ sadhryak kaḥ | agraṃ nayat supady akṣarāṇām acchā ravaṃ prathamā jānatī gāt ‖ agacchad u vipratamaḥ sakhīyann asūdayat sukṛte garbham adriḥ | sasāna maryo yuvabhir makhasyann athābhavad aṅgirāḥ sadyo arcan ‖</w:t>
      </w:r>
      <w:r>
        <w:t xml:space="preserve"> </w:t>
      </w:r>
      <w:r>
        <w:t xml:space="preserve">(</w:t>
      </w:r>
      <w:r>
        <w:rPr>
          <w:iCs/>
          <w:i/>
        </w:rPr>
        <w:t xml:space="preserve">Ṛ. Saṃ.</w:t>
      </w:r>
      <w:r>
        <w:t xml:space="preserve"> </w:t>
      </w:r>
      <w:r>
        <w:t xml:space="preserve">3-31-3 to 5 [print: 3-31-3 to 6, as read [?]]; the same passage as quoted on p. 189)</w:t>
      </w:r>
    </w:p>
    <w:p>
      <w:pPr>
        <w:pStyle w:val="FirstParagraph"/>
      </w:pPr>
      <w:r>
        <w:t xml:space="preserve">“</w:t>
      </w:r>
      <w:r>
        <w:t xml:space="preserve">In former times the cows of the Aṅgirases were carried off by the Asuras called Paṇis, who hid them in a secret place on a mountain. Then the Aṅgirases prayed to Indra that they might get those cows. Indra, to search for them, sent Saramā, the bitch of the gods.</w:t>
      </w:r>
      <w:r>
        <w:t xml:space="preserve">”</w:t>
      </w:r>
      <w:r>
        <w:t xml:space="preserve"> </w:t>
      </w:r>
      <w:r>
        <w:rPr>
          <w:iCs/>
          <w:i/>
        </w:rPr>
        <w:t xml:space="preserve">(the passage continues on the next page)</w:t>
      </w:r>
    </w:p>
    <w:bookmarkEnd w:id="379"/>
    <w:bookmarkStart w:id="380" w:name="page-289-pdf-309"/>
    <w:p>
      <w:pPr>
        <w:pStyle w:val="Heading3"/>
      </w:pPr>
      <w:r>
        <w:t xml:space="preserve">Page 289 (PDF 309)</w:t>
      </w:r>
    </w:p>
    <w:p>
      <w:pPr>
        <w:pStyle w:val="FirstParagraph"/>
      </w:pPr>
      <w:r>
        <w:rPr>
          <w:iCs/>
          <w:i/>
        </w:rPr>
        <w:t xml:space="preserve">(Running head: left</w:t>
      </w:r>
      <w:r>
        <w:rPr>
          <w:iCs/>
          <w:i/>
        </w:rPr>
        <w:t xml:space="preserve"> </w:t>
      </w:r>
      <w:r>
        <w:rPr>
          <w:iCs/>
          <w:i/>
        </w:rPr>
        <w:t xml:space="preserve">“</w:t>
      </w:r>
      <w:r>
        <w:rPr>
          <w:iCs/>
          <w:i/>
        </w:rPr>
        <w:t xml:space="preserve">A. 1 A. 7 Va. 12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289. A printer’s signature</w:t>
      </w:r>
      <w:r>
        <w:rPr>
          <w:iCs/>
          <w:i/>
        </w:rPr>
        <w:t xml:space="preserve"> </w:t>
      </w:r>
      <w:r>
        <w:rPr>
          <w:iCs/>
          <w:i/>
        </w:rPr>
        <w:t xml:space="preserve">“</w:t>
      </w:r>
      <w:r>
        <w:rPr>
          <w:iCs/>
          <w:i/>
        </w:rPr>
        <w:t xml:space="preserve">19 · VOLUME 8</w:t>
      </w:r>
      <w:r>
        <w:rPr>
          <w:iCs/>
          <w:i/>
        </w:rPr>
        <w:t xml:space="preserve">”</w:t>
      </w:r>
      <w:r>
        <w:rPr>
          <w:iCs/>
          <w:i/>
        </w:rPr>
        <w:t xml:space="preserve"> </w:t>
      </w:r>
      <w:r>
        <w:rPr>
          <w:iCs/>
          <w:i/>
        </w:rPr>
        <w:t xml:space="preserve">stands at the foot.)</w:t>
      </w:r>
    </w:p>
    <w:p>
      <w:pPr>
        <w:pStyle w:val="BodyText"/>
      </w:pPr>
      <w:r>
        <w:t xml:space="preserve">“[Saramā, going and] finding the cows, and telling Indra the place where they were, Indra went, brought the cows, and gave them to the Aṅgirases; and Indra became their worshipful deity: this tale is told in the Ṛks 10-108. In accordance with this, Sāyaṇa’s meaning here is also right.</w:t>
      </w:r>
    </w:p>
    <w:p>
      <w:pPr>
        <w:pStyle w:val="BodyText"/>
      </w:pPr>
      <w:r>
        <w:rPr>
          <w:iCs/>
          <w:i/>
        </w:rPr>
        <w:t xml:space="preserve">Yaḥ dasyūn adharān avātirat</w:t>
      </w:r>
      <w:r>
        <w:t xml:space="preserve"> </w:t>
      </w:r>
      <w:r>
        <w:t xml:space="preserve">— the explanation of the word</w:t>
      </w:r>
      <w:r>
        <w:t xml:space="preserve"> </w:t>
      </w:r>
      <w:r>
        <w:rPr>
          <w:iCs/>
          <w:i/>
        </w:rPr>
        <w:t xml:space="preserve">dasyu</w:t>
      </w:r>
      <w:r>
        <w:t xml:space="preserve"> </w:t>
      </w:r>
      <w:r>
        <w:t xml:space="preserve">was given in the special topics of the twelfth Ṛk of the previous sūkta</w:t>
      </w:r>
      <w:r>
        <w:t xml:space="preserve"> </w:t>
      </w:r>
      <w:hyperlink w:anchor="sūkta-100">
        <w:r>
          <w:rPr>
            <w:rStyle w:val="Hyperlink"/>
          </w:rPr>
          <w:t xml:space="preserve">Sūkta 100</w:t>
        </w:r>
      </w:hyperlink>
      <w:r>
        <w:t xml:space="preserve">. The sense is that he overcame all the Asuras, humbling them.</w:t>
      </w:r>
    </w:p>
    <w:p>
      <w:pPr>
        <w:pStyle w:val="BodyText"/>
      </w:pPr>
      <w:r>
        <w:rPr>
          <w:iCs/>
          <w:i/>
        </w:rPr>
        <w:t xml:space="preserve">Avātirat</w:t>
      </w:r>
      <w:r>
        <w:t xml:space="preserve"> </w:t>
      </w:r>
      <w:r>
        <w:t xml:space="preserve">—</w:t>
      </w:r>
      <w:r>
        <w:t xml:space="preserve"> </w:t>
      </w:r>
      <w:r>
        <w:rPr>
          <w:iCs/>
          <w:i/>
        </w:rPr>
        <w:t xml:space="preserve">dabhnoti, śṛṇāti</w:t>
      </w:r>
      <w:r>
        <w:t xml:space="preserve"> </w:t>
      </w:r>
      <w:r>
        <w:t xml:space="preserve">and the like are read among the thirty-three names of</w:t>
      </w:r>
      <w:r>
        <w:t xml:space="preserve"> </w:t>
      </w:r>
      <w:r>
        <w:t xml:space="preserve">‘</w:t>
      </w:r>
      <w:r>
        <w:t xml:space="preserve">killing</w:t>
      </w:r>
      <w:r>
        <w:t xml:space="preserve">’</w:t>
      </w:r>
      <w:r>
        <w:t xml:space="preserve"> </w:t>
      </w:r>
      <w:r>
        <w:t xml:space="preserve">(</w:t>
      </w:r>
      <w:r>
        <w:rPr>
          <w:iCs/>
          <w:i/>
        </w:rPr>
        <w:t xml:space="preserve">Ni.</w:t>
      </w:r>
      <w:r>
        <w:t xml:space="preserve"> </w:t>
      </w:r>
      <w:r>
        <w:t xml:space="preserve">3-10): hence</w:t>
      </w:r>
      <w:r>
        <w:t xml:space="preserve"> </w:t>
      </w:r>
      <w:r>
        <w:rPr>
          <w:iCs/>
          <w:i/>
        </w:rPr>
        <w:t xml:space="preserve">avātirat</w:t>
      </w:r>
      <w:r>
        <w:t xml:space="preserve"> </w:t>
      </w:r>
      <w:r>
        <w:t xml:space="preserve">means</w:t>
      </w:r>
      <w:r>
        <w:t xml:space="preserve"> </w:t>
      </w:r>
      <w:r>
        <w:t xml:space="preserve">‘</w:t>
      </w:r>
      <w:r>
        <w:t xml:space="preserve">killed</w:t>
      </w:r>
      <w:r>
        <w:t xml:space="preserve">’</w:t>
      </w:r>
      <w:r>
        <w:t xml:space="preserve">.”</w:t>
      </w:r>
    </w:p>
    <w:p>
      <w:pPr>
        <w:pStyle w:val="BlockText"/>
      </w:pPr>
      <w:r>
        <w:t xml:space="preserve">विभिद्यस्य [?] वीर्यस्य पूरवः पुरो यदिन्द्र शारदीरवातिरः सासहानो अवातिरः ।</w:t>
      </w:r>
      <w:r>
        <w:t xml:space="preserve"> </w:t>
      </w:r>
      <w:r>
        <w:rPr>
          <w:iCs/>
          <w:i/>
        </w:rPr>
        <w:t xml:space="preserve">vibhid yasya [?] vīryasya pūravaḥ puro yad indra śāradīr avātiraḥ sāsahāno avātiraḥ |</w:t>
      </w:r>
      <w:r>
        <w:t xml:space="preserve"> </w:t>
      </w:r>
      <w:r>
        <w:t xml:space="preserve">(</w:t>
      </w:r>
      <w:r>
        <w:rPr>
          <w:iCs/>
          <w:i/>
        </w:rPr>
        <w:t xml:space="preserve">Ṛ. Saṃ.</w:t>
      </w:r>
      <w:r>
        <w:t xml:space="preserve"> </w:t>
      </w:r>
      <w:r>
        <w:t xml:space="preserve">1-131-4; the first words clotted in print [?])</w:t>
      </w:r>
    </w:p>
    <w:p>
      <w:pPr>
        <w:pStyle w:val="FirstParagraph"/>
      </w:pPr>
      <w:r>
        <w:t xml:space="preserve">“— as said in this Ṛk, here too</w:t>
      </w:r>
      <w:r>
        <w:t xml:space="preserve"> </w:t>
      </w:r>
      <w:r>
        <w:rPr>
          <w:iCs/>
          <w:i/>
        </w:rPr>
        <w:t xml:space="preserve">avātirat</w:t>
      </w:r>
      <w:r>
        <w:t xml:space="preserve"> </w:t>
      </w:r>
      <w:r>
        <w:t xml:space="preserve">means</w:t>
      </w:r>
      <w:r>
        <w:t xml:space="preserve"> </w:t>
      </w:r>
      <w:r>
        <w:t xml:space="preserve">‘</w:t>
      </w:r>
      <w:r>
        <w:t xml:space="preserve">destroyed</w:t>
      </w:r>
      <w:r>
        <w:t xml:space="preserve">’</w:t>
      </w:r>
      <w:r>
        <w:t xml:space="preserve">.</w:t>
      </w:r>
    </w:p>
    <w:p>
      <w:pPr>
        <w:pStyle w:val="BodyText"/>
      </w:pPr>
      <w:r>
        <w:rPr>
          <w:bCs/>
          <w:b/>
        </w:rPr>
        <w:t xml:space="preserve">॥ व्याकरणप्रक्रिया ॥ — Vyākaraṇa-prakriyā (Rik 101.5)</w:t>
      </w:r>
      <w:r>
        <w:t xml:space="preserve"> </w:t>
      </w:r>
      <w:r>
        <w:rPr>
          <w:iCs/>
          <w:i/>
        </w:rPr>
        <w:t xml:space="preserve">(grammar pages, pp. 289–[290], noted briefly; numerals small and doubtful [?])</w:t>
      </w:r>
    </w:p>
    <w:p>
      <w:pPr>
        <w:pStyle w:val="BodyText"/>
      </w:pPr>
      <w:r>
        <w:t xml:space="preserve">Grammar pages, noted briefly. They treat:</w:t>
      </w:r>
      <w:r>
        <w:t xml:space="preserve"> </w:t>
      </w:r>
      <w:r>
        <w:rPr>
          <w:iCs/>
          <w:i/>
        </w:rPr>
        <w:t xml:space="preserve">jagataḥ</w:t>
      </w:r>
      <w:r>
        <w:t xml:space="preserve"> </w:t>
      </w:r>
      <w:r>
        <w:t xml:space="preserve">(root</w:t>
      </w:r>
      <w:r>
        <w:t xml:space="preserve"> </w:t>
      </w:r>
      <w:r>
        <w:rPr>
          <w:iCs/>
          <w:i/>
        </w:rPr>
        <w:t xml:space="preserve">gamḷ sṛpḷ gatau</w:t>
      </w:r>
      <w:r>
        <w:t xml:space="preserve">;</w:t>
      </w:r>
      <w:r>
        <w:t xml:space="preserve"> </w:t>
      </w:r>
      <w:r>
        <w:rPr>
          <w:iCs/>
          <w:i/>
        </w:rPr>
        <w:t xml:space="preserve">ati</w:t>
      </w:r>
      <w:r>
        <w:t xml:space="preserve"> </w:t>
      </w:r>
      <w:r>
        <w:t xml:space="preserve">fixed by</w:t>
      </w:r>
      <w:r>
        <w:t xml:space="preserve"> </w:t>
      </w:r>
      <w:r>
        <w:rPr>
          <w:iCs/>
          <w:i/>
        </w:rPr>
        <w:t xml:space="preserve">nipātana</w:t>
      </w:r>
      <w:r>
        <w:t xml:space="preserve"> </w:t>
      </w:r>
      <w:r>
        <w:t xml:space="preserve">among the words like</w:t>
      </w:r>
      <w:r>
        <w:t xml:space="preserve"> </w:t>
      </w:r>
      <w:r>
        <w:rPr>
          <w:iCs/>
          <w:i/>
        </w:rPr>
        <w:t xml:space="preserve">pṛṣat, bṛhat, mahat, jagat</w:t>
      </w:r>
      <w:r>
        <w:t xml:space="preserve"> </w:t>
      </w:r>
      <w:r>
        <w:t xml:space="preserve">by</w:t>
      </w:r>
      <w:r>
        <w:t xml:space="preserve"> </w:t>
      </w:r>
      <w:r>
        <w:rPr>
          <w:iCs/>
          <w:i/>
        </w:rPr>
        <w:t xml:space="preserve">pṛṣadbṛhanmahajjagacchatṛvac ca</w:t>
      </w:r>
      <w:r>
        <w:t xml:space="preserve"> </w:t>
      </w:r>
      <w:r>
        <w:t xml:space="preserve">[Uṇ. Sū. 2-[?]41 as read, ?]; the word</w:t>
      </w:r>
      <w:r>
        <w:t xml:space="preserve"> </w:t>
      </w:r>
      <w:r>
        <w:rPr>
          <w:iCs/>
          <w:i/>
        </w:rPr>
        <w:t xml:space="preserve">jagat</w:t>
      </w:r>
      <w:r>
        <w:t xml:space="preserve"> </w:t>
      </w:r>
      <w:r>
        <w:t xml:space="preserve">is acute on the first syllable);</w:t>
      </w:r>
      <w:r>
        <w:t xml:space="preserve"> </w:t>
      </w:r>
      <w:r>
        <w:rPr>
          <w:iCs/>
          <w:i/>
        </w:rPr>
        <w:t xml:space="preserve">prāṇataḥ</w:t>
      </w:r>
      <w:r>
        <w:t xml:space="preserve"> </w:t>
      </w:r>
      <w:r>
        <w:t xml:space="preserve">(root</w:t>
      </w:r>
      <w:r>
        <w:t xml:space="preserve"> </w:t>
      </w:r>
      <w:r>
        <w:rPr>
          <w:iCs/>
          <w:i/>
        </w:rPr>
        <w:t xml:space="preserve">śvasa prāṇane</w:t>
      </w:r>
      <w:r>
        <w:t xml:space="preserve">, also</w:t>
      </w:r>
      <w:r>
        <w:t xml:space="preserve"> </w:t>
      </w:r>
      <w:r>
        <w:rPr>
          <w:iCs/>
          <w:i/>
        </w:rPr>
        <w:t xml:space="preserve">ana</w:t>
      </w:r>
      <w:r>
        <w:t xml:space="preserve">;</w:t>
      </w:r>
      <w:r>
        <w:t xml:space="preserve"> </w:t>
      </w:r>
      <w:r>
        <w:rPr>
          <w:iCs/>
          <w:i/>
        </w:rPr>
        <w:t xml:space="preserve">śatṛ</w:t>
      </w:r>
      <w:r>
        <w:t xml:space="preserve"> </w:t>
      </w:r>
      <w:r>
        <w:t xml:space="preserve">in the sense of the present; preverb</w:t>
      </w:r>
      <w:r>
        <w:t xml:space="preserve"> </w:t>
      </w:r>
      <w:r>
        <w:rPr>
          <w:iCs/>
          <w:i/>
        </w:rPr>
        <w:t xml:space="preserve">pra</w:t>
      </w:r>
      <w:r>
        <w:t xml:space="preserve">; with</w:t>
      </w:r>
      <w:r>
        <w:t xml:space="preserve"> </w:t>
      </w:r>
      <w:r>
        <w:rPr>
          <w:iCs/>
          <w:i/>
        </w:rPr>
        <w:t xml:space="preserve">an</w:t>
      </w:r>
      <w:r>
        <w:t xml:space="preserve"> </w:t>
      </w:r>
      <w:r>
        <w:t xml:space="preserve">+</w:t>
      </w:r>
      <w:r>
        <w:t xml:space="preserve"> </w:t>
      </w:r>
      <w:r>
        <w:rPr>
          <w:iCs/>
          <w:i/>
        </w:rPr>
        <w:t xml:space="preserve">at</w:t>
      </w:r>
      <w:r>
        <w:t xml:space="preserve">,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 </w:t>
      </w:r>
      <w:r>
        <w:t xml:space="preserve">[Pā. Sū. 2-4-72];</w:t>
      </w:r>
      <w:r>
        <w:t xml:space="preserve"> </w:t>
      </w:r>
      <w:r>
        <w:rPr>
          <w:iCs/>
          <w:i/>
        </w:rPr>
        <w:t xml:space="preserve">pra</w:t>
      </w:r>
      <w:r>
        <w:t xml:space="preserve"> </w:t>
      </w:r>
      <w:r>
        <w:t xml:space="preserve">+</w:t>
      </w:r>
      <w:r>
        <w:t xml:space="preserve"> </w:t>
      </w:r>
      <w:r>
        <w:rPr>
          <w:iCs/>
          <w:i/>
        </w:rPr>
        <w:t xml:space="preserve">anat</w:t>
      </w:r>
      <w:r>
        <w:t xml:space="preserve">, the</w:t>
      </w:r>
      <w:r>
        <w:t xml:space="preserve"> </w:t>
      </w:r>
      <w:r>
        <w:rPr>
          <w:iCs/>
          <w:i/>
        </w:rPr>
        <w:t xml:space="preserve">n</w:t>
      </w:r>
      <w:r>
        <w:t xml:space="preserve"> </w:t>
      </w:r>
      <w:r>
        <w:t xml:space="preserve">of the root changed to</w:t>
      </w:r>
      <w:r>
        <w:t xml:space="preserve"> </w:t>
      </w:r>
      <w:r>
        <w:rPr>
          <w:iCs/>
          <w:i/>
        </w:rPr>
        <w:t xml:space="preserve">ṇ</w:t>
      </w:r>
      <w:r>
        <w:t xml:space="preserve"> </w:t>
      </w:r>
      <w:r>
        <w:t xml:space="preserve">by</w:t>
      </w:r>
      <w:r>
        <w:t xml:space="preserve"> </w:t>
      </w:r>
      <w:r>
        <w:rPr>
          <w:iCs/>
          <w:i/>
        </w:rPr>
        <w:t xml:space="preserve">aniteḥ</w:t>
      </w:r>
      <w:r>
        <w:t xml:space="preserve"> </w:t>
      </w:r>
      <w:r>
        <w:t xml:space="preserve">[Pā. Sū. 8-4-19]; since</w:t>
      </w:r>
      <w:r>
        <w:t xml:space="preserve"> </w:t>
      </w:r>
      <w:r>
        <w:rPr>
          <w:iCs/>
          <w:i/>
        </w:rPr>
        <w:t xml:space="preserve">num</w:t>
      </w:r>
      <w:r>
        <w:t xml:space="preserve"> </w:t>
      </w:r>
      <w:r>
        <w:t xml:space="preserve">is wanting, the ending follows the</w:t>
      </w:r>
      <w:r>
        <w:t xml:space="preserve"> </w:t>
      </w:r>
      <w:r>
        <w:rPr>
          <w:iCs/>
          <w:i/>
        </w:rPr>
        <w:t xml:space="preserve">śatṛ</w:t>
      </w:r>
      <w:r>
        <w:t xml:space="preserve"> </w:t>
      </w:r>
      <w:r>
        <w:t xml:space="preserve">and the ending is acute by</w:t>
      </w:r>
      <w:r>
        <w:t xml:space="preserve"> </w:t>
      </w:r>
      <w:r>
        <w:rPr>
          <w:iCs/>
          <w:i/>
        </w:rPr>
        <w:t xml:space="preserve">śaturanumo nadyajādī</w:t>
      </w:r>
      <w:r>
        <w:t xml:space="preserve"> </w:t>
      </w:r>
      <w:r>
        <w:t xml:space="preserve">[Pā. Sū. 6-1-173];</w:t>
      </w:r>
      <w:r>
        <w:t xml:space="preserve"> </w:t>
      </w:r>
      <w:r>
        <w:rPr>
          <w:iCs/>
          <w:i/>
        </w:rPr>
        <w:t xml:space="preserve">prāṇat</w:t>
      </w:r>
      <w:r>
        <w:t xml:space="preserve"> </w:t>
      </w:r>
      <w:r>
        <w:t xml:space="preserve">+</w:t>
      </w:r>
      <w:r>
        <w:t xml:space="preserve"> </w:t>
      </w:r>
      <w:r>
        <w:rPr>
          <w:iCs/>
          <w:i/>
        </w:rPr>
        <w:t xml:space="preserve">patiḥ</w:t>
      </w:r>
      <w:r>
        <w:t xml:space="preserve">: in the genitive the visarga becomes</w:t>
      </w:r>
      <w:r>
        <w:t xml:space="preserve"> </w:t>
      </w:r>
      <w:r>
        <w:rPr>
          <w:iCs/>
          <w:i/>
        </w:rPr>
        <w:t xml:space="preserve">s</w:t>
      </w:r>
      <w:r>
        <w:t xml:space="preserve"> </w:t>
      </w:r>
      <w:r>
        <w:t xml:space="preserve">by</w:t>
      </w:r>
      <w:r>
        <w:t xml:space="preserve"> </w:t>
      </w:r>
      <w:r>
        <w:rPr>
          <w:iCs/>
          <w:i/>
        </w:rPr>
        <w:t xml:space="preserve">ṣaṣṭhyāḥ patiputra…</w:t>
      </w:r>
      <w:r>
        <w:t xml:space="preserve"> </w:t>
      </w:r>
      <w:r>
        <w:t xml:space="preserve">[Pā. Sū. 8-3-53]);</w:t>
      </w:r>
      <w:r>
        <w:t xml:space="preserve"> </w:t>
      </w:r>
      <w:r>
        <w:rPr>
          <w:iCs/>
          <w:i/>
        </w:rPr>
        <w:t xml:space="preserve">gāḥ</w:t>
      </w:r>
      <w:r>
        <w:t xml:space="preserve"> </w:t>
      </w:r>
      <w:r>
        <w:t xml:space="preserve">(the word</w:t>
      </w:r>
      <w:r>
        <w:t xml:space="preserve"> </w:t>
      </w:r>
      <w:r>
        <w:rPr>
          <w:iCs/>
          <w:i/>
        </w:rPr>
        <w:t xml:space="preserve">go</w:t>
      </w:r>
      <w:r>
        <w:t xml:space="preserve">; accusative plural; the</w:t>
      </w:r>
      <w:r>
        <w:t xml:space="preserve"> </w:t>
      </w:r>
      <w:r>
        <w:rPr>
          <w:iCs/>
          <w:i/>
        </w:rPr>
        <w:t xml:space="preserve">ā</w:t>
      </w:r>
      <w:r>
        <w:t xml:space="preserve"> </w:t>
      </w:r>
      <w:r>
        <w:t xml:space="preserve">becomes the single substitute, by</w:t>
      </w:r>
      <w:r>
        <w:t xml:space="preserve"> </w:t>
      </w:r>
      <w:r>
        <w:rPr>
          <w:iCs/>
          <w:i/>
        </w:rPr>
        <w:t xml:space="preserve">auto ’mśasoḥ</w:t>
      </w:r>
      <w:r>
        <w:t xml:space="preserve"> </w:t>
      </w:r>
      <w:r>
        <w:t xml:space="preserve">[Pā. Sū. 6-1-93];</w:t>
      </w:r>
      <w:r>
        <w:t xml:space="preserve"> </w:t>
      </w:r>
      <w:r>
        <w:rPr>
          <w:iCs/>
          <w:i/>
        </w:rPr>
        <w:t xml:space="preserve">s</w:t>
      </w:r>
      <w:r>
        <w:t xml:space="preserve"> </w:t>
      </w:r>
      <w:r>
        <w:t xml:space="preserve">→</w:t>
      </w:r>
      <w:r>
        <w:t xml:space="preserve"> </w:t>
      </w:r>
      <w:r>
        <w:rPr>
          <w:iCs/>
          <w:i/>
        </w:rPr>
        <w:t xml:space="preserve">ru</w:t>
      </w:r>
      <w:r>
        <w:t xml:space="preserve"> </w:t>
      </w:r>
      <w:r>
        <w:t xml:space="preserve">→ visarga);</w:t>
      </w:r>
      <w:r>
        <w:t xml:space="preserve"> </w:t>
      </w:r>
      <w:r>
        <w:rPr>
          <w:iCs/>
          <w:i/>
        </w:rPr>
        <w:t xml:space="preserve">avindat</w:t>
      </w:r>
      <w:r>
        <w:t xml:space="preserve"> </w:t>
      </w:r>
      <w:r>
        <w:t xml:space="preserve">(root</w:t>
      </w:r>
      <w:r>
        <w:t xml:space="preserve"> </w:t>
      </w:r>
      <w:r>
        <w:rPr>
          <w:iCs/>
          <w:i/>
        </w:rPr>
        <w:t xml:space="preserve">vidḷ lābhe</w:t>
      </w:r>
      <w:r>
        <w:t xml:space="preserve">;</w:t>
      </w:r>
      <w:r>
        <w:t xml:space="preserve"> </w:t>
      </w:r>
      <w:r>
        <w:rPr>
          <w:iCs/>
          <w:i/>
        </w:rPr>
        <w:t xml:space="preserve">laṅ</w:t>
      </w:r>
      <w:r>
        <w:t xml:space="preserve">, third person singular,</w:t>
      </w:r>
      <w:r>
        <w:t xml:space="preserve"> </w:t>
      </w:r>
      <w:r>
        <w:rPr>
          <w:iCs/>
          <w:i/>
        </w:rPr>
        <w:t xml:space="preserve">tip</w:t>
      </w:r>
      <w:r>
        <w:t xml:space="preserve">; loss of the</w:t>
      </w:r>
      <w:r>
        <w:t xml:space="preserve"> </w:t>
      </w:r>
      <w:r>
        <w:rPr>
          <w:iCs/>
          <w:i/>
        </w:rPr>
        <w:t xml:space="preserve">i</w:t>
      </w:r>
      <w:r>
        <w:t xml:space="preserve"> </w:t>
      </w:r>
      <w:r>
        <w:t xml:space="preserve">by</w:t>
      </w:r>
      <w:r>
        <w:t xml:space="preserve"> </w:t>
      </w:r>
      <w:r>
        <w:rPr>
          <w:iCs/>
          <w:i/>
        </w:rPr>
        <w:t xml:space="preserve">itaś ca</w:t>
      </w:r>
      <w:r>
        <w:t xml:space="preserve">;</w:t>
      </w:r>
      <w:r>
        <w:t xml:space="preserve"> </w:t>
      </w:r>
      <w:r>
        <w:rPr>
          <w:iCs/>
          <w:i/>
        </w:rPr>
        <w:t xml:space="preserve">śa</w:t>
      </w:r>
      <w:r>
        <w:t xml:space="preserve"> </w:t>
      </w:r>
      <w:r>
        <w:t xml:space="preserve">by</w:t>
      </w:r>
      <w:r>
        <w:t xml:space="preserve"> </w:t>
      </w:r>
      <w:r>
        <w:rPr>
          <w:iCs/>
          <w:i/>
        </w:rPr>
        <w:t xml:space="preserve">tudādibhyaḥ śaḥ</w:t>
      </w:r>
      <w:r>
        <w:t xml:space="preserve"> </w:t>
      </w:r>
      <w:r>
        <w:t xml:space="preserve">[Pā. Sū. 3-1-77];</w:t>
      </w:r>
      <w:r>
        <w:t xml:space="preserve"> </w:t>
      </w:r>
      <w:r>
        <w:rPr>
          <w:iCs/>
          <w:i/>
        </w:rPr>
        <w:t xml:space="preserve">num</w:t>
      </w:r>
      <w:r>
        <w:t xml:space="preserve"> </w:t>
      </w:r>
      <w:r>
        <w:t xml:space="preserve">by</w:t>
      </w:r>
      <w:r>
        <w:t xml:space="preserve"> </w:t>
      </w:r>
      <w:r>
        <w:rPr>
          <w:iCs/>
          <w:i/>
        </w:rPr>
        <w:t xml:space="preserve">śemuc… ādīnām</w:t>
      </w:r>
      <w:r>
        <w:t xml:space="preserve"> </w:t>
      </w:r>
      <w:r>
        <w:t xml:space="preserve">[Pā. Sū. 7-1-59], after the last vowel of the root; the augment</w:t>
      </w:r>
      <w:r>
        <w:t xml:space="preserve"> </w:t>
      </w:r>
      <w:r>
        <w:rPr>
          <w:iCs/>
          <w:i/>
        </w:rPr>
        <w:t xml:space="preserve">aṭ</w:t>
      </w:r>
      <w:r>
        <w:t xml:space="preserve">; the form</w:t>
      </w:r>
      <w:r>
        <w:t xml:space="preserve"> </w:t>
      </w:r>
      <w:r>
        <w:rPr>
          <w:iCs/>
          <w:i/>
        </w:rPr>
        <w:t xml:space="preserve">avindat</w:t>
      </w:r>
      <w:r>
        <w:t xml:space="preserve">; the relative…)</w:t>
      </w:r>
      <w:r>
        <w:t xml:space="preserve"> </w:t>
      </w:r>
      <w:r>
        <w:rPr>
          <w:iCs/>
          <w:i/>
        </w:rPr>
        <w:t xml:space="preserve">(the grammar continues on the next page)</w:t>
      </w:r>
    </w:p>
    <w:p>
      <w:r>
        <w:pict>
          <v:rect style="width:0;height:1.5pt" o:hralign="center" o:hrstd="t" o:hr="t"/>
        </w:pict>
      </w:r>
    </w:p>
    <w:bookmarkEnd w:id="380"/>
    <w:bookmarkStart w:id="381" w:name="page-290-pdf-310"/>
    <w:p>
      <w:pPr>
        <w:pStyle w:val="Heading3"/>
      </w:pPr>
      <w:r>
        <w:t xml:space="preserve">Page 290 (PDF 310)</w:t>
      </w:r>
    </w:p>
    <w:p>
      <w:pPr>
        <w:pStyle w:val="FirstParagraph"/>
      </w:pPr>
      <w:r>
        <w:rPr>
          <w:iCs/>
          <w:i/>
        </w:rPr>
        <w:t xml:space="preserve">(Running head: left 290;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Vyākaraṇa-prakriyā of Rik 101.5, concluded (grammar page, noted briefly; numerals small and doubtful [?])</w:t>
      </w:r>
    </w:p>
    <w:p>
      <w:pPr>
        <w:pStyle w:val="BodyText"/>
      </w:pPr>
      <w:r>
        <w:t xml:space="preserve">Grammar page, noted briefly. The grammar of Rik 101.5 concludes:</w:t>
      </w:r>
      <w:r>
        <w:t xml:space="preserve"> </w:t>
      </w:r>
      <w:r>
        <w:rPr>
          <w:iCs/>
          <w:i/>
        </w:rPr>
        <w:t xml:space="preserve">avindat</w:t>
      </w:r>
      <w:r>
        <w:t xml:space="preserve"> </w:t>
      </w:r>
      <w:r>
        <w:t xml:space="preserve">(continued:</w:t>
      </w:r>
      <w:r>
        <w:t xml:space="preserve"> </w:t>
      </w:r>
      <w:r>
        <w:rPr>
          <w:iCs/>
          <w:i/>
        </w:rPr>
        <w:t xml:space="preserve">yadvṛttānnityam</w:t>
      </w:r>
      <w:r>
        <w:t xml:space="preserve"> </w:t>
      </w:r>
      <w:r>
        <w:t xml:space="preserve">[Pā. Sū. 8-1-66 as read] — since the relative is related to it, no</w:t>
      </w:r>
      <w:r>
        <w:t xml:space="preserve"> </w:t>
      </w:r>
      <w:r>
        <w:rPr>
          <w:iCs/>
          <w:i/>
        </w:rPr>
        <w:t xml:space="preserve">nighāta</w:t>
      </w:r>
      <w:r>
        <w:t xml:space="preserve">; since the augment</w:t>
      </w:r>
      <w:r>
        <w:t xml:space="preserve"> </w:t>
      </w:r>
      <w:r>
        <w:rPr>
          <w:iCs/>
          <w:i/>
        </w:rPr>
        <w:t xml:space="preserve">aṭ</w:t>
      </w:r>
      <w:r>
        <w:t xml:space="preserve"> </w:t>
      </w:r>
      <w:r>
        <w:t xml:space="preserve">is acute, the word is acute on the first syllable);</w:t>
      </w:r>
      <w:r>
        <w:t xml:space="preserve"> </w:t>
      </w:r>
      <w:r>
        <w:rPr>
          <w:iCs/>
          <w:i/>
        </w:rPr>
        <w:t xml:space="preserve">dasyūn</w:t>
      </w:r>
      <w:r>
        <w:t xml:space="preserve"> </w:t>
      </w:r>
      <w:r>
        <w:t xml:space="preserve">(root</w:t>
      </w:r>
      <w:r>
        <w:t xml:space="preserve"> </w:t>
      </w:r>
      <w:r>
        <w:rPr>
          <w:iCs/>
          <w:i/>
        </w:rPr>
        <w:t xml:space="preserve">dasu upakṣaye</w:t>
      </w:r>
      <w:r>
        <w:t xml:space="preserve">;</w:t>
      </w:r>
      <w:r>
        <w:t xml:space="preserve"> </w:t>
      </w:r>
      <w:r>
        <w:rPr>
          <w:iCs/>
          <w:i/>
        </w:rPr>
        <w:t xml:space="preserve">yu</w:t>
      </w:r>
      <w:r>
        <w:t xml:space="preserve"> </w:t>
      </w:r>
      <w:r>
        <w:t xml:space="preserve">by</w:t>
      </w:r>
      <w:r>
        <w:t xml:space="preserve"> </w:t>
      </w:r>
      <w:r>
        <w:rPr>
          <w:iCs/>
          <w:i/>
        </w:rPr>
        <w:t xml:space="preserve">yajimaniśundhidasijanibhyo yuḥ</w:t>
      </w:r>
      <w:r>
        <w:t xml:space="preserve"> </w:t>
      </w:r>
      <w:r>
        <w:t xml:space="preserve">[Uṇ. Sū. 3-[2?]00 as read, ?]; by its being in the</w:t>
      </w:r>
      <w:r>
        <w:t xml:space="preserve"> </w:t>
      </w:r>
      <w:r>
        <w:rPr>
          <w:iCs/>
          <w:i/>
        </w:rPr>
        <w:t xml:space="preserve">vṛṣādi</w:t>
      </w:r>
      <w:r>
        <w:t xml:space="preserve"> </w:t>
      </w:r>
      <w:r>
        <w:t xml:space="preserve">class, acute on the first syllable by</w:t>
      </w:r>
      <w:r>
        <w:t xml:space="preserve"> </w:t>
      </w:r>
      <w:r>
        <w:rPr>
          <w:iCs/>
          <w:i/>
        </w:rPr>
        <w:t xml:space="preserve">vṛṣādīnāṃ ca</w:t>
      </w:r>
      <w:r>
        <w:t xml:space="preserve"> </w:t>
      </w:r>
      <w:r>
        <w:t xml:space="preserve">[Pā. Sū. 6-1-[2?]03 as read]; accusative plural);</w:t>
      </w:r>
      <w:r>
        <w:t xml:space="preserve"> </w:t>
      </w:r>
      <w:r>
        <w:rPr>
          <w:iCs/>
          <w:i/>
        </w:rPr>
        <w:t xml:space="preserve">adharān</w:t>
      </w:r>
      <w:r>
        <w:t xml:space="preserve"> </w:t>
      </w:r>
      <w:r>
        <w:t xml:space="preserve">(</w:t>
      </w:r>
      <w:r>
        <w:rPr>
          <w:iCs/>
          <w:i/>
        </w:rPr>
        <w:t xml:space="preserve">ava</w:t>
      </w:r>
      <w:r>
        <w:t xml:space="preserve"> </w:t>
      </w:r>
      <w:r>
        <w:t xml:space="preserve">with the lengthened</w:t>
      </w:r>
      <w:r>
        <w:t xml:space="preserve"> </w:t>
      </w:r>
      <w:r>
        <w:rPr>
          <w:iCs/>
          <w:i/>
        </w:rPr>
        <w:t xml:space="preserve">a</w:t>
      </w:r>
      <w:r>
        <w:t xml:space="preserve">…</w:t>
      </w:r>
      <w:r>
        <w:t xml:space="preserve"> </w:t>
      </w:r>
      <w:r>
        <w:rPr>
          <w:iCs/>
          <w:i/>
        </w:rPr>
        <w:t xml:space="preserve">adhara</w:t>
      </w:r>
      <w:r>
        <w:t xml:space="preserve">, with</w:t>
      </w:r>
      <w:r>
        <w:t xml:space="preserve"> </w:t>
      </w:r>
      <w:r>
        <w:rPr>
          <w:iCs/>
          <w:i/>
        </w:rPr>
        <w:t xml:space="preserve">ru</w:t>
      </w:r>
      <w:r>
        <w:t xml:space="preserve"> </w:t>
      </w:r>
      <w:r>
        <w:t xml:space="preserve">[i.e. </w:t>
      </w:r>
      <w:r>
        <w:rPr>
          <w:iCs/>
          <w:i/>
        </w:rPr>
        <w:t xml:space="preserve">r</w:t>
      </w:r>
      <w:r>
        <w:t xml:space="preserve">] by</w:t>
      </w:r>
      <w:r>
        <w:t xml:space="preserve"> </w:t>
      </w:r>
      <w:r>
        <w:rPr>
          <w:iCs/>
          <w:i/>
        </w:rPr>
        <w:t xml:space="preserve">samāsapāde</w:t>
      </w:r>
      <w:r>
        <w:t xml:space="preserve">…, [Pā. Sū. 8-2-[?]9 as read], and the nasal inserted before it by</w:t>
      </w:r>
      <w:r>
        <w:t xml:space="preserve"> </w:t>
      </w:r>
      <w:r>
        <w:rPr>
          <w:iCs/>
          <w:i/>
        </w:rPr>
        <w:t xml:space="preserve">ato ’ṭi nityam</w:t>
      </w:r>
      <w:r>
        <w:t xml:space="preserve"> </w:t>
      </w:r>
      <w:r>
        <w:t xml:space="preserve">[Pā. Sū. 8-3-3 as read], the preceding being always nasalized);</w:t>
      </w:r>
      <w:r>
        <w:t xml:space="preserve"> </w:t>
      </w:r>
      <w:r>
        <w:rPr>
          <w:iCs/>
          <w:i/>
        </w:rPr>
        <w:t xml:space="preserve">avātirat</w:t>
      </w:r>
      <w:r>
        <w:t xml:space="preserve"> </w:t>
      </w:r>
      <w:r>
        <w:t xml:space="preserve">(the root</w:t>
      </w:r>
      <w:r>
        <w:t xml:space="preserve"> </w:t>
      </w:r>
      <w:r>
        <w:rPr>
          <w:iCs/>
          <w:i/>
        </w:rPr>
        <w:t xml:space="preserve">tira</w:t>
      </w:r>
      <w:r>
        <w:t xml:space="preserve">, preceded by the preverb</w:t>
      </w:r>
      <w:r>
        <w:t xml:space="preserve"> </w:t>
      </w:r>
      <w:r>
        <w:rPr>
          <w:iCs/>
          <w:i/>
        </w:rPr>
        <w:t xml:space="preserve">ava</w:t>
      </w:r>
      <w:r>
        <w:t xml:space="preserve">, is used in the sense of killing;</w:t>
      </w:r>
      <w:r>
        <w:t xml:space="preserve"> </w:t>
      </w:r>
      <w:r>
        <w:rPr>
          <w:iCs/>
          <w:i/>
        </w:rPr>
        <w:t xml:space="preserve">laṅ</w:t>
      </w:r>
      <w:r>
        <w:t xml:space="preserve">, third person singular; since the relative is related to it, no</w:t>
      </w:r>
      <w:r>
        <w:t xml:space="preserve"> </w:t>
      </w:r>
      <w:r>
        <w:rPr>
          <w:iCs/>
          <w:i/>
        </w:rPr>
        <w:t xml:space="preserve">nighāta</w:t>
      </w:r>
      <w:r>
        <w:t xml:space="preserve">; the augment</w:t>
      </w:r>
      <w:r>
        <w:t xml:space="preserve"> </w:t>
      </w:r>
      <w:r>
        <w:rPr>
          <w:iCs/>
          <w:i/>
        </w:rPr>
        <w:t xml:space="preserve">aṭ</w:t>
      </w:r>
      <w:r>
        <w:t xml:space="preserve"> </w:t>
      </w:r>
      <w:r>
        <w:t xml:space="preserve">being acute, the word is acute on the first syllable; since the verb is acute, the preverb [</w:t>
      </w:r>
      <w:r>
        <w:rPr>
          <w:iCs/>
          <w:i/>
        </w:rPr>
        <w:t xml:space="preserve">ava</w:t>
      </w:r>
      <w:r>
        <w:t xml:space="preserve">] receives the</w:t>
      </w:r>
      <w:r>
        <w:t xml:space="preserve"> </w:t>
      </w:r>
      <w:r>
        <w:rPr>
          <w:iCs/>
          <w:i/>
        </w:rPr>
        <w:t xml:space="preserve">nighāta</w:t>
      </w:r>
      <w:r>
        <w:t xml:space="preserve"> </w:t>
      </w:r>
      <w:r>
        <w:t xml:space="preserve">accent by</w:t>
      </w:r>
      <w:r>
        <w:t xml:space="preserve"> </w:t>
      </w:r>
      <w:r>
        <w:rPr>
          <w:iCs/>
          <w:i/>
        </w:rPr>
        <w:t xml:space="preserve">tiṅ codāttavati</w:t>
      </w:r>
      <w:r>
        <w:t xml:space="preserve"> </w:t>
      </w:r>
      <w:r>
        <w:t xml:space="preserve">[Pā. Sū. 8-1-71 as read]). The Rik is closed with</w:t>
      </w:r>
      <w:r>
        <w:t xml:space="preserve"> </w:t>
      </w:r>
      <w:r>
        <w:rPr>
          <w:iCs/>
          <w:i/>
        </w:rPr>
        <w:t xml:space="preserve">‖ 5 ‖</w:t>
      </w:r>
      <w:r>
        <w:t xml:space="preserve"> </w:t>
      </w:r>
      <w:r>
        <w:t xml:space="preserve">and a printed ornament.</w:t>
      </w:r>
    </w:p>
    <w:bookmarkEnd w:id="381"/>
    <w:bookmarkEnd w:id="382"/>
    <w:bookmarkStart w:id="388" w:name="rik-101.6-printed-pp.-290"/>
    <w:p>
      <w:pPr>
        <w:pStyle w:val="Heading2"/>
      </w:pPr>
      <w:r>
        <w:t xml:space="preserve">Rik 101.6 — printed pp. 290–[?]</w:t>
      </w:r>
    </w:p>
    <w:p>
      <w:pPr>
        <w:pStyle w:val="FirstParagraph"/>
      </w:pPr>
      <w:r>
        <w:rPr>
          <w:bCs/>
          <w:b/>
        </w:rPr>
        <w:t xml:space="preserve">॥ संहितापाठः ॥ — Saṃhitā-pāṭha (Rik 101.6)</w:t>
      </w:r>
    </w:p>
    <w:p>
      <w:pPr>
        <w:pStyle w:val="BlockText"/>
      </w:pPr>
      <w:r>
        <w:t xml:space="preserve">यः शूरेभिर्हव्यो यश्च भीरुभिर्यो धावद्भिर्ह्वयते यश्च जिग्युभिः ।</w:t>
      </w:r>
      <w:r>
        <w:t xml:space="preserve"> </w:t>
      </w:r>
      <w:r>
        <w:t xml:space="preserve">इन्द्रं यं विश्वा भुवनाभि संदधुर्मरुत्वन्तं सख्याय हवामहे ॥ ६ ॥</w:t>
      </w:r>
    </w:p>
    <w:p>
      <w:pPr>
        <w:pStyle w:val="FirstParagraph"/>
      </w:pPr>
      <w:r>
        <w:rPr>
          <w:iCs/>
          <w:i/>
        </w:rPr>
        <w:t xml:space="preserve">yaḥ śūrebhir havyo yaś ca bhīrubhir yo dhāvadbhir hvayate yaś ca jigyubhiḥ | indraṃ yaṃ viśvā bhuvanābhi saṃdadhur marutvantaṃ sakhyāya havāmahe ‖ 6 ‖</w:t>
      </w:r>
    </w:p>
    <w:bookmarkStart w:id="383" w:name="page-291-pdf-311"/>
    <w:p>
      <w:pPr>
        <w:pStyle w:val="Heading3"/>
      </w:pPr>
      <w:r>
        <w:t xml:space="preserve">Page 291 (PDF 311)</w:t>
      </w:r>
    </w:p>
    <w:p>
      <w:pPr>
        <w:pStyle w:val="FirstParagraph"/>
      </w:pPr>
      <w:r>
        <w:rPr>
          <w:iCs/>
          <w:i/>
        </w:rPr>
        <w:t xml:space="preserve">(Running head: left</w:t>
      </w:r>
      <w:r>
        <w:rPr>
          <w:iCs/>
          <w:i/>
        </w:rPr>
        <w:t xml:space="preserve"> </w:t>
      </w:r>
      <w:r>
        <w:rPr>
          <w:iCs/>
          <w:i/>
        </w:rPr>
        <w:t xml:space="preserve">“</w:t>
      </w:r>
      <w:r>
        <w:rPr>
          <w:iCs/>
          <w:i/>
        </w:rPr>
        <w:t xml:space="preserve">A. 1 A. 7 Va. 12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291.)</w:t>
      </w:r>
    </w:p>
    <w:p>
      <w:pPr>
        <w:pStyle w:val="BodyText"/>
      </w:pPr>
      <w:r>
        <w:rPr>
          <w:bCs/>
          <w:b/>
        </w:rPr>
        <w:t xml:space="preserve">॥ पदपाठः ॥ — Pada-pāṭha (Rik 101.6)</w:t>
      </w:r>
    </w:p>
    <w:p>
      <w:pPr>
        <w:pStyle w:val="BlockText"/>
      </w:pPr>
      <w:r>
        <w:t xml:space="preserve">यः । शूरेभिः । हव्यः । यः । च । भीरुऽभिः । यः । धावत्ऽभिः । ह्वयते । यः । च । जिग्युऽभिः ।</w:t>
      </w:r>
      <w:r>
        <w:t xml:space="preserve"> </w:t>
      </w:r>
      <w:r>
        <w:t xml:space="preserve">इन्द्रम् । यम् । विश्वा । भुवना । अभि । सम्ऽदधुः । मरुत्वन्तम् । सख्याय । हवामहे ॥ ६ ॥</w:t>
      </w:r>
    </w:p>
    <w:p>
      <w:pPr>
        <w:pStyle w:val="FirstParagraph"/>
      </w:pPr>
      <w:r>
        <w:rPr>
          <w:iCs/>
          <w:i/>
        </w:rPr>
        <w:t xml:space="preserve">yaḥ | śūrebhiḥ | havyaḥ | yaḥ | ca | bhīru-bhiḥ | yaḥ | dhāvat-bhiḥ | hvayate | yaḥ | ca | jigyu-bhiḥ | indram | yam | viśvā | bhuvanā | abhi | saṃ-dadhuḥ | marutvantam | sakhyāya | havāmahe ‖ 6 ‖</w:t>
      </w:r>
    </w:p>
    <w:p>
      <w:pPr>
        <w:pStyle w:val="BodyText"/>
      </w:pPr>
      <w:r>
        <w:rPr>
          <w:bCs/>
          <w:b/>
        </w:rPr>
        <w:t xml:space="preserve">॥ सायणभाष्यम् ॥ — Sāyaṇa-bhāṣya (Rik 101.6)</w:t>
      </w:r>
    </w:p>
    <w:p>
      <w:pPr>
        <w:pStyle w:val="BlockText"/>
      </w:pPr>
      <w:r>
        <w:t xml:space="preserve">य इन्द्रः शूरेभिः शौर्योपेतैः पुरुषैर्हव्यो योद्धुमाह्वातव्यः । यश्च भीरुभिर्भयशीलैः कातरैः पुरुषैः सहायार्थमाह्वातव्यः । अपि च य इन्द्रो धावद्भिः पराजयेन पलायमानैर्ह्वयते रक्षार्थमाहूयते । यश्च जिग्युभिः प्राप्तजयैराहूयते । यं चेन्द्रं विश्वा भुवना सर्वाणि भूतजातानि स्वेषु स्वेषु कार्येष्वभि संदधुः । अभिमुख्येन स्थापयन्ति । तं मरुत्वन्तमिन्द्रं सख्यायोप्ययामहे ॥ शूरेभिः । बहुलं छन्दसीति भिस ऐसभावः । हव्यः । ह्वयतेरचो यदिति यत् । ह्न इत्यनुवृत्तौ बहुलं छन्दसीति सम्प्रसारणम् । गुणे धातोस्तन्निमित्तस्यैव वेत्यक्वादेशः । भीरुभिः । भियः क्रुक्लुकनौ । उ. २-४१ [?] । इति क्रुप्रत्ययः । धावद्भिः । धावु गतौ । सर्तेर्वेगितायां शपि पाघ्रेत्यादिना धावादेशः । शपः पित्त्वादनुदात्तत्वम् । शतुश्च लसार्वधातुकस्वरेण धातुस्वरः शिष्यते । जिग्युभिः । जि जये । लिटः क्वसुः । द्विर्वचने सन्यटोर्जेर्गिरित्यभ्यासादुत्तरस्य जकारस्य कुत्वम् । भस्य यस्यादित्वेन भत्वाद्वसोः सम्प्रसारणमिति सम्प्रसारणम् । छान्दसोऽन्त्यलोपः ॥</w:t>
      </w:r>
      <w:r>
        <w:t xml:space="preserve"> </w:t>
      </w:r>
      <w:r>
        <w:rPr>
          <w:iCs/>
          <w:i/>
        </w:rPr>
        <w:t xml:space="preserve">ya indraḥ śūrebhiḥ śauryopetaiḥ puruṣair havyo yoddhum āhvātavyaḥ | yaś ca bhīrubhir bhayaśīlaiḥ kātaraiḥ puruṣaiḥ sahāyārtham āhvātavyaḥ | api ca ya indro dhāvadbhiḥ parājayena palāyamānair hvayate rakṣārtham āhūyate | yaś ca jigyubhiḥ prāptajayair āhūyate | yaṃ cendraṃ viśvā bhuvanā sarvāṇi bhūtajātāni sveṣu sveṣu kāryeṣv abhi saṃdadhuḥ | abhimukhyena sthāpayanti | taṃ marutvantam indraṃ sakhyāyopyayāmahe ‖ śūrebhiḥ | bahulaṃ chandasīti bhisa aisabhāvaḥ | havyaḥ | hvayater aco yad iti yat | hna ity anuvṛttau bahulaṃ chandasīti samprasāraṇam | guṇe dhātos tannimittasyaiva vety akvādeśaḥ [?] | bhīrubhiḥ | bhiyaḥ krukluknau | U. 2-41 | iti krupratyayaḥ | dhāvadbhiḥ | dhāvu gatau | sarter vegitāyāṃ śapi pāghretyādinā dhāvādeśaḥ | śapaḥ pittvād anudāttatvam | śatuś ca lasārvadhātukasvareṇa dhātusvaraḥ śiṣyate | jigyubhiḥ | ji jaye | liṭaḥ kvasuḥ | dvirvacane sanyaṭor jer giḥ ity abhyāsād uttarasya jakārasya kutvam | bhasya yasyāditvena bhatvād vasoḥ samprasāraṇam iti samprasāraṇam | chāndaso ’ntyalopaḥ ‖</w:t>
      </w:r>
    </w:p>
    <w:p>
      <w:pPr>
        <w:pStyle w:val="FirstParagraph"/>
      </w:pPr>
      <w:r>
        <w:t xml:space="preserve">“</w:t>
      </w:r>
      <w:r>
        <w:t xml:space="preserve">That Indra who is to be called, for fighting, by heroes (</w:t>
      </w:r>
      <w:r>
        <w:rPr>
          <w:iCs/>
          <w:i/>
        </w:rPr>
        <w:t xml:space="preserve">śūrebhiḥ</w:t>
      </w:r>
      <w:r>
        <w:t xml:space="preserve">), men endowed with valour; and who is to be called for help by cowards (</w:t>
      </w:r>
      <w:r>
        <w:rPr>
          <w:iCs/>
          <w:i/>
        </w:rPr>
        <w:t xml:space="preserve">bhīrubhiḥ</w:t>
      </w:r>
      <w:r>
        <w:t xml:space="preserve">), men of fearful nature. And that Indra who is called for protection by those who run away (</w:t>
      </w:r>
      <w:r>
        <w:rPr>
          <w:iCs/>
          <w:i/>
        </w:rPr>
        <w:t xml:space="preserve">dhāvadbhiḥ</w:t>
      </w:r>
      <w:r>
        <w:t xml:space="preserve">), fleeing from defeat; and who is called by those who have won victory (</w:t>
      </w:r>
      <w:r>
        <w:rPr>
          <w:iCs/>
          <w:i/>
        </w:rPr>
        <w:t xml:space="preserve">jigyubhiḥ</w:t>
      </w:r>
      <w:r>
        <w:t xml:space="preserve">). And that Indra whom all the worlds, all beings,</w:t>
      </w:r>
      <w:r>
        <w:t xml:space="preserve"> </w:t>
      </w:r>
      <w:r>
        <w:rPr>
          <w:iCs/>
          <w:i/>
        </w:rPr>
        <w:t xml:space="preserve">abhi saṃdadhuḥ</w:t>
      </w:r>
      <w:r>
        <w:t xml:space="preserve"> </w:t>
      </w:r>
      <w:r>
        <w:t xml:space="preserve">— set before them, each in its own work. Him, the Indra with the Maruts, we call to be our friend.</w:t>
      </w:r>
      <w:r>
        <w:t xml:space="preserve">”</w:t>
      </w:r>
    </w:p>
    <w:p>
      <w:pPr>
        <w:pStyle w:val="BodyText"/>
      </w:pPr>
      <w:r>
        <w:rPr>
          <w:iCs/>
          <w:i/>
        </w:rPr>
        <w:t xml:space="preserve">(The grammatical tail is characterized, not fully read: no</w:t>
      </w:r>
      <w:r>
        <w:t xml:space="preserve"> </w:t>
      </w:r>
      <w:r>
        <w:t xml:space="preserve">ais</w:t>
      </w:r>
      <w:r>
        <w:t xml:space="preserve"> </w:t>
      </w:r>
      <w:r>
        <w:rPr>
          <w:iCs/>
          <w:i/>
        </w:rPr>
        <w:t xml:space="preserve">in the instrumental plural by</w:t>
      </w:r>
      <w:r>
        <w:t xml:space="preserve"> </w:t>
      </w:r>
      <w:r>
        <w:t xml:space="preserve">bahulaṃ chandasi</w:t>
      </w:r>
      <w:r>
        <w:rPr>
          <w:iCs/>
          <w:i/>
        </w:rPr>
        <w:t xml:space="preserve">;</w:t>
      </w:r>
      <w:r>
        <w:t xml:space="preserve"> </w:t>
      </w:r>
      <w:r>
        <w:t xml:space="preserve">havya</w:t>
      </w:r>
      <w:r>
        <w:t xml:space="preserve"> </w:t>
      </w:r>
      <w:r>
        <w:rPr>
          <w:iCs/>
          <w:i/>
        </w:rPr>
        <w:t xml:space="preserve">(root</w:t>
      </w:r>
      <w:r>
        <w:t xml:space="preserve"> </w:t>
      </w:r>
      <w:r>
        <w:t xml:space="preserve">hve</w:t>
      </w:r>
      <w:r>
        <w:t xml:space="preserve"> </w:t>
      </w:r>
      <w:r>
        <w:rPr>
          <w:iCs/>
          <w:i/>
        </w:rPr>
        <w:t xml:space="preserve">with</w:t>
      </w:r>
      <w:r>
        <w:t xml:space="preserve"> </w:t>
      </w:r>
      <w:r>
        <w:t xml:space="preserve">yat</w:t>
      </w:r>
      <w:r>
        <w:t xml:space="preserve"> </w:t>
      </w:r>
      <w:r>
        <w:rPr>
          <w:iCs/>
          <w:i/>
        </w:rPr>
        <w:t xml:space="preserve">and</w:t>
      </w:r>
      <w:r>
        <w:t xml:space="preserve"> </w:t>
      </w:r>
      <w:r>
        <w:t xml:space="preserve">samprasāraṇa</w:t>
      </w:r>
      <w:r>
        <w:rPr>
          <w:iCs/>
          <w:i/>
        </w:rPr>
        <w:t xml:space="preserve">);</w:t>
      </w:r>
      <w:r>
        <w:t xml:space="preserve"> </w:t>
      </w:r>
      <w:r>
        <w:t xml:space="preserve">bhīru</w:t>
      </w:r>
      <w:r>
        <w:t xml:space="preserve"> </w:t>
      </w:r>
      <w:r>
        <w:rPr>
          <w:iCs/>
          <w:i/>
        </w:rPr>
        <w:t xml:space="preserve">(root</w:t>
      </w:r>
      <w:r>
        <w:t xml:space="preserve"> </w:t>
      </w:r>
      <w:r>
        <w:t xml:space="preserve">bhī</w:t>
      </w:r>
      <w:r>
        <w:t xml:space="preserve"> </w:t>
      </w:r>
      <w:r>
        <w:rPr>
          <w:iCs/>
          <w:i/>
        </w:rPr>
        <w:t xml:space="preserve">with</w:t>
      </w:r>
      <w:r>
        <w:t xml:space="preserve"> </w:t>
      </w:r>
      <w:r>
        <w:t xml:space="preserve">kru</w:t>
      </w:r>
      <w:r>
        <w:t xml:space="preserve"> </w:t>
      </w:r>
      <w:r>
        <w:rPr>
          <w:iCs/>
          <w:i/>
        </w:rPr>
        <w:t xml:space="preserve">by an Uṇādi rule [Uṇ. Sū. 2-41]);</w:t>
      </w:r>
      <w:r>
        <w:t xml:space="preserve"> </w:t>
      </w:r>
      <w:r>
        <w:t xml:space="preserve">dhāvat</w:t>
      </w:r>
      <w:r>
        <w:t xml:space="preserve"> </w:t>
      </w:r>
      <w:r>
        <w:rPr>
          <w:iCs/>
          <w:i/>
        </w:rPr>
        <w:t xml:space="preserve">(root</w:t>
      </w:r>
      <w:r>
        <w:t xml:space="preserve"> </w:t>
      </w:r>
      <w:r>
        <w:t xml:space="preserve">dhāv</w:t>
      </w:r>
      <w:r>
        <w:t xml:space="preserve"> </w:t>
      </w:r>
      <w:r>
        <w:rPr>
          <w:iCs/>
          <w:i/>
        </w:rPr>
        <w:t xml:space="preserve">‘</w:t>
      </w:r>
      <w:r>
        <w:rPr>
          <w:iCs/>
          <w:i/>
        </w:rPr>
        <w:t xml:space="preserve">to go</w:t>
      </w:r>
      <w:r>
        <w:rPr>
          <w:iCs/>
          <w:i/>
        </w:rPr>
        <w:t xml:space="preserve">’</w:t>
      </w:r>
      <w:r>
        <w:rPr>
          <w:iCs/>
          <w:i/>
        </w:rPr>
        <w:t xml:space="preserve">, with the substitution</w:t>
      </w:r>
      <w:r>
        <w:t xml:space="preserve"> </w:t>
      </w:r>
      <w:r>
        <w:t xml:space="preserve">dhāva</w:t>
      </w:r>
      <w:r>
        <w:t xml:space="preserve"> </w:t>
      </w:r>
      <w:r>
        <w:rPr>
          <w:iCs/>
          <w:i/>
        </w:rPr>
        <w:t xml:space="preserve">for</w:t>
      </w:r>
      <w:r>
        <w:t xml:space="preserve"> </w:t>
      </w:r>
      <w:r>
        <w:t xml:space="preserve">sṛ</w:t>
      </w:r>
      <w:r>
        <w:t xml:space="preserve"> </w:t>
      </w:r>
      <w:r>
        <w:rPr>
          <w:iCs/>
          <w:i/>
        </w:rPr>
        <w:t xml:space="preserve">in the sense of speed);</w:t>
      </w:r>
      <w:r>
        <w:t xml:space="preserve"> </w:t>
      </w:r>
      <w:r>
        <w:t xml:space="preserve">jigyu</w:t>
      </w:r>
      <w:r>
        <w:t xml:space="preserve"> </w:t>
      </w:r>
      <w:r>
        <w:rPr>
          <w:iCs/>
          <w:i/>
        </w:rPr>
        <w:t xml:space="preserve">(root</w:t>
      </w:r>
      <w:r>
        <w:t xml:space="preserve"> </w:t>
      </w:r>
      <w:r>
        <w:t xml:space="preserve">ji</w:t>
      </w:r>
      <w:r>
        <w:t xml:space="preserve"> </w:t>
      </w:r>
      <w:r>
        <w:rPr>
          <w:iCs/>
          <w:i/>
        </w:rPr>
        <w:t xml:space="preserve">with</w:t>
      </w:r>
      <w:r>
        <w:t xml:space="preserve"> </w:t>
      </w:r>
      <w:r>
        <w:t xml:space="preserve">kvasu</w:t>
      </w:r>
      <w:r>
        <w:t xml:space="preserve"> </w:t>
      </w:r>
      <w:r>
        <w:rPr>
          <w:iCs/>
          <w:i/>
        </w:rPr>
        <w:t xml:space="preserve">in the</w:t>
      </w:r>
      <w:r>
        <w:t xml:space="preserve"> </w:t>
      </w:r>
      <w:r>
        <w:t xml:space="preserve">liṭ</w:t>
      </w:r>
      <w:r>
        <w:rPr>
          <w:iCs/>
          <w:i/>
        </w:rPr>
        <w:t xml:space="preserve">, with</w:t>
      </w:r>
      <w:r>
        <w:t xml:space="preserve"> </w:t>
      </w:r>
      <w:r>
        <w:t xml:space="preserve">kutva</w:t>
      </w:r>
      <w:r>
        <w:t xml:space="preserve"> </w:t>
      </w:r>
      <w:r>
        <w:rPr>
          <w:iCs/>
          <w:i/>
        </w:rPr>
        <w:t xml:space="preserve">of the</w:t>
      </w:r>
      <w:r>
        <w:t xml:space="preserve"> </w:t>
      </w:r>
      <w:r>
        <w:t xml:space="preserve">j</w:t>
      </w:r>
      <w:r>
        <w:t xml:space="preserve"> </w:t>
      </w:r>
      <w:r>
        <w:rPr>
          <w:iCs/>
          <w:i/>
        </w:rPr>
        <w:t xml:space="preserve">after the reduplicative, and</w:t>
      </w:r>
      <w:r>
        <w:t xml:space="preserve"> </w:t>
      </w:r>
      <w:r>
        <w:t xml:space="preserve">samprasāraṇa</w:t>
      </w:r>
      <w:r>
        <w:rPr>
          <w:iCs/>
          <w:i/>
        </w:rPr>
        <w:t xml:space="preserve">). Several words are clotted and marked [?].)</w:t>
      </w:r>
    </w:p>
    <w:p>
      <w:pPr>
        <w:pStyle w:val="BodyText"/>
      </w:pPr>
      <w:r>
        <w:rPr>
          <w:bCs/>
          <w:b/>
        </w:rPr>
        <w:t xml:space="preserve">॥ प्रतिपदार्थः ॥ — Pratipadārtha (Kannada)</w:t>
      </w:r>
    </w:p>
    <w:p>
      <w:pPr>
        <w:pStyle w:val="BodyText"/>
      </w:pPr>
      <w:r>
        <w:t xml:space="preserve">“</w:t>
      </w:r>
      <w:r>
        <w:rPr>
          <w:iCs/>
          <w:i/>
        </w:rPr>
        <w:t xml:space="preserve">yaḥ</w:t>
      </w:r>
      <w:r>
        <w:t xml:space="preserve"> </w:t>
      </w:r>
      <w:r>
        <w:t xml:space="preserve">— which Indra;</w:t>
      </w:r>
      <w:r>
        <w:t xml:space="preserve"> </w:t>
      </w:r>
      <w:r>
        <w:rPr>
          <w:iCs/>
          <w:i/>
        </w:rPr>
        <w:t xml:space="preserve">śūrebhiḥ</w:t>
      </w:r>
      <w:r>
        <w:t xml:space="preserve"> </w:t>
      </w:r>
      <w:r>
        <w:t xml:space="preserve">— by men of valour;</w:t>
      </w:r>
      <w:r>
        <w:t xml:space="preserve"> </w:t>
      </w:r>
      <w:r>
        <w:rPr>
          <w:iCs/>
          <w:i/>
        </w:rPr>
        <w:t xml:space="preserve">havyaḥ</w:t>
      </w:r>
      <w:r>
        <w:t xml:space="preserve"> </w:t>
      </w:r>
      <w:r>
        <w:t xml:space="preserve">— is called (for help in battle);</w:t>
      </w:r>
      <w:r>
        <w:t xml:space="preserve"> </w:t>
      </w:r>
      <w:r>
        <w:rPr>
          <w:iCs/>
          <w:i/>
        </w:rPr>
        <w:t xml:space="preserve">yaḥ ca</w:t>
      </w:r>
      <w:r>
        <w:t xml:space="preserve"> </w:t>
      </w:r>
      <w:r>
        <w:t xml:space="preserve">— and which Indra;</w:t>
      </w:r>
      <w:r>
        <w:t xml:space="preserve"> </w:t>
      </w:r>
      <w:r>
        <w:rPr>
          <w:iCs/>
          <w:i/>
        </w:rPr>
        <w:t xml:space="preserve">bhīrubhiḥ</w:t>
      </w:r>
      <w:r>
        <w:t xml:space="preserve"> </w:t>
      </w:r>
      <w:r>
        <w:t xml:space="preserve">— by men of fearful nature (is called);</w:t>
      </w:r>
      <w:r>
        <w:t xml:space="preserve"> </w:t>
      </w:r>
      <w:r>
        <w:rPr>
          <w:iCs/>
          <w:i/>
        </w:rPr>
        <w:t xml:space="preserve">yaḥ</w:t>
      </w:r>
      <w:r>
        <w:t xml:space="preserve"> </w:t>
      </w:r>
      <w:r>
        <w:t xml:space="preserve">— who;</w:t>
      </w:r>
      <w:r>
        <w:t xml:space="preserve"> </w:t>
      </w:r>
      <w:r>
        <w:rPr>
          <w:iCs/>
          <w:i/>
        </w:rPr>
        <w:t xml:space="preserve">dhāvadbhiḥ</w:t>
      </w:r>
      <w:r>
        <w:t xml:space="preserve"> </w:t>
      </w:r>
      <w:r>
        <w:t xml:space="preserve">— by those who run from defeat;</w:t>
      </w:r>
      <w:r>
        <w:t xml:space="preserve"> </w:t>
      </w:r>
      <w:r>
        <w:rPr>
          <w:iCs/>
          <w:i/>
        </w:rPr>
        <w:t xml:space="preserve">hvayate</w:t>
      </w:r>
      <w:r>
        <w:t xml:space="preserve"> </w:t>
      </w:r>
      <w:r>
        <w:t xml:space="preserve">— is called (for protection);</w:t>
      </w:r>
      <w:r>
        <w:t xml:space="preserve"> </w:t>
      </w:r>
      <w:r>
        <w:rPr>
          <w:iCs/>
          <w:i/>
        </w:rPr>
        <w:t xml:space="preserve">yaḥ ca</w:t>
      </w:r>
      <w:r>
        <w:t xml:space="preserve"> </w:t>
      </w:r>
      <w:r>
        <w:t xml:space="preserve">— and which Indra;</w:t>
      </w:r>
      <w:r>
        <w:t xml:space="preserve"> </w:t>
      </w:r>
      <w:r>
        <w:rPr>
          <w:iCs/>
          <w:i/>
        </w:rPr>
        <w:t xml:space="preserve">jigyubhiḥ</w:t>
      </w:r>
      <w:r>
        <w:t xml:space="preserve"> </w:t>
      </w:r>
      <w:r>
        <w:t xml:space="preserve">— by those who have obtained victory (is called);</w:t>
      </w:r>
      <w:r>
        <w:t xml:space="preserve"> </w:t>
      </w:r>
      <w:r>
        <w:rPr>
          <w:iCs/>
          <w:i/>
        </w:rPr>
        <w:t xml:space="preserve">yam indram</w:t>
      </w:r>
      <w:r>
        <w:t xml:space="preserve"> </w:t>
      </w:r>
      <w:r>
        <w:t xml:space="preserve">— which Indra;</w:t>
      </w:r>
      <w:r>
        <w:t xml:space="preserve"> </w:t>
      </w:r>
      <w:r>
        <w:rPr>
          <w:iCs/>
          <w:i/>
        </w:rPr>
        <w:t xml:space="preserve">viśvā bhuvanā</w:t>
      </w:r>
      <w:r>
        <w:t xml:space="preserve"> </w:t>
      </w:r>
      <w:r>
        <w:t xml:space="preserve">— all beings;</w:t>
      </w:r>
      <w:r>
        <w:t xml:space="preserve"> </w:t>
      </w:r>
      <w:r>
        <w:rPr>
          <w:iCs/>
          <w:i/>
        </w:rPr>
        <w:t xml:space="preserve">abhi saṃdadhuḥ</w:t>
      </w:r>
      <w:r>
        <w:t xml:space="preserve"> </w:t>
      </w:r>
      <w:r>
        <w:t xml:space="preserve">— in their own work-times set facing themselves;</w:t>
      </w:r>
      <w:r>
        <w:t xml:space="preserve"> </w:t>
      </w:r>
      <w:r>
        <w:rPr>
          <w:iCs/>
          <w:i/>
        </w:rPr>
        <w:t xml:space="preserve">marutvantam</w:t>
      </w:r>
      <w:r>
        <w:t xml:space="preserve"> </w:t>
      </w:r>
      <w:r>
        <w:t xml:space="preserve">— that Indra together with the Maruts;</w:t>
      </w:r>
      <w:r>
        <w:t xml:space="preserve"> </w:t>
      </w:r>
      <w:r>
        <w:rPr>
          <w:iCs/>
          <w:i/>
        </w:rPr>
        <w:t xml:space="preserve">sakhyāya</w:t>
      </w:r>
      <w:r>
        <w:t xml:space="preserve"> </w:t>
      </w:r>
      <w:r>
        <w:t xml:space="preserve">— to make friendship (with us);</w:t>
      </w:r>
      <w:r>
        <w:t xml:space="preserve"> </w:t>
      </w:r>
      <w:r>
        <w:rPr>
          <w:iCs/>
          <w:i/>
        </w:rPr>
        <w:t xml:space="preserve">havāmahe</w:t>
      </w:r>
      <w:r>
        <w:t xml:space="preserve"> </w:t>
      </w:r>
      <w:r>
        <w:t xml:space="preserve">— we call.</w:t>
      </w:r>
      <w:r>
        <w:t xml:space="preserve">”</w:t>
      </w:r>
    </w:p>
    <w:bookmarkEnd w:id="383"/>
    <w:bookmarkStart w:id="384" w:name="page-292-pdf-312"/>
    <w:p>
      <w:pPr>
        <w:pStyle w:val="Heading3"/>
      </w:pPr>
      <w:r>
        <w:t xml:space="preserve">Page 292 (PDF 312)</w:t>
      </w:r>
    </w:p>
    <w:p>
      <w:pPr>
        <w:pStyle w:val="FirstParagraph"/>
      </w:pPr>
      <w:r>
        <w:rPr>
          <w:iCs/>
          <w:i/>
        </w:rPr>
        <w:t xml:space="preserve">(Running head: left 292;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 भावार्थः ॥ — Bhāvārtha (Kannada)</w:t>
      </w:r>
    </w:p>
    <w:p>
      <w:pPr>
        <w:pStyle w:val="BodyText"/>
      </w:pPr>
      <w:r>
        <w:t xml:space="preserve">“</w:t>
      </w:r>
      <w:r>
        <w:t xml:space="preserve">Indra, whom the men of valour, the men of fearful nature, those who run from defeat, and those who have gained victory alike call, in the same way, for help and for protection; and whom all beings, each in its own time of work, keep before them — such an Indra, together with the Maruts, we call to make friendship with us.</w:t>
      </w:r>
      <w:r>
        <w:t xml:space="preserve">”</w:t>
      </w:r>
    </w:p>
    <w:p>
      <w:pPr>
        <w:pStyle w:val="BodyText"/>
      </w:pPr>
      <w:r>
        <w:rPr>
          <w:bCs/>
          <w:b/>
        </w:rPr>
        <w:t xml:space="preserve">English Translation (as printed)</w:t>
      </w:r>
    </w:p>
    <w:p>
      <w:pPr>
        <w:pStyle w:val="BlockText"/>
      </w:pPr>
      <w:r>
        <w:t xml:space="preserve">Who is to be invoked by the brave and by the timid, by the vanquished and by victors, and whom all beings place before them (in their rites) : we invoke to become our friend, Indra, attended by the Maruts.</w:t>
      </w:r>
    </w:p>
    <w:p>
      <w:pPr>
        <w:pStyle w:val="FirstParagraph"/>
      </w:pPr>
      <w:r>
        <w:rPr>
          <w:bCs/>
          <w:b/>
        </w:rPr>
        <w:t xml:space="preserve">॥ विशेषविषयाः ॥ — Special Topics of Rik 101.6 (Kannada)</w:t>
      </w:r>
    </w:p>
    <w:p>
      <w:pPr>
        <w:pStyle w:val="BodyText"/>
      </w:pPr>
      <w:r>
        <w:t xml:space="preserve">“</w:t>
      </w:r>
      <w:r>
        <w:rPr>
          <w:iCs/>
          <w:i/>
        </w:rPr>
        <w:t xml:space="preserve">Indra</w:t>
      </w:r>
      <w:r>
        <w:t xml:space="preserve"> </w:t>
      </w:r>
      <w:r>
        <w:t xml:space="preserve">— brave heroes, fit to fight, call him to help them in battle; cowards, unable to fight, call him to give them suitable help; the afflicted call him that he give them protection; and those who have fought and won, to offer him their worship in joy: they each, in a different way, pray to Indra and call him. In this way, the prayer is that Indra, who has the power to give all kinds of help, may be our friend too. Because this manifold power of Indra and his universally facing wealth are well known in the world, the strong call upon him for help, and the weak for protection.</w:t>
      </w:r>
      <w:r>
        <w:t xml:space="preserve">”</w:t>
      </w:r>
    </w:p>
    <w:p>
      <w:pPr>
        <w:pStyle w:val="BlockText"/>
      </w:pPr>
      <w:r>
        <w:t xml:space="preserve">तदस्येदं पश्यता भूरि पुष्टं श्रदिन्द्रस्य धत्तन वीर्याय ।</w:t>
      </w:r>
      <w:r>
        <w:t xml:space="preserve"> </w:t>
      </w:r>
      <w:r>
        <w:rPr>
          <w:iCs/>
          <w:i/>
        </w:rPr>
        <w:t xml:space="preserve">tad asyedaṃ paśyatā bhūri puṣṭaṃ śrad indrasya dhattana vīryāya |</w:t>
      </w:r>
      <w:r>
        <w:t xml:space="preserve"> </w:t>
      </w:r>
      <w:r>
        <w:t xml:space="preserve">(</w:t>
      </w:r>
      <w:r>
        <w:rPr>
          <w:iCs/>
          <w:i/>
        </w:rPr>
        <w:t xml:space="preserve">Ṛ. Saṃ.</w:t>
      </w:r>
      <w:r>
        <w:t xml:space="preserve"> </w:t>
      </w:r>
      <w:r>
        <w:t xml:space="preserve">1-103-5 as read [?])</w:t>
      </w:r>
    </w:p>
    <w:p>
      <w:pPr>
        <w:pStyle w:val="BlockText"/>
      </w:pPr>
      <w:r>
        <w:t xml:space="preserve">वृक्षस्य नु ते पुरुहूत वया व्यूतयो रुरुहुरिन्द्र पूर्वीः ।</w:t>
      </w:r>
      <w:r>
        <w:t xml:space="preserve"> </w:t>
      </w:r>
      <w:r>
        <w:rPr>
          <w:iCs/>
          <w:i/>
        </w:rPr>
        <w:t xml:space="preserve">vṛkṣasya nu te puruhūta vayā vy ūtayo ruruhur indra pūrvīḥ |</w:t>
      </w:r>
      <w:r>
        <w:t xml:space="preserve"> </w:t>
      </w:r>
      <w:r>
        <w:t xml:space="preserve">(</w:t>
      </w:r>
      <w:r>
        <w:rPr>
          <w:iCs/>
          <w:i/>
        </w:rPr>
        <w:t xml:space="preserve">Ṛ. Saṃ.</w:t>
      </w:r>
      <w:r>
        <w:t xml:space="preserve"> </w:t>
      </w:r>
      <w:r>
        <w:t xml:space="preserve">6-24-1 as read [?])</w:t>
      </w:r>
    </w:p>
    <w:p>
      <w:pPr>
        <w:pStyle w:val="FirstParagraph"/>
      </w:pPr>
      <w:r>
        <w:t xml:space="preserve">“— in Ṛks such as these, Indra’s valour is most nourishing, abundant and many-sided: therefore the protections that go with that valour are of many kinds. As the branches of a tree spread in many directions, so Indra’s protections spread in many directions</w:t>
      </w:r>
      <w:r>
        <w:t xml:space="preserve"> </w:t>
      </w:r>
      <w:r>
        <w:rPr>
          <w:iCs/>
          <w:i/>
        </w:rPr>
        <w:t xml:space="preserve">(the sentence continues on the next page)</w:t>
      </w:r>
    </w:p>
    <w:bookmarkEnd w:id="384"/>
    <w:bookmarkStart w:id="385" w:name="page-293-pdf-313"/>
    <w:p>
      <w:pPr>
        <w:pStyle w:val="Heading3"/>
      </w:pPr>
      <w:r>
        <w:t xml:space="preserve">Page 293 (PDF 313)</w:t>
      </w:r>
    </w:p>
    <w:p>
      <w:pPr>
        <w:pStyle w:val="FirstParagraph"/>
      </w:pPr>
      <w:r>
        <w:rPr>
          <w:iCs/>
          <w:i/>
        </w:rPr>
        <w:t xml:space="preserve">(Running head: left</w:t>
      </w:r>
      <w:r>
        <w:rPr>
          <w:iCs/>
          <w:i/>
        </w:rPr>
        <w:t xml:space="preserve"> </w:t>
      </w:r>
      <w:r>
        <w:rPr>
          <w:iCs/>
          <w:i/>
        </w:rPr>
        <w:t xml:space="preserve">“</w:t>
      </w:r>
      <w:r>
        <w:rPr>
          <w:iCs/>
          <w:i/>
        </w:rPr>
        <w:t xml:space="preserve">A. 1 A. 7 Va. 12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293.)</w:t>
      </w:r>
    </w:p>
    <w:p>
      <w:pPr>
        <w:pStyle w:val="BodyText"/>
      </w:pPr>
      <w:r>
        <w:t xml:space="preserve">“</w:t>
      </w:r>
      <w:r>
        <w:t xml:space="preserve">[— spread in many directions]. That Indra, with such a power of protection, [is called] not only as the friend of his devotees, but most dear,</w:t>
      </w:r>
      <w:r>
        <w:t xml:space="preserve"> </w:t>
      </w:r>
      <w:r>
        <w:t xml:space="preserve">‘</w:t>
      </w:r>
      <w:r>
        <w:t xml:space="preserve">as a father cares for his devotees</w:t>
      </w:r>
      <w:r>
        <w:t xml:space="preserve">’</w:t>
      </w:r>
      <w:r>
        <w:t xml:space="preserve"> </w:t>
      </w:r>
      <w:r>
        <w:t xml:space="preserve">— this too is well known in the world:</w:t>
      </w:r>
      <w:r>
        <w:t xml:space="preserve">”</w:t>
      </w:r>
    </w:p>
    <w:p>
      <w:pPr>
        <w:pStyle w:val="BlockText"/>
      </w:pPr>
      <w:r>
        <w:t xml:space="preserve">सखा पिता पितृतमः पितॄणां कर्तेमु लोकमुशते वयोधाः ।</w:t>
      </w:r>
      <w:r>
        <w:t xml:space="preserve"> </w:t>
      </w:r>
      <w:r>
        <w:rPr>
          <w:iCs/>
          <w:i/>
        </w:rPr>
        <w:t xml:space="preserve">sakhā pitā pitṛtamaḥ pitṝṇāṃ kartemu lokam uśate vayodhāḥ |</w:t>
      </w:r>
      <w:r>
        <w:t xml:space="preserve"> </w:t>
      </w:r>
      <w:r>
        <w:t xml:space="preserve">(</w:t>
      </w:r>
      <w:r>
        <w:rPr>
          <w:iCs/>
          <w:i/>
        </w:rPr>
        <w:t xml:space="preserve">Ṛ. Saṃ.</w:t>
      </w:r>
      <w:r>
        <w:t xml:space="preserve"> </w:t>
      </w:r>
      <w:r>
        <w:t xml:space="preserve">4-17-17)</w:t>
      </w:r>
    </w:p>
    <w:p>
      <w:pPr>
        <w:pStyle w:val="FirstParagraph"/>
      </w:pPr>
      <w:r>
        <w:t xml:space="preserve">“</w:t>
      </w:r>
      <w:r>
        <w:t xml:space="preserve">— and as it is both respectful and powerful, and a helper:</w:t>
      </w:r>
      <w:r>
        <w:t xml:space="preserve">”</w:t>
      </w:r>
    </w:p>
    <w:p>
      <w:pPr>
        <w:pStyle w:val="BlockText"/>
      </w:pPr>
      <w:r>
        <w:t xml:space="preserve">इन्द्र प्र णः पुरएतेव पश्य प्र नो नय प्रतरं वस्यो अच्छ । भवा सुपारो अतिपारयो नो भवा सुनीतिरुत वामनीतिः ॥</w:t>
      </w:r>
      <w:r>
        <w:t xml:space="preserve"> </w:t>
      </w:r>
      <w:r>
        <w:rPr>
          <w:iCs/>
          <w:i/>
        </w:rPr>
        <w:t xml:space="preserve">indra pra ṇaḥ puraeteva paśya pra no naya prataraṃ vasyo accha | bhavā supāro atipārayo no bhavā sunītir uta vāmanītiḥ ‖</w:t>
      </w:r>
      <w:r>
        <w:t xml:space="preserve"> </w:t>
      </w:r>
      <w:r>
        <w:t xml:space="preserve">(</w:t>
      </w:r>
      <w:r>
        <w:rPr>
          <w:iCs/>
          <w:i/>
        </w:rPr>
        <w:t xml:space="preserve">Ṛ. Saṃ.</w:t>
      </w:r>
      <w:r>
        <w:t xml:space="preserve"> </w:t>
      </w:r>
      <w:r>
        <w:t xml:space="preserve">6-47-7)</w:t>
      </w:r>
    </w:p>
    <w:p>
      <w:pPr>
        <w:pStyle w:val="FirstParagraph"/>
      </w:pPr>
      <w:r>
        <w:t xml:space="preserve">“— just as a guide is a protector for those who travel on the road, so,</w:t>
      </w:r>
      <w:r>
        <w:t xml:space="preserve"> </w:t>
      </w:r>
      <w:r>
        <w:t xml:space="preserve">‘</w:t>
      </w:r>
      <w:r>
        <w:t xml:space="preserve">be a protector for us, protect us from dangers and give us happiness</w:t>
      </w:r>
      <w:r>
        <w:t xml:space="preserve">’</w:t>
      </w:r>
      <w:r>
        <w:t xml:space="preserve">: since many such manifold prayers are found in many places, in this Ṛk too it is described that [Indra] is called</w:t>
      </w:r>
      <w:r>
        <w:t xml:space="preserve"> </w:t>
      </w:r>
      <w:r>
        <w:rPr>
          <w:iCs/>
          <w:i/>
        </w:rPr>
        <w:t xml:space="preserve">śūrebhiḥ</w:t>
      </w:r>
      <w:r>
        <w:t xml:space="preserve">,</w:t>
      </w:r>
      <w:r>
        <w:t xml:space="preserve"> </w:t>
      </w:r>
      <w:r>
        <w:rPr>
          <w:iCs/>
          <w:i/>
        </w:rPr>
        <w:t xml:space="preserve">bhīrubhiḥ</w:t>
      </w:r>
      <w:r>
        <w:t xml:space="preserve">,</w:t>
      </w:r>
      <w:r>
        <w:t xml:space="preserve"> </w:t>
      </w:r>
      <w:r>
        <w:rPr>
          <w:iCs/>
          <w:i/>
        </w:rPr>
        <w:t xml:space="preserve">dhāvadbhiḥ</w:t>
      </w:r>
      <w:r>
        <w:t xml:space="preserve">,</w:t>
      </w:r>
      <w:r>
        <w:t xml:space="preserve"> </w:t>
      </w:r>
      <w:r>
        <w:rPr>
          <w:iCs/>
          <w:i/>
        </w:rPr>
        <w:t xml:space="preserve">jigyubhiḥ</w:t>
      </w:r>
      <w:r>
        <w:t xml:space="preserve">.</w:t>
      </w:r>
    </w:p>
    <w:p>
      <w:pPr>
        <w:pStyle w:val="BodyText"/>
      </w:pPr>
      <w:r>
        <w:rPr>
          <w:iCs/>
          <w:i/>
        </w:rPr>
        <w:t xml:space="preserve">Jigyubhiḥ</w:t>
      </w:r>
      <w:r>
        <w:t xml:space="preserve"> </w:t>
      </w:r>
      <w:r>
        <w:t xml:space="preserve">—</w:t>
      </w:r>
      <w:r>
        <w:t xml:space="preserve"> </w:t>
      </w:r>
      <w:r>
        <w:rPr>
          <w:iCs/>
          <w:i/>
        </w:rPr>
        <w:t xml:space="preserve">prāptajayaiḥ</w:t>
      </w:r>
      <w:r>
        <w:t xml:space="preserve">: they call, praying to Indra to offer worship also — those who have won victory.</w:t>
      </w:r>
    </w:p>
    <w:p>
      <w:pPr>
        <w:pStyle w:val="BodyText"/>
      </w:pPr>
      <w:r>
        <w:rPr>
          <w:iCs/>
          <w:i/>
        </w:rPr>
        <w:t xml:space="preserve">Abhi saṃdadhuḥ</w:t>
      </w:r>
      <w:r>
        <w:t xml:space="preserve"> </w:t>
      </w:r>
      <w:r>
        <w:t xml:space="preserve">—</w:t>
      </w:r>
      <w:r>
        <w:t xml:space="preserve"> </w:t>
      </w:r>
      <w:r>
        <w:rPr>
          <w:iCs/>
          <w:i/>
        </w:rPr>
        <w:t xml:space="preserve">abhimukhyena sthāpayanti</w:t>
      </w:r>
      <w:r>
        <w:t xml:space="preserve">:</w:t>
      </w:r>
      <w:r>
        <w:t xml:space="preserve"> </w:t>
      </w:r>
      <w:r>
        <w:t xml:space="preserve">‘</w:t>
      </w:r>
      <w:r>
        <w:t xml:space="preserve">they set [him] facing</w:t>
      </w:r>
      <w:r>
        <w:t xml:space="preserve">’</w:t>
      </w:r>
      <w:r>
        <w:t xml:space="preserve">;</w:t>
      </w:r>
      <w:r>
        <w:t xml:space="preserve"> </w:t>
      </w:r>
      <w:r>
        <w:rPr>
          <w:iCs/>
          <w:i/>
        </w:rPr>
        <w:t xml:space="preserve">tasya tasya abhilaṣitasya dānārthaṃ dhyāyanti</w:t>
      </w:r>
      <w:r>
        <w:t xml:space="preserve">: [Skandasvāmin:]</w:t>
      </w:r>
      <w:r>
        <w:t xml:space="preserve"> </w:t>
      </w:r>
      <w:r>
        <w:t xml:space="preserve">‘</w:t>
      </w:r>
      <w:r>
        <w:t xml:space="preserve">they meditate on him for the sake of giving each one’s desired thing</w:t>
      </w:r>
      <w:r>
        <w:t xml:space="preserve">’</w:t>
      </w:r>
      <w:r>
        <w:t xml:space="preserve">. For the fulfilment of their respective particular wishes, they set Indra facing themselves, and offer meditation and worship; since each has his own desire, all beings worship Indra</w:t>
      </w:r>
      <w:r>
        <w:t xml:space="preserve"> </w:t>
      </w:r>
      <w:r>
        <w:rPr>
          <w:iCs/>
          <w:i/>
        </w:rPr>
        <w:t xml:space="preserve">(viśvā bhuvanā)</w:t>
      </w:r>
      <w:r>
        <w:t xml:space="preserve">.”</w:t>
      </w:r>
    </w:p>
    <w:p>
      <w:pPr>
        <w:pStyle w:val="BodyText"/>
      </w:pPr>
      <w:r>
        <w:rPr>
          <w:bCs/>
          <w:b/>
        </w:rPr>
        <w:t xml:space="preserve">॥ व्याकरणप्रक्रिया ॥ — Vyākaraṇa-prakriyā (Rik 101.6)</w:t>
      </w:r>
      <w:r>
        <w:t xml:space="preserve"> </w:t>
      </w:r>
      <w:r>
        <w:rPr>
          <w:iCs/>
          <w:i/>
        </w:rPr>
        <w:t xml:space="preserve">(grammar pages, begun on p. 293, noted briefly; numerals small and doubtful [?])</w:t>
      </w:r>
    </w:p>
    <w:p>
      <w:pPr>
        <w:pStyle w:val="BodyText"/>
      </w:pPr>
      <w:r>
        <w:t xml:space="preserve">Grammar page, noted briefly. It treats:</w:t>
      </w:r>
      <w:r>
        <w:t xml:space="preserve"> </w:t>
      </w:r>
      <w:r>
        <w:rPr>
          <w:iCs/>
          <w:i/>
        </w:rPr>
        <w:t xml:space="preserve">śūrebhiḥ</w:t>
      </w:r>
      <w:r>
        <w:t xml:space="preserve"> </w:t>
      </w:r>
      <w:r>
        <w:t xml:space="preserve">(the word</w:t>
      </w:r>
      <w:r>
        <w:t xml:space="preserve"> </w:t>
      </w:r>
      <w:r>
        <w:rPr>
          <w:iCs/>
          <w:i/>
        </w:rPr>
        <w:t xml:space="preserve">śūra</w:t>
      </w:r>
      <w:r>
        <w:t xml:space="preserve">,</w:t>
      </w:r>
      <w:r>
        <w:t xml:space="preserve"> </w:t>
      </w:r>
      <w:r>
        <w:rPr>
          <w:iCs/>
          <w:i/>
        </w:rPr>
        <w:t xml:space="preserve">bhis</w:t>
      </w:r>
      <w:r>
        <w:t xml:space="preserve"> </w:t>
      </w:r>
      <w:r>
        <w:t xml:space="preserve">following; the</w:t>
      </w:r>
      <w:r>
        <w:t xml:space="preserve"> </w:t>
      </w:r>
      <w:r>
        <w:rPr>
          <w:iCs/>
          <w:i/>
        </w:rPr>
        <w:t xml:space="preserve">ais</w:t>
      </w:r>
      <w:r>
        <w:t xml:space="preserve"> </w:t>
      </w:r>
      <w:r>
        <w:t xml:space="preserve">that would come is optional by</w:t>
      </w:r>
      <w:r>
        <w:t xml:space="preserve"> </w:t>
      </w:r>
      <w:r>
        <w:rPr>
          <w:iCs/>
          <w:i/>
        </w:rPr>
        <w:t xml:space="preserve">bahulaṃ chandasi</w:t>
      </w:r>
      <w:r>
        <w:t xml:space="preserve"> </w:t>
      </w:r>
      <w:r>
        <w:t xml:space="preserve">[Pā. Sū. 7-1-10], and here it does not come;</w:t>
      </w:r>
      <w:r>
        <w:t xml:space="preserve"> </w:t>
      </w:r>
      <w:r>
        <w:rPr>
          <w:iCs/>
          <w:i/>
        </w:rPr>
        <w:t xml:space="preserve">e</w:t>
      </w:r>
      <w:r>
        <w:t xml:space="preserve"> </w:t>
      </w:r>
      <w:r>
        <w:t xml:space="preserve">by</w:t>
      </w:r>
      <w:r>
        <w:t xml:space="preserve"> </w:t>
      </w:r>
      <w:r>
        <w:rPr>
          <w:iCs/>
          <w:i/>
        </w:rPr>
        <w:t xml:space="preserve">bahuvacane jhaly et</w:t>
      </w:r>
      <w:r>
        <w:t xml:space="preserve">);</w:t>
      </w:r>
      <w:r>
        <w:t xml:space="preserve"> </w:t>
      </w:r>
      <w:r>
        <w:rPr>
          <w:iCs/>
          <w:i/>
        </w:rPr>
        <w:t xml:space="preserve">havyaḥ</w:t>
      </w:r>
      <w:r>
        <w:t xml:space="preserve"> </w:t>
      </w:r>
      <w:r>
        <w:t xml:space="preserve">(root</w:t>
      </w:r>
      <w:r>
        <w:t xml:space="preserve"> </w:t>
      </w:r>
      <w:r>
        <w:rPr>
          <w:iCs/>
          <w:i/>
        </w:rPr>
        <w:t xml:space="preserve">hveñ spardhāyāṃ śabde ca</w:t>
      </w:r>
      <w:r>
        <w:t xml:space="preserve">; since it ends in a vowel,</w:t>
      </w:r>
      <w:r>
        <w:t xml:space="preserve"> </w:t>
      </w:r>
      <w:r>
        <w:rPr>
          <w:iCs/>
          <w:i/>
        </w:rPr>
        <w:t xml:space="preserve">yat</w:t>
      </w:r>
      <w:r>
        <w:t xml:space="preserve"> </w:t>
      </w:r>
      <w:r>
        <w:t xml:space="preserve">by</w:t>
      </w:r>
      <w:r>
        <w:t xml:space="preserve"> </w:t>
      </w:r>
      <w:r>
        <w:rPr>
          <w:iCs/>
          <w:i/>
        </w:rPr>
        <w:t xml:space="preserve">ajo yat</w:t>
      </w:r>
      <w:r>
        <w:t xml:space="preserve"> </w:t>
      </w:r>
      <w:r>
        <w:t xml:space="preserve">[as printed, i.e. </w:t>
      </w:r>
      <w:r>
        <w:rPr>
          <w:iCs/>
          <w:i/>
        </w:rPr>
        <w:t xml:space="preserve">aco yat</w:t>
      </w:r>
      <w:r>
        <w:t xml:space="preserve">, Pā. Sū. 3-1-97];</w:t>
      </w:r>
      <w:r>
        <w:t xml:space="preserve"> </w:t>
      </w:r>
      <w:r>
        <w:rPr>
          <w:iCs/>
          <w:i/>
        </w:rPr>
        <w:t xml:space="preserve">samprasāraṇa</w:t>
      </w:r>
      <w:r>
        <w:t xml:space="preserve"> </w:t>
      </w:r>
      <w:r>
        <w:t xml:space="preserve">of</w:t>
      </w:r>
      <w:r>
        <w:t xml:space="preserve"> </w:t>
      </w:r>
      <w:r>
        <w:rPr>
          <w:iCs/>
          <w:i/>
        </w:rPr>
        <w:t xml:space="preserve">hve</w:t>
      </w:r>
      <w:r>
        <w:t xml:space="preserve"> </w:t>
      </w:r>
      <w:r>
        <w:t xml:space="preserve">by</w:t>
      </w:r>
      <w:r>
        <w:t xml:space="preserve"> </w:t>
      </w:r>
      <w:r>
        <w:rPr>
          <w:iCs/>
          <w:i/>
        </w:rPr>
        <w:t xml:space="preserve">hvaḥ samprasāraṇam</w:t>
      </w:r>
      <w:r>
        <w:t xml:space="preserve"> </w:t>
      </w:r>
      <w:r>
        <w:t xml:space="preserve">[Pā. Sū. 6-1-32], with the continuation of</w:t>
      </w:r>
      <w:r>
        <w:t xml:space="preserve"> </w:t>
      </w:r>
      <w:r>
        <w:rPr>
          <w:iCs/>
          <w:i/>
        </w:rPr>
        <w:t xml:space="preserve">hvaḥ</w:t>
      </w:r>
      <w:r>
        <w:t xml:space="preserve">, also by</w:t>
      </w:r>
      <w:r>
        <w:t xml:space="preserve"> </w:t>
      </w:r>
      <w:r>
        <w:rPr>
          <w:iCs/>
          <w:i/>
        </w:rPr>
        <w:t xml:space="preserve">bahulaṃ chandasi</w:t>
      </w:r>
      <w:r>
        <w:t xml:space="preserve"> </w:t>
      </w:r>
      <w:r>
        <w:t xml:space="preserve">[Pā. Sū. 6-1-34] here; the single substitute by</w:t>
      </w:r>
      <w:r>
        <w:t xml:space="preserve"> </w:t>
      </w:r>
      <w:r>
        <w:rPr>
          <w:iCs/>
          <w:i/>
        </w:rPr>
        <w:t xml:space="preserve">samprasāraṇāc ca</w:t>
      </w:r>
      <w:r>
        <w:t xml:space="preserve">;</w:t>
      </w:r>
      <w:r>
        <w:t xml:space="preserve"> </w:t>
      </w:r>
      <w:r>
        <w:rPr>
          <w:iCs/>
          <w:i/>
        </w:rPr>
        <w:t xml:space="preserve">hu</w:t>
      </w:r>
      <w:r>
        <w:t xml:space="preserve"> </w:t>
      </w:r>
      <w:r>
        <w:t xml:space="preserve">+</w:t>
      </w:r>
      <w:r>
        <w:t xml:space="preserve"> </w:t>
      </w:r>
      <w:r>
        <w:rPr>
          <w:iCs/>
          <w:i/>
        </w:rPr>
        <w:t xml:space="preserve">ya</w:t>
      </w:r>
      <w:r>
        <w:t xml:space="preserve">,</w:t>
      </w:r>
      <w:r>
        <w:t xml:space="preserve"> </w:t>
      </w:r>
      <w:r>
        <w:rPr>
          <w:iCs/>
          <w:i/>
        </w:rPr>
        <w:t xml:space="preserve">guṇa</w:t>
      </w:r>
      <w:r>
        <w:t xml:space="preserve"> </w:t>
      </w:r>
      <w:r>
        <w:t xml:space="preserve">of the</w:t>
      </w:r>
      <w:r>
        <w:t xml:space="preserve"> </w:t>
      </w:r>
      <w:r>
        <w:rPr>
          <w:iCs/>
          <w:i/>
        </w:rPr>
        <w:t xml:space="preserve">u</w:t>
      </w:r>
      <w:r>
        <w:t xml:space="preserve"> </w:t>
      </w:r>
      <w:r>
        <w:t xml:space="preserve">by</w:t>
      </w:r>
      <w:r>
        <w:t xml:space="preserve"> </w:t>
      </w:r>
      <w:r>
        <w:rPr>
          <w:iCs/>
          <w:i/>
        </w:rPr>
        <w:t xml:space="preserve">sārvadhātukārdhadhātukayoḥ</w:t>
      </w:r>
      <w:r>
        <w:t xml:space="preserve">; since the</w:t>
      </w:r>
      <w:r>
        <w:t xml:space="preserve"> </w:t>
      </w:r>
      <w:r>
        <w:rPr>
          <w:iCs/>
          <w:i/>
        </w:rPr>
        <w:t xml:space="preserve">ya</w:t>
      </w:r>
      <w:r>
        <w:t xml:space="preserve"> </w:t>
      </w:r>
      <w:r>
        <w:t xml:space="preserve">is the cause,</w:t>
      </w:r>
      <w:r>
        <w:t xml:space="preserve"> </w:t>
      </w:r>
      <w:r>
        <w:rPr>
          <w:iCs/>
          <w:i/>
        </w:rPr>
        <w:t xml:space="preserve">av</w:t>
      </w:r>
      <w:r>
        <w:t xml:space="preserve">…)</w:t>
      </w:r>
      <w:r>
        <w:t xml:space="preserve"> </w:t>
      </w:r>
      <w:r>
        <w:rPr>
          <w:iCs/>
          <w:i/>
        </w:rPr>
        <w:t xml:space="preserve">(the grammar continues on the next page)</w:t>
      </w:r>
    </w:p>
    <w:p>
      <w:r>
        <w:pict>
          <v:rect style="width:0;height:1.5pt" o:hralign="center" o:hrstd="t" o:hr="t"/>
        </w:pict>
      </w:r>
    </w:p>
    <w:bookmarkEnd w:id="385"/>
    <w:bookmarkStart w:id="386" w:name="page-294-pdf-314"/>
    <w:p>
      <w:pPr>
        <w:pStyle w:val="Heading3"/>
      </w:pPr>
      <w:r>
        <w:t xml:space="preserve">Page 294 (PDF 314)</w:t>
      </w:r>
    </w:p>
    <w:p>
      <w:pPr>
        <w:pStyle w:val="FirstParagraph"/>
      </w:pPr>
      <w:r>
        <w:rPr>
          <w:iCs/>
          <w:i/>
        </w:rPr>
        <w:t xml:space="preserve">(Running head: left 294;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Vyākaraṇa-prakriyā of Rik 101.6, continued from p. 293 (grammar page, noted briefly; numerals small and doubtful [?])</w:t>
      </w:r>
    </w:p>
    <w:p>
      <w:pPr>
        <w:pStyle w:val="BodyText"/>
      </w:pPr>
      <w:r>
        <w:t xml:space="preserve">Grammar page, noted briefly. The grammar of Rik 101.6 continues:</w:t>
      </w:r>
      <w:r>
        <w:t xml:space="preserve"> </w:t>
      </w:r>
      <w:r>
        <w:rPr>
          <w:iCs/>
          <w:i/>
        </w:rPr>
        <w:t xml:space="preserve">havyaḥ</w:t>
      </w:r>
      <w:r>
        <w:t xml:space="preserve"> </w:t>
      </w:r>
      <w:r>
        <w:t xml:space="preserve">(continued: by</w:t>
      </w:r>
      <w:r>
        <w:t xml:space="preserve"> </w:t>
      </w:r>
      <w:r>
        <w:rPr>
          <w:iCs/>
          <w:i/>
        </w:rPr>
        <w:t xml:space="preserve">dhātos tannimittasyaiva</w:t>
      </w:r>
      <w:r>
        <w:t xml:space="preserve"> </w:t>
      </w:r>
      <w:r>
        <w:t xml:space="preserve">[Pā. Sū. 6-1-80 as read] the</w:t>
      </w:r>
      <w:r>
        <w:t xml:space="preserve"> </w:t>
      </w:r>
      <w:r>
        <w:rPr>
          <w:iCs/>
          <w:i/>
        </w:rPr>
        <w:t xml:space="preserve">v</w:t>
      </w:r>
      <w:r>
        <w:t xml:space="preserve">-substitution for the vowel, and so the form</w:t>
      </w:r>
      <w:r>
        <w:t xml:space="preserve"> </w:t>
      </w:r>
      <w:r>
        <w:rPr>
          <w:iCs/>
          <w:i/>
        </w:rPr>
        <w:t xml:space="preserve">havya</w:t>
      </w:r>
      <w:r>
        <w:t xml:space="preserve">; acute on the first syllable by</w:t>
      </w:r>
      <w:r>
        <w:t xml:space="preserve"> </w:t>
      </w:r>
      <w:r>
        <w:rPr>
          <w:iCs/>
          <w:i/>
        </w:rPr>
        <w:t xml:space="preserve">yato ’nāvaḥ</w:t>
      </w:r>
      <w:r>
        <w:t xml:space="preserve"> </w:t>
      </w:r>
      <w:r>
        <w:t xml:space="preserve">[Pā. Sū. 6-1-213 as read]);</w:t>
      </w:r>
      <w:r>
        <w:t xml:space="preserve"> </w:t>
      </w:r>
      <w:r>
        <w:rPr>
          <w:iCs/>
          <w:i/>
        </w:rPr>
        <w:t xml:space="preserve">bhīrubhiḥ</w:t>
      </w:r>
      <w:r>
        <w:t xml:space="preserve"> </w:t>
      </w:r>
      <w:r>
        <w:t xml:space="preserve">(root</w:t>
      </w:r>
      <w:r>
        <w:t xml:space="preserve"> </w:t>
      </w:r>
      <w:r>
        <w:rPr>
          <w:iCs/>
          <w:i/>
        </w:rPr>
        <w:t xml:space="preserve">ñibhī bhaye</w:t>
      </w:r>
      <w:r>
        <w:t xml:space="preserve">;</w:t>
      </w:r>
      <w:r>
        <w:t xml:space="preserve"> </w:t>
      </w:r>
      <w:r>
        <w:rPr>
          <w:iCs/>
          <w:i/>
        </w:rPr>
        <w:t xml:space="preserve">kru</w:t>
      </w:r>
      <w:r>
        <w:t xml:space="preserve"> </w:t>
      </w:r>
      <w:r>
        <w:t xml:space="preserve">by</w:t>
      </w:r>
      <w:r>
        <w:t xml:space="preserve"> </w:t>
      </w:r>
      <w:r>
        <w:rPr>
          <w:iCs/>
          <w:i/>
        </w:rPr>
        <w:t xml:space="preserve">bhiyaḥ krukluknau</w:t>
      </w:r>
      <w:r>
        <w:t xml:space="preserve"> </w:t>
      </w:r>
      <w:r>
        <w:t xml:space="preserve">[Uṇ. Sū. 2-[?]4 as read, ?]; since the affix is</w:t>
      </w:r>
      <w:r>
        <w:t xml:space="preserve"> </w:t>
      </w:r>
      <w:r>
        <w:rPr>
          <w:iCs/>
          <w:i/>
        </w:rPr>
        <w:t xml:space="preserve">kit</w:t>
      </w:r>
      <w:r>
        <w:t xml:space="preserve">, no</w:t>
      </w:r>
      <w:r>
        <w:t xml:space="preserve"> </w:t>
      </w:r>
      <w:r>
        <w:rPr>
          <w:iCs/>
          <w:i/>
        </w:rPr>
        <w:t xml:space="preserve">guṇa</w:t>
      </w:r>
      <w:r>
        <w:t xml:space="preserve"> </w:t>
      </w:r>
      <w:r>
        <w:t xml:space="preserve">of the root; the</w:t>
      </w:r>
      <w:r>
        <w:t xml:space="preserve"> </w:t>
      </w:r>
      <w:r>
        <w:rPr>
          <w:iCs/>
          <w:i/>
        </w:rPr>
        <w:t xml:space="preserve">ya</w:t>
      </w:r>
      <w:r>
        <w:t xml:space="preserve"> </w:t>
      </w:r>
      <w:r>
        <w:t xml:space="preserve">of</w:t>
      </w:r>
      <w:r>
        <w:t xml:space="preserve"> </w:t>
      </w:r>
      <w:r>
        <w:rPr>
          <w:iCs/>
          <w:i/>
        </w:rPr>
        <w:t xml:space="preserve">ā</w:t>
      </w:r>
      <w:r>
        <w:t xml:space="preserve"> </w:t>
      </w:r>
      <w:r>
        <w:t xml:space="preserve">…</w:t>
      </w:r>
      <w:r>
        <w:t xml:space="preserve"> </w:t>
      </w:r>
      <w:r>
        <w:rPr>
          <w:iCs/>
          <w:i/>
        </w:rPr>
        <w:t xml:space="preserve">iyaṅ</w:t>
      </w:r>
      <w:r>
        <w:t xml:space="preserve"> </w:t>
      </w:r>
      <w:r>
        <w:t xml:space="preserve">for the root’s</w:t>
      </w:r>
      <w:r>
        <w:t xml:space="preserve"> </w:t>
      </w:r>
      <w:r>
        <w:rPr>
          <w:iCs/>
          <w:i/>
        </w:rPr>
        <w:t xml:space="preserve">ī</w:t>
      </w:r>
      <w:r>
        <w:t xml:space="preserve">, by</w:t>
      </w:r>
      <w:r>
        <w:t xml:space="preserve"> </w:t>
      </w:r>
      <w:r>
        <w:rPr>
          <w:iCs/>
          <w:i/>
        </w:rPr>
        <w:t xml:space="preserve">lakṣaṇa</w:t>
      </w:r>
      <w:r>
        <w:t xml:space="preserve">…, hence</w:t>
      </w:r>
      <w:r>
        <w:t xml:space="preserve"> </w:t>
      </w:r>
      <w:r>
        <w:rPr>
          <w:iCs/>
          <w:i/>
        </w:rPr>
        <w:t xml:space="preserve">bhīru</w:t>
      </w:r>
      <w:r>
        <w:t xml:space="preserve">; final acute by the affix; instrumental plural);</w:t>
      </w:r>
      <w:r>
        <w:t xml:space="preserve"> </w:t>
      </w:r>
      <w:r>
        <w:rPr>
          <w:iCs/>
          <w:i/>
        </w:rPr>
        <w:t xml:space="preserve">dhāvadbhiḥ</w:t>
      </w:r>
      <w:r>
        <w:t xml:space="preserve"> </w:t>
      </w:r>
      <w:r>
        <w:t xml:space="preserve">(root</w:t>
      </w:r>
      <w:r>
        <w:t xml:space="preserve"> </w:t>
      </w:r>
      <w:r>
        <w:rPr>
          <w:iCs/>
          <w:i/>
        </w:rPr>
        <w:t xml:space="preserve">sṛ gatau</w:t>
      </w:r>
      <w:r>
        <w:t xml:space="preserve">;</w:t>
      </w:r>
      <w:r>
        <w:t xml:space="preserve"> </w:t>
      </w:r>
      <w:r>
        <w:rPr>
          <w:iCs/>
          <w:i/>
        </w:rPr>
        <w:t xml:space="preserve">śatṛ</w:t>
      </w:r>
      <w:r>
        <w:t xml:space="preserve"> </w:t>
      </w:r>
      <w:r>
        <w:t xml:space="preserve">in the sense of the present; in the sense of speed, by</w:t>
      </w:r>
      <w:r>
        <w:t xml:space="preserve"> </w:t>
      </w:r>
      <w:r>
        <w:rPr>
          <w:iCs/>
          <w:i/>
        </w:rPr>
        <w:t xml:space="preserve">pāghrādhmā…</w:t>
      </w:r>
      <w:r>
        <w:t xml:space="preserve"> </w:t>
      </w:r>
      <w:r>
        <w:t xml:space="preserve">[Pā. Sū. 7-3-78 as read] the substitute</w:t>
      </w:r>
      <w:r>
        <w:t xml:space="preserve"> </w:t>
      </w:r>
      <w:r>
        <w:rPr>
          <w:iCs/>
          <w:i/>
        </w:rPr>
        <w:t xml:space="preserve">dhau</w:t>
      </w:r>
      <w:r>
        <w:t xml:space="preserve"> </w:t>
      </w:r>
      <w:r>
        <w:t xml:space="preserve">for the root before</w:t>
      </w:r>
      <w:r>
        <w:t xml:space="preserve"> </w:t>
      </w:r>
      <w:r>
        <w:rPr>
          <w:iCs/>
          <w:i/>
        </w:rPr>
        <w:t xml:space="preserve">śap</w:t>
      </w:r>
      <w:r>
        <w:t xml:space="preserve">, which is</w:t>
      </w:r>
      <w:r>
        <w:t xml:space="preserve"> </w:t>
      </w:r>
      <w:r>
        <w:rPr>
          <w:iCs/>
          <w:i/>
        </w:rPr>
        <w:t xml:space="preserve">ārdhadhātuka</w:t>
      </w:r>
      <w:r>
        <w:t xml:space="preserve">-like; with</w:t>
      </w:r>
      <w:r>
        <w:t xml:space="preserve"> </w:t>
      </w:r>
      <w:r>
        <w:rPr>
          <w:iCs/>
          <w:i/>
        </w:rPr>
        <w:t xml:space="preserve">dhau</w:t>
      </w:r>
      <w:r>
        <w:t xml:space="preserve"> </w:t>
      </w:r>
      <w:r>
        <w:t xml:space="preserve">+</w:t>
      </w:r>
      <w:r>
        <w:t xml:space="preserve"> </w:t>
      </w:r>
      <w:r>
        <w:rPr>
          <w:iCs/>
          <w:i/>
        </w:rPr>
        <w:t xml:space="preserve">a</w:t>
      </w:r>
      <w:r>
        <w:t xml:space="preserve"> </w:t>
      </w:r>
      <w:r>
        <w:t xml:space="preserve">+</w:t>
      </w:r>
      <w:r>
        <w:t xml:space="preserve"> </w:t>
      </w:r>
      <w:r>
        <w:rPr>
          <w:iCs/>
          <w:i/>
        </w:rPr>
        <w:t xml:space="preserve">at</w:t>
      </w:r>
      <w:r>
        <w:t xml:space="preserve">,</w:t>
      </w:r>
      <w:r>
        <w:t xml:space="preserve"> </w:t>
      </w:r>
      <w:r>
        <w:rPr>
          <w:iCs/>
          <w:i/>
        </w:rPr>
        <w:t xml:space="preserve">āv</w:t>
      </w:r>
      <w:r>
        <w:t xml:space="preserve">-substitution for</w:t>
      </w:r>
      <w:r>
        <w:t xml:space="preserve"> </w:t>
      </w:r>
      <w:r>
        <w:rPr>
          <w:iCs/>
          <w:i/>
        </w:rPr>
        <w:t xml:space="preserve">au</w:t>
      </w:r>
      <w:r>
        <w:t xml:space="preserve">;</w:t>
      </w:r>
      <w:r>
        <w:t xml:space="preserve"> </w:t>
      </w:r>
      <w:r>
        <w:rPr>
          <w:iCs/>
          <w:i/>
        </w:rPr>
        <w:t xml:space="preserve">pararūpa</w:t>
      </w:r>
      <w:r>
        <w:t xml:space="preserve"> </w:t>
      </w:r>
      <w:r>
        <w:t xml:space="preserve">by</w:t>
      </w:r>
      <w:r>
        <w:t xml:space="preserve"> </w:t>
      </w:r>
      <w:r>
        <w:rPr>
          <w:iCs/>
          <w:i/>
        </w:rPr>
        <w:t xml:space="preserve">ato guṇe</w:t>
      </w:r>
      <w:r>
        <w:t xml:space="preserve"> </w:t>
      </w:r>
      <w:r>
        <w:t xml:space="preserve">[Pā. Sū. 6-1-97 as read]; the word</w:t>
      </w:r>
      <w:r>
        <w:t xml:space="preserve"> </w:t>
      </w:r>
      <w:r>
        <w:rPr>
          <w:iCs/>
          <w:i/>
        </w:rPr>
        <w:t xml:space="preserve">dhāvat</w:t>
      </w:r>
      <w:r>
        <w:t xml:space="preserve">; since</w:t>
      </w:r>
      <w:r>
        <w:t xml:space="preserve"> </w:t>
      </w:r>
      <w:r>
        <w:rPr>
          <w:iCs/>
          <w:i/>
        </w:rPr>
        <w:t xml:space="preserve">śap</w:t>
      </w:r>
      <w:r>
        <w:t xml:space="preserve"> </w:t>
      </w:r>
      <w:r>
        <w:t xml:space="preserve">is</w:t>
      </w:r>
      <w:r>
        <w:t xml:space="preserve"> </w:t>
      </w:r>
      <w:r>
        <w:rPr>
          <w:iCs/>
          <w:i/>
        </w:rPr>
        <w:t xml:space="preserve">pit</w:t>
      </w:r>
      <w:r>
        <w:t xml:space="preserve">, unaccented; since the root has</w:t>
      </w:r>
      <w:r>
        <w:t xml:space="preserve"> </w:t>
      </w:r>
      <w:r>
        <w:rPr>
          <w:iCs/>
          <w:i/>
        </w:rPr>
        <w:t xml:space="preserve">a</w:t>
      </w:r>
      <w:r>
        <w:t xml:space="preserve">-ending</w:t>
      </w:r>
      <w:r>
        <w:t xml:space="preserve"> </w:t>
      </w:r>
      <w:r>
        <w:rPr>
          <w:iCs/>
          <w:i/>
        </w:rPr>
        <w:t xml:space="preserve">upadeśa</w:t>
      </w:r>
      <w:r>
        <w:t xml:space="preserve">, the</w:t>
      </w:r>
      <w:r>
        <w:t xml:space="preserve"> </w:t>
      </w:r>
      <w:r>
        <w:rPr>
          <w:iCs/>
          <w:i/>
        </w:rPr>
        <w:t xml:space="preserve">lasārvadhātuka</w:t>
      </w:r>
      <w:r>
        <w:t xml:space="preserve"> </w:t>
      </w:r>
      <w:r>
        <w:t xml:space="preserve">affix [</w:t>
      </w:r>
      <w:r>
        <w:rPr>
          <w:iCs/>
          <w:i/>
        </w:rPr>
        <w:t xml:space="preserve">at</w:t>
      </w:r>
      <w:r>
        <w:t xml:space="preserve">] is unaccented by</w:t>
      </w:r>
      <w:r>
        <w:t xml:space="preserve"> </w:t>
      </w:r>
      <w:r>
        <w:rPr>
          <w:iCs/>
          <w:i/>
        </w:rPr>
        <w:t xml:space="preserve">tāsyanudāttenṅidadupadeśāl lasārvadhātukam anudāttam</w:t>
      </w:r>
      <w:r>
        <w:t xml:space="preserve"> </w:t>
      </w:r>
      <w:r>
        <w:t xml:space="preserve">[Pā. Sū. 6-1-186 as read]; the root keeps its final acute);</w:t>
      </w:r>
      <w:r>
        <w:t xml:space="preserve"> </w:t>
      </w:r>
      <w:r>
        <w:rPr>
          <w:iCs/>
          <w:i/>
        </w:rPr>
        <w:t xml:space="preserve">jigyubhiḥ</w:t>
      </w:r>
      <w:r>
        <w:t xml:space="preserve"> </w:t>
      </w:r>
      <w:r>
        <w:t xml:space="preserve">(root</w:t>
      </w:r>
      <w:r>
        <w:t xml:space="preserve"> </w:t>
      </w:r>
      <w:r>
        <w:rPr>
          <w:iCs/>
          <w:i/>
        </w:rPr>
        <w:t xml:space="preserve">ji jaye</w:t>
      </w:r>
      <w:r>
        <w:t xml:space="preserve">;</w:t>
      </w:r>
      <w:r>
        <w:t xml:space="preserve"> </w:t>
      </w:r>
      <w:r>
        <w:rPr>
          <w:iCs/>
          <w:i/>
        </w:rPr>
        <w:t xml:space="preserve">kvasu</w:t>
      </w:r>
      <w:r>
        <w:t xml:space="preserve"> </w:t>
      </w:r>
      <w:r>
        <w:t xml:space="preserve">by</w:t>
      </w:r>
      <w:r>
        <w:t xml:space="preserve"> </w:t>
      </w:r>
      <w:r>
        <w:rPr>
          <w:iCs/>
          <w:i/>
        </w:rPr>
        <w:t xml:space="preserve">kvasuś ca</w:t>
      </w:r>
      <w:r>
        <w:t xml:space="preserve"> </w:t>
      </w:r>
      <w:r>
        <w:t xml:space="preserve">[Pā. Sū. 3-2-107 as read]; because of the choice of</w:t>
      </w:r>
      <w:r>
        <w:t xml:space="preserve"> </w:t>
      </w:r>
      <w:r>
        <w:rPr>
          <w:iCs/>
          <w:i/>
        </w:rPr>
        <w:t xml:space="preserve">liṭ</w:t>
      </w:r>
      <w:r>
        <w:t xml:space="preserve">, the substitute</w:t>
      </w:r>
      <w:r>
        <w:t xml:space="preserve"> </w:t>
      </w:r>
      <w:r>
        <w:rPr>
          <w:iCs/>
          <w:i/>
        </w:rPr>
        <w:t xml:space="preserve">kvasu</w:t>
      </w:r>
      <w:r>
        <w:t xml:space="preserve"> </w:t>
      </w:r>
      <w:r>
        <w:t xml:space="preserve">for it; doubling of the root;</w:t>
      </w:r>
      <w:r>
        <w:t xml:space="preserve"> </w:t>
      </w:r>
      <w:r>
        <w:rPr>
          <w:iCs/>
          <w:i/>
        </w:rPr>
        <w:t xml:space="preserve">j</w:t>
      </w:r>
      <w:r>
        <w:t xml:space="preserve"> </w:t>
      </w:r>
      <w:r>
        <w:t xml:space="preserve">→</w:t>
      </w:r>
      <w:r>
        <w:t xml:space="preserve"> </w:t>
      </w:r>
      <w:r>
        <w:rPr>
          <w:iCs/>
          <w:i/>
        </w:rPr>
        <w:t xml:space="preserve">g</w:t>
      </w:r>
      <w:r>
        <w:t xml:space="preserve"> </w:t>
      </w:r>
      <w:r>
        <w:t xml:space="preserve">for the</w:t>
      </w:r>
      <w:r>
        <w:t xml:space="preserve"> </w:t>
      </w:r>
      <w:r>
        <w:rPr>
          <w:iCs/>
          <w:i/>
        </w:rPr>
        <w:t xml:space="preserve">j</w:t>
      </w:r>
      <w:r>
        <w:t xml:space="preserve"> </w:t>
      </w:r>
      <w:r>
        <w:t xml:space="preserve">after the reduplicative by</w:t>
      </w:r>
      <w:r>
        <w:t xml:space="preserve"> </w:t>
      </w:r>
      <w:r>
        <w:rPr>
          <w:iCs/>
          <w:i/>
        </w:rPr>
        <w:t xml:space="preserve">sanliṭoḥ jeḥ</w:t>
      </w:r>
      <w:r>
        <w:t xml:space="preserve"> </w:t>
      </w:r>
      <w:r>
        <w:t xml:space="preserve">[Pā. Sū. 7-3-57 as read]; the word</w:t>
      </w:r>
      <w:r>
        <w:t xml:space="preserve"> </w:t>
      </w:r>
      <w:r>
        <w:rPr>
          <w:iCs/>
          <w:i/>
        </w:rPr>
        <w:t xml:space="preserve">jigyus</w:t>
      </w:r>
      <w:r>
        <w:t xml:space="preserve">; since it has</w:t>
      </w:r>
      <w:r>
        <w:t xml:space="preserve"> </w:t>
      </w:r>
      <w:r>
        <w:rPr>
          <w:iCs/>
          <w:i/>
        </w:rPr>
        <w:t xml:space="preserve">bha</w:t>
      </w:r>
      <w:r>
        <w:t xml:space="preserve">-status before</w:t>
      </w:r>
      <w:r>
        <w:t xml:space="preserve"> </w:t>
      </w:r>
      <w:r>
        <w:rPr>
          <w:iCs/>
          <w:i/>
        </w:rPr>
        <w:t xml:space="preserve">bhis</w:t>
      </w:r>
      <w:r>
        <w:t xml:space="preserve"> </w:t>
      </w:r>
      <w:r>
        <w:t xml:space="preserve">by</w:t>
      </w:r>
      <w:r>
        <w:t xml:space="preserve"> </w:t>
      </w:r>
      <w:r>
        <w:rPr>
          <w:iCs/>
          <w:i/>
        </w:rPr>
        <w:t xml:space="preserve">ayasmayādīni chandasi</w:t>
      </w:r>
      <w:r>
        <w:t xml:space="preserve"> </w:t>
      </w:r>
      <w:r>
        <w:t xml:space="preserve">[Pā. Sū. 1-4-20 as read],</w:t>
      </w:r>
      <w:r>
        <w:t xml:space="preserve"> </w:t>
      </w:r>
      <w:r>
        <w:rPr>
          <w:iCs/>
          <w:i/>
        </w:rPr>
        <w:t xml:space="preserve">samprasāraṇa</w:t>
      </w:r>
      <w:r>
        <w:t xml:space="preserve"> </w:t>
      </w:r>
      <w:r>
        <w:t xml:space="preserve">of the</w:t>
      </w:r>
      <w:r>
        <w:t xml:space="preserve"> </w:t>
      </w:r>
      <w:r>
        <w:rPr>
          <w:iCs/>
          <w:i/>
        </w:rPr>
        <w:t xml:space="preserve">v</w:t>
      </w:r>
      <w:r>
        <w:t xml:space="preserve"> </w:t>
      </w:r>
      <w:r>
        <w:t xml:space="preserve">of</w:t>
      </w:r>
      <w:r>
        <w:t xml:space="preserve"> </w:t>
      </w:r>
      <w:r>
        <w:rPr>
          <w:iCs/>
          <w:i/>
        </w:rPr>
        <w:t xml:space="preserve">vasu</w:t>
      </w:r>
      <w:r>
        <w:t xml:space="preserve"> </w:t>
      </w:r>
      <w:r>
        <w:t xml:space="preserve">by</w:t>
      </w:r>
      <w:r>
        <w:t xml:space="preserve"> </w:t>
      </w:r>
      <w:r>
        <w:rPr>
          <w:iCs/>
          <w:i/>
        </w:rPr>
        <w:t xml:space="preserve">vasoḥ samprasāraṇam</w:t>
      </w:r>
      <w:r>
        <w:t xml:space="preserve"> </w:t>
      </w:r>
      <w:r>
        <w:t xml:space="preserve">[Pā. Sū. 6-4-131 as read]; Vedic loss of</w:t>
      </w:r>
      <w:r>
        <w:t xml:space="preserve"> </w:t>
      </w:r>
      <w:r>
        <w:rPr>
          <w:iCs/>
          <w:i/>
        </w:rPr>
        <w:t xml:space="preserve">s</w:t>
      </w:r>
      <w:r>
        <w:t xml:space="preserve">; the form</w:t>
      </w:r>
      <w:r>
        <w:t xml:space="preserve"> </w:t>
      </w:r>
      <w:r>
        <w:rPr>
          <w:iCs/>
          <w:i/>
        </w:rPr>
        <w:t xml:space="preserve">jigyubhiḥ</w:t>
      </w:r>
      <w:r>
        <w:t xml:space="preserve">);</w:t>
      </w:r>
      <w:r>
        <w:t xml:space="preserve"> </w:t>
      </w:r>
      <w:r>
        <w:rPr>
          <w:iCs/>
          <w:i/>
        </w:rPr>
        <w:t xml:space="preserve">viśvā bhuvanā</w:t>
      </w:r>
      <w:r>
        <w:t xml:space="preserve"> </w:t>
      </w:r>
      <w:r>
        <w:t xml:space="preserve">(in the neuter plural,</w:t>
      </w:r>
      <w:r>
        <w:t xml:space="preserve"> </w:t>
      </w:r>
      <w:r>
        <w:rPr>
          <w:iCs/>
          <w:i/>
        </w:rPr>
        <w:t xml:space="preserve">śi</w:t>
      </w:r>
      <w:r>
        <w:t xml:space="preserve">, loss of</w:t>
      </w:r>
      <w:r>
        <w:t xml:space="preserve"> </w:t>
      </w:r>
      <w:r>
        <w:rPr>
          <w:iCs/>
          <w:i/>
        </w:rPr>
        <w:t xml:space="preserve">i</w:t>
      </w:r>
      <w:r>
        <w:t xml:space="preserve"> </w:t>
      </w:r>
      <w:r>
        <w:t xml:space="preserve">by</w:t>
      </w:r>
      <w:r>
        <w:t xml:space="preserve"> </w:t>
      </w:r>
      <w:r>
        <w:rPr>
          <w:iCs/>
          <w:i/>
        </w:rPr>
        <w:t xml:space="preserve">śeś chandasi bahulam</w:t>
      </w:r>
      <w:r>
        <w:t xml:space="preserve"> </w:t>
      </w:r>
      <w:r>
        <w:t xml:space="preserve">[Pā. Sū. 6-1-70 as read]);</w:t>
      </w:r>
      <w:r>
        <w:t xml:space="preserve"> </w:t>
      </w:r>
      <w:r>
        <w:rPr>
          <w:iCs/>
          <w:i/>
        </w:rPr>
        <w:t xml:space="preserve">saṃdadhuḥ</w:t>
      </w:r>
      <w:r>
        <w:t xml:space="preserve"> </w:t>
      </w:r>
      <w:r>
        <w:t xml:space="preserve">(root</w:t>
      </w:r>
      <w:r>
        <w:t xml:space="preserve"> </w:t>
      </w:r>
      <w:r>
        <w:rPr>
          <w:iCs/>
          <w:i/>
        </w:rPr>
        <w:t xml:space="preserve">dhāñ dhāraṇapoṣaṇayoḥ</w:t>
      </w:r>
      <w:r>
        <w:t xml:space="preserve">;</w:t>
      </w:r>
      <w:r>
        <w:t xml:space="preserve"> </w:t>
      </w:r>
      <w:r>
        <w:rPr>
          <w:iCs/>
          <w:i/>
        </w:rPr>
        <w:t xml:space="preserve">liṭ</w:t>
      </w:r>
      <w:r>
        <w:t xml:space="preserve">, third person plural; since the relative is related to it, no</w:t>
      </w:r>
      <w:r>
        <w:t xml:space="preserve"> </w:t>
      </w:r>
      <w:r>
        <w:rPr>
          <w:iCs/>
          <w:i/>
        </w:rPr>
        <w:t xml:space="preserve">nighāta</w:t>
      </w:r>
      <w:r>
        <w:t xml:space="preserve">; final acute by the affix; the preverb</w:t>
      </w:r>
      <w:r>
        <w:t xml:space="preserve"> </w:t>
      </w:r>
      <w:r>
        <w:rPr>
          <w:iCs/>
          <w:i/>
        </w:rPr>
        <w:t xml:space="preserve">sam</w:t>
      </w:r>
      <w:r>
        <w:t xml:space="preserve"> </w:t>
      </w:r>
      <w:r>
        <w:t xml:space="preserve">is unaccented by</w:t>
      </w:r>
      <w:r>
        <w:t xml:space="preserve"> </w:t>
      </w:r>
      <w:r>
        <w:rPr>
          <w:iCs/>
          <w:i/>
        </w:rPr>
        <w:t xml:space="preserve">tiṅ codāttavati</w:t>
      </w:r>
      <w:r>
        <w:t xml:space="preserve"> </w:t>
      </w:r>
      <w:r>
        <w:t xml:space="preserve">[Pā. Sū. 8-1-71 as read]). The Rik is closed with</w:t>
      </w:r>
      <w:r>
        <w:t xml:space="preserve"> </w:t>
      </w:r>
      <w:r>
        <w:rPr>
          <w:iCs/>
          <w:i/>
        </w:rPr>
        <w:t xml:space="preserve">‖ 6 ‖</w:t>
      </w:r>
      <w:r>
        <w:t xml:space="preserve"> </w:t>
      </w:r>
      <w:r>
        <w:t xml:space="preserve">and a rule of dashes.</w:t>
      </w:r>
    </w:p>
    <w:bookmarkEnd w:id="386"/>
    <w:bookmarkStart w:id="387" w:name="page-295-pdf-315"/>
    <w:p>
      <w:pPr>
        <w:pStyle w:val="Heading3"/>
      </w:pPr>
      <w:r>
        <w:t xml:space="preserve">Page 295 (PDF 315)</w:t>
      </w:r>
    </w:p>
    <w:p>
      <w:pPr>
        <w:pStyle w:val="FirstParagraph"/>
      </w:pPr>
      <w:r>
        <w:rPr>
          <w:iCs/>
          <w:i/>
        </w:rPr>
        <w:t xml:space="preserve">(Running head: left</w:t>
      </w:r>
      <w:r>
        <w:rPr>
          <w:iCs/>
          <w:i/>
        </w:rPr>
        <w:t xml:space="preserve"> </w:t>
      </w:r>
      <w:r>
        <w:rPr>
          <w:iCs/>
          <w:i/>
        </w:rPr>
        <w:t xml:space="preserve">“</w:t>
      </w:r>
      <w:r>
        <w:rPr>
          <w:iCs/>
          <w:i/>
        </w:rPr>
        <w:t xml:space="preserve">A. 1 A. 7 Va. 13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295.)</w:t>
      </w:r>
    </w:p>
    <w:bookmarkEnd w:id="387"/>
    <w:bookmarkEnd w:id="388"/>
    <w:bookmarkStart w:id="393" w:name="rik-101.7-printed-pp.-295"/>
    <w:p>
      <w:pPr>
        <w:pStyle w:val="Heading2"/>
      </w:pPr>
      <w:r>
        <w:t xml:space="preserve">Rik 101.7 — printed pp. 295–[?]</w:t>
      </w:r>
    </w:p>
    <w:p>
      <w:pPr>
        <w:pStyle w:val="FirstParagraph"/>
      </w:pPr>
      <w:r>
        <w:rPr>
          <w:bCs/>
          <w:b/>
        </w:rPr>
        <w:t xml:space="preserve">॥ संहितापाठः ॥ — Saṃhitā-pāṭha (Rik 101.7)</w:t>
      </w:r>
    </w:p>
    <w:p>
      <w:pPr>
        <w:pStyle w:val="BlockText"/>
      </w:pPr>
      <w:r>
        <w:t xml:space="preserve">रुद्राणामेति प्रदिशा विचक्षणो रुद्रेभिर्योषा तनुते पृथु ज्रयः ।</w:t>
      </w:r>
      <w:r>
        <w:t xml:space="preserve"> </w:t>
      </w:r>
      <w:r>
        <w:t xml:space="preserve">इन्द्रं मनीषा अभ्यर्चति श्रुतं मरुत्वन्तं सख्याय हवामहे ॥ ७ ॥</w:t>
      </w:r>
    </w:p>
    <w:p>
      <w:pPr>
        <w:pStyle w:val="FirstParagraph"/>
      </w:pPr>
      <w:r>
        <w:rPr>
          <w:iCs/>
          <w:i/>
        </w:rPr>
        <w:t xml:space="preserve">rudrāṇām eti pradiśā vicakṣaṇo rudrebhir yoṣā tanute pṛthu jrayaḥ | indraṃ manīṣā abhy arcati śrutaṃ marutvantaṃ sakhyāya havāmahe ‖ 7 ‖</w:t>
      </w:r>
    </w:p>
    <w:p>
      <w:pPr>
        <w:pStyle w:val="BodyText"/>
      </w:pPr>
      <w:r>
        <w:rPr>
          <w:bCs/>
          <w:b/>
        </w:rPr>
        <w:t xml:space="preserve">॥ पदपाठः ॥ — Pada-pāṭha (Rik 101.7)</w:t>
      </w:r>
    </w:p>
    <w:p>
      <w:pPr>
        <w:pStyle w:val="BlockText"/>
      </w:pPr>
      <w:r>
        <w:t xml:space="preserve">रुद्राणाम् । एति । प्रऽदिशा । विऽचक्षणः । रुद्रेभिः । योषा । तनुते । पृथु । ज्रयः ।</w:t>
      </w:r>
      <w:r>
        <w:t xml:space="preserve"> </w:t>
      </w:r>
      <w:r>
        <w:t xml:space="preserve">इन्द्रम् । मनीषा । अभि । अर्चति । श्रुतम् । मरुत्वन्तम् । सख्याय । हवामहे ॥ ७ ॥</w:t>
      </w:r>
    </w:p>
    <w:p>
      <w:pPr>
        <w:pStyle w:val="FirstParagraph"/>
      </w:pPr>
      <w:r>
        <w:rPr>
          <w:iCs/>
          <w:i/>
        </w:rPr>
        <w:t xml:space="preserve">rudrāṇām | eti | pra-diśā | vi-cakṣaṇaḥ | rudrebhiḥ | yoṣā | tanute | pṛthu | jrayaḥ | indram | manīṣā | abhi | arcati | śrutam | marutvantam | sakhyāya | havāmahe ‖ 7 ‖</w:t>
      </w:r>
    </w:p>
    <w:p>
      <w:pPr>
        <w:pStyle w:val="BodyText"/>
      </w:pPr>
      <w:r>
        <w:rPr>
          <w:bCs/>
          <w:b/>
        </w:rPr>
        <w:t xml:space="preserve">॥ सायणभाष्यम् ॥ — Sāyaṇa-bhāṣya (Rik 101.7)</w:t>
      </w:r>
    </w:p>
    <w:p>
      <w:pPr>
        <w:pStyle w:val="BlockText"/>
      </w:pPr>
      <w:r>
        <w:t xml:space="preserve">विचक्षणः सूर्यात्मना प्रकाशमान इन्द्रो रुद्राणां रुद्रपुत्राणामध्यात्मं प्राणरूपेण वर्तमानानां मरुतां । यद्वा । रोदयित्रृणां प्राणानां । प्राणा हि शरीरान्निर्गताः सन्तो बन्धुजनान्रोदयन्ति । प्रदिशा प्रदेशनेन मनुष्येभ्यः प्रदानेन सहैति । अन्तरिक्षे गच्छति । तथा चाम्नायते । योऽसौ तपन्नुदेति स सर्वेषां भूतानां प्राणानादायोदेतीति । तै. आ. १-[?]४-१ [?] इति । अपि च रुद्रेभिरधिभूतं वर्तमानैः रुद्रपुत्रैर्मरुद्भिर्योषा माध्यमिका वाक् पृथु विस्तीर्णं ज्रयो वेगं तनुते । विस्तारयति । प्रसङ्गादत्र मरुतां स्तुतिः । तैर्मरुद्भिः सह वर्तमानं श्रुतं प्रख्यातं सूर्यात्मानमिन्द्रं मनीषा स्तुतिलक्षणा वाक् अभ्यर्चति । अभिमुखेन स्तौति । तं मरुत्वन्तमिन्द्रं सख्यायाह्वयामहे ॥ प्रदिशा । दिश अतिसर्जने । सम्पदादिलक्षणो भावे क्विप् । ज्रयः । जि ज्रि अभिभवने । ज्रीयतेऽभिभूयतेऽनेनेति ज्रयो वेगः । करणेऽसुन् । मनीषा । ईषाक्षादित्वात्प्रकृतिभावः ॥</w:t>
      </w:r>
      <w:r>
        <w:t xml:space="preserve"> </w:t>
      </w:r>
      <w:r>
        <w:rPr>
          <w:iCs/>
          <w:i/>
        </w:rPr>
        <w:t xml:space="preserve">vicakṣaṇaḥ sūryātmanā prakāśamāna indro rudrāṇāṃ rudraputrāṇām adhyātmaṃ prāṇarūpeṇa vartamānānāṃ marutām | yadvā | rodayitṝṇāṃ prāṇānām | prāṇā hi śarīrān nirgatāḥ santo bandhujanān rodayanti | pradiśā pradeśanena manuṣyebhyaḥ pradānena sahaiti | antarikṣe gacchati | tathā cāmnāyate | yo ’sau tapann udeti sa sarveṣāṃ bhūtānāṃ prāṇān ādāyodetīti | Tai. Ā. 1-14-1 iti | api ca rudrebhir adhibhūtaṃ vartamānaiḥ rudraputrair marudbhir yoṣā mādhyamikā vāk pṛthu vistīrṇaṃ jrayo vegaṃ tanute | vistārayati | prasaṅgād atra marutāṃ stutiḥ | tair marudbhiḥ saha vartamānaṃ śrutaṃ prakhyātaṃ sūryātmānam indraṃ manīṣā stutilakṣaṇā vāk abhy arcati | abhimukhena stauti | taṃ marutvantam indraṃ sakhyāyāhvayāmahe ‖ pradiśā | diśa atisarjane | sampadādilakṣaṇo bhāve kvip | jrayaḥ | ji jri abhibhavane | jrīyate ’bhibhūyate ’neneti jrayo vegaḥ | karaṇe ’sun | manīṣā | īṣākṣādittvāt prakṛtibhāvaḥ ‖</w:t>
      </w:r>
    </w:p>
    <w:p>
      <w:pPr>
        <w:pStyle w:val="FirstParagraph"/>
      </w:pPr>
      <w:r>
        <w:t xml:space="preserve">“</w:t>
      </w:r>
      <w:r>
        <w:rPr>
          <w:iCs/>
          <w:i/>
        </w:rPr>
        <w:t xml:space="preserve">Vicakṣaṇaḥ</w:t>
      </w:r>
      <w:r>
        <w:t xml:space="preserve"> </w:t>
      </w:r>
      <w:r>
        <w:t xml:space="preserve">— Indra, shining in the form of the sun, goes together with the</w:t>
      </w:r>
      <w:r>
        <w:t xml:space="preserve"> </w:t>
      </w:r>
      <w:r>
        <w:rPr>
          <w:iCs/>
          <w:i/>
        </w:rPr>
        <w:t xml:space="preserve">rudras</w:t>
      </w:r>
      <w:r>
        <w:t xml:space="preserve">, the sons of Rudra: the Maruts who are present within the individual (</w:t>
      </w:r>
      <w:r>
        <w:rPr>
          <w:iCs/>
          <w:i/>
        </w:rPr>
        <w:t xml:space="preserve">adhyātma</w:t>
      </w:r>
      <w:r>
        <w:t xml:space="preserve">) in the form of the vital breaths (</w:t>
      </w:r>
      <w:r>
        <w:rPr>
          <w:iCs/>
          <w:i/>
        </w:rPr>
        <w:t xml:space="preserve">prāṇa</w:t>
      </w:r>
      <w:r>
        <w:t xml:space="preserve">); or, with the breaths that make [people] weep (</w:t>
      </w:r>
      <w:r>
        <w:rPr>
          <w:iCs/>
          <w:i/>
        </w:rPr>
        <w:t xml:space="preserve">rodayitṝ</w:t>
      </w:r>
      <w:r>
        <w:t xml:space="preserve">): for, when the breaths leave the body, they make the kinsmen weep.</w:t>
      </w:r>
      <w:r>
        <w:t xml:space="preserve"> </w:t>
      </w:r>
      <w:r>
        <w:rPr>
          <w:iCs/>
          <w:i/>
        </w:rPr>
        <w:t xml:space="preserve">Pradiśā</w:t>
      </w:r>
      <w:r>
        <w:t xml:space="preserve"> </w:t>
      </w:r>
      <w:r>
        <w:t xml:space="preserve">— by indication, by giving to men: he goes with [that] to the mid-air. As the scripture says,</w:t>
      </w:r>
      <w:r>
        <w:t xml:space="preserve"> </w:t>
      </w:r>
      <w:r>
        <w:t xml:space="preserve">‘</w:t>
      </w:r>
      <w:r>
        <w:t xml:space="preserve">The one who rises yonder, heating, rises taking up the breaths of all beings</w:t>
      </w:r>
      <w:r>
        <w:t xml:space="preserve">’</w:t>
      </w:r>
      <w:r>
        <w:t xml:space="preserve"> </w:t>
      </w:r>
      <w:r>
        <w:t xml:space="preserve">(</w:t>
      </w:r>
      <w:r>
        <w:rPr>
          <w:iCs/>
          <w:i/>
        </w:rPr>
        <w:t xml:space="preserve">Tai. Ā.</w:t>
      </w:r>
      <w:r>
        <w:t xml:space="preserve"> </w:t>
      </w:r>
      <w:r>
        <w:t xml:space="preserve">1-14-1). And</w:t>
      </w:r>
      <w:r>
        <w:t xml:space="preserve"> </w:t>
      </w:r>
      <w:r>
        <w:rPr>
          <w:iCs/>
          <w:i/>
        </w:rPr>
        <w:t xml:space="preserve">rudrebhiḥ</w:t>
      </w:r>
      <w:r>
        <w:t xml:space="preserve">, with the sons of Rudra, the Maruts who are present in the cosmic [</w:t>
      </w:r>
      <w:r>
        <w:rPr>
          <w:iCs/>
          <w:i/>
        </w:rPr>
        <w:t xml:space="preserve">adhibhūta</w:t>
      </w:r>
      <w:r>
        <w:t xml:space="preserve">] sense,</w:t>
      </w:r>
      <w:r>
        <w:t xml:space="preserve"> </w:t>
      </w:r>
      <w:r>
        <w:rPr>
          <w:iCs/>
          <w:i/>
        </w:rPr>
        <w:t xml:space="preserve">yoṣā</w:t>
      </w:r>
      <w:r>
        <w:t xml:space="preserve">, speech of the middle region,</w:t>
      </w:r>
      <w:r>
        <w:t xml:space="preserve"> </w:t>
      </w:r>
      <w:r>
        <w:rPr>
          <w:iCs/>
          <w:i/>
        </w:rPr>
        <w:t xml:space="preserve">pṛthu</w:t>
      </w:r>
      <w:r>
        <w:t xml:space="preserve"> </w:t>
      </w:r>
      <w:r>
        <w:t xml:space="preserve">— wide,</w:t>
      </w:r>
      <w:r>
        <w:t xml:space="preserve"> </w:t>
      </w:r>
      <w:r>
        <w:rPr>
          <w:iCs/>
          <w:i/>
        </w:rPr>
        <w:t xml:space="preserve">jrayaḥ</w:t>
      </w:r>
      <w:r>
        <w:t xml:space="preserve"> </w:t>
      </w:r>
      <w:r>
        <w:t xml:space="preserve">— speed —</w:t>
      </w:r>
      <w:r>
        <w:t xml:space="preserve"> </w:t>
      </w:r>
      <w:r>
        <w:rPr>
          <w:iCs/>
          <w:i/>
        </w:rPr>
        <w:t xml:space="preserve">tanute</w:t>
      </w:r>
      <w:r>
        <w:t xml:space="preserve">: it spreads. Here, by occasion, the Maruts are praised. That Indra, who is famed, who has the form of the sun, accompanied by those Maruts —</w:t>
      </w:r>
      <w:r>
        <w:t xml:space="preserve"> </w:t>
      </w:r>
      <w:r>
        <w:rPr>
          <w:iCs/>
          <w:i/>
        </w:rPr>
        <w:t xml:space="preserve">manīṣā</w:t>
      </w:r>
      <w:r>
        <w:t xml:space="preserve">, speech having the character of praise,</w:t>
      </w:r>
      <w:r>
        <w:t xml:space="preserve"> </w:t>
      </w:r>
      <w:r>
        <w:rPr>
          <w:iCs/>
          <w:i/>
        </w:rPr>
        <w:t xml:space="preserve">abhy arcati</w:t>
      </w:r>
      <w:r>
        <w:t xml:space="preserve"> </w:t>
      </w:r>
      <w:r>
        <w:t xml:space="preserve">— praises, facing him. Him, Indra with the Maruts, we call to be our friend.</w:t>
      </w:r>
      <w:r>
        <w:t xml:space="preserve">”</w:t>
      </w:r>
    </w:p>
    <w:p>
      <w:pPr>
        <w:pStyle w:val="BodyText"/>
      </w:pPr>
      <w:r>
        <w:rPr>
          <w:iCs/>
          <w:i/>
        </w:rPr>
        <w:t xml:space="preserve">(The grammatical tail is characterized:</w:t>
      </w:r>
      <w:r>
        <w:t xml:space="preserve"> </w:t>
      </w:r>
      <w:r>
        <w:t xml:space="preserve">pradiśā</w:t>
      </w:r>
      <w:r>
        <w:t xml:space="preserve"> </w:t>
      </w:r>
      <w:r>
        <w:rPr>
          <w:iCs/>
          <w:i/>
        </w:rPr>
        <w:t xml:space="preserve">(root</w:t>
      </w:r>
      <w:r>
        <w:t xml:space="preserve"> </w:t>
      </w:r>
      <w:r>
        <w:t xml:space="preserve">diś</w:t>
      </w:r>
      <w:r>
        <w:t xml:space="preserve"> </w:t>
      </w:r>
      <w:r>
        <w:rPr>
          <w:iCs/>
          <w:i/>
        </w:rPr>
        <w:t xml:space="preserve">‘</w:t>
      </w:r>
      <w:r>
        <w:rPr>
          <w:iCs/>
          <w:i/>
        </w:rPr>
        <w:t xml:space="preserve">to give out</w:t>
      </w:r>
      <w:r>
        <w:rPr>
          <w:iCs/>
          <w:i/>
        </w:rPr>
        <w:t xml:space="preserve">’</w:t>
      </w:r>
      <w:r>
        <w:rPr>
          <w:iCs/>
          <w:i/>
        </w:rPr>
        <w:t xml:space="preserve">, with</w:t>
      </w:r>
      <w:r>
        <w:t xml:space="preserve"> </w:t>
      </w:r>
      <w:r>
        <w:t xml:space="preserve">kvip</w:t>
      </w:r>
      <w:r>
        <w:t xml:space="preserve"> </w:t>
      </w:r>
      <w:r>
        <w:rPr>
          <w:iCs/>
          <w:i/>
        </w:rPr>
        <w:t xml:space="preserve">as in the class of</w:t>
      </w:r>
      <w:r>
        <w:t xml:space="preserve"> </w:t>
      </w:r>
      <w:r>
        <w:t xml:space="preserve">sampad</w:t>
      </w:r>
      <w:r>
        <w:rPr>
          <w:iCs/>
          <w:i/>
        </w:rPr>
        <w:t xml:space="preserve">);</w:t>
      </w:r>
      <w:r>
        <w:t xml:space="preserve"> </w:t>
      </w:r>
      <w:r>
        <w:t xml:space="preserve">jraya</w:t>
      </w:r>
      <w:r>
        <w:t xml:space="preserve"> </w:t>
      </w:r>
      <w:r>
        <w:rPr>
          <w:iCs/>
          <w:i/>
        </w:rPr>
        <w:t xml:space="preserve">(root</w:t>
      </w:r>
      <w:r>
        <w:t xml:space="preserve"> </w:t>
      </w:r>
      <w:r>
        <w:t xml:space="preserve">ji/jri</w:t>
      </w:r>
      <w:r>
        <w:t xml:space="preserve"> </w:t>
      </w:r>
      <w:r>
        <w:rPr>
          <w:iCs/>
          <w:i/>
        </w:rPr>
        <w:t xml:space="preserve">‘</w:t>
      </w:r>
      <w:r>
        <w:rPr>
          <w:iCs/>
          <w:i/>
        </w:rPr>
        <w:t xml:space="preserve">to overcome</w:t>
      </w:r>
      <w:r>
        <w:rPr>
          <w:iCs/>
          <w:i/>
        </w:rPr>
        <w:t xml:space="preserve">’</w:t>
      </w:r>
      <w:r>
        <w:rPr>
          <w:iCs/>
          <w:i/>
        </w:rPr>
        <w:t xml:space="preserve">,</w:t>
      </w:r>
      <w:r>
        <w:rPr>
          <w:iCs/>
          <w:i/>
        </w:rPr>
        <w:t xml:space="preserve"> </w:t>
      </w:r>
      <w:r>
        <w:rPr>
          <w:iCs/>
          <w:i/>
        </w:rPr>
        <w:t xml:space="preserve">‘</w:t>
      </w:r>
      <w:r>
        <w:rPr>
          <w:iCs/>
          <w:i/>
        </w:rPr>
        <w:t xml:space="preserve">that by which one is overcome</w:t>
      </w:r>
      <w:r>
        <w:rPr>
          <w:iCs/>
          <w:i/>
        </w:rPr>
        <w:t xml:space="preserve">’</w:t>
      </w:r>
      <w:r>
        <w:rPr>
          <w:iCs/>
          <w:i/>
        </w:rPr>
        <w:t xml:space="preserve">: speed, with</w:t>
      </w:r>
      <w:r>
        <w:t xml:space="preserve"> </w:t>
      </w:r>
      <w:r>
        <w:t xml:space="preserve">asun</w:t>
      </w:r>
      <w:r>
        <w:t xml:space="preserve"> </w:t>
      </w:r>
      <w:r>
        <w:rPr>
          <w:iCs/>
          <w:i/>
        </w:rPr>
        <w:t xml:space="preserve">as instrument);</w:t>
      </w:r>
      <w:r>
        <w:t xml:space="preserve"> </w:t>
      </w:r>
      <w:r>
        <w:t xml:space="preserve">manīṣā</w:t>
      </w:r>
      <w:r>
        <w:t xml:space="preserve"> </w:t>
      </w:r>
      <w:r>
        <w:rPr>
          <w:iCs/>
          <w:i/>
        </w:rPr>
        <w:t xml:space="preserve">(no change of the stem, as of the class</w:t>
      </w:r>
      <w:r>
        <w:t xml:space="preserve"> </w:t>
      </w:r>
      <w:r>
        <w:t xml:space="preserve">īṣākṣa</w:t>
      </w:r>
      <w:r>
        <w:rPr>
          <w:iCs/>
          <w:i/>
        </w:rPr>
        <w:t xml:space="preserve">…).)</w:t>
      </w:r>
    </w:p>
    <w:bookmarkStart w:id="389" w:name="page-296-pdf-316"/>
    <w:p>
      <w:pPr>
        <w:pStyle w:val="Heading3"/>
      </w:pPr>
      <w:r>
        <w:t xml:space="preserve">Page 296 (PDF 316)</w:t>
      </w:r>
    </w:p>
    <w:p>
      <w:pPr>
        <w:pStyle w:val="FirstParagraph"/>
      </w:pPr>
      <w:r>
        <w:rPr>
          <w:iCs/>
          <w:i/>
        </w:rPr>
        <w:t xml:space="preserve">(Running head: left 296;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 प्रतिपदार्थः ॥ — Pratipadārtha (Kannada)</w:t>
      </w:r>
    </w:p>
    <w:p>
      <w:pPr>
        <w:pStyle w:val="BodyText"/>
      </w:pPr>
      <w:r>
        <w:t xml:space="preserve">“</w:t>
      </w:r>
      <w:r>
        <w:rPr>
          <w:iCs/>
          <w:i/>
        </w:rPr>
        <w:t xml:space="preserve">vicakṣaṇaḥ</w:t>
      </w:r>
      <w:r>
        <w:t xml:space="preserve"> </w:t>
      </w:r>
      <w:r>
        <w:t xml:space="preserve">— (in the form of the sun) Indra who shines;</w:t>
      </w:r>
      <w:r>
        <w:t xml:space="preserve"> </w:t>
      </w:r>
      <w:r>
        <w:rPr>
          <w:iCs/>
          <w:i/>
        </w:rPr>
        <w:t xml:space="preserve">rudrāṇām</w:t>
      </w:r>
      <w:r>
        <w:t xml:space="preserve"> </w:t>
      </w:r>
      <w:r>
        <w:t xml:space="preserve">— (who are in the form of the breath in all living beings) the Maruts, the sons of Rudra, [or the breaths that cause weeping];</w:t>
      </w:r>
      <w:r>
        <w:t xml:space="preserve"> </w:t>
      </w:r>
      <w:r>
        <w:rPr>
          <w:iCs/>
          <w:i/>
        </w:rPr>
        <w:t xml:space="preserve">pradiśā</w:t>
      </w:r>
      <w:r>
        <w:t xml:space="preserve"> </w:t>
      </w:r>
      <w:r>
        <w:t xml:space="preserve">— by causing [him] to join (all living beings);</w:t>
      </w:r>
      <w:r>
        <w:t xml:space="preserve"> </w:t>
      </w:r>
      <w:r>
        <w:rPr>
          <w:iCs/>
          <w:i/>
        </w:rPr>
        <w:t xml:space="preserve">eti</w:t>
      </w:r>
      <w:r>
        <w:t xml:space="preserve"> </w:t>
      </w:r>
      <w:r>
        <w:t xml:space="preserve">— [he] goes about in the mid-air;</w:t>
      </w:r>
      <w:r>
        <w:t xml:space="preserve"> </w:t>
      </w:r>
      <w:r>
        <w:rPr>
          <w:iCs/>
          <w:i/>
        </w:rPr>
        <w:t xml:space="preserve">rudrebhiḥ</w:t>
      </w:r>
      <w:r>
        <w:t xml:space="preserve"> </w:t>
      </w:r>
      <w:r>
        <w:t xml:space="preserve">— (in the form of breath) with the Maruts (by their help);</w:t>
      </w:r>
      <w:r>
        <w:t xml:space="preserve"> </w:t>
      </w:r>
      <w:r>
        <w:rPr>
          <w:iCs/>
          <w:i/>
        </w:rPr>
        <w:t xml:space="preserve">yoṣā</w:t>
      </w:r>
      <w:r>
        <w:t xml:space="preserve"> </w:t>
      </w:r>
      <w:r>
        <w:t xml:space="preserve">— the speech of men;</w:t>
      </w:r>
      <w:r>
        <w:t xml:space="preserve"> </w:t>
      </w:r>
      <w:r>
        <w:rPr>
          <w:iCs/>
          <w:i/>
        </w:rPr>
        <w:t xml:space="preserve">pṛthu</w:t>
      </w:r>
      <w:r>
        <w:t xml:space="preserve"> </w:t>
      </w:r>
      <w:r>
        <w:t xml:space="preserve">— widely;</w:t>
      </w:r>
      <w:r>
        <w:t xml:space="preserve"> </w:t>
      </w:r>
      <w:r>
        <w:rPr>
          <w:iCs/>
          <w:i/>
        </w:rPr>
        <w:t xml:space="preserve">jrayam</w:t>
      </w:r>
      <w:r>
        <w:t xml:space="preserve"> </w:t>
      </w:r>
      <w:r>
        <w:t xml:space="preserve">— and swiftly;</w:t>
      </w:r>
      <w:r>
        <w:t xml:space="preserve"> </w:t>
      </w:r>
      <w:r>
        <w:rPr>
          <w:iCs/>
          <w:i/>
        </w:rPr>
        <w:t xml:space="preserve">tanute</w:t>
      </w:r>
      <w:r>
        <w:t xml:space="preserve"> </w:t>
      </w:r>
      <w:r>
        <w:t xml:space="preserve">— spreads;</w:t>
      </w:r>
      <w:r>
        <w:t xml:space="preserve"> </w:t>
      </w:r>
      <w:r>
        <w:rPr>
          <w:iCs/>
          <w:i/>
        </w:rPr>
        <w:t xml:space="preserve">śrutam</w:t>
      </w:r>
      <w:r>
        <w:t xml:space="preserve"> </w:t>
      </w:r>
      <w:r>
        <w:t xml:space="preserve">— the famous;</w:t>
      </w:r>
      <w:r>
        <w:t xml:space="preserve"> </w:t>
      </w:r>
      <w:r>
        <w:rPr>
          <w:iCs/>
          <w:i/>
        </w:rPr>
        <w:t xml:space="preserve">indram</w:t>
      </w:r>
      <w:r>
        <w:t xml:space="preserve"> </w:t>
      </w:r>
      <w:r>
        <w:t xml:space="preserve">— Indra;</w:t>
      </w:r>
      <w:r>
        <w:t xml:space="preserve"> </w:t>
      </w:r>
      <w:r>
        <w:rPr>
          <w:iCs/>
          <w:i/>
        </w:rPr>
        <w:t xml:space="preserve">manīṣā</w:t>
      </w:r>
      <w:r>
        <w:t xml:space="preserve"> </w:t>
      </w:r>
      <w:r>
        <w:t xml:space="preserve">— speech having the form of praise;</w:t>
      </w:r>
      <w:r>
        <w:t xml:space="preserve"> </w:t>
      </w:r>
      <w:r>
        <w:rPr>
          <w:iCs/>
          <w:i/>
        </w:rPr>
        <w:t xml:space="preserve">abhy arcati</w:t>
      </w:r>
      <w:r>
        <w:t xml:space="preserve"> </w:t>
      </w:r>
      <w:r>
        <w:t xml:space="preserve">— praises facing [him];</w:t>
      </w:r>
      <w:r>
        <w:t xml:space="preserve"> </w:t>
      </w:r>
      <w:r>
        <w:rPr>
          <w:iCs/>
          <w:i/>
        </w:rPr>
        <w:t xml:space="preserve">marutvantam</w:t>
      </w:r>
      <w:r>
        <w:t xml:space="preserve"> </w:t>
      </w:r>
      <w:r>
        <w:t xml:space="preserve">— that Indra, together with the Maruts;</w:t>
      </w:r>
      <w:r>
        <w:t xml:space="preserve"> </w:t>
      </w:r>
      <w:r>
        <w:rPr>
          <w:iCs/>
          <w:i/>
        </w:rPr>
        <w:t xml:space="preserve">sakhyāya</w:t>
      </w:r>
      <w:r>
        <w:t xml:space="preserve"> </w:t>
      </w:r>
      <w:r>
        <w:t xml:space="preserve">— to make friendship (with us);</w:t>
      </w:r>
      <w:r>
        <w:t xml:space="preserve"> </w:t>
      </w:r>
      <w:r>
        <w:rPr>
          <w:iCs/>
          <w:i/>
        </w:rPr>
        <w:t xml:space="preserve">havāmahe</w:t>
      </w:r>
      <w:r>
        <w:t xml:space="preserve"> </w:t>
      </w:r>
      <w:r>
        <w:t xml:space="preserve">— we call.</w:t>
      </w:r>
      <w:r>
        <w:t xml:space="preserve">”</w:t>
      </w:r>
    </w:p>
    <w:p>
      <w:pPr>
        <w:pStyle w:val="BodyText"/>
      </w:pPr>
      <w:r>
        <w:rPr>
          <w:bCs/>
          <w:b/>
        </w:rPr>
        <w:t xml:space="preserve">॥ भावार्थः ॥ — Bhāvārtha (Kannada)</w:t>
      </w:r>
    </w:p>
    <w:p>
      <w:pPr>
        <w:pStyle w:val="BodyText"/>
      </w:pPr>
      <w:r>
        <w:t xml:space="preserve">“</w:t>
      </w:r>
      <w:r>
        <w:t xml:space="preserve">Indra, who shines, goes about in the mid-air in the form of the sun, by giving the Maruts, who are in the form of breath, to all living beings. By the help of the Maruts, the speech of men spreads widely and swiftly. The speech that has the form of praise stands facing the famous Indra and praises him. That Indra, together with the Maruts, we call to make friendship with us.</w:t>
      </w:r>
      <w:r>
        <w:t xml:space="preserve">”</w:t>
      </w:r>
    </w:p>
    <w:p>
      <w:pPr>
        <w:pStyle w:val="BodyText"/>
      </w:pPr>
      <w:r>
        <w:rPr>
          <w:bCs/>
          <w:b/>
        </w:rPr>
        <w:t xml:space="preserve">English Translation (as printed)</w:t>
      </w:r>
    </w:p>
    <w:p>
      <w:pPr>
        <w:pStyle w:val="BlockText"/>
      </w:pPr>
      <w:r>
        <w:t xml:space="preserve">The radiant Indra proceeds (along the firmament) with the manifestation of the Rudras : through the Rudras, speech spreads with more expansive celerity, and praise glorifies the renowned Indra ; him, attended by the Maruts, we invoke to be come [sic] our friend.</w:t>
      </w:r>
    </w:p>
    <w:p>
      <w:pPr>
        <w:pStyle w:val="FirstParagraph"/>
      </w:pPr>
      <w:r>
        <w:rPr>
          <w:bCs/>
          <w:b/>
        </w:rPr>
        <w:t xml:space="preserve">॥ विशेषविषयाः ॥ — Special Topics of Rik 101.7 (Kannada)</w:t>
      </w:r>
    </w:p>
    <w:p>
      <w:pPr>
        <w:pStyle w:val="BodyText"/>
      </w:pPr>
      <w:r>
        <w:t xml:space="preserve">“</w:t>
      </w:r>
      <w:r>
        <w:rPr>
          <w:iCs/>
          <w:i/>
        </w:rPr>
        <w:t xml:space="preserve">Vicakṣaṇaḥ rudrāṇāṃ pradiśā eti</w:t>
      </w:r>
      <w:r>
        <w:t xml:space="preserve"> </w:t>
      </w:r>
      <w:r>
        <w:t xml:space="preserve">—</w:t>
      </w:r>
      <w:r>
        <w:t xml:space="preserve"> </w:t>
      </w:r>
      <w:r>
        <w:rPr>
          <w:iCs/>
          <w:i/>
        </w:rPr>
        <w:t xml:space="preserve">sūryātmanā prakāśamānaḥ indraḥ rudraputrāṇām adhyātmaṃ prāṇarūpeṇa vartamānānāṃ marutāṃ manuṣyebhyaḥ pradānena saha antarikṣe āgacchati</w:t>
      </w:r>
      <w:r>
        <w:t xml:space="preserve">: Indra, shining in the form of the sun, comes in the mid-air by giving to all living beings the Maruts, the sons of Rudra, who are in the form of breath — this is Sāyaṇa’s explanation. Skandasvāmin:</w:t>
      </w:r>
      <w:r>
        <w:t xml:space="preserve">”</w:t>
      </w:r>
    </w:p>
    <w:p>
      <w:pPr>
        <w:pStyle w:val="BlockText"/>
      </w:pPr>
      <w:r>
        <w:t xml:space="preserve">प्रदिशा इत्येतस्य आदेशेन वचनेन एति गच्छति अथवा रुद्र इति स्तोतृनाम स्तोतॄणाम् आदेशेन गच्छति । आयः स्तोतृगणानां प्रार्थनावाक्यम् इव अत्र अत्र गच्छति ।</w:t>
      </w:r>
      <w:r>
        <w:t xml:space="preserve"> </w:t>
      </w:r>
      <w:r>
        <w:rPr>
          <w:iCs/>
          <w:i/>
        </w:rPr>
        <w:t xml:space="preserve">pradiśā ity etasya ādeśena vacanena eti gacchati athavā rudra iti stotṛnāma stotṝṇām ādeśena gacchati | ayaḥ stotṛgaṇānāṃ prārthanāvākyam iva atra atra gacchati |</w:t>
      </w:r>
      <w:r>
        <w:t xml:space="preserve"> </w:t>
      </w:r>
      <w:r>
        <w:t xml:space="preserve">(Skandasvāmin, as read; the last clause is clotted [?])</w:t>
      </w:r>
    </w:p>
    <w:p>
      <w:pPr>
        <w:pStyle w:val="FirstParagraph"/>
      </w:pPr>
      <w:r>
        <w:t xml:space="preserve">“— [that is:</w:t>
      </w:r>
      <w:r>
        <w:t xml:space="preserve"> </w:t>
      </w:r>
      <w:r>
        <w:t xml:space="preserve">‘</w:t>
      </w:r>
      <w:r>
        <w:t xml:space="preserve">by</w:t>
      </w:r>
      <w:r>
        <w:t xml:space="preserve"> </w:t>
      </w:r>
      <w:r>
        <w:rPr>
          <w:iCs/>
          <w:i/>
        </w:rPr>
        <w:t xml:space="preserve">pradiśā</w:t>
      </w:r>
      <w:r>
        <w:t xml:space="preserve">, by the order, the word; he goes; or</w:t>
      </w:r>
      <w:r>
        <w:t xml:space="preserve"> </w:t>
      </w:r>
      <w:r>
        <w:rPr>
          <w:iCs/>
          <w:i/>
        </w:rPr>
        <w:t xml:space="preserve">rudra</w:t>
      </w:r>
      <w:r>
        <w:t xml:space="preserve"> </w:t>
      </w:r>
      <w:r>
        <w:t xml:space="preserve">is a name of praisers; he goes at the order of the praisers</w:t>
      </w:r>
      <w:r>
        <w:t xml:space="preserve">’</w:t>
      </w:r>
      <w:r>
        <w:t xml:space="preserve">]: as he explains, he goes everywhere as at the words of prayer of the praisers. If we look at the meaning of the previous Ṛk, since each one prays to Indra, Indra, who is the friend of all, must go [and answer] when he has accepted the prayer of each. And since the word</w:t>
      </w:r>
      <w:r>
        <w:t xml:space="preserve"> </w:t>
      </w:r>
      <w:r>
        <w:rPr>
          <w:iCs/>
          <w:i/>
        </w:rPr>
        <w:t xml:space="preserve">rudra</w:t>
      </w:r>
      <w:r>
        <w:t xml:space="preserve"> </w:t>
      </w:r>
      <w:r>
        <w:t xml:space="preserve">is read among the [names of the]</w:t>
      </w:r>
      <w:r>
        <w:t xml:space="preserve"> </w:t>
      </w:r>
      <w:r>
        <w:rPr>
          <w:iCs/>
          <w:i/>
        </w:rPr>
        <w:t xml:space="preserve">stotṛ</w:t>
      </w:r>
      <w:r>
        <w:t xml:space="preserve"> </w:t>
      </w:r>
      <w:r>
        <w:t xml:space="preserve">—</w:t>
      </w:r>
      <w:r>
        <w:t xml:space="preserve"> </w:t>
      </w:r>
      <w:r>
        <w:rPr>
          <w:iCs/>
          <w:i/>
        </w:rPr>
        <w:t xml:space="preserve">rebhaḥ, jaritā, kāruḥ</w:t>
      </w:r>
      <w:r>
        <w:t xml:space="preserve"> </w:t>
      </w:r>
      <w:r>
        <w:t xml:space="preserve">and the rest — thirteen — and since the sense of the previous Ṛk is here also, this meaning too is acceptable. But the explanation of</w:t>
      </w:r>
      <w:r>
        <w:t xml:space="preserve"> </w:t>
      </w:r>
      <w:r>
        <w:rPr>
          <w:iCs/>
          <w:i/>
        </w:rPr>
        <w:t xml:space="preserve">rudra</w:t>
      </w:r>
      <w:r>
        <w:t xml:space="preserve"> </w:t>
      </w:r>
      <w:r>
        <w:t xml:space="preserve">as Maruts is the natural one. And since Indra and the Maruts have constant companionship (see the first part [of this edition], p. 172-3 [?]), and since they have a close relation, the first meaning, that he goes about in the mid-air together with the Maruts as they wish, is right. How Indra, in the form of the sun, gives to all beings the vital breath in the form of wind will be discussed later.</w:t>
      </w:r>
    </w:p>
    <w:p>
      <w:pPr>
        <w:pStyle w:val="BodyText"/>
      </w:pPr>
      <w:r>
        <w:rPr>
          <w:iCs/>
          <w:i/>
        </w:rPr>
        <w:t xml:space="preserve">Vicakṣaṇaḥ</w:t>
      </w:r>
      <w:r>
        <w:t xml:space="preserve"> </w:t>
      </w:r>
      <w:r>
        <w:t xml:space="preserve">—</w:t>
      </w:r>
      <w:r>
        <w:t xml:space="preserve"> </w:t>
      </w:r>
      <w:r>
        <w:rPr>
          <w:iCs/>
          <w:i/>
        </w:rPr>
        <w:t xml:space="preserve">paṇḍitaḥ</w:t>
      </w:r>
      <w:r>
        <w:t xml:space="preserve"> </w:t>
      </w:r>
      <w:r>
        <w:t xml:space="preserve">says Skandasvāmin;</w:t>
      </w:r>
      <w:r>
        <w:t xml:space="preserve"> </w:t>
      </w:r>
      <w:r>
        <w:rPr>
          <w:iCs/>
          <w:i/>
        </w:rPr>
        <w:t xml:space="preserve">sūryātmanā prakāśamānaḥ</w:t>
      </w:r>
      <w:r>
        <w:t xml:space="preserve"> </w:t>
      </w:r>
      <w:r>
        <w:t xml:space="preserve">says Sāyaṇa. Since the word</w:t>
      </w:r>
      <w:r>
        <w:t xml:space="preserve"> </w:t>
      </w:r>
      <w:r>
        <w:rPr>
          <w:iCs/>
          <w:i/>
        </w:rPr>
        <w:t xml:space="preserve">vicakṣaṇa</w:t>
      </w:r>
      <w:r>
        <w:t xml:space="preserve"> </w:t>
      </w:r>
      <w:r>
        <w:t xml:space="preserve">has [the sense</w:t>
      </w:r>
      <w:r>
        <w:t xml:space="preserve"> </w:t>
      </w:r>
      <w:r>
        <w:t xml:space="preserve">‘</w:t>
      </w:r>
      <w:r>
        <w:t xml:space="preserve">wise</w:t>
      </w:r>
      <w:r>
        <w:t xml:space="preserve">’</w:t>
      </w:r>
      <w:r>
        <w:t xml:space="preserve">] in all the Saṃhitā sentences, and since Sāyaṇa too, for this word in the remaining places, [has given]</w:t>
      </w:r>
      <w:r>
        <w:t xml:space="preserve"> </w:t>
      </w:r>
      <w:r>
        <w:rPr>
          <w:iCs/>
          <w:i/>
        </w:rPr>
        <w:t xml:space="preserve">prājña</w:t>
      </w:r>
      <w:r>
        <w:t xml:space="preserve">,</w:t>
      </w:r>
      <w:r>
        <w:t xml:space="preserve"> </w:t>
      </w:r>
      <w:r>
        <w:rPr>
          <w:iCs/>
          <w:i/>
        </w:rPr>
        <w:t xml:space="preserve">sarvajña</w:t>
      </w:r>
      <w:r>
        <w:t xml:space="preserve"> </w:t>
      </w:r>
      <w:r>
        <w:t xml:space="preserve">—”</w:t>
      </w:r>
    </w:p>
    <w:bookmarkEnd w:id="389"/>
    <w:bookmarkStart w:id="390" w:name="page-297-pdf-317"/>
    <w:p>
      <w:pPr>
        <w:pStyle w:val="Heading3"/>
      </w:pPr>
      <w:r>
        <w:t xml:space="preserve">Page 297 (PDF 317)</w:t>
      </w:r>
    </w:p>
    <w:p>
      <w:pPr>
        <w:pStyle w:val="FirstParagraph"/>
      </w:pPr>
      <w:r>
        <w:rPr>
          <w:iCs/>
          <w:i/>
        </w:rPr>
        <w:t xml:space="preserve">(Running head: left</w:t>
      </w:r>
      <w:r>
        <w:rPr>
          <w:iCs/>
          <w:i/>
        </w:rPr>
        <w:t xml:space="preserve"> </w:t>
      </w:r>
      <w:r>
        <w:rPr>
          <w:iCs/>
          <w:i/>
        </w:rPr>
        <w:t xml:space="preserve">“</w:t>
      </w:r>
      <w:r>
        <w:rPr>
          <w:iCs/>
          <w:i/>
        </w:rPr>
        <w:t xml:space="preserve">A. 1 A. 7 Va. 13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297.)</w:t>
      </w:r>
    </w:p>
    <w:p>
      <w:pPr>
        <w:pStyle w:val="BodyText"/>
      </w:pPr>
      <w:r>
        <w:t xml:space="preserve">“</w:t>
      </w:r>
      <w:r>
        <w:t xml:space="preserve">— that is —</w:t>
      </w:r>
      <w:r>
        <w:t xml:space="preserve">”</w:t>
      </w:r>
    </w:p>
    <w:p>
      <w:pPr>
        <w:pStyle w:val="BlockText"/>
      </w:pPr>
      <w:r>
        <w:t xml:space="preserve">त्वं नो गोपाः पथिकृद्विचक्षणस्तव व्रताय मतिभिर्जरामहे ।</w:t>
      </w:r>
      <w:r>
        <w:t xml:space="preserve"> </w:t>
      </w:r>
      <w:r>
        <w:rPr>
          <w:iCs/>
          <w:i/>
        </w:rPr>
        <w:t xml:space="preserve">tvaṃ no gopāḥ pathikṛd vicakṣaṇas tava vratāya matibhir jarāmahe |</w:t>
      </w:r>
      <w:r>
        <w:t xml:space="preserve"> </w:t>
      </w:r>
      <w:r>
        <w:t xml:space="preserve">(</w:t>
      </w:r>
      <w:r>
        <w:rPr>
          <w:iCs/>
          <w:i/>
        </w:rPr>
        <w:t xml:space="preserve">Ṛ. Saṃ.</w:t>
      </w:r>
      <w:r>
        <w:t xml:space="preserve"> </w:t>
      </w:r>
      <w:r>
        <w:t xml:space="preserve">2-23-6)</w:t>
      </w:r>
    </w:p>
    <w:p>
      <w:pPr>
        <w:pStyle w:val="BlockText"/>
      </w:pPr>
      <w:r>
        <w:t xml:space="preserve">वैश्वानर तव धामान्या चके येभिः स्वर्विदभवो विचक्षण ।</w:t>
      </w:r>
      <w:r>
        <w:t xml:space="preserve"> </w:t>
      </w:r>
      <w:r>
        <w:rPr>
          <w:iCs/>
          <w:i/>
        </w:rPr>
        <w:t xml:space="preserve">vaiśvānara tava dhāmāny ā cake yebhiḥ svar vid abhavo vicakṣaṇa |</w:t>
      </w:r>
      <w:r>
        <w:t xml:space="preserve"> </w:t>
      </w:r>
      <w:r>
        <w:t xml:space="preserve">(</w:t>
      </w:r>
      <w:r>
        <w:rPr>
          <w:iCs/>
          <w:i/>
        </w:rPr>
        <w:t xml:space="preserve">Ṛ. Saṃ.</w:t>
      </w:r>
      <w:r>
        <w:t xml:space="preserve"> </w:t>
      </w:r>
      <w:r>
        <w:t xml:space="preserve">3-3-10)</w:t>
      </w:r>
    </w:p>
    <w:p>
      <w:pPr>
        <w:pStyle w:val="BlockText"/>
      </w:pPr>
      <w:r>
        <w:t xml:space="preserve">प्र ते बभ्रू विचक्षण शंसामि गोषणो नपात् ।</w:t>
      </w:r>
      <w:r>
        <w:t xml:space="preserve"> </w:t>
      </w:r>
      <w:r>
        <w:rPr>
          <w:iCs/>
          <w:i/>
        </w:rPr>
        <w:t xml:space="preserve">pra te babhrū vicakṣaṇa śaṃsāmi goṣaṇo napāt |</w:t>
      </w:r>
      <w:r>
        <w:t xml:space="preserve"> </w:t>
      </w:r>
      <w:r>
        <w:t xml:space="preserve">(</w:t>
      </w:r>
      <w:r>
        <w:rPr>
          <w:iCs/>
          <w:i/>
        </w:rPr>
        <w:t xml:space="preserve">Ṛ. Saṃ.</w:t>
      </w:r>
      <w:r>
        <w:t xml:space="preserve"> </w:t>
      </w:r>
      <w:r>
        <w:t xml:space="preserve">4-32-22)</w:t>
      </w:r>
    </w:p>
    <w:p>
      <w:pPr>
        <w:pStyle w:val="FirstParagraph"/>
      </w:pPr>
      <w:r>
        <w:t xml:space="preserve">“— since in many Ṛks like these the word</w:t>
      </w:r>
      <w:r>
        <w:t xml:space="preserve"> </w:t>
      </w:r>
      <w:r>
        <w:rPr>
          <w:iCs/>
          <w:i/>
        </w:rPr>
        <w:t xml:space="preserve">vicakṣaṇa</w:t>
      </w:r>
      <w:r>
        <w:t xml:space="preserve"> </w:t>
      </w:r>
      <w:r>
        <w:t xml:space="preserve">is given the meaning</w:t>
      </w:r>
      <w:r>
        <w:t xml:space="preserve"> </w:t>
      </w:r>
      <w:r>
        <w:rPr>
          <w:iCs/>
          <w:i/>
        </w:rPr>
        <w:t xml:space="preserve">prājña</w:t>
      </w:r>
      <w:r>
        <w:t xml:space="preserve"> </w:t>
      </w:r>
      <w:r>
        <w:t xml:space="preserve">(</w:t>
      </w:r>
      <w:r>
        <w:t xml:space="preserve">‘</w:t>
      </w:r>
      <w:r>
        <w:t xml:space="preserve">wise</w:t>
      </w:r>
      <w:r>
        <w:t xml:space="preserve">’</w:t>
      </w:r>
      <w:r>
        <w:t xml:space="preserve">), and since this meaning is accepted here too, the meaning given by Skandasvāmin is the right one.</w:t>
      </w:r>
    </w:p>
    <w:p>
      <w:pPr>
        <w:pStyle w:val="BodyText"/>
      </w:pPr>
      <w:r>
        <w:rPr>
          <w:iCs/>
          <w:i/>
        </w:rPr>
        <w:t xml:space="preserve">Yoṣā</w:t>
      </w:r>
      <w:r>
        <w:t xml:space="preserve"> </w:t>
      </w:r>
      <w:r>
        <w:t xml:space="preserve">—</w:t>
      </w:r>
      <w:r>
        <w:t xml:space="preserve"> </w:t>
      </w:r>
      <w:r>
        <w:rPr>
          <w:iCs/>
          <w:i/>
        </w:rPr>
        <w:t xml:space="preserve">mādhyamikā vāk</w:t>
      </w:r>
      <w:r>
        <w:t xml:space="preserve">, says Sāyaṇa; and</w:t>
      </w:r>
      <w:r>
        <w:t xml:space="preserve"> </w:t>
      </w:r>
      <w:r>
        <w:rPr>
          <w:iCs/>
          <w:i/>
        </w:rPr>
        <w:t xml:space="preserve">somāhutilakṣaṇā</w:t>
      </w:r>
      <w:r>
        <w:t xml:space="preserve">, says Skandasvāmin.</w:t>
      </w:r>
    </w:p>
    <w:p>
      <w:pPr>
        <w:pStyle w:val="BodyText"/>
      </w:pPr>
      <w:r>
        <w:rPr>
          <w:iCs/>
          <w:i/>
        </w:rPr>
        <w:t xml:space="preserve">Jrayaḥ</w:t>
      </w:r>
      <w:r>
        <w:t xml:space="preserve"> </w:t>
      </w:r>
      <w:r>
        <w:t xml:space="preserve">— since</w:t>
      </w:r>
      <w:r>
        <w:t xml:space="preserve"> </w:t>
      </w:r>
      <w:r>
        <w:rPr>
          <w:iCs/>
          <w:i/>
        </w:rPr>
        <w:t xml:space="preserve">vartate, ayate</w:t>
      </w:r>
      <w:r>
        <w:t xml:space="preserve"> </w:t>
      </w:r>
      <w:r>
        <w:t xml:space="preserve">and the like are read among the 122 names of verbs of movement, the word</w:t>
      </w:r>
      <w:r>
        <w:t xml:space="preserve"> </w:t>
      </w:r>
      <w:r>
        <w:rPr>
          <w:iCs/>
          <w:i/>
        </w:rPr>
        <w:t xml:space="preserve">jraya</w:t>
      </w:r>
      <w:r>
        <w:t xml:space="preserve"> </w:t>
      </w:r>
      <w:r>
        <w:t xml:space="preserve">means</w:t>
      </w:r>
      <w:r>
        <w:t xml:space="preserve"> </w:t>
      </w:r>
      <w:r>
        <w:t xml:space="preserve">‘</w:t>
      </w:r>
      <w:r>
        <w:t xml:space="preserve">movement</w:t>
      </w:r>
      <w:r>
        <w:t xml:space="preserve">’</w:t>
      </w:r>
      <w:r>
        <w:t xml:space="preserve">. Here a swift movement is meant. To show the swiftness of movement, which has a distinguishing quality even among movements, the word</w:t>
      </w:r>
      <w:r>
        <w:t xml:space="preserve"> </w:t>
      </w:r>
      <w:r>
        <w:rPr>
          <w:iCs/>
          <w:i/>
        </w:rPr>
        <w:t xml:space="preserve">jraya</w:t>
      </w:r>
      <w:r>
        <w:t xml:space="preserve"> </w:t>
      </w:r>
      <w:r>
        <w:t xml:space="preserve">has been used in many places. For example —”</w:t>
      </w:r>
    </w:p>
    <w:p>
      <w:pPr>
        <w:pStyle w:val="BlockText"/>
      </w:pPr>
      <w:r>
        <w:t xml:space="preserve">आधीवासं परि मातू रिहन्नहं तुविग्रेभिः सत्वभिर्याति वि ज्रयः ।</w:t>
      </w:r>
      <w:r>
        <w:t xml:space="preserve"> </w:t>
      </w:r>
      <w:r>
        <w:rPr>
          <w:iCs/>
          <w:i/>
        </w:rPr>
        <w:t xml:space="preserve">ādhīvāsaṃ pari mātū rihann aha tuvigrebhiḥ satvabhir yāti vi jrayaḥ |</w:t>
      </w:r>
      <w:r>
        <w:t xml:space="preserve"> </w:t>
      </w:r>
      <w:r>
        <w:t xml:space="preserve">(</w:t>
      </w:r>
      <w:r>
        <w:rPr>
          <w:iCs/>
          <w:i/>
        </w:rPr>
        <w:t xml:space="preserve">Ṛ. Saṃ.</w:t>
      </w:r>
      <w:r>
        <w:t xml:space="preserve"> </w:t>
      </w:r>
      <w:r>
        <w:t xml:space="preserve">1-140-9 [?])</w:t>
      </w:r>
    </w:p>
    <w:p>
      <w:pPr>
        <w:pStyle w:val="FirstParagraph"/>
      </w:pPr>
      <w:r>
        <w:t xml:space="preserve">“</w:t>
      </w:r>
      <w:r>
        <w:t xml:space="preserve">— here the speed with which the forest-fire spreads is described.</w:t>
      </w:r>
      <w:r>
        <w:t xml:space="preserve">”</w:t>
      </w:r>
    </w:p>
    <w:p>
      <w:r>
        <w:pict>
          <v:rect style="width:0;height:1.5pt" o:hralign="center" o:hrstd="t" o:hr="t"/>
        </w:pict>
      </w:r>
    </w:p>
    <w:bookmarkEnd w:id="390"/>
    <w:bookmarkStart w:id="391" w:name="page-298-pdf-318"/>
    <w:p>
      <w:pPr>
        <w:pStyle w:val="Heading3"/>
      </w:pPr>
      <w:r>
        <w:t xml:space="preserve">Page 298 (PDF 318)</w:t>
      </w:r>
    </w:p>
    <w:p>
      <w:pPr>
        <w:pStyle w:val="FirstParagraph"/>
      </w:pPr>
      <w:r>
        <w:rPr>
          <w:iCs/>
          <w:i/>
        </w:rPr>
        <w:t xml:space="preserve">(Running head: left 298;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Special Topics of Rik 101.7, continued from p. 297 (Kannada)</w:t>
      </w:r>
    </w:p>
    <w:p>
      <w:pPr>
        <w:pStyle w:val="BlockText"/>
      </w:pPr>
      <w:r>
        <w:t xml:space="preserve">प्रति भद्रा अदृक्षत गवां सर्गा न रश्मयः । ओषा अप्रा उरु ज्रयः ।</w:t>
      </w:r>
      <w:r>
        <w:t xml:space="preserve"> </w:t>
      </w:r>
      <w:r>
        <w:rPr>
          <w:iCs/>
          <w:i/>
        </w:rPr>
        <w:t xml:space="preserve">prati bhadrā adṛkṣata gavāṃ sargā na raśmayaḥ | oṣā aprā uru jrayaḥ |</w:t>
      </w:r>
      <w:r>
        <w:t xml:space="preserve"> </w:t>
      </w:r>
      <w:r>
        <w:t xml:space="preserve">(</w:t>
      </w:r>
      <w:r>
        <w:rPr>
          <w:iCs/>
          <w:i/>
        </w:rPr>
        <w:t xml:space="preserve">Ṛ. Saṃ.</w:t>
      </w:r>
      <w:r>
        <w:t xml:space="preserve"> </w:t>
      </w:r>
      <w:r>
        <w:t xml:space="preserve">4-5[2?]-[?] as read [?])</w:t>
      </w:r>
    </w:p>
    <w:p>
      <w:pPr>
        <w:pStyle w:val="FirstParagraph"/>
      </w:pPr>
      <w:r>
        <w:t xml:space="preserve">“— in this [Ṛk], though the word</w:t>
      </w:r>
      <w:r>
        <w:t xml:space="preserve"> </w:t>
      </w:r>
      <w:r>
        <w:rPr>
          <w:iCs/>
          <w:i/>
        </w:rPr>
        <w:t xml:space="preserve">jraya</w:t>
      </w:r>
      <w:r>
        <w:t xml:space="preserve"> </w:t>
      </w:r>
      <w:r>
        <w:t xml:space="preserve">is given the meaning</w:t>
      </w:r>
      <w:r>
        <w:t xml:space="preserve"> </w:t>
      </w:r>
      <w:r>
        <w:t xml:space="preserve">‘</w:t>
      </w:r>
      <w:r>
        <w:t xml:space="preserve">splendour</w:t>
      </w:r>
      <w:r>
        <w:t xml:space="preserve">’</w:t>
      </w:r>
      <w:r>
        <w:t xml:space="preserve"> </w:t>
      </w:r>
      <w:r>
        <w:t xml:space="preserve">as of a great brightness, the intention is a splendour having the speed that destroys Rākṣasas and the like. In the same way here also the sense may be said to be</w:t>
      </w:r>
      <w:r>
        <w:t xml:space="preserve"> </w:t>
      </w:r>
      <w:r>
        <w:t xml:space="preserve">‘</w:t>
      </w:r>
      <w:r>
        <w:t xml:space="preserve">swift going</w:t>
      </w:r>
      <w:r>
        <w:t xml:space="preserve">’</w:t>
      </w:r>
      <w:r>
        <w:t xml:space="preserve">.</w:t>
      </w:r>
    </w:p>
    <w:p>
      <w:pPr>
        <w:pStyle w:val="BodyText"/>
      </w:pPr>
      <w:r>
        <w:rPr>
          <w:iCs/>
          <w:i/>
        </w:rPr>
        <w:t xml:space="preserve">Yoṣā pṛthu jrayaṃ tanute</w:t>
      </w:r>
      <w:r>
        <w:t xml:space="preserve"> </w:t>
      </w:r>
      <w:r>
        <w:t xml:space="preserve">— [</w:t>
      </w:r>
      <w:r>
        <w:rPr>
          <w:iCs/>
          <w:i/>
        </w:rPr>
        <w:t xml:space="preserve">marudbhiḥ saha yajñaṃ prati gacchate indrasya</w:t>
      </w:r>
      <w:r>
        <w:t xml:space="preserve">]</w:t>
      </w:r>
      <w:r>
        <w:t xml:space="preserve"> </w:t>
      </w:r>
      <w:r>
        <w:rPr>
          <w:iCs/>
          <w:i/>
        </w:rPr>
        <w:t xml:space="preserve">pipāsitā somāhutiḥ vistīrṇam asi vegaṃ vistārayatīty arthaḥ</w:t>
      </w:r>
      <w:r>
        <w:t xml:space="preserve"> </w:t>
      </w:r>
      <w:r>
        <w:t xml:space="preserve">[as printed, partly clotted [?]]:</w:t>
      </w:r>
      <w:r>
        <w:t xml:space="preserve"> </w:t>
      </w:r>
      <w:r>
        <w:t xml:space="preserve">‘</w:t>
      </w:r>
      <w:r>
        <w:t xml:space="preserve">the Soma-oblation, desired by Indra, spreads and goes with great speed</w:t>
      </w:r>
      <w:r>
        <w:t xml:space="preserve">’</w:t>
      </w:r>
      <w:r>
        <w:t xml:space="preserve">: that is the intention — the Soma-oblation desired by Indra spreads widely, and goes extremely swiftly.</w:t>
      </w:r>
    </w:p>
    <w:p>
      <w:pPr>
        <w:pStyle w:val="BodyText"/>
      </w:pPr>
      <w:r>
        <w:t xml:space="preserve">If the word</w:t>
      </w:r>
      <w:r>
        <w:t xml:space="preserve"> </w:t>
      </w:r>
      <w:r>
        <w:rPr>
          <w:iCs/>
          <w:i/>
        </w:rPr>
        <w:t xml:space="preserve">yoṣā</w:t>
      </w:r>
      <w:r>
        <w:t xml:space="preserve"> </w:t>
      </w:r>
      <w:r>
        <w:t xml:space="preserve">is explained as</w:t>
      </w:r>
      <w:r>
        <w:t xml:space="preserve"> </w:t>
      </w:r>
      <w:r>
        <w:rPr>
          <w:iCs/>
          <w:i/>
        </w:rPr>
        <w:t xml:space="preserve">mādhyamikā vāk</w:t>
      </w:r>
      <w:r>
        <w:t xml:space="preserve">,</w:t>
      </w:r>
      <w:r>
        <w:t xml:space="preserve"> </w:t>
      </w:r>
      <w:r>
        <w:t xml:space="preserve">‘</w:t>
      </w:r>
      <w:r>
        <w:t xml:space="preserve">the speech of the middle region</w:t>
      </w:r>
      <w:r>
        <w:t xml:space="preserve">’</w:t>
      </w:r>
      <w:r>
        <w:t xml:space="preserve">, then here it is, by occasion, praise of the Maruts: this is Sāyaṇa’s intention.</w:t>
      </w:r>
    </w:p>
    <w:p>
      <w:pPr>
        <w:pStyle w:val="BodyText"/>
      </w:pPr>
      <w:r>
        <w:rPr>
          <w:iCs/>
          <w:i/>
        </w:rPr>
        <w:t xml:space="preserve">Manīṣā</w:t>
      </w:r>
      <w:r>
        <w:t xml:space="preserve"> </w:t>
      </w:r>
      <w:r>
        <w:t xml:space="preserve">— speech in the form of praise.”</w:t>
      </w:r>
    </w:p>
    <w:p>
      <w:pPr>
        <w:pStyle w:val="BodyText"/>
      </w:pPr>
      <w:r>
        <w:rPr>
          <w:bCs/>
          <w:b/>
        </w:rPr>
        <w:t xml:space="preserve">॥ व्याकरणप्रक्रिया ॥ — Vyākaraṇa-prakriyā (Rik 101.7)</w:t>
      </w:r>
      <w:r>
        <w:t xml:space="preserve"> </w:t>
      </w:r>
      <w:r>
        <w:rPr>
          <w:iCs/>
          <w:i/>
        </w:rPr>
        <w:t xml:space="preserve">(grammar pages, pp. 298–299, noted briefly; numerals small and doubtful [?])</w:t>
      </w:r>
    </w:p>
    <w:p>
      <w:pPr>
        <w:pStyle w:val="BodyText"/>
      </w:pPr>
      <w:r>
        <w:t xml:space="preserve">Grammar pages, noted briefly. They treat:</w:t>
      </w:r>
      <w:r>
        <w:t xml:space="preserve"> </w:t>
      </w:r>
      <w:r>
        <w:rPr>
          <w:iCs/>
          <w:i/>
        </w:rPr>
        <w:t xml:space="preserve">eti</w:t>
      </w:r>
      <w:r>
        <w:t xml:space="preserve"> </w:t>
      </w:r>
      <w:r>
        <w:t xml:space="preserve">(root</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laṭ</w:t>
      </w:r>
      <w:r>
        <w:t xml:space="preserve">, third person singular,</w:t>
      </w:r>
      <w:r>
        <w:t xml:space="preserve"> </w:t>
      </w:r>
      <w:r>
        <w:rPr>
          <w:iCs/>
          <w:i/>
        </w:rPr>
        <w:t xml:space="preserve">tip</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 </w:t>
      </w:r>
      <w:r>
        <w:t xml:space="preserve">[Pā. Sū. 2-4-72 as read];</w:t>
      </w:r>
      <w:r>
        <w:t xml:space="preserve"> </w:t>
      </w:r>
      <w:r>
        <w:rPr>
          <w:iCs/>
          <w:i/>
        </w:rPr>
        <w:t xml:space="preserve">guṇa</w:t>
      </w:r>
      <w:r>
        <w:t xml:space="preserve"> </w:t>
      </w:r>
      <w:r>
        <w:t xml:space="preserve">of the root’s</w:t>
      </w:r>
      <w:r>
        <w:t xml:space="preserve"> </w:t>
      </w:r>
      <w:r>
        <w:rPr>
          <w:iCs/>
          <w:i/>
        </w:rPr>
        <w:t xml:space="preserve">i</w:t>
      </w:r>
      <w:r>
        <w:t xml:space="preserve">, since</w:t>
      </w:r>
      <w:r>
        <w:t xml:space="preserve"> </w:t>
      </w:r>
      <w:r>
        <w:rPr>
          <w:iCs/>
          <w:i/>
        </w:rPr>
        <w:t xml:space="preserve">tip</w:t>
      </w:r>
      <w:r>
        <w:t xml:space="preserve"> </w:t>
      </w:r>
      <w:r>
        <w:t xml:space="preserve">is the cause; the form</w:t>
      </w:r>
      <w:r>
        <w:t xml:space="preserve"> </w:t>
      </w:r>
      <w:r>
        <w:rPr>
          <w:iCs/>
          <w:i/>
        </w:rPr>
        <w:t xml:space="preserve">eti</w:t>
      </w:r>
      <w:r>
        <w:t xml:space="preserve">; since it stands at the beginning of the pāda no</w:t>
      </w:r>
      <w:r>
        <w:t xml:space="preserve"> </w:t>
      </w:r>
      <w:r>
        <w:rPr>
          <w:iCs/>
          <w:i/>
        </w:rPr>
        <w:t xml:space="preserve">nighāta</w:t>
      </w:r>
      <w:r>
        <w:t xml:space="preserve">… [as printed:</w:t>
      </w:r>
      <w:r>
        <w:t xml:space="preserve"> </w:t>
      </w:r>
      <w:r>
        <w:rPr>
          <w:iCs/>
          <w:i/>
        </w:rPr>
        <w:t xml:space="preserve">nighāta</w:t>
      </w:r>
      <w:r>
        <w:t xml:space="preserve"> </w:t>
      </w:r>
      <w:r>
        <w:t xml:space="preserve">accent because</w:t>
      </w:r>
      <w:r>
        <w:t xml:space="preserve"> </w:t>
      </w:r>
      <w:r>
        <w:rPr>
          <w:iCs/>
          <w:i/>
        </w:rPr>
        <w:t xml:space="preserve">ati</w:t>
      </w:r>
      <w:r>
        <w:t xml:space="preserve">… follows a non-verb]);</w:t>
      </w:r>
      <w:r>
        <w:t xml:space="preserve"> </w:t>
      </w:r>
      <w:r>
        <w:rPr>
          <w:iCs/>
          <w:i/>
        </w:rPr>
        <w:t xml:space="preserve">pradiśā</w:t>
      </w:r>
      <w:r>
        <w:t xml:space="preserve"> </w:t>
      </w:r>
      <w:r>
        <w:t xml:space="preserve">(root</w:t>
      </w:r>
      <w:r>
        <w:t xml:space="preserve"> </w:t>
      </w:r>
      <w:r>
        <w:rPr>
          <w:iCs/>
          <w:i/>
        </w:rPr>
        <w:t xml:space="preserve">diśa atisarjane</w:t>
      </w:r>
      <w:r>
        <w:t xml:space="preserve">;</w:t>
      </w:r>
      <w:r>
        <w:t xml:space="preserve"> </w:t>
      </w:r>
      <w:r>
        <w:rPr>
          <w:iCs/>
          <w:i/>
        </w:rPr>
        <w:t xml:space="preserve">kvip</w:t>
      </w:r>
      <w:r>
        <w:t xml:space="preserve"> </w:t>
      </w:r>
      <w:r>
        <w:t xml:space="preserve">in the sense of the action by</w:t>
      </w:r>
      <w:r>
        <w:t xml:space="preserve"> </w:t>
      </w:r>
      <w:r>
        <w:rPr>
          <w:iCs/>
          <w:i/>
        </w:rPr>
        <w:t xml:space="preserve">sampadādibhyaḥ kvip</w:t>
      </w:r>
      <w:r>
        <w:t xml:space="preserve"> </w:t>
      </w:r>
      <w:r>
        <w:t xml:space="preserve">[vārttika, Pā. 3-3-[10?]8 as read]; total loss of the affix; the word</w:t>
      </w:r>
      <w:r>
        <w:t xml:space="preserve"> </w:t>
      </w:r>
      <w:r>
        <w:rPr>
          <w:iCs/>
          <w:i/>
        </w:rPr>
        <w:t xml:space="preserve">diś</w:t>
      </w:r>
      <w:r>
        <w:t xml:space="preserve">; compounded with</w:t>
      </w:r>
      <w:r>
        <w:t xml:space="preserve"> </w:t>
      </w:r>
      <w:r>
        <w:rPr>
          <w:iCs/>
          <w:i/>
        </w:rPr>
        <w:t xml:space="preserve">pra</w:t>
      </w:r>
      <w:r>
        <w:t xml:space="preserve">, the accent of the last member by</w:t>
      </w:r>
      <w:r>
        <w:t xml:space="preserve"> </w:t>
      </w:r>
      <w:r>
        <w:rPr>
          <w:iCs/>
          <w:i/>
        </w:rPr>
        <w:t xml:space="preserve">gatikārakopapadāt kṛt</w:t>
      </w:r>
      <w:r>
        <w:t xml:space="preserve"> </w:t>
      </w:r>
      <w:r>
        <w:t xml:space="preserve">[Pā. Sū. 6-2-139 as read]; instrumental singular);</w:t>
      </w:r>
      <w:r>
        <w:t xml:space="preserve"> </w:t>
      </w:r>
      <w:r>
        <w:rPr>
          <w:iCs/>
          <w:i/>
        </w:rPr>
        <w:t xml:space="preserve">vicakṣaṇaḥ</w:t>
      </w:r>
      <w:r>
        <w:t xml:space="preserve"> </w:t>
      </w:r>
      <w:r>
        <w:t xml:space="preserve">(root</w:t>
      </w:r>
      <w:r>
        <w:t xml:space="preserve"> </w:t>
      </w:r>
      <w:r>
        <w:rPr>
          <w:iCs/>
          <w:i/>
        </w:rPr>
        <w:t xml:space="preserve">cakṣiṅ vyaktāyāṃ vāci</w:t>
      </w:r>
      <w:r>
        <w:t xml:space="preserve">;</w:t>
      </w:r>
      <w:r>
        <w:t xml:space="preserve"> </w:t>
      </w:r>
      <w:r>
        <w:rPr>
          <w:iCs/>
          <w:i/>
        </w:rPr>
        <w:t xml:space="preserve">yuc</w:t>
      </w:r>
      <w:r>
        <w:t xml:space="preserve"> </w:t>
      </w:r>
      <w:r>
        <w:t xml:space="preserve">by [a rule on agent and the like];</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yuvoranākau</w:t>
      </w:r>
      <w:r>
        <w:t xml:space="preserve"> </w:t>
      </w:r>
      <w:r>
        <w:t xml:space="preserve">[Pā. Sū. 7-1-1 as read];</w:t>
      </w:r>
      <w:r>
        <w:t xml:space="preserve"> </w:t>
      </w:r>
      <w:r>
        <w:rPr>
          <w:iCs/>
          <w:i/>
        </w:rPr>
        <w:t xml:space="preserve">ṇ</w:t>
      </w:r>
      <w:r>
        <w:t xml:space="preserve"> </w:t>
      </w:r>
      <w:r>
        <w:t xml:space="preserve">by</w:t>
      </w:r>
      <w:r>
        <w:t xml:space="preserve"> </w:t>
      </w:r>
      <w:r>
        <w:rPr>
          <w:iCs/>
          <w:i/>
        </w:rPr>
        <w:t xml:space="preserve">āṭkupvāṅ…</w:t>
      </w:r>
      <w:r>
        <w:t xml:space="preserve"> </w:t>
      </w:r>
      <w:r>
        <w:t xml:space="preserve">[Pā. Sū. 8-4-2 as read]; final acute by</w:t>
      </w:r>
      <w:r>
        <w:t xml:space="preserve"> </w:t>
      </w:r>
      <w:r>
        <w:rPr>
          <w:iCs/>
          <w:i/>
        </w:rPr>
        <w:t xml:space="preserve">citaḥ</w:t>
      </w:r>
      <w:r>
        <w:t xml:space="preserve"> </w:t>
      </w:r>
      <w:r>
        <w:t xml:space="preserve">[Pā. Sū. 6-1-163 as read];</w:t>
      </w:r>
      <w:r>
        <w:t xml:space="preserve"> </w:t>
      </w:r>
      <w:r>
        <w:rPr>
          <w:iCs/>
          <w:i/>
        </w:rPr>
        <w:t xml:space="preserve">vi</w:t>
      </w:r>
      <w:r>
        <w:t xml:space="preserve"> </w:t>
      </w:r>
      <w:r>
        <w:t xml:space="preserve">being a preverb, the accent of the last member as before);</w:t>
      </w:r>
      <w:r>
        <w:t xml:space="preserve"> </w:t>
      </w:r>
      <w:r>
        <w:rPr>
          <w:iCs/>
          <w:i/>
        </w:rPr>
        <w:t xml:space="preserve">rudrebhiḥ</w:t>
      </w:r>
      <w:r>
        <w:t xml:space="preserve"> </w:t>
      </w:r>
      <w:r>
        <w:t xml:space="preserve">(by</w:t>
      </w:r>
      <w:r>
        <w:t xml:space="preserve"> </w:t>
      </w:r>
      <w:r>
        <w:rPr>
          <w:iCs/>
          <w:i/>
        </w:rPr>
        <w:t xml:space="preserve">bahulaṃ chandasi</w:t>
      </w:r>
      <w:r>
        <w:t xml:space="preserve"> </w:t>
      </w:r>
      <w:r>
        <w:t xml:space="preserve">[Pā. Sū. 7-1-10 as read] the</w:t>
      </w:r>
      <w:r>
        <w:t xml:space="preserve"> </w:t>
      </w:r>
      <w:r>
        <w:rPr>
          <w:iCs/>
          <w:i/>
        </w:rPr>
        <w:t xml:space="preserve">ais</w:t>
      </w:r>
      <w:r>
        <w:t xml:space="preserve"> </w:t>
      </w:r>
      <w:r>
        <w:t xml:space="preserve">is optional, so does not come here;</w:t>
      </w:r>
      <w:r>
        <w:t xml:space="preserve"> </w:t>
      </w:r>
      <w:r>
        <w:rPr>
          <w:iCs/>
          <w:i/>
        </w:rPr>
        <w:t xml:space="preserve">e</w:t>
      </w:r>
      <w:r>
        <w:t xml:space="preserve"> </w:t>
      </w:r>
      <w:r>
        <w:t xml:space="preserve">[by</w:t>
      </w:r>
      <w:r>
        <w:t xml:space="preserve"> </w:t>
      </w:r>
      <w:r>
        <w:rPr>
          <w:iCs/>
          <w:i/>
        </w:rPr>
        <w:t xml:space="preserve">bahuvacane jhaly et</w:t>
      </w:r>
      <w:r>
        <w:t xml:space="preserve">]);</w:t>
      </w:r>
      <w:r>
        <w:t xml:space="preserve"> </w:t>
      </w:r>
      <w:r>
        <w:rPr>
          <w:iCs/>
          <w:i/>
        </w:rPr>
        <w:t xml:space="preserve">tanute</w:t>
      </w:r>
      <w:r>
        <w:t xml:space="preserve"> </w:t>
      </w:r>
      <w:r>
        <w:t xml:space="preserve">(root</w:t>
      </w:r>
      <w:r>
        <w:t xml:space="preserve"> </w:t>
      </w:r>
      <w:r>
        <w:rPr>
          <w:iCs/>
          <w:i/>
        </w:rPr>
        <w:t xml:space="preserve">tanu vistāre</w:t>
      </w:r>
      <w:r>
        <w:t xml:space="preserve">;</w:t>
      </w:r>
      <w:r>
        <w:t xml:space="preserve"> </w:t>
      </w:r>
      <w:r>
        <w:rPr>
          <w:iCs/>
          <w:i/>
        </w:rPr>
        <w:t xml:space="preserve">laṭ</w:t>
      </w:r>
      <w:r>
        <w:t xml:space="preserve">, third person singular;</w:t>
      </w:r>
      <w:r>
        <w:t xml:space="preserve"> </w:t>
      </w:r>
      <w:r>
        <w:rPr>
          <w:iCs/>
          <w:i/>
        </w:rPr>
        <w:t xml:space="preserve">nighāta</w:t>
      </w:r>
      <w:r>
        <w:t xml:space="preserve">).</w:t>
      </w:r>
    </w:p>
    <w:bookmarkEnd w:id="391"/>
    <w:bookmarkStart w:id="392" w:name="page-299-pdf-319"/>
    <w:p>
      <w:pPr>
        <w:pStyle w:val="Heading3"/>
      </w:pPr>
      <w:r>
        <w:t xml:space="preserve">Page 299 (PDF 319)</w:t>
      </w:r>
    </w:p>
    <w:p>
      <w:pPr>
        <w:pStyle w:val="FirstParagraph"/>
      </w:pPr>
      <w:r>
        <w:rPr>
          <w:iCs/>
          <w:i/>
        </w:rPr>
        <w:t xml:space="preserve">(Running head: left</w:t>
      </w:r>
      <w:r>
        <w:rPr>
          <w:iCs/>
          <w:i/>
        </w:rPr>
        <w:t xml:space="preserve"> </w:t>
      </w:r>
      <w:r>
        <w:rPr>
          <w:iCs/>
          <w:i/>
        </w:rPr>
        <w:t xml:space="preserve">“</w:t>
      </w:r>
      <w:r>
        <w:rPr>
          <w:iCs/>
          <w:i/>
        </w:rPr>
        <w:t xml:space="preserve">A. 1 A. 7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299.)</w:t>
      </w:r>
    </w:p>
    <w:p>
      <w:pPr>
        <w:pStyle w:val="BodyText"/>
      </w:pPr>
      <w:r>
        <w:t xml:space="preserve">The grammar of Rik 101.7 concludes:</w:t>
      </w:r>
      <w:r>
        <w:t xml:space="preserve"> </w:t>
      </w:r>
      <w:r>
        <w:rPr>
          <w:iCs/>
          <w:i/>
        </w:rPr>
        <w:t xml:space="preserve">jrayaḥ</w:t>
      </w:r>
      <w:r>
        <w:t xml:space="preserve"> </w:t>
      </w:r>
      <w:r>
        <w:t xml:space="preserve">(root</w:t>
      </w:r>
      <w:r>
        <w:t xml:space="preserve"> </w:t>
      </w:r>
      <w:r>
        <w:rPr>
          <w:iCs/>
          <w:i/>
        </w:rPr>
        <w:t xml:space="preserve">ji jri abhibhave</w:t>
      </w:r>
      <w:r>
        <w:t xml:space="preserve">;</w:t>
      </w:r>
      <w:r>
        <w:t xml:space="preserve"> </w:t>
      </w:r>
      <w:r>
        <w:rPr>
          <w:iCs/>
          <w:i/>
        </w:rPr>
        <w:t xml:space="preserve">jrīyate ’bhibhūyate ’neneti jrayaḥ vegaḥ</w:t>
      </w:r>
      <w:r>
        <w:t xml:space="preserve">;</w:t>
      </w:r>
      <w:r>
        <w:t xml:space="preserve"> </w:t>
      </w:r>
      <w:r>
        <w:rPr>
          <w:iCs/>
          <w:i/>
        </w:rPr>
        <w:t xml:space="preserve">asun</w:t>
      </w:r>
      <w:r>
        <w:t xml:space="preserve"> </w:t>
      </w:r>
      <w:r>
        <w:t xml:space="preserve">in the sense of the instrument;</w:t>
      </w:r>
      <w:r>
        <w:t xml:space="preserve"> </w:t>
      </w:r>
      <w:r>
        <w:rPr>
          <w:iCs/>
          <w:i/>
        </w:rPr>
        <w:t xml:space="preserve">guṇa</w:t>
      </w:r>
      <w:r>
        <w:t xml:space="preserve"> </w:t>
      </w:r>
      <w:r>
        <w:t xml:space="preserve">because of the affix;</w:t>
      </w:r>
      <w:r>
        <w:t xml:space="preserve"> </w:t>
      </w:r>
      <w:r>
        <w:rPr>
          <w:iCs/>
          <w:i/>
        </w:rPr>
        <w:t xml:space="preserve">ay</w:t>
      </w:r>
      <w:r>
        <w:t xml:space="preserve">-substitution; the word</w:t>
      </w:r>
      <w:r>
        <w:t xml:space="preserve"> </w:t>
      </w:r>
      <w:r>
        <w:rPr>
          <w:iCs/>
          <w:i/>
        </w:rPr>
        <w:t xml:space="preserve">jrayas</w:t>
      </w:r>
      <w:r>
        <w:t xml:space="preserve">; since the affix is</w:t>
      </w:r>
      <w:r>
        <w:t xml:space="preserve"> </w:t>
      </w:r>
      <w:r>
        <w:rPr>
          <w:iCs/>
          <w:i/>
        </w:rPr>
        <w:t xml:space="preserve">nit</w:t>
      </w:r>
      <w:r>
        <w:t xml:space="preserve">, acute on the first syllable by</w:t>
      </w:r>
      <w:r>
        <w:t xml:space="preserve"> </w:t>
      </w:r>
      <w:r>
        <w:rPr>
          <w:iCs/>
          <w:i/>
        </w:rPr>
        <w:t xml:space="preserve">ñnityādir nityam</w:t>
      </w:r>
      <w:r>
        <w:t xml:space="preserve"> </w:t>
      </w:r>
      <w:r>
        <w:t xml:space="preserve">[Pā. Sū. 6-1-197 as read]);</w:t>
      </w:r>
      <w:r>
        <w:t xml:space="preserve"> </w:t>
      </w:r>
      <w:r>
        <w:rPr>
          <w:iCs/>
          <w:i/>
        </w:rPr>
        <w:t xml:space="preserve">manīṣā</w:t>
      </w:r>
      <w:r>
        <w:t xml:space="preserve"> </w:t>
      </w:r>
      <w:r>
        <w:t xml:space="preserve">+</w:t>
      </w:r>
      <w:r>
        <w:t xml:space="preserve"> </w:t>
      </w:r>
      <w:r>
        <w:rPr>
          <w:iCs/>
          <w:i/>
        </w:rPr>
        <w:t xml:space="preserve">abhi</w:t>
      </w:r>
      <w:r>
        <w:t xml:space="preserve"> </w:t>
      </w:r>
      <w:r>
        <w:t xml:space="preserve">(the lengthening of the same-class vowel would be expected here; but since</w:t>
      </w:r>
      <w:r>
        <w:t xml:space="preserve"> </w:t>
      </w:r>
      <w:r>
        <w:rPr>
          <w:iCs/>
          <w:i/>
        </w:rPr>
        <w:t xml:space="preserve">īṣākṣa…</w:t>
      </w:r>
      <w:r>
        <w:t xml:space="preserve"> </w:t>
      </w:r>
      <w:r>
        <w:t xml:space="preserve">is in the class, the stem remains unchanged in the Saṃhitā, by</w:t>
      </w:r>
      <w:r>
        <w:t xml:space="preserve"> </w:t>
      </w:r>
      <w:r>
        <w:rPr>
          <w:iCs/>
          <w:i/>
        </w:rPr>
        <w:t xml:space="preserve">prakṛtibhāva</w:t>
      </w:r>
      <w:r>
        <w:t xml:space="preserve">). The Rik is closed with</w:t>
      </w:r>
      <w:r>
        <w:t xml:space="preserve"> </w:t>
      </w:r>
      <w:r>
        <w:rPr>
          <w:iCs/>
          <w:i/>
        </w:rPr>
        <w:t xml:space="preserve">‖ 7 ‖</w:t>
      </w:r>
      <w:r>
        <w:t xml:space="preserve"> </w:t>
      </w:r>
      <w:r>
        <w:t xml:space="preserve">and a rule of dashes.</w:t>
      </w:r>
    </w:p>
    <w:bookmarkEnd w:id="392"/>
    <w:bookmarkEnd w:id="393"/>
    <w:bookmarkStart w:id="397" w:name="Xbc3f106d44799969f44ebe93a187c9c248ada96"/>
    <w:p>
      <w:pPr>
        <w:pStyle w:val="Heading2"/>
      </w:pPr>
      <w:r>
        <w:t xml:space="preserve">Rik 101.8 — printed pp. 299–[?]</w:t>
      </w:r>
      <w:r>
        <w:t xml:space="preserve"> </w:t>
      </w:r>
      <w:r>
        <w:rPr>
          <w:iCs/>
          <w:i/>
        </w:rPr>
        <w:t xml:space="preserve">(the first of the four Triṣṭubh Ṛks)</w:t>
      </w:r>
    </w:p>
    <w:p>
      <w:pPr>
        <w:pStyle w:val="FirstParagraph"/>
      </w:pPr>
      <w:r>
        <w:rPr>
          <w:bCs/>
          <w:b/>
        </w:rPr>
        <w:t xml:space="preserve">॥ संहितापाठः ॥ — Saṃhitā-pāṭha (Rik 101.8)</w:t>
      </w:r>
    </w:p>
    <w:p>
      <w:pPr>
        <w:pStyle w:val="BlockText"/>
      </w:pPr>
      <w:r>
        <w:t xml:space="preserve">यद्वा मरुत्वः परमे सधस्थे यद्वावमे वृजने मादयासे ।</w:t>
      </w:r>
      <w:r>
        <w:t xml:space="preserve"> </w:t>
      </w:r>
      <w:r>
        <w:t xml:space="preserve">अत आ याह्यध्वरं नो अच्छा त्वाया हविश्चकृमा सत्यराधः ॥ ८ ॥</w:t>
      </w:r>
    </w:p>
    <w:p>
      <w:pPr>
        <w:pStyle w:val="FirstParagraph"/>
      </w:pPr>
      <w:r>
        <w:rPr>
          <w:iCs/>
          <w:i/>
        </w:rPr>
        <w:t xml:space="preserve">yad vā marutvaḥ parame sadhasthe yad vāvame vṛjane mādayāse | ata ā yāhy adhvaraṃ no acchā tvāyā haviś cakṛmā satyarādhaḥ ‖ 8 ‖</w:t>
      </w:r>
    </w:p>
    <w:p>
      <w:pPr>
        <w:pStyle w:val="BodyText"/>
      </w:pPr>
      <w:r>
        <w:rPr>
          <w:bCs/>
          <w:b/>
        </w:rPr>
        <w:t xml:space="preserve">॥ पदपाठः ॥ — Pada-pāṭha (Rik 101.8)</w:t>
      </w:r>
    </w:p>
    <w:p>
      <w:pPr>
        <w:pStyle w:val="BlockText"/>
      </w:pPr>
      <w:r>
        <w:t xml:space="preserve">यत् । वा । मरुत्वः । परमे । सधऽस्थे । यत् । वा । अवमे । वृजने । मादयासे ।</w:t>
      </w:r>
      <w:r>
        <w:t xml:space="preserve"> </w:t>
      </w:r>
      <w:r>
        <w:t xml:space="preserve">अतः । आ । याहि । अध्वरम् । नः । अच्छ । त्वाऽया । हविः । चकृम । सत्यऽराधः ॥ ८ ॥</w:t>
      </w:r>
    </w:p>
    <w:p>
      <w:pPr>
        <w:pStyle w:val="FirstParagraph"/>
      </w:pPr>
      <w:r>
        <w:rPr>
          <w:iCs/>
          <w:i/>
        </w:rPr>
        <w:t xml:space="preserve">yat | vā | marutvaḥ | parame | sadha-sthe | yat | vā | avame | vṛjane | mādayāse | ataḥ | ā | yāhi | adhvaram | naḥ | accha | tvā-yā | haviḥ | cakṛma | satya-rādhaḥ ‖ 8 ‖</w:t>
      </w:r>
    </w:p>
    <w:bookmarkStart w:id="394" w:name="page-300-pdf-320"/>
    <w:p>
      <w:pPr>
        <w:pStyle w:val="Heading3"/>
      </w:pPr>
      <w:r>
        <w:t xml:space="preserve">Page 300 (PDF 320)</w:t>
      </w:r>
    </w:p>
    <w:p>
      <w:pPr>
        <w:pStyle w:val="FirstParagraph"/>
      </w:pPr>
      <w:r>
        <w:rPr>
          <w:iCs/>
          <w:i/>
        </w:rPr>
        <w:t xml:space="preserve">(Running head: left 300;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100</w:t>
      </w:r>
      <w:r>
        <w:rPr>
          <w:iCs/>
          <w:i/>
        </w:rPr>
        <w:t xml:space="preserve">”</w:t>
      </w:r>
      <w:r>
        <w:rPr>
          <w:iCs/>
          <w:i/>
        </w:rPr>
        <w:t xml:space="preserve"> </w:t>
      </w:r>
      <w:r>
        <w:rPr>
          <w:iCs/>
          <w:i/>
        </w:rPr>
        <w:t xml:space="preserve">[as the numeral reads; 101 is meant [?]].)</w:t>
      </w:r>
    </w:p>
    <w:p>
      <w:pPr>
        <w:pStyle w:val="BodyText"/>
      </w:pPr>
      <w:r>
        <w:rPr>
          <w:bCs/>
          <w:b/>
        </w:rPr>
        <w:t xml:space="preserve">॥ सायणभाष्यम् ॥ — Sāyaṇa-bhāṣya (Rik 101.8)</w:t>
      </w:r>
    </w:p>
    <w:p>
      <w:pPr>
        <w:pStyle w:val="BlockText"/>
      </w:pPr>
      <w:r>
        <w:t xml:space="preserve">हे मरुत्वो मरुद्भिर्युक्तेन्द्र परमे उत्कृष्टे सधस्थे सहस्थाने गृहे यद्वा यदि वा मादयासे तृप्तो वर्तसे । यद्वा यदि वावमे अर्वाचीनेऽवृजने वृज्यते रिक्तीक्रियतेऽस्मिन्निमित्ति वृजनं गृहं तस्मिन्मादयासे । अतोऽस्माद्उभयविधात्स्थानान्नोऽस्माकमध्वरं यज्ञमच्छाभिमुख्येनायाहि । आगच्छ । हे सत्यराधः सत्यधन त्वाया त्वामात्मन इच्छन्तः हविश्चकृम । कृतवन्तः ॥ मरुत्वः । मतुवसोरुरिति सम्बुद्धौ नकारस्य रुत्वम् । सधस्थे । सुपि स्थ इति कप्रत्ययः । सध मादस्थयोश्छन्दसीति सहस्य सधादेशः । मादयासे । मद तृप्तियोगे । चुरादिराकृतिगणः [?] । लेट्यडागमः । त्वाया । त्वामात्मन इच्छन्ति । सुप आत्मनः क्यच् । प्रत्ययोत्तरपदयोश्चेति मपर्यन्तस्य त्वादेशः । व्यत्ययेन दकारस्यात्वम् । अ प्रत्ययादिति ककार[प्रत्ययः] । सुपां सुलुगिति तृतीयाया लुक् ॥</w:t>
      </w:r>
      <w:r>
        <w:t xml:space="preserve"> </w:t>
      </w:r>
      <w:r>
        <w:rPr>
          <w:iCs/>
          <w:i/>
        </w:rPr>
        <w:t xml:space="preserve">he marutvo marudbhir yuktendra parame utkṛṣṭe sadhasthe sahasthāne gṛhe yad vā yadi vā mādayāse tṛpto vartase | yad vā yadi vāvame arvācīne ’vṛjane vṛjyate riktīkriyate ’sminn iti vṛjanaṃ gṛhaṃ tasmin mādayāse | ato ’smād ubhayavidhāt sthānān no ’smākam adhvaraṃ yajñam acchābhimukhyenāyāhi | āgaccha | he satyarādhaḥ satyadhana tvāyā tvām ātmana icchantaḥ haviś cakṛma | kṛtavantaḥ ‖ marutvaḥ | matuvasor ur iti sambuddhau nakārasya rutvam | sadhasthe | supi stha iti kapratyayaḥ | sadha mādasthayoś chandasīti sahasya sadhādeśaḥ | mādayāse | mada tṛptiyoge | curādir ākṛtigaṇaḥ [?] | leṭy aḍāgamaḥ | tvāyā | tvām ātmana icchanti | supa ātmanaḥ kyac | pratyayottarapadayoś ceti mapayantasya tvādeśaḥ | vyatyayena dakārasyātvam | a pratyayād iti kakāra[pratyayaḥ] | supāṃ suluk iti tṛtīyāyā luk ‖</w:t>
      </w:r>
    </w:p>
    <w:p>
      <w:pPr>
        <w:pStyle w:val="FirstParagraph"/>
      </w:pPr>
      <w:r>
        <w:t xml:space="preserve">“</w:t>
      </w:r>
      <w:r>
        <w:t xml:space="preserve">O Marutvān, Indra joined with the Maruts! Whether you are</w:t>
      </w:r>
      <w:r>
        <w:t xml:space="preserve"> </w:t>
      </w:r>
      <w:r>
        <w:rPr>
          <w:iCs/>
          <w:i/>
        </w:rPr>
        <w:t xml:space="preserve">mādayāse</w:t>
      </w:r>
      <w:r>
        <w:t xml:space="preserve"> </w:t>
      </w:r>
      <w:r>
        <w:t xml:space="preserve">— satisfied, remain delighted — in the supreme, excellent</w:t>
      </w:r>
      <w:r>
        <w:t xml:space="preserve"> </w:t>
      </w:r>
      <w:r>
        <w:rPr>
          <w:iCs/>
          <w:i/>
        </w:rPr>
        <w:t xml:space="preserve">sadhastha</w:t>
      </w:r>
      <w:r>
        <w:t xml:space="preserve">, the place where [gods] sit together, the house; or whether you are so in the lower, nearer</w:t>
      </w:r>
      <w:r>
        <w:t xml:space="preserve"> </w:t>
      </w:r>
      <w:r>
        <w:rPr>
          <w:iCs/>
          <w:i/>
        </w:rPr>
        <w:t xml:space="preserve">vṛjana</w:t>
      </w:r>
      <w:r>
        <w:t xml:space="preserve"> </w:t>
      </w:r>
      <w:r>
        <w:t xml:space="preserve">—</w:t>
      </w:r>
      <w:r>
        <w:t xml:space="preserve"> </w:t>
      </w:r>
      <w:r>
        <w:rPr>
          <w:iCs/>
          <w:i/>
        </w:rPr>
        <w:t xml:space="preserve">vṛjyate</w:t>
      </w:r>
      <w:r>
        <w:t xml:space="preserve">,</w:t>
      </w:r>
      <w:r>
        <w:t xml:space="preserve"> </w:t>
      </w:r>
      <w:r>
        <w:t xml:space="preserve">‘</w:t>
      </w:r>
      <w:r>
        <w:t xml:space="preserve">that in which one empties</w:t>
      </w:r>
      <w:r>
        <w:t xml:space="preserve">’</w:t>
      </w:r>
      <w:r>
        <w:t xml:space="preserve">: the house — from either of these two kinds of place come,</w:t>
      </w:r>
      <w:r>
        <w:t xml:space="preserve"> </w:t>
      </w:r>
      <w:r>
        <w:rPr>
          <w:iCs/>
          <w:i/>
        </w:rPr>
        <w:t xml:space="preserve">acchā</w:t>
      </w:r>
      <w:r>
        <w:t xml:space="preserve"> </w:t>
      </w:r>
      <w:r>
        <w:t xml:space="preserve">— facing — to our sacrifice,</w:t>
      </w:r>
      <w:r>
        <w:t xml:space="preserve"> </w:t>
      </w:r>
      <w:r>
        <w:rPr>
          <w:iCs/>
          <w:i/>
        </w:rPr>
        <w:t xml:space="preserve">adhvaram</w:t>
      </w:r>
      <w:r>
        <w:t xml:space="preserve">. Come. O</w:t>
      </w:r>
      <w:r>
        <w:t xml:space="preserve"> </w:t>
      </w:r>
      <w:r>
        <w:rPr>
          <w:iCs/>
          <w:i/>
        </w:rPr>
        <w:t xml:space="preserve">satyarādhaḥ</w:t>
      </w:r>
      <w:r>
        <w:t xml:space="preserve">, one whose wealth is true! We,</w:t>
      </w:r>
      <w:r>
        <w:t xml:space="preserve"> </w:t>
      </w:r>
      <w:r>
        <w:rPr>
          <w:iCs/>
          <w:i/>
        </w:rPr>
        <w:t xml:space="preserve">tvāyā</w:t>
      </w:r>
      <w:r>
        <w:t xml:space="preserve"> </w:t>
      </w:r>
      <w:r>
        <w:t xml:space="preserve">— desiring you for ourselves — have made the oblation (</w:t>
      </w:r>
      <w:r>
        <w:rPr>
          <w:iCs/>
          <w:i/>
        </w:rPr>
        <w:t xml:space="preserve">cakṛma</w:t>
      </w:r>
      <w:r>
        <w:t xml:space="preserve">).</w:t>
      </w:r>
      <w:r>
        <w:t xml:space="preserve">”</w:t>
      </w:r>
    </w:p>
    <w:p>
      <w:pPr>
        <w:pStyle w:val="BodyText"/>
      </w:pPr>
      <w:r>
        <w:rPr>
          <w:iCs/>
          <w:i/>
        </w:rPr>
        <w:t xml:space="preserve">(The grammatical tail is characterized, not fully read:</w:t>
      </w:r>
      <w:r>
        <w:t xml:space="preserve"> </w:t>
      </w:r>
      <w:r>
        <w:t xml:space="preserve">marutvaḥ</w:t>
      </w:r>
      <w:r>
        <w:t xml:space="preserve"> </w:t>
      </w:r>
      <w:r>
        <w:rPr>
          <w:iCs/>
          <w:i/>
        </w:rPr>
        <w:t xml:space="preserve">(the vocative, with</w:t>
      </w:r>
      <w:r>
        <w:t xml:space="preserve"> </w:t>
      </w:r>
      <w:r>
        <w:t xml:space="preserve">ru</w:t>
      </w:r>
      <w:r>
        <w:t xml:space="preserve"> </w:t>
      </w:r>
      <w:r>
        <w:rPr>
          <w:iCs/>
          <w:i/>
        </w:rPr>
        <w:t xml:space="preserve">for the</w:t>
      </w:r>
      <w:r>
        <w:t xml:space="preserve"> </w:t>
      </w:r>
      <w:r>
        <w:t xml:space="preserve">n</w:t>
      </w:r>
      <w:r>
        <w:t xml:space="preserve"> </w:t>
      </w:r>
      <w:r>
        <w:rPr>
          <w:iCs/>
          <w:i/>
        </w:rPr>
        <w:t xml:space="preserve">by</w:t>
      </w:r>
      <w:r>
        <w:t xml:space="preserve"> </w:t>
      </w:r>
      <w:r>
        <w:t xml:space="preserve">matuvasoḥ ru sambuddhau…</w:t>
      </w:r>
      <w:r>
        <w:rPr>
          <w:iCs/>
          <w:i/>
        </w:rPr>
        <w:t xml:space="preserve">);</w:t>
      </w:r>
      <w:r>
        <w:t xml:space="preserve"> </w:t>
      </w:r>
      <w:r>
        <w:t xml:space="preserve">sadhastha</w:t>
      </w:r>
      <w:r>
        <w:t xml:space="preserve"> </w:t>
      </w:r>
      <w:r>
        <w:rPr>
          <w:iCs/>
          <w:i/>
        </w:rPr>
        <w:t xml:space="preserve">(a</w:t>
      </w:r>
      <w:r>
        <w:t xml:space="preserve"> </w:t>
      </w:r>
      <w:r>
        <w:t xml:space="preserve">ka</w:t>
      </w:r>
      <w:r>
        <w:t xml:space="preserve"> </w:t>
      </w:r>
      <w:r>
        <w:rPr>
          <w:iCs/>
          <w:i/>
        </w:rPr>
        <w:t xml:space="preserve">affix after</w:t>
      </w:r>
      <w:r>
        <w:t xml:space="preserve"> </w:t>
      </w:r>
      <w:r>
        <w:t xml:space="preserve">stha</w:t>
      </w:r>
      <w:r>
        <w:t xml:space="preserve"> </w:t>
      </w:r>
      <w:r>
        <w:rPr>
          <w:iCs/>
          <w:i/>
        </w:rPr>
        <w:t xml:space="preserve">with a preceding member; the substitute</w:t>
      </w:r>
      <w:r>
        <w:t xml:space="preserve"> </w:t>
      </w:r>
      <w:r>
        <w:t xml:space="preserve">sadha</w:t>
      </w:r>
      <w:r>
        <w:t xml:space="preserve"> </w:t>
      </w:r>
      <w:r>
        <w:rPr>
          <w:iCs/>
          <w:i/>
        </w:rPr>
        <w:t xml:space="preserve">for</w:t>
      </w:r>
      <w:r>
        <w:t xml:space="preserve"> </w:t>
      </w:r>
      <w:r>
        <w:t xml:space="preserve">saha</w:t>
      </w:r>
      <w:r>
        <w:t xml:space="preserve"> </w:t>
      </w:r>
      <w:r>
        <w:rPr>
          <w:iCs/>
          <w:i/>
        </w:rPr>
        <w:t xml:space="preserve">by</w:t>
      </w:r>
      <w:r>
        <w:t xml:space="preserve"> </w:t>
      </w:r>
      <w:r>
        <w:t xml:space="preserve">sadha mādasthayoś chandasi</w:t>
      </w:r>
      <w:r>
        <w:rPr>
          <w:iCs/>
          <w:i/>
        </w:rPr>
        <w:t xml:space="preserve">);</w:t>
      </w:r>
      <w:r>
        <w:t xml:space="preserve"> </w:t>
      </w:r>
      <w:r>
        <w:t xml:space="preserve">mādayāse</w:t>
      </w:r>
      <w:r>
        <w:t xml:space="preserve"> </w:t>
      </w:r>
      <w:r>
        <w:rPr>
          <w:iCs/>
          <w:i/>
        </w:rPr>
        <w:t xml:space="preserve">(the root</w:t>
      </w:r>
      <w:r>
        <w:t xml:space="preserve"> </w:t>
      </w:r>
      <w:r>
        <w:t xml:space="preserve">mad</w:t>
      </w:r>
      <w:r>
        <w:t xml:space="preserve"> </w:t>
      </w:r>
      <w:r>
        <w:rPr>
          <w:iCs/>
          <w:i/>
        </w:rPr>
        <w:t xml:space="preserve">in the sense of satisfaction, a</w:t>
      </w:r>
      <w:r>
        <w:t xml:space="preserve"> </w:t>
      </w:r>
      <w:r>
        <w:t xml:space="preserve">curādi</w:t>
      </w:r>
      <w:r>
        <w:t xml:space="preserve"> </w:t>
      </w:r>
      <w:r>
        <w:rPr>
          <w:iCs/>
          <w:i/>
        </w:rPr>
        <w:t xml:space="preserve">[open class?, as read [?]], the</w:t>
      </w:r>
      <w:r>
        <w:t xml:space="preserve"> </w:t>
      </w:r>
      <w:r>
        <w:t xml:space="preserve">leṭ</w:t>
      </w:r>
      <w:r>
        <w:t xml:space="preserve"> </w:t>
      </w:r>
      <w:r>
        <w:rPr>
          <w:iCs/>
          <w:i/>
        </w:rPr>
        <w:t xml:space="preserve">with</w:t>
      </w:r>
      <w:r>
        <w:t xml:space="preserve"> </w:t>
      </w:r>
      <w:r>
        <w:t xml:space="preserve">aḍāgama</w:t>
      </w:r>
      <w:r>
        <w:rPr>
          <w:iCs/>
          <w:i/>
        </w:rPr>
        <w:t xml:space="preserve">);</w:t>
      </w:r>
      <w:r>
        <w:t xml:space="preserve"> </w:t>
      </w:r>
      <w:r>
        <w:t xml:space="preserve">tvāyā</w:t>
      </w:r>
      <w:r>
        <w:t xml:space="preserve"> </w:t>
      </w:r>
      <w:r>
        <w:rPr>
          <w:iCs/>
          <w:i/>
        </w:rPr>
        <w:t xml:space="preserve">(denominative</w:t>
      </w:r>
      <w:r>
        <w:t xml:space="preserve"> </w:t>
      </w:r>
      <w:r>
        <w:t xml:space="preserve">kyac</w:t>
      </w:r>
      <w:r>
        <w:t xml:space="preserve"> </w:t>
      </w:r>
      <w:r>
        <w:rPr>
          <w:iCs/>
          <w:i/>
        </w:rPr>
        <w:t xml:space="preserve">after</w:t>
      </w:r>
      <w:r>
        <w:rPr>
          <w:iCs/>
          <w:i/>
        </w:rPr>
        <w:t xml:space="preserve"> </w:t>
      </w:r>
      <w:r>
        <w:rPr>
          <w:iCs/>
          <w:i/>
        </w:rPr>
        <w:t xml:space="preserve">‘</w:t>
      </w:r>
      <w:r>
        <w:rPr>
          <w:iCs/>
          <w:i/>
        </w:rPr>
        <w:t xml:space="preserve">you</w:t>
      </w:r>
      <w:r>
        <w:rPr>
          <w:iCs/>
          <w:i/>
        </w:rPr>
        <w:t xml:space="preserve">’</w:t>
      </w:r>
      <w:r>
        <w:rPr>
          <w:iCs/>
          <w:i/>
        </w:rPr>
        <w:t xml:space="preserve">; the substitution of</w:t>
      </w:r>
      <w:r>
        <w:t xml:space="preserve"> </w:t>
      </w:r>
      <w:r>
        <w:t xml:space="preserve">tva</w:t>
      </w:r>
      <w:r>
        <w:t xml:space="preserve"> </w:t>
      </w:r>
      <w:r>
        <w:rPr>
          <w:iCs/>
          <w:i/>
        </w:rPr>
        <w:t xml:space="preserve">for the stem up to</w:t>
      </w:r>
      <w:r>
        <w:t xml:space="preserve"> </w:t>
      </w:r>
      <w:r>
        <w:t xml:space="preserve">m</w:t>
      </w:r>
      <w:r>
        <w:rPr>
          <w:iCs/>
          <w:i/>
        </w:rPr>
        <w:t xml:space="preserve">; the</w:t>
      </w:r>
      <w:r>
        <w:t xml:space="preserve"> </w:t>
      </w:r>
      <w:r>
        <w:t xml:space="preserve">ā</w:t>
      </w:r>
      <w:r>
        <w:t xml:space="preserve"> </w:t>
      </w:r>
      <w:r>
        <w:rPr>
          <w:iCs/>
          <w:i/>
        </w:rPr>
        <w:t xml:space="preserve">in place of the final</w:t>
      </w:r>
      <w:r>
        <w:t xml:space="preserve"> </w:t>
      </w:r>
      <w:r>
        <w:t xml:space="preserve">d</w:t>
      </w:r>
      <w:r>
        <w:t xml:space="preserve"> </w:t>
      </w:r>
      <w:r>
        <w:rPr>
          <w:iCs/>
          <w:i/>
        </w:rPr>
        <w:t xml:space="preserve">by</w:t>
      </w:r>
      <w:r>
        <w:t xml:space="preserve"> </w:t>
      </w:r>
      <w:r>
        <w:t xml:space="preserve">vyatyaya</w:t>
      </w:r>
      <w:r>
        <w:rPr>
          <w:iCs/>
          <w:i/>
        </w:rPr>
        <w:t xml:space="preserve">;</w:t>
      </w:r>
      <w:r>
        <w:t xml:space="preserve"> </w:t>
      </w:r>
      <w:r>
        <w:t xml:space="preserve">ka</w:t>
      </w:r>
      <w:r>
        <w:t xml:space="preserve"> </w:t>
      </w:r>
      <w:r>
        <w:rPr>
          <w:iCs/>
          <w:i/>
        </w:rPr>
        <w:t xml:space="preserve">affix; the loss of the third-case ending by</w:t>
      </w:r>
      <w:r>
        <w:t xml:space="preserve"> </w:t>
      </w:r>
      <w:r>
        <w:t xml:space="preserve">supāṃ suluk…</w:t>
      </w:r>
      <w:r>
        <w:rPr>
          <w:iCs/>
          <w:i/>
        </w:rPr>
        <w:t xml:space="preserve">). Some clauses are clotted and marked [?].)</w:t>
      </w:r>
    </w:p>
    <w:p>
      <w:pPr>
        <w:pStyle w:val="BodyText"/>
      </w:pPr>
      <w:r>
        <w:rPr>
          <w:bCs/>
          <w:b/>
        </w:rPr>
        <w:t xml:space="preserve">॥ प्रतिपदार्थः ॥ — Pratipadārtha (Kannada)</w:t>
      </w:r>
    </w:p>
    <w:p>
      <w:pPr>
        <w:pStyle w:val="BodyText"/>
      </w:pPr>
      <w:r>
        <w:t xml:space="preserve">“</w:t>
      </w:r>
      <w:r>
        <w:rPr>
          <w:iCs/>
          <w:i/>
        </w:rPr>
        <w:t xml:space="preserve">marutvaḥ</w:t>
      </w:r>
      <w:r>
        <w:t xml:space="preserve"> </w:t>
      </w:r>
      <w:r>
        <w:t xml:space="preserve">— O Indra, together with the Maruts;</w:t>
      </w:r>
      <w:r>
        <w:t xml:space="preserve"> </w:t>
      </w:r>
      <w:r>
        <w:rPr>
          <w:iCs/>
          <w:i/>
        </w:rPr>
        <w:t xml:space="preserve">parame</w:t>
      </w:r>
      <w:r>
        <w:t xml:space="preserve"> </w:t>
      </w:r>
      <w:r>
        <w:t xml:space="preserve">— in the excellent (supreme);</w:t>
      </w:r>
      <w:r>
        <w:t xml:space="preserve"> </w:t>
      </w:r>
      <w:r>
        <w:rPr>
          <w:iCs/>
          <w:i/>
        </w:rPr>
        <w:t xml:space="preserve">sadhasthe</w:t>
      </w:r>
      <w:r>
        <w:t xml:space="preserve"> </w:t>
      </w:r>
      <w:r>
        <w:t xml:space="preserve">— place of residence, in the house;</w:t>
      </w:r>
      <w:r>
        <w:t xml:space="preserve"> </w:t>
      </w:r>
      <w:r>
        <w:rPr>
          <w:iCs/>
          <w:i/>
        </w:rPr>
        <w:t xml:space="preserve">yat vā</w:t>
      </w:r>
      <w:r>
        <w:t xml:space="preserve"> </w:t>
      </w:r>
      <w:r>
        <w:t xml:space="preserve">— or;</w:t>
      </w:r>
      <w:r>
        <w:t xml:space="preserve"> </w:t>
      </w:r>
      <w:r>
        <w:rPr>
          <w:iCs/>
          <w:i/>
        </w:rPr>
        <w:t xml:space="preserve">avame</w:t>
      </w:r>
      <w:r>
        <w:t xml:space="preserve"> </w:t>
      </w:r>
      <w:r>
        <w:t xml:space="preserve">— in the not-excellent;</w:t>
      </w:r>
      <w:r>
        <w:t xml:space="preserve"> </w:t>
      </w:r>
      <w:r>
        <w:rPr>
          <w:iCs/>
          <w:i/>
        </w:rPr>
        <w:t xml:space="preserve">vṛjane</w:t>
      </w:r>
      <w:r>
        <w:t xml:space="preserve"> </w:t>
      </w:r>
      <w:r>
        <w:t xml:space="preserve">— in the house;</w:t>
      </w:r>
      <w:r>
        <w:t xml:space="preserve"> </w:t>
      </w:r>
      <w:r>
        <w:rPr>
          <w:iCs/>
          <w:i/>
        </w:rPr>
        <w:t xml:space="preserve">mādayāse</w:t>
      </w:r>
      <w:r>
        <w:t xml:space="preserve"> </w:t>
      </w:r>
      <w:r>
        <w:t xml:space="preserve">— (while you remain) satisfied;</w:t>
      </w:r>
      <w:r>
        <w:t xml:space="preserve"> </w:t>
      </w:r>
      <w:r>
        <w:rPr>
          <w:iCs/>
          <w:i/>
        </w:rPr>
        <w:t xml:space="preserve">yat vā</w:t>
      </w:r>
      <w:r>
        <w:t xml:space="preserve"> </w:t>
      </w:r>
      <w:r>
        <w:t xml:space="preserve">— or;</w:t>
      </w:r>
      <w:r>
        <w:t xml:space="preserve"> </w:t>
      </w:r>
      <w:r>
        <w:rPr>
          <w:iCs/>
          <w:i/>
        </w:rPr>
        <w:t xml:space="preserve">ataḥ</w:t>
      </w:r>
      <w:r>
        <w:t xml:space="preserve"> </w:t>
      </w:r>
      <w:r>
        <w:t xml:space="preserve">— from those two kinds of residence;</w:t>
      </w:r>
      <w:r>
        <w:t xml:space="preserve"> </w:t>
      </w:r>
      <w:r>
        <w:rPr>
          <w:iCs/>
          <w:i/>
        </w:rPr>
        <w:t xml:space="preserve">naḥ</w:t>
      </w:r>
      <w:r>
        <w:t xml:space="preserve"> </w:t>
      </w:r>
      <w:r>
        <w:t xml:space="preserve">— our;</w:t>
      </w:r>
      <w:r>
        <w:t xml:space="preserve"> </w:t>
      </w:r>
      <w:r>
        <w:rPr>
          <w:iCs/>
          <w:i/>
        </w:rPr>
        <w:t xml:space="preserve">adhvaram</w:t>
      </w:r>
      <w:r>
        <w:t xml:space="preserve"> </w:t>
      </w:r>
      <w:r>
        <w:t xml:space="preserve">— (for) the sacrifice;</w:t>
      </w:r>
      <w:r>
        <w:t xml:space="preserve"> </w:t>
      </w:r>
      <w:r>
        <w:rPr>
          <w:iCs/>
          <w:i/>
        </w:rPr>
        <w:t xml:space="preserve">acchā</w:t>
      </w:r>
      <w:r>
        <w:t xml:space="preserve"> </w:t>
      </w:r>
      <w:r>
        <w:t xml:space="preserve">— facing;</w:t>
      </w:r>
      <w:r>
        <w:t xml:space="preserve"> </w:t>
      </w:r>
      <w:r>
        <w:rPr>
          <w:iCs/>
          <w:i/>
        </w:rPr>
        <w:t xml:space="preserve">ā yāhi</w:t>
      </w:r>
      <w:r>
        <w:t xml:space="preserve"> </w:t>
      </w:r>
      <w:r>
        <w:t xml:space="preserve">— be pleased to come;</w:t>
      </w:r>
      <w:r>
        <w:t xml:space="preserve"> </w:t>
      </w:r>
      <w:r>
        <w:rPr>
          <w:iCs/>
          <w:i/>
        </w:rPr>
        <w:t xml:space="preserve">satyarādhaḥ</w:t>
      </w:r>
      <w:r>
        <w:t xml:space="preserve"> </w:t>
      </w:r>
      <w:r>
        <w:t xml:space="preserve">— O giver of true wealth, Indra;</w:t>
      </w:r>
      <w:r>
        <w:t xml:space="preserve"> </w:t>
      </w:r>
      <w:r>
        <w:rPr>
          <w:iCs/>
          <w:i/>
        </w:rPr>
        <w:t xml:space="preserve">tvāyā</w:t>
      </w:r>
      <w:r>
        <w:t xml:space="preserve"> </w:t>
      </w:r>
      <w:r>
        <w:t xml:space="preserve">— desiring your coming;</w:t>
      </w:r>
      <w:r>
        <w:t xml:space="preserve"> </w:t>
      </w:r>
      <w:r>
        <w:rPr>
          <w:iCs/>
          <w:i/>
        </w:rPr>
        <w:t xml:space="preserve">haviḥ</w:t>
      </w:r>
      <w:r>
        <w:t xml:space="preserve"> </w:t>
      </w:r>
      <w:r>
        <w:t xml:space="preserve">— oblations;</w:t>
      </w:r>
      <w:r>
        <w:t xml:space="preserve"> </w:t>
      </w:r>
      <w:r>
        <w:rPr>
          <w:iCs/>
          <w:i/>
        </w:rPr>
        <w:t xml:space="preserve">cakṛma</w:t>
      </w:r>
      <w:r>
        <w:t xml:space="preserve"> </w:t>
      </w:r>
      <w:r>
        <w:t xml:space="preserve">— we have offered.</w:t>
      </w:r>
      <w:r>
        <w:t xml:space="preserve">”</w:t>
      </w:r>
    </w:p>
    <w:p>
      <w:pPr>
        <w:pStyle w:val="BodyText"/>
      </w:pPr>
      <w:r>
        <w:rPr>
          <w:bCs/>
          <w:b/>
        </w:rPr>
        <w:t xml:space="preserve">॥ भावार्थः ॥ — Bhāvārtha (Kannada)</w:t>
      </w:r>
    </w:p>
    <w:p>
      <w:pPr>
        <w:pStyle w:val="BodyText"/>
      </w:pPr>
      <w:r>
        <w:t xml:space="preserve">“</w:t>
      </w:r>
      <w:r>
        <w:t xml:space="preserve">O Indra, together with the Maruts! Whether you remain satisfied in a residence of the excellent kind or in one that is not excellent — from either of these two kinds of residence, be pleased to come to our sacrifice, facing us. O Indra, giver of true wealth, desiring your coming, we have offered you oblations.</w:t>
      </w:r>
      <w:r>
        <w:t xml:space="preserve">”</w:t>
      </w:r>
    </w:p>
    <w:p>
      <w:pPr>
        <w:pStyle w:val="BodyText"/>
      </w:pPr>
      <w:r>
        <w:rPr>
          <w:bCs/>
          <w:b/>
        </w:rPr>
        <w:t xml:space="preserve">English Translation (as printed)</w:t>
      </w:r>
    </w:p>
    <w:p>
      <w:pPr>
        <w:pStyle w:val="BlockText"/>
      </w:pPr>
      <w:r>
        <w:t xml:space="preserve">Attended by the winds, giver of true wealth, whether you may be pleased (to dwell) in a stately mansion or in a lowly dwelling, come to our sacrifice : desirous of your presence we offer you oblations.</w:t>
      </w:r>
    </w:p>
    <w:bookmarkEnd w:id="394"/>
    <w:bookmarkStart w:id="395" w:name="page-301-pdf-321"/>
    <w:p>
      <w:pPr>
        <w:pStyle w:val="Heading3"/>
      </w:pPr>
      <w:r>
        <w:t xml:space="preserve">Page 301 (PDF 321)</w:t>
      </w:r>
    </w:p>
    <w:p>
      <w:pPr>
        <w:pStyle w:val="FirstParagraph"/>
      </w:pPr>
      <w:r>
        <w:rPr>
          <w:iCs/>
          <w:i/>
        </w:rPr>
        <w:t xml:space="preserve">(Running head: left</w:t>
      </w:r>
      <w:r>
        <w:rPr>
          <w:iCs/>
          <w:i/>
        </w:rPr>
        <w:t xml:space="preserve"> </w:t>
      </w:r>
      <w:r>
        <w:rPr>
          <w:iCs/>
          <w:i/>
        </w:rPr>
        <w:t xml:space="preserve">“</w:t>
      </w:r>
      <w:r>
        <w:rPr>
          <w:iCs/>
          <w:i/>
        </w:rPr>
        <w:t xml:space="preserve">A. 1 A. 7 Va. 13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301.)</w:t>
      </w:r>
    </w:p>
    <w:p>
      <w:pPr>
        <w:pStyle w:val="BodyText"/>
      </w:pPr>
      <w:r>
        <w:rPr>
          <w:bCs/>
          <w:b/>
        </w:rPr>
        <w:t xml:space="preserve">॥ विशेषविषयाः ॥ — Special Topics of Rik 101.8 (Kannada)</w:t>
      </w:r>
    </w:p>
    <w:p>
      <w:pPr>
        <w:pStyle w:val="BodyText"/>
      </w:pPr>
      <w:r>
        <w:t xml:space="preserve">“For Indra’s favour, wealth is not the chief thing. Since devotion and faith are the chief, the prayer is made that Indra be gracious to the sacrifice of one who offers oblations with devotion, whether he is in an excellent house or not in an excellent house.</w:t>
      </w:r>
    </w:p>
    <w:p>
      <w:pPr>
        <w:pStyle w:val="BodyText"/>
      </w:pPr>
      <w:r>
        <w:rPr>
          <w:iCs/>
          <w:i/>
        </w:rPr>
        <w:t xml:space="preserve">Sadhasthe</w:t>
      </w:r>
      <w:r>
        <w:t xml:space="preserve"> </w:t>
      </w:r>
      <w:r>
        <w:t xml:space="preserve">—</w:t>
      </w:r>
      <w:r>
        <w:t xml:space="preserve"> </w:t>
      </w:r>
      <w:r>
        <w:rPr>
          <w:iCs/>
          <w:i/>
        </w:rPr>
        <w:t xml:space="preserve">sahasthāne</w:t>
      </w:r>
      <w:r>
        <w:t xml:space="preserve"> </w:t>
      </w:r>
      <w:r>
        <w:t xml:space="preserve">(</w:t>
      </w:r>
      <w:r>
        <w:rPr>
          <w:iCs/>
          <w:i/>
        </w:rPr>
        <w:t xml:space="preserve">Ni.</w:t>
      </w:r>
      <w:r>
        <w:t xml:space="preserve"> </w:t>
      </w:r>
      <w:r>
        <w:t xml:space="preserve">3-15): since all [sit] together, it is a place common to others:</w:t>
      </w:r>
      <w:r>
        <w:t xml:space="preserve"> </w:t>
      </w:r>
      <w:r>
        <w:rPr>
          <w:iCs/>
          <w:i/>
        </w:rPr>
        <w:t xml:space="preserve">gṛhe</w:t>
      </w:r>
      <w:r>
        <w:t xml:space="preserve">,</w:t>
      </w:r>
      <w:r>
        <w:t xml:space="preserve"> </w:t>
      </w:r>
      <w:r>
        <w:t xml:space="preserve">‘</w:t>
      </w:r>
      <w:r>
        <w:t xml:space="preserve">in the house</w:t>
      </w:r>
      <w:r>
        <w:t xml:space="preserve">’</w:t>
      </w:r>
      <w:r>
        <w:t xml:space="preserve">. Skandasvāmin:</w:t>
      </w:r>
      <w:r>
        <w:t xml:space="preserve"> </w:t>
      </w:r>
      <w:r>
        <w:rPr>
          <w:iCs/>
          <w:i/>
        </w:rPr>
        <w:t xml:space="preserve">saha tiṣṭhanty asmin devatāḥ sa sadhastho yajñaḥ</w:t>
      </w:r>
      <w:r>
        <w:t xml:space="preserve"> </w:t>
      </w:r>
      <w:r>
        <w:t xml:space="preserve">—</w:t>
      </w:r>
      <w:r>
        <w:t xml:space="preserve"> </w:t>
      </w:r>
      <w:r>
        <w:t xml:space="preserve">‘</w:t>
      </w:r>
      <w:r>
        <w:t xml:space="preserve">the one in which the gods stand together, that is</w:t>
      </w:r>
      <w:r>
        <w:t xml:space="preserve"> </w:t>
      </w:r>
      <w:r>
        <w:rPr>
          <w:iCs/>
          <w:i/>
        </w:rPr>
        <w:t xml:space="preserve">sadhastha</w:t>
      </w:r>
      <w:r>
        <w:t xml:space="preserve">: the sacrifice</w:t>
      </w:r>
      <w:r>
        <w:t xml:space="preserve">’</w:t>
      </w:r>
      <w:r>
        <w:t xml:space="preserve"> </w:t>
      </w:r>
      <w:r>
        <w:t xml:space="preserve">— he says that, since all the deities sit together, it is a sacrifice. Likewise,</w:t>
      </w:r>
      <w:r>
        <w:t xml:space="preserve"> </w:t>
      </w:r>
      <w:r>
        <w:rPr>
          <w:iCs/>
          <w:i/>
        </w:rPr>
        <w:t xml:space="preserve">vṛjane</w:t>
      </w:r>
      <w:r>
        <w:t xml:space="preserve"> </w:t>
      </w:r>
      <w:r>
        <w:t xml:space="preserve">— Sāyaṇa explains as</w:t>
      </w:r>
      <w:r>
        <w:t xml:space="preserve"> </w:t>
      </w:r>
      <w:r>
        <w:t xml:space="preserve">‘</w:t>
      </w:r>
      <w:r>
        <w:t xml:space="preserve">house</w:t>
      </w:r>
      <w:r>
        <w:t xml:space="preserve">’</w:t>
      </w:r>
      <w:r>
        <w:t xml:space="preserve">, and Skandasvāmin as</w:t>
      </w:r>
      <w:r>
        <w:t xml:space="preserve"> </w:t>
      </w:r>
      <w:r>
        <w:rPr>
          <w:iCs/>
          <w:i/>
        </w:rPr>
        <w:t xml:space="preserve">varjite doṣaiḥ</w:t>
      </w:r>
      <w:r>
        <w:t xml:space="preserve"> </w:t>
      </w:r>
      <w:r>
        <w:t xml:space="preserve">—</w:t>
      </w:r>
      <w:r>
        <w:t xml:space="preserve"> </w:t>
      </w:r>
      <w:r>
        <w:t xml:space="preserve">‘</w:t>
      </w:r>
      <w:r>
        <w:t xml:space="preserve">the sacrifice that is free of faults</w:t>
      </w:r>
      <w:r>
        <w:t xml:space="preserve">’</w:t>
      </w:r>
      <w:r>
        <w:t xml:space="preserve">. Then the senses of</w:t>
      </w:r>
      <w:r>
        <w:t xml:space="preserve"> </w:t>
      </w:r>
      <w:r>
        <w:rPr>
          <w:iCs/>
          <w:i/>
        </w:rPr>
        <w:t xml:space="preserve">parame</w:t>
      </w:r>
      <w:r>
        <w:t xml:space="preserve"> </w:t>
      </w:r>
      <w:r>
        <w:t xml:space="preserve">and</w:t>
      </w:r>
      <w:r>
        <w:t xml:space="preserve"> </w:t>
      </w:r>
      <w:r>
        <w:rPr>
          <w:iCs/>
          <w:i/>
        </w:rPr>
        <w:t xml:space="preserve">avame</w:t>
      </w:r>
      <w:r>
        <w:t xml:space="preserve"> </w:t>
      </w:r>
      <w:r>
        <w:t xml:space="preserve">also differ. If it is explained as</w:t>
      </w:r>
      <w:r>
        <w:t xml:space="preserve"> </w:t>
      </w:r>
      <w:r>
        <w:t xml:space="preserve">‘</w:t>
      </w:r>
      <w:r>
        <w:t xml:space="preserve">house</w:t>
      </w:r>
      <w:r>
        <w:t xml:space="preserve">’</w:t>
      </w:r>
      <w:r>
        <w:t xml:space="preserve">:</w:t>
      </w:r>
      <w:r>
        <w:t xml:space="preserve"> </w:t>
      </w:r>
      <w:r>
        <w:rPr>
          <w:iCs/>
          <w:i/>
        </w:rPr>
        <w:t xml:space="preserve">parame gṛhe</w:t>
      </w:r>
      <w:r>
        <w:t xml:space="preserve">,</w:t>
      </w:r>
      <w:r>
        <w:t xml:space="preserve"> </w:t>
      </w:r>
      <w:r>
        <w:rPr>
          <w:iCs/>
          <w:i/>
        </w:rPr>
        <w:t xml:space="preserve">avame gṛhe</w:t>
      </w:r>
      <w:r>
        <w:t xml:space="preserve">,</w:t>
      </w:r>
      <w:r>
        <w:t xml:space="preserve"> </w:t>
      </w:r>
      <w:r>
        <w:t xml:space="preserve">‘</w:t>
      </w:r>
      <w:r>
        <w:t xml:space="preserve">in an excellent house</w:t>
      </w:r>
      <w:r>
        <w:t xml:space="preserve">’</w:t>
      </w:r>
      <w:r>
        <w:t xml:space="preserve"> </w:t>
      </w:r>
      <w:r>
        <w:t xml:space="preserve">and</w:t>
      </w:r>
      <w:r>
        <w:t xml:space="preserve"> </w:t>
      </w:r>
      <w:r>
        <w:t xml:space="preserve">‘</w:t>
      </w:r>
      <w:r>
        <w:t xml:space="preserve">in a house that is not excellent</w:t>
      </w:r>
      <w:r>
        <w:t xml:space="preserve">’</w:t>
      </w:r>
      <w:r>
        <w:t xml:space="preserve">; if as</w:t>
      </w:r>
      <w:r>
        <w:t xml:space="preserve"> </w:t>
      </w:r>
      <w:r>
        <w:t xml:space="preserve">‘</w:t>
      </w:r>
      <w:r>
        <w:t xml:space="preserve">sacrifice</w:t>
      </w:r>
      <w:r>
        <w:t xml:space="preserve">’</w:t>
      </w:r>
      <w:r>
        <w:t xml:space="preserve">:</w:t>
      </w:r>
      <w:r>
        <w:t xml:space="preserve"> </w:t>
      </w:r>
      <w:r>
        <w:rPr>
          <w:iCs/>
          <w:i/>
        </w:rPr>
        <w:t xml:space="preserve">parame yajñe</w:t>
      </w:r>
      <w:r>
        <w:t xml:space="preserve">,</w:t>
      </w:r>
      <w:r>
        <w:t xml:space="preserve"> </w:t>
      </w:r>
      <w:r>
        <w:rPr>
          <w:iCs/>
          <w:i/>
        </w:rPr>
        <w:t xml:space="preserve">avame yajñe</w:t>
      </w:r>
      <w:r>
        <w:t xml:space="preserve">:</w:t>
      </w:r>
      <w:r>
        <w:t xml:space="preserve"> </w:t>
      </w:r>
      <w:r>
        <w:t xml:space="preserve">‘</w:t>
      </w:r>
      <w:r>
        <w:t xml:space="preserve">those who take part in a sacrifice being carried out far away, and those who take part in a sacrifice being carried out near</w:t>
      </w:r>
      <w:r>
        <w:t xml:space="preserve">’</w:t>
      </w:r>
      <w:r>
        <w:t xml:space="preserve"> </w:t>
      </w:r>
      <w:r>
        <w:t xml:space="preserve">— the intention is:</w:t>
      </w:r>
      <w:r>
        <w:t xml:space="preserve"> </w:t>
      </w:r>
      <w:r>
        <w:t xml:space="preserve">‘</w:t>
      </w:r>
      <w:r>
        <w:t xml:space="preserve">come also to our sacrifice</w:t>
      </w:r>
      <w:r>
        <w:t xml:space="preserve">’</w:t>
      </w:r>
      <w:r>
        <w:t xml:space="preserve">.</w:t>
      </w:r>
    </w:p>
    <w:p>
      <w:pPr>
        <w:pStyle w:val="BodyText"/>
      </w:pPr>
      <w:r>
        <w:rPr>
          <w:iCs/>
          <w:i/>
        </w:rPr>
        <w:t xml:space="preserve">Satyarādhāḥ</w:t>
      </w:r>
      <w:r>
        <w:t xml:space="preserve"> </w:t>
      </w:r>
      <w:r>
        <w:t xml:space="preserve">—</w:t>
      </w:r>
      <w:r>
        <w:t xml:space="preserve"> </w:t>
      </w:r>
      <w:r>
        <w:rPr>
          <w:iCs/>
          <w:i/>
        </w:rPr>
        <w:t xml:space="preserve">satyasādhanaḥ</w:t>
      </w:r>
      <w:r>
        <w:t xml:space="preserve">: one who gives true wealth to the sacrificers; the epithet</w:t>
      </w:r>
      <w:r>
        <w:t xml:space="preserve"> </w:t>
      </w:r>
      <w:r>
        <w:rPr>
          <w:iCs/>
          <w:i/>
        </w:rPr>
        <w:t xml:space="preserve">satyarādhāḥ</w:t>
      </w:r>
      <w:r>
        <w:t xml:space="preserve"> </w:t>
      </w:r>
      <w:r>
        <w:t xml:space="preserve">is given to Indra:</w:t>
      </w:r>
      <w:r>
        <w:t xml:space="preserve"> </w:t>
      </w:r>
      <w:r>
        <w:t xml:space="preserve">‘</w:t>
      </w:r>
      <w:r>
        <w:t xml:space="preserve">one who has wealth in the form of truth, which gives it</w:t>
      </w:r>
      <w:r>
        <w:t xml:space="preserve">’</w:t>
      </w:r>
      <w:r>
        <w:t xml:space="preserve">.”</w:t>
      </w:r>
    </w:p>
    <w:p>
      <w:pPr>
        <w:pStyle w:val="BlockText"/>
      </w:pPr>
      <w:r>
        <w:t xml:space="preserve">स वृत्रहत्ये हव्यः स ईड्यः स सुष्टुत इन्द्रः सत्यराधाः ।</w:t>
      </w:r>
      <w:r>
        <w:t xml:space="preserve"> </w:t>
      </w:r>
      <w:r>
        <w:rPr>
          <w:iCs/>
          <w:i/>
        </w:rPr>
        <w:t xml:space="preserve">sa vṛtrahatye havyaḥ sa īḍyaḥ sa suṣṭuta indraḥ satyarādhāḥ |</w:t>
      </w:r>
      <w:r>
        <w:t xml:space="preserve"> </w:t>
      </w:r>
      <w:r>
        <w:t xml:space="preserve">(</w:t>
      </w:r>
      <w:r>
        <w:rPr>
          <w:iCs/>
          <w:i/>
        </w:rPr>
        <w:t xml:space="preserve">Ṛ. Saṃ.</w:t>
      </w:r>
      <w:r>
        <w:t xml:space="preserve"> </w:t>
      </w:r>
      <w:r>
        <w:t xml:space="preserve">4-24-2)</w:t>
      </w:r>
    </w:p>
    <w:p>
      <w:pPr>
        <w:pStyle w:val="BlockText"/>
      </w:pPr>
      <w:r>
        <w:t xml:space="preserve">तिरश्चिदर्यः सवना पुरूण्यांगूषेभिर्गृणानः सत्यराधाः ।</w:t>
      </w:r>
      <w:r>
        <w:t xml:space="preserve"> </w:t>
      </w:r>
      <w:r>
        <w:rPr>
          <w:iCs/>
          <w:i/>
        </w:rPr>
        <w:t xml:space="preserve">tiraś cid aryaḥ savanā purūṇy āṃgūṣebhir gṛṇānaḥ satyarādhāḥ |</w:t>
      </w:r>
      <w:r>
        <w:t xml:space="preserve"> </w:t>
      </w:r>
      <w:r>
        <w:t xml:space="preserve">(</w:t>
      </w:r>
      <w:r>
        <w:rPr>
          <w:iCs/>
          <w:i/>
        </w:rPr>
        <w:t xml:space="preserve">Ṛ. Saṃ.</w:t>
      </w:r>
      <w:r>
        <w:t xml:space="preserve"> </w:t>
      </w:r>
      <w:r>
        <w:t xml:space="preserve">4-39-1 [?])</w:t>
      </w:r>
    </w:p>
    <w:p>
      <w:pPr>
        <w:pStyle w:val="BlockText"/>
      </w:pPr>
      <w:r>
        <w:t xml:space="preserve">शंसेदुक्थं सुदानव उत द्युक्षं यथा नरः । चकृमा सत्यराधसे ॥</w:t>
      </w:r>
      <w:r>
        <w:t xml:space="preserve"> </w:t>
      </w:r>
      <w:r>
        <w:rPr>
          <w:iCs/>
          <w:i/>
        </w:rPr>
        <w:t xml:space="preserve">śaṃsed uktham sudānava uta dyukṣaṃ yathā naraḥ | cakṛmā satyarādhase ‖</w:t>
      </w:r>
      <w:r>
        <w:t xml:space="preserve"> </w:t>
      </w:r>
      <w:r>
        <w:t xml:space="preserve">(</w:t>
      </w:r>
      <w:r>
        <w:rPr>
          <w:iCs/>
          <w:i/>
        </w:rPr>
        <w:t xml:space="preserve">Ṛ. Saṃ.</w:t>
      </w:r>
      <w:r>
        <w:t xml:space="preserve"> </w:t>
      </w:r>
      <w:r>
        <w:t xml:space="preserve">7-31-2 [?])</w:t>
      </w:r>
    </w:p>
    <w:p>
      <w:pPr>
        <w:pStyle w:val="FirstParagraph"/>
      </w:pPr>
      <w:r>
        <w:t xml:space="preserve">“— in all the Ṛks in which the epithet</w:t>
      </w:r>
      <w:r>
        <w:t xml:space="preserve"> </w:t>
      </w:r>
      <w:r>
        <w:rPr>
          <w:iCs/>
          <w:i/>
        </w:rPr>
        <w:t xml:space="preserve">satyarādhas</w:t>
      </w:r>
      <w:r>
        <w:t xml:space="preserve"> </w:t>
      </w:r>
      <w:r>
        <w:t xml:space="preserve">appears [except the Ṛk (</w:t>
      </w:r>
      <w:r>
        <w:rPr>
          <w:iCs/>
          <w:i/>
        </w:rPr>
        <w:t xml:space="preserve">Ni.</w:t>
      </w:r>
      <w:r>
        <w:t xml:space="preserve"> </w:t>
      </w:r>
      <w:r>
        <w:t xml:space="preserve">5-40-7 [?],</w:t>
      </w:r>
      <w:r>
        <w:t xml:space="preserve"> </w:t>
      </w:r>
      <w:r>
        <w:t xml:space="preserve">“</w:t>
      </w:r>
      <w:r>
        <w:t xml:space="preserve">the 7th Ṛk</w:t>
      </w:r>
      <w:r>
        <w:t xml:space="preserve">”</w:t>
      </w:r>
      <w:r>
        <w:t xml:space="preserve"> </w:t>
      </w:r>
      <w:r>
        <w:t xml:space="preserve">as printed)], it praises Indra, as an epithet, for his wealth and for his generosity.</w:t>
      </w:r>
    </w:p>
    <w:p>
      <w:pPr>
        <w:pStyle w:val="BodyText"/>
      </w:pPr>
      <w:r>
        <w:rPr>
          <w:bCs/>
          <w:b/>
        </w:rPr>
        <w:t xml:space="preserve">॥ व्याकरणप्रक्रिया ॥ — Vyākaraṇa-prakriyā (Rik 101.8)</w:t>
      </w:r>
      <w:r>
        <w:t xml:space="preserve"> </w:t>
      </w:r>
      <w:r>
        <w:rPr>
          <w:iCs/>
          <w:i/>
        </w:rPr>
        <w:t xml:space="preserve">(grammar page, begun at the foot of p. 301, noted briefly)</w:t>
      </w:r>
    </w:p>
    <w:p>
      <w:pPr>
        <w:pStyle w:val="BodyText"/>
      </w:pPr>
      <w:r>
        <w:t xml:space="preserve">Grammar page, noted briefly. It begins with</w:t>
      </w:r>
      <w:r>
        <w:t xml:space="preserve"> </w:t>
      </w:r>
      <w:r>
        <w:rPr>
          <w:iCs/>
          <w:i/>
        </w:rPr>
        <w:t xml:space="preserve">marutvaḥ</w:t>
      </w:r>
      <w:r>
        <w:t xml:space="preserve"> </w:t>
      </w:r>
      <w:r>
        <w:t xml:space="preserve">(</w:t>
      </w:r>
      <w:r>
        <w:rPr>
          <w:iCs/>
          <w:i/>
        </w:rPr>
        <w:t xml:space="preserve">marut asya asti iti marutvān</w:t>
      </w:r>
      <w:r>
        <w:t xml:space="preserve">;</w:t>
      </w:r>
      <w:r>
        <w:t xml:space="preserve"> </w:t>
      </w:r>
      <w:r>
        <w:rPr>
          <w:iCs/>
          <w:i/>
        </w:rPr>
        <w:t xml:space="preserve">matup</w:t>
      </w:r>
      <w:r>
        <w:t xml:space="preserve"> </w:t>
      </w:r>
      <w:r>
        <w:t xml:space="preserve">by</w:t>
      </w:r>
      <w:r>
        <w:t xml:space="preserve"> </w:t>
      </w:r>
      <w:r>
        <w:rPr>
          <w:iCs/>
          <w:i/>
        </w:rPr>
        <w:t xml:space="preserve">tadasyāsty asmin…</w:t>
      </w:r>
      <w:r>
        <w:t xml:space="preserve">;</w:t>
      </w:r>
      <w:r>
        <w:t xml:space="preserve"> </w:t>
      </w:r>
      <w:r>
        <w:rPr>
          <w:iCs/>
          <w:i/>
        </w:rPr>
        <w:t xml:space="preserve">m</w:t>
      </w:r>
      <w:r>
        <w:t xml:space="preserve"> </w:t>
      </w:r>
      <w:r>
        <w:t xml:space="preserve">→</w:t>
      </w:r>
      <w:r>
        <w:t xml:space="preserve"> </w:t>
      </w:r>
      <w:r>
        <w:rPr>
          <w:iCs/>
          <w:i/>
        </w:rPr>
        <w:t xml:space="preserve">v</w:t>
      </w:r>
      <w:r>
        <w:t xml:space="preserve"> </w:t>
      </w:r>
      <w:r>
        <w:t xml:space="preserve">by</w:t>
      </w:r>
      <w:r>
        <w:t xml:space="preserve"> </w:t>
      </w:r>
      <w:r>
        <w:rPr>
          <w:iCs/>
          <w:i/>
        </w:rPr>
        <w:t xml:space="preserve">jhayaḥ</w:t>
      </w:r>
      <w:r>
        <w:t xml:space="preserve">; in the vocative,</w:t>
      </w:r>
      <w:r>
        <w:t xml:space="preserve"> </w:t>
      </w:r>
      <w:r>
        <w:rPr>
          <w:iCs/>
          <w:i/>
        </w:rPr>
        <w:t xml:space="preserve">ru</w:t>
      </w:r>
      <w:r>
        <w:t xml:space="preserve"> </w:t>
      </w:r>
      <w:r>
        <w:t xml:space="preserve">for the</w:t>
      </w:r>
      <w:r>
        <w:t xml:space="preserve"> </w:t>
      </w:r>
      <w:r>
        <w:rPr>
          <w:iCs/>
          <w:i/>
        </w:rPr>
        <w:t xml:space="preserve">n</w:t>
      </w:r>
      <w:r>
        <w:t xml:space="preserve"> </w:t>
      </w:r>
      <w:r>
        <w:t xml:space="preserve">by</w:t>
      </w:r>
      <w:r>
        <w:t xml:space="preserve"> </w:t>
      </w:r>
      <w:r>
        <w:rPr>
          <w:iCs/>
          <w:i/>
        </w:rPr>
        <w:t xml:space="preserve">matuvasor ru sambuddhau chandasi</w:t>
      </w:r>
      <w:r>
        <w:t xml:space="preserve"> </w:t>
      </w:r>
      <w:r>
        <w:t xml:space="preserve">[Pā. Sū. 8-3-1]; visarga) and continues on the next page.</w:t>
      </w:r>
    </w:p>
    <w:p>
      <w:r>
        <w:pict>
          <v:rect style="width:0;height:1.5pt" o:hralign="center" o:hrstd="t" o:hr="t"/>
        </w:pict>
      </w:r>
    </w:p>
    <w:bookmarkEnd w:id="395"/>
    <w:bookmarkStart w:id="396" w:name="page-302-pdf-322"/>
    <w:p>
      <w:pPr>
        <w:pStyle w:val="Heading3"/>
      </w:pPr>
      <w:r>
        <w:t xml:space="preserve">Page 302 (PDF 322)</w:t>
      </w:r>
    </w:p>
    <w:p>
      <w:pPr>
        <w:pStyle w:val="FirstParagraph"/>
      </w:pPr>
      <w:r>
        <w:rPr>
          <w:iCs/>
          <w:i/>
        </w:rPr>
        <w:t xml:space="preserve">(Running head: left 302;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Vyākaraṇa-prakriyā of Rik 101.8, continued from p. 301 (grammar page, noted briefly; numerals small and doubtful [?])</w:t>
      </w:r>
    </w:p>
    <w:p>
      <w:pPr>
        <w:pStyle w:val="BodyText"/>
      </w:pPr>
      <w:r>
        <w:t xml:space="preserve">Grammar page, noted briefly. The grammar of Rik 101.8 continues:</w:t>
      </w:r>
      <w:r>
        <w:t xml:space="preserve"> </w:t>
      </w:r>
      <w:r>
        <w:rPr>
          <w:iCs/>
          <w:i/>
        </w:rPr>
        <w:t xml:space="preserve">sadhasthe</w:t>
      </w:r>
      <w:r>
        <w:t xml:space="preserve"> </w:t>
      </w:r>
      <w:r>
        <w:t xml:space="preserve">(root</w:t>
      </w:r>
      <w:r>
        <w:t xml:space="preserve"> </w:t>
      </w:r>
      <w:r>
        <w:rPr>
          <w:iCs/>
          <w:i/>
        </w:rPr>
        <w:t xml:space="preserve">ṣṭhā gatinivṛttau</w:t>
      </w:r>
      <w:r>
        <w:t xml:space="preserve">;</w:t>
      </w:r>
      <w:r>
        <w:t xml:space="preserve"> </w:t>
      </w:r>
      <w:r>
        <w:rPr>
          <w:iCs/>
          <w:i/>
        </w:rPr>
        <w:t xml:space="preserve">ka</w:t>
      </w:r>
      <w:r>
        <w:t xml:space="preserve"> </w:t>
      </w:r>
      <w:r>
        <w:t xml:space="preserve">by</w:t>
      </w:r>
      <w:r>
        <w:t xml:space="preserve"> </w:t>
      </w:r>
      <w:r>
        <w:rPr>
          <w:iCs/>
          <w:i/>
        </w:rPr>
        <w:t xml:space="preserve">supi sthaḥ</w:t>
      </w:r>
      <w:r>
        <w:t xml:space="preserve"> </w:t>
      </w:r>
      <w:r>
        <w:t xml:space="preserve">[Pā. Sū. 3-2-4 as read], when the first member is a subanta; loss of the</w:t>
      </w:r>
      <w:r>
        <w:t xml:space="preserve"> </w:t>
      </w:r>
      <w:r>
        <w:rPr>
          <w:iCs/>
          <w:i/>
        </w:rPr>
        <w:t xml:space="preserve">ā</w:t>
      </w:r>
      <w:r>
        <w:t xml:space="preserve"> </w:t>
      </w:r>
      <w:r>
        <w:t xml:space="preserve">of the root by</w:t>
      </w:r>
      <w:r>
        <w:t xml:space="preserve"> </w:t>
      </w:r>
      <w:r>
        <w:rPr>
          <w:iCs/>
          <w:i/>
        </w:rPr>
        <w:t xml:space="preserve">ato lopa iṭi ca</w:t>
      </w:r>
      <w:r>
        <w:t xml:space="preserve"> </w:t>
      </w:r>
      <w:r>
        <w:t xml:space="preserve">[Pā. Sū. 6-4-64 as read]; the substitute</w:t>
      </w:r>
      <w:r>
        <w:t xml:space="preserve"> </w:t>
      </w:r>
      <w:r>
        <w:rPr>
          <w:iCs/>
          <w:i/>
        </w:rPr>
        <w:t xml:space="preserve">sadha</w:t>
      </w:r>
      <w:r>
        <w:t xml:space="preserve"> </w:t>
      </w:r>
      <w:r>
        <w:t xml:space="preserve">for</w:t>
      </w:r>
      <w:r>
        <w:t xml:space="preserve"> </w:t>
      </w:r>
      <w:r>
        <w:rPr>
          <w:iCs/>
          <w:i/>
        </w:rPr>
        <w:t xml:space="preserve">saha</w:t>
      </w:r>
      <w:r>
        <w:t xml:space="preserve"> </w:t>
      </w:r>
      <w:r>
        <w:t xml:space="preserve">by</w:t>
      </w:r>
      <w:r>
        <w:t xml:space="preserve"> </w:t>
      </w:r>
      <w:r>
        <w:rPr>
          <w:iCs/>
          <w:i/>
        </w:rPr>
        <w:t xml:space="preserve">sadhamādasthayoś chandasi</w:t>
      </w:r>
      <w:r>
        <w:t xml:space="preserve"> </w:t>
      </w:r>
      <w:r>
        <w:t xml:space="preserve">[Pā. Sū. 6-3-96 as read] before a form of the root</w:t>
      </w:r>
      <w:r>
        <w:t xml:space="preserve"> </w:t>
      </w:r>
      <w:r>
        <w:rPr>
          <w:iCs/>
          <w:i/>
        </w:rPr>
        <w:t xml:space="preserve">sthā</w:t>
      </w:r>
      <w:r>
        <w:t xml:space="preserve"> </w:t>
      </w:r>
      <w:r>
        <w:t xml:space="preserve">[and</w:t>
      </w:r>
      <w:r>
        <w:t xml:space="preserve"> </w:t>
      </w:r>
      <w:r>
        <w:rPr>
          <w:iCs/>
          <w:i/>
        </w:rPr>
        <w:t xml:space="preserve">mad</w:t>
      </w:r>
      <w:r>
        <w:t xml:space="preserve">]; the form</w:t>
      </w:r>
      <w:r>
        <w:t xml:space="preserve"> </w:t>
      </w:r>
      <w:r>
        <w:rPr>
          <w:iCs/>
          <w:i/>
        </w:rPr>
        <w:t xml:space="preserve">sadhastha</w:t>
      </w:r>
      <w:r>
        <w:t xml:space="preserve">; locative);</w:t>
      </w:r>
      <w:r>
        <w:t xml:space="preserve"> </w:t>
      </w:r>
      <w:r>
        <w:rPr>
          <w:iCs/>
          <w:i/>
        </w:rPr>
        <w:t xml:space="preserve">vṛjane</w:t>
      </w:r>
      <w:r>
        <w:t xml:space="preserve"> </w:t>
      </w:r>
      <w:r>
        <w:t xml:space="preserve">(root</w:t>
      </w:r>
      <w:r>
        <w:t xml:space="preserve"> </w:t>
      </w:r>
      <w:r>
        <w:rPr>
          <w:iCs/>
          <w:i/>
        </w:rPr>
        <w:t xml:space="preserve">vṛjī varjane</w:t>
      </w:r>
      <w:r>
        <w:t xml:space="preserve">;</w:t>
      </w:r>
      <w:r>
        <w:t xml:space="preserve"> </w:t>
      </w:r>
      <w:r>
        <w:rPr>
          <w:iCs/>
          <w:i/>
        </w:rPr>
        <w:t xml:space="preserve">lyuṭ</w:t>
      </w:r>
      <w:r>
        <w:t xml:space="preserve"> </w:t>
      </w:r>
      <w:r>
        <w:t xml:space="preserve">in the sense of the locus;</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yuvoranākau</w:t>
      </w:r>
      <w:r>
        <w:t xml:space="preserve"> </w:t>
      </w:r>
      <w:r>
        <w:t xml:space="preserve">[Pā. Sū. 7-1-1 as read]; no</w:t>
      </w:r>
      <w:r>
        <w:t xml:space="preserve"> </w:t>
      </w:r>
      <w:r>
        <w:rPr>
          <w:iCs/>
          <w:i/>
        </w:rPr>
        <w:t xml:space="preserve">guṇa</w:t>
      </w:r>
      <w:r>
        <w:t xml:space="preserve"> </w:t>
      </w:r>
      <w:r>
        <w:t xml:space="preserve">of the penult by the statement</w:t>
      </w:r>
      <w:r>
        <w:t xml:space="preserve"> </w:t>
      </w:r>
      <w:r>
        <w:rPr>
          <w:iCs/>
          <w:i/>
        </w:rPr>
        <w:t xml:space="preserve">saṃjñāpūrvako vidhir anityaḥ</w:t>
      </w:r>
      <w:r>
        <w:t xml:space="preserve">; acute on the middle syllable by the affix);</w:t>
      </w:r>
      <w:r>
        <w:t xml:space="preserve"> </w:t>
      </w:r>
      <w:r>
        <w:rPr>
          <w:iCs/>
          <w:i/>
        </w:rPr>
        <w:t xml:space="preserve">mādayāse</w:t>
      </w:r>
      <w:r>
        <w:t xml:space="preserve"> </w:t>
      </w:r>
      <w:r>
        <w:t xml:space="preserve">(root</w:t>
      </w:r>
      <w:r>
        <w:t xml:space="preserve"> </w:t>
      </w:r>
      <w:r>
        <w:rPr>
          <w:iCs/>
          <w:i/>
        </w:rPr>
        <w:t xml:space="preserve">mada tṛptiyoge</w:t>
      </w:r>
      <w:r>
        <w:t xml:space="preserve">,</w:t>
      </w:r>
      <w:r>
        <w:t xml:space="preserve"> </w:t>
      </w:r>
      <w:r>
        <w:rPr>
          <w:iCs/>
          <w:i/>
        </w:rPr>
        <w:t xml:space="preserve">curādi</w:t>
      </w:r>
      <w:r>
        <w:t xml:space="preserve">; since the root has an</w:t>
      </w:r>
      <w:r>
        <w:t xml:space="preserve"> </w:t>
      </w:r>
      <w:r>
        <w:rPr>
          <w:iCs/>
          <w:i/>
        </w:rPr>
        <w:t xml:space="preserve">anubandha</w:t>
      </w:r>
      <w:r>
        <w:t xml:space="preserve"> </w:t>
      </w:r>
      <w:r>
        <w:rPr>
          <w:iCs/>
          <w:i/>
        </w:rPr>
        <w:t xml:space="preserve">ṅ</w:t>
      </w:r>
      <w:r>
        <w:t xml:space="preserve">-like marker [</w:t>
      </w:r>
      <w:r>
        <w:rPr>
          <w:iCs/>
          <w:i/>
        </w:rPr>
        <w:t xml:space="preserve">anudāttetva</w:t>
      </w:r>
      <w:r>
        <w:t xml:space="preserve">], it is regularly</w:t>
      </w:r>
      <w:r>
        <w:t xml:space="preserve"> </w:t>
      </w:r>
      <w:r>
        <w:rPr>
          <w:iCs/>
          <w:i/>
        </w:rPr>
        <w:t xml:space="preserve">ātmanepada</w:t>
      </w:r>
      <w:r>
        <w:t xml:space="preserve">;</w:t>
      </w:r>
      <w:r>
        <w:t xml:space="preserve"> </w:t>
      </w:r>
      <w:r>
        <w:rPr>
          <w:iCs/>
          <w:i/>
        </w:rPr>
        <w:t xml:space="preserve">ṇic</w:t>
      </w:r>
      <w:r>
        <w:t xml:space="preserve"> </w:t>
      </w:r>
      <w:r>
        <w:t xml:space="preserve">in its own sense by</w:t>
      </w:r>
      <w:r>
        <w:t xml:space="preserve"> </w:t>
      </w:r>
      <w:r>
        <w:rPr>
          <w:iCs/>
          <w:i/>
        </w:rPr>
        <w:t xml:space="preserve">satyāpapāśarūpavīṇātūlaślokasenālomatvacavarmavarṇacūrṇacurādibhyo ṇic</w:t>
      </w:r>
      <w:r>
        <w:t xml:space="preserve"> </w:t>
      </w:r>
      <w:r>
        <w:t xml:space="preserve">[Pā. Sū. 3-1-25 as read];</w:t>
      </w:r>
      <w:r>
        <w:t xml:space="preserve"> </w:t>
      </w:r>
      <w:r>
        <w:rPr>
          <w:iCs/>
          <w:i/>
        </w:rPr>
        <w:t xml:space="preserve">guṇa</w:t>
      </w:r>
      <w:r>
        <w:t xml:space="preserve">/</w:t>
      </w:r>
      <w:r>
        <w:rPr>
          <w:iCs/>
          <w:i/>
        </w:rPr>
        <w:t xml:space="preserve">vṛddhi</w:t>
      </w:r>
      <w:r>
        <w:t xml:space="preserve"> </w:t>
      </w:r>
      <w:r>
        <w:t xml:space="preserve">of the root’s penult by</w:t>
      </w:r>
      <w:r>
        <w:t xml:space="preserve"> </w:t>
      </w:r>
      <w:r>
        <w:rPr>
          <w:iCs/>
          <w:i/>
        </w:rPr>
        <w:t xml:space="preserve">ata upadhāyāḥ</w:t>
      </w:r>
      <w:r>
        <w:t xml:space="preserve"> </w:t>
      </w:r>
      <w:r>
        <w:t xml:space="preserve">[Pā. Sū. 7-2-116 as read]; the</w:t>
      </w:r>
      <w:r>
        <w:t xml:space="preserve"> </w:t>
      </w:r>
      <w:r>
        <w:rPr>
          <w:iCs/>
          <w:i/>
        </w:rPr>
        <w:t xml:space="preserve">ṇic</w:t>
      </w:r>
      <w:r>
        <w:t xml:space="preserve">-ended</w:t>
      </w:r>
      <w:r>
        <w:t xml:space="preserve"> </w:t>
      </w:r>
      <w:r>
        <w:rPr>
          <w:iCs/>
          <w:i/>
        </w:rPr>
        <w:t xml:space="preserve">mādi</w:t>
      </w:r>
      <w:r>
        <w:t xml:space="preserve">, then</w:t>
      </w:r>
      <w:r>
        <w:t xml:space="preserve"> </w:t>
      </w:r>
      <w:r>
        <w:rPr>
          <w:iCs/>
          <w:i/>
        </w:rPr>
        <w:t xml:space="preserve">leṭ</w:t>
      </w:r>
      <w:r>
        <w:t xml:space="preserve">, second person singular,</w:t>
      </w:r>
      <w:r>
        <w:t xml:space="preserve"> </w:t>
      </w:r>
      <w:r>
        <w:rPr>
          <w:iCs/>
          <w:i/>
        </w:rPr>
        <w:t xml:space="preserve">thās</w:t>
      </w:r>
      <w:r>
        <w:t xml:space="preserve"> </w:t>
      </w:r>
      <w:r>
        <w:t xml:space="preserve">by</w:t>
      </w:r>
      <w:r>
        <w:t xml:space="preserve"> </w:t>
      </w:r>
      <w:r>
        <w:rPr>
          <w:iCs/>
          <w:i/>
        </w:rPr>
        <w:t xml:space="preserve">thāsaḥ se</w:t>
      </w:r>
      <w:r>
        <w:t xml:space="preserve"> </w:t>
      </w:r>
      <w:r>
        <w:t xml:space="preserve">[Pā. Sū. 3-4-80 as read],</w:t>
      </w:r>
      <w:r>
        <w:t xml:space="preserve"> </w:t>
      </w:r>
      <w:r>
        <w:rPr>
          <w:iCs/>
          <w:i/>
        </w:rPr>
        <w:t xml:space="preserve">aṭ</w:t>
      </w:r>
      <w:r>
        <w:t xml:space="preserve"> </w:t>
      </w:r>
      <w:r>
        <w:t xml:space="preserve">by</w:t>
      </w:r>
      <w:r>
        <w:t xml:space="preserve"> </w:t>
      </w:r>
      <w:r>
        <w:rPr>
          <w:iCs/>
          <w:i/>
        </w:rPr>
        <w:t xml:space="preserve">leṭo</w:t>
      </w:r>
      <w:r>
        <w:rPr>
          <w:iCs/>
          <w:i/>
        </w:rPr>
        <w:t xml:space="preserve"> </w:t>
      </w:r>
      <w:r>
        <w:rPr>
          <w:iCs/>
          <w:i/>
        </w:rPr>
        <w:t xml:space="preserve">‘</w:t>
      </w:r>
      <w:r>
        <w:rPr>
          <w:iCs/>
          <w:i/>
        </w:rPr>
        <w:t xml:space="preserve">ḍāṭau* [Pā. Sū. 3-4-94 as read];</w:t>
      </w:r>
      <w:r>
        <w:rPr>
          <w:iCs/>
          <w:i/>
        </w:rPr>
        <w:t xml:space="preserve"> </w:t>
      </w:r>
      <w:r>
        <w:rPr>
          <w:iCs/>
          <w:i/>
          <w:iCs/>
          <w:i/>
        </w:rPr>
        <w:t xml:space="preserve">śap</w:t>
      </w:r>
      <w:r>
        <w:rPr>
          <w:iCs/>
          <w:i/>
        </w:rPr>
        <w:t xml:space="preserve">;</w:t>
      </w:r>
      <w:r>
        <w:rPr>
          <w:iCs/>
          <w:i/>
        </w:rPr>
        <w:t xml:space="preserve"> </w:t>
      </w:r>
      <w:r>
        <w:rPr>
          <w:iCs/>
          <w:i/>
          <w:iCs/>
          <w:i/>
        </w:rPr>
        <w:t xml:space="preserve">guṇa</w:t>
      </w:r>
      <w:r>
        <w:rPr>
          <w:iCs/>
          <w:i/>
        </w:rPr>
        <w:t xml:space="preserve"> </w:t>
      </w:r>
      <w:r>
        <w:rPr>
          <w:iCs/>
          <w:i/>
        </w:rPr>
        <w:t xml:space="preserve">of the</w:t>
      </w:r>
      <w:r>
        <w:rPr>
          <w:iCs/>
          <w:i/>
        </w:rPr>
        <w:t xml:space="preserve"> </w:t>
      </w:r>
      <w:r>
        <w:rPr>
          <w:iCs/>
          <w:i/>
          <w:iCs/>
          <w:i/>
        </w:rPr>
        <w:t xml:space="preserve">ṇic</w:t>
      </w:r>
      <w:r>
        <w:rPr>
          <w:iCs/>
          <w:i/>
        </w:rPr>
        <w:t xml:space="preserve">;</w:t>
      </w:r>
      <w:r>
        <w:rPr>
          <w:iCs/>
          <w:i/>
        </w:rPr>
        <w:t xml:space="preserve"> </w:t>
      </w:r>
      <w:r>
        <w:rPr>
          <w:iCs/>
          <w:i/>
          <w:iCs/>
          <w:i/>
        </w:rPr>
        <w:t xml:space="preserve">ay</w:t>
      </w:r>
      <w:r>
        <w:rPr>
          <w:iCs/>
          <w:i/>
        </w:rPr>
        <w:t xml:space="preserve">-substitution; the form</w:t>
      </w:r>
      <w:r>
        <w:rPr>
          <w:iCs/>
          <w:i/>
        </w:rPr>
        <w:t xml:space="preserve"> </w:t>
      </w:r>
      <w:r>
        <w:rPr>
          <w:iCs/>
          <w:i/>
          <w:iCs/>
          <w:i/>
        </w:rPr>
        <w:t xml:space="preserve">mādayāse</w:t>
      </w:r>
      <w:r>
        <w:rPr>
          <w:iCs/>
          <w:i/>
        </w:rPr>
        <w:t xml:space="preserve">; since the relative is related to it, no</w:t>
      </w:r>
      <w:r>
        <w:rPr>
          <w:iCs/>
          <w:i/>
        </w:rPr>
        <w:t xml:space="preserve"> </w:t>
      </w:r>
      <w:r>
        <w:rPr>
          <w:iCs/>
          <w:i/>
          <w:iCs/>
          <w:i/>
        </w:rPr>
        <w:t xml:space="preserve">nighāta</w:t>
      </w:r>
      <w:r>
        <w:rPr>
          <w:iCs/>
          <w:i/>
        </w:rPr>
        <w:t xml:space="preserve"> </w:t>
      </w:r>
      <w:r>
        <w:rPr>
          <w:iCs/>
          <w:i/>
        </w:rPr>
        <w:t xml:space="preserve">by</w:t>
      </w:r>
      <w:r>
        <w:rPr>
          <w:iCs/>
          <w:i/>
        </w:rPr>
        <w:t xml:space="preserve"> </w:t>
      </w:r>
      <w:r>
        <w:rPr>
          <w:iCs/>
          <w:i/>
          <w:iCs/>
          <w:i/>
        </w:rPr>
        <w:t xml:space="preserve">yadvṛttānnityam</w:t>
      </w:r>
      <w:r>
        <w:rPr>
          <w:iCs/>
          <w:i/>
        </w:rPr>
        <w:t xml:space="preserve"> </w:t>
      </w:r>
      <w:r>
        <w:rPr>
          <w:iCs/>
          <w:i/>
        </w:rPr>
        <w:t xml:space="preserve">[Pā. Sū. 8-1-66 as read]; by the accent of</w:t>
      </w:r>
      <w:r>
        <w:rPr>
          <w:iCs/>
          <w:i/>
        </w:rPr>
        <w:t xml:space="preserve"> </w:t>
      </w:r>
      <w:r>
        <w:rPr>
          <w:iCs/>
          <w:i/>
          <w:iCs/>
          <w:i/>
        </w:rPr>
        <w:t xml:space="preserve">ṇic</w:t>
      </w:r>
      <w:r>
        <w:rPr>
          <w:iCs/>
          <w:i/>
        </w:rPr>
        <w:t xml:space="preserve">, the vowel after the</w:t>
      </w:r>
      <w:r>
        <w:rPr>
          <w:iCs/>
          <w:i/>
        </w:rPr>
        <w:t xml:space="preserve"> </w:t>
      </w:r>
      <w:r>
        <w:rPr>
          <w:iCs/>
          <w:i/>
          <w:iCs/>
          <w:i/>
        </w:rPr>
        <w:t xml:space="preserve">d</w:t>
      </w:r>
      <w:r>
        <w:rPr>
          <w:iCs/>
          <w:i/>
        </w:rPr>
        <w:t xml:space="preserve"> </w:t>
      </w:r>
      <w:r>
        <w:rPr>
          <w:iCs/>
          <w:i/>
        </w:rPr>
        <w:t xml:space="preserve">is acute);</w:t>
      </w:r>
      <w:r>
        <w:rPr>
          <w:iCs/>
          <w:i/>
        </w:rPr>
        <w:t xml:space="preserve"> </w:t>
      </w:r>
      <w:r>
        <w:rPr>
          <w:iCs/>
          <w:i/>
          <w:iCs/>
          <w:i/>
        </w:rPr>
        <w:t xml:space="preserve">yāhi</w:t>
      </w:r>
      <w:r>
        <w:rPr>
          <w:iCs/>
          <w:i/>
        </w:rPr>
        <w:t xml:space="preserve"> </w:t>
      </w:r>
      <w:r>
        <w:rPr>
          <w:iCs/>
          <w:i/>
        </w:rPr>
        <w:t xml:space="preserve">(root</w:t>
      </w:r>
      <w:r>
        <w:rPr>
          <w:iCs/>
          <w:i/>
        </w:rPr>
        <w:t xml:space="preserve"> </w:t>
      </w:r>
      <w:r>
        <w:rPr>
          <w:iCs/>
          <w:i/>
          <w:iCs/>
          <w:i/>
        </w:rPr>
        <w:t xml:space="preserve">yā prāpaṇe</w:t>
      </w:r>
      <w:r>
        <w:rPr>
          <w:iCs/>
          <w:i/>
        </w:rPr>
        <w:t xml:space="preserve">;</w:t>
      </w:r>
      <w:r>
        <w:rPr>
          <w:iCs/>
          <w:i/>
        </w:rPr>
        <w:t xml:space="preserve"> </w:t>
      </w:r>
      <w:r>
        <w:rPr>
          <w:iCs/>
          <w:i/>
          <w:iCs/>
          <w:i/>
        </w:rPr>
        <w:t xml:space="preserve">loṭ</w:t>
      </w:r>
      <w:r>
        <w:rPr>
          <w:iCs/>
          <w:i/>
        </w:rPr>
        <w:t xml:space="preserve">, second person singular; the preverb</w:t>
      </w:r>
      <w:r>
        <w:rPr>
          <w:iCs/>
          <w:i/>
        </w:rPr>
        <w:t xml:space="preserve"> </w:t>
      </w:r>
      <w:r>
        <w:rPr>
          <w:iCs/>
          <w:i/>
          <w:iCs/>
          <w:i/>
        </w:rPr>
        <w:t xml:space="preserve">ā</w:t>
      </w:r>
      <w:r>
        <w:rPr>
          <w:iCs/>
          <w:i/>
        </w:rPr>
        <w:t xml:space="preserve"> </w:t>
      </w:r>
      <w:r>
        <w:rPr>
          <w:iCs/>
          <w:i/>
        </w:rPr>
        <w:t xml:space="preserve">is unaccented because it stands before a verb);</w:t>
      </w:r>
      <w:r>
        <w:rPr>
          <w:iCs/>
          <w:i/>
        </w:rPr>
        <w:t xml:space="preserve"> </w:t>
      </w:r>
      <w:r>
        <w:rPr>
          <w:iCs/>
          <w:i/>
          <w:iCs/>
          <w:i/>
        </w:rPr>
        <w:t xml:space="preserve">tvāyā</w:t>
      </w:r>
      <w:r>
        <w:rPr>
          <w:iCs/>
          <w:i/>
        </w:rPr>
        <w:t xml:space="preserve"> </w:t>
      </w:r>
      <w:r>
        <w:rPr>
          <w:iCs/>
          <w:i/>
        </w:rPr>
        <w:t xml:space="preserve">(explained as ’wishes you for himself</w:t>
      </w:r>
      <w:r>
        <w:rPr>
          <w:iCs/>
          <w:i/>
        </w:rPr>
        <w:t xml:space="preserve">’</w:t>
      </w:r>
      <w:r>
        <w:rPr>
          <w:iCs/>
          <w:i/>
        </w:rPr>
        <w:t xml:space="preserve">,</w:t>
      </w:r>
      <w:r>
        <w:rPr>
          <w:iCs/>
          <w:i/>
        </w:rPr>
        <w:t xml:space="preserve"> </w:t>
      </w:r>
      <w:r>
        <w:t xml:space="preserve">kyac* by</w:t>
      </w:r>
      <w:r>
        <w:t xml:space="preserve"> </w:t>
      </w:r>
      <w:r>
        <w:rPr>
          <w:iCs/>
          <w:i/>
        </w:rPr>
        <w:t xml:space="preserve">supa ātmanaḥ kyac</w:t>
      </w:r>
      <w:r>
        <w:t xml:space="preserve"> </w:t>
      </w:r>
      <w:r>
        <w:t xml:space="preserve">[Pā. Sū. 3-1-8 as read]; with</w:t>
      </w:r>
      <w:r>
        <w:t xml:space="preserve"> </w:t>
      </w:r>
      <w:r>
        <w:rPr>
          <w:iCs/>
          <w:i/>
        </w:rPr>
        <w:t xml:space="preserve">yuṣmad</w:t>
      </w:r>
      <w:r>
        <w:t xml:space="preserve"> </w:t>
      </w:r>
      <w:r>
        <w:t xml:space="preserve">+</w:t>
      </w:r>
      <w:r>
        <w:t xml:space="preserve"> </w:t>
      </w:r>
      <w:r>
        <w:rPr>
          <w:iCs/>
          <w:i/>
        </w:rPr>
        <w:t xml:space="preserve">ya</w:t>
      </w:r>
      <w:r>
        <w:t xml:space="preserve">, by</w:t>
      </w:r>
      <w:r>
        <w:t xml:space="preserve"> </w:t>
      </w:r>
      <w:r>
        <w:rPr>
          <w:iCs/>
          <w:i/>
        </w:rPr>
        <w:t xml:space="preserve">pratyayottarapadayoś ca</w:t>
      </w:r>
      <w:r>
        <w:t xml:space="preserve"> </w:t>
      </w:r>
      <w:r>
        <w:t xml:space="preserve">[Pā. Sū. 7-2-98 as read],</w:t>
      </w:r>
      <w:r>
        <w:t xml:space="preserve"> </w:t>
      </w:r>
      <w:r>
        <w:rPr>
          <w:iCs/>
          <w:i/>
        </w:rPr>
        <w:t xml:space="preserve">tva</w:t>
      </w:r>
      <w:r>
        <w:t xml:space="preserve"> </w:t>
      </w:r>
      <w:r>
        <w:t xml:space="preserve">for the stem up to</w:t>
      </w:r>
      <w:r>
        <w:t xml:space="preserve"> </w:t>
      </w:r>
      <w:r>
        <w:rPr>
          <w:iCs/>
          <w:i/>
        </w:rPr>
        <w:t xml:space="preserve">m</w:t>
      </w:r>
      <w:r>
        <w:t xml:space="preserve">;</w:t>
      </w:r>
      <w:r>
        <w:t xml:space="preserve"> </w:t>
      </w:r>
      <w:r>
        <w:rPr>
          <w:iCs/>
          <w:i/>
        </w:rPr>
        <w:t xml:space="preserve">ā</w:t>
      </w:r>
      <w:r>
        <w:t xml:space="preserve"> </w:t>
      </w:r>
      <w:r>
        <w:t xml:space="preserve">for the</w:t>
      </w:r>
      <w:r>
        <w:t xml:space="preserve"> </w:t>
      </w:r>
      <w:r>
        <w:rPr>
          <w:iCs/>
          <w:i/>
        </w:rPr>
        <w:t xml:space="preserve">d</w:t>
      </w:r>
      <w:r>
        <w:t xml:space="preserve"> </w:t>
      </w:r>
      <w:r>
        <w:t xml:space="preserve">by</w:t>
      </w:r>
      <w:r>
        <w:t xml:space="preserve"> </w:t>
      </w:r>
      <w:r>
        <w:rPr>
          <w:iCs/>
          <w:i/>
        </w:rPr>
        <w:t xml:space="preserve">vyatyaya</w:t>
      </w:r>
      <w:r>
        <w:t xml:space="preserve">; the word, ending in</w:t>
      </w:r>
      <w:r>
        <w:t xml:space="preserve"> </w:t>
      </w:r>
      <w:r>
        <w:rPr>
          <w:iCs/>
          <w:i/>
        </w:rPr>
        <w:t xml:space="preserve">kyac</w:t>
      </w:r>
      <w:r>
        <w:t xml:space="preserve">, takes the name of a root by</w:t>
      </w:r>
      <w:r>
        <w:t xml:space="preserve"> </w:t>
      </w:r>
      <w:r>
        <w:rPr>
          <w:iCs/>
          <w:i/>
        </w:rPr>
        <w:t xml:space="preserve">sanādyantā dhātavaḥ</w:t>
      </w:r>
      <w:r>
        <w:t xml:space="preserve">; for it</w:t>
      </w:r>
      <w:r>
        <w:t xml:space="preserve"> </w:t>
      </w:r>
      <w:r>
        <w:rPr>
          <w:iCs/>
          <w:i/>
        </w:rPr>
        <w:t xml:space="preserve">a</w:t>
      </w:r>
      <w:r>
        <w:t xml:space="preserve"> </w:t>
      </w:r>
      <w:r>
        <w:t xml:space="preserve">by</w:t>
      </w:r>
      <w:r>
        <w:t xml:space="preserve"> </w:t>
      </w:r>
      <w:r>
        <w:rPr>
          <w:iCs/>
          <w:i/>
        </w:rPr>
        <w:t xml:space="preserve">apratyayāt</w:t>
      </w:r>
      <w:r>
        <w:t xml:space="preserve"> </w:t>
      </w:r>
      <w:r>
        <w:t xml:space="preserve">[Pā. Sū. 3-3-102 as read]; loss of the</w:t>
      </w:r>
      <w:r>
        <w:t xml:space="preserve"> </w:t>
      </w:r>
      <w:r>
        <w:rPr>
          <w:iCs/>
          <w:i/>
        </w:rPr>
        <w:t xml:space="preserve">a</w:t>
      </w:r>
      <w:r>
        <w:t xml:space="preserve">; in the feminine</w:t>
      </w:r>
      <w:r>
        <w:t xml:space="preserve"> </w:t>
      </w:r>
      <w:r>
        <w:rPr>
          <w:iCs/>
          <w:i/>
        </w:rPr>
        <w:t xml:space="preserve">ṭāp</w:t>
      </w:r>
      <w:r>
        <w:t xml:space="preserve"> </w:t>
      </w:r>
      <w:r>
        <w:t xml:space="preserve">by</w:t>
      </w:r>
      <w:r>
        <w:t xml:space="preserve"> </w:t>
      </w:r>
      <w:r>
        <w:rPr>
          <w:iCs/>
          <w:i/>
        </w:rPr>
        <w:t xml:space="preserve">ajādyatas ṭāp</w:t>
      </w:r>
      <w:r>
        <w:t xml:space="preserve"> </w:t>
      </w:r>
      <w:r>
        <w:t xml:space="preserve">[Pā. Sū. 4-1-4 as read]; then, the third-case ending following, the loss of the ending by</w:t>
      </w:r>
      <w:r>
        <w:t xml:space="preserve"> </w:t>
      </w:r>
      <w:r>
        <w:rPr>
          <w:iCs/>
          <w:i/>
        </w:rPr>
        <w:t xml:space="preserve">supāṃ suluk…</w:t>
      </w:r>
      <w:r>
        <w:t xml:space="preserve"> </w:t>
      </w:r>
      <w:r>
        <w:t xml:space="preserve">[Pā. Sū. 7-1-39 as read]);</w:t>
      </w:r>
      <w:r>
        <w:t xml:space="preserve"> </w:t>
      </w:r>
      <w:r>
        <w:rPr>
          <w:iCs/>
          <w:i/>
        </w:rPr>
        <w:t xml:space="preserve">satyarādhaḥ</w:t>
      </w:r>
      <w:r>
        <w:t xml:space="preserve"> </w:t>
      </w:r>
      <w:r>
        <w:t xml:space="preserve">(</w:t>
      </w:r>
      <w:r>
        <w:rPr>
          <w:iCs/>
          <w:i/>
        </w:rPr>
        <w:t xml:space="preserve">satyaṃ rādhaḥ dhanaṃ yasya saḥ</w:t>
      </w:r>
      <w:r>
        <w:t xml:space="preserve">; the vocative with its accent: the</w:t>
      </w:r>
      <w:r>
        <w:t xml:space="preserve"> </w:t>
      </w:r>
      <w:r>
        <w:rPr>
          <w:iCs/>
          <w:i/>
        </w:rPr>
        <w:t xml:space="preserve">nighāta</w:t>
      </w:r>
      <w:r>
        <w:t xml:space="preserve"> </w:t>
      </w:r>
      <w:r>
        <w:t xml:space="preserve">by</w:t>
      </w:r>
      <w:r>
        <w:t xml:space="preserve"> </w:t>
      </w:r>
      <w:r>
        <w:rPr>
          <w:iCs/>
          <w:i/>
        </w:rPr>
        <w:t xml:space="preserve">āmantritasya ca</w:t>
      </w:r>
      <w:r>
        <w:t xml:space="preserve"> </w:t>
      </w:r>
      <w:r>
        <w:t xml:space="preserve">[Pā. Sū. 8-1-19 as read]). The Rik is closed with</w:t>
      </w:r>
      <w:r>
        <w:t xml:space="preserve"> </w:t>
      </w:r>
      <w:r>
        <w:rPr>
          <w:iCs/>
          <w:i/>
        </w:rPr>
        <w:t xml:space="preserve">‖ 8 ‖</w:t>
      </w:r>
      <w:r>
        <w:t xml:space="preserve"> </w:t>
      </w:r>
      <w:r>
        <w:t xml:space="preserve">and a printed ornament.</w:t>
      </w:r>
    </w:p>
    <w:bookmarkEnd w:id="396"/>
    <w:bookmarkEnd w:id="397"/>
    <w:bookmarkStart w:id="402" w:name="rik-101.9-printed-pp.-303"/>
    <w:p>
      <w:pPr>
        <w:pStyle w:val="Heading2"/>
      </w:pPr>
      <w:r>
        <w:t xml:space="preserve">Rik 101.9 — printed pp. 303–[?]</w:t>
      </w:r>
    </w:p>
    <w:bookmarkStart w:id="398" w:name="page-303-pdf-323"/>
    <w:p>
      <w:pPr>
        <w:pStyle w:val="Heading3"/>
      </w:pPr>
      <w:r>
        <w:t xml:space="preserve">Page 303 (PDF 323)</w:t>
      </w:r>
    </w:p>
    <w:p>
      <w:pPr>
        <w:pStyle w:val="FirstParagraph"/>
      </w:pPr>
      <w:r>
        <w:rPr>
          <w:iCs/>
          <w:i/>
        </w:rPr>
        <w:t xml:space="preserve">(Running head: left</w:t>
      </w:r>
      <w:r>
        <w:rPr>
          <w:iCs/>
          <w:i/>
        </w:rPr>
        <w:t xml:space="preserve"> </w:t>
      </w:r>
      <w:r>
        <w:rPr>
          <w:iCs/>
          <w:i/>
        </w:rPr>
        <w:t xml:space="preserve">“</w:t>
      </w:r>
      <w:r>
        <w:rPr>
          <w:iCs/>
          <w:i/>
        </w:rPr>
        <w:t xml:space="preserve">A. 1 A. 7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303.)</w:t>
      </w:r>
    </w:p>
    <w:p>
      <w:pPr>
        <w:pStyle w:val="BodyText"/>
      </w:pPr>
      <w:r>
        <w:rPr>
          <w:bCs/>
          <w:b/>
        </w:rPr>
        <w:t xml:space="preserve">॥ संहितापाठः ॥ — Saṃhitā-pāṭha (Rik 101.9)</w:t>
      </w:r>
    </w:p>
    <w:p>
      <w:pPr>
        <w:pStyle w:val="BlockText"/>
      </w:pPr>
      <w:r>
        <w:t xml:space="preserve">त्वायेन्द्र सोमं सुषुमा सुदक्ष त्वाया हविश्चकृमा ब्रह्मवाहः ।</w:t>
      </w:r>
      <w:r>
        <w:t xml:space="preserve"> </w:t>
      </w:r>
      <w:r>
        <w:t xml:space="preserve">अधा नियुत्वः सगणो मरुद्भिरस्मिन्यज्ञे बर्हिषि मादयस्व ॥ ९ ॥</w:t>
      </w:r>
    </w:p>
    <w:p>
      <w:pPr>
        <w:pStyle w:val="FirstParagraph"/>
      </w:pPr>
      <w:r>
        <w:rPr>
          <w:iCs/>
          <w:i/>
        </w:rPr>
        <w:t xml:space="preserve">tvāyendra somaṃ suṣumā sudakṣa tvāyā haviś cakṛmā brahmavāhaḥ | adhā niyutvaḥ sagaṇo marudbhir asmin yajñe barhiṣi mādayasva ‖ 9 ‖</w:t>
      </w:r>
    </w:p>
    <w:p>
      <w:pPr>
        <w:pStyle w:val="BodyText"/>
      </w:pPr>
      <w:r>
        <w:rPr>
          <w:bCs/>
          <w:b/>
        </w:rPr>
        <w:t xml:space="preserve">॥ पदपाठः ॥ — Pada-pāṭha (Rik 101.9)</w:t>
      </w:r>
    </w:p>
    <w:p>
      <w:pPr>
        <w:pStyle w:val="BlockText"/>
      </w:pPr>
      <w:r>
        <w:t xml:space="preserve">त्वाऽया । इन्द्र । सोमम् । सुसुम । सुऽदक्ष । त्वाऽया । हविः । चकृम । ब्रह्मऽवाहः ।</w:t>
      </w:r>
      <w:r>
        <w:t xml:space="preserve"> </w:t>
      </w:r>
      <w:r>
        <w:t xml:space="preserve">अध । नियुत्वः । सऽगणः । मरुत्ऽभिः । अस्मिन् । यज्ञे । बर्हिषि । मादयस्व ॥ ९ ॥</w:t>
      </w:r>
    </w:p>
    <w:p>
      <w:pPr>
        <w:pStyle w:val="FirstParagraph"/>
      </w:pPr>
      <w:r>
        <w:rPr>
          <w:iCs/>
          <w:i/>
        </w:rPr>
        <w:t xml:space="preserve">tvā-yā | indra | somam | susuma | su-dakṣa | tvā-yā | haviḥ | cakṛma | brahma-vāhaḥ | adha | niyutvaḥ | sa-gaṇaḥ | marut-bhiḥ | asmin | yajñe | barhiṣi | mādayasva ‖ 9 ‖</w:t>
      </w:r>
    </w:p>
    <w:p>
      <w:pPr>
        <w:pStyle w:val="BodyText"/>
      </w:pPr>
      <w:r>
        <w:rPr>
          <w:bCs/>
          <w:b/>
        </w:rPr>
        <w:t xml:space="preserve">॥ सायणभाष्यम् ॥ — Sāyaṇa-bhāṣya (Rik 101.9)</w:t>
      </w:r>
    </w:p>
    <w:p>
      <w:pPr>
        <w:pStyle w:val="BlockText"/>
      </w:pPr>
      <w:r>
        <w:t xml:space="preserve">हे सुदक्ष शोभनबलेन्द्र त्वायो त्वत्कामनया सोमं सुषुम । अभिषुतवन्तो वयम् । हे ब्रह्मवाहो ब्रह्मणा मन्त्ररूपेण स्तोत्रेणोह्यमान प्राप्यमाणेन्द्र त्वाया त्वत्कामनयोहवनीये पुरोडाशलक्षणं हविश्चकृम । कृतवन्तः । हे नियुत्वः नियुतोऽश्वाः तद्वन्निन्द्र अधानन्तरं मरुद्भिः सप्तगणरूपैर्देवैः सगणो गणसहितः सन्नस्मिन्वर्तमाने यज्ञे बर्हिष्यास्तीर्णे दर्भ उपविश्य मादयस्व तृप्तो भव ॥ सुषुमा । षुञ् अभिषवे । लिटि क्रादिनियमप्राप्तस्येटोऽनित्यमागममुशासनमिति वचनादभावः ॥</w:t>
      </w:r>
      <w:r>
        <w:t xml:space="preserve"> </w:t>
      </w:r>
      <w:r>
        <w:rPr>
          <w:iCs/>
          <w:i/>
        </w:rPr>
        <w:t xml:space="preserve">he sudakṣa śobhanabalendra tvāyā tvatkāmanayā somaṃ suṣuma | abhiṣutavanto vayam | he brahmavāho brahmaṇā mantrarūpeṇa stotreṇohyamāna prāpyamāṇendra tvāyā tvatkāmanayohavanīye puroḍāśalakṣaṇaṃ haviś cakṛma | kṛtavantaḥ | he niyutvaḥ niyuto ’śvāḥ tadvann indra adhānantaraṃ marudbhiḥ saptagaṇarūpair devaiḥ sagaṇo gaṇasahitaḥ sann asmin vartamāne yajñe barhiṣy āstīrṇe darbha upaviśya mādayasva tṛpto bhava ‖ suṣumā | ṣuñ abhiṣave | liṭi krādiniyamaprāptasyeṭo ’nityam āgamam uśāsanam iti vacanād abhāvaḥ ‖</w:t>
      </w:r>
    </w:p>
    <w:p>
      <w:pPr>
        <w:pStyle w:val="FirstParagraph"/>
      </w:pPr>
      <w:r>
        <w:t xml:space="preserve">“</w:t>
      </w:r>
      <w:r>
        <w:t xml:space="preserve">O</w:t>
      </w:r>
      <w:r>
        <w:t xml:space="preserve"> </w:t>
      </w:r>
      <w:r>
        <w:rPr>
          <w:iCs/>
          <w:i/>
        </w:rPr>
        <w:t xml:space="preserve">sudakṣa</w:t>
      </w:r>
      <w:r>
        <w:t xml:space="preserve"> </w:t>
      </w:r>
      <w:r>
        <w:t xml:space="preserve">— you of excellent strength! Indra,</w:t>
      </w:r>
      <w:r>
        <w:t xml:space="preserve"> </w:t>
      </w:r>
      <w:r>
        <w:rPr>
          <w:iCs/>
          <w:i/>
        </w:rPr>
        <w:t xml:space="preserve">tvāyā</w:t>
      </w:r>
      <w:r>
        <w:t xml:space="preserve"> </w:t>
      </w:r>
      <w:r>
        <w:t xml:space="preserve">— desiring you — we have pressed (</w:t>
      </w:r>
      <w:r>
        <w:rPr>
          <w:iCs/>
          <w:i/>
        </w:rPr>
        <w:t xml:space="preserve">suṣuma</w:t>
      </w:r>
      <w:r>
        <w:t xml:space="preserve">) the Soma. O</w:t>
      </w:r>
      <w:r>
        <w:t xml:space="preserve"> </w:t>
      </w:r>
      <w:r>
        <w:rPr>
          <w:iCs/>
          <w:i/>
        </w:rPr>
        <w:t xml:space="preserve">brahmavāhaḥ</w:t>
      </w:r>
      <w:r>
        <w:t xml:space="preserve"> </w:t>
      </w:r>
      <w:r>
        <w:t xml:space="preserve">— you who are borne, brought, by the</w:t>
      </w:r>
      <w:r>
        <w:t xml:space="preserve"> </w:t>
      </w:r>
      <w:r>
        <w:rPr>
          <w:iCs/>
          <w:i/>
        </w:rPr>
        <w:t xml:space="preserve">brahma</w:t>
      </w:r>
      <w:r>
        <w:t xml:space="preserve">, the praise in the form of a mantra; Indra!</w:t>
      </w:r>
      <w:r>
        <w:t xml:space="preserve"> </w:t>
      </w:r>
      <w:r>
        <w:rPr>
          <w:iCs/>
          <w:i/>
        </w:rPr>
        <w:t xml:space="preserve">tvāyā</w:t>
      </w:r>
      <w:r>
        <w:t xml:space="preserve"> </w:t>
      </w:r>
      <w:r>
        <w:t xml:space="preserve">— desiring you — we have made, on the</w:t>
      </w:r>
      <w:r>
        <w:t xml:space="preserve"> </w:t>
      </w:r>
      <w:r>
        <w:rPr>
          <w:iCs/>
          <w:i/>
        </w:rPr>
        <w:t xml:space="preserve">āhavanīya</w:t>
      </w:r>
      <w:r>
        <w:t xml:space="preserve"> </w:t>
      </w:r>
      <w:r>
        <w:t xml:space="preserve">[fire], the oblation, in the form of the</w:t>
      </w:r>
      <w:r>
        <w:t xml:space="preserve"> </w:t>
      </w:r>
      <w:r>
        <w:rPr>
          <w:iCs/>
          <w:i/>
        </w:rPr>
        <w:t xml:space="preserve">puroḍāśa</w:t>
      </w:r>
      <w:r>
        <w:t xml:space="preserve"> </w:t>
      </w:r>
      <w:r>
        <w:t xml:space="preserve">cake. O</w:t>
      </w:r>
      <w:r>
        <w:t xml:space="preserve"> </w:t>
      </w:r>
      <w:r>
        <w:rPr>
          <w:iCs/>
          <w:i/>
        </w:rPr>
        <w:t xml:space="preserve">niyutvaḥ</w:t>
      </w:r>
      <w:r>
        <w:t xml:space="preserve"> </w:t>
      </w:r>
      <w:r>
        <w:t xml:space="preserve">— you who have</w:t>
      </w:r>
      <w:r>
        <w:t xml:space="preserve"> </w:t>
      </w:r>
      <w:r>
        <w:rPr>
          <w:iCs/>
          <w:i/>
        </w:rPr>
        <w:t xml:space="preserve">niyuts</w:t>
      </w:r>
      <w:r>
        <w:t xml:space="preserve">, horses, Indra: thereafter,</w:t>
      </w:r>
      <w:r>
        <w:t xml:space="preserve"> </w:t>
      </w:r>
      <w:r>
        <w:rPr>
          <w:iCs/>
          <w:i/>
        </w:rPr>
        <w:t xml:space="preserve">sagaṇaḥ</w:t>
      </w:r>
      <w:r>
        <w:t xml:space="preserve"> </w:t>
      </w:r>
      <w:r>
        <w:t xml:space="preserve">— accompanied by your band — with the Maruts, the gods who are in the form of seven groups, in this sacrifice now going on, seated on the</w:t>
      </w:r>
      <w:r>
        <w:t xml:space="preserve"> </w:t>
      </w:r>
      <w:r>
        <w:rPr>
          <w:iCs/>
          <w:i/>
        </w:rPr>
        <w:t xml:space="preserve">barhis</w:t>
      </w:r>
      <w:r>
        <w:t xml:space="preserve">, the spread-out</w:t>
      </w:r>
      <w:r>
        <w:t xml:space="preserve"> </w:t>
      </w:r>
      <w:r>
        <w:rPr>
          <w:iCs/>
          <w:i/>
        </w:rPr>
        <w:t xml:space="preserve">darbha</w:t>
      </w:r>
      <w:r>
        <w:t xml:space="preserve"> </w:t>
      </w:r>
      <w:r>
        <w:t xml:space="preserve">grass,</w:t>
      </w:r>
      <w:r>
        <w:t xml:space="preserve"> </w:t>
      </w:r>
      <w:r>
        <w:rPr>
          <w:iCs/>
          <w:i/>
        </w:rPr>
        <w:t xml:space="preserve">mādayasva</w:t>
      </w:r>
      <w:r>
        <w:t xml:space="preserve"> </w:t>
      </w:r>
      <w:r>
        <w:t xml:space="preserve">— be satisfied.</w:t>
      </w:r>
      <w:r>
        <w:t xml:space="preserve">”</w:t>
      </w:r>
    </w:p>
    <w:p>
      <w:pPr>
        <w:pStyle w:val="BodyText"/>
      </w:pPr>
      <w:r>
        <w:rPr>
          <w:iCs/>
          <w:i/>
        </w:rPr>
        <w:t xml:space="preserve">(The grammatical tail is characterized:</w:t>
      </w:r>
      <w:r>
        <w:t xml:space="preserve"> </w:t>
      </w:r>
      <w:r>
        <w:t xml:space="preserve">suṣumā</w:t>
      </w:r>
      <w:r>
        <w:t xml:space="preserve"> </w:t>
      </w:r>
      <w:r>
        <w:rPr>
          <w:iCs/>
          <w:i/>
        </w:rPr>
        <w:t xml:space="preserve">(root</w:t>
      </w:r>
      <w:r>
        <w:t xml:space="preserve"> </w:t>
      </w:r>
      <w:r>
        <w:t xml:space="preserve">ṣuñ</w:t>
      </w:r>
      <w:r>
        <w:t xml:space="preserve"> </w:t>
      </w:r>
      <w:r>
        <w:rPr>
          <w:iCs/>
          <w:i/>
        </w:rPr>
        <w:t xml:space="preserve">‘</w:t>
      </w:r>
      <w:r>
        <w:rPr>
          <w:iCs/>
          <w:i/>
        </w:rPr>
        <w:t xml:space="preserve">to press</w:t>
      </w:r>
      <w:r>
        <w:rPr>
          <w:iCs/>
          <w:i/>
        </w:rPr>
        <w:t xml:space="preserve">’</w:t>
      </w:r>
      <w:r>
        <w:rPr>
          <w:iCs/>
          <w:i/>
        </w:rPr>
        <w:t xml:space="preserve">, with the</w:t>
      </w:r>
      <w:r>
        <w:t xml:space="preserve"> </w:t>
      </w:r>
      <w:r>
        <w:t xml:space="preserve">liṭ</w:t>
      </w:r>
      <w:r>
        <w:rPr>
          <w:iCs/>
          <w:i/>
        </w:rPr>
        <w:t xml:space="preserve">, and the absence of the augment</w:t>
      </w:r>
      <w:r>
        <w:t xml:space="preserve"> </w:t>
      </w:r>
      <w:r>
        <w:t xml:space="preserve">iṭ</w:t>
      </w:r>
      <w:r>
        <w:rPr>
          <w:iCs/>
          <w:i/>
        </w:rPr>
        <w:t xml:space="preserve">, which the rule of</w:t>
      </w:r>
      <w:r>
        <w:t xml:space="preserve"> </w:t>
      </w:r>
      <w:r>
        <w:t xml:space="preserve">kradi</w:t>
      </w:r>
      <w:r>
        <w:t xml:space="preserve"> </w:t>
      </w:r>
      <w:r>
        <w:rPr>
          <w:iCs/>
          <w:i/>
        </w:rPr>
        <w:t xml:space="preserve">would give, by the statement that the augment’s teaching is not invariable).)</w:t>
      </w:r>
    </w:p>
    <w:p>
      <w:pPr>
        <w:pStyle w:val="BodyText"/>
      </w:pPr>
      <w:r>
        <w:rPr>
          <w:bCs/>
          <w:b/>
        </w:rPr>
        <w:t xml:space="preserve">॥ प्रतिपदार्थः ॥ — Pratipadārtha (Kannada)</w:t>
      </w:r>
      <w:r>
        <w:t xml:space="preserve"> </w:t>
      </w:r>
      <w:r>
        <w:rPr>
          <w:iCs/>
          <w:i/>
        </w:rPr>
        <w:t xml:space="preserve">(begun at the foot of p. 303; continues on p. 304)</w:t>
      </w:r>
    </w:p>
    <w:p>
      <w:pPr>
        <w:pStyle w:val="BodyText"/>
      </w:pPr>
      <w:r>
        <w:t xml:space="preserve">“</w:t>
      </w:r>
      <w:r>
        <w:rPr>
          <w:iCs/>
          <w:i/>
        </w:rPr>
        <w:t xml:space="preserve">sudakṣa</w:t>
      </w:r>
      <w:r>
        <w:t xml:space="preserve"> </w:t>
      </w:r>
      <w:r>
        <w:t xml:space="preserve">— O Indra, of excellent strength;</w:t>
      </w:r>
      <w:r>
        <w:t xml:space="preserve"> </w:t>
      </w:r>
      <w:r>
        <w:rPr>
          <w:iCs/>
          <w:i/>
        </w:rPr>
        <w:t xml:space="preserve">tvāyā</w:t>
      </w:r>
      <w:r>
        <w:t xml:space="preserve"> </w:t>
      </w:r>
      <w:r>
        <w:t xml:space="preserve">— desiring (your help);</w:t>
      </w:r>
      <w:r>
        <w:t xml:space="preserve"> </w:t>
      </w:r>
      <w:r>
        <w:rPr>
          <w:iCs/>
          <w:i/>
        </w:rPr>
        <w:t xml:space="preserve">somam</w:t>
      </w:r>
      <w:r>
        <w:t xml:space="preserve"> </w:t>
      </w:r>
      <w:r>
        <w:t xml:space="preserve">— the Soma juice;</w:t>
      </w:r>
      <w:r>
        <w:t xml:space="preserve"> </w:t>
      </w:r>
      <w:r>
        <w:rPr>
          <w:iCs/>
          <w:i/>
        </w:rPr>
        <w:t xml:space="preserve">suṣuma</w:t>
      </w:r>
      <w:r>
        <w:t xml:space="preserve"> </w:t>
      </w:r>
      <w:r>
        <w:t xml:space="preserve">— we have pressed and offered;</w:t>
      </w:r>
      <w:r>
        <w:t xml:space="preserve"> </w:t>
      </w:r>
      <w:r>
        <w:rPr>
          <w:iCs/>
          <w:i/>
        </w:rPr>
        <w:t xml:space="preserve">brahmavāhaḥ</w:t>
      </w:r>
      <w:r>
        <w:t xml:space="preserve"> </w:t>
      </w:r>
      <w:r>
        <w:t xml:space="preserve">— O Indra, worthy to be attained by praise;</w:t>
      </w:r>
      <w:r>
        <w:t xml:space="preserve">”</w:t>
      </w:r>
    </w:p>
    <w:bookmarkEnd w:id="398"/>
    <w:bookmarkStart w:id="399" w:name="page-304-pdf-324"/>
    <w:p>
      <w:pPr>
        <w:pStyle w:val="Heading3"/>
      </w:pPr>
      <w:r>
        <w:t xml:space="preserve">Page 304 (PDF 324)</w:t>
      </w:r>
    </w:p>
    <w:p>
      <w:pPr>
        <w:pStyle w:val="FirstParagraph"/>
      </w:pPr>
      <w:r>
        <w:rPr>
          <w:iCs/>
          <w:i/>
        </w:rPr>
        <w:t xml:space="preserve">(Running head: left 304;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t xml:space="preserve">“</w:t>
      </w:r>
      <w:r>
        <w:t xml:space="preserve">[</w:t>
      </w:r>
      <w:r>
        <w:rPr>
          <w:iCs/>
          <w:i/>
        </w:rPr>
        <w:t xml:space="preserve">brahmavāhaḥ</w:t>
      </w:r>
      <w:r>
        <w:t xml:space="preserve"> </w:t>
      </w:r>
      <w:r>
        <w:t xml:space="preserve">— O Indra, worthy to be attained] by the means of praise;</w:t>
      </w:r>
      <w:r>
        <w:t xml:space="preserve"> </w:t>
      </w:r>
      <w:r>
        <w:rPr>
          <w:iCs/>
          <w:i/>
        </w:rPr>
        <w:t xml:space="preserve">tvāyā</w:t>
      </w:r>
      <w:r>
        <w:t xml:space="preserve"> </w:t>
      </w:r>
      <w:r>
        <w:t xml:space="preserve">— desiring your help;</w:t>
      </w:r>
      <w:r>
        <w:t xml:space="preserve"> </w:t>
      </w:r>
      <w:r>
        <w:rPr>
          <w:iCs/>
          <w:i/>
        </w:rPr>
        <w:t xml:space="preserve">haviḥ</w:t>
      </w:r>
      <w:r>
        <w:t xml:space="preserve"> </w:t>
      </w:r>
      <w:r>
        <w:t xml:space="preserve">— oblations;</w:t>
      </w:r>
      <w:r>
        <w:t xml:space="preserve"> </w:t>
      </w:r>
      <w:r>
        <w:rPr>
          <w:iCs/>
          <w:i/>
        </w:rPr>
        <w:t xml:space="preserve">cakṛma</w:t>
      </w:r>
      <w:r>
        <w:t xml:space="preserve"> </w:t>
      </w:r>
      <w:r>
        <w:t xml:space="preserve">— we have offered;</w:t>
      </w:r>
      <w:r>
        <w:t xml:space="preserve"> </w:t>
      </w:r>
      <w:r>
        <w:rPr>
          <w:iCs/>
          <w:i/>
        </w:rPr>
        <w:t xml:space="preserve">niyutvaḥ</w:t>
      </w:r>
      <w:r>
        <w:t xml:space="preserve"> </w:t>
      </w:r>
      <w:r>
        <w:t xml:space="preserve">— O Indra, who have horses;</w:t>
      </w:r>
      <w:r>
        <w:t xml:space="preserve"> </w:t>
      </w:r>
      <w:r>
        <w:rPr>
          <w:iCs/>
          <w:i/>
        </w:rPr>
        <w:t xml:space="preserve">adha</w:t>
      </w:r>
      <w:r>
        <w:t xml:space="preserve"> </w:t>
      </w:r>
      <w:r>
        <w:t xml:space="preserve">— therefore;</w:t>
      </w:r>
      <w:r>
        <w:t xml:space="preserve"> </w:t>
      </w:r>
      <w:r>
        <w:rPr>
          <w:iCs/>
          <w:i/>
        </w:rPr>
        <w:t xml:space="preserve">marudbhiḥ</w:t>
      </w:r>
      <w:r>
        <w:t xml:space="preserve"> </w:t>
      </w:r>
      <w:r>
        <w:t xml:space="preserve">— together with the Maruts;</w:t>
      </w:r>
      <w:r>
        <w:t xml:space="preserve"> </w:t>
      </w:r>
      <w:r>
        <w:rPr>
          <w:iCs/>
          <w:i/>
        </w:rPr>
        <w:t xml:space="preserve">sagaṇaḥ</w:t>
      </w:r>
      <w:r>
        <w:t xml:space="preserve"> </w:t>
      </w:r>
      <w:r>
        <w:t xml:space="preserve">— together with your retinue;</w:t>
      </w:r>
      <w:r>
        <w:t xml:space="preserve"> </w:t>
      </w:r>
      <w:r>
        <w:rPr>
          <w:iCs/>
          <w:i/>
        </w:rPr>
        <w:t xml:space="preserve">asmin yajñe</w:t>
      </w:r>
      <w:r>
        <w:t xml:space="preserve"> </w:t>
      </w:r>
      <w:r>
        <w:t xml:space="preserve">— in this sacrifice now being performed;</w:t>
      </w:r>
      <w:r>
        <w:t xml:space="preserve"> </w:t>
      </w:r>
      <w:r>
        <w:rPr>
          <w:iCs/>
          <w:i/>
        </w:rPr>
        <w:t xml:space="preserve">barhiṣi</w:t>
      </w:r>
      <w:r>
        <w:t xml:space="preserve"> </w:t>
      </w:r>
      <w:r>
        <w:t xml:space="preserve">— on the seats of</w:t>
      </w:r>
      <w:r>
        <w:t xml:space="preserve"> </w:t>
      </w:r>
      <w:r>
        <w:rPr>
          <w:iCs/>
          <w:i/>
        </w:rPr>
        <w:t xml:space="preserve">darbha</w:t>
      </w:r>
      <w:r>
        <w:t xml:space="preserve"> </w:t>
      </w:r>
      <w:r>
        <w:t xml:space="preserve">grass;</w:t>
      </w:r>
      <w:r>
        <w:t xml:space="preserve"> </w:t>
      </w:r>
      <w:r>
        <w:rPr>
          <w:iCs/>
          <w:i/>
        </w:rPr>
        <w:t xml:space="preserve">mādayasva</w:t>
      </w:r>
      <w:r>
        <w:t xml:space="preserve"> </w:t>
      </w:r>
      <w:r>
        <w:t xml:space="preserve">— sit and obtain satisfaction.</w:t>
      </w:r>
      <w:r>
        <w:t xml:space="preserve">”</w:t>
      </w:r>
    </w:p>
    <w:p>
      <w:pPr>
        <w:pStyle w:val="BodyText"/>
      </w:pPr>
      <w:r>
        <w:rPr>
          <w:bCs/>
          <w:b/>
        </w:rPr>
        <w:t xml:space="preserve">॥ भावार्थः ॥ — Bhāvārtha (Kannada)</w:t>
      </w:r>
    </w:p>
    <w:p>
      <w:pPr>
        <w:pStyle w:val="BodyText"/>
      </w:pPr>
      <w:r>
        <w:t xml:space="preserve">“</w:t>
      </w:r>
      <w:r>
        <w:t xml:space="preserve">O Indra, of excellent strength, desiring your help we have pressed and offered the Soma juice for you. O Indra, worthy to be approached by the means of praise, as one who loves praise, desiring your help we have offered you oblations. O Indra, who have horses yoked, together with the Maruts, in a company, sit on the</w:t>
      </w:r>
      <w:r>
        <w:t xml:space="preserve"> </w:t>
      </w:r>
      <w:r>
        <w:rPr>
          <w:iCs/>
          <w:i/>
        </w:rPr>
        <w:t xml:space="preserve">darbha</w:t>
      </w:r>
      <w:r>
        <w:t xml:space="preserve"> </w:t>
      </w:r>
      <w:r>
        <w:t xml:space="preserve">seats in this sacrifice now being performed and be satisfied.</w:t>
      </w:r>
      <w:r>
        <w:t xml:space="preserve">”</w:t>
      </w:r>
    </w:p>
    <w:p>
      <w:pPr>
        <w:pStyle w:val="BodyText"/>
      </w:pPr>
      <w:r>
        <w:rPr>
          <w:bCs/>
          <w:b/>
        </w:rPr>
        <w:t xml:space="preserve">English Translation (as printed)</w:t>
      </w:r>
    </w:p>
    <w:p>
      <w:pPr>
        <w:pStyle w:val="BlockText"/>
      </w:pPr>
      <w:r>
        <w:t xml:space="preserve">Desirous of you, Indra, who are possessed of excellent strength, we pour forth to you libations : desirous of you, who are obtained by prayer, we offer you oblations ; therefore, do you, who are possessed of horses, sit down with pleasure upon the sacred grass, attended by the Maruts, at this sacrifice.</w:t>
      </w:r>
    </w:p>
    <w:p>
      <w:pPr>
        <w:pStyle w:val="FirstParagraph"/>
      </w:pPr>
      <w:r>
        <w:rPr>
          <w:bCs/>
          <w:b/>
        </w:rPr>
        <w:t xml:space="preserve">॥ विशेषविषयाः ॥ — Special Topics of Rik 101.9 (Kannada)</w:t>
      </w:r>
    </w:p>
    <w:p>
      <w:pPr>
        <w:pStyle w:val="BodyText"/>
      </w:pPr>
      <w:r>
        <w:t xml:space="preserve">“</w:t>
      </w:r>
      <w:r>
        <w:rPr>
          <w:iCs/>
          <w:i/>
        </w:rPr>
        <w:t xml:space="preserve">Sudakṣa</w:t>
      </w:r>
      <w:r>
        <w:t xml:space="preserve"> </w:t>
      </w:r>
      <w:r>
        <w:t xml:space="preserve">—</w:t>
      </w:r>
      <w:r>
        <w:t xml:space="preserve"> </w:t>
      </w:r>
      <w:r>
        <w:rPr>
          <w:iCs/>
          <w:i/>
        </w:rPr>
        <w:t xml:space="preserve">śobhanabala</w:t>
      </w:r>
      <w:r>
        <w:t xml:space="preserve">: of excellent strength. In the address</w:t>
      </w:r>
      <w:r>
        <w:t xml:space="preserve"> </w:t>
      </w:r>
      <w:r>
        <w:t xml:space="preserve">‘</w:t>
      </w:r>
      <w:r>
        <w:t xml:space="preserve">Indra, who have excellent strength</w:t>
      </w:r>
      <w:r>
        <w:t xml:space="preserve">’</w:t>
      </w:r>
      <w:r>
        <w:t xml:space="preserve">, Indra’s extraordinary strength is made known. In the Ṛk 15 of the previous sūkta</w:t>
      </w:r>
      <w:r>
        <w:t xml:space="preserve"> </w:t>
      </w:r>
      <w:hyperlink w:anchor="sūkta-100">
        <w:r>
          <w:rPr>
            <w:rStyle w:val="Hyperlink"/>
          </w:rPr>
          <w:t xml:space="preserve">Sūkta 100</w:t>
        </w:r>
      </w:hyperlink>
      <w:r>
        <w:t xml:space="preserve">:</w:t>
      </w:r>
      <w:r>
        <w:t xml:space="preserve">”</w:t>
      </w:r>
    </w:p>
    <w:p>
      <w:pPr>
        <w:pStyle w:val="BlockText"/>
      </w:pPr>
      <w:r>
        <w:t xml:space="preserve">न यस्य देवा देवता न मर्ता आपश्चन शवसो अन्तमापुः । स प्ररिक्वा त्वक्षसा क्ष्मो दिवश्च मरुत्वान्नो भवत्विन्द्र ऊती ॥</w:t>
      </w:r>
      <w:r>
        <w:t xml:space="preserve"> </w:t>
      </w:r>
      <w:r>
        <w:rPr>
          <w:iCs/>
          <w:i/>
        </w:rPr>
        <w:t xml:space="preserve">na yasya devā devatā na martā āpaś cana śavaso antam āpuḥ | sa prarikvā tvakṣasā kṣmo divaś ca marutvān no bhavatv indra ūtī ‖</w:t>
      </w:r>
      <w:r>
        <w:t xml:space="preserve"> </w:t>
      </w:r>
      <w:r>
        <w:t xml:space="preserve">(</w:t>
      </w:r>
      <w:r>
        <w:rPr>
          <w:iCs/>
          <w:i/>
        </w:rPr>
        <w:t xml:space="preserve">Ṛ. Saṃ.</w:t>
      </w:r>
      <w:r>
        <w:t xml:space="preserve"> </w:t>
      </w:r>
      <w:r>
        <w:t xml:space="preserve">1-100-15; Rik 15 of Sūkta 100)</w:t>
      </w:r>
    </w:p>
    <w:p>
      <w:pPr>
        <w:pStyle w:val="FirstParagraph"/>
      </w:pPr>
      <w:r>
        <w:t xml:space="preserve">“</w:t>
      </w:r>
      <w:r>
        <w:t xml:space="preserve">— the description that neither the gods nor heaven and earth could come near your strength; and —</w:t>
      </w:r>
      <w:r>
        <w:t xml:space="preserve">”</w:t>
      </w:r>
    </w:p>
    <w:p>
      <w:pPr>
        <w:pStyle w:val="BlockText"/>
      </w:pPr>
      <w:r>
        <w:t xml:space="preserve">विश्वे ते इन्द्र वीर्यं देवा अनु क्रतुं ददुः ।</w:t>
      </w:r>
      <w:r>
        <w:t xml:space="preserve"> </w:t>
      </w:r>
      <w:r>
        <w:rPr>
          <w:iCs/>
          <w:i/>
        </w:rPr>
        <w:t xml:space="preserve">viśve te indra vīryaṃ devā anu kratuṃ daduḥ |</w:t>
      </w:r>
      <w:r>
        <w:t xml:space="preserve"> </w:t>
      </w:r>
      <w:r>
        <w:t xml:space="preserve">(</w:t>
      </w:r>
      <w:r>
        <w:rPr>
          <w:iCs/>
          <w:i/>
        </w:rPr>
        <w:t xml:space="preserve">Ṛ. Saṃ.</w:t>
      </w:r>
      <w:r>
        <w:t xml:space="preserve"> </w:t>
      </w:r>
      <w:r>
        <w:t xml:space="preserve">8-6-3 as read [?]; as quoted on p. 280)</w:t>
      </w:r>
    </w:p>
    <w:p>
      <w:pPr>
        <w:pStyle w:val="FirstParagraph"/>
      </w:pPr>
      <w:r>
        <w:t xml:space="preserve">“</w:t>
      </w:r>
      <w:r>
        <w:t xml:space="preserve">— in Ṛks like these, all the gods praised and followed Indra’s strength and valour; and so, in many other contexts, the praise of the greatness of Indra’s prowess is understood; and this address</w:t>
      </w:r>
      <w:r>
        <w:t xml:space="preserve"> </w:t>
      </w:r>
      <w:r>
        <w:rPr>
          <w:iCs/>
          <w:i/>
        </w:rPr>
        <w:t xml:space="preserve">sudakṣa</w:t>
      </w:r>
      <w:r>
        <w:t xml:space="preserve"> </w:t>
      </w:r>
      <w:r>
        <w:t xml:space="preserve">here makes known that point.</w:t>
      </w:r>
      <w:r>
        <w:t xml:space="preserve">”</w:t>
      </w:r>
    </w:p>
    <w:bookmarkEnd w:id="399"/>
    <w:bookmarkStart w:id="400" w:name="page-305-pdf-325"/>
    <w:p>
      <w:pPr>
        <w:pStyle w:val="Heading3"/>
      </w:pPr>
      <w:r>
        <w:t xml:space="preserve">Page 305 (PDF 325)</w:t>
      </w:r>
    </w:p>
    <w:p>
      <w:pPr>
        <w:pStyle w:val="FirstParagraph"/>
      </w:pPr>
      <w:r>
        <w:rPr>
          <w:iCs/>
          <w:i/>
        </w:rPr>
        <w:t xml:space="preserve">(Running head: left</w:t>
      </w:r>
      <w:r>
        <w:rPr>
          <w:iCs/>
          <w:i/>
        </w:rPr>
        <w:t xml:space="preserve"> </w:t>
      </w:r>
      <w:r>
        <w:rPr>
          <w:iCs/>
          <w:i/>
        </w:rPr>
        <w:t xml:space="preserve">“</w:t>
      </w:r>
      <w:r>
        <w:rPr>
          <w:iCs/>
          <w:i/>
        </w:rPr>
        <w:t xml:space="preserve">A. 1 A. 7 Va. 13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305. A printer’s signature</w:t>
      </w:r>
      <w:r>
        <w:rPr>
          <w:iCs/>
          <w:i/>
        </w:rPr>
        <w:t xml:space="preserve"> </w:t>
      </w:r>
      <w:r>
        <w:rPr>
          <w:iCs/>
          <w:i/>
        </w:rPr>
        <w:t xml:space="preserve">“</w:t>
      </w:r>
      <w:r>
        <w:rPr>
          <w:iCs/>
          <w:i/>
        </w:rPr>
        <w:t xml:space="preserve">20 · VOLUME 8</w:t>
      </w:r>
      <w:r>
        <w:rPr>
          <w:iCs/>
          <w:i/>
        </w:rPr>
        <w:t xml:space="preserve">”</w:t>
      </w:r>
      <w:r>
        <w:rPr>
          <w:iCs/>
          <w:i/>
        </w:rPr>
        <w:t xml:space="preserve"> </w:t>
      </w:r>
      <w:r>
        <w:rPr>
          <w:iCs/>
          <w:i/>
        </w:rPr>
        <w:t xml:space="preserve">stands at the foot.)</w:t>
      </w:r>
    </w:p>
    <w:p>
      <w:pPr>
        <w:pStyle w:val="BodyText"/>
      </w:pPr>
      <w:r>
        <w:t xml:space="preserve">“</w:t>
      </w:r>
      <w:r>
        <w:rPr>
          <w:iCs/>
          <w:i/>
        </w:rPr>
        <w:t xml:space="preserve">Brahmavāhaḥ</w:t>
      </w:r>
      <w:r>
        <w:t xml:space="preserve"> </w:t>
      </w:r>
      <w:r>
        <w:t xml:space="preserve">—</w:t>
      </w:r>
      <w:r>
        <w:t xml:space="preserve"> </w:t>
      </w:r>
      <w:r>
        <w:rPr>
          <w:iCs/>
          <w:i/>
        </w:rPr>
        <w:t xml:space="preserve">brahmaṇā mantrarūpeṇa stotreṇohyamāna prāpyamāṇendra</w:t>
      </w:r>
      <w:r>
        <w:t xml:space="preserve">:</w:t>
      </w:r>
      <w:r>
        <w:t xml:space="preserve"> </w:t>
      </w:r>
      <w:r>
        <w:t xml:space="preserve">‘</w:t>
      </w:r>
      <w:r>
        <w:t xml:space="preserve">borne, attained, by praise in the form of a mantra</w:t>
      </w:r>
      <w:r>
        <w:t xml:space="preserve">’</w:t>
      </w:r>
      <w:r>
        <w:t xml:space="preserve">: it shows the need for praise, in order to obtain Indra’s favour, as one fit to be attained by praise. Although for the other deities too praise is essential, since they too must be pleased by praise, the epithet</w:t>
      </w:r>
      <w:r>
        <w:t xml:space="preserve"> </w:t>
      </w:r>
      <w:r>
        <w:rPr>
          <w:iCs/>
          <w:i/>
        </w:rPr>
        <w:t xml:space="preserve">brahmavāha</w:t>
      </w:r>
      <w:r>
        <w:t xml:space="preserve"> </w:t>
      </w:r>
      <w:r>
        <w:t xml:space="preserve">has been used in the sense of Indra alone.</w:t>
      </w:r>
      <w:r>
        <w:t xml:space="preserve">”</w:t>
      </w:r>
    </w:p>
    <w:p>
      <w:pPr>
        <w:pStyle w:val="BlockText"/>
      </w:pPr>
      <w:r>
        <w:t xml:space="preserve">इमा ब्रह्म ब्रह्मवाहः क्रियन्त आ बर्हिः सीद ।</w:t>
      </w:r>
      <w:r>
        <w:t xml:space="preserve"> </w:t>
      </w:r>
      <w:r>
        <w:rPr>
          <w:iCs/>
          <w:i/>
        </w:rPr>
        <w:t xml:space="preserve">imā brahma brahmavāhaḥ kriyanta ā barhiḥ sīda |</w:t>
      </w:r>
      <w:r>
        <w:t xml:space="preserve"> </w:t>
      </w:r>
      <w:r>
        <w:t xml:space="preserve">(</w:t>
      </w:r>
      <w:r>
        <w:rPr>
          <w:iCs/>
          <w:i/>
        </w:rPr>
        <w:t xml:space="preserve">Ṛ. Saṃ.</w:t>
      </w:r>
      <w:r>
        <w:t xml:space="preserve"> </w:t>
      </w:r>
      <w:r>
        <w:t xml:space="preserve">3-41-3 [?])</w:t>
      </w:r>
    </w:p>
    <w:p>
      <w:pPr>
        <w:pStyle w:val="BlockText"/>
      </w:pPr>
      <w:r>
        <w:t xml:space="preserve">सुनोतेन पचत ब्रह्मवाहसे पुरुष्टुताय प्रतरं दधातन ।</w:t>
      </w:r>
      <w:r>
        <w:t xml:space="preserve"> </w:t>
      </w:r>
      <w:r>
        <w:rPr>
          <w:iCs/>
          <w:i/>
        </w:rPr>
        <w:t xml:space="preserve">sunotena pacata brahmavāhase puruṣṭutāya prataraṃ dadhātana |</w:t>
      </w:r>
      <w:r>
        <w:t xml:space="preserve"> </w:t>
      </w:r>
      <w:r>
        <w:t xml:space="preserve">(</w:t>
      </w:r>
      <w:r>
        <w:rPr>
          <w:iCs/>
          <w:i/>
        </w:rPr>
        <w:t xml:space="preserve">Ṛ. Saṃ.</w:t>
      </w:r>
      <w:r>
        <w:t xml:space="preserve"> </w:t>
      </w:r>
      <w:r>
        <w:t xml:space="preserve">5-34-1 [?])</w:t>
      </w:r>
    </w:p>
    <w:p>
      <w:pPr>
        <w:pStyle w:val="BlockText"/>
      </w:pPr>
      <w:r>
        <w:t xml:space="preserve">सखायो ब्रह्मवाहसेऽर्चत प्र च गायत ।</w:t>
      </w:r>
      <w:r>
        <w:t xml:space="preserve"> </w:t>
      </w:r>
      <w:r>
        <w:rPr>
          <w:iCs/>
          <w:i/>
        </w:rPr>
        <w:t xml:space="preserve">sakhāyo brahmavāhase ’rcata pra ca gāyata |</w:t>
      </w:r>
      <w:r>
        <w:t xml:space="preserve"> </w:t>
      </w:r>
      <w:r>
        <w:t xml:space="preserve">(</w:t>
      </w:r>
      <w:r>
        <w:rPr>
          <w:iCs/>
          <w:i/>
        </w:rPr>
        <w:t xml:space="preserve">Ṛ. Saṃ.</w:t>
      </w:r>
      <w:r>
        <w:t xml:space="preserve"> </w:t>
      </w:r>
      <w:r>
        <w:t xml:space="preserve">6-45-4)</w:t>
      </w:r>
    </w:p>
    <w:p>
      <w:pPr>
        <w:pStyle w:val="FirstParagraph"/>
      </w:pPr>
      <w:r>
        <w:t xml:space="preserve">“— in these Ṛks, and so in 5-34-5 [?]; 6-21-6; 6-45-? [?] and many others, the word</w:t>
      </w:r>
      <w:r>
        <w:t xml:space="preserve"> </w:t>
      </w:r>
      <w:r>
        <w:rPr>
          <w:iCs/>
          <w:i/>
        </w:rPr>
        <w:t xml:space="preserve">brahmavāha</w:t>
      </w:r>
      <w:r>
        <w:t xml:space="preserve"> </w:t>
      </w:r>
      <w:r>
        <w:t xml:space="preserve">is an epithet of Indra alone.</w:t>
      </w:r>
    </w:p>
    <w:p>
      <w:pPr>
        <w:pStyle w:val="BodyText"/>
      </w:pPr>
      <w:r>
        <w:rPr>
          <w:iCs/>
          <w:i/>
        </w:rPr>
        <w:t xml:space="preserve">Tvāyā</w:t>
      </w:r>
      <w:r>
        <w:t xml:space="preserve"> </w:t>
      </w:r>
      <w:r>
        <w:t xml:space="preserve">—</w:t>
      </w:r>
      <w:r>
        <w:t xml:space="preserve"> </w:t>
      </w:r>
      <w:r>
        <w:rPr>
          <w:iCs/>
          <w:i/>
        </w:rPr>
        <w:t xml:space="preserve">tvām ātmana icchati</w:t>
      </w:r>
      <w:r>
        <w:t xml:space="preserve">: [the sense]</w:t>
      </w:r>
      <w:r>
        <w:t xml:space="preserve"> </w:t>
      </w:r>
      <w:r>
        <w:t xml:space="preserve">‘</w:t>
      </w:r>
      <w:r>
        <w:t xml:space="preserve">wishing you to be one who belongs to us</w:t>
      </w:r>
      <w:r>
        <w:t xml:space="preserve">’</w:t>
      </w:r>
      <w:r>
        <w:t xml:space="preserve"> </w:t>
      </w:r>
      <w:r>
        <w:t xml:space="preserve">is a desire. This is a special formation. In all places where the sense</w:t>
      </w:r>
      <w:r>
        <w:t xml:space="preserve"> </w:t>
      </w:r>
      <w:r>
        <w:rPr>
          <w:iCs/>
          <w:i/>
        </w:rPr>
        <w:t xml:space="preserve">tvatkāmanayā</w:t>
      </w:r>
      <w:r>
        <w:t xml:space="preserve"> </w:t>
      </w:r>
      <w:r>
        <w:t xml:space="preserve">—</w:t>
      </w:r>
      <w:r>
        <w:t xml:space="preserve"> </w:t>
      </w:r>
      <w:r>
        <w:t xml:space="preserve">‘</w:t>
      </w:r>
      <w:r>
        <w:t xml:space="preserve">out of desire for you</w:t>
      </w:r>
      <w:r>
        <w:t xml:space="preserve">’</w:t>
      </w:r>
      <w:r>
        <w:t xml:space="preserve"> </w:t>
      </w:r>
      <w:r>
        <w:t xml:space="preserve">— occurs, this word is used; it is used in this sense in many Ṛks, such as 2-18-6 [?], 3-46-5 [?], 4-2-6 [?], 4-13-5 [?] and so on.</w:t>
      </w:r>
    </w:p>
    <w:p>
      <w:pPr>
        <w:pStyle w:val="BodyText"/>
      </w:pPr>
      <w:r>
        <w:rPr>
          <w:iCs/>
          <w:i/>
        </w:rPr>
        <w:t xml:space="preserve">Niyutvaḥ</w:t>
      </w:r>
      <w:r>
        <w:t xml:space="preserve"> </w:t>
      </w:r>
      <w:r>
        <w:t xml:space="preserve">—</w:t>
      </w:r>
      <w:r>
        <w:t xml:space="preserve"> </w:t>
      </w:r>
      <w:r>
        <w:rPr>
          <w:iCs/>
          <w:i/>
        </w:rPr>
        <w:t xml:space="preserve">niyutaḥ aśvāḥ tadvann indra</w:t>
      </w:r>
      <w:r>
        <w:t xml:space="preserve">:</w:t>
      </w:r>
      <w:r>
        <w:t xml:space="preserve"> </w:t>
      </w:r>
      <w:r>
        <w:rPr>
          <w:iCs/>
          <w:i/>
        </w:rPr>
        <w:t xml:space="preserve">niyut</w:t>
      </w:r>
      <w:r>
        <w:t xml:space="preserve"> </w:t>
      </w:r>
      <w:r>
        <w:t xml:space="preserve">means horses:</w:t>
      </w:r>
      <w:r>
        <w:t xml:space="preserve"> </w:t>
      </w:r>
      <w:r>
        <w:t xml:space="preserve">‘</w:t>
      </w:r>
      <w:r>
        <w:t xml:space="preserve">the one who has horses</w:t>
      </w:r>
      <w:r>
        <w:t xml:space="preserve">’</w:t>
      </w:r>
      <w:r>
        <w:t xml:space="preserve">: an epithet of Indra. In general, this epithet is used chiefly of Vāyu, and in some places also of the deities Indra and Varuṇa. To show that</w:t>
      </w:r>
      <w:r>
        <w:t xml:space="preserve"> </w:t>
      </w:r>
      <w:r>
        <w:rPr>
          <w:iCs/>
          <w:i/>
        </w:rPr>
        <w:t xml:space="preserve">niyut</w:t>
      </w:r>
      <w:r>
        <w:t xml:space="preserve"> </w:t>
      </w:r>
      <w:r>
        <w:t xml:space="preserve">means</w:t>
      </w:r>
      <w:r>
        <w:t xml:space="preserve"> </w:t>
      </w:r>
      <w:r>
        <w:t xml:space="preserve">‘</w:t>
      </w:r>
      <w:r>
        <w:t xml:space="preserve">Vāyu’s horses</w:t>
      </w:r>
      <w:r>
        <w:t xml:space="preserve">’</w:t>
      </w:r>
      <w:r>
        <w:t xml:space="preserve">, the Nirukta-author quotes the Ṛk”</w:t>
      </w:r>
    </w:p>
    <w:p>
      <w:pPr>
        <w:pStyle w:val="BlockText"/>
      </w:pPr>
      <w:r>
        <w:t xml:space="preserve">विशामकोरुषसः पूर्वहूतौ वायुः पूषा स्वस्तये नियुत्वान् ।</w:t>
      </w:r>
      <w:r>
        <w:t xml:space="preserve"> </w:t>
      </w:r>
      <w:r>
        <w:rPr>
          <w:iCs/>
          <w:i/>
        </w:rPr>
        <w:t xml:space="preserve">viśām ko ruṣasaḥ pūrvahūtau vāyuḥ pūṣā svastaye niyutvān |</w:t>
      </w:r>
      <w:r>
        <w:t xml:space="preserve"> </w:t>
      </w:r>
      <w:r>
        <w:t xml:space="preserve">(</w:t>
      </w:r>
      <w:r>
        <w:rPr>
          <w:iCs/>
          <w:i/>
        </w:rPr>
        <w:t xml:space="preserve">Ṛ. Saṃ.</w:t>
      </w:r>
      <w:r>
        <w:t xml:space="preserve"> </w:t>
      </w:r>
      <w:r>
        <w:t xml:space="preserve">7-36-3 [?]; the first words clotted in print [?])</w:t>
      </w:r>
    </w:p>
    <w:p>
      <w:pPr>
        <w:pStyle w:val="FirstParagraph"/>
      </w:pPr>
      <w:r>
        <w:t xml:space="preserve">“</w:t>
      </w:r>
      <w:r>
        <w:t xml:space="preserve">— and explains:</w:t>
      </w:r>
      <w:r>
        <w:t xml:space="preserve"> </w:t>
      </w:r>
      <w:r>
        <w:rPr>
          <w:iCs/>
          <w:i/>
        </w:rPr>
        <w:t xml:space="preserve">niyutvān — niyuto</w:t>
      </w:r>
      <w:r>
        <w:rPr>
          <w:iCs/>
          <w:i/>
        </w:rPr>
        <w:t xml:space="preserve"> </w:t>
      </w:r>
      <w:r>
        <w:rPr>
          <w:iCs/>
          <w:i/>
        </w:rPr>
        <w:t xml:space="preserve">‘</w:t>
      </w:r>
      <w:r>
        <w:rPr>
          <w:iCs/>
          <w:i/>
        </w:rPr>
        <w:t xml:space="preserve">syāśvāḥ* [(</w:t>
      </w:r>
      <w:r>
        <w:rPr>
          <w:iCs/>
          <w:i/>
          <w:iCs/>
          <w:i/>
        </w:rPr>
        <w:t xml:space="preserve">Ni.</w:t>
      </w:r>
      <w:r>
        <w:rPr>
          <w:iCs/>
          <w:i/>
        </w:rPr>
        <w:t xml:space="preserve"> </w:t>
      </w:r>
      <w:r>
        <w:rPr>
          <w:iCs/>
          <w:i/>
        </w:rPr>
        <w:t xml:space="preserve">5-22 [?])]: ’the</w:t>
      </w:r>
      <w:r>
        <w:rPr>
          <w:iCs/>
          <w:i/>
        </w:rPr>
        <w:t xml:space="preserve"> </w:t>
      </w:r>
      <w:r>
        <w:rPr>
          <w:iCs/>
          <w:i/>
          <w:iCs/>
          <w:i/>
        </w:rPr>
        <w:t xml:space="preserve">niyuts</w:t>
      </w:r>
      <w:r>
        <w:rPr>
          <w:iCs/>
          <w:i/>
        </w:rPr>
        <w:t xml:space="preserve"> </w:t>
      </w:r>
      <w:r>
        <w:rPr>
          <w:iCs/>
          <w:i/>
        </w:rPr>
        <w:t xml:space="preserve">are the horses of this Vāyu</w:t>
      </w:r>
      <w:r>
        <w:rPr>
          <w:iCs/>
          <w:i/>
        </w:rPr>
        <w:t xml:space="preserve">’</w:t>
      </w:r>
      <w:r>
        <w:rPr>
          <w:iCs/>
          <w:i/>
        </w:rPr>
        <w:t xml:space="preserve">. But the epithet</w:t>
      </w:r>
      <w:r>
        <w:rPr>
          <w:iCs/>
          <w:i/>
        </w:rPr>
        <w:t xml:space="preserve"> </w:t>
      </w:r>
      <w:r>
        <w:t xml:space="preserve">niyutvān* is used also of the deities Indra and Varuṇa.</w:t>
      </w:r>
      <w:r>
        <w:t xml:space="preserve">”</w:t>
      </w:r>
    </w:p>
    <w:p>
      <w:pPr>
        <w:pStyle w:val="BlockText"/>
      </w:pPr>
      <w:r>
        <w:t xml:space="preserve">अधा नियुत्व उभयस्य नः पिब शुचिं सोमं गवाशिरम् ।</w:t>
      </w:r>
      <w:r>
        <w:t xml:space="preserve"> </w:t>
      </w:r>
      <w:r>
        <w:rPr>
          <w:iCs/>
          <w:i/>
        </w:rPr>
        <w:t xml:space="preserve">adhā niyutva ubhayasya naḥ piba śuciṃ somaṃ gavāśiram |</w:t>
      </w:r>
      <w:r>
        <w:t xml:space="preserve"> </w:t>
      </w:r>
      <w:r>
        <w:t xml:space="preserve">(</w:t>
      </w:r>
      <w:r>
        <w:rPr>
          <w:iCs/>
          <w:i/>
        </w:rPr>
        <w:t xml:space="preserve">Ṛ. Saṃ.</w:t>
      </w:r>
      <w:r>
        <w:t xml:space="preserve"> </w:t>
      </w:r>
      <w:r>
        <w:t xml:space="preserve">8-101-10)</w:t>
      </w:r>
    </w:p>
    <w:p>
      <w:r>
        <w:pict>
          <v:rect style="width:0;height:1.5pt" o:hralign="center" o:hrstd="t" o:hr="t"/>
        </w:pict>
      </w:r>
    </w:p>
    <w:bookmarkEnd w:id="400"/>
    <w:bookmarkStart w:id="401" w:name="page-306-pdf-326"/>
    <w:p>
      <w:pPr>
        <w:pStyle w:val="Heading3"/>
      </w:pPr>
      <w:r>
        <w:t xml:space="preserve">Page 306 (PDF 326)</w:t>
      </w:r>
    </w:p>
    <w:p>
      <w:pPr>
        <w:pStyle w:val="FirstParagraph"/>
      </w:pPr>
      <w:r>
        <w:rPr>
          <w:iCs/>
          <w:i/>
        </w:rPr>
        <w:t xml:space="preserve">(Running head: left 306;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Special Topics of Rik 101.9, concluded from p. 305 (Kannada)</w:t>
      </w:r>
    </w:p>
    <w:p>
      <w:pPr>
        <w:pStyle w:val="BodyText"/>
      </w:pPr>
      <w:r>
        <w:t xml:space="preserve">“</w:t>
      </w:r>
      <w:r>
        <w:t xml:space="preserve">— in Ṛks like these, it is only Vāyu’s horses; and —</w:t>
      </w:r>
      <w:r>
        <w:t xml:space="preserve">”</w:t>
      </w:r>
    </w:p>
    <w:p>
      <w:pPr>
        <w:pStyle w:val="BlockText"/>
      </w:pPr>
      <w:r>
        <w:t xml:space="preserve">आ वां रथो नियुत्वान्वक्षदवसेऽभि प्रयांसि सुधितानि वीतये । वायो हव्यानि वीतये ॥</w:t>
      </w:r>
      <w:r>
        <w:t xml:space="preserve"> </w:t>
      </w:r>
      <w:r>
        <w:rPr>
          <w:iCs/>
          <w:i/>
        </w:rPr>
        <w:t xml:space="preserve">ā vāṃ ratho niyutvān vakṣad avase ’bhi prayāṃsi sudhitāni vītaye | vāyo havyāni vītaye ‖</w:t>
      </w:r>
      <w:r>
        <w:t xml:space="preserve"> </w:t>
      </w:r>
      <w:r>
        <w:t xml:space="preserve">(</w:t>
      </w:r>
      <w:r>
        <w:rPr>
          <w:iCs/>
          <w:i/>
        </w:rPr>
        <w:t xml:space="preserve">Ṛ. Saṃ.</w:t>
      </w:r>
      <w:r>
        <w:t xml:space="preserve"> </w:t>
      </w:r>
      <w:r>
        <w:t xml:space="preserve">1-135-[?] as read [?])</w:t>
      </w:r>
    </w:p>
    <w:p>
      <w:pPr>
        <w:pStyle w:val="FirstParagraph"/>
      </w:pPr>
      <w:r>
        <w:t xml:space="preserve">“— in Ṛks like these the horses that carry the chariots belonging to both Indra and Vāyu are described.</w:t>
      </w:r>
    </w:p>
    <w:p>
      <w:pPr>
        <w:pStyle w:val="BodyText"/>
      </w:pPr>
      <w:r>
        <w:rPr>
          <w:bCs/>
          <w:b/>
        </w:rPr>
        <w:t xml:space="preserve">॥ व्याकरणप्रक्रिया ॥ — Vyākaraṇa-prakriyā (Rik 101.9)</w:t>
      </w:r>
      <w:r>
        <w:t xml:space="preserve"> </w:t>
      </w:r>
      <w:r>
        <w:rPr>
          <w:iCs/>
          <w:i/>
        </w:rPr>
        <w:t xml:space="preserve">(grammar page, noted briefly; numerals small and doubtful [?])</w:t>
      </w:r>
    </w:p>
    <w:p>
      <w:pPr>
        <w:pStyle w:val="BodyText"/>
      </w:pPr>
      <w:r>
        <w:t xml:space="preserve">Grammar page, noted briefly. It treats:</w:t>
      </w:r>
      <w:r>
        <w:t xml:space="preserve"> </w:t>
      </w:r>
      <w:r>
        <w:rPr>
          <w:iCs/>
          <w:i/>
        </w:rPr>
        <w:t xml:space="preserve">tvāyā</w:t>
      </w:r>
      <w:r>
        <w:t xml:space="preserve"> </w:t>
      </w:r>
      <w:r>
        <w:t xml:space="preserve">— explained in the previous mantra [Rik 101.8];</w:t>
      </w:r>
      <w:r>
        <w:t xml:space="preserve"> </w:t>
      </w:r>
      <w:r>
        <w:rPr>
          <w:iCs/>
          <w:i/>
        </w:rPr>
        <w:t xml:space="preserve">suṣuma</w:t>
      </w:r>
      <w:r>
        <w:t xml:space="preserve"> </w:t>
      </w:r>
      <w:r>
        <w:t xml:space="preserve">(root</w:t>
      </w:r>
      <w:r>
        <w:t xml:space="preserve"> </w:t>
      </w:r>
      <w:r>
        <w:rPr>
          <w:iCs/>
          <w:i/>
        </w:rPr>
        <w:t xml:space="preserve">ṣuñ abhiṣave</w:t>
      </w:r>
      <w:r>
        <w:t xml:space="preserve">;</w:t>
      </w:r>
      <w:r>
        <w:t xml:space="preserve"> </w:t>
      </w:r>
      <w:r>
        <w:rPr>
          <w:iCs/>
          <w:i/>
        </w:rPr>
        <w:t xml:space="preserve">liṭ</w:t>
      </w:r>
      <w:r>
        <w:t xml:space="preserve">, first person plural;</w:t>
      </w:r>
      <w:r>
        <w:t xml:space="preserve"> </w:t>
      </w:r>
      <w:r>
        <w:rPr>
          <w:iCs/>
          <w:i/>
        </w:rPr>
        <w:t xml:space="preserve">ma</w:t>
      </w:r>
      <w:r>
        <w:t xml:space="preserve"> </w:t>
      </w:r>
      <w:r>
        <w:t xml:space="preserve">for the ending by</w:t>
      </w:r>
      <w:r>
        <w:t xml:space="preserve"> </w:t>
      </w:r>
      <w:r>
        <w:rPr>
          <w:iCs/>
          <w:i/>
        </w:rPr>
        <w:t xml:space="preserve">parasmaipadānāṃ ṇalatusus…</w:t>
      </w:r>
      <w:r>
        <w:t xml:space="preserve"> </w:t>
      </w:r>
      <w:r>
        <w:t xml:space="preserve">[Pā. Sū. 3-4-82 as read]; doubling of the root; though by</w:t>
      </w:r>
      <w:r>
        <w:t xml:space="preserve"> </w:t>
      </w:r>
      <w:r>
        <w:rPr>
          <w:iCs/>
          <w:i/>
        </w:rPr>
        <w:t xml:space="preserve">kṛsṛbhṛ…</w:t>
      </w:r>
      <w:r>
        <w:t xml:space="preserve"> </w:t>
      </w:r>
      <w:r>
        <w:t xml:space="preserve">[Pā. Sū. 7-2-13 as read] the augment</w:t>
      </w:r>
      <w:r>
        <w:t xml:space="preserve"> </w:t>
      </w:r>
      <w:r>
        <w:rPr>
          <w:iCs/>
          <w:i/>
        </w:rPr>
        <w:t xml:space="preserve">iṭ</w:t>
      </w:r>
      <w:r>
        <w:t xml:space="preserve"> </w:t>
      </w:r>
      <w:r>
        <w:t xml:space="preserve">is ruled out [being restricted to those roots], properly</w:t>
      </w:r>
      <w:r>
        <w:t xml:space="preserve"> </w:t>
      </w:r>
      <w:r>
        <w:rPr>
          <w:iCs/>
          <w:i/>
        </w:rPr>
        <w:t xml:space="preserve">iṭ</w:t>
      </w:r>
      <w:r>
        <w:t xml:space="preserve"> </w:t>
      </w:r>
      <w:r>
        <w:t xml:space="preserve">should come here; but by the statement</w:t>
      </w:r>
      <w:r>
        <w:t xml:space="preserve"> </w:t>
      </w:r>
      <w:r>
        <w:rPr>
          <w:iCs/>
          <w:i/>
        </w:rPr>
        <w:t xml:space="preserve">āgamaśāsanam anityam</w:t>
      </w:r>
      <w:r>
        <w:t xml:space="preserve"> </w:t>
      </w:r>
      <w:r>
        <w:t xml:space="preserve">the augment</w:t>
      </w:r>
      <w:r>
        <w:t xml:space="preserve"> </w:t>
      </w:r>
      <w:r>
        <w:rPr>
          <w:iCs/>
          <w:i/>
        </w:rPr>
        <w:t xml:space="preserve">iṭ</w:t>
      </w:r>
      <w:r>
        <w:t xml:space="preserve"> </w:t>
      </w:r>
      <w:r>
        <w:t xml:space="preserve">does not come;</w:t>
      </w:r>
      <w:r>
        <w:t xml:space="preserve"> </w:t>
      </w:r>
      <w:r>
        <w:rPr>
          <w:iCs/>
          <w:i/>
        </w:rPr>
        <w:t xml:space="preserve">ṣ</w:t>
      </w:r>
      <w:r>
        <w:t xml:space="preserve"> </w:t>
      </w:r>
      <w:r>
        <w:t xml:space="preserve">for the</w:t>
      </w:r>
      <w:r>
        <w:t xml:space="preserve"> </w:t>
      </w:r>
      <w:r>
        <w:rPr>
          <w:iCs/>
          <w:i/>
        </w:rPr>
        <w:t xml:space="preserve">s</w:t>
      </w:r>
      <w:r>
        <w:t xml:space="preserve"> </w:t>
      </w:r>
      <w:r>
        <w:t xml:space="preserve">of the root by</w:t>
      </w:r>
      <w:r>
        <w:t xml:space="preserve"> </w:t>
      </w:r>
      <w:r>
        <w:rPr>
          <w:iCs/>
          <w:i/>
        </w:rPr>
        <w:t xml:space="preserve">ādeśapratyayayoḥ</w:t>
      </w:r>
      <w:r>
        <w:t xml:space="preserve"> </w:t>
      </w:r>
      <w:r>
        <w:t xml:space="preserve">[Pā. Sū. 8-3-59 as read]; since the verb is at the beginning of the pāda [as the print puts it], no</w:t>
      </w:r>
      <w:r>
        <w:t xml:space="preserve"> </w:t>
      </w:r>
      <w:r>
        <w:rPr>
          <w:iCs/>
          <w:i/>
        </w:rPr>
        <w:t xml:space="preserve">nighāta</w:t>
      </w:r>
      <w:r>
        <w:t xml:space="preserve"> </w:t>
      </w:r>
      <w:r>
        <w:t xml:space="preserve">because …);</w:t>
      </w:r>
      <w:r>
        <w:t xml:space="preserve"> </w:t>
      </w:r>
      <w:r>
        <w:rPr>
          <w:iCs/>
          <w:i/>
        </w:rPr>
        <w:t xml:space="preserve">cakṛma</w:t>
      </w:r>
      <w:r>
        <w:t xml:space="preserve"> </w:t>
      </w:r>
      <w:r>
        <w:t xml:space="preserve">(root</w:t>
      </w:r>
      <w:r>
        <w:t xml:space="preserve"> </w:t>
      </w:r>
      <w:r>
        <w:rPr>
          <w:iCs/>
          <w:i/>
        </w:rPr>
        <w:t xml:space="preserve">ḍukṛñ karaṇe</w:t>
      </w:r>
      <w:r>
        <w:t xml:space="preserve">;</w:t>
      </w:r>
      <w:r>
        <w:t xml:space="preserve"> </w:t>
      </w:r>
      <w:r>
        <w:rPr>
          <w:iCs/>
          <w:i/>
        </w:rPr>
        <w:t xml:space="preserve">liṭ</w:t>
      </w:r>
      <w:r>
        <w:t xml:space="preserve">, first person plural; since</w:t>
      </w:r>
      <w:r>
        <w:t xml:space="preserve"> </w:t>
      </w:r>
      <w:r>
        <w:rPr>
          <w:iCs/>
          <w:i/>
        </w:rPr>
        <w:t xml:space="preserve">kryādi</w:t>
      </w:r>
      <w:r>
        <w:t xml:space="preserve">’s rule applies, no augment</w:t>
      </w:r>
      <w:r>
        <w:t xml:space="preserve"> </w:t>
      </w:r>
      <w:r>
        <w:rPr>
          <w:iCs/>
          <w:i/>
        </w:rPr>
        <w:t xml:space="preserve">iṭ</w:t>
      </w:r>
      <w:r>
        <w:t xml:space="preserve">;</w:t>
      </w:r>
      <w:r>
        <w:t xml:space="preserve"> </w:t>
      </w:r>
      <w:r>
        <w:rPr>
          <w:iCs/>
          <w:i/>
        </w:rPr>
        <w:t xml:space="preserve">nighāta</w:t>
      </w:r>
      <w:r>
        <w:t xml:space="preserve"> </w:t>
      </w:r>
      <w:r>
        <w:t xml:space="preserve">of the finite verb);</w:t>
      </w:r>
      <w:r>
        <w:t xml:space="preserve"> </w:t>
      </w:r>
      <w:r>
        <w:rPr>
          <w:iCs/>
          <w:i/>
        </w:rPr>
        <w:t xml:space="preserve">niyutvaḥ</w:t>
      </w:r>
      <w:r>
        <w:t xml:space="preserve"> </w:t>
      </w:r>
      <w:r>
        <w:t xml:space="preserve">(</w:t>
      </w:r>
      <w:r>
        <w:rPr>
          <w:iCs/>
          <w:i/>
        </w:rPr>
        <w:t xml:space="preserve">niyutaḥ aśvāḥ asya santi iti niyutvān</w:t>
      </w:r>
      <w:r>
        <w:t xml:space="preserve">;</w:t>
      </w:r>
      <w:r>
        <w:t xml:space="preserve"> </w:t>
      </w:r>
      <w:r>
        <w:rPr>
          <w:iCs/>
          <w:i/>
        </w:rPr>
        <w:t xml:space="preserve">matup</w:t>
      </w:r>
      <w:r>
        <w:t xml:space="preserve"> </w:t>
      </w:r>
      <w:r>
        <w:t xml:space="preserve">by</w:t>
      </w:r>
      <w:r>
        <w:t xml:space="preserve"> </w:t>
      </w:r>
      <w:r>
        <w:rPr>
          <w:iCs/>
          <w:i/>
        </w:rPr>
        <w:t xml:space="preserve">tadasyāsty asmin</w:t>
      </w:r>
      <w:r>
        <w:t xml:space="preserve"> </w:t>
      </w:r>
      <w:r>
        <w:t xml:space="preserve">[Pā. Sū. 5-2-94 as read];</w:t>
      </w:r>
      <w:r>
        <w:t xml:space="preserve"> </w:t>
      </w:r>
      <w:r>
        <w:rPr>
          <w:iCs/>
          <w:i/>
        </w:rPr>
        <w:t xml:space="preserve">m</w:t>
      </w:r>
      <w:r>
        <w:t xml:space="preserve"> </w:t>
      </w:r>
      <w:r>
        <w:t xml:space="preserve">→</w:t>
      </w:r>
      <w:r>
        <w:t xml:space="preserve"> </w:t>
      </w:r>
      <w:r>
        <w:rPr>
          <w:iCs/>
          <w:i/>
        </w:rPr>
        <w:t xml:space="preserve">v</w:t>
      </w:r>
      <w:r>
        <w:t xml:space="preserve"> </w:t>
      </w:r>
      <w:r>
        <w:t xml:space="preserve">by</w:t>
      </w:r>
      <w:r>
        <w:t xml:space="preserve"> </w:t>
      </w:r>
      <w:r>
        <w:rPr>
          <w:iCs/>
          <w:i/>
        </w:rPr>
        <w:t xml:space="preserve">jhayaḥ</w:t>
      </w:r>
      <w:r>
        <w:t xml:space="preserve"> </w:t>
      </w:r>
      <w:r>
        <w:t xml:space="preserve">[Pā. Sū. 8-2-10 as read]; in the vocative,</w:t>
      </w:r>
      <w:r>
        <w:t xml:space="preserve"> </w:t>
      </w:r>
      <w:r>
        <w:rPr>
          <w:iCs/>
          <w:i/>
        </w:rPr>
        <w:t xml:space="preserve">ru</w:t>
      </w:r>
      <w:r>
        <w:t xml:space="preserve"> </w:t>
      </w:r>
      <w:r>
        <w:t xml:space="preserve">for the</w:t>
      </w:r>
      <w:r>
        <w:t xml:space="preserve"> </w:t>
      </w:r>
      <w:r>
        <w:rPr>
          <w:iCs/>
          <w:i/>
        </w:rPr>
        <w:t xml:space="preserve">n</w:t>
      </w:r>
      <w:r>
        <w:t xml:space="preserve"> </w:t>
      </w:r>
      <w:r>
        <w:t xml:space="preserve">by</w:t>
      </w:r>
      <w:r>
        <w:t xml:space="preserve"> </w:t>
      </w:r>
      <w:r>
        <w:rPr>
          <w:iCs/>
          <w:i/>
        </w:rPr>
        <w:t xml:space="preserve">matuvasoru sambuddhau chandasi</w:t>
      </w:r>
      <w:r>
        <w:t xml:space="preserve"> </w:t>
      </w:r>
      <w:r>
        <w:t xml:space="preserve">[Pā. Sū. 8-3-1 as read]; visarga);</w:t>
      </w:r>
      <w:r>
        <w:t xml:space="preserve"> </w:t>
      </w:r>
      <w:r>
        <w:rPr>
          <w:iCs/>
          <w:i/>
        </w:rPr>
        <w:t xml:space="preserve">adhā</w:t>
      </w:r>
      <w:r>
        <w:t xml:space="preserve"> </w:t>
      </w:r>
      <w:r>
        <w:t xml:space="preserve">(the word</w:t>
      </w:r>
      <w:r>
        <w:t xml:space="preserve"> </w:t>
      </w:r>
      <w:r>
        <w:rPr>
          <w:iCs/>
          <w:i/>
        </w:rPr>
        <w:t xml:space="preserve">atha</w:t>
      </w:r>
      <w:r>
        <w:t xml:space="preserve">;</w:t>
      </w:r>
      <w:r>
        <w:t xml:space="preserve"> </w:t>
      </w:r>
      <w:r>
        <w:rPr>
          <w:iCs/>
          <w:i/>
        </w:rPr>
        <w:t xml:space="preserve">dh</w:t>
      </w:r>
      <w:r>
        <w:t xml:space="preserve"> </w:t>
      </w:r>
      <w:r>
        <w:t xml:space="preserve">for</w:t>
      </w:r>
      <w:r>
        <w:t xml:space="preserve"> </w:t>
      </w:r>
      <w:r>
        <w:rPr>
          <w:iCs/>
          <w:i/>
        </w:rPr>
        <w:t xml:space="preserve">th</w:t>
      </w:r>
      <w:r>
        <w:t xml:space="preserve"> </w:t>
      </w:r>
      <w:r>
        <w:t xml:space="preserve">by Vedic letter-interchange; the lengthening of the vowel in the Saṃhitā by</w:t>
      </w:r>
      <w:r>
        <w:t xml:space="preserve"> </w:t>
      </w:r>
      <w:r>
        <w:rPr>
          <w:iCs/>
          <w:i/>
        </w:rPr>
        <w:t xml:space="preserve">dvyaco ’tastiṅaḥ</w:t>
      </w:r>
      <w:r>
        <w:t xml:space="preserve"> </w:t>
      </w:r>
      <w:r>
        <w:t xml:space="preserve">[Pā. Sū. 6-3-135 as read]);</w:t>
      </w:r>
      <w:r>
        <w:t xml:space="preserve"> </w:t>
      </w:r>
      <w:r>
        <w:rPr>
          <w:iCs/>
          <w:i/>
        </w:rPr>
        <w:t xml:space="preserve">mādayasva</w:t>
      </w:r>
      <w:r>
        <w:t xml:space="preserve"> </w:t>
      </w:r>
      <w:r>
        <w:t xml:space="preserve">(root</w:t>
      </w:r>
      <w:r>
        <w:t xml:space="preserve"> </w:t>
      </w:r>
      <w:r>
        <w:rPr>
          <w:iCs/>
          <w:i/>
        </w:rPr>
        <w:t xml:space="preserve">mada tṛptiyoge</w:t>
      </w:r>
      <w:r>
        <w:t xml:space="preserve">,</w:t>
      </w:r>
      <w:r>
        <w:t xml:space="preserve"> </w:t>
      </w:r>
      <w:r>
        <w:rPr>
          <w:iCs/>
          <w:i/>
        </w:rPr>
        <w:t xml:space="preserve">curādi</w:t>
      </w:r>
      <w:r>
        <w:t xml:space="preserve">;</w:t>
      </w:r>
      <w:r>
        <w:t xml:space="preserve"> </w:t>
      </w:r>
      <w:r>
        <w:rPr>
          <w:iCs/>
          <w:i/>
        </w:rPr>
        <w:t xml:space="preserve">nityaṃ ātmanepade</w:t>
      </w:r>
      <w:r>
        <w:t xml:space="preserve">;</w:t>
      </w:r>
      <w:r>
        <w:t xml:space="preserve"> </w:t>
      </w:r>
      <w:r>
        <w:rPr>
          <w:iCs/>
          <w:i/>
        </w:rPr>
        <w:t xml:space="preserve">loṭ</w:t>
      </w:r>
      <w:r>
        <w:t xml:space="preserve">, second person singular,</w:t>
      </w:r>
      <w:r>
        <w:t xml:space="preserve"> </w:t>
      </w:r>
      <w:r>
        <w:rPr>
          <w:iCs/>
          <w:i/>
        </w:rPr>
        <w:t xml:space="preserve">thās</w:t>
      </w:r>
      <w:r>
        <w:t xml:space="preserve">,</w:t>
      </w:r>
      <w:r>
        <w:t xml:space="preserve"> </w:t>
      </w:r>
      <w:r>
        <w:rPr>
          <w:iCs/>
          <w:i/>
        </w:rPr>
        <w:t xml:space="preserve">sa</w:t>
      </w:r>
      <w:r>
        <w:t xml:space="preserve"> </w:t>
      </w:r>
      <w:r>
        <w:t xml:space="preserve">by</w:t>
      </w:r>
      <w:r>
        <w:t xml:space="preserve"> </w:t>
      </w:r>
      <w:r>
        <w:rPr>
          <w:iCs/>
          <w:i/>
        </w:rPr>
        <w:t xml:space="preserve">thāsaḥ se</w:t>
      </w:r>
      <w:r>
        <w:t xml:space="preserve">;</w:t>
      </w:r>
      <w:r>
        <w:t xml:space="preserve"> </w:t>
      </w:r>
      <w:r>
        <w:rPr>
          <w:iCs/>
          <w:i/>
        </w:rPr>
        <w:t xml:space="preserve">va</w:t>
      </w:r>
      <w:r>
        <w:t xml:space="preserve"> </w:t>
      </w:r>
      <w:r>
        <w:t xml:space="preserve">by</w:t>
      </w:r>
      <w:r>
        <w:t xml:space="preserve"> </w:t>
      </w:r>
      <w:r>
        <w:rPr>
          <w:iCs/>
          <w:i/>
        </w:rPr>
        <w:t xml:space="preserve">sevāsitasi…</w:t>
      </w:r>
      <w:r>
        <w:t xml:space="preserve"> </w:t>
      </w:r>
      <w:r>
        <w:t xml:space="preserve">[Pā. Sū. 3-4-91 as read] — print:</w:t>
      </w:r>
      <w:r>
        <w:t xml:space="preserve"> </w:t>
      </w:r>
      <w:r>
        <w:rPr>
          <w:iCs/>
          <w:i/>
        </w:rPr>
        <w:t xml:space="preserve">savābhyāṃ vāmau</w:t>
      </w:r>
      <w:r>
        <w:t xml:space="preserve">, i.e. </w:t>
      </w:r>
      <w:r>
        <w:rPr>
          <w:iCs/>
          <w:i/>
        </w:rPr>
        <w:t xml:space="preserve">sevābhyāṃ vāmau</w:t>
      </w:r>
      <w:r>
        <w:t xml:space="preserve">…, [Pā. Sū. 3-4-91 as read, ?];</w:t>
      </w:r>
      <w:r>
        <w:t xml:space="preserve"> </w:t>
      </w:r>
      <w:r>
        <w:rPr>
          <w:iCs/>
          <w:i/>
        </w:rPr>
        <w:t xml:space="preserve">śap</w:t>
      </w:r>
      <w:r>
        <w:t xml:space="preserve">;</w:t>
      </w:r>
      <w:r>
        <w:t xml:space="preserve"> </w:t>
      </w:r>
      <w:r>
        <w:rPr>
          <w:iCs/>
          <w:i/>
        </w:rPr>
        <w:t xml:space="preserve">guṇa</w:t>
      </w:r>
      <w:r>
        <w:t xml:space="preserve"> </w:t>
      </w:r>
      <w:r>
        <w:t xml:space="preserve">of</w:t>
      </w:r>
      <w:r>
        <w:t xml:space="preserve"> </w:t>
      </w:r>
      <w:r>
        <w:rPr>
          <w:iCs/>
          <w:i/>
        </w:rPr>
        <w:t xml:space="preserve">ṇic</w:t>
      </w:r>
      <w:r>
        <w:t xml:space="preserve">;</w:t>
      </w:r>
      <w:r>
        <w:t xml:space="preserve"> </w:t>
      </w:r>
      <w:r>
        <w:rPr>
          <w:iCs/>
          <w:i/>
        </w:rPr>
        <w:t xml:space="preserve">ay</w:t>
      </w:r>
      <w:r>
        <w:t xml:space="preserve">-substitution; since the verb has accent on the last syllable,</w:t>
      </w:r>
      <w:r>
        <w:t xml:space="preserve"> </w:t>
      </w:r>
      <w:r>
        <w:rPr>
          <w:iCs/>
          <w:i/>
        </w:rPr>
        <w:t xml:space="preserve">nighāta</w:t>
      </w:r>
      <w:r>
        <w:t xml:space="preserve">). The Rik is closed with</w:t>
      </w:r>
      <w:r>
        <w:t xml:space="preserve"> </w:t>
      </w:r>
      <w:r>
        <w:rPr>
          <w:iCs/>
          <w:i/>
        </w:rPr>
        <w:t xml:space="preserve">‖ 9 ‖</w:t>
      </w:r>
      <w:r>
        <w:t xml:space="preserve"> </w:t>
      </w:r>
      <w:r>
        <w:t xml:space="preserve">and a rule of dashes.</w:t>
      </w:r>
    </w:p>
    <w:bookmarkEnd w:id="401"/>
    <w:bookmarkEnd w:id="402"/>
    <w:bookmarkStart w:id="407" w:name="rik-101.10-printed-pp.-307"/>
    <w:p>
      <w:pPr>
        <w:pStyle w:val="Heading2"/>
      </w:pPr>
      <w:r>
        <w:t xml:space="preserve">Rik 101.10 — printed pp. 307–[?]</w:t>
      </w:r>
    </w:p>
    <w:bookmarkStart w:id="403" w:name="page-307-pdf-327"/>
    <w:p>
      <w:pPr>
        <w:pStyle w:val="Heading3"/>
      </w:pPr>
      <w:r>
        <w:t xml:space="preserve">Page 307 (PDF 327)</w:t>
      </w:r>
    </w:p>
    <w:p>
      <w:pPr>
        <w:pStyle w:val="FirstParagraph"/>
      </w:pPr>
      <w:r>
        <w:rPr>
          <w:iCs/>
          <w:i/>
        </w:rPr>
        <w:t xml:space="preserve">(Running head: left</w:t>
      </w:r>
      <w:r>
        <w:rPr>
          <w:iCs/>
          <w:i/>
        </w:rPr>
        <w:t xml:space="preserve"> </w:t>
      </w:r>
      <w:r>
        <w:rPr>
          <w:iCs/>
          <w:i/>
        </w:rPr>
        <w:t xml:space="preserve">“</w:t>
      </w:r>
      <w:r>
        <w:rPr>
          <w:iCs/>
          <w:i/>
        </w:rPr>
        <w:t xml:space="preserve">A. 1 A. 7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307.)</w:t>
      </w:r>
    </w:p>
    <w:p>
      <w:pPr>
        <w:pStyle w:val="BodyText"/>
      </w:pPr>
      <w:r>
        <w:rPr>
          <w:bCs/>
          <w:b/>
        </w:rPr>
        <w:t xml:space="preserve">॥ संहितापाठः ॥ — Saṃhitā-pāṭha (Rik 101.10)</w:t>
      </w:r>
    </w:p>
    <w:p>
      <w:pPr>
        <w:pStyle w:val="BlockText"/>
      </w:pPr>
      <w:r>
        <w:t xml:space="preserve">मादयस्व हरिभिर्ये त इन्द्र वि ष्यस्व शिप्रे वि सृजस्व धेने ।</w:t>
      </w:r>
      <w:r>
        <w:t xml:space="preserve"> </w:t>
      </w:r>
      <w:r>
        <w:t xml:space="preserve">आ त्वा सुशिप्र हरयो वहन्तूशन्हव्यानि प्रति नो जुषस्व ॥ १० ॥</w:t>
      </w:r>
    </w:p>
    <w:p>
      <w:pPr>
        <w:pStyle w:val="FirstParagraph"/>
      </w:pPr>
      <w:r>
        <w:rPr>
          <w:iCs/>
          <w:i/>
        </w:rPr>
        <w:t xml:space="preserve">mādayasva haribhir ye ta indra vi ṣyasva śipre vi sṛjasva dhene | ā tvā suśipra harayo vahantūśan havyāni prati no juṣasva ‖ 10 ‖</w:t>
      </w:r>
    </w:p>
    <w:p>
      <w:pPr>
        <w:pStyle w:val="BodyText"/>
      </w:pPr>
      <w:r>
        <w:rPr>
          <w:bCs/>
          <w:b/>
        </w:rPr>
        <w:t xml:space="preserve">॥ पदपाठः ॥ — Pada-pāṭha (Rik 101.10)</w:t>
      </w:r>
    </w:p>
    <w:p>
      <w:pPr>
        <w:pStyle w:val="BlockText"/>
      </w:pPr>
      <w:r>
        <w:t xml:space="preserve">मादयस्व । हरिऽभिः । ये । ते । इन्द्र । वि । स्यस्व । शिप्रे इति । वि । सृजस्व । धेने इति ।</w:t>
      </w:r>
      <w:r>
        <w:t xml:space="preserve"> </w:t>
      </w:r>
      <w:r>
        <w:t xml:space="preserve">आ । त्वा । सुऽशिप्र । हरयः । वहन्तु । उशन् । हव्यानि । प्रति । नः । जुषस्व ॥ १० ॥</w:t>
      </w:r>
    </w:p>
    <w:p>
      <w:pPr>
        <w:pStyle w:val="FirstParagraph"/>
      </w:pPr>
      <w:r>
        <w:rPr>
          <w:iCs/>
          <w:i/>
        </w:rPr>
        <w:t xml:space="preserve">mādayasva | hari-bhiḥ | ye | te | indra | vi | ṣyasva | śipre iti | vi | sṛjasva | dhene iti | ā | tvā | su-śipra | harayaḥ | vahantu | uśan | havyāni | prati | naḥ | juṣasva ‖ 10 ‖</w:t>
      </w:r>
    </w:p>
    <w:p>
      <w:pPr>
        <w:pStyle w:val="BodyText"/>
      </w:pPr>
      <w:r>
        <w:rPr>
          <w:bCs/>
          <w:b/>
        </w:rPr>
        <w:t xml:space="preserve">॥ सायणभाष्यम् ॥ — Sāyaṇa-bhāṣya (Rik 101.10)</w:t>
      </w:r>
    </w:p>
    <w:p>
      <w:pPr>
        <w:pStyle w:val="BlockText"/>
      </w:pPr>
      <w:r>
        <w:t xml:space="preserve">हे इन्द्र हरिभिरश्वैः सह मादयस्व । तृप्तो भव । ये ते तव स्वभूतास्तदर्थं शिप्रे हनू संहते वि ष्यस्व । सोमपानार्थं विवृते कुरु । तथा धेने सास्नासाधनभूते जिह्वोपजिह्विके वि सृजस्व । सोमपानार्थं विश्लिष्टे कुरु । हे सुशिप्र शिप्रे हनू नासिके वा । शोभनशिप्रेन्द्र त्वा त्वां हरय उशा आ वहन्तु । अस्मदीयं यज्ञं प्रापयन्तु । त्वं जोषन् अस्माकं कामयमानो नोऽस्माकं हव्यानि हवींषि प्रति जुषस्व । प्रत्येकं सेवस्व । मोदासि [?] ॥ वि ष्यस्व । षो अन्तकर्मणि । व्यत्ययेनात्मनेपदम् । दिवादित्वात् श्यन् । ओतः श्यनि । पा. ७-३-७१ । इत्योकारलोपः । उपसर्गात्सुनोतीति षत्वम् ॥</w:t>
      </w:r>
      <w:r>
        <w:t xml:space="preserve"> </w:t>
      </w:r>
      <w:r>
        <w:rPr>
          <w:iCs/>
          <w:i/>
        </w:rPr>
        <w:t xml:space="preserve">he indra haribhir aśvaiḥ saha mādayasva | tṛpto bhava | ye te tava svabhūtās tadarthaṃ śipre hanū saṃhate vi ṣyasva | somapānārthaṃ vivṛte kuru | tathā dhene sāsnāsādhanabhūte jihvopajihvike vi sṛjasva | somapānārthaṃ viśliṣṭe kuru | he suśipra śipre hanū nāsike vā | śobhanaśipreṇdra tvā tvāṃ harayo ’śvā ā vahantu | asmadīyaṃ yajñaṃ prāpayantu | tvaṃ joṣan asmākaṃ kāmayamāno no ’smākaṃ havyāni havīṃṣi prati juṣasva | pratyekaṃ sevasva | modāsi [?] ‖ vi ṣyasva | ṣo antakarmaṇi | vyatyayenātmanepadam | divāditvāt śyan | oataḥ śyani | Pā. 7-3-71 | ity okāralopaḥ | upasargāt sunotīti ṣatvam ‖</w:t>
      </w:r>
    </w:p>
    <w:p>
      <w:pPr>
        <w:pStyle w:val="FirstParagraph"/>
      </w:pPr>
      <w:r>
        <w:t xml:space="preserve">“</w:t>
      </w:r>
      <w:r>
        <w:t xml:space="preserve">O Indra!</w:t>
      </w:r>
      <w:r>
        <w:t xml:space="preserve"> </w:t>
      </w:r>
      <w:r>
        <w:rPr>
          <w:iCs/>
          <w:i/>
        </w:rPr>
        <w:t xml:space="preserve">mādayasva</w:t>
      </w:r>
      <w:r>
        <w:t xml:space="preserve"> </w:t>
      </w:r>
      <w:r>
        <w:t xml:space="preserve">— be satisfied — together with the</w:t>
      </w:r>
      <w:r>
        <w:t xml:space="preserve"> </w:t>
      </w:r>
      <w:r>
        <w:rPr>
          <w:iCs/>
          <w:i/>
        </w:rPr>
        <w:t xml:space="preserve">haribhiḥ</w:t>
      </w:r>
      <w:r>
        <w:t xml:space="preserve">, your steeds.</w:t>
      </w:r>
      <w:r>
        <w:t xml:space="preserve"> </w:t>
      </w:r>
      <w:r>
        <w:rPr>
          <w:iCs/>
          <w:i/>
        </w:rPr>
        <w:t xml:space="preserve">Ye te</w:t>
      </w:r>
      <w:r>
        <w:t xml:space="preserve"> </w:t>
      </w:r>
      <w:r>
        <w:t xml:space="preserve">— your own [horses, who are of your nature] — for them,</w:t>
      </w:r>
      <w:r>
        <w:t xml:space="preserve"> </w:t>
      </w:r>
      <w:r>
        <w:rPr>
          <w:iCs/>
          <w:i/>
        </w:rPr>
        <w:t xml:space="preserve">vi ṣyasva</w:t>
      </w:r>
      <w:r>
        <w:t xml:space="preserve"> </w:t>
      </w:r>
      <w:r>
        <w:t xml:space="preserve">— open wide your two jaws (</w:t>
      </w:r>
      <w:r>
        <w:rPr>
          <w:iCs/>
          <w:i/>
        </w:rPr>
        <w:t xml:space="preserve">śipre</w:t>
      </w:r>
      <w:r>
        <w:t xml:space="preserve">), which are joined: make them open for the drinking of Soma. And</w:t>
      </w:r>
      <w:r>
        <w:t xml:space="preserve"> </w:t>
      </w:r>
      <w:r>
        <w:rPr>
          <w:iCs/>
          <w:i/>
        </w:rPr>
        <w:t xml:space="preserve">dhene</w:t>
      </w:r>
      <w:r>
        <w:t xml:space="preserve"> </w:t>
      </w:r>
      <w:r>
        <w:t xml:space="preserve">— the tongue and the uvula, which serve as the means of swallowing —</w:t>
      </w:r>
      <w:r>
        <w:t xml:space="preserve"> </w:t>
      </w:r>
      <w:r>
        <w:rPr>
          <w:iCs/>
          <w:i/>
        </w:rPr>
        <w:t xml:space="preserve">vi sṛjasva</w:t>
      </w:r>
      <w:r>
        <w:t xml:space="preserve">: set them wide apart, for the drinking of Soma. O</w:t>
      </w:r>
      <w:r>
        <w:t xml:space="preserve"> </w:t>
      </w:r>
      <w:r>
        <w:rPr>
          <w:iCs/>
          <w:i/>
        </w:rPr>
        <w:t xml:space="preserve">suśipra</w:t>
      </w:r>
      <w:r>
        <w:t xml:space="preserve"> </w:t>
      </w:r>
      <w:r>
        <w:t xml:space="preserve">— you of the beautiful jaws or nose! — may your horses (</w:t>
      </w:r>
      <w:r>
        <w:rPr>
          <w:iCs/>
          <w:i/>
        </w:rPr>
        <w:t xml:space="preserve">harayaḥ</w:t>
      </w:r>
      <w:r>
        <w:t xml:space="preserve">),</w:t>
      </w:r>
      <w:r>
        <w:t xml:space="preserve"> </w:t>
      </w:r>
      <w:r>
        <w:rPr>
          <w:iCs/>
          <w:i/>
        </w:rPr>
        <w:t xml:space="preserve">uśan</w:t>
      </w:r>
      <w:r>
        <w:t xml:space="preserve"> </w:t>
      </w:r>
      <w:r>
        <w:t xml:space="preserve">— desiring — bring you [here] to our sacrifice. You,</w:t>
      </w:r>
      <w:r>
        <w:t xml:space="preserve"> </w:t>
      </w:r>
      <w:r>
        <w:rPr>
          <w:iCs/>
          <w:i/>
        </w:rPr>
        <w:t xml:space="preserve">joṣan</w:t>
      </w:r>
      <w:r>
        <w:t xml:space="preserve">, wishing us well,</w:t>
      </w:r>
      <w:r>
        <w:t xml:space="preserve"> </w:t>
      </w:r>
      <w:r>
        <w:rPr>
          <w:iCs/>
          <w:i/>
        </w:rPr>
        <w:t xml:space="preserve">prati juṣasva</w:t>
      </w:r>
      <w:r>
        <w:t xml:space="preserve"> </w:t>
      </w:r>
      <w:r>
        <w:t xml:space="preserve">— take, one by one, our oblations.</w:t>
      </w:r>
      <w:r>
        <w:t xml:space="preserve">”</w:t>
      </w:r>
    </w:p>
    <w:p>
      <w:pPr>
        <w:pStyle w:val="BodyText"/>
      </w:pPr>
      <w:r>
        <w:rPr>
          <w:iCs/>
          <w:i/>
        </w:rPr>
        <w:t xml:space="preserve">(The grammatical tail is characterized:</w:t>
      </w:r>
      <w:r>
        <w:t xml:space="preserve"> </w:t>
      </w:r>
      <w:r>
        <w:t xml:space="preserve">vi ṣyasva</w:t>
      </w:r>
      <w:r>
        <w:t xml:space="preserve"> </w:t>
      </w:r>
      <w:r>
        <w:rPr>
          <w:iCs/>
          <w:i/>
        </w:rPr>
        <w:t xml:space="preserve">(root</w:t>
      </w:r>
      <w:r>
        <w:t xml:space="preserve"> </w:t>
      </w:r>
      <w:r>
        <w:t xml:space="preserve">ṣo</w:t>
      </w:r>
      <w:r>
        <w:t xml:space="preserve"> </w:t>
      </w:r>
      <w:r>
        <w:rPr>
          <w:iCs/>
          <w:i/>
        </w:rPr>
        <w:t xml:space="preserve">‘</w:t>
      </w:r>
      <w:r>
        <w:rPr>
          <w:iCs/>
          <w:i/>
        </w:rPr>
        <w:t xml:space="preserve">to end</w:t>
      </w:r>
      <w:r>
        <w:rPr>
          <w:iCs/>
          <w:i/>
        </w:rPr>
        <w:t xml:space="preserve">’</w:t>
      </w:r>
      <w:r>
        <w:rPr>
          <w:iCs/>
          <w:i/>
        </w:rPr>
        <w:t xml:space="preserve">, middle voice by</w:t>
      </w:r>
      <w:r>
        <w:t xml:space="preserve"> </w:t>
      </w:r>
      <w:r>
        <w:t xml:space="preserve">vyatyaya</w:t>
      </w:r>
      <w:r>
        <w:rPr>
          <w:iCs/>
          <w:i/>
        </w:rPr>
        <w:t xml:space="preserve">;</w:t>
      </w:r>
      <w:r>
        <w:t xml:space="preserve"> </w:t>
      </w:r>
      <w:r>
        <w:t xml:space="preserve">śyan</w:t>
      </w:r>
      <w:r>
        <w:t xml:space="preserve"> </w:t>
      </w:r>
      <w:r>
        <w:rPr>
          <w:iCs/>
          <w:i/>
        </w:rPr>
        <w:t xml:space="preserve">of the</w:t>
      </w:r>
      <w:r>
        <w:t xml:space="preserve"> </w:t>
      </w:r>
      <w:r>
        <w:t xml:space="preserve">divādi</w:t>
      </w:r>
      <w:r>
        <w:t xml:space="preserve"> </w:t>
      </w:r>
      <w:r>
        <w:rPr>
          <w:iCs/>
          <w:i/>
        </w:rPr>
        <w:t xml:space="preserve">class; loss of</w:t>
      </w:r>
      <w:r>
        <w:t xml:space="preserve"> </w:t>
      </w:r>
      <w:r>
        <w:t xml:space="preserve">o</w:t>
      </w:r>
      <w:r>
        <w:t xml:space="preserve"> </w:t>
      </w:r>
      <w:r>
        <w:rPr>
          <w:iCs/>
          <w:i/>
        </w:rPr>
        <w:t xml:space="preserve">by</w:t>
      </w:r>
      <w:r>
        <w:t xml:space="preserve"> </w:t>
      </w:r>
      <w:r>
        <w:t xml:space="preserve">oataḥ śyani</w:t>
      </w:r>
      <w:r>
        <w:t xml:space="preserve"> </w:t>
      </w:r>
      <w:r>
        <w:rPr>
          <w:iCs/>
          <w:i/>
        </w:rPr>
        <w:t xml:space="preserve">[Pā. Sū. 7-3-71];</w:t>
      </w:r>
      <w:r>
        <w:t xml:space="preserve"> </w:t>
      </w:r>
      <w:r>
        <w:t xml:space="preserve">ṣ</w:t>
      </w:r>
      <w:r>
        <w:t xml:space="preserve"> </w:t>
      </w:r>
      <w:r>
        <w:rPr>
          <w:iCs/>
          <w:i/>
        </w:rPr>
        <w:t xml:space="preserve">by</w:t>
      </w:r>
      <w:r>
        <w:t xml:space="preserve"> </w:t>
      </w:r>
      <w:r>
        <w:t xml:space="preserve">upasargāt sunoti…</w:t>
      </w:r>
      <w:r>
        <w:rPr>
          <w:iCs/>
          <w:i/>
        </w:rPr>
        <w:t xml:space="preserve">).)</w:t>
      </w:r>
    </w:p>
    <w:p>
      <w:pPr>
        <w:pStyle w:val="BodyText"/>
      </w:pPr>
      <w:r>
        <w:rPr>
          <w:bCs/>
          <w:b/>
        </w:rPr>
        <w:t xml:space="preserve">॥ प्रतिपदार्थः ॥ — Pratipadārtha (Kannada)</w:t>
      </w:r>
      <w:r>
        <w:t xml:space="preserve"> </w:t>
      </w:r>
      <w:r>
        <w:rPr>
          <w:iCs/>
          <w:i/>
        </w:rPr>
        <w:t xml:space="preserve">(begun at the foot of p. 307; continues on p. 308)</w:t>
      </w:r>
    </w:p>
    <w:p>
      <w:pPr>
        <w:pStyle w:val="BodyText"/>
      </w:pPr>
      <w:r>
        <w:t xml:space="preserve">“</w:t>
      </w:r>
      <w:r>
        <w:rPr>
          <w:iCs/>
          <w:i/>
        </w:rPr>
        <w:t xml:space="preserve">indra</w:t>
      </w:r>
      <w:r>
        <w:t xml:space="preserve"> </w:t>
      </w:r>
      <w:r>
        <w:t xml:space="preserve">— O Indra;</w:t>
      </w:r>
      <w:r>
        <w:t xml:space="preserve"> </w:t>
      </w:r>
      <w:r>
        <w:rPr>
          <w:iCs/>
          <w:i/>
        </w:rPr>
        <w:t xml:space="preserve">ye te</w:t>
      </w:r>
      <w:r>
        <w:t xml:space="preserve"> </w:t>
      </w:r>
      <w:r>
        <w:t xml:space="preserve">— those [horses] which have attained your very nature;</w:t>
      </w:r>
      <w:r>
        <w:t xml:space="preserve"> </w:t>
      </w:r>
      <w:r>
        <w:rPr>
          <w:iCs/>
          <w:i/>
        </w:rPr>
        <w:t xml:space="preserve">haribhiḥ</w:t>
      </w:r>
      <w:r>
        <w:t xml:space="preserve"> </w:t>
      </w:r>
      <w:r>
        <w:t xml:space="preserve">— with those horses;</w:t>
      </w:r>
      <w:r>
        <w:t xml:space="preserve"> </w:t>
      </w:r>
      <w:r>
        <w:rPr>
          <w:iCs/>
          <w:i/>
        </w:rPr>
        <w:t xml:space="preserve">mādayasva</w:t>
      </w:r>
      <w:r>
        <w:t xml:space="preserve"> </w:t>
      </w:r>
      <w:r>
        <w:t xml:space="preserve">— be satisfied;</w:t>
      </w:r>
      <w:r>
        <w:t xml:space="preserve"> </w:t>
      </w:r>
      <w:r>
        <w:rPr>
          <w:iCs/>
          <w:i/>
        </w:rPr>
        <w:t xml:space="preserve">śipre</w:t>
      </w:r>
      <w:r>
        <w:t xml:space="preserve"> </w:t>
      </w:r>
      <w:r>
        <w:t xml:space="preserve">— [your] jaws —</w:t>
      </w:r>
      <w:r>
        <w:t xml:space="preserve">”</w:t>
      </w:r>
    </w:p>
    <w:bookmarkEnd w:id="403"/>
    <w:bookmarkStart w:id="404" w:name="page-308-pdf-328"/>
    <w:p>
      <w:pPr>
        <w:pStyle w:val="Heading3"/>
      </w:pPr>
      <w:r>
        <w:t xml:space="preserve">Page 308 (PDF 328)</w:t>
      </w:r>
    </w:p>
    <w:p>
      <w:pPr>
        <w:pStyle w:val="FirstParagraph"/>
      </w:pPr>
      <w:r>
        <w:rPr>
          <w:iCs/>
          <w:i/>
        </w:rPr>
        <w:t xml:space="preserve">(Running head: left 308;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t xml:space="preserve">“</w:t>
      </w:r>
      <w:r>
        <w:t xml:space="preserve">[</w:t>
      </w:r>
      <w:r>
        <w:rPr>
          <w:iCs/>
          <w:i/>
        </w:rPr>
        <w:t xml:space="preserve">śipre</w:t>
      </w:r>
      <w:r>
        <w:t xml:space="preserve"> </w:t>
      </w:r>
      <w:r>
        <w:t xml:space="preserve">— your jaws];</w:t>
      </w:r>
      <w:r>
        <w:t xml:space="preserve"> </w:t>
      </w:r>
      <w:r>
        <w:rPr>
          <w:iCs/>
          <w:i/>
        </w:rPr>
        <w:t xml:space="preserve">vi ṣyasva</w:t>
      </w:r>
      <w:r>
        <w:t xml:space="preserve"> </w:t>
      </w:r>
      <w:r>
        <w:t xml:space="preserve">— [for the drinking of Soma] open well;</w:t>
      </w:r>
      <w:r>
        <w:t xml:space="preserve"> </w:t>
      </w:r>
      <w:r>
        <w:rPr>
          <w:iCs/>
          <w:i/>
        </w:rPr>
        <w:t xml:space="preserve">dhene</w:t>
      </w:r>
      <w:r>
        <w:t xml:space="preserve"> </w:t>
      </w:r>
      <w:r>
        <w:t xml:space="preserve">— the bells [the uvula and the like];</w:t>
      </w:r>
      <w:r>
        <w:t xml:space="preserve"> </w:t>
      </w:r>
      <w:r>
        <w:rPr>
          <w:iCs/>
          <w:i/>
        </w:rPr>
        <w:t xml:space="preserve">vi sṛjasva</w:t>
      </w:r>
      <w:r>
        <w:t xml:space="preserve"> </w:t>
      </w:r>
      <w:r>
        <w:t xml:space="preserve">— set wide;</w:t>
      </w:r>
      <w:r>
        <w:t xml:space="preserve"> </w:t>
      </w:r>
      <w:r>
        <w:rPr>
          <w:iCs/>
          <w:i/>
        </w:rPr>
        <w:t xml:space="preserve">suśipra</w:t>
      </w:r>
      <w:r>
        <w:t xml:space="preserve"> </w:t>
      </w:r>
      <w:r>
        <w:t xml:space="preserve">— O Indra with beautiful jaws;</w:t>
      </w:r>
      <w:r>
        <w:t xml:space="preserve"> </w:t>
      </w:r>
      <w:r>
        <w:rPr>
          <w:iCs/>
          <w:i/>
        </w:rPr>
        <w:t xml:space="preserve">tvā</w:t>
      </w:r>
      <w:r>
        <w:t xml:space="preserve"> </w:t>
      </w:r>
      <w:r>
        <w:t xml:space="preserve">— you;</w:t>
      </w:r>
      <w:r>
        <w:t xml:space="preserve"> </w:t>
      </w:r>
      <w:r>
        <w:rPr>
          <w:iCs/>
          <w:i/>
        </w:rPr>
        <w:t xml:space="preserve">harayaḥ</w:t>
      </w:r>
      <w:r>
        <w:t xml:space="preserve"> </w:t>
      </w:r>
      <w:r>
        <w:t xml:space="preserve">— horses;</w:t>
      </w:r>
      <w:r>
        <w:t xml:space="preserve"> </w:t>
      </w:r>
      <w:r>
        <w:rPr>
          <w:iCs/>
          <w:i/>
        </w:rPr>
        <w:t xml:space="preserve">ā vahantu</w:t>
      </w:r>
      <w:r>
        <w:t xml:space="preserve"> </w:t>
      </w:r>
      <w:r>
        <w:t xml:space="preserve">— may they bring (facing our sacrifice) (and you also);</w:t>
      </w:r>
      <w:r>
        <w:t xml:space="preserve"> </w:t>
      </w:r>
      <w:r>
        <w:rPr>
          <w:iCs/>
          <w:i/>
        </w:rPr>
        <w:t xml:space="preserve">uśan</w:t>
      </w:r>
      <w:r>
        <w:t xml:space="preserve"> </w:t>
      </w:r>
      <w:r>
        <w:t xml:space="preserve">— [be] kindly disposed (with goodwill) to us;</w:t>
      </w:r>
      <w:r>
        <w:t xml:space="preserve"> </w:t>
      </w:r>
      <w:r>
        <w:rPr>
          <w:iCs/>
          <w:i/>
        </w:rPr>
        <w:t xml:space="preserve">naḥ</w:t>
      </w:r>
      <w:r>
        <w:t xml:space="preserve"> </w:t>
      </w:r>
      <w:r>
        <w:t xml:space="preserve">— our;</w:t>
      </w:r>
      <w:r>
        <w:t xml:space="preserve"> </w:t>
      </w:r>
      <w:r>
        <w:rPr>
          <w:iCs/>
          <w:i/>
        </w:rPr>
        <w:t xml:space="preserve">havyāni</w:t>
      </w:r>
      <w:r>
        <w:t xml:space="preserve"> </w:t>
      </w:r>
      <w:r>
        <w:t xml:space="preserve">— oblations;</w:t>
      </w:r>
      <w:r>
        <w:t xml:space="preserve"> </w:t>
      </w:r>
      <w:r>
        <w:rPr>
          <w:iCs/>
          <w:i/>
        </w:rPr>
        <w:t xml:space="preserve">prati juṣasva</w:t>
      </w:r>
      <w:r>
        <w:t xml:space="preserve"> </w:t>
      </w:r>
      <w:r>
        <w:t xml:space="preserve">— enjoy one by one.</w:t>
      </w:r>
      <w:r>
        <w:t xml:space="preserve">”</w:t>
      </w:r>
    </w:p>
    <w:p>
      <w:pPr>
        <w:pStyle w:val="BodyText"/>
      </w:pPr>
      <w:r>
        <w:rPr>
          <w:bCs/>
          <w:b/>
        </w:rPr>
        <w:t xml:space="preserve">॥ भावार्थः ॥ — Bhāvārtha (Kannada)</w:t>
      </w:r>
    </w:p>
    <w:p>
      <w:pPr>
        <w:pStyle w:val="BodyText"/>
      </w:pPr>
      <w:r>
        <w:t xml:space="preserve">“</w:t>
      </w:r>
      <w:r>
        <w:t xml:space="preserve">O Indra, be satisfied with your horses, who have attained your own nature. Open your jaws for the drinking of Soma. Set the bells wide open. O Indra of the beautiful jaws, may your horses bring you facing our sacrifice. And you also, being kindly disposed toward us, enjoy our oblations one by one and be satisfied.</w:t>
      </w:r>
      <w:r>
        <w:t xml:space="preserve">”</w:t>
      </w:r>
    </w:p>
    <w:p>
      <w:pPr>
        <w:pStyle w:val="BodyText"/>
      </w:pPr>
      <w:r>
        <w:rPr>
          <w:bCs/>
          <w:b/>
        </w:rPr>
        <w:t xml:space="preserve">English Translation (as printed)</w:t>
      </w:r>
    </w:p>
    <w:p>
      <w:pPr>
        <w:pStyle w:val="BlockText"/>
      </w:pPr>
      <w:r>
        <w:t xml:space="preserve">Rejoice, Indra, with the steeds who are of your nature ; open your jaws, set wide your throat (to drink the Soma juice) ; let your horses bring you who have a handsome chin, (hither), and, benignant towards us, be pleased by our oblations.</w:t>
      </w:r>
    </w:p>
    <w:p>
      <w:pPr>
        <w:pStyle w:val="FirstParagraph"/>
      </w:pPr>
      <w:r>
        <w:rPr>
          <w:bCs/>
          <w:b/>
        </w:rPr>
        <w:t xml:space="preserve">॥ विशेषविषयाः ॥ — Special Topics of Rik 101.10 (Kannada)</w:t>
      </w:r>
    </w:p>
    <w:p>
      <w:pPr>
        <w:pStyle w:val="BodyText"/>
      </w:pPr>
      <w:r>
        <w:t xml:space="preserve">“</w:t>
      </w:r>
      <w:r>
        <w:rPr>
          <w:iCs/>
          <w:i/>
        </w:rPr>
        <w:t xml:space="preserve">Suśipra</w:t>
      </w:r>
      <w:r>
        <w:t xml:space="preserve"> </w:t>
      </w:r>
      <w:r>
        <w:t xml:space="preserve">—</w:t>
      </w:r>
      <w:r>
        <w:t xml:space="preserve">”</w:t>
      </w:r>
    </w:p>
    <w:p>
      <w:pPr>
        <w:pStyle w:val="BlockText"/>
      </w:pPr>
      <w:r>
        <w:t xml:space="preserve">शिप्रे हनू नासिके वा ।</w:t>
      </w:r>
      <w:r>
        <w:t xml:space="preserve"> </w:t>
      </w:r>
      <w:r>
        <w:rPr>
          <w:iCs/>
          <w:i/>
        </w:rPr>
        <w:t xml:space="preserve">śipre hanū nāsike vā |</w:t>
      </w:r>
      <w:r>
        <w:t xml:space="preserve"> </w:t>
      </w:r>
      <w:r>
        <w:t xml:space="preserve">(</w:t>
      </w:r>
      <w:r>
        <w:rPr>
          <w:iCs/>
          <w:i/>
        </w:rPr>
        <w:t xml:space="preserve">Ni.</w:t>
      </w:r>
      <w:r>
        <w:t xml:space="preserve"> </w:t>
      </w:r>
      <w:r>
        <w:t xml:space="preserve">6-1[?]2 as read [?])</w:t>
      </w:r>
    </w:p>
    <w:p>
      <w:pPr>
        <w:pStyle w:val="FirstParagraph"/>
      </w:pPr>
      <w:r>
        <w:t xml:space="preserve">“</w:t>
      </w:r>
      <w:r>
        <w:t xml:space="preserve">— since the Nirukta-author has said that the word</w:t>
      </w:r>
      <w:r>
        <w:t xml:space="preserve"> </w:t>
      </w:r>
      <w:r>
        <w:rPr>
          <w:iCs/>
          <w:i/>
        </w:rPr>
        <w:t xml:space="preserve">śipra</w:t>
      </w:r>
      <w:r>
        <w:t xml:space="preserve"> </w:t>
      </w:r>
      <w:r>
        <w:t xml:space="preserve">means either the jaws or the nose, Sāyaṇa too has said here that either of the two may be taken. Although the epithet</w:t>
      </w:r>
      <w:r>
        <w:t xml:space="preserve"> </w:t>
      </w:r>
      <w:r>
        <w:rPr>
          <w:iCs/>
          <w:i/>
        </w:rPr>
        <w:t xml:space="preserve">suśipra</w:t>
      </w:r>
      <w:r>
        <w:t xml:space="preserve">, or</w:t>
      </w:r>
      <w:r>
        <w:t xml:space="preserve"> </w:t>
      </w:r>
      <w:r>
        <w:rPr>
          <w:iCs/>
          <w:i/>
        </w:rPr>
        <w:t xml:space="preserve">śipre</w:t>
      </w:r>
      <w:r>
        <w:t xml:space="preserve">, is used of Indra, it is used also of other deities; and since the sense varies in each place, it must be understood in which senses the words</w:t>
      </w:r>
      <w:r>
        <w:t xml:space="preserve"> </w:t>
      </w:r>
      <w:r>
        <w:rPr>
          <w:iCs/>
          <w:i/>
        </w:rPr>
        <w:t xml:space="preserve">śipra</w:t>
      </w:r>
      <w:r>
        <w:t xml:space="preserve"> </w:t>
      </w:r>
      <w:r>
        <w:t xml:space="preserve">and</w:t>
      </w:r>
      <w:r>
        <w:t xml:space="preserve"> </w:t>
      </w:r>
      <w:r>
        <w:rPr>
          <w:iCs/>
          <w:i/>
        </w:rPr>
        <w:t xml:space="preserve">suśipra</w:t>
      </w:r>
      <w:r>
        <w:t xml:space="preserve"> </w:t>
      </w:r>
      <w:r>
        <w:t xml:space="preserve">are used in each place.</w:t>
      </w:r>
      <w:r>
        <w:t xml:space="preserve">”</w:t>
      </w:r>
    </w:p>
    <w:p>
      <w:pPr>
        <w:pStyle w:val="BlockText"/>
      </w:pPr>
      <w:r>
        <w:t xml:space="preserve">मत्स्वा सुशिप्र मन्दिभिः स्तोमेभिर्विश्वचर्षणे ।</w:t>
      </w:r>
      <w:r>
        <w:t xml:space="preserve"> </w:t>
      </w:r>
      <w:r>
        <w:rPr>
          <w:iCs/>
          <w:i/>
        </w:rPr>
        <w:t xml:space="preserve">matsvā suśipra mandibhiḥ stomebhir viśvacarṣaṇe |</w:t>
      </w:r>
      <w:r>
        <w:t xml:space="preserve"> </w:t>
      </w:r>
      <w:r>
        <w:t xml:space="preserve">(</w:t>
      </w:r>
      <w:r>
        <w:rPr>
          <w:iCs/>
          <w:i/>
        </w:rPr>
        <w:t xml:space="preserve">Ṛ. Saṃ.</w:t>
      </w:r>
      <w:r>
        <w:t xml:space="preserve"> </w:t>
      </w:r>
      <w:r>
        <w:t xml:space="preserve">1-9-3 as read [?])</w:t>
      </w:r>
    </w:p>
    <w:p>
      <w:pPr>
        <w:pStyle w:val="FirstParagraph"/>
      </w:pPr>
      <w:r>
        <w:t xml:space="preserve">“</w:t>
      </w:r>
      <w:r>
        <w:t xml:space="preserve">— here,</w:t>
      </w:r>
      <w:r>
        <w:t xml:space="preserve"> </w:t>
      </w:r>
      <w:r>
        <w:rPr>
          <w:iCs/>
          <w:i/>
        </w:rPr>
        <w:t xml:space="preserve">suśipra</w:t>
      </w:r>
      <w:r>
        <w:t xml:space="preserve">:</w:t>
      </w:r>
      <w:r>
        <w:t xml:space="preserve"> </w:t>
      </w:r>
      <w:r>
        <w:rPr>
          <w:iCs/>
          <w:i/>
        </w:rPr>
        <w:t xml:space="preserve">he śobhanahano śobhananāsika vā</w:t>
      </w:r>
      <w:r>
        <w:t xml:space="preserve">:</w:t>
      </w:r>
      <w:r>
        <w:t xml:space="preserve"> </w:t>
      </w:r>
      <w:r>
        <w:t xml:space="preserve">‘</w:t>
      </w:r>
      <w:r>
        <w:t xml:space="preserve">O one with beautiful jaws or beautiful nose</w:t>
      </w:r>
      <w:r>
        <w:t xml:space="preserve">’</w:t>
      </w:r>
      <w:r>
        <w:t xml:space="preserve"> </w:t>
      </w:r>
      <w:r>
        <w:t xml:space="preserve">— since</w:t>
      </w:r>
      <w:r>
        <w:t xml:space="preserve"> </w:t>
      </w:r>
      <w:r>
        <w:rPr>
          <w:iCs/>
          <w:i/>
        </w:rPr>
        <w:t xml:space="preserve">śipre hanū nāsike vā</w:t>
      </w:r>
      <w:r>
        <w:t xml:space="preserve"> </w:t>
      </w:r>
      <w:r>
        <w:t xml:space="preserve">has been said by Yāska, the word</w:t>
      </w:r>
      <w:r>
        <w:t xml:space="preserve"> </w:t>
      </w:r>
      <w:r>
        <w:rPr>
          <w:iCs/>
          <w:i/>
        </w:rPr>
        <w:t xml:space="preserve">śipra</w:t>
      </w:r>
      <w:r>
        <w:t xml:space="preserve"> </w:t>
      </w:r>
      <w:r>
        <w:t xml:space="preserve">has two meanings, jaw or nose: so</w:t>
      </w:r>
      <w:r>
        <w:t xml:space="preserve"> </w:t>
      </w:r>
      <w:r>
        <w:rPr>
          <w:iCs/>
          <w:i/>
        </w:rPr>
        <w:t xml:space="preserve">suśipra</w:t>
      </w:r>
      <w:r>
        <w:t xml:space="preserve"> </w:t>
      </w:r>
      <w:r>
        <w:t xml:space="preserve">means</w:t>
      </w:r>
      <w:r>
        <w:t xml:space="preserve"> </w:t>
      </w:r>
      <w:r>
        <w:t xml:space="preserve">‘</w:t>
      </w:r>
      <w:r>
        <w:t xml:space="preserve">one with beautiful jaws</w:t>
      </w:r>
      <w:r>
        <w:t xml:space="preserve">’</w:t>
      </w:r>
      <w:r>
        <w:t xml:space="preserve">, or</w:t>
      </w:r>
      <w:r>
        <w:t xml:space="preserve"> </w:t>
      </w:r>
      <w:r>
        <w:t xml:space="preserve">‘</w:t>
      </w:r>
      <w:r>
        <w:t xml:space="preserve">one with beautiful noses</w:t>
      </w:r>
      <w:r>
        <w:t xml:space="preserve">’</w:t>
      </w:r>
      <w:r>
        <w:t xml:space="preserve">: thus Indra is addressed. In the same way, the meaning</w:t>
      </w:r>
      <w:r>
        <w:t xml:space="preserve"> </w:t>
      </w:r>
      <w:r>
        <w:t xml:space="preserve">‘</w:t>
      </w:r>
      <w:r>
        <w:t xml:space="preserve">jaw</w:t>
      </w:r>
      <w:r>
        <w:t xml:space="preserve">’</w:t>
      </w:r>
      <w:r>
        <w:t xml:space="preserve"> </w:t>
      </w:r>
      <w:r>
        <w:t xml:space="preserve">or</w:t>
      </w:r>
      <w:r>
        <w:t xml:space="preserve"> </w:t>
      </w:r>
      <w:r>
        <w:t xml:space="preserve">‘</w:t>
      </w:r>
      <w:r>
        <w:t xml:space="preserve">nose</w:t>
      </w:r>
      <w:r>
        <w:t xml:space="preserve">’</w:t>
      </w:r>
      <w:r>
        <w:t xml:space="preserve"> </w:t>
      </w:r>
      <w:r>
        <w:t xml:space="preserve">—</w:t>
      </w:r>
      <w:r>
        <w:t xml:space="preserve">”</w:t>
      </w:r>
    </w:p>
    <w:bookmarkEnd w:id="404"/>
    <w:bookmarkStart w:id="405" w:name="page-309-pdf-329"/>
    <w:p>
      <w:pPr>
        <w:pStyle w:val="Heading3"/>
      </w:pPr>
      <w:r>
        <w:t xml:space="preserve">Page 309 (PDF 329)</w:t>
      </w:r>
    </w:p>
    <w:p>
      <w:pPr>
        <w:pStyle w:val="FirstParagraph"/>
      </w:pPr>
      <w:r>
        <w:rPr>
          <w:iCs/>
          <w:i/>
        </w:rPr>
        <w:t xml:space="preserve">(Running head: left</w:t>
      </w:r>
      <w:r>
        <w:rPr>
          <w:iCs/>
          <w:i/>
        </w:rPr>
        <w:t xml:space="preserve"> </w:t>
      </w:r>
      <w:r>
        <w:rPr>
          <w:iCs/>
          <w:i/>
        </w:rPr>
        <w:t xml:space="preserve">“</w:t>
      </w:r>
      <w:r>
        <w:rPr>
          <w:iCs/>
          <w:i/>
        </w:rPr>
        <w:t xml:space="preserve">A. 1 A. 7 Va. 13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309.)</w:t>
      </w:r>
    </w:p>
    <w:p>
      <w:pPr>
        <w:pStyle w:val="BlockText"/>
      </w:pPr>
      <w:r>
        <w:t xml:space="preserve">शिप्रिन्वाजानां पते शचीवस्तव दंसना ।</w:t>
      </w:r>
      <w:r>
        <w:t xml:space="preserve"> </w:t>
      </w:r>
      <w:r>
        <w:rPr>
          <w:iCs/>
          <w:i/>
        </w:rPr>
        <w:t xml:space="preserve">śiprinn vājānāṃ pate śacīvas tava daṃsanā |</w:t>
      </w:r>
      <w:r>
        <w:t xml:space="preserve"> </w:t>
      </w:r>
      <w:r>
        <w:t xml:space="preserve">(</w:t>
      </w:r>
      <w:r>
        <w:rPr>
          <w:iCs/>
          <w:i/>
        </w:rPr>
        <w:t xml:space="preserve">Ṛ. Saṃ.</w:t>
      </w:r>
      <w:r>
        <w:t xml:space="preserve"> </w:t>
      </w:r>
      <w:r>
        <w:t xml:space="preserve">1-29-2)</w:t>
      </w:r>
    </w:p>
    <w:p>
      <w:pPr>
        <w:pStyle w:val="BlockText"/>
      </w:pPr>
      <w:r>
        <w:t xml:space="preserve">श्रिये ऋष्व उपाकयोर्नि शिप्री हरिवान्दधे हस्तयोर्वज्रमायसम् ।</w:t>
      </w:r>
      <w:r>
        <w:t xml:space="preserve"> </w:t>
      </w:r>
      <w:r>
        <w:rPr>
          <w:iCs/>
          <w:i/>
        </w:rPr>
        <w:t xml:space="preserve">śriye ṛṣva upākayor ni śiprī harivān dadhe hastayor vajram āyasam |</w:t>
      </w:r>
      <w:r>
        <w:t xml:space="preserve"> </w:t>
      </w:r>
      <w:r>
        <w:t xml:space="preserve">(</w:t>
      </w:r>
      <w:r>
        <w:rPr>
          <w:iCs/>
          <w:i/>
        </w:rPr>
        <w:t xml:space="preserve">Ṛ. Saṃ.</w:t>
      </w:r>
      <w:r>
        <w:t xml:space="preserve"> </w:t>
      </w:r>
      <w:r>
        <w:t xml:space="preserve">1-81-4)</w:t>
      </w:r>
    </w:p>
    <w:p>
      <w:pPr>
        <w:pStyle w:val="FirstParagraph"/>
      </w:pPr>
      <w:r>
        <w:t xml:space="preserve">“— can be established in Ṛks like these too:</w:t>
      </w:r>
      <w:r>
        <w:t xml:space="preserve"> </w:t>
      </w:r>
      <w:r>
        <w:rPr>
          <w:iCs/>
          <w:i/>
        </w:rPr>
        <w:t xml:space="preserve">śipravān</w:t>
      </w:r>
      <w:r>
        <w:t xml:space="preserve"> </w:t>
      </w:r>
      <w:r>
        <w:t xml:space="preserve">means</w:t>
      </w:r>
      <w:r>
        <w:t xml:space="preserve"> </w:t>
      </w:r>
      <w:r>
        <w:t xml:space="preserve">‘</w:t>
      </w:r>
      <w:r>
        <w:t xml:space="preserve">Indra</w:t>
      </w:r>
      <w:r>
        <w:t xml:space="preserve">’</w:t>
      </w:r>
      <w:r>
        <w:t xml:space="preserve">.</w:t>
      </w:r>
    </w:p>
    <w:p>
      <w:pPr>
        <w:pStyle w:val="BlockText"/>
      </w:pPr>
      <w:r>
        <w:t xml:space="preserve">हिरण्यशिप्रा मरुतो दविध्वतः पृक्षं याथ पृषतीभिः समन्यवः ।</w:t>
      </w:r>
      <w:r>
        <w:t xml:space="preserve"> </w:t>
      </w:r>
      <w:r>
        <w:rPr>
          <w:iCs/>
          <w:i/>
        </w:rPr>
        <w:t xml:space="preserve">hiraṇyaśiprā maruto davidhvataḥ pṛkṣaṃ yātha pṛṣatībhiḥ samanyavaḥ |</w:t>
      </w:r>
      <w:r>
        <w:t xml:space="preserve"> </w:t>
      </w:r>
      <w:r>
        <w:t xml:space="preserve">(</w:t>
      </w:r>
      <w:r>
        <w:rPr>
          <w:iCs/>
          <w:i/>
        </w:rPr>
        <w:t xml:space="preserve">Ṛ. Saṃ.</w:t>
      </w:r>
      <w:r>
        <w:t xml:space="preserve"> </w:t>
      </w:r>
      <w:r>
        <w:t xml:space="preserve">2-34-3)</w:t>
      </w:r>
    </w:p>
    <w:p>
      <w:pPr>
        <w:pStyle w:val="FirstParagraph"/>
      </w:pPr>
      <w:r>
        <w:t xml:space="preserve">“</w:t>
      </w:r>
      <w:r>
        <w:t xml:space="preserve">— in this Ṛk</w:t>
      </w:r>
      <w:r>
        <w:t xml:space="preserve"> </w:t>
      </w:r>
      <w:r>
        <w:rPr>
          <w:iCs/>
          <w:i/>
        </w:rPr>
        <w:t xml:space="preserve">śipra</w:t>
      </w:r>
      <w:r>
        <w:t xml:space="preserve"> </w:t>
      </w:r>
      <w:r>
        <w:t xml:space="preserve">means</w:t>
      </w:r>
      <w:r>
        <w:t xml:space="preserve"> </w:t>
      </w:r>
      <w:r>
        <w:t xml:space="preserve">‘</w:t>
      </w:r>
      <w:r>
        <w:t xml:space="preserve">head-covering</w:t>
      </w:r>
      <w:r>
        <w:t xml:space="preserve">’</w:t>
      </w:r>
      <w:r>
        <w:t xml:space="preserve"> </w:t>
      </w:r>
      <w:r>
        <w:t xml:space="preserve">(</w:t>
      </w:r>
      <w:r>
        <w:rPr>
          <w:iCs/>
          <w:i/>
        </w:rPr>
        <w:t xml:space="preserve">śirastrāṇa</w:t>
      </w:r>
      <w:r>
        <w:t xml:space="preserve">):</w:t>
      </w:r>
      <w:r>
        <w:t xml:space="preserve"> </w:t>
      </w:r>
      <w:r>
        <w:t xml:space="preserve">‘</w:t>
      </w:r>
      <w:r>
        <w:t xml:space="preserve">having golden headgear</w:t>
      </w:r>
      <w:r>
        <w:t xml:space="preserve">’</w:t>
      </w:r>
      <w:r>
        <w:t xml:space="preserve">: the epithet of the Maruts:</w:t>
      </w:r>
      <w:r>
        <w:t xml:space="preserve"> </w:t>
      </w:r>
      <w:r>
        <w:t xml:space="preserve">‘</w:t>
      </w:r>
      <w:r>
        <w:t xml:space="preserve">having a helmet made of gold</w:t>
      </w:r>
      <w:r>
        <w:t xml:space="preserve">’</w:t>
      </w:r>
      <w:r>
        <w:t xml:space="preserve"> </w:t>
      </w:r>
      <w:r>
        <w:rPr>
          <w:iCs/>
          <w:i/>
        </w:rPr>
        <w:t xml:space="preserve">(the print’s English: ”Helmet”)</w:t>
      </w:r>
      <w:r>
        <w:t xml:space="preserve">. And —</w:t>
      </w:r>
      <w:r>
        <w:t xml:space="preserve">”</w:t>
      </w:r>
    </w:p>
    <w:p>
      <w:pPr>
        <w:pStyle w:val="BlockText"/>
      </w:pPr>
      <w:r>
        <w:t xml:space="preserve">अग्निभ्राजसो विद्युतो गभस्त्योः शिप्राः शीर्षसु वितता हिरण्ययीः ।</w:t>
      </w:r>
      <w:r>
        <w:t xml:space="preserve"> </w:t>
      </w:r>
      <w:r>
        <w:rPr>
          <w:iCs/>
          <w:i/>
        </w:rPr>
        <w:t xml:space="preserve">agnibhrājaso vidyuto gabhastyoḥ śiprāḥ śīrṣasu vitatā hiraṇyayīḥ |</w:t>
      </w:r>
      <w:r>
        <w:t xml:space="preserve"> </w:t>
      </w:r>
      <w:r>
        <w:t xml:space="preserve">(</w:t>
      </w:r>
      <w:r>
        <w:rPr>
          <w:iCs/>
          <w:i/>
        </w:rPr>
        <w:t xml:space="preserve">Ṛ. Saṃ.</w:t>
      </w:r>
      <w:r>
        <w:t xml:space="preserve"> </w:t>
      </w:r>
      <w:r>
        <w:t xml:space="preserve">5-54-11)</w:t>
      </w:r>
    </w:p>
    <w:p>
      <w:pPr>
        <w:pStyle w:val="FirstParagraph"/>
      </w:pPr>
      <w:r>
        <w:t xml:space="preserve">“— in this Ṛk, for the word</w:t>
      </w:r>
      <w:r>
        <w:t xml:space="preserve"> </w:t>
      </w:r>
      <w:r>
        <w:rPr>
          <w:iCs/>
          <w:i/>
        </w:rPr>
        <w:t xml:space="preserve">śipra</w:t>
      </w:r>
      <w:r>
        <w:t xml:space="preserve">, Sāyaṇa has given</w:t>
      </w:r>
      <w:r>
        <w:t xml:space="preserve"> </w:t>
      </w:r>
      <w:r>
        <w:rPr>
          <w:iCs/>
          <w:i/>
        </w:rPr>
        <w:t xml:space="preserve">uṣṇīṣamayyaḥ</w:t>
      </w:r>
      <w:r>
        <w:t xml:space="preserve">,</w:t>
      </w:r>
      <w:r>
        <w:t xml:space="preserve"> </w:t>
      </w:r>
      <w:r>
        <w:t xml:space="preserve">‘</w:t>
      </w:r>
      <w:r>
        <w:t xml:space="preserve">made of turbans</w:t>
      </w:r>
      <w:r>
        <w:t xml:space="preserve">’</w:t>
      </w:r>
      <w:r>
        <w:t xml:space="preserve">, and the print adds</w:t>
      </w:r>
      <w:r>
        <w:t xml:space="preserve"> </w:t>
      </w:r>
      <w:r>
        <w:t xml:space="preserve">‘</w:t>
      </w:r>
      <w:r>
        <w:t xml:space="preserve">Turban</w:t>
      </w:r>
      <w:r>
        <w:t xml:space="preserve">’</w:t>
      </w:r>
      <w:r>
        <w:t xml:space="preserve">.</w:t>
      </w:r>
    </w:p>
    <w:p>
      <w:pPr>
        <w:pStyle w:val="BodyText"/>
      </w:pPr>
      <w:r>
        <w:t xml:space="preserve">In the whole, it appears that the word</w:t>
      </w:r>
      <w:r>
        <w:t xml:space="preserve"> </w:t>
      </w:r>
      <w:r>
        <w:rPr>
          <w:iCs/>
          <w:i/>
        </w:rPr>
        <w:t xml:space="preserve">śipra</w:t>
      </w:r>
      <w:r>
        <w:t xml:space="preserve"> </w:t>
      </w:r>
      <w:r>
        <w:t xml:space="preserve">may be explained also for the words</w:t>
      </w:r>
      <w:r>
        <w:t xml:space="preserve"> </w:t>
      </w:r>
      <w:r>
        <w:rPr>
          <w:iCs/>
          <w:i/>
        </w:rPr>
        <w:t xml:space="preserve">śiprin</w:t>
      </w:r>
      <w:r>
        <w:t xml:space="preserve"> </w:t>
      </w:r>
      <w:r>
        <w:t xml:space="preserve">and the like that are derived from this word, in the manner set out below. If this word is used in the dual, then the meaning is</w:t>
      </w:r>
      <w:r>
        <w:t xml:space="preserve"> </w:t>
      </w:r>
      <w:r>
        <w:t xml:space="preserve">‘</w:t>
      </w:r>
      <w:r>
        <w:t xml:space="preserve">jaws</w:t>
      </w:r>
      <w:r>
        <w:t xml:space="preserve">’</w:t>
      </w:r>
      <w:r>
        <w:t xml:space="preserve">, as in the Ṛks 1-101-10 [i.e. Rik 10 of the present sūkta], 3-32-1, 5-36-2, 8-76-10, 10-96-9, 10-105-5 and the rest.</w:t>
      </w:r>
      <w:r>
        <w:t xml:space="preserve"> </w:t>
      </w:r>
      <w:r>
        <w:rPr>
          <w:iCs/>
          <w:i/>
        </w:rPr>
        <w:t xml:space="preserve">Śiprin</w:t>
      </w:r>
      <w:r>
        <w:t xml:space="preserve">, then, as an epithet, is of Indra alone,</w:t>
      </w:r>
      <w:r>
        <w:t xml:space="preserve"> </w:t>
      </w:r>
      <w:r>
        <w:t xml:space="preserve">‘</w:t>
      </w:r>
      <w:r>
        <w:t xml:space="preserve">one who has jaws or a nose</w:t>
      </w:r>
      <w:r>
        <w:t xml:space="preserve">’</w:t>
      </w:r>
      <w:r>
        <w:t xml:space="preserve">. In the Ṛks 1-29-2, 1-84-1, 3-36-10 and the like, it is an epithet of Indra:</w:t>
      </w:r>
      <w:r>
        <w:t xml:space="preserve"> </w:t>
      </w:r>
      <w:r>
        <w:t xml:space="preserve">‘</w:t>
      </w:r>
      <w:r>
        <w:t xml:space="preserve">the one who has</w:t>
      </w:r>
      <w:r>
        <w:t xml:space="preserve"> </w:t>
      </w:r>
      <w:r>
        <w:rPr>
          <w:iCs/>
          <w:i/>
        </w:rPr>
        <w:t xml:space="preserve">śipra</w:t>
      </w:r>
      <w:r>
        <w:t xml:space="preserve">’</w:t>
      </w:r>
      <w:r>
        <w:t xml:space="preserve">; and —”</w:t>
      </w:r>
    </w:p>
    <w:p>
      <w:pPr>
        <w:pStyle w:val="BlockText"/>
      </w:pPr>
      <w:r>
        <w:t xml:space="preserve">पीवोअश्वाः शुचद्रथा हि भूताऽयःशिप्रा वाजिनः सुनिष्काः ।</w:t>
      </w:r>
      <w:r>
        <w:t xml:space="preserve"> </w:t>
      </w:r>
      <w:r>
        <w:rPr>
          <w:iCs/>
          <w:i/>
        </w:rPr>
        <w:t xml:space="preserve">pīvo-aśvāḥ śucadrathā hi bhūtāyaḥśiprā vājinaḥ suniṣkāḥ |</w:t>
      </w:r>
      <w:r>
        <w:t xml:space="preserve"> </w:t>
      </w:r>
      <w:r>
        <w:t xml:space="preserve">(</w:t>
      </w:r>
      <w:r>
        <w:rPr>
          <w:iCs/>
          <w:i/>
        </w:rPr>
        <w:t xml:space="preserve">Ṛ. Saṃ.</w:t>
      </w:r>
      <w:r>
        <w:t xml:space="preserve"> </w:t>
      </w:r>
      <w:r>
        <w:t xml:space="preserve">4-37-4)</w:t>
      </w:r>
    </w:p>
    <w:p>
      <w:pPr>
        <w:pStyle w:val="FirstParagraph"/>
      </w:pPr>
      <w:r>
        <w:t xml:space="preserve">“— in this Ṛk</w:t>
      </w:r>
      <w:r>
        <w:t xml:space="preserve"> </w:t>
      </w:r>
      <w:r>
        <w:rPr>
          <w:iCs/>
          <w:i/>
        </w:rPr>
        <w:t xml:space="preserve">ayaḥśiprāḥ</w:t>
      </w:r>
      <w:r>
        <w:t xml:space="preserve"> </w:t>
      </w:r>
      <w:r>
        <w:t xml:space="preserve">is an epithet of the Ṛbhus. Here it may mean</w:t>
      </w:r>
      <w:r>
        <w:t xml:space="preserve"> </w:t>
      </w:r>
      <w:r>
        <w:t xml:space="preserve">‘</w:t>
      </w:r>
      <w:r>
        <w:t xml:space="preserve">visors made of iron</w:t>
      </w:r>
      <w:r>
        <w:t xml:space="preserve">’</w:t>
      </w:r>
      <w:r>
        <w:t xml:space="preserve">; or, as Sāyaṇa explains,</w:t>
      </w:r>
      <w:r>
        <w:t xml:space="preserve"> </w:t>
      </w:r>
      <w:r>
        <w:rPr>
          <w:iCs/>
          <w:i/>
        </w:rPr>
        <w:t xml:space="preserve">ayovat sārabhūtaśiprāḥ</w:t>
      </w:r>
      <w:r>
        <w:t xml:space="preserve">:</w:t>
      </w:r>
      <w:r>
        <w:t xml:space="preserve"> </w:t>
      </w:r>
      <w:r>
        <w:t xml:space="preserve">‘</w:t>
      </w:r>
      <w:r>
        <w:t xml:space="preserve">those who have jaws as strong as iron</w:t>
      </w:r>
      <w:r>
        <w:t xml:space="preserve">’</w:t>
      </w:r>
      <w:r>
        <w:t xml:space="preserve">.</w:t>
      </w:r>
    </w:p>
    <w:p>
      <w:pPr>
        <w:pStyle w:val="BodyText"/>
      </w:pPr>
      <w:r>
        <w:t xml:space="preserve">In the present Ṛk, in the address</w:t>
      </w:r>
      <w:r>
        <w:t xml:space="preserve"> </w:t>
      </w:r>
      <w:r>
        <w:rPr>
          <w:iCs/>
          <w:i/>
        </w:rPr>
        <w:t xml:space="preserve">suśipra</w:t>
      </w:r>
      <w:r>
        <w:t xml:space="preserve">,</w:t>
      </w:r>
      <w:r>
        <w:t xml:space="preserve"> </w:t>
      </w:r>
      <w:r>
        <w:t xml:space="preserve">‘</w:t>
      </w:r>
      <w:r>
        <w:t xml:space="preserve">Indra, with beautiful jaws or nose</w:t>
      </w:r>
      <w:r>
        <w:t xml:space="preserve">’</w:t>
      </w:r>
      <w:r>
        <w:t xml:space="preserve">, Indra is addressed. The expression</w:t>
      </w:r>
      <w:r>
        <w:t xml:space="preserve"> </w:t>
      </w:r>
      <w:r>
        <w:rPr>
          <w:iCs/>
          <w:i/>
        </w:rPr>
        <w:t xml:space="preserve">śipre vi ṣyasva</w:t>
      </w:r>
      <w:r>
        <w:t xml:space="preserve"> </w:t>
      </w:r>
      <w:r>
        <w:t xml:space="preserve">means</w:t>
      </w:r>
      <w:r>
        <w:t xml:space="preserve"> </w:t>
      </w:r>
      <w:r>
        <w:t xml:space="preserve">‘</w:t>
      </w:r>
      <w:r>
        <w:t xml:space="preserve">open the two jaws</w:t>
      </w:r>
      <w:r>
        <w:t xml:space="preserve">’</w:t>
      </w:r>
      <w:r>
        <w:t xml:space="preserve">: the intention is</w:t>
      </w:r>
      <w:r>
        <w:t xml:space="preserve"> </w:t>
      </w:r>
      <w:r>
        <w:t xml:space="preserve">‘</w:t>
      </w:r>
      <w:r>
        <w:t xml:space="preserve">open your jaws for the drinking of Soma</w:t>
      </w:r>
      <w:r>
        <w:t xml:space="preserve">’</w:t>
      </w:r>
      <w:r>
        <w:t xml:space="preserve">.”</w:t>
      </w:r>
    </w:p>
    <w:p>
      <w:r>
        <w:pict>
          <v:rect style="width:0;height:1.5pt" o:hralign="center" o:hrstd="t" o:hr="t"/>
        </w:pict>
      </w:r>
    </w:p>
    <w:bookmarkEnd w:id="405"/>
    <w:bookmarkStart w:id="406" w:name="page-310-pdf-330"/>
    <w:p>
      <w:pPr>
        <w:pStyle w:val="Heading3"/>
      </w:pPr>
      <w:r>
        <w:t xml:space="preserve">Page 310 (PDF 330)</w:t>
      </w:r>
    </w:p>
    <w:p>
      <w:pPr>
        <w:pStyle w:val="FirstParagraph"/>
      </w:pPr>
      <w:r>
        <w:rPr>
          <w:iCs/>
          <w:i/>
        </w:rPr>
        <w:t xml:space="preserve">(Running head: left 310;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 व्याकरणप्रक्रिया ॥ — Vyākaraṇa-prakriyā (Rik 101.10)</w:t>
      </w:r>
      <w:r>
        <w:t xml:space="preserve"> </w:t>
      </w:r>
      <w:r>
        <w:rPr>
          <w:iCs/>
          <w:i/>
        </w:rPr>
        <w:t xml:space="preserve">(grammar page, noted briefly; numerals small and doubtful [?])</w:t>
      </w:r>
    </w:p>
    <w:p>
      <w:pPr>
        <w:pStyle w:val="BodyText"/>
      </w:pPr>
      <w:r>
        <w:t xml:space="preserve">Grammar page, noted briefly. It treats:</w:t>
      </w:r>
      <w:r>
        <w:t xml:space="preserve"> </w:t>
      </w:r>
      <w:r>
        <w:rPr>
          <w:iCs/>
          <w:i/>
        </w:rPr>
        <w:t xml:space="preserve">vi ṣyasva</w:t>
      </w:r>
      <w:r>
        <w:t xml:space="preserve"> </w:t>
      </w:r>
      <w:r>
        <w:t xml:space="preserve">(root</w:t>
      </w:r>
      <w:r>
        <w:t xml:space="preserve"> </w:t>
      </w:r>
      <w:r>
        <w:rPr>
          <w:iCs/>
          <w:i/>
        </w:rPr>
        <w:t xml:space="preserve">ṣo antakarmaṇi</w:t>
      </w:r>
      <w:r>
        <w:t xml:space="preserve">;</w:t>
      </w:r>
      <w:r>
        <w:t xml:space="preserve"> </w:t>
      </w:r>
      <w:r>
        <w:rPr>
          <w:iCs/>
          <w:i/>
        </w:rPr>
        <w:t xml:space="preserve">s</w:t>
      </w:r>
      <w:r>
        <w:t xml:space="preserve"> </w:t>
      </w:r>
      <w:r>
        <w:t xml:space="preserve">for the initial</w:t>
      </w:r>
      <w:r>
        <w:t xml:space="preserve"> </w:t>
      </w:r>
      <w:r>
        <w:rPr>
          <w:iCs/>
          <w:i/>
        </w:rPr>
        <w:t xml:space="preserve">ṣ</w:t>
      </w:r>
      <w:r>
        <w:t xml:space="preserve"> </w:t>
      </w:r>
      <w:r>
        <w:t xml:space="preserve">by</w:t>
      </w:r>
      <w:r>
        <w:t xml:space="preserve"> </w:t>
      </w:r>
      <w:r>
        <w:rPr>
          <w:iCs/>
          <w:i/>
        </w:rPr>
        <w:t xml:space="preserve">dhātvādeḥ ṣaḥ saḥ</w:t>
      </w:r>
      <w:r>
        <w:t xml:space="preserve"> </w:t>
      </w:r>
      <w:r>
        <w:t xml:space="preserve">[Pā. Sū. 6-1-64 as read]; the middle voice by</w:t>
      </w:r>
      <w:r>
        <w:t xml:space="preserve"> </w:t>
      </w:r>
      <w:r>
        <w:rPr>
          <w:iCs/>
          <w:i/>
        </w:rPr>
        <w:t xml:space="preserve">vyatyayo bahulam</w:t>
      </w:r>
      <w:r>
        <w:t xml:space="preserve"> </w:t>
      </w:r>
      <w:r>
        <w:t xml:space="preserve">[Pā. Sū. 3-1-85 as read];</w:t>
      </w:r>
      <w:r>
        <w:t xml:space="preserve"> </w:t>
      </w:r>
      <w:r>
        <w:rPr>
          <w:iCs/>
          <w:i/>
        </w:rPr>
        <w:t xml:space="preserve">loṭ</w:t>
      </w:r>
      <w:r>
        <w:t xml:space="preserve">, second person singular,</w:t>
      </w:r>
      <w:r>
        <w:t xml:space="preserve"> </w:t>
      </w:r>
      <w:r>
        <w:rPr>
          <w:iCs/>
          <w:i/>
        </w:rPr>
        <w:t xml:space="preserve">thās</w:t>
      </w:r>
      <w:r>
        <w:t xml:space="preserve">;</w:t>
      </w:r>
      <w:r>
        <w:t xml:space="preserve"> </w:t>
      </w:r>
      <w:r>
        <w:rPr>
          <w:iCs/>
          <w:i/>
        </w:rPr>
        <w:t xml:space="preserve">se</w:t>
      </w:r>
      <w:r>
        <w:t xml:space="preserve"> </w:t>
      </w:r>
      <w:r>
        <w:t xml:space="preserve">for it by</w:t>
      </w:r>
      <w:r>
        <w:t xml:space="preserve"> </w:t>
      </w:r>
      <w:r>
        <w:rPr>
          <w:iCs/>
          <w:i/>
        </w:rPr>
        <w:t xml:space="preserve">thāsaḥ se</w:t>
      </w:r>
      <w:r>
        <w:t xml:space="preserve"> </w:t>
      </w:r>
      <w:r>
        <w:t xml:space="preserve">[Pā. Sū. 3-4-80 as read];</w:t>
      </w:r>
      <w:r>
        <w:t xml:space="preserve"> </w:t>
      </w:r>
      <w:r>
        <w:rPr>
          <w:iCs/>
          <w:i/>
        </w:rPr>
        <w:t xml:space="preserve">va</w:t>
      </w:r>
      <w:r>
        <w:t xml:space="preserve"> </w:t>
      </w:r>
      <w:r>
        <w:t xml:space="preserve">for the</w:t>
      </w:r>
      <w:r>
        <w:t xml:space="preserve"> </w:t>
      </w:r>
      <w:r>
        <w:rPr>
          <w:iCs/>
          <w:i/>
        </w:rPr>
        <w:t xml:space="preserve">e</w:t>
      </w:r>
      <w:r>
        <w:t xml:space="preserve"> </w:t>
      </w:r>
      <w:r>
        <w:t xml:space="preserve">by</w:t>
      </w:r>
      <w:r>
        <w:t xml:space="preserve"> </w:t>
      </w:r>
      <w:r>
        <w:rPr>
          <w:iCs/>
          <w:i/>
        </w:rPr>
        <w:t xml:space="preserve">sevāsitasi…</w:t>
      </w:r>
      <w:r>
        <w:t xml:space="preserve">, print:</w:t>
      </w:r>
      <w:r>
        <w:t xml:space="preserve"> </w:t>
      </w:r>
      <w:r>
        <w:rPr>
          <w:iCs/>
          <w:i/>
        </w:rPr>
        <w:t xml:space="preserve">savābhyāṃ vāmau</w:t>
      </w:r>
      <w:r>
        <w:t xml:space="preserve"> </w:t>
      </w:r>
      <w:r>
        <w:t xml:space="preserve">[Pā. Sū. 3-4-91 as read, ?];</w:t>
      </w:r>
      <w:r>
        <w:t xml:space="preserve"> </w:t>
      </w:r>
      <w:r>
        <w:rPr>
          <w:iCs/>
          <w:i/>
        </w:rPr>
        <w:t xml:space="preserve">śyan</w:t>
      </w:r>
      <w:r>
        <w:t xml:space="preserve"> </w:t>
      </w:r>
      <w:r>
        <w:t xml:space="preserve">by</w:t>
      </w:r>
      <w:r>
        <w:t xml:space="preserve"> </w:t>
      </w:r>
      <w:r>
        <w:rPr>
          <w:iCs/>
          <w:i/>
        </w:rPr>
        <w:t xml:space="preserve">divādibhyaḥ śyan</w:t>
      </w:r>
      <w:r>
        <w:t xml:space="preserve"> </w:t>
      </w:r>
      <w:r>
        <w:t xml:space="preserve">[Pā. Sū. 3-1-69 as read]; loss of</w:t>
      </w:r>
      <w:r>
        <w:t xml:space="preserve"> </w:t>
      </w:r>
      <w:r>
        <w:rPr>
          <w:iCs/>
          <w:i/>
        </w:rPr>
        <w:t xml:space="preserve">o</w:t>
      </w:r>
      <w:r>
        <w:t xml:space="preserve"> </w:t>
      </w:r>
      <w:r>
        <w:t xml:space="preserve">by</w:t>
      </w:r>
      <w:r>
        <w:t xml:space="preserve"> </w:t>
      </w:r>
      <w:r>
        <w:rPr>
          <w:iCs/>
          <w:i/>
        </w:rPr>
        <w:t xml:space="preserve">oataḥ śyani</w:t>
      </w:r>
      <w:r>
        <w:t xml:space="preserve"> </w:t>
      </w:r>
      <w:r>
        <w:t xml:space="preserve">[Pā. Sū. 7-3-71 as read]; the form</w:t>
      </w:r>
      <w:r>
        <w:t xml:space="preserve"> </w:t>
      </w:r>
      <w:r>
        <w:rPr>
          <w:iCs/>
          <w:i/>
        </w:rPr>
        <w:t xml:space="preserve">syasva</w:t>
      </w:r>
      <w:r>
        <w:t xml:space="preserve">; since the cause [</w:t>
      </w:r>
      <w:r>
        <w:rPr>
          <w:iCs/>
          <w:i/>
        </w:rPr>
        <w:t xml:space="preserve">i</w:t>
      </w:r>
      <w:r>
        <w:t xml:space="preserve">] is in the preverb,</w:t>
      </w:r>
      <w:r>
        <w:t xml:space="preserve"> </w:t>
      </w:r>
      <w:r>
        <w:rPr>
          <w:iCs/>
          <w:i/>
        </w:rPr>
        <w:t xml:space="preserve">ṣ</w:t>
      </w:r>
      <w:r>
        <w:t xml:space="preserve"> </w:t>
      </w:r>
      <w:r>
        <w:t xml:space="preserve">by</w:t>
      </w:r>
      <w:r>
        <w:t xml:space="preserve"> </w:t>
      </w:r>
      <w:r>
        <w:rPr>
          <w:iCs/>
          <w:i/>
        </w:rPr>
        <w:t xml:space="preserve">upasargāt sunoti…</w:t>
      </w:r>
      <w:r>
        <w:t xml:space="preserve"> </w:t>
      </w:r>
      <w:r>
        <w:t xml:space="preserve">[Pā. Sū. 8-3-65 as read];</w:t>
      </w:r>
      <w:r>
        <w:t xml:space="preserve"> </w:t>
      </w:r>
      <w:r>
        <w:rPr>
          <w:iCs/>
          <w:i/>
        </w:rPr>
        <w:t xml:space="preserve">nighāta</w:t>
      </w:r>
      <w:r>
        <w:t xml:space="preserve"> </w:t>
      </w:r>
      <w:r>
        <w:t xml:space="preserve">accent);</w:t>
      </w:r>
      <w:r>
        <w:t xml:space="preserve"> </w:t>
      </w:r>
      <w:r>
        <w:rPr>
          <w:iCs/>
          <w:i/>
        </w:rPr>
        <w:t xml:space="preserve">sṛjasva</w:t>
      </w:r>
      <w:r>
        <w:t xml:space="preserve"> </w:t>
      </w:r>
      <w:r>
        <w:t xml:space="preserve">(root</w:t>
      </w:r>
      <w:r>
        <w:t xml:space="preserve"> </w:t>
      </w:r>
      <w:r>
        <w:rPr>
          <w:iCs/>
          <w:i/>
        </w:rPr>
        <w:t xml:space="preserve">sṛja visarge</w:t>
      </w:r>
      <w:r>
        <w:t xml:space="preserve">,</w:t>
      </w:r>
      <w:r>
        <w:t xml:space="preserve"> </w:t>
      </w:r>
      <w:r>
        <w:rPr>
          <w:iCs/>
          <w:i/>
        </w:rPr>
        <w:t xml:space="preserve">tudādi</w:t>
      </w:r>
      <w:r>
        <w:t xml:space="preserve">; the middle voice by</w:t>
      </w:r>
      <w:r>
        <w:t xml:space="preserve"> </w:t>
      </w:r>
      <w:r>
        <w:rPr>
          <w:iCs/>
          <w:i/>
        </w:rPr>
        <w:t xml:space="preserve">vyatyayo bahulam</w:t>
      </w:r>
      <w:r>
        <w:t xml:space="preserve">;</w:t>
      </w:r>
      <w:r>
        <w:t xml:space="preserve"> </w:t>
      </w:r>
      <w:r>
        <w:rPr>
          <w:iCs/>
          <w:i/>
        </w:rPr>
        <w:t xml:space="preserve">loṭ</w:t>
      </w:r>
      <w:r>
        <w:t xml:space="preserve">, second person singular;</w:t>
      </w:r>
      <w:r>
        <w:t xml:space="preserve"> </w:t>
      </w:r>
      <w:r>
        <w:rPr>
          <w:iCs/>
          <w:i/>
        </w:rPr>
        <w:t xml:space="preserve">nighāta</w:t>
      </w:r>
      <w:r>
        <w:t xml:space="preserve">);</w:t>
      </w:r>
      <w:r>
        <w:t xml:space="preserve"> </w:t>
      </w:r>
      <w:r>
        <w:rPr>
          <w:iCs/>
          <w:i/>
        </w:rPr>
        <w:t xml:space="preserve">suśipra</w:t>
      </w:r>
      <w:r>
        <w:t xml:space="preserve"> </w:t>
      </w:r>
      <w:r>
        <w:t xml:space="preserve">(</w:t>
      </w:r>
      <w:r>
        <w:rPr>
          <w:iCs/>
          <w:i/>
        </w:rPr>
        <w:t xml:space="preserve">śobhane śipre yasya saḥ suśipraḥ</w:t>
      </w:r>
      <w:r>
        <w:t xml:space="preserve">; the vocative, with</w:t>
      </w:r>
      <w:r>
        <w:t xml:space="preserve"> </w:t>
      </w:r>
      <w:r>
        <w:rPr>
          <w:iCs/>
          <w:i/>
        </w:rPr>
        <w:t xml:space="preserve">nighāta</w:t>
      </w:r>
      <w:r>
        <w:t xml:space="preserve"> </w:t>
      </w:r>
      <w:r>
        <w:t xml:space="preserve">by</w:t>
      </w:r>
      <w:r>
        <w:t xml:space="preserve"> </w:t>
      </w:r>
      <w:r>
        <w:rPr>
          <w:iCs/>
          <w:i/>
        </w:rPr>
        <w:t xml:space="preserve">āmantritasya ca</w:t>
      </w:r>
      <w:r>
        <w:t xml:space="preserve"> </w:t>
      </w:r>
      <w:r>
        <w:t xml:space="preserve">[Pā. Sū. 8-1-19 as read]);</w:t>
      </w:r>
      <w:r>
        <w:t xml:space="preserve"> </w:t>
      </w:r>
      <w:r>
        <w:rPr>
          <w:iCs/>
          <w:i/>
        </w:rPr>
        <w:t xml:space="preserve">juṣasva</w:t>
      </w:r>
      <w:r>
        <w:t xml:space="preserve"> </w:t>
      </w:r>
      <w:r>
        <w:t xml:space="preserve">(root</w:t>
      </w:r>
      <w:r>
        <w:t xml:space="preserve"> </w:t>
      </w:r>
      <w:r>
        <w:rPr>
          <w:iCs/>
          <w:i/>
        </w:rPr>
        <w:t xml:space="preserve">juṣī prītisevanayoḥ</w:t>
      </w:r>
      <w:r>
        <w:t xml:space="preserve">;</w:t>
      </w:r>
      <w:r>
        <w:t xml:space="preserve"> </w:t>
      </w:r>
      <w:r>
        <w:rPr>
          <w:iCs/>
          <w:i/>
        </w:rPr>
        <w:t xml:space="preserve">loṭ</w:t>
      </w:r>
      <w:r>
        <w:t xml:space="preserve">, second person singular;</w:t>
      </w:r>
      <w:r>
        <w:t xml:space="preserve"> </w:t>
      </w:r>
      <w:r>
        <w:rPr>
          <w:iCs/>
          <w:i/>
        </w:rPr>
        <w:t xml:space="preserve">nighāta</w:t>
      </w:r>
      <w:r>
        <w:t xml:space="preserve">). The Rik is closed with</w:t>
      </w:r>
      <w:r>
        <w:t xml:space="preserve"> </w:t>
      </w:r>
      <w:r>
        <w:rPr>
          <w:iCs/>
          <w:i/>
        </w:rPr>
        <w:t xml:space="preserve">‖ 10 ‖</w:t>
      </w:r>
      <w:r>
        <w:t xml:space="preserve"> </w:t>
      </w:r>
      <w:r>
        <w:t xml:space="preserve">and a rule of dashes.</w:t>
      </w:r>
    </w:p>
    <w:bookmarkEnd w:id="406"/>
    <w:bookmarkEnd w:id="407"/>
    <w:bookmarkStart w:id="411" w:name="X562a5336d679fc7b8d863af61176f940e644749"/>
    <w:p>
      <w:pPr>
        <w:pStyle w:val="Heading2"/>
      </w:pPr>
      <w:r>
        <w:t xml:space="preserve">Rik 101.11 (the last Rik of Sūkta 101) — printed pp. 310–312</w:t>
      </w:r>
    </w:p>
    <w:p>
      <w:pPr>
        <w:pStyle w:val="FirstParagraph"/>
      </w:pPr>
      <w:r>
        <w:rPr>
          <w:bCs/>
          <w:b/>
        </w:rPr>
        <w:t xml:space="preserve">॥ संहितापाठः ॥ — Saṃhitā-pāṭha (Rik 101.11)</w:t>
      </w:r>
    </w:p>
    <w:p>
      <w:pPr>
        <w:pStyle w:val="BlockText"/>
      </w:pPr>
      <w:r>
        <w:t xml:space="preserve">मरुत्स्तोत्रस्य वृजनस्य गोपा वयमिन्द्रेण सनुयाम वाजम् ।</w:t>
      </w:r>
      <w:r>
        <w:t xml:space="preserve"> </w:t>
      </w:r>
      <w:r>
        <w:t xml:space="preserve">तन्नो मित्रो वरुणो मामहन्तामदितिः सिन्धुः पृथिवी उत द्यौः ॥ ११ ॥</w:t>
      </w:r>
    </w:p>
    <w:p>
      <w:pPr>
        <w:pStyle w:val="FirstParagraph"/>
      </w:pPr>
      <w:r>
        <w:rPr>
          <w:iCs/>
          <w:i/>
        </w:rPr>
        <w:t xml:space="preserve">marutstotrasya vṛjanasya gopā vayam indreṇa sanuyāma vājam | tan no mitro varuṇo māmahantām aditiḥ sindhuḥ pṛthivī uta dyauḥ ‖ 11 ‖</w:t>
      </w:r>
    </w:p>
    <w:bookmarkStart w:id="408" w:name="page-311-pdf-331"/>
    <w:p>
      <w:pPr>
        <w:pStyle w:val="Heading3"/>
      </w:pPr>
      <w:r>
        <w:t xml:space="preserve">Page 311 (PDF 331)</w:t>
      </w:r>
    </w:p>
    <w:p>
      <w:pPr>
        <w:pStyle w:val="FirstParagraph"/>
      </w:pPr>
      <w:r>
        <w:rPr>
          <w:iCs/>
          <w:i/>
        </w:rPr>
        <w:t xml:space="preserve">(Running head: left</w:t>
      </w:r>
      <w:r>
        <w:rPr>
          <w:iCs/>
          <w:i/>
        </w:rPr>
        <w:t xml:space="preserve"> </w:t>
      </w:r>
      <w:r>
        <w:rPr>
          <w:iCs/>
          <w:i/>
        </w:rPr>
        <w:t xml:space="preserve">“</w:t>
      </w:r>
      <w:r>
        <w:rPr>
          <w:iCs/>
          <w:i/>
        </w:rPr>
        <w:t xml:space="preserve">A. 1 A. 7 Va. 13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311.)</w:t>
      </w:r>
    </w:p>
    <w:p>
      <w:pPr>
        <w:pStyle w:val="BodyText"/>
      </w:pPr>
      <w:r>
        <w:rPr>
          <w:bCs/>
          <w:b/>
        </w:rPr>
        <w:t xml:space="preserve">॥ पदपाठः ॥ — Pada-pāṭha (Rik 101.11)</w:t>
      </w:r>
    </w:p>
    <w:p>
      <w:pPr>
        <w:pStyle w:val="BlockText"/>
      </w:pPr>
      <w:r>
        <w:t xml:space="preserve">मरुत्ऽस्तोत्रस्य । वृजनस्य । गोपाः । वयम् । इन्द्रेण । सनुयाम । वाजम् ।</w:t>
      </w:r>
      <w:r>
        <w:t xml:space="preserve"> </w:t>
      </w:r>
      <w:r>
        <w:t xml:space="preserve">तत् । नः । मित्रः । वरुणः । मामहन्ताम् । अदितिः । सिन्धुः । पृथिवी । उत । द्यौः ॥ ११ ॥</w:t>
      </w:r>
    </w:p>
    <w:p>
      <w:pPr>
        <w:pStyle w:val="FirstParagraph"/>
      </w:pPr>
      <w:r>
        <w:rPr>
          <w:iCs/>
          <w:i/>
        </w:rPr>
        <w:t xml:space="preserve">marut-stotrasya | vṛjanasya | gopāḥ | vayam | indreṇa | sanuyāma | vājam | tat | naḥ | mitraḥ | varuṇaḥ | māmahantām | aditiḥ | sindhuḥ | pṛthivī | uta | dyauḥ ‖ 11 ‖</w:t>
      </w:r>
    </w:p>
    <w:p>
      <w:pPr>
        <w:pStyle w:val="BodyText"/>
      </w:pPr>
      <w:r>
        <w:rPr>
          <w:bCs/>
          <w:b/>
        </w:rPr>
        <w:t xml:space="preserve">॥ सायणभाष्यम् ॥ — Sāyaṇa-bhāṣya (Rik 101.11)</w:t>
      </w:r>
    </w:p>
    <w:p>
      <w:pPr>
        <w:pStyle w:val="BlockText"/>
      </w:pPr>
      <w:r>
        <w:t xml:space="preserve">मरुत्स्तोत्रस्य । मरुद्भिः सह स्तोत्रं यस्य स मरुत्स्तोत्रः । तस्य वृजनस्य शत्रूणां क्षेप्तॄरिन्द्रस्य सम्बन्धिनो गोपा गोपायनीया रक्षणीया वयं तेनेन्द्रेण वाजमन्नं सनुयाम । लभेमहि । यदेतदस्माभिः प्रार्थितं नोऽस्मदीयं तन्मित्रादयो द्यावापृथिव्यौ च मामहन्ताम् । पूजितं कुर्वन्तु ॥ वृजनस्य । वृजी वर्जने । कैवृजिमन्दिनिधाभ्यः [?] कुरिति कुप्रत्ययः ॥</w:t>
      </w:r>
      <w:r>
        <w:t xml:space="preserve"> </w:t>
      </w:r>
      <w:r>
        <w:rPr>
          <w:iCs/>
          <w:i/>
        </w:rPr>
        <w:t xml:space="preserve">marutstotrasya | marudbhiḥ saha stotraṃ yasya sa marutstotraḥ | tasya vṛjanasya śatrūṇāṃ kṣeptṝr indrasya sambandhino gopā gopāyanīyā rakṣaṇīyā vayaṃ tenendreṇa vājam annaṃ sanuyāma | labhemahi | yad etad asmābhiḥ prārthitaṃ no ’smadīyaṃ tan mitrādayo dyāvāpṛthivyau ca māmahantām | pūjitaṃ kurvantu ‖ vṛjanasya | vṛjī varjane | kaivṛjimandinidhābhyaḥ [?] kur iti kupratyayaḥ ‖</w:t>
      </w:r>
    </w:p>
    <w:p>
      <w:pPr>
        <w:pStyle w:val="FirstParagraph"/>
      </w:pPr>
      <w:r>
        <w:t xml:space="preserve">“</w:t>
      </w:r>
      <w:r>
        <w:rPr>
          <w:iCs/>
          <w:i/>
        </w:rPr>
        <w:t xml:space="preserve">Marutstotrasya</w:t>
      </w:r>
      <w:r>
        <w:t xml:space="preserve"> </w:t>
      </w:r>
      <w:r>
        <w:t xml:space="preserve">— one whose praise is together with the Maruts is</w:t>
      </w:r>
      <w:r>
        <w:t xml:space="preserve"> </w:t>
      </w:r>
      <w:r>
        <w:rPr>
          <w:iCs/>
          <w:i/>
        </w:rPr>
        <w:t xml:space="preserve">marutstotra</w:t>
      </w:r>
      <w:r>
        <w:t xml:space="preserve">; of that Indra —</w:t>
      </w:r>
      <w:r>
        <w:t xml:space="preserve"> </w:t>
      </w:r>
      <w:r>
        <w:rPr>
          <w:iCs/>
          <w:i/>
        </w:rPr>
        <w:t xml:space="preserve">vṛjanasya</w:t>
      </w:r>
      <w:r>
        <w:t xml:space="preserve"> </w:t>
      </w:r>
      <w:r>
        <w:t xml:space="preserve">— who casts away the enemies [</w:t>
      </w:r>
      <w:r>
        <w:rPr>
          <w:iCs/>
          <w:i/>
        </w:rPr>
        <w:t xml:space="preserve">kṣeptṝ</w:t>
      </w:r>
      <w:r>
        <w:t xml:space="preserve">] — we, who are his to be protected (</w:t>
      </w:r>
      <w:r>
        <w:rPr>
          <w:iCs/>
          <w:i/>
        </w:rPr>
        <w:t xml:space="preserve">gopāḥ</w:t>
      </w:r>
      <w:r>
        <w:t xml:space="preserve">), by that Indra</w:t>
      </w:r>
      <w:r>
        <w:t xml:space="preserve"> </w:t>
      </w:r>
      <w:r>
        <w:rPr>
          <w:iCs/>
          <w:i/>
        </w:rPr>
        <w:t xml:space="preserve">vājam</w:t>
      </w:r>
      <w:r>
        <w:t xml:space="preserve"> </w:t>
      </w:r>
      <w:r>
        <w:t xml:space="preserve">— food — may we obtain (</w:t>
      </w:r>
      <w:r>
        <w:rPr>
          <w:iCs/>
          <w:i/>
        </w:rPr>
        <w:t xml:space="preserve">sanuyāma</w:t>
      </w:r>
      <w:r>
        <w:t xml:space="preserve">). What we have prayed for in this, our [prayer] — may Mitra and the rest, and heaven and earth, honour it: may they make it honoured.</w:t>
      </w:r>
      <w:r>
        <w:t xml:space="preserve">”</w:t>
      </w:r>
    </w:p>
    <w:p>
      <w:pPr>
        <w:pStyle w:val="BodyText"/>
      </w:pPr>
      <w:r>
        <w:rPr>
          <w:iCs/>
          <w:i/>
        </w:rPr>
        <w:t xml:space="preserve">(The grammatical tail is characterized:</w:t>
      </w:r>
      <w:r>
        <w:t xml:space="preserve"> </w:t>
      </w:r>
      <w:r>
        <w:t xml:space="preserve">vṛjana</w:t>
      </w:r>
      <w:r>
        <w:t xml:space="preserve"> </w:t>
      </w:r>
      <w:r>
        <w:rPr>
          <w:iCs/>
          <w:i/>
        </w:rPr>
        <w:t xml:space="preserve">(root</w:t>
      </w:r>
      <w:r>
        <w:t xml:space="preserve"> </w:t>
      </w:r>
      <w:r>
        <w:t xml:space="preserve">vṛj</w:t>
      </w:r>
      <w:r>
        <w:t xml:space="preserve"> </w:t>
      </w:r>
      <w:r>
        <w:rPr>
          <w:iCs/>
          <w:i/>
        </w:rPr>
        <w:t xml:space="preserve">‘</w:t>
      </w:r>
      <w:r>
        <w:rPr>
          <w:iCs/>
          <w:i/>
        </w:rPr>
        <w:t xml:space="preserve">to avoid</w:t>
      </w:r>
      <w:r>
        <w:rPr>
          <w:iCs/>
          <w:i/>
        </w:rPr>
        <w:t xml:space="preserve">’</w:t>
      </w:r>
      <w:r>
        <w:rPr>
          <w:iCs/>
          <w:i/>
        </w:rPr>
        <w:t xml:space="preserve">, with an Uṇādi</w:t>
      </w:r>
      <w:r>
        <w:t xml:space="preserve"> </w:t>
      </w:r>
      <w:r>
        <w:t xml:space="preserve">ku</w:t>
      </w:r>
      <w:r>
        <w:rPr>
          <w:iCs/>
          <w:i/>
        </w:rPr>
        <w:t xml:space="preserve">-affix; the list of roots is clotted [?]).)</w:t>
      </w:r>
    </w:p>
    <w:p>
      <w:pPr>
        <w:pStyle w:val="BodyText"/>
      </w:pPr>
      <w:r>
        <w:rPr>
          <w:bCs/>
          <w:b/>
        </w:rPr>
        <w:t xml:space="preserve">॥ प्रतिपदार्थः ॥ — Pratipadārtha (Kannada)</w:t>
      </w:r>
    </w:p>
    <w:p>
      <w:pPr>
        <w:pStyle w:val="BodyText"/>
      </w:pPr>
      <w:r>
        <w:t xml:space="preserve">“</w:t>
      </w:r>
      <w:r>
        <w:rPr>
          <w:iCs/>
          <w:i/>
        </w:rPr>
        <w:t xml:space="preserve">marutstotrasya</w:t>
      </w:r>
      <w:r>
        <w:t xml:space="preserve"> </w:t>
      </w:r>
      <w:r>
        <w:t xml:space="preserve">— [of him] who accepts praise together with the Maruts;</w:t>
      </w:r>
      <w:r>
        <w:t xml:space="preserve"> </w:t>
      </w:r>
      <w:r>
        <w:rPr>
          <w:iCs/>
          <w:i/>
        </w:rPr>
        <w:t xml:space="preserve">vṛjanasya</w:t>
      </w:r>
      <w:r>
        <w:t xml:space="preserve"> </w:t>
      </w:r>
      <w:r>
        <w:t xml:space="preserve">— of Indra, the destroyer of enemies;</w:t>
      </w:r>
      <w:r>
        <w:t xml:space="preserve"> </w:t>
      </w:r>
      <w:r>
        <w:rPr>
          <w:iCs/>
          <w:i/>
        </w:rPr>
        <w:t xml:space="preserve">gopāḥ</w:t>
      </w:r>
      <w:r>
        <w:t xml:space="preserve"> </w:t>
      </w:r>
      <w:r>
        <w:t xml:space="preserve">— who are fit for his protection;</w:t>
      </w:r>
      <w:r>
        <w:t xml:space="preserve"> </w:t>
      </w:r>
      <w:r>
        <w:rPr>
          <w:iCs/>
          <w:i/>
        </w:rPr>
        <w:t xml:space="preserve">vayam</w:t>
      </w:r>
      <w:r>
        <w:t xml:space="preserve"> </w:t>
      </w:r>
      <w:r>
        <w:t xml:space="preserve">— we;</w:t>
      </w:r>
      <w:r>
        <w:t xml:space="preserve"> </w:t>
      </w:r>
      <w:r>
        <w:rPr>
          <w:iCs/>
          <w:i/>
        </w:rPr>
        <w:t xml:space="preserve">indreṇa</w:t>
      </w:r>
      <w:r>
        <w:t xml:space="preserve"> </w:t>
      </w:r>
      <w:r>
        <w:t xml:space="preserve">— by that Indra;</w:t>
      </w:r>
      <w:r>
        <w:t xml:space="preserve"> </w:t>
      </w:r>
      <w:r>
        <w:rPr>
          <w:iCs/>
          <w:i/>
        </w:rPr>
        <w:t xml:space="preserve">vājam</w:t>
      </w:r>
      <w:r>
        <w:t xml:space="preserve"> </w:t>
      </w:r>
      <w:r>
        <w:t xml:space="preserve">— food;</w:t>
      </w:r>
      <w:r>
        <w:t xml:space="preserve"> </w:t>
      </w:r>
      <w:r>
        <w:rPr>
          <w:iCs/>
          <w:i/>
        </w:rPr>
        <w:t xml:space="preserve">sanuyāma</w:t>
      </w:r>
      <w:r>
        <w:t xml:space="preserve"> </w:t>
      </w:r>
      <w:r>
        <w:t xml:space="preserve">— may we obtain;</w:t>
      </w:r>
      <w:r>
        <w:t xml:space="preserve"> </w:t>
      </w:r>
      <w:r>
        <w:rPr>
          <w:iCs/>
          <w:i/>
        </w:rPr>
        <w:t xml:space="preserve">naḥ</w:t>
      </w:r>
      <w:r>
        <w:t xml:space="preserve"> </w:t>
      </w:r>
      <w:r>
        <w:t xml:space="preserve">— our;</w:t>
      </w:r>
      <w:r>
        <w:t xml:space="preserve"> </w:t>
      </w:r>
      <w:r>
        <w:rPr>
          <w:iCs/>
          <w:i/>
        </w:rPr>
        <w:t xml:space="preserve">tat</w:t>
      </w:r>
      <w:r>
        <w:t xml:space="preserve"> </w:t>
      </w:r>
      <w:r>
        <w:t xml:space="preserve">— (that prayed-for) food;</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and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deity presiding over the sea;</w:t>
      </w:r>
      <w:r>
        <w:t xml:space="preserve"> </w:t>
      </w:r>
      <w:r>
        <w:rPr>
          <w:iCs/>
          <w:i/>
        </w:rPr>
        <w:t xml:space="preserve">pṛthivī</w:t>
      </w:r>
      <w:r>
        <w:t xml:space="preserve"> </w:t>
      </w:r>
      <w:r>
        <w:t xml:space="preserve">— the earth;</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heavenly world;</w:t>
      </w:r>
      <w:r>
        <w:t xml:space="preserve"> </w:t>
      </w:r>
      <w:r>
        <w:rPr>
          <w:iCs/>
          <w:i/>
        </w:rPr>
        <w:t xml:space="preserve">māmahantām</w:t>
      </w:r>
      <w:r>
        <w:t xml:space="preserve"> </w:t>
      </w:r>
      <w:r>
        <w:t xml:space="preserve">— may [they] make [it] honoured (and guard it).</w:t>
      </w:r>
      <w:r>
        <w:t xml:space="preserve">”</w:t>
      </w:r>
    </w:p>
    <w:p>
      <w:pPr>
        <w:pStyle w:val="BodyText"/>
      </w:pPr>
      <w:r>
        <w:rPr>
          <w:bCs/>
          <w:b/>
        </w:rPr>
        <w:t xml:space="preserve">॥ भावार्थः ॥ — Bhāvārtha (Kannada)</w:t>
      </w:r>
    </w:p>
    <w:p>
      <w:pPr>
        <w:pStyle w:val="BodyText"/>
      </w:pPr>
      <w:r>
        <w:t xml:space="preserve">“</w:t>
      </w:r>
      <w:r>
        <w:t xml:space="preserve">We who are fit for the protection of Indra, who accepts praise together with the Maruts and who destroys enemies, may obtain food from that Indra. May Mitra, Varuṇa, Aditi, the deity presiding over the sea, the earth and the heavenly world guard that food which we have prayed for.</w:t>
      </w:r>
      <w:r>
        <w:t xml:space="preserve">”</w:t>
      </w:r>
    </w:p>
    <w:p>
      <w:pPr>
        <w:pStyle w:val="BodyText"/>
      </w:pPr>
      <w:r>
        <w:rPr>
          <w:bCs/>
          <w:b/>
        </w:rPr>
        <w:t xml:space="preserve">English Translation (as printed)</w:t>
      </w:r>
    </w:p>
    <w:p>
      <w:pPr>
        <w:pStyle w:val="BlockText"/>
      </w:pPr>
      <w:r>
        <w:t xml:space="preserve">Protected by that destroyer of (foes), who is united in praise with the Maruts, we may receive sustenance from Indra ; and may Mitra, Varuna, Aditi,—ocean, and heaven, preserve it to us.</w:t>
      </w:r>
    </w:p>
    <w:bookmarkEnd w:id="408"/>
    <w:bookmarkStart w:id="409" w:name="page-312-pdf-332"/>
    <w:p>
      <w:pPr>
        <w:pStyle w:val="Heading3"/>
      </w:pPr>
      <w:r>
        <w:t xml:space="preserve">Page 312 (PDF 332)</w:t>
      </w:r>
    </w:p>
    <w:p>
      <w:pPr>
        <w:pStyle w:val="FirstParagraph"/>
      </w:pPr>
      <w:r>
        <w:rPr>
          <w:iCs/>
          <w:i/>
        </w:rPr>
        <w:t xml:space="preserve">(Running head: left 312;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101</w:t>
      </w:r>
      <w:r>
        <w:rPr>
          <w:iCs/>
          <w:i/>
        </w:rPr>
        <w:t xml:space="preserve">”</w:t>
      </w:r>
      <w:r>
        <w:rPr>
          <w:iCs/>
          <w:i/>
        </w:rPr>
        <w:t xml:space="preserve">.)</w:t>
      </w:r>
    </w:p>
    <w:p>
      <w:pPr>
        <w:pStyle w:val="BodyText"/>
      </w:pPr>
      <w:r>
        <w:rPr>
          <w:bCs/>
          <w:b/>
        </w:rPr>
        <w:t xml:space="preserve">॥ विशेषविषयाः ॥ — Special Topics of Rik 101.11 (Kannada)</w:t>
      </w:r>
    </w:p>
    <w:p>
      <w:pPr>
        <w:pStyle w:val="BodyText"/>
      </w:pPr>
      <w:r>
        <w:t xml:space="preserve">“</w:t>
      </w:r>
      <w:r>
        <w:rPr>
          <w:iCs/>
          <w:i/>
        </w:rPr>
        <w:t xml:space="preserve">Marutstotrasya</w:t>
      </w:r>
      <w:r>
        <w:t xml:space="preserve"> </w:t>
      </w:r>
      <w:r>
        <w:t xml:space="preserve">—</w:t>
      </w:r>
      <w:r>
        <w:t xml:space="preserve"> </w:t>
      </w:r>
      <w:r>
        <w:rPr>
          <w:iCs/>
          <w:i/>
        </w:rPr>
        <w:t xml:space="preserve">marudbhiḥ saha stotraṃ yasya sa marutstotraḥ tasya</w:t>
      </w:r>
      <w:r>
        <w:t xml:space="preserve">: to Indra, who accepts praise together with the Maruts.</w:t>
      </w:r>
    </w:p>
    <w:p>
      <w:pPr>
        <w:pStyle w:val="BodyText"/>
      </w:pPr>
      <w:r>
        <w:rPr>
          <w:iCs/>
          <w:i/>
        </w:rPr>
        <w:t xml:space="preserve">Vṛjanasya</w:t>
      </w:r>
      <w:r>
        <w:t xml:space="preserve"> </w:t>
      </w:r>
      <w:r>
        <w:t xml:space="preserve">—</w:t>
      </w:r>
      <w:r>
        <w:t xml:space="preserve"> </w:t>
      </w:r>
      <w:r>
        <w:rPr>
          <w:iCs/>
          <w:i/>
        </w:rPr>
        <w:t xml:space="preserve">śatrūṇāṃ kṣeptur indrasya</w:t>
      </w:r>
      <w:r>
        <w:t xml:space="preserve">: of Indra, who casts away and destroys the enemies;</w:t>
      </w:r>
      <w:r>
        <w:t xml:space="preserve"> </w:t>
      </w:r>
      <w:r>
        <w:rPr>
          <w:iCs/>
          <w:i/>
        </w:rPr>
        <w:t xml:space="preserve">vṛjana</w:t>
      </w:r>
      <w:r>
        <w:t xml:space="preserve"> </w:t>
      </w:r>
      <w:r>
        <w:t xml:space="preserve">means</w:t>
      </w:r>
      <w:r>
        <w:t xml:space="preserve"> </w:t>
      </w:r>
      <w:r>
        <w:t xml:space="preserve">‘</w:t>
      </w:r>
      <w:r>
        <w:t xml:space="preserve">crooked</w:t>
      </w:r>
      <w:r>
        <w:t xml:space="preserve">’</w:t>
      </w:r>
      <w:r>
        <w:t xml:space="preserve">,</w:t>
      </w:r>
      <w:r>
        <w:t xml:space="preserve"> </w:t>
      </w:r>
      <w:r>
        <w:t xml:space="preserve">‘</w:t>
      </w:r>
      <w:r>
        <w:t xml:space="preserve">deceit</w:t>
      </w:r>
      <w:r>
        <w:t xml:space="preserve">’</w:t>
      </w:r>
      <w:r>
        <w:t xml:space="preserve"> </w:t>
      </w:r>
      <w:r>
        <w:t xml:space="preserve">and</w:t>
      </w:r>
      <w:r>
        <w:t xml:space="preserve"> </w:t>
      </w:r>
      <w:r>
        <w:t xml:space="preserve">‘</w:t>
      </w:r>
      <w:r>
        <w:t xml:space="preserve">power</w:t>
      </w:r>
      <w:r>
        <w:t xml:space="preserve">’</w:t>
      </w:r>
      <w:r>
        <w:t xml:space="preserve"> </w:t>
      </w:r>
      <w:r>
        <w:t xml:space="preserve">(</w:t>
      </w:r>
      <w:r>
        <w:rPr>
          <w:iCs/>
          <w:i/>
        </w:rPr>
        <w:t xml:space="preserve">Ni.</w:t>
      </w:r>
      <w:r>
        <w:t xml:space="preserve"> </w:t>
      </w:r>
      <w:r>
        <w:t xml:space="preserve">2-9 as read [?]); here it means</w:t>
      </w:r>
      <w:r>
        <w:t xml:space="preserve"> </w:t>
      </w:r>
      <w:r>
        <w:t xml:space="preserve">‘</w:t>
      </w:r>
      <w:r>
        <w:t xml:space="preserve">enemies who practise deceit</w:t>
      </w:r>
      <w:r>
        <w:t xml:space="preserve">’</w:t>
      </w:r>
      <w:r>
        <w:t xml:space="preserve">: enemies who play false.”</w:t>
      </w:r>
    </w:p>
    <w:p>
      <w:pPr>
        <w:pStyle w:val="BlockText"/>
      </w:pPr>
      <w:r>
        <w:t xml:space="preserve">युक्ता मातासीद्धुरि दक्षिणाया अतिष्ठद्गर्भो वृजनीष्वन्तः ।</w:t>
      </w:r>
      <w:r>
        <w:t xml:space="preserve"> </w:t>
      </w:r>
      <w:r>
        <w:rPr>
          <w:iCs/>
          <w:i/>
        </w:rPr>
        <w:t xml:space="preserve">yuktā mātāsīd dhuri dakṣiṇāyā atiṣṭhad garbho vṛjanīṣv antaḥ |</w:t>
      </w:r>
      <w:r>
        <w:t xml:space="preserve"> </w:t>
      </w:r>
      <w:r>
        <w:t xml:space="preserve">(</w:t>
      </w:r>
      <w:r>
        <w:rPr>
          <w:iCs/>
          <w:i/>
        </w:rPr>
        <w:t xml:space="preserve">Ṛ. Saṃ.</w:t>
      </w:r>
      <w:r>
        <w:t xml:space="preserve"> </w:t>
      </w:r>
      <w:r>
        <w:t xml:space="preserve">1-164-[?]9 as read [?])</w:t>
      </w:r>
    </w:p>
    <w:p>
      <w:pPr>
        <w:pStyle w:val="FirstParagraph"/>
      </w:pPr>
      <w:r>
        <w:t xml:space="preserve">“— here, [Sāyaṇa], explaining</w:t>
      </w:r>
      <w:r>
        <w:t xml:space="preserve"> </w:t>
      </w:r>
      <w:r>
        <w:rPr>
          <w:iCs/>
          <w:i/>
        </w:rPr>
        <w:t xml:space="preserve">vṛjanīṣu</w:t>
      </w:r>
      <w:r>
        <w:t xml:space="preserve"> </w:t>
      </w:r>
      <w:r>
        <w:t xml:space="preserve">as</w:t>
      </w:r>
      <w:r>
        <w:t xml:space="preserve"> </w:t>
      </w:r>
      <w:r>
        <w:t xml:space="preserve">‘</w:t>
      </w:r>
      <w:r>
        <w:rPr>
          <w:iCs/>
          <w:i/>
        </w:rPr>
        <w:t xml:space="preserve">udakavatsu meghapaṅktiṣu</w:t>
      </w:r>
      <w:r>
        <w:t xml:space="preserve">’</w:t>
      </w:r>
      <w:r>
        <w:t xml:space="preserve">, says:</w:t>
      </w:r>
      <w:r>
        <w:t xml:space="preserve"> </w:t>
      </w:r>
      <w:r>
        <w:t xml:space="preserve">‘</w:t>
      </w:r>
      <w:r>
        <w:t xml:space="preserve">in the rows of clouds that have water</w:t>
      </w:r>
      <w:r>
        <w:t xml:space="preserve">’</w:t>
      </w:r>
      <w:r>
        <w:t xml:space="preserve">: the sense is</w:t>
      </w:r>
      <w:r>
        <w:t xml:space="preserve"> </w:t>
      </w:r>
      <w:r>
        <w:t xml:space="preserve">‘</w:t>
      </w:r>
      <w:r>
        <w:t xml:space="preserve">the rows of clouds that [hold] concealed [water]</w:t>
      </w:r>
      <w:r>
        <w:t xml:space="preserve">’</w:t>
      </w:r>
      <w:r>
        <w:t xml:space="preserve">.</w:t>
      </w:r>
    </w:p>
    <w:p>
      <w:pPr>
        <w:pStyle w:val="BodyText"/>
      </w:pPr>
      <w:r>
        <w:rPr>
          <w:bCs/>
          <w:b/>
        </w:rPr>
        <w:t xml:space="preserve">॥ व्याकरणप्रक्रिया ॥ — Vyākaraṇa-prakriyā (Rik 101.11)</w:t>
      </w:r>
      <w:r>
        <w:t xml:space="preserve"> </w:t>
      </w:r>
      <w:r>
        <w:rPr>
          <w:iCs/>
          <w:i/>
        </w:rPr>
        <w:t xml:space="preserve">(grammar page, noted briefly; numerals small and doubtful [?])</w:t>
      </w:r>
    </w:p>
    <w:p>
      <w:pPr>
        <w:pStyle w:val="BodyText"/>
      </w:pPr>
      <w:r>
        <w:t xml:space="preserve">Grammar page, noted briefly. It treats:</w:t>
      </w:r>
      <w:r>
        <w:t xml:space="preserve"> </w:t>
      </w:r>
      <w:r>
        <w:rPr>
          <w:iCs/>
          <w:i/>
        </w:rPr>
        <w:t xml:space="preserve">marutstotrasya</w:t>
      </w:r>
      <w:r>
        <w:t xml:space="preserve"> </w:t>
      </w:r>
      <w:r>
        <w:t xml:space="preserve">(</w:t>
      </w:r>
      <w:r>
        <w:rPr>
          <w:iCs/>
          <w:i/>
        </w:rPr>
        <w:t xml:space="preserve">marudbhiḥ saha stotraṃ yasya saḥ marutstotraḥ</w:t>
      </w:r>
      <w:r>
        <w:t xml:space="preserve">; in the</w:t>
      </w:r>
      <w:r>
        <w:t xml:space="preserve"> </w:t>
      </w:r>
      <w:r>
        <w:rPr>
          <w:iCs/>
          <w:i/>
        </w:rPr>
        <w:t xml:space="preserve">bahuvrīhi</w:t>
      </w:r>
      <w:r>
        <w:t xml:space="preserve"> </w:t>
      </w:r>
      <w:r>
        <w:t xml:space="preserve">the first member keeps its accent by</w:t>
      </w:r>
      <w:r>
        <w:t xml:space="preserve"> </w:t>
      </w:r>
      <w:r>
        <w:rPr>
          <w:iCs/>
          <w:i/>
        </w:rPr>
        <w:t xml:space="preserve">bahuvrīhau prakṛtyā pūrvapadam</w:t>
      </w:r>
      <w:r>
        <w:t xml:space="preserve"> </w:t>
      </w:r>
      <w:r>
        <w:t xml:space="preserve">[Pā. Sū. 6-2-1 as read]);</w:t>
      </w:r>
      <w:r>
        <w:t xml:space="preserve"> </w:t>
      </w:r>
      <w:r>
        <w:rPr>
          <w:iCs/>
          <w:i/>
        </w:rPr>
        <w:t xml:space="preserve">sanuyāma</w:t>
      </w:r>
      <w:r>
        <w:t xml:space="preserve"> </w:t>
      </w:r>
      <w:r>
        <w:t xml:space="preserve">(root</w:t>
      </w:r>
      <w:r>
        <w:t xml:space="preserve"> </w:t>
      </w:r>
      <w:r>
        <w:rPr>
          <w:iCs/>
          <w:i/>
        </w:rPr>
        <w:t xml:space="preserve">ṣaṇu dāne</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 </w:t>
      </w:r>
      <w:r>
        <w:t xml:space="preserve">[Pā. Sū. 6-1-64 as read];</w:t>
      </w:r>
      <w:r>
        <w:t xml:space="preserve"> </w:t>
      </w:r>
      <w:r>
        <w:rPr>
          <w:iCs/>
          <w:i/>
        </w:rPr>
        <w:t xml:space="preserve">liṅ</w:t>
      </w:r>
      <w:r>
        <w:t xml:space="preserve">, first person plural,</w:t>
      </w:r>
      <w:r>
        <w:t xml:space="preserve"> </w:t>
      </w:r>
      <w:r>
        <w:rPr>
          <w:iCs/>
          <w:i/>
        </w:rPr>
        <w:t xml:space="preserve">mas</w:t>
      </w:r>
      <w:r>
        <w:t xml:space="preserve">; loss of</w:t>
      </w:r>
      <w:r>
        <w:t xml:space="preserve"> </w:t>
      </w:r>
      <w:r>
        <w:rPr>
          <w:iCs/>
          <w:i/>
        </w:rPr>
        <w:t xml:space="preserve">s</w:t>
      </w:r>
      <w:r>
        <w:t xml:space="preserve"> </w:t>
      </w:r>
      <w:r>
        <w:t xml:space="preserve">by</w:t>
      </w:r>
      <w:r>
        <w:t xml:space="preserve"> </w:t>
      </w:r>
      <w:r>
        <w:rPr>
          <w:iCs/>
          <w:i/>
        </w:rPr>
        <w:t xml:space="preserve">nityaṃ ṅitaḥ</w:t>
      </w:r>
      <w:r>
        <w:t xml:space="preserve"> </w:t>
      </w:r>
      <w:r>
        <w:t xml:space="preserve">[Pā. Sū. 3-4-99 as read];</w:t>
      </w:r>
      <w:r>
        <w:t xml:space="preserve"> </w:t>
      </w:r>
      <w:r>
        <w:rPr>
          <w:iCs/>
          <w:i/>
        </w:rPr>
        <w:t xml:space="preserve">yāsuṭ</w:t>
      </w:r>
      <w:r>
        <w:t xml:space="preserve"> </w:t>
      </w:r>
      <w:r>
        <w:t xml:space="preserve">by</w:t>
      </w:r>
      <w:r>
        <w:t xml:space="preserve"> </w:t>
      </w:r>
      <w:r>
        <w:rPr>
          <w:iCs/>
          <w:i/>
        </w:rPr>
        <w:t xml:space="preserve">yāsuṭ parasmaipadeṣūdāttaḥ ṅicca</w:t>
      </w:r>
      <w:r>
        <w:t xml:space="preserve"> </w:t>
      </w:r>
      <w:r>
        <w:t xml:space="preserve">[Pā. Sū. 3-4-103 as read]; loss of</w:t>
      </w:r>
      <w:r>
        <w:t xml:space="preserve"> </w:t>
      </w:r>
      <w:r>
        <w:rPr>
          <w:iCs/>
          <w:i/>
        </w:rPr>
        <w:t xml:space="preserve">s</w:t>
      </w:r>
      <w:r>
        <w:t xml:space="preserve"> </w:t>
      </w:r>
      <w:r>
        <w:t xml:space="preserve">by</w:t>
      </w:r>
      <w:r>
        <w:t xml:space="preserve"> </w:t>
      </w:r>
      <w:r>
        <w:rPr>
          <w:iCs/>
          <w:i/>
        </w:rPr>
        <w:t xml:space="preserve">liṅaḥ salopo ’nantyasya</w:t>
      </w:r>
      <w:r>
        <w:t xml:space="preserve"> </w:t>
      </w:r>
      <w:r>
        <w:t xml:space="preserve">[Pā. Sū. 7-2-79 as read];</w:t>
      </w:r>
      <w:r>
        <w:t xml:space="preserve"> </w:t>
      </w:r>
      <w:r>
        <w:rPr>
          <w:iCs/>
          <w:i/>
        </w:rPr>
        <w:t xml:space="preserve">u</w:t>
      </w:r>
      <w:r>
        <w:t xml:space="preserve"> </w:t>
      </w:r>
      <w:r>
        <w:t xml:space="preserve">by</w:t>
      </w:r>
      <w:r>
        <w:t xml:space="preserve"> </w:t>
      </w:r>
      <w:r>
        <w:rPr>
          <w:iCs/>
          <w:i/>
        </w:rPr>
        <w:t xml:space="preserve">tanādikṛñbhya uḥ</w:t>
      </w:r>
      <w:r>
        <w:t xml:space="preserve"> </w:t>
      </w:r>
      <w:r>
        <w:t xml:space="preserve">[Pā. Sū. 3-1-79 as read];</w:t>
      </w:r>
      <w:r>
        <w:t xml:space="preserve"> </w:t>
      </w:r>
      <w:r>
        <w:rPr>
          <w:iCs/>
          <w:i/>
        </w:rPr>
        <w:t xml:space="preserve">nighāta</w:t>
      </w:r>
      <w:r>
        <w:t xml:space="preserve">);</w:t>
      </w:r>
      <w:r>
        <w:t xml:space="preserve"> </w:t>
      </w:r>
      <w:r>
        <w:rPr>
          <w:iCs/>
          <w:i/>
        </w:rPr>
        <w:t xml:space="preserve">māmahantām</w:t>
      </w:r>
      <w:r>
        <w:t xml:space="preserve"> </w:t>
      </w:r>
      <w:r>
        <w:t xml:space="preserve">(root</w:t>
      </w:r>
      <w:r>
        <w:t xml:space="preserve"> </w:t>
      </w:r>
      <w:r>
        <w:rPr>
          <w:iCs/>
          <w:i/>
        </w:rPr>
        <w:t xml:space="preserve">maha pūjāyām</w:t>
      </w:r>
      <w:r>
        <w:t xml:space="preserve">;</w:t>
      </w:r>
      <w:r>
        <w:t xml:space="preserve"> </w:t>
      </w:r>
      <w:r>
        <w:rPr>
          <w:iCs/>
          <w:i/>
        </w:rPr>
        <w:t xml:space="preserve">loṭ</w:t>
      </w:r>
      <w:r>
        <w:t xml:space="preserve">, third person plural,</w:t>
      </w:r>
      <w:r>
        <w:t xml:space="preserve"> </w:t>
      </w:r>
      <w:r>
        <w:rPr>
          <w:iCs/>
          <w:i/>
        </w:rPr>
        <w:t xml:space="preserve">jhi</w:t>
      </w:r>
      <w:r>
        <w:t xml:space="preserve">;</w:t>
      </w:r>
      <w:r>
        <w:t xml:space="preserve"> </w:t>
      </w:r>
      <w:r>
        <w:rPr>
          <w:iCs/>
          <w:i/>
        </w:rPr>
        <w:t xml:space="preserve">anta</w:t>
      </w:r>
      <w:r>
        <w:t xml:space="preserve"> </w:t>
      </w:r>
      <w:r>
        <w:t xml:space="preserve">by</w:t>
      </w:r>
      <w:r>
        <w:t xml:space="preserve"> </w:t>
      </w:r>
      <w:r>
        <w:rPr>
          <w:iCs/>
          <w:i/>
        </w:rPr>
        <w:t xml:space="preserve">jho ’ntaḥ</w:t>
      </w:r>
      <w:r>
        <w:t xml:space="preserve">;</w:t>
      </w:r>
      <w:r>
        <w:t xml:space="preserve"> </w:t>
      </w:r>
      <w:r>
        <w:rPr>
          <w:iCs/>
          <w:i/>
        </w:rPr>
        <w:t xml:space="preserve">e</w:t>
      </w:r>
      <w:r>
        <w:t xml:space="preserve"> </w:t>
      </w:r>
      <w:r>
        <w:t xml:space="preserve">by</w:t>
      </w:r>
      <w:r>
        <w:t xml:space="preserve"> </w:t>
      </w:r>
      <w:r>
        <w:rPr>
          <w:iCs/>
          <w:i/>
        </w:rPr>
        <w:t xml:space="preserve">ṭita ātmanepadānām ṭere</w:t>
      </w:r>
      <w:r>
        <w:t xml:space="preserve">;</w:t>
      </w:r>
      <w:r>
        <w:t xml:space="preserve"> </w:t>
      </w:r>
      <w:r>
        <w:rPr>
          <w:iCs/>
          <w:i/>
        </w:rPr>
        <w:t xml:space="preserve">ām</w:t>
      </w:r>
      <w:r>
        <w:t xml:space="preserve"> </w:t>
      </w:r>
      <w:r>
        <w:t xml:space="preserve">for the</w:t>
      </w:r>
      <w:r>
        <w:t xml:space="preserve"> </w:t>
      </w:r>
      <w:r>
        <w:rPr>
          <w:iCs/>
          <w:i/>
        </w:rPr>
        <w:t xml:space="preserve">e</w:t>
      </w:r>
      <w:r>
        <w:t xml:space="preserve"> </w:t>
      </w:r>
      <w:r>
        <w:t xml:space="preserve">by</w:t>
      </w:r>
      <w:r>
        <w:t xml:space="preserve"> </w:t>
      </w:r>
      <w:r>
        <w:rPr>
          <w:iCs/>
          <w:i/>
        </w:rPr>
        <w:t xml:space="preserve">āmetaḥ</w:t>
      </w:r>
      <w:r>
        <w:t xml:space="preserve"> </w:t>
      </w:r>
      <w:r>
        <w:t xml:space="preserve">[Pā. Sū. 3-4-90 as read];</w:t>
      </w:r>
      <w:r>
        <w:t xml:space="preserve"> </w:t>
      </w:r>
      <w:r>
        <w:rPr>
          <w:iCs/>
          <w:i/>
        </w:rPr>
        <w:t xml:space="preserve">śap</w:t>
      </w:r>
      <w:r>
        <w:t xml:space="preserve"> </w:t>
      </w:r>
      <w:r>
        <w:t xml:space="preserve">replaced by</w:t>
      </w:r>
      <w:r>
        <w:t xml:space="preserve"> </w:t>
      </w:r>
      <w:r>
        <w:rPr>
          <w:iCs/>
          <w:i/>
        </w:rPr>
        <w:t xml:space="preserve">śla</w:t>
      </w:r>
      <w:r>
        <w:t xml:space="preserve"> </w:t>
      </w:r>
      <w:r>
        <w:t xml:space="preserve">by</w:t>
      </w:r>
      <w:r>
        <w:t xml:space="preserve"> </w:t>
      </w:r>
      <w:r>
        <w:rPr>
          <w:iCs/>
          <w:i/>
        </w:rPr>
        <w:t xml:space="preserve">bahulaṃ chandasi</w:t>
      </w:r>
      <w:r>
        <w:t xml:space="preserve">; doubling of the root by</w:t>
      </w:r>
      <w:r>
        <w:t xml:space="preserve"> </w:t>
      </w:r>
      <w:r>
        <w:rPr>
          <w:iCs/>
          <w:i/>
        </w:rPr>
        <w:t xml:space="preserve">ślau</w:t>
      </w:r>
      <w:r>
        <w:t xml:space="preserve"> </w:t>
      </w:r>
      <w:r>
        <w:t xml:space="preserve">[Pā. Sū. 6-1-10 as read];</w:t>
      </w:r>
      <w:r>
        <w:t xml:space="preserve"> </w:t>
      </w:r>
      <w:r>
        <w:rPr>
          <w:iCs/>
          <w:i/>
        </w:rPr>
        <w:t xml:space="preserve">halādiśeṣa</w:t>
      </w:r>
      <w:r>
        <w:t xml:space="preserve">; the form</w:t>
      </w:r>
      <w:r>
        <w:t xml:space="preserve"> </w:t>
      </w:r>
      <w:r>
        <w:rPr>
          <w:iCs/>
          <w:i/>
        </w:rPr>
        <w:t xml:space="preserve">māmahantām</w:t>
      </w:r>
      <w:r>
        <w:t xml:space="preserve">). The Rik is closed with</w:t>
      </w:r>
      <w:r>
        <w:t xml:space="preserve"> </w:t>
      </w:r>
      <w:r>
        <w:rPr>
          <w:iCs/>
          <w:i/>
        </w:rPr>
        <w:t xml:space="preserve">‖ 11 ‖</w:t>
      </w:r>
      <w:r>
        <w:t xml:space="preserve"> </w:t>
      </w:r>
      <w:r>
        <w:t xml:space="preserve">and a rule of dashes.</w:t>
      </w:r>
      <w:r>
        <w:t xml:space="preserve"> </w:t>
      </w:r>
      <w:r>
        <w:rPr>
          <w:iCs/>
          <w:i/>
        </w:rPr>
        <w:t xml:space="preserve">(No separate closing line,</w:t>
      </w:r>
      <w:r>
        <w:rPr>
          <w:iCs/>
          <w:i/>
        </w:rPr>
        <w:t xml:space="preserve"> </w:t>
      </w:r>
      <w:r>
        <w:rPr>
          <w:iCs/>
          <w:i/>
        </w:rPr>
        <w:t xml:space="preserve">“</w:t>
      </w:r>
      <w:r>
        <w:rPr>
          <w:iCs/>
          <w:i/>
        </w:rPr>
        <w:t xml:space="preserve">…sūktavu samāptavu</w:t>
      </w:r>
      <w:r>
        <w:rPr>
          <w:iCs/>
          <w:i/>
        </w:rPr>
        <w:t xml:space="preserve">”</w:t>
      </w:r>
      <w:r>
        <w:rPr>
          <w:iCs/>
          <w:i/>
        </w:rPr>
        <w:t xml:space="preserve">, is printed for Sūkta 101 on this page.)</w:t>
      </w:r>
    </w:p>
    <w:bookmarkEnd w:id="409"/>
    <w:bookmarkStart w:id="410" w:name="page-313-pdf-333"/>
    <w:p>
      <w:pPr>
        <w:pStyle w:val="Heading3"/>
      </w:pPr>
      <w:r>
        <w:t xml:space="preserve">Page 313 (PDF 333)</w:t>
      </w:r>
    </w:p>
    <w:p>
      <w:pPr>
        <w:pStyle w:val="FirstParagraph"/>
      </w:pPr>
      <w:r>
        <w:rPr>
          <w:iCs/>
          <w:i/>
        </w:rPr>
        <w:t xml:space="preserve">(Running head: left</w:t>
      </w:r>
      <w:r>
        <w:rPr>
          <w:iCs/>
          <w:i/>
        </w:rPr>
        <w:t xml:space="preserve"> </w:t>
      </w:r>
      <w:r>
        <w:rPr>
          <w:iCs/>
          <w:i/>
        </w:rPr>
        <w:t xml:space="preserve">“</w:t>
      </w:r>
      <w:r>
        <w:rPr>
          <w:iCs/>
          <w:i/>
        </w:rPr>
        <w:t xml:space="preserve">A. 1 A. 7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313.)</w:t>
      </w:r>
    </w:p>
    <w:bookmarkEnd w:id="410"/>
    <w:bookmarkEnd w:id="411"/>
    <w:bookmarkStart w:id="413" w:name="sūkta-102"/>
    <w:p>
      <w:pPr>
        <w:pStyle w:val="Heading2"/>
      </w:pPr>
      <w:r>
        <w:t xml:space="preserve">Sūkta 102</w:t>
      </w:r>
    </w:p>
    <w:p>
      <w:pPr>
        <w:pStyle w:val="FirstParagraph"/>
      </w:pPr>
      <w:r>
        <w:rPr>
          <w:bCs/>
          <w:b/>
        </w:rPr>
        <w:t xml:space="preserve">ನೂರ ಎರಡನೆಯ ಸೂಕ್ತವು</w:t>
      </w:r>
      <w:r>
        <w:t xml:space="preserve"> </w:t>
      </w:r>
      <w:r>
        <w:t xml:space="preserve">—</w:t>
      </w:r>
      <w:r>
        <w:t xml:space="preserve"> </w:t>
      </w:r>
      <w:r>
        <w:rPr>
          <w:iCs/>
          <w:i/>
        </w:rPr>
        <w:t xml:space="preserve">nūra eraḍaneya sūktavu</w:t>
      </w:r>
      <w:r>
        <w:t xml:space="preserve">,</w:t>
      </w:r>
      <w:r>
        <w:t xml:space="preserve"> </w:t>
      </w:r>
      <w:r>
        <w:t xml:space="preserve">“</w:t>
      </w:r>
      <w:r>
        <w:t xml:space="preserve">the hundred-and-second Sūkta</w:t>
      </w:r>
      <w:r>
        <w:t xml:space="preserve">”</w:t>
      </w:r>
      <w:r>
        <w:t xml:space="preserve"> </w:t>
      </w:r>
      <w:r>
        <w:rPr>
          <w:iCs/>
          <w:i/>
        </w:rPr>
        <w:t xml:space="preserve">(Kannada heading)</w:t>
      </w:r>
    </w:p>
    <w:p>
      <w:pPr>
        <w:pStyle w:val="BodyText"/>
      </w:pPr>
      <w:r>
        <w:rPr>
          <w:bCs/>
          <w:b/>
        </w:rPr>
        <w:t xml:space="preserve">Sāyaṇa’s introduction to Sūkta 102 (Sanskrit in Kannada script; doubtful places [?]):</w:t>
      </w:r>
    </w:p>
    <w:p>
      <w:pPr>
        <w:pStyle w:val="BlockText"/>
      </w:pPr>
      <w:r>
        <w:t xml:space="preserve">इमां ते इत्येकादशर्चं नवमं सूक्तं कुत्सस्यार्षमैन्द्रम् । अन्त्या त्रिष्टुप् शिष्टा दश जगत्यः । तथा चानुक्रान्तम् । इमां ते ऽन्त्या त्रिष्टुबिति ॥ विनियोगो लैङ्गिकः ॥</w:t>
      </w:r>
      <w:r>
        <w:t xml:space="preserve"> </w:t>
      </w:r>
      <w:r>
        <w:rPr>
          <w:iCs/>
          <w:i/>
        </w:rPr>
        <w:t xml:space="preserve">imāṃ te ity ekādaśarcaṃ navamaṃ sūktaṃ kutsasyārṣam aindram | antyā triṣṭup śiṣṭā daśa jagatyaḥ | tathā cānukrāntam | imāṃ te ’ntyā triṣṭub iti ‖ viniyogo laiṅgikaḥ ‖</w:t>
      </w:r>
    </w:p>
    <w:p>
      <w:pPr>
        <w:pStyle w:val="FirstParagraph"/>
      </w:pPr>
      <w:r>
        <w:rPr>
          <w:iCs/>
          <w:i/>
        </w:rPr>
        <w:t xml:space="preserve">(Sense: “The ninth sūkta, of eleven Ṛks, beginning</w:t>
      </w:r>
      <w:r>
        <w:t xml:space="preserve"> </w:t>
      </w:r>
      <w:r>
        <w:t xml:space="preserve">imāṃ te</w:t>
      </w:r>
      <w:r>
        <w:rPr>
          <w:iCs/>
          <w:i/>
        </w:rPr>
        <w:t xml:space="preserve">, is the seer-composition of Kutsa, addressed to Indra; the last [Ṛk] is Triṣṭubh, the remaining ten Jagatī. So the Anukramaṇī:</w:t>
      </w:r>
      <w:r>
        <w:rPr>
          <w:iCs/>
          <w:i/>
        </w:rPr>
        <w:t xml:space="preserve"> </w:t>
      </w:r>
      <w:r>
        <w:rPr>
          <w:iCs/>
          <w:i/>
        </w:rPr>
        <w:t xml:space="preserve">‘</w:t>
      </w:r>
      <w:r>
        <w:rPr>
          <w:iCs/>
          <w:i/>
          <w:iCs/>
          <w:i/>
        </w:rPr>
        <w:t xml:space="preserve">imāṃ te</w:t>
      </w:r>
      <w:r>
        <w:rPr>
          <w:iCs/>
          <w:i/>
        </w:rPr>
        <w:t xml:space="preserve">; the last Triṣṭubh.</w:t>
      </w:r>
      <w:r>
        <w:rPr>
          <w:iCs/>
          <w:i/>
        </w:rPr>
        <w:t xml:space="preserve">’</w:t>
      </w:r>
      <w:r>
        <w:rPr>
          <w:iCs/>
          <w:i/>
        </w:rPr>
        <w:t xml:space="preserve"> </w:t>
      </w:r>
      <w:r>
        <w:rPr>
          <w:iCs/>
          <w:i/>
        </w:rPr>
        <w:t xml:space="preserve">Its application is by the sign [i.e. by its fitness, not by a specific rule].”)</w:t>
      </w:r>
    </w:p>
    <w:p>
      <w:pPr>
        <w:pStyle w:val="BodyText"/>
      </w:pPr>
      <w:r>
        <w:rPr>
          <w:bCs/>
          <w:b/>
        </w:rPr>
        <w:t xml:space="preserve">Anuvāda (Kannada):</w:t>
      </w:r>
      <w:r>
        <w:t xml:space="preserve"> </w:t>
      </w:r>
      <w:r>
        <w:t xml:space="preserve">“</w:t>
      </w:r>
      <w:r>
        <w:rPr>
          <w:iCs/>
          <w:i/>
        </w:rPr>
        <w:t xml:space="preserve">Imāṃ te</w:t>
      </w:r>
      <w:r>
        <w:t xml:space="preserve"> </w:t>
      </w:r>
      <w:r>
        <w:t xml:space="preserve">— this sūkta is the ninth sūkta in the fifteenth anuvāka. It has eleven Ṛks. The ṛṣi of this sūkta is Kutsa. The deity is Indra. The last Ṛk of this sūkta is in the Triṣṭubh metre; the remaining ten Ṛks are in the Jagatī metre. In the Anukramaṇikā it is said</w:t>
      </w:r>
      <w:r>
        <w:t xml:space="preserve"> </w:t>
      </w:r>
      <w:r>
        <w:rPr>
          <w:iCs/>
          <w:i/>
        </w:rPr>
        <w:t xml:space="preserve">imāṃ te ’ntyā triṣṭub iti</w:t>
      </w:r>
      <w:r>
        <w:t xml:space="preserve">. Its application is</w:t>
      </w:r>
      <w:r>
        <w:t xml:space="preserve"> </w:t>
      </w:r>
      <w:r>
        <w:rPr>
          <w:iCs/>
          <w:i/>
        </w:rPr>
        <w:t xml:space="preserve">laiṅgika</w:t>
      </w:r>
      <w:r>
        <w:t xml:space="preserve">.</w:t>
      </w:r>
      <w:r>
        <w:t xml:space="preserve">”</w:t>
      </w:r>
    </w:p>
    <w:p>
      <w:pPr>
        <w:pStyle w:val="BodyText"/>
      </w:pPr>
      <w:r>
        <w:rPr>
          <w:iCs/>
          <w:i/>
        </w:rPr>
        <w:t xml:space="preserve">(A printer’s ornament follows.)</w:t>
      </w:r>
    </w:p>
    <w:p>
      <w:pPr>
        <w:pStyle w:val="BodyText"/>
      </w:pPr>
      <w:r>
        <w:rPr>
          <w:bCs/>
          <w:b/>
        </w:rPr>
        <w:t xml:space="preserve">॥ ओं ॥ — Om</w:t>
      </w:r>
      <w:r>
        <w:t xml:space="preserve"> </w:t>
      </w:r>
      <w:r>
        <w:rPr>
          <w:iCs/>
          <w:i/>
        </w:rPr>
        <w:t xml:space="preserve">(printed)</w:t>
      </w:r>
    </w:p>
    <w:p>
      <w:pPr>
        <w:pStyle w:val="BodyText"/>
      </w:pPr>
      <w:r>
        <w:rPr>
          <w:bCs/>
          <w:b/>
        </w:rPr>
        <w:t xml:space="preserve">सूक्त — १०२ — Sūkta 102</w:t>
      </w:r>
      <w:r>
        <w:t xml:space="preserve"> </w:t>
      </w:r>
      <w:r>
        <w:rPr>
          <w:iCs/>
          <w:i/>
        </w:rPr>
        <w:t xml:space="preserve">(printed heading block, in Kannada script and numerals)</w:t>
      </w:r>
    </w:p>
    <w:p>
      <w:pPr>
        <w:numPr>
          <w:ilvl w:val="0"/>
          <w:numId w:val="1006"/>
        </w:numPr>
        <w:pStyle w:val="Compact"/>
      </w:pPr>
      <w:r>
        <w:t xml:space="preserve">मण्डल १ · अनुवाक १५ · सूक्त १०२ —</w:t>
      </w:r>
      <w:r>
        <w:t xml:space="preserve"> </w:t>
      </w:r>
      <w:r>
        <w:rPr>
          <w:iCs/>
          <w:i/>
        </w:rPr>
        <w:t xml:space="preserve">Maṇḍala 1, Anuvāka 15, Sūkta 102.</w:t>
      </w:r>
    </w:p>
    <w:p>
      <w:pPr>
        <w:numPr>
          <w:ilvl w:val="0"/>
          <w:numId w:val="1006"/>
        </w:numPr>
        <w:pStyle w:val="Compact"/>
      </w:pPr>
      <w:r>
        <w:t xml:space="preserve">अष्टक १ · अध्याय ७ · वर्ग १४, १५ —</w:t>
      </w:r>
      <w:r>
        <w:t xml:space="preserve"> </w:t>
      </w:r>
      <w:r>
        <w:rPr>
          <w:iCs/>
          <w:i/>
        </w:rPr>
        <w:t xml:space="preserve">Aṣṭaka 1, Adhyāya 7, Vargas 14, 15</w:t>
      </w:r>
      <w:r>
        <w:t xml:space="preserve"> </w:t>
      </w:r>
      <w:r>
        <w:t xml:space="preserve">(numerals as read, small [?]).</w:t>
      </w:r>
    </w:p>
    <w:p>
      <w:pPr>
        <w:numPr>
          <w:ilvl w:val="0"/>
          <w:numId w:val="1006"/>
        </w:numPr>
        <w:pStyle w:val="Compact"/>
      </w:pPr>
      <w:r>
        <w:t xml:space="preserve">ऋक्संख्या — ११ —</w:t>
      </w:r>
      <w:r>
        <w:t xml:space="preserve"> </w:t>
      </w:r>
      <w:r>
        <w:rPr>
          <w:iCs/>
          <w:i/>
        </w:rPr>
        <w:t xml:space="preserve">Number of Ṛks in the sūkta: 11.</w:t>
      </w:r>
    </w:p>
    <w:p>
      <w:pPr>
        <w:numPr>
          <w:ilvl w:val="0"/>
          <w:numId w:val="1006"/>
        </w:numPr>
        <w:pStyle w:val="Compact"/>
      </w:pPr>
      <w:r>
        <w:t xml:space="preserve">ऋषिः — कुत्स आङ्गिरसः —</w:t>
      </w:r>
      <w:r>
        <w:t xml:space="preserve"> </w:t>
      </w:r>
      <w:r>
        <w:rPr>
          <w:iCs/>
          <w:i/>
        </w:rPr>
        <w:t xml:space="preserve">Ṛṣi: Kutsa Āṅgirasa.</w:t>
      </w:r>
    </w:p>
    <w:p>
      <w:pPr>
        <w:numPr>
          <w:ilvl w:val="0"/>
          <w:numId w:val="1006"/>
        </w:numPr>
        <w:pStyle w:val="Compact"/>
      </w:pPr>
      <w:r>
        <w:t xml:space="preserve">देवता — इन्द्रः —</w:t>
      </w:r>
      <w:r>
        <w:t xml:space="preserve"> </w:t>
      </w:r>
      <w:r>
        <w:rPr>
          <w:iCs/>
          <w:i/>
        </w:rPr>
        <w:t xml:space="preserve">Deity: Indra.</w:t>
      </w:r>
    </w:p>
    <w:p>
      <w:pPr>
        <w:numPr>
          <w:ilvl w:val="0"/>
          <w:numId w:val="1006"/>
        </w:numPr>
        <w:pStyle w:val="Compact"/>
      </w:pPr>
      <w:r>
        <w:t xml:space="preserve">छन्दः — १-१० जगती । ११ त्रिष्टुप् —</w:t>
      </w:r>
      <w:r>
        <w:t xml:space="preserve"> </w:t>
      </w:r>
      <w:r>
        <w:rPr>
          <w:iCs/>
          <w:i/>
        </w:rPr>
        <w:t xml:space="preserve">Metre: Ṛks 1–10 Jagatī; 11 Triṣṭubh.</w:t>
      </w:r>
    </w:p>
    <w:p>
      <w:r>
        <w:pict>
          <v:rect style="width:0;height:1.5pt" o:hralign="center" o:hrstd="t" o:hr="t"/>
        </w:pict>
      </w:r>
    </w:p>
    <w:bookmarkStart w:id="412" w:name="page-314-pdf-334"/>
    <w:p>
      <w:pPr>
        <w:pStyle w:val="Heading3"/>
      </w:pPr>
      <w:r>
        <w:t xml:space="preserve">Page 314 (PDF 334)</w:t>
      </w:r>
    </w:p>
    <w:p>
      <w:pPr>
        <w:pStyle w:val="FirstParagraph"/>
      </w:pPr>
      <w:r>
        <w:rPr>
          <w:iCs/>
          <w:i/>
        </w:rPr>
        <w:t xml:space="preserve">(Running head: left 314;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bookmarkEnd w:id="412"/>
    <w:bookmarkEnd w:id="413"/>
    <w:bookmarkStart w:id="419" w:name="rik-102.1-printed-pp.-314"/>
    <w:p>
      <w:pPr>
        <w:pStyle w:val="Heading2"/>
      </w:pPr>
      <w:r>
        <w:t xml:space="preserve">Rik 102.1 — printed pp. 314–[?]</w:t>
      </w:r>
    </w:p>
    <w:p>
      <w:pPr>
        <w:pStyle w:val="FirstParagraph"/>
      </w:pPr>
      <w:r>
        <w:rPr>
          <w:bCs/>
          <w:b/>
        </w:rPr>
        <w:t xml:space="preserve">॥ संहितापाठः ॥ — Saṃhitā-pāṭha (Rik 102.1)</w:t>
      </w:r>
    </w:p>
    <w:p>
      <w:pPr>
        <w:pStyle w:val="BlockText"/>
      </w:pPr>
      <w:r>
        <w:t xml:space="preserve">इमां ते धियं प्र भरे महो महीमस्य स्तोत्रे धिषणा यत्त आनजे ।</w:t>
      </w:r>
      <w:r>
        <w:t xml:space="preserve"> </w:t>
      </w:r>
      <w:r>
        <w:t xml:space="preserve">तमुत्सवे च प्रसवे च सासहिमिन्द्रं देवासः शवसामदन्ननु ॥ १ ॥</w:t>
      </w:r>
    </w:p>
    <w:p>
      <w:pPr>
        <w:pStyle w:val="FirstParagraph"/>
      </w:pPr>
      <w:r>
        <w:rPr>
          <w:iCs/>
          <w:i/>
        </w:rPr>
        <w:t xml:space="preserve">imāṃ te dhiyaṃ pra bhare maho mahīm asya stotre dhiṣaṇā yat ta ānaje | tam utsave ca prasave ca sāsahim indraṃ devāsaḥ śavasā madann anu ‖ 1 ‖</w:t>
      </w:r>
    </w:p>
    <w:p>
      <w:pPr>
        <w:pStyle w:val="BodyText"/>
      </w:pPr>
      <w:r>
        <w:rPr>
          <w:bCs/>
          <w:b/>
        </w:rPr>
        <w:t xml:space="preserve">॥ पदपाठः ॥ — Pada-pāṭha (Rik 102.1)</w:t>
      </w:r>
    </w:p>
    <w:p>
      <w:pPr>
        <w:pStyle w:val="BlockText"/>
      </w:pPr>
      <w:r>
        <w:t xml:space="preserve">इमाम् । ते । धियम् । प्र । भरे । महः । महीम् । अस्य । स्तोत्रे । धिषणा । यत् । ते । आनजे ।</w:t>
      </w:r>
      <w:r>
        <w:t xml:space="preserve"> </w:t>
      </w:r>
      <w:r>
        <w:t xml:space="preserve">तम् । उत्ऽसवे । च । प्रऽसवे । च । ससहिम् । इन्द्रम् । देवासः । शवसा । अमदन् । अनु ॥ १ ॥</w:t>
      </w:r>
    </w:p>
    <w:p>
      <w:pPr>
        <w:pStyle w:val="FirstParagraph"/>
      </w:pPr>
      <w:r>
        <w:rPr>
          <w:iCs/>
          <w:i/>
        </w:rPr>
        <w:t xml:space="preserve">imām | te | dhiyam | pra | bhare | mahaḥ | mahīm | asya | stotre | dhiṣaṇā | yat | te | ānaje | tam | ut-save | ca | pra-save | ca | sasahim [as printed; Saṃhitā* sāsahim*] | indram | devāsaḥ | śavasā | amadan | anu ‖ 1 ‖</w:t>
      </w:r>
    </w:p>
    <w:p>
      <w:pPr>
        <w:pStyle w:val="BodyText"/>
      </w:pPr>
      <w:r>
        <w:rPr>
          <w:bCs/>
          <w:b/>
        </w:rPr>
        <w:t xml:space="preserve">॥ सायणभाष्यम् ॥ — Sāyaṇa-bhāṣya (Rik 102.1)</w:t>
      </w:r>
    </w:p>
    <w:p>
      <w:pPr>
        <w:pStyle w:val="BlockText"/>
      </w:pPr>
      <w:r>
        <w:t xml:space="preserve">हे इन्द्र महो महतस्ते तवेमामिदानीं क्रियमाणां महीं महतीमात्यन्तोत्कृष्टां धियं स्तुतिं प्रभरे । प्रकर्षेण सम्पादयामि । ते तव धिषणा त्वदीया बुद्धिरस्य मम स्तोतुः स्तोत्रे स्तुतौ यद्यस्मादानजे आक्ता संश्लिष्टासीत् । तस्मात्तव प्रियां स्तुतिं करोमीत्यर्थः । उत्तरार्धर्चः परोक्षकृतः । ससहिं शत्रूणामभिभवितारं पूर्वोक्तं तमिन्द्रं देवासः कर्मसु दीव्यन्त ऋत्विजः शवसा स्तुतिभिः कीर्तनबलेनानुमदन् । अनुक्रमेण हर्षं प्रापयन् । किमर्थम् । उत्सवे चोत्क्षेपणार्थमभिवृद्ध्यर्थं प्रसवे च धनानां वृष्ट्युदकानां वोत्पत्त्यर्थं च ॥ आनजे । अञ्जू व्यक्तिम्रक्षणकान्तिगतिषु । अस्मात्कर्मणि लिट् । द्विर्वचनहलादिशेषौ । अत आदेरित्यभ्यासस्यात्वम् । तस्मान्नुट् द्विहलः । पा. ७-४-७१ । इति नुट् । व्यत्ययेनोपधानकारलोपः । उत्सवे । प्रसवे । सू प्रेरणे । ऋदोरबिति भावेऽप् । निमित्तात्कर्मसंयोगे । पा. २-३-३६-६ । इति सप्तमी । धात्वादिसूत्रपदांकोदात्तत्वम् [?] । ससहिम् । षह अभिभवे । आद्यगमहन इत्यैत्र्योत्सर्गाच्छन्दसीति वचनात्किप्रत्ययः । लिड्वद्भावाद्द्विर्वचनम् । अन्येषामपि दृश्यत इति संहितायामभ्यासस्य दीर्घत्वम् । अमदन् । मदी हर्षे । हेतुमति णिच् । मदी हर्षग्लपनयोरिति घटादिषु पाठान्मितां ह्रस्व इति ह्रस्वत्वम् । छन्दस्युभयथेति शप आर्धधातुकत्वाण्णेरनिटीति णिलोपः ॥</w:t>
      </w:r>
      <w:r>
        <w:t xml:space="preserve"> </w:t>
      </w:r>
      <w:r>
        <w:rPr>
          <w:iCs/>
          <w:i/>
        </w:rPr>
        <w:t xml:space="preserve">he indra maho mahatas te tavemām idānīṃ kriyamāṇāṃ mahīṃ mahatīm atyantotkṛṣṭāṃ dhiyaṃ stutiṃ pra bhare | prakarṣeṇa sampādayāmi | te tava dhiṣaṇā tvadīyā buddhir asya mama stotuḥ stotre stutau yad yasmād ānaje āktā saṃśliṣṭāsīt | tasmāt tava priyāṃ stutiṃ karomīty arthaḥ | uttarārdharcaḥ parokṣakṛtaḥ | sasahiṃ śatrūṇām abhibhavitāraṃ pūrvoktaṃ tam indraṃ devāsaḥ karmasu dīvyanta ṛtvijaḥ śavasā stutibhiḥ kīrtanabalenānumadan | anukrameṇa harṣaṃ prāpayan | kimartham | utsave cotkṣepaṇārtham abhivṛddhyartham prasave ca dhanānāṃ vṛṣṭyudakānāṃ votpattyartham ca ‖ ānaje | añjū vyaktimrakṣaṇakāntigatiṣu | asmāt karmaṇi liṭ | dvirvacanahalādiśeṣau | ata āder ity abhyāsasyātvam | tasmān nuṭ dvihalaḥ | Pā. 7-4-71 | iti nuṭ | vyatyayenopadhānakāralopaḥ | utsave | prasave | sū preraṇe | ṛdor ap iti bhāve ’p | nimittāt karmasaṃyoge | Pā. 2-3-36-6 | iti saptamī | dhātvādisūtrapadāṃkodāttatvam [?] | sasahim | ṣaha abhibhave | ādyagamahana ity airtryotsargāc chandasīti vacanāt kipratyayaḥ | liḍvadbhāvād dvirvacanam | anyeṣām api dṛśyata iti saṃhitāyām abhyāsasya dīrghatvam | amadan | madī harṣe | hetumati ṇic | madī harṣaglapanayor iti ghaṭādiṣu pāṭhān mitāṃ hrasva iti hrasvatvam | chandasy ubhayatheti śapa ārdhadhātukatvāṇ ṇer aniṭīti ṇilopaḥ ‖</w:t>
      </w:r>
    </w:p>
    <w:p>
      <w:pPr>
        <w:pStyle w:val="FirstParagraph"/>
      </w:pPr>
      <w:r>
        <w:t xml:space="preserve">“</w:t>
      </w:r>
      <w:r>
        <w:t xml:space="preserve">O Indra!</w:t>
      </w:r>
      <w:r>
        <w:t xml:space="preserve"> </w:t>
      </w:r>
      <w:r>
        <w:rPr>
          <w:iCs/>
          <w:i/>
        </w:rPr>
        <w:t xml:space="preserve">te</w:t>
      </w:r>
      <w:r>
        <w:t xml:space="preserve"> </w:t>
      </w:r>
      <w:r>
        <w:t xml:space="preserve">— of you,</w:t>
      </w:r>
      <w:r>
        <w:t xml:space="preserve"> </w:t>
      </w:r>
      <w:r>
        <w:rPr>
          <w:iCs/>
          <w:i/>
        </w:rPr>
        <w:t xml:space="preserve">mahaḥ</w:t>
      </w:r>
      <w:r>
        <w:t xml:space="preserve"> </w:t>
      </w:r>
      <w:r>
        <w:t xml:space="preserve">— the great — I bring forth (</w:t>
      </w:r>
      <w:r>
        <w:rPr>
          <w:iCs/>
          <w:i/>
        </w:rPr>
        <w:t xml:space="preserve">pra bhare</w:t>
      </w:r>
      <w:r>
        <w:t xml:space="preserve">,</w:t>
      </w:r>
      <w:r>
        <w:t xml:space="preserve"> </w:t>
      </w:r>
      <w:r>
        <w:t xml:space="preserve">‘</w:t>
      </w:r>
      <w:r>
        <w:t xml:space="preserve">I accomplish with force</w:t>
      </w:r>
      <w:r>
        <w:t xml:space="preserve">’</w:t>
      </w:r>
      <w:r>
        <w:t xml:space="preserve">) this praise (</w:t>
      </w:r>
      <w:r>
        <w:rPr>
          <w:iCs/>
          <w:i/>
        </w:rPr>
        <w:t xml:space="preserve">dhiyam</w:t>
      </w:r>
      <w:r>
        <w:t xml:space="preserve">), now being made,</w:t>
      </w:r>
      <w:r>
        <w:t xml:space="preserve"> </w:t>
      </w:r>
      <w:r>
        <w:rPr>
          <w:iCs/>
          <w:i/>
        </w:rPr>
        <w:t xml:space="preserve">mahīm</w:t>
      </w:r>
      <w:r>
        <w:t xml:space="preserve"> </w:t>
      </w:r>
      <w:r>
        <w:t xml:space="preserve">— mighty, exceedingly excellent.</w:t>
      </w:r>
      <w:r>
        <w:t xml:space="preserve"> </w:t>
      </w:r>
      <w:r>
        <w:rPr>
          <w:iCs/>
          <w:i/>
        </w:rPr>
        <w:t xml:space="preserve">Yat</w:t>
      </w:r>
      <w:r>
        <w:t xml:space="preserve"> </w:t>
      </w:r>
      <w:r>
        <w:t xml:space="preserve">— because your</w:t>
      </w:r>
      <w:r>
        <w:t xml:space="preserve"> </w:t>
      </w:r>
      <w:r>
        <w:rPr>
          <w:iCs/>
          <w:i/>
        </w:rPr>
        <w:t xml:space="preserve">dhiṣaṇā</w:t>
      </w:r>
      <w:r>
        <w:t xml:space="preserve">, your understanding,</w:t>
      </w:r>
      <w:r>
        <w:t xml:space="preserve"> </w:t>
      </w:r>
      <w:r>
        <w:rPr>
          <w:iCs/>
          <w:i/>
        </w:rPr>
        <w:t xml:space="preserve">ānaje</w:t>
      </w:r>
      <w:r>
        <w:t xml:space="preserve"> </w:t>
      </w:r>
      <w:r>
        <w:t xml:space="preserve">— has been attached, has been joined to,</w:t>
      </w:r>
      <w:r>
        <w:t xml:space="preserve"> </w:t>
      </w:r>
      <w:r>
        <w:rPr>
          <w:iCs/>
          <w:i/>
        </w:rPr>
        <w:t xml:space="preserve">asya stotre</w:t>
      </w:r>
      <w:r>
        <w:t xml:space="preserve"> </w:t>
      </w:r>
      <w:r>
        <w:t xml:space="preserve">— to this praise of me, the praiser, for that reason, the sense is, I make a praise dear to you. The latter half of the Ṛk is in the third person [</w:t>
      </w:r>
      <w:r>
        <w:rPr>
          <w:iCs/>
          <w:i/>
        </w:rPr>
        <w:t xml:space="preserve">parokṣakṛta</w:t>
      </w:r>
      <w:r>
        <w:t xml:space="preserve">]:</w:t>
      </w:r>
      <w:r>
        <w:t xml:space="preserve"> </w:t>
      </w:r>
      <w:r>
        <w:rPr>
          <w:iCs/>
          <w:i/>
        </w:rPr>
        <w:t xml:space="preserve">tam indram</w:t>
      </w:r>
      <w:r>
        <w:t xml:space="preserve"> </w:t>
      </w:r>
      <w:r>
        <w:t xml:space="preserve">— that Indra spoken of before,</w:t>
      </w:r>
      <w:r>
        <w:t xml:space="preserve"> </w:t>
      </w:r>
      <w:r>
        <w:rPr>
          <w:iCs/>
          <w:i/>
        </w:rPr>
        <w:t xml:space="preserve">sasahim</w:t>
      </w:r>
      <w:r>
        <w:t xml:space="preserve"> </w:t>
      </w:r>
      <w:r>
        <w:t xml:space="preserve">— the overcomer of enemies — the</w:t>
      </w:r>
      <w:r>
        <w:t xml:space="preserve"> </w:t>
      </w:r>
      <w:r>
        <w:rPr>
          <w:iCs/>
          <w:i/>
        </w:rPr>
        <w:t xml:space="preserve">devāsaḥ</w:t>
      </w:r>
      <w:r>
        <w:t xml:space="preserve">, the priests who shine in the rites,</w:t>
      </w:r>
      <w:r>
        <w:t xml:space="preserve"> </w:t>
      </w:r>
      <w:r>
        <w:rPr>
          <w:iCs/>
          <w:i/>
        </w:rPr>
        <w:t xml:space="preserve">śavasā</w:t>
      </w:r>
      <w:r>
        <w:t xml:space="preserve"> </w:t>
      </w:r>
      <w:r>
        <w:t xml:space="preserve">— by their praises, by the strength of their proclaiming —</w:t>
      </w:r>
      <w:r>
        <w:t xml:space="preserve"> </w:t>
      </w:r>
      <w:r>
        <w:rPr>
          <w:iCs/>
          <w:i/>
        </w:rPr>
        <w:t xml:space="preserve">anu amadan</w:t>
      </w:r>
      <w:r>
        <w:t xml:space="preserve"> </w:t>
      </w:r>
      <w:r>
        <w:t xml:space="preserve">— made him glad one after another. For what purpose? For</w:t>
      </w:r>
      <w:r>
        <w:t xml:space="preserve"> </w:t>
      </w:r>
      <w:r>
        <w:rPr>
          <w:iCs/>
          <w:i/>
        </w:rPr>
        <w:t xml:space="preserve">utsava</w:t>
      </w:r>
      <w:r>
        <w:t xml:space="preserve"> </w:t>
      </w:r>
      <w:r>
        <w:t xml:space="preserve">— for lifting up, for increase — and for</w:t>
      </w:r>
      <w:r>
        <w:t xml:space="preserve"> </w:t>
      </w:r>
      <w:r>
        <w:rPr>
          <w:iCs/>
          <w:i/>
        </w:rPr>
        <w:t xml:space="preserve">prasava</w:t>
      </w:r>
      <w:r>
        <w:t xml:space="preserve"> </w:t>
      </w:r>
      <w:r>
        <w:t xml:space="preserve">— for the production of wealth or of rain-waters.</w:t>
      </w:r>
      <w:r>
        <w:t xml:space="preserve">”</w:t>
      </w:r>
    </w:p>
    <w:p>
      <w:pPr>
        <w:pStyle w:val="BodyText"/>
      </w:pPr>
      <w:r>
        <w:rPr>
          <w:iCs/>
          <w:i/>
        </w:rPr>
        <w:t xml:space="preserve">(The grammatical tail is characterized, not fully read:</w:t>
      </w:r>
      <w:r>
        <w:t xml:space="preserve"> </w:t>
      </w:r>
      <w:r>
        <w:t xml:space="preserve">ānaje</w:t>
      </w:r>
      <w:r>
        <w:t xml:space="preserve"> </w:t>
      </w:r>
      <w:r>
        <w:rPr>
          <w:iCs/>
          <w:i/>
        </w:rPr>
        <w:t xml:space="preserve">(root</w:t>
      </w:r>
      <w:r>
        <w:t xml:space="preserve"> </w:t>
      </w:r>
      <w:r>
        <w:t xml:space="preserve">añj</w:t>
      </w:r>
      <w:r>
        <w:t xml:space="preserve"> </w:t>
      </w:r>
      <w:r>
        <w:rPr>
          <w:iCs/>
          <w:i/>
        </w:rPr>
        <w:t xml:space="preserve">‘</w:t>
      </w:r>
      <w:r>
        <w:rPr>
          <w:iCs/>
          <w:i/>
        </w:rPr>
        <w:t xml:space="preserve">to anoint, to shine, to go</w:t>
      </w:r>
      <w:r>
        <w:rPr>
          <w:iCs/>
          <w:i/>
        </w:rPr>
        <w:t xml:space="preserve">’</w:t>
      </w:r>
      <w:r>
        <w:rPr>
          <w:iCs/>
          <w:i/>
        </w:rPr>
        <w:t xml:space="preserve">, in the Vedic</w:t>
      </w:r>
      <w:r>
        <w:t xml:space="preserve"> </w:t>
      </w:r>
      <w:r>
        <w:t xml:space="preserve">liṭ</w:t>
      </w:r>
      <w:r>
        <w:t xml:space="preserve"> </w:t>
      </w:r>
      <w:r>
        <w:rPr>
          <w:iCs/>
          <w:i/>
        </w:rPr>
        <w:t xml:space="preserve">passive; doubling; the</w:t>
      </w:r>
      <w:r>
        <w:t xml:space="preserve"> </w:t>
      </w:r>
      <w:r>
        <w:t xml:space="preserve">ā</w:t>
      </w:r>
      <w:r>
        <w:t xml:space="preserve"> </w:t>
      </w:r>
      <w:r>
        <w:rPr>
          <w:iCs/>
          <w:i/>
        </w:rPr>
        <w:t xml:space="preserve">of the reduplicative by</w:t>
      </w:r>
      <w:r>
        <w:t xml:space="preserve"> </w:t>
      </w:r>
      <w:r>
        <w:t xml:space="preserve">ata ādeḥ</w:t>
      </w:r>
      <w:r>
        <w:rPr>
          <w:iCs/>
          <w:i/>
        </w:rPr>
        <w:t xml:space="preserve">; the augment</w:t>
      </w:r>
      <w:r>
        <w:t xml:space="preserve"> </w:t>
      </w:r>
      <w:r>
        <w:t xml:space="preserve">nuṭ</w:t>
      </w:r>
      <w:r>
        <w:t xml:space="preserve"> </w:t>
      </w:r>
      <w:r>
        <w:rPr>
          <w:iCs/>
          <w:i/>
        </w:rPr>
        <w:t xml:space="preserve">for a root with two consonants [Pā. Sū. 7-4-71]);</w:t>
      </w:r>
      <w:r>
        <w:t xml:space="preserve"> </w:t>
      </w:r>
      <w:r>
        <w:t xml:space="preserve">utsave/prasave</w:t>
      </w:r>
      <w:r>
        <w:t xml:space="preserve"> </w:t>
      </w:r>
      <w:r>
        <w:rPr>
          <w:iCs/>
          <w:i/>
        </w:rPr>
        <w:t xml:space="preserve">(root</w:t>
      </w:r>
      <w:r>
        <w:t xml:space="preserve"> </w:t>
      </w:r>
      <w:r>
        <w:t xml:space="preserve">sū</w:t>
      </w:r>
      <w:r>
        <w:t xml:space="preserve"> </w:t>
      </w:r>
      <w:r>
        <w:rPr>
          <w:iCs/>
          <w:i/>
        </w:rPr>
        <w:t xml:space="preserve">‘</w:t>
      </w:r>
      <w:r>
        <w:rPr>
          <w:iCs/>
          <w:i/>
        </w:rPr>
        <w:t xml:space="preserve">to impel</w:t>
      </w:r>
      <w:r>
        <w:rPr>
          <w:iCs/>
          <w:i/>
        </w:rPr>
        <w:t xml:space="preserve">’</w:t>
      </w:r>
      <w:r>
        <w:rPr>
          <w:iCs/>
          <w:i/>
        </w:rPr>
        <w:t xml:space="preserve">, with</w:t>
      </w:r>
      <w:r>
        <w:t xml:space="preserve"> </w:t>
      </w:r>
      <w:r>
        <w:t xml:space="preserve">ap</w:t>
      </w:r>
      <w:r>
        <w:rPr>
          <w:iCs/>
          <w:i/>
        </w:rPr>
        <w:t xml:space="preserve">; the locative of the purpose [Pā. Sū. 2-3-36-6]);</w:t>
      </w:r>
      <w:r>
        <w:t xml:space="preserve"> </w:t>
      </w:r>
      <w:r>
        <w:t xml:space="preserve">sasahi</w:t>
      </w:r>
      <w:r>
        <w:t xml:space="preserve"> </w:t>
      </w:r>
      <w:r>
        <w:rPr>
          <w:iCs/>
          <w:i/>
        </w:rPr>
        <w:t xml:space="preserve">(root</w:t>
      </w:r>
      <w:r>
        <w:t xml:space="preserve"> </w:t>
      </w:r>
      <w:r>
        <w:t xml:space="preserve">ṣah</w:t>
      </w:r>
      <w:r>
        <w:t xml:space="preserve"> </w:t>
      </w:r>
      <w:r>
        <w:rPr>
          <w:iCs/>
          <w:i/>
        </w:rPr>
        <w:t xml:space="preserve">with</w:t>
      </w:r>
      <w:r>
        <w:t xml:space="preserve"> </w:t>
      </w:r>
      <w:r>
        <w:t xml:space="preserve">ki</w:t>
      </w:r>
      <w:r>
        <w:t xml:space="preserve"> </w:t>
      </w:r>
      <w:r>
        <w:rPr>
          <w:iCs/>
          <w:i/>
        </w:rPr>
        <w:t xml:space="preserve">and the doubling as if</w:t>
      </w:r>
      <w:r>
        <w:t xml:space="preserve"> </w:t>
      </w:r>
      <w:r>
        <w:t xml:space="preserve">liṭ</w:t>
      </w:r>
      <w:r>
        <w:rPr>
          <w:iCs/>
          <w:i/>
        </w:rPr>
        <w:t xml:space="preserve">, lengthened in the Saṃhitā by</w:t>
      </w:r>
      <w:r>
        <w:t xml:space="preserve"> </w:t>
      </w:r>
      <w:r>
        <w:t xml:space="preserve">anyeṣām api dṛśyate</w:t>
      </w:r>
      <w:r>
        <w:rPr>
          <w:iCs/>
          <w:i/>
        </w:rPr>
        <w:t xml:space="preserve">);</w:t>
      </w:r>
      <w:r>
        <w:t xml:space="preserve"> </w:t>
      </w:r>
      <w:r>
        <w:t xml:space="preserve">amadan</w:t>
      </w:r>
      <w:r>
        <w:t xml:space="preserve"> </w:t>
      </w:r>
      <w:r>
        <w:rPr>
          <w:iCs/>
          <w:i/>
        </w:rPr>
        <w:t xml:space="preserve">(root</w:t>
      </w:r>
      <w:r>
        <w:t xml:space="preserve"> </w:t>
      </w:r>
      <w:r>
        <w:t xml:space="preserve">mad</w:t>
      </w:r>
      <w:r>
        <w:t xml:space="preserve"> </w:t>
      </w:r>
      <w:r>
        <w:rPr>
          <w:iCs/>
          <w:i/>
        </w:rPr>
        <w:t xml:space="preserve">with the causative</w:t>
      </w:r>
      <w:r>
        <w:t xml:space="preserve"> </w:t>
      </w:r>
      <w:r>
        <w:t xml:space="preserve">ṇic</w:t>
      </w:r>
      <w:r>
        <w:rPr>
          <w:iCs/>
          <w:i/>
        </w:rPr>
        <w:t xml:space="preserve">; shortening of the penult by</w:t>
      </w:r>
      <w:r>
        <w:t xml:space="preserve"> </w:t>
      </w:r>
      <w:r>
        <w:t xml:space="preserve">mitāṃ hrasvaḥ</w:t>
      </w:r>
      <w:r>
        <w:rPr>
          <w:iCs/>
          <w:i/>
        </w:rPr>
        <w:t xml:space="preserve">; loss of</w:t>
      </w:r>
      <w:r>
        <w:t xml:space="preserve"> </w:t>
      </w:r>
      <w:r>
        <w:t xml:space="preserve">ṇi</w:t>
      </w:r>
      <w:r>
        <w:rPr>
          <w:iCs/>
          <w:i/>
        </w:rPr>
        <w:t xml:space="preserve">). Several rule-names and the clause on accent are clotted and marked [?].)</w:t>
      </w:r>
    </w:p>
    <w:bookmarkStart w:id="414" w:name="page-315-pdf-335"/>
    <w:p>
      <w:pPr>
        <w:pStyle w:val="Heading3"/>
      </w:pPr>
      <w:r>
        <w:t xml:space="preserve">Page 315 (PDF 335)</w:t>
      </w:r>
    </w:p>
    <w:p>
      <w:pPr>
        <w:pStyle w:val="FirstParagraph"/>
      </w:pPr>
      <w:r>
        <w:rPr>
          <w:iCs/>
          <w:i/>
        </w:rPr>
        <w:t xml:space="preserve">(Running head: left</w:t>
      </w:r>
      <w:r>
        <w:rPr>
          <w:iCs/>
          <w:i/>
        </w:rPr>
        <w:t xml:space="preserve"> </w:t>
      </w:r>
      <w:r>
        <w:rPr>
          <w:iCs/>
          <w:i/>
        </w:rPr>
        <w:t xml:space="preserve">“</w:t>
      </w:r>
      <w:r>
        <w:rPr>
          <w:iCs/>
          <w:i/>
        </w:rPr>
        <w:t xml:space="preserve">A. 1 A. 7 Va. 14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315.)</w:t>
      </w:r>
    </w:p>
    <w:p>
      <w:pPr>
        <w:pStyle w:val="BodyText"/>
      </w:pPr>
      <w:r>
        <w:rPr>
          <w:bCs/>
          <w:b/>
        </w:rPr>
        <w:t xml:space="preserve">॥ प्रतिपदार्थः ॥ — Pratipadārtha (Kannada)</w:t>
      </w:r>
    </w:p>
    <w:p>
      <w:pPr>
        <w:pStyle w:val="BodyText"/>
      </w:pPr>
      <w:r>
        <w:t xml:space="preserve">“</w:t>
      </w:r>
      <w:r>
        <w:rPr>
          <w:iCs/>
          <w:i/>
        </w:rPr>
        <w:t xml:space="preserve">(indra — O Indra)</w:t>
      </w:r>
      <w:r>
        <w:t xml:space="preserve">;</w:t>
      </w:r>
      <w:r>
        <w:t xml:space="preserve"> </w:t>
      </w:r>
      <w:r>
        <w:rPr>
          <w:iCs/>
          <w:i/>
        </w:rPr>
        <w:t xml:space="preserve">te</w:t>
      </w:r>
      <w:r>
        <w:t xml:space="preserve"> </w:t>
      </w:r>
      <w:r>
        <w:t xml:space="preserve">— your;</w:t>
      </w:r>
      <w:r>
        <w:t xml:space="preserve"> </w:t>
      </w:r>
      <w:r>
        <w:rPr>
          <w:iCs/>
          <w:i/>
        </w:rPr>
        <w:t xml:space="preserve">dhiṣaṇā</w:t>
      </w:r>
      <w:r>
        <w:t xml:space="preserve"> </w:t>
      </w:r>
      <w:r>
        <w:t xml:space="preserve">— mind;</w:t>
      </w:r>
      <w:r>
        <w:t xml:space="preserve"> </w:t>
      </w:r>
      <w:r>
        <w:rPr>
          <w:iCs/>
          <w:i/>
        </w:rPr>
        <w:t xml:space="preserve">asya</w:t>
      </w:r>
      <w:r>
        <w:t xml:space="preserve"> </w:t>
      </w:r>
      <w:r>
        <w:t xml:space="preserve">— this, of the praiser, which is my;</w:t>
      </w:r>
      <w:r>
        <w:t xml:space="preserve"> </w:t>
      </w:r>
      <w:r>
        <w:rPr>
          <w:iCs/>
          <w:i/>
        </w:rPr>
        <w:t xml:space="preserve">stotre</w:t>
      </w:r>
      <w:r>
        <w:t xml:space="preserve"> </w:t>
      </w:r>
      <w:r>
        <w:t xml:space="preserve">— in praise;</w:t>
      </w:r>
      <w:r>
        <w:t xml:space="preserve"> </w:t>
      </w:r>
      <w:r>
        <w:rPr>
          <w:iCs/>
          <w:i/>
        </w:rPr>
        <w:t xml:space="preserve">yat</w:t>
      </w:r>
      <w:r>
        <w:t xml:space="preserve"> </w:t>
      </w:r>
      <w:r>
        <w:t xml:space="preserve">— for which reason;</w:t>
      </w:r>
      <w:r>
        <w:t xml:space="preserve"> </w:t>
      </w:r>
      <w:r>
        <w:rPr>
          <w:iCs/>
          <w:i/>
        </w:rPr>
        <w:t xml:space="preserve">ānaje</w:t>
      </w:r>
      <w:r>
        <w:t xml:space="preserve"> </w:t>
      </w:r>
      <w:r>
        <w:t xml:space="preserve">— [has been] merged (with reverence);</w:t>
      </w:r>
      <w:r>
        <w:t xml:space="preserve"> </w:t>
      </w:r>
      <w:r>
        <w:rPr>
          <w:iCs/>
          <w:i/>
        </w:rPr>
        <w:t xml:space="preserve">mahaḥ</w:t>
      </w:r>
      <w:r>
        <w:t xml:space="preserve"> </w:t>
      </w:r>
      <w:r>
        <w:t xml:space="preserve">— of the great-souled;</w:t>
      </w:r>
      <w:r>
        <w:t xml:space="preserve"> </w:t>
      </w:r>
      <w:r>
        <w:rPr>
          <w:iCs/>
          <w:i/>
        </w:rPr>
        <w:t xml:space="preserve">te</w:t>
      </w:r>
      <w:r>
        <w:t xml:space="preserve"> </w:t>
      </w:r>
      <w:r>
        <w:t xml:space="preserve">— your;</w:t>
      </w:r>
      <w:r>
        <w:t xml:space="preserve"> </w:t>
      </w:r>
      <w:r>
        <w:rPr>
          <w:iCs/>
          <w:i/>
        </w:rPr>
        <w:t xml:space="preserve">mahīm</w:t>
      </w:r>
      <w:r>
        <w:t xml:space="preserve"> </w:t>
      </w:r>
      <w:r>
        <w:t xml:space="preserve">— extremely excellent;</w:t>
      </w:r>
      <w:r>
        <w:t xml:space="preserve"> </w:t>
      </w:r>
      <w:r>
        <w:rPr>
          <w:iCs/>
          <w:i/>
        </w:rPr>
        <w:t xml:space="preserve">imāṃ dhiyam</w:t>
      </w:r>
      <w:r>
        <w:t xml:space="preserve"> </w:t>
      </w:r>
      <w:r>
        <w:t xml:space="preserve">— this praise;</w:t>
      </w:r>
      <w:r>
        <w:t xml:space="preserve"> </w:t>
      </w:r>
      <w:r>
        <w:rPr>
          <w:iCs/>
          <w:i/>
        </w:rPr>
        <w:t xml:space="preserve">pra bhare</w:t>
      </w:r>
      <w:r>
        <w:t xml:space="preserve"> </w:t>
      </w:r>
      <w:r>
        <w:t xml:space="preserve">— I make, exceedingly;</w:t>
      </w:r>
      <w:r>
        <w:t xml:space="preserve"> </w:t>
      </w:r>
      <w:r>
        <w:rPr>
          <w:iCs/>
          <w:i/>
        </w:rPr>
        <w:t xml:space="preserve">sasahim</w:t>
      </w:r>
      <w:r>
        <w:t xml:space="preserve"> </w:t>
      </w:r>
      <w:r>
        <w:t xml:space="preserve">— one who conquers enemies;</w:t>
      </w:r>
      <w:r>
        <w:t xml:space="preserve"> </w:t>
      </w:r>
      <w:r>
        <w:rPr>
          <w:iCs/>
          <w:i/>
        </w:rPr>
        <w:t xml:space="preserve">tam indram</w:t>
      </w:r>
      <w:r>
        <w:t xml:space="preserve"> </w:t>
      </w:r>
      <w:r>
        <w:t xml:space="preserve">— that Indra;</w:t>
      </w:r>
      <w:r>
        <w:t xml:space="preserve"> </w:t>
      </w:r>
      <w:r>
        <w:rPr>
          <w:iCs/>
          <w:i/>
        </w:rPr>
        <w:t xml:space="preserve">devāsaḥ</w:t>
      </w:r>
      <w:r>
        <w:t xml:space="preserve"> </w:t>
      </w:r>
      <w:r>
        <w:t xml:space="preserve">— the priests who shine in the sacrificial acts;</w:t>
      </w:r>
      <w:r>
        <w:t xml:space="preserve"> </w:t>
      </w:r>
      <w:r>
        <w:rPr>
          <w:iCs/>
          <w:i/>
        </w:rPr>
        <w:t xml:space="preserve">utsave ca</w:t>
      </w:r>
      <w:r>
        <w:t xml:space="preserve"> </w:t>
      </w:r>
      <w:r>
        <w:t xml:space="preserve">— for their elevation;</w:t>
      </w:r>
      <w:r>
        <w:t xml:space="preserve"> </w:t>
      </w:r>
      <w:r>
        <w:rPr>
          <w:iCs/>
          <w:i/>
        </w:rPr>
        <w:t xml:space="preserve">prasave ca</w:t>
      </w:r>
      <w:r>
        <w:t xml:space="preserve"> </w:t>
      </w:r>
      <w:r>
        <w:t xml:space="preserve">— and for wealth such as (rain-water);</w:t>
      </w:r>
      <w:r>
        <w:t xml:space="preserve"> </w:t>
      </w:r>
      <w:r>
        <w:rPr>
          <w:iCs/>
          <w:i/>
        </w:rPr>
        <w:t xml:space="preserve">śavasā</w:t>
      </w:r>
      <w:r>
        <w:t xml:space="preserve"> </w:t>
      </w:r>
      <w:r>
        <w:t xml:space="preserve">— by the strength of praise;</w:t>
      </w:r>
      <w:r>
        <w:t xml:space="preserve"> </w:t>
      </w:r>
      <w:r>
        <w:rPr>
          <w:iCs/>
          <w:i/>
        </w:rPr>
        <w:t xml:space="preserve">anu amadan</w:t>
      </w:r>
      <w:r>
        <w:t xml:space="preserve"> </w:t>
      </w:r>
      <w:r>
        <w:t xml:space="preserve">— made glad in succession.</w:t>
      </w:r>
      <w:r>
        <w:t xml:space="preserve">”</w:t>
      </w:r>
    </w:p>
    <w:p>
      <w:pPr>
        <w:pStyle w:val="BodyText"/>
      </w:pPr>
      <w:r>
        <w:rPr>
          <w:bCs/>
          <w:b/>
        </w:rPr>
        <w:t xml:space="preserve">॥ भावार्थः ॥ — Bhāvārtha (Kannada)</w:t>
      </w:r>
    </w:p>
    <w:p>
      <w:pPr>
        <w:pStyle w:val="BodyText"/>
      </w:pPr>
      <w:r>
        <w:t xml:space="preserve">“</w:t>
      </w:r>
      <w:r>
        <w:t xml:space="preserve">O Indra, because your mind is merged in reverence in this my praise, which makes you glad, I make this praise, extremely excellent, and offer it to you, the great-souled. The priests who shine in the sacrificial acts, by the strength of their praise, made glad one after another that Indra who conquers enemies, for their own elevation and for wealth such as rain-water.</w:t>
      </w:r>
      <w:r>
        <w:t xml:space="preserve">”</w:t>
      </w:r>
    </w:p>
    <w:p>
      <w:pPr>
        <w:pStyle w:val="BodyText"/>
      </w:pPr>
      <w:r>
        <w:rPr>
          <w:bCs/>
          <w:b/>
        </w:rPr>
        <w:t xml:space="preserve">English Translation (as printed)</w:t>
      </w:r>
    </w:p>
    <w:p>
      <w:pPr>
        <w:pStyle w:val="BlockText"/>
      </w:pPr>
      <w:r>
        <w:t xml:space="preserve">I address to you, who are mighty, this excellent hymn, because your understanding has been gratified by my praise : the gods have successively delighted that victorious Indra with the power (of praise) for the sake of prosperity and wealth.</w:t>
      </w:r>
    </w:p>
    <w:p>
      <w:pPr>
        <w:pStyle w:val="FirstParagraph"/>
      </w:pPr>
      <w:r>
        <w:rPr>
          <w:bCs/>
          <w:b/>
        </w:rPr>
        <w:t xml:space="preserve">॥ विशेषविषयाः ॥ — Special Topics of Rik 102.1 (Kannada)</w:t>
      </w:r>
    </w:p>
    <w:p>
      <w:pPr>
        <w:pStyle w:val="BodyText"/>
      </w:pPr>
      <w:r>
        <w:t xml:space="preserve">“</w:t>
      </w:r>
      <w:r>
        <w:rPr>
          <w:iCs/>
          <w:i/>
        </w:rPr>
        <w:t xml:space="preserve">Dhiyam</w:t>
      </w:r>
      <w:r>
        <w:t xml:space="preserve"> </w:t>
      </w:r>
      <w:r>
        <w:t xml:space="preserve">— though the word</w:t>
      </w:r>
      <w:r>
        <w:t xml:space="preserve"> </w:t>
      </w:r>
      <w:r>
        <w:rPr>
          <w:iCs/>
          <w:i/>
        </w:rPr>
        <w:t xml:space="preserve">dhī</w:t>
      </w:r>
      <w:r>
        <w:t xml:space="preserve"> </w:t>
      </w:r>
      <w:r>
        <w:t xml:space="preserve">is read among the thirteen names of intelligence (</w:t>
      </w:r>
      <w:r>
        <w:rPr>
          <w:iCs/>
          <w:i/>
        </w:rPr>
        <w:t xml:space="preserve">prajñā</w:t>
      </w:r>
      <w:r>
        <w:t xml:space="preserve">) (</w:t>
      </w:r>
      <w:r>
        <w:rPr>
          <w:iCs/>
          <w:i/>
        </w:rPr>
        <w:t xml:space="preserve">Ni.</w:t>
      </w:r>
      <w:r>
        <w:t xml:space="preserve"> </w:t>
      </w:r>
      <w:r>
        <w:t xml:space="preserve">3-13), here the bhāṣya-author has given for this word the meaning</w:t>
      </w:r>
      <w:r>
        <w:t xml:space="preserve"> </w:t>
      </w:r>
      <w:r>
        <w:rPr>
          <w:iCs/>
          <w:i/>
        </w:rPr>
        <w:t xml:space="preserve">stotra</w:t>
      </w:r>
      <w:r>
        <w:t xml:space="preserve">,</w:t>
      </w:r>
      <w:r>
        <w:t xml:space="preserve"> </w:t>
      </w:r>
      <w:r>
        <w:t xml:space="preserve">‘</w:t>
      </w:r>
      <w:r>
        <w:t xml:space="preserve">praise</w:t>
      </w:r>
      <w:r>
        <w:t xml:space="preserve">’</w:t>
      </w:r>
      <w:r>
        <w:t xml:space="preserve">.</w:t>
      </w:r>
    </w:p>
    <w:p>
      <w:pPr>
        <w:pStyle w:val="BodyText"/>
      </w:pPr>
      <w:r>
        <w:rPr>
          <w:iCs/>
          <w:i/>
        </w:rPr>
        <w:t xml:space="preserve">Utsave prasave</w:t>
      </w:r>
      <w:r>
        <w:t xml:space="preserve"> </w:t>
      </w:r>
      <w:r>
        <w:t xml:space="preserve">—</w:t>
      </w:r>
      <w:r>
        <w:t xml:space="preserve"> </w:t>
      </w:r>
      <w:r>
        <w:rPr>
          <w:iCs/>
          <w:i/>
        </w:rPr>
        <w:t xml:space="preserve">sū preraṇe</w:t>
      </w:r>
      <w:r>
        <w:t xml:space="preserve">:</w:t>
      </w:r>
      <w:r>
        <w:t xml:space="preserve"> </w:t>
      </w:r>
      <w:r>
        <w:rPr>
          <w:iCs/>
          <w:i/>
        </w:rPr>
        <w:t xml:space="preserve">utsavārtham abhivṛddhyartham</w:t>
      </w:r>
      <w:r>
        <w:t xml:space="preserve"> </w:t>
      </w:r>
      <w:r>
        <w:t xml:space="preserve">— for the sake of increase, for prosperity, or for the increase of wealth (</w:t>
      </w:r>
      <w:r>
        <w:rPr>
          <w:iCs/>
          <w:i/>
        </w:rPr>
        <w:t xml:space="preserve">śrī</w:t>
      </w:r>
      <w:r>
        <w:t xml:space="preserve">).”</w:t>
      </w:r>
    </w:p>
    <w:bookmarkEnd w:id="414"/>
    <w:bookmarkStart w:id="415" w:name="page-316-pdf-336"/>
    <w:p>
      <w:pPr>
        <w:pStyle w:val="Heading3"/>
      </w:pPr>
      <w:r>
        <w:t xml:space="preserve">Page 316 (PDF 336)</w:t>
      </w:r>
    </w:p>
    <w:p>
      <w:pPr>
        <w:pStyle w:val="FirstParagraph"/>
      </w:pPr>
      <w:r>
        <w:rPr>
          <w:iCs/>
          <w:i/>
        </w:rPr>
        <w:t xml:space="preserve">(Running head: left 316;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t xml:space="preserve">“</w:t>
      </w:r>
      <w:r>
        <w:rPr>
          <w:iCs/>
          <w:i/>
        </w:rPr>
        <w:t xml:space="preserve">Sasahim</w:t>
      </w:r>
      <w:r>
        <w:t xml:space="preserve"> </w:t>
      </w:r>
      <w:r>
        <w:t xml:space="preserve">—</w:t>
      </w:r>
      <w:r>
        <w:t xml:space="preserve"> </w:t>
      </w:r>
      <w:r>
        <w:rPr>
          <w:iCs/>
          <w:i/>
        </w:rPr>
        <w:t xml:space="preserve">ṣaha abhibhave</w:t>
      </w:r>
      <w:r>
        <w:t xml:space="preserve">;</w:t>
      </w:r>
      <w:r>
        <w:t xml:space="preserve"> </w:t>
      </w:r>
      <w:r>
        <w:rPr>
          <w:iCs/>
          <w:i/>
        </w:rPr>
        <w:t xml:space="preserve">śatrūṇām abhibhavitāram</w:t>
      </w:r>
      <w:r>
        <w:t xml:space="preserve">: one who overcomes, defeats the enemies.</w:t>
      </w:r>
    </w:p>
    <w:p>
      <w:pPr>
        <w:pStyle w:val="BodyText"/>
      </w:pPr>
      <w:r>
        <w:rPr>
          <w:iCs/>
          <w:i/>
        </w:rPr>
        <w:t xml:space="preserve">Devāsaḥ</w:t>
      </w:r>
      <w:r>
        <w:t xml:space="preserve"> </w:t>
      </w:r>
      <w:r>
        <w:t xml:space="preserve">— though the general sense of this word is</w:t>
      </w:r>
      <w:r>
        <w:t xml:space="preserve"> </w:t>
      </w:r>
      <w:r>
        <w:t xml:space="preserve">‘</w:t>
      </w:r>
      <w:r>
        <w:t xml:space="preserve">deities</w:t>
      </w:r>
      <w:r>
        <w:t xml:space="preserve">’</w:t>
      </w:r>
      <w:r>
        <w:t xml:space="preserve">, the bhāṣya-author here explains:</w:t>
      </w:r>
      <w:r>
        <w:t xml:space="preserve"> </w:t>
      </w:r>
      <w:r>
        <w:rPr>
          <w:iCs/>
          <w:i/>
        </w:rPr>
        <w:t xml:space="preserve">karmasu dīvyanta ity devā ṛtvijaḥ</w:t>
      </w:r>
      <w:r>
        <w:t xml:space="preserve"> </w:t>
      </w:r>
      <w:r>
        <w:t xml:space="preserve">—</w:t>
      </w:r>
      <w:r>
        <w:t xml:space="preserve"> </w:t>
      </w:r>
      <w:r>
        <w:t xml:space="preserve">‘</w:t>
      </w:r>
      <w:r>
        <w:t xml:space="preserve">those who shine in the rites are</w:t>
      </w:r>
      <w:r>
        <w:t xml:space="preserve"> </w:t>
      </w:r>
      <w:r>
        <w:rPr>
          <w:iCs/>
          <w:i/>
        </w:rPr>
        <w:t xml:space="preserve">devāḥ</w:t>
      </w:r>
      <w:r>
        <w:t xml:space="preserve">, priests</w:t>
      </w:r>
      <w:r>
        <w:t xml:space="preserve">’</w:t>
      </w:r>
      <w:r>
        <w:t xml:space="preserve">: that is, since they shine, taking the chief place in the sacrificial and other acts, he has explained</w:t>
      </w:r>
      <w:r>
        <w:t xml:space="preserve"> </w:t>
      </w:r>
      <w:r>
        <w:rPr>
          <w:iCs/>
          <w:i/>
        </w:rPr>
        <w:t xml:space="preserve">devāḥ</w:t>
      </w:r>
      <w:r>
        <w:t xml:space="preserve"> </w:t>
      </w:r>
      <w:r>
        <w:t xml:space="preserve">or</w:t>
      </w:r>
      <w:r>
        <w:t xml:space="preserve"> </w:t>
      </w:r>
      <w:r>
        <w:rPr>
          <w:iCs/>
          <w:i/>
        </w:rPr>
        <w:t xml:space="preserve">devāsaḥ</w:t>
      </w:r>
      <w:r>
        <w:t xml:space="preserve"> </w:t>
      </w:r>
      <w:r>
        <w:t xml:space="preserve">as</w:t>
      </w:r>
      <w:r>
        <w:t xml:space="preserve"> </w:t>
      </w:r>
      <w:r>
        <w:t xml:space="preserve">‘</w:t>
      </w:r>
      <w:r>
        <w:t xml:space="preserve">priests</w:t>
      </w:r>
      <w:r>
        <w:t xml:space="preserve">’</w:t>
      </w:r>
      <w:r>
        <w:t xml:space="preserve">. When Yāska gives the general sense of the word</w:t>
      </w:r>
      <w:r>
        <w:t xml:space="preserve"> </w:t>
      </w:r>
      <w:r>
        <w:rPr>
          <w:iCs/>
          <w:i/>
        </w:rPr>
        <w:t xml:space="preserve">deva</w:t>
      </w:r>
      <w:r>
        <w:t xml:space="preserve">, he says:</w:t>
      </w:r>
      <w:r>
        <w:t xml:space="preserve"> </w:t>
      </w:r>
      <w:r>
        <w:rPr>
          <w:iCs/>
          <w:i/>
        </w:rPr>
        <w:t xml:space="preserve">devo dānād vā dīpanād vā dyotanād vā dyusthāno bhavatīti vā</w:t>
      </w:r>
      <w:r>
        <w:t xml:space="preserve"> </w:t>
      </w:r>
      <w:r>
        <w:t xml:space="preserve">—</w:t>
      </w:r>
      <w:r>
        <w:t xml:space="preserve"> </w:t>
      </w:r>
      <w:r>
        <w:t xml:space="preserve">‘</w:t>
      </w:r>
      <w:r>
        <w:t xml:space="preserve">the</w:t>
      </w:r>
      <w:r>
        <w:t xml:space="preserve"> </w:t>
      </w:r>
      <w:r>
        <w:rPr>
          <w:iCs/>
          <w:i/>
        </w:rPr>
        <w:t xml:space="preserve">deva</w:t>
      </w:r>
      <w:r>
        <w:t xml:space="preserve"> </w:t>
      </w:r>
      <w:r>
        <w:t xml:space="preserve">is the giver, or the shining one, or the illuminating one, or the one who is in heaven</w:t>
      </w:r>
      <w:r>
        <w:t xml:space="preserve">’</w:t>
      </w:r>
      <w:r>
        <w:t xml:space="preserve">: the sense is</w:t>
      </w:r>
      <w:r>
        <w:t xml:space="preserve"> </w:t>
      </w:r>
      <w:r>
        <w:t xml:space="preserve">‘</w:t>
      </w:r>
      <w:r>
        <w:t xml:space="preserve">one who gives, who shines, or who is in heaven</w:t>
      </w:r>
      <w:r>
        <w:t xml:space="preserve">’</w:t>
      </w:r>
      <w:r>
        <w:t xml:space="preserve">. The bhāṣya-author, in the Ṛk”</w:t>
      </w:r>
    </w:p>
    <w:p>
      <w:pPr>
        <w:pStyle w:val="BlockText"/>
      </w:pPr>
      <w:r>
        <w:t xml:space="preserve">स्वग्नयो हि वार्यं देवासो दधिरे च नः ।</w:t>
      </w:r>
      <w:r>
        <w:t xml:space="preserve"> </w:t>
      </w:r>
      <w:r>
        <w:rPr>
          <w:iCs/>
          <w:i/>
        </w:rPr>
        <w:t xml:space="preserve">svagnayo hi vāryaṃ devāso dadhire ca naḥ |</w:t>
      </w:r>
      <w:r>
        <w:t xml:space="preserve"> </w:t>
      </w:r>
      <w:r>
        <w:t xml:space="preserve">(</w:t>
      </w:r>
      <w:r>
        <w:rPr>
          <w:iCs/>
          <w:i/>
        </w:rPr>
        <w:t xml:space="preserve">Ṛ. Saṃ.</w:t>
      </w:r>
      <w:r>
        <w:t xml:space="preserve"> </w:t>
      </w:r>
      <w:r>
        <w:t xml:space="preserve">1-[?]4-8 as read [?])</w:t>
      </w:r>
    </w:p>
    <w:p>
      <w:pPr>
        <w:pStyle w:val="FirstParagraph"/>
      </w:pPr>
      <w:r>
        <w:t xml:space="preserve">“— and in Ṛks like it, has explained the word</w:t>
      </w:r>
      <w:r>
        <w:t xml:space="preserve"> </w:t>
      </w:r>
      <w:r>
        <w:rPr>
          <w:iCs/>
          <w:i/>
        </w:rPr>
        <w:t xml:space="preserve">devāsaḥ</w:t>
      </w:r>
      <w:r>
        <w:t xml:space="preserve"> </w:t>
      </w:r>
      <w:r>
        <w:t xml:space="preserve">as the priests themselves:</w:t>
      </w:r>
      <w:r>
        <w:t xml:space="preserve"> </w:t>
      </w:r>
      <w:r>
        <w:rPr>
          <w:iCs/>
          <w:i/>
        </w:rPr>
        <w:t xml:space="preserve">devāso dīpyamānā ṛtvijaḥ</w:t>
      </w:r>
      <w:r>
        <w:t xml:space="preserve">.</w:t>
      </w:r>
    </w:p>
    <w:p>
      <w:pPr>
        <w:pStyle w:val="BodyText"/>
      </w:pPr>
      <w:r>
        <w:rPr>
          <w:iCs/>
          <w:i/>
        </w:rPr>
        <w:t xml:space="preserve">Śavasā</w:t>
      </w:r>
      <w:r>
        <w:t xml:space="preserve"> </w:t>
      </w:r>
      <w:r>
        <w:t xml:space="preserve">— though the word</w:t>
      </w:r>
      <w:r>
        <w:t xml:space="preserve"> </w:t>
      </w:r>
      <w:r>
        <w:rPr>
          <w:iCs/>
          <w:i/>
        </w:rPr>
        <w:t xml:space="preserve">śavas</w:t>
      </w:r>
      <w:r>
        <w:t xml:space="preserve"> </w:t>
      </w:r>
      <w:r>
        <w:t xml:space="preserve">is read among the twenty-eight names of strength (</w:t>
      </w:r>
      <w:r>
        <w:rPr>
          <w:iCs/>
          <w:i/>
        </w:rPr>
        <w:t xml:space="preserve">Ni.</w:t>
      </w:r>
      <w:r>
        <w:t xml:space="preserve"> </w:t>
      </w:r>
      <w:r>
        <w:t xml:space="preserve">2-9 as read [?]), here the bhāṣya-author has given the meaning</w:t>
      </w:r>
      <w:r>
        <w:t xml:space="preserve"> </w:t>
      </w:r>
      <w:r>
        <w:rPr>
          <w:iCs/>
          <w:i/>
        </w:rPr>
        <w:t xml:space="preserve">śavasā stutibhiḥ kīrtanabalena</w:t>
      </w:r>
      <w:r>
        <w:t xml:space="preserve">:</w:t>
      </w:r>
      <w:r>
        <w:t xml:space="preserve"> </w:t>
      </w:r>
      <w:r>
        <w:t xml:space="preserve">‘</w:t>
      </w:r>
      <w:r>
        <w:t xml:space="preserve">by the strength that arises from doing the praise and the like</w:t>
      </w:r>
      <w:r>
        <w:t xml:space="preserve">’</w:t>
      </w:r>
      <w:r>
        <w:t xml:space="preserve">.</w:t>
      </w:r>
    </w:p>
    <w:p>
      <w:pPr>
        <w:pStyle w:val="BodyText"/>
      </w:pPr>
      <w:r>
        <w:t xml:space="preserve">The first half of the Ṛk here addresses Indra directly and praises him: this kind of praise is called</w:t>
      </w:r>
      <w:r>
        <w:t xml:space="preserve"> </w:t>
      </w:r>
      <w:r>
        <w:rPr>
          <w:iCs/>
          <w:i/>
        </w:rPr>
        <w:t xml:space="preserve">pratyakṣakṛta</w:t>
      </w:r>
      <w:r>
        <w:t xml:space="preserve">. The second half speaks of Indra generally, without address, as if he were not before us: this kind of praise is called</w:t>
      </w:r>
      <w:r>
        <w:t xml:space="preserve"> </w:t>
      </w:r>
      <w:r>
        <w:rPr>
          <w:iCs/>
          <w:i/>
        </w:rPr>
        <w:t xml:space="preserve">parokṣakṛta</w:t>
      </w:r>
      <w:r>
        <w:t xml:space="preserve">. On this matter Yāska has explained thus —”</w:t>
      </w:r>
    </w:p>
    <w:p>
      <w:pPr>
        <w:pStyle w:val="BlockText"/>
      </w:pPr>
      <w:r>
        <w:t xml:space="preserve">तद्यानि नामानि प्राधान्यस्तुतीनां देवतानां तद्दैवतमित्याचक्षते । यत्कामा ऋषिर्यस्यां देवतायामार्थपत्यमिच्छन्स्तुतिं प्रयुङ्क्ते तद्दैवतः स मन्त्रो भवति । ताः त्रिविधा ऋचः परोक्षकृताः प्रत्यक्षकृता आध्यात्मिकाश्च । तत्र परोक्षकृताः सर्वाभिर्नामविभक्तिभिर्युज्यन्ते प्रथमपुरुषैश्चाख्यातस्य । अथ प्रत्यक्षकृता मध्यमपुरुषयोगास्त्वमिति चैतेन सर्वनाम्ना । परोक्षकृताः प्रत्यक्षकृताश्च मन्त्रा भूयिष्ठा अल्पश आध्यात्मिकाः ॥</w:t>
      </w:r>
      <w:r>
        <w:t xml:space="preserve"> </w:t>
      </w:r>
      <w:r>
        <w:rPr>
          <w:iCs/>
          <w:i/>
        </w:rPr>
        <w:t xml:space="preserve">tad yāni nāmāni prādhānyastutīnāṃ devatānāṃ tad daivatam ity ācakṣate | yatkāmā ṛṣir yasyāṃ devatāyām ārthapatyam icchan stutiṃ prayuṅkte taddaivataḥ sa mantro bhavati | tāḥ trividhā ṛcaḥ parokṣakṛtāḥ pratyakṣakṛtā ādhyātmikāś ca | tatra parokṣakṛtāḥ sarvābhir nāmavibhaktibhir yujyante prathamapuruṣaiś cākhyātasya | atha pratyakṣakṛtā madhyamapuruṣayogās tvam iti caitena sarvanāmnā | parokṣakṛtāḥ pratyakṣakṛtāś ca mantrā bhūyiṣṭhā alpaśa ādhyātmikāḥ ‖</w:t>
      </w:r>
      <w:r>
        <w:t xml:space="preserve"> </w:t>
      </w:r>
      <w:r>
        <w:t xml:space="preserve">(</w:t>
      </w:r>
      <w:r>
        <w:rPr>
          <w:iCs/>
          <w:i/>
        </w:rPr>
        <w:t xml:space="preserve">Nirukta</w:t>
      </w:r>
      <w:r>
        <w:t xml:space="preserve">, Daivatakāṇḍa, adhyāya 7, khaṇḍa 1–3 [as printed:</w:t>
      </w:r>
      <w:r>
        <w:t xml:space="preserve"> </w:t>
      </w:r>
      <w:r>
        <w:t xml:space="preserve">“</w:t>
      </w:r>
      <w:r>
        <w:t xml:space="preserve">adhyāya 7, khaṇḍa 1-3</w:t>
      </w:r>
      <w:r>
        <w:t xml:space="preserve">”</w:t>
      </w:r>
      <w:r>
        <w:t xml:space="preserve">]; the Sanskrit is given as read, some words clotted [?])</w:t>
      </w:r>
    </w:p>
    <w:p>
      <w:pPr>
        <w:pStyle w:val="FirstParagraph"/>
      </w:pPr>
      <w:r>
        <w:t xml:space="preserve">“— that is: among mantras there are many kinds, according to the sense: mantras of deities, mantras of praise, mantras of blessing, oath, curse, … [the print lists:]</w:t>
      </w:r>
      <w:r>
        <w:t xml:space="preserve"> </w:t>
      </w:r>
      <w:r>
        <w:rPr>
          <w:iCs/>
          <w:i/>
        </w:rPr>
        <w:t xml:space="preserve">śapatha</w:t>
      </w:r>
      <w:r>
        <w:t xml:space="preserve">,</w:t>
      </w:r>
      <w:r>
        <w:t xml:space="preserve"> </w:t>
      </w:r>
      <w:r>
        <w:rPr>
          <w:iCs/>
          <w:i/>
        </w:rPr>
        <w:t xml:space="preserve">abhiśāpa</w:t>
      </w:r>
      <w:r>
        <w:t xml:space="preserve">,</w:t>
      </w:r>
      <w:r>
        <w:t xml:space="preserve"> </w:t>
      </w:r>
      <w:r>
        <w:rPr>
          <w:iCs/>
          <w:i/>
        </w:rPr>
        <w:t xml:space="preserve">kaśmīdbhāva</w:t>
      </w:r>
      <w:r>
        <w:t xml:space="preserve">,</w:t>
      </w:r>
      <w:r>
        <w:t xml:space="preserve"> </w:t>
      </w:r>
      <w:r>
        <w:rPr>
          <w:iCs/>
          <w:i/>
        </w:rPr>
        <w:t xml:space="preserve">paridevanā</w:t>
      </w:r>
      <w:r>
        <w:t xml:space="preserve">,</w:t>
      </w:r>
      <w:r>
        <w:t xml:space="preserve"> </w:t>
      </w:r>
      <w:r>
        <w:rPr>
          <w:iCs/>
          <w:i/>
        </w:rPr>
        <w:t xml:space="preserve">nindā</w:t>
      </w:r>
      <w:r>
        <w:t xml:space="preserve">,</w:t>
      </w:r>
      <w:r>
        <w:t xml:space="preserve"> </w:t>
      </w:r>
      <w:r>
        <w:rPr>
          <w:iCs/>
          <w:i/>
        </w:rPr>
        <w:t xml:space="preserve">praśaṃsā</w:t>
      </w:r>
      <w:r>
        <w:t xml:space="preserve">.</w:t>
      </w:r>
      <w:r>
        <w:t xml:space="preserve"> </w:t>
      </w:r>
      <w:r>
        <w:rPr>
          <w:iCs/>
          <w:i/>
        </w:rPr>
        <w:t xml:space="preserve">Daivata mantra</w:t>
      </w:r>
      <w:r>
        <w:t xml:space="preserve"> </w:t>
      </w:r>
      <w:r>
        <w:t xml:space="preserve">means a mantra that describes the greatness of deities;</w:t>
      </w:r>
      <w:r>
        <w:t xml:space="preserve"> </w:t>
      </w:r>
      <w:r>
        <w:rPr>
          <w:iCs/>
          <w:i/>
        </w:rPr>
        <w:t xml:space="preserve">stuti</w:t>
      </w:r>
      <w:r>
        <w:t xml:space="preserve"> </w:t>
      </w:r>
      <w:r>
        <w:t xml:space="preserve">means praise: a mantra that contains prayers;</w:t>
      </w:r>
      <w:r>
        <w:t xml:space="preserve"> </w:t>
      </w:r>
      <w:r>
        <w:rPr>
          <w:iCs/>
          <w:i/>
        </w:rPr>
        <w:t xml:space="preserve">āśīḥ</w:t>
      </w:r>
      <w:r>
        <w:t xml:space="preserve"> </w:t>
      </w:r>
      <w:r>
        <w:t xml:space="preserve">means blessing, a mantra that wishes for a good end;</w:t>
      </w:r>
      <w:r>
        <w:t xml:space="preserve"> </w:t>
      </w:r>
      <w:r>
        <w:rPr>
          <w:iCs/>
          <w:i/>
        </w:rPr>
        <w:t xml:space="preserve">śapatha</w:t>
      </w:r>
      <w:r>
        <w:t xml:space="preserve"> </w:t>
      </w:r>
      <w:r>
        <w:t xml:space="preserve">means a vow,</w:t>
      </w:r>
      <w:r>
        <w:t xml:space="preserve"> </w:t>
      </w:r>
      <w:r>
        <w:rPr>
          <w:iCs/>
          <w:i/>
        </w:rPr>
        <w:t xml:space="preserve">abhiśāpa</w:t>
      </w:r>
      <w:r>
        <w:t xml:space="preserve"> </w:t>
      </w:r>
      <w:r>
        <w:t xml:space="preserve">a curse,</w:t>
      </w:r>
      <w:r>
        <w:t xml:space="preserve"> </w:t>
      </w:r>
      <w:r>
        <w:rPr>
          <w:iCs/>
          <w:i/>
        </w:rPr>
        <w:t xml:space="preserve">kaśmīdbhāva</w:t>
      </w:r>
      <w:r>
        <w:t xml:space="preserve"> </w:t>
      </w:r>
      <w:r>
        <w:t xml:space="preserve">an account of an event or of the truth of a thing,</w:t>
      </w:r>
      <w:r>
        <w:t xml:space="preserve"> </w:t>
      </w:r>
      <w:r>
        <w:rPr>
          <w:iCs/>
          <w:i/>
        </w:rPr>
        <w:t xml:space="preserve">paridevanā</w:t>
      </w:r>
      <w:r>
        <w:t xml:space="preserve"> </w:t>
      </w:r>
      <w:r>
        <w:t xml:space="preserve">a lament,</w:t>
      </w:r>
      <w:r>
        <w:t xml:space="preserve"> </w:t>
      </w:r>
      <w:r>
        <w:rPr>
          <w:iCs/>
          <w:i/>
        </w:rPr>
        <w:t xml:space="preserve">nindā</w:t>
      </w:r>
      <w:r>
        <w:t xml:space="preserve"> </w:t>
      </w:r>
      <w:r>
        <w:t xml:space="preserve">blame,</w:t>
      </w:r>
      <w:r>
        <w:t xml:space="preserve"> </w:t>
      </w:r>
      <w:r>
        <w:rPr>
          <w:iCs/>
          <w:i/>
        </w:rPr>
        <w:t xml:space="preserve">praśaṃsā</w:t>
      </w:r>
      <w:r>
        <w:t xml:space="preserve"> </w:t>
      </w:r>
      <w:r>
        <w:t xml:space="preserve">praise, [dānastuti] and the like.</w:t>
      </w:r>
    </w:p>
    <w:p>
      <w:pPr>
        <w:pStyle w:val="BodyText"/>
      </w:pPr>
      <w:r>
        <w:t xml:space="preserve">Among the many kinds mentioned above, the Ṛks that are</w:t>
      </w:r>
      <w:r>
        <w:t xml:space="preserve"> </w:t>
      </w:r>
      <w:r>
        <w:rPr>
          <w:iCs/>
          <w:i/>
        </w:rPr>
        <w:t xml:space="preserve">daivata</w:t>
      </w:r>
      <w:r>
        <w:t xml:space="preserve"> </w:t>
      </w:r>
      <w:r>
        <w:t xml:space="preserve">(</w:t>
      </w:r>
      <w:r>
        <w:t xml:space="preserve">‘</w:t>
      </w:r>
      <w:r>
        <w:t xml:space="preserve">addressed to a deity</w:t>
      </w:r>
      <w:r>
        <w:t xml:space="preserve">’</w:t>
      </w:r>
      <w:r>
        <w:t xml:space="preserve">) are of three kinds:</w:t>
      </w:r>
      <w:r>
        <w:t xml:space="preserve"> </w:t>
      </w:r>
      <w:r>
        <w:rPr>
          <w:iCs/>
          <w:i/>
        </w:rPr>
        <w:t xml:space="preserve">parokṣakṛta</w:t>
      </w:r>
      <w:r>
        <w:t xml:space="preserve">,</w:t>
      </w:r>
      <w:r>
        <w:t xml:space="preserve"> </w:t>
      </w:r>
      <w:r>
        <w:rPr>
          <w:iCs/>
          <w:i/>
        </w:rPr>
        <w:t xml:space="preserve">pratyakṣakṛta</w:t>
      </w:r>
      <w:r>
        <w:t xml:space="preserve"> </w:t>
      </w:r>
      <w:r>
        <w:t xml:space="preserve">and</w:t>
      </w:r>
      <w:r>
        <w:t xml:space="preserve"> </w:t>
      </w:r>
      <w:r>
        <w:rPr>
          <w:iCs/>
          <w:i/>
        </w:rPr>
        <w:t xml:space="preserve">ādhyātmika</w:t>
      </w:r>
      <w:r>
        <w:t xml:space="preserve">.</w:t>
      </w:r>
      <w:r>
        <w:t xml:space="preserve"> </w:t>
      </w:r>
      <w:r>
        <w:rPr>
          <w:iCs/>
          <w:i/>
        </w:rPr>
        <w:t xml:space="preserve">Parokṣakṛta</w:t>
      </w:r>
      <w:r>
        <w:t xml:space="preserve"> </w:t>
      </w:r>
      <w:r>
        <w:t xml:space="preserve">— since the deity who is praised is not before one, mantras that use, in praising, in the proper names and the verbs of that deity, the third person (</w:t>
      </w:r>
      <w:r>
        <w:rPr>
          <w:iCs/>
          <w:i/>
        </w:rPr>
        <w:t xml:space="preserve">third person both in subject and predicate</w:t>
      </w:r>
      <w:r>
        <w:t xml:space="preserve"> </w:t>
      </w:r>
      <w:r>
        <w:t xml:space="preserve">— English in the original).</w:t>
      </w:r>
      <w:r>
        <w:t xml:space="preserve"> </w:t>
      </w:r>
      <w:r>
        <w:rPr>
          <w:iCs/>
          <w:i/>
        </w:rPr>
        <w:t xml:space="preserve">Pratyakṣakṛta</w:t>
      </w:r>
      <w:r>
        <w:t xml:space="preserve"> </w:t>
      </w:r>
      <w:r>
        <w:t xml:space="preserve">— Ṛks that praise, addressing the deity to be praised as if he were visibly present, with words such as</w:t>
      </w:r>
      <w:r>
        <w:t xml:space="preserve"> </w:t>
      </w:r>
      <w:r>
        <w:t xml:space="preserve">‘</w:t>
      </w:r>
      <w:r>
        <w:t xml:space="preserve">you</w:t>
      </w:r>
      <w:r>
        <w:t xml:space="preserve">’</w:t>
      </w:r>
      <w:r>
        <w:t xml:space="preserve">,</w:t>
      </w:r>
      <w:r>
        <w:t xml:space="preserve"> </w:t>
      </w:r>
      <w:r>
        <w:t xml:space="preserve">‘</w:t>
      </w:r>
      <w:r>
        <w:t xml:space="preserve">your</w:t>
      </w:r>
      <w:r>
        <w:t xml:space="preserve">’</w:t>
      </w:r>
      <w:r>
        <w:t xml:space="preserve"> </w:t>
      </w:r>
      <w:r>
        <w:t xml:space="preserve">in the second person (</w:t>
      </w:r>
      <w:r>
        <w:rPr>
          <w:iCs/>
          <w:i/>
        </w:rPr>
        <w:t xml:space="preserve">Second person</w:t>
      </w:r>
      <w:r>
        <w:t xml:space="preserve"> </w:t>
      </w:r>
      <w:r>
        <w:t xml:space="preserve">— English in the original).</w:t>
      </w:r>
      <w:r>
        <w:t xml:space="preserve"> </w:t>
      </w:r>
      <w:r>
        <w:rPr>
          <w:iCs/>
          <w:i/>
        </w:rPr>
        <w:t xml:space="preserve">Ādhyātmika</w:t>
      </w:r>
      <w:r>
        <w:t xml:space="preserve"> </w:t>
      </w:r>
      <w:r>
        <w:t xml:space="preserve">— mantras that praise by using the first person (</w:t>
      </w:r>
      <w:r>
        <w:rPr>
          <w:iCs/>
          <w:i/>
        </w:rPr>
        <w:t xml:space="preserve">First person</w:t>
      </w:r>
      <w:r>
        <w:t xml:space="preserve"> </w:t>
      </w:r>
      <w:r>
        <w:t xml:space="preserve">— English in the original). Of these three kinds of mantras, the</w:t>
      </w:r>
      <w:r>
        <w:t xml:space="preserve"> </w:t>
      </w:r>
      <w:r>
        <w:rPr>
          <w:iCs/>
          <w:i/>
        </w:rPr>
        <w:t xml:space="preserve">parokṣakṛta</w:t>
      </w:r>
      <w:r>
        <w:t xml:space="preserve"> </w:t>
      </w:r>
      <w:r>
        <w:t xml:space="preserve">and the</w:t>
      </w:r>
      <w:r>
        <w:t xml:space="preserve"> </w:t>
      </w:r>
      <w:r>
        <w:rPr>
          <w:iCs/>
          <w:i/>
        </w:rPr>
        <w:t xml:space="preserve">pratyakṣakṛta</w:t>
      </w:r>
      <w:r>
        <w:t xml:space="preserve"> </w:t>
      </w:r>
      <w:r>
        <w:t xml:space="preserve">are the more numerous; the</w:t>
      </w:r>
      <w:r>
        <w:t xml:space="preserve"> </w:t>
      </w:r>
      <w:r>
        <w:rPr>
          <w:iCs/>
          <w:i/>
        </w:rPr>
        <w:t xml:space="preserve">ādhyātmika</w:t>
      </w:r>
      <w:r>
        <w:t xml:space="preserve"> </w:t>
      </w:r>
      <w:r>
        <w:t xml:space="preserve">mantras are only a few. In accordance with this order, in a Ṛk of the present kind, the first half of the Ṛk is</w:t>
      </w:r>
      <w:r>
        <w:t xml:space="preserve"> </w:t>
      </w:r>
      <w:r>
        <w:rPr>
          <w:iCs/>
          <w:i/>
        </w:rPr>
        <w:t xml:space="preserve">pratyakṣakṛta</w:t>
      </w:r>
      <w:r>
        <w:t xml:space="preserve"> </w:t>
      </w:r>
      <w:r>
        <w:t xml:space="preserve">and the second half is</w:t>
      </w:r>
      <w:r>
        <w:t xml:space="preserve"> </w:t>
      </w:r>
      <w:r>
        <w:rPr>
          <w:iCs/>
          <w:i/>
        </w:rPr>
        <w:t xml:space="preserve">parokṣakṛta</w:t>
      </w:r>
      <w:r>
        <w:t xml:space="preserve">.”</w:t>
      </w:r>
    </w:p>
    <w:p>
      <w:pPr>
        <w:pStyle w:val="BodyText"/>
      </w:pPr>
      <w:r>
        <w:rPr>
          <w:iCs/>
          <w:i/>
        </w:rPr>
        <w:t xml:space="preserve">(The Nirukta passage is given on p. 316 in the print and its explanation runs across the page break to p. 317; I have joined the Kannada explanation here as the print does at the head of p. 317.)</w:t>
      </w:r>
    </w:p>
    <w:bookmarkEnd w:id="415"/>
    <w:bookmarkStart w:id="416" w:name="page-317-pdf-337"/>
    <w:p>
      <w:pPr>
        <w:pStyle w:val="Heading3"/>
      </w:pPr>
      <w:r>
        <w:t xml:space="preserve">Page 317 (PDF 337)</w:t>
      </w:r>
    </w:p>
    <w:p>
      <w:pPr>
        <w:pStyle w:val="FirstParagraph"/>
      </w:pPr>
      <w:r>
        <w:rPr>
          <w:iCs/>
          <w:i/>
        </w:rPr>
        <w:t xml:space="preserve">(Running head: left</w:t>
      </w:r>
      <w:r>
        <w:rPr>
          <w:iCs/>
          <w:i/>
        </w:rPr>
        <w:t xml:space="preserve"> </w:t>
      </w:r>
      <w:r>
        <w:rPr>
          <w:iCs/>
          <w:i/>
        </w:rPr>
        <w:t xml:space="preserve">“</w:t>
      </w:r>
      <w:r>
        <w:rPr>
          <w:iCs/>
          <w:i/>
        </w:rPr>
        <w:t xml:space="preserve">A. 1 A. 7 Va. 14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317.)</w:t>
      </w:r>
    </w:p>
    <w:p>
      <w:pPr>
        <w:pStyle w:val="BodyText"/>
      </w:pPr>
      <w:r>
        <w:rPr>
          <w:bCs/>
          <w:b/>
        </w:rPr>
        <w:t xml:space="preserve">॥ व्याकरणप्रक्रिया ॥ — Vyākaraṇa-prakriyā (Rik 102.1)</w:t>
      </w:r>
      <w:r>
        <w:t xml:space="preserve"> </w:t>
      </w:r>
      <w:r>
        <w:rPr>
          <w:iCs/>
          <w:i/>
        </w:rPr>
        <w:t xml:space="preserve">(grammar pages, begun on p. 317, noted briefly; numerals small and doubtful [?])</w:t>
      </w:r>
    </w:p>
    <w:p>
      <w:pPr>
        <w:pStyle w:val="BodyText"/>
      </w:pPr>
      <w:r>
        <w:t xml:space="preserve">Grammar page, noted briefly. It treats:</w:t>
      </w:r>
      <w:r>
        <w:t xml:space="preserve"> </w:t>
      </w:r>
      <w:r>
        <w:rPr>
          <w:iCs/>
          <w:i/>
        </w:rPr>
        <w:t xml:space="preserve">dhiyam</w:t>
      </w:r>
      <w:r>
        <w:t xml:space="preserve"> </w:t>
      </w:r>
      <w:r>
        <w:t xml:space="preserve">(root</w:t>
      </w:r>
      <w:r>
        <w:t xml:space="preserve"> </w:t>
      </w:r>
      <w:r>
        <w:rPr>
          <w:iCs/>
          <w:i/>
        </w:rPr>
        <w:t xml:space="preserve">dhyai cintāyām</w:t>
      </w:r>
      <w:r>
        <w:t xml:space="preserve">;</w:t>
      </w:r>
      <w:r>
        <w:t xml:space="preserve"> </w:t>
      </w:r>
      <w:r>
        <w:rPr>
          <w:iCs/>
          <w:i/>
        </w:rPr>
        <w:t xml:space="preserve">kvip</w:t>
      </w:r>
      <w:r>
        <w:t xml:space="preserve"> </w:t>
      </w:r>
      <w:r>
        <w:t xml:space="preserve">by</w:t>
      </w:r>
      <w:r>
        <w:t xml:space="preserve"> </w:t>
      </w:r>
      <w:r>
        <w:rPr>
          <w:iCs/>
          <w:i/>
        </w:rPr>
        <w:t xml:space="preserve">dhyāyater samprasāraṇaṃ ca</w:t>
      </w:r>
      <w:r>
        <w:t xml:space="preserve"> </w:t>
      </w:r>
      <w:r>
        <w:t xml:space="preserve">[Pā. Sū. 3-2-178-3];</w:t>
      </w:r>
      <w:r>
        <w:t xml:space="preserve"> </w:t>
      </w:r>
      <w:r>
        <w:rPr>
          <w:iCs/>
          <w:i/>
        </w:rPr>
        <w:t xml:space="preserve">samprasāraṇa</w:t>
      </w:r>
      <w:r>
        <w:t xml:space="preserve"> </w:t>
      </w:r>
      <w:r>
        <w:t xml:space="preserve">by that connection; lengthening by</w:t>
      </w:r>
      <w:r>
        <w:t xml:space="preserve"> </w:t>
      </w:r>
      <w:r>
        <w:rPr>
          <w:iCs/>
          <w:i/>
        </w:rPr>
        <w:t xml:space="preserve">halaḥ</w:t>
      </w:r>
      <w:r>
        <w:t xml:space="preserve"> </w:t>
      </w:r>
      <w:r>
        <w:t xml:space="preserve">[Pā. Sū. 6-4-2]; the word</w:t>
      </w:r>
      <w:r>
        <w:t xml:space="preserve"> </w:t>
      </w:r>
      <w:r>
        <w:rPr>
          <w:iCs/>
          <w:i/>
        </w:rPr>
        <w:t xml:space="preserve">dhī</w:t>
      </w:r>
      <w:r>
        <w:t xml:space="preserve">; in the accusative singular,</w:t>
      </w:r>
      <w:r>
        <w:t xml:space="preserve"> </w:t>
      </w:r>
      <w:r>
        <w:rPr>
          <w:iCs/>
          <w:i/>
        </w:rPr>
        <w:t xml:space="preserve">am</w:t>
      </w:r>
      <w:r>
        <w:t xml:space="preserve">; the substitution</w:t>
      </w:r>
      <w:r>
        <w:t xml:space="preserve"> </w:t>
      </w:r>
      <w:r>
        <w:rPr>
          <w:iCs/>
          <w:i/>
        </w:rPr>
        <w:t xml:space="preserve">iyaṅ</w:t>
      </w:r>
      <w:r>
        <w:t xml:space="preserve"> </w:t>
      </w:r>
      <w:r>
        <w:t xml:space="preserve">by</w:t>
      </w:r>
      <w:r>
        <w:t xml:space="preserve"> </w:t>
      </w:r>
      <w:r>
        <w:rPr>
          <w:iCs/>
          <w:i/>
        </w:rPr>
        <w:t xml:space="preserve">aci śnudhātubhruvāṃ…</w:t>
      </w:r>
      <w:r>
        <w:t xml:space="preserve">);</w:t>
      </w:r>
      <w:r>
        <w:t xml:space="preserve"> </w:t>
      </w:r>
      <w:r>
        <w:rPr>
          <w:iCs/>
          <w:i/>
        </w:rPr>
        <w:t xml:space="preserve">bhare</w:t>
      </w:r>
      <w:r>
        <w:t xml:space="preserve"> </w:t>
      </w:r>
      <w:r>
        <w:t xml:space="preserve">(root</w:t>
      </w:r>
      <w:r>
        <w:t xml:space="preserve"> </w:t>
      </w:r>
      <w:r>
        <w:rPr>
          <w:iCs/>
          <w:i/>
        </w:rPr>
        <w:t xml:space="preserve">ḍubhṛñ bharaṇe</w:t>
      </w:r>
      <w:r>
        <w:t xml:space="preserve">;</w:t>
      </w:r>
      <w:r>
        <w:t xml:space="preserve"> </w:t>
      </w:r>
      <w:r>
        <w:rPr>
          <w:iCs/>
          <w:i/>
        </w:rPr>
        <w:t xml:space="preserve">laṭ</w:t>
      </w:r>
      <w:r>
        <w:t xml:space="preserve">, first person singular,</w:t>
      </w:r>
      <w:r>
        <w:t xml:space="preserve"> </w:t>
      </w:r>
      <w:r>
        <w:rPr>
          <w:iCs/>
          <w:i/>
        </w:rPr>
        <w:t xml:space="preserve">iṭ</w:t>
      </w:r>
      <w:r>
        <w:t xml:space="preserve">;</w:t>
      </w:r>
      <w:r>
        <w:t xml:space="preserve"> </w:t>
      </w:r>
      <w:r>
        <w:rPr>
          <w:iCs/>
          <w:i/>
        </w:rPr>
        <w:t xml:space="preserve">e</w:t>
      </w:r>
      <w:r>
        <w:t xml:space="preserve"> </w:t>
      </w:r>
      <w:r>
        <w:t xml:space="preserve">by</w:t>
      </w:r>
      <w:r>
        <w:t xml:space="preserve"> </w:t>
      </w:r>
      <w:r>
        <w:rPr>
          <w:iCs/>
          <w:i/>
        </w:rPr>
        <w:t xml:space="preserve">ṭita ātmanepadānām ṭere</w:t>
      </w:r>
      <w:r>
        <w:t xml:space="preserve">;</w:t>
      </w:r>
      <w:r>
        <w:t xml:space="preserve"> </w:t>
      </w:r>
      <w:r>
        <w:rPr>
          <w:iCs/>
          <w:i/>
        </w:rPr>
        <w:t xml:space="preserve">śap</w:t>
      </w:r>
      <w:r>
        <w:t xml:space="preserve">;</w:t>
      </w:r>
      <w:r>
        <w:t xml:space="preserve"> </w:t>
      </w:r>
      <w:r>
        <w:rPr>
          <w:iCs/>
          <w:i/>
        </w:rPr>
        <w:t xml:space="preserve">guṇa</w:t>
      </w:r>
      <w:r>
        <w:t xml:space="preserve"> </w:t>
      </w:r>
      <w:r>
        <w:t xml:space="preserve">of the root’s</w:t>
      </w:r>
      <w:r>
        <w:t xml:space="preserve"> </w:t>
      </w:r>
      <w:r>
        <w:rPr>
          <w:iCs/>
          <w:i/>
        </w:rPr>
        <w:t xml:space="preserve">ṛ</w:t>
      </w:r>
      <w:r>
        <w:t xml:space="preserve">;</w:t>
      </w:r>
      <w:r>
        <w:t xml:space="preserve"> </w:t>
      </w:r>
      <w:r>
        <w:rPr>
          <w:iCs/>
          <w:i/>
        </w:rPr>
        <w:t xml:space="preserve">raparatva</w:t>
      </w:r>
      <w:r>
        <w:t xml:space="preserve">;</w:t>
      </w:r>
      <w:r>
        <w:t xml:space="preserve"> </w:t>
      </w:r>
      <w:r>
        <w:rPr>
          <w:iCs/>
          <w:i/>
        </w:rPr>
        <w:t xml:space="preserve">nighāta</w:t>
      </w:r>
      <w:r>
        <w:t xml:space="preserve">);</w:t>
      </w:r>
      <w:r>
        <w:t xml:space="preserve"> </w:t>
      </w:r>
      <w:r>
        <w:rPr>
          <w:iCs/>
          <w:i/>
        </w:rPr>
        <w:t xml:space="preserve">mahaḥ</w:t>
      </w:r>
      <w:r>
        <w:t xml:space="preserve"> </w:t>
      </w:r>
      <w:r>
        <w:t xml:space="preserve">(the word</w:t>
      </w:r>
      <w:r>
        <w:t xml:space="preserve"> </w:t>
      </w:r>
      <w:r>
        <w:rPr>
          <w:iCs/>
          <w:i/>
        </w:rPr>
        <w:t xml:space="preserve">mahat</w:t>
      </w:r>
      <w:r>
        <w:t xml:space="preserve">; in the genitive,</w:t>
      </w:r>
      <w:r>
        <w:t xml:space="preserve"> </w:t>
      </w:r>
      <w:r>
        <w:rPr>
          <w:iCs/>
          <w:i/>
        </w:rPr>
        <w:t xml:space="preserve">mahataḥ</w:t>
      </w:r>
      <w:r>
        <w:t xml:space="preserve"> </w:t>
      </w:r>
      <w:r>
        <w:t xml:space="preserve">is the form; by the Vedic manner the loss of</w:t>
      </w:r>
      <w:r>
        <w:t xml:space="preserve"> </w:t>
      </w:r>
      <w:r>
        <w:rPr>
          <w:iCs/>
          <w:i/>
        </w:rPr>
        <w:t xml:space="preserve">ta</w:t>
      </w:r>
      <w:r>
        <w:t xml:space="preserve">);</w:t>
      </w:r>
      <w:r>
        <w:t xml:space="preserve"> </w:t>
      </w:r>
      <w:r>
        <w:rPr>
          <w:iCs/>
          <w:i/>
        </w:rPr>
        <w:t xml:space="preserve">ānaje</w:t>
      </w:r>
      <w:r>
        <w:t xml:space="preserve"> </w:t>
      </w:r>
      <w:r>
        <w:t xml:space="preserve">(root</w:t>
      </w:r>
      <w:r>
        <w:t xml:space="preserve"> </w:t>
      </w:r>
      <w:r>
        <w:rPr>
          <w:iCs/>
          <w:i/>
        </w:rPr>
        <w:t xml:space="preserve">añjū vyaktimrakṣaṇagatiṣu</w:t>
      </w:r>
      <w:r>
        <w:t xml:space="preserve">;</w:t>
      </w:r>
      <w:r>
        <w:t xml:space="preserve"> </w:t>
      </w:r>
      <w:r>
        <w:rPr>
          <w:iCs/>
          <w:i/>
        </w:rPr>
        <w:t xml:space="preserve">liṭ</w:t>
      </w:r>
      <w:r>
        <w:t xml:space="preserve"> </w:t>
      </w:r>
      <w:r>
        <w:t xml:space="preserve">in the passive; doubling of the root;</w:t>
      </w:r>
      <w:r>
        <w:t xml:space="preserve"> </w:t>
      </w:r>
      <w:r>
        <w:rPr>
          <w:iCs/>
          <w:i/>
        </w:rPr>
        <w:t xml:space="preserve">halādiśeṣa</w:t>
      </w:r>
      <w:r>
        <w:t xml:space="preserve">; since a vowel</w:t>
      </w:r>
      <w:r>
        <w:t xml:space="preserve"> </w:t>
      </w:r>
      <w:r>
        <w:rPr>
          <w:iCs/>
          <w:i/>
        </w:rPr>
        <w:t xml:space="preserve">a</w:t>
      </w:r>
      <w:r>
        <w:t xml:space="preserve"> </w:t>
      </w:r>
      <w:r>
        <w:t xml:space="preserve">is the beginning, lengthening by</w:t>
      </w:r>
      <w:r>
        <w:t xml:space="preserve"> </w:t>
      </w:r>
      <w:r>
        <w:rPr>
          <w:iCs/>
          <w:i/>
        </w:rPr>
        <w:t xml:space="preserve">ata ādeḥ</w:t>
      </w:r>
      <w:r>
        <w:t xml:space="preserve"> </w:t>
      </w:r>
      <w:r>
        <w:t xml:space="preserve">[Pā. Sū. 7-4-70]; after the lengthened vowel, since the root has two consonants [</w:t>
      </w:r>
      <w:r>
        <w:rPr>
          <w:iCs/>
          <w:i/>
        </w:rPr>
        <w:t xml:space="preserve">dvihala</w:t>
      </w:r>
      <w:r>
        <w:t xml:space="preserve">],</w:t>
      </w:r>
      <w:r>
        <w:t xml:space="preserve"> </w:t>
      </w:r>
      <w:r>
        <w:rPr>
          <w:iCs/>
          <w:i/>
        </w:rPr>
        <w:t xml:space="preserve">nuṭ</w:t>
      </w:r>
      <w:r>
        <w:t xml:space="preserve"> </w:t>
      </w:r>
      <w:r>
        <w:t xml:space="preserve">by</w:t>
      </w:r>
      <w:r>
        <w:t xml:space="preserve"> </w:t>
      </w:r>
      <w:r>
        <w:rPr>
          <w:iCs/>
          <w:i/>
        </w:rPr>
        <w:t xml:space="preserve">tasmān nuḍ dvihalaḥ</w:t>
      </w:r>
      <w:r>
        <w:t xml:space="preserve"> </w:t>
      </w:r>
      <w:r>
        <w:t xml:space="preserve">[Pā. Sū. 7-4-71]; for the affix</w:t>
      </w:r>
      <w:r>
        <w:t xml:space="preserve"> </w:t>
      </w:r>
      <w:r>
        <w:rPr>
          <w:iCs/>
          <w:i/>
        </w:rPr>
        <w:t xml:space="preserve">ta</w:t>
      </w:r>
      <w:r>
        <w:t xml:space="preserve">,</w:t>
      </w:r>
      <w:r>
        <w:t xml:space="preserve"> </w:t>
      </w:r>
      <w:r>
        <w:rPr>
          <w:iCs/>
          <w:i/>
        </w:rPr>
        <w:t xml:space="preserve">eś</w:t>
      </w:r>
      <w:r>
        <w:t xml:space="preserve"> </w:t>
      </w:r>
      <w:r>
        <w:t xml:space="preserve">by</w:t>
      </w:r>
      <w:r>
        <w:t xml:space="preserve"> </w:t>
      </w:r>
      <w:r>
        <w:rPr>
          <w:iCs/>
          <w:i/>
        </w:rPr>
        <w:t xml:space="preserve">liṭas tajhayor eśirec</w:t>
      </w:r>
      <w:r>
        <w:t xml:space="preserve"> </w:t>
      </w:r>
      <w:r>
        <w:t xml:space="preserve">[Pā. Sū. 3-4-81]; by</w:t>
      </w:r>
      <w:r>
        <w:t xml:space="preserve"> </w:t>
      </w:r>
      <w:r>
        <w:rPr>
          <w:iCs/>
          <w:i/>
        </w:rPr>
        <w:t xml:space="preserve">vyatyaya</w:t>
      </w:r>
      <w:r>
        <w:t xml:space="preserve"> </w:t>
      </w:r>
      <w:r>
        <w:t xml:space="preserve">loss of the nasal of the root; the form</w:t>
      </w:r>
      <w:r>
        <w:t xml:space="preserve"> </w:t>
      </w:r>
      <w:r>
        <w:rPr>
          <w:iCs/>
          <w:i/>
        </w:rPr>
        <w:t xml:space="preserve">ānaje</w:t>
      </w:r>
      <w:r>
        <w:t xml:space="preserve">)</w:t>
      </w:r>
      <w:r>
        <w:t xml:space="preserve"> </w:t>
      </w:r>
      <w:r>
        <w:rPr>
          <w:iCs/>
          <w:i/>
        </w:rPr>
        <w:t xml:space="preserve">(the grammar continues on the next page)</w:t>
      </w:r>
    </w:p>
    <w:p>
      <w:r>
        <w:pict>
          <v:rect style="width:0;height:1.5pt" o:hralign="center" o:hrstd="t" o:hr="t"/>
        </w:pict>
      </w:r>
    </w:p>
    <w:bookmarkEnd w:id="416"/>
    <w:bookmarkStart w:id="417" w:name="page-318-pdf-338"/>
    <w:p>
      <w:pPr>
        <w:pStyle w:val="Heading3"/>
      </w:pPr>
      <w:r>
        <w:t xml:space="preserve">Page 318 (PDF 338)</w:t>
      </w:r>
    </w:p>
    <w:p>
      <w:pPr>
        <w:pStyle w:val="FirstParagraph"/>
      </w:pPr>
      <w:r>
        <w:rPr>
          <w:iCs/>
          <w:i/>
        </w:rPr>
        <w:t xml:space="preserve">(Running head: left 318;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rPr>
          <w:bCs/>
          <w:b/>
        </w:rPr>
        <w:t xml:space="preserve">Vyākaraṇa-prakriyā of Rik 102.1, concluded (grammar page, noted briefly; numerals small and doubtful [?])</w:t>
      </w:r>
    </w:p>
    <w:p>
      <w:pPr>
        <w:pStyle w:val="BodyText"/>
      </w:pPr>
      <w:r>
        <w:t xml:space="preserve">Grammar page, noted briefly. The grammar of Rik 102.1 concludes:</w:t>
      </w:r>
      <w:r>
        <w:t xml:space="preserve"> </w:t>
      </w:r>
      <w:r>
        <w:rPr>
          <w:iCs/>
          <w:i/>
        </w:rPr>
        <w:t xml:space="preserve">ānaje</w:t>
      </w:r>
      <w:r>
        <w:t xml:space="preserve"> </w:t>
      </w:r>
      <w:r>
        <w:t xml:space="preserve">(continued: since</w:t>
      </w:r>
      <w:r>
        <w:t xml:space="preserve"> </w:t>
      </w:r>
      <w:r>
        <w:rPr>
          <w:iCs/>
          <w:i/>
        </w:rPr>
        <w:t xml:space="preserve">yat</w:t>
      </w:r>
      <w:r>
        <w:t xml:space="preserve"> </w:t>
      </w:r>
      <w:r>
        <w:t xml:space="preserve">is related to it, the</w:t>
      </w:r>
      <w:r>
        <w:t xml:space="preserve"> </w:t>
      </w:r>
      <w:r>
        <w:rPr>
          <w:iCs/>
          <w:i/>
        </w:rPr>
        <w:t xml:space="preserve">nighāta</w:t>
      </w:r>
      <w:r>
        <w:t xml:space="preserve"> </w:t>
      </w:r>
      <w:r>
        <w:t xml:space="preserve">is prevented by</w:t>
      </w:r>
      <w:r>
        <w:t xml:space="preserve"> </w:t>
      </w:r>
      <w:r>
        <w:rPr>
          <w:iCs/>
          <w:i/>
        </w:rPr>
        <w:t xml:space="preserve">yadvṛttānnityam</w:t>
      </w:r>
      <w:r>
        <w:t xml:space="preserve"> </w:t>
      </w:r>
      <w:r>
        <w:t xml:space="preserve">[Pā. Sū. 8-1-66 as read], and by the accent of the affix the word is acute on the last syllable);</w:t>
      </w:r>
      <w:r>
        <w:t xml:space="preserve"> </w:t>
      </w:r>
      <w:r>
        <w:rPr>
          <w:iCs/>
          <w:i/>
        </w:rPr>
        <w:t xml:space="preserve">utsave</w:t>
      </w:r>
      <w:r>
        <w:t xml:space="preserve"> </w:t>
      </w:r>
      <w:r>
        <w:t xml:space="preserve">(</w:t>
      </w:r>
      <w:r>
        <w:rPr>
          <w:iCs/>
          <w:i/>
        </w:rPr>
        <w:t xml:space="preserve">prasave</w:t>
      </w:r>
      <w:r>
        <w:t xml:space="preserve">; root</w:t>
      </w:r>
      <w:r>
        <w:t xml:space="preserve"> </w:t>
      </w:r>
      <w:r>
        <w:rPr>
          <w:iCs/>
          <w:i/>
        </w:rPr>
        <w:t xml:space="preserve">sū preraṇe</w:t>
      </w:r>
      <w:r>
        <w:t xml:space="preserve">;</w:t>
      </w:r>
      <w:r>
        <w:t xml:space="preserve"> </w:t>
      </w:r>
      <w:r>
        <w:rPr>
          <w:iCs/>
          <w:i/>
        </w:rPr>
        <w:t xml:space="preserve">ap</w:t>
      </w:r>
      <w:r>
        <w:t xml:space="preserve"> </w:t>
      </w:r>
      <w:r>
        <w:t xml:space="preserve">in the sense of the action by</w:t>
      </w:r>
      <w:r>
        <w:t xml:space="preserve"> </w:t>
      </w:r>
      <w:r>
        <w:rPr>
          <w:iCs/>
          <w:i/>
        </w:rPr>
        <w:t xml:space="preserve">ṛdor ap</w:t>
      </w:r>
      <w:r>
        <w:t xml:space="preserve"> </w:t>
      </w:r>
      <w:r>
        <w:t xml:space="preserve">[Pā. Sū. 3-3-57 as read];</w:t>
      </w:r>
      <w:r>
        <w:t xml:space="preserve"> </w:t>
      </w:r>
      <w:r>
        <w:rPr>
          <w:iCs/>
          <w:i/>
        </w:rPr>
        <w:t xml:space="preserve">guṇa</w:t>
      </w:r>
      <w:r>
        <w:t xml:space="preserve"> </w:t>
      </w:r>
      <w:r>
        <w:t xml:space="preserve">of the root vowel by</w:t>
      </w:r>
      <w:r>
        <w:t xml:space="preserve"> </w:t>
      </w:r>
      <w:r>
        <w:rPr>
          <w:iCs/>
          <w:i/>
        </w:rPr>
        <w:t xml:space="preserve">sārvadhātukārdhadhātukayoḥ</w:t>
      </w:r>
      <w:r>
        <w:t xml:space="preserve"> </w:t>
      </w:r>
      <w:r>
        <w:t xml:space="preserve">[Pā. Sū. 7-3-84 as read];</w:t>
      </w:r>
      <w:r>
        <w:t xml:space="preserve"> </w:t>
      </w:r>
      <w:r>
        <w:rPr>
          <w:iCs/>
          <w:i/>
        </w:rPr>
        <w:t xml:space="preserve">av</w:t>
      </w:r>
      <w:r>
        <w:t xml:space="preserve">-substitution; the locative</w:t>
      </w:r>
      <w:r>
        <w:t xml:space="preserve"> </w:t>
      </w:r>
      <w:r>
        <w:rPr>
          <w:iCs/>
          <w:i/>
        </w:rPr>
        <w:t xml:space="preserve">saptamī</w:t>
      </w:r>
      <w:r>
        <w:t xml:space="preserve"> </w:t>
      </w:r>
      <w:r>
        <w:t xml:space="preserve">by the statement that, since it is connected with the [fruit of the] action, a word expressing the cause takes the seventh case,</w:t>
      </w:r>
      <w:r>
        <w:t xml:space="preserve"> </w:t>
      </w:r>
      <w:r>
        <w:rPr>
          <w:iCs/>
          <w:i/>
        </w:rPr>
        <w:t xml:space="preserve">nimittāt karmayoge</w:t>
      </w:r>
      <w:r>
        <w:t xml:space="preserve"> </w:t>
      </w:r>
      <w:r>
        <w:t xml:space="preserve">[vārttika under Pā. Sū. 2-3-36 as read, ?]; the accent of the last member of the compound by</w:t>
      </w:r>
      <w:r>
        <w:t xml:space="preserve"> </w:t>
      </w:r>
      <w:r>
        <w:rPr>
          <w:iCs/>
          <w:i/>
        </w:rPr>
        <w:t xml:space="preserve">thāthaghañktājabitrāṇām</w:t>
      </w:r>
      <w:r>
        <w:t xml:space="preserve"> </w:t>
      </w:r>
      <w:r>
        <w:t xml:space="preserve">[Pā. Sū. 6-2-144 as read]);</w:t>
      </w:r>
      <w:r>
        <w:t xml:space="preserve"> </w:t>
      </w:r>
      <w:r>
        <w:rPr>
          <w:iCs/>
          <w:i/>
        </w:rPr>
        <w:t xml:space="preserve">sasahim</w:t>
      </w:r>
      <w:r>
        <w:t xml:space="preserve"> </w:t>
      </w:r>
      <w:r>
        <w:t xml:space="preserve">(root</w:t>
      </w:r>
      <w:r>
        <w:t xml:space="preserve"> </w:t>
      </w:r>
      <w:r>
        <w:rPr>
          <w:iCs/>
          <w:i/>
        </w:rPr>
        <w:t xml:space="preserve">ṣaha abhibhave</w:t>
      </w:r>
      <w:r>
        <w:t xml:space="preserve">;</w:t>
      </w:r>
      <w:r>
        <w:t xml:space="preserve"> </w:t>
      </w:r>
      <w:r>
        <w:rPr>
          <w:iCs/>
          <w:i/>
        </w:rPr>
        <w:t xml:space="preserve">ki</w:t>
      </w:r>
      <w:r>
        <w:t xml:space="preserve"> </w:t>
      </w:r>
      <w:r>
        <w:t xml:space="preserve">by</w:t>
      </w:r>
      <w:r>
        <w:t xml:space="preserve"> </w:t>
      </w:r>
      <w:r>
        <w:rPr>
          <w:iCs/>
          <w:i/>
        </w:rPr>
        <w:t xml:space="preserve">ādṛgamahanajanaḥ kikinau liṭ ca</w:t>
      </w:r>
      <w:r>
        <w:t xml:space="preserve"> </w:t>
      </w:r>
      <w:r>
        <w:t xml:space="preserve">[Pā. Sū. 3-2-171 as read], by the rule</w:t>
      </w:r>
      <w:r>
        <w:t xml:space="preserve"> </w:t>
      </w:r>
      <w:r>
        <w:rPr>
          <w:iCs/>
          <w:i/>
        </w:rPr>
        <w:t xml:space="preserve">utsargaś chandasi</w:t>
      </w:r>
      <w:r>
        <w:t xml:space="preserve"> </w:t>
      </w:r>
      <w:r>
        <w:t xml:space="preserve">— hence it comes here too;</w:t>
      </w:r>
      <w:r>
        <w:t xml:space="preserve"> </w:t>
      </w:r>
      <w:r>
        <w:rPr>
          <w:iCs/>
          <w:i/>
        </w:rPr>
        <w:t xml:space="preserve">liṭ</w:t>
      </w:r>
      <w:r>
        <w:t xml:space="preserve"> </w:t>
      </w:r>
      <w:r>
        <w:t xml:space="preserve">said to be as if present, so doubling of the root;</w:t>
      </w:r>
      <w:r>
        <w:t xml:space="preserve"> </w:t>
      </w:r>
      <w:r>
        <w:rPr>
          <w:iCs/>
          <w:i/>
        </w:rPr>
        <w:t xml:space="preserve">ādihalśeṣa</w:t>
      </w:r>
      <w:r>
        <w:t xml:space="preserve">; lengthening of the reduplicative by</w:t>
      </w:r>
      <w:r>
        <w:t xml:space="preserve"> </w:t>
      </w:r>
      <w:r>
        <w:rPr>
          <w:iCs/>
          <w:i/>
        </w:rPr>
        <w:t xml:space="preserve">anyeṣām api dṛśyate</w:t>
      </w:r>
      <w:r>
        <w:t xml:space="preserve"> </w:t>
      </w:r>
      <w:r>
        <w:t xml:space="preserve">[Pā. Sū. 6-3-137 as read]; final acute by the affix; accusative singular);</w:t>
      </w:r>
      <w:r>
        <w:t xml:space="preserve"> </w:t>
      </w:r>
      <w:r>
        <w:rPr>
          <w:iCs/>
          <w:i/>
        </w:rPr>
        <w:t xml:space="preserve">devāsaḥ</w:t>
      </w:r>
      <w:r>
        <w:t xml:space="preserve"> </w:t>
      </w:r>
      <w:r>
        <w:t xml:space="preserve">(the word</w:t>
      </w:r>
      <w:r>
        <w:t xml:space="preserve"> </w:t>
      </w:r>
      <w:r>
        <w:rPr>
          <w:iCs/>
          <w:i/>
        </w:rPr>
        <w:t xml:space="preserve">deva</w:t>
      </w:r>
      <w:r>
        <w:t xml:space="preserve">,</w:t>
      </w:r>
      <w:r>
        <w:t xml:space="preserve"> </w:t>
      </w:r>
      <w:r>
        <w:rPr>
          <w:iCs/>
          <w:i/>
        </w:rPr>
        <w:t xml:space="preserve">jas</w:t>
      </w:r>
      <w:r>
        <w:t xml:space="preserve"> </w:t>
      </w:r>
      <w:r>
        <w:t xml:space="preserve">following; the augment</w:t>
      </w:r>
      <w:r>
        <w:t xml:space="preserve"> </w:t>
      </w:r>
      <w:r>
        <w:rPr>
          <w:iCs/>
          <w:i/>
        </w:rPr>
        <w:t xml:space="preserve">asuk</w:t>
      </w:r>
      <w:r>
        <w:t xml:space="preserve"> </w:t>
      </w:r>
      <w:r>
        <w:t xml:space="preserve">by</w:t>
      </w:r>
      <w:r>
        <w:t xml:space="preserve"> </w:t>
      </w:r>
      <w:r>
        <w:rPr>
          <w:iCs/>
          <w:i/>
        </w:rPr>
        <w:t xml:space="preserve">ājjaser asuk</w:t>
      </w:r>
      <w:r>
        <w:t xml:space="preserve"> </w:t>
      </w:r>
      <w:r>
        <w:t xml:space="preserve">[Pā. Sū. 7-1-50 as read]);</w:t>
      </w:r>
      <w:r>
        <w:t xml:space="preserve"> </w:t>
      </w:r>
      <w:r>
        <w:rPr>
          <w:iCs/>
          <w:i/>
        </w:rPr>
        <w:t xml:space="preserve">amadan</w:t>
      </w:r>
      <w:r>
        <w:t xml:space="preserve"> </w:t>
      </w:r>
      <w:r>
        <w:t xml:space="preserve">(root</w:t>
      </w:r>
      <w:r>
        <w:t xml:space="preserve"> </w:t>
      </w:r>
      <w:r>
        <w:rPr>
          <w:iCs/>
          <w:i/>
        </w:rPr>
        <w:t xml:space="preserve">madī harṣe</w:t>
      </w:r>
      <w:r>
        <w:t xml:space="preserve">; since the causative sense is shown,</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[Pā. Sū. 3-1-26 as read];</w:t>
      </w:r>
      <w:r>
        <w:t xml:space="preserve"> </w:t>
      </w:r>
      <w:r>
        <w:rPr>
          <w:iCs/>
          <w:i/>
        </w:rPr>
        <w:t xml:space="preserve">vṛddhi</w:t>
      </w:r>
      <w:r>
        <w:t xml:space="preserve"> </w:t>
      </w:r>
      <w:r>
        <w:t xml:space="preserve">of the penult by</w:t>
      </w:r>
      <w:r>
        <w:t xml:space="preserve"> </w:t>
      </w:r>
      <w:r>
        <w:rPr>
          <w:iCs/>
          <w:i/>
        </w:rPr>
        <w:t xml:space="preserve">ata upadhāyāḥ</w:t>
      </w:r>
      <w:r>
        <w:t xml:space="preserve"> </w:t>
      </w:r>
      <w:r>
        <w:t xml:space="preserve">[Pā. Sū. 7-2-116 as read]; because the root</w:t>
      </w:r>
      <w:r>
        <w:t xml:space="preserve"> </w:t>
      </w:r>
      <w:r>
        <w:rPr>
          <w:iCs/>
          <w:i/>
        </w:rPr>
        <w:t xml:space="preserve">madī harṣaglapanayoḥ</w:t>
      </w:r>
      <w:r>
        <w:t xml:space="preserve"> </w:t>
      </w:r>
      <w:r>
        <w:t xml:space="preserve">is read among the</w:t>
      </w:r>
      <w:r>
        <w:t xml:space="preserve"> </w:t>
      </w:r>
      <w:r>
        <w:rPr>
          <w:iCs/>
          <w:i/>
        </w:rPr>
        <w:t xml:space="preserve">ghaṭādi</w:t>
      </w:r>
      <w:r>
        <w:t xml:space="preserve"> </w:t>
      </w:r>
      <w:r>
        <w:t xml:space="preserve">verbs, it is called</w:t>
      </w:r>
      <w:r>
        <w:t xml:space="preserve"> </w:t>
      </w:r>
      <w:r>
        <w:rPr>
          <w:iCs/>
          <w:i/>
        </w:rPr>
        <w:t xml:space="preserve">mit</w:t>
      </w:r>
      <w:r>
        <w:t xml:space="preserve">, and the shortening of the penult by</w:t>
      </w:r>
      <w:r>
        <w:t xml:space="preserve"> </w:t>
      </w:r>
      <w:r>
        <w:rPr>
          <w:iCs/>
          <w:i/>
        </w:rPr>
        <w:t xml:space="preserve">mitāṃ hrasvaḥ</w:t>
      </w:r>
      <w:r>
        <w:t xml:space="preserve"> </w:t>
      </w:r>
      <w:r>
        <w:t xml:space="preserve">[Pā. Sū. 6-4-92 as read];</w:t>
      </w:r>
      <w:r>
        <w:t xml:space="preserve"> </w:t>
      </w:r>
      <w:r>
        <w:rPr>
          <w:iCs/>
          <w:i/>
        </w:rPr>
        <w:t xml:space="preserve">laṅ</w:t>
      </w:r>
      <w:r>
        <w:t xml:space="preserve">, third person plural,</w:t>
      </w:r>
      <w:r>
        <w:t xml:space="preserve"> </w:t>
      </w:r>
      <w:r>
        <w:rPr>
          <w:iCs/>
          <w:i/>
        </w:rPr>
        <w:t xml:space="preserve">jhi</w:t>
      </w:r>
      <w:r>
        <w:t xml:space="preserve"> </w:t>
      </w:r>
      <w:r>
        <w:t xml:space="preserve">→</w:t>
      </w:r>
      <w:r>
        <w:t xml:space="preserve"> </w:t>
      </w:r>
      <w:r>
        <w:rPr>
          <w:iCs/>
          <w:i/>
        </w:rPr>
        <w:t xml:space="preserve">anta</w:t>
      </w:r>
      <w:r>
        <w:t xml:space="preserve"> </w:t>
      </w:r>
      <w:r>
        <w:t xml:space="preserve">[</w:t>
      </w:r>
      <w:r>
        <w:rPr>
          <w:iCs/>
          <w:i/>
        </w:rPr>
        <w:t xml:space="preserve">an</w:t>
      </w:r>
      <w:r>
        <w:t xml:space="preserve"> </w:t>
      </w:r>
      <w:r>
        <w:t xml:space="preserve">with loss]; loss of the</w:t>
      </w:r>
      <w:r>
        <w:t xml:space="preserve"> </w:t>
      </w:r>
      <w:r>
        <w:rPr>
          <w:iCs/>
          <w:i/>
        </w:rPr>
        <w:t xml:space="preserve">i</w:t>
      </w:r>
      <w:r>
        <w:t xml:space="preserve"> </w:t>
      </w:r>
      <w:r>
        <w:t xml:space="preserve">by</w:t>
      </w:r>
      <w:r>
        <w:t xml:space="preserve"> </w:t>
      </w:r>
      <w:r>
        <w:rPr>
          <w:iCs/>
          <w:i/>
        </w:rPr>
        <w:t xml:space="preserve">itaś ca</w:t>
      </w:r>
      <w:r>
        <w:t xml:space="preserve">; loss of</w:t>
      </w:r>
      <w:r>
        <w:t xml:space="preserve"> </w:t>
      </w:r>
      <w:r>
        <w:rPr>
          <w:iCs/>
          <w:i/>
        </w:rPr>
        <w:t xml:space="preserve">t</w:t>
      </w:r>
      <w:r>
        <w:t xml:space="preserve"> </w:t>
      </w:r>
      <w:r>
        <w:t xml:space="preserve">by</w:t>
      </w:r>
      <w:r>
        <w:t xml:space="preserve"> </w:t>
      </w:r>
      <w:r>
        <w:rPr>
          <w:iCs/>
          <w:i/>
        </w:rPr>
        <w:t xml:space="preserve">saṃyogāntasya lopaḥ</w:t>
      </w:r>
      <w:r>
        <w:t xml:space="preserve">;</w:t>
      </w:r>
      <w:r>
        <w:t xml:space="preserve"> </w:t>
      </w:r>
      <w:r>
        <w:rPr>
          <w:iCs/>
          <w:i/>
        </w:rPr>
        <w:t xml:space="preserve">śap</w:t>
      </w:r>
      <w:r>
        <w:t xml:space="preserve">;</w:t>
      </w:r>
      <w:r>
        <w:t xml:space="preserve"> </w:t>
      </w:r>
      <w:r>
        <w:rPr>
          <w:iCs/>
          <w:i/>
        </w:rPr>
        <w:t xml:space="preserve">śap</w:t>
      </w:r>
      <w:r>
        <w:t xml:space="preserve"> </w:t>
      </w:r>
      <w:r>
        <w:t xml:space="preserve">is</w:t>
      </w:r>
      <w:r>
        <w:t xml:space="preserve"> </w:t>
      </w:r>
      <w:r>
        <w:rPr>
          <w:iCs/>
          <w:i/>
        </w:rPr>
        <w:t xml:space="preserve">ārdhadhātuka</w:t>
      </w:r>
      <w:r>
        <w:t xml:space="preserve"> </w:t>
      </w:r>
      <w:r>
        <w:t xml:space="preserve">in the Veda by</w:t>
      </w:r>
      <w:r>
        <w:t xml:space="preserve"> </w:t>
      </w:r>
      <w:r>
        <w:rPr>
          <w:iCs/>
          <w:i/>
        </w:rPr>
        <w:t xml:space="preserve">chandasy ubhayathā</w:t>
      </w:r>
      <w:r>
        <w:t xml:space="preserve"> </w:t>
      </w:r>
      <w:r>
        <w:t xml:space="preserve">[Pā. Sū. 3-4-117 as read], hence loss of</w:t>
      </w:r>
      <w:r>
        <w:t xml:space="preserve"> </w:t>
      </w:r>
      <w:r>
        <w:rPr>
          <w:iCs/>
          <w:i/>
        </w:rPr>
        <w:t xml:space="preserve">ṇi</w:t>
      </w:r>
      <w:r>
        <w:t xml:space="preserve"> </w:t>
      </w:r>
      <w:r>
        <w:t xml:space="preserve">by</w:t>
      </w:r>
      <w:r>
        <w:t xml:space="preserve"> </w:t>
      </w:r>
      <w:r>
        <w:rPr>
          <w:iCs/>
          <w:i/>
        </w:rPr>
        <w:t xml:space="preserve">ṇer aniṭi</w:t>
      </w:r>
      <w:r>
        <w:t xml:space="preserve"> </w:t>
      </w:r>
      <w:r>
        <w:t xml:space="preserve">[Pā. Sū. 6-4-51 as read];</w:t>
      </w:r>
      <w:r>
        <w:t xml:space="preserve"> </w:t>
      </w:r>
      <w:r>
        <w:rPr>
          <w:iCs/>
          <w:i/>
        </w:rPr>
        <w:t xml:space="preserve">nighāta</w:t>
      </w:r>
      <w:r>
        <w:t xml:space="preserve"> </w:t>
      </w:r>
      <w:r>
        <w:t xml:space="preserve">accent). The Rik is closed with</w:t>
      </w:r>
      <w:r>
        <w:t xml:space="preserve"> </w:t>
      </w:r>
      <w:r>
        <w:rPr>
          <w:iCs/>
          <w:i/>
        </w:rPr>
        <w:t xml:space="preserve">‖ 1 ‖</w:t>
      </w:r>
      <w:r>
        <w:t xml:space="preserve"> </w:t>
      </w:r>
      <w:r>
        <w:t xml:space="preserve">and a printed ornament.</w:t>
      </w:r>
    </w:p>
    <w:bookmarkEnd w:id="417"/>
    <w:bookmarkStart w:id="418" w:name="page-319-pdf-339"/>
    <w:p>
      <w:pPr>
        <w:pStyle w:val="Heading3"/>
      </w:pPr>
      <w:r>
        <w:t xml:space="preserve">Page 319 (PDF 339)</w:t>
      </w:r>
    </w:p>
    <w:p>
      <w:pPr>
        <w:pStyle w:val="FirstParagraph"/>
      </w:pPr>
      <w:r>
        <w:rPr>
          <w:iCs/>
          <w:i/>
        </w:rPr>
        <w:t xml:space="preserve">(Running head: left</w:t>
      </w:r>
      <w:r>
        <w:rPr>
          <w:iCs/>
          <w:i/>
        </w:rPr>
        <w:t xml:space="preserve"> </w:t>
      </w:r>
      <w:r>
        <w:rPr>
          <w:iCs/>
          <w:i/>
        </w:rPr>
        <w:t xml:space="preserve">“</w:t>
      </w:r>
      <w:r>
        <w:rPr>
          <w:iCs/>
          <w:i/>
        </w:rPr>
        <w:t xml:space="preserve">A. 1 A. 7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319.)</w:t>
      </w:r>
    </w:p>
    <w:bookmarkEnd w:id="418"/>
    <w:bookmarkEnd w:id="419"/>
    <w:bookmarkStart w:id="424" w:name="rik-102.2-printed-pp.-319"/>
    <w:p>
      <w:pPr>
        <w:pStyle w:val="Heading2"/>
      </w:pPr>
      <w:r>
        <w:t xml:space="preserve">Rik 102.2 — printed pp. 319–[?]</w:t>
      </w:r>
    </w:p>
    <w:p>
      <w:pPr>
        <w:pStyle w:val="FirstParagraph"/>
      </w:pPr>
      <w:r>
        <w:rPr>
          <w:bCs/>
          <w:b/>
        </w:rPr>
        <w:t xml:space="preserve">॥ संहितापाठः ॥ — Saṃhitā-pāṭha (Rik 102.2)</w:t>
      </w:r>
    </w:p>
    <w:p>
      <w:pPr>
        <w:pStyle w:val="BlockText"/>
      </w:pPr>
      <w:r>
        <w:t xml:space="preserve">अस्य श्रवो नद्यः सप्त बिभ्रति द्यावाक्षामा पृथिवी दर्शतं वपुः ।</w:t>
      </w:r>
      <w:r>
        <w:t xml:space="preserve"> </w:t>
      </w:r>
      <w:r>
        <w:t xml:space="preserve">अस्मे सूर्याचन्द्रमसाभिचक्षे श्रद्धे कमिन्द्र चरतो वितर्तुरम् ॥ २ ॥</w:t>
      </w:r>
    </w:p>
    <w:p>
      <w:pPr>
        <w:pStyle w:val="FirstParagraph"/>
      </w:pPr>
      <w:r>
        <w:rPr>
          <w:iCs/>
          <w:i/>
        </w:rPr>
        <w:t xml:space="preserve">asya śravo nadyaḥ sapta bibhrati dyāvākṣāmā pṛthivī darśataṃ vapuḥ | asme sūryācandramasābhicakṣe śraddhe kam indra carato vitarturam ‖ 2 ‖</w:t>
      </w:r>
    </w:p>
    <w:p>
      <w:pPr>
        <w:pStyle w:val="BodyText"/>
      </w:pPr>
      <w:r>
        <w:rPr>
          <w:bCs/>
          <w:b/>
        </w:rPr>
        <w:t xml:space="preserve">॥ पदपाठः ॥ — Pada-pāṭha (Rik 102.2)</w:t>
      </w:r>
    </w:p>
    <w:p>
      <w:pPr>
        <w:pStyle w:val="BlockText"/>
      </w:pPr>
      <w:r>
        <w:t xml:space="preserve">अस्य । श्रवः । नद्यः । सप्त । बिभ्रति । द्यावाक्षामा । पृथिवी । दर्शतम् । वपुः ।</w:t>
      </w:r>
      <w:r>
        <w:t xml:space="preserve"> </w:t>
      </w:r>
      <w:r>
        <w:t xml:space="preserve">अस्मे इति । सूर्याचन्द्रमसा । अभिऽचक्षे । श्रद्धे । कम् । इन्द्र । चरतः । विऽतर्तुरम् ॥ २ ॥</w:t>
      </w:r>
    </w:p>
    <w:p>
      <w:pPr>
        <w:pStyle w:val="FirstParagraph"/>
      </w:pPr>
      <w:r>
        <w:rPr>
          <w:iCs/>
          <w:i/>
        </w:rPr>
        <w:t xml:space="preserve">asya | śravaḥ | nadyaḥ | sapta | bibhrati | dyāvākṣāmā | pṛthivī | darśatam | vapuḥ | asme iti | sūryācandramasā | abhi-cakṣe | śraddhe | kam | indra | carataḥ | vi-tarturam ‖ 2 ‖</w:t>
      </w:r>
    </w:p>
    <w:p>
      <w:pPr>
        <w:pStyle w:val="BodyText"/>
      </w:pPr>
      <w:r>
        <w:rPr>
          <w:bCs/>
          <w:b/>
        </w:rPr>
        <w:t xml:space="preserve">॥ सायणभाष्यम् ॥ — Sāyaṇa-bhāṣya (Rik 102.2)</w:t>
      </w:r>
    </w:p>
    <w:p>
      <w:pPr>
        <w:pStyle w:val="BlockText"/>
      </w:pPr>
      <w:r>
        <w:t xml:space="preserve">अस्येन्द्रस्य श्रवो यशः कीर्तिं सप्त इमं मे गङ्गे इत्यस्यामृचि प्राधान्येन प्रतिपादिता गङ्गाद्याः सप्तसंख्याका नद्यो बिभ्रति । धारयन्ति । वृत्रहननेनेन्द्रस्य यद्वृष्टेः प्रदातृत्वं तत्प्रभूतजलोपेता नद्यः प्रकटयन्तीत्यर्थः । अपि च द्यावाक्षामा द्यावापृथिव्यौ । पृथिवीत्यन्तरिक्षनाम । अन्तरिक्षं चास्य सूर्यात्मना वर्तमानस्येन्द्रस्य दर्शतं सर्वैः प्राणिभिर्दर्शनीयं वपुः । रूपनामैतत् । प्रकाशात्मकं रूपं धारयन्ति । किंच हे इन्द्र अस्मे अस्माकमभिचक्षे द्रष्टव्यानां पदार्थानामाभिमुख्येन प्रकाशनार्थं श्रद्धे कं श्रद्धार्थं । चक्षुषा दृष्टे हि वस्तुनीदं सत्यमिति श्रद्धोत्पद्यते । कमित्येतत्पादपूरणम् । तदुभयार्थं सूर्याचन्द्रमसौ वितर्तुरं परस्परव्यतिहारेण तरणं पुनःपुनर्गमनं यथा भवति तथा चरतः । वर्तेते । त्वमेव तद्रूपः सन्वर्तस इत्यर्थः ॥ अस्य । ऊदिदमिति विभक्ते-</w:t>
      </w:r>
      <w:r>
        <w:t xml:space="preserve"> </w:t>
      </w:r>
      <w:r>
        <w:rPr>
          <w:iCs/>
          <w:i/>
        </w:rPr>
        <w:t xml:space="preserve">asyendrasya śravo yaśaḥ kīrtiṃ sapta imaṃ me gaṅge ity asyām ṛci prādhānyena pratipāditā gaṅgādyāḥ saptasaṃkhyākā nadyo bibhrati | dhārayanti | vṛtrahananendrasya yad vṛṣṭeḥ pradātṛtvaṃ tatprabhūtajalopetā nadyaḥ prakaṭayantīty arthaḥ | api ca dyāvākṣāmā dyāvāpṛthivyau | pṛthivīty antarikṣanāma | antarikṣaṃ cāsya sūryātmanā vartamānasyendrasya darśataṃ sarvaiḥ prāṇibhir darśanīyaṃ vapuḥ | rūpanāmaitat | prakāśātmakaṃ rūpaṃ dhārayanti | kiṃca he indra asme asmākam abhicakṣe draṣṭavyānāṃ padārthānām ābhimukhyena prakāśanārthaṃ śraddhe kaṃ śraddhārthaṃ | cakṣuṣā dṛṣṭe hi vastunīdaṃ satyam iti śraddhotpadyate | kam ity etat pādapūraṇam | tad ubhayārthaṃ sūryācandramasau vitarturaṃ parasparavyatihāreṇa taraṇaṃ punaḥpunargamanaṃ yathā bhavati tathā carataḥ | vartete | tvam eva tadrūpaḥ san vartasa ity arthaḥ ‖ asya | ūḍidam iti vibhakte-</w:t>
      </w:r>
      <w:r>
        <w:t xml:space="preserve"> </w:t>
      </w:r>
      <w:r>
        <w:rPr>
          <w:iCs/>
          <w:i/>
        </w:rPr>
        <w:t xml:space="preserve">(the line continues on p. 320)</w:t>
      </w:r>
    </w:p>
    <w:bookmarkStart w:id="420" w:name="page-320-pdf-340"/>
    <w:p>
      <w:pPr>
        <w:pStyle w:val="Heading3"/>
      </w:pPr>
      <w:r>
        <w:t xml:space="preserve">Page 320 (PDF 340)</w:t>
      </w:r>
    </w:p>
    <w:p>
      <w:pPr>
        <w:pStyle w:val="FirstParagraph"/>
      </w:pPr>
      <w:r>
        <w:rPr>
          <w:iCs/>
          <w:i/>
        </w:rPr>
        <w:t xml:space="preserve">(Running head: left 320;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lockText"/>
      </w:pPr>
      <w:r>
        <w:t xml:space="preserve">[…]दात्तत्वम् । द्यावाक्षामा । द्यौश्च क्षमा च । दिवो द्यावेति द्यावादेशः । सुपां सुलुगिति विभक्तेर्डादेशः । देवताद्वन्द्वे चेत्युभयपदप्रकृतिस्वरत्वं । दर्शतं । भृमृदृशीत्यादिना तच् [?] । सूर्याचन्द्रमसा । सूर्यश्च चन्द्रमाश्च । देवताद्वन्द्वे चेति पूर्वपदस्यानङादेशः । सुपां सुलुगिति विभक्तेराकारः । चन्द्रमस्शब्दो दासीभारादित्वात्पूर्वपदप्रकृतिस्वरेण मध्योदात्तः । अतो देवताद्वन्द्वे चेति प्राप्तस्योभयपदप्रकृतिस्वरस्य नोत्तरपदेऽनुदात्तादावपृथिवीति प्रतिषेधः । अभिचक्षे । चक्षिङ् प्रकाशार्थः सम्पदादिलक्षणो भावे क्विप् । तादर्थ्ये चतुर्थी । श्रद्धे । दृशिग्रहणात् धातोर्भावे विश् । चतुर्थ्येकवचन आतो धातोरित्याकारलोपः । उदात्तनिवृत्तिस्वरेण विभक्तेरुदात्तत्वं । वितर्तुरं । तरतेर्यङ्लुगन्ताद् औणादिकः कुरच् । बहुलं छन्दसीत्यभ्यस्तत्वम् ॥</w:t>
      </w:r>
      <w:r>
        <w:t xml:space="preserve"> </w:t>
      </w:r>
      <w:r>
        <w:rPr>
          <w:iCs/>
          <w:i/>
        </w:rPr>
        <w:t xml:space="preserve">[…]dāttatvam | dyāvākṣāmā | dyauś ca kṣamā ca | divo dyāveti dyāvādeśaḥ | supāṃ suluk iti vibhakter ḍādeśaḥ | devatādvandve cety ubhayapadaprakṛtisvaratvaṃ | darśataṃ | bhṛmṛdṛśītyādinā tac [?] | sūryācandramasā | sūryaś ca candramāś ca | devatādvandve ceti pūrvapadasyānaḍādeśaḥ | supāṃ suluk iti vibhakter ākāraḥ | candramasśabdo dāsībhārādittvāt pūrvapadaprakṛtisvareṇa madhyodāttaḥ | ato devatādvandve ceti prāptasyobhayapadaprakṛtisvarasya notrapade ’nudāttādāv apṛthivīti pratiṣedhaḥ | abhicakṣe | cakṣiṅ prakāśārthaḥ saṃpadādilakṣaṇo bhāve kvip | tādarthye caturthī | śraddhe | dṛśigrahaṇāt dhātor bhāve viś | caturthyekavacana āto dhātor ity ākāralopaḥ | udāttanivṛttisvareṇa vibhakter udāttatvaṃ | vitarturaṃ | tarater yaṅluṅantād auṇādikaḥ kurac | bahulaṃ chandasīty abhyastatvam ‖</w:t>
      </w:r>
    </w:p>
    <w:p>
      <w:pPr>
        <w:pStyle w:val="FirstParagraph"/>
      </w:pPr>
      <w:r>
        <w:rPr>
          <w:iCs/>
          <w:i/>
        </w:rPr>
        <w:t xml:space="preserve">(The print’s wording is partly clotted; the above is the reading as given, with doubtful places marked [?]. The words of this tail: the first line completes</w:t>
      </w:r>
      <w:r>
        <w:t xml:space="preserve"> </w:t>
      </w:r>
      <w:r>
        <w:t xml:space="preserve">asya</w:t>
      </w:r>
      <w:r>
        <w:t xml:space="preserve"> </w:t>
      </w:r>
      <w:r>
        <w:rPr>
          <w:iCs/>
          <w:i/>
        </w:rPr>
        <w:t xml:space="preserve">(the accent of the case-ending by</w:t>
      </w:r>
      <w:r>
        <w:t xml:space="preserve"> </w:t>
      </w:r>
      <w:r>
        <w:t xml:space="preserve">ūḍidam…</w:t>
      </w:r>
      <w:r>
        <w:rPr>
          <w:iCs/>
          <w:i/>
        </w:rPr>
        <w:t xml:space="preserve">);</w:t>
      </w:r>
      <w:r>
        <w:t xml:space="preserve"> </w:t>
      </w:r>
      <w:r>
        <w:t xml:space="preserve">dyāvākṣāmā</w:t>
      </w:r>
      <w:r>
        <w:t xml:space="preserve"> </w:t>
      </w:r>
      <w:r>
        <w:rPr>
          <w:iCs/>
          <w:i/>
        </w:rPr>
        <w:t xml:space="preserve">(a dvandva, with</w:t>
      </w:r>
      <w:r>
        <w:t xml:space="preserve"> </w:t>
      </w:r>
      <w:r>
        <w:t xml:space="preserve">dyāvā</w:t>
      </w:r>
      <w:r>
        <w:t xml:space="preserve"> </w:t>
      </w:r>
      <w:r>
        <w:rPr>
          <w:iCs/>
          <w:i/>
        </w:rPr>
        <w:t xml:space="preserve">for</w:t>
      </w:r>
      <w:r>
        <w:t xml:space="preserve"> </w:t>
      </w:r>
      <w:r>
        <w:t xml:space="preserve">div</w:t>
      </w:r>
      <w:r>
        <w:rPr>
          <w:iCs/>
          <w:i/>
        </w:rPr>
        <w:t xml:space="preserve">,</w:t>
      </w:r>
      <w:r>
        <w:t xml:space="preserve"> </w:t>
      </w:r>
      <w:r>
        <w:t xml:space="preserve">ḍā</w:t>
      </w:r>
      <w:r>
        <w:t xml:space="preserve"> </w:t>
      </w:r>
      <w:r>
        <w:rPr>
          <w:iCs/>
          <w:i/>
        </w:rPr>
        <w:t xml:space="preserve">for the case-ending, and the accent of both members by</w:t>
      </w:r>
      <w:r>
        <w:t xml:space="preserve"> </w:t>
      </w:r>
      <w:r>
        <w:t xml:space="preserve">devatādvandve ca</w:t>
      </w:r>
      <w:r>
        <w:rPr>
          <w:iCs/>
          <w:i/>
        </w:rPr>
        <w:t xml:space="preserve">);</w:t>
      </w:r>
      <w:r>
        <w:t xml:space="preserve"> </w:t>
      </w:r>
      <w:r>
        <w:t xml:space="preserve">darśata</w:t>
      </w:r>
      <w:r>
        <w:t xml:space="preserve"> </w:t>
      </w:r>
      <w:r>
        <w:rPr>
          <w:iCs/>
          <w:i/>
        </w:rPr>
        <w:t xml:space="preserve">(the affix</w:t>
      </w:r>
      <w:r>
        <w:t xml:space="preserve"> </w:t>
      </w:r>
      <w:r>
        <w:t xml:space="preserve">tac</w:t>
      </w:r>
      <w:r>
        <w:t xml:space="preserve"> </w:t>
      </w:r>
      <w:r>
        <w:rPr>
          <w:iCs/>
          <w:i/>
        </w:rPr>
        <w:t xml:space="preserve">by</w:t>
      </w:r>
      <w:r>
        <w:t xml:space="preserve"> </w:t>
      </w:r>
      <w:r>
        <w:t xml:space="preserve">bhṛmṛdṛśi… [?]);* sūryācandramasā</w:t>
      </w:r>
      <w:r>
        <w:t xml:space="preserve"> </w:t>
      </w:r>
      <w:r>
        <w:rPr>
          <w:iCs/>
          <w:i/>
        </w:rPr>
        <w:t xml:space="preserve">(the dvandva with</w:t>
      </w:r>
      <w:r>
        <w:t xml:space="preserve"> </w:t>
      </w:r>
      <w:r>
        <w:t xml:space="preserve">ānaṅ</w:t>
      </w:r>
      <w:r>
        <w:t xml:space="preserve"> </w:t>
      </w:r>
      <w:r>
        <w:rPr>
          <w:iCs/>
          <w:i/>
        </w:rPr>
        <w:t xml:space="preserve">by</w:t>
      </w:r>
      <w:r>
        <w:t xml:space="preserve"> </w:t>
      </w:r>
      <w:r>
        <w:t xml:space="preserve">devatādvandve ca</w:t>
      </w:r>
      <w:r>
        <w:rPr>
          <w:iCs/>
          <w:i/>
        </w:rPr>
        <w:t xml:space="preserve">; the accent of</w:t>
      </w:r>
      <w:r>
        <w:t xml:space="preserve"> </w:t>
      </w:r>
      <w:r>
        <w:t xml:space="preserve">candramas</w:t>
      </w:r>
      <w:r>
        <w:rPr>
          <w:iCs/>
          <w:i/>
        </w:rPr>
        <w:t xml:space="preserve">); the prohibition of the double accent when a following member begins with an unaccented vowel;</w:t>
      </w:r>
      <w:r>
        <w:t xml:space="preserve"> </w:t>
      </w:r>
      <w:r>
        <w:t xml:space="preserve">abhicakṣe</w:t>
      </w:r>
      <w:r>
        <w:t xml:space="preserve"> </w:t>
      </w:r>
      <w:r>
        <w:rPr>
          <w:iCs/>
          <w:i/>
        </w:rPr>
        <w:t xml:space="preserve">(root</w:t>
      </w:r>
      <w:r>
        <w:t xml:space="preserve"> </w:t>
      </w:r>
      <w:r>
        <w:t xml:space="preserve">cakṣ</w:t>
      </w:r>
      <w:r>
        <w:t xml:space="preserve"> </w:t>
      </w:r>
      <w:r>
        <w:rPr>
          <w:iCs/>
          <w:i/>
        </w:rPr>
        <w:t xml:space="preserve">with</w:t>
      </w:r>
      <w:r>
        <w:t xml:space="preserve"> </w:t>
      </w:r>
      <w:r>
        <w:t xml:space="preserve">kvip</w:t>
      </w:r>
      <w:r>
        <w:t xml:space="preserve"> </w:t>
      </w:r>
      <w:r>
        <w:rPr>
          <w:iCs/>
          <w:i/>
        </w:rPr>
        <w:t xml:space="preserve">in the sense of the action; the dative in the sense of purpose);</w:t>
      </w:r>
      <w:r>
        <w:t xml:space="preserve"> </w:t>
      </w:r>
      <w:r>
        <w:t xml:space="preserve">śraddhe</w:t>
      </w:r>
      <w:r>
        <w:t xml:space="preserve"> </w:t>
      </w:r>
      <w:r>
        <w:rPr>
          <w:iCs/>
          <w:i/>
        </w:rPr>
        <w:t xml:space="preserve">(root</w:t>
      </w:r>
      <w:r>
        <w:t xml:space="preserve"> </w:t>
      </w:r>
      <w:r>
        <w:t xml:space="preserve">dṛś</w:t>
      </w:r>
      <w:r>
        <w:t xml:space="preserve"> </w:t>
      </w:r>
      <w:r>
        <w:rPr>
          <w:iCs/>
          <w:i/>
        </w:rPr>
        <w:t xml:space="preserve">…</w:t>
      </w:r>
      <w:r>
        <w:t xml:space="preserve"> </w:t>
      </w:r>
      <w:r>
        <w:t xml:space="preserve">viś</w:t>
      </w:r>
      <w:r>
        <w:t xml:space="preserve"> </w:t>
      </w:r>
      <w:r>
        <w:rPr>
          <w:iCs/>
          <w:i/>
        </w:rPr>
        <w:t xml:space="preserve">in the sense of the action);</w:t>
      </w:r>
      <w:r>
        <w:t xml:space="preserve"> </w:t>
      </w:r>
      <w:r>
        <w:t xml:space="preserve">vitarturam</w:t>
      </w:r>
      <w:r>
        <w:t xml:space="preserve"> </w:t>
      </w:r>
      <w:r>
        <w:rPr>
          <w:iCs/>
          <w:i/>
        </w:rPr>
        <w:t xml:space="preserve">(root</w:t>
      </w:r>
      <w:r>
        <w:t xml:space="preserve"> </w:t>
      </w:r>
      <w:r>
        <w:t xml:space="preserve">tṝ</w:t>
      </w:r>
      <w:r>
        <w:t xml:space="preserve"> </w:t>
      </w:r>
      <w:r>
        <w:rPr>
          <w:iCs/>
          <w:i/>
        </w:rPr>
        <w:t xml:space="preserve">‘</w:t>
      </w:r>
      <w:r>
        <w:rPr>
          <w:iCs/>
          <w:i/>
        </w:rPr>
        <w:t xml:space="preserve">to cross</w:t>
      </w:r>
      <w:r>
        <w:rPr>
          <w:iCs/>
          <w:i/>
        </w:rPr>
        <w:t xml:space="preserve">’</w:t>
      </w:r>
      <w:r>
        <w:rPr>
          <w:iCs/>
          <w:i/>
        </w:rPr>
        <w:t xml:space="preserve">, in the intensive, with the Uṇādi</w:t>
      </w:r>
      <w:r>
        <w:t xml:space="preserve"> </w:t>
      </w:r>
      <w:r>
        <w:t xml:space="preserve">kurac</w:t>
      </w:r>
      <w:r>
        <w:rPr>
          <w:iCs/>
          <w:i/>
        </w:rPr>
        <w:t xml:space="preserve">).)</w:t>
      </w:r>
    </w:p>
    <w:p>
      <w:pPr>
        <w:pStyle w:val="BodyText"/>
      </w:pPr>
      <w:r>
        <w:rPr>
          <w:bCs/>
          <w:b/>
        </w:rPr>
        <w:t xml:space="preserve">॥ प्रतिपदार्थः ॥ — Pratipadārtha (Kannada)</w:t>
      </w:r>
    </w:p>
    <w:p>
      <w:pPr>
        <w:pStyle w:val="BodyText"/>
      </w:pPr>
      <w:r>
        <w:t xml:space="preserve">“</w:t>
      </w:r>
      <w:r>
        <w:rPr>
          <w:iCs/>
          <w:i/>
        </w:rPr>
        <w:t xml:space="preserve">asya</w:t>
      </w:r>
      <w:r>
        <w:t xml:space="preserve"> </w:t>
      </w:r>
      <w:r>
        <w:t xml:space="preserve">— of this Indra;</w:t>
      </w:r>
      <w:r>
        <w:t xml:space="preserve"> </w:t>
      </w:r>
      <w:r>
        <w:rPr>
          <w:iCs/>
          <w:i/>
        </w:rPr>
        <w:t xml:space="preserve">śravaḥ</w:t>
      </w:r>
      <w:r>
        <w:t xml:space="preserve"> </w:t>
      </w:r>
      <w:r>
        <w:t xml:space="preserve">— the fame;</w:t>
      </w:r>
      <w:r>
        <w:t xml:space="preserve"> </w:t>
      </w:r>
      <w:r>
        <w:rPr>
          <w:iCs/>
          <w:i/>
        </w:rPr>
        <w:t xml:space="preserve">sapta nadyaḥ</w:t>
      </w:r>
      <w:r>
        <w:t xml:space="preserve"> </w:t>
      </w:r>
      <w:r>
        <w:t xml:space="preserve">— the seven rivers, Gaṅgā and the rest, too;</w:t>
      </w:r>
      <w:r>
        <w:t xml:space="preserve"> </w:t>
      </w:r>
      <w:r>
        <w:rPr>
          <w:iCs/>
          <w:i/>
        </w:rPr>
        <w:t xml:space="preserve">bibhrati</w:t>
      </w:r>
      <w:r>
        <w:t xml:space="preserve"> </w:t>
      </w:r>
      <w:r>
        <w:t xml:space="preserve">— make known (and carry);</w:t>
      </w:r>
      <w:r>
        <w:t xml:space="preserve"> </w:t>
      </w:r>
      <w:r>
        <w:rPr>
          <w:iCs/>
          <w:i/>
        </w:rPr>
        <w:t xml:space="preserve">dyāvākṣāmā</w:t>
      </w:r>
      <w:r>
        <w:t xml:space="preserve"> </w:t>
      </w:r>
      <w:r>
        <w:t xml:space="preserve">— heaven and earth;</w:t>
      </w:r>
      <w:r>
        <w:t xml:space="preserve"> </w:t>
      </w:r>
      <w:r>
        <w:rPr>
          <w:iCs/>
          <w:i/>
        </w:rPr>
        <w:t xml:space="preserve">pṛthivī</w:t>
      </w:r>
      <w:r>
        <w:t xml:space="preserve"> </w:t>
      </w:r>
      <w:r>
        <w:t xml:space="preserve">— the mid-air too;</w:t>
      </w:r>
      <w:r>
        <w:t xml:space="preserve"> </w:t>
      </w:r>
      <w:r>
        <w:rPr>
          <w:iCs/>
          <w:i/>
        </w:rPr>
        <w:t xml:space="preserve">darśatam</w:t>
      </w:r>
      <w:r>
        <w:t xml:space="preserve"> </w:t>
      </w:r>
      <w:r>
        <w:t xml:space="preserve">— [which in the form of the sun] charms all minds, becoming visible;</w:t>
      </w:r>
      <w:r>
        <w:t xml:space="preserve"> </w:t>
      </w:r>
      <w:r>
        <w:rPr>
          <w:iCs/>
          <w:i/>
        </w:rPr>
        <w:t xml:space="preserve">vapuḥ</w:t>
      </w:r>
      <w:r>
        <w:t xml:space="preserve"> </w:t>
      </w:r>
      <w:r>
        <w:t xml:space="preserve">— [Indra’s] shining form;</w:t>
      </w:r>
      <w:r>
        <w:t xml:space="preserve"> </w:t>
      </w:r>
      <w:r>
        <w:rPr>
          <w:iCs/>
          <w:i/>
        </w:rPr>
        <w:t xml:space="preserve">prakāśayanti</w:t>
      </w:r>
      <w:r>
        <w:t xml:space="preserve"> </w:t>
      </w:r>
      <w:r>
        <w:t xml:space="preserve">— make manifest;</w:t>
      </w:r>
      <w:r>
        <w:t xml:space="preserve"> </w:t>
      </w:r>
      <w:r>
        <w:rPr>
          <w:iCs/>
          <w:i/>
        </w:rPr>
        <w:t xml:space="preserve">indra</w:t>
      </w:r>
      <w:r>
        <w:t xml:space="preserve"> </w:t>
      </w:r>
      <w:r>
        <w:t xml:space="preserve">— O Indra;</w:t>
      </w:r>
      <w:r>
        <w:t xml:space="preserve"> </w:t>
      </w:r>
      <w:r>
        <w:rPr>
          <w:iCs/>
          <w:i/>
        </w:rPr>
        <w:t xml:space="preserve">asme</w:t>
      </w:r>
      <w:r>
        <w:t xml:space="preserve"> </w:t>
      </w:r>
      <w:r>
        <w:t xml:space="preserve">— for us;</w:t>
      </w:r>
      <w:r>
        <w:t xml:space="preserve"> </w:t>
      </w:r>
      <w:r>
        <w:rPr>
          <w:iCs/>
          <w:i/>
        </w:rPr>
        <w:t xml:space="preserve">abhicakṣe</w:t>
      </w:r>
      <w:r>
        <w:t xml:space="preserve"> </w:t>
      </w:r>
      <w:r>
        <w:t xml:space="preserve">— in order that everything may become visible;</w:t>
      </w:r>
      <w:r>
        <w:t xml:space="preserve"> </w:t>
      </w:r>
      <w:r>
        <w:rPr>
          <w:iCs/>
          <w:i/>
        </w:rPr>
        <w:t xml:space="preserve">śraddhe tam</w:t>
      </w:r>
      <w:r>
        <w:t xml:space="preserve"> </w:t>
      </w:r>
      <w:r>
        <w:t xml:space="preserve">— and (after they have become visible) in order to produce faith in them;</w:t>
      </w:r>
      <w:r>
        <w:t xml:space="preserve"> </w:t>
      </w:r>
      <w:r>
        <w:rPr>
          <w:iCs/>
          <w:i/>
        </w:rPr>
        <w:t xml:space="preserve">vitarturam</w:t>
      </w:r>
      <w:r>
        <w:t xml:space="preserve"> </w:t>
      </w:r>
      <w:r>
        <w:t xml:space="preserve">— [their] eternal course, in the form of going and coming by their own movement;</w:t>
      </w:r>
      <w:r>
        <w:t xml:space="preserve"> </w:t>
      </w:r>
      <w:r>
        <w:rPr>
          <w:iCs/>
          <w:i/>
        </w:rPr>
        <w:t xml:space="preserve">carataḥ</w:t>
      </w:r>
      <w:r>
        <w:t xml:space="preserve"> </w:t>
      </w:r>
      <w:r>
        <w:t xml:space="preserve">— the sun and the moon and all the rest perform.</w:t>
      </w:r>
      <w:r>
        <w:t xml:space="preserve">”</w:t>
      </w:r>
    </w:p>
    <w:p>
      <w:pPr>
        <w:pStyle w:val="BodyText"/>
      </w:pPr>
      <w:r>
        <w:rPr>
          <w:bCs/>
          <w:b/>
        </w:rPr>
        <w:t xml:space="preserve">॥ भावार्थः ॥ — Bhāvārtha (Kannada)</w:t>
      </w:r>
    </w:p>
    <w:p>
      <w:pPr>
        <w:pStyle w:val="BodyText"/>
      </w:pPr>
      <w:r>
        <w:t xml:space="preserve">“</w:t>
      </w:r>
      <w:r>
        <w:t xml:space="preserve">The seven rivers, Gaṅgā and the rest, bear and make known the fame of Indra. Heaven and earth and the mid-air make manifest the form of that Indra, shining in the form of the sun, charming all minds. O Indra, so that all things may become visible to us, and so that faith may be produced in them once they have become visible, the sun, the moon and all the rest also carry out their works, going and coming in their eternal course.</w:t>
      </w:r>
      <w:r>
        <w:t xml:space="preserve">”</w:t>
      </w:r>
    </w:p>
    <w:p>
      <w:pPr>
        <w:pStyle w:val="BodyText"/>
      </w:pPr>
      <w:r>
        <w:rPr>
          <w:bCs/>
          <w:b/>
        </w:rPr>
        <w:t xml:space="preserve">English Translation (as printed)</w:t>
      </w:r>
    </w:p>
    <w:p>
      <w:pPr>
        <w:pStyle w:val="BlockText"/>
      </w:pPr>
      <w:r>
        <w:t xml:space="preserve">The seven rivers display his glory ; heaven and earth, and sky display his visible form : the sun and moon, Indra, perform their revolutions, that we may see, and have faith in what we see.</w:t>
      </w:r>
    </w:p>
    <w:bookmarkEnd w:id="420"/>
    <w:bookmarkStart w:id="421" w:name="page-321-pdf-341"/>
    <w:p>
      <w:pPr>
        <w:pStyle w:val="Heading3"/>
      </w:pPr>
      <w:r>
        <w:t xml:space="preserve">Page 321 (PDF 341)</w:t>
      </w:r>
    </w:p>
    <w:p>
      <w:pPr>
        <w:pStyle w:val="FirstParagraph"/>
      </w:pPr>
      <w:r>
        <w:rPr>
          <w:iCs/>
          <w:i/>
        </w:rPr>
        <w:t xml:space="preserve">(Running head: left</w:t>
      </w:r>
      <w:r>
        <w:rPr>
          <w:iCs/>
          <w:i/>
        </w:rPr>
        <w:t xml:space="preserve"> </w:t>
      </w:r>
      <w:r>
        <w:rPr>
          <w:iCs/>
          <w:i/>
        </w:rPr>
        <w:t xml:space="preserve">“</w:t>
      </w:r>
      <w:r>
        <w:rPr>
          <w:iCs/>
          <w:i/>
        </w:rPr>
        <w:t xml:space="preserve">A. 1 A. 7 Va. 14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321. A printer’s signature</w:t>
      </w:r>
      <w:r>
        <w:rPr>
          <w:iCs/>
          <w:i/>
        </w:rPr>
        <w:t xml:space="preserve"> </w:t>
      </w:r>
      <w:r>
        <w:rPr>
          <w:iCs/>
          <w:i/>
        </w:rPr>
        <w:t xml:space="preserve">“</w:t>
      </w:r>
      <w:r>
        <w:rPr>
          <w:iCs/>
          <w:i/>
        </w:rPr>
        <w:t xml:space="preserve">21 · VOLUME 8</w:t>
      </w:r>
      <w:r>
        <w:rPr>
          <w:iCs/>
          <w:i/>
        </w:rPr>
        <w:t xml:space="preserve">”</w:t>
      </w:r>
      <w:r>
        <w:rPr>
          <w:iCs/>
          <w:i/>
        </w:rPr>
        <w:t xml:space="preserve"> </w:t>
      </w:r>
      <w:r>
        <w:rPr>
          <w:iCs/>
          <w:i/>
        </w:rPr>
        <w:t xml:space="preserve">stands at the foot.)</w:t>
      </w:r>
    </w:p>
    <w:p>
      <w:pPr>
        <w:pStyle w:val="BodyText"/>
      </w:pPr>
      <w:r>
        <w:rPr>
          <w:bCs/>
          <w:b/>
        </w:rPr>
        <w:t xml:space="preserve">॥ विशेषविषयाः ॥ — Special Topics of Rik 102.2 (Kannada)</w:t>
      </w:r>
    </w:p>
    <w:p>
      <w:pPr>
        <w:pStyle w:val="BodyText"/>
      </w:pPr>
      <w:r>
        <w:t xml:space="preserve">“</w:t>
      </w:r>
      <w:r>
        <w:rPr>
          <w:iCs/>
          <w:i/>
        </w:rPr>
        <w:t xml:space="preserve">Śravaḥ</w:t>
      </w:r>
      <w:r>
        <w:t xml:space="preserve"> </w:t>
      </w:r>
      <w:r>
        <w:t xml:space="preserve">—</w:t>
      </w:r>
      <w:r>
        <w:t xml:space="preserve"> </w:t>
      </w:r>
      <w:r>
        <w:rPr>
          <w:iCs/>
          <w:i/>
        </w:rPr>
        <w:t xml:space="preserve">śravaḥ</w:t>
      </w:r>
      <w:r>
        <w:t xml:space="preserve"> </w:t>
      </w:r>
      <w:r>
        <w:t xml:space="preserve">means fame:</w:t>
      </w:r>
      <w:r>
        <w:t xml:space="preserve"> </w:t>
      </w:r>
      <w:r>
        <w:t xml:space="preserve">‘</w:t>
      </w:r>
      <w:r>
        <w:rPr>
          <w:iCs/>
          <w:i/>
        </w:rPr>
        <w:t xml:space="preserve">śravaś ca praśaṃsāṃ ca</w:t>
      </w:r>
      <w:r>
        <w:t xml:space="preserve">’</w:t>
      </w:r>
      <w:r>
        <w:t xml:space="preserve"> </w:t>
      </w:r>
      <w:r>
        <w:t xml:space="preserve">[as read]: the Nirukta saying (</w:t>
      </w:r>
      <w:r>
        <w:rPr>
          <w:iCs/>
          <w:i/>
        </w:rPr>
        <w:t xml:space="preserve">Ni.</w:t>
      </w:r>
      <w:r>
        <w:t xml:space="preserve"> </w:t>
      </w:r>
      <w:r>
        <w:t xml:space="preserve">4-74 [?]).</w:t>
      </w:r>
    </w:p>
    <w:p>
      <w:pPr>
        <w:pStyle w:val="BodyText"/>
      </w:pPr>
      <w:r>
        <w:rPr>
          <w:iCs/>
          <w:i/>
        </w:rPr>
        <w:t xml:space="preserve">Asya śravo nadyaḥ sapta bibhrati</w:t>
      </w:r>
      <w:r>
        <w:t xml:space="preserve"> </w:t>
      </w:r>
      <w:r>
        <w:t xml:space="preserve">— here</w:t>
      </w:r>
      <w:r>
        <w:t xml:space="preserve"> </w:t>
      </w:r>
      <w:r>
        <w:t xml:space="preserve">‘</w:t>
      </w:r>
      <w:r>
        <w:t xml:space="preserve">the seven rivers</w:t>
      </w:r>
      <w:r>
        <w:t xml:space="preserve">’</w:t>
      </w:r>
      <w:r>
        <w:t xml:space="preserve"> </w:t>
      </w:r>
      <w:r>
        <w:t xml:space="preserve">means the seven rivers named in the Ṛk</w:t>
      </w:r>
      <w:r>
        <w:t xml:space="preserve"> </w:t>
      </w:r>
      <w:r>
        <w:rPr>
          <w:iCs/>
          <w:i/>
        </w:rPr>
        <w:t xml:space="preserve">imaṃ me gaṅge</w:t>
      </w:r>
      <w:r>
        <w:t xml:space="preserve"> </w:t>
      </w:r>
      <w:r>
        <w:t xml:space="preserve">(</w:t>
      </w:r>
      <w:r>
        <w:rPr>
          <w:iCs/>
          <w:i/>
        </w:rPr>
        <w:t xml:space="preserve">Ṛ. Saṃ.</w:t>
      </w:r>
      <w:r>
        <w:t xml:space="preserve"> </w:t>
      </w:r>
      <w:r>
        <w:t xml:space="preserve">10-75-5): Gaṅgā, Yamunā, Sarasvatī, Śutudrī, Parūṣṇī, Asiknī and Marudvṛdhā. These seven rivers hold up the fame of Indra. That is, Indra, having pierced the clouds and checked the downpour of rain on the earth, killed Vṛtra and caused the rain-water to fall on the earth; by that water the seven rivers, Gaṅgā and the rest, fill with abundant water and flow, making manifest Indra’s brave deeds, such as the slaying of Vṛtra, and so spread his fame: that is the chief intention. The matter of the slaying of Vṛtra as the cause for these rivers is supported by the Ṛks”</w:t>
      </w:r>
    </w:p>
    <w:p>
      <w:pPr>
        <w:pStyle w:val="BlockText"/>
      </w:pPr>
      <w:r>
        <w:t xml:space="preserve">अपामतिष्ठद्धरुणह्वरं तमोऽन्तर्वृत्रस्य जठरेषु पर्वतः ।</w:t>
      </w:r>
      <w:r>
        <w:t xml:space="preserve"> </w:t>
      </w:r>
      <w:r>
        <w:t xml:space="preserve">अभीमिन्द्रो नद्यो वव्रिणा हिता विश्वा अनुष्ठाः प्रवणेषु जिघ्नते ॥</w:t>
      </w:r>
      <w:r>
        <w:t xml:space="preserve"> </w:t>
      </w:r>
      <w:r>
        <w:rPr>
          <w:iCs/>
          <w:i/>
        </w:rPr>
        <w:t xml:space="preserve">apām atiṣṭhad dharuṇahvaraṃ tamo ’ntar vṛtrasya jaṭhareṣu parvataḥ | abhīm indro nadyo vavriṇā hitā viśvā anuṣṭhāḥ pravaṇeṣu jighnate ‖</w:t>
      </w:r>
      <w:r>
        <w:t xml:space="preserve"> </w:t>
      </w:r>
      <w:r>
        <w:t xml:space="preserve">(</w:t>
      </w:r>
      <w:r>
        <w:rPr>
          <w:iCs/>
          <w:i/>
        </w:rPr>
        <w:t xml:space="preserve">Ṛ. Saṃ.</w:t>
      </w:r>
      <w:r>
        <w:t xml:space="preserve"> </w:t>
      </w:r>
      <w:r>
        <w:t xml:space="preserve">1-32-10 as read [?])</w:t>
      </w:r>
    </w:p>
    <w:p>
      <w:pPr>
        <w:pStyle w:val="BlockText"/>
      </w:pPr>
      <w:r>
        <w:t xml:space="preserve">तदु प्रयक्षतममस्य कर्म दस्मस्य चारुतममस्ति दंसः ।</w:t>
      </w:r>
      <w:r>
        <w:t xml:space="preserve"> </w:t>
      </w:r>
      <w:r>
        <w:t xml:space="preserve">उपह्वरे यदुपरा अपिन्वन्मध्वर्णसो नद्यश्चतस्रः ॥</w:t>
      </w:r>
      <w:r>
        <w:t xml:space="preserve"> </w:t>
      </w:r>
      <w:r>
        <w:rPr>
          <w:iCs/>
          <w:i/>
        </w:rPr>
        <w:t xml:space="preserve">tad u prayakṣatamam asya karma dasmasya cārutamam asti daṃsaḥ | upahvare yad uparā apinvan madhvarṇaso nadyaś catasraḥ ‖</w:t>
      </w:r>
      <w:r>
        <w:t xml:space="preserve"> </w:t>
      </w:r>
      <w:r>
        <w:t xml:space="preserve">(</w:t>
      </w:r>
      <w:r>
        <w:rPr>
          <w:iCs/>
          <w:i/>
        </w:rPr>
        <w:t xml:space="preserve">Ṛ. Saṃ.</w:t>
      </w:r>
      <w:r>
        <w:t xml:space="preserve"> </w:t>
      </w:r>
      <w:r>
        <w:t xml:space="preserve">1-62-6)</w:t>
      </w:r>
    </w:p>
    <w:p>
      <w:pPr>
        <w:pStyle w:val="FirstParagraph"/>
      </w:pPr>
      <w:r>
        <w:rPr>
          <w:iCs/>
          <w:i/>
        </w:rPr>
        <w:t xml:space="preserve">(Glosses, mine and tentative:</w:t>
      </w:r>
      <w:r>
        <w:rPr>
          <w:iCs/>
          <w:i/>
        </w:rPr>
        <w:t xml:space="preserve"> </w:t>
      </w:r>
      <w:r>
        <w:rPr>
          <w:iCs/>
          <w:i/>
        </w:rPr>
        <w:t xml:space="preserve">“</w:t>
      </w:r>
      <w:r>
        <w:rPr>
          <w:iCs/>
          <w:i/>
        </w:rPr>
        <w:t xml:space="preserve">The darkness, hard to cross, stood in the waters, within the bellies of Vṛtra, the mountain; Indra, the nadis fastened by the obstructor, all in the declivities he struck</w:t>
      </w:r>
      <w:r>
        <w:rPr>
          <w:iCs/>
          <w:i/>
        </w:rPr>
        <w:t xml:space="preserve">”</w:t>
      </w:r>
      <w:r>
        <w:rPr>
          <w:iCs/>
          <w:i/>
        </w:rPr>
        <w:t xml:space="preserve">;</w:t>
      </w:r>
      <w:r>
        <w:rPr>
          <w:iCs/>
          <w:i/>
        </w:rPr>
        <w:t xml:space="preserve"> </w:t>
      </w:r>
      <w:r>
        <w:rPr>
          <w:iCs/>
          <w:i/>
        </w:rPr>
        <w:t xml:space="preserve">“</w:t>
      </w:r>
      <w:r>
        <w:rPr>
          <w:iCs/>
          <w:i/>
        </w:rPr>
        <w:t xml:space="preserve">That is the most sacrificial deed of this wonderful [god], the most beautiful of his works: when, in the recess, the four rivers, honey-streaming, he made swell</w:t>
      </w:r>
      <w:r>
        <w:rPr>
          <w:iCs/>
          <w:i/>
        </w:rPr>
        <w:t xml:space="preserve">”</w:t>
      </w:r>
      <w:r>
        <w:rPr>
          <w:iCs/>
          <w:i/>
        </w:rPr>
        <w:t xml:space="preserve">.)</w:t>
      </w:r>
    </w:p>
    <w:p>
      <w:pPr>
        <w:pStyle w:val="BodyText"/>
      </w:pPr>
      <w:r>
        <w:t xml:space="preserve">“— [and others] support this.</w:t>
      </w:r>
    </w:p>
    <w:p>
      <w:pPr>
        <w:pStyle w:val="BodyText"/>
      </w:pPr>
      <w:r>
        <w:rPr>
          <w:iCs/>
          <w:i/>
        </w:rPr>
        <w:t xml:space="preserve">Dyāvākṣāmā</w:t>
      </w:r>
      <w:r>
        <w:t xml:space="preserve"> </w:t>
      </w:r>
      <w:r>
        <w:t xml:space="preserve">— since</w:t>
      </w:r>
      <w:r>
        <w:t xml:space="preserve"> </w:t>
      </w:r>
      <w:r>
        <w:rPr>
          <w:iCs/>
          <w:i/>
        </w:rPr>
        <w:t xml:space="preserve">gauḥ, gmā</w:t>
      </w:r>
      <w:r>
        <w:t xml:space="preserve"> </w:t>
      </w:r>
      <w:r>
        <w:t xml:space="preserve">and the like, the first of the twenty-one names of the earth (</w:t>
      </w:r>
      <w:r>
        <w:rPr>
          <w:iCs/>
          <w:i/>
        </w:rPr>
        <w:t xml:space="preserve">pṛthivī</w:t>
      </w:r>
      <w:r>
        <w:t xml:space="preserve">), include the word</w:t>
      </w:r>
      <w:r>
        <w:t xml:space="preserve"> </w:t>
      </w:r>
      <w:r>
        <w:rPr>
          <w:iCs/>
          <w:i/>
        </w:rPr>
        <w:t xml:space="preserve">kṣāmā</w:t>
      </w:r>
      <w:r>
        <w:t xml:space="preserve"> </w:t>
      </w:r>
      <w:r>
        <w:t xml:space="preserve">(</w:t>
      </w:r>
      <w:r>
        <w:rPr>
          <w:iCs/>
          <w:i/>
        </w:rPr>
        <w:t xml:space="preserve">Ni.</w:t>
      </w:r>
      <w:r>
        <w:t xml:space="preserve"> </w:t>
      </w:r>
      <w:r>
        <w:t xml:space="preserve">7-35 [?]),</w:t>
      </w:r>
      <w:r>
        <w:t xml:space="preserve"> </w:t>
      </w:r>
      <w:r>
        <w:rPr>
          <w:iCs/>
          <w:i/>
        </w:rPr>
        <w:t xml:space="preserve">dyāvākṣāmā</w:t>
      </w:r>
      <w:r>
        <w:t xml:space="preserve"> </w:t>
      </w:r>
      <w:r>
        <w:t xml:space="preserve">means heaven and earth: the heavenly world and the earth.</w:t>
      </w:r>
    </w:p>
    <w:p>
      <w:pPr>
        <w:pStyle w:val="BodyText"/>
      </w:pPr>
      <w:r>
        <w:rPr>
          <w:iCs/>
          <w:i/>
        </w:rPr>
        <w:t xml:space="preserve">Pṛthivī</w:t>
      </w:r>
      <w:r>
        <w:t xml:space="preserve"> </w:t>
      </w:r>
      <w:r>
        <w:t xml:space="preserve">— since the word</w:t>
      </w:r>
      <w:r>
        <w:t xml:space="preserve"> </w:t>
      </w:r>
      <w:r>
        <w:rPr>
          <w:iCs/>
          <w:i/>
        </w:rPr>
        <w:t xml:space="preserve">pṛthivī</w:t>
      </w:r>
      <w:r>
        <w:t xml:space="preserve"> </w:t>
      </w:r>
      <w:r>
        <w:t xml:space="preserve">is read among the sixteen names of the mid-air beginning with</w:t>
      </w:r>
      <w:r>
        <w:t xml:space="preserve"> </w:t>
      </w:r>
      <w:r>
        <w:rPr>
          <w:iCs/>
          <w:i/>
        </w:rPr>
        <w:t xml:space="preserve">ambara</w:t>
      </w:r>
      <w:r>
        <w:t xml:space="preserve">,</w:t>
      </w:r>
      <w:r>
        <w:t xml:space="preserve"> </w:t>
      </w:r>
      <w:r>
        <w:rPr>
          <w:iCs/>
          <w:i/>
        </w:rPr>
        <w:t xml:space="preserve">viyat</w:t>
      </w:r>
      <w:r>
        <w:t xml:space="preserve"> </w:t>
      </w:r>
      <w:r>
        <w:t xml:space="preserve">[as read, ?],</w:t>
      </w:r>
      <w:r>
        <w:t xml:space="preserve"> </w:t>
      </w:r>
      <w:r>
        <w:rPr>
          <w:iCs/>
          <w:i/>
        </w:rPr>
        <w:t xml:space="preserve">pṛthivī</w:t>
      </w:r>
      <w:r>
        <w:t xml:space="preserve"> </w:t>
      </w:r>
      <w:r>
        <w:t xml:space="preserve">means the mid-air. Therefore, in the words</w:t>
      </w:r>
      <w:r>
        <w:t xml:space="preserve"> </w:t>
      </w:r>
      <w:r>
        <w:rPr>
          <w:iCs/>
          <w:i/>
        </w:rPr>
        <w:t xml:space="preserve">dyāvākṣāmā pṛthivī</w:t>
      </w:r>
      <w:r>
        <w:t xml:space="preserve"> </w:t>
      </w:r>
      <w:r>
        <w:t xml:space="preserve">said here, the three — earth, mid-air, heaven — are meant.</w:t>
      </w:r>
    </w:p>
    <w:p>
      <w:pPr>
        <w:pStyle w:val="BodyText"/>
      </w:pPr>
      <w:r>
        <w:rPr>
          <w:iCs/>
          <w:i/>
        </w:rPr>
        <w:t xml:space="preserve">Darśataṃ vapuḥ</w:t>
      </w:r>
      <w:r>
        <w:t xml:space="preserve"> </w:t>
      </w:r>
      <w:r>
        <w:t xml:space="preserve">—</w:t>
      </w:r>
      <w:r>
        <w:t xml:space="preserve"> </w:t>
      </w:r>
      <w:r>
        <w:rPr>
          <w:iCs/>
          <w:i/>
        </w:rPr>
        <w:t xml:space="preserve">darśanīyaṃ rūpam</w:t>
      </w:r>
      <w:r>
        <w:t xml:space="preserve">:</w:t>
      </w:r>
      <w:r>
        <w:t xml:space="preserve"> </w:t>
      </w:r>
      <w:r>
        <w:t xml:space="preserve">‘</w:t>
      </w:r>
      <w:r>
        <w:t xml:space="preserve">a form fit to be seen</w:t>
      </w:r>
      <w:r>
        <w:t xml:space="preserve">’</w:t>
      </w:r>
      <w:r>
        <w:t xml:space="preserve">, a beautiful form. Earth, mid-air and heaven, making manifest the beautiful form of Indra who illumines the world in the form of the sun, spread his greatness: that is the chief intention.”</w:t>
      </w:r>
    </w:p>
    <w:p>
      <w:r>
        <w:pict>
          <v:rect style="width:0;height:1.5pt" o:hralign="center" o:hrstd="t" o:hr="t"/>
        </w:pict>
      </w:r>
    </w:p>
    <w:bookmarkEnd w:id="421"/>
    <w:bookmarkStart w:id="422" w:name="Xd19bb7d43057077dc0a431ccac2951b498798a2"/>
    <w:p>
      <w:pPr>
        <w:pStyle w:val="Heading3"/>
      </w:pPr>
      <w:r>
        <w:t xml:space="preserve">Page 322 (PDF 342; the same page is repeated in the scan at PDF 343)</w:t>
      </w:r>
    </w:p>
    <w:p>
      <w:pPr>
        <w:pStyle w:val="FirstParagraph"/>
      </w:pPr>
      <w:r>
        <w:rPr>
          <w:iCs/>
          <w:i/>
        </w:rPr>
        <w:t xml:space="preserve">(Running head: left 322;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rPr>
          <w:bCs/>
          <w:b/>
        </w:rPr>
        <w:t xml:space="preserve">Special Topics of Rik 102.2, continued from p. 321 (Kannada)</w:t>
      </w:r>
    </w:p>
    <w:p>
      <w:pPr>
        <w:pStyle w:val="BodyText"/>
      </w:pPr>
      <w:r>
        <w:t xml:space="preserve">“</w:t>
      </w:r>
      <w:r>
        <w:rPr>
          <w:iCs/>
          <w:i/>
        </w:rPr>
        <w:t xml:space="preserve">Abhicakṣe, śraddhe</w:t>
      </w:r>
      <w:r>
        <w:t xml:space="preserve"> </w:t>
      </w:r>
      <w:r>
        <w:t xml:space="preserve">— since we see with the eyes, the belief arises that such things are true. Therefore, the sun and moon, which every day, rising and setting again and again, become visible to us, always appear to our eyes, so that we may directly have faith in the greatness of Indra. For us men, among the things that appear to our eyes — that is, among mountains, rivers, trees and the like — the belief arises naturally that they are true; in the worlds such as heaven, which do not appear to the eyes, there is not so much belief. Therefore the sun and moon appear to our eyes every day. Since Indra himself has established them in the mid-air, whenever we look at the sun and moon the greatness of Indra comes within the range of our memory. Though we cannot see Indra’s greatness directly, by looking at the sun and moon, which are visible to us, we can easily infer and understand him: this is the chief intention.</w:t>
      </w:r>
    </w:p>
    <w:p>
      <w:pPr>
        <w:pStyle w:val="BodyText"/>
      </w:pPr>
      <w:r>
        <w:rPr>
          <w:iCs/>
          <w:i/>
        </w:rPr>
        <w:t xml:space="preserve">Kam</w:t>
      </w:r>
      <w:r>
        <w:t xml:space="preserve"> </w:t>
      </w:r>
      <w:r>
        <w:t xml:space="preserve">— Yāska, on this word —”</w:t>
      </w:r>
    </w:p>
    <w:p>
      <w:pPr>
        <w:pStyle w:val="BlockText"/>
      </w:pPr>
      <w:r>
        <w:t xml:space="preserve">अथ ये प्रवृत्ते ऽर्थे ऽमिताक्षरेषु ग्रन्थेषु वाक्यपूरणा आगच्छन्ति पदपूरणास्ते मिताक्षरेष्वनर्थकाः कमीमिद्इति ॥</w:t>
      </w:r>
      <w:r>
        <w:t xml:space="preserve"> </w:t>
      </w:r>
      <w:r>
        <w:rPr>
          <w:iCs/>
          <w:i/>
        </w:rPr>
        <w:t xml:space="preserve">atha ye pravṛtte ’rthe ’mitākṣareṣu grantheṣu vākyapūraṇā āgacchanti padapūraṇās te mitākṣareṣv anarthakāḥ kam īm id iti ‖</w:t>
      </w:r>
      <w:r>
        <w:t xml:space="preserve"> </w:t>
      </w:r>
      <w:r>
        <w:t xml:space="preserve">(</w:t>
      </w:r>
      <w:r>
        <w:rPr>
          <w:iCs/>
          <w:i/>
        </w:rPr>
        <w:t xml:space="preserve">Ni.</w:t>
      </w:r>
      <w:r>
        <w:t xml:space="preserve"> </w:t>
      </w:r>
      <w:r>
        <w:t xml:space="preserve">1-9 as read [?]; the last words clotted in print [?])</w:t>
      </w:r>
    </w:p>
    <w:p>
      <w:pPr>
        <w:pStyle w:val="FirstParagraph"/>
      </w:pPr>
      <w:r>
        <w:t xml:space="preserve">“— that is: the particles</w:t>
      </w:r>
      <w:r>
        <w:t xml:space="preserve"> </w:t>
      </w:r>
      <w:r>
        <w:rPr>
          <w:iCs/>
          <w:i/>
        </w:rPr>
        <w:t xml:space="preserve">kam</w:t>
      </w:r>
      <w:r>
        <w:t xml:space="preserve">,</w:t>
      </w:r>
      <w:r>
        <w:t xml:space="preserve"> </w:t>
      </w:r>
      <w:r>
        <w:rPr>
          <w:iCs/>
          <w:i/>
        </w:rPr>
        <w:t xml:space="preserve">īm</w:t>
      </w:r>
      <w:r>
        <w:t xml:space="preserve">,</w:t>
      </w:r>
      <w:r>
        <w:t xml:space="preserve"> </w:t>
      </w:r>
      <w:r>
        <w:rPr>
          <w:iCs/>
          <w:i/>
        </w:rPr>
        <w:t xml:space="preserve">it</w:t>
      </w:r>
      <w:r>
        <w:t xml:space="preserve">,</w:t>
      </w:r>
      <w:r>
        <w:t xml:space="preserve"> </w:t>
      </w:r>
      <w:r>
        <w:rPr>
          <w:iCs/>
          <w:i/>
        </w:rPr>
        <w:t xml:space="preserve">u</w:t>
      </w:r>
      <w:r>
        <w:t xml:space="preserve"> </w:t>
      </w:r>
      <w:r>
        <w:t xml:space="preserve">have no fixed meaning of their own; they are used, in the lines of Ṛks that are bound by metre, to fill up one or two syllables that are wanting in the feet: so he has said.</w:t>
      </w:r>
    </w:p>
    <w:p>
      <w:pPr>
        <w:pStyle w:val="BodyText"/>
      </w:pPr>
      <w:r>
        <w:rPr>
          <w:bCs/>
          <w:b/>
        </w:rPr>
        <w:t xml:space="preserve">॥ व्याकरणप्रक्रिया ॥ — Vyākaraṇa-prakriyā (Rik 102.2)</w:t>
      </w:r>
      <w:r>
        <w:t xml:space="preserve"> </w:t>
      </w:r>
      <w:r>
        <w:rPr>
          <w:iCs/>
          <w:i/>
        </w:rPr>
        <w:t xml:space="preserve">(grammar page, noted briefly; numerals small and doubtful [?])</w:t>
      </w:r>
    </w:p>
    <w:p>
      <w:pPr>
        <w:pStyle w:val="BodyText"/>
      </w:pPr>
      <w:r>
        <w:t xml:space="preserve">Grammar page, noted briefly. It treats:</w:t>
      </w:r>
      <w:r>
        <w:t xml:space="preserve"> </w:t>
      </w:r>
      <w:r>
        <w:rPr>
          <w:iCs/>
          <w:i/>
        </w:rPr>
        <w:t xml:space="preserve">śravaḥ</w:t>
      </w:r>
      <w:r>
        <w:t xml:space="preserve"> </w:t>
      </w:r>
      <w:r>
        <w:t xml:space="preserve">(root</w:t>
      </w:r>
      <w:r>
        <w:t xml:space="preserve"> </w:t>
      </w:r>
      <w:r>
        <w:rPr>
          <w:iCs/>
          <w:i/>
        </w:rPr>
        <w:t xml:space="preserve">śru śravaṇe</w:t>
      </w:r>
      <w:r>
        <w:t xml:space="preserve">;</w:t>
      </w:r>
      <w:r>
        <w:t xml:space="preserve"> </w:t>
      </w:r>
      <w:r>
        <w:rPr>
          <w:iCs/>
          <w:i/>
        </w:rPr>
        <w:t xml:space="preserve">asun</w:t>
      </w:r>
      <w:r>
        <w:t xml:space="preserve">;</w:t>
      </w:r>
      <w:r>
        <w:t xml:space="preserve"> </w:t>
      </w:r>
      <w:r>
        <w:rPr>
          <w:iCs/>
          <w:i/>
        </w:rPr>
        <w:t xml:space="preserve">guṇa</w:t>
      </w:r>
      <w:r>
        <w:t xml:space="preserve"> </w:t>
      </w:r>
      <w:r>
        <w:t xml:space="preserve">of the root’s</w:t>
      </w:r>
      <w:r>
        <w:t xml:space="preserve"> </w:t>
      </w:r>
      <w:r>
        <w:rPr>
          <w:iCs/>
          <w:i/>
        </w:rPr>
        <w:t xml:space="preserve">u</w:t>
      </w:r>
      <w:r>
        <w:t xml:space="preserve"> </w:t>
      </w:r>
      <w:r>
        <w:t xml:space="preserve">because of the affix;</w:t>
      </w:r>
      <w:r>
        <w:t xml:space="preserve"> </w:t>
      </w:r>
      <w:r>
        <w:rPr>
          <w:iCs/>
          <w:i/>
        </w:rPr>
        <w:t xml:space="preserve">av</w:t>
      </w:r>
      <w:r>
        <w:t xml:space="preserve">-substitution; the word</w:t>
      </w:r>
      <w:r>
        <w:t xml:space="preserve"> </w:t>
      </w:r>
      <w:r>
        <w:rPr>
          <w:iCs/>
          <w:i/>
        </w:rPr>
        <w:t xml:space="preserve">śravas</w:t>
      </w:r>
      <w:r>
        <w:t xml:space="preserve">; acute on the first syllable by</w:t>
      </w:r>
      <w:r>
        <w:t xml:space="preserve"> </w:t>
      </w:r>
      <w:r>
        <w:rPr>
          <w:iCs/>
          <w:i/>
        </w:rPr>
        <w:t xml:space="preserve">ñnityādir nityam</w:t>
      </w:r>
      <w:r>
        <w:t xml:space="preserve"> </w:t>
      </w:r>
      <w:r>
        <w:t xml:space="preserve">[Pā. Sū. 6-1-197 as read]);</w:t>
      </w:r>
      <w:r>
        <w:t xml:space="preserve"> </w:t>
      </w:r>
      <w:r>
        <w:rPr>
          <w:iCs/>
          <w:i/>
        </w:rPr>
        <w:t xml:space="preserve">asya</w:t>
      </w:r>
      <w:r>
        <w:t xml:space="preserve"> </w:t>
      </w:r>
      <w:r>
        <w:t xml:space="preserve">(the word</w:t>
      </w:r>
      <w:r>
        <w:t xml:space="preserve"> </w:t>
      </w:r>
      <w:r>
        <w:rPr>
          <w:iCs/>
          <w:i/>
        </w:rPr>
        <w:t xml:space="preserve">idam</w:t>
      </w:r>
      <w:r>
        <w:t xml:space="preserve">; the genitive singular;</w:t>
      </w:r>
      <w:r>
        <w:t xml:space="preserve"> </w:t>
      </w:r>
      <w:r>
        <w:rPr>
          <w:iCs/>
          <w:i/>
        </w:rPr>
        <w:t xml:space="preserve">jas</w:t>
      </w:r>
      <w:r>
        <w:t xml:space="preserve">… [as printed, the</w:t>
      </w:r>
      <w:r>
        <w:t xml:space="preserve"> </w:t>
      </w:r>
      <w:r>
        <w:rPr>
          <w:iCs/>
          <w:i/>
        </w:rPr>
        <w:t xml:space="preserve">ṅas</w:t>
      </w:r>
      <w:r>
        <w:t xml:space="preserve"> </w:t>
      </w:r>
      <w:r>
        <w:t xml:space="preserve">following];</w:t>
      </w:r>
      <w:r>
        <w:t xml:space="preserve"> </w:t>
      </w:r>
      <w:r>
        <w:rPr>
          <w:iCs/>
          <w:i/>
        </w:rPr>
        <w:t xml:space="preserve">a</w:t>
      </w:r>
      <w:r>
        <w:t xml:space="preserve"> </w:t>
      </w:r>
      <w:r>
        <w:t xml:space="preserve">for</w:t>
      </w:r>
      <w:r>
        <w:t xml:space="preserve"> </w:t>
      </w:r>
      <w:r>
        <w:rPr>
          <w:iCs/>
          <w:i/>
        </w:rPr>
        <w:t xml:space="preserve">idam</w:t>
      </w:r>
      <w:r>
        <w:t xml:space="preserve"> </w:t>
      </w:r>
      <w:r>
        <w:t xml:space="preserve">by</w:t>
      </w:r>
      <w:r>
        <w:t xml:space="preserve"> </w:t>
      </w:r>
      <w:r>
        <w:rPr>
          <w:iCs/>
          <w:i/>
        </w:rPr>
        <w:t xml:space="preserve">tyadādīnām aḥ</w:t>
      </w:r>
      <w:r>
        <w:t xml:space="preserve"> </w:t>
      </w:r>
      <w:r>
        <w:t xml:space="preserve">[Pā. Sū. 7-2-102 as read]; for the affix,</w:t>
      </w:r>
      <w:r>
        <w:t xml:space="preserve"> </w:t>
      </w:r>
      <w:r>
        <w:rPr>
          <w:iCs/>
          <w:i/>
        </w:rPr>
        <w:t xml:space="preserve">sya</w:t>
      </w:r>
      <w:r>
        <w:t xml:space="preserve"> </w:t>
      </w:r>
      <w:r>
        <w:t xml:space="preserve">because it ends in</w:t>
      </w:r>
      <w:r>
        <w:t xml:space="preserve"> </w:t>
      </w:r>
      <w:r>
        <w:rPr>
          <w:iCs/>
          <w:i/>
        </w:rPr>
        <w:t xml:space="preserve">a</w:t>
      </w:r>
      <w:r>
        <w:t xml:space="preserve">, by</w:t>
      </w:r>
      <w:r>
        <w:t xml:space="preserve"> </w:t>
      </w:r>
      <w:r>
        <w:rPr>
          <w:iCs/>
          <w:i/>
        </w:rPr>
        <w:t xml:space="preserve">ṭāṅasiṅasām inātsyāḥ</w:t>
      </w:r>
      <w:r>
        <w:t xml:space="preserve"> </w:t>
      </w:r>
      <w:r>
        <w:t xml:space="preserve">[Pā. Sū. 7-1-12 as read]; loss of</w:t>
      </w:r>
      <w:r>
        <w:t xml:space="preserve"> </w:t>
      </w:r>
      <w:r>
        <w:rPr>
          <w:iCs/>
          <w:i/>
        </w:rPr>
        <w:t xml:space="preserve">i</w:t>
      </w:r>
      <w:r>
        <w:t xml:space="preserve"> </w:t>
      </w:r>
      <w:r>
        <w:t xml:space="preserve">before a consonant-initial [</w:t>
      </w:r>
      <w:r>
        <w:rPr>
          <w:iCs/>
          <w:i/>
        </w:rPr>
        <w:t xml:space="preserve">halī lopaḥ</w:t>
      </w:r>
      <w:r>
        <w:t xml:space="preserve">, Pā. Sū. 2-3-[?]3 as read]; acute on the ending by</w:t>
      </w:r>
      <w:r>
        <w:t xml:space="preserve"> </w:t>
      </w:r>
      <w:r>
        <w:rPr>
          <w:iCs/>
          <w:i/>
        </w:rPr>
        <w:t xml:space="preserve">ūḍidaṃpadādi…</w:t>
      </w:r>
      <w:r>
        <w:t xml:space="preserve"> </w:t>
      </w:r>
      <w:r>
        <w:t xml:space="preserve">[Pā. Sū. 6-1-171 as read]);</w:t>
      </w:r>
      <w:r>
        <w:t xml:space="preserve"> </w:t>
      </w:r>
      <w:r>
        <w:rPr>
          <w:iCs/>
          <w:i/>
        </w:rPr>
        <w:t xml:space="preserve">bibhrati</w:t>
      </w:r>
      <w:r>
        <w:t xml:space="preserve"> </w:t>
      </w:r>
      <w:r>
        <w:t xml:space="preserve">(root</w:t>
      </w:r>
      <w:r>
        <w:t xml:space="preserve"> </w:t>
      </w:r>
      <w:r>
        <w:rPr>
          <w:iCs/>
          <w:i/>
        </w:rPr>
        <w:t xml:space="preserve">ḍubhṛñ bharaṇe</w:t>
      </w:r>
      <w:r>
        <w:t xml:space="preserve">;</w:t>
      </w:r>
      <w:r>
        <w:t xml:space="preserve"> </w:t>
      </w:r>
      <w:r>
        <w:rPr>
          <w:iCs/>
          <w:i/>
        </w:rPr>
        <w:t xml:space="preserve">laṭ</w:t>
      </w:r>
      <w:r>
        <w:t xml:space="preserve">, third person plural,</w:t>
      </w:r>
      <w:r>
        <w:t xml:space="preserve"> </w:t>
      </w:r>
      <w:r>
        <w:rPr>
          <w:iCs/>
          <w:i/>
        </w:rPr>
        <w:t xml:space="preserve">jhi</w:t>
      </w:r>
      <w:r>
        <w:t xml:space="preserve">;</w:t>
      </w:r>
      <w:r>
        <w:t xml:space="preserve"> </w:t>
      </w:r>
      <w:r>
        <w:rPr>
          <w:iCs/>
          <w:i/>
        </w:rPr>
        <w:t xml:space="preserve">śluḥ</w:t>
      </w:r>
      <w:r>
        <w:t xml:space="preserve">;</w:t>
      </w:r>
      <w:r>
        <w:t xml:space="preserve"> </w:t>
      </w:r>
      <w:r>
        <w:rPr>
          <w:iCs/>
          <w:i/>
        </w:rPr>
        <w:t xml:space="preserve">ādeśa</w:t>
      </w:r>
      <w:r>
        <w:t xml:space="preserve"> </w:t>
      </w:r>
      <w:r>
        <w:t xml:space="preserve">of the</w:t>
      </w:r>
      <w:r>
        <w:t xml:space="preserve"> </w:t>
      </w:r>
      <w:r>
        <w:rPr>
          <w:iCs/>
          <w:i/>
        </w:rPr>
        <w:t xml:space="preserve">jh</w:t>
      </w:r>
      <w:r>
        <w:t xml:space="preserve">-affix as</w:t>
      </w:r>
      <w:r>
        <w:t xml:space="preserve"> </w:t>
      </w:r>
      <w:r>
        <w:rPr>
          <w:iCs/>
          <w:i/>
        </w:rPr>
        <w:t xml:space="preserve">at</w:t>
      </w:r>
      <w:r>
        <w:t xml:space="preserve"> </w:t>
      </w:r>
      <w:r>
        <w:t xml:space="preserve">by</w:t>
      </w:r>
      <w:r>
        <w:t xml:space="preserve"> </w:t>
      </w:r>
      <w:r>
        <w:rPr>
          <w:iCs/>
          <w:i/>
        </w:rPr>
        <w:t xml:space="preserve">ādebhyastāt</w:t>
      </w:r>
      <w:r>
        <w:t xml:space="preserve"> </w:t>
      </w:r>
      <w:r>
        <w:t xml:space="preserve">[Pā. Sū. 3-4-[?]4 as read, i.e. </w:t>
      </w:r>
      <w:r>
        <w:rPr>
          <w:iCs/>
          <w:i/>
        </w:rPr>
        <w:t xml:space="preserve">adabhyastāt</w:t>
      </w:r>
      <w:r>
        <w:t xml:space="preserve">, Pā. Sū. 7-1-4];</w:t>
      </w:r>
      <w:r>
        <w:t xml:space="preserve"> </w:t>
      </w:r>
      <w:r>
        <w:rPr>
          <w:iCs/>
          <w:i/>
        </w:rPr>
        <w:t xml:space="preserve">śap</w:t>
      </w:r>
      <w:r>
        <w:t xml:space="preserve"> </w:t>
      </w:r>
      <w:r>
        <w:t xml:space="preserve">replaced by</w:t>
      </w:r>
      <w:r>
        <w:t xml:space="preserve"> </w:t>
      </w:r>
      <w:r>
        <w:rPr>
          <w:iCs/>
          <w:i/>
        </w:rPr>
        <w:t xml:space="preserve">śluḥ</w:t>
      </w:r>
      <w:r>
        <w:t xml:space="preserve">; doubling of the root;</w:t>
      </w:r>
      <w:r>
        <w:t xml:space="preserve"> </w:t>
      </w:r>
      <w:r>
        <w:rPr>
          <w:iCs/>
          <w:i/>
        </w:rPr>
        <w:t xml:space="preserve">i</w:t>
      </w:r>
      <w:r>
        <w:t xml:space="preserve"> </w:t>
      </w:r>
      <w:r>
        <w:t xml:space="preserve">in the reduplicative by</w:t>
      </w:r>
      <w:r>
        <w:t xml:space="preserve"> </w:t>
      </w:r>
      <w:r>
        <w:rPr>
          <w:iCs/>
          <w:i/>
        </w:rPr>
        <w:t xml:space="preserve">bhṛñām it</w:t>
      </w:r>
      <w:r>
        <w:t xml:space="preserve"> </w:t>
      </w:r>
      <w:r>
        <w:t xml:space="preserve">[Pā. Sū. 7-4-76 as read];</w:t>
      </w:r>
      <w:r>
        <w:t xml:space="preserve"> </w:t>
      </w:r>
      <w:r>
        <w:rPr>
          <w:iCs/>
          <w:i/>
        </w:rPr>
        <w:t xml:space="preserve">yaṇ</w:t>
      </w:r>
      <w:r>
        <w:t xml:space="preserve">;</w:t>
      </w:r>
      <w:r>
        <w:t xml:space="preserve"> </w:t>
      </w:r>
      <w:r>
        <w:rPr>
          <w:iCs/>
          <w:i/>
        </w:rPr>
        <w:t xml:space="preserve">nighāta</w:t>
      </w:r>
      <w:r>
        <w:t xml:space="preserve"> </w:t>
      </w:r>
      <w:r>
        <w:t xml:space="preserve">accent).</w:t>
      </w:r>
    </w:p>
    <w:p>
      <w:pPr>
        <w:pStyle w:val="BodyText"/>
      </w:pPr>
      <w:r>
        <w:rPr>
          <w:iCs/>
          <w:i/>
        </w:rPr>
        <w:t xml:space="preserve">(Printed p. 323 is MISSING from the scan: PDF 343 repeats printed p. 322 — the same page, with the same running head</w:t>
      </w:r>
      <w:r>
        <w:rPr>
          <w:iCs/>
          <w:i/>
        </w:rPr>
        <w:t xml:space="preserve"> </w:t>
      </w:r>
      <w:r>
        <w:rPr>
          <w:iCs/>
          <w:i/>
        </w:rPr>
        <w:t xml:space="preserve">“</w:t>
      </w:r>
      <w:r>
        <w:rPr>
          <w:iCs/>
          <w:i/>
        </w:rPr>
        <w:t xml:space="preserve">322</w:t>
      </w:r>
      <w:r>
        <w:rPr>
          <w:iCs/>
          <w:i/>
        </w:rPr>
        <w:t xml:space="preserve">”</w:t>
      </w:r>
      <w:r>
        <w:rPr>
          <w:iCs/>
          <w:i/>
        </w:rPr>
        <w:t xml:space="preserve"> </w:t>
      </w:r>
      <w:r>
        <w:rPr>
          <w:iCs/>
          <w:i/>
        </w:rPr>
        <w:t xml:space="preserve">— and the next page, PDF 344, is printed p. 324. The text of printed p. 323 — presumably the end of the grammar of Rik 102.2 and its closing mark</w:t>
      </w:r>
      <w:r>
        <w:t xml:space="preserve"> </w:t>
      </w:r>
      <w:r>
        <w:t xml:space="preserve">‖ 2 ‖</w:t>
      </w:r>
      <w:r>
        <w:rPr>
          <w:iCs/>
          <w:i/>
        </w:rPr>
        <w:t xml:space="preserve">, perhaps a rule of dashes — is therefore not translated; no matter is supplied.)</w:t>
      </w:r>
    </w:p>
    <w:bookmarkEnd w:id="422"/>
    <w:bookmarkStart w:id="423" w:name="page-324-pdf-344"/>
    <w:p>
      <w:pPr>
        <w:pStyle w:val="Heading3"/>
      </w:pPr>
      <w:r>
        <w:t xml:space="preserve">Page 324 (PDF 344)</w:t>
      </w:r>
    </w:p>
    <w:p>
      <w:pPr>
        <w:pStyle w:val="FirstParagraph"/>
      </w:pPr>
      <w:r>
        <w:rPr>
          <w:iCs/>
          <w:i/>
        </w:rPr>
        <w:t xml:space="preserve">(Running head: left 324;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bookmarkEnd w:id="423"/>
    <w:bookmarkEnd w:id="424"/>
    <w:bookmarkStart w:id="428" w:name="rik-102.3-printed-pp.-324"/>
    <w:p>
      <w:pPr>
        <w:pStyle w:val="Heading2"/>
      </w:pPr>
      <w:r>
        <w:t xml:space="preserve">Rik 102.3 — printed pp. 324–[?]</w:t>
      </w:r>
    </w:p>
    <w:p>
      <w:pPr>
        <w:pStyle w:val="FirstParagraph"/>
      </w:pPr>
      <w:r>
        <w:rPr>
          <w:bCs/>
          <w:b/>
        </w:rPr>
        <w:t xml:space="preserve">॥ संहितापाठः ॥ — Saṃhitā-pāṭha (Rik 102.3)</w:t>
      </w:r>
    </w:p>
    <w:p>
      <w:pPr>
        <w:pStyle w:val="BlockText"/>
      </w:pPr>
      <w:r>
        <w:t xml:space="preserve">तं स्मा रथं मघवन्प्राव सातये जैत्रं यं ते अनुमदाम संगमे ।</w:t>
      </w:r>
      <w:r>
        <w:t xml:space="preserve"> </w:t>
      </w:r>
      <w:r>
        <w:t xml:space="preserve">आजा न इन्द्र मनसा पुरुष्टुत त्वायद्भ्यो मघवञ्छर्म यच्छ नः ॥ ३ ॥</w:t>
      </w:r>
    </w:p>
    <w:p>
      <w:pPr>
        <w:pStyle w:val="FirstParagraph"/>
      </w:pPr>
      <w:r>
        <w:rPr>
          <w:iCs/>
          <w:i/>
        </w:rPr>
        <w:t xml:space="preserve">taṃ smā rathaṃ maghavan prāva sātaye jaitraṃ yaṃ te anumadāma saṃgame | ājā na indra manasā puruṣṭuta tvāyadbhyo maghavañ charma yaccha naḥ ‖ 3 ‖</w:t>
      </w:r>
    </w:p>
    <w:p>
      <w:pPr>
        <w:pStyle w:val="BodyText"/>
      </w:pPr>
      <w:r>
        <w:rPr>
          <w:bCs/>
          <w:b/>
        </w:rPr>
        <w:t xml:space="preserve">॥ पदपाठः ॥ — Pada-pāṭha (Rik 102.3)</w:t>
      </w:r>
    </w:p>
    <w:p>
      <w:pPr>
        <w:pStyle w:val="BlockText"/>
      </w:pPr>
      <w:r>
        <w:t xml:space="preserve">तम् । स्म । रथम् । मघऽवन् । प्र । अव । सातये । जैत्रम् । यम् । ते । अनुऽमदाम । सम्ऽगमे ।</w:t>
      </w:r>
      <w:r>
        <w:t xml:space="preserve"> </w:t>
      </w:r>
      <w:r>
        <w:t xml:space="preserve">आजा । नः । इन्द्र । मनसा । पुरुऽस्तुत । त्वायत्ऽभ्यः । मघऽवन् । शर्म । यच्छ । नः ॥ ३ ॥</w:t>
      </w:r>
    </w:p>
    <w:p>
      <w:pPr>
        <w:pStyle w:val="FirstParagraph"/>
      </w:pPr>
      <w:r>
        <w:rPr>
          <w:iCs/>
          <w:i/>
        </w:rPr>
        <w:t xml:space="preserve">tam | sma | ratham | magha-van | pra | ava | sātaye | jaitram | yam | te | anu-madāma | saṃ-game | ājā | naḥ | indra | manasā | puru-stuta | tvāyat-bhyaḥ | magha-van | śarma | yaccha | naḥ ‖ 3 ‖</w:t>
      </w:r>
    </w:p>
    <w:p>
      <w:pPr>
        <w:pStyle w:val="BodyText"/>
      </w:pPr>
      <w:r>
        <w:rPr>
          <w:bCs/>
          <w:b/>
        </w:rPr>
        <w:t xml:space="preserve">॥ सायणभाष्यम् ॥ — Sāyaṇa-bhāṣya (Rik 102.3)</w:t>
      </w:r>
    </w:p>
    <w:p>
      <w:pPr>
        <w:pStyle w:val="BlockText"/>
      </w:pPr>
      <w:r>
        <w:t xml:space="preserve">हे मघवन् धनवन्निन्द्र सातयेऽस्माकं धनलाभाय तं स्म तमेव रथं प्राव । प्रेरय । वर्तय । नोऽस्माकं मनसा बुद्ध्या पुरुष्टुत बहुशः स्तुतेन्द्र ते तव स्वभूतं जैत्रं जयशीलं यं रथं संगमे शत्रुभिः सह संगमने आजा युद्धे सत्यनुमदाम । वयमनुक्रमेण स्तुमः । अपि च हे मघवन् त्वायद्भ्यस्त्वां कामयमानेभ्यो नोऽस्मभ्यं शर्म सुखं यच्छ । देहि ॥ अव । अव रक्षणगतिकान्तीत्यादिकत्वादवतिरत्र गत्यर्थः । संगमे । ग्रहवृदृनिश्चिगमश्च इति कर्मण्यप् । थाथादिनोत्तरपदान्तोदात्तत्वम् । आजा । सुपां सुलुगिति सप्तम्या डादेशः । त्वायद्भ्यः । सुप आत्मनः क्यच् । प्रत्ययोत्तरपदयोश्चेति मपर्यन्तस्य त्वादेशः । व्यत्ययेन दकारस्यात्वम् । क्यजन्ताल्लटः शतृ । अदुपदेशाल्लसार्वधातुकानुदात्तत्वे सति क्यचा सह्यैकादेश एकादेश उदात्तेनेति तस्योदात्तत्वम् ॥</w:t>
      </w:r>
      <w:r>
        <w:t xml:space="preserve"> </w:t>
      </w:r>
      <w:r>
        <w:rPr>
          <w:iCs/>
          <w:i/>
        </w:rPr>
        <w:t xml:space="preserve">he maghavan dhanavann indra sātaye ’smākaṃ dhanalābhāya taṃ sma tam eva rathaṃ prāva | preraya | vartaya | no ’smākaṃ manasā buddhyā puruṣṭuta bahuśaḥ stutendra te tava svabhūtaṃ jaitraṃ jayaśīlaṃ yaṃ rathaṃ saṃgame śatrubhiḥ saha saṃgamane ājā yuddhe saty anumadāma | vayam anukrameṇa stumaḥ | api ca he maghavan tvāyadbhyas tvāṃ kāmayamānebhyo no ’smabhyaṃ śarma sukhaṃ yaccha | dehi ‖ ava | ava rakṣaṇagatikāntītyādikatvād avatir atra gatyarthaḥ | saṃgame | grahavṛdṛniścigamaś ca iti karmaṇy ap | thāthādinottarapadāntodāttatvam | ājā | supāṃ suluk iti saptamyā ḍādeśaḥ | tvāyadbhyaḥ | supa ātmanaḥ kyac | pratyayottarapadayoś ceti mapayantasya tvādeśaḥ | vyatyayena dakārasyātvam | kyajantāl laṭaḥ śatṛ | adupadeśāl lasārvadhātukānudāttatve sati kyacā sahyaikādeśa ekādeśa udāttenēti tasyodāttatvam ‖</w:t>
      </w:r>
    </w:p>
    <w:p>
      <w:pPr>
        <w:pStyle w:val="FirstParagraph"/>
      </w:pPr>
      <w:r>
        <w:rPr>
          <w:iCs/>
          <w:i/>
        </w:rPr>
        <w:t xml:space="preserve">(The print’s</w:t>
      </w:r>
      <w:r>
        <w:t xml:space="preserve"> </w:t>
      </w:r>
      <w:r>
        <w:t xml:space="preserve">geraya</w:t>
      </w:r>
      <w:r>
        <w:t xml:space="preserve"> </w:t>
      </w:r>
      <w:r>
        <w:rPr>
          <w:iCs/>
          <w:i/>
        </w:rPr>
        <w:t xml:space="preserve">is a misprint for</w:t>
      </w:r>
      <w:r>
        <w:t xml:space="preserve"> </w:t>
      </w:r>
      <w:r>
        <w:t xml:space="preserve">preraya</w:t>
      </w:r>
      <w:r>
        <w:rPr>
          <w:iCs/>
          <w:i/>
        </w:rPr>
        <w:t xml:space="preserve">; the word is read</w:t>
      </w:r>
      <w:r>
        <w:t xml:space="preserve"> </w:t>
      </w:r>
      <w:r>
        <w:t xml:space="preserve">preraya</w:t>
      </w:r>
      <w:r>
        <w:t xml:space="preserve"> </w:t>
      </w:r>
      <w:r>
        <w:rPr>
          <w:iCs/>
          <w:i/>
        </w:rPr>
        <w:t xml:space="preserve">[?].)</w:t>
      </w:r>
    </w:p>
    <w:p>
      <w:pPr>
        <w:pStyle w:val="BodyText"/>
      </w:pPr>
      <w:r>
        <w:t xml:space="preserve">“</w:t>
      </w:r>
      <w:r>
        <w:t xml:space="preserve">O Maghavan, wealthy Indra! For</w:t>
      </w:r>
      <w:r>
        <w:t xml:space="preserve"> </w:t>
      </w:r>
      <w:r>
        <w:rPr>
          <w:iCs/>
          <w:i/>
        </w:rPr>
        <w:t xml:space="preserve">sātaye</w:t>
      </w:r>
      <w:r>
        <w:t xml:space="preserve"> </w:t>
      </w:r>
      <w:r>
        <w:t xml:space="preserve">— for our gaining of wealth —</w:t>
      </w:r>
      <w:r>
        <w:t xml:space="preserve"> </w:t>
      </w:r>
      <w:r>
        <w:rPr>
          <w:iCs/>
          <w:i/>
        </w:rPr>
        <w:t xml:space="preserve">tam sma</w:t>
      </w:r>
      <w:r>
        <w:t xml:space="preserve"> </w:t>
      </w:r>
      <w:r>
        <w:t xml:space="preserve">— that very chariot —</w:t>
      </w:r>
      <w:r>
        <w:t xml:space="preserve"> </w:t>
      </w:r>
      <w:r>
        <w:rPr>
          <w:iCs/>
          <w:i/>
        </w:rPr>
        <w:t xml:space="preserve">prāva</w:t>
      </w:r>
      <w:r>
        <w:t xml:space="preserve">: send forth, set in motion. O Indra, much praised (</w:t>
      </w:r>
      <w:r>
        <w:rPr>
          <w:iCs/>
          <w:i/>
        </w:rPr>
        <w:t xml:space="preserve">puruṣṭuta</w:t>
      </w:r>
      <w:r>
        <w:t xml:space="preserve">) by our minds, by our understanding! Your own,</w:t>
      </w:r>
      <w:r>
        <w:t xml:space="preserve"> </w:t>
      </w:r>
      <w:r>
        <w:rPr>
          <w:iCs/>
          <w:i/>
        </w:rPr>
        <w:t xml:space="preserve">jaitram</w:t>
      </w:r>
      <w:r>
        <w:t xml:space="preserve"> </w:t>
      </w:r>
      <w:r>
        <w:t xml:space="preserve">— victorious — chariot, which, in</w:t>
      </w:r>
      <w:r>
        <w:t xml:space="preserve"> </w:t>
      </w:r>
      <w:r>
        <w:rPr>
          <w:iCs/>
          <w:i/>
        </w:rPr>
        <w:t xml:space="preserve">saṃgame</w:t>
      </w:r>
      <w:r>
        <w:t xml:space="preserve">, in the meeting with enemies, in battle (</w:t>
      </w:r>
      <w:r>
        <w:rPr>
          <w:iCs/>
          <w:i/>
        </w:rPr>
        <w:t xml:space="preserve">ājā</w:t>
      </w:r>
      <w:r>
        <w:t xml:space="preserve">), we</w:t>
      </w:r>
      <w:r>
        <w:t xml:space="preserve"> </w:t>
      </w:r>
      <w:r>
        <w:rPr>
          <w:iCs/>
          <w:i/>
        </w:rPr>
        <w:t xml:space="preserve">anumadāma</w:t>
      </w:r>
      <w:r>
        <w:t xml:space="preserve"> </w:t>
      </w:r>
      <w:r>
        <w:t xml:space="preserve">— we praise in succession. And, O Maghavan, to us,</w:t>
      </w:r>
      <w:r>
        <w:t xml:space="preserve"> </w:t>
      </w:r>
      <w:r>
        <w:rPr>
          <w:iCs/>
          <w:i/>
        </w:rPr>
        <w:t xml:space="preserve">tvāyadbhyaḥ</w:t>
      </w:r>
      <w:r>
        <w:t xml:space="preserve"> </w:t>
      </w:r>
      <w:r>
        <w:t xml:space="preserve">— who desire you — give</w:t>
      </w:r>
      <w:r>
        <w:t xml:space="preserve"> </w:t>
      </w:r>
      <w:r>
        <w:rPr>
          <w:iCs/>
          <w:i/>
        </w:rPr>
        <w:t xml:space="preserve">śarma</w:t>
      </w:r>
      <w:r>
        <w:t xml:space="preserve">, happiness.</w:t>
      </w:r>
      <w:r>
        <w:t xml:space="preserve">”</w:t>
      </w:r>
    </w:p>
    <w:p>
      <w:pPr>
        <w:pStyle w:val="BodyText"/>
      </w:pPr>
      <w:r>
        <w:rPr>
          <w:iCs/>
          <w:i/>
        </w:rPr>
        <w:t xml:space="preserve">(The grammatical tail is characterized:</w:t>
      </w:r>
      <w:r>
        <w:t xml:space="preserve"> </w:t>
      </w:r>
      <w:r>
        <w:t xml:space="preserve">ava</w:t>
      </w:r>
      <w:r>
        <w:t xml:space="preserve"> </w:t>
      </w:r>
      <w:r>
        <w:rPr>
          <w:iCs/>
          <w:i/>
        </w:rPr>
        <w:t xml:space="preserve">(the root</w:t>
      </w:r>
      <w:r>
        <w:t xml:space="preserve"> </w:t>
      </w:r>
      <w:r>
        <w:t xml:space="preserve">av</w:t>
      </w:r>
      <w:r>
        <w:t xml:space="preserve"> </w:t>
      </w:r>
      <w:r>
        <w:rPr>
          <w:iCs/>
          <w:i/>
        </w:rPr>
        <w:t xml:space="preserve">as a verb of motion here);</w:t>
      </w:r>
      <w:r>
        <w:t xml:space="preserve"> </w:t>
      </w:r>
      <w:r>
        <w:t xml:space="preserve">saṃgama</w:t>
      </w:r>
      <w:r>
        <w:t xml:space="preserve"> </w:t>
      </w:r>
      <w:r>
        <w:rPr>
          <w:iCs/>
          <w:i/>
        </w:rPr>
        <w:t xml:space="preserve">(</w:t>
      </w:r>
      <w:r>
        <w:t xml:space="preserve">ap</w:t>
      </w:r>
      <w:r>
        <w:t xml:space="preserve"> </w:t>
      </w:r>
      <w:r>
        <w:rPr>
          <w:iCs/>
          <w:i/>
        </w:rPr>
        <w:t xml:space="preserve">in the sense of the object by</w:t>
      </w:r>
      <w:r>
        <w:t xml:space="preserve"> </w:t>
      </w:r>
      <w:r>
        <w:t xml:space="preserve">grahavṛdṛniścigamaś ca</w:t>
      </w:r>
      <w:r>
        <w:rPr>
          <w:iCs/>
          <w:i/>
        </w:rPr>
        <w:t xml:space="preserve">, with the accent of the last member);</w:t>
      </w:r>
      <w:r>
        <w:t xml:space="preserve"> </w:t>
      </w:r>
      <w:r>
        <w:t xml:space="preserve">ājā</w:t>
      </w:r>
      <w:r>
        <w:t xml:space="preserve"> </w:t>
      </w:r>
      <w:r>
        <w:rPr>
          <w:iCs/>
          <w:i/>
        </w:rPr>
        <w:t xml:space="preserve">(the locative ending replaced by</w:t>
      </w:r>
      <w:r>
        <w:t xml:space="preserve"> </w:t>
      </w:r>
      <w:r>
        <w:t xml:space="preserve">ḍā</w:t>
      </w:r>
      <w:r>
        <w:rPr>
          <w:iCs/>
          <w:i/>
        </w:rPr>
        <w:t xml:space="preserve">);</w:t>
      </w:r>
      <w:r>
        <w:t xml:space="preserve"> </w:t>
      </w:r>
      <w:r>
        <w:t xml:space="preserve">tvāyat</w:t>
      </w:r>
      <w:r>
        <w:t xml:space="preserve"> </w:t>
      </w:r>
      <w:r>
        <w:rPr>
          <w:iCs/>
          <w:i/>
        </w:rPr>
        <w:t xml:space="preserve">(denominative</w:t>
      </w:r>
      <w:r>
        <w:t xml:space="preserve"> </w:t>
      </w:r>
      <w:r>
        <w:t xml:space="preserve">kyac</w:t>
      </w:r>
      <w:r>
        <w:t xml:space="preserve"> </w:t>
      </w:r>
      <w:r>
        <w:rPr>
          <w:iCs/>
          <w:i/>
        </w:rPr>
        <w:t xml:space="preserve">with</w:t>
      </w:r>
      <w:r>
        <w:t xml:space="preserve"> </w:t>
      </w:r>
      <w:r>
        <w:t xml:space="preserve">tva</w:t>
      </w:r>
      <w:r>
        <w:t xml:space="preserve"> </w:t>
      </w:r>
      <w:r>
        <w:rPr>
          <w:iCs/>
          <w:i/>
        </w:rPr>
        <w:t xml:space="preserve">for the stem as before, then</w:t>
      </w:r>
      <w:r>
        <w:t xml:space="preserve"> </w:t>
      </w:r>
      <w:r>
        <w:t xml:space="preserve">śatṛ</w:t>
      </w:r>
      <w:r>
        <w:rPr>
          <w:iCs/>
          <w:i/>
        </w:rPr>
        <w:t xml:space="preserve">, and the single-substitute accent).)</w:t>
      </w:r>
    </w:p>
    <w:bookmarkStart w:id="425" w:name="page-325-pdf-345"/>
    <w:p>
      <w:pPr>
        <w:pStyle w:val="Heading3"/>
      </w:pPr>
      <w:r>
        <w:t xml:space="preserve">Page 325 (PDF 345)</w:t>
      </w:r>
    </w:p>
    <w:p>
      <w:pPr>
        <w:pStyle w:val="FirstParagraph"/>
      </w:pPr>
      <w:r>
        <w:rPr>
          <w:iCs/>
          <w:i/>
        </w:rPr>
        <w:t xml:space="preserve">(Running head: left</w:t>
      </w:r>
      <w:r>
        <w:rPr>
          <w:iCs/>
          <w:i/>
        </w:rPr>
        <w:t xml:space="preserve"> </w:t>
      </w:r>
      <w:r>
        <w:rPr>
          <w:iCs/>
          <w:i/>
        </w:rPr>
        <w:t xml:space="preserve">“</w:t>
      </w:r>
      <w:r>
        <w:rPr>
          <w:iCs/>
          <w:i/>
        </w:rPr>
        <w:t xml:space="preserve">A. 1 A. 7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325.)</w:t>
      </w:r>
    </w:p>
    <w:p>
      <w:pPr>
        <w:pStyle w:val="BodyText"/>
      </w:pPr>
      <w:r>
        <w:rPr>
          <w:bCs/>
          <w:b/>
        </w:rPr>
        <w:t xml:space="preserve">॥ प्रतिपदार्थः ॥ — Pratipadārtha (Kannada)</w:t>
      </w:r>
    </w:p>
    <w:p>
      <w:pPr>
        <w:pStyle w:val="BodyText"/>
      </w:pPr>
      <w:r>
        <w:t xml:space="preserve">“</w:t>
      </w:r>
      <w:r>
        <w:rPr>
          <w:iCs/>
          <w:i/>
        </w:rPr>
        <w:t xml:space="preserve">maghavan indra</w:t>
      </w:r>
      <w:r>
        <w:t xml:space="preserve"> </w:t>
      </w:r>
      <w:r>
        <w:t xml:space="preserve">— O Indra, endowed with wealth;</w:t>
      </w:r>
      <w:r>
        <w:t xml:space="preserve"> </w:t>
      </w:r>
      <w:r>
        <w:rPr>
          <w:iCs/>
          <w:i/>
        </w:rPr>
        <w:t xml:space="preserve">sātaye</w:t>
      </w:r>
      <w:r>
        <w:t xml:space="preserve"> </w:t>
      </w:r>
      <w:r>
        <w:t xml:space="preserve">— (to us) for the gaining of wealth;</w:t>
      </w:r>
      <w:r>
        <w:t xml:space="preserve"> </w:t>
      </w:r>
      <w:r>
        <w:rPr>
          <w:iCs/>
          <w:i/>
        </w:rPr>
        <w:t xml:space="preserve">tam sma rathaṃ</w:t>
      </w:r>
      <w:r>
        <w:t xml:space="preserve"> </w:t>
      </w:r>
      <w:r>
        <w:t xml:space="preserve">— that chariot of yours;</w:t>
      </w:r>
      <w:r>
        <w:t xml:space="preserve"> </w:t>
      </w:r>
      <w:r>
        <w:rPr>
          <w:iCs/>
          <w:i/>
        </w:rPr>
        <w:t xml:space="preserve">prāva</w:t>
      </w:r>
      <w:r>
        <w:t xml:space="preserve"> </w:t>
      </w:r>
      <w:r>
        <w:t xml:space="preserve">— send quickly;</w:t>
      </w:r>
      <w:r>
        <w:t xml:space="preserve"> </w:t>
      </w:r>
      <w:r>
        <w:rPr>
          <w:iCs/>
          <w:i/>
        </w:rPr>
        <w:t xml:space="preserve">naḥ</w:t>
      </w:r>
      <w:r>
        <w:t xml:space="preserve"> </w:t>
      </w:r>
      <w:r>
        <w:t xml:space="preserve">— our;</w:t>
      </w:r>
      <w:r>
        <w:t xml:space="preserve"> </w:t>
      </w:r>
      <w:r>
        <w:rPr>
          <w:iCs/>
          <w:i/>
        </w:rPr>
        <w:t xml:space="preserve">manasā</w:t>
      </w:r>
      <w:r>
        <w:t xml:space="preserve"> </w:t>
      </w:r>
      <w:r>
        <w:t xml:space="preserve">— with mind (cordial);</w:t>
      </w:r>
      <w:r>
        <w:t xml:space="preserve"> </w:t>
      </w:r>
      <w:r>
        <w:rPr>
          <w:iCs/>
          <w:i/>
        </w:rPr>
        <w:t xml:space="preserve">puruṣṭuta</w:t>
      </w:r>
      <w:r>
        <w:t xml:space="preserve"> </w:t>
      </w:r>
      <w:r>
        <w:t xml:space="preserve">— O Indra, praised by us many times;</w:t>
      </w:r>
      <w:r>
        <w:t xml:space="preserve"> </w:t>
      </w:r>
      <w:r>
        <w:rPr>
          <w:iCs/>
          <w:i/>
        </w:rPr>
        <w:t xml:space="preserve">te</w:t>
      </w:r>
      <w:r>
        <w:t xml:space="preserve"> </w:t>
      </w:r>
      <w:r>
        <w:t xml:space="preserve">— your;</w:t>
      </w:r>
      <w:r>
        <w:t xml:space="preserve"> </w:t>
      </w:r>
      <w:r>
        <w:rPr>
          <w:iCs/>
          <w:i/>
        </w:rPr>
        <w:t xml:space="preserve">jaitraṃ</w:t>
      </w:r>
      <w:r>
        <w:t xml:space="preserve"> </w:t>
      </w:r>
      <w:r>
        <w:t xml:space="preserve">— which brings victory;</w:t>
      </w:r>
      <w:r>
        <w:t xml:space="preserve"> </w:t>
      </w:r>
      <w:r>
        <w:rPr>
          <w:iCs/>
          <w:i/>
        </w:rPr>
        <w:t xml:space="preserve">yam</w:t>
      </w:r>
      <w:r>
        <w:t xml:space="preserve"> </w:t>
      </w:r>
      <w:r>
        <w:t xml:space="preserve">— which chariot;</w:t>
      </w:r>
      <w:r>
        <w:t xml:space="preserve"> </w:t>
      </w:r>
      <w:r>
        <w:rPr>
          <w:iCs/>
          <w:i/>
        </w:rPr>
        <w:t xml:space="preserve">saṃgame</w:t>
      </w:r>
      <w:r>
        <w:t xml:space="preserve"> </w:t>
      </w:r>
      <w:r>
        <w:t xml:space="preserve">— which confronts enemies;</w:t>
      </w:r>
      <w:r>
        <w:t xml:space="preserve"> </w:t>
      </w:r>
      <w:r>
        <w:rPr>
          <w:iCs/>
          <w:i/>
        </w:rPr>
        <w:t xml:space="preserve">ājā</w:t>
      </w:r>
      <w:r>
        <w:t xml:space="preserve"> </w:t>
      </w:r>
      <w:r>
        <w:t xml:space="preserve">— [when] battle has come;</w:t>
      </w:r>
      <w:r>
        <w:t xml:space="preserve"> </w:t>
      </w:r>
      <w:r>
        <w:rPr>
          <w:iCs/>
          <w:i/>
        </w:rPr>
        <w:t xml:space="preserve">anumadāma</w:t>
      </w:r>
      <w:r>
        <w:t xml:space="preserve"> </w:t>
      </w:r>
      <w:r>
        <w:t xml:space="preserve">— we rejoice (seeing it in the field of battle);</w:t>
      </w:r>
      <w:r>
        <w:t xml:space="preserve"> </w:t>
      </w:r>
      <w:r>
        <w:rPr>
          <w:iCs/>
          <w:i/>
        </w:rPr>
        <w:t xml:space="preserve">maghavan</w:t>
      </w:r>
      <w:r>
        <w:t xml:space="preserve"> </w:t>
      </w:r>
      <w:r>
        <w:t xml:space="preserve">— O Indra, endowed with wealth;</w:t>
      </w:r>
      <w:r>
        <w:t xml:space="preserve"> </w:t>
      </w:r>
      <w:r>
        <w:rPr>
          <w:iCs/>
          <w:i/>
        </w:rPr>
        <w:t xml:space="preserve">tvāyadbhyaḥ</w:t>
      </w:r>
      <w:r>
        <w:t xml:space="preserve"> </w:t>
      </w:r>
      <w:r>
        <w:t xml:space="preserve">— to us who desire your help;</w:t>
      </w:r>
      <w:r>
        <w:t xml:space="preserve"> </w:t>
      </w:r>
      <w:r>
        <w:rPr>
          <w:iCs/>
          <w:i/>
        </w:rPr>
        <w:t xml:space="preserve">naḥ</w:t>
      </w:r>
      <w:r>
        <w:t xml:space="preserve"> </w:t>
      </w:r>
      <w:r>
        <w:t xml:space="preserve">— to us;</w:t>
      </w:r>
      <w:r>
        <w:t xml:space="preserve"> </w:t>
      </w:r>
      <w:r>
        <w:rPr>
          <w:iCs/>
          <w:i/>
        </w:rPr>
        <w:t xml:space="preserve">śarma</w:t>
      </w:r>
      <w:r>
        <w:t xml:space="preserve"> </w:t>
      </w:r>
      <w:r>
        <w:t xml:space="preserve">— happiness;</w:t>
      </w:r>
      <w:r>
        <w:t xml:space="preserve"> </w:t>
      </w:r>
      <w:r>
        <w:rPr>
          <w:iCs/>
          <w:i/>
        </w:rPr>
        <w:t xml:space="preserve">yaccha</w:t>
      </w:r>
      <w:r>
        <w:t xml:space="preserve"> </w:t>
      </w:r>
      <w:r>
        <w:t xml:space="preserve">— give.</w:t>
      </w:r>
      <w:r>
        <w:t xml:space="preserve">”</w:t>
      </w:r>
    </w:p>
    <w:p>
      <w:pPr>
        <w:pStyle w:val="BodyText"/>
      </w:pPr>
      <w:r>
        <w:rPr>
          <w:bCs/>
          <w:b/>
        </w:rPr>
        <w:t xml:space="preserve">॥ भावार्थः ॥ — Bhāvārtha (Kannada)</w:t>
      </w:r>
    </w:p>
    <w:p>
      <w:pPr>
        <w:pStyle w:val="BodyText"/>
      </w:pPr>
      <w:r>
        <w:t xml:space="preserve">“</w:t>
      </w:r>
      <w:r>
        <w:t xml:space="preserve">O Indra, endowed with wealth! Send your chariot quickly, so that we may gain wealth. We praise you many times with cordial mind. And as soon as we see, in the field of battle, your victorious chariot, which confronts the enemies when battle has come, we rejoice that victory is assured to us. O Indra, endowed with wealth, give happiness to us who desire your help.</w:t>
      </w:r>
      <w:r>
        <w:t xml:space="preserve">”</w:t>
      </w:r>
    </w:p>
    <w:p>
      <w:pPr>
        <w:pStyle w:val="BodyText"/>
      </w:pPr>
      <w:r>
        <w:rPr>
          <w:bCs/>
          <w:b/>
        </w:rPr>
        <w:t xml:space="preserve">English Translation (as printed)</w:t>
      </w:r>
    </w:p>
    <w:p>
      <w:pPr>
        <w:pStyle w:val="BlockText"/>
      </w:pPr>
      <w:r>
        <w:t xml:space="preserve">Maghavan, despatch your chariot to bring us wealth ; that victorious car, which, Indra, who are much praised by us in time of war, we rejoice to behold in battle : O, Maghavan, grant happiness to those who are devoted to you.</w:t>
      </w:r>
    </w:p>
    <w:p>
      <w:pPr>
        <w:pStyle w:val="FirstParagraph"/>
      </w:pPr>
      <w:r>
        <w:rPr>
          <w:bCs/>
          <w:b/>
        </w:rPr>
        <w:t xml:space="preserve">॥ विशेषविषयाः ॥ — Special Topics of Rik 102.3 (Kannada)</w:t>
      </w:r>
    </w:p>
    <w:p>
      <w:pPr>
        <w:pStyle w:val="BodyText"/>
      </w:pPr>
      <w:r>
        <w:t xml:space="preserve">“</w:t>
      </w:r>
      <w:r>
        <w:rPr>
          <w:iCs/>
          <w:i/>
        </w:rPr>
        <w:t xml:space="preserve">Sma</w:t>
      </w:r>
      <w:r>
        <w:t xml:space="preserve"> </w:t>
      </w:r>
      <w:r>
        <w:t xml:space="preserve">— for the sake of the metre, the final letter of this word is lengthened in the Saṃhitā text. The word means</w:t>
      </w:r>
      <w:r>
        <w:t xml:space="preserve"> </w:t>
      </w:r>
      <w:r>
        <w:rPr>
          <w:iCs/>
          <w:i/>
        </w:rPr>
        <w:t xml:space="preserve">eva</w:t>
      </w:r>
      <w:r>
        <w:t xml:space="preserve">,</w:t>
      </w:r>
      <w:r>
        <w:t xml:space="preserve"> </w:t>
      </w:r>
      <w:r>
        <w:t xml:space="preserve">‘</w:t>
      </w:r>
      <w:r>
        <w:t xml:space="preserve">just</w:t>
      </w:r>
      <w:r>
        <w:t xml:space="preserve">’</w:t>
      </w:r>
      <w:r>
        <w:t xml:space="preserve">:</w:t>
      </w:r>
      <w:r>
        <w:t xml:space="preserve"> </w:t>
      </w:r>
      <w:r>
        <w:rPr>
          <w:iCs/>
          <w:i/>
        </w:rPr>
        <w:t xml:space="preserve">tam sma</w:t>
      </w:r>
      <w:r>
        <w:t xml:space="preserve"> </w:t>
      </w:r>
      <w:r>
        <w:t xml:space="preserve">—</w:t>
      </w:r>
      <w:r>
        <w:t xml:space="preserve"> </w:t>
      </w:r>
      <w:r>
        <w:rPr>
          <w:iCs/>
          <w:i/>
        </w:rPr>
        <w:t xml:space="preserve">tam eva</w:t>
      </w:r>
      <w:r>
        <w:t xml:space="preserve">,</w:t>
      </w:r>
      <w:r>
        <w:t xml:space="preserve"> </w:t>
      </w:r>
      <w:r>
        <w:t xml:space="preserve">‘</w:t>
      </w:r>
      <w:r>
        <w:t xml:space="preserve">that very one</w:t>
      </w:r>
      <w:r>
        <w:t xml:space="preserve">’</w:t>
      </w:r>
      <w:r>
        <w:t xml:space="preserve">.</w:t>
      </w:r>
    </w:p>
    <w:p>
      <w:pPr>
        <w:pStyle w:val="BodyText"/>
      </w:pPr>
      <w:r>
        <w:rPr>
          <w:iCs/>
          <w:i/>
        </w:rPr>
        <w:t xml:space="preserve">Pra ava</w:t>
      </w:r>
      <w:r>
        <w:t xml:space="preserve"> </w:t>
      </w:r>
      <w:r>
        <w:t xml:space="preserve">—</w:t>
      </w:r>
      <w:r>
        <w:t xml:space="preserve"> </w:t>
      </w:r>
      <w:r>
        <w:rPr>
          <w:iCs/>
          <w:i/>
        </w:rPr>
        <w:t xml:space="preserve">ava rakṣaṇagatikāntī…</w:t>
      </w:r>
      <w:r>
        <w:t xml:space="preserve">: since the root</w:t>
      </w:r>
      <w:r>
        <w:t xml:space="preserve"> </w:t>
      </w:r>
      <w:r>
        <w:rPr>
          <w:iCs/>
          <w:i/>
        </w:rPr>
        <w:t xml:space="preserve">av</w:t>
      </w:r>
      <w:r>
        <w:t xml:space="preserve"> </w:t>
      </w:r>
      <w:r>
        <w:t xml:space="preserve">has many senses, such as protection, [Sāyaṇa] says that here the sense of motion is to be taken. So</w:t>
      </w:r>
      <w:r>
        <w:t xml:space="preserve"> </w:t>
      </w:r>
      <w:r>
        <w:rPr>
          <w:iCs/>
          <w:i/>
        </w:rPr>
        <w:t xml:space="preserve">prāva</w:t>
      </w:r>
      <w:r>
        <w:t xml:space="preserve"> </w:t>
      </w:r>
      <w:r>
        <w:t xml:space="preserve">means</w:t>
      </w:r>
      <w:r>
        <w:t xml:space="preserve"> </w:t>
      </w:r>
      <w:r>
        <w:t xml:space="preserve">‘</w:t>
      </w:r>
      <w:r>
        <w:t xml:space="preserve">send, dispatch</w:t>
      </w:r>
      <w:r>
        <w:t xml:space="preserve">’</w:t>
      </w:r>
      <w:r>
        <w:t xml:space="preserve">.</w:t>
      </w:r>
    </w:p>
    <w:p>
      <w:pPr>
        <w:pStyle w:val="BodyText"/>
      </w:pPr>
      <w:r>
        <w:rPr>
          <w:iCs/>
          <w:i/>
        </w:rPr>
        <w:t xml:space="preserve">Saṃgame ājā</w:t>
      </w:r>
      <w:r>
        <w:t xml:space="preserve"> </w:t>
      </w:r>
      <w:r>
        <w:t xml:space="preserve">—</w:t>
      </w:r>
      <w:r>
        <w:t xml:space="preserve"> </w:t>
      </w:r>
      <w:r>
        <w:rPr>
          <w:iCs/>
          <w:i/>
        </w:rPr>
        <w:t xml:space="preserve">śatrubhiḥ saha saṃgamane ājā yuddhe</w:t>
      </w:r>
      <w:r>
        <w:t xml:space="preserve">: in the battle in which one meets enemies: in the battle that brings one face to face with enemies.”</w:t>
      </w:r>
    </w:p>
    <w:p>
      <w:r>
        <w:pict>
          <v:rect style="width:0;height:1.5pt" o:hralign="center" o:hrstd="t" o:hr="t"/>
        </w:pict>
      </w:r>
    </w:p>
    <w:bookmarkEnd w:id="425"/>
    <w:bookmarkStart w:id="426" w:name="page-326-pdf-346"/>
    <w:p>
      <w:pPr>
        <w:pStyle w:val="Heading3"/>
      </w:pPr>
      <w:r>
        <w:t xml:space="preserve">Page 326 (PDF 346)</w:t>
      </w:r>
    </w:p>
    <w:p>
      <w:pPr>
        <w:pStyle w:val="FirstParagraph"/>
      </w:pPr>
      <w:r>
        <w:rPr>
          <w:iCs/>
          <w:i/>
        </w:rPr>
        <w:t xml:space="preserve">(Running head: left 326;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rPr>
          <w:bCs/>
          <w:b/>
        </w:rPr>
        <w:t xml:space="preserve">Special Topics of Rik 102.3, concluded from p. 325 (Kannada)</w:t>
      </w:r>
    </w:p>
    <w:p>
      <w:pPr>
        <w:pStyle w:val="BodyText"/>
      </w:pPr>
      <w:r>
        <w:t xml:space="preserve">“</w:t>
      </w:r>
      <w:r>
        <w:rPr>
          <w:iCs/>
          <w:i/>
        </w:rPr>
        <w:t xml:space="preserve">Manasā puruṣṭuta</w:t>
      </w:r>
      <w:r>
        <w:t xml:space="preserve"> </w:t>
      </w:r>
      <w:r>
        <w:t xml:space="preserve">—</w:t>
      </w:r>
      <w:r>
        <w:t xml:space="preserve"> </w:t>
      </w:r>
      <w:r>
        <w:rPr>
          <w:iCs/>
          <w:i/>
        </w:rPr>
        <w:t xml:space="preserve">asmākaṃ buddhyā</w:t>
      </w:r>
      <w:r>
        <w:t xml:space="preserve"> </w:t>
      </w:r>
      <w:r>
        <w:t xml:space="preserve">—</w:t>
      </w:r>
      <w:r>
        <w:t xml:space="preserve"> </w:t>
      </w:r>
      <w:r>
        <w:t xml:space="preserve">‘</w:t>
      </w:r>
      <w:r>
        <w:t xml:space="preserve">with our understanding</w:t>
      </w:r>
      <w:r>
        <w:t xml:space="preserve">’</w:t>
      </w:r>
      <w:r>
        <w:t xml:space="preserve">, that is, with the mind, with faith, praised many times.</w:t>
      </w:r>
    </w:p>
    <w:p>
      <w:pPr>
        <w:pStyle w:val="BodyText"/>
      </w:pPr>
      <w:r>
        <w:rPr>
          <w:iCs/>
          <w:i/>
        </w:rPr>
        <w:t xml:space="preserve">Tvāyadbhyaḥ</w:t>
      </w:r>
      <w:r>
        <w:t xml:space="preserve"> </w:t>
      </w:r>
      <w:r>
        <w:t xml:space="preserve">—</w:t>
      </w:r>
      <w:r>
        <w:t xml:space="preserve"> </w:t>
      </w:r>
      <w:r>
        <w:rPr>
          <w:iCs/>
          <w:i/>
        </w:rPr>
        <w:t xml:space="preserve">tvāṃ kāmayamānebhyo no ’smākam</w:t>
      </w:r>
      <w:r>
        <w:t xml:space="preserve">: to us who desire you (Indra). This word occurs in the Ṛgveda only in this Ṛk; it is not found in the Mantras elsewhere either.</w:t>
      </w:r>
    </w:p>
    <w:p>
      <w:pPr>
        <w:pStyle w:val="BodyText"/>
      </w:pPr>
      <w:r>
        <w:rPr>
          <w:bCs/>
          <w:b/>
        </w:rPr>
        <w:t xml:space="preserve">॥ व्याकरणप्रक्रिया ॥ — Vyākaraṇa-prakriyā (Rik 102.3)</w:t>
      </w:r>
      <w:r>
        <w:t xml:space="preserve"> </w:t>
      </w:r>
      <w:r>
        <w:rPr>
          <w:iCs/>
          <w:i/>
        </w:rPr>
        <w:t xml:space="preserve">(grammar pages, pp. 326–327, noted briefly; numerals small and doubtful [?])</w:t>
      </w:r>
    </w:p>
    <w:p>
      <w:pPr>
        <w:pStyle w:val="BodyText"/>
      </w:pPr>
      <w:r>
        <w:t xml:space="preserve">Grammar pages, noted briefly. They treat:</w:t>
      </w:r>
      <w:r>
        <w:t xml:space="preserve"> </w:t>
      </w:r>
      <w:r>
        <w:rPr>
          <w:iCs/>
          <w:i/>
        </w:rPr>
        <w:t xml:space="preserve">ava</w:t>
      </w:r>
      <w:r>
        <w:t xml:space="preserve"> </w:t>
      </w:r>
      <w:r>
        <w:t xml:space="preserve">(the root</w:t>
      </w:r>
      <w:r>
        <w:t xml:space="preserve"> </w:t>
      </w:r>
      <w:r>
        <w:rPr>
          <w:iCs/>
          <w:i/>
        </w:rPr>
        <w:t xml:space="preserve">ava rakṣaṇādiṣu</w:t>
      </w:r>
      <w:r>
        <w:t xml:space="preserve">, used here in the sense of motion;</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for it;</w:t>
      </w:r>
      <w:r>
        <w:t xml:space="preserve"> </w:t>
      </w:r>
      <w:r>
        <w:rPr>
          <w:iCs/>
          <w:i/>
        </w:rPr>
        <w:t xml:space="preserve">śap</w:t>
      </w:r>
      <w:r>
        <w:t xml:space="preserve">; loss of the</w:t>
      </w:r>
      <w:r>
        <w:t xml:space="preserve"> </w:t>
      </w:r>
      <w:r>
        <w:rPr>
          <w:iCs/>
          <w:i/>
        </w:rPr>
        <w:t xml:space="preserve">hi</w:t>
      </w:r>
      <w:r>
        <w:t xml:space="preserve"> </w:t>
      </w:r>
      <w:r>
        <w:t xml:space="preserve">by</w:t>
      </w:r>
      <w:r>
        <w:t xml:space="preserve"> </w:t>
      </w:r>
      <w:r>
        <w:rPr>
          <w:iCs/>
          <w:i/>
        </w:rPr>
        <w:t xml:space="preserve">ato heḥ</w:t>
      </w:r>
      <w:r>
        <w:t xml:space="preserve"> </w:t>
      </w:r>
      <w:r>
        <w:t xml:space="preserve">[Pā. Sū. 6-4-105 as read]; since the verb stands at the beginning of the foot, the</w:t>
      </w:r>
      <w:r>
        <w:t xml:space="preserve"> </w:t>
      </w:r>
      <w:r>
        <w:rPr>
          <w:iCs/>
          <w:i/>
        </w:rPr>
        <w:t xml:space="preserve">nighāta</w:t>
      </w:r>
      <w:r>
        <w:t xml:space="preserve"> </w:t>
      </w:r>
      <w:r>
        <w:t xml:space="preserve">accent comes);</w:t>
      </w:r>
      <w:r>
        <w:t xml:space="preserve"> </w:t>
      </w:r>
      <w:r>
        <w:rPr>
          <w:iCs/>
          <w:i/>
        </w:rPr>
        <w:t xml:space="preserve">sātaye</w:t>
      </w:r>
      <w:r>
        <w:t xml:space="preserve"> </w:t>
      </w:r>
      <w:r>
        <w:t xml:space="preserve">(fixed by</w:t>
      </w:r>
      <w:r>
        <w:t xml:space="preserve"> </w:t>
      </w:r>
      <w:r>
        <w:rPr>
          <w:iCs/>
          <w:i/>
        </w:rPr>
        <w:t xml:space="preserve">nipātana</w:t>
      </w:r>
      <w:r>
        <w:t xml:space="preserve"> </w:t>
      </w:r>
      <w:r>
        <w:t xml:space="preserve">as acute on the last syllable by</w:t>
      </w:r>
      <w:r>
        <w:t xml:space="preserve"> </w:t>
      </w:r>
      <w:r>
        <w:rPr>
          <w:iCs/>
          <w:i/>
        </w:rPr>
        <w:t xml:space="preserve">ūtiyūti…</w:t>
      </w:r>
      <w:r>
        <w:t xml:space="preserve"> </w:t>
      </w:r>
      <w:r>
        <w:t xml:space="preserve">[Pā. Sū. 3-3-97 as read]; dative singular);</w:t>
      </w:r>
      <w:r>
        <w:t xml:space="preserve"> </w:t>
      </w:r>
      <w:r>
        <w:rPr>
          <w:iCs/>
          <w:i/>
        </w:rPr>
        <w:t xml:space="preserve">anumadāma</w:t>
      </w:r>
      <w:r>
        <w:t xml:space="preserve"> </w:t>
      </w:r>
      <w:r>
        <w:t xml:space="preserve">(root</w:t>
      </w:r>
      <w:r>
        <w:t xml:space="preserve"> </w:t>
      </w:r>
      <w:r>
        <w:rPr>
          <w:iCs/>
          <w:i/>
        </w:rPr>
        <w:t xml:space="preserve">madī harṣaglepanayoḥ</w:t>
      </w:r>
      <w:r>
        <w:t xml:space="preserve"> </w:t>
      </w:r>
      <w:r>
        <w:t xml:space="preserve">[as printed;</w:t>
      </w:r>
      <w:r>
        <w:t xml:space="preserve"> </w:t>
      </w:r>
      <w:r>
        <w:rPr>
          <w:iCs/>
          <w:i/>
        </w:rPr>
        <w:t xml:space="preserve">harṣaglapanayoḥ</w:t>
      </w:r>
      <w:r>
        <w:t xml:space="preserve">];</w:t>
      </w:r>
      <w:r>
        <w:t xml:space="preserve"> </w:t>
      </w:r>
      <w:r>
        <w:rPr>
          <w:iCs/>
          <w:i/>
        </w:rPr>
        <w:t xml:space="preserve">loṭ</w:t>
      </w:r>
      <w:r>
        <w:t xml:space="preserve">, first person plural; because</w:t>
      </w:r>
      <w:r>
        <w:t xml:space="preserve"> </w:t>
      </w:r>
      <w:r>
        <w:rPr>
          <w:iCs/>
          <w:i/>
        </w:rPr>
        <w:t xml:space="preserve">yat</w:t>
      </w:r>
      <w:r>
        <w:t xml:space="preserve"> </w:t>
      </w:r>
      <w:r>
        <w:t xml:space="preserve">is related to it, the</w:t>
      </w:r>
      <w:r>
        <w:t xml:space="preserve"> </w:t>
      </w:r>
      <w:r>
        <w:rPr>
          <w:iCs/>
          <w:i/>
        </w:rPr>
        <w:t xml:space="preserve">nighāta</w:t>
      </w:r>
      <w:r>
        <w:t xml:space="preserve"> </w:t>
      </w:r>
      <w:r>
        <w:t xml:space="preserve">is prevented by</w:t>
      </w:r>
      <w:r>
        <w:t xml:space="preserve"> </w:t>
      </w:r>
      <w:r>
        <w:rPr>
          <w:iCs/>
          <w:i/>
        </w:rPr>
        <w:t xml:space="preserve">yadvṛttānnityam</w:t>
      </w:r>
      <w:r>
        <w:t xml:space="preserve"> </w:t>
      </w:r>
      <w:r>
        <w:t xml:space="preserve">[Pā. Sū. 8-1-66 as read]; since</w:t>
      </w:r>
      <w:r>
        <w:t xml:space="preserve"> </w:t>
      </w:r>
      <w:r>
        <w:rPr>
          <w:iCs/>
          <w:i/>
        </w:rPr>
        <w:t xml:space="preserve">śap</w:t>
      </w:r>
      <w:r>
        <w:t xml:space="preserve"> </w:t>
      </w:r>
      <w:r>
        <w:t xml:space="preserve">is</w:t>
      </w:r>
      <w:r>
        <w:t xml:space="preserve"> </w:t>
      </w:r>
      <w:r>
        <w:rPr>
          <w:iCs/>
          <w:i/>
        </w:rPr>
        <w:t xml:space="preserve">pit</w:t>
      </w:r>
      <w:r>
        <w:t xml:space="preserve">, it is unaccented; the</w:t>
      </w:r>
      <w:r>
        <w:t xml:space="preserve"> </w:t>
      </w:r>
      <w:r>
        <w:rPr>
          <w:iCs/>
          <w:i/>
        </w:rPr>
        <w:t xml:space="preserve">lasārvadhātuka</w:t>
      </w:r>
      <w:r>
        <w:t xml:space="preserve"> </w:t>
      </w:r>
      <w:r>
        <w:t xml:space="preserve">affix is unaccented by</w:t>
      </w:r>
      <w:r>
        <w:t xml:space="preserve"> </w:t>
      </w:r>
      <w:r>
        <w:rPr>
          <w:iCs/>
          <w:i/>
        </w:rPr>
        <w:t xml:space="preserve">tāsyanudāttenṅidadupadeśāl lasārvadhātukam anudāttam</w:t>
      </w:r>
      <w:r>
        <w:t xml:space="preserve"> </w:t>
      </w:r>
      <w:r>
        <w:t xml:space="preserve">[Pā. Sū. 6-1-186 as read], so the root’s accent remains; the preverb</w:t>
      </w:r>
      <w:r>
        <w:t xml:space="preserve"> </w:t>
      </w:r>
      <w:r>
        <w:rPr>
          <w:iCs/>
          <w:i/>
        </w:rPr>
        <w:t xml:space="preserve">anu</w:t>
      </w:r>
      <w:r>
        <w:t xml:space="preserve"> </w:t>
      </w:r>
      <w:r>
        <w:t xml:space="preserve">receives the unaccented tone by</w:t>
      </w:r>
      <w:r>
        <w:t xml:space="preserve"> </w:t>
      </w:r>
      <w:r>
        <w:rPr>
          <w:iCs/>
          <w:i/>
        </w:rPr>
        <w:t xml:space="preserve">tiṅ codāttavati</w:t>
      </w:r>
      <w:r>
        <w:t xml:space="preserve"> </w:t>
      </w:r>
      <w:r>
        <w:t xml:space="preserve">[Pā. Sū. 8-1-71 as read]);</w:t>
      </w:r>
      <w:r>
        <w:t xml:space="preserve"> </w:t>
      </w:r>
      <w:r>
        <w:rPr>
          <w:iCs/>
          <w:i/>
        </w:rPr>
        <w:t xml:space="preserve">saṃgame</w:t>
      </w:r>
      <w:r>
        <w:t xml:space="preserve"> </w:t>
      </w:r>
      <w:r>
        <w:t xml:space="preserve">(root</w:t>
      </w:r>
      <w:r>
        <w:t xml:space="preserve"> </w:t>
      </w:r>
      <w:r>
        <w:rPr>
          <w:iCs/>
          <w:i/>
        </w:rPr>
        <w:t xml:space="preserve">gamḷ gatau</w:t>
      </w:r>
      <w:r>
        <w:t xml:space="preserve">;</w:t>
      </w:r>
      <w:r>
        <w:t xml:space="preserve"> </w:t>
      </w:r>
      <w:r>
        <w:rPr>
          <w:iCs/>
          <w:i/>
        </w:rPr>
        <w:t xml:space="preserve">ap</w:t>
      </w:r>
      <w:r>
        <w:t xml:space="preserve"> </w:t>
      </w:r>
      <w:r>
        <w:t xml:space="preserve">in the sense of the object by</w:t>
      </w:r>
      <w:r>
        <w:t xml:space="preserve"> </w:t>
      </w:r>
      <w:r>
        <w:rPr>
          <w:iCs/>
          <w:i/>
        </w:rPr>
        <w:t xml:space="preserve">grahavṛdṛniścigamaś ca</w:t>
      </w:r>
      <w:r>
        <w:t xml:space="preserve"> </w:t>
      </w:r>
      <w:r>
        <w:t xml:space="preserve">[Pā. Sū. 3-3-58 as read]; the accent of the last member by</w:t>
      </w:r>
      <w:r>
        <w:t xml:space="preserve"> </w:t>
      </w:r>
      <w:r>
        <w:rPr>
          <w:iCs/>
          <w:i/>
        </w:rPr>
        <w:t xml:space="preserve">thāthaghañktājabitrāṇām</w:t>
      </w:r>
      <w:r>
        <w:t xml:space="preserve"> </w:t>
      </w:r>
      <w:r>
        <w:t xml:space="preserve">[Pā. Sū. 6-2-144 as read]; locative singular);</w:t>
      </w:r>
      <w:r>
        <w:t xml:space="preserve"> </w:t>
      </w:r>
      <w:r>
        <w:rPr>
          <w:iCs/>
          <w:i/>
        </w:rPr>
        <w:t xml:space="preserve">ājā</w:t>
      </w:r>
      <w:r>
        <w:t xml:space="preserve"> </w:t>
      </w:r>
      <w:r>
        <w:t xml:space="preserve">(the word</w:t>
      </w:r>
      <w:r>
        <w:t xml:space="preserve"> </w:t>
      </w:r>
      <w:r>
        <w:rPr>
          <w:iCs/>
          <w:i/>
        </w:rPr>
        <w:t xml:space="preserve">āji</w:t>
      </w:r>
      <w:r>
        <w:t xml:space="preserve">, in the locative singular: the ending replaced by</w:t>
      </w:r>
      <w:r>
        <w:t xml:space="preserve"> </w:t>
      </w:r>
      <w:r>
        <w:rPr>
          <w:iCs/>
          <w:i/>
        </w:rPr>
        <w:t xml:space="preserve">ḍā</w:t>
      </w:r>
      <w:r>
        <w:t xml:space="preserve"> </w:t>
      </w:r>
      <w:r>
        <w:t xml:space="preserve">by</w:t>
      </w:r>
      <w:r>
        <w:t xml:space="preserve"> </w:t>
      </w:r>
      <w:r>
        <w:rPr>
          <w:iCs/>
          <w:i/>
        </w:rPr>
        <w:t xml:space="preserve">supāṃ suluk…</w:t>
      </w:r>
      <w:r>
        <w:t xml:space="preserve"> </w:t>
      </w:r>
      <w:r>
        <w:t xml:space="preserve">[Pā. Sū. 7-1-39 as read]; because of</w:t>
      </w:r>
      <w:r>
        <w:t xml:space="preserve"> </w:t>
      </w:r>
      <w:r>
        <w:rPr>
          <w:iCs/>
          <w:i/>
        </w:rPr>
        <w:t xml:space="preserve">ḍit</w:t>
      </w:r>
      <w:r>
        <w:t xml:space="preserve">, loss of the</w:t>
      </w:r>
      <w:r>
        <w:t xml:space="preserve"> </w:t>
      </w:r>
      <w:r>
        <w:rPr>
          <w:iCs/>
          <w:i/>
        </w:rPr>
        <w:t xml:space="preserve">ṭi</w:t>
      </w:r>
      <w:r>
        <w:t xml:space="preserve">-part);</w:t>
      </w:r>
      <w:r>
        <w:t xml:space="preserve"> </w:t>
      </w:r>
      <w:r>
        <w:rPr>
          <w:iCs/>
          <w:i/>
        </w:rPr>
        <w:t xml:space="preserve">tvāyadbhyaḥ</w:t>
      </w:r>
      <w:r>
        <w:t xml:space="preserve"> </w:t>
      </w:r>
      <w:r>
        <w:t xml:space="preserve">(</w:t>
      </w:r>
      <w:r>
        <w:rPr>
          <w:iCs/>
          <w:i/>
        </w:rPr>
        <w:t xml:space="preserve">tvām ātmana icchati tvāyati</w:t>
      </w:r>
      <w:r>
        <w:t xml:space="preserve">;</w:t>
      </w:r>
      <w:r>
        <w:t xml:space="preserve"> </w:t>
      </w:r>
      <w:r>
        <w:rPr>
          <w:iCs/>
          <w:i/>
        </w:rPr>
        <w:t xml:space="preserve">kyac</w:t>
      </w:r>
      <w:r>
        <w:t xml:space="preserve"> </w:t>
      </w:r>
      <w:r>
        <w:t xml:space="preserve">by</w:t>
      </w:r>
      <w:r>
        <w:t xml:space="preserve"> </w:t>
      </w:r>
      <w:r>
        <w:rPr>
          <w:iCs/>
          <w:i/>
        </w:rPr>
        <w:t xml:space="preserve">supa ātmanaḥ kyac</w:t>
      </w:r>
      <w:r>
        <w:t xml:space="preserve"> </w:t>
      </w:r>
      <w:r>
        <w:t xml:space="preserve">[Pā. Sū. 3-1-8 as read] after the word</w:t>
      </w:r>
      <w:r>
        <w:t xml:space="preserve"> </w:t>
      </w:r>
      <w:r>
        <w:rPr>
          <w:iCs/>
          <w:i/>
        </w:rPr>
        <w:t xml:space="preserve">yuṣmad</w:t>
      </w:r>
      <w:r>
        <w:t xml:space="preserve">;</w:t>
      </w:r>
      <w:r>
        <w:t xml:space="preserve"> </w:t>
      </w:r>
      <w:r>
        <w:rPr>
          <w:iCs/>
          <w:i/>
        </w:rPr>
        <w:t xml:space="preserve">tva</w:t>
      </w:r>
      <w:r>
        <w:t xml:space="preserve"> </w:t>
      </w:r>
      <w:r>
        <w:t xml:space="preserve">for the stem up to</w:t>
      </w:r>
      <w:r>
        <w:t xml:space="preserve"> </w:t>
      </w:r>
      <w:r>
        <w:rPr>
          <w:iCs/>
          <w:i/>
        </w:rPr>
        <w:t xml:space="preserve">m</w:t>
      </w:r>
      <w:r>
        <w:t xml:space="preserve"> </w:t>
      </w:r>
      <w:r>
        <w:t xml:space="preserve">by</w:t>
      </w:r>
      <w:r>
        <w:t xml:space="preserve"> </w:t>
      </w:r>
      <w:r>
        <w:rPr>
          <w:iCs/>
          <w:i/>
        </w:rPr>
        <w:t xml:space="preserve">pratyayottarapadayoś ca</w:t>
      </w:r>
      <w:r>
        <w:t xml:space="preserve"> </w:t>
      </w:r>
      <w:r>
        <w:t xml:space="preserve">[Pā. Sū. 7-2-98 as read];</w:t>
      </w:r>
      <w:r>
        <w:t xml:space="preserve"> </w:t>
      </w:r>
      <w:r>
        <w:rPr>
          <w:iCs/>
          <w:i/>
        </w:rPr>
        <w:t xml:space="preserve">ā</w:t>
      </w:r>
      <w:r>
        <w:t xml:space="preserve"> </w:t>
      </w:r>
      <w:r>
        <w:t xml:space="preserve">for the</w:t>
      </w:r>
      <w:r>
        <w:t xml:space="preserve"> </w:t>
      </w:r>
      <w:r>
        <w:rPr>
          <w:iCs/>
          <w:i/>
        </w:rPr>
        <w:t xml:space="preserve">d</w:t>
      </w:r>
      <w:r>
        <w:t xml:space="preserve"> </w:t>
      </w:r>
      <w:r>
        <w:t xml:space="preserve">by</w:t>
      </w:r>
      <w:r>
        <w:t xml:space="preserve"> </w:t>
      </w:r>
      <w:r>
        <w:rPr>
          <w:iCs/>
          <w:i/>
        </w:rPr>
        <w:t xml:space="preserve">vyatyaya</w:t>
      </w:r>
      <w:r>
        <w:t xml:space="preserve">; the</w:t>
      </w:r>
      <w:r>
        <w:t xml:space="preserve"> </w:t>
      </w:r>
      <w:r>
        <w:rPr>
          <w:iCs/>
          <w:i/>
        </w:rPr>
        <w:t xml:space="preserve">kyac</w:t>
      </w:r>
      <w:r>
        <w:t xml:space="preserve">-ending form takes the name of a root by</w:t>
      </w:r>
      <w:r>
        <w:t xml:space="preserve"> </w:t>
      </w:r>
      <w:r>
        <w:rPr>
          <w:iCs/>
          <w:i/>
        </w:rPr>
        <w:t xml:space="preserve">sanādyantā dhātavaḥ</w:t>
      </w:r>
      <w:r>
        <w:t xml:space="preserve"> </w:t>
      </w:r>
      <w:r>
        <w:t xml:space="preserve">[Pā. Sū. 3-1-32 as read];</w:t>
      </w:r>
      <w:r>
        <w:t xml:space="preserve"> </w:t>
      </w:r>
      <w:r>
        <w:rPr>
          <w:iCs/>
          <w:i/>
        </w:rPr>
        <w:t xml:space="preserve">śatṛ</w:t>
      </w:r>
      <w:r>
        <w:t xml:space="preserve"> </w:t>
      </w:r>
      <w:r>
        <w:t xml:space="preserve">in the sense of the present; since the root has</w:t>
      </w:r>
      <w:r>
        <w:t xml:space="preserve"> </w:t>
      </w:r>
      <w:r>
        <w:rPr>
          <w:iCs/>
          <w:i/>
        </w:rPr>
        <w:t xml:space="preserve">a</w:t>
      </w:r>
      <w:r>
        <w:t xml:space="preserve">-ending</w:t>
      </w:r>
      <w:r>
        <w:t xml:space="preserve"> </w:t>
      </w:r>
      <w:r>
        <w:rPr>
          <w:iCs/>
          <w:i/>
        </w:rPr>
        <w:t xml:space="preserve">upadeśa</w:t>
      </w:r>
      <w:r>
        <w:t xml:space="preserve">, the</w:t>
      </w:r>
      <w:r>
        <w:t xml:space="preserve"> </w:t>
      </w:r>
      <w:r>
        <w:rPr>
          <w:iCs/>
          <w:i/>
        </w:rPr>
        <w:t xml:space="preserve">lasārvadhātuka</w:t>
      </w:r>
      <w:r>
        <w:t xml:space="preserve"> </w:t>
      </w:r>
      <w:r>
        <w:t xml:space="preserve">is unaccented and, the single substitute with the</w:t>
      </w:r>
      <w:r>
        <w:t xml:space="preserve"> </w:t>
      </w:r>
      <w:r>
        <w:rPr>
          <w:iCs/>
          <w:i/>
        </w:rPr>
        <w:t xml:space="preserve">a</w:t>
      </w:r>
      <w:r>
        <w:t xml:space="preserve"> </w:t>
      </w:r>
      <w:r>
        <w:t xml:space="preserve">of</w:t>
      </w:r>
      <w:r>
        <w:t xml:space="preserve"> </w:t>
      </w:r>
      <w:r>
        <w:rPr>
          <w:iCs/>
          <w:i/>
        </w:rPr>
        <w:t xml:space="preserve">kyac</w:t>
      </w:r>
      <w:r>
        <w:t xml:space="preserve"> </w:t>
      </w:r>
      <w:r>
        <w:t xml:space="preserve">by</w:t>
      </w:r>
      <w:r>
        <w:t xml:space="preserve"> </w:t>
      </w:r>
      <w:r>
        <w:rPr>
          <w:iCs/>
          <w:i/>
        </w:rPr>
        <w:t xml:space="preserve">ato guṇe</w:t>
      </w:r>
      <w:r>
        <w:t xml:space="preserve">, the substitute is acute by</w:t>
      </w:r>
      <w:r>
        <w:t xml:space="preserve"> </w:t>
      </w:r>
      <w:r>
        <w:rPr>
          <w:iCs/>
          <w:i/>
        </w:rPr>
        <w:t xml:space="preserve">udāttenoodāttaḥ</w:t>
      </w:r>
      <w:r>
        <w:t xml:space="preserve">, i.e. </w:t>
      </w:r>
      <w:r>
        <w:rPr>
          <w:iCs/>
          <w:i/>
        </w:rPr>
        <w:t xml:space="preserve">ekādeśa udāttenodāttaḥ</w:t>
      </w:r>
      <w:r>
        <w:t xml:space="preserve"> </w:t>
      </w:r>
      <w:r>
        <w:t xml:space="preserve">[Pā. Sū. 8-2-5 as read]; dative plural);</w:t>
      </w:r>
      <w:r>
        <w:t xml:space="preserve"> </w:t>
      </w:r>
      <w:r>
        <w:rPr>
          <w:iCs/>
          <w:i/>
        </w:rPr>
        <w:t xml:space="preserve">yaccha</w:t>
      </w:r>
      <w:r>
        <w:t xml:space="preserve"> </w:t>
      </w:r>
      <w:r>
        <w:t xml:space="preserve">(root</w:t>
      </w:r>
      <w:r>
        <w:t xml:space="preserve"> </w:t>
      </w:r>
      <w:r>
        <w:rPr>
          <w:iCs/>
          <w:i/>
        </w:rPr>
        <w:t xml:space="preserve">dāṇ dāne</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for</w:t>
      </w:r>
      <w:r>
        <w:t xml:space="preserve"> </w:t>
      </w:r>
      <w:r>
        <w:rPr>
          <w:iCs/>
          <w:i/>
        </w:rPr>
        <w:t xml:space="preserve">sip</w:t>
      </w:r>
      <w:r>
        <w:t xml:space="preserve"> </w:t>
      </w:r>
      <w:r>
        <w:t xml:space="preserve">by</w:t>
      </w:r>
      <w:r>
        <w:t xml:space="preserve"> </w:t>
      </w:r>
      <w:r>
        <w:rPr>
          <w:iCs/>
          <w:i/>
        </w:rPr>
        <w:t xml:space="preserve">serhyapicca</w:t>
      </w:r>
      <w:r>
        <w:t xml:space="preserve"> </w:t>
      </w:r>
      <w:r>
        <w:t xml:space="preserve">[Pā. Sū. 3-4-87 as read];</w:t>
      </w:r>
      <w:r>
        <w:t xml:space="preserve"> </w:t>
      </w:r>
      <w:r>
        <w:rPr>
          <w:iCs/>
          <w:i/>
        </w:rPr>
        <w:t xml:space="preserve">śap</w:t>
      </w:r>
      <w:r>
        <w:t xml:space="preserve">;</w:t>
      </w:r>
      <w:r>
        <w:t xml:space="preserve"> </w:t>
      </w:r>
      <w:r>
        <w:rPr>
          <w:iCs/>
          <w:i/>
        </w:rPr>
        <w:t xml:space="preserve">pāghrādhmā…</w:t>
      </w:r>
      <w:r>
        <w:t xml:space="preserve"> </w:t>
      </w:r>
      <w:r>
        <w:t xml:space="preserve">[Pā. Sū. 7-3-78 as read]:</w:t>
      </w:r>
      <w:r>
        <w:t xml:space="preserve"> </w:t>
      </w:r>
      <w:r>
        <w:rPr>
          <w:iCs/>
          <w:i/>
        </w:rPr>
        <w:t xml:space="preserve">yaccha</w:t>
      </w:r>
      <w:r>
        <w:t xml:space="preserve"> </w:t>
      </w:r>
      <w:r>
        <w:t xml:space="preserve">substituted for the stem)”</w:t>
      </w:r>
      <w:r>
        <w:t xml:space="preserve"> </w:t>
      </w:r>
      <w:r>
        <w:rPr>
          <w:iCs/>
          <w:i/>
        </w:rPr>
        <w:t xml:space="preserve">(the grammar continues on the next page)</w:t>
      </w:r>
    </w:p>
    <w:bookmarkEnd w:id="426"/>
    <w:bookmarkStart w:id="427" w:name="page-327-pdf-347"/>
    <w:p>
      <w:pPr>
        <w:pStyle w:val="Heading3"/>
      </w:pPr>
      <w:r>
        <w:t xml:space="preserve">Page 327 (PDF 347)</w:t>
      </w:r>
    </w:p>
    <w:p>
      <w:pPr>
        <w:pStyle w:val="FirstParagraph"/>
      </w:pPr>
      <w:r>
        <w:rPr>
          <w:iCs/>
          <w:i/>
        </w:rPr>
        <w:t xml:space="preserve">(Running head: left</w:t>
      </w:r>
      <w:r>
        <w:rPr>
          <w:iCs/>
          <w:i/>
        </w:rPr>
        <w:t xml:space="preserve"> </w:t>
      </w:r>
      <w:r>
        <w:rPr>
          <w:iCs/>
          <w:i/>
        </w:rPr>
        <w:t xml:space="preserve">“</w:t>
      </w:r>
      <w:r>
        <w:rPr>
          <w:iCs/>
          <w:i/>
        </w:rPr>
        <w:t xml:space="preserve">A. 1 A. 7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327.)</w:t>
      </w:r>
    </w:p>
    <w:p>
      <w:pPr>
        <w:pStyle w:val="BodyText"/>
      </w:pPr>
      <w:r>
        <w:t xml:space="preserve">“</w:t>
      </w:r>
      <w:r>
        <w:t xml:space="preserve">[</w:t>
      </w:r>
      <w:r>
        <w:rPr>
          <w:iCs/>
          <w:i/>
        </w:rPr>
        <w:t xml:space="preserve">yaccha</w:t>
      </w:r>
      <w:r>
        <w:t xml:space="preserve"> </w:t>
      </w:r>
      <w:r>
        <w:t xml:space="preserve">— the substitute</w:t>
      </w:r>
      <w:r>
        <w:t xml:space="preserve"> </w:t>
      </w:r>
      <w:r>
        <w:rPr>
          <w:iCs/>
          <w:i/>
        </w:rPr>
        <w:t xml:space="preserve">yaccha</w:t>
      </w:r>
      <w:r>
        <w:t xml:space="preserve">; loss of the</w:t>
      </w:r>
      <w:r>
        <w:t xml:space="preserve"> </w:t>
      </w:r>
      <w:r>
        <w:rPr>
          <w:iCs/>
          <w:i/>
        </w:rPr>
        <w:t xml:space="preserve">hi</w:t>
      </w:r>
      <w:r>
        <w:t xml:space="preserve"> </w:t>
      </w:r>
      <w:r>
        <w:t xml:space="preserve">by</w:t>
      </w:r>
      <w:r>
        <w:t xml:space="preserve"> </w:t>
      </w:r>
      <w:r>
        <w:rPr>
          <w:iCs/>
          <w:i/>
        </w:rPr>
        <w:t xml:space="preserve">ato heḥ</w:t>
      </w:r>
      <w:r>
        <w:t xml:space="preserve"> </w:t>
      </w:r>
      <w:r>
        <w:t xml:space="preserve">[Pā. Sū. 6-4-105 as read]; the form</w:t>
      </w:r>
      <w:r>
        <w:t xml:space="preserve"> </w:t>
      </w:r>
      <w:r>
        <w:rPr>
          <w:iCs/>
          <w:i/>
        </w:rPr>
        <w:t xml:space="preserve">yaccha</w:t>
      </w:r>
      <w:r>
        <w:t xml:space="preserve">; by the accent of the verb at the beginning of the foot [as printed],</w:t>
      </w:r>
      <w:r>
        <w:t xml:space="preserve"> </w:t>
      </w:r>
      <w:r>
        <w:rPr>
          <w:iCs/>
          <w:i/>
        </w:rPr>
        <w:t xml:space="preserve">nighāta</w:t>
      </w:r>
      <w:r>
        <w:t xml:space="preserve">].</w:t>
      </w:r>
      <w:r>
        <w:t xml:space="preserve">”</w:t>
      </w:r>
      <w:r>
        <w:t xml:space="preserve"> </w:t>
      </w:r>
      <w:r>
        <w:t xml:space="preserve">The Rik is closed with</w:t>
      </w:r>
      <w:r>
        <w:t xml:space="preserve"> </w:t>
      </w:r>
      <w:r>
        <w:rPr>
          <w:iCs/>
          <w:i/>
        </w:rPr>
        <w:t xml:space="preserve">‖ 3 ‖</w:t>
      </w:r>
      <w:r>
        <w:t xml:space="preserve"> </w:t>
      </w:r>
      <w:r>
        <w:t xml:space="preserve">and a printed ornament.</w:t>
      </w:r>
    </w:p>
    <w:bookmarkEnd w:id="427"/>
    <w:bookmarkEnd w:id="428"/>
    <w:bookmarkStart w:id="432" w:name="rik-102.4-printed-pp.-327"/>
    <w:p>
      <w:pPr>
        <w:pStyle w:val="Heading2"/>
      </w:pPr>
      <w:r>
        <w:t xml:space="preserve">Rik 102.4 — printed pp. 327–[?]</w:t>
      </w:r>
    </w:p>
    <w:p>
      <w:pPr>
        <w:pStyle w:val="FirstParagraph"/>
      </w:pPr>
      <w:r>
        <w:rPr>
          <w:bCs/>
          <w:b/>
        </w:rPr>
        <w:t xml:space="preserve">॥ संहितापाठः ॥ — Saṃhitā-pāṭha (Rik 102.4)</w:t>
      </w:r>
    </w:p>
    <w:p>
      <w:pPr>
        <w:pStyle w:val="BlockText"/>
      </w:pPr>
      <w:r>
        <w:t xml:space="preserve">वयं जयेम त्वया युजा वृतमस्माकमंशमुदवा भरेभरे ।</w:t>
      </w:r>
      <w:r>
        <w:t xml:space="preserve"> </w:t>
      </w:r>
      <w:r>
        <w:t xml:space="preserve">अस्मभ्यमिन्द्र वरिवः सुगं कृधि प्र शत्रूणां मघवन्वृष्ण्या रुज ॥ ४ ॥</w:t>
      </w:r>
    </w:p>
    <w:p>
      <w:pPr>
        <w:pStyle w:val="FirstParagraph"/>
      </w:pPr>
      <w:r>
        <w:rPr>
          <w:iCs/>
          <w:i/>
        </w:rPr>
        <w:t xml:space="preserve">vayaṃ jayema tvayā yujā vṛtam asmākam aṃśam ud avā bhare-bhare | asmabhyam indra varivaḥ sugaṃ kṛdhi pra śatrūṇāṃ maghavan vṛṣṇyā ruja ‖ 4 ‖</w:t>
      </w:r>
    </w:p>
    <w:p>
      <w:pPr>
        <w:pStyle w:val="BodyText"/>
      </w:pPr>
      <w:r>
        <w:rPr>
          <w:bCs/>
          <w:b/>
        </w:rPr>
        <w:t xml:space="preserve">॥ पदपाठः ॥ — Pada-pāṭha (Rik 102.4)</w:t>
      </w:r>
    </w:p>
    <w:p>
      <w:pPr>
        <w:pStyle w:val="BlockText"/>
      </w:pPr>
      <w:r>
        <w:t xml:space="preserve">वयम् । जयेम । त्वया । युजा । वृतम् । अस्माकम् । अंशम् ।</w:t>
      </w:r>
      <w:r>
        <w:t xml:space="preserve"> </w:t>
      </w:r>
      <w:r>
        <w:t xml:space="preserve">उत् । अव । भरेऽभरे ।</w:t>
      </w:r>
      <w:r>
        <w:t xml:space="preserve"> </w:t>
      </w:r>
      <w:r>
        <w:t xml:space="preserve">अस्मभ्यम् । इन्द्र । वरिवः । सुऽगम् । कृधि । प्र । शत्रूणाम् । मघऽवन् । वृष्ण्या । रुज ॥ ४ ॥</w:t>
      </w:r>
    </w:p>
    <w:p>
      <w:pPr>
        <w:pStyle w:val="FirstParagraph"/>
      </w:pPr>
      <w:r>
        <w:rPr>
          <w:iCs/>
          <w:i/>
        </w:rPr>
        <w:t xml:space="preserve">vayam | jayema | tvayā | yujā | vṛtam | asmākam | aṃśam | ut | ava | bhare-bhare | asmabhyam | indra | varivaḥ | su-gam | kṛdhi | pra | śatrūṇām | magha-van | vṛṣṇyā | ruja ‖ 4 ‖</w:t>
      </w:r>
    </w:p>
    <w:p>
      <w:pPr>
        <w:pStyle w:val="BodyText"/>
      </w:pPr>
      <w:r>
        <w:rPr>
          <w:bCs/>
          <w:b/>
        </w:rPr>
        <w:t xml:space="preserve">॥ सायणभाष्यम् ॥ — Sāyaṇa-bhāṣya (Rik 102.4)</w:t>
      </w:r>
    </w:p>
    <w:p>
      <w:pPr>
        <w:pStyle w:val="BlockText"/>
      </w:pPr>
      <w:r>
        <w:t xml:space="preserve">हे इन्द्र युजास्माभिर्युक्तेन सहायभूतेन त्वया वृतमावरणीयं शत्रुं वयं स्तोतारो जयेमु । अभिभवेम । अपि च भरेभरे संग्रामे संग्रामेऽस्माकमंशमस्मदीयं भागमुदव । शत्रुकृतपीडापरिहारेणोत्कृष्टं रक्ष । तथा हे इन्द्र वरिवो धनमस्मभ्यं सुगं सुगमनं सुप्रापं कृधि । कुरु । तथा हे मघवन् शत्रूणामस्मद्द्वेषकारिणां वृष्ण्या वृष्ण्यानि वीर्याणि प्र रुज । प्रभङ्गि । बाधस्वेत्यर्थः ॥ वृतं । वृङ् वरणे । क्विप्च्छन्दसि क्विप् । तुगागमः । सुगं । सुदुरोरधिकरण इति गमेर्डप्रत्ययः । कृधि । श्रुशृणुपृकृवृभ्य इति हेर्धिः । रुज । रुजो भङ्गे । तौदादिकः ॥</w:t>
      </w:r>
      <w:r>
        <w:t xml:space="preserve"> </w:t>
      </w:r>
      <w:r>
        <w:rPr>
          <w:iCs/>
          <w:i/>
        </w:rPr>
        <w:t xml:space="preserve">he indra yujāsmābhir yuktena sahāyabhūtena tvayā vṛtam āvaraṇīyaṃ śatruṃ vayaṃ stotāro jayemu | abhibhavema | api ca bhare-bhare saṃgrāme saṃgrāme ’smākam aṃśam asmadīyaṃ bhāgam udava | śatrukṛtapīḍāparihāreṇotkṛṣṭaṃ rakṣa | tathā he indra varivo dhanam asmabhyaṃ sugaṃ sugamanaṃ suprāpaṃ kṛdhi | kuru | tathā he maghavan śatrūṇām asmaddveṣakāriṇāṃ vṛṣṇyā vṛṣṇyāni vīryāṇi pra ruja | prabhaṅgi | bādhasvety arthaḥ ‖ vṛtam | vṛṅ varaṇe | kvip chandasi kvip | tugāgamaḥ | sugam | sudurorādhikaraṇa iti gamer ḍapratyayaḥ | kṛdhi | śruśṛṇupṛkṛvṛbhya iti herdhiḥ | ruja | rujo bhaṅge | taudādikaḥ ‖</w:t>
      </w:r>
    </w:p>
    <w:p>
      <w:pPr>
        <w:pStyle w:val="FirstParagraph"/>
      </w:pPr>
      <w:r>
        <w:rPr>
          <w:iCs/>
          <w:i/>
        </w:rPr>
        <w:t xml:space="preserve">(The print’s text is read as given;</w:t>
      </w:r>
      <w:r>
        <w:t xml:space="preserve"> </w:t>
      </w:r>
      <w:r>
        <w:t xml:space="preserve">kvip chandasi kvip</w:t>
      </w:r>
      <w:r>
        <w:t xml:space="preserve"> </w:t>
      </w:r>
      <w:r>
        <w:rPr>
          <w:iCs/>
          <w:i/>
        </w:rPr>
        <w:t xml:space="preserve">is the print’s wording, perhaps for</w:t>
      </w:r>
      <w:r>
        <w:t xml:space="preserve"> </w:t>
      </w:r>
      <w:r>
        <w:t xml:space="preserve">kvip ca chandasi</w:t>
      </w:r>
      <w:r>
        <w:t xml:space="preserve"> </w:t>
      </w:r>
      <w:r>
        <w:rPr>
          <w:iCs/>
          <w:i/>
        </w:rPr>
        <w:t xml:space="preserve">[?].)</w:t>
      </w:r>
    </w:p>
    <w:p>
      <w:pPr>
        <w:pStyle w:val="BodyText"/>
      </w:pPr>
      <w:r>
        <w:t xml:space="preserve">“</w:t>
      </w:r>
      <w:r>
        <w:t xml:space="preserve">O Indra, we, the praisers, with you as our ally (</w:t>
      </w:r>
      <w:r>
        <w:rPr>
          <w:iCs/>
          <w:i/>
        </w:rPr>
        <w:t xml:space="preserve">yujā</w:t>
      </w:r>
      <w:r>
        <w:t xml:space="preserve">), united with us, would conquer (</w:t>
      </w:r>
      <w:r>
        <w:rPr>
          <w:iCs/>
          <w:i/>
        </w:rPr>
        <w:t xml:space="preserve">jayema</w:t>
      </w:r>
      <w:r>
        <w:t xml:space="preserve">) the enemy who is</w:t>
      </w:r>
      <w:r>
        <w:t xml:space="preserve"> </w:t>
      </w:r>
      <w:r>
        <w:rPr>
          <w:iCs/>
          <w:i/>
        </w:rPr>
        <w:t xml:space="preserve">vṛtam</w:t>
      </w:r>
      <w:r>
        <w:t xml:space="preserve"> </w:t>
      </w:r>
      <w:r>
        <w:t xml:space="preserve">— who is to be surrounded, [or] who besets us. And in battle after battle,</w:t>
      </w:r>
      <w:r>
        <w:t xml:space="preserve"> </w:t>
      </w:r>
      <w:r>
        <w:rPr>
          <w:iCs/>
          <w:i/>
        </w:rPr>
        <w:t xml:space="preserve">udava</w:t>
      </w:r>
      <w:r>
        <w:t xml:space="preserve"> </w:t>
      </w:r>
      <w:r>
        <w:t xml:space="preserve">— protect excellently — our portion, what belongs to us, by removing the oppression done by enemies. Likewise, O Indra, make</w:t>
      </w:r>
      <w:r>
        <w:t xml:space="preserve"> </w:t>
      </w:r>
      <w:r>
        <w:rPr>
          <w:iCs/>
          <w:i/>
        </w:rPr>
        <w:t xml:space="preserve">varivas</w:t>
      </w:r>
      <w:r>
        <w:t xml:space="preserve">, wealth,</w:t>
      </w:r>
      <w:r>
        <w:t xml:space="preserve"> </w:t>
      </w:r>
      <w:r>
        <w:rPr>
          <w:iCs/>
          <w:i/>
        </w:rPr>
        <w:t xml:space="preserve">sugam</w:t>
      </w:r>
      <w:r>
        <w:t xml:space="preserve"> </w:t>
      </w:r>
      <w:r>
        <w:t xml:space="preserve">— easy to reach, easy to obtain — for us. And, O Maghavan,</w:t>
      </w:r>
      <w:r>
        <w:t xml:space="preserve"> </w:t>
      </w:r>
      <w:r>
        <w:rPr>
          <w:iCs/>
          <w:i/>
        </w:rPr>
        <w:t xml:space="preserve">pra ruja</w:t>
      </w:r>
      <w:r>
        <w:t xml:space="preserve"> </w:t>
      </w:r>
      <w:r>
        <w:t xml:space="preserve">— break, crush — the powers of the enemies who bear us hatred: oppress them, that is the sense.</w:t>
      </w:r>
      <w:r>
        <w:t xml:space="preserve">”</w:t>
      </w:r>
    </w:p>
    <w:p>
      <w:pPr>
        <w:pStyle w:val="BodyText"/>
      </w:pPr>
      <w:r>
        <w:rPr>
          <w:iCs/>
          <w:i/>
        </w:rPr>
        <w:t xml:space="preserve">(The grammatical tail is characterized: the form</w:t>
      </w:r>
      <w:r>
        <w:t xml:space="preserve"> </w:t>
      </w:r>
      <w:r>
        <w:t xml:space="preserve">vṛta</w:t>
      </w:r>
      <w:r>
        <w:t xml:space="preserve"> </w:t>
      </w:r>
      <w:r>
        <w:rPr>
          <w:iCs/>
          <w:i/>
        </w:rPr>
        <w:t xml:space="preserve">(root</w:t>
      </w:r>
      <w:r>
        <w:t xml:space="preserve"> </w:t>
      </w:r>
      <w:r>
        <w:t xml:space="preserve">vṛ</w:t>
      </w:r>
      <w:r>
        <w:t xml:space="preserve"> </w:t>
      </w:r>
      <w:r>
        <w:rPr>
          <w:iCs/>
          <w:i/>
        </w:rPr>
        <w:t xml:space="preserve">‘</w:t>
      </w:r>
      <w:r>
        <w:rPr>
          <w:iCs/>
          <w:i/>
        </w:rPr>
        <w:t xml:space="preserve">to choose, to cover</w:t>
      </w:r>
      <w:r>
        <w:rPr>
          <w:iCs/>
          <w:i/>
        </w:rPr>
        <w:t xml:space="preserve">’</w:t>
      </w:r>
      <w:r>
        <w:rPr>
          <w:iCs/>
          <w:i/>
        </w:rPr>
        <w:t xml:space="preserve">, with</w:t>
      </w:r>
      <w:r>
        <w:t xml:space="preserve"> </w:t>
      </w:r>
      <w:r>
        <w:t xml:space="preserve">kvip</w:t>
      </w:r>
      <w:r>
        <w:t xml:space="preserve"> </w:t>
      </w:r>
      <w:r>
        <w:rPr>
          <w:iCs/>
          <w:i/>
        </w:rPr>
        <w:t xml:space="preserve">and the augment</w:t>
      </w:r>
      <w:r>
        <w:t xml:space="preserve"> </w:t>
      </w:r>
      <w:r>
        <w:t xml:space="preserve">tuk</w:t>
      </w:r>
      <w:r>
        <w:rPr>
          <w:iCs/>
          <w:i/>
        </w:rPr>
        <w:t xml:space="preserve">);</w:t>
      </w:r>
      <w:r>
        <w:t xml:space="preserve"> </w:t>
      </w:r>
      <w:r>
        <w:t xml:space="preserve">suga</w:t>
      </w:r>
      <w:r>
        <w:t xml:space="preserve"> </w:t>
      </w:r>
      <w:r>
        <w:rPr>
          <w:iCs/>
          <w:i/>
        </w:rPr>
        <w:t xml:space="preserve">(root</w:t>
      </w:r>
      <w:r>
        <w:t xml:space="preserve"> </w:t>
      </w:r>
      <w:r>
        <w:t xml:space="preserve">gam</w:t>
      </w:r>
      <w:r>
        <w:t xml:space="preserve"> </w:t>
      </w:r>
      <w:r>
        <w:rPr>
          <w:iCs/>
          <w:i/>
        </w:rPr>
        <w:t xml:space="preserve">with</w:t>
      </w:r>
      <w:r>
        <w:t xml:space="preserve"> </w:t>
      </w:r>
      <w:r>
        <w:t xml:space="preserve">ḍa</w:t>
      </w:r>
      <w:r>
        <w:t xml:space="preserve"> </w:t>
      </w:r>
      <w:r>
        <w:rPr>
          <w:iCs/>
          <w:i/>
        </w:rPr>
        <w:t xml:space="preserve">when preceded by</w:t>
      </w:r>
      <w:r>
        <w:t xml:space="preserve"> </w:t>
      </w:r>
      <w:r>
        <w:t xml:space="preserve">su/dur</w:t>
      </w:r>
      <w:r>
        <w:t xml:space="preserve"> </w:t>
      </w:r>
      <w:r>
        <w:rPr>
          <w:iCs/>
          <w:i/>
        </w:rPr>
        <w:t xml:space="preserve">in the sense of the locus);</w:t>
      </w:r>
      <w:r>
        <w:t xml:space="preserve"> </w:t>
      </w:r>
      <w:r>
        <w:t xml:space="preserve">kṛdhi</w:t>
      </w:r>
      <w:r>
        <w:t xml:space="preserve"> </w:t>
      </w:r>
      <w:r>
        <w:rPr>
          <w:iCs/>
          <w:i/>
        </w:rPr>
        <w:t xml:space="preserve">(</w:t>
      </w:r>
      <w:r>
        <w:t xml:space="preserve">dhi</w:t>
      </w:r>
      <w:r>
        <w:t xml:space="preserve"> </w:t>
      </w:r>
      <w:r>
        <w:rPr>
          <w:iCs/>
          <w:i/>
        </w:rPr>
        <w:t xml:space="preserve">for</w:t>
      </w:r>
      <w:r>
        <w:t xml:space="preserve"> </w:t>
      </w:r>
      <w:r>
        <w:t xml:space="preserve">hi</w:t>
      </w:r>
      <w:r>
        <w:t xml:space="preserve"> </w:t>
      </w:r>
      <w:r>
        <w:rPr>
          <w:iCs/>
          <w:i/>
        </w:rPr>
        <w:t xml:space="preserve">after</w:t>
      </w:r>
      <w:r>
        <w:t xml:space="preserve"> </w:t>
      </w:r>
      <w:r>
        <w:t xml:space="preserve">śru, śṛ, pṛ, kṛ, vṛ</w:t>
      </w:r>
      <w:r>
        <w:rPr>
          <w:iCs/>
          <w:i/>
        </w:rPr>
        <w:t xml:space="preserve">);</w:t>
      </w:r>
      <w:r>
        <w:t xml:space="preserve"> </w:t>
      </w:r>
      <w:r>
        <w:t xml:space="preserve">ruja</w:t>
      </w:r>
      <w:r>
        <w:t xml:space="preserve"> </w:t>
      </w:r>
      <w:r>
        <w:rPr>
          <w:iCs/>
          <w:i/>
        </w:rPr>
        <w:t xml:space="preserve">(root</w:t>
      </w:r>
      <w:r>
        <w:t xml:space="preserve"> </w:t>
      </w:r>
      <w:r>
        <w:t xml:space="preserve">ruj</w:t>
      </w:r>
      <w:r>
        <w:t xml:space="preserve"> </w:t>
      </w:r>
      <w:r>
        <w:rPr>
          <w:iCs/>
          <w:i/>
        </w:rPr>
        <w:t xml:space="preserve">‘</w:t>
      </w:r>
      <w:r>
        <w:rPr>
          <w:iCs/>
          <w:i/>
        </w:rPr>
        <w:t xml:space="preserve">to break</w:t>
      </w:r>
      <w:r>
        <w:rPr>
          <w:iCs/>
          <w:i/>
        </w:rPr>
        <w:t xml:space="preserve">’</w:t>
      </w:r>
      <w:r>
        <w:rPr>
          <w:iCs/>
          <w:i/>
        </w:rPr>
        <w:t xml:space="preserve">, of the</w:t>
      </w:r>
      <w:r>
        <w:t xml:space="preserve"> </w:t>
      </w:r>
      <w:r>
        <w:t xml:space="preserve">tudādi</w:t>
      </w:r>
      <w:r>
        <w:t xml:space="preserve"> </w:t>
      </w:r>
      <w:r>
        <w:rPr>
          <w:iCs/>
          <w:i/>
        </w:rPr>
        <w:t xml:space="preserve">class).)</w:t>
      </w:r>
    </w:p>
    <w:p>
      <w:pPr>
        <w:pStyle w:val="BodyText"/>
      </w:pPr>
      <w:r>
        <w:rPr>
          <w:bCs/>
          <w:b/>
        </w:rPr>
        <w:t xml:space="preserve">॥ प्रतिपदार्थः ॥ — Pratipadārtha (Kannada)</w:t>
      </w:r>
    </w:p>
    <w:p>
      <w:pPr>
        <w:pStyle w:val="BodyText"/>
      </w:pPr>
      <w:r>
        <w:t xml:space="preserve">“</w:t>
      </w:r>
      <w:r>
        <w:rPr>
          <w:iCs/>
          <w:i/>
        </w:rPr>
        <w:t xml:space="preserve">indra</w:t>
      </w:r>
      <w:r>
        <w:t xml:space="preserve"> </w:t>
      </w:r>
      <w:r>
        <w:t xml:space="preserve">— O Indra;</w:t>
      </w:r>
      <w:r>
        <w:t xml:space="preserve"> </w:t>
      </w:r>
      <w:r>
        <w:rPr>
          <w:iCs/>
          <w:i/>
        </w:rPr>
        <w:t xml:space="preserve">yujā</w:t>
      </w:r>
      <w:r>
        <w:t xml:space="preserve"> </w:t>
      </w:r>
      <w:r>
        <w:t xml:space="preserve">— (as our helper) joined with us;</w:t>
      </w:r>
      <w:r>
        <w:t xml:space="preserve"> </w:t>
      </w:r>
      <w:r>
        <w:rPr>
          <w:iCs/>
          <w:i/>
        </w:rPr>
        <w:t xml:space="preserve">tvayā</w:t>
      </w:r>
      <w:r>
        <w:t xml:space="preserve"> </w:t>
      </w:r>
      <w:r>
        <w:t xml:space="preserve">— by your help;</w:t>
      </w:r>
      <w:r>
        <w:t xml:space="preserve"> </w:t>
      </w:r>
      <w:r>
        <w:rPr>
          <w:iCs/>
          <w:i/>
        </w:rPr>
        <w:t xml:space="preserve">vṛtam</w:t>
      </w:r>
      <w:r>
        <w:t xml:space="preserve"> </w:t>
      </w:r>
      <w:r>
        <w:t xml:space="preserve">— [the enemy] who besets us;</w:t>
      </w:r>
      <w:r>
        <w:t xml:space="preserve"> </w:t>
      </w:r>
      <w:r>
        <w:rPr>
          <w:iCs/>
          <w:i/>
        </w:rPr>
        <w:t xml:space="preserve">vayam</w:t>
      </w:r>
      <w:r>
        <w:t xml:space="preserve"> </w:t>
      </w:r>
      <w:r>
        <w:t xml:space="preserve">— we (your devotees);</w:t>
      </w:r>
      <w:r>
        <w:t xml:space="preserve"> </w:t>
      </w:r>
      <w:r>
        <w:rPr>
          <w:iCs/>
          <w:i/>
        </w:rPr>
        <w:t xml:space="preserve">jayema</w:t>
      </w:r>
      <w:r>
        <w:t xml:space="preserve"> </w:t>
      </w:r>
      <w:r>
        <w:t xml:space="preserve">— may we conquer;</w:t>
      </w:r>
      <w:r>
        <w:t xml:space="preserve"> </w:t>
      </w:r>
      <w:r>
        <w:rPr>
          <w:iCs/>
          <w:i/>
        </w:rPr>
        <w:t xml:space="preserve">bhare-bhare</w:t>
      </w:r>
      <w:r>
        <w:t xml:space="preserve"> </w:t>
      </w:r>
      <w:r>
        <w:t xml:space="preserve">— in every battle;</w:t>
      </w:r>
      <w:r>
        <w:t xml:space="preserve"> </w:t>
      </w:r>
      <w:r>
        <w:rPr>
          <w:iCs/>
          <w:i/>
        </w:rPr>
        <w:t xml:space="preserve">asmākam</w:t>
      </w:r>
      <w:r>
        <w:t xml:space="preserve"> </w:t>
      </w:r>
      <w:r>
        <w:t xml:space="preserve">— our own;</w:t>
      </w:r>
      <w:r>
        <w:t xml:space="preserve"> </w:t>
      </w:r>
      <w:r>
        <w:rPr>
          <w:iCs/>
          <w:i/>
        </w:rPr>
        <w:t xml:space="preserve">aṃśam</w:t>
      </w:r>
      <w:r>
        <w:t xml:space="preserve"> </w:t>
      </w:r>
      <w:r>
        <w:t xml:space="preserve">— portion;</w:t>
      </w:r>
      <w:r>
        <w:t xml:space="preserve"> </w:t>
      </w:r>
      <w:r>
        <w:rPr>
          <w:iCs/>
          <w:i/>
        </w:rPr>
        <w:t xml:space="preserve">udava</w:t>
      </w:r>
      <w:r>
        <w:t xml:space="preserve"> </w:t>
      </w:r>
      <w:r>
        <w:t xml:space="preserve">— protect excellently;</w:t>
      </w:r>
      <w:r>
        <w:t xml:space="preserve"> </w:t>
      </w:r>
      <w:r>
        <w:rPr>
          <w:iCs/>
          <w:i/>
        </w:rPr>
        <w:t xml:space="preserve">indra</w:t>
      </w:r>
      <w:r>
        <w:t xml:space="preserve"> </w:t>
      </w:r>
      <w:r>
        <w:t xml:space="preserve">— O Indra;</w:t>
      </w:r>
      <w:r>
        <w:t xml:space="preserve"> </w:t>
      </w:r>
      <w:r>
        <w:rPr>
          <w:iCs/>
          <w:i/>
        </w:rPr>
        <w:t xml:space="preserve">varivaḥ</w:t>
      </w:r>
      <w:r>
        <w:t xml:space="preserve"> </w:t>
      </w:r>
      <w:r>
        <w:t xml:space="preserve">— wealth;</w:t>
      </w:r>
      <w:r>
        <w:t xml:space="preserve"> </w:t>
      </w:r>
      <w:r>
        <w:rPr>
          <w:iCs/>
          <w:i/>
        </w:rPr>
        <w:t xml:space="preserve">asmabhyam</w:t>
      </w:r>
      <w:r>
        <w:t xml:space="preserve"> </w:t>
      </w:r>
      <w:r>
        <w:t xml:space="preserve">— for us;</w:t>
      </w:r>
      <w:r>
        <w:t xml:space="preserve"> </w:t>
      </w:r>
      <w:r>
        <w:rPr>
          <w:iCs/>
          <w:i/>
        </w:rPr>
        <w:t xml:space="preserve">sugam</w:t>
      </w:r>
      <w:r>
        <w:t xml:space="preserve"> </w:t>
      </w:r>
      <w:r>
        <w:t xml:space="preserve">— easy to reach;</w:t>
      </w:r>
      <w:r>
        <w:t xml:space="preserve"> </w:t>
      </w:r>
      <w:r>
        <w:rPr>
          <w:iCs/>
          <w:i/>
        </w:rPr>
        <w:t xml:space="preserve">kṛdhi</w:t>
      </w:r>
      <w:r>
        <w:t xml:space="preserve"> </w:t>
      </w:r>
      <w:r>
        <w:t xml:space="preserve">— make;</w:t>
      </w:r>
      <w:r>
        <w:t xml:space="preserve"> </w:t>
      </w:r>
      <w:r>
        <w:rPr>
          <w:iCs/>
          <w:i/>
        </w:rPr>
        <w:t xml:space="preserve">maghavan</w:t>
      </w:r>
      <w:r>
        <w:t xml:space="preserve"> </w:t>
      </w:r>
      <w:r>
        <w:t xml:space="preserve">— O Indra, rich in wealth;</w:t>
      </w:r>
      <w:r>
        <w:t xml:space="preserve"> </w:t>
      </w:r>
      <w:r>
        <w:rPr>
          <w:iCs/>
          <w:i/>
        </w:rPr>
        <w:t xml:space="preserve">śatrūṇām</w:t>
      </w:r>
      <w:r>
        <w:t xml:space="preserve"> </w:t>
      </w:r>
      <w:r>
        <w:t xml:space="preserve">— of enemies;</w:t>
      </w:r>
      <w:r>
        <w:t xml:space="preserve"> </w:t>
      </w:r>
      <w:r>
        <w:rPr>
          <w:iCs/>
          <w:i/>
        </w:rPr>
        <w:t xml:space="preserve">vṛṣṇyā</w:t>
      </w:r>
      <w:r>
        <w:t xml:space="preserve"> </w:t>
      </w:r>
      <w:r>
        <w:t xml:space="preserve">— strengths;</w:t>
      </w:r>
      <w:r>
        <w:t xml:space="preserve"> </w:t>
      </w:r>
      <w:r>
        <w:rPr>
          <w:iCs/>
          <w:i/>
        </w:rPr>
        <w:t xml:space="preserve">pra ruja</w:t>
      </w:r>
      <w:r>
        <w:t xml:space="preserve"> </w:t>
      </w:r>
      <w:r>
        <w:t xml:space="preserve">— cause to be destroyed.</w:t>
      </w:r>
      <w:r>
        <w:t xml:space="preserve">”</w:t>
      </w:r>
    </w:p>
    <w:p>
      <w:pPr>
        <w:pStyle w:val="BodyText"/>
      </w:pPr>
      <w:r>
        <w:rPr>
          <w:bCs/>
          <w:b/>
        </w:rPr>
        <w:t xml:space="preserve">॥ भावार्थः ॥ — Bhāvārtha (Kannada)</w:t>
      </w:r>
    </w:p>
    <w:p>
      <w:pPr>
        <w:pStyle w:val="BodyText"/>
      </w:pPr>
      <w:r>
        <w:t xml:space="preserve">“</w:t>
      </w:r>
      <w:r>
        <w:t xml:space="preserve">O Indra, by your help, with you united with us, may we conquer the enemy who besets us. In every battle protect our portion so that the enemies’ oppression does not reach it. O Indra, make wealth easy for us to reach. And, O Indra, rich in wealth, cause the strength of our enemies to be destroyed.</w:t>
      </w:r>
      <w:r>
        <w:t xml:space="preserve">”</w:t>
      </w:r>
    </w:p>
    <w:bookmarkStart w:id="429" w:name="page-328-pdf-348"/>
    <w:p>
      <w:pPr>
        <w:pStyle w:val="Heading3"/>
      </w:pPr>
      <w:r>
        <w:t xml:space="preserve">Page 328 (PDF 348)</w:t>
      </w:r>
    </w:p>
    <w:p>
      <w:pPr>
        <w:pStyle w:val="FirstParagraph"/>
      </w:pPr>
      <w:r>
        <w:rPr>
          <w:iCs/>
          <w:i/>
        </w:rPr>
        <w:t xml:space="preserve">(Running head: left 328;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rPr>
          <w:bCs/>
          <w:b/>
        </w:rPr>
        <w:t xml:space="preserve">English Translation (as printed)</w:t>
      </w:r>
    </w:p>
    <w:p>
      <w:pPr>
        <w:pStyle w:val="BlockText"/>
      </w:pPr>
      <w:r>
        <w:t xml:space="preserve">May we, having you for our ally, overcome our adversaries in every encounter ; defend our portion ; render riches easily attained by us ; enfeeble, Maghavan, the vigour of our enemies.</w:t>
      </w:r>
    </w:p>
    <w:p>
      <w:pPr>
        <w:pStyle w:val="FirstParagraph"/>
      </w:pPr>
      <w:r>
        <w:rPr>
          <w:bCs/>
          <w:b/>
        </w:rPr>
        <w:t xml:space="preserve">॥ विशेषविषयाः ॥ — Special Topics of Rik 102.4 (Kannada)</w:t>
      </w:r>
    </w:p>
    <w:p>
      <w:pPr>
        <w:pStyle w:val="BodyText"/>
      </w:pPr>
      <w:r>
        <w:t xml:space="preserve">“</w:t>
      </w:r>
      <w:r>
        <w:rPr>
          <w:iCs/>
          <w:i/>
        </w:rPr>
        <w:t xml:space="preserve">Vayaṃ jayema tvayā yujā vṛtam</w:t>
      </w:r>
      <w:r>
        <w:t xml:space="preserve"> </w:t>
      </w:r>
      <w:r>
        <w:t xml:space="preserve">—</w:t>
      </w:r>
      <w:r>
        <w:t xml:space="preserve"> </w:t>
      </w:r>
      <w:r>
        <w:rPr>
          <w:iCs/>
          <w:i/>
        </w:rPr>
        <w:t xml:space="preserve">vṛṅ varaṇe</w:t>
      </w:r>
      <w:r>
        <w:t xml:space="preserve">:</w:t>
      </w:r>
      <w:r>
        <w:t xml:space="preserve"> </w:t>
      </w:r>
      <w:r>
        <w:t xml:space="preserve">‘</w:t>
      </w:r>
      <w:r>
        <w:t xml:space="preserve">to cover, to enclose</w:t>
      </w:r>
      <w:r>
        <w:t xml:space="preserve">’</w:t>
      </w:r>
      <w:r>
        <w:t xml:space="preserve">: the intention is that, by your help, we may conquer the enemy who comes and encloses us for the sake of fighting.</w:t>
      </w:r>
    </w:p>
    <w:p>
      <w:pPr>
        <w:pStyle w:val="BodyText"/>
      </w:pPr>
      <w:r>
        <w:rPr>
          <w:iCs/>
          <w:i/>
        </w:rPr>
        <w:t xml:space="preserve">Asmākam aṃśam ut ava bhare bhare</w:t>
      </w:r>
      <w:r>
        <w:t xml:space="preserve"> </w:t>
      </w:r>
      <w:r>
        <w:t xml:space="preserve">— protect our portion, that is, our houses and the like, our wealth, our sovereignty and other things that belong to us, so that they do not fall under the power of enemies in each battle. Since the word</w:t>
      </w:r>
      <w:r>
        <w:t xml:space="preserve"> </w:t>
      </w:r>
      <w:r>
        <w:rPr>
          <w:iCs/>
          <w:i/>
        </w:rPr>
        <w:t xml:space="preserve">bhare</w:t>
      </w:r>
      <w:r>
        <w:t xml:space="preserve"> </w:t>
      </w:r>
      <w:r>
        <w:t xml:space="preserve">is read twice, it suggests the sense</w:t>
      </w:r>
      <w:r>
        <w:t xml:space="preserve"> </w:t>
      </w:r>
      <w:r>
        <w:t xml:space="preserve">‘</w:t>
      </w:r>
      <w:r>
        <w:t xml:space="preserve">in every battle</w:t>
      </w:r>
      <w:r>
        <w:t xml:space="preserve">’</w:t>
      </w:r>
      <w:r>
        <w:t xml:space="preserve">.”</w:t>
      </w:r>
    </w:p>
    <w:bookmarkEnd w:id="429"/>
    <w:bookmarkStart w:id="430" w:name="page-329-pdf-349"/>
    <w:p>
      <w:pPr>
        <w:pStyle w:val="Heading3"/>
      </w:pPr>
      <w:r>
        <w:t xml:space="preserve">Page 329 (PDF 349)</w:t>
      </w:r>
    </w:p>
    <w:p>
      <w:pPr>
        <w:pStyle w:val="FirstParagraph"/>
      </w:pPr>
      <w:r>
        <w:rPr>
          <w:iCs/>
          <w:i/>
        </w:rPr>
        <w:t xml:space="preserve">(Running head: left</w:t>
      </w:r>
      <w:r>
        <w:rPr>
          <w:iCs/>
          <w:i/>
        </w:rPr>
        <w:t xml:space="preserve"> </w:t>
      </w:r>
      <w:r>
        <w:rPr>
          <w:iCs/>
          <w:i/>
        </w:rPr>
        <w:t xml:space="preserve">“</w:t>
      </w:r>
      <w:r>
        <w:rPr>
          <w:iCs/>
          <w:i/>
        </w:rPr>
        <w:t xml:space="preserve">A. 1 A. 7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329.)</w:t>
      </w:r>
    </w:p>
    <w:p>
      <w:pPr>
        <w:pStyle w:val="BodyText"/>
      </w:pPr>
      <w:r>
        <w:t xml:space="preserve">“</w:t>
      </w:r>
      <w:r>
        <w:rPr>
          <w:iCs/>
          <w:i/>
        </w:rPr>
        <w:t xml:space="preserve">Varivaḥ</w:t>
      </w:r>
      <w:r>
        <w:t xml:space="preserve"> </w:t>
      </w:r>
      <w:r>
        <w:t xml:space="preserve">— since</w:t>
      </w:r>
      <w:r>
        <w:t xml:space="preserve"> </w:t>
      </w:r>
      <w:r>
        <w:rPr>
          <w:iCs/>
          <w:i/>
        </w:rPr>
        <w:t xml:space="preserve">maghaṃ, reknaḥ</w:t>
      </w:r>
      <w:r>
        <w:t xml:space="preserve"> </w:t>
      </w:r>
      <w:r>
        <w:t xml:space="preserve">and the like are read among the twenty-eight names of wealth, the word</w:t>
      </w:r>
      <w:r>
        <w:t xml:space="preserve"> </w:t>
      </w:r>
      <w:r>
        <w:rPr>
          <w:iCs/>
          <w:i/>
        </w:rPr>
        <w:t xml:space="preserve">varivas</w:t>
      </w:r>
      <w:r>
        <w:t xml:space="preserve"> </w:t>
      </w:r>
      <w:r>
        <w:t xml:space="preserve">is also read there (</w:t>
      </w:r>
      <w:r>
        <w:rPr>
          <w:iCs/>
          <w:i/>
        </w:rPr>
        <w:t xml:space="preserve">Ni.</w:t>
      </w:r>
      <w:r>
        <w:t xml:space="preserve"> </w:t>
      </w:r>
      <w:r>
        <w:t xml:space="preserve">3-9 [?]):</w:t>
      </w:r>
      <w:r>
        <w:t xml:space="preserve"> </w:t>
      </w:r>
      <w:r>
        <w:rPr>
          <w:iCs/>
          <w:i/>
        </w:rPr>
        <w:t xml:space="preserve">varivaḥ</w:t>
      </w:r>
      <w:r>
        <w:t xml:space="preserve"> </w:t>
      </w:r>
      <w:r>
        <w:t xml:space="preserve">means wealth.</w:t>
      </w:r>
    </w:p>
    <w:p>
      <w:pPr>
        <w:pStyle w:val="BodyText"/>
      </w:pPr>
      <w:r>
        <w:rPr>
          <w:iCs/>
          <w:i/>
        </w:rPr>
        <w:t xml:space="preserve">Sugaṃ kṛdhi</w:t>
      </w:r>
      <w:r>
        <w:t xml:space="preserve"> </w:t>
      </w:r>
      <w:r>
        <w:t xml:space="preserve">— make wealth easy to obtain for us.</w:t>
      </w:r>
    </w:p>
    <w:p>
      <w:pPr>
        <w:pStyle w:val="BodyText"/>
      </w:pPr>
      <w:r>
        <w:rPr>
          <w:iCs/>
          <w:i/>
        </w:rPr>
        <w:t xml:space="preserve">Vṛṣṇyā</w:t>
      </w:r>
      <w:r>
        <w:t xml:space="preserve"> </w:t>
      </w:r>
      <w:r>
        <w:t xml:space="preserve">— heroism, or valour.</w:t>
      </w:r>
    </w:p>
    <w:p>
      <w:pPr>
        <w:pStyle w:val="BodyText"/>
      </w:pPr>
      <w:r>
        <w:rPr>
          <w:iCs/>
          <w:i/>
        </w:rPr>
        <w:t xml:space="preserve">Ruja</w:t>
      </w:r>
      <w:r>
        <w:t xml:space="preserve"> </w:t>
      </w:r>
      <w:r>
        <w:t xml:space="preserve">—</w:t>
      </w:r>
      <w:r>
        <w:t xml:space="preserve"> </w:t>
      </w:r>
      <w:r>
        <w:rPr>
          <w:iCs/>
          <w:i/>
        </w:rPr>
        <w:t xml:space="preserve">rujo bhaṅge</w:t>
      </w:r>
      <w:r>
        <w:t xml:space="preserve">:</w:t>
      </w:r>
      <w:r>
        <w:t xml:space="preserve"> </w:t>
      </w:r>
      <w:r>
        <w:t xml:space="preserve">‘</w:t>
      </w:r>
      <w:r>
        <w:t xml:space="preserve">to break</w:t>
      </w:r>
      <w:r>
        <w:t xml:space="preserve">’</w:t>
      </w:r>
      <w:r>
        <w:t xml:space="preserve">:</w:t>
      </w:r>
      <w:r>
        <w:t xml:space="preserve"> </w:t>
      </w:r>
      <w:r>
        <w:rPr>
          <w:iCs/>
          <w:i/>
        </w:rPr>
        <w:t xml:space="preserve">bhagnaṃ māḍu</w:t>
      </w:r>
      <w:r>
        <w:t xml:space="preserve">,</w:t>
      </w:r>
      <w:r>
        <w:t xml:space="preserve"> </w:t>
      </w:r>
      <w:r>
        <w:rPr>
          <w:iCs/>
          <w:i/>
        </w:rPr>
        <w:t xml:space="preserve">nāśavāḍu</w:t>
      </w:r>
      <w:r>
        <w:t xml:space="preserve">: break, destroy:</w:t>
      </w:r>
      <w:r>
        <w:t xml:space="preserve"> </w:t>
      </w:r>
      <w:r>
        <w:rPr>
          <w:iCs/>
          <w:i/>
        </w:rPr>
        <w:t xml:space="preserve">śatrūṇāṃ vṛṣṇyā pra ruja</w:t>
      </w:r>
      <w:r>
        <w:t xml:space="preserve">: check the valour (the pride) of the enemies: that is the intention.</w:t>
      </w:r>
    </w:p>
    <w:p>
      <w:pPr>
        <w:pStyle w:val="BodyText"/>
      </w:pPr>
      <w:r>
        <w:rPr>
          <w:bCs/>
          <w:b/>
        </w:rPr>
        <w:t xml:space="preserve">॥ व्याकरणप्रक्रिया ॥ — Vyākaraṇa-prakriyā (Rik 102.4)</w:t>
      </w:r>
      <w:r>
        <w:t xml:space="preserve"> </w:t>
      </w:r>
      <w:r>
        <w:rPr>
          <w:iCs/>
          <w:i/>
        </w:rPr>
        <w:t xml:space="preserve">(grammar page, noted briefly; numerals small and doubtful [?])</w:t>
      </w:r>
    </w:p>
    <w:p>
      <w:pPr>
        <w:pStyle w:val="BodyText"/>
      </w:pPr>
      <w:r>
        <w:t xml:space="preserve">Grammar page, noted briefly. It treats:</w:t>
      </w:r>
      <w:r>
        <w:t xml:space="preserve"> </w:t>
      </w:r>
      <w:r>
        <w:rPr>
          <w:iCs/>
          <w:i/>
        </w:rPr>
        <w:t xml:space="preserve">jayema</w:t>
      </w:r>
      <w:r>
        <w:t xml:space="preserve"> </w:t>
      </w:r>
      <w:r>
        <w:t xml:space="preserve">(root</w:t>
      </w:r>
      <w:r>
        <w:t xml:space="preserve"> </w:t>
      </w:r>
      <w:r>
        <w:rPr>
          <w:iCs/>
          <w:i/>
        </w:rPr>
        <w:t xml:space="preserve">ji jaye</w:t>
      </w:r>
      <w:r>
        <w:t xml:space="preserve">;</w:t>
      </w:r>
      <w:r>
        <w:t xml:space="preserve"> </w:t>
      </w:r>
      <w:r>
        <w:rPr>
          <w:iCs/>
          <w:i/>
        </w:rPr>
        <w:t xml:space="preserve">vidhiliṅ</w:t>
      </w:r>
      <w:r>
        <w:t xml:space="preserve">, first person plural,</w:t>
      </w:r>
      <w:r>
        <w:t xml:space="preserve"> </w:t>
      </w:r>
      <w:r>
        <w:rPr>
          <w:iCs/>
          <w:i/>
        </w:rPr>
        <w:t xml:space="preserve">mas</w:t>
      </w:r>
      <w:r>
        <w:t xml:space="preserve">; loss of the</w:t>
      </w:r>
      <w:r>
        <w:t xml:space="preserve"> </w:t>
      </w:r>
      <w:r>
        <w:rPr>
          <w:iCs/>
          <w:i/>
        </w:rPr>
        <w:t xml:space="preserve">s</w:t>
      </w:r>
      <w:r>
        <w:t xml:space="preserve"> </w:t>
      </w:r>
      <w:r>
        <w:t xml:space="preserve">by</w:t>
      </w:r>
      <w:r>
        <w:t xml:space="preserve"> </w:t>
      </w:r>
      <w:r>
        <w:rPr>
          <w:iCs/>
          <w:i/>
        </w:rPr>
        <w:t xml:space="preserve">nityaṃ ṅitaḥ</w:t>
      </w:r>
      <w:r>
        <w:t xml:space="preserve"> </w:t>
      </w:r>
      <w:r>
        <w:t xml:space="preserve">[Pā. Sū. 3-4-99];</w:t>
      </w:r>
      <w:r>
        <w:t xml:space="preserve"> </w:t>
      </w:r>
      <w:r>
        <w:rPr>
          <w:iCs/>
          <w:i/>
        </w:rPr>
        <w:t xml:space="preserve">yāsuṭ</w:t>
      </w:r>
      <w:r>
        <w:t xml:space="preserve"> </w:t>
      </w:r>
      <w:r>
        <w:t xml:space="preserve">by</w:t>
      </w:r>
      <w:r>
        <w:t xml:space="preserve"> </w:t>
      </w:r>
      <w:r>
        <w:rPr>
          <w:iCs/>
          <w:i/>
        </w:rPr>
        <w:t xml:space="preserve">yāsuṭ parasmaipadeṣūdātto ṅicca</w:t>
      </w:r>
      <w:r>
        <w:t xml:space="preserve"> </w:t>
      </w:r>
      <w:r>
        <w:t xml:space="preserve">[Pā. Sū. 3-4-103];</w:t>
      </w:r>
      <w:r>
        <w:t xml:space="preserve"> </w:t>
      </w:r>
      <w:r>
        <w:rPr>
          <w:iCs/>
          <w:i/>
        </w:rPr>
        <w:t xml:space="preserve">śap</w:t>
      </w:r>
      <w:r>
        <w:t xml:space="preserve">;</w:t>
      </w:r>
      <w:r>
        <w:t xml:space="preserve"> </w:t>
      </w:r>
      <w:r>
        <w:rPr>
          <w:iCs/>
          <w:i/>
        </w:rPr>
        <w:t xml:space="preserve">guṇa</w:t>
      </w:r>
      <w:r>
        <w:t xml:space="preserve"> </w:t>
      </w:r>
      <w:r>
        <w:t xml:space="preserve">of the root vowel;</w:t>
      </w:r>
      <w:r>
        <w:t xml:space="preserve"> </w:t>
      </w:r>
      <w:r>
        <w:rPr>
          <w:iCs/>
          <w:i/>
        </w:rPr>
        <w:t xml:space="preserve">ay</w:t>
      </w:r>
      <w:r>
        <w:t xml:space="preserve">-substitution;</w:t>
      </w:r>
      <w:r>
        <w:t xml:space="preserve"> </w:t>
      </w:r>
      <w:r>
        <w:rPr>
          <w:iCs/>
          <w:i/>
        </w:rPr>
        <w:t xml:space="preserve">iy</w:t>
      </w:r>
      <w:r>
        <w:t xml:space="preserve">-substitution for</w:t>
      </w:r>
      <w:r>
        <w:t xml:space="preserve"> </w:t>
      </w:r>
      <w:r>
        <w:rPr>
          <w:iCs/>
          <w:i/>
        </w:rPr>
        <w:t xml:space="preserve">yās</w:t>
      </w:r>
      <w:r>
        <w:t xml:space="preserve"> </w:t>
      </w:r>
      <w:r>
        <w:t xml:space="preserve">by</w:t>
      </w:r>
      <w:r>
        <w:t xml:space="preserve"> </w:t>
      </w:r>
      <w:r>
        <w:rPr>
          <w:iCs/>
          <w:i/>
        </w:rPr>
        <w:t xml:space="preserve">ato yeyaḥ</w:t>
      </w:r>
      <w:r>
        <w:t xml:space="preserve"> </w:t>
      </w:r>
      <w:r>
        <w:t xml:space="preserve">[Pā. Sū. 7-2-80]; loss of</w:t>
      </w:r>
      <w:r>
        <w:t xml:space="preserve"> </w:t>
      </w:r>
      <w:r>
        <w:rPr>
          <w:iCs/>
          <w:i/>
        </w:rPr>
        <w:t xml:space="preserve">y</w:t>
      </w:r>
      <w:r>
        <w:t xml:space="preserve"> </w:t>
      </w:r>
      <w:r>
        <w:t xml:space="preserve">by</w:t>
      </w:r>
      <w:r>
        <w:t xml:space="preserve"> </w:t>
      </w:r>
      <w:r>
        <w:rPr>
          <w:iCs/>
          <w:i/>
        </w:rPr>
        <w:t xml:space="preserve">lopo vyor vali</w:t>
      </w:r>
      <w:r>
        <w:t xml:space="preserve">;</w:t>
      </w:r>
      <w:r>
        <w:t xml:space="preserve"> </w:t>
      </w:r>
      <w:r>
        <w:rPr>
          <w:iCs/>
          <w:i/>
        </w:rPr>
        <w:t xml:space="preserve">nighāta</w:t>
      </w:r>
      <w:r>
        <w:t xml:space="preserve">);</w:t>
      </w:r>
      <w:r>
        <w:t xml:space="preserve"> </w:t>
      </w:r>
      <w:r>
        <w:rPr>
          <w:iCs/>
          <w:i/>
        </w:rPr>
        <w:t xml:space="preserve">yujā</w:t>
      </w:r>
      <w:r>
        <w:t xml:space="preserve"> </w:t>
      </w:r>
      <w:r>
        <w:t xml:space="preserve">(root</w:t>
      </w:r>
      <w:r>
        <w:t xml:space="preserve"> </w:t>
      </w:r>
      <w:r>
        <w:rPr>
          <w:iCs/>
          <w:i/>
        </w:rPr>
        <w:t xml:space="preserve">yujir yoge</w:t>
      </w:r>
      <w:r>
        <w:t xml:space="preserve">;</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Sū. 3-2-76]; in the instrumental, acute on the ending by</w:t>
      </w:r>
      <w:r>
        <w:t xml:space="preserve"> </w:t>
      </w:r>
      <w:r>
        <w:rPr>
          <w:iCs/>
          <w:i/>
        </w:rPr>
        <w:t xml:space="preserve">sāvekācas tṛtīyādiḥ</w:t>
      </w:r>
      <w:r>
        <w:t xml:space="preserve"> </w:t>
      </w:r>
      <w:r>
        <w:t xml:space="preserve">[Pā. Sū. 6-1-168]);</w:t>
      </w:r>
      <w:r>
        <w:t xml:space="preserve"> </w:t>
      </w:r>
      <w:r>
        <w:rPr>
          <w:iCs/>
          <w:i/>
        </w:rPr>
        <w:t xml:space="preserve">bhare-bhare</w:t>
      </w:r>
      <w:r>
        <w:t xml:space="preserve"> </w:t>
      </w:r>
      <w:r>
        <w:t xml:space="preserve">(the doubling by</w:t>
      </w:r>
      <w:r>
        <w:t xml:space="preserve"> </w:t>
      </w:r>
      <w:r>
        <w:rPr>
          <w:iCs/>
          <w:i/>
        </w:rPr>
        <w:t xml:space="preserve">nityavīpsayoḥ</w:t>
      </w:r>
      <w:r>
        <w:t xml:space="preserve"> </w:t>
      </w:r>
      <w:r>
        <w:t xml:space="preserve">[Pā. Sū. 8-1-4]; the latter, by</w:t>
      </w:r>
      <w:r>
        <w:t xml:space="preserve"> </w:t>
      </w:r>
      <w:r>
        <w:rPr>
          <w:iCs/>
          <w:i/>
        </w:rPr>
        <w:t xml:space="preserve">tasya parām āmreḍitam</w:t>
      </w:r>
      <w:r>
        <w:t xml:space="preserve">, gets the name</w:t>
      </w:r>
      <w:r>
        <w:t xml:space="preserve"> </w:t>
      </w:r>
      <w:r>
        <w:rPr>
          <w:iCs/>
          <w:i/>
        </w:rPr>
        <w:t xml:space="preserve">āmreḍita</w:t>
      </w:r>
      <w:r>
        <w:t xml:space="preserve">; it is unaccented by</w:t>
      </w:r>
      <w:r>
        <w:t xml:space="preserve"> </w:t>
      </w:r>
      <w:r>
        <w:rPr>
          <w:iCs/>
          <w:i/>
        </w:rPr>
        <w:t xml:space="preserve">anudāttaṃ ca</w:t>
      </w:r>
      <w:r>
        <w:t xml:space="preserve"> </w:t>
      </w:r>
      <w:r>
        <w:t xml:space="preserve">[Pā. Sū. 8-1-3]);</w:t>
      </w:r>
      <w:r>
        <w:t xml:space="preserve"> </w:t>
      </w:r>
      <w:r>
        <w:rPr>
          <w:iCs/>
          <w:i/>
        </w:rPr>
        <w:t xml:space="preserve">vṛtam</w:t>
      </w:r>
      <w:r>
        <w:t xml:space="preserve"> </w:t>
      </w:r>
      <w:r>
        <w:t xml:space="preserve">(root</w:t>
      </w:r>
      <w:r>
        <w:t xml:space="preserve"> </w:t>
      </w:r>
      <w:r>
        <w:rPr>
          <w:iCs/>
          <w:i/>
        </w:rPr>
        <w:t xml:space="preserve">vṛṅ varaṇe</w:t>
      </w:r>
      <w:r>
        <w:t xml:space="preserve">;</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Sū. 3-2-76]; since the affix is</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tuk</w:t>
      </w:r>
      <w:r>
        <w:t xml:space="preserve"> </w:t>
      </w:r>
      <w:r>
        <w:t xml:space="preserve">by</w:t>
      </w:r>
      <w:r>
        <w:t xml:space="preserve"> </w:t>
      </w:r>
      <w:r>
        <w:rPr>
          <w:iCs/>
          <w:i/>
        </w:rPr>
        <w:t xml:space="preserve">hrasvasya piti kṛti tuk</w:t>
      </w:r>
      <w:r>
        <w:t xml:space="preserve"> </w:t>
      </w:r>
      <w:r>
        <w:t xml:space="preserve">[Pā. Sū. 6-1-71]; accusative singular);</w:t>
      </w:r>
      <w:r>
        <w:t xml:space="preserve"> </w:t>
      </w:r>
      <w:r>
        <w:rPr>
          <w:iCs/>
          <w:i/>
        </w:rPr>
        <w:t xml:space="preserve">sugam</w:t>
      </w:r>
      <w:r>
        <w:t xml:space="preserve"> </w:t>
      </w:r>
      <w:r>
        <w:t xml:space="preserve">(root</w:t>
      </w:r>
      <w:r>
        <w:t xml:space="preserve"> </w:t>
      </w:r>
      <w:r>
        <w:rPr>
          <w:iCs/>
          <w:i/>
        </w:rPr>
        <w:t xml:space="preserve">gamḷ gatau</w:t>
      </w:r>
      <w:r>
        <w:t xml:space="preserve">, with</w:t>
      </w:r>
      <w:r>
        <w:t xml:space="preserve"> </w:t>
      </w:r>
      <w:r>
        <w:rPr>
          <w:iCs/>
          <w:i/>
        </w:rPr>
        <w:t xml:space="preserve">su</w:t>
      </w:r>
      <w:r>
        <w:t xml:space="preserve"> </w:t>
      </w:r>
      <w:r>
        <w:t xml:space="preserve">as the preceding word,</w:t>
      </w:r>
      <w:r>
        <w:t xml:space="preserve"> </w:t>
      </w:r>
      <w:r>
        <w:rPr>
          <w:iCs/>
          <w:i/>
        </w:rPr>
        <w:t xml:space="preserve">ḍa</w:t>
      </w:r>
      <w:r>
        <w:t xml:space="preserve"> </w:t>
      </w:r>
      <w:r>
        <w:t xml:space="preserve">by</w:t>
      </w:r>
      <w:r>
        <w:t xml:space="preserve"> </w:t>
      </w:r>
      <w:r>
        <w:rPr>
          <w:iCs/>
          <w:i/>
        </w:rPr>
        <w:t xml:space="preserve">sudurosādhikaraṇe</w:t>
      </w:r>
      <w:r>
        <w:t xml:space="preserve"> </w:t>
      </w:r>
      <w:r>
        <w:t xml:space="preserve">[Pā. Sū. 3-2-48-3]; by the force of its being</w:t>
      </w:r>
      <w:r>
        <w:t xml:space="preserve"> </w:t>
      </w:r>
      <w:r>
        <w:rPr>
          <w:iCs/>
          <w:i/>
        </w:rPr>
        <w:t xml:space="preserve">ḍit</w:t>
      </w:r>
      <w:r>
        <w:t xml:space="preserve">, loss of the</w:t>
      </w:r>
      <w:r>
        <w:t xml:space="preserve"> </w:t>
      </w:r>
      <w:r>
        <w:rPr>
          <w:iCs/>
          <w:i/>
        </w:rPr>
        <w:t xml:space="preserve">ṭi</w:t>
      </w:r>
      <w:r>
        <w:t xml:space="preserve">-part of the root; final acute by the affix);</w:t>
      </w:r>
      <w:r>
        <w:t xml:space="preserve"> </w:t>
      </w:r>
      <w:r>
        <w:rPr>
          <w:iCs/>
          <w:i/>
        </w:rPr>
        <w:t xml:space="preserve">kṛdhi</w:t>
      </w:r>
      <w:r>
        <w:t xml:space="preserve"> </w:t>
      </w:r>
      <w:r>
        <w:t xml:space="preserve">(root</w:t>
      </w:r>
      <w:r>
        <w:t xml:space="preserve"> </w:t>
      </w:r>
      <w:r>
        <w:rPr>
          <w:iCs/>
          <w:i/>
        </w:rPr>
        <w:t xml:space="preserve">ḍukṛñ karaṇe</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for it by</w:t>
      </w:r>
      <w:r>
        <w:t xml:space="preserve"> </w:t>
      </w:r>
      <w:r>
        <w:rPr>
          <w:iCs/>
          <w:i/>
        </w:rPr>
        <w:t xml:space="preserve">serhyapicca</w:t>
      </w:r>
      <w:r>
        <w:t xml:space="preserve">; by</w:t>
      </w:r>
      <w:r>
        <w:t xml:space="preserve"> </w:t>
      </w:r>
      <w:r>
        <w:rPr>
          <w:iCs/>
          <w:i/>
        </w:rPr>
        <w:t xml:space="preserve">śruśṛṇupṛkṛvṛbhyaś chandasi</w:t>
      </w:r>
      <w:r>
        <w:t xml:space="preserve"> </w:t>
      </w:r>
      <w:r>
        <w:t xml:space="preserve">[Pā. Sū. 6-4-102] the substitute</w:t>
      </w:r>
      <w:r>
        <w:t xml:space="preserve"> </w:t>
      </w:r>
      <w:r>
        <w:rPr>
          <w:iCs/>
          <w:i/>
        </w:rPr>
        <w:t xml:space="preserve">dhi</w:t>
      </w:r>
      <w:r>
        <w:t xml:space="preserve"> </w:t>
      </w:r>
      <w:r>
        <w:t xml:space="preserve">for</w:t>
      </w:r>
      <w:r>
        <w:t xml:space="preserve"> </w:t>
      </w:r>
      <w:r>
        <w:rPr>
          <w:iCs/>
          <w:i/>
        </w:rPr>
        <w:t xml:space="preserve">hi</w:t>
      </w:r>
      <w:r>
        <w:t xml:space="preserve">;</w:t>
      </w:r>
      <w:r>
        <w:t xml:space="preserve"> </w:t>
      </w:r>
      <w:r>
        <w:rPr>
          <w:iCs/>
          <w:i/>
        </w:rPr>
        <w:t xml:space="preserve">nighāta</w:t>
      </w:r>
      <w:r>
        <w:t xml:space="preserve"> </w:t>
      </w:r>
      <w:r>
        <w:t xml:space="preserve">accent at the end of the verb)”</w:t>
      </w:r>
      <w:r>
        <w:t xml:space="preserve"> </w:t>
      </w:r>
      <w:r>
        <w:rPr>
          <w:iCs/>
          <w:i/>
        </w:rPr>
        <w:t xml:space="preserve">(the grammar continues on the next page)</w:t>
      </w:r>
    </w:p>
    <w:p>
      <w:r>
        <w:pict>
          <v:rect style="width:0;height:1.5pt" o:hralign="center" o:hrstd="t" o:hr="t"/>
        </w:pict>
      </w:r>
    </w:p>
    <w:bookmarkEnd w:id="430"/>
    <w:bookmarkStart w:id="431" w:name="page-330-pdf-350"/>
    <w:p>
      <w:pPr>
        <w:pStyle w:val="Heading3"/>
      </w:pPr>
      <w:r>
        <w:t xml:space="preserve">Page 330 (PDF 350)</w:t>
      </w:r>
    </w:p>
    <w:p>
      <w:pPr>
        <w:pStyle w:val="FirstParagraph"/>
      </w:pPr>
      <w:r>
        <w:rPr>
          <w:iCs/>
          <w:i/>
        </w:rPr>
        <w:t xml:space="preserve">(Running head: left 330;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rPr>
          <w:bCs/>
          <w:b/>
        </w:rPr>
        <w:t xml:space="preserve">Vyākaraṇa-prakriyā of Rik 102.4, concluded (grammar page, noted briefly; numerals small and doubtful [?])</w:t>
      </w:r>
    </w:p>
    <w:p>
      <w:pPr>
        <w:pStyle w:val="BodyText"/>
      </w:pPr>
      <w:r>
        <w:t xml:space="preserve">Grammar page, noted briefly. The grammar of Rik 102.4 concludes:</w:t>
      </w:r>
      <w:r>
        <w:t xml:space="preserve"> </w:t>
      </w:r>
      <w:r>
        <w:rPr>
          <w:iCs/>
          <w:i/>
        </w:rPr>
        <w:t xml:space="preserve">vṛṣṇyā</w:t>
      </w:r>
      <w:r>
        <w:t xml:space="preserve"> </w:t>
      </w:r>
      <w:r>
        <w:t xml:space="preserve">(in the neuter plural, the loss of the</w:t>
      </w:r>
      <w:r>
        <w:t xml:space="preserve"> </w:t>
      </w:r>
      <w:r>
        <w:rPr>
          <w:iCs/>
          <w:i/>
        </w:rPr>
        <w:t xml:space="preserve">śi</w:t>
      </w:r>
      <w:r>
        <w:t xml:space="preserve"> </w:t>
      </w:r>
      <w:r>
        <w:t xml:space="preserve">ending by</w:t>
      </w:r>
      <w:r>
        <w:t xml:space="preserve"> </w:t>
      </w:r>
      <w:r>
        <w:rPr>
          <w:iCs/>
          <w:i/>
        </w:rPr>
        <w:t xml:space="preserve">śeś chandasi bahulam</w:t>
      </w:r>
      <w:r>
        <w:t xml:space="preserve"> </w:t>
      </w:r>
      <w:r>
        <w:t xml:space="preserve">[Pā. Sū. 6-1-70 as read]);</w:t>
      </w:r>
      <w:r>
        <w:t xml:space="preserve"> </w:t>
      </w:r>
      <w:r>
        <w:rPr>
          <w:iCs/>
          <w:i/>
        </w:rPr>
        <w:t xml:space="preserve">ruja</w:t>
      </w:r>
      <w:r>
        <w:t xml:space="preserve"> </w:t>
      </w:r>
      <w:r>
        <w:t xml:space="preserve">(root</w:t>
      </w:r>
      <w:r>
        <w:t xml:space="preserve"> </w:t>
      </w:r>
      <w:r>
        <w:rPr>
          <w:iCs/>
          <w:i/>
        </w:rPr>
        <w:t xml:space="preserve">rujo bhaṅge</w:t>
      </w:r>
      <w:r>
        <w:t xml:space="preserve">,</w:t>
      </w:r>
      <w:r>
        <w:t xml:space="preserve"> </w:t>
      </w:r>
      <w:r>
        <w:rPr>
          <w:iCs/>
          <w:i/>
        </w:rPr>
        <w:t xml:space="preserve">tudādi</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for it;</w:t>
      </w:r>
      <w:r>
        <w:t xml:space="preserve"> </w:t>
      </w:r>
      <w:r>
        <w:rPr>
          <w:iCs/>
          <w:i/>
        </w:rPr>
        <w:t xml:space="preserve">śa</w:t>
      </w:r>
      <w:r>
        <w:t xml:space="preserve"> </w:t>
      </w:r>
      <w:r>
        <w:t xml:space="preserve">by</w:t>
      </w:r>
      <w:r>
        <w:t xml:space="preserve"> </w:t>
      </w:r>
      <w:r>
        <w:rPr>
          <w:iCs/>
          <w:i/>
        </w:rPr>
        <w:t xml:space="preserve">tudādibhyaḥ śaḥ</w:t>
      </w:r>
      <w:r>
        <w:t xml:space="preserve"> </w:t>
      </w:r>
      <w:r>
        <w:t xml:space="preserve">[Pā. Sū. 3-1-77 as read]; by</w:t>
      </w:r>
      <w:r>
        <w:t xml:space="preserve"> </w:t>
      </w:r>
      <w:r>
        <w:rPr>
          <w:iCs/>
          <w:i/>
        </w:rPr>
        <w:t xml:space="preserve">sārvadhātukam apit</w:t>
      </w:r>
      <w:r>
        <w:t xml:space="preserve"> </w:t>
      </w:r>
      <w:r>
        <w:t xml:space="preserve">[Pā. Sū. 1-2-4 as read] it is treated as</w:t>
      </w:r>
      <w:r>
        <w:t xml:space="preserve"> </w:t>
      </w:r>
      <w:r>
        <w:rPr>
          <w:iCs/>
          <w:i/>
        </w:rPr>
        <w:t xml:space="preserve">ṅit</w:t>
      </w:r>
      <w:r>
        <w:t xml:space="preserve">, so no</w:t>
      </w:r>
      <w:r>
        <w:t xml:space="preserve"> </w:t>
      </w:r>
      <w:r>
        <w:rPr>
          <w:iCs/>
          <w:i/>
        </w:rPr>
        <w:t xml:space="preserve">guṇa</w:t>
      </w:r>
      <w:r>
        <w:t xml:space="preserve"> </w:t>
      </w:r>
      <w:r>
        <w:t xml:space="preserve">of the penult; loss of the</w:t>
      </w:r>
      <w:r>
        <w:t xml:space="preserve"> </w:t>
      </w:r>
      <w:r>
        <w:rPr>
          <w:iCs/>
          <w:i/>
        </w:rPr>
        <w:t xml:space="preserve">hi</w:t>
      </w:r>
      <w:r>
        <w:t xml:space="preserve"> </w:t>
      </w:r>
      <w:r>
        <w:t xml:space="preserve">by</w:t>
      </w:r>
      <w:r>
        <w:t xml:space="preserve"> </w:t>
      </w:r>
      <w:r>
        <w:rPr>
          <w:iCs/>
          <w:i/>
        </w:rPr>
        <w:t xml:space="preserve">ato heḥ</w:t>
      </w:r>
      <w:r>
        <w:t xml:space="preserve"> </w:t>
      </w:r>
      <w:r>
        <w:t xml:space="preserve">[Pā. Sū. 6-4-105 as read];</w:t>
      </w:r>
      <w:r>
        <w:t xml:space="preserve"> </w:t>
      </w:r>
      <w:r>
        <w:rPr>
          <w:iCs/>
          <w:i/>
        </w:rPr>
        <w:t xml:space="preserve">nighāta</w:t>
      </w:r>
      <w:r>
        <w:t xml:space="preserve"> </w:t>
      </w:r>
      <w:r>
        <w:t xml:space="preserve">accent at the end of the verb). The Rik is closed with</w:t>
      </w:r>
      <w:r>
        <w:t xml:space="preserve"> </w:t>
      </w:r>
      <w:r>
        <w:rPr>
          <w:iCs/>
          <w:i/>
        </w:rPr>
        <w:t xml:space="preserve">‖ 4 ‖</w:t>
      </w:r>
      <w:r>
        <w:t xml:space="preserve"> </w:t>
      </w:r>
      <w:r>
        <w:t xml:space="preserve">and a printed ornament.</w:t>
      </w:r>
    </w:p>
    <w:bookmarkEnd w:id="431"/>
    <w:bookmarkEnd w:id="432"/>
    <w:bookmarkStart w:id="436" w:name="rik-102.5-printed-pp.-330"/>
    <w:p>
      <w:pPr>
        <w:pStyle w:val="Heading2"/>
      </w:pPr>
      <w:r>
        <w:t xml:space="preserve">Rik 102.5 — printed pp. 330–[?]</w:t>
      </w:r>
    </w:p>
    <w:p>
      <w:pPr>
        <w:pStyle w:val="FirstParagraph"/>
      </w:pPr>
      <w:r>
        <w:rPr>
          <w:bCs/>
          <w:b/>
        </w:rPr>
        <w:t xml:space="preserve">॥ संहितापाठः ॥ — Saṃhitā-pāṭha (Rik 102.5)</w:t>
      </w:r>
    </w:p>
    <w:p>
      <w:pPr>
        <w:pStyle w:val="BlockText"/>
      </w:pPr>
      <w:r>
        <w:t xml:space="preserve">नाना हि त्वा हवमाना जना इमे धनानां धर्तरवसा विपन्यवः ।</w:t>
      </w:r>
      <w:r>
        <w:t xml:space="preserve"> </w:t>
      </w:r>
      <w:r>
        <w:t xml:space="preserve">अस्माकं स्मा रथमा तिष्ठ सातये जैत्रं हीन्द्र निभृतं मनस्तव ॥ ५ ॥</w:t>
      </w:r>
    </w:p>
    <w:p>
      <w:pPr>
        <w:pStyle w:val="FirstParagraph"/>
      </w:pPr>
      <w:r>
        <w:rPr>
          <w:iCs/>
          <w:i/>
        </w:rPr>
        <w:t xml:space="preserve">nānā hi tvā havamānā janā ime dhanānāṃ dhartar avasā vipanyavaḥ | asmākaṃ smā ratham ā tiṣṭha sātaye jaitraṃ hīndra nibhṛtaṃ manas tava ‖ 5 ‖</w:t>
      </w:r>
    </w:p>
    <w:p>
      <w:pPr>
        <w:pStyle w:val="BodyText"/>
      </w:pPr>
      <w:r>
        <w:rPr>
          <w:bCs/>
          <w:b/>
        </w:rPr>
        <w:t xml:space="preserve">॥ पदपाठः ॥ — Pada-pāṭha (Rik 102.5)</w:t>
      </w:r>
    </w:p>
    <w:p>
      <w:pPr>
        <w:pStyle w:val="BlockText"/>
      </w:pPr>
      <w:r>
        <w:t xml:space="preserve">नाना । हि । त्वा । हवमानाः । जनाः । इमे । धनानाम् । धर्तः । अवसा । विपन्यवः ।</w:t>
      </w:r>
      <w:r>
        <w:t xml:space="preserve"> </w:t>
      </w:r>
      <w:r>
        <w:t xml:space="preserve">अस्माकम् । स्म । रथम् । आ । तिष्ठ । सातये । जैत्रम् । हि । इन्द्र । निऽभृतम् । मनः । तव ॥ ५ ॥</w:t>
      </w:r>
    </w:p>
    <w:p>
      <w:pPr>
        <w:pStyle w:val="FirstParagraph"/>
      </w:pPr>
      <w:r>
        <w:rPr>
          <w:iCs/>
          <w:i/>
        </w:rPr>
        <w:t xml:space="preserve">nānā | hi | tvā | havamānāḥ | janāḥ | ime | dhanānām | dhartaḥ | avasā | vipanyavaḥ | asmākam | sma | ratham | ā | tiṣṭha | sātaye | jaitram | hi | indra | ni-bhṛtam | manaḥ | tava ‖ 5 ‖</w:t>
      </w:r>
    </w:p>
    <w:bookmarkStart w:id="433" w:name="page-331-pdf-351"/>
    <w:p>
      <w:pPr>
        <w:pStyle w:val="Heading3"/>
      </w:pPr>
      <w:r>
        <w:t xml:space="preserve">Page 331 (PDF 351)</w:t>
      </w:r>
    </w:p>
    <w:p>
      <w:pPr>
        <w:pStyle w:val="FirstParagraph"/>
      </w:pPr>
      <w:r>
        <w:rPr>
          <w:iCs/>
          <w:i/>
        </w:rPr>
        <w:t xml:space="preserve">(Running head: left</w:t>
      </w:r>
      <w:r>
        <w:rPr>
          <w:iCs/>
          <w:i/>
        </w:rPr>
        <w:t xml:space="preserve"> </w:t>
      </w:r>
      <w:r>
        <w:rPr>
          <w:iCs/>
          <w:i/>
        </w:rPr>
        <w:t xml:space="preserve">“</w:t>
      </w:r>
      <w:r>
        <w:rPr>
          <w:iCs/>
          <w:i/>
        </w:rPr>
        <w:t xml:space="preserve">A. 1 A. 7 Va. 14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331.)</w:t>
      </w:r>
    </w:p>
    <w:p>
      <w:pPr>
        <w:pStyle w:val="BodyText"/>
      </w:pPr>
      <w:r>
        <w:rPr>
          <w:bCs/>
          <w:b/>
        </w:rPr>
        <w:t xml:space="preserve">॥ सायणभाष्यम् ॥ — Sāyaṇa-bhāṣya (Rik 102.5)</w:t>
      </w:r>
    </w:p>
    <w:p>
      <w:pPr>
        <w:pStyle w:val="BlockText"/>
      </w:pPr>
      <w:r>
        <w:t xml:space="preserve">हे धनानां धर्तर्गोहिरण्यादिरूपाणां द्रव्याणां धारयितरिन्द्र विपन्यवः स्तोतारः । स्तोतृनामैतत् । स्तोतार इमे जना अवसा रक्षणेन हेतुना त्वा त्वां हवमाना आह्वयन्तो नाना हि । विभिन्नाः खलु । तेषां मध्येऽस्माकं स्माकमेव सातये धनदानाय रथमातिष्ठ । आरोह । हे इन्द्र निभृतमव्याकुलं तव मनश्चित्तं जैत्रं हि । जयशीलं खलु । शत्रूञ्जित्वास्मभ्यं धनं दातुं समर्थमित्यर्थः ॥ सातये । षणु दाने । स्त्रिनि जनसनखनां सन्झलोरिति आत्त्वं ॥</w:t>
      </w:r>
      <w:r>
        <w:t xml:space="preserve"> </w:t>
      </w:r>
      <w:r>
        <w:rPr>
          <w:iCs/>
          <w:i/>
        </w:rPr>
        <w:t xml:space="preserve">he dhanānāṃ dhartar gohiraṇyādirūpāṇāṃ dravyāṇāṃ dhārayitar indra vipanyavaḥ stotāraḥ | stotṛnāmaitat | stotāra ime janā avasā rakṣaṇena hetunā tvā tvāṃ havamānā āhvayanto nānā hi | vibhinnāḥ khalu | teṣāṃ madhye ’smākaṃ smākam eva sātaye dhanadānāya ratham ātiṣṭha | āroha | he indra nibhṛtam avyākulaṃ tava manaś cittaṃ jaitraṃ hi | jayaśīlaṃ khalu | śatrūñ jitvāsmabhyaṃ dhanaṃ dātuṃ samarthām ity arthaḥ ‖ sātaye | ṣaṇu dāne | strini janasanakhanāṃ sanjhaloḥ ity ātvaṃ ‖</w:t>
      </w:r>
    </w:p>
    <w:p>
      <w:pPr>
        <w:pStyle w:val="FirstParagraph"/>
      </w:pPr>
      <w:r>
        <w:rPr>
          <w:iCs/>
          <w:i/>
        </w:rPr>
        <w:t xml:space="preserve">(The print’s</w:t>
      </w:r>
      <w:r>
        <w:t xml:space="preserve"> </w:t>
      </w:r>
      <w:r>
        <w:t xml:space="preserve">smākam eva</w:t>
      </w:r>
      <w:r>
        <w:t xml:space="preserve"> </w:t>
      </w:r>
      <w:r>
        <w:rPr>
          <w:iCs/>
          <w:i/>
        </w:rPr>
        <w:t xml:space="preserve">is read as</w:t>
      </w:r>
      <w:r>
        <w:t xml:space="preserve"> </w:t>
      </w:r>
      <w:r>
        <w:t xml:space="preserve">asmākam eva</w:t>
      </w:r>
      <w:r>
        <w:t xml:space="preserve"> </w:t>
      </w:r>
      <w:r>
        <w:rPr>
          <w:iCs/>
          <w:i/>
        </w:rPr>
        <w:t xml:space="preserve">[?];</w:t>
      </w:r>
      <w:r>
        <w:t xml:space="preserve"> </w:t>
      </w:r>
      <w:r>
        <w:t xml:space="preserve">strini</w:t>
      </w:r>
      <w:r>
        <w:t xml:space="preserve"> </w:t>
      </w:r>
      <w:r>
        <w:rPr>
          <w:iCs/>
          <w:i/>
        </w:rPr>
        <w:t xml:space="preserve">is the print’s, perhaps</w:t>
      </w:r>
      <w:r>
        <w:t xml:space="preserve"> </w:t>
      </w:r>
      <w:r>
        <w:t xml:space="preserve">ktini</w:t>
      </w:r>
      <w:r>
        <w:t xml:space="preserve"> </w:t>
      </w:r>
      <w:r>
        <w:rPr>
          <w:iCs/>
          <w:i/>
        </w:rPr>
        <w:t xml:space="preserve">[?].)</w:t>
      </w:r>
    </w:p>
    <w:p>
      <w:pPr>
        <w:pStyle w:val="BodyText"/>
      </w:pPr>
      <w:r>
        <w:t xml:space="preserve">“</w:t>
      </w:r>
      <w:r>
        <w:t xml:space="preserve">O</w:t>
      </w:r>
      <w:r>
        <w:t xml:space="preserve"> </w:t>
      </w:r>
      <w:r>
        <w:rPr>
          <w:iCs/>
          <w:i/>
        </w:rPr>
        <w:t xml:space="preserve">dhartaḥ</w:t>
      </w:r>
      <w:r>
        <w:t xml:space="preserve">, upholder, bearer, of wealth in the form of cows, gold and the like! Indra!</w:t>
      </w:r>
      <w:r>
        <w:t xml:space="preserve"> </w:t>
      </w:r>
      <w:r>
        <w:rPr>
          <w:iCs/>
          <w:i/>
        </w:rPr>
        <w:t xml:space="preserve">Vipanyavaḥ</w:t>
      </w:r>
      <w:r>
        <w:t xml:space="preserve"> </w:t>
      </w:r>
      <w:r>
        <w:t xml:space="preserve">— praisers (this is a name for praisers); these praising people, for the sake of protection (</w:t>
      </w:r>
      <w:r>
        <w:rPr>
          <w:iCs/>
          <w:i/>
        </w:rPr>
        <w:t xml:space="preserve">avasā</w:t>
      </w:r>
      <w:r>
        <w:t xml:space="preserve">), calling you, are</w:t>
      </w:r>
      <w:r>
        <w:t xml:space="preserve"> </w:t>
      </w:r>
      <w:r>
        <w:rPr>
          <w:iCs/>
          <w:i/>
        </w:rPr>
        <w:t xml:space="preserve">nānā</w:t>
      </w:r>
      <w:r>
        <w:t xml:space="preserve"> </w:t>
      </w:r>
      <w:r>
        <w:t xml:space="preserve">— indeed varied, different. Among them, for our own sake, for the giving of wealth, mount your chariot, ascend. O Indra, your mind is</w:t>
      </w:r>
      <w:r>
        <w:t xml:space="preserve"> </w:t>
      </w:r>
      <w:r>
        <w:rPr>
          <w:iCs/>
          <w:i/>
        </w:rPr>
        <w:t xml:space="preserve">nibhṛtam</w:t>
      </w:r>
      <w:r>
        <w:t xml:space="preserve"> </w:t>
      </w:r>
      <w:r>
        <w:t xml:space="preserve">— undisturbed —</w:t>
      </w:r>
      <w:r>
        <w:t xml:space="preserve"> </w:t>
      </w:r>
      <w:r>
        <w:rPr>
          <w:iCs/>
          <w:i/>
        </w:rPr>
        <w:t xml:space="preserve">jaitram</w:t>
      </w:r>
      <w:r>
        <w:t xml:space="preserve"> </w:t>
      </w:r>
      <w:r>
        <w:t xml:space="preserve">— victorious, indeed: able, having conquered the enemies, to give wealth to us: that is the sense.</w:t>
      </w:r>
      <w:r>
        <w:t xml:space="preserve">”</w:t>
      </w:r>
    </w:p>
    <w:p>
      <w:pPr>
        <w:pStyle w:val="BodyText"/>
      </w:pPr>
      <w:r>
        <w:rPr>
          <w:bCs/>
          <w:b/>
        </w:rPr>
        <w:t xml:space="preserve">॥ प्रतिपदार्थः ॥ — Pratipadārtha (Kannada)</w:t>
      </w:r>
    </w:p>
    <w:p>
      <w:pPr>
        <w:pStyle w:val="BodyText"/>
      </w:pPr>
      <w:r>
        <w:t xml:space="preserve">“</w:t>
      </w:r>
      <w:r>
        <w:rPr>
          <w:iCs/>
          <w:i/>
        </w:rPr>
        <w:t xml:space="preserve">dhanānām</w:t>
      </w:r>
      <w:r>
        <w:t xml:space="preserve"> </w:t>
      </w:r>
      <w:r>
        <w:t xml:space="preserve">— of wealth (in the form of cows, gold and the like);</w:t>
      </w:r>
      <w:r>
        <w:t xml:space="preserve"> </w:t>
      </w:r>
      <w:r>
        <w:rPr>
          <w:iCs/>
          <w:i/>
        </w:rPr>
        <w:t xml:space="preserve">dhartaḥ</w:t>
      </w:r>
      <w:r>
        <w:t xml:space="preserve"> </w:t>
      </w:r>
      <w:r>
        <w:t xml:space="preserve">— O Indra, the upholder;</w:t>
      </w:r>
      <w:r>
        <w:t xml:space="preserve"> </w:t>
      </w:r>
      <w:r>
        <w:rPr>
          <w:iCs/>
          <w:i/>
        </w:rPr>
        <w:t xml:space="preserve">vipanyavaḥ</w:t>
      </w:r>
      <w:r>
        <w:t xml:space="preserve"> </w:t>
      </w:r>
      <w:r>
        <w:t xml:space="preserve">— (your) devotees;</w:t>
      </w:r>
      <w:r>
        <w:t xml:space="preserve"> </w:t>
      </w:r>
      <w:r>
        <w:rPr>
          <w:iCs/>
          <w:i/>
        </w:rPr>
        <w:t xml:space="preserve">ime janāḥ</w:t>
      </w:r>
      <w:r>
        <w:t xml:space="preserve"> </w:t>
      </w:r>
      <w:r>
        <w:t xml:space="preserve">— these people (in the company of these people);</w:t>
      </w:r>
      <w:r>
        <w:t xml:space="preserve"> </w:t>
      </w:r>
      <w:r>
        <w:rPr>
          <w:iCs/>
          <w:i/>
        </w:rPr>
        <w:t xml:space="preserve">avasā</w:t>
      </w:r>
      <w:r>
        <w:t xml:space="preserve"> </w:t>
      </w:r>
      <w:r>
        <w:t xml:space="preserve">— with the object of obtaining protection;</w:t>
      </w:r>
      <w:r>
        <w:t xml:space="preserve"> </w:t>
      </w:r>
      <w:r>
        <w:rPr>
          <w:iCs/>
          <w:i/>
        </w:rPr>
        <w:t xml:space="preserve">tvā</w:t>
      </w:r>
      <w:r>
        <w:t xml:space="preserve"> </w:t>
      </w:r>
      <w:r>
        <w:t xml:space="preserve">— you;</w:t>
      </w:r>
      <w:r>
        <w:t xml:space="preserve"> </w:t>
      </w:r>
      <w:r>
        <w:rPr>
          <w:iCs/>
          <w:i/>
        </w:rPr>
        <w:t xml:space="preserve">havamānāḥ</w:t>
      </w:r>
      <w:r>
        <w:t xml:space="preserve"> </w:t>
      </w:r>
      <w:r>
        <w:t xml:space="preserve">— calling;</w:t>
      </w:r>
      <w:r>
        <w:t xml:space="preserve"> </w:t>
      </w:r>
      <w:r>
        <w:rPr>
          <w:iCs/>
          <w:i/>
        </w:rPr>
        <w:t xml:space="preserve">nānā hi</w:t>
      </w:r>
      <w:r>
        <w:t xml:space="preserve"> </w:t>
      </w:r>
      <w:r>
        <w:t xml:space="preserve">— are many (among them);</w:t>
      </w:r>
      <w:r>
        <w:t xml:space="preserve"> </w:t>
      </w:r>
      <w:r>
        <w:rPr>
          <w:iCs/>
          <w:i/>
        </w:rPr>
        <w:t xml:space="preserve">asmākaṃ sma</w:t>
      </w:r>
      <w:r>
        <w:t xml:space="preserve"> </w:t>
      </w:r>
      <w:r>
        <w:t xml:space="preserve">— for us;</w:t>
      </w:r>
      <w:r>
        <w:t xml:space="preserve"> </w:t>
      </w:r>
      <w:r>
        <w:rPr>
          <w:iCs/>
          <w:i/>
        </w:rPr>
        <w:t xml:space="preserve">sātaye</w:t>
      </w:r>
      <w:r>
        <w:t xml:space="preserve"> </w:t>
      </w:r>
      <w:r>
        <w:t xml:space="preserve">— for the giving of wealth;</w:t>
      </w:r>
      <w:r>
        <w:t xml:space="preserve"> </w:t>
      </w:r>
      <w:r>
        <w:rPr>
          <w:iCs/>
          <w:i/>
        </w:rPr>
        <w:t xml:space="preserve">ratham</w:t>
      </w:r>
      <w:r>
        <w:t xml:space="preserve"> </w:t>
      </w:r>
      <w:r>
        <w:t xml:space="preserve">— the chariot;</w:t>
      </w:r>
      <w:r>
        <w:t xml:space="preserve"> </w:t>
      </w:r>
      <w:r>
        <w:rPr>
          <w:iCs/>
          <w:i/>
        </w:rPr>
        <w:t xml:space="preserve">ā tiṣṭha</w:t>
      </w:r>
      <w:r>
        <w:t xml:space="preserve"> </w:t>
      </w:r>
      <w:r>
        <w:t xml:space="preserve">— mount;</w:t>
      </w:r>
      <w:r>
        <w:t xml:space="preserve"> </w:t>
      </w:r>
      <w:r>
        <w:rPr>
          <w:iCs/>
          <w:i/>
        </w:rPr>
        <w:t xml:space="preserve">indra</w:t>
      </w:r>
      <w:r>
        <w:t xml:space="preserve"> </w:t>
      </w:r>
      <w:r>
        <w:t xml:space="preserve">— O Indra;</w:t>
      </w:r>
      <w:r>
        <w:t xml:space="preserve"> </w:t>
      </w:r>
      <w:r>
        <w:rPr>
          <w:iCs/>
          <w:i/>
        </w:rPr>
        <w:t xml:space="preserve">nibhṛtaṃ</w:t>
      </w:r>
      <w:r>
        <w:t xml:space="preserve"> </w:t>
      </w:r>
      <w:r>
        <w:t xml:space="preserve">— undisturbed (smiling);</w:t>
      </w:r>
      <w:r>
        <w:t xml:space="preserve"> </w:t>
      </w:r>
      <w:r>
        <w:rPr>
          <w:iCs/>
          <w:i/>
        </w:rPr>
        <w:t xml:space="preserve">tava</w:t>
      </w:r>
      <w:r>
        <w:t xml:space="preserve"> </w:t>
      </w:r>
      <w:r>
        <w:t xml:space="preserve">— your;</w:t>
      </w:r>
      <w:r>
        <w:t xml:space="preserve"> </w:t>
      </w:r>
      <w:r>
        <w:rPr>
          <w:iCs/>
          <w:i/>
        </w:rPr>
        <w:t xml:space="preserve">manaḥ</w:t>
      </w:r>
      <w:r>
        <w:t xml:space="preserve"> </w:t>
      </w:r>
      <w:r>
        <w:t xml:space="preserve">— mind;</w:t>
      </w:r>
      <w:r>
        <w:t xml:space="preserve"> </w:t>
      </w:r>
      <w:r>
        <w:rPr>
          <w:iCs/>
          <w:i/>
        </w:rPr>
        <w:t xml:space="preserve">jaitraṃ hi</w:t>
      </w:r>
      <w:r>
        <w:t xml:space="preserve"> </w:t>
      </w:r>
      <w:r>
        <w:t xml:space="preserve">— is it not indeed victorious?</w:t>
      </w:r>
      <w:r>
        <w:t xml:space="preserve">”</w:t>
      </w:r>
    </w:p>
    <w:p>
      <w:pPr>
        <w:pStyle w:val="BodyText"/>
      </w:pPr>
      <w:r>
        <w:rPr>
          <w:bCs/>
          <w:b/>
        </w:rPr>
        <w:t xml:space="preserve">॥ भावार्थः ॥ — Bhāvārtha (Kannada)</w:t>
      </w:r>
    </w:p>
    <w:p>
      <w:pPr>
        <w:pStyle w:val="BodyText"/>
      </w:pPr>
      <w:r>
        <w:t xml:space="preserve">“</w:t>
      </w:r>
      <w:r>
        <w:t xml:space="preserve">O Indra, upholder of wealth in the form of cows, gold and the like! Many are those in the company of these your devotees who call you with the object of obtaining protection. Among all of them, mount your chariot in order to give wealth to us in particular. O Indra, is not your smiling mind victorious?</w:t>
      </w:r>
      <w:r>
        <w:t xml:space="preserve">”</w:t>
      </w:r>
    </w:p>
    <w:p>
      <w:pPr>
        <w:pStyle w:val="BodyText"/>
      </w:pPr>
      <w:r>
        <w:rPr>
          <w:bCs/>
          <w:b/>
        </w:rPr>
        <w:t xml:space="preserve">English Translation (as printed)</w:t>
      </w:r>
    </w:p>
    <w:p>
      <w:pPr>
        <w:pStyle w:val="BlockText"/>
      </w:pPr>
      <w:r>
        <w:t xml:space="preserve">Many are the men who call upon you for your protection : mount your car to bring wealth to us, for your mind, Indra, is composed, and resolved on victory.</w:t>
      </w:r>
    </w:p>
    <w:p>
      <w:pPr>
        <w:pStyle w:val="FirstParagraph"/>
      </w:pPr>
      <w:r>
        <w:rPr>
          <w:bCs/>
          <w:b/>
        </w:rPr>
        <w:t xml:space="preserve">॥ विशेषविषयाः ॥ — Special Topics of Rik 102.5 (Kannada)</w:t>
      </w:r>
    </w:p>
    <w:p>
      <w:pPr>
        <w:pStyle w:val="BodyText"/>
      </w:pPr>
      <w:r>
        <w:t xml:space="preserve">“</w:t>
      </w:r>
      <w:r>
        <w:rPr>
          <w:iCs/>
          <w:i/>
        </w:rPr>
        <w:t xml:space="preserve">Vipanyavaḥ</w:t>
      </w:r>
      <w:r>
        <w:t xml:space="preserve"> </w:t>
      </w:r>
      <w:r>
        <w:t xml:space="preserve">— since</w:t>
      </w:r>
      <w:r>
        <w:t xml:space="preserve"> </w:t>
      </w:r>
      <w:r>
        <w:rPr>
          <w:iCs/>
          <w:i/>
        </w:rPr>
        <w:t xml:space="preserve">vipraḥ, ugraḥ</w:t>
      </w:r>
      <w:r>
        <w:t xml:space="preserve"> </w:t>
      </w:r>
      <w:r>
        <w:t xml:space="preserve">and the like are read among the twenty-four [as read, ?] names of the wise (</w:t>
      </w:r>
      <w:r>
        <w:rPr>
          <w:iCs/>
          <w:i/>
        </w:rPr>
        <w:t xml:space="preserve">medhāvin</w:t>
      </w:r>
      <w:r>
        <w:t xml:space="preserve">), the word</w:t>
      </w:r>
      <w:r>
        <w:t xml:space="preserve"> </w:t>
      </w:r>
      <w:r>
        <w:rPr>
          <w:iCs/>
          <w:i/>
        </w:rPr>
        <w:t xml:space="preserve">vipanyavaḥ</w:t>
      </w:r>
      <w:r>
        <w:t xml:space="preserve"> </w:t>
      </w:r>
      <w:r>
        <w:t xml:space="preserve">is read there too (</w:t>
      </w:r>
      <w:r>
        <w:rPr>
          <w:iCs/>
          <w:i/>
        </w:rPr>
        <w:t xml:space="preserve">Ni.</w:t>
      </w:r>
      <w:r>
        <w:t xml:space="preserve"> </w:t>
      </w:r>
      <w:r>
        <w:t xml:space="preserve">3-19); the sense of this word is</w:t>
      </w:r>
      <w:r>
        <w:t xml:space="preserve"> </w:t>
      </w:r>
      <w:r>
        <w:t xml:space="preserve">‘</w:t>
      </w:r>
      <w:r>
        <w:t xml:space="preserve">intelligent</w:t>
      </w:r>
      <w:r>
        <w:t xml:space="preserve">’</w:t>
      </w:r>
      <w:r>
        <w:t xml:space="preserve">. The bhāṣya-author says</w:t>
      </w:r>
      <w:r>
        <w:t xml:space="preserve"> </w:t>
      </w:r>
      <w:r>
        <w:t xml:space="preserve">‘</w:t>
      </w:r>
      <w:r>
        <w:t xml:space="preserve">praisers</w:t>
      </w:r>
      <w:r>
        <w:t xml:space="preserve">’</w:t>
      </w:r>
      <w:r>
        <w:t xml:space="preserve">.</w:t>
      </w:r>
      <w:r>
        <w:t xml:space="preserve">”</w:t>
      </w:r>
    </w:p>
    <w:bookmarkEnd w:id="433"/>
    <w:bookmarkStart w:id="434" w:name="page-332-pdf-352"/>
    <w:p>
      <w:pPr>
        <w:pStyle w:val="Heading3"/>
      </w:pPr>
      <w:r>
        <w:t xml:space="preserve">Page 332 (PDF 352)</w:t>
      </w:r>
    </w:p>
    <w:p>
      <w:pPr>
        <w:pStyle w:val="FirstParagraph"/>
      </w:pPr>
      <w:r>
        <w:rPr>
          <w:iCs/>
          <w:i/>
        </w:rPr>
        <w:t xml:space="preserve">(Running head: left 332;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t xml:space="preserve">“</w:t>
      </w:r>
      <w:r>
        <w:rPr>
          <w:iCs/>
          <w:i/>
        </w:rPr>
        <w:t xml:space="preserve">Nānā hi tvā havamānā janā ime vipanyavaḥ</w:t>
      </w:r>
      <w:r>
        <w:t xml:space="preserve"> </w:t>
      </w:r>
      <w:r>
        <w:t xml:space="preserve">— now, gathered here, those who call you and praise you are of many kinds: that is, their wishes are of many kinds. All of them call you and praise you, each for his own protection and each for the desired object he wants.</w:t>
      </w:r>
    </w:p>
    <w:p>
      <w:pPr>
        <w:pStyle w:val="BodyText"/>
      </w:pPr>
      <w:r>
        <w:rPr>
          <w:iCs/>
          <w:i/>
        </w:rPr>
        <w:t xml:space="preserve">Dhanānāṃ dhartaḥ</w:t>
      </w:r>
      <w:r>
        <w:t xml:space="preserve"> </w:t>
      </w:r>
      <w:r>
        <w:t xml:space="preserve">— one who holds cows, gold and other wealth: that is, one who has them at hand in order to give them to praisers, one who holds them in his hand.</w:t>
      </w:r>
    </w:p>
    <w:p>
      <w:pPr>
        <w:pStyle w:val="BodyText"/>
      </w:pPr>
      <w:r>
        <w:rPr>
          <w:iCs/>
          <w:i/>
        </w:rPr>
        <w:t xml:space="preserve">Asmākaṃ sātaye</w:t>
      </w:r>
      <w:r>
        <w:t xml:space="preserve"> </w:t>
      </w:r>
      <w:r>
        <w:t xml:space="preserve">— we also are among the praising people. What we need is wealth.</w:t>
      </w:r>
    </w:p>
    <w:p>
      <w:pPr>
        <w:pStyle w:val="BodyText"/>
      </w:pPr>
      <w:r>
        <w:rPr>
          <w:iCs/>
          <w:i/>
        </w:rPr>
        <w:t xml:space="preserve">Rathaṃ ā tiṣṭha</w:t>
      </w:r>
      <w:r>
        <w:t xml:space="preserve"> </w:t>
      </w:r>
      <w:r>
        <w:t xml:space="preserve">— mount (and set out in) the chariot (quickly), in order to give us wealth.</w:t>
      </w:r>
    </w:p>
    <w:p>
      <w:pPr>
        <w:pStyle w:val="BodyText"/>
      </w:pPr>
      <w:r>
        <w:rPr>
          <w:iCs/>
          <w:i/>
        </w:rPr>
        <w:t xml:space="preserve">Jaitraṃ hi indra nibhṛtaṃ manas tava</w:t>
      </w:r>
      <w:r>
        <w:t xml:space="preserve"> </w:t>
      </w:r>
      <w:r>
        <w:t xml:space="preserve">— O Indra, your mind is undisturbed, set only on victory: that is the intention.</w:t>
      </w:r>
    </w:p>
    <w:p>
      <w:pPr>
        <w:pStyle w:val="BodyText"/>
      </w:pPr>
      <w:r>
        <w:rPr>
          <w:bCs/>
          <w:b/>
        </w:rPr>
        <w:t xml:space="preserve">॥ व्याकरणप्रक्रिया ॥ — Vyākaraṇa-prakriyā (Rik 102.5)</w:t>
      </w:r>
      <w:r>
        <w:t xml:space="preserve"> </w:t>
      </w:r>
      <w:r>
        <w:rPr>
          <w:iCs/>
          <w:i/>
        </w:rPr>
        <w:t xml:space="preserve">(grammar page, noted briefly; numerals small and doubtful [?])</w:t>
      </w:r>
    </w:p>
    <w:p>
      <w:pPr>
        <w:pStyle w:val="BodyText"/>
      </w:pPr>
      <w:r>
        <w:t xml:space="preserve">Grammar page, noted briefly. It treats:</w:t>
      </w:r>
      <w:r>
        <w:t xml:space="preserve"> </w:t>
      </w:r>
      <w:r>
        <w:rPr>
          <w:iCs/>
          <w:i/>
        </w:rPr>
        <w:t xml:space="preserve">havamānāḥ</w:t>
      </w:r>
      <w:r>
        <w:t xml:space="preserve"> </w:t>
      </w:r>
      <w:r>
        <w:t xml:space="preserve">(root</w:t>
      </w:r>
      <w:r>
        <w:t xml:space="preserve"> </w:t>
      </w:r>
      <w:r>
        <w:rPr>
          <w:iCs/>
          <w:i/>
        </w:rPr>
        <w:t xml:space="preserve">hveñ spardhāyāṃ śabde ca</w:t>
      </w:r>
      <w:r>
        <w:t xml:space="preserve">;</w:t>
      </w:r>
      <w:r>
        <w:t xml:space="preserve"> </w:t>
      </w:r>
      <w:r>
        <w:rPr>
          <w:iCs/>
          <w:i/>
        </w:rPr>
        <w:t xml:space="preserve">śānac</w:t>
      </w:r>
      <w:r>
        <w:t xml:space="preserve"> </w:t>
      </w:r>
      <w:r>
        <w:t xml:space="preserve">in the sense of the present;</w:t>
      </w:r>
      <w:r>
        <w:t xml:space="preserve"> </w:t>
      </w:r>
      <w:r>
        <w:rPr>
          <w:iCs/>
          <w:i/>
        </w:rPr>
        <w:t xml:space="preserve">samprasāraṇa</w:t>
      </w:r>
      <w:r>
        <w:t xml:space="preserve"> </w:t>
      </w:r>
      <w:r>
        <w:t xml:space="preserve">by</w:t>
      </w:r>
      <w:r>
        <w:t xml:space="preserve"> </w:t>
      </w:r>
      <w:r>
        <w:rPr>
          <w:iCs/>
          <w:i/>
        </w:rPr>
        <w:t xml:space="preserve">bahulaṃ chandasi</w:t>
      </w:r>
      <w:r>
        <w:t xml:space="preserve">; the single substitute by</w:t>
      </w:r>
      <w:r>
        <w:t xml:space="preserve"> </w:t>
      </w:r>
      <w:r>
        <w:rPr>
          <w:iCs/>
          <w:i/>
        </w:rPr>
        <w:t xml:space="preserve">samprasāraṇāc ca</w:t>
      </w:r>
      <w:r>
        <w:t xml:space="preserve"> </w:t>
      </w:r>
      <w:r>
        <w:t xml:space="preserve">[Pā. Sū. 6-1-108 as read];</w:t>
      </w:r>
      <w:r>
        <w:t xml:space="preserve"> </w:t>
      </w:r>
      <w:r>
        <w:rPr>
          <w:iCs/>
          <w:i/>
        </w:rPr>
        <w:t xml:space="preserve">śap</w:t>
      </w:r>
      <w:r>
        <w:t xml:space="preserve">;</w:t>
      </w:r>
      <w:r>
        <w:t xml:space="preserve"> </w:t>
      </w:r>
      <w:r>
        <w:rPr>
          <w:iCs/>
          <w:i/>
        </w:rPr>
        <w:t xml:space="preserve">guṇa</w:t>
      </w:r>
      <w:r>
        <w:t xml:space="preserve"> </w:t>
      </w:r>
      <w:r>
        <w:t xml:space="preserve">of the</w:t>
      </w:r>
      <w:r>
        <w:t xml:space="preserve"> </w:t>
      </w:r>
      <w:r>
        <w:rPr>
          <w:iCs/>
          <w:i/>
        </w:rPr>
        <w:t xml:space="preserve">u</w:t>
      </w:r>
      <w:r>
        <w:t xml:space="preserve"> </w:t>
      </w:r>
      <w:r>
        <w:t xml:space="preserve">because of it;</w:t>
      </w:r>
      <w:r>
        <w:t xml:space="preserve"> </w:t>
      </w:r>
      <w:r>
        <w:rPr>
          <w:iCs/>
          <w:i/>
        </w:rPr>
        <w:t xml:space="preserve">av</w:t>
      </w:r>
      <w:r>
        <w:t xml:space="preserve">-substitution;</w:t>
      </w:r>
      <w:r>
        <w:t xml:space="preserve"> </w:t>
      </w:r>
      <w:r>
        <w:rPr>
          <w:iCs/>
          <w:i/>
        </w:rPr>
        <w:t xml:space="preserve">muk</w:t>
      </w:r>
      <w:r>
        <w:t xml:space="preserve"> </w:t>
      </w:r>
      <w:r>
        <w:t xml:space="preserve">to a stem ending in</w:t>
      </w:r>
      <w:r>
        <w:t xml:space="preserve"> </w:t>
      </w:r>
      <w:r>
        <w:rPr>
          <w:iCs/>
          <w:i/>
        </w:rPr>
        <w:t xml:space="preserve">a</w:t>
      </w:r>
      <w:r>
        <w:t xml:space="preserve"> </w:t>
      </w:r>
      <w:r>
        <w:t xml:space="preserve">by</w:t>
      </w:r>
      <w:r>
        <w:t xml:space="preserve"> </w:t>
      </w:r>
      <w:r>
        <w:rPr>
          <w:iCs/>
          <w:i/>
        </w:rPr>
        <w:t xml:space="preserve">āne muk</w:t>
      </w:r>
      <w:r>
        <w:t xml:space="preserve"> </w:t>
      </w:r>
      <w:r>
        <w:t xml:space="preserve">[Pā. Sū. 7-2-82 as read]; since</w:t>
      </w:r>
      <w:r>
        <w:t xml:space="preserve"> </w:t>
      </w:r>
      <w:r>
        <w:rPr>
          <w:iCs/>
          <w:i/>
        </w:rPr>
        <w:t xml:space="preserve">śap</w:t>
      </w:r>
      <w:r>
        <w:t xml:space="preserve"> </w:t>
      </w:r>
      <w:r>
        <w:t xml:space="preserve">is a</w:t>
      </w:r>
      <w:r>
        <w:t xml:space="preserve"> </w:t>
      </w:r>
      <w:r>
        <w:rPr>
          <w:iCs/>
          <w:i/>
        </w:rPr>
        <w:t xml:space="preserve">lasārvadhātuka</w:t>
      </w:r>
      <w:r>
        <w:t xml:space="preserve"> </w:t>
      </w:r>
      <w:r>
        <w:t xml:space="preserve">and unaccented, the root’s accent remains);</w:t>
      </w:r>
      <w:r>
        <w:t xml:space="preserve"> </w:t>
      </w:r>
      <w:r>
        <w:rPr>
          <w:iCs/>
          <w:i/>
        </w:rPr>
        <w:t xml:space="preserve">tiṣṭha</w:t>
      </w:r>
      <w:r>
        <w:t xml:space="preserve"> </w:t>
      </w:r>
      <w:r>
        <w:t xml:space="preserve">(root</w:t>
      </w:r>
      <w:r>
        <w:t xml:space="preserve"> </w:t>
      </w:r>
      <w:r>
        <w:rPr>
          <w:iCs/>
          <w:i/>
        </w:rPr>
        <w:t xml:space="preserve">ṣṭhā gatinivṛttau</w:t>
      </w:r>
      <w:r>
        <w:t xml:space="preserve">;</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for it;</w:t>
      </w:r>
      <w:r>
        <w:t xml:space="preserve"> </w:t>
      </w:r>
      <w:r>
        <w:rPr>
          <w:iCs/>
          <w:i/>
        </w:rPr>
        <w:t xml:space="preserve">śap</w:t>
      </w:r>
      <w:r>
        <w:t xml:space="preserve">;</w:t>
      </w:r>
      <w:r>
        <w:t xml:space="preserve"> </w:t>
      </w:r>
      <w:r>
        <w:rPr>
          <w:iCs/>
          <w:i/>
        </w:rPr>
        <w:t xml:space="preserve">tiṣṭha</w:t>
      </w:r>
      <w:r>
        <w:t xml:space="preserve"> </w:t>
      </w:r>
      <w:r>
        <w:t xml:space="preserve">substituted by</w:t>
      </w:r>
      <w:r>
        <w:t xml:space="preserve"> </w:t>
      </w:r>
      <w:r>
        <w:rPr>
          <w:iCs/>
          <w:i/>
        </w:rPr>
        <w:t xml:space="preserve">pāghrādhmā…</w:t>
      </w:r>
      <w:r>
        <w:t xml:space="preserve"> </w:t>
      </w:r>
      <w:r>
        <w:t xml:space="preserve">[Pā. Sū. 7-3-78 as read]; loss of the</w:t>
      </w:r>
      <w:r>
        <w:t xml:space="preserve"> </w:t>
      </w:r>
      <w:r>
        <w:rPr>
          <w:iCs/>
          <w:i/>
        </w:rPr>
        <w:t xml:space="preserve">hi</w:t>
      </w:r>
      <w:r>
        <w:t xml:space="preserve"> </w:t>
      </w:r>
      <w:r>
        <w:t xml:space="preserve">by</w:t>
      </w:r>
      <w:r>
        <w:t xml:space="preserve"> </w:t>
      </w:r>
      <w:r>
        <w:rPr>
          <w:iCs/>
          <w:i/>
        </w:rPr>
        <w:t xml:space="preserve">ato heḥ</w:t>
      </w:r>
      <w:r>
        <w:t xml:space="preserve"> </w:t>
      </w:r>
      <w:r>
        <w:t xml:space="preserve">[Pā. Sū. 6-4-105 as read]; since the verb is preceded by the preverb</w:t>
      </w:r>
      <w:r>
        <w:t xml:space="preserve"> </w:t>
      </w:r>
      <w:r>
        <w:rPr>
          <w:iCs/>
          <w:i/>
        </w:rPr>
        <w:t xml:space="preserve">ā</w:t>
      </w:r>
      <w:r>
        <w:t xml:space="preserve">,</w:t>
      </w:r>
      <w:r>
        <w:t xml:space="preserve"> </w:t>
      </w:r>
      <w:r>
        <w:rPr>
          <w:iCs/>
          <w:i/>
        </w:rPr>
        <w:t xml:space="preserve">nighāta</w:t>
      </w:r>
      <w:r>
        <w:t xml:space="preserve"> </w:t>
      </w:r>
      <w:r>
        <w:t xml:space="preserve">by the rule for a verb that follows an unaccented preposition);</w:t>
      </w:r>
      <w:r>
        <w:t xml:space="preserve"> </w:t>
      </w:r>
      <w:r>
        <w:rPr>
          <w:iCs/>
          <w:i/>
        </w:rPr>
        <w:t xml:space="preserve">sātaye</w:t>
      </w:r>
      <w:r>
        <w:t xml:space="preserve"> </w:t>
      </w:r>
      <w:r>
        <w:t xml:space="preserve">(root</w:t>
      </w:r>
      <w:r>
        <w:t xml:space="preserve"> </w:t>
      </w:r>
      <w:r>
        <w:rPr>
          <w:iCs/>
          <w:i/>
        </w:rPr>
        <w:t xml:space="preserve">ṣaṇu dāne</w:t>
      </w:r>
      <w:r>
        <w:t xml:space="preserve">;</w:t>
      </w:r>
      <w:r>
        <w:t xml:space="preserve"> </w:t>
      </w:r>
      <w:r>
        <w:rPr>
          <w:iCs/>
          <w:i/>
        </w:rPr>
        <w:t xml:space="preserve">ktin</w:t>
      </w:r>
      <w:r>
        <w:t xml:space="preserve"> </w:t>
      </w:r>
      <w:r>
        <w:t xml:space="preserve">in the sense of the action by</w:t>
      </w:r>
      <w:r>
        <w:t xml:space="preserve"> </w:t>
      </w:r>
      <w:r>
        <w:rPr>
          <w:iCs/>
          <w:i/>
        </w:rPr>
        <w:t xml:space="preserve">striyāṃ ktin</w:t>
      </w:r>
      <w:r>
        <w:t xml:space="preserve"> </w:t>
      </w:r>
      <w:r>
        <w:t xml:space="preserve">[Pā. Sū. 3-3-94 as read];</w:t>
      </w:r>
      <w:r>
        <w:t xml:space="preserve"> </w:t>
      </w:r>
      <w:r>
        <w:rPr>
          <w:iCs/>
          <w:i/>
        </w:rPr>
        <w:t xml:space="preserve">ā</w:t>
      </w:r>
      <w:r>
        <w:t xml:space="preserve"> </w:t>
      </w:r>
      <w:r>
        <w:t xml:space="preserve">for the nasal of the root by</w:t>
      </w:r>
      <w:r>
        <w:t xml:space="preserve"> </w:t>
      </w:r>
      <w:r>
        <w:rPr>
          <w:iCs/>
          <w:i/>
        </w:rPr>
        <w:t xml:space="preserve">janasanakhanāṃ sanjhaloḥ</w:t>
      </w:r>
      <w:r>
        <w:t xml:space="preserve"> </w:t>
      </w:r>
      <w:r>
        <w:t xml:space="preserve">[Pā. Sū. 6-4-42 as read]; the form</w:t>
      </w:r>
      <w:r>
        <w:t xml:space="preserve"> </w:t>
      </w:r>
      <w:r>
        <w:rPr>
          <w:iCs/>
          <w:i/>
        </w:rPr>
        <w:t xml:space="preserve">sāti</w:t>
      </w:r>
      <w:r>
        <w:t xml:space="preserve">;</w:t>
      </w:r>
      <w:r>
        <w:t xml:space="preserve"> </w:t>
      </w:r>
      <w:r>
        <w:rPr>
          <w:iCs/>
          <w:i/>
        </w:rPr>
        <w:t xml:space="preserve">ūtiyūti…</w:t>
      </w:r>
      <w:r>
        <w:t xml:space="preserve"> </w:t>
      </w:r>
      <w:r>
        <w:t xml:space="preserve">[Pā. Sū. 3-3-97 as read] acute on the last syllable by</w:t>
      </w:r>
      <w:r>
        <w:t xml:space="preserve"> </w:t>
      </w:r>
      <w:r>
        <w:rPr>
          <w:iCs/>
          <w:i/>
        </w:rPr>
        <w:t xml:space="preserve">nipātana</w:t>
      </w:r>
      <w:r>
        <w:t xml:space="preserve">; dative singular). The Rik is closed with</w:t>
      </w:r>
      <w:r>
        <w:t xml:space="preserve"> </w:t>
      </w:r>
      <w:r>
        <w:rPr>
          <w:iCs/>
          <w:i/>
        </w:rPr>
        <w:t xml:space="preserve">‖ 5 ‖</w:t>
      </w:r>
      <w:r>
        <w:t xml:space="preserve"> </w:t>
      </w:r>
      <w:r>
        <w:t xml:space="preserve">and a rule of dashes.</w:t>
      </w:r>
    </w:p>
    <w:bookmarkEnd w:id="434"/>
    <w:bookmarkStart w:id="435" w:name="page-333-pdf-353"/>
    <w:p>
      <w:pPr>
        <w:pStyle w:val="Heading3"/>
      </w:pPr>
      <w:r>
        <w:t xml:space="preserve">Page 333 (PDF 353)</w:t>
      </w:r>
    </w:p>
    <w:p>
      <w:pPr>
        <w:pStyle w:val="FirstParagraph"/>
      </w:pPr>
      <w:r>
        <w:rPr>
          <w:iCs/>
          <w:i/>
        </w:rPr>
        <w:t xml:space="preserve">(Running head: left</w:t>
      </w:r>
      <w:r>
        <w:rPr>
          <w:iCs/>
          <w:i/>
        </w:rPr>
        <w:t xml:space="preserve"> </w:t>
      </w:r>
      <w:r>
        <w:rPr>
          <w:iCs/>
          <w:i/>
        </w:rPr>
        <w:t xml:space="preserve">“</w:t>
      </w:r>
      <w:r>
        <w:rPr>
          <w:iCs/>
          <w:i/>
        </w:rPr>
        <w:t xml:space="preserve">A. 1 A. 7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333.)</w:t>
      </w:r>
    </w:p>
    <w:bookmarkEnd w:id="435"/>
    <w:bookmarkEnd w:id="436"/>
    <w:bookmarkStart w:id="441" w:name="rik-102.6-printed-pp.-333"/>
    <w:p>
      <w:pPr>
        <w:pStyle w:val="Heading2"/>
      </w:pPr>
      <w:r>
        <w:t xml:space="preserve">Rik 102.6 — printed pp. 333–[?]</w:t>
      </w:r>
    </w:p>
    <w:p>
      <w:pPr>
        <w:pStyle w:val="FirstParagraph"/>
      </w:pPr>
      <w:r>
        <w:rPr>
          <w:bCs/>
          <w:b/>
        </w:rPr>
        <w:t xml:space="preserve">॥ संहितापाठः ॥ — Saṃhitā-pāṭha (Rik 102.6)</w:t>
      </w:r>
    </w:p>
    <w:p>
      <w:pPr>
        <w:pStyle w:val="BlockText"/>
      </w:pPr>
      <w:r>
        <w:t xml:space="preserve">गोजिता बाहू अमितक्रतुः सिमः कर्मन्कर्मञ्छतमूतिः खजंकरः ।</w:t>
      </w:r>
      <w:r>
        <w:t xml:space="preserve"> </w:t>
      </w:r>
      <w:r>
        <w:t xml:space="preserve">अकल्प इन्द्रः प्रतिमानमोजसाथा जना वि ह्वयन्ते सिषासवः ॥ ६ ॥</w:t>
      </w:r>
    </w:p>
    <w:p>
      <w:pPr>
        <w:pStyle w:val="FirstParagraph"/>
      </w:pPr>
      <w:r>
        <w:rPr>
          <w:iCs/>
          <w:i/>
        </w:rPr>
        <w:t xml:space="preserve">gojitā bāhū amitakratuḥ simaḥ karmankarmañ chatamūtiḥ khajaṃkaraḥ | akalpa indraḥ pratimānam ojasāthā janā vi hvayante siṣāsavaḥ ‖ 6 ‖</w:t>
      </w:r>
    </w:p>
    <w:p>
      <w:pPr>
        <w:pStyle w:val="BodyText"/>
      </w:pPr>
      <w:r>
        <w:rPr>
          <w:bCs/>
          <w:b/>
        </w:rPr>
        <w:t xml:space="preserve">॥ पदपाठः ॥ — Pada-pāṭha (Rik 102.6)</w:t>
      </w:r>
    </w:p>
    <w:p>
      <w:pPr>
        <w:pStyle w:val="BlockText"/>
      </w:pPr>
      <w:r>
        <w:t xml:space="preserve">गोऽजिता । बाहू इति । अमितऽक्रतुः । सिमः । कर्मन्ऽकर्मन् । शतम्ऽऊतिः । खजम्ऽकरः ।</w:t>
      </w:r>
      <w:r>
        <w:t xml:space="preserve"> </w:t>
      </w:r>
      <w:r>
        <w:t xml:space="preserve">अकल्पः । इन्द्रः । प्रतिऽमानम् । ओजसा । अथ । जनाः । वि । ह्वयन्ते । सिसासवः ॥ ६ ॥</w:t>
      </w:r>
    </w:p>
    <w:p>
      <w:pPr>
        <w:pStyle w:val="FirstParagraph"/>
      </w:pPr>
      <w:r>
        <w:rPr>
          <w:iCs/>
          <w:i/>
        </w:rPr>
        <w:t xml:space="preserve">go-jitā | bāhū iti | amita-kratuḥ | simaḥ | karman-karman | śatam-ūtiḥ | khajam-karaḥ | akalpaḥ | indraḥ | prati-mānam | ojasā | atha | janāḥ | vi | hvayante | sisāsavaḥ ‖ 6 ‖</w:t>
      </w:r>
    </w:p>
    <w:p>
      <w:pPr>
        <w:pStyle w:val="BodyText"/>
      </w:pPr>
      <w:r>
        <w:rPr>
          <w:bCs/>
          <w:b/>
        </w:rPr>
        <w:t xml:space="preserve">॥ सायणभाष्यम् ॥ — Sāyaṇa-bhāṣya (Rik 102.6)</w:t>
      </w:r>
    </w:p>
    <w:p>
      <w:pPr>
        <w:pStyle w:val="BlockText"/>
      </w:pPr>
      <w:r>
        <w:t xml:space="preserve">हे इन्द्र तव बाहू हस्तौ गोजिता जयेन गवां लम्भयितारौ । त्वं चामितक्रतुरपरिच्छिन्नज्ञानः सिमः श्रेष्ठः । तथा च शाट्यायनकम् । सिमु इति वै श्रेष्ठमाचक्षत इति । यद्वा । सिमः शत्रूणां बन्धकः । कर्मन्कर्मन् स्तोतॄणां कर्मणि कर्मण्युपस्थिते शतमूतिर्बहुविधरक्षणोपेतः खजंकरः । खजति मथ्नाति पुरुषानिति खजः संग्रामः । तस्य कर्ता । अकल्पः कल्पेनान्येन रहितः । स्वतन्त्र इत्यर्थः । ओजसा सर्वेषां प्राणिनां यदोजो बलमस्ति तेन सर्वेण प्रतिमानं प्रतिनिधित्वेन मीयमानः । यस्माद्देवगुणविशिष्ट इन्द्रोऽथातः कारणात्सिषासवो धनं लब्धुकामा जना वि ह्वयन्ते । विविधमाह्वयन्ति ॥ गोजिता । गा जयत इति गोजितौ । सुपां सुलुगिति विभक्तेराकारः । सिमः । षिञ् बन्धने । अस्मादौणादिको</w:t>
      </w:r>
      <w:r>
        <w:t xml:space="preserve"> </w:t>
      </w:r>
      <w:r>
        <w:rPr>
          <w:iCs/>
          <w:i/>
        </w:rPr>
        <w:t xml:space="preserve">he indra tava bāhū hastau gojitā jayena gavāṃ lambhayitārau | tvaṃ cāmitakratur aparicchinnajñānaḥ simaḥ śreṣṭhaḥ | tathā ca śāṭyāyanakam | simu iti vai śreṣṭham ācakṣata iti | yadvā | simaḥ śatrūṇāṃ bandhakaḥ | karmankarman stotṝṇāṃ karmaṇi karmaṇy upasthite śatam ūtir bahuvidharakṣaṇopetaḥ khajaṅkaraḥ | khajati mathnāti puruṣān iti khajaḥ saṃgrāmaḥ | tasya kartā | akalpaḥ kalpenānyena rahitaḥ | svatantra ity arthaḥ | ojasā sarveṣāṃ prāṇinām yad ojo balam asti tena sarveṇa pratimānaṃ pratinidhitvena mīyamānaḥ | yasmād devaguṇaviśiṣṭa indro ’thātaḥ kāraṇāt siṣāsavo dhanaṃ labdhukāmā janā vi hvayante | vividham āhvayanti ‖ gojitā | gā jayata iti gojitau | supāṃ suluk iti vibhakter ākāraḥ | simaḥ | ṣiñ bandhane | asmād auṇādiko</w:t>
      </w:r>
      <w:r>
        <w:t xml:space="preserve"> </w:t>
      </w:r>
      <w:r>
        <w:rPr>
          <w:iCs/>
          <w:i/>
        </w:rPr>
        <w:t xml:space="preserve">(the line continues on p. 334)</w:t>
      </w:r>
    </w:p>
    <w:p>
      <w:r>
        <w:pict>
          <v:rect style="width:0;height:1.5pt" o:hralign="center" o:hrstd="t" o:hr="t"/>
        </w:pict>
      </w:r>
    </w:p>
    <w:bookmarkStart w:id="437" w:name="page-334-pdf-354"/>
    <w:p>
      <w:pPr>
        <w:pStyle w:val="Heading3"/>
      </w:pPr>
      <w:r>
        <w:t xml:space="preserve">Page 334 (PDF 354)</w:t>
      </w:r>
    </w:p>
    <w:p>
      <w:pPr>
        <w:pStyle w:val="FirstParagraph"/>
      </w:pPr>
      <w:r>
        <w:rPr>
          <w:iCs/>
          <w:i/>
        </w:rPr>
        <w:t xml:space="preserve">(Running head: left 334;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rPr>
          <w:bCs/>
          <w:b/>
        </w:rPr>
        <w:t xml:space="preserve">Sāyaṇa-bhāṣya (Rik 102.6), the grammatical tail concluded from p. 333</w:t>
      </w:r>
    </w:p>
    <w:p>
      <w:pPr>
        <w:pStyle w:val="BlockText"/>
      </w:pPr>
      <w:r>
        <w:t xml:space="preserve">[…]मुक् । खजंकरः । खज । मन्थे । पचाद्यच् । क्षेमप्रियमद्रेऽण् च । पा. ३-२-४४ । इति चशब्दस्यानुक्तसमुच्चयार्थत्वात् खजशब्दोपपदादपि करोतेः खच् । अरुर्द्विषदजन्तस्य मुम् । कृदुत्तरपदप्रकृतिस्वरत्वम् । अकल्पः । नञ्सुभ्यामित्युत्तरपदान्तोदात्तत्वम् । सिषासवः । वन षण सम्भक्तौ । सनि सनीवन्तर्धेति विकल्पनादिडभावः । जनसनखनां सन्झलोरित्यात्त्वम् । द्विर्वचनादि । सनाशंसभिक्ष उः । पा. ३-२-१६८ । इत्युप्रत्ययः । सति शिष्टत्वादात्त्मस्यैव स्वरः शिष्यते ॥</w:t>
      </w:r>
      <w:r>
        <w:t xml:space="preserve"> </w:t>
      </w:r>
      <w:r>
        <w:rPr>
          <w:iCs/>
          <w:i/>
        </w:rPr>
        <w:t xml:space="preserve">[…]muk | khajaṅkaraḥ | khaja | manthe | pacādyac | kṣemapriyamadre ’ṇ ca | Pā. 3-2-44 | iti caśabdasyāniktasamuccayārthatvāt khajaśabdopapadād api karoteḥ khac | arurdviṣadajantasya mum | kṛduttarapadaprakṛtisvaratvam | akalpaḥ | nañsubhyām ity uttarapadāntodāttatvam | siṣāsavaḥ | vana ṣaṇa sambhaktau | sani sanīvantardheti vikalpanād iḍabhāvaḥ | janasanakhanāṃ sanjhaloḥ ity ātvam | dvirvacanādi | sanāśaṃsabhikṣa uḥ | Pā. 3-2-168 | ity upratyayaḥ | sati śiṣṭatvād ātmasyaiva svaraḥ śiṣyate ‖</w:t>
      </w:r>
    </w:p>
    <w:p>
      <w:pPr>
        <w:pStyle w:val="FirstParagraph"/>
      </w:pPr>
      <w:r>
        <w:rPr>
          <w:iCs/>
          <w:i/>
        </w:rPr>
        <w:t xml:space="preserve">(The print’s</w:t>
      </w:r>
      <w:r>
        <w:t xml:space="preserve"> </w:t>
      </w:r>
      <w:r>
        <w:t xml:space="preserve">anuktasamuccayārthatvāt</w:t>
      </w:r>
      <w:r>
        <w:t xml:space="preserve"> </w:t>
      </w:r>
      <w:r>
        <w:rPr>
          <w:iCs/>
          <w:i/>
        </w:rPr>
        <w:t xml:space="preserve">is partly clotted [?];</w:t>
      </w:r>
      <w:r>
        <w:t xml:space="preserve"> </w:t>
      </w:r>
      <w:r>
        <w:t xml:space="preserve">ātmasyaiva</w:t>
      </w:r>
      <w:r>
        <w:t xml:space="preserve"> </w:t>
      </w:r>
      <w:r>
        <w:rPr>
          <w:iCs/>
          <w:i/>
        </w:rPr>
        <w:t xml:space="preserve">stands for the print’s word, read as given [?].)</w:t>
      </w:r>
    </w:p>
    <w:p>
      <w:pPr>
        <w:pStyle w:val="BodyText"/>
      </w:pPr>
      <w:r>
        <w:rPr>
          <w:iCs/>
          <w:i/>
        </w:rPr>
        <w:t xml:space="preserve">(Characterized: the stem</w:t>
      </w:r>
      <w:r>
        <w:t xml:space="preserve"> </w:t>
      </w:r>
      <w:r>
        <w:t xml:space="preserve">khajaṅkara</w:t>
      </w:r>
      <w:r>
        <w:t xml:space="preserve"> </w:t>
      </w:r>
      <w:r>
        <w:rPr>
          <w:iCs/>
          <w:i/>
        </w:rPr>
        <w:t xml:space="preserve">(’maker of</w:t>
      </w:r>
      <w:r>
        <w:t xml:space="preserve"> </w:t>
      </w:r>
      <w:r>
        <w:t xml:space="preserve">khaja</w:t>
      </w:r>
      <w:r>
        <w:rPr>
          <w:iCs/>
          <w:i/>
        </w:rPr>
        <w:t xml:space="preserve">, i.e. of war’; root</w:t>
      </w:r>
      <w:r>
        <w:t xml:space="preserve"> </w:t>
      </w:r>
      <w:r>
        <w:t xml:space="preserve">khaj</w:t>
      </w:r>
      <w:r>
        <w:t xml:space="preserve"> </w:t>
      </w:r>
      <w:r>
        <w:rPr>
          <w:iCs/>
          <w:i/>
        </w:rPr>
        <w:t xml:space="preserve">‘</w:t>
      </w:r>
      <w:r>
        <w:rPr>
          <w:iCs/>
          <w:i/>
        </w:rPr>
        <w:t xml:space="preserve">to churn</w:t>
      </w:r>
      <w:r>
        <w:rPr>
          <w:iCs/>
          <w:i/>
        </w:rPr>
        <w:t xml:space="preserve">’</w:t>
      </w:r>
      <w:r>
        <w:rPr>
          <w:iCs/>
          <w:i/>
        </w:rPr>
        <w:t xml:space="preserve">, with</w:t>
      </w:r>
      <w:r>
        <w:t xml:space="preserve"> </w:t>
      </w:r>
      <w:r>
        <w:t xml:space="preserve">khac</w:t>
      </w:r>
      <w:r>
        <w:t xml:space="preserve"> </w:t>
      </w:r>
      <w:r>
        <w:rPr>
          <w:iCs/>
          <w:i/>
        </w:rPr>
        <w:t xml:space="preserve">and the augment</w:t>
      </w:r>
      <w:r>
        <w:t xml:space="preserve"> </w:t>
      </w:r>
      <w:r>
        <w:t xml:space="preserve">mum</w:t>
      </w:r>
      <w:r>
        <w:t xml:space="preserve"> </w:t>
      </w:r>
      <w:r>
        <w:rPr>
          <w:iCs/>
          <w:i/>
        </w:rPr>
        <w:t xml:space="preserve">by</w:t>
      </w:r>
      <w:r>
        <w:t xml:space="preserve"> </w:t>
      </w:r>
      <w:r>
        <w:t xml:space="preserve">arurdviṣadajantasya mum</w:t>
      </w:r>
      <w:r>
        <w:rPr>
          <w:iCs/>
          <w:i/>
        </w:rPr>
        <w:t xml:space="preserve">, with the accent of the last member of a</w:t>
      </w:r>
      <w:r>
        <w:t xml:space="preserve"> </w:t>
      </w:r>
      <w:r>
        <w:t xml:space="preserve">kṛt</w:t>
      </w:r>
      <w:r>
        <w:rPr>
          <w:iCs/>
          <w:i/>
        </w:rPr>
        <w:t xml:space="preserve">-ended compound);</w:t>
      </w:r>
      <w:r>
        <w:t xml:space="preserve"> </w:t>
      </w:r>
      <w:r>
        <w:t xml:space="preserve">akalpa</w:t>
      </w:r>
      <w:r>
        <w:t xml:space="preserve"> </w:t>
      </w:r>
      <w:r>
        <w:rPr>
          <w:iCs/>
          <w:i/>
        </w:rPr>
        <w:t xml:space="preserve">(accent of the last member by</w:t>
      </w:r>
      <w:r>
        <w:t xml:space="preserve"> </w:t>
      </w:r>
      <w:r>
        <w:t xml:space="preserve">nañsubhyām</w:t>
      </w:r>
      <w:r>
        <w:rPr>
          <w:iCs/>
          <w:i/>
        </w:rPr>
        <w:t xml:space="preserve">);</w:t>
      </w:r>
      <w:r>
        <w:t xml:space="preserve"> </w:t>
      </w:r>
      <w:r>
        <w:t xml:space="preserve">siṣāsu</w:t>
      </w:r>
      <w:r>
        <w:t xml:space="preserve"> </w:t>
      </w:r>
      <w:r>
        <w:rPr>
          <w:iCs/>
          <w:i/>
        </w:rPr>
        <w:t xml:space="preserve">(root</w:t>
      </w:r>
      <w:r>
        <w:t xml:space="preserve"> </w:t>
      </w:r>
      <w:r>
        <w:t xml:space="preserve">van/ṣaṇ</w:t>
      </w:r>
      <w:r>
        <w:t xml:space="preserve"> </w:t>
      </w:r>
      <w:r>
        <w:rPr>
          <w:iCs/>
          <w:i/>
        </w:rPr>
        <w:t xml:space="preserve">with the desiderative</w:t>
      </w:r>
      <w:r>
        <w:t xml:space="preserve"> </w:t>
      </w:r>
      <w:r>
        <w:t xml:space="preserve">san</w:t>
      </w:r>
      <w:r>
        <w:rPr>
          <w:iCs/>
          <w:i/>
        </w:rPr>
        <w:t xml:space="preserve">, optional absence of</w:t>
      </w:r>
      <w:r>
        <w:t xml:space="preserve"> </w:t>
      </w:r>
      <w:r>
        <w:t xml:space="preserve">iṭ</w:t>
      </w:r>
      <w:r>
        <w:rPr>
          <w:iCs/>
          <w:i/>
        </w:rPr>
        <w:t xml:space="preserve">, with</w:t>
      </w:r>
      <w:r>
        <w:t xml:space="preserve"> </w:t>
      </w:r>
      <w:r>
        <w:t xml:space="preserve">ā</w:t>
      </w:r>
      <w:r>
        <w:t xml:space="preserve"> </w:t>
      </w:r>
      <w:r>
        <w:rPr>
          <w:iCs/>
          <w:i/>
        </w:rPr>
        <w:t xml:space="preserve">for the nasal and</w:t>
      </w:r>
      <w:r>
        <w:t xml:space="preserve"> </w:t>
      </w:r>
      <w:r>
        <w:t xml:space="preserve">u</w:t>
      </w:r>
      <w:r>
        <w:t xml:space="preserve"> </w:t>
      </w:r>
      <w:r>
        <w:rPr>
          <w:iCs/>
          <w:i/>
        </w:rPr>
        <w:t xml:space="preserve">by</w:t>
      </w:r>
      <w:r>
        <w:t xml:space="preserve"> </w:t>
      </w:r>
      <w:r>
        <w:t xml:space="preserve">sanāśaṃsabhikṣa uḥ</w:t>
      </w:r>
      <w:r>
        <w:t xml:space="preserve"> </w:t>
      </w:r>
      <w:r>
        <w:rPr>
          <w:iCs/>
          <w:i/>
        </w:rPr>
        <w:t xml:space="preserve">[Pā. Sū. 3-2-168, as read]).)</w:t>
      </w:r>
    </w:p>
    <w:p>
      <w:pPr>
        <w:pStyle w:val="BodyText"/>
      </w:pPr>
      <w:r>
        <w:rPr>
          <w:bCs/>
          <w:b/>
        </w:rPr>
        <w:t xml:space="preserve">॥ प्रतिपदार्थः ॥ — Pratipadārtha (Kannada)</w:t>
      </w:r>
    </w:p>
    <w:p>
      <w:pPr>
        <w:pStyle w:val="BodyText"/>
      </w:pPr>
      <w:r>
        <w:t xml:space="preserve">“</w:t>
      </w:r>
      <w:r>
        <w:rPr>
          <w:iCs/>
          <w:i/>
        </w:rPr>
        <w:t xml:space="preserve">(indra — O Indra)</w:t>
      </w:r>
      <w:r>
        <w:t xml:space="preserve">;</w:t>
      </w:r>
      <w:r>
        <w:t xml:space="preserve"> </w:t>
      </w:r>
      <w:r>
        <w:rPr>
          <w:iCs/>
          <w:i/>
        </w:rPr>
        <w:t xml:space="preserve">bāhū</w:t>
      </w:r>
      <w:r>
        <w:t xml:space="preserve"> </w:t>
      </w:r>
      <w:r>
        <w:t xml:space="preserve">— your two arms;</w:t>
      </w:r>
      <w:r>
        <w:t xml:space="preserve"> </w:t>
      </w:r>
      <w:r>
        <w:rPr>
          <w:iCs/>
          <w:i/>
        </w:rPr>
        <w:t xml:space="preserve">gojitā</w:t>
      </w:r>
      <w:r>
        <w:t xml:space="preserve"> </w:t>
      </w:r>
      <w:r>
        <w:t xml:space="preserve">— which conquer [enemies] and win cows;</w:t>
      </w:r>
      <w:r>
        <w:t xml:space="preserve"> </w:t>
      </w:r>
      <w:r>
        <w:rPr>
          <w:iCs/>
          <w:i/>
        </w:rPr>
        <w:t xml:space="preserve">amitakratuḥ</w:t>
      </w:r>
      <w:r>
        <w:t xml:space="preserve"> </w:t>
      </w:r>
      <w:r>
        <w:t xml:space="preserve">— [your] knowledge is unmeasured;</w:t>
      </w:r>
      <w:r>
        <w:t xml:space="preserve"> </w:t>
      </w:r>
      <w:r>
        <w:rPr>
          <w:iCs/>
          <w:i/>
        </w:rPr>
        <w:t xml:space="preserve">simaḥ</w:t>
      </w:r>
      <w:r>
        <w:t xml:space="preserve"> </w:t>
      </w:r>
      <w:r>
        <w:t xml:space="preserve">— [you are] most excellent; or one who binds enemies;</w:t>
      </w:r>
      <w:r>
        <w:t xml:space="preserve"> </w:t>
      </w:r>
      <w:r>
        <w:rPr>
          <w:iCs/>
          <w:i/>
        </w:rPr>
        <w:t xml:space="preserve">karman karman</w:t>
      </w:r>
      <w:r>
        <w:t xml:space="preserve"> </w:t>
      </w:r>
      <w:r>
        <w:t xml:space="preserve">— in every sacrificial act;</w:t>
      </w:r>
      <w:r>
        <w:t xml:space="preserve"> </w:t>
      </w:r>
      <w:r>
        <w:rPr>
          <w:iCs/>
          <w:i/>
        </w:rPr>
        <w:t xml:space="preserve">śatamūtiḥ</w:t>
      </w:r>
      <w:r>
        <w:t xml:space="preserve"> </w:t>
      </w:r>
      <w:r>
        <w:t xml:space="preserve">— endowed with a hundred kinds of protection;</w:t>
      </w:r>
      <w:r>
        <w:t xml:space="preserve"> </w:t>
      </w:r>
      <w:r>
        <w:rPr>
          <w:iCs/>
          <w:i/>
        </w:rPr>
        <w:t xml:space="preserve">khajaṅkaraḥ</w:t>
      </w:r>
      <w:r>
        <w:t xml:space="preserve"> </w:t>
      </w:r>
      <w:r>
        <w:t xml:space="preserve">— the maker of war;</w:t>
      </w:r>
      <w:r>
        <w:t xml:space="preserve"> </w:t>
      </w:r>
      <w:r>
        <w:rPr>
          <w:iCs/>
          <w:i/>
        </w:rPr>
        <w:t xml:space="preserve">akalpaḥ</w:t>
      </w:r>
      <w:r>
        <w:t xml:space="preserve"> </w:t>
      </w:r>
      <w:r>
        <w:t xml:space="preserve">— independent, not subject to the control of others;</w:t>
      </w:r>
      <w:r>
        <w:t xml:space="preserve"> </w:t>
      </w:r>
      <w:r>
        <w:rPr>
          <w:iCs/>
          <w:i/>
        </w:rPr>
        <w:t xml:space="preserve">indraḥ</w:t>
      </w:r>
      <w:r>
        <w:t xml:space="preserve"> </w:t>
      </w:r>
      <w:r>
        <w:t xml:space="preserve">— Indra;</w:t>
      </w:r>
      <w:r>
        <w:t xml:space="preserve"> </w:t>
      </w:r>
      <w:r>
        <w:rPr>
          <w:iCs/>
          <w:i/>
        </w:rPr>
        <w:t xml:space="preserve">ojasā</w:t>
      </w:r>
      <w:r>
        <w:t xml:space="preserve"> </w:t>
      </w:r>
      <w:r>
        <w:t xml:space="preserve">— of the strength [of all beings];</w:t>
      </w:r>
      <w:r>
        <w:t xml:space="preserve"> </w:t>
      </w:r>
      <w:r>
        <w:rPr>
          <w:iCs/>
          <w:i/>
        </w:rPr>
        <w:t xml:space="preserve">pratimānam</w:t>
      </w:r>
      <w:r>
        <w:t xml:space="preserve"> </w:t>
      </w:r>
      <w:r>
        <w:t xml:space="preserve">— the type, the standard;</w:t>
      </w:r>
      <w:r>
        <w:t xml:space="preserve"> </w:t>
      </w:r>
      <w:r>
        <w:rPr>
          <w:iCs/>
          <w:i/>
        </w:rPr>
        <w:t xml:space="preserve">atha</w:t>
      </w:r>
      <w:r>
        <w:t xml:space="preserve"> </w:t>
      </w:r>
      <w:r>
        <w:t xml:space="preserve">— for that very reason;</w:t>
      </w:r>
      <w:r>
        <w:t xml:space="preserve"> </w:t>
      </w:r>
      <w:r>
        <w:rPr>
          <w:iCs/>
          <w:i/>
        </w:rPr>
        <w:t xml:space="preserve">siṣāsavaḥ</w:t>
      </w:r>
      <w:r>
        <w:t xml:space="preserve"> </w:t>
      </w:r>
      <w:r>
        <w:t xml:space="preserve">— men who desire to obtain wealth;</w:t>
      </w:r>
      <w:r>
        <w:t xml:space="preserve"> </w:t>
      </w:r>
      <w:r>
        <w:rPr>
          <w:iCs/>
          <w:i/>
        </w:rPr>
        <w:t xml:space="preserve">janāḥ</w:t>
      </w:r>
      <w:r>
        <w:t xml:space="preserve"> </w:t>
      </w:r>
      <w:r>
        <w:t xml:space="preserve">— people;</w:t>
      </w:r>
      <w:r>
        <w:t xml:space="preserve"> </w:t>
      </w:r>
      <w:r>
        <w:rPr>
          <w:iCs/>
          <w:i/>
        </w:rPr>
        <w:t xml:space="preserve">vi hvayante</w:t>
      </w:r>
      <w:r>
        <w:t xml:space="preserve"> </w:t>
      </w:r>
      <w:r>
        <w:t xml:space="preserve">— call [Indra] in many ways.</w:t>
      </w:r>
      <w:r>
        <w:t xml:space="preserve">”</w:t>
      </w:r>
    </w:p>
    <w:p>
      <w:pPr>
        <w:pStyle w:val="BodyText"/>
      </w:pPr>
      <w:r>
        <w:rPr>
          <w:bCs/>
          <w:b/>
        </w:rPr>
        <w:t xml:space="preserve">॥ भावार्थः ॥ — Bhāvārtha (Kannada)</w:t>
      </w:r>
    </w:p>
    <w:p>
      <w:pPr>
        <w:pStyle w:val="BodyText"/>
      </w:pPr>
      <w:r>
        <w:t xml:space="preserve">“</w:t>
      </w:r>
      <w:r>
        <w:t xml:space="preserve">O Indra, your two arms conquer enemies and win cows. Your knowledge is unbounded. You are most excellent; you are endowed with a hundred kinds of protection in every sacrificial act; you are the maker of war; you are independent, not subject to the control of others. Indra is the standard of the strength of all beings. For that reason men who desire wealth pray to Indra and call him in many ways.</w:t>
      </w:r>
      <w:r>
        <w:t xml:space="preserve">”</w:t>
      </w:r>
    </w:p>
    <w:p>
      <w:pPr>
        <w:pStyle w:val="BodyText"/>
      </w:pPr>
      <w:r>
        <w:rPr>
          <w:bCs/>
          <w:b/>
        </w:rPr>
        <w:t xml:space="preserve">English Translation (as printed)</w:t>
      </w:r>
    </w:p>
    <w:p>
      <w:pPr>
        <w:pStyle w:val="BlockText"/>
      </w:pPr>
      <w:r>
        <w:t xml:space="preserve">Your arms are the winners of cows, your wisdom is unbounded, you are most excellent, the granter of a hundred aids in every rite : the author of war, Indra is uncontrolled ; the type of strength ; therefore men, who are desirous of wealth, invoke him in various ways.</w:t>
      </w:r>
    </w:p>
    <w:p>
      <w:pPr>
        <w:pStyle w:val="FirstParagraph"/>
      </w:pPr>
      <w:r>
        <w:rPr>
          <w:bCs/>
          <w:b/>
        </w:rPr>
        <w:t xml:space="preserve">॥ विशेषविषयाः ॥ — Special Topics of Rik 102.6 (Kannada)</w:t>
      </w:r>
    </w:p>
    <w:p>
      <w:pPr>
        <w:pStyle w:val="BodyText"/>
      </w:pPr>
      <w:r>
        <w:t xml:space="preserve">“</w:t>
      </w:r>
      <w:r>
        <w:rPr>
          <w:iCs/>
          <w:i/>
        </w:rPr>
        <w:t xml:space="preserve">Gojitā</w:t>
      </w:r>
      <w:r>
        <w:t xml:space="preserve"> </w:t>
      </w:r>
      <w:r>
        <w:t xml:space="preserve">—</w:t>
      </w:r>
      <w:r>
        <w:t xml:space="preserve"> </w:t>
      </w:r>
      <w:r>
        <w:rPr>
          <w:iCs/>
          <w:i/>
        </w:rPr>
        <w:t xml:space="preserve">śatrūṇāṃ parājayena gavāṃ lambhayitārau</w:t>
      </w:r>
      <w:r>
        <w:t xml:space="preserve"> </w:t>
      </w:r>
      <w:r>
        <w:t xml:space="preserve">|</w:t>
      </w:r>
      <w:r>
        <w:t xml:space="preserve"> </w:t>
      </w:r>
      <w:r>
        <w:rPr>
          <w:iCs/>
          <w:i/>
        </w:rPr>
        <w:t xml:space="preserve">gā jayata iti gojitau</w:t>
      </w:r>
      <w:r>
        <w:t xml:space="preserve">: the hands of Indra, who has the capacity, in battle, to defeat the enemies and win the cows that are with them.</w:t>
      </w:r>
      <w:r>
        <w:t xml:space="preserve">”</w:t>
      </w:r>
    </w:p>
    <w:bookmarkEnd w:id="437"/>
    <w:bookmarkStart w:id="438" w:name="page-335-pdf-355"/>
    <w:p>
      <w:pPr>
        <w:pStyle w:val="Heading3"/>
      </w:pPr>
      <w:r>
        <w:t xml:space="preserve">Page 335 (PDF 355)</w:t>
      </w:r>
    </w:p>
    <w:p>
      <w:pPr>
        <w:pStyle w:val="FirstParagraph"/>
      </w:pPr>
      <w:r>
        <w:rPr>
          <w:iCs/>
          <w:i/>
        </w:rPr>
        <w:t xml:space="preserve">(Running head: left</w:t>
      </w:r>
      <w:r>
        <w:rPr>
          <w:iCs/>
          <w:i/>
        </w:rPr>
        <w:t xml:space="preserve"> </w:t>
      </w:r>
      <w:r>
        <w:rPr>
          <w:iCs/>
          <w:i/>
        </w:rPr>
        <w:t xml:space="preserve">“</w:t>
      </w:r>
      <w:r>
        <w:rPr>
          <w:iCs/>
          <w:i/>
        </w:rPr>
        <w:t xml:space="preserve">A. 1 A. 7 Va. 14</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335.)</w:t>
      </w:r>
    </w:p>
    <w:p>
      <w:pPr>
        <w:pStyle w:val="BodyText"/>
      </w:pPr>
      <w:r>
        <w:t xml:space="preserve">“</w:t>
      </w:r>
      <w:r>
        <w:rPr>
          <w:iCs/>
          <w:i/>
        </w:rPr>
        <w:t xml:space="preserve">Amitakratuḥ</w:t>
      </w:r>
      <w:r>
        <w:t xml:space="preserve"> </w:t>
      </w:r>
      <w:r>
        <w:t xml:space="preserve">— here the word</w:t>
      </w:r>
      <w:r>
        <w:t xml:space="preserve"> </w:t>
      </w:r>
      <w:r>
        <w:rPr>
          <w:iCs/>
          <w:i/>
        </w:rPr>
        <w:t xml:space="preserve">kratu</w:t>
      </w:r>
      <w:r>
        <w:t xml:space="preserve"> </w:t>
      </w:r>
      <w:r>
        <w:t xml:space="preserve">has the sense of knowledge (</w:t>
      </w:r>
      <w:r>
        <w:rPr>
          <w:iCs/>
          <w:i/>
        </w:rPr>
        <w:t xml:space="preserve">Ni.</w:t>
      </w:r>
      <w:r>
        <w:t xml:space="preserve"> </w:t>
      </w:r>
      <w:r>
        <w:t xml:space="preserve">3-13): one whose knowledge is unmeasured; there is no end to Indra’s knowledge anywhere: the intention is that he is exceedingly wise.</w:t>
      </w:r>
    </w:p>
    <w:p>
      <w:pPr>
        <w:pStyle w:val="BodyText"/>
      </w:pPr>
      <w:r>
        <w:rPr>
          <w:iCs/>
          <w:i/>
        </w:rPr>
        <w:t xml:space="preserve">Simaḥ</w:t>
      </w:r>
      <w:r>
        <w:t xml:space="preserve"> </w:t>
      </w:r>
      <w:r>
        <w:t xml:space="preserve">—</w:t>
      </w:r>
      <w:r>
        <w:t xml:space="preserve"> </w:t>
      </w:r>
      <w:r>
        <w:rPr>
          <w:iCs/>
          <w:i/>
        </w:rPr>
        <w:t xml:space="preserve">ṣiñ bandhane</w:t>
      </w:r>
      <w:r>
        <w:t xml:space="preserve">:</w:t>
      </w:r>
      <w:r>
        <w:t xml:space="preserve"> </w:t>
      </w:r>
      <w:r>
        <w:rPr>
          <w:iCs/>
          <w:i/>
        </w:rPr>
        <w:t xml:space="preserve">śreṣṭhaḥ</w:t>
      </w:r>
      <w:r>
        <w:t xml:space="preserve">,</w:t>
      </w:r>
      <w:r>
        <w:t xml:space="preserve"> </w:t>
      </w:r>
      <w:r>
        <w:t xml:space="preserve">‘</w:t>
      </w:r>
      <w:r>
        <w:t xml:space="preserve">most excellent</w:t>
      </w:r>
      <w:r>
        <w:t xml:space="preserve">’</w:t>
      </w:r>
      <w:r>
        <w:t xml:space="preserve">:</w:t>
      </w:r>
      <w:r>
        <w:t xml:space="preserve"> </w:t>
      </w:r>
      <w:r>
        <w:t xml:space="preserve">‘</w:t>
      </w:r>
      <w:r>
        <w:t xml:space="preserve">the most excellent one</w:t>
      </w:r>
      <w:r>
        <w:t xml:space="preserve">’</w:t>
      </w:r>
      <w:r>
        <w:t xml:space="preserve">. This word is found in the Ṛgveda —”</w:t>
      </w:r>
    </w:p>
    <w:p>
      <w:pPr>
        <w:pStyle w:val="BlockText"/>
      </w:pPr>
      <w:r>
        <w:t xml:space="preserve">तमित्पृच्छन्ति न सिमो वि पृच्छति स्वेनेव धीरो मनसा यदग्रभीत् ।</w:t>
      </w:r>
      <w:r>
        <w:t xml:space="preserve"> </w:t>
      </w:r>
      <w:r>
        <w:rPr>
          <w:iCs/>
          <w:i/>
        </w:rPr>
        <w:t xml:space="preserve">tam it pṛcchanti na simo vi pṛcchati svenēva dhīro manasā yad agrabhīt |</w:t>
      </w:r>
      <w:r>
        <w:t xml:space="preserve"> </w:t>
      </w:r>
      <w:r>
        <w:t xml:space="preserve">(</w:t>
      </w:r>
      <w:r>
        <w:rPr>
          <w:iCs/>
          <w:i/>
        </w:rPr>
        <w:t xml:space="preserve">Ṛ. Saṃ.</w:t>
      </w:r>
      <w:r>
        <w:t xml:space="preserve"> </w:t>
      </w:r>
      <w:r>
        <w:t xml:space="preserve">1-145-1 as read [?])</w:t>
      </w:r>
    </w:p>
    <w:p>
      <w:pPr>
        <w:pStyle w:val="BlockText"/>
      </w:pPr>
      <w:r>
        <w:t xml:space="preserve">सिमु उक्ष्णोऽवसृष्टाः अदन्ति स्वयं बलानि तन्वः शृणानाः ।</w:t>
      </w:r>
      <w:r>
        <w:t xml:space="preserve"> </w:t>
      </w:r>
      <w:r>
        <w:rPr>
          <w:iCs/>
          <w:i/>
        </w:rPr>
        <w:t xml:space="preserve">simu ukṣṇo ’vasṛṣṭāḥ adanti svayaṃ balāni tanvaḥ śṛṇānāḥ |</w:t>
      </w:r>
      <w:r>
        <w:t xml:space="preserve"> </w:t>
      </w:r>
      <w:r>
        <w:t xml:space="preserve">(</w:t>
      </w:r>
      <w:r>
        <w:rPr>
          <w:iCs/>
          <w:i/>
        </w:rPr>
        <w:t xml:space="preserve">Ṛ. Saṃ.</w:t>
      </w:r>
      <w:r>
        <w:t xml:space="preserve"> </w:t>
      </w:r>
      <w:r>
        <w:t xml:space="preserve">10-28-11 [?]; the print’s first word clotted [?])</w:t>
      </w:r>
    </w:p>
    <w:p>
      <w:pPr>
        <w:pStyle w:val="BlockText"/>
      </w:pPr>
      <w:r>
        <w:t xml:space="preserve">यदेदयुक्त हरितः सधस्थादाद्रात्री वासस्तनुते सिमस्मै ।</w:t>
      </w:r>
      <w:r>
        <w:t xml:space="preserve"> </w:t>
      </w:r>
      <w:r>
        <w:rPr>
          <w:iCs/>
          <w:i/>
        </w:rPr>
        <w:t xml:space="preserve">yad edayukta haritaḥ sadhasthād ād rātrī vāsas tanute simasmai |</w:t>
      </w:r>
      <w:r>
        <w:t xml:space="preserve"> </w:t>
      </w:r>
      <w:r>
        <w:t xml:space="preserve">(</w:t>
      </w:r>
      <w:r>
        <w:rPr>
          <w:iCs/>
          <w:i/>
        </w:rPr>
        <w:t xml:space="preserve">Ṛ. Saṃ.</w:t>
      </w:r>
      <w:r>
        <w:t xml:space="preserve"> </w:t>
      </w:r>
      <w:r>
        <w:t xml:space="preserve">1-115-4)</w:t>
      </w:r>
    </w:p>
    <w:p>
      <w:pPr>
        <w:pStyle w:val="FirstParagraph"/>
      </w:pPr>
      <w:r>
        <w:t xml:space="preserve">“— in Ṛks like these. In these places the bhāṣya-author has given for the word</w:t>
      </w:r>
      <w:r>
        <w:t xml:space="preserve"> </w:t>
      </w:r>
      <w:r>
        <w:rPr>
          <w:iCs/>
          <w:i/>
        </w:rPr>
        <w:t xml:space="preserve">simu</w:t>
      </w:r>
      <w:r>
        <w:t xml:space="preserve"> </w:t>
      </w:r>
      <w:r>
        <w:t xml:space="preserve">the meaning</w:t>
      </w:r>
      <w:r>
        <w:t xml:space="preserve"> </w:t>
      </w:r>
      <w:r>
        <w:t xml:space="preserve">‘</w:t>
      </w:r>
      <w:r>
        <w:t xml:space="preserve">all</w:t>
      </w:r>
      <w:r>
        <w:t xml:space="preserve">’</w:t>
      </w:r>
      <w:r>
        <w:t xml:space="preserve">. And</w:t>
      </w:r>
      <w:r>
        <w:t xml:space="preserve"> </w:t>
      </w:r>
      <w:r>
        <w:rPr>
          <w:iCs/>
          <w:i/>
        </w:rPr>
        <w:t xml:space="preserve">tathā ca śāṭyāyanakam</w:t>
      </w:r>
      <w:r>
        <w:t xml:space="preserve"> </w:t>
      </w:r>
      <w:r>
        <w:t xml:space="preserve">—</w:t>
      </w:r>
      <w:r>
        <w:t xml:space="preserve"> </w:t>
      </w:r>
      <w:r>
        <w:rPr>
          <w:iCs/>
          <w:i/>
        </w:rPr>
        <w:t xml:space="preserve">simu iti vai śreṣṭham ācakṣata iti</w:t>
      </w:r>
      <w:r>
        <w:t xml:space="preserve">:</w:t>
      </w:r>
      <w:r>
        <w:t xml:space="preserve"> </w:t>
      </w:r>
      <w:r>
        <w:t xml:space="preserve">‘</w:t>
      </w:r>
      <w:r>
        <w:t xml:space="preserve">as in the Śāṭyāyanaka,</w:t>
      </w:r>
      <w:r>
        <w:t xml:space="preserve"> </w:t>
      </w:r>
      <w:r>
        <w:t xml:space="preserve">“</w:t>
      </w:r>
      <w:r>
        <w:t xml:space="preserve">they call the best</w:t>
      </w:r>
      <w:r>
        <w:t xml:space="preserve"> </w:t>
      </w:r>
      <w:r>
        <w:rPr>
          <w:iCs/>
          <w:i/>
        </w:rPr>
        <w:t xml:space="preserve">simu</w:t>
      </w:r>
      <w:r>
        <w:t xml:space="preserve">”</w:t>
      </w:r>
      <w:r>
        <w:t xml:space="preserve">’</w:t>
      </w:r>
      <w:r>
        <w:t xml:space="preserve">. And</w:t>
      </w:r>
      <w:r>
        <w:t xml:space="preserve"> </w:t>
      </w:r>
      <w:r>
        <w:rPr>
          <w:iCs/>
          <w:i/>
        </w:rPr>
        <w:t xml:space="preserve">yadvā simaḥ śatrūṇāṃ bandhakaḥ</w:t>
      </w:r>
      <w:r>
        <w:t xml:space="preserve">:</w:t>
      </w:r>
      <w:r>
        <w:t xml:space="preserve"> </w:t>
      </w:r>
      <w:r>
        <w:t xml:space="preserve">‘</w:t>
      </w:r>
      <w:r>
        <w:t xml:space="preserve">or</w:t>
      </w:r>
      <w:r>
        <w:t xml:space="preserve"> </w:t>
      </w:r>
      <w:r>
        <w:rPr>
          <w:iCs/>
          <w:i/>
        </w:rPr>
        <w:t xml:space="preserve">sima</w:t>
      </w:r>
      <w:r>
        <w:t xml:space="preserve"> </w:t>
      </w:r>
      <w:r>
        <w:t xml:space="preserve">is the binder of enemies</w:t>
      </w:r>
      <w:r>
        <w:t xml:space="preserve">’</w:t>
      </w:r>
      <w:r>
        <w:t xml:space="preserve">: the Śāṭyāyanins (the Sāmavedins) say that the word</w:t>
      </w:r>
      <w:r>
        <w:t xml:space="preserve"> </w:t>
      </w:r>
      <w:r>
        <w:rPr>
          <w:iCs/>
          <w:i/>
        </w:rPr>
        <w:t xml:space="preserve">simu</w:t>
      </w:r>
      <w:r>
        <w:t xml:space="preserve"> </w:t>
      </w:r>
      <w:r>
        <w:t xml:space="preserve">gives the sense</w:t>
      </w:r>
      <w:r>
        <w:t xml:space="preserve"> </w:t>
      </w:r>
      <w:r>
        <w:t xml:space="preserve">‘</w:t>
      </w:r>
      <w:r>
        <w:t xml:space="preserve">most excellent</w:t>
      </w:r>
      <w:r>
        <w:t xml:space="preserve">’</w:t>
      </w:r>
      <w:r>
        <w:t xml:space="preserve">. Or, since the word</w:t>
      </w:r>
      <w:r>
        <w:t xml:space="preserve"> </w:t>
      </w:r>
      <w:r>
        <w:rPr>
          <w:iCs/>
          <w:i/>
        </w:rPr>
        <w:t xml:space="preserve">sima</w:t>
      </w:r>
      <w:r>
        <w:t xml:space="preserve"> </w:t>
      </w:r>
      <w:r>
        <w:t xml:space="preserve">is derived from the root</w:t>
      </w:r>
      <w:r>
        <w:t xml:space="preserve"> </w:t>
      </w:r>
      <w:r>
        <w:rPr>
          <w:iCs/>
          <w:i/>
        </w:rPr>
        <w:t xml:space="preserve">ṣiñ</w:t>
      </w:r>
      <w:r>
        <w:t xml:space="preserve"> </w:t>
      </w:r>
      <w:r>
        <w:t xml:space="preserve">with the sense</w:t>
      </w:r>
      <w:r>
        <w:t xml:space="preserve"> </w:t>
      </w:r>
      <w:r>
        <w:t xml:space="preserve">‘</w:t>
      </w:r>
      <w:r>
        <w:t xml:space="preserve">to bind</w:t>
      </w:r>
      <w:r>
        <w:t xml:space="preserve">’</w:t>
      </w:r>
      <w:r>
        <w:t xml:space="preserve">, the bhāṣya-author says the meaning is</w:t>
      </w:r>
      <w:r>
        <w:t xml:space="preserve"> </w:t>
      </w:r>
      <w:r>
        <w:t xml:space="preserve">‘</w:t>
      </w:r>
      <w:r>
        <w:t xml:space="preserve">one who binds the enemies</w:t>
      </w:r>
      <w:r>
        <w:t xml:space="preserve">’</w:t>
      </w:r>
      <w:r>
        <w:t xml:space="preserve">. In this context</w:t>
      </w:r>
      <w:r>
        <w:t xml:space="preserve"> </w:t>
      </w:r>
      <w:r>
        <w:rPr>
          <w:iCs/>
          <w:i/>
        </w:rPr>
        <w:t xml:space="preserve">simaḥ</w:t>
      </w:r>
      <w:r>
        <w:t xml:space="preserve"> </w:t>
      </w:r>
      <w:r>
        <w:t xml:space="preserve">may also be taken as</w:t>
      </w:r>
      <w:r>
        <w:t xml:space="preserve"> </w:t>
      </w:r>
      <w:r>
        <w:t xml:space="preserve">‘</w:t>
      </w:r>
      <w:r>
        <w:t xml:space="preserve">the most excellent among all men</w:t>
      </w:r>
      <w:r>
        <w:t xml:space="preserve">’</w:t>
      </w:r>
      <w:r>
        <w:t xml:space="preserve">.</w:t>
      </w:r>
    </w:p>
    <w:p>
      <w:pPr>
        <w:pStyle w:val="BodyText"/>
      </w:pPr>
      <w:r>
        <w:rPr>
          <w:iCs/>
          <w:i/>
        </w:rPr>
        <w:t xml:space="preserve">Karman karman</w:t>
      </w:r>
      <w:r>
        <w:t xml:space="preserve"> </w:t>
      </w:r>
      <w:r>
        <w:t xml:space="preserve">— in every act, in every sacrificial act; since the word</w:t>
      </w:r>
      <w:r>
        <w:t xml:space="preserve"> </w:t>
      </w:r>
      <w:r>
        <w:rPr>
          <w:iCs/>
          <w:i/>
        </w:rPr>
        <w:t xml:space="preserve">karman</w:t>
      </w:r>
      <w:r>
        <w:t xml:space="preserve"> </w:t>
      </w:r>
      <w:r>
        <w:t xml:space="preserve">is read twice, this means</w:t>
      </w:r>
      <w:r>
        <w:t xml:space="preserve"> </w:t>
      </w:r>
      <w:r>
        <w:t xml:space="preserve">‘</w:t>
      </w:r>
      <w:r>
        <w:t xml:space="preserve">in every act</w:t>
      </w:r>
      <w:r>
        <w:t xml:space="preserve">’</w:t>
      </w:r>
      <w:r>
        <w:t xml:space="preserve">: in the act performed by each praiser.</w:t>
      </w:r>
    </w:p>
    <w:p>
      <w:pPr>
        <w:pStyle w:val="BodyText"/>
      </w:pPr>
      <w:r>
        <w:rPr>
          <w:iCs/>
          <w:i/>
        </w:rPr>
        <w:t xml:space="preserve">Khajaṅkaraḥ</w:t>
      </w:r>
      <w:r>
        <w:t xml:space="preserve"> </w:t>
      </w:r>
      <w:r>
        <w:t xml:space="preserve">—</w:t>
      </w:r>
      <w:r>
        <w:t xml:space="preserve"> </w:t>
      </w:r>
      <w:r>
        <w:rPr>
          <w:iCs/>
          <w:i/>
        </w:rPr>
        <w:t xml:space="preserve">khaja manthe</w:t>
      </w:r>
      <w:r>
        <w:t xml:space="preserve">:</w:t>
      </w:r>
      <w:r>
        <w:t xml:space="preserve"> </w:t>
      </w:r>
      <w:r>
        <w:rPr>
          <w:iCs/>
          <w:i/>
        </w:rPr>
        <w:t xml:space="preserve">khajati mathnāti puruṣān iti khajaḥ saṃgrāmaḥ</w:t>
      </w:r>
      <w:r>
        <w:t xml:space="preserve"> </w:t>
      </w:r>
      <w:r>
        <w:t xml:space="preserve">|</w:t>
      </w:r>
      <w:r>
        <w:t xml:space="preserve"> </w:t>
      </w:r>
      <w:r>
        <w:rPr>
          <w:iCs/>
          <w:i/>
        </w:rPr>
        <w:t xml:space="preserve">tasya kartā</w:t>
      </w:r>
      <w:r>
        <w:t xml:space="preserve">: since the root</w:t>
      </w:r>
      <w:r>
        <w:t xml:space="preserve"> </w:t>
      </w:r>
      <w:r>
        <w:rPr>
          <w:iCs/>
          <w:i/>
        </w:rPr>
        <w:t xml:space="preserve">khaj</w:t>
      </w:r>
      <w:r>
        <w:t xml:space="preserve"> </w:t>
      </w:r>
      <w:r>
        <w:t xml:space="preserve">has the sense</w:t>
      </w:r>
      <w:r>
        <w:t xml:space="preserve"> </w:t>
      </w:r>
      <w:r>
        <w:t xml:space="preserve">‘</w:t>
      </w:r>
      <w:r>
        <w:t xml:space="preserve">to churn, to oppress</w:t>
      </w:r>
      <w:r>
        <w:t xml:space="preserve">’</w:t>
      </w:r>
      <w:r>
        <w:t xml:space="preserve">,</w:t>
      </w:r>
      <w:r>
        <w:t xml:space="preserve"> </w:t>
      </w:r>
      <w:r>
        <w:rPr>
          <w:iCs/>
          <w:i/>
        </w:rPr>
        <w:t xml:space="preserve">khaja</w:t>
      </w:r>
      <w:r>
        <w:t xml:space="preserve"> </w:t>
      </w:r>
      <w:r>
        <w:t xml:space="preserve">means the war that oppresses and harms men:</w:t>
      </w:r>
      <w:r>
        <w:t xml:space="preserve"> </w:t>
      </w:r>
      <w:r>
        <w:rPr>
          <w:iCs/>
          <w:i/>
        </w:rPr>
        <w:t xml:space="preserve">khajaṅkara</w:t>
      </w:r>
      <w:r>
        <w:t xml:space="preserve"> </w:t>
      </w:r>
      <w:r>
        <w:t xml:space="preserve">is the one who fights the enemies.</w:t>
      </w:r>
    </w:p>
    <w:p>
      <w:pPr>
        <w:pStyle w:val="BodyText"/>
      </w:pPr>
      <w:r>
        <w:rPr>
          <w:iCs/>
          <w:i/>
        </w:rPr>
        <w:t xml:space="preserve">Akalpaḥ</w:t>
      </w:r>
      <w:r>
        <w:t xml:space="preserve"> </w:t>
      </w:r>
      <w:r>
        <w:t xml:space="preserve">—</w:t>
      </w:r>
      <w:r>
        <w:t xml:space="preserve"> </w:t>
      </w:r>
      <w:r>
        <w:rPr>
          <w:iCs/>
          <w:i/>
        </w:rPr>
        <w:t xml:space="preserve">kalpenānyena rahitaḥ</w:t>
      </w:r>
      <w:r>
        <w:t xml:space="preserve"> </w:t>
      </w:r>
      <w:r>
        <w:t xml:space="preserve">|</w:t>
      </w:r>
      <w:r>
        <w:t xml:space="preserve"> </w:t>
      </w:r>
      <w:r>
        <w:rPr>
          <w:iCs/>
          <w:i/>
        </w:rPr>
        <w:t xml:space="preserve">advitīyaḥ</w:t>
      </w:r>
      <w:r>
        <w:t xml:space="preserve"> </w:t>
      </w:r>
      <w:r>
        <w:t xml:space="preserve">|</w:t>
      </w:r>
      <w:r>
        <w:t xml:space="preserve"> </w:t>
      </w:r>
      <w:r>
        <w:rPr>
          <w:iCs/>
          <w:i/>
        </w:rPr>
        <w:t xml:space="preserve">svatantra ity arthaḥ</w:t>
      </w:r>
      <w:r>
        <w:t xml:space="preserve">:</w:t>
      </w:r>
      <w:r>
        <w:t xml:space="preserve"> </w:t>
      </w:r>
      <w:r>
        <w:t xml:space="preserve">‘</w:t>
      </w:r>
      <w:r>
        <w:t xml:space="preserve">without any other [to compare]; without a second; independent</w:t>
      </w:r>
      <w:r>
        <w:t xml:space="preserve">’</w:t>
      </w:r>
      <w:r>
        <w:t xml:space="preserve">. Since no one is equal to him, he is without a second, or independent.</w:t>
      </w:r>
    </w:p>
    <w:p>
      <w:pPr>
        <w:pStyle w:val="BodyText"/>
      </w:pPr>
      <w:r>
        <w:rPr>
          <w:iCs/>
          <w:i/>
        </w:rPr>
        <w:t xml:space="preserve">Śatamūtiḥ</w:t>
      </w:r>
      <w:r>
        <w:t xml:space="preserve"> </w:t>
      </w:r>
      <w:r>
        <w:t xml:space="preserve">—</w:t>
      </w:r>
      <w:r>
        <w:t xml:space="preserve"> </w:t>
      </w:r>
      <w:r>
        <w:rPr>
          <w:iCs/>
          <w:i/>
        </w:rPr>
        <w:t xml:space="preserve">bahuvidharakṣaṇopetaḥ</w:t>
      </w:r>
      <w:r>
        <w:t xml:space="preserve">: one who gives many kinds of protection to those who praise him. The word</w:t>
      </w:r>
      <w:r>
        <w:t xml:space="preserve"> </w:t>
      </w:r>
      <w:r>
        <w:rPr>
          <w:iCs/>
          <w:i/>
        </w:rPr>
        <w:t xml:space="preserve">śata</w:t>
      </w:r>
      <w:r>
        <w:t xml:space="preserve"> </w:t>
      </w:r>
      <w:r>
        <w:t xml:space="preserve">may be taken here in the sense</w:t>
      </w:r>
      <w:r>
        <w:t xml:space="preserve"> </w:t>
      </w:r>
      <w:r>
        <w:t xml:space="preserve">‘</w:t>
      </w:r>
      <w:r>
        <w:t xml:space="preserve">many</w:t>
      </w:r>
      <w:r>
        <w:t xml:space="preserve">’</w:t>
      </w:r>
      <w:r>
        <w:t xml:space="preserve">.</w:t>
      </w:r>
    </w:p>
    <w:p>
      <w:pPr>
        <w:pStyle w:val="BodyText"/>
      </w:pPr>
      <w:r>
        <w:rPr>
          <w:iCs/>
          <w:i/>
        </w:rPr>
        <w:t xml:space="preserve">Pratimānam ojasā</w:t>
      </w:r>
      <w:r>
        <w:t xml:space="preserve"> </w:t>
      </w:r>
      <w:r>
        <w:t xml:space="preserve">—</w:t>
      </w:r>
      <w:r>
        <w:t xml:space="preserve"> </w:t>
      </w:r>
      <w:r>
        <w:rPr>
          <w:iCs/>
          <w:i/>
        </w:rPr>
        <w:t xml:space="preserve">sarveṣāṃ prāṇinām yad ojo balam asti tena sarveṇa pratimānaṃ pratinidhitvena mīyamānaḥ</w:t>
      </w:r>
      <w:r>
        <w:t xml:space="preserve">:</w:t>
      </w:r>
      <w:r>
        <w:t xml:space="preserve"> </w:t>
      </w:r>
      <w:r>
        <w:t xml:space="preserve">‘</w:t>
      </w:r>
      <w:r>
        <w:t xml:space="preserve">measured, as the representative of all the strength that there is in all living beings</w:t>
      </w:r>
      <w:r>
        <w:t xml:space="preserve">’</w:t>
      </w:r>
      <w:r>
        <w:t xml:space="preserve">: whatever strength or capacity is in all beings, all of that is united in Indra”</w:t>
      </w:r>
      <w:r>
        <w:t xml:space="preserve"> </w:t>
      </w:r>
      <w:r>
        <w:rPr>
          <w:iCs/>
          <w:i/>
        </w:rPr>
        <w:t xml:space="preserve">(the sentence continues on p. 336)</w:t>
      </w:r>
    </w:p>
    <w:bookmarkEnd w:id="438"/>
    <w:bookmarkStart w:id="439" w:name="page-336-pdf-356"/>
    <w:p>
      <w:pPr>
        <w:pStyle w:val="Heading3"/>
      </w:pPr>
      <w:r>
        <w:t xml:space="preserve">Page 336 (PDF 356)</w:t>
      </w:r>
    </w:p>
    <w:p>
      <w:pPr>
        <w:pStyle w:val="FirstParagraph"/>
      </w:pPr>
      <w:r>
        <w:rPr>
          <w:iCs/>
          <w:i/>
        </w:rPr>
        <w:t xml:space="preserve">(Running head: left 336;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t xml:space="preserve">“[— all of that is united in Indra.] The strength of Indra alone is equal to the total strength and capacity of all living beings: that is the intention.</w:t>
      </w:r>
    </w:p>
    <w:p>
      <w:pPr>
        <w:pStyle w:val="BodyText"/>
      </w:pPr>
      <w:r>
        <w:rPr>
          <w:iCs/>
          <w:i/>
        </w:rPr>
        <w:t xml:space="preserve">Siṣāsavaḥ</w:t>
      </w:r>
      <w:r>
        <w:t xml:space="preserve"> </w:t>
      </w:r>
      <w:r>
        <w:t xml:space="preserve">—</w:t>
      </w:r>
      <w:r>
        <w:t xml:space="preserve"> </w:t>
      </w:r>
      <w:r>
        <w:rPr>
          <w:iCs/>
          <w:i/>
        </w:rPr>
        <w:t xml:space="preserve">vana ṣaṇa sambhaktau</w:t>
      </w:r>
      <w:r>
        <w:t xml:space="preserve"> </w:t>
      </w:r>
      <w:r>
        <w:t xml:space="preserve">|</w:t>
      </w:r>
      <w:r>
        <w:t xml:space="preserve"> </w:t>
      </w:r>
      <w:r>
        <w:rPr>
          <w:iCs/>
          <w:i/>
        </w:rPr>
        <w:t xml:space="preserve">dhanaṃ labdhukāmāḥ</w:t>
      </w:r>
      <w:r>
        <w:t xml:space="preserve">: people who wish for wealth and the like.</w:t>
      </w:r>
    </w:p>
    <w:p>
      <w:pPr>
        <w:pStyle w:val="BodyText"/>
      </w:pPr>
      <w:r>
        <w:rPr>
          <w:iCs/>
          <w:i/>
        </w:rPr>
        <w:t xml:space="preserve">Janā vi hvayante</w:t>
      </w:r>
      <w:r>
        <w:t xml:space="preserve"> </w:t>
      </w:r>
      <w:r>
        <w:t xml:space="preserve">—</w:t>
      </w:r>
      <w:r>
        <w:t xml:space="preserve"> </w:t>
      </w:r>
      <w:r>
        <w:rPr>
          <w:iCs/>
          <w:i/>
        </w:rPr>
        <w:t xml:space="preserve">vividham āhvayanti</w:t>
      </w:r>
      <w:r>
        <w:t xml:space="preserve">:</w:t>
      </w:r>
      <w:r>
        <w:t xml:space="preserve"> </w:t>
      </w:r>
      <w:r>
        <w:t xml:space="preserve">‘</w:t>
      </w:r>
      <w:r>
        <w:t xml:space="preserve">they call in various ways</w:t>
      </w:r>
      <w:r>
        <w:t xml:space="preserve">’</w:t>
      </w:r>
      <w:r>
        <w:t xml:space="preserve">: with praises and the like, and with the performance of sacrificial acts, they call Indra.</w:t>
      </w:r>
    </w:p>
    <w:p>
      <w:pPr>
        <w:pStyle w:val="BodyText"/>
      </w:pPr>
      <w:r>
        <w:rPr>
          <w:bCs/>
          <w:b/>
        </w:rPr>
        <w:t xml:space="preserve">॥ व्याकरणप्रक्रिया ॥ — Vyākaraṇa-prakriyā (Rik 102.6)</w:t>
      </w:r>
      <w:r>
        <w:t xml:space="preserve"> </w:t>
      </w:r>
      <w:r>
        <w:rPr>
          <w:iCs/>
          <w:i/>
        </w:rPr>
        <w:t xml:space="preserve">(grammar pages, pp. 336–337, noted briefly; numerals small and doubtful [?])</w:t>
      </w:r>
    </w:p>
    <w:p>
      <w:pPr>
        <w:pStyle w:val="BodyText"/>
      </w:pPr>
      <w:r>
        <w:t xml:space="preserve">Grammar pages, noted briefly. They treat:</w:t>
      </w:r>
      <w:r>
        <w:t xml:space="preserve"> </w:t>
      </w:r>
      <w:r>
        <w:rPr>
          <w:iCs/>
          <w:i/>
        </w:rPr>
        <w:t xml:space="preserve">gojitā</w:t>
      </w:r>
      <w:r>
        <w:t xml:space="preserve"> </w:t>
      </w:r>
      <w:r>
        <w:t xml:space="preserve">(</w:t>
      </w:r>
      <w:r>
        <w:rPr>
          <w:iCs/>
          <w:i/>
        </w:rPr>
        <w:t xml:space="preserve">gā jayataḥ iti gojitau</w:t>
      </w:r>
      <w:r>
        <w:t xml:space="preserve">; the case-ending replaced by</w:t>
      </w:r>
      <w:r>
        <w:t xml:space="preserve"> </w:t>
      </w:r>
      <w:r>
        <w:rPr>
          <w:iCs/>
          <w:i/>
        </w:rPr>
        <w:t xml:space="preserve">ā</w:t>
      </w:r>
      <w:r>
        <w:t xml:space="preserve"> </w:t>
      </w:r>
      <w:r>
        <w:t xml:space="preserve">by</w:t>
      </w:r>
      <w:r>
        <w:t xml:space="preserve"> </w:t>
      </w:r>
      <w:r>
        <w:rPr>
          <w:iCs/>
          <w:i/>
        </w:rPr>
        <w:t xml:space="preserve">supāṃ suluk…</w:t>
      </w:r>
      <w:r>
        <w:t xml:space="preserve"> </w:t>
      </w:r>
      <w:r>
        <w:t xml:space="preserve">[Pā. Sū. 7-1-39 as read]);</w:t>
      </w:r>
      <w:r>
        <w:t xml:space="preserve"> </w:t>
      </w:r>
      <w:r>
        <w:rPr>
          <w:iCs/>
          <w:i/>
        </w:rPr>
        <w:t xml:space="preserve">bāhū</w:t>
      </w:r>
      <w:r>
        <w:t xml:space="preserve"> </w:t>
      </w:r>
      <w:r>
        <w:t xml:space="preserve">(</w:t>
      </w:r>
      <w:r>
        <w:rPr>
          <w:iCs/>
          <w:i/>
        </w:rPr>
        <w:t xml:space="preserve">bādhata iti bāhuḥ</w:t>
      </w:r>
      <w:r>
        <w:t xml:space="preserve">; the affix</w:t>
      </w:r>
      <w:r>
        <w:t xml:space="preserve"> </w:t>
      </w:r>
      <w:r>
        <w:rPr>
          <w:iCs/>
          <w:i/>
        </w:rPr>
        <w:t xml:space="preserve">ku</w:t>
      </w:r>
      <w:r>
        <w:t xml:space="preserve"> </w:t>
      </w:r>
      <w:r>
        <w:t xml:space="preserve">after the root</w:t>
      </w:r>
      <w:r>
        <w:t xml:space="preserve"> </w:t>
      </w:r>
      <w:r>
        <w:rPr>
          <w:iCs/>
          <w:i/>
        </w:rPr>
        <w:t xml:space="preserve">bādh</w:t>
      </w:r>
      <w:r>
        <w:t xml:space="preserve"> </w:t>
      </w:r>
      <w:r>
        <w:t xml:space="preserve">by</w:t>
      </w:r>
      <w:r>
        <w:t xml:space="preserve"> </w:t>
      </w:r>
      <w:r>
        <w:rPr>
          <w:iCs/>
          <w:i/>
        </w:rPr>
        <w:t xml:space="preserve">ārtidṛśikamibhyaḥ…</w:t>
      </w:r>
      <w:r>
        <w:t xml:space="preserve"> </w:t>
      </w:r>
      <w:r>
        <w:t xml:space="preserve">[Uṇ. Sū. 1-[?]2 as read, ?];</w:t>
      </w:r>
      <w:r>
        <w:t xml:space="preserve"> </w:t>
      </w:r>
      <w:r>
        <w:rPr>
          <w:iCs/>
          <w:i/>
        </w:rPr>
        <w:t xml:space="preserve">h</w:t>
      </w:r>
      <w:r>
        <w:t xml:space="preserve"> </w:t>
      </w:r>
      <w:r>
        <w:t xml:space="preserve">for</w:t>
      </w:r>
      <w:r>
        <w:t xml:space="preserve"> </w:t>
      </w:r>
      <w:r>
        <w:rPr>
          <w:iCs/>
          <w:i/>
        </w:rPr>
        <w:t xml:space="preserve">dh</w:t>
      </w:r>
      <w:r>
        <w:t xml:space="preserve">; final acute by the affix; dual);</w:t>
      </w:r>
      <w:r>
        <w:t xml:space="preserve"> </w:t>
      </w:r>
      <w:r>
        <w:rPr>
          <w:iCs/>
          <w:i/>
        </w:rPr>
        <w:t xml:space="preserve">amitakratuḥ</w:t>
      </w:r>
      <w:r>
        <w:t xml:space="preserve"> </w:t>
      </w:r>
      <w:r>
        <w:t xml:space="preserve">(</w:t>
      </w:r>
      <w:r>
        <w:rPr>
          <w:iCs/>
          <w:i/>
        </w:rPr>
        <w:t xml:space="preserve">amitāḥ kratavaḥ yasya saḥ</w:t>
      </w:r>
      <w:r>
        <w:t xml:space="preserve">; the accent of the first member by</w:t>
      </w:r>
      <w:r>
        <w:t xml:space="preserve"> </w:t>
      </w:r>
      <w:r>
        <w:rPr>
          <w:iCs/>
          <w:i/>
        </w:rPr>
        <w:t xml:space="preserve">bahuvrīhau prakṛtyā pūrvapadam</w:t>
      </w:r>
      <w:r>
        <w:t xml:space="preserve"> </w:t>
      </w:r>
      <w:r>
        <w:t xml:space="preserve">[Pā. Sū. 6-2-1 as read]);</w:t>
      </w:r>
      <w:r>
        <w:t xml:space="preserve"> </w:t>
      </w:r>
      <w:r>
        <w:rPr>
          <w:iCs/>
          <w:i/>
        </w:rPr>
        <w:t xml:space="preserve">simaḥ</w:t>
      </w:r>
      <w:r>
        <w:t xml:space="preserve"> </w:t>
      </w:r>
      <w:r>
        <w:t xml:space="preserve">(root</w:t>
      </w:r>
      <w:r>
        <w:t xml:space="preserve"> </w:t>
      </w:r>
      <w:r>
        <w:rPr>
          <w:iCs/>
          <w:i/>
        </w:rPr>
        <w:t xml:space="preserve">ṣiñ bandhane</w:t>
      </w:r>
      <w:r>
        <w:t xml:space="preserve">; the Uṇādi affix</w:t>
      </w:r>
      <w:r>
        <w:t xml:space="preserve"> </w:t>
      </w:r>
      <w:r>
        <w:rPr>
          <w:iCs/>
          <w:i/>
        </w:rPr>
        <w:t xml:space="preserve">mak</w:t>
      </w:r>
      <w:r>
        <w:t xml:space="preserve">; since it is</w:t>
      </w:r>
      <w:r>
        <w:t xml:space="preserve"> </w:t>
      </w:r>
      <w:r>
        <w:rPr>
          <w:iCs/>
          <w:i/>
        </w:rPr>
        <w:t xml:space="preserve">kit</w:t>
      </w:r>
      <w:r>
        <w:t xml:space="preserve">, no</w:t>
      </w:r>
      <w:r>
        <w:t xml:space="preserve"> </w:t>
      </w:r>
      <w:r>
        <w:rPr>
          <w:iCs/>
          <w:i/>
        </w:rPr>
        <w:t xml:space="preserve">guṇa</w:t>
      </w:r>
      <w:r>
        <w:t xml:space="preserve">; final acute by the affix);</w:t>
      </w:r>
      <w:r>
        <w:t xml:space="preserve"> </w:t>
      </w:r>
      <w:r>
        <w:rPr>
          <w:iCs/>
          <w:i/>
        </w:rPr>
        <w:t xml:space="preserve">karman karman</w:t>
      </w:r>
      <w:r>
        <w:t xml:space="preserve"> </w:t>
      </w:r>
      <w:r>
        <w:t xml:space="preserve">(the doubling by</w:t>
      </w:r>
      <w:r>
        <w:t xml:space="preserve"> </w:t>
      </w:r>
      <w:r>
        <w:rPr>
          <w:iCs/>
          <w:i/>
        </w:rPr>
        <w:t xml:space="preserve">nityavīpsayoḥ</w:t>
      </w:r>
      <w:r>
        <w:t xml:space="preserve"> </w:t>
      </w:r>
      <w:r>
        <w:t xml:space="preserve">[Pā. Sū. 8-1-4 as read]; the latter, taking the name</w:t>
      </w:r>
      <w:r>
        <w:t xml:space="preserve"> </w:t>
      </w:r>
      <w:r>
        <w:rPr>
          <w:iCs/>
          <w:i/>
        </w:rPr>
        <w:t xml:space="preserve">āmreḍita</w:t>
      </w:r>
      <w:r>
        <w:t xml:space="preserve">, is unaccented by</w:t>
      </w:r>
      <w:r>
        <w:t xml:space="preserve"> </w:t>
      </w:r>
      <w:r>
        <w:rPr>
          <w:iCs/>
          <w:i/>
        </w:rPr>
        <w:t xml:space="preserve">anudāttaṃ ca</w:t>
      </w:r>
      <w:r>
        <w:t xml:space="preserve"> </w:t>
      </w:r>
      <w:r>
        <w:t xml:space="preserve">[Pā. Sū. 8-1-3 as read]; the locative ending dropped by</w:t>
      </w:r>
      <w:r>
        <w:t xml:space="preserve"> </w:t>
      </w:r>
      <w:r>
        <w:rPr>
          <w:iCs/>
          <w:i/>
        </w:rPr>
        <w:t xml:space="preserve">supāṃ suluk…</w:t>
      </w:r>
      <w:r>
        <w:t xml:space="preserve">);</w:t>
      </w:r>
      <w:r>
        <w:t xml:space="preserve"> </w:t>
      </w:r>
      <w:r>
        <w:rPr>
          <w:iCs/>
          <w:i/>
        </w:rPr>
        <w:t xml:space="preserve">khajaṅkaraḥ</w:t>
      </w:r>
      <w:r>
        <w:t xml:space="preserve"> </w:t>
      </w:r>
      <w:r>
        <w:t xml:space="preserve">(root</w:t>
      </w:r>
      <w:r>
        <w:t xml:space="preserve"> </w:t>
      </w:r>
      <w:r>
        <w:rPr>
          <w:iCs/>
          <w:i/>
        </w:rPr>
        <w:t xml:space="preserve">khaja manthe</w:t>
      </w:r>
      <w:r>
        <w:t xml:space="preserve">;</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 by</w:t>
      </w:r>
      <w:r>
        <w:t xml:space="preserve"> </w:t>
      </w:r>
      <w:r>
        <w:rPr>
          <w:iCs/>
          <w:i/>
        </w:rPr>
        <w:t xml:space="preserve">nandigrahipacādibhyo lyuṇinyacaḥ</w:t>
      </w:r>
      <w:r>
        <w:t xml:space="preserve"> </w:t>
      </w:r>
      <w:r>
        <w:t xml:space="preserve">[Pā. Sū. 3-1-134 as read];</w:t>
      </w:r>
      <w:r>
        <w:t xml:space="preserve"> </w:t>
      </w:r>
      <w:r>
        <w:rPr>
          <w:iCs/>
          <w:i/>
        </w:rPr>
        <w:t xml:space="preserve">khaja</w:t>
      </w:r>
      <w:r>
        <w:t xml:space="preserve">; and by the</w:t>
      </w:r>
      <w:r>
        <w:t xml:space="preserve"> </w:t>
      </w:r>
      <w:r>
        <w:rPr>
          <w:iCs/>
          <w:i/>
        </w:rPr>
        <w:t xml:space="preserve">ca</w:t>
      </w:r>
      <w:r>
        <w:t xml:space="preserve"> </w:t>
      </w:r>
      <w:r>
        <w:t xml:space="preserve">of</w:t>
      </w:r>
      <w:r>
        <w:t xml:space="preserve"> </w:t>
      </w:r>
      <w:r>
        <w:rPr>
          <w:iCs/>
          <w:i/>
        </w:rPr>
        <w:t xml:space="preserve">kṣemapriyamadre ’ṇ ca</w:t>
      </w:r>
      <w:r>
        <w:t xml:space="preserve"> </w:t>
      </w:r>
      <w:r>
        <w:t xml:space="preserve">[Pā. Sū. 3-2-44 as read], which gathers what is not stated,</w:t>
      </w:r>
      <w:r>
        <w:t xml:space="preserve"> </w:t>
      </w:r>
      <w:r>
        <w:rPr>
          <w:iCs/>
          <w:i/>
        </w:rPr>
        <w:t xml:space="preserve">khac</w:t>
      </w:r>
      <w:r>
        <w:t xml:space="preserve"> </w:t>
      </w:r>
      <w:r>
        <w:t xml:space="preserve">after the root</w:t>
      </w:r>
      <w:r>
        <w:t xml:space="preserve"> </w:t>
      </w:r>
      <w:r>
        <w:rPr>
          <w:iCs/>
          <w:i/>
        </w:rPr>
        <w:t xml:space="preserve">ḍukṛñ</w:t>
      </w:r>
      <w:r>
        <w:t xml:space="preserve"> </w:t>
      </w:r>
      <w:r>
        <w:t xml:space="preserve">when</w:t>
      </w:r>
      <w:r>
        <w:t xml:space="preserve"> </w:t>
      </w:r>
      <w:r>
        <w:rPr>
          <w:iCs/>
          <w:i/>
        </w:rPr>
        <w:t xml:space="preserve">khaja</w:t>
      </w:r>
      <w:r>
        <w:t xml:space="preserve"> </w:t>
      </w:r>
      <w:r>
        <w:t xml:space="preserve">is the preceding word;</w:t>
      </w:r>
      <w:r>
        <w:t xml:space="preserve"> </w:t>
      </w:r>
      <w:r>
        <w:rPr>
          <w:iCs/>
          <w:i/>
        </w:rPr>
        <w:t xml:space="preserve">guṇa</w:t>
      </w:r>
      <w:r>
        <w:t xml:space="preserve"> </w:t>
      </w:r>
      <w:r>
        <w:t xml:space="preserve">of the root vowel because of the affix;</w:t>
      </w:r>
      <w:r>
        <w:t xml:space="preserve"> </w:t>
      </w:r>
      <w:r>
        <w:rPr>
          <w:iCs/>
          <w:i/>
        </w:rPr>
        <w:t xml:space="preserve">raparatva</w:t>
      </w:r>
      <w:r>
        <w:t xml:space="preserve">; since it ends in a</w:t>
      </w:r>
      <w:r>
        <w:t xml:space="preserve"> </w:t>
      </w:r>
      <w:r>
        <w:rPr>
          <w:iCs/>
          <w:i/>
        </w:rPr>
        <w:t xml:space="preserve">kit</w:t>
      </w:r>
      <w:r>
        <w:t xml:space="preserve"> </w:t>
      </w:r>
      <w:r>
        <w:t xml:space="preserve">affix [</w:t>
      </w:r>
      <w:r>
        <w:rPr>
          <w:iCs/>
          <w:i/>
        </w:rPr>
        <w:t xml:space="preserve">khac</w:t>
      </w:r>
      <w:r>
        <w:t xml:space="preserve"> </w:t>
      </w:r>
      <w:r>
        <w:t xml:space="preserve">is</w:t>
      </w:r>
      <w:r>
        <w:t xml:space="preserve"> </w:t>
      </w:r>
      <w:r>
        <w:rPr>
          <w:iCs/>
          <w:i/>
        </w:rPr>
        <w:t xml:space="preserve">khit</w:t>
      </w:r>
      <w:r>
        <w:t xml:space="preserve">] the augment</w:t>
      </w:r>
      <w:r>
        <w:t xml:space="preserve"> </w:t>
      </w:r>
      <w:r>
        <w:rPr>
          <w:iCs/>
          <w:i/>
        </w:rPr>
        <w:t xml:space="preserve">mum</w:t>
      </w:r>
      <w:r>
        <w:t xml:space="preserve"> </w:t>
      </w:r>
      <w:r>
        <w:t xml:space="preserve">by</w:t>
      </w:r>
      <w:r>
        <w:t xml:space="preserve"> </w:t>
      </w:r>
      <w:r>
        <w:rPr>
          <w:iCs/>
          <w:i/>
        </w:rPr>
        <w:t xml:space="preserve">arurdviṣadajantasya mum</w:t>
      </w:r>
      <w:r>
        <w:t xml:space="preserve"> </w:t>
      </w:r>
      <w:r>
        <w:t xml:space="preserve">[Pā. Sū. 6-3-67 as read]; the form</w:t>
      </w:r>
      <w:r>
        <w:t xml:space="preserve"> </w:t>
      </w:r>
      <w:r>
        <w:rPr>
          <w:iCs/>
          <w:i/>
        </w:rPr>
        <w:t xml:space="preserve">khajaṅkara</w:t>
      </w:r>
      <w:r>
        <w:t xml:space="preserve">; the accent of the last member by</w:t>
      </w:r>
      <w:r>
        <w:t xml:space="preserve"> </w:t>
      </w:r>
      <w:r>
        <w:rPr>
          <w:iCs/>
          <w:i/>
        </w:rPr>
        <w:t xml:space="preserve">gatikārakopapadāt kṛt</w:t>
      </w:r>
      <w:r>
        <w:t xml:space="preserve"> </w:t>
      </w:r>
      <w:r>
        <w:t xml:space="preserve">[Pā. Sū. 6-2-139 as read]);</w:t>
      </w:r>
      <w:r>
        <w:t xml:space="preserve"> </w:t>
      </w:r>
      <w:r>
        <w:rPr>
          <w:iCs/>
          <w:i/>
        </w:rPr>
        <w:t xml:space="preserve">akalpaḥ</w:t>
      </w:r>
      <w:r>
        <w:t xml:space="preserve"> </w:t>
      </w:r>
      <w:r>
        <w:t xml:space="preserve">(</w:t>
      </w:r>
      <w:r>
        <w:rPr>
          <w:iCs/>
          <w:i/>
        </w:rPr>
        <w:t xml:space="preserve">na vidyate kalpo yasya saḥ akalpaḥ</w:t>
      </w:r>
      <w:r>
        <w:t xml:space="preserve">; the accent of the last member by</w:t>
      </w:r>
      <w:r>
        <w:t xml:space="preserve"> </w:t>
      </w:r>
      <w:r>
        <w:rPr>
          <w:iCs/>
          <w:i/>
        </w:rPr>
        <w:t xml:space="preserve">nañsubhyām</w:t>
      </w:r>
      <w:r>
        <w:t xml:space="preserve"> </w:t>
      </w:r>
      <w:r>
        <w:t xml:space="preserve">[Pā. Sū. 6-2-172 as read]).”</w:t>
      </w:r>
    </w:p>
    <w:bookmarkEnd w:id="439"/>
    <w:bookmarkStart w:id="440" w:name="page-337-pdf-357"/>
    <w:p>
      <w:pPr>
        <w:pStyle w:val="Heading3"/>
      </w:pPr>
      <w:r>
        <w:t xml:space="preserve">Page 337 (PDF 357)</w:t>
      </w:r>
    </w:p>
    <w:p>
      <w:pPr>
        <w:pStyle w:val="FirstParagraph"/>
      </w:pPr>
      <w:r>
        <w:rPr>
          <w:iCs/>
          <w:i/>
        </w:rPr>
        <w:t xml:space="preserve">(Running head: left</w:t>
      </w:r>
      <w:r>
        <w:rPr>
          <w:iCs/>
          <w:i/>
        </w:rPr>
        <w:t xml:space="preserve"> </w:t>
      </w:r>
      <w:r>
        <w:rPr>
          <w:iCs/>
          <w:i/>
        </w:rPr>
        <w:t xml:space="preserve">“</w:t>
      </w:r>
      <w:r>
        <w:rPr>
          <w:iCs/>
          <w:i/>
        </w:rPr>
        <w:t xml:space="preserve">A. 1 A. 7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337. A printer’s signature</w:t>
      </w:r>
      <w:r>
        <w:rPr>
          <w:iCs/>
          <w:i/>
        </w:rPr>
        <w:t xml:space="preserve"> </w:t>
      </w:r>
      <w:r>
        <w:rPr>
          <w:iCs/>
          <w:i/>
        </w:rPr>
        <w:t xml:space="preserve">“</w:t>
      </w:r>
      <w:r>
        <w:rPr>
          <w:iCs/>
          <w:i/>
        </w:rPr>
        <w:t xml:space="preserve">22 · VOLUME 8</w:t>
      </w:r>
      <w:r>
        <w:rPr>
          <w:iCs/>
          <w:i/>
        </w:rPr>
        <w:t xml:space="preserve">”</w:t>
      </w:r>
      <w:r>
        <w:rPr>
          <w:iCs/>
          <w:i/>
        </w:rPr>
        <w:t xml:space="preserve"> </w:t>
      </w:r>
      <w:r>
        <w:rPr>
          <w:iCs/>
          <w:i/>
        </w:rPr>
        <w:t xml:space="preserve">stands at the foot.)</w:t>
      </w:r>
    </w:p>
    <w:p>
      <w:pPr>
        <w:pStyle w:val="BodyText"/>
      </w:pPr>
      <w:r>
        <w:t xml:space="preserve">The grammar of Rik 102.6 concludes:</w:t>
      </w:r>
      <w:r>
        <w:t xml:space="preserve"> </w:t>
      </w:r>
      <w:r>
        <w:rPr>
          <w:iCs/>
          <w:i/>
        </w:rPr>
        <w:t xml:space="preserve">siṣāsavaḥ</w:t>
      </w:r>
      <w:r>
        <w:t xml:space="preserve"> </w:t>
      </w:r>
      <w:r>
        <w:t xml:space="preserve">(root</w:t>
      </w:r>
      <w:r>
        <w:t xml:space="preserve"> </w:t>
      </w:r>
      <w:r>
        <w:rPr>
          <w:iCs/>
          <w:i/>
        </w:rPr>
        <w:t xml:space="preserve">vana ṣaṇa sambhaktau</w:t>
      </w:r>
      <w:r>
        <w:t xml:space="preserve">;</w:t>
      </w:r>
      <w:r>
        <w:t xml:space="preserve"> </w:t>
      </w:r>
      <w:r>
        <w:rPr>
          <w:iCs/>
          <w:i/>
        </w:rPr>
        <w:t xml:space="preserve">san</w:t>
      </w:r>
      <w:r>
        <w:t xml:space="preserve"> </w:t>
      </w:r>
      <w:r>
        <w:t xml:space="preserve">by</w:t>
      </w:r>
      <w:r>
        <w:t xml:space="preserve"> </w:t>
      </w:r>
      <w:r>
        <w:rPr>
          <w:iCs/>
          <w:i/>
        </w:rPr>
        <w:t xml:space="preserve">dhātoḥ karmaṇaḥ samānakartṛkād icchāyāṃ vā</w:t>
      </w:r>
      <w:r>
        <w:t xml:space="preserve"> </w:t>
      </w:r>
      <w:r>
        <w:t xml:space="preserve">[Pā. Sū. 3-1-7 as read]; no augment</w:t>
      </w:r>
      <w:r>
        <w:t xml:space="preserve"> </w:t>
      </w:r>
      <w:r>
        <w:rPr>
          <w:iCs/>
          <w:i/>
        </w:rPr>
        <w:t xml:space="preserve">iṭ</w:t>
      </w:r>
      <w:r>
        <w:t xml:space="preserve"> </w:t>
      </w:r>
      <w:r>
        <w:t xml:space="preserve">by</w:t>
      </w:r>
      <w:r>
        <w:t xml:space="preserve"> </w:t>
      </w:r>
      <w:r>
        <w:rPr>
          <w:iCs/>
          <w:i/>
        </w:rPr>
        <w:t xml:space="preserve">sanīvantardha…</w:t>
      </w:r>
      <w:r>
        <w:t xml:space="preserve"> </w:t>
      </w:r>
      <w:r>
        <w:t xml:space="preserve">[Pā. Sū. 7-2-49 as read], it being optional;</w:t>
      </w:r>
      <w:r>
        <w:t xml:space="preserve"> </w:t>
      </w:r>
      <w:r>
        <w:rPr>
          <w:iCs/>
          <w:i/>
        </w:rPr>
        <w:t xml:space="preserve">ā</w:t>
      </w:r>
      <w:r>
        <w:t xml:space="preserve"> </w:t>
      </w:r>
      <w:r>
        <w:t xml:space="preserve">for the nasal by</w:t>
      </w:r>
      <w:r>
        <w:t xml:space="preserve"> </w:t>
      </w:r>
      <w:r>
        <w:rPr>
          <w:iCs/>
          <w:i/>
        </w:rPr>
        <w:t xml:space="preserve">janasanakhanāṃ sanjhaloḥ</w:t>
      </w:r>
      <w:r>
        <w:t xml:space="preserve"> </w:t>
      </w:r>
      <w:r>
        <w:t xml:space="preserve">[Pā. Sū. 6-4-42 as read]; the doubling of the root by</w:t>
      </w:r>
      <w:r>
        <w:t xml:space="preserve"> </w:t>
      </w:r>
      <w:r>
        <w:rPr>
          <w:iCs/>
          <w:i/>
        </w:rPr>
        <w:t xml:space="preserve">sanyaṅoḥ</w:t>
      </w:r>
      <w:r>
        <w:t xml:space="preserve"> </w:t>
      </w:r>
      <w:r>
        <w:t xml:space="preserve">[Pā. Sū. 6-1-9 as read]; shortening in the reduplicative by</w:t>
      </w:r>
      <w:r>
        <w:t xml:space="preserve"> </w:t>
      </w:r>
      <w:r>
        <w:rPr>
          <w:iCs/>
          <w:i/>
        </w:rPr>
        <w:t xml:space="preserve">hrasvaḥ</w:t>
      </w:r>
      <w:r>
        <w:t xml:space="preserve"> </w:t>
      </w:r>
      <w:r>
        <w:t xml:space="preserve">[Pā. Sū. 7-4-59 as read];</w:t>
      </w:r>
      <w:r>
        <w:t xml:space="preserve"> </w:t>
      </w:r>
      <w:r>
        <w:rPr>
          <w:iCs/>
          <w:i/>
        </w:rPr>
        <w:t xml:space="preserve">i</w:t>
      </w:r>
      <w:r>
        <w:t xml:space="preserve"> </w:t>
      </w:r>
      <w:r>
        <w:t xml:space="preserve">by</w:t>
      </w:r>
      <w:r>
        <w:t xml:space="preserve"> </w:t>
      </w:r>
      <w:r>
        <w:rPr>
          <w:iCs/>
          <w:i/>
        </w:rPr>
        <w:t xml:space="preserve">sanyataḥ</w:t>
      </w:r>
      <w:r>
        <w:t xml:space="preserve"> </w:t>
      </w:r>
      <w:r>
        <w:t xml:space="preserve">[Pā. Sū. 7-4-79 as read];</w:t>
      </w:r>
      <w:r>
        <w:t xml:space="preserve"> </w:t>
      </w:r>
      <w:r>
        <w:rPr>
          <w:iCs/>
          <w:i/>
        </w:rPr>
        <w:t xml:space="preserve">ṣ</w:t>
      </w:r>
      <w:r>
        <w:t xml:space="preserve"> </w:t>
      </w:r>
      <w:r>
        <w:t xml:space="preserve">for</w:t>
      </w:r>
      <w:r>
        <w:t xml:space="preserve"> </w:t>
      </w:r>
      <w:r>
        <w:rPr>
          <w:iCs/>
          <w:i/>
        </w:rPr>
        <w:t xml:space="preserve">s</w:t>
      </w:r>
      <w:r>
        <w:t xml:space="preserve"> </w:t>
      </w:r>
      <w:r>
        <w:t xml:space="preserve">by</w:t>
      </w:r>
      <w:r>
        <w:t xml:space="preserve"> </w:t>
      </w:r>
      <w:r>
        <w:rPr>
          <w:iCs/>
          <w:i/>
        </w:rPr>
        <w:t xml:space="preserve">ādeśapratyayayoḥ</w:t>
      </w:r>
      <w:r>
        <w:t xml:space="preserve"> </w:t>
      </w:r>
      <w:r>
        <w:t xml:space="preserve">[Pā. Sū. 8-3-59 as read]; the</w:t>
      </w:r>
      <w:r>
        <w:t xml:space="preserve"> </w:t>
      </w:r>
      <w:r>
        <w:rPr>
          <w:iCs/>
          <w:i/>
        </w:rPr>
        <w:t xml:space="preserve">san</w:t>
      </w:r>
      <w:r>
        <w:t xml:space="preserve">-ending form takes the name of a root by</w:t>
      </w:r>
      <w:r>
        <w:t xml:space="preserve"> </w:t>
      </w:r>
      <w:r>
        <w:rPr>
          <w:iCs/>
          <w:i/>
        </w:rPr>
        <w:t xml:space="preserve">sanādyantā dhātavaḥ</w:t>
      </w:r>
      <w:r>
        <w:t xml:space="preserve">; then</w:t>
      </w:r>
      <w:r>
        <w:t xml:space="preserve"> </w:t>
      </w:r>
      <w:r>
        <w:rPr>
          <w:iCs/>
          <w:i/>
        </w:rPr>
        <w:t xml:space="preserve">u</w:t>
      </w:r>
      <w:r>
        <w:t xml:space="preserve"> </w:t>
      </w:r>
      <w:r>
        <w:t xml:space="preserve">by</w:t>
      </w:r>
      <w:r>
        <w:t xml:space="preserve"> </w:t>
      </w:r>
      <w:r>
        <w:rPr>
          <w:iCs/>
          <w:i/>
        </w:rPr>
        <w:t xml:space="preserve">sanāśaṃsabhikṣa uḥ</w:t>
      </w:r>
      <w:r>
        <w:t xml:space="preserve"> </w:t>
      </w:r>
      <w:r>
        <w:t xml:space="preserve">[Pā. Sū. 3-2-168 as read]; loss of the</w:t>
      </w:r>
      <w:r>
        <w:t xml:space="preserve"> </w:t>
      </w:r>
      <w:r>
        <w:rPr>
          <w:iCs/>
          <w:i/>
        </w:rPr>
        <w:t xml:space="preserve">ā</w:t>
      </w:r>
      <w:r>
        <w:t xml:space="preserve"> </w:t>
      </w:r>
      <w:r>
        <w:t xml:space="preserve">of</w:t>
      </w:r>
      <w:r>
        <w:t xml:space="preserve"> </w:t>
      </w:r>
      <w:r>
        <w:rPr>
          <w:iCs/>
          <w:i/>
        </w:rPr>
        <w:t xml:space="preserve">san</w:t>
      </w:r>
      <w:r>
        <w:t xml:space="preserve"> </w:t>
      </w:r>
      <w:r>
        <w:t xml:space="preserve">[i.e. of the final</w:t>
      </w:r>
      <w:r>
        <w:t xml:space="preserve"> </w:t>
      </w:r>
      <w:r>
        <w:rPr>
          <w:iCs/>
          <w:i/>
        </w:rPr>
        <w:t xml:space="preserve">a</w:t>
      </w:r>
      <w:r>
        <w:t xml:space="preserve">] by</w:t>
      </w:r>
      <w:r>
        <w:t xml:space="preserve"> </w:t>
      </w:r>
      <w:r>
        <w:rPr>
          <w:iCs/>
          <w:i/>
        </w:rPr>
        <w:t xml:space="preserve">ato lopaḥ</w:t>
      </w:r>
      <w:r>
        <w:t xml:space="preserve"> </w:t>
      </w:r>
      <w:r>
        <w:t xml:space="preserve">[Pā. Sū. 6-4-48 as read]; the form</w:t>
      </w:r>
      <w:r>
        <w:t xml:space="preserve"> </w:t>
      </w:r>
      <w:r>
        <w:rPr>
          <w:iCs/>
          <w:i/>
        </w:rPr>
        <w:t xml:space="preserve">siṣāsu</w:t>
      </w:r>
      <w:r>
        <w:t xml:space="preserve">; since the</w:t>
      </w:r>
      <w:r>
        <w:t xml:space="preserve"> </w:t>
      </w:r>
      <w:r>
        <w:rPr>
          <w:iCs/>
          <w:i/>
        </w:rPr>
        <w:t xml:space="preserve">u</w:t>
      </w:r>
      <w:r>
        <w:t xml:space="preserve">-affix is</w:t>
      </w:r>
      <w:r>
        <w:t xml:space="preserve"> </w:t>
      </w:r>
      <w:r>
        <w:rPr>
          <w:iCs/>
          <w:i/>
        </w:rPr>
        <w:t xml:space="preserve">sit-</w:t>
      </w:r>
      <w:r>
        <w:t xml:space="preserve">like [as printed], the accent of the stem remains; nominative plural);</w:t>
      </w:r>
      <w:r>
        <w:t xml:space="preserve"> </w:t>
      </w:r>
      <w:r>
        <w:rPr>
          <w:iCs/>
          <w:i/>
        </w:rPr>
        <w:t xml:space="preserve">hvayante</w:t>
      </w:r>
      <w:r>
        <w:t xml:space="preserve"> </w:t>
      </w:r>
      <w:r>
        <w:t xml:space="preserve">(root</w:t>
      </w:r>
      <w:r>
        <w:t xml:space="preserve"> </w:t>
      </w:r>
      <w:r>
        <w:rPr>
          <w:iCs/>
          <w:i/>
        </w:rPr>
        <w:t xml:space="preserve">hveñ spardhāyāṃ śabde ca</w:t>
      </w:r>
      <w:r>
        <w:t xml:space="preserve">;</w:t>
      </w:r>
      <w:r>
        <w:t xml:space="preserve"> </w:t>
      </w:r>
      <w:r>
        <w:rPr>
          <w:iCs/>
          <w:i/>
        </w:rPr>
        <w:t xml:space="preserve">laṭ</w:t>
      </w:r>
      <w:r>
        <w:t xml:space="preserve">, third person plural; since a verb follows an indeclinable [</w:t>
      </w:r>
      <w:r>
        <w:rPr>
          <w:iCs/>
          <w:i/>
        </w:rPr>
        <w:t xml:space="preserve">vi</w:t>
      </w:r>
      <w:r>
        <w:t xml:space="preserve">],</w:t>
      </w:r>
      <w:r>
        <w:t xml:space="preserve"> </w:t>
      </w:r>
      <w:r>
        <w:rPr>
          <w:iCs/>
          <w:i/>
        </w:rPr>
        <w:t xml:space="preserve">nighāta</w:t>
      </w:r>
      <w:r>
        <w:t xml:space="preserve">). The Rik is closed with</w:t>
      </w:r>
      <w:r>
        <w:t xml:space="preserve"> </w:t>
      </w:r>
      <w:r>
        <w:rPr>
          <w:iCs/>
          <w:i/>
        </w:rPr>
        <w:t xml:space="preserve">‖ 6 ‖</w:t>
      </w:r>
      <w:r>
        <w:t xml:space="preserve"> </w:t>
      </w:r>
      <w:r>
        <w:t xml:space="preserve">and a printed ornament.</w:t>
      </w:r>
    </w:p>
    <w:bookmarkEnd w:id="440"/>
    <w:bookmarkEnd w:id="441"/>
    <w:bookmarkStart w:id="447" w:name="rik-102.7-printed-pp.-337"/>
    <w:p>
      <w:pPr>
        <w:pStyle w:val="Heading2"/>
      </w:pPr>
      <w:r>
        <w:t xml:space="preserve">Rik 102.7 — printed pp. 337–[?]</w:t>
      </w:r>
    </w:p>
    <w:p>
      <w:pPr>
        <w:pStyle w:val="FirstParagraph"/>
      </w:pPr>
      <w:r>
        <w:rPr>
          <w:bCs/>
          <w:b/>
        </w:rPr>
        <w:t xml:space="preserve">॥ संहितापाठः ॥ — Saṃhitā-pāṭha (Rik 102.7)</w:t>
      </w:r>
    </w:p>
    <w:p>
      <w:pPr>
        <w:pStyle w:val="BlockText"/>
      </w:pPr>
      <w:r>
        <w:t xml:space="preserve">उत्ते शतान्मघवन्नुच्च भूयस उत्सहस्राद्रिरिचे कृष्टिषु श्रवः ।</w:t>
      </w:r>
      <w:r>
        <w:t xml:space="preserve"> </w:t>
      </w:r>
      <w:r>
        <w:t xml:space="preserve">अमात्रं त्वा धिषणा तित्विषे मह्यधा वृत्राणि जिघ्नसे पुरंदर ॥ ७ ॥</w:t>
      </w:r>
    </w:p>
    <w:p>
      <w:pPr>
        <w:pStyle w:val="FirstParagraph"/>
      </w:pPr>
      <w:r>
        <w:rPr>
          <w:iCs/>
          <w:i/>
        </w:rPr>
        <w:t xml:space="preserve">ut te śatān maghavann ucca bhūyasa ut sahasrād ririce kṛṣṭiṣu śravaḥ | amātraṃ tvā dhiṣaṇā titviṣe mahy adhā vṛtrāṇi jighnase puraṃdara ‖ 7 ‖</w:t>
      </w:r>
    </w:p>
    <w:p>
      <w:pPr>
        <w:pStyle w:val="BodyText"/>
      </w:pPr>
      <w:r>
        <w:rPr>
          <w:bCs/>
          <w:b/>
        </w:rPr>
        <w:t xml:space="preserve">॥ पदपाठः ॥ — Pada-pāṭha (Rik 102.7)</w:t>
      </w:r>
    </w:p>
    <w:p>
      <w:pPr>
        <w:pStyle w:val="BlockText"/>
      </w:pPr>
      <w:r>
        <w:t xml:space="preserve">उत् । ते । शतात् । मघऽवन् । उत् । च । भूयसः । उत् । सहस्रात् । रिरिचे । कृष्टिषु । श्रवः ।</w:t>
      </w:r>
      <w:r>
        <w:t xml:space="preserve"> </w:t>
      </w:r>
      <w:r>
        <w:rPr>
          <w:iCs/>
          <w:i/>
        </w:rPr>
        <w:t xml:space="preserve">[the Pada continues on p. 338]</w:t>
      </w:r>
    </w:p>
    <w:p>
      <w:r>
        <w:pict>
          <v:rect style="width:0;height:1.5pt" o:hralign="center" o:hrstd="t" o:hr="t"/>
        </w:pict>
      </w:r>
    </w:p>
    <w:bookmarkStart w:id="442" w:name="page-338-pdf-358"/>
    <w:p>
      <w:pPr>
        <w:pStyle w:val="Heading3"/>
      </w:pPr>
      <w:r>
        <w:t xml:space="preserve">Page 338 (PDF 358)</w:t>
      </w:r>
    </w:p>
    <w:p>
      <w:pPr>
        <w:pStyle w:val="FirstParagraph"/>
      </w:pPr>
      <w:r>
        <w:rPr>
          <w:iCs/>
          <w:i/>
        </w:rPr>
        <w:t xml:space="preserve">(Running head: left 338;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rPr>
          <w:bCs/>
          <w:b/>
        </w:rPr>
        <w:t xml:space="preserve">॥ पदपाठः ॥ — Pada-pāṭha (Rik 102.7), concluded from p. 337</w:t>
      </w:r>
    </w:p>
    <w:p>
      <w:pPr>
        <w:pStyle w:val="BlockText"/>
      </w:pPr>
      <w:r>
        <w:t xml:space="preserve">अमात्रम् । त्वा । धिषणा । तित्विषे । मही । अध । वृत्राणि । जिघ्नसे । पुरम्ऽदर ॥ ७ ॥</w:t>
      </w:r>
    </w:p>
    <w:p>
      <w:pPr>
        <w:pStyle w:val="FirstParagraph"/>
      </w:pPr>
      <w:r>
        <w:rPr>
          <w:iCs/>
          <w:i/>
        </w:rPr>
        <w:t xml:space="preserve">ut | te | śatāt | magha-van | ut | ca | bhūyasaḥ | ut | sahasrāt | ririce | kṛṣṭiṣu | śravaḥ | amātram | tvā | dhiṣaṇā | titviṣe | mahī | adha | vṛtrāṇi | jighnase | puram-dara ‖ 7 ‖</w:t>
      </w:r>
    </w:p>
    <w:p>
      <w:pPr>
        <w:pStyle w:val="BodyText"/>
      </w:pPr>
      <w:r>
        <w:rPr>
          <w:bCs/>
          <w:b/>
        </w:rPr>
        <w:t xml:space="preserve">॥ सायणभाष्यम् ॥ — Sāyaṇa-bhāṣya (Rik 102.7)</w:t>
      </w:r>
    </w:p>
    <w:p>
      <w:pPr>
        <w:pStyle w:val="BlockText"/>
      </w:pPr>
      <w:r>
        <w:t xml:space="preserve">हे मघवन् धनवन्निन्द्र कृष्टिषु स्तोत्रषु मनुष्येषु त्वया दीयमानं श्रवो यदन्नमस्ति तच्छतात् शतसंख्याकाद्धनादुद्रिरिचे । उद्रिक्तमधिकं भवति । अपि च भूयसः शतसंख्याकादपि बहुतराद्धनादुद्रिरिचे । अधिकं भवति । किं बहुना । सहस्रात्संख्याकादपि वृत्युद्रिरिचे । त्वया दत्तं तदन्नमक्षयमित्यर्थः । अपि चामात्रं मात्रायेयत्तया रहितं परिगणितुमशक्यं सर्वैर्गुणैरधिकं त्वां मही महती धिषणास्मदीया स्तुतिलक्षणा वाक् तित्विषे । दीपयति । त्वत्सम्बन्धिनो गुणान्प्रकाशयति । हे पुरंदर शत्रूणां पुरां दारयितरिन्द्र अध स्तुत्यनन्तरं वृत्राण्यावरकान् शत्रूञ्जिघ्नसे । हंसि विनाशयसि ॥ रिरिचे । रिचिर् विरेचने । कर्मणि लिट् । तित्विषे । त्विष दीप्तौ । जिघ्नसे । हन्तेर्लेटि व्यत्ययेनात्मनेपदं । लेटोऽडाटाविति अडागमः । बहुलं छन्दसीति शपः श्लुः । गमहनेत्यादिनोपधालोपः । स्थानिवद्भावाद्द्विर्वचनादि । बहुलं छन्दसीत्यभ्यासस्येत्वम् । पुरंदर । पूःसर्वयोर्दारिसहोः । पा. ३-२-४१ । इति खच् । खचि ह्रस्वः । पा. ६-४-९४ । इति ह्रस्वत्वम् । वाचंयमपुरंदरौ च । पा. ६-३-६९ । इति निपातनादमम् ॥</w:t>
      </w:r>
      <w:r>
        <w:t xml:space="preserve"> </w:t>
      </w:r>
      <w:r>
        <w:rPr>
          <w:iCs/>
          <w:i/>
        </w:rPr>
        <w:t xml:space="preserve">he maghavan dhanavann indra kṛṣṭiṣu stotṛṣu manuṣyeṣu tvayā dīyamānaṃ śravo yad annam asti tac chatāt śatasaṃkhyākād dhanād ud ririce | udriktam adhikaṃ bhavati | api ca bhūyasaḥ śatasaṃkhyākād api bahutarād dhanād ud ririce | adhikaṃ bhavati | kiṃ bahunā | sahasrāt saṃkhyākād api vṛty [sic] ud ririce | tvayā dattaṃ tad annam akṣayam ity arthaḥ | api cāmātraṃ mātrāyeyattayā rahitaṃ parigaṇitum aśakyaṃ sarvair guṇair adhikaṃ tvāṃ mahī mahatī dhiṣaṇāsmadīyā stutilakṣaṇā vāk titviṣe | dīpayati | tvatsambandhino guṇān prakāśayati | he puraṃdara śatrūṇāṃ purāṃ dārayitar indra adha stutyanantaraṃ vṛtrāṇy āvarakān śatrūñ jighnase | haṃsi vināśayasi ‖ ririce | ricir virecane | karmaṇi liṭ | titviṣe | tviṣa dīptau | jighnase | hanter leṭi vyatyayenātmanepadaṃ | leṭo ’ḍāṭāv iti aḍāgamaḥ | bahulaṃ chandasīti śapaḥ śluḥ | gamahanetyādinopadhālopaḥ | sthānivadbhāvād dvirvacanādi | bahulaṃ chandasīty abhyāsasyetvam | puraṃdara | pūḥsarvayor dārisahoḥ | Pā. 3-2-41 | iti khac | khaci hrasvaḥ | Pā. 6-4-94 | iti hrasvatvam | vācaṃyamapuraṃdarau ca | Pā. 6-3-69 | iti nipātanād am-am ‖</w:t>
      </w:r>
    </w:p>
    <w:p>
      <w:pPr>
        <w:pStyle w:val="FirstParagraph"/>
      </w:pPr>
      <w:r>
        <w:rPr>
          <w:iCs/>
          <w:i/>
        </w:rPr>
        <w:t xml:space="preserve">(The print’s</w:t>
      </w:r>
      <w:r>
        <w:t xml:space="preserve"> </w:t>
      </w:r>
      <w:r>
        <w:t xml:space="preserve">vṛty</w:t>
      </w:r>
      <w:r>
        <w:t xml:space="preserve"> </w:t>
      </w:r>
      <w:r>
        <w:rPr>
          <w:iCs/>
          <w:i/>
        </w:rPr>
        <w:t xml:space="preserve">in</w:t>
      </w:r>
      <w:r>
        <w:t xml:space="preserve"> </w:t>
      </w:r>
      <w:r>
        <w:t xml:space="preserve">sahasrāt saṃkhyākād api vṛty ud ririce</w:t>
      </w:r>
      <w:r>
        <w:t xml:space="preserve"> </w:t>
      </w:r>
      <w:r>
        <w:rPr>
          <w:iCs/>
          <w:i/>
        </w:rPr>
        <w:t xml:space="preserve">is clotted; probably</w:t>
      </w:r>
      <w:r>
        <w:t xml:space="preserve"> </w:t>
      </w:r>
      <w:r>
        <w:t xml:space="preserve">vṛtyā [?].)*</w:t>
      </w:r>
    </w:p>
    <w:p>
      <w:pPr>
        <w:pStyle w:val="BodyText"/>
      </w:pPr>
      <w:r>
        <w:t xml:space="preserve">“</w:t>
      </w:r>
      <w:r>
        <w:t xml:space="preserve">O Maghavan, wealthy Indra! The</w:t>
      </w:r>
      <w:r>
        <w:t xml:space="preserve"> </w:t>
      </w:r>
      <w:r>
        <w:rPr>
          <w:iCs/>
          <w:i/>
        </w:rPr>
        <w:t xml:space="preserve">śravaḥ</w:t>
      </w:r>
      <w:r>
        <w:t xml:space="preserve"> </w:t>
      </w:r>
      <w:r>
        <w:t xml:space="preserve">— the food — that is given by you among the</w:t>
      </w:r>
      <w:r>
        <w:t xml:space="preserve"> </w:t>
      </w:r>
      <w:r>
        <w:rPr>
          <w:iCs/>
          <w:i/>
        </w:rPr>
        <w:t xml:space="preserve">kṛṣṭiṣu</w:t>
      </w:r>
      <w:r>
        <w:t xml:space="preserve"> </w:t>
      </w:r>
      <w:r>
        <w:t xml:space="preserve">— among men, the praisers —</w:t>
      </w:r>
      <w:r>
        <w:t xml:space="preserve"> </w:t>
      </w:r>
      <w:r>
        <w:rPr>
          <w:iCs/>
          <w:i/>
        </w:rPr>
        <w:t xml:space="preserve">ud ririce</w:t>
      </w:r>
      <w:r>
        <w:t xml:space="preserve"> </w:t>
      </w:r>
      <w:r>
        <w:t xml:space="preserve">— exceeds, is greater than, [food worth] a hundred. And more: it exceeds even what is more than a hundred. What need to say more? It exceeds even [food] in the thousands: that food given by you is inexhaustible. Furthermore,</w:t>
      </w:r>
      <w:r>
        <w:t xml:space="preserve"> </w:t>
      </w:r>
      <w:r>
        <w:rPr>
          <w:iCs/>
          <w:i/>
        </w:rPr>
        <w:t xml:space="preserve">amātram</w:t>
      </w:r>
      <w:r>
        <w:t xml:space="preserve"> </w:t>
      </w:r>
      <w:r>
        <w:t xml:space="preserve">— measureless, unlimited, impossible to reckon, surpassing in all qualities — you,</w:t>
      </w:r>
      <w:r>
        <w:t xml:space="preserve"> </w:t>
      </w:r>
      <w:r>
        <w:rPr>
          <w:iCs/>
          <w:i/>
        </w:rPr>
        <w:t xml:space="preserve">mahī dhiṣaṇā</w:t>
      </w:r>
      <w:r>
        <w:t xml:space="preserve">, our great speech in the form of praise,</w:t>
      </w:r>
      <w:r>
        <w:t xml:space="preserve"> </w:t>
      </w:r>
      <w:r>
        <w:rPr>
          <w:iCs/>
          <w:i/>
        </w:rPr>
        <w:t xml:space="preserve">titviṣe</w:t>
      </w:r>
      <w:r>
        <w:t xml:space="preserve"> </w:t>
      </w:r>
      <w:r>
        <w:t xml:space="preserve">— makes bright, makes your qualities manifest. O</w:t>
      </w:r>
      <w:r>
        <w:t xml:space="preserve"> </w:t>
      </w:r>
      <w:r>
        <w:rPr>
          <w:iCs/>
          <w:i/>
        </w:rPr>
        <w:t xml:space="preserve">puraṃdara</w:t>
      </w:r>
      <w:r>
        <w:t xml:space="preserve"> </w:t>
      </w:r>
      <w:r>
        <w:t xml:space="preserve">— breaker of enemies’ cities — Indra, thereafter, after the praise, you destroy the</w:t>
      </w:r>
      <w:r>
        <w:t xml:space="preserve"> </w:t>
      </w:r>
      <w:r>
        <w:rPr>
          <w:iCs/>
          <w:i/>
        </w:rPr>
        <w:t xml:space="preserve">vṛtrāṇi</w:t>
      </w:r>
      <w:r>
        <w:t xml:space="preserve"> </w:t>
      </w:r>
      <w:r>
        <w:t xml:space="preserve">— the enemies who obstruct.</w:t>
      </w:r>
      <w:r>
        <w:t xml:space="preserve">”</w:t>
      </w:r>
    </w:p>
    <w:p>
      <w:pPr>
        <w:pStyle w:val="BodyText"/>
      </w:pPr>
      <w:r>
        <w:rPr>
          <w:iCs/>
          <w:i/>
        </w:rPr>
        <w:t xml:space="preserve">(The grammatical tail is characterized, not fully read:</w:t>
      </w:r>
      <w:r>
        <w:t xml:space="preserve"> </w:t>
      </w:r>
      <w:r>
        <w:t xml:space="preserve">ririce</w:t>
      </w:r>
      <w:r>
        <w:t xml:space="preserve"> </w:t>
      </w:r>
      <w:r>
        <w:rPr>
          <w:iCs/>
          <w:i/>
        </w:rPr>
        <w:t xml:space="preserve">(root</w:t>
      </w:r>
      <w:r>
        <w:t xml:space="preserve"> </w:t>
      </w:r>
      <w:r>
        <w:t xml:space="preserve">ric</w:t>
      </w:r>
      <w:r>
        <w:t xml:space="preserve"> </w:t>
      </w:r>
      <w:r>
        <w:rPr>
          <w:iCs/>
          <w:i/>
        </w:rPr>
        <w:t xml:space="preserve">in the passive</w:t>
      </w:r>
      <w:r>
        <w:t xml:space="preserve"> </w:t>
      </w:r>
      <w:r>
        <w:t xml:space="preserve">liṭ</w:t>
      </w:r>
      <w:r>
        <w:rPr>
          <w:iCs/>
          <w:i/>
        </w:rPr>
        <w:t xml:space="preserve">);</w:t>
      </w:r>
      <w:r>
        <w:t xml:space="preserve"> </w:t>
      </w:r>
      <w:r>
        <w:t xml:space="preserve">titviṣe</w:t>
      </w:r>
      <w:r>
        <w:t xml:space="preserve"> </w:t>
      </w:r>
      <w:r>
        <w:rPr>
          <w:iCs/>
          <w:i/>
        </w:rPr>
        <w:t xml:space="preserve">(root</w:t>
      </w:r>
      <w:r>
        <w:t xml:space="preserve"> </w:t>
      </w:r>
      <w:r>
        <w:t xml:space="preserve">tviṣ</w:t>
      </w:r>
      <w:r>
        <w:t xml:space="preserve"> </w:t>
      </w:r>
      <w:r>
        <w:rPr>
          <w:iCs/>
          <w:i/>
        </w:rPr>
        <w:t xml:space="preserve">‘</w:t>
      </w:r>
      <w:r>
        <w:rPr>
          <w:iCs/>
          <w:i/>
        </w:rPr>
        <w:t xml:space="preserve">to shine</w:t>
      </w:r>
      <w:r>
        <w:rPr>
          <w:iCs/>
          <w:i/>
        </w:rPr>
        <w:t xml:space="preserve">’</w:t>
      </w:r>
      <w:r>
        <w:rPr>
          <w:iCs/>
          <w:i/>
        </w:rPr>
        <w:t xml:space="preserve">);</w:t>
      </w:r>
      <w:r>
        <w:t xml:space="preserve"> </w:t>
      </w:r>
      <w:r>
        <w:t xml:space="preserve">jighnase</w:t>
      </w:r>
      <w:r>
        <w:t xml:space="preserve"> </w:t>
      </w:r>
      <w:r>
        <w:rPr>
          <w:iCs/>
          <w:i/>
        </w:rPr>
        <w:t xml:space="preserve">(</w:t>
      </w:r>
      <w:r>
        <w:t xml:space="preserve">leṭ</w:t>
      </w:r>
      <w:r>
        <w:t xml:space="preserve"> </w:t>
      </w:r>
      <w:r>
        <w:rPr>
          <w:iCs/>
          <w:i/>
        </w:rPr>
        <w:t xml:space="preserve">of</w:t>
      </w:r>
      <w:r>
        <w:t xml:space="preserve"> </w:t>
      </w:r>
      <w:r>
        <w:t xml:space="preserve">han</w:t>
      </w:r>
      <w:r>
        <w:t xml:space="preserve"> </w:t>
      </w:r>
      <w:r>
        <w:rPr>
          <w:iCs/>
          <w:i/>
        </w:rPr>
        <w:t xml:space="preserve">with the middle voice by</w:t>
      </w:r>
      <w:r>
        <w:t xml:space="preserve"> </w:t>
      </w:r>
      <w:r>
        <w:t xml:space="preserve">vyatyaya</w:t>
      </w:r>
      <w:r>
        <w:rPr>
          <w:iCs/>
          <w:i/>
        </w:rPr>
        <w:t xml:space="preserve">,</w:t>
      </w:r>
      <w:r>
        <w:t xml:space="preserve"> </w:t>
      </w:r>
      <w:r>
        <w:t xml:space="preserve">aḍāgama</w:t>
      </w:r>
      <w:r>
        <w:rPr>
          <w:iCs/>
          <w:i/>
        </w:rPr>
        <w:t xml:space="preserve">, loss of the penult by</w:t>
      </w:r>
      <w:r>
        <w:t xml:space="preserve"> </w:t>
      </w:r>
      <w:r>
        <w:t xml:space="preserve">gamahana…</w:t>
      </w:r>
      <w:r>
        <w:rPr>
          <w:iCs/>
          <w:i/>
        </w:rPr>
        <w:t xml:space="preserve">, doubling, and</w:t>
      </w:r>
      <w:r>
        <w:t xml:space="preserve"> </w:t>
      </w:r>
      <w:r>
        <w:t xml:space="preserve">i</w:t>
      </w:r>
      <w:r>
        <w:t xml:space="preserve"> </w:t>
      </w:r>
      <w:r>
        <w:rPr>
          <w:iCs/>
          <w:i/>
        </w:rPr>
        <w:t xml:space="preserve">in the reduplicative);</w:t>
      </w:r>
      <w:r>
        <w:t xml:space="preserve"> </w:t>
      </w:r>
      <w:r>
        <w:t xml:space="preserve">puraṃdara</w:t>
      </w:r>
      <w:r>
        <w:t xml:space="preserve"> </w:t>
      </w:r>
      <w:r>
        <w:rPr>
          <w:iCs/>
          <w:i/>
        </w:rPr>
        <w:t xml:space="preserve">(</w:t>
      </w:r>
      <w:r>
        <w:t xml:space="preserve">khac</w:t>
      </w:r>
      <w:r>
        <w:t xml:space="preserve"> </w:t>
      </w:r>
      <w:r>
        <w:rPr>
          <w:iCs/>
          <w:i/>
        </w:rPr>
        <w:t xml:space="preserve">after</w:t>
      </w:r>
      <w:r>
        <w:t xml:space="preserve"> </w:t>
      </w:r>
      <w:r>
        <w:t xml:space="preserve">dṛ</w:t>
      </w:r>
      <w:r>
        <w:t xml:space="preserve"> </w:t>
      </w:r>
      <w:r>
        <w:rPr>
          <w:iCs/>
          <w:i/>
        </w:rPr>
        <w:t xml:space="preserve">when</w:t>
      </w:r>
      <w:r>
        <w:t xml:space="preserve"> </w:t>
      </w:r>
      <w:r>
        <w:t xml:space="preserve">pur</w:t>
      </w:r>
      <w:r>
        <w:t xml:space="preserve"> </w:t>
      </w:r>
      <w:r>
        <w:rPr>
          <w:iCs/>
          <w:i/>
        </w:rPr>
        <w:t xml:space="preserve">precedes, by</w:t>
      </w:r>
      <w:r>
        <w:t xml:space="preserve"> </w:t>
      </w:r>
      <w:r>
        <w:t xml:space="preserve">pūḥsarvayor dārisahoḥ</w:t>
      </w:r>
      <w:r>
        <w:t xml:space="preserve"> </w:t>
      </w:r>
      <w:r>
        <w:rPr>
          <w:iCs/>
          <w:i/>
        </w:rPr>
        <w:t xml:space="preserve">[Pā. Sū. 3-2-41, as read]; shortening before</w:t>
      </w:r>
      <w:r>
        <w:t xml:space="preserve"> </w:t>
      </w:r>
      <w:r>
        <w:t xml:space="preserve">khac</w:t>
      </w:r>
      <w:r>
        <w:rPr>
          <w:iCs/>
          <w:i/>
        </w:rPr>
        <w:t xml:space="preserve">; the augment</w:t>
      </w:r>
      <w:r>
        <w:t xml:space="preserve"> </w:t>
      </w:r>
      <w:r>
        <w:t xml:space="preserve">am</w:t>
      </w:r>
      <w:r>
        <w:t xml:space="preserve"> </w:t>
      </w:r>
      <w:r>
        <w:rPr>
          <w:iCs/>
          <w:i/>
        </w:rPr>
        <w:t xml:space="preserve">by</w:t>
      </w:r>
      <w:r>
        <w:t xml:space="preserve"> </w:t>
      </w:r>
      <w:r>
        <w:t xml:space="preserve">vācaṃyamapuraṃdarau ca</w:t>
      </w:r>
      <w:r>
        <w:t xml:space="preserve"> </w:t>
      </w:r>
      <w:r>
        <w:rPr>
          <w:iCs/>
          <w:i/>
        </w:rPr>
        <w:t xml:space="preserve">[Pā. Sū. 6-3-69, as read]).)</w:t>
      </w:r>
    </w:p>
    <w:p>
      <w:pPr>
        <w:pStyle w:val="BodyText"/>
      </w:pPr>
      <w:r>
        <w:rPr>
          <w:bCs/>
          <w:b/>
        </w:rPr>
        <w:t xml:space="preserve">॥ प्रतिपदार्थः ॥ — Pratipadārtha (Kannada)</w:t>
      </w:r>
    </w:p>
    <w:p>
      <w:pPr>
        <w:pStyle w:val="BodyText"/>
      </w:pPr>
      <w:r>
        <w:t xml:space="preserve">“</w:t>
      </w:r>
      <w:r>
        <w:rPr>
          <w:iCs/>
          <w:i/>
        </w:rPr>
        <w:t xml:space="preserve">maghavan</w:t>
      </w:r>
      <w:r>
        <w:t xml:space="preserve"> </w:t>
      </w:r>
      <w:r>
        <w:t xml:space="preserve">— O Indra, rich in wealth;</w:t>
      </w:r>
      <w:r>
        <w:t xml:space="preserve"> </w:t>
      </w:r>
      <w:r>
        <w:rPr>
          <w:iCs/>
          <w:i/>
        </w:rPr>
        <w:t xml:space="preserve">kṛṣṭiṣu</w:t>
      </w:r>
      <w:r>
        <w:t xml:space="preserve"> </w:t>
      </w:r>
      <w:r>
        <w:t xml:space="preserve">— to men (your devotees);</w:t>
      </w:r>
      <w:r>
        <w:t xml:space="preserve"> </w:t>
      </w:r>
      <w:r>
        <w:rPr>
          <w:iCs/>
          <w:i/>
        </w:rPr>
        <w:t xml:space="preserve">te</w:t>
      </w:r>
      <w:r>
        <w:t xml:space="preserve"> </w:t>
      </w:r>
      <w:r>
        <w:t xml:space="preserve">— your (the one you give with your favour);</w:t>
      </w:r>
      <w:r>
        <w:t xml:space="preserve"> </w:t>
      </w:r>
      <w:r>
        <w:rPr>
          <w:iCs/>
          <w:i/>
        </w:rPr>
        <w:t xml:space="preserve">śravaḥ</w:t>
      </w:r>
      <w:r>
        <w:t xml:space="preserve"> </w:t>
      </w:r>
      <w:r>
        <w:t xml:space="preserve">— food;</w:t>
      </w:r>
      <w:r>
        <w:t xml:space="preserve"> </w:t>
      </w:r>
      <w:r>
        <w:rPr>
          <w:iCs/>
          <w:i/>
        </w:rPr>
        <w:t xml:space="preserve">śatāt</w:t>
      </w:r>
      <w:r>
        <w:t xml:space="preserve"> </w:t>
      </w:r>
      <w:r>
        <w:t xml:space="preserve">— than what a hundred people need;</w:t>
      </w:r>
      <w:r>
        <w:t xml:space="preserve"> </w:t>
      </w:r>
      <w:r>
        <w:rPr>
          <w:iCs/>
          <w:i/>
        </w:rPr>
        <w:t xml:space="preserve">ut ririce</w:t>
      </w:r>
      <w:r>
        <w:t xml:space="preserve"> </w:t>
      </w:r>
      <w:r>
        <w:t xml:space="preserve">— is greater;</w:t>
      </w:r>
      <w:r>
        <w:t xml:space="preserve"> </w:t>
      </w:r>
      <w:r>
        <w:rPr>
          <w:iCs/>
          <w:i/>
        </w:rPr>
        <w:t xml:space="preserve">bhūyasaḥ</w:t>
      </w:r>
      <w:r>
        <w:t xml:space="preserve"> </w:t>
      </w:r>
      <w:r>
        <w:t xml:space="preserve">— than even that, a number exceeding it;</w:t>
      </w:r>
      <w:r>
        <w:t xml:space="preserve"> </w:t>
      </w:r>
      <w:r>
        <w:rPr>
          <w:iCs/>
          <w:i/>
        </w:rPr>
        <w:t xml:space="preserve">ut</w:t>
      </w:r>
      <w:r>
        <w:t xml:space="preserve"> </w:t>
      </w:r>
      <w:r>
        <w:t xml:space="preserve">— is greater;</w:t>
      </w:r>
      <w:r>
        <w:t xml:space="preserve"> </w:t>
      </w:r>
      <w:r>
        <w:rPr>
          <w:iCs/>
          <w:i/>
        </w:rPr>
        <w:t xml:space="preserve">ca</w:t>
      </w:r>
      <w:r>
        <w:t xml:space="preserve"> </w:t>
      </w:r>
      <w:r>
        <w:t xml:space="preserve">— and;</w:t>
      </w:r>
      <w:r>
        <w:t xml:space="preserve"> </w:t>
      </w:r>
      <w:r>
        <w:rPr>
          <w:iCs/>
          <w:i/>
        </w:rPr>
        <w:t xml:space="preserve">sahasrāt</w:t>
      </w:r>
      <w:r>
        <w:t xml:space="preserve"> </w:t>
      </w:r>
      <w:r>
        <w:t xml:space="preserve">— than what a thousand people need;</w:t>
      </w:r>
      <w:r>
        <w:t xml:space="preserve"> </w:t>
      </w:r>
      <w:r>
        <w:rPr>
          <w:iCs/>
          <w:i/>
        </w:rPr>
        <w:t xml:space="preserve">ut</w:t>
      </w:r>
      <w:r>
        <w:t xml:space="preserve"> </w:t>
      </w:r>
      <w:r>
        <w:t xml:space="preserve">— is greater;</w:t>
      </w:r>
      <w:r>
        <w:t xml:space="preserve"> </w:t>
      </w:r>
      <w:r>
        <w:rPr>
          <w:iCs/>
          <w:i/>
        </w:rPr>
        <w:t xml:space="preserve">amātraṃ</w:t>
      </w:r>
      <w:r>
        <w:t xml:space="preserve"> </w:t>
      </w:r>
      <w:r>
        <w:t xml:space="preserve">— (beyond men’s reckoning)</w:t>
      </w:r>
      <w:r>
        <w:t xml:space="preserve"> </w:t>
      </w:r>
      <w:r>
        <w:rPr>
          <w:iCs/>
          <w:i/>
        </w:rPr>
        <w:t xml:space="preserve">tvā</w:t>
      </w:r>
      <w:r>
        <w:t xml:space="preserve"> </w:t>
      </w:r>
      <w:r>
        <w:t xml:space="preserve">— you;</w:t>
      </w:r>
      <w:r>
        <w:t xml:space="preserve"> </w:t>
      </w:r>
      <w:r>
        <w:rPr>
          <w:iCs/>
          <w:i/>
        </w:rPr>
        <w:t xml:space="preserve">mahī</w:t>
      </w:r>
      <w:r>
        <w:t xml:space="preserve"> </w:t>
      </w:r>
      <w:r>
        <w:t xml:space="preserve">— great;</w:t>
      </w:r>
      <w:r>
        <w:t xml:space="preserve"> </w:t>
      </w:r>
      <w:r>
        <w:rPr>
          <w:iCs/>
          <w:i/>
        </w:rPr>
        <w:t xml:space="preserve">dhiṣaṇā</w:t>
      </w:r>
      <w:r>
        <w:t xml:space="preserve"> </w:t>
      </w:r>
      <w:r>
        <w:t xml:space="preserve">— (our) speech in the form of praise;</w:t>
      </w:r>
      <w:r>
        <w:t xml:space="preserve"> </w:t>
      </w:r>
      <w:r>
        <w:rPr>
          <w:iCs/>
          <w:i/>
        </w:rPr>
        <w:t xml:space="preserve">titviṣe</w:t>
      </w:r>
      <w:r>
        <w:t xml:space="preserve"> </w:t>
      </w:r>
      <w:r>
        <w:t xml:space="preserve">— makes manifest;</w:t>
      </w:r>
      <w:r>
        <w:t xml:space="preserve"> </w:t>
      </w:r>
      <w:r>
        <w:rPr>
          <w:iCs/>
          <w:i/>
        </w:rPr>
        <w:t xml:space="preserve">puraṃdara</w:t>
      </w:r>
      <w:r>
        <w:t xml:space="preserve"> </w:t>
      </w:r>
      <w:r>
        <w:t xml:space="preserve">— O Indra, destroyer of the cities of enemies;</w:t>
      </w:r>
      <w:r>
        <w:t xml:space="preserve"> </w:t>
      </w:r>
      <w:r>
        <w:rPr>
          <w:iCs/>
          <w:i/>
        </w:rPr>
        <w:t xml:space="preserve">adha</w:t>
      </w:r>
      <w:r>
        <w:t xml:space="preserve"> </w:t>
      </w:r>
      <w:r>
        <w:t xml:space="preserve">— after (our) praise;</w:t>
      </w:r>
      <w:r>
        <w:t xml:space="preserve"> </w:t>
      </w:r>
      <w:r>
        <w:rPr>
          <w:iCs/>
          <w:i/>
        </w:rPr>
        <w:t xml:space="preserve">vṛtrāṇi</w:t>
      </w:r>
      <w:r>
        <w:t xml:space="preserve"> </w:t>
      </w:r>
      <w:r>
        <w:t xml:space="preserve">— the enemies who obstruct;</w:t>
      </w:r>
      <w:r>
        <w:t xml:space="preserve"> </w:t>
      </w:r>
      <w:r>
        <w:rPr>
          <w:iCs/>
          <w:i/>
        </w:rPr>
        <w:t xml:space="preserve">jighnase</w:t>
      </w:r>
      <w:r>
        <w:t xml:space="preserve"> </w:t>
      </w:r>
      <w:r>
        <w:t xml:space="preserve">— you destroy.</w:t>
      </w:r>
      <w:r>
        <w:t xml:space="preserve">”</w:t>
      </w:r>
    </w:p>
    <w:p>
      <w:pPr>
        <w:pStyle w:val="BodyText"/>
      </w:pPr>
      <w:r>
        <w:rPr>
          <w:bCs/>
          <w:b/>
        </w:rPr>
        <w:t xml:space="preserve">॥ भावार्थः ॥ — Bhāvārtha (Kannada)</w:t>
      </w:r>
    </w:p>
    <w:p>
      <w:pPr>
        <w:pStyle w:val="BodyText"/>
      </w:pPr>
      <w:r>
        <w:t xml:space="preserve">“</w:t>
      </w:r>
      <w:r>
        <w:t xml:space="preserve">O Indra, rich in wealth, the food that you give with favour to your devotees among men is greater than what a hundred people need; it is greater than that, greater than the number that a thousand people need. Beyond men’s reckoning, our great praise makes manifest and makes you shine. O destroyer of the cities of enemies, after our praise you destroy all our enemies by [your] extraordinary power.</w:t>
      </w:r>
      <w:r>
        <w:t xml:space="preserve">”</w:t>
      </w:r>
    </w:p>
    <w:bookmarkEnd w:id="442"/>
    <w:bookmarkStart w:id="443" w:name="page-339-pdf-359"/>
    <w:p>
      <w:pPr>
        <w:pStyle w:val="Heading3"/>
      </w:pPr>
      <w:r>
        <w:t xml:space="preserve">Page 339 (PDF 359)</w:t>
      </w:r>
    </w:p>
    <w:p>
      <w:pPr>
        <w:pStyle w:val="FirstParagraph"/>
      </w:pPr>
      <w:r>
        <w:rPr>
          <w:iCs/>
          <w:i/>
        </w:rPr>
        <w:t xml:space="preserve">(Running head: left</w:t>
      </w:r>
      <w:r>
        <w:rPr>
          <w:iCs/>
          <w:i/>
        </w:rPr>
        <w:t xml:space="preserve"> </w:t>
      </w:r>
      <w:r>
        <w:rPr>
          <w:iCs/>
          <w:i/>
        </w:rPr>
        <w:t xml:space="preserve">“</w:t>
      </w:r>
      <w:r>
        <w:rPr>
          <w:iCs/>
          <w:i/>
        </w:rPr>
        <w:t xml:space="preserve">A. 1 A. 7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339.)</w:t>
      </w:r>
    </w:p>
    <w:p>
      <w:pPr>
        <w:pStyle w:val="BodyText"/>
      </w:pPr>
      <w:r>
        <w:rPr>
          <w:bCs/>
          <w:b/>
        </w:rPr>
        <w:t xml:space="preserve">English Translation (as printed)</w:t>
      </w:r>
    </w:p>
    <w:p>
      <w:pPr>
        <w:pStyle w:val="BlockText"/>
      </w:pPr>
      <w:r>
        <w:t xml:space="preserve">The food, Maghavan, (which is to be given by you) to men, may be more than sufficient for a hundred, or for more, even, than a thousand : great praise has glorified you, who are without limit, whereupon you destroy your enemies.</w:t>
      </w:r>
    </w:p>
    <w:p>
      <w:pPr>
        <w:pStyle w:val="FirstParagraph"/>
      </w:pPr>
      <w:r>
        <w:rPr>
          <w:bCs/>
          <w:b/>
        </w:rPr>
        <w:t xml:space="preserve">॥ विशेषविषयाः ॥ — Special Topics of Rik 102.7 (Kannada)</w:t>
      </w:r>
    </w:p>
    <w:p>
      <w:pPr>
        <w:pStyle w:val="BodyText"/>
      </w:pPr>
      <w:r>
        <w:t xml:space="preserve">“</w:t>
      </w:r>
      <w:r>
        <w:rPr>
          <w:iCs/>
          <w:i/>
        </w:rPr>
        <w:t xml:space="preserve">Śravaḥ</w:t>
      </w:r>
      <w:r>
        <w:t xml:space="preserve"> </w:t>
      </w:r>
      <w:r>
        <w:t xml:space="preserve">— since</w:t>
      </w:r>
      <w:r>
        <w:t xml:space="preserve"> </w:t>
      </w:r>
      <w:r>
        <w:rPr>
          <w:iCs/>
          <w:i/>
        </w:rPr>
        <w:t xml:space="preserve">śravaḥ</w:t>
      </w:r>
      <w:r>
        <w:t xml:space="preserve">,</w:t>
      </w:r>
      <w:r>
        <w:t xml:space="preserve"> </w:t>
      </w:r>
      <w:r>
        <w:rPr>
          <w:iCs/>
          <w:i/>
        </w:rPr>
        <w:t xml:space="preserve">andhaḥ</w:t>
      </w:r>
      <w:r>
        <w:t xml:space="preserve">,</w:t>
      </w:r>
      <w:r>
        <w:t xml:space="preserve"> </w:t>
      </w:r>
      <w:r>
        <w:rPr>
          <w:iCs/>
          <w:i/>
        </w:rPr>
        <w:t xml:space="preserve">vājaḥ</w:t>
      </w:r>
      <w:r>
        <w:t xml:space="preserve"> </w:t>
      </w:r>
      <w:r>
        <w:t xml:space="preserve">and the like are read among the twenty-eight names of food,</w:t>
      </w:r>
      <w:r>
        <w:t xml:space="preserve"> </w:t>
      </w:r>
      <w:r>
        <w:rPr>
          <w:iCs/>
          <w:i/>
        </w:rPr>
        <w:t xml:space="preserve">śravaḥ</w:t>
      </w:r>
      <w:r>
        <w:t xml:space="preserve"> </w:t>
      </w:r>
      <w:r>
        <w:t xml:space="preserve">means</w:t>
      </w:r>
      <w:r>
        <w:t xml:space="preserve"> </w:t>
      </w:r>
      <w:r>
        <w:rPr>
          <w:iCs/>
          <w:i/>
        </w:rPr>
        <w:t xml:space="preserve">annam</w:t>
      </w:r>
      <w:r>
        <w:t xml:space="preserve">,</w:t>
      </w:r>
      <w:r>
        <w:t xml:space="preserve"> </w:t>
      </w:r>
      <w:r>
        <w:t xml:space="preserve">‘</w:t>
      </w:r>
      <w:r>
        <w:t xml:space="preserve">food</w:t>
      </w:r>
      <w:r>
        <w:t xml:space="preserve">’</w:t>
      </w:r>
      <w:r>
        <w:t xml:space="preserve"> </w:t>
      </w:r>
      <w:r>
        <w:t xml:space="preserve">(</w:t>
      </w:r>
      <w:r>
        <w:rPr>
          <w:iCs/>
          <w:i/>
        </w:rPr>
        <w:t xml:space="preserve">Ni.</w:t>
      </w:r>
      <w:r>
        <w:t xml:space="preserve"> </w:t>
      </w:r>
      <w:r>
        <w:t xml:space="preserve">2-[7?] as read [?]).</w:t>
      </w:r>
    </w:p>
    <w:p>
      <w:pPr>
        <w:pStyle w:val="BodyText"/>
      </w:pPr>
      <w:r>
        <w:rPr>
          <w:iCs/>
          <w:i/>
        </w:rPr>
        <w:t xml:space="preserve">Kṛṣṭiṣu (tvayā dattaṃ yac chravastat) bhūyasaḥ sahasrāt ut ririce</w:t>
      </w:r>
      <w:r>
        <w:t xml:space="preserve"> </w:t>
      </w:r>
      <w:r>
        <w:t xml:space="preserve">— the food given by Indra to men — a hundred portions, still more, even a thousand portions more — grows in plenty: that is, it does not quickly come to an end. Therefore.</w:t>
      </w:r>
    </w:p>
    <w:p>
      <w:pPr>
        <w:pStyle w:val="BodyText"/>
      </w:pPr>
      <w:r>
        <w:rPr>
          <w:iCs/>
          <w:i/>
        </w:rPr>
        <w:t xml:space="preserve">Amātram</w:t>
      </w:r>
      <w:r>
        <w:t xml:space="preserve"> </w:t>
      </w:r>
      <w:r>
        <w:t xml:space="preserve">—</w:t>
      </w:r>
      <w:r>
        <w:t xml:space="preserve"> </w:t>
      </w:r>
      <w:r>
        <w:rPr>
          <w:iCs/>
          <w:i/>
        </w:rPr>
        <w:t xml:space="preserve">mātrāyeyattayā rahitaṃ parigaṇitum aśakyaḥ sarvair guṇair adhikam</w:t>
      </w:r>
      <w:r>
        <w:t xml:space="preserve">:</w:t>
      </w:r>
      <w:r>
        <w:t xml:space="preserve"> </w:t>
      </w:r>
      <w:r>
        <w:t xml:space="preserve">‘</w:t>
      </w:r>
      <w:r>
        <w:t xml:space="preserve">of whom no measure can be made; surpassing in all qualities</w:t>
      </w:r>
      <w:r>
        <w:t xml:space="preserve">’</w:t>
      </w:r>
      <w:r>
        <w:t xml:space="preserve">: one who is so many-sidedly endowed with qualities that one cannot say</w:t>
      </w:r>
      <w:r>
        <w:t xml:space="preserve"> </w:t>
      </w:r>
      <w:r>
        <w:t xml:space="preserve">‘</w:t>
      </w:r>
      <w:r>
        <w:t xml:space="preserve">this much</w:t>
      </w:r>
      <w:r>
        <w:t xml:space="preserve">’</w:t>
      </w:r>
      <w:r>
        <w:t xml:space="preserve">: greater than all. To you who are such an Indra —</w:t>
      </w:r>
    </w:p>
    <w:p>
      <w:pPr>
        <w:pStyle w:val="BodyText"/>
      </w:pPr>
      <w:r>
        <w:rPr>
          <w:iCs/>
          <w:i/>
        </w:rPr>
        <w:t xml:space="preserve">Mahī dhiṣaṇā titviṣe</w:t>
      </w:r>
      <w:r>
        <w:t xml:space="preserve"> </w:t>
      </w:r>
      <w:r>
        <w:t xml:space="preserve">— this great, or extensive, speech in the form of praise, which we make, makes your surpassing qualities manifest: that is,</w:t>
      </w:r>
      <w:r>
        <w:t xml:space="preserve"> </w:t>
      </w:r>
      <w:r>
        <w:t xml:space="preserve">‘</w:t>
      </w:r>
      <w:r>
        <w:t xml:space="preserve">we praise your excellent qualities at length</w:t>
      </w:r>
      <w:r>
        <w:t xml:space="preserve">’</w:t>
      </w:r>
      <w:r>
        <w:t xml:space="preserve">.</w:t>
      </w:r>
    </w:p>
    <w:p>
      <w:pPr>
        <w:pStyle w:val="BodyText"/>
      </w:pPr>
      <w:r>
        <w:rPr>
          <w:iCs/>
          <w:i/>
        </w:rPr>
        <w:t xml:space="preserve">Adha</w:t>
      </w:r>
      <w:r>
        <w:t xml:space="preserve"> </w:t>
      </w:r>
      <w:r>
        <w:t xml:space="preserve">— for the sake of the metre, the final letter of this word is lengthened in the Saṃhitā text.</w:t>
      </w:r>
      <w:r>
        <w:t xml:space="preserve"> </w:t>
      </w:r>
      <w:r>
        <w:rPr>
          <w:iCs/>
          <w:i/>
        </w:rPr>
        <w:t xml:space="preserve">Adha</w:t>
      </w:r>
      <w:r>
        <w:t xml:space="preserve"> </w:t>
      </w:r>
      <w:r>
        <w:t xml:space="preserve">means</w:t>
      </w:r>
      <w:r>
        <w:t xml:space="preserve"> </w:t>
      </w:r>
      <w:r>
        <w:rPr>
          <w:iCs/>
          <w:i/>
        </w:rPr>
        <w:t xml:space="preserve">anantaram</w:t>
      </w:r>
      <w:r>
        <w:t xml:space="preserve">,</w:t>
      </w:r>
      <w:r>
        <w:t xml:space="preserve"> </w:t>
      </w:r>
      <w:r>
        <w:t xml:space="preserve">‘</w:t>
      </w:r>
      <w:r>
        <w:t xml:space="preserve">afterwards</w:t>
      </w:r>
      <w:r>
        <w:t xml:space="preserve">’</w:t>
      </w:r>
      <w:r>
        <w:t xml:space="preserve">.</w:t>
      </w:r>
    </w:p>
    <w:p>
      <w:pPr>
        <w:pStyle w:val="BodyText"/>
      </w:pPr>
      <w:r>
        <w:rPr>
          <w:iCs/>
          <w:i/>
        </w:rPr>
        <w:t xml:space="preserve">Adha vṛtrāṇi jighnase puraṃdara</w:t>
      </w:r>
      <w:r>
        <w:t xml:space="preserve"> </w:t>
      </w:r>
      <w:r>
        <w:t xml:space="preserve">— the prayer:</w:t>
      </w:r>
      <w:r>
        <w:t xml:space="preserve"> </w:t>
      </w:r>
      <w:r>
        <w:t xml:space="preserve">‘</w:t>
      </w:r>
      <w:r>
        <w:t xml:space="preserve">after we have praised, destroy our enemies</w:t>
      </w:r>
      <w:r>
        <w:t xml:space="preserve">’</w:t>
      </w:r>
      <w:r>
        <w:t xml:space="preserve">.</w:t>
      </w:r>
    </w:p>
    <w:p>
      <w:pPr>
        <w:pStyle w:val="BodyText"/>
      </w:pPr>
      <w:r>
        <w:rPr>
          <w:iCs/>
          <w:i/>
        </w:rPr>
        <w:t xml:space="preserve">Puraṃdara</w:t>
      </w:r>
      <w:r>
        <w:t xml:space="preserve"> </w:t>
      </w:r>
      <w:r>
        <w:t xml:space="preserve">—</w:t>
      </w:r>
      <w:r>
        <w:t xml:space="preserve"> </w:t>
      </w:r>
      <w:r>
        <w:rPr>
          <w:iCs/>
          <w:i/>
        </w:rPr>
        <w:t xml:space="preserve">śatrūṇāṃ purāṃ dārayitar indra</w:t>
      </w:r>
      <w:r>
        <w:t xml:space="preserve">:</w:t>
      </w:r>
      <w:r>
        <w:t xml:space="preserve"> </w:t>
      </w:r>
      <w:r>
        <w:t xml:space="preserve">‘</w:t>
      </w:r>
      <w:r>
        <w:t xml:space="preserve">breaker of enemies</w:t>
      </w:r>
      <w:r>
        <w:t xml:space="preserve">’</w:t>
      </w:r>
      <w:r>
        <w:t xml:space="preserve"> </w:t>
      </w:r>
      <w:r>
        <w:t xml:space="preserve">cities’. Concerning Indra’s destroying the cities of the Dasyus, Śambara and the others —”</w:t>
      </w:r>
    </w:p>
    <w:bookmarkEnd w:id="443"/>
    <w:bookmarkStart w:id="444" w:name="page-340-pdf-360"/>
    <w:p>
      <w:pPr>
        <w:pStyle w:val="Heading3"/>
      </w:pPr>
      <w:r>
        <w:t xml:space="preserve">Page 340 (PDF 360)</w:t>
      </w:r>
    </w:p>
    <w:p>
      <w:pPr>
        <w:pStyle w:val="FirstParagraph"/>
      </w:pPr>
      <w:r>
        <w:rPr>
          <w:iCs/>
          <w:i/>
        </w:rPr>
        <w:t xml:space="preserve">(Running head: left 340;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lockText"/>
      </w:pPr>
      <w:r>
        <w:t xml:space="preserve">अभि सिध्मो अजिगादस्य शत्रून्वि तिग्मेन वृषभेणा पुरोऽभेत् ।</w:t>
      </w:r>
      <w:r>
        <w:t xml:space="preserve"> </w:t>
      </w:r>
      <w:r>
        <w:rPr>
          <w:iCs/>
          <w:i/>
        </w:rPr>
        <w:t xml:space="preserve">abhi sidhmo ajigād asya śatrūn vi tigmena vṛṣabheṇā puro ’bhet |</w:t>
      </w:r>
      <w:r>
        <w:t xml:space="preserve"> </w:t>
      </w:r>
      <w:r>
        <w:t xml:space="preserve">(</w:t>
      </w:r>
      <w:r>
        <w:rPr>
          <w:iCs/>
          <w:i/>
        </w:rPr>
        <w:t xml:space="preserve">Ṛ. Saṃ.</w:t>
      </w:r>
      <w:r>
        <w:t xml:space="preserve"> </w:t>
      </w:r>
      <w:r>
        <w:t xml:space="preserve">1-33-13)</w:t>
      </w:r>
    </w:p>
    <w:p>
      <w:pPr>
        <w:pStyle w:val="BlockText"/>
      </w:pPr>
      <w:r>
        <w:t xml:space="preserve">उग्रो रयिं निरपः स्रोतसास्यजद्वि शुष्णस्य दृंहिता ऐरयत्पुरः ।</w:t>
      </w:r>
      <w:r>
        <w:t xml:space="preserve"> </w:t>
      </w:r>
      <w:r>
        <w:rPr>
          <w:iCs/>
          <w:i/>
        </w:rPr>
        <w:t xml:space="preserve">ugro rayiṃ nirapaḥ srotasāsyajad vi śuṣṇasya dṛṃhitā airayat puraḥ |</w:t>
      </w:r>
      <w:r>
        <w:t xml:space="preserve"> </w:t>
      </w:r>
      <w:r>
        <w:t xml:space="preserve">(</w:t>
      </w:r>
      <w:r>
        <w:rPr>
          <w:iCs/>
          <w:i/>
        </w:rPr>
        <w:t xml:space="preserve">Ṛ. Saṃ.</w:t>
      </w:r>
      <w:r>
        <w:t xml:space="preserve"> </w:t>
      </w:r>
      <w:r>
        <w:t xml:space="preserve">1-51-11)</w:t>
      </w:r>
    </w:p>
    <w:p>
      <w:pPr>
        <w:pStyle w:val="BlockText"/>
      </w:pPr>
      <w:r>
        <w:t xml:space="preserve">भिनत्पुरो नवतिमिन्द्र पूरवे दिवोदासाय महि दाशुषे नृतो वज्रेण दाशुषे नृतो ।</w:t>
      </w:r>
      <w:r>
        <w:t xml:space="preserve"> </w:t>
      </w:r>
      <w:r>
        <w:rPr>
          <w:iCs/>
          <w:i/>
        </w:rPr>
        <w:t xml:space="preserve">bhinat puro navatim indra pūrave divodāsāya mahi dāśuṣe nṛto vajreṇa dāśuṣe nṛto |</w:t>
      </w:r>
      <w:r>
        <w:t xml:space="preserve"> </w:t>
      </w:r>
      <w:r>
        <w:t xml:space="preserve">(</w:t>
      </w:r>
      <w:r>
        <w:rPr>
          <w:iCs/>
          <w:i/>
        </w:rPr>
        <w:t xml:space="preserve">Ṛ. Saṃ.</w:t>
      </w:r>
      <w:r>
        <w:t xml:space="preserve"> </w:t>
      </w:r>
      <w:r>
        <w:t xml:space="preserve">1-130-7)</w:t>
      </w:r>
    </w:p>
    <w:p>
      <w:pPr>
        <w:pStyle w:val="BlockText"/>
      </w:pPr>
      <w:r>
        <w:t xml:space="preserve">दिवोदासाय नवतिं च नवेन्द्रः पुरो व्यैरच्छम्बरस्य ।</w:t>
      </w:r>
      <w:r>
        <w:t xml:space="preserve"> </w:t>
      </w:r>
      <w:r>
        <w:rPr>
          <w:iCs/>
          <w:i/>
        </w:rPr>
        <w:t xml:space="preserve">divodāsāya navatiṃ ca navendraḥ puro vy airac chambarasya |</w:t>
      </w:r>
      <w:r>
        <w:t xml:space="preserve"> </w:t>
      </w:r>
      <w:r>
        <w:t xml:space="preserve">(</w:t>
      </w:r>
      <w:r>
        <w:rPr>
          <w:iCs/>
          <w:i/>
        </w:rPr>
        <w:t xml:space="preserve">Ṛ. Saṃ.</w:t>
      </w:r>
      <w:r>
        <w:t xml:space="preserve"> </w:t>
      </w:r>
      <w:r>
        <w:t xml:space="preserve">2-19-6 as read [?]; as quoted on p. 274)</w:t>
      </w:r>
    </w:p>
    <w:p>
      <w:pPr>
        <w:pStyle w:val="BlockText"/>
      </w:pPr>
      <w:r>
        <w:t xml:space="preserve">पुराणि यश्चैत्ना शम्बरस्य वि नवतिं नव च देह्योऽहन् ।</w:t>
      </w:r>
      <w:r>
        <w:t xml:space="preserve"> </w:t>
      </w:r>
      <w:r>
        <w:rPr>
          <w:iCs/>
          <w:i/>
        </w:rPr>
        <w:t xml:space="preserve">purāṇi yaś caitnā śambarasya vi navatiṃ nava ca dehyo ’han |</w:t>
      </w:r>
      <w:r>
        <w:t xml:space="preserve"> </w:t>
      </w:r>
      <w:r>
        <w:t xml:space="preserve">(</w:t>
      </w:r>
      <w:r>
        <w:rPr>
          <w:iCs/>
          <w:i/>
        </w:rPr>
        <w:t xml:space="preserve">Ṛ. Saṃ.</w:t>
      </w:r>
      <w:r>
        <w:t xml:space="preserve"> </w:t>
      </w:r>
      <w:r>
        <w:t xml:space="preserve">6-47-2 as read [?]; the print’s second word clotted [?])</w:t>
      </w:r>
    </w:p>
    <w:p>
      <w:pPr>
        <w:pStyle w:val="FirstParagraph"/>
      </w:pPr>
      <w:r>
        <w:t xml:space="preserve">“</w:t>
      </w:r>
      <w:r>
        <w:t xml:space="preserve">— in many Ṛks like these, [Indra’s breaking of cities] is described. The word</w:t>
      </w:r>
      <w:r>
        <w:t xml:space="preserve"> </w:t>
      </w:r>
      <w:r>
        <w:rPr>
          <w:iCs/>
          <w:i/>
        </w:rPr>
        <w:t xml:space="preserve">puraṃdara</w:t>
      </w:r>
      <w:r>
        <w:t xml:space="preserve"> </w:t>
      </w:r>
      <w:r>
        <w:t xml:space="preserve">is always used as an epithet of Indra —</w:t>
      </w:r>
      <w:r>
        <w:t xml:space="preserve">”</w:t>
      </w:r>
    </w:p>
    <w:p>
      <w:pPr>
        <w:pStyle w:val="BlockText"/>
      </w:pPr>
      <w:r>
        <w:t xml:space="preserve">आलर्षि युध्म खजकृत्पुरंदर प्र गायत्रा अगासिषुः ।</w:t>
      </w:r>
      <w:r>
        <w:t xml:space="preserve"> </w:t>
      </w:r>
      <w:r>
        <w:rPr>
          <w:iCs/>
          <w:i/>
        </w:rPr>
        <w:t xml:space="preserve">ālarṣi yudhma khajakṛt puraṃdara pra gāyatrā agāsiṣuḥ |</w:t>
      </w:r>
      <w:r>
        <w:t xml:space="preserve"> </w:t>
      </w:r>
      <w:r>
        <w:t xml:space="preserve">(</w:t>
      </w:r>
      <w:r>
        <w:rPr>
          <w:iCs/>
          <w:i/>
        </w:rPr>
        <w:t xml:space="preserve">Ṛ. Saṃ.</w:t>
      </w:r>
      <w:r>
        <w:t xml:space="preserve"> </w:t>
      </w:r>
      <w:r>
        <w:t xml:space="preserve">8-1-7 [?])</w:t>
      </w:r>
    </w:p>
    <w:p>
      <w:pPr>
        <w:pStyle w:val="BlockText"/>
      </w:pPr>
      <w:r>
        <w:t xml:space="preserve">स वृत्रहेन्द्रः कृष्णयोनीः पुरंदरो दासीरैरयद्धि ।</w:t>
      </w:r>
      <w:r>
        <w:t xml:space="preserve"> </w:t>
      </w:r>
      <w:r>
        <w:rPr>
          <w:iCs/>
          <w:i/>
        </w:rPr>
        <w:t xml:space="preserve">sa vṛtrahendraḥ kṛṣṇayonīḥ puraṃdaro dāsīr airayad vi |</w:t>
      </w:r>
      <w:r>
        <w:t xml:space="preserve"> </w:t>
      </w:r>
      <w:r>
        <w:t xml:space="preserve">(</w:t>
      </w:r>
      <w:r>
        <w:rPr>
          <w:iCs/>
          <w:i/>
        </w:rPr>
        <w:t xml:space="preserve">Ṛ. Saṃ.</w:t>
      </w:r>
      <w:r>
        <w:t xml:space="preserve"> </w:t>
      </w:r>
      <w:r>
        <w:t xml:space="preserve">2-20-7 as read [?])</w:t>
      </w:r>
    </w:p>
    <w:p>
      <w:pPr>
        <w:pStyle w:val="BlockText"/>
      </w:pPr>
      <w:r>
        <w:t xml:space="preserve">पुरंदरो वृत्रहा धृष्णुषेणः संगृभ्या न आ भरा भूरि पश्वः ।</w:t>
      </w:r>
      <w:r>
        <w:t xml:space="preserve"> </w:t>
      </w:r>
      <w:r>
        <w:rPr>
          <w:iCs/>
          <w:i/>
        </w:rPr>
        <w:t xml:space="preserve">puraṃdaro vṛtrahā dhṛṣṇuṣeṇaḥ saṃgṛbhyā na ā bharā bhūri paśvaḥ |</w:t>
      </w:r>
      <w:r>
        <w:t xml:space="preserve"> </w:t>
      </w:r>
      <w:r>
        <w:t xml:space="preserve">(</w:t>
      </w:r>
      <w:r>
        <w:rPr>
          <w:iCs/>
          <w:i/>
        </w:rPr>
        <w:t xml:space="preserve">Ṛ. Saṃ.</w:t>
      </w:r>
      <w:r>
        <w:t xml:space="preserve"> </w:t>
      </w:r>
      <w:r>
        <w:t xml:space="preserve">3-54-15 [?])</w:t>
      </w:r>
    </w:p>
    <w:p>
      <w:pPr>
        <w:pStyle w:val="FirstParagraph"/>
      </w:pPr>
      <w:r>
        <w:t xml:space="preserve">“— and in the Ṛks 3-30-11; 8-1-8; 8-61-10; 6-16-14; 8-61-8; 2-6-[?] [?] and others as well, the word</w:t>
      </w:r>
      <w:r>
        <w:t xml:space="preserve"> </w:t>
      </w:r>
      <w:r>
        <w:rPr>
          <w:iCs/>
          <w:i/>
        </w:rPr>
        <w:t xml:space="preserve">puraṃdara</w:t>
      </w:r>
      <w:r>
        <w:t xml:space="preserve"> </w:t>
      </w:r>
      <w:r>
        <w:t xml:space="preserve">is meant as of Indra.</w:t>
      </w:r>
    </w:p>
    <w:p>
      <w:pPr>
        <w:pStyle w:val="BodyText"/>
      </w:pPr>
      <w:r>
        <w:rPr>
          <w:bCs/>
          <w:b/>
        </w:rPr>
        <w:t xml:space="preserve">॥ व्याकरणप्रक्रिया ॥ — Vyākaraṇa-prakriyā (Rik 102.7)</w:t>
      </w:r>
      <w:r>
        <w:t xml:space="preserve"> </w:t>
      </w:r>
      <w:r>
        <w:rPr>
          <w:iCs/>
          <w:i/>
        </w:rPr>
        <w:t xml:space="preserve">(grammar pages, pp. 340–341, noted briefly; numerals small and doubtful [?])</w:t>
      </w:r>
    </w:p>
    <w:p>
      <w:pPr>
        <w:pStyle w:val="BodyText"/>
      </w:pPr>
      <w:r>
        <w:t xml:space="preserve">Grammar pages, noted briefly. They treat:</w:t>
      </w:r>
      <w:r>
        <w:t xml:space="preserve"> </w:t>
      </w:r>
      <w:r>
        <w:rPr>
          <w:iCs/>
          <w:i/>
        </w:rPr>
        <w:t xml:space="preserve">ririce</w:t>
      </w:r>
      <w:r>
        <w:t xml:space="preserve"> </w:t>
      </w:r>
      <w:r>
        <w:t xml:space="preserve">(root</w:t>
      </w:r>
      <w:r>
        <w:t xml:space="preserve"> </w:t>
      </w:r>
      <w:r>
        <w:rPr>
          <w:iCs/>
          <w:i/>
        </w:rPr>
        <w:t xml:space="preserve">ricir virecane</w:t>
      </w:r>
      <w:r>
        <w:t xml:space="preserve">;</w:t>
      </w:r>
      <w:r>
        <w:t xml:space="preserve"> </w:t>
      </w:r>
      <w:r>
        <w:rPr>
          <w:iCs/>
          <w:i/>
        </w:rPr>
        <w:t xml:space="preserve">liṭ</w:t>
      </w:r>
      <w:r>
        <w:t xml:space="preserve"> </w:t>
      </w:r>
      <w:r>
        <w:t xml:space="preserve">in the passive; the middle-voice affix by</w:t>
      </w:r>
      <w:r>
        <w:t xml:space="preserve"> </w:t>
      </w:r>
      <w:r>
        <w:rPr>
          <w:iCs/>
          <w:i/>
        </w:rPr>
        <w:t xml:space="preserve">bhāvakarmaṇoḥ</w:t>
      </w:r>
      <w:r>
        <w:t xml:space="preserve"> </w:t>
      </w:r>
      <w:r>
        <w:t xml:space="preserve">[Pā. Sū. 1-3-13]; third person singular,</w:t>
      </w:r>
      <w:r>
        <w:t xml:space="preserve"> </w:t>
      </w:r>
      <w:r>
        <w:rPr>
          <w:iCs/>
          <w:i/>
        </w:rPr>
        <w:t xml:space="preserve">ta</w:t>
      </w:r>
      <w:r>
        <w:t xml:space="preserve">;</w:t>
      </w:r>
      <w:r>
        <w:t xml:space="preserve"> </w:t>
      </w:r>
      <w:r>
        <w:rPr>
          <w:iCs/>
          <w:i/>
        </w:rPr>
        <w:t xml:space="preserve">eś</w:t>
      </w:r>
      <w:r>
        <w:t xml:space="preserve"> </w:t>
      </w:r>
      <w:r>
        <w:t xml:space="preserve">for it by</w:t>
      </w:r>
      <w:r>
        <w:t xml:space="preserve"> </w:t>
      </w:r>
      <w:r>
        <w:rPr>
          <w:iCs/>
          <w:i/>
        </w:rPr>
        <w:t xml:space="preserve">liṭas tajhayor eśirec</w:t>
      </w:r>
      <w:r>
        <w:t xml:space="preserve"> </w:t>
      </w:r>
      <w:r>
        <w:t xml:space="preserve">[Pā. Sū. 3-4-81]; doubling of the root;</w:t>
      </w:r>
      <w:r>
        <w:t xml:space="preserve"> </w:t>
      </w:r>
      <w:r>
        <w:rPr>
          <w:iCs/>
          <w:i/>
        </w:rPr>
        <w:t xml:space="preserve">halādiśeṣa</w:t>
      </w:r>
      <w:r>
        <w:t xml:space="preserve">; the form</w:t>
      </w:r>
      <w:r>
        <w:t xml:space="preserve"> </w:t>
      </w:r>
      <w:r>
        <w:rPr>
          <w:iCs/>
          <w:i/>
        </w:rPr>
        <w:t xml:space="preserve">ririce</w:t>
      </w:r>
      <w:r>
        <w:t xml:space="preserve">; since it stands at the beginning of the foot [as printed:</w:t>
      </w:r>
      <w:r>
        <w:t xml:space="preserve"> </w:t>
      </w:r>
      <w:r>
        <w:rPr>
          <w:iCs/>
          <w:i/>
        </w:rPr>
        <w:t xml:space="preserve">ati…</w:t>
      </w:r>
      <w:r>
        <w:t xml:space="preserve">],</w:t>
      </w:r>
      <w:r>
        <w:t xml:space="preserve"> </w:t>
      </w:r>
      <w:r>
        <w:rPr>
          <w:iCs/>
          <w:i/>
        </w:rPr>
        <w:t xml:space="preserve">nighāta</w:t>
      </w:r>
      <w:r>
        <w:t xml:space="preserve">)”</w:t>
      </w:r>
      <w:r>
        <w:t xml:space="preserve"> </w:t>
      </w:r>
      <w:r>
        <w:rPr>
          <w:iCs/>
          <w:i/>
        </w:rPr>
        <w:t xml:space="preserve">(the grammar continues on the next page)</w:t>
      </w:r>
    </w:p>
    <w:bookmarkEnd w:id="444"/>
    <w:bookmarkStart w:id="445" w:name="page-341-pdf-361"/>
    <w:p>
      <w:pPr>
        <w:pStyle w:val="Heading3"/>
      </w:pPr>
      <w:r>
        <w:t xml:space="preserve">Page 341 (PDF 361)</w:t>
      </w:r>
    </w:p>
    <w:p>
      <w:pPr>
        <w:pStyle w:val="FirstParagraph"/>
      </w:pPr>
      <w:r>
        <w:rPr>
          <w:iCs/>
          <w:i/>
        </w:rPr>
        <w:t xml:space="preserve">(Running head: left</w:t>
      </w:r>
      <w:r>
        <w:rPr>
          <w:iCs/>
          <w:i/>
        </w:rPr>
        <w:t xml:space="preserve"> </w:t>
      </w:r>
      <w:r>
        <w:rPr>
          <w:iCs/>
          <w:i/>
        </w:rPr>
        <w:t xml:space="preserve">“</w:t>
      </w:r>
      <w:r>
        <w:rPr>
          <w:iCs/>
          <w:i/>
        </w:rPr>
        <w:t xml:space="preserve">A. 1 A. 7 Va. 14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341.)</w:t>
      </w:r>
    </w:p>
    <w:p>
      <w:pPr>
        <w:pStyle w:val="BodyText"/>
      </w:pPr>
      <w:r>
        <w:t xml:space="preserve">The grammar of Rik 102.7 continues:</w:t>
      </w:r>
      <w:r>
        <w:t xml:space="preserve"> </w:t>
      </w:r>
      <w:r>
        <w:rPr>
          <w:iCs/>
          <w:i/>
        </w:rPr>
        <w:t xml:space="preserve">kṛṣṭiṣu</w:t>
      </w:r>
      <w:r>
        <w:t xml:space="preserve"> </w:t>
      </w:r>
      <w:r>
        <w:t xml:space="preserve">(root</w:t>
      </w:r>
      <w:r>
        <w:t xml:space="preserve"> </w:t>
      </w:r>
      <w:r>
        <w:rPr>
          <w:iCs/>
          <w:i/>
        </w:rPr>
        <w:t xml:space="preserve">kṛṣa vilekhane</w:t>
      </w:r>
      <w:r>
        <w:t xml:space="preserve">;</w:t>
      </w:r>
      <w:r>
        <w:t xml:space="preserve"> </w:t>
      </w:r>
      <w:r>
        <w:rPr>
          <w:iCs/>
          <w:i/>
        </w:rPr>
        <w:t xml:space="preserve">ktic</w:t>
      </w:r>
      <w:r>
        <w:t xml:space="preserve"> </w:t>
      </w:r>
      <w:r>
        <w:t xml:space="preserve">by</w:t>
      </w:r>
      <w:r>
        <w:t xml:space="preserve"> </w:t>
      </w:r>
      <w:r>
        <w:rPr>
          <w:iCs/>
          <w:i/>
        </w:rPr>
        <w:t xml:space="preserve">ktic ktau ca saṃjñāyām</w:t>
      </w:r>
      <w:r>
        <w:t xml:space="preserve"> </w:t>
      </w:r>
      <w:r>
        <w:t xml:space="preserve">[Pā. Sū. 3-3-174 as read];</w:t>
      </w:r>
      <w:r>
        <w:t xml:space="preserve"> </w:t>
      </w:r>
      <w:r>
        <w:rPr>
          <w:iCs/>
          <w:i/>
        </w:rPr>
        <w:t xml:space="preserve">ṭ</w:t>
      </w:r>
      <w:r>
        <w:t xml:space="preserve"> </w:t>
      </w:r>
      <w:r>
        <w:t xml:space="preserve">for the</w:t>
      </w:r>
      <w:r>
        <w:t xml:space="preserve"> </w:t>
      </w:r>
      <w:r>
        <w:rPr>
          <w:iCs/>
          <w:i/>
        </w:rPr>
        <w:t xml:space="preserve">t</w:t>
      </w:r>
      <w:r>
        <w:t xml:space="preserve"> </w:t>
      </w:r>
      <w:r>
        <w:t xml:space="preserve">of the affix by the</w:t>
      </w:r>
      <w:r>
        <w:t xml:space="preserve"> </w:t>
      </w:r>
      <w:r>
        <w:rPr>
          <w:iCs/>
          <w:i/>
        </w:rPr>
        <w:t xml:space="preserve">ṣṭutva</w:t>
      </w:r>
      <w:r>
        <w:t xml:space="preserve"> </w:t>
      </w:r>
      <w:r>
        <w:t xml:space="preserve">rule; acute on the last syllable by the affix; locative plural);</w:t>
      </w:r>
      <w:r>
        <w:t xml:space="preserve"> </w:t>
      </w:r>
      <w:r>
        <w:rPr>
          <w:iCs/>
          <w:i/>
        </w:rPr>
        <w:t xml:space="preserve">amātram</w:t>
      </w:r>
      <w:r>
        <w:t xml:space="preserve"> </w:t>
      </w:r>
      <w:r>
        <w:t xml:space="preserve">(</w:t>
      </w:r>
      <w:r>
        <w:rPr>
          <w:iCs/>
          <w:i/>
        </w:rPr>
        <w:t xml:space="preserve">na vidyate mātrā yasya saḥ amātraḥ</w:t>
      </w:r>
      <w:r>
        <w:t xml:space="preserve"> </w:t>
      </w:r>
      <w:r>
        <w:t xml:space="preserve">—</w:t>
      </w:r>
      <w:r>
        <w:t xml:space="preserve"> </w:t>
      </w:r>
      <w:r>
        <w:t xml:space="preserve">‘</w:t>
      </w:r>
      <w:r>
        <w:t xml:space="preserve">he whose measure does not exist</w:t>
      </w:r>
      <w:r>
        <w:t xml:space="preserve">’</w:t>
      </w:r>
      <w:r>
        <w:t xml:space="preserve">; the accent of the last member by</w:t>
      </w:r>
      <w:r>
        <w:t xml:space="preserve"> </w:t>
      </w:r>
      <w:r>
        <w:rPr>
          <w:iCs/>
          <w:i/>
        </w:rPr>
        <w:t xml:space="preserve">nañsubhyām</w:t>
      </w:r>
      <w:r>
        <w:t xml:space="preserve"> </w:t>
      </w:r>
      <w:r>
        <w:t xml:space="preserve">[Pā. Sū. 6-2-172 as read]);</w:t>
      </w:r>
      <w:r>
        <w:t xml:space="preserve"> </w:t>
      </w:r>
      <w:r>
        <w:rPr>
          <w:iCs/>
          <w:i/>
        </w:rPr>
        <w:t xml:space="preserve">titviṣe</w:t>
      </w:r>
      <w:r>
        <w:t xml:space="preserve"> </w:t>
      </w:r>
      <w:r>
        <w:t xml:space="preserve">(root</w:t>
      </w:r>
      <w:r>
        <w:t xml:space="preserve"> </w:t>
      </w:r>
      <w:r>
        <w:rPr>
          <w:iCs/>
          <w:i/>
        </w:rPr>
        <w:t xml:space="preserve">tviṣa dīptau</w:t>
      </w:r>
      <w:r>
        <w:t xml:space="preserve">;</w:t>
      </w:r>
      <w:r>
        <w:t xml:space="preserve"> </w:t>
      </w:r>
      <w:r>
        <w:rPr>
          <w:iCs/>
          <w:i/>
        </w:rPr>
        <w:t xml:space="preserve">liṭ</w:t>
      </w:r>
      <w:r>
        <w:t xml:space="preserve">, third person singular;</w:t>
      </w:r>
      <w:r>
        <w:t xml:space="preserve"> </w:t>
      </w:r>
      <w:r>
        <w:rPr>
          <w:iCs/>
          <w:i/>
        </w:rPr>
        <w:t xml:space="preserve">nighāta</w:t>
      </w:r>
      <w:r>
        <w:t xml:space="preserve"> </w:t>
      </w:r>
      <w:r>
        <w:t xml:space="preserve">at the end of the verb);</w:t>
      </w:r>
      <w:r>
        <w:t xml:space="preserve"> </w:t>
      </w:r>
      <w:r>
        <w:rPr>
          <w:iCs/>
          <w:i/>
        </w:rPr>
        <w:t xml:space="preserve">mahī</w:t>
      </w:r>
      <w:r>
        <w:t xml:space="preserve"> </w:t>
      </w:r>
      <w:r>
        <w:t xml:space="preserve">(in the Saṃhitā, from</w:t>
      </w:r>
      <w:r>
        <w:t xml:space="preserve"> </w:t>
      </w:r>
      <w:r>
        <w:rPr>
          <w:iCs/>
          <w:i/>
        </w:rPr>
        <w:t xml:space="preserve">mahatī</w:t>
      </w:r>
      <w:r>
        <w:t xml:space="preserve">, the loss of</w:t>
      </w:r>
      <w:r>
        <w:t xml:space="preserve"> </w:t>
      </w:r>
      <w:r>
        <w:rPr>
          <w:iCs/>
          <w:i/>
        </w:rPr>
        <w:t xml:space="preserve">t</w:t>
      </w:r>
      <w:r>
        <w:t xml:space="preserve"> </w:t>
      </w:r>
      <w:r>
        <w:t xml:space="preserve">by</w:t>
      </w:r>
      <w:r>
        <w:t xml:space="preserve"> </w:t>
      </w:r>
      <w:r>
        <w:rPr>
          <w:iCs/>
          <w:i/>
        </w:rPr>
        <w:t xml:space="preserve">vyatyaya</w:t>
      </w:r>
      <w:r>
        <w:t xml:space="preserve"> </w:t>
      </w:r>
      <w:r>
        <w:t xml:space="preserve">in the Veda);</w:t>
      </w:r>
      <w:r>
        <w:t xml:space="preserve"> </w:t>
      </w:r>
      <w:r>
        <w:rPr>
          <w:iCs/>
          <w:i/>
        </w:rPr>
        <w:t xml:space="preserve">adha</w:t>
      </w:r>
      <w:r>
        <w:t xml:space="preserve"> </w:t>
      </w:r>
      <w:r>
        <w:t xml:space="preserve">(the letter-interchange,</w:t>
      </w:r>
      <w:r>
        <w:t xml:space="preserve"> </w:t>
      </w:r>
      <w:r>
        <w:rPr>
          <w:iCs/>
          <w:i/>
        </w:rPr>
        <w:t xml:space="preserve">tha</w:t>
      </w:r>
      <w:r>
        <w:t xml:space="preserve"> </w:t>
      </w:r>
      <w:r>
        <w:t xml:space="preserve">→</w:t>
      </w:r>
      <w:r>
        <w:t xml:space="preserve"> </w:t>
      </w:r>
      <w:r>
        <w:rPr>
          <w:iCs/>
          <w:i/>
        </w:rPr>
        <w:t xml:space="preserve">dha</w:t>
      </w:r>
      <w:r>
        <w:t xml:space="preserve">);</w:t>
      </w:r>
      <w:r>
        <w:t xml:space="preserve"> </w:t>
      </w:r>
      <w:r>
        <w:rPr>
          <w:iCs/>
          <w:i/>
        </w:rPr>
        <w:t xml:space="preserve">jighnase</w:t>
      </w:r>
      <w:r>
        <w:t xml:space="preserve"> </w:t>
      </w:r>
      <w:r>
        <w:t xml:space="preserve">(root</w:t>
      </w:r>
      <w:r>
        <w:t xml:space="preserve"> </w:t>
      </w:r>
      <w:r>
        <w:rPr>
          <w:iCs/>
          <w:i/>
        </w:rPr>
        <w:t xml:space="preserve">han hiṃsāgatyoḥ</w:t>
      </w:r>
      <w:r>
        <w:t xml:space="preserve">;</w:t>
      </w:r>
      <w:r>
        <w:t xml:space="preserve"> </w:t>
      </w:r>
      <w:r>
        <w:rPr>
          <w:iCs/>
          <w:i/>
        </w:rPr>
        <w:t xml:space="preserve">leṭ</w:t>
      </w:r>
      <w:r>
        <w:t xml:space="preserve">, second person singular; the middle voice by</w:t>
      </w:r>
      <w:r>
        <w:t xml:space="preserve"> </w:t>
      </w:r>
      <w:r>
        <w:rPr>
          <w:iCs/>
          <w:i/>
        </w:rPr>
        <w:t xml:space="preserve">vyatyayo bahulam</w:t>
      </w:r>
      <w:r>
        <w:t xml:space="preserve"> </w:t>
      </w:r>
      <w:r>
        <w:t xml:space="preserve">[Pā. Sū. 3-1-85 as read],</w:t>
      </w:r>
      <w:r>
        <w:t xml:space="preserve"> </w:t>
      </w:r>
      <w:r>
        <w:rPr>
          <w:iCs/>
          <w:i/>
        </w:rPr>
        <w:t xml:space="preserve">se</w:t>
      </w:r>
      <w:r>
        <w:t xml:space="preserve"> </w:t>
      </w:r>
      <w:r>
        <w:t xml:space="preserve">for it;</w:t>
      </w:r>
      <w:r>
        <w:t xml:space="preserve"> </w:t>
      </w:r>
      <w:r>
        <w:rPr>
          <w:iCs/>
          <w:i/>
        </w:rPr>
        <w:t xml:space="preserve">aṭ</w:t>
      </w:r>
      <w:r>
        <w:t xml:space="preserve"> </w:t>
      </w:r>
      <w:r>
        <w:t xml:space="preserve">by</w:t>
      </w:r>
      <w:r>
        <w:t xml:space="preserve"> </w:t>
      </w:r>
      <w:r>
        <w:rPr>
          <w:iCs/>
          <w:i/>
        </w:rPr>
        <w:t xml:space="preserve">leṭo ’ḍāṭau</w:t>
      </w:r>
      <w:r>
        <w:t xml:space="preserve"> </w:t>
      </w:r>
      <w:r>
        <w:t xml:space="preserve">[Pā. Sū. 3-4-94 as read];</w:t>
      </w:r>
      <w:r>
        <w:t xml:space="preserve"> </w:t>
      </w:r>
      <w:r>
        <w:rPr>
          <w:iCs/>
          <w:i/>
        </w:rPr>
        <w:t xml:space="preserve">śap</w:t>
      </w:r>
      <w:r>
        <w:t xml:space="preserve"> </w:t>
      </w:r>
      <w:r>
        <w:t xml:space="preserve">replaced by</w:t>
      </w:r>
      <w:r>
        <w:t xml:space="preserve"> </w:t>
      </w:r>
      <w:r>
        <w:rPr>
          <w:iCs/>
          <w:i/>
        </w:rPr>
        <w:t xml:space="preserve">śluḥ</w:t>
      </w:r>
      <w:r>
        <w:t xml:space="preserve"> </w:t>
      </w:r>
      <w:r>
        <w:t xml:space="preserve">by</w:t>
      </w:r>
      <w:r>
        <w:t xml:space="preserve"> </w:t>
      </w:r>
      <w:r>
        <w:rPr>
          <w:iCs/>
          <w:i/>
        </w:rPr>
        <w:t xml:space="preserve">bahulaṃ chandasi</w:t>
      </w:r>
      <w:r>
        <w:t xml:space="preserve">; doubling of the root by</w:t>
      </w:r>
      <w:r>
        <w:t xml:space="preserve"> </w:t>
      </w:r>
      <w:r>
        <w:rPr>
          <w:iCs/>
          <w:i/>
        </w:rPr>
        <w:t xml:space="preserve">ślau</w:t>
      </w:r>
      <w:r>
        <w:t xml:space="preserve"> </w:t>
      </w:r>
      <w:r>
        <w:t xml:space="preserve">[Pā. Sū. 6-1-10 as read];</w:t>
      </w:r>
      <w:r>
        <w:t xml:space="preserve"> </w:t>
      </w:r>
      <w:r>
        <w:rPr>
          <w:iCs/>
          <w:i/>
        </w:rPr>
        <w:t xml:space="preserve">halādiśeṣa</w:t>
      </w:r>
      <w:r>
        <w:t xml:space="preserve">;</w:t>
      </w:r>
      <w:r>
        <w:t xml:space="preserve"> </w:t>
      </w:r>
      <w:r>
        <w:rPr>
          <w:iCs/>
          <w:i/>
        </w:rPr>
        <w:t xml:space="preserve">ku</w:t>
      </w:r>
      <w:r>
        <w:t xml:space="preserve">-to-</w:t>
      </w:r>
      <w:r>
        <w:rPr>
          <w:iCs/>
          <w:i/>
        </w:rPr>
        <w:t xml:space="preserve">c</w:t>
      </w:r>
      <w:r>
        <w:t xml:space="preserve">…</w:t>
      </w:r>
      <w:r>
        <w:t xml:space="preserve"> </w:t>
      </w:r>
      <w:r>
        <w:rPr>
          <w:iCs/>
          <w:i/>
        </w:rPr>
        <w:t xml:space="preserve">kuhoś cuḥ</w:t>
      </w:r>
      <w:r>
        <w:t xml:space="preserve"> </w:t>
      </w:r>
      <w:r>
        <w:t xml:space="preserve">[Pā. Sū. 7-4-62 as read]; loss of the penult</w:t>
      </w:r>
      <w:r>
        <w:t xml:space="preserve"> </w:t>
      </w:r>
      <w:r>
        <w:rPr>
          <w:iCs/>
          <w:i/>
        </w:rPr>
        <w:t xml:space="preserve">a</w:t>
      </w:r>
      <w:r>
        <w:t xml:space="preserve"> </w:t>
      </w:r>
      <w:r>
        <w:t xml:space="preserve">by</w:t>
      </w:r>
      <w:r>
        <w:t xml:space="preserve"> </w:t>
      </w:r>
      <w:r>
        <w:rPr>
          <w:iCs/>
          <w:i/>
        </w:rPr>
        <w:t xml:space="preserve">gamahanajanakhanaghasāṃ lopaḥ kṅity anaṅi</w:t>
      </w:r>
      <w:r>
        <w:t xml:space="preserve"> </w:t>
      </w:r>
      <w:r>
        <w:t xml:space="preserve">[Pā. Sū. 6-4-98 as read];</w:t>
      </w:r>
      <w:r>
        <w:t xml:space="preserve"> </w:t>
      </w:r>
      <w:r>
        <w:rPr>
          <w:iCs/>
          <w:i/>
        </w:rPr>
        <w:t xml:space="preserve">i</w:t>
      </w:r>
      <w:r>
        <w:t xml:space="preserve"> </w:t>
      </w:r>
      <w:r>
        <w:t xml:space="preserve">for the</w:t>
      </w:r>
      <w:r>
        <w:t xml:space="preserve"> </w:t>
      </w:r>
      <w:r>
        <w:rPr>
          <w:iCs/>
          <w:i/>
        </w:rPr>
        <w:t xml:space="preserve">a</w:t>
      </w:r>
      <w:r>
        <w:t xml:space="preserve"> </w:t>
      </w:r>
      <w:r>
        <w:t xml:space="preserve">of the reduplicative by</w:t>
      </w:r>
      <w:r>
        <w:t xml:space="preserve"> </w:t>
      </w:r>
      <w:r>
        <w:rPr>
          <w:iCs/>
          <w:i/>
        </w:rPr>
        <w:t xml:space="preserve">abhyāsāc ca</w:t>
      </w:r>
      <w:r>
        <w:t xml:space="preserve"> </w:t>
      </w:r>
      <w:r>
        <w:t xml:space="preserve">[Pā. Sū. 7-3-55 as read];</w:t>
      </w:r>
      <w:r>
        <w:t xml:space="preserve"> </w:t>
      </w:r>
      <w:r>
        <w:rPr>
          <w:iCs/>
          <w:i/>
        </w:rPr>
        <w:t xml:space="preserve">nighāta</w:t>
      </w:r>
      <w:r>
        <w:t xml:space="preserve">);</w:t>
      </w:r>
      <w:r>
        <w:t xml:space="preserve"> </w:t>
      </w:r>
      <w:r>
        <w:rPr>
          <w:iCs/>
          <w:i/>
        </w:rPr>
        <w:t xml:space="preserve">puraṃdara</w:t>
      </w:r>
      <w:r>
        <w:t xml:space="preserve"> </w:t>
      </w:r>
      <w:r>
        <w:t xml:space="preserve">(root</w:t>
      </w:r>
      <w:r>
        <w:t xml:space="preserve"> </w:t>
      </w:r>
      <w:r>
        <w:rPr>
          <w:iCs/>
          <w:i/>
        </w:rPr>
        <w:t xml:space="preserve">dṝ vidāraṇe</w:t>
      </w:r>
      <w:r>
        <w:t xml:space="preserve">;</w:t>
      </w:r>
      <w:r>
        <w:t xml:space="preserve"> </w:t>
      </w:r>
      <w:r>
        <w:rPr>
          <w:iCs/>
          <w:i/>
        </w:rPr>
        <w:t xml:space="preserve">khac</w:t>
      </w:r>
      <w:r>
        <w:t xml:space="preserve"> </w:t>
      </w:r>
      <w:r>
        <w:t xml:space="preserve">by</w:t>
      </w:r>
      <w:r>
        <w:t xml:space="preserve"> </w:t>
      </w:r>
      <w:r>
        <w:rPr>
          <w:iCs/>
          <w:i/>
        </w:rPr>
        <w:t xml:space="preserve">pūḥsarvayor dārisahoḥ</w:t>
      </w:r>
      <w:r>
        <w:t xml:space="preserve"> </w:t>
      </w:r>
      <w:r>
        <w:t xml:space="preserve">[Pā. Sū. 3-2-41 as read]; after the</w:t>
      </w:r>
      <w:r>
        <w:t xml:space="preserve"> </w:t>
      </w:r>
      <w:r>
        <w:rPr>
          <w:iCs/>
          <w:i/>
        </w:rPr>
        <w:t xml:space="preserve">ṇic</w:t>
      </w:r>
      <w:r>
        <w:t xml:space="preserve">-ended form</w:t>
      </w:r>
      <w:r>
        <w:t xml:space="preserve"> </w:t>
      </w:r>
      <w:r>
        <w:rPr>
          <w:iCs/>
          <w:i/>
        </w:rPr>
        <w:t xml:space="preserve">dāri</w:t>
      </w:r>
      <w:r>
        <w:t xml:space="preserve"> </w:t>
      </w:r>
      <w:r>
        <w:t xml:space="preserve">[as printed], shortening of the penult before</w:t>
      </w:r>
      <w:r>
        <w:t xml:space="preserve"> </w:t>
      </w:r>
      <w:r>
        <w:rPr>
          <w:iCs/>
          <w:i/>
        </w:rPr>
        <w:t xml:space="preserve">khac</w:t>
      </w:r>
      <w:r>
        <w:t xml:space="preserve"> </w:t>
      </w:r>
      <w:r>
        <w:t xml:space="preserve">by</w:t>
      </w:r>
      <w:r>
        <w:t xml:space="preserve"> </w:t>
      </w:r>
      <w:r>
        <w:rPr>
          <w:iCs/>
          <w:i/>
        </w:rPr>
        <w:t xml:space="preserve">khici hrasvaḥ</w:t>
      </w:r>
      <w:r>
        <w:t xml:space="preserve"> </w:t>
      </w:r>
      <w:r>
        <w:t xml:space="preserve">[Pā. Sū. 6-4-94 as read]; by</w:t>
      </w:r>
      <w:r>
        <w:t xml:space="preserve"> </w:t>
      </w:r>
      <w:r>
        <w:rPr>
          <w:iCs/>
          <w:i/>
        </w:rPr>
        <w:t xml:space="preserve">vācaṃyamapuraṃdarau ca</w:t>
      </w:r>
      <w:r>
        <w:t xml:space="preserve"> </w:t>
      </w:r>
      <w:r>
        <w:t xml:space="preserve">[Pā. Sū. 6-3-69 as read] the augment</w:t>
      </w:r>
      <w:r>
        <w:t xml:space="preserve"> </w:t>
      </w:r>
      <w:r>
        <w:rPr>
          <w:iCs/>
          <w:i/>
        </w:rPr>
        <w:t xml:space="preserve">am</w:t>
      </w:r>
      <w:r>
        <w:t xml:space="preserve"> </w:t>
      </w:r>
      <w:r>
        <w:t xml:space="preserve">is made by</w:t>
      </w:r>
      <w:r>
        <w:t xml:space="preserve"> </w:t>
      </w:r>
      <w:r>
        <w:rPr>
          <w:iCs/>
          <w:i/>
        </w:rPr>
        <w:t xml:space="preserve">nipātana</w:t>
      </w:r>
      <w:r>
        <w:t xml:space="preserve">; in the vocative, the</w:t>
      </w:r>
      <w:r>
        <w:t xml:space="preserve"> </w:t>
      </w:r>
      <w:r>
        <w:rPr>
          <w:iCs/>
          <w:i/>
        </w:rPr>
        <w:t xml:space="preserve">nighāta</w:t>
      </w:r>
      <w:r>
        <w:t xml:space="preserve"> </w:t>
      </w:r>
      <w:r>
        <w:t xml:space="preserve">by</w:t>
      </w:r>
      <w:r>
        <w:t xml:space="preserve"> </w:t>
      </w:r>
      <w:r>
        <w:rPr>
          <w:iCs/>
          <w:i/>
        </w:rPr>
        <w:t xml:space="preserve">āmantritasya ca</w:t>
      </w:r>
      <w:r>
        <w:t xml:space="preserve"> </w:t>
      </w:r>
      <w:r>
        <w:t xml:space="preserve">[Pā. Sū. 8-1-19 as read]). The Rik is closed with</w:t>
      </w:r>
      <w:r>
        <w:t xml:space="preserve"> </w:t>
      </w:r>
      <w:r>
        <w:rPr>
          <w:iCs/>
          <w:i/>
        </w:rPr>
        <w:t xml:space="preserve">‖ 7 ‖</w:t>
      </w:r>
      <w:r>
        <w:t xml:space="preserve"> </w:t>
      </w:r>
      <w:r>
        <w:t xml:space="preserve">and a rule of dashes.</w:t>
      </w:r>
    </w:p>
    <w:p>
      <w:pPr>
        <w:pStyle w:val="BodyText"/>
      </w:pPr>
      <w:r>
        <w:rPr>
          <w:iCs/>
          <w:i/>
        </w:rPr>
        <w:t xml:space="preserve">(No further text on this page; Rik 102.8 begins on p. 342.)</w:t>
      </w:r>
    </w:p>
    <w:p>
      <w:r>
        <w:pict>
          <v:rect style="width:0;height:1.5pt" o:hralign="center" o:hrstd="t" o:hr="t"/>
        </w:pict>
      </w:r>
    </w:p>
    <w:bookmarkEnd w:id="445"/>
    <w:bookmarkStart w:id="446" w:name="page-342-pdf-362"/>
    <w:p>
      <w:pPr>
        <w:pStyle w:val="Heading3"/>
      </w:pPr>
      <w:r>
        <w:t xml:space="preserve">Page 342 (PDF 362)</w:t>
      </w:r>
    </w:p>
    <w:p>
      <w:pPr>
        <w:pStyle w:val="FirstParagraph"/>
      </w:pPr>
      <w:r>
        <w:rPr>
          <w:iCs/>
          <w:i/>
        </w:rPr>
        <w:t xml:space="preserve">(Running head: left 342;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bookmarkEnd w:id="446"/>
    <w:bookmarkEnd w:id="447"/>
    <w:bookmarkStart w:id="453" w:name="rik-102.8-printed-pp.-342"/>
    <w:p>
      <w:pPr>
        <w:pStyle w:val="Heading2"/>
      </w:pPr>
      <w:r>
        <w:t xml:space="preserve">Rik 102.8 — printed pp. 342–[?]</w:t>
      </w:r>
    </w:p>
    <w:p>
      <w:pPr>
        <w:pStyle w:val="FirstParagraph"/>
      </w:pPr>
      <w:r>
        <w:rPr>
          <w:bCs/>
          <w:b/>
        </w:rPr>
        <w:t xml:space="preserve">॥ संहितापाठः ॥ — Saṃhitā-pāṭha (Rik 102.8)</w:t>
      </w:r>
    </w:p>
    <w:p>
      <w:pPr>
        <w:pStyle w:val="BlockText"/>
      </w:pPr>
      <w:r>
        <w:t xml:space="preserve">त्रिविष्टिधातु प्रतिमानमोजसस्तिस्रो भूमीर्नृपते त्रीणि रोचना ।</w:t>
      </w:r>
      <w:r>
        <w:t xml:space="preserve"> </w:t>
      </w:r>
      <w:r>
        <w:t xml:space="preserve">अतीदं विश्वं भुवनं ववक्षिथाशत्रुरिन्द्र जनुषा सनादसि ॥ ८ ॥</w:t>
      </w:r>
    </w:p>
    <w:p>
      <w:pPr>
        <w:pStyle w:val="FirstParagraph"/>
      </w:pPr>
      <w:r>
        <w:rPr>
          <w:iCs/>
          <w:i/>
        </w:rPr>
        <w:t xml:space="preserve">triviṣṭidhātu pratimānam ojasas tisro bhūmīr nṛpate trīṇi rocanā | atīdaṃ viśvaṃ bhuvanaṃ vavakṣithāśatrur indra januṣā sanād asi ‖ 8 ‖</w:t>
      </w:r>
    </w:p>
    <w:p>
      <w:pPr>
        <w:pStyle w:val="BodyText"/>
      </w:pPr>
      <w:r>
        <w:rPr>
          <w:bCs/>
          <w:b/>
        </w:rPr>
        <w:t xml:space="preserve">॥ पदपाठः ॥ — Pada-pāṭha (Rik 102.8)</w:t>
      </w:r>
    </w:p>
    <w:p>
      <w:pPr>
        <w:pStyle w:val="BlockText"/>
      </w:pPr>
      <w:r>
        <w:t xml:space="preserve">त्रिविष्टिऽधातु । प्रतिऽमानम् । ओजसः । तिस्रः । भूमीः । नृऽपते । त्रीणि । रोचना ।</w:t>
      </w:r>
      <w:r>
        <w:t xml:space="preserve"> </w:t>
      </w:r>
      <w:r>
        <w:t xml:space="preserve">अति । इदम् । विश्वम् । भुवनम् । ववक्षिथ । अशत्रुः । इन्द्र । जनुषा । सनात् । असि ॥ ८ ॥</w:t>
      </w:r>
    </w:p>
    <w:p>
      <w:pPr>
        <w:pStyle w:val="FirstParagraph"/>
      </w:pPr>
      <w:r>
        <w:rPr>
          <w:iCs/>
          <w:i/>
        </w:rPr>
        <w:t xml:space="preserve">triviṣṭi-dhātu | prati-mānam | ojasaḥ | tisraḥ | bhūmīḥ | nṛ-pate | trīṇi | rocanā | ati | idam | viśvam | bhuvanam | vavakṣitha | aśatruḥ | indra | januṣā | sanāt | asi ‖ 8 ‖</w:t>
      </w:r>
    </w:p>
    <w:p>
      <w:pPr>
        <w:pStyle w:val="BodyText"/>
      </w:pPr>
      <w:r>
        <w:rPr>
          <w:bCs/>
          <w:b/>
        </w:rPr>
        <w:t xml:space="preserve">॥ सायणभाष्यम् ॥ — Sāyaṇa-bhāṣya (Rik 102.8)</w:t>
      </w:r>
    </w:p>
    <w:p>
      <w:pPr>
        <w:pStyle w:val="BlockText"/>
      </w:pPr>
      <w:r>
        <w:t xml:space="preserve">हे नृपते नृणां पालयितरिन्द्र त्वमोजसः सर्वेषां प्राणिनां बलस्य प्रतिमानं प्रतिधिरसि । कीदृशं प्रतिमानम् । त्रिविष्टिधातु । धातुशब्दो रज्जुभागवचनः । यथा त्रिधातु पञ्चधातु वा शुल्वं करोतीति । यथा त्रिविष्टिस्त्रिगुणिता रज्जुर्दृढीयसी एवमिन्द्रोऽपि दृढतर इत्यर्थः । किंच त्वं तिस्रो भूमीरस्त्रीन् लोकान् त्रीणि रोचना त्रीणि तेजांसि दिव्यादिशाख्यमन्तरिक्षे वैद्युतरूपमग्निं पृथिव्यामाहवनीयादिरूपेण वर्तमानं पार्थिवमग्निं एवं त्रीन् लोकान् त्रीणि तेजांसि चाति ववक्षिथ । अतिशयेन वोढुमिच्छसि । अपि चेदं विश्वं सर्वं भुवनं भूतजातं चातिवोढुमिच्छसि । सर्वस्य जगतः पालनेन त्वमेव सर्वेषां निर्वाहको भवसीत्यर्थः । यस्माद्धे इन्द्र त्वं सनाच्चिरकालादारभ्य जनुषा जन्मना जन्मप्रभृत्यशत्रुः सपत्नरहितोऽसि ॥ त्रिविष्टिधातु । त्रिधा त्रिप्रकारेण विष्टया प्रवेशनेन विधीयते क्रियते इति त्रिविष्टिधातुस्त्रिगुणिता रज्जुः । विश प्रवेशने । स्त्रियां क्तिन् । … [see p. 343]</w:t>
      </w:r>
      <w:r>
        <w:t xml:space="preserve"> </w:t>
      </w:r>
      <w:r>
        <w:rPr>
          <w:iCs/>
          <w:i/>
        </w:rPr>
        <w:t xml:space="preserve">he nṛpate nṛṇāṃ pālayitar indra tvam ojasaḥ sarveṣāṃ prāṇināṃ balasya pratimānaṃ pratidhir asi | kīdṛśaṃ pratimānam | triviṣṭidhātu | dhātuśabdo rajjubhāgavacanaḥ | yathā tridhātu pañcadhātu vā śulvaṃ karotīti | yathā triviṣṭis triguṇitā rajjur dṛḍhīyasī evam indro ’pi dṛḍhatara ity arthaḥ | kiṃca tvaṃ tisro bhūmīr astrīn lokān trīṇi rocanā trīṇi tejāṃsi divyādiśākhyam antarikṣe vaidyutarūpam agniṃ pṛthivyām āhavanīyādirūpeṇa vartamānaṃ pārthivam agniṃ evaṃ trīn lokān trīṇi tejāṃsi cāti vavakṣitha | atiśayena voḍhum icchasi | api cedaṃ viśvaṃ sarvaṃ bhuvanaṃ bhūtajātaṃ cātivoḍhum icchasi | sarvasya jagataḥ pālanena tvam eva sarveṣāṃ nirvāhako bhavasīty arthaḥ | yasmāddhe indra tvaṃ sanāc cirakālād ārabhya januṣā janmanā janmaprabhṛty aśatruḥ sapatnarahito ’si ‖ triviṣṭidhātu | tridhā triprakāreṇa viṣṭyā praveśanena vidhīyate kriyate iti triviṣṭidhātus triguṇitā rajjuḥ | viśa praveśane | striyāṃ ktin | …</w:t>
      </w:r>
    </w:p>
    <w:p>
      <w:pPr>
        <w:pStyle w:val="FirstParagraph"/>
      </w:pPr>
      <w:r>
        <w:rPr>
          <w:iCs/>
          <w:i/>
        </w:rPr>
        <w:t xml:space="preserve">(The print’s</w:t>
      </w:r>
      <w:r>
        <w:t xml:space="preserve"> </w:t>
      </w:r>
      <w:r>
        <w:t xml:space="preserve">astrīn</w:t>
      </w:r>
      <w:r>
        <w:t xml:space="preserve"> </w:t>
      </w:r>
      <w:r>
        <w:rPr>
          <w:iCs/>
          <w:i/>
        </w:rPr>
        <w:t xml:space="preserve">in the first clause stands for</w:t>
      </w:r>
      <w:r>
        <w:t xml:space="preserve"> </w:t>
      </w:r>
      <w:r>
        <w:t xml:space="preserve">tisras trīn</w:t>
      </w:r>
      <w:r>
        <w:t xml:space="preserve"> </w:t>
      </w:r>
      <w:r>
        <w:rPr>
          <w:iCs/>
          <w:i/>
        </w:rPr>
        <w:t xml:space="preserve">or the like; read</w:t>
      </w:r>
      <w:r>
        <w:t xml:space="preserve"> </w:t>
      </w:r>
      <w:r>
        <w:t xml:space="preserve">tīn lokān</w:t>
      </w:r>
      <w:r>
        <w:t xml:space="preserve"> </w:t>
      </w:r>
      <w:r>
        <w:rPr>
          <w:iCs/>
          <w:i/>
        </w:rPr>
        <w:t xml:space="preserve">[?]; and</w:t>
      </w:r>
      <w:r>
        <w:t xml:space="preserve"> </w:t>
      </w:r>
      <w:r>
        <w:t xml:space="preserve">divyādiśākhyam</w:t>
      </w:r>
      <w:r>
        <w:t xml:space="preserve"> </w:t>
      </w:r>
      <w:r>
        <w:rPr>
          <w:iCs/>
          <w:i/>
        </w:rPr>
        <w:t xml:space="preserve">is the print’s reading of a clotted phrase [?].)</w:t>
      </w:r>
    </w:p>
    <w:p>
      <w:pPr>
        <w:pStyle w:val="BodyText"/>
      </w:pPr>
      <w:r>
        <w:t xml:space="preserve">“</w:t>
      </w:r>
      <w:r>
        <w:t xml:space="preserve">O</w:t>
      </w:r>
      <w:r>
        <w:t xml:space="preserve"> </w:t>
      </w:r>
      <w:r>
        <w:rPr>
          <w:iCs/>
          <w:i/>
        </w:rPr>
        <w:t xml:space="preserve">nṛpate</w:t>
      </w:r>
      <w:r>
        <w:t xml:space="preserve"> </w:t>
      </w:r>
      <w:r>
        <w:t xml:space="preserve">— protector of men — Indra! You are the</w:t>
      </w:r>
      <w:r>
        <w:t xml:space="preserve"> </w:t>
      </w:r>
      <w:r>
        <w:rPr>
          <w:iCs/>
          <w:i/>
        </w:rPr>
        <w:t xml:space="preserve">pratimāna</w:t>
      </w:r>
      <w:r>
        <w:t xml:space="preserve">, the counterpart, the representative, of the strength (</w:t>
      </w:r>
      <w:r>
        <w:rPr>
          <w:iCs/>
          <w:i/>
        </w:rPr>
        <w:t xml:space="preserve">ojas</w:t>
      </w:r>
      <w:r>
        <w:t xml:space="preserve">) of all living beings. What kind of counterpart?</w:t>
      </w:r>
      <w:r>
        <w:t xml:space="preserve"> </w:t>
      </w:r>
      <w:r>
        <w:rPr>
          <w:iCs/>
          <w:i/>
        </w:rPr>
        <w:t xml:space="preserve">Triviṣṭidhātu</w:t>
      </w:r>
      <w:r>
        <w:t xml:space="preserve">: the word</w:t>
      </w:r>
      <w:r>
        <w:t xml:space="preserve"> </w:t>
      </w:r>
      <w:r>
        <w:rPr>
          <w:iCs/>
          <w:i/>
        </w:rPr>
        <w:t xml:space="preserve">dhātu</w:t>
      </w:r>
      <w:r>
        <w:t xml:space="preserve"> </w:t>
      </w:r>
      <w:r>
        <w:t xml:space="preserve">means a strand of a rope; as in</w:t>
      </w:r>
      <w:r>
        <w:t xml:space="preserve"> </w:t>
      </w:r>
      <w:r>
        <w:t xml:space="preserve">‘</w:t>
      </w:r>
      <w:r>
        <w:t xml:space="preserve">he makes a three-stranded, five-stranded cord</w:t>
      </w:r>
      <w:r>
        <w:t xml:space="preserve">’</w:t>
      </w:r>
      <w:r>
        <w:t xml:space="preserve">. As a</w:t>
      </w:r>
      <w:r>
        <w:t xml:space="preserve"> </w:t>
      </w:r>
      <w:r>
        <w:rPr>
          <w:iCs/>
          <w:i/>
        </w:rPr>
        <w:t xml:space="preserve">triviṣṭi</w:t>
      </w:r>
      <w:r>
        <w:t xml:space="preserve"> </w:t>
      </w:r>
      <w:r>
        <w:t xml:space="preserve">— a rope of three strands — is the stronger, so Indra too is stronger: that is the sense. And more: you</w:t>
      </w:r>
      <w:r>
        <w:t xml:space="preserve"> </w:t>
      </w:r>
      <w:r>
        <w:rPr>
          <w:iCs/>
          <w:i/>
        </w:rPr>
        <w:t xml:space="preserve">ati vavakṣitha</w:t>
      </w:r>
      <w:r>
        <w:t xml:space="preserve"> </w:t>
      </w:r>
      <w:r>
        <w:t xml:space="preserve">— desire to bear exceedingly —</w:t>
      </w:r>
      <w:r>
        <w:t xml:space="preserve"> </w:t>
      </w:r>
      <w:r>
        <w:rPr>
          <w:iCs/>
          <w:i/>
        </w:rPr>
        <w:t xml:space="preserve">tisro bhūmīḥ</w:t>
      </w:r>
      <w:r>
        <w:t xml:space="preserve">, the three worlds,</w:t>
      </w:r>
      <w:r>
        <w:t xml:space="preserve"> </w:t>
      </w:r>
      <w:r>
        <w:rPr>
          <w:iCs/>
          <w:i/>
        </w:rPr>
        <w:t xml:space="preserve">trīṇi rocanā</w:t>
      </w:r>
      <w:r>
        <w:t xml:space="preserve">, the three lights: the fire in the form of lightning in the mid-air, the earthly fire existing on the earth in the form of the</w:t>
      </w:r>
      <w:r>
        <w:t xml:space="preserve"> </w:t>
      </w:r>
      <w:r>
        <w:rPr>
          <w:iCs/>
          <w:i/>
        </w:rPr>
        <w:t xml:space="preserve">āhavanīya</w:t>
      </w:r>
      <w:r>
        <w:t xml:space="preserve"> </w:t>
      </w:r>
      <w:r>
        <w:t xml:space="preserve">and the rest, [and the sun in heaven] — thus the three worlds and the three lights. And you desire to bear this whole world, all beings. By protecting the whole world, you alone are the sustainer of all. For, Indra, from of old (</w:t>
      </w:r>
      <w:r>
        <w:rPr>
          <w:iCs/>
          <w:i/>
        </w:rPr>
        <w:t xml:space="preserve">sanāt</w:t>
      </w:r>
      <w:r>
        <w:t xml:space="preserve">), by birth (</w:t>
      </w:r>
      <w:r>
        <w:rPr>
          <w:iCs/>
          <w:i/>
        </w:rPr>
        <w:t xml:space="preserve">januṣā</w:t>
      </w:r>
      <w:r>
        <w:t xml:space="preserve">), from your birth on, you are</w:t>
      </w:r>
      <w:r>
        <w:t xml:space="preserve"> </w:t>
      </w:r>
      <w:r>
        <w:rPr>
          <w:iCs/>
          <w:i/>
        </w:rPr>
        <w:t xml:space="preserve">aśatru</w:t>
      </w:r>
      <w:r>
        <w:t xml:space="preserve"> </w:t>
      </w:r>
      <w:r>
        <w:t xml:space="preserve">— without a rival.</w:t>
      </w:r>
      <w:r>
        <w:t xml:space="preserve">”</w:t>
      </w:r>
    </w:p>
    <w:bookmarkStart w:id="448" w:name="page-343-pdf-363"/>
    <w:p>
      <w:pPr>
        <w:pStyle w:val="Heading3"/>
      </w:pPr>
      <w:r>
        <w:t xml:space="preserve">Page 343 (PDF 363)</w:t>
      </w:r>
    </w:p>
    <w:p>
      <w:pPr>
        <w:pStyle w:val="FirstParagraph"/>
      </w:pPr>
      <w:r>
        <w:rPr>
          <w:iCs/>
          <w:i/>
        </w:rPr>
        <w:t xml:space="preserve">(Running head: left</w:t>
      </w:r>
      <w:r>
        <w:rPr>
          <w:iCs/>
          <w:i/>
        </w:rPr>
        <w:t xml:space="preserve"> </w:t>
      </w:r>
      <w:r>
        <w:rPr>
          <w:iCs/>
          <w:i/>
        </w:rPr>
        <w:t xml:space="preserve">“</w:t>
      </w:r>
      <w:r>
        <w:rPr>
          <w:iCs/>
          <w:i/>
        </w:rPr>
        <w:t xml:space="preserve">A. 1 A. 7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343.)</w:t>
      </w:r>
    </w:p>
    <w:p>
      <w:pPr>
        <w:pStyle w:val="BodyText"/>
      </w:pPr>
      <w:r>
        <w:rPr>
          <w:bCs/>
          <w:b/>
        </w:rPr>
        <w:t xml:space="preserve">Bhāṣya’s grammatical tail of Rik 102.8, concluded (characterized; clotted in places)</w:t>
      </w:r>
    </w:p>
    <w:p>
      <w:pPr>
        <w:pStyle w:val="BodyText"/>
      </w:pPr>
      <w:r>
        <w:rPr>
          <w:iCs/>
          <w:i/>
        </w:rPr>
        <w:t xml:space="preserve">(It treats:</w:t>
      </w:r>
      <w:r>
        <w:t xml:space="preserve"> </w:t>
      </w:r>
      <w:r>
        <w:t xml:space="preserve">triviṣṭidhātu</w:t>
      </w:r>
      <w:r>
        <w:t xml:space="preserve"> </w:t>
      </w:r>
      <w:r>
        <w:rPr>
          <w:iCs/>
          <w:i/>
        </w:rPr>
        <w:t xml:space="preserve">(root</w:t>
      </w:r>
      <w:r>
        <w:t xml:space="preserve"> </w:t>
      </w:r>
      <w:r>
        <w:t xml:space="preserve">viś</w:t>
      </w:r>
      <w:r>
        <w:t xml:space="preserve"> </w:t>
      </w:r>
      <w:r>
        <w:rPr>
          <w:iCs/>
          <w:i/>
        </w:rPr>
        <w:t xml:space="preserve">‘</w:t>
      </w:r>
      <w:r>
        <w:rPr>
          <w:iCs/>
          <w:i/>
        </w:rPr>
        <w:t xml:space="preserve">to enter</w:t>
      </w:r>
      <w:r>
        <w:rPr>
          <w:iCs/>
          <w:i/>
        </w:rPr>
        <w:t xml:space="preserve">’</w:t>
      </w:r>
      <w:r>
        <w:rPr>
          <w:iCs/>
          <w:i/>
        </w:rPr>
        <w:t xml:space="preserve">, with</w:t>
      </w:r>
      <w:r>
        <w:t xml:space="preserve"> </w:t>
      </w:r>
      <w:r>
        <w:t xml:space="preserve">ktin</w:t>
      </w:r>
      <w:r>
        <w:t xml:space="preserve"> </w:t>
      </w:r>
      <w:r>
        <w:rPr>
          <w:iCs/>
          <w:i/>
        </w:rPr>
        <w:t xml:space="preserve">in the feminine,</w:t>
      </w:r>
      <w:r>
        <w:rPr>
          <w:iCs/>
          <w:i/>
        </w:rPr>
        <w:t xml:space="preserve"> </w:t>
      </w:r>
      <w:r>
        <w:rPr>
          <w:iCs/>
          <w:i/>
        </w:rPr>
        <w:t xml:space="preserve">‘</w:t>
      </w:r>
      <w:r>
        <w:rPr>
          <w:iCs/>
          <w:i/>
        </w:rPr>
        <w:t xml:space="preserve">a thing made by entering</w:t>
      </w:r>
      <w:r>
        <w:rPr>
          <w:iCs/>
          <w:i/>
        </w:rPr>
        <w:t xml:space="preserve">’</w:t>
      </w:r>
      <w:r>
        <w:rPr>
          <w:iCs/>
          <w:i/>
        </w:rPr>
        <w:t xml:space="preserve">, the threefold-twisted rope; the accent of the last member of a</w:t>
      </w:r>
      <w:r>
        <w:t xml:space="preserve"> </w:t>
      </w:r>
      <w:r>
        <w:t xml:space="preserve">kṛt</w:t>
      </w:r>
      <w:r>
        <w:rPr>
          <w:iCs/>
          <w:i/>
        </w:rPr>
        <w:t xml:space="preserve">-ended compound);</w:t>
      </w:r>
      <w:r>
        <w:t xml:space="preserve"> </w:t>
      </w:r>
      <w:r>
        <w:t xml:space="preserve">tisraḥ</w:t>
      </w:r>
      <w:r>
        <w:t xml:space="preserve"> </w:t>
      </w:r>
      <w:r>
        <w:rPr>
          <w:iCs/>
          <w:i/>
        </w:rPr>
        <w:t xml:space="preserve">(the substitute</w:t>
      </w:r>
      <w:r>
        <w:t xml:space="preserve"> </w:t>
      </w:r>
      <w:r>
        <w:t xml:space="preserve">tisṛ</w:t>
      </w:r>
      <w:r>
        <w:t xml:space="preserve"> </w:t>
      </w:r>
      <w:r>
        <w:rPr>
          <w:iCs/>
          <w:i/>
        </w:rPr>
        <w:t xml:space="preserve">for</w:t>
      </w:r>
      <w:r>
        <w:t xml:space="preserve"> </w:t>
      </w:r>
      <w:r>
        <w:t xml:space="preserve">tri</w:t>
      </w:r>
      <w:r>
        <w:t xml:space="preserve"> </w:t>
      </w:r>
      <w:r>
        <w:rPr>
          <w:iCs/>
          <w:i/>
        </w:rPr>
        <w:t xml:space="preserve">in the feminine, and the acute on the first part by the rule on</w:t>
      </w:r>
      <w:r>
        <w:t xml:space="preserve"> </w:t>
      </w:r>
      <w:r>
        <w:t xml:space="preserve">ṛ</w:t>
      </w:r>
      <w:r>
        <w:t xml:space="preserve"> </w:t>
      </w:r>
      <w:r>
        <w:rPr>
          <w:iCs/>
          <w:i/>
        </w:rPr>
        <w:t xml:space="preserve">in the middle);</w:t>
      </w:r>
      <w:r>
        <w:t xml:space="preserve"> </w:t>
      </w:r>
      <w:r>
        <w:t xml:space="preserve">vavakṣitha</w:t>
      </w:r>
      <w:r>
        <w:t xml:space="preserve"> </w:t>
      </w:r>
      <w:r>
        <w:rPr>
          <w:iCs/>
          <w:i/>
        </w:rPr>
        <w:t xml:space="preserve">(root</w:t>
      </w:r>
      <w:r>
        <w:t xml:space="preserve"> </w:t>
      </w:r>
      <w:r>
        <w:t xml:space="preserve">vah</w:t>
      </w:r>
      <w:r>
        <w:t xml:space="preserve"> </w:t>
      </w:r>
      <w:r>
        <w:rPr>
          <w:iCs/>
          <w:i/>
        </w:rPr>
        <w:t xml:space="preserve">‘</w:t>
      </w:r>
      <w:r>
        <w:rPr>
          <w:iCs/>
          <w:i/>
        </w:rPr>
        <w:t xml:space="preserve">to carry</w:t>
      </w:r>
      <w:r>
        <w:rPr>
          <w:iCs/>
          <w:i/>
        </w:rPr>
        <w:t xml:space="preserve">’</w:t>
      </w:r>
      <w:r>
        <w:rPr>
          <w:iCs/>
          <w:i/>
        </w:rPr>
        <w:t xml:space="preserve">, with the desiderative</w:t>
      </w:r>
      <w:r>
        <w:t xml:space="preserve"> </w:t>
      </w:r>
      <w:r>
        <w:t xml:space="preserve">san</w:t>
      </w:r>
      <w:r>
        <w:t xml:space="preserve"> </w:t>
      </w:r>
      <w:r>
        <w:rPr>
          <w:iCs/>
          <w:i/>
        </w:rPr>
        <w:t xml:space="preserve">and the middle-voice affix; no augment by the rule on the Veda); and</w:t>
      </w:r>
      <w:r>
        <w:t xml:space="preserve"> </w:t>
      </w:r>
      <w:r>
        <w:t xml:space="preserve">januṣā</w:t>
      </w:r>
      <w:r>
        <w:t xml:space="preserve"> </w:t>
      </w:r>
      <w:r>
        <w:rPr>
          <w:iCs/>
          <w:i/>
        </w:rPr>
        <w:t xml:space="preserve">(root</w:t>
      </w:r>
      <w:r>
        <w:t xml:space="preserve"> </w:t>
      </w:r>
      <w:r>
        <w:t xml:space="preserve">jan</w:t>
      </w:r>
      <w:r>
        <w:rPr>
          <w:iCs/>
          <w:i/>
        </w:rPr>
        <w:t xml:space="preserve">, the Uṇādi</w:t>
      </w:r>
      <w:r>
        <w:t xml:space="preserve"> </w:t>
      </w:r>
      <w:r>
        <w:t xml:space="preserve">usi</w:t>
      </w:r>
      <w:r>
        <w:rPr>
          <w:iCs/>
          <w:i/>
        </w:rPr>
        <w:t xml:space="preserve">). The Sanskrit of this tail is clotted in the print and is given in outline only [?].)</w:t>
      </w:r>
    </w:p>
    <w:p>
      <w:pPr>
        <w:pStyle w:val="BodyText"/>
      </w:pPr>
      <w:r>
        <w:rPr>
          <w:bCs/>
          <w:b/>
        </w:rPr>
        <w:t xml:space="preserve">॥ प्रतिपदार्थः ॥ — Pratipadārtha (Kannada)</w:t>
      </w:r>
    </w:p>
    <w:p>
      <w:pPr>
        <w:pStyle w:val="BodyText"/>
      </w:pPr>
      <w:r>
        <w:t xml:space="preserve">“</w:t>
      </w:r>
      <w:r>
        <w:rPr>
          <w:iCs/>
          <w:i/>
        </w:rPr>
        <w:t xml:space="preserve">nṛpate</w:t>
      </w:r>
      <w:r>
        <w:t xml:space="preserve"> </w:t>
      </w:r>
      <w:r>
        <w:t xml:space="preserve">— O Indra, protector of men; (</w:t>
      </w:r>
      <w:r>
        <w:rPr>
          <w:iCs/>
          <w:i/>
        </w:rPr>
        <w:t xml:space="preserve">tvam</w:t>
      </w:r>
      <w:r>
        <w:t xml:space="preserve"> </w:t>
      </w:r>
      <w:r>
        <w:t xml:space="preserve">— you);</w:t>
      </w:r>
      <w:r>
        <w:t xml:space="preserve"> </w:t>
      </w:r>
      <w:r>
        <w:rPr>
          <w:iCs/>
          <w:i/>
        </w:rPr>
        <w:t xml:space="preserve">triviṣṭidhātu</w:t>
      </w:r>
      <w:r>
        <w:t xml:space="preserve"> </w:t>
      </w:r>
      <w:r>
        <w:t xml:space="preserve">— like a rope of three strands, strong;</w:t>
      </w:r>
      <w:r>
        <w:t xml:space="preserve"> </w:t>
      </w:r>
      <w:r>
        <w:rPr>
          <w:iCs/>
          <w:i/>
        </w:rPr>
        <w:t xml:space="preserve">ojasaḥ</w:t>
      </w:r>
      <w:r>
        <w:t xml:space="preserve"> </w:t>
      </w:r>
      <w:r>
        <w:t xml:space="preserve">— also of the strength [of all men];</w:t>
      </w:r>
      <w:r>
        <w:t xml:space="preserve"> </w:t>
      </w:r>
      <w:r>
        <w:rPr>
          <w:iCs/>
          <w:i/>
        </w:rPr>
        <w:t xml:space="preserve">pratimānam</w:t>
      </w:r>
      <w:r>
        <w:t xml:space="preserve"> </w:t>
      </w:r>
      <w:r>
        <w:t xml:space="preserve">— you are the type, the counterpart; (and besides)</w:t>
      </w:r>
      <w:r>
        <w:t xml:space="preserve"> </w:t>
      </w:r>
      <w:r>
        <w:rPr>
          <w:iCs/>
          <w:i/>
        </w:rPr>
        <w:t xml:space="preserve">tisraḥ bhūmīḥ</w:t>
      </w:r>
      <w:r>
        <w:t xml:space="preserve"> </w:t>
      </w:r>
      <w:r>
        <w:t xml:space="preserve">— the three worlds, also;</w:t>
      </w:r>
      <w:r>
        <w:t xml:space="preserve"> </w:t>
      </w:r>
      <w:r>
        <w:rPr>
          <w:iCs/>
          <w:i/>
        </w:rPr>
        <w:t xml:space="preserve">trīṇi rocanā</w:t>
      </w:r>
      <w:r>
        <w:t xml:space="preserve"> </w:t>
      </w:r>
      <w:r>
        <w:t xml:space="preserve">— (the sun, lightning, and fire in the form of</w:t>
      </w:r>
      <w:r>
        <w:t xml:space="preserve"> </w:t>
      </w:r>
      <w:r>
        <w:rPr>
          <w:iCs/>
          <w:i/>
        </w:rPr>
        <w:t xml:space="preserve">āhavanīya</w:t>
      </w:r>
      <w:r>
        <w:t xml:space="preserve">, etc.) these three lights, also;</w:t>
      </w:r>
      <w:r>
        <w:t xml:space="preserve"> </w:t>
      </w:r>
      <w:r>
        <w:rPr>
          <w:iCs/>
          <w:i/>
        </w:rPr>
        <w:t xml:space="preserve">ati vavakṣitha</w:t>
      </w:r>
      <w:r>
        <w:t xml:space="preserve"> </w:t>
      </w:r>
      <w:r>
        <w:t xml:space="preserve">— you desire to bear exceedingly (you are able);</w:t>
      </w:r>
      <w:r>
        <w:t xml:space="preserve"> </w:t>
      </w:r>
      <w:r>
        <w:rPr>
          <w:iCs/>
          <w:i/>
        </w:rPr>
        <w:t xml:space="preserve">idaṃ viśvaṃ bhuvanam</w:t>
      </w:r>
      <w:r>
        <w:t xml:space="preserve"> </w:t>
      </w:r>
      <w:r>
        <w:t xml:space="preserve">— all this world of beings also (you are able to bear);</w:t>
      </w:r>
      <w:r>
        <w:t xml:space="preserve"> </w:t>
      </w:r>
      <w:r>
        <w:rPr>
          <w:iCs/>
          <w:i/>
        </w:rPr>
        <w:t xml:space="preserve">indra</w:t>
      </w:r>
      <w:r>
        <w:t xml:space="preserve"> </w:t>
      </w:r>
      <w:r>
        <w:t xml:space="preserve">— O Indra; (</w:t>
      </w:r>
      <w:r>
        <w:rPr>
          <w:iCs/>
          <w:i/>
        </w:rPr>
        <w:t xml:space="preserve">tvam</w:t>
      </w:r>
      <w:r>
        <w:t xml:space="preserve"> </w:t>
      </w:r>
      <w:r>
        <w:t xml:space="preserve">— you);</w:t>
      </w:r>
      <w:r>
        <w:t xml:space="preserve"> </w:t>
      </w:r>
      <w:r>
        <w:rPr>
          <w:iCs/>
          <w:i/>
        </w:rPr>
        <w:t xml:space="preserve">januṣā sanāt</w:t>
      </w:r>
      <w:r>
        <w:t xml:space="preserve"> </w:t>
      </w:r>
      <w:r>
        <w:t xml:space="preserve">— from birth, always (for a very long time) [</w:t>
      </w:r>
      <w:r>
        <w:rPr>
          <w:iCs/>
          <w:i/>
        </w:rPr>
        <w:t xml:space="preserve">sanāt januṣā</w:t>
      </w:r>
      <w:r>
        <w:t xml:space="preserve"> </w:t>
      </w:r>
      <w:r>
        <w:t xml:space="preserve">— from before your birth, for a very long time];</w:t>
      </w:r>
      <w:r>
        <w:t xml:space="preserve"> </w:t>
      </w:r>
      <w:r>
        <w:rPr>
          <w:iCs/>
          <w:i/>
        </w:rPr>
        <w:t xml:space="preserve">aśatruḥ</w:t>
      </w:r>
      <w:r>
        <w:t xml:space="preserve"> </w:t>
      </w:r>
      <w:r>
        <w:t xml:space="preserve">— without enemies;</w:t>
      </w:r>
      <w:r>
        <w:t xml:space="preserve"> </w:t>
      </w:r>
      <w:r>
        <w:rPr>
          <w:iCs/>
          <w:i/>
        </w:rPr>
        <w:t xml:space="preserve">asi</w:t>
      </w:r>
      <w:r>
        <w:t xml:space="preserve"> </w:t>
      </w:r>
      <w:r>
        <w:t xml:space="preserve">— you are.</w:t>
      </w:r>
      <w:r>
        <w:t xml:space="preserve">”</w:t>
      </w:r>
    </w:p>
    <w:p>
      <w:pPr>
        <w:pStyle w:val="BodyText"/>
      </w:pPr>
      <w:r>
        <w:rPr>
          <w:bCs/>
          <w:b/>
        </w:rPr>
        <w:t xml:space="preserve">॥ भावार्थः ॥ — Bhāvārtha (Kannada)</w:t>
      </w:r>
    </w:p>
    <w:p>
      <w:pPr>
        <w:pStyle w:val="BodyText"/>
      </w:pPr>
      <w:r>
        <w:t xml:space="preserve">“</w:t>
      </w:r>
      <w:r>
        <w:t xml:space="preserve">O Indra, protector of men! As a rope woven of three strands is strong, so you are the counterpart of the strength of all men. And you desire to bear exceedingly the three worlds and the three lights, and you are able. You are able to bear together all this world of beings. O Indra, from your birth, and for a very long time, you are without an enemy who competes with you.</w:t>
      </w:r>
      <w:r>
        <w:t xml:space="preserve">”</w:t>
      </w:r>
    </w:p>
    <w:p>
      <w:pPr>
        <w:pStyle w:val="BodyText"/>
      </w:pPr>
      <w:r>
        <w:rPr>
          <w:bCs/>
          <w:b/>
        </w:rPr>
        <w:t xml:space="preserve">English Translation (as printed)</w:t>
      </w:r>
    </w:p>
    <w:p>
      <w:pPr>
        <w:pStyle w:val="BlockText"/>
      </w:pPr>
      <w:r>
        <w:t xml:space="preserve">Strong as a thrice-twisted rope, you are the type of strength ; protector of men, that are more than able to sustain the three spheres, the three luminaries, and all this world of beings, Indra, who have from birth ever been without a rival.</w:t>
      </w:r>
    </w:p>
    <w:bookmarkEnd w:id="448"/>
    <w:bookmarkStart w:id="449" w:name="page-344-pdf-364"/>
    <w:p>
      <w:pPr>
        <w:pStyle w:val="Heading3"/>
      </w:pPr>
      <w:r>
        <w:t xml:space="preserve">Page 344 (PDF 364)</w:t>
      </w:r>
    </w:p>
    <w:p>
      <w:pPr>
        <w:pStyle w:val="FirstParagraph"/>
      </w:pPr>
      <w:r>
        <w:rPr>
          <w:iCs/>
          <w:i/>
        </w:rPr>
        <w:t xml:space="preserve">(Running head: left 344;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rPr>
          <w:bCs/>
          <w:b/>
        </w:rPr>
        <w:t xml:space="preserve">॥ विशेषविषयाः ॥ — Special Topics of Rik 102.8 (Kannada)</w:t>
      </w:r>
    </w:p>
    <w:p>
      <w:pPr>
        <w:pStyle w:val="BodyText"/>
      </w:pPr>
      <w:r>
        <w:t xml:space="preserve">“</w:t>
      </w:r>
      <w:r>
        <w:rPr>
          <w:iCs/>
          <w:i/>
        </w:rPr>
        <w:t xml:space="preserve">Idam uktaṃ bhavati</w:t>
      </w:r>
      <w:r>
        <w:t xml:space="preserve"> </w:t>
      </w:r>
      <w:r>
        <w:t xml:space="preserve">— [Sāyaṇa:]</w:t>
      </w:r>
      <w:r>
        <w:t xml:space="preserve"> </w:t>
      </w:r>
      <w:r>
        <w:rPr>
          <w:iCs/>
          <w:i/>
        </w:rPr>
        <w:t xml:space="preserve">sakalalokeṣu eteṣv ime ca bhuvane yatra sarveṣāṃ vastūnāṃ balam asti tasya triguṇaṃ balaṃ tvayi bhavatīti bhāvaḥ</w:t>
      </w:r>
      <w:r>
        <w:t xml:space="preserve"> </w:t>
      </w:r>
      <w:r>
        <w:t xml:space="preserve">|</w:t>
      </w:r>
      <w:r>
        <w:t xml:space="preserve"> </w:t>
      </w:r>
      <w:r>
        <w:rPr>
          <w:iCs/>
          <w:i/>
        </w:rPr>
        <w:t xml:space="preserve">imāś ca ye lokās tebhyaḥ sarvebhyo ’pi tvaṃ mahīyān bhavasi</w:t>
      </w:r>
      <w:r>
        <w:t xml:space="preserve"> </w:t>
      </w:r>
      <w:r>
        <w:t xml:space="preserve">|</w:t>
      </w:r>
      <w:r>
        <w:t xml:space="preserve"> </w:t>
      </w:r>
      <w:r>
        <w:rPr>
          <w:iCs/>
          <w:i/>
        </w:rPr>
        <w:t xml:space="preserve">ataḥ kāraṇān na ko ’pi tava śatruḥ kvāpi bhavatīti ca</w:t>
      </w:r>
      <w:r>
        <w:t xml:space="preserve">: that is: in all the worlds, in these worlds, in all things and in all living beings and men, whatever strength and capacity there is, thrice that is in you, Indra; you are greater than all these worlds. Therefore you have no enemy anywhere, ever: that is the intention.</w:t>
      </w:r>
    </w:p>
    <w:p>
      <w:pPr>
        <w:pStyle w:val="BodyText"/>
      </w:pPr>
      <w:r>
        <w:rPr>
          <w:iCs/>
          <w:i/>
        </w:rPr>
        <w:t xml:space="preserve">Triviṣṭidhātu</w:t>
      </w:r>
      <w:r>
        <w:t xml:space="preserve"> </w:t>
      </w:r>
      <w:r>
        <w:t xml:space="preserve">—</w:t>
      </w:r>
      <w:r>
        <w:t xml:space="preserve"> </w:t>
      </w:r>
      <w:r>
        <w:rPr>
          <w:iCs/>
          <w:i/>
        </w:rPr>
        <w:t xml:space="preserve">dhātuśabdo rajjubhāgavacanaḥ</w:t>
      </w:r>
      <w:r>
        <w:t xml:space="preserve"> </w:t>
      </w:r>
      <w:r>
        <w:t xml:space="preserve">|</w:t>
      </w:r>
      <w:r>
        <w:t xml:space="preserve"> </w:t>
      </w:r>
      <w:r>
        <w:rPr>
          <w:iCs/>
          <w:i/>
        </w:rPr>
        <w:t xml:space="preserve">tridhā triprakāreṇa viṣṭyā praveśanena vidhīyate kriyata iti triviṣṭidhātus triguṇitā rajjuḥ</w:t>
      </w:r>
      <w:r>
        <w:t xml:space="preserve"> </w:t>
      </w:r>
      <w:r>
        <w:t xml:space="preserve">|</w:t>
      </w:r>
      <w:r>
        <w:t xml:space="preserve"> </w:t>
      </w:r>
      <w:r>
        <w:rPr>
          <w:iCs/>
          <w:i/>
        </w:rPr>
        <w:t xml:space="preserve">yathā tridhātu pañcadhātu vā śulvaṃ karotīti</w:t>
      </w:r>
      <w:r>
        <w:t xml:space="preserve"> </w:t>
      </w:r>
      <w:r>
        <w:t xml:space="preserve">|</w:t>
      </w:r>
      <w:r>
        <w:t xml:space="preserve"> </w:t>
      </w:r>
      <w:r>
        <w:rPr>
          <w:iCs/>
          <w:i/>
        </w:rPr>
        <w:t xml:space="preserve">yathā triviṣṭis triguṇitā rajjur dṛḍhīyasī evam indro</w:t>
      </w:r>
      <w:r>
        <w:rPr>
          <w:iCs/>
          <w:i/>
        </w:rPr>
        <w:t xml:space="preserve"> </w:t>
      </w:r>
      <w:r>
        <w:rPr>
          <w:iCs/>
          <w:i/>
        </w:rPr>
        <w:t xml:space="preserve">‘</w:t>
      </w:r>
      <w:r>
        <w:rPr>
          <w:iCs/>
          <w:i/>
        </w:rPr>
        <w:t xml:space="preserve">pi dṛḍhatara ity arthaḥ</w:t>
      </w:r>
      <w:r>
        <w:rPr>
          <w:iCs/>
          <w:i/>
          <w:iCs/>
          <w:i/>
        </w:rPr>
        <w:t xml:space="preserve">: here the word</w:t>
      </w:r>
      <w:r>
        <w:rPr>
          <w:iCs/>
          <w:i/>
          <w:iCs/>
          <w:i/>
        </w:rPr>
        <w:t xml:space="preserve"> </w:t>
      </w:r>
      <w:r>
        <w:rPr>
          <w:iCs/>
          <w:i/>
        </w:rPr>
        <w:t xml:space="preserve">dhātu* must be understood to mean ’rope</w:t>
      </w:r>
      <w:r>
        <w:rPr>
          <w:iCs/>
          <w:i/>
        </w:rPr>
        <w:t xml:space="preserve">’</w:t>
      </w:r>
      <w:r>
        <w:rPr>
          <w:iCs/>
          <w:i/>
        </w:rPr>
        <w:t xml:space="preserve"> </w:t>
      </w:r>
      <w:r>
        <w:rPr>
          <w:iCs/>
          <w:i/>
        </w:rPr>
        <w:t xml:space="preserve">—</w:t>
      </w:r>
      <w:r>
        <w:rPr>
          <w:iCs/>
          <w:i/>
        </w:rPr>
        <w:t xml:space="preserve"> </w:t>
      </w:r>
      <w:r>
        <w:rPr>
          <w:iCs/>
          <w:i/>
        </w:rPr>
        <w:t xml:space="preserve">‘</w:t>
      </w:r>
      <w:r>
        <w:rPr>
          <w:iCs/>
          <w:i/>
        </w:rPr>
        <w:t xml:space="preserve">cord</w:t>
      </w:r>
      <w:r>
        <w:rPr>
          <w:iCs/>
          <w:i/>
        </w:rPr>
        <w:t xml:space="preserve">’</w:t>
      </w:r>
      <w:r>
        <w:rPr>
          <w:iCs/>
          <w:i/>
        </w:rPr>
        <w:t xml:space="preserve">.</w:t>
      </w:r>
      <w:r>
        <w:rPr>
          <w:iCs/>
          <w:i/>
        </w:rPr>
        <w:t xml:space="preserve"> </w:t>
      </w:r>
      <w:r>
        <w:t xml:space="preserve">Tridhātu</w:t>
      </w:r>
      <w:r>
        <w:rPr>
          <w:iCs/>
          <w:i/>
        </w:rPr>
        <w:t xml:space="preserve">: three separate strands are joined, and each of them is twisted together into one strand to make one cord; to make a rope, two or three such thin strands are twisted into one cord; and then three such twisted strands [of a hundred-fold? as read [?]], as before, are twisted into a stronger rope; and, further, for a still stronger and more lasting rope, three such twisted strands are joined and twisted again. A rope so made is very strong: so Indra is endowed with great strength: that is the sense. Here there is a special point in the offering of a three-strand-twisted rope as a comparison to Indra’s strength. In this very Ṛk, the words</w:t>
      </w:r>
      <w:r>
        <w:rPr>
          <w:iCs/>
          <w:i/>
        </w:rPr>
        <w:t xml:space="preserve"> </w:t>
      </w:r>
      <w:r>
        <w:t xml:space="preserve">tisro bhūmīḥ* and</w:t>
      </w:r>
      <w:r>
        <w:t xml:space="preserve"> </w:t>
      </w:r>
      <w:r>
        <w:rPr>
          <w:iCs/>
          <w:i/>
        </w:rPr>
        <w:t xml:space="preserve">trīṇi rocanā</w:t>
      </w:r>
      <w:r>
        <w:t xml:space="preserve"> </w:t>
      </w:r>
      <w:r>
        <w:t xml:space="preserve">— as in a rope with three strands, one strand pervades the others in whatever way — in the same way Indra’s strength and capacity pervade</w:t>
      </w:r>
      <w:r>
        <w:t xml:space="preserve"> </w:t>
      </w:r>
      <w:r>
        <w:rPr>
          <w:iCs/>
          <w:i/>
        </w:rPr>
        <w:t xml:space="preserve">tisro bhūmīḥ</w:t>
      </w:r>
      <w:r>
        <w:t xml:space="preserve"> </w:t>
      </w:r>
      <w:r>
        <w:t xml:space="preserve">— the three worlds, earth, mid-air and heaven — and</w:t>
      </w:r>
      <w:r>
        <w:t xml:space="preserve"> </w:t>
      </w:r>
      <w:r>
        <w:rPr>
          <w:iCs/>
          <w:i/>
        </w:rPr>
        <w:t xml:space="preserve">trīṇi rocanā</w:t>
      </w:r>
      <w:r>
        <w:t xml:space="preserve"> </w:t>
      </w:r>
      <w:r>
        <w:t xml:space="preserve">— shining through the three kinds of fire.</w:t>
      </w:r>
    </w:p>
    <w:p>
      <w:pPr>
        <w:pStyle w:val="BodyText"/>
      </w:pPr>
      <w:r>
        <w:rPr>
          <w:iCs/>
          <w:i/>
        </w:rPr>
        <w:t xml:space="preserve">Pratimānam ojasaḥ</w:t>
      </w:r>
      <w:r>
        <w:t xml:space="preserve"> </w:t>
      </w:r>
      <w:r>
        <w:t xml:space="preserve">— Indra’s strength is the representative of the strength that is in all beings: the intention is that it is equal to the sum (the whole) of the strength [of all].</w:t>
      </w:r>
    </w:p>
    <w:p>
      <w:pPr>
        <w:pStyle w:val="BodyText"/>
      </w:pPr>
      <w:r>
        <w:rPr>
          <w:iCs/>
          <w:i/>
        </w:rPr>
        <w:t xml:space="preserve">Tisro bhūmīḥ</w:t>
      </w:r>
      <w:r>
        <w:t xml:space="preserve"> </w:t>
      </w:r>
      <w:r>
        <w:t xml:space="preserve">—</w:t>
      </w:r>
      <w:r>
        <w:t xml:space="preserve"> </w:t>
      </w:r>
      <w:r>
        <w:rPr>
          <w:iCs/>
          <w:i/>
        </w:rPr>
        <w:t xml:space="preserve">traya ime lokāḥ</w:t>
      </w:r>
      <w:r>
        <w:t xml:space="preserve"> </w:t>
      </w:r>
      <w:r>
        <w:t xml:space="preserve">|</w:t>
      </w:r>
      <w:r>
        <w:t xml:space="preserve"> </w:t>
      </w:r>
      <w:r>
        <w:rPr>
          <w:iCs/>
          <w:i/>
        </w:rPr>
        <w:t xml:space="preserve">dyauś ca pṛthivī cāntarikṣaṃ ca</w:t>
      </w:r>
      <w:r>
        <w:t xml:space="preserve">: the three worlds, earth, mid-air and heaven. The words</w:t>
      </w:r>
      <w:r>
        <w:t xml:space="preserve"> </w:t>
      </w:r>
      <w:r>
        <w:rPr>
          <w:iCs/>
          <w:i/>
        </w:rPr>
        <w:t xml:space="preserve">tisro bhūmīḥ</w:t>
      </w:r>
      <w:r>
        <w:t xml:space="preserve">, which indicate the three worlds —”</w:t>
      </w:r>
    </w:p>
    <w:p>
      <w:pPr>
        <w:pStyle w:val="BlockText"/>
      </w:pPr>
      <w:r>
        <w:t xml:space="preserve">तिस्रो भूमीर्धारयन्त्रीरुत द्यून्त्रीणि व्रता विदथे अन्तरेषाम् ।</w:t>
      </w:r>
      <w:r>
        <w:t xml:space="preserve"> </w:t>
      </w:r>
      <w:r>
        <w:rPr>
          <w:iCs/>
          <w:i/>
        </w:rPr>
        <w:t xml:space="preserve">tisro bhūmīr dhārayan trīr uta dyūn trīṇi vratā vidathe antar eṣām |</w:t>
      </w:r>
      <w:r>
        <w:t xml:space="preserve"> </w:t>
      </w:r>
      <w:r>
        <w:t xml:space="preserve">(</w:t>
      </w:r>
      <w:r>
        <w:rPr>
          <w:iCs/>
          <w:i/>
        </w:rPr>
        <w:t xml:space="preserve">Ṛ. Saṃ.</w:t>
      </w:r>
      <w:r>
        <w:t xml:space="preserve"> </w:t>
      </w:r>
      <w:r>
        <w:t xml:space="preserve">2-27-8 as read [?])</w:t>
      </w:r>
    </w:p>
    <w:bookmarkEnd w:id="449"/>
    <w:bookmarkStart w:id="450" w:name="page-345-pdf-365"/>
    <w:p>
      <w:pPr>
        <w:pStyle w:val="Heading3"/>
      </w:pPr>
      <w:r>
        <w:t xml:space="preserve">Page 345 (PDF 365)</w:t>
      </w:r>
    </w:p>
    <w:p>
      <w:pPr>
        <w:pStyle w:val="FirstParagraph"/>
      </w:pPr>
      <w:r>
        <w:rPr>
          <w:iCs/>
          <w:i/>
        </w:rPr>
        <w:t xml:space="preserve">(Running head: left</w:t>
      </w:r>
      <w:r>
        <w:rPr>
          <w:iCs/>
          <w:i/>
        </w:rPr>
        <w:t xml:space="preserve"> </w:t>
      </w:r>
      <w:r>
        <w:rPr>
          <w:iCs/>
          <w:i/>
        </w:rPr>
        <w:t xml:space="preserve">“</w:t>
      </w:r>
      <w:r>
        <w:rPr>
          <w:iCs/>
          <w:i/>
        </w:rPr>
        <w:t xml:space="preserve">A. 1 A. 7 Va. 15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345.)</w:t>
      </w:r>
    </w:p>
    <w:p>
      <w:pPr>
        <w:pStyle w:val="BlockText"/>
      </w:pPr>
      <w:r>
        <w:t xml:space="preserve">तिस्रो द्यावो निहिता अन्तरस्मिन्तिस्रो भूमीरुपराः षड्विधानाः ।</w:t>
      </w:r>
      <w:r>
        <w:t xml:space="preserve"> </w:t>
      </w:r>
      <w:r>
        <w:rPr>
          <w:iCs/>
          <w:i/>
        </w:rPr>
        <w:t xml:space="preserve">tisro dyāvo nihitā antar asmin tisro bhūmīr uparāḥ ṣaḍvidhānāḥ |</w:t>
      </w:r>
      <w:r>
        <w:t xml:space="preserve"> </w:t>
      </w:r>
      <w:r>
        <w:t xml:space="preserve">(</w:t>
      </w:r>
      <w:r>
        <w:rPr>
          <w:iCs/>
          <w:i/>
        </w:rPr>
        <w:t xml:space="preserve">Ṛ. Saṃ.</w:t>
      </w:r>
      <w:r>
        <w:t xml:space="preserve"> </w:t>
      </w:r>
      <w:r>
        <w:t xml:space="preserve">7-87-5)</w:t>
      </w:r>
    </w:p>
    <w:p>
      <w:pPr>
        <w:pStyle w:val="BlockText"/>
      </w:pPr>
      <w:r>
        <w:t xml:space="preserve">यस्य श्वेता विचक्षणा तिस्रो भूमीरधिक्षितः ।</w:t>
      </w:r>
      <w:r>
        <w:t xml:space="preserve"> </w:t>
      </w:r>
      <w:r>
        <w:rPr>
          <w:iCs/>
          <w:i/>
        </w:rPr>
        <w:t xml:space="preserve">yasya śvetā vicakṣaṇā tisro bhūmīr adhikṣitaḥ |</w:t>
      </w:r>
      <w:r>
        <w:t xml:space="preserve"> </w:t>
      </w:r>
      <w:r>
        <w:t xml:space="preserve">(</w:t>
      </w:r>
      <w:r>
        <w:rPr>
          <w:iCs/>
          <w:i/>
        </w:rPr>
        <w:t xml:space="preserve">Ṛ. Saṃ.</w:t>
      </w:r>
      <w:r>
        <w:t xml:space="preserve"> </w:t>
      </w:r>
      <w:r>
        <w:t xml:space="preserve">8-41-9)</w:t>
      </w:r>
    </w:p>
    <w:p>
      <w:pPr>
        <w:pStyle w:val="FirstParagraph"/>
      </w:pPr>
      <w:r>
        <w:t xml:space="preserve">“— occur in Ṛks like these.</w:t>
      </w:r>
    </w:p>
    <w:p>
      <w:pPr>
        <w:pStyle w:val="BodyText"/>
      </w:pPr>
      <w:r>
        <w:rPr>
          <w:iCs/>
          <w:i/>
        </w:rPr>
        <w:t xml:space="preserve">Trīṇi rocanā</w:t>
      </w:r>
      <w:r>
        <w:t xml:space="preserve"> </w:t>
      </w:r>
      <w:r>
        <w:t xml:space="preserve">—</w:t>
      </w:r>
      <w:r>
        <w:t xml:space="preserve"> </w:t>
      </w:r>
      <w:r>
        <w:rPr>
          <w:iCs/>
          <w:i/>
        </w:rPr>
        <w:t xml:space="preserve">trīṇi tejāṃsi</w:t>
      </w:r>
      <w:r>
        <w:t xml:space="preserve"> </w:t>
      </w:r>
      <w:r>
        <w:t xml:space="preserve">|</w:t>
      </w:r>
      <w:r>
        <w:t xml:space="preserve"> </w:t>
      </w:r>
      <w:r>
        <w:rPr>
          <w:iCs/>
          <w:i/>
        </w:rPr>
        <w:t xml:space="preserve">divyādiśākhyam antarikṣe vaidyutarūpam agniṃ pṛthivyām āhavanīyādirūpeṇa vartamānaṃ pārthivam agniṃ</w:t>
      </w:r>
      <w:r>
        <w:t xml:space="preserve">: the three lights: the light in the form of the sun in heaven (in the sky), the light in the form of lightning in the mid-air, and the light in the form of fire — the</w:t>
      </w:r>
      <w:r>
        <w:t xml:space="preserve"> </w:t>
      </w:r>
      <w:r>
        <w:rPr>
          <w:iCs/>
          <w:i/>
        </w:rPr>
        <w:t xml:space="preserve">āhavanīya</w:t>
      </w:r>
      <w:r>
        <w:t xml:space="preserve"> </w:t>
      </w:r>
      <w:r>
        <w:t xml:space="preserve">and the rest — on the earth: these three kinds of light. Or: the three circles of light.</w:t>
      </w:r>
    </w:p>
    <w:p>
      <w:pPr>
        <w:pStyle w:val="BodyText"/>
      </w:pPr>
      <w:r>
        <w:rPr>
          <w:iCs/>
          <w:i/>
        </w:rPr>
        <w:t xml:space="preserve">Ati idaṃ viśvaṃ bhuvanaṃ vavakṣitha</w:t>
      </w:r>
      <w:r>
        <w:t xml:space="preserve"> </w:t>
      </w:r>
      <w:r>
        <w:t xml:space="preserve">— the whole movable world that has the form of the worlds said above — earth, mid-air, heaven — and all beings, the three kinds of luminaries, sun, lightning and fire: you, Indra, you protect and hold up all with your strength and capacity: that is the intention.</w:t>
      </w:r>
    </w:p>
    <w:p>
      <w:pPr>
        <w:pStyle w:val="BodyText"/>
      </w:pPr>
      <w:r>
        <w:rPr>
          <w:iCs/>
          <w:i/>
        </w:rPr>
        <w:t xml:space="preserve">Aśatruḥ indraḥ januṣā sanāt asi</w:t>
      </w:r>
      <w:r>
        <w:t xml:space="preserve"> </w:t>
      </w:r>
      <w:r>
        <w:t xml:space="preserve">— O Indra, since your birth you have never had a rival, anywhere. Here</w:t>
      </w:r>
      <w:r>
        <w:t xml:space="preserve"> </w:t>
      </w:r>
      <w:r>
        <w:t xml:space="preserve">‘</w:t>
      </w:r>
      <w:r>
        <w:t xml:space="preserve">enemy</w:t>
      </w:r>
      <w:r>
        <w:t xml:space="preserve">’</w:t>
      </w:r>
      <w:r>
        <w:t xml:space="preserve"> </w:t>
      </w:r>
      <w:r>
        <w:t xml:space="preserve">means one who stands against you, who fights you with strength. Such a mighty enemy of yours did not exist, does not exist now, and will not exist hereafter: you have unrivalled valour: that is the intention.</w:t>
      </w:r>
    </w:p>
    <w:p>
      <w:pPr>
        <w:pStyle w:val="BodyText"/>
      </w:pPr>
      <w:r>
        <w:rPr>
          <w:bCs/>
          <w:b/>
        </w:rPr>
        <w:t xml:space="preserve">॥ व्याकरणप्रक्रिया ॥ — Vyākaraṇa-prakriyā (Rik 102.8)</w:t>
      </w:r>
      <w:r>
        <w:t xml:space="preserve"> </w:t>
      </w:r>
      <w:r>
        <w:rPr>
          <w:iCs/>
          <w:i/>
        </w:rPr>
        <w:t xml:space="preserve">(grammar pages, begun on p. 345, noted briefly; numerals small and doubtful [?])</w:t>
      </w:r>
    </w:p>
    <w:p>
      <w:pPr>
        <w:pStyle w:val="BodyText"/>
      </w:pPr>
      <w:r>
        <w:t xml:space="preserve">Grammar page, noted briefly. It begins with</w:t>
      </w:r>
      <w:r>
        <w:t xml:space="preserve"> </w:t>
      </w:r>
      <w:r>
        <w:rPr>
          <w:iCs/>
          <w:i/>
        </w:rPr>
        <w:t xml:space="preserve">triviṣṭidhātu</w:t>
      </w:r>
      <w:r>
        <w:t xml:space="preserve"> </w:t>
      </w:r>
      <w:r>
        <w:t xml:space="preserve">(</w:t>
      </w:r>
      <w:r>
        <w:rPr>
          <w:iCs/>
          <w:i/>
        </w:rPr>
        <w:t xml:space="preserve">tridhā triprakāreṇa viṣṭyā praveśanena vidhīyate kriyate iti triviṣṭidhātuḥ</w:t>
      </w:r>
      <w:r>
        <w:t xml:space="preserve">, a rope made threefold; root</w:t>
      </w:r>
      <w:r>
        <w:t xml:space="preserve"> </w:t>
      </w:r>
      <w:r>
        <w:rPr>
          <w:iCs/>
          <w:i/>
        </w:rPr>
        <w:t xml:space="preserve">viś praveśane</w:t>
      </w:r>
      <w:r>
        <w:t xml:space="preserve">;</w:t>
      </w:r>
      <w:r>
        <w:t xml:space="preserve"> </w:t>
      </w:r>
      <w:r>
        <w:rPr>
          <w:iCs/>
          <w:i/>
        </w:rPr>
        <w:t xml:space="preserve">ktin</w:t>
      </w:r>
      <w:r>
        <w:t xml:space="preserve"> </w:t>
      </w:r>
      <w:r>
        <w:t xml:space="preserve">in the sense of the action by</w:t>
      </w:r>
      <w:r>
        <w:t xml:space="preserve"> </w:t>
      </w:r>
      <w:r>
        <w:rPr>
          <w:iCs/>
          <w:i/>
        </w:rPr>
        <w:t xml:space="preserve">striyāṃ ktin</w:t>
      </w:r>
      <w:r>
        <w:t xml:space="preserve"> </w:t>
      </w:r>
      <w:r>
        <w:t xml:space="preserve">[Pā. Sū. 3-3-94];</w:t>
      </w:r>
      <w:r>
        <w:t xml:space="preserve"> </w:t>
      </w:r>
      <w:r>
        <w:rPr>
          <w:iCs/>
          <w:i/>
        </w:rPr>
        <w:t xml:space="preserve">ś</w:t>
      </w:r>
      <w:r>
        <w:t xml:space="preserve"> </w:t>
      </w:r>
      <w:r>
        <w:t xml:space="preserve">→</w:t>
      </w:r>
      <w:r>
        <w:t xml:space="preserve"> </w:t>
      </w:r>
      <w:r>
        <w:rPr>
          <w:iCs/>
          <w:i/>
        </w:rPr>
        <w:t xml:space="preserve">ṣ</w:t>
      </w:r>
      <w:r>
        <w:t xml:space="preserve"> </w:t>
      </w:r>
      <w:r>
        <w:t xml:space="preserve">by</w:t>
      </w:r>
      <w:r>
        <w:t xml:space="preserve"> </w:t>
      </w:r>
      <w:r>
        <w:rPr>
          <w:iCs/>
          <w:i/>
        </w:rPr>
        <w:t xml:space="preserve">vraścabhrasja…</w:t>
      </w:r>
      <w:r>
        <w:t xml:space="preserve">;</w:t>
      </w:r>
      <w:r>
        <w:t xml:space="preserve"> </w:t>
      </w:r>
      <w:r>
        <w:rPr>
          <w:iCs/>
          <w:i/>
        </w:rPr>
        <w:t xml:space="preserve">t</w:t>
      </w:r>
      <w:r>
        <w:t xml:space="preserve"> </w:t>
      </w:r>
      <w:r>
        <w:t xml:space="preserve">→</w:t>
      </w:r>
      <w:r>
        <w:t xml:space="preserve"> </w:t>
      </w:r>
      <w:r>
        <w:rPr>
          <w:iCs/>
          <w:i/>
        </w:rPr>
        <w:t xml:space="preserve">ṭ</w:t>
      </w:r>
      <w:r>
        <w:t xml:space="preserve"> </w:t>
      </w:r>
      <w:r>
        <w:t xml:space="preserve">by the</w:t>
      </w:r>
      <w:r>
        <w:t xml:space="preserve"> </w:t>
      </w:r>
      <w:r>
        <w:rPr>
          <w:iCs/>
          <w:i/>
        </w:rPr>
        <w:t xml:space="preserve">ṣṭutva</w:t>
      </w:r>
      <w:r>
        <w:t xml:space="preserve"> </w:t>
      </w:r>
      <w:r>
        <w:t xml:space="preserve">rule; the form</w:t>
      </w:r>
      <w:r>
        <w:t xml:space="preserve"> </w:t>
      </w:r>
      <w:r>
        <w:rPr>
          <w:iCs/>
          <w:i/>
        </w:rPr>
        <w:t xml:space="preserve">viṣṭi</w:t>
      </w:r>
      <w:r>
        <w:t xml:space="preserve">; root</w:t>
      </w:r>
      <w:r>
        <w:t xml:space="preserve"> </w:t>
      </w:r>
      <w:r>
        <w:rPr>
          <w:iCs/>
          <w:i/>
        </w:rPr>
        <w:t xml:space="preserve">ḍudhāñ dhāraṇapoṣaṇayoḥ</w:t>
      </w:r>
      <w:r>
        <w:t xml:space="preserve">;</w:t>
      </w:r>
      <w:r>
        <w:t xml:space="preserve"> </w:t>
      </w:r>
      <w:r>
        <w:rPr>
          <w:iCs/>
          <w:i/>
        </w:rPr>
        <w:t xml:space="preserve">tun</w:t>
      </w:r>
      <w:r>
        <w:t xml:space="preserve"> </w:t>
      </w:r>
      <w:r>
        <w:t xml:space="preserve">in the sense of the object by</w:t>
      </w:r>
      <w:r>
        <w:t xml:space="preserve"> </w:t>
      </w:r>
      <w:r>
        <w:rPr>
          <w:iCs/>
          <w:i/>
        </w:rPr>
        <w:t xml:space="preserve">sitanigamimasi…</w:t>
      </w:r>
      <w:r>
        <w:t xml:space="preserve"> </w:t>
      </w:r>
      <w:r>
        <w:t xml:space="preserve">[Uṇ. Sū. 1-69]; since it is a metaphorical use, by similarity —</w:t>
      </w:r>
      <w:r>
        <w:t xml:space="preserve"> </w:t>
      </w:r>
      <w:r>
        <w:t xml:space="preserve">‘</w:t>
      </w:r>
      <w:r>
        <w:t xml:space="preserve">if one says</w:t>
      </w:r>
      <w:r>
        <w:t xml:space="preserve"> </w:t>
      </w:r>
      <w:r>
        <w:rPr>
          <w:iCs/>
          <w:i/>
        </w:rPr>
        <w:t xml:space="preserve">agnir māṇavakaḥ</w:t>
      </w:r>
      <w:r>
        <w:t xml:space="preserve">,</w:t>
      </w:r>
      <w:r>
        <w:t xml:space="preserve"> </w:t>
      </w:r>
      <w:r>
        <w:t xml:space="preserve">“</w:t>
      </w:r>
      <w:r>
        <w:t xml:space="preserve">the boy is fire</w:t>
      </w:r>
      <w:r>
        <w:t xml:space="preserve">”</w:t>
      </w:r>
      <w:r>
        <w:t xml:space="preserve">, and the boy is on the ground, that is possible by his likeness to anger and the like</w:t>
      </w:r>
      <w:r>
        <w:t xml:space="preserve">’</w:t>
      </w:r>
      <w:r>
        <w:t xml:space="preserve"> </w:t>
      </w:r>
      <w:r>
        <w:t xml:space="preserve">—)</w:t>
      </w:r>
      <w:r>
        <w:t xml:space="preserve"> </w:t>
      </w:r>
      <w:r>
        <w:rPr>
          <w:iCs/>
          <w:i/>
        </w:rPr>
        <w:t xml:space="preserve">(the grammar continues on the next page)</w:t>
      </w:r>
    </w:p>
    <w:p>
      <w:r>
        <w:pict>
          <v:rect style="width:0;height:1.5pt" o:hralign="center" o:hrstd="t" o:hr="t"/>
        </w:pict>
      </w:r>
    </w:p>
    <w:bookmarkEnd w:id="450"/>
    <w:bookmarkStart w:id="451" w:name="page-346-pdf-366"/>
    <w:p>
      <w:pPr>
        <w:pStyle w:val="Heading3"/>
      </w:pPr>
      <w:r>
        <w:t xml:space="preserve">Page 346 (PDF 366)</w:t>
      </w:r>
    </w:p>
    <w:p>
      <w:pPr>
        <w:pStyle w:val="FirstParagraph"/>
      </w:pPr>
      <w:r>
        <w:rPr>
          <w:iCs/>
          <w:i/>
        </w:rPr>
        <w:t xml:space="preserve">(Running head: left 346;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rPr>
          <w:bCs/>
          <w:b/>
        </w:rPr>
        <w:t xml:space="preserve">Vyākaraṇa-prakriyā of Rik 102.8, continued from p. 345 (grammar page, noted briefly; numerals small and doubtful [?])</w:t>
      </w:r>
    </w:p>
    <w:p>
      <w:pPr>
        <w:pStyle w:val="BodyText"/>
      </w:pPr>
      <w:r>
        <w:t xml:space="preserve">Grammar page, noted briefly. The grammar of Rik 102.8 continues:</w:t>
      </w:r>
      <w:r>
        <w:t xml:space="preserve"> </w:t>
      </w:r>
      <w:r>
        <w:rPr>
          <w:iCs/>
          <w:i/>
        </w:rPr>
        <w:t xml:space="preserve">triviṣṭidhātu</w:t>
      </w:r>
      <w:r>
        <w:t xml:space="preserve"> </w:t>
      </w:r>
      <w:r>
        <w:t xml:space="preserve">(concluded:</w:t>
      </w:r>
      <w:r>
        <w:t xml:space="preserve"> </w:t>
      </w:r>
      <w:r>
        <w:t xml:space="preserve">‘</w:t>
      </w:r>
      <w:r>
        <w:t xml:space="preserve">a rope made fast by joining [strands] is exceedingly firm; taking over from it the quality of firmness, it shows by</w:t>
      </w:r>
      <w:r>
        <w:t xml:space="preserve"> </w:t>
      </w:r>
      <w:r>
        <w:rPr>
          <w:iCs/>
          <w:i/>
        </w:rPr>
        <w:t xml:space="preserve">lakṣaṇā</w:t>
      </w:r>
      <w:r>
        <w:t xml:space="preserve"> </w:t>
      </w:r>
      <w:r>
        <w:t xml:space="preserve">[</w:t>
      </w:r>
      <w:r>
        <w:t xml:space="preserve">“</w:t>
      </w:r>
      <w:r>
        <w:t xml:space="preserve">transference of sense</w:t>
      </w:r>
      <w:r>
        <w:t xml:space="preserve">”</w:t>
      </w:r>
      <w:r>
        <w:t xml:space="preserve">] the firm counterpart</w:t>
      </w:r>
      <w:r>
        <w:t xml:space="preserve">’</w:t>
      </w:r>
      <w:r>
        <w:t xml:space="preserve">);</w:t>
      </w:r>
      <w:r>
        <w:t xml:space="preserve"> </w:t>
      </w:r>
      <w:r>
        <w:rPr>
          <w:iCs/>
          <w:i/>
        </w:rPr>
        <w:t xml:space="preserve">pratimānam</w:t>
      </w:r>
      <w:r>
        <w:t xml:space="preserve"> </w:t>
      </w:r>
      <w:r>
        <w:t xml:space="preserve">(</w:t>
      </w:r>
      <w:r>
        <w:rPr>
          <w:iCs/>
          <w:i/>
        </w:rPr>
        <w:t xml:space="preserve">pratimīyate iti pratimānam</w:t>
      </w:r>
      <w:r>
        <w:t xml:space="preserve">; root</w:t>
      </w:r>
      <w:r>
        <w:t xml:space="preserve"> </w:t>
      </w:r>
      <w:r>
        <w:rPr>
          <w:iCs/>
          <w:i/>
        </w:rPr>
        <w:t xml:space="preserve">māṅ māne</w:t>
      </w:r>
      <w:r>
        <w:t xml:space="preserve">;</w:t>
      </w:r>
      <w:r>
        <w:t xml:space="preserve"> </w:t>
      </w:r>
      <w:r>
        <w:rPr>
          <w:iCs/>
          <w:i/>
        </w:rPr>
        <w:t xml:space="preserve">lyuṭ</w:t>
      </w:r>
      <w:r>
        <w:t xml:space="preserve">;</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yuvoranākau</w:t>
      </w:r>
      <w:r>
        <w:t xml:space="preserve"> </w:t>
      </w:r>
      <w:r>
        <w:t xml:space="preserve">[Pā. Sū. 7-1-1 as read]; by</w:t>
      </w:r>
      <w:r>
        <w:t xml:space="preserve"> </w:t>
      </w:r>
      <w:r>
        <w:rPr>
          <w:iCs/>
          <w:i/>
        </w:rPr>
        <w:t xml:space="preserve">liti</w:t>
      </w:r>
      <w:r>
        <w:t xml:space="preserve"> </w:t>
      </w:r>
      <w:r>
        <w:t xml:space="preserve">[Pā. Sū. 6-1-193 as read] the syllable before the affix is acute; since the first member is a preverb, the accent of the last member of the compound by</w:t>
      </w:r>
      <w:r>
        <w:t xml:space="preserve"> </w:t>
      </w:r>
      <w:r>
        <w:rPr>
          <w:iCs/>
          <w:i/>
        </w:rPr>
        <w:t xml:space="preserve">gatikārakopapadāt kṛt</w:t>
      </w:r>
      <w:r>
        <w:t xml:space="preserve">);</w:t>
      </w:r>
      <w:r>
        <w:t xml:space="preserve"> </w:t>
      </w:r>
      <w:r>
        <w:rPr>
          <w:iCs/>
          <w:i/>
        </w:rPr>
        <w:t xml:space="preserve">tisraḥ</w:t>
      </w:r>
      <w:r>
        <w:t xml:space="preserve"> </w:t>
      </w:r>
      <w:r>
        <w:t xml:space="preserve">(the word</w:t>
      </w:r>
      <w:r>
        <w:t xml:space="preserve"> </w:t>
      </w:r>
      <w:r>
        <w:rPr>
          <w:iCs/>
          <w:i/>
        </w:rPr>
        <w:t xml:space="preserve">tri</w:t>
      </w:r>
      <w:r>
        <w:t xml:space="preserve">; in the feminine,</w:t>
      </w:r>
      <w:r>
        <w:t xml:space="preserve"> </w:t>
      </w:r>
      <w:r>
        <w:rPr>
          <w:iCs/>
          <w:i/>
        </w:rPr>
        <w:t xml:space="preserve">śas</w:t>
      </w:r>
      <w:r>
        <w:t xml:space="preserve"> </w:t>
      </w:r>
      <w:r>
        <w:t xml:space="preserve">following,</w:t>
      </w:r>
      <w:r>
        <w:t xml:space="preserve"> </w:t>
      </w:r>
      <w:r>
        <w:rPr>
          <w:iCs/>
          <w:i/>
        </w:rPr>
        <w:t xml:space="preserve">tisṛ</w:t>
      </w:r>
      <w:r>
        <w:t xml:space="preserve"> </w:t>
      </w:r>
      <w:r>
        <w:t xml:space="preserve">by</w:t>
      </w:r>
      <w:r>
        <w:t xml:space="preserve"> </w:t>
      </w:r>
      <w:r>
        <w:rPr>
          <w:iCs/>
          <w:i/>
        </w:rPr>
        <w:t xml:space="preserve">tricaturoḥ striyāṃ tisṛcatasṛ</w:t>
      </w:r>
      <w:r>
        <w:t xml:space="preserve"> </w:t>
      </w:r>
      <w:r>
        <w:t xml:space="preserve">[Pā. Sū. 7-2-99 as read]; this is prescribed as acute on the last syllable;</w:t>
      </w:r>
      <w:r>
        <w:t xml:space="preserve"> </w:t>
      </w:r>
      <w:r>
        <w:rPr>
          <w:iCs/>
          <w:i/>
        </w:rPr>
        <w:t xml:space="preserve">ṛ</w:t>
      </w:r>
      <w:r>
        <w:t xml:space="preserve"> </w:t>
      </w:r>
      <w:r>
        <w:t xml:space="preserve">→</w:t>
      </w:r>
      <w:r>
        <w:t xml:space="preserve"> </w:t>
      </w:r>
      <w:r>
        <w:rPr>
          <w:iCs/>
          <w:i/>
        </w:rPr>
        <w:t xml:space="preserve">r</w:t>
      </w:r>
      <w:r>
        <w:t xml:space="preserve"> </w:t>
      </w:r>
      <w:r>
        <w:t xml:space="preserve">by</w:t>
      </w:r>
      <w:r>
        <w:t xml:space="preserve"> </w:t>
      </w:r>
      <w:r>
        <w:rPr>
          <w:iCs/>
          <w:i/>
        </w:rPr>
        <w:t xml:space="preserve">ācirutiḥ…</w:t>
      </w:r>
      <w:r>
        <w:t xml:space="preserve"> </w:t>
      </w:r>
      <w:r>
        <w:t xml:space="preserve">[as printed, i.e. </w:t>
      </w:r>
      <w:r>
        <w:rPr>
          <w:iCs/>
          <w:i/>
        </w:rPr>
        <w:t xml:space="preserve">iko yaṇaci</w:t>
      </w:r>
      <w:r>
        <w:t xml:space="preserve">; Pā. Sū. 6-1-77?, ?]; the</w:t>
      </w:r>
      <w:r>
        <w:t xml:space="preserve"> </w:t>
      </w:r>
      <w:r>
        <w:rPr>
          <w:iCs/>
          <w:i/>
        </w:rPr>
        <w:t xml:space="preserve">yaṇ</w:t>
      </w:r>
      <w:r>
        <w:t xml:space="preserve">-substitution for an acute vowel [</w:t>
      </w:r>
      <w:r>
        <w:rPr>
          <w:iCs/>
          <w:i/>
        </w:rPr>
        <w:t xml:space="preserve">udāttasthāne</w:t>
      </w:r>
      <w:r>
        <w:t xml:space="preserve">], the following unaccented ending being</w:t>
      </w:r>
      <w:r>
        <w:t xml:space="preserve"> </w:t>
      </w:r>
      <w:r>
        <w:rPr>
          <w:iCs/>
          <w:i/>
        </w:rPr>
        <w:t xml:space="preserve">halpūrva</w:t>
      </w:r>
      <w:r>
        <w:t xml:space="preserve">, the ending is acute by</w:t>
      </w:r>
      <w:r>
        <w:t xml:space="preserve"> </w:t>
      </w:r>
      <w:r>
        <w:rPr>
          <w:iCs/>
          <w:i/>
        </w:rPr>
        <w:t xml:space="preserve">udāttayaṇo hal pūrvāt</w:t>
      </w:r>
      <w:r>
        <w:t xml:space="preserve"> </w:t>
      </w:r>
      <w:r>
        <w:t xml:space="preserve">[Pā. Sū. 6-1-174 as read]);</w:t>
      </w:r>
      <w:r>
        <w:t xml:space="preserve"> </w:t>
      </w:r>
      <w:r>
        <w:rPr>
          <w:iCs/>
          <w:i/>
        </w:rPr>
        <w:t xml:space="preserve">rocanā</w:t>
      </w:r>
      <w:r>
        <w:t xml:space="preserve"> </w:t>
      </w:r>
      <w:r>
        <w:t xml:space="preserve">(</w:t>
      </w:r>
      <w:r>
        <w:rPr>
          <w:iCs/>
          <w:i/>
        </w:rPr>
        <w:t xml:space="preserve">rocanāni</w:t>
      </w:r>
      <w:r>
        <w:t xml:space="preserve">; in the neuter plural, loss of the</w:t>
      </w:r>
      <w:r>
        <w:t xml:space="preserve"> </w:t>
      </w:r>
      <w:r>
        <w:rPr>
          <w:iCs/>
          <w:i/>
        </w:rPr>
        <w:t xml:space="preserve">i</w:t>
      </w:r>
      <w:r>
        <w:t xml:space="preserve"> </w:t>
      </w:r>
      <w:r>
        <w:t xml:space="preserve">by</w:t>
      </w:r>
      <w:r>
        <w:t xml:space="preserve"> </w:t>
      </w:r>
      <w:r>
        <w:rPr>
          <w:iCs/>
          <w:i/>
        </w:rPr>
        <w:t xml:space="preserve">śeś chandasi bahulam</w:t>
      </w:r>
      <w:r>
        <w:t xml:space="preserve"> </w:t>
      </w:r>
      <w:r>
        <w:t xml:space="preserve">[Pā. Sū. 6-1-70 as read]);</w:t>
      </w:r>
      <w:r>
        <w:t xml:space="preserve"> </w:t>
      </w:r>
      <w:r>
        <w:rPr>
          <w:iCs/>
          <w:i/>
        </w:rPr>
        <w:t xml:space="preserve">vavakṣitha</w:t>
      </w:r>
      <w:r>
        <w:t xml:space="preserve"> </w:t>
      </w:r>
      <w:r>
        <w:t xml:space="preserve">(root</w:t>
      </w:r>
      <w:r>
        <w:t xml:space="preserve"> </w:t>
      </w:r>
      <w:r>
        <w:rPr>
          <w:iCs/>
          <w:i/>
        </w:rPr>
        <w:t xml:space="preserve">vaha prāpaṇe</w:t>
      </w:r>
      <w:r>
        <w:t xml:space="preserve">;</w:t>
      </w:r>
      <w:r>
        <w:t xml:space="preserve"> </w:t>
      </w:r>
      <w:r>
        <w:rPr>
          <w:iCs/>
          <w:i/>
        </w:rPr>
        <w:t xml:space="preserve">san</w:t>
      </w:r>
      <w:r>
        <w:t xml:space="preserve"> </w:t>
      </w:r>
      <w:r>
        <w:t xml:space="preserve">in the sense of wishing by</w:t>
      </w:r>
      <w:r>
        <w:t xml:space="preserve"> </w:t>
      </w:r>
      <w:r>
        <w:rPr>
          <w:iCs/>
          <w:i/>
        </w:rPr>
        <w:t xml:space="preserve">dhātoḥ karmaṇaḥ samānakartṛkād icchāyāṃ vā</w:t>
      </w:r>
      <w:r>
        <w:t xml:space="preserve"> </w:t>
      </w:r>
      <w:r>
        <w:t xml:space="preserve">[Pā. Sū. 3-1-7 as read];</w:t>
      </w:r>
      <w:r>
        <w:t xml:space="preserve"> </w:t>
      </w:r>
      <w:r>
        <w:rPr>
          <w:iCs/>
          <w:i/>
        </w:rPr>
        <w:t xml:space="preserve">ḍh</w:t>
      </w:r>
      <w:r>
        <w:t xml:space="preserve"> </w:t>
      </w:r>
      <w:r>
        <w:t xml:space="preserve">→</w:t>
      </w:r>
      <w:r>
        <w:t xml:space="preserve"> </w:t>
      </w:r>
      <w:r>
        <w:rPr>
          <w:iCs/>
          <w:i/>
        </w:rPr>
        <w:t xml:space="preserve">ḍ</w:t>
      </w:r>
      <w:r>
        <w:t xml:space="preserve">…</w:t>
      </w:r>
      <w:r>
        <w:t xml:space="preserve"> </w:t>
      </w:r>
      <w:r>
        <w:rPr>
          <w:iCs/>
          <w:i/>
        </w:rPr>
        <w:t xml:space="preserve">hoḍhaḥ</w:t>
      </w:r>
      <w:r>
        <w:t xml:space="preserve"> </w:t>
      </w:r>
      <w:r>
        <w:t xml:space="preserve">[as printed],</w:t>
      </w:r>
      <w:r>
        <w:t xml:space="preserve"> </w:t>
      </w:r>
      <w:r>
        <w:rPr>
          <w:iCs/>
          <w:i/>
        </w:rPr>
        <w:t xml:space="preserve">k</w:t>
      </w:r>
      <w:r>
        <w:t xml:space="preserve"> </w:t>
      </w:r>
      <w:r>
        <w:t xml:space="preserve">for the</w:t>
      </w:r>
      <w:r>
        <w:t xml:space="preserve"> </w:t>
      </w:r>
      <w:r>
        <w:rPr>
          <w:iCs/>
          <w:i/>
        </w:rPr>
        <w:t xml:space="preserve">h</w:t>
      </w:r>
      <w:r>
        <w:t xml:space="preserve"> </w:t>
      </w:r>
      <w:r>
        <w:t xml:space="preserve">of the root, with</w:t>
      </w:r>
      <w:r>
        <w:t xml:space="preserve"> </w:t>
      </w:r>
      <w:r>
        <w:rPr>
          <w:iCs/>
          <w:i/>
        </w:rPr>
        <w:t xml:space="preserve">ṣ</w:t>
      </w:r>
      <w:r>
        <w:t xml:space="preserve"> </w:t>
      </w:r>
      <w:r>
        <w:t xml:space="preserve">by</w:t>
      </w:r>
      <w:r>
        <w:t xml:space="preserve"> </w:t>
      </w:r>
      <w:r>
        <w:rPr>
          <w:iCs/>
          <w:i/>
        </w:rPr>
        <w:t xml:space="preserve">ṣaḍhoḥ kaḥ si</w:t>
      </w:r>
      <w:r>
        <w:t xml:space="preserve"> </w:t>
      </w:r>
      <w:r>
        <w:t xml:space="preserve">[Pā. Sū. 8-2-41 as read];</w:t>
      </w:r>
      <w:r>
        <w:t xml:space="preserve"> </w:t>
      </w:r>
      <w:r>
        <w:rPr>
          <w:iCs/>
          <w:i/>
        </w:rPr>
        <w:t xml:space="preserve">ṣ</w:t>
      </w:r>
      <w:r>
        <w:t xml:space="preserve"> </w:t>
      </w:r>
      <w:r>
        <w:t xml:space="preserve">by</w:t>
      </w:r>
      <w:r>
        <w:t xml:space="preserve"> </w:t>
      </w:r>
      <w:r>
        <w:rPr>
          <w:iCs/>
          <w:i/>
        </w:rPr>
        <w:t xml:space="preserve">ādeśapratyayayoḥ</w:t>
      </w:r>
      <w:r>
        <w:t xml:space="preserve"> </w:t>
      </w:r>
      <w:r>
        <w:t xml:space="preserve">[Pā. Sū. 8-3-59 as read]; doubling of the root by</w:t>
      </w:r>
      <w:r>
        <w:t xml:space="preserve"> </w:t>
      </w:r>
      <w:r>
        <w:rPr>
          <w:iCs/>
          <w:i/>
        </w:rPr>
        <w:t xml:space="preserve">sanyaṅoḥ</w:t>
      </w:r>
      <w:r>
        <w:t xml:space="preserve"> </w:t>
      </w:r>
      <w:r>
        <w:t xml:space="preserve">[Pā. Sū. 6-1-9 as read]; because of the Veda, no</w:t>
      </w:r>
      <w:r>
        <w:t xml:space="preserve"> </w:t>
      </w:r>
      <w:r>
        <w:rPr>
          <w:iCs/>
          <w:i/>
        </w:rPr>
        <w:t xml:space="preserve">i</w:t>
      </w:r>
      <w:r>
        <w:t xml:space="preserve"> </w:t>
      </w:r>
      <w:r>
        <w:t xml:space="preserve">in the reduplicative by</w:t>
      </w:r>
      <w:r>
        <w:t xml:space="preserve"> </w:t>
      </w:r>
      <w:r>
        <w:rPr>
          <w:iCs/>
          <w:i/>
        </w:rPr>
        <w:t xml:space="preserve">sanyataḥ</w:t>
      </w:r>
      <w:r>
        <w:t xml:space="preserve"> </w:t>
      </w:r>
      <w:r>
        <w:t xml:space="preserve">[Pā. Sū. 7-4-79 as read]; the</w:t>
      </w:r>
      <w:r>
        <w:t xml:space="preserve"> </w:t>
      </w:r>
      <w:r>
        <w:rPr>
          <w:iCs/>
          <w:i/>
        </w:rPr>
        <w:t xml:space="preserve">san</w:t>
      </w:r>
      <w:r>
        <w:t xml:space="preserve">-ending form takes the name of a root by</w:t>
      </w:r>
      <w:r>
        <w:t xml:space="preserve"> </w:t>
      </w:r>
      <w:r>
        <w:rPr>
          <w:iCs/>
          <w:i/>
        </w:rPr>
        <w:t xml:space="preserve">sanādyantā dhātavaḥ</w:t>
      </w:r>
      <w:r>
        <w:t xml:space="preserve">;</w:t>
      </w:r>
      <w:r>
        <w:t xml:space="preserve"> </w:t>
      </w:r>
      <w:r>
        <w:rPr>
          <w:iCs/>
          <w:i/>
        </w:rPr>
        <w:t xml:space="preserve">liṭ</w:t>
      </w:r>
      <w:r>
        <w:t xml:space="preserve"> </w:t>
      </w:r>
      <w:r>
        <w:t xml:space="preserve">in the sense of the present by</w:t>
      </w:r>
      <w:r>
        <w:t xml:space="preserve"> </w:t>
      </w:r>
      <w:r>
        <w:rPr>
          <w:iCs/>
          <w:i/>
        </w:rPr>
        <w:t xml:space="preserve">chandasi luṅlaṅliṭaḥ</w:t>
      </w:r>
      <w:r>
        <w:t xml:space="preserve"> </w:t>
      </w:r>
      <w:r>
        <w:t xml:space="preserve">[Pā. Sū. 3-4-6 as read]; the</w:t>
      </w:r>
      <w:r>
        <w:t xml:space="preserve"> </w:t>
      </w:r>
      <w:r>
        <w:rPr>
          <w:iCs/>
          <w:i/>
        </w:rPr>
        <w:t xml:space="preserve">ām</w:t>
      </w:r>
      <w:r>
        <w:t xml:space="preserve"> </w:t>
      </w:r>
      <w:r>
        <w:t xml:space="preserve">of</w:t>
      </w:r>
      <w:r>
        <w:t xml:space="preserve"> </w:t>
      </w:r>
      <w:r>
        <w:rPr>
          <w:iCs/>
          <w:i/>
        </w:rPr>
        <w:t xml:space="preserve">kāspratyayād āmamantre liṭi</w:t>
      </w:r>
      <w:r>
        <w:t xml:space="preserve"> </w:t>
      </w:r>
      <w:r>
        <w:t xml:space="preserve">[Pā. Sū. 3-1-35 as read] is not made, since the rule is prohibited for a mantra and, by</w:t>
      </w:r>
      <w:r>
        <w:t xml:space="preserve"> </w:t>
      </w:r>
      <w:r>
        <w:rPr>
          <w:iCs/>
          <w:i/>
        </w:rPr>
        <w:t xml:space="preserve">anabhyāsasya</w:t>
      </w:r>
      <w:r>
        <w:t xml:space="preserve">… [a statement as read, ?] the doubling does not arise again; second person singular,</w:t>
      </w:r>
      <w:r>
        <w:t xml:space="preserve"> </w:t>
      </w:r>
      <w:r>
        <w:rPr>
          <w:iCs/>
          <w:i/>
        </w:rPr>
        <w:t xml:space="preserve">thal</w:t>
      </w:r>
      <w:r>
        <w:t xml:space="preserve"> </w:t>
      </w:r>
      <w:r>
        <w:t xml:space="preserve">for</w:t>
      </w:r>
      <w:r>
        <w:t xml:space="preserve"> </w:t>
      </w:r>
      <w:r>
        <w:rPr>
          <w:iCs/>
          <w:i/>
        </w:rPr>
        <w:t xml:space="preserve">sip</w:t>
      </w:r>
      <w:r>
        <w:t xml:space="preserve"> </w:t>
      </w:r>
      <w:r>
        <w:t xml:space="preserve">by</w:t>
      </w:r>
      <w:r>
        <w:t xml:space="preserve"> </w:t>
      </w:r>
      <w:r>
        <w:rPr>
          <w:iCs/>
          <w:i/>
        </w:rPr>
        <w:t xml:space="preserve">parasmaipadānāṃ ṇalatususthalthusaṇalvamāḥ</w:t>
      </w:r>
      <w:r>
        <w:t xml:space="preserve"> </w:t>
      </w:r>
      <w:r>
        <w:t xml:space="preserve">[Pā. Sū. 3-4-82 as read];</w:t>
      </w:r>
      <w:r>
        <w:t xml:space="preserve"> </w:t>
      </w:r>
      <w:r>
        <w:rPr>
          <w:iCs/>
          <w:i/>
        </w:rPr>
        <w:t xml:space="preserve">iṭ</w:t>
      </w:r>
      <w:r>
        <w:t xml:space="preserve"> </w:t>
      </w:r>
      <w:r>
        <w:t xml:space="preserve">by</w:t>
      </w:r>
      <w:r>
        <w:t xml:space="preserve"> </w:t>
      </w:r>
      <w:r>
        <w:rPr>
          <w:iCs/>
          <w:i/>
        </w:rPr>
        <w:t xml:space="preserve">ārdhadhātukasyeḍ valādeḥ</w:t>
      </w:r>
      <w:r>
        <w:t xml:space="preserve"> </w:t>
      </w:r>
      <w:r>
        <w:t xml:space="preserve">[Pā. Sū. 7-2-35 as read];</w:t>
      </w:r>
      <w:r>
        <w:t xml:space="preserve"> </w:t>
      </w:r>
      <w:r>
        <w:rPr>
          <w:iCs/>
          <w:i/>
        </w:rPr>
        <w:t xml:space="preserve">nighāta</w:t>
      </w:r>
      <w:r>
        <w:t xml:space="preserve">);</w:t>
      </w:r>
      <w:r>
        <w:t xml:space="preserve"> </w:t>
      </w:r>
      <w:r>
        <w:rPr>
          <w:iCs/>
          <w:i/>
        </w:rPr>
        <w:t xml:space="preserve">aśatruḥ</w:t>
      </w:r>
      <w:r>
        <w:t xml:space="preserve"> </w:t>
      </w:r>
      <w:r>
        <w:t xml:space="preserve">(</w:t>
      </w:r>
      <w:r>
        <w:rPr>
          <w:iCs/>
          <w:i/>
        </w:rPr>
        <w:t xml:space="preserve">na vidyate śatruḥ yasya saḥ aśatruḥ</w:t>
      </w:r>
      <w:r>
        <w:t xml:space="preserve">; the accent of the last member by</w:t>
      </w:r>
      <w:r>
        <w:t xml:space="preserve"> </w:t>
      </w:r>
      <w:r>
        <w:rPr>
          <w:iCs/>
          <w:i/>
        </w:rPr>
        <w:t xml:space="preserve">nañsubhyām</w:t>
      </w:r>
      <w:r>
        <w:t xml:space="preserve"> </w:t>
      </w:r>
      <w:r>
        <w:t xml:space="preserve">[Pā. Sū. 6-2-172 as read]). The Rik is closed with</w:t>
      </w:r>
      <w:r>
        <w:t xml:space="preserve"> </w:t>
      </w:r>
      <w:r>
        <w:rPr>
          <w:iCs/>
          <w:i/>
        </w:rPr>
        <w:t xml:space="preserve">‖ 8 ‖</w:t>
      </w:r>
      <w:r>
        <w:t xml:space="preserve"> </w:t>
      </w:r>
      <w:r>
        <w:t xml:space="preserve">and a printed ornament.</w:t>
      </w:r>
    </w:p>
    <w:bookmarkEnd w:id="451"/>
    <w:bookmarkStart w:id="452" w:name="page-347-pdf-367"/>
    <w:p>
      <w:pPr>
        <w:pStyle w:val="Heading3"/>
      </w:pPr>
      <w:r>
        <w:t xml:space="preserve">Page 347 (PDF 367)</w:t>
      </w:r>
    </w:p>
    <w:p>
      <w:pPr>
        <w:pStyle w:val="FirstParagraph"/>
      </w:pPr>
      <w:r>
        <w:rPr>
          <w:iCs/>
          <w:i/>
        </w:rPr>
        <w:t xml:space="preserve">(Running head: left</w:t>
      </w:r>
      <w:r>
        <w:rPr>
          <w:iCs/>
          <w:i/>
        </w:rPr>
        <w:t xml:space="preserve"> </w:t>
      </w:r>
      <w:r>
        <w:rPr>
          <w:iCs/>
          <w:i/>
        </w:rPr>
        <w:t xml:space="preserve">“</w:t>
      </w:r>
      <w:r>
        <w:rPr>
          <w:iCs/>
          <w:i/>
        </w:rPr>
        <w:t xml:space="preserve">A. 1 A. 7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347.)</w:t>
      </w:r>
    </w:p>
    <w:bookmarkEnd w:id="452"/>
    <w:bookmarkEnd w:id="453"/>
    <w:bookmarkStart w:id="457" w:name="rik-102.9-printed-pp.-347"/>
    <w:p>
      <w:pPr>
        <w:pStyle w:val="Heading2"/>
      </w:pPr>
      <w:r>
        <w:t xml:space="preserve">Rik 102.9 — printed pp. 347–[?]</w:t>
      </w:r>
    </w:p>
    <w:p>
      <w:pPr>
        <w:pStyle w:val="FirstParagraph"/>
      </w:pPr>
      <w:r>
        <w:rPr>
          <w:bCs/>
          <w:b/>
        </w:rPr>
        <w:t xml:space="preserve">॥ संहितापाठः ॥ — Saṃhitā-pāṭha (Rik 102.9)</w:t>
      </w:r>
    </w:p>
    <w:p>
      <w:pPr>
        <w:pStyle w:val="BlockText"/>
      </w:pPr>
      <w:r>
        <w:t xml:space="preserve">त्वां देवेषु प्रथमं हवामहे त्वं बभूथ पृतनासु साससिः ।</w:t>
      </w:r>
      <w:r>
        <w:t xml:space="preserve"> </w:t>
      </w:r>
      <w:r>
        <w:t xml:space="preserve">सेमं नः कारुमुपमन्युमुद्भिदमिन्द्रः कृणोतु प्रसवे रथं पुरः ॥ ९ ॥</w:t>
      </w:r>
    </w:p>
    <w:p>
      <w:pPr>
        <w:pStyle w:val="FirstParagraph"/>
      </w:pPr>
      <w:r>
        <w:rPr>
          <w:iCs/>
          <w:i/>
        </w:rPr>
        <w:t xml:space="preserve">tvāṃ deveṣu prathamaṃ havāmahe tvaṃ babhūtha pṛtanāsu sāsahiḥ | sem̐ naḥ kārum upamanyum udbhidam indraḥ kṛṇotu prasave rathaṃ puraḥ ‖ 9 ‖</w:t>
      </w:r>
    </w:p>
    <w:p>
      <w:pPr>
        <w:pStyle w:val="BodyText"/>
      </w:pPr>
      <w:r>
        <w:rPr>
          <w:bCs/>
          <w:b/>
        </w:rPr>
        <w:t xml:space="preserve">॥ पदपाठः ॥ — Pada-pāṭha (Rik 102.9)</w:t>
      </w:r>
    </w:p>
    <w:p>
      <w:pPr>
        <w:pStyle w:val="BlockText"/>
      </w:pPr>
      <w:r>
        <w:t xml:space="preserve">त्वाम् । देवेषु । प्रथमम् । हवामहे । त्वम् । बभूथ । पृतनासु । ससहिः ।</w:t>
      </w:r>
      <w:r>
        <w:t xml:space="preserve"> </w:t>
      </w:r>
      <w:r>
        <w:t xml:space="preserve">सः । इमम् । नः । कारुम् । उपमन्युम् । उत्ऽभिदम् । इन्द्रः । कृणोतु । प्रऽसवे । रथम् । पुरः ॥ ९ ॥</w:t>
      </w:r>
    </w:p>
    <w:p>
      <w:pPr>
        <w:pStyle w:val="FirstParagraph"/>
      </w:pPr>
      <w:r>
        <w:rPr>
          <w:iCs/>
          <w:i/>
        </w:rPr>
        <w:t xml:space="preserve">tvām | deveṣu | prathamam | havāmahe | tvam | babhūtha | pṛtanāsu | sasahiḥ | saḥ | imam | naḥ | kārum | upamanyum | ut-bhidam | indraḥ | kṛṇotu | pra-save | ratham | puraḥ ‖ 9 ‖</w:t>
      </w:r>
    </w:p>
    <w:p>
      <w:pPr>
        <w:pStyle w:val="BodyText"/>
      </w:pPr>
      <w:r>
        <w:rPr>
          <w:bCs/>
          <w:b/>
        </w:rPr>
        <w:t xml:space="preserve">॥ सायणभाष्यम् ॥ — Sāyaṇa-bhāṣya (Rik 102.9)</w:t>
      </w:r>
    </w:p>
    <w:p>
      <w:pPr>
        <w:pStyle w:val="BlockText"/>
      </w:pPr>
      <w:r>
        <w:t xml:space="preserve">हे इन्द्र देवेषु प्रथमं श्रेष्ठं त्वां हवामहे । योगार्थमाह्वयामहे । तथा त्वं पृतनासु संग्रामेषु सासहिर्बभूथ । शत्रूणामभिभविताासि । उत्तरार्धः परोक्षकृतः । स इन्द्रो नोऽस्माकं कारुं स्तुतीनां कर्तारमुपमन्युमुपमन्तारं सर्वज्ञमुद्भिदं शत्रूणामुद्भेत्तारमिममेवंगुणविशिष्टं पुत्रं कृणोतु । करोतु । अपि च प्रसवे युद्धोत्पत्तावस्मदीयं रथं पुरोऽस्मभ्यो रथेभ्यः पुरतो वर्तमानं करोतु । यद्वा । कारुमित्यादीनि रथविशेषणानि । कारुं युद्धस्य कर्तारमुपमन्युमुपगतेन प्राप्तेन मन्युना क्रोधेन युक्तमुद्भिदं मार्गेऽवस्थितानां वृक्षादीनामुद्भेत्तारमतिवेगेन भङ्क्तारं ॥ बभूथ । बभूथातत्नथ जगृम्भ ववर्थेति निगम इति निपातनादिडभावः । स इमं । सोऽचि</w:t>
      </w:r>
      <w:r>
        <w:t xml:space="preserve"> </w:t>
      </w:r>
      <w:r>
        <w:rPr>
          <w:iCs/>
          <w:i/>
        </w:rPr>
        <w:t xml:space="preserve">he indra deveṣu prathamaṃ śreṣṭhaṃ tvāṃ havāmahe | yogārtham āhvayāmahe | tathā tvaṃ pṛtanāsu saṃgrāmeṣu sāsahir babhūtha | śatrūṇām abhibhavitāsi | uttarārdhaḥ parokṣakṛtaḥ | sa indro no ’smākaṃ kāruṃ stutīnāṃ kartāram upamanyum upamantāraṃ sarvajñam udbhidaṃ śatrūṇām udbhettāram imam evaṃguṇaviśiṣṭaṃ putraṃ kṛṇotu | karotu | api ca prasave yuddhotpattāv asmadīyaṃ rathaṃ puro ’smabhyo rathebhyaḥ purato vartamānaṃ karotu | yadvā | kārum ity ādīni rathaviśeṣaṇāni | kāruṃ yuddhasya kartāram upamanyum upagatena prāptena manyunā krodhena yuktam udbhidaṃ mārge ’vasthitānāṃ vṛkṣādīnām udbhettāram ativegena bhaṅktāraṃ ‖ babhūtha | babhūthātatnatha jagṛmbha vavartheti nigama iti nipātanād iḍabhāvaḥ | sa imam | so ’ci</w:t>
      </w:r>
      <w:r>
        <w:t xml:space="preserve"> </w:t>
      </w:r>
      <w:r>
        <w:rPr>
          <w:iCs/>
          <w:i/>
        </w:rPr>
        <w:t xml:space="preserve">(the line continues on p. 348)</w:t>
      </w:r>
    </w:p>
    <w:bookmarkStart w:id="454" w:name="page-348-pdf-368"/>
    <w:p>
      <w:pPr>
        <w:pStyle w:val="Heading3"/>
      </w:pPr>
      <w:r>
        <w:t xml:space="preserve">Page 348 (PDF 368)</w:t>
      </w:r>
    </w:p>
    <w:p>
      <w:pPr>
        <w:pStyle w:val="FirstParagraph"/>
      </w:pPr>
      <w:r>
        <w:rPr>
          <w:iCs/>
          <w:i/>
        </w:rPr>
        <w:t xml:space="preserve">(Running head: left 348;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lockText"/>
      </w:pPr>
      <w:r>
        <w:t xml:space="preserve">[…]लोपे चेत्पादपूरणमिति सुलोपः । प्रसवे । षूङ् प्राणिप्रसवे । ऋदोरप् । थाथादिनोत्तरपदान्तोदात्तत्वम् ॥</w:t>
      </w:r>
      <w:r>
        <w:t xml:space="preserve"> </w:t>
      </w:r>
      <w:r>
        <w:rPr>
          <w:iCs/>
          <w:i/>
        </w:rPr>
        <w:t xml:space="preserve">[…]lope cet pādapūraṇam iti sulopaḥ | prasave | ṣūṅ prāṇiprasave | ṛdor ap | thāthādinottarapadāntodāttatvam ‖</w:t>
      </w:r>
    </w:p>
    <w:p>
      <w:pPr>
        <w:pStyle w:val="FirstParagraph"/>
      </w:pPr>
      <w:r>
        <w:t xml:space="preserve">“</w:t>
      </w:r>
      <w:r>
        <w:t xml:space="preserve">O Indra!</w:t>
      </w:r>
      <w:r>
        <w:t xml:space="preserve"> </w:t>
      </w:r>
      <w:r>
        <w:rPr>
          <w:iCs/>
          <w:i/>
        </w:rPr>
        <w:t xml:space="preserve">Prathamam</w:t>
      </w:r>
      <w:r>
        <w:t xml:space="preserve"> </w:t>
      </w:r>
      <w:r>
        <w:t xml:space="preserve">— the foremost, the most excellent — among the gods, you we call, for the sake of the sacrifice. And you have become</w:t>
      </w:r>
      <w:r>
        <w:t xml:space="preserve"> </w:t>
      </w:r>
      <w:r>
        <w:rPr>
          <w:iCs/>
          <w:i/>
        </w:rPr>
        <w:t xml:space="preserve">sāsahiḥ</w:t>
      </w:r>
      <w:r>
        <w:t xml:space="preserve">, a conqueror, in battles; you are the overcomer of enemies. The second half is in the third person. That Indra —</w:t>
      </w:r>
      <w:r>
        <w:t xml:space="preserve"> </w:t>
      </w:r>
      <w:r>
        <w:rPr>
          <w:iCs/>
          <w:i/>
        </w:rPr>
        <w:t xml:space="preserve">kārum</w:t>
      </w:r>
      <w:r>
        <w:t xml:space="preserve">, the maker of praises;</w:t>
      </w:r>
      <w:r>
        <w:t xml:space="preserve"> </w:t>
      </w:r>
      <w:r>
        <w:rPr>
          <w:iCs/>
          <w:i/>
        </w:rPr>
        <w:t xml:space="preserve">upamanyum</w:t>
      </w:r>
      <w:r>
        <w:t xml:space="preserve">, the one who ponders closely, the all-knowing;</w:t>
      </w:r>
      <w:r>
        <w:t xml:space="preserve"> </w:t>
      </w:r>
      <w:r>
        <w:rPr>
          <w:iCs/>
          <w:i/>
        </w:rPr>
        <w:t xml:space="preserve">udbhidam</w:t>
      </w:r>
      <w:r>
        <w:t xml:space="preserve">, the one who breaks up enemies — may he make our son, [one] of these qualities. And in</w:t>
      </w:r>
      <w:r>
        <w:t xml:space="preserve"> </w:t>
      </w:r>
      <w:r>
        <w:rPr>
          <w:iCs/>
          <w:i/>
        </w:rPr>
        <w:t xml:space="preserve">prasave</w:t>
      </w:r>
      <w:r>
        <w:t xml:space="preserve">, in the arising of battle, may he set our chariot at the front, ahead of [other] chariots. Or [taking the epithets as of the chariot]:</w:t>
      </w:r>
      <w:r>
        <w:t xml:space="preserve"> </w:t>
      </w:r>
      <w:r>
        <w:rPr>
          <w:iCs/>
          <w:i/>
        </w:rPr>
        <w:t xml:space="preserve">kārum</w:t>
      </w:r>
      <w:r>
        <w:t xml:space="preserve"> </w:t>
      </w:r>
      <w:r>
        <w:t xml:space="preserve">— the maker of battle;</w:t>
      </w:r>
      <w:r>
        <w:t xml:space="preserve"> </w:t>
      </w:r>
      <w:r>
        <w:rPr>
          <w:iCs/>
          <w:i/>
        </w:rPr>
        <w:t xml:space="preserve">upamanyum</w:t>
      </w:r>
      <w:r>
        <w:t xml:space="preserve"> </w:t>
      </w:r>
      <w:r>
        <w:t xml:space="preserve">— joined to anger that has come upon it;</w:t>
      </w:r>
      <w:r>
        <w:t xml:space="preserve"> </w:t>
      </w:r>
      <w:r>
        <w:rPr>
          <w:iCs/>
          <w:i/>
        </w:rPr>
        <w:t xml:space="preserve">udbhidam</w:t>
      </w:r>
      <w:r>
        <w:t xml:space="preserve"> </w:t>
      </w:r>
      <w:r>
        <w:t xml:space="preserve">— one that breaks up trees and the like standing in the road, breaking them with great speed.</w:t>
      </w:r>
      <w:r>
        <w:t xml:space="preserve">”</w:t>
      </w:r>
    </w:p>
    <w:p>
      <w:pPr>
        <w:pStyle w:val="BodyText"/>
      </w:pPr>
      <w:r>
        <w:rPr>
          <w:iCs/>
          <w:i/>
        </w:rPr>
        <w:t xml:space="preserve">(The grammatical tail is characterized:</w:t>
      </w:r>
      <w:r>
        <w:t xml:space="preserve"> </w:t>
      </w:r>
      <w:r>
        <w:t xml:space="preserve">babhūtha</w:t>
      </w:r>
      <w:r>
        <w:t xml:space="preserve"> </w:t>
      </w:r>
      <w:r>
        <w:rPr>
          <w:iCs/>
          <w:i/>
        </w:rPr>
        <w:t xml:space="preserve">(the absence of</w:t>
      </w:r>
      <w:r>
        <w:t xml:space="preserve"> </w:t>
      </w:r>
      <w:r>
        <w:t xml:space="preserve">iṭ</w:t>
      </w:r>
      <w:r>
        <w:t xml:space="preserve"> </w:t>
      </w:r>
      <w:r>
        <w:rPr>
          <w:iCs/>
          <w:i/>
        </w:rPr>
        <w:t xml:space="preserve">by</w:t>
      </w:r>
      <w:r>
        <w:t xml:space="preserve"> </w:t>
      </w:r>
      <w:r>
        <w:t xml:space="preserve">nipātana</w:t>
      </w:r>
      <w:r>
        <w:t xml:space="preserve"> </w:t>
      </w:r>
      <w:r>
        <w:rPr>
          <w:iCs/>
          <w:i/>
        </w:rPr>
        <w:t xml:space="preserve">in the Veda, in the list</w:t>
      </w:r>
      <w:r>
        <w:t xml:space="preserve"> </w:t>
      </w:r>
      <w:r>
        <w:t xml:space="preserve">babhūthātatnatha jagṛmbha vavartha</w:t>
      </w:r>
      <w:r>
        <w:rPr>
          <w:iCs/>
          <w:i/>
        </w:rPr>
        <w:t xml:space="preserve">);</w:t>
      </w:r>
      <w:r>
        <w:t xml:space="preserve"> </w:t>
      </w:r>
      <w:r>
        <w:t xml:space="preserve">sa imam</w:t>
      </w:r>
      <w:r>
        <w:t xml:space="preserve"> </w:t>
      </w:r>
      <w:r>
        <w:rPr>
          <w:iCs/>
          <w:i/>
        </w:rPr>
        <w:t xml:space="preserve">(loss of the</w:t>
      </w:r>
      <w:r>
        <w:t xml:space="preserve"> </w:t>
      </w:r>
      <w:r>
        <w:t xml:space="preserve">su</w:t>
      </w:r>
      <w:r>
        <w:t xml:space="preserve"> </w:t>
      </w:r>
      <w:r>
        <w:rPr>
          <w:iCs/>
          <w:i/>
        </w:rPr>
        <w:t xml:space="preserve">of</w:t>
      </w:r>
      <w:r>
        <w:t xml:space="preserve"> </w:t>
      </w:r>
      <w:r>
        <w:t xml:space="preserve">saḥ</w:t>
      </w:r>
      <w:r>
        <w:rPr>
          <w:iCs/>
          <w:i/>
        </w:rPr>
        <w:t xml:space="preserve">, when it fills out the foot);</w:t>
      </w:r>
      <w:r>
        <w:t xml:space="preserve"> </w:t>
      </w:r>
      <w:r>
        <w:t xml:space="preserve">prasave</w:t>
      </w:r>
      <w:r>
        <w:t xml:space="preserve"> </w:t>
      </w:r>
      <w:r>
        <w:rPr>
          <w:iCs/>
          <w:i/>
        </w:rPr>
        <w:t xml:space="preserve">(root</w:t>
      </w:r>
      <w:r>
        <w:t xml:space="preserve"> </w:t>
      </w:r>
      <w:r>
        <w:t xml:space="preserve">ṣū</w:t>
      </w:r>
      <w:r>
        <w:t xml:space="preserve"> </w:t>
      </w:r>
      <w:r>
        <w:rPr>
          <w:iCs/>
          <w:i/>
        </w:rPr>
        <w:t xml:space="preserve">with</w:t>
      </w:r>
      <w:r>
        <w:t xml:space="preserve"> </w:t>
      </w:r>
      <w:r>
        <w:t xml:space="preserve">ap</w:t>
      </w:r>
      <w:r>
        <w:rPr>
          <w:iCs/>
          <w:i/>
        </w:rPr>
        <w:t xml:space="preserve">, with the accent of the last member). The words clotted in the print are marked [?].)</w:t>
      </w:r>
    </w:p>
    <w:p>
      <w:pPr>
        <w:pStyle w:val="BodyText"/>
      </w:pPr>
      <w:r>
        <w:rPr>
          <w:bCs/>
          <w:b/>
        </w:rPr>
        <w:t xml:space="preserve">॥ प्रतिपदार्थः ॥ — Pratipadārtha (Kannada)</w:t>
      </w:r>
    </w:p>
    <w:p>
      <w:pPr>
        <w:pStyle w:val="BodyText"/>
      </w:pPr>
      <w:r>
        <w:t xml:space="preserve">“</w:t>
      </w:r>
      <w:r>
        <w:rPr>
          <w:iCs/>
          <w:i/>
        </w:rPr>
        <w:t xml:space="preserve">(indra — O Indra)</w:t>
      </w:r>
      <w:r>
        <w:t xml:space="preserve">;</w:t>
      </w:r>
      <w:r>
        <w:t xml:space="preserve"> </w:t>
      </w:r>
      <w:r>
        <w:rPr>
          <w:iCs/>
          <w:i/>
        </w:rPr>
        <w:t xml:space="preserve">deveṣu</w:t>
      </w:r>
      <w:r>
        <w:t xml:space="preserve"> </w:t>
      </w:r>
      <w:r>
        <w:t xml:space="preserve">— among gods;</w:t>
      </w:r>
      <w:r>
        <w:t xml:space="preserve"> </w:t>
      </w:r>
      <w:r>
        <w:rPr>
          <w:iCs/>
          <w:i/>
        </w:rPr>
        <w:t xml:space="preserve">prathamaṃ</w:t>
      </w:r>
      <w:r>
        <w:t xml:space="preserve"> </w:t>
      </w:r>
      <w:r>
        <w:t xml:space="preserve">— the first, or the best;</w:t>
      </w:r>
      <w:r>
        <w:t xml:space="preserve"> </w:t>
      </w:r>
      <w:r>
        <w:rPr>
          <w:iCs/>
          <w:i/>
        </w:rPr>
        <w:t xml:space="preserve">tvāṃ</w:t>
      </w:r>
      <w:r>
        <w:t xml:space="preserve"> </w:t>
      </w:r>
      <w:r>
        <w:t xml:space="preserve">— you;</w:t>
      </w:r>
      <w:r>
        <w:t xml:space="preserve"> </w:t>
      </w:r>
      <w:r>
        <w:rPr>
          <w:iCs/>
          <w:i/>
        </w:rPr>
        <w:t xml:space="preserve">havāmahe</w:t>
      </w:r>
      <w:r>
        <w:t xml:space="preserve"> </w:t>
      </w:r>
      <w:r>
        <w:t xml:space="preserve">— we call (for the sacrifice);</w:t>
      </w:r>
      <w:r>
        <w:t xml:space="preserve"> </w:t>
      </w:r>
      <w:r>
        <w:rPr>
          <w:iCs/>
          <w:i/>
        </w:rPr>
        <w:t xml:space="preserve">tvaṃ</w:t>
      </w:r>
      <w:r>
        <w:t xml:space="preserve"> </w:t>
      </w:r>
      <w:r>
        <w:t xml:space="preserve">— you;</w:t>
      </w:r>
      <w:r>
        <w:t xml:space="preserve"> </w:t>
      </w:r>
      <w:r>
        <w:rPr>
          <w:iCs/>
          <w:i/>
        </w:rPr>
        <w:t xml:space="preserve">pṛtanāsu</w:t>
      </w:r>
      <w:r>
        <w:t xml:space="preserve"> </w:t>
      </w:r>
      <w:r>
        <w:t xml:space="preserve">— in battles;</w:t>
      </w:r>
      <w:r>
        <w:t xml:space="preserve"> </w:t>
      </w:r>
      <w:r>
        <w:rPr>
          <w:iCs/>
          <w:i/>
        </w:rPr>
        <w:t xml:space="preserve">sasahiḥ</w:t>
      </w:r>
      <w:r>
        <w:t xml:space="preserve"> </w:t>
      </w:r>
      <w:r>
        <w:t xml:space="preserve">— one who defeats enemies;</w:t>
      </w:r>
      <w:r>
        <w:t xml:space="preserve"> </w:t>
      </w:r>
      <w:r>
        <w:rPr>
          <w:iCs/>
          <w:i/>
        </w:rPr>
        <w:t xml:space="preserve">babhūtha</w:t>
      </w:r>
      <w:r>
        <w:t xml:space="preserve"> </w:t>
      </w:r>
      <w:r>
        <w:t xml:space="preserve">— [you] have been;</w:t>
      </w:r>
      <w:r>
        <w:t xml:space="preserve"> </w:t>
      </w:r>
      <w:r>
        <w:rPr>
          <w:iCs/>
          <w:i/>
        </w:rPr>
        <w:t xml:space="preserve">saḥ indraḥ</w:t>
      </w:r>
      <w:r>
        <w:t xml:space="preserve"> </w:t>
      </w:r>
      <w:r>
        <w:t xml:space="preserve">— that Indra;</w:t>
      </w:r>
      <w:r>
        <w:t xml:space="preserve"> </w:t>
      </w:r>
      <w:r>
        <w:rPr>
          <w:iCs/>
          <w:i/>
        </w:rPr>
        <w:t xml:space="preserve">naḥ</w:t>
      </w:r>
      <w:r>
        <w:t xml:space="preserve"> </w:t>
      </w:r>
      <w:r>
        <w:t xml:space="preserve">— to us;</w:t>
      </w:r>
      <w:r>
        <w:t xml:space="preserve"> </w:t>
      </w:r>
      <w:r>
        <w:rPr>
          <w:iCs/>
          <w:i/>
        </w:rPr>
        <w:t xml:space="preserve">kāruṃ</w:t>
      </w:r>
      <w:r>
        <w:t xml:space="preserve"> </w:t>
      </w:r>
      <w:r>
        <w:t xml:space="preserve">— the praiser;</w:t>
      </w:r>
      <w:r>
        <w:t xml:space="preserve"> </w:t>
      </w:r>
      <w:r>
        <w:rPr>
          <w:iCs/>
          <w:i/>
        </w:rPr>
        <w:t xml:space="preserve">upamanyuṃ</w:t>
      </w:r>
      <w:r>
        <w:t xml:space="preserve"> </w:t>
      </w:r>
      <w:r>
        <w:t xml:space="preserve">— the all-knowing;</w:t>
      </w:r>
      <w:r>
        <w:t xml:space="preserve"> </w:t>
      </w:r>
      <w:r>
        <w:rPr>
          <w:iCs/>
          <w:i/>
        </w:rPr>
        <w:t xml:space="preserve">udbhidaṃ</w:t>
      </w:r>
      <w:r>
        <w:t xml:space="preserve"> </w:t>
      </w:r>
      <w:r>
        <w:t xml:space="preserve">— the destroyer of enemies;</w:t>
      </w:r>
      <w:r>
        <w:t xml:space="preserve"> </w:t>
      </w:r>
      <w:r>
        <w:rPr>
          <w:iCs/>
          <w:i/>
        </w:rPr>
        <w:t xml:space="preserve">imaṃ</w:t>
      </w:r>
      <w:r>
        <w:t xml:space="preserve"> </w:t>
      </w:r>
      <w:r>
        <w:t xml:space="preserve">— this son;</w:t>
      </w:r>
      <w:r>
        <w:t xml:space="preserve"> </w:t>
      </w:r>
      <w:r>
        <w:rPr>
          <w:iCs/>
          <w:i/>
        </w:rPr>
        <w:t xml:space="preserve">kṛṇotu</w:t>
      </w:r>
      <w:r>
        <w:t xml:space="preserve"> </w:t>
      </w:r>
      <w:r>
        <w:t xml:space="preserve">— may he favour. Or [</w:t>
      </w:r>
      <w:r>
        <w:rPr>
          <w:iCs/>
          <w:i/>
        </w:rPr>
        <w:t xml:space="preserve">kāruṃ</w:t>
      </w:r>
      <w:r>
        <w:t xml:space="preserve"> </w:t>
      </w:r>
      <w:r>
        <w:t xml:space="preserve">— the maker of battle;</w:t>
      </w:r>
      <w:r>
        <w:t xml:space="preserve"> </w:t>
      </w:r>
      <w:r>
        <w:rPr>
          <w:iCs/>
          <w:i/>
        </w:rPr>
        <w:t xml:space="preserve">upamanyuṃ</w:t>
      </w:r>
      <w:r>
        <w:t xml:space="preserve"> </w:t>
      </w:r>
      <w:r>
        <w:t xml:space="preserve">— one who shows anger;</w:t>
      </w:r>
      <w:r>
        <w:t xml:space="preserve"> </w:t>
      </w:r>
      <w:r>
        <w:rPr>
          <w:iCs/>
          <w:i/>
        </w:rPr>
        <w:t xml:space="preserve">udbhidaṃ</w:t>
      </w:r>
      <w:r>
        <w:t xml:space="preserve"> </w:t>
      </w:r>
      <w:r>
        <w:t xml:space="preserve">— one who breaks up obstacles;]</w:t>
      </w:r>
      <w:r>
        <w:t xml:space="preserve"> </w:t>
      </w:r>
      <w:r>
        <w:rPr>
          <w:iCs/>
          <w:i/>
        </w:rPr>
        <w:t xml:space="preserve">imaṃ rathaṃ</w:t>
      </w:r>
      <w:r>
        <w:t xml:space="preserve"> </w:t>
      </w:r>
      <w:r>
        <w:t xml:space="preserve">— this our chariot;</w:t>
      </w:r>
      <w:r>
        <w:t xml:space="preserve"> </w:t>
      </w:r>
      <w:r>
        <w:rPr>
          <w:iCs/>
          <w:i/>
        </w:rPr>
        <w:t xml:space="preserve">prasave</w:t>
      </w:r>
      <w:r>
        <w:t xml:space="preserve"> </w:t>
      </w:r>
      <w:r>
        <w:t xml:space="preserve">— at the time when battle has begun;</w:t>
      </w:r>
      <w:r>
        <w:t xml:space="preserve"> </w:t>
      </w:r>
      <w:r>
        <w:rPr>
          <w:iCs/>
          <w:i/>
        </w:rPr>
        <w:t xml:space="preserve">puraḥ</w:t>
      </w:r>
      <w:r>
        <w:t xml:space="preserve"> </w:t>
      </w:r>
      <w:r>
        <w:t xml:space="preserve">— (before all other chariots) at the front;</w:t>
      </w:r>
      <w:r>
        <w:t xml:space="preserve"> </w:t>
      </w:r>
      <w:r>
        <w:rPr>
          <w:iCs/>
          <w:i/>
        </w:rPr>
        <w:t xml:space="preserve">kṛṇotu</w:t>
      </w:r>
      <w:r>
        <w:t xml:space="preserve"> </w:t>
      </w:r>
      <w:r>
        <w:t xml:space="preserve">— may he make.</w:t>
      </w:r>
      <w:r>
        <w:t xml:space="preserve">”</w:t>
      </w:r>
    </w:p>
    <w:p>
      <w:pPr>
        <w:pStyle w:val="BodyText"/>
      </w:pPr>
      <w:r>
        <w:rPr>
          <w:bCs/>
          <w:b/>
        </w:rPr>
        <w:t xml:space="preserve">॥ भावार्थः ॥ — Bhāvārtha (Kannada)</w:t>
      </w:r>
    </w:p>
    <w:p>
      <w:pPr>
        <w:pStyle w:val="BodyText"/>
      </w:pPr>
      <w:r>
        <w:t xml:space="preserve">“</w:t>
      </w:r>
      <w:r>
        <w:t xml:space="preserve">O Indra, we call you, the best among all the gods, for the sake of the sacrifice. You defeat the enemies in battles. May that Indra favour this son of ours, who praises, who is all-knowing, who destroys enemies. Or: may he make this chariot of ours — which is the maker of battle, which shows anger, which breaks up obstacles — go at the front, ahead of all other chariots, at the times when battle has begun.</w:t>
      </w:r>
      <w:r>
        <w:t xml:space="preserve">”</w:t>
      </w:r>
    </w:p>
    <w:p>
      <w:pPr>
        <w:pStyle w:val="BodyText"/>
      </w:pPr>
      <w:r>
        <w:rPr>
          <w:bCs/>
          <w:b/>
        </w:rPr>
        <w:t xml:space="preserve">English Translation (as printed)</w:t>
      </w:r>
    </w:p>
    <w:p>
      <w:pPr>
        <w:pStyle w:val="BlockText"/>
      </w:pPr>
      <w:r>
        <w:t xml:space="preserve">We invoke you, Indra, the first among the gods ; you have been the victor in battles : may Indra put foremost in the battle this our chariot, which is efficient, impetuous, and the uprooter (of all impediments).</w:t>
      </w:r>
    </w:p>
    <w:p>
      <w:pPr>
        <w:pStyle w:val="FirstParagraph"/>
      </w:pPr>
      <w:r>
        <w:rPr>
          <w:bCs/>
          <w:b/>
        </w:rPr>
        <w:t xml:space="preserve">॥ विशेषविषयाः ॥ — Special Topics of Rik 102.9 (Kannada)</w:t>
      </w:r>
    </w:p>
    <w:p>
      <w:pPr>
        <w:pStyle w:val="BodyText"/>
      </w:pPr>
      <w:r>
        <w:t xml:space="preserve">“</w:t>
      </w:r>
      <w:r>
        <w:rPr>
          <w:iCs/>
          <w:i/>
        </w:rPr>
        <w:t xml:space="preserve">Tvāṃ deveṣu prathamaṃ havāmahe</w:t>
      </w:r>
      <w:r>
        <w:t xml:space="preserve"> </w:t>
      </w:r>
      <w:r>
        <w:t xml:space="preserve">— in these words,</w:t>
      </w:r>
      <w:r>
        <w:t xml:space="preserve"> </w:t>
      </w:r>
      <w:r>
        <w:t xml:space="preserve">‘</w:t>
      </w:r>
      <w:r>
        <w:t xml:space="preserve">we call you, Indra, who are the best among all the gods</w:t>
      </w:r>
      <w:r>
        <w:t xml:space="preserve">’</w:t>
      </w:r>
      <w:r>
        <w:t xml:space="preserve">; or, when calling the gods,</w:t>
      </w:r>
      <w:r>
        <w:t xml:space="preserve"> </w:t>
      </w:r>
      <w:r>
        <w:t xml:space="preserve">‘</w:t>
      </w:r>
      <w:r>
        <w:t xml:space="preserve">we call you first</w:t>
      </w:r>
      <w:r>
        <w:t xml:space="preserve">’</w:t>
      </w:r>
      <w:r>
        <w:t xml:space="preserve">: that is the sense.</w:t>
      </w:r>
    </w:p>
    <w:p>
      <w:pPr>
        <w:pStyle w:val="BodyText"/>
      </w:pPr>
      <w:r>
        <w:rPr>
          <w:iCs/>
          <w:i/>
        </w:rPr>
        <w:t xml:space="preserve">Pṛtanāsu</w:t>
      </w:r>
      <w:r>
        <w:t xml:space="preserve"> </w:t>
      </w:r>
      <w:r>
        <w:t xml:space="preserve">—</w:t>
      </w:r>
      <w:r>
        <w:t xml:space="preserve"> </w:t>
      </w:r>
      <w:r>
        <w:rPr>
          <w:iCs/>
          <w:i/>
        </w:rPr>
        <w:t xml:space="preserve">saṃgrāmeṣu</w:t>
      </w:r>
      <w:r>
        <w:t xml:space="preserve">: since</w:t>
      </w:r>
      <w:r>
        <w:t xml:space="preserve"> </w:t>
      </w:r>
      <w:r>
        <w:rPr>
          <w:iCs/>
          <w:i/>
        </w:rPr>
        <w:t xml:space="preserve">raṇaḥ, vivāk</w:t>
      </w:r>
      <w:r>
        <w:t xml:space="preserve"> </w:t>
      </w:r>
      <w:r>
        <w:t xml:space="preserve">and the like, the forty-four names of battle, include the word</w:t>
      </w:r>
      <w:r>
        <w:t xml:space="preserve"> </w:t>
      </w:r>
      <w:r>
        <w:rPr>
          <w:iCs/>
          <w:i/>
        </w:rPr>
        <w:t xml:space="preserve">pṛtanā</w:t>
      </w:r>
      <w:r>
        <w:t xml:space="preserve">,</w:t>
      </w:r>
      <w:r>
        <w:t xml:space="preserve"> </w:t>
      </w:r>
      <w:r>
        <w:rPr>
          <w:iCs/>
          <w:i/>
        </w:rPr>
        <w:t xml:space="preserve">pṛtanāsu</w:t>
      </w:r>
      <w:r>
        <w:t xml:space="preserve"> </w:t>
      </w:r>
      <w:r>
        <w:t xml:space="preserve">means</w:t>
      </w:r>
      <w:r>
        <w:t xml:space="preserve"> </w:t>
      </w:r>
      <w:r>
        <w:t xml:space="preserve">‘</w:t>
      </w:r>
      <w:r>
        <w:t xml:space="preserve">in battles</w:t>
      </w:r>
      <w:r>
        <w:t xml:space="preserve">’</w:t>
      </w:r>
      <w:r>
        <w:t xml:space="preserve"> </w:t>
      </w:r>
      <w:r>
        <w:t xml:space="preserve">(</w:t>
      </w:r>
      <w:r>
        <w:rPr>
          <w:iCs/>
          <w:i/>
        </w:rPr>
        <w:t xml:space="preserve">Ni.</w:t>
      </w:r>
      <w:r>
        <w:t xml:space="preserve"> </w:t>
      </w:r>
      <w:r>
        <w:t xml:space="preserve">2-[?]7 as read [?]).”</w:t>
      </w:r>
    </w:p>
    <w:bookmarkEnd w:id="454"/>
    <w:bookmarkStart w:id="455" w:name="page-349-pdf-369"/>
    <w:p>
      <w:pPr>
        <w:pStyle w:val="Heading3"/>
      </w:pPr>
      <w:r>
        <w:t xml:space="preserve">Page 349 (PDF 369)</w:t>
      </w:r>
    </w:p>
    <w:p>
      <w:pPr>
        <w:pStyle w:val="FirstParagraph"/>
      </w:pPr>
      <w:r>
        <w:rPr>
          <w:iCs/>
          <w:i/>
        </w:rPr>
        <w:t xml:space="preserve">(Running head: left</w:t>
      </w:r>
      <w:r>
        <w:rPr>
          <w:iCs/>
          <w:i/>
        </w:rPr>
        <w:t xml:space="preserve"> </w:t>
      </w:r>
      <w:r>
        <w:rPr>
          <w:iCs/>
          <w:i/>
        </w:rPr>
        <w:t xml:space="preserve">“</w:t>
      </w:r>
      <w:r>
        <w:rPr>
          <w:iCs/>
          <w:i/>
        </w:rPr>
        <w:t xml:space="preserve">A. 1 A. 7 Va. 15</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349.)</w:t>
      </w:r>
    </w:p>
    <w:p>
      <w:pPr>
        <w:pStyle w:val="BodyText"/>
      </w:pPr>
      <w:r>
        <w:t xml:space="preserve">“</w:t>
      </w:r>
      <w:r>
        <w:rPr>
          <w:iCs/>
          <w:i/>
        </w:rPr>
        <w:t xml:space="preserve">Sasahiḥ</w:t>
      </w:r>
      <w:r>
        <w:t xml:space="preserve"> </w:t>
      </w:r>
      <w:r>
        <w:t xml:space="preserve">—</w:t>
      </w:r>
      <w:r>
        <w:t xml:space="preserve"> </w:t>
      </w:r>
      <w:r>
        <w:rPr>
          <w:iCs/>
          <w:i/>
        </w:rPr>
        <w:t xml:space="preserve">śatrūṇām abhibhavitā</w:t>
      </w:r>
      <w:r>
        <w:t xml:space="preserve">: one who makes the enemies be defeated. Here, for the sake of the metre, the first letter of this word is lengthened in the Saṃhitā text.</w:t>
      </w:r>
    </w:p>
    <w:p>
      <w:pPr>
        <w:pStyle w:val="BodyText"/>
      </w:pPr>
      <w:r>
        <w:rPr>
          <w:iCs/>
          <w:i/>
        </w:rPr>
        <w:t xml:space="preserve">Kārum</w:t>
      </w:r>
      <w:r>
        <w:t xml:space="preserve"> </w:t>
      </w:r>
      <w:r>
        <w:t xml:space="preserve">— since</w:t>
      </w:r>
      <w:r>
        <w:t xml:space="preserve"> </w:t>
      </w:r>
      <w:r>
        <w:rPr>
          <w:iCs/>
          <w:i/>
        </w:rPr>
        <w:t xml:space="preserve">rebhaḥ, jaritā</w:t>
      </w:r>
      <w:r>
        <w:t xml:space="preserve"> </w:t>
      </w:r>
      <w:r>
        <w:t xml:space="preserve">and the like, the nineteen names of the praiser, include the word</w:t>
      </w:r>
      <w:r>
        <w:t xml:space="preserve"> </w:t>
      </w:r>
      <w:r>
        <w:rPr>
          <w:iCs/>
          <w:i/>
        </w:rPr>
        <w:t xml:space="preserve">kāruḥ</w:t>
      </w:r>
      <w:r>
        <w:t xml:space="preserve">,</w:t>
      </w:r>
      <w:r>
        <w:t xml:space="preserve"> </w:t>
      </w:r>
      <w:r>
        <w:rPr>
          <w:iCs/>
          <w:i/>
        </w:rPr>
        <w:t xml:space="preserve">kārum</w:t>
      </w:r>
      <w:r>
        <w:t xml:space="preserve"> </w:t>
      </w:r>
      <w:r>
        <w:t xml:space="preserve">means</w:t>
      </w:r>
      <w:r>
        <w:t xml:space="preserve"> </w:t>
      </w:r>
      <w:r>
        <w:t xml:space="preserve">‘</w:t>
      </w:r>
      <w:r>
        <w:t xml:space="preserve">one who praises</w:t>
      </w:r>
      <w:r>
        <w:t xml:space="preserve">’</w:t>
      </w:r>
      <w:r>
        <w:t xml:space="preserve"> </w:t>
      </w:r>
      <w:r>
        <w:t xml:space="preserve">(</w:t>
      </w:r>
      <w:r>
        <w:rPr>
          <w:iCs/>
          <w:i/>
        </w:rPr>
        <w:t xml:space="preserve">Ni.</w:t>
      </w:r>
      <w:r>
        <w:t xml:space="preserve"> </w:t>
      </w:r>
      <w:r>
        <w:t xml:space="preserve">3-19). Also Yāska, on the Ṛk”</w:t>
      </w:r>
    </w:p>
    <w:p>
      <w:pPr>
        <w:pStyle w:val="BlockText"/>
      </w:pPr>
      <w:r>
        <w:t xml:space="preserve">दैव्या होतारा प्रथमा सुवाचा मिमाना यज्ञं मनुषो यजध्यै ।</w:t>
      </w:r>
      <w:r>
        <w:t xml:space="preserve"> </w:t>
      </w:r>
      <w:r>
        <w:t xml:space="preserve">प्रचोदयन्ता विदथेषु कारू प्राचीनं ज्योतिः प्रदिशा दिशन्ता ॥</w:t>
      </w:r>
      <w:r>
        <w:t xml:space="preserve"> </w:t>
      </w:r>
      <w:r>
        <w:rPr>
          <w:iCs/>
          <w:i/>
        </w:rPr>
        <w:t xml:space="preserve">daivyā hotārā prathamā suvācā mimānā yajñaṃ manuṣo yajadhyai | pracodayantā vidatheṣu kārū prācīnaṃ jyotiḥ pradiśā diśantā ‖</w:t>
      </w:r>
      <w:r>
        <w:t xml:space="preserve"> </w:t>
      </w:r>
      <w:r>
        <w:t xml:space="preserve">(</w:t>
      </w:r>
      <w:r>
        <w:rPr>
          <w:iCs/>
          <w:i/>
        </w:rPr>
        <w:t xml:space="preserve">Ṛ. Saṃ.</w:t>
      </w:r>
      <w:r>
        <w:t xml:space="preserve"> </w:t>
      </w:r>
      <w:r>
        <w:t xml:space="preserve">10-110-7)</w:t>
      </w:r>
    </w:p>
    <w:p>
      <w:pPr>
        <w:pStyle w:val="FirstParagraph"/>
      </w:pPr>
      <w:r>
        <w:t xml:space="preserve">“— in giving the derivation, says,</w:t>
      </w:r>
      <w:r>
        <w:t xml:space="preserve"> </w:t>
      </w:r>
      <w:r>
        <w:rPr>
          <w:iCs/>
          <w:i/>
        </w:rPr>
        <w:t xml:space="preserve">vidatheṣu kārū</w:t>
      </w:r>
      <w:r>
        <w:t xml:space="preserve"> </w:t>
      </w:r>
      <w:r>
        <w:t xml:space="preserve">—</w:t>
      </w:r>
      <w:r>
        <w:t xml:space="preserve"> </w:t>
      </w:r>
      <w:r>
        <w:rPr>
          <w:iCs/>
          <w:i/>
        </w:rPr>
        <w:t xml:space="preserve">yajñeṣu kartārau ṛtvijau</w:t>
      </w:r>
      <w:r>
        <w:t xml:space="preserve">:</w:t>
      </w:r>
      <w:r>
        <w:t xml:space="preserve"> </w:t>
      </w:r>
      <w:r>
        <w:t xml:space="preserve">‘</w:t>
      </w:r>
      <w:r>
        <w:t xml:space="preserve">in the sacrifices, the two priests who are the doers</w:t>
      </w:r>
      <w:r>
        <w:t xml:space="preserve">’</w:t>
      </w:r>
      <w:r>
        <w:t xml:space="preserve"> </w:t>
      </w:r>
      <w:r>
        <w:t xml:space="preserve">— that is, he says that they are the two priests who take part in the sacrifices (</w:t>
      </w:r>
      <w:r>
        <w:rPr>
          <w:iCs/>
          <w:i/>
        </w:rPr>
        <w:t xml:space="preserve">Ni.</w:t>
      </w:r>
      <w:r>
        <w:t xml:space="preserve"> </w:t>
      </w:r>
      <w:r>
        <w:t xml:space="preserve">8-12 [?]).</w:t>
      </w:r>
    </w:p>
    <w:p>
      <w:pPr>
        <w:pStyle w:val="BodyText"/>
      </w:pPr>
      <w:r>
        <w:rPr>
          <w:iCs/>
          <w:i/>
        </w:rPr>
        <w:t xml:space="preserve">Upamanyum</w:t>
      </w:r>
      <w:r>
        <w:t xml:space="preserve"> </w:t>
      </w:r>
      <w:r>
        <w:t xml:space="preserve">—</w:t>
      </w:r>
      <w:r>
        <w:t xml:space="preserve"> </w:t>
      </w:r>
      <w:r>
        <w:rPr>
          <w:iCs/>
          <w:i/>
        </w:rPr>
        <w:t xml:space="preserve">upamantāraṃ sarvajñam</w:t>
      </w:r>
      <w:r>
        <w:t xml:space="preserve"> </w:t>
      </w:r>
      <w:r>
        <w:t xml:space="preserve">|</w:t>
      </w:r>
      <w:r>
        <w:t xml:space="preserve"> </w:t>
      </w:r>
      <w:r>
        <w:rPr>
          <w:iCs/>
          <w:i/>
        </w:rPr>
        <w:t xml:space="preserve">yadvā upamanyum upagatena prāptena manyunā krodhena yuktam</w:t>
      </w:r>
      <w:r>
        <w:t xml:space="preserve">:</w:t>
      </w:r>
      <w:r>
        <w:t xml:space="preserve"> </w:t>
      </w:r>
      <w:r>
        <w:rPr>
          <w:iCs/>
          <w:i/>
        </w:rPr>
        <w:t xml:space="preserve">upamantṛ</w:t>
      </w:r>
      <w:r>
        <w:t xml:space="preserve"> </w:t>
      </w:r>
      <w:r>
        <w:t xml:space="preserve">— one who knows all; or, the word</w:t>
      </w:r>
      <w:r>
        <w:t xml:space="preserve"> </w:t>
      </w:r>
      <w:r>
        <w:rPr>
          <w:iCs/>
          <w:i/>
        </w:rPr>
        <w:t xml:space="preserve">manyu</w:t>
      </w:r>
      <w:r>
        <w:t xml:space="preserve"> </w:t>
      </w:r>
      <w:r>
        <w:t xml:space="preserve">can also mean</w:t>
      </w:r>
      <w:r>
        <w:t xml:space="preserve"> </w:t>
      </w:r>
      <w:r>
        <w:t xml:space="preserve">‘</w:t>
      </w:r>
      <w:r>
        <w:t xml:space="preserve">knowledge</w:t>
      </w:r>
      <w:r>
        <w:t xml:space="preserve">’</w:t>
      </w:r>
      <w:r>
        <w:t xml:space="preserve"> </w:t>
      </w:r>
      <w:r>
        <w:t xml:space="preserve">— from the root</w:t>
      </w:r>
      <w:r>
        <w:t xml:space="preserve"> </w:t>
      </w:r>
      <w:r>
        <w:rPr>
          <w:iCs/>
          <w:i/>
        </w:rPr>
        <w:t xml:space="preserve">man</w:t>
      </w:r>
      <w:r>
        <w:t xml:space="preserve"> </w:t>
      </w:r>
      <w:r>
        <w:t xml:space="preserve">in the sense of</w:t>
      </w:r>
      <w:r>
        <w:t xml:space="preserve"> </w:t>
      </w:r>
      <w:r>
        <w:t xml:space="preserve">‘</w:t>
      </w:r>
      <w:r>
        <w:t xml:space="preserve">to know</w:t>
      </w:r>
      <w:r>
        <w:t xml:space="preserve">’</w:t>
      </w:r>
      <w:r>
        <w:t xml:space="preserve"> </w:t>
      </w:r>
      <w:r>
        <w:t xml:space="preserve">— [so] one who knows all, all-knowing. Or, since the word</w:t>
      </w:r>
      <w:r>
        <w:t xml:space="preserve"> </w:t>
      </w:r>
      <w:r>
        <w:rPr>
          <w:iCs/>
          <w:i/>
        </w:rPr>
        <w:t xml:space="preserve">manyu</w:t>
      </w:r>
      <w:r>
        <w:t xml:space="preserve"> </w:t>
      </w:r>
      <w:r>
        <w:t xml:space="preserve">has the sense</w:t>
      </w:r>
      <w:r>
        <w:t xml:space="preserve"> </w:t>
      </w:r>
      <w:r>
        <w:t xml:space="preserve">‘</w:t>
      </w:r>
      <w:r>
        <w:t xml:space="preserve">anger</w:t>
      </w:r>
      <w:r>
        <w:t xml:space="preserve">’</w:t>
      </w:r>
      <w:r>
        <w:t xml:space="preserve">,</w:t>
      </w:r>
      <w:r>
        <w:t xml:space="preserve"> </w:t>
      </w:r>
      <w:r>
        <w:t xml:space="preserve">‘</w:t>
      </w:r>
      <w:r>
        <w:t xml:space="preserve">one who is full of anger</w:t>
      </w:r>
      <w:r>
        <w:t xml:space="preserve">’</w:t>
      </w:r>
      <w:r>
        <w:t xml:space="preserve"> </w:t>
      </w:r>
      <w:r>
        <w:t xml:space="preserve">may be taken as the meaning. In this context the intention is that Indra, as he fights, is full of anger against enemies.</w:t>
      </w:r>
    </w:p>
    <w:p>
      <w:pPr>
        <w:pStyle w:val="BodyText"/>
      </w:pPr>
      <w:r>
        <w:rPr>
          <w:iCs/>
          <w:i/>
        </w:rPr>
        <w:t xml:space="preserve">Udbhidam</w:t>
      </w:r>
      <w:r>
        <w:t xml:space="preserve"> </w:t>
      </w:r>
      <w:r>
        <w:t xml:space="preserve">—</w:t>
      </w:r>
      <w:r>
        <w:t xml:space="preserve"> </w:t>
      </w:r>
      <w:r>
        <w:rPr>
          <w:iCs/>
          <w:i/>
        </w:rPr>
        <w:t xml:space="preserve">śatrūṇām udbhettāram</w:t>
      </w:r>
      <w:r>
        <w:t xml:space="preserve">: one who breaks the enemies, who destroys them, who ruins them.</w:t>
      </w:r>
    </w:p>
    <w:p>
      <w:pPr>
        <w:pStyle w:val="BodyText"/>
      </w:pPr>
      <w:r>
        <w:rPr>
          <w:iCs/>
          <w:i/>
        </w:rPr>
        <w:t xml:space="preserve">Prasave</w:t>
      </w:r>
      <w:r>
        <w:t xml:space="preserve"> </w:t>
      </w:r>
      <w:r>
        <w:t xml:space="preserve">—</w:t>
      </w:r>
      <w:r>
        <w:t xml:space="preserve"> </w:t>
      </w:r>
      <w:r>
        <w:rPr>
          <w:iCs/>
          <w:i/>
        </w:rPr>
        <w:t xml:space="preserve">ṣūṅ prāṇiprasave</w:t>
      </w:r>
      <w:r>
        <w:t xml:space="preserve">: the word</w:t>
      </w:r>
      <w:r>
        <w:t xml:space="preserve"> </w:t>
      </w:r>
      <w:r>
        <w:rPr>
          <w:iCs/>
          <w:i/>
        </w:rPr>
        <w:t xml:space="preserve">prasava</w:t>
      </w:r>
      <w:r>
        <w:t xml:space="preserve"> </w:t>
      </w:r>
      <w:r>
        <w:t xml:space="preserve">suggests</w:t>
      </w:r>
      <w:r>
        <w:t xml:space="preserve"> </w:t>
      </w:r>
      <w:r>
        <w:t xml:space="preserve">‘</w:t>
      </w:r>
      <w:r>
        <w:t xml:space="preserve">to be born, to come about</w:t>
      </w:r>
      <w:r>
        <w:t xml:space="preserve">’</w:t>
      </w:r>
      <w:r>
        <w:t xml:space="preserve">. Here the sense is</w:t>
      </w:r>
      <w:r>
        <w:t xml:space="preserve"> </w:t>
      </w:r>
      <w:r>
        <w:t xml:space="preserve">‘</w:t>
      </w:r>
      <w:r>
        <w:t xml:space="preserve">when battle has come about</w:t>
      </w:r>
      <w:r>
        <w:t xml:space="preserve">’</w:t>
      </w:r>
      <w:r>
        <w:t xml:space="preserve">.</w:t>
      </w:r>
    </w:p>
    <w:p>
      <w:pPr>
        <w:pStyle w:val="BodyText"/>
      </w:pPr>
      <w:r>
        <w:rPr>
          <w:iCs/>
          <w:i/>
        </w:rPr>
        <w:t xml:space="preserve">Indraḥ kṛṇotu prasave rathaṃ puraḥ</w:t>
      </w:r>
      <w:r>
        <w:t xml:space="preserve"> </w:t>
      </w:r>
      <w:r>
        <w:t xml:space="preserve">— on the field of battle, may our chariot be made to go ahead of the chariots of all; that is, we pray Indra that, so that we may fight against the enemies and defeat them, our chariot may be made to stand firmly in front of the enemy. In this Ṛk the first half is</w:t>
      </w:r>
      <w:r>
        <w:t xml:space="preserve"> </w:t>
      </w:r>
      <w:r>
        <w:rPr>
          <w:iCs/>
          <w:i/>
        </w:rPr>
        <w:t xml:space="preserve">pratyakṣakṛta</w:t>
      </w:r>
      <w:r>
        <w:t xml:space="preserve"> </w:t>
      </w:r>
      <w:r>
        <w:t xml:space="preserve">and the latter half</w:t>
      </w:r>
      <w:r>
        <w:t xml:space="preserve"> </w:t>
      </w:r>
      <w:r>
        <w:rPr>
          <w:iCs/>
          <w:i/>
        </w:rPr>
        <w:t xml:space="preserve">parokṣakṛta</w:t>
      </w:r>
      <w:r>
        <w:t xml:space="preserve">. The explanation of</w:t>
      </w:r>
      <w:r>
        <w:t xml:space="preserve"> </w:t>
      </w:r>
      <w:r>
        <w:rPr>
          <w:iCs/>
          <w:i/>
        </w:rPr>
        <w:t xml:space="preserve">pratyakṣakṛta</w:t>
      </w:r>
      <w:r>
        <w:t xml:space="preserve"> </w:t>
      </w:r>
      <w:r>
        <w:t xml:space="preserve">and the like was given in the special topics of the first Ṛk of this sūkta (page 316).</w:t>
      </w:r>
    </w:p>
    <w:p>
      <w:pPr>
        <w:pStyle w:val="BodyText"/>
      </w:pPr>
      <w:r>
        <w:rPr>
          <w:bCs/>
          <w:b/>
        </w:rPr>
        <w:t xml:space="preserve">॥ व्याकरणप्रक्रिया ॥ — Vyākaraṇa-prakriyā (Rik 102.9)</w:t>
      </w:r>
      <w:r>
        <w:t xml:space="preserve"> </w:t>
      </w:r>
      <w:r>
        <w:rPr>
          <w:iCs/>
          <w:i/>
        </w:rPr>
        <w:t xml:space="preserve">(grammar page, begun on p. 349, noted briefly; numerals small and doubtful [?])</w:t>
      </w:r>
    </w:p>
    <w:p>
      <w:pPr>
        <w:pStyle w:val="BodyText"/>
      </w:pPr>
      <w:r>
        <w:t xml:space="preserve">Grammar page, noted briefly. It begins with</w:t>
      </w:r>
      <w:r>
        <w:t xml:space="preserve"> </w:t>
      </w:r>
      <w:r>
        <w:rPr>
          <w:iCs/>
          <w:i/>
        </w:rPr>
        <w:t xml:space="preserve">havāmahe</w:t>
      </w:r>
      <w:r>
        <w:t xml:space="preserve"> </w:t>
      </w:r>
      <w:r>
        <w:t xml:space="preserve">(root</w:t>
      </w:r>
      <w:r>
        <w:t xml:space="preserve"> </w:t>
      </w:r>
      <w:r>
        <w:rPr>
          <w:iCs/>
          <w:i/>
        </w:rPr>
        <w:t xml:space="preserve">hveñ spardhāyāṃ śabde ca</w:t>
      </w:r>
      <w:r>
        <w:t xml:space="preserve">;</w:t>
      </w:r>
      <w:r>
        <w:t xml:space="preserve"> </w:t>
      </w:r>
      <w:r>
        <w:rPr>
          <w:iCs/>
          <w:i/>
        </w:rPr>
        <w:t xml:space="preserve">laṭ</w:t>
      </w:r>
      <w:r>
        <w:t xml:space="preserve">, first person plural,</w:t>
      </w:r>
      <w:r>
        <w:t xml:space="preserve"> </w:t>
      </w:r>
      <w:r>
        <w:rPr>
          <w:iCs/>
          <w:i/>
        </w:rPr>
        <w:t xml:space="preserve">mahiṅ</w:t>
      </w:r>
      <w:r>
        <w:t xml:space="preserve">;</w:t>
      </w:r>
      <w:r>
        <w:t xml:space="preserve"> </w:t>
      </w:r>
      <w:r>
        <w:rPr>
          <w:iCs/>
          <w:i/>
        </w:rPr>
        <w:t xml:space="preserve">e</w:t>
      </w:r>
      <w:r>
        <w:t xml:space="preserve"> </w:t>
      </w:r>
      <w:r>
        <w:t xml:space="preserve">by</w:t>
      </w:r>
      <w:r>
        <w:t xml:space="preserve"> </w:t>
      </w:r>
      <w:r>
        <w:rPr>
          <w:iCs/>
          <w:i/>
        </w:rPr>
        <w:t xml:space="preserve">ṭita ātmanepadānām ṭere</w:t>
      </w:r>
      <w:r>
        <w:t xml:space="preserve">;</w:t>
      </w:r>
      <w:r>
        <w:t xml:space="preserve"> </w:t>
      </w:r>
      <w:r>
        <w:rPr>
          <w:iCs/>
          <w:i/>
        </w:rPr>
        <w:t xml:space="preserve">samprasāraṇa</w:t>
      </w:r>
      <w:r>
        <w:t xml:space="preserve"> </w:t>
      </w:r>
      <w:r>
        <w:t xml:space="preserve">of the root by</w:t>
      </w:r>
      <w:r>
        <w:t xml:space="preserve"> </w:t>
      </w:r>
      <w:r>
        <w:rPr>
          <w:iCs/>
          <w:i/>
        </w:rPr>
        <w:t xml:space="preserve">bahulaṃ chandasi</w:t>
      </w:r>
      <w:r>
        <w:t xml:space="preserve">;</w:t>
      </w:r>
      <w:r>
        <w:t xml:space="preserve"> </w:t>
      </w:r>
      <w:r>
        <w:rPr>
          <w:iCs/>
          <w:i/>
        </w:rPr>
        <w:t xml:space="preserve">pūrvarūpa</w:t>
      </w:r>
      <w:r>
        <w:t xml:space="preserve">;</w:t>
      </w:r>
      <w:r>
        <w:t xml:space="preserve"> </w:t>
      </w:r>
      <w:r>
        <w:rPr>
          <w:iCs/>
          <w:i/>
        </w:rPr>
        <w:t xml:space="preserve">śap</w:t>
      </w:r>
      <w:r>
        <w:t xml:space="preserve">;</w:t>
      </w:r>
      <w:r>
        <w:t xml:space="preserve"> </w:t>
      </w:r>
      <w:r>
        <w:rPr>
          <w:iCs/>
          <w:i/>
        </w:rPr>
        <w:t xml:space="preserve">guṇa</w:t>
      </w:r>
      <w:r>
        <w:t xml:space="preserve"> </w:t>
      </w:r>
      <w:r>
        <w:t xml:space="preserve">and</w:t>
      </w:r>
      <w:r>
        <w:t xml:space="preserve"> </w:t>
      </w:r>
      <w:r>
        <w:rPr>
          <w:iCs/>
          <w:i/>
        </w:rPr>
        <w:t xml:space="preserve">av</w:t>
      </w:r>
      <w:r>
        <w:t xml:space="preserve">-substitution because of it;</w:t>
      </w:r>
      <w:r>
        <w:t xml:space="preserve"> </w:t>
      </w:r>
      <w:r>
        <w:rPr>
          <w:iCs/>
          <w:i/>
        </w:rPr>
        <w:t xml:space="preserve">nighāta</w:t>
      </w:r>
      <w:r>
        <w:t xml:space="preserve"> </w:t>
      </w:r>
      <w:r>
        <w:t xml:space="preserve">at the end of the verb)</w:t>
      </w:r>
      <w:r>
        <w:t xml:space="preserve"> </w:t>
      </w:r>
      <w:r>
        <w:rPr>
          <w:iCs/>
          <w:i/>
        </w:rPr>
        <w:t xml:space="preserve">(the grammar continues on the next page)</w:t>
      </w:r>
    </w:p>
    <w:p>
      <w:r>
        <w:pict>
          <v:rect style="width:0;height:1.5pt" o:hralign="center" o:hrstd="t" o:hr="t"/>
        </w:pict>
      </w:r>
    </w:p>
    <w:bookmarkEnd w:id="455"/>
    <w:bookmarkStart w:id="456" w:name="page-350-pdf-370"/>
    <w:p>
      <w:pPr>
        <w:pStyle w:val="Heading3"/>
      </w:pPr>
      <w:r>
        <w:t xml:space="preserve">Page 350 (PDF 370)</w:t>
      </w:r>
    </w:p>
    <w:p>
      <w:pPr>
        <w:pStyle w:val="FirstParagraph"/>
      </w:pPr>
      <w:r>
        <w:rPr>
          <w:iCs/>
          <w:i/>
        </w:rPr>
        <w:t xml:space="preserve">(Running head: left 350;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rPr>
          <w:bCs/>
          <w:b/>
        </w:rPr>
        <w:t xml:space="preserve">Vyākaraṇa-prakriyā of Rik 102.9, continued from p. 349 (grammar page, noted briefly; numerals small and doubtful [?])</w:t>
      </w:r>
    </w:p>
    <w:p>
      <w:pPr>
        <w:pStyle w:val="BodyText"/>
      </w:pPr>
      <w:r>
        <w:t xml:space="preserve">Grammar page, noted briefly. The grammar of Rik 102.9 continues:</w:t>
      </w:r>
      <w:r>
        <w:t xml:space="preserve"> </w:t>
      </w:r>
      <w:r>
        <w:rPr>
          <w:iCs/>
          <w:i/>
        </w:rPr>
        <w:t xml:space="preserve">babhūtha</w:t>
      </w:r>
      <w:r>
        <w:t xml:space="preserve"> </w:t>
      </w:r>
      <w:r>
        <w:t xml:space="preserve">(root</w:t>
      </w:r>
      <w:r>
        <w:t xml:space="preserve"> </w:t>
      </w:r>
      <w:r>
        <w:rPr>
          <w:iCs/>
          <w:i/>
        </w:rPr>
        <w:t xml:space="preserve">bhū sattāyām</w:t>
      </w:r>
      <w:r>
        <w:t xml:space="preserve">;</w:t>
      </w:r>
      <w:r>
        <w:t xml:space="preserve"> </w:t>
      </w:r>
      <w:r>
        <w:rPr>
          <w:iCs/>
          <w:i/>
        </w:rPr>
        <w:t xml:space="preserve">liṭ</w:t>
      </w:r>
      <w:r>
        <w:t xml:space="preserve">, second person singular; by the statement</w:t>
      </w:r>
      <w:r>
        <w:t xml:space="preserve"> </w:t>
      </w:r>
      <w:r>
        <w:rPr>
          <w:iCs/>
          <w:i/>
        </w:rPr>
        <w:t xml:space="preserve">babhūthātatnthajagṛmbhavavartheti nigame</w:t>
      </w:r>
      <w:r>
        <w:t xml:space="preserve"> </w:t>
      </w:r>
      <w:r>
        <w:t xml:space="preserve">[Pā. Sū. 7-2-64 as read], the form being fixed by</w:t>
      </w:r>
      <w:r>
        <w:t xml:space="preserve"> </w:t>
      </w:r>
      <w:r>
        <w:rPr>
          <w:iCs/>
          <w:i/>
        </w:rPr>
        <w:t xml:space="preserve">nipātana</w:t>
      </w:r>
      <w:r>
        <w:t xml:space="preserve">, the augment</w:t>
      </w:r>
      <w:r>
        <w:t xml:space="preserve"> </w:t>
      </w:r>
      <w:r>
        <w:rPr>
          <w:iCs/>
          <w:i/>
        </w:rPr>
        <w:t xml:space="preserve">iṭ</w:t>
      </w:r>
      <w:r>
        <w:t xml:space="preserve"> </w:t>
      </w:r>
      <w:r>
        <w:t xml:space="preserve">does not come in the Veda; at the end of the verb,</w:t>
      </w:r>
      <w:r>
        <w:t xml:space="preserve"> </w:t>
      </w:r>
      <w:r>
        <w:rPr>
          <w:iCs/>
          <w:i/>
        </w:rPr>
        <w:t xml:space="preserve">nighāta</w:t>
      </w:r>
      <w:r>
        <w:t xml:space="preserve">);</w:t>
      </w:r>
      <w:r>
        <w:t xml:space="preserve"> </w:t>
      </w:r>
      <w:r>
        <w:rPr>
          <w:iCs/>
          <w:i/>
        </w:rPr>
        <w:t xml:space="preserve">sasahiḥ</w:t>
      </w:r>
      <w:r>
        <w:t xml:space="preserve"> </w:t>
      </w:r>
      <w:r>
        <w:t xml:space="preserve">(root</w:t>
      </w:r>
      <w:r>
        <w:t xml:space="preserve"> </w:t>
      </w:r>
      <w:r>
        <w:rPr>
          <w:iCs/>
          <w:i/>
        </w:rPr>
        <w:t xml:space="preserve">ṣaha marṣaṇe</w:t>
      </w:r>
      <w:r>
        <w:t xml:space="preserve">;</w:t>
      </w:r>
      <w:r>
        <w:t xml:space="preserve"> </w:t>
      </w:r>
      <w:r>
        <w:rPr>
          <w:iCs/>
          <w:i/>
        </w:rPr>
        <w:t xml:space="preserve">ki</w:t>
      </w:r>
      <w:r>
        <w:t xml:space="preserve"> </w:t>
      </w:r>
      <w:r>
        <w:t xml:space="preserve">by</w:t>
      </w:r>
      <w:r>
        <w:t xml:space="preserve"> </w:t>
      </w:r>
      <w:r>
        <w:rPr>
          <w:iCs/>
          <w:i/>
        </w:rPr>
        <w:t xml:space="preserve">ādṛgamahana…</w:t>
      </w:r>
      <w:r>
        <w:t xml:space="preserve"> </w:t>
      </w:r>
      <w:r>
        <w:t xml:space="preserve">[Pā. Sū. 3-2-171 as read], by the force of the word</w:t>
      </w:r>
      <w:r>
        <w:t xml:space="preserve"> </w:t>
      </w:r>
      <w:r>
        <w:rPr>
          <w:iCs/>
          <w:i/>
        </w:rPr>
        <w:t xml:space="preserve">ca</w:t>
      </w:r>
      <w:r>
        <w:t xml:space="preserve">; because</w:t>
      </w:r>
      <w:r>
        <w:t xml:space="preserve"> </w:t>
      </w:r>
      <w:r>
        <w:rPr>
          <w:iCs/>
          <w:i/>
        </w:rPr>
        <w:t xml:space="preserve">liṭ</w:t>
      </w:r>
      <w:r>
        <w:t xml:space="preserve"> </w:t>
      </w:r>
      <w:r>
        <w:t xml:space="preserve">is meant, doubling;</w:t>
      </w:r>
      <w:r>
        <w:t xml:space="preserve"> </w:t>
      </w:r>
      <w:r>
        <w:rPr>
          <w:iCs/>
          <w:i/>
        </w:rPr>
        <w:t xml:space="preserve">halādiśeṣa</w:t>
      </w:r>
      <w:r>
        <w:t xml:space="preserve">; lengthening of the reduplicative by</w:t>
      </w:r>
      <w:r>
        <w:t xml:space="preserve"> </w:t>
      </w:r>
      <w:r>
        <w:rPr>
          <w:iCs/>
          <w:i/>
        </w:rPr>
        <w:t xml:space="preserve">anyeṣām api dṛśyate</w:t>
      </w:r>
      <w:r>
        <w:t xml:space="preserve"> </w:t>
      </w:r>
      <w:r>
        <w:t xml:space="preserve">[Pā. Sū. 6-3-137 as read]; final acute by the affix);</w:t>
      </w:r>
      <w:r>
        <w:t xml:space="preserve"> </w:t>
      </w:r>
      <w:r>
        <w:rPr>
          <w:iCs/>
          <w:i/>
        </w:rPr>
        <w:t xml:space="preserve">sem̐</w:t>
      </w:r>
      <w:r>
        <w:t xml:space="preserve"> </w:t>
      </w:r>
      <w:r>
        <w:t xml:space="preserve">(</w:t>
      </w:r>
      <w:r>
        <w:rPr>
          <w:iCs/>
          <w:i/>
        </w:rPr>
        <w:t xml:space="preserve">sa imam</w:t>
      </w:r>
      <w:r>
        <w:t xml:space="preserve">; loss of the</w:t>
      </w:r>
      <w:r>
        <w:t xml:space="preserve"> </w:t>
      </w:r>
      <w:r>
        <w:rPr>
          <w:iCs/>
          <w:i/>
        </w:rPr>
        <w:t xml:space="preserve">su</w:t>
      </w:r>
      <w:r>
        <w:t xml:space="preserve"> </w:t>
      </w:r>
      <w:r>
        <w:t xml:space="preserve">of</w:t>
      </w:r>
      <w:r>
        <w:t xml:space="preserve"> </w:t>
      </w:r>
      <w:r>
        <w:rPr>
          <w:iCs/>
          <w:i/>
        </w:rPr>
        <w:t xml:space="preserve">saḥ</w:t>
      </w:r>
      <w:r>
        <w:t xml:space="preserve"> </w:t>
      </w:r>
      <w:r>
        <w:t xml:space="preserve">by</w:t>
      </w:r>
      <w:r>
        <w:t xml:space="preserve"> </w:t>
      </w:r>
      <w:r>
        <w:rPr>
          <w:iCs/>
          <w:i/>
        </w:rPr>
        <w:t xml:space="preserve">so ’ci lope cet pādapūraṇam</w:t>
      </w:r>
      <w:r>
        <w:t xml:space="preserve"> </w:t>
      </w:r>
      <w:r>
        <w:t xml:space="preserve">[Pā. Sū. 6-1-134 as read], since it completes the foot);</w:t>
      </w:r>
      <w:r>
        <w:t xml:space="preserve"> </w:t>
      </w:r>
      <w:r>
        <w:rPr>
          <w:iCs/>
          <w:i/>
        </w:rPr>
        <w:t xml:space="preserve">kārum</w:t>
      </w:r>
      <w:r>
        <w:t xml:space="preserve"> </w:t>
      </w:r>
      <w:r>
        <w:t xml:space="preserve">(root</w:t>
      </w:r>
      <w:r>
        <w:t xml:space="preserve"> </w:t>
      </w:r>
      <w:r>
        <w:rPr>
          <w:iCs/>
          <w:i/>
        </w:rPr>
        <w:t xml:space="preserve">ḍukṛñ karaṇe</w:t>
      </w:r>
      <w:r>
        <w:t xml:space="preserve">;</w:t>
      </w:r>
      <w:r>
        <w:t xml:space="preserve"> </w:t>
      </w:r>
      <w:r>
        <w:rPr>
          <w:iCs/>
          <w:i/>
        </w:rPr>
        <w:t xml:space="preserve">uṇ</w:t>
      </w:r>
      <w:r>
        <w:t xml:space="preserve"> </w:t>
      </w:r>
      <w:r>
        <w:t xml:space="preserve">by</w:t>
      </w:r>
      <w:r>
        <w:t xml:space="preserve"> </w:t>
      </w:r>
      <w:r>
        <w:rPr>
          <w:iCs/>
          <w:i/>
        </w:rPr>
        <w:t xml:space="preserve">kṛvāpājimisvadisādhyaśūbhya uṇ</w:t>
      </w:r>
      <w:r>
        <w:t xml:space="preserve"> </w:t>
      </w:r>
      <w:r>
        <w:t xml:space="preserve">[Uṇ. Sū. 1-1 as read];</w:t>
      </w:r>
      <w:r>
        <w:t xml:space="preserve"> </w:t>
      </w:r>
      <w:r>
        <w:rPr>
          <w:iCs/>
          <w:i/>
        </w:rPr>
        <w:t xml:space="preserve">vṛddhi</w:t>
      </w:r>
      <w:r>
        <w:t xml:space="preserve"> </w:t>
      </w:r>
      <w:r>
        <w:t xml:space="preserve">of the root’s</w:t>
      </w:r>
      <w:r>
        <w:t xml:space="preserve"> </w:t>
      </w:r>
      <w:r>
        <w:rPr>
          <w:iCs/>
          <w:i/>
        </w:rPr>
        <w:t xml:space="preserve">ṛ</w:t>
      </w:r>
      <w:r>
        <w:t xml:space="preserve"> </w:t>
      </w:r>
      <w:r>
        <w:t xml:space="preserve">because of it; final acute by the affix);</w:t>
      </w:r>
      <w:r>
        <w:t xml:space="preserve"> </w:t>
      </w:r>
      <w:r>
        <w:rPr>
          <w:iCs/>
          <w:i/>
        </w:rPr>
        <w:t xml:space="preserve">prasave</w:t>
      </w:r>
      <w:r>
        <w:t xml:space="preserve"> </w:t>
      </w:r>
      <w:r>
        <w:t xml:space="preserve">(root</w:t>
      </w:r>
      <w:r>
        <w:t xml:space="preserve"> </w:t>
      </w:r>
      <w:r>
        <w:rPr>
          <w:iCs/>
          <w:i/>
        </w:rPr>
        <w:t xml:space="preserve">ṣūṅ prāṇiprasave</w:t>
      </w:r>
      <w:r>
        <w:t xml:space="preserve">;</w:t>
      </w:r>
      <w:r>
        <w:t xml:space="preserve"> </w:t>
      </w:r>
      <w:r>
        <w:rPr>
          <w:iCs/>
          <w:i/>
        </w:rPr>
        <w:t xml:space="preserve">ap</w:t>
      </w:r>
      <w:r>
        <w:t xml:space="preserve"> </w:t>
      </w:r>
      <w:r>
        <w:t xml:space="preserve">by</w:t>
      </w:r>
      <w:r>
        <w:t xml:space="preserve"> </w:t>
      </w:r>
      <w:r>
        <w:rPr>
          <w:iCs/>
          <w:i/>
        </w:rPr>
        <w:t xml:space="preserve">ṛdor ap</w:t>
      </w:r>
      <w:r>
        <w:t xml:space="preserve"> </w:t>
      </w:r>
      <w:r>
        <w:t xml:space="preserve">[Pā. Sū. 3-3-57 as read];</w:t>
      </w:r>
      <w:r>
        <w:t xml:space="preserve"> </w:t>
      </w:r>
      <w:r>
        <w:rPr>
          <w:iCs/>
          <w:i/>
        </w:rPr>
        <w:t xml:space="preserve">guṇa</w:t>
      </w:r>
      <w:r>
        <w:t xml:space="preserve"> </w:t>
      </w:r>
      <w:r>
        <w:t xml:space="preserve">by</w:t>
      </w:r>
      <w:r>
        <w:t xml:space="preserve"> </w:t>
      </w:r>
      <w:r>
        <w:rPr>
          <w:iCs/>
          <w:i/>
        </w:rPr>
        <w:t xml:space="preserve">sārvadhātukārdhadhātukayoḥ</w:t>
      </w:r>
      <w:r>
        <w:t xml:space="preserve"> </w:t>
      </w:r>
      <w:r>
        <w:t xml:space="preserve">[Pā. Sū. 7-3-84 as read];</w:t>
      </w:r>
      <w:r>
        <w:t xml:space="preserve"> </w:t>
      </w:r>
      <w:r>
        <w:rPr>
          <w:iCs/>
          <w:i/>
        </w:rPr>
        <w:t xml:space="preserve">av</w:t>
      </w:r>
      <w:r>
        <w:t xml:space="preserve">-substitution; in a compound with the preverb, the accent of the last member by</w:t>
      </w:r>
      <w:r>
        <w:t xml:space="preserve"> </w:t>
      </w:r>
      <w:r>
        <w:rPr>
          <w:iCs/>
          <w:i/>
        </w:rPr>
        <w:t xml:space="preserve">thāthaghañktājabitrāṇām</w:t>
      </w:r>
      <w:r>
        <w:t xml:space="preserve"> </w:t>
      </w:r>
      <w:r>
        <w:t xml:space="preserve">[Pā. Sū. 6-2-144 as read]; locative singular). The Rik is closed with</w:t>
      </w:r>
      <w:r>
        <w:t xml:space="preserve"> </w:t>
      </w:r>
      <w:r>
        <w:rPr>
          <w:iCs/>
          <w:i/>
        </w:rPr>
        <w:t xml:space="preserve">‖ 9 ‖</w:t>
      </w:r>
      <w:r>
        <w:t xml:space="preserve"> </w:t>
      </w:r>
      <w:r>
        <w:t xml:space="preserve">and a printed ornament.</w:t>
      </w:r>
    </w:p>
    <w:bookmarkEnd w:id="456"/>
    <w:bookmarkEnd w:id="457"/>
    <w:bookmarkStart w:id="462" w:name="rik-102.10-printed-pp.-350"/>
    <w:p>
      <w:pPr>
        <w:pStyle w:val="Heading2"/>
      </w:pPr>
      <w:r>
        <w:t xml:space="preserve">Rik 102.10 — printed pp. 350–[?]</w:t>
      </w:r>
    </w:p>
    <w:p>
      <w:pPr>
        <w:pStyle w:val="FirstParagraph"/>
      </w:pPr>
      <w:r>
        <w:rPr>
          <w:bCs/>
          <w:b/>
        </w:rPr>
        <w:t xml:space="preserve">॥ संहितापाठः ॥ — Saṃhitā-pāṭha (Rik 102.10)</w:t>
      </w:r>
    </w:p>
    <w:p>
      <w:pPr>
        <w:pStyle w:val="BlockText"/>
      </w:pPr>
      <w:r>
        <w:t xml:space="preserve">त्वं जिगेथ न धना रुरोधिथार्भेष्वाजा मघवन्महत्सु च ।</w:t>
      </w:r>
      <w:r>
        <w:t xml:space="preserve"> </w:t>
      </w:r>
      <w:r>
        <w:t xml:space="preserve">त्वामुग्रमवसे सं शिशीमस्यथा न इन्द्र हवनेषु चोदय ॥ १० ॥</w:t>
      </w:r>
    </w:p>
    <w:p>
      <w:pPr>
        <w:pStyle w:val="FirstParagraph"/>
      </w:pPr>
      <w:r>
        <w:rPr>
          <w:iCs/>
          <w:i/>
        </w:rPr>
        <w:t xml:space="preserve">tvaṃ jigetha na dhanā rurodhithārbheṣv ājā maghavan mahatsu ca | tvām ugram avase saṃ śiśīmasy athā na indra havaneṣu codaya ‖ 10 ‖</w:t>
      </w:r>
    </w:p>
    <w:bookmarkStart w:id="458" w:name="page-351-pdf-371"/>
    <w:p>
      <w:pPr>
        <w:pStyle w:val="Heading3"/>
      </w:pPr>
      <w:r>
        <w:t xml:space="preserve">Page 351 (PDF 371)</w:t>
      </w:r>
    </w:p>
    <w:p>
      <w:pPr>
        <w:pStyle w:val="FirstParagraph"/>
      </w:pPr>
      <w:r>
        <w:rPr>
          <w:iCs/>
          <w:i/>
        </w:rPr>
        <w:t xml:space="preserve">(Running head: left</w:t>
      </w:r>
      <w:r>
        <w:rPr>
          <w:iCs/>
          <w:i/>
        </w:rPr>
        <w:t xml:space="preserve"> </w:t>
      </w:r>
      <w:r>
        <w:rPr>
          <w:iCs/>
          <w:i/>
        </w:rPr>
        <w:t xml:space="preserve">“</w:t>
      </w:r>
      <w:r>
        <w:rPr>
          <w:iCs/>
          <w:i/>
        </w:rPr>
        <w:t xml:space="preserve">A. 1 A. 7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351.)</w:t>
      </w:r>
    </w:p>
    <w:p>
      <w:pPr>
        <w:pStyle w:val="BodyText"/>
      </w:pPr>
      <w:r>
        <w:rPr>
          <w:bCs/>
          <w:b/>
        </w:rPr>
        <w:t xml:space="preserve">॥ पदपाठः ॥ — Pada-pāṭha (Rik 102.10)</w:t>
      </w:r>
    </w:p>
    <w:p>
      <w:pPr>
        <w:pStyle w:val="BlockText"/>
      </w:pPr>
      <w:r>
        <w:t xml:space="preserve">त्वम् । जिगेथ । न । धना । रुरोधिथ । अर्भेषु । आजा । मघऽवन् । महत्ऽसु । च ।</w:t>
      </w:r>
      <w:r>
        <w:t xml:space="preserve"> </w:t>
      </w:r>
      <w:r>
        <w:t xml:space="preserve">त्वाम् । उग्रम् । अवसे । सम् । शिशीमसि । अथ । नः । इन्द्र । हवनेषु । चोदय ॥ १० ॥</w:t>
      </w:r>
    </w:p>
    <w:p>
      <w:pPr>
        <w:pStyle w:val="FirstParagraph"/>
      </w:pPr>
      <w:r>
        <w:rPr>
          <w:iCs/>
          <w:i/>
        </w:rPr>
        <w:t xml:space="preserve">tvam | jigetha | na | dhanā | rurodhitha | arbheṣu | ājā | magha-van | mahat-su | ca | tvām | ugram | avase | sam | śiśīmasi | atha | naḥ | indra | havaneṣu | codaya ‖ 10 ‖</w:t>
      </w:r>
    </w:p>
    <w:p>
      <w:pPr>
        <w:pStyle w:val="BodyText"/>
      </w:pPr>
      <w:r>
        <w:rPr>
          <w:bCs/>
          <w:b/>
        </w:rPr>
        <w:t xml:space="preserve">॥ सायणभाष्यम् ॥ — Sāyaṇa-bhāṣya (Rik 102.10)</w:t>
      </w:r>
    </w:p>
    <w:p>
      <w:pPr>
        <w:pStyle w:val="BlockText"/>
      </w:pPr>
      <w:r>
        <w:t xml:space="preserve">हे इन्द्र त्वं जिगेथ । शत्रूञ्जयसि । तथा धना शत्रुभ्योऽपहृतानि धनानि न रुरोधिथ । नावरुणत्सि । स्तोतृभ्यः प्रयच्छसीत्यर्थः । हे मघवन् धनवन्निन्द्र अर्भेषु अल्पेष्वाजा आजिषु संग्रामेषु महत्सु च प्रौढेषु संग्रामेषु चावसेऽस्माकं रक्षणार्थमुग्रमुद्गूर्णमधिकबलं त्वां सं शिशीमसि । स्तोत्रैस्तीक्ष्णीकुर्मः । अथानन्तरं हे इन्द्र त्वं हवनेषु युद्धार्थमाह्वानेषु सत्सु नोऽस्माञ्चोदय । संग्रामेषु प्रेरय । जयं प्रापयेत्यर्थः ॥ जिगेथ । जि जये । लिटि थलि क्रादिनियमात्प्राप्तस्येटोऽचस्तास्वत्थल्वेनिटो नित्यम् । पा. ७-२-६१ । इति प्रतिषेधः । सन्लिटोर्जेरित्यभ्यासादुत्तरस्य जकारस्य कुत्वम् । रुरोधिथ । क्रादिनियमादिट् । आजा । सुपां सुलुगिति सप्तम्या बहुवचनस्य डादेशः । शिशीमसि । शो तनूकरणे । बहुलं छन्दसीति विकरणस्य श्लुः । आदेच उपदेशेऽशितीत्यात्वम् । द्विर्वचने बहुलं छन्दसीत्यभ्यासस्येत्वम् । ई हल्यघोरिति सेकारान्तादेशः । इदन्तो मसिः ॥</w:t>
      </w:r>
      <w:r>
        <w:t xml:space="preserve"> </w:t>
      </w:r>
      <w:r>
        <w:rPr>
          <w:iCs/>
          <w:i/>
        </w:rPr>
        <w:t xml:space="preserve">he indra tvaṃ jigetha | śatrūñ jayasi | tathā dhanā śatrubhyo ’pahṛtāni dhanāni na rurodhitha | nāvaruṇatsi | stotṛbhyaḥ prayacchasīty arthaḥ | he maghavan dhanavann indra arbheṣv alpeṣv ājā ājiṣu saṃgrāmeṣu mahatsu ca prauḍheṣu saṃgrāmeṣu cāvase ’smākaṃ rakṣaṇārtham ugram udgūrṇam adhikabalaṃ tvāṃ saṃ śiśīmasi | stotraiḥ tīkṣṇīkurmaḥ | athānantaraṃ he indra tvaṃ havaneṣu yuddhārtham āhvāneṣu satsu no ’smāñ codaya | saṃgrāmeṣu preraya | jayaṃ prāpayety arthaḥ ‖ jigetha | ji jaye | liṭi thali krādiniyamāt prāptasyeṭo ’cas tāsvat thalvenito nityam | Pā. 7-2-61 | iti pratiṣedhaḥ | sanliṭor jer ity abhyāsād uttarasya jakārasya kutvam | rurodhitha | krādiniyamād iṭ | ājā | supāṃ suluk iti saptamyā bahuvacanasya ḍādeśaḥ | śiśīmasi | śo tanūkaraṇe | bahulaṃ chandasīti vikaraṇasya śluḥ | ādeca upadeśe ’śitīty ātvam | dvirvacane bahulaṃ chandasīty abhyāsasyetvam | ī halyagoḥ iti sekārāntādeśaḥ | idanto masiḥ ‖</w:t>
      </w:r>
    </w:p>
    <w:p>
      <w:pPr>
        <w:pStyle w:val="FirstParagraph"/>
      </w:pPr>
      <w:r>
        <w:rPr>
          <w:iCs/>
          <w:i/>
        </w:rPr>
        <w:t xml:space="preserve">(Reading note: the print’s</w:t>
      </w:r>
      <w:r>
        <w:t xml:space="preserve"> </w:t>
      </w:r>
      <w:r>
        <w:t xml:space="preserve">ī halyagoḥ iti sekārāntādeśaḥ</w:t>
      </w:r>
      <w:r>
        <w:t xml:space="preserve"> </w:t>
      </w:r>
      <w:r>
        <w:rPr>
          <w:iCs/>
          <w:i/>
        </w:rPr>
        <w:t xml:space="preserve">is read as given; the sūtra is</w:t>
      </w:r>
      <w:r>
        <w:t xml:space="preserve"> </w:t>
      </w:r>
      <w:r>
        <w:t xml:space="preserve">ī halyaghoḥ</w:t>
      </w:r>
      <w:r>
        <w:t xml:space="preserve"> </w:t>
      </w:r>
      <w:r>
        <w:rPr>
          <w:iCs/>
          <w:i/>
        </w:rPr>
        <w:t xml:space="preserve">[?].)</w:t>
      </w:r>
    </w:p>
    <w:p>
      <w:pPr>
        <w:pStyle w:val="BodyText"/>
      </w:pPr>
      <w:r>
        <w:t xml:space="preserve">“</w:t>
      </w:r>
      <w:r>
        <w:t xml:space="preserve">O Indra! You</w:t>
      </w:r>
      <w:r>
        <w:t xml:space="preserve"> </w:t>
      </w:r>
      <w:r>
        <w:rPr>
          <w:iCs/>
          <w:i/>
        </w:rPr>
        <w:t xml:space="preserve">jigetha</w:t>
      </w:r>
      <w:r>
        <w:t xml:space="preserve"> </w:t>
      </w:r>
      <w:r>
        <w:t xml:space="preserve">— conquer enemies. And the</w:t>
      </w:r>
      <w:r>
        <w:t xml:space="preserve"> </w:t>
      </w:r>
      <w:r>
        <w:rPr>
          <w:iCs/>
          <w:i/>
        </w:rPr>
        <w:t xml:space="preserve">dhanā</w:t>
      </w:r>
      <w:r>
        <w:t xml:space="preserve"> </w:t>
      </w:r>
      <w:r>
        <w:t xml:space="preserve">— the riches carried off from [us by] enemies — you</w:t>
      </w:r>
      <w:r>
        <w:t xml:space="preserve"> </w:t>
      </w:r>
      <w:r>
        <w:rPr>
          <w:iCs/>
          <w:i/>
        </w:rPr>
        <w:t xml:space="preserve">na rurodhitha</w:t>
      </w:r>
      <w:r>
        <w:t xml:space="preserve">, do not withhold: you give them to the praisers. O Maghavan, wealthy Indra!</w:t>
      </w:r>
      <w:r>
        <w:t xml:space="preserve"> </w:t>
      </w:r>
      <w:r>
        <w:rPr>
          <w:iCs/>
          <w:i/>
        </w:rPr>
        <w:t xml:space="preserve">Arbheṣu ājā</w:t>
      </w:r>
      <w:r>
        <w:t xml:space="preserve"> </w:t>
      </w:r>
      <w:r>
        <w:t xml:space="preserve">— in small battles — and</w:t>
      </w:r>
      <w:r>
        <w:t xml:space="preserve"> </w:t>
      </w:r>
      <w:r>
        <w:rPr>
          <w:iCs/>
          <w:i/>
        </w:rPr>
        <w:t xml:space="preserve">mahatsu ca</w:t>
      </w:r>
      <w:r>
        <w:t xml:space="preserve"> </w:t>
      </w:r>
      <w:r>
        <w:t xml:space="preserve">— in great, mature battles — for</w:t>
      </w:r>
      <w:r>
        <w:t xml:space="preserve"> </w:t>
      </w:r>
      <w:r>
        <w:rPr>
          <w:iCs/>
          <w:i/>
        </w:rPr>
        <w:t xml:space="preserve">avase</w:t>
      </w:r>
      <w:r>
        <w:t xml:space="preserve">, our protection, we</w:t>
      </w:r>
      <w:r>
        <w:t xml:space="preserve"> </w:t>
      </w:r>
      <w:r>
        <w:rPr>
          <w:iCs/>
          <w:i/>
        </w:rPr>
        <w:t xml:space="preserve">saṃ śiśīmasi</w:t>
      </w:r>
      <w:r>
        <w:t xml:space="preserve"> </w:t>
      </w:r>
      <w:r>
        <w:t xml:space="preserve">— sharpen with praises — you,</w:t>
      </w:r>
      <w:r>
        <w:t xml:space="preserve"> </w:t>
      </w:r>
      <w:r>
        <w:rPr>
          <w:iCs/>
          <w:i/>
        </w:rPr>
        <w:t xml:space="preserve">ugram</w:t>
      </w:r>
      <w:r>
        <w:t xml:space="preserve">, of upraised, greater strength. And then, O Indra, when there are</w:t>
      </w:r>
      <w:r>
        <w:t xml:space="preserve"> </w:t>
      </w:r>
      <w:r>
        <w:rPr>
          <w:iCs/>
          <w:i/>
        </w:rPr>
        <w:t xml:space="preserve">havaneṣu</w:t>
      </w:r>
      <w:r>
        <w:t xml:space="preserve">, calls for battle,</w:t>
      </w:r>
      <w:r>
        <w:t xml:space="preserve"> </w:t>
      </w:r>
      <w:r>
        <w:rPr>
          <w:iCs/>
          <w:i/>
        </w:rPr>
        <w:t xml:space="preserve">codaya</w:t>
      </w:r>
      <w:r>
        <w:t xml:space="preserve"> </w:t>
      </w:r>
      <w:r>
        <w:t xml:space="preserve">— impel us, urge us into the battles: bring us victory: that is the sense.</w:t>
      </w:r>
      <w:r>
        <w:t xml:space="preserve">”</w:t>
      </w:r>
    </w:p>
    <w:p>
      <w:pPr>
        <w:pStyle w:val="BodyText"/>
      </w:pPr>
      <w:r>
        <w:rPr>
          <w:iCs/>
          <w:i/>
        </w:rPr>
        <w:t xml:space="preserve">(The grammatical tail is characterized:</w:t>
      </w:r>
      <w:r>
        <w:t xml:space="preserve"> </w:t>
      </w:r>
      <w:r>
        <w:t xml:space="preserve">jigetha</w:t>
      </w:r>
      <w:r>
        <w:t xml:space="preserve"> </w:t>
      </w:r>
      <w:r>
        <w:rPr>
          <w:iCs/>
          <w:i/>
        </w:rPr>
        <w:t xml:space="preserve">(root</w:t>
      </w:r>
      <w:r>
        <w:t xml:space="preserve"> </w:t>
      </w:r>
      <w:r>
        <w:t xml:space="preserve">ji</w:t>
      </w:r>
      <w:r>
        <w:rPr>
          <w:iCs/>
          <w:i/>
        </w:rPr>
        <w:t xml:space="preserve">; in the</w:t>
      </w:r>
      <w:r>
        <w:t xml:space="preserve"> </w:t>
      </w:r>
      <w:r>
        <w:t xml:space="preserve">liṭ</w:t>
      </w:r>
      <w:r>
        <w:t xml:space="preserve"> </w:t>
      </w:r>
      <w:r>
        <w:rPr>
          <w:iCs/>
          <w:i/>
        </w:rPr>
        <w:t xml:space="preserve">second person</w:t>
      </w:r>
      <w:r>
        <w:t xml:space="preserve"> </w:t>
      </w:r>
      <w:r>
        <w:t xml:space="preserve">thal</w:t>
      </w:r>
      <w:r>
        <w:rPr>
          <w:iCs/>
          <w:i/>
        </w:rPr>
        <w:t xml:space="preserve">, the</w:t>
      </w:r>
      <w:r>
        <w:t xml:space="preserve"> </w:t>
      </w:r>
      <w:r>
        <w:t xml:space="preserve">iṭ</w:t>
      </w:r>
      <w:r>
        <w:t xml:space="preserve"> </w:t>
      </w:r>
      <w:r>
        <w:rPr>
          <w:iCs/>
          <w:i/>
        </w:rPr>
        <w:t xml:space="preserve">that</w:t>
      </w:r>
      <w:r>
        <w:t xml:space="preserve"> </w:t>
      </w:r>
      <w:r>
        <w:t xml:space="preserve">kradi</w:t>
      </w:r>
      <w:r>
        <w:rPr>
          <w:iCs/>
          <w:i/>
        </w:rPr>
        <w:t xml:space="preserve">… would give is prohibited, as for</w:t>
      </w:r>
      <w:r>
        <w:t xml:space="preserve"> </w:t>
      </w:r>
      <w:r>
        <w:t xml:space="preserve">tās</w:t>
      </w:r>
      <w:r>
        <w:t xml:space="preserve"> </w:t>
      </w:r>
      <w:r>
        <w:rPr>
          <w:iCs/>
          <w:i/>
        </w:rPr>
        <w:t xml:space="preserve">[Pā. Sū. 7-2-61, as read], and</w:t>
      </w:r>
      <w:r>
        <w:t xml:space="preserve"> </w:t>
      </w:r>
      <w:r>
        <w:t xml:space="preserve">kutva</w:t>
      </w:r>
      <w:r>
        <w:t xml:space="preserve"> </w:t>
      </w:r>
      <w:r>
        <w:rPr>
          <w:iCs/>
          <w:i/>
        </w:rPr>
        <w:t xml:space="preserve">of the</w:t>
      </w:r>
      <w:r>
        <w:t xml:space="preserve"> </w:t>
      </w:r>
      <w:r>
        <w:t xml:space="preserve">j</w:t>
      </w:r>
      <w:r>
        <w:t xml:space="preserve"> </w:t>
      </w:r>
      <w:r>
        <w:rPr>
          <w:iCs/>
          <w:i/>
        </w:rPr>
        <w:t xml:space="preserve">after the reduplicative);</w:t>
      </w:r>
      <w:r>
        <w:t xml:space="preserve"> </w:t>
      </w:r>
      <w:r>
        <w:t xml:space="preserve">rurodhitha</w:t>
      </w:r>
      <w:r>
        <w:t xml:space="preserve"> </w:t>
      </w:r>
      <w:r>
        <w:rPr>
          <w:iCs/>
          <w:i/>
        </w:rPr>
        <w:t xml:space="preserve">(with</w:t>
      </w:r>
      <w:r>
        <w:t xml:space="preserve"> </w:t>
      </w:r>
      <w:r>
        <w:t xml:space="preserve">iṭ</w:t>
      </w:r>
      <w:r>
        <w:t xml:space="preserve"> </w:t>
      </w:r>
      <w:r>
        <w:rPr>
          <w:iCs/>
          <w:i/>
        </w:rPr>
        <w:t xml:space="preserve">by the</w:t>
      </w:r>
      <w:r>
        <w:t xml:space="preserve"> </w:t>
      </w:r>
      <w:r>
        <w:t xml:space="preserve">kradi</w:t>
      </w:r>
      <w:r>
        <w:t xml:space="preserve"> </w:t>
      </w:r>
      <w:r>
        <w:rPr>
          <w:iCs/>
          <w:i/>
        </w:rPr>
        <w:t xml:space="preserve">rule);</w:t>
      </w:r>
      <w:r>
        <w:t xml:space="preserve"> </w:t>
      </w:r>
      <w:r>
        <w:t xml:space="preserve">ājā</w:t>
      </w:r>
      <w:r>
        <w:t xml:space="preserve"> </w:t>
      </w:r>
      <w:r>
        <w:rPr>
          <w:iCs/>
          <w:i/>
        </w:rPr>
        <w:t xml:space="preserve">(</w:t>
      </w:r>
      <w:r>
        <w:t xml:space="preserve">ḍā</w:t>
      </w:r>
      <w:r>
        <w:t xml:space="preserve"> </w:t>
      </w:r>
      <w:r>
        <w:rPr>
          <w:iCs/>
          <w:i/>
        </w:rPr>
        <w:t xml:space="preserve">for the plural ending of the locative);</w:t>
      </w:r>
      <w:r>
        <w:t xml:space="preserve"> </w:t>
      </w:r>
      <w:r>
        <w:t xml:space="preserve">śiśīmasi</w:t>
      </w:r>
      <w:r>
        <w:t xml:space="preserve"> </w:t>
      </w:r>
      <w:r>
        <w:rPr>
          <w:iCs/>
          <w:i/>
        </w:rPr>
        <w:t xml:space="preserve">(root</w:t>
      </w:r>
      <w:r>
        <w:t xml:space="preserve"> </w:t>
      </w:r>
      <w:r>
        <w:t xml:space="preserve">śo</w:t>
      </w:r>
      <w:r>
        <w:t xml:space="preserve"> </w:t>
      </w:r>
      <w:r>
        <w:rPr>
          <w:iCs/>
          <w:i/>
        </w:rPr>
        <w:t xml:space="preserve">‘</w:t>
      </w:r>
      <w:r>
        <w:rPr>
          <w:iCs/>
          <w:i/>
        </w:rPr>
        <w:t xml:space="preserve">to sharpen</w:t>
      </w:r>
      <w:r>
        <w:rPr>
          <w:iCs/>
          <w:i/>
        </w:rPr>
        <w:t xml:space="preserve">’</w:t>
      </w:r>
      <w:r>
        <w:rPr>
          <w:iCs/>
          <w:i/>
        </w:rPr>
        <w:t xml:space="preserve">;</w:t>
      </w:r>
      <w:r>
        <w:t xml:space="preserve"> </w:t>
      </w:r>
      <w:r>
        <w:t xml:space="preserve">śluḥ</w:t>
      </w:r>
      <w:r>
        <w:t xml:space="preserve"> </w:t>
      </w:r>
      <w:r>
        <w:rPr>
          <w:iCs/>
          <w:i/>
        </w:rPr>
        <w:t xml:space="preserve">for the</w:t>
      </w:r>
      <w:r>
        <w:t xml:space="preserve"> </w:t>
      </w:r>
      <w:r>
        <w:t xml:space="preserve">vikaraṇa</w:t>
      </w:r>
      <w:r>
        <w:rPr>
          <w:iCs/>
          <w:i/>
        </w:rPr>
        <w:t xml:space="preserve">; the substitution</w:t>
      </w:r>
      <w:r>
        <w:t xml:space="preserve"> </w:t>
      </w:r>
      <w:r>
        <w:t xml:space="preserve">ā</w:t>
      </w:r>
      <w:r>
        <w:rPr>
          <w:iCs/>
          <w:i/>
        </w:rPr>
        <w:t xml:space="preserve">; doubling;</w:t>
      </w:r>
      <w:r>
        <w:t xml:space="preserve"> </w:t>
      </w:r>
      <w:r>
        <w:t xml:space="preserve">i</w:t>
      </w:r>
      <w:r>
        <w:t xml:space="preserve"> </w:t>
      </w:r>
      <w:r>
        <w:rPr>
          <w:iCs/>
          <w:i/>
        </w:rPr>
        <w:t xml:space="preserve">in the reduplicative;</w:t>
      </w:r>
      <w:r>
        <w:t xml:space="preserve"> </w:t>
      </w:r>
      <w:r>
        <w:t xml:space="preserve">ī</w:t>
      </w:r>
      <w:r>
        <w:t xml:space="preserve"> </w:t>
      </w:r>
      <w:r>
        <w:rPr>
          <w:iCs/>
          <w:i/>
        </w:rPr>
        <w:t xml:space="preserve">by</w:t>
      </w:r>
      <w:r>
        <w:t xml:space="preserve"> </w:t>
      </w:r>
      <w:r>
        <w:t xml:space="preserve">ī halyaghoḥ</w:t>
      </w:r>
      <w:r>
        <w:t xml:space="preserve"> </w:t>
      </w:r>
      <w:r>
        <w:rPr>
          <w:iCs/>
          <w:i/>
        </w:rPr>
        <w:t xml:space="preserve">[?];</w:t>
      </w:r>
      <w:r>
        <w:t xml:space="preserve"> </w:t>
      </w:r>
      <w:r>
        <w:t xml:space="preserve">masi</w:t>
      </w:r>
      <w:r>
        <w:t xml:space="preserve"> </w:t>
      </w:r>
      <w:r>
        <w:rPr>
          <w:iCs/>
          <w:i/>
        </w:rPr>
        <w:t xml:space="preserve">with</w:t>
      </w:r>
      <w:r>
        <w:t xml:space="preserve"> </w:t>
      </w:r>
      <w:r>
        <w:t xml:space="preserve">i</w:t>
      </w:r>
      <w:r>
        <w:rPr>
          <w:iCs/>
          <w:i/>
        </w:rPr>
        <w:t xml:space="preserve">).)</w:t>
      </w:r>
    </w:p>
    <w:p>
      <w:pPr>
        <w:pStyle w:val="BodyText"/>
      </w:pPr>
      <w:r>
        <w:rPr>
          <w:bCs/>
          <w:b/>
        </w:rPr>
        <w:t xml:space="preserve">॥ प्रतिपदार्थः ॥ — Pratipadārtha (Kannada)</w:t>
      </w:r>
    </w:p>
    <w:p>
      <w:pPr>
        <w:pStyle w:val="BodyText"/>
      </w:pPr>
      <w:r>
        <w:t xml:space="preserve">“</w:t>
      </w:r>
      <w:r>
        <w:rPr>
          <w:iCs/>
          <w:i/>
        </w:rPr>
        <w:t xml:space="preserve">indra</w:t>
      </w:r>
      <w:r>
        <w:t xml:space="preserve"> </w:t>
      </w:r>
      <w:r>
        <w:t xml:space="preserve">— O Indra;</w:t>
      </w:r>
      <w:r>
        <w:t xml:space="preserve"> </w:t>
      </w:r>
      <w:r>
        <w:rPr>
          <w:iCs/>
          <w:i/>
        </w:rPr>
        <w:t xml:space="preserve">tvaṃ</w:t>
      </w:r>
      <w:r>
        <w:t xml:space="preserve"> </w:t>
      </w:r>
      <w:r>
        <w:t xml:space="preserve">— you;</w:t>
      </w:r>
      <w:r>
        <w:t xml:space="preserve"> </w:t>
      </w:r>
      <w:r>
        <w:rPr>
          <w:iCs/>
          <w:i/>
        </w:rPr>
        <w:t xml:space="preserve">jigetha</w:t>
      </w:r>
      <w:r>
        <w:t xml:space="preserve"> </w:t>
      </w:r>
      <w:r>
        <w:t xml:space="preserve">— conquer (enemies);</w:t>
      </w:r>
      <w:r>
        <w:t xml:space="preserve"> </w:t>
      </w:r>
      <w:r>
        <w:rPr>
          <w:iCs/>
          <w:i/>
        </w:rPr>
        <w:t xml:space="preserve">dhanā</w:t>
      </w:r>
      <w:r>
        <w:t xml:space="preserve"> </w:t>
      </w:r>
      <w:r>
        <w:t xml:space="preserve">— the riches taken by enemies;</w:t>
      </w:r>
      <w:r>
        <w:t xml:space="preserve"> </w:t>
      </w:r>
      <w:r>
        <w:rPr>
          <w:iCs/>
          <w:i/>
        </w:rPr>
        <w:t xml:space="preserve">na rurodhitha</w:t>
      </w:r>
      <w:r>
        <w:t xml:space="preserve"> </w:t>
      </w:r>
      <w:r>
        <w:t xml:space="preserve">— you do not withhold (you distribute to all your devotees);</w:t>
      </w:r>
      <w:r>
        <w:t xml:space="preserve"> </w:t>
      </w:r>
      <w:r>
        <w:rPr>
          <w:iCs/>
          <w:i/>
        </w:rPr>
        <w:t xml:space="preserve">maghavan</w:t>
      </w:r>
      <w:r>
        <w:t xml:space="preserve"> </w:t>
      </w:r>
      <w:r>
        <w:t xml:space="preserve">— O Indra, endowed with wealth;</w:t>
      </w:r>
      <w:r>
        <w:t xml:space="preserve"> </w:t>
      </w:r>
      <w:r>
        <w:rPr>
          <w:iCs/>
          <w:i/>
        </w:rPr>
        <w:t xml:space="preserve">arbheṣu ājā</w:t>
      </w:r>
      <w:r>
        <w:t xml:space="preserve"> </w:t>
      </w:r>
      <w:r>
        <w:t xml:space="preserve">— in small battles;</w:t>
      </w:r>
      <w:r>
        <w:t xml:space="preserve"> </w:t>
      </w:r>
      <w:r>
        <w:rPr>
          <w:iCs/>
          <w:i/>
        </w:rPr>
        <w:t xml:space="preserve">mahatsu ca</w:t>
      </w:r>
      <w:r>
        <w:t xml:space="preserve"> </w:t>
      </w:r>
      <w:r>
        <w:t xml:space="preserve">— and in great battles;</w:t>
      </w:r>
      <w:r>
        <w:t xml:space="preserve"> </w:t>
      </w:r>
      <w:r>
        <w:rPr>
          <w:iCs/>
          <w:i/>
        </w:rPr>
        <w:t xml:space="preserve">avase</w:t>
      </w:r>
      <w:r>
        <w:t xml:space="preserve"> </w:t>
      </w:r>
      <w:r>
        <w:t xml:space="preserve">— for (our) protection;</w:t>
      </w:r>
      <w:r>
        <w:t xml:space="preserve"> </w:t>
      </w:r>
      <w:r>
        <w:rPr>
          <w:iCs/>
          <w:i/>
        </w:rPr>
        <w:t xml:space="preserve">ugraṃ</w:t>
      </w:r>
      <w:r>
        <w:t xml:space="preserve"> </w:t>
      </w:r>
      <w:r>
        <w:t xml:space="preserve">— of fierce strength;</w:t>
      </w:r>
      <w:r>
        <w:t xml:space="preserve"> </w:t>
      </w:r>
      <w:r>
        <w:rPr>
          <w:iCs/>
          <w:i/>
        </w:rPr>
        <w:t xml:space="preserve">tvāṃ</w:t>
      </w:r>
      <w:r>
        <w:t xml:space="preserve"> </w:t>
      </w:r>
      <w:r>
        <w:t xml:space="preserve">— you;</w:t>
      </w:r>
      <w:r>
        <w:t xml:space="preserve"> </w:t>
      </w:r>
      <w:r>
        <w:rPr>
          <w:iCs/>
          <w:i/>
        </w:rPr>
        <w:t xml:space="preserve">saṃ śiśīmasi</w:t>
      </w:r>
      <w:r>
        <w:t xml:space="preserve"> </w:t>
      </w:r>
      <w:r>
        <w:t xml:space="preserve">— (by praises) we make sharp (make you well pleased);</w:t>
      </w:r>
      <w:r>
        <w:t xml:space="preserve"> </w:t>
      </w:r>
      <w:r>
        <w:rPr>
          <w:iCs/>
          <w:i/>
        </w:rPr>
        <w:t xml:space="preserve">atha</w:t>
      </w:r>
      <w:r>
        <w:t xml:space="preserve"> </w:t>
      </w:r>
      <w:r>
        <w:t xml:space="preserve">— afterwards;</w:t>
      </w:r>
      <w:r>
        <w:t xml:space="preserve"> </w:t>
      </w:r>
      <w:r>
        <w:rPr>
          <w:iCs/>
          <w:i/>
        </w:rPr>
        <w:t xml:space="preserve">indra</w:t>
      </w:r>
      <w:r>
        <w:t xml:space="preserve"> </w:t>
      </w:r>
      <w:r>
        <w:t xml:space="preserve">— O Indra;</w:t>
      </w:r>
      <w:r>
        <w:t xml:space="preserve"> </w:t>
      </w:r>
      <w:r>
        <w:rPr>
          <w:iCs/>
          <w:i/>
        </w:rPr>
        <w:t xml:space="preserve">havaneṣu</w:t>
      </w:r>
      <w:r>
        <w:t xml:space="preserve"> </w:t>
      </w:r>
      <w:r>
        <w:t xml:space="preserve">— when (for battle) we call;</w:t>
      </w:r>
      <w:r>
        <w:t xml:space="preserve"> </w:t>
      </w:r>
      <w:r>
        <w:rPr>
          <w:iCs/>
          <w:i/>
        </w:rPr>
        <w:t xml:space="preserve">naḥ</w:t>
      </w:r>
      <w:r>
        <w:t xml:space="preserve"> </w:t>
      </w:r>
      <w:r>
        <w:t xml:space="preserve">— us;</w:t>
      </w:r>
      <w:r>
        <w:t xml:space="preserve"> </w:t>
      </w:r>
      <w:r>
        <w:rPr>
          <w:iCs/>
          <w:i/>
        </w:rPr>
        <w:t xml:space="preserve">codaya</w:t>
      </w:r>
      <w:r>
        <w:t xml:space="preserve"> </w:t>
      </w:r>
      <w:r>
        <w:t xml:space="preserve">— urge on.</w:t>
      </w:r>
      <w:r>
        <w:t xml:space="preserve">”</w:t>
      </w:r>
    </w:p>
    <w:bookmarkEnd w:id="458"/>
    <w:bookmarkStart w:id="459" w:name="page-352-pdf-372"/>
    <w:p>
      <w:pPr>
        <w:pStyle w:val="Heading3"/>
      </w:pPr>
      <w:r>
        <w:t xml:space="preserve">Page 352 (PDF 372)</w:t>
      </w:r>
    </w:p>
    <w:p>
      <w:pPr>
        <w:pStyle w:val="FirstParagraph"/>
      </w:pPr>
      <w:r>
        <w:rPr>
          <w:iCs/>
          <w:i/>
        </w:rPr>
        <w:t xml:space="preserve">(Running head: left 352;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p>
      <w:pPr>
        <w:pStyle w:val="BodyText"/>
      </w:pPr>
      <w:r>
        <w:rPr>
          <w:bCs/>
          <w:b/>
        </w:rPr>
        <w:t xml:space="preserve">॥ भावार्थः ॥ — Bhāvārtha (Kannada)</w:t>
      </w:r>
    </w:p>
    <w:p>
      <w:pPr>
        <w:pStyle w:val="BodyText"/>
      </w:pPr>
      <w:r>
        <w:t xml:space="preserve">“</w:t>
      </w:r>
      <w:r>
        <w:t xml:space="preserve">O Indra, you conquer enemies. You do not withhold the riches taken from enemies, but distribute them to all your devotees. O Indra, endowed with wealth, in small battles and in great battles, for our protection, we make you of fierce strength sharp, [that is, well pleased], with our praises. Afterwards, at the times of battle, forgive our call, come, and urge us on.</w:t>
      </w:r>
      <w:r>
        <w:t xml:space="preserve">”</w:t>
      </w:r>
    </w:p>
    <w:p>
      <w:pPr>
        <w:pStyle w:val="BodyText"/>
      </w:pPr>
      <w:r>
        <w:rPr>
          <w:bCs/>
          <w:b/>
        </w:rPr>
        <w:t xml:space="preserve">English Translation (as printed)</w:t>
      </w:r>
    </w:p>
    <w:p>
      <w:pPr>
        <w:pStyle w:val="BlockText"/>
      </w:pPr>
      <w:r>
        <w:t xml:space="preserve">You conquer, and withhold not the booty : in trifling or serious conflicts, we sharpen you, fierce Maghavan, for our defence ; do you therefore, inspirit us in our defiances.</w:t>
      </w:r>
    </w:p>
    <w:p>
      <w:pPr>
        <w:pStyle w:val="FirstParagraph"/>
      </w:pPr>
      <w:r>
        <w:rPr>
          <w:bCs/>
          <w:b/>
        </w:rPr>
        <w:t xml:space="preserve">॥ विशेषविषयाः ॥ — Special Topics of Rik 102.10 (Kannada)</w:t>
      </w:r>
    </w:p>
    <w:p>
      <w:pPr>
        <w:pStyle w:val="BodyText"/>
      </w:pPr>
      <w:r>
        <w:t xml:space="preserve">“</w:t>
      </w:r>
      <w:r>
        <w:rPr>
          <w:iCs/>
          <w:i/>
        </w:rPr>
        <w:t xml:space="preserve">Arbheṣu</w:t>
      </w:r>
      <w:r>
        <w:t xml:space="preserve"> </w:t>
      </w:r>
      <w:r>
        <w:t xml:space="preserve">—</w:t>
      </w:r>
      <w:r>
        <w:t xml:space="preserve"> </w:t>
      </w:r>
      <w:r>
        <w:rPr>
          <w:iCs/>
          <w:i/>
        </w:rPr>
        <w:t xml:space="preserve">arbha</w:t>
      </w:r>
      <w:r>
        <w:t xml:space="preserve"> </w:t>
      </w:r>
      <w:r>
        <w:t xml:space="preserve">is a name for</w:t>
      </w:r>
      <w:r>
        <w:t xml:space="preserve"> </w:t>
      </w:r>
      <w:r>
        <w:t xml:space="preserve">‘</w:t>
      </w:r>
      <w:r>
        <w:t xml:space="preserve">small</w:t>
      </w:r>
      <w:r>
        <w:t xml:space="preserve">’</w:t>
      </w:r>
      <w:r>
        <w:t xml:space="preserve">.</w:t>
      </w:r>
      <w:r>
        <w:t xml:space="preserve"> </w:t>
      </w:r>
      <w:r>
        <w:rPr>
          <w:iCs/>
          <w:i/>
        </w:rPr>
        <w:t xml:space="preserve">Arbhake avṛddhe</w:t>
      </w:r>
      <w:r>
        <w:t xml:space="preserve"> </w:t>
      </w:r>
      <w:r>
        <w:t xml:space="preserve">[Yāska] (</w:t>
      </w:r>
      <w:r>
        <w:rPr>
          <w:iCs/>
          <w:i/>
        </w:rPr>
        <w:t xml:space="preserve">Ni.</w:t>
      </w:r>
      <w:r>
        <w:t xml:space="preserve"> </w:t>
      </w:r>
      <w:r>
        <w:t xml:space="preserve">4-[?]3):</w:t>
      </w:r>
      <w:r>
        <w:t xml:space="preserve"> </w:t>
      </w:r>
      <w:r>
        <w:t xml:space="preserve">‘</w:t>
      </w:r>
      <w:r>
        <w:t xml:space="preserve">small, not grown, not mature</w:t>
      </w:r>
      <w:r>
        <w:t xml:space="preserve">’</w:t>
      </w:r>
      <w:r>
        <w:t xml:space="preserve">.</w:t>
      </w:r>
    </w:p>
    <w:p>
      <w:pPr>
        <w:pStyle w:val="BodyText"/>
      </w:pPr>
      <w:r>
        <w:rPr>
          <w:iCs/>
          <w:i/>
        </w:rPr>
        <w:t xml:space="preserve">Arbheṣu mahatsu ca ājā</w:t>
      </w:r>
      <w:r>
        <w:t xml:space="preserve"> </w:t>
      </w:r>
      <w:r>
        <w:t xml:space="preserve">— in small contests or in great battles: that is the sense.</w:t>
      </w:r>
    </w:p>
    <w:p>
      <w:pPr>
        <w:pStyle w:val="BodyText"/>
      </w:pPr>
      <w:r>
        <w:rPr>
          <w:iCs/>
          <w:i/>
        </w:rPr>
        <w:t xml:space="preserve">Ugraṃ</w:t>
      </w:r>
      <w:r>
        <w:t xml:space="preserve"> </w:t>
      </w:r>
      <w:r>
        <w:t xml:space="preserve">—</w:t>
      </w:r>
      <w:r>
        <w:t xml:space="preserve"> </w:t>
      </w:r>
      <w:r>
        <w:rPr>
          <w:iCs/>
          <w:i/>
        </w:rPr>
        <w:t xml:space="preserve">udgūrṇam adhikabalam</w:t>
      </w:r>
      <w:r>
        <w:t xml:space="preserve">: you who are valiant, or of superior strength, Indra.</w:t>
      </w:r>
    </w:p>
    <w:p>
      <w:pPr>
        <w:pStyle w:val="BodyText"/>
      </w:pPr>
      <w:r>
        <w:rPr>
          <w:iCs/>
          <w:i/>
        </w:rPr>
        <w:t xml:space="preserve">Śiśīmasi</w:t>
      </w:r>
      <w:r>
        <w:t xml:space="preserve"> </w:t>
      </w:r>
      <w:r>
        <w:t xml:space="preserve">—</w:t>
      </w:r>
      <w:r>
        <w:t xml:space="preserve"> </w:t>
      </w:r>
      <w:r>
        <w:rPr>
          <w:iCs/>
          <w:i/>
        </w:rPr>
        <w:t xml:space="preserve">stotrais tīkṣṇīkurmaḥ</w:t>
      </w:r>
      <w:r>
        <w:t xml:space="preserve"> </w:t>
      </w:r>
      <w:r>
        <w:t xml:space="preserve">|</w:t>
      </w:r>
      <w:r>
        <w:t xml:space="preserve"> </w:t>
      </w:r>
      <w:r>
        <w:rPr>
          <w:iCs/>
          <w:i/>
        </w:rPr>
        <w:t xml:space="preserve">śo tanūkaraṇe</w:t>
      </w:r>
      <w:r>
        <w:t xml:space="preserve">: with praises, and so on, we praise you and make your understanding sharp.</w:t>
      </w:r>
    </w:p>
    <w:p>
      <w:pPr>
        <w:pStyle w:val="BodyText"/>
      </w:pPr>
      <w:r>
        <w:rPr>
          <w:iCs/>
          <w:i/>
        </w:rPr>
        <w:t xml:space="preserve">Havaneṣu</w:t>
      </w:r>
      <w:r>
        <w:t xml:space="preserve"> </w:t>
      </w:r>
      <w:r>
        <w:t xml:space="preserve">— this is a synonym of the words</w:t>
      </w:r>
      <w:r>
        <w:t xml:space="preserve"> </w:t>
      </w:r>
      <w:r>
        <w:rPr>
          <w:iCs/>
          <w:i/>
        </w:rPr>
        <w:t xml:space="preserve">āhava</w:t>
      </w:r>
      <w:r>
        <w:t xml:space="preserve">,</w:t>
      </w:r>
      <w:r>
        <w:t xml:space="preserve"> </w:t>
      </w:r>
      <w:r>
        <w:rPr>
          <w:iCs/>
          <w:i/>
        </w:rPr>
        <w:t xml:space="preserve">yuddha</w:t>
      </w:r>
      <w:r>
        <w:t xml:space="preserve">,</w:t>
      </w:r>
      <w:r>
        <w:t xml:space="preserve"> </w:t>
      </w:r>
      <w:r>
        <w:t xml:space="preserve">‘</w:t>
      </w:r>
      <w:r>
        <w:t xml:space="preserve">battle</w:t>
      </w:r>
      <w:r>
        <w:t xml:space="preserve">’</w:t>
      </w:r>
      <w:r>
        <w:t xml:space="preserve">: in battles.</w:t>
      </w:r>
    </w:p>
    <w:p>
      <w:pPr>
        <w:pStyle w:val="BodyText"/>
      </w:pPr>
      <w:r>
        <w:t xml:space="preserve">Some are of the opinion that the seer made this praise to pray to Indra to obtain victory at the time when battle has come about. For in the Ṛks too, a prayer that the words connected with battle may bring victory is plainly expressed.</w:t>
      </w:r>
    </w:p>
    <w:p>
      <w:pPr>
        <w:pStyle w:val="BodyText"/>
      </w:pPr>
      <w:r>
        <w:rPr>
          <w:bCs/>
          <w:b/>
        </w:rPr>
        <w:t xml:space="preserve">॥ व्याकरणप्रक्रिया ॥ — Vyākaraṇa-prakriyā (Rik 102.10)</w:t>
      </w:r>
      <w:r>
        <w:t xml:space="preserve"> </w:t>
      </w:r>
      <w:r>
        <w:rPr>
          <w:iCs/>
          <w:i/>
        </w:rPr>
        <w:t xml:space="preserve">(grammar pages, pp. 352–353, noted briefly; numerals small and doubtful [?])</w:t>
      </w:r>
    </w:p>
    <w:p>
      <w:pPr>
        <w:pStyle w:val="BodyText"/>
      </w:pPr>
      <w:r>
        <w:t xml:space="preserve">Grammar page, noted briefly. It treats:</w:t>
      </w:r>
      <w:r>
        <w:t xml:space="preserve"> </w:t>
      </w:r>
      <w:r>
        <w:rPr>
          <w:iCs/>
          <w:i/>
        </w:rPr>
        <w:t xml:space="preserve">jigetha</w:t>
      </w:r>
      <w:r>
        <w:t xml:space="preserve"> </w:t>
      </w:r>
      <w:r>
        <w:t xml:space="preserve">(root</w:t>
      </w:r>
      <w:r>
        <w:t xml:space="preserve"> </w:t>
      </w:r>
      <w:r>
        <w:rPr>
          <w:iCs/>
          <w:i/>
        </w:rPr>
        <w:t xml:space="preserve">ji jaye</w:t>
      </w:r>
      <w:r>
        <w:t xml:space="preserve">;</w:t>
      </w:r>
      <w:r>
        <w:t xml:space="preserve"> </w:t>
      </w:r>
      <w:r>
        <w:rPr>
          <w:iCs/>
          <w:i/>
        </w:rPr>
        <w:t xml:space="preserve">liṭ</w:t>
      </w:r>
      <w:r>
        <w:t xml:space="preserve">, second person singular;</w:t>
      </w:r>
      <w:r>
        <w:t xml:space="preserve"> </w:t>
      </w:r>
      <w:r>
        <w:rPr>
          <w:iCs/>
          <w:i/>
        </w:rPr>
        <w:t xml:space="preserve">thal</w:t>
      </w:r>
      <w:r>
        <w:t xml:space="preserve"> </w:t>
      </w:r>
      <w:r>
        <w:t xml:space="preserve">for</w:t>
      </w:r>
      <w:r>
        <w:t xml:space="preserve"> </w:t>
      </w:r>
      <w:r>
        <w:rPr>
          <w:iCs/>
          <w:i/>
        </w:rPr>
        <w:t xml:space="preserve">sip</w:t>
      </w:r>
      <w:r>
        <w:t xml:space="preserve"> </w:t>
      </w:r>
      <w:r>
        <w:t xml:space="preserve">by</w:t>
      </w:r>
      <w:r>
        <w:t xml:space="preserve"> </w:t>
      </w:r>
      <w:r>
        <w:rPr>
          <w:iCs/>
          <w:i/>
        </w:rPr>
        <w:t xml:space="preserve">parasmaipadānāṃ ṇalatususthalthusaṇalvamāḥ</w:t>
      </w:r>
      <w:r>
        <w:t xml:space="preserve"> </w:t>
      </w:r>
      <w:r>
        <w:t xml:space="preserve">[Pā. Sū. 3-4-82 as read]; by</w:t>
      </w:r>
      <w:r>
        <w:t xml:space="preserve"> </w:t>
      </w:r>
      <w:r>
        <w:rPr>
          <w:iCs/>
          <w:i/>
        </w:rPr>
        <w:t xml:space="preserve">kṛsṛbhṛvṛstudrusruśruvo liṭi</w:t>
      </w:r>
      <w:r>
        <w:t xml:space="preserve"> </w:t>
      </w:r>
      <w:r>
        <w:t xml:space="preserve">[Pā. Sū. 7-2-13 as read] the</w:t>
      </w:r>
      <w:r>
        <w:t xml:space="preserve"> </w:t>
      </w:r>
      <w:r>
        <w:rPr>
          <w:iCs/>
          <w:i/>
        </w:rPr>
        <w:t xml:space="preserve">iṭ</w:t>
      </w:r>
      <w:r>
        <w:t xml:space="preserve"> </w:t>
      </w:r>
      <w:r>
        <w:t xml:space="preserve">is fixed [as printed:</w:t>
      </w:r>
      <w:r>
        <w:t xml:space="preserve"> </w:t>
      </w:r>
      <w:r>
        <w:rPr>
          <w:iCs/>
          <w:i/>
        </w:rPr>
        <w:t xml:space="preserve">iṇ-niṣedha</w:t>
      </w:r>
      <w:r>
        <w:t xml:space="preserve">…]; though it would come, by</w:t>
      </w:r>
      <w:r>
        <w:t xml:space="preserve"> </w:t>
      </w:r>
      <w:r>
        <w:rPr>
          <w:iCs/>
          <w:i/>
        </w:rPr>
        <w:t xml:space="preserve">acas tāsvat thalo nityam anito</w:t>
      </w:r>
      <w:r>
        <w:t xml:space="preserve"> </w:t>
      </w:r>
      <w:r>
        <w:t xml:space="preserve">[Pā. Sū. 7-2-61 as read] the</w:t>
      </w:r>
      <w:r>
        <w:t xml:space="preserve"> </w:t>
      </w:r>
      <w:r>
        <w:rPr>
          <w:iCs/>
          <w:i/>
        </w:rPr>
        <w:t xml:space="preserve">iṭ</w:t>
      </w:r>
      <w:r>
        <w:t xml:space="preserve"> </w:t>
      </w:r>
      <w:r>
        <w:t xml:space="preserve">is prohibited, for the root ends in a vowel)”</w:t>
      </w:r>
      <w:r>
        <w:t xml:space="preserve"> </w:t>
      </w:r>
      <w:r>
        <w:rPr>
          <w:iCs/>
          <w:i/>
        </w:rPr>
        <w:t xml:space="preserve">(the grammar continues on the next page)</w:t>
      </w:r>
    </w:p>
    <w:bookmarkEnd w:id="459"/>
    <w:bookmarkStart w:id="460" w:name="page-353-pdf-373"/>
    <w:p>
      <w:pPr>
        <w:pStyle w:val="Heading3"/>
      </w:pPr>
      <w:r>
        <w:t xml:space="preserve">Page 353 (PDF 373)</w:t>
      </w:r>
    </w:p>
    <w:p>
      <w:pPr>
        <w:pStyle w:val="FirstParagraph"/>
      </w:pPr>
      <w:r>
        <w:rPr>
          <w:iCs/>
          <w:i/>
        </w:rPr>
        <w:t xml:space="preserve">(Running head: left</w:t>
      </w:r>
      <w:r>
        <w:rPr>
          <w:iCs/>
          <w:i/>
        </w:rPr>
        <w:t xml:space="preserve"> </w:t>
      </w:r>
      <w:r>
        <w:rPr>
          <w:iCs/>
          <w:i/>
        </w:rPr>
        <w:t xml:space="preserve">“</w:t>
      </w:r>
      <w:r>
        <w:rPr>
          <w:iCs/>
          <w:i/>
        </w:rPr>
        <w:t xml:space="preserve">A. 1 A. 7 Va. 15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353. A printer’s signature</w:t>
      </w:r>
      <w:r>
        <w:rPr>
          <w:iCs/>
          <w:i/>
        </w:rPr>
        <w:t xml:space="preserve"> </w:t>
      </w:r>
      <w:r>
        <w:rPr>
          <w:iCs/>
          <w:i/>
        </w:rPr>
        <w:t xml:space="preserve">“</w:t>
      </w:r>
      <w:r>
        <w:rPr>
          <w:iCs/>
          <w:i/>
        </w:rPr>
        <w:t xml:space="preserve">23 · VOLUME 8</w:t>
      </w:r>
      <w:r>
        <w:rPr>
          <w:iCs/>
          <w:i/>
        </w:rPr>
        <w:t xml:space="preserve">”</w:t>
      </w:r>
      <w:r>
        <w:rPr>
          <w:iCs/>
          <w:i/>
        </w:rPr>
        <w:t xml:space="preserve"> </w:t>
      </w:r>
      <w:r>
        <w:rPr>
          <w:iCs/>
          <w:i/>
        </w:rPr>
        <w:t xml:space="preserve">stands at the foot.)</w:t>
      </w:r>
    </w:p>
    <w:p>
      <w:pPr>
        <w:pStyle w:val="BodyText"/>
      </w:pPr>
      <w:r>
        <w:t xml:space="preserve">The grammar of Rik 102.10 continues:</w:t>
      </w:r>
      <w:r>
        <w:t xml:space="preserve"> </w:t>
      </w:r>
      <w:r>
        <w:rPr>
          <w:iCs/>
          <w:i/>
        </w:rPr>
        <w:t xml:space="preserve">jigetha</w:t>
      </w:r>
      <w:r>
        <w:t xml:space="preserve"> </w:t>
      </w:r>
      <w:r>
        <w:t xml:space="preserve">(continued: because the root ends in a vowel, the prohibition of</w:t>
      </w:r>
      <w:r>
        <w:t xml:space="preserve"> </w:t>
      </w:r>
      <w:r>
        <w:rPr>
          <w:iCs/>
          <w:i/>
        </w:rPr>
        <w:t xml:space="preserve">iṭ</w:t>
      </w:r>
      <w:r>
        <w:t xml:space="preserve"> </w:t>
      </w:r>
      <w:r>
        <w:t xml:space="preserve">is repeated for</w:t>
      </w:r>
      <w:r>
        <w:t xml:space="preserve"> </w:t>
      </w:r>
      <w:r>
        <w:rPr>
          <w:iCs/>
          <w:i/>
        </w:rPr>
        <w:t xml:space="preserve">thal</w:t>
      </w:r>
      <w:r>
        <w:t xml:space="preserve">; doubling of the root because of</w:t>
      </w:r>
      <w:r>
        <w:t xml:space="preserve"> </w:t>
      </w:r>
      <w:r>
        <w:rPr>
          <w:iCs/>
          <w:i/>
        </w:rPr>
        <w:t xml:space="preserve">liṭ</w:t>
      </w:r>
      <w:r>
        <w:t xml:space="preserve">;</w:t>
      </w:r>
      <w:r>
        <w:t xml:space="preserve"> </w:t>
      </w:r>
      <w:r>
        <w:rPr>
          <w:iCs/>
          <w:i/>
        </w:rPr>
        <w:t xml:space="preserve">k</w:t>
      </w:r>
      <w:r>
        <w:t xml:space="preserve"> </w:t>
      </w:r>
      <w:r>
        <w:t xml:space="preserve">for the</w:t>
      </w:r>
      <w:r>
        <w:t xml:space="preserve"> </w:t>
      </w:r>
      <w:r>
        <w:rPr>
          <w:iCs/>
          <w:i/>
        </w:rPr>
        <w:t xml:space="preserve">j</w:t>
      </w:r>
      <w:r>
        <w:t xml:space="preserve"> </w:t>
      </w:r>
      <w:r>
        <w:t xml:space="preserve">after the reduplicative by</w:t>
      </w:r>
      <w:r>
        <w:t xml:space="preserve"> </w:t>
      </w:r>
      <w:r>
        <w:rPr>
          <w:iCs/>
          <w:i/>
        </w:rPr>
        <w:t xml:space="preserve">sanliṭoś ceḥ</w:t>
      </w:r>
      <w:r>
        <w:t xml:space="preserve"> </w:t>
      </w:r>
      <w:r>
        <w:t xml:space="preserve">[as printed; i.e. </w:t>
      </w:r>
      <w:r>
        <w:rPr>
          <w:iCs/>
          <w:i/>
        </w:rPr>
        <w:t xml:space="preserve">sanliṭoḥ jeḥ</w:t>
      </w:r>
      <w:r>
        <w:t xml:space="preserve">, Pā. Sū. 7-3-57 as read];</w:t>
      </w:r>
      <w:r>
        <w:t xml:space="preserve"> </w:t>
      </w:r>
      <w:r>
        <w:rPr>
          <w:iCs/>
          <w:i/>
        </w:rPr>
        <w:t xml:space="preserve">guṇa</w:t>
      </w:r>
      <w:r>
        <w:t xml:space="preserve"> </w:t>
      </w:r>
      <w:r>
        <w:t xml:space="preserve">by</w:t>
      </w:r>
      <w:r>
        <w:t xml:space="preserve"> </w:t>
      </w:r>
      <w:r>
        <w:rPr>
          <w:iCs/>
          <w:i/>
        </w:rPr>
        <w:t xml:space="preserve">sārvadhātukārdhadhātukayoḥ</w:t>
      </w:r>
      <w:r>
        <w:t xml:space="preserve">; the form</w:t>
      </w:r>
      <w:r>
        <w:t xml:space="preserve"> </w:t>
      </w:r>
      <w:r>
        <w:rPr>
          <w:iCs/>
          <w:i/>
        </w:rPr>
        <w:t xml:space="preserve">jigetha</w:t>
      </w:r>
      <w:r>
        <w:t xml:space="preserve">;</w:t>
      </w:r>
      <w:r>
        <w:t xml:space="preserve"> </w:t>
      </w:r>
      <w:r>
        <w:rPr>
          <w:iCs/>
          <w:i/>
        </w:rPr>
        <w:t xml:space="preserve">nighāta</w:t>
      </w:r>
      <w:r>
        <w:t xml:space="preserve">);</w:t>
      </w:r>
      <w:r>
        <w:t xml:space="preserve"> </w:t>
      </w:r>
      <w:r>
        <w:rPr>
          <w:iCs/>
          <w:i/>
        </w:rPr>
        <w:t xml:space="preserve">dhanā</w:t>
      </w:r>
      <w:r>
        <w:t xml:space="preserve"> </w:t>
      </w:r>
      <w:r>
        <w:t xml:space="preserve">(</w:t>
      </w:r>
      <w:r>
        <w:rPr>
          <w:iCs/>
          <w:i/>
        </w:rPr>
        <w:t xml:space="preserve">dhanāni</w:t>
      </w:r>
      <w:r>
        <w:t xml:space="preserve">; loss of</w:t>
      </w:r>
      <w:r>
        <w:t xml:space="preserve"> </w:t>
      </w:r>
      <w:r>
        <w:rPr>
          <w:iCs/>
          <w:i/>
        </w:rPr>
        <w:t xml:space="preserve">śi</w:t>
      </w:r>
      <w:r>
        <w:t xml:space="preserve"> </w:t>
      </w:r>
      <w:r>
        <w:t xml:space="preserve">by</w:t>
      </w:r>
      <w:r>
        <w:t xml:space="preserve"> </w:t>
      </w:r>
      <w:r>
        <w:rPr>
          <w:iCs/>
          <w:i/>
        </w:rPr>
        <w:t xml:space="preserve">śeś chandasi bahulam</w:t>
      </w:r>
      <w:r>
        <w:t xml:space="preserve"> </w:t>
      </w:r>
      <w:r>
        <w:t xml:space="preserve">[Pā. Sū. 6-1-70 as read]);</w:t>
      </w:r>
      <w:r>
        <w:t xml:space="preserve"> </w:t>
      </w:r>
      <w:r>
        <w:rPr>
          <w:iCs/>
          <w:i/>
        </w:rPr>
        <w:t xml:space="preserve">rurodhitha</w:t>
      </w:r>
      <w:r>
        <w:t xml:space="preserve"> </w:t>
      </w:r>
      <w:r>
        <w:t xml:space="preserve">(root</w:t>
      </w:r>
      <w:r>
        <w:t xml:space="preserve"> </w:t>
      </w:r>
      <w:r>
        <w:rPr>
          <w:iCs/>
          <w:i/>
        </w:rPr>
        <w:t xml:space="preserve">rudhir āvaraṇe</w:t>
      </w:r>
      <w:r>
        <w:t xml:space="preserve">;</w:t>
      </w:r>
      <w:r>
        <w:t xml:space="preserve"> </w:t>
      </w:r>
      <w:r>
        <w:rPr>
          <w:iCs/>
          <w:i/>
        </w:rPr>
        <w:t xml:space="preserve">liṭ</w:t>
      </w:r>
      <w:r>
        <w:t xml:space="preserve">, second person singular;</w:t>
      </w:r>
      <w:r>
        <w:t xml:space="preserve"> </w:t>
      </w:r>
      <w:r>
        <w:rPr>
          <w:iCs/>
          <w:i/>
        </w:rPr>
        <w:t xml:space="preserve">thal</w:t>
      </w:r>
      <w:r>
        <w:t xml:space="preserve">; as before, by the rule on</w:t>
      </w:r>
      <w:r>
        <w:t xml:space="preserve"> </w:t>
      </w:r>
      <w:r>
        <w:rPr>
          <w:iCs/>
          <w:i/>
        </w:rPr>
        <w:t xml:space="preserve">kradi</w:t>
      </w:r>
      <w:r>
        <w:t xml:space="preserve"> </w:t>
      </w:r>
      <w:r>
        <w:t xml:space="preserve">the augment</w:t>
      </w:r>
      <w:r>
        <w:t xml:space="preserve"> </w:t>
      </w:r>
      <w:r>
        <w:rPr>
          <w:iCs/>
          <w:i/>
        </w:rPr>
        <w:t xml:space="preserve">iṭ</w:t>
      </w:r>
      <w:r>
        <w:t xml:space="preserve"> </w:t>
      </w:r>
      <w:r>
        <w:t xml:space="preserve">comes to</w:t>
      </w:r>
      <w:r>
        <w:t xml:space="preserve"> </w:t>
      </w:r>
      <w:r>
        <w:rPr>
          <w:iCs/>
          <w:i/>
        </w:rPr>
        <w:t xml:space="preserve">thal</w:t>
      </w:r>
      <w:r>
        <w:t xml:space="preserve">; doubling of the root;</w:t>
      </w:r>
      <w:r>
        <w:t xml:space="preserve"> </w:t>
      </w:r>
      <w:r>
        <w:rPr>
          <w:iCs/>
          <w:i/>
        </w:rPr>
        <w:t xml:space="preserve">nighāta</w:t>
      </w:r>
      <w:r>
        <w:t xml:space="preserve">);</w:t>
      </w:r>
      <w:r>
        <w:t xml:space="preserve"> </w:t>
      </w:r>
      <w:r>
        <w:rPr>
          <w:iCs/>
          <w:i/>
        </w:rPr>
        <w:t xml:space="preserve">ājā</w:t>
      </w:r>
      <w:r>
        <w:t xml:space="preserve"> </w:t>
      </w:r>
      <w:r>
        <w:t xml:space="preserve">(the word</w:t>
      </w:r>
      <w:r>
        <w:t xml:space="preserve"> </w:t>
      </w:r>
      <w:r>
        <w:rPr>
          <w:iCs/>
          <w:i/>
        </w:rPr>
        <w:t xml:space="preserve">āji</w:t>
      </w:r>
      <w:r>
        <w:t xml:space="preserve">; the locative ending</w:t>
      </w:r>
      <w:r>
        <w:t xml:space="preserve"> </w:t>
      </w:r>
      <w:r>
        <w:rPr>
          <w:iCs/>
          <w:i/>
        </w:rPr>
        <w:t xml:space="preserve">ḍā</w:t>
      </w:r>
      <w:r>
        <w:t xml:space="preserve"> </w:t>
      </w:r>
      <w:r>
        <w:t xml:space="preserve">by</w:t>
      </w:r>
      <w:r>
        <w:t xml:space="preserve"> </w:t>
      </w:r>
      <w:r>
        <w:rPr>
          <w:iCs/>
          <w:i/>
        </w:rPr>
        <w:t xml:space="preserve">supāṃ suluk…</w:t>
      </w:r>
      <w:r>
        <w:t xml:space="preserve"> </w:t>
      </w:r>
      <w:r>
        <w:t xml:space="preserve">[Pā. Sū. 7-1-39 as read]; since</w:t>
      </w:r>
      <w:r>
        <w:t xml:space="preserve"> </w:t>
      </w:r>
      <w:r>
        <w:rPr>
          <w:iCs/>
          <w:i/>
        </w:rPr>
        <w:t xml:space="preserve">ḍit</w:t>
      </w:r>
      <w:r>
        <w:t xml:space="preserve">, loss of the</w:t>
      </w:r>
      <w:r>
        <w:t xml:space="preserve"> </w:t>
      </w:r>
      <w:r>
        <w:rPr>
          <w:iCs/>
          <w:i/>
        </w:rPr>
        <w:t xml:space="preserve">ṭi</w:t>
      </w:r>
      <w:r>
        <w:t xml:space="preserve">-part);</w:t>
      </w:r>
      <w:r>
        <w:t xml:space="preserve"> </w:t>
      </w:r>
      <w:r>
        <w:rPr>
          <w:iCs/>
          <w:i/>
        </w:rPr>
        <w:t xml:space="preserve">avase</w:t>
      </w:r>
      <w:r>
        <w:t xml:space="preserve"> </w:t>
      </w:r>
      <w:r>
        <w:t xml:space="preserve">(root</w:t>
      </w:r>
      <w:r>
        <w:t xml:space="preserve"> </w:t>
      </w:r>
      <w:r>
        <w:rPr>
          <w:iCs/>
          <w:i/>
        </w:rPr>
        <w:t xml:space="preserve">ava rakṣaṇe</w:t>
      </w:r>
      <w:r>
        <w:t xml:space="preserve">;</w:t>
      </w:r>
      <w:r>
        <w:t xml:space="preserve"> </w:t>
      </w:r>
      <w:r>
        <w:rPr>
          <w:iCs/>
          <w:i/>
        </w:rPr>
        <w:t xml:space="preserve">asun</w:t>
      </w:r>
      <w:r>
        <w:t xml:space="preserve">, which goes with all roots; acute on the first syllable, the affix being</w:t>
      </w:r>
      <w:r>
        <w:t xml:space="preserve"> </w:t>
      </w:r>
      <w:r>
        <w:rPr>
          <w:iCs/>
          <w:i/>
        </w:rPr>
        <w:t xml:space="preserve">nit</w:t>
      </w:r>
      <w:r>
        <w:t xml:space="preserve">; dative singular);</w:t>
      </w:r>
      <w:r>
        <w:t xml:space="preserve"> </w:t>
      </w:r>
      <w:r>
        <w:rPr>
          <w:iCs/>
          <w:i/>
        </w:rPr>
        <w:t xml:space="preserve">śiśīmasi</w:t>
      </w:r>
      <w:r>
        <w:t xml:space="preserve"> </w:t>
      </w:r>
      <w:r>
        <w:t xml:space="preserve">(root</w:t>
      </w:r>
      <w:r>
        <w:t xml:space="preserve"> </w:t>
      </w:r>
      <w:r>
        <w:rPr>
          <w:iCs/>
          <w:i/>
        </w:rPr>
        <w:t xml:space="preserve">śo tanūkaraṇe</w:t>
      </w:r>
      <w:r>
        <w:t xml:space="preserve">;</w:t>
      </w:r>
      <w:r>
        <w:t xml:space="preserve"> </w:t>
      </w:r>
      <w:r>
        <w:rPr>
          <w:iCs/>
          <w:i/>
        </w:rPr>
        <w:t xml:space="preserve">laṭ</w:t>
      </w:r>
      <w:r>
        <w:t xml:space="preserve">, first person plural,</w:t>
      </w:r>
      <w:r>
        <w:t xml:space="preserve"> </w:t>
      </w:r>
      <w:r>
        <w:rPr>
          <w:iCs/>
          <w:i/>
        </w:rPr>
        <w:t xml:space="preserve">masi</w:t>
      </w:r>
      <w:r>
        <w:t xml:space="preserve">;</w:t>
      </w:r>
      <w:r>
        <w:t xml:space="preserve"> </w:t>
      </w:r>
      <w:r>
        <w:rPr>
          <w:iCs/>
          <w:i/>
        </w:rPr>
        <w:t xml:space="preserve">śap</w:t>
      </w:r>
      <w:r>
        <w:t xml:space="preserve"> </w:t>
      </w:r>
      <w:r>
        <w:t xml:space="preserve">replaced by</w:t>
      </w:r>
      <w:r>
        <w:t xml:space="preserve"> </w:t>
      </w:r>
      <w:r>
        <w:rPr>
          <w:iCs/>
          <w:i/>
        </w:rPr>
        <w:t xml:space="preserve">śluḥ</w:t>
      </w:r>
      <w:r>
        <w:t xml:space="preserve"> </w:t>
      </w:r>
      <w:r>
        <w:t xml:space="preserve">by</w:t>
      </w:r>
      <w:r>
        <w:t xml:space="preserve"> </w:t>
      </w:r>
      <w:r>
        <w:rPr>
          <w:iCs/>
          <w:i/>
        </w:rPr>
        <w:t xml:space="preserve">bahulaṃ chandasi</w:t>
      </w:r>
      <w:r>
        <w:t xml:space="preserve">;</w:t>
      </w:r>
      <w:r>
        <w:t xml:space="preserve"> </w:t>
      </w:r>
      <w:r>
        <w:rPr>
          <w:iCs/>
          <w:i/>
        </w:rPr>
        <w:t xml:space="preserve">ā</w:t>
      </w:r>
      <w:r>
        <w:t xml:space="preserve"> </w:t>
      </w:r>
      <w:r>
        <w:t xml:space="preserve">for the</w:t>
      </w:r>
      <w:r>
        <w:t xml:space="preserve"> </w:t>
      </w:r>
      <w:r>
        <w:rPr>
          <w:iCs/>
          <w:i/>
        </w:rPr>
        <w:t xml:space="preserve">o</w:t>
      </w:r>
      <w:r>
        <w:t xml:space="preserve"> </w:t>
      </w:r>
      <w:r>
        <w:t xml:space="preserve">by</w:t>
      </w:r>
      <w:r>
        <w:t xml:space="preserve"> </w:t>
      </w:r>
      <w:r>
        <w:rPr>
          <w:iCs/>
          <w:i/>
        </w:rPr>
        <w:t xml:space="preserve">ādeca upadeśe ’śiti</w:t>
      </w:r>
      <w:r>
        <w:t xml:space="preserve"> </w:t>
      </w:r>
      <w:r>
        <w:t xml:space="preserve">[Pā. Sū. 6-1-45 as read]; doubling by</w:t>
      </w:r>
      <w:r>
        <w:t xml:space="preserve"> </w:t>
      </w:r>
      <w:r>
        <w:rPr>
          <w:iCs/>
          <w:i/>
        </w:rPr>
        <w:t xml:space="preserve">ślau</w:t>
      </w:r>
      <w:r>
        <w:t xml:space="preserve"> </w:t>
      </w:r>
      <w:r>
        <w:t xml:space="preserve">[Pā. Sū. 6-1-10 as read];</w:t>
      </w:r>
      <w:r>
        <w:t xml:space="preserve"> </w:t>
      </w:r>
      <w:r>
        <w:rPr>
          <w:iCs/>
          <w:i/>
        </w:rPr>
        <w:t xml:space="preserve">i</w:t>
      </w:r>
      <w:r>
        <w:t xml:space="preserve"> </w:t>
      </w:r>
      <w:r>
        <w:t xml:space="preserve">in the reduplicative by</w:t>
      </w:r>
      <w:r>
        <w:t xml:space="preserve"> </w:t>
      </w:r>
      <w:r>
        <w:rPr>
          <w:iCs/>
          <w:i/>
        </w:rPr>
        <w:t xml:space="preserve">bahulaṃ chandasi</w:t>
      </w:r>
      <w:r>
        <w:t xml:space="preserve"> </w:t>
      </w:r>
      <w:r>
        <w:t xml:space="preserve">[Pā. Sū. 7-4-78 as read];</w:t>
      </w:r>
      <w:r>
        <w:t xml:space="preserve"> </w:t>
      </w:r>
      <w:r>
        <w:rPr>
          <w:iCs/>
          <w:i/>
        </w:rPr>
        <w:t xml:space="preserve">ī</w:t>
      </w:r>
      <w:r>
        <w:t xml:space="preserve"> </w:t>
      </w:r>
      <w:r>
        <w:t xml:space="preserve">for the root’s</w:t>
      </w:r>
      <w:r>
        <w:t xml:space="preserve"> </w:t>
      </w:r>
      <w:r>
        <w:rPr>
          <w:iCs/>
          <w:i/>
        </w:rPr>
        <w:t xml:space="preserve">ā</w:t>
      </w:r>
      <w:r>
        <w:t xml:space="preserve"> </w:t>
      </w:r>
      <w:r>
        <w:t xml:space="preserve">by</w:t>
      </w:r>
      <w:r>
        <w:t xml:space="preserve"> </w:t>
      </w:r>
      <w:r>
        <w:rPr>
          <w:iCs/>
          <w:i/>
        </w:rPr>
        <w:t xml:space="preserve">ī halyaghoḥ</w:t>
      </w:r>
      <w:r>
        <w:t xml:space="preserve"> </w:t>
      </w:r>
      <w:r>
        <w:t xml:space="preserve">[Pā. Sū. 6-4-113 as read], the word having the name</w:t>
      </w:r>
      <w:r>
        <w:t xml:space="preserve"> </w:t>
      </w:r>
      <w:r>
        <w:rPr>
          <w:iCs/>
          <w:i/>
        </w:rPr>
        <w:t xml:space="preserve">abhyasta</w:t>
      </w:r>
      <w:r>
        <w:t xml:space="preserve">; the augment</w:t>
      </w:r>
      <w:r>
        <w:t xml:space="preserve"> </w:t>
      </w:r>
      <w:r>
        <w:rPr>
          <w:iCs/>
          <w:i/>
        </w:rPr>
        <w:t xml:space="preserve">i</w:t>
      </w:r>
      <w:r>
        <w:t xml:space="preserve"> </w:t>
      </w:r>
      <w:r>
        <w:t xml:space="preserve">to</w:t>
      </w:r>
      <w:r>
        <w:t xml:space="preserve"> </w:t>
      </w:r>
      <w:r>
        <w:rPr>
          <w:iCs/>
          <w:i/>
        </w:rPr>
        <w:t xml:space="preserve">masi</w:t>
      </w:r>
      <w:r>
        <w:t xml:space="preserve"> </w:t>
      </w:r>
      <w:r>
        <w:t xml:space="preserve">by</w:t>
      </w:r>
      <w:r>
        <w:t xml:space="preserve"> </w:t>
      </w:r>
      <w:r>
        <w:rPr>
          <w:iCs/>
          <w:i/>
        </w:rPr>
        <w:t xml:space="preserve">idanto masiḥ</w:t>
      </w:r>
      <w:r>
        <w:t xml:space="preserve"> </w:t>
      </w:r>
      <w:r>
        <w:t xml:space="preserve">[Pā. Sū. 7-1-46 as read];</w:t>
      </w:r>
      <w:r>
        <w:t xml:space="preserve"> </w:t>
      </w:r>
      <w:r>
        <w:rPr>
          <w:iCs/>
          <w:i/>
        </w:rPr>
        <w:t xml:space="preserve">nighāta</w:t>
      </w:r>
      <w:r>
        <w:t xml:space="preserve">);</w:t>
      </w:r>
      <w:r>
        <w:t xml:space="preserve"> </w:t>
      </w:r>
      <w:r>
        <w:rPr>
          <w:iCs/>
          <w:i/>
        </w:rPr>
        <w:t xml:space="preserve">atha</w:t>
      </w:r>
      <w:r>
        <w:t xml:space="preserve"> </w:t>
      </w:r>
      <w:r>
        <w:t xml:space="preserve">(the lengthening</w:t>
      </w:r>
      <w:r>
        <w:t xml:space="preserve"> </w:t>
      </w:r>
      <w:r>
        <w:rPr>
          <w:iCs/>
          <w:i/>
        </w:rPr>
        <w:t xml:space="preserve">athā</w:t>
      </w:r>
      <w:r>
        <w:t xml:space="preserve"> </w:t>
      </w:r>
      <w:r>
        <w:t xml:space="preserve">in the Saṃhitā by</w:t>
      </w:r>
      <w:r>
        <w:t xml:space="preserve"> </w:t>
      </w:r>
      <w:r>
        <w:rPr>
          <w:iCs/>
          <w:i/>
        </w:rPr>
        <w:t xml:space="preserve">nipātasya ca</w:t>
      </w:r>
      <w:r>
        <w:t xml:space="preserve"> </w:t>
      </w:r>
      <w:r>
        <w:t xml:space="preserve">[Pā. Sū. 6-3-136 as read]);</w:t>
      </w:r>
      <w:r>
        <w:t xml:space="preserve"> </w:t>
      </w:r>
      <w:r>
        <w:rPr>
          <w:iCs/>
          <w:i/>
        </w:rPr>
        <w:t xml:space="preserve">codaya</w:t>
      </w:r>
      <w:r>
        <w:t xml:space="preserve"> </w:t>
      </w:r>
      <w:r>
        <w:t xml:space="preserve">(root</w:t>
      </w:r>
      <w:r>
        <w:t xml:space="preserve"> </w:t>
      </w:r>
      <w:r>
        <w:rPr>
          <w:iCs/>
          <w:i/>
        </w:rPr>
        <w:t xml:space="preserve">cuda preraṇe</w:t>
      </w:r>
      <w:r>
        <w:t xml:space="preserve">,</w:t>
      </w:r>
      <w:r>
        <w:t xml:space="preserve"> </w:t>
      </w:r>
      <w:r>
        <w:rPr>
          <w:iCs/>
          <w:i/>
        </w:rPr>
        <w:t xml:space="preserve">curādi</w:t>
      </w:r>
      <w:r>
        <w:t xml:space="preserve">;</w:t>
      </w:r>
      <w:r>
        <w:t xml:space="preserve"> </w:t>
      </w:r>
      <w:r>
        <w:rPr>
          <w:iCs/>
          <w:i/>
        </w:rPr>
        <w:t xml:space="preserve">ṇic</w:t>
      </w:r>
      <w:r>
        <w:t xml:space="preserve"> </w:t>
      </w:r>
      <w:r>
        <w:t xml:space="preserve">in its own sense by</w:t>
      </w:r>
      <w:r>
        <w:t xml:space="preserve"> </w:t>
      </w:r>
      <w:r>
        <w:rPr>
          <w:iCs/>
          <w:i/>
        </w:rPr>
        <w:t xml:space="preserve">satyāpapāśa…</w:t>
      </w:r>
      <w:r>
        <w:t xml:space="preserve"> </w:t>
      </w:r>
      <w:r>
        <w:t xml:space="preserve">[Pā. Sū. 3-1-25 as read]; after the</w:t>
      </w:r>
      <w:r>
        <w:t xml:space="preserve"> </w:t>
      </w:r>
      <w:r>
        <w:rPr>
          <w:iCs/>
          <w:i/>
        </w:rPr>
        <w:t xml:space="preserve">ṇic</w:t>
      </w:r>
      <w:r>
        <w:t xml:space="preserve">-ended form,</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for it;</w:t>
      </w:r>
      <w:r>
        <w:t xml:space="preserve"> </w:t>
      </w:r>
      <w:r>
        <w:rPr>
          <w:iCs/>
          <w:i/>
        </w:rPr>
        <w:t xml:space="preserve">śap</w:t>
      </w:r>
      <w:r>
        <w:t xml:space="preserve">;</w:t>
      </w:r>
      <w:r>
        <w:t xml:space="preserve"> </w:t>
      </w:r>
      <w:r>
        <w:rPr>
          <w:iCs/>
          <w:i/>
        </w:rPr>
        <w:t xml:space="preserve">guṇa</w:t>
      </w:r>
      <w:r>
        <w:t xml:space="preserve"> </w:t>
      </w:r>
      <w:r>
        <w:t xml:space="preserve">of</w:t>
      </w:r>
      <w:r>
        <w:t xml:space="preserve"> </w:t>
      </w:r>
      <w:r>
        <w:rPr>
          <w:iCs/>
          <w:i/>
        </w:rPr>
        <w:t xml:space="preserve">ṇic</w:t>
      </w:r>
      <w:r>
        <w:t xml:space="preserve">;</w:t>
      </w:r>
      <w:r>
        <w:t xml:space="preserve"> </w:t>
      </w:r>
      <w:r>
        <w:rPr>
          <w:iCs/>
          <w:i/>
        </w:rPr>
        <w:t xml:space="preserve">ay</w:t>
      </w:r>
      <w:r>
        <w:t xml:space="preserve">-substitution;</w:t>
      </w:r>
      <w:r>
        <w:t xml:space="preserve"> </w:t>
      </w:r>
      <w:r>
        <w:rPr>
          <w:iCs/>
          <w:i/>
        </w:rPr>
        <w:t xml:space="preserve">nighāta</w:t>
      </w:r>
      <w:r>
        <w:t xml:space="preserve">). The Rik is closed with</w:t>
      </w:r>
      <w:r>
        <w:t xml:space="preserve"> </w:t>
      </w:r>
      <w:r>
        <w:rPr>
          <w:iCs/>
          <w:i/>
        </w:rPr>
        <w:t xml:space="preserve">‖ 10 ‖</w:t>
      </w:r>
      <w:r>
        <w:t xml:space="preserve"> </w:t>
      </w:r>
      <w:r>
        <w:t xml:space="preserve">and a printed ornament.</w:t>
      </w:r>
    </w:p>
    <w:p>
      <w:r>
        <w:pict>
          <v:rect style="width:0;height:1.5pt" o:hralign="center" o:hrstd="t" o:hr="t"/>
        </w:pict>
      </w:r>
    </w:p>
    <w:bookmarkEnd w:id="460"/>
    <w:bookmarkStart w:id="461" w:name="page-354-pdf-374"/>
    <w:p>
      <w:pPr>
        <w:pStyle w:val="Heading3"/>
      </w:pPr>
      <w:r>
        <w:t xml:space="preserve">Page 354 (PDF 374)</w:t>
      </w:r>
    </w:p>
    <w:p>
      <w:pPr>
        <w:pStyle w:val="FirstParagraph"/>
      </w:pPr>
      <w:r>
        <w:rPr>
          <w:iCs/>
          <w:i/>
        </w:rPr>
        <w:t xml:space="preserve">(Running head: left 354;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102</w:t>
      </w:r>
      <w:r>
        <w:rPr>
          <w:iCs/>
          <w:i/>
        </w:rPr>
        <w:t xml:space="preserve">”</w:t>
      </w:r>
      <w:r>
        <w:rPr>
          <w:iCs/>
          <w:i/>
        </w:rPr>
        <w:t xml:space="preserve">.)</w:t>
      </w:r>
    </w:p>
    <w:bookmarkEnd w:id="461"/>
    <w:bookmarkEnd w:id="462"/>
    <w:bookmarkStart w:id="464" w:name="Xf1851a8313face601af56bd7352c3158b1e0adf"/>
    <w:p>
      <w:pPr>
        <w:pStyle w:val="Heading2"/>
      </w:pPr>
      <w:r>
        <w:t xml:space="preserve">Rik 102.11 — printed pp. 354–355</w:t>
      </w:r>
      <w:r>
        <w:t xml:space="preserve"> </w:t>
      </w:r>
      <w:r>
        <w:rPr>
          <w:iCs/>
          <w:i/>
        </w:rPr>
        <w:t xml:space="preserve">(the last Rik of Sūkta 102; Triṣṭubh)</w:t>
      </w:r>
    </w:p>
    <w:p>
      <w:pPr>
        <w:pStyle w:val="FirstParagraph"/>
      </w:pPr>
      <w:r>
        <w:rPr>
          <w:bCs/>
          <w:b/>
        </w:rPr>
        <w:t xml:space="preserve">॥ संहितापाठः ॥ — Saṃhitā-pāṭha (Rik 102.11)</w:t>
      </w:r>
    </w:p>
    <w:p>
      <w:pPr>
        <w:pStyle w:val="BlockText"/>
      </w:pPr>
      <w:r>
        <w:t xml:space="preserve">विश्वाहेन्द्रो अधिवक्ता नो अस्त्वपरिह्वृताः सनुयाम वाजम् ।</w:t>
      </w:r>
      <w:r>
        <w:t xml:space="preserve"> </w:t>
      </w:r>
      <w:r>
        <w:t xml:space="preserve">तन्नो मित्रो वरुणो मामहन्तामदितिः सिन्धुः पृथिवी उत द्यौः ॥ ११ ॥</w:t>
      </w:r>
    </w:p>
    <w:p>
      <w:pPr>
        <w:pStyle w:val="FirstParagraph"/>
      </w:pPr>
      <w:r>
        <w:rPr>
          <w:iCs/>
          <w:i/>
        </w:rPr>
        <w:t xml:space="preserve">viśvāhendro adhivaktā no astv aparihvṛtāḥ sanuyāma vājam | tan no mitro varuṇo māmahantām aditiḥ sindhuḥ pṛthivī uta dyauḥ ‖ 11 ‖</w:t>
      </w:r>
    </w:p>
    <w:p>
      <w:pPr>
        <w:pStyle w:val="BodyText"/>
      </w:pPr>
      <w:r>
        <w:rPr>
          <w:bCs/>
          <w:b/>
        </w:rPr>
        <w:t xml:space="preserve">॥ पदपाठः ॥ — Pada-pāṭha (Rik 102.11)</w:t>
      </w:r>
    </w:p>
    <w:p>
      <w:pPr>
        <w:pStyle w:val="BlockText"/>
      </w:pPr>
      <w:r>
        <w:t xml:space="preserve">विश्वाहा । इन्द्रः । अधिऽवक्ता । नः । अस्तु । अपरिऽह्वृताः । सनुयाम । वाजम् ।</w:t>
      </w:r>
      <w:r>
        <w:t xml:space="preserve"> </w:t>
      </w:r>
      <w:r>
        <w:t xml:space="preserve">तत् । नः । मित्रः । वरुणः । मामहन्ताम् । अदितिः । सिन्धुः । पृथिवी । उत । द्यौः ॥ ११ ॥</w:t>
      </w:r>
    </w:p>
    <w:p>
      <w:pPr>
        <w:pStyle w:val="FirstParagraph"/>
      </w:pPr>
      <w:r>
        <w:rPr>
          <w:iCs/>
          <w:i/>
        </w:rPr>
        <w:t xml:space="preserve">viśvāhā | indraḥ | adhi-vaktā | naḥ | astu | apari-hvṛtāḥ | sanuyāma | vājam | tat | naḥ | mitraḥ | varuṇaḥ | māmahantām | aditiḥ | sindhuḥ | pṛthivī | uta | dyauḥ ‖ 11 ‖</w:t>
      </w:r>
    </w:p>
    <w:p>
      <w:pPr>
        <w:pStyle w:val="BodyText"/>
      </w:pPr>
      <w:r>
        <w:rPr>
          <w:bCs/>
          <w:b/>
        </w:rPr>
        <w:t xml:space="preserve">॥ सायणभाष्यम् ॥ — Sāyaṇa-bhāṣya (Rik 102.11)</w:t>
      </w:r>
    </w:p>
    <w:p>
      <w:pPr>
        <w:pStyle w:val="BlockText"/>
      </w:pPr>
      <w:r>
        <w:t xml:space="preserve">व्याख्यातेयं रोहिच्छ्यावेति वर्गे । इन्द्रः सर्वेष्वहःसु अस्माकं पक्षपातेन वक्ता भवतु । वयं चाकुटिलगतयः सन्त इन्द्रेण दत्तमन्नं लभामहे । यदस्माभिः प्रार्थितमस्मदीयं तन्मित्रादयः पूजितं कुर्वन्तु ॥</w:t>
      </w:r>
      <w:r>
        <w:t xml:space="preserve"> </w:t>
      </w:r>
      <w:r>
        <w:rPr>
          <w:iCs/>
          <w:i/>
        </w:rPr>
        <w:t xml:space="preserve">vyākhyāteyaṃ rohicchyāveti varge | indraḥ sarveṣv ahaḥsu asmākaṃ pakṣapātena vaktā bhavatu | vayaṃ cākuṭilagatayaḥ santa indreṇa dattam annaṃ labhāmahe | yad asmābhiḥ prārthitam asmadīyaṃ tan mitrādayaḥ pūjitaṃ kurvantu ‖</w:t>
      </w:r>
    </w:p>
    <w:p>
      <w:pPr>
        <w:pStyle w:val="FirstParagraph"/>
      </w:pPr>
      <w:r>
        <w:t xml:space="preserve">“</w:t>
      </w:r>
      <w:r>
        <w:t xml:space="preserve">This [Ṛk] was explained in the</w:t>
      </w:r>
      <w:r>
        <w:t xml:space="preserve"> </w:t>
      </w:r>
      <w:r>
        <w:rPr>
          <w:iCs/>
          <w:i/>
        </w:rPr>
        <w:t xml:space="preserve">varga</w:t>
      </w:r>
      <w:r>
        <w:t xml:space="preserve"> </w:t>
      </w:r>
      <w:r>
        <w:t xml:space="preserve">beginning</w:t>
      </w:r>
      <w:r>
        <w:t xml:space="preserve"> </w:t>
      </w:r>
      <w:r>
        <w:rPr>
          <w:iCs/>
          <w:i/>
        </w:rPr>
        <w:t xml:space="preserve">rohicchyāvā</w:t>
      </w:r>
      <w:r>
        <w:t xml:space="preserve"> </w:t>
      </w:r>
      <w:r>
        <w:t xml:space="preserve">[i.e. at Rik 100.19, where the same words occur]. May Indra, on all days, speak for us with partiality; and we, going on straight paths, receive the food given by Indra. What we have prayed for, may Mitra and the rest honour.</w:t>
      </w:r>
      <w:r>
        <w:t xml:space="preserve">”</w:t>
      </w:r>
    </w:p>
    <w:p>
      <w:pPr>
        <w:pStyle w:val="BodyText"/>
      </w:pPr>
      <w:r>
        <w:rPr>
          <w:bCs/>
          <w:b/>
        </w:rPr>
        <w:t xml:space="preserve">॥ प्रतिपदार्थः ॥ — Pratipadārtha (Kannada)</w:t>
      </w:r>
    </w:p>
    <w:p>
      <w:pPr>
        <w:pStyle w:val="BodyText"/>
      </w:pPr>
      <w:r>
        <w:t xml:space="preserve">“</w:t>
      </w:r>
      <w:r>
        <w:rPr>
          <w:iCs/>
          <w:i/>
        </w:rPr>
        <w:t xml:space="preserve">viśvāhā</w:t>
      </w:r>
      <w:r>
        <w:t xml:space="preserve"> </w:t>
      </w:r>
      <w:r>
        <w:t xml:space="preserve">— at all times;</w:t>
      </w:r>
      <w:r>
        <w:t xml:space="preserve"> </w:t>
      </w:r>
      <w:r>
        <w:rPr>
          <w:iCs/>
          <w:i/>
        </w:rPr>
        <w:t xml:space="preserve">naḥ</w:t>
      </w:r>
      <w:r>
        <w:t xml:space="preserve"> </w:t>
      </w:r>
      <w:r>
        <w:t xml:space="preserve">— for us;</w:t>
      </w:r>
      <w:r>
        <w:t xml:space="preserve"> </w:t>
      </w:r>
      <w:r>
        <w:rPr>
          <w:iCs/>
          <w:i/>
        </w:rPr>
        <w:t xml:space="preserve">indraḥ</w:t>
      </w:r>
      <w:r>
        <w:t xml:space="preserve"> </w:t>
      </w:r>
      <w:r>
        <w:t xml:space="preserve">— Indra;</w:t>
      </w:r>
      <w:r>
        <w:t xml:space="preserve"> </w:t>
      </w:r>
      <w:r>
        <w:rPr>
          <w:iCs/>
          <w:i/>
        </w:rPr>
        <w:t xml:space="preserve">adhivaktā</w:t>
      </w:r>
      <w:r>
        <w:t xml:space="preserve"> </w:t>
      </w:r>
      <w:r>
        <w:t xml:space="preserve">— one who speaks words of partisanship;</w:t>
      </w:r>
      <w:r>
        <w:t xml:space="preserve"> </w:t>
      </w:r>
      <w:r>
        <w:rPr>
          <w:iCs/>
          <w:i/>
        </w:rPr>
        <w:t xml:space="preserve">astu</w:t>
      </w:r>
      <w:r>
        <w:t xml:space="preserve"> </w:t>
      </w:r>
      <w:r>
        <w:t xml:space="preserve">— may he be (and we also);</w:t>
      </w:r>
      <w:r>
        <w:t xml:space="preserve"> </w:t>
      </w:r>
      <w:r>
        <w:rPr>
          <w:iCs/>
          <w:i/>
        </w:rPr>
        <w:t xml:space="preserve">aparihvṛtāḥ</w:t>
      </w:r>
      <w:r>
        <w:t xml:space="preserve"> </w:t>
      </w:r>
      <w:r>
        <w:t xml:space="preserve">— leaving the crooked path (staying on the straight path);</w:t>
      </w:r>
      <w:r>
        <w:t xml:space="preserve"> </w:t>
      </w:r>
      <w:r>
        <w:rPr>
          <w:iCs/>
          <w:i/>
        </w:rPr>
        <w:t xml:space="preserve">vājam</w:t>
      </w:r>
      <w:r>
        <w:t xml:space="preserve"> </w:t>
      </w:r>
      <w:r>
        <w:t xml:space="preserve">— (abundant) food;</w:t>
      </w:r>
      <w:r>
        <w:t xml:space="preserve"> </w:t>
      </w:r>
      <w:r>
        <w:rPr>
          <w:iCs/>
          <w:i/>
        </w:rPr>
        <w:t xml:space="preserve">sanuyāma</w:t>
      </w:r>
      <w:r>
        <w:t xml:space="preserve"> </w:t>
      </w:r>
      <w:r>
        <w:t xml:space="preserve">— may we enjoy;</w:t>
      </w:r>
      <w:r>
        <w:t xml:space="preserve"> </w:t>
      </w:r>
      <w:r>
        <w:rPr>
          <w:iCs/>
          <w:i/>
        </w:rPr>
        <w:t xml:space="preserve">naḥ</w:t>
      </w:r>
      <w:r>
        <w:t xml:space="preserve"> </w:t>
      </w:r>
      <w:r>
        <w:t xml:space="preserve">— our;</w:t>
      </w:r>
      <w:r>
        <w:t xml:space="preserve"> </w:t>
      </w:r>
      <w:r>
        <w:rPr>
          <w:iCs/>
          <w:i/>
        </w:rPr>
        <w:t xml:space="preserve">tat</w:t>
      </w:r>
      <w:r>
        <w:t xml:space="preserve"> </w:t>
      </w:r>
      <w:r>
        <w:t xml:space="preserve">— that prayed-for desired object;</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and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deity presiding over the sea;</w:t>
      </w:r>
      <w:r>
        <w:t xml:space="preserve"> </w:t>
      </w:r>
      <w:r>
        <w:rPr>
          <w:iCs/>
          <w:i/>
        </w:rPr>
        <w:t xml:space="preserve">pṛthivī</w:t>
      </w:r>
      <w:r>
        <w:t xml:space="preserve"> </w:t>
      </w:r>
      <w:r>
        <w:t xml:space="preserve">— the earth;</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heavenly world also;</w:t>
      </w:r>
      <w:r>
        <w:t xml:space="preserve"> </w:t>
      </w:r>
      <w:r>
        <w:rPr>
          <w:iCs/>
          <w:i/>
        </w:rPr>
        <w:t xml:space="preserve">māmahantām</w:t>
      </w:r>
      <w:r>
        <w:t xml:space="preserve"> </w:t>
      </w:r>
      <w:r>
        <w:t xml:space="preserve">— may they guard.</w:t>
      </w:r>
      <w:r>
        <w:t xml:space="preserve">”</w:t>
      </w:r>
    </w:p>
    <w:bookmarkStart w:id="463" w:name="page-355-pdf-375"/>
    <w:p>
      <w:pPr>
        <w:pStyle w:val="Heading3"/>
      </w:pPr>
      <w:r>
        <w:t xml:space="preserve">Page 355 (PDF 375)</w:t>
      </w:r>
    </w:p>
    <w:p>
      <w:pPr>
        <w:pStyle w:val="FirstParagraph"/>
      </w:pPr>
      <w:r>
        <w:rPr>
          <w:iCs/>
          <w:i/>
        </w:rPr>
        <w:t xml:space="preserve">(Running head: left</w:t>
      </w:r>
      <w:r>
        <w:rPr>
          <w:iCs/>
          <w:i/>
        </w:rPr>
        <w:t xml:space="preserve"> </w:t>
      </w:r>
      <w:r>
        <w:rPr>
          <w:iCs/>
          <w:i/>
        </w:rPr>
        <w:t xml:space="preserve">“</w:t>
      </w:r>
      <w:r>
        <w:rPr>
          <w:iCs/>
          <w:i/>
        </w:rPr>
        <w:t xml:space="preserve">A. 1 A. 7 Va. 16</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355.)</w:t>
      </w:r>
    </w:p>
    <w:p>
      <w:pPr>
        <w:pStyle w:val="BodyText"/>
      </w:pPr>
      <w:r>
        <w:rPr>
          <w:bCs/>
          <w:b/>
        </w:rPr>
        <w:t xml:space="preserve">॥ भावार्थः ॥ — Bhāvārtha (Kannada)</w:t>
      </w:r>
    </w:p>
    <w:p>
      <w:pPr>
        <w:pStyle w:val="BodyText"/>
      </w:pPr>
      <w:r>
        <w:t xml:space="preserve">“</w:t>
      </w:r>
      <w:r>
        <w:t xml:space="preserve">May Indra be, at all times, one who speaks words of partisanship for us. And may we also, staying always on the straight path, enjoy abundant food. May Mitra, Varuṇa, Aditi, the deity of the sea, the earth and the heavenly world guard that desired object which we have prayed for.</w:t>
      </w:r>
      <w:r>
        <w:t xml:space="preserve">”</w:t>
      </w:r>
    </w:p>
    <w:p>
      <w:pPr>
        <w:pStyle w:val="BodyText"/>
      </w:pPr>
      <w:r>
        <w:rPr>
          <w:bCs/>
          <w:b/>
        </w:rPr>
        <w:t xml:space="preserve">English Translation (as printed)</w:t>
      </w:r>
    </w:p>
    <w:p>
      <w:pPr>
        <w:pStyle w:val="BlockText"/>
      </w:pPr>
      <w:r>
        <w:t xml:space="preserve">May Indra daily be our vindicator, and may we, with undiverted course, enjoy abundant food ; and may Mitra, Varuna, Aditi,—ocean, earth, and heaven, preserve it to us.</w:t>
      </w:r>
    </w:p>
    <w:p>
      <w:pPr>
        <w:pStyle w:val="FirstParagraph"/>
      </w:pPr>
      <w:r>
        <w:rPr>
          <w:bCs/>
          <w:b/>
        </w:rPr>
        <w:t xml:space="preserve">॥ विशेषविषयाः ॥ — Special Topics of Rik 102.11 (Kannada)</w:t>
      </w:r>
    </w:p>
    <w:p>
      <w:pPr>
        <w:pStyle w:val="BodyText"/>
      </w:pPr>
      <w:r>
        <w:t xml:space="preserve">“</w:t>
      </w:r>
      <w:r>
        <w:t xml:space="preserve">This Ṛk,</w:t>
      </w:r>
      <w:r>
        <w:t xml:space="preserve"> </w:t>
      </w:r>
      <w:r>
        <w:rPr>
          <w:iCs/>
          <w:i/>
        </w:rPr>
        <w:t xml:space="preserve">viśvāhā…</w:t>
      </w:r>
      <w:r>
        <w:t xml:space="preserve">, occurs also as the nineteenth Ṛk of the hundredth sūkta; so its special topics can be seen and understood there: see pp. 263–264.</w:t>
      </w:r>
      <w:r>
        <w:t xml:space="preserve">”</w:t>
      </w:r>
    </w:p>
    <w:p>
      <w:pPr>
        <w:pStyle w:val="BodyText"/>
      </w:pPr>
      <w:r>
        <w:rPr>
          <w:bCs/>
          <w:b/>
        </w:rPr>
        <w:t xml:space="preserve">॥ व्याकरणप्रक्रिया ॥ — Vyākaraṇa-prakriyā (Rik 102.11)</w:t>
      </w:r>
      <w:r>
        <w:t xml:space="preserve"> </w:t>
      </w:r>
      <w:r>
        <w:rPr>
          <w:iCs/>
          <w:i/>
        </w:rPr>
        <w:t xml:space="preserve">(noted briefly)</w:t>
      </w:r>
    </w:p>
    <w:p>
      <w:pPr>
        <w:pStyle w:val="BodyText"/>
      </w:pPr>
      <w:r>
        <w:t xml:space="preserve">“</w:t>
      </w:r>
      <w:r>
        <w:t xml:space="preserve">Since this mantra was explained before, the grammar too is set out there (</w:t>
      </w:r>
      <w:r>
        <w:rPr>
          <w:iCs/>
          <w:i/>
        </w:rPr>
        <w:t xml:space="preserve">Ṛ. Saṃ.</w:t>
      </w:r>
      <w:r>
        <w:t xml:space="preserve"> </w:t>
      </w:r>
      <w:r>
        <w:t xml:space="preserve">1-100-19).</w:t>
      </w:r>
      <w:r>
        <w:t xml:space="preserve">”</w:t>
      </w:r>
      <w:r>
        <w:t xml:space="preserve"> </w:t>
      </w:r>
      <w:r>
        <w:t xml:space="preserve">The Rik is closed with</w:t>
      </w:r>
      <w:r>
        <w:t xml:space="preserve"> </w:t>
      </w:r>
      <w:r>
        <w:rPr>
          <w:iCs/>
          <w:i/>
        </w:rPr>
        <w:t xml:space="preserve">‖ 11 ‖</w:t>
      </w:r>
      <w:r>
        <w:t xml:space="preserve">.</w:t>
      </w:r>
    </w:p>
    <w:p>
      <w:pPr>
        <w:pStyle w:val="BodyText"/>
      </w:pPr>
      <w:r>
        <w:rPr>
          <w:iCs/>
          <w:i/>
        </w:rPr>
        <w:t xml:space="preserve">(Printed line, centred:)</w:t>
      </w:r>
      <w:r>
        <w:t xml:space="preserve"> </w:t>
      </w:r>
      <w:r>
        <w:rPr>
          <w:bCs/>
          <w:b/>
        </w:rPr>
        <w:t xml:space="preserve">ನೂರ ಎರಡನೇ ಸೂಕ್ತ ಸಮಾಪ್ತವು</w:t>
      </w:r>
      <w:r>
        <w:t xml:space="preserve"> </w:t>
      </w:r>
      <w:r>
        <w:t xml:space="preserve">—</w:t>
      </w:r>
      <w:r>
        <w:t xml:space="preserve"> </w:t>
      </w:r>
      <w:r>
        <w:rPr>
          <w:iCs/>
          <w:i/>
        </w:rPr>
        <w:t xml:space="preserve">nūra eraḍane sūkta samāptavu</w:t>
      </w:r>
      <w:r>
        <w:t xml:space="preserve">,</w:t>
      </w:r>
      <w:r>
        <w:t xml:space="preserve"> </w:t>
      </w:r>
      <w:r>
        <w:t xml:space="preserve">“</w:t>
      </w:r>
      <w:r>
        <w:t xml:space="preserve">The hundred-and-second Sūkta is ended.</w:t>
      </w:r>
      <w:r>
        <w:t xml:space="preserve">”</w:t>
      </w:r>
    </w:p>
    <w:bookmarkEnd w:id="463"/>
    <w:bookmarkEnd w:id="464"/>
    <w:bookmarkStart w:id="466" w:name="sūkta-103"/>
    <w:p>
      <w:pPr>
        <w:pStyle w:val="Heading2"/>
      </w:pPr>
      <w:r>
        <w:t xml:space="preserve">Sūkta 103</w:t>
      </w:r>
    </w:p>
    <w:p>
      <w:pPr>
        <w:pStyle w:val="FirstParagraph"/>
      </w:pPr>
      <w:r>
        <w:rPr>
          <w:bCs/>
          <w:b/>
        </w:rPr>
        <w:t xml:space="preserve">ನೂರಮೂರನೆಯ ಸೂಕ್ತವು</w:t>
      </w:r>
      <w:r>
        <w:t xml:space="preserve"> </w:t>
      </w:r>
      <w:r>
        <w:t xml:space="preserve">—</w:t>
      </w:r>
      <w:r>
        <w:t xml:space="preserve"> </w:t>
      </w:r>
      <w:r>
        <w:rPr>
          <w:iCs/>
          <w:i/>
        </w:rPr>
        <w:t xml:space="preserve">nūramūraneya sūktavu</w:t>
      </w:r>
      <w:r>
        <w:t xml:space="preserve">,</w:t>
      </w:r>
      <w:r>
        <w:t xml:space="preserve"> </w:t>
      </w:r>
      <w:r>
        <w:t xml:space="preserve">“</w:t>
      </w:r>
      <w:r>
        <w:t xml:space="preserve">the hundred-and-third Sūkta</w:t>
      </w:r>
      <w:r>
        <w:t xml:space="preserve">”</w:t>
      </w:r>
      <w:r>
        <w:t xml:space="preserve"> </w:t>
      </w:r>
      <w:r>
        <w:rPr>
          <w:iCs/>
          <w:i/>
        </w:rPr>
        <w:t xml:space="preserve">(Kannada heading)</w:t>
      </w:r>
    </w:p>
    <w:p>
      <w:pPr>
        <w:pStyle w:val="BodyText"/>
      </w:pPr>
      <w:r>
        <w:rPr>
          <w:bCs/>
          <w:b/>
        </w:rPr>
        <w:t xml:space="preserve">Sāyaṇa’s introduction to Sūkta 103 (Sanskrit in Kannada script; doubtful places [?]):</w:t>
      </w:r>
    </w:p>
    <w:p>
      <w:pPr>
        <w:pStyle w:val="BlockText"/>
      </w:pPr>
      <w:r>
        <w:t xml:space="preserve">तत्त इत्यष्टर्चं दशमं सूक्तं कुत्सस्यार्षमैन्द्रं त्रैष्टुभम् । तथा चानुक्रान्तम् । तत्तेऽष्टेति ॥ तृतीये छन्दोमे निष्केवल्य इदं सूक्तं निविद्धानम् । विश्वजित इति खण्डे सूत्रितम् । तत्त इन्द्रियमिति निष्केवल्यम् । आ. ८-७ [?] । इति ॥</w:t>
      </w:r>
      <w:r>
        <w:t xml:space="preserve"> </w:t>
      </w:r>
      <w:r>
        <w:rPr>
          <w:iCs/>
          <w:i/>
        </w:rPr>
        <w:t xml:space="preserve">tat ta ity aṣṭarcaṃ daśamaṃ sūktaṃ kutsasyārṣam aindraṃ traiṣṭubham | tathā cānukrāntam | tat te ’ṣṭeti ‖ tṛtīye chandome niṣkevalya idaṃ sūktaṃ nividdhānam | viśvajita iti khaṇḍe sūtritam | tat ta indriyam iti niṣkevalyam | Ā. 8-7 [?] iti ‖</w:t>
      </w:r>
    </w:p>
    <w:p>
      <w:pPr>
        <w:pStyle w:val="FirstParagraph"/>
      </w:pPr>
      <w:r>
        <w:rPr>
          <w:iCs/>
          <w:i/>
        </w:rPr>
        <w:t xml:space="preserve">(Sense, mine, from the Kannada that follows: “The tenth sūkta, of eight Ṛks, beginning</w:t>
      </w:r>
      <w:r>
        <w:t xml:space="preserve"> </w:t>
      </w:r>
      <w:r>
        <w:t xml:space="preserve">tat te</w:t>
      </w:r>
      <w:r>
        <w:rPr>
          <w:iCs/>
          <w:i/>
        </w:rPr>
        <w:t xml:space="preserve">, is the seer-composition of Kutsa, addressed to Indra, in Triṣṭubh. So the Anukramaṇī:</w:t>
      </w:r>
      <w:r>
        <w:rPr>
          <w:iCs/>
          <w:i/>
        </w:rPr>
        <w:t xml:space="preserve"> </w:t>
      </w:r>
      <w:r>
        <w:rPr>
          <w:iCs/>
          <w:i/>
        </w:rPr>
        <w:t xml:space="preserve">‘</w:t>
      </w:r>
      <w:r>
        <w:rPr>
          <w:iCs/>
          <w:i/>
          <w:iCs/>
          <w:i/>
        </w:rPr>
        <w:t xml:space="preserve">tat te</w:t>
      </w:r>
      <w:r>
        <w:rPr>
          <w:iCs/>
          <w:i/>
        </w:rPr>
        <w:t xml:space="preserve"> </w:t>
      </w:r>
      <w:r>
        <w:rPr>
          <w:iCs/>
          <w:i/>
        </w:rPr>
        <w:t xml:space="preserve">— eight.</w:t>
      </w:r>
      <w:r>
        <w:rPr>
          <w:iCs/>
          <w:i/>
        </w:rPr>
        <w:t xml:space="preserve">’</w:t>
      </w:r>
      <w:r>
        <w:rPr>
          <w:iCs/>
          <w:i/>
        </w:rPr>
        <w:t xml:space="preserve"> </w:t>
      </w:r>
      <w:r>
        <w:rPr>
          <w:iCs/>
          <w:i/>
        </w:rPr>
        <w:t xml:space="preserve">In the third</w:t>
      </w:r>
      <w:r>
        <w:t xml:space="preserve"> </w:t>
      </w:r>
      <w:r>
        <w:t xml:space="preserve">chandoma</w:t>
      </w:r>
      <w:r>
        <w:t xml:space="preserve"> </w:t>
      </w:r>
      <w:r>
        <w:rPr>
          <w:iCs/>
          <w:i/>
        </w:rPr>
        <w:t xml:space="preserve">day, at the</w:t>
      </w:r>
      <w:r>
        <w:t xml:space="preserve"> </w:t>
      </w:r>
      <w:r>
        <w:t xml:space="preserve">niṣkevalya</w:t>
      </w:r>
      <w:r>
        <w:t xml:space="preserve"> </w:t>
      </w:r>
      <w:r>
        <w:rPr>
          <w:iCs/>
          <w:i/>
        </w:rPr>
        <w:t xml:space="preserve">[śastra], this sūkta is used as the</w:t>
      </w:r>
      <w:r>
        <w:t xml:space="preserve"> </w:t>
      </w:r>
      <w:r>
        <w:t xml:space="preserve">nivid</w:t>
      </w:r>
      <w:r>
        <w:rPr>
          <w:iCs/>
          <w:i/>
        </w:rPr>
        <w:t xml:space="preserve">-dhāna [i.e. in place of the* nivid*]. It is set down in the section called</w:t>
      </w:r>
      <w:r>
        <w:t xml:space="preserve"> </w:t>
      </w:r>
      <w:r>
        <w:t xml:space="preserve">Viśvajit</w:t>
      </w:r>
      <w:r>
        <w:rPr>
          <w:iCs/>
          <w:i/>
        </w:rPr>
        <w:t xml:space="preserve">: ’</w:t>
      </w:r>
      <w:r>
        <w:t xml:space="preserve">tat ta indriyam* — the* niṣkevalya</w:t>
      </w:r>
      <w:r>
        <w:rPr>
          <w:iCs/>
          <w:i/>
        </w:rPr>
        <w:t xml:space="preserve">.’“)</w:t>
      </w:r>
    </w:p>
    <w:p>
      <w:pPr>
        <w:pStyle w:val="BodyText"/>
      </w:pPr>
      <w:r>
        <w:rPr>
          <w:iCs/>
          <w:i/>
        </w:rPr>
        <w:t xml:space="preserve">(A rule of dashes follows.)</w:t>
      </w:r>
    </w:p>
    <w:bookmarkStart w:id="465" w:name="page-356-pdf-376"/>
    <w:p>
      <w:pPr>
        <w:pStyle w:val="Heading3"/>
      </w:pPr>
      <w:r>
        <w:t xml:space="preserve">Page 356 (PDF 376)</w:t>
      </w:r>
    </w:p>
    <w:p>
      <w:pPr>
        <w:pStyle w:val="FirstParagraph"/>
      </w:pPr>
      <w:r>
        <w:rPr>
          <w:iCs/>
          <w:i/>
        </w:rPr>
        <w:t xml:space="preserve">(Running head: left 356;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Anuvāda of Sūkta 103 (Kannada)</w:t>
      </w:r>
    </w:p>
    <w:p>
      <w:pPr>
        <w:pStyle w:val="BodyText"/>
      </w:pPr>
      <w:r>
        <w:t xml:space="preserve">“</w:t>
      </w:r>
      <w:r>
        <w:rPr>
          <w:iCs/>
          <w:i/>
        </w:rPr>
        <w:t xml:space="preserve">Tat te indriyam</w:t>
      </w:r>
      <w:r>
        <w:t xml:space="preserve"> </w:t>
      </w:r>
      <w:r>
        <w:t xml:space="preserve">— this sūkta is the tenth sūkta in the fifteenth anuvāka. It has eight Ṛks. The ṛṣi of this sūkta is Kutsa. The deity is Indra. The metre is Triṣṭubh. In the Anukramaṇikā it is said, beginning,</w:t>
      </w:r>
      <w:r>
        <w:t xml:space="preserve"> </w:t>
      </w:r>
      <w:r>
        <w:rPr>
          <w:iCs/>
          <w:i/>
        </w:rPr>
        <w:t xml:space="preserve">tat te ’ṣṭā</w:t>
      </w:r>
      <w:r>
        <w:t xml:space="preserve">. In the third</w:t>
      </w:r>
      <w:r>
        <w:t xml:space="preserve"> </w:t>
      </w:r>
      <w:r>
        <w:rPr>
          <w:iCs/>
          <w:i/>
        </w:rPr>
        <w:t xml:space="preserve">chandoma</w:t>
      </w:r>
      <w:r>
        <w:t xml:space="preserve"> </w:t>
      </w:r>
      <w:r>
        <w:t xml:space="preserve">day, when the mantras of the Niṣkevalya</w:t>
      </w:r>
      <w:r>
        <w:t xml:space="preserve"> </w:t>
      </w:r>
      <w:r>
        <w:rPr>
          <w:iCs/>
          <w:i/>
        </w:rPr>
        <w:t xml:space="preserve">śastra</w:t>
      </w:r>
      <w:r>
        <w:t xml:space="preserve"> </w:t>
      </w:r>
      <w:r>
        <w:t xml:space="preserve">are being recited, this sūkta is to be used first, as the</w:t>
      </w:r>
      <w:r>
        <w:t xml:space="preserve"> </w:t>
      </w:r>
      <w:r>
        <w:rPr>
          <w:iCs/>
          <w:i/>
        </w:rPr>
        <w:t xml:space="preserve">nivid</w:t>
      </w:r>
      <w:r>
        <w:t xml:space="preserve"> </w:t>
      </w:r>
      <w:r>
        <w:t xml:space="preserve">mantra: it is set out in the Āśvalāyana Śrauta-sūtra, in the section called</w:t>
      </w:r>
      <w:r>
        <w:t xml:space="preserve"> </w:t>
      </w:r>
      <w:r>
        <w:rPr>
          <w:iCs/>
          <w:i/>
        </w:rPr>
        <w:t xml:space="preserve">Viśvajit</w:t>
      </w:r>
      <w:r>
        <w:t xml:space="preserve">, by the aphorism</w:t>
      </w:r>
      <w:r>
        <w:t xml:space="preserve"> </w:t>
      </w:r>
      <w:r>
        <w:rPr>
          <w:iCs/>
          <w:i/>
        </w:rPr>
        <w:t xml:space="preserve">tat ta indriyam iti niṣkevalyam</w:t>
      </w:r>
      <w:r>
        <w:t xml:space="preserve"> </w:t>
      </w:r>
      <w:r>
        <w:t xml:space="preserve">(</w:t>
      </w:r>
      <w:r>
        <w:rPr>
          <w:iCs/>
          <w:i/>
        </w:rPr>
        <w:t xml:space="preserve">Ā.</w:t>
      </w:r>
      <w:r>
        <w:t xml:space="preserve"> </w:t>
      </w:r>
      <w:r>
        <w:t xml:space="preserve">8-2 as read).</w:t>
      </w:r>
      <w:r>
        <w:t xml:space="preserve">”</w:t>
      </w:r>
    </w:p>
    <w:p>
      <w:pPr>
        <w:pStyle w:val="BodyText"/>
      </w:pPr>
      <w:r>
        <w:rPr>
          <w:iCs/>
          <w:i/>
        </w:rPr>
        <w:t xml:space="preserve">(A rule of dashes follows.)</w:t>
      </w:r>
    </w:p>
    <w:p>
      <w:pPr>
        <w:pStyle w:val="BodyText"/>
      </w:pPr>
      <w:r>
        <w:rPr>
          <w:bCs/>
          <w:b/>
        </w:rPr>
        <w:t xml:space="preserve">॥ ओं ॥ — Om</w:t>
      </w:r>
      <w:r>
        <w:t xml:space="preserve"> </w:t>
      </w:r>
      <w:r>
        <w:rPr>
          <w:iCs/>
          <w:i/>
        </w:rPr>
        <w:t xml:space="preserve">(printed)</w:t>
      </w:r>
    </w:p>
    <w:p>
      <w:pPr>
        <w:pStyle w:val="BodyText"/>
      </w:pPr>
      <w:r>
        <w:rPr>
          <w:bCs/>
          <w:b/>
        </w:rPr>
        <w:t xml:space="preserve">सूक्त — १०३ — Sūkta 103</w:t>
      </w:r>
      <w:r>
        <w:t xml:space="preserve"> </w:t>
      </w:r>
      <w:r>
        <w:rPr>
          <w:iCs/>
          <w:i/>
        </w:rPr>
        <w:t xml:space="preserve">(printed heading block, in Kannada script and numerals)</w:t>
      </w:r>
    </w:p>
    <w:p>
      <w:pPr>
        <w:numPr>
          <w:ilvl w:val="0"/>
          <w:numId w:val="1007"/>
        </w:numPr>
        <w:pStyle w:val="Compact"/>
      </w:pPr>
      <w:r>
        <w:t xml:space="preserve">मण्डल १ · अनुवाक १५ · सूक्त १०३ —</w:t>
      </w:r>
      <w:r>
        <w:t xml:space="preserve"> </w:t>
      </w:r>
      <w:r>
        <w:rPr>
          <w:iCs/>
          <w:i/>
        </w:rPr>
        <w:t xml:space="preserve">Maṇḍala 1, Anuvāka 15, Sūkta 103.</w:t>
      </w:r>
    </w:p>
    <w:p>
      <w:pPr>
        <w:numPr>
          <w:ilvl w:val="0"/>
          <w:numId w:val="1007"/>
        </w:numPr>
        <w:pStyle w:val="Compact"/>
      </w:pPr>
      <w:r>
        <w:t xml:space="preserve">अष्टक १ · अध्याय ७ · वर्ग १६, १७ —</w:t>
      </w:r>
      <w:r>
        <w:t xml:space="preserve"> </w:t>
      </w:r>
      <w:r>
        <w:rPr>
          <w:iCs/>
          <w:i/>
        </w:rPr>
        <w:t xml:space="preserve">Aṣṭaka 1, Adhyāya 7, Vargas 16, 17</w:t>
      </w:r>
      <w:r>
        <w:t xml:space="preserve"> </w:t>
      </w:r>
      <w:r>
        <w:t xml:space="preserve">(numerals as read, small [?]).</w:t>
      </w:r>
    </w:p>
    <w:p>
      <w:pPr>
        <w:numPr>
          <w:ilvl w:val="0"/>
          <w:numId w:val="1007"/>
        </w:numPr>
        <w:pStyle w:val="Compact"/>
      </w:pPr>
      <w:r>
        <w:t xml:space="preserve">ऋक्संख्या — ८ —</w:t>
      </w:r>
      <w:r>
        <w:t xml:space="preserve"> </w:t>
      </w:r>
      <w:r>
        <w:rPr>
          <w:iCs/>
          <w:i/>
        </w:rPr>
        <w:t xml:space="preserve">Number of Ṛks in the sūkta: 8.</w:t>
      </w:r>
    </w:p>
    <w:p>
      <w:pPr>
        <w:numPr>
          <w:ilvl w:val="0"/>
          <w:numId w:val="1007"/>
        </w:numPr>
        <w:pStyle w:val="Compact"/>
      </w:pPr>
      <w:r>
        <w:t xml:space="preserve">ऋषिः — कुत्स आङ्गिरसः —</w:t>
      </w:r>
      <w:r>
        <w:t xml:space="preserve"> </w:t>
      </w:r>
      <w:r>
        <w:rPr>
          <w:iCs/>
          <w:i/>
        </w:rPr>
        <w:t xml:space="preserve">Ṛṣi: Kutsa Āṅgirasa.</w:t>
      </w:r>
    </w:p>
    <w:p>
      <w:pPr>
        <w:numPr>
          <w:ilvl w:val="0"/>
          <w:numId w:val="1007"/>
        </w:numPr>
        <w:pStyle w:val="Compact"/>
      </w:pPr>
      <w:r>
        <w:t xml:space="preserve">देवता — इन्द्रः —</w:t>
      </w:r>
      <w:r>
        <w:t xml:space="preserve"> </w:t>
      </w:r>
      <w:r>
        <w:rPr>
          <w:iCs/>
          <w:i/>
        </w:rPr>
        <w:t xml:space="preserve">Deity: Indra.</w:t>
      </w:r>
    </w:p>
    <w:p>
      <w:pPr>
        <w:numPr>
          <w:ilvl w:val="0"/>
          <w:numId w:val="1007"/>
        </w:numPr>
        <w:pStyle w:val="Compact"/>
      </w:pPr>
      <w:r>
        <w:t xml:space="preserve">छन्दः — त्रिष्टुप् —</w:t>
      </w:r>
      <w:r>
        <w:t xml:space="preserve"> </w:t>
      </w:r>
      <w:r>
        <w:rPr>
          <w:iCs/>
          <w:i/>
        </w:rPr>
        <w:t xml:space="preserve">Metre: Triṣṭubh.</w:t>
      </w:r>
    </w:p>
    <w:bookmarkEnd w:id="465"/>
    <w:bookmarkEnd w:id="466"/>
    <w:bookmarkStart w:id="473" w:name="rik-103.1-printed-pp.-356"/>
    <w:p>
      <w:pPr>
        <w:pStyle w:val="Heading2"/>
      </w:pPr>
      <w:r>
        <w:t xml:space="preserve">Rik 103.1 — printed pp. 356–[?]</w:t>
      </w:r>
    </w:p>
    <w:p>
      <w:pPr>
        <w:pStyle w:val="FirstParagraph"/>
      </w:pPr>
      <w:r>
        <w:rPr>
          <w:bCs/>
          <w:b/>
        </w:rPr>
        <w:t xml:space="preserve">॥ संहितापाठः ॥ — Saṃhitā-pāṭha (Rik 103.1)</w:t>
      </w:r>
    </w:p>
    <w:p>
      <w:pPr>
        <w:pStyle w:val="BlockText"/>
      </w:pPr>
      <w:r>
        <w:t xml:space="preserve">तत्त इन्द्रियं परमं पराचैरधारयन्त कवयः पुरेदम् ।</w:t>
      </w:r>
      <w:r>
        <w:t xml:space="preserve"> </w:t>
      </w:r>
      <w:r>
        <w:t xml:space="preserve">क्षमेदमन्यद्दिव्यन्यदस्य समी पृच्यते समनेव केतुः ॥ १ ॥</w:t>
      </w:r>
    </w:p>
    <w:p>
      <w:pPr>
        <w:pStyle w:val="FirstParagraph"/>
      </w:pPr>
      <w:r>
        <w:rPr>
          <w:iCs/>
          <w:i/>
        </w:rPr>
        <w:t xml:space="preserve">tat ta indriyaṃ paramaṃ parācair adhārayanta kavayaḥ puredam | kṣamed am anyad divy anyad asya sam ī pṛcyate samaneva ketuḥ ‖ 1 ‖</w:t>
      </w:r>
    </w:p>
    <w:bookmarkStart w:id="467" w:name="page-357-pdf-377"/>
    <w:p>
      <w:pPr>
        <w:pStyle w:val="Heading3"/>
      </w:pPr>
      <w:r>
        <w:t xml:space="preserve">Page 357 (PDF 377)</w:t>
      </w:r>
    </w:p>
    <w:p>
      <w:pPr>
        <w:pStyle w:val="FirstParagraph"/>
      </w:pPr>
      <w:r>
        <w:rPr>
          <w:iCs/>
          <w:i/>
        </w:rPr>
        <w:t xml:space="preserve">(Running head: left</w:t>
      </w:r>
      <w:r>
        <w:rPr>
          <w:iCs/>
          <w:i/>
        </w:rPr>
        <w:t xml:space="preserve"> </w:t>
      </w:r>
      <w:r>
        <w:rPr>
          <w:iCs/>
          <w:i/>
        </w:rPr>
        <w:t xml:space="preserve">“</w:t>
      </w:r>
      <w:r>
        <w:rPr>
          <w:iCs/>
          <w:i/>
        </w:rPr>
        <w:t xml:space="preserve">A. 1 A. 7 Va. 16</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357.)</w:t>
      </w:r>
    </w:p>
    <w:p>
      <w:pPr>
        <w:pStyle w:val="BodyText"/>
      </w:pPr>
      <w:r>
        <w:rPr>
          <w:bCs/>
          <w:b/>
        </w:rPr>
        <w:t xml:space="preserve">॥ पदपाठः ॥ — Pada-pāṭha (Rik 103.1)</w:t>
      </w:r>
    </w:p>
    <w:p>
      <w:pPr>
        <w:pStyle w:val="BlockText"/>
      </w:pPr>
      <w:r>
        <w:t xml:space="preserve">तत् । ते । इन्द्रियम् । परमम् । पराचैः । अधारयन्त । कवयः । पुरा । इदम् ।</w:t>
      </w:r>
      <w:r>
        <w:t xml:space="preserve"> </w:t>
      </w:r>
      <w:r>
        <w:t xml:space="preserve">क्षमा । इदम् । अन्यत् । दिवि । अन्यत् । अस्य । सम् । ईम् इति । पृच्यते । सम्ऽअनाऽइव । केतुः ॥ १ ॥</w:t>
      </w:r>
    </w:p>
    <w:p>
      <w:pPr>
        <w:pStyle w:val="FirstParagraph"/>
      </w:pPr>
      <w:r>
        <w:rPr>
          <w:iCs/>
          <w:i/>
        </w:rPr>
        <w:t xml:space="preserve">tat | te | indriyam | paramam | parācaiḥ | adhārayanta | kavayaḥ | purā | idam | kṣamā | idam | anyat | divi | anyat | asya | sam | īm iti | pṛcyate | samanā-iva | ketuḥ ‖ 1 ‖</w:t>
      </w:r>
    </w:p>
    <w:p>
      <w:pPr>
        <w:pStyle w:val="BodyText"/>
      </w:pPr>
      <w:r>
        <w:rPr>
          <w:bCs/>
          <w:b/>
        </w:rPr>
        <w:t xml:space="preserve">॥ सायणभाष्यम् ॥ — Sāyaṇa-bhāṣya (Rik 103.1)</w:t>
      </w:r>
    </w:p>
    <w:p>
      <w:pPr>
        <w:pStyle w:val="BlockText"/>
      </w:pPr>
      <w:r>
        <w:t xml:space="preserve">हे इन्द्र ते त्वदीयं परमुत्कृष्टं तत्प्रसिद्धमिदं वर्तमानमिन्द्रियं बलं पुरा पूर्वस्मिन्काले कवयः क्रान्तदर्शिनः स्तोतारः पराचैः पराचीनं पराङ्मुखं । यद्वा । पराचैः पराञ्चनैः पराग्गमनैर्युक्तं । यद्वाभिमुखमेवाधारयन्त । धृतवन्तः । अपि चास्येन्द्रस्यान्यदेकमिदमग्न्याख्यं ज्योतिः क्षमा क्षमायां भूमौ वर्तते । अन्यदपरमेकं सूर्याख्यं दिवि द्युलोके । ईं तदिदमुभयविधमिन्द्रस्य ज्योतिः संपृच्यते । परस्परं सं युज्यते । रात्र्यादित्यादिनिन्द्रेण [?] संयुक्तो भवति । अग्निं वाऽऽदित्यः सायं प्रविशति । तस्मादग्निर्दोरात्रस्कृतं दद्दृश इति श्रुतेः । अहनि त्वग्निः सूर्येण संगच्छते । उद्यन्तं वाऽऽदित्यमग्निरनुसमारोहति । तस्माद्धूम एवाग्नेर्दिवा ददृश इति श्रुतेः । तै. ब्रा. २-१-२-९, १० । अनयोः परस्परसंगमने दृष्टान्तः । समनेव केतुः । समनशब्दः संग्रामवाची । यथा समने संग्रामे युध्यमानयोरुभयोः केतुर्ध्वजो ध्वजान्तरेण संयुज्यते तद्वत् ॥ इन्द्रियं । इन्द्रस्य लिङ्गं बलं । इन्द्रियमिन्द्रमिति घच्छत्ययान्तो निपात्यते । पराचैः । अव्ययमेतत् उच्चैर्नीचैरिति यथा । यास्कस्त्वाह । पराचैः पराञ्चनैः । नि. ११-२५ । इति । क्षमा । सुपां सुलुगिति सप्तम्या लुक् । ईमो मलोपः सांहितिकश्छान्दसः । समनेव । षम ष्टम अवैक्लव्ये । अन्येभ्योऽपि दृश्यते । पा. ३-२-१[?]० । इति युच् । सुपां सुलुगिति सप्तम्या आकारः । इवेन विभक्त्यलोपः पूर्वपदप्रकृतिस्वरत्वं चेति समासः ॥</w:t>
      </w:r>
      <w:r>
        <w:t xml:space="preserve"> </w:t>
      </w:r>
      <w:r>
        <w:rPr>
          <w:iCs/>
          <w:i/>
        </w:rPr>
        <w:t xml:space="preserve">he indra te tvadīyaṃ param utkṛṣṭaṃ tat prasiddham idaṃ vartamānam indriyaṃ balaṃ purā pūrvasmin kāle kavayaḥ krāntadarśinaḥ stotāraḥ parācaiḥ parācīnaṃ parāṅmukhaṃ | yadvā | parācaiḥ parāñcanaiḥ parāggamanair yuktaṃ | yadvābhimukham evādhārayanta | dhṛtavantaḥ | api cāsyendrasyānyad ekam idam agnyākhyaṃ jyotiḥ kṣamā kṣamāyāṃ bhūmau vartate | anyad aparam ekaṃ sūryākhyaṃ divi dyuloke | īṃ tad idam ubhayavidham indrasya jyotiḥ saṃpṛcyate | parasparaṃ saṃ yujyate | rātryādityād indreṇa [?] saṃyukto bhavati | agniṃ vā’</w:t>
      </w:r>
      <w:r>
        <w:rPr>
          <w:iCs/>
          <w:i/>
        </w:rPr>
        <w:t xml:space="preserve">‘</w:t>
      </w:r>
      <w:r>
        <w:rPr>
          <w:iCs/>
          <w:i/>
        </w:rPr>
        <w:t xml:space="preserve">dityaḥ sāyaṃ praviśati | tasmād agnir dorātraskṛtaṃ dadṛśa iti śruteḥ | ahani tv agniḥ sūryeṇa saṃgacchate | udyantaṃ vā</w:t>
      </w:r>
      <w:r>
        <w:rPr>
          <w:iCs/>
          <w:i/>
        </w:rPr>
        <w:t xml:space="preserve">’</w:t>
      </w:r>
      <w:r>
        <w:rPr>
          <w:iCs/>
          <w:i/>
        </w:rPr>
        <w:t xml:space="preserve">’dityam agnir anusamārohati | tasmād dhūma evāgner divā dadṛśa iti śruteḥ | Tai. Brā. 2-1-2-9, 10 | anayoḥ parasparasaṃgamane dṛṣṭāntaḥ | samaneva ketuḥ | samanaśabdaḥ saṃgrāmavācī | yathā samane saṃgrāme yudhyamānayor ubhayoḥ ketur dhvajo dhvajāntareṇa saṃyujyate tadvat ‖ indriyam | indrasya liṅgaṃ balam | indriyam indram iti ghacchatyayānto nipātyate | parācaiḥ | avyayam etat uccair nīcair iti yathā | yāskas tv āha | parācaiḥ parāñcanaiḥ | Ni. 11-25 | iti | kṣamā | supāṃ suluk iti saptamyā luk | īmo malopaḥ sāṃhitikaś chāndasaḥ | samaneva | ṣama ṣṭama avaiklavye | anyebhyo ’pi dṛśyate | Pā. 3-2-1[?]0 | iti yuc | supāṃ suluk iti saptamyā ākāraḥ | ivena vibhaktyalopaḥ pūrvapadaprakṛtisvaratvaṃ ceti samāsaḥ ‖</w:t>
      </w:r>
    </w:p>
    <w:p>
      <w:pPr>
        <w:pStyle w:val="FirstParagraph"/>
      </w:pPr>
      <w:r>
        <w:rPr>
          <w:iCs/>
          <w:i/>
        </w:rPr>
        <w:t xml:space="preserve">(The print’s</w:t>
      </w:r>
      <w:r>
        <w:t xml:space="preserve"> </w:t>
      </w:r>
      <w:r>
        <w:t xml:space="preserve">rātryādityād indreṇa saṃyukto bhavati</w:t>
      </w:r>
      <w:r>
        <w:t xml:space="preserve"> </w:t>
      </w:r>
      <w:r>
        <w:rPr>
          <w:iCs/>
          <w:i/>
        </w:rPr>
        <w:t xml:space="preserve">is clotted and read as given [?];</w:t>
      </w:r>
      <w:r>
        <w:t xml:space="preserve"> </w:t>
      </w:r>
      <w:r>
        <w:t xml:space="preserve">ghacchatyayānto</w:t>
      </w:r>
      <w:r>
        <w:t xml:space="preserve"> </w:t>
      </w:r>
      <w:r>
        <w:rPr>
          <w:iCs/>
          <w:i/>
        </w:rPr>
        <w:t xml:space="preserve">is the print’s reading of the rule-name for</w:t>
      </w:r>
      <w:r>
        <w:t xml:space="preserve"> </w:t>
      </w:r>
      <w:r>
        <w:t xml:space="preserve">indriya</w:t>
      </w:r>
      <w:r>
        <w:t xml:space="preserve"> </w:t>
      </w:r>
      <w:r>
        <w:rPr>
          <w:iCs/>
          <w:i/>
        </w:rPr>
        <w:t xml:space="preserve">[?].)</w:t>
      </w:r>
    </w:p>
    <w:p>
      <w:pPr>
        <w:pStyle w:val="BodyText"/>
      </w:pPr>
      <w:r>
        <w:t xml:space="preserve">“</w:t>
      </w:r>
      <w:r>
        <w:t xml:space="preserve">O Indra! That famed, excellent</w:t>
      </w:r>
      <w:r>
        <w:t xml:space="preserve"> </w:t>
      </w:r>
      <w:r>
        <w:rPr>
          <w:iCs/>
          <w:i/>
        </w:rPr>
        <w:t xml:space="preserve">indriya</w:t>
      </w:r>
      <w:r>
        <w:t xml:space="preserve"> </w:t>
      </w:r>
      <w:r>
        <w:t xml:space="preserve">of yours — [your] strength, which is present now — in former times the</w:t>
      </w:r>
      <w:r>
        <w:t xml:space="preserve"> </w:t>
      </w:r>
      <w:r>
        <w:rPr>
          <w:iCs/>
          <w:i/>
        </w:rPr>
        <w:t xml:space="preserve">kavayaḥ</w:t>
      </w:r>
      <w:r>
        <w:t xml:space="preserve">, the far-seeing praisers,</w:t>
      </w:r>
      <w:r>
        <w:t xml:space="preserve"> </w:t>
      </w:r>
      <w:r>
        <w:rPr>
          <w:iCs/>
          <w:i/>
        </w:rPr>
        <w:t xml:space="preserve">adhārayanta</w:t>
      </w:r>
      <w:r>
        <w:t xml:space="preserve"> </w:t>
      </w:r>
      <w:r>
        <w:t xml:space="preserve">— upheld, [as]</w:t>
      </w:r>
      <w:r>
        <w:t xml:space="preserve"> </w:t>
      </w:r>
      <w:r>
        <w:rPr>
          <w:iCs/>
          <w:i/>
        </w:rPr>
        <w:t xml:space="preserve">parācaiḥ</w:t>
      </w:r>
      <w:r>
        <w:t xml:space="preserve">, turned away [or: with turning-away goings; or: facing]. And, of this Indra, one light, called fire, is on the earth (</w:t>
      </w:r>
      <w:r>
        <w:rPr>
          <w:iCs/>
          <w:i/>
        </w:rPr>
        <w:t xml:space="preserve">kṣamā</w:t>
      </w:r>
      <w:r>
        <w:t xml:space="preserve">); another, called the sun, in heaven. These two kinds of light of Indra</w:t>
      </w:r>
      <w:r>
        <w:t xml:space="preserve"> </w:t>
      </w:r>
      <w:r>
        <w:rPr>
          <w:iCs/>
          <w:i/>
        </w:rPr>
        <w:t xml:space="preserve">sam pṛcyate</w:t>
      </w:r>
      <w:r>
        <w:t xml:space="preserve"> </w:t>
      </w:r>
      <w:r>
        <w:t xml:space="preserve">— are joined together. As the scripture says,</w:t>
      </w:r>
      <w:r>
        <w:t xml:space="preserve"> </w:t>
      </w:r>
      <w:r>
        <w:t xml:space="preserve">‘</w:t>
      </w:r>
      <w:r>
        <w:t xml:space="preserve">In the evening the sun enters the fire; therefore the fire is seen as the work of day and night [? as read]</w:t>
      </w:r>
      <w:r>
        <w:t xml:space="preserve">’</w:t>
      </w:r>
      <w:r>
        <w:t xml:space="preserve">;</w:t>
      </w:r>
      <w:r>
        <w:t xml:space="preserve"> </w:t>
      </w:r>
      <w:r>
        <w:t xml:space="preserve">‘</w:t>
      </w:r>
      <w:r>
        <w:t xml:space="preserve">by day the fire joins the sun; the fire mounts after the rising sun; therefore it is the smoke of the fire that is seen by day</w:t>
      </w:r>
      <w:r>
        <w:t xml:space="preserve">’</w:t>
      </w:r>
      <w:r>
        <w:t xml:space="preserve"> </w:t>
      </w:r>
      <w:r>
        <w:t xml:space="preserve">(</w:t>
      </w:r>
      <w:r>
        <w:rPr>
          <w:iCs/>
          <w:i/>
        </w:rPr>
        <w:t xml:space="preserve">Tai. Brā.</w:t>
      </w:r>
      <w:r>
        <w:t xml:space="preserve"> </w:t>
      </w:r>
      <w:r>
        <w:t xml:space="preserve">2-1-2-9, 10). A comparison for their joining one another:</w:t>
      </w:r>
      <w:r>
        <w:t xml:space="preserve"> </w:t>
      </w:r>
      <w:r>
        <w:rPr>
          <w:iCs/>
          <w:i/>
        </w:rPr>
        <w:t xml:space="preserve">samaneva ketuḥ</w:t>
      </w:r>
      <w:r>
        <w:t xml:space="preserve"> </w:t>
      </w:r>
      <w:r>
        <w:t xml:space="preserve">— the word</w:t>
      </w:r>
      <w:r>
        <w:t xml:space="preserve"> </w:t>
      </w:r>
      <w:r>
        <w:rPr>
          <w:iCs/>
          <w:i/>
        </w:rPr>
        <w:t xml:space="preserve">samana</w:t>
      </w:r>
      <w:r>
        <w:t xml:space="preserve"> </w:t>
      </w:r>
      <w:r>
        <w:t xml:space="preserve">means battle: as in battle, between two who fight, the banner of one joins the other’s banner, so [these two lights].</w:t>
      </w:r>
      <w:r>
        <w:t xml:space="preserve">”</w:t>
      </w:r>
    </w:p>
    <w:p>
      <w:pPr>
        <w:pStyle w:val="BodyText"/>
      </w:pPr>
      <w:r>
        <w:rPr>
          <w:iCs/>
          <w:i/>
        </w:rPr>
        <w:t xml:space="preserve">(The grammatical tail is characterized:</w:t>
      </w:r>
      <w:r>
        <w:t xml:space="preserve"> </w:t>
      </w:r>
      <w:r>
        <w:t xml:space="preserve">indriya</w:t>
      </w:r>
      <w:r>
        <w:t xml:space="preserve"> </w:t>
      </w:r>
      <w:r>
        <w:rPr>
          <w:iCs/>
          <w:i/>
        </w:rPr>
        <w:t xml:space="preserve">(=</w:t>
      </w:r>
      <w:r>
        <w:rPr>
          <w:iCs/>
          <w:i/>
        </w:rPr>
        <w:t xml:space="preserve"> </w:t>
      </w:r>
      <w:r>
        <w:rPr>
          <w:iCs/>
          <w:i/>
        </w:rPr>
        <w:t xml:space="preserve">‘</w:t>
      </w:r>
      <w:r>
        <w:rPr>
          <w:iCs/>
          <w:i/>
        </w:rPr>
        <w:t xml:space="preserve">the sign of Indra</w:t>
      </w:r>
      <w:r>
        <w:rPr>
          <w:iCs/>
          <w:i/>
        </w:rPr>
        <w:t xml:space="preserve">’</w:t>
      </w:r>
      <w:r>
        <w:rPr>
          <w:iCs/>
          <w:i/>
        </w:rPr>
        <w:t xml:space="preserve">: strength; the suffix</w:t>
      </w:r>
      <w:r>
        <w:t xml:space="preserve"> </w:t>
      </w:r>
      <w:r>
        <w:t xml:space="preserve">gha</w:t>
      </w:r>
      <w:r>
        <w:rPr>
          <w:iCs/>
          <w:i/>
        </w:rPr>
        <w:t xml:space="preserve">/</w:t>
      </w:r>
      <w:r>
        <w:t xml:space="preserve">cha</w:t>
      </w:r>
      <w:r>
        <w:t xml:space="preserve"> </w:t>
      </w:r>
      <w:r>
        <w:rPr>
          <w:iCs/>
          <w:i/>
        </w:rPr>
        <w:t xml:space="preserve">fixed by</w:t>
      </w:r>
      <w:r>
        <w:t xml:space="preserve"> </w:t>
      </w:r>
      <w:r>
        <w:t xml:space="preserve">nipātana</w:t>
      </w:r>
      <w:r>
        <w:rPr>
          <w:iCs/>
          <w:i/>
        </w:rPr>
        <w:t xml:space="preserve">);</w:t>
      </w:r>
      <w:r>
        <w:t xml:space="preserve"> </w:t>
      </w:r>
      <w:r>
        <w:t xml:space="preserve">parācaiḥ</w:t>
      </w:r>
      <w:r>
        <w:t xml:space="preserve"> </w:t>
      </w:r>
      <w:r>
        <w:rPr>
          <w:iCs/>
          <w:i/>
        </w:rPr>
        <w:t xml:space="preserve">(an indeclinable, like</w:t>
      </w:r>
      <w:r>
        <w:t xml:space="preserve"> </w:t>
      </w:r>
      <w:r>
        <w:t xml:space="preserve">uccaiḥ, nīcaiḥ</w:t>
      </w:r>
      <w:r>
        <w:rPr>
          <w:iCs/>
          <w:i/>
        </w:rPr>
        <w:t xml:space="preserve">; Yāska:</w:t>
      </w:r>
      <w:r>
        <w:t xml:space="preserve"> </w:t>
      </w:r>
      <w:r>
        <w:t xml:space="preserve">parācaiḥ parāñcanaiḥ</w:t>
      </w:r>
      <w:r>
        <w:t xml:space="preserve"> </w:t>
      </w:r>
      <w:r>
        <w:rPr>
          <w:iCs/>
          <w:i/>
        </w:rPr>
        <w:t xml:space="preserve">[Ni. 11-25]);</w:t>
      </w:r>
      <w:r>
        <w:t xml:space="preserve"> </w:t>
      </w:r>
      <w:r>
        <w:t xml:space="preserve">kṣamā</w:t>
      </w:r>
      <w:r>
        <w:t xml:space="preserve"> </w:t>
      </w:r>
      <w:r>
        <w:rPr>
          <w:iCs/>
          <w:i/>
        </w:rPr>
        <w:t xml:space="preserve">(the locative ending dropped);</w:t>
      </w:r>
      <w:r>
        <w:t xml:space="preserve"> </w:t>
      </w:r>
      <w:r>
        <w:t xml:space="preserve">ī</w:t>
      </w:r>
      <w:r>
        <w:t xml:space="preserve"> </w:t>
      </w:r>
      <w:r>
        <w:rPr>
          <w:iCs/>
          <w:i/>
        </w:rPr>
        <w:t xml:space="preserve">(loss of the</w:t>
      </w:r>
      <w:r>
        <w:t xml:space="preserve"> </w:t>
      </w:r>
      <w:r>
        <w:t xml:space="preserve">m</w:t>
      </w:r>
      <w:r>
        <w:rPr>
          <w:iCs/>
          <w:i/>
        </w:rPr>
        <w:t xml:space="preserve">, in the Saṃhitā, Vedic);</w:t>
      </w:r>
      <w:r>
        <w:t xml:space="preserve"> </w:t>
      </w:r>
      <w:r>
        <w:t xml:space="preserve">samana</w:t>
      </w:r>
      <w:r>
        <w:t xml:space="preserve"> </w:t>
      </w:r>
      <w:r>
        <w:rPr>
          <w:iCs/>
          <w:i/>
        </w:rPr>
        <w:t xml:space="preserve">(root</w:t>
      </w:r>
      <w:r>
        <w:t xml:space="preserve"> </w:t>
      </w:r>
      <w:r>
        <w:t xml:space="preserve">ṣam/ṣṭam</w:t>
      </w:r>
      <w:r>
        <w:t xml:space="preserve"> </w:t>
      </w:r>
      <w:r>
        <w:rPr>
          <w:iCs/>
          <w:i/>
        </w:rPr>
        <w:t xml:space="preserve">‘</w:t>
      </w:r>
      <w:r>
        <w:rPr>
          <w:iCs/>
          <w:i/>
        </w:rPr>
        <w:t xml:space="preserve">to be unagitated</w:t>
      </w:r>
      <w:r>
        <w:rPr>
          <w:iCs/>
          <w:i/>
        </w:rPr>
        <w:t xml:space="preserve">’</w:t>
      </w:r>
      <w:r>
        <w:rPr>
          <w:iCs/>
          <w:i/>
        </w:rPr>
        <w:t xml:space="preserve"> </w:t>
      </w:r>
      <w:r>
        <w:rPr>
          <w:iCs/>
          <w:i/>
        </w:rPr>
        <w:t xml:space="preserve">with</w:t>
      </w:r>
      <w:r>
        <w:t xml:space="preserve"> </w:t>
      </w:r>
      <w:r>
        <w:t xml:space="preserve">yuc</w:t>
      </w:r>
      <w:r>
        <w:t xml:space="preserve"> </w:t>
      </w:r>
      <w:r>
        <w:rPr>
          <w:iCs/>
          <w:i/>
        </w:rPr>
        <w:t xml:space="preserve">by</w:t>
      </w:r>
      <w:r>
        <w:t xml:space="preserve"> </w:t>
      </w:r>
      <w:r>
        <w:t xml:space="preserve">anyebhyo ’pi dṛśyate</w:t>
      </w:r>
      <w:r>
        <w:t xml:space="preserve"> </w:t>
      </w:r>
      <w:r>
        <w:rPr>
          <w:iCs/>
          <w:i/>
        </w:rPr>
        <w:t xml:space="preserve">[Pā. Sū. 3-2-1?0, as read, ?]; the compound with</w:t>
      </w:r>
      <w:r>
        <w:t xml:space="preserve"> </w:t>
      </w:r>
      <w:r>
        <w:t xml:space="preserve">iva</w:t>
      </w:r>
      <w:r>
        <w:rPr>
          <w:iCs/>
          <w:i/>
        </w:rPr>
        <w:t xml:space="preserve">).)</w:t>
      </w:r>
    </w:p>
    <w:p>
      <w:pPr>
        <w:pStyle w:val="BodyText"/>
      </w:pPr>
      <w:r>
        <w:rPr>
          <w:bCs/>
          <w:b/>
        </w:rPr>
        <w:t xml:space="preserve">॥ प्रतिपदार्थः ॥ — Pratipadārtha (Kannada)</w:t>
      </w:r>
      <w:r>
        <w:t xml:space="preserve"> </w:t>
      </w:r>
      <w:r>
        <w:rPr>
          <w:iCs/>
          <w:i/>
        </w:rPr>
        <w:t xml:space="preserve">(begun at the foot of p. 357; continues on p. 358)</w:t>
      </w:r>
    </w:p>
    <w:p>
      <w:pPr>
        <w:pStyle w:val="BodyText"/>
      </w:pPr>
      <w:r>
        <w:t xml:space="preserve">“</w:t>
      </w:r>
      <w:r>
        <w:rPr>
          <w:iCs/>
          <w:i/>
        </w:rPr>
        <w:t xml:space="preserve">(indra — O Indra)</w:t>
      </w:r>
      <w:r>
        <w:t xml:space="preserve">;</w:t>
      </w:r>
      <w:r>
        <w:t xml:space="preserve"> </w:t>
      </w:r>
      <w:r>
        <w:rPr>
          <w:iCs/>
          <w:i/>
        </w:rPr>
        <w:t xml:space="preserve">te</w:t>
      </w:r>
      <w:r>
        <w:t xml:space="preserve"> </w:t>
      </w:r>
      <w:r>
        <w:t xml:space="preserve">— your;</w:t>
      </w:r>
      <w:r>
        <w:t xml:space="preserve"> </w:t>
      </w:r>
      <w:r>
        <w:rPr>
          <w:iCs/>
          <w:i/>
        </w:rPr>
        <w:t xml:space="preserve">paramaṃ</w:t>
      </w:r>
      <w:r>
        <w:t xml:space="preserve"> </w:t>
      </w:r>
      <w:r>
        <w:t xml:space="preserve">— excellent;</w:t>
      </w:r>
      <w:r>
        <w:t xml:space="preserve"> </w:t>
      </w:r>
      <w:r>
        <w:rPr>
          <w:iCs/>
          <w:i/>
        </w:rPr>
        <w:t xml:space="preserve">tat</w:t>
      </w:r>
      <w:r>
        <w:t xml:space="preserve"> </w:t>
      </w:r>
      <w:r>
        <w:t xml:space="preserve">— well-known;</w:t>
      </w:r>
      <w:r>
        <w:t xml:space="preserve"> </w:t>
      </w:r>
      <w:r>
        <w:rPr>
          <w:iCs/>
          <w:i/>
        </w:rPr>
        <w:t xml:space="preserve">idaṃ</w:t>
      </w:r>
      <w:r>
        <w:t xml:space="preserve"> </w:t>
      </w:r>
      <w:r>
        <w:t xml:space="preserve">— [which is] visible before us;</w:t>
      </w:r>
      <w:r>
        <w:t xml:space="preserve"> </w:t>
      </w:r>
      <w:r>
        <w:rPr>
          <w:iCs/>
          <w:i/>
        </w:rPr>
        <w:t xml:space="preserve">indriyaṃ</w:t>
      </w:r>
      <w:r>
        <w:t xml:space="preserve"> </w:t>
      </w:r>
      <w:r>
        <w:t xml:space="preserve">— strength;</w:t>
      </w:r>
      <w:r>
        <w:t xml:space="preserve"> </w:t>
      </w:r>
      <w:r>
        <w:rPr>
          <w:iCs/>
          <w:i/>
        </w:rPr>
        <w:t xml:space="preserve">purā</w:t>
      </w:r>
      <w:r>
        <w:t xml:space="preserve"> </w:t>
      </w:r>
      <w:r>
        <w:t xml:space="preserve">— formerly —</w:t>
      </w:r>
      <w:r>
        <w:t xml:space="preserve">”</w:t>
      </w:r>
    </w:p>
    <w:p>
      <w:r>
        <w:pict>
          <v:rect style="width:0;height:1.5pt" o:hralign="center" o:hrstd="t" o:hr="t"/>
        </w:pict>
      </w:r>
    </w:p>
    <w:bookmarkEnd w:id="467"/>
    <w:bookmarkStart w:id="468" w:name="page-358-pdf-378"/>
    <w:p>
      <w:pPr>
        <w:pStyle w:val="Heading3"/>
      </w:pPr>
      <w:r>
        <w:t xml:space="preserve">Page 358 (PDF 378)</w:t>
      </w:r>
    </w:p>
    <w:p>
      <w:pPr>
        <w:pStyle w:val="FirstParagraph"/>
      </w:pPr>
      <w:r>
        <w:rPr>
          <w:iCs/>
          <w:i/>
        </w:rPr>
        <w:t xml:space="preserve">(Running head: left 358;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 प्रतिपदार्थः ॥ — Pratipadārtha of Rik 103.1, continued from p. 357 (Kannada)</w:t>
      </w:r>
    </w:p>
    <w:p>
      <w:pPr>
        <w:pStyle w:val="BodyText"/>
      </w:pPr>
      <w:r>
        <w:t xml:space="preserve">“</w:t>
      </w:r>
      <w:r>
        <w:t xml:space="preserve">[</w:t>
      </w:r>
      <w:r>
        <w:rPr>
          <w:iCs/>
          <w:i/>
        </w:rPr>
        <w:t xml:space="preserve">purā</w:t>
      </w:r>
      <w:r>
        <w:t xml:space="preserve"> </w:t>
      </w:r>
      <w:r>
        <w:t xml:space="preserve">—] in former times;</w:t>
      </w:r>
      <w:r>
        <w:t xml:space="preserve"> </w:t>
      </w:r>
      <w:r>
        <w:rPr>
          <w:iCs/>
          <w:i/>
        </w:rPr>
        <w:t xml:space="preserve">kavayaḥ</w:t>
      </w:r>
      <w:r>
        <w:t xml:space="preserve"> </w:t>
      </w:r>
      <w:r>
        <w:t xml:space="preserve">— the far-seeing praisers;</w:t>
      </w:r>
      <w:r>
        <w:t xml:space="preserve"> </w:t>
      </w:r>
      <w:r>
        <w:rPr>
          <w:iCs/>
          <w:i/>
        </w:rPr>
        <w:t xml:space="preserve">parācaiḥ</w:t>
      </w:r>
      <w:r>
        <w:t xml:space="preserve"> </w:t>
      </w:r>
      <w:r>
        <w:t xml:space="preserve">— (as one that was not hostile to the gods) as if facing away (as if facing the enemies);</w:t>
      </w:r>
      <w:r>
        <w:t xml:space="preserve"> </w:t>
      </w:r>
      <w:r>
        <w:rPr>
          <w:iCs/>
          <w:i/>
        </w:rPr>
        <w:t xml:space="preserve">adhārayanta</w:t>
      </w:r>
      <w:r>
        <w:t xml:space="preserve"> </w:t>
      </w:r>
      <w:r>
        <w:t xml:space="preserve">— they upheld [it] and understood [it];</w:t>
      </w:r>
      <w:r>
        <w:t xml:space="preserve"> </w:t>
      </w:r>
      <w:r>
        <w:rPr>
          <w:iCs/>
          <w:i/>
        </w:rPr>
        <w:t xml:space="preserve">asya</w:t>
      </w:r>
      <w:r>
        <w:t xml:space="preserve"> </w:t>
      </w:r>
      <w:r>
        <w:t xml:space="preserve">— of this Indra;</w:t>
      </w:r>
      <w:r>
        <w:t xml:space="preserve"> </w:t>
      </w:r>
      <w:r>
        <w:rPr>
          <w:iCs/>
          <w:i/>
        </w:rPr>
        <w:t xml:space="preserve">anyat</w:t>
      </w:r>
      <w:r>
        <w:t xml:space="preserve"> </w:t>
      </w:r>
      <w:r>
        <w:t xml:space="preserve">— one portion;</w:t>
      </w:r>
      <w:r>
        <w:t xml:space="preserve"> </w:t>
      </w:r>
      <w:r>
        <w:rPr>
          <w:iCs/>
          <w:i/>
        </w:rPr>
        <w:t xml:space="preserve">idam</w:t>
      </w:r>
      <w:r>
        <w:t xml:space="preserve"> </w:t>
      </w:r>
      <w:r>
        <w:t xml:space="preserve">— the light called Agni;</w:t>
      </w:r>
      <w:r>
        <w:t xml:space="preserve"> </w:t>
      </w:r>
      <w:r>
        <w:rPr>
          <w:iCs/>
          <w:i/>
        </w:rPr>
        <w:t xml:space="preserve">kṣamā</w:t>
      </w:r>
      <w:r>
        <w:t xml:space="preserve"> </w:t>
      </w:r>
      <w:r>
        <w:t xml:space="preserve">— on the earth;</w:t>
      </w:r>
      <w:r>
        <w:t xml:space="preserve"> </w:t>
      </w:r>
      <w:r>
        <w:rPr>
          <w:iCs/>
          <w:i/>
        </w:rPr>
        <w:t xml:space="preserve">anyat</w:t>
      </w:r>
      <w:r>
        <w:t xml:space="preserve"> </w:t>
      </w:r>
      <w:r>
        <w:t xml:space="preserve">— another portion; the light called the sun;</w:t>
      </w:r>
      <w:r>
        <w:t xml:space="preserve"> </w:t>
      </w:r>
      <w:r>
        <w:rPr>
          <w:iCs/>
          <w:i/>
        </w:rPr>
        <w:t xml:space="preserve">divi</w:t>
      </w:r>
      <w:r>
        <w:t xml:space="preserve"> </w:t>
      </w:r>
      <w:r>
        <w:t xml:space="preserve">— in the mid-air [heaven]; (thus)</w:t>
      </w:r>
      <w:r>
        <w:t xml:space="preserve"> </w:t>
      </w:r>
      <w:r>
        <w:rPr>
          <w:iCs/>
          <w:i/>
        </w:rPr>
        <w:t xml:space="preserve">īm</w:t>
      </w:r>
      <w:r>
        <w:t xml:space="preserve"> </w:t>
      </w:r>
      <w:r>
        <w:t xml:space="preserve">— both these kinds of light of Indra;</w:t>
      </w:r>
      <w:r>
        <w:t xml:space="preserve"> </w:t>
      </w:r>
      <w:r>
        <w:rPr>
          <w:iCs/>
          <w:i/>
        </w:rPr>
        <w:t xml:space="preserve">samanā</w:t>
      </w:r>
      <w:r>
        <w:t xml:space="preserve"> </w:t>
      </w:r>
      <w:r>
        <w:t xml:space="preserve">— in the field of battle;</w:t>
      </w:r>
      <w:r>
        <w:t xml:space="preserve"> </w:t>
      </w:r>
      <w:r>
        <w:rPr>
          <w:iCs/>
          <w:i/>
        </w:rPr>
        <w:t xml:space="preserve">ketuḥ iva</w:t>
      </w:r>
      <w:r>
        <w:t xml:space="preserve"> </w:t>
      </w:r>
      <w:r>
        <w:t xml:space="preserve">— like the banners (of the two sides);</w:t>
      </w:r>
      <w:r>
        <w:t xml:space="preserve"> </w:t>
      </w:r>
      <w:r>
        <w:rPr>
          <w:iCs/>
          <w:i/>
        </w:rPr>
        <w:t xml:space="preserve">saṃ pṛcyete</w:t>
      </w:r>
      <w:r>
        <w:t xml:space="preserve"> </w:t>
      </w:r>
      <w:r>
        <w:t xml:space="preserve">— join together.</w:t>
      </w:r>
      <w:r>
        <w:t xml:space="preserve">”</w:t>
      </w:r>
    </w:p>
    <w:p>
      <w:pPr>
        <w:pStyle w:val="BodyText"/>
      </w:pPr>
      <w:r>
        <w:rPr>
          <w:bCs/>
          <w:b/>
        </w:rPr>
        <w:t xml:space="preserve">॥ भावार्थः ॥ — Bhāvārtha (Kannada)</w:t>
      </w:r>
    </w:p>
    <w:p>
      <w:pPr>
        <w:pStyle w:val="BodyText"/>
      </w:pPr>
      <w:r>
        <w:t xml:space="preserve">“</w:t>
      </w:r>
      <w:r>
        <w:t xml:space="preserve">O Indra, in former times the far-seeing praisers understood your excellent, well-known, visible strength, as if they were always ready for battle [against the enemy]. A portion of Indra, the light called Agni on the earth, and another portion, the light called the sun, spreading in the mid-air, join together as the banners of the two sides do when they come together in the field of battle: by day Agni joins the sun, and by night the sun joins Agni.</w:t>
      </w:r>
      <w:r>
        <w:t xml:space="preserve">”</w:t>
      </w:r>
    </w:p>
    <w:p>
      <w:pPr>
        <w:pStyle w:val="BodyText"/>
      </w:pPr>
      <w:r>
        <w:rPr>
          <w:bCs/>
          <w:b/>
        </w:rPr>
        <w:t xml:space="preserve">English Translation (as printed)</w:t>
      </w:r>
    </w:p>
    <w:p>
      <w:pPr>
        <w:pStyle w:val="BlockText"/>
      </w:pPr>
      <w:r>
        <w:t xml:space="preserve">The sages have formerly been possessed of this your supreme power, Indra, as if it were present with them, one light of whom shines upon the earth, the other in heaven, and both are in combination with each other, as banner (mingles with banner) in battle.</w:t>
      </w:r>
    </w:p>
    <w:p>
      <w:pPr>
        <w:pStyle w:val="FirstParagraph"/>
      </w:pPr>
      <w:r>
        <w:rPr>
          <w:bCs/>
          <w:b/>
        </w:rPr>
        <w:t xml:space="preserve">॥ विशेषविषयाः ॥ — Special Topics of Rik 103.1 (Kannada)</w:t>
      </w:r>
    </w:p>
    <w:p>
      <w:pPr>
        <w:pStyle w:val="BodyText"/>
      </w:pPr>
      <w:r>
        <w:t xml:space="preserve">“</w:t>
      </w:r>
      <w:r>
        <w:rPr>
          <w:iCs/>
          <w:i/>
        </w:rPr>
        <w:t xml:space="preserve">Indriyam</w:t>
      </w:r>
      <w:r>
        <w:t xml:space="preserve"> </w:t>
      </w:r>
      <w:r>
        <w:t xml:space="preserve">—</w:t>
      </w:r>
      <w:r>
        <w:t xml:space="preserve"> </w:t>
      </w:r>
      <w:r>
        <w:rPr>
          <w:iCs/>
          <w:i/>
        </w:rPr>
        <w:t xml:space="preserve">balam</w:t>
      </w:r>
      <w:r>
        <w:t xml:space="preserve">,</w:t>
      </w:r>
      <w:r>
        <w:t xml:space="preserve"> </w:t>
      </w:r>
      <w:r>
        <w:t xml:space="preserve">‘</w:t>
      </w:r>
      <w:r>
        <w:t xml:space="preserve">strength</w:t>
      </w:r>
      <w:r>
        <w:t xml:space="preserve">’</w:t>
      </w:r>
      <w:r>
        <w:t xml:space="preserve">. In this Ṛk, Sāyaṇa has given for the word</w:t>
      </w:r>
      <w:r>
        <w:t xml:space="preserve"> </w:t>
      </w:r>
      <w:r>
        <w:rPr>
          <w:iCs/>
          <w:i/>
        </w:rPr>
        <w:t xml:space="preserve">indriya</w:t>
      </w:r>
      <w:r>
        <w:t xml:space="preserve"> </w:t>
      </w:r>
      <w:r>
        <w:t xml:space="preserve">the meaning</w:t>
      </w:r>
      <w:r>
        <w:t xml:space="preserve"> </w:t>
      </w:r>
      <w:r>
        <w:t xml:space="preserve">‘</w:t>
      </w:r>
      <w:r>
        <w:t xml:space="preserve">strength</w:t>
      </w:r>
      <w:r>
        <w:t xml:space="preserve">’</w:t>
      </w:r>
      <w:r>
        <w:t xml:space="preserve">; Skandasvāmin has given</w:t>
      </w:r>
      <w:r>
        <w:t xml:space="preserve"> </w:t>
      </w:r>
      <w:r>
        <w:t xml:space="preserve">‘</w:t>
      </w:r>
      <w:r>
        <w:t xml:space="preserve">strength or wealth</w:t>
      </w:r>
      <w:r>
        <w:t xml:space="preserve">’</w:t>
      </w:r>
      <w:r>
        <w:t xml:space="preserve">. The Nirukta-author has included this word among the twenty-eight names of wealth beginning</w:t>
      </w:r>
      <w:r>
        <w:t xml:space="preserve"> </w:t>
      </w:r>
      <w:r>
        <w:rPr>
          <w:iCs/>
          <w:i/>
        </w:rPr>
        <w:t xml:space="preserve">maghaṃ, reknaḥ</w:t>
      </w:r>
      <w:r>
        <w:t xml:space="preserve"> </w:t>
      </w:r>
      <w:r>
        <w:t xml:space="preserve">(</w:t>
      </w:r>
      <w:r>
        <w:rPr>
          <w:iCs/>
          <w:i/>
        </w:rPr>
        <w:t xml:space="preserve">Ni.</w:t>
      </w:r>
      <w:r>
        <w:t xml:space="preserve"> </w:t>
      </w:r>
      <w:r>
        <w:t xml:space="preserve">3-9 [?]). Whether as strength, as wealth, or as any other meaning, since it is connected with Indra, the sense of</w:t>
      </w:r>
      <w:r>
        <w:t xml:space="preserve"> </w:t>
      </w:r>
      <w:r>
        <w:rPr>
          <w:iCs/>
          <w:i/>
        </w:rPr>
        <w:t xml:space="preserve">indriya</w:t>
      </w:r>
      <w:r>
        <w:t xml:space="preserve"> </w:t>
      </w:r>
      <w:r>
        <w:t xml:space="preserve">or the derivation of the word is known from many sentences of the Ṛksaṃhitā. Besides these two meanings, it is also understood that it is suited to being offered to Indra and that it gives satisfaction to Indra.</w:t>
      </w:r>
      <w:r>
        <w:t xml:space="preserve">”</w:t>
      </w:r>
    </w:p>
    <w:p>
      <w:pPr>
        <w:pStyle w:val="BlockText"/>
      </w:pPr>
      <w:r>
        <w:t xml:space="preserve">स इद्वने नमस्युभिर्वचस्यते चारु जनेषु प्रब्रुवाण इन्द्रियम् ।</w:t>
      </w:r>
      <w:r>
        <w:t xml:space="preserve"> </w:t>
      </w:r>
      <w:r>
        <w:rPr>
          <w:iCs/>
          <w:i/>
        </w:rPr>
        <w:t xml:space="preserve">sa id vane namasyubhir vacasyate cāru janeṣu prabruvāṇa indriyam |</w:t>
      </w:r>
      <w:r>
        <w:t xml:space="preserve"> </w:t>
      </w:r>
      <w:r>
        <w:t xml:space="preserve">(</w:t>
      </w:r>
      <w:r>
        <w:rPr>
          <w:iCs/>
          <w:i/>
        </w:rPr>
        <w:t xml:space="preserve">Ṛ. Saṃ.</w:t>
      </w:r>
      <w:r>
        <w:t xml:space="preserve"> </w:t>
      </w:r>
      <w:r>
        <w:t xml:space="preserve">1-55-4)</w:t>
      </w:r>
    </w:p>
    <w:p>
      <w:pPr>
        <w:pStyle w:val="BlockText"/>
      </w:pPr>
      <w:r>
        <w:t xml:space="preserve">मान्तरां भुजमा रीरिषो नः श्रद्धितं ते महत इन्द्रियाय ।</w:t>
      </w:r>
      <w:r>
        <w:t xml:space="preserve"> </w:t>
      </w:r>
      <w:r>
        <w:rPr>
          <w:iCs/>
          <w:i/>
        </w:rPr>
        <w:t xml:space="preserve">māntarāṃ bhujam ā rīriṣo naḥ śraddhitaṃ te mahata indriyāya |</w:t>
      </w:r>
      <w:r>
        <w:t xml:space="preserve"> </w:t>
      </w:r>
      <w:r>
        <w:t xml:space="preserve">(</w:t>
      </w:r>
      <w:r>
        <w:rPr>
          <w:iCs/>
          <w:i/>
        </w:rPr>
        <w:t xml:space="preserve">Ṛ. Saṃ.</w:t>
      </w:r>
      <w:r>
        <w:t xml:space="preserve"> </w:t>
      </w:r>
      <w:r>
        <w:t xml:space="preserve">1-104-6)</w:t>
      </w:r>
    </w:p>
    <w:bookmarkEnd w:id="468"/>
    <w:bookmarkStart w:id="469" w:name="page-359-pdf-379"/>
    <w:p>
      <w:pPr>
        <w:pStyle w:val="Heading3"/>
      </w:pPr>
      <w:r>
        <w:t xml:space="preserve">Page 359 (PDF 379)</w:t>
      </w:r>
    </w:p>
    <w:p>
      <w:pPr>
        <w:pStyle w:val="FirstParagraph"/>
      </w:pPr>
      <w:r>
        <w:rPr>
          <w:iCs/>
          <w:i/>
        </w:rPr>
        <w:t xml:space="preserve">(Running head: left</w:t>
      </w:r>
      <w:r>
        <w:rPr>
          <w:iCs/>
          <w:i/>
        </w:rPr>
        <w:t xml:space="preserve"> </w:t>
      </w:r>
      <w:r>
        <w:rPr>
          <w:iCs/>
          <w:i/>
        </w:rPr>
        <w:t xml:space="preserve">“</w:t>
      </w:r>
      <w:r>
        <w:rPr>
          <w:iCs/>
          <w:i/>
        </w:rPr>
        <w:t xml:space="preserve">A. 1 A. 7 Va. 16</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359.)</w:t>
      </w:r>
    </w:p>
    <w:p>
      <w:pPr>
        <w:pStyle w:val="BlockText"/>
      </w:pPr>
      <w:r>
        <w:t xml:space="preserve">न क्षोणीभ्यां परिभ्वे त इन्द्रियं न समुद्रैः पर्वतैरिन्द्र ते रथः ।</w:t>
      </w:r>
      <w:r>
        <w:t xml:space="preserve"> </w:t>
      </w:r>
      <w:r>
        <w:rPr>
          <w:iCs/>
          <w:i/>
        </w:rPr>
        <w:t xml:space="preserve">na kṣoṇībhyāṃ paribhve ta indriyaṃ na samudraiḥ parvatair indra te rathaḥ |</w:t>
      </w:r>
      <w:r>
        <w:t xml:space="preserve"> </w:t>
      </w:r>
      <w:r>
        <w:t xml:space="preserve">(</w:t>
      </w:r>
      <w:r>
        <w:rPr>
          <w:iCs/>
          <w:i/>
        </w:rPr>
        <w:t xml:space="preserve">Ṛ. Saṃ.</w:t>
      </w:r>
      <w:r>
        <w:t xml:space="preserve"> </w:t>
      </w:r>
      <w:r>
        <w:t xml:space="preserve">2-16-3; as quoted on p. 177)</w:t>
      </w:r>
    </w:p>
    <w:p>
      <w:pPr>
        <w:pStyle w:val="FirstParagraph"/>
      </w:pPr>
      <w:r>
        <w:t xml:space="preserve">“— in Ṛks like these,</w:t>
      </w:r>
      <w:r>
        <w:t xml:space="preserve"> </w:t>
      </w:r>
      <w:r>
        <w:rPr>
          <w:iCs/>
          <w:i/>
        </w:rPr>
        <w:t xml:space="preserve">indriya</w:t>
      </w:r>
      <w:r>
        <w:t xml:space="preserve"> </w:t>
      </w:r>
      <w:r>
        <w:t xml:space="preserve">is</w:t>
      </w:r>
      <w:r>
        <w:t xml:space="preserve"> </w:t>
      </w:r>
      <w:r>
        <w:t xml:space="preserve">‘</w:t>
      </w:r>
      <w:r>
        <w:t xml:space="preserve">strength</w:t>
      </w:r>
      <w:r>
        <w:t xml:space="preserve">’</w:t>
      </w:r>
      <w:r>
        <w:t xml:space="preserve">; and by</w:t>
      </w:r>
      <w:r>
        <w:t xml:space="preserve"> </w:t>
      </w:r>
      <w:r>
        <w:rPr>
          <w:iCs/>
          <w:i/>
        </w:rPr>
        <w:t xml:space="preserve">indriyāya vīryāya</w:t>
      </w:r>
      <w:r>
        <w:t xml:space="preserve"> </w:t>
      </w:r>
      <w:r>
        <w:t xml:space="preserve">[as read] Indra’s valour and capacity are described.</w:t>
      </w:r>
    </w:p>
    <w:p>
      <w:pPr>
        <w:pStyle w:val="BlockText"/>
      </w:pPr>
      <w:r>
        <w:t xml:space="preserve">निरग्नयो रुरुचुर्निरु सूर्यो निः सोममिन्द्रियो रसः ।</w:t>
      </w:r>
      <w:r>
        <w:t xml:space="preserve"> </w:t>
      </w:r>
      <w:r>
        <w:rPr>
          <w:iCs/>
          <w:i/>
        </w:rPr>
        <w:t xml:space="preserve">nir agnayo rurucur nir u sūryo niḥ somam indriyo rasaḥ |</w:t>
      </w:r>
      <w:r>
        <w:t xml:space="preserve"> </w:t>
      </w:r>
      <w:r>
        <w:t xml:space="preserve">(</w:t>
      </w:r>
      <w:r>
        <w:rPr>
          <w:iCs/>
          <w:i/>
        </w:rPr>
        <w:t xml:space="preserve">Ṛ. Saṃ.</w:t>
      </w:r>
      <w:r>
        <w:t xml:space="preserve"> </w:t>
      </w:r>
      <w:r>
        <w:t xml:space="preserve">8-3-20)</w:t>
      </w:r>
    </w:p>
    <w:p>
      <w:pPr>
        <w:pStyle w:val="FirstParagraph"/>
      </w:pPr>
      <w:r>
        <w:t xml:space="preserve">“— in this Ṛk,</w:t>
      </w:r>
      <w:r>
        <w:t xml:space="preserve"> </w:t>
      </w:r>
      <w:r>
        <w:rPr>
          <w:iCs/>
          <w:i/>
        </w:rPr>
        <w:t xml:space="preserve">indriyaḥ rasaḥ</w:t>
      </w:r>
      <w:r>
        <w:t xml:space="preserve"> </w:t>
      </w:r>
      <w:r>
        <w:t xml:space="preserve">is</w:t>
      </w:r>
      <w:r>
        <w:t xml:space="preserve"> </w:t>
      </w:r>
      <w:r>
        <w:rPr>
          <w:iCs/>
          <w:i/>
        </w:rPr>
        <w:t xml:space="preserve">indreṇa sevyaḥ</w:t>
      </w:r>
      <w:r>
        <w:t xml:space="preserve"> </w:t>
      </w:r>
      <w:r>
        <w:t xml:space="preserve">— the Soma juice fit to be consumed by Indra; and —</w:t>
      </w:r>
    </w:p>
    <w:p>
      <w:pPr>
        <w:pStyle w:val="BlockText"/>
      </w:pPr>
      <w:r>
        <w:t xml:space="preserve">नहि स्वस्य महिमानमिन्द्रियं स्वर्गृणन्त आनशुः ।</w:t>
      </w:r>
      <w:r>
        <w:t xml:space="preserve"> </w:t>
      </w:r>
      <w:r>
        <w:rPr>
          <w:iCs/>
          <w:i/>
        </w:rPr>
        <w:t xml:space="preserve">nahi svasya mahimānam indriyaṃ svar gṛṇanta ānaśuḥ |</w:t>
      </w:r>
      <w:r>
        <w:t xml:space="preserve"> </w:t>
      </w:r>
      <w:r>
        <w:t xml:space="preserve">(</w:t>
      </w:r>
      <w:r>
        <w:rPr>
          <w:iCs/>
          <w:i/>
        </w:rPr>
        <w:t xml:space="preserve">Ṛ. Saṃ.</w:t>
      </w:r>
      <w:r>
        <w:t xml:space="preserve"> </w:t>
      </w:r>
      <w:r>
        <w:t xml:space="preserve">8-3-13 [?])</w:t>
      </w:r>
    </w:p>
    <w:p>
      <w:pPr>
        <w:pStyle w:val="FirstParagraph"/>
      </w:pPr>
      <w:r>
        <w:t xml:space="preserve">“— in this Ṛk,</w:t>
      </w:r>
      <w:r>
        <w:t xml:space="preserve"> </w:t>
      </w:r>
      <w:r>
        <w:rPr>
          <w:iCs/>
          <w:i/>
        </w:rPr>
        <w:t xml:space="preserve">indriyam indrasya liṅgam indrasyaivāsādhāraṇam</w:t>
      </w:r>
      <w:r>
        <w:t xml:space="preserve">:</w:t>
      </w:r>
      <w:r>
        <w:t xml:space="preserve"> </w:t>
      </w:r>
      <w:r>
        <w:t xml:space="preserve">‘</w:t>
      </w:r>
      <w:r>
        <w:t xml:space="preserve">the unique greatness, special to Indra</w:t>
      </w:r>
      <w:r>
        <w:t xml:space="preserve">’</w:t>
      </w:r>
      <w:r>
        <w:t xml:space="preserve">; and —</w:t>
      </w:r>
    </w:p>
    <w:p>
      <w:pPr>
        <w:pStyle w:val="BlockText"/>
      </w:pPr>
      <w:r>
        <w:t xml:space="preserve">आदिद्ध नेम इन्द्रियं यजन्त आदित्पक्तिः पुरोळाशं रिरिच्यात् ।</w:t>
      </w:r>
      <w:r>
        <w:t xml:space="preserve"> </w:t>
      </w:r>
      <w:r>
        <w:rPr>
          <w:iCs/>
          <w:i/>
        </w:rPr>
        <w:t xml:space="preserve">ād id dha nema indriyaṃ yajanta ād it paktiḥ puroḍāśaṃ ririchyāt |</w:t>
      </w:r>
      <w:r>
        <w:t xml:space="preserve"> </w:t>
      </w:r>
      <w:r>
        <w:t xml:space="preserve">(</w:t>
      </w:r>
      <w:r>
        <w:rPr>
          <w:iCs/>
          <w:i/>
        </w:rPr>
        <w:t xml:space="preserve">Ṛ. Saṃ.</w:t>
      </w:r>
      <w:r>
        <w:t xml:space="preserve"> </w:t>
      </w:r>
      <w:r>
        <w:t xml:space="preserve">4-24-5)</w:t>
      </w:r>
    </w:p>
    <w:p>
      <w:pPr>
        <w:pStyle w:val="FirstParagraph"/>
      </w:pPr>
      <w:r>
        <w:t xml:space="preserve">“— in this Ṛk,</w:t>
      </w:r>
      <w:r>
        <w:t xml:space="preserve"> </w:t>
      </w:r>
      <w:r>
        <w:rPr>
          <w:iCs/>
          <w:i/>
        </w:rPr>
        <w:t xml:space="preserve">indriyam</w:t>
      </w:r>
      <w:r>
        <w:t xml:space="preserve"> </w:t>
      </w:r>
      <w:r>
        <w:t xml:space="preserve">is the synonym of</w:t>
      </w:r>
      <w:r>
        <w:t xml:space="preserve"> </w:t>
      </w:r>
      <w:r>
        <w:t xml:space="preserve">‘</w:t>
      </w:r>
      <w:r>
        <w:t xml:space="preserve">one who is strong, Indra</w:t>
      </w:r>
      <w:r>
        <w:t xml:space="preserve">’</w:t>
      </w:r>
      <w:r>
        <w:t xml:space="preserve">; and —</w:t>
      </w:r>
    </w:p>
    <w:p>
      <w:pPr>
        <w:pStyle w:val="BlockText"/>
      </w:pPr>
      <w:r>
        <w:t xml:space="preserve">यस्य धाम श्रवसे नामेन्द्रियं ज्योतिरकारि हरितो नायसे ।</w:t>
      </w:r>
      <w:r>
        <w:t xml:space="preserve"> </w:t>
      </w:r>
      <w:r>
        <w:rPr>
          <w:iCs/>
          <w:i/>
        </w:rPr>
        <w:t xml:space="preserve">yasya dhāma śravase nāmendriyaṃ jyotir akāri harito nāyase |</w:t>
      </w:r>
      <w:r>
        <w:t xml:space="preserve"> </w:t>
      </w:r>
      <w:r>
        <w:t xml:space="preserve">(</w:t>
      </w:r>
      <w:r>
        <w:rPr>
          <w:iCs/>
          <w:i/>
        </w:rPr>
        <w:t xml:space="preserve">Ṛ. Saṃ.</w:t>
      </w:r>
      <w:r>
        <w:t xml:space="preserve"> </w:t>
      </w:r>
      <w:r>
        <w:t xml:space="preserve">1-52-3)</w:t>
      </w:r>
    </w:p>
    <w:p>
      <w:pPr>
        <w:pStyle w:val="FirstParagraph"/>
      </w:pPr>
      <w:r>
        <w:t xml:space="preserve">“— in this Ṛk,</w:t>
      </w:r>
      <w:r>
        <w:t xml:space="preserve"> </w:t>
      </w:r>
      <w:r>
        <w:rPr>
          <w:iCs/>
          <w:i/>
        </w:rPr>
        <w:t xml:space="preserve">indriyam</w:t>
      </w:r>
      <w:r>
        <w:t xml:space="preserve"> </w:t>
      </w:r>
      <w:r>
        <w:t xml:space="preserve">is</w:t>
      </w:r>
      <w:r>
        <w:t xml:space="preserve"> </w:t>
      </w:r>
      <w:r>
        <w:t xml:space="preserve">‘</w:t>
      </w:r>
      <w:r>
        <w:t xml:space="preserve">the mark of the Indra-ness, of supreme lordship, of that Indra’s light</w:t>
      </w:r>
      <w:r>
        <w:t xml:space="preserve">’</w:t>
      </w:r>
      <w:r>
        <w:t xml:space="preserve">; and —</w:t>
      </w:r>
    </w:p>
    <w:p>
      <w:pPr>
        <w:pStyle w:val="BlockText"/>
      </w:pPr>
      <w:r>
        <w:t xml:space="preserve">आपश्चित्पिप्युः स्तर्यो न गावो नक्षन्नृतं जरितारस्त इन्द्र ।</w:t>
      </w:r>
      <w:r>
        <w:t xml:space="preserve"> </w:t>
      </w:r>
      <w:r>
        <w:rPr>
          <w:iCs/>
          <w:i/>
        </w:rPr>
        <w:t xml:space="preserve">āpaś cit pipyuḥ staryo na gāvo nakṣann ṛtaṃ jaritāras ta indra |</w:t>
      </w:r>
    </w:p>
    <w:p>
      <w:pPr>
        <w:pStyle w:val="FirstParagraph"/>
      </w:pPr>
      <w:r>
        <w:rPr>
          <w:iCs/>
          <w:i/>
        </w:rPr>
        <w:t xml:space="preserve">(This Ṛk is not read in full; the print’s Ṛk beginning</w:t>
      </w:r>
      <w:r>
        <w:t xml:space="preserve"> </w:t>
      </w:r>
      <w:r>
        <w:t xml:space="preserve">āpaś cit [?]</w:t>
      </w:r>
      <w:r>
        <w:t xml:space="preserve"> </w:t>
      </w:r>
      <w:r>
        <w:rPr>
          <w:iCs/>
          <w:i/>
        </w:rPr>
        <w:t xml:space="preserve">is given as it appears and not completed from memory [?].)</w:t>
      </w:r>
    </w:p>
    <w:p>
      <w:pPr>
        <w:pStyle w:val="BlockText"/>
      </w:pPr>
      <w:r>
        <w:t xml:space="preserve">आपश्चिद्धि स्वयशसः सदस्सु देवीरिन्द्रं वावृधुर्न पूर्वीः ।</w:t>
      </w:r>
      <w:r>
        <w:t xml:space="preserve"> </w:t>
      </w:r>
      <w:r>
        <w:rPr>
          <w:iCs/>
          <w:i/>
        </w:rPr>
        <w:t xml:space="preserve">(not read)</w:t>
      </w:r>
    </w:p>
    <w:p>
      <w:pPr>
        <w:pStyle w:val="FirstParagraph"/>
      </w:pPr>
      <w:r>
        <w:t xml:space="preserve">“</w:t>
      </w:r>
      <w:r>
        <w:t xml:space="preserve">— and</w:t>
      </w:r>
      <w:r>
        <w:t xml:space="preserve"> </w:t>
      </w:r>
      <w:r>
        <w:rPr>
          <w:iCs/>
          <w:i/>
        </w:rPr>
        <w:t xml:space="preserve">ābhīśuṃ pūyamānaḥ pratī devā ājuṣanta payobhiḥ</w:t>
      </w:r>
      <w:r>
        <w:t xml:space="preserve"> </w:t>
      </w:r>
      <w:r>
        <w:t xml:space="preserve">[print:</w:t>
      </w:r>
      <w:r>
        <w:t xml:space="preserve"> </w:t>
      </w:r>
      <w:r>
        <w:rPr>
          <w:iCs/>
          <w:i/>
        </w:rPr>
        <w:t xml:space="preserve">āpacchlokam indriyaṃ pūyamānaḥ prati devā ājuṣanta payobhiḥ</w:t>
      </w:r>
      <w:r>
        <w:t xml:space="preserve">, as read [?]] (</w:t>
      </w:r>
      <w:r>
        <w:rPr>
          <w:iCs/>
          <w:i/>
        </w:rPr>
        <w:t xml:space="preserve">Ṛ. Saṃ.</w:t>
      </w:r>
      <w:r>
        <w:t xml:space="preserve"> </w:t>
      </w:r>
      <w:r>
        <w:t xml:space="preserve">9-62-1 [?]) — in these Ṛks and the like,</w:t>
      </w:r>
      <w:r>
        <w:t xml:space="preserve"> </w:t>
      </w:r>
      <w:r>
        <w:rPr>
          <w:iCs/>
          <w:i/>
        </w:rPr>
        <w:t xml:space="preserve">indriya</w:t>
      </w:r>
      <w:r>
        <w:t xml:space="preserve"> </w:t>
      </w:r>
      <w:r>
        <w:t xml:space="preserve">is the object of</w:t>
      </w:r>
      <w:r>
        <w:t xml:space="preserve"> </w:t>
      </w:r>
      <w:r>
        <w:rPr>
          <w:iCs/>
          <w:i/>
        </w:rPr>
        <w:t xml:space="preserve">pādyaprāptam</w:t>
      </w:r>
      <w:r>
        <w:t xml:space="preserve"> </w:t>
      </w:r>
      <w:r>
        <w:t xml:space="preserve">[as printed, ?] —</w:t>
      </w:r>
      <w:r>
        <w:t xml:space="preserve"> </w:t>
      </w:r>
      <w:r>
        <w:t xml:space="preserve">‘</w:t>
      </w:r>
      <w:r>
        <w:t xml:space="preserve">that suited to be offered to Indra</w:t>
      </w:r>
      <w:r>
        <w:t xml:space="preserve">’</w:t>
      </w:r>
      <w:r>
        <w:t xml:space="preserve">;</w:t>
      </w:r>
      <w:r>
        <w:t xml:space="preserve"> </w:t>
      </w:r>
      <w:r>
        <w:t xml:space="preserve">‘</w:t>
      </w:r>
      <w:r>
        <w:t xml:space="preserve">that which gives satisfaction to Indra</w:t>
      </w:r>
      <w:r>
        <w:t xml:space="preserve">’</w:t>
      </w:r>
      <w:r>
        <w:t xml:space="preserve">; and —</w:t>
      </w:r>
      <w:r>
        <w:t xml:space="preserve">”</w:t>
      </w:r>
    </w:p>
    <w:p>
      <w:pPr>
        <w:pStyle w:val="BlockText"/>
      </w:pPr>
      <w:r>
        <w:t xml:space="preserve">यथा क्षयाम सर्ववीरया विशा तन्नः शर्धाय धासथा स्विन्द्रियम् ।</w:t>
      </w:r>
      <w:r>
        <w:t xml:space="preserve"> </w:t>
      </w:r>
      <w:r>
        <w:rPr>
          <w:iCs/>
          <w:i/>
        </w:rPr>
        <w:t xml:space="preserve">yathā kṣayāma sarvavīrayā viśā tan naḥ śardhāya dhāsathā svindriyam |</w:t>
      </w:r>
      <w:r>
        <w:t xml:space="preserve"> </w:t>
      </w:r>
      <w:r>
        <w:t xml:space="preserve">(</w:t>
      </w:r>
      <w:r>
        <w:rPr>
          <w:iCs/>
          <w:i/>
        </w:rPr>
        <w:t xml:space="preserve">Ṛ. Saṃ.</w:t>
      </w:r>
      <w:r>
        <w:t xml:space="preserve"> </w:t>
      </w:r>
      <w:r>
        <w:t xml:space="preserve">1-111-2; the first two syllables of the Ṛk are not clear [?])</w:t>
      </w:r>
    </w:p>
    <w:p>
      <w:pPr>
        <w:pStyle w:val="BlockText"/>
      </w:pPr>
      <w:r>
        <w:t xml:space="preserve">उद्यत्सहः सहस आजनिष्ट देदिष्ट इन्द्र इन्द्रियाणि विश्वा ।</w:t>
      </w:r>
      <w:r>
        <w:t xml:space="preserve"> </w:t>
      </w:r>
      <w:r>
        <w:rPr>
          <w:iCs/>
          <w:i/>
        </w:rPr>
        <w:t xml:space="preserve">ud yat sahaḥ sahasa ājaniṣṭa dediṣṭa indra indriyāṇi viśvā |</w:t>
      </w:r>
      <w:r>
        <w:t xml:space="preserve"> </w:t>
      </w:r>
      <w:r>
        <w:t xml:space="preserve">(</w:t>
      </w:r>
      <w:r>
        <w:rPr>
          <w:iCs/>
          <w:i/>
        </w:rPr>
        <w:t xml:space="preserve">Ṛ. Saṃ.</w:t>
      </w:r>
      <w:r>
        <w:t xml:space="preserve"> </w:t>
      </w:r>
      <w:r>
        <w:t xml:space="preserve">5-31-3 [?])</w:t>
      </w:r>
    </w:p>
    <w:p>
      <w:pPr>
        <w:pStyle w:val="BlockText"/>
      </w:pPr>
      <w:r>
        <w:t xml:space="preserve">अनु ते दायि मह इन्द्रियाय सत्रा ते विश्वमनु वृत्रहत्ये ।</w:t>
      </w:r>
      <w:r>
        <w:t xml:space="preserve"> </w:t>
      </w:r>
      <w:r>
        <w:rPr>
          <w:iCs/>
          <w:i/>
        </w:rPr>
        <w:t xml:space="preserve">anu te dāyi maha indriyāya satrā te viśvam anu vṛtrahatye |</w:t>
      </w:r>
      <w:r>
        <w:t xml:space="preserve"> </w:t>
      </w:r>
      <w:r>
        <w:t xml:space="preserve">(</w:t>
      </w:r>
      <w:r>
        <w:rPr>
          <w:iCs/>
          <w:i/>
        </w:rPr>
        <w:t xml:space="preserve">Ṛ. Saṃ.</w:t>
      </w:r>
      <w:r>
        <w:t xml:space="preserve"> </w:t>
      </w:r>
      <w:r>
        <w:t xml:space="preserve">6-25-8 [?])</w:t>
      </w:r>
    </w:p>
    <w:bookmarkEnd w:id="469"/>
    <w:bookmarkStart w:id="470" w:name="page-360-pdf-380"/>
    <w:p>
      <w:pPr>
        <w:pStyle w:val="Heading3"/>
      </w:pPr>
      <w:r>
        <w:t xml:space="preserve">Page 360 (PDF 380)</w:t>
      </w:r>
    </w:p>
    <w:p>
      <w:pPr>
        <w:pStyle w:val="FirstParagraph"/>
      </w:pPr>
      <w:r>
        <w:rPr>
          <w:iCs/>
          <w:i/>
        </w:rPr>
        <w:t xml:space="preserve">(Running head: left 360;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t xml:space="preserve">“— in Ṛks like these,</w:t>
      </w:r>
      <w:r>
        <w:t xml:space="preserve"> </w:t>
      </w:r>
      <w:r>
        <w:rPr>
          <w:iCs/>
          <w:i/>
        </w:rPr>
        <w:t xml:space="preserve">indriya</w:t>
      </w:r>
      <w:r>
        <w:t xml:space="preserve"> </w:t>
      </w:r>
      <w:r>
        <w:t xml:space="preserve">is also given the sense</w:t>
      </w:r>
      <w:r>
        <w:t xml:space="preserve"> </w:t>
      </w:r>
      <w:r>
        <w:t xml:space="preserve">‘</w:t>
      </w:r>
      <w:r>
        <w:t xml:space="preserve">wealth, sovereignty (</w:t>
      </w:r>
      <w:r>
        <w:rPr>
          <w:iCs/>
          <w:i/>
        </w:rPr>
        <w:t xml:space="preserve">aiśvarya</w:t>
      </w:r>
      <w:r>
        <w:t xml:space="preserve">)</w:t>
      </w:r>
      <w:r>
        <w:t xml:space="preserve">’</w:t>
      </w:r>
      <w:r>
        <w:t xml:space="preserve">. Thus, as the word</w:t>
      </w:r>
      <w:r>
        <w:t xml:space="preserve"> </w:t>
      </w:r>
      <w:r>
        <w:rPr>
          <w:iCs/>
          <w:i/>
        </w:rPr>
        <w:t xml:space="preserve">indriya</w:t>
      </w:r>
      <w:r>
        <w:t xml:space="preserve"> </w:t>
      </w:r>
      <w:r>
        <w:t xml:space="preserve">has derivations according to the context, with the different meanings that arise in each place, the sense of strength, or wealth, may be given in this Ṛk, suited to the context.</w:t>
      </w:r>
    </w:p>
    <w:p>
      <w:pPr>
        <w:pStyle w:val="BodyText"/>
      </w:pPr>
      <w:r>
        <w:rPr>
          <w:iCs/>
          <w:i/>
        </w:rPr>
        <w:t xml:space="preserve">Parācaiḥ</w:t>
      </w:r>
      <w:r>
        <w:t xml:space="preserve"> </w:t>
      </w:r>
      <w:r>
        <w:t xml:space="preserve">— this word has been explained with a distinct sense by the bhāṣya-author. After first giving a meaning of his own, he afterwards cites the derivation in the Nirukta:</w:t>
      </w:r>
      <w:r>
        <w:t xml:space="preserve"> </w:t>
      </w:r>
      <w:r>
        <w:rPr>
          <w:iCs/>
          <w:i/>
        </w:rPr>
        <w:t xml:space="preserve">parācaiḥ parācīnena parāṅmukham</w:t>
      </w:r>
      <w:r>
        <w:t xml:space="preserve"> </w:t>
      </w:r>
      <w:r>
        <w:t xml:space="preserve">— he first explains</w:t>
      </w:r>
      <w:r>
        <w:t xml:space="preserve"> </w:t>
      </w:r>
      <w:r>
        <w:t xml:space="preserve">‘</w:t>
      </w:r>
      <w:r>
        <w:t xml:space="preserve">turned away, with the face turned</w:t>
      </w:r>
      <w:r>
        <w:t xml:space="preserve">’</w:t>
      </w:r>
      <w:r>
        <w:t xml:space="preserve">, and afterwards</w:t>
      </w:r>
      <w:r>
        <w:t xml:space="preserve"> </w:t>
      </w:r>
      <w:r>
        <w:t xml:space="preserve">‘</w:t>
      </w:r>
      <w:r>
        <w:rPr>
          <w:iCs/>
          <w:i/>
        </w:rPr>
        <w:t xml:space="preserve">parācaiḥ parāñcanaiḥ parāgamanair yuktam</w:t>
      </w:r>
      <w:r>
        <w:t xml:space="preserve">’</w:t>
      </w:r>
      <w:r>
        <w:t xml:space="preserve"> </w:t>
      </w:r>
      <w:r>
        <w:t xml:space="preserve">—</w:t>
      </w:r>
      <w:r>
        <w:t xml:space="preserve"> </w:t>
      </w:r>
      <w:r>
        <w:t xml:space="preserve">‘</w:t>
      </w:r>
      <w:r>
        <w:t xml:space="preserve">joined with turning away</w:t>
      </w:r>
      <w:r>
        <w:t xml:space="preserve">’</w:t>
      </w:r>
      <w:r>
        <w:t xml:space="preserve">: and so he has told also the Nirukta-author’s derivation, that it means</w:t>
      </w:r>
      <w:r>
        <w:t xml:space="preserve"> </w:t>
      </w:r>
      <w:r>
        <w:t xml:space="preserve">‘</w:t>
      </w:r>
      <w:r>
        <w:t xml:space="preserve">joined with the going away</w:t>
      </w:r>
      <w:r>
        <w:t xml:space="preserve">’</w:t>
      </w:r>
      <w:r>
        <w:t xml:space="preserve"> </w:t>
      </w:r>
      <w:r>
        <w:t xml:space="preserve">(</w:t>
      </w:r>
      <w:r>
        <w:rPr>
          <w:iCs/>
          <w:i/>
        </w:rPr>
        <w:t xml:space="preserve">Ni.</w:t>
      </w:r>
      <w:r>
        <w:t xml:space="preserve"> </w:t>
      </w:r>
      <w:r>
        <w:t xml:space="preserve">11-25). The Nirukta-author, in the Ṛk of the tenth</w:t>
      </w:r>
      <w:r>
        <w:t xml:space="preserve"> </w:t>
      </w:r>
      <w:r>
        <w:rPr>
          <w:iCs/>
          <w:i/>
        </w:rPr>
        <w:t xml:space="preserve">maṇḍala</w:t>
      </w:r>
      <w:r>
        <w:t xml:space="preserve"> </w:t>
      </w:r>
      <w:r>
        <w:t xml:space="preserve">—”</w:t>
      </w:r>
    </w:p>
    <w:p>
      <w:pPr>
        <w:pStyle w:val="BlockText"/>
      </w:pPr>
      <w:r>
        <w:t xml:space="preserve">किमिच्छन्ती सरमा प्रेदमानड् दूरे ह्यध्वा जगुरिः पराचैः ।</w:t>
      </w:r>
      <w:r>
        <w:t xml:space="preserve"> </w:t>
      </w:r>
      <w:r>
        <w:rPr>
          <w:iCs/>
          <w:i/>
        </w:rPr>
        <w:t xml:space="preserve">kim icchantī saramā predam ānaḍ dūre hy adhvā jaguriḥ parācaiḥ |</w:t>
      </w:r>
      <w:r>
        <w:t xml:space="preserve"> </w:t>
      </w:r>
      <w:r>
        <w:t xml:space="preserve">(</w:t>
      </w:r>
      <w:r>
        <w:rPr>
          <w:iCs/>
          <w:i/>
        </w:rPr>
        <w:t xml:space="preserve">Ṛ. Saṃ.</w:t>
      </w:r>
      <w:r>
        <w:t xml:space="preserve"> </w:t>
      </w:r>
      <w:r>
        <w:t xml:space="preserve">10-108-1)</w:t>
      </w:r>
    </w:p>
    <w:p>
      <w:pPr>
        <w:pStyle w:val="FirstParagraph"/>
      </w:pPr>
      <w:r>
        <w:t xml:space="preserve">“</w:t>
      </w:r>
      <w:r>
        <w:t xml:space="preserve">— in explaining this Ṛk he explains</w:t>
      </w:r>
      <w:r>
        <w:t xml:space="preserve"> </w:t>
      </w:r>
      <w:r>
        <w:rPr>
          <w:iCs/>
          <w:i/>
        </w:rPr>
        <w:t xml:space="preserve">parācaiḥ</w:t>
      </w:r>
      <w:r>
        <w:t xml:space="preserve"> </w:t>
      </w:r>
      <w:r>
        <w:t xml:space="preserve">as</w:t>
      </w:r>
      <w:r>
        <w:t xml:space="preserve"> </w:t>
      </w:r>
      <w:r>
        <w:t xml:space="preserve">‘</w:t>
      </w:r>
      <w:r>
        <w:rPr>
          <w:iCs/>
          <w:i/>
        </w:rPr>
        <w:t xml:space="preserve">parāñcanair gatiḥ</w:t>
      </w:r>
      <w:r>
        <w:t xml:space="preserve">’</w:t>
      </w:r>
      <w:r>
        <w:t xml:space="preserve">, and Durgācārya has given the explanation of</w:t>
      </w:r>
      <w:r>
        <w:t xml:space="preserve"> </w:t>
      </w:r>
      <w:r>
        <w:rPr>
          <w:iCs/>
          <w:i/>
        </w:rPr>
        <w:t xml:space="preserve">parāmukhaiḥ añcanair gamanaiḥ ayito gataḥ</w:t>
      </w:r>
      <w:r>
        <w:t xml:space="preserve">,</w:t>
      </w:r>
      <w:r>
        <w:t xml:space="preserve"> </w:t>
      </w:r>
      <w:r>
        <w:rPr>
          <w:iCs/>
          <w:i/>
        </w:rPr>
        <w:t xml:space="preserve">viprakṛṣṭo devanivāsāt</w:t>
      </w:r>
      <w:r>
        <w:t xml:space="preserve"> </w:t>
      </w:r>
      <w:r>
        <w:t xml:space="preserve">—</w:t>
      </w:r>
      <w:r>
        <w:t xml:space="preserve"> </w:t>
      </w:r>
      <w:r>
        <w:t xml:space="preserve">‘</w:t>
      </w:r>
      <w:r>
        <w:t xml:space="preserve">gone by goings that are turned away; far from the abode of the gods</w:t>
      </w:r>
      <w:r>
        <w:t xml:space="preserve">’</w:t>
      </w:r>
      <w:r>
        <w:t xml:space="preserve"> </w:t>
      </w:r>
      <w:r>
        <w:t xml:space="preserve">[as read, ?]. On the whole, it appears that the meaning to be taken is</w:t>
      </w:r>
      <w:r>
        <w:t xml:space="preserve"> </w:t>
      </w:r>
      <w:r>
        <w:t xml:space="preserve">‘</w:t>
      </w:r>
      <w:r>
        <w:t xml:space="preserve">facing away</w:t>
      </w:r>
      <w:r>
        <w:t xml:space="preserve">’</w:t>
      </w:r>
      <w:r>
        <w:t xml:space="preserve">: that is, that Indra’s power was always, from the world of the gods, turned away from [the gods] and facing the enemies; that it was always turned against enemies and was intent on [their] conquest. Likewise —</w:t>
      </w:r>
      <w:r>
        <w:t xml:space="preserve">”</w:t>
      </w:r>
    </w:p>
    <w:p>
      <w:pPr>
        <w:pStyle w:val="BlockText"/>
      </w:pPr>
      <w:r>
        <w:t xml:space="preserve">बाधस्व दूरे निर्ऋतिं पराचैः कृतं चिदेनः प्र मुमुग्ध्यस्मत् ।</w:t>
      </w:r>
      <w:r>
        <w:t xml:space="preserve"> </w:t>
      </w:r>
      <w:r>
        <w:rPr>
          <w:iCs/>
          <w:i/>
        </w:rPr>
        <w:t xml:space="preserve">bādhasva dūre nirṛtiṃ parācaiḥ kṛtaṃ cid enaḥ pra mumugdhy asmat |</w:t>
      </w:r>
      <w:r>
        <w:t xml:space="preserve"> </w:t>
      </w:r>
      <w:r>
        <w:t xml:space="preserve">(</w:t>
      </w:r>
      <w:r>
        <w:rPr>
          <w:iCs/>
          <w:i/>
        </w:rPr>
        <w:t xml:space="preserve">Ṛ. Saṃ.</w:t>
      </w:r>
      <w:r>
        <w:t xml:space="preserve"> </w:t>
      </w:r>
      <w:r>
        <w:t xml:space="preserve">1-24-9)</w:t>
      </w:r>
    </w:p>
    <w:p>
      <w:pPr>
        <w:pStyle w:val="BlockText"/>
      </w:pPr>
      <w:r>
        <w:t xml:space="preserve">आरे बाधेथां निर्ऋतिं पराचैरस्मे भद्रा सौश्रवसानि सन्तु ।</w:t>
      </w:r>
      <w:r>
        <w:t xml:space="preserve"> </w:t>
      </w:r>
      <w:r>
        <w:rPr>
          <w:iCs/>
          <w:i/>
        </w:rPr>
        <w:t xml:space="preserve">āre bādhethāṃ nirṛtiṃ parācair asme bhadrā sauśravasāni santu |</w:t>
      </w:r>
      <w:r>
        <w:t xml:space="preserve"> </w:t>
      </w:r>
      <w:r>
        <w:t xml:space="preserve">(</w:t>
      </w:r>
      <w:r>
        <w:rPr>
          <w:iCs/>
          <w:i/>
        </w:rPr>
        <w:t xml:space="preserve">Ṛ. Saṃ.</w:t>
      </w:r>
      <w:r>
        <w:t xml:space="preserve"> </w:t>
      </w:r>
      <w:r>
        <w:t xml:space="preserve">6-74-2)</w:t>
      </w:r>
    </w:p>
    <w:p>
      <w:pPr>
        <w:pStyle w:val="FirstParagraph"/>
      </w:pPr>
      <w:r>
        <w:t xml:space="preserve">“— in all Ṛks like these,</w:t>
      </w:r>
      <w:r>
        <w:t xml:space="preserve"> </w:t>
      </w:r>
      <w:r>
        <w:t xml:space="preserve">‘</w:t>
      </w:r>
      <w:r>
        <w:t xml:space="preserve">turned away</w:t>
      </w:r>
      <w:r>
        <w:t xml:space="preserve">’</w:t>
      </w:r>
      <w:r>
        <w:t xml:space="preserve"> </w:t>
      </w:r>
      <w:r>
        <w:t xml:space="preserve">is the apt meaning for the context. But in the Ṛk at hand it is hard to establish the sense definitely. As said above, the point may be made that Indra’s strength has always been facing the enemies, away from the world of the gods.</w:t>
      </w:r>
    </w:p>
    <w:p>
      <w:pPr>
        <w:pStyle w:val="BodyText"/>
      </w:pPr>
      <w:r>
        <w:rPr>
          <w:iCs/>
          <w:i/>
        </w:rPr>
        <w:t xml:space="preserve">Kavayaḥ adhārayanta</w:t>
      </w:r>
      <w:r>
        <w:t xml:space="preserve"> </w:t>
      </w:r>
      <w:r>
        <w:t xml:space="preserve">—</w:t>
      </w:r>
      <w:r>
        <w:t xml:space="preserve"> </w:t>
      </w:r>
      <w:r>
        <w:rPr>
          <w:iCs/>
          <w:i/>
        </w:rPr>
        <w:t xml:space="preserve">stotāraḥ dhṛtavantaḥ</w:t>
      </w:r>
      <w:r>
        <w:t xml:space="preserve">:</w:t>
      </w:r>
      <w:r>
        <w:t xml:space="preserve"> </w:t>
      </w:r>
      <w:r>
        <w:t xml:space="preserve">‘</w:t>
      </w:r>
      <w:r>
        <w:t xml:space="preserve">the praisers understood that Indra’s power was ever facing the enemies</w:t>
      </w:r>
      <w:r>
        <w:t xml:space="preserve">’</w:t>
      </w:r>
      <w:r>
        <w:t xml:space="preserve">: that is the sense.</w:t>
      </w:r>
    </w:p>
    <w:p>
      <w:pPr>
        <w:pStyle w:val="BodyText"/>
      </w:pPr>
      <w:r>
        <w:rPr>
          <w:iCs/>
          <w:i/>
        </w:rPr>
        <w:t xml:space="preserve">Kṣamed am anyad divy anyat</w:t>
      </w:r>
      <w:r>
        <w:t xml:space="preserve"> </w:t>
      </w:r>
      <w:r>
        <w:t xml:space="preserve">—</w:t>
      </w:r>
      <w:r>
        <w:t xml:space="preserve"> </w:t>
      </w:r>
      <w:r>
        <w:rPr>
          <w:iCs/>
          <w:i/>
        </w:rPr>
        <w:t xml:space="preserve">idam agnyākhyaṃ jyotiḥ kṣamā bhūmau vartate</w:t>
      </w:r>
      <w:r>
        <w:t xml:space="preserve"> </w:t>
      </w:r>
      <w:r>
        <w:t xml:space="preserve">|</w:t>
      </w:r>
      <w:r>
        <w:t xml:space="preserve"> </w:t>
      </w:r>
      <w:r>
        <w:rPr>
          <w:iCs/>
          <w:i/>
        </w:rPr>
        <w:t xml:space="preserve">anyad asyaikaṃ sūryākhyaṃ dyuloke</w:t>
      </w:r>
      <w:r>
        <w:t xml:space="preserve">: the fire-like light of Indra on earth, and the sun-like light in the mid-air, spreading”</w:t>
      </w:r>
      <w:r>
        <w:t xml:space="preserve"> </w:t>
      </w:r>
      <w:r>
        <w:rPr>
          <w:iCs/>
          <w:i/>
        </w:rPr>
        <w:t xml:space="preserve">(the sentence continues on the next page)</w:t>
      </w:r>
    </w:p>
    <w:bookmarkEnd w:id="470"/>
    <w:bookmarkStart w:id="471" w:name="page-361-pdf-381"/>
    <w:p>
      <w:pPr>
        <w:pStyle w:val="Heading3"/>
      </w:pPr>
      <w:r>
        <w:t xml:space="preserve">Page 361 (PDF 381)</w:t>
      </w:r>
    </w:p>
    <w:p>
      <w:pPr>
        <w:pStyle w:val="FirstParagraph"/>
      </w:pPr>
      <w:r>
        <w:rPr>
          <w:iCs/>
          <w:i/>
        </w:rPr>
        <w:t xml:space="preserve">(Running head: left</w:t>
      </w:r>
      <w:r>
        <w:rPr>
          <w:iCs/>
          <w:i/>
        </w:rPr>
        <w:t xml:space="preserve"> </w:t>
      </w:r>
      <w:r>
        <w:rPr>
          <w:iCs/>
          <w:i/>
        </w:rPr>
        <w:t xml:space="preserve">“</w:t>
      </w:r>
      <w:r>
        <w:rPr>
          <w:iCs/>
          <w:i/>
        </w:rPr>
        <w:t xml:space="preserve">A. 1 A. 7 Va. 16</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361.)</w:t>
      </w:r>
    </w:p>
    <w:p>
      <w:pPr>
        <w:pStyle w:val="BodyText"/>
      </w:pPr>
      <w:r>
        <w:t xml:space="preserve">“— as described in the passage</w:t>
      </w:r>
      <w:r>
        <w:t xml:space="preserve"> </w:t>
      </w:r>
      <w:r>
        <w:rPr>
          <w:iCs/>
          <w:i/>
        </w:rPr>
        <w:t xml:space="preserve">udyantaṃ vā ādityam agnir anusamārohati</w:t>
      </w:r>
      <w:r>
        <w:t xml:space="preserve"> </w:t>
      </w:r>
      <w:r>
        <w:t xml:space="preserve">(</w:t>
      </w:r>
      <w:r>
        <w:rPr>
          <w:iCs/>
          <w:i/>
        </w:rPr>
        <w:t xml:space="preserve">Tai. Brā.</w:t>
      </w:r>
      <w:r>
        <w:t xml:space="preserve"> </w:t>
      </w:r>
      <w:r>
        <w:t xml:space="preserve">2-1-2-9), by day the fire joins the sun, and by night the sun joins the fire: so it is described.</w:t>
      </w:r>
    </w:p>
    <w:p>
      <w:pPr>
        <w:pStyle w:val="BodyText"/>
      </w:pPr>
      <w:r>
        <w:rPr>
          <w:iCs/>
          <w:i/>
        </w:rPr>
        <w:t xml:space="preserve">Samanā iva ketuḥ</w:t>
      </w:r>
      <w:r>
        <w:t xml:space="preserve"> </w:t>
      </w:r>
      <w:r>
        <w:t xml:space="preserve">—</w:t>
      </w:r>
      <w:r>
        <w:t xml:space="preserve"> </w:t>
      </w:r>
      <w:r>
        <w:rPr>
          <w:iCs/>
          <w:i/>
        </w:rPr>
        <w:t xml:space="preserve">samanaśabdaḥ saṃgrāmavācī</w:t>
      </w:r>
      <w:r>
        <w:t xml:space="preserve"> </w:t>
      </w:r>
      <w:r>
        <w:t xml:space="preserve">(</w:t>
      </w:r>
      <w:r>
        <w:rPr>
          <w:iCs/>
          <w:i/>
        </w:rPr>
        <w:t xml:space="preserve">Ni.</w:t>
      </w:r>
      <w:r>
        <w:t xml:space="preserve"> </w:t>
      </w:r>
      <w:r>
        <w:t xml:space="preserve">3-9 [?]):</w:t>
      </w:r>
      <w:r>
        <w:t xml:space="preserve"> </w:t>
      </w:r>
      <w:r>
        <w:rPr>
          <w:iCs/>
          <w:i/>
        </w:rPr>
        <w:t xml:space="preserve">yathā samane saṃgrāme yudhyamānayor ubhayor dhvajau dhvajāntareṇa saṃyujyate tadvat</w:t>
      </w:r>
      <w:r>
        <w:t xml:space="preserve">:</w:t>
      </w:r>
      <w:r>
        <w:t xml:space="preserve"> </w:t>
      </w:r>
      <w:r>
        <w:rPr>
          <w:iCs/>
          <w:i/>
        </w:rPr>
        <w:t xml:space="preserve">samana</w:t>
      </w:r>
      <w:r>
        <w:t xml:space="preserve"> </w:t>
      </w:r>
      <w:r>
        <w:t xml:space="preserve">means battle. As in battle the two banners join each other, so — this simile is applied to the joining of the sun and fire. The words that carry the simile,</w:t>
      </w:r>
      <w:r>
        <w:t xml:space="preserve"> </w:t>
      </w:r>
      <w:r>
        <w:rPr>
          <w:iCs/>
          <w:i/>
        </w:rPr>
        <w:t xml:space="preserve">samanā iva</w:t>
      </w:r>
      <w:r>
        <w:t xml:space="preserve">, are used also in some other places, but their sense differs there; it must be noted. The reason is the difference of accent: the foot order</w:t>
      </w:r>
      <w:r>
        <w:t xml:space="preserve"> </w:t>
      </w:r>
      <w:r>
        <w:rPr>
          <w:iCs/>
          <w:i/>
        </w:rPr>
        <w:t xml:space="preserve">sa-ma-nā iva</w:t>
      </w:r>
      <w:r>
        <w:t xml:space="preserve"> </w:t>
      </w:r>
      <w:r>
        <w:t xml:space="preserve">is used in this Ṛk only. As for the rest —”</w:t>
      </w:r>
    </w:p>
    <w:p>
      <w:pPr>
        <w:pStyle w:val="BlockText"/>
      </w:pPr>
      <w:r>
        <w:t xml:space="preserve">अभि प्रवन्त समनेव योषाः कल्याण्यः स्मयमानासो अग्निम् ।</w:t>
      </w:r>
      <w:r>
        <w:t xml:space="preserve"> </w:t>
      </w:r>
      <w:r>
        <w:rPr>
          <w:iCs/>
          <w:i/>
        </w:rPr>
        <w:t xml:space="preserve">abhi pravanta samaneva yoṣāḥ kalyāṇyaḥ smayamānāso agnim |</w:t>
      </w:r>
      <w:r>
        <w:t xml:space="preserve"> </w:t>
      </w:r>
      <w:r>
        <w:t xml:space="preserve">(</w:t>
      </w:r>
      <w:r>
        <w:rPr>
          <w:iCs/>
          <w:i/>
        </w:rPr>
        <w:t xml:space="preserve">Ṛ. Saṃ.</w:t>
      </w:r>
      <w:r>
        <w:t xml:space="preserve"> </w:t>
      </w:r>
      <w:r>
        <w:t xml:space="preserve">4-58-8)</w:t>
      </w:r>
    </w:p>
    <w:p>
      <w:pPr>
        <w:pStyle w:val="BlockText"/>
      </w:pPr>
      <w:r>
        <w:t xml:space="preserve">शे आचरंती समनेव योषा मातेव पुत्रं बिभृतामुपस्थे ।</w:t>
      </w:r>
      <w:r>
        <w:t xml:space="preserve"> </w:t>
      </w:r>
      <w:r>
        <w:rPr>
          <w:iCs/>
          <w:i/>
        </w:rPr>
        <w:t xml:space="preserve">śe ācarantī samaneva yoṣā māteva putraṃ bibhṛtām upasthe |</w:t>
      </w:r>
      <w:r>
        <w:t xml:space="preserve"> </w:t>
      </w:r>
      <w:r>
        <w:t xml:space="preserve">(</w:t>
      </w:r>
      <w:r>
        <w:rPr>
          <w:iCs/>
          <w:i/>
        </w:rPr>
        <w:t xml:space="preserve">Ṛ. Saṃ.</w:t>
      </w:r>
      <w:r>
        <w:t xml:space="preserve"> </w:t>
      </w:r>
      <w:r>
        <w:t xml:space="preserve">6-75-4)</w:t>
      </w:r>
    </w:p>
    <w:p>
      <w:pPr>
        <w:pStyle w:val="BlockText"/>
      </w:pPr>
      <w:r>
        <w:t xml:space="preserve">समनेव वपुष्यतः कृणवन्नानुषा युगा ।</w:t>
      </w:r>
      <w:r>
        <w:t xml:space="preserve"> </w:t>
      </w:r>
      <w:r>
        <w:rPr>
          <w:iCs/>
          <w:i/>
        </w:rPr>
        <w:t xml:space="preserve">samaneva vapuṣyataḥ kṛṇavan mānuṣā yugā |</w:t>
      </w:r>
      <w:r>
        <w:t xml:space="preserve"> </w:t>
      </w:r>
      <w:r>
        <w:t xml:space="preserve">(</w:t>
      </w:r>
      <w:r>
        <w:rPr>
          <w:iCs/>
          <w:i/>
        </w:rPr>
        <w:t xml:space="preserve">Ṛ. Saṃ.</w:t>
      </w:r>
      <w:r>
        <w:t xml:space="preserve"> </w:t>
      </w:r>
      <w:r>
        <w:t xml:space="preserve">8-62-9 [?])</w:t>
      </w:r>
    </w:p>
    <w:p>
      <w:pPr>
        <w:pStyle w:val="FirstParagraph"/>
      </w:pPr>
      <w:r>
        <w:t xml:space="preserve">“— in these Ṛks</w:t>
      </w:r>
      <w:r>
        <w:t xml:space="preserve"> </w:t>
      </w:r>
      <w:r>
        <w:rPr>
          <w:iCs/>
          <w:i/>
        </w:rPr>
        <w:t xml:space="preserve">samanā iva</w:t>
      </w:r>
      <w:r>
        <w:t xml:space="preserve"> </w:t>
      </w:r>
      <w:r>
        <w:t xml:space="preserve">in the order is for</w:t>
      </w:r>
      <w:r>
        <w:t xml:space="preserve"> </w:t>
      </w:r>
      <w:r>
        <w:rPr>
          <w:iCs/>
          <w:i/>
        </w:rPr>
        <w:t xml:space="preserve">samānamanaskā yoṣitā iva</w:t>
      </w:r>
      <w:r>
        <w:t xml:space="preserve"> </w:t>
      </w:r>
      <w:r>
        <w:t xml:space="preserve">—</w:t>
      </w:r>
      <w:r>
        <w:t xml:space="preserve"> </w:t>
      </w:r>
      <w:r>
        <w:t xml:space="preserve">‘</w:t>
      </w:r>
      <w:r>
        <w:t xml:space="preserve">like women with the same mind</w:t>
      </w:r>
      <w:r>
        <w:t xml:space="preserve">’</w:t>
      </w:r>
      <w:r>
        <w:t xml:space="preserve">:</w:t>
      </w:r>
      <w:r>
        <w:t xml:space="preserve"> </w:t>
      </w:r>
      <w:r>
        <w:t xml:space="preserve">‘</w:t>
      </w:r>
      <w:r>
        <w:t xml:space="preserve">like women of one mind</w:t>
      </w:r>
      <w:r>
        <w:t xml:space="preserve">’</w:t>
      </w:r>
      <w:r>
        <w:t xml:space="preserve">: so the sense of</w:t>
      </w:r>
      <w:r>
        <w:t xml:space="preserve"> </w:t>
      </w:r>
      <w:r>
        <w:rPr>
          <w:iCs/>
          <w:i/>
        </w:rPr>
        <w:t xml:space="preserve">samana</w:t>
      </w:r>
      <w:r>
        <w:t xml:space="preserve"> </w:t>
      </w:r>
      <w:r>
        <w:t xml:space="preserve">here is not</w:t>
      </w:r>
      <w:r>
        <w:t xml:space="preserve"> </w:t>
      </w:r>
      <w:r>
        <w:t xml:space="preserve">‘</w:t>
      </w:r>
      <w:r>
        <w:t xml:space="preserve">battle</w:t>
      </w:r>
      <w:r>
        <w:t xml:space="preserve">’</w:t>
      </w:r>
      <w:r>
        <w:t xml:space="preserve">. In the Ṛk in question only,</w:t>
      </w:r>
      <w:r>
        <w:t xml:space="preserve"> </w:t>
      </w:r>
      <w:r>
        <w:rPr>
          <w:iCs/>
          <w:i/>
        </w:rPr>
        <w:t xml:space="preserve">samana</w:t>
      </w:r>
      <w:r>
        <w:t xml:space="preserve"> </w:t>
      </w:r>
      <w:r>
        <w:t xml:space="preserve">means</w:t>
      </w:r>
      <w:r>
        <w:t xml:space="preserve"> </w:t>
      </w:r>
      <w:r>
        <w:t xml:space="preserve">‘</w:t>
      </w:r>
      <w:r>
        <w:t xml:space="preserve">battle</w:t>
      </w:r>
      <w:r>
        <w:t xml:space="preserve">’</w:t>
      </w:r>
      <w:r>
        <w:t xml:space="preserve">.</w:t>
      </w:r>
    </w:p>
    <w:p>
      <w:pPr>
        <w:pStyle w:val="BodyText"/>
      </w:pPr>
      <w:r>
        <w:rPr>
          <w:bCs/>
          <w:b/>
        </w:rPr>
        <w:t xml:space="preserve">॥ व्याकरणप्रक्रिया ॥ — Vyākaraṇa-prakriyā (Rik 103.1)</w:t>
      </w:r>
      <w:r>
        <w:t xml:space="preserve"> </w:t>
      </w:r>
      <w:r>
        <w:rPr>
          <w:iCs/>
          <w:i/>
        </w:rPr>
        <w:t xml:space="preserve">(grammar pages, pp. 361–362, noted briefly; numerals small and doubtful [?])</w:t>
      </w:r>
    </w:p>
    <w:p>
      <w:pPr>
        <w:pStyle w:val="BodyText"/>
      </w:pPr>
      <w:r>
        <w:t xml:space="preserve">Grammar pages, noted briefly. They treat:</w:t>
      </w:r>
      <w:r>
        <w:t xml:space="preserve"> </w:t>
      </w:r>
      <w:r>
        <w:rPr>
          <w:iCs/>
          <w:i/>
        </w:rPr>
        <w:t xml:space="preserve">indriyam</w:t>
      </w:r>
      <w:r>
        <w:t xml:space="preserve"> </w:t>
      </w:r>
      <w:r>
        <w:t xml:space="preserve">(</w:t>
      </w:r>
      <w:r>
        <w:rPr>
          <w:iCs/>
          <w:i/>
        </w:rPr>
        <w:t xml:space="preserve">indrasya liṅgaṃ balam indriyam</w:t>
      </w:r>
      <w:r>
        <w:t xml:space="preserve">;</w:t>
      </w:r>
      <w:r>
        <w:t xml:space="preserve"> </w:t>
      </w:r>
      <w:r>
        <w:rPr>
          <w:iCs/>
          <w:i/>
        </w:rPr>
        <w:t xml:space="preserve">indriyam indraliṅgam indradṛṣṭam indrasṛṣṭam indrajuṣṭam indradattam iti vā</w:t>
      </w:r>
      <w:r>
        <w:t xml:space="preserve"> </w:t>
      </w:r>
      <w:r>
        <w:t xml:space="preserve">[Pā. Sū. 5-2-93], by</w:t>
      </w:r>
      <w:r>
        <w:t xml:space="preserve"> </w:t>
      </w:r>
      <w:r>
        <w:rPr>
          <w:iCs/>
          <w:i/>
        </w:rPr>
        <w:t xml:space="preserve">nipātana</w:t>
      </w:r>
      <w:r>
        <w:t xml:space="preserve"> </w:t>
      </w:r>
      <w:r>
        <w:t xml:space="preserve">ending in the affix</w:t>
      </w:r>
      <w:r>
        <w:t xml:space="preserve"> </w:t>
      </w:r>
      <w:r>
        <w:rPr>
          <w:iCs/>
          <w:i/>
        </w:rPr>
        <w:t xml:space="preserve">gha</w:t>
      </w:r>
      <w:r>
        <w:t xml:space="preserve"> </w:t>
      </w:r>
      <w:r>
        <w:t xml:space="preserve">[</w:t>
      </w:r>
      <w:r>
        <w:rPr>
          <w:iCs/>
          <w:i/>
        </w:rPr>
        <w:t xml:space="preserve">cha</w:t>
      </w:r>
      <w:r>
        <w:t xml:space="preserve">, as printed]; final acute by the affix by</w:t>
      </w:r>
      <w:r>
        <w:t xml:space="preserve"> </w:t>
      </w:r>
      <w:r>
        <w:rPr>
          <w:iCs/>
          <w:i/>
        </w:rPr>
        <w:t xml:space="preserve">citaḥ</w:t>
      </w:r>
      <w:r>
        <w:t xml:space="preserve">);</w:t>
      </w:r>
      <w:r>
        <w:t xml:space="preserve"> </w:t>
      </w:r>
      <w:r>
        <w:rPr>
          <w:iCs/>
          <w:i/>
        </w:rPr>
        <w:t xml:space="preserve">parācaiḥ</w:t>
      </w:r>
      <w:r>
        <w:t xml:space="preserve"> </w:t>
      </w:r>
      <w:r>
        <w:t xml:space="preserve">(like</w:t>
      </w:r>
      <w:r>
        <w:t xml:space="preserve"> </w:t>
      </w:r>
      <w:r>
        <w:rPr>
          <w:iCs/>
          <w:i/>
        </w:rPr>
        <w:t xml:space="preserve">uccaiḥ, nīcaiḥ</w:t>
      </w:r>
      <w:r>
        <w:t xml:space="preserve">, an indeclinable; Yāska says it so:</w:t>
      </w:r>
      <w:r>
        <w:t xml:space="preserve"> </w:t>
      </w:r>
      <w:r>
        <w:rPr>
          <w:iCs/>
          <w:i/>
        </w:rPr>
        <w:t xml:space="preserve">parācaiḥ parāñcanaiḥ</w:t>
      </w:r>
      <w:r>
        <w:t xml:space="preserve"> </w:t>
      </w:r>
      <w:r>
        <w:t xml:space="preserve">[</w:t>
      </w:r>
      <w:r>
        <w:rPr>
          <w:iCs/>
          <w:i/>
        </w:rPr>
        <w:t xml:space="preserve">Ni.</w:t>
      </w:r>
      <w:r>
        <w:t xml:space="preserve"> </w:t>
      </w:r>
      <w:r>
        <w:t xml:space="preserve">11-25]);</w:t>
      </w:r>
      <w:r>
        <w:t xml:space="preserve"> </w:t>
      </w:r>
      <w:r>
        <w:rPr>
          <w:iCs/>
          <w:i/>
        </w:rPr>
        <w:t xml:space="preserve">adhārayanta</w:t>
      </w:r>
      <w:r>
        <w:t xml:space="preserve"> </w:t>
      </w:r>
      <w:r>
        <w:t xml:space="preserve">(root</w:t>
      </w:r>
      <w:r>
        <w:t xml:space="preserve"> </w:t>
      </w:r>
      <w:r>
        <w:rPr>
          <w:iCs/>
          <w:i/>
        </w:rPr>
        <w:t xml:space="preserve">dhṛṅ avasthāne</w:t>
      </w:r>
      <w:r>
        <w:t xml:space="preserve">; because the causative sense is shown,</w:t>
      </w:r>
      <w:r>
        <w:t xml:space="preserve"> </w:t>
      </w:r>
      <w:r>
        <w:rPr>
          <w:iCs/>
          <w:i/>
        </w:rPr>
        <w:t xml:space="preserve">ṇic</w:t>
      </w:r>
      <w:r>
        <w:t xml:space="preserve">; after the</w:t>
      </w:r>
      <w:r>
        <w:t xml:space="preserve"> </w:t>
      </w:r>
      <w:r>
        <w:rPr>
          <w:iCs/>
          <w:i/>
        </w:rPr>
        <w:t xml:space="preserve">ṇic</w:t>
      </w:r>
      <w:r>
        <w:t xml:space="preserve">-ended form,</w:t>
      </w:r>
      <w:r>
        <w:t xml:space="preserve"> </w:t>
      </w:r>
      <w:r>
        <w:rPr>
          <w:iCs/>
          <w:i/>
        </w:rPr>
        <w:t xml:space="preserve">laṅ</w:t>
      </w:r>
      <w:r>
        <w:t xml:space="preserve">, third person plural; since it is at the beginning of the foot [as printed] no</w:t>
      </w:r>
      <w:r>
        <w:t xml:space="preserve"> </w:t>
      </w:r>
      <w:r>
        <w:rPr>
          <w:iCs/>
          <w:i/>
        </w:rPr>
        <w:t xml:space="preserve">nighāta</w:t>
      </w:r>
      <w:r>
        <w:t xml:space="preserve">; since the augment</w:t>
      </w:r>
      <w:r>
        <w:t xml:space="preserve"> </w:t>
      </w:r>
      <w:r>
        <w:rPr>
          <w:iCs/>
          <w:i/>
        </w:rPr>
        <w:t xml:space="preserve">aṭ</w:t>
      </w:r>
      <w:r>
        <w:t xml:space="preserve"> </w:t>
      </w:r>
      <w:r>
        <w:t xml:space="preserve">is acute, the word is acute on the first syllable)”</w:t>
      </w:r>
      <w:r>
        <w:t xml:space="preserve"> </w:t>
      </w:r>
      <w:r>
        <w:rPr>
          <w:iCs/>
          <w:i/>
        </w:rPr>
        <w:t xml:space="preserve">(the grammar continues on the next page)</w:t>
      </w:r>
    </w:p>
    <w:p>
      <w:r>
        <w:pict>
          <v:rect style="width:0;height:1.5pt" o:hralign="center" o:hrstd="t" o:hr="t"/>
        </w:pict>
      </w:r>
    </w:p>
    <w:bookmarkEnd w:id="471"/>
    <w:bookmarkStart w:id="472" w:name="page-362-pdf-382"/>
    <w:p>
      <w:pPr>
        <w:pStyle w:val="Heading3"/>
      </w:pPr>
      <w:r>
        <w:t xml:space="preserve">Page 362 (PDF 382)</w:t>
      </w:r>
    </w:p>
    <w:p>
      <w:pPr>
        <w:pStyle w:val="FirstParagraph"/>
      </w:pPr>
      <w:r>
        <w:rPr>
          <w:iCs/>
          <w:i/>
        </w:rPr>
        <w:t xml:space="preserve">(Running head: left 362;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Vyākaraṇa-prakriyā of Rik 103.1, concluded (grammar page, noted briefly; numerals small and doubtful [?])</w:t>
      </w:r>
    </w:p>
    <w:p>
      <w:pPr>
        <w:pStyle w:val="BodyText"/>
      </w:pPr>
      <w:r>
        <w:t xml:space="preserve">Grammar page, noted briefly. The grammar of Rik 103.1 concludes:</w:t>
      </w:r>
      <w:r>
        <w:t xml:space="preserve"> </w:t>
      </w:r>
      <w:r>
        <w:rPr>
          <w:iCs/>
          <w:i/>
        </w:rPr>
        <w:t xml:space="preserve">kṣamā</w:t>
      </w:r>
      <w:r>
        <w:t xml:space="preserve"> </w:t>
      </w:r>
      <w:r>
        <w:t xml:space="preserve">(the locative ending, following, is dropped by</w:t>
      </w:r>
      <w:r>
        <w:t xml:space="preserve"> </w:t>
      </w:r>
      <w:r>
        <w:rPr>
          <w:iCs/>
          <w:i/>
        </w:rPr>
        <w:t xml:space="preserve">supāṃ suluk…</w:t>
      </w:r>
      <w:r>
        <w:t xml:space="preserve"> </w:t>
      </w:r>
      <w:r>
        <w:t xml:space="preserve">[Pā. Sū. 7-1-39 as read]);</w:t>
      </w:r>
      <w:r>
        <w:t xml:space="preserve"> </w:t>
      </w:r>
      <w:r>
        <w:rPr>
          <w:iCs/>
          <w:i/>
        </w:rPr>
        <w:t xml:space="preserve">divi</w:t>
      </w:r>
      <w:r>
        <w:t xml:space="preserve"> </w:t>
      </w:r>
      <w:r>
        <w:t xml:space="preserve">(the ending acute by</w:t>
      </w:r>
      <w:r>
        <w:t xml:space="preserve"> </w:t>
      </w:r>
      <w:r>
        <w:rPr>
          <w:iCs/>
          <w:i/>
        </w:rPr>
        <w:t xml:space="preserve">ūḍidaṃpadādi…</w:t>
      </w:r>
      <w:r>
        <w:t xml:space="preserve"> </w:t>
      </w:r>
      <w:r>
        <w:t xml:space="preserve">[Pā. Sū. 6-1-171 as read]);</w:t>
      </w:r>
      <w:r>
        <w:t xml:space="preserve"> </w:t>
      </w:r>
      <w:r>
        <w:rPr>
          <w:iCs/>
          <w:i/>
        </w:rPr>
        <w:t xml:space="preserve">īm</w:t>
      </w:r>
      <w:r>
        <w:t xml:space="preserve"> </w:t>
      </w:r>
      <w:r>
        <w:t xml:space="preserve">(in the Saṃhitā, Vedic loss of the other</w:t>
      </w:r>
      <w:r>
        <w:t xml:space="preserve"> </w:t>
      </w:r>
      <w:r>
        <w:rPr>
          <w:iCs/>
          <w:i/>
        </w:rPr>
        <w:t xml:space="preserve">m</w:t>
      </w:r>
      <w:r>
        <w:t xml:space="preserve">);</w:t>
      </w:r>
      <w:r>
        <w:t xml:space="preserve"> </w:t>
      </w:r>
      <w:r>
        <w:rPr>
          <w:iCs/>
          <w:i/>
        </w:rPr>
        <w:t xml:space="preserve">samaneva</w:t>
      </w:r>
      <w:r>
        <w:t xml:space="preserve"> </w:t>
      </w:r>
      <w:r>
        <w:t xml:space="preserve">(root</w:t>
      </w:r>
      <w:r>
        <w:t xml:space="preserve"> </w:t>
      </w:r>
      <w:r>
        <w:rPr>
          <w:iCs/>
          <w:i/>
        </w:rPr>
        <w:t xml:space="preserve">ṣama ṣṭama avaiklavye</w:t>
      </w:r>
      <w:r>
        <w:t xml:space="preserve">;</w:t>
      </w:r>
      <w:r>
        <w:t xml:space="preserve"> </w:t>
      </w:r>
      <w:r>
        <w:rPr>
          <w:iCs/>
          <w:i/>
        </w:rPr>
        <w:t xml:space="preserve">yuc</w:t>
      </w:r>
      <w:r>
        <w:t xml:space="preserve"> </w:t>
      </w:r>
      <w:r>
        <w:t xml:space="preserve">by</w:t>
      </w:r>
      <w:r>
        <w:t xml:space="preserve"> </w:t>
      </w:r>
      <w:r>
        <w:rPr>
          <w:iCs/>
          <w:i/>
        </w:rPr>
        <w:t xml:space="preserve">anyebhyo ’pi dṛśyate</w:t>
      </w:r>
      <w:r>
        <w:t xml:space="preserve"> </w:t>
      </w:r>
      <w:r>
        <w:t xml:space="preserve">[Pā. Sū. 3-2-178 as read];</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yuvoranākau</w:t>
      </w:r>
      <w:r>
        <w:t xml:space="preserve"> </w:t>
      </w:r>
      <w:r>
        <w:t xml:space="preserve">[Pā. Sū. 7-1-1 as read];</w:t>
      </w:r>
      <w:r>
        <w:t xml:space="preserve"> </w:t>
      </w:r>
      <w:r>
        <w:rPr>
          <w:iCs/>
          <w:i/>
        </w:rPr>
        <w:t xml:space="preserve">s</w:t>
      </w:r>
      <w:r>
        <w:t xml:space="preserve"> </w:t>
      </w:r>
      <w:r>
        <w:t xml:space="preserve">for the initial</w:t>
      </w:r>
      <w:r>
        <w:t xml:space="preserve"> </w:t>
      </w:r>
      <w:r>
        <w:rPr>
          <w:iCs/>
          <w:i/>
        </w:rPr>
        <w:t xml:space="preserve">ṣ</w:t>
      </w:r>
      <w:r>
        <w:t xml:space="preserve"> </w:t>
      </w:r>
      <w:r>
        <w:t xml:space="preserve">of the root; the locative ending following, replaced by</w:t>
      </w:r>
      <w:r>
        <w:t xml:space="preserve"> </w:t>
      </w:r>
      <w:r>
        <w:rPr>
          <w:iCs/>
          <w:i/>
        </w:rPr>
        <w:t xml:space="preserve">ā</w:t>
      </w:r>
      <w:r>
        <w:t xml:space="preserve"> </w:t>
      </w:r>
      <w:r>
        <w:t xml:space="preserve">by</w:t>
      </w:r>
      <w:r>
        <w:t xml:space="preserve"> </w:t>
      </w:r>
      <w:r>
        <w:rPr>
          <w:iCs/>
          <w:i/>
        </w:rPr>
        <w:t xml:space="preserve">supāṃ suluk…</w:t>
      </w:r>
      <w:r>
        <w:t xml:space="preserve">; the form</w:t>
      </w:r>
      <w:r>
        <w:t xml:space="preserve"> </w:t>
      </w:r>
      <w:r>
        <w:rPr>
          <w:iCs/>
          <w:i/>
        </w:rPr>
        <w:t xml:space="preserve">samanā</w:t>
      </w:r>
      <w:r>
        <w:t xml:space="preserve">;</w:t>
      </w:r>
      <w:r>
        <w:t xml:space="preserve"> </w:t>
      </w:r>
      <w:r>
        <w:rPr>
          <w:iCs/>
          <w:i/>
        </w:rPr>
        <w:t xml:space="preserve">samanā iva</w:t>
      </w:r>
      <w:r>
        <w:t xml:space="preserve"> </w:t>
      </w:r>
      <w:r>
        <w:t xml:space="preserve">—</w:t>
      </w:r>
      <w:r>
        <w:t xml:space="preserve"> </w:t>
      </w:r>
      <w:r>
        <w:rPr>
          <w:iCs/>
          <w:i/>
        </w:rPr>
        <w:t xml:space="preserve">samaneva</w:t>
      </w:r>
      <w:r>
        <w:t xml:space="preserve">; the loss of the ending [of the first member] before</w:t>
      </w:r>
      <w:r>
        <w:t xml:space="preserve"> </w:t>
      </w:r>
      <w:r>
        <w:rPr>
          <w:iCs/>
          <w:i/>
        </w:rPr>
        <w:t xml:space="preserve">iva</w:t>
      </w:r>
      <w:r>
        <w:t xml:space="preserve"> </w:t>
      </w:r>
      <w:r>
        <w:t xml:space="preserve">and the accent of the first member by</w:t>
      </w:r>
      <w:r>
        <w:t xml:space="preserve"> </w:t>
      </w:r>
      <w:r>
        <w:rPr>
          <w:iCs/>
          <w:i/>
        </w:rPr>
        <w:t xml:space="preserve">ivena vibhaktyalopaḥ pūrvapadaprakṛtisvaratvaṃ ca</w:t>
      </w:r>
      <w:r>
        <w:t xml:space="preserve"> </w:t>
      </w:r>
      <w:r>
        <w:t xml:space="preserve">[vārttika, as read], so the compound). The Rik is closed with</w:t>
      </w:r>
      <w:r>
        <w:t xml:space="preserve"> </w:t>
      </w:r>
      <w:r>
        <w:rPr>
          <w:iCs/>
          <w:i/>
        </w:rPr>
        <w:t xml:space="preserve">‖ 1 ‖</w:t>
      </w:r>
      <w:r>
        <w:t xml:space="preserve"> </w:t>
      </w:r>
      <w:r>
        <w:t xml:space="preserve">and a rule of dashes.</w:t>
      </w:r>
    </w:p>
    <w:bookmarkEnd w:id="472"/>
    <w:bookmarkEnd w:id="473"/>
    <w:bookmarkStart w:id="480" w:name="rik-103.2-printed-pp.-362"/>
    <w:p>
      <w:pPr>
        <w:pStyle w:val="Heading2"/>
      </w:pPr>
      <w:r>
        <w:t xml:space="preserve">Rik 103.2 — printed pp. 362–[?]</w:t>
      </w:r>
    </w:p>
    <w:p>
      <w:pPr>
        <w:pStyle w:val="FirstParagraph"/>
      </w:pPr>
      <w:r>
        <w:rPr>
          <w:bCs/>
          <w:b/>
        </w:rPr>
        <w:t xml:space="preserve">॥ संहितापाठः ॥ — Saṃhitā-pāṭha (Rik 103.2)</w:t>
      </w:r>
    </w:p>
    <w:p>
      <w:pPr>
        <w:pStyle w:val="BlockText"/>
      </w:pPr>
      <w:r>
        <w:t xml:space="preserve">स धारयत्पृथिवीं पप्रथच्च वज्रेण हत्वा निरपः ससर्ज ।</w:t>
      </w:r>
      <w:r>
        <w:t xml:space="preserve"> </w:t>
      </w:r>
      <w:r>
        <w:t xml:space="preserve">अहन्नहिमभिनद्रौहिणं व्यहन्व्यंसं मघवा शचीभिः ॥ २ ॥</w:t>
      </w:r>
    </w:p>
    <w:p>
      <w:pPr>
        <w:pStyle w:val="FirstParagraph"/>
      </w:pPr>
      <w:r>
        <w:rPr>
          <w:iCs/>
          <w:i/>
        </w:rPr>
        <w:t xml:space="preserve">sa dhārayat pṛthivīṃ paprathac ca vajreṇa hatvā nirapaḥ sasarja | ahann ahim abhinad rauhiṇaṃ vy ahan vyaṃsaṃ maghavā śacībhiḥ ‖ 2 ‖</w:t>
      </w:r>
    </w:p>
    <w:p>
      <w:pPr>
        <w:pStyle w:val="BodyText"/>
      </w:pPr>
      <w:r>
        <w:rPr>
          <w:bCs/>
          <w:b/>
        </w:rPr>
        <w:t xml:space="preserve">॥ पदपाठः ॥ — Pada-pāṭha (Rik 103.2)</w:t>
      </w:r>
    </w:p>
    <w:p>
      <w:pPr>
        <w:pStyle w:val="BlockText"/>
      </w:pPr>
      <w:r>
        <w:t xml:space="preserve">सः । धारयत् । पृथिवीम् । पप्रथत् । च । वज्रेण । हत्वा । निः । अपः । ससर्ज ।</w:t>
      </w:r>
      <w:r>
        <w:t xml:space="preserve"> </w:t>
      </w:r>
      <w:r>
        <w:rPr>
          <w:iCs/>
          <w:i/>
        </w:rPr>
        <w:t xml:space="preserve">[the Pada continues on p. 363]</w:t>
      </w:r>
    </w:p>
    <w:bookmarkStart w:id="474" w:name="page-363-pdf-383"/>
    <w:p>
      <w:pPr>
        <w:pStyle w:val="Heading3"/>
      </w:pPr>
      <w:r>
        <w:t xml:space="preserve">Page 363 (PDF 383)</w:t>
      </w:r>
    </w:p>
    <w:p>
      <w:pPr>
        <w:pStyle w:val="FirstParagraph"/>
      </w:pPr>
      <w:r>
        <w:rPr>
          <w:iCs/>
          <w:i/>
        </w:rPr>
        <w:t xml:space="preserve">(Running head: left</w:t>
      </w:r>
      <w:r>
        <w:rPr>
          <w:iCs/>
          <w:i/>
        </w:rPr>
        <w:t xml:space="preserve"> </w:t>
      </w:r>
      <w:r>
        <w:rPr>
          <w:iCs/>
          <w:i/>
        </w:rPr>
        <w:t xml:space="preserve">“</w:t>
      </w:r>
      <w:r>
        <w:rPr>
          <w:iCs/>
          <w:i/>
        </w:rPr>
        <w:t xml:space="preserve">A. 1 A. 7 Va. 16</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363.)</w:t>
      </w:r>
    </w:p>
    <w:p>
      <w:pPr>
        <w:pStyle w:val="BlockText"/>
      </w:pPr>
      <w:r>
        <w:t xml:space="preserve">अहन् । अहिम् । अभिनत् । रौहिणम् । वि । अहन् । विऽअंसम् । मघऽवा । शचीभिः ॥ २ ॥</w:t>
      </w:r>
    </w:p>
    <w:p>
      <w:pPr>
        <w:pStyle w:val="FirstParagraph"/>
      </w:pPr>
      <w:r>
        <w:rPr>
          <w:iCs/>
          <w:i/>
        </w:rPr>
        <w:t xml:space="preserve">saḥ | dhārayat | pṛthivīm | paprathat | ca | vajreṇa | hatvā | niḥ | apaḥ | sasarja | ahan | ahim | abhinat | rauhiṇam | vi | ahan | vi-aṃsam | magha-vā | śacībhiḥ ‖ 2 ‖</w:t>
      </w:r>
    </w:p>
    <w:p>
      <w:pPr>
        <w:pStyle w:val="BodyText"/>
      </w:pPr>
      <w:r>
        <w:rPr>
          <w:bCs/>
          <w:b/>
        </w:rPr>
        <w:t xml:space="preserve">॥ सायणभाष्यम् ॥ — Sāyaṇa-bhāṣya (Rik 103.2)</w:t>
      </w:r>
    </w:p>
    <w:p>
      <w:pPr>
        <w:pStyle w:val="BlockText"/>
      </w:pPr>
      <w:r>
        <w:t xml:space="preserve">स इन्द्रः पृथिवीमसुरैः पीडितां भूमिं धारयत् । धृतवान् । पीडारहितत्वेन स्थितामकरोदित्यर्थः । तदनन्तरं पप्रथच्च । तां भूमिं विस्तीर्णामकरोत् । अपि च वज्रेणायुधेन हन्तव्यान्वृत्रादीन्हत्वापो वृष्ट्युदकानि निः ससर्ज । मेघान्निर्गमयामास । एतदेव स्पष्टीक्रियते । अहिमन्तरिक्षे वर्तमानं मेघमहन् । वज्रेण वर्षणार्थमताडयत् । रौहिणं । रौहिणो नाम कश्चिदसुरः । तं च व्यभिनत् । व्यदारयत् । अपि च मघवा धनवानिन्द्रः शचीभिरात्मीयैर्युद्धकर्मभिर्व्यंसं विगतभुजं वृत्रासुरमहन् । अवधीत् ॥ पप्रथत् । प्रथं करोति प्रथयति । तत्करोतीति णिच् । नानिष्ठवत्वातिपदिकस्य कार्यं । पा. ६-४-१५३-१ । इति वचनाद्र ऋतो हलादेर्लघोः । पा. ६-४-१६१ । इति ऋकारस्य रत्वम् । टेरिति टिलोपः । तस्य स्थानिवद्भावाद्द्वुद्भ्यभावः । प्रथयतेर्लुङ् चङि णिलोपे । द्विर्वचने चङ्यन्यतरस्याम् । पा. ६-१-२१८ । इति चङः पूर्वस्योदात्तत्वम् । न णिलोपस्य स्थानिवत्त्वं न पदान्तेत्यादिना स्वरनिधिं प्रति तन्निषेधात् । पूर्वपदस्यासमानवाक्यस्थत्वान्निघाताभावः ॥</w:t>
      </w:r>
      <w:r>
        <w:t xml:space="preserve"> </w:t>
      </w:r>
      <w:r>
        <w:rPr>
          <w:iCs/>
          <w:i/>
        </w:rPr>
        <w:t xml:space="preserve">sa indraḥ pṛthivīm asuraiḥ pīḍitāṃ bhūmiṃ dhārayat | dhṛtavān | pīḍārahitatvena sthitām akarod ity arthaḥ | tadanantaraṃ paprathac ca | tāṃ bhūmiṃ vistīrṇām akarot | api ca vajreṇāyudhena hantavyān vṛtrādīn hatvāpo vṛṣṭyudakāni niḥ sasarja | meghān nirgamayām āsa | etad eva spaṣṭīkriyate | ahim antarikṣe vartamānaṃ megham ahan | vajreṇa varṣaṇārtham atāḍayat | rauhiṇaṃ | rauhiṇo nāma kaścid asuraḥ | taṃ ca vyabhinat | vyadārayat | api ca maghavā dhanavān indraḥ śacībhir ātmīyair yuddhakarmabhir vyaṃsaṃ vigatabhujaṃ vṛtrāsuram ahan | avadhīt ‖ paprathat | prathaṃ karoti prathayati | tat karotīti ṇic | nāniṣṭhavatvātipadikasya kāryam | Pā. 6-4-153-1 | iti vacanād ra ṛto halāder laghoḥ | Pā. 6-4-161 | iti ṛkārasya ratvam | ṭer iti ṭilopaḥ | tasya sthānivadbhāvād dvudbhyabhāvaḥ | prathayater luṅ caṅi ṇilope | dvirvacane caṅy anyatarasyām | Pā. 6-1-218 | iti caṅaḥ pūrvasyodāttatvam | na ṇilopasya sthānivattvaṃ na padāntety ādinā svaranidhiṃ prati tanniṣedhāt | pūrvapadasyāsamānavākyasthatvān nighātābhāvaḥ ‖</w:t>
      </w:r>
    </w:p>
    <w:p>
      <w:pPr>
        <w:pStyle w:val="FirstParagraph"/>
      </w:pPr>
      <w:r>
        <w:rPr>
          <w:iCs/>
          <w:i/>
        </w:rPr>
        <w:t xml:space="preserve">(The grammatical tail is characterized, not fully read: the form</w:t>
      </w:r>
      <w:r>
        <w:t xml:space="preserve"> </w:t>
      </w:r>
      <w:r>
        <w:t xml:space="preserve">paprathat</w:t>
      </w:r>
      <w:r>
        <w:t xml:space="preserve"> </w:t>
      </w:r>
      <w:r>
        <w:rPr>
          <w:iCs/>
          <w:i/>
        </w:rPr>
        <w:t xml:space="preserve">(the denominative</w:t>
      </w:r>
      <w:r>
        <w:t xml:space="preserve"> </w:t>
      </w:r>
      <w:r>
        <w:t xml:space="preserve">ṇic</w:t>
      </w:r>
      <w:r>
        <w:t xml:space="preserve"> </w:t>
      </w:r>
      <w:r>
        <w:rPr>
          <w:iCs/>
          <w:i/>
        </w:rPr>
        <w:t xml:space="preserve">‘</w:t>
      </w:r>
      <w:r>
        <w:rPr>
          <w:iCs/>
          <w:i/>
        </w:rPr>
        <w:t xml:space="preserve">to make wide</w:t>
      </w:r>
      <w:r>
        <w:rPr>
          <w:iCs/>
          <w:i/>
        </w:rPr>
        <w:t xml:space="preserve">’</w:t>
      </w:r>
      <w:r>
        <w:rPr>
          <w:iCs/>
          <w:i/>
        </w:rPr>
        <w:t xml:space="preserve">, the substitution</w:t>
      </w:r>
      <w:r>
        <w:t xml:space="preserve"> </w:t>
      </w:r>
      <w:r>
        <w:t xml:space="preserve">ra</w:t>
      </w:r>
      <w:r>
        <w:t xml:space="preserve"> </w:t>
      </w:r>
      <w:r>
        <w:rPr>
          <w:iCs/>
          <w:i/>
        </w:rPr>
        <w:t xml:space="preserve">for the</w:t>
      </w:r>
      <w:r>
        <w:t xml:space="preserve"> </w:t>
      </w:r>
      <w:r>
        <w:t xml:space="preserve">ṛ</w:t>
      </w:r>
      <w:r>
        <w:t xml:space="preserve"> </w:t>
      </w:r>
      <w:r>
        <w:rPr>
          <w:iCs/>
          <w:i/>
        </w:rPr>
        <w:t xml:space="preserve">of</w:t>
      </w:r>
      <w:r>
        <w:t xml:space="preserve"> </w:t>
      </w:r>
      <w:r>
        <w:t xml:space="preserve">pṛthu</w:t>
      </w:r>
      <w:r>
        <w:t xml:space="preserve"> </w:t>
      </w:r>
      <w:r>
        <w:rPr>
          <w:iCs/>
          <w:i/>
        </w:rPr>
        <w:t xml:space="preserve">by</w:t>
      </w:r>
      <w:r>
        <w:t xml:space="preserve"> </w:t>
      </w:r>
      <w:r>
        <w:t xml:space="preserve">ra ṛto halādeḥ laghoḥ</w:t>
      </w:r>
      <w:r>
        <w:t xml:space="preserve"> </w:t>
      </w:r>
      <w:r>
        <w:rPr>
          <w:iCs/>
          <w:i/>
        </w:rPr>
        <w:t xml:space="preserve">[Pā. Sū. 6-4-161, as read], loss of</w:t>
      </w:r>
      <w:r>
        <w:t xml:space="preserve"> </w:t>
      </w:r>
      <w:r>
        <w:t xml:space="preserve">ṭi</w:t>
      </w:r>
      <w:r>
        <w:rPr>
          <w:iCs/>
          <w:i/>
        </w:rPr>
        <w:t xml:space="preserve">, the aorist</w:t>
      </w:r>
      <w:r>
        <w:t xml:space="preserve"> </w:t>
      </w:r>
      <w:r>
        <w:t xml:space="preserve">luṅ</w:t>
      </w:r>
      <w:r>
        <w:t xml:space="preserve"> </w:t>
      </w:r>
      <w:r>
        <w:rPr>
          <w:iCs/>
          <w:i/>
        </w:rPr>
        <w:t xml:space="preserve">with</w:t>
      </w:r>
      <w:r>
        <w:t xml:space="preserve"> </w:t>
      </w:r>
      <w:r>
        <w:t xml:space="preserve">caṅ</w:t>
      </w:r>
      <w:r>
        <w:rPr>
          <w:iCs/>
          <w:i/>
        </w:rPr>
        <w:t xml:space="preserve">, the doubling, and the accent of the reduplicative by a rule that the print gives as</w:t>
      </w:r>
      <w:r>
        <w:t xml:space="preserve"> </w:t>
      </w:r>
      <w:r>
        <w:t xml:space="preserve">Pā. 6-1-218). The sūtra numerals and some clauses are clotted and marked [?].)*</w:t>
      </w:r>
    </w:p>
    <w:p>
      <w:pPr>
        <w:pStyle w:val="BodyText"/>
      </w:pPr>
      <w:r>
        <w:t xml:space="preserve">“</w:t>
      </w:r>
      <w:r>
        <w:t xml:space="preserve">That Indra</w:t>
      </w:r>
      <w:r>
        <w:t xml:space="preserve"> </w:t>
      </w:r>
      <w:r>
        <w:rPr>
          <w:iCs/>
          <w:i/>
        </w:rPr>
        <w:t xml:space="preserve">dhārayat</w:t>
      </w:r>
      <w:r>
        <w:t xml:space="preserve"> </w:t>
      </w:r>
      <w:r>
        <w:t xml:space="preserve">— upheld, held up — the earth, the land oppressed by the Asuras: the sense is that he made it stand free of oppression. Thereafter he</w:t>
      </w:r>
      <w:r>
        <w:t xml:space="preserve"> </w:t>
      </w:r>
      <w:r>
        <w:rPr>
          <w:iCs/>
          <w:i/>
        </w:rPr>
        <w:t xml:space="preserve">paprathat ca</w:t>
      </w:r>
      <w:r>
        <w:t xml:space="preserve"> </w:t>
      </w:r>
      <w:r>
        <w:t xml:space="preserve">— he made that earth wide. And further, having struck with the thunderbolt, the weapon, those to be struck, Vṛtra and the rest, he</w:t>
      </w:r>
      <w:r>
        <w:t xml:space="preserve"> </w:t>
      </w:r>
      <w:r>
        <w:rPr>
          <w:iCs/>
          <w:i/>
        </w:rPr>
        <w:t xml:space="preserve">niḥ sasarja</w:t>
      </w:r>
      <w:r>
        <w:t xml:space="preserve"> </w:t>
      </w:r>
      <w:r>
        <w:t xml:space="preserve">— let loose, brought out — the</w:t>
      </w:r>
      <w:r>
        <w:t xml:space="preserve"> </w:t>
      </w:r>
      <w:r>
        <w:rPr>
          <w:iCs/>
          <w:i/>
        </w:rPr>
        <w:t xml:space="preserve">apaḥ</w:t>
      </w:r>
      <w:r>
        <w:t xml:space="preserve">, the rain-waters, from the clouds. This is made plain: he struck the cloud,</w:t>
      </w:r>
      <w:r>
        <w:t xml:space="preserve"> </w:t>
      </w:r>
      <w:r>
        <w:rPr>
          <w:iCs/>
          <w:i/>
        </w:rPr>
        <w:t xml:space="preserve">ahi</w:t>
      </w:r>
      <w:r>
        <w:t xml:space="preserve">, that was in the mid-air, with the thunderbolt, for the sake of rain.</w:t>
      </w:r>
      <w:r>
        <w:t xml:space="preserve"> </w:t>
      </w:r>
      <w:r>
        <w:rPr>
          <w:iCs/>
          <w:i/>
        </w:rPr>
        <w:t xml:space="preserve">Rauhiṇam</w:t>
      </w:r>
      <w:r>
        <w:t xml:space="preserve"> </w:t>
      </w:r>
      <w:r>
        <w:t xml:space="preserve">— Rauhiṇa is the name of a certain Asura; him too he</w:t>
      </w:r>
      <w:r>
        <w:t xml:space="preserve"> </w:t>
      </w:r>
      <w:r>
        <w:rPr>
          <w:iCs/>
          <w:i/>
        </w:rPr>
        <w:t xml:space="preserve">vyabhinat</w:t>
      </w:r>
      <w:r>
        <w:t xml:space="preserve"> </w:t>
      </w:r>
      <w:r>
        <w:t xml:space="preserve">— split. And Maghavā, wealthy Indra, with his</w:t>
      </w:r>
      <w:r>
        <w:t xml:space="preserve"> </w:t>
      </w:r>
      <w:r>
        <w:rPr>
          <w:iCs/>
          <w:i/>
        </w:rPr>
        <w:t xml:space="preserve">śacībhiḥ</w:t>
      </w:r>
      <w:r>
        <w:t xml:space="preserve"> </w:t>
      </w:r>
      <w:r>
        <w:t xml:space="preserve">— his own warlike deeds —</w:t>
      </w:r>
      <w:r>
        <w:t xml:space="preserve"> </w:t>
      </w:r>
      <w:r>
        <w:rPr>
          <w:iCs/>
          <w:i/>
        </w:rPr>
        <w:t xml:space="preserve">ahan</w:t>
      </w:r>
      <w:r>
        <w:t xml:space="preserve"> </w:t>
      </w:r>
      <w:r>
        <w:t xml:space="preserve">— killed — the</w:t>
      </w:r>
      <w:r>
        <w:t xml:space="preserve"> </w:t>
      </w:r>
      <w:r>
        <w:rPr>
          <w:iCs/>
          <w:i/>
        </w:rPr>
        <w:t xml:space="preserve">vyaṃsa</w:t>
      </w:r>
      <w:r>
        <w:t xml:space="preserve"> </w:t>
      </w:r>
      <w:r>
        <w:t xml:space="preserve">— the armless — Vṛtra the Asura.</w:t>
      </w:r>
      <w:r>
        <w:t xml:space="preserve">”</w:t>
      </w:r>
    </w:p>
    <w:p>
      <w:pPr>
        <w:pStyle w:val="BodyText"/>
      </w:pPr>
      <w:r>
        <w:rPr>
          <w:bCs/>
          <w:b/>
        </w:rPr>
        <w:t xml:space="preserve">॥ प्रतिपदार्थः ॥ — Pratipadārtha (Kannada)</w:t>
      </w:r>
    </w:p>
    <w:p>
      <w:pPr>
        <w:pStyle w:val="BodyText"/>
      </w:pPr>
      <w:r>
        <w:t xml:space="preserve">“</w:t>
      </w:r>
      <w:r>
        <w:rPr>
          <w:iCs/>
          <w:i/>
        </w:rPr>
        <w:t xml:space="preserve">saḥ</w:t>
      </w:r>
      <w:r>
        <w:t xml:space="preserve"> </w:t>
      </w:r>
      <w:r>
        <w:t xml:space="preserve">— Indra;</w:t>
      </w:r>
      <w:r>
        <w:t xml:space="preserve"> </w:t>
      </w:r>
      <w:r>
        <w:rPr>
          <w:iCs/>
          <w:i/>
        </w:rPr>
        <w:t xml:space="preserve">pṛthivīṃ</w:t>
      </w:r>
      <w:r>
        <w:t xml:space="preserve"> </w:t>
      </w:r>
      <w:r>
        <w:t xml:space="preserve">— the earth (oppressed by Asuras);</w:t>
      </w:r>
      <w:r>
        <w:t xml:space="preserve"> </w:t>
      </w:r>
      <w:r>
        <w:rPr>
          <w:iCs/>
          <w:i/>
        </w:rPr>
        <w:t xml:space="preserve">dhārayat</w:t>
      </w:r>
      <w:r>
        <w:t xml:space="preserve"> </w:t>
      </w:r>
      <w:r>
        <w:t xml:space="preserve">— raised [and] held (and saved it from harm);</w:t>
      </w:r>
      <w:r>
        <w:t xml:space="preserve"> </w:t>
      </w:r>
      <w:r>
        <w:rPr>
          <w:iCs/>
          <w:i/>
        </w:rPr>
        <w:t xml:space="preserve">paprathat ca</w:t>
      </w:r>
      <w:r>
        <w:t xml:space="preserve"> </w:t>
      </w:r>
      <w:r>
        <w:t xml:space="preserve">— and made [the earth] spread widely;</w:t>
      </w:r>
      <w:r>
        <w:t xml:space="preserve"> </w:t>
      </w:r>
      <w:r>
        <w:rPr>
          <w:iCs/>
          <w:i/>
        </w:rPr>
        <w:t xml:space="preserve">vajreṇa</w:t>
      </w:r>
      <w:r>
        <w:t xml:space="preserve"> </w:t>
      </w:r>
      <w:r>
        <w:t xml:space="preserve">— with the thunderbolt;</w:t>
      </w:r>
      <w:r>
        <w:t xml:space="preserve"> </w:t>
      </w:r>
      <w:r>
        <w:rPr>
          <w:iCs/>
          <w:i/>
        </w:rPr>
        <w:t xml:space="preserve">hatvā</w:t>
      </w:r>
      <w:r>
        <w:t xml:space="preserve"> </w:t>
      </w:r>
      <w:r>
        <w:t xml:space="preserve">— having killed (Vṛtra and the rest);</w:t>
      </w:r>
      <w:r>
        <w:t xml:space="preserve"> </w:t>
      </w:r>
      <w:r>
        <w:rPr>
          <w:iCs/>
          <w:i/>
        </w:rPr>
        <w:t xml:space="preserve">apaḥ</w:t>
      </w:r>
      <w:r>
        <w:t xml:space="preserve"> </w:t>
      </w:r>
      <w:r>
        <w:t xml:space="preserve">— the waters (the rain-waters and the like);</w:t>
      </w:r>
      <w:r>
        <w:t xml:space="preserve"> </w:t>
      </w:r>
      <w:r>
        <w:rPr>
          <w:iCs/>
          <w:i/>
        </w:rPr>
        <w:t xml:space="preserve">niḥ sasarja</w:t>
      </w:r>
      <w:r>
        <w:t xml:space="preserve"> </w:t>
      </w:r>
      <w:r>
        <w:t xml:space="preserve">— let out from the clouds;</w:t>
      </w:r>
      <w:r>
        <w:t xml:space="preserve"> </w:t>
      </w:r>
      <w:r>
        <w:rPr>
          <w:iCs/>
          <w:i/>
        </w:rPr>
        <w:t xml:space="preserve">ahiṃ</w:t>
      </w:r>
      <w:r>
        <w:t xml:space="preserve"> </w:t>
      </w:r>
      <w:r>
        <w:t xml:space="preserve">— the cloud in the mid-air;</w:t>
      </w:r>
      <w:r>
        <w:t xml:space="preserve"> </w:t>
      </w:r>
      <w:r>
        <w:rPr>
          <w:iCs/>
          <w:i/>
        </w:rPr>
        <w:t xml:space="preserve">ahan</w:t>
      </w:r>
      <w:r>
        <w:t xml:space="preserve"> </w:t>
      </w:r>
      <w:r>
        <w:t xml:space="preserve">— struck;</w:t>
      </w:r>
      <w:r>
        <w:t xml:space="preserve"> </w:t>
      </w:r>
      <w:r>
        <w:rPr>
          <w:iCs/>
          <w:i/>
        </w:rPr>
        <w:t xml:space="preserve">rauhiṇaṃ</w:t>
      </w:r>
      <w:r>
        <w:t xml:space="preserve"> </w:t>
      </w:r>
      <w:r>
        <w:t xml:space="preserve">— the Asura named Rauhiṇa;</w:t>
      </w:r>
      <w:r>
        <w:t xml:space="preserve"> </w:t>
      </w:r>
      <w:r>
        <w:rPr>
          <w:iCs/>
          <w:i/>
        </w:rPr>
        <w:t xml:space="preserve">vy abhinat</w:t>
      </w:r>
      <w:r>
        <w:t xml:space="preserve"> </w:t>
      </w:r>
      <w:r>
        <w:t xml:space="preserve">— split;</w:t>
      </w:r>
      <w:r>
        <w:t xml:space="preserve"> </w:t>
      </w:r>
      <w:r>
        <w:rPr>
          <w:iCs/>
          <w:i/>
        </w:rPr>
        <w:t xml:space="preserve">maghavā</w:t>
      </w:r>
      <w:r>
        <w:t xml:space="preserve"> </w:t>
      </w:r>
      <w:r>
        <w:t xml:space="preserve">— Indra, endowed with wealth;</w:t>
      </w:r>
      <w:r>
        <w:t xml:space="preserve"> </w:t>
      </w:r>
      <w:r>
        <w:rPr>
          <w:iCs/>
          <w:i/>
        </w:rPr>
        <w:t xml:space="preserve">śacībhiḥ</w:t>
      </w:r>
      <w:r>
        <w:t xml:space="preserve"> </w:t>
      </w:r>
      <w:r>
        <w:t xml:space="preserve">— by his (battle) deeds;</w:t>
      </w:r>
      <w:r>
        <w:t xml:space="preserve"> </w:t>
      </w:r>
      <w:r>
        <w:rPr>
          <w:iCs/>
          <w:i/>
        </w:rPr>
        <w:t xml:space="preserve">vyaṃsaṃ</w:t>
      </w:r>
      <w:r>
        <w:t xml:space="preserve"> </w:t>
      </w:r>
      <w:r>
        <w:t xml:space="preserve">— Vṛtra the Asura, who was deprived of arms;</w:t>
      </w:r>
      <w:r>
        <w:t xml:space="preserve"> </w:t>
      </w:r>
      <w:r>
        <w:rPr>
          <w:iCs/>
          <w:i/>
        </w:rPr>
        <w:t xml:space="preserve">ahan</w:t>
      </w:r>
      <w:r>
        <w:t xml:space="preserve"> </w:t>
      </w:r>
      <w:r>
        <w:t xml:space="preserve">— killed.</w:t>
      </w:r>
      <w:r>
        <w:t xml:space="preserve">”</w:t>
      </w:r>
    </w:p>
    <w:p>
      <w:pPr>
        <w:pStyle w:val="BodyText"/>
      </w:pPr>
      <w:r>
        <w:rPr>
          <w:bCs/>
          <w:b/>
        </w:rPr>
        <w:t xml:space="preserve">॥ भावार्थः ॥ — Bhāvārtha (Kannada)</w:t>
      </w:r>
    </w:p>
    <w:p>
      <w:pPr>
        <w:pStyle w:val="BodyText"/>
      </w:pPr>
      <w:r>
        <w:t xml:space="preserve">“</w:t>
      </w:r>
      <w:r>
        <w:t xml:space="preserve">Indra raised up the earth, which was oppressed by Asuras, saved it from harm, and made the earth spread widely. Killing Vṛtra and the rest with the thunderbolt, he let out the rain-waters and the like from the clouds. He struck, with the thunderbolt, the cloud in the mid-air. He split the Asura named Rauhiṇa. Indra, endowed with wealth, by his battle deeds killed Vṛtra the Asura, who was deprived of arms.</w:t>
      </w:r>
      <w:r>
        <w:t xml:space="preserve">”</w:t>
      </w:r>
    </w:p>
    <w:bookmarkEnd w:id="474"/>
    <w:bookmarkStart w:id="475" w:name="page-364-pdf-384"/>
    <w:p>
      <w:pPr>
        <w:pStyle w:val="Heading3"/>
      </w:pPr>
      <w:r>
        <w:t xml:space="preserve">Page 364 (PDF 384)</w:t>
      </w:r>
    </w:p>
    <w:p>
      <w:pPr>
        <w:pStyle w:val="FirstParagraph"/>
      </w:pPr>
      <w:r>
        <w:rPr>
          <w:iCs/>
          <w:i/>
        </w:rPr>
        <w:t xml:space="preserve">(Running head: left 364;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English Translation (as printed)</w:t>
      </w:r>
    </w:p>
    <w:p>
      <w:pPr>
        <w:pStyle w:val="BlockText"/>
      </w:pPr>
      <w:r>
        <w:t xml:space="preserve">He upholds, and has spread out, the earth ; having struck (the clouds), he has extricated the waters ; he has slain Ahi, he has pierced Rauhina, he has destroyed, by his prowess, the mutilated (Vritra).</w:t>
      </w:r>
    </w:p>
    <w:p>
      <w:pPr>
        <w:pStyle w:val="FirstParagraph"/>
      </w:pPr>
      <w:r>
        <w:rPr>
          <w:bCs/>
          <w:b/>
        </w:rPr>
        <w:t xml:space="preserve">॥ विशेषविषयाः ॥ — Special Topics of Rik 103.2 (Kannada)</w:t>
      </w:r>
    </w:p>
    <w:p>
      <w:pPr>
        <w:pStyle w:val="BodyText"/>
      </w:pPr>
      <w:r>
        <w:t xml:space="preserve">“</w:t>
      </w:r>
      <w:r>
        <w:rPr>
          <w:iCs/>
          <w:i/>
        </w:rPr>
        <w:t xml:space="preserve">Saḥ pṛthivīṃ dhārayat</w:t>
      </w:r>
      <w:r>
        <w:t xml:space="preserve"> </w:t>
      </w:r>
      <w:r>
        <w:t xml:space="preserve">— the intention is that Indra protected the earth, which had been oppressed by the Asuras. The exploits of Indra’s daring are here described, by which he destroyed the Rākṣasas and the like who were producing obstacles that held back rain-water and the like and were causing harm to the world, and so made the earth safe. [Sāyaṇa:]</w:t>
      </w:r>
      <w:r>
        <w:t xml:space="preserve"> </w:t>
      </w:r>
      <w:r>
        <w:rPr>
          <w:iCs/>
          <w:i/>
        </w:rPr>
        <w:t xml:space="preserve">asuraiḥ pīḍitāṃ bhūmiṃ dhṛtavān</w:t>
      </w:r>
      <w:r>
        <w:t xml:space="preserve"> </w:t>
      </w:r>
      <w:r>
        <w:t xml:space="preserve">|</w:t>
      </w:r>
      <w:r>
        <w:t xml:space="preserve"> </w:t>
      </w:r>
      <w:r>
        <w:rPr>
          <w:iCs/>
          <w:i/>
        </w:rPr>
        <w:t xml:space="preserve">pīḍārahitatvena sthitām akarod ity arthaḥ</w:t>
      </w:r>
      <w:r>
        <w:t xml:space="preserve">: so Sāyaṇa explains.</w:t>
      </w:r>
      <w:r>
        <w:t xml:space="preserve">”</w:t>
      </w:r>
    </w:p>
    <w:p>
      <w:pPr>
        <w:pStyle w:val="BlockText"/>
      </w:pPr>
      <w:r>
        <w:t xml:space="preserve">आधारयत्पृथिवीं विश्वधायसमस्तभ्नान्मायिया द्यामवस्रसः ।</w:t>
      </w:r>
      <w:r>
        <w:t xml:space="preserve"> </w:t>
      </w:r>
      <w:r>
        <w:rPr>
          <w:iCs/>
          <w:i/>
        </w:rPr>
        <w:t xml:space="preserve">ādhārayat pṛthivīṃ viśvadhāyasam astabhnān māyayā dyām avasrasaḥ |</w:t>
      </w:r>
      <w:r>
        <w:t xml:space="preserve"> </w:t>
      </w:r>
      <w:r>
        <w:t xml:space="preserve">(</w:t>
      </w:r>
      <w:r>
        <w:rPr>
          <w:iCs/>
          <w:i/>
        </w:rPr>
        <w:t xml:space="preserve">Ṛ. Saṃ.</w:t>
      </w:r>
      <w:r>
        <w:t xml:space="preserve"> </w:t>
      </w:r>
      <w:r>
        <w:t xml:space="preserve">2-17-5)</w:t>
      </w:r>
    </w:p>
    <w:p>
      <w:pPr>
        <w:pStyle w:val="FirstParagraph"/>
      </w:pPr>
      <w:r>
        <w:t xml:space="preserve">“— as in this Ṛk, it is well known that Indra, by his strength and by his wisdom, held and protected the earth, the support of all. And as to his deeds, which are the benefactors of the world —</w:t>
      </w:r>
    </w:p>
    <w:p>
      <w:pPr>
        <w:pStyle w:val="BodyText"/>
      </w:pPr>
      <w:r>
        <w:rPr>
          <w:iCs/>
          <w:i/>
        </w:rPr>
        <w:t xml:space="preserve">Vajreṇa hatvā apaḥ niḥ sasarja</w:t>
      </w:r>
      <w:r>
        <w:t xml:space="preserve"> </w:t>
      </w:r>
      <w:r>
        <w:t xml:space="preserve">— he destroyed the enemy in the form of the cloud, which causes obstruction to all, and let loose the rain that is the greatest benefactor of the life of the people. He made the flood flow. He gave the world the wealth of water. And —</w:t>
      </w:r>
    </w:p>
    <w:p>
      <w:pPr>
        <w:pStyle w:val="BodyText"/>
      </w:pPr>
      <w:r>
        <w:rPr>
          <w:iCs/>
          <w:i/>
        </w:rPr>
        <w:t xml:space="preserve">Ahiṃ ahan</w:t>
      </w:r>
      <w:r>
        <w:t xml:space="preserve"> </w:t>
      </w:r>
      <w:r>
        <w:t xml:space="preserve">— the word</w:t>
      </w:r>
      <w:r>
        <w:t xml:space="preserve"> </w:t>
      </w:r>
      <w:r>
        <w:rPr>
          <w:iCs/>
          <w:i/>
        </w:rPr>
        <w:t xml:space="preserve">ahi</w:t>
      </w:r>
      <w:r>
        <w:t xml:space="preserve"> </w:t>
      </w:r>
      <w:r>
        <w:t xml:space="preserve">is read among the names of cloud (</w:t>
      </w:r>
      <w:r>
        <w:rPr>
          <w:iCs/>
          <w:i/>
        </w:rPr>
        <w:t xml:space="preserve">Ni.</w:t>
      </w:r>
      <w:r>
        <w:t xml:space="preserve"> </w:t>
      </w:r>
      <w:r>
        <w:t xml:space="preserve">2-21 as read [?]) and among the names of water (</w:t>
      </w:r>
      <w:r>
        <w:rPr>
          <w:iCs/>
          <w:i/>
        </w:rPr>
        <w:t xml:space="preserve">Ni.</w:t>
      </w:r>
      <w:r>
        <w:t xml:space="preserve"> </w:t>
      </w:r>
      <w:r>
        <w:t xml:space="preserve">2-23 as read [?]); here it must be taken in the sense of</w:t>
      </w:r>
      <w:r>
        <w:t xml:space="preserve"> </w:t>
      </w:r>
      <w:r>
        <w:t xml:space="preserve">‘</w:t>
      </w:r>
      <w:r>
        <w:t xml:space="preserve">cloud</w:t>
      </w:r>
      <w:r>
        <w:t xml:space="preserve">’</w:t>
      </w:r>
      <w:r>
        <w:t xml:space="preserve">. The Nirukta-author, quoting the Ṛk”</w:t>
      </w:r>
    </w:p>
    <w:p>
      <w:pPr>
        <w:pStyle w:val="BlockText"/>
      </w:pPr>
      <w:r>
        <w:t xml:space="preserve">दासपत्नीरहिगोपा अतिष्ठन्निरुद्धा आपः पणिनेव गावः ।</w:t>
      </w:r>
      <w:r>
        <w:t xml:space="preserve"> </w:t>
      </w:r>
      <w:r>
        <w:rPr>
          <w:iCs/>
          <w:i/>
        </w:rPr>
        <w:t xml:space="preserve">dāsapatnīr ahigopā atiṣṭhan niruddhā āpaḥ paṇineva gāvaḥ |</w:t>
      </w:r>
      <w:r>
        <w:t xml:space="preserve"> </w:t>
      </w:r>
      <w:r>
        <w:t xml:space="preserve">(</w:t>
      </w:r>
      <w:r>
        <w:rPr>
          <w:iCs/>
          <w:i/>
        </w:rPr>
        <w:t xml:space="preserve">Ṛ. Saṃ.</w:t>
      </w:r>
      <w:r>
        <w:t xml:space="preserve"> </w:t>
      </w:r>
      <w:r>
        <w:t xml:space="preserve">1-32-11)</w:t>
      </w:r>
    </w:p>
    <w:p>
      <w:pPr>
        <w:pStyle w:val="FirstParagraph"/>
      </w:pPr>
      <w:r>
        <w:t xml:space="preserve">“</w:t>
      </w:r>
      <w:r>
        <w:t xml:space="preserve">— in explaining the derivation of the word</w:t>
      </w:r>
      <w:r>
        <w:t xml:space="preserve"> </w:t>
      </w:r>
      <w:r>
        <w:rPr>
          <w:iCs/>
          <w:i/>
        </w:rPr>
        <w:t xml:space="preserve">ahi</w:t>
      </w:r>
      <w:r>
        <w:t xml:space="preserve">, gives the meaning</w:t>
      </w:r>
      <w:r>
        <w:t xml:space="preserve"> </w:t>
      </w:r>
      <w:r>
        <w:t xml:space="preserve">‘</w:t>
      </w:r>
      <w:r>
        <w:t xml:space="preserve">cloud</w:t>
      </w:r>
      <w:r>
        <w:t xml:space="preserve">’</w:t>
      </w:r>
      <w:r>
        <w:t xml:space="preserve"> </w:t>
      </w:r>
      <w:r>
        <w:t xml:space="preserve">and says</w:t>
      </w:r>
      <w:r>
        <w:t xml:space="preserve"> </w:t>
      </w:r>
      <w:r>
        <w:rPr>
          <w:iCs/>
          <w:i/>
        </w:rPr>
        <w:t xml:space="preserve">āhanti ayanāt</w:t>
      </w:r>
      <w:r>
        <w:t xml:space="preserve"> </w:t>
      </w:r>
      <w:r>
        <w:t xml:space="preserve">(</w:t>
      </w:r>
      <w:r>
        <w:rPr>
          <w:iCs/>
          <w:i/>
        </w:rPr>
        <w:t xml:space="preserve">Ni.</w:t>
      </w:r>
      <w:r>
        <w:t xml:space="preserve"> </w:t>
      </w:r>
      <w:r>
        <w:t xml:space="preserve">2-17):</w:t>
      </w:r>
      <w:r>
        <w:t xml:space="preserve"> </w:t>
      </w:r>
      <w:r>
        <w:t xml:space="preserve">‘</w:t>
      </w:r>
      <w:r>
        <w:t xml:space="preserve">since it moves in the mid-air, the cloud has the name</w:t>
      </w:r>
      <w:r>
        <w:t xml:space="preserve"> </w:t>
      </w:r>
      <w:r>
        <w:rPr>
          <w:iCs/>
          <w:i/>
        </w:rPr>
        <w:t xml:space="preserve">ahi</w:t>
      </w:r>
      <w:r>
        <w:t xml:space="preserve">’</w:t>
      </w:r>
      <w:r>
        <w:t xml:space="preserve">. Here too Sāyaṇa has said</w:t>
      </w:r>
      <w:r>
        <w:t xml:space="preserve"> </w:t>
      </w:r>
      <w:r>
        <w:rPr>
          <w:iCs/>
          <w:i/>
        </w:rPr>
        <w:t xml:space="preserve">antarikṣe vartamānaṃ meghaṃ</w:t>
      </w:r>
      <w:r>
        <w:t xml:space="preserve">:</w:t>
      </w:r>
      <w:r>
        <w:t xml:space="preserve"> </w:t>
      </w:r>
      <w:r>
        <w:t xml:space="preserve">‘</w:t>
      </w:r>
      <w:r>
        <w:t xml:space="preserve">the cloud that is in the mid-air</w:t>
      </w:r>
      <w:r>
        <w:t xml:space="preserve">’</w:t>
      </w:r>
      <w:r>
        <w:t xml:space="preserve">. And</w:t>
      </w:r>
      <w:r>
        <w:t xml:space="preserve">”</w:t>
      </w:r>
    </w:p>
    <w:bookmarkEnd w:id="475"/>
    <w:bookmarkStart w:id="476" w:name="page-365-pdf-385"/>
    <w:p>
      <w:pPr>
        <w:pStyle w:val="Heading3"/>
      </w:pPr>
      <w:r>
        <w:t xml:space="preserve">Page 365 (PDF 385)</w:t>
      </w:r>
    </w:p>
    <w:p>
      <w:pPr>
        <w:pStyle w:val="FirstParagraph"/>
      </w:pPr>
      <w:r>
        <w:rPr>
          <w:iCs/>
          <w:i/>
        </w:rPr>
        <w:t xml:space="preserve">(Running head: left</w:t>
      </w:r>
      <w:r>
        <w:rPr>
          <w:iCs/>
          <w:i/>
        </w:rPr>
        <w:t xml:space="preserve"> </w:t>
      </w:r>
      <w:r>
        <w:rPr>
          <w:iCs/>
          <w:i/>
        </w:rPr>
        <w:t xml:space="preserve">“</w:t>
      </w:r>
      <w:r>
        <w:rPr>
          <w:iCs/>
          <w:i/>
        </w:rPr>
        <w:t xml:space="preserve">A. 1 A. 7 Va. 16</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365.)</w:t>
      </w:r>
    </w:p>
    <w:p>
      <w:pPr>
        <w:pStyle w:val="BodyText"/>
      </w:pPr>
      <w:r>
        <w:t xml:space="preserve">“— [the Nirukta-author]:</w:t>
      </w:r>
      <w:r>
        <w:t xml:space="preserve"> </w:t>
      </w:r>
      <w:r>
        <w:rPr>
          <w:iCs/>
          <w:i/>
        </w:rPr>
        <w:t xml:space="preserve">ayam api itaro hīr etasmād eva nirhṛsitopasargaḥ āpnotīti</w:t>
      </w:r>
      <w:r>
        <w:t xml:space="preserve"> </w:t>
      </w:r>
      <w:r>
        <w:t xml:space="preserve">(</w:t>
      </w:r>
      <w:r>
        <w:rPr>
          <w:iCs/>
          <w:i/>
        </w:rPr>
        <w:t xml:space="preserve">Ni.</w:t>
      </w:r>
      <w:r>
        <w:t xml:space="preserve"> </w:t>
      </w:r>
      <w:r>
        <w:t xml:space="preserve">2-17):</w:t>
      </w:r>
      <w:r>
        <w:t xml:space="preserve"> </w:t>
      </w:r>
      <w:r>
        <w:t xml:space="preserve">‘</w:t>
      </w:r>
      <w:r>
        <w:t xml:space="preserve">this other</w:t>
      </w:r>
      <w:r>
        <w:t xml:space="preserve"> </w:t>
      </w:r>
      <w:r>
        <w:rPr>
          <w:iCs/>
          <w:i/>
        </w:rPr>
        <w:t xml:space="preserve">ahi</w:t>
      </w:r>
      <w:r>
        <w:t xml:space="preserve">, too, comes from the root</w:t>
      </w:r>
      <w:r>
        <w:t xml:space="preserve"> </w:t>
      </w:r>
      <w:r>
        <w:rPr>
          <w:iCs/>
          <w:i/>
        </w:rPr>
        <w:t xml:space="preserve">han</w:t>
      </w:r>
      <w:r>
        <w:t xml:space="preserve">, which has the sense</w:t>
      </w:r>
      <w:r>
        <w:t xml:space="preserve"> </w:t>
      </w:r>
      <w:r>
        <w:t xml:space="preserve">“</w:t>
      </w:r>
      <w:r>
        <w:t xml:space="preserve">to go</w:t>
      </w:r>
      <w:r>
        <w:t xml:space="preserve">”</w:t>
      </w:r>
      <w:r>
        <w:t xml:space="preserve">, with the preverb</w:t>
      </w:r>
      <w:r>
        <w:t xml:space="preserve"> </w:t>
      </w:r>
      <w:r>
        <w:rPr>
          <w:iCs/>
          <w:i/>
        </w:rPr>
        <w:t xml:space="preserve">ā</w:t>
      </w:r>
      <w:r>
        <w:t xml:space="preserve"> </w:t>
      </w:r>
      <w:r>
        <w:t xml:space="preserve">added, and, after a shortening [of the preverb], it is</w:t>
      </w:r>
      <w:r>
        <w:t xml:space="preserve"> </w:t>
      </w:r>
      <w:r>
        <w:rPr>
          <w:iCs/>
          <w:i/>
        </w:rPr>
        <w:t xml:space="preserve">ahi</w:t>
      </w:r>
      <w:r>
        <w:t xml:space="preserve">, with the sense</w:t>
      </w:r>
      <w:r>
        <w:t xml:space="preserve"> </w:t>
      </w:r>
      <w:r>
        <w:rPr>
          <w:iCs/>
          <w:i/>
        </w:rPr>
        <w:t xml:space="preserve">sarpaṇa</w:t>
      </w:r>
      <w:r>
        <w:t xml:space="preserve">,</w:t>
      </w:r>
      <w:r>
        <w:t xml:space="preserve"> </w:t>
      </w:r>
      <w:r>
        <w:t xml:space="preserve">“</w:t>
      </w:r>
      <w:r>
        <w:t xml:space="preserve">creeping</w:t>
      </w:r>
      <w:r>
        <w:t xml:space="preserve">”</w:t>
      </w:r>
      <w:r>
        <w:t xml:space="preserve">’</w:t>
      </w:r>
      <w:r>
        <w:t xml:space="preserve">. Besides this,</w:t>
      </w:r>
      <w:r>
        <w:t xml:space="preserve"> </w:t>
      </w:r>
      <w:r>
        <w:rPr>
          <w:iCs/>
          <w:i/>
        </w:rPr>
        <w:t xml:space="preserve">yo</w:t>
      </w:r>
      <w:r>
        <w:rPr>
          <w:iCs/>
          <w:i/>
        </w:rPr>
        <w:t xml:space="preserve"> </w:t>
      </w:r>
      <w:r>
        <w:rPr>
          <w:iCs/>
          <w:i/>
        </w:rPr>
        <w:t xml:space="preserve">‘</w:t>
      </w:r>
      <w:r>
        <w:rPr>
          <w:iCs/>
          <w:i/>
        </w:rPr>
        <w:t xml:space="preserve">hiḥ sa budhnyaḥ budhnam antarikṣaṃ tan nivāsāt* (</w:t>
      </w:r>
      <w:r>
        <w:rPr>
          <w:iCs/>
          <w:i/>
          <w:iCs/>
          <w:i/>
        </w:rPr>
        <w:t xml:space="preserve">Ni.</w:t>
      </w:r>
      <w:r>
        <w:rPr>
          <w:iCs/>
          <w:i/>
        </w:rPr>
        <w:t xml:space="preserve"> </w:t>
      </w:r>
      <w:r>
        <w:rPr>
          <w:iCs/>
          <w:i/>
        </w:rPr>
        <w:t xml:space="preserve">10-44): ’because he dwells in the mid-air, which is</w:t>
      </w:r>
      <w:r>
        <w:rPr>
          <w:iCs/>
          <w:i/>
        </w:rPr>
        <w:t xml:space="preserve"> </w:t>
      </w:r>
      <w:r>
        <w:rPr>
          <w:iCs/>
          <w:i/>
          <w:iCs/>
          <w:i/>
        </w:rPr>
        <w:t xml:space="preserve">budhna</w:t>
      </w:r>
      <w:r>
        <w:rPr>
          <w:iCs/>
          <w:i/>
        </w:rPr>
        <w:t xml:space="preserve">, the</w:t>
      </w:r>
      <w:r>
        <w:rPr>
          <w:iCs/>
          <w:i/>
        </w:rPr>
        <w:t xml:space="preserve"> </w:t>
      </w:r>
      <w:r>
        <w:rPr>
          <w:iCs/>
          <w:i/>
          <w:iCs/>
          <w:i/>
        </w:rPr>
        <w:t xml:space="preserve">ahi</w:t>
      </w:r>
      <w:r>
        <w:rPr>
          <w:iCs/>
          <w:i/>
        </w:rPr>
        <w:t xml:space="preserve"> </w:t>
      </w:r>
      <w:r>
        <w:rPr>
          <w:iCs/>
          <w:i/>
        </w:rPr>
        <w:t xml:space="preserve">is called</w:t>
      </w:r>
      <w:r>
        <w:rPr>
          <w:iCs/>
          <w:i/>
        </w:rPr>
        <w:t xml:space="preserve"> </w:t>
      </w:r>
      <w:r>
        <w:rPr>
          <w:iCs/>
          <w:i/>
          <w:iCs/>
          <w:i/>
        </w:rPr>
        <w:t xml:space="preserve">budhnya</w:t>
      </w:r>
      <w:r>
        <w:rPr>
          <w:iCs/>
          <w:i/>
        </w:rPr>
        <w:t xml:space="preserve">’</w:t>
      </w:r>
      <w:r>
        <w:rPr>
          <w:iCs/>
          <w:i/>
        </w:rPr>
        <w:t xml:space="preserve">: the Nirukta-author has shown that, because [the cloud] dwells in such a mid-air, it also gets the name</w:t>
      </w:r>
      <w:r>
        <w:rPr>
          <w:iCs/>
          <w:i/>
        </w:rPr>
        <w:t xml:space="preserve"> </w:t>
      </w:r>
      <w:r>
        <w:t xml:space="preserve">budhnya*. Explaining this same meaning, the author of the Bṛhaddevatā also says —”</w:t>
      </w:r>
    </w:p>
    <w:p>
      <w:pPr>
        <w:pStyle w:val="BlockText"/>
      </w:pPr>
      <w:r>
        <w:t xml:space="preserve">आहिराहन्ति मेघान्स इति वा तेषु मध्यमः । योऽहिः स बुध्न्ये बुध्ने हि सोऽन्तरिक्षेऽभिजायते ॥</w:t>
      </w:r>
      <w:r>
        <w:t xml:space="preserve"> </w:t>
      </w:r>
      <w:r>
        <w:rPr>
          <w:iCs/>
          <w:i/>
        </w:rPr>
        <w:t xml:space="preserve">āhir āhanti meghān sa iti vā teṣu madhyamaḥ | yo ’hiḥ sa budhnye budhne hi so ’ntarikṣe ’bhijāyate ‖</w:t>
      </w:r>
      <w:r>
        <w:t xml:space="preserve"> </w:t>
      </w:r>
      <w:r>
        <w:t xml:space="preserve">(</w:t>
      </w:r>
      <w:r>
        <w:rPr>
          <w:iCs/>
          <w:i/>
        </w:rPr>
        <w:t xml:space="preserve">Bṛ. De.</w:t>
      </w:r>
      <w:r>
        <w:t xml:space="preserve"> </w:t>
      </w:r>
      <w:r>
        <w:t xml:space="preserve">5-166 as read [?])</w:t>
      </w:r>
    </w:p>
    <w:p>
      <w:pPr>
        <w:pStyle w:val="FirstParagraph"/>
      </w:pPr>
      <w:r>
        <w:t xml:space="preserve">“</w:t>
      </w:r>
      <w:r>
        <w:t xml:space="preserve">The</w:t>
      </w:r>
      <w:r>
        <w:t xml:space="preserve"> </w:t>
      </w:r>
      <w:r>
        <w:rPr>
          <w:iCs/>
          <w:i/>
        </w:rPr>
        <w:t xml:space="preserve">ahi</w:t>
      </w:r>
      <w:r>
        <w:t xml:space="preserve"> </w:t>
      </w:r>
      <w:r>
        <w:t xml:space="preserve">goes forward resting on the clouds, or moves among them; since he is born in the deep mid-air, he too is named</w:t>
      </w:r>
      <w:r>
        <w:t xml:space="preserve"> </w:t>
      </w:r>
      <w:r>
        <w:rPr>
          <w:iCs/>
          <w:i/>
        </w:rPr>
        <w:t xml:space="preserve">budhnya</w:t>
      </w:r>
      <w:r>
        <w:t xml:space="preserve">: this is the derivation given for the word</w:t>
      </w:r>
      <w:r>
        <w:t xml:space="preserve"> </w:t>
      </w:r>
      <w:r>
        <w:rPr>
          <w:iCs/>
          <w:i/>
        </w:rPr>
        <w:t xml:space="preserve">ahi</w:t>
      </w:r>
      <w:r>
        <w:t xml:space="preserve">. In this sense</w:t>
      </w:r>
      <w:r>
        <w:t xml:space="preserve"> </w:t>
      </w:r>
      <w:r>
        <w:rPr>
          <w:iCs/>
          <w:i/>
        </w:rPr>
        <w:t xml:space="preserve">ahi</w:t>
      </w:r>
      <w:r>
        <w:t xml:space="preserve"> </w:t>
      </w:r>
      <w:r>
        <w:t xml:space="preserve">may mean a serpent, or an Asura. Besides these meanings — the cloud, the Asura who moves in the deep mid-air, or the serpent — the word is used as an epithet of Vṛtra the Asura, and also in the form of a synonym.</w:t>
      </w:r>
      <w:r>
        <w:t xml:space="preserve">”</w:t>
      </w:r>
    </w:p>
    <w:p>
      <w:pPr>
        <w:pStyle w:val="BlockText"/>
      </w:pPr>
      <w:r>
        <w:t xml:space="preserve">त्वं प्रति प्रवत आशयानमहिं वज्रेण मघवन्वि वृश्चः ।</w:t>
      </w:r>
      <w:r>
        <w:t xml:space="preserve"> </w:t>
      </w:r>
      <w:r>
        <w:rPr>
          <w:iCs/>
          <w:i/>
        </w:rPr>
        <w:t xml:space="preserve">tvaṃ prati pravata āśayānam ahiṃ vajreṇa maghavan vi vṛścaḥ |</w:t>
      </w:r>
      <w:r>
        <w:t xml:space="preserve"> </w:t>
      </w:r>
      <w:r>
        <w:t xml:space="preserve">(</w:t>
      </w:r>
      <w:r>
        <w:rPr>
          <w:iCs/>
          <w:i/>
        </w:rPr>
        <w:t xml:space="preserve">Ṛ. Saṃ.</w:t>
      </w:r>
      <w:r>
        <w:t xml:space="preserve"> </w:t>
      </w:r>
      <w:r>
        <w:t xml:space="preserve">4-17-7)</w:t>
      </w:r>
    </w:p>
    <w:p>
      <w:pPr>
        <w:pStyle w:val="FirstParagraph"/>
      </w:pPr>
      <w:r>
        <w:t xml:space="preserve">“— in Ṛks like these</w:t>
      </w:r>
      <w:r>
        <w:t xml:space="preserve"> </w:t>
      </w:r>
      <w:r>
        <w:rPr>
          <w:iCs/>
          <w:i/>
        </w:rPr>
        <w:t xml:space="preserve">ahiṃ</w:t>
      </w:r>
      <w:r>
        <w:t xml:space="preserve"> </w:t>
      </w:r>
      <w:r>
        <w:t xml:space="preserve">means</w:t>
      </w:r>
      <w:r>
        <w:t xml:space="preserve"> </w:t>
      </w:r>
      <w:r>
        <w:t xml:space="preserve">‘</w:t>
      </w:r>
      <w:r>
        <w:t xml:space="preserve">the Asura named Vṛtra</w:t>
      </w:r>
      <w:r>
        <w:t xml:space="preserve">’</w:t>
      </w:r>
      <w:r>
        <w:t xml:space="preserve">, that is, in the sense of a synonym of Vṛtra. In the thirty-second sūkta of the first maṇḍala,</w:t>
      </w:r>
      <w:r>
        <w:t xml:space="preserve"> </w:t>
      </w:r>
      <w:r>
        <w:rPr>
          <w:iCs/>
          <w:i/>
        </w:rPr>
        <w:t xml:space="preserve">ahi</w:t>
      </w:r>
      <w:r>
        <w:t xml:space="preserve"> </w:t>
      </w:r>
      <w:r>
        <w:t xml:space="preserve">means everywhere the cloud that spreads, stopping the water. In the present Ṛk also, as Sāyaṇa says, the meaning is</w:t>
      </w:r>
      <w:r>
        <w:t xml:space="preserve"> </w:t>
      </w:r>
      <w:r>
        <w:rPr>
          <w:iCs/>
          <w:i/>
        </w:rPr>
        <w:t xml:space="preserve">megha</w:t>
      </w:r>
      <w:r>
        <w:t xml:space="preserve">,</w:t>
      </w:r>
      <w:r>
        <w:t xml:space="preserve"> </w:t>
      </w:r>
      <w:r>
        <w:t xml:space="preserve">‘</w:t>
      </w:r>
      <w:r>
        <w:t xml:space="preserve">cloud</w:t>
      </w:r>
      <w:r>
        <w:t xml:space="preserve">’</w:t>
      </w:r>
      <w:r>
        <w:t xml:space="preserve">. Skandasvāmin has said</w:t>
      </w:r>
      <w:r>
        <w:t xml:space="preserve"> </w:t>
      </w:r>
      <w:r>
        <w:rPr>
          <w:iCs/>
          <w:i/>
        </w:rPr>
        <w:t xml:space="preserve">ahināmānam asuram</w:t>
      </w:r>
      <w:r>
        <w:t xml:space="preserve">, but for this context the meaning</w:t>
      </w:r>
      <w:r>
        <w:t xml:space="preserve"> </w:t>
      </w:r>
      <w:r>
        <w:t xml:space="preserve">‘</w:t>
      </w:r>
      <w:r>
        <w:t xml:space="preserve">cloud</w:t>
      </w:r>
      <w:r>
        <w:t xml:space="preserve">’</w:t>
      </w:r>
      <w:r>
        <w:t xml:space="preserve"> </w:t>
      </w:r>
      <w:r>
        <w:t xml:space="preserve">is the more fitting.</w:t>
      </w:r>
    </w:p>
    <w:p>
      <w:pPr>
        <w:pStyle w:val="BodyText"/>
      </w:pPr>
      <w:r>
        <w:rPr>
          <w:iCs/>
          <w:i/>
        </w:rPr>
        <w:t xml:space="preserve">Rauhiṇam</w:t>
      </w:r>
      <w:r>
        <w:t xml:space="preserve"> </w:t>
      </w:r>
      <w:r>
        <w:t xml:space="preserve">— the word</w:t>
      </w:r>
      <w:r>
        <w:t xml:space="preserve"> </w:t>
      </w:r>
      <w:r>
        <w:rPr>
          <w:iCs/>
          <w:i/>
        </w:rPr>
        <w:t xml:space="preserve">rauhiṇa</w:t>
      </w:r>
      <w:r>
        <w:t xml:space="preserve"> </w:t>
      </w:r>
      <w:r>
        <w:t xml:space="preserve">is read also among the names of cloud (</w:t>
      </w:r>
      <w:r>
        <w:rPr>
          <w:iCs/>
          <w:i/>
        </w:rPr>
        <w:t xml:space="preserve">Ni.</w:t>
      </w:r>
      <w:r>
        <w:t xml:space="preserve"> </w:t>
      </w:r>
      <w:r>
        <w:t xml:space="preserve">2-21 as read [?]); here the meaning is</w:t>
      </w:r>
      <w:r>
        <w:t xml:space="preserve"> </w:t>
      </w:r>
      <w:r>
        <w:rPr>
          <w:iCs/>
          <w:i/>
        </w:rPr>
        <w:t xml:space="preserve">rākṣasa</w:t>
      </w:r>
      <w:r>
        <w:t xml:space="preserve">. Likewise —”</w:t>
      </w:r>
    </w:p>
    <w:p>
      <w:pPr>
        <w:pStyle w:val="BlockText"/>
      </w:pPr>
      <w:r>
        <w:t xml:space="preserve">यो रौहिणमस्फुरद्वज्रबाहुर्द्यामारोहन्तं स जनास इन्द्रः ।</w:t>
      </w:r>
      <w:r>
        <w:t xml:space="preserve"> </w:t>
      </w:r>
      <w:r>
        <w:rPr>
          <w:iCs/>
          <w:i/>
        </w:rPr>
        <w:t xml:space="preserve">yo rauhiṇam asphurad vajrabāhur dyām ārohantaṃ sa janāsa indraḥ |</w:t>
      </w:r>
      <w:r>
        <w:t xml:space="preserve"> </w:t>
      </w:r>
      <w:r>
        <w:t xml:space="preserve">(</w:t>
      </w:r>
      <w:r>
        <w:rPr>
          <w:iCs/>
          <w:i/>
        </w:rPr>
        <w:t xml:space="preserve">Ṛ. Saṃ.</w:t>
      </w:r>
      <w:r>
        <w:t xml:space="preserve"> </w:t>
      </w:r>
      <w:r>
        <w:t xml:space="preserve">2-12-12)</w:t>
      </w:r>
    </w:p>
    <w:p>
      <w:pPr>
        <w:pStyle w:val="FirstParagraph"/>
      </w:pPr>
      <w:r>
        <w:t xml:space="preserve">“— in this Ṛk too the meaning is</w:t>
      </w:r>
      <w:r>
        <w:t xml:space="preserve"> </w:t>
      </w:r>
      <w:r>
        <w:rPr>
          <w:iCs/>
          <w:i/>
        </w:rPr>
        <w:t xml:space="preserve">rākṣasa</w:t>
      </w:r>
      <w:r>
        <w:t xml:space="preserve">. In the Ṛksaṃhitā this Asura’s name occurs in two places only.</w:t>
      </w:r>
    </w:p>
    <w:p>
      <w:pPr>
        <w:pStyle w:val="BodyText"/>
      </w:pPr>
      <w:r>
        <w:rPr>
          <w:iCs/>
          <w:i/>
        </w:rPr>
        <w:t xml:space="preserve">Vyaṃsam ahan</w:t>
      </w:r>
      <w:r>
        <w:t xml:space="preserve"> </w:t>
      </w:r>
      <w:r>
        <w:t xml:space="preserve">— [Sāyaṇa] has explained</w:t>
      </w:r>
      <w:r>
        <w:t xml:space="preserve"> </w:t>
      </w:r>
      <w:r>
        <w:rPr>
          <w:iCs/>
          <w:i/>
        </w:rPr>
        <w:t xml:space="preserve">vyaṃsa</w:t>
      </w:r>
      <w:r>
        <w:t xml:space="preserve"> </w:t>
      </w:r>
      <w:r>
        <w:t xml:space="preserve">as a synonym of an Asura,</w:t>
      </w:r>
      <w:r>
        <w:t xml:space="preserve"> </w:t>
      </w:r>
      <w:r>
        <w:t xml:space="preserve">‘</w:t>
      </w:r>
      <w:r>
        <w:t xml:space="preserve">he killed the Asura named Vyaṃsa</w:t>
      </w:r>
      <w:r>
        <w:t xml:space="preserve">’</w:t>
      </w:r>
      <w:r>
        <w:t xml:space="preserve">. The word</w:t>
      </w:r>
      <w:r>
        <w:t xml:space="preserve"> </w:t>
      </w:r>
      <w:r>
        <w:rPr>
          <w:iCs/>
          <w:i/>
        </w:rPr>
        <w:t xml:space="preserve">vyaṃsa</w:t>
      </w:r>
      <w:r>
        <w:t xml:space="preserve"> </w:t>
      </w:r>
      <w:r>
        <w:t xml:space="preserve">in all places but one or two is an epithet of Vṛtra.”</w:t>
      </w:r>
    </w:p>
    <w:p>
      <w:r>
        <w:pict>
          <v:rect style="width:0;height:1.5pt" o:hralign="center" o:hrstd="t" o:hr="t"/>
        </w:pict>
      </w:r>
    </w:p>
    <w:bookmarkEnd w:id="476"/>
    <w:bookmarkStart w:id="477" w:name="page-366-pdf-386"/>
    <w:p>
      <w:pPr>
        <w:pStyle w:val="Heading3"/>
      </w:pPr>
      <w:r>
        <w:t xml:space="preserve">Page 366 (PDF 386)</w:t>
      </w:r>
    </w:p>
    <w:p>
      <w:pPr>
        <w:pStyle w:val="FirstParagraph"/>
      </w:pPr>
      <w:r>
        <w:rPr>
          <w:iCs/>
          <w:i/>
        </w:rPr>
        <w:t xml:space="preserve">(Running head: left 366;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Special Topics of Rik 103.2, concluded from p. 365 (Kannada)</w:t>
      </w:r>
    </w:p>
    <w:p>
      <w:pPr>
        <w:pStyle w:val="BlockText"/>
      </w:pPr>
      <w:r>
        <w:t xml:space="preserve">अहन्वृत्रं वृत्रतरं व्यंसमिन्द्रो वज्रेण महता वधेन ।</w:t>
      </w:r>
      <w:r>
        <w:t xml:space="preserve"> </w:t>
      </w:r>
      <w:r>
        <w:rPr>
          <w:iCs/>
          <w:i/>
        </w:rPr>
        <w:t xml:space="preserve">ahan vṛtraṃ vṛtrataraṃ vyaṃsam indro vajreṇa mahatā vadhena |</w:t>
      </w:r>
      <w:r>
        <w:t xml:space="preserve"> </w:t>
      </w:r>
      <w:r>
        <w:t xml:space="preserve">(</w:t>
      </w:r>
      <w:r>
        <w:rPr>
          <w:iCs/>
          <w:i/>
        </w:rPr>
        <w:t xml:space="preserve">Ṛ. Saṃ.</w:t>
      </w:r>
      <w:r>
        <w:t xml:space="preserve"> </w:t>
      </w:r>
      <w:r>
        <w:t xml:space="preserve">1-32-5; as quoted on p. 274)</w:t>
      </w:r>
    </w:p>
    <w:p>
      <w:pPr>
        <w:pStyle w:val="BlockText"/>
      </w:pPr>
      <w:r>
        <w:t xml:space="preserve">यो व्यंसं जाहृषाणेन मन्युना यः शम्बरं यो अहन्पिप्रुमव्रतम् ।</w:t>
      </w:r>
      <w:r>
        <w:t xml:space="preserve"> </w:t>
      </w:r>
      <w:r>
        <w:rPr>
          <w:iCs/>
          <w:i/>
        </w:rPr>
        <w:t xml:space="preserve">yo vyaṃsaṃ jāhṛṣāṇena manyunā yaḥ śambaraṃ yo ahan pipruṃ avratam |</w:t>
      </w:r>
      <w:r>
        <w:t xml:space="preserve"> </w:t>
      </w:r>
      <w:r>
        <w:t xml:space="preserve">(</w:t>
      </w:r>
      <w:r>
        <w:rPr>
          <w:iCs/>
          <w:i/>
        </w:rPr>
        <w:t xml:space="preserve">Ṛ. Saṃ.</w:t>
      </w:r>
      <w:r>
        <w:t xml:space="preserve"> </w:t>
      </w:r>
      <w:r>
        <w:t xml:space="preserve">1-101-2; Rik 2 of the preceding sūkta)</w:t>
      </w:r>
    </w:p>
    <w:p>
      <w:pPr>
        <w:pStyle w:val="FirstParagraph"/>
      </w:pPr>
      <w:r>
        <w:t xml:space="preserve">“— in Ṛks like these, the word</w:t>
      </w:r>
      <w:r>
        <w:t xml:space="preserve"> </w:t>
      </w:r>
      <w:r>
        <w:rPr>
          <w:iCs/>
          <w:i/>
        </w:rPr>
        <w:t xml:space="preserve">vyaṃsa</w:t>
      </w:r>
      <w:r>
        <w:t xml:space="preserve">, which occurs there, is explained as an epithet of Vṛtra,</w:t>
      </w:r>
      <w:r>
        <w:t xml:space="preserve"> </w:t>
      </w:r>
      <w:r>
        <w:t xml:space="preserve">‘</w:t>
      </w:r>
      <w:r>
        <w:t xml:space="preserve">Vṛtra, whose arms have gone</w:t>
      </w:r>
      <w:r>
        <w:t xml:space="preserve">’</w:t>
      </w:r>
      <w:r>
        <w:t xml:space="preserve">. In the same way, in 2-14-5; 3-34-3 and others also, it means Vṛtra, who is without arms.</w:t>
      </w:r>
    </w:p>
    <w:p>
      <w:pPr>
        <w:pStyle w:val="BlockText"/>
      </w:pPr>
      <w:r>
        <w:t xml:space="preserve">ममच्छ न ते मघवन्व्यंसो निविविध्वाँ अप हनू जघान ।</w:t>
      </w:r>
      <w:r>
        <w:t xml:space="preserve"> </w:t>
      </w:r>
      <w:r>
        <w:rPr>
          <w:iCs/>
          <w:i/>
        </w:rPr>
        <w:t xml:space="preserve">mamac chana te maghavan vyaṃso nividhvām̐ apa hanū jaghāna |</w:t>
      </w:r>
      <w:r>
        <w:t xml:space="preserve"> </w:t>
      </w:r>
      <w:r>
        <w:t xml:space="preserve">(</w:t>
      </w:r>
      <w:r>
        <w:rPr>
          <w:iCs/>
          <w:i/>
        </w:rPr>
        <w:t xml:space="preserve">Ṛ. Saṃ.</w:t>
      </w:r>
      <w:r>
        <w:t xml:space="preserve"> </w:t>
      </w:r>
      <w:r>
        <w:t xml:space="preserve">4-18-9; the first words clotted in print [?])</w:t>
      </w:r>
    </w:p>
    <w:p>
      <w:pPr>
        <w:pStyle w:val="FirstParagraph"/>
      </w:pPr>
      <w:r>
        <w:t xml:space="preserve">“— in this Ṛk, too, here,</w:t>
      </w:r>
      <w:r>
        <w:t xml:space="preserve"> </w:t>
      </w:r>
      <w:r>
        <w:rPr>
          <w:iCs/>
          <w:i/>
        </w:rPr>
        <w:t xml:space="preserve">vyaṃsanāmā asuraḥ</w:t>
      </w:r>
      <w:r>
        <w:t xml:space="preserve">,</w:t>
      </w:r>
      <w:r>
        <w:t xml:space="preserve"> </w:t>
      </w:r>
      <w:r>
        <w:rPr>
          <w:iCs/>
          <w:i/>
        </w:rPr>
        <w:t xml:space="preserve">vyaṃsanāmānam asuram</w:t>
      </w:r>
      <w:r>
        <w:t xml:space="preserve">, the Asura named Vyaṃsa, is a synonym of</w:t>
      </w:r>
      <w:r>
        <w:t xml:space="preserve"> </w:t>
      </w:r>
      <w:r>
        <w:t xml:space="preserve">‘</w:t>
      </w:r>
      <w:r>
        <w:t xml:space="preserve">Asura</w:t>
      </w:r>
      <w:r>
        <w:t xml:space="preserve">’</w:t>
      </w:r>
      <w:r>
        <w:t xml:space="preserve">. [Sāyaṇa] uses it in the company of Asuras such as Pipru, Śuṣṇa and Namuci, and the mention of his name is in the manner [of those]. But, as with Ahi, Vṛtra and the rest, the description of his fearsome form is not much amplified.</w:t>
      </w:r>
    </w:p>
    <w:p>
      <w:pPr>
        <w:pStyle w:val="BodyText"/>
      </w:pPr>
      <w:r>
        <w:rPr>
          <w:iCs/>
          <w:i/>
        </w:rPr>
        <w:t xml:space="preserve">Śacībhiḥ</w:t>
      </w:r>
      <w:r>
        <w:t xml:space="preserve"> </w:t>
      </w:r>
      <w:r>
        <w:t xml:space="preserve">— since the word</w:t>
      </w:r>
      <w:r>
        <w:t xml:space="preserve"> </w:t>
      </w:r>
      <w:r>
        <w:rPr>
          <w:iCs/>
          <w:i/>
        </w:rPr>
        <w:t xml:space="preserve">śacī</w:t>
      </w:r>
      <w:r>
        <w:t xml:space="preserve"> </w:t>
      </w:r>
      <w:r>
        <w:t xml:space="preserve">is read among the names of action (</w:t>
      </w:r>
      <w:r>
        <w:rPr>
          <w:iCs/>
          <w:i/>
        </w:rPr>
        <w:t xml:space="preserve">Ni.</w:t>
      </w:r>
      <w:r>
        <w:t xml:space="preserve"> </w:t>
      </w:r>
      <w:r>
        <w:t xml:space="preserve">3-1 as read [?]) and also among the names of intelligence (</w:t>
      </w:r>
      <w:r>
        <w:rPr>
          <w:iCs/>
          <w:i/>
        </w:rPr>
        <w:t xml:space="preserve">Ni.</w:t>
      </w:r>
      <w:r>
        <w:t xml:space="preserve"> </w:t>
      </w:r>
      <w:r>
        <w:t xml:space="preserve">3-13 as read [?]), here it means either</w:t>
      </w:r>
      <w:r>
        <w:t xml:space="preserve"> </w:t>
      </w:r>
      <w:r>
        <w:t xml:space="preserve">‘</w:t>
      </w:r>
      <w:r>
        <w:t xml:space="preserve">by Indra’s extraordinary deeds</w:t>
      </w:r>
      <w:r>
        <w:t xml:space="preserve">’</w:t>
      </w:r>
      <w:r>
        <w:t xml:space="preserve"> </w:t>
      </w:r>
      <w:r>
        <w:t xml:space="preserve">or</w:t>
      </w:r>
      <w:r>
        <w:t xml:space="preserve"> </w:t>
      </w:r>
      <w:r>
        <w:t xml:space="preserve">‘</w:t>
      </w:r>
      <w:r>
        <w:t xml:space="preserve">by [his] intelligences</w:t>
      </w:r>
      <w:r>
        <w:t xml:space="preserve">’</w:t>
      </w:r>
      <w:r>
        <w:t xml:space="preserve">.</w:t>
      </w:r>
    </w:p>
    <w:p>
      <w:pPr>
        <w:pStyle w:val="BodyText"/>
      </w:pPr>
      <w:r>
        <w:rPr>
          <w:iCs/>
          <w:i/>
        </w:rPr>
        <w:t xml:space="preserve">Maghavā</w:t>
      </w:r>
      <w:r>
        <w:t xml:space="preserve"> </w:t>
      </w:r>
      <w:r>
        <w:t xml:space="preserve">—</w:t>
      </w:r>
      <w:r>
        <w:t xml:space="preserve"> </w:t>
      </w:r>
      <w:r>
        <w:rPr>
          <w:iCs/>
          <w:i/>
        </w:rPr>
        <w:t xml:space="preserve">dhanavān indraḥ</w:t>
      </w:r>
      <w:r>
        <w:t xml:space="preserve">: since the word</w:t>
      </w:r>
      <w:r>
        <w:t xml:space="preserve"> </w:t>
      </w:r>
      <w:r>
        <w:rPr>
          <w:iCs/>
          <w:i/>
        </w:rPr>
        <w:t xml:space="preserve">magha</w:t>
      </w:r>
      <w:r>
        <w:t xml:space="preserve"> </w:t>
      </w:r>
      <w:r>
        <w:t xml:space="preserve">is read among the names of wealth (</w:t>
      </w:r>
      <w:r>
        <w:rPr>
          <w:iCs/>
          <w:i/>
        </w:rPr>
        <w:t xml:space="preserve">Ni.</w:t>
      </w:r>
      <w:r>
        <w:t xml:space="preserve"> </w:t>
      </w:r>
      <w:r>
        <w:t xml:space="preserve">3-9 as read [?]),</w:t>
      </w:r>
      <w:r>
        <w:t xml:space="preserve"> </w:t>
      </w:r>
      <w:r>
        <w:rPr>
          <w:iCs/>
          <w:i/>
        </w:rPr>
        <w:t xml:space="preserve">maghavā</w:t>
      </w:r>
      <w:r>
        <w:t xml:space="preserve"> </w:t>
      </w:r>
      <w:r>
        <w:t xml:space="preserve">means Indra, endowed with wealth: the natural sense. As the word</w:t>
      </w:r>
      <w:r>
        <w:t xml:space="preserve"> </w:t>
      </w:r>
      <w:r>
        <w:rPr>
          <w:iCs/>
          <w:i/>
        </w:rPr>
        <w:t xml:space="preserve">maghavat</w:t>
      </w:r>
      <w:r>
        <w:t xml:space="preserve"> </w:t>
      </w:r>
      <w:r>
        <w:t xml:space="preserve">may be construed [also] as</w:t>
      </w:r>
      <w:r>
        <w:t xml:space="preserve"> </w:t>
      </w:r>
      <w:r>
        <w:t xml:space="preserve">‘</w:t>
      </w:r>
      <w:r>
        <w:t xml:space="preserve">a performer of sacrifice</w:t>
      </w:r>
      <w:r>
        <w:t xml:space="preserve">’</w:t>
      </w:r>
      <w:r>
        <w:t xml:space="preserve">, this is shown further on, in its context. Here, since it is a synonym of Indra, and since the exploits of Indra, fighting with the Asuras and others, are being described, it would not be wrong to say that</w:t>
      </w:r>
      <w:r>
        <w:t xml:space="preserve"> </w:t>
      </w:r>
      <w:r>
        <w:rPr>
          <w:iCs/>
          <w:i/>
        </w:rPr>
        <w:t xml:space="preserve">maghavā</w:t>
      </w:r>
      <w:r>
        <w:t xml:space="preserve"> </w:t>
      </w:r>
      <w:r>
        <w:t xml:space="preserve">means Indra who is joined with Viṣṇu. Because, when Indra fights the Asuras and others, he gets the help of Viṣṇu, and because for Viṣṇu the name</w:t>
      </w:r>
      <w:r>
        <w:t xml:space="preserve"> </w:t>
      </w:r>
      <w:r>
        <w:rPr>
          <w:iCs/>
          <w:i/>
        </w:rPr>
        <w:t xml:space="preserve">makha</w:t>
      </w:r>
      <w:r>
        <w:t xml:space="preserve"> </w:t>
      </w:r>
      <w:r>
        <w:t xml:space="preserve">is well known, there is the authority of Śruti for saying this in such contexts:</w:t>
      </w:r>
    </w:p>
    <w:p>
      <w:pPr>
        <w:pStyle w:val="BlockText"/>
      </w:pPr>
      <w:r>
        <w:t xml:space="preserve">स उ एव मखः स विष्णुः । तेते इन्द्रो मखवान्भवन्मखवान्ह वै तं मघवानित्याचक्षते परोक्षं परोक्षकामा हि देवाः ।</w:t>
      </w:r>
      <w:r>
        <w:t xml:space="preserve"> </w:t>
      </w:r>
      <w:r>
        <w:rPr>
          <w:iCs/>
          <w:i/>
        </w:rPr>
        <w:t xml:space="preserve">sa u eva makhaḥ sa viṣṇuḥ | tete indro makhavān abhavan makhavān ha vai taṃ maghavān ity ācakṣate parokṣaṃ parokṣakāmā hi devāḥ |</w:t>
      </w:r>
      <w:r>
        <w:t xml:space="preserve"> </w:t>
      </w:r>
      <w:r>
        <w:t xml:space="preserve">(</w:t>
      </w:r>
      <w:r>
        <w:rPr>
          <w:iCs/>
          <w:i/>
        </w:rPr>
        <w:t xml:space="preserve">Śat. Brā.</w:t>
      </w:r>
      <w:r>
        <w:t xml:space="preserve"> </w:t>
      </w:r>
      <w:r>
        <w:t xml:space="preserve">14-1-1-13; some words clotted in print [?])</w:t>
      </w:r>
    </w:p>
    <w:p>
      <w:pPr>
        <w:pStyle w:val="FirstParagraph"/>
      </w:pPr>
      <w:r>
        <w:t xml:space="preserve">“</w:t>
      </w:r>
      <w:r>
        <w:t xml:space="preserve">— since Viṣṇu is</w:t>
      </w:r>
      <w:r>
        <w:t xml:space="preserve"> </w:t>
      </w:r>
      <w:r>
        <w:rPr>
          <w:iCs/>
          <w:i/>
        </w:rPr>
        <w:t xml:space="preserve">makha</w:t>
      </w:r>
      <w:r>
        <w:t xml:space="preserve">, and Indra is</w:t>
      </w:r>
      <w:r>
        <w:t xml:space="preserve"> </w:t>
      </w:r>
      <w:r>
        <w:rPr>
          <w:iCs/>
          <w:i/>
        </w:rPr>
        <w:t xml:space="preserve">makhavān</w:t>
      </w:r>
      <w:r>
        <w:t xml:space="preserve">,</w:t>
      </w:r>
      <w:r>
        <w:t xml:space="preserve"> </w:t>
      </w:r>
      <w:r>
        <w:t xml:space="preserve">‘</w:t>
      </w:r>
      <w:r>
        <w:t xml:space="preserve">one who has Makha</w:t>
      </w:r>
      <w:r>
        <w:t xml:space="preserve">’</w:t>
      </w:r>
      <w:r>
        <w:t xml:space="preserve">, it is explained in the Śatapatha Brāhmaṇa that the gods, being fond of the indirect, call him</w:t>
      </w:r>
      <w:r>
        <w:t xml:space="preserve"> </w:t>
      </w:r>
      <w:r>
        <w:rPr>
          <w:iCs/>
          <w:i/>
        </w:rPr>
        <w:t xml:space="preserve">maghavān</w:t>
      </w:r>
      <w:r>
        <w:t xml:space="preserve">.</w:t>
      </w:r>
      <w:r>
        <w:t xml:space="preserve">”</w:t>
      </w:r>
    </w:p>
    <w:bookmarkEnd w:id="477"/>
    <w:bookmarkStart w:id="478" w:name="page-367-pdf-387"/>
    <w:p>
      <w:pPr>
        <w:pStyle w:val="Heading3"/>
      </w:pPr>
      <w:r>
        <w:t xml:space="preserve">Page 367 (PDF 387)</w:t>
      </w:r>
    </w:p>
    <w:p>
      <w:pPr>
        <w:pStyle w:val="FirstParagraph"/>
      </w:pPr>
      <w:r>
        <w:rPr>
          <w:iCs/>
          <w:i/>
        </w:rPr>
        <w:t xml:space="preserve">(Running head: left</w:t>
      </w:r>
      <w:r>
        <w:rPr>
          <w:iCs/>
          <w:i/>
        </w:rPr>
        <w:t xml:space="preserve"> </w:t>
      </w:r>
      <w:r>
        <w:rPr>
          <w:iCs/>
          <w:i/>
        </w:rPr>
        <w:t xml:space="preserve">“</w:t>
      </w:r>
      <w:r>
        <w:rPr>
          <w:iCs/>
          <w:i/>
        </w:rPr>
        <w:t xml:space="preserve">A. 1 A. 7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367.)</w:t>
      </w:r>
    </w:p>
    <w:p>
      <w:pPr>
        <w:pStyle w:val="BlockText"/>
      </w:pPr>
      <w:r>
        <w:t xml:space="preserve">इन्द्राविष्णू दृंहिताः शम्बरस्य नव पुरो नवतिं च श्नथिष्टम् ।</w:t>
      </w:r>
      <w:r>
        <w:t xml:space="preserve"> </w:t>
      </w:r>
      <w:r>
        <w:rPr>
          <w:iCs/>
          <w:i/>
        </w:rPr>
        <w:t xml:space="preserve">indrāviṣṇū dṛṃhitāḥ śambarasya nava puro navatiṃ ca śnathiṣṭam |</w:t>
      </w:r>
      <w:r>
        <w:t xml:space="preserve"> </w:t>
      </w:r>
      <w:r>
        <w:t xml:space="preserve">(</w:t>
      </w:r>
      <w:r>
        <w:rPr>
          <w:iCs/>
          <w:i/>
        </w:rPr>
        <w:t xml:space="preserve">Ṛ. Saṃ.</w:t>
      </w:r>
      <w:r>
        <w:t xml:space="preserve"> </w:t>
      </w:r>
      <w:r>
        <w:t xml:space="preserve">7-99-5 as read [?])</w:t>
      </w:r>
    </w:p>
    <w:p>
      <w:pPr>
        <w:pStyle w:val="FirstParagraph"/>
      </w:pPr>
      <w:r>
        <w:t xml:space="preserve">“— in Ṛks like these it is said in many places that Indra and Viṣṇu together destroyed the Asuras. In the Ṛk in question also, from the mention of</w:t>
      </w:r>
      <w:r>
        <w:t xml:space="preserve"> </w:t>
      </w:r>
      <w:r>
        <w:rPr>
          <w:iCs/>
          <w:i/>
        </w:rPr>
        <w:t xml:space="preserve">ādeśī</w:t>
      </w:r>
      <w:r>
        <w:t xml:space="preserve"> </w:t>
      </w:r>
      <w:r>
        <w:t xml:space="preserve">[as printed], according to the context it would not be wrong to say that</w:t>
      </w:r>
      <w:r>
        <w:t xml:space="preserve"> </w:t>
      </w:r>
      <w:r>
        <w:rPr>
          <w:iCs/>
          <w:i/>
        </w:rPr>
        <w:t xml:space="preserve">maghavā</w:t>
      </w:r>
      <w:r>
        <w:t xml:space="preserve"> </w:t>
      </w:r>
      <w:r>
        <w:t xml:space="preserve">means Indra accompanied by Viṣṇu. But in the bhāṣyas it is always</w:t>
      </w:r>
      <w:r>
        <w:t xml:space="preserve"> </w:t>
      </w:r>
      <w:r>
        <w:t xml:space="preserve">‘</w:t>
      </w:r>
      <w:r>
        <w:t xml:space="preserve">Indra, endowed with wealth</w:t>
      </w:r>
      <w:r>
        <w:t xml:space="preserve">’</w:t>
      </w:r>
      <w:r>
        <w:t xml:space="preserve">.</w:t>
      </w:r>
    </w:p>
    <w:p>
      <w:pPr>
        <w:pStyle w:val="BodyText"/>
      </w:pPr>
      <w:r>
        <w:rPr>
          <w:bCs/>
          <w:b/>
        </w:rPr>
        <w:t xml:space="preserve">॥ व्याकरणप्रक्रिया ॥ — Vyākaraṇa-prakriyā (Rik 103.2)</w:t>
      </w:r>
      <w:r>
        <w:t xml:space="preserve"> </w:t>
      </w:r>
      <w:r>
        <w:rPr>
          <w:iCs/>
          <w:i/>
        </w:rPr>
        <w:t xml:space="preserve">(grammar pages, pp. 367–368, noted briefly; numerals small and doubtful [?])</w:t>
      </w:r>
    </w:p>
    <w:p>
      <w:pPr>
        <w:pStyle w:val="BodyText"/>
      </w:pPr>
      <w:r>
        <w:t xml:space="preserve">Grammar pages, noted briefly. They treat:</w:t>
      </w:r>
      <w:r>
        <w:t xml:space="preserve"> </w:t>
      </w:r>
      <w:r>
        <w:rPr>
          <w:iCs/>
          <w:i/>
        </w:rPr>
        <w:t xml:space="preserve">dhārayat</w:t>
      </w:r>
      <w:r>
        <w:t xml:space="preserve"> </w:t>
      </w:r>
      <w:r>
        <w:t xml:space="preserve">(root</w:t>
      </w:r>
      <w:r>
        <w:t xml:space="preserve"> </w:t>
      </w:r>
      <w:r>
        <w:rPr>
          <w:iCs/>
          <w:i/>
        </w:rPr>
        <w:t xml:space="preserve">dhṛṅ avasthāne</w:t>
      </w:r>
      <w:r>
        <w:t xml:space="preserve">; after the</w:t>
      </w:r>
      <w:r>
        <w:t xml:space="preserve"> </w:t>
      </w:r>
      <w:r>
        <w:rPr>
          <w:iCs/>
          <w:i/>
        </w:rPr>
        <w:t xml:space="preserve">ṇic</w:t>
      </w:r>
      <w:r>
        <w:t xml:space="preserve">-ended form,</w:t>
      </w:r>
      <w:r>
        <w:t xml:space="preserve"> </w:t>
      </w:r>
      <w:r>
        <w:rPr>
          <w:iCs/>
          <w:i/>
        </w:rPr>
        <w:t xml:space="preserve">laṅ</w:t>
      </w:r>
      <w:r>
        <w:t xml:space="preserve">, third person singular; the augment</w:t>
      </w:r>
      <w:r>
        <w:t xml:space="preserve"> </w:t>
      </w:r>
      <w:r>
        <w:rPr>
          <w:iCs/>
          <w:i/>
        </w:rPr>
        <w:t xml:space="preserve">aṭ</w:t>
      </w:r>
      <w:r>
        <w:t xml:space="preserve"> </w:t>
      </w:r>
      <w:r>
        <w:t xml:space="preserve">does not come, by</w:t>
      </w:r>
      <w:r>
        <w:t xml:space="preserve"> </w:t>
      </w:r>
      <w:r>
        <w:rPr>
          <w:iCs/>
          <w:i/>
        </w:rPr>
        <w:t xml:space="preserve">bahulaṃ chandasy māṅyoge ’pi</w:t>
      </w:r>
      <w:r>
        <w:t xml:space="preserve"> </w:t>
      </w:r>
      <w:r>
        <w:t xml:space="preserve">[Pā. Sū. 6-4-75 as read];</w:t>
      </w:r>
      <w:r>
        <w:t xml:space="preserve"> </w:t>
      </w:r>
      <w:r>
        <w:rPr>
          <w:iCs/>
          <w:i/>
        </w:rPr>
        <w:t xml:space="preserve">nighāta</w:t>
      </w:r>
      <w:r>
        <w:t xml:space="preserve"> </w:t>
      </w:r>
      <w:r>
        <w:t xml:space="preserve">at the end of the verb);</w:t>
      </w:r>
      <w:r>
        <w:t xml:space="preserve"> </w:t>
      </w:r>
      <w:r>
        <w:rPr>
          <w:iCs/>
          <w:i/>
        </w:rPr>
        <w:t xml:space="preserve">pṛthivīm</w:t>
      </w:r>
      <w:r>
        <w:t xml:space="preserve"> </w:t>
      </w:r>
      <w:r>
        <w:t xml:space="preserve">(the word</w:t>
      </w:r>
      <w:r>
        <w:t xml:space="preserve"> </w:t>
      </w:r>
      <w:r>
        <w:rPr>
          <w:iCs/>
          <w:i/>
        </w:rPr>
        <w:t xml:space="preserve">pṛthivī</w:t>
      </w:r>
      <w:r>
        <w:t xml:space="preserve"> </w:t>
      </w:r>
      <w:r>
        <w:t xml:space="preserve">ends in the affix</w:t>
      </w:r>
      <w:r>
        <w:t xml:space="preserve"> </w:t>
      </w:r>
      <w:r>
        <w:rPr>
          <w:iCs/>
          <w:i/>
        </w:rPr>
        <w:t xml:space="preserve">ṅīṣ</w:t>
      </w:r>
      <w:r>
        <w:t xml:space="preserve">, so acute on the last syllable; with</w:t>
      </w:r>
      <w:r>
        <w:t xml:space="preserve"> </w:t>
      </w:r>
      <w:r>
        <w:rPr>
          <w:iCs/>
          <w:i/>
        </w:rPr>
        <w:t xml:space="preserve">am</w:t>
      </w:r>
      <w:r>
        <w:t xml:space="preserve">, by</w:t>
      </w:r>
      <w:r>
        <w:t xml:space="preserve"> </w:t>
      </w:r>
      <w:r>
        <w:rPr>
          <w:iCs/>
          <w:i/>
        </w:rPr>
        <w:t xml:space="preserve">ami pūrvaḥ</w:t>
      </w:r>
      <w:r>
        <w:t xml:space="preserve"> </w:t>
      </w:r>
      <w:r>
        <w:t xml:space="preserve">[Pā. Sū. 6-1-107 as read] the single substitute prior form; the substitute is acute by</w:t>
      </w:r>
      <w:r>
        <w:t xml:space="preserve"> </w:t>
      </w:r>
      <w:r>
        <w:rPr>
          <w:iCs/>
          <w:i/>
        </w:rPr>
        <w:t xml:space="preserve">udāttenodāttaḥ</w:t>
      </w:r>
      <w:r>
        <w:t xml:space="preserve"> </w:t>
      </w:r>
      <w:r>
        <w:t xml:space="preserve">[Pā. Sū. 8-2-5 as read]);</w:t>
      </w:r>
      <w:r>
        <w:t xml:space="preserve"> </w:t>
      </w:r>
      <w:r>
        <w:rPr>
          <w:iCs/>
          <w:i/>
        </w:rPr>
        <w:t xml:space="preserve">paprathat</w:t>
      </w:r>
      <w:r>
        <w:t xml:space="preserve"> </w:t>
      </w:r>
      <w:r>
        <w:t xml:space="preserve">(</w:t>
      </w:r>
      <w:r>
        <w:rPr>
          <w:iCs/>
          <w:i/>
        </w:rPr>
        <w:t xml:space="preserve">pṛthuṃ karoti prathayati</w:t>
      </w:r>
      <w:r>
        <w:t xml:space="preserve">;</w:t>
      </w:r>
      <w:r>
        <w:t xml:space="preserve"> </w:t>
      </w:r>
      <w:r>
        <w:rPr>
          <w:iCs/>
          <w:i/>
        </w:rPr>
        <w:t xml:space="preserve">ṇic</w:t>
      </w:r>
      <w:r>
        <w:t xml:space="preserve"> </w:t>
      </w:r>
      <w:r>
        <w:t xml:space="preserve">by the vārttika</w:t>
      </w:r>
      <w:r>
        <w:t xml:space="preserve"> </w:t>
      </w:r>
      <w:r>
        <w:rPr>
          <w:iCs/>
          <w:i/>
        </w:rPr>
        <w:t xml:space="preserve">tatkaroti tadācaṣṭe</w:t>
      </w:r>
      <w:r>
        <w:t xml:space="preserve">; by the statement</w:t>
      </w:r>
      <w:r>
        <w:t xml:space="preserve"> </w:t>
      </w:r>
      <w:r>
        <w:rPr>
          <w:iCs/>
          <w:i/>
        </w:rPr>
        <w:t xml:space="preserve">nāniṣṭhavatvātipadikasya kāryam</w:t>
      </w:r>
      <w:r>
        <w:t xml:space="preserve"> </w:t>
      </w:r>
      <w:r>
        <w:t xml:space="preserve">[Pā. Sū. 6-4-153 vārttika 1, as read], the</w:t>
      </w:r>
      <w:r>
        <w:t xml:space="preserve"> </w:t>
      </w:r>
      <w:r>
        <w:rPr>
          <w:iCs/>
          <w:i/>
        </w:rPr>
        <w:t xml:space="preserve">iṣṭhan</w:t>
      </w:r>
      <w:r>
        <w:t xml:space="preserve">-type rule on the</w:t>
      </w:r>
      <w:r>
        <w:t xml:space="preserve"> </w:t>
      </w:r>
      <w:r>
        <w:rPr>
          <w:iCs/>
          <w:i/>
        </w:rPr>
        <w:t xml:space="preserve">a</w:t>
      </w:r>
      <w:r>
        <w:t xml:space="preserve">-ending stem applies even to the</w:t>
      </w:r>
      <w:r>
        <w:t xml:space="preserve"> </w:t>
      </w:r>
      <w:r>
        <w:rPr>
          <w:iCs/>
          <w:i/>
        </w:rPr>
        <w:t xml:space="preserve">ṇic</w:t>
      </w:r>
      <w:r>
        <w:t xml:space="preserve">-ending form; then</w:t>
      </w:r>
      <w:r>
        <w:t xml:space="preserve"> </w:t>
      </w:r>
      <w:r>
        <w:rPr>
          <w:iCs/>
          <w:i/>
        </w:rPr>
        <w:t xml:space="preserve">ra ṛto halāder laghoḥ</w:t>
      </w:r>
      <w:r>
        <w:t xml:space="preserve"> </w:t>
      </w:r>
      <w:r>
        <w:t xml:space="preserve">[Pā. Sū. 6-4-161 as read] for the</w:t>
      </w:r>
      <w:r>
        <w:t xml:space="preserve"> </w:t>
      </w:r>
      <w:r>
        <w:rPr>
          <w:iCs/>
          <w:i/>
        </w:rPr>
        <w:t xml:space="preserve">ṛ</w:t>
      </w:r>
      <w:r>
        <w:t xml:space="preserve">,</w:t>
      </w:r>
      <w:r>
        <w:t xml:space="preserve"> </w:t>
      </w:r>
      <w:r>
        <w:rPr>
          <w:iCs/>
          <w:i/>
        </w:rPr>
        <w:t xml:space="preserve">ra</w:t>
      </w:r>
      <w:r>
        <w:t xml:space="preserve">; loss of</w:t>
      </w:r>
      <w:r>
        <w:t xml:space="preserve"> </w:t>
      </w:r>
      <w:r>
        <w:rPr>
          <w:iCs/>
          <w:i/>
        </w:rPr>
        <w:t xml:space="preserve">ṭi</w:t>
      </w:r>
      <w:r>
        <w:t xml:space="preserve"> </w:t>
      </w:r>
      <w:r>
        <w:t xml:space="preserve">by</w:t>
      </w:r>
      <w:r>
        <w:t xml:space="preserve"> </w:t>
      </w:r>
      <w:r>
        <w:rPr>
          <w:iCs/>
          <w:i/>
        </w:rPr>
        <w:t xml:space="preserve">ṭeḥ</w:t>
      </w:r>
      <w:r>
        <w:t xml:space="preserve"> </w:t>
      </w:r>
      <w:r>
        <w:t xml:space="preserve">[Pā. Sū. 6-4-143 as read]; no</w:t>
      </w:r>
      <w:r>
        <w:t xml:space="preserve"> </w:t>
      </w:r>
      <w:r>
        <w:rPr>
          <w:iCs/>
          <w:i/>
        </w:rPr>
        <w:t xml:space="preserve">guṇa</w:t>
      </w:r>
      <w:r>
        <w:t xml:space="preserve"> </w:t>
      </w:r>
      <w:r>
        <w:t xml:space="preserve">of the penult, since a</w:t>
      </w:r>
      <w:r>
        <w:t xml:space="preserve"> </w:t>
      </w:r>
      <w:r>
        <w:rPr>
          <w:iCs/>
          <w:i/>
        </w:rPr>
        <w:t xml:space="preserve">ṇic</w:t>
      </w:r>
      <w:r>
        <w:t xml:space="preserve">-based [</w:t>
      </w:r>
      <w:r>
        <w:rPr>
          <w:iCs/>
          <w:i/>
        </w:rPr>
        <w:t xml:space="preserve">sthānivadbhāva</w:t>
      </w:r>
      <w:r>
        <w:t xml:space="preserve">] under</w:t>
      </w:r>
      <w:r>
        <w:t xml:space="preserve"> </w:t>
      </w:r>
      <w:r>
        <w:rPr>
          <w:iCs/>
          <w:i/>
        </w:rPr>
        <w:t xml:space="preserve">aci ñiṇiti…</w:t>
      </w:r>
      <w:r>
        <w:t xml:space="preserve"> </w:t>
      </w:r>
      <w:r>
        <w:t xml:space="preserve">[as read, ?]; the form</w:t>
      </w:r>
      <w:r>
        <w:t xml:space="preserve"> </w:t>
      </w:r>
      <w:r>
        <w:rPr>
          <w:iCs/>
          <w:i/>
        </w:rPr>
        <w:t xml:space="preserve">prathi</w:t>
      </w:r>
      <w:r>
        <w:t xml:space="preserve">, called a root;</w:t>
      </w:r>
      <w:r>
        <w:t xml:space="preserve"> </w:t>
      </w:r>
      <w:r>
        <w:rPr>
          <w:iCs/>
          <w:i/>
        </w:rPr>
        <w:t xml:space="preserve">luṅ</w:t>
      </w:r>
      <w:r>
        <w:t xml:space="preserve">, third person singular,</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itaś ca</w:t>
      </w:r>
      <w:r>
        <w:t xml:space="preserve">;</w:t>
      </w:r>
      <w:r>
        <w:t xml:space="preserve"> </w:t>
      </w:r>
      <w:r>
        <w:rPr>
          <w:iCs/>
          <w:i/>
        </w:rPr>
        <w:t xml:space="preserve">caṅ</w:t>
      </w:r>
      <w:r>
        <w:t xml:space="preserve"> </w:t>
      </w:r>
      <w:r>
        <w:t xml:space="preserve">by</w:t>
      </w:r>
      <w:r>
        <w:t xml:space="preserve"> </w:t>
      </w:r>
      <w:r>
        <w:rPr>
          <w:iCs/>
          <w:i/>
        </w:rPr>
        <w:t xml:space="preserve">ṇiśrisrubhyaḥ kartari caṅ</w:t>
      </w:r>
      <w:r>
        <w:t xml:space="preserve"> </w:t>
      </w:r>
      <w:r>
        <w:t xml:space="preserve">[Pā. Sū. 3-1-48 as read]; doubling of</w:t>
      </w:r>
      <w:r>
        <w:t xml:space="preserve"> </w:t>
      </w:r>
      <w:r>
        <w:rPr>
          <w:iCs/>
          <w:i/>
        </w:rPr>
        <w:t xml:space="preserve">caṅ</w:t>
      </w:r>
      <w:r>
        <w:t xml:space="preserve">-root by</w:t>
      </w:r>
      <w:r>
        <w:t xml:space="preserve"> </w:t>
      </w:r>
      <w:r>
        <w:rPr>
          <w:iCs/>
          <w:i/>
        </w:rPr>
        <w:t xml:space="preserve">caṅi</w:t>
      </w:r>
      <w:r>
        <w:t xml:space="preserve"> </w:t>
      </w:r>
      <w:r>
        <w:t xml:space="preserve">[Pā. Sū. 6-1-11 as read];</w:t>
      </w:r>
      <w:r>
        <w:t xml:space="preserve"> </w:t>
      </w:r>
      <w:r>
        <w:rPr>
          <w:iCs/>
          <w:i/>
        </w:rPr>
        <w:t xml:space="preserve">halādiśeṣa</w:t>
      </w:r>
      <w:r>
        <w:t xml:space="preserve">; loss of</w:t>
      </w:r>
      <w:r>
        <w:t xml:space="preserve"> </w:t>
      </w:r>
      <w:r>
        <w:rPr>
          <w:iCs/>
          <w:i/>
        </w:rPr>
        <w:t xml:space="preserve">ṇi</w:t>
      </w:r>
      <w:r>
        <w:t xml:space="preserve"> </w:t>
      </w:r>
      <w:r>
        <w:t xml:space="preserve">by</w:t>
      </w:r>
      <w:r>
        <w:t xml:space="preserve"> </w:t>
      </w:r>
      <w:r>
        <w:rPr>
          <w:iCs/>
          <w:i/>
        </w:rPr>
        <w:t xml:space="preserve">ṇer aniṭi</w:t>
      </w:r>
      <w:r>
        <w:t xml:space="preserve"> </w:t>
      </w:r>
      <w:r>
        <w:t xml:space="preserve">[Pā. Sū. 6-4-51 as read]; the accent of the reduplicative’s former part by</w:t>
      </w:r>
      <w:r>
        <w:t xml:space="preserve"> </w:t>
      </w:r>
      <w:r>
        <w:rPr>
          <w:iCs/>
          <w:i/>
        </w:rPr>
        <w:t xml:space="preserve">caṅy anyatarasyām</w:t>
      </w:r>
      <w:r>
        <w:t xml:space="preserve"> </w:t>
      </w:r>
      <w:r>
        <w:t xml:space="preserve">[Pā. Sū. 6-1-218 as read]; the question whether the</w:t>
      </w:r>
      <w:r>
        <w:t xml:space="preserve"> </w:t>
      </w:r>
      <w:r>
        <w:rPr>
          <w:iCs/>
          <w:i/>
        </w:rPr>
        <w:t xml:space="preserve">ṇi</w:t>
      </w:r>
      <w:r>
        <w:t xml:space="preserve">-loss counts as present is answered by</w:t>
      </w:r>
      <w:r>
        <w:t xml:space="preserve"> </w:t>
      </w:r>
      <w:r>
        <w:rPr>
          <w:iCs/>
          <w:i/>
        </w:rPr>
        <w:t xml:space="preserve">na padāntadvirvacana…</w:t>
      </w:r>
      <w:r>
        <w:t xml:space="preserve"> </w:t>
      </w:r>
      <w:r>
        <w:t xml:space="preserve">[Pā. Sū. 1-1-58 as read] in respect of accent; here, though</w:t>
      </w:r>
      <w:r>
        <w:t xml:space="preserve"> </w:t>
      </w:r>
      <w:r>
        <w:rPr>
          <w:iCs/>
          <w:i/>
        </w:rPr>
        <w:t xml:space="preserve">pṛthivīm</w:t>
      </w:r>
      <w:r>
        <w:t xml:space="preserve"> </w:t>
      </w:r>
      <w:r>
        <w:t xml:space="preserve">is the preceding word, since it is in another sentence [</w:t>
      </w:r>
      <w:r>
        <w:rPr>
          <w:iCs/>
          <w:i/>
        </w:rPr>
        <w:t xml:space="preserve">vākyāntaragata</w:t>
      </w:r>
      <w:r>
        <w:t xml:space="preserve">], the</w:t>
      </w:r>
      <w:r>
        <w:t xml:space="preserve"> </w:t>
      </w:r>
      <w:r>
        <w:rPr>
          <w:iCs/>
          <w:i/>
        </w:rPr>
        <w:t xml:space="preserve">nighāta</w:t>
      </w:r>
      <w:r>
        <w:t xml:space="preserve"> </w:t>
      </w:r>
      <w:r>
        <w:t xml:space="preserve">does not come by</w:t>
      </w:r>
      <w:r>
        <w:t xml:space="preserve"> </w:t>
      </w:r>
      <w:r>
        <w:rPr>
          <w:iCs/>
          <w:i/>
        </w:rPr>
        <w:t xml:space="preserve">samānavākye nighātayuṣmadasmadādeśāḥ</w:t>
      </w:r>
      <w:r>
        <w:t xml:space="preserve"> </w:t>
      </w:r>
      <w:r>
        <w:t xml:space="preserve">[as read]);</w:t>
      </w:r>
      <w:r>
        <w:t xml:space="preserve"> </w:t>
      </w:r>
      <w:r>
        <w:rPr>
          <w:iCs/>
          <w:i/>
        </w:rPr>
        <w:t xml:space="preserve">sasarja</w:t>
      </w:r>
      <w:r>
        <w:t xml:space="preserve"> </w:t>
      </w:r>
      <w:r>
        <w:t xml:space="preserve">(root</w:t>
      </w:r>
      <w:r>
        <w:t xml:space="preserve"> </w:t>
      </w:r>
      <w:r>
        <w:rPr>
          <w:iCs/>
          <w:i/>
        </w:rPr>
        <w:t xml:space="preserve">sṛja visarge</w:t>
      </w:r>
      <w:r>
        <w:t xml:space="preserve">;</w:t>
      </w:r>
      <w:r>
        <w:t xml:space="preserve"> </w:t>
      </w:r>
      <w:r>
        <w:rPr>
          <w:iCs/>
          <w:i/>
        </w:rPr>
        <w:t xml:space="preserve">liṭ</w:t>
      </w:r>
      <w:r>
        <w:t xml:space="preserve">, third person singular; since a verb follows an indeclinable, the</w:t>
      </w:r>
      <w:r>
        <w:t xml:space="preserve"> </w:t>
      </w:r>
      <w:r>
        <w:rPr>
          <w:iCs/>
          <w:i/>
        </w:rPr>
        <w:t xml:space="preserve">nighāta</w:t>
      </w:r>
      <w:r>
        <w:t xml:space="preserve">)”</w:t>
      </w:r>
      <w:r>
        <w:t xml:space="preserve"> </w:t>
      </w:r>
      <w:r>
        <w:rPr>
          <w:iCs/>
          <w:i/>
        </w:rPr>
        <w:t xml:space="preserve">(the grammar continues on the next page)</w:t>
      </w:r>
    </w:p>
    <w:bookmarkEnd w:id="478"/>
    <w:bookmarkStart w:id="479" w:name="page-368-pdf-388"/>
    <w:p>
      <w:pPr>
        <w:pStyle w:val="Heading3"/>
      </w:pPr>
      <w:r>
        <w:t xml:space="preserve">Page 368 (PDF 388)</w:t>
      </w:r>
    </w:p>
    <w:p>
      <w:pPr>
        <w:pStyle w:val="FirstParagraph"/>
      </w:pPr>
      <w:r>
        <w:rPr>
          <w:iCs/>
          <w:i/>
        </w:rPr>
        <w:t xml:space="preserve">(Running head: left 368;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t xml:space="preserve">The grammar of Rik 103.2 concludes:</w:t>
      </w:r>
      <w:r>
        <w:t xml:space="preserve"> </w:t>
      </w:r>
      <w:r>
        <w:rPr>
          <w:iCs/>
          <w:i/>
        </w:rPr>
        <w:t xml:space="preserve">apaḥ</w:t>
      </w:r>
      <w:r>
        <w:t xml:space="preserve"> </w:t>
      </w:r>
      <w:r>
        <w:t xml:space="preserve">(the word</w:t>
      </w:r>
      <w:r>
        <w:t xml:space="preserve"> </w:t>
      </w:r>
      <w:r>
        <w:rPr>
          <w:iCs/>
          <w:i/>
        </w:rPr>
        <w:t xml:space="preserve">ap</w:t>
      </w:r>
      <w:r>
        <w:t xml:space="preserve">; accusative plural; the ending acute by</w:t>
      </w:r>
      <w:r>
        <w:t xml:space="preserve"> </w:t>
      </w:r>
      <w:r>
        <w:rPr>
          <w:iCs/>
          <w:i/>
        </w:rPr>
        <w:t xml:space="preserve">ūḍidaṃpadādi…</w:t>
      </w:r>
      <w:r>
        <w:t xml:space="preserve"> </w:t>
      </w:r>
      <w:r>
        <w:t xml:space="preserve">[Pā. Sū. 6-1-171 as read]);</w:t>
      </w:r>
      <w:r>
        <w:t xml:space="preserve"> </w:t>
      </w:r>
      <w:r>
        <w:rPr>
          <w:iCs/>
          <w:i/>
        </w:rPr>
        <w:t xml:space="preserve">ahan</w:t>
      </w:r>
      <w:r>
        <w:t xml:space="preserve"> </w:t>
      </w:r>
      <w:r>
        <w:t xml:space="preserve">(root</w:t>
      </w:r>
      <w:r>
        <w:t xml:space="preserve"> </w:t>
      </w:r>
      <w:r>
        <w:rPr>
          <w:iCs/>
          <w:i/>
        </w:rPr>
        <w:t xml:space="preserve">han hiṃsāgatyoḥ</w:t>
      </w:r>
      <w:r>
        <w:t xml:space="preserve">;</w:t>
      </w:r>
      <w:r>
        <w:t xml:space="preserve"> </w:t>
      </w:r>
      <w:r>
        <w:rPr>
          <w:iCs/>
          <w:i/>
        </w:rPr>
        <w:t xml:space="preserve">laṅ</w:t>
      </w:r>
      <w:r>
        <w:t xml:space="preserve">, third person singular; since it stands at the beginning of the foot no</w:t>
      </w:r>
      <w:r>
        <w:t xml:space="preserve"> </w:t>
      </w:r>
      <w:r>
        <w:rPr>
          <w:iCs/>
          <w:i/>
        </w:rPr>
        <w:t xml:space="preserve">nighāta</w:t>
      </w:r>
      <w:r>
        <w:t xml:space="preserve">; the augment</w:t>
      </w:r>
      <w:r>
        <w:t xml:space="preserve"> </w:t>
      </w:r>
      <w:r>
        <w:rPr>
          <w:iCs/>
          <w:i/>
        </w:rPr>
        <w:t xml:space="preserve">aṭ</w:t>
      </w:r>
      <w:r>
        <w:t xml:space="preserve"> </w:t>
      </w:r>
      <w:r>
        <w:t xml:space="preserve">being acute, the word is acute on the first syllable);</w:t>
      </w:r>
      <w:r>
        <w:t xml:space="preserve"> </w:t>
      </w:r>
      <w:r>
        <w:rPr>
          <w:iCs/>
          <w:i/>
        </w:rPr>
        <w:t xml:space="preserve">abhinat</w:t>
      </w:r>
      <w:r>
        <w:t xml:space="preserve"> </w:t>
      </w:r>
      <w:r>
        <w:t xml:space="preserve">(root</w:t>
      </w:r>
      <w:r>
        <w:t xml:space="preserve"> </w:t>
      </w:r>
      <w:r>
        <w:rPr>
          <w:iCs/>
          <w:i/>
        </w:rPr>
        <w:t xml:space="preserve">bhidir vidāraṇe</w:t>
      </w:r>
      <w:r>
        <w:t xml:space="preserve">;</w:t>
      </w:r>
      <w:r>
        <w:t xml:space="preserve"> </w:t>
      </w:r>
      <w:r>
        <w:rPr>
          <w:iCs/>
          <w:i/>
        </w:rPr>
        <w:t xml:space="preserve">laṅ</w:t>
      </w:r>
      <w:r>
        <w:t xml:space="preserve">, third person singular; though</w:t>
      </w:r>
      <w:r>
        <w:t xml:space="preserve"> </w:t>
      </w:r>
      <w:r>
        <w:rPr>
          <w:iCs/>
          <w:i/>
        </w:rPr>
        <w:t xml:space="preserve">ahim</w:t>
      </w:r>
      <w:r>
        <w:t xml:space="preserve"> </w:t>
      </w:r>
      <w:r>
        <w:t xml:space="preserve">before it precedes a finite verb [</w:t>
      </w:r>
      <w:r>
        <w:rPr>
          <w:iCs/>
          <w:i/>
        </w:rPr>
        <w:t xml:space="preserve">atiṅanta</w:t>
      </w:r>
      <w:r>
        <w:t xml:space="preserve">], since it belongs to another sentence the</w:t>
      </w:r>
      <w:r>
        <w:t xml:space="preserve"> </w:t>
      </w:r>
      <w:r>
        <w:rPr>
          <w:iCs/>
          <w:i/>
        </w:rPr>
        <w:t xml:space="preserve">nighāta</w:t>
      </w:r>
      <w:r>
        <w:t xml:space="preserve"> </w:t>
      </w:r>
      <w:r>
        <w:t xml:space="preserve">does not come; acute on the first syllable);</w:t>
      </w:r>
      <w:r>
        <w:t xml:space="preserve"> </w:t>
      </w:r>
      <w:r>
        <w:rPr>
          <w:iCs/>
          <w:i/>
        </w:rPr>
        <w:t xml:space="preserve">vyaṃsam</w:t>
      </w:r>
      <w:r>
        <w:t xml:space="preserve"> </w:t>
      </w:r>
      <w:r>
        <w:t xml:space="preserve">(</w:t>
      </w:r>
      <w:r>
        <w:rPr>
          <w:iCs/>
          <w:i/>
        </w:rPr>
        <w:t xml:space="preserve">vigataḥ aṃśaḥ yasya saḥ vyaṃsaḥ</w:t>
      </w:r>
      <w:r>
        <w:t xml:space="preserve">, a</w:t>
      </w:r>
      <w:r>
        <w:t xml:space="preserve"> </w:t>
      </w:r>
      <w:r>
        <w:rPr>
          <w:iCs/>
          <w:i/>
        </w:rPr>
        <w:t xml:space="preserve">bahuvrīhi</w:t>
      </w:r>
      <w:r>
        <w:t xml:space="preserve">; the accent of the first member by</w:t>
      </w:r>
      <w:r>
        <w:t xml:space="preserve"> </w:t>
      </w:r>
      <w:r>
        <w:rPr>
          <w:iCs/>
          <w:i/>
        </w:rPr>
        <w:t xml:space="preserve">bahuvrīhau prakṛtyā pūrvapadam</w:t>
      </w:r>
      <w:r>
        <w:t xml:space="preserve"> </w:t>
      </w:r>
      <w:r>
        <w:t xml:space="preserve">[Pā. Sū. 6-2-1 as read];</w:t>
      </w:r>
      <w:r>
        <w:t xml:space="preserve"> </w:t>
      </w:r>
      <w:r>
        <w:rPr>
          <w:iCs/>
          <w:i/>
        </w:rPr>
        <w:t xml:space="preserve">yaṇ</w:t>
      </w:r>
      <w:r>
        <w:t xml:space="preserve"> </w:t>
      </w:r>
      <w:r>
        <w:t xml:space="preserve">for</w:t>
      </w:r>
      <w:r>
        <w:t xml:space="preserve"> </w:t>
      </w:r>
      <w:r>
        <w:rPr>
          <w:iCs/>
          <w:i/>
        </w:rPr>
        <w:t xml:space="preserve">i</w:t>
      </w:r>
      <w:r>
        <w:t xml:space="preserve"> </w:t>
      </w:r>
      <w:r>
        <w:t xml:space="preserve">of</w:t>
      </w:r>
      <w:r>
        <w:t xml:space="preserve"> </w:t>
      </w:r>
      <w:r>
        <w:rPr>
          <w:iCs/>
          <w:i/>
        </w:rPr>
        <w:t xml:space="preserve">vi</w:t>
      </w:r>
      <w:r>
        <w:t xml:space="preserve"> </w:t>
      </w:r>
      <w:r>
        <w:t xml:space="preserve">before the vowel; since</w:t>
      </w:r>
      <w:r>
        <w:t xml:space="preserve"> </w:t>
      </w:r>
      <w:r>
        <w:rPr>
          <w:iCs/>
          <w:i/>
        </w:rPr>
        <w:t xml:space="preserve">yaṇ</w:t>
      </w:r>
      <w:r>
        <w:t xml:space="preserve"> </w:t>
      </w:r>
      <w:r>
        <w:t xml:space="preserve">has come in the place of an acute, the following unaccented vowel receives the</w:t>
      </w:r>
      <w:r>
        <w:t xml:space="preserve"> </w:t>
      </w:r>
      <w:r>
        <w:rPr>
          <w:iCs/>
          <w:i/>
        </w:rPr>
        <w:t xml:space="preserve">svarita</w:t>
      </w:r>
      <w:r>
        <w:t xml:space="preserve"> </w:t>
      </w:r>
      <w:r>
        <w:t xml:space="preserve">by</w:t>
      </w:r>
      <w:r>
        <w:t xml:space="preserve"> </w:t>
      </w:r>
      <w:r>
        <w:rPr>
          <w:iCs/>
          <w:i/>
        </w:rPr>
        <w:t xml:space="preserve">udāttasvaritayor yaṇaḥ svaritaḥ</w:t>
      </w:r>
      <w:r>
        <w:t xml:space="preserve"> </w:t>
      </w:r>
      <w:r>
        <w:t xml:space="preserve">[Pā. Sū. 8-2-4 as read]). The Rik is closed with</w:t>
      </w:r>
      <w:r>
        <w:t xml:space="preserve"> </w:t>
      </w:r>
      <w:r>
        <w:rPr>
          <w:iCs/>
          <w:i/>
        </w:rPr>
        <w:t xml:space="preserve">‖ 2 ‖</w:t>
      </w:r>
      <w:r>
        <w:t xml:space="preserve"> </w:t>
      </w:r>
      <w:r>
        <w:t xml:space="preserve">and a rule of dashes.</w:t>
      </w:r>
    </w:p>
    <w:bookmarkEnd w:id="479"/>
    <w:bookmarkEnd w:id="480"/>
    <w:bookmarkStart w:id="486" w:name="rik-103.3-printed-pp.-368"/>
    <w:p>
      <w:pPr>
        <w:pStyle w:val="Heading2"/>
      </w:pPr>
      <w:r>
        <w:t xml:space="preserve">Rik 103.3 — printed pp. 368–[?]</w:t>
      </w:r>
    </w:p>
    <w:p>
      <w:pPr>
        <w:pStyle w:val="FirstParagraph"/>
      </w:pPr>
      <w:r>
        <w:rPr>
          <w:bCs/>
          <w:b/>
        </w:rPr>
        <w:t xml:space="preserve">॥ संहितापाठः ॥ — Saṃhitā-pāṭha (Rik 103.3)</w:t>
      </w:r>
    </w:p>
    <w:p>
      <w:pPr>
        <w:pStyle w:val="BlockText"/>
      </w:pPr>
      <w:r>
        <w:t xml:space="preserve">स जातूभर्मा श्रद्दधान ओजः पुरो विभिन्दन्नचरद्वि दासीः ।</w:t>
      </w:r>
      <w:r>
        <w:t xml:space="preserve"> </w:t>
      </w:r>
      <w:r>
        <w:t xml:space="preserve">विद्वान्वज्रिन्दस्यवे हेतिमस्यार्यं सहो वर्धया द्युम्नमिन्द्र ॥ ३ ॥</w:t>
      </w:r>
    </w:p>
    <w:p>
      <w:pPr>
        <w:pStyle w:val="FirstParagraph"/>
      </w:pPr>
      <w:r>
        <w:rPr>
          <w:iCs/>
          <w:i/>
        </w:rPr>
        <w:t xml:space="preserve">sa jātūbharmā śraddadhāna ojaḥ puro vibhindann acarad vi dāsīḥ | vidvān vajrin dasyave hetim asyāryaṃ saho vardhayā dyumnam indra ‖ 3 ‖</w:t>
      </w:r>
    </w:p>
    <w:p>
      <w:pPr>
        <w:pStyle w:val="BodyText"/>
      </w:pPr>
      <w:r>
        <w:rPr>
          <w:bCs/>
          <w:b/>
        </w:rPr>
        <w:t xml:space="preserve">॥ पदपाठः ॥ — Pada-pāṭha (Rik 103.3)</w:t>
      </w:r>
    </w:p>
    <w:p>
      <w:pPr>
        <w:pStyle w:val="BlockText"/>
      </w:pPr>
      <w:r>
        <w:t xml:space="preserve">सः । जातूऽभर्मा । श्रत्ऽदधानः । ओजः । पुरः । विऽभिन्दन् । अचरत् । वि । दासीः ।</w:t>
      </w:r>
      <w:r>
        <w:t xml:space="preserve"> </w:t>
      </w:r>
      <w:r>
        <w:t xml:space="preserve">विद्वान् । वज्रिन् । दस्यवे । हेतिम् । अस्य । आर्यम् । सहः । वर्धय । द्युम्नम् । इन्द्र ॥ ३ ॥</w:t>
      </w:r>
    </w:p>
    <w:p>
      <w:pPr>
        <w:pStyle w:val="FirstParagraph"/>
      </w:pPr>
      <w:r>
        <w:rPr>
          <w:iCs/>
          <w:i/>
        </w:rPr>
        <w:t xml:space="preserve">saḥ | jātū-bharmā | śrat-dadhānaḥ | ojaḥ | puraḥ | vi-bhindan | acarat | vi | dāsīḥ | vidvān | vajrin | dasyave | hetim | asya | āryam | sahaḥ | vardhaya | dyumnam | indra ‖ 3 ‖</w:t>
      </w:r>
    </w:p>
    <w:bookmarkStart w:id="481" w:name="page-369-pdf-389"/>
    <w:p>
      <w:pPr>
        <w:pStyle w:val="Heading3"/>
      </w:pPr>
      <w:r>
        <w:t xml:space="preserve">Page 369 (PDF 389)</w:t>
      </w:r>
    </w:p>
    <w:p>
      <w:pPr>
        <w:pStyle w:val="FirstParagraph"/>
      </w:pPr>
      <w:r>
        <w:rPr>
          <w:iCs/>
          <w:i/>
        </w:rPr>
        <w:t xml:space="preserve">(Running head: left</w:t>
      </w:r>
      <w:r>
        <w:rPr>
          <w:iCs/>
          <w:i/>
        </w:rPr>
        <w:t xml:space="preserve"> </w:t>
      </w:r>
      <w:r>
        <w:rPr>
          <w:iCs/>
          <w:i/>
        </w:rPr>
        <w:t xml:space="preserve">“</w:t>
      </w:r>
      <w:r>
        <w:rPr>
          <w:iCs/>
          <w:i/>
        </w:rPr>
        <w:t xml:space="preserve">A. 1 A. 7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369. A printer’s signature</w:t>
      </w:r>
      <w:r>
        <w:rPr>
          <w:iCs/>
          <w:i/>
        </w:rPr>
        <w:t xml:space="preserve"> </w:t>
      </w:r>
      <w:r>
        <w:rPr>
          <w:iCs/>
          <w:i/>
        </w:rPr>
        <w:t xml:space="preserve">“</w:t>
      </w:r>
      <w:r>
        <w:rPr>
          <w:iCs/>
          <w:i/>
        </w:rPr>
        <w:t xml:space="preserve">24 · VOLUME 8</w:t>
      </w:r>
      <w:r>
        <w:rPr>
          <w:iCs/>
          <w:i/>
        </w:rPr>
        <w:t xml:space="preserve">”</w:t>
      </w:r>
      <w:r>
        <w:rPr>
          <w:iCs/>
          <w:i/>
        </w:rPr>
        <w:t xml:space="preserve"> </w:t>
      </w:r>
      <w:r>
        <w:rPr>
          <w:iCs/>
          <w:i/>
        </w:rPr>
        <w:t xml:space="preserve">stands at the foot.)</w:t>
      </w:r>
    </w:p>
    <w:p>
      <w:pPr>
        <w:pStyle w:val="BodyText"/>
      </w:pPr>
      <w:r>
        <w:rPr>
          <w:bCs/>
          <w:b/>
        </w:rPr>
        <w:t xml:space="preserve">॥ सायणभाष्यम् ॥ — Sāyaṇa-bhāṣya (Rik 103.3)</w:t>
      </w:r>
    </w:p>
    <w:p>
      <w:pPr>
        <w:pStyle w:val="BlockText"/>
      </w:pPr>
      <w:r>
        <w:t xml:space="preserve">जातोभर्मा । जातू इत्यशनिमाचक्षते । भर्मायुधम् । अशनिरूपमायुधं यस्य स तथोक्तः । यद्वा । जातानां प्रजानां भर्ता । ओज ओजसा बलेन निष्पाद्यं कार्यं श्रद्दधानः । आदरातिशयेन कामयमानः । एवंभूतः स इन्द्रो दासीर्दस्युसम्बन्धिनीः पुरः पुराणि विभिन्दन् विनाशयन्व्यचरत् । विविधमगच्छत् । हे वज्रिन्वज्रवन्निन्द्र विद्वान् स्तुतीर्विजानंस्त्वमस्य स्तोतुर्दस्यवे उपक्षयकारिणे शत्रवे हेतिमायुधं विसृजेति शेषः । अपि च हे इन्द्र आर्यं सहः । आर्या विद्वांसः स्तोतारः । तदीयं बलं वर्धय । अतिवृद्धं कुरु । तथा द्युम्नं तदीयं यशश्च प्रवर्धय ॥ जातोभर्मा । जनी प्रादुर्भावे । अन्येष्वपि दृश्यत इति दृशिग्रहणस्य सर्वोपाधिव्यभिचारार्थत्वात्केवलादपि डप्रत्ययः । जांस्त्रवर्तीति जातुः । तुर्वी हिंसार्थः । क्विपि रालोप इति वलोपः । ब्रियते इति भर्म । अन्येभ्योऽपि दृश्यन्त इति मनिन् । जातोर्भर्म यस्य । छान्दसो रेफफलोपः । बहुव्रीहौ पूर्वपदप्रकृतिस्वरत्वं । पक्षान्तरे तु जनेर्निष्ठा । जनसनखनामित्यात्त्वं । जातं सर्वं भर्म भर्तव्यं येन । बहुव्रीहौ पूर्वपदप्रकृतिस्वरत्वं । वर्णव्यापत्त्या ऽकारस्य ऊकारः ॥</w:t>
      </w:r>
      <w:r>
        <w:t xml:space="preserve"> </w:t>
      </w:r>
      <w:r>
        <w:rPr>
          <w:iCs/>
          <w:i/>
        </w:rPr>
        <w:t xml:space="preserve">jātobharmā | jātū ity aśanim ācakṣate | bharmāyudham | aśanirūpam āyudhaṃ yasya sa tathoktaḥ | yadvā | jātānāṃ prajānāṃ bhartā | oja ojasā balena niṣpādyaṃ kāryaṃ śraddadhānaḥ | ādarātiśayena kāmayamānaḥ | evaṃbhūtaḥ sa indro dāsīr dasyusambandhinīḥ puraḥ purāṇi vibhindan vināśayan vy acarat | vividham agacchat | he vajrin vajravann indra vidvān stutīr vijānaṃs tvam asya stotur dasyave upakṣayakāriṇe śatrave hetim āyudhaṃ visṛjeti śeṣaḥ | api ca he indra āryaṃ sahaḥ | āryā vidvāṃsaḥ stotāraḥ | tadīyaṃ balaṃ vardhaya | ativṛddhaṃ kuru | tathā dyumnaṃ tadīyaṃ yaśaś ca pravardhaya ‖ jātobharmā | janī prādurbhāve | anyeṣv api dṛśyata iti dṛśigrahaṇasya sarvopādhivyabhicārārthatvāt kevalād api ḍapratyayaḥ | jāṃstravartīti jātuḥ | turvī hiṃsārthaḥ | kvipi rālopa iti valopaḥ | bhriyate iti bharma | anyebhyo ’pi dṛśyanta iti manin | jātor bharma yasya | chāndaso rephaphalopaḥ | bahuvrīhau pūrvapadaprakṛtisvaratvaṃ | pakṣāntare tu janer niṣṭhā | janasanakhanām ity ātvaṃ | jātaṃ sarvaṃ bharma bhartavyaṃ yena | bahuvrīhau pūrvapadaprakṛtisvaratvaṃ | varṇavyāpattyā ’kārasya ūkāraḥ ‖</w:t>
      </w:r>
    </w:p>
    <w:p>
      <w:pPr>
        <w:pStyle w:val="FirstParagraph"/>
      </w:pPr>
      <w:r>
        <w:rPr>
          <w:iCs/>
          <w:i/>
        </w:rPr>
        <w:t xml:space="preserve">(The print’s</w:t>
      </w:r>
      <w:r>
        <w:t xml:space="preserve"> </w:t>
      </w:r>
      <w:r>
        <w:t xml:space="preserve">jāṃstravartīti jātuḥ</w:t>
      </w:r>
      <w:r>
        <w:rPr>
          <w:iCs/>
          <w:i/>
        </w:rPr>
        <w:t xml:space="preserve">,</w:t>
      </w:r>
      <w:r>
        <w:t xml:space="preserve"> </w:t>
      </w:r>
      <w:r>
        <w:t xml:space="preserve">rāloṣa</w:t>
      </w:r>
      <w:r>
        <w:rPr>
          <w:iCs/>
          <w:i/>
        </w:rPr>
        <w:t xml:space="preserve">… and</w:t>
      </w:r>
      <w:r>
        <w:t xml:space="preserve"> </w:t>
      </w:r>
      <w:r>
        <w:t xml:space="preserve">rephaphalopaḥ</w:t>
      </w:r>
      <w:r>
        <w:t xml:space="preserve"> </w:t>
      </w:r>
      <w:r>
        <w:rPr>
          <w:iCs/>
          <w:i/>
        </w:rPr>
        <w:t xml:space="preserve">are clotted and read as given [?].)</w:t>
      </w:r>
    </w:p>
    <w:p>
      <w:pPr>
        <w:pStyle w:val="BodyText"/>
      </w:pPr>
      <w:r>
        <w:t xml:space="preserve">“</w:t>
      </w:r>
      <w:r>
        <w:rPr>
          <w:iCs/>
          <w:i/>
        </w:rPr>
        <w:t xml:space="preserve">Jātobharmā</w:t>
      </w:r>
      <w:r>
        <w:t xml:space="preserve"> </w:t>
      </w:r>
      <w:r>
        <w:t xml:space="preserve">— they call the thunderbolt</w:t>
      </w:r>
      <w:r>
        <w:t xml:space="preserve"> </w:t>
      </w:r>
      <w:r>
        <w:rPr>
          <w:iCs/>
          <w:i/>
        </w:rPr>
        <w:t xml:space="preserve">jātu</w:t>
      </w:r>
      <w:r>
        <w:t xml:space="preserve">;</w:t>
      </w:r>
      <w:r>
        <w:t xml:space="preserve"> </w:t>
      </w:r>
      <w:r>
        <w:rPr>
          <w:iCs/>
          <w:i/>
        </w:rPr>
        <w:t xml:space="preserve">bharma</w:t>
      </w:r>
      <w:r>
        <w:t xml:space="preserve"> </w:t>
      </w:r>
      <w:r>
        <w:t xml:space="preserve">is a weapon; he whose weapon has the form of the thunderbolt is so called; or: the sustainer (</w:t>
      </w:r>
      <w:r>
        <w:rPr>
          <w:iCs/>
          <w:i/>
        </w:rPr>
        <w:t xml:space="preserve">bhartā</w:t>
      </w:r>
      <w:r>
        <w:t xml:space="preserve">) of born creatures.</w:t>
      </w:r>
      <w:r>
        <w:t xml:space="preserve"> </w:t>
      </w:r>
      <w:r>
        <w:rPr>
          <w:iCs/>
          <w:i/>
        </w:rPr>
        <w:t xml:space="preserve">Oja</w:t>
      </w:r>
      <w:r>
        <w:t xml:space="preserve"> </w:t>
      </w:r>
      <w:r>
        <w:t xml:space="preserve">—</w:t>
      </w:r>
      <w:r>
        <w:t xml:space="preserve"> </w:t>
      </w:r>
      <w:r>
        <w:rPr>
          <w:iCs/>
          <w:i/>
        </w:rPr>
        <w:t xml:space="preserve">ojasā balena niṣpādyaṃ kāryam</w:t>
      </w:r>
      <w:r>
        <w:t xml:space="preserve"> </w:t>
      </w:r>
      <w:r>
        <w:t xml:space="preserve">— what is to be accomplished by strength:</w:t>
      </w:r>
      <w:r>
        <w:t xml:space="preserve"> </w:t>
      </w:r>
      <w:r>
        <w:rPr>
          <w:iCs/>
          <w:i/>
        </w:rPr>
        <w:t xml:space="preserve">śraddadhānaḥ</w:t>
      </w:r>
      <w:r>
        <w:t xml:space="preserve"> </w:t>
      </w:r>
      <w:r>
        <w:t xml:space="preserve">— desiring it with great regard. Such an Indra</w:t>
      </w:r>
      <w:r>
        <w:t xml:space="preserve"> </w:t>
      </w:r>
      <w:r>
        <w:rPr>
          <w:iCs/>
          <w:i/>
        </w:rPr>
        <w:t xml:space="preserve">vy acarat</w:t>
      </w:r>
      <w:r>
        <w:t xml:space="preserve"> </w:t>
      </w:r>
      <w:r>
        <w:t xml:space="preserve">— went about variously,</w:t>
      </w:r>
      <w:r>
        <w:t xml:space="preserve"> </w:t>
      </w:r>
      <w:r>
        <w:rPr>
          <w:iCs/>
          <w:i/>
        </w:rPr>
        <w:t xml:space="preserve">vibhindan</w:t>
      </w:r>
      <w:r>
        <w:t xml:space="preserve"> </w:t>
      </w:r>
      <w:r>
        <w:t xml:space="preserve">— breaking, destroying — the</w:t>
      </w:r>
      <w:r>
        <w:t xml:space="preserve"> </w:t>
      </w:r>
      <w:r>
        <w:rPr>
          <w:iCs/>
          <w:i/>
        </w:rPr>
        <w:t xml:space="preserve">puraḥ</w:t>
      </w:r>
      <w:r>
        <w:t xml:space="preserve">, the cities,</w:t>
      </w:r>
      <w:r>
        <w:t xml:space="preserve"> </w:t>
      </w:r>
      <w:r>
        <w:rPr>
          <w:iCs/>
          <w:i/>
        </w:rPr>
        <w:t xml:space="preserve">dāsīḥ</w:t>
      </w:r>
      <w:r>
        <w:t xml:space="preserve">, belonging to the Dasyus. O</w:t>
      </w:r>
      <w:r>
        <w:t xml:space="preserve"> </w:t>
      </w:r>
      <w:r>
        <w:rPr>
          <w:iCs/>
          <w:i/>
        </w:rPr>
        <w:t xml:space="preserve">vajrin</w:t>
      </w:r>
      <w:r>
        <w:t xml:space="preserve"> </w:t>
      </w:r>
      <w:r>
        <w:t xml:space="preserve">— Indra, bearer of the thunderbolt! You,</w:t>
      </w:r>
      <w:r>
        <w:t xml:space="preserve"> </w:t>
      </w:r>
      <w:r>
        <w:rPr>
          <w:iCs/>
          <w:i/>
        </w:rPr>
        <w:t xml:space="preserve">vidvān</w:t>
      </w:r>
      <w:r>
        <w:t xml:space="preserve">, knowing [our] praises, [hurl] against this praiser’s</w:t>
      </w:r>
      <w:r>
        <w:t xml:space="preserve"> </w:t>
      </w:r>
      <w:r>
        <w:rPr>
          <w:iCs/>
          <w:i/>
        </w:rPr>
        <w:t xml:space="preserve">dasyave</w:t>
      </w:r>
      <w:r>
        <w:t xml:space="preserve">, destructive enemy, your</w:t>
      </w:r>
      <w:r>
        <w:t xml:space="preserve"> </w:t>
      </w:r>
      <w:r>
        <w:rPr>
          <w:iCs/>
          <w:i/>
        </w:rPr>
        <w:t xml:space="preserve">hetim</w:t>
      </w:r>
      <w:r>
        <w:t xml:space="preserve">, weapon — [so the sentence is to be completed]. And, O Indra,</w:t>
      </w:r>
      <w:r>
        <w:t xml:space="preserve"> </w:t>
      </w:r>
      <w:r>
        <w:rPr>
          <w:iCs/>
          <w:i/>
        </w:rPr>
        <w:t xml:space="preserve">āryaṃ sahaḥ</w:t>
      </w:r>
      <w:r>
        <w:t xml:space="preserve"> </w:t>
      </w:r>
      <w:r>
        <w:t xml:space="preserve">— the</w:t>
      </w:r>
      <w:r>
        <w:t xml:space="preserve"> </w:t>
      </w:r>
      <w:r>
        <w:rPr>
          <w:iCs/>
          <w:i/>
        </w:rPr>
        <w:t xml:space="preserve">āryas</w:t>
      </w:r>
      <w:r>
        <w:t xml:space="preserve"> </w:t>
      </w:r>
      <w:r>
        <w:t xml:space="preserve">are the learned praisers; their strength —</w:t>
      </w:r>
      <w:r>
        <w:t xml:space="preserve"> </w:t>
      </w:r>
      <w:r>
        <w:rPr>
          <w:iCs/>
          <w:i/>
        </w:rPr>
        <w:t xml:space="preserve">vardhaya</w:t>
      </w:r>
      <w:r>
        <w:t xml:space="preserve">, increase it, make it grow exceedingly; and also increase their</w:t>
      </w:r>
      <w:r>
        <w:t xml:space="preserve"> </w:t>
      </w:r>
      <w:r>
        <w:rPr>
          <w:iCs/>
          <w:i/>
        </w:rPr>
        <w:t xml:space="preserve">dyumnam</w:t>
      </w:r>
      <w:r>
        <w:t xml:space="preserve">, their fame.</w:t>
      </w:r>
      <w:r>
        <w:t xml:space="preserve">”</w:t>
      </w:r>
    </w:p>
    <w:p>
      <w:pPr>
        <w:pStyle w:val="BodyText"/>
      </w:pPr>
      <w:r>
        <w:rPr>
          <w:iCs/>
          <w:i/>
        </w:rPr>
        <w:t xml:space="preserve">(The grammatical tail is characterized, not fully read:</w:t>
      </w:r>
      <w:r>
        <w:t xml:space="preserve"> </w:t>
      </w:r>
      <w:r>
        <w:t xml:space="preserve">jātu</w:t>
      </w:r>
      <w:r>
        <w:t xml:space="preserve"> </w:t>
      </w:r>
      <w:r>
        <w:rPr>
          <w:iCs/>
          <w:i/>
        </w:rPr>
        <w:t xml:space="preserve">(root</w:t>
      </w:r>
      <w:r>
        <w:t xml:space="preserve"> </w:t>
      </w:r>
      <w:r>
        <w:t xml:space="preserve">jan</w:t>
      </w:r>
      <w:r>
        <w:t xml:space="preserve"> </w:t>
      </w:r>
      <w:r>
        <w:rPr>
          <w:iCs/>
          <w:i/>
        </w:rPr>
        <w:t xml:space="preserve">‘</w:t>
      </w:r>
      <w:r>
        <w:rPr>
          <w:iCs/>
          <w:i/>
        </w:rPr>
        <w:t xml:space="preserve">to be born</w:t>
      </w:r>
      <w:r>
        <w:rPr>
          <w:iCs/>
          <w:i/>
        </w:rPr>
        <w:t xml:space="preserve">’</w:t>
      </w:r>
      <w:r>
        <w:rPr>
          <w:iCs/>
          <w:i/>
        </w:rPr>
        <w:t xml:space="preserve">, with</w:t>
      </w:r>
      <w:r>
        <w:t xml:space="preserve"> </w:t>
      </w:r>
      <w:r>
        <w:t xml:space="preserve">ḍa</w:t>
      </w:r>
      <w:r>
        <w:t xml:space="preserve"> </w:t>
      </w:r>
      <w:r>
        <w:rPr>
          <w:iCs/>
          <w:i/>
        </w:rPr>
        <w:t xml:space="preserve">…; or</w:t>
      </w:r>
      <w:r>
        <w:rPr>
          <w:iCs/>
          <w:i/>
        </w:rPr>
        <w:t xml:space="preserve"> </w:t>
      </w:r>
      <w:r>
        <w:rPr>
          <w:iCs/>
          <w:i/>
        </w:rPr>
        <w:t xml:space="preserve">‘</w:t>
      </w:r>
      <w:r>
        <w:rPr>
          <w:iCs/>
          <w:i/>
        </w:rPr>
        <w:t xml:space="preserve">the one that makes born [creatures] move</w:t>
      </w:r>
      <w:r>
        <w:rPr>
          <w:iCs/>
          <w:i/>
        </w:rPr>
        <w:t xml:space="preserve">’</w:t>
      </w:r>
      <w:r>
        <w:rPr>
          <w:iCs/>
          <w:i/>
        </w:rPr>
        <w:t xml:space="preserve"> </w:t>
      </w:r>
      <w:r>
        <w:rPr>
          <w:iCs/>
          <w:i/>
        </w:rPr>
        <w:t xml:space="preserve">[?]), and</w:t>
      </w:r>
      <w:r>
        <w:t xml:space="preserve"> </w:t>
      </w:r>
      <w:r>
        <w:t xml:space="preserve">bharma</w:t>
      </w:r>
      <w:r>
        <w:t xml:space="preserve"> </w:t>
      </w:r>
      <w:r>
        <w:rPr>
          <w:iCs/>
          <w:i/>
        </w:rPr>
        <w:t xml:space="preserve">(</w:t>
      </w:r>
      <w:r>
        <w:rPr>
          <w:iCs/>
          <w:i/>
        </w:rPr>
        <w:t xml:space="preserve">‘</w:t>
      </w:r>
      <w:r>
        <w:rPr>
          <w:iCs/>
          <w:i/>
        </w:rPr>
        <w:t xml:space="preserve">what is borne</w:t>
      </w:r>
      <w:r>
        <w:rPr>
          <w:iCs/>
          <w:i/>
        </w:rPr>
        <w:t xml:space="preserve">’</w:t>
      </w:r>
      <w:r>
        <w:rPr>
          <w:iCs/>
          <w:i/>
        </w:rPr>
        <w:t xml:space="preserve">, with</w:t>
      </w:r>
      <w:r>
        <w:t xml:space="preserve"> </w:t>
      </w:r>
      <w:r>
        <w:t xml:space="preserve">manin</w:t>
      </w:r>
      <w:r>
        <w:rPr>
          <w:iCs/>
          <w:i/>
        </w:rPr>
        <w:t xml:space="preserve">); the compounds</w:t>
      </w:r>
      <w:r>
        <w:t xml:space="preserve"> </w:t>
      </w:r>
      <w:r>
        <w:t xml:space="preserve">jātobharman</w:t>
      </w:r>
      <w:r>
        <w:t xml:space="preserve"> </w:t>
      </w:r>
      <w:r>
        <w:rPr>
          <w:iCs/>
          <w:i/>
        </w:rPr>
        <w:t xml:space="preserve">with the accent of the first member.)</w:t>
      </w:r>
    </w:p>
    <w:p>
      <w:pPr>
        <w:pStyle w:val="BodyText"/>
      </w:pPr>
      <w:r>
        <w:rPr>
          <w:bCs/>
          <w:b/>
        </w:rPr>
        <w:t xml:space="preserve">॥ प्रतिपदार्थः ॥ — Pratipadārtha (Kannada)</w:t>
      </w:r>
    </w:p>
    <w:p>
      <w:pPr>
        <w:pStyle w:val="BodyText"/>
      </w:pPr>
      <w:r>
        <w:t xml:space="preserve">“</w:t>
      </w:r>
      <w:r>
        <w:rPr>
          <w:iCs/>
          <w:i/>
        </w:rPr>
        <w:t xml:space="preserve">jātobharmā</w:t>
      </w:r>
      <w:r>
        <w:t xml:space="preserve"> </w:t>
      </w:r>
      <w:r>
        <w:t xml:space="preserve">— [he who] has the thunderbolt as weapon; or one who is the maintainer of all born creatures;</w:t>
      </w:r>
      <w:r>
        <w:t xml:space="preserve"> </w:t>
      </w:r>
      <w:r>
        <w:rPr>
          <w:iCs/>
          <w:i/>
        </w:rPr>
        <w:t xml:space="preserve">ojaḥ</w:t>
      </w:r>
      <w:r>
        <w:t xml:space="preserve"> </w:t>
      </w:r>
      <w:r>
        <w:t xml:space="preserve">— [his own] strength;</w:t>
      </w:r>
      <w:r>
        <w:t xml:space="preserve"> </w:t>
      </w:r>
      <w:r>
        <w:rPr>
          <w:iCs/>
          <w:i/>
        </w:rPr>
        <w:t xml:space="preserve">śraddadhānaḥ</w:t>
      </w:r>
      <w:r>
        <w:t xml:space="preserve"> </w:t>
      </w:r>
      <w:r>
        <w:t xml:space="preserve">— [one who] respects with firm faith;</w:t>
      </w:r>
      <w:r>
        <w:t xml:space="preserve"> </w:t>
      </w:r>
      <w:r>
        <w:rPr>
          <w:iCs/>
          <w:i/>
        </w:rPr>
        <w:t xml:space="preserve">saḥ</w:t>
      </w:r>
      <w:r>
        <w:t xml:space="preserve"> </w:t>
      </w:r>
      <w:r>
        <w:t xml:space="preserve">— that Indra;</w:t>
      </w:r>
      <w:r>
        <w:t xml:space="preserve"> </w:t>
      </w:r>
      <w:r>
        <w:rPr>
          <w:iCs/>
          <w:i/>
        </w:rPr>
        <w:t xml:space="preserve">dāsīḥ</w:t>
      </w:r>
      <w:r>
        <w:t xml:space="preserve"> </w:t>
      </w:r>
      <w:r>
        <w:t xml:space="preserve">— belonging to the Dasyus;</w:t>
      </w:r>
      <w:r>
        <w:t xml:space="preserve"> </w:t>
      </w:r>
      <w:r>
        <w:rPr>
          <w:iCs/>
          <w:i/>
        </w:rPr>
        <w:t xml:space="preserve">puraḥ</w:t>
      </w:r>
      <w:r>
        <w:t xml:space="preserve"> </w:t>
      </w:r>
      <w:r>
        <w:t xml:space="preserve">— cities;</w:t>
      </w:r>
      <w:r>
        <w:t xml:space="preserve"> </w:t>
      </w:r>
      <w:r>
        <w:rPr>
          <w:iCs/>
          <w:i/>
        </w:rPr>
        <w:t xml:space="preserve">vibhindan</w:t>
      </w:r>
      <w:r>
        <w:t xml:space="preserve"> </w:t>
      </w:r>
      <w:r>
        <w:t xml:space="preserve">— destroying;</w:t>
      </w:r>
      <w:r>
        <w:t xml:space="preserve"> </w:t>
      </w:r>
      <w:r>
        <w:rPr>
          <w:iCs/>
          <w:i/>
        </w:rPr>
        <w:t xml:space="preserve">vyacarat</w:t>
      </w:r>
      <w:r>
        <w:t xml:space="preserve"> </w:t>
      </w:r>
      <w:r>
        <w:t xml:space="preserve">— (freely) went about;</w:t>
      </w:r>
      <w:r>
        <w:t xml:space="preserve"> </w:t>
      </w:r>
      <w:r>
        <w:rPr>
          <w:iCs/>
          <w:i/>
        </w:rPr>
        <w:t xml:space="preserve">vajrin</w:t>
      </w:r>
      <w:r>
        <w:t xml:space="preserve"> </w:t>
      </w:r>
      <w:r>
        <w:t xml:space="preserve">— O Indra, who hold the thunderbolt;</w:t>
      </w:r>
      <w:r>
        <w:t xml:space="preserve"> </w:t>
      </w:r>
      <w:r>
        <w:rPr>
          <w:iCs/>
          <w:i/>
        </w:rPr>
        <w:t xml:space="preserve">vidvān</w:t>
      </w:r>
      <w:r>
        <w:t xml:space="preserve"> </w:t>
      </w:r>
      <w:r>
        <w:t xml:space="preserve">— knowing (the greatness of the praise);</w:t>
      </w:r>
      <w:r>
        <w:t xml:space="preserve"> </w:t>
      </w:r>
      <w:r>
        <w:rPr>
          <w:iCs/>
          <w:i/>
        </w:rPr>
        <w:t xml:space="preserve">asya</w:t>
      </w:r>
      <w:r>
        <w:t xml:space="preserve"> </w:t>
      </w:r>
      <w:r>
        <w:t xml:space="preserve">— this devotee who praises;</w:t>
      </w:r>
      <w:r>
        <w:t xml:space="preserve"> </w:t>
      </w:r>
      <w:r>
        <w:rPr>
          <w:iCs/>
          <w:i/>
        </w:rPr>
        <w:t xml:space="preserve">dasyave</w:t>
      </w:r>
      <w:r>
        <w:t xml:space="preserve"> </w:t>
      </w:r>
      <w:r>
        <w:t xml:space="preserve">— against the enemy who does harm;</w:t>
      </w:r>
      <w:r>
        <w:t xml:space="preserve"> </w:t>
      </w:r>
      <w:r>
        <w:rPr>
          <w:iCs/>
          <w:i/>
        </w:rPr>
        <w:t xml:space="preserve">hetiṃ</w:t>
      </w:r>
      <w:r>
        <w:t xml:space="preserve"> </w:t>
      </w:r>
      <w:r>
        <w:t xml:space="preserve">— the weapon (hurl);</w:t>
      </w:r>
      <w:r>
        <w:t xml:space="preserve"> </w:t>
      </w:r>
      <w:r>
        <w:rPr>
          <w:iCs/>
          <w:i/>
        </w:rPr>
        <w:t xml:space="preserve">indra</w:t>
      </w:r>
      <w:r>
        <w:t xml:space="preserve"> </w:t>
      </w:r>
      <w:r>
        <w:t xml:space="preserve">— O Indra;</w:t>
      </w:r>
      <w:r>
        <w:t xml:space="preserve"> </w:t>
      </w:r>
      <w:r>
        <w:rPr>
          <w:iCs/>
          <w:i/>
        </w:rPr>
        <w:t xml:space="preserve">āryaṃ</w:t>
      </w:r>
      <w:r>
        <w:t xml:space="preserve"> </w:t>
      </w:r>
      <w:r>
        <w:t xml:space="preserve">— [that] belongs to the Āryas;</w:t>
      </w:r>
      <w:r>
        <w:t xml:space="preserve"> </w:t>
      </w:r>
      <w:r>
        <w:rPr>
          <w:iCs/>
          <w:i/>
        </w:rPr>
        <w:t xml:space="preserve">sahaḥ</w:t>
      </w:r>
      <w:r>
        <w:t xml:space="preserve"> </w:t>
      </w:r>
      <w:r>
        <w:t xml:space="preserve">— strength;</w:t>
      </w:r>
      <w:r>
        <w:t xml:space="preserve"> </w:t>
      </w:r>
      <w:r>
        <w:rPr>
          <w:iCs/>
          <w:i/>
        </w:rPr>
        <w:t xml:space="preserve">dyumnaṃ</w:t>
      </w:r>
      <w:r>
        <w:t xml:space="preserve"> </w:t>
      </w:r>
      <w:r>
        <w:t xml:space="preserve">— and fame;</w:t>
      </w:r>
      <w:r>
        <w:t xml:space="preserve"> </w:t>
      </w:r>
      <w:r>
        <w:rPr>
          <w:iCs/>
          <w:i/>
        </w:rPr>
        <w:t xml:space="preserve">vardhaya</w:t>
      </w:r>
      <w:r>
        <w:t xml:space="preserve"> </w:t>
      </w:r>
      <w:r>
        <w:t xml:space="preserve">— make them grow.</w:t>
      </w:r>
      <w:r>
        <w:t xml:space="preserve">”</w:t>
      </w:r>
    </w:p>
    <w:p>
      <w:r>
        <w:pict>
          <v:rect style="width:0;height:1.5pt" o:hralign="center" o:hrstd="t" o:hr="t"/>
        </w:pict>
      </w:r>
    </w:p>
    <w:bookmarkEnd w:id="481"/>
    <w:bookmarkStart w:id="482" w:name="page-370-pdf-390"/>
    <w:p>
      <w:pPr>
        <w:pStyle w:val="Heading3"/>
      </w:pPr>
      <w:r>
        <w:t xml:space="preserve">Page 370 (PDF 390)</w:t>
      </w:r>
    </w:p>
    <w:p>
      <w:pPr>
        <w:pStyle w:val="FirstParagraph"/>
      </w:pPr>
      <w:r>
        <w:rPr>
          <w:iCs/>
          <w:i/>
        </w:rPr>
        <w:t xml:space="preserve">(Running head: left 370;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 भावार्थः ॥ — Bhāvārtha of Rik 103.3 (Kannada)</w:t>
      </w:r>
    </w:p>
    <w:p>
      <w:pPr>
        <w:pStyle w:val="BodyText"/>
      </w:pPr>
      <w:r>
        <w:t xml:space="preserve">“</w:t>
      </w:r>
      <w:r>
        <w:t xml:space="preserve">Indra, who has the thunderbolt as his weapon and who, by his own strength, holds firm faith, went about freely in all directions, destroying the cities of the Dasyus. O Indra, who hold the thunderbolt, knowing the greatness of praise, hurl your weapon against the enemy who does harm to this devotee who praises. Increase the strength and the fame that belong to the Āryas.</w:t>
      </w:r>
      <w:r>
        <w:t xml:space="preserve">”</w:t>
      </w:r>
    </w:p>
    <w:p>
      <w:pPr>
        <w:pStyle w:val="BodyText"/>
      </w:pPr>
      <w:r>
        <w:rPr>
          <w:bCs/>
          <w:b/>
        </w:rPr>
        <w:t xml:space="preserve">English Translation (as printed)</w:t>
      </w:r>
    </w:p>
    <w:p>
      <w:pPr>
        <w:pStyle w:val="BlockText"/>
      </w:pPr>
      <w:r>
        <w:t xml:space="preserve">Armed with the thunderbolt, and confident in his strength, he has gone on destroying the cities of the Dasyus. Thunderer, acknowledging, (the praises of your worshipper), cast, for his sake, your shaft against the Dasyu, and augment the strength and glory of the Arya.</w:t>
      </w:r>
    </w:p>
    <w:p>
      <w:pPr>
        <w:pStyle w:val="FirstParagraph"/>
      </w:pPr>
      <w:r>
        <w:rPr>
          <w:bCs/>
          <w:b/>
        </w:rPr>
        <w:t xml:space="preserve">॥ विशेषविषयाः ॥ — Special Topics of Rik 103.3 (Kannada)</w:t>
      </w:r>
    </w:p>
    <w:p>
      <w:pPr>
        <w:pStyle w:val="BodyText"/>
      </w:pPr>
      <w:r>
        <w:t xml:space="preserve">“</w:t>
      </w:r>
      <w:r>
        <w:rPr>
          <w:iCs/>
          <w:i/>
        </w:rPr>
        <w:t xml:space="preserve">Jātobharmā</w:t>
      </w:r>
      <w:r>
        <w:t xml:space="preserve"> </w:t>
      </w:r>
      <w:r>
        <w:t xml:space="preserve">—</w:t>
      </w:r>
      <w:r>
        <w:t xml:space="preserve"> </w:t>
      </w:r>
      <w:r>
        <w:rPr>
          <w:iCs/>
          <w:i/>
        </w:rPr>
        <w:t xml:space="preserve">jātū ity aśanim ācakṣate</w:t>
      </w:r>
      <w:r>
        <w:t xml:space="preserve"> </w:t>
      </w:r>
      <w:r>
        <w:t xml:space="preserve">|</w:t>
      </w:r>
      <w:r>
        <w:t xml:space="preserve"> </w:t>
      </w:r>
      <w:r>
        <w:rPr>
          <w:iCs/>
          <w:i/>
        </w:rPr>
        <w:t xml:space="preserve">bharma āyudham</w:t>
      </w:r>
      <w:r>
        <w:t xml:space="preserve"> </w:t>
      </w:r>
      <w:r>
        <w:t xml:space="preserve">|</w:t>
      </w:r>
      <w:r>
        <w:t xml:space="preserve"> </w:t>
      </w:r>
      <w:r>
        <w:rPr>
          <w:iCs/>
          <w:i/>
        </w:rPr>
        <w:t xml:space="preserve">aśanirūpam āyudhaṃ yasya sa tathoktaḥ</w:t>
      </w:r>
      <w:r>
        <w:t xml:space="preserve">: since the thunderbolt is called</w:t>
      </w:r>
      <w:r>
        <w:t xml:space="preserve"> </w:t>
      </w:r>
      <w:r>
        <w:rPr>
          <w:iCs/>
          <w:i/>
        </w:rPr>
        <w:t xml:space="preserve">jātu</w:t>
      </w:r>
      <w:r>
        <w:t xml:space="preserve">, and since it is held by him as a weapon, the name</w:t>
      </w:r>
      <w:r>
        <w:t xml:space="preserve"> </w:t>
      </w:r>
      <w:r>
        <w:rPr>
          <w:iCs/>
          <w:i/>
        </w:rPr>
        <w:t xml:space="preserve">jātobharman</w:t>
      </w:r>
      <w:r>
        <w:t xml:space="preserve"> </w:t>
      </w:r>
      <w:r>
        <w:t xml:space="preserve">is given to Indra: this is one sense. And</w:t>
      </w:r>
      <w:r>
        <w:t xml:space="preserve"> </w:t>
      </w:r>
      <w:r>
        <w:rPr>
          <w:iCs/>
          <w:i/>
        </w:rPr>
        <w:t xml:space="preserve">yadvā jātānāṃ prajānāṃ bhartā</w:t>
      </w:r>
      <w:r>
        <w:t xml:space="preserve">: another sense the bhāṣya-author has given:</w:t>
      </w:r>
      <w:r>
        <w:t xml:space="preserve"> </w:t>
      </w:r>
      <w:r>
        <w:t xml:space="preserve">‘</w:t>
      </w:r>
      <w:r>
        <w:t xml:space="preserve">one who supports born creatures</w:t>
      </w:r>
      <w:r>
        <w:t xml:space="preserve">’</w:t>
      </w:r>
      <w:r>
        <w:t xml:space="preserve">. The Nirukta-author, in explaining the Ṛk</w:t>
      </w:r>
      <w:r>
        <w:t xml:space="preserve">”</w:t>
      </w:r>
    </w:p>
    <w:p>
      <w:pPr>
        <w:pStyle w:val="BlockText"/>
      </w:pPr>
      <w:r>
        <w:t xml:space="preserve">तस्मै भर्मणे भुवनाय देवा धर्मणे कं स्वधया पप्रथन्त ।</w:t>
      </w:r>
      <w:r>
        <w:t xml:space="preserve"> </w:t>
      </w:r>
      <w:r>
        <w:rPr>
          <w:iCs/>
          <w:i/>
        </w:rPr>
        <w:t xml:space="preserve">tasmai bharmaṇe bhuvanāya devā dharmaṇe kaṃ svadhayā paprathanta |</w:t>
      </w:r>
      <w:r>
        <w:t xml:space="preserve"> </w:t>
      </w:r>
      <w:r>
        <w:t xml:space="preserve">(</w:t>
      </w:r>
      <w:r>
        <w:rPr>
          <w:iCs/>
          <w:i/>
        </w:rPr>
        <w:t xml:space="preserve">Ṛ. Saṃ.</w:t>
      </w:r>
      <w:r>
        <w:t xml:space="preserve"> </w:t>
      </w:r>
      <w:r>
        <w:t xml:space="preserve">10-88-1)</w:t>
      </w:r>
    </w:p>
    <w:p>
      <w:pPr>
        <w:pStyle w:val="FirstParagraph"/>
      </w:pPr>
      <w:r>
        <w:t xml:space="preserve">“</w:t>
      </w:r>
      <w:r>
        <w:t xml:space="preserve">— gives for the word</w:t>
      </w:r>
      <w:r>
        <w:t xml:space="preserve"> </w:t>
      </w:r>
      <w:r>
        <w:rPr>
          <w:iCs/>
          <w:i/>
        </w:rPr>
        <w:t xml:space="preserve">bharmaṇe</w:t>
      </w:r>
      <w:r>
        <w:t xml:space="preserve"> </w:t>
      </w:r>
      <w:r>
        <w:t xml:space="preserve">the sense</w:t>
      </w:r>
      <w:r>
        <w:t xml:space="preserve"> </w:t>
      </w:r>
      <w:r>
        <w:rPr>
          <w:iCs/>
          <w:i/>
        </w:rPr>
        <w:t xml:space="preserve">bharaṇāya</w:t>
      </w:r>
      <w:r>
        <w:t xml:space="preserve">,</w:t>
      </w:r>
      <w:r>
        <w:t xml:space="preserve"> </w:t>
      </w:r>
      <w:r>
        <w:t xml:space="preserve">‘</w:t>
      </w:r>
      <w:r>
        <w:t xml:space="preserve">for bearing, for nourishing</w:t>
      </w:r>
      <w:r>
        <w:t xml:space="preserve">’</w:t>
      </w:r>
      <w:r>
        <w:t xml:space="preserve"> </w:t>
      </w:r>
      <w:r>
        <w:t xml:space="preserve">(</w:t>
      </w:r>
      <w:r>
        <w:rPr>
          <w:iCs/>
          <w:i/>
        </w:rPr>
        <w:t xml:space="preserve">Ni.</w:t>
      </w:r>
      <w:r>
        <w:t xml:space="preserve"> </w:t>
      </w:r>
      <w:r>
        <w:t xml:space="preserve">7-25 as read [?]). And Sāyaṇa —</w:t>
      </w:r>
      <w:r>
        <w:t xml:space="preserve">”</w:t>
      </w:r>
    </w:p>
    <w:p>
      <w:pPr>
        <w:pStyle w:val="BlockText"/>
      </w:pPr>
      <w:r>
        <w:t xml:space="preserve">देवेभिर्देवयदितेरिष्टभर्मन्ना गहि ।</w:t>
      </w:r>
      <w:r>
        <w:t xml:space="preserve"> </w:t>
      </w:r>
      <w:r>
        <w:rPr>
          <w:iCs/>
          <w:i/>
        </w:rPr>
        <w:t xml:space="preserve">devebhir devy aditer iṣṭabharmann ā gahi |</w:t>
      </w:r>
      <w:r>
        <w:t xml:space="preserve"> </w:t>
      </w:r>
      <w:r>
        <w:t xml:space="preserve">(</w:t>
      </w:r>
      <w:r>
        <w:rPr>
          <w:iCs/>
          <w:i/>
        </w:rPr>
        <w:t xml:space="preserve">Ṛ. Saṃ.</w:t>
      </w:r>
      <w:r>
        <w:t xml:space="preserve"> </w:t>
      </w:r>
      <w:r>
        <w:t xml:space="preserve">8-18-4)</w:t>
      </w:r>
    </w:p>
    <w:p>
      <w:pPr>
        <w:pStyle w:val="FirstParagraph"/>
      </w:pPr>
      <w:r>
        <w:t xml:space="preserve">“</w:t>
      </w:r>
      <w:r>
        <w:t xml:space="preserve">— in this Ṛk, as he gives for the word</w:t>
      </w:r>
      <w:r>
        <w:t xml:space="preserve"> </w:t>
      </w:r>
      <w:r>
        <w:rPr>
          <w:iCs/>
          <w:i/>
        </w:rPr>
        <w:t xml:space="preserve">bharman</w:t>
      </w:r>
      <w:r>
        <w:t xml:space="preserve"> </w:t>
      </w:r>
      <w:r>
        <w:t xml:space="preserve">the sense</w:t>
      </w:r>
      <w:r>
        <w:t xml:space="preserve"> </w:t>
      </w:r>
      <w:r>
        <w:rPr>
          <w:iCs/>
          <w:i/>
        </w:rPr>
        <w:t xml:space="preserve">bharaṇa</w:t>
      </w:r>
      <w:r>
        <w:t xml:space="preserve">, here also if</w:t>
      </w:r>
      <w:r>
        <w:t xml:space="preserve"> </w:t>
      </w:r>
      <w:r>
        <w:rPr>
          <w:iCs/>
          <w:i/>
        </w:rPr>
        <w:t xml:space="preserve">bharaṇa</w:t>
      </w:r>
      <w:r>
        <w:t xml:space="preserve"> </w:t>
      </w:r>
      <w:r>
        <w:t xml:space="preserve">is given, then the sense becomes</w:t>
      </w:r>
      <w:r>
        <w:t xml:space="preserve"> </w:t>
      </w:r>
      <w:r>
        <w:t xml:space="preserve">‘</w:t>
      </w:r>
      <w:r>
        <w:t xml:space="preserve">protector, nourisher of all born creatures</w:t>
      </w:r>
      <w:r>
        <w:t xml:space="preserve">’</w:t>
      </w:r>
      <w:r>
        <w:t xml:space="preserve">. And</w:t>
      </w:r>
      <w:r>
        <w:t xml:space="preserve"> </w:t>
      </w:r>
      <w:r>
        <w:rPr>
          <w:iCs/>
          <w:i/>
        </w:rPr>
        <w:t xml:space="preserve">jātu</w:t>
      </w:r>
      <w:r>
        <w:t xml:space="preserve">, the word, may also mean</w:t>
      </w:r>
      <w:r>
        <w:t xml:space="preserve"> </w:t>
      </w:r>
      <w:r>
        <w:rPr>
          <w:iCs/>
          <w:i/>
        </w:rPr>
        <w:t xml:space="preserve">sarvadā</w:t>
      </w:r>
      <w:r>
        <w:t xml:space="preserve">,</w:t>
      </w:r>
      <w:r>
        <w:t xml:space="preserve"> </w:t>
      </w:r>
      <w:r>
        <w:t xml:space="preserve">‘</w:t>
      </w:r>
      <w:r>
        <w:t xml:space="preserve">always</w:t>
      </w:r>
      <w:r>
        <w:t xml:space="preserve">’</w:t>
      </w:r>
      <w:r>
        <w:t xml:space="preserve">.</w:t>
      </w:r>
      <w:r>
        <w:t xml:space="preserve">”</w:t>
      </w:r>
    </w:p>
    <w:bookmarkEnd w:id="482"/>
    <w:bookmarkStart w:id="483" w:name="page-371-pdf-391"/>
    <w:p>
      <w:pPr>
        <w:pStyle w:val="Heading3"/>
      </w:pPr>
      <w:r>
        <w:t xml:space="preserve">Page 371 (PDF 391)</w:t>
      </w:r>
    </w:p>
    <w:p>
      <w:pPr>
        <w:pStyle w:val="FirstParagraph"/>
      </w:pPr>
      <w:r>
        <w:rPr>
          <w:iCs/>
          <w:i/>
        </w:rPr>
        <w:t xml:space="preserve">(Running head: left</w:t>
      </w:r>
      <w:r>
        <w:rPr>
          <w:iCs/>
          <w:i/>
        </w:rPr>
        <w:t xml:space="preserve"> </w:t>
      </w:r>
      <w:r>
        <w:rPr>
          <w:iCs/>
          <w:i/>
        </w:rPr>
        <w:t xml:space="preserve">“</w:t>
      </w:r>
      <w:r>
        <w:rPr>
          <w:iCs/>
          <w:i/>
        </w:rPr>
        <w:t xml:space="preserve">A. 1 A. 7 Va. 16</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371.)</w:t>
      </w:r>
    </w:p>
    <w:p>
      <w:pPr>
        <w:pStyle w:val="BlockText"/>
      </w:pPr>
      <w:r>
        <w:t xml:space="preserve">जातो ऽग्निरस्य प्र वयः सहस्वतो यो … सेन्द्र विश्वा…</w:t>
      </w:r>
      <w:r>
        <w:t xml:space="preserve"> </w:t>
      </w:r>
      <w:r>
        <w:rPr>
          <w:iCs/>
          <w:i/>
        </w:rPr>
        <w:t xml:space="preserve">(not read in full)</w:t>
      </w:r>
      <w:r>
        <w:t xml:space="preserve"> </w:t>
      </w:r>
      <w:r>
        <w:rPr>
          <w:iCs/>
          <w:i/>
        </w:rPr>
        <w:t xml:space="preserve">jāto ’gniḥ [as read] … (the print’s Ṛk beginning</w:t>
      </w:r>
      <w:r>
        <w:t xml:space="preserve"> </w:t>
      </w:r>
      <w:r>
        <w:t xml:space="preserve">jāto …</w:t>
      </w:r>
      <w:r>
        <w:t xml:space="preserve"> </w:t>
      </w:r>
      <w:r>
        <w:rPr>
          <w:iCs/>
          <w:i/>
        </w:rPr>
        <w:t xml:space="preserve">is not read in full and is left uncompleted [?])</w:t>
      </w:r>
      <w:r>
        <w:t xml:space="preserve"> </w:t>
      </w:r>
      <w:r>
        <w:t xml:space="preserve">(</w:t>
      </w:r>
      <w:r>
        <w:rPr>
          <w:iCs/>
          <w:i/>
        </w:rPr>
        <w:t xml:space="preserve">Ṛ. Saṃ.</w:t>
      </w:r>
      <w:r>
        <w:t xml:space="preserve"> </w:t>
      </w:r>
      <w:r>
        <w:t xml:space="preserve">2-13-11 as read [?])</w:t>
      </w:r>
    </w:p>
    <w:p>
      <w:pPr>
        <w:pStyle w:val="FirstParagraph"/>
      </w:pPr>
      <w:r>
        <w:t xml:space="preserve">“— in this Ṛk, as the word</w:t>
      </w:r>
      <w:r>
        <w:t xml:space="preserve"> </w:t>
      </w:r>
      <w:r>
        <w:rPr>
          <w:iCs/>
          <w:i/>
        </w:rPr>
        <w:t xml:space="preserve">jātu</w:t>
      </w:r>
      <w:r>
        <w:t xml:space="preserve"> </w:t>
      </w:r>
      <w:r>
        <w:t xml:space="preserve">is given the sense</w:t>
      </w:r>
      <w:r>
        <w:t xml:space="preserve"> </w:t>
      </w:r>
      <w:r>
        <w:t xml:space="preserve">‘</w:t>
      </w:r>
      <w:r>
        <w:t xml:space="preserve">always</w:t>
      </w:r>
      <w:r>
        <w:t xml:space="preserve">’</w:t>
      </w:r>
      <w:r>
        <w:t xml:space="preserve">, so here also the same sense would suit: then the sense is</w:t>
      </w:r>
      <w:r>
        <w:t xml:space="preserve"> </w:t>
      </w:r>
      <w:r>
        <w:t xml:space="preserve">‘</w:t>
      </w:r>
      <w:r>
        <w:t xml:space="preserve">one who always bears the world</w:t>
      </w:r>
      <w:r>
        <w:t xml:space="preserve">’</w:t>
      </w:r>
      <w:r>
        <w:t xml:space="preserve">. Therefore one sense is</w:t>
      </w:r>
      <w:r>
        <w:t xml:space="preserve"> </w:t>
      </w:r>
      <w:r>
        <w:t xml:space="preserve">‘</w:t>
      </w:r>
      <w:r>
        <w:t xml:space="preserve">one who has the thunderbolt as weapon</w:t>
      </w:r>
      <w:r>
        <w:t xml:space="preserve">’</w:t>
      </w:r>
      <w:r>
        <w:t xml:space="preserve">; another,</w:t>
      </w:r>
      <w:r>
        <w:t xml:space="preserve"> </w:t>
      </w:r>
      <w:r>
        <w:t xml:space="preserve">‘</w:t>
      </w:r>
      <w:r>
        <w:t xml:space="preserve">one who bears born creatures</w:t>
      </w:r>
      <w:r>
        <w:t xml:space="preserve">’</w:t>
      </w:r>
      <w:r>
        <w:t xml:space="preserve">; or</w:t>
      </w:r>
      <w:r>
        <w:t xml:space="preserve"> </w:t>
      </w:r>
      <w:r>
        <w:t xml:space="preserve">‘</w:t>
      </w:r>
      <w:r>
        <w:t xml:space="preserve">one who always, eternally, bears the world</w:t>
      </w:r>
      <w:r>
        <w:t xml:space="preserve">’</w:t>
      </w:r>
      <w:r>
        <w:t xml:space="preserve">: one of these three senses may be given.</w:t>
      </w:r>
    </w:p>
    <w:p>
      <w:pPr>
        <w:pStyle w:val="BodyText"/>
      </w:pPr>
      <w:r>
        <w:rPr>
          <w:iCs/>
          <w:i/>
        </w:rPr>
        <w:t xml:space="preserve">Ojaḥ śraddadhānaḥ</w:t>
      </w:r>
      <w:r>
        <w:t xml:space="preserve"> </w:t>
      </w:r>
      <w:r>
        <w:t xml:space="preserve">—</w:t>
      </w:r>
      <w:r>
        <w:t xml:space="preserve"> </w:t>
      </w:r>
      <w:r>
        <w:rPr>
          <w:iCs/>
          <w:i/>
        </w:rPr>
        <w:t xml:space="preserve">oja ojater vā ubjater vā</w:t>
      </w:r>
      <w:r>
        <w:t xml:space="preserve"> </w:t>
      </w:r>
      <w:r>
        <w:t xml:space="preserve">(</w:t>
      </w:r>
      <w:r>
        <w:rPr>
          <w:iCs/>
          <w:i/>
        </w:rPr>
        <w:t xml:space="preserve">Ni.</w:t>
      </w:r>
      <w:r>
        <w:t xml:space="preserve"> </w:t>
      </w:r>
      <w:r>
        <w:t xml:space="preserve">6-8) — the word</w:t>
      </w:r>
      <w:r>
        <w:t xml:space="preserve"> </w:t>
      </w:r>
      <w:r>
        <w:rPr>
          <w:iCs/>
          <w:i/>
        </w:rPr>
        <w:t xml:space="preserve">ojas</w:t>
      </w:r>
      <w:r>
        <w:t xml:space="preserve"> </w:t>
      </w:r>
      <w:r>
        <w:t xml:space="preserve">may come from the root</w:t>
      </w:r>
      <w:r>
        <w:t xml:space="preserve"> </w:t>
      </w:r>
      <w:r>
        <w:rPr>
          <w:iCs/>
          <w:i/>
        </w:rPr>
        <w:t xml:space="preserve">oj</w:t>
      </w:r>
      <w:r>
        <w:t xml:space="preserve">, giving the sense</w:t>
      </w:r>
      <w:r>
        <w:t xml:space="preserve"> </w:t>
      </w:r>
      <w:r>
        <w:t xml:space="preserve">‘</w:t>
      </w:r>
      <w:r>
        <w:t xml:space="preserve">strength</w:t>
      </w:r>
      <w:r>
        <w:t xml:space="preserve">’</w:t>
      </w:r>
      <w:r>
        <w:t xml:space="preserve">, or from the root</w:t>
      </w:r>
      <w:r>
        <w:t xml:space="preserve"> </w:t>
      </w:r>
      <w:r>
        <w:rPr>
          <w:iCs/>
          <w:i/>
        </w:rPr>
        <w:t xml:space="preserve">ubj</w:t>
      </w:r>
      <w:r>
        <w:t xml:space="preserve">, giving the sense</w:t>
      </w:r>
      <w:r>
        <w:t xml:space="preserve"> </w:t>
      </w:r>
      <w:r>
        <w:t xml:space="preserve">‘</w:t>
      </w:r>
      <w:r>
        <w:t xml:space="preserve">to restrain</w:t>
      </w:r>
      <w:r>
        <w:t xml:space="preserve">’</w:t>
      </w:r>
      <w:r>
        <w:t xml:space="preserve">; for both the purport is strength.</w:t>
      </w:r>
    </w:p>
    <w:p>
      <w:pPr>
        <w:pStyle w:val="BodyText"/>
      </w:pPr>
      <w:r>
        <w:rPr>
          <w:iCs/>
          <w:i/>
        </w:rPr>
        <w:t xml:space="preserve">Śraddadhānaḥ</w:t>
      </w:r>
      <w:r>
        <w:t xml:space="preserve"> </w:t>
      </w:r>
      <w:r>
        <w:t xml:space="preserve">—</w:t>
      </w:r>
      <w:r>
        <w:t xml:space="preserve"> </w:t>
      </w:r>
      <w:r>
        <w:rPr>
          <w:iCs/>
          <w:i/>
        </w:rPr>
        <w:t xml:space="preserve">avitatham iti saṃbhāvanā śraddhā</w:t>
      </w:r>
      <w:r>
        <w:t xml:space="preserve"> </w:t>
      </w:r>
      <w:r>
        <w:t xml:space="preserve">|</w:t>
      </w:r>
      <w:r>
        <w:t xml:space="preserve"> </w:t>
      </w:r>
      <w:r>
        <w:rPr>
          <w:iCs/>
          <w:i/>
        </w:rPr>
        <w:t xml:space="preserve">ātmano balam avitatham iti saṃbhāvayan</w:t>
      </w:r>
      <w:r>
        <w:t xml:space="preserve"> </w:t>
      </w:r>
      <w:r>
        <w:t xml:space="preserve">|</w:t>
      </w:r>
      <w:r>
        <w:t xml:space="preserve"> </w:t>
      </w:r>
      <w:r>
        <w:rPr>
          <w:iCs/>
          <w:i/>
        </w:rPr>
        <w:t xml:space="preserve">na kiṃcid asuraṃ prati mama balaṃ na pratihanyata ity evaṃ saṃbhāvayann ity arthaḥ</w:t>
      </w:r>
      <w:r>
        <w:t xml:space="preserve">:</w:t>
      </w:r>
      <w:r>
        <w:t xml:space="preserve"> </w:t>
      </w:r>
      <w:r>
        <w:t xml:space="preserve">‘</w:t>
      </w:r>
      <w:r>
        <w:t xml:space="preserve">faith (</w:t>
      </w:r>
      <w:r>
        <w:rPr>
          <w:iCs/>
          <w:i/>
        </w:rPr>
        <w:t xml:space="preserve">śraddhā</w:t>
      </w:r>
      <w:r>
        <w:t xml:space="preserve">) is the conviction that something is not false: considering that his strength is not in vain; that is: in the confidence that</w:t>
      </w:r>
      <w:r>
        <w:t xml:space="preserve"> </w:t>
      </w:r>
      <w:r>
        <w:t xml:space="preserve">“</w:t>
      </w:r>
      <w:r>
        <w:t xml:space="preserve">my strength is not obstructed against any Asura</w:t>
      </w:r>
      <w:r>
        <w:t xml:space="preserve">”</w:t>
      </w:r>
      <w:r>
        <w:t xml:space="preserve">’</w:t>
      </w:r>
      <w:r>
        <w:t xml:space="preserve">. Skandasvāmin explains it as a firm confidence that</w:t>
      </w:r>
      <w:r>
        <w:t xml:space="preserve"> </w:t>
      </w:r>
      <w:r>
        <w:t xml:space="preserve">‘</w:t>
      </w:r>
      <w:r>
        <w:t xml:space="preserve">I have the power to restrain all</w:t>
      </w:r>
      <w:r>
        <w:t xml:space="preserve">’</w:t>
      </w:r>
      <w:r>
        <w:t xml:space="preserve">. At the very time of his birth, Indra, knowing the greatness of his own strength and showing his unusual valour, [asking]</w:t>
      </w:r>
      <w:r>
        <w:t xml:space="preserve"> </w:t>
      </w:r>
      <w:r>
        <w:t xml:space="preserve">‘</w:t>
      </w:r>
      <w:r>
        <w:t xml:space="preserve">who are my enemies? with whom must I fight?</w:t>
      </w:r>
      <w:r>
        <w:t xml:space="preserve">’</w:t>
      </w:r>
      <w:r>
        <w:t xml:space="preserve">, asked his mother; and in answer to it, his mother told him of the Asuras and the rest: this is described in the Ṛksaṃhitā itself —”</w:t>
      </w:r>
    </w:p>
    <w:p>
      <w:pPr>
        <w:pStyle w:val="BlockText"/>
      </w:pPr>
      <w:r>
        <w:t xml:space="preserve">आ बुन्दं वृत्रहा ददे जातः पृच्छद्वि मातरम् । के उग्राः के ह शृण्विरे ॥</w:t>
      </w:r>
      <w:r>
        <w:t xml:space="preserve"> </w:t>
      </w:r>
      <w:r>
        <w:rPr>
          <w:iCs/>
          <w:i/>
        </w:rPr>
        <w:t xml:space="preserve">ā bundaṃ vṛtrahā dade jātaḥ pṛcchad vi mātaram | ke ugrāḥ ke ha śṛṇvire ‖</w:t>
      </w:r>
      <w:r>
        <w:t xml:space="preserve"> </w:t>
      </w:r>
      <w:r>
        <w:t xml:space="preserve">(</w:t>
      </w:r>
      <w:r>
        <w:rPr>
          <w:iCs/>
          <w:i/>
        </w:rPr>
        <w:t xml:space="preserve">Ṛ. Saṃ.</w:t>
      </w:r>
      <w:r>
        <w:t xml:space="preserve"> </w:t>
      </w:r>
      <w:r>
        <w:t xml:space="preserve">8-45-4)</w:t>
      </w:r>
    </w:p>
    <w:p>
      <w:pPr>
        <w:pStyle w:val="BlockText"/>
      </w:pPr>
      <w:r>
        <w:t xml:space="preserve">जज्ञानो नु शतक्रतुर्वि पृच्छदिति मातरम् । के उग्राः के ह शृण्विरे ॥</w:t>
      </w:r>
      <w:r>
        <w:t xml:space="preserve"> </w:t>
      </w:r>
      <w:r>
        <w:rPr>
          <w:iCs/>
          <w:i/>
        </w:rPr>
        <w:t xml:space="preserve">jajñāno nu śatakratur vi pṛcchad iti mātaram | ke ugrāḥ ke ha śṛṇvire ‖</w:t>
      </w:r>
      <w:r>
        <w:t xml:space="preserve"> </w:t>
      </w:r>
      <w:r>
        <w:t xml:space="preserve">(</w:t>
      </w:r>
      <w:r>
        <w:rPr>
          <w:iCs/>
          <w:i/>
        </w:rPr>
        <w:t xml:space="preserve">Ṛ. Saṃ.</w:t>
      </w:r>
      <w:r>
        <w:t xml:space="preserve"> </w:t>
      </w:r>
      <w:r>
        <w:t xml:space="preserve">8-77-1)</w:t>
      </w:r>
    </w:p>
    <w:p>
      <w:pPr>
        <w:pStyle w:val="FirstParagraph"/>
      </w:pPr>
      <w:r>
        <w:t xml:space="preserve">“</w:t>
      </w:r>
      <w:r>
        <w:t xml:space="preserve">— in Ṛks like these Indra is praised: as soon as he was born, he showed his capacity and sought out his enemies with a weapon in his hand. By showing these ideas in the present Ṛk, Indra’s self-confidence and his firm trust in his own capacity are made known. [The Ṛk] praises his self-reliance, that, however hard the enemy that confronts him, his strength is never in vain and can destroy the enemy completely.</w:t>
      </w:r>
      <w:r>
        <w:t xml:space="preserve">”</w:t>
      </w:r>
    </w:p>
    <w:bookmarkEnd w:id="483"/>
    <w:bookmarkStart w:id="484" w:name="page-372-pdf-392"/>
    <w:p>
      <w:pPr>
        <w:pStyle w:val="Heading3"/>
      </w:pPr>
      <w:r>
        <w:t xml:space="preserve">Page 372 (PDF 392)</w:t>
      </w:r>
    </w:p>
    <w:p>
      <w:pPr>
        <w:pStyle w:val="FirstParagraph"/>
      </w:pPr>
      <w:r>
        <w:rPr>
          <w:iCs/>
          <w:i/>
        </w:rPr>
        <w:t xml:space="preserve">(Running head: left 372;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t xml:space="preserve">“</w:t>
      </w:r>
      <w:r>
        <w:rPr>
          <w:iCs/>
          <w:i/>
        </w:rPr>
        <w:t xml:space="preserve">Dasyave</w:t>
      </w:r>
      <w:r>
        <w:t xml:space="preserve"> </w:t>
      </w:r>
      <w:r>
        <w:t xml:space="preserve">—</w:t>
      </w:r>
      <w:r>
        <w:t xml:space="preserve"> </w:t>
      </w:r>
      <w:r>
        <w:rPr>
          <w:iCs/>
          <w:i/>
        </w:rPr>
        <w:t xml:space="preserve">upakṣayakāriṇe śatrave</w:t>
      </w:r>
      <w:r>
        <w:t xml:space="preserve">: against the enemy who destroys;</w:t>
      </w:r>
      <w:r>
        <w:t xml:space="preserve"> </w:t>
      </w:r>
      <w:r>
        <w:rPr>
          <w:iCs/>
          <w:i/>
        </w:rPr>
        <w:t xml:space="preserve">dāsīḥ</w:t>
      </w:r>
      <w:r>
        <w:t xml:space="preserve"> </w:t>
      </w:r>
      <w:r>
        <w:t xml:space="preserve">—</w:t>
      </w:r>
      <w:r>
        <w:t xml:space="preserve"> </w:t>
      </w:r>
      <w:r>
        <w:rPr>
          <w:iCs/>
          <w:i/>
        </w:rPr>
        <w:t xml:space="preserve">dasyusambandhinīḥ</w:t>
      </w:r>
      <w:r>
        <w:t xml:space="preserve">: belonging to Dasyus: in both places [</w:t>
      </w:r>
      <w:r>
        <w:rPr>
          <w:iCs/>
          <w:i/>
        </w:rPr>
        <w:t xml:space="preserve">dasyu</w:t>
      </w:r>
      <w:r>
        <w:t xml:space="preserve"> </w:t>
      </w:r>
      <w:r>
        <w:t xml:space="preserve">and</w:t>
      </w:r>
      <w:r>
        <w:t xml:space="preserve"> </w:t>
      </w:r>
      <w:r>
        <w:rPr>
          <w:iCs/>
          <w:i/>
        </w:rPr>
        <w:t xml:space="preserve">dāsī</w:t>
      </w:r>
      <w:r>
        <w:t xml:space="preserve">] the word is used as a synonym of</w:t>
      </w:r>
      <w:r>
        <w:t xml:space="preserve"> </w:t>
      </w:r>
      <w:r>
        <w:t xml:space="preserve">‘</w:t>
      </w:r>
      <w:r>
        <w:t xml:space="preserve">enemy</w:t>
      </w:r>
      <w:r>
        <w:t xml:space="preserve">’</w:t>
      </w:r>
      <w:r>
        <w:t xml:space="preserve">. The various meanings of the word</w:t>
      </w:r>
      <w:r>
        <w:t xml:space="preserve"> </w:t>
      </w:r>
      <w:r>
        <w:rPr>
          <w:iCs/>
          <w:i/>
        </w:rPr>
        <w:t xml:space="preserve">dasyu</w:t>
      </w:r>
      <w:r>
        <w:t xml:space="preserve"> </w:t>
      </w:r>
      <w:r>
        <w:t xml:space="preserve">have been explained, with examples, in the special topics of the twelfth Ṛk of the hundredth sūkta in this same volume.</w:t>
      </w:r>
    </w:p>
    <w:p>
      <w:pPr>
        <w:pStyle w:val="BodyText"/>
      </w:pPr>
      <w:r>
        <w:rPr>
          <w:iCs/>
          <w:i/>
        </w:rPr>
        <w:t xml:space="preserve">Hetim</w:t>
      </w:r>
      <w:r>
        <w:t xml:space="preserve"> </w:t>
      </w:r>
      <w:r>
        <w:t xml:space="preserve">—</w:t>
      </w:r>
      <w:r>
        <w:t xml:space="preserve"> </w:t>
      </w:r>
      <w:r>
        <w:rPr>
          <w:iCs/>
          <w:i/>
        </w:rPr>
        <w:t xml:space="preserve">hetir hanteḥ</w:t>
      </w:r>
      <w:r>
        <w:t xml:space="preserve"> </w:t>
      </w:r>
      <w:r>
        <w:t xml:space="preserve">(</w:t>
      </w:r>
      <w:r>
        <w:rPr>
          <w:iCs/>
          <w:i/>
        </w:rPr>
        <w:t xml:space="preserve">Ni.</w:t>
      </w:r>
      <w:r>
        <w:t xml:space="preserve"> </w:t>
      </w:r>
      <w:r>
        <w:t xml:space="preserve">6-3): the word is derived from the root</w:t>
      </w:r>
      <w:r>
        <w:t xml:space="preserve"> </w:t>
      </w:r>
      <w:r>
        <w:rPr>
          <w:iCs/>
          <w:i/>
        </w:rPr>
        <w:t xml:space="preserve">han</w:t>
      </w:r>
      <w:r>
        <w:t xml:space="preserve">, which gives the sense</w:t>
      </w:r>
      <w:r>
        <w:t xml:space="preserve"> </w:t>
      </w:r>
      <w:r>
        <w:t xml:space="preserve">‘</w:t>
      </w:r>
      <w:r>
        <w:t xml:space="preserve">to kill</w:t>
      </w:r>
      <w:r>
        <w:t xml:space="preserve">’</w:t>
      </w:r>
      <w:r>
        <w:t xml:space="preserve">; and it is read among the names of the thunderbolt —</w:t>
      </w:r>
      <w:r>
        <w:t xml:space="preserve"> </w:t>
      </w:r>
      <w:r>
        <w:rPr>
          <w:iCs/>
          <w:i/>
        </w:rPr>
        <w:t xml:space="preserve">vidyut, nemiḥ</w:t>
      </w:r>
      <w:r>
        <w:t xml:space="preserve"> </w:t>
      </w:r>
      <w:r>
        <w:t xml:space="preserve">[as read, ?] and the other eleven names (</w:t>
      </w:r>
      <w:r>
        <w:rPr>
          <w:iCs/>
          <w:i/>
        </w:rPr>
        <w:t xml:space="preserve">Ni.</w:t>
      </w:r>
      <w:r>
        <w:t xml:space="preserve"> </w:t>
      </w:r>
      <w:r>
        <w:t xml:space="preserve">3-11 as read [?]):</w:t>
      </w:r>
      <w:r>
        <w:t xml:space="preserve"> </w:t>
      </w:r>
      <w:r>
        <w:t xml:space="preserve">‘</w:t>
      </w:r>
      <w:r>
        <w:t xml:space="preserve">weapon</w:t>
      </w:r>
      <w:r>
        <w:t xml:space="preserve">’</w:t>
      </w:r>
      <w:r>
        <w:t xml:space="preserve"> </w:t>
      </w:r>
      <w:r>
        <w:t xml:space="preserve">(</w:t>
      </w:r>
      <w:r>
        <w:rPr>
          <w:iCs/>
          <w:i/>
        </w:rPr>
        <w:t xml:space="preserve">vajrāyudha</w:t>
      </w:r>
      <w:r>
        <w:t xml:space="preserve">).</w:t>
      </w:r>
    </w:p>
    <w:p>
      <w:pPr>
        <w:pStyle w:val="BodyText"/>
      </w:pPr>
      <w:r>
        <w:rPr>
          <w:iCs/>
          <w:i/>
        </w:rPr>
        <w:t xml:space="preserve">Āryaṃ sahaḥ dyumnaṃ vardhaya</w:t>
      </w:r>
      <w:r>
        <w:t xml:space="preserve"> </w:t>
      </w:r>
      <w:r>
        <w:t xml:space="preserve">— the two parties,</w:t>
      </w:r>
      <w:r>
        <w:t xml:space="preserve"> </w:t>
      </w:r>
      <w:r>
        <w:rPr>
          <w:iCs/>
          <w:i/>
        </w:rPr>
        <w:t xml:space="preserve">ārya</w:t>
      </w:r>
      <w:r>
        <w:t xml:space="preserve"> </w:t>
      </w:r>
      <w:r>
        <w:t xml:space="preserve">and</w:t>
      </w:r>
      <w:r>
        <w:t xml:space="preserve"> </w:t>
      </w:r>
      <w:r>
        <w:rPr>
          <w:iCs/>
          <w:i/>
        </w:rPr>
        <w:t xml:space="preserve">dāsa</w:t>
      </w:r>
      <w:r>
        <w:t xml:space="preserve">, show opposition to one another; the group of Āryas, dependent on sacrificial acts, are worthy of the favour of the gods because they are always devoted to the worship of the deities; the</w:t>
      </w:r>
      <w:r>
        <w:t xml:space="preserve"> </w:t>
      </w:r>
      <w:r>
        <w:rPr>
          <w:iCs/>
          <w:i/>
        </w:rPr>
        <w:t xml:space="preserve">dasyus</w:t>
      </w:r>
      <w:r>
        <w:t xml:space="preserve">, being without rites, cause obstruction to those who carry out sacrifices and other rites, and trouble to the world. Therefore it is well known that Indra, by destroying the Dasyus and their cities, is the cause of the growth of the Āryas.”</w:t>
      </w:r>
    </w:p>
    <w:p>
      <w:pPr>
        <w:pStyle w:val="BlockText"/>
      </w:pPr>
      <w:r>
        <w:t xml:space="preserve">त्वं ह नु त्यददमायो दस्यूँरेकः कृष्टीरवनोरार्याय ।</w:t>
      </w:r>
      <w:r>
        <w:t xml:space="preserve"> </w:t>
      </w:r>
      <w:r>
        <w:rPr>
          <w:iCs/>
          <w:i/>
        </w:rPr>
        <w:t xml:space="preserve">tvaṃ ha nu tyad adamāyo dasyūm̐r ekaḥ kṛṣṭīr avanor āryāya |</w:t>
      </w:r>
      <w:r>
        <w:t xml:space="preserve"> </w:t>
      </w:r>
      <w:r>
        <w:t xml:space="preserve">(</w:t>
      </w:r>
      <w:r>
        <w:rPr>
          <w:iCs/>
          <w:i/>
        </w:rPr>
        <w:t xml:space="preserve">Ṛ. Saṃ.</w:t>
      </w:r>
      <w:r>
        <w:t xml:space="preserve"> </w:t>
      </w:r>
      <w:r>
        <w:t xml:space="preserve">6-18-3; as quoted on p. 226)</w:t>
      </w:r>
    </w:p>
    <w:p>
      <w:pPr>
        <w:pStyle w:val="FirstParagraph"/>
      </w:pPr>
      <w:r>
        <w:t xml:space="preserve">“— as in Ṛks like these, where it is described that Indra is the cause of the growth of the Āryas through the destruction of the Dasyus, so in this Ṛk too the prayer is that he be the cause of the growth of the Āryas.</w:t>
      </w:r>
    </w:p>
    <w:p>
      <w:pPr>
        <w:pStyle w:val="BodyText"/>
      </w:pPr>
      <w:r>
        <w:rPr>
          <w:bCs/>
          <w:b/>
        </w:rPr>
        <w:t xml:space="preserve">॥ व्याकरणप्रक्रिया ॥ — Vyākaraṇa-prakriyā (Rik 103.3)</w:t>
      </w:r>
      <w:r>
        <w:t xml:space="preserve"> </w:t>
      </w:r>
      <w:r>
        <w:rPr>
          <w:iCs/>
          <w:i/>
        </w:rPr>
        <w:t xml:space="preserve">(grammar pages, pp. 372–373, noted briefly; numerals small and doubtful [?])</w:t>
      </w:r>
    </w:p>
    <w:p>
      <w:pPr>
        <w:pStyle w:val="BodyText"/>
      </w:pPr>
      <w:r>
        <w:t xml:space="preserve">Grammar pages, noted briefly. They treat:</w:t>
      </w:r>
      <w:r>
        <w:t xml:space="preserve"> </w:t>
      </w:r>
      <w:r>
        <w:rPr>
          <w:iCs/>
          <w:i/>
        </w:rPr>
        <w:t xml:space="preserve">jātobharmā</w:t>
      </w:r>
      <w:r>
        <w:t xml:space="preserve"> </w:t>
      </w:r>
      <w:r>
        <w:t xml:space="preserve">(root</w:t>
      </w:r>
      <w:r>
        <w:t xml:space="preserve"> </w:t>
      </w:r>
      <w:r>
        <w:rPr>
          <w:iCs/>
          <w:i/>
        </w:rPr>
        <w:t xml:space="preserve">janī prādurbhāve</w:t>
      </w:r>
      <w:r>
        <w:t xml:space="preserve">;</w:t>
      </w:r>
      <w:r>
        <w:t xml:space="preserve"> </w:t>
      </w:r>
      <w:r>
        <w:rPr>
          <w:iCs/>
          <w:i/>
        </w:rPr>
        <w:t xml:space="preserve">ḍa</w:t>
      </w:r>
      <w:r>
        <w:t xml:space="preserve"> </w:t>
      </w:r>
      <w:r>
        <w:t xml:space="preserve">by</w:t>
      </w:r>
      <w:r>
        <w:t xml:space="preserve"> </w:t>
      </w:r>
      <w:r>
        <w:rPr>
          <w:iCs/>
          <w:i/>
        </w:rPr>
        <w:t xml:space="preserve">anyeṣv api dṛśyate</w:t>
      </w:r>
      <w:r>
        <w:t xml:space="preserve"> </w:t>
      </w:r>
      <w:r>
        <w:t xml:space="preserve">[Pā. Sū. 3-2-101], the word</w:t>
      </w:r>
      <w:r>
        <w:t xml:space="preserve"> </w:t>
      </w:r>
      <w:r>
        <w:rPr>
          <w:iCs/>
          <w:i/>
        </w:rPr>
        <w:t xml:space="preserve">dṛśi</w:t>
      </w:r>
      <w:r>
        <w:t xml:space="preserve"> </w:t>
      </w:r>
      <w:r>
        <w:t xml:space="preserve">in that sūtra being used to override all qualifications [</w:t>
      </w:r>
      <w:r>
        <w:rPr>
          <w:iCs/>
          <w:i/>
        </w:rPr>
        <w:t xml:space="preserve">viśeṣaṇa</w:t>
      </w:r>
      <w:r>
        <w:t xml:space="preserve">], so that the affix</w:t>
      </w:r>
      <w:r>
        <w:t xml:space="preserve"> </w:t>
      </w:r>
      <w:r>
        <w:rPr>
          <w:iCs/>
          <w:i/>
        </w:rPr>
        <w:t xml:space="preserve">ḍa</w:t>
      </w:r>
      <w:r>
        <w:t xml:space="preserve"> </w:t>
      </w:r>
      <w:r>
        <w:t xml:space="preserve">comes after the bare root; by the force of its being</w:t>
      </w:r>
      <w:r>
        <w:t xml:space="preserve"> </w:t>
      </w:r>
      <w:r>
        <w:rPr>
          <w:iCs/>
          <w:i/>
        </w:rPr>
        <w:t xml:space="preserve">ḍit</w:t>
      </w:r>
      <w:r>
        <w:t xml:space="preserve">, loss of the</w:t>
      </w:r>
      <w:r>
        <w:t xml:space="preserve"> </w:t>
      </w:r>
      <w:r>
        <w:rPr>
          <w:iCs/>
          <w:i/>
        </w:rPr>
        <w:t xml:space="preserve">ṭi</w:t>
      </w:r>
      <w:r>
        <w:t xml:space="preserve">-part of the root; the form</w:t>
      </w:r>
      <w:r>
        <w:t xml:space="preserve"> </w:t>
      </w:r>
      <w:r>
        <w:rPr>
          <w:iCs/>
          <w:i/>
        </w:rPr>
        <w:t xml:space="preserve">ja</w:t>
      </w:r>
      <w:r>
        <w:t xml:space="preserve">;</w:t>
      </w:r>
      <w:r>
        <w:t xml:space="preserve"> </w:t>
      </w:r>
      <w:r>
        <w:rPr>
          <w:iCs/>
          <w:i/>
        </w:rPr>
        <w:t xml:space="preserve">jān turvati iti jātuḥ</w:t>
      </w:r>
      <w:r>
        <w:t xml:space="preserve"> </w:t>
      </w:r>
      <w:r>
        <w:t xml:space="preserve">—</w:t>
      </w:r>
      <w:r>
        <w:t xml:space="preserve"> </w:t>
      </w:r>
      <w:r>
        <w:t xml:space="preserve">‘</w:t>
      </w:r>
      <w:r>
        <w:t xml:space="preserve">one who destroys those who are born</w:t>
      </w:r>
      <w:r>
        <w:t xml:space="preserve">’</w:t>
      </w:r>
      <w:r>
        <w:t xml:space="preserve">; root</w:t>
      </w:r>
      <w:r>
        <w:t xml:space="preserve"> </w:t>
      </w:r>
      <w:r>
        <w:rPr>
          <w:iCs/>
          <w:i/>
        </w:rPr>
        <w:t xml:space="preserve">turvī hiṃsāyām</w:t>
      </w:r>
      <w:r>
        <w:t xml:space="preserve">;</w:t>
      </w:r>
      <w:r>
        <w:t xml:space="preserve"> </w:t>
      </w:r>
      <w:r>
        <w:rPr>
          <w:iCs/>
          <w:i/>
        </w:rPr>
        <w:t xml:space="preserve">kvip</w:t>
      </w:r>
      <w:r>
        <w:t xml:space="preserve"> </w:t>
      </w:r>
      <w:r>
        <w:t xml:space="preserve">by</w:t>
      </w:r>
      <w:r>
        <w:t xml:space="preserve"> </w:t>
      </w:r>
      <w:r>
        <w:rPr>
          <w:iCs/>
          <w:i/>
        </w:rPr>
        <w:t xml:space="preserve">kvip ca</w:t>
      </w:r>
      <w:r>
        <w:t xml:space="preserve"> </w:t>
      </w:r>
      <w:r>
        <w:t xml:space="preserve">[Pā. Sū. 3-2-76]; since</w:t>
      </w:r>
      <w:r>
        <w:t xml:space="preserve"> </w:t>
      </w:r>
      <w:r>
        <w:rPr>
          <w:iCs/>
          <w:i/>
        </w:rPr>
        <w:t xml:space="preserve">kvip</w:t>
      </w:r>
      <w:r>
        <w:t xml:space="preserve"> </w:t>
      </w:r>
      <w:r>
        <w:t xml:space="preserve">follows, loss of the</w:t>
      </w:r>
      <w:r>
        <w:t xml:space="preserve"> </w:t>
      </w:r>
      <w:r>
        <w:rPr>
          <w:iCs/>
          <w:i/>
        </w:rPr>
        <w:t xml:space="preserve">v</w:t>
      </w:r>
      <w:r>
        <w:t xml:space="preserve"> </w:t>
      </w:r>
      <w:r>
        <w:t xml:space="preserve">of the root by</w:t>
      </w:r>
      <w:r>
        <w:t xml:space="preserve"> </w:t>
      </w:r>
      <w:r>
        <w:rPr>
          <w:iCs/>
          <w:i/>
        </w:rPr>
        <w:t xml:space="preserve">rālopaḥ</w:t>
      </w:r>
      <w:r>
        <w:t xml:space="preserve"> </w:t>
      </w:r>
      <w:r>
        <w:t xml:space="preserve">[Pā. Sū. 6-4-21]; the form</w:t>
      </w:r>
      <w:r>
        <w:t xml:space="preserve"> </w:t>
      </w:r>
      <w:r>
        <w:rPr>
          <w:iCs/>
          <w:i/>
        </w:rPr>
        <w:t xml:space="preserve">jātūr</w:t>
      </w:r>
      <w:r>
        <w:t xml:space="preserve"> </w:t>
      </w:r>
      <w:r>
        <w:t xml:space="preserve">[?];</w:t>
      </w:r>
      <w:r>
        <w:t xml:space="preserve"> </w:t>
      </w:r>
      <w:r>
        <w:rPr>
          <w:iCs/>
          <w:i/>
        </w:rPr>
        <w:t xml:space="preserve">bhriyate iti bharma</w:t>
      </w:r>
      <w:r>
        <w:t xml:space="preserve">;</w:t>
      </w:r>
      <w:r>
        <w:t xml:space="preserve"> </w:t>
      </w:r>
      <w:r>
        <w:rPr>
          <w:iCs/>
          <w:i/>
        </w:rPr>
        <w:t xml:space="preserve">manin</w:t>
      </w:r>
      <w:r>
        <w:t xml:space="preserve"> </w:t>
      </w:r>
      <w:r>
        <w:t xml:space="preserve">by</w:t>
      </w:r>
      <w:r>
        <w:t xml:space="preserve"> </w:t>
      </w:r>
      <w:r>
        <w:rPr>
          <w:iCs/>
          <w:i/>
        </w:rPr>
        <w:t xml:space="preserve">anyebhyo</w:t>
      </w:r>
      <w:r>
        <w:rPr>
          <w:iCs/>
          <w:i/>
        </w:rPr>
        <w:t xml:space="preserve"> </w:t>
      </w:r>
      <w:r>
        <w:rPr>
          <w:iCs/>
          <w:i/>
        </w:rPr>
        <w:t xml:space="preserve">‘</w:t>
      </w:r>
      <w:r>
        <w:rPr>
          <w:iCs/>
          <w:i/>
        </w:rPr>
        <w:t xml:space="preserve">pi dṛśyante</w:t>
      </w:r>
      <w:r>
        <w:rPr>
          <w:iCs/>
          <w:i/>
          <w:iCs/>
          <w:i/>
        </w:rPr>
        <w:t xml:space="preserve">;</w:t>
      </w:r>
      <w:r>
        <w:rPr>
          <w:iCs/>
          <w:i/>
          <w:iCs/>
          <w:i/>
        </w:rPr>
        <w:t xml:space="preserve"> </w:t>
      </w:r>
      <w:r>
        <w:rPr>
          <w:iCs/>
          <w:i/>
        </w:rPr>
        <w:t xml:space="preserve">jātoḥ bharma yasya saḥ jātobharmā</w:t>
      </w:r>
      <w:r>
        <w:rPr>
          <w:iCs/>
          <w:i/>
          <w:iCs/>
          <w:i/>
        </w:rPr>
        <w:t xml:space="preserve">; in the Veda the loss of the</w:t>
      </w:r>
      <w:r>
        <w:rPr>
          <w:iCs/>
          <w:i/>
          <w:iCs/>
          <w:i/>
        </w:rPr>
        <w:t xml:space="preserve"> </w:t>
      </w:r>
      <w:r>
        <w:rPr>
          <w:iCs/>
          <w:i/>
        </w:rPr>
        <w:t xml:space="preserve">r</w:t>
      </w:r>
      <w:r>
        <w:rPr>
          <w:iCs/>
          <w:i/>
          <w:iCs/>
          <w:i/>
        </w:rPr>
        <w:t xml:space="preserve">; in the</w:t>
      </w:r>
      <w:r>
        <w:rPr>
          <w:iCs/>
          <w:i/>
          <w:iCs/>
          <w:i/>
        </w:rPr>
        <w:t xml:space="preserve"> </w:t>
      </w:r>
      <w:r>
        <w:rPr>
          <w:iCs/>
          <w:i/>
        </w:rPr>
        <w:t xml:space="preserve">bahuvrīhi</w:t>
      </w:r>
      <w:r>
        <w:rPr>
          <w:iCs/>
          <w:i/>
          <w:iCs/>
          <w:i/>
        </w:rPr>
        <w:t xml:space="preserve">, by</w:t>
      </w:r>
      <w:r>
        <w:rPr>
          <w:iCs/>
          <w:i/>
          <w:iCs/>
          <w:i/>
        </w:rPr>
        <w:t xml:space="preserve"> </w:t>
      </w:r>
      <w:r>
        <w:rPr>
          <w:iCs/>
          <w:i/>
        </w:rPr>
        <w:t xml:space="preserve">bahuvrīhau prakṛtyā pūrvapadam* [Pā. Sū. 6-2-1] the accent of the first member; or, by another view, with the root</w:t>
      </w:r>
      <w:r>
        <w:rPr>
          <w:iCs/>
          <w:i/>
        </w:rPr>
        <w:t xml:space="preserve"> </w:t>
      </w:r>
      <w:r>
        <w:rPr>
          <w:iCs/>
          <w:i/>
          <w:iCs/>
          <w:i/>
        </w:rPr>
        <w:t xml:space="preserve">janī</w:t>
      </w:r>
      <w:r>
        <w:rPr>
          <w:iCs/>
          <w:i/>
        </w:rPr>
        <w:t xml:space="preserve">,</w:t>
      </w:r>
      <w:r>
        <w:rPr>
          <w:iCs/>
          <w:i/>
        </w:rPr>
        <w:t xml:space="preserve"> </w:t>
      </w:r>
      <w:r>
        <w:rPr>
          <w:iCs/>
          <w:i/>
          <w:iCs/>
          <w:i/>
        </w:rPr>
        <w:t xml:space="preserve">kta</w:t>
      </w:r>
      <w:r>
        <w:rPr>
          <w:iCs/>
          <w:i/>
        </w:rPr>
        <w:t xml:space="preserve"> </w:t>
      </w:r>
      <w:r>
        <w:rPr>
          <w:iCs/>
          <w:i/>
        </w:rPr>
        <w:t xml:space="preserve">by</w:t>
      </w:r>
      <w:r>
        <w:rPr>
          <w:iCs/>
          <w:i/>
        </w:rPr>
        <w:t xml:space="preserve"> </w:t>
      </w:r>
      <w:r>
        <w:rPr>
          <w:iCs/>
          <w:i/>
          <w:iCs/>
          <w:i/>
        </w:rPr>
        <w:t xml:space="preserve">niṣṭhā</w:t>
      </w:r>
      <w:r>
        <w:rPr>
          <w:iCs/>
          <w:i/>
        </w:rPr>
        <w:t xml:space="preserve"> </w:t>
      </w:r>
      <w:r>
        <w:rPr>
          <w:iCs/>
          <w:i/>
        </w:rPr>
        <w:t xml:space="preserve">[Pā. Sū. 3-2-102],</w:t>
      </w:r>
      <w:r>
        <w:rPr>
          <w:iCs/>
          <w:i/>
        </w:rPr>
        <w:t xml:space="preserve"> </w:t>
      </w:r>
      <w:r>
        <w:rPr>
          <w:iCs/>
          <w:i/>
          <w:iCs/>
          <w:i/>
        </w:rPr>
        <w:t xml:space="preserve">ā</w:t>
      </w:r>
      <w:r>
        <w:rPr>
          <w:iCs/>
          <w:i/>
        </w:rPr>
        <w:t xml:space="preserve"> </w:t>
      </w:r>
      <w:r>
        <w:rPr>
          <w:iCs/>
          <w:i/>
        </w:rPr>
        <w:t xml:space="preserve">for the nasal by</w:t>
      </w:r>
      <w:r>
        <w:rPr>
          <w:iCs/>
          <w:i/>
        </w:rPr>
        <w:t xml:space="preserve"> </w:t>
      </w:r>
      <w:r>
        <w:rPr>
          <w:iCs/>
          <w:i/>
          <w:iCs/>
          <w:i/>
        </w:rPr>
        <w:t xml:space="preserve">janasanakhanāṃ sanjhaloḥ</w:t>
      </w:r>
      <w:r>
        <w:rPr>
          <w:iCs/>
          <w:i/>
        </w:rPr>
        <w:t xml:space="preserve"> </w:t>
      </w:r>
      <w:r>
        <w:rPr>
          <w:iCs/>
          <w:i/>
        </w:rPr>
        <w:t xml:space="preserve">[Pā. Sū. 6-4-42 as read];</w:t>
      </w:r>
      <w:r>
        <w:rPr>
          <w:iCs/>
          <w:i/>
        </w:rPr>
        <w:t xml:space="preserve"> </w:t>
      </w:r>
      <w:r>
        <w:rPr>
          <w:iCs/>
          <w:i/>
          <w:iCs/>
          <w:i/>
        </w:rPr>
        <w:t xml:space="preserve">jātaṃ sarvaṃ bharma bhartavyaṃ yena</w:t>
      </w:r>
      <w:r>
        <w:rPr>
          <w:iCs/>
          <w:i/>
        </w:rPr>
        <w:t xml:space="preserve"> </w:t>
      </w:r>
      <w:r>
        <w:rPr>
          <w:iCs/>
          <w:i/>
        </w:rPr>
        <w:t xml:space="preserve">— ’by whom everything born is to be borne</w:t>
      </w:r>
      <w:r>
        <w:rPr>
          <w:iCs/>
          <w:i/>
        </w:rPr>
        <w:t xml:space="preserve">’</w:t>
      </w:r>
      <w:r>
        <w:rPr>
          <w:iCs/>
          <w:i/>
        </w:rPr>
        <w:t xml:space="preserve">; in the</w:t>
      </w:r>
      <w:r>
        <w:rPr>
          <w:iCs/>
          <w:i/>
        </w:rPr>
        <w:t xml:space="preserve"> </w:t>
      </w:r>
      <w:r>
        <w:t xml:space="preserve">bahuvrīhi* the first member keeps its accent as before; by letter-interchange</w:t>
      </w:r>
      <w:r>
        <w:t xml:space="preserve"> </w:t>
      </w:r>
      <w:r>
        <w:rPr>
          <w:iCs/>
          <w:i/>
        </w:rPr>
        <w:t xml:space="preserve">ū</w:t>
      </w:r>
      <w:r>
        <w:t xml:space="preserve"> </w:t>
      </w:r>
      <w:r>
        <w:t xml:space="preserve">in place of</w:t>
      </w:r>
      <w:r>
        <w:t xml:space="preserve"> </w:t>
      </w:r>
      <w:r>
        <w:rPr>
          <w:iCs/>
          <w:i/>
        </w:rPr>
        <w:t xml:space="preserve">a</w:t>
      </w:r>
      <w:r>
        <w:t xml:space="preserve"> </w:t>
      </w:r>
      <w:r>
        <w:t xml:space="preserve">in the Veda)”</w:t>
      </w:r>
      <w:r>
        <w:t xml:space="preserve"> </w:t>
      </w:r>
      <w:r>
        <w:rPr>
          <w:iCs/>
          <w:i/>
        </w:rPr>
        <w:t xml:space="preserve">(the grammar continues on the next page)</w:t>
      </w:r>
    </w:p>
    <w:bookmarkEnd w:id="484"/>
    <w:bookmarkStart w:id="485" w:name="page-373-pdf-393"/>
    <w:p>
      <w:pPr>
        <w:pStyle w:val="Heading3"/>
      </w:pPr>
      <w:r>
        <w:t xml:space="preserve">Page 373 (PDF 393)</w:t>
      </w:r>
    </w:p>
    <w:p>
      <w:pPr>
        <w:pStyle w:val="FirstParagraph"/>
      </w:pPr>
      <w:r>
        <w:rPr>
          <w:iCs/>
          <w:i/>
        </w:rPr>
        <w:t xml:space="preserve">(Running head: left</w:t>
      </w:r>
      <w:r>
        <w:rPr>
          <w:iCs/>
          <w:i/>
        </w:rPr>
        <w:t xml:space="preserve"> </w:t>
      </w:r>
      <w:r>
        <w:rPr>
          <w:iCs/>
          <w:i/>
        </w:rPr>
        <w:t xml:space="preserve">“</w:t>
      </w:r>
      <w:r>
        <w:rPr>
          <w:iCs/>
          <w:i/>
        </w:rPr>
        <w:t xml:space="preserve">A. 1 A. 7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373.)</w:t>
      </w:r>
    </w:p>
    <w:p>
      <w:pPr>
        <w:pStyle w:val="BodyText"/>
      </w:pPr>
      <w:r>
        <w:t xml:space="preserve">The grammar of Rik 103.3 concludes:</w:t>
      </w:r>
      <w:r>
        <w:t xml:space="preserve"> </w:t>
      </w:r>
      <w:r>
        <w:rPr>
          <w:iCs/>
          <w:i/>
        </w:rPr>
        <w:t xml:space="preserve">acarat</w:t>
      </w:r>
      <w:r>
        <w:t xml:space="preserve"> </w:t>
      </w:r>
      <w:r>
        <w:t xml:space="preserve">(root</w:t>
      </w:r>
      <w:r>
        <w:t xml:space="preserve"> </w:t>
      </w:r>
      <w:r>
        <w:rPr>
          <w:iCs/>
          <w:i/>
        </w:rPr>
        <w:t xml:space="preserve">cara gatibhakṣaṇayoḥ</w:t>
      </w:r>
      <w:r>
        <w:t xml:space="preserve">;</w:t>
      </w:r>
      <w:r>
        <w:t xml:space="preserve"> </w:t>
      </w:r>
      <w:r>
        <w:rPr>
          <w:iCs/>
          <w:i/>
        </w:rPr>
        <w:t xml:space="preserve">laṅ</w:t>
      </w:r>
      <w:r>
        <w:t xml:space="preserve">, third person singular; since the verb is preceded by an indeclinable [</w:t>
      </w:r>
      <w:r>
        <w:rPr>
          <w:iCs/>
          <w:i/>
        </w:rPr>
        <w:t xml:space="preserve">vi</w:t>
      </w:r>
      <w:r>
        <w:t xml:space="preserve">]… the</w:t>
      </w:r>
      <w:r>
        <w:t xml:space="preserve"> </w:t>
      </w:r>
      <w:r>
        <w:rPr>
          <w:iCs/>
          <w:i/>
        </w:rPr>
        <w:t xml:space="preserve">nighāta</w:t>
      </w:r>
      <w:r>
        <w:t xml:space="preserve">; the augment</w:t>
      </w:r>
      <w:r>
        <w:t xml:space="preserve"> </w:t>
      </w:r>
      <w:r>
        <w:rPr>
          <w:iCs/>
          <w:i/>
        </w:rPr>
        <w:t xml:space="preserve">aṭ</w:t>
      </w:r>
      <w:r>
        <w:t xml:space="preserve"> </w:t>
      </w:r>
      <w:r>
        <w:t xml:space="preserve">acute);</w:t>
      </w:r>
      <w:r>
        <w:t xml:space="preserve"> </w:t>
      </w:r>
      <w:r>
        <w:rPr>
          <w:iCs/>
          <w:i/>
        </w:rPr>
        <w:t xml:space="preserve">vidvān</w:t>
      </w:r>
      <w:r>
        <w:t xml:space="preserve"> </w:t>
      </w:r>
      <w:r>
        <w:t xml:space="preserve">(root</w:t>
      </w:r>
      <w:r>
        <w:t xml:space="preserve"> </w:t>
      </w:r>
      <w:r>
        <w:rPr>
          <w:iCs/>
          <w:i/>
        </w:rPr>
        <w:t xml:space="preserve">vida jñāne</w:t>
      </w:r>
      <w:r>
        <w:t xml:space="preserve">;</w:t>
      </w:r>
      <w:r>
        <w:t xml:space="preserve"> </w:t>
      </w:r>
      <w:r>
        <w:rPr>
          <w:iCs/>
          <w:i/>
        </w:rPr>
        <w:t xml:space="preserve">śatṛ</w:t>
      </w:r>
      <w:r>
        <w:t xml:space="preserve"> </w:t>
      </w:r>
      <w:r>
        <w:t xml:space="preserve">for</w:t>
      </w:r>
      <w:r>
        <w:t xml:space="preserve"> </w:t>
      </w:r>
      <w:r>
        <w:rPr>
          <w:iCs/>
          <w:i/>
        </w:rPr>
        <w:t xml:space="preserve">laṭ</w:t>
      </w:r>
      <w:r>
        <w:t xml:space="preserve">, replaced by</w:t>
      </w:r>
      <w:r>
        <w:t xml:space="preserve"> </w:t>
      </w:r>
      <w:r>
        <w:rPr>
          <w:iCs/>
          <w:i/>
        </w:rPr>
        <w:t xml:space="preserve">vasu</w:t>
      </w:r>
      <w:r>
        <w:t xml:space="preserve"> </w:t>
      </w:r>
      <w:r>
        <w:t xml:space="preserve">by</w:t>
      </w:r>
      <w:r>
        <w:t xml:space="preserve"> </w:t>
      </w:r>
      <w:r>
        <w:rPr>
          <w:iCs/>
          <w:i/>
        </w:rPr>
        <w:t xml:space="preserve">vido laṭo vā</w:t>
      </w:r>
      <w:r>
        <w:t xml:space="preserve"> </w:t>
      </w:r>
      <w:r>
        <w:t xml:space="preserve">[Pā. Sū. 3-4-83 as read — print gives</w:t>
      </w:r>
      <w:r>
        <w:t xml:space="preserve"> </w:t>
      </w:r>
      <w:r>
        <w:rPr>
          <w:iCs/>
          <w:i/>
        </w:rPr>
        <w:t xml:space="preserve">videḥ śaturvasuḥ</w:t>
      </w:r>
      <w:r>
        <w:t xml:space="preserve">, Pā. Sū. 7-1-36 as read, ?];</w:t>
      </w:r>
      <w:r>
        <w:t xml:space="preserve"> </w:t>
      </w:r>
      <w:r>
        <w:rPr>
          <w:iCs/>
          <w:i/>
        </w:rPr>
        <w:t xml:space="preserve">num</w:t>
      </w:r>
      <w:r>
        <w:t xml:space="preserve"> </w:t>
      </w:r>
      <w:r>
        <w:t xml:space="preserve">because the affix is</w:t>
      </w:r>
      <w:r>
        <w:t xml:space="preserve"> </w:t>
      </w:r>
      <w:r>
        <w:rPr>
          <w:iCs/>
          <w:i/>
        </w:rPr>
        <w:t xml:space="preserve">ugit</w:t>
      </w:r>
      <w:r>
        <w:t xml:space="preserve"> </w:t>
      </w:r>
      <w:r>
        <w:t xml:space="preserve">in the nominative singular);</w:t>
      </w:r>
      <w:r>
        <w:t xml:space="preserve"> </w:t>
      </w:r>
      <w:r>
        <w:rPr>
          <w:iCs/>
          <w:i/>
        </w:rPr>
        <w:t xml:space="preserve">dasyave</w:t>
      </w:r>
      <w:r>
        <w:t xml:space="preserve"> </w:t>
      </w:r>
      <w:r>
        <w:t xml:space="preserve">(root</w:t>
      </w:r>
      <w:r>
        <w:t xml:space="preserve"> </w:t>
      </w:r>
      <w:r>
        <w:rPr>
          <w:iCs/>
          <w:i/>
        </w:rPr>
        <w:t xml:space="preserve">dasu upakṣaye</w:t>
      </w:r>
      <w:r>
        <w:t xml:space="preserve">;</w:t>
      </w:r>
      <w:r>
        <w:t xml:space="preserve"> </w:t>
      </w:r>
      <w:r>
        <w:rPr>
          <w:iCs/>
          <w:i/>
        </w:rPr>
        <w:t xml:space="preserve">yu</w:t>
      </w:r>
      <w:r>
        <w:t xml:space="preserve"> </w:t>
      </w:r>
      <w:r>
        <w:t xml:space="preserve">by</w:t>
      </w:r>
      <w:r>
        <w:t xml:space="preserve"> </w:t>
      </w:r>
      <w:r>
        <w:rPr>
          <w:iCs/>
          <w:i/>
        </w:rPr>
        <w:t xml:space="preserve">yajimanśundhidasijanibhyo yuḥ</w:t>
      </w:r>
      <w:r>
        <w:t xml:space="preserve"> </w:t>
      </w:r>
      <w:r>
        <w:t xml:space="preserve">[Uṇ. Sū. 3-100 as read]; the word</w:t>
      </w:r>
      <w:r>
        <w:t xml:space="preserve"> </w:t>
      </w:r>
      <w:r>
        <w:rPr>
          <w:iCs/>
          <w:i/>
        </w:rPr>
        <w:t xml:space="preserve">dasyu</w:t>
      </w:r>
      <w:r>
        <w:t xml:space="preserve">; acute on the first syllable by</w:t>
      </w:r>
      <w:r>
        <w:t xml:space="preserve"> </w:t>
      </w:r>
      <w:r>
        <w:rPr>
          <w:iCs/>
          <w:i/>
        </w:rPr>
        <w:t xml:space="preserve">vṛṣādīnāṃ ca</w:t>
      </w:r>
      <w:r>
        <w:t xml:space="preserve"> </w:t>
      </w:r>
      <w:r>
        <w:t xml:space="preserve">[Pā. Sū. 6-1-203 as read]);</w:t>
      </w:r>
      <w:r>
        <w:t xml:space="preserve"> </w:t>
      </w:r>
      <w:r>
        <w:rPr>
          <w:iCs/>
          <w:i/>
        </w:rPr>
        <w:t xml:space="preserve">vardhaya</w:t>
      </w:r>
      <w:r>
        <w:t xml:space="preserve"> </w:t>
      </w:r>
      <w:r>
        <w:t xml:space="preserve">(root</w:t>
      </w:r>
      <w:r>
        <w:t xml:space="preserve"> </w:t>
      </w:r>
      <w:r>
        <w:rPr>
          <w:iCs/>
          <w:i/>
        </w:rPr>
        <w:t xml:space="preserve">vṛdhu vṛddhau</w:t>
      </w:r>
      <w:r>
        <w:t xml:space="preserve">; since the causative sense is shown,</w:t>
      </w:r>
      <w:r>
        <w:t xml:space="preserve"> </w:t>
      </w:r>
      <w:r>
        <w:rPr>
          <w:iCs/>
          <w:i/>
        </w:rPr>
        <w:t xml:space="preserve">ṇic</w:t>
      </w:r>
      <w:r>
        <w:t xml:space="preserve"> </w:t>
      </w:r>
      <w:r>
        <w:t xml:space="preserve">by</w:t>
      </w:r>
      <w:r>
        <w:t xml:space="preserve"> </w:t>
      </w:r>
      <w:r>
        <w:rPr>
          <w:iCs/>
          <w:i/>
        </w:rPr>
        <w:t xml:space="preserve">hetumati ca</w:t>
      </w:r>
      <w:r>
        <w:t xml:space="preserve"> </w:t>
      </w:r>
      <w:r>
        <w:t xml:space="preserve">[Pā. Sū. 3-1-26 as read]; guṇa of the short penult by</w:t>
      </w:r>
      <w:r>
        <w:t xml:space="preserve"> </w:t>
      </w:r>
      <w:r>
        <w:rPr>
          <w:iCs/>
          <w:i/>
        </w:rPr>
        <w:t xml:space="preserve">pugantalaghūpadhasya ca</w:t>
      </w:r>
      <w:r>
        <w:t xml:space="preserve"> </w:t>
      </w:r>
      <w:r>
        <w:t xml:space="preserve">[Pā. Sū. 7-3-86 as read]; after the</w:t>
      </w:r>
      <w:r>
        <w:t xml:space="preserve"> </w:t>
      </w:r>
      <w:r>
        <w:rPr>
          <w:iCs/>
          <w:i/>
        </w:rPr>
        <w:t xml:space="preserve">ṇic</w:t>
      </w:r>
      <w:r>
        <w:t xml:space="preserve">-ended form,</w:t>
      </w:r>
      <w:r>
        <w:t xml:space="preserve"> </w:t>
      </w:r>
      <w:r>
        <w:rPr>
          <w:iCs/>
          <w:i/>
        </w:rPr>
        <w:t xml:space="preserve">loṭ</w:t>
      </w:r>
      <w:r>
        <w:t xml:space="preserve">, second person singular,</w:t>
      </w:r>
      <w:r>
        <w:t xml:space="preserve"> </w:t>
      </w:r>
      <w:r>
        <w:rPr>
          <w:iCs/>
          <w:i/>
        </w:rPr>
        <w:t xml:space="preserve">sip</w:t>
      </w:r>
      <w:r>
        <w:t xml:space="preserve">,</w:t>
      </w:r>
      <w:r>
        <w:t xml:space="preserve"> </w:t>
      </w:r>
      <w:r>
        <w:rPr>
          <w:iCs/>
          <w:i/>
        </w:rPr>
        <w:t xml:space="preserve">hi</w:t>
      </w:r>
      <w:r>
        <w:t xml:space="preserve"> </w:t>
      </w:r>
      <w:r>
        <w:t xml:space="preserve">for it;</w:t>
      </w:r>
      <w:r>
        <w:t xml:space="preserve"> </w:t>
      </w:r>
      <w:r>
        <w:rPr>
          <w:iCs/>
          <w:i/>
        </w:rPr>
        <w:t xml:space="preserve">śap</w:t>
      </w:r>
      <w:r>
        <w:t xml:space="preserve">;</w:t>
      </w:r>
      <w:r>
        <w:t xml:space="preserve"> </w:t>
      </w:r>
      <w:r>
        <w:rPr>
          <w:iCs/>
          <w:i/>
        </w:rPr>
        <w:t xml:space="preserve">guṇa</w:t>
      </w:r>
      <w:r>
        <w:t xml:space="preserve"> </w:t>
      </w:r>
      <w:r>
        <w:t xml:space="preserve">of</w:t>
      </w:r>
      <w:r>
        <w:t xml:space="preserve"> </w:t>
      </w:r>
      <w:r>
        <w:rPr>
          <w:iCs/>
          <w:i/>
        </w:rPr>
        <w:t xml:space="preserve">ṇic</w:t>
      </w:r>
      <w:r>
        <w:t xml:space="preserve">;</w:t>
      </w:r>
      <w:r>
        <w:t xml:space="preserve"> </w:t>
      </w:r>
      <w:r>
        <w:rPr>
          <w:iCs/>
          <w:i/>
        </w:rPr>
        <w:t xml:space="preserve">ay</w:t>
      </w:r>
      <w:r>
        <w:t xml:space="preserve">-substitution; loss of</w:t>
      </w:r>
      <w:r>
        <w:t xml:space="preserve"> </w:t>
      </w:r>
      <w:r>
        <w:rPr>
          <w:iCs/>
          <w:i/>
        </w:rPr>
        <w:t xml:space="preserve">hi</w:t>
      </w:r>
      <w:r>
        <w:t xml:space="preserve"> </w:t>
      </w:r>
      <w:r>
        <w:t xml:space="preserve">by</w:t>
      </w:r>
      <w:r>
        <w:t xml:space="preserve"> </w:t>
      </w:r>
      <w:r>
        <w:rPr>
          <w:iCs/>
          <w:i/>
        </w:rPr>
        <w:t xml:space="preserve">ato heḥ</w:t>
      </w:r>
      <w:r>
        <w:t xml:space="preserve"> </w:t>
      </w:r>
      <w:r>
        <w:t xml:space="preserve">[Pā. Sū. 6-4-105 as read];</w:t>
      </w:r>
      <w:r>
        <w:t xml:space="preserve"> </w:t>
      </w:r>
      <w:r>
        <w:rPr>
          <w:iCs/>
          <w:i/>
        </w:rPr>
        <w:t xml:space="preserve">nighāta</w:t>
      </w:r>
      <w:r>
        <w:t xml:space="preserve"> </w:t>
      </w:r>
      <w:r>
        <w:t xml:space="preserve">at the end of the verb). The Rik is closed with</w:t>
      </w:r>
      <w:r>
        <w:t xml:space="preserve"> </w:t>
      </w:r>
      <w:r>
        <w:rPr>
          <w:iCs/>
          <w:i/>
        </w:rPr>
        <w:t xml:space="preserve">‖ 3 ‖</w:t>
      </w:r>
      <w:r>
        <w:t xml:space="preserve"> </w:t>
      </w:r>
      <w:r>
        <w:t xml:space="preserve">and a printed ornament.</w:t>
      </w:r>
    </w:p>
    <w:bookmarkEnd w:id="485"/>
    <w:bookmarkEnd w:id="486"/>
    <w:bookmarkStart w:id="492" w:name="rik-103.4-printed-pp.-373"/>
    <w:p>
      <w:pPr>
        <w:pStyle w:val="Heading2"/>
      </w:pPr>
      <w:r>
        <w:t xml:space="preserve">Rik 103.4 — printed pp. 373–[?]</w:t>
      </w:r>
    </w:p>
    <w:p>
      <w:pPr>
        <w:pStyle w:val="FirstParagraph"/>
      </w:pPr>
      <w:r>
        <w:rPr>
          <w:bCs/>
          <w:b/>
        </w:rPr>
        <w:t xml:space="preserve">॥ संहितापाठः ॥ — Saṃhitā-pāṭha (Rik 103.4)</w:t>
      </w:r>
    </w:p>
    <w:p>
      <w:pPr>
        <w:pStyle w:val="BlockText"/>
      </w:pPr>
      <w:r>
        <w:t xml:space="preserve">तदूचुषे मानुषेमा युगानि कीर्तेन्यं मघवा नाम बिभ्रत् ।</w:t>
      </w:r>
      <w:r>
        <w:t xml:space="preserve"> </w:t>
      </w:r>
      <w:r>
        <w:t xml:space="preserve">उपप्रयन्दस्युहत्याय वज्री यद्ध सूनुः श्रवसे नाम दधे ॥ ४ ॥</w:t>
      </w:r>
    </w:p>
    <w:p>
      <w:pPr>
        <w:pStyle w:val="FirstParagraph"/>
      </w:pPr>
      <w:r>
        <w:rPr>
          <w:iCs/>
          <w:i/>
        </w:rPr>
        <w:t xml:space="preserve">tad ūcuṣe mānuṣemā yugāni kīrtenyaṃ maghavā nāma bibhrat | upaprayan dasyuhatyāya vajrī yad dha sūnuḥ śravase nāma dadhe ‖ 4 ‖</w:t>
      </w:r>
    </w:p>
    <w:p>
      <w:pPr>
        <w:pStyle w:val="BodyText"/>
      </w:pPr>
      <w:r>
        <w:rPr>
          <w:iCs/>
          <w:i/>
        </w:rPr>
        <w:t xml:space="preserve">(The Pada of this Rik is printed on the next page.)</w:t>
      </w:r>
    </w:p>
    <w:p>
      <w:r>
        <w:pict>
          <v:rect style="width:0;height:1.5pt" o:hralign="center" o:hrstd="t" o:hr="t"/>
        </w:pict>
      </w:r>
    </w:p>
    <w:bookmarkStart w:id="487" w:name="page-374-pdf-394"/>
    <w:p>
      <w:pPr>
        <w:pStyle w:val="Heading3"/>
      </w:pPr>
      <w:r>
        <w:t xml:space="preserve">Page 374 (PDF 394)</w:t>
      </w:r>
    </w:p>
    <w:p>
      <w:pPr>
        <w:pStyle w:val="FirstParagraph"/>
      </w:pPr>
      <w:r>
        <w:rPr>
          <w:iCs/>
          <w:i/>
        </w:rPr>
        <w:t xml:space="preserve">(Running head: left 374;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 पदपाठः ॥ — Pada-pāṭha (Rik 103.4)</w:t>
      </w:r>
    </w:p>
    <w:p>
      <w:pPr>
        <w:pStyle w:val="BlockText"/>
      </w:pPr>
      <w:r>
        <w:t xml:space="preserve">तत् । ऊचुषे । मानुषा । इमा । युगानि । कीर्तेन्यम् । मघऽवा । नाम । बिभ्रत् ।</w:t>
      </w:r>
      <w:r>
        <w:t xml:space="preserve"> </w:t>
      </w:r>
      <w:r>
        <w:t xml:space="preserve">उपऽप्रयन् । दस्युऽहत्याय । वज्री । यत् । ह । सूनुः । श्रवसे । नाम । दधे ॥ ४ ॥</w:t>
      </w:r>
    </w:p>
    <w:p>
      <w:pPr>
        <w:pStyle w:val="FirstParagraph"/>
      </w:pPr>
      <w:r>
        <w:rPr>
          <w:iCs/>
          <w:i/>
        </w:rPr>
        <w:t xml:space="preserve">tat | ūcuṣe | mānuṣā | imā | yugāni | kīrtenyam | magha-vā | nāma | bibhrat | upa-prayan | dasyu-hatyāya | vajrī | yat | ha | sūnuḥ | śravase | nāma | dadhe ‖ 4 ‖</w:t>
      </w:r>
    </w:p>
    <w:p>
      <w:pPr>
        <w:pStyle w:val="BodyText"/>
      </w:pPr>
      <w:r>
        <w:rPr>
          <w:bCs/>
          <w:b/>
        </w:rPr>
        <w:t xml:space="preserve">॥ सायणभाष्यम् ॥ — Sāyaṇa-bhāṣya (Rik 103.4)</w:t>
      </w:r>
    </w:p>
    <w:p>
      <w:pPr>
        <w:pStyle w:val="BlockText"/>
      </w:pPr>
      <w:r>
        <w:t xml:space="preserve">नाम शत्रूणां नामकं तदिन्द्रस्य बलमूचुषे उक्तवते स्तुवते यजमानाय कीर्तेन्यं कीर्तनीयं स्तुत्यं । नामकं तद्बलं बिभ्रद्धारयन्मघवा धनवानिन्द्रो मानुषा मनुष्याणां सम्बन्धिनीमेमानि दृश्यमानानि युगान्यहोरात्रसंघनिष्पाद्यानि कृतत्रेतादीनि सूर्यात्मना निष्पादयतीति शेषः । किं पुनस्तन्नाम । दस्युहत्याय दस्यूनां वृत्रादीनां हननायोपप्रयन् गृहसमीपान्निर्गच्छन् वज्री वज्रवान्सूनुः शत्रूणां प्रेरयितेन्द्रो यद्ध यत्खलु नाम शत्रूणां नामुकं श्रवसे जयलक्षणाय यशसे दधे धृतवान् ॥ ऊचुषे । ब्रूञ् व्यक्तायां वाचि । बुवो वचिः । लिटः क्वसुः । वचिस्वपीत्यादिना संप्रसारणं । चतुर्थ्येकवचने भसंज्ञायां वसोः सम्प्रसारणमिति सम्प्रसारणं । शासिवसिघसीनां चेति षत्वं । क्वसुप्रत्ययाद्युदात्तत्वं । कीर्तेन्यं । कृत संशब्दने । कृत्यार्थे तवैकेनिति केन्यप्रत्ययः । मघवा । मघशब्दाच्छन्दसीवनिपौ वाक्तव्येति मत्वर्थीयो वनिप् । बिभ्रत् । डुभृञ् धारणपोषणयोः । शतरि जुहोत्यादित्वाच्छपः श्लुः । भृञामिदित्यभ्यासस्येत्वं । नाभ्यस्ताच्छतुरिति नुमागमप्रतिषेधः । अभ्यस्तानामादिरित्याद्युदात्तत्वं ॥</w:t>
      </w:r>
      <w:r>
        <w:t xml:space="preserve"> </w:t>
      </w:r>
      <w:r>
        <w:rPr>
          <w:iCs/>
          <w:i/>
        </w:rPr>
        <w:t xml:space="preserve">nāma śatrūṇāṃ nāmakaṃ tad indrasya balam ūcuṣe uktavate stuvate yajamānāya kīrtenyaṃ kīrtanīyaṃ stutyaṃ | nāmakaṃ tad balaṃ bibhrad dhārayan maghavā dhanavān indro mānuṣā manuṣyāṇāṃ sambandhinīmemāni dṛśyamānāni yugāny ahorātrasaṃghaniṣpādyāni kṛtatretādīni sūryātmanā niṣpādayatīti śeṣaḥ | kiṃ punas tan nāma | dasyuhatyāya dasyūnāṃ vṛtrādīnāṃ hananāyopaprayan gṛhasamīpān nirgacchan vajrī vajravān sūnuḥ śatrūṇāṃ preyayitendro yad dha yat khalu nāma śatrūṇāṃ nāmukaṃ śravase jayalakṣaṇāya yaśase dadhe dhṛtavān ‖ ūcuṣe | brūñ vyaktāyāṃ vāci | bruvo vaciḥ | liṭaḥ kvasuḥ | vacisvapīty ādinā saṃprasāraṇaṃ | caturthyekavacane bhasaṃjñāyāṃ vasoḥ samprasāraṇam iti samprasāraṇaṃ | śāsivasighasīnāṃ ceti ṣatvaṃ | kvasupratyayādyudāttatvaṃ | kīrtenyam | kṛta saṃśabdane | kṛtyārthe tavaikenitīti kenyapratyayaḥ | maghavā | maghaśabdāc chandasīvanipau vāktavyeti matvarthīyo vanip | bibhrat | ḍubhṛñ dhāraṇapoṣaṇayoḥ | śatari juhotyāditvāc chapaḥ śluḥ | bhṛñām id ity abhyāsasyetvaṃ | nābhyastāc chatur iti numāgamapratiṣedhaḥ | abhyastānām ādir ity ādyudāttatvaṃ ‖</w:t>
      </w:r>
    </w:p>
    <w:p>
      <w:pPr>
        <w:pStyle w:val="FirstParagraph"/>
      </w:pPr>
      <w:r>
        <w:rPr>
          <w:iCs/>
          <w:i/>
        </w:rPr>
        <w:t xml:space="preserve">(The print’s</w:t>
      </w:r>
      <w:r>
        <w:t xml:space="preserve"> </w:t>
      </w:r>
      <w:r>
        <w:t xml:space="preserve">nāmukaṃ</w:t>
      </w:r>
      <w:r>
        <w:t xml:space="preserve"> </w:t>
      </w:r>
      <w:r>
        <w:rPr>
          <w:iCs/>
          <w:i/>
        </w:rPr>
        <w:t xml:space="preserve">and</w:t>
      </w:r>
      <w:r>
        <w:t xml:space="preserve"> </w:t>
      </w:r>
      <w:r>
        <w:t xml:space="preserve">preyayitā</w:t>
      </w:r>
      <w:r>
        <w:t xml:space="preserve"> </w:t>
      </w:r>
      <w:r>
        <w:rPr>
          <w:iCs/>
          <w:i/>
        </w:rPr>
        <w:t xml:space="preserve">are read as given [?], for</w:t>
      </w:r>
      <w:r>
        <w:t xml:space="preserve"> </w:t>
      </w:r>
      <w:r>
        <w:t xml:space="preserve">nāmakaṃ</w:t>
      </w:r>
      <w:r>
        <w:t xml:space="preserve"> </w:t>
      </w:r>
      <w:r>
        <w:rPr>
          <w:iCs/>
          <w:i/>
        </w:rPr>
        <w:t xml:space="preserve">and</w:t>
      </w:r>
      <w:r>
        <w:t xml:space="preserve"> </w:t>
      </w:r>
      <w:r>
        <w:t xml:space="preserve">preraṇitā</w:t>
      </w:r>
      <w:r>
        <w:rPr>
          <w:iCs/>
          <w:i/>
        </w:rPr>
        <w:t xml:space="preserve">; the repeated</w:t>
      </w:r>
      <w:r>
        <w:t xml:space="preserve"> </w:t>
      </w:r>
      <w:r>
        <w:t xml:space="preserve">nāma śatrūṇāṃ nāmakaṃ</w:t>
      </w:r>
      <w:r>
        <w:t xml:space="preserve"> </w:t>
      </w:r>
      <w:r>
        <w:rPr>
          <w:iCs/>
          <w:i/>
        </w:rPr>
        <w:t xml:space="preserve">at the head is the print’s gloss on</w:t>
      </w:r>
      <w:r>
        <w:t xml:space="preserve"> </w:t>
      </w:r>
      <w:r>
        <w:t xml:space="preserve">nāma</w:t>
      </w:r>
      <w:r>
        <w:t xml:space="preserve"> </w:t>
      </w:r>
      <w:r>
        <w:rPr>
          <w:iCs/>
          <w:i/>
        </w:rPr>
        <w:t xml:space="preserve">[?].)</w:t>
      </w:r>
    </w:p>
    <w:p>
      <w:pPr>
        <w:pStyle w:val="BodyText"/>
      </w:pPr>
      <w:r>
        <w:t xml:space="preserve">“</w:t>
      </w:r>
      <w:r>
        <w:rPr>
          <w:iCs/>
          <w:i/>
        </w:rPr>
        <w:t xml:space="preserve">Nāma</w:t>
      </w:r>
      <w:r>
        <w:t xml:space="preserve"> </w:t>
      </w:r>
      <w:r>
        <w:t xml:space="preserve">— that [name, power] of Indra which humbles (</w:t>
      </w:r>
      <w:r>
        <w:rPr>
          <w:iCs/>
          <w:i/>
        </w:rPr>
        <w:t xml:space="preserve">nāmaka</w:t>
      </w:r>
      <w:r>
        <w:t xml:space="preserve">,</w:t>
      </w:r>
      <w:r>
        <w:t xml:space="preserve"> </w:t>
      </w:r>
      <w:r>
        <w:t xml:space="preserve">‘</w:t>
      </w:r>
      <w:r>
        <w:t xml:space="preserve">that which bends</w:t>
      </w:r>
      <w:r>
        <w:t xml:space="preserve">’</w:t>
      </w:r>
      <w:r>
        <w:t xml:space="preserve">) enemies, [Indra gives] to the sacrificer,</w:t>
      </w:r>
      <w:r>
        <w:t xml:space="preserve"> </w:t>
      </w:r>
      <w:r>
        <w:rPr>
          <w:iCs/>
          <w:i/>
        </w:rPr>
        <w:t xml:space="preserve">ūcuṣe</w:t>
      </w:r>
      <w:r>
        <w:t xml:space="preserve"> </w:t>
      </w:r>
      <w:r>
        <w:t xml:space="preserve">— who has spoken, who praises:</w:t>
      </w:r>
      <w:r>
        <w:t xml:space="preserve"> </w:t>
      </w:r>
      <w:r>
        <w:rPr>
          <w:iCs/>
          <w:i/>
        </w:rPr>
        <w:t xml:space="preserve">kīrtenyam</w:t>
      </w:r>
      <w:r>
        <w:t xml:space="preserve">, fit to be proclaimed, praiseworthy.</w:t>
      </w:r>
      <w:r>
        <w:t xml:space="preserve"> </w:t>
      </w:r>
      <w:r>
        <w:rPr>
          <w:iCs/>
          <w:i/>
        </w:rPr>
        <w:t xml:space="preserve">Maghavā</w:t>
      </w:r>
      <w:r>
        <w:t xml:space="preserve">, wealthy Indra, bearing that strength that humbles, brings about these,</w:t>
      </w:r>
      <w:r>
        <w:t xml:space="preserve"> </w:t>
      </w:r>
      <w:r>
        <w:rPr>
          <w:iCs/>
          <w:i/>
        </w:rPr>
        <w:t xml:space="preserve">mānuṣā</w:t>
      </w:r>
      <w:r>
        <w:t xml:space="preserve">, pertaining to men,</w:t>
      </w:r>
      <w:r>
        <w:t xml:space="preserve"> </w:t>
      </w:r>
      <w:r>
        <w:rPr>
          <w:iCs/>
          <w:i/>
        </w:rPr>
        <w:t xml:space="preserve">imāni yugāni</w:t>
      </w:r>
      <w:r>
        <w:t xml:space="preserve">, [these] visible ages [or cycles], the</w:t>
      </w:r>
      <w:r>
        <w:t xml:space="preserve"> </w:t>
      </w:r>
      <w:r>
        <w:rPr>
          <w:iCs/>
          <w:i/>
        </w:rPr>
        <w:t xml:space="preserve">kṛta, tretā</w:t>
      </w:r>
      <w:r>
        <w:t xml:space="preserve"> </w:t>
      </w:r>
      <w:r>
        <w:t xml:space="preserve">and the rest, which are produced by the conjunction of days and nights, in the form of the sun: so the sentence is to be completed. What, then, is that name?</w:t>
      </w:r>
      <w:r>
        <w:t xml:space="preserve"> </w:t>
      </w:r>
      <w:r>
        <w:rPr>
          <w:iCs/>
          <w:i/>
        </w:rPr>
        <w:t xml:space="preserve">Dasyuhatyāya</w:t>
      </w:r>
      <w:r>
        <w:t xml:space="preserve"> </w:t>
      </w:r>
      <w:r>
        <w:t xml:space="preserve">— for the killing of the Dasyus, Vṛtra and the rest — going forth</w:t>
      </w:r>
      <w:r>
        <w:t xml:space="preserve"> </w:t>
      </w:r>
      <w:r>
        <w:rPr>
          <w:iCs/>
          <w:i/>
        </w:rPr>
        <w:t xml:space="preserve">upaprayan</w:t>
      </w:r>
      <w:r>
        <w:t xml:space="preserve">, from near the house,</w:t>
      </w:r>
      <w:r>
        <w:t xml:space="preserve"> </w:t>
      </w:r>
      <w:r>
        <w:rPr>
          <w:iCs/>
          <w:i/>
        </w:rPr>
        <w:t xml:space="preserve">vajrī</w:t>
      </w:r>
      <w:r>
        <w:t xml:space="preserve"> </w:t>
      </w:r>
      <w:r>
        <w:t xml:space="preserve">— bearing the thunderbolt,</w:t>
      </w:r>
      <w:r>
        <w:t xml:space="preserve"> </w:t>
      </w:r>
      <w:r>
        <w:rPr>
          <w:iCs/>
          <w:i/>
        </w:rPr>
        <w:t xml:space="preserve">sūnuḥ</w:t>
      </w:r>
      <w:r>
        <w:t xml:space="preserve"> </w:t>
      </w:r>
      <w:r>
        <w:t xml:space="preserve">— the impeller of enemies — Indra,</w:t>
      </w:r>
      <w:r>
        <w:t xml:space="preserve"> </w:t>
      </w:r>
      <w:r>
        <w:rPr>
          <w:iCs/>
          <w:i/>
        </w:rPr>
        <w:t xml:space="preserve">yad dha</w:t>
      </w:r>
      <w:r>
        <w:t xml:space="preserve">, indeed, which</w:t>
      </w:r>
      <w:r>
        <w:t xml:space="preserve"> </w:t>
      </w:r>
      <w:r>
        <w:rPr>
          <w:iCs/>
          <w:i/>
        </w:rPr>
        <w:t xml:space="preserve">nāma</w:t>
      </w:r>
      <w:r>
        <w:t xml:space="preserve"> </w:t>
      </w:r>
      <w:r>
        <w:t xml:space="preserve">— power that humbles enemies — he took, for</w:t>
      </w:r>
      <w:r>
        <w:t xml:space="preserve"> </w:t>
      </w:r>
      <w:r>
        <w:rPr>
          <w:iCs/>
          <w:i/>
        </w:rPr>
        <w:t xml:space="preserve">śravase</w:t>
      </w:r>
      <w:r>
        <w:t xml:space="preserve">, for fame in the form of victory.</w:t>
      </w:r>
      <w:r>
        <w:t xml:space="preserve">”</w:t>
      </w:r>
    </w:p>
    <w:p>
      <w:pPr>
        <w:pStyle w:val="BodyText"/>
      </w:pPr>
      <w:r>
        <w:rPr>
          <w:iCs/>
          <w:i/>
        </w:rPr>
        <w:t xml:space="preserve">(The grammatical tail is characterized:</w:t>
      </w:r>
      <w:r>
        <w:t xml:space="preserve"> </w:t>
      </w:r>
      <w:r>
        <w:t xml:space="preserve">ūcuṣe</w:t>
      </w:r>
      <w:r>
        <w:t xml:space="preserve"> </w:t>
      </w:r>
      <w:r>
        <w:rPr>
          <w:iCs/>
          <w:i/>
        </w:rPr>
        <w:t xml:space="preserve">(root</w:t>
      </w:r>
      <w:r>
        <w:t xml:space="preserve"> </w:t>
      </w:r>
      <w:r>
        <w:t xml:space="preserve">brū</w:t>
      </w:r>
      <w:r>
        <w:t xml:space="preserve"> </w:t>
      </w:r>
      <w:r>
        <w:rPr>
          <w:iCs/>
          <w:i/>
        </w:rPr>
        <w:t xml:space="preserve">‘</w:t>
      </w:r>
      <w:r>
        <w:rPr>
          <w:iCs/>
          <w:i/>
        </w:rPr>
        <w:t xml:space="preserve">to speak</w:t>
      </w:r>
      <w:r>
        <w:rPr>
          <w:iCs/>
          <w:i/>
        </w:rPr>
        <w:t xml:space="preserve">’</w:t>
      </w:r>
      <w:r>
        <w:rPr>
          <w:iCs/>
          <w:i/>
        </w:rPr>
        <w:t xml:space="preserve">, replaced by</w:t>
      </w:r>
      <w:r>
        <w:t xml:space="preserve"> </w:t>
      </w:r>
      <w:r>
        <w:t xml:space="preserve">vac</w:t>
      </w:r>
      <w:r>
        <w:rPr>
          <w:iCs/>
          <w:i/>
        </w:rPr>
        <w:t xml:space="preserve">; the Vedic</w:t>
      </w:r>
      <w:r>
        <w:t xml:space="preserve"> </w:t>
      </w:r>
      <w:r>
        <w:t xml:space="preserve">kvasu</w:t>
      </w:r>
      <w:r>
        <w:t xml:space="preserve"> </w:t>
      </w:r>
      <w:r>
        <w:rPr>
          <w:iCs/>
          <w:i/>
        </w:rPr>
        <w:t xml:space="preserve">for</w:t>
      </w:r>
      <w:r>
        <w:t xml:space="preserve"> </w:t>
      </w:r>
      <w:r>
        <w:t xml:space="preserve">liṭ</w:t>
      </w:r>
      <w:r>
        <w:rPr>
          <w:iCs/>
          <w:i/>
        </w:rPr>
        <w:t xml:space="preserve">,</w:t>
      </w:r>
      <w:r>
        <w:t xml:space="preserve"> </w:t>
      </w:r>
      <w:r>
        <w:t xml:space="preserve">samprasāraṇa</w:t>
      </w:r>
      <w:r>
        <w:rPr>
          <w:iCs/>
          <w:i/>
        </w:rPr>
        <w:t xml:space="preserve">; the dative singular of a stem with</w:t>
      </w:r>
      <w:r>
        <w:t xml:space="preserve"> </w:t>
      </w:r>
      <w:r>
        <w:t xml:space="preserve">bha</w:t>
      </w:r>
      <w:r>
        <w:rPr>
          <w:iCs/>
          <w:i/>
        </w:rPr>
        <w:t xml:space="preserve">-name;</w:t>
      </w:r>
      <w:r>
        <w:t xml:space="preserve"> </w:t>
      </w:r>
      <w:r>
        <w:t xml:space="preserve">ṣ</w:t>
      </w:r>
      <w:r>
        <w:t xml:space="preserve"> </w:t>
      </w:r>
      <w:r>
        <w:rPr>
          <w:iCs/>
          <w:i/>
        </w:rPr>
        <w:t xml:space="preserve">by</w:t>
      </w:r>
      <w:r>
        <w:t xml:space="preserve"> </w:t>
      </w:r>
      <w:r>
        <w:t xml:space="preserve">śāsivasighasīnāṃ ca</w:t>
      </w:r>
      <w:r>
        <w:rPr>
          <w:iCs/>
          <w:i/>
        </w:rPr>
        <w:t xml:space="preserve">);</w:t>
      </w:r>
      <w:r>
        <w:t xml:space="preserve"> </w:t>
      </w:r>
      <w:r>
        <w:t xml:space="preserve">kīrtenya</w:t>
      </w:r>
      <w:r>
        <w:t xml:space="preserve"> </w:t>
      </w:r>
      <w:r>
        <w:rPr>
          <w:iCs/>
          <w:i/>
        </w:rPr>
        <w:t xml:space="preserve">(root</w:t>
      </w:r>
      <w:r>
        <w:t xml:space="preserve"> </w:t>
      </w:r>
      <w:r>
        <w:t xml:space="preserve">kṛt</w:t>
      </w:r>
      <w:r>
        <w:rPr>
          <w:iCs/>
          <w:i/>
        </w:rPr>
        <w:t xml:space="preserve">, with</w:t>
      </w:r>
      <w:r>
        <w:t xml:space="preserve"> </w:t>
      </w:r>
      <w:r>
        <w:t xml:space="preserve">kenya</w:t>
      </w:r>
      <w:r>
        <w:t xml:space="preserve"> </w:t>
      </w:r>
      <w:r>
        <w:rPr>
          <w:iCs/>
          <w:i/>
        </w:rPr>
        <w:t xml:space="preserve">in the sense of</w:t>
      </w:r>
      <w:r>
        <w:rPr>
          <w:iCs/>
          <w:i/>
        </w:rPr>
        <w:t xml:space="preserve"> </w:t>
      </w:r>
      <w:r>
        <w:rPr>
          <w:iCs/>
          <w:i/>
        </w:rPr>
        <w:t xml:space="preserve">‘</w:t>
      </w:r>
      <w:r>
        <w:rPr>
          <w:iCs/>
          <w:i/>
        </w:rPr>
        <w:t xml:space="preserve">to be…</w:t>
      </w:r>
      <w:r>
        <w:rPr>
          <w:iCs/>
          <w:i/>
        </w:rPr>
        <w:t xml:space="preserve">’</w:t>
      </w:r>
      <w:r>
        <w:rPr>
          <w:iCs/>
          <w:i/>
        </w:rPr>
        <w:t xml:space="preserve">);</w:t>
      </w:r>
      <w:r>
        <w:t xml:space="preserve"> </w:t>
      </w:r>
      <w:r>
        <w:t xml:space="preserve">maghavan</w:t>
      </w:r>
      <w:r>
        <w:t xml:space="preserve"> </w:t>
      </w:r>
      <w:r>
        <w:rPr>
          <w:iCs/>
          <w:i/>
        </w:rPr>
        <w:t xml:space="preserve">(</w:t>
      </w:r>
      <w:r>
        <w:t xml:space="preserve">vanip</w:t>
      </w:r>
      <w:r>
        <w:t xml:space="preserve"> </w:t>
      </w:r>
      <w:r>
        <w:rPr>
          <w:iCs/>
          <w:i/>
        </w:rPr>
        <w:t xml:space="preserve">after</w:t>
      </w:r>
      <w:r>
        <w:t xml:space="preserve"> </w:t>
      </w:r>
      <w:r>
        <w:t xml:space="preserve">magha</w:t>
      </w:r>
      <w:r>
        <w:t xml:space="preserve"> </w:t>
      </w:r>
      <w:r>
        <w:rPr>
          <w:iCs/>
          <w:i/>
        </w:rPr>
        <w:t xml:space="preserve">in the Veda);</w:t>
      </w:r>
      <w:r>
        <w:t xml:space="preserve"> </w:t>
      </w:r>
      <w:r>
        <w:t xml:space="preserve">bibhrat</w:t>
      </w:r>
      <w:r>
        <w:t xml:space="preserve"> </w:t>
      </w:r>
      <w:r>
        <w:rPr>
          <w:iCs/>
          <w:i/>
        </w:rPr>
        <w:t xml:space="preserve">(root</w:t>
      </w:r>
      <w:r>
        <w:t xml:space="preserve"> </w:t>
      </w:r>
      <w:r>
        <w:t xml:space="preserve">bhṛ</w:t>
      </w:r>
      <w:r>
        <w:rPr>
          <w:iCs/>
          <w:i/>
        </w:rPr>
        <w:t xml:space="preserve">, reduplicated;</w:t>
      </w:r>
      <w:r>
        <w:t xml:space="preserve"> </w:t>
      </w:r>
      <w:r>
        <w:t xml:space="preserve">i</w:t>
      </w:r>
      <w:r>
        <w:t xml:space="preserve"> </w:t>
      </w:r>
      <w:r>
        <w:rPr>
          <w:iCs/>
          <w:i/>
        </w:rPr>
        <w:t xml:space="preserve">in the reduplicative; no augment</w:t>
      </w:r>
      <w:r>
        <w:t xml:space="preserve"> </w:t>
      </w:r>
      <w:r>
        <w:t xml:space="preserve">num</w:t>
      </w:r>
      <w:r>
        <w:t xml:space="preserve"> </w:t>
      </w:r>
      <w:r>
        <w:rPr>
          <w:iCs/>
          <w:i/>
        </w:rPr>
        <w:t xml:space="preserve">after a reduplicated stem).)</w:t>
      </w:r>
    </w:p>
    <w:p>
      <w:pPr>
        <w:pStyle w:val="BodyText"/>
      </w:pPr>
      <w:r>
        <w:rPr>
          <w:bCs/>
          <w:b/>
        </w:rPr>
        <w:t xml:space="preserve">॥ प्रतिपदार्थः ॥ — Pratipadārtha (Kannada)</w:t>
      </w:r>
      <w:r>
        <w:t xml:space="preserve"> </w:t>
      </w:r>
      <w:r>
        <w:rPr>
          <w:iCs/>
          <w:i/>
        </w:rPr>
        <w:t xml:space="preserve">(begun on p. 374; continues on p. 375)</w:t>
      </w:r>
    </w:p>
    <w:p>
      <w:pPr>
        <w:pStyle w:val="BodyText"/>
      </w:pPr>
      <w:r>
        <w:t xml:space="preserve">“</w:t>
      </w:r>
      <w:r>
        <w:rPr>
          <w:iCs/>
          <w:i/>
        </w:rPr>
        <w:t xml:space="preserve">kīrtenyam</w:t>
      </w:r>
      <w:r>
        <w:t xml:space="preserve"> </w:t>
      </w:r>
      <w:r>
        <w:t xml:space="preserve">— the power fit to be praised;</w:t>
      </w:r>
      <w:r>
        <w:t xml:space="preserve"> </w:t>
      </w:r>
      <w:r>
        <w:rPr>
          <w:iCs/>
          <w:i/>
        </w:rPr>
        <w:t xml:space="preserve">bibhrat</w:t>
      </w:r>
      <w:r>
        <w:t xml:space="preserve"> </w:t>
      </w:r>
      <w:r>
        <w:t xml:space="preserve">— [Indra,] who has it;</w:t>
      </w:r>
      <w:r>
        <w:t xml:space="preserve"> </w:t>
      </w:r>
      <w:r>
        <w:rPr>
          <w:iCs/>
          <w:i/>
        </w:rPr>
        <w:t xml:space="preserve">maghavā</w:t>
      </w:r>
      <w:r>
        <w:t xml:space="preserve"> </w:t>
      </w:r>
      <w:r>
        <w:t xml:space="preserve">— Indra, endowed with wealth;</w:t>
      </w:r>
      <w:r>
        <w:t xml:space="preserve"> </w:t>
      </w:r>
      <w:r>
        <w:rPr>
          <w:iCs/>
          <w:i/>
        </w:rPr>
        <w:t xml:space="preserve">nāma</w:t>
      </w:r>
      <w:r>
        <w:t xml:space="preserve"> </w:t>
      </w:r>
      <w:r>
        <w:t xml:space="preserve">— the name (known among all enemies);</w:t>
      </w:r>
      <w:r>
        <w:t xml:space="preserve"> </w:t>
      </w:r>
      <w:r>
        <w:rPr>
          <w:iCs/>
          <w:i/>
        </w:rPr>
        <w:t xml:space="preserve">tat</w:t>
      </w:r>
      <w:r>
        <w:t xml:space="preserve"> </w:t>
      </w:r>
      <w:r>
        <w:t xml:space="preserve">— that (Indra’s) strength;</w:t>
      </w:r>
      <w:r>
        <w:t xml:space="preserve"> </w:t>
      </w:r>
      <w:r>
        <w:rPr>
          <w:iCs/>
          <w:i/>
        </w:rPr>
        <w:t xml:space="preserve">ūcuṣe</w:t>
      </w:r>
      <w:r>
        <w:t xml:space="preserve"> </w:t>
      </w:r>
      <w:r>
        <w:t xml:space="preserve">— to the sacrificer who praises;</w:t>
      </w:r>
      <w:r>
        <w:t xml:space="preserve"> </w:t>
      </w:r>
      <w:r>
        <w:rPr>
          <w:iCs/>
          <w:i/>
        </w:rPr>
        <w:t xml:space="preserve">mānuṣā</w:t>
      </w:r>
      <w:r>
        <w:t xml:space="preserve"> </w:t>
      </w:r>
      <w:r>
        <w:t xml:space="preserve">— pertaining to men;</w:t>
      </w:r>
      <w:r>
        <w:t xml:space="preserve"> </w:t>
      </w:r>
      <w:r>
        <w:rPr>
          <w:iCs/>
          <w:i/>
        </w:rPr>
        <w:t xml:space="preserve">imā yugāni</w:t>
      </w:r>
      <w:r>
        <w:t xml:space="preserve"> </w:t>
      </w:r>
      <w:r>
        <w:t xml:space="preserve">— these ages, now visible, the</w:t>
      </w:r>
      <w:r>
        <w:t xml:space="preserve"> </w:t>
      </w:r>
      <w:r>
        <w:rPr>
          <w:iCs/>
          <w:i/>
        </w:rPr>
        <w:t xml:space="preserve">kṛta</w:t>
      </w:r>
      <w:r>
        <w:t xml:space="preserve">,</w:t>
      </w:r>
      <w:r>
        <w:t xml:space="preserve"> </w:t>
      </w:r>
      <w:r>
        <w:rPr>
          <w:iCs/>
          <w:i/>
        </w:rPr>
        <w:t xml:space="preserve">tretā</w:t>
      </w:r>
      <w:r>
        <w:t xml:space="preserve"> </w:t>
      </w:r>
      <w:r>
        <w:t xml:space="preserve">and the rest (he brings about, causes to be);</w:t>
      </w:r>
      <w:r>
        <w:t xml:space="preserve"> </w:t>
      </w:r>
      <w:r>
        <w:rPr>
          <w:iCs/>
          <w:i/>
        </w:rPr>
        <w:t xml:space="preserve">dasyuhatyāya</w:t>
      </w:r>
      <w:r>
        <w:t xml:space="preserve"> </w:t>
      </w:r>
      <w:r>
        <w:t xml:space="preserve">— for the killing of the Dasyus, Vṛtra and the rest;</w:t>
      </w:r>
      <w:r>
        <w:t xml:space="preserve"> </w:t>
      </w:r>
      <w:r>
        <w:rPr>
          <w:iCs/>
          <w:i/>
        </w:rPr>
        <w:t xml:space="preserve">upaprayan</w:t>
      </w:r>
      <w:r>
        <w:t xml:space="preserve"> </w:t>
      </w:r>
      <w:r>
        <w:t xml:space="preserve">— (setting out to attack them);</w:t>
      </w:r>
      <w:r>
        <w:t xml:space="preserve"> </w:t>
      </w:r>
      <w:r>
        <w:rPr>
          <w:iCs/>
          <w:i/>
        </w:rPr>
        <w:t xml:space="preserve">vajrī</w:t>
      </w:r>
      <w:r>
        <w:t xml:space="preserve"> </w:t>
      </w:r>
      <w:r>
        <w:t xml:space="preserve">— the one who holds the thunderbolt;</w:t>
      </w:r>
      <w:r>
        <w:t xml:space="preserve"> </w:t>
      </w:r>
      <w:r>
        <w:rPr>
          <w:iCs/>
          <w:i/>
        </w:rPr>
        <w:t xml:space="preserve">sūnuḥ</w:t>
      </w:r>
      <w:r>
        <w:t xml:space="preserve"> </w:t>
      </w:r>
      <w:r>
        <w:t xml:space="preserve">— the one who drives enemies away;</w:t>
      </w:r>
      <w:r>
        <w:t xml:space="preserve">”</w:t>
      </w:r>
      <w:r>
        <w:t xml:space="preserve"> </w:t>
      </w:r>
      <w:r>
        <w:rPr>
          <w:iCs/>
          <w:i/>
        </w:rPr>
        <w:t xml:space="preserve">(continues on the next page)</w:t>
      </w:r>
    </w:p>
    <w:bookmarkEnd w:id="487"/>
    <w:bookmarkStart w:id="488" w:name="page-375-pdf-395"/>
    <w:p>
      <w:pPr>
        <w:pStyle w:val="Heading3"/>
      </w:pPr>
      <w:r>
        <w:t xml:space="preserve">Page 375 (PDF 395)</w:t>
      </w:r>
    </w:p>
    <w:p>
      <w:pPr>
        <w:pStyle w:val="FirstParagraph"/>
      </w:pPr>
      <w:r>
        <w:rPr>
          <w:iCs/>
          <w:i/>
        </w:rPr>
        <w:t xml:space="preserve">(Running head: left</w:t>
      </w:r>
      <w:r>
        <w:rPr>
          <w:iCs/>
          <w:i/>
        </w:rPr>
        <w:t xml:space="preserve"> </w:t>
      </w:r>
      <w:r>
        <w:rPr>
          <w:iCs/>
          <w:i/>
        </w:rPr>
        <w:t xml:space="preserve">“</w:t>
      </w:r>
      <w:r>
        <w:rPr>
          <w:iCs/>
          <w:i/>
        </w:rPr>
        <w:t xml:space="preserve">A. 1 A. 7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375.)</w:t>
      </w:r>
    </w:p>
    <w:p>
      <w:pPr>
        <w:pStyle w:val="BodyText"/>
      </w:pPr>
      <w:r>
        <w:t xml:space="preserve">“</w:t>
      </w:r>
      <w:r>
        <w:rPr>
          <w:iCs/>
          <w:i/>
        </w:rPr>
        <w:t xml:space="preserve">yad dha nāma</w:t>
      </w:r>
      <w:r>
        <w:t xml:space="preserve"> </w:t>
      </w:r>
      <w:r>
        <w:t xml:space="preserve">— (which) that very well-known strength;</w:t>
      </w:r>
      <w:r>
        <w:t xml:space="preserve"> </w:t>
      </w:r>
      <w:r>
        <w:rPr>
          <w:iCs/>
          <w:i/>
        </w:rPr>
        <w:t xml:space="preserve">śravase</w:t>
      </w:r>
      <w:r>
        <w:t xml:space="preserve"> </w:t>
      </w:r>
      <w:r>
        <w:t xml:space="preserve">— for fame in the form of victory;</w:t>
      </w:r>
      <w:r>
        <w:t xml:space="preserve"> </w:t>
      </w:r>
      <w:r>
        <w:rPr>
          <w:iCs/>
          <w:i/>
        </w:rPr>
        <w:t xml:space="preserve">dadhe</w:t>
      </w:r>
      <w:r>
        <w:t xml:space="preserve"> </w:t>
      </w:r>
      <w:r>
        <w:t xml:space="preserve">— has obtained.</w:t>
      </w:r>
      <w:r>
        <w:t xml:space="preserve">”</w:t>
      </w:r>
    </w:p>
    <w:p>
      <w:pPr>
        <w:pStyle w:val="BodyText"/>
      </w:pPr>
      <w:r>
        <w:rPr>
          <w:bCs/>
          <w:b/>
        </w:rPr>
        <w:t xml:space="preserve">॥ भावार्थः ॥ — Bhāvārtha (Kannada)</w:t>
      </w:r>
    </w:p>
    <w:p>
      <w:pPr>
        <w:pStyle w:val="BodyText"/>
      </w:pPr>
      <w:r>
        <w:t xml:space="preserve">“</w:t>
      </w:r>
      <w:r>
        <w:t xml:space="preserve">Indra, who holds praiseworthy strength, causes to be produced for the sacrificer who praises his well-known strength — which is famed among all the multitude of enemies — the ages of men,</w:t>
      </w:r>
      <w:r>
        <w:t xml:space="preserve"> </w:t>
      </w:r>
      <w:r>
        <w:rPr>
          <w:iCs/>
          <w:i/>
        </w:rPr>
        <w:t xml:space="preserve">kṛta</w:t>
      </w:r>
      <w:r>
        <w:t xml:space="preserve">,</w:t>
      </w:r>
      <w:r>
        <w:t xml:space="preserve"> </w:t>
      </w:r>
      <w:r>
        <w:rPr>
          <w:iCs/>
          <w:i/>
        </w:rPr>
        <w:t xml:space="preserve">tretā</w:t>
      </w:r>
      <w:r>
        <w:t xml:space="preserve"> </w:t>
      </w:r>
      <w:r>
        <w:t xml:space="preserve">and the rest, which regulate the lifetime of men. Making an attack on the dwellings of the Dasyus, Vṛtra and the rest, in order to kill them, he holds the thunderbolt and puts the enemies to flight; that same Indra has obtained his well-known strength in the form of fame in victory.</w:t>
      </w:r>
      <w:r>
        <w:t xml:space="preserve">”</w:t>
      </w:r>
    </w:p>
    <w:p>
      <w:pPr>
        <w:pStyle w:val="BodyText"/>
      </w:pPr>
      <w:r>
        <w:rPr>
          <w:bCs/>
          <w:b/>
        </w:rPr>
        <w:t xml:space="preserve">English Translation (as printed)</w:t>
      </w:r>
    </w:p>
    <w:p>
      <w:pPr>
        <w:pStyle w:val="BlockText"/>
      </w:pPr>
      <w:r>
        <w:t xml:space="preserve">Maghavan, possessing a name that is to be glorified, offers to him, who celebrates it, these (revolving) ages of man : the thunderer, the scatterer (of his foes), sallying forth to destroy the Dasyus, has obtained a name (renowned for victorious) prowess.</w:t>
      </w:r>
    </w:p>
    <w:p>
      <w:pPr>
        <w:pStyle w:val="FirstParagraph"/>
      </w:pPr>
      <w:r>
        <w:rPr>
          <w:bCs/>
          <w:b/>
        </w:rPr>
        <w:t xml:space="preserve">॥ विशेषविषयाः ॥ — Special Topics of Rik 103.4 (Kannada)</w:t>
      </w:r>
    </w:p>
    <w:p>
      <w:pPr>
        <w:pStyle w:val="BodyText"/>
      </w:pPr>
      <w:r>
        <w:t xml:space="preserve">“Indra’s strength is famed for two reasons, and is worthy of praise. First, since it always harms enemies and causes fear in them, enemies are always fearful, remembering Indra’s power. Therefore it is, for the share of the sacrificer, both a protection and exceedingly praiseworthy. Second: for devotees who praise such unique strength, Indra, in the form of the sun, regulates the divisions of time such as day and night, and the times of sacrifices such as the</w:t>
      </w:r>
      <w:r>
        <w:t xml:space="preserve"> </w:t>
      </w:r>
      <w:r>
        <w:rPr>
          <w:iCs/>
          <w:i/>
        </w:rPr>
        <w:t xml:space="preserve">darśapūrṇamāsa</w:t>
      </w:r>
      <w:r>
        <w:t xml:space="preserve">, and is their benefactor. By this the Ṛk sets out the points that he has obtained fame in victory both against enemies and to friends.</w:t>
      </w:r>
    </w:p>
    <w:p>
      <w:pPr>
        <w:pStyle w:val="BodyText"/>
      </w:pPr>
      <w:r>
        <w:rPr>
          <w:iCs/>
          <w:i/>
        </w:rPr>
        <w:t xml:space="preserve">Kīrtenyam</w:t>
      </w:r>
      <w:r>
        <w:t xml:space="preserve"> </w:t>
      </w:r>
      <w:r>
        <w:t xml:space="preserve">—</w:t>
      </w:r>
      <w:r>
        <w:t xml:space="preserve"> </w:t>
      </w:r>
      <w:r>
        <w:rPr>
          <w:iCs/>
          <w:i/>
        </w:rPr>
        <w:t xml:space="preserve">kīrtanīyam</w:t>
      </w:r>
      <w:r>
        <w:t xml:space="preserve"> </w:t>
      </w:r>
      <w:r>
        <w:t xml:space="preserve">|</w:t>
      </w:r>
      <w:r>
        <w:t xml:space="preserve"> </w:t>
      </w:r>
      <w:r>
        <w:rPr>
          <w:iCs/>
          <w:i/>
        </w:rPr>
        <w:t xml:space="preserve">stutyam</w:t>
      </w:r>
      <w:r>
        <w:t xml:space="preserve">: worthy to be praised by all.</w:t>
      </w:r>
    </w:p>
    <w:p>
      <w:pPr>
        <w:pStyle w:val="BodyText"/>
      </w:pPr>
      <w:r>
        <w:rPr>
          <w:iCs/>
          <w:i/>
        </w:rPr>
        <w:t xml:space="preserve">Yugāni</w:t>
      </w:r>
      <w:r>
        <w:t xml:space="preserve"> </w:t>
      </w:r>
      <w:r>
        <w:t xml:space="preserve">—</w:t>
      </w:r>
      <w:r>
        <w:t xml:space="preserve"> </w:t>
      </w:r>
      <w:r>
        <w:rPr>
          <w:iCs/>
          <w:i/>
        </w:rPr>
        <w:t xml:space="preserve">ahorātrasaṃghaniṣpādyāni kṛtatretādīni sūryātmanā niṣpādayati</w:t>
      </w:r>
      <w:r>
        <w:t xml:space="preserve">: the ages,</w:t>
      </w:r>
      <w:r>
        <w:t xml:space="preserve"> </w:t>
      </w:r>
      <w:r>
        <w:rPr>
          <w:iCs/>
          <w:i/>
        </w:rPr>
        <w:t xml:space="preserve">kṛta, tretā</w:t>
      </w:r>
      <w:r>
        <w:t xml:space="preserve"> </w:t>
      </w:r>
      <w:r>
        <w:t xml:space="preserve">and the rest, which come about by the conjunction of days and nights: Indra, in the form of the sun, brings them about: so Sāyaṇa says; and —”</w:t>
      </w:r>
    </w:p>
    <w:p>
      <w:pPr>
        <w:pStyle w:val="BlockText"/>
      </w:pPr>
      <w:r>
        <w:t xml:space="preserve">युगशब्दः कालवचनः । सर्वत्र चात्र सप्तम्यर्थे प्रथमा । मनुष्याणां सम्बन्धिषु स्तोत्रेषु पौर्णमास्यमावास्यादिषु यागकालेषु । कीर्तेन्यं आत्मीयं नाम</w:t>
      </w:r>
      <w:r>
        <w:t xml:space="preserve"> </w:t>
      </w:r>
      <w:r>
        <w:rPr>
          <w:iCs/>
          <w:i/>
        </w:rPr>
        <w:t xml:space="preserve">yugaśabdaḥ kālavacanaḥ | sarvatra cātra saptamyarthe prathamā | manuṣyāṇāṃ sambandhiṣu stotreṣu paurṇamāsyamāvāsyādiṣu yāgakāleṣu | kīrtenyam ātmīyaṃ nāma</w:t>
      </w:r>
      <w:r>
        <w:t xml:space="preserve"> </w:t>
      </w:r>
      <w:r>
        <w:rPr>
          <w:iCs/>
          <w:i/>
        </w:rPr>
        <w:t xml:space="preserve">(the sentence continues on p. 376)</w:t>
      </w:r>
      <w:r>
        <w:t xml:space="preserve"> </w:t>
      </w:r>
      <w:r>
        <w:t xml:space="preserve">(Skandasvāmin, as read; the passage runs over the page break)</w:t>
      </w:r>
    </w:p>
    <w:bookmarkEnd w:id="488"/>
    <w:bookmarkStart w:id="489" w:name="page-376-pdf-396"/>
    <w:p>
      <w:pPr>
        <w:pStyle w:val="Heading3"/>
      </w:pPr>
      <w:r>
        <w:t xml:space="preserve">Page 376 (PDF 396)</w:t>
      </w:r>
    </w:p>
    <w:p>
      <w:pPr>
        <w:pStyle w:val="FirstParagraph"/>
      </w:pPr>
      <w:r>
        <w:rPr>
          <w:iCs/>
          <w:i/>
        </w:rPr>
        <w:t xml:space="preserve">(Running head: left 376;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lockText"/>
      </w:pPr>
      <w:r>
        <w:t xml:space="preserve">[…] धारयन् ।</w:t>
      </w:r>
      <w:r>
        <w:t xml:space="preserve"> </w:t>
      </w:r>
      <w:r>
        <w:rPr>
          <w:iCs/>
          <w:i/>
        </w:rPr>
        <w:t xml:space="preserve">[…] dhārayan |</w:t>
      </w:r>
    </w:p>
    <w:p>
      <w:pPr>
        <w:pStyle w:val="FirstParagraph"/>
      </w:pPr>
      <w:r>
        <w:t xml:space="preserve">“[— Skandasvāmin:]</w:t>
      </w:r>
      <w:r>
        <w:t xml:space="preserve"> </w:t>
      </w:r>
      <w:r>
        <w:t xml:space="preserve">‘</w:t>
      </w:r>
      <w:r>
        <w:t xml:space="preserve">the word</w:t>
      </w:r>
      <w:r>
        <w:t xml:space="preserve"> </w:t>
      </w:r>
      <w:r>
        <w:rPr>
          <w:iCs/>
          <w:i/>
        </w:rPr>
        <w:t xml:space="preserve">yuga</w:t>
      </w:r>
      <w:r>
        <w:t xml:space="preserve"> </w:t>
      </w:r>
      <w:r>
        <w:t xml:space="preserve">denotes time; and here everywhere the first case stands for the seventh: in the praises connected with men, at the times of sacrifices such as the new and full moon, he bears [or sets out] his own praiseworthy name</w:t>
      </w:r>
      <w:r>
        <w:t xml:space="preserve">’</w:t>
      </w:r>
      <w:r>
        <w:t xml:space="preserve">: since the word</w:t>
      </w:r>
      <w:r>
        <w:t xml:space="preserve"> </w:t>
      </w:r>
      <w:r>
        <w:rPr>
          <w:iCs/>
          <w:i/>
        </w:rPr>
        <w:t xml:space="preserve">yuga</w:t>
      </w:r>
      <w:r>
        <w:t xml:space="preserve"> </w:t>
      </w:r>
      <w:r>
        <w:t xml:space="preserve">denotes time, here, both in the time of the praise of men and at the times of the sacrifices, the</w:t>
      </w:r>
      <w:r>
        <w:t xml:space="preserve"> </w:t>
      </w:r>
      <w:r>
        <w:rPr>
          <w:iCs/>
          <w:i/>
        </w:rPr>
        <w:t xml:space="preserve">paurṇamāsa</w:t>
      </w:r>
      <w:r>
        <w:t xml:space="preserve">,</w:t>
      </w:r>
      <w:r>
        <w:t xml:space="preserve"> </w:t>
      </w:r>
      <w:r>
        <w:rPr>
          <w:iCs/>
          <w:i/>
        </w:rPr>
        <w:t xml:space="preserve">amāvāsya</w:t>
      </w:r>
      <w:r>
        <w:t xml:space="preserve"> </w:t>
      </w:r>
      <w:r>
        <w:t xml:space="preserve">and the rest, [Indra] makes known his own praiseworthy name and fame, and sets out to kill the Dasyus: so Skandasvāmin construes and explains.</w:t>
      </w:r>
    </w:p>
    <w:p>
      <w:pPr>
        <w:pStyle w:val="BodyText"/>
      </w:pPr>
      <w:r>
        <w:rPr>
          <w:iCs/>
          <w:i/>
        </w:rPr>
        <w:t xml:space="preserve">Sūnuḥ</w:t>
      </w:r>
      <w:r>
        <w:t xml:space="preserve"> </w:t>
      </w:r>
      <w:r>
        <w:t xml:space="preserve">—</w:t>
      </w:r>
      <w:r>
        <w:t xml:space="preserve"> </w:t>
      </w:r>
      <w:r>
        <w:rPr>
          <w:iCs/>
          <w:i/>
        </w:rPr>
        <w:t xml:space="preserve">aditeḥ putraḥ</w:t>
      </w:r>
      <w:r>
        <w:t xml:space="preserve">: Skandasvāmin explains the word</w:t>
      </w:r>
      <w:r>
        <w:t xml:space="preserve"> </w:t>
      </w:r>
      <w:r>
        <w:rPr>
          <w:iCs/>
          <w:i/>
        </w:rPr>
        <w:t xml:space="preserve">sūnu</w:t>
      </w:r>
      <w:r>
        <w:t xml:space="preserve"> </w:t>
      </w:r>
      <w:r>
        <w:t xml:space="preserve">as</w:t>
      </w:r>
      <w:r>
        <w:t xml:space="preserve"> </w:t>
      </w:r>
      <w:r>
        <w:t xml:space="preserve">‘</w:t>
      </w:r>
      <w:r>
        <w:t xml:space="preserve">son</w:t>
      </w:r>
      <w:r>
        <w:t xml:space="preserve">’</w:t>
      </w:r>
      <w:r>
        <w:t xml:space="preserve">, i.e. </w:t>
      </w:r>
      <w:r>
        <w:t xml:space="preserve">‘</w:t>
      </w:r>
      <w:r>
        <w:t xml:space="preserve">Indra, son of Aditi</w:t>
      </w:r>
      <w:r>
        <w:t xml:space="preserve">’</w:t>
      </w:r>
      <w:r>
        <w:t xml:space="preserve">; Sāyaṇa has explained</w:t>
      </w:r>
      <w:r>
        <w:t xml:space="preserve"> </w:t>
      </w:r>
      <w:r>
        <w:rPr>
          <w:iCs/>
          <w:i/>
        </w:rPr>
        <w:t xml:space="preserve">śatrūṇāṃ preraṇitendraḥ</w:t>
      </w:r>
      <w:r>
        <w:t xml:space="preserve">:</w:t>
      </w:r>
      <w:r>
        <w:t xml:space="preserve"> </w:t>
      </w:r>
      <w:r>
        <w:t xml:space="preserve">‘</w:t>
      </w:r>
      <w:r>
        <w:t xml:space="preserve">one who drives the enemies away</w:t>
      </w:r>
      <w:r>
        <w:t xml:space="preserve">’</w:t>
      </w:r>
      <w:r>
        <w:t xml:space="preserve">: one who produces zeal for battle in the enemies [as read, ?]. Though the word</w:t>
      </w:r>
      <w:r>
        <w:t xml:space="preserve"> </w:t>
      </w:r>
      <w:r>
        <w:rPr>
          <w:iCs/>
          <w:i/>
        </w:rPr>
        <w:t xml:space="preserve">sūnu</w:t>
      </w:r>
      <w:r>
        <w:t xml:space="preserve"> </w:t>
      </w:r>
      <w:r>
        <w:t xml:space="preserve">has the natural meaning</w:t>
      </w:r>
      <w:r>
        <w:t xml:space="preserve"> </w:t>
      </w:r>
      <w:r>
        <w:t xml:space="preserve">‘</w:t>
      </w:r>
      <w:r>
        <w:t xml:space="preserve">son</w:t>
      </w:r>
      <w:r>
        <w:t xml:space="preserve">’</w:t>
      </w:r>
      <w:r>
        <w:t xml:space="preserve">, in one or two places it also means</w:t>
      </w:r>
      <w:r>
        <w:t xml:space="preserve"> </w:t>
      </w:r>
      <w:r>
        <w:t xml:space="preserve">‘</w:t>
      </w:r>
      <w:r>
        <w:t xml:space="preserve">producer</w:t>
      </w:r>
      <w:r>
        <w:t xml:space="preserve">’</w:t>
      </w:r>
      <w:r>
        <w:t xml:space="preserve">.”</w:t>
      </w:r>
    </w:p>
    <w:p>
      <w:pPr>
        <w:pStyle w:val="BlockText"/>
      </w:pPr>
      <w:r>
        <w:t xml:space="preserve">उदु त्ये सूनवो गिरः काष्ठा अज्मेष्वत्नत ।</w:t>
      </w:r>
      <w:r>
        <w:t xml:space="preserve"> </w:t>
      </w:r>
      <w:r>
        <w:rPr>
          <w:iCs/>
          <w:i/>
        </w:rPr>
        <w:t xml:space="preserve">ud u tye sūnavo giraḥ kāṣṭhā ajmeṣv atnata |</w:t>
      </w:r>
      <w:r>
        <w:t xml:space="preserve"> </w:t>
      </w:r>
      <w:r>
        <w:t xml:space="preserve">(</w:t>
      </w:r>
      <w:r>
        <w:rPr>
          <w:iCs/>
          <w:i/>
        </w:rPr>
        <w:t xml:space="preserve">Ṛ. Saṃ.</w:t>
      </w:r>
      <w:r>
        <w:t xml:space="preserve"> </w:t>
      </w:r>
      <w:r>
        <w:t xml:space="preserve">1-37-10)</w:t>
      </w:r>
    </w:p>
    <w:p>
      <w:pPr>
        <w:pStyle w:val="FirstParagraph"/>
      </w:pPr>
      <w:r>
        <w:t xml:space="preserve">“— in this Ṛk</w:t>
      </w:r>
      <w:r>
        <w:t xml:space="preserve"> </w:t>
      </w:r>
      <w:r>
        <w:rPr>
          <w:iCs/>
          <w:i/>
        </w:rPr>
        <w:t xml:space="preserve">sūnavaḥ</w:t>
      </w:r>
      <w:r>
        <w:t xml:space="preserve"> </w:t>
      </w:r>
      <w:r>
        <w:t xml:space="preserve">means the Maruts, the producers of speech.</w:t>
      </w:r>
    </w:p>
    <w:p>
      <w:pPr>
        <w:pStyle w:val="BlockText"/>
      </w:pPr>
      <w:r>
        <w:t xml:space="preserve">आक्रो न बभ्रिः समिथे महीनां दिदृक्षेयः सूनवे भाऋजीकः ।</w:t>
      </w:r>
      <w:r>
        <w:t xml:space="preserve"> </w:t>
      </w:r>
      <w:r>
        <w:rPr>
          <w:iCs/>
          <w:i/>
        </w:rPr>
        <w:t xml:space="preserve">ākro na babhriḥ samithe mahīnāṃ didṛkṣeyaḥ sūnave bhāṛjīkaḥ |</w:t>
      </w:r>
      <w:r>
        <w:t xml:space="preserve"> </w:t>
      </w:r>
      <w:r>
        <w:t xml:space="preserve">(</w:t>
      </w:r>
      <w:r>
        <w:rPr>
          <w:iCs/>
          <w:i/>
        </w:rPr>
        <w:t xml:space="preserve">Ṛ. Saṃ.</w:t>
      </w:r>
      <w:r>
        <w:t xml:space="preserve"> </w:t>
      </w:r>
      <w:r>
        <w:t xml:space="preserve">3-1-12)</w:t>
      </w:r>
    </w:p>
    <w:p>
      <w:pPr>
        <w:pStyle w:val="FirstParagraph"/>
      </w:pPr>
      <w:r>
        <w:t xml:space="preserve">“— in this Ṛk,</w:t>
      </w:r>
      <w:r>
        <w:t xml:space="preserve"> </w:t>
      </w:r>
      <w:r>
        <w:rPr>
          <w:iCs/>
          <w:i/>
        </w:rPr>
        <w:t xml:space="preserve">sūnave</w:t>
      </w:r>
      <w:r>
        <w:t xml:space="preserve"> </w:t>
      </w:r>
      <w:r>
        <w:t xml:space="preserve">is</w:t>
      </w:r>
      <w:r>
        <w:t xml:space="preserve"> </w:t>
      </w:r>
      <w:r>
        <w:rPr>
          <w:iCs/>
          <w:i/>
        </w:rPr>
        <w:t xml:space="preserve">somarasavanam pūrvam rasam utpādanam kurvate yajamānāya</w:t>
      </w:r>
      <w:r>
        <w:t xml:space="preserve"> </w:t>
      </w:r>
      <w:r>
        <w:t xml:space="preserve">[as read, ?]: for the sacrificer who makes the production of the Soma juice. So in the present Ṛk also it may be that he is the producer of zeal for battle in the enemies [as read, ?], one who drives them away.</w:t>
      </w:r>
    </w:p>
    <w:p>
      <w:pPr>
        <w:pStyle w:val="BodyText"/>
      </w:pPr>
      <w:r>
        <w:rPr>
          <w:iCs/>
          <w:i/>
        </w:rPr>
        <w:t xml:space="preserve">Upa prayan</w:t>
      </w:r>
      <w:r>
        <w:t xml:space="preserve"> </w:t>
      </w:r>
      <w:r>
        <w:t xml:space="preserve">— the word</w:t>
      </w:r>
      <w:r>
        <w:t xml:space="preserve"> </w:t>
      </w:r>
      <w:r>
        <w:rPr>
          <w:iCs/>
          <w:i/>
        </w:rPr>
        <w:t xml:space="preserve">upaprayan</w:t>
      </w:r>
      <w:r>
        <w:t xml:space="preserve"> </w:t>
      </w:r>
      <w:r>
        <w:t xml:space="preserve">generally means</w:t>
      </w:r>
      <w:r>
        <w:t xml:space="preserve"> </w:t>
      </w:r>
      <w:r>
        <w:t xml:space="preserve">‘</w:t>
      </w:r>
      <w:r>
        <w:t xml:space="preserve">beginning</w:t>
      </w:r>
      <w:r>
        <w:t xml:space="preserve">’</w:t>
      </w:r>
      <w:r>
        <w:t xml:space="preserve">, or</w:t>
      </w:r>
      <w:r>
        <w:t xml:space="preserve"> </w:t>
      </w:r>
      <w:r>
        <w:t xml:space="preserve">‘</w:t>
      </w:r>
      <w:r>
        <w:t xml:space="preserve">going forth continuously</w:t>
      </w:r>
      <w:r>
        <w:t xml:space="preserve">’</w:t>
      </w:r>
      <w:r>
        <w:t xml:space="preserve">:”</w:t>
      </w:r>
    </w:p>
    <w:p>
      <w:pPr>
        <w:pStyle w:val="BlockText"/>
      </w:pPr>
      <w:r>
        <w:t xml:space="preserve">उपप्रयन्तो अध्वरं मन्त्रं वोचेमाग्नये ।</w:t>
      </w:r>
      <w:r>
        <w:t xml:space="preserve"> </w:t>
      </w:r>
      <w:r>
        <w:rPr>
          <w:iCs/>
          <w:i/>
        </w:rPr>
        <w:t xml:space="preserve">upaprayanto adhvaraṃ mantraṃ vocemāgnaye |</w:t>
      </w:r>
      <w:r>
        <w:t xml:space="preserve"> </w:t>
      </w:r>
      <w:r>
        <w:t xml:space="preserve">(</w:t>
      </w:r>
      <w:r>
        <w:rPr>
          <w:iCs/>
          <w:i/>
        </w:rPr>
        <w:t xml:space="preserve">Ṛ. Saṃ.</w:t>
      </w:r>
      <w:r>
        <w:t xml:space="preserve"> </w:t>
      </w:r>
      <w:r>
        <w:t xml:space="preserve">1-74-1)</w:t>
      </w:r>
    </w:p>
    <w:p>
      <w:pPr>
        <w:pStyle w:val="FirstParagraph"/>
      </w:pPr>
      <w:r>
        <w:t xml:space="preserve">“— in this Ṛk,</w:t>
      </w:r>
      <w:r>
        <w:t xml:space="preserve"> </w:t>
      </w:r>
      <w:r>
        <w:rPr>
          <w:iCs/>
          <w:i/>
        </w:rPr>
        <w:t xml:space="preserve">prāptyaviccheda</w:t>
      </w:r>
      <w:r>
        <w:t xml:space="preserve">:</w:t>
      </w:r>
      <w:r>
        <w:t xml:space="preserve"> </w:t>
      </w:r>
      <w:r>
        <w:t xml:space="preserve">‘</w:t>
      </w:r>
      <w:r>
        <w:t xml:space="preserve">those who go forth rightly, without break</w:t>
      </w:r>
      <w:r>
        <w:t xml:space="preserve">’</w:t>
      </w:r>
      <w:r>
        <w:t xml:space="preserve">.</w:t>
      </w:r>
    </w:p>
    <w:p>
      <w:pPr>
        <w:pStyle w:val="BlockText"/>
      </w:pPr>
      <w:r>
        <w:t xml:space="preserve">इन्द्रमिदुभये वि ह्वयन्ते उदीराणा यज्ञमुपप्रयन्तः ।</w:t>
      </w:r>
      <w:r>
        <w:t xml:space="preserve"> </w:t>
      </w:r>
      <w:r>
        <w:rPr>
          <w:iCs/>
          <w:i/>
        </w:rPr>
        <w:t xml:space="preserve">indram id ubhaye vi hvayante udīrāṇā yajñam upaprayantaḥ |</w:t>
      </w:r>
      <w:r>
        <w:t xml:space="preserve"> </w:t>
      </w:r>
      <w:r>
        <w:t xml:space="preserve">(</w:t>
      </w:r>
      <w:r>
        <w:rPr>
          <w:iCs/>
          <w:i/>
        </w:rPr>
        <w:t xml:space="preserve">Ṛ. Saṃ.</w:t>
      </w:r>
      <w:r>
        <w:t xml:space="preserve"> </w:t>
      </w:r>
      <w:r>
        <w:t xml:space="preserve">4-39-5)</w:t>
      </w:r>
    </w:p>
    <w:p>
      <w:pPr>
        <w:pStyle w:val="BlockText"/>
      </w:pPr>
      <w:r>
        <w:t xml:space="preserve">दधिक्रामु नमसा बोधयन्त उदीराणा यज्ञमुपप्रयन्तः ।</w:t>
      </w:r>
      <w:r>
        <w:t xml:space="preserve"> </w:t>
      </w:r>
      <w:r>
        <w:rPr>
          <w:iCs/>
          <w:i/>
        </w:rPr>
        <w:t xml:space="preserve">dadhikrām u namasā bodhayanta udīrāṇā yajñam upaprayantaḥ |</w:t>
      </w:r>
      <w:r>
        <w:t xml:space="preserve"> </w:t>
      </w:r>
      <w:r>
        <w:t xml:space="preserve">(</w:t>
      </w:r>
      <w:r>
        <w:rPr>
          <w:iCs/>
          <w:i/>
        </w:rPr>
        <w:t xml:space="preserve">Ṛ. Saṃ.</w:t>
      </w:r>
      <w:r>
        <w:t xml:space="preserve"> </w:t>
      </w:r>
      <w:r>
        <w:t xml:space="preserve">7-44-2)</w:t>
      </w:r>
    </w:p>
    <w:p>
      <w:pPr>
        <w:pStyle w:val="FirstParagraph"/>
      </w:pPr>
      <w:r>
        <w:t xml:space="preserve">“</w:t>
      </w:r>
      <w:r>
        <w:t xml:space="preserve">— in these Ṛks,</w:t>
      </w:r>
      <w:r>
        <w:t xml:space="preserve"> </w:t>
      </w:r>
      <w:r>
        <w:rPr>
          <w:iCs/>
          <w:i/>
        </w:rPr>
        <w:t xml:space="preserve">upakramamāṇāḥ</w:t>
      </w:r>
      <w:r>
        <w:t xml:space="preserve"> </w:t>
      </w:r>
      <w:r>
        <w:t xml:space="preserve">means those who begin. In the Ṛk at hand alone it means</w:t>
      </w:r>
      <w:r>
        <w:t xml:space="preserve"> </w:t>
      </w:r>
      <w:r>
        <w:t xml:space="preserve">‘</w:t>
      </w:r>
      <w:r>
        <w:t xml:space="preserve">one who, beginning the attack on enemies, falls upon the enemies without break</w:t>
      </w:r>
      <w:r>
        <w:t xml:space="preserve">’</w:t>
      </w:r>
      <w:r>
        <w:t xml:space="preserve">.</w:t>
      </w:r>
      <w:r>
        <w:t xml:space="preserve">”</w:t>
      </w:r>
    </w:p>
    <w:bookmarkEnd w:id="489"/>
    <w:bookmarkStart w:id="490" w:name="page-377-pdf-397"/>
    <w:p>
      <w:pPr>
        <w:pStyle w:val="Heading3"/>
      </w:pPr>
      <w:r>
        <w:t xml:space="preserve">Page 377 (PDF 397)</w:t>
      </w:r>
    </w:p>
    <w:p>
      <w:pPr>
        <w:pStyle w:val="FirstParagraph"/>
      </w:pPr>
      <w:r>
        <w:rPr>
          <w:iCs/>
          <w:i/>
        </w:rPr>
        <w:t xml:space="preserve">(Running head: left</w:t>
      </w:r>
      <w:r>
        <w:rPr>
          <w:iCs/>
          <w:i/>
        </w:rPr>
        <w:t xml:space="preserve"> </w:t>
      </w:r>
      <w:r>
        <w:rPr>
          <w:iCs/>
          <w:i/>
        </w:rPr>
        <w:t xml:space="preserve">“</w:t>
      </w:r>
      <w:r>
        <w:rPr>
          <w:iCs/>
          <w:i/>
        </w:rPr>
        <w:t xml:space="preserve">A. 1 A. 7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377.)</w:t>
      </w:r>
    </w:p>
    <w:p>
      <w:pPr>
        <w:pStyle w:val="BodyText"/>
      </w:pPr>
      <w:r>
        <w:t xml:space="preserve">“</w:t>
      </w:r>
      <w:r>
        <w:rPr>
          <w:iCs/>
          <w:i/>
        </w:rPr>
        <w:t xml:space="preserve">Yad dha nāma śravase dadhe</w:t>
      </w:r>
      <w:r>
        <w:t xml:space="preserve"> </w:t>
      </w:r>
      <w:r>
        <w:t xml:space="preserve">—</w:t>
      </w:r>
      <w:r>
        <w:t xml:space="preserve"> </w:t>
      </w:r>
      <w:r>
        <w:rPr>
          <w:iCs/>
          <w:i/>
        </w:rPr>
        <w:t xml:space="preserve">yat khalu śatrūṇāṃ nāmakaṃ jayalakṣaṇāya yaśase dhṛtavān</w:t>
      </w:r>
      <w:r>
        <w:t xml:space="preserve">: Sāyaṇa:</w:t>
      </w:r>
      <w:r>
        <w:t xml:space="preserve"> </w:t>
      </w:r>
      <w:r>
        <w:t xml:space="preserve">‘</w:t>
      </w:r>
      <w:r>
        <w:t xml:space="preserve">he bore his name, which makes the enemies bow, for fame in the form of victory</w:t>
      </w:r>
      <w:r>
        <w:t xml:space="preserve">’</w:t>
      </w:r>
      <w:r>
        <w:t xml:space="preserve">. Skandasvāmin:</w:t>
      </w:r>
    </w:p>
    <w:p>
      <w:pPr>
        <w:pStyle w:val="BlockText"/>
      </w:pPr>
      <w:r>
        <w:t xml:space="preserve">श्रव इत्यन्नस्य नाम, नामशब्दोऽप्युदकनाम । दधे इत्यत्र धारयतिर्दानार्थः । यदा च सस्यलक्षणायान्नाय वृष्टिलक्षणमुदकं ददाति तदा आत्मीयं नामाचष्टे ।</w:t>
      </w:r>
      <w:r>
        <w:t xml:space="preserve"> </w:t>
      </w:r>
      <w:r>
        <w:rPr>
          <w:iCs/>
          <w:i/>
        </w:rPr>
        <w:t xml:space="preserve">srava ity annasya nāma, nāmaśabdo ’py udakanāma | dadhe ity atra dhārayatir dānārthaḥ | yadā ca sasyalakṣaṇāyānnāya vṛṣṭilakṣaṇam udakaṃ dadāti tadā ātmīyaṃ nāmācaṣṭe |</w:t>
      </w:r>
      <w:r>
        <w:t xml:space="preserve"> </w:t>
      </w:r>
      <w:r>
        <w:t xml:space="preserve">(Skandasvāmin, as read)</w:t>
      </w:r>
    </w:p>
    <w:p>
      <w:pPr>
        <w:pStyle w:val="FirstParagraph"/>
      </w:pPr>
      <w:r>
        <w:t xml:space="preserve">“— [that is:</w:t>
      </w:r>
      <w:r>
        <w:t xml:space="preserve"> </w:t>
      </w:r>
      <w:r>
        <w:rPr>
          <w:iCs/>
          <w:i/>
        </w:rPr>
        <w:t xml:space="preserve">srava</w:t>
      </w:r>
      <w:r>
        <w:t xml:space="preserve"> </w:t>
      </w:r>
      <w:r>
        <w:t xml:space="preserve">is a name of food; the word</w:t>
      </w:r>
      <w:r>
        <w:t xml:space="preserve"> </w:t>
      </w:r>
      <w:r>
        <w:rPr>
          <w:iCs/>
          <w:i/>
        </w:rPr>
        <w:t xml:space="preserve">nāma</w:t>
      </w:r>
      <w:r>
        <w:t xml:space="preserve"> </w:t>
      </w:r>
      <w:r>
        <w:t xml:space="preserve">too is a name of water; the root</w:t>
      </w:r>
      <w:r>
        <w:t xml:space="preserve"> </w:t>
      </w:r>
      <w:r>
        <w:rPr>
          <w:iCs/>
          <w:i/>
        </w:rPr>
        <w:t xml:space="preserve">dhā</w:t>
      </w:r>
      <w:r>
        <w:t xml:space="preserve"> </w:t>
      </w:r>
      <w:r>
        <w:t xml:space="preserve">in</w:t>
      </w:r>
      <w:r>
        <w:t xml:space="preserve"> </w:t>
      </w:r>
      <w:r>
        <w:rPr>
          <w:iCs/>
          <w:i/>
        </w:rPr>
        <w:t xml:space="preserve">dadhe</w:t>
      </w:r>
      <w:r>
        <w:t xml:space="preserve"> </w:t>
      </w:r>
      <w:r>
        <w:t xml:space="preserve">has the sense of giving; when he gives water, in the form of rain, for food in the form of crops, he then announces his own name]. Since</w:t>
      </w:r>
      <w:r>
        <w:t xml:space="preserve"> </w:t>
      </w:r>
      <w:r>
        <w:rPr>
          <w:iCs/>
          <w:i/>
        </w:rPr>
        <w:t xml:space="preserve">srava</w:t>
      </w:r>
      <w:r>
        <w:t xml:space="preserve"> </w:t>
      </w:r>
      <w:r>
        <w:t xml:space="preserve">is read among the names of food,</w:t>
      </w:r>
      <w:r>
        <w:t xml:space="preserve"> </w:t>
      </w:r>
      <w:r>
        <w:rPr>
          <w:iCs/>
          <w:i/>
        </w:rPr>
        <w:t xml:space="preserve">srava</w:t>
      </w:r>
      <w:r>
        <w:t xml:space="preserve"> </w:t>
      </w:r>
      <w:r>
        <w:t xml:space="preserve">may mean food; since</w:t>
      </w:r>
      <w:r>
        <w:t xml:space="preserve"> </w:t>
      </w:r>
      <w:r>
        <w:rPr>
          <w:iCs/>
          <w:i/>
        </w:rPr>
        <w:t xml:space="preserve">nāma</w:t>
      </w:r>
      <w:r>
        <w:t xml:space="preserve"> </w:t>
      </w:r>
      <w:r>
        <w:t xml:space="preserve">is read among the names of water, it may mean water; but the intention that Skandasvāmin explains is that, giving rain-water to the food-grain, he showed his fame as the benefactor of the world.</w:t>
      </w:r>
    </w:p>
    <w:p>
      <w:pPr>
        <w:pStyle w:val="BodyText"/>
      </w:pPr>
      <w:r>
        <w:rPr>
          <w:bCs/>
          <w:b/>
        </w:rPr>
        <w:t xml:space="preserve">॥ व्याकरणप्रक्रिया ॥ — Vyākaraṇa-prakriyā (Rik 103.4)</w:t>
      </w:r>
      <w:r>
        <w:t xml:space="preserve"> </w:t>
      </w:r>
      <w:r>
        <w:rPr>
          <w:iCs/>
          <w:i/>
        </w:rPr>
        <w:t xml:space="preserve">(grammar pages, begun on p. 377, noted briefly; numerals small and doubtful [?])</w:t>
      </w:r>
    </w:p>
    <w:p>
      <w:pPr>
        <w:pStyle w:val="BodyText"/>
      </w:pPr>
      <w:r>
        <w:t xml:space="preserve">Grammar page, noted briefly. It treats:</w:t>
      </w:r>
      <w:r>
        <w:t xml:space="preserve"> </w:t>
      </w:r>
      <w:r>
        <w:rPr>
          <w:iCs/>
          <w:i/>
        </w:rPr>
        <w:t xml:space="preserve">ūcuṣe</w:t>
      </w:r>
      <w:r>
        <w:t xml:space="preserve"> </w:t>
      </w:r>
      <w:r>
        <w:t xml:space="preserve">(root</w:t>
      </w:r>
      <w:r>
        <w:t xml:space="preserve"> </w:t>
      </w:r>
      <w:r>
        <w:rPr>
          <w:iCs/>
          <w:i/>
        </w:rPr>
        <w:t xml:space="preserve">brūñ vyaktāyāṃ vāci</w:t>
      </w:r>
      <w:r>
        <w:t xml:space="preserve">,</w:t>
      </w:r>
      <w:r>
        <w:t xml:space="preserve"> </w:t>
      </w:r>
      <w:r>
        <w:rPr>
          <w:iCs/>
          <w:i/>
        </w:rPr>
        <w:t xml:space="preserve">adādi</w:t>
      </w:r>
      <w:r>
        <w:t xml:space="preserve">; when the</w:t>
      </w:r>
      <w:r>
        <w:t xml:space="preserve"> </w:t>
      </w:r>
      <w:r>
        <w:rPr>
          <w:iCs/>
          <w:i/>
        </w:rPr>
        <w:t xml:space="preserve">liṭ</w:t>
      </w:r>
      <w:r>
        <w:t xml:space="preserve"> </w:t>
      </w:r>
      <w:r>
        <w:t xml:space="preserve">is meant,</w:t>
      </w:r>
      <w:r>
        <w:t xml:space="preserve"> </w:t>
      </w:r>
      <w:r>
        <w:rPr>
          <w:iCs/>
          <w:i/>
        </w:rPr>
        <w:t xml:space="preserve">vaci</w:t>
      </w:r>
      <w:r>
        <w:t xml:space="preserve"> </w:t>
      </w:r>
      <w:r>
        <w:t xml:space="preserve">for</w:t>
      </w:r>
      <w:r>
        <w:t xml:space="preserve"> </w:t>
      </w:r>
      <w:r>
        <w:rPr>
          <w:iCs/>
          <w:i/>
        </w:rPr>
        <w:t xml:space="preserve">brū</w:t>
      </w:r>
      <w:r>
        <w:t xml:space="preserve"> </w:t>
      </w:r>
      <w:r>
        <w:t xml:space="preserve">by</w:t>
      </w:r>
      <w:r>
        <w:t xml:space="preserve"> </w:t>
      </w:r>
      <w:r>
        <w:rPr>
          <w:iCs/>
          <w:i/>
        </w:rPr>
        <w:t xml:space="preserve">bruvo vaciḥ</w:t>
      </w:r>
      <w:r>
        <w:t xml:space="preserve"> </w:t>
      </w:r>
      <w:r>
        <w:t xml:space="preserve">[Pā. Sū. 2-4-53 as read];</w:t>
      </w:r>
      <w:r>
        <w:t xml:space="preserve"> </w:t>
      </w:r>
      <w:r>
        <w:rPr>
          <w:iCs/>
          <w:i/>
        </w:rPr>
        <w:t xml:space="preserve">kvasu</w:t>
      </w:r>
      <w:r>
        <w:t xml:space="preserve"> </w:t>
      </w:r>
      <w:r>
        <w:t xml:space="preserve">for</w:t>
      </w:r>
      <w:r>
        <w:t xml:space="preserve"> </w:t>
      </w:r>
      <w:r>
        <w:rPr>
          <w:iCs/>
          <w:i/>
        </w:rPr>
        <w:t xml:space="preserve">liṭ</w:t>
      </w:r>
      <w:r>
        <w:t xml:space="preserve"> </w:t>
      </w:r>
      <w:r>
        <w:t xml:space="preserve">by</w:t>
      </w:r>
      <w:r>
        <w:t xml:space="preserve"> </w:t>
      </w:r>
      <w:r>
        <w:rPr>
          <w:iCs/>
          <w:i/>
        </w:rPr>
        <w:t xml:space="preserve">kvasuś ca</w:t>
      </w:r>
      <w:r>
        <w:t xml:space="preserve"> </w:t>
      </w:r>
      <w:r>
        <w:t xml:space="preserve">[Pā. Sū. 3-2-107 as read], being</w:t>
      </w:r>
      <w:r>
        <w:t xml:space="preserve"> </w:t>
      </w:r>
      <w:r>
        <w:rPr>
          <w:iCs/>
          <w:i/>
        </w:rPr>
        <w:t xml:space="preserve">kit</w:t>
      </w:r>
      <w:r>
        <w:t xml:space="preserve">;</w:t>
      </w:r>
      <w:r>
        <w:t xml:space="preserve"> </w:t>
      </w:r>
      <w:r>
        <w:rPr>
          <w:iCs/>
          <w:i/>
        </w:rPr>
        <w:t xml:space="preserve">samprasāraṇa</w:t>
      </w:r>
      <w:r>
        <w:t xml:space="preserve"> </w:t>
      </w:r>
      <w:r>
        <w:t xml:space="preserve">of the root by</w:t>
      </w:r>
      <w:r>
        <w:t xml:space="preserve"> </w:t>
      </w:r>
      <w:r>
        <w:rPr>
          <w:iCs/>
          <w:i/>
        </w:rPr>
        <w:t xml:space="preserve">vacisvapiyajādīnāṃ kiti</w:t>
      </w:r>
      <w:r>
        <w:t xml:space="preserve"> </w:t>
      </w:r>
      <w:r>
        <w:t xml:space="preserve">[Pā. Sū. 6-1-15 as read]; the single substitute by</w:t>
      </w:r>
      <w:r>
        <w:t xml:space="preserve"> </w:t>
      </w:r>
      <w:r>
        <w:rPr>
          <w:iCs/>
          <w:i/>
        </w:rPr>
        <w:t xml:space="preserve">samprasāraṇāc ca</w:t>
      </w:r>
      <w:r>
        <w:t xml:space="preserve"> </w:t>
      </w:r>
      <w:r>
        <w:t xml:space="preserve">[Pā. Sū. 6-1-108 as read]; in the dative singular</w:t>
      </w:r>
      <w:r>
        <w:t xml:space="preserve"> </w:t>
      </w:r>
      <w:r>
        <w:rPr>
          <w:iCs/>
          <w:i/>
        </w:rPr>
        <w:t xml:space="preserve">ṅe</w:t>
      </w:r>
      <w:r>
        <w:t xml:space="preserve">, the</w:t>
      </w:r>
      <w:r>
        <w:t xml:space="preserve"> </w:t>
      </w:r>
      <w:r>
        <w:rPr>
          <w:iCs/>
          <w:i/>
        </w:rPr>
        <w:t xml:space="preserve">bha</w:t>
      </w:r>
      <w:r>
        <w:t xml:space="preserve">-name, hence</w:t>
      </w:r>
      <w:r>
        <w:t xml:space="preserve"> </w:t>
      </w:r>
      <w:r>
        <w:rPr>
          <w:iCs/>
          <w:i/>
        </w:rPr>
        <w:t xml:space="preserve">samprasāraṇa</w:t>
      </w:r>
      <w:r>
        <w:t xml:space="preserve"> </w:t>
      </w:r>
      <w:r>
        <w:t xml:space="preserve">of the</w:t>
      </w:r>
      <w:r>
        <w:t xml:space="preserve"> </w:t>
      </w:r>
      <w:r>
        <w:rPr>
          <w:iCs/>
          <w:i/>
        </w:rPr>
        <w:t xml:space="preserve">v</w:t>
      </w:r>
      <w:r>
        <w:t xml:space="preserve"> </w:t>
      </w:r>
      <w:r>
        <w:t xml:space="preserve">of</w:t>
      </w:r>
      <w:r>
        <w:t xml:space="preserve"> </w:t>
      </w:r>
      <w:r>
        <w:rPr>
          <w:iCs/>
          <w:i/>
        </w:rPr>
        <w:t xml:space="preserve">vasu</w:t>
      </w:r>
      <w:r>
        <w:t xml:space="preserve"> </w:t>
      </w:r>
      <w:r>
        <w:t xml:space="preserve">by</w:t>
      </w:r>
      <w:r>
        <w:t xml:space="preserve"> </w:t>
      </w:r>
      <w:r>
        <w:rPr>
          <w:iCs/>
          <w:i/>
        </w:rPr>
        <w:t xml:space="preserve">vasoḥ samprasāraṇam</w:t>
      </w:r>
      <w:r>
        <w:t xml:space="preserve"> </w:t>
      </w:r>
      <w:r>
        <w:t xml:space="preserve">[Pā. Sū. 6-4-131 as read]; the</w:t>
      </w:r>
      <w:r>
        <w:t xml:space="preserve"> </w:t>
      </w:r>
      <w:r>
        <w:rPr>
          <w:iCs/>
          <w:i/>
        </w:rPr>
        <w:t xml:space="preserve">pūrvarūpa</w:t>
      </w:r>
      <w:r>
        <w:t xml:space="preserve">;</w:t>
      </w:r>
      <w:r>
        <w:t xml:space="preserve"> </w:t>
      </w:r>
      <w:r>
        <w:rPr>
          <w:iCs/>
          <w:i/>
        </w:rPr>
        <w:t xml:space="preserve">ṣ</w:t>
      </w:r>
      <w:r>
        <w:t xml:space="preserve"> </w:t>
      </w:r>
      <w:r>
        <w:t xml:space="preserve">for the</w:t>
      </w:r>
      <w:r>
        <w:t xml:space="preserve"> </w:t>
      </w:r>
      <w:r>
        <w:rPr>
          <w:iCs/>
          <w:i/>
        </w:rPr>
        <w:t xml:space="preserve">s</w:t>
      </w:r>
      <w:r>
        <w:t xml:space="preserve"> </w:t>
      </w:r>
      <w:r>
        <w:t xml:space="preserve">of</w:t>
      </w:r>
      <w:r>
        <w:t xml:space="preserve"> </w:t>
      </w:r>
      <w:r>
        <w:rPr>
          <w:iCs/>
          <w:i/>
        </w:rPr>
        <w:t xml:space="preserve">vasu</w:t>
      </w:r>
      <w:r>
        <w:t xml:space="preserve"> </w:t>
      </w:r>
      <w:r>
        <w:t xml:space="preserve">by</w:t>
      </w:r>
      <w:r>
        <w:t xml:space="preserve"> </w:t>
      </w:r>
      <w:r>
        <w:rPr>
          <w:iCs/>
          <w:i/>
        </w:rPr>
        <w:t xml:space="preserve">śāsivasighasīnāṃ ca</w:t>
      </w:r>
      <w:r>
        <w:t xml:space="preserve"> </w:t>
      </w:r>
      <w:r>
        <w:t xml:space="preserve">[Pā. Sū. 8-3-60 as read]; the form</w:t>
      </w:r>
      <w:r>
        <w:t xml:space="preserve"> </w:t>
      </w:r>
      <w:r>
        <w:rPr>
          <w:iCs/>
          <w:i/>
        </w:rPr>
        <w:t xml:space="preserve">ūcuṣe</w:t>
      </w:r>
      <w:r>
        <w:t xml:space="preserve">; the first syllable of the affix acute, so the</w:t>
      </w:r>
      <w:r>
        <w:t xml:space="preserve"> </w:t>
      </w:r>
      <w:r>
        <w:rPr>
          <w:iCs/>
          <w:i/>
        </w:rPr>
        <w:t xml:space="preserve">u</w:t>
      </w:r>
      <w:r>
        <w:t xml:space="preserve"> </w:t>
      </w:r>
      <w:r>
        <w:t xml:space="preserve">is acute);</w:t>
      </w:r>
      <w:r>
        <w:t xml:space="preserve"> </w:t>
      </w:r>
      <w:r>
        <w:rPr>
          <w:iCs/>
          <w:i/>
        </w:rPr>
        <w:t xml:space="preserve">mānuṣā</w:t>
      </w:r>
      <w:r>
        <w:t xml:space="preserve"> </w:t>
      </w:r>
      <w:r>
        <w:t xml:space="preserve">(neuter plural, the loss of</w:t>
      </w:r>
      <w:r>
        <w:t xml:space="preserve"> </w:t>
      </w:r>
      <w:r>
        <w:rPr>
          <w:iCs/>
          <w:i/>
        </w:rPr>
        <w:t xml:space="preserve">śi</w:t>
      </w:r>
      <w:r>
        <w:t xml:space="preserve"> </w:t>
      </w:r>
      <w:r>
        <w:t xml:space="preserve">by</w:t>
      </w:r>
      <w:r>
        <w:t xml:space="preserve"> </w:t>
      </w:r>
      <w:r>
        <w:rPr>
          <w:iCs/>
          <w:i/>
        </w:rPr>
        <w:t xml:space="preserve">śeś chandasi bahulam</w:t>
      </w:r>
      <w:r>
        <w:t xml:space="preserve"> </w:t>
      </w:r>
      <w:r>
        <w:t xml:space="preserve">[Pā. Sū. 6-1-70 as read]; likewise in</w:t>
      </w:r>
      <w:r>
        <w:t xml:space="preserve"> </w:t>
      </w:r>
      <w:r>
        <w:rPr>
          <w:iCs/>
          <w:i/>
        </w:rPr>
        <w:t xml:space="preserve">imā</w:t>
      </w:r>
      <w:r>
        <w:t xml:space="preserve">);</w:t>
      </w:r>
      <w:r>
        <w:t xml:space="preserve"> </w:t>
      </w:r>
      <w:r>
        <w:rPr>
          <w:iCs/>
          <w:i/>
        </w:rPr>
        <w:t xml:space="preserve">kīrtenyam</w:t>
      </w:r>
      <w:r>
        <w:t xml:space="preserve"> </w:t>
      </w:r>
      <w:r>
        <w:t xml:space="preserve">(root</w:t>
      </w:r>
      <w:r>
        <w:t xml:space="preserve"> </w:t>
      </w:r>
      <w:r>
        <w:rPr>
          <w:iCs/>
          <w:i/>
        </w:rPr>
        <w:t xml:space="preserve">kṛta saṃśabdane</w:t>
      </w:r>
      <w:r>
        <w:t xml:space="preserve">;</w:t>
      </w:r>
      <w:r>
        <w:t xml:space="preserve"> </w:t>
      </w:r>
      <w:r>
        <w:rPr>
          <w:iCs/>
          <w:i/>
        </w:rPr>
        <w:t xml:space="preserve">kenya</w:t>
      </w:r>
      <w:r>
        <w:t xml:space="preserve"> </w:t>
      </w:r>
      <w:r>
        <w:t xml:space="preserve">in the sense of the object by</w:t>
      </w:r>
      <w:r>
        <w:t xml:space="preserve"> </w:t>
      </w:r>
      <w:r>
        <w:rPr>
          <w:iCs/>
          <w:i/>
        </w:rPr>
        <w:t xml:space="preserve">kṛtyārthe tavaikakenanyatsu…</w:t>
      </w:r>
      <w:r>
        <w:t xml:space="preserve"> </w:t>
      </w:r>
      <w:r>
        <w:t xml:space="preserve">[Pā. Sū. 3-4-14 as read]; loss of the</w:t>
      </w:r>
      <w:r>
        <w:t xml:space="preserve"> </w:t>
      </w:r>
      <w:r>
        <w:rPr>
          <w:iCs/>
          <w:i/>
        </w:rPr>
        <w:t xml:space="preserve">i</w:t>
      </w:r>
      <w:r>
        <w:t xml:space="preserve"> </w:t>
      </w:r>
      <w:r>
        <w:t xml:space="preserve">before</w:t>
      </w:r>
      <w:r>
        <w:t xml:space="preserve"> </w:t>
      </w:r>
      <w:r>
        <w:rPr>
          <w:iCs/>
          <w:i/>
        </w:rPr>
        <w:t xml:space="preserve">ṛ</w:t>
      </w:r>
      <w:r>
        <w:t xml:space="preserve">…</w:t>
      </w:r>
      <w:r>
        <w:t xml:space="preserve"> </w:t>
      </w:r>
      <w:r>
        <w:rPr>
          <w:iCs/>
          <w:i/>
        </w:rPr>
        <w:t xml:space="preserve">ṛta iddhātoḥ</w:t>
      </w:r>
      <w:r>
        <w:t xml:space="preserve"> </w:t>
      </w:r>
      <w:r>
        <w:t xml:space="preserve">[Pā. Sū. 7-1-100 as read]</w:t>
      </w:r>
      <w:r>
        <w:t xml:space="preserve"> </w:t>
      </w:r>
      <w:r>
        <w:rPr>
          <w:iCs/>
          <w:i/>
        </w:rPr>
        <w:t xml:space="preserve">i</w:t>
      </w:r>
      <w:r>
        <w:t xml:space="preserve"> </w:t>
      </w:r>
      <w:r>
        <w:t xml:space="preserve">for the root’s</w:t>
      </w:r>
      <w:r>
        <w:t xml:space="preserve"> </w:t>
      </w:r>
      <w:r>
        <w:rPr>
          <w:iCs/>
          <w:i/>
        </w:rPr>
        <w:t xml:space="preserve">ṛ</w:t>
      </w:r>
      <w:r>
        <w:t xml:space="preserve">; lengthening of the</w:t>
      </w:r>
      <w:r>
        <w:t xml:space="preserve"> </w:t>
      </w:r>
      <w:r>
        <w:rPr>
          <w:iCs/>
          <w:i/>
        </w:rPr>
        <w:t xml:space="preserve">r</w:t>
      </w:r>
      <w:r>
        <w:t xml:space="preserve">-ending root by</w:t>
      </w:r>
      <w:r>
        <w:t xml:space="preserve"> </w:t>
      </w:r>
      <w:r>
        <w:rPr>
          <w:iCs/>
          <w:i/>
        </w:rPr>
        <w:t xml:space="preserve">hali ca</w:t>
      </w:r>
      <w:r>
        <w:t xml:space="preserve"> </w:t>
      </w:r>
      <w:r>
        <w:t xml:space="preserve">[Pā. Sū. 8-2-77 as read]; the form</w:t>
      </w:r>
      <w:r>
        <w:t xml:space="preserve"> </w:t>
      </w:r>
      <w:r>
        <w:rPr>
          <w:iCs/>
          <w:i/>
        </w:rPr>
        <w:t xml:space="preserve">kīrtenya</w:t>
      </w:r>
      <w:r>
        <w:t xml:space="preserve">; since the affix is acute on its first syllable, the</w:t>
      </w:r>
      <w:r>
        <w:t xml:space="preserve"> </w:t>
      </w:r>
      <w:r>
        <w:rPr>
          <w:iCs/>
          <w:i/>
        </w:rPr>
        <w:t xml:space="preserve">e</w:t>
      </w:r>
      <w:r>
        <w:t xml:space="preserve"> </w:t>
      </w:r>
      <w:r>
        <w:t xml:space="preserve">is acute; accusative singular);</w:t>
      </w:r>
      <w:r>
        <w:t xml:space="preserve"> </w:t>
      </w:r>
      <w:r>
        <w:rPr>
          <w:iCs/>
          <w:i/>
        </w:rPr>
        <w:t xml:space="preserve">maghavā</w:t>
      </w:r>
      <w:r>
        <w:t xml:space="preserve"> </w:t>
      </w:r>
      <w:r>
        <w:t xml:space="preserve">(after the word</w:t>
      </w:r>
      <w:r>
        <w:t xml:space="preserve"> </w:t>
      </w:r>
      <w:r>
        <w:rPr>
          <w:iCs/>
          <w:i/>
        </w:rPr>
        <w:t xml:space="preserve">magha</w:t>
      </w:r>
      <w:r>
        <w:t xml:space="preserve">, in the Veda</w:t>
      </w:r>
      <w:r>
        <w:t xml:space="preserve"> </w:t>
      </w:r>
      <w:r>
        <w:rPr>
          <w:iCs/>
          <w:i/>
        </w:rPr>
        <w:t xml:space="preserve">vanip</w:t>
      </w:r>
      <w:r>
        <w:t xml:space="preserve"> </w:t>
      </w:r>
      <w:r>
        <w:t xml:space="preserve">by the statement</w:t>
      </w:r>
      <w:r>
        <w:t xml:space="preserve"> </w:t>
      </w:r>
      <w:r>
        <w:rPr>
          <w:iCs/>
          <w:i/>
        </w:rPr>
        <w:t xml:space="preserve">chandasīvanipau ca vaktavyau</w:t>
      </w:r>
      <w:r>
        <w:t xml:space="preserve"> </w:t>
      </w:r>
      <w:r>
        <w:t xml:space="preserve">[vārttika, as read]; the form</w:t>
      </w:r>
      <w:r>
        <w:t xml:space="preserve"> </w:t>
      </w:r>
      <w:r>
        <w:rPr>
          <w:iCs/>
          <w:i/>
        </w:rPr>
        <w:t xml:space="preserve">maghavan</w:t>
      </w:r>
      <w:r>
        <w:t xml:space="preserve">; since</w:t>
      </w:r>
      <w:r>
        <w:t xml:space="preserve"> </w:t>
      </w:r>
      <w:r>
        <w:rPr>
          <w:iCs/>
          <w:i/>
        </w:rPr>
        <w:t xml:space="preserve">vanip</w:t>
      </w:r>
      <w:r>
        <w:t xml:space="preserve"> </w:t>
      </w:r>
      <w:r>
        <w:t xml:space="preserve">is</w:t>
      </w:r>
      <w:r>
        <w:t xml:space="preserve"> </w:t>
      </w:r>
      <w:r>
        <w:rPr>
          <w:iCs/>
          <w:i/>
        </w:rPr>
        <w:t xml:space="preserve">pit</w:t>
      </w:r>
      <w:r>
        <w:t xml:space="preserve">, unaccented);</w:t>
      </w:r>
      <w:r>
        <w:t xml:space="preserve"> </w:t>
      </w:r>
      <w:r>
        <w:rPr>
          <w:iCs/>
          <w:i/>
        </w:rPr>
        <w:t xml:space="preserve">bibhrat</w:t>
      </w:r>
      <w:r>
        <w:t xml:space="preserve"> </w:t>
      </w:r>
      <w:r>
        <w:t xml:space="preserve">(root</w:t>
      </w:r>
      <w:r>
        <w:t xml:space="preserve"> </w:t>
      </w:r>
      <w:r>
        <w:rPr>
          <w:iCs/>
          <w:i/>
        </w:rPr>
        <w:t xml:space="preserve">ḍubhṛñ dhāraṇapoṣaṇayoḥ</w:t>
      </w:r>
      <w:r>
        <w:t xml:space="preserve">,</w:t>
      </w:r>
      <w:r>
        <w:t xml:space="preserve"> </w:t>
      </w:r>
      <w:r>
        <w:rPr>
          <w:iCs/>
          <w:i/>
        </w:rPr>
        <w:t xml:space="preserve">juhotyādi</w:t>
      </w:r>
      <w:r>
        <w:t xml:space="preserve">;</w:t>
      </w:r>
      <w:r>
        <w:t xml:space="preserve"> </w:t>
      </w:r>
      <w:r>
        <w:rPr>
          <w:iCs/>
          <w:i/>
        </w:rPr>
        <w:t xml:space="preserve">śatṛ</w:t>
      </w:r>
      <w:r>
        <w:t xml:space="preserve"> </w:t>
      </w:r>
      <w:r>
        <w:t xml:space="preserve">in the sense of the present;</w:t>
      </w:r>
      <w:r>
        <w:t xml:space="preserve"> </w:t>
      </w:r>
      <w:r>
        <w:rPr>
          <w:iCs/>
          <w:i/>
        </w:rPr>
        <w:t xml:space="preserve">śluḥ</w:t>
      </w:r>
      <w:r>
        <w:t xml:space="preserve"> </w:t>
      </w:r>
      <w:r>
        <w:t xml:space="preserve">in place of</w:t>
      </w:r>
      <w:r>
        <w:t xml:space="preserve"> </w:t>
      </w:r>
      <w:r>
        <w:rPr>
          <w:iCs/>
          <w:i/>
        </w:rPr>
        <w:t xml:space="preserve">śap</w:t>
      </w:r>
      <w:r>
        <w:t xml:space="preserve"> </w:t>
      </w:r>
      <w:r>
        <w:t xml:space="preserve">by</w:t>
      </w:r>
      <w:r>
        <w:t xml:space="preserve"> </w:t>
      </w:r>
      <w:r>
        <w:rPr>
          <w:iCs/>
          <w:i/>
        </w:rPr>
        <w:t xml:space="preserve">juhotyādibhyaḥ śluḥ</w:t>
      </w:r>
      <w:r>
        <w:t xml:space="preserve"> </w:t>
      </w:r>
      <w:r>
        <w:t xml:space="preserve">[Pā. Sū. 2-4-75 as read]; doubling of the root by</w:t>
      </w:r>
      <w:r>
        <w:t xml:space="preserve"> </w:t>
      </w:r>
      <w:r>
        <w:rPr>
          <w:iCs/>
          <w:i/>
        </w:rPr>
        <w:t xml:space="preserve">ślau</w:t>
      </w:r>
      <w:r>
        <w:t xml:space="preserve"> </w:t>
      </w:r>
      <w:r>
        <w:t xml:space="preserve">[Pā. Sū. 6-1-10 as read];</w:t>
      </w:r>
      <w:r>
        <w:t xml:space="preserve"> </w:t>
      </w:r>
      <w:r>
        <w:rPr>
          <w:iCs/>
          <w:i/>
        </w:rPr>
        <w:t xml:space="preserve">i</w:t>
      </w:r>
      <w:r>
        <w:t xml:space="preserve"> </w:t>
      </w:r>
      <w:r>
        <w:t xml:space="preserve">in the reduplicative by</w:t>
      </w:r>
      <w:r>
        <w:t xml:space="preserve"> </w:t>
      </w:r>
      <w:r>
        <w:rPr>
          <w:iCs/>
          <w:i/>
        </w:rPr>
        <w:t xml:space="preserve">bhṛñām it</w:t>
      </w:r>
      <w:r>
        <w:t xml:space="preserve"> </w:t>
      </w:r>
      <w:r>
        <w:t xml:space="preserve">[Pā. Sū. 7-4-76 as read];</w:t>
      </w:r>
      <w:r>
        <w:t xml:space="preserve"> </w:t>
      </w:r>
      <w:r>
        <w:rPr>
          <w:iCs/>
          <w:i/>
        </w:rPr>
        <w:t xml:space="preserve">yaṇ</w:t>
      </w:r>
      <w:r>
        <w:t xml:space="preserve"> </w:t>
      </w:r>
      <w:r>
        <w:t xml:space="preserve">for the</w:t>
      </w:r>
      <w:r>
        <w:t xml:space="preserve"> </w:t>
      </w:r>
      <w:r>
        <w:rPr>
          <w:iCs/>
          <w:i/>
        </w:rPr>
        <w:t xml:space="preserve">ṛ</w:t>
      </w:r>
      <w:r>
        <w:t xml:space="preserve">)”</w:t>
      </w:r>
      <w:r>
        <w:t xml:space="preserve"> </w:t>
      </w:r>
      <w:r>
        <w:rPr>
          <w:iCs/>
          <w:i/>
        </w:rPr>
        <w:t xml:space="preserve">(the grammar continues on the next page)</w:t>
      </w:r>
    </w:p>
    <w:p>
      <w:r>
        <w:pict>
          <v:rect style="width:0;height:1.5pt" o:hralign="center" o:hrstd="t" o:hr="t"/>
        </w:pict>
      </w:r>
    </w:p>
    <w:bookmarkEnd w:id="490"/>
    <w:bookmarkStart w:id="491" w:name="page-378-pdf-398"/>
    <w:p>
      <w:pPr>
        <w:pStyle w:val="Heading3"/>
      </w:pPr>
      <w:r>
        <w:t xml:space="preserve">Page 378 (PDF 398)</w:t>
      </w:r>
    </w:p>
    <w:p>
      <w:pPr>
        <w:pStyle w:val="FirstParagraph"/>
      </w:pPr>
      <w:r>
        <w:rPr>
          <w:iCs/>
          <w:i/>
        </w:rPr>
        <w:t xml:space="preserve">(Running head: left 378;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Vyākaraṇa-prakriyā of Rik 103.4, concluded (grammar page, noted briefly; numerals small and doubtful [?])</w:t>
      </w:r>
    </w:p>
    <w:p>
      <w:pPr>
        <w:pStyle w:val="BodyText"/>
      </w:pPr>
      <w:r>
        <w:t xml:space="preserve">Grammar page, noted briefly. The grammar of Rik 103.4 concludes:</w:t>
      </w:r>
      <w:r>
        <w:t xml:space="preserve"> </w:t>
      </w:r>
      <w:r>
        <w:rPr>
          <w:iCs/>
          <w:i/>
        </w:rPr>
        <w:t xml:space="preserve">bibhrat</w:t>
      </w:r>
      <w:r>
        <w:t xml:space="preserve"> </w:t>
      </w:r>
      <w:r>
        <w:t xml:space="preserve">(continued: since</w:t>
      </w:r>
      <w:r>
        <w:t xml:space="preserve"> </w:t>
      </w:r>
      <w:r>
        <w:rPr>
          <w:iCs/>
          <w:i/>
        </w:rPr>
        <w:t xml:space="preserve">śatṛ</w:t>
      </w:r>
      <w:r>
        <w:t xml:space="preserve"> </w:t>
      </w:r>
      <w:r>
        <w:t xml:space="preserve">follows a reduplicated stem, the augment</w:t>
      </w:r>
      <w:r>
        <w:t xml:space="preserve"> </w:t>
      </w:r>
      <w:r>
        <w:rPr>
          <w:iCs/>
          <w:i/>
        </w:rPr>
        <w:t xml:space="preserve">num</w:t>
      </w:r>
      <w:r>
        <w:t xml:space="preserve"> </w:t>
      </w:r>
      <w:r>
        <w:t xml:space="preserve">does not come, by</w:t>
      </w:r>
      <w:r>
        <w:t xml:space="preserve"> </w:t>
      </w:r>
      <w:r>
        <w:rPr>
          <w:iCs/>
          <w:i/>
        </w:rPr>
        <w:t xml:space="preserve">nābhyastād āc chatuḥ</w:t>
      </w:r>
      <w:r>
        <w:t xml:space="preserve"> </w:t>
      </w:r>
      <w:r>
        <w:t xml:space="preserve">[Pā. Sū. 7-1-78 as read,</w:t>
      </w:r>
      <w:r>
        <w:t xml:space="preserve"> </w:t>
      </w:r>
      <w:r>
        <w:rPr>
          <w:iCs/>
          <w:i/>
        </w:rPr>
        <w:t xml:space="preserve">nābhyastācchatuḥ</w:t>
      </w:r>
      <w:r>
        <w:t xml:space="preserve">]; acute on the first syllable by</w:t>
      </w:r>
      <w:r>
        <w:t xml:space="preserve"> </w:t>
      </w:r>
      <w:r>
        <w:rPr>
          <w:iCs/>
          <w:i/>
        </w:rPr>
        <w:t xml:space="preserve">abhyastānām ādiḥ</w:t>
      </w:r>
      <w:r>
        <w:t xml:space="preserve"> </w:t>
      </w:r>
      <w:r>
        <w:t xml:space="preserve">[Pā. Sū. 6-1-189 as read]);</w:t>
      </w:r>
      <w:r>
        <w:t xml:space="preserve"> </w:t>
      </w:r>
      <w:r>
        <w:rPr>
          <w:iCs/>
          <w:i/>
        </w:rPr>
        <w:t xml:space="preserve">upaprayan</w:t>
      </w:r>
      <w:r>
        <w:t xml:space="preserve"> </w:t>
      </w:r>
      <w:r>
        <w:t xml:space="preserve">(root</w:t>
      </w:r>
      <w:r>
        <w:t xml:space="preserve"> </w:t>
      </w:r>
      <w:r>
        <w:rPr>
          <w:iCs/>
          <w:i/>
        </w:rPr>
        <w:t xml:space="preserve">iṇ gatau</w:t>
      </w:r>
      <w:r>
        <w:t xml:space="preserve">;</w:t>
      </w:r>
      <w:r>
        <w:t xml:space="preserve"> </w:t>
      </w:r>
      <w:r>
        <w:rPr>
          <w:iCs/>
          <w:i/>
        </w:rPr>
        <w:t xml:space="preserve">śatṛ</w:t>
      </w:r>
      <w:r>
        <w:t xml:space="preserve"> </w:t>
      </w:r>
      <w:r>
        <w:t xml:space="preserve">in the sense of the present;</w:t>
      </w:r>
      <w:r>
        <w:t xml:space="preserve"> </w:t>
      </w:r>
      <w:r>
        <w:rPr>
          <w:iCs/>
          <w:i/>
        </w:rPr>
        <w:t xml:space="preserve">yaṇ</w:t>
      </w:r>
      <w:r>
        <w:t xml:space="preserve"> </w:t>
      </w:r>
      <w:r>
        <w:t xml:space="preserve">for the root by</w:t>
      </w:r>
      <w:r>
        <w:t xml:space="preserve"> </w:t>
      </w:r>
      <w:r>
        <w:rPr>
          <w:iCs/>
          <w:i/>
        </w:rPr>
        <w:t xml:space="preserve">iko yaṇaci</w:t>
      </w:r>
      <w:r>
        <w:t xml:space="preserve"> </w:t>
      </w:r>
      <w:r>
        <w:t xml:space="preserve">[Pā. Sū. 6-4-81 as read]; the accent of the affix remains; since the verb is accented [</w:t>
      </w:r>
      <w:r>
        <w:rPr>
          <w:iCs/>
          <w:i/>
        </w:rPr>
        <w:t xml:space="preserve">tiṅ</w:t>
      </w:r>
      <w:r>
        <w:t xml:space="preserve">…] by</w:t>
      </w:r>
      <w:r>
        <w:t xml:space="preserve"> </w:t>
      </w:r>
      <w:r>
        <w:rPr>
          <w:iCs/>
          <w:i/>
        </w:rPr>
        <w:t xml:space="preserve">tiṅ codāttavati</w:t>
      </w:r>
      <w:r>
        <w:t xml:space="preserve"> </w:t>
      </w:r>
      <w:r>
        <w:t xml:space="preserve">[Pā. Sū. 8-1-71 as read], the preverb receives the</w:t>
      </w:r>
      <w:r>
        <w:t xml:space="preserve"> </w:t>
      </w:r>
      <w:r>
        <w:rPr>
          <w:iCs/>
          <w:i/>
        </w:rPr>
        <w:t xml:space="preserve">nighāta</w:t>
      </w:r>
      <w:r>
        <w:t xml:space="preserve">; in a compound with a preverb, the accent of the last member by</w:t>
      </w:r>
      <w:r>
        <w:t xml:space="preserve"> </w:t>
      </w:r>
      <w:r>
        <w:rPr>
          <w:iCs/>
          <w:i/>
        </w:rPr>
        <w:t xml:space="preserve">gatikārakopapadāt kṛt</w:t>
      </w:r>
      <w:r>
        <w:t xml:space="preserve"> </w:t>
      </w:r>
      <w:r>
        <w:t xml:space="preserve">[Pā. Sū. 6-2-139 as read]);</w:t>
      </w:r>
      <w:r>
        <w:t xml:space="preserve"> </w:t>
      </w:r>
      <w:r>
        <w:rPr>
          <w:iCs/>
          <w:i/>
        </w:rPr>
        <w:t xml:space="preserve">dadhe</w:t>
      </w:r>
      <w:r>
        <w:t xml:space="preserve"> </w:t>
      </w:r>
      <w:r>
        <w:t xml:space="preserve">(root</w:t>
      </w:r>
      <w:r>
        <w:t xml:space="preserve"> </w:t>
      </w:r>
      <w:r>
        <w:rPr>
          <w:iCs/>
          <w:i/>
        </w:rPr>
        <w:t xml:space="preserve">ḍudhāñ dhāraṇapoṣaṇayoḥ</w:t>
      </w:r>
      <w:r>
        <w:t xml:space="preserve">;</w:t>
      </w:r>
      <w:r>
        <w:t xml:space="preserve"> </w:t>
      </w:r>
      <w:r>
        <w:rPr>
          <w:iCs/>
          <w:i/>
        </w:rPr>
        <w:t xml:space="preserve">liṭ</w:t>
      </w:r>
      <w:r>
        <w:t xml:space="preserve">, third person singular; since</w:t>
      </w:r>
      <w:r>
        <w:t xml:space="preserve"> </w:t>
      </w:r>
      <w:r>
        <w:rPr>
          <w:iCs/>
          <w:i/>
        </w:rPr>
        <w:t xml:space="preserve">yat</w:t>
      </w:r>
      <w:r>
        <w:t xml:space="preserve"> </w:t>
      </w:r>
      <w:r>
        <w:t xml:space="preserve">is related to it, the</w:t>
      </w:r>
      <w:r>
        <w:t xml:space="preserve"> </w:t>
      </w:r>
      <w:r>
        <w:rPr>
          <w:iCs/>
          <w:i/>
        </w:rPr>
        <w:t xml:space="preserve">nighāta</w:t>
      </w:r>
      <w:r>
        <w:t xml:space="preserve"> </w:t>
      </w:r>
      <w:r>
        <w:t xml:space="preserve">does not come; final acute by the affix). The Rik is closed with</w:t>
      </w:r>
      <w:r>
        <w:t xml:space="preserve"> </w:t>
      </w:r>
      <w:r>
        <w:rPr>
          <w:iCs/>
          <w:i/>
        </w:rPr>
        <w:t xml:space="preserve">‖ 4 ‖</w:t>
      </w:r>
      <w:r>
        <w:t xml:space="preserve"> </w:t>
      </w:r>
      <w:r>
        <w:t xml:space="preserve">and a printed ornament.</w:t>
      </w:r>
    </w:p>
    <w:bookmarkEnd w:id="491"/>
    <w:bookmarkEnd w:id="492"/>
    <w:bookmarkStart w:id="498" w:name="rik-103.5-printed-pp.-378"/>
    <w:p>
      <w:pPr>
        <w:pStyle w:val="Heading2"/>
      </w:pPr>
      <w:r>
        <w:t xml:space="preserve">Rik 103.5 — printed pp. 378–[?]</w:t>
      </w:r>
    </w:p>
    <w:p>
      <w:pPr>
        <w:pStyle w:val="FirstParagraph"/>
      </w:pPr>
      <w:r>
        <w:rPr>
          <w:bCs/>
          <w:b/>
        </w:rPr>
        <w:t xml:space="preserve">॥ संहितापाठः ॥ — Saṃhitā-pāṭha (Rik 103.5)</w:t>
      </w:r>
    </w:p>
    <w:p>
      <w:pPr>
        <w:pStyle w:val="BlockText"/>
      </w:pPr>
      <w:r>
        <w:t xml:space="preserve">तदस्येदं पश्यता भूरि पुष्टं श्रदिन्द्रस्य धत्तन वीर्याय ।</w:t>
      </w:r>
      <w:r>
        <w:t xml:space="preserve"> </w:t>
      </w:r>
      <w:r>
        <w:t xml:space="preserve">स गा अविन्दत्सो अविन्ददश्वान्त्सओषधीः सो अपः स वनानि ॥ ५ ॥</w:t>
      </w:r>
    </w:p>
    <w:p>
      <w:pPr>
        <w:pStyle w:val="FirstParagraph"/>
      </w:pPr>
      <w:r>
        <w:rPr>
          <w:iCs/>
          <w:i/>
        </w:rPr>
        <w:t xml:space="preserve">tad asyedaṃ paśyatā bhūri puṣṭaṃ śrad indrasya dhattana vīryāya | sa gā avindat so avindad aśvān sa oṣadhīḥ so apaḥ sa vanāni ‖ 5 ‖</w:t>
      </w:r>
    </w:p>
    <w:p>
      <w:pPr>
        <w:pStyle w:val="BodyText"/>
      </w:pPr>
      <w:r>
        <w:rPr>
          <w:bCs/>
          <w:b/>
        </w:rPr>
        <w:t xml:space="preserve">॥ पदपाठः ॥ — Pada-pāṭha (Rik 103.5)</w:t>
      </w:r>
    </w:p>
    <w:p>
      <w:pPr>
        <w:pStyle w:val="BlockText"/>
      </w:pPr>
      <w:r>
        <w:t xml:space="preserve">तत् । अस्य । इदम् । पश्यत । भूरि । पुष्टम् । श्रत् । इन्द्रस्य । धत्तन । वीर्याय ।</w:t>
      </w:r>
      <w:r>
        <w:t xml:space="preserve"> </w:t>
      </w:r>
      <w:r>
        <w:t xml:space="preserve">सः । गाः । अविन्दत् । सः । अविन्दत् । अश्वान् । सः । ओषधीः । सः । अपः । सः । वनानि ॥ ५ ॥</w:t>
      </w:r>
    </w:p>
    <w:p>
      <w:pPr>
        <w:pStyle w:val="FirstParagraph"/>
      </w:pPr>
      <w:r>
        <w:rPr>
          <w:iCs/>
          <w:i/>
        </w:rPr>
        <w:t xml:space="preserve">tat | asya | idam | paśyata | bhūri | puṣṭam | śrat | indrasya | dhattana | vīryāya | saḥ | gāḥ | avindat | saḥ | avindat | aśvān | saḥ | oṣadhīḥ | saḥ | apaḥ | saḥ | vanāni ‖ 5 ‖</w:t>
      </w:r>
    </w:p>
    <w:bookmarkStart w:id="493" w:name="page-379-pdf-399"/>
    <w:p>
      <w:pPr>
        <w:pStyle w:val="Heading3"/>
      </w:pPr>
      <w:r>
        <w:t xml:space="preserve">Page 379 (PDF 399)</w:t>
      </w:r>
    </w:p>
    <w:p>
      <w:pPr>
        <w:pStyle w:val="FirstParagraph"/>
      </w:pPr>
      <w:r>
        <w:rPr>
          <w:iCs/>
          <w:i/>
        </w:rPr>
        <w:t xml:space="preserve">(Running head: left</w:t>
      </w:r>
      <w:r>
        <w:rPr>
          <w:iCs/>
          <w:i/>
        </w:rPr>
        <w:t xml:space="preserve"> </w:t>
      </w:r>
      <w:r>
        <w:rPr>
          <w:iCs/>
          <w:i/>
        </w:rPr>
        <w:t xml:space="preserve">“</w:t>
      </w:r>
      <w:r>
        <w:rPr>
          <w:iCs/>
          <w:i/>
        </w:rPr>
        <w:t xml:space="preserve">A. 1 A. 7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379.)</w:t>
      </w:r>
    </w:p>
    <w:p>
      <w:pPr>
        <w:pStyle w:val="BodyText"/>
      </w:pPr>
      <w:r>
        <w:rPr>
          <w:bCs/>
          <w:b/>
        </w:rPr>
        <w:t xml:space="preserve">॥ सायणभाष्यम् ॥ — Sāyaṇa-bhāṣya (Rik 103.5)</w:t>
      </w:r>
    </w:p>
    <w:p>
      <w:pPr>
        <w:pStyle w:val="BlockText"/>
      </w:pPr>
      <w:r>
        <w:t xml:space="preserve">हे ऋत्विग्यजमानलक्षणा जनाः अस्येन्द्रस्य तदिदं वीर्यं पुष्टं प्रवृद्धं । अत एव भूरि विस्तीर्णं पश्यत । आलोकयत । तस्मै च वीर्याय श्रद्दत्तन । बहुमानं कुरुत । किं पुनस्तद्वीर्यमिति चेत् उच्यते । स इन्द्रः पणिभिरपहृता गा येन वीर्येणाविन्दत । अलभत । तथा तैरपहृतानश्वान्स इन्द्रो येनाविन्दत् । अपि च स इन्द्र ओषधीरोषध्युपलक्षितां सर्वां भूमिं येन वीर्येणालभत । तथा वृत्रेण निरुद्धा अपो वृष्ट्युदकानि स इन्द्रो येनालभत । तथा वनानि वननीयानि सम्भजनीयानि धनानि स इन्द्रो येन वीर्येण प्राप्नोत् ॥ धत्तन । तप्तनप्तनथनाश्चेति तस्य तनादेशः । अविन्दत् । विद्ऌ लाभे । शे मुचादीनामिति नुम् ॥</w:t>
      </w:r>
      <w:r>
        <w:t xml:space="preserve"> </w:t>
      </w:r>
      <w:r>
        <w:rPr>
          <w:iCs/>
          <w:i/>
        </w:rPr>
        <w:t xml:space="preserve">he ṛtvigyajamānalakṣaṇā janāḥ asyendrasya tad idaṃ vīryaṃ puṣṭaṃ pravṛddhaṃ | ata eva bhūri vistīrṇaṃ paśyata | ālokayata | tasmai ca vīryāya śrad dattana | bahumānaṃ kuruta | kiṃ punas tad vīryam iti cet ucyate | sa indraḥ paṇibhir apahṛtā gā yena vīryeṇāvindata | alabhata | tathā tair apahṛtān aśvān sa indro yenāvindat | api ca sa indra oṣadhīr oṣadhyupalakṣitāṃ sarvāṃ bhūmiṃ yena vīryeṇālabhata | tathā vṛtreṇa niruddhā apo vṛṣṭyudakāni sa indro yenālabhata | tathā vanāni vananīyāni sambhajanīyāni dhanāni sa indro yena vīryeṇa prāpnot ‖ dhattana | taptanaptanathanāś ceti tasya tanādeśaḥ | avindat | vidḷ lābhe | śe mucādīnām iti num ‖</w:t>
      </w:r>
    </w:p>
    <w:p>
      <w:pPr>
        <w:pStyle w:val="FirstParagraph"/>
      </w:pPr>
      <w:r>
        <w:rPr>
          <w:iCs/>
          <w:i/>
        </w:rPr>
        <w:t xml:space="preserve">(The print’s</w:t>
      </w:r>
      <w:r>
        <w:t xml:space="preserve"> </w:t>
      </w:r>
      <w:r>
        <w:t xml:space="preserve">śrad dattana</w:t>
      </w:r>
      <w:r>
        <w:t xml:space="preserve"> </w:t>
      </w:r>
      <w:r>
        <w:rPr>
          <w:iCs/>
          <w:i/>
        </w:rPr>
        <w:t xml:space="preserve">at the second occurrence is</w:t>
      </w:r>
      <w:r>
        <w:t xml:space="preserve"> </w:t>
      </w:r>
      <w:r>
        <w:t xml:space="preserve">śrad dhattana</w:t>
      </w:r>
      <w:r>
        <w:rPr>
          <w:iCs/>
          <w:i/>
        </w:rPr>
        <w:t xml:space="preserve">; read as the Saṃhitā has it [?].)</w:t>
      </w:r>
    </w:p>
    <w:p>
      <w:pPr>
        <w:pStyle w:val="BodyText"/>
      </w:pPr>
      <w:r>
        <w:t xml:space="preserve">“</w:t>
      </w:r>
      <w:r>
        <w:t xml:space="preserve">O people — you who are priests and sacrificers! This</w:t>
      </w:r>
      <w:r>
        <w:t xml:space="preserve"> </w:t>
      </w:r>
      <w:r>
        <w:rPr>
          <w:iCs/>
          <w:i/>
        </w:rPr>
        <w:t xml:space="preserve">vīrya</w:t>
      </w:r>
      <w:r>
        <w:t xml:space="preserve">, prowess, of this Indra is</w:t>
      </w:r>
      <w:r>
        <w:t xml:space="preserve"> </w:t>
      </w:r>
      <w:r>
        <w:rPr>
          <w:iCs/>
          <w:i/>
        </w:rPr>
        <w:t xml:space="preserve">puṣṭam</w:t>
      </w:r>
      <w:r>
        <w:t xml:space="preserve"> </w:t>
      </w:r>
      <w:r>
        <w:t xml:space="preserve">— fully grown; and therefore</w:t>
      </w:r>
      <w:r>
        <w:t xml:space="preserve"> </w:t>
      </w:r>
      <w:r>
        <w:rPr>
          <w:iCs/>
          <w:i/>
        </w:rPr>
        <w:t xml:space="preserve">bhūri</w:t>
      </w:r>
      <w:r>
        <w:t xml:space="preserve"> </w:t>
      </w:r>
      <w:r>
        <w:t xml:space="preserve">— extensive — behold it. Look on it, and have</w:t>
      </w:r>
      <w:r>
        <w:t xml:space="preserve"> </w:t>
      </w:r>
      <w:r>
        <w:rPr>
          <w:iCs/>
          <w:i/>
        </w:rPr>
        <w:t xml:space="preserve">śrat</w:t>
      </w:r>
      <w:r>
        <w:t xml:space="preserve"> </w:t>
      </w:r>
      <w:r>
        <w:t xml:space="preserve">— confidence, great regard — for that prowess. If it be asked,</w:t>
      </w:r>
      <w:r>
        <w:t xml:space="preserve"> </w:t>
      </w:r>
      <w:r>
        <w:t xml:space="preserve">‘</w:t>
      </w:r>
      <w:r>
        <w:t xml:space="preserve">What, then, is that prowess?</w:t>
      </w:r>
      <w:r>
        <w:t xml:space="preserve">’</w:t>
      </w:r>
      <w:r>
        <w:t xml:space="preserve"> </w:t>
      </w:r>
      <w:r>
        <w:t xml:space="preserve">— it is said: the prowess by which that Indra</w:t>
      </w:r>
      <w:r>
        <w:t xml:space="preserve"> </w:t>
      </w:r>
      <w:r>
        <w:rPr>
          <w:iCs/>
          <w:i/>
        </w:rPr>
        <w:t xml:space="preserve">avindata</w:t>
      </w:r>
      <w:r>
        <w:t xml:space="preserve"> </w:t>
      </w:r>
      <w:r>
        <w:t xml:space="preserve">— found, obtained — the cows carried off by the Paṇis; and by which Indra found the horses carried off by them; and by which Indra obtained the whole earth, marked by plants; and by which that Indra obtained the waters, the rain-waters, shut in by Vṛtra; and by which that Indra attained the</w:t>
      </w:r>
      <w:r>
        <w:t xml:space="preserve"> </w:t>
      </w:r>
      <w:r>
        <w:rPr>
          <w:iCs/>
          <w:i/>
        </w:rPr>
        <w:t xml:space="preserve">vanāni</w:t>
      </w:r>
      <w:r>
        <w:t xml:space="preserve"> </w:t>
      </w:r>
      <w:r>
        <w:t xml:space="preserve">— the shareable, valuable wealth.</w:t>
      </w:r>
      <w:r>
        <w:t xml:space="preserve">”</w:t>
      </w:r>
    </w:p>
    <w:p>
      <w:pPr>
        <w:pStyle w:val="BodyText"/>
      </w:pPr>
      <w:r>
        <w:rPr>
          <w:iCs/>
          <w:i/>
        </w:rPr>
        <w:t xml:space="preserve">(The grammatical tail is characterized:</w:t>
      </w:r>
      <w:r>
        <w:t xml:space="preserve"> </w:t>
      </w:r>
      <w:r>
        <w:t xml:space="preserve">dhattana</w:t>
      </w:r>
      <w:r>
        <w:t xml:space="preserve"> </w:t>
      </w:r>
      <w:r>
        <w:rPr>
          <w:iCs/>
          <w:i/>
        </w:rPr>
        <w:t xml:space="preserve">(the substitute</w:t>
      </w:r>
      <w:r>
        <w:t xml:space="preserve"> </w:t>
      </w:r>
      <w:r>
        <w:t xml:space="preserve">tana</w:t>
      </w:r>
      <w:r>
        <w:t xml:space="preserve"> </w:t>
      </w:r>
      <w:r>
        <w:rPr>
          <w:iCs/>
          <w:i/>
        </w:rPr>
        <w:t xml:space="preserve">for</w:t>
      </w:r>
      <w:r>
        <w:t xml:space="preserve"> </w:t>
      </w:r>
      <w:r>
        <w:t xml:space="preserve">ta</w:t>
      </w:r>
      <w:r>
        <w:t xml:space="preserve"> </w:t>
      </w:r>
      <w:r>
        <w:rPr>
          <w:iCs/>
          <w:i/>
        </w:rPr>
        <w:t xml:space="preserve">by</w:t>
      </w:r>
      <w:r>
        <w:t xml:space="preserve"> </w:t>
      </w:r>
      <w:r>
        <w:t xml:space="preserve">taptanaptanathanāś ca</w:t>
      </w:r>
      <w:r>
        <w:rPr>
          <w:iCs/>
          <w:i/>
        </w:rPr>
        <w:t xml:space="preserve">);</w:t>
      </w:r>
      <w:r>
        <w:t xml:space="preserve"> </w:t>
      </w:r>
      <w:r>
        <w:t xml:space="preserve">avindat</w:t>
      </w:r>
      <w:r>
        <w:t xml:space="preserve"> </w:t>
      </w:r>
      <w:r>
        <w:rPr>
          <w:iCs/>
          <w:i/>
        </w:rPr>
        <w:t xml:space="preserve">(root</w:t>
      </w:r>
      <w:r>
        <w:t xml:space="preserve"> </w:t>
      </w:r>
      <w:r>
        <w:t xml:space="preserve">vid</w:t>
      </w:r>
      <w:r>
        <w:t xml:space="preserve"> </w:t>
      </w:r>
      <w:r>
        <w:rPr>
          <w:iCs/>
          <w:i/>
        </w:rPr>
        <w:t xml:space="preserve">‘</w:t>
      </w:r>
      <w:r>
        <w:rPr>
          <w:iCs/>
          <w:i/>
        </w:rPr>
        <w:t xml:space="preserve">to obtain</w:t>
      </w:r>
      <w:r>
        <w:rPr>
          <w:iCs/>
          <w:i/>
        </w:rPr>
        <w:t xml:space="preserve">’</w:t>
      </w:r>
      <w:r>
        <w:rPr>
          <w:iCs/>
          <w:i/>
        </w:rPr>
        <w:t xml:space="preserve">, with</w:t>
      </w:r>
      <w:r>
        <w:t xml:space="preserve"> </w:t>
      </w:r>
      <w:r>
        <w:t xml:space="preserve">num</w:t>
      </w:r>
      <w:r>
        <w:t xml:space="preserve"> </w:t>
      </w:r>
      <w:r>
        <w:rPr>
          <w:iCs/>
          <w:i/>
        </w:rPr>
        <w:t xml:space="preserve">by</w:t>
      </w:r>
      <w:r>
        <w:t xml:space="preserve"> </w:t>
      </w:r>
      <w:r>
        <w:t xml:space="preserve">śe mucādīnām</w:t>
      </w:r>
      <w:r>
        <w:rPr>
          <w:iCs/>
          <w:i/>
        </w:rPr>
        <w:t xml:space="preserve">).)</w:t>
      </w:r>
    </w:p>
    <w:p>
      <w:pPr>
        <w:pStyle w:val="BodyText"/>
      </w:pPr>
      <w:r>
        <w:rPr>
          <w:bCs/>
          <w:b/>
        </w:rPr>
        <w:t xml:space="preserve">॥ प्रतिपदार्थः ॥ — Pratipadārtha (Kannada)</w:t>
      </w:r>
    </w:p>
    <w:p>
      <w:pPr>
        <w:pStyle w:val="BodyText"/>
      </w:pPr>
      <w:r>
        <w:t xml:space="preserve">“</w:t>
      </w:r>
      <w:r>
        <w:rPr>
          <w:iCs/>
          <w:i/>
        </w:rPr>
        <w:t xml:space="preserve">asya indrasya</w:t>
      </w:r>
      <w:r>
        <w:t xml:space="preserve"> </w:t>
      </w:r>
      <w:r>
        <w:t xml:space="preserve">— (O priests and sacrificers) of this Indra;</w:t>
      </w:r>
      <w:r>
        <w:t xml:space="preserve"> </w:t>
      </w:r>
      <w:r>
        <w:rPr>
          <w:iCs/>
          <w:i/>
        </w:rPr>
        <w:t xml:space="preserve">puṣṭaṃ</w:t>
      </w:r>
      <w:r>
        <w:t xml:space="preserve"> </w:t>
      </w:r>
      <w:r>
        <w:t xml:space="preserve">— grown to fullness;</w:t>
      </w:r>
      <w:r>
        <w:t xml:space="preserve"> </w:t>
      </w:r>
      <w:r>
        <w:rPr>
          <w:iCs/>
          <w:i/>
        </w:rPr>
        <w:t xml:space="preserve">bhūri</w:t>
      </w:r>
      <w:r>
        <w:t xml:space="preserve"> </w:t>
      </w:r>
      <w:r>
        <w:t xml:space="preserve">— extensive;</w:t>
      </w:r>
      <w:r>
        <w:t xml:space="preserve"> </w:t>
      </w:r>
      <w:r>
        <w:rPr>
          <w:iCs/>
          <w:i/>
        </w:rPr>
        <w:t xml:space="preserve">tat idaṃ</w:t>
      </w:r>
      <w:r>
        <w:t xml:space="preserve"> </w:t>
      </w:r>
      <w:r>
        <w:t xml:space="preserve">— this well-known prowess;</w:t>
      </w:r>
      <w:r>
        <w:t xml:space="preserve"> </w:t>
      </w:r>
      <w:r>
        <w:rPr>
          <w:iCs/>
          <w:i/>
        </w:rPr>
        <w:t xml:space="preserve">paśyata</w:t>
      </w:r>
      <w:r>
        <w:t xml:space="preserve"> </w:t>
      </w:r>
      <w:r>
        <w:t xml:space="preserve">— behold;</w:t>
      </w:r>
      <w:r>
        <w:t xml:space="preserve"> </w:t>
      </w:r>
      <w:r>
        <w:rPr>
          <w:iCs/>
          <w:i/>
        </w:rPr>
        <w:t xml:space="preserve">vīryāya</w:t>
      </w:r>
      <w:r>
        <w:t xml:space="preserve"> </w:t>
      </w:r>
      <w:r>
        <w:t xml:space="preserve">— in (his) prowess;</w:t>
      </w:r>
      <w:r>
        <w:t xml:space="preserve"> </w:t>
      </w:r>
      <w:r>
        <w:rPr>
          <w:iCs/>
          <w:i/>
        </w:rPr>
        <w:t xml:space="preserve">śrat dhattana</w:t>
      </w:r>
      <w:r>
        <w:t xml:space="preserve"> </w:t>
      </w:r>
      <w:r>
        <w:t xml:space="preserve">— keep confidence and regard;</w:t>
      </w:r>
      <w:r>
        <w:t xml:space="preserve"> </w:t>
      </w:r>
      <w:r>
        <w:rPr>
          <w:iCs/>
          <w:i/>
        </w:rPr>
        <w:t xml:space="preserve">saḥ</w:t>
      </w:r>
      <w:r>
        <w:t xml:space="preserve"> </w:t>
      </w:r>
      <w:r>
        <w:t xml:space="preserve">— that Indra;</w:t>
      </w:r>
      <w:r>
        <w:t xml:space="preserve"> </w:t>
      </w:r>
      <w:r>
        <w:rPr>
          <w:iCs/>
          <w:i/>
        </w:rPr>
        <w:t xml:space="preserve">gāḥ</w:t>
      </w:r>
      <w:r>
        <w:t xml:space="preserve"> </w:t>
      </w:r>
      <w:r>
        <w:t xml:space="preserve">— the cows (carried off by the Paṇis);</w:t>
      </w:r>
      <w:r>
        <w:t xml:space="preserve"> </w:t>
      </w:r>
      <w:r>
        <w:rPr>
          <w:iCs/>
          <w:i/>
        </w:rPr>
        <w:t xml:space="preserve">avindat</w:t>
      </w:r>
      <w:r>
        <w:t xml:space="preserve"> </w:t>
      </w:r>
      <w:r>
        <w:t xml:space="preserve">— recovered, made [his] own by his prowess;</w:t>
      </w:r>
      <w:r>
        <w:t xml:space="preserve"> </w:t>
      </w:r>
      <w:r>
        <w:rPr>
          <w:iCs/>
          <w:i/>
        </w:rPr>
        <w:t xml:space="preserve">saḥ</w:t>
      </w:r>
      <w:r>
        <w:t xml:space="preserve"> </w:t>
      </w:r>
      <w:r>
        <w:t xml:space="preserve">— that same Indra;</w:t>
      </w:r>
      <w:r>
        <w:t xml:space="preserve"> </w:t>
      </w:r>
      <w:r>
        <w:rPr>
          <w:iCs/>
          <w:i/>
        </w:rPr>
        <w:t xml:space="preserve">aśvān</w:t>
      </w:r>
      <w:r>
        <w:t xml:space="preserve"> </w:t>
      </w:r>
      <w:r>
        <w:t xml:space="preserve">— the horses also;</w:t>
      </w:r>
      <w:r>
        <w:t xml:space="preserve"> </w:t>
      </w:r>
      <w:r>
        <w:rPr>
          <w:iCs/>
          <w:i/>
        </w:rPr>
        <w:t xml:space="preserve">avindat</w:t>
      </w:r>
      <w:r>
        <w:t xml:space="preserve"> </w:t>
      </w:r>
      <w:r>
        <w:t xml:space="preserve">— got; (and)</w:t>
      </w:r>
      <w:r>
        <w:t xml:space="preserve"> </w:t>
      </w:r>
      <w:r>
        <w:rPr>
          <w:iCs/>
          <w:i/>
        </w:rPr>
        <w:t xml:space="preserve">saḥ</w:t>
      </w:r>
      <w:r>
        <w:t xml:space="preserve"> </w:t>
      </w:r>
      <w:r>
        <w:t xml:space="preserve">— he;</w:t>
      </w:r>
      <w:r>
        <w:t xml:space="preserve"> </w:t>
      </w:r>
      <w:r>
        <w:rPr>
          <w:iCs/>
          <w:i/>
        </w:rPr>
        <w:t xml:space="preserve">oṣadhīḥ</w:t>
      </w:r>
      <w:r>
        <w:t xml:space="preserve"> </w:t>
      </w:r>
      <w:r>
        <w:t xml:space="preserve">— the plants, roots, etc.; (got);</w:t>
      </w:r>
      <w:r>
        <w:t xml:space="preserve"> </w:t>
      </w:r>
      <w:r>
        <w:rPr>
          <w:iCs/>
          <w:i/>
        </w:rPr>
        <w:t xml:space="preserve">saḥ</w:t>
      </w:r>
      <w:r>
        <w:t xml:space="preserve"> </w:t>
      </w:r>
      <w:r>
        <w:t xml:space="preserve">— he;</w:t>
      </w:r>
      <w:r>
        <w:t xml:space="preserve"> </w:t>
      </w:r>
      <w:r>
        <w:rPr>
          <w:iCs/>
          <w:i/>
        </w:rPr>
        <w:t xml:space="preserve">apaḥ</w:t>
      </w:r>
      <w:r>
        <w:t xml:space="preserve"> </w:t>
      </w:r>
      <w:r>
        <w:t xml:space="preserve">— the waters, rain-water and the like; (got);</w:t>
      </w:r>
      <w:r>
        <w:t xml:space="preserve"> </w:t>
      </w:r>
      <w:r>
        <w:rPr>
          <w:iCs/>
          <w:i/>
        </w:rPr>
        <w:t xml:space="preserve">saḥ</w:t>
      </w:r>
      <w:r>
        <w:t xml:space="preserve"> </w:t>
      </w:r>
      <w:r>
        <w:t xml:space="preserve">— he;</w:t>
      </w:r>
      <w:r>
        <w:t xml:space="preserve"> </w:t>
      </w:r>
      <w:r>
        <w:rPr>
          <w:iCs/>
          <w:i/>
        </w:rPr>
        <w:t xml:space="preserve">vanāni</w:t>
      </w:r>
      <w:r>
        <w:t xml:space="preserve"> </w:t>
      </w:r>
      <w:r>
        <w:t xml:space="preserve">— also the valuable (attractive) riches; (got by that prowess).</w:t>
      </w:r>
      <w:r>
        <w:t xml:space="preserve">”</w:t>
      </w:r>
    </w:p>
    <w:p>
      <w:pPr>
        <w:pStyle w:val="BodyText"/>
      </w:pPr>
      <w:r>
        <w:rPr>
          <w:bCs/>
          <w:b/>
        </w:rPr>
        <w:t xml:space="preserve">॥ भावार्थः ॥ — Bhāvārtha (Kannada)</w:t>
      </w:r>
    </w:p>
    <w:p>
      <w:pPr>
        <w:pStyle w:val="BodyText"/>
      </w:pPr>
      <w:r>
        <w:t xml:space="preserve">“</w:t>
      </w:r>
      <w:r>
        <w:t xml:space="preserve">O priests and sacrificers! Behold the grown, extensive, well-known prowess of this Indra. Keep confidence in that prowess. By that same prowess Indra regained and made his own the cows carried off by the Paṇis; he also obtained the horses; and by that same prowess he obtained the plants and roots and the like, the rain-waters and the like, and valuable wealth.</w:t>
      </w:r>
      <w:r>
        <w:t xml:space="preserve">”</w:t>
      </w:r>
    </w:p>
    <w:bookmarkEnd w:id="493"/>
    <w:bookmarkStart w:id="494" w:name="page-380-pdf-400"/>
    <w:p>
      <w:pPr>
        <w:pStyle w:val="Heading3"/>
      </w:pPr>
      <w:r>
        <w:t xml:space="preserve">Page 380 (PDF 400)</w:t>
      </w:r>
    </w:p>
    <w:p>
      <w:pPr>
        <w:pStyle w:val="FirstParagraph"/>
      </w:pPr>
      <w:r>
        <w:rPr>
          <w:iCs/>
          <w:i/>
        </w:rPr>
        <w:t xml:space="preserve">(Running head: left 380;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English Translation (as printed)</w:t>
      </w:r>
    </w:p>
    <w:p>
      <w:pPr>
        <w:pStyle w:val="BlockText"/>
      </w:pPr>
      <w:r>
        <w:t xml:space="preserve">Behold this, the vast and extensive (might of Indra) ; have confidence in his prowess ; he has recovered the cattle, he has recovered the horses, the plants, the waters, the woods.</w:t>
      </w:r>
    </w:p>
    <w:p>
      <w:pPr>
        <w:pStyle w:val="FirstParagraph"/>
      </w:pPr>
      <w:r>
        <w:rPr>
          <w:bCs/>
          <w:b/>
        </w:rPr>
        <w:t xml:space="preserve">॥ विशेषविषयाः ॥ — Special Topics of Rik 103.5 (Kannada)</w:t>
      </w:r>
    </w:p>
    <w:p>
      <w:pPr>
        <w:pStyle w:val="BodyText"/>
      </w:pPr>
      <w:r>
        <w:t xml:space="preserve">“</w:t>
      </w:r>
      <w:r>
        <w:rPr>
          <w:iCs/>
          <w:i/>
        </w:rPr>
        <w:t xml:space="preserve">Oṣadhīḥ</w:t>
      </w:r>
      <w:r>
        <w:t xml:space="preserve"> </w:t>
      </w:r>
      <w:r>
        <w:t xml:space="preserve">—</w:t>
      </w:r>
      <w:r>
        <w:t xml:space="preserve"> </w:t>
      </w:r>
      <w:r>
        <w:rPr>
          <w:iCs/>
          <w:i/>
        </w:rPr>
        <w:t xml:space="preserve">oṣadhyupalakṣitāṃ sarvāṃ bhūmiṃ yena vīryeṇālabhata</w:t>
      </w:r>
      <w:r>
        <w:t xml:space="preserve">:</w:t>
      </w:r>
      <w:r>
        <w:t xml:space="preserve"> </w:t>
      </w:r>
      <w:r>
        <w:t xml:space="preserve">‘</w:t>
      </w:r>
      <w:r>
        <w:t xml:space="preserve">by which prowess he obtained the whole earth, marked by plants</w:t>
      </w:r>
      <w:r>
        <w:t xml:space="preserve">’</w:t>
      </w:r>
      <w:r>
        <w:t xml:space="preserve">. The intention is: Indra obtained, by his prowess, the whole earth, indicated [by the word]</w:t>
      </w:r>
      <w:r>
        <w:t xml:space="preserve"> </w:t>
      </w:r>
      <w:r>
        <w:rPr>
          <w:iCs/>
          <w:i/>
        </w:rPr>
        <w:t xml:space="preserve">oṣadhi</w:t>
      </w:r>
      <w:r>
        <w:t xml:space="preserve">.</w:t>
      </w:r>
    </w:p>
    <w:p>
      <w:pPr>
        <w:pStyle w:val="BodyText"/>
      </w:pPr>
      <w:r>
        <w:rPr>
          <w:iCs/>
          <w:i/>
        </w:rPr>
        <w:t xml:space="preserve">Vanāni</w:t>
      </w:r>
      <w:r>
        <w:t xml:space="preserve"> </w:t>
      </w:r>
      <w:r>
        <w:t xml:space="preserve">—</w:t>
      </w:r>
      <w:r>
        <w:t xml:space="preserve"> </w:t>
      </w:r>
      <w:r>
        <w:rPr>
          <w:iCs/>
          <w:i/>
        </w:rPr>
        <w:t xml:space="preserve">vananīyāni sambhajanīyāni dhanāni</w:t>
      </w:r>
      <w:r>
        <w:t xml:space="preserve">: [Sāyaṇa:] wealth that is held in great esteem and desired: one meaning;</w:t>
      </w:r>
      <w:r>
        <w:t xml:space="preserve"> </w:t>
      </w:r>
      <w:r>
        <w:rPr>
          <w:iCs/>
          <w:i/>
        </w:rPr>
        <w:t xml:space="preserve">vanāni</w:t>
      </w:r>
      <w:r>
        <w:t xml:space="preserve"> </w:t>
      </w:r>
      <w:r>
        <w:t xml:space="preserve">—</w:t>
      </w:r>
      <w:r>
        <w:t xml:space="preserve"> </w:t>
      </w:r>
      <w:r>
        <w:rPr>
          <w:iCs/>
          <w:i/>
        </w:rPr>
        <w:t xml:space="preserve">sadā puṣpaphalāni</w:t>
      </w:r>
      <w:r>
        <w:t xml:space="preserve">:</w:t>
      </w:r>
      <w:r>
        <w:t xml:space="preserve"> </w:t>
      </w:r>
      <w:r>
        <w:t xml:space="preserve">‘</w:t>
      </w:r>
      <w:r>
        <w:t xml:space="preserve">forests ever full of flowers and fruits</w:t>
      </w:r>
      <w:r>
        <w:t xml:space="preserve">’</w:t>
      </w:r>
      <w:r>
        <w:t xml:space="preserve">, as Skandasvāmin says: another sense is possible.</w:t>
      </w:r>
    </w:p>
    <w:p>
      <w:pPr>
        <w:pStyle w:val="BodyText"/>
      </w:pPr>
      <w:r>
        <w:t xml:space="preserve">The word</w:t>
      </w:r>
      <w:r>
        <w:t xml:space="preserve"> </w:t>
      </w:r>
      <w:r>
        <w:rPr>
          <w:iCs/>
          <w:i/>
        </w:rPr>
        <w:t xml:space="preserve">vana</w:t>
      </w:r>
      <w:r>
        <w:t xml:space="preserve"> </w:t>
      </w:r>
      <w:r>
        <w:t xml:space="preserve">is read among the names of ray (</w:t>
      </w:r>
      <w:r>
        <w:rPr>
          <w:iCs/>
          <w:i/>
        </w:rPr>
        <w:t xml:space="preserve">raśmi</w:t>
      </w:r>
      <w:r>
        <w:t xml:space="preserve">,</w:t>
      </w:r>
      <w:r>
        <w:t xml:space="preserve"> </w:t>
      </w:r>
      <w:r>
        <w:rPr>
          <w:iCs/>
          <w:i/>
        </w:rPr>
        <w:t xml:space="preserve">kiraṇa</w:t>
      </w:r>
      <w:r>
        <w:t xml:space="preserve">) (</w:t>
      </w:r>
      <w:r>
        <w:rPr>
          <w:iCs/>
          <w:i/>
        </w:rPr>
        <w:t xml:space="preserve">Ni.</w:t>
      </w:r>
      <w:r>
        <w:t xml:space="preserve"> </w:t>
      </w:r>
      <w:r>
        <w:t xml:space="preserve">2-15) and among the names of water (</w:t>
      </w:r>
      <w:r>
        <w:rPr>
          <w:iCs/>
          <w:i/>
        </w:rPr>
        <w:t xml:space="preserve">Ni.</w:t>
      </w:r>
      <w:r>
        <w:t xml:space="preserve"> </w:t>
      </w:r>
      <w:r>
        <w:t xml:space="preserve">2-23). Besides these, it is used in many other senses in the Ṛksaṃhitā. If it comes from the root</w:t>
      </w:r>
      <w:r>
        <w:t xml:space="preserve"> </w:t>
      </w:r>
      <w:r>
        <w:rPr>
          <w:iCs/>
          <w:i/>
        </w:rPr>
        <w:t xml:space="preserve">van</w:t>
      </w:r>
      <w:r>
        <w:t xml:space="preserve"> </w:t>
      </w:r>
      <w:r>
        <w:t xml:space="preserve">in the sense of an intense wish or desire,</w:t>
      </w:r>
      <w:r>
        <w:t xml:space="preserve"> </w:t>
      </w:r>
      <w:r>
        <w:rPr>
          <w:iCs/>
          <w:i/>
        </w:rPr>
        <w:t xml:space="preserve">van sambhaktau</w:t>
      </w:r>
      <w:r>
        <w:t xml:space="preserve">, or from the root</w:t>
      </w:r>
      <w:r>
        <w:t xml:space="preserve"> </w:t>
      </w:r>
      <w:r>
        <w:rPr>
          <w:iCs/>
          <w:i/>
        </w:rPr>
        <w:t xml:space="preserve">vanu yācane</w:t>
      </w:r>
      <w:r>
        <w:t xml:space="preserve">,</w:t>
      </w:r>
      <w:r>
        <w:t xml:space="preserve"> </w:t>
      </w:r>
      <w:r>
        <w:t xml:space="preserve">‘</w:t>
      </w:r>
      <w:r>
        <w:t xml:space="preserve">to beg, to request</w:t>
      </w:r>
      <w:r>
        <w:t xml:space="preserve">’</w:t>
      </w:r>
      <w:r>
        <w:t xml:space="preserve">, then</w:t>
      </w:r>
      <w:r>
        <w:t xml:space="preserve"> </w:t>
      </w:r>
      <w:r>
        <w:rPr>
          <w:iCs/>
          <w:i/>
        </w:rPr>
        <w:t xml:space="preserve">vanāni</w:t>
      </w:r>
      <w:r>
        <w:t xml:space="preserve">,</w:t>
      </w:r>
      <w:r>
        <w:t xml:space="preserve"> </w:t>
      </w:r>
      <w:r>
        <w:rPr>
          <w:iCs/>
          <w:i/>
        </w:rPr>
        <w:t xml:space="preserve">vanāmahe</w:t>
      </w:r>
      <w:r>
        <w:t xml:space="preserve">,</w:t>
      </w:r>
      <w:r>
        <w:t xml:space="preserve"> </w:t>
      </w:r>
      <w:r>
        <w:rPr>
          <w:iCs/>
          <w:i/>
        </w:rPr>
        <w:t xml:space="preserve">vanatam</w:t>
      </w:r>
      <w:r>
        <w:t xml:space="preserve"> </w:t>
      </w:r>
      <w:r>
        <w:t xml:space="preserve">and the like [may be] words formed as nouns and verbs: to see the many shifts of meaning, a few examples are to be noted. Where the word is used as a noun or an adjective —”</w:t>
      </w:r>
    </w:p>
    <w:p>
      <w:pPr>
        <w:pStyle w:val="BlockText"/>
      </w:pPr>
      <w:r>
        <w:t xml:space="preserve">ऊर्ध्वा नः सन्तु कोम्या वनान्यहानि विश्वा मरुतो जिगीषा ।</w:t>
      </w:r>
      <w:r>
        <w:t xml:space="preserve"> </w:t>
      </w:r>
      <w:r>
        <w:rPr>
          <w:iCs/>
          <w:i/>
        </w:rPr>
        <w:t xml:space="preserve">ūrdhvā naḥ santu komyā vanāny ahāni viśvā maruto jigīṣā |</w:t>
      </w:r>
      <w:r>
        <w:t xml:space="preserve"> </w:t>
      </w:r>
      <w:r>
        <w:t xml:space="preserve">(</w:t>
      </w:r>
      <w:r>
        <w:rPr>
          <w:iCs/>
          <w:i/>
        </w:rPr>
        <w:t xml:space="preserve">Ṛ. Saṃ.</w:t>
      </w:r>
      <w:r>
        <w:t xml:space="preserve"> </w:t>
      </w:r>
      <w:r>
        <w:t xml:space="preserve">1-171-3)</w:t>
      </w:r>
    </w:p>
    <w:p>
      <w:pPr>
        <w:pStyle w:val="FirstParagraph"/>
      </w:pPr>
      <w:r>
        <w:t xml:space="preserve">“</w:t>
      </w:r>
      <w:r>
        <w:t xml:space="preserve">— in this Ṛk the sense for</w:t>
      </w:r>
      <w:r>
        <w:t xml:space="preserve"> </w:t>
      </w:r>
      <w:r>
        <w:rPr>
          <w:iCs/>
          <w:i/>
        </w:rPr>
        <w:t xml:space="preserve">vanāni</w:t>
      </w:r>
      <w:r>
        <w:t xml:space="preserve"> </w:t>
      </w:r>
      <w:r>
        <w:t xml:space="preserve">is</w:t>
      </w:r>
      <w:r>
        <w:t xml:space="preserve"> </w:t>
      </w:r>
      <w:r>
        <w:t xml:space="preserve">‘</w:t>
      </w:r>
      <w:r>
        <w:t xml:space="preserve">wealth to be shared and desired with respect</w:t>
      </w:r>
      <w:r>
        <w:t xml:space="preserve">’</w:t>
      </w:r>
      <w:r>
        <w:t xml:space="preserve">; and —</w:t>
      </w:r>
      <w:r>
        <w:t xml:space="preserve">”</w:t>
      </w:r>
    </w:p>
    <w:p>
      <w:pPr>
        <w:pStyle w:val="BlockText"/>
      </w:pPr>
      <w:r>
        <w:t xml:space="preserve">श्रेपुं पावकं वनिनं विचर्षणिं रुद्रस्य सूनुं हनसा गृणीमसि ।</w:t>
      </w:r>
      <w:r>
        <w:t xml:space="preserve"> </w:t>
      </w:r>
      <w:r>
        <w:rPr>
          <w:iCs/>
          <w:i/>
        </w:rPr>
        <w:t xml:space="preserve">śrepuṃ pāvakaṃ vaninaṃ vicarṣaṇiṃ rudrasya sūnuṃ havasā gṛṇīmasi |</w:t>
      </w:r>
      <w:r>
        <w:t xml:space="preserve"> </w:t>
      </w:r>
      <w:r>
        <w:t xml:space="preserve">(</w:t>
      </w:r>
      <w:r>
        <w:rPr>
          <w:iCs/>
          <w:i/>
        </w:rPr>
        <w:t xml:space="preserve">Ṛ. Saṃ.</w:t>
      </w:r>
      <w:r>
        <w:t xml:space="preserve"> </w:t>
      </w:r>
      <w:r>
        <w:t xml:space="preserve">1-64-12)</w:t>
      </w:r>
    </w:p>
    <w:p>
      <w:pPr>
        <w:pStyle w:val="FirstParagraph"/>
      </w:pPr>
      <w:r>
        <w:t xml:space="preserve">“</w:t>
      </w:r>
      <w:r>
        <w:t xml:space="preserve">— here</w:t>
      </w:r>
      <w:r>
        <w:t xml:space="preserve"> </w:t>
      </w:r>
      <w:r>
        <w:rPr>
          <w:iCs/>
          <w:i/>
        </w:rPr>
        <w:t xml:space="preserve">vanavantam, udakavantam</w:t>
      </w:r>
      <w:r>
        <w:t xml:space="preserve">:</w:t>
      </w:r>
      <w:r>
        <w:t xml:space="preserve"> </w:t>
      </w:r>
      <w:r>
        <w:t xml:space="preserve">‘</w:t>
      </w:r>
      <w:r>
        <w:t xml:space="preserve">with water</w:t>
      </w:r>
      <w:r>
        <w:t xml:space="preserve">’</w:t>
      </w:r>
      <w:r>
        <w:t xml:space="preserve">; for the word</w:t>
      </w:r>
      <w:r>
        <w:t xml:space="preserve"> </w:t>
      </w:r>
      <w:r>
        <w:rPr>
          <w:iCs/>
          <w:i/>
        </w:rPr>
        <w:t xml:space="preserve">vana</w:t>
      </w:r>
      <w:r>
        <w:t xml:space="preserve">,</w:t>
      </w:r>
      <w:r>
        <w:t xml:space="preserve"> </w:t>
      </w:r>
      <w:r>
        <w:t xml:space="preserve">‘</w:t>
      </w:r>
      <w:r>
        <w:t xml:space="preserve">water</w:t>
      </w:r>
      <w:r>
        <w:t xml:space="preserve">’</w:t>
      </w:r>
      <w:r>
        <w:t xml:space="preserve">; and —</w:t>
      </w:r>
      <w:r>
        <w:t xml:space="preserve">”</w:t>
      </w:r>
    </w:p>
    <w:p>
      <w:pPr>
        <w:pStyle w:val="BlockText"/>
      </w:pPr>
      <w:r>
        <w:t xml:space="preserve">वनानि विभ्यो नकिरस्य तानि व्रता देवस्य सवितुर्मिनन्ति ।</w:t>
      </w:r>
      <w:r>
        <w:t xml:space="preserve"> </w:t>
      </w:r>
      <w:r>
        <w:rPr>
          <w:iCs/>
          <w:i/>
        </w:rPr>
        <w:t xml:space="preserve">vanāni vibhyo nakir asya tāni vratā devasya savitur minanti |</w:t>
      </w:r>
      <w:r>
        <w:t xml:space="preserve"> </w:t>
      </w:r>
      <w:r>
        <w:t xml:space="preserve">(</w:t>
      </w:r>
      <w:r>
        <w:rPr>
          <w:iCs/>
          <w:i/>
        </w:rPr>
        <w:t xml:space="preserve">Ṛ. Saṃ.</w:t>
      </w:r>
      <w:r>
        <w:t xml:space="preserve"> </w:t>
      </w:r>
      <w:r>
        <w:t xml:space="preserve">2-38-7)</w:t>
      </w:r>
    </w:p>
    <w:p>
      <w:pPr>
        <w:pStyle w:val="FirstParagraph"/>
      </w:pPr>
      <w:r>
        <w:t xml:space="preserve">“</w:t>
      </w:r>
      <w:r>
        <w:t xml:space="preserve">— in this Ṛk,</w:t>
      </w:r>
      <w:r>
        <w:t xml:space="preserve"> </w:t>
      </w:r>
      <w:r>
        <w:rPr>
          <w:iCs/>
          <w:i/>
        </w:rPr>
        <w:t xml:space="preserve">vanāni</w:t>
      </w:r>
      <w:r>
        <w:t xml:space="preserve"> </w:t>
      </w:r>
      <w:r>
        <w:t xml:space="preserve">means</w:t>
      </w:r>
      <w:r>
        <w:t xml:space="preserve"> </w:t>
      </w:r>
      <w:r>
        <w:t xml:space="preserve">‘</w:t>
      </w:r>
      <w:r>
        <w:t xml:space="preserve">trees</w:t>
      </w:r>
      <w:r>
        <w:t xml:space="preserve">’</w:t>
      </w:r>
      <w:r>
        <w:t xml:space="preserve">; and —</w:t>
      </w:r>
      <w:r>
        <w:t xml:space="preserve">”</w:t>
      </w:r>
    </w:p>
    <w:bookmarkEnd w:id="494"/>
    <w:bookmarkStart w:id="495" w:name="page-381-pdf-401"/>
    <w:p>
      <w:pPr>
        <w:pStyle w:val="Heading3"/>
      </w:pPr>
      <w:r>
        <w:t xml:space="preserve">Page 381 (PDF 401)</w:t>
      </w:r>
    </w:p>
    <w:p>
      <w:pPr>
        <w:pStyle w:val="FirstParagraph"/>
      </w:pPr>
      <w:r>
        <w:rPr>
          <w:iCs/>
          <w:i/>
        </w:rPr>
        <w:t xml:space="preserve">(Running head: left</w:t>
      </w:r>
      <w:r>
        <w:rPr>
          <w:iCs/>
          <w:i/>
        </w:rPr>
        <w:t xml:space="preserve"> </w:t>
      </w:r>
      <w:r>
        <w:rPr>
          <w:iCs/>
          <w:i/>
        </w:rPr>
        <w:t xml:space="preserve">“</w:t>
      </w:r>
      <w:r>
        <w:rPr>
          <w:iCs/>
          <w:i/>
        </w:rPr>
        <w:t xml:space="preserve">A. 1 A. 7 Va. 16</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381.)</w:t>
      </w:r>
    </w:p>
    <w:p>
      <w:pPr>
        <w:pStyle w:val="BlockText"/>
      </w:pPr>
      <w:r>
        <w:t xml:space="preserve">पारावतस्य रातिषु द्रवच्चक्रेष्वाशुषु । तिष्ठं वनस्य मध्य आ ॥</w:t>
      </w:r>
      <w:r>
        <w:t xml:space="preserve"> </w:t>
      </w:r>
      <w:r>
        <w:rPr>
          <w:iCs/>
          <w:i/>
        </w:rPr>
        <w:t xml:space="preserve">pārāvatasya rātiṣu dravaccakreṣv āśuṣu | tiṣṭhaṃ vanasya madhya ā ‖</w:t>
      </w:r>
      <w:r>
        <w:t xml:space="preserve"> </w:t>
      </w:r>
      <w:r>
        <w:t xml:space="preserve">(</w:t>
      </w:r>
      <w:r>
        <w:rPr>
          <w:iCs/>
          <w:i/>
        </w:rPr>
        <w:t xml:space="preserve">Ṛ. Saṃ.</w:t>
      </w:r>
      <w:r>
        <w:t xml:space="preserve"> </w:t>
      </w:r>
      <w:r>
        <w:t xml:space="preserve">8-34-18)</w:t>
      </w:r>
    </w:p>
    <w:p>
      <w:pPr>
        <w:pStyle w:val="FirstParagraph"/>
      </w:pPr>
      <w:r>
        <w:t xml:space="preserve">“</w:t>
      </w:r>
      <w:r>
        <w:t xml:space="preserve">— here a part of the chariot is meant. In the same way, as to verbal forms, the Nirukta-author (</w:t>
      </w:r>
      <w:r>
        <w:rPr>
          <w:iCs/>
          <w:i/>
        </w:rPr>
        <w:t xml:space="preserve">Ni.</w:t>
      </w:r>
      <w:r>
        <w:t xml:space="preserve"> </w:t>
      </w:r>
      <w:r>
        <w:t xml:space="preserve">5-2 [?]) has cited:</w:t>
      </w:r>
      <w:r>
        <w:t xml:space="preserve">”</w:t>
      </w:r>
    </w:p>
    <w:p>
      <w:pPr>
        <w:pStyle w:val="BlockText"/>
      </w:pPr>
      <w:r>
        <w:t xml:space="preserve">त्वया वयं मघवन्पूर्व्ये धन इन्द्रत्वोताः सासह्याम पृतन्यतो वनुयाम वनुष्यतः ।</w:t>
      </w:r>
      <w:r>
        <w:t xml:space="preserve"> </w:t>
      </w:r>
      <w:r>
        <w:rPr>
          <w:iCs/>
          <w:i/>
        </w:rPr>
        <w:t xml:space="preserve">tvayā vayaṃ maghavan pūrvye dhana indratvotāḥ sāsahyāma pṛtanyato vanuyāma vanuṣyataḥ |</w:t>
      </w:r>
      <w:r>
        <w:t xml:space="preserve"> </w:t>
      </w:r>
      <w:r>
        <w:t xml:space="preserve">(</w:t>
      </w:r>
      <w:r>
        <w:rPr>
          <w:iCs/>
          <w:i/>
        </w:rPr>
        <w:t xml:space="preserve">Ṛ. Saṃ.</w:t>
      </w:r>
      <w:r>
        <w:t xml:space="preserve"> </w:t>
      </w:r>
      <w:r>
        <w:t xml:space="preserve">1-132-1)</w:t>
      </w:r>
    </w:p>
    <w:p>
      <w:pPr>
        <w:pStyle w:val="FirstParagraph"/>
      </w:pPr>
      <w:r>
        <w:t xml:space="preserve">“</w:t>
      </w:r>
      <w:r>
        <w:t xml:space="preserve">— and:</w:t>
      </w:r>
      <w:r>
        <w:t xml:space="preserve">”</w:t>
      </w:r>
    </w:p>
    <w:p>
      <w:pPr>
        <w:pStyle w:val="BlockText"/>
      </w:pPr>
      <w:r>
        <w:t xml:space="preserve">अस्माकेभिर्नृभिर्वयं सासह्याम पृतन्यतो वनुयाम वनुष्यतो नभन्तामन्यके समे ।</w:t>
      </w:r>
      <w:r>
        <w:t xml:space="preserve"> </w:t>
      </w:r>
      <w:r>
        <w:rPr>
          <w:iCs/>
          <w:i/>
        </w:rPr>
        <w:t xml:space="preserve">asmākebhir nṛbhir vayaṃ sāsahyāma pṛtanyato vanuyāma vanuṣyato nabhantām anyake same |</w:t>
      </w:r>
      <w:r>
        <w:t xml:space="preserve"> </w:t>
      </w:r>
      <w:r>
        <w:t xml:space="preserve">(</w:t>
      </w:r>
      <w:r>
        <w:rPr>
          <w:iCs/>
          <w:i/>
        </w:rPr>
        <w:t xml:space="preserve">Ṛ. Saṃ.</w:t>
      </w:r>
      <w:r>
        <w:t xml:space="preserve"> </w:t>
      </w:r>
      <w:r>
        <w:t xml:space="preserve">8-40-7 [?])</w:t>
      </w:r>
    </w:p>
    <w:p>
      <w:pPr>
        <w:pStyle w:val="FirstParagraph"/>
      </w:pPr>
      <w:r>
        <w:t xml:space="preserve">“</w:t>
      </w:r>
      <w:r>
        <w:t xml:space="preserve">— in these Ṛks the meaning is</w:t>
      </w:r>
      <w:r>
        <w:t xml:space="preserve"> </w:t>
      </w:r>
      <w:r>
        <w:t xml:space="preserve">‘</w:t>
      </w:r>
      <w:r>
        <w:t xml:space="preserve">to kill</w:t>
      </w:r>
      <w:r>
        <w:t xml:space="preserve">’</w:t>
      </w:r>
      <w:r>
        <w:t xml:space="preserve">;</w:t>
      </w:r>
      <w:r>
        <w:t xml:space="preserve">”</w:t>
      </w:r>
    </w:p>
    <w:p>
      <w:pPr>
        <w:pStyle w:val="BlockText"/>
      </w:pPr>
      <w:r>
        <w:t xml:space="preserve">कुविद्देवस्य सहसा चकानः सुम्नमग्निर्वनते वावृधानः ।</w:t>
      </w:r>
      <w:r>
        <w:t xml:space="preserve"> </w:t>
      </w:r>
      <w:r>
        <w:rPr>
          <w:iCs/>
          <w:i/>
        </w:rPr>
        <w:t xml:space="preserve">kuvid devasya sahasā cakānaḥ sumnam agnir vanate vāvṛdhānaḥ |</w:t>
      </w:r>
      <w:r>
        <w:t xml:space="preserve"> </w:t>
      </w:r>
      <w:r>
        <w:t xml:space="preserve">(</w:t>
      </w:r>
      <w:r>
        <w:rPr>
          <w:iCs/>
          <w:i/>
        </w:rPr>
        <w:t xml:space="preserve">Ṛ. Saṃ.</w:t>
      </w:r>
      <w:r>
        <w:t xml:space="preserve"> </w:t>
      </w:r>
      <w:r>
        <w:t xml:space="preserve">5-3-10)</w:t>
      </w:r>
    </w:p>
    <w:p>
      <w:pPr>
        <w:pStyle w:val="FirstParagraph"/>
      </w:pPr>
      <w:r>
        <w:t xml:space="preserve">“</w:t>
      </w:r>
      <w:r>
        <w:t xml:space="preserve">— in this Ṛk</w:t>
      </w:r>
      <w:r>
        <w:t xml:space="preserve"> </w:t>
      </w:r>
      <w:r>
        <w:rPr>
          <w:iCs/>
          <w:i/>
        </w:rPr>
        <w:t xml:space="preserve">prayacchati</w:t>
      </w:r>
      <w:r>
        <w:t xml:space="preserve"> </w:t>
      </w:r>
      <w:r>
        <w:t xml:space="preserve">—</w:t>
      </w:r>
      <w:r>
        <w:t xml:space="preserve"> </w:t>
      </w:r>
      <w:r>
        <w:t xml:space="preserve">‘</w:t>
      </w:r>
      <w:r>
        <w:t xml:space="preserve">gives</w:t>
      </w:r>
      <w:r>
        <w:t xml:space="preserve">’</w:t>
      </w:r>
      <w:r>
        <w:t xml:space="preserve">: that is the sense;</w:t>
      </w:r>
      <w:r>
        <w:t xml:space="preserve">”</w:t>
      </w:r>
    </w:p>
    <w:p>
      <w:pPr>
        <w:pStyle w:val="BlockText"/>
      </w:pPr>
      <w:r>
        <w:t xml:space="preserve">वनेम पूर्वीररोमनीषा अग्निः सुशोको विश्वान्यश्याः ।</w:t>
      </w:r>
      <w:r>
        <w:t xml:space="preserve"> </w:t>
      </w:r>
      <w:r>
        <w:rPr>
          <w:iCs/>
          <w:i/>
        </w:rPr>
        <w:t xml:space="preserve">vanema pūrvīr aryo manīṣā agniḥ suśoko viśvāny aśyāḥ |</w:t>
      </w:r>
      <w:r>
        <w:t xml:space="preserve"> </w:t>
      </w:r>
      <w:r>
        <w:t xml:space="preserve">(</w:t>
      </w:r>
      <w:r>
        <w:rPr>
          <w:iCs/>
          <w:i/>
        </w:rPr>
        <w:t xml:space="preserve">Ṛ. Saṃ.</w:t>
      </w:r>
      <w:r>
        <w:t xml:space="preserve"> </w:t>
      </w:r>
      <w:r>
        <w:t xml:space="preserve">1-70-1)</w:t>
      </w:r>
    </w:p>
    <w:p>
      <w:pPr>
        <w:pStyle w:val="FirstParagraph"/>
      </w:pPr>
      <w:r>
        <w:t xml:space="preserve">“</w:t>
      </w:r>
      <w:r>
        <w:t xml:space="preserve">— in this and the like,</w:t>
      </w:r>
      <w:r>
        <w:t xml:space="preserve"> </w:t>
      </w:r>
      <w:r>
        <w:rPr>
          <w:iCs/>
          <w:i/>
        </w:rPr>
        <w:t xml:space="preserve">vanema</w:t>
      </w:r>
      <w:r>
        <w:t xml:space="preserve"> </w:t>
      </w:r>
      <w:r>
        <w:t xml:space="preserve">is</w:t>
      </w:r>
      <w:r>
        <w:t xml:space="preserve"> </w:t>
      </w:r>
      <w:r>
        <w:t xml:space="preserve">‘</w:t>
      </w:r>
      <w:r>
        <w:t xml:space="preserve">may we serve, with respectful feeling</w:t>
      </w:r>
      <w:r>
        <w:t xml:space="preserve">’</w:t>
      </w:r>
      <w:r>
        <w:t xml:space="preserve">; and —</w:t>
      </w:r>
      <w:r>
        <w:t xml:space="preserve">”</w:t>
      </w:r>
    </w:p>
    <w:p>
      <w:pPr>
        <w:pStyle w:val="BlockText"/>
      </w:pPr>
      <w:r>
        <w:t xml:space="preserve">प्रिया आपिर्धीभिर्वनिषीष्ट मेधिर आ वनिषीष्ट मेधिरः ।</w:t>
      </w:r>
      <w:r>
        <w:t xml:space="preserve"> </w:t>
      </w:r>
      <w:r>
        <w:rPr>
          <w:iCs/>
          <w:i/>
        </w:rPr>
        <w:t xml:space="preserve">priyā āpir dhībhir vanīṣīṣṭa medhira ā vaniṣīṣṭa medhiraḥ |</w:t>
      </w:r>
      <w:r>
        <w:t xml:space="preserve"> </w:t>
      </w:r>
      <w:r>
        <w:t xml:space="preserve">(</w:t>
      </w:r>
      <w:r>
        <w:rPr>
          <w:iCs/>
          <w:i/>
        </w:rPr>
        <w:t xml:space="preserve">Ṛ. Saṃ.</w:t>
      </w:r>
      <w:r>
        <w:t xml:space="preserve"> </w:t>
      </w:r>
      <w:r>
        <w:t xml:space="preserve">1-127-7)</w:t>
      </w:r>
    </w:p>
    <w:p>
      <w:pPr>
        <w:pStyle w:val="FirstParagraph"/>
      </w:pPr>
      <w:r>
        <w:t xml:space="preserve">“— here,</w:t>
      </w:r>
      <w:r>
        <w:t xml:space="preserve"> </w:t>
      </w:r>
      <w:r>
        <w:t xml:space="preserve">‘</w:t>
      </w:r>
      <w:r>
        <w:t xml:space="preserve">let [him] accept with love and serve</w:t>
      </w:r>
      <w:r>
        <w:t xml:space="preserve">’</w:t>
      </w:r>
      <w:r>
        <w:t xml:space="preserve">: and in the same way there are still some other meanings. Since many meanings are thus possible, in the Ṛk at hand</w:t>
      </w:r>
      <w:r>
        <w:t xml:space="preserve"> </w:t>
      </w:r>
      <w:r>
        <w:rPr>
          <w:iCs/>
          <w:i/>
        </w:rPr>
        <w:t xml:space="preserve">vanāni</w:t>
      </w:r>
      <w:r>
        <w:t xml:space="preserve"> </w:t>
      </w:r>
      <w:r>
        <w:t xml:space="preserve">may be either</w:t>
      </w:r>
      <w:r>
        <w:t xml:space="preserve"> </w:t>
      </w:r>
      <w:r>
        <w:rPr>
          <w:iCs/>
          <w:i/>
        </w:rPr>
        <w:t xml:space="preserve">sambhajanīyāni dhanāni</w:t>
      </w:r>
      <w:r>
        <w:t xml:space="preserve">,</w:t>
      </w:r>
      <w:r>
        <w:t xml:space="preserve"> </w:t>
      </w:r>
      <w:r>
        <w:t xml:space="preserve">‘</w:t>
      </w:r>
      <w:r>
        <w:t xml:space="preserve">shareable wealth</w:t>
      </w:r>
      <w:r>
        <w:t xml:space="preserve">’</w:t>
      </w:r>
      <w:r>
        <w:t xml:space="preserve">, or, as Skandasvāmin explains,</w:t>
      </w:r>
      <w:r>
        <w:t xml:space="preserve"> </w:t>
      </w:r>
      <w:r>
        <w:rPr>
          <w:iCs/>
          <w:i/>
        </w:rPr>
        <w:t xml:space="preserve">sadā puṣpaphalāni vanāni</w:t>
      </w:r>
      <w:r>
        <w:t xml:space="preserve">,</w:t>
      </w:r>
      <w:r>
        <w:t xml:space="preserve"> </w:t>
      </w:r>
      <w:r>
        <w:t xml:space="preserve">‘</w:t>
      </w:r>
      <w:r>
        <w:t xml:space="preserve">forests full of flowers and fruits</w:t>
      </w:r>
      <w:r>
        <w:t xml:space="preserve">’</w:t>
      </w:r>
      <w:r>
        <w:t xml:space="preserve">.</w:t>
      </w:r>
    </w:p>
    <w:p>
      <w:pPr>
        <w:pStyle w:val="BodyText"/>
      </w:pPr>
      <w:r>
        <w:rPr>
          <w:iCs/>
          <w:i/>
        </w:rPr>
        <w:t xml:space="preserve">Śrad dhattana</w:t>
      </w:r>
      <w:r>
        <w:t xml:space="preserve"> </w:t>
      </w:r>
      <w:r>
        <w:t xml:space="preserve">—</w:t>
      </w:r>
      <w:r>
        <w:t xml:space="preserve"> </w:t>
      </w:r>
      <w:r>
        <w:rPr>
          <w:iCs/>
          <w:i/>
        </w:rPr>
        <w:t xml:space="preserve">vīryavān indra ity etad avitatham pratipadyadhvam</w:t>
      </w:r>
      <w:r>
        <w:t xml:space="preserve">: [Sāyaṇa:]</w:t>
      </w:r>
      <w:r>
        <w:t xml:space="preserve"> </w:t>
      </w:r>
      <w:r>
        <w:t xml:space="preserve">‘</w:t>
      </w:r>
      <w:r>
        <w:t xml:space="preserve">accept this as true, that Indra is possessed of prowess</w:t>
      </w:r>
      <w:r>
        <w:t xml:space="preserve">’</w:t>
      </w:r>
      <w:r>
        <w:t xml:space="preserve">. As described in the third Ṛk of this sūkta, they must have faith in Indra’s incomparable prowess, and must have such faith in him as their devotees even more than before; and it is shown that if Indra is worshipped with this faith, all riches will be obtained.</w:t>
      </w:r>
    </w:p>
    <w:p>
      <w:pPr>
        <w:pStyle w:val="BodyText"/>
      </w:pPr>
      <w:r>
        <w:rPr>
          <w:bCs/>
          <w:b/>
        </w:rPr>
        <w:t xml:space="preserve">॥ व्याकरणप्रक्रिया ॥ — Vyākaraṇa-prakriyā (Rik 103.5)</w:t>
      </w:r>
      <w:r>
        <w:t xml:space="preserve"> </w:t>
      </w:r>
      <w:r>
        <w:rPr>
          <w:iCs/>
          <w:i/>
        </w:rPr>
        <w:t xml:space="preserve">(grammar pages, begun on p. 381 and continuing, noted briefly)</w:t>
      </w:r>
    </w:p>
    <w:p>
      <w:pPr>
        <w:pStyle w:val="BodyText"/>
      </w:pPr>
      <w:r>
        <w:t xml:space="preserve">Grammar page, noted briefly; it is printed on the next page (p. 382).</w:t>
      </w:r>
    </w:p>
    <w:p>
      <w:r>
        <w:pict>
          <v:rect style="width:0;height:1.5pt" o:hralign="center" o:hrstd="t" o:hr="t"/>
        </w:pict>
      </w:r>
    </w:p>
    <w:bookmarkEnd w:id="495"/>
    <w:bookmarkStart w:id="496" w:name="page-382-pdf-402"/>
    <w:p>
      <w:pPr>
        <w:pStyle w:val="Heading3"/>
      </w:pPr>
      <w:r>
        <w:t xml:space="preserve">Page 382 (PDF 402)</w:t>
      </w:r>
    </w:p>
    <w:p>
      <w:pPr>
        <w:pStyle w:val="FirstParagraph"/>
      </w:pPr>
      <w:r>
        <w:rPr>
          <w:iCs/>
          <w:i/>
        </w:rPr>
        <w:t xml:space="preserve">(Running head: left 382;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Special Topics of Rik 103.5, concluded (Kannada)</w:t>
      </w:r>
    </w:p>
    <w:p>
      <w:pPr>
        <w:pStyle w:val="BlockText"/>
      </w:pPr>
      <w:r>
        <w:t xml:space="preserve">त्वयेदिन्द्र युजा वयं प्रति ब्रुवीमहि स्पृधः । त्वमस्माकं तव स्मसि ॥</w:t>
      </w:r>
      <w:r>
        <w:t xml:space="preserve"> </w:t>
      </w:r>
      <w:r>
        <w:rPr>
          <w:iCs/>
          <w:i/>
        </w:rPr>
        <w:t xml:space="preserve">tvayed indra yujā vayaṃ prati bruvīmahi spṛdhaḥ | tvam asmākaṃ tava smasi ‖</w:t>
      </w:r>
      <w:r>
        <w:t xml:space="preserve"> </w:t>
      </w:r>
      <w:r>
        <w:t xml:space="preserve">(</w:t>
      </w:r>
      <w:r>
        <w:rPr>
          <w:iCs/>
          <w:i/>
        </w:rPr>
        <w:t xml:space="preserve">Ṛ. Saṃ.</w:t>
      </w:r>
      <w:r>
        <w:t xml:space="preserve"> </w:t>
      </w:r>
      <w:r>
        <w:t xml:space="preserve">8-92-32)</w:t>
      </w:r>
    </w:p>
    <w:p>
      <w:pPr>
        <w:pStyle w:val="BlockText"/>
      </w:pPr>
      <w:r>
        <w:t xml:space="preserve">नहि त्वा शूर देवा न मर्तासो दित्सन्तम् । भीमं न गां वारयन्ते ।</w:t>
      </w:r>
      <w:r>
        <w:t xml:space="preserve"> </w:t>
      </w:r>
      <w:r>
        <w:rPr>
          <w:iCs/>
          <w:i/>
        </w:rPr>
        <w:t xml:space="preserve">(this second Ṛk is not read in full and is left uncompleted [?])</w:t>
      </w:r>
    </w:p>
    <w:p>
      <w:pPr>
        <w:pStyle w:val="BlockText"/>
      </w:pPr>
      <w:r>
        <w:t xml:space="preserve">नहि … स्वं बलाकरं मर्डितारं शतक्रतो । त्वं न इन्द्र मृळय ॥</w:t>
      </w:r>
      <w:r>
        <w:t xml:space="preserve"> </w:t>
      </w:r>
      <w:r>
        <w:rPr>
          <w:iCs/>
          <w:i/>
        </w:rPr>
        <w:t xml:space="preserve">nahi … tvaṃ balākaraṃ marḍitāraṃ śatakrato | tvaṃ na indra mṛḷaya ‖</w:t>
      </w:r>
      <w:r>
        <w:t xml:space="preserve"> </w:t>
      </w:r>
      <w:r>
        <w:t xml:space="preserve">(</w:t>
      </w:r>
      <w:r>
        <w:rPr>
          <w:iCs/>
          <w:i/>
        </w:rPr>
        <w:t xml:space="preserve">Ṛ. Saṃ.</w:t>
      </w:r>
      <w:r>
        <w:t xml:space="preserve"> </w:t>
      </w:r>
      <w:r>
        <w:t xml:space="preserve">8-80-1; the first words of the line are clotted [?])</w:t>
      </w:r>
    </w:p>
    <w:p>
      <w:pPr>
        <w:pStyle w:val="FirstParagraph"/>
      </w:pPr>
      <w:r>
        <w:t xml:space="preserve">“— in Ṛks like these, [it is shown] that apart from Indra there is no other protector, that all kinds of happiness must be obtained from him, that devotees are connected with Indra and Indra is connected with his devotees, and therefore only he must be praised, and faith must be placed only in his help.</w:t>
      </w:r>
    </w:p>
    <w:p>
      <w:pPr>
        <w:pStyle w:val="BodyText"/>
      </w:pPr>
      <w:r>
        <w:rPr>
          <w:bCs/>
          <w:b/>
        </w:rPr>
        <w:t xml:space="preserve">॥ व्याकरणप्रक्रिया ॥ — Vyākaraṇa-prakriyā (Rik 103.5)</w:t>
      </w:r>
      <w:r>
        <w:t xml:space="preserve"> </w:t>
      </w:r>
      <w:r>
        <w:rPr>
          <w:iCs/>
          <w:i/>
        </w:rPr>
        <w:t xml:space="preserve">(grammar pages, pp. 382–383, noted briefly; numerals small and doubtful [?])</w:t>
      </w:r>
    </w:p>
    <w:p>
      <w:pPr>
        <w:pStyle w:val="BodyText"/>
      </w:pPr>
      <w:r>
        <w:t xml:space="preserve">Grammar page, noted briefly. They treat:</w:t>
      </w:r>
      <w:r>
        <w:t xml:space="preserve"> </w:t>
      </w:r>
      <w:r>
        <w:rPr>
          <w:iCs/>
          <w:i/>
        </w:rPr>
        <w:t xml:space="preserve">paśyata</w:t>
      </w:r>
      <w:r>
        <w:t xml:space="preserve"> </w:t>
      </w:r>
      <w:r>
        <w:t xml:space="preserve">(root</w:t>
      </w:r>
      <w:r>
        <w:t xml:space="preserve"> </w:t>
      </w:r>
      <w:r>
        <w:rPr>
          <w:iCs/>
          <w:i/>
        </w:rPr>
        <w:t xml:space="preserve">dṛśir prekṣaṇe</w:t>
      </w:r>
      <w:r>
        <w:t xml:space="preserve">;</w:t>
      </w:r>
      <w:r>
        <w:t xml:space="preserve"> </w:t>
      </w:r>
      <w:r>
        <w:rPr>
          <w:iCs/>
          <w:i/>
        </w:rPr>
        <w:t xml:space="preserve">loṭ</w:t>
      </w:r>
      <w:r>
        <w:t xml:space="preserve">, second person plural;</w:t>
      </w:r>
      <w:r>
        <w:t xml:space="preserve"> </w:t>
      </w:r>
      <w:r>
        <w:rPr>
          <w:iCs/>
          <w:i/>
        </w:rPr>
        <w:t xml:space="preserve">ta</w:t>
      </w:r>
      <w:r>
        <w:t xml:space="preserve"> </w:t>
      </w:r>
      <w:r>
        <w:t xml:space="preserve">by</w:t>
      </w:r>
      <w:r>
        <w:t xml:space="preserve"> </w:t>
      </w:r>
      <w:r>
        <w:rPr>
          <w:iCs/>
          <w:i/>
        </w:rPr>
        <w:t xml:space="preserve">loṭo laṅvat</w:t>
      </w:r>
      <w:r>
        <w:t xml:space="preserve"> </w:t>
      </w:r>
      <w:r>
        <w:t xml:space="preserve">[Pā. Sū. 3-4-85] and</w:t>
      </w:r>
      <w:r>
        <w:t xml:space="preserve"> </w:t>
      </w:r>
      <w:r>
        <w:rPr>
          <w:iCs/>
          <w:i/>
        </w:rPr>
        <w:t xml:space="preserve">tasthasthamipāṃ tāṃtaṃtāmaḥ</w:t>
      </w:r>
      <w:r>
        <w:t xml:space="preserve"> </w:t>
      </w:r>
      <w:r>
        <w:t xml:space="preserve">[Pā. Sū. 3-4-101];</w:t>
      </w:r>
      <w:r>
        <w:t xml:space="preserve"> </w:t>
      </w:r>
      <w:r>
        <w:rPr>
          <w:iCs/>
          <w:i/>
        </w:rPr>
        <w:t xml:space="preserve">śap</w:t>
      </w:r>
      <w:r>
        <w:t xml:space="preserve">;</w:t>
      </w:r>
      <w:r>
        <w:t xml:space="preserve"> </w:t>
      </w:r>
      <w:r>
        <w:rPr>
          <w:iCs/>
          <w:i/>
        </w:rPr>
        <w:t xml:space="preserve">paśya</w:t>
      </w:r>
      <w:r>
        <w:t xml:space="preserve"> </w:t>
      </w:r>
      <w:r>
        <w:t xml:space="preserve">substituted for the root by</w:t>
      </w:r>
      <w:r>
        <w:t xml:space="preserve"> </w:t>
      </w:r>
      <w:r>
        <w:rPr>
          <w:iCs/>
          <w:i/>
        </w:rPr>
        <w:t xml:space="preserve">pāghrādhmāsthāmnādāṇdṛśyartiśadasadām…</w:t>
      </w:r>
      <w:r>
        <w:t xml:space="preserve"> </w:t>
      </w:r>
      <w:r>
        <w:t xml:space="preserve">[Pā. Sū. 7-3-78];</w:t>
      </w:r>
      <w:r>
        <w:t xml:space="preserve"> </w:t>
      </w:r>
      <w:r>
        <w:rPr>
          <w:iCs/>
          <w:i/>
        </w:rPr>
        <w:t xml:space="preserve">nighāta</w:t>
      </w:r>
      <w:r>
        <w:t xml:space="preserve">);</w:t>
      </w:r>
      <w:r>
        <w:t xml:space="preserve"> </w:t>
      </w:r>
      <w:r>
        <w:rPr>
          <w:iCs/>
          <w:i/>
        </w:rPr>
        <w:t xml:space="preserve">puṣṭam</w:t>
      </w:r>
      <w:r>
        <w:t xml:space="preserve"> </w:t>
      </w:r>
      <w:r>
        <w:t xml:space="preserve">(root</w:t>
      </w:r>
      <w:r>
        <w:t xml:space="preserve"> </w:t>
      </w:r>
      <w:r>
        <w:rPr>
          <w:iCs/>
          <w:i/>
        </w:rPr>
        <w:t xml:space="preserve">puṣa puṣṭau</w:t>
      </w:r>
      <w:r>
        <w:t xml:space="preserve">;</w:t>
      </w:r>
      <w:r>
        <w:t xml:space="preserve"> </w:t>
      </w:r>
      <w:r>
        <w:rPr>
          <w:iCs/>
          <w:i/>
        </w:rPr>
        <w:t xml:space="preserve">kta</w:t>
      </w:r>
      <w:r>
        <w:t xml:space="preserve"> </w:t>
      </w:r>
      <w:r>
        <w:t xml:space="preserve">by</w:t>
      </w:r>
      <w:r>
        <w:t xml:space="preserve"> </w:t>
      </w:r>
      <w:r>
        <w:rPr>
          <w:iCs/>
          <w:i/>
        </w:rPr>
        <w:t xml:space="preserve">niṣṭhā</w:t>
      </w:r>
      <w:r>
        <w:t xml:space="preserve"> </w:t>
      </w:r>
      <w:r>
        <w:t xml:space="preserve">[Pā. Sū. 3-2-102];</w:t>
      </w:r>
      <w:r>
        <w:t xml:space="preserve"> </w:t>
      </w:r>
      <w:r>
        <w:rPr>
          <w:iCs/>
          <w:i/>
        </w:rPr>
        <w:t xml:space="preserve">ṭ</w:t>
      </w:r>
      <w:r>
        <w:t xml:space="preserve"> </w:t>
      </w:r>
      <w:r>
        <w:t xml:space="preserve">for the</w:t>
      </w:r>
      <w:r>
        <w:t xml:space="preserve"> </w:t>
      </w:r>
      <w:r>
        <w:rPr>
          <w:iCs/>
          <w:i/>
        </w:rPr>
        <w:t xml:space="preserve">t</w:t>
      </w:r>
      <w:r>
        <w:t xml:space="preserve"> </w:t>
      </w:r>
      <w:r>
        <w:t xml:space="preserve">of the affix by the</w:t>
      </w:r>
      <w:r>
        <w:t xml:space="preserve"> </w:t>
      </w:r>
      <w:r>
        <w:rPr>
          <w:iCs/>
          <w:i/>
        </w:rPr>
        <w:t xml:space="preserve">ṣṭutva</w:t>
      </w:r>
      <w:r>
        <w:t xml:space="preserve"> </w:t>
      </w:r>
      <w:r>
        <w:t xml:space="preserve">rule; final acute by the affix);</w:t>
      </w:r>
      <w:r>
        <w:t xml:space="preserve"> </w:t>
      </w:r>
      <w:r>
        <w:rPr>
          <w:iCs/>
          <w:i/>
        </w:rPr>
        <w:t xml:space="preserve">dhattana</w:t>
      </w:r>
      <w:r>
        <w:t xml:space="preserve"> </w:t>
      </w:r>
      <w:r>
        <w:t xml:space="preserve">(root</w:t>
      </w:r>
      <w:r>
        <w:t xml:space="preserve"> </w:t>
      </w:r>
      <w:r>
        <w:rPr>
          <w:iCs/>
          <w:i/>
        </w:rPr>
        <w:t xml:space="preserve">ḍudhāñ dhāraṇapoṣaṇayoḥ</w:t>
      </w:r>
      <w:r>
        <w:t xml:space="preserve">;</w:t>
      </w:r>
      <w:r>
        <w:t xml:space="preserve"> </w:t>
      </w:r>
      <w:r>
        <w:rPr>
          <w:iCs/>
          <w:i/>
        </w:rPr>
        <w:t xml:space="preserve">loṭ</w:t>
      </w:r>
      <w:r>
        <w:t xml:space="preserve">, second person plural;</w:t>
      </w:r>
      <w:r>
        <w:t xml:space="preserve"> </w:t>
      </w:r>
      <w:r>
        <w:rPr>
          <w:iCs/>
          <w:i/>
        </w:rPr>
        <w:t xml:space="preserve">ta</w:t>
      </w:r>
      <w:r>
        <w:t xml:space="preserve">;</w:t>
      </w:r>
      <w:r>
        <w:t xml:space="preserve"> </w:t>
      </w:r>
      <w:r>
        <w:rPr>
          <w:iCs/>
          <w:i/>
        </w:rPr>
        <w:t xml:space="preserve">tana</w:t>
      </w:r>
      <w:r>
        <w:t xml:space="preserve"> </w:t>
      </w:r>
      <w:r>
        <w:t xml:space="preserve">for it by</w:t>
      </w:r>
      <w:r>
        <w:t xml:space="preserve"> </w:t>
      </w:r>
      <w:r>
        <w:rPr>
          <w:iCs/>
          <w:i/>
        </w:rPr>
        <w:t xml:space="preserve">taptanaptanathanāś ca</w:t>
      </w:r>
      <w:r>
        <w:t xml:space="preserve"> </w:t>
      </w:r>
      <w:r>
        <w:t xml:space="preserve">[Pā. Sū. 7-1-45];</w:t>
      </w:r>
      <w:r>
        <w:t xml:space="preserve"> </w:t>
      </w:r>
      <w:r>
        <w:rPr>
          <w:iCs/>
          <w:i/>
        </w:rPr>
        <w:t xml:space="preserve">śluḥ</w:t>
      </w:r>
      <w:r>
        <w:t xml:space="preserve">, hence doubling of the root;</w:t>
      </w:r>
      <w:r>
        <w:t xml:space="preserve"> </w:t>
      </w:r>
      <w:r>
        <w:rPr>
          <w:iCs/>
          <w:i/>
        </w:rPr>
        <w:t xml:space="preserve">nighāta</w:t>
      </w:r>
      <w:r>
        <w:t xml:space="preserve">);</w:t>
      </w:r>
      <w:r>
        <w:t xml:space="preserve"> </w:t>
      </w:r>
      <w:r>
        <w:rPr>
          <w:iCs/>
          <w:i/>
        </w:rPr>
        <w:t xml:space="preserve">vīryāya</w:t>
      </w:r>
      <w:r>
        <w:t xml:space="preserve"> </w:t>
      </w:r>
      <w:r>
        <w:t xml:space="preserve">(</w:t>
      </w:r>
      <w:r>
        <w:rPr>
          <w:iCs/>
          <w:i/>
        </w:rPr>
        <w:t xml:space="preserve">vīrasya bhāvaḥ vīryam</w:t>
      </w:r>
      <w:r>
        <w:t xml:space="preserve">;</w:t>
      </w:r>
      <w:r>
        <w:t xml:space="preserve"> </w:t>
      </w:r>
      <w:r>
        <w:rPr>
          <w:iCs/>
          <w:i/>
        </w:rPr>
        <w:t xml:space="preserve">yat</w:t>
      </w:r>
      <w:r>
        <w:t xml:space="preserve"> </w:t>
      </w:r>
      <w:r>
        <w:t xml:space="preserve">by</w:t>
      </w:r>
      <w:r>
        <w:t xml:space="preserve"> </w:t>
      </w:r>
      <w:r>
        <w:rPr>
          <w:iCs/>
          <w:i/>
        </w:rPr>
        <w:t xml:space="preserve">yat</w:t>
      </w:r>
      <w:r>
        <w:t xml:space="preserve">…; loss of the</w:t>
      </w:r>
      <w:r>
        <w:t xml:space="preserve"> </w:t>
      </w:r>
      <w:r>
        <w:rPr>
          <w:iCs/>
          <w:i/>
        </w:rPr>
        <w:t xml:space="preserve">a</w:t>
      </w:r>
      <w:r>
        <w:t xml:space="preserve"> </w:t>
      </w:r>
      <w:r>
        <w:t xml:space="preserve">by</w:t>
      </w:r>
      <w:r>
        <w:t xml:space="preserve"> </w:t>
      </w:r>
      <w:r>
        <w:rPr>
          <w:iCs/>
          <w:i/>
        </w:rPr>
        <w:t xml:space="preserve">yasyeti ca</w:t>
      </w:r>
      <w:r>
        <w:t xml:space="preserve">;</w:t>
      </w:r>
      <w:r>
        <w:t xml:space="preserve"> </w:t>
      </w:r>
      <w:r>
        <w:rPr>
          <w:iCs/>
          <w:i/>
        </w:rPr>
        <w:t xml:space="preserve">svarita</w:t>
      </w:r>
      <w:r>
        <w:t xml:space="preserve"> </w:t>
      </w:r>
      <w:r>
        <w:t xml:space="preserve">by</w:t>
      </w:r>
      <w:r>
        <w:t xml:space="preserve"> </w:t>
      </w:r>
      <w:r>
        <w:rPr>
          <w:iCs/>
          <w:i/>
        </w:rPr>
        <w:t xml:space="preserve">tit svaritam</w:t>
      </w:r>
      <w:r>
        <w:t xml:space="preserve"> </w:t>
      </w:r>
      <w:r>
        <w:t xml:space="preserve">[Pā. Sū. 6-1-185]; dative singular);</w:t>
      </w:r>
      <w:r>
        <w:t xml:space="preserve"> </w:t>
      </w:r>
      <w:r>
        <w:rPr>
          <w:iCs/>
          <w:i/>
        </w:rPr>
        <w:t xml:space="preserve">gāḥ</w:t>
      </w:r>
      <w:r>
        <w:t xml:space="preserve"> </w:t>
      </w:r>
      <w:r>
        <w:t xml:space="preserve">(root</w:t>
      </w:r>
      <w:r>
        <w:t xml:space="preserve"> </w:t>
      </w:r>
      <w:r>
        <w:rPr>
          <w:iCs/>
          <w:i/>
        </w:rPr>
        <w:t xml:space="preserve">gamḷ gatau</w:t>
      </w:r>
      <w:r>
        <w:t xml:space="preserve">;</w:t>
      </w:r>
      <w:r>
        <w:t xml:space="preserve"> </w:t>
      </w:r>
      <w:r>
        <w:rPr>
          <w:iCs/>
          <w:i/>
        </w:rPr>
        <w:t xml:space="preserve">ḍo</w:t>
      </w:r>
      <w:r>
        <w:t xml:space="preserve"> </w:t>
      </w:r>
      <w:r>
        <w:t xml:space="preserve">by</w:t>
      </w:r>
      <w:r>
        <w:t xml:space="preserve"> </w:t>
      </w:r>
      <w:r>
        <w:rPr>
          <w:iCs/>
          <w:i/>
        </w:rPr>
        <w:t xml:space="preserve">gamer ḍoḥ</w:t>
      </w:r>
      <w:r>
        <w:t xml:space="preserve">; since</w:t>
      </w:r>
      <w:r>
        <w:t xml:space="preserve"> </w:t>
      </w:r>
      <w:r>
        <w:rPr>
          <w:iCs/>
          <w:i/>
        </w:rPr>
        <w:t xml:space="preserve">ḍit</w:t>
      </w:r>
      <w:r>
        <w:t xml:space="preserve">, loss of the</w:t>
      </w:r>
      <w:r>
        <w:t xml:space="preserve"> </w:t>
      </w:r>
      <w:r>
        <w:rPr>
          <w:iCs/>
          <w:i/>
        </w:rPr>
        <w:t xml:space="preserve">ṭi</w:t>
      </w:r>
      <w:r>
        <w:t xml:space="preserve">-part; the word</w:t>
      </w:r>
      <w:r>
        <w:t xml:space="preserve"> </w:t>
      </w:r>
      <w:r>
        <w:rPr>
          <w:iCs/>
          <w:i/>
        </w:rPr>
        <w:t xml:space="preserve">go</w:t>
      </w:r>
      <w:r>
        <w:t xml:space="preserve">;</w:t>
      </w:r>
      <w:r>
        <w:t xml:space="preserve"> </w:t>
      </w:r>
      <w:r>
        <w:rPr>
          <w:iCs/>
          <w:i/>
        </w:rPr>
        <w:t xml:space="preserve">śas</w:t>
      </w:r>
      <w:r>
        <w:t xml:space="preserve"> </w:t>
      </w:r>
      <w:r>
        <w:t xml:space="preserve">following;</w:t>
      </w:r>
      <w:r>
        <w:t xml:space="preserve"> </w:t>
      </w:r>
      <w:r>
        <w:rPr>
          <w:iCs/>
          <w:i/>
        </w:rPr>
        <w:t xml:space="preserve">ā</w:t>
      </w:r>
      <w:r>
        <w:t xml:space="preserve"> </w:t>
      </w:r>
      <w:r>
        <w:t xml:space="preserve">for the</w:t>
      </w:r>
      <w:r>
        <w:t xml:space="preserve"> </w:t>
      </w:r>
      <w:r>
        <w:rPr>
          <w:iCs/>
          <w:i/>
        </w:rPr>
        <w:t xml:space="preserve">au</w:t>
      </w:r>
      <w:r>
        <w:t xml:space="preserve">-/</w:t>
      </w:r>
      <w:r>
        <w:rPr>
          <w:iCs/>
          <w:i/>
        </w:rPr>
        <w:t xml:space="preserve">o</w:t>
      </w:r>
      <w:r>
        <w:t xml:space="preserve"> </w:t>
      </w:r>
      <w:r>
        <w:t xml:space="preserve">by</w:t>
      </w:r>
      <w:r>
        <w:t xml:space="preserve"> </w:t>
      </w:r>
      <w:r>
        <w:rPr>
          <w:iCs/>
          <w:i/>
        </w:rPr>
        <w:t xml:space="preserve">auto ’mśasoḥ</w:t>
      </w:r>
      <w:r>
        <w:t xml:space="preserve"> </w:t>
      </w:r>
      <w:r>
        <w:t xml:space="preserve">[Pā. Sū. 6-1-93];</w:t>
      </w:r>
      <w:r>
        <w:t xml:space="preserve"> </w:t>
      </w:r>
      <w:r>
        <w:rPr>
          <w:iCs/>
          <w:i/>
        </w:rPr>
        <w:t xml:space="preserve">s</w:t>
      </w:r>
      <w:r>
        <w:t xml:space="preserve"> </w:t>
      </w:r>
      <w:r>
        <w:t xml:space="preserve">→</w:t>
      </w:r>
      <w:r>
        <w:t xml:space="preserve"> </w:t>
      </w:r>
      <w:r>
        <w:rPr>
          <w:iCs/>
          <w:i/>
        </w:rPr>
        <w:t xml:space="preserve">ru</w:t>
      </w:r>
      <w:r>
        <w:t xml:space="preserve"> </w:t>
      </w:r>
      <w:r>
        <w:t xml:space="preserve">→ visarga);</w:t>
      </w:r>
      <w:r>
        <w:t xml:space="preserve"> </w:t>
      </w:r>
      <w:r>
        <w:rPr>
          <w:iCs/>
          <w:i/>
        </w:rPr>
        <w:t xml:space="preserve">avindat</w:t>
      </w:r>
      <w:r>
        <w:t xml:space="preserve"> </w:t>
      </w:r>
      <w:r>
        <w:t xml:space="preserve">(root</w:t>
      </w:r>
      <w:r>
        <w:t xml:space="preserve"> </w:t>
      </w:r>
      <w:r>
        <w:rPr>
          <w:iCs/>
          <w:i/>
        </w:rPr>
        <w:t xml:space="preserve">vidḷ lābhe</w:t>
      </w:r>
      <w:r>
        <w:t xml:space="preserve">;</w:t>
      </w:r>
      <w:r>
        <w:t xml:space="preserve"> </w:t>
      </w:r>
      <w:r>
        <w:rPr>
          <w:iCs/>
          <w:i/>
        </w:rPr>
        <w:t xml:space="preserve">laṅ</w:t>
      </w:r>
      <w:r>
        <w:t xml:space="preserve">, third person singular,</w:t>
      </w:r>
      <w:r>
        <w:t xml:space="preserve"> </w:t>
      </w:r>
      <w:r>
        <w:rPr>
          <w:iCs/>
          <w:i/>
        </w:rPr>
        <w:t xml:space="preserve">tip</w:t>
      </w:r>
      <w:r>
        <w:t xml:space="preserve">; loss of the</w:t>
      </w:r>
      <w:r>
        <w:t xml:space="preserve"> </w:t>
      </w:r>
      <w:r>
        <w:rPr>
          <w:iCs/>
          <w:i/>
        </w:rPr>
        <w:t xml:space="preserve">i</w:t>
      </w:r>
      <w:r>
        <w:t xml:space="preserve"> </w:t>
      </w:r>
      <w:r>
        <w:t xml:space="preserve">by</w:t>
      </w:r>
      <w:r>
        <w:t xml:space="preserve"> </w:t>
      </w:r>
      <w:r>
        <w:rPr>
          <w:iCs/>
          <w:i/>
        </w:rPr>
        <w:t xml:space="preserve">itaś ca</w:t>
      </w:r>
      <w:r>
        <w:t xml:space="preserve"> </w:t>
      </w:r>
      <w:r>
        <w:t xml:space="preserve">[Pā. Sū. 3-4-100];</w:t>
      </w:r>
      <w:r>
        <w:t xml:space="preserve"> </w:t>
      </w:r>
      <w:r>
        <w:rPr>
          <w:iCs/>
          <w:i/>
        </w:rPr>
        <w:t xml:space="preserve">śa</w:t>
      </w:r>
      <w:r>
        <w:t xml:space="preserve"> </w:t>
      </w:r>
      <w:r>
        <w:t xml:space="preserve">by</w:t>
      </w:r>
      <w:r>
        <w:t xml:space="preserve"> </w:t>
      </w:r>
      <w:r>
        <w:rPr>
          <w:iCs/>
          <w:i/>
        </w:rPr>
        <w:t xml:space="preserve">tudādibhyaḥ śaḥ</w:t>
      </w:r>
      <w:r>
        <w:t xml:space="preserve"> </w:t>
      </w:r>
      <w:r>
        <w:t xml:space="preserve">[Pā. Sū. 3-1-77];</w:t>
      </w:r>
      <w:r>
        <w:t xml:space="preserve"> </w:t>
      </w:r>
      <w:r>
        <w:rPr>
          <w:iCs/>
          <w:i/>
        </w:rPr>
        <w:t xml:space="preserve">num</w:t>
      </w:r>
      <w:r>
        <w:t xml:space="preserve"> </w:t>
      </w:r>
      <w:r>
        <w:t xml:space="preserve">by</w:t>
      </w:r>
      <w:r>
        <w:t xml:space="preserve"> </w:t>
      </w:r>
      <w:r>
        <w:rPr>
          <w:iCs/>
          <w:i/>
        </w:rPr>
        <w:t xml:space="preserve">śe muciādīnām</w:t>
      </w:r>
      <w:r>
        <w:t xml:space="preserve"> </w:t>
      </w:r>
      <w:r>
        <w:t xml:space="preserve">[Pā. Sū. 7-1-59] after the root’s last vowel”</w:t>
      </w:r>
      <w:r>
        <w:t xml:space="preserve"> </w:t>
      </w:r>
      <w:r>
        <w:rPr>
          <w:iCs/>
          <w:i/>
        </w:rPr>
        <w:t xml:space="preserve">(the grammar continues on the next page)</w:t>
      </w:r>
    </w:p>
    <w:bookmarkEnd w:id="496"/>
    <w:bookmarkStart w:id="497" w:name="page-383-pdf-403"/>
    <w:p>
      <w:pPr>
        <w:pStyle w:val="Heading3"/>
      </w:pPr>
      <w:r>
        <w:t xml:space="preserve">Page 383 (PDF 403)</w:t>
      </w:r>
    </w:p>
    <w:p>
      <w:pPr>
        <w:pStyle w:val="FirstParagraph"/>
      </w:pPr>
      <w:r>
        <w:rPr>
          <w:iCs/>
          <w:i/>
        </w:rPr>
        <w:t xml:space="preserve">(Running head: left</w:t>
      </w:r>
      <w:r>
        <w:rPr>
          <w:iCs/>
          <w:i/>
        </w:rPr>
        <w:t xml:space="preserve"> </w:t>
      </w:r>
      <w:r>
        <w:rPr>
          <w:iCs/>
          <w:i/>
        </w:rPr>
        <w:t xml:space="preserve">“</w:t>
      </w:r>
      <w:r>
        <w:rPr>
          <w:iCs/>
          <w:i/>
        </w:rPr>
        <w:t xml:space="preserve">A. 1 A. 7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383.)</w:t>
      </w:r>
    </w:p>
    <w:p>
      <w:pPr>
        <w:pStyle w:val="BodyText"/>
      </w:pPr>
      <w:r>
        <w:t xml:space="preserve">“—</w:t>
      </w:r>
      <w:r>
        <w:t xml:space="preserve"> </w:t>
      </w:r>
      <w:r>
        <w:rPr>
          <w:iCs/>
          <w:i/>
        </w:rPr>
        <w:t xml:space="preserve">mid acontyāt paraḥ</w:t>
      </w:r>
      <w:r>
        <w:t xml:space="preserve"> </w:t>
      </w:r>
      <w:r>
        <w:t xml:space="preserve">[Pā. Sū. 1-1-47 as read]; the anusvāra for the</w:t>
      </w:r>
      <w:r>
        <w:t xml:space="preserve"> </w:t>
      </w:r>
      <w:r>
        <w:rPr>
          <w:iCs/>
          <w:i/>
        </w:rPr>
        <w:t xml:space="preserve">n</w:t>
      </w:r>
      <w:r>
        <w:t xml:space="preserve"> </w:t>
      </w:r>
      <w:r>
        <w:t xml:space="preserve">by the rule of the final; the form</w:t>
      </w:r>
      <w:r>
        <w:t xml:space="preserve"> </w:t>
      </w:r>
      <w:r>
        <w:rPr>
          <w:iCs/>
          <w:i/>
        </w:rPr>
        <w:t xml:space="preserve">avindat</w:t>
      </w:r>
      <w:r>
        <w:t xml:space="preserve">;</w:t>
      </w:r>
      <w:r>
        <w:t xml:space="preserve"> </w:t>
      </w:r>
      <w:r>
        <w:rPr>
          <w:iCs/>
          <w:i/>
        </w:rPr>
        <w:t xml:space="preserve">nighāta</w:t>
      </w:r>
      <w:r>
        <w:t xml:space="preserve">);</w:t>
      </w:r>
      <w:r>
        <w:t xml:space="preserve"> </w:t>
      </w:r>
      <w:r>
        <w:rPr>
          <w:iCs/>
          <w:i/>
        </w:rPr>
        <w:t xml:space="preserve">apaḥ</w:t>
      </w:r>
      <w:r>
        <w:t xml:space="preserve"> </w:t>
      </w:r>
      <w:r>
        <w:t xml:space="preserve">(the word</w:t>
      </w:r>
      <w:r>
        <w:t xml:space="preserve"> </w:t>
      </w:r>
      <w:r>
        <w:rPr>
          <w:iCs/>
          <w:i/>
        </w:rPr>
        <w:t xml:space="preserve">ap</w:t>
      </w:r>
      <w:r>
        <w:t xml:space="preserve">; accusative plural; the ending acute by</w:t>
      </w:r>
      <w:r>
        <w:t xml:space="preserve"> </w:t>
      </w:r>
      <w:r>
        <w:rPr>
          <w:iCs/>
          <w:i/>
        </w:rPr>
        <w:t xml:space="preserve">ūḍidaṃpadādi…</w:t>
      </w:r>
      <w:r>
        <w:t xml:space="preserve"> </w:t>
      </w:r>
      <w:r>
        <w:t xml:space="preserve">[Pā. Sū. 6-1-171 as read]). The Rik is closed with</w:t>
      </w:r>
      <w:r>
        <w:t xml:space="preserve"> </w:t>
      </w:r>
      <w:r>
        <w:rPr>
          <w:iCs/>
          <w:i/>
        </w:rPr>
        <w:t xml:space="preserve">‖ 5 ‖</w:t>
      </w:r>
      <w:r>
        <w:t xml:space="preserve"> </w:t>
      </w:r>
      <w:r>
        <w:t xml:space="preserve">and a rule of dashes.</w:t>
      </w:r>
    </w:p>
    <w:bookmarkEnd w:id="497"/>
    <w:bookmarkEnd w:id="498"/>
    <w:bookmarkStart w:id="502" w:name="rik-103.6-printed-pp.-383"/>
    <w:p>
      <w:pPr>
        <w:pStyle w:val="Heading2"/>
      </w:pPr>
      <w:r>
        <w:t xml:space="preserve">Rik 103.6 — printed pp. 383–[?]</w:t>
      </w:r>
    </w:p>
    <w:p>
      <w:pPr>
        <w:pStyle w:val="FirstParagraph"/>
      </w:pPr>
      <w:r>
        <w:rPr>
          <w:bCs/>
          <w:b/>
        </w:rPr>
        <w:t xml:space="preserve">॥ संहितापाठः ॥ — Saṃhitā-pāṭha (Rik 103.6)</w:t>
      </w:r>
    </w:p>
    <w:p>
      <w:pPr>
        <w:pStyle w:val="BlockText"/>
      </w:pPr>
      <w:r>
        <w:t xml:space="preserve">भूरिकर्मणे वृषभाय वृष्णे सत्यशुष्माय सुनवाम सोमम् ।</w:t>
      </w:r>
      <w:r>
        <w:t xml:space="preserve"> </w:t>
      </w:r>
      <w:r>
        <w:t xml:space="preserve">य आदृत्या परिपन्थीव शूरोऽयज्वनो विभजन्नेति वेदः ॥ ६ ॥</w:t>
      </w:r>
    </w:p>
    <w:p>
      <w:pPr>
        <w:pStyle w:val="FirstParagraph"/>
      </w:pPr>
      <w:r>
        <w:rPr>
          <w:iCs/>
          <w:i/>
        </w:rPr>
        <w:t xml:space="preserve">bhūrikarmaṇe vṛṣabhāya vṛṣṇe satyaśuṣmāya sunavāma somam | ya ādṛtyā paripanthīva śūro ’yajvano vibhajann eti vedaḥ ‖ 6 ‖</w:t>
      </w:r>
    </w:p>
    <w:p>
      <w:pPr>
        <w:pStyle w:val="BodyText"/>
      </w:pPr>
      <w:r>
        <w:rPr>
          <w:bCs/>
          <w:b/>
        </w:rPr>
        <w:t xml:space="preserve">॥ पदपाठः ॥ — Pada-pāṭha (Rik 103.6)</w:t>
      </w:r>
    </w:p>
    <w:p>
      <w:pPr>
        <w:pStyle w:val="BlockText"/>
      </w:pPr>
      <w:r>
        <w:t xml:space="preserve">भूरिऽकर्मणे । वृषभाय । वृष्णे । सत्यऽशुष्माय । सुनवाम । सोमम् ।</w:t>
      </w:r>
      <w:r>
        <w:t xml:space="preserve"> </w:t>
      </w:r>
      <w:r>
        <w:t xml:space="preserve">यः । आऽदृत्य । परिपन्थीऽइव । शूरः । अयज्वनः । विऽभजन् । एति । वेदः ॥ ६ ॥</w:t>
      </w:r>
    </w:p>
    <w:p>
      <w:pPr>
        <w:pStyle w:val="FirstParagraph"/>
      </w:pPr>
      <w:r>
        <w:rPr>
          <w:iCs/>
          <w:i/>
        </w:rPr>
        <w:t xml:space="preserve">bhūri-karmaṇe | vṛṣabhāya | vṛṣṇe | satya-śuṣmāya | sunavāma | somam | yaḥ | ā-dṛtya | paripanthī-iva | śūraḥ | ayajvanaḥ | vi-bhajan | eti | vedaḥ ‖ 6 ‖</w:t>
      </w:r>
    </w:p>
    <w:bookmarkStart w:id="499" w:name="page-384-pdf-404"/>
    <w:p>
      <w:pPr>
        <w:pStyle w:val="Heading3"/>
      </w:pPr>
      <w:r>
        <w:t xml:space="preserve">Page 384 (PDF 404)</w:t>
      </w:r>
    </w:p>
    <w:p>
      <w:pPr>
        <w:pStyle w:val="FirstParagraph"/>
      </w:pPr>
      <w:r>
        <w:rPr>
          <w:iCs/>
          <w:i/>
        </w:rPr>
        <w:t xml:space="preserve">(Running head: left 384;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 सायणभाष्यम् ॥ — Sāyaṇa-bhāṣya (Rik 103.6)</w:t>
      </w:r>
    </w:p>
    <w:p>
      <w:pPr>
        <w:pStyle w:val="BlockText"/>
      </w:pPr>
      <w:r>
        <w:t xml:space="preserve">भूरिकर्मणे बहुविधेन शत्रुवधादिरूपेण कर्मणा युक्ताय वृषभाय वृषभवत्सर्वेषु देवेषु श्रेष्ठाय वृष्णे सेचनसमर्थाय सत्यशुष्माय अवितथबलायेन्द्राय तदर्थं सोमं सुनवाम । होमार्थं रसरूपं करवाम । शूरः शौर्योपेतो य इन्द्र आदृत्य धनविषयमादरं कृत्वायज्वनोऽयजमानस्य वेदो धनं विभजन् । तस्मादयजमानाद्विभक्तं कुर्वन्नपहरन्नेति । यजमानेभ्यस्तद्धनं दातुं गच्छति । तत्र दृष्टान्तः । परिपन्थीव । यथा मार्गनिरोधकस्तस्करो गच्छतां पुण्यपुरुषाणां धनं बलात्कारेणापहृत्य गच्छति तद्वत् ॥ आदृत्य । दृङ् आदरे । समासेऽनञ्पूर्वे क्त्वो ल्यप् । तस्य स्थानिवद्भावेन कृत्त्वे सति ह्रस्वस्य पिति कृतीति तुक् । परिपन्थीव । छन्दसि परिपन्थिपरिपरिणौ पर्यवस्थातरि । पा. ५-२-८९ । इतीनिप्रत्ययान्तो निपात्यते ॥</w:t>
      </w:r>
      <w:r>
        <w:t xml:space="preserve"> </w:t>
      </w:r>
      <w:r>
        <w:rPr>
          <w:iCs/>
          <w:i/>
        </w:rPr>
        <w:t xml:space="preserve">bhūrikarmaṇe bahuvidhena śatruvadhādirūpeṇa karmaṇā yuktāya vṛṣabhāya vṛṣabhavat sarveṣu deveṣu śreṣṭhāya vṛṣṇe secanasamarthāya satyaśuṣmāya avitathabalāyendrāya tadarthaṃ somaṃ sunavāma | homārthaṃ rasarūpaṃ karavāma | śūraḥ śauryopeto ya indra ādṛtya dhanaviṣayam ādaraṃ kṛtvāyajvano ’yajamānasya vedo dhanaṃ vibhajan | tasmād ayajamānād vibhaktaṃ kurvan apaharann eti | yajamānebhyas taddhanaṃ dātuṃ gacchati | tatra dṛṣṭāntaḥ | paripanthīva | yathā mārganirodhakas taskaro gacchatāṃ puṇyapuruṣāṇāṃ dhanaṃ balātkāreṇāpahṛtya gacchati tadvat ‖ ādṛtya | dṛṅ ādare | samāse ’nañpūrve ktvo lyap | tasya sthānivadbhāvena kṛttve sati hrasvasya piti kṛtīti tuk | paripanthīva | chandasi paripanthiparipariṇau paryavasthātari | Pā. 5-2-89 | itīnipratyayānto nipātyate ‖</w:t>
      </w:r>
    </w:p>
    <w:p>
      <w:pPr>
        <w:pStyle w:val="FirstParagraph"/>
      </w:pPr>
      <w:r>
        <w:rPr>
          <w:iCs/>
          <w:i/>
        </w:rPr>
        <w:t xml:space="preserve">(The print’s</w:t>
      </w:r>
      <w:r>
        <w:t xml:space="preserve"> </w:t>
      </w:r>
      <w:r>
        <w:t xml:space="preserve">paripariṇau</w:t>
      </w:r>
      <w:r>
        <w:t xml:space="preserve"> </w:t>
      </w:r>
      <w:r>
        <w:rPr>
          <w:iCs/>
          <w:i/>
        </w:rPr>
        <w:t xml:space="preserve">is read as</w:t>
      </w:r>
      <w:r>
        <w:t xml:space="preserve"> </w:t>
      </w:r>
      <w:r>
        <w:t xml:space="preserve">paripariṇau</w:t>
      </w:r>
      <w:r>
        <w:t xml:space="preserve"> </w:t>
      </w:r>
      <w:r>
        <w:rPr>
          <w:iCs/>
          <w:i/>
        </w:rPr>
        <w:t xml:space="preserve">[?]; the rule-name is clotted.)</w:t>
      </w:r>
    </w:p>
    <w:p>
      <w:pPr>
        <w:pStyle w:val="BodyText"/>
      </w:pPr>
      <w:r>
        <w:t xml:space="preserve">“</w:t>
      </w:r>
      <w:r>
        <w:t xml:space="preserve">To Indra,</w:t>
      </w:r>
      <w:r>
        <w:t xml:space="preserve"> </w:t>
      </w:r>
      <w:r>
        <w:rPr>
          <w:iCs/>
          <w:i/>
        </w:rPr>
        <w:t xml:space="preserve">bhūrikarmaṇe</w:t>
      </w:r>
      <w:r>
        <w:t xml:space="preserve"> </w:t>
      </w:r>
      <w:r>
        <w:t xml:space="preserve">— joined to action of many kinds, in the form of killing enemies and the like;</w:t>
      </w:r>
      <w:r>
        <w:t xml:space="preserve"> </w:t>
      </w:r>
      <w:r>
        <w:rPr>
          <w:iCs/>
          <w:i/>
        </w:rPr>
        <w:t xml:space="preserve">vṛṣabhāya</w:t>
      </w:r>
      <w:r>
        <w:t xml:space="preserve"> </w:t>
      </w:r>
      <w:r>
        <w:t xml:space="preserve">— to the one who, like a bull, is the chief among all the gods;</w:t>
      </w:r>
      <w:r>
        <w:t xml:space="preserve"> </w:t>
      </w:r>
      <w:r>
        <w:rPr>
          <w:iCs/>
          <w:i/>
        </w:rPr>
        <w:t xml:space="preserve">vṛṣṇe</w:t>
      </w:r>
      <w:r>
        <w:t xml:space="preserve"> </w:t>
      </w:r>
      <w:r>
        <w:t xml:space="preserve">— able to sprinkle;</w:t>
      </w:r>
      <w:r>
        <w:t xml:space="preserve"> </w:t>
      </w:r>
      <w:r>
        <w:rPr>
          <w:iCs/>
          <w:i/>
        </w:rPr>
        <w:t xml:space="preserve">satyaśuṣmāya</w:t>
      </w:r>
      <w:r>
        <w:t xml:space="preserve"> </w:t>
      </w:r>
      <w:r>
        <w:t xml:space="preserve">— whose strength is not false; for him we</w:t>
      </w:r>
      <w:r>
        <w:t xml:space="preserve"> </w:t>
      </w:r>
      <w:r>
        <w:rPr>
          <w:iCs/>
          <w:i/>
        </w:rPr>
        <w:t xml:space="preserve">sunavāma</w:t>
      </w:r>
      <w:r>
        <w:t xml:space="preserve"> </w:t>
      </w:r>
      <w:r>
        <w:t xml:space="preserve">— we press — Soma: we make it juice, for the sake of the oblation. That Indra, who, being</w:t>
      </w:r>
      <w:r>
        <w:t xml:space="preserve"> </w:t>
      </w:r>
      <w:r>
        <w:rPr>
          <w:iCs/>
          <w:i/>
        </w:rPr>
        <w:t xml:space="preserve">śūraḥ</w:t>
      </w:r>
      <w:r>
        <w:t xml:space="preserve"> </w:t>
      </w:r>
      <w:r>
        <w:t xml:space="preserve">— endowed with valour —</w:t>
      </w:r>
      <w:r>
        <w:t xml:space="preserve"> </w:t>
      </w:r>
      <w:r>
        <w:rPr>
          <w:iCs/>
          <w:i/>
        </w:rPr>
        <w:t xml:space="preserve">ādṛtya</w:t>
      </w:r>
      <w:r>
        <w:t xml:space="preserve"> </w:t>
      </w:r>
      <w:r>
        <w:t xml:space="preserve">— having shown regard concerning wealth —</w:t>
      </w:r>
      <w:r>
        <w:t xml:space="preserve"> </w:t>
      </w:r>
      <w:r>
        <w:rPr>
          <w:iCs/>
          <w:i/>
        </w:rPr>
        <w:t xml:space="preserve">ayajvanaḥ vedaḥ vibhajan</w:t>
      </w:r>
      <w:r>
        <w:t xml:space="preserve"> </w:t>
      </w:r>
      <w:r>
        <w:t xml:space="preserve">— dividing the wealth of him who does not sacrifice — takes it away, making it apart from that non-sacrificer: he goes to give that wealth to the sacrificers. Here is the simile:</w:t>
      </w:r>
      <w:r>
        <w:t xml:space="preserve"> </w:t>
      </w:r>
      <w:r>
        <w:rPr>
          <w:iCs/>
          <w:i/>
        </w:rPr>
        <w:t xml:space="preserve">paripanthīva</w:t>
      </w:r>
      <w:r>
        <w:t xml:space="preserve"> </w:t>
      </w:r>
      <w:r>
        <w:t xml:space="preserve">— as a highway robber, one who blocks the road, takes by force the wealth of the good people who travel, and goes off, so [Indra].</w:t>
      </w:r>
      <w:r>
        <w:t xml:space="preserve">”</w:t>
      </w:r>
    </w:p>
    <w:p>
      <w:pPr>
        <w:pStyle w:val="BodyText"/>
      </w:pPr>
      <w:r>
        <w:rPr>
          <w:iCs/>
          <w:i/>
        </w:rPr>
        <w:t xml:space="preserve">(The grammatical tail is characterized:</w:t>
      </w:r>
      <w:r>
        <w:t xml:space="preserve"> </w:t>
      </w:r>
      <w:r>
        <w:t xml:space="preserve">ādṛtya</w:t>
      </w:r>
      <w:r>
        <w:t xml:space="preserve"> </w:t>
      </w:r>
      <w:r>
        <w:rPr>
          <w:iCs/>
          <w:i/>
        </w:rPr>
        <w:t xml:space="preserve">(root</w:t>
      </w:r>
      <w:r>
        <w:t xml:space="preserve"> </w:t>
      </w:r>
      <w:r>
        <w:t xml:space="preserve">dṛ</w:t>
      </w:r>
      <w:r>
        <w:t xml:space="preserve"> </w:t>
      </w:r>
      <w:r>
        <w:rPr>
          <w:iCs/>
          <w:i/>
        </w:rPr>
        <w:t xml:space="preserve">‘</w:t>
      </w:r>
      <w:r>
        <w:rPr>
          <w:iCs/>
          <w:i/>
        </w:rPr>
        <w:t xml:space="preserve">to respect</w:t>
      </w:r>
      <w:r>
        <w:rPr>
          <w:iCs/>
          <w:i/>
        </w:rPr>
        <w:t xml:space="preserve">’</w:t>
      </w:r>
      <w:r>
        <w:rPr>
          <w:iCs/>
          <w:i/>
        </w:rPr>
        <w:t xml:space="preserve"> </w:t>
      </w:r>
      <w:r>
        <w:rPr>
          <w:iCs/>
          <w:i/>
        </w:rPr>
        <w:t xml:space="preserve">with</w:t>
      </w:r>
      <w:r>
        <w:t xml:space="preserve"> </w:t>
      </w:r>
      <w:r>
        <w:t xml:space="preserve">ā</w:t>
      </w:r>
      <w:r>
        <w:rPr>
          <w:iCs/>
          <w:i/>
        </w:rPr>
        <w:t xml:space="preserve">; the</w:t>
      </w:r>
      <w:r>
        <w:t xml:space="preserve"> </w:t>
      </w:r>
      <w:r>
        <w:t xml:space="preserve">ktvā</w:t>
      </w:r>
      <w:r>
        <w:t xml:space="preserve"> </w:t>
      </w:r>
      <w:r>
        <w:rPr>
          <w:iCs/>
          <w:i/>
        </w:rPr>
        <w:t xml:space="preserve">replaced by</w:t>
      </w:r>
      <w:r>
        <w:t xml:space="preserve"> </w:t>
      </w:r>
      <w:r>
        <w:t xml:space="preserve">lyap</w:t>
      </w:r>
      <w:r>
        <w:t xml:space="preserve"> </w:t>
      </w:r>
      <w:r>
        <w:rPr>
          <w:iCs/>
          <w:i/>
        </w:rPr>
        <w:t xml:space="preserve">in a compound whose first member is not a negative; the augment</w:t>
      </w:r>
      <w:r>
        <w:t xml:space="preserve"> </w:t>
      </w:r>
      <w:r>
        <w:t xml:space="preserve">tuk</w:t>
      </w:r>
      <w:r>
        <w:t xml:space="preserve"> </w:t>
      </w:r>
      <w:r>
        <w:rPr>
          <w:iCs/>
          <w:i/>
        </w:rPr>
        <w:t xml:space="preserve">by</w:t>
      </w:r>
      <w:r>
        <w:t xml:space="preserve"> </w:t>
      </w:r>
      <w:r>
        <w:t xml:space="preserve">hrasvasya piti kṛti tuk</w:t>
      </w:r>
      <w:r>
        <w:rPr>
          <w:iCs/>
          <w:i/>
        </w:rPr>
        <w:t xml:space="preserve">);</w:t>
      </w:r>
      <w:r>
        <w:t xml:space="preserve"> </w:t>
      </w:r>
      <w:r>
        <w:t xml:space="preserve">paripanthin</w:t>
      </w:r>
      <w:r>
        <w:t xml:space="preserve"> </w:t>
      </w:r>
      <w:r>
        <w:rPr>
          <w:iCs/>
          <w:i/>
        </w:rPr>
        <w:t xml:space="preserve">(</w:t>
      </w:r>
      <w:r>
        <w:t xml:space="preserve">ini</w:t>
      </w:r>
      <w:r>
        <w:t xml:space="preserve"> </w:t>
      </w:r>
      <w:r>
        <w:rPr>
          <w:iCs/>
          <w:i/>
        </w:rPr>
        <w:t xml:space="preserve">by</w:t>
      </w:r>
      <w:r>
        <w:t xml:space="preserve"> </w:t>
      </w:r>
      <w:r>
        <w:t xml:space="preserve">nipātana</w:t>
      </w:r>
      <w:r>
        <w:t xml:space="preserve"> </w:t>
      </w:r>
      <w:r>
        <w:rPr>
          <w:iCs/>
          <w:i/>
        </w:rPr>
        <w:t xml:space="preserve">in the Veda, in the sense of</w:t>
      </w:r>
      <w:r>
        <w:rPr>
          <w:iCs/>
          <w:i/>
        </w:rPr>
        <w:t xml:space="preserve"> </w:t>
      </w:r>
      <w:r>
        <w:rPr>
          <w:iCs/>
          <w:i/>
        </w:rPr>
        <w:t xml:space="preserve">‘</w:t>
      </w:r>
      <w:r>
        <w:rPr>
          <w:iCs/>
          <w:i/>
        </w:rPr>
        <w:t xml:space="preserve">one who stands waiting</w:t>
      </w:r>
      <w:r>
        <w:rPr>
          <w:iCs/>
          <w:i/>
        </w:rPr>
        <w:t xml:space="preserve">’</w:t>
      </w:r>
      <w:r>
        <w:rPr>
          <w:iCs/>
          <w:i/>
        </w:rPr>
        <w:t xml:space="preserve"> </w:t>
      </w:r>
      <w:r>
        <w:rPr>
          <w:iCs/>
          <w:i/>
        </w:rPr>
        <w:t xml:space="preserve">[Pā. Sū. 5-2-89, as read [?]])).</w:t>
      </w:r>
    </w:p>
    <w:p>
      <w:pPr>
        <w:pStyle w:val="BodyText"/>
      </w:pPr>
      <w:r>
        <w:rPr>
          <w:bCs/>
          <w:b/>
        </w:rPr>
        <w:t xml:space="preserve">॥ प्रतिपदार्थः ॥ — Pratipadārtha (Kannada)</w:t>
      </w:r>
    </w:p>
    <w:p>
      <w:pPr>
        <w:pStyle w:val="BodyText"/>
      </w:pPr>
      <w:r>
        <w:t xml:space="preserve">“</w:t>
      </w:r>
      <w:r>
        <w:rPr>
          <w:iCs/>
          <w:i/>
        </w:rPr>
        <w:t xml:space="preserve">śūraḥ</w:t>
      </w:r>
      <w:r>
        <w:t xml:space="preserve"> </w:t>
      </w:r>
      <w:r>
        <w:t xml:space="preserve">— the brave;</w:t>
      </w:r>
      <w:r>
        <w:t xml:space="preserve"> </w:t>
      </w:r>
      <w:r>
        <w:rPr>
          <w:iCs/>
          <w:i/>
        </w:rPr>
        <w:t xml:space="preserve">yaḥ</w:t>
      </w:r>
      <w:r>
        <w:t xml:space="preserve"> </w:t>
      </w:r>
      <w:r>
        <w:t xml:space="preserve">— which Indra;</w:t>
      </w:r>
      <w:r>
        <w:t xml:space="preserve"> </w:t>
      </w:r>
      <w:r>
        <w:rPr>
          <w:iCs/>
          <w:i/>
        </w:rPr>
        <w:t xml:space="preserve">ādṛtya</w:t>
      </w:r>
      <w:r>
        <w:t xml:space="preserve"> </w:t>
      </w:r>
      <w:r>
        <w:t xml:space="preserve">— having regard for wealth;</w:t>
      </w:r>
      <w:r>
        <w:t xml:space="preserve"> </w:t>
      </w:r>
      <w:r>
        <w:rPr>
          <w:iCs/>
          <w:i/>
        </w:rPr>
        <w:t xml:space="preserve">ayajvanaḥ</w:t>
      </w:r>
      <w:r>
        <w:t xml:space="preserve"> </w:t>
      </w:r>
      <w:r>
        <w:t xml:space="preserve">— of those who do not sacrifice;</w:t>
      </w:r>
      <w:r>
        <w:t xml:space="preserve"> </w:t>
      </w:r>
      <w:r>
        <w:rPr>
          <w:iCs/>
          <w:i/>
        </w:rPr>
        <w:t xml:space="preserve">vedaḥ</w:t>
      </w:r>
      <w:r>
        <w:t xml:space="preserve"> </w:t>
      </w:r>
      <w:r>
        <w:t xml:space="preserve">— wealth;</w:t>
      </w:r>
      <w:r>
        <w:t xml:space="preserve"> </w:t>
      </w:r>
      <w:r>
        <w:rPr>
          <w:iCs/>
          <w:i/>
        </w:rPr>
        <w:t xml:space="preserve">paripanthīva</w:t>
      </w:r>
      <w:r>
        <w:t xml:space="preserve"> </w:t>
      </w:r>
      <w:r>
        <w:t xml:space="preserve">— as a highwayman takes the wealth of travellers;</w:t>
      </w:r>
      <w:r>
        <w:t xml:space="preserve"> </w:t>
      </w:r>
      <w:r>
        <w:rPr>
          <w:iCs/>
          <w:i/>
        </w:rPr>
        <w:t xml:space="preserve">vibhajan</w:t>
      </w:r>
      <w:r>
        <w:t xml:space="preserve"> </w:t>
      </w:r>
      <w:r>
        <w:t xml:space="preserve">— taking away;</w:t>
      </w:r>
      <w:r>
        <w:t xml:space="preserve"> </w:t>
      </w:r>
      <w:r>
        <w:rPr>
          <w:iCs/>
          <w:i/>
        </w:rPr>
        <w:t xml:space="preserve">eti</w:t>
      </w:r>
      <w:r>
        <w:t xml:space="preserve"> </w:t>
      </w:r>
      <w:r>
        <w:t xml:space="preserve">— goes [to give it to the sacrificer];</w:t>
      </w:r>
      <w:r>
        <w:t xml:space="preserve"> </w:t>
      </w:r>
      <w:r>
        <w:rPr>
          <w:iCs/>
          <w:i/>
        </w:rPr>
        <w:t xml:space="preserve">bhūrikarmaṇe</w:t>
      </w:r>
      <w:r>
        <w:t xml:space="preserve"> </w:t>
      </w:r>
      <w:r>
        <w:t xml:space="preserve">— to him who is endowed with many kinds of heroic deeds, such as killing enemies;</w:t>
      </w:r>
      <w:r>
        <w:t xml:space="preserve"> </w:t>
      </w:r>
      <w:r>
        <w:rPr>
          <w:iCs/>
          <w:i/>
        </w:rPr>
        <w:t xml:space="preserve">vṛṣabhāya</w:t>
      </w:r>
      <w:r>
        <w:t xml:space="preserve"> </w:t>
      </w:r>
      <w:r>
        <w:t xml:space="preserve">— the most excellent among all the gods;</w:t>
      </w:r>
      <w:r>
        <w:t xml:space="preserve"> </w:t>
      </w:r>
      <w:r>
        <w:rPr>
          <w:iCs/>
          <w:i/>
        </w:rPr>
        <w:t xml:space="preserve">vṛṣṇe</w:t>
      </w:r>
      <w:r>
        <w:t xml:space="preserve"> </w:t>
      </w:r>
      <w:r>
        <w:t xml:space="preserve">— one able to fulfil desired objects;</w:t>
      </w:r>
      <w:r>
        <w:t xml:space="preserve"> </w:t>
      </w:r>
      <w:r>
        <w:rPr>
          <w:iCs/>
          <w:i/>
        </w:rPr>
        <w:t xml:space="preserve">satyaśuṣmāya</w:t>
      </w:r>
      <w:r>
        <w:t xml:space="preserve"> </w:t>
      </w:r>
      <w:r>
        <w:t xml:space="preserve">— to Indra, who has a strength that is not in vain;</w:t>
      </w:r>
      <w:r>
        <w:t xml:space="preserve"> </w:t>
      </w:r>
      <w:r>
        <w:rPr>
          <w:iCs/>
          <w:i/>
        </w:rPr>
        <w:t xml:space="preserve">somaṃ</w:t>
      </w:r>
      <w:r>
        <w:t xml:space="preserve"> </w:t>
      </w:r>
      <w:r>
        <w:t xml:space="preserve">— the Soma juice;</w:t>
      </w:r>
      <w:r>
        <w:t xml:space="preserve"> </w:t>
      </w:r>
      <w:r>
        <w:rPr>
          <w:iCs/>
          <w:i/>
        </w:rPr>
        <w:t xml:space="preserve">sunavāma</w:t>
      </w:r>
      <w:r>
        <w:t xml:space="preserve"> </w:t>
      </w:r>
      <w:r>
        <w:t xml:space="preserve">— we press (for the sacrifice).</w:t>
      </w:r>
      <w:r>
        <w:t xml:space="preserve">”</w:t>
      </w:r>
    </w:p>
    <w:p>
      <w:pPr>
        <w:pStyle w:val="BodyText"/>
      </w:pPr>
      <w:r>
        <w:rPr>
          <w:bCs/>
          <w:b/>
        </w:rPr>
        <w:t xml:space="preserve">॥ भावार्थः ॥ — Bhāvārtha (Kannada)</w:t>
      </w:r>
    </w:p>
    <w:p>
      <w:pPr>
        <w:pStyle w:val="BodyText"/>
      </w:pPr>
      <w:r>
        <w:t xml:space="preserve">“</w:t>
      </w:r>
      <w:r>
        <w:t xml:space="preserve">Indra, with regard for wealth, takes away the wealth of those who do not sacrifice, as a highwayman takes forcibly the wealth of travellers, and goes in order to give it to the sacrificers. We press Soma juice, for the sacrifice, for that Indra, who is endowed with many heroic deeds, such as the killing of enemies, who is the most excellent among all the gods, who is able to fulfil desired objects, and who has a strength that is not in vain.</w:t>
      </w:r>
      <w:r>
        <w:t xml:space="preserve">”</w:t>
      </w:r>
    </w:p>
    <w:p>
      <w:pPr>
        <w:pStyle w:val="BodyText"/>
      </w:pPr>
      <w:r>
        <w:rPr>
          <w:bCs/>
          <w:b/>
        </w:rPr>
        <w:t xml:space="preserve">English Translation (as printed)</w:t>
      </w:r>
    </w:p>
    <w:p>
      <w:pPr>
        <w:pStyle w:val="BlockText"/>
      </w:pPr>
      <w:r>
        <w:t xml:space="preserve">We offer the Soma libation to him who is the performer of many exploits, the best (of the gods), the showerer (of benefits), the possessor of true strength, the hero who, holding respect for wealth, takes it from him who performs no sacrifice like a foot-pad (from a traveller), and proceeds (to give it) to the sacrificer.</w:t>
      </w:r>
    </w:p>
    <w:bookmarkEnd w:id="499"/>
    <w:bookmarkStart w:id="500" w:name="page-385-pdf-405"/>
    <w:p>
      <w:pPr>
        <w:pStyle w:val="Heading3"/>
      </w:pPr>
      <w:r>
        <w:t xml:space="preserve">Page 385 (PDF 405)</w:t>
      </w:r>
    </w:p>
    <w:p>
      <w:pPr>
        <w:pStyle w:val="FirstParagraph"/>
      </w:pPr>
      <w:r>
        <w:rPr>
          <w:iCs/>
          <w:i/>
        </w:rPr>
        <w:t xml:space="preserve">(Running head: left</w:t>
      </w:r>
      <w:r>
        <w:rPr>
          <w:iCs/>
          <w:i/>
        </w:rPr>
        <w:t xml:space="preserve"> </w:t>
      </w:r>
      <w:r>
        <w:rPr>
          <w:iCs/>
          <w:i/>
        </w:rPr>
        <w:t xml:space="preserve">“</w:t>
      </w:r>
      <w:r>
        <w:rPr>
          <w:iCs/>
          <w:i/>
        </w:rPr>
        <w:t xml:space="preserve">A. 1 A. 7 Va. 16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385. A printer’s signature</w:t>
      </w:r>
      <w:r>
        <w:rPr>
          <w:iCs/>
          <w:i/>
        </w:rPr>
        <w:t xml:space="preserve"> </w:t>
      </w:r>
      <w:r>
        <w:rPr>
          <w:iCs/>
          <w:i/>
        </w:rPr>
        <w:t xml:space="preserve">“</w:t>
      </w:r>
      <w:r>
        <w:rPr>
          <w:iCs/>
          <w:i/>
        </w:rPr>
        <w:t xml:space="preserve">25 · VOLUME 8</w:t>
      </w:r>
      <w:r>
        <w:rPr>
          <w:iCs/>
          <w:i/>
        </w:rPr>
        <w:t xml:space="preserve">”</w:t>
      </w:r>
      <w:r>
        <w:rPr>
          <w:iCs/>
          <w:i/>
        </w:rPr>
        <w:t xml:space="preserve"> </w:t>
      </w:r>
      <w:r>
        <w:rPr>
          <w:iCs/>
          <w:i/>
        </w:rPr>
        <w:t xml:space="preserve">stands at the foot.)</w:t>
      </w:r>
    </w:p>
    <w:p>
      <w:pPr>
        <w:pStyle w:val="BodyText"/>
      </w:pPr>
      <w:r>
        <w:rPr>
          <w:bCs/>
          <w:b/>
        </w:rPr>
        <w:t xml:space="preserve">॥ विशेषविषयाः ॥ — Special Topics of Rik 103.6 (Kannada)</w:t>
      </w:r>
    </w:p>
    <w:p>
      <w:pPr>
        <w:pStyle w:val="BodyText"/>
      </w:pPr>
      <w:r>
        <w:t xml:space="preserve">“</w:t>
      </w:r>
      <w:r>
        <w:rPr>
          <w:iCs/>
          <w:i/>
        </w:rPr>
        <w:t xml:space="preserve">Bhūrikarmaṇe</w:t>
      </w:r>
      <w:r>
        <w:t xml:space="preserve"> </w:t>
      </w:r>
      <w:r>
        <w:t xml:space="preserve">—</w:t>
      </w:r>
      <w:r>
        <w:t xml:space="preserve"> </w:t>
      </w:r>
      <w:r>
        <w:rPr>
          <w:iCs/>
          <w:i/>
        </w:rPr>
        <w:t xml:space="preserve">bahuvidhena śatruvadhādirūpeṇa karmaṇā yuktāya</w:t>
      </w:r>
      <w:r>
        <w:t xml:space="preserve">: to Indra, who is joined to many kinds of action: the killing of enemies such as Vṛtra, the sending of rain, the giving of the wealth of water to those who cry for it, and so on.</w:t>
      </w:r>
    </w:p>
    <w:p>
      <w:pPr>
        <w:pStyle w:val="BodyText"/>
      </w:pPr>
      <w:r>
        <w:rPr>
          <w:iCs/>
          <w:i/>
        </w:rPr>
        <w:t xml:space="preserve">Vṛṣabhāya</w:t>
      </w:r>
      <w:r>
        <w:t xml:space="preserve"> </w:t>
      </w:r>
      <w:r>
        <w:t xml:space="preserve">—</w:t>
      </w:r>
      <w:r>
        <w:t xml:space="preserve"> </w:t>
      </w:r>
      <w:r>
        <w:rPr>
          <w:iCs/>
          <w:i/>
        </w:rPr>
        <w:t xml:space="preserve">vṛṣabhavat sarveṣu deveṣu śreṣṭhāya</w:t>
      </w:r>
      <w:r>
        <w:t xml:space="preserve">: to Indra, who, like a bull, is the most excellent among all the gods.</w:t>
      </w:r>
    </w:p>
    <w:p>
      <w:pPr>
        <w:pStyle w:val="BodyText"/>
      </w:pPr>
      <w:r>
        <w:rPr>
          <w:iCs/>
          <w:i/>
        </w:rPr>
        <w:t xml:space="preserve">Vṛṣṇe</w:t>
      </w:r>
      <w:r>
        <w:t xml:space="preserve"> </w:t>
      </w:r>
      <w:r>
        <w:t xml:space="preserve">—</w:t>
      </w:r>
      <w:r>
        <w:t xml:space="preserve"> </w:t>
      </w:r>
      <w:r>
        <w:rPr>
          <w:iCs/>
          <w:i/>
        </w:rPr>
        <w:t xml:space="preserve">secanasamarthāya</w:t>
      </w:r>
      <w:r>
        <w:t xml:space="preserve">: to him who is able to fulfil desired objects. It may be derived from the root</w:t>
      </w:r>
      <w:r>
        <w:t xml:space="preserve"> </w:t>
      </w:r>
      <w:r>
        <w:rPr>
          <w:iCs/>
          <w:i/>
        </w:rPr>
        <w:t xml:space="preserve">vṛṣa</w:t>
      </w:r>
      <w:r>
        <w:t xml:space="preserve"> </w:t>
      </w:r>
      <w:r>
        <w:t xml:space="preserve">in the sense of binding strength,</w:t>
      </w:r>
      <w:r>
        <w:t xml:space="preserve"> </w:t>
      </w:r>
      <w:r>
        <w:rPr>
          <w:iCs/>
          <w:i/>
        </w:rPr>
        <w:t xml:space="preserve">vṛṣa śaktibandhane</w:t>
      </w:r>
      <w:r>
        <w:t xml:space="preserve"> </w:t>
      </w:r>
      <w:r>
        <w:t xml:space="preserve">— meaning</w:t>
      </w:r>
      <w:r>
        <w:t xml:space="preserve"> </w:t>
      </w:r>
      <w:r>
        <w:t xml:space="preserve">‘</w:t>
      </w:r>
      <w:r>
        <w:t xml:space="preserve">strength</w:t>
      </w:r>
      <w:r>
        <w:t xml:space="preserve">’</w:t>
      </w:r>
      <w:r>
        <w:t xml:space="preserve"> </w:t>
      </w:r>
      <w:r>
        <w:t xml:space="preserve">and</w:t>
      </w:r>
      <w:r>
        <w:t xml:space="preserve"> </w:t>
      </w:r>
      <w:r>
        <w:t xml:space="preserve">‘</w:t>
      </w:r>
      <w:r>
        <w:t xml:space="preserve">capacity</w:t>
      </w:r>
      <w:r>
        <w:t xml:space="preserve">’</w:t>
      </w:r>
      <w:r>
        <w:t xml:space="preserve"> </w:t>
      </w:r>
      <w:r>
        <w:t xml:space="preserve">— or from the root</w:t>
      </w:r>
      <w:r>
        <w:t xml:space="preserve"> </w:t>
      </w:r>
      <w:r>
        <w:rPr>
          <w:iCs/>
          <w:i/>
        </w:rPr>
        <w:t xml:space="preserve">vṛṣu secane</w:t>
      </w:r>
      <w:r>
        <w:t xml:space="preserve">,</w:t>
      </w:r>
      <w:r>
        <w:t xml:space="preserve"> </w:t>
      </w:r>
      <w:r>
        <w:t xml:space="preserve">‘</w:t>
      </w:r>
      <w:r>
        <w:t xml:space="preserve">to sprinkle</w:t>
      </w:r>
      <w:r>
        <w:t xml:space="preserve">’</w:t>
      </w:r>
      <w:r>
        <w:t xml:space="preserve">. Here the two senses,</w:t>
      </w:r>
      <w:r>
        <w:t xml:space="preserve"> </w:t>
      </w:r>
      <w:r>
        <w:t xml:space="preserve">‘</w:t>
      </w:r>
      <w:r>
        <w:t xml:space="preserve">sprinkling</w:t>
      </w:r>
      <w:r>
        <w:t xml:space="preserve">’</w:t>
      </w:r>
      <w:r>
        <w:t xml:space="preserve"> </w:t>
      </w:r>
      <w:r>
        <w:t xml:space="preserve">and</w:t>
      </w:r>
      <w:r>
        <w:t xml:space="preserve"> </w:t>
      </w:r>
      <w:r>
        <w:t xml:space="preserve">‘</w:t>
      </w:r>
      <w:r>
        <w:t xml:space="preserve">capacity</w:t>
      </w:r>
      <w:r>
        <w:t xml:space="preserve">’</w:t>
      </w:r>
      <w:r>
        <w:t xml:space="preserve">, are indicated together. For the variety of meanings that the forms derived from this word have, with examples, see the special topics of the Ṛk 1-100-1, in this same volume (see pp. 168–170).</w:t>
      </w:r>
    </w:p>
    <w:p>
      <w:pPr>
        <w:pStyle w:val="BodyText"/>
      </w:pPr>
      <w:r>
        <w:rPr>
          <w:iCs/>
          <w:i/>
        </w:rPr>
        <w:t xml:space="preserve">Satyaśuṣmāya</w:t>
      </w:r>
      <w:r>
        <w:t xml:space="preserve"> </w:t>
      </w:r>
      <w:r>
        <w:t xml:space="preserve">—</w:t>
      </w:r>
      <w:r>
        <w:t xml:space="preserve"> </w:t>
      </w:r>
      <w:r>
        <w:rPr>
          <w:iCs/>
          <w:i/>
        </w:rPr>
        <w:t xml:space="preserve">avitathabalāya</w:t>
      </w:r>
      <w:r>
        <w:t xml:space="preserve">: as described in the earlier Ṛks of this same sūkta, to him whose prowess destroys enemies without being in vain, and unfailingly.</w:t>
      </w:r>
    </w:p>
    <w:p>
      <w:pPr>
        <w:pStyle w:val="BodyText"/>
      </w:pPr>
      <w:r>
        <w:rPr>
          <w:iCs/>
          <w:i/>
        </w:rPr>
        <w:t xml:space="preserve">Paripanthī</w:t>
      </w:r>
      <w:r>
        <w:t xml:space="preserve"> </w:t>
      </w:r>
      <w:r>
        <w:t xml:space="preserve">—</w:t>
      </w:r>
      <w:r>
        <w:t xml:space="preserve"> </w:t>
      </w:r>
      <w:r>
        <w:rPr>
          <w:iCs/>
          <w:i/>
        </w:rPr>
        <w:t xml:space="preserve">mārganirodhakas taskaraḥ</w:t>
      </w:r>
      <w:r>
        <w:t xml:space="preserve">:</w:t>
      </w:r>
      <w:r>
        <w:t xml:space="preserve"> </w:t>
      </w:r>
      <w:r>
        <w:t xml:space="preserve">‘</w:t>
      </w:r>
      <w:r>
        <w:t xml:space="preserve">the thief who blocks the road</w:t>
      </w:r>
      <w:r>
        <w:t xml:space="preserve">’</w:t>
      </w:r>
      <w:r>
        <w:t xml:space="preserve">: as a thief takes by force the wealth of travellers, causing them fear, and robs completely, so Indra too takes completely the wealth of enemies: so the simile is given.</w:t>
      </w:r>
    </w:p>
    <w:p>
      <w:pPr>
        <w:pStyle w:val="BodyText"/>
      </w:pPr>
      <w:r>
        <w:rPr>
          <w:bCs/>
          <w:b/>
        </w:rPr>
        <w:t xml:space="preserve">॥ व्याकरणप्रक्रिया ॥ — Vyākaraṇa-prakriyā (Rik 103.6)</w:t>
      </w:r>
      <w:r>
        <w:t xml:space="preserve"> </w:t>
      </w:r>
      <w:r>
        <w:rPr>
          <w:iCs/>
          <w:i/>
        </w:rPr>
        <w:t xml:space="preserve">(grammar pages, begun on p. 385, noted briefly; numerals small and doubtful [?])</w:t>
      </w:r>
    </w:p>
    <w:p>
      <w:pPr>
        <w:pStyle w:val="BodyText"/>
      </w:pPr>
      <w:r>
        <w:t xml:space="preserve">Grammar page, noted briefly. It treats:</w:t>
      </w:r>
      <w:r>
        <w:t xml:space="preserve"> </w:t>
      </w:r>
      <w:r>
        <w:rPr>
          <w:iCs/>
          <w:i/>
        </w:rPr>
        <w:t xml:space="preserve">bhūrikarmaṇe</w:t>
      </w:r>
      <w:r>
        <w:t xml:space="preserve"> </w:t>
      </w:r>
      <w:r>
        <w:t xml:space="preserve">(</w:t>
      </w:r>
      <w:r>
        <w:rPr>
          <w:iCs/>
          <w:i/>
        </w:rPr>
        <w:t xml:space="preserve">bhūri karma yasya saḥ bhūrikarmā</w:t>
      </w:r>
      <w:r>
        <w:t xml:space="preserve">; the accent of the first member by</w:t>
      </w:r>
      <w:r>
        <w:t xml:space="preserve"> </w:t>
      </w:r>
      <w:r>
        <w:rPr>
          <w:iCs/>
          <w:i/>
        </w:rPr>
        <w:t xml:space="preserve">bahuvrīhau prakṛtyā pūrvapadam</w:t>
      </w:r>
      <w:r>
        <w:t xml:space="preserve"> </w:t>
      </w:r>
      <w:r>
        <w:t xml:space="preserve">[Pā. Sū. 6-2-1 as read]; likewise the accent in</w:t>
      </w:r>
      <w:r>
        <w:t xml:space="preserve"> </w:t>
      </w:r>
      <w:r>
        <w:rPr>
          <w:iCs/>
          <w:i/>
        </w:rPr>
        <w:t xml:space="preserve">satyaśuṣmāya</w:t>
      </w:r>
      <w:r>
        <w:t xml:space="preserve">);</w:t>
      </w:r>
      <w:r>
        <w:t xml:space="preserve"> </w:t>
      </w:r>
      <w:r>
        <w:rPr>
          <w:iCs/>
          <w:i/>
        </w:rPr>
        <w:t xml:space="preserve">sunavāma</w:t>
      </w:r>
      <w:r>
        <w:t xml:space="preserve"> </w:t>
      </w:r>
      <w:r>
        <w:t xml:space="preserve">(root</w:t>
      </w:r>
      <w:r>
        <w:t xml:space="preserve"> </w:t>
      </w:r>
      <w:r>
        <w:rPr>
          <w:iCs/>
          <w:i/>
        </w:rPr>
        <w:t xml:space="preserve">ṣuñ abhiṣave</w:t>
      </w:r>
      <w:r>
        <w:t xml:space="preserve">;</w:t>
      </w:r>
      <w:r>
        <w:t xml:space="preserve"> </w:t>
      </w:r>
      <w:r>
        <w:rPr>
          <w:iCs/>
          <w:i/>
        </w:rPr>
        <w:t xml:space="preserve">loṭ</w:t>
      </w:r>
      <w:r>
        <w:t xml:space="preserve">, first person plural; since the</w:t>
      </w:r>
      <w:r>
        <w:t xml:space="preserve"> </w:t>
      </w:r>
      <w:r>
        <w:rPr>
          <w:iCs/>
          <w:i/>
        </w:rPr>
        <w:t xml:space="preserve">āṭ</w:t>
      </w:r>
      <w:r>
        <w:t xml:space="preserve"> </w:t>
      </w:r>
      <w:r>
        <w:t xml:space="preserve">[augment] is wanting [</w:t>
      </w:r>
      <w:r>
        <w:rPr>
          <w:iCs/>
          <w:i/>
        </w:rPr>
        <w:t xml:space="preserve">luptāv</w:t>
      </w:r>
      <w:r>
        <w:t xml:space="preserve">], for</w:t>
      </w:r>
      <w:r>
        <w:t xml:space="preserve"> </w:t>
      </w:r>
      <w:r>
        <w:rPr>
          <w:iCs/>
          <w:i/>
        </w:rPr>
        <w:t xml:space="preserve">s</w:t>
      </w:r>
      <w:r>
        <w:t xml:space="preserve">, loss by</w:t>
      </w:r>
      <w:r>
        <w:t xml:space="preserve"> </w:t>
      </w:r>
      <w:r>
        <w:rPr>
          <w:iCs/>
          <w:i/>
        </w:rPr>
        <w:t xml:space="preserve">nityaṃ ṅitaḥ</w:t>
      </w:r>
      <w:r>
        <w:t xml:space="preserve"> </w:t>
      </w:r>
      <w:r>
        <w:t xml:space="preserve">[Pā. Sū. 3-4-99 as read];</w:t>
      </w:r>
      <w:r>
        <w:t xml:space="preserve"> </w:t>
      </w:r>
      <w:r>
        <w:rPr>
          <w:iCs/>
          <w:i/>
        </w:rPr>
        <w:t xml:space="preserve">āṭ</w:t>
      </w:r>
      <w:r>
        <w:t xml:space="preserve"> </w:t>
      </w:r>
      <w:r>
        <w:t xml:space="preserve">by</w:t>
      </w:r>
      <w:r>
        <w:t xml:space="preserve"> </w:t>
      </w:r>
      <w:r>
        <w:rPr>
          <w:iCs/>
          <w:i/>
        </w:rPr>
        <w:t xml:space="preserve">āḍuttamasya pic ca</w:t>
      </w:r>
      <w:r>
        <w:t xml:space="preserve"> </w:t>
      </w:r>
      <w:r>
        <w:t xml:space="preserve">[Pā. Sū. 3-4-92 as read];</w:t>
      </w:r>
      <w:r>
        <w:t xml:space="preserve"> </w:t>
      </w:r>
      <w:r>
        <w:rPr>
          <w:iCs/>
          <w:i/>
        </w:rPr>
        <w:t xml:space="preserve">śnu</w:t>
      </w:r>
      <w:r>
        <w:t xml:space="preserve">; the</w:t>
      </w:r>
      <w:r>
        <w:t xml:space="preserve"> </w:t>
      </w:r>
      <w:r>
        <w:rPr>
          <w:iCs/>
          <w:i/>
        </w:rPr>
        <w:t xml:space="preserve">āṭ</w:t>
      </w:r>
      <w:r>
        <w:t xml:space="preserve"> </w:t>
      </w:r>
      <w:r>
        <w:t xml:space="preserve">being</w:t>
      </w:r>
      <w:r>
        <w:t xml:space="preserve"> </w:t>
      </w:r>
      <w:r>
        <w:rPr>
          <w:iCs/>
          <w:i/>
        </w:rPr>
        <w:t xml:space="preserve">pit</w:t>
      </w:r>
      <w:r>
        <w:t xml:space="preserve">, no</w:t>
      </w:r>
      <w:r>
        <w:t xml:space="preserve"> </w:t>
      </w:r>
      <w:r>
        <w:rPr>
          <w:iCs/>
          <w:i/>
        </w:rPr>
        <w:t xml:space="preserve">guṇa</w:t>
      </w:r>
      <w:r>
        <w:t xml:space="preserve"> </w:t>
      </w:r>
      <w:r>
        <w:t xml:space="preserve">of the root;</w:t>
      </w:r>
      <w:r>
        <w:t xml:space="preserve"> </w:t>
      </w:r>
      <w:r>
        <w:rPr>
          <w:iCs/>
          <w:i/>
        </w:rPr>
        <w:t xml:space="preserve">guṇa</w:t>
      </w:r>
      <w:r>
        <w:t xml:space="preserve"> </w:t>
      </w:r>
      <w:r>
        <w:t xml:space="preserve">and</w:t>
      </w:r>
      <w:r>
        <w:t xml:space="preserve"> </w:t>
      </w:r>
      <w:r>
        <w:rPr>
          <w:iCs/>
          <w:i/>
        </w:rPr>
        <w:t xml:space="preserve">av</w:t>
      </w:r>
      <w:r>
        <w:t xml:space="preserve">-substitution because of</w:t>
      </w:r>
      <w:r>
        <w:t xml:space="preserve"> </w:t>
      </w:r>
      <w:r>
        <w:rPr>
          <w:iCs/>
          <w:i/>
        </w:rPr>
        <w:t xml:space="preserve">śnu</w:t>
      </w:r>
      <w:r>
        <w:t xml:space="preserve">;</w:t>
      </w:r>
      <w:r>
        <w:t xml:space="preserve"> </w:t>
      </w:r>
      <w:r>
        <w:rPr>
          <w:iCs/>
          <w:i/>
        </w:rPr>
        <w:t xml:space="preserve">nighāta</w:t>
      </w:r>
      <w:r>
        <w:t xml:space="preserve">)”</w:t>
      </w:r>
      <w:r>
        <w:t xml:space="preserve"> </w:t>
      </w:r>
      <w:r>
        <w:rPr>
          <w:iCs/>
          <w:i/>
        </w:rPr>
        <w:t xml:space="preserve">(the grammar continues on the next page)</w:t>
      </w:r>
    </w:p>
    <w:p>
      <w:r>
        <w:pict>
          <v:rect style="width:0;height:1.5pt" o:hralign="center" o:hrstd="t" o:hr="t"/>
        </w:pict>
      </w:r>
    </w:p>
    <w:bookmarkEnd w:id="500"/>
    <w:bookmarkStart w:id="501" w:name="page-386-pdf-406"/>
    <w:p>
      <w:pPr>
        <w:pStyle w:val="Heading3"/>
      </w:pPr>
      <w:r>
        <w:t xml:space="preserve">Page 386 (PDF 406)</w:t>
      </w:r>
    </w:p>
    <w:p>
      <w:pPr>
        <w:pStyle w:val="FirstParagraph"/>
      </w:pPr>
      <w:r>
        <w:rPr>
          <w:iCs/>
          <w:i/>
        </w:rPr>
        <w:t xml:space="preserve">(Running head: left 386;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Vyākaraṇa-prakriyā of Rik 103.6, concluded from p. 385 (grammar page, noted briefly; numerals small and doubtful [?])</w:t>
      </w:r>
    </w:p>
    <w:p>
      <w:pPr>
        <w:pStyle w:val="BodyText"/>
      </w:pPr>
      <w:r>
        <w:t xml:space="preserve">Grammar page, noted briefly. The grammar of Rik 103.6 concludes:</w:t>
      </w:r>
      <w:r>
        <w:t xml:space="preserve"> </w:t>
      </w:r>
      <w:r>
        <w:rPr>
          <w:iCs/>
          <w:i/>
        </w:rPr>
        <w:t xml:space="preserve">ādṛtya</w:t>
      </w:r>
      <w:r>
        <w:t xml:space="preserve"> </w:t>
      </w:r>
      <w:r>
        <w:t xml:space="preserve">(root</w:t>
      </w:r>
      <w:r>
        <w:t xml:space="preserve"> </w:t>
      </w:r>
      <w:r>
        <w:rPr>
          <w:iCs/>
          <w:i/>
        </w:rPr>
        <w:t xml:space="preserve">dṛṅ ādare</w:t>
      </w:r>
      <w:r>
        <w:t xml:space="preserve">;</w:t>
      </w:r>
      <w:r>
        <w:t xml:space="preserve"> </w:t>
      </w:r>
      <w:r>
        <w:rPr>
          <w:iCs/>
          <w:i/>
        </w:rPr>
        <w:t xml:space="preserve">ktvā</w:t>
      </w:r>
      <w:r>
        <w:t xml:space="preserve"> </w:t>
      </w:r>
      <w:r>
        <w:t xml:space="preserve">by</w:t>
      </w:r>
      <w:r>
        <w:t xml:space="preserve"> </w:t>
      </w:r>
      <w:r>
        <w:rPr>
          <w:iCs/>
          <w:i/>
        </w:rPr>
        <w:t xml:space="preserve">samānakartṛkayoḥ pūrvakāle</w:t>
      </w:r>
      <w:r>
        <w:t xml:space="preserve"> </w:t>
      </w:r>
      <w:r>
        <w:t xml:space="preserve">[Pā. Sū. 3-4-21 as read]; as the compound is formed with the preverb</w:t>
      </w:r>
      <w:r>
        <w:t xml:space="preserve"> </w:t>
      </w:r>
      <w:r>
        <w:rPr>
          <w:iCs/>
          <w:i/>
        </w:rPr>
        <w:t xml:space="preserve">ā</w:t>
      </w:r>
      <w:r>
        <w:t xml:space="preserve">,</w:t>
      </w:r>
      <w:r>
        <w:t xml:space="preserve"> </w:t>
      </w:r>
      <w:r>
        <w:rPr>
          <w:iCs/>
          <w:i/>
        </w:rPr>
        <w:t xml:space="preserve">lyap</w:t>
      </w:r>
      <w:r>
        <w:t xml:space="preserve"> </w:t>
      </w:r>
      <w:r>
        <w:t xml:space="preserve">for it by</w:t>
      </w:r>
      <w:r>
        <w:t xml:space="preserve"> </w:t>
      </w:r>
      <w:r>
        <w:rPr>
          <w:iCs/>
          <w:i/>
        </w:rPr>
        <w:t xml:space="preserve">samāse ’nañpūrve ktvo lyap</w:t>
      </w:r>
      <w:r>
        <w:t xml:space="preserve"> </w:t>
      </w:r>
      <w:r>
        <w:t xml:space="preserve">[Pā. Sū. 7-1-37 as read]; by</w:t>
      </w:r>
      <w:r>
        <w:t xml:space="preserve"> </w:t>
      </w:r>
      <w:r>
        <w:rPr>
          <w:iCs/>
          <w:i/>
        </w:rPr>
        <w:t xml:space="preserve">sthānivadādeśo ’nalvidhau</w:t>
      </w:r>
      <w:r>
        <w:t xml:space="preserve"> </w:t>
      </w:r>
      <w:r>
        <w:t xml:space="preserve">[Pā. Sū. 1-1-56 as read] it is treated as</w:t>
      </w:r>
      <w:r>
        <w:t xml:space="preserve"> </w:t>
      </w:r>
      <w:r>
        <w:rPr>
          <w:iCs/>
          <w:i/>
        </w:rPr>
        <w:t xml:space="preserve">kṛt</w:t>
      </w:r>
      <w:r>
        <w:t xml:space="preserve">, so</w:t>
      </w:r>
      <w:r>
        <w:t xml:space="preserve"> </w:t>
      </w:r>
      <w:r>
        <w:rPr>
          <w:iCs/>
          <w:i/>
        </w:rPr>
        <w:t xml:space="preserve">tuk</w:t>
      </w:r>
      <w:r>
        <w:t xml:space="preserve"> </w:t>
      </w:r>
      <w:r>
        <w:t xml:space="preserve">by</w:t>
      </w:r>
      <w:r>
        <w:t xml:space="preserve"> </w:t>
      </w:r>
      <w:r>
        <w:rPr>
          <w:iCs/>
          <w:i/>
        </w:rPr>
        <w:t xml:space="preserve">hrasvasya piti kṛti tuk</w:t>
      </w:r>
      <w:r>
        <w:t xml:space="preserve"> </w:t>
      </w:r>
      <w:r>
        <w:t xml:space="preserve">[Pā. Sū. 6-1-71 as read]; as it ends in</w:t>
      </w:r>
      <w:r>
        <w:t xml:space="preserve"> </w:t>
      </w:r>
      <w:r>
        <w:rPr>
          <w:iCs/>
          <w:i/>
        </w:rPr>
        <w:t xml:space="preserve">kit</w:t>
      </w:r>
      <w:r>
        <w:t xml:space="preserve"> </w:t>
      </w:r>
      <w:r>
        <w:t xml:space="preserve">it is acute on the last syllable);</w:t>
      </w:r>
      <w:r>
        <w:t xml:space="preserve"> </w:t>
      </w:r>
      <w:r>
        <w:rPr>
          <w:iCs/>
          <w:i/>
        </w:rPr>
        <w:t xml:space="preserve">paripanthīva</w:t>
      </w:r>
      <w:r>
        <w:t xml:space="preserve"> </w:t>
      </w:r>
      <w:r>
        <w:t xml:space="preserve">(by</w:t>
      </w:r>
      <w:r>
        <w:t xml:space="preserve"> </w:t>
      </w:r>
      <w:r>
        <w:rPr>
          <w:iCs/>
          <w:i/>
        </w:rPr>
        <w:t xml:space="preserve">chandasi paripanthiparipariṇau paryavasthātari</w:t>
      </w:r>
      <w:r>
        <w:t xml:space="preserve"> </w:t>
      </w:r>
      <w:r>
        <w:t xml:space="preserve">[Pā. Sū. 5-2-89 as read], formed by</w:t>
      </w:r>
      <w:r>
        <w:t xml:space="preserve"> </w:t>
      </w:r>
      <w:r>
        <w:rPr>
          <w:iCs/>
          <w:i/>
        </w:rPr>
        <w:t xml:space="preserve">nipātana</w:t>
      </w:r>
      <w:r>
        <w:t xml:space="preserve">, ending in the affix</w:t>
      </w:r>
      <w:r>
        <w:t xml:space="preserve"> </w:t>
      </w:r>
      <w:r>
        <w:rPr>
          <w:iCs/>
          <w:i/>
        </w:rPr>
        <w:t xml:space="preserve">ini</w:t>
      </w:r>
      <w:r>
        <w:t xml:space="preserve">);</w:t>
      </w:r>
      <w:r>
        <w:t xml:space="preserve"> </w:t>
      </w:r>
      <w:r>
        <w:rPr>
          <w:iCs/>
          <w:i/>
        </w:rPr>
        <w:t xml:space="preserve">ayajvanaḥ</w:t>
      </w:r>
      <w:r>
        <w:t xml:space="preserve"> </w:t>
      </w:r>
      <w:r>
        <w:t xml:space="preserve">(</w:t>
      </w:r>
      <w:r>
        <w:rPr>
          <w:iCs/>
          <w:i/>
        </w:rPr>
        <w:t xml:space="preserve">na yajvā ayajvā</w:t>
      </w:r>
      <w:r>
        <w:t xml:space="preserve">, the negative</w:t>
      </w:r>
      <w:r>
        <w:t xml:space="preserve"> </w:t>
      </w:r>
      <w:r>
        <w:rPr>
          <w:iCs/>
          <w:i/>
        </w:rPr>
        <w:t xml:space="preserve">tatpuruṣa</w:t>
      </w:r>
      <w:r>
        <w:t xml:space="preserve">; the accent of the</w:t>
      </w:r>
      <w:r>
        <w:t xml:space="preserve"> </w:t>
      </w:r>
      <w:r>
        <w:rPr>
          <w:iCs/>
          <w:i/>
        </w:rPr>
        <w:t xml:space="preserve">nañ</w:t>
      </w:r>
      <w:r>
        <w:t xml:space="preserve"> </w:t>
      </w:r>
      <w:r>
        <w:t xml:space="preserve">stem kept by</w:t>
      </w:r>
      <w:r>
        <w:t xml:space="preserve"> </w:t>
      </w:r>
      <w:r>
        <w:rPr>
          <w:iCs/>
          <w:i/>
        </w:rPr>
        <w:t xml:space="preserve">tatpuruṣe tulyārthatṛtīyā…</w:t>
      </w:r>
      <w:r>
        <w:t xml:space="preserve"> </w:t>
      </w:r>
      <w:r>
        <w:t xml:space="preserve">[Pā. Sū. 6-2-2 as read]);</w:t>
      </w:r>
      <w:r>
        <w:t xml:space="preserve"> </w:t>
      </w:r>
      <w:r>
        <w:rPr>
          <w:iCs/>
          <w:i/>
        </w:rPr>
        <w:t xml:space="preserve">eti</w:t>
      </w:r>
      <w:r>
        <w:t xml:space="preserve"> </w:t>
      </w:r>
      <w:r>
        <w:t xml:space="preserve">(root</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laṭ</w:t>
      </w:r>
      <w:r>
        <w:t xml:space="preserve">, third person singular,</w:t>
      </w:r>
      <w:r>
        <w:t xml:space="preserve"> </w:t>
      </w:r>
      <w:r>
        <w:rPr>
          <w:iCs/>
          <w:i/>
        </w:rPr>
        <w:t xml:space="preserve">tip</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 </w:t>
      </w:r>
      <w:r>
        <w:t xml:space="preserve">[Pā. Sū. 2-4-72 as read];</w:t>
      </w:r>
      <w:r>
        <w:t xml:space="preserve"> </w:t>
      </w:r>
      <w:r>
        <w:rPr>
          <w:iCs/>
          <w:i/>
        </w:rPr>
        <w:t xml:space="preserve">guṇa</w:t>
      </w:r>
      <w:r>
        <w:t xml:space="preserve"> </w:t>
      </w:r>
      <w:r>
        <w:t xml:space="preserve">of the root by</w:t>
      </w:r>
      <w:r>
        <w:t xml:space="preserve"> </w:t>
      </w:r>
      <w:r>
        <w:rPr>
          <w:iCs/>
          <w:i/>
        </w:rPr>
        <w:t xml:space="preserve">sārvadhātukārdhadhātukayoḥ</w:t>
      </w:r>
      <w:r>
        <w:t xml:space="preserve">; because</w:t>
      </w:r>
      <w:r>
        <w:t xml:space="preserve"> </w:t>
      </w:r>
      <w:r>
        <w:rPr>
          <w:iCs/>
          <w:i/>
        </w:rPr>
        <w:t xml:space="preserve">yaḥ</w:t>
      </w:r>
      <w:r>
        <w:t xml:space="preserve"> </w:t>
      </w:r>
      <w:r>
        <w:t xml:space="preserve">is related to it, no</w:t>
      </w:r>
      <w:r>
        <w:t xml:space="preserve"> </w:t>
      </w:r>
      <w:r>
        <w:rPr>
          <w:iCs/>
          <w:i/>
        </w:rPr>
        <w:t xml:space="preserve">nighāta</w:t>
      </w:r>
      <w:r>
        <w:t xml:space="preserve"> </w:t>
      </w:r>
      <w:r>
        <w:t xml:space="preserve">by</w:t>
      </w:r>
      <w:r>
        <w:t xml:space="preserve"> </w:t>
      </w:r>
      <w:r>
        <w:rPr>
          <w:iCs/>
          <w:i/>
        </w:rPr>
        <w:t xml:space="preserve">yadvṛttānnityam</w:t>
      </w:r>
      <w:r>
        <w:t xml:space="preserve"> </w:t>
      </w:r>
      <w:r>
        <w:t xml:space="preserve">[Pā. Sū. 8-1-66 as read]; since</w:t>
      </w:r>
      <w:r>
        <w:t xml:space="preserve"> </w:t>
      </w:r>
      <w:r>
        <w:rPr>
          <w:iCs/>
          <w:i/>
        </w:rPr>
        <w:t xml:space="preserve">tip</w:t>
      </w:r>
      <w:r>
        <w:t xml:space="preserve"> </w:t>
      </w:r>
      <w:r>
        <w:t xml:space="preserve">is</w:t>
      </w:r>
      <w:r>
        <w:t xml:space="preserve"> </w:t>
      </w:r>
      <w:r>
        <w:rPr>
          <w:iCs/>
          <w:i/>
        </w:rPr>
        <w:t xml:space="preserve">pit</w:t>
      </w:r>
      <w:r>
        <w:t xml:space="preserve">, unaccented, the root’s accent remains);</w:t>
      </w:r>
      <w:r>
        <w:t xml:space="preserve"> </w:t>
      </w:r>
      <w:r>
        <w:rPr>
          <w:iCs/>
          <w:i/>
        </w:rPr>
        <w:t xml:space="preserve">vedaḥ</w:t>
      </w:r>
      <w:r>
        <w:t xml:space="preserve"> </w:t>
      </w:r>
      <w:r>
        <w:t xml:space="preserve">(root</w:t>
      </w:r>
      <w:r>
        <w:t xml:space="preserve"> </w:t>
      </w:r>
      <w:r>
        <w:rPr>
          <w:iCs/>
          <w:i/>
        </w:rPr>
        <w:t xml:space="preserve">vidḷ lābhe</w:t>
      </w:r>
      <w:r>
        <w:t xml:space="preserve">;</w:t>
      </w:r>
      <w:r>
        <w:t xml:space="preserve"> </w:t>
      </w:r>
      <w:r>
        <w:rPr>
          <w:iCs/>
          <w:i/>
        </w:rPr>
        <w:t xml:space="preserve">asun</w:t>
      </w:r>
      <w:r>
        <w:t xml:space="preserve">;</w:t>
      </w:r>
      <w:r>
        <w:t xml:space="preserve"> </w:t>
      </w:r>
      <w:r>
        <w:rPr>
          <w:iCs/>
          <w:i/>
        </w:rPr>
        <w:t xml:space="preserve">guṇa</w:t>
      </w:r>
      <w:r>
        <w:t xml:space="preserve"> </w:t>
      </w:r>
      <w:r>
        <w:t xml:space="preserve">of the root vowel; the form</w:t>
      </w:r>
      <w:r>
        <w:t xml:space="preserve"> </w:t>
      </w:r>
      <w:r>
        <w:rPr>
          <w:iCs/>
          <w:i/>
        </w:rPr>
        <w:t xml:space="preserve">vedas</w:t>
      </w:r>
      <w:r>
        <w:t xml:space="preserve">; acute on the first syllable by</w:t>
      </w:r>
      <w:r>
        <w:t xml:space="preserve"> </w:t>
      </w:r>
      <w:r>
        <w:rPr>
          <w:iCs/>
          <w:i/>
        </w:rPr>
        <w:t xml:space="preserve">ñnityādir nityam</w:t>
      </w:r>
      <w:r>
        <w:t xml:space="preserve"> </w:t>
      </w:r>
      <w:r>
        <w:t xml:space="preserve">[Pā. Sū. 6-1-197 as read]). The Rik is closed with</w:t>
      </w:r>
      <w:r>
        <w:t xml:space="preserve"> </w:t>
      </w:r>
      <w:r>
        <w:rPr>
          <w:iCs/>
          <w:i/>
        </w:rPr>
        <w:t xml:space="preserve">‖ 6 ‖</w:t>
      </w:r>
      <w:r>
        <w:t xml:space="preserve"> </w:t>
      </w:r>
      <w:r>
        <w:t xml:space="preserve">and a printed ornament.</w:t>
      </w:r>
    </w:p>
    <w:bookmarkEnd w:id="501"/>
    <w:bookmarkEnd w:id="502"/>
    <w:bookmarkStart w:id="507" w:name="rik-103.7-printed-pp.-386"/>
    <w:p>
      <w:pPr>
        <w:pStyle w:val="Heading2"/>
      </w:pPr>
      <w:r>
        <w:t xml:space="preserve">Rik 103.7 — printed pp. 386–[?]</w:t>
      </w:r>
    </w:p>
    <w:p>
      <w:pPr>
        <w:pStyle w:val="FirstParagraph"/>
      </w:pPr>
      <w:r>
        <w:rPr>
          <w:bCs/>
          <w:b/>
        </w:rPr>
        <w:t xml:space="preserve">॥ संहितापाठः ॥ — Saṃhitā-pāṭha (Rik 103.7)</w:t>
      </w:r>
    </w:p>
    <w:p>
      <w:pPr>
        <w:pStyle w:val="BlockText"/>
      </w:pPr>
      <w:r>
        <w:t xml:space="preserve">तदिन्द्र प्रेव वीर्यं चकर्थ यत्ससन्तं वज्रेणाबोधयोऽहिम् ।</w:t>
      </w:r>
      <w:r>
        <w:t xml:space="preserve"> </w:t>
      </w:r>
      <w:r>
        <w:t xml:space="preserve">अनु त्वा पत्नीर्हृषितं वयश्च विश्वे देवासो अमदन्ननु त्वा ॥ ७ ॥</w:t>
      </w:r>
    </w:p>
    <w:p>
      <w:pPr>
        <w:pStyle w:val="FirstParagraph"/>
      </w:pPr>
      <w:r>
        <w:rPr>
          <w:iCs/>
          <w:i/>
        </w:rPr>
        <w:t xml:space="preserve">tad indra preva vīryaṃ cakartha yat sasantaṃ vajreṇābodhayo ’him | anu tvā patnīr hṛṣitaṃ vayaś ca viśve devāso amadann anu tvā ‖ 7 ‖</w:t>
      </w:r>
    </w:p>
    <w:bookmarkStart w:id="503" w:name="page-387-pdf-407"/>
    <w:p>
      <w:pPr>
        <w:pStyle w:val="Heading3"/>
      </w:pPr>
      <w:r>
        <w:t xml:space="preserve">Page 387 (PDF 407)</w:t>
      </w:r>
    </w:p>
    <w:p>
      <w:pPr>
        <w:pStyle w:val="FirstParagraph"/>
      </w:pPr>
      <w:r>
        <w:rPr>
          <w:iCs/>
          <w:i/>
        </w:rPr>
        <w:t xml:space="preserve">(Running head: left</w:t>
      </w:r>
      <w:r>
        <w:rPr>
          <w:iCs/>
          <w:i/>
        </w:rPr>
        <w:t xml:space="preserve"> </w:t>
      </w:r>
      <w:r>
        <w:rPr>
          <w:iCs/>
          <w:i/>
        </w:rPr>
        <w:t xml:space="preserve">“</w:t>
      </w:r>
      <w:r>
        <w:rPr>
          <w:iCs/>
          <w:i/>
        </w:rPr>
        <w:t xml:space="preserve">A. 1 A. 7 Va. 17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387.)</w:t>
      </w:r>
    </w:p>
    <w:p>
      <w:pPr>
        <w:pStyle w:val="BodyText"/>
      </w:pPr>
      <w:r>
        <w:rPr>
          <w:bCs/>
          <w:b/>
        </w:rPr>
        <w:t xml:space="preserve">॥ पदपाठः ॥ — Pada-pāṭha (Rik 103.7)</w:t>
      </w:r>
    </w:p>
    <w:p>
      <w:pPr>
        <w:pStyle w:val="BlockText"/>
      </w:pPr>
      <w:r>
        <w:t xml:space="preserve">तत् । इन्द्र । प्रऽइव । वीर्यम् । चकर्थ । यत् । ससन्तम् । वज्रेण । अबोधयः । अहिम् ।</w:t>
      </w:r>
      <w:r>
        <w:t xml:space="preserve"> </w:t>
      </w:r>
      <w:r>
        <w:t xml:space="preserve">अनु । त्वा । पत्नीः । हृषितम् । वयः । च । विश्वे । देवासः । अमदन् । अनु । त्वा ॥ ७ ॥</w:t>
      </w:r>
    </w:p>
    <w:p>
      <w:pPr>
        <w:pStyle w:val="FirstParagraph"/>
      </w:pPr>
      <w:r>
        <w:rPr>
          <w:iCs/>
          <w:i/>
        </w:rPr>
        <w:t xml:space="preserve">tat | indra | pra-iva | vīryam | cakartha | yat | sasantam | vajreṇa | abodhayaḥ | ahim | anu | tvā | patnīḥ | hṛṣitam | vayaḥ | ca | viśve | devāsaḥ | amadan | anu | tvā ‖ 7 ‖</w:t>
      </w:r>
    </w:p>
    <w:p>
      <w:pPr>
        <w:pStyle w:val="BodyText"/>
      </w:pPr>
      <w:r>
        <w:rPr>
          <w:bCs/>
          <w:b/>
        </w:rPr>
        <w:t xml:space="preserve">॥ सायणभाष्यम् ॥ — Sāyaṇa-bhāṣya (Rik 103.7)</w:t>
      </w:r>
    </w:p>
    <w:p>
      <w:pPr>
        <w:pStyle w:val="BlockText"/>
      </w:pPr>
      <w:r>
        <w:t xml:space="preserve">हे इन्द्र तद्वीर्यं वीरकर्म प्रेव चकर्थ । प्रख्यातमिवाकार्षीः । किं पुनस्तद्वीर्यं । ससन्तं स्वपन्तं मदोन्मत्तमहिं वृत्रं वज्रेण कुलिशेन यद्येन वीर्येण त्वमबोधयः । प्रबुद्धः सन्मया सह युद्धं करोश्चिति हृषितं तादृशस्य वृत्रस्य हननेन प्राप्तहर्षं त्वामनु पश्चात्पत्नीर्देवपत्न्य अमदन् । हर्षं प्राप्ताः । अपि च वयश्च गमनशीला मरुतोऽपि तथा विश्वे देवासोऽन्ये च सर्वे देवास्त्वामनु पश्चादमदन् । अमाद्यन् ॥ ससन्तं । षस स्वप्ने । अदादित्वाच्छपो लुक् । पत्नीः । वा छन्दसीति पूर्वसवर्णदीर्घत्वं । अमदन् । मदी हर्षे । व्यत्ययेन शप् ॥</w:t>
      </w:r>
      <w:r>
        <w:t xml:space="preserve"> </w:t>
      </w:r>
      <w:r>
        <w:rPr>
          <w:iCs/>
          <w:i/>
        </w:rPr>
        <w:t xml:space="preserve">he indra tad vīryaṃ vīrakarma preva cakartha | prakhyātam ivākārṣīḥ | kiṃ punas tad vīryaṃ | sasantaṃ svapantaṃ madonmattam ahiṃ vṛtraṃ vajreṇa kuliśena yad yena vīryeṇa tvam abodhayaḥ | prabuddhaḥ san mayā saha yuddhaṃ karoś citi hṛṣitaṃ tādṛśasya vṛtrasya hananena prāptaharṣaṃ tvām anu paścāt patnīr devapatnya amadan | harṣaṃ prāptāḥ | api ca vayaś ca gamanaśīlā maruto ’pi tathā viśve devāso ’nye ca sarve devās tvām anu paścād amadan | amādyan ‖ sasantaṃ | ṣasa svapne | adādityāc chapo luk | patnīḥ | vā chandasīti pūrvasavarṇadīrghatvaṃ | amadan | madī harṣe | vyatyayena śap ‖</w:t>
      </w:r>
    </w:p>
    <w:p>
      <w:pPr>
        <w:pStyle w:val="FirstParagraph"/>
      </w:pPr>
      <w:r>
        <w:rPr>
          <w:iCs/>
          <w:i/>
        </w:rPr>
        <w:t xml:space="preserve">(The print’s</w:t>
      </w:r>
      <w:r>
        <w:t xml:space="preserve"> </w:t>
      </w:r>
      <w:r>
        <w:t xml:space="preserve">karoś citi</w:t>
      </w:r>
      <w:r>
        <w:t xml:space="preserve"> </w:t>
      </w:r>
      <w:r>
        <w:rPr>
          <w:iCs/>
          <w:i/>
        </w:rPr>
        <w:t xml:space="preserve">is read as given, perhaps for</w:t>
      </w:r>
      <w:r>
        <w:t xml:space="preserve"> </w:t>
      </w:r>
      <w:r>
        <w:t xml:space="preserve">kuruṣveti</w:t>
      </w:r>
      <w:r>
        <w:t xml:space="preserve"> </w:t>
      </w:r>
      <w:r>
        <w:rPr>
          <w:iCs/>
          <w:i/>
        </w:rPr>
        <w:t xml:space="preserve">[?].)</w:t>
      </w:r>
    </w:p>
    <w:p>
      <w:pPr>
        <w:pStyle w:val="BodyText"/>
      </w:pPr>
      <w:r>
        <w:t xml:space="preserve">“</w:t>
      </w:r>
      <w:r>
        <w:t xml:space="preserve">O Indra! That prowess, that heroic deed, you did, as if renowned. What was that prowess? By which you, with the thunderbolt,</w:t>
      </w:r>
      <w:r>
        <w:t xml:space="preserve"> </w:t>
      </w:r>
      <w:r>
        <w:rPr>
          <w:iCs/>
          <w:i/>
        </w:rPr>
        <w:t xml:space="preserve">abodhayaḥ</w:t>
      </w:r>
      <w:r>
        <w:t xml:space="preserve"> </w:t>
      </w:r>
      <w:r>
        <w:t xml:space="preserve">— awakened —</w:t>
      </w:r>
      <w:r>
        <w:t xml:space="preserve"> </w:t>
      </w:r>
      <w:r>
        <w:rPr>
          <w:iCs/>
          <w:i/>
        </w:rPr>
        <w:t xml:space="preserve">sasantam</w:t>
      </w:r>
      <w:r>
        <w:t xml:space="preserve">, the sleeping,</w:t>
      </w:r>
      <w:r>
        <w:t xml:space="preserve"> </w:t>
      </w:r>
      <w:r>
        <w:rPr>
          <w:iCs/>
          <w:i/>
        </w:rPr>
        <w:t xml:space="preserve">ahim</w:t>
      </w:r>
      <w:r>
        <w:t xml:space="preserve">, Vṛtra, drunk and wanton; [saying]:</w:t>
      </w:r>
      <w:r>
        <w:t xml:space="preserve"> </w:t>
      </w:r>
      <w:r>
        <w:t xml:space="preserve">‘</w:t>
      </w:r>
      <w:r>
        <w:t xml:space="preserve">Awakened, make war with me</w:t>
      </w:r>
      <w:r>
        <w:t xml:space="preserve">’</w:t>
      </w:r>
      <w:r>
        <w:t xml:space="preserve">. After that —</w:t>
      </w:r>
      <w:r>
        <w:t xml:space="preserve"> </w:t>
      </w:r>
      <w:r>
        <w:rPr>
          <w:iCs/>
          <w:i/>
        </w:rPr>
        <w:t xml:space="preserve">tvām anu</w:t>
      </w:r>
      <w:r>
        <w:t xml:space="preserve"> </w:t>
      </w:r>
      <w:r>
        <w:t xml:space="preserve">— after you,</w:t>
      </w:r>
      <w:r>
        <w:t xml:space="preserve"> </w:t>
      </w:r>
      <w:r>
        <w:rPr>
          <w:iCs/>
          <w:i/>
        </w:rPr>
        <w:t xml:space="preserve">hṛṣitam</w:t>
      </w:r>
      <w:r>
        <w:t xml:space="preserve">, who had obtained joy by the killing of such a Vṛtra,</w:t>
      </w:r>
      <w:r>
        <w:t xml:space="preserve"> </w:t>
      </w:r>
      <w:r>
        <w:rPr>
          <w:iCs/>
          <w:i/>
        </w:rPr>
        <w:t xml:space="preserve">patnīḥ</w:t>
      </w:r>
      <w:r>
        <w:t xml:space="preserve">, the wives of the gods,</w:t>
      </w:r>
      <w:r>
        <w:t xml:space="preserve"> </w:t>
      </w:r>
      <w:r>
        <w:rPr>
          <w:iCs/>
          <w:i/>
        </w:rPr>
        <w:t xml:space="preserve">amadan</w:t>
      </w:r>
      <w:r>
        <w:t xml:space="preserve"> </w:t>
      </w:r>
      <w:r>
        <w:t xml:space="preserve">— rejoiced. And</w:t>
      </w:r>
      <w:r>
        <w:t xml:space="preserve"> </w:t>
      </w:r>
      <w:r>
        <w:rPr>
          <w:iCs/>
          <w:i/>
        </w:rPr>
        <w:t xml:space="preserve">vayaḥ</w:t>
      </w:r>
      <w:r>
        <w:t xml:space="preserve"> </w:t>
      </w:r>
      <w:r>
        <w:t xml:space="preserve">— the moving Maruts — and all the other gods,</w:t>
      </w:r>
      <w:r>
        <w:t xml:space="preserve"> </w:t>
      </w:r>
      <w:r>
        <w:rPr>
          <w:iCs/>
          <w:i/>
        </w:rPr>
        <w:t xml:space="preserve">viśve devāsaḥ</w:t>
      </w:r>
      <w:r>
        <w:t xml:space="preserve">, after you, rejoiced.</w:t>
      </w:r>
      <w:r>
        <w:t xml:space="preserve">”</w:t>
      </w:r>
    </w:p>
    <w:p>
      <w:pPr>
        <w:pStyle w:val="BodyText"/>
      </w:pPr>
      <w:r>
        <w:rPr>
          <w:iCs/>
          <w:i/>
        </w:rPr>
        <w:t xml:space="preserve">(The grammatical tail is characterized:</w:t>
      </w:r>
      <w:r>
        <w:t xml:space="preserve"> </w:t>
      </w:r>
      <w:r>
        <w:t xml:space="preserve">sasanta</w:t>
      </w:r>
      <w:r>
        <w:t xml:space="preserve"> </w:t>
      </w:r>
      <w:r>
        <w:rPr>
          <w:iCs/>
          <w:i/>
        </w:rPr>
        <w:t xml:space="preserve">(root</w:t>
      </w:r>
      <w:r>
        <w:t xml:space="preserve"> </w:t>
      </w:r>
      <w:r>
        <w:t xml:space="preserve">ṣas</w:t>
      </w:r>
      <w:r>
        <w:t xml:space="preserve"> </w:t>
      </w:r>
      <w:r>
        <w:rPr>
          <w:iCs/>
          <w:i/>
        </w:rPr>
        <w:t xml:space="preserve">‘</w:t>
      </w:r>
      <w:r>
        <w:rPr>
          <w:iCs/>
          <w:i/>
        </w:rPr>
        <w:t xml:space="preserve">to sleep</w:t>
      </w:r>
      <w:r>
        <w:rPr>
          <w:iCs/>
          <w:i/>
        </w:rPr>
        <w:t xml:space="preserve">’</w:t>
      </w:r>
      <w:r>
        <w:rPr>
          <w:iCs/>
          <w:i/>
        </w:rPr>
        <w:t xml:space="preserve">, with the</w:t>
      </w:r>
      <w:r>
        <w:t xml:space="preserve"> </w:t>
      </w:r>
      <w:r>
        <w:t xml:space="preserve">luk</w:t>
      </w:r>
      <w:r>
        <w:t xml:space="preserve"> </w:t>
      </w:r>
      <w:r>
        <w:rPr>
          <w:iCs/>
          <w:i/>
        </w:rPr>
        <w:t xml:space="preserve">of</w:t>
      </w:r>
      <w:r>
        <w:t xml:space="preserve"> </w:t>
      </w:r>
      <w:r>
        <w:t xml:space="preserve">śap</w:t>
      </w:r>
      <w:r>
        <w:rPr>
          <w:iCs/>
          <w:i/>
        </w:rPr>
        <w:t xml:space="preserve">);</w:t>
      </w:r>
      <w:r>
        <w:t xml:space="preserve"> </w:t>
      </w:r>
      <w:r>
        <w:t xml:space="preserve">patnīḥ</w:t>
      </w:r>
      <w:r>
        <w:t xml:space="preserve"> </w:t>
      </w:r>
      <w:r>
        <w:rPr>
          <w:iCs/>
          <w:i/>
        </w:rPr>
        <w:t xml:space="preserve">(the accusative plural, the long vowel by</w:t>
      </w:r>
      <w:r>
        <w:t xml:space="preserve"> </w:t>
      </w:r>
      <w:r>
        <w:t xml:space="preserve">vā chandasi</w:t>
      </w:r>
      <w:r>
        <w:rPr>
          <w:iCs/>
          <w:i/>
        </w:rPr>
        <w:t xml:space="preserve">);</w:t>
      </w:r>
      <w:r>
        <w:t xml:space="preserve"> </w:t>
      </w:r>
      <w:r>
        <w:t xml:space="preserve">amadan</w:t>
      </w:r>
      <w:r>
        <w:t xml:space="preserve"> </w:t>
      </w:r>
      <w:r>
        <w:rPr>
          <w:iCs/>
          <w:i/>
        </w:rPr>
        <w:t xml:space="preserve">(root</w:t>
      </w:r>
      <w:r>
        <w:t xml:space="preserve"> </w:t>
      </w:r>
      <w:r>
        <w:t xml:space="preserve">mad</w:t>
      </w:r>
      <w:r>
        <w:rPr>
          <w:iCs/>
          <w:i/>
        </w:rPr>
        <w:t xml:space="preserve">, with</w:t>
      </w:r>
      <w:r>
        <w:t xml:space="preserve"> </w:t>
      </w:r>
      <w:r>
        <w:t xml:space="preserve">śap</w:t>
      </w:r>
      <w:r>
        <w:t xml:space="preserve"> </w:t>
      </w:r>
      <w:r>
        <w:rPr>
          <w:iCs/>
          <w:i/>
        </w:rPr>
        <w:t xml:space="preserve">by</w:t>
      </w:r>
      <w:r>
        <w:t xml:space="preserve"> </w:t>
      </w:r>
      <w:r>
        <w:t xml:space="preserve">vyatyaya</w:t>
      </w:r>
      <w:r>
        <w:rPr>
          <w:iCs/>
          <w:i/>
        </w:rPr>
        <w:t xml:space="preserve">).)</w:t>
      </w:r>
    </w:p>
    <w:p>
      <w:pPr>
        <w:pStyle w:val="BodyText"/>
      </w:pPr>
      <w:r>
        <w:rPr>
          <w:bCs/>
          <w:b/>
        </w:rPr>
        <w:t xml:space="preserve">॥ प्रतिपदार्थः ॥ — Pratipadārtha (Kannada)</w:t>
      </w:r>
    </w:p>
    <w:p>
      <w:pPr>
        <w:pStyle w:val="BodyText"/>
      </w:pPr>
      <w:r>
        <w:t xml:space="preserve">“</w:t>
      </w:r>
      <w:r>
        <w:rPr>
          <w:iCs/>
          <w:i/>
        </w:rPr>
        <w:t xml:space="preserve">indra</w:t>
      </w:r>
      <w:r>
        <w:t xml:space="preserve"> </w:t>
      </w:r>
      <w:r>
        <w:t xml:space="preserve">— O Indra;</w:t>
      </w:r>
      <w:r>
        <w:t xml:space="preserve"> </w:t>
      </w:r>
      <w:r>
        <w:rPr>
          <w:iCs/>
          <w:i/>
        </w:rPr>
        <w:t xml:space="preserve">sasantaṃ</w:t>
      </w:r>
      <w:r>
        <w:t xml:space="preserve"> </w:t>
      </w:r>
      <w:r>
        <w:t xml:space="preserve">— [who was] drunk with wanton pride;</w:t>
      </w:r>
      <w:r>
        <w:t xml:space="preserve"> </w:t>
      </w:r>
      <w:r>
        <w:rPr>
          <w:iCs/>
          <w:i/>
        </w:rPr>
        <w:t xml:space="preserve">ahiṃ</w:t>
      </w:r>
      <w:r>
        <w:t xml:space="preserve"> </w:t>
      </w:r>
      <w:r>
        <w:t xml:space="preserve">— Vṛtra;</w:t>
      </w:r>
      <w:r>
        <w:t xml:space="preserve"> </w:t>
      </w:r>
      <w:r>
        <w:rPr>
          <w:iCs/>
          <w:i/>
        </w:rPr>
        <w:t xml:space="preserve">vajreṇa</w:t>
      </w:r>
      <w:r>
        <w:t xml:space="preserve"> </w:t>
      </w:r>
      <w:r>
        <w:t xml:space="preserve">— with the thunderbolt;</w:t>
      </w:r>
      <w:r>
        <w:t xml:space="preserve"> </w:t>
      </w:r>
      <w:r>
        <w:rPr>
          <w:iCs/>
          <w:i/>
        </w:rPr>
        <w:t xml:space="preserve">yat</w:t>
      </w:r>
      <w:r>
        <w:t xml:space="preserve"> </w:t>
      </w:r>
      <w:r>
        <w:t xml:space="preserve">— by which prowess of yours;</w:t>
      </w:r>
      <w:r>
        <w:t xml:space="preserve"> </w:t>
      </w:r>
      <w:r>
        <w:rPr>
          <w:iCs/>
          <w:i/>
        </w:rPr>
        <w:t xml:space="preserve">abodhayaḥ</w:t>
      </w:r>
      <w:r>
        <w:t xml:space="preserve"> </w:t>
      </w:r>
      <w:r>
        <w:t xml:space="preserve">— [you] woke up (and then fought);</w:t>
      </w:r>
      <w:r>
        <w:t xml:space="preserve"> </w:t>
      </w:r>
      <w:r>
        <w:rPr>
          <w:iCs/>
          <w:i/>
        </w:rPr>
        <w:t xml:space="preserve">tat vīryaṃ</w:t>
      </w:r>
      <w:r>
        <w:t xml:space="preserve"> </w:t>
      </w:r>
      <w:r>
        <w:t xml:space="preserve">— that heroic deed of yours;</w:t>
      </w:r>
      <w:r>
        <w:t xml:space="preserve"> </w:t>
      </w:r>
      <w:r>
        <w:rPr>
          <w:iCs/>
          <w:i/>
        </w:rPr>
        <w:t xml:space="preserve">preva cakartha</w:t>
      </w:r>
      <w:r>
        <w:t xml:space="preserve"> </w:t>
      </w:r>
      <w:r>
        <w:t xml:space="preserve">— you made famous;</w:t>
      </w:r>
      <w:r>
        <w:t xml:space="preserve"> </w:t>
      </w:r>
      <w:r>
        <w:rPr>
          <w:iCs/>
          <w:i/>
        </w:rPr>
        <w:t xml:space="preserve">hṛṣitaṃ tvā</w:t>
      </w:r>
      <w:r>
        <w:t xml:space="preserve"> </w:t>
      </w:r>
      <w:r>
        <w:t xml:space="preserve">— you, who were gladdened (by the killing of Vṛtra);</w:t>
      </w:r>
      <w:r>
        <w:t xml:space="preserve"> </w:t>
      </w:r>
      <w:r>
        <w:rPr>
          <w:iCs/>
          <w:i/>
        </w:rPr>
        <w:t xml:space="preserve">anu</w:t>
      </w:r>
      <w:r>
        <w:t xml:space="preserve"> </w:t>
      </w:r>
      <w:r>
        <w:t xml:space="preserve">— following;</w:t>
      </w:r>
      <w:r>
        <w:t xml:space="preserve"> </w:t>
      </w:r>
      <w:r>
        <w:rPr>
          <w:iCs/>
          <w:i/>
        </w:rPr>
        <w:t xml:space="preserve">patnīḥ</w:t>
      </w:r>
      <w:r>
        <w:t xml:space="preserve"> </w:t>
      </w:r>
      <w:r>
        <w:t xml:space="preserve">— the wives of the gods;</w:t>
      </w:r>
      <w:r>
        <w:t xml:space="preserve"> </w:t>
      </w:r>
      <w:r>
        <w:rPr>
          <w:iCs/>
          <w:i/>
        </w:rPr>
        <w:t xml:space="preserve">amadan</w:t>
      </w:r>
      <w:r>
        <w:t xml:space="preserve"> </w:t>
      </w:r>
      <w:r>
        <w:t xml:space="preserve">— rejoiced;</w:t>
      </w:r>
      <w:r>
        <w:t xml:space="preserve"> </w:t>
      </w:r>
      <w:r>
        <w:rPr>
          <w:iCs/>
          <w:i/>
        </w:rPr>
        <w:t xml:space="preserve">vayaḥ ca</w:t>
      </w:r>
      <w:r>
        <w:t xml:space="preserve"> </w:t>
      </w:r>
      <w:r>
        <w:t xml:space="preserve">— the Maruts, whose nature is to move about;</w:t>
      </w:r>
      <w:r>
        <w:t xml:space="preserve"> </w:t>
      </w:r>
      <w:r>
        <w:rPr>
          <w:iCs/>
          <w:i/>
        </w:rPr>
        <w:t xml:space="preserve">viśve devāsaḥ</w:t>
      </w:r>
      <w:r>
        <w:t xml:space="preserve"> </w:t>
      </w:r>
      <w:r>
        <w:t xml:space="preserve">— (and) all the other gods;</w:t>
      </w:r>
      <w:r>
        <w:t xml:space="preserve"> </w:t>
      </w:r>
      <w:r>
        <w:rPr>
          <w:iCs/>
          <w:i/>
        </w:rPr>
        <w:t xml:space="preserve">tvā anu</w:t>
      </w:r>
      <w:r>
        <w:t xml:space="preserve"> </w:t>
      </w:r>
      <w:r>
        <w:t xml:space="preserve">— following you; (rejoiced).</w:t>
      </w:r>
      <w:r>
        <w:t xml:space="preserve">”</w:t>
      </w:r>
    </w:p>
    <w:bookmarkEnd w:id="503"/>
    <w:bookmarkStart w:id="504" w:name="page-388-pdf-408"/>
    <w:p>
      <w:pPr>
        <w:pStyle w:val="Heading3"/>
      </w:pPr>
      <w:r>
        <w:t xml:space="preserve">Page 388 (PDF 408)</w:t>
      </w:r>
    </w:p>
    <w:p>
      <w:pPr>
        <w:pStyle w:val="FirstParagraph"/>
      </w:pPr>
      <w:r>
        <w:rPr>
          <w:iCs/>
          <w:i/>
        </w:rPr>
        <w:t xml:space="preserve">(Running head: left 388;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 भावार्थः ॥ — Bhāvārtha (Kannada)</w:t>
      </w:r>
    </w:p>
    <w:p>
      <w:pPr>
        <w:pStyle w:val="BodyText"/>
      </w:pPr>
      <w:r>
        <w:t xml:space="preserve">“</w:t>
      </w:r>
      <w:r>
        <w:t xml:space="preserve">O Indra, you killed with the thunderbolt Vṛtra, who was drunk with wanton pride, after waking him so that he might fight; by what heroic deed you made yourself famous. Following you, who were gladdened by the killing of Vṛtra, the wives of the gods, and the Maruts, who are of moving nature, and all the other gods, took part in your joy and rejoiced.</w:t>
      </w:r>
      <w:r>
        <w:t xml:space="preserve">”</w:t>
      </w:r>
    </w:p>
    <w:p>
      <w:pPr>
        <w:pStyle w:val="BodyText"/>
      </w:pPr>
      <w:r>
        <w:rPr>
          <w:bCs/>
          <w:b/>
        </w:rPr>
        <w:t xml:space="preserve">English Translation (as printed)</w:t>
      </w:r>
    </w:p>
    <w:p>
      <w:pPr>
        <w:pStyle w:val="BlockText"/>
      </w:pPr>
      <w:r>
        <w:t xml:space="preserve">You did Indra, a glorious deed, when you awakened the sleeping Ahi with your thunderbolt ; then the wives (of the gods), the Maruts, and all the gods, imitated your exultation.</w:t>
      </w:r>
    </w:p>
    <w:p>
      <w:pPr>
        <w:pStyle w:val="FirstParagraph"/>
      </w:pPr>
      <w:r>
        <w:rPr>
          <w:bCs/>
          <w:b/>
        </w:rPr>
        <w:t xml:space="preserve">॥ विशेषविषयाः ॥ — Special Topics of Rik 103.7 (Kannada)</w:t>
      </w:r>
    </w:p>
    <w:p>
      <w:pPr>
        <w:pStyle w:val="BodyText"/>
      </w:pPr>
      <w:r>
        <w:t xml:space="preserve">“</w:t>
      </w:r>
      <w:r>
        <w:rPr>
          <w:iCs/>
          <w:i/>
        </w:rPr>
        <w:t xml:space="preserve">Sasantaṃ</w:t>
      </w:r>
      <w:r>
        <w:t xml:space="preserve"> </w:t>
      </w:r>
      <w:r>
        <w:t xml:space="preserve">—</w:t>
      </w:r>
      <w:r>
        <w:t xml:space="preserve"> </w:t>
      </w:r>
      <w:r>
        <w:rPr>
          <w:iCs/>
          <w:i/>
        </w:rPr>
        <w:t xml:space="preserve">svapantaṃ</w:t>
      </w:r>
      <w:r>
        <w:t xml:space="preserve"> </w:t>
      </w:r>
      <w:r>
        <w:t xml:space="preserve">|</w:t>
      </w:r>
      <w:r>
        <w:t xml:space="preserve"> </w:t>
      </w:r>
      <w:r>
        <w:rPr>
          <w:iCs/>
          <w:i/>
        </w:rPr>
        <w:t xml:space="preserve">madonmattaṃ</w:t>
      </w:r>
      <w:r>
        <w:t xml:space="preserve">:</w:t>
      </w:r>
      <w:r>
        <w:t xml:space="preserve"> </w:t>
      </w:r>
      <w:r>
        <w:t xml:space="preserve">‘</w:t>
      </w:r>
      <w:r>
        <w:t xml:space="preserve">sleeping</w:t>
      </w:r>
      <w:r>
        <w:t xml:space="preserve">’</w:t>
      </w:r>
      <w:r>
        <w:t xml:space="preserve">,</w:t>
      </w:r>
      <w:r>
        <w:t xml:space="preserve"> </w:t>
      </w:r>
      <w:r>
        <w:t xml:space="preserve">‘</w:t>
      </w:r>
      <w:r>
        <w:t xml:space="preserve">drunk with wanton pride</w:t>
      </w:r>
      <w:r>
        <w:t xml:space="preserve">’</w:t>
      </w:r>
      <w:r>
        <w:t xml:space="preserve">: [Sāyaṇa] says Vṛtra was lying carelessly, seeing the other gods with contempt in his pride of valour, and so this suggests the strength of Vṛtra.</w:t>
      </w:r>
    </w:p>
    <w:p>
      <w:pPr>
        <w:pStyle w:val="BodyText"/>
      </w:pPr>
      <w:r>
        <w:rPr>
          <w:iCs/>
          <w:i/>
        </w:rPr>
        <w:t xml:space="preserve">Ahiṃ</w:t>
      </w:r>
      <w:r>
        <w:t xml:space="preserve"> </w:t>
      </w:r>
      <w:r>
        <w:t xml:space="preserve">—</w:t>
      </w:r>
      <w:r>
        <w:t xml:space="preserve"> </w:t>
      </w:r>
      <w:r>
        <w:rPr>
          <w:iCs/>
          <w:i/>
        </w:rPr>
        <w:t xml:space="preserve">vṛtram</w:t>
      </w:r>
      <w:r>
        <w:t xml:space="preserve">: Sāyaṇa says it is Vṛtra; Skandasvāmin says</w:t>
      </w:r>
      <w:r>
        <w:t xml:space="preserve"> </w:t>
      </w:r>
      <w:r>
        <w:rPr>
          <w:iCs/>
          <w:i/>
        </w:rPr>
        <w:t xml:space="preserve">ahināmānam asuram</w:t>
      </w:r>
      <w:r>
        <w:t xml:space="preserve">,</w:t>
      </w:r>
      <w:r>
        <w:t xml:space="preserve"> </w:t>
      </w:r>
      <w:r>
        <w:t xml:space="preserve">‘</w:t>
      </w:r>
      <w:r>
        <w:t xml:space="preserve">the Asura named Ahi</w:t>
      </w:r>
      <w:r>
        <w:t xml:space="preserve">’</w:t>
      </w:r>
      <w:r>
        <w:t xml:space="preserve">.</w:t>
      </w:r>
      <w:r>
        <w:t xml:space="preserve"> </w:t>
      </w:r>
      <w:r>
        <w:rPr>
          <w:iCs/>
          <w:i/>
        </w:rPr>
        <w:t xml:space="preserve">Ahi</w:t>
      </w:r>
      <w:r>
        <w:t xml:space="preserve"> </w:t>
      </w:r>
      <w:r>
        <w:t xml:space="preserve">might be the name of another Asura, or an epithet of Vṛtra, or a synonym of Vṛtra; this has been explained with examples in the special topics of the Ṛk 103.2 of this same sūkta. Any meaning may be given here. But since in many places it is said of Vṛtra that he lay carelessly, in the form of water, in deep sleep, and since there is another name for Vṛtra,</w:t>
      </w:r>
      <w:r>
        <w:t xml:space="preserve"> </w:t>
      </w:r>
      <w:r>
        <w:rPr>
          <w:iCs/>
          <w:i/>
        </w:rPr>
        <w:t xml:space="preserve">ahi</w:t>
      </w:r>
      <w:r>
        <w:t xml:space="preserve">, it is proper to say here that</w:t>
      </w:r>
      <w:r>
        <w:t xml:space="preserve"> </w:t>
      </w:r>
      <w:r>
        <w:rPr>
          <w:iCs/>
          <w:i/>
        </w:rPr>
        <w:t xml:space="preserve">ahi</w:t>
      </w:r>
      <w:r>
        <w:t xml:space="preserve"> </w:t>
      </w:r>
      <w:r>
        <w:t xml:space="preserve">means Vṛtra. The description that Indra struck the Vṛtra who lay asleep without a care, and awakened him, is found in the same manner in many other places.”</w:t>
      </w:r>
    </w:p>
    <w:p>
      <w:pPr>
        <w:pStyle w:val="BlockText"/>
      </w:pPr>
      <w:r>
        <w:t xml:space="preserve">त्वं वृत्रमाशयानं सिरासु महो वज्रेण सिष्वपो वराहुम् ।</w:t>
      </w:r>
      <w:r>
        <w:t xml:space="preserve"> </w:t>
      </w:r>
      <w:r>
        <w:rPr>
          <w:iCs/>
          <w:i/>
        </w:rPr>
        <w:t xml:space="preserve">tvaṃ vṛtram āśayānaṃ sirāsu maho vajreṇa siṣvapo varāhum |</w:t>
      </w:r>
      <w:r>
        <w:t xml:space="preserve"> </w:t>
      </w:r>
      <w:r>
        <w:t xml:space="preserve">(</w:t>
      </w:r>
      <w:r>
        <w:rPr>
          <w:iCs/>
          <w:i/>
        </w:rPr>
        <w:t xml:space="preserve">Ṛ. Saṃ.</w:t>
      </w:r>
      <w:r>
        <w:t xml:space="preserve"> </w:t>
      </w:r>
      <w:r>
        <w:t xml:space="preserve">1-121-11)</w:t>
      </w:r>
    </w:p>
    <w:p>
      <w:pPr>
        <w:pStyle w:val="BlockText"/>
      </w:pPr>
      <w:r>
        <w:t xml:space="preserve">अहिं चिदुग्र प्रयुतं शयानं जघन्वाँ इन्द्र तविषीमधत्थाः ।</w:t>
      </w:r>
      <w:r>
        <w:t xml:space="preserve"> </w:t>
      </w:r>
      <w:r>
        <w:rPr>
          <w:iCs/>
          <w:i/>
        </w:rPr>
        <w:t xml:space="preserve">ahiṃ cid ugra prayutaṃ śayānaṃ jaghanvām̐ indra taviṣīm adhatthāḥ |</w:t>
      </w:r>
      <w:r>
        <w:t xml:space="preserve"> </w:t>
      </w:r>
      <w:r>
        <w:t xml:space="preserve">(</w:t>
      </w:r>
      <w:r>
        <w:rPr>
          <w:iCs/>
          <w:i/>
        </w:rPr>
        <w:t xml:space="preserve">Ṛ. Saṃ.</w:t>
      </w:r>
      <w:r>
        <w:t xml:space="preserve"> </w:t>
      </w:r>
      <w:r>
        <w:t xml:space="preserve">5-32-6 [?])</w:t>
      </w:r>
    </w:p>
    <w:p>
      <w:pPr>
        <w:pStyle w:val="FirstParagraph"/>
      </w:pPr>
      <w:r>
        <w:t xml:space="preserve">“</w:t>
      </w:r>
      <w:r>
        <w:t xml:space="preserve">— since in Ṛks like these Vṛtra is described as lying asleep, and since in sūktas such as 1-32 the identity of Vṛtra and Ahi is stated, in this Ṛk too</w:t>
      </w:r>
      <w:r>
        <w:t xml:space="preserve"> </w:t>
      </w:r>
      <w:r>
        <w:rPr>
          <w:iCs/>
          <w:i/>
        </w:rPr>
        <w:t xml:space="preserve">ahi</w:t>
      </w:r>
      <w:r>
        <w:t xml:space="preserve"> </w:t>
      </w:r>
      <w:r>
        <w:t xml:space="preserve">must be taken as meaning Vṛtra, as Sāyaṇa says.</w:t>
      </w:r>
      <w:r>
        <w:t xml:space="preserve">”</w:t>
      </w:r>
    </w:p>
    <w:bookmarkEnd w:id="504"/>
    <w:bookmarkStart w:id="505" w:name="page-389-pdf-409"/>
    <w:p>
      <w:pPr>
        <w:pStyle w:val="Heading3"/>
      </w:pPr>
      <w:r>
        <w:t xml:space="preserve">Page 389 (PDF 409)</w:t>
      </w:r>
    </w:p>
    <w:p>
      <w:pPr>
        <w:pStyle w:val="FirstParagraph"/>
      </w:pPr>
      <w:r>
        <w:rPr>
          <w:iCs/>
          <w:i/>
        </w:rPr>
        <w:t xml:space="preserve">(Running head: left</w:t>
      </w:r>
      <w:r>
        <w:rPr>
          <w:iCs/>
          <w:i/>
        </w:rPr>
        <w:t xml:space="preserve"> </w:t>
      </w:r>
      <w:r>
        <w:rPr>
          <w:iCs/>
          <w:i/>
        </w:rPr>
        <w:t xml:space="preserve">“</w:t>
      </w:r>
      <w:r>
        <w:rPr>
          <w:iCs/>
          <w:i/>
        </w:rPr>
        <w:t xml:space="preserve">A. 1 A. 7 Va. 17</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389.)</w:t>
      </w:r>
    </w:p>
    <w:p>
      <w:pPr>
        <w:pStyle w:val="BodyText"/>
      </w:pPr>
      <w:r>
        <w:t xml:space="preserve">“</w:t>
      </w:r>
      <w:r>
        <w:rPr>
          <w:iCs/>
          <w:i/>
        </w:rPr>
        <w:t xml:space="preserve">Vayaḥ</w:t>
      </w:r>
      <w:r>
        <w:t xml:space="preserve"> </w:t>
      </w:r>
      <w:r>
        <w:t xml:space="preserve">—</w:t>
      </w:r>
      <w:r>
        <w:t xml:space="preserve"> </w:t>
      </w:r>
      <w:r>
        <w:rPr>
          <w:iCs/>
          <w:i/>
        </w:rPr>
        <w:t xml:space="preserve">gamanaśīlā maruto</w:t>
      </w:r>
      <w:r>
        <w:rPr>
          <w:iCs/>
          <w:i/>
        </w:rPr>
        <w:t xml:space="preserve"> </w:t>
      </w:r>
      <w:r>
        <w:rPr>
          <w:iCs/>
          <w:i/>
        </w:rPr>
        <w:t xml:space="preserve">‘</w:t>
      </w:r>
      <w:r>
        <w:rPr>
          <w:iCs/>
          <w:i/>
        </w:rPr>
        <w:t xml:space="preserve">tra vayaḥ ucyante</w:t>
      </w:r>
      <w:r>
        <w:rPr>
          <w:iCs/>
          <w:i/>
          <w:iCs/>
          <w:i/>
        </w:rPr>
        <w:t xml:space="preserve">: here the Maruts are called</w:t>
      </w:r>
      <w:r>
        <w:rPr>
          <w:iCs/>
          <w:i/>
          <w:iCs/>
          <w:i/>
        </w:rPr>
        <w:t xml:space="preserve"> </w:t>
      </w:r>
      <w:r>
        <w:rPr>
          <w:iCs/>
          <w:i/>
        </w:rPr>
        <w:t xml:space="preserve">vayaḥ</w:t>
      </w:r>
      <w:r>
        <w:rPr>
          <w:iCs/>
          <w:i/>
          <w:iCs/>
          <w:i/>
        </w:rPr>
        <w:t xml:space="preserve">, because of their being of moving nature, and because of their likeness to birds (</w:t>
      </w:r>
      <w:r>
        <w:rPr>
          <w:iCs/>
          <w:i/>
        </w:rPr>
        <w:t xml:space="preserve">pakṣi</w:t>
      </w:r>
      <w:r>
        <w:rPr>
          <w:iCs/>
          <w:i/>
          <w:iCs/>
          <w:i/>
        </w:rPr>
        <w:t xml:space="preserve">), since</w:t>
      </w:r>
      <w:r>
        <w:rPr>
          <w:iCs/>
          <w:i/>
          <w:iCs/>
          <w:i/>
        </w:rPr>
        <w:t xml:space="preserve"> </w:t>
      </w:r>
      <w:r>
        <w:rPr>
          <w:iCs/>
          <w:i/>
        </w:rPr>
        <w:t xml:space="preserve">vayaḥ* means ’birds</w:t>
      </w:r>
      <w:r>
        <w:rPr>
          <w:iCs/>
          <w:i/>
        </w:rPr>
        <w:t xml:space="preserve">’</w:t>
      </w:r>
      <w:r>
        <w:rPr>
          <w:iCs/>
          <w:i/>
        </w:rPr>
        <w:t xml:space="preserve"> </w:t>
      </w:r>
      <w:r>
        <w:rPr>
          <w:iCs/>
          <w:i/>
        </w:rPr>
        <w:t xml:space="preserve">[in the sense that] they always move about:</w:t>
      </w:r>
      <w:r>
        <w:rPr>
          <w:iCs/>
          <w:i/>
        </w:rPr>
        <w:t xml:space="preserve"> </w:t>
      </w:r>
      <w:r>
        <w:t xml:space="preserve">vayaḥ* means the Maruts: this is the intention.</w:t>
      </w:r>
    </w:p>
    <w:p>
      <w:pPr>
        <w:pStyle w:val="BodyText"/>
      </w:pPr>
      <w:r>
        <w:rPr>
          <w:iCs/>
          <w:i/>
        </w:rPr>
        <w:t xml:space="preserve">Preva cakartha</w:t>
      </w:r>
      <w:r>
        <w:t xml:space="preserve"> </w:t>
      </w:r>
      <w:r>
        <w:t xml:space="preserve">—</w:t>
      </w:r>
      <w:r>
        <w:t xml:space="preserve"> </w:t>
      </w:r>
      <w:r>
        <w:rPr>
          <w:iCs/>
          <w:i/>
        </w:rPr>
        <w:t xml:space="preserve">prakhyātam ivākārṣīḥ</w:t>
      </w:r>
      <w:r>
        <w:t xml:space="preserve">:</w:t>
      </w:r>
      <w:r>
        <w:t xml:space="preserve"> </w:t>
      </w:r>
      <w:r>
        <w:t xml:space="preserve">‘</w:t>
      </w:r>
      <w:r>
        <w:t xml:space="preserve">you made [it] famous</w:t>
      </w:r>
      <w:r>
        <w:t xml:space="preserve">’</w:t>
      </w:r>
      <w:r>
        <w:t xml:space="preserve">: Indra is praised, saying:</w:t>
      </w:r>
      <w:r>
        <w:t xml:space="preserve"> </w:t>
      </w:r>
      <w:r>
        <w:t xml:space="preserve">‘</w:t>
      </w:r>
      <w:r>
        <w:t xml:space="preserve">you have made [your deed] known to all the worlds</w:t>
      </w:r>
      <w:r>
        <w:t xml:space="preserve">’</w:t>
      </w:r>
      <w:r>
        <w:t xml:space="preserve">. And on account of this kind of help —</w:t>
      </w:r>
    </w:p>
    <w:p>
      <w:pPr>
        <w:pStyle w:val="BodyText"/>
      </w:pPr>
      <w:r>
        <w:rPr>
          <w:iCs/>
          <w:i/>
        </w:rPr>
        <w:t xml:space="preserve">Patnīḥ amadan, viśve devāsaḥ tvā anu</w:t>
      </w:r>
      <w:r>
        <w:t xml:space="preserve"> </w:t>
      </w:r>
      <w:r>
        <w:t xml:space="preserve">—</w:t>
      </w:r>
      <w:r>
        <w:t xml:space="preserve"> </w:t>
      </w:r>
      <w:r>
        <w:t xml:space="preserve">‘</w:t>
      </w:r>
      <w:r>
        <w:t xml:space="preserve">the wives of the gods praised Indra and made their joy known; all the gods rejoiced</w:t>
      </w:r>
      <w:r>
        <w:t xml:space="preserve">’</w:t>
      </w:r>
      <w:r>
        <w:t xml:space="preserve">: this is said in all the places where the slaying of Vṛtra is described. For example —”</w:t>
      </w:r>
    </w:p>
    <w:p>
      <w:pPr>
        <w:pStyle w:val="BlockText"/>
      </w:pPr>
      <w:r>
        <w:t xml:space="preserve">अस्मा इदु ग्नाश्चिद्देवपत्नीरिन्द्रायार्कमहिहत्य ऊवुः ।</w:t>
      </w:r>
      <w:r>
        <w:t xml:space="preserve"> </w:t>
      </w:r>
      <w:r>
        <w:rPr>
          <w:iCs/>
          <w:i/>
        </w:rPr>
        <w:t xml:space="preserve">asmā id u gnāś cid devapatnīr indrāyārkam ahihatya ūvuḥ |</w:t>
      </w:r>
      <w:r>
        <w:t xml:space="preserve"> </w:t>
      </w:r>
      <w:r>
        <w:t xml:space="preserve">(</w:t>
      </w:r>
      <w:r>
        <w:rPr>
          <w:iCs/>
          <w:i/>
        </w:rPr>
        <w:t xml:space="preserve">Ṛ. Saṃ.</w:t>
      </w:r>
      <w:r>
        <w:t xml:space="preserve"> </w:t>
      </w:r>
      <w:r>
        <w:t xml:space="preserve">1-61-8)</w:t>
      </w:r>
    </w:p>
    <w:p>
      <w:pPr>
        <w:pStyle w:val="FirstParagraph"/>
      </w:pPr>
      <w:r>
        <w:t xml:space="preserve">“</w:t>
      </w:r>
      <w:r>
        <w:t xml:space="preserve">— at the time of the slaying of Vṛtra, the wives of the gods, addressing Indra, recited praise as a means of worship and so praised Indra. And —</w:t>
      </w:r>
      <w:r>
        <w:t xml:space="preserve">”</w:t>
      </w:r>
    </w:p>
    <w:p>
      <w:pPr>
        <w:pStyle w:val="BlockText"/>
      </w:pPr>
      <w:r>
        <w:t xml:space="preserve">यत्सीमनु प्र मुचो बद्बधाना दीर्घामनु प्रसितिं स्यन्दयध्यै ।</w:t>
      </w:r>
      <w:r>
        <w:t xml:space="preserve"> </w:t>
      </w:r>
      <w:r>
        <w:rPr>
          <w:iCs/>
          <w:i/>
        </w:rPr>
        <w:t xml:space="preserve">yat sīm anu pra muco badbadhānā dīrghām anu prasitiṃ syandayadhyai |</w:t>
      </w:r>
      <w:r>
        <w:t xml:space="preserve"> </w:t>
      </w:r>
      <w:r>
        <w:t xml:space="preserve">(</w:t>
      </w:r>
      <w:r>
        <w:rPr>
          <w:iCs/>
          <w:i/>
        </w:rPr>
        <w:t xml:space="preserve">Ṛ. Saṃ.</w:t>
      </w:r>
      <w:r>
        <w:t xml:space="preserve"> </w:t>
      </w:r>
      <w:r>
        <w:t xml:space="preserve">4-22-7)</w:t>
      </w:r>
    </w:p>
    <w:p>
      <w:pPr>
        <w:pStyle w:val="FirstParagraph"/>
      </w:pPr>
      <w:r>
        <w:t xml:space="preserve">“</w:t>
      </w:r>
      <w:r>
        <w:t xml:space="preserve">— all the rivers, protected by you, praise you; and moreover —</w:t>
      </w:r>
      <w:r>
        <w:t xml:space="preserve">”</w:t>
      </w:r>
    </w:p>
    <w:p>
      <w:pPr>
        <w:pStyle w:val="BlockText"/>
      </w:pPr>
      <w:r>
        <w:t xml:space="preserve">अनु त्वाहिघ्ने अध देव देवा मदन्विश्वे कवितमं कवीनाम् ।</w:t>
      </w:r>
      <w:r>
        <w:t xml:space="preserve"> </w:t>
      </w:r>
      <w:r>
        <w:rPr>
          <w:iCs/>
          <w:i/>
        </w:rPr>
        <w:t xml:space="preserve">anu tvāhighne adha deva devā madan viśve kavitamaṃ kavīnām |</w:t>
      </w:r>
      <w:r>
        <w:t xml:space="preserve"> </w:t>
      </w:r>
      <w:r>
        <w:t xml:space="preserve">(</w:t>
      </w:r>
      <w:r>
        <w:rPr>
          <w:iCs/>
          <w:i/>
        </w:rPr>
        <w:t xml:space="preserve">Ṛ. Saṃ.</w:t>
      </w:r>
      <w:r>
        <w:t xml:space="preserve"> </w:t>
      </w:r>
      <w:r>
        <w:t xml:space="preserve">6-18-14)</w:t>
      </w:r>
    </w:p>
    <w:p>
      <w:pPr>
        <w:pStyle w:val="FirstParagraph"/>
      </w:pPr>
      <w:r>
        <w:t xml:space="preserve">“— in the same way that, in all places where the slaying of Vṛtra is described — [as in]</w:t>
      </w:r>
      <w:r>
        <w:t xml:space="preserve"> </w:t>
      </w:r>
      <w:r>
        <w:t xml:space="preserve">‘</w:t>
      </w:r>
      <w:r>
        <w:t xml:space="preserve">at the time of the slaying of Vṛtra in the form of Ahi, all the gods rejoiced</w:t>
      </w:r>
      <w:r>
        <w:t xml:space="preserve">’</w:t>
      </w:r>
      <w:r>
        <w:t xml:space="preserve"> </w:t>
      </w:r>
      <w:r>
        <w:t xml:space="preserve">and the like — all the wives of the gods, and all the rivers freed from Vṛtra, made praises addressed to Indra, and all the gods made manifest their joy: that same point is made here also.</w:t>
      </w:r>
    </w:p>
    <w:p>
      <w:pPr>
        <w:pStyle w:val="BodyText"/>
      </w:pPr>
      <w:r>
        <w:rPr>
          <w:bCs/>
          <w:b/>
        </w:rPr>
        <w:t xml:space="preserve">॥ व्याकरणप्रक्रिया ॥ — Vyākaraṇa-prakriyā (Rik 103.7)</w:t>
      </w:r>
      <w:r>
        <w:t xml:space="preserve"> </w:t>
      </w:r>
      <w:r>
        <w:rPr>
          <w:iCs/>
          <w:i/>
        </w:rPr>
        <w:t xml:space="preserve">(grammar pages, begun on p. 389, noted briefly; numerals small and doubtful [?])</w:t>
      </w:r>
    </w:p>
    <w:p>
      <w:pPr>
        <w:pStyle w:val="BodyText"/>
      </w:pPr>
      <w:r>
        <w:t xml:space="preserve">Grammar page, noted briefly. It treats:</w:t>
      </w:r>
      <w:r>
        <w:t xml:space="preserve"> </w:t>
      </w:r>
      <w:r>
        <w:rPr>
          <w:iCs/>
          <w:i/>
        </w:rPr>
        <w:t xml:space="preserve">cakartha</w:t>
      </w:r>
      <w:r>
        <w:t xml:space="preserve"> </w:t>
      </w:r>
      <w:r>
        <w:t xml:space="preserve">(root</w:t>
      </w:r>
      <w:r>
        <w:t xml:space="preserve"> </w:t>
      </w:r>
      <w:r>
        <w:rPr>
          <w:iCs/>
          <w:i/>
        </w:rPr>
        <w:t xml:space="preserve">ḍukṛñ karaṇe</w:t>
      </w:r>
      <w:r>
        <w:t xml:space="preserve">;</w:t>
      </w:r>
      <w:r>
        <w:t xml:space="preserve"> </w:t>
      </w:r>
      <w:r>
        <w:rPr>
          <w:iCs/>
          <w:i/>
        </w:rPr>
        <w:t xml:space="preserve">liṭ</w:t>
      </w:r>
      <w:r>
        <w:t xml:space="preserve">, second person singular; because of the</w:t>
      </w:r>
      <w:r>
        <w:t xml:space="preserve"> </w:t>
      </w:r>
      <w:r>
        <w:rPr>
          <w:iCs/>
          <w:i/>
        </w:rPr>
        <w:t xml:space="preserve">kradi</w:t>
      </w:r>
      <w:r>
        <w:t xml:space="preserve"> </w:t>
      </w:r>
      <w:r>
        <w:t xml:space="preserve">rule, no augment</w:t>
      </w:r>
      <w:r>
        <w:t xml:space="preserve"> </w:t>
      </w:r>
      <w:r>
        <w:rPr>
          <w:iCs/>
          <w:i/>
        </w:rPr>
        <w:t xml:space="preserve">iṭ</w:t>
      </w:r>
      <w:r>
        <w:t xml:space="preserve">;</w:t>
      </w:r>
      <w:r>
        <w:t xml:space="preserve"> </w:t>
      </w:r>
      <w:r>
        <w:rPr>
          <w:iCs/>
          <w:i/>
        </w:rPr>
        <w:t xml:space="preserve">nighāta</w:t>
      </w:r>
      <w:r>
        <w:t xml:space="preserve"> </w:t>
      </w:r>
      <w:r>
        <w:t xml:space="preserve">at the end of the verb);</w:t>
      </w:r>
      <w:r>
        <w:t xml:space="preserve"> </w:t>
      </w:r>
      <w:r>
        <w:rPr>
          <w:iCs/>
          <w:i/>
        </w:rPr>
        <w:t xml:space="preserve">sasantam</w:t>
      </w:r>
      <w:r>
        <w:t xml:space="preserve"> </w:t>
      </w:r>
      <w:r>
        <w:t xml:space="preserve">(root</w:t>
      </w:r>
      <w:r>
        <w:t xml:space="preserve"> </w:t>
      </w:r>
      <w:r>
        <w:rPr>
          <w:iCs/>
          <w:i/>
        </w:rPr>
        <w:t xml:space="preserve">ṣasa svapne</w:t>
      </w:r>
      <w:r>
        <w:t xml:space="preserve">,</w:t>
      </w:r>
      <w:r>
        <w:t xml:space="preserve"> </w:t>
      </w:r>
      <w:r>
        <w:rPr>
          <w:iCs/>
          <w:i/>
        </w:rPr>
        <w:t xml:space="preserve">adādi</w:t>
      </w:r>
      <w:r>
        <w:t xml:space="preserve">;</w:t>
      </w:r>
      <w:r>
        <w:t xml:space="preserve"> </w:t>
      </w:r>
      <w:r>
        <w:rPr>
          <w:iCs/>
          <w:i/>
        </w:rPr>
        <w:t xml:space="preserve">śatṛ</w:t>
      </w:r>
      <w:r>
        <w:t xml:space="preserve"> </w:t>
      </w:r>
      <w:r>
        <w:t xml:space="preserve">in the sense of the present;</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 </w:t>
      </w:r>
      <w:r>
        <w:t xml:space="preserve">[Pā. Sū. 2-4-72];</w:t>
      </w:r>
      <w:r>
        <w:t xml:space="preserve"> </w:t>
      </w:r>
      <w:r>
        <w:rPr>
          <w:iCs/>
          <w:i/>
        </w:rPr>
        <w:t xml:space="preserve">s</w:t>
      </w:r>
      <w:r>
        <w:t xml:space="preserve"> </w:t>
      </w:r>
      <w:r>
        <w:t xml:space="preserve">for the initial</w:t>
      </w:r>
      <w:r>
        <w:t xml:space="preserve"> </w:t>
      </w:r>
      <w:r>
        <w:rPr>
          <w:iCs/>
          <w:i/>
        </w:rPr>
        <w:t xml:space="preserve">ṣ</w:t>
      </w:r>
      <w:r>
        <w:t xml:space="preserve"> </w:t>
      </w:r>
      <w:r>
        <w:t xml:space="preserve">by</w:t>
      </w:r>
      <w:r>
        <w:t xml:space="preserve"> </w:t>
      </w:r>
      <w:r>
        <w:rPr>
          <w:iCs/>
          <w:i/>
        </w:rPr>
        <w:t xml:space="preserve">dhātvādeḥ ṣaḥ saḥ</w:t>
      </w:r>
      <w:r>
        <w:t xml:space="preserve">; the form</w:t>
      </w:r>
      <w:r>
        <w:t xml:space="preserve"> </w:t>
      </w:r>
      <w:r>
        <w:rPr>
          <w:iCs/>
          <w:i/>
        </w:rPr>
        <w:t xml:space="preserve">sasat</w:t>
      </w:r>
      <w:r>
        <w:t xml:space="preserve">; accent by the affix; in the accusative singular,</w:t>
      </w:r>
      <w:r>
        <w:t xml:space="preserve"> </w:t>
      </w:r>
      <w:r>
        <w:rPr>
          <w:iCs/>
          <w:i/>
        </w:rPr>
        <w:t xml:space="preserve">am</w:t>
      </w:r>
      <w:r>
        <w:t xml:space="preserve">;</w:t>
      </w:r>
      <w:r>
        <w:t xml:space="preserve"> </w:t>
      </w:r>
      <w:r>
        <w:rPr>
          <w:iCs/>
          <w:i/>
        </w:rPr>
        <w:t xml:space="preserve">num</w:t>
      </w:r>
      <w:r>
        <w:t xml:space="preserve"> </w:t>
      </w:r>
      <w:r>
        <w:t xml:space="preserve">by</w:t>
      </w:r>
      <w:r>
        <w:t xml:space="preserve"> </w:t>
      </w:r>
      <w:r>
        <w:rPr>
          <w:iCs/>
          <w:i/>
        </w:rPr>
        <w:t xml:space="preserve">ugidacāṃ sarvanāmasthāne ’dhātoḥ</w:t>
      </w:r>
      <w:r>
        <w:t xml:space="preserve"> </w:t>
      </w:r>
      <w:r>
        <w:t xml:space="preserve">[Pā. Sū. 7-1-70]; the anusvāra, then</w:t>
      </w:r>
      <w:r>
        <w:t xml:space="preserve"> </w:t>
      </w:r>
      <w:r>
        <w:rPr>
          <w:iCs/>
          <w:i/>
        </w:rPr>
        <w:t xml:space="preserve">parasavarṇa</w:t>
      </w:r>
      <w:r>
        <w:t xml:space="preserve">)”</w:t>
      </w:r>
      <w:r>
        <w:t xml:space="preserve"> </w:t>
      </w:r>
      <w:r>
        <w:rPr>
          <w:iCs/>
          <w:i/>
        </w:rPr>
        <w:t xml:space="preserve">(the grammar continues on the next page)</w:t>
      </w:r>
    </w:p>
    <w:p>
      <w:r>
        <w:pict>
          <v:rect style="width:0;height:1.5pt" o:hralign="center" o:hrstd="t" o:hr="t"/>
        </w:pict>
      </w:r>
    </w:p>
    <w:bookmarkEnd w:id="505"/>
    <w:bookmarkStart w:id="506" w:name="page-390-pdf-410"/>
    <w:p>
      <w:pPr>
        <w:pStyle w:val="Heading3"/>
      </w:pPr>
      <w:r>
        <w:t xml:space="preserve">Page 390 (PDF 410)</w:t>
      </w:r>
    </w:p>
    <w:p>
      <w:pPr>
        <w:pStyle w:val="FirstParagraph"/>
      </w:pPr>
      <w:r>
        <w:rPr>
          <w:iCs/>
          <w:i/>
        </w:rPr>
        <w:t xml:space="preserve">(Running head: left 390;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Vyākaraṇa-prakriyā of Rik 103.7, concluded (grammar page, noted briefly; numerals small and doubtful [?])</w:t>
      </w:r>
    </w:p>
    <w:p>
      <w:pPr>
        <w:pStyle w:val="BodyText"/>
      </w:pPr>
      <w:r>
        <w:t xml:space="preserve">Grammar page, noted briefly. The grammar of Rik 103.7 concludes:</w:t>
      </w:r>
      <w:r>
        <w:t xml:space="preserve"> </w:t>
      </w:r>
      <w:r>
        <w:rPr>
          <w:iCs/>
          <w:i/>
        </w:rPr>
        <w:t xml:space="preserve">abodhayaḥ</w:t>
      </w:r>
      <w:r>
        <w:t xml:space="preserve"> </w:t>
      </w:r>
      <w:r>
        <w:t xml:space="preserve">(root</w:t>
      </w:r>
      <w:r>
        <w:t xml:space="preserve"> </w:t>
      </w:r>
      <w:r>
        <w:rPr>
          <w:iCs/>
          <w:i/>
        </w:rPr>
        <w:t xml:space="preserve">budha avagamane</w:t>
      </w:r>
      <w:r>
        <w:t xml:space="preserve">; after the</w:t>
      </w:r>
      <w:r>
        <w:t xml:space="preserve"> </w:t>
      </w:r>
      <w:r>
        <w:rPr>
          <w:iCs/>
          <w:i/>
        </w:rPr>
        <w:t xml:space="preserve">ṇic</w:t>
      </w:r>
      <w:r>
        <w:t xml:space="preserve">-ended form,</w:t>
      </w:r>
      <w:r>
        <w:t xml:space="preserve"> </w:t>
      </w:r>
      <w:r>
        <w:rPr>
          <w:iCs/>
          <w:i/>
        </w:rPr>
        <w:t xml:space="preserve">laṅ</w:t>
      </w:r>
      <w:r>
        <w:t xml:space="preserve">, second person singular,</w:t>
      </w:r>
      <w:r>
        <w:t xml:space="preserve"> </w:t>
      </w:r>
      <w:r>
        <w:rPr>
          <w:iCs/>
          <w:i/>
        </w:rPr>
        <w:t xml:space="preserve">sip</w:t>
      </w:r>
      <w:r>
        <w:t xml:space="preserve">; the augment</w:t>
      </w:r>
      <w:r>
        <w:t xml:space="preserve"> </w:t>
      </w:r>
      <w:r>
        <w:rPr>
          <w:iCs/>
          <w:i/>
        </w:rPr>
        <w:t xml:space="preserve">aṭ</w:t>
      </w:r>
      <w:r>
        <w:t xml:space="preserve"> </w:t>
      </w:r>
      <w:r>
        <w:t xml:space="preserve">being acute, the word is acute on the first syllable; since</w:t>
      </w:r>
      <w:r>
        <w:t xml:space="preserve"> </w:t>
      </w:r>
      <w:r>
        <w:rPr>
          <w:iCs/>
          <w:i/>
        </w:rPr>
        <w:t xml:space="preserve">yat</w:t>
      </w:r>
      <w:r>
        <w:t xml:space="preserve"> </w:t>
      </w:r>
      <w:r>
        <w:t xml:space="preserve">is related to it, the</w:t>
      </w:r>
      <w:r>
        <w:t xml:space="preserve"> </w:t>
      </w:r>
      <w:r>
        <w:rPr>
          <w:iCs/>
          <w:i/>
        </w:rPr>
        <w:t xml:space="preserve">nighāta</w:t>
      </w:r>
      <w:r>
        <w:t xml:space="preserve"> </w:t>
      </w:r>
      <w:r>
        <w:t xml:space="preserve">is prevented by</w:t>
      </w:r>
      <w:r>
        <w:t xml:space="preserve"> </w:t>
      </w:r>
      <w:r>
        <w:rPr>
          <w:iCs/>
          <w:i/>
        </w:rPr>
        <w:t xml:space="preserve">yadvṛttānnityam</w:t>
      </w:r>
      <w:r>
        <w:t xml:space="preserve"> </w:t>
      </w:r>
      <w:r>
        <w:t xml:space="preserve">[Pā. Sū. 8-1-66 as read]);</w:t>
      </w:r>
      <w:r>
        <w:t xml:space="preserve"> </w:t>
      </w:r>
      <w:r>
        <w:rPr>
          <w:iCs/>
          <w:i/>
        </w:rPr>
        <w:t xml:space="preserve">patnīḥ</w:t>
      </w:r>
      <w:r>
        <w:t xml:space="preserve"> </w:t>
      </w:r>
      <w:r>
        <w:t xml:space="preserve">(</w:t>
      </w:r>
      <w:r>
        <w:rPr>
          <w:iCs/>
          <w:i/>
        </w:rPr>
        <w:t xml:space="preserve">patyur no yajñasaṃyoge</w:t>
      </w:r>
      <w:r>
        <w:t xml:space="preserve"> </w:t>
      </w:r>
      <w:r>
        <w:t xml:space="preserve">[Pā. Sū. 4-1-33 as read], the affix</w:t>
      </w:r>
      <w:r>
        <w:t xml:space="preserve"> </w:t>
      </w:r>
      <w:r>
        <w:rPr>
          <w:iCs/>
          <w:i/>
        </w:rPr>
        <w:t xml:space="preserve">ṅīp</w:t>
      </w:r>
      <w:r>
        <w:t xml:space="preserve">;</w:t>
      </w:r>
      <w:r>
        <w:t xml:space="preserve"> </w:t>
      </w:r>
      <w:r>
        <w:rPr>
          <w:iCs/>
          <w:i/>
        </w:rPr>
        <w:t xml:space="preserve">n</w:t>
      </w:r>
      <w:r>
        <w:t xml:space="preserve"> </w:t>
      </w:r>
      <w:r>
        <w:t xml:space="preserve">by that connection [</w:t>
      </w:r>
      <w:r>
        <w:rPr>
          <w:iCs/>
          <w:i/>
        </w:rPr>
        <w:t xml:space="preserve">nuk</w:t>
      </w:r>
      <w:r>
        <w:t xml:space="preserve">];</w:t>
      </w:r>
      <w:r>
        <w:t xml:space="preserve"> </w:t>
      </w:r>
      <w:r>
        <w:rPr>
          <w:iCs/>
          <w:i/>
        </w:rPr>
        <w:t xml:space="preserve">jas</w:t>
      </w:r>
      <w:r>
        <w:t xml:space="preserve"> </w:t>
      </w:r>
      <w:r>
        <w:t xml:space="preserve">following the word</w:t>
      </w:r>
      <w:r>
        <w:t xml:space="preserve"> </w:t>
      </w:r>
      <w:r>
        <w:rPr>
          <w:iCs/>
          <w:i/>
        </w:rPr>
        <w:t xml:space="preserve">patnī</w:t>
      </w:r>
      <w:r>
        <w:t xml:space="preserve">; the long vowel of the prior form by</w:t>
      </w:r>
      <w:r>
        <w:t xml:space="preserve"> </w:t>
      </w:r>
      <w:r>
        <w:rPr>
          <w:iCs/>
          <w:i/>
        </w:rPr>
        <w:t xml:space="preserve">vā chandasi</w:t>
      </w:r>
      <w:r>
        <w:t xml:space="preserve"> </w:t>
      </w:r>
      <w:r>
        <w:t xml:space="preserve">[Pā. Sū. 6-1-106 as read]);</w:t>
      </w:r>
      <w:r>
        <w:t xml:space="preserve"> </w:t>
      </w:r>
      <w:r>
        <w:rPr>
          <w:iCs/>
          <w:i/>
        </w:rPr>
        <w:t xml:space="preserve">hṛṣitam</w:t>
      </w:r>
      <w:r>
        <w:t xml:space="preserve"> </w:t>
      </w:r>
      <w:r>
        <w:t xml:space="preserve">(root</w:t>
      </w:r>
      <w:r>
        <w:t xml:space="preserve"> </w:t>
      </w:r>
      <w:r>
        <w:rPr>
          <w:iCs/>
          <w:i/>
        </w:rPr>
        <w:t xml:space="preserve">hṛṣu tuṣṭau</w:t>
      </w:r>
      <w:r>
        <w:t xml:space="preserve">,</w:t>
      </w:r>
      <w:r>
        <w:t xml:space="preserve"> </w:t>
      </w:r>
      <w:r>
        <w:rPr>
          <w:iCs/>
          <w:i/>
        </w:rPr>
        <w:t xml:space="preserve">divādi</w:t>
      </w:r>
      <w:r>
        <w:t xml:space="preserve">;</w:t>
      </w:r>
      <w:r>
        <w:t xml:space="preserve"> </w:t>
      </w:r>
      <w:r>
        <w:rPr>
          <w:iCs/>
          <w:i/>
        </w:rPr>
        <w:t xml:space="preserve">kta</w:t>
      </w:r>
      <w:r>
        <w:t xml:space="preserve"> </w:t>
      </w:r>
      <w:r>
        <w:t xml:space="preserve">by</w:t>
      </w:r>
      <w:r>
        <w:t xml:space="preserve"> </w:t>
      </w:r>
      <w:r>
        <w:rPr>
          <w:iCs/>
          <w:i/>
        </w:rPr>
        <w:t xml:space="preserve">niṣṭhā</w:t>
      </w:r>
      <w:r>
        <w:t xml:space="preserve">;</w:t>
      </w:r>
      <w:r>
        <w:t xml:space="preserve"> </w:t>
      </w:r>
      <w:r>
        <w:rPr>
          <w:iCs/>
          <w:i/>
        </w:rPr>
        <w:t xml:space="preserve">iṭ</w:t>
      </w:r>
      <w:r>
        <w:t xml:space="preserve"> </w:t>
      </w:r>
      <w:r>
        <w:t xml:space="preserve">by</w:t>
      </w:r>
      <w:r>
        <w:t xml:space="preserve"> </w:t>
      </w:r>
      <w:r>
        <w:rPr>
          <w:iCs/>
          <w:i/>
        </w:rPr>
        <w:t xml:space="preserve">ārdhadhātukasyeḍ valādeḥ</w:t>
      </w:r>
      <w:r>
        <w:t xml:space="preserve"> </w:t>
      </w:r>
      <w:r>
        <w:t xml:space="preserve">[Pā. Sū. 7-2-35 as read]; acute on the last syllable);</w:t>
      </w:r>
      <w:r>
        <w:t xml:space="preserve"> </w:t>
      </w:r>
      <w:r>
        <w:rPr>
          <w:iCs/>
          <w:i/>
        </w:rPr>
        <w:t xml:space="preserve">devāsaḥ</w:t>
      </w:r>
      <w:r>
        <w:t xml:space="preserve"> </w:t>
      </w:r>
      <w:r>
        <w:t xml:space="preserve">(the word</w:t>
      </w:r>
      <w:r>
        <w:t xml:space="preserve"> </w:t>
      </w:r>
      <w:r>
        <w:rPr>
          <w:iCs/>
          <w:i/>
        </w:rPr>
        <w:t xml:space="preserve">deva</w:t>
      </w:r>
      <w:r>
        <w:t xml:space="preserve">, with</w:t>
      </w:r>
      <w:r>
        <w:t xml:space="preserve"> </w:t>
      </w:r>
      <w:r>
        <w:rPr>
          <w:iCs/>
          <w:i/>
        </w:rPr>
        <w:t xml:space="preserve">jas</w:t>
      </w:r>
      <w:r>
        <w:t xml:space="preserve"> </w:t>
      </w:r>
      <w:r>
        <w:t xml:space="preserve">following;</w:t>
      </w:r>
      <w:r>
        <w:t xml:space="preserve"> </w:t>
      </w:r>
      <w:r>
        <w:rPr>
          <w:iCs/>
          <w:i/>
        </w:rPr>
        <w:t xml:space="preserve">asuk</w:t>
      </w:r>
      <w:r>
        <w:t xml:space="preserve"> </w:t>
      </w:r>
      <w:r>
        <w:t xml:space="preserve">by</w:t>
      </w:r>
      <w:r>
        <w:t xml:space="preserve"> </w:t>
      </w:r>
      <w:r>
        <w:rPr>
          <w:iCs/>
          <w:i/>
        </w:rPr>
        <w:t xml:space="preserve">ājjaser asuk</w:t>
      </w:r>
      <w:r>
        <w:t xml:space="preserve"> </w:t>
      </w:r>
      <w:r>
        <w:t xml:space="preserve">[Pā. Sū. 7-1-50 as read]);</w:t>
      </w:r>
      <w:r>
        <w:t xml:space="preserve"> </w:t>
      </w:r>
      <w:r>
        <w:rPr>
          <w:iCs/>
          <w:i/>
        </w:rPr>
        <w:t xml:space="preserve">amadan</w:t>
      </w:r>
      <w:r>
        <w:t xml:space="preserve"> </w:t>
      </w:r>
      <w:r>
        <w:t xml:space="preserve">(root</w:t>
      </w:r>
      <w:r>
        <w:t xml:space="preserve"> </w:t>
      </w:r>
      <w:r>
        <w:rPr>
          <w:iCs/>
          <w:i/>
        </w:rPr>
        <w:t xml:space="preserve">madī harṣe</w:t>
      </w:r>
      <w:r>
        <w:t xml:space="preserve">,</w:t>
      </w:r>
      <w:r>
        <w:t xml:space="preserve"> </w:t>
      </w:r>
      <w:r>
        <w:rPr>
          <w:iCs/>
          <w:i/>
        </w:rPr>
        <w:t xml:space="preserve">divādi</w:t>
      </w:r>
      <w:r>
        <w:t xml:space="preserve">;</w:t>
      </w:r>
      <w:r>
        <w:t xml:space="preserve"> </w:t>
      </w:r>
      <w:r>
        <w:rPr>
          <w:iCs/>
          <w:i/>
        </w:rPr>
        <w:t xml:space="preserve">laṅ</w:t>
      </w:r>
      <w:r>
        <w:t xml:space="preserve">, third person plural,</w:t>
      </w:r>
      <w:r>
        <w:t xml:space="preserve"> </w:t>
      </w:r>
      <w:r>
        <w:rPr>
          <w:iCs/>
          <w:i/>
        </w:rPr>
        <w:t xml:space="preserve">jhi</w:t>
      </w:r>
      <w:r>
        <w:t xml:space="preserve">;</w:t>
      </w:r>
      <w:r>
        <w:t xml:space="preserve"> </w:t>
      </w:r>
      <w:r>
        <w:rPr>
          <w:iCs/>
          <w:i/>
        </w:rPr>
        <w:t xml:space="preserve">anta</w:t>
      </w:r>
      <w:r>
        <w:t xml:space="preserve"> </w:t>
      </w:r>
      <w:r>
        <w:t xml:space="preserve">by</w:t>
      </w:r>
      <w:r>
        <w:t xml:space="preserve"> </w:t>
      </w:r>
      <w:r>
        <w:rPr>
          <w:iCs/>
          <w:i/>
        </w:rPr>
        <w:t xml:space="preserve">jho ’ntaḥ</w:t>
      </w:r>
      <w:r>
        <w:t xml:space="preserve">; loss of</w:t>
      </w:r>
      <w:r>
        <w:t xml:space="preserve"> </w:t>
      </w:r>
      <w:r>
        <w:rPr>
          <w:iCs/>
          <w:i/>
        </w:rPr>
        <w:t xml:space="preserve">i</w:t>
      </w:r>
      <w:r>
        <w:t xml:space="preserve"> </w:t>
      </w:r>
      <w:r>
        <w:t xml:space="preserve">by</w:t>
      </w:r>
      <w:r>
        <w:t xml:space="preserve"> </w:t>
      </w:r>
      <w:r>
        <w:rPr>
          <w:iCs/>
          <w:i/>
        </w:rPr>
        <w:t xml:space="preserve">itaś ca</w:t>
      </w:r>
      <w:r>
        <w:t xml:space="preserve">;</w:t>
      </w:r>
      <w:r>
        <w:t xml:space="preserve"> </w:t>
      </w:r>
      <w:r>
        <w:rPr>
          <w:iCs/>
          <w:i/>
        </w:rPr>
        <w:t xml:space="preserve">śap</w:t>
      </w:r>
      <w:r>
        <w:t xml:space="preserve"> </w:t>
      </w:r>
      <w:r>
        <w:t xml:space="preserve">instead of</w:t>
      </w:r>
      <w:r>
        <w:t xml:space="preserve"> </w:t>
      </w:r>
      <w:r>
        <w:rPr>
          <w:iCs/>
          <w:i/>
        </w:rPr>
        <w:t xml:space="preserve">śyan</w:t>
      </w:r>
      <w:r>
        <w:t xml:space="preserve"> </w:t>
      </w:r>
      <w:r>
        <w:t xml:space="preserve">by</w:t>
      </w:r>
      <w:r>
        <w:t xml:space="preserve"> </w:t>
      </w:r>
      <w:r>
        <w:rPr>
          <w:iCs/>
          <w:i/>
        </w:rPr>
        <w:t xml:space="preserve">vyatyayo bahulam</w:t>
      </w:r>
      <w:r>
        <w:t xml:space="preserve"> </w:t>
      </w:r>
      <w:r>
        <w:t xml:space="preserve">[Pā. Sū. 3-1-85 as read]; loss of the final consonant by</w:t>
      </w:r>
      <w:r>
        <w:t xml:space="preserve"> </w:t>
      </w:r>
      <w:r>
        <w:rPr>
          <w:iCs/>
          <w:i/>
        </w:rPr>
        <w:t xml:space="preserve">saṃyogāntasya lopaḥ</w:t>
      </w:r>
      <w:r>
        <w:t xml:space="preserve">;</w:t>
      </w:r>
      <w:r>
        <w:t xml:space="preserve"> </w:t>
      </w:r>
      <w:r>
        <w:rPr>
          <w:iCs/>
          <w:i/>
        </w:rPr>
        <w:t xml:space="preserve">nighāta</w:t>
      </w:r>
      <w:r>
        <w:t xml:space="preserve">). The Rik is closed with</w:t>
      </w:r>
      <w:r>
        <w:t xml:space="preserve"> </w:t>
      </w:r>
      <w:r>
        <w:rPr>
          <w:iCs/>
          <w:i/>
        </w:rPr>
        <w:t xml:space="preserve">‖ 7 ‖</w:t>
      </w:r>
      <w:r>
        <w:t xml:space="preserve"> </w:t>
      </w:r>
      <w:r>
        <w:t xml:space="preserve">and a rule of dashes.</w:t>
      </w:r>
    </w:p>
    <w:bookmarkEnd w:id="506"/>
    <w:bookmarkEnd w:id="507"/>
    <w:bookmarkStart w:id="512" w:name="Xfa5925b5b0913db9cdc3de14a8e2a63636c3576"/>
    <w:p>
      <w:pPr>
        <w:pStyle w:val="Heading2"/>
      </w:pPr>
      <w:r>
        <w:t xml:space="preserve">Rik 103.8 — printed pp. 390–392</w:t>
      </w:r>
      <w:r>
        <w:t xml:space="preserve"> </w:t>
      </w:r>
      <w:r>
        <w:rPr>
          <w:iCs/>
          <w:i/>
        </w:rPr>
        <w:t xml:space="preserve">(the last Rik of Sūkta 103)</w:t>
      </w:r>
    </w:p>
    <w:p>
      <w:pPr>
        <w:pStyle w:val="FirstParagraph"/>
      </w:pPr>
      <w:r>
        <w:rPr>
          <w:bCs/>
          <w:b/>
        </w:rPr>
        <w:t xml:space="preserve">॥ संहितापाठः ॥ — Saṃhitā-pāṭha (Rik 103.8)</w:t>
      </w:r>
    </w:p>
    <w:p>
      <w:pPr>
        <w:pStyle w:val="BlockText"/>
      </w:pPr>
      <w:r>
        <w:t xml:space="preserve">शुष्णं पिप्रुं कुयवं वृत्रमिन्द्र यदावधीर्वि पुरः शम्बरस्य ।</w:t>
      </w:r>
      <w:r>
        <w:t xml:space="preserve"> </w:t>
      </w:r>
      <w:r>
        <w:t xml:space="preserve">तन्नो मित्रो वरुणो मामहन्तामदितिः सिन्धुः पृथिवी उत द्यौः ॥ ८ ॥</w:t>
      </w:r>
    </w:p>
    <w:p>
      <w:pPr>
        <w:pStyle w:val="FirstParagraph"/>
      </w:pPr>
      <w:r>
        <w:rPr>
          <w:iCs/>
          <w:i/>
        </w:rPr>
        <w:t xml:space="preserve">śuṣṇaṃ pipruṃ kuyavaṃ vṛtram indra yadāvadhīr vi puraḥ śambarasya | tan no mitro varuṇo māmahantām aditiḥ sindhuḥ pṛthivī uta dyauḥ ‖ 8 ‖</w:t>
      </w:r>
    </w:p>
    <w:bookmarkStart w:id="508" w:name="page-391-pdf-411"/>
    <w:p>
      <w:pPr>
        <w:pStyle w:val="Heading3"/>
      </w:pPr>
      <w:r>
        <w:t xml:space="preserve">Page 391 (PDF 411)</w:t>
      </w:r>
    </w:p>
    <w:p>
      <w:pPr>
        <w:pStyle w:val="FirstParagraph"/>
      </w:pPr>
      <w:r>
        <w:rPr>
          <w:iCs/>
          <w:i/>
        </w:rPr>
        <w:t xml:space="preserve">(Running head: left</w:t>
      </w:r>
      <w:r>
        <w:rPr>
          <w:iCs/>
          <w:i/>
        </w:rPr>
        <w:t xml:space="preserve"> </w:t>
      </w:r>
      <w:r>
        <w:rPr>
          <w:iCs/>
          <w:i/>
        </w:rPr>
        <w:t xml:space="preserve">“</w:t>
      </w:r>
      <w:r>
        <w:rPr>
          <w:iCs/>
          <w:i/>
        </w:rPr>
        <w:t xml:space="preserve">A. 1 A. 7 Va. 17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391.)</w:t>
      </w:r>
    </w:p>
    <w:p>
      <w:pPr>
        <w:pStyle w:val="BodyText"/>
      </w:pPr>
      <w:r>
        <w:rPr>
          <w:bCs/>
          <w:b/>
        </w:rPr>
        <w:t xml:space="preserve">॥ पदपाठः ॥ — Pada-pāṭha (Rik 103.8)</w:t>
      </w:r>
    </w:p>
    <w:p>
      <w:pPr>
        <w:pStyle w:val="BlockText"/>
      </w:pPr>
      <w:r>
        <w:t xml:space="preserve">शुष्णम् । पिप्रुम् । कुयवम् । वृत्रम् । इन्द्र । यदा । अवधीः । वि । पुरः । शम्बरस्य ।</w:t>
      </w:r>
      <w:r>
        <w:t xml:space="preserve"> </w:t>
      </w:r>
      <w:r>
        <w:t xml:space="preserve">तत् । नः । मित्रः । वरुणः । मामहन्ताम् । अदितिः । सिन्धुः । पृथिवी । उत । द्यौः ॥ ८ ॥</w:t>
      </w:r>
    </w:p>
    <w:p>
      <w:pPr>
        <w:pStyle w:val="FirstParagraph"/>
      </w:pPr>
      <w:r>
        <w:rPr>
          <w:iCs/>
          <w:i/>
        </w:rPr>
        <w:t xml:space="preserve">śuṣṇam | pipṛum [read pipruṃ] | kuyavam | vṛtram | indra | yadā | avadhīḥ | vi | puraḥ | śambarasya | tat | naḥ | mitraḥ | varuṇaḥ | māmahantām | aditiḥ | sindhuḥ | pṛthivī | uta | dyauḥ ‖ 8 ‖</w:t>
      </w:r>
    </w:p>
    <w:p>
      <w:pPr>
        <w:pStyle w:val="BodyText"/>
      </w:pPr>
      <w:r>
        <w:rPr>
          <w:bCs/>
          <w:b/>
        </w:rPr>
        <w:t xml:space="preserve">॥ सायणभाष्यम् ॥ — Sāyaṇa-bhāṣya (Rik 103.8)</w:t>
      </w:r>
    </w:p>
    <w:p>
      <w:pPr>
        <w:pStyle w:val="BlockText"/>
      </w:pPr>
      <w:r>
        <w:t xml:space="preserve">हे इन्द्र त्वं शुष्णादींश्च तुरोऽसुरान्यदावधीः । हतवानसि तदानीं शम्बरस्यासुरस्य पुरो नगराणि विदारितवानसि । आसुराणां मुख्येषु हतेष्वन्यान्यस्यासुरपुराणि विदीर्णान्यसन्नित्यर्थः । यदनेन सूक्तेन प्रार्थितमस्मदीयं तन्मित्रादयो मामहन्ताम् । पूजितं कुर्वन्तु ॥ शुष्णं । शुष शोषणे । अन्तर्भावितण्यर्थात् तृषिशुषिरसिभ्यः कित्क्नः । उ. ३-१० । इति नप्रत्ययः । निदित्यनुवृत्तेराद्युदात्तत्वं । पिप्रुं । प्रा पालनपूरणयोः । प्रा इत्येके । औणादिकः कुप्रत्ययः । छन्दस्युभयथेति तस्य सार्वधातुकत्वे सति शप् । जुहोत्यादित्वात्श्लुः । अर्तिपिपर्त्योश्चेत्यभ्यासस्येत्वं । कुयवं । यवो यवनं मिश्रणं । कुत्सितं यवनमस्य । बहुव्रीहौ पूर्वपदप्रकृतिस्वरत्वं । शम्बरस्य । शमयतीति शम्ब आयुधं । शमेर्वन् । उ. ४-४९ । ततो मत्वर्थीयो रप्रत्ययः ॥</w:t>
      </w:r>
      <w:r>
        <w:t xml:space="preserve"> </w:t>
      </w:r>
      <w:r>
        <w:rPr>
          <w:iCs/>
          <w:i/>
        </w:rPr>
        <w:t xml:space="preserve">he indra tvaṃ śuṣṇādīṃś ca turo ’surān yadāvadhīḥ | hatavān asi tadānīṃ śambarasyāsurasya puro nagarāṇi vidāritavān asi | āsurāṇāṃ mukhyeṣu hateṣv anyāny asyāsurapurāṇi vidīrṇāny asann ity arthaḥ | yad anena sūktenāsmābhiḥ prārthitam asmadīyaṃ tan mitrādayo māmahantām | pūjitaṃ kurvantu ‖ śuṣṇaṃ | śuṣa śoṣaṇe | antarbhāvitaṇyarthāt tṛṣiśuṣirasibhyaḥ kitknaḥ | U. 3-10 | iti napratyayaḥ | nid ity anuvṛtter ādyudāttatvaṃ | pipruṃ | prā pālanapūraṇayoḥ | prā ity eke | auṇādikaḥ kupratyayaḥ | chandasy ubhayatheti tasya sārvadhātukatve sati śap | juhotyāditvāt śluḥ | artipiparty oś cety abhyāsasyetvaṃ | kuyavaṃ | yavo yavanaṃ miśraṇaṃ | kutsitaṃ yavanam asya | bahuvrīhau pūrvapadaprakṛtisvaratvaṃ | śambarasya | śamayatīti śamba āyudhaṃ | śamer van | U. 4-49 | tato matvarthīyo rapratyayaḥ ‖</w:t>
      </w:r>
    </w:p>
    <w:p>
      <w:pPr>
        <w:pStyle w:val="FirstParagraph"/>
      </w:pPr>
      <w:r>
        <w:rPr>
          <w:iCs/>
          <w:i/>
        </w:rPr>
        <w:t xml:space="preserve">(The print’s Pada has</w:t>
      </w:r>
      <w:r>
        <w:t xml:space="preserve"> </w:t>
      </w:r>
      <w:r>
        <w:t xml:space="preserve">pipruṃ</w:t>
      </w:r>
      <w:r>
        <w:t xml:space="preserve"> </w:t>
      </w:r>
      <w:r>
        <w:rPr>
          <w:iCs/>
          <w:i/>
        </w:rPr>
        <w:t xml:space="preserve">[the Devanagari above, with the reading note];</w:t>
      </w:r>
      <w:r>
        <w:t xml:space="preserve"> </w:t>
      </w:r>
      <w:r>
        <w:t xml:space="preserve">nid ity anuvṛtter</w:t>
      </w:r>
      <w:r>
        <w:t xml:space="preserve"> </w:t>
      </w:r>
      <w:r>
        <w:rPr>
          <w:iCs/>
          <w:i/>
        </w:rPr>
        <w:t xml:space="preserve">is the print’s reading [?]; the Uṇādi numerals are read as printed [?].)</w:t>
      </w:r>
    </w:p>
    <w:p>
      <w:pPr>
        <w:pStyle w:val="BodyText"/>
      </w:pPr>
      <w:r>
        <w:t xml:space="preserve">“</w:t>
      </w:r>
      <w:r>
        <w:t xml:space="preserve">O Indra! Since you killed Śuṣṇa and the other Asuras who were violent, then you also tore open the cities of the Asura Śambara. The sense is that, when the chief ones among the Asuras had been killed, the other cities of the Asuras were also torn open. What we have prayed for by this sūkta — may Mitra and the rest honour it: may they make it honoured.</w:t>
      </w:r>
      <w:r>
        <w:t xml:space="preserve">”</w:t>
      </w:r>
    </w:p>
    <w:p>
      <w:pPr>
        <w:pStyle w:val="BodyText"/>
      </w:pPr>
      <w:r>
        <w:rPr>
          <w:iCs/>
          <w:i/>
        </w:rPr>
        <w:t xml:space="preserve">(The grammatical tail is characterized:</w:t>
      </w:r>
      <w:r>
        <w:t xml:space="preserve"> </w:t>
      </w:r>
      <w:r>
        <w:t xml:space="preserve">śuṣṇa</w:t>
      </w:r>
      <w:r>
        <w:t xml:space="preserve"> </w:t>
      </w:r>
      <w:r>
        <w:rPr>
          <w:iCs/>
          <w:i/>
        </w:rPr>
        <w:t xml:space="preserve">(root</w:t>
      </w:r>
      <w:r>
        <w:t xml:space="preserve"> </w:t>
      </w:r>
      <w:r>
        <w:t xml:space="preserve">śuṣ</w:t>
      </w:r>
      <w:r>
        <w:t xml:space="preserve"> </w:t>
      </w:r>
      <w:r>
        <w:rPr>
          <w:iCs/>
          <w:i/>
        </w:rPr>
        <w:t xml:space="preserve">‘</w:t>
      </w:r>
      <w:r>
        <w:rPr>
          <w:iCs/>
          <w:i/>
        </w:rPr>
        <w:t xml:space="preserve">to dry up</w:t>
      </w:r>
      <w:r>
        <w:rPr>
          <w:iCs/>
          <w:i/>
        </w:rPr>
        <w:t xml:space="preserve">’</w:t>
      </w:r>
      <w:r>
        <w:rPr>
          <w:iCs/>
          <w:i/>
        </w:rPr>
        <w:t xml:space="preserve">, with the Uṇādi</w:t>
      </w:r>
      <w:r>
        <w:t xml:space="preserve"> </w:t>
      </w:r>
      <w:r>
        <w:t xml:space="preserve">kit-na</w:t>
      </w:r>
      <w:r>
        <w:t xml:space="preserve"> </w:t>
      </w:r>
      <w:r>
        <w:rPr>
          <w:iCs/>
          <w:i/>
        </w:rPr>
        <w:t xml:space="preserve">after</w:t>
      </w:r>
      <w:r>
        <w:t xml:space="preserve"> </w:t>
      </w:r>
      <w:r>
        <w:t xml:space="preserve">tṛṣi/śuṣi/rasi</w:t>
      </w:r>
      <w:r>
        <w:rPr>
          <w:iCs/>
          <w:i/>
        </w:rPr>
        <w:t xml:space="preserve">, in a causal sense [Uṇ. Sū. 3-10, as read, ?]);</w:t>
      </w:r>
      <w:r>
        <w:t xml:space="preserve"> </w:t>
      </w:r>
      <w:r>
        <w:t xml:space="preserve">pipru</w:t>
      </w:r>
      <w:r>
        <w:t xml:space="preserve"> </w:t>
      </w:r>
      <w:r>
        <w:rPr>
          <w:iCs/>
          <w:i/>
        </w:rPr>
        <w:t xml:space="preserve">(root</w:t>
      </w:r>
      <w:r>
        <w:t xml:space="preserve"> </w:t>
      </w:r>
      <w:r>
        <w:t xml:space="preserve">prā</w:t>
      </w:r>
      <w:r>
        <w:t xml:space="preserve"> </w:t>
      </w:r>
      <w:r>
        <w:rPr>
          <w:iCs/>
          <w:i/>
        </w:rPr>
        <w:t xml:space="preserve">‘</w:t>
      </w:r>
      <w:r>
        <w:rPr>
          <w:iCs/>
          <w:i/>
        </w:rPr>
        <w:t xml:space="preserve">to protect, to fill</w:t>
      </w:r>
      <w:r>
        <w:rPr>
          <w:iCs/>
          <w:i/>
        </w:rPr>
        <w:t xml:space="preserve">’</w:t>
      </w:r>
      <w:r>
        <w:rPr>
          <w:iCs/>
          <w:i/>
        </w:rPr>
        <w:t xml:space="preserve">, with the Uṇādi</w:t>
      </w:r>
      <w:r>
        <w:t xml:space="preserve"> </w:t>
      </w:r>
      <w:r>
        <w:t xml:space="preserve">ku</w:t>
      </w:r>
      <w:r>
        <w:rPr>
          <w:iCs/>
          <w:i/>
        </w:rPr>
        <w:t xml:space="preserve">;</w:t>
      </w:r>
      <w:r>
        <w:t xml:space="preserve"> </w:t>
      </w:r>
      <w:r>
        <w:t xml:space="preserve">śap</w:t>
      </w:r>
      <w:r>
        <w:t xml:space="preserve"> </w:t>
      </w:r>
      <w:r>
        <w:rPr>
          <w:iCs/>
          <w:i/>
        </w:rPr>
        <w:t xml:space="preserve">in the Veda; then</w:t>
      </w:r>
      <w:r>
        <w:t xml:space="preserve"> </w:t>
      </w:r>
      <w:r>
        <w:t xml:space="preserve">śluḥ</w:t>
      </w:r>
      <w:r>
        <w:t xml:space="preserve"> </w:t>
      </w:r>
      <w:r>
        <w:rPr>
          <w:iCs/>
          <w:i/>
        </w:rPr>
        <w:t xml:space="preserve">and the doubling and</w:t>
      </w:r>
      <w:r>
        <w:t xml:space="preserve"> </w:t>
      </w:r>
      <w:r>
        <w:t xml:space="preserve">i</w:t>
      </w:r>
      <w:r>
        <w:t xml:space="preserve"> </w:t>
      </w:r>
      <w:r>
        <w:rPr>
          <w:iCs/>
          <w:i/>
        </w:rPr>
        <w:t xml:space="preserve">in the reduplicative);</w:t>
      </w:r>
      <w:r>
        <w:t xml:space="preserve"> </w:t>
      </w:r>
      <w:r>
        <w:t xml:space="preserve">kuyava</w:t>
      </w:r>
      <w:r>
        <w:t xml:space="preserve"> </w:t>
      </w:r>
      <w:r>
        <w:rPr>
          <w:iCs/>
          <w:i/>
        </w:rPr>
        <w:t xml:space="preserve">(</w:t>
      </w:r>
      <w:r>
        <w:t xml:space="preserve">yava =</w:t>
      </w:r>
      <w:r>
        <w:t xml:space="preserve"> </w:t>
      </w:r>
      <w:r>
        <w:t xml:space="preserve">‘</w:t>
      </w:r>
      <w:r>
        <w:t xml:space="preserve">mixing</w:t>
      </w:r>
      <w:r>
        <w:t xml:space="preserve">’</w:t>
      </w:r>
      <w:r>
        <w:t xml:space="preserve">;</w:t>
      </w:r>
      <w:r>
        <w:t xml:space="preserve"> </w:t>
      </w:r>
      <w:r>
        <w:t xml:space="preserve">‘</w:t>
      </w:r>
      <w:r>
        <w:t xml:space="preserve">one whose mixing is bad</w:t>
      </w:r>
      <w:r>
        <w:t xml:space="preserve">’</w:t>
      </w:r>
      <w:r>
        <w:t xml:space="preserve">; a* bahuvrīhi</w:t>
      </w:r>
      <w:r>
        <w:t xml:space="preserve"> </w:t>
      </w:r>
      <w:r>
        <w:rPr>
          <w:iCs/>
          <w:i/>
        </w:rPr>
        <w:t xml:space="preserve">with the accent of the first member);</w:t>
      </w:r>
      <w:r>
        <w:t xml:space="preserve"> </w:t>
      </w:r>
      <w:r>
        <w:t xml:space="preserve">śambara</w:t>
      </w:r>
      <w:r>
        <w:t xml:space="preserve"> </w:t>
      </w:r>
      <w:r>
        <w:rPr>
          <w:iCs/>
          <w:i/>
        </w:rPr>
        <w:t xml:space="preserve">(</w:t>
      </w:r>
      <w:r>
        <w:t xml:space="preserve">śamba</w:t>
      </w:r>
      <w:r>
        <w:t xml:space="preserve"> </w:t>
      </w:r>
      <w:r>
        <w:rPr>
          <w:iCs/>
          <w:i/>
        </w:rPr>
        <w:t xml:space="preserve">‘</w:t>
      </w:r>
      <w:r>
        <w:rPr>
          <w:iCs/>
          <w:i/>
        </w:rPr>
        <w:t xml:space="preserve">weapon</w:t>
      </w:r>
      <w:r>
        <w:rPr>
          <w:iCs/>
          <w:i/>
        </w:rPr>
        <w:t xml:space="preserve">’</w:t>
      </w:r>
      <w:r>
        <w:rPr>
          <w:iCs/>
          <w:i/>
        </w:rPr>
        <w:t xml:space="preserve">, root</w:t>
      </w:r>
      <w:r>
        <w:t xml:space="preserve"> </w:t>
      </w:r>
      <w:r>
        <w:t xml:space="preserve">śam</w:t>
      </w:r>
      <w:r>
        <w:t xml:space="preserve"> </w:t>
      </w:r>
      <w:r>
        <w:rPr>
          <w:iCs/>
          <w:i/>
        </w:rPr>
        <w:t xml:space="preserve">with</w:t>
      </w:r>
      <w:r>
        <w:t xml:space="preserve"> </w:t>
      </w:r>
      <w:r>
        <w:t xml:space="preserve">van</w:t>
      </w:r>
      <w:r>
        <w:t xml:space="preserve"> </w:t>
      </w:r>
      <w:r>
        <w:rPr>
          <w:iCs/>
          <w:i/>
        </w:rPr>
        <w:t xml:space="preserve">[Uṇ. Sū. 4-49, as read, ?], then</w:t>
      </w:r>
      <w:r>
        <w:t xml:space="preserve"> </w:t>
      </w:r>
      <w:r>
        <w:t xml:space="preserve">ra</w:t>
      </w:r>
      <w:r>
        <w:t xml:space="preserve"> </w:t>
      </w:r>
      <w:r>
        <w:rPr>
          <w:iCs/>
          <w:i/>
        </w:rPr>
        <w:t xml:space="preserve">in the possessive sense).)</w:t>
      </w:r>
    </w:p>
    <w:p>
      <w:pPr>
        <w:pStyle w:val="BodyText"/>
      </w:pPr>
      <w:r>
        <w:rPr>
          <w:bCs/>
          <w:b/>
        </w:rPr>
        <w:t xml:space="preserve">॥ प्रतिपदार्थः ॥ — Pratipadārtha (Kannada)</w:t>
      </w:r>
    </w:p>
    <w:p>
      <w:pPr>
        <w:pStyle w:val="BodyText"/>
      </w:pPr>
      <w:r>
        <w:t xml:space="preserve">“</w:t>
      </w:r>
      <w:r>
        <w:rPr>
          <w:iCs/>
          <w:i/>
        </w:rPr>
        <w:t xml:space="preserve">indra</w:t>
      </w:r>
      <w:r>
        <w:t xml:space="preserve"> </w:t>
      </w:r>
      <w:r>
        <w:t xml:space="preserve">— O Indra;</w:t>
      </w:r>
      <w:r>
        <w:t xml:space="preserve"> </w:t>
      </w:r>
      <w:r>
        <w:rPr>
          <w:iCs/>
          <w:i/>
        </w:rPr>
        <w:t xml:space="preserve">yadā</w:t>
      </w:r>
      <w:r>
        <w:t xml:space="preserve"> </w:t>
      </w:r>
      <w:r>
        <w:t xml:space="preserve">— when;</w:t>
      </w:r>
      <w:r>
        <w:t xml:space="preserve"> </w:t>
      </w:r>
      <w:r>
        <w:rPr>
          <w:iCs/>
          <w:i/>
        </w:rPr>
        <w:t xml:space="preserve">śuṣṇaṃ</w:t>
      </w:r>
      <w:r>
        <w:t xml:space="preserve"> </w:t>
      </w:r>
      <w:r>
        <w:t xml:space="preserve">— [the Rākṣasa] Śuṣṇa;</w:t>
      </w:r>
      <w:r>
        <w:t xml:space="preserve"> </w:t>
      </w:r>
      <w:r>
        <w:rPr>
          <w:iCs/>
          <w:i/>
        </w:rPr>
        <w:t xml:space="preserve">pipruṃ</w:t>
      </w:r>
      <w:r>
        <w:t xml:space="preserve"> </w:t>
      </w:r>
      <w:r>
        <w:t xml:space="preserve">— Pipru;</w:t>
      </w:r>
      <w:r>
        <w:t xml:space="preserve"> </w:t>
      </w:r>
      <w:r>
        <w:rPr>
          <w:iCs/>
          <w:i/>
        </w:rPr>
        <w:t xml:space="preserve">kuyavaṃ</w:t>
      </w:r>
      <w:r>
        <w:t xml:space="preserve"> </w:t>
      </w:r>
      <w:r>
        <w:t xml:space="preserve">— Kuyava;</w:t>
      </w:r>
      <w:r>
        <w:t xml:space="preserve"> </w:t>
      </w:r>
      <w:r>
        <w:rPr>
          <w:iCs/>
          <w:i/>
        </w:rPr>
        <w:t xml:space="preserve">vṛtraṃ</w:t>
      </w:r>
      <w:r>
        <w:t xml:space="preserve"> </w:t>
      </w:r>
      <w:r>
        <w:t xml:space="preserve">— Vṛtra;</w:t>
      </w:r>
      <w:r>
        <w:t xml:space="preserve"> </w:t>
      </w:r>
      <w:r>
        <w:rPr>
          <w:iCs/>
          <w:i/>
        </w:rPr>
        <w:t xml:space="preserve">avadhīḥ</w:t>
      </w:r>
      <w:r>
        <w:t xml:space="preserve"> </w:t>
      </w:r>
      <w:r>
        <w:t xml:space="preserve">— you killed;</w:t>
      </w:r>
      <w:r>
        <w:t xml:space="preserve"> </w:t>
      </w:r>
      <w:r>
        <w:rPr>
          <w:iCs/>
          <w:i/>
        </w:rPr>
        <w:t xml:space="preserve">śambarasya</w:t>
      </w:r>
      <w:r>
        <w:t xml:space="preserve"> </w:t>
      </w:r>
      <w:r>
        <w:t xml:space="preserve">— of the Asura Śambara;</w:t>
      </w:r>
      <w:r>
        <w:t xml:space="preserve"> </w:t>
      </w:r>
      <w:r>
        <w:rPr>
          <w:iCs/>
          <w:i/>
        </w:rPr>
        <w:t xml:space="preserve">puraḥ</w:t>
      </w:r>
      <w:r>
        <w:t xml:space="preserve"> </w:t>
      </w:r>
      <w:r>
        <w:t xml:space="preserve">— the cities;</w:t>
      </w:r>
      <w:r>
        <w:t xml:space="preserve"> </w:t>
      </w:r>
      <w:r>
        <w:rPr>
          <w:iCs/>
          <w:i/>
        </w:rPr>
        <w:t xml:space="preserve">vi</w:t>
      </w:r>
      <w:r>
        <w:t xml:space="preserve"> </w:t>
      </w:r>
      <w:r>
        <w:t xml:space="preserve">— [you] utterly destroyed; (therefore)</w:t>
      </w:r>
      <w:r>
        <w:t xml:space="preserve"> </w:t>
      </w:r>
      <w:r>
        <w:rPr>
          <w:iCs/>
          <w:i/>
        </w:rPr>
        <w:t xml:space="preserve">naḥ</w:t>
      </w:r>
      <w:r>
        <w:t xml:space="preserve"> </w:t>
      </w:r>
      <w:r>
        <w:t xml:space="preserve">— our;</w:t>
      </w:r>
      <w:r>
        <w:t xml:space="preserve"> </w:t>
      </w:r>
      <w:r>
        <w:rPr>
          <w:iCs/>
          <w:i/>
        </w:rPr>
        <w:t xml:space="preserve">tat</w:t>
      </w:r>
      <w:r>
        <w:t xml:space="preserve"> </w:t>
      </w:r>
      <w:r>
        <w:t xml:space="preserve">— prayed-for desired objects;</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and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deity presiding over the sea;</w:t>
      </w:r>
      <w:r>
        <w:t xml:space="preserve"> </w:t>
      </w:r>
      <w:r>
        <w:rPr>
          <w:iCs/>
          <w:i/>
        </w:rPr>
        <w:t xml:space="preserve">pṛthivī</w:t>
      </w:r>
      <w:r>
        <w:t xml:space="preserve"> </w:t>
      </w:r>
      <w:r>
        <w:t xml:space="preserve">— the earth;</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deity of the heavenly world;</w:t>
      </w:r>
      <w:r>
        <w:t xml:space="preserve"> </w:t>
      </w:r>
      <w:r>
        <w:rPr>
          <w:iCs/>
          <w:i/>
        </w:rPr>
        <w:t xml:space="preserve">māmahantām</w:t>
      </w:r>
      <w:r>
        <w:t xml:space="preserve"> </w:t>
      </w:r>
      <w:r>
        <w:t xml:space="preserve">— may they favour.</w:t>
      </w:r>
      <w:r>
        <w:t xml:space="preserve">”</w:t>
      </w:r>
    </w:p>
    <w:p>
      <w:pPr>
        <w:pStyle w:val="BodyText"/>
      </w:pPr>
      <w:r>
        <w:rPr>
          <w:bCs/>
          <w:b/>
        </w:rPr>
        <w:t xml:space="preserve">॥ भावार्थः ॥ — Bhāvārtha (Kannada)</w:t>
      </w:r>
    </w:p>
    <w:p>
      <w:pPr>
        <w:pStyle w:val="BodyText"/>
      </w:pPr>
      <w:r>
        <w:t xml:space="preserve">“</w:t>
      </w:r>
      <w:r>
        <w:t xml:space="preserve">O Indra, when you killed Śuṣṇa, Pipru, Kuyava and Vṛtra, the Rākṣasas, you utterly destroyed also the cities of the Asura Śambara. Therefore may Mitra, Varuṇa, Aditi, the deity presiding over the sea, the earth and the deity of the heavenly world favour the desired objects that we have prayed for.</w:t>
      </w:r>
      <w:r>
        <w:t xml:space="preserve">”</w:t>
      </w:r>
    </w:p>
    <w:bookmarkEnd w:id="508"/>
    <w:bookmarkStart w:id="509" w:name="page-392-pdf-412"/>
    <w:p>
      <w:pPr>
        <w:pStyle w:val="Heading3"/>
      </w:pPr>
      <w:r>
        <w:t xml:space="preserve">Page 392 (PDF 412)</w:t>
      </w:r>
    </w:p>
    <w:p>
      <w:pPr>
        <w:pStyle w:val="FirstParagraph"/>
      </w:pPr>
      <w:r>
        <w:rPr>
          <w:iCs/>
          <w:i/>
        </w:rPr>
        <w:t xml:space="preserve">(Running head: left 392;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103</w:t>
      </w:r>
      <w:r>
        <w:rPr>
          <w:iCs/>
          <w:i/>
        </w:rPr>
        <w:t xml:space="preserve">”</w:t>
      </w:r>
      <w:r>
        <w:rPr>
          <w:iCs/>
          <w:i/>
        </w:rPr>
        <w:t xml:space="preserve">.)</w:t>
      </w:r>
    </w:p>
    <w:p>
      <w:pPr>
        <w:pStyle w:val="BodyText"/>
      </w:pPr>
      <w:r>
        <w:rPr>
          <w:bCs/>
          <w:b/>
        </w:rPr>
        <w:t xml:space="preserve">English Translation (as printed)</w:t>
      </w:r>
    </w:p>
    <w:p>
      <w:pPr>
        <w:pStyle w:val="BlockText"/>
      </w:pPr>
      <w:r>
        <w:t xml:space="preserve">Inasmuch, Indra, as you have slain Sushna, Pipru, Kuyava, and Vritra and destroyed the cities of Sambara, therefore may Vritra [sic], Varuna, Aditi,—Ocean, earth, and heaven, grant us that (which we desire).</w:t>
      </w:r>
    </w:p>
    <w:p>
      <w:pPr>
        <w:pStyle w:val="FirstParagraph"/>
      </w:pPr>
      <w:r>
        <w:rPr>
          <w:iCs/>
          <w:i/>
        </w:rPr>
        <w:t xml:space="preserve">(The print’s</w:t>
      </w:r>
      <w:r>
        <w:t xml:space="preserve"> </w:t>
      </w:r>
      <w:r>
        <w:t xml:space="preserve">Vritra</w:t>
      </w:r>
      <w:r>
        <w:t xml:space="preserve"> </w:t>
      </w:r>
      <w:r>
        <w:rPr>
          <w:iCs/>
          <w:i/>
        </w:rPr>
        <w:t xml:space="preserve">in the last clause is a misprint for</w:t>
      </w:r>
      <w:r>
        <w:t xml:space="preserve"> </w:t>
      </w:r>
      <w:r>
        <w:t xml:space="preserve">Mitra</w:t>
      </w:r>
      <w:r>
        <w:rPr>
          <w:iCs/>
          <w:i/>
        </w:rPr>
        <w:t xml:space="preserve">.)</w:t>
      </w:r>
    </w:p>
    <w:p>
      <w:pPr>
        <w:pStyle w:val="BodyText"/>
      </w:pPr>
      <w:r>
        <w:rPr>
          <w:bCs/>
          <w:b/>
        </w:rPr>
        <w:t xml:space="preserve">॥ विशेषविषयाः ॥ — Special Topics of Rik 103.8 (Kannada)</w:t>
      </w:r>
    </w:p>
    <w:p>
      <w:pPr>
        <w:pStyle w:val="BodyText"/>
      </w:pPr>
      <w:r>
        <w:t xml:space="preserve">“</w:t>
      </w:r>
      <w:r>
        <w:rPr>
          <w:iCs/>
          <w:i/>
        </w:rPr>
        <w:t xml:space="preserve">Viśve devāsaḥ amadann anu tvā</w:t>
      </w:r>
      <w:r>
        <w:t xml:space="preserve"> </w:t>
      </w:r>
      <w:r>
        <w:t xml:space="preserve">—</w:t>
      </w:r>
      <w:r>
        <w:t xml:space="preserve"> </w:t>
      </w:r>
      <w:r>
        <w:rPr>
          <w:iCs/>
          <w:i/>
        </w:rPr>
        <w:t xml:space="preserve">kecit punar aratvamadan</w:t>
      </w:r>
      <w:r>
        <w:t xml:space="preserve"> </w:t>
      </w:r>
      <w:r>
        <w:t xml:space="preserve">[as read, ?]</w:t>
      </w:r>
      <w:r>
        <w:t xml:space="preserve"> </w:t>
      </w:r>
      <w:r>
        <w:rPr>
          <w:iCs/>
          <w:i/>
        </w:rPr>
        <w:t xml:space="preserve">ucyate</w:t>
      </w:r>
      <w:r>
        <w:t xml:space="preserve">:</w:t>
      </w:r>
      <w:r>
        <w:t xml:space="preserve"> </w:t>
      </w:r>
      <w:r>
        <w:rPr>
          <w:iCs/>
          <w:i/>
        </w:rPr>
        <w:t xml:space="preserve">śuṣṇam ity ādi</w:t>
      </w:r>
      <w:r>
        <w:t xml:space="preserve">: Skandasvāmin has shown the connection that this Ṛk has with the second half of the preceding Ṛk and with the first half of this Ṛk. The sense: all the gods, delighted at the slaying of Śuṣṇa and the others, praised Indra.</w:t>
      </w:r>
    </w:p>
    <w:p>
      <w:pPr>
        <w:pStyle w:val="BodyText"/>
      </w:pPr>
      <w:r>
        <w:rPr>
          <w:iCs/>
          <w:i/>
        </w:rPr>
        <w:t xml:space="preserve">Śuṣṇaṃ, pipruṃ, śambaram</w:t>
      </w:r>
      <w:r>
        <w:t xml:space="preserve"> </w:t>
      </w:r>
      <w:r>
        <w:t xml:space="preserve">— Indra’s having killed Śuṣṇa, the Asura of fearsome form who was exceedingly destructive and who held back the rain, and having helped Kutsa Ārjuneya; having fought Pipru to help Ṛjiśvan, destroyed his strong ramparts and conquered him; and having fought Śambara, who, hiding in mountain caves, gave pain to the sacrificers, destroyed his innumerable cities, killed him, and helped his own dear friend, the king Divodāsa — all this has been explained earlier (see the special topics of the Ṛk 1-101-2).</w:t>
      </w:r>
    </w:p>
    <w:p>
      <w:pPr>
        <w:pStyle w:val="BodyText"/>
      </w:pPr>
      <w:r>
        <w:rPr>
          <w:iCs/>
          <w:i/>
        </w:rPr>
        <w:t xml:space="preserve">Kuyavam</w:t>
      </w:r>
      <w:r>
        <w:t xml:space="preserve"> </w:t>
      </w:r>
      <w:r>
        <w:t xml:space="preserve">— Indra fought the Asura named Kuyava to help the royal sage named Kutsa, and conquered him: this is well known.”</w:t>
      </w:r>
    </w:p>
    <w:p>
      <w:pPr>
        <w:pStyle w:val="BlockText"/>
      </w:pPr>
      <w:r>
        <w:t xml:space="preserve">स रन्धयत्सदिवः सारथये शुष्णमशुषं कुयवं कुत्साय ।</w:t>
      </w:r>
      <w:r>
        <w:t xml:space="preserve"> </w:t>
      </w:r>
      <w:r>
        <w:rPr>
          <w:iCs/>
          <w:i/>
        </w:rPr>
        <w:t xml:space="preserve">sa randhayat sadivaḥ sārathaye śuṣṇam aśuṣaṃ kuyavaṃ kutsāya |</w:t>
      </w:r>
      <w:r>
        <w:t xml:space="preserve"> </w:t>
      </w:r>
      <w:r>
        <w:t xml:space="preserve">(</w:t>
      </w:r>
      <w:r>
        <w:rPr>
          <w:iCs/>
          <w:i/>
        </w:rPr>
        <w:t xml:space="preserve">Ṛ. Saṃ.</w:t>
      </w:r>
      <w:r>
        <w:t xml:space="preserve"> </w:t>
      </w:r>
      <w:r>
        <w:t xml:space="preserve">2-19-6)</w:t>
      </w:r>
    </w:p>
    <w:p>
      <w:pPr>
        <w:pStyle w:val="BlockText"/>
      </w:pPr>
      <w:r>
        <w:t xml:space="preserve">कुत्साय शुष्णमशुषं नि बर्हीः प्रपित्वे अह्नः कुयवं सहस्रा ।</w:t>
      </w:r>
      <w:r>
        <w:t xml:space="preserve"> </w:t>
      </w:r>
      <w:r>
        <w:rPr>
          <w:iCs/>
          <w:i/>
        </w:rPr>
        <w:t xml:space="preserve">kutsāya śuṣṇam aśuṣaṃ ni barhīḥ prapitve ahnaḥ kuyavaṃ sahasrā |</w:t>
      </w:r>
      <w:r>
        <w:t xml:space="preserve"> </w:t>
      </w:r>
      <w:r>
        <w:t xml:space="preserve">(</w:t>
      </w:r>
      <w:r>
        <w:rPr>
          <w:iCs/>
          <w:i/>
        </w:rPr>
        <w:t xml:space="preserve">Ṛ. Saṃ.</w:t>
      </w:r>
      <w:r>
        <w:t xml:space="preserve"> </w:t>
      </w:r>
      <w:r>
        <w:t xml:space="preserve">4-16-12)</w:t>
      </w:r>
    </w:p>
    <w:p>
      <w:pPr>
        <w:pStyle w:val="BlockText"/>
      </w:pPr>
      <w:r>
        <w:t xml:space="preserve">त्वं कुत्सेनाभि शुष्णमिन्द्राशुषं युध्य कुयवं गविष्टौ ।</w:t>
      </w:r>
      <w:r>
        <w:t xml:space="preserve"> </w:t>
      </w:r>
      <w:r>
        <w:rPr>
          <w:iCs/>
          <w:i/>
        </w:rPr>
        <w:t xml:space="preserve">tvaṃ kutsenābhi śuṣṇam indrāśuṣaṃ yudhya kuyavaṃ gaviṣṭau |</w:t>
      </w:r>
      <w:r>
        <w:t xml:space="preserve"> </w:t>
      </w:r>
      <w:r>
        <w:t xml:space="preserve">(</w:t>
      </w:r>
      <w:r>
        <w:rPr>
          <w:iCs/>
          <w:i/>
        </w:rPr>
        <w:t xml:space="preserve">Ṛ. Saṃ.</w:t>
      </w:r>
      <w:r>
        <w:t xml:space="preserve"> </w:t>
      </w:r>
      <w:r>
        <w:t xml:space="preserve">6-31-3)</w:t>
      </w:r>
    </w:p>
    <w:p>
      <w:pPr>
        <w:pStyle w:val="BlockText"/>
      </w:pPr>
      <w:r>
        <w:t xml:space="preserve">दासं यच्छुष्णं कुयवं न्यस्मा अरन्धय आर्जुनेयाय शिक्षन् ।</w:t>
      </w:r>
      <w:r>
        <w:t xml:space="preserve"> </w:t>
      </w:r>
      <w:r>
        <w:rPr>
          <w:iCs/>
          <w:i/>
        </w:rPr>
        <w:t xml:space="preserve">dāsaṃ yac chuṣṇaṃ kuyavaṃ ny asmā arandhaya ārjuneyāya śikṣan |</w:t>
      </w:r>
      <w:r>
        <w:t xml:space="preserve"> </w:t>
      </w:r>
      <w:r>
        <w:t xml:space="preserve">(</w:t>
      </w:r>
      <w:r>
        <w:rPr>
          <w:iCs/>
          <w:i/>
        </w:rPr>
        <w:t xml:space="preserve">Ṛ. Saṃ.</w:t>
      </w:r>
      <w:r>
        <w:t xml:space="preserve"> </w:t>
      </w:r>
      <w:r>
        <w:t xml:space="preserve">7-19-2)</w:t>
      </w:r>
    </w:p>
    <w:bookmarkEnd w:id="509"/>
    <w:bookmarkStart w:id="510" w:name="page-393-pdf-413"/>
    <w:p>
      <w:pPr>
        <w:pStyle w:val="Heading3"/>
      </w:pPr>
      <w:r>
        <w:t xml:space="preserve">Page 393 (PDF 413)</w:t>
      </w:r>
    </w:p>
    <w:p>
      <w:pPr>
        <w:pStyle w:val="FirstParagraph"/>
      </w:pPr>
      <w:r>
        <w:rPr>
          <w:iCs/>
          <w:i/>
        </w:rPr>
        <w:t xml:space="preserve">(Running head: left</w:t>
      </w:r>
      <w:r>
        <w:rPr>
          <w:iCs/>
          <w:i/>
        </w:rPr>
        <w:t xml:space="preserve"> </w:t>
      </w:r>
      <w:r>
        <w:rPr>
          <w:iCs/>
          <w:i/>
        </w:rPr>
        <w:t xml:space="preserve">“</w:t>
      </w:r>
      <w:r>
        <w:rPr>
          <w:iCs/>
          <w:i/>
        </w:rPr>
        <w:t xml:space="preserve">A. 1 A. 7 Va. 17</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393.)</w:t>
      </w:r>
    </w:p>
    <w:p>
      <w:pPr>
        <w:pStyle w:val="BodyText"/>
      </w:pPr>
      <w:r>
        <w:t xml:space="preserve">“— in Ṛks like these the destruction of Kuyava in order to help Kutsa is described everywhere.</w:t>
      </w:r>
    </w:p>
    <w:p>
      <w:pPr>
        <w:pStyle w:val="BlockText"/>
      </w:pPr>
      <w:r>
        <w:t xml:space="preserve">अव त्मना भरते केतवेदा अव त्मना भरते फेनमुदन् ।</w:t>
      </w:r>
      <w:r>
        <w:t xml:space="preserve"> </w:t>
      </w:r>
      <w:r>
        <w:t xml:space="preserve">क्षीरेण स्नाताः कुयवस्य योषे हते ते स्याताम् प्रवणे शिफायाः ॥</w:t>
      </w:r>
      <w:r>
        <w:t xml:space="preserve"> </w:t>
      </w:r>
      <w:r>
        <w:rPr>
          <w:iCs/>
          <w:i/>
        </w:rPr>
        <w:t xml:space="preserve">ava tmanā bharate ketavedā ava tmanā bharate phenam udan | kṣīreṇa snātāḥ kuyavasya yoṣe hate te syātām pravaṇe śiphāyāḥ ‖</w:t>
      </w:r>
      <w:r>
        <w:t xml:space="preserve"> </w:t>
      </w:r>
      <w:r>
        <w:t xml:space="preserve">(</w:t>
      </w:r>
      <w:r>
        <w:rPr>
          <w:iCs/>
          <w:i/>
        </w:rPr>
        <w:t xml:space="preserve">Ṛ. Saṃ.</w:t>
      </w:r>
      <w:r>
        <w:t xml:space="preserve"> </w:t>
      </w:r>
      <w:r>
        <w:t xml:space="preserve">1-104-3)</w:t>
      </w:r>
    </w:p>
    <w:p>
      <w:pPr>
        <w:pStyle w:val="FirstParagraph"/>
      </w:pPr>
      <w:r>
        <w:t xml:space="preserve">“— in this Ṛk, describing the two wives of Kuyava bathing in the river and the fear that arose in them, it prays that these two women also be destroyed in the current of the river Śiphā.</w:t>
      </w:r>
    </w:p>
    <w:p>
      <w:pPr>
        <w:pStyle w:val="BlockText"/>
      </w:pPr>
      <w:r>
        <w:t xml:space="preserve">करत्तिस्रो मघवा दानुचित्रा नि दुर्योणे कुयवाचं मृधि श्रेत् ।</w:t>
      </w:r>
      <w:r>
        <w:t xml:space="preserve"> </w:t>
      </w:r>
      <w:r>
        <w:rPr>
          <w:iCs/>
          <w:i/>
        </w:rPr>
        <w:t xml:space="preserve">karat tisro maghavā dānucitrā ni duryoṇe kuyavācaṃ mṛdhi śret |</w:t>
      </w:r>
      <w:r>
        <w:t xml:space="preserve"> </w:t>
      </w:r>
      <w:r>
        <w:t xml:space="preserve">(</w:t>
      </w:r>
      <w:r>
        <w:rPr>
          <w:iCs/>
          <w:i/>
        </w:rPr>
        <w:t xml:space="preserve">Ṛ. Saṃ.</w:t>
      </w:r>
      <w:r>
        <w:t xml:space="preserve"> </w:t>
      </w:r>
      <w:r>
        <w:t xml:space="preserve">1-174-7)</w:t>
      </w:r>
    </w:p>
    <w:p>
      <w:pPr>
        <w:pStyle w:val="FirstParagraph"/>
      </w:pPr>
      <w:r>
        <w:t xml:space="preserve">“— in this Ṛk it is said that he killed in battle the Asura who had a bad voice, who had this name. Perhaps Kuyava is meant by this adjective.</w:t>
      </w:r>
    </w:p>
    <w:p>
      <w:pPr>
        <w:pStyle w:val="BodyText"/>
      </w:pPr>
      <w:r>
        <w:rPr>
          <w:bCs/>
          <w:b/>
        </w:rPr>
        <w:t xml:space="preserve">॥ व्याकरणप्रक्रिया ॥ — Vyākaraṇa-prakriyā (Rik 103.8)</w:t>
      </w:r>
      <w:r>
        <w:t xml:space="preserve"> </w:t>
      </w:r>
      <w:r>
        <w:rPr>
          <w:iCs/>
          <w:i/>
        </w:rPr>
        <w:t xml:space="preserve">(grammar pages, begun on p. 393, noted briefly; numerals small and doubtful [?])</w:t>
      </w:r>
    </w:p>
    <w:p>
      <w:pPr>
        <w:pStyle w:val="BodyText"/>
      </w:pPr>
      <w:r>
        <w:t xml:space="preserve">Grammar page, noted briefly. It treats:</w:t>
      </w:r>
      <w:r>
        <w:t xml:space="preserve"> </w:t>
      </w:r>
      <w:r>
        <w:rPr>
          <w:iCs/>
          <w:i/>
        </w:rPr>
        <w:t xml:space="preserve">śuṣṇam</w:t>
      </w:r>
      <w:r>
        <w:t xml:space="preserve"> </w:t>
      </w:r>
      <w:r>
        <w:t xml:space="preserve">(root</w:t>
      </w:r>
      <w:r>
        <w:t xml:space="preserve"> </w:t>
      </w:r>
      <w:r>
        <w:rPr>
          <w:iCs/>
          <w:i/>
        </w:rPr>
        <w:t xml:space="preserve">śuṣa śoṣaṇe</w:t>
      </w:r>
      <w:r>
        <w:t xml:space="preserve">; since the causative sense is shown, the root with the</w:t>
      </w:r>
      <w:r>
        <w:t xml:space="preserve"> </w:t>
      </w:r>
      <w:r>
        <w:rPr>
          <w:iCs/>
          <w:i/>
        </w:rPr>
        <w:t xml:space="preserve">ṇic</w:t>
      </w:r>
      <w:r>
        <w:t xml:space="preserve"> </w:t>
      </w:r>
      <w:r>
        <w:t xml:space="preserve">sense included;</w:t>
      </w:r>
      <w:r>
        <w:t xml:space="preserve"> </w:t>
      </w:r>
      <w:r>
        <w:rPr>
          <w:iCs/>
          <w:i/>
        </w:rPr>
        <w:t xml:space="preserve">kit-na</w:t>
      </w:r>
      <w:r>
        <w:t xml:space="preserve"> </w:t>
      </w:r>
      <w:r>
        <w:t xml:space="preserve">by</w:t>
      </w:r>
      <w:r>
        <w:t xml:space="preserve"> </w:t>
      </w:r>
      <w:r>
        <w:rPr>
          <w:iCs/>
          <w:i/>
        </w:rPr>
        <w:t xml:space="preserve">tṛṣiśuṣirasibhyaḥ kit</w:t>
      </w:r>
      <w:r>
        <w:t xml:space="preserve"> </w:t>
      </w:r>
      <w:r>
        <w:t xml:space="preserve">[Uṇ. Sū. 3-252 as read [?]], the affix</w:t>
      </w:r>
      <w:r>
        <w:t xml:space="preserve"> </w:t>
      </w:r>
      <w:r>
        <w:rPr>
          <w:iCs/>
          <w:i/>
        </w:rPr>
        <w:t xml:space="preserve">na</w:t>
      </w:r>
      <w:r>
        <w:t xml:space="preserve">;</w:t>
      </w:r>
      <w:r>
        <w:t xml:space="preserve"> </w:t>
      </w:r>
      <w:r>
        <w:rPr>
          <w:iCs/>
          <w:i/>
        </w:rPr>
        <w:t xml:space="preserve">ṣṇ</w:t>
      </w:r>
      <w:r>
        <w:t xml:space="preserve"> </w:t>
      </w:r>
      <w:r>
        <w:t xml:space="preserve">→</w:t>
      </w:r>
      <w:r>
        <w:t xml:space="preserve"> </w:t>
      </w:r>
      <w:r>
        <w:rPr>
          <w:iCs/>
          <w:i/>
        </w:rPr>
        <w:t xml:space="preserve">ṣṇ</w:t>
      </w:r>
      <w:r>
        <w:t xml:space="preserve"> </w:t>
      </w:r>
      <w:r>
        <w:t xml:space="preserve">by the</w:t>
      </w:r>
      <w:r>
        <w:t xml:space="preserve"> </w:t>
      </w:r>
      <w:r>
        <w:rPr>
          <w:iCs/>
          <w:i/>
        </w:rPr>
        <w:t xml:space="preserve">ṣṭutva</w:t>
      </w:r>
      <w:r>
        <w:t xml:space="preserve"> </w:t>
      </w:r>
      <w:r>
        <w:t xml:space="preserve">rule…; since</w:t>
      </w:r>
      <w:r>
        <w:t xml:space="preserve"> </w:t>
      </w:r>
      <w:r>
        <w:rPr>
          <w:iCs/>
          <w:i/>
        </w:rPr>
        <w:t xml:space="preserve">kit</w:t>
      </w:r>
      <w:r>
        <w:t xml:space="preserve">, no</w:t>
      </w:r>
      <w:r>
        <w:t xml:space="preserve"> </w:t>
      </w:r>
      <w:r>
        <w:rPr>
          <w:iCs/>
          <w:i/>
        </w:rPr>
        <w:t xml:space="preserve">guṇa</w:t>
      </w:r>
      <w:r>
        <w:t xml:space="preserve"> </w:t>
      </w:r>
      <w:r>
        <w:t xml:space="preserve">of the penult; by the continuation of</w:t>
      </w:r>
      <w:r>
        <w:t xml:space="preserve"> </w:t>
      </w:r>
      <w:r>
        <w:rPr>
          <w:iCs/>
          <w:i/>
        </w:rPr>
        <w:t xml:space="preserve">nit</w:t>
      </w:r>
      <w:r>
        <w:t xml:space="preserve"> </w:t>
      </w:r>
      <w:r>
        <w:t xml:space="preserve">[as read], acute on the first syllable by</w:t>
      </w:r>
      <w:r>
        <w:t xml:space="preserve"> </w:t>
      </w:r>
      <w:r>
        <w:rPr>
          <w:iCs/>
          <w:i/>
        </w:rPr>
        <w:t xml:space="preserve">ñnityādir nityam</w:t>
      </w:r>
      <w:r>
        <w:t xml:space="preserve">; accusative singular);</w:t>
      </w:r>
      <w:r>
        <w:t xml:space="preserve"> </w:t>
      </w:r>
      <w:r>
        <w:rPr>
          <w:iCs/>
          <w:i/>
        </w:rPr>
        <w:t xml:space="preserve">pipruṃ</w:t>
      </w:r>
      <w:r>
        <w:t xml:space="preserve"> </w:t>
      </w:r>
      <w:r>
        <w:t xml:space="preserve">(root</w:t>
      </w:r>
      <w:r>
        <w:t xml:space="preserve"> </w:t>
      </w:r>
      <w:r>
        <w:rPr>
          <w:iCs/>
          <w:i/>
        </w:rPr>
        <w:t xml:space="preserve">prā pālanapūraṇayoḥ</w:t>
      </w:r>
      <w:r>
        <w:t xml:space="preserve">; some hold that it is</w:t>
      </w:r>
      <w:r>
        <w:t xml:space="preserve"> </w:t>
      </w:r>
      <w:r>
        <w:rPr>
          <w:iCs/>
          <w:i/>
        </w:rPr>
        <w:t xml:space="preserve">prā</w:t>
      </w:r>
      <w:r>
        <w:t xml:space="preserve">; the Uṇādi</w:t>
      </w:r>
      <w:r>
        <w:t xml:space="preserve"> </w:t>
      </w:r>
      <w:r>
        <w:rPr>
          <w:iCs/>
          <w:i/>
        </w:rPr>
        <w:t xml:space="preserve">ku</w:t>
      </w:r>
      <w:r>
        <w:t xml:space="preserve">; since</w:t>
      </w:r>
      <w:r>
        <w:t xml:space="preserve"> </w:t>
      </w:r>
      <w:r>
        <w:rPr>
          <w:iCs/>
          <w:i/>
        </w:rPr>
        <w:t xml:space="preserve">śap</w:t>
      </w:r>
      <w:r>
        <w:t xml:space="preserve"> </w:t>
      </w:r>
      <w:r>
        <w:t xml:space="preserve">has the</w:t>
      </w:r>
      <w:r>
        <w:t xml:space="preserve"> </w:t>
      </w:r>
      <w:r>
        <w:rPr>
          <w:iCs/>
          <w:i/>
        </w:rPr>
        <w:t xml:space="preserve">sārvadhātuka</w:t>
      </w:r>
      <w:r>
        <w:t xml:space="preserve"> </w:t>
      </w:r>
      <w:r>
        <w:t xml:space="preserve">name in the Veda by</w:t>
      </w:r>
      <w:r>
        <w:t xml:space="preserve"> </w:t>
      </w:r>
      <w:r>
        <w:rPr>
          <w:iCs/>
          <w:i/>
        </w:rPr>
        <w:t xml:space="preserve">chandasy ubhayathā</w:t>
      </w:r>
      <w:r>
        <w:t xml:space="preserve"> </w:t>
      </w:r>
      <w:r>
        <w:t xml:space="preserve">[Pā. Sū. 3-4-117],</w:t>
      </w:r>
      <w:r>
        <w:t xml:space="preserve"> </w:t>
      </w:r>
      <w:r>
        <w:rPr>
          <w:iCs/>
          <w:i/>
        </w:rPr>
        <w:t xml:space="preserve">śap</w:t>
      </w:r>
      <w:r>
        <w:t xml:space="preserve"> </w:t>
      </w:r>
      <w:r>
        <w:t xml:space="preserve">by</w:t>
      </w:r>
      <w:r>
        <w:t xml:space="preserve"> </w:t>
      </w:r>
      <w:r>
        <w:rPr>
          <w:iCs/>
          <w:i/>
        </w:rPr>
        <w:t xml:space="preserve">kartari śap</w:t>
      </w:r>
      <w:r>
        <w:t xml:space="preserve"> </w:t>
      </w:r>
      <w:r>
        <w:t xml:space="preserve">[Pā. Sū. 3-1-68]; since the root is in the</w:t>
      </w:r>
      <w:r>
        <w:t xml:space="preserve"> </w:t>
      </w:r>
      <w:r>
        <w:rPr>
          <w:iCs/>
          <w:i/>
        </w:rPr>
        <w:t xml:space="preserve">juhotyādi</w:t>
      </w:r>
      <w:r>
        <w:t xml:space="preserve"> </w:t>
      </w:r>
      <w:r>
        <w:t xml:space="preserve">class,</w:t>
      </w:r>
      <w:r>
        <w:t xml:space="preserve"> </w:t>
      </w:r>
      <w:r>
        <w:rPr>
          <w:iCs/>
          <w:i/>
        </w:rPr>
        <w:t xml:space="preserve">śluḥ</w:t>
      </w:r>
      <w:r>
        <w:t xml:space="preserve"> </w:t>
      </w:r>
      <w:r>
        <w:t xml:space="preserve">in its place by</w:t>
      </w:r>
      <w:r>
        <w:t xml:space="preserve"> </w:t>
      </w:r>
      <w:r>
        <w:rPr>
          <w:iCs/>
          <w:i/>
        </w:rPr>
        <w:t xml:space="preserve">juhotyādibhyaḥ śluḥ</w:t>
      </w:r>
      <w:r>
        <w:t xml:space="preserve">; doubling by</w:t>
      </w:r>
      <w:r>
        <w:t xml:space="preserve"> </w:t>
      </w:r>
      <w:r>
        <w:rPr>
          <w:iCs/>
          <w:i/>
        </w:rPr>
        <w:t xml:space="preserve">ślau</w:t>
      </w:r>
      <w:r>
        <w:t xml:space="preserve">;</w:t>
      </w:r>
      <w:r>
        <w:t xml:space="preserve"> </w:t>
      </w:r>
      <w:r>
        <w:rPr>
          <w:iCs/>
          <w:i/>
        </w:rPr>
        <w:t xml:space="preserve">i</w:t>
      </w:r>
      <w:r>
        <w:t xml:space="preserve"> </w:t>
      </w:r>
      <w:r>
        <w:t xml:space="preserve">in the reduplicative by</w:t>
      </w:r>
      <w:r>
        <w:t xml:space="preserve"> </w:t>
      </w:r>
      <w:r>
        <w:rPr>
          <w:iCs/>
          <w:i/>
        </w:rPr>
        <w:t xml:space="preserve">arti pipartyośca</w:t>
      </w:r>
      <w:r>
        <w:t xml:space="preserve"> </w:t>
      </w:r>
      <w:r>
        <w:t xml:space="preserve">[Pā. Sū. 7-4-77];</w:t>
      </w:r>
      <w:r>
        <w:t xml:space="preserve"> </w:t>
      </w:r>
      <w:r>
        <w:rPr>
          <w:iCs/>
          <w:i/>
        </w:rPr>
        <w:t xml:space="preserve">yaṇ</w:t>
      </w:r>
      <w:r>
        <w:t xml:space="preserve"> </w:t>
      </w:r>
      <w:r>
        <w:t xml:space="preserve">for the root’s</w:t>
      </w:r>
      <w:r>
        <w:t xml:space="preserve"> </w:t>
      </w:r>
      <w:r>
        <w:rPr>
          <w:iCs/>
          <w:i/>
        </w:rPr>
        <w:t xml:space="preserve">ṛ</w:t>
      </w:r>
      <w:r>
        <w:t xml:space="preserve">; acute on the first syllable by</w:t>
      </w:r>
      <w:r>
        <w:t xml:space="preserve"> </w:t>
      </w:r>
      <w:r>
        <w:rPr>
          <w:iCs/>
          <w:i/>
        </w:rPr>
        <w:t xml:space="preserve">abhyastānām ādiḥ</w:t>
      </w:r>
      <w:r>
        <w:t xml:space="preserve"> </w:t>
      </w:r>
      <w:r>
        <w:t xml:space="preserve">[Pā. Sū. 6-1-189]);</w:t>
      </w:r>
      <w:r>
        <w:t xml:space="preserve"> </w:t>
      </w:r>
      <w:r>
        <w:rPr>
          <w:iCs/>
          <w:i/>
        </w:rPr>
        <w:t xml:space="preserve">kuyavam</w:t>
      </w:r>
      <w:r>
        <w:t xml:space="preserve"> </w:t>
      </w:r>
      <w:r>
        <w:t xml:space="preserve">(</w:t>
      </w:r>
      <w:r>
        <w:rPr>
          <w:iCs/>
          <w:i/>
        </w:rPr>
        <w:t xml:space="preserve">yavaḥ yavanaṃ miśraṇam</w:t>
      </w:r>
      <w:r>
        <w:t xml:space="preserve">; root</w:t>
      </w:r>
      <w:r>
        <w:t xml:space="preserve"> </w:t>
      </w:r>
      <w:r>
        <w:rPr>
          <w:iCs/>
          <w:i/>
        </w:rPr>
        <w:t xml:space="preserve">yu miśraṇāmiśraṇayoḥ</w:t>
      </w:r>
      <w:r>
        <w:t xml:space="preserve">;</w:t>
      </w:r>
      <w:r>
        <w:t xml:space="preserve"> </w:t>
      </w:r>
      <w:r>
        <w:rPr>
          <w:iCs/>
          <w:i/>
        </w:rPr>
        <w:t xml:space="preserve">lyuṭ</w:t>
      </w:r>
      <w:r>
        <w:t xml:space="preserve"> </w:t>
      </w:r>
      <w:r>
        <w:t xml:space="preserve">in the sense of the action;</w:t>
      </w:r>
      <w:r>
        <w:t xml:space="preserve"> </w:t>
      </w:r>
      <w:r>
        <w:rPr>
          <w:iCs/>
          <w:i/>
        </w:rPr>
        <w:t xml:space="preserve">ana</w:t>
      </w:r>
      <w:r>
        <w:t xml:space="preserve"> </w:t>
      </w:r>
      <w:r>
        <w:t xml:space="preserve">by</w:t>
      </w:r>
      <w:r>
        <w:t xml:space="preserve"> </w:t>
      </w:r>
      <w:r>
        <w:rPr>
          <w:iCs/>
          <w:i/>
        </w:rPr>
        <w:t xml:space="preserve">yuvoranākau</w:t>
      </w:r>
      <w:r>
        <w:t xml:space="preserve">;</w:t>
      </w:r>
      <w:r>
        <w:t xml:space="preserve"> </w:t>
      </w:r>
      <w:r>
        <w:rPr>
          <w:iCs/>
          <w:i/>
        </w:rPr>
        <w:t xml:space="preserve">guṇa</w:t>
      </w:r>
      <w:r>
        <w:t xml:space="preserve"> </w:t>
      </w:r>
      <w:r>
        <w:t xml:space="preserve">of the root because of it;</w:t>
      </w:r>
      <w:r>
        <w:t xml:space="preserve"> </w:t>
      </w:r>
      <w:r>
        <w:rPr>
          <w:iCs/>
          <w:i/>
        </w:rPr>
        <w:t xml:space="preserve">av</w:t>
      </w:r>
      <w:r>
        <w:t xml:space="preserve">-substitution;</w:t>
      </w:r>
      <w:r>
        <w:t xml:space="preserve"> </w:t>
      </w:r>
      <w:r>
        <w:rPr>
          <w:iCs/>
          <w:i/>
        </w:rPr>
        <w:t xml:space="preserve">kutsitaṃ yavanam asya saḥ kuyavaḥ tam</w:t>
      </w:r>
      <w:r>
        <w:t xml:space="preserve">; the accent of the first member by</w:t>
      </w:r>
      <w:r>
        <w:t xml:space="preserve"> </w:t>
      </w:r>
      <w:r>
        <w:rPr>
          <w:iCs/>
          <w:i/>
        </w:rPr>
        <w:t xml:space="preserve">bahuvrīhau prakṛtyā pūrvapadam</w:t>
      </w:r>
      <w:r>
        <w:t xml:space="preserve"> </w:t>
      </w:r>
      <w:r>
        <w:t xml:space="preserve">[Pā. Sū. 6-2-1])”</w:t>
      </w:r>
      <w:r>
        <w:t xml:space="preserve"> </w:t>
      </w:r>
      <w:r>
        <w:rPr>
          <w:iCs/>
          <w:i/>
        </w:rPr>
        <w:t xml:space="preserve">(the grammar continues on the next page)</w:t>
      </w:r>
    </w:p>
    <w:p>
      <w:r>
        <w:pict>
          <v:rect style="width:0;height:1.5pt" o:hralign="center" o:hrstd="t" o:hr="t"/>
        </w:pict>
      </w:r>
    </w:p>
    <w:bookmarkEnd w:id="510"/>
    <w:bookmarkStart w:id="511" w:name="page-394-pdf-414"/>
    <w:p>
      <w:pPr>
        <w:pStyle w:val="Heading3"/>
      </w:pPr>
      <w:r>
        <w:t xml:space="preserve">Page 394 (PDF 414)</w:t>
      </w:r>
    </w:p>
    <w:p>
      <w:pPr>
        <w:pStyle w:val="FirstParagraph"/>
      </w:pPr>
      <w:r>
        <w:rPr>
          <w:iCs/>
          <w:i/>
        </w:rPr>
        <w:t xml:space="preserve">(Running head: left 394;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 </w:t>
      </w:r>
      <w:r>
        <w:rPr>
          <w:iCs/>
          <w:i/>
        </w:rPr>
        <w:t xml:space="preserve">[as the numeral reads: the head here already carries the next sūkta’s number].)</w:t>
      </w:r>
    </w:p>
    <w:p>
      <w:pPr>
        <w:pStyle w:val="BodyText"/>
      </w:pPr>
      <w:r>
        <w:rPr>
          <w:bCs/>
          <w:b/>
        </w:rPr>
        <w:t xml:space="preserve">Vyākaraṇa-prakriyā of Rik 103.8, concluded from p. 393 (grammar page, noted briefly; numerals small and doubtful [?])</w:t>
      </w:r>
    </w:p>
    <w:p>
      <w:pPr>
        <w:pStyle w:val="BodyText"/>
      </w:pPr>
      <w:r>
        <w:t xml:space="preserve">Grammar page, noted briefly. The grammar of Rik 103.8 concludes:</w:t>
      </w:r>
      <w:r>
        <w:t xml:space="preserve"> </w:t>
      </w:r>
      <w:r>
        <w:rPr>
          <w:iCs/>
          <w:i/>
        </w:rPr>
        <w:t xml:space="preserve">avadhīḥ</w:t>
      </w:r>
      <w:r>
        <w:t xml:space="preserve"> </w:t>
      </w:r>
      <w:r>
        <w:t xml:space="preserve">(root</w:t>
      </w:r>
      <w:r>
        <w:t xml:space="preserve"> </w:t>
      </w:r>
      <w:r>
        <w:rPr>
          <w:iCs/>
          <w:i/>
        </w:rPr>
        <w:t xml:space="preserve">han hiṃsāgatyoḥ</w:t>
      </w:r>
      <w:r>
        <w:t xml:space="preserve">;</w:t>
      </w:r>
      <w:r>
        <w:t xml:space="preserve"> </w:t>
      </w:r>
      <w:r>
        <w:rPr>
          <w:iCs/>
          <w:i/>
        </w:rPr>
        <w:t xml:space="preserve">luṅ</w:t>
      </w:r>
      <w:r>
        <w:t xml:space="preserve">, second person singular,</w:t>
      </w:r>
      <w:r>
        <w:t xml:space="preserve"> </w:t>
      </w:r>
      <w:r>
        <w:rPr>
          <w:iCs/>
          <w:i/>
        </w:rPr>
        <w:t xml:space="preserve">sip</w:t>
      </w:r>
      <w:r>
        <w:t xml:space="preserve">; loss of the</w:t>
      </w:r>
      <w:r>
        <w:t xml:space="preserve"> </w:t>
      </w:r>
      <w:r>
        <w:rPr>
          <w:iCs/>
          <w:i/>
        </w:rPr>
        <w:t xml:space="preserve">i</w:t>
      </w:r>
      <w:r>
        <w:t xml:space="preserve"> </w:t>
      </w:r>
      <w:r>
        <w:t xml:space="preserve">[of</w:t>
      </w:r>
      <w:r>
        <w:t xml:space="preserve"> </w:t>
      </w:r>
      <w:r>
        <w:rPr>
          <w:iCs/>
          <w:i/>
        </w:rPr>
        <w:t xml:space="preserve">sip</w:t>
      </w:r>
      <w:r>
        <w:t xml:space="preserve">];</w:t>
      </w:r>
      <w:r>
        <w:t xml:space="preserve"> </w:t>
      </w:r>
      <w:r>
        <w:rPr>
          <w:iCs/>
          <w:i/>
        </w:rPr>
        <w:t xml:space="preserve">vadha</w:t>
      </w:r>
      <w:r>
        <w:t xml:space="preserve"> </w:t>
      </w:r>
      <w:r>
        <w:t xml:space="preserve">for</w:t>
      </w:r>
      <w:r>
        <w:t xml:space="preserve"> </w:t>
      </w:r>
      <w:r>
        <w:rPr>
          <w:iCs/>
          <w:i/>
        </w:rPr>
        <w:t xml:space="preserve">han</w:t>
      </w:r>
      <w:r>
        <w:t xml:space="preserve"> </w:t>
      </w:r>
      <w:r>
        <w:t xml:space="preserve">in the</w:t>
      </w:r>
      <w:r>
        <w:t xml:space="preserve"> </w:t>
      </w:r>
      <w:r>
        <w:rPr>
          <w:iCs/>
          <w:i/>
        </w:rPr>
        <w:t xml:space="preserve">luṅ</w:t>
      </w:r>
      <w:r>
        <w:t xml:space="preserve"> </w:t>
      </w:r>
      <w:r>
        <w:t xml:space="preserve">by</w:t>
      </w:r>
      <w:r>
        <w:t xml:space="preserve"> </w:t>
      </w:r>
      <w:r>
        <w:rPr>
          <w:iCs/>
          <w:i/>
        </w:rPr>
        <w:t xml:space="preserve">hano vadha liṅi luṅi ca</w:t>
      </w:r>
      <w:r>
        <w:t xml:space="preserve"> </w:t>
      </w:r>
      <w:r>
        <w:t xml:space="preserve">[Pā. Sū. 2-4-42 as read]; because</w:t>
      </w:r>
      <w:r>
        <w:t xml:space="preserve"> </w:t>
      </w:r>
      <w:r>
        <w:rPr>
          <w:iCs/>
          <w:i/>
        </w:rPr>
        <w:t xml:space="preserve">yadā</w:t>
      </w:r>
      <w:r>
        <w:t xml:space="preserve"> </w:t>
      </w:r>
      <w:r>
        <w:t xml:space="preserve">is related to it, the prohibition of</w:t>
      </w:r>
      <w:r>
        <w:t xml:space="preserve"> </w:t>
      </w:r>
      <w:r>
        <w:rPr>
          <w:iCs/>
          <w:i/>
        </w:rPr>
        <w:t xml:space="preserve">nighāta</w:t>
      </w:r>
      <w:r>
        <w:t xml:space="preserve"> </w:t>
      </w:r>
      <w:r>
        <w:t xml:space="preserve">by</w:t>
      </w:r>
      <w:r>
        <w:t xml:space="preserve"> </w:t>
      </w:r>
      <w:r>
        <w:rPr>
          <w:iCs/>
          <w:i/>
        </w:rPr>
        <w:t xml:space="preserve">nipātair yad yadi…</w:t>
      </w:r>
      <w:r>
        <w:t xml:space="preserve"> </w:t>
      </w:r>
      <w:r>
        <w:t xml:space="preserve">[Pā. Sū. 8-1-30 as read]; since the augment</w:t>
      </w:r>
      <w:r>
        <w:t xml:space="preserve"> </w:t>
      </w:r>
      <w:r>
        <w:rPr>
          <w:iCs/>
          <w:i/>
        </w:rPr>
        <w:t xml:space="preserve">aṭ</w:t>
      </w:r>
      <w:r>
        <w:t xml:space="preserve"> </w:t>
      </w:r>
      <w:r>
        <w:t xml:space="preserve">is acute, the word is acute on the first syllable);</w:t>
      </w:r>
      <w:r>
        <w:t xml:space="preserve"> </w:t>
      </w:r>
      <w:r>
        <w:rPr>
          <w:iCs/>
          <w:i/>
        </w:rPr>
        <w:t xml:space="preserve">śambarasya</w:t>
      </w:r>
      <w:r>
        <w:t xml:space="preserve"> </w:t>
      </w:r>
      <w:r>
        <w:t xml:space="preserve">(</w:t>
      </w:r>
      <w:r>
        <w:rPr>
          <w:iCs/>
          <w:i/>
        </w:rPr>
        <w:t xml:space="preserve">śamayatīti śambaḥ āyudham</w:t>
      </w:r>
      <w:r>
        <w:t xml:space="preserve">; root</w:t>
      </w:r>
      <w:r>
        <w:t xml:space="preserve"> </w:t>
      </w:r>
      <w:r>
        <w:rPr>
          <w:iCs/>
          <w:i/>
        </w:rPr>
        <w:t xml:space="preserve">śamu upaśame</w:t>
      </w:r>
      <w:r>
        <w:t xml:space="preserve">;</w:t>
      </w:r>
      <w:r>
        <w:t xml:space="preserve"> </w:t>
      </w:r>
      <w:r>
        <w:rPr>
          <w:iCs/>
          <w:i/>
        </w:rPr>
        <w:t xml:space="preserve">van</w:t>
      </w:r>
      <w:r>
        <w:t xml:space="preserve"> </w:t>
      </w:r>
      <w:r>
        <w:t xml:space="preserve">by</w:t>
      </w:r>
      <w:r>
        <w:t xml:space="preserve"> </w:t>
      </w:r>
      <w:r>
        <w:rPr>
          <w:iCs/>
          <w:i/>
        </w:rPr>
        <w:t xml:space="preserve">śamer baṇ</w:t>
      </w:r>
      <w:r>
        <w:t xml:space="preserve"> </w:t>
      </w:r>
      <w:r>
        <w:t xml:space="preserve">[Uṇ. Sū. 4-[?]4 as read, ?];</w:t>
      </w:r>
      <w:r>
        <w:t xml:space="preserve"> </w:t>
      </w:r>
      <w:r>
        <w:rPr>
          <w:iCs/>
          <w:i/>
        </w:rPr>
        <w:t xml:space="preserve">śambo ’sya astīti śambaraḥ</w:t>
      </w:r>
      <w:r>
        <w:t xml:space="preserve">, with</w:t>
      </w:r>
      <w:r>
        <w:t xml:space="preserve"> </w:t>
      </w:r>
      <w:r>
        <w:rPr>
          <w:iCs/>
          <w:i/>
        </w:rPr>
        <w:t xml:space="preserve">ra</w:t>
      </w:r>
      <w:r>
        <w:t xml:space="preserve"> </w:t>
      </w:r>
      <w:r>
        <w:t xml:space="preserve">in the possessive sense in the Veda; as</w:t>
      </w:r>
      <w:r>
        <w:t xml:space="preserve"> </w:t>
      </w:r>
      <w:r>
        <w:rPr>
          <w:iCs/>
          <w:i/>
        </w:rPr>
        <w:t xml:space="preserve">ban</w:t>
      </w:r>
      <w:r>
        <w:t xml:space="preserve"> </w:t>
      </w:r>
      <w:r>
        <w:t xml:space="preserve">is</w:t>
      </w:r>
      <w:r>
        <w:t xml:space="preserve"> </w:t>
      </w:r>
      <w:r>
        <w:rPr>
          <w:iCs/>
          <w:i/>
        </w:rPr>
        <w:t xml:space="preserve">nit</w:t>
      </w:r>
      <w:r>
        <w:t xml:space="preserve">, acute on the first syllable; genitive singular). The Rik is closed with</w:t>
      </w:r>
      <w:r>
        <w:t xml:space="preserve"> </w:t>
      </w:r>
      <w:r>
        <w:rPr>
          <w:iCs/>
          <w:i/>
        </w:rPr>
        <w:t xml:space="preserve">‖ 8 ‖</w:t>
      </w:r>
      <w:r>
        <w:t xml:space="preserve">.</w:t>
      </w:r>
    </w:p>
    <w:p>
      <w:pPr>
        <w:pStyle w:val="BodyText"/>
      </w:pPr>
      <w:r>
        <w:rPr>
          <w:iCs/>
          <w:i/>
        </w:rPr>
        <w:t xml:space="preserve">(Printed line, centred:)</w:t>
      </w:r>
      <w:r>
        <w:t xml:space="preserve"> </w:t>
      </w:r>
      <w:r>
        <w:rPr>
          <w:bCs/>
          <w:b/>
        </w:rPr>
        <w:t xml:space="preserve">ನೂರ ಮೂರನೆಯ ಸೂಕ್ತವು ಸಮಾಪ್ತಿಯಾದುದು</w:t>
      </w:r>
      <w:r>
        <w:t xml:space="preserve"> </w:t>
      </w:r>
      <w:r>
        <w:t xml:space="preserve">—</w:t>
      </w:r>
      <w:r>
        <w:t xml:space="preserve"> </w:t>
      </w:r>
      <w:r>
        <w:rPr>
          <w:iCs/>
          <w:i/>
        </w:rPr>
        <w:t xml:space="preserve">nūra mūraneya sūktavu samāptiyādudu</w:t>
      </w:r>
      <w:r>
        <w:t xml:space="preserve">,</w:t>
      </w:r>
      <w:r>
        <w:t xml:space="preserve"> </w:t>
      </w:r>
      <w:r>
        <w:t xml:space="preserve">“</w:t>
      </w:r>
      <w:r>
        <w:t xml:space="preserve">The hundred-and-third Sūkta is concluded.</w:t>
      </w:r>
      <w:r>
        <w:t xml:space="preserve">”</w:t>
      </w:r>
      <w:r>
        <w:t xml:space="preserve"> </w:t>
      </w:r>
      <w:r>
        <w:rPr>
          <w:iCs/>
          <w:i/>
        </w:rPr>
        <w:t xml:space="preserve">(An ornament follows.)</w:t>
      </w:r>
    </w:p>
    <w:bookmarkEnd w:id="511"/>
    <w:bookmarkEnd w:id="512"/>
    <w:bookmarkStart w:id="514" w:name="sūkta-104"/>
    <w:p>
      <w:pPr>
        <w:pStyle w:val="Heading2"/>
      </w:pPr>
      <w:r>
        <w:t xml:space="preserve">Sūkta 104</w:t>
      </w:r>
    </w:p>
    <w:p>
      <w:pPr>
        <w:pStyle w:val="FirstParagraph"/>
      </w:pPr>
      <w:r>
        <w:rPr>
          <w:bCs/>
          <w:b/>
        </w:rPr>
        <w:t xml:space="preserve">ನೂರನಾಲ್ಕನೆಯ ಸೂಕ್ತವು</w:t>
      </w:r>
      <w:r>
        <w:t xml:space="preserve"> </w:t>
      </w:r>
      <w:r>
        <w:t xml:space="preserve">—</w:t>
      </w:r>
      <w:r>
        <w:t xml:space="preserve"> </w:t>
      </w:r>
      <w:r>
        <w:rPr>
          <w:iCs/>
          <w:i/>
        </w:rPr>
        <w:t xml:space="preserve">nūranālkaneya sūktavu</w:t>
      </w:r>
      <w:r>
        <w:t xml:space="preserve">,</w:t>
      </w:r>
      <w:r>
        <w:t xml:space="preserve"> </w:t>
      </w:r>
      <w:r>
        <w:t xml:space="preserve">“</w:t>
      </w:r>
      <w:r>
        <w:t xml:space="preserve">the hundred-and-fourth Sūkta</w:t>
      </w:r>
      <w:r>
        <w:t xml:space="preserve">”</w:t>
      </w:r>
      <w:r>
        <w:t xml:space="preserve"> </w:t>
      </w:r>
      <w:r>
        <w:rPr>
          <w:iCs/>
          <w:i/>
        </w:rPr>
        <w:t xml:space="preserve">(Kannada heading)</w:t>
      </w:r>
    </w:p>
    <w:p>
      <w:pPr>
        <w:pStyle w:val="BodyText"/>
      </w:pPr>
      <w:r>
        <w:rPr>
          <w:bCs/>
          <w:b/>
        </w:rPr>
        <w:t xml:space="preserve">Sāyaṇa’s introduction to Sūkta 104 (Sanskrit in Kannada script; doubtful places [?]):</w:t>
      </w:r>
    </w:p>
    <w:p>
      <w:pPr>
        <w:pStyle w:val="BlockText"/>
      </w:pPr>
      <w:r>
        <w:t xml:space="preserve">योनिरित्यनर्चमेकादशं सूक्तं कुत्सस्यार्षं त्रैष्टुभमैन्द्रम् । योनिर्वेत्यैतुक्रान्तम् ॥ सूक्तविनियोगो लैङ्गिकः ॥</w:t>
      </w:r>
      <w:r>
        <w:t xml:space="preserve"> </w:t>
      </w:r>
      <w:r>
        <w:rPr>
          <w:iCs/>
          <w:i/>
        </w:rPr>
        <w:t xml:space="preserve">yonir ity anarcam ekādaśaṃ sūktaṃ kutsasyārṣaṃ traiṣṭubham aindram | yonir vety etukrāntam ‖ sūktaviniyogo laiṅgikaḥ ‖</w:t>
      </w:r>
    </w:p>
    <w:p>
      <w:pPr>
        <w:pStyle w:val="FirstParagraph"/>
      </w:pPr>
      <w:r>
        <w:rPr>
          <w:iCs/>
          <w:i/>
        </w:rPr>
        <w:t xml:space="preserve">(The print’s first words are read</w:t>
      </w:r>
      <w:r>
        <w:t xml:space="preserve"> </w:t>
      </w:r>
      <w:r>
        <w:t xml:space="preserve">yonir ity</w:t>
      </w:r>
      <w:r>
        <w:t xml:space="preserve"> </w:t>
      </w:r>
      <w:r>
        <w:rPr>
          <w:iCs/>
          <w:i/>
        </w:rPr>
        <w:t xml:space="preserve">and the numeral-word as</w:t>
      </w:r>
      <w:r>
        <w:t xml:space="preserve"> </w:t>
      </w:r>
      <w:r>
        <w:t xml:space="preserve">anarcam</w:t>
      </w:r>
      <w:r>
        <w:t xml:space="preserve"> </w:t>
      </w:r>
      <w:r>
        <w:rPr>
          <w:iCs/>
          <w:i/>
        </w:rPr>
        <w:t xml:space="preserve">[for* navarcam,</w:t>
      </w:r>
      <w:r>
        <w:rPr>
          <w:iCs/>
          <w:i/>
        </w:rPr>
        <w:t xml:space="preserve"> </w:t>
      </w:r>
      <w:r>
        <w:rPr>
          <w:iCs/>
          <w:i/>
        </w:rPr>
        <w:t xml:space="preserve">‘</w:t>
      </w:r>
      <w:r>
        <w:rPr>
          <w:iCs/>
          <w:i/>
        </w:rPr>
        <w:t xml:space="preserve">of nine Ṛks</w:t>
      </w:r>
      <w:r>
        <w:rPr>
          <w:iCs/>
          <w:i/>
        </w:rPr>
        <w:t xml:space="preserve">’</w:t>
      </w:r>
      <w:r>
        <w:rPr>
          <w:iCs/>
          <w:i/>
        </w:rPr>
        <w:t xml:space="preserve">?], and the Anukramaṇī words as</w:t>
      </w:r>
      <w:r>
        <w:t xml:space="preserve"> </w:t>
      </w:r>
      <w:r>
        <w:t xml:space="preserve">yonir vety etukrāntam</w:t>
      </w:r>
      <w:r>
        <w:t xml:space="preserve"> </w:t>
      </w:r>
      <w:r>
        <w:rPr>
          <w:iCs/>
          <w:i/>
        </w:rPr>
        <w:t xml:space="preserve">[for* yonir nv ety anukrāntam?]; all clotted, read as given [?]. Sense, mine, from the Kannada that follows: “The eleventh sūkta, of nine Ṛks, beginning</w:t>
      </w:r>
      <w:r>
        <w:t xml:space="preserve"> </w:t>
      </w:r>
      <w:r>
        <w:t xml:space="preserve">yonis ṭa indra</w:t>
      </w:r>
      <w:r>
        <w:rPr>
          <w:iCs/>
          <w:i/>
        </w:rPr>
        <w:t xml:space="preserve">, is the seer-composition of Kutsa, Triṣṭubh, addressed to Indra. So the Anukramaṇī:</w:t>
      </w:r>
      <w:r>
        <w:rPr>
          <w:iCs/>
          <w:i/>
        </w:rPr>
        <w:t xml:space="preserve"> </w:t>
      </w:r>
      <w:r>
        <w:rPr>
          <w:iCs/>
          <w:i/>
        </w:rPr>
        <w:t xml:space="preserve">‘</w:t>
      </w:r>
      <w:r>
        <w:rPr>
          <w:iCs/>
          <w:i/>
          <w:iCs/>
          <w:i/>
        </w:rPr>
        <w:t xml:space="preserve">yonir</w:t>
      </w:r>
      <w:r>
        <w:rPr>
          <w:iCs/>
          <w:i/>
        </w:rPr>
        <w:t xml:space="preserve"> </w:t>
      </w:r>
      <w:r>
        <w:rPr>
          <w:iCs/>
          <w:i/>
        </w:rPr>
        <w:t xml:space="preserve">— …</w:t>
      </w:r>
      <w:r>
        <w:rPr>
          <w:iCs/>
          <w:i/>
        </w:rPr>
        <w:t xml:space="preserve">’</w:t>
      </w:r>
      <w:r>
        <w:rPr>
          <w:iCs/>
          <w:i/>
        </w:rPr>
        <w:t xml:space="preserve">. Its application is by the sign.”)</w:t>
      </w:r>
    </w:p>
    <w:p>
      <w:pPr>
        <w:pStyle w:val="BodyText"/>
      </w:pPr>
      <w:r>
        <w:rPr>
          <w:bCs/>
          <w:b/>
        </w:rPr>
        <w:t xml:space="preserve">Anuvāda (Kannada):</w:t>
      </w:r>
      <w:r>
        <w:t xml:space="preserve"> </w:t>
      </w:r>
      <w:r>
        <w:t xml:space="preserve">“</w:t>
      </w:r>
      <w:r>
        <w:rPr>
          <w:iCs/>
          <w:i/>
        </w:rPr>
        <w:t xml:space="preserve">Yoniṣṭa indra</w:t>
      </w:r>
      <w:r>
        <w:t xml:space="preserve"> </w:t>
      </w:r>
      <w:r>
        <w:t xml:space="preserve">— this sūkta is the eleventh sūkta in the fifteenth anuvāka. It has nine Ṛks. The ṛṣi of this sūkta is Kutsa. The deity is Indra. The metre is Triṣṭubh. In the Anukramaṇikā it is said, beginning,</w:t>
      </w:r>
      <w:r>
        <w:t xml:space="preserve"> </w:t>
      </w:r>
      <w:r>
        <w:rPr>
          <w:iCs/>
          <w:i/>
        </w:rPr>
        <w:t xml:space="preserve">yonir nv ety anukrāntam</w:t>
      </w:r>
      <w:r>
        <w:t xml:space="preserve"> </w:t>
      </w:r>
      <w:r>
        <w:t xml:space="preserve">[as printed, read thus, ?]. The application of the sūkta is</w:t>
      </w:r>
      <w:r>
        <w:t xml:space="preserve"> </w:t>
      </w:r>
      <w:r>
        <w:rPr>
          <w:iCs/>
          <w:i/>
        </w:rPr>
        <w:t xml:space="preserve">laiṅgika</w:t>
      </w:r>
      <w:r>
        <w:t xml:space="preserve">.</w:t>
      </w:r>
      <w:r>
        <w:t xml:space="preserve">”</w:t>
      </w:r>
    </w:p>
    <w:p>
      <w:pPr>
        <w:pStyle w:val="BodyText"/>
      </w:pPr>
      <w:r>
        <w:rPr>
          <w:iCs/>
          <w:i/>
        </w:rPr>
        <w:t xml:space="preserve">(A rule of dashes follows.)</w:t>
      </w:r>
    </w:p>
    <w:bookmarkStart w:id="513" w:name="page-395-pdf-415"/>
    <w:p>
      <w:pPr>
        <w:pStyle w:val="Heading3"/>
      </w:pPr>
      <w:r>
        <w:t xml:space="preserve">Page 395 (PDF 415)</w:t>
      </w:r>
    </w:p>
    <w:p>
      <w:pPr>
        <w:pStyle w:val="FirstParagraph"/>
      </w:pPr>
      <w:r>
        <w:rPr>
          <w:iCs/>
          <w:i/>
        </w:rPr>
        <w:t xml:space="preserve">(Running head: left</w:t>
      </w:r>
      <w:r>
        <w:rPr>
          <w:iCs/>
          <w:i/>
        </w:rPr>
        <w:t xml:space="preserve"> </w:t>
      </w:r>
      <w:r>
        <w:rPr>
          <w:iCs/>
          <w:i/>
        </w:rPr>
        <w:t xml:space="preserve">“</w:t>
      </w:r>
      <w:r>
        <w:rPr>
          <w:iCs/>
          <w:i/>
        </w:rPr>
        <w:t xml:space="preserve">A. 1 A. 7 Va. 18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395.)</w:t>
      </w:r>
    </w:p>
    <w:p>
      <w:pPr>
        <w:pStyle w:val="BodyText"/>
      </w:pPr>
      <w:r>
        <w:rPr>
          <w:bCs/>
          <w:b/>
        </w:rPr>
        <w:t xml:space="preserve">॥ ओं ॥ — Om</w:t>
      </w:r>
      <w:r>
        <w:t xml:space="preserve"> </w:t>
      </w:r>
      <w:r>
        <w:rPr>
          <w:iCs/>
          <w:i/>
        </w:rPr>
        <w:t xml:space="preserve">(printed)</w:t>
      </w:r>
    </w:p>
    <w:p>
      <w:pPr>
        <w:pStyle w:val="BodyText"/>
      </w:pPr>
      <w:r>
        <w:rPr>
          <w:bCs/>
          <w:b/>
        </w:rPr>
        <w:t xml:space="preserve">सूक्त — १०४ — Sūkta 104</w:t>
      </w:r>
      <w:r>
        <w:t xml:space="preserve"> </w:t>
      </w:r>
      <w:r>
        <w:rPr>
          <w:iCs/>
          <w:i/>
        </w:rPr>
        <w:t xml:space="preserve">(printed heading block, in Kannada script and numerals)</w:t>
      </w:r>
    </w:p>
    <w:p>
      <w:pPr>
        <w:numPr>
          <w:ilvl w:val="0"/>
          <w:numId w:val="1008"/>
        </w:numPr>
        <w:pStyle w:val="Compact"/>
      </w:pPr>
      <w:r>
        <w:t xml:space="preserve">मण्डल १ · अनुवाक १५ · सूक्त १०४ —</w:t>
      </w:r>
      <w:r>
        <w:t xml:space="preserve"> </w:t>
      </w:r>
      <w:r>
        <w:rPr>
          <w:iCs/>
          <w:i/>
        </w:rPr>
        <w:t xml:space="preserve">Maṇḍala 1, Anuvāka 15, Sūkta 104.</w:t>
      </w:r>
    </w:p>
    <w:p>
      <w:pPr>
        <w:numPr>
          <w:ilvl w:val="0"/>
          <w:numId w:val="1008"/>
        </w:numPr>
        <w:pStyle w:val="Compact"/>
      </w:pPr>
      <w:r>
        <w:t xml:space="preserve">अष्टक १ · अध्याय ७ · वर्ग १८, १९ —</w:t>
      </w:r>
      <w:r>
        <w:t xml:space="preserve"> </w:t>
      </w:r>
      <w:r>
        <w:rPr>
          <w:iCs/>
          <w:i/>
        </w:rPr>
        <w:t xml:space="preserve">Aṣṭaka 1, Adhyāya 7, Vargas 18, 19</w:t>
      </w:r>
      <w:r>
        <w:t xml:space="preserve"> </w:t>
      </w:r>
      <w:r>
        <w:t xml:space="preserve">(numerals as read, small [?]).</w:t>
      </w:r>
    </w:p>
    <w:p>
      <w:pPr>
        <w:numPr>
          <w:ilvl w:val="0"/>
          <w:numId w:val="1008"/>
        </w:numPr>
        <w:pStyle w:val="Compact"/>
      </w:pPr>
      <w:r>
        <w:t xml:space="preserve">ऋक्संख्या — ९ —</w:t>
      </w:r>
      <w:r>
        <w:t xml:space="preserve"> </w:t>
      </w:r>
      <w:r>
        <w:rPr>
          <w:iCs/>
          <w:i/>
        </w:rPr>
        <w:t xml:space="preserve">Number of Ṛks in the sūkta: 9.</w:t>
      </w:r>
    </w:p>
    <w:p>
      <w:pPr>
        <w:numPr>
          <w:ilvl w:val="0"/>
          <w:numId w:val="1008"/>
        </w:numPr>
        <w:pStyle w:val="Compact"/>
      </w:pPr>
      <w:r>
        <w:t xml:space="preserve">ऋषिः — कुत्स आङ्गिरसः —</w:t>
      </w:r>
      <w:r>
        <w:t xml:space="preserve"> </w:t>
      </w:r>
      <w:r>
        <w:rPr>
          <w:iCs/>
          <w:i/>
        </w:rPr>
        <w:t xml:space="preserve">Ṛṣi: Kutsa Āṅgirasa.</w:t>
      </w:r>
    </w:p>
    <w:p>
      <w:pPr>
        <w:numPr>
          <w:ilvl w:val="0"/>
          <w:numId w:val="1008"/>
        </w:numPr>
        <w:pStyle w:val="Compact"/>
      </w:pPr>
      <w:r>
        <w:t xml:space="preserve">देवता — इन्द्रः —</w:t>
      </w:r>
      <w:r>
        <w:t xml:space="preserve"> </w:t>
      </w:r>
      <w:r>
        <w:rPr>
          <w:iCs/>
          <w:i/>
        </w:rPr>
        <w:t xml:space="preserve">Deity: Indra.</w:t>
      </w:r>
    </w:p>
    <w:p>
      <w:pPr>
        <w:numPr>
          <w:ilvl w:val="0"/>
          <w:numId w:val="1008"/>
        </w:numPr>
        <w:pStyle w:val="Compact"/>
      </w:pPr>
      <w:r>
        <w:t xml:space="preserve">छन्दः — त्रिष्टुप् —</w:t>
      </w:r>
      <w:r>
        <w:t xml:space="preserve"> </w:t>
      </w:r>
      <w:r>
        <w:rPr>
          <w:iCs/>
          <w:i/>
        </w:rPr>
        <w:t xml:space="preserve">Metre: Triṣṭubh.</w:t>
      </w:r>
    </w:p>
    <w:bookmarkEnd w:id="513"/>
    <w:bookmarkEnd w:id="514"/>
    <w:bookmarkStart w:id="520" w:name="rik-104.1-printed-pp.-395"/>
    <w:p>
      <w:pPr>
        <w:pStyle w:val="Heading2"/>
      </w:pPr>
      <w:r>
        <w:t xml:space="preserve">Rik 104.1 — printed pp. 395–[?]</w:t>
      </w:r>
    </w:p>
    <w:p>
      <w:pPr>
        <w:pStyle w:val="FirstParagraph"/>
      </w:pPr>
      <w:r>
        <w:rPr>
          <w:bCs/>
          <w:b/>
        </w:rPr>
        <w:t xml:space="preserve">॥ संहितापाठः ॥ — Saṃhitā-pāṭha (Rik 104.1)</w:t>
      </w:r>
    </w:p>
    <w:p>
      <w:pPr>
        <w:pStyle w:val="BlockText"/>
      </w:pPr>
      <w:r>
        <w:t xml:space="preserve">योनिष्ट इन्द्र निषदे अकारि तमा नि षीद स्वानो नार्वा ।</w:t>
      </w:r>
      <w:r>
        <w:t xml:space="preserve"> </w:t>
      </w:r>
      <w:r>
        <w:t xml:space="preserve">विमुच्या वयोऽवसायाश्वान्दोषा वस्तोर्वहीयसः प्रपित्वे ॥ १ ॥</w:t>
      </w:r>
    </w:p>
    <w:p>
      <w:pPr>
        <w:pStyle w:val="FirstParagraph"/>
      </w:pPr>
      <w:r>
        <w:rPr>
          <w:iCs/>
          <w:i/>
        </w:rPr>
        <w:t xml:space="preserve">yoniṣ ṭa indra niṣade akāri tam ā ni ṣīda svāno nārvā | vimucyā vayo ’vasāyāśvān doṣā vastor vahīyasaḥ prapitve ‖ 1 ‖</w:t>
      </w:r>
    </w:p>
    <w:p>
      <w:pPr>
        <w:pStyle w:val="BodyText"/>
      </w:pPr>
      <w:r>
        <w:rPr>
          <w:bCs/>
          <w:b/>
        </w:rPr>
        <w:t xml:space="preserve">॥ पदपाठः ॥ — Pada-pāṭha (Rik 104.1)</w:t>
      </w:r>
    </w:p>
    <w:p>
      <w:pPr>
        <w:pStyle w:val="BlockText"/>
      </w:pPr>
      <w:r>
        <w:t xml:space="preserve">योनिः । ते । इन्द्र । निऽसदे । अकारि । तम् । आ । नि । सीद । स्वानः । न । अर्वा ।</w:t>
      </w:r>
      <w:r>
        <w:t xml:space="preserve"> </w:t>
      </w:r>
      <w:r>
        <w:t xml:space="preserve">विऽमुच्य । वयः । अवऽसाय । अश्वान् । दोषा । वस्तोः । वहीयसः । प्रऽपित्वे ॥ १ ॥</w:t>
      </w:r>
    </w:p>
    <w:p>
      <w:pPr>
        <w:pStyle w:val="FirstParagraph"/>
      </w:pPr>
      <w:r>
        <w:rPr>
          <w:iCs/>
          <w:i/>
        </w:rPr>
        <w:t xml:space="preserve">yoniḥ | te | indra | ni-sade | akāri | tam | ā | ni | sīda | svānaḥ | na | arvā | vi-mucya | vayaḥ | ava-sāya | aśvān | doṣā | vastoḥ | vahīyasaḥ | pra-pitve ‖ 1 ‖</w:t>
      </w:r>
    </w:p>
    <w:bookmarkStart w:id="515" w:name="page-396-pdf-416"/>
    <w:p>
      <w:pPr>
        <w:pStyle w:val="Heading3"/>
      </w:pPr>
      <w:r>
        <w:t xml:space="preserve">Page 396 (PDF 416)</w:t>
      </w:r>
    </w:p>
    <w:p>
      <w:pPr>
        <w:pStyle w:val="FirstParagraph"/>
      </w:pPr>
      <w:r>
        <w:rPr>
          <w:iCs/>
          <w:i/>
        </w:rPr>
        <w:t xml:space="preserve">(Running head: left 396;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p>
      <w:pPr>
        <w:pStyle w:val="BodyText"/>
      </w:pPr>
      <w:r>
        <w:rPr>
          <w:bCs/>
          <w:b/>
        </w:rPr>
        <w:t xml:space="preserve">॥ सायणभाष्यम् ॥ — Sāyaṇa-bhāṣya (Rik 104.1)</w:t>
      </w:r>
    </w:p>
    <w:p>
      <w:pPr>
        <w:pStyle w:val="BlockText"/>
      </w:pPr>
      <w:r>
        <w:t xml:space="preserve">हे इन्द्र योनिर्वेद्याख्यं स्थानं ते तव निषदे निषदनायोपवेशनायाकारि । कृतमस्माभिः प्रकल्पितमभूत् । तं योनिमा नि षीद । शीघ्रमागत्य तत्रोपविश । शीघ्रागमने दृष्टान्तः । स्वानो नार्वा । अर्वेत्यश्वनाम । यथाश्वः स्वानो हेषाशब्दं कुर्वन्स्वकीयं स्थानं शीघ्रमागच्छति तद्वत् । किं कृत्वा । वयोऽश्वबन्धनार्थान् रश्मीन्विमुच्य रथाद्विश्लिष्य तथाश्वान्रथे योजितांश्च तुरगानवसाय विमुच्य । अत्र निरुक्तं । अवसायाश्वानिति स्यतिरुपसृष्टो विमोचने । नि. १०-१२ । इति । कीदृशानश्वान् । प्रपित्वे यागकाले प्राप्ते । प्रपित्वे प्राप्ते ऽभीके ऽभ्यक्ते । नि. ३-२० । इति यास्कः । दोषा रात्रौ वस्तोरहनि च वहीयसः आदरातिशयेन वोढ्न् ॥ निषदे । सदेः संपदादिलक्षणो भावे क्विप् । स्वानः । स्वमु स्वन ध्वन शब्दे । बहुलवचनात्कर्तरि घञ् । कर्षात्वत इत्यन्तोदात्तत्वं । वयः । वियन्ति रथेन सह संगच्छन्ते इति विशब्देन रश्मय उच्यन्ते । वी गत्यादिषु । औणादिक इप्रत्ययः । टिलोपश्च । द्वितीयार्थे प्रथमा । अवसाय । षो अन्तकर्मणि । आदेच इत्यात्त्वं । समासेऽनञ्पूर्व इति क्त्वो ल्यबादेशः । वहीयसः । वह प्रापणे । तृजन्ताद्वोढृशब्दात्छन्दसीतीयसुन् । तुरिष्ठेमेयस्सुस्सु इति तृलोपे कर्तव्ये छन्दसि बहुलं ॥</w:t>
      </w:r>
      <w:r>
        <w:t xml:space="preserve"> </w:t>
      </w:r>
      <w:r>
        <w:rPr>
          <w:iCs/>
          <w:i/>
        </w:rPr>
        <w:t xml:space="preserve">he indra yonir vedyākhyaṃ sthānaṃ te tava niṣade niṣadanāyopaveśanāyākāri | kṛtam asmābhiḥ prakalpitam abhūt | taṃ yonim ā ni ṣīda | śīghram āgatya tatropaviśa | śīghrāgamane dṛṣṭāntaḥ | svāno nārvā | arvety aśvanāma | yathāśvaḥ svāno heṣāśabdaṃ kurvan svakīyaṃ sthānaṃ śīghram āgacchati tadvat | kiṃ kṛtvā | vayo ’śvabandhanārthān raśmīn vimucya rathād viśliṣya tathāśvān rathe yojitāṃś ca turagān avasāya vimucya | atra niruktaṃ | avasāyāśvān iti syatir upasṛṣṭo vimocane | Ni. 10-12 | iti | kīdṛśān aśvān | prapitve yāgakāle prāpte | prapitve prāpte ’bhīke ’bhyakte | Ni. 3-20 | iti yāskaḥ | doṣā rātrau vastor ahani ca vahīyasaḥ ādarātiśayena voḍhṝn ‖ niṣade | sadeḥ saṃpadādilakṣaṇo bhāve kvip | svānaḥ | svamu svana dhvana śabde | bahulavacanāt kartari ghañ | karṣātvata ity antodāttatvaṃ | vayaḥ | viyanti rathena saha saṃgacchante iti viśabdena raśmaya ucyante | vī gatyādiṣu | auṇādika ipratyayaḥ | ṭilopaś ca | dvitīyārthe prathamā | avasāya | ṣo antakarmaṇi | ādeca ity ātvaṃ | samāse ’nañpūrva iti ktvo lyabādeśaḥ | vahīyasaḥ | vaha prāpaṇe | tṛjantād voḍhṛśabdāc chandasītīyasun | turiṣṭhemeyaḥsusu iti tṛlope kartavye chandasi bahulaṃ ‖</w:t>
      </w:r>
    </w:p>
    <w:p>
      <w:pPr>
        <w:pStyle w:val="FirstParagraph"/>
      </w:pPr>
      <w:r>
        <w:rPr>
          <w:iCs/>
          <w:i/>
        </w:rPr>
        <w:t xml:space="preserve">(The print’s</w:t>
      </w:r>
      <w:r>
        <w:t xml:space="preserve"> </w:t>
      </w:r>
      <w:r>
        <w:t xml:space="preserve">nārvā</w:t>
      </w:r>
      <w:r>
        <w:t xml:space="preserve"> </w:t>
      </w:r>
      <w:r>
        <w:rPr>
          <w:iCs/>
          <w:i/>
        </w:rPr>
        <w:t xml:space="preserve">Pada has</w:t>
      </w:r>
      <w:r>
        <w:t xml:space="preserve"> </w:t>
      </w:r>
      <w:r>
        <w:t xml:space="preserve">na arvā</w:t>
      </w:r>
      <w:r>
        <w:rPr>
          <w:iCs/>
          <w:i/>
        </w:rPr>
        <w:t xml:space="preserve">; the print’s</w:t>
      </w:r>
      <w:r>
        <w:t xml:space="preserve"> </w:t>
      </w:r>
      <w:r>
        <w:t xml:space="preserve">yāskaḥ</w:t>
      </w:r>
      <w:r>
        <w:t xml:space="preserve"> </w:t>
      </w:r>
      <w:r>
        <w:rPr>
          <w:iCs/>
          <w:i/>
        </w:rPr>
        <w:t xml:space="preserve">citation (Ni. 3-20) and</w:t>
      </w:r>
      <w:r>
        <w:t xml:space="preserve"> </w:t>
      </w:r>
      <w:r>
        <w:t xml:space="preserve">avasāyāśvān</w:t>
      </w:r>
      <w:r>
        <w:t xml:space="preserve"> </w:t>
      </w:r>
      <w:r>
        <w:rPr>
          <w:iCs/>
          <w:i/>
        </w:rPr>
        <w:t xml:space="preserve">citation (Ni. 10-12) are read as given [?];</w:t>
      </w:r>
      <w:r>
        <w:t xml:space="preserve"> </w:t>
      </w:r>
      <w:r>
        <w:t xml:space="preserve">voḍhṝn</w:t>
      </w:r>
      <w:r>
        <w:t xml:space="preserve"> </w:t>
      </w:r>
      <w:r>
        <w:rPr>
          <w:iCs/>
          <w:i/>
        </w:rPr>
        <w:t xml:space="preserve">at the end of the bhāṣya is the print’s reading [?].)</w:t>
      </w:r>
    </w:p>
    <w:p>
      <w:pPr>
        <w:pStyle w:val="BodyText"/>
      </w:pPr>
      <w:r>
        <w:t xml:space="preserve">“</w:t>
      </w:r>
      <w:r>
        <w:t xml:space="preserve">O Indra!</w:t>
      </w:r>
      <w:r>
        <w:t xml:space="preserve"> </w:t>
      </w:r>
      <w:r>
        <w:rPr>
          <w:iCs/>
          <w:i/>
        </w:rPr>
        <w:t xml:space="preserve">Yoniḥ</w:t>
      </w:r>
      <w:r>
        <w:t xml:space="preserve"> </w:t>
      </w:r>
      <w:r>
        <w:t xml:space="preserve">— the place called the altar — has been made</w:t>
      </w:r>
      <w:r>
        <w:t xml:space="preserve"> </w:t>
      </w:r>
      <w:r>
        <w:rPr>
          <w:iCs/>
          <w:i/>
        </w:rPr>
        <w:t xml:space="preserve">niṣade</w:t>
      </w:r>
      <w:r>
        <w:t xml:space="preserve">, for your sitting, for your taking a seat: it has been prepared by us. Sit down at that</w:t>
      </w:r>
      <w:r>
        <w:t xml:space="preserve"> </w:t>
      </w:r>
      <w:r>
        <w:rPr>
          <w:iCs/>
          <w:i/>
        </w:rPr>
        <w:t xml:space="preserve">yoni</w:t>
      </w:r>
      <w:r>
        <w:t xml:space="preserve">: come quickly and sit there. There is a simile for quick coming:</w:t>
      </w:r>
      <w:r>
        <w:t xml:space="preserve"> </w:t>
      </w:r>
      <w:r>
        <w:rPr>
          <w:iCs/>
          <w:i/>
        </w:rPr>
        <w:t xml:space="preserve">svāno nārvā</w:t>
      </w:r>
      <w:r>
        <w:t xml:space="preserve"> </w:t>
      </w:r>
      <w:r>
        <w:t xml:space="preserve">—</w:t>
      </w:r>
      <w:r>
        <w:t xml:space="preserve"> </w:t>
      </w:r>
      <w:r>
        <w:rPr>
          <w:iCs/>
          <w:i/>
        </w:rPr>
        <w:t xml:space="preserve">arva</w:t>
      </w:r>
      <w:r>
        <w:t xml:space="preserve"> </w:t>
      </w:r>
      <w:r>
        <w:t xml:space="preserve">is a name for a horse: as a horse, neighing (</w:t>
      </w:r>
      <w:r>
        <w:rPr>
          <w:iCs/>
          <w:i/>
        </w:rPr>
        <w:t xml:space="preserve">svānaḥ</w:t>
      </w:r>
      <w:r>
        <w:t xml:space="preserve">), quickly comes to its own place, so [you]. After doing what?</w:t>
      </w:r>
      <w:r>
        <w:t xml:space="preserve"> </w:t>
      </w:r>
      <w:r>
        <w:rPr>
          <w:iCs/>
          <w:i/>
        </w:rPr>
        <w:t xml:space="preserve">Vayaḥ</w:t>
      </w:r>
      <w:r>
        <w:t xml:space="preserve"> </w:t>
      </w:r>
      <w:r>
        <w:t xml:space="preserve">— loosening from the chariot the reins that serve to bind the horses, and, having released the horses yoked to the chariot, the steeds,</w:t>
      </w:r>
      <w:r>
        <w:t xml:space="preserve"> </w:t>
      </w:r>
      <w:r>
        <w:rPr>
          <w:iCs/>
          <w:i/>
        </w:rPr>
        <w:t xml:space="preserve">avasāya</w:t>
      </w:r>
      <w:r>
        <w:t xml:space="preserve">. Here the Nirukta:</w:t>
      </w:r>
      <w:r>
        <w:t xml:space="preserve"> </w:t>
      </w:r>
      <w:r>
        <w:t xml:space="preserve">‘</w:t>
      </w:r>
      <w:r>
        <w:rPr>
          <w:iCs/>
          <w:i/>
        </w:rPr>
        <w:t xml:space="preserve">avasāyāśvān</w:t>
      </w:r>
      <w:r>
        <w:t xml:space="preserve"> </w:t>
      </w:r>
      <w:r>
        <w:t xml:space="preserve">— the root</w:t>
      </w:r>
      <w:r>
        <w:t xml:space="preserve"> </w:t>
      </w:r>
      <w:r>
        <w:rPr>
          <w:iCs/>
          <w:i/>
        </w:rPr>
        <w:t xml:space="preserve">syati</w:t>
      </w:r>
      <w:r>
        <w:t xml:space="preserve"> </w:t>
      </w:r>
      <w:r>
        <w:t xml:space="preserve">with a preverb is in the sense of loosing</w:t>
      </w:r>
      <w:r>
        <w:t xml:space="preserve">’</w:t>
      </w:r>
      <w:r>
        <w:t xml:space="preserve"> </w:t>
      </w:r>
      <w:r>
        <w:t xml:space="preserve">(</w:t>
      </w:r>
      <w:r>
        <w:rPr>
          <w:iCs/>
          <w:i/>
        </w:rPr>
        <w:t xml:space="preserve">Ni.</w:t>
      </w:r>
      <w:r>
        <w:t xml:space="preserve"> </w:t>
      </w:r>
      <w:r>
        <w:t xml:space="preserve">10-12). What kind of horses?</w:t>
      </w:r>
      <w:r>
        <w:t xml:space="preserve"> </w:t>
      </w:r>
      <w:r>
        <w:rPr>
          <w:iCs/>
          <w:i/>
        </w:rPr>
        <w:t xml:space="preserve">Prapitve</w:t>
      </w:r>
      <w:r>
        <w:t xml:space="preserve"> </w:t>
      </w:r>
      <w:r>
        <w:t xml:space="preserve">— when the time of the sacrifice has come; Yāska:</w:t>
      </w:r>
      <w:r>
        <w:t xml:space="preserve"> </w:t>
      </w:r>
      <w:r>
        <w:t xml:space="preserve">‘</w:t>
      </w:r>
      <w:r>
        <w:rPr>
          <w:iCs/>
          <w:i/>
        </w:rPr>
        <w:t xml:space="preserve">prapitve</w:t>
      </w:r>
      <w:r>
        <w:t xml:space="preserve">,</w:t>
      </w:r>
      <w:r>
        <w:t xml:space="preserve"> </w:t>
      </w:r>
      <w:r>
        <w:rPr>
          <w:iCs/>
          <w:i/>
        </w:rPr>
        <w:t xml:space="preserve">prāpte</w:t>
      </w:r>
      <w:r>
        <w:t xml:space="preserve">,</w:t>
      </w:r>
      <w:r>
        <w:t xml:space="preserve"> </w:t>
      </w:r>
      <w:r>
        <w:rPr>
          <w:iCs/>
          <w:i/>
        </w:rPr>
        <w:t xml:space="preserve">abhīke</w:t>
      </w:r>
      <w:r>
        <w:t xml:space="preserve">,</w:t>
      </w:r>
      <w:r>
        <w:t xml:space="preserve"> </w:t>
      </w:r>
      <w:r>
        <w:rPr>
          <w:iCs/>
          <w:i/>
        </w:rPr>
        <w:t xml:space="preserve">abhyakte</w:t>
      </w:r>
      <w:r>
        <w:t xml:space="preserve">’</w:t>
      </w:r>
      <w:r>
        <w:t xml:space="preserve"> </w:t>
      </w:r>
      <w:r>
        <w:t xml:space="preserve">(</w:t>
      </w:r>
      <w:r>
        <w:rPr>
          <w:iCs/>
          <w:i/>
        </w:rPr>
        <w:t xml:space="preserve">Ni.</w:t>
      </w:r>
      <w:r>
        <w:t xml:space="preserve"> </w:t>
      </w:r>
      <w:r>
        <w:t xml:space="preserve">3-20).</w:t>
      </w:r>
      <w:r>
        <w:t xml:space="preserve"> </w:t>
      </w:r>
      <w:r>
        <w:rPr>
          <w:iCs/>
          <w:i/>
        </w:rPr>
        <w:t xml:space="preserve">Doṣā</w:t>
      </w:r>
      <w:r>
        <w:t xml:space="preserve"> </w:t>
      </w:r>
      <w:r>
        <w:t xml:space="preserve">— by night —</w:t>
      </w:r>
      <w:r>
        <w:t xml:space="preserve"> </w:t>
      </w:r>
      <w:r>
        <w:rPr>
          <w:iCs/>
          <w:i/>
        </w:rPr>
        <w:t xml:space="preserve">vastoḥ</w:t>
      </w:r>
      <w:r>
        <w:t xml:space="preserve"> </w:t>
      </w:r>
      <w:r>
        <w:t xml:space="preserve">— by day —</w:t>
      </w:r>
      <w:r>
        <w:t xml:space="preserve"> </w:t>
      </w:r>
      <w:r>
        <w:rPr>
          <w:iCs/>
          <w:i/>
        </w:rPr>
        <w:t xml:space="preserve">vahīyasaḥ</w:t>
      </w:r>
      <w:r>
        <w:t xml:space="preserve"> </w:t>
      </w:r>
      <w:r>
        <w:t xml:space="preserve">— those who, with great regard, carry [you].</w:t>
      </w:r>
      <w:r>
        <w:t xml:space="preserve">”</w:t>
      </w:r>
    </w:p>
    <w:p>
      <w:pPr>
        <w:pStyle w:val="BodyText"/>
      </w:pPr>
      <w:r>
        <w:rPr>
          <w:iCs/>
          <w:i/>
        </w:rPr>
        <w:t xml:space="preserve">(The grammatical tail is characterized, not fully read:</w:t>
      </w:r>
      <w:r>
        <w:t xml:space="preserve"> </w:t>
      </w:r>
      <w:r>
        <w:t xml:space="preserve">niṣada</w:t>
      </w:r>
      <w:r>
        <w:t xml:space="preserve"> </w:t>
      </w:r>
      <w:r>
        <w:rPr>
          <w:iCs/>
          <w:i/>
        </w:rPr>
        <w:t xml:space="preserve">(root</w:t>
      </w:r>
      <w:r>
        <w:t xml:space="preserve"> </w:t>
      </w:r>
      <w:r>
        <w:t xml:space="preserve">sad</w:t>
      </w:r>
      <w:r>
        <w:t xml:space="preserve"> </w:t>
      </w:r>
      <w:r>
        <w:rPr>
          <w:iCs/>
          <w:i/>
        </w:rPr>
        <w:t xml:space="preserve">with</w:t>
      </w:r>
      <w:r>
        <w:t xml:space="preserve"> </w:t>
      </w:r>
      <w:r>
        <w:t xml:space="preserve">kvip</w:t>
      </w:r>
      <w:r>
        <w:t xml:space="preserve"> </w:t>
      </w:r>
      <w:r>
        <w:rPr>
          <w:iCs/>
          <w:i/>
        </w:rPr>
        <w:t xml:space="preserve">in the action sense);</w:t>
      </w:r>
      <w:r>
        <w:t xml:space="preserve"> </w:t>
      </w:r>
      <w:r>
        <w:t xml:space="preserve">svāna</w:t>
      </w:r>
      <w:r>
        <w:t xml:space="preserve"> </w:t>
      </w:r>
      <w:r>
        <w:rPr>
          <w:iCs/>
          <w:i/>
        </w:rPr>
        <w:t xml:space="preserve">(root</w:t>
      </w:r>
      <w:r>
        <w:t xml:space="preserve"> </w:t>
      </w:r>
      <w:r>
        <w:t xml:space="preserve">svan/dhvan</w:t>
      </w:r>
      <w:r>
        <w:t xml:space="preserve"> </w:t>
      </w:r>
      <w:r>
        <w:rPr>
          <w:iCs/>
          <w:i/>
        </w:rPr>
        <w:t xml:space="preserve">‘</w:t>
      </w:r>
      <w:r>
        <w:rPr>
          <w:iCs/>
          <w:i/>
        </w:rPr>
        <w:t xml:space="preserve">to sound</w:t>
      </w:r>
      <w:r>
        <w:rPr>
          <w:iCs/>
          <w:i/>
        </w:rPr>
        <w:t xml:space="preserve">’</w:t>
      </w:r>
      <w:r>
        <w:rPr>
          <w:iCs/>
          <w:i/>
        </w:rPr>
        <w:t xml:space="preserve">, with</w:t>
      </w:r>
      <w:r>
        <w:t xml:space="preserve"> </w:t>
      </w:r>
      <w:r>
        <w:t xml:space="preserve">ghañ</w:t>
      </w:r>
      <w:r>
        <w:t xml:space="preserve"> </w:t>
      </w:r>
      <w:r>
        <w:rPr>
          <w:iCs/>
          <w:i/>
        </w:rPr>
        <w:t xml:space="preserve">in the agent by</w:t>
      </w:r>
      <w:r>
        <w:t xml:space="preserve"> </w:t>
      </w:r>
      <w:r>
        <w:t xml:space="preserve">bahulam</w:t>
      </w:r>
      <w:r>
        <w:rPr>
          <w:iCs/>
          <w:i/>
        </w:rPr>
        <w:t xml:space="preserve">, with the accent on the last syllable);</w:t>
      </w:r>
      <w:r>
        <w:t xml:space="preserve"> </w:t>
      </w:r>
      <w:r>
        <w:t xml:space="preserve">vaya</w:t>
      </w:r>
      <w:r>
        <w:t xml:space="preserve"> </w:t>
      </w:r>
      <w:r>
        <w:rPr>
          <w:iCs/>
          <w:i/>
        </w:rPr>
        <w:t xml:space="preserve">(from</w:t>
      </w:r>
      <w:r>
        <w:t xml:space="preserve"> </w:t>
      </w:r>
      <w:r>
        <w:t xml:space="preserve">vi</w:t>
      </w:r>
      <w:r>
        <w:t xml:space="preserve"> </w:t>
      </w:r>
      <w:r>
        <w:rPr>
          <w:iCs/>
          <w:i/>
        </w:rPr>
        <w:t xml:space="preserve">‘</w:t>
      </w:r>
      <w:r>
        <w:rPr>
          <w:iCs/>
          <w:i/>
        </w:rPr>
        <w:t xml:space="preserve">to go</w:t>
      </w:r>
      <w:r>
        <w:rPr>
          <w:iCs/>
          <w:i/>
        </w:rPr>
        <w:t xml:space="preserve">’</w:t>
      </w:r>
      <w:r>
        <w:rPr>
          <w:iCs/>
          <w:i/>
        </w:rPr>
        <w:t xml:space="preserve">; the reins are called</w:t>
      </w:r>
      <w:r>
        <w:t xml:space="preserve"> </w:t>
      </w:r>
      <w:r>
        <w:t xml:space="preserve">vayaḥ</w:t>
      </w:r>
      <w:r>
        <w:t xml:space="preserve"> </w:t>
      </w:r>
      <w:r>
        <w:rPr>
          <w:iCs/>
          <w:i/>
        </w:rPr>
        <w:t xml:space="preserve">because they go along with the chariot; the Uṇādi</w:t>
      </w:r>
      <w:r>
        <w:t xml:space="preserve"> </w:t>
      </w:r>
      <w:r>
        <w:t xml:space="preserve">i</w:t>
      </w:r>
      <w:r>
        <w:t xml:space="preserve"> </w:t>
      </w:r>
      <w:r>
        <w:rPr>
          <w:iCs/>
          <w:i/>
        </w:rPr>
        <w:t xml:space="preserve">and loss of</w:t>
      </w:r>
      <w:r>
        <w:t xml:space="preserve"> </w:t>
      </w:r>
      <w:r>
        <w:t xml:space="preserve">ṭi</w:t>
      </w:r>
      <w:r>
        <w:rPr>
          <w:iCs/>
          <w:i/>
        </w:rPr>
        <w:t xml:space="preserve">);</w:t>
      </w:r>
      <w:r>
        <w:t xml:space="preserve"> </w:t>
      </w:r>
      <w:r>
        <w:t xml:space="preserve">avasāya</w:t>
      </w:r>
      <w:r>
        <w:t xml:space="preserve"> </w:t>
      </w:r>
      <w:r>
        <w:rPr>
          <w:iCs/>
          <w:i/>
        </w:rPr>
        <w:t xml:space="preserve">(root</w:t>
      </w:r>
      <w:r>
        <w:t xml:space="preserve"> </w:t>
      </w:r>
      <w:r>
        <w:t xml:space="preserve">ṣo</w:t>
      </w:r>
      <w:r>
        <w:t xml:space="preserve"> </w:t>
      </w:r>
      <w:r>
        <w:rPr>
          <w:iCs/>
          <w:i/>
        </w:rPr>
        <w:t xml:space="preserve">‘</w:t>
      </w:r>
      <w:r>
        <w:rPr>
          <w:iCs/>
          <w:i/>
        </w:rPr>
        <w:t xml:space="preserve">to end</w:t>
      </w:r>
      <w:r>
        <w:rPr>
          <w:iCs/>
          <w:i/>
        </w:rPr>
        <w:t xml:space="preserve">’</w:t>
      </w:r>
      <w:r>
        <w:rPr>
          <w:iCs/>
          <w:i/>
        </w:rPr>
        <w:t xml:space="preserve">, with</w:t>
      </w:r>
      <w:r>
        <w:t xml:space="preserve"> </w:t>
      </w:r>
      <w:r>
        <w:t xml:space="preserve">ā</w:t>
      </w:r>
      <w:r>
        <w:t xml:space="preserve"> </w:t>
      </w:r>
      <w:r>
        <w:rPr>
          <w:iCs/>
          <w:i/>
        </w:rPr>
        <w:t xml:space="preserve">for</w:t>
      </w:r>
      <w:r>
        <w:t xml:space="preserve"> </w:t>
      </w:r>
      <w:r>
        <w:t xml:space="preserve">o</w:t>
      </w:r>
      <w:r>
        <w:rPr>
          <w:iCs/>
          <w:i/>
        </w:rPr>
        <w:t xml:space="preserve">, and</w:t>
      </w:r>
      <w:r>
        <w:t xml:space="preserve"> </w:t>
      </w:r>
      <w:r>
        <w:t xml:space="preserve">lyap</w:t>
      </w:r>
      <w:r>
        <w:t xml:space="preserve"> </w:t>
      </w:r>
      <w:r>
        <w:rPr>
          <w:iCs/>
          <w:i/>
        </w:rPr>
        <w:t xml:space="preserve">for</w:t>
      </w:r>
      <w:r>
        <w:t xml:space="preserve"> </w:t>
      </w:r>
      <w:r>
        <w:t xml:space="preserve">ktvā</w:t>
      </w:r>
      <w:r>
        <w:t xml:space="preserve"> </w:t>
      </w:r>
      <w:r>
        <w:rPr>
          <w:iCs/>
          <w:i/>
        </w:rPr>
        <w:t xml:space="preserve">by</w:t>
      </w:r>
      <w:r>
        <w:t xml:space="preserve"> </w:t>
      </w:r>
      <w:r>
        <w:t xml:space="preserve">samāse ’nañpūrve</w:t>
      </w:r>
      <w:r>
        <w:rPr>
          <w:iCs/>
          <w:i/>
        </w:rPr>
        <w:t xml:space="preserve">);</w:t>
      </w:r>
      <w:r>
        <w:t xml:space="preserve"> </w:t>
      </w:r>
      <w:r>
        <w:t xml:space="preserve">vahīyas</w:t>
      </w:r>
      <w:r>
        <w:t xml:space="preserve"> </w:t>
      </w:r>
      <w:r>
        <w:rPr>
          <w:iCs/>
          <w:i/>
        </w:rPr>
        <w:t xml:space="preserve">(from</w:t>
      </w:r>
      <w:r>
        <w:t xml:space="preserve"> </w:t>
      </w:r>
      <w:r>
        <w:t xml:space="preserve">voḍhṛ</w:t>
      </w:r>
      <w:r>
        <w:t xml:space="preserve"> </w:t>
      </w:r>
      <w:r>
        <w:rPr>
          <w:iCs/>
          <w:i/>
        </w:rPr>
        <w:t xml:space="preserve">with</w:t>
      </w:r>
      <w:r>
        <w:t xml:space="preserve"> </w:t>
      </w:r>
      <w:r>
        <w:t xml:space="preserve">īyasun</w:t>
      </w:r>
      <w:r>
        <w:t xml:space="preserve"> </w:t>
      </w:r>
      <w:r>
        <w:rPr>
          <w:iCs/>
          <w:i/>
        </w:rPr>
        <w:t xml:space="preserve">in the Veda, and</w:t>
      </w:r>
      <w:r>
        <w:t xml:space="preserve"> </w:t>
      </w:r>
      <w:r>
        <w:t xml:space="preserve">tṛ</w:t>
      </w:r>
      <w:r>
        <w:t xml:space="preserve"> </w:t>
      </w:r>
      <w:r>
        <w:rPr>
          <w:iCs/>
          <w:i/>
        </w:rPr>
        <w:t xml:space="preserve">dropped).)</w:t>
      </w:r>
    </w:p>
    <w:p>
      <w:pPr>
        <w:pStyle w:val="BodyText"/>
      </w:pPr>
      <w:r>
        <w:rPr>
          <w:bCs/>
          <w:b/>
        </w:rPr>
        <w:t xml:space="preserve">॥ प्रतिपदार्थः ॥ — Pratipadārtha (Kannada)</w:t>
      </w:r>
    </w:p>
    <w:p>
      <w:pPr>
        <w:pStyle w:val="BodyText"/>
      </w:pPr>
      <w:r>
        <w:t xml:space="preserve">“</w:t>
      </w:r>
      <w:r>
        <w:rPr>
          <w:iCs/>
          <w:i/>
        </w:rPr>
        <w:t xml:space="preserve">indra</w:t>
      </w:r>
      <w:r>
        <w:t xml:space="preserve"> </w:t>
      </w:r>
      <w:r>
        <w:t xml:space="preserve">— O Indra;</w:t>
      </w:r>
      <w:r>
        <w:t xml:space="preserve"> </w:t>
      </w:r>
      <w:r>
        <w:rPr>
          <w:iCs/>
          <w:i/>
        </w:rPr>
        <w:t xml:space="preserve">yoniḥ</w:t>
      </w:r>
      <w:r>
        <w:t xml:space="preserve"> </w:t>
      </w:r>
      <w:r>
        <w:t xml:space="preserve">— the place in the form of the sacrificial altar;</w:t>
      </w:r>
      <w:r>
        <w:t xml:space="preserve"> </w:t>
      </w:r>
      <w:r>
        <w:rPr>
          <w:iCs/>
          <w:i/>
        </w:rPr>
        <w:t xml:space="preserve">te</w:t>
      </w:r>
      <w:r>
        <w:t xml:space="preserve"> </w:t>
      </w:r>
      <w:r>
        <w:t xml:space="preserve">— for you;</w:t>
      </w:r>
      <w:r>
        <w:t xml:space="preserve"> </w:t>
      </w:r>
      <w:r>
        <w:rPr>
          <w:iCs/>
          <w:i/>
        </w:rPr>
        <w:t xml:space="preserve">niṣade</w:t>
      </w:r>
      <w:r>
        <w:t xml:space="preserve"> </w:t>
      </w:r>
      <w:r>
        <w:t xml:space="preserve">— to sit;</w:t>
      </w:r>
      <w:r>
        <w:t xml:space="preserve"> </w:t>
      </w:r>
      <w:r>
        <w:rPr>
          <w:iCs/>
          <w:i/>
        </w:rPr>
        <w:t xml:space="preserve">akāri</w:t>
      </w:r>
      <w:r>
        <w:t xml:space="preserve"> </w:t>
      </w:r>
      <w:r>
        <w:t xml:space="preserve">— has been made ready;</w:t>
      </w:r>
      <w:r>
        <w:t xml:space="preserve"> </w:t>
      </w:r>
      <w:r>
        <w:rPr>
          <w:iCs/>
          <w:i/>
        </w:rPr>
        <w:t xml:space="preserve">vayaḥ</w:t>
      </w:r>
      <w:r>
        <w:t xml:space="preserve"> </w:t>
      </w:r>
      <w:r>
        <w:t xml:space="preserve">— the reins;</w:t>
      </w:r>
      <w:r>
        <w:t xml:space="preserve"> </w:t>
      </w:r>
      <w:r>
        <w:rPr>
          <w:iCs/>
          <w:i/>
        </w:rPr>
        <w:t xml:space="preserve">vimucya</w:t>
      </w:r>
      <w:r>
        <w:t xml:space="preserve"> </w:t>
      </w:r>
      <w:r>
        <w:t xml:space="preserve">— loosening [from the chariot] (and);</w:t>
      </w:r>
      <w:r>
        <w:t xml:space="preserve"> </w:t>
      </w:r>
      <w:r>
        <w:rPr>
          <w:iCs/>
          <w:i/>
        </w:rPr>
        <w:t xml:space="preserve">prapitve</w:t>
      </w:r>
      <w:r>
        <w:t xml:space="preserve"> </w:t>
      </w:r>
      <w:r>
        <w:t xml:space="preserve">— when the time of the sacrifice has come;</w:t>
      </w:r>
      <w:r>
        <w:t xml:space="preserve"> </w:t>
      </w:r>
      <w:r>
        <w:rPr>
          <w:iCs/>
          <w:i/>
        </w:rPr>
        <w:t xml:space="preserve">doṣā</w:t>
      </w:r>
      <w:r>
        <w:t xml:space="preserve"> </w:t>
      </w:r>
      <w:r>
        <w:t xml:space="preserve">— by night;</w:t>
      </w:r>
      <w:r>
        <w:t xml:space="preserve"> </w:t>
      </w:r>
      <w:r>
        <w:rPr>
          <w:iCs/>
          <w:i/>
        </w:rPr>
        <w:t xml:space="preserve">vastoḥ</w:t>
      </w:r>
      <w:r>
        <w:t xml:space="preserve"> </w:t>
      </w:r>
      <w:r>
        <w:t xml:space="preserve">— by day;</w:t>
      </w:r>
      <w:r>
        <w:t xml:space="preserve"> </w:t>
      </w:r>
      <w:r>
        <w:rPr>
          <w:iCs/>
          <w:i/>
        </w:rPr>
        <w:t xml:space="preserve">vahīyasaḥ</w:t>
      </w:r>
      <w:r>
        <w:t xml:space="preserve"> </w:t>
      </w:r>
      <w:r>
        <w:t xml:space="preserve">— (carrying you with regard) carrying you;</w:t>
      </w:r>
      <w:r>
        <w:t xml:space="preserve"> </w:t>
      </w:r>
      <w:r>
        <w:rPr>
          <w:iCs/>
          <w:i/>
        </w:rPr>
        <w:t xml:space="preserve">aśvān</w:t>
      </w:r>
      <w:r>
        <w:t xml:space="preserve"> </w:t>
      </w:r>
      <w:r>
        <w:t xml:space="preserve">— the horses;</w:t>
      </w:r>
      <w:r>
        <w:t xml:space="preserve"> </w:t>
      </w:r>
      <w:r>
        <w:rPr>
          <w:iCs/>
          <w:i/>
        </w:rPr>
        <w:t xml:space="preserve">avasāya</w:t>
      </w:r>
      <w:r>
        <w:t xml:space="preserve"> </w:t>
      </w:r>
      <w:r>
        <w:t xml:space="preserve">— releasing [from the chariot];</w:t>
      </w:r>
      <w:r>
        <w:t xml:space="preserve"> </w:t>
      </w:r>
      <w:r>
        <w:rPr>
          <w:iCs/>
          <w:i/>
        </w:rPr>
        <w:t xml:space="preserve">svānaḥ</w:t>
      </w:r>
      <w:r>
        <w:t xml:space="preserve"> </w:t>
      </w:r>
      <w:r>
        <w:t xml:space="preserve">— neighing;</w:t>
      </w:r>
      <w:r>
        <w:t xml:space="preserve"> </w:t>
      </w:r>
      <w:r>
        <w:rPr>
          <w:iCs/>
          <w:i/>
        </w:rPr>
        <w:t xml:space="preserve">arvā na</w:t>
      </w:r>
      <w:r>
        <w:t xml:space="preserve"> </w:t>
      </w:r>
      <w:r>
        <w:t xml:space="preserve">— like a horse (which goes quickly to its own place);</w:t>
      </w:r>
      <w:r>
        <w:t xml:space="preserve"> </w:t>
      </w:r>
      <w:r>
        <w:rPr>
          <w:iCs/>
          <w:i/>
        </w:rPr>
        <w:t xml:space="preserve">taṃ</w:t>
      </w:r>
      <w:r>
        <w:t xml:space="preserve"> </w:t>
      </w:r>
      <w:r>
        <w:t xml:space="preserve">— that [place];</w:t>
      </w:r>
      <w:r>
        <w:t xml:space="preserve"> </w:t>
      </w:r>
      <w:r>
        <w:rPr>
          <w:iCs/>
          <w:i/>
        </w:rPr>
        <w:t xml:space="preserve">ā niṣīda</w:t>
      </w:r>
      <w:r>
        <w:t xml:space="preserve"> </w:t>
      </w:r>
      <w:r>
        <w:t xml:space="preserve">— come quickly and sit.</w:t>
      </w:r>
      <w:r>
        <w:t xml:space="preserve">”</w:t>
      </w:r>
    </w:p>
    <w:p>
      <w:pPr>
        <w:pStyle w:val="BodyText"/>
      </w:pPr>
      <w:r>
        <w:rPr>
          <w:bCs/>
          <w:b/>
        </w:rPr>
        <w:t xml:space="preserve">॥ भावार्थः ॥ — Bhāvārtha (Kannada)</w:t>
      </w:r>
    </w:p>
    <w:p>
      <w:pPr>
        <w:pStyle w:val="BodyText"/>
      </w:pPr>
      <w:r>
        <w:t xml:space="preserve">“</w:t>
      </w:r>
      <w:r>
        <w:t xml:space="preserve">O Indra, a place in the form of the sacrificial altar has been made ready for you to sit. Wakefully loosening from your chariot the reins of the horses, and releasing from the chariot also the horses that carry you, with regard, by day and by night, at the time of the sacrifice, come, like a horse that, as soon as it is released, neighs and goes quickly to its own place, and sit on the altar.</w:t>
      </w:r>
      <w:r>
        <w:t xml:space="preserve">”</w:t>
      </w:r>
    </w:p>
    <w:bookmarkEnd w:id="515"/>
    <w:bookmarkStart w:id="516" w:name="page-397-pdf-417"/>
    <w:p>
      <w:pPr>
        <w:pStyle w:val="Heading3"/>
      </w:pPr>
      <w:r>
        <w:t xml:space="preserve">Page 397 (PDF 417)</w:t>
      </w:r>
    </w:p>
    <w:p>
      <w:pPr>
        <w:pStyle w:val="FirstParagraph"/>
      </w:pPr>
      <w:r>
        <w:rPr>
          <w:iCs/>
          <w:i/>
        </w:rPr>
        <w:t xml:space="preserve">(Running head: left</w:t>
      </w:r>
      <w:r>
        <w:rPr>
          <w:iCs/>
          <w:i/>
        </w:rPr>
        <w:t xml:space="preserve"> </w:t>
      </w:r>
      <w:r>
        <w:rPr>
          <w:iCs/>
          <w:i/>
        </w:rPr>
        <w:t xml:space="preserve">“</w:t>
      </w:r>
      <w:r>
        <w:rPr>
          <w:iCs/>
          <w:i/>
        </w:rPr>
        <w:t xml:space="preserve">A. 1 A. 7 Va. 18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397.)</w:t>
      </w:r>
    </w:p>
    <w:p>
      <w:pPr>
        <w:pStyle w:val="BodyText"/>
      </w:pPr>
      <w:r>
        <w:rPr>
          <w:bCs/>
          <w:b/>
        </w:rPr>
        <w:t xml:space="preserve">English Translation (as printed)</w:t>
      </w:r>
    </w:p>
    <w:p>
      <w:pPr>
        <w:pStyle w:val="BlockText"/>
      </w:pPr>
      <w:r>
        <w:t xml:space="preserve">The alter [sic] has been raised, Indra, for your seat ; hasten to sit upon it, as a neighing horse (hastens to his stable) ; slackening the reins, and letting your coursers free, who, at the season of sacrifice bear the night and day.</w:t>
      </w:r>
    </w:p>
    <w:p>
      <w:pPr>
        <w:pStyle w:val="FirstParagraph"/>
      </w:pPr>
      <w:r>
        <w:rPr>
          <w:bCs/>
          <w:b/>
        </w:rPr>
        <w:t xml:space="preserve">॥ विशेषविषयाः ॥ — Special Topics of Rik 104.1 (Kannada)</w:t>
      </w:r>
    </w:p>
    <w:p>
      <w:pPr>
        <w:pStyle w:val="BodyText"/>
      </w:pPr>
      <w:r>
        <w:t xml:space="preserve">“</w:t>
      </w:r>
      <w:r>
        <w:rPr>
          <w:iCs/>
          <w:i/>
        </w:rPr>
        <w:t xml:space="preserve">Yoniḥ</w:t>
      </w:r>
      <w:r>
        <w:t xml:space="preserve"> </w:t>
      </w:r>
      <w:r>
        <w:t xml:space="preserve">— besides the well-known sense of the word</w:t>
      </w:r>
      <w:r>
        <w:t xml:space="preserve"> </w:t>
      </w:r>
      <w:r>
        <w:rPr>
          <w:iCs/>
          <w:i/>
        </w:rPr>
        <w:t xml:space="preserve">yoni</w:t>
      </w:r>
      <w:r>
        <w:t xml:space="preserve">,</w:t>
      </w:r>
      <w:r>
        <w:t xml:space="preserve"> </w:t>
      </w:r>
      <w:r>
        <w:t xml:space="preserve">‘</w:t>
      </w:r>
      <w:r>
        <w:t xml:space="preserve">place of origin</w:t>
      </w:r>
      <w:r>
        <w:t xml:space="preserve">’</w:t>
      </w:r>
      <w:r>
        <w:t xml:space="preserve">, it has also the meanings</w:t>
      </w:r>
      <w:r>
        <w:t xml:space="preserve"> </w:t>
      </w:r>
      <w:r>
        <w:t xml:space="preserve">‘</w:t>
      </w:r>
      <w:r>
        <w:t xml:space="preserve">place of residence</w:t>
      </w:r>
      <w:r>
        <w:t xml:space="preserve">’</w:t>
      </w:r>
      <w:r>
        <w:t xml:space="preserve">,</w:t>
      </w:r>
      <w:r>
        <w:t xml:space="preserve"> </w:t>
      </w:r>
      <w:r>
        <w:t xml:space="preserve">‘</w:t>
      </w:r>
      <w:r>
        <w:t xml:space="preserve">house</w:t>
      </w:r>
      <w:r>
        <w:t xml:space="preserve">’</w:t>
      </w:r>
      <w:r>
        <w:t xml:space="preserve">, and so on. In the Nighaṇṭu it is read among the hundred and one names of water, beginning</w:t>
      </w:r>
      <w:r>
        <w:t xml:space="preserve"> </w:t>
      </w:r>
      <w:r>
        <w:rPr>
          <w:iCs/>
          <w:i/>
        </w:rPr>
        <w:t xml:space="preserve">ārṇaḥ, kṣodaḥ</w:t>
      </w:r>
      <w:r>
        <w:t xml:space="preserve"> </w:t>
      </w:r>
      <w:r>
        <w:t xml:space="preserve">(</w:t>
      </w:r>
      <w:r>
        <w:rPr>
          <w:iCs/>
          <w:i/>
        </w:rPr>
        <w:t xml:space="preserve">Ni.</w:t>
      </w:r>
      <w:r>
        <w:t xml:space="preserve"> </w:t>
      </w:r>
      <w:r>
        <w:t xml:space="preserve">2-24).</w:t>
      </w:r>
      <w:r>
        <w:t xml:space="preserve">”</w:t>
      </w:r>
    </w:p>
    <w:p>
      <w:pPr>
        <w:pStyle w:val="BlockText"/>
      </w:pPr>
      <w:r>
        <w:t xml:space="preserve">वर्धन्तीमापः पन्वा सुशिश्विमृतस्य योना गर्भे सुजातम् ।</w:t>
      </w:r>
      <w:r>
        <w:t xml:space="preserve"> </w:t>
      </w:r>
      <w:r>
        <w:rPr>
          <w:iCs/>
          <w:i/>
        </w:rPr>
        <w:t xml:space="preserve">vardhantīm āpaḥ panvā suśiśvim ṛtasya yonā garbhe sujātam |</w:t>
      </w:r>
      <w:r>
        <w:t xml:space="preserve"> </w:t>
      </w:r>
      <w:r>
        <w:t xml:space="preserve">(</w:t>
      </w:r>
      <w:r>
        <w:rPr>
          <w:iCs/>
          <w:i/>
        </w:rPr>
        <w:t xml:space="preserve">Ṛ. Saṃ.</w:t>
      </w:r>
      <w:r>
        <w:t xml:space="preserve"> </w:t>
      </w:r>
      <w:r>
        <w:t xml:space="preserve">1-65-4)</w:t>
      </w:r>
    </w:p>
    <w:p>
      <w:pPr>
        <w:pStyle w:val="FirstParagraph"/>
      </w:pPr>
      <w:r>
        <w:t xml:space="preserve">“— in this Ṛk,</w:t>
      </w:r>
      <w:r>
        <w:t xml:space="preserve"> </w:t>
      </w:r>
      <w:r>
        <w:rPr>
          <w:iCs/>
          <w:i/>
        </w:rPr>
        <w:t xml:space="preserve">yoni</w:t>
      </w:r>
      <w:r>
        <w:t xml:space="preserve"> </w:t>
      </w:r>
      <w:r>
        <w:t xml:space="preserve">means</w:t>
      </w:r>
      <w:r>
        <w:t xml:space="preserve"> </w:t>
      </w:r>
      <w:r>
        <w:t xml:space="preserve">‘</w:t>
      </w:r>
      <w:r>
        <w:t xml:space="preserve">water</w:t>
      </w:r>
      <w:r>
        <w:t xml:space="preserve">’</w:t>
      </w:r>
      <w:r>
        <w:t xml:space="preserve">, that is,</w:t>
      </w:r>
      <w:r>
        <w:t xml:space="preserve"> </w:t>
      </w:r>
      <w:r>
        <w:t xml:space="preserve">‘</w:t>
      </w:r>
      <w:r>
        <w:t xml:space="preserve">the water that is the cause of sacrifice or of food</w:t>
      </w:r>
      <w:r>
        <w:t xml:space="preserve">’</w:t>
      </w:r>
      <w:r>
        <w:t xml:space="preserve">.</w:t>
      </w:r>
    </w:p>
    <w:p>
      <w:pPr>
        <w:pStyle w:val="BlockText"/>
      </w:pPr>
      <w:r>
        <w:t xml:space="preserve">समिद्धः शुक्र दीदिह्यृतस्य योनिमासदः ससस्य योनि मासदः ।</w:t>
      </w:r>
      <w:r>
        <w:t xml:space="preserve"> </w:t>
      </w:r>
      <w:r>
        <w:rPr>
          <w:iCs/>
          <w:i/>
        </w:rPr>
        <w:t xml:space="preserve">samiddhaḥ śukra dīdihy ṛtasya yonim āsadaḥ sasasya yoni māsadaḥ |</w:t>
      </w:r>
      <w:r>
        <w:t xml:space="preserve"> </w:t>
      </w:r>
      <w:r>
        <w:t xml:space="preserve">(</w:t>
      </w:r>
      <w:r>
        <w:rPr>
          <w:iCs/>
          <w:i/>
        </w:rPr>
        <w:t xml:space="preserve">Ṛ. Saṃ.</w:t>
      </w:r>
      <w:r>
        <w:t xml:space="preserve"> </w:t>
      </w:r>
      <w:r>
        <w:t xml:space="preserve">5-21-4)</w:t>
      </w:r>
    </w:p>
    <w:p>
      <w:pPr>
        <w:pStyle w:val="FirstParagraph"/>
      </w:pPr>
      <w:r>
        <w:t xml:space="preserve">“— here</w:t>
      </w:r>
      <w:r>
        <w:t xml:space="preserve"> </w:t>
      </w:r>
      <w:r>
        <w:rPr>
          <w:iCs/>
          <w:i/>
        </w:rPr>
        <w:t xml:space="preserve">yoniṃ</w:t>
      </w:r>
      <w:r>
        <w:t xml:space="preserve"> </w:t>
      </w:r>
      <w:r>
        <w:t xml:space="preserve">is</w:t>
      </w:r>
      <w:r>
        <w:t xml:space="preserve"> </w:t>
      </w:r>
      <w:r>
        <w:t xml:space="preserve">‘</w:t>
      </w:r>
      <w:r>
        <w:t xml:space="preserve">cause, means</w:t>
      </w:r>
      <w:r>
        <w:t xml:space="preserve">’</w:t>
      </w:r>
      <w:r>
        <w:t xml:space="preserve">, that is,</w:t>
      </w:r>
      <w:r>
        <w:t xml:space="preserve"> </w:t>
      </w:r>
      <w:r>
        <w:rPr>
          <w:iCs/>
          <w:i/>
        </w:rPr>
        <w:t xml:space="preserve">svargasādhanam</w:t>
      </w:r>
      <w:r>
        <w:t xml:space="preserve">,</w:t>
      </w:r>
      <w:r>
        <w:t xml:space="preserve"> </w:t>
      </w:r>
      <w:r>
        <w:t xml:space="preserve">‘</w:t>
      </w:r>
      <w:r>
        <w:t xml:space="preserve">the means of heaven</w:t>
      </w:r>
      <w:r>
        <w:t xml:space="preserve">’</w:t>
      </w:r>
      <w:r>
        <w:t xml:space="preserve">.</w:t>
      </w:r>
    </w:p>
    <w:p>
      <w:pPr>
        <w:pStyle w:val="BlockText"/>
      </w:pPr>
      <w:r>
        <w:t xml:space="preserve">दुरोकशोचिः क्रतुर्न नित्यो जायेव योनावरं विश्वस्मै ।</w:t>
      </w:r>
      <w:r>
        <w:t xml:space="preserve"> </w:t>
      </w:r>
      <w:r>
        <w:rPr>
          <w:iCs/>
          <w:i/>
        </w:rPr>
        <w:t xml:space="preserve">durokaśociḥ kratur na nityo jāyeva yonāvaraṃ viśvasmai |</w:t>
      </w:r>
      <w:r>
        <w:t xml:space="preserve"> </w:t>
      </w:r>
      <w:r>
        <w:t xml:space="preserve">(</w:t>
      </w:r>
      <w:r>
        <w:rPr>
          <w:iCs/>
          <w:i/>
        </w:rPr>
        <w:t xml:space="preserve">Ṛ. Saṃ.</w:t>
      </w:r>
      <w:r>
        <w:t xml:space="preserve"> </w:t>
      </w:r>
      <w:r>
        <w:t xml:space="preserve">1-66-5 [?])</w:t>
      </w:r>
    </w:p>
    <w:p>
      <w:pPr>
        <w:pStyle w:val="FirstParagraph"/>
      </w:pPr>
      <w:r>
        <w:t xml:space="preserve">“— in this Ṛk,</w:t>
      </w:r>
      <w:r>
        <w:t xml:space="preserve"> </w:t>
      </w:r>
      <w:r>
        <w:t xml:space="preserve">‘</w:t>
      </w:r>
      <w:r>
        <w:t xml:space="preserve">house</w:t>
      </w:r>
      <w:r>
        <w:t xml:space="preserve">’</w:t>
      </w:r>
      <w:r>
        <w:t xml:space="preserve"> </w:t>
      </w:r>
      <w:r>
        <w:t xml:space="preserve">(</w:t>
      </w:r>
      <w:r>
        <w:rPr>
          <w:iCs/>
          <w:i/>
        </w:rPr>
        <w:t xml:space="preserve">gṛha</w:t>
      </w:r>
      <w:r>
        <w:t xml:space="preserve">); and —</w:t>
      </w:r>
    </w:p>
    <w:p>
      <w:pPr>
        <w:pStyle w:val="BlockText"/>
      </w:pPr>
      <w:r>
        <w:t xml:space="preserve">यमीं द्वा सवयसा सपर्यतः समाने योना मिथुना समोकसा ।</w:t>
      </w:r>
      <w:r>
        <w:t xml:space="preserve"> </w:t>
      </w:r>
      <w:r>
        <w:rPr>
          <w:iCs/>
          <w:i/>
        </w:rPr>
        <w:t xml:space="preserve">yam īṃ dvā savayasā saparyataḥ samāne yonā mithunā samokasā |</w:t>
      </w:r>
      <w:r>
        <w:t xml:space="preserve"> </w:t>
      </w:r>
      <w:r>
        <w:t xml:space="preserve">(</w:t>
      </w:r>
      <w:r>
        <w:rPr>
          <w:iCs/>
          <w:i/>
        </w:rPr>
        <w:t xml:space="preserve">Ṛ. Saṃ.</w:t>
      </w:r>
      <w:r>
        <w:t xml:space="preserve"> </w:t>
      </w:r>
      <w:r>
        <w:t xml:space="preserve">1-144-4)</w:t>
      </w:r>
    </w:p>
    <w:p>
      <w:pPr>
        <w:pStyle w:val="FirstParagraph"/>
      </w:pPr>
      <w:r>
        <w:t xml:space="preserve">“— and in many places like it,</w:t>
      </w:r>
      <w:r>
        <w:t xml:space="preserve"> </w:t>
      </w:r>
      <w:r>
        <w:t xml:space="preserve">‘</w:t>
      </w:r>
      <w:r>
        <w:t xml:space="preserve">the seat, the place of origin of the fruit</w:t>
      </w:r>
      <w:r>
        <w:t xml:space="preserve">’</w:t>
      </w:r>
      <w:r>
        <w:t xml:space="preserve">; and so also —</w:t>
      </w:r>
    </w:p>
    <w:p>
      <w:pPr>
        <w:pStyle w:val="BlockText"/>
      </w:pPr>
      <w:r>
        <w:t xml:space="preserve">वेदिषदे प्रियधामाय सुद्युते धासिमिव प्र भरा योनिमग्नये ।</w:t>
      </w:r>
      <w:r>
        <w:t xml:space="preserve"> </w:t>
      </w:r>
      <w:r>
        <w:rPr>
          <w:iCs/>
          <w:i/>
        </w:rPr>
        <w:t xml:space="preserve">vediṣade priyadhāmāya sudyute dhāsim iva pra bharā yonim agnaye |</w:t>
      </w:r>
      <w:r>
        <w:t xml:space="preserve"> </w:t>
      </w:r>
      <w:r>
        <w:t xml:space="preserve">(</w:t>
      </w:r>
      <w:r>
        <w:rPr>
          <w:iCs/>
          <w:i/>
        </w:rPr>
        <w:t xml:space="preserve">Ṛ. Saṃ.</w:t>
      </w:r>
      <w:r>
        <w:t xml:space="preserve"> </w:t>
      </w:r>
      <w:r>
        <w:t xml:space="preserve">1-140-1)</w:t>
      </w:r>
    </w:p>
    <w:p>
      <w:pPr>
        <w:pStyle w:val="FirstParagraph"/>
      </w:pPr>
      <w:r>
        <w:t xml:space="preserve">“</w:t>
      </w:r>
      <w:r>
        <w:t xml:space="preserve">— in Ṛks like these, and in the Ṛk at hand, the place, an abode in the form of the altar, is meant. In this Ṛk,</w:t>
      </w:r>
      <w:r>
        <w:t xml:space="preserve"> </w:t>
      </w:r>
      <w:r>
        <w:rPr>
          <w:iCs/>
          <w:i/>
        </w:rPr>
        <w:t xml:space="preserve">yoniḥ niṣade akāri</w:t>
      </w:r>
      <w:r>
        <w:t xml:space="preserve"> </w:t>
      </w:r>
      <w:r>
        <w:t xml:space="preserve">— that is, a place in the form of the sacrificial altar, or a seat, has been made ready for you to sit on.</w:t>
      </w:r>
      <w:r>
        <w:t xml:space="preserve">”</w:t>
      </w:r>
    </w:p>
    <w:p>
      <w:r>
        <w:pict>
          <v:rect style="width:0;height:1.5pt" o:hralign="center" o:hrstd="t" o:hr="t"/>
        </w:pict>
      </w:r>
    </w:p>
    <w:bookmarkEnd w:id="516"/>
    <w:bookmarkStart w:id="517" w:name="page-398-pdf-418"/>
    <w:p>
      <w:pPr>
        <w:pStyle w:val="Heading3"/>
      </w:pPr>
      <w:r>
        <w:t xml:space="preserve">Page 398 (PDF 418)</w:t>
      </w:r>
    </w:p>
    <w:p>
      <w:pPr>
        <w:pStyle w:val="FirstParagraph"/>
      </w:pPr>
      <w:r>
        <w:rPr>
          <w:iCs/>
          <w:i/>
        </w:rPr>
        <w:t xml:space="preserve">(Running head: left 398;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p>
      <w:pPr>
        <w:pStyle w:val="BodyText"/>
      </w:pPr>
      <w:r>
        <w:rPr>
          <w:bCs/>
          <w:b/>
        </w:rPr>
        <w:t xml:space="preserve">Special Topics of Rik 104.1, continued from p. 397 (Kannada)</w:t>
      </w:r>
    </w:p>
    <w:p>
      <w:pPr>
        <w:pStyle w:val="BodyText"/>
      </w:pPr>
      <w:r>
        <w:t xml:space="preserve">“</w:t>
      </w:r>
      <w:r>
        <w:rPr>
          <w:iCs/>
          <w:i/>
        </w:rPr>
        <w:t xml:space="preserve">Vayaḥ</w:t>
      </w:r>
      <w:r>
        <w:t xml:space="preserve"> </w:t>
      </w:r>
      <w:r>
        <w:t xml:space="preserve">— the word</w:t>
      </w:r>
      <w:r>
        <w:t xml:space="preserve"> </w:t>
      </w:r>
      <w:r>
        <w:rPr>
          <w:iCs/>
          <w:i/>
        </w:rPr>
        <w:t xml:space="preserve">vayas</w:t>
      </w:r>
      <w:r>
        <w:t xml:space="preserve"> </w:t>
      </w:r>
      <w:r>
        <w:t xml:space="preserve">has settled meanings such as food, strength, life-span. Here alone [Sāyaṇa] gives</w:t>
      </w:r>
      <w:r>
        <w:t xml:space="preserve"> </w:t>
      </w:r>
      <w:r>
        <w:rPr>
          <w:iCs/>
          <w:i/>
        </w:rPr>
        <w:t xml:space="preserve">aśvabandhanārthān raśmīn</w:t>
      </w:r>
      <w:r>
        <w:t xml:space="preserve">,</w:t>
      </w:r>
      <w:r>
        <w:t xml:space="preserve"> </w:t>
      </w:r>
      <w:r>
        <w:t xml:space="preserve">‘</w:t>
      </w:r>
      <w:r>
        <w:t xml:space="preserve">the reins held for tethering the horses</w:t>
      </w:r>
      <w:r>
        <w:t xml:space="preserve">’</w:t>
      </w:r>
      <w:r>
        <w:t xml:space="preserve">.</w:t>
      </w:r>
    </w:p>
    <w:p>
      <w:pPr>
        <w:pStyle w:val="BodyText"/>
      </w:pPr>
      <w:r>
        <w:rPr>
          <w:iCs/>
          <w:i/>
        </w:rPr>
        <w:t xml:space="preserve">Avasāya</w:t>
      </w:r>
      <w:r>
        <w:t xml:space="preserve"> </w:t>
      </w:r>
      <w:r>
        <w:t xml:space="preserve">— in explaining this word the Nirukta-author gives two examples from the Saṃhitā and states different senses in the two places.”</w:t>
      </w:r>
    </w:p>
    <w:p>
      <w:pPr>
        <w:pStyle w:val="BlockText"/>
      </w:pPr>
      <w:r>
        <w:t xml:space="preserve">पीवस्स्तीर्जीवधन्याः पिबन्त्ववसाय पद्वते रुद्र मृळ ।</w:t>
      </w:r>
      <w:r>
        <w:t xml:space="preserve"> </w:t>
      </w:r>
      <w:r>
        <w:rPr>
          <w:iCs/>
          <w:i/>
        </w:rPr>
        <w:t xml:space="preserve">pīvasstīr jīvadhanyāḥ pibantv avasāya padvate rudra mṛḷa |</w:t>
      </w:r>
      <w:r>
        <w:t xml:space="preserve"> </w:t>
      </w:r>
      <w:r>
        <w:t xml:space="preserve">(</w:t>
      </w:r>
      <w:r>
        <w:rPr>
          <w:iCs/>
          <w:i/>
        </w:rPr>
        <w:t xml:space="preserve">Ṛ. Saṃ.</w:t>
      </w:r>
      <w:r>
        <w:t xml:space="preserve"> </w:t>
      </w:r>
      <w:r>
        <w:t xml:space="preserve">10-169-1; the first word clotted in print [?])</w:t>
      </w:r>
    </w:p>
    <w:p>
      <w:pPr>
        <w:pStyle w:val="FirstParagraph"/>
      </w:pPr>
      <w:r>
        <w:t xml:space="preserve">“— for the word</w:t>
      </w:r>
      <w:r>
        <w:t xml:space="preserve"> </w:t>
      </w:r>
      <w:r>
        <w:rPr>
          <w:iCs/>
          <w:i/>
        </w:rPr>
        <w:t xml:space="preserve">avasāya</w:t>
      </w:r>
      <w:r>
        <w:t xml:space="preserve"> </w:t>
      </w:r>
      <w:r>
        <w:t xml:space="preserve">here he gives</w:t>
      </w:r>
      <w:r>
        <w:t xml:space="preserve"> </w:t>
      </w:r>
      <w:r>
        <w:rPr>
          <w:iCs/>
          <w:i/>
        </w:rPr>
        <w:t xml:space="preserve">padvate avasaṃ gāvaḥ</w:t>
      </w:r>
      <w:r>
        <w:t xml:space="preserve">,</w:t>
      </w:r>
      <w:r>
        <w:t xml:space="preserve"> </w:t>
      </w:r>
      <w:r>
        <w:rPr>
          <w:iCs/>
          <w:i/>
        </w:rPr>
        <w:t xml:space="preserve">pathyadenam</w:t>
      </w:r>
      <w:r>
        <w:t xml:space="preserve"> </w:t>
      </w:r>
      <w:r>
        <w:t xml:space="preserve">[as read, ?]:</w:t>
      </w:r>
      <w:r>
        <w:t xml:space="preserve"> </w:t>
      </w:r>
      <w:r>
        <w:t xml:space="preserve">‘</w:t>
      </w:r>
      <w:r>
        <w:t xml:space="preserve">food for cattle at the time of a journey</w:t>
      </w:r>
      <w:r>
        <w:t xml:space="preserve">’</w:t>
      </w:r>
      <w:r>
        <w:t xml:space="preserve">; and, citing this very Ṛk, for</w:t>
      </w:r>
      <w:r>
        <w:t xml:space="preserve"> </w:t>
      </w:r>
      <w:r>
        <w:rPr>
          <w:iCs/>
          <w:i/>
        </w:rPr>
        <w:t xml:space="preserve">avasāya</w:t>
      </w:r>
      <w:r>
        <w:t xml:space="preserve"> </w:t>
      </w:r>
      <w:r>
        <w:t xml:space="preserve">in the present Ṛk he says that it is formed from the root</w:t>
      </w:r>
      <w:r>
        <w:t xml:space="preserve"> </w:t>
      </w:r>
      <w:r>
        <w:rPr>
          <w:iCs/>
          <w:i/>
        </w:rPr>
        <w:t xml:space="preserve">syati</w:t>
      </w:r>
      <w:r>
        <w:t xml:space="preserve">, which gives the sense</w:t>
      </w:r>
      <w:r>
        <w:t xml:space="preserve"> </w:t>
      </w:r>
      <w:r>
        <w:t xml:space="preserve">‘</w:t>
      </w:r>
      <w:r>
        <w:t xml:space="preserve">to loosen</w:t>
      </w:r>
      <w:r>
        <w:t xml:space="preserve">’</w:t>
      </w:r>
      <w:r>
        <w:t xml:space="preserve">, with the preverb</w:t>
      </w:r>
      <w:r>
        <w:t xml:space="preserve"> </w:t>
      </w:r>
      <w:r>
        <w:rPr>
          <w:iCs/>
          <w:i/>
        </w:rPr>
        <w:t xml:space="preserve">ava</w:t>
      </w:r>
      <w:r>
        <w:t xml:space="preserve">, and means</w:t>
      </w:r>
      <w:r>
        <w:t xml:space="preserve"> </w:t>
      </w:r>
      <w:r>
        <w:t xml:space="preserve">‘</w:t>
      </w:r>
      <w:r>
        <w:t xml:space="preserve">unyoke, release the horses tied to the chariot</w:t>
      </w:r>
      <w:r>
        <w:t xml:space="preserve">’</w:t>
      </w:r>
      <w:r>
        <w:t xml:space="preserve"> </w:t>
      </w:r>
      <w:r>
        <w:t xml:space="preserve">(</w:t>
      </w:r>
      <w:r>
        <w:rPr>
          <w:iCs/>
          <w:i/>
        </w:rPr>
        <w:t xml:space="preserve">Ni.</w:t>
      </w:r>
      <w:r>
        <w:t xml:space="preserve"> </w:t>
      </w:r>
      <w:r>
        <w:t xml:space="preserve">1-17).</w:t>
      </w:r>
    </w:p>
    <w:p>
      <w:pPr>
        <w:pStyle w:val="BodyText"/>
      </w:pPr>
      <w:r>
        <w:rPr>
          <w:iCs/>
          <w:i/>
        </w:rPr>
        <w:t xml:space="preserve">Prapitve</w:t>
      </w:r>
      <w:r>
        <w:t xml:space="preserve"> </w:t>
      </w:r>
      <w:r>
        <w:t xml:space="preserve">—</w:t>
      </w:r>
      <w:r>
        <w:t xml:space="preserve"> </w:t>
      </w:r>
      <w:r>
        <w:rPr>
          <w:iCs/>
          <w:i/>
        </w:rPr>
        <w:t xml:space="preserve">yāgakāle prāpte</w:t>
      </w:r>
      <w:r>
        <w:t xml:space="preserve">:</w:t>
      </w:r>
      <w:r>
        <w:t xml:space="preserve"> </w:t>
      </w:r>
      <w:r>
        <w:rPr>
          <w:iCs/>
          <w:i/>
        </w:rPr>
        <w:t xml:space="preserve">prapitve</w:t>
      </w:r>
      <w:r>
        <w:t xml:space="preserve"> </w:t>
      </w:r>
      <w:r>
        <w:t xml:space="preserve">and</w:t>
      </w:r>
      <w:r>
        <w:t xml:space="preserve"> </w:t>
      </w:r>
      <w:r>
        <w:rPr>
          <w:iCs/>
          <w:i/>
        </w:rPr>
        <w:t xml:space="preserve">abhīke</w:t>
      </w:r>
      <w:r>
        <w:t xml:space="preserve"> </w:t>
      </w:r>
      <w:r>
        <w:t xml:space="preserve">both give the sense</w:t>
      </w:r>
      <w:r>
        <w:t xml:space="preserve"> </w:t>
      </w:r>
      <w:r>
        <w:t xml:space="preserve">‘</w:t>
      </w:r>
      <w:r>
        <w:t xml:space="preserve">near</w:t>
      </w:r>
      <w:r>
        <w:t xml:space="preserve">’</w:t>
      </w:r>
      <w:r>
        <w:t xml:space="preserve">; the Nirukta-author explains</w:t>
      </w:r>
      <w:r>
        <w:t xml:space="preserve"> </w:t>
      </w:r>
      <w:r>
        <w:rPr>
          <w:iCs/>
          <w:i/>
        </w:rPr>
        <w:t xml:space="preserve">prapitve</w:t>
      </w:r>
      <w:r>
        <w:t xml:space="preserve"> </w:t>
      </w:r>
      <w:r>
        <w:t xml:space="preserve">as</w:t>
      </w:r>
      <w:r>
        <w:t xml:space="preserve"> </w:t>
      </w:r>
      <w:r>
        <w:t xml:space="preserve">‘</w:t>
      </w:r>
      <w:r>
        <w:t xml:space="preserve">when that time has arrived</w:t>
      </w:r>
      <w:r>
        <w:t xml:space="preserve">’</w:t>
      </w:r>
      <w:r>
        <w:t xml:space="preserve"> </w:t>
      </w:r>
      <w:r>
        <w:t xml:space="preserve">(</w:t>
      </w:r>
      <w:r>
        <w:rPr>
          <w:iCs/>
          <w:i/>
        </w:rPr>
        <w:t xml:space="preserve">Ni.</w:t>
      </w:r>
      <w:r>
        <w:t xml:space="preserve"> </w:t>
      </w:r>
      <w:r>
        <w:t xml:space="preserve">3-20). Here: when the time of sacrifice has come. The same word occurs in”</w:t>
      </w:r>
    </w:p>
    <w:p>
      <w:pPr>
        <w:pStyle w:val="BlockText"/>
      </w:pPr>
      <w:r>
        <w:t xml:space="preserve">आपित्वे नः प्रपित्वे तूयमा गहि कण्वेषु सु सचा पिब ।</w:t>
      </w:r>
      <w:r>
        <w:t xml:space="preserve"> </w:t>
      </w:r>
      <w:r>
        <w:rPr>
          <w:iCs/>
          <w:i/>
        </w:rPr>
        <w:t xml:space="preserve">āpitve naḥ prapitve tūyam ā gahi kaṇveṣu su sacā piba |</w:t>
      </w:r>
      <w:r>
        <w:t xml:space="preserve"> </w:t>
      </w:r>
      <w:r>
        <w:t xml:space="preserve">(</w:t>
      </w:r>
      <w:r>
        <w:rPr>
          <w:iCs/>
          <w:i/>
        </w:rPr>
        <w:t xml:space="preserve">Ṛ. Saṃ.</w:t>
      </w:r>
      <w:r>
        <w:t xml:space="preserve"> </w:t>
      </w:r>
      <w:r>
        <w:t xml:space="preserve">8-4-3)</w:t>
      </w:r>
    </w:p>
    <w:p>
      <w:pPr>
        <w:pStyle w:val="FirstParagraph"/>
      </w:pPr>
      <w:r>
        <w:t xml:space="preserve">“— which the Nirukta-author also cites, to make clear the sense</w:t>
      </w:r>
      <w:r>
        <w:t xml:space="preserve"> </w:t>
      </w:r>
      <w:r>
        <w:t xml:space="preserve">‘</w:t>
      </w:r>
      <w:r>
        <w:t xml:space="preserve">in the time that has arrived</w:t>
      </w:r>
      <w:r>
        <w:t xml:space="preserve">’</w:t>
      </w:r>
      <w:r>
        <w:t xml:space="preserve">.</w:t>
      </w:r>
    </w:p>
    <w:p>
      <w:pPr>
        <w:pStyle w:val="BodyText"/>
      </w:pPr>
      <w:r>
        <w:rPr>
          <w:iCs/>
          <w:i/>
        </w:rPr>
        <w:t xml:space="preserve">Vastoḥ</w:t>
      </w:r>
      <w:r>
        <w:t xml:space="preserve"> </w:t>
      </w:r>
      <w:r>
        <w:t xml:space="preserve">— read among the twelve [as read, ?] names of day,</w:t>
      </w:r>
      <w:r>
        <w:t xml:space="preserve"> </w:t>
      </w:r>
      <w:r>
        <w:rPr>
          <w:iCs/>
          <w:i/>
        </w:rPr>
        <w:t xml:space="preserve">vastoḥ, dyauḥ</w:t>
      </w:r>
      <w:r>
        <w:t xml:space="preserve"> </w:t>
      </w:r>
      <w:r>
        <w:t xml:space="preserve">(</w:t>
      </w:r>
      <w:r>
        <w:rPr>
          <w:iCs/>
          <w:i/>
        </w:rPr>
        <w:t xml:space="preserve">Ni.</w:t>
      </w:r>
      <w:r>
        <w:t xml:space="preserve"> </w:t>
      </w:r>
      <w:r>
        <w:t xml:space="preserve">2-20). The Nirukta-author, citing”</w:t>
      </w:r>
    </w:p>
    <w:p>
      <w:pPr>
        <w:pStyle w:val="BlockText"/>
      </w:pPr>
      <w:r>
        <w:t xml:space="preserve">कुह स्विद्दोषा कुह वस्तोरश्विना कुहाभिपित्वं करतः कुहोषतुः ।</w:t>
      </w:r>
      <w:r>
        <w:t xml:space="preserve"> </w:t>
      </w:r>
      <w:r>
        <w:rPr>
          <w:iCs/>
          <w:i/>
        </w:rPr>
        <w:t xml:space="preserve">kuha svid doṣā kuha vastor aśvinā kuhābhipitvaṃ karataḥ kuhoṣatuḥ |</w:t>
      </w:r>
      <w:r>
        <w:t xml:space="preserve"> </w:t>
      </w:r>
      <w:r>
        <w:t xml:space="preserve">(</w:t>
      </w:r>
      <w:r>
        <w:rPr>
          <w:iCs/>
          <w:i/>
        </w:rPr>
        <w:t xml:space="preserve">Ṛ. Saṃ.</w:t>
      </w:r>
      <w:r>
        <w:t xml:space="preserve"> </w:t>
      </w:r>
      <w:r>
        <w:t xml:space="preserve">10-40-2)</w:t>
      </w:r>
    </w:p>
    <w:p>
      <w:pPr>
        <w:pStyle w:val="FirstParagraph"/>
      </w:pPr>
      <w:r>
        <w:t xml:space="preserve">“</w:t>
      </w:r>
      <w:r>
        <w:t xml:space="preserve">— gives for</w:t>
      </w:r>
      <w:r>
        <w:t xml:space="preserve"> </w:t>
      </w:r>
      <w:r>
        <w:rPr>
          <w:iCs/>
          <w:i/>
        </w:rPr>
        <w:t xml:space="preserve">vastoḥ</w:t>
      </w:r>
      <w:r>
        <w:t xml:space="preserve"> </w:t>
      </w:r>
      <w:r>
        <w:t xml:space="preserve">the sense</w:t>
      </w:r>
      <w:r>
        <w:t xml:space="preserve"> </w:t>
      </w:r>
      <w:r>
        <w:t xml:space="preserve">‘</w:t>
      </w:r>
      <w:r>
        <w:t xml:space="preserve">by day</w:t>
      </w:r>
      <w:r>
        <w:t xml:space="preserve">’</w:t>
      </w:r>
      <w:r>
        <w:t xml:space="preserve"> </w:t>
      </w:r>
      <w:r>
        <w:t xml:space="preserve">(</w:t>
      </w:r>
      <w:r>
        <w:rPr>
          <w:iCs/>
          <w:i/>
        </w:rPr>
        <w:t xml:space="preserve">Ni.</w:t>
      </w:r>
      <w:r>
        <w:t xml:space="preserve"> </w:t>
      </w:r>
      <w:r>
        <w:t xml:space="preserve">3-15); in these Ṛks too it means</w:t>
      </w:r>
      <w:r>
        <w:t xml:space="preserve"> </w:t>
      </w:r>
      <w:r>
        <w:t xml:space="preserve">‘</w:t>
      </w:r>
      <w:r>
        <w:t xml:space="preserve">by day</w:t>
      </w:r>
      <w:r>
        <w:t xml:space="preserve">’</w:t>
      </w:r>
      <w:r>
        <w:t xml:space="preserve">.</w:t>
      </w:r>
      <w:r>
        <w:t xml:space="preserve">”</w:t>
      </w:r>
    </w:p>
    <w:bookmarkEnd w:id="517"/>
    <w:bookmarkStart w:id="518" w:name="page-399-pdf-419"/>
    <w:p>
      <w:pPr>
        <w:pStyle w:val="Heading3"/>
      </w:pPr>
      <w:r>
        <w:t xml:space="preserve">Page 399 (PDF 419)</w:t>
      </w:r>
    </w:p>
    <w:p>
      <w:pPr>
        <w:pStyle w:val="FirstParagraph"/>
      </w:pPr>
      <w:r>
        <w:rPr>
          <w:iCs/>
          <w:i/>
        </w:rPr>
        <w:t xml:space="preserve">(Running head: left</w:t>
      </w:r>
      <w:r>
        <w:rPr>
          <w:iCs/>
          <w:i/>
        </w:rPr>
        <w:t xml:space="preserve"> </w:t>
      </w:r>
      <w:r>
        <w:rPr>
          <w:iCs/>
          <w:i/>
        </w:rPr>
        <w:t xml:space="preserve">“</w:t>
      </w:r>
      <w:r>
        <w:rPr>
          <w:iCs/>
          <w:i/>
        </w:rPr>
        <w:t xml:space="preserve">A. 1 A. 7 Va. 18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399.)</w:t>
      </w:r>
    </w:p>
    <w:p>
      <w:pPr>
        <w:pStyle w:val="BodyText"/>
      </w:pPr>
      <w:r>
        <w:rPr>
          <w:bCs/>
          <w:b/>
        </w:rPr>
        <w:t xml:space="preserve">॥ व्याकरणप्रक्रिया ॥ — Vyākaraṇa-prakriyā (Rik 104.1)</w:t>
      </w:r>
      <w:r>
        <w:t xml:space="preserve"> </w:t>
      </w:r>
      <w:r>
        <w:rPr>
          <w:iCs/>
          <w:i/>
        </w:rPr>
        <w:t xml:space="preserve">(grammar pages, pp. 399–400, noted briefly; numerals small and doubtful [?])</w:t>
      </w:r>
    </w:p>
    <w:p>
      <w:pPr>
        <w:pStyle w:val="BodyText"/>
      </w:pPr>
      <w:r>
        <w:t xml:space="preserve">Grammar pages, noted briefly. They treat:</w:t>
      </w:r>
      <w:r>
        <w:t xml:space="preserve"> </w:t>
      </w:r>
      <w:r>
        <w:rPr>
          <w:iCs/>
          <w:i/>
        </w:rPr>
        <w:t xml:space="preserve">niṣade</w:t>
      </w:r>
      <w:r>
        <w:t xml:space="preserve"> </w:t>
      </w:r>
      <w:r>
        <w:t xml:space="preserve">(root</w:t>
      </w:r>
      <w:r>
        <w:t xml:space="preserve"> </w:t>
      </w:r>
      <w:r>
        <w:rPr>
          <w:iCs/>
          <w:i/>
        </w:rPr>
        <w:t xml:space="preserve">ṣadḷ viśaraṇagatyavasādaneṣu</w:t>
      </w:r>
      <w:r>
        <w:t xml:space="preserve">;</w:t>
      </w:r>
      <w:r>
        <w:t xml:space="preserve"> </w:t>
      </w:r>
      <w:r>
        <w:rPr>
          <w:iCs/>
          <w:i/>
        </w:rPr>
        <w:t xml:space="preserve">kvip</w:t>
      </w:r>
      <w:r>
        <w:t xml:space="preserve"> </w:t>
      </w:r>
      <w:r>
        <w:t xml:space="preserve">in the sense of the action by</w:t>
      </w:r>
      <w:r>
        <w:t xml:space="preserve"> </w:t>
      </w:r>
      <w:r>
        <w:rPr>
          <w:iCs/>
          <w:i/>
        </w:rPr>
        <w:t xml:space="preserve">sampadādibhyaḥ kvip</w:t>
      </w:r>
      <w:r>
        <w:t xml:space="preserve"> </w:t>
      </w:r>
      <w:r>
        <w:t xml:space="preserve">[vārttika as read];</w:t>
      </w:r>
      <w:r>
        <w:t xml:space="preserve"> </w:t>
      </w:r>
      <w:r>
        <w:rPr>
          <w:iCs/>
          <w:i/>
        </w:rPr>
        <w:t xml:space="preserve">ṣ</w:t>
      </w:r>
      <w:r>
        <w:t xml:space="preserve"> </w:t>
      </w:r>
      <w:r>
        <w:t xml:space="preserve">for</w:t>
      </w:r>
      <w:r>
        <w:t xml:space="preserve"> </w:t>
      </w:r>
      <w:r>
        <w:rPr>
          <w:iCs/>
          <w:i/>
        </w:rPr>
        <w:t xml:space="preserve">s</w:t>
      </w:r>
      <w:r>
        <w:t xml:space="preserve"> </w:t>
      </w:r>
      <w:r>
        <w:t xml:space="preserve">after a preverb by</w:t>
      </w:r>
      <w:r>
        <w:t xml:space="preserve"> </w:t>
      </w:r>
      <w:r>
        <w:rPr>
          <w:iCs/>
          <w:i/>
        </w:rPr>
        <w:t xml:space="preserve">upasargāt sadir aprateḥ</w:t>
      </w:r>
      <w:r>
        <w:t xml:space="preserve"> </w:t>
      </w:r>
      <w:r>
        <w:t xml:space="preserve">[Pā. Sū. 8-3-66]; accent of the last member by</w:t>
      </w:r>
      <w:r>
        <w:t xml:space="preserve"> </w:t>
      </w:r>
      <w:r>
        <w:rPr>
          <w:iCs/>
          <w:i/>
        </w:rPr>
        <w:t xml:space="preserve">gatikārakopapadāt kṛt</w:t>
      </w:r>
      <w:r>
        <w:t xml:space="preserve"> </w:t>
      </w:r>
      <w:r>
        <w:t xml:space="preserve">[Pā. Sū. 6-2-139]; dative singular);</w:t>
      </w:r>
      <w:r>
        <w:t xml:space="preserve"> </w:t>
      </w:r>
      <w:r>
        <w:rPr>
          <w:iCs/>
          <w:i/>
        </w:rPr>
        <w:t xml:space="preserve">akāri</w:t>
      </w:r>
      <w:r>
        <w:t xml:space="preserve"> </w:t>
      </w:r>
      <w:r>
        <w:t xml:space="preserve">(root</w:t>
      </w:r>
      <w:r>
        <w:t xml:space="preserve"> </w:t>
      </w:r>
      <w:r>
        <w:rPr>
          <w:iCs/>
          <w:i/>
        </w:rPr>
        <w:t xml:space="preserve">ḍukṛñ karaṇe</w:t>
      </w:r>
      <w:r>
        <w:t xml:space="preserve">;</w:t>
      </w:r>
      <w:r>
        <w:t xml:space="preserve"> </w:t>
      </w:r>
      <w:r>
        <w:rPr>
          <w:iCs/>
          <w:i/>
        </w:rPr>
        <w:t xml:space="preserve">luṅ</w:t>
      </w:r>
      <w:r>
        <w:t xml:space="preserve"> </w:t>
      </w:r>
      <w:r>
        <w:t xml:space="preserve">in the passive, third person singular,</w:t>
      </w:r>
      <w:r>
        <w:t xml:space="preserve"> </w:t>
      </w:r>
      <w:r>
        <w:rPr>
          <w:iCs/>
          <w:i/>
        </w:rPr>
        <w:t xml:space="preserve">ta</w:t>
      </w:r>
      <w:r>
        <w:t xml:space="preserve">;</w:t>
      </w:r>
      <w:r>
        <w:t xml:space="preserve"> </w:t>
      </w:r>
      <w:r>
        <w:rPr>
          <w:iCs/>
          <w:i/>
        </w:rPr>
        <w:t xml:space="preserve">ciṇ</w:t>
      </w:r>
      <w:r>
        <w:t xml:space="preserve"> </w:t>
      </w:r>
      <w:r>
        <w:t xml:space="preserve">by</w:t>
      </w:r>
      <w:r>
        <w:t xml:space="preserve"> </w:t>
      </w:r>
      <w:r>
        <w:rPr>
          <w:iCs/>
          <w:i/>
        </w:rPr>
        <w:t xml:space="preserve">ciṇ bhāvakarmaṇoḥ</w:t>
      </w:r>
      <w:r>
        <w:t xml:space="preserve"> </w:t>
      </w:r>
      <w:r>
        <w:t xml:space="preserve">[Pā. Sū. 3-1-66];</w:t>
      </w:r>
      <w:r>
        <w:t xml:space="preserve"> </w:t>
      </w:r>
      <w:r>
        <w:rPr>
          <w:iCs/>
          <w:i/>
        </w:rPr>
        <w:t xml:space="preserve">luk</w:t>
      </w:r>
      <w:r>
        <w:t xml:space="preserve"> </w:t>
      </w:r>
      <w:r>
        <w:t xml:space="preserve">of</w:t>
      </w:r>
      <w:r>
        <w:t xml:space="preserve"> </w:t>
      </w:r>
      <w:r>
        <w:rPr>
          <w:iCs/>
          <w:i/>
        </w:rPr>
        <w:t xml:space="preserve">ta</w:t>
      </w:r>
      <w:r>
        <w:t xml:space="preserve"> </w:t>
      </w:r>
      <w:r>
        <w:t xml:space="preserve">by</w:t>
      </w:r>
      <w:r>
        <w:t xml:space="preserve"> </w:t>
      </w:r>
      <w:r>
        <w:rPr>
          <w:iCs/>
          <w:i/>
        </w:rPr>
        <w:t xml:space="preserve">ciṇo luk</w:t>
      </w:r>
      <w:r>
        <w:t xml:space="preserve"> </w:t>
      </w:r>
      <w:r>
        <w:t xml:space="preserve">[Pā. Sū. 6-4-104];</w:t>
      </w:r>
      <w:r>
        <w:t xml:space="preserve"> </w:t>
      </w:r>
      <w:r>
        <w:rPr>
          <w:iCs/>
          <w:i/>
        </w:rPr>
        <w:t xml:space="preserve">vṛddhi</w:t>
      </w:r>
      <w:r>
        <w:t xml:space="preserve"> </w:t>
      </w:r>
      <w:r>
        <w:t xml:space="preserve">by</w:t>
      </w:r>
      <w:r>
        <w:t xml:space="preserve"> </w:t>
      </w:r>
      <w:r>
        <w:rPr>
          <w:iCs/>
          <w:i/>
        </w:rPr>
        <w:t xml:space="preserve">ato ṇṇiti</w:t>
      </w:r>
      <w:r>
        <w:t xml:space="preserve">… [as printed]; no</w:t>
      </w:r>
      <w:r>
        <w:t xml:space="preserve"> </w:t>
      </w:r>
      <w:r>
        <w:rPr>
          <w:iCs/>
          <w:i/>
        </w:rPr>
        <w:t xml:space="preserve">nighāta</w:t>
      </w:r>
      <w:r>
        <w:t xml:space="preserve">, since it stands at the start);</w:t>
      </w:r>
      <w:r>
        <w:t xml:space="preserve"> </w:t>
      </w:r>
      <w:r>
        <w:rPr>
          <w:iCs/>
          <w:i/>
        </w:rPr>
        <w:t xml:space="preserve">niṣīda</w:t>
      </w:r>
      <w:r>
        <w:t xml:space="preserve"> </w:t>
      </w:r>
      <w:r>
        <w:t xml:space="preserve">(root</w:t>
      </w:r>
      <w:r>
        <w:t xml:space="preserve"> </w:t>
      </w:r>
      <w:r>
        <w:rPr>
          <w:iCs/>
          <w:i/>
        </w:rPr>
        <w:t xml:space="preserve">ṣadḷ</w:t>
      </w:r>
      <w:r>
        <w:t xml:space="preserve">;</w:t>
      </w:r>
      <w:r>
        <w:t xml:space="preserve"> </w:t>
      </w:r>
      <w:r>
        <w:rPr>
          <w:iCs/>
          <w:i/>
        </w:rPr>
        <w:t xml:space="preserve">loṭ</w:t>
      </w:r>
      <w:r>
        <w:t xml:space="preserve">, second person singular;</w:t>
      </w:r>
      <w:r>
        <w:t xml:space="preserve"> </w:t>
      </w:r>
      <w:r>
        <w:rPr>
          <w:iCs/>
          <w:i/>
        </w:rPr>
        <w:t xml:space="preserve">sīda</w:t>
      </w:r>
      <w:r>
        <w:t xml:space="preserve"> </w:t>
      </w:r>
      <w:r>
        <w:t xml:space="preserve">by</w:t>
      </w:r>
      <w:r>
        <w:t xml:space="preserve"> </w:t>
      </w:r>
      <w:r>
        <w:rPr>
          <w:iCs/>
          <w:i/>
        </w:rPr>
        <w:t xml:space="preserve">pāghrādhmā…</w:t>
      </w:r>
      <w:r>
        <w:t xml:space="preserve"> </w:t>
      </w:r>
      <w:r>
        <w:t xml:space="preserve">[Pā. Sū. 7-3-78]);</w:t>
      </w:r>
      <w:r>
        <w:t xml:space="preserve"> </w:t>
      </w:r>
      <w:r>
        <w:rPr>
          <w:iCs/>
          <w:i/>
        </w:rPr>
        <w:t xml:space="preserve">svānaḥ</w:t>
      </w:r>
      <w:r>
        <w:t xml:space="preserve"> </w:t>
      </w:r>
      <w:r>
        <w:t xml:space="preserve">(root</w:t>
      </w:r>
      <w:r>
        <w:t xml:space="preserve"> </w:t>
      </w:r>
      <w:r>
        <w:rPr>
          <w:iCs/>
          <w:i/>
        </w:rPr>
        <w:t xml:space="preserve">svana dhvane</w:t>
      </w:r>
      <w:r>
        <w:t xml:space="preserve">;</w:t>
      </w:r>
      <w:r>
        <w:t xml:space="preserve"> </w:t>
      </w:r>
      <w:r>
        <w:rPr>
          <w:iCs/>
          <w:i/>
        </w:rPr>
        <w:t xml:space="preserve">ghañ</w:t>
      </w:r>
      <w:r>
        <w:t xml:space="preserve"> </w:t>
      </w:r>
      <w:r>
        <w:t xml:space="preserve">in the agent by</w:t>
      </w:r>
      <w:r>
        <w:t xml:space="preserve"> </w:t>
      </w:r>
      <w:r>
        <w:rPr>
          <w:iCs/>
          <w:i/>
        </w:rPr>
        <w:t xml:space="preserve">bahulam</w:t>
      </w:r>
      <w:r>
        <w:t xml:space="preserve">;</w:t>
      </w:r>
      <w:r>
        <w:t xml:space="preserve"> </w:t>
      </w:r>
      <w:r>
        <w:rPr>
          <w:iCs/>
          <w:i/>
        </w:rPr>
        <w:t xml:space="preserve">vṛddhi</w:t>
      </w:r>
      <w:r>
        <w:t xml:space="preserve"> </w:t>
      </w:r>
      <w:r>
        <w:t xml:space="preserve">by</w:t>
      </w:r>
      <w:r>
        <w:t xml:space="preserve"> </w:t>
      </w:r>
      <w:r>
        <w:rPr>
          <w:iCs/>
          <w:i/>
        </w:rPr>
        <w:t xml:space="preserve">ata upadhāyāḥ</w:t>
      </w:r>
      <w:r>
        <w:t xml:space="preserve"> </w:t>
      </w:r>
      <w:r>
        <w:t xml:space="preserve">[Pā. Sū. 7-2-116]; accent on the last syllable by</w:t>
      </w:r>
      <w:r>
        <w:t xml:space="preserve"> </w:t>
      </w:r>
      <w:r>
        <w:rPr>
          <w:iCs/>
          <w:i/>
        </w:rPr>
        <w:t xml:space="preserve">karṣātvato ghaño ’nta udāttaḥ</w:t>
      </w:r>
      <w:r>
        <w:t xml:space="preserve"> </w:t>
      </w:r>
      <w:r>
        <w:t xml:space="preserve">[Pā. Sū. 6-1-159]);</w:t>
      </w:r>
      <w:r>
        <w:t xml:space="preserve"> </w:t>
      </w:r>
      <w:r>
        <w:rPr>
          <w:iCs/>
          <w:i/>
        </w:rPr>
        <w:t xml:space="preserve">vayaḥ</w:t>
      </w:r>
      <w:r>
        <w:t xml:space="preserve"> </w:t>
      </w:r>
      <w:r>
        <w:t xml:space="preserve">(the reins, from</w:t>
      </w:r>
      <w:r>
        <w:t xml:space="preserve"> </w:t>
      </w:r>
      <w:r>
        <w:rPr>
          <w:iCs/>
          <w:i/>
        </w:rPr>
        <w:t xml:space="preserve">vī gatyādiṣu</w:t>
      </w:r>
      <w:r>
        <w:t xml:space="preserve">; the Uṇādi</w:t>
      </w:r>
      <w:r>
        <w:t xml:space="preserve"> </w:t>
      </w:r>
      <w:r>
        <w:rPr>
          <w:iCs/>
          <w:i/>
        </w:rPr>
        <w:t xml:space="preserve">i</w:t>
      </w:r>
      <w:r>
        <w:t xml:space="preserve"> </w:t>
      </w:r>
      <w:r>
        <w:t xml:space="preserve">by</w:t>
      </w:r>
      <w:r>
        <w:t xml:space="preserve"> </w:t>
      </w:r>
      <w:r>
        <w:rPr>
          <w:iCs/>
          <w:i/>
        </w:rPr>
        <w:t xml:space="preserve">ajiravyādibhya iḥ</w:t>
      </w:r>
      <w:r>
        <w:t xml:space="preserve"> </w:t>
      </w:r>
      <w:r>
        <w:t xml:space="preserve">[Uṇ. Sū. 4-578]; loss of</w:t>
      </w:r>
      <w:r>
        <w:t xml:space="preserve"> </w:t>
      </w:r>
      <w:r>
        <w:rPr>
          <w:iCs/>
          <w:i/>
        </w:rPr>
        <w:t xml:space="preserve">ṭi</w:t>
      </w:r>
      <w:r>
        <w:t xml:space="preserve">; the first case in the sense of the second; plural</w:t>
      </w:r>
      <w:r>
        <w:t xml:space="preserve"> </w:t>
      </w:r>
      <w:r>
        <w:rPr>
          <w:iCs/>
          <w:i/>
        </w:rPr>
        <w:t xml:space="preserve">jas</w:t>
      </w:r>
      <w:r>
        <w:t xml:space="preserve">,</w:t>
      </w:r>
      <w:r>
        <w:t xml:space="preserve"> </w:t>
      </w:r>
      <w:r>
        <w:rPr>
          <w:iCs/>
          <w:i/>
        </w:rPr>
        <w:t xml:space="preserve">guṇa</w:t>
      </w:r>
      <w:r>
        <w:t xml:space="preserve">,</w:t>
      </w:r>
      <w:r>
        <w:t xml:space="preserve"> </w:t>
      </w:r>
      <w:r>
        <w:rPr>
          <w:iCs/>
          <w:i/>
        </w:rPr>
        <w:t xml:space="preserve">ay</w:t>
      </w:r>
      <w:r>
        <w:t xml:space="preserve">);</w:t>
      </w:r>
      <w:r>
        <w:t xml:space="preserve"> </w:t>
      </w:r>
      <w:r>
        <w:rPr>
          <w:iCs/>
          <w:i/>
        </w:rPr>
        <w:t xml:space="preserve">avasāya</w:t>
      </w:r>
      <w:r>
        <w:t xml:space="preserve"> </w:t>
      </w:r>
      <w:r>
        <w:t xml:space="preserve">(root</w:t>
      </w:r>
      <w:r>
        <w:t xml:space="preserve"> </w:t>
      </w:r>
      <w:r>
        <w:rPr>
          <w:iCs/>
          <w:i/>
        </w:rPr>
        <w:t xml:space="preserve">ṣo antakarmaṇi</w:t>
      </w:r>
      <w:r>
        <w:t xml:space="preserve">;</w:t>
      </w:r>
      <w:r>
        <w:t xml:space="preserve"> </w:t>
      </w:r>
      <w:r>
        <w:rPr>
          <w:iCs/>
          <w:i/>
        </w:rPr>
        <w:t xml:space="preserve">ā</w:t>
      </w:r>
      <w:r>
        <w:t xml:space="preserve"> </w:t>
      </w:r>
      <w:r>
        <w:t xml:space="preserve">by</w:t>
      </w:r>
      <w:r>
        <w:t xml:space="preserve"> </w:t>
      </w:r>
      <w:r>
        <w:rPr>
          <w:iCs/>
          <w:i/>
        </w:rPr>
        <w:t xml:space="preserve">ādeca upadeśe ’śiti</w:t>
      </w:r>
      <w:r>
        <w:t xml:space="preserve"> </w:t>
      </w:r>
      <w:r>
        <w:t xml:space="preserve">[Pā. Sū. 6-1-45];</w:t>
      </w:r>
      <w:r>
        <w:t xml:space="preserve"> </w:t>
      </w:r>
      <w:r>
        <w:rPr>
          <w:iCs/>
          <w:i/>
        </w:rPr>
        <w:t xml:space="preserve">lyap</w:t>
      </w:r>
      <w:r>
        <w:t xml:space="preserve"> </w:t>
      </w:r>
      <w:r>
        <w:t xml:space="preserve">for</w:t>
      </w:r>
      <w:r>
        <w:t xml:space="preserve"> </w:t>
      </w:r>
      <w:r>
        <w:rPr>
          <w:iCs/>
          <w:i/>
        </w:rPr>
        <w:t xml:space="preserve">ktvā</w:t>
      </w:r>
      <w:r>
        <w:t xml:space="preserve"> </w:t>
      </w:r>
      <w:r>
        <w:t xml:space="preserve">by</w:t>
      </w:r>
      <w:r>
        <w:t xml:space="preserve"> </w:t>
      </w:r>
      <w:r>
        <w:rPr>
          <w:iCs/>
          <w:i/>
        </w:rPr>
        <w:t xml:space="preserve">samāse ’nañpūrve ktvo lyap</w:t>
      </w:r>
      <w:r>
        <w:t xml:space="preserve"> </w:t>
      </w:r>
      <w:r>
        <w:t xml:space="preserve">[Pā. Sū. 7-1-37]; accent of the last member);</w:t>
      </w:r>
      <w:r>
        <w:t xml:space="preserve"> </w:t>
      </w:r>
      <w:r>
        <w:rPr>
          <w:iCs/>
          <w:i/>
        </w:rPr>
        <w:t xml:space="preserve">vahīyasaḥ</w:t>
      </w:r>
      <w:r>
        <w:t xml:space="preserve"> </w:t>
      </w:r>
      <w:r>
        <w:t xml:space="preserve">(root</w:t>
      </w:r>
      <w:r>
        <w:t xml:space="preserve"> </w:t>
      </w:r>
      <w:r>
        <w:rPr>
          <w:iCs/>
          <w:i/>
        </w:rPr>
        <w:t xml:space="preserve">vah prāpaṇe</w:t>
      </w:r>
      <w:r>
        <w:t xml:space="preserve">;</w:t>
      </w:r>
      <w:r>
        <w:t xml:space="preserve"> </w:t>
      </w:r>
      <w:r>
        <w:rPr>
          <w:iCs/>
          <w:i/>
        </w:rPr>
        <w:t xml:space="preserve">tṛc</w:t>
      </w:r>
      <w:r>
        <w:t xml:space="preserve"> </w:t>
      </w:r>
      <w:r>
        <w:t xml:space="preserve">in the agent;</w:t>
      </w:r>
      <w:r>
        <w:t xml:space="preserve"> </w:t>
      </w:r>
      <w:r>
        <w:rPr>
          <w:iCs/>
          <w:i/>
        </w:rPr>
        <w:t xml:space="preserve">ḍh</w:t>
      </w:r>
      <w:r>
        <w:t xml:space="preserve"> </w:t>
      </w:r>
      <w:r>
        <w:t xml:space="preserve">by</w:t>
      </w:r>
      <w:r>
        <w:t xml:space="preserve"> </w:t>
      </w:r>
      <w:r>
        <w:rPr>
          <w:iCs/>
          <w:i/>
        </w:rPr>
        <w:t xml:space="preserve">hoḍhaḥ</w:t>
      </w:r>
      <w:r>
        <w:t xml:space="preserve">;</w:t>
      </w:r>
      <w:r>
        <w:t xml:space="preserve"> </w:t>
      </w:r>
      <w:r>
        <w:rPr>
          <w:iCs/>
          <w:i/>
        </w:rPr>
        <w:t xml:space="preserve">ṣṭutva</w:t>
      </w:r>
      <w:r>
        <w:t xml:space="preserve">; loss of</w:t>
      </w:r>
      <w:r>
        <w:t xml:space="preserve"> </w:t>
      </w:r>
      <w:r>
        <w:rPr>
          <w:iCs/>
          <w:i/>
        </w:rPr>
        <w:t xml:space="preserve">ḍh</w:t>
      </w:r>
      <w:r>
        <w:t xml:space="preserve">;</w:t>
      </w:r>
      <w:r>
        <w:t xml:space="preserve"> </w:t>
      </w:r>
      <w:r>
        <w:rPr>
          <w:iCs/>
          <w:i/>
        </w:rPr>
        <w:t xml:space="preserve">o</w:t>
      </w:r>
      <w:r>
        <w:t xml:space="preserve"> </w:t>
      </w:r>
      <w:r>
        <w:t xml:space="preserve">for the</w:t>
      </w:r>
      <w:r>
        <w:t xml:space="preserve"> </w:t>
      </w:r>
      <w:r>
        <w:rPr>
          <w:iCs/>
          <w:i/>
        </w:rPr>
        <w:t xml:space="preserve">a</w:t>
      </w:r>
      <w:r>
        <w:t xml:space="preserve"> </w:t>
      </w:r>
      <w:r>
        <w:t xml:space="preserve">by</w:t>
      </w:r>
      <w:r>
        <w:t xml:space="preserve"> </w:t>
      </w:r>
      <w:r>
        <w:rPr>
          <w:iCs/>
          <w:i/>
        </w:rPr>
        <w:t xml:space="preserve">sahivahor odavarṇasya</w:t>
      </w:r>
      <w:r>
        <w:t xml:space="preserve"> </w:t>
      </w:r>
      <w:r>
        <w:t xml:space="preserve">[Pā. Sū. 6-3-112]; the form</w:t>
      </w:r>
      <w:r>
        <w:t xml:space="preserve"> </w:t>
      </w:r>
      <w:r>
        <w:rPr>
          <w:iCs/>
          <w:i/>
        </w:rPr>
        <w:t xml:space="preserve">voḍhṛ</w:t>
      </w:r>
      <w:r>
        <w:t xml:space="preserve">;</w:t>
      </w:r>
      <w:r>
        <w:t xml:space="preserve"> </w:t>
      </w:r>
      <w:r>
        <w:rPr>
          <w:iCs/>
          <w:i/>
        </w:rPr>
        <w:t xml:space="preserve">īyasun</w:t>
      </w:r>
      <w:r>
        <w:t xml:space="preserve"> </w:t>
      </w:r>
      <w:r>
        <w:t xml:space="preserve">in the Veda by</w:t>
      </w:r>
      <w:r>
        <w:t xml:space="preserve"> </w:t>
      </w:r>
      <w:r>
        <w:rPr>
          <w:iCs/>
          <w:i/>
        </w:rPr>
        <w:t xml:space="preserve">chandasi ca</w:t>
      </w:r>
      <w:r>
        <w:t xml:space="preserve"> </w:t>
      </w:r>
      <w:r>
        <w:t xml:space="preserve">[Pā. Sū. 5-3-59]; by</w:t>
      </w:r>
      <w:r>
        <w:t xml:space="preserve"> </w:t>
      </w:r>
      <w:r>
        <w:rPr>
          <w:iCs/>
          <w:i/>
        </w:rPr>
        <w:t xml:space="preserve">turiṣṭhemeyaḥsu</w:t>
      </w:r>
      <w:r>
        <w:t xml:space="preserve"> </w:t>
      </w:r>
      <w:r>
        <w:t xml:space="preserve">[Pā. Sū. 6-4-174 [?]] loss of</w:t>
      </w:r>
      <w:r>
        <w:t xml:space="preserve"> </w:t>
      </w:r>
      <w:r>
        <w:rPr>
          <w:iCs/>
          <w:i/>
        </w:rPr>
        <w:t xml:space="preserve">tṛ</w:t>
      </w:r>
      <w:r>
        <w:t xml:space="preserve"> </w:t>
      </w:r>
      <w:r>
        <w:t xml:space="preserve">before</w:t>
      </w:r>
      <w:r>
        <w:t xml:space="preserve"> </w:t>
      </w:r>
      <w:r>
        <w:rPr>
          <w:iCs/>
          <w:i/>
        </w:rPr>
        <w:t xml:space="preserve">īyasun</w:t>
      </w:r>
      <w:r>
        <w:t xml:space="preserve">; the genitive singular ending acute)”</w:t>
      </w:r>
      <w:r>
        <w:t xml:space="preserve"> </w:t>
      </w:r>
      <w:r>
        <w:rPr>
          <w:iCs/>
          <w:i/>
        </w:rPr>
        <w:t xml:space="preserve">(the grammar concludes on the next page)</w:t>
      </w:r>
    </w:p>
    <w:bookmarkEnd w:id="518"/>
    <w:bookmarkStart w:id="519" w:name="page-400-pdf-420"/>
    <w:p>
      <w:pPr>
        <w:pStyle w:val="Heading3"/>
      </w:pPr>
      <w:r>
        <w:t xml:space="preserve">Page 400 (PDF 420)</w:t>
      </w:r>
    </w:p>
    <w:p>
      <w:pPr>
        <w:pStyle w:val="FirstParagraph"/>
      </w:pPr>
      <w:r>
        <w:rPr>
          <w:iCs/>
          <w:i/>
        </w:rPr>
        <w:t xml:space="preserve">(Running head: left 400;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p>
      <w:pPr>
        <w:pStyle w:val="BodyText"/>
      </w:pPr>
      <w:r>
        <w:rPr>
          <w:iCs/>
          <w:i/>
        </w:rPr>
        <w:t xml:space="preserve">(The grammar of 104.1 concludes: the loss of</w:t>
      </w:r>
      <w:r>
        <w:t xml:space="preserve"> </w:t>
      </w:r>
      <w:r>
        <w:t xml:space="preserve">tṛ</w:t>
      </w:r>
      <w:r>
        <w:t xml:space="preserve"> </w:t>
      </w:r>
      <w:r>
        <w:rPr>
          <w:iCs/>
          <w:i/>
        </w:rPr>
        <w:t xml:space="preserve">by the rule just cited, the</w:t>
      </w:r>
      <w:r>
        <w:t xml:space="preserve"> </w:t>
      </w:r>
      <w:r>
        <w:t xml:space="preserve">ṣṭutva,</w:t>
      </w:r>
      <w:r>
        <w:t xml:space="preserve"> </w:t>
      </w:r>
      <w:r>
        <w:rPr>
          <w:iCs/>
          <w:i/>
        </w:rPr>
        <w:t xml:space="preserve">the loss of</w:t>
      </w:r>
      <w:r>
        <w:t xml:space="preserve"> </w:t>
      </w:r>
      <w:r>
        <w:t xml:space="preserve">ḍh</w:t>
      </w:r>
      <w:r>
        <w:t xml:space="preserve"> </w:t>
      </w:r>
      <w:r>
        <w:rPr>
          <w:iCs/>
          <w:i/>
        </w:rPr>
        <w:t xml:space="preserve">and the lengthening being treated as not having occurred (asiddha), so that only</w:t>
      </w:r>
      <w:r>
        <w:t xml:space="preserve"> </w:t>
      </w:r>
      <w:r>
        <w:t xml:space="preserve">tṛ</w:t>
      </w:r>
      <w:r>
        <w:t xml:space="preserve"> </w:t>
      </w:r>
      <w:r>
        <w:rPr>
          <w:iCs/>
          <w:i/>
        </w:rPr>
        <w:t xml:space="preserve">is lost; the form</w:t>
      </w:r>
      <w:r>
        <w:t xml:space="preserve"> </w:t>
      </w:r>
      <w:r>
        <w:t xml:space="preserve">vahīyas</w:t>
      </w:r>
      <w:r>
        <w:rPr>
          <w:iCs/>
          <w:i/>
        </w:rPr>
        <w:t xml:space="preserve">, acute on the first syllable since</w:t>
      </w:r>
      <w:r>
        <w:t xml:space="preserve"> </w:t>
      </w:r>
      <w:r>
        <w:t xml:space="preserve">īyasun</w:t>
      </w:r>
      <w:r>
        <w:t xml:space="preserve"> </w:t>
      </w:r>
      <w:r>
        <w:rPr>
          <w:iCs/>
          <w:i/>
        </w:rPr>
        <w:t xml:space="preserve">is</w:t>
      </w:r>
      <w:r>
        <w:t xml:space="preserve"> </w:t>
      </w:r>
      <w:r>
        <w:t xml:space="preserve">nit</w:t>
      </w:r>
      <w:r>
        <w:rPr>
          <w:iCs/>
          <w:i/>
        </w:rPr>
        <w:t xml:space="preserve">.)</w:t>
      </w:r>
      <w:r>
        <w:t xml:space="preserve"> </w:t>
      </w:r>
      <w:r>
        <w:t xml:space="preserve">The Rik is closed with</w:t>
      </w:r>
      <w:r>
        <w:t xml:space="preserve"> </w:t>
      </w:r>
      <w:r>
        <w:rPr>
          <w:iCs/>
          <w:i/>
        </w:rPr>
        <w:t xml:space="preserve">‖ 1 ‖</w:t>
      </w:r>
      <w:r>
        <w:t xml:space="preserve"> </w:t>
      </w:r>
      <w:r>
        <w:t xml:space="preserve">and a rule of dashes.</w:t>
      </w:r>
    </w:p>
    <w:bookmarkEnd w:id="519"/>
    <w:bookmarkEnd w:id="520"/>
    <w:bookmarkStart w:id="527" w:name="rik-104.2-printed-pp.-400"/>
    <w:p>
      <w:pPr>
        <w:pStyle w:val="Heading2"/>
      </w:pPr>
      <w:r>
        <w:t xml:space="preserve">Rik 104.2 — printed pp. 400–[?]</w:t>
      </w:r>
    </w:p>
    <w:p>
      <w:pPr>
        <w:pStyle w:val="FirstParagraph"/>
      </w:pPr>
      <w:r>
        <w:rPr>
          <w:bCs/>
          <w:b/>
        </w:rPr>
        <w:t xml:space="preserve">॥ संहितापाठः ॥ — Saṃhitā-pāṭha (Rik 104.2)</w:t>
      </w:r>
    </w:p>
    <w:p>
      <w:pPr>
        <w:pStyle w:val="BlockText"/>
      </w:pPr>
      <w:r>
        <w:t xml:space="preserve">ओ त्ये नर इन्द्रमूतये गुर्नू चित्तान्त्सद्यो अध्वनो जगम्यात् ।</w:t>
      </w:r>
      <w:r>
        <w:t xml:space="preserve"> </w:t>
      </w:r>
      <w:r>
        <w:t xml:space="preserve">देवासो मन्युं दासस्य श्चम्नन्ते न आ वक्षन्त्सुविताय वर्णम् ॥ २ ॥</w:t>
      </w:r>
    </w:p>
    <w:p>
      <w:pPr>
        <w:pStyle w:val="FirstParagraph"/>
      </w:pPr>
      <w:r>
        <w:rPr>
          <w:iCs/>
          <w:i/>
        </w:rPr>
        <w:t xml:space="preserve">o tye nara indram ūtaye gur nū cit tān sadyo adhvano jagamyāt | devāso manyuṃ dāsasya ścamnan te na ā vakṣan suvitāya varṇam ‖ 2 ‖</w:t>
      </w:r>
    </w:p>
    <w:p>
      <w:pPr>
        <w:pStyle w:val="BodyText"/>
      </w:pPr>
      <w:r>
        <w:rPr>
          <w:bCs/>
          <w:b/>
        </w:rPr>
        <w:t xml:space="preserve">॥ पदपाठः ॥ — Pada-pāṭha (Rik 104.2)</w:t>
      </w:r>
    </w:p>
    <w:p>
      <w:pPr>
        <w:pStyle w:val="BlockText"/>
      </w:pPr>
      <w:r>
        <w:t xml:space="preserve">ओ इति । त्ये । नरः । इन्द्रम् । ऊतये । गुः । नु । चित् । तान् । सद्यः । अध्वनः । जगम्यात् ।</w:t>
      </w:r>
      <w:r>
        <w:t xml:space="preserve"> </w:t>
      </w:r>
      <w:r>
        <w:t xml:space="preserve">देवासः । मन्युम् । दासस्य । श्चम्नन् । ते । नः । आ । वक्षन् । सुविताय । वर्णम् ॥</w:t>
      </w:r>
    </w:p>
    <w:p>
      <w:pPr>
        <w:pStyle w:val="FirstParagraph"/>
      </w:pPr>
      <w:r>
        <w:rPr>
          <w:iCs/>
          <w:i/>
        </w:rPr>
        <w:t xml:space="preserve">o iti | tye | naraḥ | indram | ūtaye | guḥ | nu | cit | tān | sadyaḥ | adhvanaḥ | jagamyāt | devāsaḥ | manyum | dāsasya | ścamnan | te | naḥ | ā | vakṣan | suvitāya | varṇam</w:t>
      </w:r>
    </w:p>
    <w:bookmarkStart w:id="521" w:name="page-401-pdf-421"/>
    <w:p>
      <w:pPr>
        <w:pStyle w:val="Heading3"/>
      </w:pPr>
      <w:r>
        <w:t xml:space="preserve">Page 401 (PDF 421)</w:t>
      </w:r>
    </w:p>
    <w:p>
      <w:pPr>
        <w:pStyle w:val="FirstParagraph"/>
      </w:pPr>
      <w:r>
        <w:rPr>
          <w:iCs/>
          <w:i/>
        </w:rPr>
        <w:t xml:space="preserve">(Running head: left</w:t>
      </w:r>
      <w:r>
        <w:rPr>
          <w:iCs/>
          <w:i/>
        </w:rPr>
        <w:t xml:space="preserve"> </w:t>
      </w:r>
      <w:r>
        <w:rPr>
          <w:iCs/>
          <w:i/>
        </w:rPr>
        <w:t xml:space="preserve">“</w:t>
      </w:r>
      <w:r>
        <w:rPr>
          <w:iCs/>
          <w:i/>
        </w:rPr>
        <w:t xml:space="preserve">A. 1 A. 7 Va. 18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401. A printer’s signature</w:t>
      </w:r>
      <w:r>
        <w:rPr>
          <w:iCs/>
          <w:i/>
        </w:rPr>
        <w:t xml:space="preserve"> </w:t>
      </w:r>
      <w:r>
        <w:rPr>
          <w:iCs/>
          <w:i/>
        </w:rPr>
        <w:t xml:space="preserve">“</w:t>
      </w:r>
      <w:r>
        <w:rPr>
          <w:iCs/>
          <w:i/>
        </w:rPr>
        <w:t xml:space="preserve">26 · VOLUME 8</w:t>
      </w:r>
      <w:r>
        <w:rPr>
          <w:iCs/>
          <w:i/>
        </w:rPr>
        <w:t xml:space="preserve">”</w:t>
      </w:r>
      <w:r>
        <w:rPr>
          <w:iCs/>
          <w:i/>
        </w:rPr>
        <w:t xml:space="preserve"> </w:t>
      </w:r>
      <w:r>
        <w:rPr>
          <w:iCs/>
          <w:i/>
        </w:rPr>
        <w:t xml:space="preserve">at the foot.)</w:t>
      </w:r>
    </w:p>
    <w:p>
      <w:pPr>
        <w:pStyle w:val="BodyText"/>
      </w:pPr>
      <w:r>
        <w:rPr>
          <w:bCs/>
          <w:b/>
        </w:rPr>
        <w:t xml:space="preserve">॥ सायणभाष्यम् ॥ — Sāyaṇa-bhāṣya (Rik 104.2)</w:t>
      </w:r>
    </w:p>
    <w:p>
      <w:pPr>
        <w:pStyle w:val="BlockText"/>
      </w:pPr>
      <w:r>
        <w:t xml:space="preserve">त्ये ते नरो यज्ञस्य नेतारो यजमाना ऊतये रक्षणायेन्द्रमो । आ उ इत्येतन्निपातद्वयसमुदायः आकारार्थः । आ गुः । आगच्छन्ति । स चेन्द्र आगतांस्तान्नो चित्क्षिप्रं सद्यस्तदानीमेवाध्वनो यज्ञमार्गाञ्जगम्यात् । गमयेतु । प्रापयेतु । देवासः सर्वे देवा दासस्योपक्षपयितुरसुरस्य मन्युं क्रोधं श्चम्नन् । भक्षयन्तु । हिंसन्त्वित्यर्थः । अपि च ते देवा नोऽस्माकं सुविताय सुष्ठु प्राप्तव्याय यज्ञाय वर्णमनिष्टनिवारकमिन्द्रमा वक्षन् । आवहन्तु । आनयन्तु ॥ जगम्यात् । गमेरन्तर्भावितण्यर्थात् लिङ् । बहुलं छन्दसीति शपः श्लुः । श्चम्नन् । चमु अदने । लेटि व्यत्ययेन श्ना । शकारोपजनश्छान्दसः । यद्वा । श्चम्नातिः प्रकृतत्रं तरं हिंसार्थं द्रष्टव्यं । वक्षन् । वह प्रापणे । लेटि सिब्बहुलं लेटीति सिप् । धत्वत्वष्टुत्वानि । सुविताय । सुपूर्वादेतेः कर्मणि निष्ठा । तेन्नादित्यादुवज् । सूपमानात् क्त इत्युत्तरपदान्तोदात्तत्वं । वर्णं । वृङ् वरणे । अस्मादन्तर्भावितण्यर्थात् … उ. ३-१०० । इति नप्रत्ययः । नित्त्वादाद्युदात्तत्वं ॥</w:t>
      </w:r>
      <w:r>
        <w:t xml:space="preserve"> </w:t>
      </w:r>
      <w:r>
        <w:rPr>
          <w:iCs/>
          <w:i/>
        </w:rPr>
        <w:t xml:space="preserve">tye te naro yajñasya netāro yajamānā ūtaye rakṣaṇāyendram o | ā u ity etan nipātadvayasamudāya ākārārthaḥ | ā guḥ | āgacchanti | sa cendra āgatāṃs tān no cit kṣipraṃ sadyas tadānīm evādhvano yajñamārgāñ jagamyāt | gamayetu | prāpayetu | devāsaḥ sarve devā dāsasyopakṣapayitur asurasya manyuṃ krodhaṃ ścamnan | bhakṣayantu | hiṃsantv ity arthaḥ | api ca te devā no ’smākaṃ suvitāya suṣṭhu prāptavyāya yajñāya varṇam aniṣṭanivārakam indram ā vakṣan | āvahantu | ānayantu ‖ jagamyāt | gamer antarbhāvitaṇyarthāt liṅ | bahulaṃ chandasīti śapaḥ śluḥ | ścamnan | camu adane | leṭi vyatyayena śnā | śakāropajanaś chāndasaḥ | yadvā | ścamnātiḥ prakṛtatraṃ taraṃ hiṃsārthaṃ draṣṭavyaṃ | vakṣan | vaha prāpaṇe | leṭi sibbahulaṃ leṭīti sip | dhatvatvaṣṭutvāni | suvitāya | supūrvād eteḥ karmaṇi niṣṭhā | tennāditya duvaj | sūpamānāt kta ity uttarapadāntodāttatvaṃ | varṇaṃ | vṛṅ varaṇe | asmād antarbhāvitaṇyarthāt … U. 3-100 | iti napratyayaḥ | nittvād ādyudāttatvaṃ ‖</w:t>
      </w:r>
    </w:p>
    <w:p>
      <w:pPr>
        <w:pStyle w:val="FirstParagraph"/>
      </w:pPr>
      <w:r>
        <w:rPr>
          <w:iCs/>
          <w:i/>
        </w:rPr>
        <w:t xml:space="preserve">(The print’s first words and the grammatical tail are partly clotted (</w:t>
      </w:r>
      <w:r>
        <w:rPr>
          <w:iCs/>
          <w:i/>
        </w:rPr>
        <w:t xml:space="preserve">“</w:t>
      </w:r>
      <w:r>
        <w:rPr>
          <w:iCs/>
          <w:i/>
          <w:iCs/>
          <w:i/>
        </w:rPr>
        <w:t xml:space="preserve">prakṛtatraṃ taraṃ</w:t>
      </w:r>
      <w:r>
        <w:rPr>
          <w:iCs/>
          <w:i/>
        </w:rPr>
        <w:t xml:space="preserve">”</w:t>
      </w:r>
      <w:r>
        <w:rPr>
          <w:iCs/>
          <w:i/>
        </w:rPr>
        <w:t xml:space="preserve">,</w:t>
      </w:r>
      <w:r>
        <w:rPr>
          <w:iCs/>
          <w:i/>
        </w:rPr>
        <w:t xml:space="preserve"> </w:t>
      </w:r>
      <w:r>
        <w:rPr>
          <w:iCs/>
          <w:i/>
        </w:rPr>
        <w:t xml:space="preserve">“</w:t>
      </w:r>
      <w:r>
        <w:rPr>
          <w:iCs/>
          <w:i/>
          <w:iCs/>
          <w:i/>
        </w:rPr>
        <w:t xml:space="preserve">tennādityāduvaj</w:t>
      </w:r>
      <w:r>
        <w:rPr>
          <w:iCs/>
          <w:i/>
        </w:rPr>
        <w:t xml:space="preserve">”</w:t>
      </w:r>
      <w:r>
        <w:rPr>
          <w:iCs/>
          <w:i/>
        </w:rPr>
        <w:t xml:space="preserve">, the Uṇādi stem) and are read as given [?]; the print joins</w:t>
      </w:r>
      <w:r>
        <w:t xml:space="preserve"> </w:t>
      </w:r>
      <w:r>
        <w:t xml:space="preserve">ā vakṣan</w:t>
      </w:r>
      <w:r>
        <w:t xml:space="preserve"> </w:t>
      </w:r>
      <w:r>
        <w:rPr>
          <w:iCs/>
          <w:i/>
        </w:rPr>
        <w:t xml:space="preserve">as</w:t>
      </w:r>
      <w:r>
        <w:t xml:space="preserve"> </w:t>
      </w:r>
      <w:r>
        <w:t xml:space="preserve">āvakṣan</w:t>
      </w:r>
      <w:r>
        <w:rPr>
          <w:iCs/>
          <w:i/>
        </w:rPr>
        <w:t xml:space="preserve">.)</w:t>
      </w:r>
    </w:p>
    <w:p>
      <w:pPr>
        <w:pStyle w:val="BodyText"/>
      </w:pPr>
      <w:r>
        <w:t xml:space="preserve">“</w:t>
      </w:r>
      <w:r>
        <w:t xml:space="preserve">Those men,</w:t>
      </w:r>
      <w:r>
        <w:t xml:space="preserve"> </w:t>
      </w:r>
      <w:r>
        <w:rPr>
          <w:iCs/>
          <w:i/>
        </w:rPr>
        <w:t xml:space="preserve">tye naraḥ</w:t>
      </w:r>
      <w:r>
        <w:t xml:space="preserve"> </w:t>
      </w:r>
      <w:r>
        <w:t xml:space="preserve">— the sacrificers, leaders of the sacrifice — [come] to Indra for</w:t>
      </w:r>
      <w:r>
        <w:t xml:space="preserve"> </w:t>
      </w:r>
      <w:r>
        <w:rPr>
          <w:iCs/>
          <w:i/>
        </w:rPr>
        <w:t xml:space="preserve">ūtaye</w:t>
      </w:r>
      <w:r>
        <w:t xml:space="preserve">, protection.</w:t>
      </w:r>
      <w:r>
        <w:t xml:space="preserve"> </w:t>
      </w:r>
      <w:r>
        <w:rPr>
          <w:iCs/>
          <w:i/>
        </w:rPr>
        <w:t xml:space="preserve">Ā guḥ</w:t>
      </w:r>
      <w:r>
        <w:t xml:space="preserve"> </w:t>
      </w:r>
      <w:r>
        <w:t xml:space="preserve">— they come. May that Indra, when they have come, at once (</w:t>
      </w:r>
      <w:r>
        <w:rPr>
          <w:iCs/>
          <w:i/>
        </w:rPr>
        <w:t xml:space="preserve">sadyaḥ</w:t>
      </w:r>
      <w:r>
        <w:t xml:space="preserve">) bring them to the paths of the sacrifice. May all the gods (</w:t>
      </w:r>
      <w:r>
        <w:rPr>
          <w:iCs/>
          <w:i/>
        </w:rPr>
        <w:t xml:space="preserve">devāsaḥ</w:t>
      </w:r>
      <w:r>
        <w:t xml:space="preserve">) devour (</w:t>
      </w:r>
      <w:r>
        <w:rPr>
          <w:iCs/>
          <w:i/>
        </w:rPr>
        <w:t xml:space="preserve">ścamnan</w:t>
      </w:r>
      <w:r>
        <w:t xml:space="preserve">), that is, destroy, the wrath of the Asura who is a destroyer (</w:t>
      </w:r>
      <w:r>
        <w:rPr>
          <w:iCs/>
          <w:i/>
        </w:rPr>
        <w:t xml:space="preserve">dāsa</w:t>
      </w:r>
      <w:r>
        <w:t xml:space="preserve">). And may those gods bring Indra, the</w:t>
      </w:r>
      <w:r>
        <w:t xml:space="preserve"> </w:t>
      </w:r>
      <w:r>
        <w:rPr>
          <w:iCs/>
          <w:i/>
        </w:rPr>
        <w:t xml:space="preserve">varṇa</w:t>
      </w:r>
      <w:r>
        <w:t xml:space="preserve"> </w:t>
      </w:r>
      <w:r>
        <w:t xml:space="preserve">— the averter of the unwished — for our sacrifice,</w:t>
      </w:r>
      <w:r>
        <w:t xml:space="preserve"> </w:t>
      </w:r>
      <w:r>
        <w:rPr>
          <w:iCs/>
          <w:i/>
        </w:rPr>
        <w:t xml:space="preserve">suvitāya</w:t>
      </w:r>
      <w:r>
        <w:t xml:space="preserve">, which is to be well obtained.</w:t>
      </w:r>
      <w:r>
        <w:t xml:space="preserve">”</w:t>
      </w:r>
    </w:p>
    <w:p>
      <w:pPr>
        <w:pStyle w:val="BodyText"/>
      </w:pPr>
      <w:r>
        <w:rPr>
          <w:bCs/>
          <w:b/>
        </w:rPr>
        <w:t xml:space="preserve">॥ प्रतिपदार्थः ॥ — Pratipadārtha (Kannada)</w:t>
      </w:r>
    </w:p>
    <w:p>
      <w:pPr>
        <w:pStyle w:val="BodyText"/>
      </w:pPr>
      <w:r>
        <w:t xml:space="preserve">“</w:t>
      </w:r>
      <w:r>
        <w:rPr>
          <w:iCs/>
          <w:i/>
        </w:rPr>
        <w:t xml:space="preserve">tye naraḥ</w:t>
      </w:r>
      <w:r>
        <w:t xml:space="preserve"> </w:t>
      </w:r>
      <w:r>
        <w:t xml:space="preserve">— those well-known sacrificers;</w:t>
      </w:r>
      <w:r>
        <w:t xml:space="preserve"> </w:t>
      </w:r>
      <w:r>
        <w:rPr>
          <w:iCs/>
          <w:i/>
        </w:rPr>
        <w:t xml:space="preserve">ūtaye</w:t>
      </w:r>
      <w:r>
        <w:t xml:space="preserve"> </w:t>
      </w:r>
      <w:r>
        <w:t xml:space="preserve">— for protection;</w:t>
      </w:r>
      <w:r>
        <w:t xml:space="preserve"> </w:t>
      </w:r>
      <w:r>
        <w:rPr>
          <w:iCs/>
          <w:i/>
        </w:rPr>
        <w:t xml:space="preserve">indraṃ</w:t>
      </w:r>
      <w:r>
        <w:t xml:space="preserve"> </w:t>
      </w:r>
      <w:r>
        <w:t xml:space="preserve">— Indra;</w:t>
      </w:r>
      <w:r>
        <w:t xml:space="preserve"> </w:t>
      </w:r>
      <w:r>
        <w:rPr>
          <w:iCs/>
          <w:i/>
        </w:rPr>
        <w:t xml:space="preserve">ā guḥ</w:t>
      </w:r>
      <w:r>
        <w:t xml:space="preserve"> </w:t>
      </w:r>
      <w:r>
        <w:t xml:space="preserve">— draw near (that Indra);</w:t>
      </w:r>
      <w:r>
        <w:t xml:space="preserve"> </w:t>
      </w:r>
      <w:r>
        <w:rPr>
          <w:iCs/>
          <w:i/>
        </w:rPr>
        <w:t xml:space="preserve">tān</w:t>
      </w:r>
      <w:r>
        <w:t xml:space="preserve"> </w:t>
      </w:r>
      <w:r>
        <w:t xml:space="preserve">— [those sacrificers] who have approached him;</w:t>
      </w:r>
      <w:r>
        <w:t xml:space="preserve"> </w:t>
      </w:r>
      <w:r>
        <w:rPr>
          <w:iCs/>
          <w:i/>
        </w:rPr>
        <w:t xml:space="preserve">nu cit</w:t>
      </w:r>
      <w:r>
        <w:t xml:space="preserve"> </w:t>
      </w:r>
      <w:r>
        <w:t xml:space="preserve">— alert, without break;</w:t>
      </w:r>
      <w:r>
        <w:t xml:space="preserve"> </w:t>
      </w:r>
      <w:r>
        <w:rPr>
          <w:iCs/>
          <w:i/>
        </w:rPr>
        <w:t xml:space="preserve">sadyaḥ</w:t>
      </w:r>
      <w:r>
        <w:t xml:space="preserve"> </w:t>
      </w:r>
      <w:r>
        <w:t xml:space="preserve">— at once;</w:t>
      </w:r>
      <w:r>
        <w:t xml:space="preserve"> </w:t>
      </w:r>
      <w:r>
        <w:rPr>
          <w:iCs/>
          <w:i/>
        </w:rPr>
        <w:t xml:space="preserve">adhvanaḥ</w:t>
      </w:r>
      <w:r>
        <w:t xml:space="preserve"> </w:t>
      </w:r>
      <w:r>
        <w:t xml:space="preserve">— the paths of the sacrifice;</w:t>
      </w:r>
      <w:r>
        <w:t xml:space="preserve"> </w:t>
      </w:r>
      <w:r>
        <w:rPr>
          <w:iCs/>
          <w:i/>
        </w:rPr>
        <w:t xml:space="preserve">jagamyāt</w:t>
      </w:r>
      <w:r>
        <w:t xml:space="preserve"> </w:t>
      </w:r>
      <w:r>
        <w:t xml:space="preserve">— may [he] bring;</w:t>
      </w:r>
      <w:r>
        <w:t xml:space="preserve"> </w:t>
      </w:r>
      <w:r>
        <w:rPr>
          <w:iCs/>
          <w:i/>
        </w:rPr>
        <w:t xml:space="preserve">devāsaḥ</w:t>
      </w:r>
      <w:r>
        <w:t xml:space="preserve"> </w:t>
      </w:r>
      <w:r>
        <w:t xml:space="preserve">— all the gods too;</w:t>
      </w:r>
      <w:r>
        <w:t xml:space="preserve"> </w:t>
      </w:r>
      <w:r>
        <w:rPr>
          <w:iCs/>
          <w:i/>
        </w:rPr>
        <w:t xml:space="preserve">dāsasya</w:t>
      </w:r>
      <w:r>
        <w:t xml:space="preserve"> </w:t>
      </w:r>
      <w:r>
        <w:t xml:space="preserve">— of the harming Rākṣasa;</w:t>
      </w:r>
      <w:r>
        <w:t xml:space="preserve"> </w:t>
      </w:r>
      <w:r>
        <w:rPr>
          <w:iCs/>
          <w:i/>
        </w:rPr>
        <w:t xml:space="preserve">manyuṃ</w:t>
      </w:r>
      <w:r>
        <w:t xml:space="preserve"> </w:t>
      </w:r>
      <w:r>
        <w:t xml:space="preserve">— anger;</w:t>
      </w:r>
      <w:r>
        <w:t xml:space="preserve"> </w:t>
      </w:r>
      <w:r>
        <w:rPr>
          <w:iCs/>
          <w:i/>
        </w:rPr>
        <w:t xml:space="preserve">ścamnan</w:t>
      </w:r>
      <w:r>
        <w:t xml:space="preserve"> </w:t>
      </w:r>
      <w:r>
        <w:t xml:space="preserve">— may they destroy;</w:t>
      </w:r>
      <w:r>
        <w:t xml:space="preserve"> </w:t>
      </w:r>
      <w:r>
        <w:rPr>
          <w:iCs/>
          <w:i/>
        </w:rPr>
        <w:t xml:space="preserve">te</w:t>
      </w:r>
      <w:r>
        <w:t xml:space="preserve"> </w:t>
      </w:r>
      <w:r>
        <w:t xml:space="preserve">— those same gods;</w:t>
      </w:r>
      <w:r>
        <w:t xml:space="preserve"> </w:t>
      </w:r>
      <w:r>
        <w:rPr>
          <w:iCs/>
          <w:i/>
        </w:rPr>
        <w:t xml:space="preserve">naḥ</w:t>
      </w:r>
      <w:r>
        <w:t xml:space="preserve"> </w:t>
      </w:r>
      <w:r>
        <w:t xml:space="preserve">— our;</w:t>
      </w:r>
      <w:r>
        <w:t xml:space="preserve"> </w:t>
      </w:r>
      <w:r>
        <w:rPr>
          <w:iCs/>
          <w:i/>
        </w:rPr>
        <w:t xml:space="preserve">suvitāya</w:t>
      </w:r>
      <w:r>
        <w:t xml:space="preserve"> </w:t>
      </w:r>
      <w:r>
        <w:t xml:space="preserve">— for the sacrifice that is well organized;</w:t>
      </w:r>
      <w:r>
        <w:t xml:space="preserve"> </w:t>
      </w:r>
      <w:r>
        <w:rPr>
          <w:iCs/>
          <w:i/>
        </w:rPr>
        <w:t xml:space="preserve">varṇaṃ</w:t>
      </w:r>
      <w:r>
        <w:t xml:space="preserve"> </w:t>
      </w:r>
      <w:r>
        <w:t xml:space="preserve">— the Indra who averts evil;</w:t>
      </w:r>
      <w:r>
        <w:t xml:space="preserve"> </w:t>
      </w:r>
      <w:r>
        <w:rPr>
          <w:iCs/>
          <w:i/>
        </w:rPr>
        <w:t xml:space="preserve">ā vakṣan</w:t>
      </w:r>
      <w:r>
        <w:t xml:space="preserve"> </w:t>
      </w:r>
      <w:r>
        <w:t xml:space="preserve">— may they bring.</w:t>
      </w:r>
      <w:r>
        <w:t xml:space="preserve">”</w:t>
      </w:r>
    </w:p>
    <w:p>
      <w:pPr>
        <w:pStyle w:val="BodyText"/>
      </w:pPr>
      <w:r>
        <w:rPr>
          <w:bCs/>
          <w:b/>
        </w:rPr>
        <w:t xml:space="preserve">॥ भावार्थः ॥ — Bhāvārtha (Kannada)</w:t>
      </w:r>
    </w:p>
    <w:p>
      <w:pPr>
        <w:pStyle w:val="BodyText"/>
      </w:pPr>
      <w:r>
        <w:t xml:space="preserve">“</w:t>
      </w:r>
      <w:r>
        <w:t xml:space="preserve">The well-known sacrificers draw near Indra for protection. May that Indra bring, at once and without break, those who have approached him to the paths of the sacrifice. May all the gods, too, destroy the anger of the harming Rākṣasa; and may those same gods bring Indra, who averts evil, to our well-organized sacrifice.</w:t>
      </w:r>
      <w:r>
        <w:t xml:space="preserve">”</w:t>
      </w:r>
    </w:p>
    <w:p>
      <w:r>
        <w:pict>
          <v:rect style="width:0;height:1.5pt" o:hralign="center" o:hrstd="t" o:hr="t"/>
        </w:pict>
      </w:r>
    </w:p>
    <w:bookmarkEnd w:id="521"/>
    <w:bookmarkStart w:id="522" w:name="page-402-pdf-422"/>
    <w:p>
      <w:pPr>
        <w:pStyle w:val="Heading3"/>
      </w:pPr>
      <w:r>
        <w:t xml:space="preserve">Page 402 (PDF 422)</w:t>
      </w:r>
    </w:p>
    <w:p>
      <w:pPr>
        <w:pStyle w:val="FirstParagraph"/>
      </w:pPr>
      <w:r>
        <w:rPr>
          <w:iCs/>
          <w:i/>
        </w:rPr>
        <w:t xml:space="preserve">(Running head: left 402;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p>
      <w:pPr>
        <w:pStyle w:val="BodyText"/>
      </w:pPr>
      <w:r>
        <w:rPr>
          <w:bCs/>
          <w:b/>
        </w:rPr>
        <w:t xml:space="preserve">English Translation of Rik 104.2 (as printed)</w:t>
      </w:r>
    </w:p>
    <w:p>
      <w:pPr>
        <w:pStyle w:val="BlockText"/>
      </w:pPr>
      <w:r>
        <w:t xml:space="preserve">These persons have come to Indra (to solicit) his protection ; may he quickly direct them on the way ; may the gods repress the wrath of the destroyer, and bring to our solemnity the obviator of evil.</w:t>
      </w:r>
    </w:p>
    <w:p>
      <w:pPr>
        <w:pStyle w:val="FirstParagraph"/>
      </w:pPr>
      <w:r>
        <w:rPr>
          <w:bCs/>
          <w:b/>
        </w:rPr>
        <w:t xml:space="preserve">॥ विशेषविषयाः ॥ — Special Topics of Rik 104.2 (Kannada)</w:t>
      </w:r>
    </w:p>
    <w:p>
      <w:pPr>
        <w:pStyle w:val="BodyText"/>
      </w:pPr>
      <w:r>
        <w:t xml:space="preserve">“</w:t>
      </w:r>
      <w:r>
        <w:rPr>
          <w:iCs/>
          <w:i/>
        </w:rPr>
        <w:t xml:space="preserve">Ā guḥ</w:t>
      </w:r>
      <w:r>
        <w:t xml:space="preserve"> </w:t>
      </w:r>
      <w:r>
        <w:t xml:space="preserve">—</w:t>
      </w:r>
      <w:r>
        <w:t xml:space="preserve"> </w:t>
      </w:r>
      <w:r>
        <w:rPr>
          <w:iCs/>
          <w:i/>
        </w:rPr>
        <w:t xml:space="preserve">āgacchanti</w:t>
      </w:r>
      <w:r>
        <w:t xml:space="preserve">:</w:t>
      </w:r>
      <w:r>
        <w:t xml:space="preserve"> </w:t>
      </w:r>
      <w:r>
        <w:t xml:space="preserve">‘</w:t>
      </w:r>
      <w:r>
        <w:t xml:space="preserve">they come near</w:t>
      </w:r>
      <w:r>
        <w:t xml:space="preserve">’</w:t>
      </w:r>
      <w:r>
        <w:t xml:space="preserve">; Sāyaṇa says</w:t>
      </w:r>
      <w:r>
        <w:t xml:space="preserve"> </w:t>
      </w:r>
      <w:r>
        <w:t xml:space="preserve">‘</w:t>
      </w:r>
      <w:r>
        <w:t xml:space="preserve">they approach</w:t>
      </w:r>
      <w:r>
        <w:t xml:space="preserve">’</w:t>
      </w:r>
      <w:r>
        <w:t xml:space="preserve">; and Yāska:</w:t>
      </w:r>
      <w:r>
        <w:t xml:space="preserve">”</w:t>
      </w:r>
    </w:p>
    <w:p>
      <w:pPr>
        <w:pStyle w:val="BlockText"/>
      </w:pPr>
      <w:r>
        <w:t xml:space="preserve">आ इत्येष समित्येतस्य स्थाने मर्यादायां वा । गायतिरर्चतिकर्मा । संस्तुवन्ति मर्यादया वा स्तुवन्तीत्यर्थः ।</w:t>
      </w:r>
      <w:r>
        <w:t xml:space="preserve"> </w:t>
      </w:r>
      <w:r>
        <w:rPr>
          <w:iCs/>
          <w:i/>
        </w:rPr>
        <w:t xml:space="preserve">ā ity eṣa samity etasya sthāne maryādāyāṃ vā | gāyatir arcatikarmā | saṃstuvanti maryādayā vā stuvantīty arthaḥ |</w:t>
      </w:r>
      <w:r>
        <w:t xml:space="preserve"> </w:t>
      </w:r>
      <w:r>
        <w:t xml:space="preserve">(</w:t>
      </w:r>
      <w:r>
        <w:rPr>
          <w:iCs/>
          <w:i/>
        </w:rPr>
        <w:t xml:space="preserve">Ni.</w:t>
      </w:r>
      <w:r>
        <w:t xml:space="preserve"> </w:t>
      </w:r>
      <w:r>
        <w:t xml:space="preserve">no number printed here; the passage is not fully legible [?])</w:t>
      </w:r>
    </w:p>
    <w:p>
      <w:pPr>
        <w:pStyle w:val="FirstParagraph"/>
      </w:pPr>
      <w:r>
        <w:t xml:space="preserve">“</w:t>
      </w:r>
      <w:r>
        <w:t xml:space="preserve">— the preverb</w:t>
      </w:r>
      <w:r>
        <w:t xml:space="preserve"> </w:t>
      </w:r>
      <w:r>
        <w:rPr>
          <w:iCs/>
          <w:i/>
        </w:rPr>
        <w:t xml:space="preserve">ā</w:t>
      </w:r>
      <w:r>
        <w:t xml:space="preserve"> </w:t>
      </w:r>
      <w:r>
        <w:t xml:space="preserve">gives the sense</w:t>
      </w:r>
      <w:r>
        <w:t xml:space="preserve"> </w:t>
      </w:r>
      <w:r>
        <w:t xml:space="preserve">‘</w:t>
      </w:r>
      <w:r>
        <w:t xml:space="preserve">near</w:t>
      </w:r>
      <w:r>
        <w:t xml:space="preserve">’</w:t>
      </w:r>
      <w:r>
        <w:t xml:space="preserve"> </w:t>
      </w:r>
      <w:r>
        <w:t xml:space="preserve">or</w:t>
      </w:r>
      <w:r>
        <w:t xml:space="preserve"> </w:t>
      </w:r>
      <w:r>
        <w:t xml:space="preserve">‘</w:t>
      </w:r>
      <w:r>
        <w:t xml:space="preserve">with limit</w:t>
      </w:r>
      <w:r>
        <w:t xml:space="preserve">’</w:t>
      </w:r>
      <w:r>
        <w:t xml:space="preserve">; since</w:t>
      </w:r>
      <w:r>
        <w:t xml:space="preserve"> </w:t>
      </w:r>
      <w:r>
        <w:rPr>
          <w:iCs/>
          <w:i/>
        </w:rPr>
        <w:t xml:space="preserve">gāyati</w:t>
      </w:r>
      <w:r>
        <w:t xml:space="preserve"> </w:t>
      </w:r>
      <w:r>
        <w:t xml:space="preserve">is read among the verbs of worship (</w:t>
      </w:r>
      <w:r>
        <w:rPr>
          <w:iCs/>
          <w:i/>
        </w:rPr>
        <w:t xml:space="preserve">Ni.</w:t>
      </w:r>
      <w:r>
        <w:t xml:space="preserve"> </w:t>
      </w:r>
      <w:r>
        <w:t xml:space="preserve">3-19),</w:t>
      </w:r>
      <w:r>
        <w:t xml:space="preserve"> </w:t>
      </w:r>
      <w:r>
        <w:rPr>
          <w:iCs/>
          <w:i/>
        </w:rPr>
        <w:t xml:space="preserve">guḥ</w:t>
      </w:r>
      <w:r>
        <w:t xml:space="preserve"> </w:t>
      </w:r>
      <w:r>
        <w:t xml:space="preserve">shows the sense</w:t>
      </w:r>
      <w:r>
        <w:t xml:space="preserve"> </w:t>
      </w:r>
      <w:r>
        <w:t xml:space="preserve">‘</w:t>
      </w:r>
      <w:r>
        <w:t xml:space="preserve">they worship, they praise</w:t>
      </w:r>
      <w:r>
        <w:t xml:space="preserve">’</w:t>
      </w:r>
      <w:r>
        <w:t xml:space="preserve">;</w:t>
      </w:r>
      <w:r>
        <w:t xml:space="preserve"> </w:t>
      </w:r>
      <w:r>
        <w:rPr>
          <w:iCs/>
          <w:i/>
        </w:rPr>
        <w:t xml:space="preserve">ā guḥ</w:t>
      </w:r>
      <w:r>
        <w:t xml:space="preserve">: they worship by drawing near, or praise with reverence. Both senses suit; but since the sense of</w:t>
      </w:r>
      <w:r>
        <w:t xml:space="preserve"> </w:t>
      </w:r>
      <w:r>
        <w:rPr>
          <w:iCs/>
          <w:i/>
        </w:rPr>
        <w:t xml:space="preserve">gam</w:t>
      </w:r>
      <w:r>
        <w:t xml:space="preserve"> </w:t>
      </w:r>
      <w:r>
        <w:t xml:space="preserve">is more used in the Saṃhitā sentences,</w:t>
      </w:r>
      <w:r>
        <w:t xml:space="preserve"> </w:t>
      </w:r>
      <w:r>
        <w:t xml:space="preserve">‘</w:t>
      </w:r>
      <w:r>
        <w:t xml:space="preserve">they draw near</w:t>
      </w:r>
      <w:r>
        <w:t xml:space="preserve">’</w:t>
      </w:r>
      <w:r>
        <w:t xml:space="preserve"> </w:t>
      </w:r>
      <w:r>
        <w:t xml:space="preserve">is the more fitting.</w:t>
      </w:r>
      <w:r>
        <w:t xml:space="preserve">”</w:t>
      </w:r>
    </w:p>
    <w:p>
      <w:pPr>
        <w:pStyle w:val="BlockText"/>
      </w:pPr>
      <w:r>
        <w:t xml:space="preserve">ऋतस्य देवा अनु व्रता गुर्भुवत्परिष्टिर्द्यौर्न भूम ।</w:t>
      </w:r>
      <w:r>
        <w:t xml:space="preserve"> </w:t>
      </w:r>
      <w:r>
        <w:rPr>
          <w:iCs/>
          <w:i/>
        </w:rPr>
        <w:t xml:space="preserve">ṛtasya devā anu vratā gur bhuvat pariṣṭir dyaur na bhūma |</w:t>
      </w:r>
      <w:r>
        <w:t xml:space="preserve"> </w:t>
      </w:r>
      <w:r>
        <w:t xml:space="preserve">(</w:t>
      </w:r>
      <w:r>
        <w:rPr>
          <w:iCs/>
          <w:i/>
        </w:rPr>
        <w:t xml:space="preserve">Ṛ. Saṃ.</w:t>
      </w:r>
      <w:r>
        <w:t xml:space="preserve"> </w:t>
      </w:r>
      <w:r>
        <w:t xml:space="preserve">1-65-2)</w:t>
      </w:r>
    </w:p>
    <w:p>
      <w:pPr>
        <w:pStyle w:val="BlockText"/>
      </w:pPr>
      <w:r>
        <w:t xml:space="preserve">मा कस्मै धातमभ्यमित्रिणे नो माकुत्रा नो गृहेभ्यो धेनवो गुः ।</w:t>
      </w:r>
      <w:r>
        <w:t xml:space="preserve"> </w:t>
      </w:r>
      <w:r>
        <w:rPr>
          <w:iCs/>
          <w:i/>
        </w:rPr>
        <w:t xml:space="preserve">mā kasmai dhātam abhy amitriṇe no mākutrā no gṛhebhyo dhenavo guḥ |</w:t>
      </w:r>
      <w:r>
        <w:t xml:space="preserve"> </w:t>
      </w:r>
      <w:r>
        <w:t xml:space="preserve">(</w:t>
      </w:r>
      <w:r>
        <w:rPr>
          <w:iCs/>
          <w:i/>
        </w:rPr>
        <w:t xml:space="preserve">Ṛ. Saṃ.</w:t>
      </w:r>
      <w:r>
        <w:t xml:space="preserve"> </w:t>
      </w:r>
      <w:r>
        <w:t xml:space="preserve">1-120-8)</w:t>
      </w:r>
    </w:p>
    <w:p>
      <w:pPr>
        <w:pStyle w:val="FirstParagraph"/>
      </w:pPr>
      <w:r>
        <w:t xml:space="preserve">“</w:t>
      </w:r>
      <w:r>
        <w:rPr>
          <w:iCs/>
          <w:i/>
        </w:rPr>
        <w:t xml:space="preserve">Nū cit</w:t>
      </w:r>
      <w:r>
        <w:t xml:space="preserve"> </w:t>
      </w:r>
      <w:r>
        <w:t xml:space="preserve">—</w:t>
      </w:r>
      <w:r>
        <w:t xml:space="preserve"> </w:t>
      </w:r>
      <w:r>
        <w:rPr>
          <w:iCs/>
          <w:i/>
        </w:rPr>
        <w:t xml:space="preserve">nu</w:t>
      </w:r>
      <w:r>
        <w:t xml:space="preserve"> </w:t>
      </w:r>
      <w:r>
        <w:t xml:space="preserve">is one of the particles of many senses (</w:t>
      </w:r>
      <w:r>
        <w:rPr>
          <w:iCs/>
          <w:i/>
        </w:rPr>
        <w:t xml:space="preserve">Ni.</w:t>
      </w:r>
      <w:r>
        <w:t xml:space="preserve"> </w:t>
      </w:r>
      <w:r>
        <w:t xml:space="preserve">1-4);</w:t>
      </w:r>
      <w:r>
        <w:t xml:space="preserve"> </w:t>
      </w:r>
      <w:r>
        <w:rPr>
          <w:iCs/>
          <w:i/>
        </w:rPr>
        <w:t xml:space="preserve">idaṃ nu kariṣyatīti hetvapadeśe</w:t>
      </w:r>
      <w:r>
        <w:t xml:space="preserve">,</w:t>
      </w:r>
      <w:r>
        <w:t xml:space="preserve"> </w:t>
      </w:r>
      <w:r>
        <w:t xml:space="preserve">‘</w:t>
      </w:r>
      <w:r>
        <w:t xml:space="preserve">in giving a reason</w:t>
      </w:r>
      <w:r>
        <w:t xml:space="preserve">’</w:t>
      </w:r>
      <w:r>
        <w:t xml:space="preserve">,</w:t>
      </w:r>
      <w:r>
        <w:t xml:space="preserve"> </w:t>
      </w:r>
      <w:r>
        <w:rPr>
          <w:iCs/>
          <w:i/>
        </w:rPr>
        <w:t xml:space="preserve">kathaṃ nu kariṣyatīti praśne</w:t>
      </w:r>
      <w:r>
        <w:t xml:space="preserve">,</w:t>
      </w:r>
      <w:r>
        <w:t xml:space="preserve"> </w:t>
      </w:r>
      <w:r>
        <w:t xml:space="preserve">‘</w:t>
      </w:r>
      <w:r>
        <w:t xml:space="preserve">in a question</w:t>
      </w:r>
      <w:r>
        <w:t xml:space="preserve">’</w:t>
      </w:r>
      <w:r>
        <w:t xml:space="preserve">;</w:t>
      </w:r>
      <w:r>
        <w:t xml:space="preserve"> </w:t>
      </w:r>
      <w:r>
        <w:rPr>
          <w:iCs/>
          <w:i/>
        </w:rPr>
        <w:t xml:space="preserve">nu</w:t>
      </w:r>
      <w:r>
        <w:t xml:space="preserve"> </w:t>
      </w:r>
      <w:r>
        <w:t xml:space="preserve">is also used for comparison,</w:t>
      </w:r>
      <w:r>
        <w:t xml:space="preserve"> </w:t>
      </w:r>
      <w:r>
        <w:rPr>
          <w:iCs/>
          <w:i/>
        </w:rPr>
        <w:t xml:space="preserve">athāpy upamārthe bhavati</w:t>
      </w:r>
      <w:r>
        <w:t xml:space="preserve">:</w:t>
      </w:r>
      <w:r>
        <w:t xml:space="preserve">”</w:t>
      </w:r>
    </w:p>
    <w:p>
      <w:pPr>
        <w:pStyle w:val="BlockText"/>
      </w:pPr>
      <w:r>
        <w:t xml:space="preserve">वृक्षस्य नु ते पुरुहूत वया व्यूतयो रुरुहुरिन्द्र पूर्वीः ।</w:t>
      </w:r>
      <w:r>
        <w:t xml:space="preserve"> </w:t>
      </w:r>
      <w:r>
        <w:rPr>
          <w:iCs/>
          <w:i/>
        </w:rPr>
        <w:t xml:space="preserve">vṛkṣasya nu te puruhūta vayā vy ūtayo ruruhur indra pūrvīḥ |</w:t>
      </w:r>
      <w:r>
        <w:t xml:space="preserve"> </w:t>
      </w:r>
      <w:r>
        <w:t xml:space="preserve">(</w:t>
      </w:r>
      <w:r>
        <w:rPr>
          <w:iCs/>
          <w:i/>
        </w:rPr>
        <w:t xml:space="preserve">Ṛ. Saṃ.</w:t>
      </w:r>
      <w:r>
        <w:t xml:space="preserve"> </w:t>
      </w:r>
      <w:r>
        <w:t xml:space="preserve">6-24-3; as quoted on p. 292)</w:t>
      </w:r>
    </w:p>
    <w:p>
      <w:pPr>
        <w:pStyle w:val="FirstParagraph"/>
      </w:pPr>
      <w:r>
        <w:t xml:space="preserve">“— citing this Ṛk the Nirukta-author (</w:t>
      </w:r>
      <w:r>
        <w:rPr>
          <w:iCs/>
          <w:i/>
        </w:rPr>
        <w:t xml:space="preserve">Ni.</w:t>
      </w:r>
      <w:r>
        <w:t xml:space="preserve"> </w:t>
      </w:r>
      <w:r>
        <w:t xml:space="preserve">1-4) says that</w:t>
      </w:r>
      <w:r>
        <w:t xml:space="preserve"> </w:t>
      </w:r>
      <w:r>
        <w:rPr>
          <w:iCs/>
          <w:i/>
        </w:rPr>
        <w:t xml:space="preserve">nu</w:t>
      </w:r>
      <w:r>
        <w:t xml:space="preserve"> </w:t>
      </w:r>
      <w:r>
        <w:t xml:space="preserve">is a particle of comparison. In the same way it also has the sense</w:t>
      </w:r>
      <w:r>
        <w:t xml:space="preserve"> </w:t>
      </w:r>
      <w:r>
        <w:t xml:space="preserve">‘</w:t>
      </w:r>
      <w:r>
        <w:t xml:space="preserve">quickly, alertly</w:t>
      </w:r>
      <w:r>
        <w:t xml:space="preserve">’</w:t>
      </w:r>
    </w:p>
    <w:bookmarkEnd w:id="522"/>
    <w:bookmarkStart w:id="523" w:name="page-403-pdf-423"/>
    <w:p>
      <w:pPr>
        <w:pStyle w:val="Heading3"/>
      </w:pPr>
      <w:r>
        <w:t xml:space="preserve">Page 403 (PDF 423)</w:t>
      </w:r>
    </w:p>
    <w:p>
      <w:pPr>
        <w:pStyle w:val="FirstParagraph"/>
      </w:pPr>
      <w:r>
        <w:rPr>
          <w:iCs/>
          <w:i/>
        </w:rPr>
        <w:t xml:space="preserve">(Running head: left</w:t>
      </w:r>
      <w:r>
        <w:rPr>
          <w:iCs/>
          <w:i/>
        </w:rPr>
        <w:t xml:space="preserve"> </w:t>
      </w:r>
      <w:r>
        <w:rPr>
          <w:iCs/>
          <w:i/>
        </w:rPr>
        <w:t xml:space="preserve">“</w:t>
      </w:r>
      <w:r>
        <w:rPr>
          <w:iCs/>
          <w:i/>
        </w:rPr>
        <w:t xml:space="preserve">A. 1 A. 7 Va. 18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403.)</w:t>
      </w:r>
    </w:p>
    <w:p>
      <w:pPr>
        <w:pStyle w:val="BlockText"/>
      </w:pPr>
      <w:r>
        <w:t xml:space="preserve">नू मर्तो दयते सनिष्यन्यो विष्णव उरुगायाय दाशत् ।</w:t>
      </w:r>
      <w:r>
        <w:t xml:space="preserve"> </w:t>
      </w:r>
      <w:r>
        <w:rPr>
          <w:iCs/>
          <w:i/>
        </w:rPr>
        <w:t xml:space="preserve">nū marto dayate saniṣyan yo viṣṇava urugāyāya dāśat |</w:t>
      </w:r>
      <w:r>
        <w:t xml:space="preserve"> </w:t>
      </w:r>
      <w:r>
        <w:t xml:space="preserve">(</w:t>
      </w:r>
      <w:r>
        <w:rPr>
          <w:iCs/>
          <w:i/>
        </w:rPr>
        <w:t xml:space="preserve">Ṛ. Saṃ.</w:t>
      </w:r>
      <w:r>
        <w:t xml:space="preserve"> </w:t>
      </w:r>
      <w:r>
        <w:t xml:space="preserve">7-100-1)</w:t>
      </w:r>
    </w:p>
    <w:p>
      <w:pPr>
        <w:pStyle w:val="FirstParagraph"/>
      </w:pPr>
      <w:r>
        <w:t xml:space="preserve">“— in Ṛks like these</w:t>
      </w:r>
      <w:r>
        <w:t xml:space="preserve"> </w:t>
      </w:r>
      <w:r>
        <w:rPr>
          <w:iCs/>
          <w:i/>
        </w:rPr>
        <w:t xml:space="preserve">nu</w:t>
      </w:r>
      <w:r>
        <w:t xml:space="preserve"> </w:t>
      </w:r>
      <w:r>
        <w:t xml:space="preserve">means</w:t>
      </w:r>
      <w:r>
        <w:t xml:space="preserve"> </w:t>
      </w:r>
      <w:r>
        <w:rPr>
          <w:iCs/>
          <w:i/>
        </w:rPr>
        <w:t xml:space="preserve">kṣipram</w:t>
      </w:r>
      <w:r>
        <w:t xml:space="preserve">,</w:t>
      </w:r>
      <w:r>
        <w:t xml:space="preserve"> </w:t>
      </w:r>
      <w:r>
        <w:t xml:space="preserve">‘</w:t>
      </w:r>
      <w:r>
        <w:t xml:space="preserve">quickly</w:t>
      </w:r>
      <w:r>
        <w:t xml:space="preserve">’</w:t>
      </w:r>
      <w:r>
        <w:t xml:space="preserve">.</w:t>
      </w:r>
    </w:p>
    <w:p>
      <w:pPr>
        <w:pStyle w:val="BlockText"/>
      </w:pPr>
      <w:r>
        <w:t xml:space="preserve">नू इन्द्र शूर स्तवमान ऊती ब्रह्मजूतस्तन्वा वावृधस्व ।</w:t>
      </w:r>
      <w:r>
        <w:t xml:space="preserve"> </w:t>
      </w:r>
      <w:r>
        <w:rPr>
          <w:iCs/>
          <w:i/>
        </w:rPr>
        <w:t xml:space="preserve">nū indra śūra stavamāna ūtī brahmajūtas tanvā vāvṛdhasva |</w:t>
      </w:r>
      <w:r>
        <w:t xml:space="preserve"> </w:t>
      </w:r>
      <w:r>
        <w:t xml:space="preserve">(</w:t>
      </w:r>
      <w:r>
        <w:rPr>
          <w:iCs/>
          <w:i/>
        </w:rPr>
        <w:t xml:space="preserve">Ṛ. Saṃ.</w:t>
      </w:r>
      <w:r>
        <w:t xml:space="preserve"> </w:t>
      </w:r>
      <w:r>
        <w:t xml:space="preserve">7-19-11)</w:t>
      </w:r>
    </w:p>
    <w:p>
      <w:pPr>
        <w:pStyle w:val="FirstParagraph"/>
      </w:pPr>
      <w:r>
        <w:t xml:space="preserve">“— and in places like this it means</w:t>
      </w:r>
      <w:r>
        <w:t xml:space="preserve"> </w:t>
      </w:r>
      <w:r>
        <w:rPr>
          <w:iCs/>
          <w:i/>
        </w:rPr>
        <w:t xml:space="preserve">adya</w:t>
      </w:r>
      <w:r>
        <w:t xml:space="preserve">,</w:t>
      </w:r>
      <w:r>
        <w:t xml:space="preserve"> </w:t>
      </w:r>
      <w:r>
        <w:t xml:space="preserve">‘</w:t>
      </w:r>
      <w:r>
        <w:t xml:space="preserve">now</w:t>
      </w:r>
      <w:r>
        <w:t xml:space="preserve">’</w:t>
      </w:r>
      <w:r>
        <w:t xml:space="preserve">. As the Nirukta-author says,</w:t>
      </w:r>
      <w:r>
        <w:t xml:space="preserve"> </w:t>
      </w:r>
      <w:r>
        <w:rPr>
          <w:iCs/>
          <w:i/>
        </w:rPr>
        <w:t xml:space="preserve">nu</w:t>
      </w:r>
      <w:r>
        <w:t xml:space="preserve"> </w:t>
      </w:r>
      <w:r>
        <w:t xml:space="preserve">has many senses (</w:t>
      </w:r>
      <w:r>
        <w:rPr>
          <w:iCs/>
          <w:i/>
        </w:rPr>
        <w:t xml:space="preserve">Ni.</w:t>
      </w:r>
      <w:r>
        <w:t xml:space="preserve"> </w:t>
      </w:r>
      <w:r>
        <w:t xml:space="preserve">1-4); in the Ṛk at hand</w:t>
      </w:r>
      <w:r>
        <w:t xml:space="preserve"> </w:t>
      </w:r>
      <w:r>
        <w:rPr>
          <w:iCs/>
          <w:i/>
        </w:rPr>
        <w:t xml:space="preserve">nū cit</w:t>
      </w:r>
      <w:r>
        <w:t xml:space="preserve"> </w:t>
      </w:r>
      <w:r>
        <w:t xml:space="preserve">means</w:t>
      </w:r>
      <w:r>
        <w:t xml:space="preserve"> </w:t>
      </w:r>
      <w:r>
        <w:t xml:space="preserve">‘</w:t>
      </w:r>
      <w:r>
        <w:t xml:space="preserve">quickly</w:t>
      </w:r>
      <w:r>
        <w:t xml:space="preserve">’</w:t>
      </w:r>
      <w:r>
        <w:t xml:space="preserve">.</w:t>
      </w:r>
    </w:p>
    <w:p>
      <w:pPr>
        <w:pStyle w:val="BodyText"/>
      </w:pPr>
      <w:r>
        <w:rPr>
          <w:iCs/>
          <w:i/>
        </w:rPr>
        <w:t xml:space="preserve">Jagamyāt</w:t>
      </w:r>
      <w:r>
        <w:t xml:space="preserve"> </w:t>
      </w:r>
      <w:r>
        <w:t xml:space="preserve">—</w:t>
      </w:r>
      <w:r>
        <w:t xml:space="preserve"> </w:t>
      </w:r>
      <w:r>
        <w:t xml:space="preserve">‘</w:t>
      </w:r>
      <w:r>
        <w:t xml:space="preserve">may he bring [them] to the other paths</w:t>
      </w:r>
      <w:r>
        <w:t xml:space="preserve">’</w:t>
      </w:r>
      <w:r>
        <w:t xml:space="preserve">: Sāyaṇa:</w:t>
      </w:r>
      <w:r>
        <w:t xml:space="preserve"> </w:t>
      </w:r>
      <w:r>
        <w:rPr>
          <w:iCs/>
          <w:i/>
        </w:rPr>
        <w:t xml:space="preserve">gamayetu prāpayetu</w:t>
      </w:r>
      <w:r>
        <w:t xml:space="preserve">,</w:t>
      </w:r>
      <w:r>
        <w:t xml:space="preserve"> </w:t>
      </w:r>
      <w:r>
        <w:t xml:space="preserve">‘</w:t>
      </w:r>
      <w:r>
        <w:t xml:space="preserve">may he make go, may he bring</w:t>
      </w:r>
      <w:r>
        <w:t xml:space="preserve">’</w:t>
      </w:r>
      <w:r>
        <w:t xml:space="preserve">. But Skandasvāmin takes it as</w:t>
      </w:r>
      <w:r>
        <w:t xml:space="preserve"> </w:t>
      </w:r>
      <w:r>
        <w:t xml:space="preserve">‘</w:t>
      </w:r>
      <w:r>
        <w:t xml:space="preserve">may he come (to the other places too)</w:t>
      </w:r>
      <w:r>
        <w:t xml:space="preserve">’</w:t>
      </w:r>
      <w:r>
        <w:t xml:space="preserve">, giving the sense of the first person:</w:t>
      </w:r>
      <w:r>
        <w:t xml:space="preserve"> </w:t>
      </w:r>
      <w:r>
        <w:rPr>
          <w:iCs/>
          <w:i/>
        </w:rPr>
        <w:t xml:space="preserve">adhvanaḥ</w:t>
      </w:r>
      <w:r>
        <w:t xml:space="preserve"> </w:t>
      </w:r>
      <w:r>
        <w:t xml:space="preserve">=</w:t>
      </w:r>
      <w:r>
        <w:t xml:space="preserve"> </w:t>
      </w:r>
      <w:r>
        <w:rPr>
          <w:iCs/>
          <w:i/>
        </w:rPr>
        <w:t xml:space="preserve">adhvanā</w:t>
      </w:r>
      <w:r>
        <w:t xml:space="preserve">, the sixth case in the sense of the third,</w:t>
      </w:r>
      <w:r>
        <w:t xml:space="preserve"> </w:t>
      </w:r>
      <w:r>
        <w:t xml:space="preserve">‘</w:t>
      </w:r>
      <w:r>
        <w:t xml:space="preserve">by the way, by the path</w:t>
      </w:r>
      <w:r>
        <w:t xml:space="preserve">’</w:t>
      </w:r>
      <w:r>
        <w:t xml:space="preserve">.</w:t>
      </w:r>
    </w:p>
    <w:p>
      <w:pPr>
        <w:pStyle w:val="BodyText"/>
      </w:pPr>
      <w:r>
        <w:rPr>
          <w:iCs/>
          <w:i/>
        </w:rPr>
        <w:t xml:space="preserve">Devāsaḥ</w:t>
      </w:r>
      <w:r>
        <w:t xml:space="preserve"> </w:t>
      </w:r>
      <w:r>
        <w:t xml:space="preserve">— Sāyaṇa:</w:t>
      </w:r>
      <w:r>
        <w:t xml:space="preserve"> </w:t>
      </w:r>
      <w:r>
        <w:rPr>
          <w:iCs/>
          <w:i/>
        </w:rPr>
        <w:t xml:space="preserve">sarve devā dāsasyopakṣapayituḥ asurasya manyuṃ krodhaṃ ścamnan bhakṣayantu</w:t>
      </w:r>
      <w:r>
        <w:t xml:space="preserve">:</w:t>
      </w:r>
      <w:r>
        <w:t xml:space="preserve"> </w:t>
      </w:r>
      <w:r>
        <w:t xml:space="preserve">‘</w:t>
      </w:r>
      <w:r>
        <w:t xml:space="preserve">may all the gods destroy the anger of the harming Asura</w:t>
      </w:r>
      <w:r>
        <w:t xml:space="preserve">’</w:t>
      </w:r>
      <w:r>
        <w:t xml:space="preserve">; and Skandasvāmin:”</w:t>
      </w:r>
    </w:p>
    <w:p>
      <w:pPr>
        <w:pStyle w:val="BlockText"/>
      </w:pPr>
      <w:r>
        <w:t xml:space="preserve">देवशब्दोऽत्र दीव्यतेः स्तुत्यर्थस्य स्तोतृवचनः । ये स्तोतारः क्रोधं दासस्य उपक्षपयितव्यस्य शत्रोः श्चम्नन् । इन्द्रप्रसादेन भक्षयन्ति । इन्द्रप्रसादेन क्रुद्धमपि शत्रुं अयत्नेनैव त्रासयन्तीत्यर्थः ।</w:t>
      </w:r>
      <w:r>
        <w:t xml:space="preserve"> </w:t>
      </w:r>
      <w:r>
        <w:rPr>
          <w:iCs/>
          <w:i/>
        </w:rPr>
        <w:t xml:space="preserve">devaśabdo ’tra dīvyateḥ stutyarthasya stotṛvacanaḥ | ye stotāraḥ krodhaṃ dāsasya upakṣapayitavyasya śatroḥ ścamnan | indraprasādena bhakṣayanti | indraprasādena kruddham api śatruṃ ayatnenaiva trāsayantīty arthaḥ |</w:t>
      </w:r>
      <w:r>
        <w:t xml:space="preserve"> </w:t>
      </w:r>
      <w:r>
        <w:t xml:space="preserve">(Skandasvāmin, as read)</w:t>
      </w:r>
    </w:p>
    <w:p>
      <w:pPr>
        <w:pStyle w:val="FirstParagraph"/>
      </w:pPr>
      <w:r>
        <w:t xml:space="preserve">“— [that is: here</w:t>
      </w:r>
      <w:r>
        <w:t xml:space="preserve"> </w:t>
      </w:r>
      <w:r>
        <w:rPr>
          <w:iCs/>
          <w:i/>
        </w:rPr>
        <w:t xml:space="preserve">deva</w:t>
      </w:r>
      <w:r>
        <w:t xml:space="preserve">, from the root</w:t>
      </w:r>
      <w:r>
        <w:t xml:space="preserve"> </w:t>
      </w:r>
      <w:r>
        <w:rPr>
          <w:iCs/>
          <w:i/>
        </w:rPr>
        <w:t xml:space="preserve">div</w:t>
      </w:r>
      <w:r>
        <w:t xml:space="preserve"> </w:t>
      </w:r>
      <w:r>
        <w:t xml:space="preserve">in the sense of praise, denotes the praisers; the praisers, by Indra’s favour,</w:t>
      </w:r>
      <w:r>
        <w:t xml:space="preserve"> </w:t>
      </w:r>
      <w:r>
        <w:t xml:space="preserve">‘</w:t>
      </w:r>
      <w:r>
        <w:t xml:space="preserve">devour</w:t>
      </w:r>
      <w:r>
        <w:t xml:space="preserve">’</w:t>
      </w:r>
      <w:r>
        <w:t xml:space="preserve"> </w:t>
      </w:r>
      <w:r>
        <w:t xml:space="preserve">the anger of the enemy; they frighten even an angry foe without effort]. Here</w:t>
      </w:r>
      <w:r>
        <w:t xml:space="preserve"> </w:t>
      </w:r>
      <w:r>
        <w:rPr>
          <w:iCs/>
          <w:i/>
        </w:rPr>
        <w:t xml:space="preserve">devāḥ</w:t>
      </w:r>
      <w:r>
        <w:t xml:space="preserve"> </w:t>
      </w:r>
      <w:r>
        <w:t xml:space="preserve">means the praisers: through Indra’s favour the devotees, the praisers, frighten the cruel enemy without trouble and cause him to be destroyed.</w:t>
      </w:r>
    </w:p>
    <w:p>
      <w:pPr>
        <w:pStyle w:val="BodyText"/>
      </w:pPr>
      <w:r>
        <w:rPr>
          <w:iCs/>
          <w:i/>
        </w:rPr>
        <w:t xml:space="preserve">Ścamnan</w:t>
      </w:r>
      <w:r>
        <w:t xml:space="preserve"> </w:t>
      </w:r>
      <w:r>
        <w:t xml:space="preserve">— whether the intention is</w:t>
      </w:r>
      <w:r>
        <w:t xml:space="preserve"> </w:t>
      </w:r>
      <w:r>
        <w:t xml:space="preserve">‘</w:t>
      </w:r>
      <w:r>
        <w:t xml:space="preserve">eating</w:t>
      </w:r>
      <w:r>
        <w:t xml:space="preserve">’</w:t>
      </w:r>
      <w:r>
        <w:t xml:space="preserve"> </w:t>
      </w:r>
      <w:r>
        <w:t xml:space="preserve">or</w:t>
      </w:r>
      <w:r>
        <w:t xml:space="preserve"> </w:t>
      </w:r>
      <w:r>
        <w:t xml:space="preserve">‘</w:t>
      </w:r>
      <w:r>
        <w:t xml:space="preserve">harming</w:t>
      </w:r>
      <w:r>
        <w:t xml:space="preserve">’</w:t>
      </w:r>
      <w:r>
        <w:t xml:space="preserve">, the sense is</w:t>
      </w:r>
      <w:r>
        <w:t xml:space="preserve"> </w:t>
      </w:r>
      <w:r>
        <w:t xml:space="preserve">‘</w:t>
      </w:r>
      <w:r>
        <w:t xml:space="preserve">destroy</w:t>
      </w:r>
      <w:r>
        <w:t xml:space="preserve">’</w:t>
      </w:r>
      <w:r>
        <w:t xml:space="preserve"> </w:t>
      </w:r>
      <w:r>
        <w:t xml:space="preserve">the enemy’s anger.</w:t>
      </w:r>
    </w:p>
    <w:p>
      <w:pPr>
        <w:pStyle w:val="BodyText"/>
      </w:pPr>
      <w:r>
        <w:rPr>
          <w:iCs/>
          <w:i/>
        </w:rPr>
        <w:t xml:space="preserve">Te naḥ suvitāya varṇam ā vakṣan</w:t>
      </w:r>
      <w:r>
        <w:t xml:space="preserve"> </w:t>
      </w:r>
      <w:r>
        <w:t xml:space="preserve">— Sāyaṇa:</w:t>
      </w:r>
      <w:r>
        <w:t xml:space="preserve"> </w:t>
      </w:r>
      <w:r>
        <w:t xml:space="preserve">‘</w:t>
      </w:r>
      <w:r>
        <w:t xml:space="preserve">may those gods bring Indra to our sacrifice, which is fit for their coming</w:t>
      </w:r>
      <w:r>
        <w:t xml:space="preserve">’</w:t>
      </w:r>
      <w:r>
        <w:t xml:space="preserve">; he explains</w:t>
      </w:r>
      <w:r>
        <w:t xml:space="preserve"> </w:t>
      </w:r>
      <w:r>
        <w:rPr>
          <w:iCs/>
          <w:i/>
        </w:rPr>
        <w:t xml:space="preserve">suvitāya</w:t>
      </w:r>
      <w:r>
        <w:t xml:space="preserve"> </w:t>
      </w:r>
      <w:r>
        <w:t xml:space="preserve">as</w:t>
      </w:r>
      <w:r>
        <w:t xml:space="preserve"> </w:t>
      </w:r>
      <w:r>
        <w:rPr>
          <w:iCs/>
          <w:i/>
        </w:rPr>
        <w:t xml:space="preserve">suṣṭhu prāptavyāya yajñāya</w:t>
      </w:r>
      <w:r>
        <w:t xml:space="preserve"> </w:t>
      </w:r>
      <w:r>
        <w:t xml:space="preserve">and</w:t>
      </w:r>
      <w:r>
        <w:t xml:space="preserve"> </w:t>
      </w:r>
      <w:r>
        <w:rPr>
          <w:iCs/>
          <w:i/>
        </w:rPr>
        <w:t xml:space="preserve">varṇam</w:t>
      </w:r>
      <w:r>
        <w:t xml:space="preserve"> </w:t>
      </w:r>
      <w:r>
        <w:t xml:space="preserve">as</w:t>
      </w:r>
      <w:r>
        <w:t xml:space="preserve"> </w:t>
      </w:r>
      <w:r>
        <w:rPr>
          <w:iCs/>
          <w:i/>
        </w:rPr>
        <w:t xml:space="preserve">aniṣṭanivārakam indram</w:t>
      </w:r>
      <w:r>
        <w:t xml:space="preserve">,</w:t>
      </w:r>
      <w:r>
        <w:t xml:space="preserve"> </w:t>
      </w:r>
      <w:r>
        <w:t xml:space="preserve">‘</w:t>
      </w:r>
      <w:r>
        <w:t xml:space="preserve">Indra who averts the unwished</w:t>
      </w:r>
      <w:r>
        <w:t xml:space="preserve">’</w:t>
      </w:r>
      <w:r>
        <w:t xml:space="preserve">.”</w:t>
      </w:r>
    </w:p>
    <w:bookmarkEnd w:id="523"/>
    <w:bookmarkStart w:id="524" w:name="page-404-pdf-424"/>
    <w:p>
      <w:pPr>
        <w:pStyle w:val="Heading3"/>
      </w:pPr>
      <w:r>
        <w:t xml:space="preserve">Page 404 (PDF 424)</w:t>
      </w:r>
    </w:p>
    <w:p>
      <w:pPr>
        <w:pStyle w:val="FirstParagraph"/>
      </w:pPr>
      <w:r>
        <w:rPr>
          <w:iCs/>
          <w:i/>
        </w:rPr>
        <w:t xml:space="preserve">(Running head: left 404;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p>
      <w:pPr>
        <w:pStyle w:val="BodyText"/>
      </w:pPr>
      <w:r>
        <w:t xml:space="preserve">“</w:t>
      </w:r>
      <w:r>
        <w:t xml:space="preserve">Skandasvāmin explains</w:t>
      </w:r>
      <w:r>
        <w:t xml:space="preserve"> </w:t>
      </w:r>
      <w:r>
        <w:rPr>
          <w:iCs/>
          <w:i/>
        </w:rPr>
        <w:t xml:space="preserve">suvitāya</w:t>
      </w:r>
      <w:r>
        <w:t xml:space="preserve"> </w:t>
      </w:r>
      <w:r>
        <w:t xml:space="preserve">as</w:t>
      </w:r>
      <w:r>
        <w:t xml:space="preserve"> </w:t>
      </w:r>
      <w:r>
        <w:rPr>
          <w:iCs/>
          <w:i/>
        </w:rPr>
        <w:t xml:space="preserve">sugamanāya</w:t>
      </w:r>
      <w:r>
        <w:t xml:space="preserve">,</w:t>
      </w:r>
      <w:r>
        <w:t xml:space="preserve"> </w:t>
      </w:r>
      <w:r>
        <w:t xml:space="preserve">‘</w:t>
      </w:r>
      <w:r>
        <w:t xml:space="preserve">for easy going, for the excellent goings</w:t>
      </w:r>
      <w:r>
        <w:t xml:space="preserve">’</w:t>
      </w:r>
      <w:r>
        <w:t xml:space="preserve">, and</w:t>
      </w:r>
      <w:r>
        <w:t xml:space="preserve"> </w:t>
      </w:r>
      <w:r>
        <w:rPr>
          <w:iCs/>
          <w:i/>
        </w:rPr>
        <w:t xml:space="preserve">te naḥ</w:t>
      </w:r>
      <w:r>
        <w:t xml:space="preserve"> </w:t>
      </w:r>
      <w:r>
        <w:t xml:space="preserve">as</w:t>
      </w:r>
      <w:r>
        <w:t xml:space="preserve"> </w:t>
      </w:r>
      <w:r>
        <w:rPr>
          <w:iCs/>
          <w:i/>
        </w:rPr>
        <w:t xml:space="preserve">asmākaṃ svabhūtāḥ putrapautrādayaḥ ṛtvijo vā ā vakṣan nityam āvahantv iti ākāṅkṣāśāsmahe</w:t>
      </w:r>
      <w:r>
        <w:t xml:space="preserve"> </w:t>
      </w:r>
      <w:r>
        <w:t xml:space="preserve">[as read, partly clotted [?]]:</w:t>
      </w:r>
      <w:r>
        <w:t xml:space="preserve"> </w:t>
      </w:r>
      <w:r>
        <w:t xml:space="preserve">‘</w:t>
      </w:r>
      <w:r>
        <w:t xml:space="preserve">let our sons and grandsons, or our priests, ever bring Indra</w:t>
      </w:r>
      <w:r>
        <w:t xml:space="preserve">’</w:t>
      </w:r>
      <w:r>
        <w:t xml:space="preserve">: one way; or, [taking]</w:t>
      </w:r>
      <w:r>
        <w:t xml:space="preserve"> </w:t>
      </w:r>
      <w:r>
        <w:rPr>
          <w:iCs/>
          <w:i/>
        </w:rPr>
        <w:t xml:space="preserve">devāḥ</w:t>
      </w:r>
      <w:r>
        <w:t xml:space="preserve"> </w:t>
      </w:r>
      <w:r>
        <w:t xml:space="preserve">as the Maruts [</w:t>
      </w:r>
      <w:r>
        <w:rPr>
          <w:iCs/>
          <w:i/>
        </w:rPr>
        <w:t xml:space="preserve">devā atra marutaḥ</w:t>
      </w:r>
      <w:r>
        <w:t xml:space="preserve">] —</w:t>
      </w:r>
      <w:r>
        <w:t xml:space="preserve"> </w:t>
      </w:r>
      <w:r>
        <w:t xml:space="preserve">‘</w:t>
      </w:r>
      <w:r>
        <w:t xml:space="preserve">the Maruts who destroy the anger of the Dāsa, together with Indra, may bring us</w:t>
      </w:r>
      <w:r>
        <w:t xml:space="preserve">’</w:t>
      </w:r>
      <w:r>
        <w:t xml:space="preserve">: another way. Here</w:t>
      </w:r>
      <w:r>
        <w:t xml:space="preserve"> </w:t>
      </w:r>
      <w:r>
        <w:rPr>
          <w:iCs/>
          <w:i/>
        </w:rPr>
        <w:t xml:space="preserve">devāḥ</w:t>
      </w:r>
      <w:r>
        <w:t xml:space="preserve"> </w:t>
      </w:r>
      <w:r>
        <w:t xml:space="preserve">means the praisers; the Maruts: those Maruts who, together with Indra, destroy the enemy’s anger, may also come with Indra to our sacrifice.</w:t>
      </w:r>
      <w:r>
        <w:t xml:space="preserve">”</w:t>
      </w:r>
    </w:p>
    <w:p>
      <w:pPr>
        <w:pStyle w:val="BlockText"/>
      </w:pPr>
      <w:r>
        <w:t xml:space="preserve">इन्द्रेण सं हि दृक्षसे संजग्मानो अबिभ्युषा । मन्दू समानवर्चसा ॥</w:t>
      </w:r>
      <w:r>
        <w:t xml:space="preserve"> </w:t>
      </w:r>
      <w:r>
        <w:rPr>
          <w:iCs/>
          <w:i/>
        </w:rPr>
        <w:t xml:space="preserve">indreṇa saṃ hi dṛkṣase saṃjagmāno abibhyuṣā | mandū samānavarcasā ‖</w:t>
      </w:r>
      <w:r>
        <w:t xml:space="preserve"> </w:t>
      </w:r>
      <w:r>
        <w:t xml:space="preserve">(</w:t>
      </w:r>
      <w:r>
        <w:rPr>
          <w:iCs/>
          <w:i/>
        </w:rPr>
        <w:t xml:space="preserve">Ṛ. Saṃ.</w:t>
      </w:r>
      <w:r>
        <w:t xml:space="preserve"> </w:t>
      </w:r>
      <w:r>
        <w:t xml:space="preserve">1-6-7 as read [?])</w:t>
      </w:r>
    </w:p>
    <w:p>
      <w:pPr>
        <w:pStyle w:val="FirstParagraph"/>
      </w:pPr>
      <w:r>
        <w:t xml:space="preserve">“— in Ṛks like these, the glory and the contentment of Indra together with the Maruts are described; so here too they may be taken together. Hence the three senses above all fit, according to the context, for</w:t>
      </w:r>
      <w:r>
        <w:t xml:space="preserve"> </w:t>
      </w:r>
      <w:r>
        <w:rPr>
          <w:iCs/>
          <w:i/>
        </w:rPr>
        <w:t xml:space="preserve">te na ā vakṣan suvitāya varṇam</w:t>
      </w:r>
      <w:r>
        <w:t xml:space="preserve">.</w:t>
      </w:r>
    </w:p>
    <w:p>
      <w:pPr>
        <w:pStyle w:val="BodyText"/>
      </w:pPr>
      <w:r>
        <w:rPr>
          <w:bCs/>
          <w:b/>
        </w:rPr>
        <w:t xml:space="preserve">॥ व्याकरणप्रक्रिया ॥ — Vyākaraṇa-prakriyā (Rik 104.2)</w:t>
      </w:r>
      <w:r>
        <w:t xml:space="preserve"> </w:t>
      </w:r>
      <w:r>
        <w:rPr>
          <w:iCs/>
          <w:i/>
        </w:rPr>
        <w:t xml:space="preserve">(grammar pages, pp. 404–405, noted briefly; numerals small and doubtful [?])</w:t>
      </w:r>
    </w:p>
    <w:p>
      <w:pPr>
        <w:pStyle w:val="BodyText"/>
      </w:pPr>
      <w:r>
        <w:t xml:space="preserve">Grammar pages, noted briefly. They treat:</w:t>
      </w:r>
      <w:r>
        <w:t xml:space="preserve"> </w:t>
      </w:r>
      <w:r>
        <w:rPr>
          <w:iCs/>
          <w:i/>
        </w:rPr>
        <w:t xml:space="preserve">guḥ</w:t>
      </w:r>
      <w:r>
        <w:t xml:space="preserve"> </w:t>
      </w:r>
      <w:r>
        <w:t xml:space="preserve">(root</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luṅ</w:t>
      </w:r>
      <w:r>
        <w:t xml:space="preserve"> </w:t>
      </w:r>
      <w:r>
        <w:t xml:space="preserve">in the present sense in the Veda by</w:t>
      </w:r>
      <w:r>
        <w:t xml:space="preserve"> </w:t>
      </w:r>
      <w:r>
        <w:rPr>
          <w:iCs/>
          <w:i/>
        </w:rPr>
        <w:t xml:space="preserve">chandasi luṅlaṅliṭaḥ</w:t>
      </w:r>
      <w:r>
        <w:t xml:space="preserve"> </w:t>
      </w:r>
      <w:r>
        <w:t xml:space="preserve">[Pā. Sū. 3-4-6 as read];</w:t>
      </w:r>
      <w:r>
        <w:t xml:space="preserve"> </w:t>
      </w:r>
      <w:r>
        <w:rPr>
          <w:iCs/>
          <w:i/>
        </w:rPr>
        <w:t xml:space="preserve">gā</w:t>
      </w:r>
      <w:r>
        <w:t xml:space="preserve"> </w:t>
      </w:r>
      <w:r>
        <w:t xml:space="preserve">for</w:t>
      </w:r>
      <w:r>
        <w:t xml:space="preserve"> </w:t>
      </w:r>
      <w:r>
        <w:rPr>
          <w:iCs/>
          <w:i/>
        </w:rPr>
        <w:t xml:space="preserve">iṇ</w:t>
      </w:r>
      <w:r>
        <w:t xml:space="preserve"> </w:t>
      </w:r>
      <w:r>
        <w:t xml:space="preserve">in the</w:t>
      </w:r>
      <w:r>
        <w:t xml:space="preserve"> </w:t>
      </w:r>
      <w:r>
        <w:rPr>
          <w:iCs/>
          <w:i/>
        </w:rPr>
        <w:t xml:space="preserve">luṅ</w:t>
      </w:r>
      <w:r>
        <w:t xml:space="preserve"> </w:t>
      </w:r>
      <w:r>
        <w:t xml:space="preserve">by</w:t>
      </w:r>
      <w:r>
        <w:t xml:space="preserve"> </w:t>
      </w:r>
      <w:r>
        <w:rPr>
          <w:iCs/>
          <w:i/>
        </w:rPr>
        <w:t xml:space="preserve">iṇo gā luṅi</w:t>
      </w:r>
      <w:r>
        <w:t xml:space="preserve"> </w:t>
      </w:r>
      <w:r>
        <w:t xml:space="preserve">[Pā. Sū. 2-4-45 as read];</w:t>
      </w:r>
      <w:r>
        <w:t xml:space="preserve"> </w:t>
      </w:r>
      <w:r>
        <w:rPr>
          <w:iCs/>
          <w:i/>
        </w:rPr>
        <w:t xml:space="preserve">luk</w:t>
      </w:r>
      <w:r>
        <w:t xml:space="preserve"> </w:t>
      </w:r>
      <w:r>
        <w:t xml:space="preserve">of</w:t>
      </w:r>
      <w:r>
        <w:t xml:space="preserve"> </w:t>
      </w:r>
      <w:r>
        <w:rPr>
          <w:iCs/>
          <w:i/>
        </w:rPr>
        <w:t xml:space="preserve">cli</w:t>
      </w:r>
      <w:r>
        <w:t xml:space="preserve"> </w:t>
      </w:r>
      <w:r>
        <w:t xml:space="preserve">by</w:t>
      </w:r>
      <w:r>
        <w:t xml:space="preserve"> </w:t>
      </w:r>
      <w:r>
        <w:rPr>
          <w:iCs/>
          <w:i/>
        </w:rPr>
        <w:t xml:space="preserve">gātisthāghupābhūbhyaḥ sicaḥ parasmaipadeṣu</w:t>
      </w:r>
      <w:r>
        <w:t xml:space="preserve"> </w:t>
      </w:r>
      <w:r>
        <w:t xml:space="preserve">[Pā. Sū. 2-4-77 as read]; third person plural; no</w:t>
      </w:r>
      <w:r>
        <w:t xml:space="preserve"> </w:t>
      </w:r>
      <w:r>
        <w:rPr>
          <w:iCs/>
          <w:i/>
        </w:rPr>
        <w:t xml:space="preserve">aṭ</w:t>
      </w:r>
      <w:r>
        <w:t xml:space="preserve"> </w:t>
      </w:r>
      <w:r>
        <w:t xml:space="preserve">by</w:t>
      </w:r>
      <w:r>
        <w:t xml:space="preserve"> </w:t>
      </w:r>
      <w:r>
        <w:rPr>
          <w:iCs/>
          <w:i/>
        </w:rPr>
        <w:t xml:space="preserve">bahulaṃ chandasy māṅyoge ’pi</w:t>
      </w:r>
      <w:r>
        <w:t xml:space="preserve"> </w:t>
      </w:r>
      <w:r>
        <w:t xml:space="preserve">[Pā. Sū. 6-4-75 as read]);</w:t>
      </w:r>
      <w:r>
        <w:t xml:space="preserve"> </w:t>
      </w:r>
      <w:r>
        <w:rPr>
          <w:iCs/>
          <w:i/>
        </w:rPr>
        <w:t xml:space="preserve">nu</w:t>
      </w:r>
      <w:r>
        <w:t xml:space="preserve"> </w:t>
      </w:r>
      <w:r>
        <w:t xml:space="preserve">(lengthened in the Saṃhitā by</w:t>
      </w:r>
      <w:r>
        <w:t xml:space="preserve"> </w:t>
      </w:r>
      <w:r>
        <w:rPr>
          <w:iCs/>
          <w:i/>
        </w:rPr>
        <w:t xml:space="preserve">ṛcitunughamakṣutvaḥ…</w:t>
      </w:r>
      <w:r>
        <w:t xml:space="preserve"> </w:t>
      </w:r>
      <w:r>
        <w:t xml:space="preserve">[Pā. Sū. 6-3-133 as read]);</w:t>
      </w:r>
      <w:r>
        <w:t xml:space="preserve"> </w:t>
      </w:r>
      <w:r>
        <w:rPr>
          <w:iCs/>
          <w:i/>
        </w:rPr>
        <w:t xml:space="preserve">jagamyāt</w:t>
      </w:r>
      <w:r>
        <w:t xml:space="preserve"> </w:t>
      </w:r>
      <w:r>
        <w:t xml:space="preserve">(root</w:t>
      </w:r>
      <w:r>
        <w:t xml:space="preserve"> </w:t>
      </w:r>
      <w:r>
        <w:rPr>
          <w:iCs/>
          <w:i/>
        </w:rPr>
        <w:t xml:space="preserve">gamḷ gatau</w:t>
      </w:r>
      <w:r>
        <w:t xml:space="preserve">, with the causative sense included;</w:t>
      </w:r>
      <w:r>
        <w:t xml:space="preserve"> </w:t>
      </w:r>
      <w:r>
        <w:rPr>
          <w:iCs/>
          <w:i/>
        </w:rPr>
        <w:t xml:space="preserve">liṅ</w:t>
      </w:r>
      <w:r>
        <w:t xml:space="preserve">,</w:t>
      </w:r>
      <w:r>
        <w:t xml:space="preserve"> </w:t>
      </w:r>
      <w:r>
        <w:rPr>
          <w:iCs/>
          <w:i/>
        </w:rPr>
        <w:t xml:space="preserve">śap</w:t>
      </w:r>
      <w:r>
        <w:t xml:space="preserve"> </w:t>
      </w:r>
      <w:r>
        <w:t xml:space="preserve">replaced by</w:t>
      </w:r>
      <w:r>
        <w:t xml:space="preserve"> </w:t>
      </w:r>
      <w:r>
        <w:rPr>
          <w:iCs/>
          <w:i/>
        </w:rPr>
        <w:t xml:space="preserve">śluḥ</w:t>
      </w:r>
      <w:r>
        <w:t xml:space="preserve"> </w:t>
      </w:r>
      <w:r>
        <w:t xml:space="preserve">by</w:t>
      </w:r>
      <w:r>
        <w:t xml:space="preserve"> </w:t>
      </w:r>
      <w:r>
        <w:rPr>
          <w:iCs/>
          <w:i/>
        </w:rPr>
        <w:t xml:space="preserve">bahulaṃ chandasi</w:t>
      </w:r>
      <w:r>
        <w:t xml:space="preserve">; doubling by</w:t>
      </w:r>
      <w:r>
        <w:t xml:space="preserve"> </w:t>
      </w:r>
      <w:r>
        <w:rPr>
          <w:iCs/>
          <w:i/>
        </w:rPr>
        <w:t xml:space="preserve">ślau</w:t>
      </w:r>
      <w:r>
        <w:t xml:space="preserve"> </w:t>
      </w:r>
      <w:r>
        <w:t xml:space="preserve">[Pā. Sū. 6-1-10 as read];</w:t>
      </w:r>
      <w:r>
        <w:t xml:space="preserve"> </w:t>
      </w:r>
      <w:r>
        <w:rPr>
          <w:iCs/>
          <w:i/>
        </w:rPr>
        <w:t xml:space="preserve">j</w:t>
      </w:r>
      <w:r>
        <w:t xml:space="preserve"> </w:t>
      </w:r>
      <w:r>
        <w:t xml:space="preserve">for</w:t>
      </w:r>
      <w:r>
        <w:t xml:space="preserve"> </w:t>
      </w:r>
      <w:r>
        <w:rPr>
          <w:iCs/>
          <w:i/>
        </w:rPr>
        <w:t xml:space="preserve">g</w:t>
      </w:r>
      <w:r>
        <w:t xml:space="preserve"> </w:t>
      </w:r>
      <w:r>
        <w:t xml:space="preserve">in the reduplicative by</w:t>
      </w:r>
      <w:r>
        <w:t xml:space="preserve"> </w:t>
      </w:r>
      <w:r>
        <w:rPr>
          <w:iCs/>
          <w:i/>
        </w:rPr>
        <w:t xml:space="preserve">kuhoś cuḥ</w:t>
      </w:r>
      <w:r>
        <w:t xml:space="preserve"> </w:t>
      </w:r>
      <w:r>
        <w:t xml:space="preserve">[Pā. Sū. 7-4-62 as read]; loss of the</w:t>
      </w:r>
      <w:r>
        <w:t xml:space="preserve"> </w:t>
      </w:r>
      <w:r>
        <w:rPr>
          <w:iCs/>
          <w:i/>
        </w:rPr>
        <w:t xml:space="preserve">i</w:t>
      </w:r>
      <w:r>
        <w:t xml:space="preserve"> </w:t>
      </w:r>
      <w:r>
        <w:t xml:space="preserve">of</w:t>
      </w:r>
      <w:r>
        <w:t xml:space="preserve"> </w:t>
      </w:r>
      <w:r>
        <w:rPr>
          <w:iCs/>
          <w:i/>
        </w:rPr>
        <w:t xml:space="preserve">tip</w:t>
      </w:r>
      <w:r>
        <w:t xml:space="preserve">;</w:t>
      </w:r>
      <w:r>
        <w:t xml:space="preserve"> </w:t>
      </w:r>
      <w:r>
        <w:rPr>
          <w:iCs/>
          <w:i/>
        </w:rPr>
        <w:t xml:space="preserve">yāsuṭ</w:t>
      </w:r>
      <w:r>
        <w:t xml:space="preserve"> </w:t>
      </w:r>
      <w:r>
        <w:t xml:space="preserve">by</w:t>
      </w:r>
      <w:r>
        <w:t xml:space="preserve"> </w:t>
      </w:r>
      <w:r>
        <w:rPr>
          <w:iCs/>
          <w:i/>
        </w:rPr>
        <w:t xml:space="preserve">yāsuṭ parasmaipadeṣūdāttaḥ ṅicca</w:t>
      </w:r>
      <w:r>
        <w:t xml:space="preserve"> </w:t>
      </w:r>
      <w:r>
        <w:t xml:space="preserve">[Pā. Sū. 3-4-103 as read];</w:t>
      </w:r>
      <w:r>
        <w:t xml:space="preserve"> </w:t>
      </w:r>
      <w:r>
        <w:rPr>
          <w:iCs/>
          <w:i/>
        </w:rPr>
        <w:t xml:space="preserve">nighāta</w:t>
      </w:r>
      <w:r>
        <w:t xml:space="preserve"> </w:t>
      </w:r>
      <w:r>
        <w:t xml:space="preserve">at the end of the verb)”</w:t>
      </w:r>
      <w:r>
        <w:t xml:space="preserve"> </w:t>
      </w:r>
      <w:r>
        <w:rPr>
          <w:iCs/>
          <w:i/>
        </w:rPr>
        <w:t xml:space="preserve">(the grammar concludes on the next page)</w:t>
      </w:r>
    </w:p>
    <w:bookmarkEnd w:id="524"/>
    <w:bookmarkStart w:id="525" w:name="page-405-pdf-425"/>
    <w:p>
      <w:pPr>
        <w:pStyle w:val="Heading3"/>
      </w:pPr>
      <w:r>
        <w:t xml:space="preserve">Page 405 (PDF 425)</w:t>
      </w:r>
    </w:p>
    <w:p>
      <w:pPr>
        <w:pStyle w:val="FirstParagraph"/>
      </w:pPr>
      <w:r>
        <w:rPr>
          <w:iCs/>
          <w:i/>
        </w:rPr>
        <w:t xml:space="preserve">(Running head: left</w:t>
      </w:r>
      <w:r>
        <w:rPr>
          <w:iCs/>
          <w:i/>
        </w:rPr>
        <w:t xml:space="preserve"> </w:t>
      </w:r>
      <w:r>
        <w:rPr>
          <w:iCs/>
          <w:i/>
        </w:rPr>
        <w:t xml:space="preserve">“</w:t>
      </w:r>
      <w:r>
        <w:rPr>
          <w:iCs/>
          <w:i/>
        </w:rPr>
        <w:t xml:space="preserve">A. 1 A. 7 Va. 18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405.)</w:t>
      </w:r>
    </w:p>
    <w:p>
      <w:pPr>
        <w:pStyle w:val="BodyText"/>
      </w:pPr>
      <w:r>
        <w:t xml:space="preserve">The grammar of Rik 104.2 concludes:</w:t>
      </w:r>
      <w:r>
        <w:t xml:space="preserve"> </w:t>
      </w:r>
      <w:r>
        <w:rPr>
          <w:iCs/>
          <w:i/>
        </w:rPr>
        <w:t xml:space="preserve">devāsaḥ</w:t>
      </w:r>
      <w:r>
        <w:t xml:space="preserve"> </w:t>
      </w:r>
      <w:r>
        <w:t xml:space="preserve">(</w:t>
      </w:r>
      <w:r>
        <w:rPr>
          <w:iCs/>
          <w:i/>
        </w:rPr>
        <w:t xml:space="preserve">asuk</w:t>
      </w:r>
      <w:r>
        <w:t xml:space="preserve"> </w:t>
      </w:r>
      <w:r>
        <w:t xml:space="preserve">for</w:t>
      </w:r>
      <w:r>
        <w:t xml:space="preserve"> </w:t>
      </w:r>
      <w:r>
        <w:rPr>
          <w:iCs/>
          <w:i/>
        </w:rPr>
        <w:t xml:space="preserve">jas</w:t>
      </w:r>
      <w:r>
        <w:t xml:space="preserve"> </w:t>
      </w:r>
      <w:r>
        <w:t xml:space="preserve">by</w:t>
      </w:r>
      <w:r>
        <w:t xml:space="preserve"> </w:t>
      </w:r>
      <w:r>
        <w:rPr>
          <w:iCs/>
          <w:i/>
        </w:rPr>
        <w:t xml:space="preserve">ājjaser asuk</w:t>
      </w:r>
      <w:r>
        <w:t xml:space="preserve"> </w:t>
      </w:r>
      <w:r>
        <w:t xml:space="preserve">[Pā. Sū. 7-1-50 as read]);</w:t>
      </w:r>
      <w:r>
        <w:t xml:space="preserve"> </w:t>
      </w:r>
      <w:r>
        <w:rPr>
          <w:iCs/>
          <w:i/>
        </w:rPr>
        <w:t xml:space="preserve">manyum</w:t>
      </w:r>
      <w:r>
        <w:t xml:space="preserve"> </w:t>
      </w:r>
      <w:r>
        <w:t xml:space="preserve">(root</w:t>
      </w:r>
      <w:r>
        <w:t xml:space="preserve"> </w:t>
      </w:r>
      <w:r>
        <w:rPr>
          <w:iCs/>
          <w:i/>
        </w:rPr>
        <w:t xml:space="preserve">manu avabodhane</w:t>
      </w:r>
      <w:r>
        <w:t xml:space="preserve">;</w:t>
      </w:r>
      <w:r>
        <w:t xml:space="preserve"> </w:t>
      </w:r>
      <w:r>
        <w:rPr>
          <w:iCs/>
          <w:i/>
        </w:rPr>
        <w:t xml:space="preserve">yu</w:t>
      </w:r>
      <w:r>
        <w:t xml:space="preserve"> </w:t>
      </w:r>
      <w:r>
        <w:t xml:space="preserve">by</w:t>
      </w:r>
      <w:r>
        <w:t xml:space="preserve"> </w:t>
      </w:r>
      <w:r>
        <w:rPr>
          <w:iCs/>
          <w:i/>
        </w:rPr>
        <w:t xml:space="preserve">yajimanśundhi…</w:t>
      </w:r>
      <w:r>
        <w:t xml:space="preserve"> </w:t>
      </w:r>
      <w:r>
        <w:t xml:space="preserve">[Uṇ. Sū. 3-100 as read]; final acute by the affix);</w:t>
      </w:r>
      <w:r>
        <w:t xml:space="preserve"> </w:t>
      </w:r>
      <w:r>
        <w:rPr>
          <w:iCs/>
          <w:i/>
        </w:rPr>
        <w:t xml:space="preserve">ścamnan</w:t>
      </w:r>
      <w:r>
        <w:t xml:space="preserve"> </w:t>
      </w:r>
      <w:r>
        <w:t xml:space="preserve">(root</w:t>
      </w:r>
      <w:r>
        <w:t xml:space="preserve"> </w:t>
      </w:r>
      <w:r>
        <w:rPr>
          <w:iCs/>
          <w:i/>
        </w:rPr>
        <w:t xml:space="preserve">camu adane</w:t>
      </w:r>
      <w:r>
        <w:t xml:space="preserve">;</w:t>
      </w:r>
      <w:r>
        <w:t xml:space="preserve"> </w:t>
      </w:r>
      <w:r>
        <w:rPr>
          <w:iCs/>
          <w:i/>
        </w:rPr>
        <w:t xml:space="preserve">leṭ</w:t>
      </w:r>
      <w:r>
        <w:t xml:space="preserve">, third person plural,</w:t>
      </w:r>
      <w:r>
        <w:t xml:space="preserve"> </w:t>
      </w:r>
      <w:r>
        <w:rPr>
          <w:iCs/>
          <w:i/>
        </w:rPr>
        <w:t xml:space="preserve">jhi</w:t>
      </w:r>
      <w:r>
        <w:t xml:space="preserve">;</w:t>
      </w:r>
      <w:r>
        <w:t xml:space="preserve"> </w:t>
      </w:r>
      <w:r>
        <w:rPr>
          <w:iCs/>
          <w:i/>
        </w:rPr>
        <w:t xml:space="preserve">anta</w:t>
      </w:r>
      <w:r>
        <w:t xml:space="preserve"> </w:t>
      </w:r>
      <w:r>
        <w:t xml:space="preserve">by</w:t>
      </w:r>
      <w:r>
        <w:t xml:space="preserve"> </w:t>
      </w:r>
      <w:r>
        <w:rPr>
          <w:iCs/>
          <w:i/>
        </w:rPr>
        <w:t xml:space="preserve">jho ’ntaḥ</w:t>
      </w:r>
      <w:r>
        <w:t xml:space="preserve">; loss of</w:t>
      </w:r>
      <w:r>
        <w:t xml:space="preserve"> </w:t>
      </w:r>
      <w:r>
        <w:rPr>
          <w:iCs/>
          <w:i/>
        </w:rPr>
        <w:t xml:space="preserve">i</w:t>
      </w:r>
      <w:r>
        <w:t xml:space="preserve"> </w:t>
      </w:r>
      <w:r>
        <w:t xml:space="preserve">by</w:t>
      </w:r>
      <w:r>
        <w:t xml:space="preserve"> </w:t>
      </w:r>
      <w:r>
        <w:rPr>
          <w:iCs/>
          <w:i/>
        </w:rPr>
        <w:t xml:space="preserve">itaś ca lopaḥ parasmaipadeṣu</w:t>
      </w:r>
      <w:r>
        <w:t xml:space="preserve"> </w:t>
      </w:r>
      <w:r>
        <w:t xml:space="preserve">[Pā. Sū. 3-4-97 as read];</w:t>
      </w:r>
      <w:r>
        <w:t xml:space="preserve"> </w:t>
      </w:r>
      <w:r>
        <w:rPr>
          <w:iCs/>
          <w:i/>
        </w:rPr>
        <w:t xml:space="preserve">śnā</w:t>
      </w:r>
      <w:r>
        <w:t xml:space="preserve"> </w:t>
      </w:r>
      <w:r>
        <w:t xml:space="preserve">by</w:t>
      </w:r>
      <w:r>
        <w:t xml:space="preserve"> </w:t>
      </w:r>
      <w:r>
        <w:rPr>
          <w:iCs/>
          <w:i/>
        </w:rPr>
        <w:t xml:space="preserve">vyatyayo bahulam</w:t>
      </w:r>
      <w:r>
        <w:t xml:space="preserve"> </w:t>
      </w:r>
      <w:r>
        <w:t xml:space="preserve">[Pā. Sū. 3-1-85 as read]; loss of</w:t>
      </w:r>
      <w:r>
        <w:t xml:space="preserve"> </w:t>
      </w:r>
      <w:r>
        <w:rPr>
          <w:iCs/>
          <w:i/>
        </w:rPr>
        <w:t xml:space="preserve">ā</w:t>
      </w:r>
      <w:r>
        <w:t xml:space="preserve"> </w:t>
      </w:r>
      <w:r>
        <w:t xml:space="preserve">by</w:t>
      </w:r>
      <w:r>
        <w:t xml:space="preserve"> </w:t>
      </w:r>
      <w:r>
        <w:rPr>
          <w:iCs/>
          <w:i/>
        </w:rPr>
        <w:t xml:space="preserve">śnābhyastayor ātaḥ</w:t>
      </w:r>
      <w:r>
        <w:t xml:space="preserve"> </w:t>
      </w:r>
      <w:r>
        <w:t xml:space="preserve">[Pā. Sū. 6-4-112 as read]; Vedic augment</w:t>
      </w:r>
      <w:r>
        <w:t xml:space="preserve"> </w:t>
      </w:r>
      <w:r>
        <w:rPr>
          <w:iCs/>
          <w:i/>
        </w:rPr>
        <w:t xml:space="preserve">ś</w:t>
      </w:r>
      <w:r>
        <w:t xml:space="preserve"> </w:t>
      </w:r>
      <w:r>
        <w:t xml:space="preserve">to the root; loss of the final consonant of the cluster; or one must suppose that</w:t>
      </w:r>
      <w:r>
        <w:t xml:space="preserve"> </w:t>
      </w:r>
      <w:r>
        <w:rPr>
          <w:iCs/>
          <w:i/>
        </w:rPr>
        <w:t xml:space="preserve">ścam</w:t>
      </w:r>
      <w:r>
        <w:t xml:space="preserve"> </w:t>
      </w:r>
      <w:r>
        <w:t xml:space="preserve">is another root in the sense of harming);</w:t>
      </w:r>
      <w:r>
        <w:t xml:space="preserve"> </w:t>
      </w:r>
      <w:r>
        <w:rPr>
          <w:iCs/>
          <w:i/>
        </w:rPr>
        <w:t xml:space="preserve">vakṣan</w:t>
      </w:r>
      <w:r>
        <w:t xml:space="preserve"> </w:t>
      </w:r>
      <w:r>
        <w:t xml:space="preserve">(root</w:t>
      </w:r>
      <w:r>
        <w:t xml:space="preserve"> </w:t>
      </w:r>
      <w:r>
        <w:rPr>
          <w:iCs/>
          <w:i/>
        </w:rPr>
        <w:t xml:space="preserve">vaha prāpaṇe</w:t>
      </w:r>
      <w:r>
        <w:t xml:space="preserve">;</w:t>
      </w:r>
      <w:r>
        <w:t xml:space="preserve"> </w:t>
      </w:r>
      <w:r>
        <w:rPr>
          <w:iCs/>
          <w:i/>
        </w:rPr>
        <w:t xml:space="preserve">leṭ</w:t>
      </w:r>
      <w:r>
        <w:t xml:space="preserve">, third person plural;</w:t>
      </w:r>
      <w:r>
        <w:t xml:space="preserve"> </w:t>
      </w:r>
      <w:r>
        <w:rPr>
          <w:iCs/>
          <w:i/>
        </w:rPr>
        <w:t xml:space="preserve">sip</w:t>
      </w:r>
      <w:r>
        <w:t xml:space="preserve"> </w:t>
      </w:r>
      <w:r>
        <w:t xml:space="preserve">by</w:t>
      </w:r>
      <w:r>
        <w:t xml:space="preserve"> </w:t>
      </w:r>
      <w:r>
        <w:rPr>
          <w:iCs/>
          <w:i/>
        </w:rPr>
        <w:t xml:space="preserve">sib bahulaṃ leṭi</w:t>
      </w:r>
      <w:r>
        <w:t xml:space="preserve"> </w:t>
      </w:r>
      <w:r>
        <w:t xml:space="preserve">[Pā. Sū. 3-1-34 as read];</w:t>
      </w:r>
      <w:r>
        <w:t xml:space="preserve"> </w:t>
      </w:r>
      <w:r>
        <w:rPr>
          <w:iCs/>
          <w:i/>
        </w:rPr>
        <w:t xml:space="preserve">hoḍhaḥ</w:t>
      </w:r>
      <w:r>
        <w:t xml:space="preserve">…,</w:t>
      </w:r>
      <w:r>
        <w:t xml:space="preserve"> </w:t>
      </w:r>
      <w:r>
        <w:rPr>
          <w:iCs/>
          <w:i/>
        </w:rPr>
        <w:t xml:space="preserve">k</w:t>
      </w:r>
      <w:r>
        <w:t xml:space="preserve"> </w:t>
      </w:r>
      <w:r>
        <w:t xml:space="preserve">for</w:t>
      </w:r>
      <w:r>
        <w:t xml:space="preserve"> </w:t>
      </w:r>
      <w:r>
        <w:rPr>
          <w:iCs/>
          <w:i/>
        </w:rPr>
        <w:t xml:space="preserve">ḍh</w:t>
      </w:r>
      <w:r>
        <w:t xml:space="preserve">… by</w:t>
      </w:r>
      <w:r>
        <w:t xml:space="preserve"> </w:t>
      </w:r>
      <w:r>
        <w:rPr>
          <w:iCs/>
          <w:i/>
        </w:rPr>
        <w:t xml:space="preserve">ṣaḍhoḥ kaḥ si</w:t>
      </w:r>
      <w:r>
        <w:t xml:space="preserve"> </w:t>
      </w:r>
      <w:r>
        <w:t xml:space="preserve">[Pā. Sū. 8-2-41 as read];</w:t>
      </w:r>
      <w:r>
        <w:t xml:space="preserve"> </w:t>
      </w:r>
      <w:r>
        <w:rPr>
          <w:iCs/>
          <w:i/>
        </w:rPr>
        <w:t xml:space="preserve">ṣ</w:t>
      </w:r>
      <w:r>
        <w:t xml:space="preserve"> </w:t>
      </w:r>
      <w:r>
        <w:t xml:space="preserve">by</w:t>
      </w:r>
      <w:r>
        <w:t xml:space="preserve"> </w:t>
      </w:r>
      <w:r>
        <w:rPr>
          <w:iCs/>
          <w:i/>
        </w:rPr>
        <w:t xml:space="preserve">ādeśapratyayayoḥ</w:t>
      </w:r>
      <w:r>
        <w:t xml:space="preserve">; the form</w:t>
      </w:r>
      <w:r>
        <w:t xml:space="preserve"> </w:t>
      </w:r>
      <w:r>
        <w:rPr>
          <w:iCs/>
          <w:i/>
        </w:rPr>
        <w:t xml:space="preserve">vakṣan</w:t>
      </w:r>
      <w:r>
        <w:t xml:space="preserve">;</w:t>
      </w:r>
      <w:r>
        <w:t xml:space="preserve"> </w:t>
      </w:r>
      <w:r>
        <w:rPr>
          <w:iCs/>
          <w:i/>
        </w:rPr>
        <w:t xml:space="preserve">nighāta</w:t>
      </w:r>
      <w:r>
        <w:t xml:space="preserve">);</w:t>
      </w:r>
      <w:r>
        <w:t xml:space="preserve"> </w:t>
      </w:r>
      <w:r>
        <w:rPr>
          <w:iCs/>
          <w:i/>
        </w:rPr>
        <w:t xml:space="preserve">suvitāya</w:t>
      </w:r>
      <w:r>
        <w:t xml:space="preserve"> </w:t>
      </w:r>
      <w:r>
        <w:t xml:space="preserve">(root</w:t>
      </w:r>
      <w:r>
        <w:t xml:space="preserve"> </w:t>
      </w:r>
      <w:r>
        <w:rPr>
          <w:iCs/>
          <w:i/>
        </w:rPr>
        <w:t xml:space="preserve">iṇ gatau</w:t>
      </w:r>
      <w:r>
        <w:t xml:space="preserve">;</w:t>
      </w:r>
      <w:r>
        <w:t xml:space="preserve"> </w:t>
      </w:r>
      <w:r>
        <w:rPr>
          <w:iCs/>
          <w:i/>
        </w:rPr>
        <w:t xml:space="preserve">kta</w:t>
      </w:r>
      <w:r>
        <w:t xml:space="preserve"> </w:t>
      </w:r>
      <w:r>
        <w:t xml:space="preserve">in the passive by</w:t>
      </w:r>
      <w:r>
        <w:t xml:space="preserve"> </w:t>
      </w:r>
      <w:r>
        <w:rPr>
          <w:iCs/>
          <w:i/>
        </w:rPr>
        <w:t xml:space="preserve">niṣṭhā</w:t>
      </w:r>
      <w:r>
        <w:t xml:space="preserve"> </w:t>
      </w:r>
      <w:r>
        <w:t xml:space="preserve">[Pā. Sū. 3-2-102 as read]; the form</w:t>
      </w:r>
      <w:r>
        <w:t xml:space="preserve"> </w:t>
      </w:r>
      <w:r>
        <w:rPr>
          <w:iCs/>
          <w:i/>
        </w:rPr>
        <w:t xml:space="preserve">ita</w:t>
      </w:r>
      <w:r>
        <w:t xml:space="preserve">; with</w:t>
      </w:r>
      <w:r>
        <w:t xml:space="preserve"> </w:t>
      </w:r>
      <w:r>
        <w:rPr>
          <w:iCs/>
          <w:i/>
        </w:rPr>
        <w:t xml:space="preserve">su</w:t>
      </w:r>
      <w:r>
        <w:t xml:space="preserve">,</w:t>
      </w:r>
      <w:r>
        <w:t xml:space="preserve"> </w:t>
      </w:r>
      <w:r>
        <w:rPr>
          <w:iCs/>
          <w:i/>
        </w:rPr>
        <w:t xml:space="preserve">uv</w:t>
      </w:r>
      <w:r>
        <w:t xml:space="preserve"> </w:t>
      </w:r>
      <w:r>
        <w:t xml:space="preserve">for</w:t>
      </w:r>
      <w:r>
        <w:t xml:space="preserve"> </w:t>
      </w:r>
      <w:r>
        <w:rPr>
          <w:iCs/>
          <w:i/>
        </w:rPr>
        <w:t xml:space="preserve">u</w:t>
      </w:r>
      <w:r>
        <w:t xml:space="preserve"> </w:t>
      </w:r>
      <w:r>
        <w:t xml:space="preserve">by</w:t>
      </w:r>
      <w:r>
        <w:t xml:space="preserve"> </w:t>
      </w:r>
      <w:r>
        <w:rPr>
          <w:iCs/>
          <w:i/>
        </w:rPr>
        <w:t xml:space="preserve">uvaṅ</w:t>
      </w:r>
      <w:r>
        <w:t xml:space="preserve">…; the accent of the last member by</w:t>
      </w:r>
      <w:r>
        <w:t xml:space="preserve"> </w:t>
      </w:r>
      <w:r>
        <w:rPr>
          <w:iCs/>
          <w:i/>
        </w:rPr>
        <w:t xml:space="preserve">sūpamānāt ktaḥ</w:t>
      </w:r>
      <w:r>
        <w:t xml:space="preserve"> </w:t>
      </w:r>
      <w:r>
        <w:t xml:space="preserve">[Pā. Sū. 6-2-144 as read]; dative singular);</w:t>
      </w:r>
      <w:r>
        <w:t xml:space="preserve"> </w:t>
      </w:r>
      <w:r>
        <w:rPr>
          <w:iCs/>
          <w:i/>
        </w:rPr>
        <w:t xml:space="preserve">varṇam</w:t>
      </w:r>
      <w:r>
        <w:t xml:space="preserve"> </w:t>
      </w:r>
      <w:r>
        <w:t xml:space="preserve">(root</w:t>
      </w:r>
      <w:r>
        <w:t xml:space="preserve"> </w:t>
      </w:r>
      <w:r>
        <w:rPr>
          <w:iCs/>
          <w:i/>
        </w:rPr>
        <w:t xml:space="preserve">vṛñ varaṇe</w:t>
      </w:r>
      <w:r>
        <w:t xml:space="preserve">, with the causative sense included;</w:t>
      </w:r>
      <w:r>
        <w:t xml:space="preserve"> </w:t>
      </w:r>
      <w:r>
        <w:rPr>
          <w:iCs/>
          <w:i/>
        </w:rPr>
        <w:t xml:space="preserve">na</w:t>
      </w:r>
      <w:r>
        <w:t xml:space="preserve"> </w:t>
      </w:r>
      <w:r>
        <w:t xml:space="preserve">by</w:t>
      </w:r>
      <w:r>
        <w:t xml:space="preserve"> </w:t>
      </w:r>
      <w:r>
        <w:rPr>
          <w:iCs/>
          <w:i/>
        </w:rPr>
        <w:t xml:space="preserve">kṛñjvāvṛ…</w:t>
      </w:r>
      <w:r>
        <w:t xml:space="preserve"> </w:t>
      </w:r>
      <w:r>
        <w:t xml:space="preserve">[Uṇ. Sū. 3-90 as read];</w:t>
      </w:r>
      <w:r>
        <w:t xml:space="preserve"> </w:t>
      </w:r>
      <w:r>
        <w:rPr>
          <w:iCs/>
          <w:i/>
        </w:rPr>
        <w:t xml:space="preserve">guṇa</w:t>
      </w:r>
      <w:r>
        <w:t xml:space="preserve"> </w:t>
      </w:r>
      <w:r>
        <w:t xml:space="preserve">of the root vowel;</w:t>
      </w:r>
      <w:r>
        <w:t xml:space="preserve"> </w:t>
      </w:r>
      <w:r>
        <w:rPr>
          <w:iCs/>
          <w:i/>
        </w:rPr>
        <w:t xml:space="preserve">raparatva</w:t>
      </w:r>
      <w:r>
        <w:t xml:space="preserve">;</w:t>
      </w:r>
      <w:r>
        <w:t xml:space="preserve"> </w:t>
      </w:r>
      <w:r>
        <w:rPr>
          <w:iCs/>
          <w:i/>
        </w:rPr>
        <w:t xml:space="preserve">ṇ</w:t>
      </w:r>
      <w:r>
        <w:t xml:space="preserve"> </w:t>
      </w:r>
      <w:r>
        <w:t xml:space="preserve">by</w:t>
      </w:r>
      <w:r>
        <w:t xml:space="preserve"> </w:t>
      </w:r>
      <w:r>
        <w:rPr>
          <w:iCs/>
          <w:i/>
        </w:rPr>
        <w:t xml:space="preserve">uraṇ raparaḥ</w:t>
      </w:r>
      <w:r>
        <w:t xml:space="preserve"> </w:t>
      </w:r>
      <w:r>
        <w:t xml:space="preserve">[as read]; acute on the first syllable, the affix being</w:t>
      </w:r>
      <w:r>
        <w:t xml:space="preserve"> </w:t>
      </w:r>
      <w:r>
        <w:rPr>
          <w:iCs/>
          <w:i/>
        </w:rPr>
        <w:t xml:space="preserve">nit</w:t>
      </w:r>
      <w:r>
        <w:t xml:space="preserve">). The Rik is closed with</w:t>
      </w:r>
      <w:r>
        <w:t xml:space="preserve"> </w:t>
      </w:r>
      <w:r>
        <w:rPr>
          <w:iCs/>
          <w:i/>
        </w:rPr>
        <w:t xml:space="preserve">‖ 2 ‖</w:t>
      </w:r>
      <w:r>
        <w:t xml:space="preserve"> </w:t>
      </w:r>
      <w:r>
        <w:t xml:space="preserve">and a printed ornament.</w:t>
      </w:r>
    </w:p>
    <w:p>
      <w:r>
        <w:pict>
          <v:rect style="width:0;height:1.5pt" o:hralign="center" o:hrstd="t" o:hr="t"/>
        </w:pict>
      </w:r>
    </w:p>
    <w:bookmarkEnd w:id="525"/>
    <w:bookmarkStart w:id="526" w:name="page-406-pdf-426"/>
    <w:p>
      <w:pPr>
        <w:pStyle w:val="Heading3"/>
      </w:pPr>
      <w:r>
        <w:t xml:space="preserve">Page 406 (PDF 426)</w:t>
      </w:r>
    </w:p>
    <w:p>
      <w:pPr>
        <w:pStyle w:val="FirstParagraph"/>
      </w:pPr>
      <w:r>
        <w:rPr>
          <w:iCs/>
          <w:i/>
        </w:rPr>
        <w:t xml:space="preserve">(Running head: left 406;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bookmarkEnd w:id="526"/>
    <w:bookmarkEnd w:id="527"/>
    <w:bookmarkStart w:id="531" w:name="rik-104.3-printed-pp.-406409"/>
    <w:p>
      <w:pPr>
        <w:pStyle w:val="Heading2"/>
      </w:pPr>
      <w:r>
        <w:t xml:space="preserve">Rik 104.3 — printed pp. 406–409</w:t>
      </w:r>
    </w:p>
    <w:p>
      <w:pPr>
        <w:pStyle w:val="FirstParagraph"/>
      </w:pPr>
      <w:r>
        <w:rPr>
          <w:bCs/>
          <w:b/>
        </w:rPr>
        <w:t xml:space="preserve">॥ संहितापाठः ॥ — Saṃhitā-pāṭha (Rik 104.3)</w:t>
      </w:r>
    </w:p>
    <w:p>
      <w:pPr>
        <w:pStyle w:val="BlockText"/>
      </w:pPr>
      <w:r>
        <w:t xml:space="preserve">अव त्मना भरते केतवेदा अव त्मना भरते फेनमुदन् ।</w:t>
      </w:r>
      <w:r>
        <w:t xml:space="preserve"> </w:t>
      </w:r>
      <w:r>
        <w:t xml:space="preserve">क्षीरेण स्नातः कुयवस्य योषे हते ते स्यातां प्रवणे शिफायाः ॥ ३ ॥</w:t>
      </w:r>
    </w:p>
    <w:p>
      <w:pPr>
        <w:pStyle w:val="FirstParagraph"/>
      </w:pPr>
      <w:r>
        <w:rPr>
          <w:iCs/>
          <w:i/>
        </w:rPr>
        <w:t xml:space="preserve">ava tmanā bharate ketavedā ava tmanā bharate phenam udan | kṣīreṇa snātaḥ kuyavasya yoṣe hate te syātāṃ pravaṇe śiphāyāḥ ‖ 3 ‖</w:t>
      </w:r>
    </w:p>
    <w:p>
      <w:pPr>
        <w:pStyle w:val="BodyText"/>
      </w:pPr>
      <w:r>
        <w:rPr>
          <w:iCs/>
          <w:i/>
        </w:rPr>
        <w:t xml:space="preserve">(The print has</w:t>
      </w:r>
      <w:r>
        <w:t xml:space="preserve"> </w:t>
      </w:r>
      <w:r>
        <w:t xml:space="preserve">snātaḥ</w:t>
      </w:r>
      <w:r>
        <w:rPr>
          <w:iCs/>
          <w:i/>
        </w:rPr>
        <w:t xml:space="preserve">, the dual, in both Saṃhitā and Pada; the sense requires</w:t>
      </w:r>
      <w:r>
        <w:t xml:space="preserve"> </w:t>
      </w:r>
      <w:r>
        <w:t xml:space="preserve">snātaḥ</w:t>
      </w:r>
      <w:r>
        <w:t xml:space="preserve"> </w:t>
      </w:r>
      <w:r>
        <w:rPr>
          <w:iCs/>
          <w:i/>
        </w:rPr>
        <w:t xml:space="preserve">as dual verb, read as printed [?].)</w:t>
      </w:r>
    </w:p>
    <w:p>
      <w:pPr>
        <w:pStyle w:val="BodyText"/>
      </w:pPr>
      <w:r>
        <w:rPr>
          <w:bCs/>
          <w:b/>
        </w:rPr>
        <w:t xml:space="preserve">॥ पदपाठः ॥ — Pada-pāṭha (Rik 104.3)</w:t>
      </w:r>
    </w:p>
    <w:p>
      <w:pPr>
        <w:pStyle w:val="BlockText"/>
      </w:pPr>
      <w:r>
        <w:t xml:space="preserve">अव । त्मना । भरते । केतऽवेदाः । अव । त्मना । भरते । फेनम् । उदन् ।</w:t>
      </w:r>
      <w:r>
        <w:t xml:space="preserve"> </w:t>
      </w:r>
      <w:r>
        <w:t xml:space="preserve">क्षीरेण । स्नातः । कुयवस्य । योषे इति । हते इति । ते इति । स्यातम् । प्रवणे । शिफायाः ॥ ३ ॥</w:t>
      </w:r>
    </w:p>
    <w:p>
      <w:pPr>
        <w:pStyle w:val="FirstParagraph"/>
      </w:pPr>
      <w:r>
        <w:rPr>
          <w:iCs/>
          <w:i/>
        </w:rPr>
        <w:t xml:space="preserve">ava | tmanā | bharate | keta-vedāḥ | ava | tmanā | bharate | phenam | udan | kṣīreṇa | snātaḥ | kuyavasya | yoṣe iti | hate iti | te iti | syātām | pravaṇe | śiphāyāḥ ‖ 3 ‖</w:t>
      </w:r>
    </w:p>
    <w:p>
      <w:pPr>
        <w:pStyle w:val="BodyText"/>
      </w:pPr>
      <w:r>
        <w:rPr>
          <w:bCs/>
          <w:b/>
        </w:rPr>
        <w:t xml:space="preserve">॥ सायणभाष्यम् ॥ — Sāyaṇa-bhāṣya (Rik 104.3)</w:t>
      </w:r>
    </w:p>
    <w:p>
      <w:pPr>
        <w:pStyle w:val="BlockText"/>
      </w:pPr>
      <w:r>
        <w:t xml:space="preserve">केतवेदाः केतं ज्ञातं वेदः परेषां धनं येन स तादृशः कुयवनामासुरस्तत्र्मनात्मना स्वयमेवाव भरते । ज्ञातं परेषां धनमपहरति । अपि च सोऽसुर उदन्नुदकेऽन्तर्वर्तमानः सन्नेनं फेनयुक्तमुदकमात्मना स्वयमेवाव भरते । अपहरति । क्षीरेण क्षरणशीलेन तेनापहृतेनोदकेन कुयवस्यासुरस्य योषे भार्ये स्नातः । स्नानं कुर्वाते । तादृश्यौ स्त्रियौ शिफायाः । शिफा नाम नदी । तस्याः प्रवणे निम्ने प्रवेष्टुमशक्येऽगाधप्रदेशे हते नष्टे स्यातां । भवेतां । हे इन्द्र त्वं परेषां धनमपहृत्यैर्दुरवगाह उदकस्य मध्ये वर्तमानं कुयवं सकुटुम्बमवधीरित्यर्थः ॥ त्मना । मन्त्रेष्वाङ्यादेरात्मनः । इत्याकारलोपः । भरते । हृञ् हरणे । हृग्रहोर्भ इति भत्वं । केतवेदाः । कित ज्ञाने । कर्मणि घञ् । बहुव्रीहौ पूर्वपदप्रकृतिस्वरत्वं । उदन् । पद्दन्नित्यादिनोदकशब्दस्योदन्नादेशः । सुपां सुलुगिति सप्तम्या लुक् ॥</w:t>
      </w:r>
      <w:r>
        <w:t xml:space="preserve"> </w:t>
      </w:r>
      <w:r>
        <w:rPr>
          <w:iCs/>
          <w:i/>
        </w:rPr>
        <w:t xml:space="preserve">ketavedāḥ ketaṃ jñātaṃ vedaḥ pareṣāṃ dhanaṃ yena sa tādṛśaḥ kuyavanāmāsuras tatmanātmanā svayam evāva bharate | jñātaṃ pareṣāṃ dhanam apaharati | api ca so ’sura udann udake ’ntarvartamānaḥ sann enaṃ phenayuktam udakam ātmanā svayam evāva bharate | apaharati | kṣīreṇa kṣaraṇaśīlena tenāpahṛtenodakena kuyavasyāsurasya yoṣe bhārye snātaḥ | snānaṃ kurvāte | tādṛśyau striyau śiphāyāḥ | śiphā nāma nadī | tasyāḥ pravaṇe nimne praveṣṭum aśakye ’gādhapradeśe hate naṣṭe syātāṃ | bhavetāṃ | he indra tvaṃ pareṣāṃ dhanam apahṛtyair durvagāha udakasya madhye vartamānaṃ kuyavaṃ sakuṭumbam avadhīr ity arthaḥ ‖ tmanā | mantreṣv āṅyāder ātmanaḥ | ity ākāralopaḥ | bharate | hṛñ haraṇe | hṛgrahor bha iti bhatvaṃ | ketavedāḥ | kita jñāne | karmaṇi ghañ | bahuvrīhau pūrvapadaprakṛtisvaratvaṃ | udan | paddanniti ādinodakaśabdasyodannādeśaḥ | supāṃ suluk iti saptamyā luk ‖</w:t>
      </w:r>
    </w:p>
    <w:p>
      <w:pPr>
        <w:pStyle w:val="FirstParagraph"/>
      </w:pPr>
      <w:r>
        <w:rPr>
          <w:iCs/>
          <w:i/>
        </w:rPr>
        <w:t xml:space="preserve">(The print’s</w:t>
      </w:r>
      <w:r>
        <w:t xml:space="preserve"> </w:t>
      </w:r>
      <w:r>
        <w:t xml:space="preserve">tatmanā</w:t>
      </w:r>
      <w:r>
        <w:t xml:space="preserve"> </w:t>
      </w:r>
      <w:r>
        <w:rPr>
          <w:iCs/>
          <w:i/>
        </w:rPr>
        <w:t xml:space="preserve">and</w:t>
      </w:r>
      <w:r>
        <w:t xml:space="preserve"> </w:t>
      </w:r>
      <w:r>
        <w:t xml:space="preserve">apahṛtyair durvagāha</w:t>
      </w:r>
      <w:r>
        <w:t xml:space="preserve"> </w:t>
      </w:r>
      <w:r>
        <w:rPr>
          <w:iCs/>
          <w:i/>
        </w:rPr>
        <w:t xml:space="preserve">are clotted [?]; the print’s</w:t>
      </w:r>
      <w:r>
        <w:t xml:space="preserve"> </w:t>
      </w:r>
      <w:r>
        <w:t xml:space="preserve">snātaḥ</w:t>
      </w:r>
      <w:r>
        <w:t xml:space="preserve"> </w:t>
      </w:r>
      <w:r>
        <w:rPr>
          <w:iCs/>
          <w:i/>
        </w:rPr>
        <w:t xml:space="preserve">is the dual of</w:t>
      </w:r>
      <w:r>
        <w:t xml:space="preserve"> </w:t>
      </w:r>
      <w:r>
        <w:t xml:space="preserve">snā</w:t>
      </w:r>
      <w:r>
        <w:rPr>
          <w:iCs/>
          <w:i/>
        </w:rPr>
        <w:t xml:space="preserve">, read as printed.)</w:t>
      </w:r>
    </w:p>
    <w:p>
      <w:pPr>
        <w:pStyle w:val="BodyText"/>
      </w:pPr>
      <w:r>
        <w:t xml:space="preserve">“</w:t>
      </w:r>
      <w:r>
        <w:rPr>
          <w:iCs/>
          <w:i/>
        </w:rPr>
        <w:t xml:space="preserve">Ketavedāḥ</w:t>
      </w:r>
      <w:r>
        <w:t xml:space="preserve"> </w:t>
      </w:r>
      <w:r>
        <w:t xml:space="preserve">— he by whom the wealth (</w:t>
      </w:r>
      <w:r>
        <w:rPr>
          <w:iCs/>
          <w:i/>
        </w:rPr>
        <w:t xml:space="preserve">vedas</w:t>
      </w:r>
      <w:r>
        <w:t xml:space="preserve">) of others is known (</w:t>
      </w:r>
      <w:r>
        <w:rPr>
          <w:iCs/>
          <w:i/>
        </w:rPr>
        <w:t xml:space="preserve">keta</w:t>
      </w:r>
      <w:r>
        <w:t xml:space="preserve">): the Asura named Kuyava</w:t>
      </w:r>
      <w:r>
        <w:t xml:space="preserve"> </w:t>
      </w:r>
      <w:r>
        <w:rPr>
          <w:iCs/>
          <w:i/>
        </w:rPr>
        <w:t xml:space="preserve">tmanā</w:t>
      </w:r>
      <w:r>
        <w:t xml:space="preserve"> </w:t>
      </w:r>
      <w:r>
        <w:t xml:space="preserve">— of himself, of his own accord —</w:t>
      </w:r>
      <w:r>
        <w:t xml:space="preserve"> </w:t>
      </w:r>
      <w:r>
        <w:rPr>
          <w:iCs/>
          <w:i/>
        </w:rPr>
        <w:t xml:space="preserve">ava bharate</w:t>
      </w:r>
      <w:r>
        <w:t xml:space="preserve">: carries off the known wealth of others. And that Asura, being</w:t>
      </w:r>
      <w:r>
        <w:t xml:space="preserve"> </w:t>
      </w:r>
      <w:r>
        <w:rPr>
          <w:iCs/>
          <w:i/>
        </w:rPr>
        <w:t xml:space="preserve">udan</w:t>
      </w:r>
      <w:r>
        <w:t xml:space="preserve">, within the water, carries off, of his own accord, this foamy water. By that carried-off water, flowing (</w:t>
      </w:r>
      <w:r>
        <w:rPr>
          <w:iCs/>
          <w:i/>
        </w:rPr>
        <w:t xml:space="preserve">kṣīreṇa</w:t>
      </w:r>
      <w:r>
        <w:t xml:space="preserve">), the two wives of the Asura Kuyava bathe. May such women, in the deep depth of the river Śiphā, where one cannot enter, be destroyed. O Indra, having carried off the wealth of others, Kuyava, together with his family, who was in the middle of the water — you killed [him].</w:t>
      </w:r>
      <w:r>
        <w:t xml:space="preserve">”</w:t>
      </w:r>
    </w:p>
    <w:p>
      <w:pPr>
        <w:pStyle w:val="BodyText"/>
      </w:pPr>
      <w:r>
        <w:rPr>
          <w:bCs/>
          <w:b/>
        </w:rPr>
        <w:t xml:space="preserve">॥ प्रतिपदार्थः ॥ — Pratipadārtha (Kannada)</w:t>
      </w:r>
    </w:p>
    <w:p>
      <w:pPr>
        <w:pStyle w:val="BodyText"/>
      </w:pPr>
      <w:r>
        <w:t xml:space="preserve">“</w:t>
      </w:r>
      <w:r>
        <w:rPr>
          <w:iCs/>
          <w:i/>
        </w:rPr>
        <w:t xml:space="preserve">ketavedāḥ</w:t>
      </w:r>
      <w:r>
        <w:t xml:space="preserve"> </w:t>
      </w:r>
      <w:r>
        <w:t xml:space="preserve">— the Asura (named Kuyava) who knew the secret of others’ wealth;</w:t>
      </w:r>
      <w:r>
        <w:t xml:space="preserve"> </w:t>
      </w:r>
      <w:r>
        <w:rPr>
          <w:iCs/>
          <w:i/>
        </w:rPr>
        <w:t xml:space="preserve">tmanā</w:t>
      </w:r>
      <w:r>
        <w:t xml:space="preserve"> </w:t>
      </w:r>
      <w:r>
        <w:t xml:space="preserve">— of himself;</w:t>
      </w:r>
      <w:r>
        <w:t xml:space="preserve"> </w:t>
      </w:r>
      <w:r>
        <w:rPr>
          <w:iCs/>
          <w:i/>
        </w:rPr>
        <w:t xml:space="preserve">ava bharate</w:t>
      </w:r>
      <w:r>
        <w:t xml:space="preserve"> </w:t>
      </w:r>
      <w:r>
        <w:t xml:space="preserve">— carries off [that wealth];</w:t>
      </w:r>
      <w:r>
        <w:t xml:space="preserve"> </w:t>
      </w:r>
      <w:r>
        <w:rPr>
          <w:iCs/>
          <w:i/>
        </w:rPr>
        <w:t xml:space="preserve">udan</w:t>
      </w:r>
      <w:r>
        <w:t xml:space="preserve"> </w:t>
      </w:r>
      <w:r>
        <w:t xml:space="preserve">— being in the water;</w:t>
      </w:r>
      <w:r>
        <w:t xml:space="preserve"> </w:t>
      </w:r>
      <w:r>
        <w:rPr>
          <w:iCs/>
          <w:i/>
        </w:rPr>
        <w:t xml:space="preserve">phenaṃ</w:t>
      </w:r>
      <w:r>
        <w:t xml:space="preserve"> </w:t>
      </w:r>
      <w:r>
        <w:t xml:space="preserve">— foamy water;</w:t>
      </w:r>
      <w:r>
        <w:t xml:space="preserve"> </w:t>
      </w:r>
      <w:r>
        <w:rPr>
          <w:iCs/>
          <w:i/>
        </w:rPr>
        <w:t xml:space="preserve">ava bharate</w:t>
      </w:r>
      <w:r>
        <w:t xml:space="preserve"> </w:t>
      </w:r>
      <w:r>
        <w:t xml:space="preserve">— carries off himself;</w:t>
      </w:r>
      <w:r>
        <w:t xml:space="preserve"> </w:t>
      </w:r>
      <w:r>
        <w:rPr>
          <w:iCs/>
          <w:i/>
        </w:rPr>
        <w:t xml:space="preserve">kṣīreṇa</w:t>
      </w:r>
      <w:r>
        <w:t xml:space="preserve"> </w:t>
      </w:r>
      <w:r>
        <w:t xml:space="preserve">— in the flowing water (carried off by him);</w:t>
      </w:r>
      <w:r>
        <w:t xml:space="preserve"> </w:t>
      </w:r>
      <w:r>
        <w:rPr>
          <w:iCs/>
          <w:i/>
        </w:rPr>
        <w:t xml:space="preserve">kuyavasya</w:t>
      </w:r>
      <w:r>
        <w:t xml:space="preserve"> </w:t>
      </w:r>
      <w:r>
        <w:t xml:space="preserve">— of Kuyava;</w:t>
      </w:r>
      <w:r>
        <w:t xml:space="preserve"> </w:t>
      </w:r>
      <w:r>
        <w:rPr>
          <w:iCs/>
          <w:i/>
        </w:rPr>
        <w:t xml:space="preserve">yoṣe</w:t>
      </w:r>
      <w:r>
        <w:t xml:space="preserve"> </w:t>
      </w:r>
      <w:r>
        <w:t xml:space="preserve">— both wives;</w:t>
      </w:r>
      <w:r>
        <w:t xml:space="preserve"> </w:t>
      </w:r>
      <w:r>
        <w:rPr>
          <w:iCs/>
          <w:i/>
        </w:rPr>
        <w:t xml:space="preserve">snātaḥ</w:t>
      </w:r>
      <w:r>
        <w:t xml:space="preserve"> </w:t>
      </w:r>
      <w:r>
        <w:t xml:space="preserve">— bathe;</w:t>
      </w:r>
      <w:r>
        <w:t xml:space="preserve"> </w:t>
      </w:r>
      <w:r>
        <w:rPr>
          <w:iCs/>
          <w:i/>
        </w:rPr>
        <w:t xml:space="preserve">te</w:t>
      </w:r>
      <w:r>
        <w:t xml:space="preserve"> </w:t>
      </w:r>
      <w:r>
        <w:t xml:space="preserve">— those two;</w:t>
      </w:r>
      <w:r>
        <w:t xml:space="preserve"> </w:t>
      </w:r>
      <w:r>
        <w:rPr>
          <w:iCs/>
          <w:i/>
        </w:rPr>
        <w:t xml:space="preserve">śiphāyāḥ</w:t>
      </w:r>
      <w:r>
        <w:t xml:space="preserve"> </w:t>
      </w:r>
      <w:r>
        <w:t xml:space="preserve">— of the river named Śiphā;</w:t>
      </w:r>
      <w:r>
        <w:t xml:space="preserve"> </w:t>
      </w:r>
      <w:r>
        <w:rPr>
          <w:iCs/>
          <w:i/>
        </w:rPr>
        <w:t xml:space="preserve">pravaṇe</w:t>
      </w:r>
      <w:r>
        <w:t xml:space="preserve"> </w:t>
      </w:r>
      <w:r>
        <w:t xml:space="preserve">— in the unfathomable current;</w:t>
      </w:r>
      <w:r>
        <w:t xml:space="preserve"> </w:t>
      </w:r>
      <w:r>
        <w:rPr>
          <w:iCs/>
          <w:i/>
        </w:rPr>
        <w:t xml:space="preserve">hate syātām</w:t>
      </w:r>
      <w:r>
        <w:t xml:space="preserve"> </w:t>
      </w:r>
      <w:r>
        <w:t xml:space="preserve">— may they be destroyed.</w:t>
      </w:r>
      <w:r>
        <w:t xml:space="preserve">”</w:t>
      </w:r>
    </w:p>
    <w:p>
      <w:pPr>
        <w:pStyle w:val="BodyText"/>
      </w:pPr>
      <w:r>
        <w:rPr>
          <w:bCs/>
          <w:b/>
        </w:rPr>
        <w:t xml:space="preserve">॥ भावार्थः ॥ — Bhāvārtha (Kannada)</w:t>
      </w:r>
    </w:p>
    <w:p>
      <w:pPr>
        <w:pStyle w:val="BodyText"/>
      </w:pPr>
      <w:r>
        <w:t xml:space="preserve">“</w:t>
      </w:r>
      <w:r>
        <w:t xml:space="preserve">The Asura named Kuyava, who knows the secret of others’ wealth, comes and carries off that wealth himself; and, being in the water, he carries off himself the foamy water. In the flowing water carried off by him the two wives of Kuyava bathe. O Indra, cause those two, with Kuyava’s wives, to sink and be destroyed in the unfathomable current of the river Śiphā.</w:t>
      </w:r>
      <w:r>
        <w:t xml:space="preserve">”</w:t>
      </w:r>
    </w:p>
    <w:bookmarkStart w:id="528" w:name="page-407-pdf-427"/>
    <w:p>
      <w:pPr>
        <w:pStyle w:val="Heading3"/>
      </w:pPr>
      <w:r>
        <w:t xml:space="preserve">Page 407 (PDF 427)</w:t>
      </w:r>
    </w:p>
    <w:p>
      <w:pPr>
        <w:pStyle w:val="FirstParagraph"/>
      </w:pPr>
      <w:r>
        <w:rPr>
          <w:iCs/>
          <w:i/>
        </w:rPr>
        <w:t xml:space="preserve">(Running head: left</w:t>
      </w:r>
      <w:r>
        <w:rPr>
          <w:iCs/>
          <w:i/>
        </w:rPr>
        <w:t xml:space="preserve"> </w:t>
      </w:r>
      <w:r>
        <w:rPr>
          <w:iCs/>
          <w:i/>
        </w:rPr>
        <w:t xml:space="preserve">“</w:t>
      </w:r>
      <w:r>
        <w:rPr>
          <w:iCs/>
          <w:i/>
        </w:rPr>
        <w:t xml:space="preserve">A. 1 A. 7 Va. 18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407.)</w:t>
      </w:r>
    </w:p>
    <w:p>
      <w:pPr>
        <w:pStyle w:val="BodyText"/>
      </w:pPr>
      <w:r>
        <w:rPr>
          <w:bCs/>
          <w:b/>
        </w:rPr>
        <w:t xml:space="preserve">English Translation (as printed)</w:t>
      </w:r>
    </w:p>
    <w:p>
      <w:pPr>
        <w:pStyle w:val="BlockText"/>
      </w:pPr>
      <w:r>
        <w:t xml:space="preserve">(The Asura) knowing the wealth of others, carries it off of himself ; present in the water, he carries off, of himself, the foam ; the two wives of Kuyava bathe with the water : may they be drowned in the depths of the Sipha river.</w:t>
      </w:r>
    </w:p>
    <w:p>
      <w:pPr>
        <w:pStyle w:val="FirstParagraph"/>
      </w:pPr>
      <w:r>
        <w:rPr>
          <w:bCs/>
          <w:b/>
        </w:rPr>
        <w:t xml:space="preserve">॥ विशेषविषयाः ॥ — Special Topics of Rik 104.3 (Kannada)</w:t>
      </w:r>
    </w:p>
    <w:p>
      <w:pPr>
        <w:pStyle w:val="BodyText"/>
      </w:pPr>
      <w:r>
        <w:t xml:space="preserve">“</w:t>
      </w:r>
      <w:r>
        <w:rPr>
          <w:iCs/>
          <w:i/>
        </w:rPr>
        <w:t xml:space="preserve">Ketavedāḥ</w:t>
      </w:r>
      <w:r>
        <w:t xml:space="preserve"> </w:t>
      </w:r>
      <w:r>
        <w:t xml:space="preserve">—</w:t>
      </w:r>
      <w:r>
        <w:t xml:space="preserve"> </w:t>
      </w:r>
      <w:r>
        <w:rPr>
          <w:iCs/>
          <w:i/>
        </w:rPr>
        <w:t xml:space="preserve">ketaṃ jñātaṃ vedaḥ pareṣāṃ dhanaṃ yena sa tādṛśaḥ kuyavanāmāsuraḥ</w:t>
      </w:r>
      <w:r>
        <w:t xml:space="preserve">: this epithet makes known the magical power of the Asura Kuyava, who knows the secret of the wealth of others, however well hidden. Kuyava’s story has been told in the special topics of the eighth Ṛk of the preceding sūkta.</w:t>
      </w:r>
    </w:p>
    <w:p>
      <w:pPr>
        <w:pStyle w:val="BodyText"/>
      </w:pPr>
      <w:r>
        <w:rPr>
          <w:iCs/>
          <w:i/>
        </w:rPr>
        <w:t xml:space="preserve">Ava bharate</w:t>
      </w:r>
      <w:r>
        <w:t xml:space="preserve"> </w:t>
      </w:r>
      <w:r>
        <w:t xml:space="preserve">— the root</w:t>
      </w:r>
      <w:r>
        <w:t xml:space="preserve"> </w:t>
      </w:r>
      <w:r>
        <w:rPr>
          <w:iCs/>
          <w:i/>
        </w:rPr>
        <w:t xml:space="preserve">bhṛ</w:t>
      </w:r>
      <w:r>
        <w:t xml:space="preserve"> </w:t>
      </w:r>
      <w:r>
        <w:t xml:space="preserve">with the preverb</w:t>
      </w:r>
      <w:r>
        <w:t xml:space="preserve"> </w:t>
      </w:r>
      <w:r>
        <w:rPr>
          <w:iCs/>
          <w:i/>
        </w:rPr>
        <w:t xml:space="preserve">ava</w:t>
      </w:r>
      <w:r>
        <w:t xml:space="preserve"> </w:t>
      </w:r>
      <w:r>
        <w:t xml:space="preserve">gives the sense</w:t>
      </w:r>
      <w:r>
        <w:t xml:space="preserve"> </w:t>
      </w:r>
      <w:r>
        <w:t xml:space="preserve">‘</w:t>
      </w:r>
      <w:r>
        <w:t xml:space="preserve">carry off</w:t>
      </w:r>
      <w:r>
        <w:t xml:space="preserve">’</w:t>
      </w:r>
      <w:r>
        <w:t xml:space="preserve">; but besides this several other senses are possible, and the word is used in different senses elsewhere. For example —”</w:t>
      </w:r>
    </w:p>
    <w:p>
      <w:pPr>
        <w:pStyle w:val="BlockText"/>
      </w:pPr>
      <w:r>
        <w:t xml:space="preserve">अव प्रियमर्शसानस्य साह्वाञ्छिरो भरद्दाशस्य स्वधावान् ।</w:t>
      </w:r>
      <w:r>
        <w:t xml:space="preserve"> </w:t>
      </w:r>
      <w:r>
        <w:rPr>
          <w:iCs/>
          <w:i/>
        </w:rPr>
        <w:t xml:space="preserve">ava priyam arśasānasya sāhvām̐ chiro bharad dāśasya svadhāvān |</w:t>
      </w:r>
      <w:r>
        <w:t xml:space="preserve"> </w:t>
      </w:r>
      <w:r>
        <w:t xml:space="preserve">(</w:t>
      </w:r>
      <w:r>
        <w:rPr>
          <w:iCs/>
          <w:i/>
        </w:rPr>
        <w:t xml:space="preserve">Ṛ. Saṃ.</w:t>
      </w:r>
      <w:r>
        <w:t xml:space="preserve"> </w:t>
      </w:r>
      <w:r>
        <w:t xml:space="preserve">2-20-6)</w:t>
      </w:r>
    </w:p>
    <w:bookmarkEnd w:id="528"/>
    <w:bookmarkStart w:id="529" w:name="page-408-pdf-428"/>
    <w:p>
      <w:pPr>
        <w:pStyle w:val="Heading3"/>
      </w:pPr>
      <w:r>
        <w:t xml:space="preserve">Page 408 (PDF 428)</w:t>
      </w:r>
    </w:p>
    <w:p>
      <w:pPr>
        <w:pStyle w:val="FirstParagraph"/>
      </w:pPr>
      <w:r>
        <w:rPr>
          <w:iCs/>
          <w:i/>
        </w:rPr>
        <w:t xml:space="preserve">(Running head: left 408;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p>
      <w:pPr>
        <w:pStyle w:val="BodyText"/>
      </w:pPr>
      <w:r>
        <w:t xml:space="preserve">“</w:t>
      </w:r>
      <w:r>
        <w:t xml:space="preserve">— in this Ṛk</w:t>
      </w:r>
      <w:r>
        <w:t xml:space="preserve"> </w:t>
      </w:r>
      <w:r>
        <w:rPr>
          <w:iCs/>
          <w:i/>
        </w:rPr>
        <w:t xml:space="preserve">ava bharat</w:t>
      </w:r>
      <w:r>
        <w:t xml:space="preserve"> </w:t>
      </w:r>
      <w:r>
        <w:t xml:space="preserve">means</w:t>
      </w:r>
      <w:r>
        <w:t xml:space="preserve"> </w:t>
      </w:r>
      <w:r>
        <w:t xml:space="preserve">‘</w:t>
      </w:r>
      <w:r>
        <w:t xml:space="preserve">let [him] lay low; let the head of the Asura fall below</w:t>
      </w:r>
      <w:r>
        <w:t xml:space="preserve">’</w:t>
      </w:r>
      <w:r>
        <w:t xml:space="preserve"> </w:t>
      </w:r>
      <w:r>
        <w:t xml:space="preserve">(</w:t>
      </w:r>
      <w:r>
        <w:rPr>
          <w:iCs/>
          <w:i/>
        </w:rPr>
        <w:t xml:space="preserve">Ṛ. Saṃ.</w:t>
      </w:r>
      <w:r>
        <w:t xml:space="preserve"> </w:t>
      </w:r>
      <w:r>
        <w:t xml:space="preserve">5-31-12; see Ṛks 8-19-23); and —</w:t>
      </w:r>
      <w:r>
        <w:t xml:space="preserve">”</w:t>
      </w:r>
    </w:p>
    <w:p>
      <w:pPr>
        <w:pStyle w:val="BlockText"/>
      </w:pPr>
      <w:r>
        <w:t xml:space="preserve">त्वं मखस्य दोधतः शिरोऽव त्वचो भरः ।</w:t>
      </w:r>
      <w:r>
        <w:t xml:space="preserve"> </w:t>
      </w:r>
      <w:r>
        <w:rPr>
          <w:iCs/>
          <w:i/>
        </w:rPr>
        <w:t xml:space="preserve">tvaṃ makhasya dodhataḥ śiro ’va tvaco bharaḥ |</w:t>
      </w:r>
      <w:r>
        <w:t xml:space="preserve"> </w:t>
      </w:r>
      <w:r>
        <w:t xml:space="preserve">(</w:t>
      </w:r>
      <w:r>
        <w:rPr>
          <w:iCs/>
          <w:i/>
        </w:rPr>
        <w:t xml:space="preserve">Ṛ. Saṃ.</w:t>
      </w:r>
      <w:r>
        <w:t xml:space="preserve"> </w:t>
      </w:r>
      <w:r>
        <w:t xml:space="preserve">10-171-2)</w:t>
      </w:r>
    </w:p>
    <w:p>
      <w:pPr>
        <w:pStyle w:val="FirstParagraph"/>
      </w:pPr>
      <w:r>
        <w:t xml:space="preserve">“— in this Ṛk,</w:t>
      </w:r>
      <w:r>
        <w:t xml:space="preserve"> </w:t>
      </w:r>
      <w:r>
        <w:rPr>
          <w:iCs/>
          <w:i/>
        </w:rPr>
        <w:t xml:space="preserve">ava bharaḥ</w:t>
      </w:r>
      <w:r>
        <w:t xml:space="preserve"> </w:t>
      </w:r>
      <w:r>
        <w:t xml:space="preserve">means</w:t>
      </w:r>
      <w:r>
        <w:t xml:space="preserve"> </w:t>
      </w:r>
      <w:r>
        <w:rPr>
          <w:iCs/>
          <w:i/>
        </w:rPr>
        <w:t xml:space="preserve">hṛtavān asi</w:t>
      </w:r>
      <w:r>
        <w:t xml:space="preserve">,</w:t>
      </w:r>
      <w:r>
        <w:t xml:space="preserve"> </w:t>
      </w:r>
      <w:r>
        <w:t xml:space="preserve">‘</w:t>
      </w:r>
      <w:r>
        <w:t xml:space="preserve">you struck down</w:t>
      </w:r>
      <w:r>
        <w:t xml:space="preserve">’</w:t>
      </w:r>
      <w:r>
        <w:t xml:space="preserve">. In the same way, in accordance with the context, in the Ṛk at hand</w:t>
      </w:r>
      <w:r>
        <w:t xml:space="preserve"> </w:t>
      </w:r>
      <w:r>
        <w:rPr>
          <w:iCs/>
          <w:i/>
        </w:rPr>
        <w:t xml:space="preserve">ava bharate</w:t>
      </w:r>
      <w:r>
        <w:t xml:space="preserve"> </w:t>
      </w:r>
      <w:r>
        <w:t xml:space="preserve">means</w:t>
      </w:r>
      <w:r>
        <w:t xml:space="preserve"> </w:t>
      </w:r>
      <w:r>
        <w:t xml:space="preserve">‘</w:t>
      </w:r>
      <w:r>
        <w:t xml:space="preserve">carries off</w:t>
      </w:r>
      <w:r>
        <w:t xml:space="preserve">’</w:t>
      </w:r>
      <w:r>
        <w:t xml:space="preserve">: he plunders everyone’s wealth.</w:t>
      </w:r>
    </w:p>
    <w:p>
      <w:pPr>
        <w:pStyle w:val="BodyText"/>
      </w:pPr>
      <w:r>
        <w:rPr>
          <w:iCs/>
          <w:i/>
        </w:rPr>
        <w:t xml:space="preserve">Śiphāyāḥ</w:t>
      </w:r>
      <w:r>
        <w:t xml:space="preserve"> </w:t>
      </w:r>
      <w:r>
        <w:t xml:space="preserve">— Śiphā is the name of a river in the city of an Asura:</w:t>
      </w:r>
      <w:r>
        <w:t xml:space="preserve"> </w:t>
      </w:r>
      <w:r>
        <w:rPr>
          <w:iCs/>
          <w:i/>
        </w:rPr>
        <w:t xml:space="preserve">śiphā</w:t>
      </w:r>
      <w:r>
        <w:t xml:space="preserve"> </w:t>
      </w:r>
      <w:r>
        <w:t xml:space="preserve">[print:</w:t>
      </w:r>
      <w:r>
        <w:t xml:space="preserve"> </w:t>
      </w:r>
      <w:r>
        <w:rPr>
          <w:iCs/>
          <w:i/>
        </w:rPr>
        <w:t xml:space="preserve">śiphe</w:t>
      </w:r>
      <w:r>
        <w:t xml:space="preserve">] is the name of the river in the Asura’s town; the name of that river is not told elsewhere.</w:t>
      </w:r>
    </w:p>
    <w:p>
      <w:pPr>
        <w:pStyle w:val="BodyText"/>
      </w:pPr>
      <w:r>
        <w:rPr>
          <w:iCs/>
          <w:i/>
        </w:rPr>
        <w:t xml:space="preserve">Pravaṇe</w:t>
      </w:r>
      <w:r>
        <w:t xml:space="preserve"> </w:t>
      </w:r>
      <w:r>
        <w:t xml:space="preserve">—</w:t>
      </w:r>
      <w:r>
        <w:t xml:space="preserve"> </w:t>
      </w:r>
      <w:r>
        <w:rPr>
          <w:iCs/>
          <w:i/>
        </w:rPr>
        <w:t xml:space="preserve">nimne praveṣṭum aśakye agādhapradeśe</w:t>
      </w:r>
      <w:r>
        <w:t xml:space="preserve">: in a place so deep that it cannot be entered, in the middle of the stream, which is unfathomable and extremely deep.</w:t>
      </w:r>
    </w:p>
    <w:p>
      <w:pPr>
        <w:pStyle w:val="BodyText"/>
      </w:pPr>
      <w:r>
        <w:rPr>
          <w:iCs/>
          <w:i/>
        </w:rPr>
        <w:t xml:space="preserve">Kṣīreṇa</w:t>
      </w:r>
      <w:r>
        <w:t xml:space="preserve"> </w:t>
      </w:r>
      <w:r>
        <w:t xml:space="preserve">—</w:t>
      </w:r>
      <w:r>
        <w:t xml:space="preserve"> </w:t>
      </w:r>
      <w:r>
        <w:rPr>
          <w:iCs/>
          <w:i/>
        </w:rPr>
        <w:t xml:space="preserve">kṣaraṇaśīlena tenāpahṛtena udakena</w:t>
      </w:r>
      <w:r>
        <w:t xml:space="preserve">: with that flowing water, which has the nature of flowing, carried off by Kuyava.</w:t>
      </w:r>
    </w:p>
    <w:p>
      <w:pPr>
        <w:pStyle w:val="BodyText"/>
      </w:pPr>
      <w:r>
        <w:rPr>
          <w:bCs/>
          <w:b/>
        </w:rPr>
        <w:t xml:space="preserve">॥ व्याकरणप्रक्रिया ॥ — Vyākaraṇa-prakriyā (Rik 104.3)</w:t>
      </w:r>
      <w:r>
        <w:t xml:space="preserve"> </w:t>
      </w:r>
      <w:r>
        <w:rPr>
          <w:iCs/>
          <w:i/>
        </w:rPr>
        <w:t xml:space="preserve">(grammar pages, pp. 408–409, noted briefly; numerals small and doubtful [?])</w:t>
      </w:r>
    </w:p>
    <w:p>
      <w:pPr>
        <w:pStyle w:val="BodyText"/>
      </w:pPr>
      <w:r>
        <w:t xml:space="preserve">Grammar pages, noted briefly. They treat:</w:t>
      </w:r>
      <w:r>
        <w:t xml:space="preserve"> </w:t>
      </w:r>
      <w:r>
        <w:rPr>
          <w:iCs/>
          <w:i/>
        </w:rPr>
        <w:t xml:space="preserve">tmanā</w:t>
      </w:r>
      <w:r>
        <w:t xml:space="preserve"> </w:t>
      </w:r>
      <w:r>
        <w:t xml:space="preserve">(from</w:t>
      </w:r>
      <w:r>
        <w:t xml:space="preserve"> </w:t>
      </w:r>
      <w:r>
        <w:rPr>
          <w:iCs/>
          <w:i/>
        </w:rPr>
        <w:t xml:space="preserve">ātmanā</w:t>
      </w:r>
      <w:r>
        <w:t xml:space="preserve">, loss of the</w:t>
      </w:r>
      <w:r>
        <w:t xml:space="preserve"> </w:t>
      </w:r>
      <w:r>
        <w:rPr>
          <w:iCs/>
          <w:i/>
        </w:rPr>
        <w:t xml:space="preserve">ā</w:t>
      </w:r>
      <w:r>
        <w:t xml:space="preserve"> </w:t>
      </w:r>
      <w:r>
        <w:t xml:space="preserve">in mantras by</w:t>
      </w:r>
      <w:r>
        <w:t xml:space="preserve"> </w:t>
      </w:r>
      <w:r>
        <w:rPr>
          <w:iCs/>
          <w:i/>
        </w:rPr>
        <w:t xml:space="preserve">mantreṣv āṅyādeḥ ātmanaḥ</w:t>
      </w:r>
      <w:r>
        <w:t xml:space="preserve"> </w:t>
      </w:r>
      <w:r>
        <w:t xml:space="preserve">[Pā. Sū. 6-4-141]);</w:t>
      </w:r>
      <w:r>
        <w:t xml:space="preserve"> </w:t>
      </w:r>
      <w:r>
        <w:rPr>
          <w:iCs/>
          <w:i/>
        </w:rPr>
        <w:t xml:space="preserve">bharate</w:t>
      </w:r>
      <w:r>
        <w:t xml:space="preserve"> </w:t>
      </w:r>
      <w:r>
        <w:t xml:space="preserve">(root</w:t>
      </w:r>
      <w:r>
        <w:t xml:space="preserve"> </w:t>
      </w:r>
      <w:r>
        <w:rPr>
          <w:iCs/>
          <w:i/>
        </w:rPr>
        <w:t xml:space="preserve">hṛñ haraṇe</w:t>
      </w:r>
      <w:r>
        <w:t xml:space="preserve">;</w:t>
      </w:r>
      <w:r>
        <w:t xml:space="preserve"> </w:t>
      </w:r>
      <w:r>
        <w:rPr>
          <w:iCs/>
          <w:i/>
        </w:rPr>
        <w:t xml:space="preserve">laṭ</w:t>
      </w:r>
      <w:r>
        <w:t xml:space="preserve">, third person singular;</w:t>
      </w:r>
      <w:r>
        <w:t xml:space="preserve"> </w:t>
      </w:r>
      <w:r>
        <w:rPr>
          <w:iCs/>
          <w:i/>
        </w:rPr>
        <w:t xml:space="preserve">bh</w:t>
      </w:r>
      <w:r>
        <w:t xml:space="preserve"> </w:t>
      </w:r>
      <w:r>
        <w:t xml:space="preserve">for</w:t>
      </w:r>
      <w:r>
        <w:t xml:space="preserve"> </w:t>
      </w:r>
      <w:r>
        <w:rPr>
          <w:iCs/>
          <w:i/>
        </w:rPr>
        <w:t xml:space="preserve">h</w:t>
      </w:r>
      <w:r>
        <w:t xml:space="preserve"> </w:t>
      </w:r>
      <w:r>
        <w:t xml:space="preserve">by</w:t>
      </w:r>
      <w:r>
        <w:t xml:space="preserve"> </w:t>
      </w:r>
      <w:r>
        <w:rPr>
          <w:iCs/>
          <w:i/>
        </w:rPr>
        <w:t xml:space="preserve">hṛgrahor bhaś chandasi</w:t>
      </w:r>
      <w:r>
        <w:t xml:space="preserve"> </w:t>
      </w:r>
      <w:r>
        <w:t xml:space="preserve">[vārttika as read];</w:t>
      </w:r>
      <w:r>
        <w:t xml:space="preserve"> </w:t>
      </w:r>
      <w:r>
        <w:rPr>
          <w:iCs/>
          <w:i/>
        </w:rPr>
        <w:t xml:space="preserve">nighāta</w:t>
      </w:r>
      <w:r>
        <w:t xml:space="preserve">);</w:t>
      </w:r>
      <w:r>
        <w:t xml:space="preserve"> </w:t>
      </w:r>
      <w:r>
        <w:rPr>
          <w:iCs/>
          <w:i/>
        </w:rPr>
        <w:t xml:space="preserve">ketavedāḥ</w:t>
      </w:r>
      <w:r>
        <w:t xml:space="preserve"> </w:t>
      </w:r>
      <w:r>
        <w:t xml:space="preserve">(root</w:t>
      </w:r>
      <w:r>
        <w:t xml:space="preserve"> </w:t>
      </w:r>
      <w:r>
        <w:rPr>
          <w:iCs/>
          <w:i/>
        </w:rPr>
        <w:t xml:space="preserve">kita jñāne</w:t>
      </w:r>
      <w:r>
        <w:t xml:space="preserve">;</w:t>
      </w:r>
      <w:r>
        <w:t xml:space="preserve"> </w:t>
      </w:r>
      <w:r>
        <w:rPr>
          <w:iCs/>
          <w:i/>
        </w:rPr>
        <w:t xml:space="preserve">ghañ</w:t>
      </w:r>
      <w:r>
        <w:t xml:space="preserve"> </w:t>
      </w:r>
      <w:r>
        <w:t xml:space="preserve">in the passive;</w:t>
      </w:r>
      <w:r>
        <w:t xml:space="preserve"> </w:t>
      </w:r>
      <w:r>
        <w:rPr>
          <w:iCs/>
          <w:i/>
        </w:rPr>
        <w:t xml:space="preserve">guṇa</w:t>
      </w:r>
      <w:r>
        <w:t xml:space="preserve"> </w:t>
      </w:r>
      <w:r>
        <w:t xml:space="preserve">of the short penult by</w:t>
      </w:r>
      <w:r>
        <w:t xml:space="preserve"> </w:t>
      </w:r>
      <w:r>
        <w:rPr>
          <w:iCs/>
          <w:i/>
        </w:rPr>
        <w:t xml:space="preserve">pugantalaghūpadhasya ca</w:t>
      </w:r>
      <w:r>
        <w:t xml:space="preserve"> </w:t>
      </w:r>
      <w:r>
        <w:t xml:space="preserve">[Pā. Sū. 7-3-86];</w:t>
      </w:r>
      <w:r>
        <w:t xml:space="preserve"> </w:t>
      </w:r>
      <w:r>
        <w:rPr>
          <w:iCs/>
          <w:i/>
        </w:rPr>
        <w:t xml:space="preserve">ketaṃ vedo yena saḥ</w:t>
      </w:r>
      <w:r>
        <w:t xml:space="preserve">; accent of the first member by</w:t>
      </w:r>
      <w:r>
        <w:t xml:space="preserve"> </w:t>
      </w:r>
      <w:r>
        <w:rPr>
          <w:iCs/>
          <w:i/>
        </w:rPr>
        <w:t xml:space="preserve">bahuvrīhau prakṛtyā pūrvapadam</w:t>
      </w:r>
      <w:r>
        <w:t xml:space="preserve"> </w:t>
      </w:r>
      <w:r>
        <w:t xml:space="preserve">[Pā. Sū. 6-2-1];</w:t>
      </w:r>
      <w:r>
        <w:t xml:space="preserve"> </w:t>
      </w:r>
      <w:r>
        <w:rPr>
          <w:iCs/>
          <w:i/>
        </w:rPr>
        <w:t xml:space="preserve">keta</w:t>
      </w:r>
      <w:r>
        <w:t xml:space="preserve"> </w:t>
      </w:r>
      <w:r>
        <w:t xml:space="preserve">is acute on the first syllable, ending in</w:t>
      </w:r>
      <w:r>
        <w:t xml:space="preserve"> </w:t>
      </w:r>
      <w:r>
        <w:rPr>
          <w:iCs/>
          <w:i/>
        </w:rPr>
        <w:t xml:space="preserve">ghañ</w:t>
      </w:r>
      <w:r>
        <w:t xml:space="preserve">);</w:t>
      </w:r>
      <w:r>
        <w:t xml:space="preserve"> </w:t>
      </w:r>
      <w:r>
        <w:rPr>
          <w:iCs/>
          <w:i/>
        </w:rPr>
        <w:t xml:space="preserve">udan</w:t>
      </w:r>
      <w:r>
        <w:t xml:space="preserve"> </w:t>
      </w:r>
      <w:r>
        <w:t xml:space="preserve">(the word</w:t>
      </w:r>
      <w:r>
        <w:t xml:space="preserve"> </w:t>
      </w:r>
      <w:r>
        <w:rPr>
          <w:iCs/>
          <w:i/>
        </w:rPr>
        <w:t xml:space="preserve">udaka</w:t>
      </w:r>
      <w:r>
        <w:t xml:space="preserve">; before the locative ending,</w:t>
      </w:r>
      <w:r>
        <w:t xml:space="preserve"> </w:t>
      </w:r>
      <w:r>
        <w:rPr>
          <w:iCs/>
          <w:i/>
        </w:rPr>
        <w:t xml:space="preserve">udan</w:t>
      </w:r>
      <w:r>
        <w:t xml:space="preserve"> </w:t>
      </w:r>
      <w:r>
        <w:t xml:space="preserve">by</w:t>
      </w:r>
      <w:r>
        <w:t xml:space="preserve"> </w:t>
      </w:r>
      <w:r>
        <w:rPr>
          <w:iCs/>
          <w:i/>
        </w:rPr>
        <w:t xml:space="preserve">pad-dan-no-māṣ-hṛd-…</w:t>
      </w:r>
      <w:r>
        <w:t xml:space="preserve"> </w:t>
      </w:r>
      <w:r>
        <w:t xml:space="preserve">[Pā. Sū. 6-1-63]; the locative dropped by</w:t>
      </w:r>
      <w:r>
        <w:t xml:space="preserve"> </w:t>
      </w:r>
      <w:r>
        <w:rPr>
          <w:iCs/>
          <w:i/>
        </w:rPr>
        <w:t xml:space="preserve">supāṃ suluk…</w:t>
      </w:r>
      <w:r>
        <w:t xml:space="preserve"> </w:t>
      </w:r>
      <w:r>
        <w:t xml:space="preserve">[Pā. Sū. 7-1-39])”</w:t>
      </w:r>
      <w:r>
        <w:t xml:space="preserve"> </w:t>
      </w:r>
      <w:r>
        <w:rPr>
          <w:iCs/>
          <w:i/>
        </w:rPr>
        <w:t xml:space="preserve">(concluded on p. 409)</w:t>
      </w:r>
    </w:p>
    <w:bookmarkEnd w:id="529"/>
    <w:bookmarkStart w:id="530" w:name="page-409-pdf-429"/>
    <w:p>
      <w:pPr>
        <w:pStyle w:val="Heading3"/>
      </w:pPr>
      <w:r>
        <w:t xml:space="preserve">Page 409 (PDF 429)</w:t>
      </w:r>
    </w:p>
    <w:p>
      <w:pPr>
        <w:pStyle w:val="FirstParagraph"/>
      </w:pPr>
      <w:r>
        <w:rPr>
          <w:iCs/>
          <w:i/>
        </w:rPr>
        <w:t xml:space="preserve">(Running head: left</w:t>
      </w:r>
      <w:r>
        <w:rPr>
          <w:iCs/>
          <w:i/>
        </w:rPr>
        <w:t xml:space="preserve"> </w:t>
      </w:r>
      <w:r>
        <w:rPr>
          <w:iCs/>
          <w:i/>
        </w:rPr>
        <w:t xml:space="preserve">“</w:t>
      </w:r>
      <w:r>
        <w:rPr>
          <w:iCs/>
          <w:i/>
        </w:rPr>
        <w:t xml:space="preserve">A. 1 A. 7 Va. 18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409.)</w:t>
      </w:r>
    </w:p>
    <w:p>
      <w:pPr>
        <w:pStyle w:val="BodyText"/>
      </w:pPr>
      <w:r>
        <w:t xml:space="preserve">The grammar of Rik 104.3 concludes:</w:t>
      </w:r>
      <w:r>
        <w:t xml:space="preserve"> </w:t>
      </w:r>
      <w:r>
        <w:rPr>
          <w:iCs/>
          <w:i/>
        </w:rPr>
        <w:t xml:space="preserve">snātaḥ</w:t>
      </w:r>
      <w:r>
        <w:t xml:space="preserve"> </w:t>
      </w:r>
      <w:r>
        <w:t xml:space="preserve">(root</w:t>
      </w:r>
      <w:r>
        <w:t xml:space="preserve"> </w:t>
      </w:r>
      <w:r>
        <w:rPr>
          <w:iCs/>
          <w:i/>
        </w:rPr>
        <w:t xml:space="preserve">snā śauce</w:t>
      </w:r>
      <w:r>
        <w:t xml:space="preserve">;</w:t>
      </w:r>
      <w:r>
        <w:t xml:space="preserve"> </w:t>
      </w:r>
      <w:r>
        <w:rPr>
          <w:iCs/>
          <w:i/>
        </w:rPr>
        <w:t xml:space="preserve">s</w:t>
      </w:r>
      <w:r>
        <w:t xml:space="preserve"> </w:t>
      </w:r>
      <w:r>
        <w:t xml:space="preserve">by</w:t>
      </w:r>
      <w:r>
        <w:t xml:space="preserve"> </w:t>
      </w:r>
      <w:r>
        <w:rPr>
          <w:iCs/>
          <w:i/>
        </w:rPr>
        <w:t xml:space="preserve">dhātvādeḥ ṣaḥ saḥ</w:t>
      </w:r>
      <w:r>
        <w:t xml:space="preserve"> </w:t>
      </w:r>
      <w:r>
        <w:t xml:space="preserve">[as printed, Pā. Sū. 6-1-64];</w:t>
      </w:r>
      <w:r>
        <w:t xml:space="preserve"> </w:t>
      </w:r>
      <w:r>
        <w:rPr>
          <w:iCs/>
          <w:i/>
        </w:rPr>
        <w:t xml:space="preserve">laṭ</w:t>
      </w:r>
      <w:r>
        <w:t xml:space="preserve">, third person dual,</w:t>
      </w:r>
      <w:r>
        <w:t xml:space="preserve"> </w:t>
      </w:r>
      <w:r>
        <w:rPr>
          <w:iCs/>
          <w:i/>
        </w:rPr>
        <w:t xml:space="preserve">tas</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 </w:t>
      </w:r>
      <w:r>
        <w:t xml:space="preserve">[Pā. Sū. 2-4-72 as read]; since the verb follows an indeclinable,</w:t>
      </w:r>
      <w:r>
        <w:t xml:space="preserve"> </w:t>
      </w:r>
      <w:r>
        <w:rPr>
          <w:iCs/>
          <w:i/>
        </w:rPr>
        <w:t xml:space="preserve">nighāta</w:t>
      </w:r>
      <w:r>
        <w:t xml:space="preserve">). The Rik is closed with</w:t>
      </w:r>
      <w:r>
        <w:t xml:space="preserve"> </w:t>
      </w:r>
      <w:r>
        <w:rPr>
          <w:iCs/>
          <w:i/>
        </w:rPr>
        <w:t xml:space="preserve">‖ 3 ‖</w:t>
      </w:r>
      <w:r>
        <w:t xml:space="preserve"> </w:t>
      </w:r>
      <w:r>
        <w:t xml:space="preserve">and a rule of dashes.</w:t>
      </w:r>
    </w:p>
    <w:bookmarkEnd w:id="530"/>
    <w:bookmarkEnd w:id="531"/>
    <w:bookmarkStart w:id="536" w:name="rik-104.4-printed-pp.-409"/>
    <w:p>
      <w:pPr>
        <w:pStyle w:val="Heading2"/>
      </w:pPr>
      <w:r>
        <w:t xml:space="preserve">Rik 104.4 — printed pp. 409–[?]</w:t>
      </w:r>
    </w:p>
    <w:p>
      <w:pPr>
        <w:pStyle w:val="FirstParagraph"/>
      </w:pPr>
      <w:r>
        <w:rPr>
          <w:bCs/>
          <w:b/>
        </w:rPr>
        <w:t xml:space="preserve">॥ संहितापाठः ॥ — Saṃhitā-pāṭha (Rik 104.4)</w:t>
      </w:r>
    </w:p>
    <w:p>
      <w:pPr>
        <w:pStyle w:val="BlockText"/>
      </w:pPr>
      <w:r>
        <w:t xml:space="preserve">युयोप नाभिरुपरस्यायोः प्र पूर्वाभिस्तिरते राष्ट्रि शूरः ।</w:t>
      </w:r>
      <w:r>
        <w:t xml:space="preserve"> </w:t>
      </w:r>
      <w:r>
        <w:t xml:space="preserve">अञ्जसी कुलिशी वीरपत्नी पयो हिन्वाना उदभिर्भरन्ते ॥ ४ ॥</w:t>
      </w:r>
    </w:p>
    <w:p>
      <w:pPr>
        <w:pStyle w:val="FirstParagraph"/>
      </w:pPr>
      <w:r>
        <w:rPr>
          <w:iCs/>
          <w:i/>
        </w:rPr>
        <w:t xml:space="preserve">yuyopa nābhir uparasyāyoḥ pra pūrvābhis tirate rāṣṭri śūraḥ | añjasī kuliśī vīrapatnī payo hinvānā udabhir bharante ‖ 4 ‖</w:t>
      </w:r>
    </w:p>
    <w:p>
      <w:pPr>
        <w:pStyle w:val="BodyText"/>
      </w:pPr>
      <w:r>
        <w:rPr>
          <w:bCs/>
          <w:b/>
        </w:rPr>
        <w:t xml:space="preserve">॥ पदपाठः ॥ — Pada-pāṭha (Rik 104.4)</w:t>
      </w:r>
    </w:p>
    <w:p>
      <w:pPr>
        <w:pStyle w:val="BlockText"/>
      </w:pPr>
      <w:r>
        <w:t xml:space="preserve">युयोप । नाभिः । उपरस्य । आयोः । प्र । पूर्वाभिः । तिरते । राष्ट्रि । शूरः ।</w:t>
      </w:r>
      <w:r>
        <w:t xml:space="preserve"> </w:t>
      </w:r>
      <w:r>
        <w:t xml:space="preserve">अञ्जसी । कुलिशी । वीरऽपत्नी । पयः । हिन्वानाः । उदऽभिः । भरन्ते ॥ ४ ॥</w:t>
      </w:r>
    </w:p>
    <w:p>
      <w:pPr>
        <w:pStyle w:val="FirstParagraph"/>
      </w:pPr>
      <w:r>
        <w:rPr>
          <w:iCs/>
          <w:i/>
        </w:rPr>
        <w:t xml:space="preserve">yuyopa | nābhiḥ | uparasya | āyoḥ | pra | pūrvābhiḥ | tirate | rāṣṭri | śūraḥ | añjasī | kuliśī | vīra-patnī | payaḥ | hinvānāḥ | uda-bhiḥ | bharante ‖ 4 ‖</w:t>
      </w:r>
    </w:p>
    <w:p>
      <w:pPr>
        <w:pStyle w:val="BodyText"/>
      </w:pPr>
      <w:r>
        <w:rPr>
          <w:bCs/>
          <w:b/>
        </w:rPr>
        <w:t xml:space="preserve">॥ सायणभाष्यम् ॥ — Sāyaṇa-bhāṣya (Rik 104.4)</w:t>
      </w:r>
      <w:r>
        <w:t xml:space="preserve"> </w:t>
      </w:r>
      <w:r>
        <w:rPr>
          <w:iCs/>
          <w:i/>
        </w:rPr>
        <w:t xml:space="preserve">(begun at the foot of p. 409)</w:t>
      </w:r>
    </w:p>
    <w:p>
      <w:pPr>
        <w:pStyle w:val="BlockText"/>
      </w:pPr>
      <w:r>
        <w:t xml:space="preserve">उपरस्योदकमध्य उप्तस्यावस्थितस्यायोः परेषामुपद्रवार्थमितस्ततो गच्छतः कुयवस्यासुरस्य नाभिः संनद्धमावसनस्थानं युयोप । गोपयामासीत् । …</w:t>
      </w:r>
      <w:r>
        <w:t xml:space="preserve"> </w:t>
      </w:r>
      <w:r>
        <w:rPr>
          <w:iCs/>
          <w:i/>
        </w:rPr>
        <w:t xml:space="preserve">uparasyodakamadhya uptasyāvasthitasyāyoḥ pareṣām upadravārtham itas tato gacchataḥ kuyavasyāsurasya nābhiḥ saṃnaddham āvasanasthānaṃ yuyopa | gopayām āsīt | …</w:t>
      </w:r>
      <w:r>
        <w:t xml:space="preserve"> </w:t>
      </w:r>
      <w:r>
        <w:rPr>
          <w:iCs/>
          <w:i/>
        </w:rPr>
        <w:t xml:space="preserve">(the bhāṣya continues on p. 410)</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410 (PDF 430)</w:t>
            </w:r>
          </w:p>
        </w:tc>
      </w:tr>
      <w:tr>
        <w:tc>
          <w:tcPr/>
          <w:p>
            <w:pPr>
              <w:pStyle w:val="Compact"/>
              <w:jc w:val="left"/>
            </w:pPr>
            <w:r>
              <w:rPr>
                <w:iCs/>
                <w:i/>
              </w:rPr>
              <w:t xml:space="preserve">(Running head: left 410;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104</w:t>
            </w:r>
            <w:r>
              <w:rPr>
                <w:iCs/>
                <w:i/>
              </w:rPr>
              <w:t xml:space="preserve">”</w:t>
            </w:r>
            <w:r>
              <w:rPr>
                <w:iCs/>
                <w:i/>
              </w:rPr>
              <w:t xml:space="preserve"> </w:t>
            </w:r>
            <w:r>
              <w:rPr>
                <w:iCs/>
                <w:i/>
              </w:rPr>
              <w:t xml:space="preserve">with small numerals [?].)</w:t>
            </w:r>
          </w:p>
        </w:tc>
      </w:tr>
      <w:tr>
        <w:tc>
          <w:tcPr/>
          <w:p>
            <w:pPr>
              <w:pStyle w:val="Compact"/>
              <w:jc w:val="left"/>
            </w:pPr>
            <w:r>
              <w:rPr>
                <w:bCs/>
                <w:b/>
              </w:rPr>
              <w:t xml:space="preserve">॥ सायणभाष्यम् ॥ — Sāyaṇa-bhāṣya (Rik 104.4), continued</w:t>
            </w:r>
          </w:p>
        </w:tc>
      </w:tr>
      <w:tr>
        <w:tc>
          <w:tcPr/>
          <w:p>
            <w:pPr>
              <w:pStyle w:val="Compact"/>
              <w:jc w:val="left"/>
            </w:pPr>
            <w:r>
              <w:t xml:space="preserve">&gt; …र्न दृश्यते सोऽसुरस्तथाकरोदित्यर्थः । अपि च । पूर्वाभिः पूरयित्रीभिरात्मना पहृताभिरद्भिः प्रतिरते । सोऽसुरः प्रवर्धते । स च शूरः शौर्योपेतो राष्ट्रि राजते च । आत्मीयेन शौर्येण लोके प्रख्यातो भवतीत्यर्थः । तमिममसुरमञ्जसाञ्जसोपेता कुलिशी कुलं शातयंती वीरपत्नी वीरस्य पालयित्री । एतत्संज्ञाः काश्चिन्नद्यः पयः पयसा तत्संबंधिना सारभूतेनोदकेन हिन्वानाः प्रीणयंत्यः उदभिरात्मीयैरुदकैर्भरंते धारयंति ॥</w:t>
            </w:r>
            <w:r>
              <w:t xml:space="preserve"> </w:t>
            </w:r>
            <w:r>
              <w:t xml:space="preserve">&gt;</w:t>
            </w:r>
            <w:r>
              <w:t xml:space="preserve"> </w:t>
            </w:r>
            <w:r>
              <w:rPr>
                <w:iCs/>
                <w:i/>
              </w:rPr>
              <w:t xml:space="preserve">…r na dṛśyate so ’suras tathā ’karod ity arthaḥ | api ca | pūrvābhiḥ pūrayitrībhir ātmanā pahṛtābhir adbhiḥ pratirate | so ’suraḥ pravardhate | sa ca śūraḥ śauryopeto rāṣṭri rājate ca | ātmīyena śauryeṇa loke prakhyāto bhavatīty arthaḥ | tam imam asuram añjasāñjasopetā kuliśī kulaṃ śātayantī vīrapatnī vīrasya pālayitrī | etatsaṃjñāḥ kāścin nadyaḥ payaḥ payasā tatsaṃbandhinā sārabhūtenodakena hinvānāḥ prīṇayantyaḥ udabhir ātmīyair udakair bharante dhārayanti ‖</w:t>
            </w:r>
          </w:p>
        </w:tc>
      </w:tr>
      <w:tr>
        <w:tc>
          <w:tcPr/>
          <w:p>
            <w:pPr>
              <w:pStyle w:val="Compact"/>
              <w:jc w:val="left"/>
            </w:pPr>
            <w:r>
              <w:rPr>
                <w:iCs/>
                <w:i/>
              </w:rPr>
              <w:t xml:space="preserve">(Reading note: the first words are cut by the page break and read only as</w:t>
            </w:r>
            <w:r>
              <w:rPr>
                <w:iCs/>
                <w:i/>
              </w:rPr>
              <w:t xml:space="preserve"> </w:t>
            </w:r>
            <w:r>
              <w:rPr>
                <w:iCs/>
                <w:i/>
              </w:rPr>
              <w:t xml:space="preserve">“</w:t>
            </w:r>
            <w:r>
              <w:rPr>
                <w:iCs/>
                <w:i/>
              </w:rPr>
              <w:t xml:space="preserve">…r na dṛśyate</w:t>
            </w:r>
            <w:r>
              <w:rPr>
                <w:iCs/>
                <w:i/>
              </w:rPr>
              <w:t xml:space="preserve">”</w:t>
            </w:r>
            <w:r>
              <w:rPr>
                <w:iCs/>
                <w:i/>
              </w:rPr>
              <w:t xml:space="preserve">; the reading</w:t>
            </w:r>
            <w:r>
              <w:rPr>
                <w:iCs/>
                <w:i/>
              </w:rPr>
              <w:t xml:space="preserve"> </w:t>
            </w:r>
            <w:r>
              <w:rPr>
                <w:bCs/>
                <w:b/>
                <w:iCs/>
                <w:i/>
              </w:rPr>
              <w:t xml:space="preserve">pahṛtābhiḥ</w:t>
            </w:r>
            <w:r>
              <w:rPr>
                <w:iCs/>
                <w:i/>
              </w:rPr>
              <w:t xml:space="preserve"> </w:t>
            </w:r>
            <w:r>
              <w:rPr>
                <w:iCs/>
                <w:i/>
              </w:rPr>
              <w:t xml:space="preserve">is as printed — likely</w:t>
            </w:r>
            <w:r>
              <w:rPr>
                <w:iCs/>
                <w:i/>
              </w:rPr>
              <w:t xml:space="preserve"> </w:t>
            </w:r>
            <w:r>
              <w:t xml:space="preserve">apahṛtābhiḥ* [?]; the clause after</w:t>
            </w:r>
            <w:r>
              <w:t xml:space="preserve"> </w:t>
            </w:r>
            <w:r>
              <w:t xml:space="preserve">“</w:t>
            </w:r>
            <w:r>
              <w:t xml:space="preserve">Añjasī</w:t>
            </w:r>
            <w:r>
              <w:t xml:space="preserve">”</w:t>
            </w:r>
            <w:r>
              <w:t xml:space="preserve"> </w:t>
            </w:r>
            <w:r>
              <w:t xml:space="preserve">is clotted and its word-division is mine [?]. The Sanskrit above is as read from the print; it was not completed from memory.)*</w:t>
            </w:r>
          </w:p>
        </w:tc>
      </w:tr>
      <w:tr>
        <w:tc>
          <w:tcPr/>
          <w:p>
            <w:pPr>
              <w:pStyle w:val="Compact"/>
              <w:jc w:val="left"/>
            </w:pPr>
            <w:r>
              <w:t xml:space="preserve">“</w:t>
            </w:r>
            <w:r>
              <w:t xml:space="preserve">…so that it is not seen by others, that Asura did so. Further: by the earlier waters, which fill [him] and were carried off by himself, he grows (</w:t>
            </w:r>
            <w:r>
              <w:rPr>
                <w:iCs/>
                <w:i/>
              </w:rPr>
              <w:t xml:space="preserve">pratirate</w:t>
            </w:r>
            <w:r>
              <w:t xml:space="preserve">). That Asura thrives; and that hero, endowed with heroism, shines in the realm; i.e. he becomes famed in the world by his own heroism. To this same Asura the rivers</w:t>
            </w:r>
            <w:r>
              <w:t xml:space="preserve"> </w:t>
            </w:r>
            <w:r>
              <w:rPr>
                <w:iCs/>
                <w:i/>
              </w:rPr>
              <w:t xml:space="preserve">Añjasī</w:t>
            </w:r>
            <w:r>
              <w:t xml:space="preserve">,</w:t>
            </w:r>
            <w:r>
              <w:t xml:space="preserve"> </w:t>
            </w:r>
            <w:r>
              <w:rPr>
                <w:iCs/>
                <w:i/>
              </w:rPr>
              <w:t xml:space="preserve">Kuliśī</w:t>
            </w:r>
            <w:r>
              <w:t xml:space="preserve"> </w:t>
            </w:r>
            <w:r>
              <w:t xml:space="preserve">(which makes the family decay [?]) and</w:t>
            </w:r>
            <w:r>
              <w:t xml:space="preserve"> </w:t>
            </w:r>
            <w:r>
              <w:rPr>
                <w:iCs/>
                <w:i/>
              </w:rPr>
              <w:t xml:space="preserve">Vīrapatnī</w:t>
            </w:r>
            <w:r>
              <w:t xml:space="preserve"> </w:t>
            </w:r>
            <w:r>
              <w:t xml:space="preserve">(the protectress of the hero) — certain rivers of these names — gladdening (</w:t>
            </w:r>
            <w:r>
              <w:rPr>
                <w:iCs/>
                <w:i/>
              </w:rPr>
              <w:t xml:space="preserve">hinvānāḥ</w:t>
            </w:r>
            <w:r>
              <w:t xml:space="preserve">) with</w:t>
            </w:r>
            <w:r>
              <w:t xml:space="preserve"> </w:t>
            </w:r>
            <w:r>
              <w:rPr>
                <w:iCs/>
                <w:i/>
              </w:rPr>
              <w:t xml:space="preserve">payas</w:t>
            </w:r>
            <w:r>
              <w:t xml:space="preserve">, with the essential water belonging to him, pleasing him,</w:t>
            </w:r>
            <w:r>
              <w:t xml:space="preserve"> </w:t>
            </w:r>
            <w:r>
              <w:rPr>
                <w:iCs/>
                <w:i/>
              </w:rPr>
              <w:t xml:space="preserve">bharante</w:t>
            </w:r>
            <w:r>
              <w:t xml:space="preserve">: they sustain [him] with their own waters.</w:t>
            </w:r>
            <w:r>
              <w:t xml:space="preserve">”</w:t>
            </w:r>
          </w:p>
        </w:tc>
      </w:tr>
      <w:tr>
        <w:tc>
          <w:tcPr/>
          <w:p>
            <w:pPr>
              <w:pStyle w:val="Compact"/>
              <w:jc w:val="left"/>
            </w:pPr>
            <w:r>
              <w:rPr>
                <w:iCs/>
                <w:i/>
              </w:rPr>
              <w:t xml:space="preserve">Grammatical tail of the bhāṣya, characterized (not transcribed):</w:t>
            </w:r>
            <w:r>
              <w:t xml:space="preserve"> </w:t>
            </w:r>
            <w:r>
              <w:t xml:space="preserve">it treats</w:t>
            </w:r>
            <w:r>
              <w:t xml:space="preserve"> </w:t>
            </w:r>
            <w:r>
              <w:rPr>
                <w:iCs/>
                <w:i/>
              </w:rPr>
              <w:t xml:space="preserve">yuyopa</w:t>
            </w:r>
            <w:r>
              <w:t xml:space="preserve"> </w:t>
            </w:r>
            <w:r>
              <w:t xml:space="preserve">(root</w:t>
            </w:r>
            <w:r>
              <w:t xml:space="preserve"> </w:t>
            </w:r>
            <w:r>
              <w:rPr>
                <w:iCs/>
                <w:i/>
              </w:rPr>
              <w:t xml:space="preserve">yupa vimohane</w:t>
            </w:r>
            <w:r>
              <w:t xml:space="preserve">, reduplicated perfect);</w:t>
            </w:r>
            <w:r>
              <w:t xml:space="preserve"> </w:t>
            </w:r>
            <w:r>
              <w:rPr>
                <w:iCs/>
                <w:i/>
              </w:rPr>
              <w:t xml:space="preserve">nābhiḥ</w:t>
            </w:r>
            <w:r>
              <w:t xml:space="preserve"> </w:t>
            </w:r>
            <w:r>
              <w:t xml:space="preserve">(root</w:t>
            </w:r>
            <w:r>
              <w:t xml:space="preserve"> </w:t>
            </w:r>
            <w:r>
              <w:rPr>
                <w:iCs/>
                <w:i/>
              </w:rPr>
              <w:t xml:space="preserve">nah</w:t>
            </w:r>
            <w:r>
              <w:t xml:space="preserve">, with</w:t>
            </w:r>
            <w:r>
              <w:t xml:space="preserve"> </w:t>
            </w:r>
            <w:r>
              <w:rPr>
                <w:iCs/>
                <w:i/>
              </w:rPr>
              <w:t xml:space="preserve">h</w:t>
            </w:r>
            <w:r>
              <w:t xml:space="preserve"> </w:t>
            </w:r>
            <w:r>
              <w:t xml:space="preserve">→</w:t>
            </w:r>
            <w:r>
              <w:t xml:space="preserve"> </w:t>
            </w:r>
            <w:r>
              <w:rPr>
                <w:iCs/>
                <w:i/>
              </w:rPr>
              <w:t xml:space="preserve">bh</w:t>
            </w:r>
            <w:r>
              <w:t xml:space="preserve">, by an Uṇādi sūtra read as</w:t>
            </w:r>
            <w:r>
              <w:t xml:space="preserve"> </w:t>
            </w:r>
            <w:r>
              <w:t xml:space="preserve">“</w:t>
            </w:r>
            <w:r>
              <w:t xml:space="preserve">4-123 [?]</w:t>
            </w:r>
            <w:r>
              <w:t xml:space="preserve">”</w:t>
            </w:r>
            <w:r>
              <w:t xml:space="preserve"> </w:t>
            </w:r>
            <w:r>
              <w:t xml:space="preserve">and the suffix</w:t>
            </w:r>
            <w:r>
              <w:t xml:space="preserve"> </w:t>
            </w:r>
            <w:r>
              <w:rPr>
                <w:iCs/>
                <w:i/>
              </w:rPr>
              <w:t xml:space="preserve">i</w:t>
            </w:r>
            <w:r>
              <w:t xml:space="preserve">);</w:t>
            </w:r>
            <w:r>
              <w:t xml:space="preserve"> </w:t>
            </w:r>
            <w:r>
              <w:rPr>
                <w:iCs/>
                <w:i/>
              </w:rPr>
              <w:t xml:space="preserve">rāṣṭri</w:t>
            </w:r>
            <w:r>
              <w:t xml:space="preserve"> </w:t>
            </w:r>
            <w:r>
              <w:t xml:space="preserve">(root</w:t>
            </w:r>
            <w:r>
              <w:t xml:space="preserve"> </w:t>
            </w:r>
            <w:r>
              <w:rPr>
                <w:iCs/>
                <w:i/>
              </w:rPr>
              <w:t xml:space="preserve">rāj dīptau</w:t>
            </w:r>
            <w:r>
              <w:t xml:space="preserve">;</w:t>
            </w:r>
            <w:r>
              <w:t xml:space="preserve"> </w:t>
            </w:r>
            <w:r>
              <w:rPr>
                <w:iCs/>
                <w:i/>
              </w:rPr>
              <w:t xml:space="preserve">śap</w:t>
            </w:r>
            <w:r>
              <w:t xml:space="preserve">-</w:t>
            </w:r>
            <w:r>
              <w:rPr>
                <w:iCs/>
                <w:i/>
              </w:rPr>
              <w:t xml:space="preserve">luk</w:t>
            </w:r>
            <w:r>
              <w:t xml:space="preserve"> </w:t>
            </w:r>
            <w:r>
              <w:t xml:space="preserve">by</w:t>
            </w:r>
            <w:r>
              <w:t xml:space="preserve"> </w:t>
            </w:r>
            <w:r>
              <w:rPr>
                <w:iCs/>
                <w:i/>
              </w:rPr>
              <w:t xml:space="preserve">bahulaṃ chandasi</w:t>
            </w:r>
            <w:r>
              <w:t xml:space="preserve">);</w:t>
            </w:r>
            <w:r>
              <w:t xml:space="preserve"> </w:t>
            </w:r>
            <w:r>
              <w:rPr>
                <w:iCs/>
                <w:i/>
              </w:rPr>
              <w:t xml:space="preserve">payaḥ</w:t>
            </w:r>
            <w:r>
              <w:t xml:space="preserve"> </w:t>
            </w:r>
            <w:r>
              <w:t xml:space="preserve">(the</w:t>
            </w:r>
            <w:r>
              <w:t xml:space="preserve"> </w:t>
            </w:r>
            <w:r>
              <w:rPr>
                <w:iCs/>
                <w:i/>
              </w:rPr>
              <w:t xml:space="preserve">ṣ</w:t>
            </w:r>
            <w:r>
              <w:t xml:space="preserve">-substitution by the</w:t>
            </w:r>
            <w:r>
              <w:t xml:space="preserve"> </w:t>
            </w:r>
            <w:r>
              <w:rPr>
                <w:iCs/>
                <w:i/>
              </w:rPr>
              <w:t xml:space="preserve">vraścādi</w:t>
            </w:r>
            <w:r>
              <w:t xml:space="preserve"> </w:t>
            </w:r>
            <w:r>
              <w:t xml:space="preserve">rule);</w:t>
            </w:r>
            <w:r>
              <w:t xml:space="preserve"> </w:t>
            </w:r>
            <w:r>
              <w:rPr>
                <w:iCs/>
                <w:i/>
              </w:rPr>
              <w:t xml:space="preserve">udabhiḥ</w:t>
            </w:r>
            <w:r>
              <w:t xml:space="preserve"> </w:t>
            </w:r>
            <w:r>
              <w:t xml:space="preserve">(the instrumental plural:</w:t>
            </w:r>
            <w:r>
              <w:t xml:space="preserve"> </w:t>
            </w:r>
            <w:r>
              <w:rPr>
                <w:iCs/>
                <w:i/>
              </w:rPr>
              <w:t xml:space="preserve">supāṃ suluk…</w:t>
            </w:r>
            <w:r>
              <w:t xml:space="preserve">);</w:t>
            </w:r>
            <w:r>
              <w:t xml:space="preserve"> </w:t>
            </w:r>
            <w:r>
              <w:rPr>
                <w:iCs/>
                <w:i/>
              </w:rPr>
              <w:t xml:space="preserve">hinvānāḥ</w:t>
            </w:r>
            <w:r>
              <w:t xml:space="preserve"> </w:t>
            </w:r>
            <w:r>
              <w:t xml:space="preserve">(root</w:t>
            </w:r>
            <w:r>
              <w:t xml:space="preserve"> </w:t>
            </w:r>
            <w:r>
              <w:rPr>
                <w:iCs/>
                <w:i/>
              </w:rPr>
              <w:t xml:space="preserve">hivi prīṇane</w:t>
            </w:r>
            <w:r>
              <w:t xml:space="preserve">;</w:t>
            </w:r>
            <w:r>
              <w:t xml:space="preserve"> </w:t>
            </w:r>
            <w:r>
              <w:rPr>
                <w:iCs/>
                <w:i/>
              </w:rPr>
              <w:t xml:space="preserve">num</w:t>
            </w:r>
            <w:r>
              <w:t xml:space="preserve"> </w:t>
            </w:r>
            <w:r>
              <w:t xml:space="preserve">from the</w:t>
            </w:r>
            <w:r>
              <w:t xml:space="preserve"> </w:t>
            </w:r>
            <w:r>
              <w:rPr>
                <w:iCs/>
                <w:i/>
              </w:rPr>
              <w:t xml:space="preserve">it</w:t>
            </w:r>
            <w:r>
              <w:t xml:space="preserve"> </w:t>
            </w:r>
            <w:r>
              <w:t xml:space="preserve">of the root; the participle in</w:t>
            </w:r>
            <w:r>
              <w:t xml:space="preserve"> </w:t>
            </w:r>
            <w:r>
              <w:rPr>
                <w:iCs/>
                <w:i/>
              </w:rPr>
              <w:t xml:space="preserve">śānac</w:t>
            </w:r>
            <w:r>
              <w:t xml:space="preserve"> </w:t>
            </w:r>
            <w:r>
              <w:t xml:space="preserve">after</w:t>
            </w:r>
            <w:r>
              <w:t xml:space="preserve"> </w:t>
            </w:r>
            <w:r>
              <w:rPr>
                <w:iCs/>
                <w:i/>
              </w:rPr>
              <w:t xml:space="preserve">śap</w:t>
            </w:r>
            <w:r>
              <w:t xml:space="preserve">; the note that the</w:t>
            </w:r>
            <w:r>
              <w:t xml:space="preserve"> </w:t>
            </w:r>
            <w:r>
              <w:rPr>
                <w:iCs/>
                <w:i/>
              </w:rPr>
              <w:t xml:space="preserve">num</w:t>
            </w:r>
            <w:r>
              <w:t xml:space="preserve">-augment is wanting because the</w:t>
            </w:r>
            <w:r>
              <w:t xml:space="preserve"> </w:t>
            </w:r>
            <w:r>
              <w:rPr>
                <w:iCs/>
                <w:i/>
              </w:rPr>
              <w:t xml:space="preserve">āgama</w:t>
            </w:r>
            <w:r>
              <w:t xml:space="preserve">-teaching is not invariable, and that, since</w:t>
            </w:r>
            <w:r>
              <w:t xml:space="preserve"> </w:t>
            </w:r>
            <w:r>
              <w:rPr>
                <w:iCs/>
                <w:i/>
              </w:rPr>
              <w:t xml:space="preserve">cānaś</w:t>
            </w:r>
            <w:r>
              <w:t xml:space="preserve"> </w:t>
            </w:r>
            <w:r>
              <w:t xml:space="preserve">is not</w:t>
            </w:r>
            <w:r>
              <w:t xml:space="preserve"> </w:t>
            </w:r>
            <w:r>
              <w:rPr>
                <w:iCs/>
                <w:i/>
              </w:rPr>
              <w:t xml:space="preserve">sārvadhātuka</w:t>
            </w:r>
            <w:r>
              <w:t xml:space="preserve">-marked, only the</w:t>
            </w:r>
            <w:r>
              <w:t xml:space="preserve"> </w:t>
            </w:r>
            <w:r>
              <w:rPr>
                <w:iCs/>
                <w:i/>
              </w:rPr>
              <w:t xml:space="preserve">cit</w:t>
            </w:r>
            <w:r>
              <w:t xml:space="preserve">-accent remains). The sūtra numerals are doubtful [?].</w:t>
            </w:r>
          </w:p>
        </w:tc>
      </w:tr>
      <w:tr>
        <w:tc>
          <w:tcPr/>
          <w:p>
            <w:pPr>
              <w:pStyle w:val="Compact"/>
              <w:jc w:val="left"/>
            </w:pPr>
            <w:r>
              <w:rPr>
                <w:bCs/>
                <w:b/>
              </w:rPr>
              <w:t xml:space="preserve">॥ प्रतिपदार्थः ॥ — Pratipadārtha (Kannada; English)</w:t>
            </w:r>
          </w:p>
        </w:tc>
      </w:tr>
      <w:tr>
        <w:tc>
          <w:tcPr/>
          <w:p>
            <w:pPr>
              <w:pStyle w:val="Compact"/>
              <w:jc w:val="left"/>
            </w:pPr>
            <w:r>
              <w:rPr>
                <w:iCs/>
                <w:i/>
              </w:rPr>
              <w:t xml:space="preserve">Uparasya</w:t>
            </w:r>
            <w:r>
              <w:t xml:space="preserve"> </w:t>
            </w:r>
            <w:r>
              <w:t xml:space="preserve">— of the one lodged in the middle of the water.</w:t>
            </w:r>
            <w:r>
              <w:t xml:space="preserve"> </w:t>
            </w:r>
            <w:r>
              <w:rPr>
                <w:iCs/>
                <w:i/>
              </w:rPr>
              <w:t xml:space="preserve">Āyoḥ</w:t>
            </w:r>
            <w:r>
              <w:t xml:space="preserve"> </w:t>
            </w:r>
            <w:r>
              <w:t xml:space="preserve">— (of the one who goes about harassing others) the Asura named Kuyava.</w:t>
            </w:r>
            <w:r>
              <w:t xml:space="preserve"> </w:t>
            </w:r>
            <w:r>
              <w:rPr>
                <w:iCs/>
                <w:i/>
              </w:rPr>
              <w:t xml:space="preserve">Nābhiḥ</w:t>
            </w:r>
            <w:r>
              <w:t xml:space="preserve"> </w:t>
            </w:r>
            <w:r>
              <w:t xml:space="preserve">— the dwelling-place.</w:t>
            </w:r>
            <w:r>
              <w:t xml:space="preserve"> </w:t>
            </w:r>
            <w:r>
              <w:rPr>
                <w:iCs/>
                <w:i/>
              </w:rPr>
              <w:t xml:space="preserve">Yuyopa</w:t>
            </w:r>
            <w:r>
              <w:t xml:space="preserve"> </w:t>
            </w:r>
            <w:r>
              <w:t xml:space="preserve">— it was hidden.</w:t>
            </w:r>
            <w:r>
              <w:t xml:space="preserve"> </w:t>
            </w:r>
            <w:r>
              <w:rPr>
                <w:iCs/>
                <w:i/>
              </w:rPr>
              <w:t xml:space="preserve">Pūrvābhiḥ</w:t>
            </w:r>
            <w:r>
              <w:t xml:space="preserve"> </w:t>
            </w:r>
            <w:r>
              <w:t xml:space="preserve">— by the waters that he himself had carried off before.</w:t>
            </w:r>
            <w:r>
              <w:t xml:space="preserve"> </w:t>
            </w:r>
            <w:r>
              <w:rPr>
                <w:iCs/>
                <w:i/>
              </w:rPr>
              <w:t xml:space="preserve">Pra tirate</w:t>
            </w:r>
            <w:r>
              <w:t xml:space="preserve"> </w:t>
            </w:r>
            <w:r>
              <w:t xml:space="preserve">— he attains growth.</w:t>
            </w:r>
            <w:r>
              <w:t xml:space="preserve"> </w:t>
            </w:r>
            <w:r>
              <w:rPr>
                <w:iCs/>
                <w:i/>
              </w:rPr>
              <w:t xml:space="preserve">Śūraḥ</w:t>
            </w:r>
            <w:r>
              <w:t xml:space="preserve"> </w:t>
            </w:r>
            <w:r>
              <w:t xml:space="preserve">— the valiant one.</w:t>
            </w:r>
            <w:r>
              <w:t xml:space="preserve"> </w:t>
            </w:r>
            <w:r>
              <w:rPr>
                <w:iCs/>
                <w:i/>
              </w:rPr>
              <w:t xml:space="preserve">Rāṣṭri</w:t>
            </w:r>
            <w:r>
              <w:t xml:space="preserve"> </w:t>
            </w:r>
            <w:r>
              <w:t xml:space="preserve">— he shines (as one) famed throughout the world.</w:t>
            </w:r>
            <w:r>
              <w:t xml:space="preserve"> </w:t>
            </w:r>
            <w:r>
              <w:rPr>
                <w:iCs/>
                <w:i/>
              </w:rPr>
              <w:t xml:space="preserve">Añjasī</w:t>
            </w:r>
            <w:r>
              <w:t xml:space="preserve"> </w:t>
            </w:r>
            <w:r>
              <w:t xml:space="preserve">— the river Añjasī,</w:t>
            </w:r>
            <w:r>
              <w:t xml:space="preserve"> </w:t>
            </w:r>
            <w:r>
              <w:rPr>
                <w:iCs/>
                <w:i/>
              </w:rPr>
              <w:t xml:space="preserve">kuliśī</w:t>
            </w:r>
            <w:r>
              <w:t xml:space="preserve"> </w:t>
            </w:r>
            <w:r>
              <w:t xml:space="preserve">— the river Kuliśī,</w:t>
            </w:r>
            <w:r>
              <w:t xml:space="preserve"> </w:t>
            </w:r>
            <w:r>
              <w:rPr>
                <w:iCs/>
                <w:i/>
              </w:rPr>
              <w:t xml:space="preserve">vīrapatnī</w:t>
            </w:r>
            <w:r>
              <w:t xml:space="preserve"> </w:t>
            </w:r>
            <w:r>
              <w:t xml:space="preserve">— and the river named Vīrapatnī together;</w:t>
            </w:r>
            <w:r>
              <w:t xml:space="preserve"> </w:t>
            </w:r>
            <w:r>
              <w:rPr>
                <w:iCs/>
                <w:i/>
              </w:rPr>
              <w:t xml:space="preserve">payaḥ</w:t>
            </w:r>
            <w:r>
              <w:t xml:space="preserve"> </w:t>
            </w:r>
            <w:r>
              <w:t xml:space="preserve">— with their waters;</w:t>
            </w:r>
            <w:r>
              <w:t xml:space="preserve"> </w:t>
            </w:r>
            <w:r>
              <w:rPr>
                <w:iCs/>
                <w:i/>
              </w:rPr>
              <w:t xml:space="preserve">hinvānāḥ</w:t>
            </w:r>
            <w:r>
              <w:t xml:space="preserve"> </w:t>
            </w:r>
            <w:r>
              <w:t xml:space="preserve">— (gladdening him);</w:t>
            </w:r>
            <w:r>
              <w:t xml:space="preserve"> </w:t>
            </w:r>
            <w:r>
              <w:rPr>
                <w:iCs/>
                <w:i/>
              </w:rPr>
              <w:t xml:space="preserve">udabhiḥ</w:t>
            </w:r>
            <w:r>
              <w:t xml:space="preserve"> </w:t>
            </w:r>
            <w:r>
              <w:t xml:space="preserve">— by giving [him] succour,</w:t>
            </w:r>
            <w:r>
              <w:t xml:space="preserve"> </w:t>
            </w:r>
            <w:r>
              <w:rPr>
                <w:iCs/>
                <w:i/>
              </w:rPr>
              <w:t xml:space="preserve">bharante</w:t>
            </w:r>
            <w:r>
              <w:t xml:space="preserve"> </w:t>
            </w:r>
            <w:r>
              <w:t xml:space="preserve">— they sustain [him].</w:t>
            </w:r>
          </w:p>
        </w:tc>
      </w:tr>
      <w:tr>
        <w:tc>
          <w:tcPr/>
          <w:p>
            <w:pPr>
              <w:pStyle w:val="Compact"/>
              <w:jc w:val="left"/>
            </w:pPr>
            <w:r>
              <w:rPr>
                <w:bCs/>
                <w:b/>
              </w:rPr>
              <w:t xml:space="preserve">॥ भावार्थः ॥ — Bhāvārtha (Kannada; English)</w:t>
            </w:r>
          </w:p>
        </w:tc>
      </w:tr>
      <w:tr>
        <w:tc>
          <w:tcPr/>
          <w:p>
            <w:pPr>
              <w:pStyle w:val="Compact"/>
              <w:jc w:val="left"/>
            </w:pPr>
            <w:r>
              <w:t xml:space="preserve">The dwelling-place of the Asura named Kuyava, who goes about harassing others, lay hidden in the midst of the water. By the waters which he himself had earlier carried off he attains growth. The valiant one shines, famed throughout the world. The rivers Añjasī, Kuliśī and Vīrapatnī, gladdening him with their own waters, sustain him, giving him support with their waters.</w:t>
            </w:r>
          </w:p>
        </w:tc>
      </w:tr>
      <w:tr>
        <w:tc>
          <w:tcPr/>
          <w:p>
            <w:pPr>
              <w:pStyle w:val="Compact"/>
              <w:jc w:val="left"/>
            </w:pPr>
            <w:r>
              <w:rPr>
                <w:bCs/>
                <w:b/>
              </w:rPr>
              <w:t xml:space="preserve">English Translation (as printed in the source; its own English, reproduced with misprints marked [sic])</w:t>
            </w:r>
          </w:p>
        </w:tc>
      </w:tr>
      <w:tr>
        <w:tc>
          <w:tcPr/>
          <w:p>
            <w:pPr>
              <w:pStyle w:val="Compact"/>
              <w:jc w:val="left"/>
            </w:pPr>
            <w:r>
              <w:t xml:space="preserve">“</w:t>
            </w:r>
            <w:r>
              <w:t xml:space="preserve">The abiding-place of the vagrant ( Kuyava ) was concealed ( in the midst ) of the water : the hero increases with the waters formerly (carried off), and is renowned (throughout the world); the Anjasi, Kulisi and Vira-patni rivers, pleasing him with their substance, sustain him with their waters.</w:t>
            </w:r>
            <w:r>
              <w:t xml:space="preserve">”</w:t>
            </w:r>
          </w:p>
        </w:tc>
      </w:tr>
    </w:tbl>
    <w:bookmarkStart w:id="532" w:name="page-411-pdf-431"/>
    <w:p>
      <w:pPr>
        <w:pStyle w:val="Heading3"/>
      </w:pPr>
      <w:r>
        <w:t xml:space="preserve">Page 411 (PDF 431)</w:t>
      </w:r>
    </w:p>
    <w:p>
      <w:pPr>
        <w:pStyle w:val="FirstParagraph"/>
      </w:pPr>
      <w:r>
        <w:rPr>
          <w:iCs/>
          <w:i/>
        </w:rPr>
        <w:t xml:space="preserve">(Running head: left</w:t>
      </w:r>
      <w:r>
        <w:rPr>
          <w:iCs/>
          <w:i/>
        </w:rPr>
        <w:t xml:space="preserve"> </w:t>
      </w:r>
      <w:r>
        <w:rPr>
          <w:iCs/>
          <w:i/>
        </w:rPr>
        <w:t xml:space="preserve">“</w:t>
      </w:r>
      <w:r>
        <w:rPr>
          <w:iCs/>
          <w:i/>
        </w:rPr>
        <w:t xml:space="preserve">A. 1 A. 7 Va. 18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411.)</w:t>
      </w:r>
    </w:p>
    <w:p>
      <w:pPr>
        <w:pStyle w:val="BodyText"/>
      </w:pPr>
      <w:r>
        <w:rPr>
          <w:bCs/>
          <w:b/>
        </w:rPr>
        <w:t xml:space="preserve">विशेषविषयगळು — Viśeṣa-viṣayagaḷu (Special Topics, Rik 104.4)</w:t>
      </w:r>
    </w:p>
    <w:p>
      <w:pPr>
        <w:pStyle w:val="BodyText"/>
      </w:pPr>
      <w:r>
        <w:rPr>
          <w:bCs/>
          <w:b/>
        </w:rPr>
        <w:t xml:space="preserve">Āyoḥ</w:t>
      </w:r>
      <w:r>
        <w:t xml:space="preserve"> </w:t>
      </w:r>
      <w:r>
        <w:t xml:space="preserve">—</w:t>
      </w:r>
      <w:r>
        <w:t xml:space="preserve"> </w:t>
      </w:r>
      <w:r>
        <w:rPr>
          <w:iCs/>
          <w:i/>
        </w:rPr>
        <w:t xml:space="preserve">pareṣām upadravārtham itas tato gacchataḥ kuyavasyāsurasya |</w:t>
      </w:r>
      <w:r>
        <w:t xml:space="preserve"> </w:t>
      </w:r>
      <w:r>
        <w:t xml:space="preserve">(Sanskrit as read:</w:t>
      </w:r>
      <w:r>
        <w:t xml:space="preserve"> </w:t>
      </w:r>
      <w:r>
        <w:t xml:space="preserve">“</w:t>
      </w:r>
      <w:r>
        <w:t xml:space="preserve">of Kuyava the Asura, who goes hither and thither to harass others</w:t>
      </w:r>
      <w:r>
        <w:t xml:space="preserve">”</w:t>
      </w:r>
      <w:r>
        <w:t xml:space="preserve">). The Kannada: it is explained as</w:t>
      </w:r>
      <w:r>
        <w:t xml:space="preserve"> </w:t>
      </w:r>
      <w:r>
        <w:t xml:space="preserve">“</w:t>
      </w:r>
      <w:r>
        <w:t xml:space="preserve">of the Asura named Kuyava, who is swallowing up everything everywhere, harassing others</w:t>
      </w:r>
      <w:r>
        <w:t xml:space="preserve">”</w:t>
      </w:r>
      <w:r>
        <w:t xml:space="preserve">. Hence the word</w:t>
      </w:r>
      <w:r>
        <w:t xml:space="preserve"> </w:t>
      </w:r>
      <w:r>
        <w:rPr>
          <w:bCs/>
          <w:b/>
        </w:rPr>
        <w:t xml:space="preserve">āyoḥ</w:t>
      </w:r>
      <w:r>
        <w:t xml:space="preserve"> </w:t>
      </w:r>
      <w:r>
        <w:t xml:space="preserve">here has the sense of</w:t>
      </w:r>
      <w:r>
        <w:t xml:space="preserve"> </w:t>
      </w:r>
      <w:r>
        <w:t xml:space="preserve">“</w:t>
      </w:r>
      <w:r>
        <w:t xml:space="preserve">enemy</w:t>
      </w:r>
      <w:r>
        <w:t xml:space="preserve">”</w:t>
      </w:r>
      <w:r>
        <w:t xml:space="preserve"> </w:t>
      </w:r>
      <w:r>
        <w:t xml:space="preserve">(</w:t>
      </w:r>
      <w:r>
        <w:rPr>
          <w:iCs/>
          <w:i/>
        </w:rPr>
        <w:t xml:space="preserve">śatru-paryāya</w:t>
      </w:r>
      <w:r>
        <w:t xml:space="preserve">). Earlier, in the Special Topics of the Ṛk of Sūkta 96-2 (in this same volume, pp. 77–78), it was shown that the</w:t>
      </w:r>
      <w:r>
        <w:t xml:space="preserve"> </w:t>
      </w:r>
      <w:r>
        <w:rPr>
          <w:iCs/>
          <w:i/>
        </w:rPr>
        <w:t xml:space="preserve">aṅkita-nāma</w:t>
      </w:r>
      <w:r>
        <w:t xml:space="preserve"> </w:t>
      </w:r>
      <w:r>
        <w:t xml:space="preserve">(marked name)</w:t>
      </w:r>
      <w:r>
        <w:t xml:space="preserve"> </w:t>
      </w:r>
      <w:r>
        <w:rPr>
          <w:bCs/>
          <w:b/>
        </w:rPr>
        <w:t xml:space="preserve">Āyu</w:t>
      </w:r>
      <w:r>
        <w:t xml:space="preserve"> </w:t>
      </w:r>
      <w:r>
        <w:t xml:space="preserve">points to different persons in different places. Here, briefly, only some instances are given in which — it is held — the word has the sense of enemy or of friend to Indra. Citing the Śruti passages that indicate the relation of Āyu to Agni and to others, it may also be understood that there are many persons bearing the name Āyu: that the Āyu who is the enemy of the gods and of the sacrificers is distinct; that the Āyu who is Indra’s friend is distinct; that the Āyu who is Agni’s friend is distinct; and that there was a lineage famed by the name Āyu.</w:t>
      </w:r>
    </w:p>
    <w:p>
      <w:pPr>
        <w:pStyle w:val="BlockText"/>
      </w:pPr>
      <w:r>
        <w:t xml:space="preserve">उर्वश्यसीत्यथोत्तरारण्याज्यविलापनीमुपस्पृशत्यायुरसीति तामभिनिदधाति पुरूरवा असीत्युर्वशी वाप्सराः पुरूरवाः पतिरथ यत्रैस्मान्मिथुनाद-जायत कदायुरेवमेव एष एकस्मिन्मिथुनाद्यज्ञं जनयति ।</w:t>
      </w:r>
      <w:r>
        <w:t xml:space="preserve"> </w:t>
      </w:r>
      <w:r>
        <w:rPr>
          <w:iCs/>
          <w:i/>
        </w:rPr>
        <w:t xml:space="preserve">urvaśy asīty athottarāraṇyājyavilāpanīm upaspṛśaty āyur asīti tām abhinidadhāti purūravā asīty urvaśī vāpsarāḥ purūravāḥ patir atha yatrais(?)mān mithunād-ajāyata kadāyur evam eva eṣa ekasmin mithunād yajñaṃ janayati |</w:t>
      </w:r>
      <w:r>
        <w:t xml:space="preserve"> </w:t>
      </w:r>
      <w:r>
        <w:rPr>
          <w:iCs/>
          <w:i/>
        </w:rPr>
        <w:t xml:space="preserve">(Śat. Br. 3-4-1-20; the second half is clotted in the print and is given as read, with the word-division uncertain [?])</w:t>
      </w:r>
    </w:p>
    <w:p>
      <w:pPr>
        <w:pStyle w:val="FirstParagraph"/>
      </w:pPr>
      <w:r>
        <w:t xml:space="preserve">“</w:t>
      </w:r>
      <w:r>
        <w:t xml:space="preserve">— in this passage Āyu is said to be born of Urvaśī and Purūravas, and the identity of Agni and Āyu is stated.</w:t>
      </w:r>
      <w:r>
        <w:t xml:space="preserve">”</w:t>
      </w:r>
      <w:r>
        <w:t xml:space="preserve"> </w:t>
      </w:r>
      <w:r>
        <w:t xml:space="preserve">(Kannada.) And likewise —</w:t>
      </w:r>
    </w:p>
    <w:p>
      <w:pPr>
        <w:pStyle w:val="BlockText"/>
      </w:pPr>
      <w:r>
        <w:t xml:space="preserve">आयुषो न मध्यादित्यग्निर्वा आयुः ।</w:t>
      </w:r>
      <w:r>
        <w:t xml:space="preserve"> </w:t>
      </w:r>
      <w:r>
        <w:rPr>
          <w:iCs/>
          <w:i/>
        </w:rPr>
        <w:t xml:space="preserve">āyuṣo na madhyād ity agnir vā āyuḥ |</w:t>
      </w:r>
      <w:r>
        <w:t xml:space="preserve"> </w:t>
      </w:r>
      <w:r>
        <w:t xml:space="preserve">(</w:t>
      </w:r>
      <w:r>
        <w:rPr>
          <w:iCs/>
          <w:i/>
        </w:rPr>
        <w:t xml:space="preserve">Śat. Br.</w:t>
      </w:r>
      <w:r>
        <w:t xml:space="preserve"> </w:t>
      </w:r>
      <w:r>
        <w:t xml:space="preserve">7-2-1-15 [?])</w:t>
      </w:r>
    </w:p>
    <w:p>
      <w:pPr>
        <w:pStyle w:val="FirstParagraph"/>
      </w:pPr>
      <w:r>
        <w:t xml:space="preserve">“— in this sentence too the identity of Agni and Āyu is stated. But whether the word Āyu here is a marked name is one view; another view holds that it is not. Moreover, in the Śatapatha Brāhmaṇa, the Ṛk</w:t>
      </w:r>
    </w:p>
    <w:p>
      <w:pPr>
        <w:pStyle w:val="BlockText"/>
      </w:pPr>
      <w:r>
        <w:t xml:space="preserve">मा नो मित्रो वरुणो अर्यमायुरिन्द्र ऋभुक्षा मरुतः परि ख्यन् ।</w:t>
      </w:r>
      <w:r>
        <w:t xml:space="preserve"> </w:t>
      </w:r>
      <w:r>
        <w:rPr>
          <w:iCs/>
          <w:i/>
        </w:rPr>
        <w:t xml:space="preserve">mā no mitro varuṇo aryamāyur indra ṛbhukṣā marutaḥ pari khyan |</w:t>
      </w:r>
      <w:r>
        <w:t xml:space="preserve"> </w:t>
      </w:r>
      <w:r>
        <w:t xml:space="preserve">(</w:t>
      </w:r>
      <w:r>
        <w:rPr>
          <w:iCs/>
          <w:i/>
        </w:rPr>
        <w:t xml:space="preserve">Ṛ. Saṃ.</w:t>
      </w:r>
      <w:r>
        <w:t xml:space="preserve"> </w:t>
      </w:r>
      <w:r>
        <w:t xml:space="preserve">1-162-1)</w:t>
      </w:r>
    </w:p>
    <w:p>
      <w:pPr>
        <w:pStyle w:val="FirstParagraph"/>
      </w:pPr>
      <w:r>
        <w:t xml:space="preserve">is cited (</w:t>
      </w:r>
      <w:r>
        <w:rPr>
          <w:iCs/>
          <w:i/>
        </w:rPr>
        <w:t xml:space="preserve">Śat. Br.</w:t>
      </w:r>
      <w:r>
        <w:t xml:space="preserve"> </w:t>
      </w:r>
      <w:r>
        <w:t xml:space="preserve">13-5-1-18), and this also shows a prayer made to Āyu together with other deities.” (Kannada.)</w:t>
      </w:r>
      <w:r>
        <w:t xml:space="preserve"> </w:t>
      </w:r>
      <w:r>
        <w:rPr>
          <w:iCs/>
          <w:i/>
        </w:rPr>
        <w:t xml:space="preserve">Gloss — mine and tentative:</w:t>
      </w:r>
      <w:r>
        <w:t xml:space="preserve"> </w:t>
      </w:r>
      <w:r>
        <w:t xml:space="preserve">“</w:t>
      </w:r>
      <w:r>
        <w:t xml:space="preserve">let not Mitra, Varuṇa, Aryaman, Āyu, Indra, Ṛbhukṣan or the Maruts [leave us] to slander [?].</w:t>
      </w:r>
      <w:r>
        <w:t xml:space="preserve">”</w:t>
      </w:r>
    </w:p>
    <w:p>
      <w:pPr>
        <w:pStyle w:val="BlockText"/>
      </w:pPr>
      <w:r>
        <w:t xml:space="preserve">स पूर्वया निविदा कव्यतायोरिमाः प्रजा अजनयन्मनूनाम् ।</w:t>
      </w:r>
      <w:r>
        <w:t xml:space="preserve"> </w:t>
      </w:r>
      <w:r>
        <w:rPr>
          <w:iCs/>
          <w:i/>
        </w:rPr>
        <w:t xml:space="preserve">sa pūrvayā nividā kavyatāyor imāḥ prajā ajanayan manūnām |</w:t>
      </w:r>
      <w:r>
        <w:t xml:space="preserve"> </w:t>
      </w:r>
      <w:r>
        <w:t xml:space="preserve">(</w:t>
      </w:r>
      <w:r>
        <w:rPr>
          <w:iCs/>
          <w:i/>
        </w:rPr>
        <w:t xml:space="preserve">Ṛ. Saṃ.</w:t>
      </w:r>
      <w:r>
        <w:t xml:space="preserve"> </w:t>
      </w:r>
      <w:r>
        <w:t xml:space="preserve">1-96-2; the passage is continued on p. 412)</w:t>
      </w:r>
    </w:p>
    <w:p>
      <w:r>
        <w:pict>
          <v:rect style="width:0;height:1.5pt" o:hralign="center" o:hrstd="t" o:hr="t"/>
        </w:pict>
      </w:r>
    </w:p>
    <w:bookmarkEnd w:id="532"/>
    <w:bookmarkStart w:id="533" w:name="page-412-pdf-432"/>
    <w:p>
      <w:pPr>
        <w:pStyle w:val="Heading3"/>
      </w:pPr>
      <w:r>
        <w:t xml:space="preserve">Page 412 (PDF 432)</w:t>
      </w:r>
    </w:p>
    <w:p>
      <w:pPr>
        <w:pStyle w:val="FirstParagraph"/>
      </w:pPr>
      <w:r>
        <w:rPr>
          <w:iCs/>
          <w:i/>
        </w:rPr>
        <w:t xml:space="preserve">(Running head: left 412;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p>
      <w:pPr>
        <w:pStyle w:val="BodyText"/>
      </w:pPr>
      <w:r>
        <w:t xml:space="preserve">“</w:t>
      </w:r>
      <w:r>
        <w:t xml:space="preserve">— in this sentence of the Ṛk-saṃhitā, since the word</w:t>
      </w:r>
      <w:r>
        <w:t xml:space="preserve"> </w:t>
      </w:r>
      <w:r>
        <w:rPr>
          <w:bCs/>
          <w:b/>
        </w:rPr>
        <w:t xml:space="preserve">āyoḥ</w:t>
      </w:r>
      <w:r>
        <w:t xml:space="preserve"> </w:t>
      </w:r>
      <w:r>
        <w:t xml:space="preserve">has been explained as</w:t>
      </w:r>
      <w:r>
        <w:t xml:space="preserve"> </w:t>
      </w:r>
      <w:r>
        <w:t xml:space="preserve">‘</w:t>
      </w:r>
      <w:r>
        <w:t xml:space="preserve">of Manu</w:t>
      </w:r>
      <w:r>
        <w:t xml:space="preserve">’</w:t>
      </w:r>
      <w:r>
        <w:t xml:space="preserve">, it should be understood as one of the Prajāpatis who are makers of creation, namely Manu. Likewise in Ṛk-saṃhitā 1-53-10; 8-15-5; 8-53-2; 1-104-4; 2-32-2 and so forth, in the Ṛks also, it was shown before what person the marked name Āyu denotes.</w:t>
      </w:r>
      <w:r>
        <w:t xml:space="preserve">”</w:t>
      </w:r>
      <w:r>
        <w:t xml:space="preserve"> </w:t>
      </w:r>
      <w:r>
        <w:t xml:space="preserve">(Kannada; the Ṛgveda references are small and doubtful [?].)</w:t>
      </w:r>
    </w:p>
    <w:p>
      <w:pPr>
        <w:pStyle w:val="BodyText"/>
      </w:pPr>
      <w:r>
        <w:t xml:space="preserve">The word</w:t>
      </w:r>
      <w:r>
        <w:t xml:space="preserve"> </w:t>
      </w:r>
      <w:r>
        <w:rPr>
          <w:bCs/>
          <w:b/>
        </w:rPr>
        <w:t xml:space="preserve">āyuḥ</w:t>
      </w:r>
      <w:r>
        <w:t xml:space="preserve"> </w:t>
      </w:r>
      <w:r>
        <w:t xml:space="preserve">has been used in many places as a synonym for</w:t>
      </w:r>
      <w:r>
        <w:t xml:space="preserve"> </w:t>
      </w:r>
      <w:r>
        <w:t xml:space="preserve">“</w:t>
      </w:r>
      <w:r>
        <w:t xml:space="preserve">man</w:t>
      </w:r>
      <w:r>
        <w:t xml:space="preserve">”</w:t>
      </w:r>
      <w:r>
        <w:t xml:space="preserve"> </w:t>
      </w:r>
      <w:r>
        <w:t xml:space="preserve">(the sacrificer). For example —</w:t>
      </w:r>
    </w:p>
    <w:p>
      <w:pPr>
        <w:pStyle w:val="BlockText"/>
      </w:pPr>
      <w:r>
        <w:t xml:space="preserve">होत्राभिरग्निर्मनुषः स्वध्वरो राजा विशामतिथिश्चारुरायवे ।</w:t>
      </w:r>
      <w:r>
        <w:t xml:space="preserve"> </w:t>
      </w:r>
      <w:r>
        <w:rPr>
          <w:iCs/>
          <w:i/>
        </w:rPr>
        <w:t xml:space="preserve">hotrābhir agnir manuṣaḥ svadhvaro rājā viśām atithiś cārur āyave |</w:t>
      </w:r>
      <w:r>
        <w:t xml:space="preserve"> </w:t>
      </w:r>
      <w:r>
        <w:t xml:space="preserve">(</w:t>
      </w:r>
      <w:r>
        <w:rPr>
          <w:iCs/>
          <w:i/>
        </w:rPr>
        <w:t xml:space="preserve">Ṛ. Saṃ.</w:t>
      </w:r>
      <w:r>
        <w:t xml:space="preserve"> </w:t>
      </w:r>
      <w:r>
        <w:t xml:space="preserve">2-2-8)</w:t>
      </w:r>
    </w:p>
    <w:p>
      <w:pPr>
        <w:pStyle w:val="BlockText"/>
      </w:pPr>
      <w:r>
        <w:t xml:space="preserve">इमं विधन्तो अपां सधस्थे द्वितादधुर्भृगवो विक्ष्वायोः ।</w:t>
      </w:r>
      <w:r>
        <w:t xml:space="preserve"> </w:t>
      </w:r>
      <w:r>
        <w:rPr>
          <w:iCs/>
          <w:i/>
        </w:rPr>
        <w:t xml:space="preserve">imaṃ vidhanto apāṃ sadhasthe dvitā dadhur bhṛgavo vikṣv āyoḥ |</w:t>
      </w:r>
      <w:r>
        <w:t xml:space="preserve"> </w:t>
      </w:r>
      <w:r>
        <w:t xml:space="preserve">(</w:t>
      </w:r>
      <w:r>
        <w:rPr>
          <w:iCs/>
          <w:i/>
        </w:rPr>
        <w:t xml:space="preserve">Ṛ. Saṃ.</w:t>
      </w:r>
      <w:r>
        <w:t xml:space="preserve"> </w:t>
      </w:r>
      <w:r>
        <w:t xml:space="preserve">2-4-2)</w:t>
      </w:r>
    </w:p>
    <w:p>
      <w:pPr>
        <w:pStyle w:val="BlockText"/>
      </w:pPr>
      <w:r>
        <w:t xml:space="preserve">मर्तानां चिदुर्वशीरकृप्रन्नृधे चिदर्क उपरस्यायोः ।</w:t>
      </w:r>
      <w:r>
        <w:t xml:space="preserve"> </w:t>
      </w:r>
      <w:r>
        <w:rPr>
          <w:iCs/>
          <w:i/>
        </w:rPr>
        <w:t xml:space="preserve">martānāṃ cid urvaśīr akṛprann ṛdhe cid arka uparasyāyoḥ |</w:t>
      </w:r>
      <w:r>
        <w:t xml:space="preserve"> </w:t>
      </w:r>
      <w:r>
        <w:t xml:space="preserve">(</w:t>
      </w:r>
      <w:r>
        <w:rPr>
          <w:iCs/>
          <w:i/>
        </w:rPr>
        <w:t xml:space="preserve">Ṛ. Saṃ.</w:t>
      </w:r>
      <w:r>
        <w:t xml:space="preserve"> </w:t>
      </w:r>
      <w:r>
        <w:t xml:space="preserve">4-2-18)</w:t>
      </w:r>
    </w:p>
    <w:p>
      <w:pPr>
        <w:pStyle w:val="BlockText"/>
      </w:pPr>
      <w:r>
        <w:t xml:space="preserve">प्र स्यन्दनं पितॄणामस्तातिं चिदायवे ।</w:t>
      </w:r>
      <w:r>
        <w:t xml:space="preserve"> </w:t>
      </w:r>
      <w:r>
        <w:rPr>
          <w:iCs/>
          <w:i/>
        </w:rPr>
        <w:t xml:space="preserve">pra syandanaṃ pitṝṇām astātiṃ cid āyave |</w:t>
      </w:r>
      <w:r>
        <w:t xml:space="preserve"> </w:t>
      </w:r>
      <w:r>
        <w:t xml:space="preserve">(</w:t>
      </w:r>
      <w:r>
        <w:rPr>
          <w:iCs/>
          <w:i/>
        </w:rPr>
        <w:t xml:space="preserve">Ṛ. Saṃ.</w:t>
      </w:r>
      <w:r>
        <w:t xml:space="preserve"> </w:t>
      </w:r>
      <w:r>
        <w:t xml:space="preserve">5-7-6 [?]; the print is clotted and the words are given as read [?])</w:t>
      </w:r>
    </w:p>
    <w:p>
      <w:pPr>
        <w:pStyle w:val="FirstParagraph"/>
      </w:pPr>
      <w:r>
        <w:t xml:space="preserve">“</w:t>
      </w:r>
      <w:r>
        <w:t xml:space="preserve">In many Ṛks such as these, it is known from the bhāṣya that the word</w:t>
      </w:r>
      <w:r>
        <w:t xml:space="preserve"> </w:t>
      </w:r>
      <w:r>
        <w:rPr>
          <w:bCs/>
          <w:b/>
        </w:rPr>
        <w:t xml:space="preserve">āyu</w:t>
      </w:r>
      <w:r>
        <w:t xml:space="preserve"> </w:t>
      </w:r>
      <w:r>
        <w:t xml:space="preserve">means</w:t>
      </w:r>
      <w:r>
        <w:t xml:space="preserve"> </w:t>
      </w:r>
      <w:r>
        <w:t xml:space="preserve">‘</w:t>
      </w:r>
      <w:r>
        <w:t xml:space="preserve">the sacrificer</w:t>
      </w:r>
      <w:r>
        <w:t xml:space="preserve">’</w:t>
      </w:r>
      <w:r>
        <w:t xml:space="preserve">. But Oldenberg and the other English translators have rendered the Ṛks taking it all as a marked name. Thus, since this word has been used in many senses, in the Ṛk at hand it means an Asura who would give disturbance to the sacrificer.</w:t>
      </w:r>
      <w:r>
        <w:t xml:space="preserve">”</w:t>
      </w:r>
      <w:r>
        <w:t xml:space="preserve"> </w:t>
      </w:r>
      <w:r>
        <w:t xml:space="preserve">(Kannada;</w:t>
      </w:r>
      <w:r>
        <w:t xml:space="preserve"> </w:t>
      </w:r>
      <w:r>
        <w:t xml:space="preserve">“</w:t>
      </w:r>
      <w:r>
        <w:t xml:space="preserve">Oldenberg</w:t>
      </w:r>
      <w:r>
        <w:t xml:space="preserve">”</w:t>
      </w:r>
      <w:r>
        <w:t xml:space="preserve"> </w:t>
      </w:r>
      <w:r>
        <w:t xml:space="preserve">is printed in English letters.)</w:t>
      </w:r>
    </w:p>
    <w:p>
      <w:pPr>
        <w:pStyle w:val="BodyText"/>
      </w:pPr>
      <w:r>
        <w:rPr>
          <w:bCs/>
          <w:b/>
        </w:rPr>
        <w:t xml:space="preserve">Uparasya</w:t>
      </w:r>
      <w:r>
        <w:t xml:space="preserve"> </w:t>
      </w:r>
      <w:r>
        <w:t xml:space="preserve">—</w:t>
      </w:r>
      <w:r>
        <w:t xml:space="preserve"> </w:t>
      </w:r>
      <w:r>
        <w:rPr>
          <w:iCs/>
          <w:i/>
        </w:rPr>
        <w:t xml:space="preserve">udakamadhye uptasya |</w:t>
      </w:r>
      <w:r>
        <w:t xml:space="preserve"> </w:t>
      </w:r>
      <w:r>
        <w:t xml:space="preserve">“</w:t>
      </w:r>
      <w:r>
        <w:t xml:space="preserve">of the one lodged (sown, placed) in the middle of the water; (</w:t>
      </w:r>
      <w:r>
        <w:rPr>
          <w:bCs/>
          <w:b/>
        </w:rPr>
        <w:t xml:space="preserve">āyoḥ</w:t>
      </w:r>
      <w:r>
        <w:t xml:space="preserve">) in the Ṛk 4-2-18 cited above also there is the usage</w:t>
      </w:r>
      <w:r>
        <w:t xml:space="preserve"> </w:t>
      </w:r>
      <w:r>
        <w:rPr>
          <w:iCs/>
          <w:i/>
        </w:rPr>
        <w:t xml:space="preserve">uparasyāyoḥ</w:t>
      </w:r>
      <w:r>
        <w:t xml:space="preserve">. But here</w:t>
      </w:r>
      <w:r>
        <w:t xml:space="preserve"> </w:t>
      </w:r>
      <w:r>
        <w:rPr>
          <w:bCs/>
          <w:b/>
        </w:rPr>
        <w:t xml:space="preserve">uparasya</w:t>
      </w:r>
      <w:r>
        <w:t xml:space="preserve"> </w:t>
      </w:r>
      <w:r>
        <w:t xml:space="preserve">(</w:t>
      </w:r>
      <w:r>
        <w:rPr>
          <w:iCs/>
          <w:i/>
        </w:rPr>
        <w:t xml:space="preserve">uptasyāpatyasya</w:t>
      </w:r>
      <w:r>
        <w:t xml:space="preserve">)</w:t>
      </w:r>
      <w:r>
        <w:t xml:space="preserve"> </w:t>
      </w:r>
      <w:r>
        <w:rPr>
          <w:bCs/>
          <w:b/>
        </w:rPr>
        <w:t xml:space="preserve">āyoḥ</w:t>
      </w:r>
      <w:r>
        <w:t xml:space="preserve"> </w:t>
      </w:r>
      <w:r>
        <w:rPr>
          <w:iCs/>
          <w:i/>
        </w:rPr>
        <w:t xml:space="preserve">manuṣyasya bhṛtyādeḥ!</w:t>
      </w:r>
      <w:r>
        <w:t xml:space="preserve"> </w:t>
      </w:r>
      <w:r>
        <w:t xml:space="preserve">(the print is clotted here [?]) — there the meaning taken is</w:t>
      </w:r>
      <w:r>
        <w:t xml:space="preserve"> </w:t>
      </w:r>
      <w:r>
        <w:t xml:space="preserve">‘</w:t>
      </w:r>
      <w:r>
        <w:t xml:space="preserve">offspring</w:t>
      </w:r>
      <w:r>
        <w:t xml:space="preserve">’</w:t>
      </w:r>
      <w:r>
        <w:t xml:space="preserve"> </w:t>
      </w:r>
      <w:r>
        <w:t xml:space="preserve">(</w:t>
      </w:r>
      <w:r>
        <w:rPr>
          <w:iCs/>
          <w:i/>
        </w:rPr>
        <w:t xml:space="preserve">apatya</w:t>
      </w:r>
      <w:r>
        <w:t xml:space="preserve">), whether in the form of the embryo or born. Here the meaning taken is</w:t>
      </w:r>
      <w:r>
        <w:t xml:space="preserve"> </w:t>
      </w:r>
      <w:r>
        <w:t xml:space="preserve">‘</w:t>
      </w:r>
      <w:r>
        <w:t xml:space="preserve">pervading in the middle of the water</w:t>
      </w:r>
      <w:r>
        <w:t xml:space="preserve">’</w:t>
      </w:r>
      <w:r>
        <w:t xml:space="preserve">.</w:t>
      </w:r>
      <w:r>
        <w:t xml:space="preserve">”</w:t>
      </w:r>
      <w:r>
        <w:t xml:space="preserve"> </w:t>
      </w:r>
      <w:r>
        <w:t xml:space="preserve">(Kannada; the Sanskrit is given as read and the sense of the clotted clause is tentative [?].)</w:t>
      </w:r>
    </w:p>
    <w:p>
      <w:pPr>
        <w:pStyle w:val="BodyText"/>
      </w:pPr>
      <w:r>
        <w:rPr>
          <w:bCs/>
          <w:b/>
        </w:rPr>
        <w:t xml:space="preserve">Nābhiḥ</w:t>
      </w:r>
      <w:r>
        <w:t xml:space="preserve"> </w:t>
      </w:r>
      <w:r>
        <w:t xml:space="preserve">—</w:t>
      </w:r>
      <w:r>
        <w:t xml:space="preserve"> </w:t>
      </w:r>
      <w:r>
        <w:rPr>
          <w:iCs/>
          <w:i/>
        </w:rPr>
        <w:t xml:space="preserve">āvasanasthānam |</w:t>
      </w:r>
      <w:r>
        <w:t xml:space="preserve"> </w:t>
      </w:r>
      <w:r>
        <w:t xml:space="preserve">“</w:t>
      </w:r>
      <w:r>
        <w:t xml:space="preserve">a dwelling-place; so here.</w:t>
      </w:r>
      <w:r>
        <w:t xml:space="preserve">”</w:t>
      </w:r>
      <w:r>
        <w:t xml:space="preserve"> </w:t>
      </w:r>
      <w:r>
        <w:t xml:space="preserve">The word</w:t>
      </w:r>
      <w:r>
        <w:t xml:space="preserve"> </w:t>
      </w:r>
      <w:r>
        <w:rPr>
          <w:iCs/>
          <w:i/>
        </w:rPr>
        <w:t xml:space="preserve">nābhi</w:t>
      </w:r>
      <w:r>
        <w:t xml:space="preserve"> </w:t>
      </w:r>
      <w:r>
        <w:t xml:space="preserve">is also used in the senses of</w:t>
      </w:r>
      <w:r>
        <w:t xml:space="preserve"> </w:t>
      </w:r>
      <w:r>
        <w:t xml:space="preserve">“</w:t>
      </w:r>
      <w:r>
        <w:t xml:space="preserve">kinsman</w:t>
      </w:r>
      <w:r>
        <w:t xml:space="preserve">”</w:t>
      </w:r>
      <w:r>
        <w:t xml:space="preserve"> </w:t>
      </w:r>
      <w:r>
        <w:t xml:space="preserve">(</w:t>
      </w:r>
      <w:r>
        <w:rPr>
          <w:iCs/>
          <w:i/>
        </w:rPr>
        <w:t xml:space="preserve">saṃbandha</w:t>
      </w:r>
      <w:r>
        <w:t xml:space="preserve">,</w:t>
      </w:r>
      <w:r>
        <w:t xml:space="preserve"> </w:t>
      </w:r>
      <w:r>
        <w:rPr>
          <w:iCs/>
          <w:i/>
        </w:rPr>
        <w:t xml:space="preserve">bandhaka</w:t>
      </w:r>
      <w:r>
        <w:t xml:space="preserve">),</w:t>
      </w:r>
      <w:r>
        <w:t xml:space="preserve"> </w:t>
      </w:r>
      <w:r>
        <w:t xml:space="preserve">“</w:t>
      </w:r>
      <w:r>
        <w:t xml:space="preserve">one who is devoted</w:t>
      </w:r>
      <w:r>
        <w:t xml:space="preserve">”</w:t>
      </w:r>
      <w:r>
        <w:t xml:space="preserve">,</w:t>
      </w:r>
      <w:r>
        <w:t xml:space="preserve"> </w:t>
      </w:r>
      <w:r>
        <w:t xml:space="preserve">“</w:t>
      </w:r>
      <w:r>
        <w:t xml:space="preserve">protector</w:t>
      </w:r>
      <w:r>
        <w:t xml:space="preserve">”</w:t>
      </w:r>
      <w:r>
        <w:t xml:space="preserve">, and</w:t>
      </w:r>
      <w:r>
        <w:t xml:space="preserve"> </w:t>
      </w:r>
      <w:r>
        <w:t xml:space="preserve">“</w:t>
      </w:r>
      <w:r>
        <w:t xml:space="preserve">place of origin</w:t>
      </w:r>
      <w:r>
        <w:t xml:space="preserve">”</w:t>
      </w:r>
      <w:r>
        <w:t xml:space="preserve">. For example —</w:t>
      </w:r>
    </w:p>
    <w:p>
      <w:pPr>
        <w:pStyle w:val="BlockText"/>
      </w:pPr>
      <w:r>
        <w:t xml:space="preserve">वैश्वानरस्य नाभिरसि क्षितीनां स्थूणेव जनाँ उपमिद्ययन्थ ।</w:t>
      </w:r>
      <w:r>
        <w:t xml:space="preserve"> </w:t>
      </w:r>
      <w:r>
        <w:rPr>
          <w:iCs/>
          <w:i/>
        </w:rPr>
        <w:t xml:space="preserve">vaiśvānarasya nābhir asi kṣitīnāṃ sthūṇeva [?] janāṁ upamid yayantha |</w:t>
      </w:r>
      <w:r>
        <w:t xml:space="preserve"> </w:t>
      </w:r>
      <w:r>
        <w:t xml:space="preserve">(</w:t>
      </w:r>
      <w:r>
        <w:rPr>
          <w:iCs/>
          <w:i/>
        </w:rPr>
        <w:t xml:space="preserve">Ṛ. Saṃ.</w:t>
      </w:r>
      <w:r>
        <w:t xml:space="preserve"> </w:t>
      </w:r>
      <w:r>
        <w:t xml:space="preserve">1-59-1; the word</w:t>
      </w:r>
      <w:r>
        <w:t xml:space="preserve"> </w:t>
      </w:r>
      <w:r>
        <w:rPr>
          <w:iCs/>
          <w:i/>
        </w:rPr>
        <w:t xml:space="preserve">sthūṇeva</w:t>
      </w:r>
      <w:r>
        <w:t xml:space="preserve"> </w:t>
      </w:r>
      <w:r>
        <w:t xml:space="preserve">is read as printed</w:t>
      </w:r>
      <w:r>
        <w:t xml:space="preserve"> </w:t>
      </w:r>
      <w:r>
        <w:rPr>
          <w:iCs/>
          <w:i/>
        </w:rPr>
        <w:t xml:space="preserve">sthoṇeva</w:t>
      </w:r>
      <w:r>
        <w:t xml:space="preserve"> </w:t>
      </w:r>
      <w:r>
        <w:t xml:space="preserve">[?], not completed from memory)</w:t>
      </w:r>
    </w:p>
    <w:p>
      <w:pPr>
        <w:pStyle w:val="FirstParagraph"/>
      </w:pPr>
      <w:r>
        <w:rPr>
          <w:iCs/>
          <w:i/>
        </w:rPr>
        <w:t xml:space="preserve">(The passage continues on p. 413:</w:t>
      </w:r>
      <w:r>
        <w:rPr>
          <w:iCs/>
          <w:i/>
        </w:rPr>
        <w:t xml:space="preserve"> </w:t>
      </w:r>
      <w:r>
        <w:rPr>
          <w:iCs/>
          <w:i/>
        </w:rPr>
        <w:t xml:space="preserve">“</w:t>
      </w:r>
      <w:r>
        <w:rPr>
          <w:iCs/>
          <w:i/>
        </w:rPr>
        <w:t xml:space="preserve">…in such places as a pervasive relation</w:t>
      </w:r>
      <w:r>
        <w:rPr>
          <w:iCs/>
          <w:i/>
        </w:rPr>
        <w:t xml:space="preserve">”</w:t>
      </w:r>
      <w:r>
        <w:rPr>
          <w:iCs/>
          <w:i/>
        </w:rPr>
        <w:t xml:space="preserve">.)</w:t>
      </w:r>
    </w:p>
    <w:p>
      <w:r>
        <w:pict>
          <v:rect style="width:0;height:1.5pt" o:hralign="center" o:hrstd="t" o:hr="t"/>
        </w:pict>
      </w:r>
    </w:p>
    <w:bookmarkEnd w:id="533"/>
    <w:bookmarkStart w:id="534" w:name="page-413-pdf-433"/>
    <w:p>
      <w:pPr>
        <w:pStyle w:val="Heading3"/>
      </w:pPr>
      <w:r>
        <w:t xml:space="preserve">Page 413 (PDF 433)</w:t>
      </w:r>
    </w:p>
    <w:p>
      <w:pPr>
        <w:pStyle w:val="FirstParagraph"/>
      </w:pPr>
      <w:r>
        <w:rPr>
          <w:iCs/>
          <w:i/>
        </w:rPr>
        <w:t xml:space="preserve">(Running head: left</w:t>
      </w:r>
      <w:r>
        <w:rPr>
          <w:iCs/>
          <w:i/>
        </w:rPr>
        <w:t xml:space="preserve"> </w:t>
      </w:r>
      <w:r>
        <w:rPr>
          <w:iCs/>
          <w:i/>
        </w:rPr>
        <w:t xml:space="preserve">“</w:t>
      </w:r>
      <w:r>
        <w:rPr>
          <w:iCs/>
          <w:i/>
        </w:rPr>
        <w:t xml:space="preserve">A. 1 A. 7 Va. 18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413.)</w:t>
      </w:r>
    </w:p>
    <w:p>
      <w:pPr>
        <w:pStyle w:val="BodyText"/>
      </w:pPr>
      <w:r>
        <w:t xml:space="preserve">“— in these and other places it is a pervasive connection (</w:t>
      </w:r>
      <w:r>
        <w:rPr>
          <w:iCs/>
          <w:i/>
        </w:rPr>
        <w:t xml:space="preserve">vyāpaka-saṃbandha</w:t>
      </w:r>
      <w:r>
        <w:t xml:space="preserve">); and in the Ṛks —</w:t>
      </w:r>
    </w:p>
    <w:p>
      <w:pPr>
        <w:pStyle w:val="BlockText"/>
      </w:pPr>
      <w:r>
        <w:t xml:space="preserve">मूर्धा दिवो नाभिरग्निः पृथिव्या अथाभवदरती रोदस्योः ।</w:t>
      </w:r>
      <w:r>
        <w:t xml:space="preserve"> </w:t>
      </w:r>
      <w:r>
        <w:rPr>
          <w:iCs/>
          <w:i/>
        </w:rPr>
        <w:t xml:space="preserve">mūrdhā divo nābhir agniḥ pṛthivyā athābhavad aratī rodasyoḥ |</w:t>
      </w:r>
      <w:r>
        <w:t xml:space="preserve"> </w:t>
      </w:r>
      <w:r>
        <w:t xml:space="preserve">(</w:t>
      </w:r>
      <w:r>
        <w:rPr>
          <w:iCs/>
          <w:i/>
        </w:rPr>
        <w:t xml:space="preserve">Ṛ. Saṃ.</w:t>
      </w:r>
      <w:r>
        <w:t xml:space="preserve"> </w:t>
      </w:r>
      <w:r>
        <w:t xml:space="preserve">1-59-2 as read)</w:t>
      </w:r>
    </w:p>
    <w:p>
      <w:pPr>
        <w:pStyle w:val="FirstParagraph"/>
      </w:pPr>
      <w:r>
        <w:t xml:space="preserve">— it is</w:t>
      </w:r>
      <w:r>
        <w:t xml:space="preserve"> </w:t>
      </w:r>
      <w:r>
        <w:rPr>
          <w:iCs/>
          <w:i/>
        </w:rPr>
        <w:t xml:space="preserve">saṃnāhaka</w:t>
      </w:r>
      <w:r>
        <w:t xml:space="preserve">, that is,</w:t>
      </w:r>
      <w:r>
        <w:t xml:space="preserve"> </w:t>
      </w:r>
      <w:r>
        <w:t xml:space="preserve">‘</w:t>
      </w:r>
      <w:r>
        <w:t xml:space="preserve">protector</w:t>
      </w:r>
      <w:r>
        <w:t xml:space="preserve">’</w:t>
      </w:r>
      <w:r>
        <w:t xml:space="preserve">; and in</w:t>
      </w:r>
    </w:p>
    <w:p>
      <w:pPr>
        <w:pStyle w:val="BlockText"/>
      </w:pPr>
      <w:r>
        <w:t xml:space="preserve">अजः पुरो नीयते नाभिरस्यानु पश्चात्कवयो यन्ति रेभाः ।</w:t>
      </w:r>
      <w:r>
        <w:t xml:space="preserve"> </w:t>
      </w:r>
      <w:r>
        <w:rPr>
          <w:iCs/>
          <w:i/>
        </w:rPr>
        <w:t xml:space="preserve">ajaḥ puro nīyate nābhir asyānu paścāt kavayo yanti rebhāḥ |</w:t>
      </w:r>
      <w:r>
        <w:t xml:space="preserve"> </w:t>
      </w:r>
      <w:r>
        <w:t xml:space="preserve">(</w:t>
      </w:r>
      <w:r>
        <w:rPr>
          <w:iCs/>
          <w:i/>
        </w:rPr>
        <w:t xml:space="preserve">Ṛ. Saṃ.</w:t>
      </w:r>
      <w:r>
        <w:t xml:space="preserve"> </w:t>
      </w:r>
      <w:r>
        <w:t xml:space="preserve">1-163-12 as read)</w:t>
      </w:r>
    </w:p>
    <w:p>
      <w:pPr>
        <w:pStyle w:val="BlockText"/>
      </w:pPr>
      <w:r>
        <w:t xml:space="preserve">पृच्छामि त्वा परमन्तं पृथिव्याः पृच्छामि यत्र भुवनस्य नाभिः ।</w:t>
      </w:r>
      <w:r>
        <w:t xml:space="preserve"> </w:t>
      </w:r>
      <w:r>
        <w:rPr>
          <w:iCs/>
          <w:i/>
        </w:rPr>
        <w:t xml:space="preserve">pṛcchāmi tvā paramantaṃ pṛthivyāḥ pṛcchāmi yatra bhuvanasya nābhiḥ |</w:t>
      </w:r>
      <w:r>
        <w:t xml:space="preserve"> </w:t>
      </w:r>
      <w:r>
        <w:t xml:space="preserve">(</w:t>
      </w:r>
      <w:r>
        <w:rPr>
          <w:iCs/>
          <w:i/>
        </w:rPr>
        <w:t xml:space="preserve">Ṛ. Saṃ.</w:t>
      </w:r>
      <w:r>
        <w:t xml:space="preserve"> </w:t>
      </w:r>
      <w:r>
        <w:t xml:space="preserve">1-164-34 as read)</w:t>
      </w:r>
    </w:p>
    <w:p>
      <w:pPr>
        <w:pStyle w:val="FirstParagraph"/>
      </w:pPr>
      <w:r>
        <w:t xml:space="preserve">— and the like Ṛks it is</w:t>
      </w:r>
      <w:r>
        <w:t xml:space="preserve"> </w:t>
      </w:r>
      <w:r>
        <w:t xml:space="preserve">‘</w:t>
      </w:r>
      <w:r>
        <w:t xml:space="preserve">binder</w:t>
      </w:r>
      <w:r>
        <w:t xml:space="preserve">’</w:t>
      </w:r>
      <w:r>
        <w:t xml:space="preserve"> </w:t>
      </w:r>
      <w:r>
        <w:t xml:space="preserve">(</w:t>
      </w:r>
      <w:r>
        <w:rPr>
          <w:iCs/>
          <w:i/>
        </w:rPr>
        <w:t xml:space="preserve">bandhaka</w:t>
      </w:r>
      <w:r>
        <w:t xml:space="preserve">); and in</w:t>
      </w:r>
    </w:p>
    <w:p>
      <w:pPr>
        <w:pStyle w:val="BlockText"/>
      </w:pPr>
      <w:r>
        <w:t xml:space="preserve">गन्धर्वो अप्स्वप्या च योषा सा नो नाभिः परमं जामि तन्नौ ।</w:t>
      </w:r>
      <w:r>
        <w:t xml:space="preserve"> </w:t>
      </w:r>
      <w:r>
        <w:rPr>
          <w:iCs/>
          <w:i/>
        </w:rPr>
        <w:t xml:space="preserve">gandharvo apsv apyā ca yoṣā sā no nābhiḥ paramaṃ jāmi tan nau |</w:t>
      </w:r>
      <w:r>
        <w:t xml:space="preserve"> </w:t>
      </w:r>
      <w:r>
        <w:t xml:space="preserve">(</w:t>
      </w:r>
      <w:r>
        <w:rPr>
          <w:iCs/>
          <w:i/>
        </w:rPr>
        <w:t xml:space="preserve">Ṛ. Saṃ.</w:t>
      </w:r>
      <w:r>
        <w:t xml:space="preserve"> </w:t>
      </w:r>
      <w:r>
        <w:t xml:space="preserve">10-10-4 as read)</w:t>
      </w:r>
    </w:p>
    <w:p>
      <w:pPr>
        <w:pStyle w:val="FirstParagraph"/>
      </w:pPr>
      <w:r>
        <w:t xml:space="preserve">— it is</w:t>
      </w:r>
      <w:r>
        <w:t xml:space="preserve"> </w:t>
      </w:r>
      <w:r>
        <w:t xml:space="preserve">‘</w:t>
      </w:r>
      <w:r>
        <w:t xml:space="preserve">place of origin</w:t>
      </w:r>
      <w:r>
        <w:t xml:space="preserve">’</w:t>
      </w:r>
      <w:r>
        <w:t xml:space="preserve">; and in</w:t>
      </w:r>
    </w:p>
    <w:p>
      <w:pPr>
        <w:pStyle w:val="BlockText"/>
      </w:pPr>
      <w:r>
        <w:t xml:space="preserve">माता रुद्राणां दुहिता वसूनां स्वसादित्यानाममृतस्य नाभिः ।</w:t>
      </w:r>
      <w:r>
        <w:t xml:space="preserve"> </w:t>
      </w:r>
      <w:r>
        <w:rPr>
          <w:iCs/>
          <w:i/>
        </w:rPr>
        <w:t xml:space="preserve">mātā rudrāṇāṃ duhitā vasūnāṃ svasādityānām amṛtasya nābhiḥ |</w:t>
      </w:r>
      <w:r>
        <w:t xml:space="preserve"> </w:t>
      </w:r>
      <w:r>
        <w:t xml:space="preserve">(</w:t>
      </w:r>
      <w:r>
        <w:rPr>
          <w:iCs/>
          <w:i/>
        </w:rPr>
        <w:t xml:space="preserve">Ṛ. Saṃ.</w:t>
      </w:r>
      <w:r>
        <w:t xml:space="preserve"> </w:t>
      </w:r>
      <w:r>
        <w:t xml:space="preserve">8-101-15 as read)</w:t>
      </w:r>
    </w:p>
    <w:p>
      <w:pPr>
        <w:pStyle w:val="FirstParagraph"/>
      </w:pPr>
      <w:r>
        <w:t xml:space="preserve">— it means</w:t>
      </w:r>
      <w:r>
        <w:t xml:space="preserve"> </w:t>
      </w:r>
      <w:r>
        <w:t xml:space="preserve">‘</w:t>
      </w:r>
      <w:r>
        <w:t xml:space="preserve">dwelling-place</w:t>
      </w:r>
      <w:r>
        <w:t xml:space="preserve">’</w:t>
      </w:r>
      <w:r>
        <w:t xml:space="preserve">. In the Ṛk at hand, the meaning is the dwelling-place of the Asura named Āyu.” (Kannada.)</w:t>
      </w:r>
    </w:p>
    <w:p>
      <w:pPr>
        <w:pStyle w:val="BodyText"/>
      </w:pPr>
      <w:r>
        <w:rPr>
          <w:bCs/>
          <w:b/>
        </w:rPr>
        <w:t xml:space="preserve">Yuyopa</w:t>
      </w:r>
      <w:r>
        <w:t xml:space="preserve"> </w:t>
      </w:r>
      <w:r>
        <w:t xml:space="preserve">—</w:t>
      </w:r>
      <w:r>
        <w:t xml:space="preserve"> </w:t>
      </w:r>
      <w:r>
        <w:rPr>
          <w:iCs/>
          <w:i/>
        </w:rPr>
        <w:t xml:space="preserve">gūḍham āsīt | yathānyair na dṛśyate tathā so ’sura akarod ity arthaḥ |</w:t>
      </w:r>
      <w:r>
        <w:t xml:space="preserve"> </w:t>
      </w:r>
      <w:r>
        <w:t xml:space="preserve">“</w:t>
      </w:r>
      <w:r>
        <w:t xml:space="preserve">It was hidden; the Asura made it so that it is not seen by others.</w:t>
      </w:r>
      <w:r>
        <w:t xml:space="preserve">”</w:t>
      </w:r>
      <w:r>
        <w:t xml:space="preserve"> </w:t>
      </w:r>
      <w:r>
        <w:t xml:space="preserve">That is: he made his dwelling-place secret, concealed so as not to be known to others.</w:t>
      </w:r>
    </w:p>
    <w:p>
      <w:pPr>
        <w:pStyle w:val="BodyText"/>
      </w:pPr>
      <w:r>
        <w:rPr>
          <w:bCs/>
          <w:b/>
        </w:rPr>
        <w:t xml:space="preserve">Pra tirate</w:t>
      </w:r>
      <w:r>
        <w:t xml:space="preserve"> </w:t>
      </w:r>
      <w:r>
        <w:t xml:space="preserve">—</w:t>
      </w:r>
      <w:r>
        <w:t xml:space="preserve"> </w:t>
      </w:r>
      <w:r>
        <w:rPr>
          <w:iCs/>
          <w:i/>
        </w:rPr>
        <w:t xml:space="preserve">pratiratir vṛddhikarmā</w:t>
      </w:r>
      <w:r>
        <w:t xml:space="preserve"> </w:t>
      </w:r>
      <w:r>
        <w:t xml:space="preserve">(</w:t>
      </w:r>
      <w:r>
        <w:rPr>
          <w:iCs/>
          <w:i/>
        </w:rPr>
        <w:t xml:space="preserve">Ni.</w:t>
      </w:r>
      <w:r>
        <w:t xml:space="preserve"> </w:t>
      </w:r>
      <w:r>
        <w:t xml:space="preserve">10-40 as read). The Nirukta-author, citing the Ṛks beginning with Ṛ. Saṃ. 10-59-5 and the following, has shown that the root</w:t>
      </w:r>
      <w:r>
        <w:t xml:space="preserve"> </w:t>
      </w:r>
      <w:r>
        <w:rPr>
          <w:iCs/>
          <w:i/>
        </w:rPr>
        <w:t xml:space="preserve">tṝ</w:t>
      </w:r>
      <w:r>
        <w:t xml:space="preserve"> </w:t>
      </w:r>
      <w:r>
        <w:t xml:space="preserve">with the prefix</w:t>
      </w:r>
      <w:r>
        <w:t xml:space="preserve"> </w:t>
      </w:r>
      <w:r>
        <w:rPr>
          <w:iCs/>
          <w:i/>
        </w:rPr>
        <w:t xml:space="preserve">pra</w:t>
      </w:r>
      <w:r>
        <w:t xml:space="preserve"> </w:t>
      </w:r>
      <w:r>
        <w:t xml:space="preserve">means</w:t>
      </w:r>
      <w:r>
        <w:t xml:space="preserve"> </w:t>
      </w:r>
      <w:r>
        <w:t xml:space="preserve">“</w:t>
      </w:r>
      <w:r>
        <w:t xml:space="preserve">grows</w:t>
      </w:r>
      <w:r>
        <w:t xml:space="preserve">”</w:t>
      </w:r>
      <w:r>
        <w:t xml:space="preserve">. Here also the meaning is that Āyu grows by the waters that he has carried off.</w:t>
      </w:r>
    </w:p>
    <w:p>
      <w:pPr>
        <w:pStyle w:val="BlockText"/>
      </w:pPr>
      <w:r>
        <w:t xml:space="preserve">अवतिरतीति वधकर्मसु पाठात् तिरतिरत्र वधार्थः । हतवानित्यर्थः ।</w:t>
      </w:r>
      <w:r>
        <w:t xml:space="preserve"> </w:t>
      </w:r>
      <w:r>
        <w:rPr>
          <w:iCs/>
          <w:i/>
        </w:rPr>
        <w:t xml:space="preserve">avatiratīti vadhakarmasu pāṭhāt tiratir atra vadhārthaḥ | hatavān ity arthaḥ |</w:t>
      </w:r>
    </w:p>
    <w:p>
      <w:pPr>
        <w:pStyle w:val="FirstParagraph"/>
      </w:pPr>
      <w:r>
        <w:t xml:space="preserve">“</w:t>
      </w:r>
      <w:r>
        <w:t xml:space="preserve">Because</w:t>
      </w:r>
      <w:r>
        <w:t xml:space="preserve"> </w:t>
      </w:r>
      <w:r>
        <w:rPr>
          <w:iCs/>
          <w:i/>
        </w:rPr>
        <w:t xml:space="preserve">tirati</w:t>
      </w:r>
      <w:r>
        <w:t xml:space="preserve"> </w:t>
      </w:r>
      <w:r>
        <w:t xml:space="preserve">is read among the verbs of killing,</w:t>
      </w:r>
      <w:r>
        <w:t xml:space="preserve"> </w:t>
      </w:r>
      <w:r>
        <w:rPr>
          <w:iCs/>
          <w:i/>
        </w:rPr>
        <w:t xml:space="preserve">tirati</w:t>
      </w:r>
      <w:r>
        <w:t xml:space="preserve"> </w:t>
      </w:r>
      <w:r>
        <w:t xml:space="preserve">means</w:t>
      </w:r>
      <w:r>
        <w:t xml:space="preserve"> </w:t>
      </w:r>
      <w:r>
        <w:t xml:space="preserve">‘</w:t>
      </w:r>
      <w:r>
        <w:t xml:space="preserve">killing</w:t>
      </w:r>
      <w:r>
        <w:t xml:space="preserve">’</w:t>
      </w:r>
      <w:r>
        <w:t xml:space="preserve">: he killed — so the meaning is. [The bhāṣya reads this as the sense in which] the word</w:t>
      </w:r>
      <w:r>
        <w:t xml:space="preserve"> </w:t>
      </w:r>
      <w:r>
        <w:rPr>
          <w:iCs/>
          <w:i/>
        </w:rPr>
        <w:t xml:space="preserve">tirati</w:t>
      </w:r>
      <w:r>
        <w:t xml:space="preserve"> </w:t>
      </w:r>
      <w:r>
        <w:t xml:space="preserve">has been used in the sense of</w:t>
      </w:r>
      <w:r>
        <w:t xml:space="preserve"> </w:t>
      </w:r>
      <w:r>
        <w:t xml:space="preserve">‘</w:t>
      </w:r>
      <w:r>
        <w:t xml:space="preserve">killing</w:t>
      </w:r>
      <w:r>
        <w:t xml:space="preserve">’</w:t>
      </w:r>
      <w:r>
        <w:t xml:space="preserve"> </w:t>
      </w:r>
      <w:r>
        <w:t xml:space="preserve">in the root-lists.</w:t>
      </w:r>
      <w:r>
        <w:t xml:space="preserve">”</w:t>
      </w:r>
    </w:p>
    <w:p>
      <w:pPr>
        <w:pStyle w:val="BlockText"/>
      </w:pPr>
      <w:r>
        <w:t xml:space="preserve">उपरशब्दोऽत्र उपरिवर्तिवचनः । शूराणाम् उपरिवर्तिनः । अस्यन्ते शूरस्य इत्यर्थः । सामर्थ्याद् वृत्रस्य वा अन्यस्य कस्यचिदुपरस्य । आयोः ।</w:t>
      </w:r>
      <w:r>
        <w:t xml:space="preserve"> </w:t>
      </w:r>
      <w:r>
        <w:rPr>
          <w:iCs/>
          <w:i/>
        </w:rPr>
        <w:t xml:space="preserve">uparaśabdo ’tra uparivartivacanaḥ | śūrāṇām uparivartinaḥ | asyante śūrasya ity arthaḥ | sāmarthyād vṛtrasya vā anyasya kasyacid uparasya | āyoḥ |</w:t>
      </w:r>
      <w:r>
        <w:t xml:space="preserve"> </w:t>
      </w:r>
      <w:r>
        <w:rPr>
          <w:iCs/>
          <w:i/>
        </w:rPr>
        <w:t xml:space="preserve">(as read; the middle clause is clotted [?])</w:t>
      </w:r>
    </w:p>
    <w:p>
      <w:pPr>
        <w:pStyle w:val="FirstParagraph"/>
      </w:pPr>
      <w:r>
        <w:t xml:space="preserve">The Kannada runs on:</w:t>
      </w:r>
      <w:r>
        <w:t xml:space="preserve"> </w:t>
      </w:r>
      <w:r>
        <w:t xml:space="preserve">“</w:t>
      </w:r>
      <w:r>
        <w:t xml:space="preserve">…more exceedingly heroic than Vṛtra and the others, and standing above them, the body of that Āyu, who had been turned back by the very uses of weapons</w:t>
      </w:r>
      <w:r>
        <w:t xml:space="preserve">”</w:t>
      </w:r>
      <w:r>
        <w:t xml:space="preserve"> </w:t>
      </w:r>
      <w:r>
        <w:rPr>
          <w:iCs/>
          <w:i/>
        </w:rPr>
        <w:t xml:space="preserve">(sentence unfinished at the foot of p. 413; it continues on p. 414)</w:t>
      </w:r>
      <w: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414 (PDF 434)</w:t>
            </w:r>
          </w:p>
        </w:tc>
      </w:tr>
      <w:tr>
        <w:tc>
          <w:tcPr/>
          <w:p>
            <w:pPr>
              <w:pStyle w:val="Compact"/>
              <w:jc w:val="left"/>
            </w:pPr>
            <w:r>
              <w:rPr>
                <w:iCs/>
                <w:i/>
              </w:rPr>
              <w:t xml:space="preserve">(Running head: left 414;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tc>
      </w:tr>
      <w:tr>
        <w:tc>
          <w:tcPr/>
          <w:p>
            <w:pPr>
              <w:pStyle w:val="Compact"/>
              <w:jc w:val="left"/>
            </w:pPr>
            <w:r>
              <w:t xml:space="preserve">The sentence from p. 413 concludes:</w:t>
            </w:r>
            <w:r>
              <w:t xml:space="preserve"> </w:t>
            </w:r>
            <w:r>
              <w:t xml:space="preserve">“</w:t>
            </w:r>
            <w:r>
              <w:t xml:space="preserve">…by the very uses of weapons [by Indra], Indra killed (the body of that Āyu): so the meaning. And some have given a separate meaning, that the three,</w:t>
            </w:r>
            <w:r>
              <w:t xml:space="preserve"> </w:t>
            </w:r>
            <w:r>
              <w:rPr>
                <w:bCs/>
                <w:b/>
              </w:rPr>
              <w:t xml:space="preserve">Añjasī</w:t>
            </w:r>
            <w:r>
              <w:t xml:space="preserve">,</w:t>
            </w:r>
            <w:r>
              <w:t xml:space="preserve"> </w:t>
            </w:r>
            <w:r>
              <w:rPr>
                <w:bCs/>
                <w:b/>
              </w:rPr>
              <w:t xml:space="preserve">Kuliśī</w:t>
            </w:r>
            <w:r>
              <w:t xml:space="preserve"> </w:t>
            </w:r>
            <w:r>
              <w:t xml:space="preserve">and</w:t>
            </w:r>
            <w:r>
              <w:t xml:space="preserve"> </w:t>
            </w:r>
            <w:r>
              <w:rPr>
                <w:bCs/>
                <w:b/>
              </w:rPr>
              <w:t xml:space="preserve">Vīrapatnī</w:t>
            </w:r>
            <w:r>
              <w:t xml:space="preserve">, were Āyu’s wives who took refuge in the water. This meaning too fits in a way.</w:t>
            </w:r>
            <w:r>
              <w:t xml:space="preserve">”</w:t>
            </w:r>
            <w:r>
              <w:t xml:space="preserve"> </w:t>
            </w:r>
            <w:r>
              <w:t xml:space="preserve">(Kannada.)</w:t>
            </w:r>
          </w:p>
        </w:tc>
      </w:tr>
      <w:tr>
        <w:tc>
          <w:tcPr/>
          <w:p>
            <w:pPr>
              <w:pStyle w:val="Compact"/>
              <w:jc w:val="left"/>
            </w:pPr>
            <w:r>
              <w:rPr>
                <w:bCs/>
                <w:b/>
              </w:rPr>
              <w:t xml:space="preserve">Rāṣṭri</w:t>
            </w:r>
            <w:r>
              <w:t xml:space="preserve"> </w:t>
            </w:r>
            <w:r>
              <w:t xml:space="preserve">—</w:t>
            </w:r>
            <w:r>
              <w:t xml:space="preserve"> </w:t>
            </w:r>
            <w:r>
              <w:rPr>
                <w:iCs/>
                <w:i/>
              </w:rPr>
              <w:t xml:space="preserve">rājate | prakāśate |</w:t>
            </w:r>
            <w:r>
              <w:t xml:space="preserve"> </w:t>
            </w:r>
            <w:r>
              <w:rPr>
                <w:iCs/>
                <w:i/>
              </w:rPr>
              <w:t xml:space="preserve">ātmīyena śauryeṇa loke prakhyāto bhavatīty arthaḥ |</w:t>
            </w:r>
            <w:r>
              <w:t xml:space="preserve"> </w:t>
            </w:r>
            <w:r>
              <w:t xml:space="preserve">“</w:t>
            </w:r>
            <w:r>
              <w:t xml:space="preserve">By his own valour he is famed throughout the world</w:t>
            </w:r>
            <w:r>
              <w:t xml:space="preserve">”</w:t>
            </w:r>
            <w:r>
              <w:t xml:space="preserve"> </w:t>
            </w:r>
            <w:r>
              <w:t xml:space="preserve">(Kannada:</w:t>
            </w:r>
            <w:r>
              <w:t xml:space="preserve"> </w:t>
            </w:r>
            <w:r>
              <w:t xml:space="preserve">“</w:t>
            </w:r>
            <w:r>
              <w:t xml:space="preserve">he has become famous to the whole world by his own prowess</w:t>
            </w:r>
            <w:r>
              <w:t xml:space="preserve">”</w:t>
            </w:r>
            <w:r>
              <w:t xml:space="preserve">).</w:t>
            </w:r>
          </w:p>
        </w:tc>
      </w:tr>
      <w:tr>
        <w:tc>
          <w:tcPr/>
          <w:p>
            <w:pPr>
              <w:pStyle w:val="Compact"/>
              <w:jc w:val="left"/>
            </w:pPr>
            <w:r>
              <w:rPr>
                <w:bCs/>
                <w:b/>
              </w:rPr>
              <w:t xml:space="preserve">Añjasī</w:t>
            </w:r>
            <w:r>
              <w:t xml:space="preserve"> </w:t>
            </w:r>
            <w:r>
              <w:t xml:space="preserve">—</w:t>
            </w:r>
            <w:r>
              <w:t xml:space="preserve"> </w:t>
            </w:r>
            <w:r>
              <w:rPr>
                <w:iCs/>
                <w:i/>
              </w:rPr>
              <w:t xml:space="preserve">añjasopetā |</w:t>
            </w:r>
            <w:r>
              <w:t xml:space="preserve"> </w:t>
            </w:r>
            <w:r>
              <w:t xml:space="preserve">“the river that flows straight, without crookedness: it is a marked name. A word of the same sense,</w:t>
            </w:r>
            <w:r>
              <w:t xml:space="preserve"> </w:t>
            </w:r>
            <w:r>
              <w:rPr>
                <w:iCs/>
                <w:i/>
              </w:rPr>
              <w:t xml:space="preserve">añjasīnām</w:t>
            </w:r>
            <w:r>
              <w:t xml:space="preserve">, occurs in the Ṛk —</w:t>
            </w:r>
          </w:p>
        </w:tc>
      </w:tr>
      <w:tr>
        <w:tc>
          <w:tcPr/>
          <w:p>
            <w:pPr>
              <w:pStyle w:val="Compact"/>
              <w:jc w:val="left"/>
            </w:pPr>
            <w:r>
              <w:t xml:space="preserve">&gt; एतद्वै भद्रमनुशासनस्योत स्रुतिं विन्दत्यञ्जसीनाम् ।</w:t>
            </w:r>
            <w:r>
              <w:t xml:space="preserve"> </w:t>
            </w:r>
            <w:r>
              <w:t xml:space="preserve">&gt;</w:t>
            </w:r>
            <w:r>
              <w:t xml:space="preserve"> </w:t>
            </w:r>
            <w:r>
              <w:rPr>
                <w:iCs/>
                <w:i/>
              </w:rPr>
              <w:t xml:space="preserve">etad vai bhadram anuśāsanasyota srutiṃ vindaty añjasīnām |</w:t>
            </w:r>
            <w:r>
              <w:t xml:space="preserve"> </w:t>
            </w:r>
            <w:r>
              <w:t xml:space="preserve">(</w:t>
            </w:r>
            <w:r>
              <w:rPr>
                <w:iCs/>
                <w:i/>
              </w:rPr>
              <w:t xml:space="preserve">Ṛ. Saṃ.</w:t>
            </w:r>
            <w:r>
              <w:t xml:space="preserve"> </w:t>
            </w:r>
            <w:r>
              <w:t xml:space="preserve">10-37-2 as read [?])</w:t>
            </w:r>
          </w:p>
        </w:tc>
      </w:tr>
      <w:tr>
        <w:tc>
          <w:tcPr/>
          <w:p>
            <w:pPr>
              <w:pStyle w:val="Compact"/>
              <w:jc w:val="left"/>
            </w:pPr>
            <w:r>
              <w:t xml:space="preserve">— where too it gives the sense</w:t>
            </w:r>
            <w:r>
              <w:t xml:space="preserve"> </w:t>
            </w:r>
            <w:r>
              <w:t xml:space="preserve">‘</w:t>
            </w:r>
            <w:r>
              <w:t xml:space="preserve">flows, streams, of these that go by a straight path (</w:t>
            </w:r>
            <w:r>
              <w:rPr>
                <w:iCs/>
                <w:i/>
              </w:rPr>
              <w:t xml:space="preserve">ṛjunā mārgeṇa</w:t>
            </w:r>
            <w:r>
              <w:t xml:space="preserve">), flowing without crookedness in the watercourse</w:t>
            </w:r>
            <w:r>
              <w:t xml:space="preserve">’</w:t>
            </w:r>
            <w:r>
              <w:t xml:space="preserve">. But it is not used there as a marked name. The river-name</w:t>
            </w:r>
            <w:r>
              <w:t xml:space="preserve"> </w:t>
            </w:r>
            <w:r>
              <w:rPr>
                <w:iCs/>
                <w:i/>
              </w:rPr>
              <w:t xml:space="preserve">Añjasī</w:t>
            </w:r>
            <w:r>
              <w:t xml:space="preserve"> </w:t>
            </w:r>
            <w:r>
              <w:t xml:space="preserve">occurs in one place only here.” (Kannada; my English gloss of the quotation:</w:t>
            </w:r>
            <w:r>
              <w:t xml:space="preserve"> </w:t>
            </w:r>
            <w:r>
              <w:t xml:space="preserve">“</w:t>
            </w:r>
            <w:r>
              <w:t xml:space="preserve">mine and tentative</w:t>
            </w:r>
            <w:r>
              <w:t xml:space="preserve">”</w:t>
            </w:r>
            <w:r>
              <w:t xml:space="preserve">.)</w:t>
            </w:r>
          </w:p>
        </w:tc>
      </w:tr>
      <w:tr>
        <w:tc>
          <w:tcPr/>
          <w:p>
            <w:pPr>
              <w:pStyle w:val="Compact"/>
              <w:jc w:val="left"/>
            </w:pPr>
            <w:r>
              <w:rPr>
                <w:bCs/>
                <w:b/>
              </w:rPr>
              <w:t xml:space="preserve">Kuliśī</w:t>
            </w:r>
            <w:r>
              <w:t xml:space="preserve"> </w:t>
            </w:r>
            <w:r>
              <w:t xml:space="preserve">—</w:t>
            </w:r>
            <w:r>
              <w:t xml:space="preserve"> </w:t>
            </w:r>
            <w:r>
              <w:t xml:space="preserve">“</w:t>
            </w:r>
            <w:r>
              <w:t xml:space="preserve">this too is the name of a river.</w:t>
            </w:r>
            <w:r>
              <w:t xml:space="preserve">”</w:t>
            </w:r>
          </w:p>
        </w:tc>
      </w:tr>
      <w:tr>
        <w:tc>
          <w:tcPr/>
          <w:p>
            <w:pPr>
              <w:pStyle w:val="Compact"/>
              <w:jc w:val="left"/>
            </w:pPr>
            <w:r>
              <w:rPr>
                <w:bCs/>
                <w:b/>
              </w:rPr>
              <w:t xml:space="preserve">Vīrapatnī</w:t>
            </w:r>
            <w:r>
              <w:t xml:space="preserve"> </w:t>
            </w:r>
            <w:r>
              <w:t xml:space="preserve">—</w:t>
            </w:r>
            <w:r>
              <w:t xml:space="preserve"> </w:t>
            </w:r>
            <w:r>
              <w:rPr>
                <w:iCs/>
                <w:i/>
              </w:rPr>
              <w:t xml:space="preserve">vīrāṇāṃ pālayitrī |</w:t>
            </w:r>
            <w:r>
              <w:t xml:space="preserve"> </w:t>
            </w:r>
            <w:r>
              <w:t xml:space="preserve">“</w:t>
            </w:r>
            <w:r>
              <w:t xml:space="preserve">the name of a river with the power to protect heroes</w:t>
            </w:r>
            <w:r>
              <w:t xml:space="preserve">”</w:t>
            </w:r>
            <w:r>
              <w:t xml:space="preserve">. The word</w:t>
            </w:r>
            <w:r>
              <w:t xml:space="preserve"> </w:t>
            </w:r>
            <w:r>
              <w:rPr>
                <w:iCs/>
                <w:i/>
              </w:rPr>
              <w:t xml:space="preserve">vīrapatnī</w:t>
            </w:r>
            <w:r>
              <w:t xml:space="preserve"> </w:t>
            </w:r>
            <w:r>
              <w:t xml:space="preserve">—</w:t>
            </w:r>
          </w:p>
        </w:tc>
      </w:tr>
      <w:tr>
        <w:tc>
          <w:tcPr/>
          <w:p>
            <w:pPr>
              <w:pStyle w:val="Compact"/>
              <w:jc w:val="left"/>
            </w:pPr>
            <w:r>
              <w:t xml:space="preserve">&gt; पावीरवी कन्या चित्रायुः सरस्वती वीरपत्नी धियं धात् ।</w:t>
            </w:r>
            <w:r>
              <w:t xml:space="preserve"> </w:t>
            </w:r>
            <w:r>
              <w:t xml:space="preserve">&gt;</w:t>
            </w:r>
            <w:r>
              <w:t xml:space="preserve"> </w:t>
            </w:r>
            <w:r>
              <w:rPr>
                <w:iCs/>
                <w:i/>
              </w:rPr>
              <w:t xml:space="preserve">pāvīravī kanyā citrāyuḥ sarasvatī vīrapatnī dhiyaṃ dhāt |</w:t>
            </w:r>
            <w:r>
              <w:t xml:space="preserve"> </w:t>
            </w:r>
            <w:r>
              <w:t xml:space="preserve">(</w:t>
            </w:r>
            <w:r>
              <w:rPr>
                <w:iCs/>
                <w:i/>
              </w:rPr>
              <w:t xml:space="preserve">Ṛ. Saṃ.</w:t>
            </w:r>
            <w:r>
              <w:t xml:space="preserve"> </w:t>
            </w:r>
            <w:r>
              <w:t xml:space="preserve">6-49-2 as read [?])</w:t>
            </w:r>
          </w:p>
        </w:tc>
      </w:tr>
      <w:tr>
        <w:tc>
          <w:tcPr/>
          <w:p>
            <w:pPr>
              <w:pStyle w:val="Compact"/>
              <w:jc w:val="left"/>
            </w:pPr>
            <w:r>
              <w:t xml:space="preserve">— is an epithet there of Sarasvatī, who is the wife of a hero. The river-name Vīrapatnī, too, occurs in this one Ṛk only.</w:t>
            </w:r>
          </w:p>
        </w:tc>
      </w:tr>
      <w:tr>
        <w:tc>
          <w:tcPr/>
          <w:p>
            <w:pPr>
              <w:pStyle w:val="Compact"/>
              <w:jc w:val="left"/>
            </w:pPr>
            <w:r>
              <w:rPr>
                <w:bCs/>
                <w:b/>
              </w:rPr>
              <w:t xml:space="preserve">Hinvānāḥ</w:t>
            </w:r>
            <w:r>
              <w:t xml:space="preserve"> </w:t>
            </w:r>
            <w:r>
              <w:t xml:space="preserve">—</w:t>
            </w:r>
            <w:r>
              <w:t xml:space="preserve"> </w:t>
            </w:r>
            <w:r>
              <w:rPr>
                <w:iCs/>
                <w:i/>
              </w:rPr>
              <w:t xml:space="preserve">prīṇayantaḥ |</w:t>
            </w:r>
            <w:r>
              <w:t xml:space="preserve"> </w:t>
            </w:r>
            <w:r>
              <w:t xml:space="preserve">“</w:t>
            </w:r>
            <w:r>
              <w:t xml:space="preserve">gladdening, they bear that Asura with their swollen streams. All the explanation above follows Sāyaṇa’s bhāṣya. But Skandasvāmin has explained and interpreted differently.</w:t>
            </w:r>
            <w:r>
              <w:t xml:space="preserve">”</w:t>
            </w:r>
          </w:p>
        </w:tc>
      </w:tr>
      <w:tr>
        <w:tc>
          <w:tcPr/>
          <w:p>
            <w:pPr>
              <w:pStyle w:val="Compact"/>
              <w:jc w:val="left"/>
            </w:pPr>
            <w:r>
              <w:rPr>
                <w:bCs/>
                <w:b/>
              </w:rPr>
              <w:t xml:space="preserve">Rāṣṭri śūraḥ</w:t>
            </w:r>
            <w:r>
              <w:t xml:space="preserve"> </w:t>
            </w:r>
            <w:r>
              <w:t xml:space="preserve">—</w:t>
            </w:r>
            <w:r>
              <w:t xml:space="preserve"> </w:t>
            </w:r>
            <w:r>
              <w:rPr>
                <w:iCs/>
                <w:i/>
              </w:rPr>
              <w:t xml:space="preserve">yaḥ rājate sa indraḥ |</w:t>
            </w:r>
            <w:r>
              <w:t xml:space="preserve"> </w:t>
            </w:r>
            <w:r>
              <w:t xml:space="preserve">“</w:t>
            </w:r>
            <w:r>
              <w:t xml:space="preserve">the one who shines is Indra: the shining one, the lord of all the worlds, Indra.</w:t>
            </w:r>
            <w:r>
              <w:t xml:space="preserve">”</w:t>
            </w:r>
          </w:p>
        </w:tc>
      </w:tr>
      <w:tr>
        <w:tc>
          <w:tcPr/>
          <w:p>
            <w:pPr>
              <w:pStyle w:val="Compact"/>
              <w:jc w:val="left"/>
            </w:pPr>
            <w:r>
              <w:rPr>
                <w:bCs/>
                <w:b/>
              </w:rPr>
              <w:t xml:space="preserve">॥ व्याकरणप्रक्रिया ॥ — Vyākaraṇa-prakriyā (Rik 104.4)</w:t>
            </w:r>
            <w:r>
              <w:t xml:space="preserve"> </w:t>
            </w:r>
            <w:r>
              <w:rPr>
                <w:iCs/>
                <w:i/>
              </w:rPr>
              <w:t xml:space="preserve">(grammar pages, pp. 414–415, noted briefly; numerals small and doubtful [?])</w:t>
            </w:r>
          </w:p>
        </w:tc>
      </w:tr>
      <w:tr>
        <w:tc>
          <w:tcPr/>
          <w:p>
            <w:pPr>
              <w:pStyle w:val="Compact"/>
              <w:jc w:val="left"/>
            </w:pPr>
            <w:r>
              <w:t xml:space="preserve">Grammar pages, noted briefly. They begin at the foot of p. 414 with</w:t>
            </w:r>
            <w:r>
              <w:t xml:space="preserve"> </w:t>
            </w:r>
            <w:r>
              <w:rPr>
                <w:iCs/>
                <w:i/>
              </w:rPr>
              <w:t xml:space="preserve">yuyopa</w:t>
            </w:r>
            <w:r>
              <w:t xml:space="preserve"> </w:t>
            </w:r>
            <w:r>
              <w:t xml:space="preserve">(root</w:t>
            </w:r>
            <w:r>
              <w:t xml:space="preserve"> </w:t>
            </w:r>
            <w:r>
              <w:rPr>
                <w:iCs/>
                <w:i/>
              </w:rPr>
              <w:t xml:space="preserve">yupa vimohane</w:t>
            </w:r>
            <w:r>
              <w:t xml:space="preserve">;</w:t>
            </w:r>
            <w:r>
              <w:t xml:space="preserve"> </w:t>
            </w:r>
            <w:r>
              <w:rPr>
                <w:iCs/>
                <w:i/>
              </w:rPr>
              <w:t xml:space="preserve">liṭ</w:t>
            </w:r>
            <w:r>
              <w:t xml:space="preserve">, third person singular;</w:t>
            </w:r>
            <w:r>
              <w:t xml:space="preserve"> </w:t>
            </w:r>
            <w:r>
              <w:rPr>
                <w:iCs/>
                <w:i/>
              </w:rPr>
              <w:t xml:space="preserve">ṇal</w:t>
            </w:r>
            <w:r>
              <w:t xml:space="preserve"> </w:t>
            </w:r>
            <w:r>
              <w:t xml:space="preserve">in place of</w:t>
            </w:r>
            <w:r>
              <w:t xml:space="preserve"> </w:t>
            </w:r>
            <w:r>
              <w:rPr>
                <w:iCs/>
                <w:i/>
              </w:rPr>
              <w:t xml:space="preserve">tip</w:t>
            </w:r>
            <w:r>
              <w:t xml:space="preserve"> </w:t>
            </w:r>
            <w:r>
              <w:t xml:space="preserve">by the</w:t>
            </w:r>
            <w:r>
              <w:t xml:space="preserve"> </w:t>
            </w:r>
            <w:r>
              <w:rPr>
                <w:iCs/>
                <w:i/>
              </w:rPr>
              <w:t xml:space="preserve">parasmaipadānām ṇal-…</w:t>
            </w:r>
            <w:r>
              <w:t xml:space="preserve"> </w:t>
            </w:r>
            <w:r>
              <w:t xml:space="preserve">sūtra; reduplication;</w:t>
            </w:r>
            <w:r>
              <w:t xml:space="preserve"> </w:t>
            </w:r>
            <w:r>
              <w:rPr>
                <w:iCs/>
                <w:i/>
              </w:rPr>
              <w:t xml:space="preserve">ādi-hal-śeṣa</w:t>
            </w:r>
            <w:r>
              <w:t xml:space="preserve"> </w:t>
            </w:r>
            <w:r>
              <w:t xml:space="preserve">in the reduplicate;</w:t>
            </w:r>
            <w:r>
              <w:t xml:space="preserve"> </w:t>
            </w:r>
            <w:r>
              <w:rPr>
                <w:iCs/>
                <w:i/>
              </w:rPr>
              <w:t xml:space="preserve">guṇa</w:t>
            </w:r>
            <w:r>
              <w:t xml:space="preserve"> </w:t>
            </w:r>
            <w:r>
              <w:t xml:space="preserve">of the light penult;</w:t>
            </w:r>
            <w:r>
              <w:t xml:space="preserve"> </w:t>
            </w:r>
            <w:r>
              <w:rPr>
                <w:iCs/>
                <w:i/>
              </w:rPr>
              <w:t xml:space="preserve">nighāta</w:t>
            </w:r>
            <w:r>
              <w:t xml:space="preserve"> </w:t>
            </w:r>
            <w:r>
              <w:t xml:space="preserve">does not arise since the word begins the pāda; accent by a</w:t>
            </w:r>
            <w:r>
              <w:t xml:space="preserve"> </w:t>
            </w:r>
            <w:r>
              <w:rPr>
                <w:iCs/>
                <w:i/>
              </w:rPr>
              <w:t xml:space="preserve">lit</w:t>
            </w:r>
            <w:r>
              <w:t xml:space="preserve"> </w:t>
            </w:r>
            <w:r>
              <w:t xml:space="preserve">rule [?]); and on p. 415 treat</w:t>
            </w:r>
            <w:r>
              <w:t xml:space="preserve"> </w:t>
            </w:r>
            <w:r>
              <w:rPr>
                <w:iCs/>
                <w:i/>
              </w:rPr>
              <w:t xml:space="preserve">nābhiḥ</w:t>
            </w:r>
            <w:r>
              <w:t xml:space="preserve"> </w:t>
            </w:r>
            <w:r>
              <w:t xml:space="preserve">(root</w:t>
            </w:r>
            <w:r>
              <w:t xml:space="preserve"> </w:t>
            </w:r>
            <w:r>
              <w:rPr>
                <w:iCs/>
                <w:i/>
              </w:rPr>
              <w:t xml:space="preserve">ṇah bandhane</w:t>
            </w:r>
            <w:r>
              <w:t xml:space="preserve">; the Uṇādi</w:t>
            </w:r>
            <w:r>
              <w:t xml:space="preserve"> </w:t>
            </w:r>
            <w:r>
              <w:rPr>
                <w:iCs/>
                <w:i/>
              </w:rPr>
              <w:t xml:space="preserve">nahor bhaś ca</w:t>
            </w:r>
            <w:r>
              <w:t xml:space="preserve">, Uṇ. 4-1[?]3 as read [?];</w:t>
            </w:r>
            <w:r>
              <w:t xml:space="preserve"> </w:t>
            </w:r>
            <w:r>
              <w:rPr>
                <w:iCs/>
                <w:i/>
              </w:rPr>
              <w:t xml:space="preserve">h</w:t>
            </w:r>
            <w:r>
              <w:t xml:space="preserve"> </w:t>
            </w:r>
            <w:r>
              <w:t xml:space="preserve">→</w:t>
            </w:r>
            <w:r>
              <w:t xml:space="preserve"> </w:t>
            </w:r>
            <w:r>
              <w:rPr>
                <w:iCs/>
                <w:i/>
              </w:rPr>
              <w:t xml:space="preserve">bh</w:t>
            </w:r>
            <w:r>
              <w:t xml:space="preserve">;</w:t>
            </w:r>
            <w:r>
              <w:t xml:space="preserve"> </w:t>
            </w:r>
            <w:r>
              <w:rPr>
                <w:iCs/>
                <w:i/>
              </w:rPr>
              <w:t xml:space="preserve">vṛddhi</w:t>
            </w:r>
            <w:r>
              <w:t xml:space="preserve"> </w:t>
            </w:r>
            <w:r>
              <w:t xml:space="preserve">of the penult by</w:t>
            </w:r>
            <w:r>
              <w:t xml:space="preserve"> </w:t>
            </w:r>
            <w:r>
              <w:rPr>
                <w:iCs/>
                <w:i/>
              </w:rPr>
              <w:t xml:space="preserve">ata upadhāyāḥ</w:t>
            </w:r>
            <w:r>
              <w:t xml:space="preserve">, Pā. Sū. 7-2-116 as read [?]; initial acute by a</w:t>
            </w:r>
            <w:r>
              <w:t xml:space="preserve"> </w:t>
            </w:r>
            <w:r>
              <w:rPr>
                <w:iCs/>
                <w:i/>
              </w:rPr>
              <w:t xml:space="preserve">ñnityādir nityam</w:t>
            </w:r>
            <w:r>
              <w:t xml:space="preserve">-type rule [?]);</w:t>
            </w:r>
            <w:r>
              <w:t xml:space="preserve"> </w:t>
            </w:r>
            <w:r>
              <w:rPr>
                <w:iCs/>
                <w:i/>
              </w:rPr>
              <w:t xml:space="preserve">rāṣṭri</w:t>
            </w:r>
            <w:r>
              <w:t xml:space="preserve"> </w:t>
            </w:r>
            <w:r>
              <w:t xml:space="preserve">(root</w:t>
            </w:r>
            <w:r>
              <w:t xml:space="preserve"> </w:t>
            </w:r>
            <w:r>
              <w:rPr>
                <w:iCs/>
                <w:i/>
              </w:rPr>
              <w:t xml:space="preserve">rāj dīptau</w:t>
            </w:r>
            <w:r>
              <w:t xml:space="preserve">;</w:t>
            </w:r>
            <w:r>
              <w:t xml:space="preserve"> </w:t>
            </w:r>
            <w:r>
              <w:rPr>
                <w:iCs/>
                <w:i/>
              </w:rPr>
              <w:t xml:space="preserve">laṭ</w:t>
            </w:r>
            <w:r>
              <w:t xml:space="preserve">,</w:t>
            </w:r>
            <w:r>
              <w:t xml:space="preserve"> </w:t>
            </w:r>
            <w:r>
              <w:rPr>
                <w:iCs/>
                <w:i/>
              </w:rPr>
              <w:t xml:space="preserve">tip</w:t>
            </w:r>
            <w:r>
              <w:t xml:space="preserve">;</w:t>
            </w:r>
            <w:r>
              <w:t xml:space="preserve"> </w:t>
            </w:r>
            <w:r>
              <w:rPr>
                <w:iCs/>
                <w:i/>
              </w:rPr>
              <w:t xml:space="preserve">śap</w:t>
            </w:r>
            <w:r>
              <w:t xml:space="preserve">-</w:t>
            </w:r>
            <w:r>
              <w:rPr>
                <w:iCs/>
                <w:i/>
              </w:rPr>
              <w:t xml:space="preserve">luk</w:t>
            </w:r>
            <w:r>
              <w:t xml:space="preserve"> </w:t>
            </w:r>
            <w:r>
              <w:t xml:space="preserve">by</w:t>
            </w:r>
            <w:r>
              <w:t xml:space="preserve"> </w:t>
            </w:r>
            <w:r>
              <w:rPr>
                <w:iCs/>
                <w:i/>
              </w:rPr>
              <w:t xml:space="preserve">bahulaṃ chandasi</w:t>
            </w:r>
            <w:r>
              <w:t xml:space="preserve">; the</w:t>
            </w:r>
            <w:r>
              <w:t xml:space="preserve"> </w:t>
            </w:r>
            <w:r>
              <w:rPr>
                <w:iCs/>
                <w:i/>
              </w:rPr>
              <w:t xml:space="preserve">ṣ</w:t>
            </w:r>
            <w:r>
              <w:t xml:space="preserve">/</w:t>
            </w:r>
            <w:r>
              <w:rPr>
                <w:iCs/>
                <w:i/>
              </w:rPr>
              <w:t xml:space="preserve">ṭ</w:t>
            </w:r>
            <w:r>
              <w:t xml:space="preserve"> </w:t>
            </w:r>
            <w:r>
              <w:t xml:space="preserve">substitution by</w:t>
            </w:r>
            <w:r>
              <w:t xml:space="preserve"> </w:t>
            </w:r>
            <w:r>
              <w:rPr>
                <w:iCs/>
                <w:i/>
              </w:rPr>
              <w:t xml:space="preserve">vraśca-bhrasja-sṛja-…</w:t>
            </w:r>
            <w:r>
              <w:t xml:space="preserve">, Pā. Sū. 8-2-36 as read [?]; no</w:t>
            </w:r>
            <w:r>
              <w:t xml:space="preserve"> </w:t>
            </w:r>
            <w:r>
              <w:rPr>
                <w:iCs/>
                <w:i/>
              </w:rPr>
              <w:t xml:space="preserve">nighāta</w:t>
            </w:r>
            <w:r>
              <w:t xml:space="preserve">, and the root accent remains because</w:t>
            </w:r>
            <w:r>
              <w:t xml:space="preserve"> </w:t>
            </w:r>
            <w:r>
              <w:rPr>
                <w:iCs/>
                <w:i/>
              </w:rPr>
              <w:t xml:space="preserve">tip</w:t>
            </w:r>
            <w:r>
              <w:t xml:space="preserve"> </w:t>
            </w:r>
            <w:r>
              <w:t xml:space="preserve">is</w:t>
            </w:r>
            <w:r>
              <w:t xml:space="preserve"> </w:t>
            </w:r>
            <w:r>
              <w:rPr>
                <w:iCs/>
                <w:i/>
              </w:rPr>
              <w:t xml:space="preserve">pit</w:t>
            </w:r>
            <w:r>
              <w:t xml:space="preserve">, hence</w:t>
            </w:r>
            <w:r>
              <w:t xml:space="preserve"> </w:t>
            </w:r>
            <w:r>
              <w:rPr>
                <w:iCs/>
                <w:i/>
              </w:rPr>
              <w:t xml:space="preserve">anudātta</w:t>
            </w:r>
            <w:r>
              <w:t xml:space="preserve">);</w:t>
            </w:r>
            <w:r>
              <w:t xml:space="preserve"> </w:t>
            </w:r>
            <w:r>
              <w:rPr>
                <w:iCs/>
                <w:i/>
              </w:rPr>
              <w:t xml:space="preserve">payaḥ</w:t>
            </w:r>
            <w:r>
              <w:t xml:space="preserve"> </w:t>
            </w:r>
            <w:r>
              <w:t xml:space="preserve">(</w:t>
            </w:r>
            <w:r>
              <w:rPr>
                <w:iCs/>
                <w:i/>
              </w:rPr>
              <w:t xml:space="preserve">payas</w:t>
            </w:r>
            <w:r>
              <w:t xml:space="preserve"> </w:t>
            </w:r>
            <w:r>
              <w:t xml:space="preserve">with the instrumental singular dropped by</w:t>
            </w:r>
            <w:r>
              <w:t xml:space="preserve"> </w:t>
            </w:r>
            <w:r>
              <w:rPr>
                <w:iCs/>
                <w:i/>
              </w:rPr>
              <w:t xml:space="preserve">supāṃ suluk…</w:t>
            </w:r>
            <w:r>
              <w:t xml:space="preserve">, Pā. Sū. 7-1-39 as read [?];</w:t>
            </w:r>
            <w:r>
              <w:t xml:space="preserve"> </w:t>
            </w:r>
            <w:r>
              <w:rPr>
                <w:iCs/>
                <w:i/>
              </w:rPr>
              <w:t xml:space="preserve">ru</w:t>
            </w:r>
            <w:r>
              <w:t xml:space="preserve">-visarga);</w:t>
            </w:r>
            <w:r>
              <w:t xml:space="preserve"> </w:t>
            </w:r>
            <w:r>
              <w:rPr>
                <w:iCs/>
                <w:i/>
              </w:rPr>
              <w:t xml:space="preserve">hinvānāḥ</w:t>
            </w:r>
            <w:r>
              <w:t xml:space="preserve"> </w:t>
            </w:r>
            <w:r>
              <w:t xml:space="preserve">(root</w:t>
            </w:r>
            <w:r>
              <w:t xml:space="preserve"> </w:t>
            </w:r>
            <w:r>
              <w:rPr>
                <w:iCs/>
                <w:i/>
              </w:rPr>
              <w:t xml:space="preserve">hivi prīṇane</w:t>
            </w:r>
            <w:r>
              <w:t xml:space="preserve">;</w:t>
            </w:r>
            <w:r>
              <w:t xml:space="preserve"> </w:t>
            </w:r>
            <w:r>
              <w:rPr>
                <w:iCs/>
                <w:i/>
              </w:rPr>
              <w:t xml:space="preserve">cānaś</w:t>
            </w:r>
            <w:r>
              <w:t xml:space="preserve"> </w:t>
            </w:r>
            <w:r>
              <w:t xml:space="preserve">by</w:t>
            </w:r>
            <w:r>
              <w:t xml:space="preserve"> </w:t>
            </w:r>
            <w:r>
              <w:rPr>
                <w:iCs/>
                <w:i/>
              </w:rPr>
              <w:t xml:space="preserve">tācchīlyavayovacanaśaktiṣu cānaś</w:t>
            </w:r>
            <w:r>
              <w:t xml:space="preserve">, Pā. Sū. 3-2-129 as read [?];</w:t>
            </w:r>
            <w:r>
              <w:t xml:space="preserve"> </w:t>
            </w:r>
            <w:r>
              <w:rPr>
                <w:iCs/>
                <w:i/>
              </w:rPr>
              <w:t xml:space="preserve">num</w:t>
            </w:r>
            <w:r>
              <w:t xml:space="preserve"> </w:t>
            </w:r>
            <w:r>
              <w:t xml:space="preserve">by</w:t>
            </w:r>
            <w:r>
              <w:t xml:space="preserve"> </w:t>
            </w:r>
            <w:r>
              <w:rPr>
                <w:iCs/>
                <w:i/>
              </w:rPr>
              <w:t xml:space="preserve">idito num dhātoḥ</w:t>
            </w:r>
            <w:r>
              <w:t xml:space="preserve">, Pā. Sū. 7-1-58 as read [?];</w:t>
            </w:r>
            <w:r>
              <w:t xml:space="preserve"> </w:t>
            </w:r>
            <w:r>
              <w:rPr>
                <w:iCs/>
                <w:i/>
              </w:rPr>
              <w:t xml:space="preserve">āner muk</w:t>
            </w:r>
            <w:r>
              <w:t xml:space="preserve"> </w:t>
            </w:r>
            <w:r>
              <w:t xml:space="preserve">not applied because the</w:t>
            </w:r>
            <w:r>
              <w:t xml:space="preserve"> </w:t>
            </w:r>
            <w:r>
              <w:rPr>
                <w:iCs/>
                <w:i/>
              </w:rPr>
              <w:t xml:space="preserve">āgama</w:t>
            </w:r>
            <w:r>
              <w:t xml:space="preserve">-teaching is not invariable;</w:t>
            </w:r>
            <w:r>
              <w:t xml:space="preserve"> </w:t>
            </w:r>
            <w:r>
              <w:rPr>
                <w:iCs/>
                <w:i/>
              </w:rPr>
              <w:t xml:space="preserve">śap</w:t>
            </w:r>
            <w:r>
              <w:t xml:space="preserve">; since</w:t>
            </w:r>
            <w:r>
              <w:t xml:space="preserve"> </w:t>
            </w:r>
            <w:r>
              <w:rPr>
                <w:iCs/>
                <w:i/>
              </w:rPr>
              <w:t xml:space="preserve">cānaś</w:t>
            </w:r>
            <w:r>
              <w:t xml:space="preserve"> </w:t>
            </w:r>
            <w:r>
              <w:t xml:space="preserve">has no</w:t>
            </w:r>
            <w:r>
              <w:t xml:space="preserve"> </w:t>
            </w:r>
            <w:r>
              <w:rPr>
                <w:iCs/>
                <w:i/>
              </w:rPr>
              <w:t xml:space="preserve">lasārvadhātuka</w:t>
            </w:r>
            <w:r>
              <w:t xml:space="preserve"> </w:t>
            </w:r>
            <w:r>
              <w:t xml:space="preserve">accent, the</w:t>
            </w:r>
            <w:r>
              <w:t xml:space="preserve"> </w:t>
            </w:r>
            <w:r>
              <w:rPr>
                <w:iCs/>
                <w:i/>
              </w:rPr>
              <w:t xml:space="preserve">cit</w:t>
            </w:r>
            <w:r>
              <w:t xml:space="preserve">-accent, final acute, results; nominative plural);</w:t>
            </w:r>
            <w:r>
              <w:t xml:space="preserve"> </w:t>
            </w:r>
            <w:r>
              <w:rPr>
                <w:iCs/>
                <w:i/>
              </w:rPr>
              <w:t xml:space="preserve">udabhiḥ</w:t>
            </w:r>
            <w:r>
              <w:t xml:space="preserve"> </w:t>
            </w:r>
            <w:r>
              <w:t xml:space="preserve">(</w:t>
            </w:r>
            <w:r>
              <w:rPr>
                <w:iCs/>
                <w:i/>
              </w:rPr>
              <w:t xml:space="preserve">udaka</w:t>
            </w:r>
            <w:r>
              <w:t xml:space="preserve">; before the instrumental plural</w:t>
            </w:r>
            <w:r>
              <w:t xml:space="preserve"> </w:t>
            </w:r>
            <w:r>
              <w:rPr>
                <w:iCs/>
                <w:i/>
              </w:rPr>
              <w:t xml:space="preserve">udan</w:t>
            </w:r>
            <w:r>
              <w:t xml:space="preserve"> </w:t>
            </w:r>
            <w:r>
              <w:t xml:space="preserve">by</w:t>
            </w:r>
            <w:r>
              <w:t xml:space="preserve"> </w:t>
            </w:r>
            <w:r>
              <w:rPr>
                <w:iCs/>
                <w:i/>
              </w:rPr>
              <w:t xml:space="preserve">pad-dan-no-māṣ-hṛn-niś-…</w:t>
            </w:r>
            <w:r>
              <w:t xml:space="preserve">, Pā. Sū. 6-1-63 as read [?];</w:t>
            </w:r>
            <w:r>
              <w:t xml:space="preserve"> </w:t>
            </w:r>
            <w:r>
              <w:rPr>
                <w:iCs/>
                <w:i/>
              </w:rPr>
              <w:t xml:space="preserve">pada</w:t>
            </w:r>
            <w:r>
              <w:t xml:space="preserve">-designation; loss of</w:t>
            </w:r>
            <w:r>
              <w:t xml:space="preserve"> </w:t>
            </w:r>
            <w:r>
              <w:rPr>
                <w:iCs/>
                <w:i/>
              </w:rPr>
              <w:t xml:space="preserve">n</w:t>
            </w:r>
            <w:r>
              <w:t xml:space="preserve"> </w:t>
            </w:r>
            <w:r>
              <w:t xml:space="preserve">by</w:t>
            </w:r>
            <w:r>
              <w:t xml:space="preserve"> </w:t>
            </w:r>
            <w:r>
              <w:rPr>
                <w:iCs/>
                <w:i/>
              </w:rPr>
              <w:t xml:space="preserve">na-lopaḥ prātipadikāntasya</w:t>
            </w:r>
            <w:r>
              <w:t xml:space="preserve">, Pā. Sū. 8-2-7 as read [?]). The Rik is closed with</w:t>
            </w:r>
            <w:r>
              <w:t xml:space="preserve"> </w:t>
            </w:r>
            <w:r>
              <w:rPr>
                <w:iCs/>
                <w:i/>
              </w:rPr>
              <w:t xml:space="preserve">‖ 4 ‖</w:t>
            </w:r>
            <w:r>
              <w:t xml:space="preserve"> </w:t>
            </w:r>
            <w:r>
              <w:t xml:space="preserve">and a rule of dashes.</w:t>
            </w:r>
          </w:p>
        </w:tc>
      </w:tr>
    </w:tbl>
    <w:bookmarkEnd w:id="534"/>
    <w:bookmarkStart w:id="535" w:name="page-415-pdf-435"/>
    <w:p>
      <w:pPr>
        <w:pStyle w:val="Heading3"/>
      </w:pPr>
      <w:r>
        <w:t xml:space="preserve">Page 415 (PDF 435)</w:t>
      </w:r>
    </w:p>
    <w:p>
      <w:pPr>
        <w:pStyle w:val="FirstParagraph"/>
      </w:pPr>
      <w:r>
        <w:rPr>
          <w:iCs/>
          <w:i/>
        </w:rPr>
        <w:t xml:space="preserve">(Running head: left</w:t>
      </w:r>
      <w:r>
        <w:rPr>
          <w:iCs/>
          <w:i/>
        </w:rPr>
        <w:t xml:space="preserve"> </w:t>
      </w:r>
      <w:r>
        <w:rPr>
          <w:iCs/>
          <w:i/>
        </w:rPr>
        <w:t xml:space="preserve">“</w:t>
      </w:r>
      <w:r>
        <w:rPr>
          <w:iCs/>
          <w:i/>
        </w:rPr>
        <w:t xml:space="preserve">A. 1 A. 7 Va. 18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415. The page is faint in the scan; the grammar of Rik 104.4 is continued and concluded here, as summarized under p. 414 above.)</w:t>
      </w:r>
    </w:p>
    <w:p>
      <w:r>
        <w:pict>
          <v:rect style="width:0;height:1.5pt" o:hralign="center" o:hrstd="t" o:hr="t"/>
        </w:pict>
      </w:r>
    </w:p>
    <w:bookmarkEnd w:id="535"/>
    <w:bookmarkEnd w:id="536"/>
    <w:bookmarkStart w:id="541" w:name="rik-104.5-printed-pp.-416"/>
    <w:p>
      <w:pPr>
        <w:pStyle w:val="Heading2"/>
      </w:pPr>
      <w:r>
        <w:t xml:space="preserve">Rik 104.5 — printed pp. 416–[?]</w:t>
      </w:r>
    </w:p>
    <w:bookmarkStart w:id="537" w:name="page-416-pdf-436"/>
    <w:p>
      <w:pPr>
        <w:pStyle w:val="Heading3"/>
      </w:pPr>
      <w:r>
        <w:t xml:space="preserve">Page 416 (PDF 436)</w:t>
      </w:r>
    </w:p>
    <w:p>
      <w:pPr>
        <w:pStyle w:val="FirstParagraph"/>
      </w:pPr>
      <w:r>
        <w:rPr>
          <w:iCs/>
          <w:i/>
        </w:rPr>
        <w:t xml:space="preserve">(Running head: left 416;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104</w:t>
      </w:r>
      <w:r>
        <w:rPr>
          <w:iCs/>
          <w:i/>
        </w:rPr>
        <w:t xml:space="preserve">”</w:t>
      </w:r>
      <w:r>
        <w:rPr>
          <w:iCs/>
          <w:i/>
        </w:rPr>
        <w:t xml:space="preserve"> </w:t>
      </w:r>
      <w:r>
        <w:rPr>
          <w:iCs/>
          <w:i/>
        </w:rPr>
        <w:t xml:space="preserve">[?].)</w:t>
      </w:r>
    </w:p>
    <w:p>
      <w:pPr>
        <w:pStyle w:val="BodyText"/>
      </w:pPr>
      <w:r>
        <w:rPr>
          <w:bCs/>
          <w:b/>
        </w:rPr>
        <w:t xml:space="preserve">॥ संहितापाठः ॥ — Saṃhitā-pāṭha (Rik 104.5)</w:t>
      </w:r>
    </w:p>
    <w:p>
      <w:pPr>
        <w:pStyle w:val="BlockText"/>
      </w:pPr>
      <w:r>
        <w:t xml:space="preserve">प्रति यत्स्या नीथादर्शि दस्योरोको नाच्छा सदनं जानती गात् ।</w:t>
      </w:r>
      <w:r>
        <w:t xml:space="preserve"> </w:t>
      </w:r>
      <w:r>
        <w:t xml:space="preserve">अध स्मा नो मघवञ्चर्कृतादिन्मा नो मघेव निष्षपी परा दाः ॥ ५ ॥</w:t>
      </w:r>
    </w:p>
    <w:p>
      <w:pPr>
        <w:pStyle w:val="FirstParagraph"/>
      </w:pPr>
      <w:r>
        <w:rPr>
          <w:iCs/>
          <w:i/>
        </w:rPr>
        <w:t xml:space="preserve">prati yat syā nīthādarśi dasyor oko nācchā sadanaṃ jānatī gāt | adha smā no maghavañ carkṛtād in mā no maghe va niṣṣapī parā dāḥ ‖ 5 ‖</w:t>
      </w:r>
      <w:r>
        <w:t xml:space="preserve"> </w:t>
      </w:r>
      <w:r>
        <w:rPr>
          <w:iCs/>
          <w:i/>
        </w:rPr>
        <w:t xml:space="preserve">(The print here carries the accent-marks; they are not reproduced. The conjunct in</w:t>
      </w:r>
      <w:r>
        <w:rPr>
          <w:iCs/>
          <w:i/>
        </w:rPr>
        <w:t xml:space="preserve"> </w:t>
      </w:r>
      <w:r>
        <w:rPr>
          <w:iCs/>
          <w:i/>
        </w:rPr>
        <w:t xml:space="preserve">“</w:t>
      </w:r>
      <w:r>
        <w:rPr>
          <w:iCs/>
          <w:i/>
        </w:rPr>
        <w:t xml:space="preserve">niṣṣapī</w:t>
      </w:r>
      <w:r>
        <w:rPr>
          <w:iCs/>
          <w:i/>
        </w:rPr>
        <w:t xml:space="preserve">”</w:t>
      </w:r>
      <w:r>
        <w:rPr>
          <w:iCs/>
          <w:i/>
        </w:rPr>
        <w:t xml:space="preserve"> </w:t>
      </w:r>
      <w:r>
        <w:rPr>
          <w:iCs/>
          <w:i/>
        </w:rPr>
        <w:t xml:space="preserve">is crowded in print and is read [?], supported by the bhāṣya’s derivation from</w:t>
      </w:r>
      <w:r>
        <w:rPr>
          <w:iCs/>
          <w:i/>
        </w:rPr>
        <w:t xml:space="preserve"> </w:t>
      </w:r>
      <w:r>
        <w:t xml:space="preserve">sapa</w:t>
      </w:r>
      <w:r>
        <w:rPr>
          <w:iCs/>
          <w:i/>
        </w:rPr>
        <w:t xml:space="preserve">; the word-division</w:t>
      </w:r>
      <w:r>
        <w:rPr>
          <w:iCs/>
          <w:i/>
        </w:rPr>
        <w:t xml:space="preserve"> </w:t>
      </w:r>
      <w:r>
        <w:rPr>
          <w:iCs/>
          <w:i/>
        </w:rPr>
        <w:t xml:space="preserve">“</w:t>
      </w:r>
      <w:r>
        <w:rPr>
          <w:iCs/>
          <w:i/>
        </w:rPr>
        <w:t xml:space="preserve">maghe va</w:t>
      </w:r>
      <w:r>
        <w:rPr>
          <w:iCs/>
          <w:i/>
        </w:rPr>
        <w:t xml:space="preserve">”</w:t>
      </w:r>
      <w:r>
        <w:rPr>
          <w:iCs/>
          <w:i/>
        </w:rPr>
        <w:t xml:space="preserve"> </w:t>
      </w:r>
      <w:r>
        <w:rPr>
          <w:iCs/>
          <w:i/>
        </w:rPr>
        <w:t xml:space="preserve">is as printed in the Saṃhitā: the Pada below reads</w:t>
      </w:r>
      <w:r>
        <w:rPr>
          <w:iCs/>
          <w:i/>
        </w:rPr>
        <w:t xml:space="preserve"> </w:t>
      </w:r>
      <w:r>
        <w:t xml:space="preserve">maghā-iva* [?].)*</w:t>
      </w:r>
    </w:p>
    <w:p>
      <w:pPr>
        <w:pStyle w:val="BodyText"/>
      </w:pPr>
      <w:r>
        <w:rPr>
          <w:bCs/>
          <w:b/>
        </w:rPr>
        <w:t xml:space="preserve">॥ पदपाठः ॥ — Pada-pāṭha (Rik 104.5)</w:t>
      </w:r>
    </w:p>
    <w:p>
      <w:pPr>
        <w:pStyle w:val="BlockText"/>
      </w:pPr>
      <w:r>
        <w:t xml:space="preserve">प्रति । यत् । स्या । नीथा । अदर्शि । दस्योः । ओकः । न । अच्छ । सदनम् । जानती । गात् ।</w:t>
      </w:r>
      <w:r>
        <w:t xml:space="preserve"> </w:t>
      </w:r>
      <w:r>
        <w:t xml:space="preserve">अध । स्म । नः । मघऽवन् । चर्कृतात् । इत् । मा । नः । मघाऽइव । निष्षपी । परा । दाः ॥ ५ ॥</w:t>
      </w:r>
    </w:p>
    <w:p>
      <w:pPr>
        <w:pStyle w:val="FirstParagraph"/>
      </w:pPr>
      <w:r>
        <w:rPr>
          <w:iCs/>
          <w:i/>
        </w:rPr>
        <w:t xml:space="preserve">prati | yat | syā | nīthā | adarśi | dasyoḥ | okaḥ | na | accha | sadanam | jānatī | gāt | adha | sma | naḥ | magha-van | carkṛtāt | it | mā | naḥ | maghā-iva | niṣṣapī | parā | dāḥ ‖ 5 ‖</w:t>
      </w:r>
    </w:p>
    <w:p>
      <w:pPr>
        <w:pStyle w:val="BodyText"/>
      </w:pPr>
      <w:r>
        <w:rPr>
          <w:bCs/>
          <w:b/>
        </w:rPr>
        <w:t xml:space="preserve">॥ सायणभाष्यम् ॥ — Sāyaṇa-bhāṣya (Rik 104.5)</w:t>
      </w:r>
    </w:p>
    <w:p>
      <w:pPr>
        <w:pStyle w:val="BlockText"/>
      </w:pPr>
      <w:r>
        <w:t xml:space="preserve">यद्यदा नीथा नयनेन हेतुभूता स्या सा पदवी प्रत्यदर्शि अस्माभिर्व्यष्टा-भूत् । सा च पदवी दस्योरुपक्षयितुः कुयवस्यासुरस्य सदनं गृहमच्छाभिमुख्येन गात् । गता प्राप्ता । तत्र दृष्टान्तः । जानती स्वकीयं वत्समभिजानती गौरोको न निवासस्थानं स्वकीयं गोष्ठं यथा ऋजु प्राप्नोति । तद्वदस्माभिर्गोऽपि [?] असुरगृहं प्राप्त इत्यर्थः । अध स्म अथानन्तरमेव हे मघवन्नन्नवन्निन्द्र चर्कृतात्पुनःपुनस्तेनासुरेण कृतादुपद्रवान्नोऽस्मान् रक्षेति शेषः । इदित्यवधारणे । अस्मान्रक्षैव । नोऽस्मान्मा परा दाः । मा परित्याक्षीः । अस्माभिर्ज्ञातेन मार्गेण गत्वास्मदुपद्रवकारिणमसुरं जहीति तात्पर्यार्थः । तत्र व्यतिरेके दृष्टान्तोऽभिधीयते । मघेव निष्षपी । यथा विनिर्गतसपो विनिर्गतशेपो यथेष्टचारी दासीपतिर्मघेव यथा धनस्यास्थाने परित्यजति तथास्मान्मा परित्याक्षीरित्यर्थः । अत्र निरुक्तम् । निष्षपी स्त्रीकामो</w:t>
      </w:r>
      <w:r>
        <w:t xml:space="preserve"> </w:t>
      </w:r>
      <w:r>
        <w:rPr>
          <w:iCs/>
          <w:i/>
        </w:rPr>
        <w:t xml:space="preserve">yad yadā nīthā nayanena hetubhūtā syā sā padavī pratyadarśi asmābhir vyaṣṭā-bhūt | sā ca padavī dasyor upakṣayituḥ kuyavasyāsurasya sadanaṃ gṛham acchābhimukhyena gāt | gatā prāptā | tatra dṛṣṭāntaḥ | jānatī svakīyaṃ vatsam abhijānatī gaur oko na nivāsasthānaṃ svakīyaṃ goṣṭhaṃ yathā ṛju prāpnoti | tadvad asmābhir go ’pi [?] asuragṛhaṃ prāpta ity arthaḥ | adha sma athānantaram eva he maghavann annavann indra carkṛtāt punaḥ punas tenāsureṇa kṛtād upadravān no ’smān rakṣeti śeṣaḥ | id ity avadhāraṇe | asmān rakṣaiva | no ’smān mā parā dāḥ | mā parityākṣīḥ | asmābhir jñātena mārgeṇa gatvāsmadupadravakāriṇam asuraṃ jahīti tātparyārthaḥ | tatra vyatireke dṛṣṭānto ’bhidhīyate | maghe[va] niṣṣapī | yathā vinirgatasapo vinirgataśepo yatheṣṭacārī dāsīpatir maghe[va] yathā dhanasyāsthāne parityajati tathāsmān mā parityākṣīr ity arthaḥ | atra niruktam | niṣṣapī strīkāmo</w:t>
      </w:r>
      <w:r>
        <w:t xml:space="preserve"> </w:t>
      </w:r>
      <w:r>
        <w:rPr>
          <w:iCs/>
          <w:i/>
        </w:rPr>
        <w:t xml:space="preserve">(Reading note: Sanskrit as read from the print; the doubtful words —</w:t>
      </w:r>
      <w:r>
        <w:rPr>
          <w:iCs/>
          <w:i/>
        </w:rPr>
        <w:t xml:space="preserve"> </w:t>
      </w:r>
      <w:r>
        <w:rPr>
          <w:iCs/>
          <w:i/>
        </w:rPr>
        <w:t xml:space="preserve">“</w:t>
      </w:r>
      <w:r>
        <w:rPr>
          <w:iCs/>
          <w:i/>
        </w:rPr>
        <w:t xml:space="preserve">vyaṣṭā-bhūt</w:t>
      </w:r>
      <w:r>
        <w:rPr>
          <w:iCs/>
          <w:i/>
        </w:rPr>
        <w:t xml:space="preserve">”</w:t>
      </w:r>
      <w:r>
        <w:rPr>
          <w:iCs/>
          <w:i/>
        </w:rPr>
        <w:t xml:space="preserve">,</w:t>
      </w:r>
      <w:r>
        <w:rPr>
          <w:iCs/>
          <w:i/>
        </w:rPr>
        <w:t xml:space="preserve"> </w:t>
      </w:r>
      <w:r>
        <w:rPr>
          <w:iCs/>
          <w:i/>
        </w:rPr>
        <w:t xml:space="preserve">“</w:t>
      </w:r>
      <w:r>
        <w:rPr>
          <w:iCs/>
          <w:i/>
        </w:rPr>
        <w:t xml:space="preserve">asmābhir go ’pi</w:t>
      </w:r>
      <w:r>
        <w:rPr>
          <w:iCs/>
          <w:i/>
        </w:rPr>
        <w:t xml:space="preserve">”</w:t>
      </w:r>
      <w:r>
        <w:rPr>
          <w:iCs/>
          <w:i/>
        </w:rPr>
        <w:t xml:space="preserve">,</w:t>
      </w:r>
      <w:r>
        <w:rPr>
          <w:iCs/>
          <w:i/>
        </w:rPr>
        <w:t xml:space="preserve"> </w:t>
      </w:r>
      <w:r>
        <w:rPr>
          <w:iCs/>
          <w:i/>
        </w:rPr>
        <w:t xml:space="preserve">“</w:t>
      </w:r>
      <w:r>
        <w:rPr>
          <w:iCs/>
          <w:i/>
        </w:rPr>
        <w:t xml:space="preserve">annavan</w:t>
      </w:r>
      <w:r>
        <w:rPr>
          <w:iCs/>
          <w:i/>
        </w:rPr>
        <w:t xml:space="preserve">”</w:t>
      </w:r>
      <w:r>
        <w:rPr>
          <w:iCs/>
          <w:i/>
        </w:rPr>
        <w:t xml:space="preserve">,</w:t>
      </w:r>
      <w:r>
        <w:rPr>
          <w:iCs/>
          <w:i/>
        </w:rPr>
        <w:t xml:space="preserve"> </w:t>
      </w:r>
      <w:r>
        <w:rPr>
          <w:iCs/>
          <w:i/>
        </w:rPr>
        <w:t xml:space="preserve">“</w:t>
      </w:r>
      <w:r>
        <w:rPr>
          <w:iCs/>
          <w:i/>
        </w:rPr>
        <w:t xml:space="preserve">dhanasyāsthāne</w:t>
      </w:r>
      <w:r>
        <w:rPr>
          <w:iCs/>
          <w:i/>
        </w:rPr>
        <w:t xml:space="preserve">”</w:t>
      </w:r>
      <w:r>
        <w:rPr>
          <w:iCs/>
          <w:i/>
        </w:rPr>
        <w:t xml:space="preserve"> </w:t>
      </w:r>
      <w:r>
        <w:rPr>
          <w:iCs/>
          <w:i/>
        </w:rPr>
        <w:t xml:space="preserve">— are marked [?] and not completed from memory.)</w:t>
      </w:r>
    </w:p>
    <w:p>
      <w:pPr>
        <w:pStyle w:val="FirstParagraph"/>
      </w:pPr>
      <w:r>
        <w:t xml:space="preserve">“</w:t>
      </w:r>
      <w:r>
        <w:t xml:space="preserve">When (</w:t>
      </w:r>
      <w:r>
        <w:rPr>
          <w:iCs/>
          <w:i/>
        </w:rPr>
        <w:t xml:space="preserve">yad</w:t>
      </w:r>
      <w:r>
        <w:t xml:space="preserve">,</w:t>
      </w:r>
      <w:r>
        <w:t xml:space="preserve"> </w:t>
      </w:r>
      <w:r>
        <w:rPr>
          <w:iCs/>
          <w:i/>
        </w:rPr>
        <w:t xml:space="preserve">yadā</w:t>
      </w:r>
      <w:r>
        <w:t xml:space="preserve">) that path (</w:t>
      </w:r>
      <w:r>
        <w:rPr>
          <w:iCs/>
          <w:i/>
        </w:rPr>
        <w:t xml:space="preserve">syā</w:t>
      </w:r>
      <w:r>
        <w:t xml:space="preserve">), which was the cause of leading, was seen (</w:t>
      </w:r>
      <w:r>
        <w:rPr>
          <w:iCs/>
          <w:i/>
        </w:rPr>
        <w:t xml:space="preserve">pratyadarśi</w:t>
      </w:r>
      <w:r>
        <w:t xml:space="preserve">) by us — it became clear to us — and that path went (</w:t>
      </w:r>
      <w:r>
        <w:rPr>
          <w:iCs/>
          <w:i/>
        </w:rPr>
        <w:t xml:space="preserve">gāt</w:t>
      </w:r>
      <w:r>
        <w:t xml:space="preserve">) facing straight to the dwelling (</w:t>
      </w:r>
      <w:r>
        <w:rPr>
          <w:iCs/>
          <w:i/>
        </w:rPr>
        <w:t xml:space="preserve">sadanam</w:t>
      </w:r>
      <w:r>
        <w:t xml:space="preserve">), the house, of Kuyava the Asura, the destroyer (</w:t>
      </w:r>
      <w:r>
        <w:rPr>
          <w:iCs/>
          <w:i/>
        </w:rPr>
        <w:t xml:space="preserve">dasyu</w:t>
      </w:r>
      <w:r>
        <w:t xml:space="preserve">): it went, it reached. Here is the illustration: as a cow (</w:t>
      </w:r>
      <w:r>
        <w:rPr>
          <w:iCs/>
          <w:i/>
        </w:rPr>
        <w:t xml:space="preserve">gauḥ</w:t>
      </w:r>
      <w:r>
        <w:t xml:space="preserve">), recognizing (</w:t>
      </w:r>
      <w:r>
        <w:rPr>
          <w:iCs/>
          <w:i/>
        </w:rPr>
        <w:t xml:space="preserve">jānatī</w:t>
      </w:r>
      <w:r>
        <w:t xml:space="preserve">) her own calf, reaches her own stall, her dwelling-place (</w:t>
      </w:r>
      <w:r>
        <w:rPr>
          <w:iCs/>
          <w:i/>
        </w:rPr>
        <w:t xml:space="preserve">oko na</w:t>
      </w:r>
      <w:r>
        <w:t xml:space="preserve">), directly, so too — thus the sense — we have reached the Asura’s house.</w:t>
      </w:r>
      <w:r>
        <w:t xml:space="preserve"> </w:t>
      </w:r>
      <w:r>
        <w:rPr>
          <w:iCs/>
          <w:i/>
        </w:rPr>
        <w:t xml:space="preserve">Adha sma</w:t>
      </w:r>
      <w:r>
        <w:t xml:space="preserve">: immediately thereafter, O Maghavan (O wealthy Indra), protect us from the oppression done again and again (</w:t>
      </w:r>
      <w:r>
        <w:rPr>
          <w:iCs/>
          <w:i/>
        </w:rPr>
        <w:t xml:space="preserve">carkṛtāt</w:t>
      </w:r>
      <w:r>
        <w:t xml:space="preserve">) by that Asura —</w:t>
      </w:r>
      <w:r>
        <w:t xml:space="preserve"> </w:t>
      </w:r>
      <w:r>
        <w:t xml:space="preserve">‘</w:t>
      </w:r>
      <w:r>
        <w:t xml:space="preserve">protect</w:t>
      </w:r>
      <w:r>
        <w:t xml:space="preserve">’</w:t>
      </w:r>
      <w:r>
        <w:t xml:space="preserve"> </w:t>
      </w:r>
      <w:r>
        <w:t xml:space="preserve">is understood.</w:t>
      </w:r>
      <w:r>
        <w:t xml:space="preserve"> </w:t>
      </w:r>
      <w:r>
        <w:rPr>
          <w:iCs/>
          <w:i/>
        </w:rPr>
        <w:t xml:space="preserve">Id</w:t>
      </w:r>
      <w:r>
        <w:t xml:space="preserve"> </w:t>
      </w:r>
      <w:r>
        <w:t xml:space="preserve">is for emphasis: protect us indeed.</w:t>
      </w:r>
      <w:r>
        <w:t xml:space="preserve"> </w:t>
      </w:r>
      <w:r>
        <w:rPr>
          <w:iCs/>
          <w:i/>
        </w:rPr>
        <w:t xml:space="preserve">Do not cast us away</w:t>
      </w:r>
      <w:r>
        <w:t xml:space="preserve"> </w:t>
      </w:r>
      <w:r>
        <w:t xml:space="preserve">(</w:t>
      </w:r>
      <w:r>
        <w:rPr>
          <w:iCs/>
          <w:i/>
        </w:rPr>
        <w:t xml:space="preserve">mā parā dāḥ</w:t>
      </w:r>
      <w:r>
        <w:t xml:space="preserve">): do not abandon us. The purport is: going by the path we have found, slay the Asura who works our oppression. Here an illustration by contrast is given:</w:t>
      </w:r>
      <w:r>
        <w:t xml:space="preserve"> </w:t>
      </w:r>
      <w:r>
        <w:rPr>
          <w:iCs/>
          <w:i/>
        </w:rPr>
        <w:t xml:space="preserve">like a niṣṣapī</w:t>
      </w:r>
      <w:r>
        <w:t xml:space="preserve"> </w:t>
      </w:r>
      <w:r>
        <w:t xml:space="preserve">— as a libertine who has lost his</w:t>
      </w:r>
      <w:r>
        <w:t xml:space="preserve"> </w:t>
      </w:r>
      <w:r>
        <w:rPr>
          <w:iCs/>
          <w:i/>
        </w:rPr>
        <w:t xml:space="preserve">sapa</w:t>
      </w:r>
      <w:r>
        <w:t xml:space="preserve"> </w:t>
      </w:r>
      <w:r>
        <w:t xml:space="preserve">(his restraint? — the print:</w:t>
      </w:r>
      <w:r>
        <w:t xml:space="preserve"> </w:t>
      </w:r>
      <w:r>
        <w:t xml:space="preserve">‘</w:t>
      </w:r>
      <w:r>
        <w:t xml:space="preserve">who has lost his</w:t>
      </w:r>
      <w:r>
        <w:t xml:space="preserve"> </w:t>
      </w:r>
      <w:r>
        <w:rPr>
          <w:iCs/>
          <w:i/>
        </w:rPr>
        <w:t xml:space="preserve">sapa</w:t>
      </w:r>
      <w:r>
        <w:t xml:space="preserve">, i.e. </w:t>
      </w:r>
      <w:r>
        <w:rPr>
          <w:iCs/>
          <w:i/>
        </w:rPr>
        <w:t xml:space="preserve">śepa</w:t>
      </w:r>
      <w:r>
        <w:t xml:space="preserve">’</w:t>
      </w:r>
      <w:r>
        <w:t xml:space="preserve">), going as he pleases, a husband of a slave-girl, throws away his wealth out of place, so do not abandon us: so the meaning. Here the Nirukta says:</w:t>
      </w:r>
      <w:r>
        <w:t xml:space="preserve"> </w:t>
      </w:r>
      <w:r>
        <w:t xml:space="preserve">‘</w:t>
      </w:r>
      <w:r>
        <w:t xml:space="preserve">a</w:t>
      </w:r>
      <w:r>
        <w:t xml:space="preserve"> </w:t>
      </w:r>
      <w:r>
        <w:rPr>
          <w:iCs/>
          <w:i/>
        </w:rPr>
        <w:t xml:space="preserve">niṣṣapī</w:t>
      </w:r>
      <w:r>
        <w:t xml:space="preserve"> </w:t>
      </w:r>
      <w:r>
        <w:t xml:space="preserve">is fond of women…</w:t>
      </w:r>
      <w:r>
        <w:t xml:space="preserve">’</w:t>
      </w:r>
      <w:r>
        <w:t xml:space="preserve">”</w:t>
      </w:r>
      <w:r>
        <w:t xml:space="preserve"> </w:t>
      </w:r>
      <w:r>
        <w:rPr>
          <w:iCs/>
          <w:i/>
        </w:rPr>
        <w:t xml:space="preserve">(continued on p. 417)</w:t>
      </w:r>
    </w:p>
    <w:p>
      <w:r>
        <w:pict>
          <v:rect style="width:0;height:1.5pt" o:hralign="center" o:hrstd="t" o:hr="t"/>
        </w:pict>
      </w:r>
    </w:p>
    <w:bookmarkEnd w:id="537"/>
    <w:bookmarkStart w:id="538" w:name="page-417-pdf-437"/>
    <w:p>
      <w:pPr>
        <w:pStyle w:val="Heading3"/>
      </w:pPr>
      <w:r>
        <w:t xml:space="preserve">Page 417 (PDF 437)</w:t>
      </w:r>
    </w:p>
    <w:p>
      <w:pPr>
        <w:pStyle w:val="FirstParagraph"/>
      </w:pPr>
      <w:r>
        <w:rPr>
          <w:iCs/>
          <w:i/>
        </w:rPr>
        <w:t xml:space="preserve">(Running head: left</w:t>
      </w:r>
      <w:r>
        <w:rPr>
          <w:iCs/>
          <w:i/>
        </w:rPr>
        <w:t xml:space="preserve"> </w:t>
      </w:r>
      <w:r>
        <w:rPr>
          <w:iCs/>
          <w:i/>
        </w:rPr>
        <w:t xml:space="preserve">“</w:t>
      </w:r>
      <w:r>
        <w:rPr>
          <w:iCs/>
          <w:i/>
        </w:rPr>
        <w:t xml:space="preserve">A. 1 A. 7 Va. 18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417. At the foot, the printer’s signature</w:t>
      </w:r>
      <w:r>
        <w:rPr>
          <w:iCs/>
          <w:i/>
        </w:rPr>
        <w:t xml:space="preserve"> </w:t>
      </w:r>
      <w:r>
        <w:rPr>
          <w:iCs/>
          <w:i/>
        </w:rPr>
        <w:t xml:space="preserve">“</w:t>
      </w:r>
      <w:r>
        <w:rPr>
          <w:iCs/>
          <w:i/>
        </w:rPr>
        <w:t xml:space="preserve">27</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VOLUME 8</w:t>
      </w:r>
      <w:r>
        <w:rPr>
          <w:iCs/>
          <w:i/>
        </w:rPr>
        <w:t xml:space="preserve">”</w:t>
      </w:r>
      <w:r>
        <w:rPr>
          <w:iCs/>
          <w:i/>
        </w:rPr>
        <w:t xml:space="preserve"> </w:t>
      </w:r>
      <w:r>
        <w:rPr>
          <w:iCs/>
          <w:i/>
        </w:rPr>
        <w:t xml:space="preserve">(the print’s own signature line; noted only).)</w:t>
      </w:r>
    </w:p>
    <w:p>
      <w:pPr>
        <w:pStyle w:val="BodyText"/>
      </w:pPr>
      <w:r>
        <w:rPr>
          <w:bCs/>
          <w:b/>
        </w:rPr>
        <w:t xml:space="preserve">॥ सायणभाष्यम् ॥ (Rik 104.5), concluded</w:t>
      </w:r>
    </w:p>
    <w:p>
      <w:pPr>
        <w:pStyle w:val="BlockText"/>
      </w:pPr>
      <w:r>
        <w:t xml:space="preserve">…भवति विनिर्गतपसाः । सपः सपतेः स्पृशतिकर्मणः । मा नो मघेव निष्षपी परा दाः । स यथा धनानि विभजति मा नस्त्वं तथा परा दाः । नि. ५-१६ । इति ।</w:t>
      </w:r>
      <w:r>
        <w:t xml:space="preserve"> </w:t>
      </w:r>
      <w:r>
        <w:rPr>
          <w:iCs/>
          <w:i/>
        </w:rPr>
        <w:t xml:space="preserve">…bhavati vinirgatapasāḥ | sapaḥ sapateḥ spṛśatikarmaṇaḥ | mā no maghe[va] niṣṣapī parā dāḥ | sa yathā dhanāni vibhajati mā nas tvaṃ tathā parā dāḥ | Ni. 5-16 | iti |</w:t>
      </w:r>
      <w:r>
        <w:t xml:space="preserve"> </w:t>
      </w:r>
      <w:r>
        <w:rPr>
          <w:iCs/>
          <w:i/>
        </w:rPr>
        <w:t xml:space="preserve">(this follows the print’s own repetition of the Ṛk-pāda.)</w:t>
      </w:r>
    </w:p>
    <w:p>
      <w:pPr>
        <w:pStyle w:val="FirstParagraph"/>
      </w:pPr>
      <w:r>
        <w:t xml:space="preserve">“</w:t>
      </w:r>
      <w:r>
        <w:t xml:space="preserve">…</w:t>
      </w:r>
      <w:r>
        <w:t xml:space="preserve">‘</w:t>
      </w:r>
      <w:r>
        <w:t xml:space="preserve">he who has lost his</w:t>
      </w:r>
      <w:r>
        <w:t xml:space="preserve"> </w:t>
      </w:r>
      <w:r>
        <w:rPr>
          <w:iCs/>
          <w:i/>
        </w:rPr>
        <w:t xml:space="preserve">pasas</w:t>
      </w:r>
      <w:r>
        <w:t xml:space="preserve"> </w:t>
      </w:r>
      <w:r>
        <w:t xml:space="preserve">[i.e. his</w:t>
      </w:r>
      <w:r>
        <w:t xml:space="preserve"> </w:t>
      </w:r>
      <w:r>
        <w:rPr>
          <w:iCs/>
          <w:i/>
        </w:rPr>
        <w:t xml:space="preserve">sapa</w:t>
      </w:r>
      <w:r>
        <w:t xml:space="preserve">];</w:t>
      </w:r>
      <w:r>
        <w:t xml:space="preserve"> </w:t>
      </w:r>
      <w:r>
        <w:rPr>
          <w:iCs/>
          <w:i/>
        </w:rPr>
        <w:t xml:space="preserve">sapaḥ</w:t>
      </w:r>
      <w:r>
        <w:t xml:space="preserve"> </w:t>
      </w:r>
      <w:r>
        <w:t xml:space="preserve">is from</w:t>
      </w:r>
      <w:r>
        <w:t xml:space="preserve"> </w:t>
      </w:r>
      <w:r>
        <w:rPr>
          <w:iCs/>
          <w:i/>
        </w:rPr>
        <w:t xml:space="preserve">sap</w:t>
      </w:r>
      <w:r>
        <w:t xml:space="preserve">, a verb of touching.</w:t>
      </w:r>
      <w:r>
        <w:t xml:space="preserve">’</w:t>
      </w:r>
      <w:r>
        <w:t xml:space="preserve"> </w:t>
      </w:r>
      <w:r>
        <w:t xml:space="preserve">‘</w:t>
      </w:r>
      <w:r>
        <w:t xml:space="preserve">Do not cast us away like a</w:t>
      </w:r>
      <w:r>
        <w:t xml:space="preserve"> </w:t>
      </w:r>
      <w:r>
        <w:rPr>
          <w:iCs/>
          <w:i/>
        </w:rPr>
        <w:t xml:space="preserve">niṣṣapī</w:t>
      </w:r>
      <w:r>
        <w:t xml:space="preserve">’</w:t>
      </w:r>
      <w:r>
        <w:t xml:space="preserve">: as he scatters his wealth, so do not cast us away.</w:t>
      </w:r>
      <w:r>
        <w:t xml:space="preserve">”</w:t>
      </w:r>
      <w:r>
        <w:t xml:space="preserve"> </w:t>
      </w:r>
      <w:r>
        <w:t xml:space="preserve">(Kannada gloss on the Nirukta, mine and tentative where clotted [?].)</w:t>
      </w:r>
    </w:p>
    <w:p>
      <w:pPr>
        <w:pStyle w:val="BodyText"/>
      </w:pPr>
      <w:r>
        <w:rPr>
          <w:iCs/>
          <w:i/>
        </w:rPr>
        <w:t xml:space="preserve">Grammatical tail of the bhāṣya, characterized (not transcribed):</w:t>
      </w:r>
      <w:r>
        <w:t xml:space="preserve"> </w:t>
      </w:r>
      <w:r>
        <w:t xml:space="preserve">it treats</w:t>
      </w:r>
      <w:r>
        <w:t xml:space="preserve"> </w:t>
      </w:r>
      <w:r>
        <w:rPr>
          <w:iCs/>
          <w:i/>
        </w:rPr>
        <w:t xml:space="preserve">nīthā</w:t>
      </w:r>
      <w:r>
        <w:t xml:space="preserve"> </w:t>
      </w:r>
      <w:r>
        <w:t xml:space="preserve">(root</w:t>
      </w:r>
      <w:r>
        <w:t xml:space="preserve"> </w:t>
      </w:r>
      <w:r>
        <w:rPr>
          <w:iCs/>
          <w:i/>
        </w:rPr>
        <w:t xml:space="preserve">ṇīñ prāpaṇe</w:t>
      </w:r>
      <w:r>
        <w:t xml:space="preserve">; the suffix</w:t>
      </w:r>
      <w:r>
        <w:t xml:space="preserve"> </w:t>
      </w:r>
      <w:r>
        <w:rPr>
          <w:iCs/>
          <w:i/>
        </w:rPr>
        <w:t xml:space="preserve">kthan</w:t>
      </w:r>
      <w:r>
        <w:t xml:space="preserve"> </w:t>
      </w:r>
      <w:r>
        <w:t xml:space="preserve">in the instrumental sense, by</w:t>
      </w:r>
      <w:r>
        <w:t xml:space="preserve"> </w:t>
      </w:r>
      <w:r>
        <w:rPr>
          <w:iCs/>
          <w:i/>
        </w:rPr>
        <w:t xml:space="preserve">hani-kuṣi-nī-rami-kāśibhyaḥ kthan</w:t>
      </w:r>
      <w:r>
        <w:t xml:space="preserve"> </w:t>
      </w:r>
      <w:r>
        <w:t xml:space="preserve">[Uṇ., numeral not read]);</w:t>
      </w:r>
      <w:r>
        <w:t xml:space="preserve"> </w:t>
      </w:r>
      <w:r>
        <w:rPr>
          <w:iCs/>
          <w:i/>
        </w:rPr>
        <w:t xml:space="preserve">gāt</w:t>
      </w:r>
      <w:r>
        <w:t xml:space="preserve"> </w:t>
      </w:r>
      <w:r>
        <w:t xml:space="preserve">(root</w:t>
      </w:r>
      <w:r>
        <w:t xml:space="preserve"> </w:t>
      </w:r>
      <w:r>
        <w:rPr>
          <w:iCs/>
          <w:i/>
        </w:rPr>
        <w:t xml:space="preserve">i/eti</w:t>
      </w:r>
      <w:r>
        <w:t xml:space="preserve">,</w:t>
      </w:r>
      <w:r>
        <w:t xml:space="preserve"> </w:t>
      </w:r>
      <w:r>
        <w:rPr>
          <w:iCs/>
          <w:i/>
        </w:rPr>
        <w:t xml:space="preserve">luṅ</w:t>
      </w:r>
      <w:r>
        <w:t xml:space="preserve">; the substitution</w:t>
      </w:r>
      <w:r>
        <w:t xml:space="preserve"> </w:t>
      </w:r>
      <w:r>
        <w:rPr>
          <w:iCs/>
          <w:i/>
        </w:rPr>
        <w:t xml:space="preserve">gā</w:t>
      </w:r>
      <w:r>
        <w:t xml:space="preserve"> </w:t>
      </w:r>
      <w:r>
        <w:t xml:space="preserve">by</w:t>
      </w:r>
      <w:r>
        <w:t xml:space="preserve"> </w:t>
      </w:r>
      <w:r>
        <w:rPr>
          <w:iCs/>
          <w:i/>
        </w:rPr>
        <w:t xml:space="preserve">iṇo gā luṅi</w:t>
      </w:r>
      <w:r>
        <w:t xml:space="preserve">;</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rPr>
          <w:iCs/>
          <w:i/>
        </w:rPr>
        <w:t xml:space="preserve">gātisthā…</w:t>
      </w:r>
      <w:r>
        <w:t xml:space="preserve">;</w:t>
      </w:r>
      <w:r>
        <w:t xml:space="preserve"> </w:t>
      </w:r>
      <w:r>
        <w:rPr>
          <w:iCs/>
          <w:i/>
        </w:rPr>
        <w:t xml:space="preserve">a</w:t>
      </w:r>
      <w:r>
        <w:t xml:space="preserve">-augment absent because of</w:t>
      </w:r>
      <w:r>
        <w:t xml:space="preserve"> </w:t>
      </w:r>
      <w:r>
        <w:rPr>
          <w:iCs/>
          <w:i/>
        </w:rPr>
        <w:t xml:space="preserve">bahulaṃ chandasy amāṅyoge ’pi</w:t>
      </w:r>
      <w:r>
        <w:t xml:space="preserve"> </w:t>
      </w:r>
      <w:r>
        <w:t xml:space="preserve">[as read;</w:t>
      </w:r>
      <w:r>
        <w:t xml:space="preserve"> </w:t>
      </w:r>
      <w:r>
        <w:rPr>
          <w:iCs/>
          <w:i/>
        </w:rPr>
        <w:t xml:space="preserve">mā</w:t>
      </w:r>
      <w:r>
        <w:t xml:space="preserve">-conjunction]);</w:t>
      </w:r>
      <w:r>
        <w:t xml:space="preserve"> </w:t>
      </w:r>
      <w:r>
        <w:rPr>
          <w:iCs/>
          <w:i/>
        </w:rPr>
        <w:t xml:space="preserve">carkṛtāt</w:t>
      </w:r>
      <w:r>
        <w:t xml:space="preserve"> </w:t>
      </w:r>
      <w:r>
        <w:t xml:space="preserve">(root</w:t>
      </w:r>
      <w:r>
        <w:t xml:space="preserve"> </w:t>
      </w:r>
      <w:r>
        <w:rPr>
          <w:iCs/>
          <w:i/>
        </w:rPr>
        <w:t xml:space="preserve">kṛ</w:t>
      </w:r>
      <w:r>
        <w:t xml:space="preserve">,</w:t>
      </w:r>
      <w:r>
        <w:t xml:space="preserve"> </w:t>
      </w:r>
      <w:r>
        <w:rPr>
          <w:iCs/>
          <w:i/>
        </w:rPr>
        <w:t xml:space="preserve">yaṅ</w:t>
      </w:r>
      <w:r>
        <w:t xml:space="preserve">-</w:t>
      </w:r>
      <w:r>
        <w:rPr>
          <w:iCs/>
          <w:i/>
        </w:rPr>
        <w:t xml:space="preserve">luk</w:t>
      </w:r>
      <w:r>
        <w:t xml:space="preserve">, with the suffix</w:t>
      </w:r>
      <w:r>
        <w:t xml:space="preserve"> </w:t>
      </w:r>
      <w:r>
        <w:rPr>
          <w:iCs/>
          <w:i/>
        </w:rPr>
        <w:t xml:space="preserve">tāt</w:t>
      </w:r>
      <w:r>
        <w:t xml:space="preserve">);</w:t>
      </w:r>
      <w:r>
        <w:t xml:space="preserve"> </w:t>
      </w:r>
      <w:r>
        <w:rPr>
          <w:iCs/>
          <w:i/>
        </w:rPr>
        <w:t xml:space="preserve">maghā-iva</w:t>
      </w:r>
      <w:r>
        <w:t xml:space="preserve"> </w:t>
      </w:r>
      <w:r>
        <w:t xml:space="preserve">(loss of</w:t>
      </w:r>
      <w:r>
        <w:t xml:space="preserve"> </w:t>
      </w:r>
      <w:r>
        <w:rPr>
          <w:iCs/>
          <w:i/>
        </w:rPr>
        <w:t xml:space="preserve">śi</w:t>
      </w:r>
      <w:r>
        <w:t xml:space="preserve"> </w:t>
      </w:r>
      <w:r>
        <w:t xml:space="preserve">by</w:t>
      </w:r>
      <w:r>
        <w:t xml:space="preserve"> </w:t>
      </w:r>
      <w:r>
        <w:rPr>
          <w:iCs/>
          <w:i/>
        </w:rPr>
        <w:t xml:space="preserve">śeś chandasi</w:t>
      </w:r>
      <w:r>
        <w:t xml:space="preserve">);</w:t>
      </w:r>
      <w:r>
        <w:t xml:space="preserve"> </w:t>
      </w:r>
      <w:r>
        <w:rPr>
          <w:iCs/>
          <w:i/>
        </w:rPr>
        <w:t xml:space="preserve">niṣṣapī</w:t>
      </w:r>
      <w:r>
        <w:t xml:space="preserve"> </w:t>
      </w:r>
      <w:r>
        <w:t xml:space="preserve">(</w:t>
      </w:r>
      <w:r>
        <w:rPr>
          <w:iCs/>
          <w:i/>
        </w:rPr>
        <w:t xml:space="preserve">sapa</w:t>
      </w:r>
      <w:r>
        <w:t xml:space="preserve"> </w:t>
      </w:r>
      <w:r>
        <w:t xml:space="preserve">in the sense of union;</w:t>
      </w:r>
      <w:r>
        <w:t xml:space="preserve"> </w:t>
      </w:r>
      <w:r>
        <w:rPr>
          <w:iCs/>
          <w:i/>
        </w:rPr>
        <w:t xml:space="preserve">pacādi</w:t>
      </w:r>
      <w:r>
        <w:t xml:space="preserve"> </w:t>
      </w:r>
      <w:r>
        <w:rPr>
          <w:iCs/>
          <w:i/>
        </w:rPr>
        <w:t xml:space="preserve">ac</w:t>
      </w:r>
      <w:r>
        <w:t xml:space="preserve"> </w:t>
      </w:r>
      <w:r>
        <w:t xml:space="preserve">suffix;</w:t>
      </w:r>
      <w:r>
        <w:t xml:space="preserve"> </w:t>
      </w:r>
      <w:r>
        <w:rPr>
          <w:iCs/>
          <w:i/>
        </w:rPr>
        <w:t xml:space="preserve">nirgato nityoddhṛtaḥ sapaḥ śepo yasya saḥ strīvyasanī niṣṣapaḥ</w:t>
      </w:r>
      <w:r>
        <w:t xml:space="preserve">; the feminine</w:t>
      </w:r>
      <w:r>
        <w:t xml:space="preserve"> </w:t>
      </w:r>
      <w:r>
        <w:rPr>
          <w:iCs/>
          <w:i/>
        </w:rPr>
        <w:t xml:space="preserve">ī</w:t>
      </w:r>
      <w:r>
        <w:t xml:space="preserve"> </w:t>
      </w:r>
      <w:r>
        <w:t xml:space="preserve">by</w:t>
      </w:r>
      <w:r>
        <w:t xml:space="preserve"> </w:t>
      </w:r>
      <w:r>
        <w:rPr>
          <w:iCs/>
          <w:i/>
        </w:rPr>
        <w:t xml:space="preserve">varṇavyatyayena</w:t>
      </w:r>
      <w:r>
        <w:t xml:space="preserve"> </w:t>
      </w:r>
      <w:r>
        <w:t xml:space="preserve">[?]);</w:t>
      </w:r>
      <w:r>
        <w:t xml:space="preserve"> </w:t>
      </w:r>
      <w:r>
        <w:rPr>
          <w:iCs/>
          <w:i/>
        </w:rPr>
        <w:t xml:space="preserve">dāḥ</w:t>
      </w:r>
      <w:r>
        <w:t xml:space="preserve"> </w:t>
      </w:r>
      <w:r>
        <w:t xml:space="preserve">(root</w:t>
      </w:r>
      <w:r>
        <w:t xml:space="preserve"> </w:t>
      </w:r>
      <w:r>
        <w:rPr>
          <w:iCs/>
          <w:i/>
        </w:rPr>
        <w:t xml:space="preserve">ḍudāñ dāne</w:t>
      </w:r>
      <w:r>
        <w:t xml:space="preserve">;</w:t>
      </w:r>
      <w:r>
        <w:t xml:space="preserve"> </w:t>
      </w:r>
      <w:r>
        <w:rPr>
          <w:iCs/>
          <w:i/>
        </w:rPr>
        <w:t xml:space="preserve">luṅ</w:t>
      </w:r>
      <w:r>
        <w:t xml:space="preserve">;</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rPr>
          <w:iCs/>
          <w:i/>
        </w:rPr>
        <w:t xml:space="preserve">gātisthā…</w:t>
      </w:r>
      <w:r>
        <w:t xml:space="preserve">; absence of the</w:t>
      </w:r>
      <w:r>
        <w:t xml:space="preserve"> </w:t>
      </w:r>
      <w:r>
        <w:rPr>
          <w:iCs/>
          <w:i/>
        </w:rPr>
        <w:t xml:space="preserve">a</w:t>
      </w:r>
      <w:r>
        <w:t xml:space="preserve">-augment by</w:t>
      </w:r>
      <w:r>
        <w:t xml:space="preserve"> </w:t>
      </w:r>
      <w:r>
        <w:rPr>
          <w:iCs/>
          <w:i/>
        </w:rPr>
        <w:t xml:space="preserve">na māṅyoge</w:t>
      </w:r>
      <w:r>
        <w:t xml:space="preserve">). The Rik closes with a bare</w:t>
      </w:r>
      <w:r>
        <w:t xml:space="preserve"> </w:t>
      </w:r>
      <w:r>
        <w:rPr>
          <w:iCs/>
          <w:i/>
        </w:rPr>
        <w:t xml:space="preserve">‖</w:t>
      </w:r>
      <w:r>
        <w:t xml:space="preserve"> </w:t>
      </w:r>
      <w:r>
        <w:t xml:space="preserve">(no numeral printed in the scan) after the grammar of</w:t>
      </w:r>
      <w:r>
        <w:t xml:space="preserve"> </w:t>
      </w:r>
      <w:r>
        <w:rPr>
          <w:iCs/>
          <w:i/>
        </w:rPr>
        <w:t xml:space="preserve">dāḥ</w:t>
      </w:r>
      <w:r>
        <w:t xml:space="preserve">. Sūtra numerals, where any, not read.</w:t>
      </w:r>
    </w:p>
    <w:p>
      <w:pPr>
        <w:pStyle w:val="BodyText"/>
      </w:pPr>
      <w:r>
        <w:rPr>
          <w:bCs/>
          <w:b/>
        </w:rPr>
        <w:t xml:space="preserve">॥ प्रतिपदार्थः ॥ — Pratipadārtha (Kannada; English)</w:t>
      </w:r>
    </w:p>
    <w:p>
      <w:pPr>
        <w:pStyle w:val="BodyText"/>
      </w:pPr>
      <w:r>
        <w:rPr>
          <w:iCs/>
          <w:i/>
        </w:rPr>
        <w:t xml:space="preserve">Yat</w:t>
      </w:r>
      <w:r>
        <w:t xml:space="preserve"> </w:t>
      </w:r>
      <w:r>
        <w:t xml:space="preserve">— when;</w:t>
      </w:r>
      <w:r>
        <w:t xml:space="preserve"> </w:t>
      </w:r>
      <w:r>
        <w:rPr>
          <w:iCs/>
          <w:i/>
        </w:rPr>
        <w:t xml:space="preserve">nīthā</w:t>
      </w:r>
      <w:r>
        <w:t xml:space="preserve"> </w:t>
      </w:r>
      <w:r>
        <w:t xml:space="preserve">— (the path that goes) leading to the Asura’s house;</w:t>
      </w:r>
      <w:r>
        <w:t xml:space="preserve"> </w:t>
      </w:r>
      <w:r>
        <w:rPr>
          <w:iCs/>
          <w:i/>
        </w:rPr>
        <w:t xml:space="preserve">syā</w:t>
      </w:r>
      <w:r>
        <w:t xml:space="preserve"> </w:t>
      </w:r>
      <w:r>
        <w:t xml:space="preserve">— that road;</w:t>
      </w:r>
      <w:r>
        <w:t xml:space="preserve"> </w:t>
      </w:r>
      <w:r>
        <w:rPr>
          <w:iCs/>
          <w:i/>
        </w:rPr>
        <w:t xml:space="preserve">prati adarśi</w:t>
      </w:r>
      <w:r>
        <w:t xml:space="preserve"> </w:t>
      </w:r>
      <w:r>
        <w:t xml:space="preserve">— was seen (by us, then);</w:t>
      </w:r>
      <w:r>
        <w:t xml:space="preserve"> </w:t>
      </w:r>
      <w:r>
        <w:rPr>
          <w:iCs/>
          <w:i/>
        </w:rPr>
        <w:t xml:space="preserve">dasyoḥ</w:t>
      </w:r>
      <w:r>
        <w:t xml:space="preserve"> </w:t>
      </w:r>
      <w:r>
        <w:t xml:space="preserve">— of the Asura (named Kuyava);</w:t>
      </w:r>
      <w:r>
        <w:t xml:space="preserve"> </w:t>
      </w:r>
      <w:r>
        <w:rPr>
          <w:iCs/>
          <w:i/>
        </w:rPr>
        <w:t xml:space="preserve">sadanam</w:t>
      </w:r>
      <w:r>
        <w:t xml:space="preserve"> </w:t>
      </w:r>
      <w:r>
        <w:t xml:space="preserve">— the house;</w:t>
      </w:r>
      <w:r>
        <w:t xml:space="preserve"> </w:t>
      </w:r>
      <w:r>
        <w:rPr>
          <w:iCs/>
          <w:i/>
        </w:rPr>
        <w:t xml:space="preserve">jānatī</w:t>
      </w:r>
      <w:r>
        <w:t xml:space="preserve"> </w:t>
      </w:r>
      <w:r>
        <w:t xml:space="preserve">— the cow that recognizes her own calf;</w:t>
      </w:r>
      <w:r>
        <w:t xml:space="preserve"> </w:t>
      </w:r>
      <w:r>
        <w:rPr>
          <w:iCs/>
          <w:i/>
        </w:rPr>
        <w:t xml:space="preserve">oko na</w:t>
      </w:r>
      <w:r>
        <w:t xml:space="preserve"> </w:t>
      </w:r>
      <w:r>
        <w:t xml:space="preserve">— as she goes straight to her own cow-shed and reaches it;</w:t>
      </w:r>
      <w:r>
        <w:t xml:space="preserve"> </w:t>
      </w:r>
      <w:r>
        <w:rPr>
          <w:iCs/>
          <w:i/>
        </w:rPr>
        <w:t xml:space="preserve">accha gāt</w:t>
      </w:r>
      <w:r>
        <w:t xml:space="preserve"> </w:t>
      </w:r>
      <w:r>
        <w:t xml:space="preserve">— has been entered straight;</w:t>
      </w:r>
      <w:r>
        <w:t xml:space="preserve"> </w:t>
      </w:r>
      <w:r>
        <w:rPr>
          <w:iCs/>
          <w:i/>
        </w:rPr>
        <w:t xml:space="preserve">adha sma</w:t>
      </w:r>
      <w:r>
        <w:t xml:space="preserve"> </w:t>
      </w:r>
      <w:r>
        <w:t xml:space="preserve">— thereafter, immediately;</w:t>
      </w:r>
      <w:r>
        <w:t xml:space="preserve"> </w:t>
      </w:r>
      <w:r>
        <w:rPr>
          <w:iCs/>
          <w:i/>
        </w:rPr>
        <w:t xml:space="preserve">maghavan</w:t>
      </w:r>
      <w:r>
        <w:t xml:space="preserve"> </w:t>
      </w:r>
      <w:r>
        <w:t xml:space="preserve">— O wealthy Indra;</w:t>
      </w:r>
      <w:r>
        <w:t xml:space="preserve"> </w:t>
      </w:r>
      <w:r>
        <w:rPr>
          <w:iCs/>
          <w:i/>
        </w:rPr>
        <w:t xml:space="preserve">carkṛtāt</w:t>
      </w:r>
      <w:r>
        <w:t xml:space="preserve"> </w:t>
      </w:r>
      <w:r>
        <w:t xml:space="preserve">— from the oppression (of that demon who arises again and again);</w:t>
      </w:r>
      <w:r>
        <w:t xml:space="preserve"> </w:t>
      </w:r>
      <w:r>
        <w:rPr>
          <w:iCs/>
          <w:i/>
        </w:rPr>
        <w:t xml:space="preserve">naḥ</w:t>
      </w:r>
      <w:r>
        <w:t xml:space="preserve"> </w:t>
      </w:r>
      <w:r>
        <w:t xml:space="preserve">— us;</w:t>
      </w:r>
      <w:r>
        <w:t xml:space="preserve"> </w:t>
      </w:r>
      <w:r>
        <w:rPr>
          <w:iCs/>
          <w:i/>
        </w:rPr>
        <w:t xml:space="preserve">it</w:t>
      </w:r>
      <w:r>
        <w:t xml:space="preserve"> </w:t>
      </w:r>
      <w:r>
        <w:t xml:space="preserve">— (protect) wholly;</w:t>
      </w:r>
      <w:r>
        <w:t xml:space="preserve"> </w:t>
      </w:r>
      <w:r>
        <w:rPr>
          <w:iCs/>
          <w:i/>
        </w:rPr>
        <w:t xml:space="preserve">niṣṣapī</w:t>
      </w:r>
      <w:r>
        <w:t xml:space="preserve"> </w:t>
      </w:r>
      <w:r>
        <w:t xml:space="preserve">— the libertine, bereft of virility (the Kannada word is read doubtfully; p. 419 explains</w:t>
      </w:r>
      <w:r>
        <w:t xml:space="preserve"> </w:t>
      </w:r>
      <w:r>
        <w:rPr>
          <w:iCs/>
          <w:i/>
        </w:rPr>
        <w:t xml:space="preserve">niṣṣapī</w:t>
      </w:r>
      <w:r>
        <w:t xml:space="preserve"> </w:t>
      </w:r>
      <w:r>
        <w:t xml:space="preserve">as one lacking virility) [?];</w:t>
      </w:r>
      <w:r>
        <w:t xml:space="preserve"> </w:t>
      </w:r>
      <w:r>
        <w:rPr>
          <w:iCs/>
          <w:i/>
        </w:rPr>
        <w:t xml:space="preserve">maghā iva</w:t>
      </w:r>
      <w:r>
        <w:t xml:space="preserve"> </w:t>
      </w:r>
      <w:r>
        <w:t xml:space="preserve">— as he throws away wealth (without regard);</w:t>
      </w:r>
      <w:r>
        <w:t xml:space="preserve"> </w:t>
      </w:r>
      <w:r>
        <w:rPr>
          <w:iCs/>
          <w:i/>
        </w:rPr>
        <w:t xml:space="preserve">naḥ</w:t>
      </w:r>
      <w:r>
        <w:t xml:space="preserve"> </w:t>
      </w:r>
      <w:r>
        <w:t xml:space="preserve">— us;</w:t>
      </w:r>
      <w:r>
        <w:t xml:space="preserve"> </w:t>
      </w:r>
      <w:r>
        <w:rPr>
          <w:iCs/>
          <w:i/>
        </w:rPr>
        <w:t xml:space="preserve">mā parā dāḥ</w:t>
      </w:r>
      <w:r>
        <w:t xml:space="preserve"> </w:t>
      </w:r>
      <w:r>
        <w:t xml:space="preserve">— do not abandon, neglecting [us].</w:t>
      </w:r>
    </w:p>
    <w:p>
      <w:pPr>
        <w:pStyle w:val="BodyText"/>
      </w:pPr>
      <w:r>
        <w:rPr>
          <w:bCs/>
          <w:b/>
        </w:rPr>
        <w:t xml:space="preserve">॥ भावार्थः ॥ — Bhāvārtha (Kannada; English)</w:t>
      </w:r>
    </w:p>
    <w:p>
      <w:pPr>
        <w:pStyle w:val="BodyText"/>
      </w:pPr>
      <w:r>
        <w:t xml:space="preserve">O Indra! The road that leads to the house of the Asura named Kuyava has become visible to us; swiftly, as a cow that has recognized her calf goes straight to her cow-shed, we have entered his house. Therefore, from the oppression of that demon who comes into being again and again, protect us wholly. As a libertine, bereft of virility (so p. 419 explains the word), flings away his wealth without regard, you, too, do not abandon us without regard.</w:t>
      </w:r>
    </w:p>
    <w:p>
      <w:pPr>
        <w:pStyle w:val="BodyText"/>
      </w:pPr>
      <w:r>
        <w:rPr>
          <w:bCs/>
          <w:b/>
        </w:rPr>
        <w:t xml:space="preserve">English Translation (as printed in the source; misprints marked [sic])</w:t>
      </w:r>
    </w:p>
    <w:p>
      <w:pPr>
        <w:pStyle w:val="BodyText"/>
      </w:pPr>
      <w:r>
        <w:t xml:space="preserve">“</w:t>
      </w:r>
      <w:r>
        <w:t xml:space="preserve">Since the track that leads to the dwelling of the Dasyu has been seen by us, as a cow knows the way to her stall, therefore do you, Maghavan, ( defend us ) from his repeated violence ; do not cast us away as [the scan is blurred here: ”11 a” / ”as”] a libertine throws away wealth.</w:t>
      </w:r>
      <w: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418 (PDF 438)</w:t>
            </w:r>
          </w:p>
        </w:tc>
      </w:tr>
      <w:tr>
        <w:tc>
          <w:tcPr/>
          <w:p>
            <w:pPr>
              <w:pStyle w:val="Compact"/>
              <w:jc w:val="left"/>
            </w:pPr>
            <w:r>
              <w:rPr>
                <w:iCs/>
                <w:i/>
              </w:rPr>
              <w:t xml:space="preserve">(Running head: left 418;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tc>
      </w:tr>
      <w:tr>
        <w:tc>
          <w:tcPr/>
          <w:p>
            <w:pPr>
              <w:pStyle w:val="Compact"/>
              <w:jc w:val="left"/>
            </w:pPr>
            <w:r>
              <w:rPr>
                <w:bCs/>
                <w:b/>
              </w:rPr>
              <w:t xml:space="preserve">॥ विशेषविषयगळು ॥ — Viśeṣa-viṣayagaḷu (Special Topics, Rik 104.5)</w:t>
            </w:r>
          </w:p>
        </w:tc>
      </w:tr>
      <w:tr>
        <w:tc>
          <w:tcPr/>
          <w:p>
            <w:pPr>
              <w:pStyle w:val="Compact"/>
              <w:jc w:val="left"/>
            </w:pPr>
            <w:r>
              <w:t xml:space="preserve">For this Ṛk, the explanation in Sāyaṇa’s bhāṣya and that in Skandasvāmin’s bhāṣya differ greatly. In Sāyaṇa’s bhāṣya:</w:t>
            </w:r>
          </w:p>
        </w:tc>
      </w:tr>
      <w:tr>
        <w:tc>
          <w:tcPr/>
          <w:p>
            <w:pPr>
              <w:pStyle w:val="Compact"/>
              <w:jc w:val="left"/>
            </w:pPr>
            <w:r>
              <w:rPr>
                <w:bCs/>
                <w:b/>
              </w:rPr>
              <w:t xml:space="preserve">Nīthā syā</w:t>
            </w:r>
            <w:r>
              <w:t xml:space="preserve"> </w:t>
            </w:r>
            <w:r>
              <w:t xml:space="preserve">—</w:t>
            </w:r>
            <w:r>
              <w:t xml:space="preserve"> </w:t>
            </w:r>
            <w:r>
              <w:t xml:space="preserve">“</w:t>
            </w:r>
            <w:r>
              <w:t xml:space="preserve">that road which leads to the Asura’s house;</w:t>
            </w:r>
            <w:r>
              <w:t xml:space="preserve"> </w:t>
            </w:r>
            <w:r>
              <w:rPr>
                <w:bCs/>
                <w:b/>
              </w:rPr>
              <w:t xml:space="preserve">prati adarśi</w:t>
            </w:r>
            <w:r>
              <w:t xml:space="preserve"> </w:t>
            </w:r>
            <w:r>
              <w:t xml:space="preserve">— was seen by us (then);</w:t>
            </w:r>
            <w:r>
              <w:t xml:space="preserve"> </w:t>
            </w:r>
            <w:r>
              <w:rPr>
                <w:bCs/>
                <w:b/>
              </w:rPr>
              <w:t xml:space="preserve">jānatī</w:t>
            </w:r>
            <w:r>
              <w:t xml:space="preserve"> </w:t>
            </w:r>
            <w:r>
              <w:t xml:space="preserve">— the cow that has recognized her calf;</w:t>
            </w:r>
            <w:r>
              <w:t xml:space="preserve"> </w:t>
            </w:r>
            <w:r>
              <w:rPr>
                <w:bCs/>
                <w:b/>
              </w:rPr>
              <w:t xml:space="preserve">oko na</w:t>
            </w:r>
            <w:r>
              <w:t xml:space="preserve"> </w:t>
            </w:r>
            <w:r>
              <w:t xml:space="preserve">— as she goes straight to her own cow-pen and reaches it;</w:t>
            </w:r>
            <w:r>
              <w:t xml:space="preserve"> </w:t>
            </w:r>
            <w:r>
              <w:rPr>
                <w:bCs/>
                <w:b/>
              </w:rPr>
              <w:t xml:space="preserve">acchā gāt</w:t>
            </w:r>
            <w:r>
              <w:t xml:space="preserve"> </w:t>
            </w:r>
            <w:r>
              <w:t xml:space="preserve">— was entered by us</w:t>
            </w:r>
            <w:r>
              <w:t xml:space="preserve">”</w:t>
            </w:r>
            <w:r>
              <w:t xml:space="preserve"> </w:t>
            </w:r>
            <w:r>
              <w:t xml:space="preserve">— so it is said. In Skandasvāmin’s bhāṣya:</w:t>
            </w:r>
          </w:p>
        </w:tc>
      </w:tr>
      <w:tr>
        <w:tc>
          <w:tcPr/>
          <w:p>
            <w:pPr>
              <w:pStyle w:val="Compact"/>
              <w:jc w:val="left"/>
            </w:pPr>
            <w:r>
              <w:t xml:space="preserve">&gt; नीथा । स्तुतिरत्र नीथोच्यते ।</w:t>
            </w:r>
            <w:r>
              <w:t xml:space="preserve"> </w:t>
            </w:r>
            <w:r>
              <w:t xml:space="preserve">&gt;</w:t>
            </w:r>
            <w:r>
              <w:t xml:space="preserve"> </w:t>
            </w:r>
            <w:r>
              <w:rPr>
                <w:iCs/>
                <w:i/>
              </w:rPr>
              <w:t xml:space="preserve">nīthā | stutir atra nīthocyate |</w:t>
            </w:r>
            <w:r>
              <w:t xml:space="preserve"> </w:t>
            </w:r>
            <w:r>
              <w:t xml:space="preserve">“</w:t>
            </w:r>
            <w:r>
              <w:t xml:space="preserve">Nīthā: here praise is called</w:t>
            </w:r>
            <w:r>
              <w:t xml:space="preserve"> </w:t>
            </w:r>
            <w:r>
              <w:rPr>
                <w:iCs/>
                <w:i/>
              </w:rPr>
              <w:t xml:space="preserve">nīthā</w:t>
            </w:r>
            <w:r>
              <w:t xml:space="preserve">.</w:t>
            </w:r>
            <w:r>
              <w:t xml:space="preserve">”</w:t>
            </w:r>
          </w:p>
        </w:tc>
      </w:tr>
      <w:tr>
        <w:tc>
          <w:tcPr/>
          <w:p>
            <w:pPr>
              <w:pStyle w:val="Compact"/>
              <w:jc w:val="left"/>
            </w:pPr>
            <w:r>
              <w:t xml:space="preserve">— “</w:t>
            </w:r>
            <w:r>
              <w:rPr>
                <w:iCs/>
                <w:i/>
              </w:rPr>
              <w:t xml:space="preserve">nīthā</w:t>
            </w:r>
            <w:r>
              <w:t xml:space="preserve"> </w:t>
            </w:r>
            <w:r>
              <w:t xml:space="preserve">means</w:t>
            </w:r>
            <w:r>
              <w:t xml:space="preserve"> </w:t>
            </w:r>
            <w:r>
              <w:t xml:space="preserve">‘</w:t>
            </w:r>
            <w:r>
              <w:t xml:space="preserve">praise</w:t>
            </w:r>
            <w:r>
              <w:t xml:space="preserve">’</w:t>
            </w:r>
            <w:r>
              <w:t xml:space="preserve"> </w:t>
            </w:r>
            <w:r>
              <w:t xml:space="preserve">(</w:t>
            </w:r>
            <w:r>
              <w:rPr>
                <w:iCs/>
                <w:i/>
              </w:rPr>
              <w:t xml:space="preserve">stuti</w:t>
            </w:r>
            <w:r>
              <w:t xml:space="preserve">). Citing the Ṛk</w:t>
            </w:r>
          </w:p>
        </w:tc>
      </w:tr>
      <w:tr>
        <w:tc>
          <w:tcPr/>
          <w:p>
            <w:pPr>
              <w:pStyle w:val="Compact"/>
              <w:jc w:val="left"/>
            </w:pPr>
            <w:r>
              <w:t xml:space="preserve">&gt; प्र वामर्चन्त्युक्थिनो नीथाविदो जरितारः ।</w:t>
            </w:r>
            <w:r>
              <w:t xml:space="preserve"> </w:t>
            </w:r>
            <w:r>
              <w:t xml:space="preserve">&gt;</w:t>
            </w:r>
            <w:r>
              <w:t xml:space="preserve"> </w:t>
            </w:r>
            <w:r>
              <w:rPr>
                <w:iCs/>
                <w:i/>
              </w:rPr>
              <w:t xml:space="preserve">pra vām arcanty ukthino nīthāvido jaritāraḥ |</w:t>
            </w:r>
            <w:r>
              <w:t xml:space="preserve"> </w:t>
            </w:r>
            <w:r>
              <w:t xml:space="preserve">(</w:t>
            </w:r>
            <w:r>
              <w:rPr>
                <w:iCs/>
                <w:i/>
              </w:rPr>
              <w:t xml:space="preserve">Ṛ. Saṃ.</w:t>
            </w:r>
            <w:r>
              <w:t xml:space="preserve"> </w:t>
            </w:r>
            <w:r>
              <w:t xml:space="preserve">[?]-17-5 as read [?])</w:t>
            </w:r>
          </w:p>
        </w:tc>
      </w:tr>
      <w:tr>
        <w:tc>
          <w:tcPr/>
          <w:p>
            <w:pPr>
              <w:pStyle w:val="Compact"/>
              <w:jc w:val="left"/>
            </w:pPr>
            <w:r>
              <w:t xml:space="preserve">he has shown how, in that Ṛk, the word</w:t>
            </w:r>
            <w:r>
              <w:t xml:space="preserve"> </w:t>
            </w:r>
            <w:r>
              <w:rPr>
                <w:iCs/>
                <w:i/>
              </w:rPr>
              <w:t xml:space="preserve">nīthā</w:t>
            </w:r>
            <w:r>
              <w:t xml:space="preserve"> </w:t>
            </w:r>
            <w:r>
              <w:t xml:space="preserve">has the sense</w:t>
            </w:r>
            <w:r>
              <w:t xml:space="preserve"> </w:t>
            </w:r>
            <w:r>
              <w:t xml:space="preserve">‘</w:t>
            </w:r>
            <w:r>
              <w:t xml:space="preserve">hymn</w:t>
            </w:r>
            <w:r>
              <w:t xml:space="preserve">’</w:t>
            </w:r>
            <w:r>
              <w:t xml:space="preserve"> </w:t>
            </w:r>
            <w:r>
              <w:t xml:space="preserve">(</w:t>
            </w:r>
            <w:r>
              <w:rPr>
                <w:iCs/>
                <w:i/>
              </w:rPr>
              <w:t xml:space="preserve">stotra</w:t>
            </w:r>
            <w:r>
              <w:t xml:space="preserve">), and that here too the sense is</w:t>
            </w:r>
            <w:r>
              <w:t xml:space="preserve"> </w:t>
            </w:r>
            <w:r>
              <w:t xml:space="preserve">‘</w:t>
            </w:r>
            <w:r>
              <w:t xml:space="preserve">hymn</w:t>
            </w:r>
            <w:r>
              <w:t xml:space="preserve">’</w:t>
            </w:r>
            <w:r>
              <w:t xml:space="preserve">. Accordingly:</w:t>
            </w:r>
            <w:r>
              <w:t xml:space="preserve"> </w:t>
            </w:r>
            <w:r>
              <w:rPr>
                <w:iCs/>
                <w:i/>
              </w:rPr>
              <w:t xml:space="preserve">stutiḥ pratyadarśi — asmābhir vyaṣṭā</w:t>
            </w:r>
            <w:r>
              <w:t xml:space="preserve"> </w:t>
            </w:r>
            <w:r>
              <w:t xml:space="preserve">[as read]:</w:t>
            </w:r>
            <w:r>
              <w:t xml:space="preserve"> </w:t>
            </w:r>
            <w:r>
              <w:t xml:space="preserve">‘</w:t>
            </w:r>
            <w:r>
              <w:t xml:space="preserve">when it was seen by us</w:t>
            </w:r>
            <w:r>
              <w:t xml:space="preserve">’</w:t>
            </w:r>
            <w:r>
              <w:t xml:space="preserve"> </w:t>
            </w:r>
            <w:r>
              <w:t xml:space="preserve">— that is, when, having reflected, we composed a praise worthy of you, considering how to worship you with a hymn that is worthy;</w:t>
            </w:r>
            <w:r>
              <w:t xml:space="preserve"> </w:t>
            </w:r>
            <w:r>
              <w:rPr>
                <w:iCs/>
                <w:i/>
              </w:rPr>
              <w:t xml:space="preserve">dasyor oko na</w:t>
            </w:r>
            <w:r>
              <w:t xml:space="preserve"> </w:t>
            </w:r>
            <w:r>
              <w:t xml:space="preserve">—</w:t>
            </w:r>
          </w:p>
        </w:tc>
      </w:tr>
      <w:tr>
        <w:tc>
          <w:tcPr/>
          <w:p>
            <w:pPr>
              <w:pStyle w:val="Compact"/>
              <w:jc w:val="left"/>
            </w:pPr>
            <w:r>
              <w:t xml:space="preserve">&gt; यथा कश्चित्क्षत्रजा [?] स्वस्य शत्रोर्निवासस्थानमाप्तुं महता यत्नेन शीघ्रं गच्छेत् एवं सदनं सर्वस्तुतीनां स्थानमाश्रयं भवन्तं जानती गात् ।</w:t>
            </w:r>
            <w:r>
              <w:t xml:space="preserve"> </w:t>
            </w:r>
            <w:r>
              <w:t xml:space="preserve">&gt;</w:t>
            </w:r>
            <w:r>
              <w:t xml:space="preserve"> </w:t>
            </w:r>
            <w:r>
              <w:rPr>
                <w:iCs/>
                <w:i/>
              </w:rPr>
              <w:t xml:space="preserve">yathā kaścit kṣatrajā [?] svasya śatror nivāsasthānam āptuṃ mahatā yatnena śīghraṃ gacchet evaṃ sadanaṃ sarvastutīnāṃ sthānam āśrayaṃ bhavantaṃ jānatī gāt |</w:t>
            </w:r>
            <w:r>
              <w:t xml:space="preserve"> </w:t>
            </w:r>
            <w:r>
              <w:rPr>
                <w:iCs/>
                <w:i/>
              </w:rPr>
              <w:t xml:space="preserve">(as read; the word</w:t>
            </w:r>
            <w:r>
              <w:rPr>
                <w:iCs/>
                <w:i/>
              </w:rPr>
              <w:t xml:space="preserve"> </w:t>
            </w:r>
            <w:r>
              <w:rPr>
                <w:iCs/>
                <w:i/>
              </w:rPr>
              <w:t xml:space="preserve">“</w:t>
            </w:r>
            <w:r>
              <w:rPr>
                <w:iCs/>
                <w:i/>
              </w:rPr>
              <w:t xml:space="preserve">kṣatrajā</w:t>
            </w:r>
            <w:r>
              <w:rPr>
                <w:iCs/>
                <w:i/>
              </w:rPr>
              <w:t xml:space="preserve">”</w:t>
            </w:r>
            <w:r>
              <w:rPr>
                <w:iCs/>
                <w:i/>
              </w:rPr>
              <w:t xml:space="preserve"> </w:t>
            </w:r>
            <w:r>
              <w:rPr>
                <w:iCs/>
                <w:i/>
              </w:rPr>
              <w:t xml:space="preserve">and the verbal forms are doubtful [?])</w:t>
            </w:r>
          </w:p>
        </w:tc>
      </w:tr>
      <w:tr>
        <w:tc>
          <w:tcPr/>
          <w:p>
            <w:pPr>
              <w:pStyle w:val="Compact"/>
              <w:jc w:val="left"/>
            </w:pPr>
            <w:r>
              <w:t xml:space="preserve">‘</w:t>
            </w:r>
            <w:r>
              <w:t xml:space="preserve">As some valiant king of the kṣatriya birth, the moment he has recognized the dwelling-place of his enemy, goes there swiftly with all his effort and reaches it, so our hymns, too, with every kind of praise, come with all effort to you, who are the abode and refuge of all praises, and reach you.</w:t>
            </w:r>
            <w:r>
              <w:t xml:space="preserve">’</w:t>
            </w:r>
            <w:r>
              <w:t xml:space="preserve"> </w:t>
            </w:r>
            <w:r>
              <w:t xml:space="preserve">Thus he has shown a comparison (</w:t>
            </w:r>
            <w:r>
              <w:rPr>
                <w:iCs/>
                <w:i/>
              </w:rPr>
              <w:t xml:space="preserve">upamāna</w:t>
            </w:r>
            <w:r>
              <w:t xml:space="preserve">–</w:t>
            </w:r>
            <w:r>
              <w:rPr>
                <w:iCs/>
                <w:i/>
              </w:rPr>
              <w:t xml:space="preserve">upameya</w:t>
            </w:r>
            <w:r>
              <w:t xml:space="preserve">).</w:t>
            </w:r>
          </w:p>
        </w:tc>
      </w:tr>
      <w:tr>
        <w:tc>
          <w:tcPr/>
          <w:p>
            <w:pPr>
              <w:pStyle w:val="Compact"/>
              <w:jc w:val="left"/>
            </w:pPr>
            <w:r>
              <w:t xml:space="preserve">“</w:t>
            </w:r>
            <w:r>
              <w:t xml:space="preserve">After that, in</w:t>
            </w:r>
            <w:r>
              <w:t xml:space="preserve"> </w:t>
            </w:r>
            <w:r>
              <w:rPr>
                <w:iCs/>
                <w:i/>
              </w:rPr>
              <w:t xml:space="preserve">adha sma maghavan carkṛtāt naḥ it</w:t>
            </w:r>
            <w:r>
              <w:t xml:space="preserve">: Sāyaṇa says</w:t>
            </w:r>
            <w:r>
              <w:t xml:space="preserve"> </w:t>
            </w:r>
            <w:r>
              <w:rPr>
                <w:iCs/>
                <w:i/>
              </w:rPr>
              <w:t xml:space="preserve">adha sma</w:t>
            </w:r>
            <w:r>
              <w:t xml:space="preserve"> </w:t>
            </w:r>
            <w:r>
              <w:t xml:space="preserve">=</w:t>
            </w:r>
            <w:r>
              <w:t xml:space="preserve"> </w:t>
            </w:r>
            <w:r>
              <w:rPr>
                <w:iCs/>
                <w:i/>
              </w:rPr>
              <w:t xml:space="preserve">athānantarameva</w:t>
            </w:r>
            <w:r>
              <w:t xml:space="preserve">;</w:t>
            </w:r>
            <w:r>
              <w:t xml:space="preserve"> </w:t>
            </w:r>
            <w:r>
              <w:rPr>
                <w:iCs/>
                <w:i/>
              </w:rPr>
              <w:t xml:space="preserve">carkṛtāt</w:t>
            </w:r>
            <w:r>
              <w:t xml:space="preserve"> </w:t>
            </w:r>
            <w:r>
              <w:t xml:space="preserve">=</w:t>
            </w:r>
            <w:r>
              <w:t xml:space="preserve"> </w:t>
            </w:r>
            <w:r>
              <w:rPr>
                <w:iCs/>
                <w:i/>
              </w:rPr>
              <w:t xml:space="preserve">punaḥ punas tenāsureṇa kṛtād upadravāt</w:t>
            </w:r>
            <w:r>
              <w:t xml:space="preserve"> </w:t>
            </w:r>
            <w:r>
              <w:t xml:space="preserve">— hence the explanation,</w:t>
            </w:r>
            <w:r>
              <w:t xml:space="preserve"> </w:t>
            </w:r>
            <w:r>
              <w:t xml:space="preserve">‘</w:t>
            </w:r>
            <w:r>
              <w:t xml:space="preserve">from the oppression of that demon who arises again and again, protect us at once, wholly</w:t>
            </w:r>
            <w:r>
              <w:t xml:space="preserve">’</w:t>
            </w:r>
            <w:r>
              <w:t xml:space="preserve">. Skandasvāmin:</w:t>
            </w:r>
            <w:r>
              <w:t xml:space="preserve"> </w:t>
            </w:r>
            <w:r>
              <w:rPr>
                <w:iCs/>
                <w:i/>
              </w:rPr>
              <w:t xml:space="preserve">naḥ — tṛtīyārthe ṣaṣṭhī | asmābhiḥ carkṛtāt — atyartham kṛtāt | sāmarthyād aparādhāt |</w:t>
            </w:r>
            <w:r>
              <w:t xml:space="preserve"> </w:t>
            </w:r>
            <w:r>
              <w:t xml:space="preserve">(Sanskrit as read [?])</w:t>
            </w:r>
            <w:r>
              <w:t xml:space="preserve"> </w:t>
            </w:r>
            <w:r>
              <w:rPr>
                <w:iCs/>
                <w:i/>
              </w:rPr>
              <w:t xml:space="preserve">mā naḥ parā dāḥ |</w:t>
            </w:r>
            <w:r>
              <w:t xml:space="preserve"> </w:t>
            </w:r>
            <w:r>
              <w:t xml:space="preserve">‘</w:t>
            </w:r>
            <w:r>
              <w:t xml:space="preserve">from the offence done in excess by us</w:t>
            </w:r>
            <w:r>
              <w:t xml:space="preserve">’</w:t>
            </w:r>
            <w:r>
              <w:t xml:space="preserve"> </w:t>
            </w:r>
            <w:r>
              <w:t xml:space="preserve">—</w:t>
            </w:r>
            <w:r>
              <w:t xml:space="preserve"> </w:t>
            </w:r>
            <w:r>
              <w:t xml:space="preserve">‘</w:t>
            </w:r>
            <w:r>
              <w:t xml:space="preserve">do not abandon us on account of the offence done by us, and let us not perish</w:t>
            </w:r>
            <w:r>
              <w:t xml:space="preserve">’</w:t>
            </w:r>
            <w:r>
              <w:t xml:space="preserve"> </w:t>
            </w:r>
            <w:r>
              <w:t xml:space="preserve">— such is the explanation he gives. Further, as for</w:t>
            </w:r>
            <w:r>
              <w:t xml:space="preserve"> </w:t>
            </w:r>
            <w:r>
              <w:rPr>
                <w:iCs/>
                <w:i/>
              </w:rPr>
              <w:t xml:space="preserve">niṣṣapī maghā iva</w:t>
            </w:r>
            <w:r>
              <w:t xml:space="preserve">, the two have explained the comparison in one and the same way.</w:t>
            </w:r>
            <w:r>
              <w:t xml:space="preserve">”</w:t>
            </w:r>
            <w:r>
              <w:t xml:space="preserve"> </w:t>
            </w:r>
            <w:r>
              <w:t xml:space="preserve">(Kannada.)</w:t>
            </w:r>
          </w:p>
        </w:tc>
      </w:tr>
      <w:tr>
        <w:tc>
          <w:tcPr/>
          <w:p>
            <w:pPr>
              <w:pStyle w:val="Compact"/>
              <w:jc w:val="left"/>
            </w:pPr>
            <w:r>
              <w:t xml:space="preserve">“Here, although the sense</w:t>
            </w:r>
            <w:r>
              <w:t xml:space="preserve"> </w:t>
            </w:r>
            <w:r>
              <w:t xml:space="preserve">‘</w:t>
            </w:r>
            <w:r>
              <w:t xml:space="preserve">what leads</w:t>
            </w:r>
            <w:r>
              <w:t xml:space="preserve">’</w:t>
            </w:r>
            <w:r>
              <w:t xml:space="preserve"> </w:t>
            </w:r>
            <w:r>
              <w:t xml:space="preserve">(</w:t>
            </w:r>
            <w:r>
              <w:rPr>
                <w:iCs/>
                <w:i/>
              </w:rPr>
              <w:t xml:space="preserve">prāpaka</w:t>
            </w:r>
            <w:r>
              <w:t xml:space="preserve">) for</w:t>
            </w:r>
            <w:r>
              <w:t xml:space="preserve"> </w:t>
            </w:r>
            <w:r>
              <w:rPr>
                <w:iCs/>
                <w:i/>
              </w:rPr>
              <w:t xml:space="preserve">nīthā</w:t>
            </w:r>
            <w:r>
              <w:t xml:space="preserve"> </w:t>
            </w:r>
            <w:r>
              <w:t xml:space="preserve">is right, as a synonym for</w:t>
            </w:r>
            <w:r>
              <w:t xml:space="preserve"> </w:t>
            </w:r>
            <w:r>
              <w:rPr>
                <w:iCs/>
                <w:i/>
              </w:rPr>
              <w:t xml:space="preserve">stuti</w:t>
            </w:r>
            <w:r>
              <w:t xml:space="preserve"> </w:t>
            </w:r>
            <w:r>
              <w:t xml:space="preserve">this word is used with the sense of a praise that brings its fruit, a praise of the sense</w:t>
            </w:r>
            <w:r>
              <w:t xml:space="preserve"> </w:t>
            </w:r>
            <w:r>
              <w:t xml:space="preserve">‘</w:t>
            </w:r>
            <w:r>
              <w:t xml:space="preserve">pervading</w:t>
            </w:r>
            <w:r>
              <w:t xml:space="preserve">’</w:t>
            </w:r>
            <w:r>
              <w:t xml:space="preserve"> </w:t>
            </w:r>
            <w:r>
              <w:t xml:space="preserve">[?]. For example, as in the Saṃhitā sentence cited by Skandasvāmin above —</w:t>
            </w:r>
          </w:p>
        </w:tc>
      </w:tr>
      <w:tr>
        <w:tc>
          <w:tcPr/>
          <w:p>
            <w:pPr>
              <w:pStyle w:val="Compact"/>
              <w:jc w:val="left"/>
            </w:pPr>
            <w:r>
              <w:t xml:space="preserve">&gt; एता विश्वा विदुषे तुभ्यं वेधो नीथान्यग्ने निण्या वचांसि ।</w:t>
            </w:r>
            <w:r>
              <w:t xml:space="preserve"> </w:t>
            </w:r>
            <w:r>
              <w:t xml:space="preserve">&gt;</w:t>
            </w:r>
            <w:r>
              <w:t xml:space="preserve"> </w:t>
            </w:r>
            <w:r>
              <w:rPr>
                <w:iCs/>
                <w:i/>
              </w:rPr>
              <w:t xml:space="preserve">etā viśvā viduṣe tubhyaṃ vedho nīthāny agne ninyā vacāṃsi |</w:t>
            </w:r>
            <w:r>
              <w:t xml:space="preserve"> </w:t>
            </w:r>
            <w:r>
              <w:t xml:space="preserve">(</w:t>
            </w:r>
            <w:r>
              <w:rPr>
                <w:iCs/>
                <w:i/>
              </w:rPr>
              <w:t xml:space="preserve">Ṛ. Saṃ.</w:t>
            </w:r>
            <w:r>
              <w:t xml:space="preserve"> </w:t>
            </w:r>
            <w:r>
              <w:t xml:space="preserve">4-3-16 as read)</w:t>
            </w:r>
          </w:p>
        </w:tc>
      </w:tr>
    </w:tbl>
    <w:bookmarkEnd w:id="538"/>
    <w:bookmarkStart w:id="539" w:name="page-419-pdf-439"/>
    <w:p>
      <w:pPr>
        <w:pStyle w:val="Heading3"/>
      </w:pPr>
      <w:r>
        <w:t xml:space="preserve">Page 419 (PDF 439)</w:t>
      </w:r>
    </w:p>
    <w:p>
      <w:pPr>
        <w:pStyle w:val="FirstParagraph"/>
      </w:pPr>
      <w:r>
        <w:rPr>
          <w:iCs/>
          <w:i/>
        </w:rPr>
        <w:t xml:space="preserve">(Running head: left</w:t>
      </w:r>
      <w:r>
        <w:rPr>
          <w:iCs/>
          <w:i/>
        </w:rPr>
        <w:t xml:space="preserve"> </w:t>
      </w:r>
      <w:r>
        <w:rPr>
          <w:iCs/>
          <w:i/>
        </w:rPr>
        <w:t xml:space="preserve">“</w:t>
      </w:r>
      <w:r>
        <w:rPr>
          <w:iCs/>
          <w:i/>
        </w:rPr>
        <w:t xml:space="preserve">A. 1 A. 7 Va. 18</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419.)</w:t>
      </w:r>
    </w:p>
    <w:p>
      <w:pPr>
        <w:pStyle w:val="BodyText"/>
      </w:pPr>
      <w:r>
        <w:t xml:space="preserve">“— in this Ṛk, in the śruti itself, the construction is</w:t>
      </w:r>
      <w:r>
        <w:t xml:space="preserve"> </w:t>
      </w:r>
      <w:r>
        <w:rPr>
          <w:iCs/>
          <w:i/>
        </w:rPr>
        <w:t xml:space="preserve">phalaprāpakāṇi stotravākyāni</w:t>
      </w:r>
      <w:r>
        <w:t xml:space="preserve"> </w:t>
      </w:r>
      <w:r>
        <w:t xml:space="preserve">(</w:t>
      </w:r>
      <w:r>
        <w:t xml:space="preserve">‘</w:t>
      </w:r>
      <w:r>
        <w:t xml:space="preserve">hymn-sentences that bring the fruit</w:t>
      </w:r>
      <w:r>
        <w:t xml:space="preserve">’</w:t>
      </w:r>
      <w:r>
        <w:t xml:space="preserve">). And in</w:t>
      </w:r>
    </w:p>
    <w:p>
      <w:pPr>
        <w:pStyle w:val="BlockText"/>
      </w:pPr>
      <w:r>
        <w:t xml:space="preserve">उक्थ उक्थे सोम इन्द्रं ममाद नीथेनीथे मघवानं सुतासः ।</w:t>
      </w:r>
      <w:r>
        <w:t xml:space="preserve"> </w:t>
      </w:r>
      <w:r>
        <w:rPr>
          <w:iCs/>
          <w:i/>
        </w:rPr>
        <w:t xml:space="preserve">uktha uktha soma indraṃ mamāda nīthe-nīthe maghavānaṃ sutāsaḥ |</w:t>
      </w:r>
      <w:r>
        <w:t xml:space="preserve"> </w:t>
      </w:r>
      <w:r>
        <w:t xml:space="preserve">(</w:t>
      </w:r>
      <w:r>
        <w:rPr>
          <w:iCs/>
          <w:i/>
        </w:rPr>
        <w:t xml:space="preserve">Ṛ. Saṃ.</w:t>
      </w:r>
      <w:r>
        <w:t xml:space="preserve"> </w:t>
      </w:r>
      <w:r>
        <w:t xml:space="preserve">[?]-76-7 as read [?])</w:t>
      </w:r>
    </w:p>
    <w:p>
      <w:pPr>
        <w:pStyle w:val="BlockText"/>
      </w:pPr>
      <w:r>
        <w:t xml:space="preserve">बळस्य नीथा वि पणेश्च मन्महे वयो अस्य प्रहुता असुरत्वे ।</w:t>
      </w:r>
      <w:r>
        <w:t xml:space="preserve"> </w:t>
      </w:r>
      <w:r>
        <w:rPr>
          <w:iCs/>
          <w:i/>
        </w:rPr>
        <w:t xml:space="preserve">baḷasya nīthā vi paṇeś ca manmahe vayo asya prahutā asuratve |</w:t>
      </w:r>
      <w:r>
        <w:t xml:space="preserve"> </w:t>
      </w:r>
      <w:r>
        <w:t xml:space="preserve">(</w:t>
      </w:r>
      <w:r>
        <w:rPr>
          <w:iCs/>
          <w:i/>
        </w:rPr>
        <w:t xml:space="preserve">Ṛ. Saṃ.</w:t>
      </w:r>
      <w:r>
        <w:t xml:space="preserve"> </w:t>
      </w:r>
      <w:r>
        <w:t xml:space="preserve">10-97-3 as read [?]; the first word as printed, not corrected)</w:t>
      </w:r>
    </w:p>
    <w:p>
      <w:pPr>
        <w:pStyle w:val="FirstParagraph"/>
      </w:pPr>
      <w:r>
        <w:t xml:space="preserve">— in these Ṛks, expressly,</w:t>
      </w:r>
      <w:r>
        <w:t xml:space="preserve"> </w:t>
      </w:r>
      <w:r>
        <w:t xml:space="preserve">‘</w:t>
      </w:r>
      <w:r>
        <w:t xml:space="preserve">praise</w:t>
      </w:r>
      <w:r>
        <w:t xml:space="preserve">’</w:t>
      </w:r>
      <w:r>
        <w:t xml:space="preserve"> </w:t>
      </w:r>
      <w:r>
        <w:t xml:space="preserve">(</w:t>
      </w:r>
      <w:r>
        <w:rPr>
          <w:iCs/>
          <w:i/>
        </w:rPr>
        <w:t xml:space="preserve">stuti</w:t>
      </w:r>
      <w:r>
        <w:t xml:space="preserve">) and</w:t>
      </w:r>
      <w:r>
        <w:t xml:space="preserve"> </w:t>
      </w:r>
      <w:r>
        <w:t xml:space="preserve">‘</w:t>
      </w:r>
      <w:r>
        <w:t xml:space="preserve">the intelligence that accomplishes praise</w:t>
      </w:r>
      <w:r>
        <w:t xml:space="preserve">’</w:t>
      </w:r>
      <w:r>
        <w:t xml:space="preserve"> </w:t>
      </w:r>
      <w:r>
        <w:t xml:space="preserve">(</w:t>
      </w:r>
      <w:r>
        <w:rPr>
          <w:iCs/>
          <w:i/>
        </w:rPr>
        <w:t xml:space="preserve">stutisādhaka prajñā</w:t>
      </w:r>
      <w:r>
        <w:t xml:space="preserve">) are the meanings. So, in the Ṛk at hand also, it can be taken as</w:t>
      </w:r>
      <w:r>
        <w:t xml:space="preserve"> </w:t>
      </w:r>
      <w:r>
        <w:t xml:space="preserve">‘</w:t>
      </w:r>
      <w:r>
        <w:t xml:space="preserve">hymn</w:t>
      </w:r>
      <w:r>
        <w:t xml:space="preserve">’</w:t>
      </w:r>
      <w:r>
        <w:t xml:space="preserve">. Then Skandasvāmin’s explanation fits the context better.” (Kannada.)</w:t>
      </w:r>
    </w:p>
    <w:p>
      <w:pPr>
        <w:pStyle w:val="BodyText"/>
      </w:pPr>
      <w:r>
        <w:rPr>
          <w:bCs/>
          <w:b/>
        </w:rPr>
        <w:t xml:space="preserve">Niṣṣapī</w:t>
      </w:r>
      <w:r>
        <w:t xml:space="preserve"> </w:t>
      </w:r>
      <w:r>
        <w:t xml:space="preserve">— “since the Nirukta-author has given a detailed derivation of this word, both bhāṣya-writers too have followed that explanation. According to the Nirukta-author’s derivation:</w:t>
      </w:r>
    </w:p>
    <w:p>
      <w:pPr>
        <w:pStyle w:val="BlockText"/>
      </w:pPr>
      <w:r>
        <w:t xml:space="preserve">निष्षपी स्त्रीकामो भवति विनिर्गतपसाः । सपः सपतेः स्पृशतिकर्मणः । मा नो मघेव निष्षपी परा दाः ।</w:t>
      </w:r>
      <w:r>
        <w:t xml:space="preserve"> </w:t>
      </w:r>
      <w:r>
        <w:rPr>
          <w:iCs/>
          <w:i/>
        </w:rPr>
        <w:t xml:space="preserve">niṣṣapī strīkāmo bhavati vinirgatapasāḥ | sapaḥ sapateḥ spṛśatikarmaṇaḥ | mā no maghe[va] niṣṣapī parā dāḥ |</w:t>
      </w:r>
      <w:r>
        <w:t xml:space="preserve"> </w:t>
      </w:r>
      <w:r>
        <w:t xml:space="preserve">(</w:t>
      </w:r>
      <w:r>
        <w:rPr>
          <w:iCs/>
          <w:i/>
        </w:rPr>
        <w:t xml:space="preserve">Ni.</w:t>
      </w:r>
      <w:r>
        <w:t xml:space="preserve"> </w:t>
      </w:r>
      <w:r>
        <w:t xml:space="preserve">5-16 as read)</w:t>
      </w:r>
    </w:p>
    <w:p>
      <w:pPr>
        <w:pStyle w:val="FirstParagraph"/>
      </w:pPr>
      <w:r>
        <w:t xml:space="preserve">From the root</w:t>
      </w:r>
      <w:r>
        <w:t xml:space="preserve"> </w:t>
      </w:r>
      <w:r>
        <w:rPr>
          <w:iCs/>
          <w:i/>
        </w:rPr>
        <w:t xml:space="preserve">sap</w:t>
      </w:r>
      <w:r>
        <w:t xml:space="preserve">, which gives the sense of touching, the word</w:t>
      </w:r>
      <w:r>
        <w:t xml:space="preserve"> </w:t>
      </w:r>
      <w:r>
        <w:rPr>
          <w:iCs/>
          <w:i/>
        </w:rPr>
        <w:t xml:space="preserve">sapa</w:t>
      </w:r>
      <w:r>
        <w:t xml:space="preserve">, formed in the negative (</w:t>
      </w:r>
      <w:r>
        <w:rPr>
          <w:iCs/>
          <w:i/>
        </w:rPr>
        <w:t xml:space="preserve">niḥ</w:t>
      </w:r>
      <w:r>
        <w:t xml:space="preserve">), means</w:t>
      </w:r>
      <w:r>
        <w:t xml:space="preserve"> </w:t>
      </w:r>
      <w:r>
        <w:t xml:space="preserve">‘</w:t>
      </w:r>
      <w:r>
        <w:t xml:space="preserve">virility, strength, or potency</w:t>
      </w:r>
      <w:r>
        <w:t xml:space="preserve">’</w:t>
      </w:r>
      <w:r>
        <w:t xml:space="preserve">.</w:t>
      </w:r>
      <w:r>
        <w:t xml:space="preserve"> </w:t>
      </w:r>
      <w:r>
        <w:rPr>
          <w:iCs/>
          <w:i/>
        </w:rPr>
        <w:t xml:space="preserve">Niṣṣapī</w:t>
      </w:r>
      <w:r>
        <w:t xml:space="preserve"> </w:t>
      </w:r>
      <w:r>
        <w:t xml:space="preserve">means a libertine without potency, who, without any care, delivers his wealth into the possession of a courtesan: the intention is</w:t>
      </w:r>
      <w:r>
        <w:t xml:space="preserve"> </w:t>
      </w:r>
      <w:r>
        <w:t xml:space="preserve">‘</w:t>
      </w:r>
      <w:r>
        <w:t xml:space="preserve">do not neglect us and give us over into the hands of our enemies</w:t>
      </w:r>
      <w:r>
        <w:t xml:space="preserve">’</w:t>
      </w:r>
      <w:r>
        <w:t xml:space="preserve">. Both bhāṣya-writers have followed this derivation. The Nirukta-author, citing the very Ṛk at hand, has explained the word</w:t>
      </w:r>
      <w:r>
        <w:t xml:space="preserve"> </w:t>
      </w:r>
      <w:r>
        <w:rPr>
          <w:iCs/>
          <w:i/>
        </w:rPr>
        <w:t xml:space="preserve">niṣṣapī</w:t>
      </w:r>
      <w:r>
        <w:t xml:space="preserve"> </w:t>
      </w:r>
      <w:r>
        <w:t xml:space="preserve">here.” (Kannada.)</w:t>
      </w:r>
    </w:p>
    <w:p>
      <w:pPr>
        <w:pStyle w:val="BodyText"/>
      </w:pPr>
      <w:r>
        <w:rPr>
          <w:bCs/>
          <w:b/>
        </w:rPr>
        <w:t xml:space="preserve">Mā parā dāḥ</w:t>
      </w:r>
      <w:r>
        <w:t xml:space="preserve"> </w:t>
      </w:r>
      <w:r>
        <w:t xml:space="preserve">—</w:t>
      </w:r>
      <w:r>
        <w:t xml:space="preserve"> </w:t>
      </w:r>
      <w:r>
        <w:rPr>
          <w:iCs/>
          <w:i/>
        </w:rPr>
        <w:t xml:space="preserve">mā parityākṣīḥ |</w:t>
      </w:r>
      <w:r>
        <w:t xml:space="preserve"> </w:t>
      </w:r>
      <w:r>
        <w:t xml:space="preserve">“</w:t>
      </w:r>
      <w:r>
        <w:t xml:space="preserve">do not abandon us, leaving us</w:t>
      </w:r>
      <w:r>
        <w:t xml:space="preserve">”</w:t>
      </w:r>
      <w:r>
        <w:t xml:space="preserve">.</w:t>
      </w:r>
    </w:p>
    <w:p>
      <w:pPr>
        <w:pStyle w:val="BodyText"/>
      </w:pPr>
      <w:r>
        <w:rPr>
          <w:bCs/>
          <w:b/>
        </w:rPr>
        <w:t xml:space="preserve">॥ व्याकरणप्रक्रिया ॥ — Vyākaraṇa-prakriyā (Rik 104.5)</w:t>
      </w:r>
      <w:r>
        <w:t xml:space="preserve"> </w:t>
      </w:r>
      <w:r>
        <w:rPr>
          <w:iCs/>
          <w:i/>
        </w:rPr>
        <w:t xml:space="preserve">(grammar pages, pp. 419–420, noted briefly; numerals small and doubtful [?])</w:t>
      </w:r>
    </w:p>
    <w:p>
      <w:pPr>
        <w:pStyle w:val="BodyText"/>
      </w:pPr>
      <w:r>
        <w:t xml:space="preserve">Grammar pages, noted briefly.</w:t>
      </w:r>
      <w:r>
        <w:t xml:space="preserve"> </w:t>
      </w:r>
      <w:r>
        <w:rPr>
          <w:iCs/>
          <w:i/>
        </w:rPr>
        <w:t xml:space="preserve">Nīthā</w:t>
      </w:r>
      <w:r>
        <w:t xml:space="preserve"> </w:t>
      </w:r>
      <w:r>
        <w:t xml:space="preserve">(root</w:t>
      </w:r>
      <w:r>
        <w:t xml:space="preserve"> </w:t>
      </w:r>
      <w:r>
        <w:rPr>
          <w:iCs/>
          <w:i/>
        </w:rPr>
        <w:t xml:space="preserve">ṇīñ prāpaṇe</w:t>
      </w:r>
      <w:r>
        <w:t xml:space="preserve">; the suffix</w:t>
      </w:r>
      <w:r>
        <w:t xml:space="preserve"> </w:t>
      </w:r>
      <w:r>
        <w:rPr>
          <w:iCs/>
          <w:i/>
        </w:rPr>
        <w:t xml:space="preserve">kthan</w:t>
      </w:r>
      <w:r>
        <w:t xml:space="preserve"> </w:t>
      </w:r>
      <w:r>
        <w:t xml:space="preserve">in the sense of the instrument, by</w:t>
      </w:r>
      <w:r>
        <w:t xml:space="preserve"> </w:t>
      </w:r>
      <w:r>
        <w:rPr>
          <w:iCs/>
          <w:i/>
        </w:rPr>
        <w:t xml:space="preserve">hani-kuṣi-nī-rami-kāśibhyaḥ kthan</w:t>
      </w:r>
      <w:r>
        <w:t xml:space="preserve">, Uṇ. [?]-159 as read [?]; as</w:t>
      </w:r>
      <w:r>
        <w:t xml:space="preserve"> </w:t>
      </w:r>
      <w:r>
        <w:rPr>
          <w:iCs/>
          <w:i/>
        </w:rPr>
        <w:t xml:space="preserve">kit</w:t>
      </w:r>
      <w:r>
        <w:t xml:space="preserve">, no</w:t>
      </w:r>
      <w:r>
        <w:t xml:space="preserve"> </w:t>
      </w:r>
      <w:r>
        <w:rPr>
          <w:iCs/>
          <w:i/>
        </w:rPr>
        <w:t xml:space="preserve">guṇa</w:t>
      </w:r>
      <w:r>
        <w:t xml:space="preserve">; feminine</w:t>
      </w:r>
      <w:r>
        <w:t xml:space="preserve"> </w:t>
      </w:r>
      <w:r>
        <w:rPr>
          <w:iCs/>
          <w:i/>
        </w:rPr>
        <w:t xml:space="preserve">ṭāp</w:t>
      </w:r>
      <w:r>
        <w:t xml:space="preserve"> </w:t>
      </w:r>
      <w:r>
        <w:t xml:space="preserve">by</w:t>
      </w:r>
      <w:r>
        <w:t xml:space="preserve"> </w:t>
      </w:r>
      <w:r>
        <w:rPr>
          <w:iCs/>
          <w:i/>
        </w:rPr>
        <w:t xml:space="preserve">ajādyatas ṭāp</w:t>
      </w:r>
      <w:r>
        <w:t xml:space="preserve">; initial acute by</w:t>
      </w:r>
      <w:r>
        <w:t xml:space="preserve"> </w:t>
      </w:r>
      <w:r>
        <w:rPr>
          <w:iCs/>
          <w:i/>
        </w:rPr>
        <w:t xml:space="preserve">ñnityādir nityam</w:t>
      </w:r>
      <w:r>
        <w:t xml:space="preserve">).</w:t>
      </w:r>
      <w:r>
        <w:t xml:space="preserve"> </w:t>
      </w:r>
      <w:r>
        <w:rPr>
          <w:iCs/>
          <w:i/>
        </w:rPr>
        <w:t xml:space="preserve">Adarśi</w:t>
      </w:r>
      <w:r>
        <w:t xml:space="preserve"> </w:t>
      </w:r>
      <w:r>
        <w:t xml:space="preserve">(root</w:t>
      </w:r>
      <w:r>
        <w:t xml:space="preserve"> </w:t>
      </w:r>
      <w:r>
        <w:rPr>
          <w:iCs/>
          <w:i/>
        </w:rPr>
        <w:t xml:space="preserve">dṛśir prekṣaṇe</w:t>
      </w:r>
      <w:r>
        <w:t xml:space="preserve">;</w:t>
      </w:r>
      <w:r>
        <w:t xml:space="preserve"> </w:t>
      </w:r>
      <w:r>
        <w:rPr>
          <w:iCs/>
          <w:i/>
        </w:rPr>
        <w:t xml:space="preserve">luṅ</w:t>
      </w:r>
      <w:r>
        <w:t xml:space="preserve">, passive, third person singular</w:t>
      </w:r>
      <w:r>
        <w:t xml:space="preserve"> </w:t>
      </w:r>
      <w:r>
        <w:rPr>
          <w:iCs/>
          <w:i/>
        </w:rPr>
        <w:t xml:space="preserve">ta</w:t>
      </w:r>
      <w:r>
        <w:t xml:space="preserve">;</w:t>
      </w:r>
      <w:r>
        <w:t xml:space="preserve"> </w:t>
      </w:r>
      <w:r>
        <w:rPr>
          <w:iCs/>
          <w:i/>
        </w:rPr>
        <w:t xml:space="preserve">ciṇ</w:t>
      </w:r>
      <w:r>
        <w:t xml:space="preserve"> </w:t>
      </w:r>
      <w:r>
        <w:t xml:space="preserve">by</w:t>
      </w:r>
      <w:r>
        <w:t xml:space="preserve"> </w:t>
      </w:r>
      <w:r>
        <w:rPr>
          <w:iCs/>
          <w:i/>
        </w:rPr>
        <w:t xml:space="preserve">ciṇ bhāvakarmaṇoḥ</w:t>
      </w:r>
      <w:r>
        <w:t xml:space="preserve">, Pā. Sū. 3-1-66;</w:t>
      </w:r>
      <w:r>
        <w:t xml:space="preserve"> </w:t>
      </w:r>
      <w:r>
        <w:rPr>
          <w:iCs/>
          <w:i/>
        </w:rPr>
        <w:t xml:space="preserve">guṇa</w:t>
      </w:r>
      <w:r>
        <w:t xml:space="preserve"> </w:t>
      </w:r>
      <w:r>
        <w:t xml:space="preserve">of the light penult;</w:t>
      </w:r>
      <w:r>
        <w:t xml:space="preserve"> </w:t>
      </w:r>
      <w:r>
        <w:rPr>
          <w:iCs/>
          <w:i/>
        </w:rPr>
        <w:t xml:space="preserve">luk</w:t>
      </w:r>
      <w:r>
        <w:t xml:space="preserve"> </w:t>
      </w:r>
      <w:r>
        <w:t xml:space="preserve">of</w:t>
      </w:r>
      <w:r>
        <w:t xml:space="preserve"> </w:t>
      </w:r>
      <w:r>
        <w:rPr>
          <w:iCs/>
          <w:i/>
        </w:rPr>
        <w:t xml:space="preserve">ta</w:t>
      </w:r>
      <w:r>
        <w:t xml:space="preserve"> </w:t>
      </w:r>
      <w:r>
        <w:t xml:space="preserve">by</w:t>
      </w:r>
      <w:r>
        <w:t xml:space="preserve"> </w:t>
      </w:r>
      <w:r>
        <w:rPr>
          <w:iCs/>
          <w:i/>
        </w:rPr>
        <w:t xml:space="preserve">ciṇo luk</w:t>
      </w:r>
      <w:r>
        <w:t xml:space="preserve">, Pā. Sū. 6-4-104; the</w:t>
      </w:r>
      <w:r>
        <w:t xml:space="preserve"> </w:t>
      </w:r>
      <w:r>
        <w:rPr>
          <w:iCs/>
          <w:i/>
        </w:rPr>
        <w:t xml:space="preserve">aṭ</w:t>
      </w:r>
      <w:r>
        <w:t xml:space="preserve">-augment; no</w:t>
      </w:r>
      <w:r>
        <w:t xml:space="preserve"> </w:t>
      </w:r>
      <w:r>
        <w:rPr>
          <w:iCs/>
          <w:i/>
        </w:rPr>
        <w:t xml:space="preserve">nighāta</w:t>
      </w:r>
      <w:r>
        <w:t xml:space="preserve"> </w:t>
      </w:r>
      <w:r>
        <w:t xml:space="preserve">because of the</w:t>
      </w:r>
      <w:r>
        <w:t xml:space="preserve"> </w:t>
      </w:r>
      <w:r>
        <w:rPr>
          <w:iCs/>
          <w:i/>
        </w:rPr>
        <w:t xml:space="preserve">yad</w:t>
      </w:r>
      <w:r>
        <w:t xml:space="preserve">-connection;</w:t>
      </w:r>
      <w:r>
        <w:t xml:space="preserve"> </w:t>
      </w:r>
      <w:r>
        <w:rPr>
          <w:iCs/>
          <w:i/>
        </w:rPr>
        <w:t xml:space="preserve">aṭ</w:t>
      </w:r>
      <w:r>
        <w:t xml:space="preserve"> </w:t>
      </w:r>
      <w:r>
        <w:t xml:space="preserve">being acute, the initial acute).</w:t>
      </w:r>
      <w:r>
        <w:t xml:space="preserve"> </w:t>
      </w:r>
      <w:r>
        <w:rPr>
          <w:iCs/>
          <w:i/>
        </w:rPr>
        <w:t xml:space="preserve">Accha</w:t>
      </w:r>
      <w:r>
        <w:t xml:space="preserve"> </w:t>
      </w:r>
      <w:r>
        <w:t xml:space="preserve">(</w:t>
      </w:r>
      <w:r>
        <w:rPr>
          <w:iCs/>
          <w:i/>
        </w:rPr>
        <w:t xml:space="preserve">nipātasya ca</w:t>
      </w:r>
      <w:r>
        <w:t xml:space="preserve">, Pā. Sū. 6-3-136, lengthening in the Saṃhitā).</w:t>
      </w:r>
    </w:p>
    <w:p>
      <w:r>
        <w:pict>
          <v:rect style="width:0;height:1.5pt" o:hralign="center" o:hrstd="t" o:hr="t"/>
        </w:pict>
      </w:r>
    </w:p>
    <w:bookmarkEnd w:id="539"/>
    <w:bookmarkStart w:id="540" w:name="page-420-pdf-440"/>
    <w:p>
      <w:pPr>
        <w:pStyle w:val="Heading3"/>
      </w:pPr>
      <w:r>
        <w:t xml:space="preserve">Page 420 (PDF 440)</w:t>
      </w:r>
    </w:p>
    <w:p>
      <w:pPr>
        <w:pStyle w:val="FirstParagraph"/>
      </w:pPr>
      <w:r>
        <w:rPr>
          <w:iCs/>
          <w:i/>
        </w:rPr>
        <w:t xml:space="preserve">(Running head: left 420;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w:t>
      </w:r>
      <w:r>
        <w:rPr>
          <w:iCs/>
          <w:i/>
        </w:rPr>
        <w:t xml:space="preserve">”</w:t>
      </w:r>
      <w:r>
        <w:rPr>
          <w:iCs/>
          <w:i/>
        </w:rPr>
        <w:t xml:space="preserve">.)</w:t>
      </w:r>
    </w:p>
    <w:p>
      <w:pPr>
        <w:pStyle w:val="BodyText"/>
      </w:pPr>
      <w:r>
        <w:t xml:space="preserve">The grammar of Rik 104.5 continues (noted briefly):</w:t>
      </w:r>
      <w:r>
        <w:t xml:space="preserve"> </w:t>
      </w:r>
      <w:r>
        <w:rPr>
          <w:iCs/>
          <w:i/>
        </w:rPr>
        <w:t xml:space="preserve">gāt</w:t>
      </w:r>
      <w:r>
        <w:t xml:space="preserve"> </w:t>
      </w:r>
      <w:r>
        <w:t xml:space="preserve">(root</w:t>
      </w:r>
      <w:r>
        <w:t xml:space="preserve"> </w:t>
      </w:r>
      <w:r>
        <w:rPr>
          <w:iCs/>
          <w:i/>
        </w:rPr>
        <w:t xml:space="preserve">iṇ gatau</w:t>
      </w:r>
      <w:r>
        <w:t xml:space="preserve">;</w:t>
      </w:r>
      <w:r>
        <w:t xml:space="preserve"> </w:t>
      </w:r>
      <w:r>
        <w:rPr>
          <w:iCs/>
          <w:i/>
        </w:rPr>
        <w:t xml:space="preserve">luṅ</w:t>
      </w:r>
      <w:r>
        <w:t xml:space="preserve">,</w:t>
      </w:r>
      <w:r>
        <w:t xml:space="preserve"> </w:t>
      </w:r>
      <w:r>
        <w:rPr>
          <w:iCs/>
          <w:i/>
        </w:rPr>
        <w:t xml:space="preserve">tip</w:t>
      </w:r>
      <w:r>
        <w:t xml:space="preserve">;</w:t>
      </w:r>
      <w:r>
        <w:t xml:space="preserve"> </w:t>
      </w:r>
      <w:r>
        <w:rPr>
          <w:iCs/>
          <w:i/>
        </w:rPr>
        <w:t xml:space="preserve">itaś ca</w:t>
      </w:r>
      <w:r>
        <w:t xml:space="preserve">, Pā. Sū. 3-4-100 as read [?];</w:t>
      </w:r>
      <w:r>
        <w:t xml:space="preserve"> </w:t>
      </w:r>
      <w:r>
        <w:rPr>
          <w:iCs/>
          <w:i/>
        </w:rPr>
        <w:t xml:space="preserve">iṇo gā luṅi</w:t>
      </w:r>
      <w:r>
        <w:t xml:space="preserve">, Pā. Sū. 2-4-45 as read [?];</w:t>
      </w:r>
      <w:r>
        <w:t xml:space="preserve"> </w:t>
      </w:r>
      <w:r>
        <w:rPr>
          <w:iCs/>
          <w:i/>
        </w:rPr>
        <w:t xml:space="preserve">cli</w:t>
      </w:r>
      <w:r>
        <w:t xml:space="preserve"> </w:t>
      </w:r>
      <w:r>
        <w:t xml:space="preserve">→</w:t>
      </w:r>
      <w:r>
        <w:t xml:space="preserve"> </w:t>
      </w:r>
      <w:r>
        <w:rPr>
          <w:iCs/>
          <w:i/>
        </w:rPr>
        <w:t xml:space="preserve">sic</w:t>
      </w:r>
      <w:r>
        <w:t xml:space="preserve">;</w:t>
      </w:r>
      <w:r>
        <w:t xml:space="preserve"> </w:t>
      </w:r>
      <w:r>
        <w:rPr>
          <w:iCs/>
          <w:i/>
        </w:rPr>
        <w:t xml:space="preserve">luk</w:t>
      </w:r>
      <w:r>
        <w:t xml:space="preserve"> </w:t>
      </w:r>
      <w:r>
        <w:t xml:space="preserve">by</w:t>
      </w:r>
      <w:r>
        <w:t xml:space="preserve"> </w:t>
      </w:r>
      <w:r>
        <w:rPr>
          <w:iCs/>
          <w:i/>
        </w:rPr>
        <w:t xml:space="preserve">gātisthāghupābhūbhyaḥ sicaḥ parasmaipadeṣu</w:t>
      </w:r>
      <w:r>
        <w:t xml:space="preserve">, Pā. Sū. 2-4-77 as read [?]; no</w:t>
      </w:r>
      <w:r>
        <w:t xml:space="preserve"> </w:t>
      </w:r>
      <w:r>
        <w:rPr>
          <w:iCs/>
          <w:i/>
        </w:rPr>
        <w:t xml:space="preserve">aṭ</w:t>
      </w:r>
      <w:r>
        <w:t xml:space="preserve"> </w:t>
      </w:r>
      <w:r>
        <w:t xml:space="preserve">by</w:t>
      </w:r>
      <w:r>
        <w:t xml:space="preserve"> </w:t>
      </w:r>
      <w:r>
        <w:rPr>
          <w:iCs/>
          <w:i/>
        </w:rPr>
        <w:t xml:space="preserve">bahulaṃ chandasy amāṅyoge ’pi</w:t>
      </w:r>
      <w:r>
        <w:t xml:space="preserve">, Pā. Sū. 6-4-75 as read [?];</w:t>
      </w:r>
      <w:r>
        <w:t xml:space="preserve"> </w:t>
      </w:r>
      <w:r>
        <w:rPr>
          <w:iCs/>
          <w:i/>
        </w:rPr>
        <w:t xml:space="preserve">nighāta</w:t>
      </w:r>
      <w:r>
        <w:t xml:space="preserve"> </w:t>
      </w:r>
      <w:r>
        <w:t xml:space="preserve">because it follows a non-verb);</w:t>
      </w:r>
      <w:r>
        <w:t xml:space="preserve"> </w:t>
      </w:r>
      <w:r>
        <w:rPr>
          <w:iCs/>
          <w:i/>
        </w:rPr>
        <w:t xml:space="preserve">adha</w:t>
      </w:r>
      <w:r>
        <w:t xml:space="preserve"> </w:t>
      </w:r>
      <w:r>
        <w:t xml:space="preserve">(from</w:t>
      </w:r>
      <w:r>
        <w:t xml:space="preserve"> </w:t>
      </w:r>
      <w:r>
        <w:rPr>
          <w:iCs/>
          <w:i/>
        </w:rPr>
        <w:t xml:space="preserve">atha</w:t>
      </w:r>
      <w:r>
        <w:t xml:space="preserve">, by</w:t>
      </w:r>
      <w:r>
        <w:t xml:space="preserve"> </w:t>
      </w:r>
      <w:r>
        <w:rPr>
          <w:iCs/>
          <w:i/>
        </w:rPr>
        <w:t xml:space="preserve">varṇavyatyaya</w:t>
      </w:r>
      <w:r>
        <w:t xml:space="preserve"> </w:t>
      </w:r>
      <w:r>
        <w:rPr>
          <w:iCs/>
          <w:i/>
        </w:rPr>
        <w:t xml:space="preserve">th</w:t>
      </w:r>
      <w:r>
        <w:t xml:space="preserve"> </w:t>
      </w:r>
      <w:r>
        <w:t xml:space="preserve">→</w:t>
      </w:r>
      <w:r>
        <w:t xml:space="preserve"> </w:t>
      </w:r>
      <w:r>
        <w:rPr>
          <w:iCs/>
          <w:i/>
        </w:rPr>
        <w:t xml:space="preserve">dh</w:t>
      </w:r>
      <w:r>
        <w:t xml:space="preserve">);</w:t>
      </w:r>
      <w:r>
        <w:t xml:space="preserve"> </w:t>
      </w:r>
      <w:r>
        <w:rPr>
          <w:iCs/>
          <w:i/>
        </w:rPr>
        <w:t xml:space="preserve">carkṛtāt</w:t>
      </w:r>
      <w:r>
        <w:t xml:space="preserve"> </w:t>
      </w:r>
      <w:r>
        <w:t xml:space="preserve">(root</w:t>
      </w:r>
      <w:r>
        <w:t xml:space="preserve"> </w:t>
      </w:r>
      <w:r>
        <w:rPr>
          <w:iCs/>
          <w:i/>
        </w:rPr>
        <w:t xml:space="preserve">ḍukṛñ karaṇe</w:t>
      </w:r>
      <w:r>
        <w:t xml:space="preserve">;</w:t>
      </w:r>
      <w:r>
        <w:t xml:space="preserve"> </w:t>
      </w:r>
      <w:r>
        <w:rPr>
          <w:iCs/>
          <w:i/>
        </w:rPr>
        <w:t xml:space="preserve">yaṅ</w:t>
      </w:r>
      <w:r>
        <w:t xml:space="preserve"> </w:t>
      </w:r>
      <w:r>
        <w:t xml:space="preserve">by</w:t>
      </w:r>
      <w:r>
        <w:t xml:space="preserve"> </w:t>
      </w:r>
      <w:r>
        <w:rPr>
          <w:iCs/>
          <w:i/>
        </w:rPr>
        <w:t xml:space="preserve">dhātor ekāco…</w:t>
      </w:r>
      <w:r>
        <w:t xml:space="preserve">;</w:t>
      </w:r>
      <w:r>
        <w:t xml:space="preserve"> </w:t>
      </w:r>
      <w:r>
        <w:rPr>
          <w:iCs/>
          <w:i/>
        </w:rPr>
        <w:t xml:space="preserve">luk</w:t>
      </w:r>
      <w:r>
        <w:t xml:space="preserve"> </w:t>
      </w:r>
      <w:r>
        <w:t xml:space="preserve">of</w:t>
      </w:r>
      <w:r>
        <w:t xml:space="preserve"> </w:t>
      </w:r>
      <w:r>
        <w:rPr>
          <w:iCs/>
          <w:i/>
        </w:rPr>
        <w:t xml:space="preserve">yaṅ</w:t>
      </w:r>
      <w:r>
        <w:t xml:space="preserve"> </w:t>
      </w:r>
      <w:r>
        <w:t xml:space="preserve">by</w:t>
      </w:r>
      <w:r>
        <w:t xml:space="preserve"> </w:t>
      </w:r>
      <w:r>
        <w:rPr>
          <w:iCs/>
          <w:i/>
        </w:rPr>
        <w:t xml:space="preserve">yaño ’ci ca</w:t>
      </w:r>
      <w:r>
        <w:t xml:space="preserve">, Pā. Sū. 2-4-74 as read [?];</w:t>
      </w:r>
      <w:r>
        <w:t xml:space="preserve"> </w:t>
      </w:r>
      <w:r>
        <w:rPr>
          <w:iCs/>
          <w:i/>
        </w:rPr>
        <w:t xml:space="preserve">niṣṭhā</w:t>
      </w:r>
      <w:r>
        <w:t xml:space="preserve">, Pā. Sū. 3-2-102 as read [?], giving</w:t>
      </w:r>
      <w:r>
        <w:t xml:space="preserve"> </w:t>
      </w:r>
      <w:r>
        <w:rPr>
          <w:iCs/>
          <w:i/>
        </w:rPr>
        <w:t xml:space="preserve">kta</w:t>
      </w:r>
      <w:r>
        <w:t xml:space="preserve">; accent of the suffix, ending acute; fifth case singular);</w:t>
      </w:r>
      <w:r>
        <w:t xml:space="preserve"> </w:t>
      </w:r>
      <w:r>
        <w:rPr>
          <w:iCs/>
          <w:i/>
        </w:rPr>
        <w:t xml:space="preserve">maghā-iva</w:t>
      </w:r>
      <w:r>
        <w:t xml:space="preserve"> </w:t>
      </w:r>
      <w:r>
        <w:t xml:space="preserve">(the neuter plural</w:t>
      </w:r>
      <w:r>
        <w:t xml:space="preserve"> </w:t>
      </w:r>
      <w:r>
        <w:rPr>
          <w:iCs/>
          <w:i/>
        </w:rPr>
        <w:t xml:space="preserve">śi</w:t>
      </w:r>
      <w:r>
        <w:t xml:space="preserve">; loss by</w:t>
      </w:r>
      <w:r>
        <w:t xml:space="preserve"> </w:t>
      </w:r>
      <w:r>
        <w:rPr>
          <w:iCs/>
          <w:i/>
        </w:rPr>
        <w:t xml:space="preserve">śeś chandasi bahulam</w:t>
      </w:r>
      <w:r>
        <w:t xml:space="preserve">, Pā. Sū. 6-1-70 as read [?]);</w:t>
      </w:r>
      <w:r>
        <w:t xml:space="preserve"> </w:t>
      </w:r>
      <w:r>
        <w:rPr>
          <w:iCs/>
          <w:i/>
        </w:rPr>
        <w:t xml:space="preserve">niṣṣapī</w:t>
      </w:r>
      <w:r>
        <w:t xml:space="preserve"> </w:t>
      </w:r>
      <w:r>
        <w:t xml:space="preserve">(root</w:t>
      </w:r>
      <w:r>
        <w:t xml:space="preserve"> </w:t>
      </w:r>
      <w:r>
        <w:rPr>
          <w:iCs/>
          <w:i/>
        </w:rPr>
        <w:t xml:space="preserve">sap samavāye</w:t>
      </w:r>
      <w:r>
        <w:t xml:space="preserve">:</w:t>
      </w:r>
      <w:r>
        <w:t xml:space="preserve"> </w:t>
      </w:r>
      <w:r>
        <w:rPr>
          <w:iCs/>
          <w:i/>
        </w:rPr>
        <w:t xml:space="preserve">sapati samaveti yonyāṃ saṃgacchate iti sapaḥ śepaḥ</w:t>
      </w:r>
      <w:r>
        <w:t xml:space="preserve">;</w:t>
      </w:r>
      <w:r>
        <w:t xml:space="preserve"> </w:t>
      </w:r>
      <w:r>
        <w:rPr>
          <w:iCs/>
          <w:i/>
        </w:rPr>
        <w:t xml:space="preserve">ac</w:t>
      </w:r>
      <w:r>
        <w:t xml:space="preserve"> </w:t>
      </w:r>
      <w:r>
        <w:t xml:space="preserve">by</w:t>
      </w:r>
      <w:r>
        <w:t xml:space="preserve"> </w:t>
      </w:r>
      <w:r>
        <w:rPr>
          <w:iCs/>
          <w:i/>
        </w:rPr>
        <w:t xml:space="preserve">nandigrahapacādibhyo lyuṇinyacaḥ</w:t>
      </w:r>
      <w:r>
        <w:t xml:space="preserve">, Pā. Sū. 3-1-134 as read [?];</w:t>
      </w:r>
      <w:r>
        <w:t xml:space="preserve"> </w:t>
      </w:r>
      <w:r>
        <w:rPr>
          <w:iCs/>
          <w:i/>
        </w:rPr>
        <w:t xml:space="preserve">nirgato nityoddhṛtaḥ sapaḥ śepo yasya sa strīvyasanī niṣṣapaḥ</w:t>
      </w:r>
      <w:r>
        <w:t xml:space="preserve">;</w:t>
      </w:r>
      <w:r>
        <w:t xml:space="preserve"> </w:t>
      </w:r>
      <w:r>
        <w:rPr>
          <w:iCs/>
          <w:i/>
        </w:rPr>
        <w:t xml:space="preserve">ī</w:t>
      </w:r>
      <w:r>
        <w:t xml:space="preserve"> </w:t>
      </w:r>
      <w:r>
        <w:t xml:space="preserve">in the Veda by</w:t>
      </w:r>
      <w:r>
        <w:t xml:space="preserve"> </w:t>
      </w:r>
      <w:r>
        <w:rPr>
          <w:iCs/>
          <w:i/>
        </w:rPr>
        <w:t xml:space="preserve">varṇavyatyaya</w:t>
      </w:r>
      <w:r>
        <w:t xml:space="preserve">; accent by</w:t>
      </w:r>
      <w:r>
        <w:t xml:space="preserve"> </w:t>
      </w:r>
      <w:r>
        <w:rPr>
          <w:iCs/>
          <w:i/>
        </w:rPr>
        <w:t xml:space="preserve">gatikārakopapadāt kṛt</w:t>
      </w:r>
      <w:r>
        <w:t xml:space="preserve">, Pā. Sū. 6-2-139 as read [?]);</w:t>
      </w:r>
      <w:r>
        <w:t xml:space="preserve"> </w:t>
      </w:r>
      <w:r>
        <w:rPr>
          <w:iCs/>
          <w:i/>
        </w:rPr>
        <w:t xml:space="preserve">dāḥ</w:t>
      </w:r>
      <w:r>
        <w:t xml:space="preserve"> </w:t>
      </w:r>
      <w:r>
        <w:t xml:space="preserve">(root</w:t>
      </w:r>
      <w:r>
        <w:t xml:space="preserve"> </w:t>
      </w:r>
      <w:r>
        <w:rPr>
          <w:iCs/>
          <w:i/>
        </w:rPr>
        <w:t xml:space="preserve">ḍudāñ dāne</w:t>
      </w:r>
      <w:r>
        <w:t xml:space="preserve">;</w:t>
      </w:r>
      <w:r>
        <w:t xml:space="preserve"> </w:t>
      </w:r>
      <w:r>
        <w:rPr>
          <w:iCs/>
          <w:i/>
        </w:rPr>
        <w:t xml:space="preserve">luṅ</w:t>
      </w:r>
      <w:r>
        <w:t xml:space="preserve">, second person singular</w:t>
      </w:r>
      <w:r>
        <w:t xml:space="preserve"> </w:t>
      </w:r>
      <w:r>
        <w:rPr>
          <w:iCs/>
          <w:i/>
        </w:rPr>
        <w:t xml:space="preserve">sip</w:t>
      </w:r>
      <w:r>
        <w:t xml:space="preserve">;</w:t>
      </w:r>
      <w:r>
        <w:t xml:space="preserve"> </w:t>
      </w:r>
      <w:r>
        <w:rPr>
          <w:iCs/>
          <w:i/>
        </w:rPr>
        <w:t xml:space="preserve">itaś ca</w:t>
      </w:r>
      <w:r>
        <w:t xml:space="preserve">;</w:t>
      </w:r>
      <w:r>
        <w:t xml:space="preserve"> </w:t>
      </w:r>
      <w:r>
        <w:rPr>
          <w:iCs/>
          <w:i/>
        </w:rPr>
        <w:t xml:space="preserve">sic</w:t>
      </w:r>
      <w:r>
        <w:t xml:space="preserve"> </w:t>
      </w:r>
      <w:r>
        <w:t xml:space="preserve">and</w:t>
      </w:r>
      <w:r>
        <w:t xml:space="preserve"> </w:t>
      </w:r>
      <w:r>
        <w:rPr>
          <w:iCs/>
          <w:i/>
        </w:rPr>
        <w:t xml:space="preserve">luk</w:t>
      </w:r>
      <w:r>
        <w:t xml:space="preserve"> </w:t>
      </w:r>
      <w:r>
        <w:t xml:space="preserve">as above;</w:t>
      </w:r>
      <w:r>
        <w:t xml:space="preserve"> </w:t>
      </w:r>
      <w:r>
        <w:rPr>
          <w:iCs/>
          <w:i/>
        </w:rPr>
        <w:t xml:space="preserve">ru</w:t>
      </w:r>
      <w:r>
        <w:t xml:space="preserve">-visarga;</w:t>
      </w:r>
      <w:r>
        <w:t xml:space="preserve"> </w:t>
      </w:r>
      <w:r>
        <w:rPr>
          <w:iCs/>
          <w:i/>
        </w:rPr>
        <w:t xml:space="preserve">na māṅyoge</w:t>
      </w:r>
      <w:r>
        <w:t xml:space="preserve">, Pā. Sū. 6-4-74 as read [?], no</w:t>
      </w:r>
      <w:r>
        <w:t xml:space="preserve"> </w:t>
      </w:r>
      <w:r>
        <w:rPr>
          <w:iCs/>
          <w:i/>
        </w:rPr>
        <w:t xml:space="preserve">aṭ</w:t>
      </w:r>
      <w:r>
        <w:t xml:space="preserve">;</w:t>
      </w:r>
      <w:r>
        <w:t xml:space="preserve"> </w:t>
      </w:r>
      <w:r>
        <w:rPr>
          <w:iCs/>
          <w:i/>
        </w:rPr>
        <w:t xml:space="preserve">nighāta</w:t>
      </w:r>
      <w:r>
        <w:t xml:space="preserve">). The Rik is closed with</w:t>
      </w:r>
      <w:r>
        <w:t xml:space="preserve"> </w:t>
      </w:r>
      <w:r>
        <w:rPr>
          <w:iCs/>
          <w:i/>
        </w:rPr>
        <w:t xml:space="preserve">‖ 5 ‖</w:t>
      </w:r>
      <w:r>
        <w:t xml:space="preserve"> </w:t>
      </w:r>
      <w:r>
        <w:t xml:space="preserve">and an ornament.</w:t>
      </w:r>
    </w:p>
    <w:p>
      <w:r>
        <w:pict>
          <v:rect style="width:0;height:1.5pt" o:hralign="center" o:hrstd="t" o:hr="t"/>
        </w:pict>
      </w:r>
    </w:p>
    <w:bookmarkEnd w:id="540"/>
    <w:bookmarkEnd w:id="541"/>
    <w:bookmarkStart w:id="548" w:name="rik-104.6-printed-pp.-421"/>
    <w:p>
      <w:pPr>
        <w:pStyle w:val="Heading2"/>
      </w:pPr>
      <w:r>
        <w:t xml:space="preserve">Rik 104.6 — printed pp. 421–[?]</w:t>
      </w:r>
    </w:p>
    <w:bookmarkStart w:id="542" w:name="page-421-pdf-441"/>
    <w:p>
      <w:pPr>
        <w:pStyle w:val="Heading3"/>
      </w:pPr>
      <w:r>
        <w:t xml:space="preserve">Page 421 (PDF 441)</w:t>
      </w:r>
    </w:p>
    <w:p>
      <w:pPr>
        <w:pStyle w:val="FirstParagraph"/>
      </w:pPr>
      <w:r>
        <w:rPr>
          <w:iCs/>
          <w:i/>
        </w:rPr>
        <w:t xml:space="preserve">(Running head: left</w:t>
      </w:r>
      <w:r>
        <w:rPr>
          <w:iCs/>
          <w:i/>
        </w:rPr>
        <w:t xml:space="preserve"> </w:t>
      </w:r>
      <w:r>
        <w:rPr>
          <w:iCs/>
          <w:i/>
        </w:rPr>
        <w:t xml:space="preserve">“</w:t>
      </w:r>
      <w:r>
        <w:rPr>
          <w:iCs/>
          <w:i/>
        </w:rPr>
        <w:t xml:space="preserve">A. 1 A. 7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421.)</w:t>
      </w:r>
    </w:p>
    <w:p>
      <w:pPr>
        <w:pStyle w:val="BodyText"/>
      </w:pPr>
      <w:r>
        <w:rPr>
          <w:bCs/>
          <w:b/>
        </w:rPr>
        <w:t xml:space="preserve">॥ संहितापाठः ॥ — Saṃhitā-pāṭha (Rik 104.6)</w:t>
      </w:r>
    </w:p>
    <w:p>
      <w:pPr>
        <w:pStyle w:val="BlockText"/>
      </w:pPr>
      <w:r>
        <w:t xml:space="preserve">स त्वं न इन्द्र सूर्ये सो अप्स्वनागास्त्व आ भज जीवशंसे ।</w:t>
      </w:r>
      <w:r>
        <w:t xml:space="preserve"> </w:t>
      </w:r>
      <w:r>
        <w:t xml:space="preserve">मान्तरां भुजमा रीरिषो नः श्रद्धितं ते महत इन्द्रियाय ॥ ६ ॥</w:t>
      </w:r>
    </w:p>
    <w:p>
      <w:pPr>
        <w:pStyle w:val="FirstParagraph"/>
      </w:pPr>
      <w:r>
        <w:rPr>
          <w:iCs/>
          <w:i/>
        </w:rPr>
        <w:t xml:space="preserve">sa tvaṃ na indra sūrye so apsv anāgāstva ā bhaja jīvaśaṃse | māntarāṃ bhujam ā rīriṣo naḥ śraddhitaṃ te mahata indriyāya ‖ 6 ‖</w:t>
      </w:r>
      <w:r>
        <w:t xml:space="preserve"> </w:t>
      </w:r>
      <w:r>
        <w:rPr>
          <w:iCs/>
          <w:i/>
        </w:rPr>
        <w:t xml:space="preserve">(accent-marks in the print not reproduced)</w:t>
      </w:r>
    </w:p>
    <w:p>
      <w:pPr>
        <w:pStyle w:val="BodyText"/>
      </w:pPr>
      <w:r>
        <w:rPr>
          <w:bCs/>
          <w:b/>
        </w:rPr>
        <w:t xml:space="preserve">॥ पदपाठः ॥ — Pada-pāṭha (Rik 104.6)</w:t>
      </w:r>
    </w:p>
    <w:p>
      <w:pPr>
        <w:pStyle w:val="BlockText"/>
      </w:pPr>
      <w:r>
        <w:t xml:space="preserve">सः । त्वम् । नः । इन्द्र । सूर्ये । सः । अप्ऽसु । अनागाःऽत्वे । आ । भज । जीवऽशंसे ।</w:t>
      </w:r>
      <w:r>
        <w:t xml:space="preserve"> </w:t>
      </w:r>
      <w:r>
        <w:t xml:space="preserve">मा । अन्तराम् । भुजम् । आ । रिरिषः । नः । श्रद्धितम् । ते । महते । इन्द्रियाय ॥ ६ ॥</w:t>
      </w:r>
    </w:p>
    <w:p>
      <w:pPr>
        <w:pStyle w:val="FirstParagraph"/>
      </w:pPr>
      <w:r>
        <w:rPr>
          <w:iCs/>
          <w:i/>
        </w:rPr>
        <w:t xml:space="preserve">saḥ | tvam | naḥ | indra | sūrye | saḥ | ap-su | anāgāḥ-tve | ā | bhaja | jīva-śaṃse | mā | antarām | bhujam | ā | rīriṣaḥ | naḥ | śraddhitam | te | mahate | indriyāya ‖ 6 ‖</w:t>
      </w:r>
    </w:p>
    <w:p>
      <w:pPr>
        <w:pStyle w:val="BodyText"/>
      </w:pPr>
      <w:r>
        <w:rPr>
          <w:bCs/>
          <w:b/>
        </w:rPr>
        <w:t xml:space="preserve">॥ सायणभाष्यम् ॥ — Sāyaṇa-bhāṣya (Rik 104.6)</w:t>
      </w:r>
    </w:p>
    <w:p>
      <w:pPr>
        <w:pStyle w:val="BlockText"/>
      </w:pPr>
      <w:r>
        <w:t xml:space="preserve">हे इन्द्र स त्वं सोऽस्मान् सूर्ये सर्वस्य प्रेरक आदित्ये आ भज । आभाजय । आभिमुख्येन भक्तान् कुरु । तथा स त्वमप्स्ववस्थितास्वस्मानाभाजय । अपि च जीवशंसे जीवैः प्राणिभिः शंसनीये कामयितव्येऽनागास्त्वेऽपापत्वे पापराहित्येऽस्मानाभाजय । अपि च नोऽस्माकमन्तरां गर्भरूपेणान्तर्वर्तमानां भुजं पालयित्रीं प्रजामा हिंसीः । मा हिंसीः । ते तव महते प्रभूतायेन्द्रियाय बलाय श्रद्धितम् । अस्माभिः श्रद्धानं कृतम् । त्वदीयं बलं बहुमानपूर्वकं स्तुम इत्यर्थः । तस्मात्त्वादृशबलयुक्तस्त्वं मा रीरिष इति पूर्वेण संबन्धः ॥ अनागास्त्वे । न विद्यते आगः पापं यस्य सोऽनागाः । तस्य भावस्त्वम् । छान्दस उपधादीर्घः । जीवशंसे । शन्स्तुतौ । कर्मणि घञ् । थाथादिनोत्तरपदान्तोदात्तत्वम् । भुजम् । भुनक्ति पालयतीति भुक् प्रजा । क्विप् । रीरिषः । रिष हिंसायाम् ।</w:t>
      </w:r>
      <w:r>
        <w:t xml:space="preserve"> </w:t>
      </w:r>
      <w:r>
        <w:rPr>
          <w:iCs/>
          <w:i/>
        </w:rPr>
        <w:t xml:space="preserve">he indra sa tvaṃ so ’smān sūrye sarvasya preraka āditye ā bhaja | ābhājaya | ābhimukhyena bhaktān kuru | tathā sa tvam apsv avasthitāsv asmān ābhājaya | api ca jīvaśaṃse jīvaiḥ prāṇibhiḥ śaṃsanīye kāmayitavye ’nāgāstve ’pāpatve pāparāhitye ’smān ābhājaya | api ca no ’smākam antarāṃ garbharūpeṇāntarvartamānāṃ bhujaṃ pālayitrīṃ prajām ā hiṃsīḥ | mā hiṃsīḥ | te tava mahate prabhūtāyendriyāya balāya śraddhitam | asmābhiḥ śraddhānaṃ kṛtam | tvadīyaṃ balaṃ bahumānapūrvakaṃ stuma ity arthaḥ | tasmāt tvādṛśabalayuktas tvaṃ mā rīriṣa iti pūrveṇa saṃbandhaḥ ‖ anāgāstve | na vidyate āgaḥ pāpaṃ yasya so ’nāgāḥ | tasya bhāvas tvam | chāndasa upadhādīrghaḥ | jīvaśaṃse | śans stutau | karmaṇi ghañ | thāthādinottarapadāntodāttatvam | bhujam | bhunakti pālayatīti bhuk prajā | kvip | rīriṣaḥ | riṣa hiṃsāyām |</w:t>
      </w:r>
      <w:r>
        <w:t xml:space="preserve"> </w:t>
      </w:r>
      <w:r>
        <w:rPr>
          <w:iCs/>
          <w:i/>
        </w:rPr>
        <w:t xml:space="preserve">(Sanskrit as read; the words</w:t>
      </w:r>
      <w:r>
        <w:rPr>
          <w:iCs/>
          <w:i/>
        </w:rPr>
        <w:t xml:space="preserve"> </w:t>
      </w:r>
      <w:r>
        <w:rPr>
          <w:iCs/>
          <w:i/>
        </w:rPr>
        <w:t xml:space="preserve">“</w:t>
      </w:r>
      <w:r>
        <w:rPr>
          <w:iCs/>
          <w:i/>
        </w:rPr>
        <w:t xml:space="preserve">apāpatve</w:t>
      </w:r>
      <w:r>
        <w:rPr>
          <w:iCs/>
          <w:i/>
        </w:rPr>
        <w:t xml:space="preserve">”</w:t>
      </w:r>
      <w:r>
        <w:rPr>
          <w:iCs/>
          <w:i/>
        </w:rPr>
        <w:t xml:space="preserve"> </w:t>
      </w:r>
      <w:r>
        <w:rPr>
          <w:iCs/>
          <w:i/>
        </w:rPr>
        <w:t xml:space="preserve">and the accent-sūtra</w:t>
      </w:r>
      <w:r>
        <w:rPr>
          <w:iCs/>
          <w:i/>
        </w:rPr>
        <w:t xml:space="preserve"> </w:t>
      </w:r>
      <w:r>
        <w:rPr>
          <w:iCs/>
          <w:i/>
        </w:rPr>
        <w:t xml:space="preserve">“</w:t>
      </w:r>
      <w:r>
        <w:rPr>
          <w:iCs/>
          <w:i/>
        </w:rPr>
        <w:t xml:space="preserve">thāthādi…</w:t>
      </w:r>
      <w:r>
        <w:rPr>
          <w:iCs/>
          <w:i/>
        </w:rPr>
        <w:t xml:space="preserve">”</w:t>
      </w:r>
      <w:r>
        <w:rPr>
          <w:iCs/>
          <w:i/>
        </w:rPr>
        <w:t xml:space="preserve"> </w:t>
      </w:r>
      <w:r>
        <w:rPr>
          <w:iCs/>
          <w:i/>
        </w:rPr>
        <w:t xml:space="preserve">are read with some doubt [?]; the bhāṣya continues on p. 422.)</w:t>
      </w:r>
    </w:p>
    <w:p>
      <w:pPr>
        <w:pStyle w:val="FirstParagraph"/>
      </w:pPr>
      <w:r>
        <w:t xml:space="preserve">“</w:t>
      </w:r>
      <w:r>
        <w:t xml:space="preserve">O Indra, you, that same one, grant us a share (</w:t>
      </w:r>
      <w:r>
        <w:rPr>
          <w:iCs/>
          <w:i/>
        </w:rPr>
        <w:t xml:space="preserve">ā bhaja</w:t>
      </w:r>
      <w:r>
        <w:t xml:space="preserve">, make us share) in Sūrya, the sun, the impeller of all: make us devoted [to it] face to face. So too make us share in the waters. And further: in the state of sinlessness (</w:t>
      </w:r>
      <w:r>
        <w:rPr>
          <w:iCs/>
          <w:i/>
        </w:rPr>
        <w:t xml:space="preserve">anāgāstve</w:t>
      </w:r>
      <w:r>
        <w:t xml:space="preserve">), freedom from sin, which is to be praised and desired by living beings (</w:t>
      </w:r>
      <w:r>
        <w:rPr>
          <w:iCs/>
          <w:i/>
        </w:rPr>
        <w:t xml:space="preserve">jīva-śaṃse</w:t>
      </w:r>
      <w:r>
        <w:t xml:space="preserve">), make us share. Further, do not injure (</w:t>
      </w:r>
      <w:r>
        <w:rPr>
          <w:iCs/>
          <w:i/>
        </w:rPr>
        <w:t xml:space="preserve">mā hiṃsīḥ</w:t>
      </w:r>
      <w:r>
        <w:t xml:space="preserve">) our offspring, that is within us in the form of an embryo and sustains [us] (</w:t>
      </w:r>
      <w:r>
        <w:rPr>
          <w:iCs/>
          <w:i/>
        </w:rPr>
        <w:t xml:space="preserve">bhujam</w:t>
      </w:r>
      <w:r>
        <w:t xml:space="preserve">): do not harm [it]. For your great, abundant strength (</w:t>
      </w:r>
      <w:r>
        <w:rPr>
          <w:iCs/>
          <w:i/>
        </w:rPr>
        <w:t xml:space="preserve">indriya</w:t>
      </w:r>
      <w:r>
        <w:t xml:space="preserve">) we have put our faith (</w:t>
      </w:r>
      <w:r>
        <w:rPr>
          <w:iCs/>
          <w:i/>
        </w:rPr>
        <w:t xml:space="preserve">śraddhitam</w:t>
      </w:r>
      <w:r>
        <w:t xml:space="preserve">): we have put trust; the meaning is that we praise your strength with high regard. Therefore you, who have such strength, must not harm [us] — so the connexion with what precedes.</w:t>
      </w:r>
      <w:r>
        <w:t xml:space="preserve"> </w:t>
      </w:r>
      <w:r>
        <w:rPr>
          <w:iCs/>
          <w:i/>
        </w:rPr>
        <w:t xml:space="preserve">Anāgāstve</w:t>
      </w:r>
      <w:r>
        <w:t xml:space="preserve">: he in whom there is no</w:t>
      </w:r>
      <w:r>
        <w:t xml:space="preserve"> </w:t>
      </w:r>
      <w:r>
        <w:rPr>
          <w:iCs/>
          <w:i/>
        </w:rPr>
        <w:t xml:space="preserve">āgas</w:t>
      </w:r>
      <w:r>
        <w:t xml:space="preserve">, sin, is</w:t>
      </w:r>
      <w:r>
        <w:t xml:space="preserve"> </w:t>
      </w:r>
      <w:r>
        <w:rPr>
          <w:iCs/>
          <w:i/>
        </w:rPr>
        <w:t xml:space="preserve">anāgāḥ</w:t>
      </w:r>
      <w:r>
        <w:t xml:space="preserve">; its state is</w:t>
      </w:r>
      <w:r>
        <w:t xml:space="preserve"> </w:t>
      </w:r>
      <w:r>
        <w:rPr>
          <w:iCs/>
          <w:i/>
        </w:rPr>
        <w:t xml:space="preserve">anāgāstva</w:t>
      </w:r>
      <w:r>
        <w:t xml:space="preserve">; the lengthening of the penult is Vedic.</w:t>
      </w:r>
      <w:r>
        <w:t xml:space="preserve"> </w:t>
      </w:r>
      <w:r>
        <w:rPr>
          <w:iCs/>
          <w:i/>
        </w:rPr>
        <w:t xml:space="preserve">Jīvaśaṃse</w:t>
      </w:r>
      <w:r>
        <w:t xml:space="preserve">: root</w:t>
      </w:r>
      <w:r>
        <w:t xml:space="preserve"> </w:t>
      </w:r>
      <w:r>
        <w:rPr>
          <w:iCs/>
          <w:i/>
        </w:rPr>
        <w:t xml:space="preserve">śans</w:t>
      </w:r>
      <w:r>
        <w:t xml:space="preserve">, in praise; the suffix</w:t>
      </w:r>
      <w:r>
        <w:t xml:space="preserve"> </w:t>
      </w:r>
      <w:r>
        <w:rPr>
          <w:iCs/>
          <w:i/>
        </w:rPr>
        <w:t xml:space="preserve">ghañ</w:t>
      </w:r>
      <w:r>
        <w:t xml:space="preserve"> </w:t>
      </w:r>
      <w:r>
        <w:t xml:space="preserve">in the passive; the final acute of the latter member [by a</w:t>
      </w:r>
      <w:r>
        <w:t xml:space="preserve"> </w:t>
      </w:r>
      <w:r>
        <w:rPr>
          <w:iCs/>
          <w:i/>
        </w:rPr>
        <w:t xml:space="preserve">thāthādi</w:t>
      </w:r>
      <w:r>
        <w:t xml:space="preserve"> </w:t>
      </w:r>
      <w:r>
        <w:t xml:space="preserve">rule].</w:t>
      </w:r>
      <w:r>
        <w:t xml:space="preserve"> </w:t>
      </w:r>
      <w:r>
        <w:rPr>
          <w:iCs/>
          <w:i/>
        </w:rPr>
        <w:t xml:space="preserve">Bhujam</w:t>
      </w:r>
      <w:r>
        <w:t xml:space="preserve">:</w:t>
      </w:r>
      <w:r>
        <w:t xml:space="preserve"> </w:t>
      </w:r>
      <w:r>
        <w:rPr>
          <w:iCs/>
          <w:i/>
        </w:rPr>
        <w:t xml:space="preserve">bhunakti pālayatīti bhuk</w:t>
      </w:r>
      <w:r>
        <w:t xml:space="preserve">, offspring;</w:t>
      </w:r>
      <w:r>
        <w:t xml:space="preserve"> </w:t>
      </w:r>
      <w:r>
        <w:rPr>
          <w:iCs/>
          <w:i/>
        </w:rPr>
        <w:t xml:space="preserve">kvip</w:t>
      </w:r>
      <w:r>
        <w:t xml:space="preserve">.</w:t>
      </w:r>
      <w:r>
        <w:t xml:space="preserve"> </w:t>
      </w:r>
      <w:r>
        <w:rPr>
          <w:iCs/>
          <w:i/>
        </w:rPr>
        <w:t xml:space="preserve">Rīriṣaḥ</w:t>
      </w:r>
      <w:r>
        <w:t xml:space="preserve">: root</w:t>
      </w:r>
      <w:r>
        <w:t xml:space="preserve"> </w:t>
      </w:r>
      <w:r>
        <w:rPr>
          <w:iCs/>
          <w:i/>
        </w:rPr>
        <w:t xml:space="preserve">riṣ</w:t>
      </w:r>
      <w:r>
        <w:t xml:space="preserve">, in harming.</w:t>
      </w:r>
      <w: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422 (PDF 442)</w:t>
            </w:r>
          </w:p>
        </w:tc>
      </w:tr>
      <w:tr>
        <w:tc>
          <w:tcPr/>
          <w:p>
            <w:pPr>
              <w:pStyle w:val="Compact"/>
              <w:jc w:val="left"/>
            </w:pPr>
            <w:r>
              <w:rPr>
                <w:iCs/>
                <w:i/>
              </w:rPr>
              <w:t xml:space="preserve">(Running head: left 422;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104</w:t>
            </w:r>
            <w:r>
              <w:rPr>
                <w:iCs/>
                <w:i/>
              </w:rPr>
              <w:t xml:space="preserve">”</w:t>
            </w:r>
            <w:r>
              <w:rPr>
                <w:iCs/>
                <w:i/>
              </w:rPr>
              <w:t xml:space="preserve"> </w:t>
            </w:r>
            <w:r>
              <w:rPr>
                <w:iCs/>
                <w:i/>
              </w:rPr>
              <w:t xml:space="preserve">[?].)</w:t>
            </w:r>
          </w:p>
        </w:tc>
      </w:tr>
      <w:tr>
        <w:tc>
          <w:tcPr/>
          <w:p>
            <w:pPr>
              <w:pStyle w:val="Compact"/>
              <w:jc w:val="left"/>
            </w:pPr>
            <w:r>
              <w:rPr>
                <w:bCs/>
                <w:b/>
              </w:rPr>
              <w:t xml:space="preserve">॥ सायणभाष्यम् ॥ (Rik 104.6), concluded — grammatical tail</w:t>
            </w:r>
          </w:p>
        </w:tc>
      </w:tr>
      <w:tr>
        <w:tc>
          <w:tcPr/>
          <w:p>
            <w:pPr>
              <w:pStyle w:val="Compact"/>
              <w:jc w:val="left"/>
            </w:pPr>
            <w:r>
              <w:t xml:space="preserve">&gt; स्वार्थे ण्यन्तादस्माल्लुङः चङि णिलोपे उपधाह्रस्वत्वादीनि । छान्दसं पदैकालीनमभ्यासह्रस्वत्वम् । श्रद्धितम् । श्रच्छब्दस्य ऊर्यादिच्विडाचश्च । पा. १-४-६१ । गतित्वात् गतिरनन्तर इति पूर्वपदप्रकृतिस्वरत्वम् ॥</w:t>
            </w:r>
            <w:r>
              <w:t xml:space="preserve"> </w:t>
            </w:r>
            <w:r>
              <w:t xml:space="preserve">&gt;</w:t>
            </w:r>
            <w:r>
              <w:t xml:space="preserve"> </w:t>
            </w:r>
            <w:r>
              <w:rPr>
                <w:iCs/>
                <w:i/>
              </w:rPr>
              <w:t xml:space="preserve">svārthe ṇyantād asmāl luṅaḥ caṅi ṇilope upadhāhrasvatvādīni | chāndasaṃ padaikālīnam abhyāsahrasvatvam | śraddhitam | śracchabdasya ūryādicviḍācaś ca | Pā. 1-4-61 | gatitvāt gatir anantara iti pūrvapadaprakṛtisvaratvam ‖</w:t>
            </w:r>
            <w:r>
              <w:t xml:space="preserve"> </w:t>
            </w:r>
            <w:r>
              <w:rPr>
                <w:iCs/>
                <w:i/>
              </w:rPr>
              <w:t xml:space="preserve">(Sanskrit as read;</w:t>
            </w:r>
            <w:r>
              <w:rPr>
                <w:iCs/>
                <w:i/>
              </w:rPr>
              <w:t xml:space="preserve"> </w:t>
            </w:r>
            <w:r>
              <w:rPr>
                <w:iCs/>
                <w:i/>
              </w:rPr>
              <w:t xml:space="preserve">“</w:t>
            </w:r>
            <w:r>
              <w:rPr>
                <w:iCs/>
                <w:i/>
              </w:rPr>
              <w:t xml:space="preserve">padaikālīnam</w:t>
            </w:r>
            <w:r>
              <w:rPr>
                <w:iCs/>
                <w:i/>
              </w:rPr>
              <w:t xml:space="preserve">”</w:t>
            </w:r>
            <w:r>
              <w:rPr>
                <w:iCs/>
                <w:i/>
              </w:rPr>
              <w:t xml:space="preserve"> </w:t>
            </w:r>
            <w:r>
              <w:rPr>
                <w:iCs/>
                <w:i/>
              </w:rPr>
              <w:t xml:space="preserve">and the last clause are doubtful [?]; the Pāṇini numeral is as read [?].)</w:t>
            </w:r>
          </w:p>
        </w:tc>
      </w:tr>
      <w:tr>
        <w:tc>
          <w:tcPr/>
          <w:p>
            <w:pPr>
              <w:pStyle w:val="Compact"/>
              <w:jc w:val="left"/>
            </w:pPr>
            <w:r>
              <w:rPr>
                <w:iCs/>
                <w:i/>
              </w:rPr>
              <w:t xml:space="preserve">Characterized:</w:t>
            </w:r>
            <w:r>
              <w:t xml:space="preserve"> </w:t>
            </w:r>
            <w:r>
              <w:t xml:space="preserve">after the root</w:t>
            </w:r>
            <w:r>
              <w:t xml:space="preserve"> </w:t>
            </w:r>
            <w:r>
              <w:rPr>
                <w:iCs/>
                <w:i/>
              </w:rPr>
              <w:t xml:space="preserve">riṣ</w:t>
            </w:r>
            <w:r>
              <w:t xml:space="preserve"> </w:t>
            </w:r>
            <w:r>
              <w:t xml:space="preserve">with</w:t>
            </w:r>
            <w:r>
              <w:t xml:space="preserve"> </w:t>
            </w:r>
            <w:r>
              <w:rPr>
                <w:iCs/>
                <w:i/>
              </w:rPr>
              <w:t xml:space="preserve">ṇic</w:t>
            </w:r>
            <w:r>
              <w:t xml:space="preserve"> </w:t>
            </w:r>
            <w:r>
              <w:t xml:space="preserve">in its own sense,</w:t>
            </w:r>
            <w:r>
              <w:t xml:space="preserve"> </w:t>
            </w:r>
            <w:r>
              <w:rPr>
                <w:iCs/>
                <w:i/>
              </w:rPr>
              <w:t xml:space="preserve">luṅ</w:t>
            </w:r>
            <w:r>
              <w:t xml:space="preserve"> </w:t>
            </w:r>
            <w:r>
              <w:t xml:space="preserve">and</w:t>
            </w:r>
            <w:r>
              <w:t xml:space="preserve"> </w:t>
            </w:r>
            <w:r>
              <w:rPr>
                <w:iCs/>
                <w:i/>
              </w:rPr>
              <w:t xml:space="preserve">caṅ</w:t>
            </w:r>
            <w:r>
              <w:t xml:space="preserve">, the loss of</w:t>
            </w:r>
            <w:r>
              <w:t xml:space="preserve"> </w:t>
            </w:r>
            <w:r>
              <w:rPr>
                <w:iCs/>
                <w:i/>
              </w:rPr>
              <w:t xml:space="preserve">ṇi</w:t>
            </w:r>
            <w:r>
              <w:t xml:space="preserve">, the shortening of the penult and the like; the Vedic shortening of the reduplicate; and</w:t>
            </w:r>
            <w:r>
              <w:t xml:space="preserve"> </w:t>
            </w:r>
            <w:r>
              <w:rPr>
                <w:iCs/>
                <w:i/>
              </w:rPr>
              <w:t xml:space="preserve">śraddhitam</w:t>
            </w:r>
            <w:r>
              <w:t xml:space="preserve">:</w:t>
            </w:r>
            <w:r>
              <w:t xml:space="preserve"> </w:t>
            </w:r>
            <w:r>
              <w:rPr>
                <w:iCs/>
                <w:i/>
              </w:rPr>
              <w:t xml:space="preserve">śrat</w:t>
            </w:r>
            <w:r>
              <w:t xml:space="preserve"> </w:t>
            </w:r>
            <w:r>
              <w:t xml:space="preserve">is in the</w:t>
            </w:r>
            <w:r>
              <w:t xml:space="preserve"> </w:t>
            </w:r>
            <w:r>
              <w:rPr>
                <w:iCs/>
                <w:i/>
              </w:rPr>
              <w:t xml:space="preserve">ūryādi</w:t>
            </w:r>
            <w:r>
              <w:t xml:space="preserve"> </w:t>
            </w:r>
            <w:r>
              <w:t xml:space="preserve">list and gets the name</w:t>
            </w:r>
            <w:r>
              <w:t xml:space="preserve"> </w:t>
            </w:r>
            <w:r>
              <w:rPr>
                <w:iCs/>
                <w:i/>
              </w:rPr>
              <w:t xml:space="preserve">gati</w:t>
            </w:r>
            <w:r>
              <w:t xml:space="preserve"> </w:t>
            </w:r>
            <w:r>
              <w:t xml:space="preserve">by</w:t>
            </w:r>
            <w:r>
              <w:t xml:space="preserve"> </w:t>
            </w:r>
            <w:r>
              <w:rPr>
                <w:iCs/>
                <w:i/>
              </w:rPr>
              <w:t xml:space="preserve">ūryādicviḍācaś ca</w:t>
            </w:r>
            <w:r>
              <w:t xml:space="preserve"> </w:t>
            </w:r>
            <w:r>
              <w:t xml:space="preserve">(Pā. 1-4-61 as read [?]); the prior member keeps its own accent by</w:t>
            </w:r>
            <w:r>
              <w:t xml:space="preserve"> </w:t>
            </w:r>
            <w:r>
              <w:rPr>
                <w:iCs/>
                <w:i/>
              </w:rPr>
              <w:t xml:space="preserve">gatir anantaraḥ</w:t>
            </w:r>
            <w:r>
              <w:t xml:space="preserve">.</w:t>
            </w:r>
          </w:p>
        </w:tc>
      </w:tr>
      <w:tr>
        <w:tc>
          <w:tcPr/>
          <w:p>
            <w:pPr>
              <w:pStyle w:val="Compact"/>
              <w:jc w:val="left"/>
            </w:pPr>
            <w:r>
              <w:rPr>
                <w:bCs/>
                <w:b/>
              </w:rPr>
              <w:t xml:space="preserve">॥ प्रतिपदार्थः ॥ — Pratipadārtha (Kannada; English)</w:t>
            </w:r>
          </w:p>
        </w:tc>
      </w:tr>
      <w:tr>
        <w:tc>
          <w:tcPr/>
          <w:p>
            <w:pPr>
              <w:pStyle w:val="Compact"/>
              <w:jc w:val="left"/>
            </w:pPr>
            <w:r>
              <w:rPr>
                <w:iCs/>
                <w:i/>
              </w:rPr>
              <w:t xml:space="preserve">Indra</w:t>
            </w:r>
            <w:r>
              <w:t xml:space="preserve"> </w:t>
            </w:r>
            <w:r>
              <w:t xml:space="preserve">— O Indra;</w:t>
            </w:r>
            <w:r>
              <w:t xml:space="preserve"> </w:t>
            </w:r>
            <w:r>
              <w:rPr>
                <w:iCs/>
                <w:i/>
              </w:rPr>
              <w:t xml:space="preserve">saḥ tvam</w:t>
            </w:r>
            <w:r>
              <w:t xml:space="preserve"> </w:t>
            </w:r>
            <w:r>
              <w:t xml:space="preserve">— you, the famed one;</w:t>
            </w:r>
            <w:r>
              <w:t xml:space="preserve"> </w:t>
            </w:r>
            <w:r>
              <w:rPr>
                <w:iCs/>
                <w:i/>
              </w:rPr>
              <w:t xml:space="preserve">naḥ</w:t>
            </w:r>
            <w:r>
              <w:t xml:space="preserve"> </w:t>
            </w:r>
            <w:r>
              <w:t xml:space="preserve">— us;</w:t>
            </w:r>
            <w:r>
              <w:t xml:space="preserve"> </w:t>
            </w:r>
            <w:r>
              <w:rPr>
                <w:iCs/>
                <w:i/>
              </w:rPr>
              <w:t xml:space="preserve">sūrye</w:t>
            </w:r>
            <w:r>
              <w:t xml:space="preserve"> </w:t>
            </w:r>
            <w:r>
              <w:t xml:space="preserve">— in the sun-deity;</w:t>
            </w:r>
            <w:r>
              <w:t xml:space="preserve"> </w:t>
            </w:r>
            <w:r>
              <w:rPr>
                <w:iCs/>
                <w:i/>
              </w:rPr>
              <w:t xml:space="preserve">ā bhaja</w:t>
            </w:r>
            <w:r>
              <w:t xml:space="preserve"> </w:t>
            </w:r>
            <w:r>
              <w:t xml:space="preserve">— impel [us] to devotion; (so too)</w:t>
            </w:r>
            <w:r>
              <w:t xml:space="preserve"> </w:t>
            </w:r>
            <w:r>
              <w:rPr>
                <w:iCs/>
                <w:i/>
              </w:rPr>
              <w:t xml:space="preserve">saḥ</w:t>
            </w:r>
            <w:r>
              <w:t xml:space="preserve"> </w:t>
            </w:r>
            <w:r>
              <w:t xml:space="preserve">— you, that same one;</w:t>
            </w:r>
            <w:r>
              <w:t xml:space="preserve"> </w:t>
            </w:r>
            <w:r>
              <w:rPr>
                <w:iCs/>
                <w:i/>
              </w:rPr>
              <w:t xml:space="preserve">apsu</w:t>
            </w:r>
            <w:r>
              <w:t xml:space="preserve"> </w:t>
            </w:r>
            <w:r>
              <w:t xml:space="preserve">— in the water-deities also (impel us to devotion);</w:t>
            </w:r>
            <w:r>
              <w:t xml:space="preserve"> </w:t>
            </w:r>
            <w:r>
              <w:rPr>
                <w:iCs/>
                <w:i/>
              </w:rPr>
              <w:t xml:space="preserve">jīvaśaṃse</w:t>
            </w:r>
            <w:r>
              <w:t xml:space="preserve"> </w:t>
            </w:r>
            <w:r>
              <w:t xml:space="preserve">— desired by living beings;</w:t>
            </w:r>
            <w:r>
              <w:t xml:space="preserve"> </w:t>
            </w:r>
            <w:r>
              <w:rPr>
                <w:iCs/>
                <w:i/>
              </w:rPr>
              <w:t xml:space="preserve">anāgāstve</w:t>
            </w:r>
            <w:r>
              <w:t xml:space="preserve"> </w:t>
            </w:r>
            <w:r>
              <w:t xml:space="preserve">— in the path free from sin (impel [us] to devotion);</w:t>
            </w:r>
            <w:r>
              <w:t xml:space="preserve"> </w:t>
            </w:r>
            <w:r>
              <w:rPr>
                <w:iCs/>
                <w:i/>
              </w:rPr>
              <w:t xml:space="preserve">te</w:t>
            </w:r>
            <w:r>
              <w:t xml:space="preserve"> </w:t>
            </w:r>
            <w:r>
              <w:t xml:space="preserve">— your;</w:t>
            </w:r>
            <w:r>
              <w:t xml:space="preserve"> </w:t>
            </w:r>
            <w:r>
              <w:rPr>
                <w:iCs/>
                <w:i/>
              </w:rPr>
              <w:t xml:space="preserve">mahate</w:t>
            </w:r>
            <w:r>
              <w:t xml:space="preserve"> </w:t>
            </w:r>
            <w:r>
              <w:t xml:space="preserve">— exceedingly great;</w:t>
            </w:r>
            <w:r>
              <w:t xml:space="preserve"> </w:t>
            </w:r>
            <w:r>
              <w:rPr>
                <w:iCs/>
                <w:i/>
              </w:rPr>
              <w:t xml:space="preserve">indriyāya</w:t>
            </w:r>
            <w:r>
              <w:t xml:space="preserve"> </w:t>
            </w:r>
            <w:r>
              <w:t xml:space="preserve">— [for] strength;</w:t>
            </w:r>
            <w:r>
              <w:t xml:space="preserve"> </w:t>
            </w:r>
            <w:r>
              <w:rPr>
                <w:iCs/>
                <w:i/>
              </w:rPr>
              <w:t xml:space="preserve">śraddhitam</w:t>
            </w:r>
            <w:r>
              <w:t xml:space="preserve"> </w:t>
            </w:r>
            <w:r>
              <w:t xml:space="preserve">— a devotion borne with faith is offered (by us; therefore);</w:t>
            </w:r>
            <w:r>
              <w:t xml:space="preserve"> </w:t>
            </w:r>
            <w:r>
              <w:rPr>
                <w:iCs/>
                <w:i/>
              </w:rPr>
              <w:t xml:space="preserve">naḥ</w:t>
            </w:r>
            <w:r>
              <w:t xml:space="preserve"> </w:t>
            </w:r>
            <w:r>
              <w:t xml:space="preserve">— our;</w:t>
            </w:r>
            <w:r>
              <w:t xml:space="preserve"> </w:t>
            </w:r>
            <w:r>
              <w:rPr>
                <w:iCs/>
                <w:i/>
              </w:rPr>
              <w:t xml:space="preserve">antarām</w:t>
            </w:r>
            <w:r>
              <w:t xml:space="preserve"> </w:t>
            </w:r>
            <w:r>
              <w:t xml:space="preserve">— [that exists] in the form of the embryo;</w:t>
            </w:r>
            <w:r>
              <w:t xml:space="preserve"> </w:t>
            </w:r>
            <w:r>
              <w:rPr>
                <w:iCs/>
                <w:i/>
              </w:rPr>
              <w:t xml:space="preserve">bhujam</w:t>
            </w:r>
            <w:r>
              <w:t xml:space="preserve"> </w:t>
            </w:r>
            <w:r>
              <w:t xml:space="preserve">— progeny;</w:t>
            </w:r>
            <w:r>
              <w:t xml:space="preserve"> </w:t>
            </w:r>
            <w:r>
              <w:rPr>
                <w:iCs/>
                <w:i/>
              </w:rPr>
              <w:t xml:space="preserve">ā</w:t>
            </w:r>
            <w:r>
              <w:t xml:space="preserve"> </w:t>
            </w:r>
            <w:r>
              <w:t xml:space="preserve">— on all sides;</w:t>
            </w:r>
            <w:r>
              <w:t xml:space="preserve"> </w:t>
            </w:r>
            <w:r>
              <w:rPr>
                <w:iCs/>
                <w:i/>
              </w:rPr>
              <w:t xml:space="preserve">mā rīriṣaḥ</w:t>
            </w:r>
            <w:r>
              <w:t xml:space="preserve"> </w:t>
            </w:r>
            <w:r>
              <w:t xml:space="preserve">— do not injure.</w:t>
            </w:r>
          </w:p>
        </w:tc>
      </w:tr>
      <w:tr>
        <w:tc>
          <w:tcPr/>
          <w:p>
            <w:pPr>
              <w:pStyle w:val="Compact"/>
              <w:jc w:val="left"/>
            </w:pPr>
            <w:r>
              <w:rPr>
                <w:bCs/>
                <w:b/>
              </w:rPr>
              <w:t xml:space="preserve">॥ भावार्थः ॥ — Bhāvārtha (Kannada; English)</w:t>
            </w:r>
          </w:p>
        </w:tc>
      </w:tr>
      <w:tr>
        <w:tc>
          <w:tcPr/>
          <w:p>
            <w:pPr>
              <w:pStyle w:val="Compact"/>
              <w:jc w:val="left"/>
            </w:pPr>
            <w:r>
              <w:t xml:space="preserve">O Indra! Impel us to devotion in the sun-deity, in the water-deities, and in the path free from sin that is desired by all living beings. In your exceedingly great strength we put our faith and offer devotion. Therefore, without injuring our offspring who exist in the form of embryos, protect all. Make our lineage grow.</w:t>
            </w:r>
          </w:p>
        </w:tc>
      </w:tr>
      <w:tr>
        <w:tc>
          <w:tcPr/>
          <w:p>
            <w:pPr>
              <w:pStyle w:val="Compact"/>
              <w:jc w:val="left"/>
            </w:pPr>
            <w:r>
              <w:rPr>
                <w:bCs/>
                <w:b/>
              </w:rPr>
              <w:t xml:space="preserve">English Translation (as printed in the source)</w:t>
            </w:r>
          </w:p>
        </w:tc>
      </w:tr>
      <w:tr>
        <w:tc>
          <w:tcPr/>
          <w:p>
            <w:pPr>
              <w:pStyle w:val="Compact"/>
              <w:jc w:val="left"/>
            </w:pPr>
            <w:r>
              <w:t xml:space="preserve">“</w:t>
            </w:r>
            <w:r>
              <w:t xml:space="preserve">Excite in us, Indra, veneration for the sun, for the waters, and for those who are worthy of the praise of living beings, as exempt from sin : injure not our offspring while yet in the womb, for our trust is in your mighty power.</w:t>
            </w:r>
            <w:r>
              <w:t xml:space="preserve">”</w:t>
            </w:r>
          </w:p>
        </w:tc>
      </w:tr>
      <w:tr>
        <w:tc>
          <w:tcPr/>
          <w:p>
            <w:pPr>
              <w:pStyle w:val="Compact"/>
              <w:jc w:val="left"/>
            </w:pPr>
            <w:r>
              <w:rPr>
                <w:bCs/>
                <w:b/>
              </w:rPr>
              <w:t xml:space="preserve">॥ विशेषविषयगळु ॥ — Viśeṣa-viṣayagaḷu (Special Topics, Rik 104.6)</w:t>
            </w:r>
          </w:p>
        </w:tc>
      </w:tr>
      <w:tr>
        <w:tc>
          <w:tcPr/>
          <w:p>
            <w:pPr>
              <w:pStyle w:val="Compact"/>
              <w:jc w:val="left"/>
            </w:pPr>
            <w:r>
              <w:rPr>
                <w:bCs/>
                <w:b/>
              </w:rPr>
              <w:t xml:space="preserve">Mahate indriyāya śraddhitam</w:t>
            </w:r>
            <w:r>
              <w:t xml:space="preserve"> </w:t>
            </w:r>
            <w:r>
              <w:t xml:space="preserve">—</w:t>
            </w:r>
            <w:r>
              <w:t xml:space="preserve"> </w:t>
            </w:r>
            <w:r>
              <w:rPr>
                <w:iCs/>
                <w:i/>
              </w:rPr>
              <w:t xml:space="preserve">prabhūtāya balāya asmābhiḥ śraddhānaṃ kṛtam |</w:t>
            </w:r>
            <w:r>
              <w:t xml:space="preserve"> </w:t>
            </w:r>
            <w:r>
              <w:t xml:space="preserve">“</w:t>
            </w:r>
            <w:r>
              <w:t xml:space="preserve">We have placed faith in your abundant strength</w:t>
            </w:r>
            <w:r>
              <w:t xml:space="preserve">”</w:t>
            </w:r>
            <w:r>
              <w:t xml:space="preserve">: the purport is</w:t>
            </w:r>
            <w:r>
              <w:t xml:space="preserve"> </w:t>
            </w:r>
            <w:r>
              <w:t xml:space="preserve">‘</w:t>
            </w:r>
            <w:r>
              <w:t xml:space="preserve">we have put faith and devotion in your abundant strength</w:t>
            </w:r>
            <w:r>
              <w:t xml:space="preserve">’</w:t>
            </w:r>
            <w:r>
              <w:t xml:space="preserve">. The many meanings of the word</w:t>
            </w:r>
            <w:r>
              <w:t xml:space="preserve"> </w:t>
            </w:r>
            <w:r>
              <w:rPr>
                <w:iCs/>
                <w:i/>
              </w:rPr>
              <w:t xml:space="preserve">indriya</w:t>
            </w:r>
            <w:r>
              <w:t xml:space="preserve"> </w:t>
            </w:r>
            <w:r>
              <w:t xml:space="preserve">have been explained in the Special Topics of the first Ṛk of Sūkta [?] of this same volume. Here</w:t>
            </w:r>
            <w:r>
              <w:t xml:space="preserve"> </w:t>
            </w:r>
            <w:r>
              <w:rPr>
                <w:iCs/>
                <w:i/>
              </w:rPr>
              <w:t xml:space="preserve">indriya</w:t>
            </w:r>
            <w:r>
              <w:t xml:space="preserve"> </w:t>
            </w:r>
            <w:r>
              <w:t xml:space="preserve">means</w:t>
            </w:r>
            <w:r>
              <w:t xml:space="preserve"> </w:t>
            </w:r>
            <w:r>
              <w:t xml:space="preserve">‘</w:t>
            </w:r>
            <w:r>
              <w:t xml:space="preserve">strength</w:t>
            </w:r>
            <w:r>
              <w:t xml:space="preserve">’</w:t>
            </w:r>
            <w:r>
              <w:t xml:space="preserve">.</w:t>
            </w:r>
            <w:r>
              <w:t xml:space="preserve"> </w:t>
            </w:r>
            <w:r>
              <w:rPr>
                <w:bCs/>
                <w:b/>
              </w:rPr>
              <w:t xml:space="preserve">Mahate indriyāya</w:t>
            </w:r>
            <w:r>
              <w:t xml:space="preserve"> </w:t>
            </w:r>
            <w:r>
              <w:t xml:space="preserve">—</w:t>
            </w:r>
            <w:r>
              <w:t xml:space="preserve"> </w:t>
            </w:r>
            <w:r>
              <w:t xml:space="preserve">‘</w:t>
            </w:r>
            <w:r>
              <w:t xml:space="preserve">for your extraordinary power</w:t>
            </w:r>
            <w:r>
              <w:t xml:space="preserve">’</w:t>
            </w:r>
            <w:r>
              <w:t xml:space="preserve">; for —</w:t>
            </w:r>
          </w:p>
        </w:tc>
      </w:tr>
      <w:tr>
        <w:tc>
          <w:tcPr/>
          <w:p>
            <w:pPr>
              <w:pStyle w:val="Compact"/>
              <w:jc w:val="left"/>
            </w:pPr>
            <w:r>
              <w:t xml:space="preserve">&gt; इन्द्रो दिव इन्द्र ईशे पृथिव्या इन्द्रो अपामिन्द्र इत्पर्वतानाम् ।</w:t>
            </w:r>
            <w:r>
              <w:t xml:space="preserve"> </w:t>
            </w:r>
            <w:r>
              <w:t xml:space="preserve">&gt; इन्द्रो वृधामिन्द्र इन्मेधिराणामिन्द्रः क्षेमे योगे हव्य इन्द्रः ॥</w:t>
            </w:r>
            <w:r>
              <w:t xml:space="preserve"> </w:t>
            </w:r>
            <w:r>
              <w:t xml:space="preserve">&gt;</w:t>
            </w:r>
            <w:r>
              <w:t xml:space="preserve"> </w:t>
            </w:r>
            <w:r>
              <w:rPr>
                <w:iCs/>
                <w:i/>
              </w:rPr>
              <w:t xml:space="preserve">indro diva indra īśe pṛthivyā indro apām indra it parvatānām | indro vṛdhām indra in medhirāṇām indraḥ kṣeme yoge havya indraḥ ‖</w:t>
            </w:r>
            <w:r>
              <w:t xml:space="preserve"> </w:t>
            </w:r>
            <w:r>
              <w:t xml:space="preserve">(</w:t>
            </w:r>
            <w:r>
              <w:rPr>
                <w:iCs/>
                <w:i/>
              </w:rPr>
              <w:t xml:space="preserve">Ṛ. Saṃ.</w:t>
            </w:r>
            <w:r>
              <w:t xml:space="preserve"> </w:t>
            </w:r>
            <w:r>
              <w:t xml:space="preserve">10-89-10 as read)</w:t>
            </w:r>
          </w:p>
        </w:tc>
      </w:tr>
    </w:tbl>
    <w:bookmarkEnd w:id="542"/>
    <w:bookmarkStart w:id="543" w:name="page-423-pdf-443"/>
    <w:p>
      <w:pPr>
        <w:pStyle w:val="Heading3"/>
      </w:pPr>
      <w:r>
        <w:t xml:space="preserve">Page 423 (PDF 443)</w:t>
      </w:r>
    </w:p>
    <w:p>
      <w:pPr>
        <w:pStyle w:val="FirstParagraph"/>
      </w:pPr>
      <w:r>
        <w:rPr>
          <w:iCs/>
          <w:i/>
        </w:rPr>
        <w:t xml:space="preserve">(Running head: left</w:t>
      </w:r>
      <w:r>
        <w:rPr>
          <w:iCs/>
          <w:i/>
        </w:rPr>
        <w:t xml:space="preserve"> </w:t>
      </w:r>
      <w:r>
        <w:rPr>
          <w:iCs/>
          <w:i/>
        </w:rPr>
        <w:t xml:space="preserve">“</w:t>
      </w:r>
      <w:r>
        <w:rPr>
          <w:iCs/>
          <w:i/>
        </w:rPr>
        <w:t xml:space="preserve">A. 1 A. 7 Va. 19</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423.)</w:t>
      </w:r>
    </w:p>
    <w:p>
      <w:pPr>
        <w:pStyle w:val="BodyText"/>
      </w:pPr>
      <w:r>
        <w:t xml:space="preserve">“— as described in Ṛks like this, [Indra] is the lord of all the worlds and the one who subdues all the Asuras; therefore it is natural that unbounded devotion and faith should exist in Indra, who possesses the power to punish the wicked and to protect the good swiftly.</w:t>
      </w:r>
    </w:p>
    <w:p>
      <w:pPr>
        <w:pStyle w:val="BlockText"/>
      </w:pPr>
      <w:r>
        <w:t xml:space="preserve">अधा चन श्रद्दधति त्विषीमत इन्द्राय वज्रं निघनिघ्नते वधम् ।</w:t>
      </w:r>
      <w:r>
        <w:t xml:space="preserve"> </w:t>
      </w:r>
      <w:r>
        <w:rPr>
          <w:iCs/>
          <w:i/>
        </w:rPr>
        <w:t xml:space="preserve">adhā cana śrad dadhati tviṣīmata indrāya vajraṃ nighanighnate vadham |</w:t>
      </w:r>
      <w:r>
        <w:t xml:space="preserve"> </w:t>
      </w:r>
      <w:r>
        <w:t xml:space="preserve">(</w:t>
      </w:r>
      <w:r>
        <w:rPr>
          <w:iCs/>
          <w:i/>
        </w:rPr>
        <w:t xml:space="preserve">Ṛ. Saṃ.</w:t>
      </w:r>
      <w:r>
        <w:t xml:space="preserve"> </w:t>
      </w:r>
      <w:r>
        <w:t xml:space="preserve">1-55-5 as read)</w:t>
      </w:r>
    </w:p>
    <w:p>
      <w:pPr>
        <w:pStyle w:val="BlockText"/>
      </w:pPr>
      <w:r>
        <w:t xml:space="preserve">अस्मे सूर्याचन्द्रमसाभिचक्षे श्रद्धे कमिन्द्र चरतो वितर्तुरम् ।</w:t>
      </w:r>
      <w:r>
        <w:t xml:space="preserve"> </w:t>
      </w:r>
      <w:r>
        <w:rPr>
          <w:iCs/>
          <w:i/>
        </w:rPr>
        <w:t xml:space="preserve">asme sūryācandramasābhicakṣe śraddhe kam indra carato vitarturam |</w:t>
      </w:r>
      <w:r>
        <w:t xml:space="preserve"> </w:t>
      </w:r>
      <w:r>
        <w:t xml:space="preserve">(</w:t>
      </w:r>
      <w:r>
        <w:rPr>
          <w:iCs/>
          <w:i/>
        </w:rPr>
        <w:t xml:space="preserve">Ṛ. Saṃ.</w:t>
      </w:r>
      <w:r>
        <w:t xml:space="preserve"> </w:t>
      </w:r>
      <w:r>
        <w:t xml:space="preserve">1-102-2 as read [?])</w:t>
      </w:r>
    </w:p>
    <w:p>
      <w:pPr>
        <w:pStyle w:val="BlockText"/>
      </w:pPr>
      <w:r>
        <w:t xml:space="preserve">तदस्मेदं सत्कृता भूरि पुष्टं श्रदिन्द्रस्य धत्तन वीर्याय ।</w:t>
      </w:r>
      <w:r>
        <w:t xml:space="preserve"> </w:t>
      </w:r>
      <w:r>
        <w:rPr>
          <w:iCs/>
          <w:i/>
        </w:rPr>
        <w:t xml:space="preserve">tad asmedaṃ satkṛtā bhūri puṣṭaṃ śrad indrasya dhattana vīryāya |</w:t>
      </w:r>
      <w:r>
        <w:t xml:space="preserve"> </w:t>
      </w:r>
      <w:r>
        <w:t xml:space="preserve">(</w:t>
      </w:r>
      <w:r>
        <w:rPr>
          <w:iCs/>
          <w:i/>
        </w:rPr>
        <w:t xml:space="preserve">Ṛ. Saṃ.</w:t>
      </w:r>
      <w:r>
        <w:t xml:space="preserve"> </w:t>
      </w:r>
      <w:r>
        <w:t xml:space="preserve">1-103-5 as read)</w:t>
      </w:r>
    </w:p>
    <w:p>
      <w:pPr>
        <w:pStyle w:val="FirstParagraph"/>
      </w:pPr>
      <w:r>
        <w:t xml:space="preserve">In many Ṛks such as these, since faith in regard to Indra’s greatness of valour is itself born of its own accord, that aspect is stated in the Ṛk at hand also:</w:t>
      </w:r>
      <w:r>
        <w:t xml:space="preserve"> </w:t>
      </w:r>
      <w:r>
        <w:rPr>
          <w:iCs/>
          <w:i/>
        </w:rPr>
        <w:t xml:space="preserve">mahate indriyāya śraddhitam</w:t>
      </w:r>
      <w:r>
        <w:t xml:space="preserve">.” (Kannada; Ṛk numerals small and doubtful [?]; the readings are as printed, not completed from memory.)</w:t>
      </w:r>
    </w:p>
    <w:p>
      <w:pPr>
        <w:pStyle w:val="BodyText"/>
      </w:pPr>
      <w:r>
        <w:rPr>
          <w:bCs/>
          <w:b/>
        </w:rPr>
        <w:t xml:space="preserve">Jīvaśaṃse</w:t>
      </w:r>
      <w:r>
        <w:t xml:space="preserve"> </w:t>
      </w:r>
      <w:r>
        <w:t xml:space="preserve">— “two kinds of meaning can be given for this word. First:</w:t>
      </w:r>
      <w:r>
        <w:t xml:space="preserve"> </w:t>
      </w:r>
      <w:r>
        <w:rPr>
          <w:iCs/>
          <w:i/>
        </w:rPr>
        <w:t xml:space="preserve">jīva-śaṃse</w:t>
      </w:r>
      <w:r>
        <w:t xml:space="preserve"> </w:t>
      </w:r>
      <w:r>
        <w:t xml:space="preserve">—</w:t>
      </w:r>
      <w:r>
        <w:t xml:space="preserve"> </w:t>
      </w:r>
      <w:r>
        <w:t xml:space="preserve">‘</w:t>
      </w:r>
      <w:r>
        <w:t xml:space="preserve">desired by living beings</w:t>
      </w:r>
      <w:r>
        <w:t xml:space="preserve">’</w:t>
      </w:r>
      <w:r>
        <w:t xml:space="preserve">, and</w:t>
      </w:r>
      <w:r>
        <w:t xml:space="preserve"> </w:t>
      </w:r>
      <w:r>
        <w:rPr>
          <w:iCs/>
          <w:i/>
        </w:rPr>
        <w:t xml:space="preserve">anāgāstve</w:t>
      </w:r>
      <w:r>
        <w:t xml:space="preserve"> </w:t>
      </w:r>
      <w:r>
        <w:t xml:space="preserve">—</w:t>
      </w:r>
      <w:r>
        <w:t xml:space="preserve"> </w:t>
      </w:r>
      <w:r>
        <w:t xml:space="preserve">‘</w:t>
      </w:r>
      <w:r>
        <w:t xml:space="preserve">in the path that is free from sin (impel us to devotion)</w:t>
      </w:r>
      <w:r>
        <w:t xml:space="preserve">’</w:t>
      </w:r>
      <w:r>
        <w:t xml:space="preserve">: one meaning. Or else Skandasvāmin says —</w:t>
      </w:r>
    </w:p>
    <w:p>
      <w:pPr>
        <w:pStyle w:val="BlockText"/>
      </w:pPr>
      <w:r>
        <w:t xml:space="preserve">सूर्ये — सूर्येण तु तत्संबद्धो द्युलोक उच्यते । अप्स्वित्यप्शब्दोऽन्तरिक्षनामसु । जीवशंस इत्यपि पार्थिवो लोक उच्यते । तत्र ह्यतिशयेन जीवितम् आ शंस्यते । सूर्यसंबन्धे द्युलोकेऽन्तरिक्षे च जीवितशंसा बहुलैव च पार्थिवे लोके अनागास्त्वाय अस्मान् संभजेत्यर्थः ।</w:t>
      </w:r>
      <w:r>
        <w:t xml:space="preserve"> </w:t>
      </w:r>
      <w:r>
        <w:rPr>
          <w:iCs/>
          <w:i/>
        </w:rPr>
        <w:t xml:space="preserve">sūrye — sūryeṇa tu tatsaṃbaddho dyuloka ucyate | apsv ity apśabdo ’ntarikṣanāmasu | jīvaśaṃsa ity api pārthivo loka ucyate | tatra hy atiśayena jīvitam ā śaṃsyate | sūryasaṃbandhe dyuloke ’ntarikṣe ca jīvitaśaṃsā bahulaiva ca pārthive loke anāgāstvāya asmān saṃbhajety arthaḥ |</w:t>
      </w:r>
      <w:r>
        <w:t xml:space="preserve"> </w:t>
      </w:r>
      <w:r>
        <w:rPr>
          <w:iCs/>
          <w:i/>
        </w:rPr>
        <w:t xml:space="preserve">(as read; the end of the passage is clotted [?])</w:t>
      </w:r>
    </w:p>
    <w:p>
      <w:pPr>
        <w:pStyle w:val="FirstParagraph"/>
      </w:pPr>
      <w:r>
        <w:t xml:space="preserve">—</w:t>
      </w:r>
      <w:r>
        <w:t xml:space="preserve"> </w:t>
      </w:r>
      <w:r>
        <w:rPr>
          <w:iCs/>
          <w:i/>
        </w:rPr>
        <w:t xml:space="preserve">sūrye</w:t>
      </w:r>
      <w:r>
        <w:t xml:space="preserve"> </w:t>
      </w:r>
      <w:r>
        <w:t xml:space="preserve">means the heavenly world connected with the sun;</w:t>
      </w:r>
      <w:r>
        <w:t xml:space="preserve"> </w:t>
      </w:r>
      <w:r>
        <w:rPr>
          <w:iCs/>
          <w:i/>
        </w:rPr>
        <w:t xml:space="preserve">apsu</w:t>
      </w:r>
      <w:r>
        <w:t xml:space="preserve"> </w:t>
      </w:r>
      <w:r>
        <w:t xml:space="preserve">— the word</w:t>
      </w:r>
      <w:r>
        <w:t xml:space="preserve"> </w:t>
      </w:r>
      <w:r>
        <w:rPr>
          <w:iCs/>
          <w:i/>
        </w:rPr>
        <w:t xml:space="preserve">ap</w:t>
      </w:r>
      <w:r>
        <w:t xml:space="preserve"> </w:t>
      </w:r>
      <w:r>
        <w:t xml:space="preserve">is read among the names of the mid-region, so</w:t>
      </w:r>
      <w:r>
        <w:t xml:space="preserve"> </w:t>
      </w:r>
      <w:r>
        <w:t xml:space="preserve">‘</w:t>
      </w:r>
      <w:r>
        <w:t xml:space="preserve">in the mid-region</w:t>
      </w:r>
      <w:r>
        <w:t xml:space="preserve">’</w:t>
      </w:r>
      <w:r>
        <w:t xml:space="preserve">;</w:t>
      </w:r>
      <w:r>
        <w:t xml:space="preserve"> </w:t>
      </w:r>
      <w:r>
        <w:rPr>
          <w:iCs/>
          <w:i/>
        </w:rPr>
        <w:t xml:space="preserve">jīvaśaṃse</w:t>
      </w:r>
      <w:r>
        <w:t xml:space="preserve"> </w:t>
      </w:r>
      <w:r>
        <w:t xml:space="preserve">— the terrestrial world is meant, because there life is greatly desired. Thus, in the heavenly world, in the mid-region and in the terrestrial world as well, the prayer is: impel us to conduct ourselves with faith in the path free of sin. Another kind of meaning also exists, as he states the purport.” (Kannada.)</w:t>
      </w:r>
    </w:p>
    <w:p>
      <w:pPr>
        <w:pStyle w:val="BodyText"/>
      </w:pPr>
      <w:r>
        <w:rPr>
          <w:bCs/>
          <w:b/>
        </w:rPr>
        <w:t xml:space="preserve">Naḥ antarāṃ bhujaṃ mā rīriṣaḥ</w:t>
      </w:r>
      <w:r>
        <w:t xml:space="preserve"> </w:t>
      </w:r>
      <w:r>
        <w:t xml:space="preserve">—</w:t>
      </w:r>
      <w:r>
        <w:t xml:space="preserve"> </w:t>
      </w:r>
      <w:r>
        <w:t xml:space="preserve">“</w:t>
      </w:r>
      <w:r>
        <w:t xml:space="preserve">here too the sense can be taken in two ways, showing two kinds of explanation. First, as Sāyaṇa says:</w:t>
      </w:r>
      <w:r>
        <w:t xml:space="preserve"> </w:t>
      </w:r>
      <w:r>
        <w:rPr>
          <w:iCs/>
          <w:i/>
        </w:rPr>
        <w:t xml:space="preserve">naḥ</w:t>
      </w:r>
      <w:r>
        <w:t xml:space="preserve"> </w:t>
      </w:r>
      <w:r>
        <w:t xml:space="preserve">— our;</w:t>
      </w:r>
      <w:r>
        <w:t xml:space="preserve"> </w:t>
      </w:r>
      <w:r>
        <w:rPr>
          <w:iCs/>
          <w:i/>
        </w:rPr>
        <w:t xml:space="preserve">antarām</w:t>
      </w:r>
      <w:r>
        <w:t xml:space="preserve"> </w:t>
      </w:r>
      <w:r>
        <w:t xml:space="preserve">— (existing in the form of the embryo);</w:t>
      </w:r>
      <w:r>
        <w:t xml:space="preserve"> </w:t>
      </w:r>
      <w:r>
        <w:rPr>
          <w:iCs/>
          <w:i/>
        </w:rPr>
        <w:t xml:space="preserve">bhujam</w:t>
      </w:r>
      <w:r>
        <w:t xml:space="preserve"> </w:t>
      </w:r>
      <w:r>
        <w:t xml:space="preserve">— the protecting offspring;</w:t>
      </w:r>
      <w:r>
        <w:t xml:space="preserve"> </w:t>
      </w:r>
      <w:r>
        <w:rPr>
          <w:iCs/>
          <w:i/>
        </w:rPr>
        <w:t xml:space="preserve">ā</w:t>
      </w:r>
      <w:r>
        <w:t xml:space="preserve"> </w:t>
      </w:r>
      <w:r>
        <w:t xml:space="preserve">— from all sides;</w:t>
      </w:r>
      <w:r>
        <w:t xml:space="preserve"> </w:t>
      </w:r>
      <w:r>
        <w:rPr>
          <w:iCs/>
          <w:i/>
        </w:rPr>
        <w:t xml:space="preserve">mā rīriṣaḥ</w:t>
      </w:r>
      <w:r>
        <w:t xml:space="preserve"> </w:t>
      </w:r>
      <w:r>
        <w:t xml:space="preserve">— do not injure: the prayer is not to harm the progeny existing in our wives’ wombs, who protect our lineages, that is, the offspring in the form of progeny. In one way; and in the second way,</w:t>
      </w:r>
      <w:r>
        <w:t xml:space="preserve">”</w:t>
      </w:r>
      <w:r>
        <w:t xml:space="preserve"> </w:t>
      </w:r>
      <w:r>
        <w:rPr>
          <w:iCs/>
          <w:i/>
        </w:rPr>
        <w:t xml:space="preserve">(the passage continues on p. 424)</w:t>
      </w:r>
    </w:p>
    <w:p>
      <w:r>
        <w:pict>
          <v:rect style="width:0;height:1.5pt" o:hralign="center" o:hrstd="t" o:hr="t"/>
        </w:pict>
      </w:r>
    </w:p>
    <w:bookmarkEnd w:id="543"/>
    <w:bookmarkStart w:id="544" w:name="page-424-pdf-444"/>
    <w:p>
      <w:pPr>
        <w:pStyle w:val="Heading3"/>
      </w:pPr>
      <w:r>
        <w:t xml:space="preserve">Page 424 (PDF 444)</w:t>
      </w:r>
    </w:p>
    <w:p>
      <w:pPr>
        <w:pStyle w:val="FirstParagraph"/>
      </w:pPr>
      <w:r>
        <w:rPr>
          <w:iCs/>
          <w:i/>
        </w:rPr>
        <w:t xml:space="preserve">(Running head: left 424;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p>
      <w:pPr>
        <w:pStyle w:val="BodyText"/>
      </w:pPr>
      <w:r>
        <w:t xml:space="preserve">“—</w:t>
      </w:r>
      <w:r>
        <w:t xml:space="preserve"> </w:t>
      </w:r>
      <w:r>
        <w:rPr>
          <w:iCs/>
          <w:i/>
        </w:rPr>
        <w:t xml:space="preserve">antarāśabdaḥ sannikṛṣṭavacanaḥ | sannikṛṣṭaṃ cāihalaukikaṃ bhogaṃ mā hiṃsīḥ |</w:t>
      </w:r>
      <w:r>
        <w:t xml:space="preserve"> </w:t>
      </w:r>
      <w:r>
        <w:t xml:space="preserve">(as read [?]). Since the word</w:t>
      </w:r>
      <w:r>
        <w:t xml:space="preserve"> </w:t>
      </w:r>
      <w:r>
        <w:rPr>
          <w:iCs/>
          <w:i/>
        </w:rPr>
        <w:t xml:space="preserve">antarā</w:t>
      </w:r>
      <w:r>
        <w:t xml:space="preserve"> </w:t>
      </w:r>
      <w:r>
        <w:t xml:space="preserve">has the sense</w:t>
      </w:r>
      <w:r>
        <w:t xml:space="preserve"> </w:t>
      </w:r>
      <w:r>
        <w:t xml:space="preserve">‘</w:t>
      </w:r>
      <w:r>
        <w:t xml:space="preserve">close at hand</w:t>
      </w:r>
      <w:r>
        <w:t xml:space="preserve">’</w:t>
      </w:r>
      <w:r>
        <w:t xml:space="preserve">, the purport can also be stated in another way, as a prayer:</w:t>
      </w:r>
      <w:r>
        <w:t xml:space="preserve"> </w:t>
      </w:r>
      <w:r>
        <w:t xml:space="preserve">‘</w:t>
      </w:r>
      <w:r>
        <w:t xml:space="preserve">do not destroy the enjoyments that are close to us and belong to this world.</w:t>
      </w:r>
      <w:r>
        <w:t xml:space="preserve">’</w:t>
      </w:r>
      <w:r>
        <w:t xml:space="preserve"> </w:t>
      </w:r>
      <w:r>
        <w:t xml:space="preserve">The word</w:t>
      </w:r>
      <w:r>
        <w:t xml:space="preserve"> </w:t>
      </w:r>
      <w:r>
        <w:rPr>
          <w:iCs/>
          <w:i/>
        </w:rPr>
        <w:t xml:space="preserve">bhuja</w:t>
      </w:r>
      <w:r>
        <w:t xml:space="preserve"> </w:t>
      </w:r>
      <w:r>
        <w:t xml:space="preserve">has two meanings,</w:t>
      </w:r>
      <w:r>
        <w:t xml:space="preserve"> </w:t>
      </w:r>
      <w:r>
        <w:t xml:space="preserve">‘</w:t>
      </w:r>
      <w:r>
        <w:t xml:space="preserve">protection</w:t>
      </w:r>
      <w:r>
        <w:t xml:space="preserve">’</w:t>
      </w:r>
      <w:r>
        <w:t xml:space="preserve"> </w:t>
      </w:r>
      <w:r>
        <w:t xml:space="preserve">and</w:t>
      </w:r>
      <w:r>
        <w:t xml:space="preserve"> </w:t>
      </w:r>
      <w:r>
        <w:t xml:space="preserve">‘</w:t>
      </w:r>
      <w:r>
        <w:t xml:space="preserve">enjoyment</w:t>
      </w:r>
      <w:r>
        <w:t xml:space="preserve">’</w:t>
      </w:r>
      <w:r>
        <w:t xml:space="preserve">, so either sense can be given here. In some places the meaning is</w:t>
      </w:r>
      <w:r>
        <w:t xml:space="preserve"> </w:t>
      </w:r>
      <w:r>
        <w:t xml:space="preserve">‘</w:t>
      </w:r>
      <w:r>
        <w:t xml:space="preserve">enjoyments</w:t>
      </w:r>
      <w:r>
        <w:t xml:space="preserve">’</w:t>
      </w:r>
      <w:r>
        <w:t xml:space="preserve">, in others</w:t>
      </w:r>
      <w:r>
        <w:t xml:space="preserve"> </w:t>
      </w:r>
      <w:r>
        <w:t xml:space="preserve">‘</w:t>
      </w:r>
      <w:r>
        <w:t xml:space="preserve">protection</w:t>
      </w:r>
      <w:r>
        <w:t xml:space="preserve">’</w:t>
      </w:r>
      <w:r>
        <w:t xml:space="preserve">: the difference of sense follows the context. For example —</w:t>
      </w:r>
    </w:p>
    <w:p>
      <w:pPr>
        <w:pStyle w:val="BlockText"/>
      </w:pPr>
      <w:r>
        <w:t xml:space="preserve">विद्याम यासां भुजो धेनूनां न वज्रिवः ।</w:t>
      </w:r>
      <w:r>
        <w:t xml:space="preserve"> </w:t>
      </w:r>
      <w:r>
        <w:rPr>
          <w:iCs/>
          <w:i/>
        </w:rPr>
        <w:t xml:space="preserve">vidyāma yāsāṃ bhujo dhenūnāṃ na vajrivaḥ |</w:t>
      </w:r>
      <w:r>
        <w:t xml:space="preserve"> </w:t>
      </w:r>
      <w:r>
        <w:t xml:space="preserve">(</w:t>
      </w:r>
      <w:r>
        <w:rPr>
          <w:iCs/>
          <w:i/>
        </w:rPr>
        <w:t xml:space="preserve">Ṛ. Saṃ.</w:t>
      </w:r>
      <w:r>
        <w:t xml:space="preserve"> </w:t>
      </w:r>
      <w:r>
        <w:t xml:space="preserve">10-77-13 as read [?])</w:t>
      </w:r>
    </w:p>
    <w:p>
      <w:pPr>
        <w:pStyle w:val="BlockText"/>
      </w:pPr>
      <w:r>
        <w:t xml:space="preserve">या इन्द्र भुज आभरः स्वर्वाँ असुरेभ्यः ।</w:t>
      </w:r>
      <w:r>
        <w:t xml:space="preserve"> </w:t>
      </w:r>
      <w:r>
        <w:rPr>
          <w:iCs/>
          <w:i/>
        </w:rPr>
        <w:t xml:space="preserve">yā indra bhuja ābharaḥ svarvāṃ asurebhyaḥ |</w:t>
      </w:r>
      <w:r>
        <w:t xml:space="preserve"> </w:t>
      </w:r>
      <w:r>
        <w:t xml:space="preserve">(</w:t>
      </w:r>
      <w:r>
        <w:rPr>
          <w:iCs/>
          <w:i/>
        </w:rPr>
        <w:t xml:space="preserve">Ṛ. Saṃ.</w:t>
      </w:r>
      <w:r>
        <w:t xml:space="preserve"> </w:t>
      </w:r>
      <w:r>
        <w:t xml:space="preserve">8-97-1 as read)</w:t>
      </w:r>
    </w:p>
    <w:p>
      <w:pPr>
        <w:pStyle w:val="FirstParagraph"/>
      </w:pPr>
      <w:r>
        <w:t xml:space="preserve">— in Ṛks such as these</w:t>
      </w:r>
      <w:r>
        <w:t xml:space="preserve"> </w:t>
      </w:r>
      <w:r>
        <w:rPr>
          <w:iCs/>
          <w:i/>
        </w:rPr>
        <w:t xml:space="preserve">bhujaḥ</w:t>
      </w:r>
      <w:r>
        <w:t xml:space="preserve"> </w:t>
      </w:r>
      <w:r>
        <w:t xml:space="preserve">means</w:t>
      </w:r>
      <w:r>
        <w:t xml:space="preserve"> </w:t>
      </w:r>
      <w:r>
        <w:t xml:space="preserve">‘</w:t>
      </w:r>
      <w:r>
        <w:t xml:space="preserve">enjoyments</w:t>
      </w:r>
      <w:r>
        <w:t xml:space="preserve">’</w:t>
      </w:r>
      <w:r>
        <w:t xml:space="preserve"> </w:t>
      </w:r>
      <w:r>
        <w:t xml:space="preserve">or</w:t>
      </w:r>
      <w:r>
        <w:t xml:space="preserve"> </w:t>
      </w:r>
      <w:r>
        <w:t xml:space="preserve">‘</w:t>
      </w:r>
      <w:r>
        <w:t xml:space="preserve">things to be enjoyed</w:t>
      </w:r>
      <w:r>
        <w:t xml:space="preserve">’</w:t>
      </w:r>
      <w:r>
        <w:t xml:space="preserve">; and in</w:t>
      </w:r>
    </w:p>
    <w:p>
      <w:pPr>
        <w:pStyle w:val="BlockText"/>
      </w:pPr>
      <w:r>
        <w:t xml:space="preserve">इन्द्रे भुजं शशमानास आशत सूर्यो दृशीके वृषणश्च पौंस्ये ।</w:t>
      </w:r>
      <w:r>
        <w:t xml:space="preserve"> </w:t>
      </w:r>
      <w:r>
        <w:rPr>
          <w:iCs/>
          <w:i/>
        </w:rPr>
        <w:t xml:space="preserve">indre bhujaṃ śaśamānāsa āśata sūryo dṛśīke vṛṣaṇaś ca pauṃsye |</w:t>
      </w:r>
      <w:r>
        <w:t xml:space="preserve"> </w:t>
      </w:r>
      <w:r>
        <w:t xml:space="preserve">(</w:t>
      </w:r>
      <w:r>
        <w:rPr>
          <w:iCs/>
          <w:i/>
        </w:rPr>
        <w:t xml:space="preserve">Ṛ. Saṃ.</w:t>
      </w:r>
      <w:r>
        <w:t xml:space="preserve"> </w:t>
      </w:r>
      <w:r>
        <w:t xml:space="preserve">10-97-2 as read)</w:t>
      </w:r>
    </w:p>
    <w:p>
      <w:pPr>
        <w:pStyle w:val="FirstParagraph"/>
      </w:pPr>
      <w:r>
        <w:t xml:space="preserve">— in Ṛks such as these</w:t>
      </w:r>
      <w:r>
        <w:t xml:space="preserve"> </w:t>
      </w:r>
      <w:r>
        <w:rPr>
          <w:iCs/>
          <w:i/>
        </w:rPr>
        <w:t xml:space="preserve">bhujam</w:t>
      </w:r>
      <w:r>
        <w:t xml:space="preserve"> </w:t>
      </w:r>
      <w:r>
        <w:t xml:space="preserve">means</w:t>
      </w:r>
      <w:r>
        <w:t xml:space="preserve"> </w:t>
      </w:r>
      <w:r>
        <w:t xml:space="preserve">‘</w:t>
      </w:r>
      <w:r>
        <w:t xml:space="preserve">protection</w:t>
      </w:r>
      <w:r>
        <w:t xml:space="preserve">’</w:t>
      </w:r>
      <w:r>
        <w:t xml:space="preserve">. In the Ṛk at hand, whichever of the two meanings is taken for the word</w:t>
      </w:r>
      <w:r>
        <w:t xml:space="preserve"> </w:t>
      </w:r>
      <w:r>
        <w:rPr>
          <w:iCs/>
          <w:i/>
        </w:rPr>
        <w:t xml:space="preserve">bhuja</w:t>
      </w:r>
      <w:r>
        <w:t xml:space="preserve">, the construction and the purport both fit.” (Kannada.)</w:t>
      </w:r>
    </w:p>
    <w:p>
      <w:pPr>
        <w:pStyle w:val="BodyText"/>
      </w:pPr>
      <w:r>
        <w:rPr>
          <w:bCs/>
          <w:b/>
        </w:rPr>
        <w:t xml:space="preserve">॥ व्याकरणप्रक्रिया ॥ — Vyākaraṇa-prakriyā (Rik 104.6)</w:t>
      </w:r>
      <w:r>
        <w:t xml:space="preserve"> </w:t>
      </w:r>
      <w:r>
        <w:rPr>
          <w:iCs/>
          <w:i/>
        </w:rPr>
        <w:t xml:space="preserve">(grammar pages, pp. 424–425, noted briefly; numerals small and doubtful [?])</w:t>
      </w:r>
    </w:p>
    <w:p>
      <w:pPr>
        <w:pStyle w:val="BodyText"/>
      </w:pPr>
      <w:r>
        <w:t xml:space="preserve">Grammar pages, noted briefly.</w:t>
      </w:r>
      <w:r>
        <w:t xml:space="preserve"> </w:t>
      </w:r>
      <w:r>
        <w:rPr>
          <w:iCs/>
          <w:i/>
        </w:rPr>
        <w:t xml:space="preserve">Sūrye</w:t>
      </w:r>
      <w:r>
        <w:t xml:space="preserve"> </w:t>
      </w:r>
      <w:r>
        <w:t xml:space="preserve">(</w:t>
      </w:r>
      <w:r>
        <w:rPr>
          <w:iCs/>
          <w:i/>
        </w:rPr>
        <w:t xml:space="preserve">sarati ākāśe iti sūryaḥ</w:t>
      </w:r>
      <w:r>
        <w:t xml:space="preserve">, root</w:t>
      </w:r>
      <w:r>
        <w:t xml:space="preserve"> </w:t>
      </w:r>
      <w:r>
        <w:rPr>
          <w:iCs/>
          <w:i/>
        </w:rPr>
        <w:t xml:space="preserve">sṛ gatau</w:t>
      </w:r>
      <w:r>
        <w:t xml:space="preserve">; the form is a</w:t>
      </w:r>
      <w:r>
        <w:t xml:space="preserve"> </w:t>
      </w:r>
      <w:r>
        <w:rPr>
          <w:iCs/>
          <w:i/>
        </w:rPr>
        <w:t xml:space="preserve">nipātana</w:t>
      </w:r>
      <w:r>
        <w:t xml:space="preserve"> </w:t>
      </w:r>
      <w:r>
        <w:t xml:space="preserve">ending in</w:t>
      </w:r>
      <w:r>
        <w:t xml:space="preserve"> </w:t>
      </w:r>
      <w:r>
        <w:rPr>
          <w:iCs/>
          <w:i/>
        </w:rPr>
        <w:t xml:space="preserve">kyap</w:t>
      </w:r>
      <w:r>
        <w:t xml:space="preserve"> </w:t>
      </w:r>
      <w:r>
        <w:t xml:space="preserve">by</w:t>
      </w:r>
      <w:r>
        <w:t xml:space="preserve"> </w:t>
      </w:r>
      <w:r>
        <w:rPr>
          <w:iCs/>
          <w:i/>
        </w:rPr>
        <w:t xml:space="preserve">rājasūya-sūrya-…</w:t>
      </w:r>
      <w:r>
        <w:t xml:space="preserve">, Pā. Sū. 3-1-114; since the suffix is</w:t>
      </w:r>
      <w:r>
        <w:t xml:space="preserve"> </w:t>
      </w:r>
      <w:r>
        <w:rPr>
          <w:iCs/>
          <w:i/>
        </w:rPr>
        <w:t xml:space="preserve">pit</w:t>
      </w:r>
      <w:r>
        <w:t xml:space="preserve">, the root accent remains; locative singular).</w:t>
      </w:r>
      <w:r>
        <w:t xml:space="preserve"> </w:t>
      </w:r>
      <w:r>
        <w:rPr>
          <w:iCs/>
          <w:i/>
        </w:rPr>
        <w:t xml:space="preserve">Apsu</w:t>
      </w:r>
      <w:r>
        <w:t xml:space="preserve"> </w:t>
      </w:r>
      <w:r>
        <w:t xml:space="preserve">(the word</w:t>
      </w:r>
      <w:r>
        <w:t xml:space="preserve"> </w:t>
      </w:r>
      <w:r>
        <w:rPr>
          <w:iCs/>
          <w:i/>
        </w:rPr>
        <w:t xml:space="preserve">ap</w:t>
      </w:r>
      <w:r>
        <w:t xml:space="preserve">; the locative ending; the acute falls on the ending by</w:t>
      </w:r>
      <w:r>
        <w:t xml:space="preserve"> </w:t>
      </w:r>
      <w:r>
        <w:rPr>
          <w:iCs/>
          <w:i/>
        </w:rPr>
        <w:t xml:space="preserve">ūḍidaṃ padādi…</w:t>
      </w:r>
      <w:r>
        <w:t xml:space="preserve">, Pā. Sū. 6-1-171).</w:t>
      </w:r>
      <w:r>
        <w:t xml:space="preserve"> </w:t>
      </w:r>
      <w:r>
        <w:rPr>
          <w:iCs/>
          <w:i/>
        </w:rPr>
        <w:t xml:space="preserve">Anāgāstve</w:t>
      </w:r>
      <w:r>
        <w:t xml:space="preserve"> </w:t>
      </w:r>
      <w:r>
        <w:t xml:space="preserve">(</w:t>
      </w:r>
      <w:r>
        <w:rPr>
          <w:iCs/>
          <w:i/>
        </w:rPr>
        <w:t xml:space="preserve">na vidyate āgaḥ pāpaṃ yasya saḥ anāgāḥ; anāgasaḥ bhāvaḥ anāgāstvam</w:t>
      </w:r>
      <w:r>
        <w:t xml:space="preserve">; the lengthening of the penult is Vedic; accent of the suffix, final acute; locative singular).</w:t>
      </w:r>
    </w:p>
    <w:p>
      <w:r>
        <w:pict>
          <v:rect style="width:0;height:1.5pt" o:hralign="center" o:hrstd="t" o:hr="t"/>
        </w:pict>
      </w:r>
    </w:p>
    <w:bookmarkEnd w:id="544"/>
    <w:bookmarkStart w:id="545" w:name="page-425-pdf-445"/>
    <w:p>
      <w:pPr>
        <w:pStyle w:val="Heading3"/>
      </w:pPr>
      <w:r>
        <w:t xml:space="preserve">Page 425 (PDF 445)</w:t>
      </w:r>
    </w:p>
    <w:p>
      <w:pPr>
        <w:pStyle w:val="FirstParagraph"/>
      </w:pPr>
      <w:r>
        <w:rPr>
          <w:iCs/>
          <w:i/>
        </w:rPr>
        <w:t xml:space="preserve">(Running head: left</w:t>
      </w:r>
      <w:r>
        <w:rPr>
          <w:iCs/>
          <w:i/>
        </w:rPr>
        <w:t xml:space="preserve"> </w:t>
      </w:r>
      <w:r>
        <w:rPr>
          <w:iCs/>
          <w:i/>
        </w:rPr>
        <w:t xml:space="preserve">“</w:t>
      </w:r>
      <w:r>
        <w:rPr>
          <w:iCs/>
          <w:i/>
        </w:rPr>
        <w:t xml:space="preserve">A. 1 A. 7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425.)</w:t>
      </w:r>
    </w:p>
    <w:p>
      <w:pPr>
        <w:pStyle w:val="BodyText"/>
      </w:pPr>
      <w:r>
        <w:t xml:space="preserve">The grammar of Rik 104.6 continues and concludes (noted briefly).</w:t>
      </w:r>
      <w:r>
        <w:t xml:space="preserve"> </w:t>
      </w:r>
      <w:r>
        <w:rPr>
          <w:iCs/>
          <w:i/>
        </w:rPr>
        <w:t xml:space="preserve">Bhaja</w:t>
      </w:r>
      <w:r>
        <w:t xml:space="preserve"> </w:t>
      </w:r>
      <w:r>
        <w:t xml:space="preserve">(root</w:t>
      </w:r>
      <w:r>
        <w:t xml:space="preserve"> </w:t>
      </w:r>
      <w:r>
        <w:rPr>
          <w:iCs/>
          <w:i/>
        </w:rPr>
        <w:t xml:space="preserve">bhaja sevāyām</w:t>
      </w:r>
      <w:r>
        <w:t xml:space="preserve">;</w:t>
      </w:r>
      <w:r>
        <w:t xml:space="preserve"> </w:t>
      </w:r>
      <w:r>
        <w:rPr>
          <w:iCs/>
          <w:i/>
        </w:rPr>
        <w:t xml:space="preserve">loṭ</w:t>
      </w:r>
      <w:r>
        <w:t xml:space="preserve">, second person singular;</w:t>
      </w:r>
      <w:r>
        <w:t xml:space="preserve"> </w:t>
      </w:r>
      <w:r>
        <w:rPr>
          <w:iCs/>
          <w:i/>
        </w:rPr>
        <w:t xml:space="preserve">nighāta</w:t>
      </w:r>
      <w:r>
        <w:t xml:space="preserve"> </w:t>
      </w:r>
      <w:r>
        <w:t xml:space="preserve">of the finite verb).</w:t>
      </w:r>
      <w:r>
        <w:t xml:space="preserve"> </w:t>
      </w:r>
      <w:r>
        <w:rPr>
          <w:iCs/>
          <w:i/>
        </w:rPr>
        <w:t xml:space="preserve">Jīvaśaṃse</w:t>
      </w:r>
      <w:r>
        <w:t xml:space="preserve"> </w:t>
      </w:r>
      <w:r>
        <w:t xml:space="preserve">(root</w:t>
      </w:r>
      <w:r>
        <w:t xml:space="preserve"> </w:t>
      </w:r>
      <w:r>
        <w:rPr>
          <w:iCs/>
          <w:i/>
        </w:rPr>
        <w:t xml:space="preserve">śaṃs stutau</w:t>
      </w:r>
      <w:r>
        <w:t xml:space="preserve">;</w:t>
      </w:r>
      <w:r>
        <w:t xml:space="preserve"> </w:t>
      </w:r>
      <w:r>
        <w:rPr>
          <w:iCs/>
          <w:i/>
        </w:rPr>
        <w:t xml:space="preserve">ghañ</w:t>
      </w:r>
      <w:r>
        <w:t xml:space="preserve"> </w:t>
      </w:r>
      <w:r>
        <w:t xml:space="preserve">in the passive:</w:t>
      </w:r>
      <w:r>
        <w:t xml:space="preserve"> </w:t>
      </w:r>
      <w:r>
        <w:rPr>
          <w:iCs/>
          <w:i/>
        </w:rPr>
        <w:t xml:space="preserve">jīvaiḥ śaṃsanīya iti jīvaśaṃsaḥ</w:t>
      </w:r>
      <w:r>
        <w:t xml:space="preserve">; final acute of the latter member by</w:t>
      </w:r>
      <w:r>
        <w:t xml:space="preserve"> </w:t>
      </w:r>
      <w:r>
        <w:rPr>
          <w:iCs/>
          <w:i/>
        </w:rPr>
        <w:t xml:space="preserve">thāthaghañktājabitrāṇām</w:t>
      </w:r>
      <w:r>
        <w:t xml:space="preserve">, Pā. Sū. 6-2-144 as read [?]; locative singular).</w:t>
      </w:r>
      <w:r>
        <w:t xml:space="preserve"> </w:t>
      </w:r>
      <w:r>
        <w:rPr>
          <w:iCs/>
          <w:i/>
        </w:rPr>
        <w:t xml:space="preserve">Bhujam</w:t>
      </w:r>
      <w:r>
        <w:t xml:space="preserve"> </w:t>
      </w:r>
      <w:r>
        <w:t xml:space="preserve">(</w:t>
      </w:r>
      <w:r>
        <w:rPr>
          <w:iCs/>
          <w:i/>
        </w:rPr>
        <w:t xml:space="preserve">bhunakti pālayati iti bhuk — prajā</w:t>
      </w:r>
      <w:r>
        <w:t xml:space="preserve">; root</w:t>
      </w:r>
      <w:r>
        <w:t xml:space="preserve"> </w:t>
      </w:r>
      <w:r>
        <w:rPr>
          <w:iCs/>
          <w:i/>
        </w:rPr>
        <w:t xml:space="preserve">bhuja pālanābhyavahārayoḥ</w:t>
      </w:r>
      <w:r>
        <w:t xml:space="preserve">;</w:t>
      </w:r>
      <w:r>
        <w:t xml:space="preserve"> </w:t>
      </w:r>
      <w:r>
        <w:rPr>
          <w:iCs/>
          <w:i/>
        </w:rPr>
        <w:t xml:space="preserve">kvip</w:t>
      </w:r>
      <w:r>
        <w:t xml:space="preserve"> </w:t>
      </w:r>
      <w:r>
        <w:t xml:space="preserve">by</w:t>
      </w:r>
      <w:r>
        <w:t xml:space="preserve"> </w:t>
      </w:r>
      <w:r>
        <w:rPr>
          <w:iCs/>
          <w:i/>
        </w:rPr>
        <w:t xml:space="preserve">kvip ca</w:t>
      </w:r>
      <w:r>
        <w:t xml:space="preserve">, Pā. Sū. 3-2-76 as read [?]; accusative singular).</w:t>
      </w:r>
      <w:r>
        <w:t xml:space="preserve"> </w:t>
      </w:r>
      <w:r>
        <w:rPr>
          <w:iCs/>
          <w:i/>
        </w:rPr>
        <w:t xml:space="preserve">Rīriṣaḥ</w:t>
      </w:r>
      <w:r>
        <w:t xml:space="preserve"> </w:t>
      </w:r>
      <w:r>
        <w:t xml:space="preserve">(root</w:t>
      </w:r>
      <w:r>
        <w:t xml:space="preserve"> </w:t>
      </w:r>
      <w:r>
        <w:rPr>
          <w:iCs/>
          <w:i/>
        </w:rPr>
        <w:t xml:space="preserve">riṣ hiṃsāyām</w:t>
      </w:r>
      <w:r>
        <w:t xml:space="preserve">;</w:t>
      </w:r>
      <w:r>
        <w:t xml:space="preserve"> </w:t>
      </w:r>
      <w:r>
        <w:rPr>
          <w:iCs/>
          <w:i/>
        </w:rPr>
        <w:t xml:space="preserve">ṇic</w:t>
      </w:r>
      <w:r>
        <w:t xml:space="preserve"> </w:t>
      </w:r>
      <w:r>
        <w:t xml:space="preserve">in its own sense;</w:t>
      </w:r>
      <w:r>
        <w:t xml:space="preserve"> </w:t>
      </w:r>
      <w:r>
        <w:rPr>
          <w:iCs/>
          <w:i/>
        </w:rPr>
        <w:t xml:space="preserve">luṅ</w:t>
      </w:r>
      <w:r>
        <w:t xml:space="preserve">,</w:t>
      </w:r>
      <w:r>
        <w:t xml:space="preserve"> </w:t>
      </w:r>
      <w:r>
        <w:rPr>
          <w:iCs/>
          <w:i/>
        </w:rPr>
        <w:t xml:space="preserve">sip</w:t>
      </w:r>
      <w:r>
        <w:t xml:space="preserve">;</w:t>
      </w:r>
      <w:r>
        <w:t xml:space="preserve"> </w:t>
      </w:r>
      <w:r>
        <w:rPr>
          <w:iCs/>
          <w:i/>
        </w:rPr>
        <w:t xml:space="preserve">itaś ca</w:t>
      </w:r>
      <w:r>
        <w:t xml:space="preserve">;</w:t>
      </w:r>
      <w:r>
        <w:t xml:space="preserve"> </w:t>
      </w:r>
      <w:r>
        <w:rPr>
          <w:iCs/>
          <w:i/>
        </w:rPr>
        <w:t xml:space="preserve">caṅ</w:t>
      </w:r>
      <w:r>
        <w:t xml:space="preserve"> </w:t>
      </w:r>
      <w:r>
        <w:t xml:space="preserve">by</w:t>
      </w:r>
      <w:r>
        <w:t xml:space="preserve"> </w:t>
      </w:r>
      <w:r>
        <w:rPr>
          <w:iCs/>
          <w:i/>
        </w:rPr>
        <w:t xml:space="preserve">ṇiśri-dru-srubhyaḥ kartari caṅ</w:t>
      </w:r>
      <w:r>
        <w:t xml:space="preserve">, Pā. Sū. 3-1-48 as read [?]; reduplication of the root with a single vowel,</w:t>
      </w:r>
      <w:r>
        <w:t xml:space="preserve"> </w:t>
      </w:r>
      <w:r>
        <w:rPr>
          <w:iCs/>
          <w:i/>
        </w:rPr>
        <w:t xml:space="preserve">caṅi</w:t>
      </w:r>
      <w:r>
        <w:t xml:space="preserve">, Pā. Sū. 6-1-11 as read [?];</w:t>
      </w:r>
      <w:r>
        <w:t xml:space="preserve"> </w:t>
      </w:r>
      <w:r>
        <w:rPr>
          <w:iCs/>
          <w:i/>
        </w:rPr>
        <w:t xml:space="preserve">ādi-hal-śeṣa</w:t>
      </w:r>
      <w:r>
        <w:t xml:space="preserve">; loss of</w:t>
      </w:r>
      <w:r>
        <w:t xml:space="preserve"> </w:t>
      </w:r>
      <w:r>
        <w:rPr>
          <w:iCs/>
          <w:i/>
        </w:rPr>
        <w:t xml:space="preserve">ṇi</w:t>
      </w:r>
      <w:r>
        <w:t xml:space="preserve"> </w:t>
      </w:r>
      <w:r>
        <w:t xml:space="preserve">by</w:t>
      </w:r>
      <w:r>
        <w:t xml:space="preserve"> </w:t>
      </w:r>
      <w:r>
        <w:rPr>
          <w:iCs/>
          <w:i/>
        </w:rPr>
        <w:t xml:space="preserve">ṇer aniṭi</w:t>
      </w:r>
      <w:r>
        <w:t xml:space="preserve">, Pā. Sū. 6-4-51 as read [?]; the shortening of the penult by</w:t>
      </w:r>
      <w:r>
        <w:t xml:space="preserve"> </w:t>
      </w:r>
      <w:r>
        <w:rPr>
          <w:iCs/>
          <w:i/>
        </w:rPr>
        <w:t xml:space="preserve">ṇau caṅy upadhāyā hrasvaḥ</w:t>
      </w:r>
      <w:r>
        <w:t xml:space="preserve">, Pā. Sū. 7-4-1 as read [?], and the rule that</w:t>
      </w:r>
      <w:r>
        <w:t xml:space="preserve"> </w:t>
      </w:r>
      <w:r>
        <w:rPr>
          <w:iCs/>
          <w:i/>
        </w:rPr>
        <w:t xml:space="preserve">i</w:t>
      </w:r>
      <w:r>
        <w:t xml:space="preserve"> </w:t>
      </w:r>
      <w:r>
        <w:t xml:space="preserve">is lengthened for the reduplicate by</w:t>
      </w:r>
      <w:r>
        <w:t xml:space="preserve"> </w:t>
      </w:r>
      <w:r>
        <w:rPr>
          <w:iCs/>
          <w:i/>
        </w:rPr>
        <w:t xml:space="preserve">sanvallaghuni…</w:t>
      </w:r>
      <w:r>
        <w:t xml:space="preserve">, 7-4-93, and</w:t>
      </w:r>
      <w:r>
        <w:t xml:space="preserve"> </w:t>
      </w:r>
      <w:r>
        <w:rPr>
          <w:iCs/>
          <w:i/>
        </w:rPr>
        <w:t xml:space="preserve">dīrgho laghoḥ</w:t>
      </w:r>
      <w:r>
        <w:t xml:space="preserve">, 7-4-94, as read [?]; the Vedic form of the shortening;</w:t>
      </w:r>
      <w:r>
        <w:t xml:space="preserve"> </w:t>
      </w:r>
      <w:r>
        <w:rPr>
          <w:iCs/>
          <w:i/>
        </w:rPr>
        <w:t xml:space="preserve">ru</w:t>
      </w:r>
      <w:r>
        <w:t xml:space="preserve">-visarga;</w:t>
      </w:r>
      <w:r>
        <w:t xml:space="preserve"> </w:t>
      </w:r>
      <w:r>
        <w:rPr>
          <w:iCs/>
          <w:i/>
        </w:rPr>
        <w:t xml:space="preserve">nighāta</w:t>
      </w:r>
      <w:r>
        <w:t xml:space="preserve">).</w:t>
      </w:r>
      <w:r>
        <w:t xml:space="preserve"> </w:t>
      </w:r>
      <w:r>
        <w:rPr>
          <w:iCs/>
          <w:i/>
        </w:rPr>
        <w:t xml:space="preserve">Śraddhitam</w:t>
      </w:r>
      <w:r>
        <w:t xml:space="preserve"> </w:t>
      </w:r>
      <w:r>
        <w:t xml:space="preserve">(</w:t>
      </w:r>
      <w:r>
        <w:rPr>
          <w:iCs/>
          <w:i/>
        </w:rPr>
        <w:t xml:space="preserve">śrat</w:t>
      </w:r>
      <w:r>
        <w:t xml:space="preserve"> </w:t>
      </w:r>
      <w:r>
        <w:t xml:space="preserve">in the</w:t>
      </w:r>
      <w:r>
        <w:t xml:space="preserve"> </w:t>
      </w:r>
      <w:r>
        <w:rPr>
          <w:iCs/>
          <w:i/>
        </w:rPr>
        <w:t xml:space="preserve">ūryādi</w:t>
      </w:r>
      <w:r>
        <w:t xml:space="preserve"> </w:t>
      </w:r>
      <w:r>
        <w:t xml:space="preserve">class takes the</w:t>
      </w:r>
      <w:r>
        <w:t xml:space="preserve"> </w:t>
      </w:r>
      <w:r>
        <w:rPr>
          <w:iCs/>
          <w:i/>
        </w:rPr>
        <w:t xml:space="preserve">gati</w:t>
      </w:r>
      <w:r>
        <w:t xml:space="preserve"> </w:t>
      </w:r>
      <w:r>
        <w:t xml:space="preserve">name by</w:t>
      </w:r>
      <w:r>
        <w:t xml:space="preserve"> </w:t>
      </w:r>
      <w:r>
        <w:rPr>
          <w:iCs/>
          <w:i/>
        </w:rPr>
        <w:t xml:space="preserve">ūryādicviḍācaś ca</w:t>
      </w:r>
      <w:r>
        <w:t xml:space="preserve">, Pā. Sū. 1-4-61 as read [?]; the root</w:t>
      </w:r>
      <w:r>
        <w:t xml:space="preserve"> </w:t>
      </w:r>
      <w:r>
        <w:rPr>
          <w:iCs/>
          <w:i/>
        </w:rPr>
        <w:t xml:space="preserve">dhā</w:t>
      </w:r>
      <w:r>
        <w:t xml:space="preserve"> </w:t>
      </w:r>
      <w:r>
        <w:t xml:space="preserve">with</w:t>
      </w:r>
      <w:r>
        <w:t xml:space="preserve"> </w:t>
      </w:r>
      <w:r>
        <w:rPr>
          <w:iCs/>
          <w:i/>
        </w:rPr>
        <w:t xml:space="preserve">kta</w:t>
      </w:r>
      <w:r>
        <w:t xml:space="preserve">;</w:t>
      </w:r>
      <w:r>
        <w:t xml:space="preserve"> </w:t>
      </w:r>
      <w:r>
        <w:rPr>
          <w:iCs/>
          <w:i/>
        </w:rPr>
        <w:t xml:space="preserve">hi</w:t>
      </w:r>
      <w:r>
        <w:t xml:space="preserve"> </w:t>
      </w:r>
      <w:r>
        <w:t xml:space="preserve">by</w:t>
      </w:r>
      <w:r>
        <w:t xml:space="preserve"> </w:t>
      </w:r>
      <w:r>
        <w:rPr>
          <w:iCs/>
          <w:i/>
        </w:rPr>
        <w:t xml:space="preserve">dadhāter hiḥ</w:t>
      </w:r>
      <w:r>
        <w:t xml:space="preserve">, Pā. Sū. 7-4-42 as read [?];</w:t>
      </w:r>
      <w:r>
        <w:t xml:space="preserve"> </w:t>
      </w:r>
      <w:r>
        <w:rPr>
          <w:iCs/>
          <w:i/>
        </w:rPr>
        <w:t xml:space="preserve">hita</w:t>
      </w:r>
      <w:r>
        <w:t xml:space="preserve">; accent of the prior member by</w:t>
      </w:r>
      <w:r>
        <w:t xml:space="preserve"> </w:t>
      </w:r>
      <w:r>
        <w:rPr>
          <w:iCs/>
          <w:i/>
        </w:rPr>
        <w:t xml:space="preserve">gatir anantaraḥ</w:t>
      </w:r>
      <w:r>
        <w:t xml:space="preserve">, Pā. Sū. 6-2-49 as read [?]).</w:t>
      </w:r>
      <w:r>
        <w:t xml:space="preserve"> </w:t>
      </w:r>
      <w:r>
        <w:rPr>
          <w:iCs/>
          <w:i/>
        </w:rPr>
        <w:t xml:space="preserve">Mahate</w:t>
      </w:r>
      <w:r>
        <w:t xml:space="preserve"> </w:t>
      </w:r>
      <w:r>
        <w:t xml:space="preserve">(</w:t>
      </w:r>
      <w:r>
        <w:rPr>
          <w:iCs/>
          <w:i/>
        </w:rPr>
        <w:t xml:space="preserve">mahat</w:t>
      </w:r>
      <w:r>
        <w:t xml:space="preserve">; the fourth-case ending is acute by the vārttika</w:t>
      </w:r>
      <w:r>
        <w:t xml:space="preserve"> </w:t>
      </w:r>
      <w:r>
        <w:rPr>
          <w:iCs/>
          <w:i/>
        </w:rPr>
        <w:t xml:space="preserve">bṛhanmahator upasaṃkhyānam</w:t>
      </w:r>
      <w:r>
        <w:t xml:space="preserve">).</w:t>
      </w:r>
      <w:r>
        <w:t xml:space="preserve"> </w:t>
      </w:r>
      <w:r>
        <w:rPr>
          <w:iCs/>
          <w:i/>
        </w:rPr>
        <w:t xml:space="preserve">Indriyāya</w:t>
      </w:r>
      <w:r>
        <w:t xml:space="preserve"> </w:t>
      </w:r>
      <w:r>
        <w:t xml:space="preserve">(</w:t>
      </w:r>
      <w:r>
        <w:rPr>
          <w:iCs/>
          <w:i/>
        </w:rPr>
        <w:t xml:space="preserve">indrasya liṅgam indriyam</w:t>
      </w:r>
      <w:r>
        <w:t xml:space="preserve">; formed as a</w:t>
      </w:r>
      <w:r>
        <w:t xml:space="preserve"> </w:t>
      </w:r>
      <w:r>
        <w:rPr>
          <w:iCs/>
          <w:i/>
        </w:rPr>
        <w:t xml:space="preserve">nipātana</w:t>
      </w:r>
      <w:r>
        <w:t xml:space="preserve"> </w:t>
      </w:r>
      <w:r>
        <w:t xml:space="preserve">with the suffix</w:t>
      </w:r>
      <w:r>
        <w:t xml:space="preserve"> </w:t>
      </w:r>
      <w:r>
        <w:rPr>
          <w:iCs/>
          <w:i/>
        </w:rPr>
        <w:t xml:space="preserve">gha</w:t>
      </w:r>
      <w:r>
        <w:t xml:space="preserve">, by</w:t>
      </w:r>
      <w:r>
        <w:t xml:space="preserve"> </w:t>
      </w:r>
      <w:r>
        <w:rPr>
          <w:iCs/>
          <w:i/>
        </w:rPr>
        <w:t xml:space="preserve">indriyam indraliṅgam indradṛṣṭam…</w:t>
      </w:r>
      <w:r>
        <w:t xml:space="preserve">, Pā. Sū. 5-2-93 as read [?]). The Rik is closed with</w:t>
      </w:r>
      <w:r>
        <w:t xml:space="preserve"> </w:t>
      </w:r>
      <w:r>
        <w:rPr>
          <w:iCs/>
          <w:i/>
        </w:rPr>
        <w:t xml:space="preserve">‖ 6 ‖</w:t>
      </w:r>
      <w:r>
        <w:t xml:space="preserve"> </w:t>
      </w:r>
      <w:r>
        <w:t xml:space="preserve">and a rule of dashes.</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Rik 104.7 — printed pp. 426–429</w:t>
            </w:r>
          </w:p>
        </w:tc>
      </w:tr>
      <w:tr>
        <w:tc>
          <w:tcPr/>
          <w:p>
            <w:pPr>
              <w:pStyle w:val="Compact"/>
              <w:jc w:val="left"/>
            </w:pPr>
            <w:r>
              <w:t xml:space="preserve">### Page 426 (PDF 446)</w:t>
            </w:r>
          </w:p>
        </w:tc>
      </w:tr>
      <w:tr>
        <w:tc>
          <w:tcPr/>
          <w:p>
            <w:pPr>
              <w:pStyle w:val="Compact"/>
              <w:jc w:val="left"/>
            </w:pPr>
            <w:r>
              <w:rPr>
                <w:iCs/>
                <w:i/>
              </w:rPr>
              <w:t xml:space="preserve">(Running head: left 426;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104</w:t>
            </w:r>
            <w:r>
              <w:rPr>
                <w:iCs/>
                <w:i/>
              </w:rPr>
              <w:t xml:space="preserve">”</w:t>
            </w:r>
            <w:r>
              <w:rPr>
                <w:iCs/>
                <w:i/>
              </w:rPr>
              <w:t xml:space="preserve"> </w:t>
            </w:r>
            <w:r>
              <w:rPr>
                <w:iCs/>
                <w:i/>
              </w:rPr>
              <w:t xml:space="preserve">[?].)</w:t>
            </w:r>
          </w:p>
        </w:tc>
      </w:tr>
      <w:tr>
        <w:tc>
          <w:tcPr/>
          <w:p>
            <w:pPr>
              <w:pStyle w:val="Compact"/>
              <w:jc w:val="left"/>
            </w:pPr>
            <w:r>
              <w:rPr>
                <w:bCs/>
                <w:b/>
              </w:rPr>
              <w:t xml:space="preserve">॥ संहितापाठः ॥ — Saṃhitā-pāṭha (Rik 104.7)</w:t>
            </w:r>
          </w:p>
        </w:tc>
      </w:tr>
      <w:tr>
        <w:tc>
          <w:tcPr/>
          <w:p>
            <w:pPr>
              <w:pStyle w:val="Compact"/>
              <w:jc w:val="left"/>
            </w:pPr>
            <w:r>
              <w:t xml:space="preserve">&gt; अधा मन्ये श्रत्ते अस्मा अधायि वृषा चोदस्व महते धनाय ।</w:t>
            </w:r>
            <w:r>
              <w:t xml:space="preserve"> </w:t>
            </w:r>
            <w:r>
              <w:t xml:space="preserve">&gt; मा नो अकृते पुरुहूत योनाविन्द्र क्षुध्यद्भ्यो वय आसुतिं दाः ॥ ७ ॥</w:t>
            </w:r>
          </w:p>
        </w:tc>
      </w:tr>
      <w:tr>
        <w:tc>
          <w:tcPr/>
          <w:p>
            <w:pPr>
              <w:pStyle w:val="Compact"/>
              <w:jc w:val="left"/>
            </w:pPr>
            <w:r>
              <w:rPr>
                <w:iCs/>
                <w:i/>
              </w:rPr>
              <w:t xml:space="preserve">adhā manye śratte asmā adhāyi vṛṣā codasva mahate dhanāya | mā no akṛte puruhūta yonāv indra kṣudhyadbhyo vaya āsutiṃ dāḥ ‖ 7 ‖</w:t>
            </w:r>
            <w:r>
              <w:t xml:space="preserve"> </w:t>
            </w:r>
            <w:r>
              <w:rPr>
                <w:iCs/>
                <w:i/>
              </w:rPr>
              <w:t xml:space="preserve">(accent-marks in the print not reproduced)</w:t>
            </w:r>
          </w:p>
        </w:tc>
      </w:tr>
      <w:tr>
        <w:tc>
          <w:tcPr/>
          <w:p>
            <w:pPr>
              <w:pStyle w:val="Compact"/>
              <w:jc w:val="left"/>
            </w:pPr>
            <w:r>
              <w:rPr>
                <w:bCs/>
                <w:b/>
              </w:rPr>
              <w:t xml:space="preserve">॥ पदपाठः ॥ — Pada-pāṭha (Rik 104.7)</w:t>
            </w:r>
          </w:p>
        </w:tc>
      </w:tr>
      <w:tr>
        <w:tc>
          <w:tcPr/>
          <w:p>
            <w:pPr>
              <w:pStyle w:val="Compact"/>
              <w:jc w:val="left"/>
            </w:pPr>
            <w:r>
              <w:t xml:space="preserve">&gt; अध । मन्ये । श्रत् । ते । अस्मै । अधायि । वृषा । चोदस्व । महते । धनाय ।</w:t>
            </w:r>
            <w:r>
              <w:t xml:space="preserve"> </w:t>
            </w:r>
            <w:r>
              <w:t xml:space="preserve">&gt; मा । नः । अकृते । पुरुऽहूत । योनौ । इन्द्र । क्षुध्यत्ऽभ्यः । वयः । आऽसुतिम् । दाः ॥ ७ ॥</w:t>
            </w:r>
          </w:p>
        </w:tc>
      </w:tr>
      <w:tr>
        <w:tc>
          <w:tcPr/>
          <w:p>
            <w:pPr>
              <w:pStyle w:val="Compact"/>
              <w:jc w:val="left"/>
            </w:pPr>
            <w:r>
              <w:rPr>
                <w:iCs/>
                <w:i/>
              </w:rPr>
              <w:t xml:space="preserve">adha | manye | śrat | te | asmai | adhāyi | vṛṣā | codasva | mahate | dhanāya | mā | naḥ | akṛte | puru-hūta | yonau | indra | kṣudhyat-bhyaḥ | vayaḥ | ā-sutim | dāḥ ‖ 7 ‖</w:t>
            </w:r>
          </w:p>
        </w:tc>
      </w:tr>
      <w:tr>
        <w:tc>
          <w:tcPr/>
          <w:p>
            <w:pPr>
              <w:pStyle w:val="Compact"/>
              <w:jc w:val="left"/>
            </w:pPr>
            <w:r>
              <w:rPr>
                <w:bCs/>
                <w:b/>
              </w:rPr>
              <w:t xml:space="preserve">॥ सायणभाष्यम् ॥ — Sāyaṇa-bhāṣya (Rik 104.7)</w:t>
            </w:r>
          </w:p>
        </w:tc>
      </w:tr>
      <w:tr>
        <w:tc>
          <w:tcPr/>
          <w:p>
            <w:pPr>
              <w:pStyle w:val="Compact"/>
              <w:jc w:val="left"/>
            </w:pPr>
            <w:r>
              <w:t xml:space="preserve">&gt; हे इन्द्र अधाथानन्तरं मन्ये । त्वां मनसा जानामि । ते तवास्मै बलाय श्रद्धधायि । अस्माभिः श्रद्धा कृता । त्वदीयबलविषयमादरातिशयेन स्तोत्रं कृतमित्यर्थः । वृषा कामानां वर्षिता स त्वं महते प्रौढाय धनाय चोदस्व । चोदय । अस्मान् प्रेरय । हे पुरुहूत पुरुभिर्बहुभिर्यजमानैराहूतेन्द्र । अकृतेऽनिष्पादिते [?] धनशून्ये योनौ । गृहनामैतत् । गृहे नोऽस्माकं मा धाः । निधेहि । धनधान्यपूर्णे गृहेऽस्मान्स्थापयेत्यर्थः [?] । अपि च हे इन्द्र क्षुध्यद्भ्यो बुभुक्षुभ्योऽस्मभ्योऽपि स्तोतृभ्यो वयोऽन्नमासुतिं पेयं क्षीरादिकं च दाः । देहि ॥ अधायि । दधातेः कर्मणि लुङि च्लेश्चिण् । आतो युक् चिण्कृतोरिति युक् । क्षुध्यद्भ्यः । क्षुध बुभुक्षायाम् । दिवादित्वात् श्यन् । नित्त्वादाद्युदात्तत्वम् ॥</w:t>
            </w:r>
            <w:r>
              <w:t xml:space="preserve"> </w:t>
            </w:r>
            <w:r>
              <w:t xml:space="preserve">&gt;</w:t>
            </w:r>
            <w:r>
              <w:t xml:space="preserve"> </w:t>
            </w:r>
            <w:r>
              <w:rPr>
                <w:iCs/>
                <w:i/>
              </w:rPr>
              <w:t xml:space="preserve">he indra adhāthānantaraṃ manye | tvāṃ manasā jānāmi | te tavāsmai balāya śraddhadhāyi | asmābhiḥ śraddhā kṛtā | tvadīyabalaviṣayam ādarātiśayena stotraṃ kṛtam ity arthaḥ | vṛṣā kāmānāṃ varṣitā sa tvaṃ mahate prauḍhāya dhanāya codasva | codaya | asmān eraya [read: preraya] | he puruhūta purubhir bahubhir yajamānair āhūtendra | akṛte ’niṣpādite [?] dhanaśūnye yonau | gṛhanāmaitat | gṛhe no ’smākaṃ mā dhāḥ | nidhehi | dhanadhānyapūrṇe gṛhe ’smān sthāpayety arthaḥ [?] | api ca he indra kṣudhyadbhyo bubhukṣubhyo ’smabhyo ’pi stotṛbhyo vayo ’nnam āsutiṃ peyaṃ kṣīrādikaṃ ca dāḥ | dehi ‖ adhāyi | dadhāteḥ karmaṇi luṅi cleś ciṇ | āto yuk ciṇkṛtor iti yuk | kṣudhyadbhyaḥ | kṣudha bubhukṣāyām | divāditvāt śyan | nittvād ādyudāttatvam ‖</w:t>
            </w:r>
            <w:r>
              <w:t xml:space="preserve"> </w:t>
            </w:r>
            <w:r>
              <w:rPr>
                <w:iCs/>
                <w:i/>
              </w:rPr>
              <w:t xml:space="preserve">(Sanskrit as read; the words</w:t>
            </w:r>
            <w:r>
              <w:rPr>
                <w:iCs/>
                <w:i/>
              </w:rPr>
              <w:t xml:space="preserve"> </w:t>
            </w:r>
            <w:r>
              <w:rPr>
                <w:iCs/>
                <w:i/>
              </w:rPr>
              <w:t xml:space="preserve">“</w:t>
            </w:r>
            <w:r>
              <w:rPr>
                <w:iCs/>
                <w:i/>
              </w:rPr>
              <w:t xml:space="preserve">śraddhadhāyi</w:t>
            </w:r>
            <w:r>
              <w:rPr>
                <w:iCs/>
                <w:i/>
              </w:rPr>
              <w:t xml:space="preserve">”</w:t>
            </w:r>
            <w:r>
              <w:rPr>
                <w:iCs/>
                <w:i/>
              </w:rPr>
              <w:t xml:space="preserve"> </w:t>
            </w:r>
            <w:r>
              <w:rPr>
                <w:iCs/>
                <w:i/>
              </w:rPr>
              <w:t xml:space="preserve">[as printed:</w:t>
            </w:r>
            <w:r>
              <w:rPr>
                <w:iCs/>
                <w:i/>
              </w:rPr>
              <w:t xml:space="preserve"> </w:t>
            </w:r>
            <w:r>
              <w:rPr>
                <w:iCs/>
                <w:i/>
              </w:rPr>
              <w:t xml:space="preserve">“</w:t>
            </w:r>
            <w:r>
              <w:rPr>
                <w:iCs/>
                <w:i/>
              </w:rPr>
              <w:t xml:space="preserve">śradadhāyi</w:t>
            </w:r>
            <w:r>
              <w:rPr>
                <w:iCs/>
                <w:i/>
              </w:rPr>
              <w:t xml:space="preserve">”</w:t>
            </w:r>
            <w:r>
              <w:rPr>
                <w:iCs/>
                <w:i/>
              </w:rPr>
              <w:t xml:space="preserve">],</w:t>
            </w:r>
            <w:r>
              <w:rPr>
                <w:iCs/>
                <w:i/>
              </w:rPr>
              <w:t xml:space="preserve"> </w:t>
            </w:r>
            <w:r>
              <w:rPr>
                <w:iCs/>
                <w:i/>
              </w:rPr>
              <w:t xml:space="preserve">“</w:t>
            </w:r>
            <w:r>
              <w:rPr>
                <w:iCs/>
                <w:i/>
              </w:rPr>
              <w:t xml:space="preserve">aniṣpādite</w:t>
            </w:r>
            <w:r>
              <w:rPr>
                <w:iCs/>
                <w:i/>
              </w:rPr>
              <w:t xml:space="preserve">”</w:t>
            </w:r>
            <w:r>
              <w:rPr>
                <w:iCs/>
                <w:i/>
              </w:rPr>
              <w:t xml:space="preserve"> </w:t>
            </w:r>
            <w:r>
              <w:rPr>
                <w:iCs/>
                <w:i/>
              </w:rPr>
              <w:t xml:space="preserve">and the last clause of the</w:t>
            </w:r>
            <w:r>
              <w:rPr>
                <w:iCs/>
                <w:i/>
              </w:rPr>
              <w:t xml:space="preserve"> </w:t>
            </w:r>
            <w:r>
              <w:rPr>
                <w:iCs/>
                <w:i/>
              </w:rPr>
              <w:t xml:space="preserve">“</w:t>
            </w:r>
            <w:r>
              <w:rPr>
                <w:iCs/>
                <w:i/>
              </w:rPr>
              <w:t xml:space="preserve">dhana-dhānya</w:t>
            </w:r>
            <w:r>
              <w:rPr>
                <w:iCs/>
                <w:i/>
              </w:rPr>
              <w:t xml:space="preserve">”</w:t>
            </w:r>
            <w:r>
              <w:rPr>
                <w:iCs/>
                <w:i/>
              </w:rPr>
              <w:t xml:space="preserve"> </w:t>
            </w:r>
            <w:r>
              <w:rPr>
                <w:iCs/>
                <w:i/>
              </w:rPr>
              <w:t xml:space="preserve">sentence are doubtful [?].)</w:t>
            </w:r>
          </w:p>
        </w:tc>
      </w:tr>
      <w:tr>
        <w:tc>
          <w:tcPr/>
          <w:p>
            <w:pPr>
              <w:pStyle w:val="Compact"/>
              <w:jc w:val="left"/>
            </w:pPr>
            <w:r>
              <w:t xml:space="preserve">“</w:t>
            </w:r>
            <w:r>
              <w:t xml:space="preserve">O Indra,</w:t>
            </w:r>
            <w:r>
              <w:t xml:space="preserve"> </w:t>
            </w:r>
            <w:r>
              <w:rPr>
                <w:iCs/>
                <w:i/>
              </w:rPr>
              <w:t xml:space="preserve">adha</w:t>
            </w:r>
            <w:r>
              <w:t xml:space="preserve"> </w:t>
            </w:r>
            <w:r>
              <w:t xml:space="preserve">— thereafter —</w:t>
            </w:r>
            <w:r>
              <w:t xml:space="preserve"> </w:t>
            </w:r>
            <w:r>
              <w:rPr>
                <w:iCs/>
                <w:i/>
              </w:rPr>
              <w:t xml:space="preserve">manye</w:t>
            </w:r>
            <w:r>
              <w:t xml:space="preserve">: I know you in my mind. For this strength of yours (</w:t>
            </w:r>
            <w:r>
              <w:rPr>
                <w:iCs/>
                <w:i/>
              </w:rPr>
              <w:t xml:space="preserve">te asmai</w:t>
            </w:r>
            <w:r>
              <w:t xml:space="preserve">) faith has been placed (</w:t>
            </w:r>
            <w:r>
              <w:rPr>
                <w:iCs/>
                <w:i/>
              </w:rPr>
              <w:t xml:space="preserve">adhāyi</w:t>
            </w:r>
            <w:r>
              <w:t xml:space="preserve">): faith has been set by us; the meaning is that a praise has been made with the highest regard for your strength. You, the</w:t>
            </w:r>
            <w:r>
              <w:t xml:space="preserve"> </w:t>
            </w:r>
            <w:r>
              <w:rPr>
                <w:iCs/>
                <w:i/>
              </w:rPr>
              <w:t xml:space="preserve">vṛṣā</w:t>
            </w:r>
            <w:r>
              <w:t xml:space="preserve">, the showerer of desires,</w:t>
            </w:r>
            <w:r>
              <w:t xml:space="preserve"> </w:t>
            </w:r>
            <w:r>
              <w:rPr>
                <w:iCs/>
                <w:i/>
              </w:rPr>
              <w:t xml:space="preserve">codasva</w:t>
            </w:r>
            <w:r>
              <w:t xml:space="preserve">: urge us, impel us, towards great, ample wealth. O Puruhūta, called by many sacrificers, O Indra: in a house (</w:t>
            </w:r>
            <w:r>
              <w:rPr>
                <w:iCs/>
                <w:i/>
              </w:rPr>
              <w:t xml:space="preserve">yoni</w:t>
            </w:r>
            <w:r>
              <w:t xml:space="preserve"> </w:t>
            </w:r>
            <w:r>
              <w:t xml:space="preserve">— this is a name for</w:t>
            </w:r>
            <w:r>
              <w:t xml:space="preserve"> </w:t>
            </w:r>
            <w:r>
              <w:t xml:space="preserve">‘</w:t>
            </w:r>
            <w:r>
              <w:t xml:space="preserve">house</w:t>
            </w:r>
            <w:r>
              <w:t xml:space="preserve">’</w:t>
            </w:r>
            <w:r>
              <w:t xml:space="preserve">) that is unprepared, empty of wealth, do not place us; set us in a house full of wealth and grain — so the meaning. And further, O Indra, to us who are hungry (</w:t>
            </w:r>
            <w:r>
              <w:rPr>
                <w:iCs/>
                <w:i/>
              </w:rPr>
              <w:t xml:space="preserve">kṣudhyadbhyaḥ</w:t>
            </w:r>
            <w:r>
              <w:t xml:space="preserve">, those who wish to eat), your praisers, give</w:t>
            </w:r>
            <w:r>
              <w:t xml:space="preserve"> </w:t>
            </w:r>
            <w:r>
              <w:rPr>
                <w:iCs/>
                <w:i/>
              </w:rPr>
              <w:t xml:space="preserve">vayaḥ</w:t>
            </w:r>
            <w:r>
              <w:t xml:space="preserve"> </w:t>
            </w:r>
            <w:r>
              <w:t xml:space="preserve">(food) and</w:t>
            </w:r>
            <w:r>
              <w:t xml:space="preserve"> </w:t>
            </w:r>
            <w:r>
              <w:rPr>
                <w:iCs/>
                <w:i/>
              </w:rPr>
              <w:t xml:space="preserve">āsuti</w:t>
            </w:r>
            <w:r>
              <w:t xml:space="preserve"> </w:t>
            </w:r>
            <w:r>
              <w:t xml:space="preserve">(what is to be drunk: milk and the like): give.</w:t>
            </w:r>
            <w:r>
              <w:t xml:space="preserve">”</w:t>
            </w:r>
          </w:p>
        </w:tc>
      </w:tr>
      <w:tr>
        <w:tc>
          <w:tcPr/>
          <w:p>
            <w:pPr>
              <w:pStyle w:val="Compact"/>
              <w:jc w:val="left"/>
            </w:pPr>
            <w:r>
              <w:rPr>
                <w:bCs/>
                <w:b/>
              </w:rPr>
              <w:t xml:space="preserve">॥ प्रतिपदार्थः ॥ — Pratipadārtha (Kannada; English)</w:t>
            </w:r>
            <w:r>
              <w:t xml:space="preserve"> </w:t>
            </w:r>
            <w:r>
              <w:rPr>
                <w:iCs/>
                <w:i/>
              </w:rPr>
              <w:t xml:space="preserve">(p. 427)</w:t>
            </w:r>
          </w:p>
        </w:tc>
      </w:tr>
      <w:tr>
        <w:tc>
          <w:tcPr/>
          <w:p>
            <w:pPr>
              <w:pStyle w:val="Compact"/>
              <w:jc w:val="left"/>
            </w:pPr>
            <w:r>
              <w:t xml:space="preserve">### Page 427 (PDF 447)</w:t>
            </w:r>
          </w:p>
        </w:tc>
      </w:tr>
      <w:tr>
        <w:tc>
          <w:tcPr/>
          <w:p>
            <w:pPr>
              <w:pStyle w:val="Compact"/>
              <w:jc w:val="left"/>
            </w:pPr>
            <w:r>
              <w:rPr>
                <w:iCs/>
                <w:i/>
              </w:rPr>
              <w:t xml:space="preserve">(Running head: left</w:t>
            </w:r>
            <w:r>
              <w:rPr>
                <w:iCs/>
                <w:i/>
              </w:rPr>
              <w:t xml:space="preserve"> </w:t>
            </w:r>
            <w:r>
              <w:rPr>
                <w:iCs/>
                <w:i/>
              </w:rPr>
              <w:t xml:space="preserve">“</w:t>
            </w:r>
            <w:r>
              <w:rPr>
                <w:iCs/>
                <w:i/>
              </w:rPr>
              <w:t xml:space="preserve">A. 1 A. 7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427.)</w:t>
            </w:r>
          </w:p>
        </w:tc>
      </w:tr>
      <w:tr>
        <w:tc>
          <w:tcPr/>
          <w:p>
            <w:pPr>
              <w:pStyle w:val="Compact"/>
              <w:jc w:val="left"/>
            </w:pPr>
            <w:r>
              <w:rPr>
                <w:iCs/>
                <w:i/>
              </w:rPr>
              <w:t xml:space="preserve">Indra</w:t>
            </w:r>
            <w:r>
              <w:t xml:space="preserve"> </w:t>
            </w:r>
            <w:r>
              <w:t xml:space="preserve">— O Indra;</w:t>
            </w:r>
            <w:r>
              <w:t xml:space="preserve"> </w:t>
            </w:r>
            <w:r>
              <w:rPr>
                <w:iCs/>
                <w:i/>
              </w:rPr>
              <w:t xml:space="preserve">adha</w:t>
            </w:r>
            <w:r>
              <w:t xml:space="preserve"> </w:t>
            </w:r>
            <w:r>
              <w:t xml:space="preserve">— immediately;</w:t>
            </w:r>
            <w:r>
              <w:t xml:space="preserve"> </w:t>
            </w:r>
            <w:r>
              <w:rPr>
                <w:iCs/>
                <w:i/>
              </w:rPr>
              <w:t xml:space="preserve">manye</w:t>
            </w:r>
            <w:r>
              <w:t xml:space="preserve"> </w:t>
            </w:r>
            <w:r>
              <w:t xml:space="preserve">— (your) contemplation I make;</w:t>
            </w:r>
            <w:r>
              <w:t xml:space="preserve"> </w:t>
            </w:r>
            <w:r>
              <w:rPr>
                <w:iCs/>
                <w:i/>
              </w:rPr>
              <w:t xml:space="preserve">te</w:t>
            </w:r>
            <w:r>
              <w:t xml:space="preserve"> </w:t>
            </w:r>
            <w:r>
              <w:t xml:space="preserve">— your;</w:t>
            </w:r>
            <w:r>
              <w:t xml:space="preserve"> </w:t>
            </w:r>
            <w:r>
              <w:rPr>
                <w:iCs/>
                <w:i/>
              </w:rPr>
              <w:t xml:space="preserve">asmai</w:t>
            </w:r>
            <w:r>
              <w:t xml:space="preserve"> </w:t>
            </w:r>
            <w:r>
              <w:t xml:space="preserve">— to this strength;</w:t>
            </w:r>
            <w:r>
              <w:t xml:space="preserve"> </w:t>
            </w:r>
            <w:r>
              <w:rPr>
                <w:iCs/>
                <w:i/>
              </w:rPr>
              <w:t xml:space="preserve">śrat adhāyi</w:t>
            </w:r>
            <w:r>
              <w:t xml:space="preserve"> </w:t>
            </w:r>
            <w:r>
              <w:t xml:space="preserve">— a devotion borne with faith is offered;</w:t>
            </w:r>
            <w:r>
              <w:t xml:space="preserve"> </w:t>
            </w:r>
            <w:r>
              <w:rPr>
                <w:iCs/>
                <w:i/>
              </w:rPr>
              <w:t xml:space="preserve">vṛṣā</w:t>
            </w:r>
            <w:r>
              <w:t xml:space="preserve"> </w:t>
            </w:r>
            <w:r>
              <w:t xml:space="preserve">— you who rain down (the desired things);</w:t>
            </w:r>
            <w:r>
              <w:t xml:space="preserve"> </w:t>
            </w:r>
            <w:r>
              <w:rPr>
                <w:iCs/>
                <w:i/>
              </w:rPr>
              <w:t xml:space="preserve">mahate</w:t>
            </w:r>
            <w:r>
              <w:t xml:space="preserve"> </w:t>
            </w:r>
            <w:r>
              <w:t xml:space="preserve">— exceedingly great;</w:t>
            </w:r>
            <w:r>
              <w:t xml:space="preserve"> </w:t>
            </w:r>
            <w:r>
              <w:rPr>
                <w:iCs/>
                <w:i/>
              </w:rPr>
              <w:t xml:space="preserve">dhanāya</w:t>
            </w:r>
            <w:r>
              <w:t xml:space="preserve"> </w:t>
            </w:r>
            <w:r>
              <w:t xml:space="preserve">— for wealth;</w:t>
            </w:r>
            <w:r>
              <w:t xml:space="preserve"> </w:t>
            </w:r>
            <w:r>
              <w:rPr>
                <w:iCs/>
                <w:i/>
              </w:rPr>
              <w:t xml:space="preserve">codasva</w:t>
            </w:r>
            <w:r>
              <w:t xml:space="preserve"> </w:t>
            </w:r>
            <w:r>
              <w:t xml:space="preserve">— (that we may be sharers) urge [us] (help [us]);</w:t>
            </w:r>
            <w:r>
              <w:t xml:space="preserve"> </w:t>
            </w:r>
            <w:r>
              <w:rPr>
                <w:iCs/>
                <w:i/>
              </w:rPr>
              <w:t xml:space="preserve">puruhūta</w:t>
            </w:r>
            <w:r>
              <w:t xml:space="preserve"> </w:t>
            </w:r>
            <w:r>
              <w:t xml:space="preserve">— O Indra, called by many;</w:t>
            </w:r>
            <w:r>
              <w:t xml:space="preserve"> </w:t>
            </w:r>
            <w:r>
              <w:rPr>
                <w:iCs/>
                <w:i/>
              </w:rPr>
              <w:t xml:space="preserve">akṛte</w:t>
            </w:r>
            <w:r>
              <w:t xml:space="preserve"> </w:t>
            </w:r>
            <w:r>
              <w:t xml:space="preserve">— devoid of wealth;</w:t>
            </w:r>
            <w:r>
              <w:t xml:space="preserve"> </w:t>
            </w:r>
            <w:r>
              <w:rPr>
                <w:iCs/>
                <w:i/>
              </w:rPr>
              <w:t xml:space="preserve">yonau</w:t>
            </w:r>
            <w:r>
              <w:t xml:space="preserve"> </w:t>
            </w:r>
            <w:r>
              <w:t xml:space="preserve">— in a house;</w:t>
            </w:r>
            <w:r>
              <w:t xml:space="preserve"> </w:t>
            </w:r>
            <w:r>
              <w:rPr>
                <w:iCs/>
                <w:i/>
              </w:rPr>
              <w:t xml:space="preserve">naḥ</w:t>
            </w:r>
            <w:r>
              <w:t xml:space="preserve"> </w:t>
            </w:r>
            <w:r>
              <w:t xml:space="preserve">— us;</w:t>
            </w:r>
            <w:r>
              <w:t xml:space="preserve"> </w:t>
            </w:r>
            <w:r>
              <w:rPr>
                <w:iCs/>
                <w:i/>
              </w:rPr>
              <w:t xml:space="preserve">mā</w:t>
            </w:r>
            <w:r>
              <w:t xml:space="preserve"> </w:t>
            </w:r>
            <w:r>
              <w:t xml:space="preserve">— do not place (again);</w:t>
            </w:r>
            <w:r>
              <w:t xml:space="preserve"> </w:t>
            </w:r>
            <w:r>
              <w:rPr>
                <w:iCs/>
                <w:i/>
              </w:rPr>
              <w:t xml:space="preserve">kṣudhyadbhyaḥ</w:t>
            </w:r>
            <w:r>
              <w:t xml:space="preserve"> </w:t>
            </w:r>
            <w:r>
              <w:t xml:space="preserve">— also to other devotees who languish with hunger;</w:t>
            </w:r>
            <w:r>
              <w:t xml:space="preserve"> </w:t>
            </w:r>
            <w:r>
              <w:rPr>
                <w:iCs/>
                <w:i/>
              </w:rPr>
              <w:t xml:space="preserve">vayaḥ</w:t>
            </w:r>
            <w:r>
              <w:t xml:space="preserve"> </w:t>
            </w:r>
            <w:r>
              <w:t xml:space="preserve">— food;</w:t>
            </w:r>
            <w:r>
              <w:t xml:space="preserve"> </w:t>
            </w:r>
            <w:r>
              <w:rPr>
                <w:iCs/>
                <w:i/>
              </w:rPr>
              <w:t xml:space="preserve">āsutim</w:t>
            </w:r>
            <w:r>
              <w:t xml:space="preserve"> </w:t>
            </w:r>
            <w:r>
              <w:t xml:space="preserve">— milk and the like;</w:t>
            </w:r>
            <w:r>
              <w:t xml:space="preserve"> </w:t>
            </w:r>
            <w:r>
              <w:rPr>
                <w:iCs/>
                <w:i/>
              </w:rPr>
              <w:t xml:space="preserve">dāḥ</w:t>
            </w:r>
            <w:r>
              <w:t xml:space="preserve"> </w:t>
            </w:r>
            <w:r>
              <w:t xml:space="preserve">— give.</w:t>
            </w:r>
          </w:p>
        </w:tc>
      </w:tr>
      <w:tr>
        <w:tc>
          <w:tcPr/>
          <w:p>
            <w:pPr>
              <w:pStyle w:val="Compact"/>
              <w:jc w:val="left"/>
            </w:pPr>
            <w:r>
              <w:rPr>
                <w:bCs/>
                <w:b/>
              </w:rPr>
              <w:t xml:space="preserve">॥ भावार्थः ॥ — Bhāvārtha (Kannada; English)</w:t>
            </w:r>
          </w:p>
        </w:tc>
      </w:tr>
      <w:tr>
        <w:tc>
          <w:tcPr/>
          <w:p>
            <w:pPr>
              <w:pStyle w:val="Compact"/>
              <w:jc w:val="left"/>
            </w:pPr>
            <w:r>
              <w:t xml:space="preserve">O Indra, I make contemplation of you even now. In your strength I put faith and offer devotion. Help us, that we may obtain exceedingly great wealth, as you rain down what is desired. O Indra, called by many, do not place us in a house devoid of wealth. And as you give to us, give also to the other devotees who languish with hunger food, milk and the like.</w:t>
            </w:r>
          </w:p>
        </w:tc>
      </w:tr>
      <w:tr>
        <w:tc>
          <w:tcPr/>
          <w:p>
            <w:pPr>
              <w:pStyle w:val="Compact"/>
              <w:jc w:val="left"/>
            </w:pPr>
            <w:r>
              <w:rPr>
                <w:bCs/>
                <w:b/>
              </w:rPr>
              <w:t xml:space="preserve">English Translation (as printed in the source)</w:t>
            </w:r>
          </w:p>
        </w:tc>
      </w:tr>
      <w:tr>
        <w:tc>
          <w:tcPr/>
          <w:p>
            <w:pPr>
              <w:pStyle w:val="Compact"/>
              <w:jc w:val="left"/>
            </w:pPr>
            <w:r>
              <w:t xml:space="preserve">“</w:t>
            </w:r>
            <w:r>
              <w:t xml:space="preserve">Hence, Indra, I meditate on you ; on this (your power) has our trust been placed : shower[er] (of benefits), direct us to great wealth ; consign us not, you who are invoked by many, to a destitute dwelling ; give, Indra, food and drink to the hungry.</w:t>
            </w:r>
            <w:r>
              <w:t xml:space="preserve">”</w:t>
            </w:r>
            <w:r>
              <w:t xml:space="preserve"> </w:t>
            </w:r>
            <w:r>
              <w:rPr>
                <w:iCs/>
                <w:i/>
              </w:rPr>
              <w:t xml:space="preserve">(The scan prints</w:t>
            </w:r>
            <w:r>
              <w:rPr>
                <w:iCs/>
                <w:i/>
              </w:rPr>
              <w:t xml:space="preserve"> </w:t>
            </w:r>
            <w:r>
              <w:rPr>
                <w:iCs/>
                <w:i/>
              </w:rPr>
              <w:t xml:space="preserve">“</w:t>
            </w:r>
            <w:r>
              <w:rPr>
                <w:iCs/>
                <w:i/>
              </w:rPr>
              <w:t xml:space="preserve">shower</w:t>
            </w:r>
            <w:r>
              <w:rPr>
                <w:iCs/>
                <w:i/>
              </w:rPr>
              <w:t xml:space="preserve">”</w:t>
            </w:r>
            <w:r>
              <w:rPr>
                <w:iCs/>
                <w:i/>
              </w:rPr>
              <w:t xml:space="preserve">; the word</w:t>
            </w:r>
            <w:r>
              <w:rPr>
                <w:iCs/>
                <w:i/>
              </w:rPr>
              <w:t xml:space="preserve"> </w:t>
            </w:r>
            <w:r>
              <w:rPr>
                <w:iCs/>
                <w:i/>
              </w:rPr>
              <w:t xml:space="preserve">“</w:t>
            </w:r>
            <w:r>
              <w:rPr>
                <w:iCs/>
                <w:i/>
              </w:rPr>
              <w:t xml:space="preserve">showerer</w:t>
            </w:r>
            <w:r>
              <w:rPr>
                <w:iCs/>
                <w:i/>
              </w:rPr>
              <w:t xml:space="preserve">”</w:t>
            </w:r>
            <w:r>
              <w:rPr>
                <w:iCs/>
                <w:i/>
              </w:rPr>
              <w:t xml:space="preserve"> </w:t>
            </w:r>
            <w:r>
              <w:rPr>
                <w:iCs/>
                <w:i/>
              </w:rPr>
              <w:t xml:space="preserve">is partly lost at the line end [?]. The source prints</w:t>
            </w:r>
            <w:r>
              <w:rPr>
                <w:iCs/>
                <w:i/>
              </w:rPr>
              <w:t xml:space="preserve"> </w:t>
            </w:r>
            <w:r>
              <w:rPr>
                <w:iCs/>
                <w:i/>
              </w:rPr>
              <w:t xml:space="preserve">“</w:t>
            </w:r>
            <w:r>
              <w:rPr>
                <w:iCs/>
                <w:i/>
              </w:rPr>
              <w:t xml:space="preserve">Hence, Indra, I meditate on you</w:t>
            </w:r>
            <w:r>
              <w:rPr>
                <w:iCs/>
                <w:i/>
              </w:rPr>
              <w:t xml:space="preserve">”</w:t>
            </w:r>
            <w:r>
              <w:rPr>
                <w:iCs/>
                <w:i/>
              </w:rPr>
              <w:t xml:space="preserve">.)</w:t>
            </w:r>
          </w:p>
        </w:tc>
      </w:tr>
      <w:tr>
        <w:tc>
          <w:tcPr/>
          <w:p>
            <w:pPr>
              <w:pStyle w:val="Compact"/>
              <w:jc w:val="left"/>
            </w:pPr>
            <w:r>
              <w:rPr>
                <w:bCs/>
                <w:b/>
              </w:rPr>
              <w:t xml:space="preserve">॥ विशेषविषयगळು ॥ — Viśeṣa-viṣayagaḷu (Special Topics, Rik 104.7)</w:t>
            </w:r>
          </w:p>
        </w:tc>
      </w:tr>
      <w:tr>
        <w:tc>
          <w:tcPr/>
          <w:p>
            <w:pPr>
              <w:pStyle w:val="Compact"/>
              <w:jc w:val="left"/>
            </w:pPr>
            <w:r>
              <w:rPr>
                <w:bCs/>
                <w:b/>
              </w:rPr>
              <w:t xml:space="preserve">Adha</w:t>
            </w:r>
            <w:r>
              <w:t xml:space="preserve"> </w:t>
            </w:r>
            <w:r>
              <w:t xml:space="preserve">—</w:t>
            </w:r>
            <w:r>
              <w:t xml:space="preserve"> </w:t>
            </w:r>
            <w:r>
              <w:t xml:space="preserve">“</w:t>
            </w:r>
            <w:r>
              <w:t xml:space="preserve">‘</w:t>
            </w:r>
            <w:r>
              <w:t xml:space="preserve">thereafter</w:t>
            </w:r>
            <w:r>
              <w:t xml:space="preserve">’</w:t>
            </w:r>
            <w:r>
              <w:t xml:space="preserve">, or, in the sense of</w:t>
            </w:r>
            <w:r>
              <w:t xml:space="preserve"> </w:t>
            </w:r>
            <w:r>
              <w:t xml:space="preserve">‘</w:t>
            </w:r>
            <w:r>
              <w:t xml:space="preserve">with the faith [expressed] in the previous Ṛk, or together with faith</w:t>
            </w:r>
            <w:r>
              <w:t xml:space="preserve">’</w:t>
            </w:r>
            <w:r>
              <w:t xml:space="preserve"> </w:t>
            </w:r>
            <w:r>
              <w:t xml:space="preserve">— either meaning can be taken.</w:t>
            </w:r>
            <w:r>
              <w:t xml:space="preserve">”</w:t>
            </w:r>
          </w:p>
        </w:tc>
      </w:tr>
      <w:tr>
        <w:tc>
          <w:tcPr/>
          <w:p>
            <w:pPr>
              <w:pStyle w:val="Compact"/>
              <w:jc w:val="left"/>
            </w:pPr>
            <w:r>
              <w:rPr>
                <w:bCs/>
                <w:b/>
              </w:rPr>
              <w:t xml:space="preserve">Manye</w:t>
            </w:r>
            <w:r>
              <w:t xml:space="preserve"> </w:t>
            </w:r>
            <w:r>
              <w:t xml:space="preserve">—</w:t>
            </w:r>
            <w:r>
              <w:t xml:space="preserve"> </w:t>
            </w:r>
            <w:r>
              <w:rPr>
                <w:iCs/>
                <w:i/>
              </w:rPr>
              <w:t xml:space="preserve">tvāṃ manasā jānāmi |</w:t>
            </w:r>
            <w:r>
              <w:t xml:space="preserve"> </w:t>
            </w:r>
            <w:r>
              <w:t xml:space="preserve">“</w:t>
            </w:r>
            <w:r>
              <w:t xml:space="preserve">‘</w:t>
            </w:r>
            <w:r>
              <w:t xml:space="preserve">I know you in my mind</w:t>
            </w:r>
            <w:r>
              <w:t xml:space="preserve">’</w:t>
            </w:r>
            <w:r>
              <w:t xml:space="preserve"> </w:t>
            </w:r>
            <w:r>
              <w:t xml:space="preserve">— that is, I contemplate your greatness in my mind; and</w:t>
            </w:r>
            <w:r>
              <w:t xml:space="preserve"> </w:t>
            </w:r>
            <w:r>
              <w:rPr>
                <w:iCs/>
                <w:i/>
              </w:rPr>
              <w:t xml:space="preserve">asmai śrat adhāyi</w:t>
            </w:r>
            <w:r>
              <w:t xml:space="preserve">: devotion borne with faith is offered to this strength of yours</w:t>
            </w:r>
            <w:r>
              <w:t xml:space="preserve">”</w:t>
            </w:r>
            <w:r>
              <w:t xml:space="preserve"> </w:t>
            </w:r>
            <w:r>
              <w:t xml:space="preserve">— so Sāyaṇa; and (Skandasvāmin) —</w:t>
            </w:r>
          </w:p>
        </w:tc>
      </w:tr>
      <w:tr>
        <w:tc>
          <w:tcPr/>
          <w:p>
            <w:pPr>
              <w:pStyle w:val="Compact"/>
              <w:jc w:val="left"/>
            </w:pPr>
            <w:r>
              <w:t xml:space="preserve">&gt; अधशब्दोऽत्र पदपूरणः अपि चेत्यस्य वा स्थाने । अपि च मन्ये श्रत् । मन्यते इति कान्तिकर्मा । श्रदित्यपि सत्यनाम । सत्यमिदं कामयेऽहम् ।</w:t>
            </w:r>
            <w:r>
              <w:t xml:space="preserve"> </w:t>
            </w:r>
            <w:r>
              <w:t xml:space="preserve">&gt;</w:t>
            </w:r>
            <w:r>
              <w:t xml:space="preserve"> </w:t>
            </w:r>
            <w:r>
              <w:rPr>
                <w:iCs/>
                <w:i/>
              </w:rPr>
              <w:t xml:space="preserve">adhaśabdo ’tra padapūraṇaḥ api cety asya vā sthāne | api ca manye śrat | manyate iti kāntikarmā | śrad ity api satyanāma | satyam idaṃ kāmaye ’ham |</w:t>
            </w:r>
            <w:r>
              <w:t xml:space="preserve"> </w:t>
            </w:r>
            <w:r>
              <w:rPr>
                <w:iCs/>
                <w:i/>
              </w:rPr>
              <w:t xml:space="preserve">(as read; Skandasvāmin’s wording not completed from memory [?])</w:t>
            </w:r>
          </w:p>
        </w:tc>
      </w:tr>
      <w:tr>
        <w:tc>
          <w:tcPr/>
          <w:p>
            <w:pPr>
              <w:pStyle w:val="Compact"/>
              <w:jc w:val="left"/>
            </w:pPr>
            <w:r>
              <w:t xml:space="preserve">—</w:t>
            </w:r>
            <w:r>
              <w:t xml:space="preserve"> </w:t>
            </w:r>
            <w:r>
              <w:t xml:space="preserve">“</w:t>
            </w:r>
            <w:r>
              <w:t xml:space="preserve">the word</w:t>
            </w:r>
            <w:r>
              <w:t xml:space="preserve"> </w:t>
            </w:r>
            <w:r>
              <w:rPr>
                <w:iCs/>
                <w:i/>
              </w:rPr>
              <w:t xml:space="preserve">adha</w:t>
            </w:r>
            <w:r>
              <w:t xml:space="preserve"> </w:t>
            </w:r>
            <w:r>
              <w:t xml:space="preserve">here is a mere filler, or stands in place of</w:t>
            </w:r>
            <w:r>
              <w:t xml:space="preserve"> </w:t>
            </w:r>
            <w:r>
              <w:rPr>
                <w:iCs/>
                <w:i/>
              </w:rPr>
              <w:t xml:space="preserve">api ca</w:t>
            </w:r>
            <w:r>
              <w:t xml:space="preserve"> </w:t>
            </w:r>
            <w:r>
              <w:t xml:space="preserve">(</w:t>
            </w:r>
            <w:r>
              <w:t xml:space="preserve">‘</w:t>
            </w:r>
            <w:r>
              <w:t xml:space="preserve">and also</w:t>
            </w:r>
            <w:r>
              <w:t xml:space="preserve">’</w:t>
            </w:r>
            <w:r>
              <w:t xml:space="preserve">).</w:t>
            </w:r>
            <w:r>
              <w:t xml:space="preserve"> </w:t>
            </w:r>
            <w:r>
              <w:rPr>
                <w:iCs/>
                <w:i/>
              </w:rPr>
              <w:t xml:space="preserve">Śrat</w:t>
            </w:r>
            <w:r>
              <w:t xml:space="preserve"> </w:t>
            </w:r>
            <w:r>
              <w:t xml:space="preserve">means</w:t>
            </w:r>
            <w:r>
              <w:t xml:space="preserve"> </w:t>
            </w:r>
            <w:r>
              <w:t xml:space="preserve">‘</w:t>
            </w:r>
            <w:r>
              <w:t xml:space="preserve">truth</w:t>
            </w:r>
            <w:r>
              <w:t xml:space="preserve">’</w:t>
            </w:r>
            <w:r>
              <w:t xml:space="preserve">.</w:t>
            </w:r>
            <w:r>
              <w:t xml:space="preserve"> </w:t>
            </w:r>
            <w:r>
              <w:rPr>
                <w:iCs/>
                <w:i/>
              </w:rPr>
              <w:t xml:space="preserve">Manyate</w:t>
            </w:r>
            <w:r>
              <w:t xml:space="preserve"> </w:t>
            </w:r>
            <w:r>
              <w:t xml:space="preserve">is read among the verbs of desire. The sense is</w:t>
            </w:r>
            <w:r>
              <w:t xml:space="preserve"> </w:t>
            </w:r>
            <w:r>
              <w:t xml:space="preserve">‘</w:t>
            </w:r>
            <w:r>
              <w:t xml:space="preserve">I truly desire</w:t>
            </w:r>
            <w:r>
              <w:t xml:space="preserve">’</w:t>
            </w:r>
            <w:r>
              <w:t xml:space="preserve">. But then the expectation arises:</w:t>
            </w:r>
            <w:r>
              <w:t xml:space="preserve"> </w:t>
            </w:r>
            <w:r>
              <w:t xml:space="preserve">‘</w:t>
            </w:r>
            <w:r>
              <w:t xml:space="preserve">what?</w:t>
            </w:r>
            <w:r>
              <w:t xml:space="preserve">’</w:t>
            </w:r>
            <w:r>
              <w:t xml:space="preserve"> </w:t>
            </w:r>
            <w:r>
              <w:t xml:space="preserve">Then, by implication, [the answer is]</w:t>
            </w:r>
            <w:r>
              <w:t xml:space="preserve"> </w:t>
            </w:r>
            <w:r>
              <w:rPr>
                <w:iCs/>
                <w:i/>
              </w:rPr>
              <w:t xml:space="preserve">somādi haviḥ</w:t>
            </w:r>
            <w:r>
              <w:t xml:space="preserve">, the oblations such as Soma-juice:</w:t>
            </w:r>
            <w:r>
              <w:t xml:space="preserve"> </w:t>
            </w:r>
            <w:r>
              <w:t xml:space="preserve">‘</w:t>
            </w:r>
            <w:r>
              <w:t xml:space="preserve">I truly desire to offer the oblations of Soma and the rest</w:t>
            </w:r>
            <w:r>
              <w:t xml:space="preserve">’</w:t>
            </w:r>
            <w:r>
              <w:t xml:space="preserve">, is the purport, as Skandasvāmin also explains. Knowing this faith and devotion of mine, impel [us] to be sharers in exceedingly great wealth: so the prayer is made.</w:t>
            </w:r>
            <w:r>
              <w:t xml:space="preserve">”</w:t>
            </w:r>
            <w:r>
              <w:t xml:space="preserve"> </w:t>
            </w:r>
            <w:r>
              <w:t xml:space="preserve">(Kannada.)</w:t>
            </w:r>
          </w:p>
        </w:tc>
      </w:tr>
    </w:tbl>
    <w:bookmarkEnd w:id="545"/>
    <w:bookmarkStart w:id="546" w:name="page-428-pdf-448"/>
    <w:p>
      <w:pPr>
        <w:pStyle w:val="Heading3"/>
      </w:pPr>
      <w:r>
        <w:t xml:space="preserve">Page 428 (PDF 448)</w:t>
      </w:r>
    </w:p>
    <w:p>
      <w:pPr>
        <w:pStyle w:val="FirstParagraph"/>
      </w:pPr>
      <w:r>
        <w:rPr>
          <w:iCs/>
          <w:i/>
        </w:rPr>
        <w:t xml:space="preserve">(Running head: left 428;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p>
      <w:pPr>
        <w:pStyle w:val="BodyText"/>
      </w:pPr>
      <w:r>
        <w:t xml:space="preserve">The first lines of p. 428 conclude the passage above (</w:t>
      </w:r>
      <w:r>
        <w:t xml:space="preserve">“</w:t>
      </w:r>
      <w:r>
        <w:t xml:space="preserve">…[the sense is] that I truly desire it</w:t>
      </w:r>
      <w:r>
        <w:t xml:space="preserve">”</w:t>
      </w:r>
      <w:r>
        <w:t xml:space="preserve">).</w:t>
      </w:r>
    </w:p>
    <w:p>
      <w:pPr>
        <w:pStyle w:val="BodyText"/>
      </w:pPr>
      <w:r>
        <w:rPr>
          <w:bCs/>
          <w:b/>
        </w:rPr>
        <w:t xml:space="preserve">Akṛte</w:t>
      </w:r>
      <w:r>
        <w:t xml:space="preserve"> </w:t>
      </w:r>
      <w:r>
        <w:t xml:space="preserve">—</w:t>
      </w:r>
      <w:r>
        <w:t xml:space="preserve"> </w:t>
      </w:r>
      <w:r>
        <w:rPr>
          <w:iCs/>
          <w:i/>
        </w:rPr>
        <w:t xml:space="preserve">aniṣpādite dhanaśūnye |</w:t>
      </w:r>
      <w:r>
        <w:t xml:space="preserve"> </w:t>
      </w:r>
      <w:r>
        <w:t xml:space="preserve">“</w:t>
      </w:r>
      <w:r>
        <w:t xml:space="preserve">devoid of wealth, [or]</w:t>
      </w:r>
      <w:r>
        <w:t xml:space="preserve"> </w:t>
      </w:r>
      <w:r>
        <w:rPr>
          <w:iCs/>
          <w:i/>
        </w:rPr>
        <w:t xml:space="preserve">asaṃskṛte</w:t>
      </w:r>
      <w:r>
        <w:t xml:space="preserve">, unprepared, unsuitable</w:t>
      </w:r>
      <w:r>
        <w:t xml:space="preserve">”</w:t>
      </w:r>
      <w:r>
        <w:t xml:space="preserve"> </w:t>
      </w:r>
      <w:r>
        <w:t xml:space="preserve">(Kannada:</w:t>
      </w:r>
      <w:r>
        <w:t xml:space="preserve"> </w:t>
      </w:r>
      <w:r>
        <w:t xml:space="preserve">“</w:t>
      </w:r>
      <w:r>
        <w:t xml:space="preserve">bereft of wealth, or unfit</w:t>
      </w:r>
      <w:r>
        <w:t xml:space="preserve">”</w:t>
      </w:r>
      <w:r>
        <w:t xml:space="preserve">).</w:t>
      </w:r>
    </w:p>
    <w:p>
      <w:pPr>
        <w:pStyle w:val="BodyText"/>
      </w:pPr>
      <w:r>
        <w:rPr>
          <w:bCs/>
          <w:b/>
        </w:rPr>
        <w:t xml:space="preserve">Yonau</w:t>
      </w:r>
      <w:r>
        <w:t xml:space="preserve"> </w:t>
      </w:r>
      <w:r>
        <w:t xml:space="preserve">—</w:t>
      </w:r>
      <w:r>
        <w:t xml:space="preserve"> </w:t>
      </w:r>
      <w:r>
        <w:rPr>
          <w:iCs/>
          <w:i/>
        </w:rPr>
        <w:t xml:space="preserve">gṛhe |</w:t>
      </w:r>
      <w:r>
        <w:t xml:space="preserve"> </w:t>
      </w:r>
      <w:r>
        <w:t xml:space="preserve">“</w:t>
      </w:r>
      <w:r>
        <w:t xml:space="preserve">in a house. The usages of the word</w:t>
      </w:r>
      <w:r>
        <w:t xml:space="preserve"> </w:t>
      </w:r>
      <w:r>
        <w:rPr>
          <w:iCs/>
          <w:i/>
        </w:rPr>
        <w:t xml:space="preserve">yoni</w:t>
      </w:r>
      <w:r>
        <w:t xml:space="preserve"> </w:t>
      </w:r>
      <w:r>
        <w:t xml:space="preserve">in the various senses are to be learned from the Special Topics of the one Ṛk of this very Sūkta [?]</w:t>
      </w:r>
      <w:r>
        <w:t xml:space="preserve">”</w:t>
      </w:r>
      <w:r>
        <w:t xml:space="preserve"> </w:t>
      </w:r>
      <w:r>
        <w:t xml:space="preserve">(Kannada:</w:t>
      </w:r>
      <w:r>
        <w:t xml:space="preserve"> </w:t>
      </w:r>
      <w:r>
        <w:t xml:space="preserve">“</w:t>
      </w:r>
      <w:r>
        <w:t xml:space="preserve">the first Ṛk of this Sūkta</w:t>
      </w:r>
      <w:r>
        <w:t xml:space="preserve">”</w:t>
      </w:r>
      <w:r>
        <w:t xml:space="preserve">). In</w:t>
      </w:r>
    </w:p>
    <w:p>
      <w:pPr>
        <w:pStyle w:val="BlockText"/>
      </w:pPr>
      <w:r>
        <w:t xml:space="preserve">दुरोकशोचिः क्रतुर्न नित्यो जायेव योनावरं विश्वस्मै ।</w:t>
      </w:r>
      <w:r>
        <w:t xml:space="preserve"> </w:t>
      </w:r>
      <w:r>
        <w:rPr>
          <w:iCs/>
          <w:i/>
        </w:rPr>
        <w:t xml:space="preserve">durokaśociḥ kratur na nityo jāyeva yonāv araṃ viśvasmai |</w:t>
      </w:r>
      <w:r>
        <w:t xml:space="preserve"> </w:t>
      </w:r>
      <w:r>
        <w:t xml:space="preserve">(</w:t>
      </w:r>
      <w:r>
        <w:rPr>
          <w:iCs/>
          <w:i/>
        </w:rPr>
        <w:t xml:space="preserve">Ṛ. Saṃ.</w:t>
      </w:r>
      <w:r>
        <w:t xml:space="preserve"> </w:t>
      </w:r>
      <w:r>
        <w:t xml:space="preserve">1-66-5 as read [?])</w:t>
      </w:r>
    </w:p>
    <w:p>
      <w:pPr>
        <w:pStyle w:val="FirstParagraph"/>
      </w:pPr>
      <w:r>
        <w:t xml:space="preserve">“</w:t>
      </w:r>
      <w:r>
        <w:t xml:space="preserve">— in Ṛks such as this, as the word</w:t>
      </w:r>
      <w:r>
        <w:t xml:space="preserve"> </w:t>
      </w:r>
      <w:r>
        <w:rPr>
          <w:iCs/>
          <w:i/>
        </w:rPr>
        <w:t xml:space="preserve">yoni</w:t>
      </w:r>
      <w:r>
        <w:t xml:space="preserve"> </w:t>
      </w:r>
      <w:r>
        <w:t xml:space="preserve">means</w:t>
      </w:r>
      <w:r>
        <w:t xml:space="preserve"> </w:t>
      </w:r>
      <w:r>
        <w:t xml:space="preserve">‘</w:t>
      </w:r>
      <w:r>
        <w:t xml:space="preserve">house</w:t>
      </w:r>
      <w:r>
        <w:t xml:space="preserve">’</w:t>
      </w:r>
      <w:r>
        <w:t xml:space="preserve">, so here too it is</w:t>
      </w:r>
      <w:r>
        <w:t xml:space="preserve"> </w:t>
      </w:r>
      <w:r>
        <w:t xml:space="preserve">‘</w:t>
      </w:r>
      <w:r>
        <w:t xml:space="preserve">house</w:t>
      </w:r>
      <w:r>
        <w:t xml:space="preserve">’</w:t>
      </w:r>
      <w:r>
        <w:t xml:space="preserve">: a prayer not to make us dwell in a house that is unprepared and unfit for sacrifice.</w:t>
      </w:r>
      <w:r>
        <w:t xml:space="preserve">”</w:t>
      </w:r>
      <w:r>
        <w:t xml:space="preserve"> </w:t>
      </w:r>
      <w:r>
        <w:t xml:space="preserve">(Kannada.)</w:t>
      </w:r>
    </w:p>
    <w:p>
      <w:pPr>
        <w:pStyle w:val="BodyText"/>
      </w:pPr>
      <w:r>
        <w:rPr>
          <w:bCs/>
          <w:b/>
        </w:rPr>
        <w:t xml:space="preserve">Āsutim</w:t>
      </w:r>
      <w:r>
        <w:t xml:space="preserve"> </w:t>
      </w:r>
      <w:r>
        <w:t xml:space="preserve">—</w:t>
      </w:r>
      <w:r>
        <w:t xml:space="preserve"> </w:t>
      </w:r>
      <w:r>
        <w:rPr>
          <w:iCs/>
          <w:i/>
        </w:rPr>
        <w:t xml:space="preserve">peyaṃ kṣīrādikam |</w:t>
      </w:r>
      <w:r>
        <w:t xml:space="preserve"> </w:t>
      </w:r>
      <w:r>
        <w:t xml:space="preserve">“</w:t>
      </w:r>
      <w:r>
        <w:t xml:space="preserve">what is to be drunk: cow’s milk and the like — that is, juices to drink.</w:t>
      </w:r>
      <w:r>
        <w:t xml:space="preserve">”</w:t>
      </w:r>
    </w:p>
    <w:p>
      <w:pPr>
        <w:pStyle w:val="BlockText"/>
      </w:pPr>
      <w:r>
        <w:t xml:space="preserve">त्वया मर्तासः स्वदन्त आसुतिं त्वं गर्भो वीरुधां जज्ञिषे शुचिः ।</w:t>
      </w:r>
      <w:r>
        <w:t xml:space="preserve"> </w:t>
      </w:r>
      <w:r>
        <w:rPr>
          <w:iCs/>
          <w:i/>
        </w:rPr>
        <w:t xml:space="preserve">tvayā martāsaḥ svadanta āsutiṃ tvaṃ garbho vīrudhāṃ jajñiṣe śuciḥ |</w:t>
      </w:r>
      <w:r>
        <w:t xml:space="preserve"> </w:t>
      </w:r>
      <w:r>
        <w:t xml:space="preserve">(</w:t>
      </w:r>
      <w:r>
        <w:rPr>
          <w:iCs/>
          <w:i/>
        </w:rPr>
        <w:t xml:space="preserve">Ṛ. Saṃ.</w:t>
      </w:r>
      <w:r>
        <w:t xml:space="preserve"> </w:t>
      </w:r>
      <w:r>
        <w:t xml:space="preserve">3-1-14 as read)</w:t>
      </w:r>
    </w:p>
    <w:p>
      <w:pPr>
        <w:pStyle w:val="FirstParagraph"/>
      </w:pPr>
      <w:r>
        <w:t xml:space="preserve">“</w:t>
      </w:r>
      <w:r>
        <w:t xml:space="preserve">In Ṛks such as these, the word</w:t>
      </w:r>
      <w:r>
        <w:t xml:space="preserve"> </w:t>
      </w:r>
      <w:r>
        <w:rPr>
          <w:iCs/>
          <w:i/>
        </w:rPr>
        <w:t xml:space="preserve">āsuti</w:t>
      </w:r>
      <w:r>
        <w:t xml:space="preserve"> </w:t>
      </w:r>
      <w:r>
        <w:t xml:space="preserve">means that which is pressed out and juicy: milk and the like, food and drink — so the prayer to Indra is: give all this.</w:t>
      </w:r>
      <w:r>
        <w:t xml:space="preserve">”</w:t>
      </w:r>
      <w:r>
        <w:t xml:space="preserve"> </w:t>
      </w:r>
      <w:r>
        <w:t xml:space="preserve">(Kannada.)</w:t>
      </w:r>
    </w:p>
    <w:p>
      <w:pPr>
        <w:pStyle w:val="BodyText"/>
      </w:pPr>
      <w:r>
        <w:rPr>
          <w:bCs/>
          <w:b/>
        </w:rPr>
        <w:t xml:space="preserve">॥ व्याकरणप्रक्रिया ॥ — Vyākaraṇa-prakriyā (Rik 104.7)</w:t>
      </w:r>
      <w:r>
        <w:t xml:space="preserve"> </w:t>
      </w:r>
      <w:r>
        <w:rPr>
          <w:iCs/>
          <w:i/>
        </w:rPr>
        <w:t xml:space="preserve">(grammar pages, pp. 428–429, noted briefly; numerals small and doubtful [?])</w:t>
      </w:r>
    </w:p>
    <w:p>
      <w:pPr>
        <w:pStyle w:val="BodyText"/>
      </w:pPr>
      <w:r>
        <w:t xml:space="preserve">Grammar pages, noted briefly.</w:t>
      </w:r>
      <w:r>
        <w:t xml:space="preserve"> </w:t>
      </w:r>
      <w:r>
        <w:rPr>
          <w:iCs/>
          <w:i/>
        </w:rPr>
        <w:t xml:space="preserve">Adhā</w:t>
      </w:r>
      <w:r>
        <w:t xml:space="preserve"> </w:t>
      </w:r>
      <w:r>
        <w:t xml:space="preserve">(from</w:t>
      </w:r>
      <w:r>
        <w:t xml:space="preserve"> </w:t>
      </w:r>
      <w:r>
        <w:rPr>
          <w:iCs/>
          <w:i/>
        </w:rPr>
        <w:t xml:space="preserve">atha</w:t>
      </w:r>
      <w:r>
        <w:t xml:space="preserve">, with</w:t>
      </w:r>
      <w:r>
        <w:t xml:space="preserve"> </w:t>
      </w:r>
      <w:r>
        <w:rPr>
          <w:iCs/>
          <w:i/>
        </w:rPr>
        <w:t xml:space="preserve">th</w:t>
      </w:r>
      <w:r>
        <w:t xml:space="preserve"> </w:t>
      </w:r>
      <w:r>
        <w:t xml:space="preserve">→</w:t>
      </w:r>
      <w:r>
        <w:t xml:space="preserve"> </w:t>
      </w:r>
      <w:r>
        <w:rPr>
          <w:iCs/>
          <w:i/>
        </w:rPr>
        <w:t xml:space="preserve">dh</w:t>
      </w:r>
      <w:r>
        <w:t xml:space="preserve"> </w:t>
      </w:r>
      <w:r>
        <w:t xml:space="preserve">by</w:t>
      </w:r>
      <w:r>
        <w:t xml:space="preserve"> </w:t>
      </w:r>
      <w:r>
        <w:rPr>
          <w:iCs/>
          <w:i/>
        </w:rPr>
        <w:t xml:space="preserve">varṇavyatyaya</w:t>
      </w:r>
      <w:r>
        <w:t xml:space="preserve">; the lengthening in the Saṃhitā by</w:t>
      </w:r>
      <w:r>
        <w:t xml:space="preserve"> </w:t>
      </w:r>
      <w:r>
        <w:rPr>
          <w:iCs/>
          <w:i/>
        </w:rPr>
        <w:t xml:space="preserve">nipātasya ca</w:t>
      </w:r>
      <w:r>
        <w:t xml:space="preserve">, Pā. Sū. 6-3-136).</w:t>
      </w:r>
      <w:r>
        <w:t xml:space="preserve"> </w:t>
      </w:r>
      <w:r>
        <w:rPr>
          <w:iCs/>
          <w:i/>
        </w:rPr>
        <w:t xml:space="preserve">Manye</w:t>
      </w:r>
      <w:r>
        <w:t xml:space="preserve"> </w:t>
      </w:r>
      <w:r>
        <w:t xml:space="preserve">(root</w:t>
      </w:r>
      <w:r>
        <w:t xml:space="preserve"> </w:t>
      </w:r>
      <w:r>
        <w:rPr>
          <w:iCs/>
          <w:i/>
        </w:rPr>
        <w:t xml:space="preserve">mana jñāne</w:t>
      </w:r>
      <w:r>
        <w:t xml:space="preserve">,</w:t>
      </w:r>
      <w:r>
        <w:t xml:space="preserve"> </w:t>
      </w:r>
      <w:r>
        <w:rPr>
          <w:iCs/>
          <w:i/>
        </w:rPr>
        <w:t xml:space="preserve">divādi</w:t>
      </w:r>
      <w:r>
        <w:t xml:space="preserve">;</w:t>
      </w:r>
      <w:r>
        <w:t xml:space="preserve"> </w:t>
      </w:r>
      <w:r>
        <w:rPr>
          <w:iCs/>
          <w:i/>
        </w:rPr>
        <w:t xml:space="preserve">laṭ</w:t>
      </w:r>
      <w:r>
        <w:t xml:space="preserve">, first person singular;</w:t>
      </w:r>
      <w:r>
        <w:t xml:space="preserve"> </w:t>
      </w:r>
      <w:r>
        <w:rPr>
          <w:iCs/>
          <w:i/>
        </w:rPr>
        <w:t xml:space="preserve">nighāta</w:t>
      </w:r>
      <w:r>
        <w:t xml:space="preserve">).</w:t>
      </w:r>
      <w:r>
        <w:t xml:space="preserve"> </w:t>
      </w:r>
      <w:r>
        <w:rPr>
          <w:iCs/>
          <w:i/>
        </w:rPr>
        <w:t xml:space="preserve">Adhāyi</w:t>
      </w:r>
      <w:r>
        <w:t xml:space="preserve"> </w:t>
      </w:r>
      <w:r>
        <w:t xml:space="preserve">(root</w:t>
      </w:r>
      <w:r>
        <w:t xml:space="preserve"> </w:t>
      </w:r>
      <w:r>
        <w:rPr>
          <w:iCs/>
          <w:i/>
        </w:rPr>
        <w:t xml:space="preserve">ḍudhāñ dhāraṇapoṣaṇayoḥ</w:t>
      </w:r>
      <w:r>
        <w:t xml:space="preserve">;</w:t>
      </w:r>
      <w:r>
        <w:t xml:space="preserve"> </w:t>
      </w:r>
      <w:r>
        <w:rPr>
          <w:iCs/>
          <w:i/>
        </w:rPr>
        <w:t xml:space="preserve">luṅ</w:t>
      </w:r>
      <w:r>
        <w:t xml:space="preserve">, passive, third person singular</w:t>
      </w:r>
      <w:r>
        <w:t xml:space="preserve"> </w:t>
      </w:r>
      <w:r>
        <w:rPr>
          <w:iCs/>
          <w:i/>
        </w:rPr>
        <w:t xml:space="preserve">ta</w:t>
      </w:r>
      <w:r>
        <w:t xml:space="preserve">;</w:t>
      </w:r>
      <w:r>
        <w:t xml:space="preserve"> </w:t>
      </w:r>
      <w:r>
        <w:rPr>
          <w:iCs/>
          <w:i/>
        </w:rPr>
        <w:t xml:space="preserve">ciṇ</w:t>
      </w:r>
      <w:r>
        <w:t xml:space="preserve"> </w:t>
      </w:r>
      <w:r>
        <w:t xml:space="preserve">for</w:t>
      </w:r>
      <w:r>
        <w:t xml:space="preserve"> </w:t>
      </w:r>
      <w:r>
        <w:rPr>
          <w:iCs/>
          <w:i/>
        </w:rPr>
        <w:t xml:space="preserve">cli</w:t>
      </w:r>
      <w:r>
        <w:t xml:space="preserve"> </w:t>
      </w:r>
      <w:r>
        <w:t xml:space="preserve">by</w:t>
      </w:r>
      <w:r>
        <w:t xml:space="preserve"> </w:t>
      </w:r>
      <w:r>
        <w:rPr>
          <w:iCs/>
          <w:i/>
        </w:rPr>
        <w:t xml:space="preserve">ciṇ bhāvakarmaṇoḥ</w:t>
      </w:r>
      <w:r>
        <w:t xml:space="preserve">, Pā. Sū. 3-1-66; the</w:t>
      </w:r>
      <w:r>
        <w:t xml:space="preserve"> </w:t>
      </w:r>
      <w:r>
        <w:rPr>
          <w:iCs/>
          <w:i/>
        </w:rPr>
        <w:t xml:space="preserve">yuk</w:t>
      </w:r>
      <w:r>
        <w:t xml:space="preserve"> </w:t>
      </w:r>
      <w:r>
        <w:t xml:space="preserve">augment after a root in</w:t>
      </w:r>
      <w:r>
        <w:t xml:space="preserve"> </w:t>
      </w:r>
      <w:r>
        <w:rPr>
          <w:iCs/>
          <w:i/>
        </w:rPr>
        <w:t xml:space="preserve">ā</w:t>
      </w:r>
      <w:r>
        <w:t xml:space="preserve"> </w:t>
      </w:r>
      <w:r>
        <w:t xml:space="preserve">by</w:t>
      </w:r>
      <w:r>
        <w:t xml:space="preserve"> </w:t>
      </w:r>
      <w:r>
        <w:rPr>
          <w:iCs/>
          <w:i/>
        </w:rPr>
        <w:t xml:space="preserve">āto yuk ciṇkṛtoḥ</w:t>
      </w:r>
      <w:r>
        <w:t xml:space="preserve">, Pā. Sū. 7-3-33;</w:t>
      </w:r>
      <w:r>
        <w:t xml:space="preserve"> </w:t>
      </w:r>
      <w:r>
        <w:rPr>
          <w:iCs/>
          <w:i/>
        </w:rPr>
        <w:t xml:space="preserve">luk</w:t>
      </w:r>
      <w:r>
        <w:t xml:space="preserve"> </w:t>
      </w:r>
      <w:r>
        <w:t xml:space="preserve">of</w:t>
      </w:r>
      <w:r>
        <w:t xml:space="preserve"> </w:t>
      </w:r>
      <w:r>
        <w:rPr>
          <w:iCs/>
          <w:i/>
        </w:rPr>
        <w:t xml:space="preserve">ta</w:t>
      </w:r>
      <w:r>
        <w:t xml:space="preserve"> </w:t>
      </w:r>
      <w:r>
        <w:t xml:space="preserve">by</w:t>
      </w:r>
      <w:r>
        <w:t xml:space="preserve"> </w:t>
      </w:r>
      <w:r>
        <w:rPr>
          <w:iCs/>
          <w:i/>
        </w:rPr>
        <w:t xml:space="preserve">ciṇo luk</w:t>
      </w:r>
      <w:r>
        <w:t xml:space="preserve">, Pā. Sū. 6-4-104; the</w:t>
      </w:r>
      <w:r>
        <w:t xml:space="preserve"> </w:t>
      </w:r>
      <w:r>
        <w:rPr>
          <w:iCs/>
          <w:i/>
        </w:rPr>
        <w:t xml:space="preserve">aṭ</w:t>
      </w:r>
      <w:r>
        <w:t xml:space="preserve"> </w:t>
      </w:r>
      <w:r>
        <w:t xml:space="preserve">augment; the form</w:t>
      </w:r>
      <w:r>
        <w:t xml:space="preserve"> </w:t>
      </w:r>
      <w:r>
        <w:rPr>
          <w:iCs/>
          <w:i/>
        </w:rPr>
        <w:t xml:space="preserve">adhāyi</w:t>
      </w:r>
      <w:r>
        <w:t xml:space="preserve">;</w:t>
      </w:r>
      <w:r>
        <w:t xml:space="preserve"> </w:t>
      </w:r>
      <w:r>
        <w:rPr>
          <w:iCs/>
          <w:i/>
        </w:rPr>
        <w:t xml:space="preserve">nighāta</w:t>
      </w:r>
      <w:r>
        <w:t xml:space="preserve"> </w:t>
      </w:r>
      <w:r>
        <w:t xml:space="preserve">since a verb follows a non-verb)</w:t>
      </w:r>
    </w:p>
    <w:p>
      <w:r>
        <w:pict>
          <v:rect style="width:0;height:1.5pt" o:hralign="center" o:hrstd="t" o:hr="t"/>
        </w:pict>
      </w:r>
    </w:p>
    <w:bookmarkEnd w:id="546"/>
    <w:bookmarkStart w:id="547" w:name="page-429-pdf-449"/>
    <w:p>
      <w:pPr>
        <w:pStyle w:val="Heading3"/>
      </w:pPr>
      <w:r>
        <w:t xml:space="preserve">Page 429 (PDF 449)</w:t>
      </w:r>
    </w:p>
    <w:p>
      <w:pPr>
        <w:pStyle w:val="FirstParagraph"/>
      </w:pPr>
      <w:r>
        <w:rPr>
          <w:iCs/>
          <w:i/>
        </w:rPr>
        <w:t xml:space="preserve">(Running head: left</w:t>
      </w:r>
      <w:r>
        <w:rPr>
          <w:iCs/>
          <w:i/>
        </w:rPr>
        <w:t xml:space="preserve"> </w:t>
      </w:r>
      <w:r>
        <w:rPr>
          <w:iCs/>
          <w:i/>
        </w:rPr>
        <w:t xml:space="preserve">“</w:t>
      </w:r>
      <w:r>
        <w:rPr>
          <w:iCs/>
          <w:i/>
        </w:rPr>
        <w:t xml:space="preserve">A. 1 A. 7 Va. 19</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429.)</w:t>
      </w:r>
    </w:p>
    <w:p>
      <w:pPr>
        <w:pStyle w:val="BodyText"/>
      </w:pPr>
      <w:r>
        <w:t xml:space="preserve">The grammar of Rik 104.7 concludes (noted briefly).</w:t>
      </w:r>
      <w:r>
        <w:t xml:space="preserve"> </w:t>
      </w:r>
      <w:r>
        <w:rPr>
          <w:iCs/>
          <w:i/>
        </w:rPr>
        <w:t xml:space="preserve">Codasva</w:t>
      </w:r>
      <w:r>
        <w:t xml:space="preserve"> </w:t>
      </w:r>
      <w:r>
        <w:t xml:space="preserve">(root</w:t>
      </w:r>
      <w:r>
        <w:t xml:space="preserve"> </w:t>
      </w:r>
      <w:r>
        <w:rPr>
          <w:iCs/>
          <w:i/>
        </w:rPr>
        <w:t xml:space="preserve">cuda preraṇe</w:t>
      </w:r>
      <w:r>
        <w:t xml:space="preserve">;</w:t>
      </w:r>
      <w:r>
        <w:t xml:space="preserve"> </w:t>
      </w:r>
      <w:r>
        <w:rPr>
          <w:iCs/>
          <w:i/>
        </w:rPr>
        <w:t xml:space="preserve">loṭ</w:t>
      </w:r>
      <w:r>
        <w:t xml:space="preserve">, second person singular</w:t>
      </w:r>
      <w:r>
        <w:t xml:space="preserve"> </w:t>
      </w:r>
      <w:r>
        <w:rPr>
          <w:iCs/>
          <w:i/>
        </w:rPr>
        <w:t xml:space="preserve">thās</w:t>
      </w:r>
      <w:r>
        <w:t xml:space="preserve">;</w:t>
      </w:r>
      <w:r>
        <w:t xml:space="preserve"> </w:t>
      </w:r>
      <w:r>
        <w:rPr>
          <w:iCs/>
          <w:i/>
        </w:rPr>
        <w:t xml:space="preserve">se</w:t>
      </w:r>
      <w:r>
        <w:t xml:space="preserve"> </w:t>
      </w:r>
      <w:r>
        <w:t xml:space="preserve">substituted;</w:t>
      </w:r>
      <w:r>
        <w:t xml:space="preserve"> </w:t>
      </w:r>
      <w:r>
        <w:rPr>
          <w:iCs/>
          <w:i/>
        </w:rPr>
        <w:t xml:space="preserve">e</w:t>
      </w:r>
      <w:r>
        <w:t xml:space="preserve"> </w:t>
      </w:r>
      <w:r>
        <w:t xml:space="preserve">→</w:t>
      </w:r>
      <w:r>
        <w:t xml:space="preserve"> </w:t>
      </w:r>
      <w:r>
        <w:rPr>
          <w:iCs/>
          <w:i/>
        </w:rPr>
        <w:t xml:space="preserve">va</w:t>
      </w:r>
      <w:r>
        <w:t xml:space="preserve"> </w:t>
      </w:r>
      <w:r>
        <w:t xml:space="preserve">by</w:t>
      </w:r>
      <w:r>
        <w:t xml:space="preserve"> </w:t>
      </w:r>
      <w:r>
        <w:rPr>
          <w:iCs/>
          <w:i/>
        </w:rPr>
        <w:t xml:space="preserve">sa-vābhyāṃ vāmau</w:t>
      </w:r>
      <w:r>
        <w:t xml:space="preserve">, Pā. Sū. 3-4-91;</w:t>
      </w:r>
      <w:r>
        <w:t xml:space="preserve"> </w:t>
      </w:r>
      <w:r>
        <w:rPr>
          <w:iCs/>
          <w:i/>
        </w:rPr>
        <w:t xml:space="preserve">chandasy ubhayathā</w:t>
      </w:r>
      <w:r>
        <w:t xml:space="preserve">, Pā. Sū. 3-4-117, by which</w:t>
      </w:r>
      <w:r>
        <w:t xml:space="preserve"> </w:t>
      </w:r>
      <w:r>
        <w:rPr>
          <w:iCs/>
          <w:i/>
        </w:rPr>
        <w:t xml:space="preserve">śap</w:t>
      </w:r>
      <w:r>
        <w:t xml:space="preserve"> </w:t>
      </w:r>
      <w:r>
        <w:t xml:space="preserve">is both</w:t>
      </w:r>
      <w:r>
        <w:t xml:space="preserve"> </w:t>
      </w:r>
      <w:r>
        <w:rPr>
          <w:iCs/>
          <w:i/>
        </w:rPr>
        <w:t xml:space="preserve">ārdhadhātuka</w:t>
      </w:r>
      <w:r>
        <w:t xml:space="preserve"> </w:t>
      </w:r>
      <w:r>
        <w:t xml:space="preserve">and</w:t>
      </w:r>
      <w:r>
        <w:t xml:space="preserve"> </w:t>
      </w:r>
      <w:r>
        <w:rPr>
          <w:iCs/>
          <w:i/>
        </w:rPr>
        <w:t xml:space="preserve">sārvadhātuka</w:t>
      </w:r>
      <w:r>
        <w:t xml:space="preserve">; loss of</w:t>
      </w:r>
      <w:r>
        <w:t xml:space="preserve"> </w:t>
      </w:r>
      <w:r>
        <w:rPr>
          <w:iCs/>
          <w:i/>
        </w:rPr>
        <w:t xml:space="preserve">ṇic</w:t>
      </w:r>
      <w:r>
        <w:t xml:space="preserve"> </w:t>
      </w:r>
      <w:r>
        <w:t xml:space="preserve">by</w:t>
      </w:r>
      <w:r>
        <w:t xml:space="preserve"> </w:t>
      </w:r>
      <w:r>
        <w:rPr>
          <w:iCs/>
          <w:i/>
        </w:rPr>
        <w:t xml:space="preserve">ṇer aniṭi</w:t>
      </w:r>
      <w:r>
        <w:t xml:space="preserve">, Pā. Sū. 6-4-51;</w:t>
      </w:r>
      <w:r>
        <w:t xml:space="preserve"> </w:t>
      </w:r>
      <w:r>
        <w:rPr>
          <w:iCs/>
          <w:i/>
        </w:rPr>
        <w:t xml:space="preserve">nighāta</w:t>
      </w:r>
      <w:r>
        <w:t xml:space="preserve">).</w:t>
      </w:r>
      <w:r>
        <w:t xml:space="preserve"> </w:t>
      </w:r>
      <w:r>
        <w:rPr>
          <w:iCs/>
          <w:i/>
        </w:rPr>
        <w:t xml:space="preserve">Akṛte</w:t>
      </w:r>
      <w:r>
        <w:t xml:space="preserve"> </w:t>
      </w:r>
      <w:r>
        <w:t xml:space="preserve">(</w:t>
      </w:r>
      <w:r>
        <w:rPr>
          <w:iCs/>
          <w:i/>
        </w:rPr>
        <w:t xml:space="preserve">na kṛtam akṛtam</w:t>
      </w:r>
      <w:r>
        <w:t xml:space="preserve">, in that [locative]; the negative</w:t>
      </w:r>
      <w:r>
        <w:t xml:space="preserve"> </w:t>
      </w:r>
      <w:r>
        <w:rPr>
          <w:iCs/>
          <w:i/>
        </w:rPr>
        <w:t xml:space="preserve">tatpuruṣa</w:t>
      </w:r>
      <w:r>
        <w:t xml:space="preserve"> </w:t>
      </w:r>
      <w:r>
        <w:t xml:space="preserve">compound; the</w:t>
      </w:r>
      <w:r>
        <w:t xml:space="preserve"> </w:t>
      </w:r>
      <w:r>
        <w:rPr>
          <w:iCs/>
          <w:i/>
        </w:rPr>
        <w:t xml:space="preserve">avyaya</w:t>
      </w:r>
      <w:r>
        <w:t xml:space="preserve"> </w:t>
      </w:r>
      <w:r>
        <w:t xml:space="preserve">prior member keeps its own accent by</w:t>
      </w:r>
      <w:r>
        <w:t xml:space="preserve"> </w:t>
      </w:r>
      <w:r>
        <w:rPr>
          <w:iCs/>
          <w:i/>
        </w:rPr>
        <w:t xml:space="preserve">tatpuruṣe tulyārthatṛtīyā…</w:t>
      </w:r>
      <w:r>
        <w:t xml:space="preserve">, Pā. Sū. 6-2-2).</w:t>
      </w:r>
      <w:r>
        <w:t xml:space="preserve"> </w:t>
      </w:r>
      <w:r>
        <w:rPr>
          <w:iCs/>
          <w:i/>
        </w:rPr>
        <w:t xml:space="preserve">Kṣudhyadbhyaḥ</w:t>
      </w:r>
      <w:r>
        <w:t xml:space="preserve"> </w:t>
      </w:r>
      <w:r>
        <w:t xml:space="preserve">(root</w:t>
      </w:r>
      <w:r>
        <w:t xml:space="preserve"> </w:t>
      </w:r>
      <w:r>
        <w:rPr>
          <w:iCs/>
          <w:i/>
        </w:rPr>
        <w:t xml:space="preserve">kṣudha bubhukṣāyām</w:t>
      </w:r>
      <w:r>
        <w:t xml:space="preserve">; the suffix</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śyan</w:t>
      </w:r>
      <w:r>
        <w:t xml:space="preserve"> </w:t>
      </w:r>
      <w:r>
        <w:t xml:space="preserve">as the</w:t>
      </w:r>
      <w:r>
        <w:t xml:space="preserve"> </w:t>
      </w:r>
      <w:r>
        <w:rPr>
          <w:iCs/>
          <w:i/>
        </w:rPr>
        <w:t xml:space="preserve">vikaraṇa</w:t>
      </w:r>
      <w:r>
        <w:t xml:space="preserve"> </w:t>
      </w:r>
      <w:r>
        <w:t xml:space="preserve">by</w:t>
      </w:r>
      <w:r>
        <w:t xml:space="preserve"> </w:t>
      </w:r>
      <w:r>
        <w:rPr>
          <w:iCs/>
          <w:i/>
        </w:rPr>
        <w:t xml:space="preserve">divādibhyaḥ śyan</w:t>
      </w:r>
      <w:r>
        <w:t xml:space="preserve">, Pā. Sū. 3-1-69; the form</w:t>
      </w:r>
      <w:r>
        <w:t xml:space="preserve"> </w:t>
      </w:r>
      <w:r>
        <w:rPr>
          <w:iCs/>
          <w:i/>
        </w:rPr>
        <w:t xml:space="preserve">kṣudhyat</w:t>
      </w:r>
      <w:r>
        <w:t xml:space="preserve">; fourth case plural; since</w:t>
      </w:r>
      <w:r>
        <w:t xml:space="preserve"> </w:t>
      </w:r>
      <w:r>
        <w:rPr>
          <w:iCs/>
          <w:i/>
        </w:rPr>
        <w:t xml:space="preserve">śyan</w:t>
      </w:r>
      <w:r>
        <w:t xml:space="preserve"> </w:t>
      </w:r>
      <w:r>
        <w:t xml:space="preserve">is</w:t>
      </w:r>
      <w:r>
        <w:t xml:space="preserve"> </w:t>
      </w:r>
      <w:r>
        <w:rPr>
          <w:iCs/>
          <w:i/>
        </w:rPr>
        <w:t xml:space="preserve">nit</w:t>
      </w:r>
      <w:r>
        <w:t xml:space="preserve">, by</w:t>
      </w:r>
      <w:r>
        <w:t xml:space="preserve"> </w:t>
      </w:r>
      <w:r>
        <w:rPr>
          <w:iCs/>
          <w:i/>
        </w:rPr>
        <w:t xml:space="preserve">ñnityādir nityam</w:t>
      </w:r>
      <w:r>
        <w:t xml:space="preserve"> </w:t>
      </w:r>
      <w:r>
        <w:t xml:space="preserve">the initial syllable is acute).</w:t>
      </w:r>
      <w:r>
        <w:t xml:space="preserve"> </w:t>
      </w:r>
      <w:r>
        <w:rPr>
          <w:iCs/>
          <w:i/>
        </w:rPr>
        <w:t xml:space="preserve">Dāḥ</w:t>
      </w:r>
      <w:r>
        <w:t xml:space="preserve"> </w:t>
      </w:r>
      <w:r>
        <w:t xml:space="preserve">(root</w:t>
      </w:r>
      <w:r>
        <w:t xml:space="preserve"> </w:t>
      </w:r>
      <w:r>
        <w:rPr>
          <w:iCs/>
          <w:i/>
        </w:rPr>
        <w:t xml:space="preserve">ḍudāñ dāne</w:t>
      </w:r>
      <w:r>
        <w:t xml:space="preserve">; already explained in the fifth Mantra of this same Sūkta). The Rik is closed with</w:t>
      </w:r>
      <w:r>
        <w:t xml:space="preserve"> </w:t>
      </w:r>
      <w:r>
        <w:rPr>
          <w:iCs/>
          <w:i/>
        </w:rPr>
        <w:t xml:space="preserve">‖ 7 ‖</w:t>
      </w:r>
      <w:r>
        <w:t xml:space="preserve"> </w:t>
      </w:r>
      <w:r>
        <w:t xml:space="preserve">and a rule of dashes.</w:t>
      </w:r>
    </w:p>
    <w:bookmarkEnd w:id="547"/>
    <w:bookmarkEnd w:id="548"/>
    <w:bookmarkStart w:id="552" w:name="rik-104.8-printed-pp.-429"/>
    <w:p>
      <w:pPr>
        <w:pStyle w:val="Heading2"/>
      </w:pPr>
      <w:r>
        <w:t xml:space="preserve">Rik 104.8 — printed pp. 429–[?]</w:t>
      </w:r>
    </w:p>
    <w:p>
      <w:pPr>
        <w:pStyle w:val="FirstParagraph"/>
      </w:pPr>
      <w:r>
        <w:rPr>
          <w:bCs/>
          <w:b/>
        </w:rPr>
        <w:t xml:space="preserve">॥ संहितापाठः ॥ — Saṃhitā-pāṭha (Rik 104.8)</w:t>
      </w:r>
      <w:r>
        <w:t xml:space="preserve"> </w:t>
      </w:r>
      <w:r>
        <w:rPr>
          <w:iCs/>
          <w:i/>
        </w:rPr>
        <w:t xml:space="preserve">(at the foot of p. 429)</w:t>
      </w:r>
    </w:p>
    <w:p>
      <w:pPr>
        <w:pStyle w:val="BlockText"/>
      </w:pPr>
      <w:r>
        <w:t xml:space="preserve">मा नो वधीरिन्द्र मा परा दा मा नः प्रिया भोजनानि प्र मोषीः ।</w:t>
      </w:r>
      <w:r>
        <w:t xml:space="preserve"> </w:t>
      </w:r>
      <w:r>
        <w:t xml:space="preserve">आण्डा मा नो मघवञ्छक्र निर्भेन्मा नः पात्रा भेत्सहजानुषाणि ॥ ८ ॥</w:t>
      </w:r>
    </w:p>
    <w:p>
      <w:pPr>
        <w:pStyle w:val="FirstParagraph"/>
      </w:pPr>
      <w:r>
        <w:rPr>
          <w:iCs/>
          <w:i/>
        </w:rPr>
        <w:t xml:space="preserve">mā no vadhīr indra mā parā dā mā naḥ priyā bhojanāni pra moṣīḥ | āṇḍā mā no maghavañ chakra nir bhen mā naḥ pātrā bhet sahajānuṣāṇi ‖ 8 ‖</w:t>
      </w:r>
      <w:r>
        <w:t xml:space="preserve"> </w:t>
      </w:r>
      <w:r>
        <w:rPr>
          <w:iCs/>
          <w:i/>
        </w:rPr>
        <w:t xml:space="preserve">(accent-marks in the print not reproduced;</w:t>
      </w:r>
      <w:r>
        <w:rPr>
          <w:iCs/>
          <w:i/>
        </w:rPr>
        <w:t xml:space="preserve"> </w:t>
      </w:r>
      <w:r>
        <w:rPr>
          <w:iCs/>
          <w:i/>
        </w:rPr>
        <w:t xml:space="preserve">“</w:t>
      </w:r>
      <w:r>
        <w:rPr>
          <w:iCs/>
          <w:i/>
        </w:rPr>
        <w:t xml:space="preserve">sahajānuṣāṇi</w:t>
      </w:r>
      <w:r>
        <w:rPr>
          <w:iCs/>
          <w:i/>
        </w:rPr>
        <w:t xml:space="preserve">”</w:t>
      </w:r>
      <w:r>
        <w:rPr>
          <w:iCs/>
          <w:i/>
        </w:rPr>
        <w:t xml:space="preserve"> </w:t>
      </w:r>
      <w:r>
        <w:rPr>
          <w:iCs/>
          <w:i/>
        </w:rPr>
        <w:t xml:space="preserve">as printed, to be checked against the Pada on p. 430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430 (PDF 450)</w:t>
            </w:r>
          </w:p>
        </w:tc>
      </w:tr>
      <w:tr>
        <w:tc>
          <w:tcPr/>
          <w:p>
            <w:pPr>
              <w:pStyle w:val="Compact"/>
              <w:jc w:val="left"/>
            </w:pPr>
            <w:r>
              <w:rPr>
                <w:iCs/>
                <w:i/>
              </w:rPr>
              <w:t xml:space="preserve">(Running head: left 430;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104</w:t>
            </w:r>
            <w:r>
              <w:rPr>
                <w:iCs/>
                <w:i/>
              </w:rPr>
              <w:t xml:space="preserve">”</w:t>
            </w:r>
            <w:r>
              <w:rPr>
                <w:iCs/>
                <w:i/>
              </w:rPr>
              <w:t xml:space="preserve"> </w:t>
            </w:r>
            <w:r>
              <w:rPr>
                <w:iCs/>
                <w:i/>
              </w:rPr>
              <w:t xml:space="preserve">[?].)</w:t>
            </w:r>
          </w:p>
        </w:tc>
      </w:tr>
      <w:tr>
        <w:tc>
          <w:tcPr/>
          <w:p>
            <w:pPr>
              <w:pStyle w:val="Compact"/>
              <w:jc w:val="left"/>
            </w:pPr>
            <w:r>
              <w:rPr>
                <w:bCs/>
                <w:b/>
              </w:rPr>
              <w:t xml:space="preserve">॥ पदपाठः ॥ — Pada-pāṭha (Rik 104.8)</w:t>
            </w:r>
          </w:p>
        </w:tc>
      </w:tr>
      <w:tr>
        <w:tc>
          <w:tcPr/>
          <w:p>
            <w:pPr>
              <w:pStyle w:val="Compact"/>
              <w:jc w:val="left"/>
            </w:pPr>
            <w:r>
              <w:t xml:space="preserve">&gt; मा । नः । वधीः । इन्द्र । मा । परा । दाः । मा । नः । प्रिया । भोजनानि । प्र । मोषीः ।</w:t>
            </w:r>
            <w:r>
              <w:t xml:space="preserve"> </w:t>
            </w:r>
            <w:r>
              <w:t xml:space="preserve">&gt; आण्डा । मा । नः । मघऽवन् । शक्र । निः । भेत् । मा । नः । पात्रा । भेत् । सहऽजानुषाणि ॥ ८ ॥</w:t>
            </w:r>
          </w:p>
        </w:tc>
      </w:tr>
      <w:tr>
        <w:tc>
          <w:tcPr/>
          <w:p>
            <w:pPr>
              <w:pStyle w:val="Compact"/>
              <w:jc w:val="left"/>
            </w:pPr>
            <w:r>
              <w:rPr>
                <w:iCs/>
                <w:i/>
              </w:rPr>
              <w:t xml:space="preserve">mā | naḥ | vadhīḥ | indra | mā | parā | dāḥ | mā | naḥ | priyā | bhojanāni | pra | moṣīḥ | āṇḍā | mā | naḥ | magha-van | śakra | niḥ | bhet | mā | naḥ | pātrā | bhet | saha-jānuṣāṇi ‖ 8 ‖</w:t>
            </w:r>
            <w:r>
              <w:t xml:space="preserve"> </w:t>
            </w:r>
            <w:r>
              <w:rPr>
                <w:iCs/>
                <w:i/>
              </w:rPr>
              <w:t xml:space="preserve">(Pada as printed:</w:t>
            </w:r>
            <w:r>
              <w:rPr>
                <w:iCs/>
                <w:i/>
              </w:rPr>
              <w:t xml:space="preserve"> </w:t>
            </w:r>
            <w:r>
              <w:t xml:space="preserve">saha-jānuṣāṇi* is divided here, so the Saṃhitā’s</w:t>
            </w:r>
            <w:r>
              <w:t xml:space="preserve"> </w:t>
            </w:r>
            <w:r>
              <w:t xml:space="preserve">“</w:t>
            </w:r>
            <w:r>
              <w:t xml:space="preserve">sahajānuṣāṇi</w:t>
            </w:r>
            <w:r>
              <w:t xml:space="preserve">”</w:t>
            </w:r>
            <w:r>
              <w:t xml:space="preserve"> </w:t>
            </w:r>
            <w:r>
              <w:t xml:space="preserve">is read as</w:t>
            </w:r>
            <w:r>
              <w:t xml:space="preserve"> </w:t>
            </w:r>
            <w:r>
              <w:rPr>
                <w:iCs/>
                <w:i/>
              </w:rPr>
              <w:t xml:space="preserve">saha</w:t>
            </w:r>
            <w:r>
              <w:t xml:space="preserve"> </w:t>
            </w:r>
            <w:r>
              <w:t xml:space="preserve">+</w:t>
            </w:r>
            <w:r>
              <w:t xml:space="preserve"> </w:t>
            </w:r>
            <w:r>
              <w:rPr>
                <w:iCs/>
                <w:i/>
              </w:rPr>
              <w:t xml:space="preserve">jānuṣāṇi</w:t>
            </w:r>
            <w:r>
              <w:t xml:space="preserve">; the Saṃhitā’s</w:t>
            </w:r>
            <w:r>
              <w:t xml:space="preserve"> </w:t>
            </w:r>
            <w:r>
              <w:t xml:space="preserve">“</w:t>
            </w:r>
            <w:r>
              <w:t xml:space="preserve">nir bhen</w:t>
            </w:r>
            <w:r>
              <w:t xml:space="preserve">”</w:t>
            </w:r>
            <w:r>
              <w:t xml:space="preserve"> </w:t>
            </w:r>
            <w:r>
              <w:t xml:space="preserve">is the Pada’s</w:t>
            </w:r>
            <w:r>
              <w:t xml:space="preserve"> </w:t>
            </w:r>
            <w:r>
              <w:rPr>
                <w:iCs/>
                <w:i/>
              </w:rPr>
              <w:t xml:space="preserve">niḥ | bhet</w:t>
            </w:r>
            <w:r>
              <w:t xml:space="preserve">. The Pada has</w:t>
            </w:r>
            <w:r>
              <w:t xml:space="preserve"> </w:t>
            </w:r>
            <w:r>
              <w:rPr>
                <w:iCs/>
                <w:i/>
              </w:rPr>
              <w:t xml:space="preserve">bhet</w:t>
            </w:r>
            <w:r>
              <w:t xml:space="preserve"> </w:t>
            </w:r>
            <w:r>
              <w:t xml:space="preserve">twice.)*</w:t>
            </w:r>
          </w:p>
        </w:tc>
      </w:tr>
      <w:tr>
        <w:tc>
          <w:tcPr/>
          <w:p>
            <w:pPr>
              <w:pStyle w:val="Compact"/>
              <w:jc w:val="left"/>
            </w:pPr>
            <w:r>
              <w:rPr>
                <w:bCs/>
                <w:b/>
              </w:rPr>
              <w:t xml:space="preserve">॥ सायणभाष्यम् ॥ — Sāyaṇa-bhāṣya (Rik 104.8)</w:t>
            </w:r>
          </w:p>
        </w:tc>
      </w:tr>
      <w:tr>
        <w:tc>
          <w:tcPr/>
          <w:p>
            <w:pPr>
              <w:pStyle w:val="Compact"/>
              <w:jc w:val="left"/>
            </w:pPr>
            <w:r>
              <w:t xml:space="preserve">&gt; हे इन्द्र नोऽस्मान्मा वधीः । मा हिंसीः । सर्वदा रक्षेत्यर्थः । अपि च मा परा दाः । मा परित्याक्षीः । परादानं परित्यागः । अस्मत्कृतां पूजां सर्वदा गृहाणेत्यर्थः । अपि च नोऽस्माकं प्रिया प्रियाणीप्सितानि भोजनान्युपभोग्यानि धनानि मा प्रमोषीः । मापहार्षीः । अस्माकमेव धनानि यथा स्युस्तथा कुर्वित्यर्थः । तथा हे मघवन् धनवन् शक्र सर्वकार्येषु शक्तेन्द्र नोऽस्माकमाण्डाण्डसंबन्धीनि गर्भरूपेण निषिक्तान्यपत्यानि मा भेत् । मा भिनः । गर्भरूपेणावस्थितानस्मत्पुत्रानू [?] रक्षेत्यर्थः । मा च नः पात्रा । पतन्ति गच्छन्ति गमनसमर्थानि यान्यपत्यानि पात्राणि । तानि च मा भेत् । मा भिदः । सहजानुषाणि । जानुभ्यां यानि भूमिं सनन्ति । गच्छन्तीत्यर्थः । तानि जानुषाणि । तैः सहितानि मा विनीनशः [?] ॥ वधीः । हन्तेर्माङि लुङि चेति वधादेशः । स चादन्तः । सिच् । अतो लोप इत्यकारलोपः । तस्य स्थानिवद्भावादतो हलादेरिति वृद्ध्यभावः । इट ईटीति सिचो लोपः । मोषीः । मुष स्तेये । लुङि सिचि इट् । नेटीति वृद्धिप्रतिषेधः । भेत् । भिदिर् विदारणे । लुङः सिपि बहुलं छन्दसीति विकरणस्य लुक् । लघूपधगुणः । हल्ङ्याब्भ्य इति सिचो लोपः ॥</w:t>
            </w:r>
            <w:r>
              <w:t xml:space="preserve"> </w:t>
            </w:r>
            <w:r>
              <w:t xml:space="preserve">&gt;</w:t>
            </w:r>
            <w:r>
              <w:t xml:space="preserve"> </w:t>
            </w:r>
            <w:r>
              <w:rPr>
                <w:iCs/>
                <w:i/>
              </w:rPr>
              <w:t xml:space="preserve">he indra no ’smān mā vadhīḥ | mā hiṃsīḥ | sarvadā rakṣety arthaḥ | api ca mā parā dāḥ | mā parityākṣīḥ | parādānaṃ parityāgaḥ | asmatkṛtāṃ pūjāṃ sarvadā gṛhāṇety arthaḥ | api ca no ’smākaṃ priyā priyāṇīpsitāni bhojanāny upabhogyāni dhanāni mā pramoṣīḥ | māpahārṣīḥ | asmākam eva dhanāni yathā syus tathā kurv ity arthaḥ | tathā he maghavan dhanavan śakra sarvakāryeṣu śaktendra no ’smākam āṇḍāṇḍasaṃbandhīni garbharūpeṇa niṣiktāny apatyāni mā bhet | mā bhinaḥ | garbharūpeṇāvasthitān asmatputrān [?] rakṣety arthaḥ | mā ca naḥ pātrā | patanti gacchanti gamanasamarthāni yāny apatyāni pātrāṇi | tāni ca mā bhet | mā bhidaḥ | sahajānuṣāṇi | jānubhyāṃ yāni bhūmiṃ sananti | gacchantīty arthaḥ | tāni jānuṣāṇi | taiḥ sahitāni mā vinīnaśaḥ [?] ‖ vadhīḥ | hanter māṅi luṅi ceti vadhādeśaḥ | sa cādantaḥ | sic | ato lopa ity akāralopaḥ | tasya sthānivadbhāvād ato halāder iti vṛddhyabhāvaḥ | iṭa īṭīti sico lopaḥ | moṣīḥ | muṣa steye | luṅi sici iṭ | neṭīti vṛddhipratiṣedhaḥ | bhet | bhidir vidāraṇe | luṅaḥ sipi bahulaṃ chandasīti vikaraṇasya luk | laghūpadhaguṇaḥ | halṅyābbhya iti sico lopaḥ ‖</w:t>
            </w:r>
            <w:r>
              <w:t xml:space="preserve"> </w:t>
            </w:r>
            <w:r>
              <w:rPr>
                <w:iCs/>
                <w:i/>
              </w:rPr>
              <w:t xml:space="preserve">(Sanskrit as read; a few words are doubtful [?], not completed from memory; the grammatical tail from</w:t>
            </w:r>
            <w:r>
              <w:rPr>
                <w:iCs/>
                <w:i/>
              </w:rPr>
              <w:t xml:space="preserve"> </w:t>
            </w:r>
            <w:r>
              <w:rPr>
                <w:iCs/>
                <w:i/>
              </w:rPr>
              <w:t xml:space="preserve">“</w:t>
            </w:r>
            <w:r>
              <w:rPr>
                <w:iCs/>
                <w:i/>
              </w:rPr>
              <w:t xml:space="preserve">vadhīḥ</w:t>
            </w:r>
            <w:r>
              <w:rPr>
                <w:iCs/>
                <w:i/>
              </w:rPr>
              <w:t xml:space="preserve">”</w:t>
            </w:r>
            <w:r>
              <w:rPr>
                <w:iCs/>
                <w:i/>
              </w:rPr>
              <w:t xml:space="preserve"> </w:t>
            </w:r>
            <w:r>
              <w:rPr>
                <w:iCs/>
                <w:i/>
              </w:rPr>
              <w:t xml:space="preserve">on is given, though briefly, because it is short.)</w:t>
            </w:r>
          </w:p>
        </w:tc>
      </w:tr>
      <w:tr>
        <w:tc>
          <w:tcPr/>
          <w:p>
            <w:pPr>
              <w:pStyle w:val="Compact"/>
              <w:jc w:val="left"/>
            </w:pPr>
            <w:r>
              <w:t xml:space="preserve">“</w:t>
            </w:r>
            <w:r>
              <w:t xml:space="preserve">O Indra, do not strike us (</w:t>
            </w:r>
            <w:r>
              <w:rPr>
                <w:iCs/>
                <w:i/>
              </w:rPr>
              <w:t xml:space="preserve">mā vadhīḥ</w:t>
            </w:r>
            <w:r>
              <w:t xml:space="preserve">): do not injure us; protect [us] always. And do not abandon us (</w:t>
            </w:r>
            <w:r>
              <w:rPr>
                <w:iCs/>
                <w:i/>
              </w:rPr>
              <w:t xml:space="preserve">mā parā dāḥ</w:t>
            </w:r>
            <w:r>
              <w:t xml:space="preserve">):</w:t>
            </w:r>
            <w:r>
              <w:t xml:space="preserve"> </w:t>
            </w:r>
            <w:r>
              <w:rPr>
                <w:iCs/>
                <w:i/>
              </w:rPr>
              <w:t xml:space="preserve">parādāna</w:t>
            </w:r>
            <w:r>
              <w:t xml:space="preserve"> </w:t>
            </w:r>
            <w:r>
              <w:t xml:space="preserve">is abandonment: always accept the worship made by us. Further, do not carry off our dear, desired</w:t>
            </w:r>
            <w:r>
              <w:t xml:space="preserve"> </w:t>
            </w:r>
            <w:r>
              <w:rPr>
                <w:iCs/>
                <w:i/>
              </w:rPr>
              <w:t xml:space="preserve">bhojanāni</w:t>
            </w:r>
            <w:r>
              <w:t xml:space="preserve"> </w:t>
            </w:r>
            <w:r>
              <w:t xml:space="preserve">— enjoyable wealth: do not rob us; so act that the wealth shall be ours. Likewise, O Maghavan, O wealthy one, O Śakra, Indra capable in all works: do not destroy (</w:t>
            </w:r>
            <w:r>
              <w:rPr>
                <w:iCs/>
                <w:i/>
              </w:rPr>
              <w:t xml:space="preserve">mā bhet</w:t>
            </w:r>
            <w:r>
              <w:t xml:space="preserve">, do not split) our offspring in the form of an embryo, connected with the egg; protect our sons who lie in the womb. And [do not destroy] our</w:t>
            </w:r>
            <w:r>
              <w:t xml:space="preserve"> </w:t>
            </w:r>
            <w:r>
              <w:rPr>
                <w:iCs/>
                <w:i/>
              </w:rPr>
              <w:t xml:space="preserve">pātrā</w:t>
            </w:r>
            <w:r>
              <w:t xml:space="preserve">: offspring that go about, that are able to move; and do not hurt them;</w:t>
            </w:r>
            <w:r>
              <w:t xml:space="preserve"> </w:t>
            </w:r>
            <w:r>
              <w:rPr>
                <w:iCs/>
                <w:i/>
              </w:rPr>
              <w:t xml:space="preserve">sahajānuṣāṇi</w:t>
            </w:r>
            <w:r>
              <w:t xml:space="preserve"> </w:t>
            </w:r>
            <w:r>
              <w:t xml:space="preserve">— those which go on the ground with the knees, that is, which creep: these are</w:t>
            </w:r>
            <w:r>
              <w:t xml:space="preserve"> </w:t>
            </w:r>
            <w:r>
              <w:rPr>
                <w:iCs/>
                <w:i/>
              </w:rPr>
              <w:t xml:space="preserve">jānuṣāṇi</w:t>
            </w:r>
            <w:r>
              <w:t xml:space="preserve">; do not destroy [the offspring] along with them [?].</w:t>
            </w:r>
            <w:r>
              <w:t xml:space="preserve">”</w:t>
            </w:r>
          </w:p>
        </w:tc>
      </w:tr>
      <w:tr>
        <w:tc>
          <w:tcPr/>
          <w:p>
            <w:pPr>
              <w:pStyle w:val="Compact"/>
              <w:jc w:val="left"/>
            </w:pPr>
            <w:r>
              <w:rPr>
                <w:bCs/>
                <w:b/>
              </w:rPr>
              <w:t xml:space="preserve">॥ प्रतिपदार्थः ॥ — Pratipadārtha (Kannada; English)</w:t>
            </w:r>
          </w:p>
        </w:tc>
      </w:tr>
      <w:tr>
        <w:tc>
          <w:tcPr/>
          <w:p>
            <w:pPr>
              <w:pStyle w:val="Compact"/>
              <w:jc w:val="left"/>
            </w:pPr>
            <w:r>
              <w:rPr>
                <w:iCs/>
                <w:i/>
              </w:rPr>
              <w:t xml:space="preserve">Indra</w:t>
            </w:r>
            <w:r>
              <w:t xml:space="preserve"> </w:t>
            </w:r>
            <w:r>
              <w:t xml:space="preserve">— O Indra;</w:t>
            </w:r>
            <w:r>
              <w:t xml:space="preserve"> </w:t>
            </w:r>
            <w:r>
              <w:rPr>
                <w:iCs/>
                <w:i/>
              </w:rPr>
              <w:t xml:space="preserve">naḥ</w:t>
            </w:r>
            <w:r>
              <w:t xml:space="preserve"> </w:t>
            </w:r>
            <w:r>
              <w:t xml:space="preserve">— us;</w:t>
            </w:r>
            <w:r>
              <w:t xml:space="preserve"> </w:t>
            </w:r>
            <w:r>
              <w:rPr>
                <w:iCs/>
                <w:i/>
              </w:rPr>
              <w:t xml:space="preserve">mā vadhīḥ</w:t>
            </w:r>
            <w:r>
              <w:t xml:space="preserve"> </w:t>
            </w:r>
            <w:r>
              <w:t xml:space="preserve">— do not harm; (and)</w:t>
            </w:r>
            <w:r>
              <w:t xml:space="preserve"> </w:t>
            </w:r>
            <w:r>
              <w:rPr>
                <w:iCs/>
                <w:i/>
              </w:rPr>
              <w:t xml:space="preserve">mā parā dāḥ</w:t>
            </w:r>
            <w:r>
              <w:t xml:space="preserve"> </w:t>
            </w:r>
            <w:r>
              <w:t xml:space="preserve">— do not abandon;</w:t>
            </w:r>
            <w:r>
              <w:t xml:space="preserve"> </w:t>
            </w:r>
            <w:r>
              <w:rPr>
                <w:iCs/>
                <w:i/>
              </w:rPr>
              <w:t xml:space="preserve">naḥ</w:t>
            </w:r>
            <w:r>
              <w:t xml:space="preserve"> </w:t>
            </w:r>
            <w:r>
              <w:t xml:space="preserve">— our;</w:t>
            </w:r>
            <w:r>
              <w:t xml:space="preserve"> </w:t>
            </w:r>
            <w:r>
              <w:rPr>
                <w:iCs/>
                <w:i/>
              </w:rPr>
              <w:t xml:space="preserve">priyā</w:t>
            </w:r>
            <w:r>
              <w:t xml:space="preserve"> </w:t>
            </w:r>
            <w:r>
              <w:t xml:space="preserve">— desired;</w:t>
            </w:r>
            <w:r>
              <w:t xml:space="preserve"> </w:t>
            </w:r>
            <w:r>
              <w:rPr>
                <w:iCs/>
                <w:i/>
              </w:rPr>
              <w:t xml:space="preserve">bhojanāni</w:t>
            </w:r>
            <w:r>
              <w:t xml:space="preserve"> </w:t>
            </w:r>
            <w:r>
              <w:t xml:space="preserve">— the materials of enjoyment, the wealth</w:t>
            </w:r>
            <w:r>
              <w:t xml:space="preserve"> </w:t>
            </w:r>
            <w:r>
              <w:rPr>
                <w:iCs/>
                <w:i/>
              </w:rPr>
              <w:t xml:space="preserve">(continued on p. 431)</w:t>
            </w:r>
          </w:p>
        </w:tc>
      </w:tr>
    </w:tbl>
    <w:bookmarkStart w:id="549" w:name="page-431-pdf-451"/>
    <w:p>
      <w:pPr>
        <w:pStyle w:val="Heading3"/>
      </w:pPr>
      <w:r>
        <w:t xml:space="preserve">Page 431 (PDF 451)</w:t>
      </w:r>
    </w:p>
    <w:p>
      <w:pPr>
        <w:pStyle w:val="FirstParagraph"/>
      </w:pPr>
      <w:r>
        <w:rPr>
          <w:iCs/>
          <w:i/>
        </w:rPr>
        <w:t xml:space="preserve">(Running head: left</w:t>
      </w:r>
      <w:r>
        <w:rPr>
          <w:iCs/>
          <w:i/>
        </w:rPr>
        <w:t xml:space="preserve"> </w:t>
      </w:r>
      <w:r>
        <w:rPr>
          <w:iCs/>
          <w:i/>
        </w:rPr>
        <w:t xml:space="preserve">“</w:t>
      </w:r>
      <w:r>
        <w:rPr>
          <w:iCs/>
          <w:i/>
        </w:rPr>
        <w:t xml:space="preserve">A. 1 A. 7 Va. 19</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431.)</w:t>
      </w:r>
    </w:p>
    <w:p>
      <w:pPr>
        <w:pStyle w:val="BodyText"/>
      </w:pPr>
      <w:r>
        <w:t xml:space="preserve">—</w:t>
      </w:r>
      <w:r>
        <w:t xml:space="preserve"> </w:t>
      </w:r>
      <w:r>
        <w:rPr>
          <w:iCs/>
          <w:i/>
        </w:rPr>
        <w:t xml:space="preserve">mā pramoṣīḥ</w:t>
      </w:r>
      <w:r>
        <w:t xml:space="preserve"> </w:t>
      </w:r>
      <w:r>
        <w:t xml:space="preserve">— do not seize;</w:t>
      </w:r>
      <w:r>
        <w:t xml:space="preserve"> </w:t>
      </w:r>
      <w:r>
        <w:rPr>
          <w:iCs/>
          <w:i/>
        </w:rPr>
        <w:t xml:space="preserve">maghavan</w:t>
      </w:r>
      <w:r>
        <w:t xml:space="preserve"> </w:t>
      </w:r>
      <w:r>
        <w:t xml:space="preserve">— O possessor of wealth;</w:t>
      </w:r>
      <w:r>
        <w:t xml:space="preserve"> </w:t>
      </w:r>
      <w:r>
        <w:rPr>
          <w:iCs/>
          <w:i/>
        </w:rPr>
        <w:t xml:space="preserve">śakra</w:t>
      </w:r>
      <w:r>
        <w:t xml:space="preserve"> </w:t>
      </w:r>
      <w:r>
        <w:t xml:space="preserve">— O Indra, capable of all works;</w:t>
      </w:r>
      <w:r>
        <w:t xml:space="preserve"> </w:t>
      </w:r>
      <w:r>
        <w:rPr>
          <w:iCs/>
          <w:i/>
        </w:rPr>
        <w:t xml:space="preserve">naḥ</w:t>
      </w:r>
      <w:r>
        <w:t xml:space="preserve"> </w:t>
      </w:r>
      <w:r>
        <w:t xml:space="preserve">— our;</w:t>
      </w:r>
      <w:r>
        <w:t xml:space="preserve"> </w:t>
      </w:r>
      <w:r>
        <w:rPr>
          <w:iCs/>
          <w:i/>
        </w:rPr>
        <w:t xml:space="preserve">āṇḍā</w:t>
      </w:r>
      <w:r>
        <w:t xml:space="preserve"> </w:t>
      </w:r>
      <w:r>
        <w:t xml:space="preserve">— the offspring that are in the form of an embryo;</w:t>
      </w:r>
      <w:r>
        <w:t xml:space="preserve"> </w:t>
      </w:r>
      <w:r>
        <w:rPr>
          <w:iCs/>
          <w:i/>
        </w:rPr>
        <w:t xml:space="preserve">mā bhet</w:t>
      </w:r>
      <w:r>
        <w:t xml:space="preserve"> </w:t>
      </w:r>
      <w:r>
        <w:t xml:space="preserve">— do not crush;</w:t>
      </w:r>
      <w:r>
        <w:t xml:space="preserve"> </w:t>
      </w:r>
      <w:r>
        <w:rPr>
          <w:iCs/>
          <w:i/>
        </w:rPr>
        <w:t xml:space="preserve">naḥ</w:t>
      </w:r>
      <w:r>
        <w:t xml:space="preserve"> </w:t>
      </w:r>
      <w:r>
        <w:t xml:space="preserve">— our;</w:t>
      </w:r>
      <w:r>
        <w:t xml:space="preserve"> </w:t>
      </w:r>
      <w:r>
        <w:rPr>
          <w:iCs/>
          <w:i/>
        </w:rPr>
        <w:t xml:space="preserve">pātrā</w:t>
      </w:r>
      <w:r>
        <w:t xml:space="preserve"> </w:t>
      </w:r>
      <w:r>
        <w:t xml:space="preserve">— the young children that go about;</w:t>
      </w:r>
      <w:r>
        <w:t xml:space="preserve"> </w:t>
      </w:r>
      <w:r>
        <w:rPr>
          <w:iCs/>
          <w:i/>
        </w:rPr>
        <w:t xml:space="preserve">mā bhet</w:t>
      </w:r>
      <w:r>
        <w:t xml:space="preserve"> </w:t>
      </w:r>
      <w:r>
        <w:t xml:space="preserve">— do not destroy;</w:t>
      </w:r>
      <w:r>
        <w:t xml:space="preserve"> </w:t>
      </w:r>
      <w:r>
        <w:rPr>
          <w:iCs/>
          <w:i/>
        </w:rPr>
        <w:t xml:space="preserve">sahajānuṣāṇi</w:t>
      </w:r>
      <w:r>
        <w:t xml:space="preserve"> </w:t>
      </w:r>
      <w:r>
        <w:t xml:space="preserve">— (do not harm) the children who go about creeping on the knees.</w:t>
      </w:r>
    </w:p>
    <w:p>
      <w:pPr>
        <w:pStyle w:val="BodyText"/>
      </w:pPr>
      <w:r>
        <w:rPr>
          <w:bCs/>
          <w:b/>
        </w:rPr>
        <w:t xml:space="preserve">॥ भावार्थः ॥ — Bhāvārtha (Kannada; English)</w:t>
      </w:r>
    </w:p>
    <w:p>
      <w:pPr>
        <w:pStyle w:val="BodyText"/>
      </w:pPr>
      <w:r>
        <w:t xml:space="preserve">O Indra, do not harm us. And do not abandon us, withdrawing your protection. Do not seize from us the materials of enjoyment, which are priceless and dear to us. O Indra, capable of all works, do not injure even a little, but protect all: our offspring in the form of embryos, the children who creep on their knees, and the children who are able to walk.</w:t>
      </w:r>
    </w:p>
    <w:p>
      <w:pPr>
        <w:pStyle w:val="BodyText"/>
      </w:pPr>
      <w:r>
        <w:rPr>
          <w:bCs/>
          <w:b/>
        </w:rPr>
        <w:t xml:space="preserve">English Translation (as printed in the source; misprints marked [sic])</w:t>
      </w:r>
    </w:p>
    <w:p>
      <w:pPr>
        <w:pStyle w:val="BodyText"/>
      </w:pPr>
      <w:r>
        <w:t xml:space="preserve">“</w:t>
      </w:r>
      <w:r>
        <w:t xml:space="preserve">Harm us not, Indra, abandon us not ; deprive us not of the enjoyments that are dear to us ; injure not affluent Sakra [sic], our unborn offspring ; harm not those who are capable (only of crawling) on their knees.</w:t>
      </w:r>
      <w:r>
        <w:t xml:space="preserve">”</w:t>
      </w:r>
    </w:p>
    <w:p>
      <w:pPr>
        <w:pStyle w:val="BodyText"/>
      </w:pPr>
      <w:r>
        <w:rPr>
          <w:bCs/>
          <w:b/>
        </w:rPr>
        <w:t xml:space="preserve">॥ विशेषविषयगळु ॥ — Viśeṣa-viṣayagaḷu (Special Topics, Rik 104.8)</w:t>
      </w:r>
    </w:p>
    <w:p>
      <w:pPr>
        <w:pStyle w:val="BodyText"/>
      </w:pPr>
      <w:r>
        <w:t xml:space="preserve">“</w:t>
      </w:r>
      <w:r>
        <w:t xml:space="preserve">Although Indra is a protector, he is also one who punishes those who do wrong. He causes the Asuras to be harmed; he gives up the wicked; he seizes their wealth. Since everyone fears this punishing power of his, it is prayed that such cruelty be not turned upon the sacrificers.</w:t>
      </w:r>
      <w:r>
        <w:t xml:space="preserve">”</w:t>
      </w:r>
    </w:p>
    <w:p>
      <w:pPr>
        <w:pStyle w:val="BodyText"/>
      </w:pPr>
      <w:r>
        <w:rPr>
          <w:bCs/>
          <w:b/>
        </w:rPr>
        <w:t xml:space="preserve">Mā parā dāḥ</w:t>
      </w:r>
      <w:r>
        <w:t xml:space="preserve"> </w:t>
      </w:r>
      <w:r>
        <w:t xml:space="preserve">—</w:t>
      </w:r>
      <w:r>
        <w:t xml:space="preserve"> </w:t>
      </w:r>
      <w:r>
        <w:rPr>
          <w:iCs/>
          <w:i/>
        </w:rPr>
        <w:t xml:space="preserve">parādānaṃ parityāgaḥ | mā parityākṣīḥ |</w:t>
      </w:r>
      <w:r>
        <w:t xml:space="preserve"> </w:t>
      </w:r>
      <w:r>
        <w:t xml:space="preserve">“</w:t>
      </w:r>
      <w:r>
        <w:t xml:space="preserve">do not abandon</w:t>
      </w:r>
      <w:r>
        <w:t xml:space="preserve">”</w:t>
      </w:r>
      <w:r>
        <w:t xml:space="preserve">, or else</w:t>
      </w:r>
      <w:r>
        <w:t xml:space="preserve"> </w:t>
      </w:r>
      <w:r>
        <w:t xml:space="preserve">“</w:t>
      </w:r>
      <w:r>
        <w:t xml:space="preserve">do not hand us over into the power of the Asuras</w:t>
      </w:r>
      <w:r>
        <w:t xml:space="preserve">”</w:t>
      </w:r>
      <w:r>
        <w:t xml:space="preserve"> </w:t>
      </w:r>
      <w:r>
        <w:t xml:space="preserve">— such is the meaning. The word</w:t>
      </w:r>
      <w:r>
        <w:t xml:space="preserve"> </w:t>
      </w:r>
      <w:r>
        <w:rPr>
          <w:iCs/>
          <w:i/>
        </w:rPr>
        <w:t xml:space="preserve">parādā</w:t>
      </w:r>
      <w:r>
        <w:t xml:space="preserve"> </w:t>
      </w:r>
      <w:r>
        <w:t xml:space="preserve">has the meaning</w:t>
      </w:r>
      <w:r>
        <w:t xml:space="preserve"> </w:t>
      </w:r>
      <w:r>
        <w:t xml:space="preserve">‘</w:t>
      </w:r>
      <w:r>
        <w:t xml:space="preserve">sale</w:t>
      </w:r>
      <w:r>
        <w:t xml:space="preserve">’</w:t>
      </w:r>
      <w:r>
        <w:t xml:space="preserve"> </w:t>
      </w:r>
      <w:r>
        <w:t xml:space="preserve">in one place only:</w:t>
      </w:r>
    </w:p>
    <w:p>
      <w:pPr>
        <w:pStyle w:val="BlockText"/>
      </w:pPr>
      <w:r>
        <w:t xml:space="preserve">महे चन त्वामद्रिवः परा शुल्काय देयाम् ।</w:t>
      </w:r>
      <w:r>
        <w:t xml:space="preserve"> </w:t>
      </w:r>
      <w:r>
        <w:rPr>
          <w:iCs/>
          <w:i/>
        </w:rPr>
        <w:t xml:space="preserve">mahe cana tvām adrivaḥ parā śulkāya deyām |</w:t>
      </w:r>
      <w:r>
        <w:t xml:space="preserve"> </w:t>
      </w:r>
      <w:r>
        <w:t xml:space="preserve">(</w:t>
      </w:r>
      <w:r>
        <w:rPr>
          <w:iCs/>
          <w:i/>
        </w:rPr>
        <w:t xml:space="preserve">Ṛ. Saṃ.</w:t>
      </w:r>
      <w:r>
        <w:t xml:space="preserve"> </w:t>
      </w:r>
      <w:r>
        <w:t xml:space="preserve">8-1-5)</w:t>
      </w:r>
    </w:p>
    <w:p>
      <w:pPr>
        <w:pStyle w:val="BlockText"/>
      </w:pPr>
      <w:r>
        <w:t xml:space="preserve">महत्वेऽपि शुल्काय न विक्रीणानि ।</w:t>
      </w:r>
      <w:r>
        <w:t xml:space="preserve"> </w:t>
      </w:r>
      <w:r>
        <w:rPr>
          <w:iCs/>
          <w:i/>
        </w:rPr>
        <w:t xml:space="preserve">mahatve ’pi śulkāya na vikrīṇāni |</w:t>
      </w:r>
      <w:r>
        <w:t xml:space="preserve"> </w:t>
      </w:r>
      <w:r>
        <w:t xml:space="preserve">(the explanation of that Ṛk:</w:t>
      </w:r>
      <w:r>
        <w:t xml:space="preserve"> </w:t>
      </w:r>
      <w:r>
        <w:t xml:space="preserve">“</w:t>
      </w:r>
      <w:r>
        <w:t xml:space="preserve">even for a great price I would not sell [you]</w:t>
      </w:r>
      <w:r>
        <w:t xml:space="preserve">”</w:t>
      </w:r>
      <w:r>
        <w:t xml:space="preserve">; as read [?])</w:t>
      </w:r>
    </w:p>
    <w:p>
      <w:pPr>
        <w:pStyle w:val="FirstParagraph"/>
      </w:pPr>
      <w:r>
        <w:t xml:space="preserve">“</w:t>
      </w:r>
      <w:r>
        <w:t xml:space="preserve">— so it is said in another Ṛk; in all other places the meaning is simply</w:t>
      </w:r>
      <w:r>
        <w:t xml:space="preserve"> </w:t>
      </w:r>
      <w:r>
        <w:t xml:space="preserve">‘</w:t>
      </w:r>
      <w:r>
        <w:t xml:space="preserve">abandon, do not abandon [us]</w:t>
      </w:r>
      <w:r>
        <w:t xml:space="preserve">’</w:t>
      </w:r>
      <w:r>
        <w:t xml:space="preserve">.</w:t>
      </w:r>
      <w:r>
        <w:t xml:space="preserve">”</w:t>
      </w:r>
      <w:r>
        <w:t xml:space="preserve"> </w:t>
      </w:r>
      <w:r>
        <w:t xml:space="preserve">(Kannada.)</w:t>
      </w:r>
    </w:p>
    <w:p>
      <w:pPr>
        <w:pStyle w:val="BodyText"/>
      </w:pPr>
      <w:r>
        <w:rPr>
          <w:bCs/>
          <w:b/>
        </w:rPr>
        <w:t xml:space="preserve">Bhojanāni</w:t>
      </w:r>
      <w:r>
        <w:t xml:space="preserve"> </w:t>
      </w:r>
      <w:r>
        <w:t xml:space="preserve">—</w:t>
      </w:r>
      <w:r>
        <w:t xml:space="preserve"> </w:t>
      </w:r>
      <w:r>
        <w:t xml:space="preserve">“</w:t>
      </w:r>
      <w:r>
        <w:t xml:space="preserve">the word</w:t>
      </w:r>
      <w:r>
        <w:t xml:space="preserve"> </w:t>
      </w:r>
      <w:r>
        <w:rPr>
          <w:iCs/>
          <w:i/>
        </w:rPr>
        <w:t xml:space="preserve">bhojana</w:t>
      </w:r>
      <w:r>
        <w:t xml:space="preserve"> </w:t>
      </w:r>
      <w:r>
        <w:t xml:space="preserve">is read among the names of wealth (</w:t>
      </w:r>
      <w:r>
        <w:rPr>
          <w:iCs/>
          <w:i/>
        </w:rPr>
        <w:t xml:space="preserve">Ni.</w:t>
      </w:r>
      <w:r>
        <w:t xml:space="preserve"> </w:t>
      </w:r>
      <w:r>
        <w:t xml:space="preserve">3-9 [?]):</w:t>
      </w:r>
      <w:r>
        <w:t xml:space="preserve"> </w:t>
      </w:r>
      <w:r>
        <w:rPr>
          <w:iCs/>
          <w:i/>
        </w:rPr>
        <w:t xml:space="preserve">upabhogyāni dhanāni</w:t>
      </w:r>
      <w:r>
        <w:t xml:space="preserve"> </w:t>
      </w:r>
      <w:r>
        <w:t xml:space="preserve">— wealth that is fit to be enjoyed.</w:t>
      </w:r>
      <w:r>
        <w:t xml:space="preserve">”</w:t>
      </w:r>
    </w:p>
    <w:p>
      <w:r>
        <w:pict>
          <v:rect style="width:0;height:1.5pt" o:hralign="center" o:hrstd="t" o:hr="t"/>
        </w:pict>
      </w:r>
    </w:p>
    <w:bookmarkEnd w:id="549"/>
    <w:bookmarkStart w:id="550" w:name="page-432-pdf-452"/>
    <w:p>
      <w:pPr>
        <w:pStyle w:val="Heading3"/>
      </w:pPr>
      <w:r>
        <w:t xml:space="preserve">Page 432 (PDF 452)</w:t>
      </w:r>
    </w:p>
    <w:p>
      <w:pPr>
        <w:pStyle w:val="FirstParagraph"/>
      </w:pPr>
      <w:r>
        <w:rPr>
          <w:iCs/>
          <w:i/>
        </w:rPr>
        <w:t xml:space="preserve">(Running head: left 432;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p>
      <w:pPr>
        <w:pStyle w:val="BlockText"/>
      </w:pPr>
      <w:r>
        <w:t xml:space="preserve">विश्वा अग्ने अभियुजो विहत्य शत्रूयतामा भरा भोजनानि ।</w:t>
      </w:r>
      <w:r>
        <w:t xml:space="preserve"> </w:t>
      </w:r>
      <w:r>
        <w:rPr>
          <w:iCs/>
          <w:i/>
        </w:rPr>
        <w:t xml:space="preserve">viśvā agne abhiyujo vihatya śatrūyatām ā bharā bhojanāni |</w:t>
      </w:r>
      <w:r>
        <w:t xml:space="preserve"> </w:t>
      </w:r>
      <w:r>
        <w:t xml:space="preserve">(</w:t>
      </w:r>
      <w:r>
        <w:rPr>
          <w:iCs/>
          <w:i/>
        </w:rPr>
        <w:t xml:space="preserve">Ṛ. Saṃ.</w:t>
      </w:r>
      <w:r>
        <w:t xml:space="preserve"> </w:t>
      </w:r>
      <w:r>
        <w:t xml:space="preserve">5-4-5 as read [?])</w:t>
      </w:r>
    </w:p>
    <w:p>
      <w:pPr>
        <w:pStyle w:val="BlockText"/>
      </w:pPr>
      <w:r>
        <w:t xml:space="preserve">इहेह्येषां कृणुहि भोजनानि ये बर्हिषो नमोवृक्तिं न जग्मुः ।</w:t>
      </w:r>
      <w:r>
        <w:t xml:space="preserve"> </w:t>
      </w:r>
      <w:r>
        <w:rPr>
          <w:iCs/>
          <w:i/>
        </w:rPr>
        <w:t xml:space="preserve">iheh y eṣāṃ kṛṇuhi bhojanāni ye barhiṣo namovṛktiṃ na jagmuḥ |</w:t>
      </w:r>
      <w:r>
        <w:t xml:space="preserve"> </w:t>
      </w:r>
      <w:r>
        <w:t xml:space="preserve">(</w:t>
      </w:r>
      <w:r>
        <w:rPr>
          <w:iCs/>
          <w:i/>
        </w:rPr>
        <w:t xml:space="preserve">Ṛ. Saṃ.</w:t>
      </w:r>
      <w:r>
        <w:t xml:space="preserve"> </w:t>
      </w:r>
      <w:r>
        <w:t xml:space="preserve">10-131-2; the first word as printed [?])</w:t>
      </w:r>
    </w:p>
    <w:p>
      <w:pPr>
        <w:pStyle w:val="FirstParagraph"/>
      </w:pPr>
      <w:r>
        <w:t xml:space="preserve">“</w:t>
      </w:r>
      <w:r>
        <w:t xml:space="preserve">In Ṛks such as these, as the word</w:t>
      </w:r>
      <w:r>
        <w:t xml:space="preserve"> </w:t>
      </w:r>
      <w:r>
        <w:rPr>
          <w:iCs/>
          <w:i/>
        </w:rPr>
        <w:t xml:space="preserve">bhojana</w:t>
      </w:r>
      <w:r>
        <w:t xml:space="preserve"> </w:t>
      </w:r>
      <w:r>
        <w:t xml:space="preserve">means</w:t>
      </w:r>
      <w:r>
        <w:t xml:space="preserve"> </w:t>
      </w:r>
      <w:r>
        <w:t xml:space="preserve">‘</w:t>
      </w:r>
      <w:r>
        <w:t xml:space="preserve">wealth</w:t>
      </w:r>
      <w:r>
        <w:t xml:space="preserve">’</w:t>
      </w:r>
      <w:r>
        <w:t xml:space="preserve">, so here too it means</w:t>
      </w:r>
      <w:r>
        <w:t xml:space="preserve"> </w:t>
      </w:r>
      <w:r>
        <w:t xml:space="preserve">‘</w:t>
      </w:r>
      <w:r>
        <w:t xml:space="preserve">wealth</w:t>
      </w:r>
      <w:r>
        <w:t xml:space="preserve">’</w:t>
      </w:r>
      <w:r>
        <w:t xml:space="preserve">.</w:t>
      </w:r>
      <w:r>
        <w:t xml:space="preserve">”</w:t>
      </w:r>
    </w:p>
    <w:p>
      <w:pPr>
        <w:pStyle w:val="BodyText"/>
      </w:pPr>
      <w:r>
        <w:rPr>
          <w:bCs/>
          <w:b/>
        </w:rPr>
        <w:t xml:space="preserve">Śakra</w:t>
      </w:r>
      <w:r>
        <w:t xml:space="preserve"> </w:t>
      </w:r>
      <w:r>
        <w:t xml:space="preserve">—</w:t>
      </w:r>
      <w:r>
        <w:t xml:space="preserve"> </w:t>
      </w:r>
      <w:r>
        <w:rPr>
          <w:iCs/>
          <w:i/>
        </w:rPr>
        <w:t xml:space="preserve">sarvakāryeṣu samarthendra |</w:t>
      </w:r>
      <w:r>
        <w:t xml:space="preserve"> </w:t>
      </w:r>
      <w:r>
        <w:t xml:space="preserve">“</w:t>
      </w:r>
      <w:r>
        <w:t xml:space="preserve">Indra, capable in all works: this shows his capability,</w:t>
      </w:r>
      <w:r>
        <w:t xml:space="preserve"> </w:t>
      </w:r>
      <w:r>
        <w:t xml:space="preserve">‘</w:t>
      </w:r>
      <w:r>
        <w:t xml:space="preserve">one who is capable in all works</w:t>
      </w:r>
      <w:r>
        <w:t xml:space="preserve">’</w:t>
      </w:r>
      <w:r>
        <w:t xml:space="preserve">. That</w:t>
      </w:r>
      <w:r>
        <w:t xml:space="preserve"> </w:t>
      </w:r>
      <w:r>
        <w:rPr>
          <w:iCs/>
          <w:i/>
        </w:rPr>
        <w:t xml:space="preserve">śakra</w:t>
      </w:r>
      <w:r>
        <w:t xml:space="preserve"> </w:t>
      </w:r>
      <w:r>
        <w:t xml:space="preserve">means Indra is fixed by usage (</w:t>
      </w:r>
      <w:r>
        <w:rPr>
          <w:iCs/>
          <w:i/>
        </w:rPr>
        <w:t xml:space="preserve">rūḍhi</w:t>
      </w:r>
      <w:r>
        <w:t xml:space="preserve">). (But in the Ṛk-saṃhitā this epithet is used also with reference to other gods; that, however, is unusual.) It is an epithet that describes exceedingly Indra’s capability.</w:t>
      </w:r>
      <w:r>
        <w:t xml:space="preserve">”</w:t>
      </w:r>
    </w:p>
    <w:p>
      <w:pPr>
        <w:pStyle w:val="BodyText"/>
      </w:pPr>
      <w:r>
        <w:rPr>
          <w:bCs/>
          <w:b/>
        </w:rPr>
        <w:t xml:space="preserve">Pātrā</w:t>
      </w:r>
      <w:r>
        <w:t xml:space="preserve"> </w:t>
      </w:r>
      <w:r>
        <w:t xml:space="preserve">—</w:t>
      </w:r>
      <w:r>
        <w:t xml:space="preserve"> </w:t>
      </w:r>
      <w:r>
        <w:rPr>
          <w:iCs/>
          <w:i/>
        </w:rPr>
        <w:t xml:space="preserve">patanti, gacchanti gamanasamarthāni yāny apatyāni |</w:t>
      </w:r>
      <w:r>
        <w:t xml:space="preserve"> </w:t>
      </w:r>
      <w:r>
        <w:t xml:space="preserve">“</w:t>
      </w:r>
      <w:r>
        <w:t xml:space="preserve">the offspring who are able to go about: the young children who move about (do not harm them)</w:t>
      </w:r>
      <w:r>
        <w:t xml:space="preserve">”</w:t>
      </w:r>
      <w:r>
        <w:t xml:space="preserve">.</w:t>
      </w:r>
    </w:p>
    <w:p>
      <w:pPr>
        <w:pStyle w:val="BodyText"/>
      </w:pPr>
      <w:r>
        <w:rPr>
          <w:bCs/>
          <w:b/>
        </w:rPr>
        <w:t xml:space="preserve">Āṇḍā</w:t>
      </w:r>
      <w:r>
        <w:t xml:space="preserve"> </w:t>
      </w:r>
      <w:r>
        <w:t xml:space="preserve">—</w:t>
      </w:r>
      <w:r>
        <w:t xml:space="preserve"> </w:t>
      </w:r>
      <w:r>
        <w:rPr>
          <w:iCs/>
          <w:i/>
        </w:rPr>
        <w:t xml:space="preserve">aṇḍasaṃbandhīni garbharūpeṇa niṣiktāny apatyāni |</w:t>
      </w:r>
      <w:r>
        <w:t xml:space="preserve"> </w:t>
      </w:r>
      <w:r>
        <w:t xml:space="preserve">“</w:t>
      </w:r>
      <w:r>
        <w:t xml:space="preserve">the offspring that are in the form of an embryo, connected with the egg (do not harm the infants who are within the womb)</w:t>
      </w:r>
      <w:r>
        <w:t xml:space="preserve">”</w:t>
      </w:r>
      <w:r>
        <w:t xml:space="preserve">.</w:t>
      </w:r>
    </w:p>
    <w:p>
      <w:pPr>
        <w:pStyle w:val="BodyText"/>
      </w:pPr>
      <w:r>
        <w:rPr>
          <w:bCs/>
          <w:b/>
        </w:rPr>
        <w:t xml:space="preserve">॥ व्याकरणप्रक्रिया ॥ — Vyākaraṇa-prakriyā (Rik 104.8)</w:t>
      </w:r>
      <w:r>
        <w:t xml:space="preserve"> </w:t>
      </w:r>
      <w:r>
        <w:rPr>
          <w:iCs/>
          <w:i/>
        </w:rPr>
        <w:t xml:space="preserve">(grammar pages, pp. 432–433, noted briefly; numerals small and doubtful [?])</w:t>
      </w:r>
    </w:p>
    <w:p>
      <w:pPr>
        <w:pStyle w:val="BodyText"/>
      </w:pPr>
      <w:r>
        <w:t xml:space="preserve">Grammar pages, noted briefly.</w:t>
      </w:r>
      <w:r>
        <w:t xml:space="preserve"> </w:t>
      </w:r>
      <w:r>
        <w:rPr>
          <w:iCs/>
          <w:i/>
        </w:rPr>
        <w:t xml:space="preserve">Vadhīḥ</w:t>
      </w:r>
      <w:r>
        <w:t xml:space="preserve"> </w:t>
      </w:r>
      <w:r>
        <w:t xml:space="preserve">(root</w:t>
      </w:r>
      <w:r>
        <w:t xml:space="preserve"> </w:t>
      </w:r>
      <w:r>
        <w:rPr>
          <w:iCs/>
          <w:i/>
        </w:rPr>
        <w:t xml:space="preserve">han hiṃsāgatyoḥ</w:t>
      </w:r>
      <w:r>
        <w:t xml:space="preserve">;</w:t>
      </w:r>
      <w:r>
        <w:t xml:space="preserve"> </w:t>
      </w:r>
      <w:r>
        <w:rPr>
          <w:iCs/>
          <w:i/>
        </w:rPr>
        <w:t xml:space="preserve">luṅ</w:t>
      </w:r>
      <w:r>
        <w:t xml:space="preserve">, second person singular,</w:t>
      </w:r>
      <w:r>
        <w:t xml:space="preserve"> </w:t>
      </w:r>
      <w:r>
        <w:rPr>
          <w:iCs/>
          <w:i/>
        </w:rPr>
        <w:t xml:space="preserve">sip</w:t>
      </w:r>
      <w:r>
        <w:t xml:space="preserve">; loss of</w:t>
      </w:r>
      <w:r>
        <w:t xml:space="preserve"> </w:t>
      </w:r>
      <w:r>
        <w:rPr>
          <w:iCs/>
          <w:i/>
        </w:rPr>
        <w:t xml:space="preserve">i</w:t>
      </w:r>
      <w:r>
        <w:t xml:space="preserve"> </w:t>
      </w:r>
      <w:r>
        <w:t xml:space="preserve">by</w:t>
      </w:r>
      <w:r>
        <w:t xml:space="preserve"> </w:t>
      </w:r>
      <w:r>
        <w:rPr>
          <w:iCs/>
          <w:i/>
        </w:rPr>
        <w:t xml:space="preserve">itaś ca</w:t>
      </w:r>
      <w:r>
        <w:t xml:space="preserve">;</w:t>
      </w:r>
      <w:r>
        <w:t xml:space="preserve"> </w:t>
      </w:r>
      <w:r>
        <w:rPr>
          <w:iCs/>
          <w:i/>
        </w:rPr>
        <w:t xml:space="preserve">vadha</w:t>
      </w:r>
      <w:r>
        <w:t xml:space="preserve"> </w:t>
      </w:r>
      <w:r>
        <w:t xml:space="preserve">substituted by</w:t>
      </w:r>
      <w:r>
        <w:t xml:space="preserve"> </w:t>
      </w:r>
      <w:r>
        <w:rPr>
          <w:iCs/>
          <w:i/>
        </w:rPr>
        <w:t xml:space="preserve">luṅi ca</w:t>
      </w:r>
      <w:r>
        <w:t xml:space="preserve">, Pā. Sū. 2-4-43;</w:t>
      </w:r>
      <w:r>
        <w:t xml:space="preserve"> </w:t>
      </w:r>
      <w:r>
        <w:rPr>
          <w:iCs/>
          <w:i/>
        </w:rPr>
        <w:t xml:space="preserve">cli</w:t>
      </w:r>
      <w:r>
        <w:t xml:space="preserve"> </w:t>
      </w:r>
      <w:r>
        <w:t xml:space="preserve">→</w:t>
      </w:r>
      <w:r>
        <w:t xml:space="preserve"> </w:t>
      </w:r>
      <w:r>
        <w:rPr>
          <w:iCs/>
          <w:i/>
        </w:rPr>
        <w:t xml:space="preserve">sic</w:t>
      </w:r>
      <w:r>
        <w:t xml:space="preserve">; the loss of the final</w:t>
      </w:r>
      <w:r>
        <w:t xml:space="preserve"> </w:t>
      </w:r>
      <w:r>
        <w:rPr>
          <w:iCs/>
          <w:i/>
        </w:rPr>
        <w:t xml:space="preserve">a</w:t>
      </w:r>
      <w:r>
        <w:t xml:space="preserve"> </w:t>
      </w:r>
      <w:r>
        <w:t xml:space="preserve">by</w:t>
      </w:r>
      <w:r>
        <w:t xml:space="preserve"> </w:t>
      </w:r>
      <w:r>
        <w:rPr>
          <w:iCs/>
          <w:i/>
        </w:rPr>
        <w:t xml:space="preserve">ato lopaḥ</w:t>
      </w:r>
      <w:r>
        <w:t xml:space="preserve">, Pā. Sū. 6-4-48, which, because of</w:t>
      </w:r>
      <w:r>
        <w:t xml:space="preserve"> </w:t>
      </w:r>
      <w:r>
        <w:rPr>
          <w:iCs/>
          <w:i/>
        </w:rPr>
        <w:t xml:space="preserve">sthānivadbhāva</w:t>
      </w:r>
      <w:r>
        <w:t xml:space="preserve"> </w:t>
      </w:r>
      <w:r>
        <w:t xml:space="preserve">(</w:t>
      </w:r>
      <w:r>
        <w:rPr>
          <w:iCs/>
          <w:i/>
        </w:rPr>
        <w:t xml:space="preserve">acaḥ parasmin pūrvavidhau</w:t>
      </w:r>
      <w:r>
        <w:t xml:space="preserve">), does not bring about</w:t>
      </w:r>
      <w:r>
        <w:t xml:space="preserve"> </w:t>
      </w:r>
      <w:r>
        <w:rPr>
          <w:iCs/>
          <w:i/>
        </w:rPr>
        <w:t xml:space="preserve">vṛddhi</w:t>
      </w:r>
      <w:r>
        <w:t xml:space="preserve"> </w:t>
      </w:r>
      <w:r>
        <w:t xml:space="preserve">by</w:t>
      </w:r>
      <w:r>
        <w:t xml:space="preserve"> </w:t>
      </w:r>
      <w:r>
        <w:rPr>
          <w:iCs/>
          <w:i/>
        </w:rPr>
        <w:t xml:space="preserve">sici vṛddhiḥ parasmaipadeṣu</w:t>
      </w:r>
      <w:r>
        <w:t xml:space="preserve"> </w:t>
      </w:r>
      <w:r>
        <w:t xml:space="preserve">[Pā. Sū. 7-2-1];</w:t>
      </w:r>
      <w:r>
        <w:t xml:space="preserve"> </w:t>
      </w:r>
      <w:r>
        <w:rPr>
          <w:iCs/>
          <w:i/>
        </w:rPr>
        <w:t xml:space="preserve">īṭ</w:t>
      </w:r>
      <w:r>
        <w:t xml:space="preserve"> </w:t>
      </w:r>
      <w:r>
        <w:t xml:space="preserve">of the suffix by</w:t>
      </w:r>
      <w:r>
        <w:t xml:space="preserve"> </w:t>
      </w:r>
      <w:r>
        <w:rPr>
          <w:iCs/>
          <w:i/>
        </w:rPr>
        <w:t xml:space="preserve">asti-sico ’pṛkte</w:t>
      </w:r>
      <w:r>
        <w:t xml:space="preserve">, Pā. Sū. 7-3-96; loss of</w:t>
      </w:r>
      <w:r>
        <w:t xml:space="preserve"> </w:t>
      </w:r>
      <w:r>
        <w:rPr>
          <w:iCs/>
          <w:i/>
        </w:rPr>
        <w:t xml:space="preserve">sic</w:t>
      </w:r>
      <w:r>
        <w:t xml:space="preserve"> </w:t>
      </w:r>
      <w:r>
        <w:t xml:space="preserve">by</w:t>
      </w:r>
      <w:r>
        <w:t xml:space="preserve"> </w:t>
      </w:r>
      <w:r>
        <w:rPr>
          <w:iCs/>
          <w:i/>
        </w:rPr>
        <w:t xml:space="preserve">iṭa īṭi</w:t>
      </w:r>
      <w:r>
        <w:t xml:space="preserve">, Pā. Sū. 8-2-28;</w:t>
      </w:r>
      <w:r>
        <w:t xml:space="preserve"> </w:t>
      </w:r>
      <w:r>
        <w:rPr>
          <w:iCs/>
          <w:i/>
        </w:rPr>
        <w:t xml:space="preserve">ru</w:t>
      </w:r>
      <w:r>
        <w:t xml:space="preserve">-visarga; no</w:t>
      </w:r>
      <w:r>
        <w:t xml:space="preserve"> </w:t>
      </w:r>
      <w:r>
        <w:rPr>
          <w:iCs/>
          <w:i/>
        </w:rPr>
        <w:t xml:space="preserve">aṭ</w:t>
      </w:r>
      <w:r>
        <w:t xml:space="preserve"> </w:t>
      </w:r>
      <w:r>
        <w:t xml:space="preserve">by</w:t>
      </w:r>
      <w:r>
        <w:t xml:space="preserve"> </w:t>
      </w:r>
      <w:r>
        <w:rPr>
          <w:iCs/>
          <w:i/>
        </w:rPr>
        <w:t xml:space="preserve">na māṅyoge</w:t>
      </w:r>
      <w:r>
        <w:t xml:space="preserve">, Pā. Sū. 6-4-74;</w:t>
      </w:r>
      <w:r>
        <w:t xml:space="preserve"> </w:t>
      </w:r>
      <w:r>
        <w:rPr>
          <w:iCs/>
          <w:i/>
        </w:rPr>
        <w:t xml:space="preserve">nighāta</w:t>
      </w:r>
      <w:r>
        <w:t xml:space="preserve">).</w:t>
      </w:r>
      <w:r>
        <w:t xml:space="preserve"> </w:t>
      </w:r>
      <w:r>
        <w:rPr>
          <w:iCs/>
          <w:i/>
        </w:rPr>
        <w:t xml:space="preserve">Dāḥ</w:t>
      </w:r>
      <w:r>
        <w:t xml:space="preserve"> </w:t>
      </w:r>
      <w:r>
        <w:t xml:space="preserve">(explained under the fifth Mantra of this Sūkta).</w:t>
      </w:r>
      <w:r>
        <w:t xml:space="preserve"> </w:t>
      </w:r>
      <w:r>
        <w:rPr>
          <w:iCs/>
          <w:i/>
        </w:rPr>
        <w:t xml:space="preserve">Bhojanāni</w:t>
      </w:r>
      <w:r>
        <w:t xml:space="preserve"> </w:t>
      </w:r>
      <w:r>
        <w:t xml:space="preserve">(root</w:t>
      </w:r>
      <w:r>
        <w:t xml:space="preserve"> </w:t>
      </w:r>
      <w:r>
        <w:rPr>
          <w:iCs/>
          <w:i/>
        </w:rPr>
        <w:t xml:space="preserve">bhuja pālanābhyavahārayoḥ</w:t>
      </w:r>
      <w:r>
        <w:t xml:space="preserve">;</w:t>
      </w:r>
      <w:r>
        <w:t xml:space="preserve"> </w:t>
      </w:r>
      <w:r>
        <w:rPr>
          <w:iCs/>
          <w:i/>
        </w:rPr>
        <w:t xml:space="preserve">lyuṭ</w:t>
      </w:r>
      <w:r>
        <w:t xml:space="preserve"> </w:t>
      </w:r>
      <w:r>
        <w:t xml:space="preserve">in the sense of the verbal noun;</w:t>
      </w:r>
      <w:r>
        <w:t xml:space="preserve"> </w:t>
      </w:r>
      <w:r>
        <w:rPr>
          <w:iCs/>
          <w:i/>
        </w:rPr>
        <w:t xml:space="preserve">guṇa</w:t>
      </w:r>
      <w:r>
        <w:t xml:space="preserve"> </w:t>
      </w:r>
      <w:r>
        <w:t xml:space="preserve">of the light penult;</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 anākau</w:t>
      </w:r>
      <w:r>
        <w:t xml:space="preserve">; the accent before the suffix, since it is</w:t>
      </w:r>
      <w:r>
        <w:t xml:space="preserve"> </w:t>
      </w:r>
      <w:r>
        <w:rPr>
          <w:iCs/>
          <w:i/>
        </w:rPr>
        <w:t xml:space="preserve">lit</w:t>
      </w:r>
      <w:r>
        <w:t xml:space="preserve"> </w:t>
      </w:r>
      <w:r>
        <w:t xml:space="preserve">[Pā. Sū. 6-1-193])</w:t>
      </w:r>
    </w:p>
    <w:p>
      <w:r>
        <w:pict>
          <v:rect style="width:0;height:1.5pt" o:hralign="center" o:hrstd="t" o:hr="t"/>
        </w:pict>
      </w:r>
    </w:p>
    <w:bookmarkEnd w:id="550"/>
    <w:bookmarkStart w:id="551" w:name="page-433-pdf-453"/>
    <w:p>
      <w:pPr>
        <w:pStyle w:val="Heading3"/>
      </w:pPr>
      <w:r>
        <w:t xml:space="preserve">Page 433 (PDF 453)</w:t>
      </w:r>
    </w:p>
    <w:p>
      <w:pPr>
        <w:pStyle w:val="FirstParagraph"/>
      </w:pPr>
      <w:r>
        <w:rPr>
          <w:iCs/>
          <w:i/>
        </w:rPr>
        <w:t xml:space="preserve">(Running head: left</w:t>
      </w:r>
      <w:r>
        <w:rPr>
          <w:iCs/>
          <w:i/>
        </w:rPr>
        <w:t xml:space="preserve"> </w:t>
      </w:r>
      <w:r>
        <w:rPr>
          <w:iCs/>
          <w:i/>
        </w:rPr>
        <w:t xml:space="preserve">“</w:t>
      </w:r>
      <w:r>
        <w:rPr>
          <w:iCs/>
          <w:i/>
        </w:rPr>
        <w:t xml:space="preserve">A. 1 A. 7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433 [partly lost in the scan].)</w:t>
      </w:r>
    </w:p>
    <w:p>
      <w:pPr>
        <w:pStyle w:val="BodyText"/>
      </w:pPr>
      <w:r>
        <w:t xml:space="preserve">The grammar of Rik 104.8 concludes (noted briefly).</w:t>
      </w:r>
      <w:r>
        <w:t xml:space="preserve"> </w:t>
      </w:r>
      <w:r>
        <w:rPr>
          <w:iCs/>
          <w:i/>
        </w:rPr>
        <w:t xml:space="preserve">Moṣīḥ</w:t>
      </w:r>
      <w:r>
        <w:t xml:space="preserve"> </w:t>
      </w:r>
      <w:r>
        <w:t xml:space="preserve">(root</w:t>
      </w:r>
      <w:r>
        <w:t xml:space="preserve"> </w:t>
      </w:r>
      <w:r>
        <w:rPr>
          <w:iCs/>
          <w:i/>
        </w:rPr>
        <w:t xml:space="preserve">muṣa steye</w:t>
      </w:r>
      <w:r>
        <w:t xml:space="preserve">;</w:t>
      </w:r>
      <w:r>
        <w:t xml:space="preserve"> </w:t>
      </w:r>
      <w:r>
        <w:rPr>
          <w:iCs/>
          <w:i/>
        </w:rPr>
        <w:t xml:space="preserve">luṅ</w:t>
      </w:r>
      <w:r>
        <w:t xml:space="preserve">, second person singular</w:t>
      </w:r>
      <w:r>
        <w:t xml:space="preserve"> </w:t>
      </w:r>
      <w:r>
        <w:rPr>
          <w:iCs/>
          <w:i/>
        </w:rPr>
        <w:t xml:space="preserve">sip</w:t>
      </w:r>
      <w:r>
        <w:t xml:space="preserve">; loss of</w:t>
      </w:r>
      <w:r>
        <w:t xml:space="preserve"> </w:t>
      </w:r>
      <w:r>
        <w:rPr>
          <w:iCs/>
          <w:i/>
        </w:rPr>
        <w:t xml:space="preserve">i</w:t>
      </w:r>
      <w:r>
        <w:t xml:space="preserve">;</w:t>
      </w:r>
      <w:r>
        <w:t xml:space="preserve"> </w:t>
      </w:r>
      <w:r>
        <w:rPr>
          <w:iCs/>
          <w:i/>
        </w:rPr>
        <w:t xml:space="preserve">cli</w:t>
      </w:r>
      <w:r>
        <w:t xml:space="preserve"> </w:t>
      </w:r>
      <w:r>
        <w:t xml:space="preserve">→</w:t>
      </w:r>
      <w:r>
        <w:t xml:space="preserve"> </w:t>
      </w:r>
      <w:r>
        <w:rPr>
          <w:iCs/>
          <w:i/>
        </w:rPr>
        <w:t xml:space="preserve">sic</w:t>
      </w:r>
      <w:r>
        <w:t xml:space="preserve">; the</w:t>
      </w:r>
      <w:r>
        <w:t xml:space="preserve"> </w:t>
      </w:r>
      <w:r>
        <w:rPr>
          <w:iCs/>
          <w:i/>
        </w:rPr>
        <w:t xml:space="preserve">iṭ</w:t>
      </w:r>
      <w:r>
        <w:t xml:space="preserve"> </w:t>
      </w:r>
      <w:r>
        <w:t xml:space="preserve">augment;</w:t>
      </w:r>
      <w:r>
        <w:t xml:space="preserve"> </w:t>
      </w:r>
      <w:r>
        <w:rPr>
          <w:iCs/>
          <w:i/>
        </w:rPr>
        <w:t xml:space="preserve">vṛddhi</w:t>
      </w:r>
      <w:r>
        <w:t xml:space="preserve"> </w:t>
      </w:r>
      <w:r>
        <w:t xml:space="preserve">would arise but is blocked by</w:t>
      </w:r>
      <w:r>
        <w:t xml:space="preserve"> </w:t>
      </w:r>
      <w:r>
        <w:rPr>
          <w:iCs/>
          <w:i/>
        </w:rPr>
        <w:t xml:space="preserve">neṭi</w:t>
      </w:r>
      <w:r>
        <w:t xml:space="preserve">, Pā. Sū. 7-2-4 as read [?];</w:t>
      </w:r>
      <w:r>
        <w:t xml:space="preserve"> </w:t>
      </w:r>
      <w:r>
        <w:rPr>
          <w:iCs/>
          <w:i/>
        </w:rPr>
        <w:t xml:space="preserve">īṭ</w:t>
      </w:r>
      <w:r>
        <w:t xml:space="preserve"> </w:t>
      </w:r>
      <w:r>
        <w:t xml:space="preserve">of the suffix by</w:t>
      </w:r>
      <w:r>
        <w:t xml:space="preserve"> </w:t>
      </w:r>
      <w:r>
        <w:rPr>
          <w:iCs/>
          <w:i/>
        </w:rPr>
        <w:t xml:space="preserve">asti-sico</w:t>
      </w:r>
      <w:r>
        <w:rPr>
          <w:iCs/>
          <w:i/>
        </w:rPr>
        <w:t xml:space="preserve"> </w:t>
      </w:r>
      <w:r>
        <w:rPr>
          <w:iCs/>
          <w:i/>
        </w:rPr>
        <w:t xml:space="preserve">‘</w:t>
      </w:r>
      <w:r>
        <w:rPr>
          <w:iCs/>
          <w:i/>
        </w:rPr>
        <w:t xml:space="preserve">pṛkte</w:t>
      </w:r>
      <w:r>
        <w:rPr>
          <w:iCs/>
          <w:i/>
          <w:iCs/>
          <w:i/>
        </w:rPr>
        <w:t xml:space="preserve">; loss of</w:t>
      </w:r>
      <w:r>
        <w:rPr>
          <w:iCs/>
          <w:i/>
          <w:iCs/>
          <w:i/>
        </w:rPr>
        <w:t xml:space="preserve"> </w:t>
      </w:r>
      <w:r>
        <w:rPr>
          <w:iCs/>
          <w:i/>
        </w:rPr>
        <w:t xml:space="preserve">sic* by</w:t>
      </w:r>
      <w:r>
        <w:rPr>
          <w:iCs/>
          <w:i/>
        </w:rPr>
        <w:t xml:space="preserve"> </w:t>
      </w:r>
      <w:r>
        <w:rPr>
          <w:iCs/>
          <w:i/>
          <w:iCs/>
          <w:i/>
        </w:rPr>
        <w:t xml:space="preserve">iṭa īṭi</w:t>
      </w:r>
      <w:r>
        <w:rPr>
          <w:iCs/>
          <w:i/>
        </w:rPr>
        <w:t xml:space="preserve">; no</w:t>
      </w:r>
      <w:r>
        <w:rPr>
          <w:iCs/>
          <w:i/>
        </w:rPr>
        <w:t xml:space="preserve"> </w:t>
      </w:r>
      <w:r>
        <w:rPr>
          <w:iCs/>
          <w:i/>
          <w:iCs/>
          <w:i/>
        </w:rPr>
        <w:t xml:space="preserve">aṭ</w:t>
      </w:r>
      <w:r>
        <w:rPr>
          <w:iCs/>
          <w:i/>
        </w:rPr>
        <w:t xml:space="preserve"> </w:t>
      </w:r>
      <w:r>
        <w:rPr>
          <w:iCs/>
          <w:i/>
        </w:rPr>
        <w:t xml:space="preserve">because of the</w:t>
      </w:r>
      <w:r>
        <w:rPr>
          <w:iCs/>
          <w:i/>
        </w:rPr>
        <w:t xml:space="preserve"> </w:t>
      </w:r>
      <w:r>
        <w:rPr>
          <w:iCs/>
          <w:i/>
          <w:iCs/>
          <w:i/>
        </w:rPr>
        <w:t xml:space="preserve">mā</w:t>
      </w:r>
      <w:r>
        <w:rPr>
          <w:iCs/>
          <w:i/>
        </w:rPr>
        <w:t xml:space="preserve">-conjunction;</w:t>
      </w:r>
      <w:r>
        <w:rPr>
          <w:iCs/>
          <w:i/>
        </w:rPr>
        <w:t xml:space="preserve"> </w:t>
      </w:r>
      <w:r>
        <w:rPr>
          <w:iCs/>
          <w:i/>
          <w:iCs/>
          <w:i/>
        </w:rPr>
        <w:t xml:space="preserve">nighāta</w:t>
      </w:r>
      <w:r>
        <w:rPr>
          <w:iCs/>
          <w:i/>
        </w:rPr>
        <w:t xml:space="preserve">).</w:t>
      </w:r>
      <w:r>
        <w:rPr>
          <w:iCs/>
          <w:i/>
        </w:rPr>
        <w:t xml:space="preserve"> </w:t>
      </w:r>
      <w:r>
        <w:rPr>
          <w:iCs/>
          <w:i/>
          <w:iCs/>
          <w:i/>
        </w:rPr>
        <w:t xml:space="preserve">Āṇḍā</w:t>
      </w:r>
      <w:r>
        <w:rPr>
          <w:iCs/>
          <w:i/>
        </w:rPr>
        <w:t xml:space="preserve"> </w:t>
      </w:r>
      <w:r>
        <w:rPr>
          <w:iCs/>
          <w:i/>
        </w:rPr>
        <w:t xml:space="preserve">(</w:t>
      </w:r>
      <w:r>
        <w:rPr>
          <w:iCs/>
          <w:i/>
          <w:iCs/>
          <w:i/>
        </w:rPr>
        <w:t xml:space="preserve">aṇḍasya imāni āṇḍāni</w:t>
      </w:r>
      <w:r>
        <w:rPr>
          <w:iCs/>
          <w:i/>
        </w:rPr>
        <w:t xml:space="preserve">;</w:t>
      </w:r>
      <w:r>
        <w:rPr>
          <w:iCs/>
          <w:i/>
        </w:rPr>
        <w:t xml:space="preserve"> </w:t>
      </w:r>
      <w:r>
        <w:rPr>
          <w:iCs/>
          <w:i/>
          <w:iCs/>
          <w:i/>
        </w:rPr>
        <w:t xml:space="preserve">aṇ</w:t>
      </w:r>
      <w:r>
        <w:rPr>
          <w:iCs/>
          <w:i/>
        </w:rPr>
        <w:t xml:space="preserve"> </w:t>
      </w:r>
      <w:r>
        <w:rPr>
          <w:iCs/>
          <w:i/>
        </w:rPr>
        <w:t xml:space="preserve">by</w:t>
      </w:r>
      <w:r>
        <w:rPr>
          <w:iCs/>
          <w:i/>
        </w:rPr>
        <w:t xml:space="preserve"> </w:t>
      </w:r>
      <w:r>
        <w:rPr>
          <w:iCs/>
          <w:i/>
          <w:iCs/>
          <w:i/>
        </w:rPr>
        <w:t xml:space="preserve">tasyedam</w:t>
      </w:r>
      <w:r>
        <w:rPr>
          <w:iCs/>
          <w:i/>
        </w:rPr>
        <w:t xml:space="preserve">, Pā. Sū. 4-3-120 as read [?]; initial</w:t>
      </w:r>
      <w:r>
        <w:rPr>
          <w:iCs/>
          <w:i/>
        </w:rPr>
        <w:t xml:space="preserve"> </w:t>
      </w:r>
      <w:r>
        <w:rPr>
          <w:iCs/>
          <w:i/>
          <w:iCs/>
          <w:i/>
        </w:rPr>
        <w:t xml:space="preserve">vṛddhi</w:t>
      </w:r>
      <w:r>
        <w:rPr>
          <w:iCs/>
          <w:i/>
        </w:rPr>
        <w:t xml:space="preserve"> </w:t>
      </w:r>
      <w:r>
        <w:rPr>
          <w:iCs/>
          <w:i/>
        </w:rPr>
        <w:t xml:space="preserve">by</w:t>
      </w:r>
      <w:r>
        <w:rPr>
          <w:iCs/>
          <w:i/>
        </w:rPr>
        <w:t xml:space="preserve"> </w:t>
      </w:r>
      <w:r>
        <w:rPr>
          <w:iCs/>
          <w:i/>
          <w:iCs/>
          <w:i/>
        </w:rPr>
        <w:t xml:space="preserve">taddhiteṣv acām ādeḥ</w:t>
      </w:r>
      <w:r>
        <w:rPr>
          <w:iCs/>
          <w:i/>
        </w:rPr>
        <w:t xml:space="preserve">, Pā. Sū. 7-2-117 as read [?]; the neuter plural</w:t>
      </w:r>
      <w:r>
        <w:rPr>
          <w:iCs/>
          <w:i/>
        </w:rPr>
        <w:t xml:space="preserve"> </w:t>
      </w:r>
      <w:r>
        <w:rPr>
          <w:iCs/>
          <w:i/>
          <w:iCs/>
          <w:i/>
        </w:rPr>
        <w:t xml:space="preserve">śi</w:t>
      </w:r>
      <w:r>
        <w:rPr>
          <w:iCs/>
          <w:i/>
        </w:rPr>
        <w:t xml:space="preserve">; its loss by</w:t>
      </w:r>
      <w:r>
        <w:rPr>
          <w:iCs/>
          <w:i/>
        </w:rPr>
        <w:t xml:space="preserve"> </w:t>
      </w:r>
      <w:r>
        <w:rPr>
          <w:iCs/>
          <w:i/>
          <w:iCs/>
          <w:i/>
        </w:rPr>
        <w:t xml:space="preserve">śeś chandasi bahulam</w:t>
      </w:r>
      <w:r>
        <w:rPr>
          <w:iCs/>
          <w:i/>
        </w:rPr>
        <w:t xml:space="preserve">, Pā. Sū. 6-1-70 as read [?]).</w:t>
      </w:r>
      <w:r>
        <w:rPr>
          <w:iCs/>
          <w:i/>
        </w:rPr>
        <w:t xml:space="preserve"> </w:t>
      </w:r>
      <w:r>
        <w:rPr>
          <w:iCs/>
          <w:i/>
          <w:iCs/>
          <w:i/>
        </w:rPr>
        <w:t xml:space="preserve">Bhet</w:t>
      </w:r>
      <w:r>
        <w:rPr>
          <w:iCs/>
          <w:i/>
        </w:rPr>
        <w:t xml:space="preserve"> </w:t>
      </w:r>
      <w:r>
        <w:rPr>
          <w:iCs/>
          <w:i/>
        </w:rPr>
        <w:t xml:space="preserve">(root</w:t>
      </w:r>
      <w:r>
        <w:rPr>
          <w:iCs/>
          <w:i/>
        </w:rPr>
        <w:t xml:space="preserve"> </w:t>
      </w:r>
      <w:r>
        <w:rPr>
          <w:iCs/>
          <w:i/>
          <w:iCs/>
          <w:i/>
        </w:rPr>
        <w:t xml:space="preserve">bhidir vidāraṇe</w:t>
      </w:r>
      <w:r>
        <w:rPr>
          <w:iCs/>
          <w:i/>
        </w:rPr>
        <w:t xml:space="preserve">;</w:t>
      </w:r>
      <w:r>
        <w:rPr>
          <w:iCs/>
          <w:i/>
        </w:rPr>
        <w:t xml:space="preserve"> </w:t>
      </w:r>
      <w:r>
        <w:rPr>
          <w:iCs/>
          <w:i/>
          <w:iCs/>
          <w:i/>
        </w:rPr>
        <w:t xml:space="preserve">luṅ</w:t>
      </w:r>
      <w:r>
        <w:rPr>
          <w:iCs/>
          <w:i/>
        </w:rPr>
        <w:t xml:space="preserve">, second person singular</w:t>
      </w:r>
      <w:r>
        <w:rPr>
          <w:iCs/>
          <w:i/>
        </w:rPr>
        <w:t xml:space="preserve"> </w:t>
      </w:r>
      <w:r>
        <w:rPr>
          <w:iCs/>
          <w:i/>
          <w:iCs/>
          <w:i/>
        </w:rPr>
        <w:t xml:space="preserve">sip</w:t>
      </w:r>
      <w:r>
        <w:rPr>
          <w:iCs/>
          <w:i/>
        </w:rPr>
        <w:t xml:space="preserve">; loss of</w:t>
      </w:r>
      <w:r>
        <w:rPr>
          <w:iCs/>
          <w:i/>
        </w:rPr>
        <w:t xml:space="preserve"> </w:t>
      </w:r>
      <w:r>
        <w:rPr>
          <w:iCs/>
          <w:i/>
          <w:iCs/>
          <w:i/>
        </w:rPr>
        <w:t xml:space="preserve">i</w:t>
      </w:r>
      <w:r>
        <w:rPr>
          <w:iCs/>
          <w:i/>
        </w:rPr>
        <w:t xml:space="preserve"> </w:t>
      </w:r>
      <w:r>
        <w:rPr>
          <w:iCs/>
          <w:i/>
        </w:rPr>
        <w:t xml:space="preserve">by</w:t>
      </w:r>
      <w:r>
        <w:rPr>
          <w:iCs/>
          <w:i/>
        </w:rPr>
        <w:t xml:space="preserve"> </w:t>
      </w:r>
      <w:r>
        <w:rPr>
          <w:iCs/>
          <w:i/>
          <w:iCs/>
          <w:i/>
        </w:rPr>
        <w:t xml:space="preserve">itaś ca</w:t>
      </w:r>
      <w:r>
        <w:rPr>
          <w:iCs/>
          <w:i/>
        </w:rPr>
        <w:t xml:space="preserve">; the</w:t>
      </w:r>
      <w:r>
        <w:rPr>
          <w:iCs/>
          <w:i/>
        </w:rPr>
        <w:t xml:space="preserve"> </w:t>
      </w:r>
      <w:r>
        <w:rPr>
          <w:iCs/>
          <w:i/>
          <w:iCs/>
          <w:i/>
        </w:rPr>
        <w:t xml:space="preserve">vikaraṇa</w:t>
      </w:r>
      <w:r>
        <w:rPr>
          <w:iCs/>
          <w:i/>
        </w:rPr>
        <w:t xml:space="preserve"> </w:t>
      </w:r>
      <w:r>
        <w:rPr>
          <w:iCs/>
          <w:i/>
          <w:iCs/>
          <w:i/>
        </w:rPr>
        <w:t xml:space="preserve">śnam</w:t>
      </w:r>
      <w:r>
        <w:rPr>
          <w:iCs/>
          <w:i/>
        </w:rPr>
        <w:t xml:space="preserve"> </w:t>
      </w:r>
      <w:r>
        <w:rPr>
          <w:iCs/>
          <w:i/>
        </w:rPr>
        <w:t xml:space="preserve">is dropped by</w:t>
      </w:r>
      <w:r>
        <w:rPr>
          <w:iCs/>
          <w:i/>
        </w:rPr>
        <w:t xml:space="preserve"> </w:t>
      </w:r>
      <w:r>
        <w:rPr>
          <w:iCs/>
          <w:i/>
          <w:iCs/>
          <w:i/>
        </w:rPr>
        <w:t xml:space="preserve">bahulaṃ chandasi</w:t>
      </w:r>
      <w:r>
        <w:rPr>
          <w:iCs/>
          <w:i/>
        </w:rPr>
        <w:t xml:space="preserve">;</w:t>
      </w:r>
      <w:r>
        <w:rPr>
          <w:iCs/>
          <w:i/>
        </w:rPr>
        <w:t xml:space="preserve"> </w:t>
      </w:r>
      <w:r>
        <w:rPr>
          <w:iCs/>
          <w:i/>
          <w:iCs/>
          <w:i/>
        </w:rPr>
        <w:t xml:space="preserve">guṇa</w:t>
      </w:r>
      <w:r>
        <w:rPr>
          <w:iCs/>
          <w:i/>
        </w:rPr>
        <w:t xml:space="preserve"> </w:t>
      </w:r>
      <w:r>
        <w:rPr>
          <w:iCs/>
          <w:i/>
        </w:rPr>
        <w:t xml:space="preserve">of the light penult by</w:t>
      </w:r>
      <w:r>
        <w:rPr>
          <w:iCs/>
          <w:i/>
        </w:rPr>
        <w:t xml:space="preserve"> </w:t>
      </w:r>
      <w:r>
        <w:rPr>
          <w:iCs/>
          <w:i/>
          <w:iCs/>
          <w:i/>
        </w:rPr>
        <w:t xml:space="preserve">pugantalaghūpadhasya ca</w:t>
      </w:r>
      <w:r>
        <w:rPr>
          <w:iCs/>
          <w:i/>
        </w:rPr>
        <w:t xml:space="preserve">, Pā. Sū. 7-3-86 as read [?]; loss of</w:t>
      </w:r>
      <w:r>
        <w:rPr>
          <w:iCs/>
          <w:i/>
        </w:rPr>
        <w:t xml:space="preserve"> </w:t>
      </w:r>
      <w:r>
        <w:rPr>
          <w:iCs/>
          <w:i/>
          <w:iCs/>
          <w:i/>
        </w:rPr>
        <w:t xml:space="preserve">sip</w:t>
      </w:r>
      <w:r>
        <w:rPr>
          <w:iCs/>
          <w:i/>
        </w:rPr>
        <w:t xml:space="preserve"> </w:t>
      </w:r>
      <w:r>
        <w:rPr>
          <w:iCs/>
          <w:i/>
        </w:rPr>
        <w:t xml:space="preserve">by</w:t>
      </w:r>
      <w:r>
        <w:rPr>
          <w:iCs/>
          <w:i/>
        </w:rPr>
        <w:t xml:space="preserve"> </w:t>
      </w:r>
      <w:r>
        <w:rPr>
          <w:iCs/>
          <w:i/>
          <w:iCs/>
          <w:i/>
        </w:rPr>
        <w:t xml:space="preserve">hal-ṅyābbhyo…</w:t>
      </w:r>
      <w:r>
        <w:rPr>
          <w:iCs/>
          <w:i/>
        </w:rPr>
        <w:t xml:space="preserve">, Pā. Sū. 6-1-68 as read [?]; no</w:t>
      </w:r>
      <w:r>
        <w:rPr>
          <w:iCs/>
          <w:i/>
        </w:rPr>
        <w:t xml:space="preserve"> </w:t>
      </w:r>
      <w:r>
        <w:rPr>
          <w:iCs/>
          <w:i/>
          <w:iCs/>
          <w:i/>
        </w:rPr>
        <w:t xml:space="preserve">aṭ</w:t>
      </w:r>
      <w:r>
        <w:rPr>
          <w:iCs/>
          <w:i/>
        </w:rPr>
        <w:t xml:space="preserve">; final</w:t>
      </w:r>
      <w:r>
        <w:rPr>
          <w:iCs/>
          <w:i/>
        </w:rPr>
        <w:t xml:space="preserve"> </w:t>
      </w:r>
      <w:r>
        <w:rPr>
          <w:iCs/>
          <w:i/>
          <w:iCs/>
          <w:i/>
        </w:rPr>
        <w:t xml:space="preserve">cartva</w:t>
      </w:r>
      <w:r>
        <w:rPr>
          <w:iCs/>
          <w:i/>
        </w:rPr>
        <w:t xml:space="preserve"> </w:t>
      </w:r>
      <w:r>
        <w:rPr>
          <w:iCs/>
          <w:i/>
        </w:rPr>
        <w:t xml:space="preserve">by</w:t>
      </w:r>
      <w:r>
        <w:rPr>
          <w:iCs/>
          <w:i/>
        </w:rPr>
        <w:t xml:space="preserve"> </w:t>
      </w:r>
      <w:r>
        <w:rPr>
          <w:iCs/>
          <w:i/>
          <w:iCs/>
          <w:i/>
        </w:rPr>
        <w:t xml:space="preserve">vāvasāne</w:t>
      </w:r>
      <w:r>
        <w:rPr>
          <w:iCs/>
          <w:i/>
        </w:rPr>
        <w:t xml:space="preserve">, Pā. Sū. 8-4-56 as read [?];</w:t>
      </w:r>
      <w:r>
        <w:rPr>
          <w:iCs/>
          <w:i/>
        </w:rPr>
        <w:t xml:space="preserve"> </w:t>
      </w:r>
      <w:r>
        <w:rPr>
          <w:iCs/>
          <w:i/>
          <w:iCs/>
          <w:i/>
        </w:rPr>
        <w:t xml:space="preserve">nighāta</w:t>
      </w:r>
      <w:r>
        <w:rPr>
          <w:iCs/>
          <w:i/>
        </w:rPr>
        <w:t xml:space="preserve">).</w:t>
      </w:r>
      <w:r>
        <w:rPr>
          <w:iCs/>
          <w:i/>
        </w:rPr>
        <w:t xml:space="preserve"> </w:t>
      </w:r>
      <w:r>
        <w:rPr>
          <w:iCs/>
          <w:i/>
          <w:iCs/>
          <w:i/>
        </w:rPr>
        <w:t xml:space="preserve">Sahajānuṣāṇi</w:t>
      </w:r>
      <w:r>
        <w:rPr>
          <w:iCs/>
          <w:i/>
        </w:rPr>
        <w:t xml:space="preserve"> </w:t>
      </w:r>
      <w:r>
        <w:rPr>
          <w:iCs/>
          <w:i/>
        </w:rPr>
        <w:t xml:space="preserve">(root</w:t>
      </w:r>
      <w:r>
        <w:rPr>
          <w:iCs/>
          <w:i/>
        </w:rPr>
        <w:t xml:space="preserve"> </w:t>
      </w:r>
      <w:r>
        <w:rPr>
          <w:iCs/>
          <w:i/>
          <w:iCs/>
          <w:i/>
        </w:rPr>
        <w:t xml:space="preserve">saṇa saṃbhaktau</w:t>
      </w:r>
      <w:r>
        <w:rPr>
          <w:iCs/>
          <w:i/>
        </w:rPr>
        <w:t xml:space="preserve">;</w:t>
      </w:r>
      <w:r>
        <w:rPr>
          <w:iCs/>
          <w:i/>
        </w:rPr>
        <w:t xml:space="preserve"> </w:t>
      </w:r>
      <w:r>
        <w:rPr>
          <w:iCs/>
          <w:i/>
          <w:iCs/>
          <w:i/>
        </w:rPr>
        <w:t xml:space="preserve">kvip</w:t>
      </w:r>
      <w:r>
        <w:rPr>
          <w:iCs/>
          <w:i/>
        </w:rPr>
        <w:t xml:space="preserve">;</w:t>
      </w:r>
      <w:r>
        <w:rPr>
          <w:iCs/>
          <w:i/>
        </w:rPr>
        <w:t xml:space="preserve"> </w:t>
      </w:r>
      <w:r>
        <w:rPr>
          <w:iCs/>
          <w:i/>
          <w:iCs/>
          <w:i/>
        </w:rPr>
        <w:t xml:space="preserve">ā</w:t>
      </w:r>
      <w:r>
        <w:rPr>
          <w:iCs/>
          <w:i/>
        </w:rPr>
        <w:t xml:space="preserve"> </w:t>
      </w:r>
      <w:r>
        <w:rPr>
          <w:iCs/>
          <w:i/>
        </w:rPr>
        <w:t xml:space="preserve">by</w:t>
      </w:r>
      <w:r>
        <w:rPr>
          <w:iCs/>
          <w:i/>
        </w:rPr>
        <w:t xml:space="preserve"> </w:t>
      </w:r>
      <w:r>
        <w:rPr>
          <w:iCs/>
          <w:i/>
          <w:iCs/>
          <w:i/>
        </w:rPr>
        <w:t xml:space="preserve">janasanakhanāṃ sañjhaloḥ</w:t>
      </w:r>
      <w:r>
        <w:rPr>
          <w:iCs/>
          <w:i/>
        </w:rPr>
        <w:t xml:space="preserve">, Pā. Sū. 6-4-42 as read [?];</w:t>
      </w:r>
      <w:r>
        <w:rPr>
          <w:iCs/>
          <w:i/>
        </w:rPr>
        <w:t xml:space="preserve"> </w:t>
      </w:r>
      <w:r>
        <w:rPr>
          <w:iCs/>
          <w:i/>
          <w:iCs/>
          <w:i/>
        </w:rPr>
        <w:t xml:space="preserve">jānubhyāṃ sananti iti jānuṣāṇi</w:t>
      </w:r>
      <w:r>
        <w:rPr>
          <w:iCs/>
          <w:i/>
        </w:rPr>
        <w:t xml:space="preserve">, ’those that go on the knees</w:t>
      </w:r>
      <w:r>
        <w:rPr>
          <w:iCs/>
          <w:i/>
        </w:rPr>
        <w:t xml:space="preserve">’</w:t>
      </w:r>
      <w:r>
        <w:rPr>
          <w:iCs/>
          <w:i/>
        </w:rPr>
        <w:t xml:space="preserve">;</w:t>
      </w:r>
      <w:r>
        <w:rPr>
          <w:iCs/>
          <w:i/>
        </w:rPr>
        <w:t xml:space="preserve"> </w:t>
      </w:r>
      <w:r>
        <w:t xml:space="preserve">jānuṣaiḥ sahitāni sahajānuṣāṇi</w:t>
      </w:r>
      <w:r>
        <w:rPr>
          <w:iCs/>
          <w:i/>
        </w:rPr>
        <w:t xml:space="preserve">; the accent of the prior member by</w:t>
      </w:r>
      <w:r>
        <w:rPr>
          <w:iCs/>
          <w:i/>
        </w:rPr>
        <w:t xml:space="preserve"> </w:t>
      </w:r>
      <w:r>
        <w:t xml:space="preserve">tatpuruṣe tulyārthatṛtīyā…</w:t>
      </w:r>
      <w:r>
        <w:rPr>
          <w:iCs/>
          <w:i/>
        </w:rPr>
        <w:t xml:space="preserve">, Pā. Sū. 6-2-2 as read [?]). The Rik is closed with</w:t>
      </w:r>
      <w:r>
        <w:rPr>
          <w:iCs/>
          <w:i/>
        </w:rPr>
        <w:t xml:space="preserve"> </w:t>
      </w:r>
      <w:r>
        <w:t xml:space="preserve">‖ 8 ‖* and an ornament.</w:t>
      </w:r>
    </w:p>
    <w:bookmarkEnd w:id="551"/>
    <w:bookmarkEnd w:id="552"/>
    <w:bookmarkStart w:id="557" w:name="rik-104.9-printed-pp.-433"/>
    <w:p>
      <w:pPr>
        <w:pStyle w:val="Heading2"/>
      </w:pPr>
      <w:r>
        <w:t xml:space="preserve">Rik 104.9 — printed pp. 433–[?]</w:t>
      </w:r>
    </w:p>
    <w:p>
      <w:pPr>
        <w:pStyle w:val="FirstParagraph"/>
      </w:pPr>
      <w:r>
        <w:rPr>
          <w:bCs/>
          <w:b/>
        </w:rPr>
        <w:t xml:space="preserve">॥ संहितापाठः ॥ — Saṃhitā-pāṭha (Rik 104.9)</w:t>
      </w:r>
      <w:r>
        <w:t xml:space="preserve"> </w:t>
      </w:r>
      <w:r>
        <w:rPr>
          <w:iCs/>
          <w:i/>
        </w:rPr>
        <w:t xml:space="preserve">(first line at the foot of p. 433; the second line is on p. 434; the page ends with the printer’s signature</w:t>
      </w:r>
      <w:r>
        <w:rPr>
          <w:iCs/>
          <w:i/>
        </w:rPr>
        <w:t xml:space="preserve"> </w:t>
      </w:r>
      <w:r>
        <w:rPr>
          <w:iCs/>
          <w:i/>
        </w:rPr>
        <w:t xml:space="preserve">“</w:t>
      </w:r>
      <w:r>
        <w:rPr>
          <w:iCs/>
          <w:i/>
        </w:rPr>
        <w:t xml:space="preserve">28 / VOLUME 6</w:t>
      </w:r>
      <w:r>
        <w:rPr>
          <w:iCs/>
          <w:i/>
        </w:rPr>
        <w:t xml:space="preserve">”</w:t>
      </w:r>
      <w:r>
        <w:rPr>
          <w:iCs/>
          <w:i/>
        </w:rPr>
        <w:t xml:space="preserve"> </w:t>
      </w:r>
      <w:r>
        <w:rPr>
          <w:iCs/>
          <w:i/>
        </w:rPr>
        <w:t xml:space="preserve">[sic: as printed, noted only])</w:t>
      </w:r>
    </w:p>
    <w:p>
      <w:pPr>
        <w:pStyle w:val="BlockText"/>
      </w:pPr>
      <w:r>
        <w:t xml:space="preserve">अर्वाङेहि सोमकामं त्वाहुरयं सुतस्तस्य पिबा मदाय ।</w:t>
      </w:r>
      <w:r>
        <w:t xml:space="preserve"> </w:t>
      </w:r>
      <w:r>
        <w:rPr>
          <w:iCs/>
          <w:i/>
        </w:rPr>
        <w:t xml:space="preserve">arvāṅ ehi somakāmaṃ tvāhur ayaṃ sutas tasya pibā madāya |</w:t>
      </w:r>
      <w:r>
        <w:t xml:space="preserve"> </w:t>
      </w:r>
      <w:r>
        <w:rPr>
          <w:iCs/>
          <w:i/>
        </w:rPr>
        <w:t xml:space="preserve">(the second half of the Ṛk follows on p. 434)</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434 (PDF 454)</w:t>
            </w:r>
          </w:p>
        </w:tc>
      </w:tr>
      <w:tr>
        <w:tc>
          <w:tcPr/>
          <w:p>
            <w:pPr>
              <w:pStyle w:val="Compact"/>
              <w:jc w:val="left"/>
            </w:pPr>
            <w:r>
              <w:rPr>
                <w:iCs/>
                <w:i/>
              </w:rPr>
              <w:t xml:space="preserve">(Running head: left 434;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tc>
      </w:tr>
      <w:tr>
        <w:tc>
          <w:tcPr/>
          <w:p>
            <w:pPr>
              <w:pStyle w:val="Compact"/>
              <w:jc w:val="left"/>
            </w:pPr>
            <w:r>
              <w:rPr>
                <w:bCs/>
                <w:b/>
              </w:rPr>
              <w:t xml:space="preserve">॥ संहितापाठः ॥ — Saṃhitā-pāṭha (Rik 104.9), completed</w:t>
            </w:r>
          </w:p>
        </w:tc>
      </w:tr>
      <w:tr>
        <w:tc>
          <w:tcPr/>
          <w:p>
            <w:pPr>
              <w:pStyle w:val="Compact"/>
              <w:jc w:val="left"/>
            </w:pPr>
            <w:r>
              <w:t xml:space="preserve">&gt; अर्वाङेहि सोमकामं त्वाहुरयं सुतस्तस्य पिबा मदाय ।</w:t>
            </w:r>
            <w:r>
              <w:t xml:space="preserve"> </w:t>
            </w:r>
            <w:r>
              <w:t xml:space="preserve">&gt; उरुव्यचा जठर आ वृषस्व पितेव नः शृणुहि हूयमानः ॥ ९ ॥</w:t>
            </w:r>
          </w:p>
        </w:tc>
      </w:tr>
      <w:tr>
        <w:tc>
          <w:tcPr/>
          <w:p>
            <w:pPr>
              <w:pStyle w:val="Compact"/>
              <w:jc w:val="left"/>
            </w:pPr>
            <w:r>
              <w:rPr>
                <w:iCs/>
                <w:i/>
              </w:rPr>
              <w:t xml:space="preserve">arvāṅ ehi somakāmaṃ tvāhur ayaṃ sutas tasya pibā madāya | uruvyacā jaṭhara ā vṛṣasva piteva naḥ śṛṇuhi hūyamānaḥ ‖ 9 ‖</w:t>
            </w:r>
            <w:r>
              <w:t xml:space="preserve"> </w:t>
            </w:r>
            <w:r>
              <w:rPr>
                <w:iCs/>
                <w:i/>
              </w:rPr>
              <w:t xml:space="preserve">(accent-marks in the print not reproduced)</w:t>
            </w:r>
          </w:p>
        </w:tc>
      </w:tr>
      <w:tr>
        <w:tc>
          <w:tcPr/>
          <w:p>
            <w:pPr>
              <w:pStyle w:val="Compact"/>
              <w:jc w:val="left"/>
            </w:pPr>
            <w:r>
              <w:rPr>
                <w:bCs/>
                <w:b/>
              </w:rPr>
              <w:t xml:space="preserve">॥ पदपाठः ॥ — Pada-pāṭha (Rik 104.9)</w:t>
            </w:r>
          </w:p>
        </w:tc>
      </w:tr>
      <w:tr>
        <w:tc>
          <w:tcPr/>
          <w:p>
            <w:pPr>
              <w:pStyle w:val="Compact"/>
              <w:jc w:val="left"/>
            </w:pPr>
            <w:r>
              <w:t xml:space="preserve">&gt; अर्वाङ् । आ । इहि । सोमऽकामम् । त्वा । आहुः । अयम् । सुतः । तस्य । पिब । मदाय ।</w:t>
            </w:r>
            <w:r>
              <w:t xml:space="preserve"> </w:t>
            </w:r>
            <w:r>
              <w:t xml:space="preserve">&gt; उरुऽव्यचाः । जठरे । आ । वृषस्व । पिताऽइव । नः । शृणुहि । हूयमानः ॥ ९ ॥</w:t>
            </w:r>
          </w:p>
        </w:tc>
      </w:tr>
      <w:tr>
        <w:tc>
          <w:tcPr/>
          <w:p>
            <w:pPr>
              <w:pStyle w:val="Compact"/>
              <w:jc w:val="left"/>
            </w:pPr>
            <w:r>
              <w:rPr>
                <w:iCs/>
                <w:i/>
              </w:rPr>
              <w:t xml:space="preserve">arvāṅ | ā | ihi | soma-kāmam | tvā | āhuḥ | ayam | sutaḥ | tasya | piba | madāya | uru-vyacāḥ | jaṭhare | ā | vṛṣasva | pitā-iva | naḥ | śṛṇuhi | hūyamānaḥ ‖ 9 ‖</w:t>
            </w:r>
          </w:p>
        </w:tc>
      </w:tr>
      <w:tr>
        <w:tc>
          <w:tcPr/>
          <w:p>
            <w:pPr>
              <w:pStyle w:val="Compact"/>
              <w:jc w:val="left"/>
            </w:pPr>
            <w:r>
              <w:rPr>
                <w:bCs/>
                <w:b/>
              </w:rPr>
              <w:t xml:space="preserve">॥ सायणभाष्यम् ॥ — Sāyaṇa-bhāṣya (Rik 104.9)</w:t>
            </w:r>
          </w:p>
        </w:tc>
      </w:tr>
      <w:tr>
        <w:tc>
          <w:tcPr/>
          <w:p>
            <w:pPr>
              <w:pStyle w:val="Compact"/>
              <w:jc w:val="left"/>
            </w:pPr>
            <w:r>
              <w:t xml:space="preserve">&gt; माध्यंदिने सवनेऽर्वाञ्जेहीत्येषा पोतुः प्रस्थितयाज्या । सूत्रितं च अर्वाङेहि सोमकामं त्वाहुस्तवायं सोमस्तस्येमेह्यर्वाङ् [?] । आ. ५-५ । इति ॥</w:t>
            </w:r>
            <w:r>
              <w:t xml:space="preserve"> </w:t>
            </w:r>
            <w:r>
              <w:t xml:space="preserve">&gt;</w:t>
            </w:r>
            <w:r>
              <w:t xml:space="preserve"> </w:t>
            </w:r>
            <w:r>
              <w:rPr>
                <w:iCs/>
                <w:i/>
              </w:rPr>
              <w:t xml:space="preserve">mādhyaṃdine savane ’rvāñjehīty eṣā potuḥ prasthitayājyā | sūtritaṃ ca arvāṅ ehi somakāmaṃ tvāhus tavāyaṃ somas tasyemehy arvāṅ [?] | Ā. 5-5 | iti ‖</w:t>
            </w:r>
            <w:r>
              <w:t xml:space="preserve"> </w:t>
            </w:r>
            <w:r>
              <w:rPr>
                <w:iCs/>
                <w:i/>
              </w:rPr>
              <w:t xml:space="preserve">(the Sanskrit is as read;</w:t>
            </w:r>
            <w:r>
              <w:rPr>
                <w:iCs/>
                <w:i/>
              </w:rPr>
              <w:t xml:space="preserve"> </w:t>
            </w:r>
            <w:r>
              <w:rPr>
                <w:iCs/>
                <w:i/>
              </w:rPr>
              <w:t xml:space="preserve">“</w:t>
            </w:r>
            <w:r>
              <w:rPr>
                <w:iCs/>
                <w:i/>
              </w:rPr>
              <w:t xml:space="preserve">arvāñjehi</w:t>
            </w:r>
            <w:r>
              <w:rPr>
                <w:iCs/>
                <w:i/>
              </w:rPr>
              <w:t xml:space="preserve">”</w:t>
            </w:r>
            <w:r>
              <w:rPr>
                <w:iCs/>
                <w:i/>
              </w:rPr>
              <w:t xml:space="preserve"> </w:t>
            </w:r>
            <w:r>
              <w:rPr>
                <w:iCs/>
                <w:i/>
              </w:rPr>
              <w:t xml:space="preserve">is as printed; the Sūtra-quotation is clotted [?])</w:t>
            </w:r>
          </w:p>
        </w:tc>
      </w:tr>
      <w:tr>
        <w:tc>
          <w:tcPr/>
          <w:p>
            <w:pPr>
              <w:pStyle w:val="Compact"/>
              <w:jc w:val="left"/>
            </w:pPr>
            <w:r>
              <w:t xml:space="preserve">&gt; हे इन्द्र त्वमर्वाङ् अस्मदभिमुखः सन् एहि । आगच्छ । किं कारणमिति चेत् यस्मात्त्वां सोमकामं सोमविषयाभिलाषमाहुः पुराविदः कथयन्ति । अयमस्मदीयः सोमः सुतः । ऋत्विग्भिरभिषुतः । अत आगच्छेत्यर्थः । आगत्य च मदाय हर्षार्थं तस्य तमस्मदीयमभिषुतं सोमं पिब । एतदेव स्पष्टीक्रियते । उरुव्यचा उरु विस्तीर्णं व्यचो व्यापनं यस्य तादृशो महावयवो भूत्वा जठर आत्मीये उदर आ वृषस्व । सोममासिञ्च । आ समन्तात्प्रक्षेपयेत्यर्थः । एवंभूतस्त्वं हूयमानः स्तुतिभिराहूयमानः सन् पितेव पुत्राणां वाक्यानि शृणोति तथा नोऽस्माकं वाक्यानि शृणुहि । शृणु ॥</w:t>
            </w:r>
            <w:r>
              <w:t xml:space="preserve"> </w:t>
            </w:r>
            <w:r>
              <w:t xml:space="preserve">&gt;</w:t>
            </w:r>
            <w:r>
              <w:t xml:space="preserve"> </w:t>
            </w:r>
            <w:r>
              <w:rPr>
                <w:iCs/>
                <w:i/>
              </w:rPr>
              <w:t xml:space="preserve">he indra tvam arvāṅ asmadabhimukhaḥ san ehi | āgaccha | kiṃ kāraṇam iti cet yasmāt tvāṃ somakāmaṃ somaviṣayābhilāṣam āhuḥ purāvidaḥ kathayanti | ayam asmadīyaḥ somaḥ sutaḥ | ṛtvigbhir abhiṣutaḥ | ata āgacchety arthaḥ | āgatya ca madāya harṣārthaṃ tasya tam asmadīyam abhiṣutaṃ somaṃ piba | etad eva spaṣṭīkriyate | uruvyacā uru vistīrṇaṃ vyaco vyāpanaṃ yasya tādṛśo mahāvayavo bhūtvā jaṭhara ātmīye udara ā vṛṣasva | somam āsiñca | ā samantāt prakṣepayety arthaḥ | evaṃbhūtas tvaṃ hūyamānaḥ stutibhir āhūyamānaḥ san piteva putrāṇāṃ vākyāni śṛṇoti tathā no ’smākaṃ vākyāni śṛṇuhi | śṛṇu ‖</w:t>
            </w:r>
          </w:p>
        </w:tc>
      </w:tr>
      <w:tr>
        <w:tc>
          <w:tcPr/>
          <w:p>
            <w:pPr>
              <w:pStyle w:val="Compact"/>
              <w:jc w:val="left"/>
            </w:pPr>
            <w:r>
              <w:t xml:space="preserve">“</w:t>
            </w:r>
            <w:r>
              <w:t xml:space="preserve">O Indra, you — turning towards us (</w:t>
            </w:r>
            <w:r>
              <w:rPr>
                <w:iCs/>
                <w:i/>
              </w:rPr>
              <w:t xml:space="preserve">arvāṅ</w:t>
            </w:r>
            <w:r>
              <w:t xml:space="preserve">) — come (</w:t>
            </w:r>
            <w:r>
              <w:rPr>
                <w:iCs/>
                <w:i/>
              </w:rPr>
              <w:t xml:space="preserve">ehi</w:t>
            </w:r>
            <w:r>
              <w:t xml:space="preserve">). Why? Because the ancients (</w:t>
            </w:r>
            <w:r>
              <w:rPr>
                <w:iCs/>
                <w:i/>
              </w:rPr>
              <w:t xml:space="preserve">purāvidaḥ</w:t>
            </w:r>
            <w:r>
              <w:t xml:space="preserve">) say that you are fond of Soma (</w:t>
            </w:r>
            <w:r>
              <w:rPr>
                <w:iCs/>
                <w:i/>
              </w:rPr>
              <w:t xml:space="preserve">somakāmam</w:t>
            </w:r>
            <w:r>
              <w:t xml:space="preserve">), have a desire for Soma. This Soma of ours has been pressed (</w:t>
            </w:r>
            <w:r>
              <w:rPr>
                <w:iCs/>
                <w:i/>
              </w:rPr>
              <w:t xml:space="preserve">sutaḥ</w:t>
            </w:r>
            <w:r>
              <w:t xml:space="preserve">): pressed out by the priests; therefore come. And having come, drink of that pressed Soma of ours for exhilaration (</w:t>
            </w:r>
            <w:r>
              <w:rPr>
                <w:iCs/>
                <w:i/>
              </w:rPr>
              <w:t xml:space="preserve">madāya</w:t>
            </w:r>
            <w:r>
              <w:t xml:space="preserve">). This itself is made plain:</w:t>
            </w:r>
            <w:r>
              <w:t xml:space="preserve"> </w:t>
            </w:r>
            <w:r>
              <w:rPr>
                <w:iCs/>
                <w:i/>
              </w:rPr>
              <w:t xml:space="preserve">uruvyacāḥ</w:t>
            </w:r>
            <w:r>
              <w:t xml:space="preserve"> </w:t>
            </w:r>
            <w:r>
              <w:t xml:space="preserve">— you whose</w:t>
            </w:r>
            <w:r>
              <w:t xml:space="preserve"> </w:t>
            </w:r>
            <w:r>
              <w:rPr>
                <w:iCs/>
                <w:i/>
              </w:rPr>
              <w:t xml:space="preserve">vyacas</w:t>
            </w:r>
            <w:r>
              <w:t xml:space="preserve">, extent, is wide (</w:t>
            </w:r>
            <w:r>
              <w:rPr>
                <w:iCs/>
                <w:i/>
              </w:rPr>
              <w:t xml:space="preserve">uru</w:t>
            </w:r>
            <w:r>
              <w:t xml:space="preserve">): having great limbs, pour (</w:t>
            </w:r>
            <w:r>
              <w:rPr>
                <w:iCs/>
                <w:i/>
              </w:rPr>
              <w:t xml:space="preserve">ā vṛṣasva</w:t>
            </w:r>
            <w:r>
              <w:t xml:space="preserve">) the Soma into your own belly (</w:t>
            </w:r>
            <w:r>
              <w:rPr>
                <w:iCs/>
                <w:i/>
              </w:rPr>
              <w:t xml:space="preserve">jaṭhare</w:t>
            </w:r>
            <w:r>
              <w:t xml:space="preserve">); that is, fill [it] in completely. Being such, and being invoked (</w:t>
            </w:r>
            <w:r>
              <w:rPr>
                <w:iCs/>
                <w:i/>
              </w:rPr>
              <w:t xml:space="preserve">hūyamānaḥ</w:t>
            </w:r>
            <w:r>
              <w:t xml:space="preserve">) with praises, as a father hears the words of his sons, so hear (</w:t>
            </w:r>
            <w:r>
              <w:rPr>
                <w:iCs/>
                <w:i/>
              </w:rPr>
              <w:t xml:space="preserve">śṛṇuhi</w:t>
            </w:r>
            <w:r>
              <w:t xml:space="preserve">) our words.</w:t>
            </w:r>
            <w:r>
              <w:t xml:space="preserve">”</w:t>
            </w:r>
          </w:p>
        </w:tc>
      </w:tr>
      <w:tr>
        <w:tc>
          <w:tcPr/>
          <w:p>
            <w:pPr>
              <w:pStyle w:val="Compact"/>
              <w:jc w:val="left"/>
            </w:pPr>
            <w:r>
              <w:rPr>
                <w:iCs/>
                <w:i/>
              </w:rPr>
              <w:t xml:space="preserve">(The grammatical tail of the bhāṣya follows, begun on p. 434 and ending on p. 435; characterized, not transcribed:)</w:t>
            </w:r>
            <w:r>
              <w:t xml:space="preserve"> </w:t>
            </w:r>
            <w:r>
              <w:rPr>
                <w:iCs/>
                <w:i/>
              </w:rPr>
              <w:t xml:space="preserve">somakāmam</w:t>
            </w:r>
            <w:r>
              <w:t xml:space="preserve"> </w:t>
            </w:r>
            <w:r>
              <w:t xml:space="preserve">(a</w:t>
            </w:r>
            <w:r>
              <w:t xml:space="preserve"> </w:t>
            </w:r>
            <w:r>
              <w:rPr>
                <w:iCs/>
                <w:i/>
              </w:rPr>
              <w:t xml:space="preserve">bahuvrīhi</w:t>
            </w:r>
            <w:r>
              <w:t xml:space="preserve">; the accent of the prior member remains);</w:t>
            </w:r>
            <w:r>
              <w:t xml:space="preserve"> </w:t>
            </w:r>
            <w:r>
              <w:rPr>
                <w:iCs/>
                <w:i/>
              </w:rPr>
              <w:t xml:space="preserve">āhuḥ</w:t>
            </w:r>
            <w:r>
              <w:t xml:space="preserve"> </w:t>
            </w:r>
            <w:r>
              <w:t xml:space="preserve">(root</w:t>
            </w:r>
            <w:r>
              <w:t xml:space="preserve"> </w:t>
            </w:r>
            <w:r>
              <w:rPr>
                <w:iCs/>
                <w:i/>
              </w:rPr>
              <w:t xml:space="preserve">brū</w:t>
            </w:r>
            <w:r>
              <w:t xml:space="preserve">, five forms;</w:t>
            </w:r>
            <w:r>
              <w:t xml:space="preserve"> </w:t>
            </w:r>
            <w:r>
              <w:rPr>
                <w:iCs/>
                <w:i/>
              </w:rPr>
              <w:t xml:space="preserve">āha</w:t>
            </w:r>
            <w:r>
              <w:t xml:space="preserve"> </w:t>
            </w:r>
            <w:r>
              <w:t xml:space="preserve">substituted by</w:t>
            </w:r>
            <w:r>
              <w:t xml:space="preserve"> </w:t>
            </w:r>
            <w:r>
              <w:rPr>
                <w:iCs/>
                <w:i/>
              </w:rPr>
              <w:t xml:space="preserve">brūvaḥ pañcānām ādita āho brūvaḥ</w:t>
            </w:r>
            <w:r>
              <w:t xml:space="preserve">, Pā. Sū. 3-4-84; third person plural of the perfect;</w:t>
            </w:r>
            <w:r>
              <w:t xml:space="preserve"> </w:t>
            </w:r>
            <w:r>
              <w:rPr>
                <w:iCs/>
                <w:i/>
              </w:rPr>
              <w:t xml:space="preserve">tasya</w:t>
            </w:r>
            <w:r>
              <w:t xml:space="preserve"> </w:t>
            </w:r>
            <w:r>
              <w:t xml:space="preserve">— the sixth case in the sense of the fourth, because the thing given is the object of the act of</w:t>
            </w:r>
            <w:r>
              <w:t xml:space="preserve"> </w:t>
            </w:r>
            <w:r>
              <w:rPr>
                <w:iCs/>
                <w:i/>
              </w:rPr>
              <w:t xml:space="preserve">sampradāna</w:t>
            </w:r>
            <w:r>
              <w:t xml:space="preserve">);</w:t>
            </w:r>
            <w:r>
              <w:t xml:space="preserve"> </w:t>
            </w:r>
            <w:r>
              <w:rPr>
                <w:iCs/>
                <w:i/>
              </w:rPr>
              <w:t xml:space="preserve">madāya</w:t>
            </w:r>
            <w:r>
              <w:t xml:space="preserve"> </w:t>
            </w:r>
            <w:r>
              <w:t xml:space="preserve">(root</w:t>
            </w:r>
            <w:r>
              <w:t xml:space="preserve"> </w:t>
            </w:r>
            <w:r>
              <w:rPr>
                <w:iCs/>
                <w:i/>
              </w:rPr>
              <w:t xml:space="preserve">madī harṣe</w:t>
            </w:r>
            <w:r>
              <w:t xml:space="preserve">;</w:t>
            </w:r>
            <w:r>
              <w:t xml:space="preserve"> </w:t>
            </w:r>
            <w:r>
              <w:rPr>
                <w:iCs/>
                <w:i/>
              </w:rPr>
              <w:t xml:space="preserve">ap</w:t>
            </w:r>
            <w:r>
              <w:t xml:space="preserve"> </w:t>
            </w:r>
            <w:r>
              <w:t xml:space="preserve">in the verbal noun by</w:t>
            </w:r>
            <w:r>
              <w:t xml:space="preserve"> </w:t>
            </w:r>
            <w:r>
              <w:rPr>
                <w:iCs/>
                <w:i/>
              </w:rPr>
              <w:t xml:space="preserve">mado ’nupasarge</w:t>
            </w:r>
            <w:r>
              <w:t xml:space="preserve">);</w:t>
            </w:r>
            <w:r>
              <w:t xml:space="preserve"> </w:t>
            </w:r>
            <w:r>
              <w:rPr>
                <w:iCs/>
                <w:i/>
              </w:rPr>
              <w:t xml:space="preserve">uruvyacāḥ</w:t>
            </w:r>
            <w:r>
              <w:t xml:space="preserve"> </w:t>
            </w:r>
            <w:r>
              <w:t xml:space="preserve">(root</w:t>
            </w:r>
            <w:r>
              <w:t xml:space="preserve"> </w:t>
            </w:r>
            <w:r>
              <w:rPr>
                <w:iCs/>
                <w:i/>
              </w:rPr>
              <w:t xml:space="preserve">vyac vyājīkaraṇe</w:t>
            </w:r>
            <w:r>
              <w:t xml:space="preserve">; an Uṇādi suffix</w:t>
            </w:r>
            <w:r>
              <w:t xml:space="preserve"> </w:t>
            </w:r>
            <w:r>
              <w:rPr>
                <w:iCs/>
                <w:i/>
              </w:rPr>
              <w:t xml:space="preserve">asi</w:t>
            </w:r>
            <w:r>
              <w:t xml:space="preserve"> </w:t>
            </w:r>
            <w:r>
              <w:t xml:space="preserve">[</w:t>
            </w:r>
            <w:r>
              <w:rPr>
                <w:iCs/>
                <w:i/>
              </w:rPr>
              <w:t xml:space="preserve">asun</w:t>
            </w:r>
            <w:r>
              <w:t xml:space="preserve">];</w:t>
            </w:r>
            <w:r>
              <w:t xml:space="preserve"> </w:t>
            </w:r>
            <w:r>
              <w:rPr>
                <w:iCs/>
                <w:i/>
              </w:rPr>
              <w:t xml:space="preserve">vyacer kuṭāditvam anasīti vacanāt</w:t>
            </w:r>
            <w:r>
              <w:t xml:space="preserve">, [Kāś.] 1-2-1-1; no</w:t>
            </w:r>
            <w:r>
              <w:t xml:space="preserve"> </w:t>
            </w:r>
            <w:r>
              <w:rPr>
                <w:iCs/>
                <w:i/>
              </w:rPr>
              <w:t xml:space="preserve">samprasāraṇa</w:t>
            </w:r>
            <w:r>
              <w:t xml:space="preserve"> </w:t>
            </w:r>
            <w:r>
              <w:t xml:space="preserve">since the suffix is not</w:t>
            </w:r>
            <w:r>
              <w:t xml:space="preserve"> </w:t>
            </w:r>
            <w:r>
              <w:rPr>
                <w:iCs/>
                <w:i/>
              </w:rPr>
              <w:t xml:space="preserve">ṅit</w:t>
            </w:r>
            <w:r>
              <w:t xml:space="preserve">; the accent of the latter member by</w:t>
            </w:r>
            <w:r>
              <w:t xml:space="preserve"> </w:t>
            </w:r>
            <w:r>
              <w:rPr>
                <w:iCs/>
                <w:i/>
              </w:rPr>
              <w:t xml:space="preserve">pera ādiś chandasi bahulam</w:t>
            </w:r>
            <w:r>
              <w:t xml:space="preserve">, or, alternatively,</w:t>
            </w:r>
            <w:r>
              <w:t xml:space="preserve"> </w:t>
            </w:r>
            <w:r>
              <w:rPr>
                <w:iCs/>
                <w:i/>
              </w:rPr>
              <w:t xml:space="preserve">uru vicati vyāpnotīty uruvyacāḥ</w:t>
            </w:r>
            <w:r>
              <w:t xml:space="preserve">, with the accent of the</w:t>
            </w:r>
            <w:r>
              <w:t xml:space="preserve"> </w:t>
            </w:r>
            <w:r>
              <w:rPr>
                <w:iCs/>
                <w:i/>
              </w:rPr>
              <w:t xml:space="preserve">kṛdanta</w:t>
            </w:r>
            <w:r>
              <w:t xml:space="preserve"> </w:t>
            </w:r>
            <w:r>
              <w:t xml:space="preserve">latter member);</w:t>
            </w:r>
            <w:r>
              <w:t xml:space="preserve"> </w:t>
            </w:r>
            <w:r>
              <w:rPr>
                <w:iCs/>
                <w:i/>
              </w:rPr>
              <w:t xml:space="preserve">vṛṣasva</w:t>
            </w:r>
            <w:r>
              <w:t xml:space="preserve"> </w:t>
            </w:r>
            <w:r>
              <w:t xml:space="preserve">(root</w:t>
            </w:r>
            <w:r>
              <w:t xml:space="preserve"> </w:t>
            </w:r>
            <w:r>
              <w:rPr>
                <w:iCs/>
                <w:i/>
              </w:rPr>
              <w:t xml:space="preserve">vṛṣa secane</w:t>
            </w:r>
            <w:r>
              <w:t xml:space="preserve">; the middle ending by</w:t>
            </w:r>
            <w:r>
              <w:t xml:space="preserve"> </w:t>
            </w:r>
            <w:r>
              <w:rPr>
                <w:iCs/>
                <w:i/>
              </w:rPr>
              <w:t xml:space="preserve">vyatyaya</w:t>
            </w:r>
            <w:r>
              <w:t xml:space="preserve">;</w:t>
            </w:r>
            <w:r>
              <w:t xml:space="preserve"> </w:t>
            </w:r>
            <w:r>
              <w:rPr>
                <w:iCs/>
                <w:i/>
              </w:rPr>
              <w:t xml:space="preserve">śap</w:t>
            </w:r>
            <w:r>
              <w:t xml:space="preserve">/</w:t>
            </w:r>
            <w:r>
              <w:rPr>
                <w:iCs/>
                <w:i/>
              </w:rPr>
              <w:t xml:space="preserve">śyan</w:t>
            </w:r>
            <w:r>
              <w:t xml:space="preserve">);</w:t>
            </w:r>
            <w:r>
              <w:t xml:space="preserve"> </w:t>
            </w:r>
            <w:r>
              <w:rPr>
                <w:iCs/>
                <w:i/>
              </w:rPr>
              <w:t xml:space="preserve">śṛṇuhi</w:t>
            </w:r>
            <w:r>
              <w:t xml:space="preserve"> </w:t>
            </w:r>
            <w:r>
              <w:t xml:space="preserve">(the non-loss of</w:t>
            </w:r>
            <w:r>
              <w:t xml:space="preserve"> </w:t>
            </w:r>
            <w:r>
              <w:rPr>
                <w:iCs/>
                <w:i/>
              </w:rPr>
              <w:t xml:space="preserve">hi</w:t>
            </w:r>
            <w:r>
              <w:t xml:space="preserve"> </w:t>
            </w:r>
            <w:r>
              <w:t xml:space="preserve">in the Veda by</w:t>
            </w:r>
            <w:r>
              <w:t xml:space="preserve"> </w:t>
            </w:r>
            <w:r>
              <w:rPr>
                <w:iCs/>
                <w:i/>
              </w:rPr>
              <w:t xml:space="preserve">utaś ca pratyayāc chandasi vāvacanam</w:t>
            </w:r>
            <w:r>
              <w:t xml:space="preserve">).</w:t>
            </w:r>
            <w:r>
              <w:t xml:space="preserve"> </w:t>
            </w:r>
            <w:r>
              <w:rPr>
                <w:iCs/>
                <w:i/>
              </w:rPr>
              <w:t xml:space="preserve">(Sūtra numerals mostly unread [?]; part of the tail is clotted in the scan [?].)</w:t>
            </w:r>
          </w:p>
        </w:tc>
      </w:tr>
    </w:tbl>
    <w:bookmarkStart w:id="553" w:name="page-435-pdf-455"/>
    <w:p>
      <w:pPr>
        <w:pStyle w:val="Heading3"/>
      </w:pPr>
      <w:r>
        <w:t xml:space="preserve">Page 435 (PDF 455)</w:t>
      </w:r>
    </w:p>
    <w:p>
      <w:pPr>
        <w:pStyle w:val="FirstParagraph"/>
      </w:pPr>
      <w:r>
        <w:rPr>
          <w:iCs/>
          <w:i/>
        </w:rPr>
        <w:t xml:space="preserve">(Running head: left</w:t>
      </w:r>
      <w:r>
        <w:rPr>
          <w:iCs/>
          <w:i/>
        </w:rPr>
        <w:t xml:space="preserve"> </w:t>
      </w:r>
      <w:r>
        <w:rPr>
          <w:iCs/>
          <w:i/>
        </w:rPr>
        <w:t xml:space="preserve">“</w:t>
      </w:r>
      <w:r>
        <w:rPr>
          <w:iCs/>
          <w:i/>
        </w:rPr>
        <w:t xml:space="preserve">A. 1 A. 7 Va. 19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435.)</w:t>
      </w:r>
    </w:p>
    <w:p>
      <w:pPr>
        <w:pStyle w:val="BodyText"/>
      </w:pPr>
      <w:r>
        <w:t xml:space="preserve">The bhāṣya’s grammatical tail ends at the head of this page (see above; its last words concern</w:t>
      </w:r>
      <w:r>
        <w:t xml:space="preserve"> </w:t>
      </w:r>
      <w:r>
        <w:rPr>
          <w:iCs/>
          <w:i/>
        </w:rPr>
        <w:t xml:space="preserve">śṛṇuhi</w:t>
      </w:r>
      <w:r>
        <w:t xml:space="preserve">,</w:t>
      </w:r>
      <w:r>
        <w:t xml:space="preserve"> </w:t>
      </w:r>
      <w:r>
        <w:t xml:space="preserve">“</w:t>
      </w:r>
      <w:r>
        <w:t xml:space="preserve">the non-loss of</w:t>
      </w:r>
      <w:r>
        <w:t xml:space="preserve"> </w:t>
      </w:r>
      <w:r>
        <w:rPr>
          <w:iCs/>
          <w:i/>
        </w:rPr>
        <w:t xml:space="preserve">hi</w:t>
      </w:r>
      <w:r>
        <w:t xml:space="preserve">”</w:t>
      </w:r>
      <w:r>
        <w:t xml:space="preserve">).</w:t>
      </w:r>
    </w:p>
    <w:p>
      <w:pPr>
        <w:pStyle w:val="BodyText"/>
      </w:pPr>
      <w:r>
        <w:rPr>
          <w:bCs/>
          <w:b/>
        </w:rPr>
        <w:t xml:space="preserve">॥ प्रतिपदार्थः ॥ — Pratipadārtha (Kannada; English)</w:t>
      </w:r>
    </w:p>
    <w:p>
      <w:pPr>
        <w:pStyle w:val="BodyText"/>
      </w:pPr>
      <w:r>
        <w:t xml:space="preserve">(</w:t>
      </w:r>
      <w:r>
        <w:rPr>
          <w:iCs/>
          <w:i/>
        </w:rPr>
        <w:t xml:space="preserve">Indra</w:t>
      </w:r>
      <w:r>
        <w:t xml:space="preserve"> </w:t>
      </w:r>
      <w:r>
        <w:t xml:space="preserve">— O Indra!)</w:t>
      </w:r>
      <w:r>
        <w:t xml:space="preserve"> </w:t>
      </w:r>
      <w:r>
        <w:rPr>
          <w:iCs/>
          <w:i/>
        </w:rPr>
        <w:t xml:space="preserve">Tvā</w:t>
      </w:r>
      <w:r>
        <w:t xml:space="preserve"> </w:t>
      </w:r>
      <w:r>
        <w:t xml:space="preserve">— you;</w:t>
      </w:r>
      <w:r>
        <w:t xml:space="preserve"> </w:t>
      </w:r>
      <w:r>
        <w:rPr>
          <w:iCs/>
          <w:i/>
        </w:rPr>
        <w:t xml:space="preserve">somakāmam</w:t>
      </w:r>
      <w:r>
        <w:t xml:space="preserve"> </w:t>
      </w:r>
      <w:r>
        <w:t xml:space="preserve">— one who likes Soma-juice, they say:</w:t>
      </w:r>
      <w:r>
        <w:t xml:space="preserve"> </w:t>
      </w:r>
      <w:r>
        <w:rPr>
          <w:iCs/>
          <w:i/>
        </w:rPr>
        <w:t xml:space="preserve">āhuḥ</w:t>
      </w:r>
      <w:r>
        <w:t xml:space="preserve"> </w:t>
      </w:r>
      <w:r>
        <w:t xml:space="preserve">— (the wise) say.</w:t>
      </w:r>
      <w:r>
        <w:t xml:space="preserve"> </w:t>
      </w:r>
      <w:r>
        <w:rPr>
          <w:iCs/>
          <w:i/>
        </w:rPr>
        <w:t xml:space="preserve">Ayam</w:t>
      </w:r>
      <w:r>
        <w:t xml:space="preserve"> </w:t>
      </w:r>
      <w:r>
        <w:t xml:space="preserve">— this Soma-juice of ours</w:t>
      </w:r>
      <w:r>
        <w:t xml:space="preserve"> </w:t>
      </w:r>
      <w:r>
        <w:rPr>
          <w:iCs/>
          <w:i/>
        </w:rPr>
        <w:t xml:space="preserve">sutaḥ</w:t>
      </w:r>
      <w:r>
        <w:t xml:space="preserve"> </w:t>
      </w:r>
      <w:r>
        <w:t xml:space="preserve">— has been pressed and made ready. (Therefore)</w:t>
      </w:r>
      <w:r>
        <w:t xml:space="preserve"> </w:t>
      </w:r>
      <w:r>
        <w:rPr>
          <w:iCs/>
          <w:i/>
        </w:rPr>
        <w:t xml:space="preserve">arvāṅ</w:t>
      </w:r>
      <w:r>
        <w:t xml:space="preserve"> </w:t>
      </w:r>
      <w:r>
        <w:t xml:space="preserve">— to our presence</w:t>
      </w:r>
      <w:r>
        <w:t xml:space="preserve"> </w:t>
      </w:r>
      <w:r>
        <w:rPr>
          <w:iCs/>
          <w:i/>
        </w:rPr>
        <w:t xml:space="preserve">ehi</w:t>
      </w:r>
      <w:r>
        <w:t xml:space="preserve"> </w:t>
      </w:r>
      <w:r>
        <w:t xml:space="preserve">— graciously come.</w:t>
      </w:r>
      <w:r>
        <w:t xml:space="preserve"> </w:t>
      </w:r>
      <w:r>
        <w:rPr>
          <w:iCs/>
          <w:i/>
        </w:rPr>
        <w:t xml:space="preserve">Madāya</w:t>
      </w:r>
      <w:r>
        <w:t xml:space="preserve"> </w:t>
      </w:r>
      <w:r>
        <w:t xml:space="preserve">— for (your) delight</w:t>
      </w:r>
      <w:r>
        <w:t xml:space="preserve"> </w:t>
      </w:r>
      <w:r>
        <w:rPr>
          <w:iCs/>
          <w:i/>
        </w:rPr>
        <w:t xml:space="preserve">tasya</w:t>
      </w:r>
      <w:r>
        <w:t xml:space="preserve"> </w:t>
      </w:r>
      <w:r>
        <w:t xml:space="preserve">— that Soma-juice</w:t>
      </w:r>
      <w:r>
        <w:t xml:space="preserve"> </w:t>
      </w:r>
      <w:r>
        <w:rPr>
          <w:iCs/>
          <w:i/>
        </w:rPr>
        <w:t xml:space="preserve">piba</w:t>
      </w:r>
      <w:r>
        <w:t xml:space="preserve"> </w:t>
      </w:r>
      <w:r>
        <w:t xml:space="preserve">— drink.</w:t>
      </w:r>
      <w:r>
        <w:t xml:space="preserve"> </w:t>
      </w:r>
      <w:r>
        <w:rPr>
          <w:iCs/>
          <w:i/>
        </w:rPr>
        <w:t xml:space="preserve">Uruvyacāḥ</w:t>
      </w:r>
      <w:r>
        <w:t xml:space="preserve"> </w:t>
      </w:r>
      <w:r>
        <w:t xml:space="preserve">— you who have extensive, pervading limbs,</w:t>
      </w:r>
      <w:r>
        <w:t xml:space="preserve"> </w:t>
      </w:r>
      <w:r>
        <w:rPr>
          <w:iCs/>
          <w:i/>
        </w:rPr>
        <w:t xml:space="preserve">jaṭhare</w:t>
      </w:r>
      <w:r>
        <w:t xml:space="preserve"> </w:t>
      </w:r>
      <w:r>
        <w:t xml:space="preserve">— in (your) belly</w:t>
      </w:r>
      <w:r>
        <w:t xml:space="preserve"> </w:t>
      </w:r>
      <w:r>
        <w:rPr>
          <w:iCs/>
          <w:i/>
        </w:rPr>
        <w:t xml:space="preserve">ā vṛṣasva</w:t>
      </w:r>
      <w:r>
        <w:t xml:space="preserve"> </w:t>
      </w:r>
      <w:r>
        <w:t xml:space="preserve">— pour (fill) the Soma-juice;</w:t>
      </w:r>
      <w:r>
        <w:t xml:space="preserve"> </w:t>
      </w:r>
      <w:r>
        <w:rPr>
          <w:iCs/>
          <w:i/>
        </w:rPr>
        <w:t xml:space="preserve">hūyamānaḥ</w:t>
      </w:r>
      <w:r>
        <w:t xml:space="preserve"> </w:t>
      </w:r>
      <w:r>
        <w:t xml:space="preserve">— called (by our praises),</w:t>
      </w:r>
      <w:r>
        <w:t xml:space="preserve"> </w:t>
      </w:r>
      <w:r>
        <w:rPr>
          <w:iCs/>
          <w:i/>
        </w:rPr>
        <w:t xml:space="preserve">piteva</w:t>
      </w:r>
      <w:r>
        <w:t xml:space="preserve"> </w:t>
      </w:r>
      <w:r>
        <w:t xml:space="preserve">— as a father (listens to his children’s words)</w:t>
      </w:r>
      <w:r>
        <w:t xml:space="preserve"> </w:t>
      </w:r>
      <w:r>
        <w:rPr>
          <w:iCs/>
          <w:i/>
        </w:rPr>
        <w:t xml:space="preserve">naḥ</w:t>
      </w:r>
      <w:r>
        <w:t xml:space="preserve"> </w:t>
      </w:r>
      <w:r>
        <w:t xml:space="preserve">— our (words)</w:t>
      </w:r>
      <w:r>
        <w:t xml:space="preserve"> </w:t>
      </w:r>
      <w:r>
        <w:rPr>
          <w:iCs/>
          <w:i/>
        </w:rPr>
        <w:t xml:space="preserve">śṛṇuhi</w:t>
      </w:r>
      <w:r>
        <w:t xml:space="preserve"> </w:t>
      </w:r>
      <w:r>
        <w:t xml:space="preserve">— listen to.</w:t>
      </w:r>
    </w:p>
    <w:p>
      <w:pPr>
        <w:pStyle w:val="BodyText"/>
      </w:pPr>
      <w:r>
        <w:rPr>
          <w:bCs/>
          <w:b/>
        </w:rPr>
        <w:t xml:space="preserve">॥ भावार्थः ॥ — Bhāvārtha (Kannada; English)</w:t>
      </w:r>
    </w:p>
    <w:p>
      <w:pPr>
        <w:pStyle w:val="BodyText"/>
      </w:pPr>
      <w:r>
        <w:t xml:space="preserve">O Indra, the wise say that Soma-juice is very dear to you. We have pressed this Soma-juice for you and made it ready. Therefore come graciously into our presence. For your delight drink this Soma-juice. You, who have widely pervading limbs: fill your belly and make it full of the juice. As a father listens to the words of his children when they call, so you too listen to our words of praise.</w:t>
      </w:r>
    </w:p>
    <w:p>
      <w:pPr>
        <w:pStyle w:val="BodyText"/>
      </w:pPr>
      <w:r>
        <w:rPr>
          <w:bCs/>
          <w:b/>
        </w:rPr>
        <w:t xml:space="preserve">English Translation (as printed in the source; misprints marked [sic])</w:t>
      </w:r>
    </w:p>
    <w:p>
      <w:pPr>
        <w:pStyle w:val="BodyText"/>
      </w:pPr>
      <w:r>
        <w:t xml:space="preserve">“</w:t>
      </w:r>
      <w:r>
        <w:t xml:space="preserve">Come into our presence ; they have called you, fond of the Soma-juice r [sic] it is prepared ; drink of it for your exhilartion [sic] : vast of limb, distend you [sic] stomach, and, when invoked, hear us, as a father (listens to the words of hi [sic] sons).</w:t>
      </w:r>
      <w:r>
        <w:t xml:space="preserve">”</w:t>
      </w:r>
      <w:r>
        <w:t xml:space="preserve"> </w:t>
      </w:r>
      <w:r>
        <w:rPr>
          <w:iCs/>
          <w:i/>
        </w:rPr>
        <w:t xml:space="preserve">(The scan blurs several words:</w:t>
      </w:r>
      <w:r>
        <w:rPr>
          <w:iCs/>
          <w:i/>
        </w:rPr>
        <w:t xml:space="preserve"> </w:t>
      </w:r>
      <w:r>
        <w:rPr>
          <w:iCs/>
          <w:i/>
        </w:rPr>
        <w:t xml:space="preserve">“</w:t>
      </w:r>
      <w:r>
        <w:rPr>
          <w:iCs/>
          <w:i/>
        </w:rPr>
        <w:t xml:space="preserve">juice r</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juice :</w:t>
      </w:r>
      <w:r>
        <w:rPr>
          <w:iCs/>
          <w:i/>
        </w:rPr>
        <w:t xml:space="preserve">”</w:t>
      </w:r>
      <w:r>
        <w:rPr>
          <w:iCs/>
          <w:i/>
        </w:rPr>
        <w:t xml:space="preserve">,</w:t>
      </w:r>
      <w:r>
        <w:rPr>
          <w:iCs/>
          <w:i/>
        </w:rPr>
        <w:t xml:space="preserve"> </w:t>
      </w:r>
      <w:r>
        <w:rPr>
          <w:iCs/>
          <w:i/>
        </w:rPr>
        <w:t xml:space="preserve">“</w:t>
      </w:r>
      <w:r>
        <w:rPr>
          <w:iCs/>
          <w:i/>
        </w:rPr>
        <w:t xml:space="preserve">hi sons</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his sons</w:t>
      </w:r>
      <w:r>
        <w:rPr>
          <w:iCs/>
          <w:i/>
        </w:rPr>
        <w:t xml:space="preserve">”</w:t>
      </w:r>
      <w:r>
        <w:rPr>
          <w:iCs/>
          <w:i/>
        </w:rPr>
        <w:t xml:space="preserve">;</w:t>
      </w:r>
      <w:r>
        <w:rPr>
          <w:iCs/>
          <w:i/>
        </w:rPr>
        <w:t xml:space="preserve"> </w:t>
      </w:r>
      <w:r>
        <w:rPr>
          <w:iCs/>
          <w:i/>
        </w:rPr>
        <w:t xml:space="preserve">“</w:t>
      </w:r>
      <w:r>
        <w:rPr>
          <w:iCs/>
          <w:i/>
        </w:rPr>
        <w:t xml:space="preserve">exhilartion</w:t>
      </w:r>
      <w:r>
        <w:rPr>
          <w:iCs/>
          <w:i/>
        </w:rPr>
        <w:t xml:space="preserve">”</w:t>
      </w:r>
      <w:r>
        <w:rPr>
          <w:iCs/>
          <w:i/>
        </w:rPr>
        <w:t xml:space="preserve"> </w:t>
      </w:r>
      <w:r>
        <w:rPr>
          <w:iCs/>
          <w:i/>
        </w:rPr>
        <w:t xml:space="preserve">is the print’s.)</w:t>
      </w:r>
    </w:p>
    <w:p>
      <w:pPr>
        <w:pStyle w:val="BodyText"/>
      </w:pPr>
      <w:r>
        <w:rPr>
          <w:bCs/>
          <w:b/>
        </w:rPr>
        <w:t xml:space="preserve">॥ विशेषविषयगळु ॥ — Viśeṣa-viṣayagaḷu (Special Topics, Rik 104.9)</w:t>
      </w:r>
    </w:p>
    <w:p>
      <w:pPr>
        <w:pStyle w:val="BodyText"/>
      </w:pPr>
      <w:r>
        <w:rPr>
          <w:bCs/>
          <w:b/>
        </w:rPr>
        <w:t xml:space="preserve">Madāya</w:t>
      </w:r>
      <w:r>
        <w:t xml:space="preserve"> </w:t>
      </w:r>
      <w:r>
        <w:t xml:space="preserve">— root</w:t>
      </w:r>
      <w:r>
        <w:t xml:space="preserve"> </w:t>
      </w:r>
      <w:r>
        <w:rPr>
          <w:iCs/>
          <w:i/>
        </w:rPr>
        <w:t xml:space="preserve">madī harṣe</w:t>
      </w:r>
      <w:r>
        <w:t xml:space="preserve">. By</w:t>
      </w:r>
      <w:r>
        <w:t xml:space="preserve"> </w:t>
      </w:r>
      <w:r>
        <w:rPr>
          <w:iCs/>
          <w:i/>
        </w:rPr>
        <w:t xml:space="preserve">mado ’nupasarge</w:t>
      </w:r>
      <w:r>
        <w:t xml:space="preserve"> </w:t>
      </w:r>
      <w:r>
        <w:t xml:space="preserve">(Pā. Sū. 3-3-67 as read [?]) the suffix</w:t>
      </w:r>
      <w:r>
        <w:t xml:space="preserve"> </w:t>
      </w:r>
      <w:r>
        <w:rPr>
          <w:iCs/>
          <w:i/>
        </w:rPr>
        <w:t xml:space="preserve">ap</w:t>
      </w:r>
      <w:r>
        <w:t xml:space="preserve"> </w:t>
      </w:r>
      <w:r>
        <w:t xml:space="preserve">in the verbal-noun sense. Since the suffix is</w:t>
      </w:r>
      <w:r>
        <w:t xml:space="preserve"> </w:t>
      </w:r>
      <w:r>
        <w:rPr>
          <w:iCs/>
          <w:i/>
        </w:rPr>
        <w:t xml:space="preserve">pit</w:t>
      </w:r>
      <w:r>
        <w:t xml:space="preserve">, the root accent remains; fourth case singular.</w:t>
      </w:r>
    </w:p>
    <w:p>
      <w:r>
        <w:pict>
          <v:rect style="width:0;height:1.5pt" o:hralign="center" o:hrstd="t" o:hr="t"/>
        </w:pict>
      </w:r>
    </w:p>
    <w:bookmarkEnd w:id="553"/>
    <w:bookmarkStart w:id="554" w:name="page-436-pdf-456"/>
    <w:p>
      <w:pPr>
        <w:pStyle w:val="Heading3"/>
      </w:pPr>
      <w:r>
        <w:t xml:space="preserve">Page 436 (PDF 456)</w:t>
      </w:r>
    </w:p>
    <w:p>
      <w:pPr>
        <w:pStyle w:val="FirstParagraph"/>
      </w:pPr>
      <w:r>
        <w:rPr>
          <w:iCs/>
          <w:i/>
        </w:rPr>
        <w:t xml:space="preserve">(Running head: left 436;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104</w:t>
      </w:r>
      <w:r>
        <w:rPr>
          <w:iCs/>
          <w:i/>
        </w:rPr>
        <w:t xml:space="preserve">”</w:t>
      </w:r>
      <w:r>
        <w:rPr>
          <w:iCs/>
          <w:i/>
        </w:rPr>
        <w:t xml:space="preserve">.)</w:t>
      </w:r>
    </w:p>
    <w:p>
      <w:pPr>
        <w:pStyle w:val="BodyText"/>
      </w:pPr>
      <w:r>
        <w:t xml:space="preserve">“</w:t>
      </w:r>
      <w:r>
        <w:t xml:space="preserve">In the midday pressing (</w:t>
      </w:r>
      <w:r>
        <w:rPr>
          <w:iCs/>
          <w:i/>
        </w:rPr>
        <w:t xml:space="preserve">mādhyaṃdina savana</w:t>
      </w:r>
      <w:r>
        <w:t xml:space="preserve">), this Ṛk beginning</w:t>
      </w:r>
      <w:r>
        <w:t xml:space="preserve"> </w:t>
      </w:r>
      <w:r>
        <w:rPr>
          <w:iCs/>
          <w:i/>
        </w:rPr>
        <w:t xml:space="preserve">arvāñ ehi</w:t>
      </w:r>
      <w:r>
        <w:t xml:space="preserve"> </w:t>
      </w:r>
      <w:r>
        <w:t xml:space="preserve">is to be used by the priest called Potṛ as the</w:t>
      </w:r>
      <w:r>
        <w:t xml:space="preserve"> </w:t>
      </w:r>
      <w:r>
        <w:rPr>
          <w:iCs/>
          <w:i/>
        </w:rPr>
        <w:t xml:space="preserve">prasthita-yājyā</w:t>
      </w:r>
      <w:r>
        <w:t xml:space="preserve"> </w:t>
      </w:r>
      <w:r>
        <w:t xml:space="preserve">mantra, as is expressed in the Āśvalāyana Śrauta-sūtra by the sūtra</w:t>
      </w:r>
      <w:r>
        <w:t xml:space="preserve"> </w:t>
      </w:r>
      <w:r>
        <w:t xml:space="preserve">‘</w:t>
      </w:r>
      <w:r>
        <w:rPr>
          <w:iCs/>
          <w:i/>
        </w:rPr>
        <w:t xml:space="preserve">arvāñ ehi somakāmaṃ tvāhus tavāyaṃ somas tasyemehy arvāṅ</w:t>
      </w:r>
      <w:r>
        <w:t xml:space="preserve">’</w:t>
      </w:r>
      <w:r>
        <w:t xml:space="preserve"> </w:t>
      </w:r>
      <w:r>
        <w:t xml:space="preserve">[as read [?]] (Ā. 6-5).</w:t>
      </w:r>
      <w:r>
        <w:t xml:space="preserve">”</w:t>
      </w:r>
      <w:r>
        <w:t xml:space="preserve"> </w:t>
      </w:r>
      <w:r>
        <w:rPr>
          <w:iCs/>
          <w:i/>
        </w:rPr>
        <w:t xml:space="preserve">(Kannada.)</w:t>
      </w:r>
    </w:p>
    <w:p>
      <w:pPr>
        <w:pStyle w:val="BodyText"/>
      </w:pPr>
      <w:r>
        <w:rPr>
          <w:bCs/>
          <w:b/>
        </w:rPr>
        <w:t xml:space="preserve">Somakāmam āhuḥ</w:t>
      </w:r>
      <w:r>
        <w:t xml:space="preserve"> </w:t>
      </w:r>
      <w:r>
        <w:t xml:space="preserve">—</w:t>
      </w:r>
      <w:r>
        <w:t xml:space="preserve"> </w:t>
      </w:r>
      <w:r>
        <w:t xml:space="preserve">“</w:t>
      </w:r>
      <w:r>
        <w:t xml:space="preserve">the wise (</w:t>
      </w:r>
      <w:r>
        <w:rPr>
          <w:iCs/>
          <w:i/>
        </w:rPr>
        <w:t xml:space="preserve">prājñāḥ</w:t>
      </w:r>
      <w:r>
        <w:t xml:space="preserve">) say that he has a liking for Soma-juice. And therefore,</w:t>
      </w:r>
      <w:r>
        <w:t xml:space="preserve"> </w:t>
      </w:r>
      <w:r>
        <w:rPr>
          <w:bCs/>
          <w:b/>
        </w:rPr>
        <w:t xml:space="preserve">ayaṃ sutaḥ</w:t>
      </w:r>
      <w:r>
        <w:t xml:space="preserve"> </w:t>
      </w:r>
      <w:r>
        <w:t xml:space="preserve">—</w:t>
      </w:r>
      <w:r>
        <w:t xml:space="preserve"> </w:t>
      </w:r>
      <w:r>
        <w:t xml:space="preserve">‘</w:t>
      </w:r>
      <w:r>
        <w:t xml:space="preserve">this juice has been pressed and made ready</w:t>
      </w:r>
      <w:r>
        <w:t xml:space="preserve">’</w:t>
      </w:r>
      <w:r>
        <w:t xml:space="preserve"> </w:t>
      </w:r>
      <w:r>
        <w:t xml:space="preserve">— it is offered as Soma. It is well known that by drinking this Soma, Indra’s valour grows to an extreme degree. Since immediately at his birth his mother had him drink Soma-juice, it may also be said that this is his most necessary food.</w:t>
      </w:r>
      <w:r>
        <w:t xml:space="preserve">”</w:t>
      </w:r>
    </w:p>
    <w:p>
      <w:pPr>
        <w:pStyle w:val="BlockText"/>
      </w:pPr>
      <w:r>
        <w:t xml:space="preserve">अद्रोघ सत्यं तव तन्महित्वं सद्यो यज्जातो अपिबो ह सोमम् ।</w:t>
      </w:r>
      <w:r>
        <w:t xml:space="preserve"> </w:t>
      </w:r>
      <w:r>
        <w:rPr>
          <w:iCs/>
          <w:i/>
        </w:rPr>
        <w:t xml:space="preserve">adrogha satyaṃ tava tan mahitvaṃ sadyo yaj jāto apibo ha somam |</w:t>
      </w:r>
      <w:r>
        <w:t xml:space="preserve"> </w:t>
      </w:r>
      <w:r>
        <w:t xml:space="preserve">(</w:t>
      </w:r>
      <w:r>
        <w:rPr>
          <w:iCs/>
          <w:i/>
        </w:rPr>
        <w:t xml:space="preserve">Ṛ. Saṃ.</w:t>
      </w:r>
      <w:r>
        <w:t xml:space="preserve"> </w:t>
      </w:r>
      <w:r>
        <w:t xml:space="preserve">3-32-9)</w:t>
      </w:r>
    </w:p>
    <w:p>
      <w:pPr>
        <w:pStyle w:val="BlockText"/>
      </w:pPr>
      <w:r>
        <w:t xml:space="preserve">त्वं सद्यो अपिबो जात इन्द्र मदाय सोमं परमे व्योमन् ।</w:t>
      </w:r>
      <w:r>
        <w:t xml:space="preserve"> </w:t>
      </w:r>
      <w:r>
        <w:rPr>
          <w:iCs/>
          <w:i/>
        </w:rPr>
        <w:t xml:space="preserve">tvaṃ sadyo apibo jāta indra madāya somaṃ parame vyoman |</w:t>
      </w:r>
      <w:r>
        <w:t xml:space="preserve"> </w:t>
      </w:r>
      <w:r>
        <w:t xml:space="preserve">(</w:t>
      </w:r>
      <w:r>
        <w:rPr>
          <w:iCs/>
          <w:i/>
        </w:rPr>
        <w:t xml:space="preserve">Ṛ. Saṃ.</w:t>
      </w:r>
      <w:r>
        <w:t xml:space="preserve"> </w:t>
      </w:r>
      <w:r>
        <w:t xml:space="preserve">3-32-10)</w:t>
      </w:r>
    </w:p>
    <w:p>
      <w:pPr>
        <w:pStyle w:val="FirstParagraph"/>
      </w:pPr>
      <w:r>
        <w:t xml:space="preserve">“</w:t>
      </w:r>
      <w:r>
        <w:t xml:space="preserve">In Ṛks such as these, his mother is described as having made him drink Soma immediately at his birth, and thereafter his greatness is described as growing.</w:t>
      </w:r>
      <w:r>
        <w:t xml:space="preserve">”</w:t>
      </w:r>
    </w:p>
    <w:p>
      <w:pPr>
        <w:pStyle w:val="BlockText"/>
      </w:pPr>
      <w:r>
        <w:t xml:space="preserve">वनो न वृक्षं सुपलाशमासदन् सोमास इन्द्रं मन्दिनश्चमूषदः ।</w:t>
      </w:r>
      <w:r>
        <w:t xml:space="preserve"> </w:t>
      </w:r>
      <w:r>
        <w:rPr>
          <w:iCs/>
          <w:i/>
        </w:rPr>
        <w:t xml:space="preserve">vano na vṛkṣaṃ supalāśam āsadan somāsa indraṃ mandinaś camūṣadaḥ |</w:t>
      </w:r>
      <w:r>
        <w:t xml:space="preserve"> </w:t>
      </w:r>
      <w:r>
        <w:t xml:space="preserve">(</w:t>
      </w:r>
      <w:r>
        <w:rPr>
          <w:iCs/>
          <w:i/>
        </w:rPr>
        <w:t xml:space="preserve">Ṛ. Saṃ.</w:t>
      </w:r>
      <w:r>
        <w:t xml:space="preserve"> </w:t>
      </w:r>
      <w:r>
        <w:t xml:space="preserve">10-43-4)</w:t>
      </w:r>
    </w:p>
    <w:p>
      <w:pPr>
        <w:pStyle w:val="BlockText"/>
      </w:pPr>
      <w:r>
        <w:t xml:space="preserve">आपो न सिन्धुमभि यत्समक्षरन्त्सोमास इन्द्रं कुल्या इव ह्रदम् ।</w:t>
      </w:r>
      <w:r>
        <w:t xml:space="preserve"> </w:t>
      </w:r>
      <w:r>
        <w:rPr>
          <w:iCs/>
          <w:i/>
        </w:rPr>
        <w:t xml:space="preserve">āpo na sindhum abhi yat samakṣarant somāsa indraṃ kulyā iva hradam |</w:t>
      </w:r>
      <w:r>
        <w:t xml:space="preserve"> </w:t>
      </w:r>
      <w:r>
        <w:t xml:space="preserve">(</w:t>
      </w:r>
      <w:r>
        <w:rPr>
          <w:iCs/>
          <w:i/>
        </w:rPr>
        <w:t xml:space="preserve">Ṛ. Saṃ.</w:t>
      </w:r>
      <w:r>
        <w:t xml:space="preserve"> </w:t>
      </w:r>
      <w:r>
        <w:t xml:space="preserve">10-43-7)</w:t>
      </w:r>
    </w:p>
    <w:p>
      <w:pPr>
        <w:pStyle w:val="FirstParagraph"/>
      </w:pPr>
      <w:r>
        <w:t xml:space="preserve">“— as birds fly to a tree full of leaves, as rivers go to the ocean, so the Soma-juices reached Indra, is described; and in</w:t>
      </w:r>
    </w:p>
    <w:p>
      <w:pPr>
        <w:pStyle w:val="BlockText"/>
      </w:pPr>
      <w:r>
        <w:t xml:space="preserve">एकया प्रतिधापिबत्साकं सरांसि त्रिंशतम् ।</w:t>
      </w:r>
      <w:r>
        <w:t xml:space="preserve"> </w:t>
      </w:r>
      <w:r>
        <w:t xml:space="preserve">इन्द्रः सोमस्य काणुका ॥</w:t>
      </w:r>
      <w:r>
        <w:t xml:space="preserve"> </w:t>
      </w:r>
      <w:r>
        <w:rPr>
          <w:iCs/>
          <w:i/>
        </w:rPr>
        <w:t xml:space="preserve">ekayā pratidhāpibat sākaṃ sarāṃsi triṃśatam | indraḥ somasya kāṇukā ‖</w:t>
      </w:r>
      <w:r>
        <w:t xml:space="preserve"> </w:t>
      </w:r>
      <w:r>
        <w:t xml:space="preserve">(</w:t>
      </w:r>
      <w:r>
        <w:rPr>
          <w:iCs/>
          <w:i/>
        </w:rPr>
        <w:t xml:space="preserve">Ṛ. Saṃ.</w:t>
      </w:r>
      <w:r>
        <w:t xml:space="preserve"> </w:t>
      </w:r>
      <w:r>
        <w:t xml:space="preserve">8-77-4)</w:t>
      </w:r>
    </w:p>
    <w:p>
      <w:pPr>
        <w:pStyle w:val="FirstParagraph"/>
      </w:pPr>
      <w:r>
        <w:t xml:space="preserve">— it is said that, with a single draught, he drank thirty vessels full of such potent Soma-juice; and in</w:t>
      </w:r>
    </w:p>
    <w:p>
      <w:pPr>
        <w:pStyle w:val="BlockText"/>
      </w:pPr>
      <w:r>
        <w:t xml:space="preserve">यः कुक्षिः सोमपातमः समुद्र इव पिन्वते ।</w:t>
      </w:r>
      <w:r>
        <w:t xml:space="preserve"> </w:t>
      </w:r>
      <w:r>
        <w:t xml:space="preserve">उर्वीरापो न काकुदः ।</w:t>
      </w:r>
      <w:r>
        <w:t xml:space="preserve"> </w:t>
      </w:r>
      <w:r>
        <w:rPr>
          <w:iCs/>
          <w:i/>
        </w:rPr>
        <w:t xml:space="preserve">yaḥ kukṣiḥ somapātamaḥ samudra iva pinvate | urvīr āpo na kākudaḥ |</w:t>
      </w:r>
      <w:r>
        <w:t xml:space="preserve"> </w:t>
      </w:r>
      <w:r>
        <w:t xml:space="preserve">(</w:t>
      </w:r>
      <w:r>
        <w:rPr>
          <w:iCs/>
          <w:i/>
        </w:rPr>
        <w:t xml:space="preserve">Ṛ. Saṃ.</w:t>
      </w:r>
      <w:r>
        <w:t xml:space="preserve"> </w:t>
      </w:r>
      <w:r>
        <w:t xml:space="preserve">1-8-7)</w:t>
      </w:r>
    </w:p>
    <w:p>
      <w:r>
        <w:pict>
          <v:rect style="width:0;height:1.5pt" o:hralign="center" o:hrstd="t" o:hr="t"/>
        </w:pict>
      </w:r>
    </w:p>
    <w:bookmarkEnd w:id="554"/>
    <w:bookmarkStart w:id="555" w:name="page-437-pdf-457"/>
    <w:p>
      <w:pPr>
        <w:pStyle w:val="Heading3"/>
      </w:pPr>
      <w:r>
        <w:t xml:space="preserve">Page 437 (PDF 457)</w:t>
      </w:r>
    </w:p>
    <w:p>
      <w:pPr>
        <w:pStyle w:val="FirstParagraph"/>
      </w:pPr>
      <w:r>
        <w:rPr>
          <w:iCs/>
          <w:i/>
        </w:rPr>
        <w:t xml:space="preserve">(Running head: left</w:t>
      </w:r>
      <w:r>
        <w:rPr>
          <w:iCs/>
          <w:i/>
        </w:rPr>
        <w:t xml:space="preserve"> </w:t>
      </w:r>
      <w:r>
        <w:rPr>
          <w:iCs/>
          <w:i/>
        </w:rPr>
        <w:t xml:space="preserve">“</w:t>
      </w:r>
      <w:r>
        <w:rPr>
          <w:iCs/>
          <w:i/>
        </w:rPr>
        <w:t xml:space="preserve">A. 1 A. 7 Va. 19</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437.)</w:t>
      </w:r>
    </w:p>
    <w:p>
      <w:pPr>
        <w:pStyle w:val="BodyText"/>
      </w:pPr>
      <w:r>
        <w:t xml:space="preserve">“— it is described that his belly is as deep as an ocean, and in many places. By drinking such Soma-juice, which gives valour, is extremely necessary, and is invigorating, Indra —</w:t>
      </w:r>
    </w:p>
    <w:p>
      <w:pPr>
        <w:pStyle w:val="BlockText"/>
      </w:pPr>
      <w:r>
        <w:t xml:space="preserve">आवंशे व्यामस्तभायद्बृहन्तमा रोदसी आपृणदन्तरिक्षम् ।</w:t>
      </w:r>
      <w:r>
        <w:t xml:space="preserve"> </w:t>
      </w:r>
      <w:r>
        <w:t xml:space="preserve">स धारयत्पृथिवीं पप्रथच्च सोमस्य ता मद इन्द्रश्चकार ॥</w:t>
      </w:r>
      <w:r>
        <w:t xml:space="preserve"> </w:t>
      </w:r>
      <w:r>
        <w:rPr>
          <w:iCs/>
          <w:i/>
        </w:rPr>
        <w:t xml:space="preserve">āvaṃśe vyām astabhāyad bṛhantam ā rodasī āpṛṇad antarikṣam | sa dhārayat pṛthivīṃ paprathac ca somasya tā mada indraś cakāra ‖</w:t>
      </w:r>
      <w:r>
        <w:t xml:space="preserve"> </w:t>
      </w:r>
      <w:r>
        <w:t xml:space="preserve">(</w:t>
      </w:r>
      <w:r>
        <w:rPr>
          <w:iCs/>
          <w:i/>
        </w:rPr>
        <w:t xml:space="preserve">Ṛ. Saṃ.</w:t>
      </w:r>
      <w:r>
        <w:t xml:space="preserve"> </w:t>
      </w:r>
      <w:r>
        <w:t xml:space="preserve">2-15-2 as read [?]; the first word as printed and doubtful [?])</w:t>
      </w:r>
    </w:p>
    <w:p>
      <w:pPr>
        <w:pStyle w:val="FirstParagraph"/>
      </w:pPr>
      <w:r>
        <w:t xml:space="preserve">— as described in Ṛks such as these, is famed as vigorous, delighted, intoxicated for battle, and possessing the power to support both heaven and earth.” (Kannada.)</w:t>
      </w:r>
    </w:p>
    <w:p>
      <w:pPr>
        <w:pStyle w:val="BodyText"/>
      </w:pPr>
      <w:r>
        <w:rPr>
          <w:bCs/>
          <w:b/>
        </w:rPr>
        <w:t xml:space="preserve">Uruvyacāḥ</w:t>
      </w:r>
      <w:r>
        <w:t xml:space="preserve"> </w:t>
      </w:r>
      <w:r>
        <w:t xml:space="preserve">—</w:t>
      </w:r>
      <w:r>
        <w:t xml:space="preserve"> </w:t>
      </w:r>
      <w:r>
        <w:rPr>
          <w:iCs/>
          <w:i/>
        </w:rPr>
        <w:t xml:space="preserve">uru vistīrṇaṃ vyaco vyāpanaṃ yasya tādṛśo mahāvayavo bhūtvā |</w:t>
      </w:r>
      <w:r>
        <w:t xml:space="preserve"> </w:t>
      </w:r>
      <w:r>
        <w:t xml:space="preserve">“</w:t>
      </w:r>
      <w:r>
        <w:t xml:space="preserve">Indra is praised as</w:t>
      </w:r>
      <w:r>
        <w:t xml:space="preserve"> </w:t>
      </w:r>
      <w:r>
        <w:t xml:space="preserve">‘</w:t>
      </w:r>
      <w:r>
        <w:t xml:space="preserve">one who has great, widely pervading limbs</w:t>
      </w:r>
      <w:r>
        <w:t xml:space="preserve">’</w:t>
      </w:r>
      <w:r>
        <w:t xml:space="preserve">”</w:t>
      </w:r>
      <w:r>
        <w:t xml:space="preserve">:</w:t>
      </w:r>
    </w:p>
    <w:p>
      <w:pPr>
        <w:pStyle w:val="BlockText"/>
      </w:pPr>
      <w:r>
        <w:t xml:space="preserve">महाँ असि महिष वृष्ण्येभिर्धनस्पृदुग्र सहमानो अन्यान् ।</w:t>
      </w:r>
      <w:r>
        <w:t xml:space="preserve"> </w:t>
      </w:r>
      <w:r>
        <w:rPr>
          <w:iCs/>
          <w:i/>
        </w:rPr>
        <w:t xml:space="preserve">mahāṃ asi mahiṣa vṛṣṇyebhir dhanaspṛd ugra sahamāno anyān |</w:t>
      </w:r>
      <w:r>
        <w:t xml:space="preserve"> </w:t>
      </w:r>
      <w:r>
        <w:t xml:space="preserve">(</w:t>
      </w:r>
      <w:r>
        <w:rPr>
          <w:iCs/>
          <w:i/>
        </w:rPr>
        <w:t xml:space="preserve">Ṛ. Saṃ.</w:t>
      </w:r>
      <w:r>
        <w:t xml:space="preserve"> </w:t>
      </w:r>
      <w:r>
        <w:t xml:space="preserve">3-46-2 as read)</w:t>
      </w:r>
    </w:p>
    <w:p>
      <w:pPr>
        <w:pStyle w:val="BlockText"/>
      </w:pPr>
      <w:r>
        <w:t xml:space="preserve">प्र मात्राभी रिरिचे रोचमानः प्र देवेभिर्विश्वतो अप्रतीतः ।</w:t>
      </w:r>
      <w:r>
        <w:t xml:space="preserve"> </w:t>
      </w:r>
      <w:r>
        <w:t xml:space="preserve">प्र मज्मना दिव इन्द्रः पृथिव्याः प्रोरोर्महो अन्तरिक्षादृजीषी ॥</w:t>
      </w:r>
      <w:r>
        <w:t xml:space="preserve"> </w:t>
      </w:r>
      <w:r>
        <w:rPr>
          <w:iCs/>
          <w:i/>
        </w:rPr>
        <w:t xml:space="preserve">pra mātrābhī ririce rocamānaḥ pra devebhir viśvato apratītaḥ | pra majmanā diva indraḥ pṛthivyāḥ prorormaho antarikṣād ṛjīṣī ‖</w:t>
      </w:r>
      <w:r>
        <w:t xml:space="preserve"> </w:t>
      </w:r>
      <w:r>
        <w:t xml:space="preserve">(</w:t>
      </w:r>
      <w:r>
        <w:rPr>
          <w:iCs/>
          <w:i/>
        </w:rPr>
        <w:t xml:space="preserve">Ṛ. Saṃ.</w:t>
      </w:r>
      <w:r>
        <w:t xml:space="preserve"> </w:t>
      </w:r>
      <w:r>
        <w:t xml:space="preserve">3-46-3 as read)</w:t>
      </w:r>
    </w:p>
    <w:p>
      <w:pPr>
        <w:pStyle w:val="FirstParagraph"/>
      </w:pPr>
      <w:r>
        <w:t xml:space="preserve">“</w:t>
      </w:r>
      <w:r>
        <w:t xml:space="preserve">In Ṛks such as these, as Indra’s power, greatness and expansion are described as having surpassed the earth, heaven and mid-region, that aspect is understood here from the epithet</w:t>
      </w:r>
      <w:r>
        <w:t xml:space="preserve"> </w:t>
      </w:r>
      <w:r>
        <w:rPr>
          <w:iCs/>
          <w:i/>
        </w:rPr>
        <w:t xml:space="preserve">uruvyacāḥ</w:t>
      </w:r>
      <w:r>
        <w:t xml:space="preserve">.</w:t>
      </w:r>
      <w:r>
        <w:t xml:space="preserve">”</w:t>
      </w:r>
    </w:p>
    <w:p>
      <w:pPr>
        <w:pStyle w:val="BodyText"/>
      </w:pPr>
      <w:r>
        <w:rPr>
          <w:bCs/>
          <w:b/>
        </w:rPr>
        <w:t xml:space="preserve">Piteva naḥ śṛṇuhi</w:t>
      </w:r>
      <w:r>
        <w:t xml:space="preserve"> </w:t>
      </w:r>
      <w:r>
        <w:t xml:space="preserve">— “as a father listens to his children’s prayer, so, hearing the prayers made to you with faith, fulfil our prayers.</w:t>
      </w:r>
    </w:p>
    <w:p>
      <w:pPr>
        <w:pStyle w:val="BlockText"/>
      </w:pPr>
      <w:r>
        <w:t xml:space="preserve">त्राता नो बोधि ददृशान आपिरभिख्याता मर्डिता सोम्यानाम् ।</w:t>
      </w:r>
      <w:r>
        <w:t xml:space="preserve"> </w:t>
      </w:r>
      <w:r>
        <w:t xml:space="preserve">सखा पिता पितृतमः पितृणां कर्तेमु लोकमुशते वयोधाः ॥</w:t>
      </w:r>
      <w:r>
        <w:t xml:space="preserve"> </w:t>
      </w:r>
      <w:r>
        <w:rPr>
          <w:iCs/>
          <w:i/>
        </w:rPr>
        <w:t xml:space="preserve">trātā no bodhi dadṛśāna āpir abhikhyātā marḍitā somyānām | sakhā pitā pitṛtamaḥ pitṝṇāṃ kartem u lokam uśate vayodhāḥ ‖</w:t>
      </w:r>
      <w:r>
        <w:t xml:space="preserve"> </w:t>
      </w:r>
      <w:r>
        <w:t xml:space="preserve">(</w:t>
      </w:r>
      <w:r>
        <w:rPr>
          <w:iCs/>
          <w:i/>
        </w:rPr>
        <w:t xml:space="preserve">Ṛ. Saṃ.</w:t>
      </w:r>
      <w:r>
        <w:t xml:space="preserve"> </w:t>
      </w:r>
      <w:r>
        <w:t xml:space="preserve">4-17-17 as read)</w:t>
      </w:r>
    </w:p>
    <w:p>
      <w:pPr>
        <w:pStyle w:val="FirstParagraph"/>
      </w:pPr>
      <w:r>
        <w:t xml:space="preserve">In Ṛks such as these, Indra is described to the human sacrificers as the best of fathers, a friend, and a giver of happiness. Here too, describing that same relation, [the poet] seeks his love.” (Kannada.)</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438 (PDF 458)</w:t>
            </w:r>
          </w:p>
        </w:tc>
      </w:tr>
      <w:tr>
        <w:tc>
          <w:tcPr/>
          <w:p>
            <w:pPr>
              <w:pStyle w:val="Compact"/>
              <w:jc w:val="left"/>
            </w:pPr>
            <w:r>
              <w:rPr>
                <w:iCs/>
                <w:i/>
              </w:rPr>
              <w:t xml:space="preserve">(Running head: left 438;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w:t>
            </w:r>
            <w:r>
              <w:rPr>
                <w:iCs/>
                <w:i/>
              </w:rPr>
              <w:t xml:space="preserve">”</w:t>
            </w:r>
            <w:r>
              <w:rPr>
                <w:iCs/>
                <w:i/>
              </w:rPr>
              <w:t xml:space="preserve">.)</w:t>
            </w:r>
          </w:p>
        </w:tc>
      </w:tr>
      <w:tr>
        <w:tc>
          <w:tcPr/>
          <w:p>
            <w:pPr>
              <w:pStyle w:val="Compact"/>
              <w:jc w:val="left"/>
            </w:pPr>
            <w:r>
              <w:rPr>
                <w:bCs/>
                <w:b/>
              </w:rPr>
              <w:t xml:space="preserve">॥ व्याकरणप्रक्रिया ॥ — Vyākaraṇa-prakriyā (Rik 104.9)</w:t>
            </w:r>
            <w:r>
              <w:t xml:space="preserve"> </w:t>
            </w:r>
            <w:r>
              <w:rPr>
                <w:iCs/>
                <w:i/>
              </w:rPr>
              <w:t xml:space="preserve">(grammar pages, pp. 438–439, noted briefly; numerals small and doubtful [?])</w:t>
            </w:r>
          </w:p>
        </w:tc>
      </w:tr>
      <w:tr>
        <w:tc>
          <w:tcPr/>
          <w:p>
            <w:pPr>
              <w:pStyle w:val="Compact"/>
              <w:jc w:val="left"/>
            </w:pPr>
            <w:r>
              <w:t xml:space="preserve">Grammar pages, noted briefly.</w:t>
            </w:r>
            <w:r>
              <w:t xml:space="preserve"> </w:t>
            </w:r>
            <w:r>
              <w:rPr>
                <w:iCs/>
                <w:i/>
              </w:rPr>
              <w:t xml:space="preserve">Ihi</w:t>
            </w:r>
            <w:r>
              <w:t xml:space="preserve"> </w:t>
            </w:r>
            <w:r>
              <w:t xml:space="preserve">(root</w:t>
            </w:r>
            <w:r>
              <w:t xml:space="preserve"> </w:t>
            </w:r>
            <w:r>
              <w:rPr>
                <w:iCs/>
                <w:i/>
              </w:rPr>
              <w:t xml:space="preserve">iṇ gatau</w:t>
            </w:r>
            <w:r>
              <w:t xml:space="preserve">;</w:t>
            </w:r>
            <w:r>
              <w:t xml:space="preserve"> </w:t>
            </w:r>
            <w:r>
              <w:rPr>
                <w:iCs/>
                <w:i/>
              </w:rPr>
              <w:t xml:space="preserve">loṭ</w:t>
            </w:r>
            <w:r>
              <w:t xml:space="preserve">, second person singular; since the ending is</w:t>
            </w:r>
            <w:r>
              <w:t xml:space="preserve"> </w:t>
            </w:r>
            <w:r>
              <w:rPr>
                <w:iCs/>
                <w:i/>
              </w:rPr>
              <w:t xml:space="preserve">apit</w:t>
            </w:r>
            <w:r>
              <w:t xml:space="preserve">, it is treated as</w:t>
            </w:r>
            <w:r>
              <w:t xml:space="preserve"> </w:t>
            </w:r>
            <w:r>
              <w:rPr>
                <w:iCs/>
                <w:i/>
              </w:rPr>
              <w:t xml:space="preserve">ṅit</w:t>
            </w:r>
            <w:r>
              <w:t xml:space="preserve"> </w:t>
            </w:r>
            <w:r>
              <w:t xml:space="preserve">and</w:t>
            </w:r>
            <w:r>
              <w:t xml:space="preserve"> </w:t>
            </w:r>
            <w:r>
              <w:rPr>
                <w:iCs/>
                <w:i/>
              </w:rPr>
              <w:t xml:space="preserve">guṇa</w:t>
            </w:r>
            <w:r>
              <w:t xml:space="preserve"> </w:t>
            </w:r>
            <w:r>
              <w:t xml:space="preserve">does not arise;</w:t>
            </w:r>
            <w:r>
              <w:t xml:space="preserve"> </w:t>
            </w:r>
            <w:r>
              <w:rPr>
                <w:iCs/>
                <w:i/>
              </w:rPr>
              <w:t xml:space="preserve">nighāta</w:t>
            </w:r>
            <w:r>
              <w:t xml:space="preserve">).</w:t>
            </w:r>
            <w:r>
              <w:t xml:space="preserve"> </w:t>
            </w:r>
            <w:r>
              <w:rPr>
                <w:iCs/>
                <w:i/>
              </w:rPr>
              <w:t xml:space="preserve">Somakāmam</w:t>
            </w:r>
            <w:r>
              <w:t xml:space="preserve"> </w:t>
            </w:r>
            <w:r>
              <w:t xml:space="preserve">(</w:t>
            </w:r>
            <w:r>
              <w:rPr>
                <w:iCs/>
                <w:i/>
              </w:rPr>
              <w:t xml:space="preserve">somaviṣayaḥ kāmo ’bhilāṣaḥ yasya saḥ</w:t>
            </w:r>
            <w:r>
              <w:t xml:space="preserve">, a</w:t>
            </w:r>
            <w:r>
              <w:t xml:space="preserve"> </w:t>
            </w:r>
            <w:r>
              <w:rPr>
                <w:iCs/>
                <w:i/>
              </w:rPr>
              <w:t xml:space="preserve">bahuvrīhi</w:t>
            </w:r>
            <w:r>
              <w:t xml:space="preserve">; the prior member keeps its own accent by</w:t>
            </w:r>
            <w:r>
              <w:t xml:space="preserve"> </w:t>
            </w:r>
            <w:r>
              <w:rPr>
                <w:iCs/>
                <w:i/>
              </w:rPr>
              <w:t xml:space="preserve">bahuvrīhau prakṛtyā pūrvapadam</w:t>
            </w:r>
            <w:r>
              <w:t xml:space="preserve">, Pā. Sū. 6-2-1 as read [?]).</w:t>
            </w:r>
            <w:r>
              <w:t xml:space="preserve"> </w:t>
            </w:r>
            <w:r>
              <w:rPr>
                <w:iCs/>
                <w:i/>
              </w:rPr>
              <w:t xml:space="preserve">Āhuḥ</w:t>
            </w:r>
            <w:r>
              <w:t xml:space="preserve"> </w:t>
            </w:r>
            <w:r>
              <w:t xml:space="preserve">(root</w:t>
            </w:r>
            <w:r>
              <w:t xml:space="preserve"> </w:t>
            </w:r>
            <w:r>
              <w:rPr>
                <w:iCs/>
                <w:i/>
              </w:rPr>
              <w:t xml:space="preserve">brūñ vyaktāyāṃ vāci</w:t>
            </w:r>
            <w:r>
              <w:t xml:space="preserve">,</w:t>
            </w:r>
            <w:r>
              <w:t xml:space="preserve"> </w:t>
            </w:r>
            <w:r>
              <w:rPr>
                <w:iCs/>
                <w:i/>
              </w:rPr>
              <w:t xml:space="preserve">adādi</w:t>
            </w:r>
            <w:r>
              <w:t xml:space="preserve">;</w:t>
            </w:r>
            <w:r>
              <w:t xml:space="preserve"> </w:t>
            </w:r>
            <w:r>
              <w:rPr>
                <w:iCs/>
                <w:i/>
              </w:rPr>
              <w:t xml:space="preserve">laṭ</w:t>
            </w:r>
            <w:r>
              <w:t xml:space="preserve">, third person plural</w:t>
            </w:r>
            <w:r>
              <w:t xml:space="preserve"> </w:t>
            </w:r>
            <w:r>
              <w:rPr>
                <w:iCs/>
                <w:i/>
              </w:rPr>
              <w:t xml:space="preserve">jhi</w:t>
            </w:r>
            <w:r>
              <w:t xml:space="preserve">;</w:t>
            </w:r>
            <w:r>
              <w:t xml:space="preserve"> </w:t>
            </w:r>
            <w:r>
              <w:rPr>
                <w:iCs/>
                <w:i/>
              </w:rPr>
              <w:t xml:space="preserve">brūvaḥ pañcānām ādita āho brūvaḥ</w:t>
            </w:r>
            <w:r>
              <w:t xml:space="preserve">, Pā. Sū. 3-4-84 as read [?];</w:t>
            </w:r>
            <w:r>
              <w:t xml:space="preserve"> </w:t>
            </w:r>
            <w:r>
              <w:rPr>
                <w:iCs/>
                <w:i/>
              </w:rPr>
              <w:t xml:space="preserve">us</w:t>
            </w:r>
            <w:r>
              <w:t xml:space="preserve"> </w:t>
            </w:r>
            <w:r>
              <w:t xml:space="preserve">for the ending [?];</w:t>
            </w:r>
            <w:r>
              <w:t xml:space="preserve"> </w:t>
            </w:r>
            <w:r>
              <w:rPr>
                <w:iCs/>
                <w:i/>
              </w:rPr>
              <w:t xml:space="preserve">āha</w:t>
            </w:r>
            <w:r>
              <w:t xml:space="preserve"> </w:t>
            </w:r>
            <w:r>
              <w:t xml:space="preserve">substituted for the root; pararūpa by</w:t>
            </w:r>
            <w:r>
              <w:t xml:space="preserve"> </w:t>
            </w:r>
            <w:r>
              <w:rPr>
                <w:iCs/>
                <w:i/>
              </w:rPr>
              <w:t xml:space="preserve">ussyapadāntāt</w:t>
            </w:r>
            <w:r>
              <w:t xml:space="preserve">, Pā. Sū. 6-1-96 as read [?];</w:t>
            </w:r>
            <w:r>
              <w:t xml:space="preserve"> </w:t>
            </w:r>
            <w:r>
              <w:rPr>
                <w:iCs/>
                <w:i/>
              </w:rPr>
              <w:t xml:space="preserve">nighāta</w:t>
            </w:r>
            <w:r>
              <w:t xml:space="preserve"> </w:t>
            </w:r>
            <w:r>
              <w:t xml:space="preserve">since it follows a non-verb).</w:t>
            </w:r>
            <w:r>
              <w:t xml:space="preserve"> </w:t>
            </w:r>
            <w:r>
              <w:rPr>
                <w:iCs/>
                <w:i/>
              </w:rPr>
              <w:t xml:space="preserve">Tasya</w:t>
            </w:r>
            <w:r>
              <w:t xml:space="preserve"> </w:t>
            </w:r>
            <w:r>
              <w:t xml:space="preserve">(the sixth case in the sense of the fourth: the vārttika</w:t>
            </w:r>
            <w:r>
              <w:t xml:space="preserve"> </w:t>
            </w:r>
            <w:r>
              <w:rPr>
                <w:iCs/>
                <w:i/>
              </w:rPr>
              <w:t xml:space="preserve">kriyāgrahaṇaṃ kartavyam</w:t>
            </w:r>
            <w:r>
              <w:t xml:space="preserve"> </w:t>
            </w:r>
            <w:r>
              <w:t xml:space="preserve">to the sūtra defining</w:t>
            </w:r>
            <w:r>
              <w:t xml:space="preserve"> </w:t>
            </w:r>
            <w:r>
              <w:rPr>
                <w:iCs/>
                <w:i/>
              </w:rPr>
              <w:t xml:space="preserve">sampradāna</w:t>
            </w:r>
            <w:r>
              <w:t xml:space="preserve"> </w:t>
            </w:r>
            <w:r>
              <w:t xml:space="preserve">gives the object the name</w:t>
            </w:r>
            <w:r>
              <w:t xml:space="preserve"> </w:t>
            </w:r>
            <w:r>
              <w:rPr>
                <w:iCs/>
                <w:i/>
              </w:rPr>
              <w:t xml:space="preserve">sampradāna</w:t>
            </w:r>
            <w:r>
              <w:t xml:space="preserve">).</w:t>
            </w:r>
            <w:r>
              <w:t xml:space="preserve"> </w:t>
            </w:r>
            <w:r>
              <w:rPr>
                <w:iCs/>
                <w:i/>
              </w:rPr>
              <w:t xml:space="preserve">Piba</w:t>
            </w:r>
            <w:r>
              <w:t xml:space="preserve"> </w:t>
            </w:r>
            <w:r>
              <w:t xml:space="preserve">(root</w:t>
            </w:r>
            <w:r>
              <w:t xml:space="preserve"> </w:t>
            </w:r>
            <w:r>
              <w:rPr>
                <w:iCs/>
                <w:i/>
              </w:rPr>
              <w:t xml:space="preserve">pā pāne</w:t>
            </w:r>
            <w:r>
              <w:t xml:space="preserve">;</w:t>
            </w:r>
            <w:r>
              <w:t xml:space="preserve"> </w:t>
            </w:r>
            <w:r>
              <w:rPr>
                <w:iCs/>
                <w:i/>
              </w:rPr>
              <w:t xml:space="preserve">loṭ</w:t>
            </w:r>
            <w:r>
              <w:t xml:space="preserve">, second person singular;</w:t>
            </w:r>
            <w:r>
              <w:t xml:space="preserve"> </w:t>
            </w:r>
            <w:r>
              <w:rPr>
                <w:iCs/>
                <w:i/>
              </w:rPr>
              <w:t xml:space="preserve">piba</w:t>
            </w:r>
            <w:r>
              <w:t xml:space="preserve"> </w:t>
            </w:r>
            <w:r>
              <w:t xml:space="preserve">by</w:t>
            </w:r>
            <w:r>
              <w:t xml:space="preserve"> </w:t>
            </w:r>
            <w:r>
              <w:rPr>
                <w:iCs/>
                <w:i/>
              </w:rPr>
              <w:t xml:space="preserve">pā-ghrā-dhmā…</w:t>
            </w:r>
            <w:r>
              <w:t xml:space="preserve">, Pā. Sū. 7-3-78 as read [?];</w:t>
            </w:r>
            <w:r>
              <w:t xml:space="preserve"> </w:t>
            </w:r>
            <w:r>
              <w:rPr>
                <w:iCs/>
                <w:i/>
              </w:rPr>
              <w:t xml:space="preserve">nighāta</w:t>
            </w:r>
            <w:r>
              <w:t xml:space="preserve">).</w:t>
            </w:r>
            <w:r>
              <w:t xml:space="preserve"> </w:t>
            </w:r>
            <w:r>
              <w:rPr>
                <w:iCs/>
                <w:i/>
              </w:rPr>
              <w:t xml:space="preserve">Uruvyacāḥ</w:t>
            </w:r>
            <w:r>
              <w:t xml:space="preserve"> </w:t>
            </w:r>
            <w:r>
              <w:t xml:space="preserve">(root</w:t>
            </w:r>
            <w:r>
              <w:t xml:space="preserve"> </w:t>
            </w:r>
            <w:r>
              <w:rPr>
                <w:iCs/>
                <w:i/>
              </w:rPr>
              <w:t xml:space="preserve">vyaca vyājīkaraṇe</w:t>
            </w:r>
            <w:r>
              <w:t xml:space="preserve">; an Uṇādi suffix</w:t>
            </w:r>
            <w:r>
              <w:t xml:space="preserve"> </w:t>
            </w:r>
            <w:r>
              <w:rPr>
                <w:iCs/>
                <w:i/>
              </w:rPr>
              <w:t xml:space="preserve">asi</w:t>
            </w:r>
            <w:r>
              <w:t xml:space="preserve">; because of the statement</w:t>
            </w:r>
            <w:r>
              <w:t xml:space="preserve"> </w:t>
            </w:r>
            <w:r>
              <w:rPr>
                <w:iCs/>
                <w:i/>
              </w:rPr>
              <w:t xml:space="preserve">vyaceḥ kuṭāditvam anasi</w:t>
            </w:r>
            <w:r>
              <w:t xml:space="preserve">,</w:t>
            </w:r>
            <w:r>
              <w:t xml:space="preserve"> </w:t>
            </w:r>
            <w:r>
              <w:rPr>
                <w:iCs/>
                <w:i/>
              </w:rPr>
              <w:t xml:space="preserve">ṅitva</w:t>
            </w:r>
            <w:r>
              <w:t xml:space="preserve"> </w:t>
            </w:r>
            <w:r>
              <w:t xml:space="preserve">does not arise by</w:t>
            </w:r>
            <w:r>
              <w:t xml:space="preserve"> </w:t>
            </w:r>
            <w:r>
              <w:rPr>
                <w:iCs/>
                <w:i/>
              </w:rPr>
              <w:t xml:space="preserve">gāṅkuṭādibhyo…</w:t>
            </w:r>
            <w:r>
              <w:t xml:space="preserve">, Pā. Sū. 1-2-1 as read [?], so the root has no</w:t>
            </w:r>
            <w:r>
              <w:t xml:space="preserve"> </w:t>
            </w:r>
            <w:r>
              <w:rPr>
                <w:iCs/>
                <w:i/>
              </w:rPr>
              <w:t xml:space="preserve">samprasāraṇa</w:t>
            </w:r>
            <w:r>
              <w:t xml:space="preserve">; the form</w:t>
            </w:r>
            <w:r>
              <w:t xml:space="preserve"> </w:t>
            </w:r>
            <w:r>
              <w:rPr>
                <w:iCs/>
                <w:i/>
              </w:rPr>
              <w:t xml:space="preserve">vyacas</w:t>
            </w:r>
            <w:r>
              <w:t xml:space="preserve">; the accent of the latter member by</w:t>
            </w:r>
            <w:r>
              <w:t xml:space="preserve"> </w:t>
            </w:r>
            <w:r>
              <w:rPr>
                <w:iCs/>
                <w:i/>
              </w:rPr>
              <w:t xml:space="preserve">pera ādiś chandasi bahulam</w:t>
            </w:r>
            <w:r>
              <w:t xml:space="preserve">, Pā. Sū. 6-2-199 as read [?]; nominative singular. Or:</w:t>
            </w:r>
            <w:r>
              <w:t xml:space="preserve"> </w:t>
            </w:r>
            <w:r>
              <w:rPr>
                <w:iCs/>
                <w:i/>
              </w:rPr>
              <w:t xml:space="preserve">uru vicati vyāpnoti iti uruvyacāḥ</w:t>
            </w:r>
            <w:r>
              <w:t xml:space="preserve">, then, by</w:t>
            </w:r>
            <w:r>
              <w:t xml:space="preserve"> </w:t>
            </w:r>
            <w:r>
              <w:rPr>
                <w:iCs/>
                <w:i/>
              </w:rPr>
              <w:t xml:space="preserve">gatikārakopapadāt kṛt</w:t>
            </w:r>
            <w:r>
              <w:t xml:space="preserve">, Pā. Sū. 6-2-139 as read [?], the accent of the</w:t>
            </w:r>
            <w:r>
              <w:t xml:space="preserve"> </w:t>
            </w:r>
            <w:r>
              <w:rPr>
                <w:iCs/>
                <w:i/>
              </w:rPr>
              <w:t xml:space="preserve">kṛdanta</w:t>
            </w:r>
            <w:r>
              <w:t xml:space="preserve"> </w:t>
            </w:r>
            <w:r>
              <w:t xml:space="preserve">latter member).</w:t>
            </w:r>
            <w:r>
              <w:t xml:space="preserve"> </w:t>
            </w:r>
            <w:r>
              <w:rPr>
                <w:iCs/>
                <w:i/>
              </w:rPr>
              <w:t xml:space="preserve">Vṛṣasva</w:t>
            </w:r>
            <w:r>
              <w:t xml:space="preserve"> </w:t>
            </w:r>
            <w:r>
              <w:t xml:space="preserve">(root</w:t>
            </w:r>
            <w:r>
              <w:t xml:space="preserve"> </w:t>
            </w:r>
            <w:r>
              <w:rPr>
                <w:iCs/>
                <w:i/>
              </w:rPr>
              <w:t xml:space="preserve">vṛṣu secane</w:t>
            </w:r>
            <w:r>
              <w:t xml:space="preserve">;</w:t>
            </w:r>
            <w:r>
              <w:t xml:space="preserve"> </w:t>
            </w:r>
            <w:r>
              <w:rPr>
                <w:iCs/>
                <w:i/>
              </w:rPr>
              <w:t xml:space="preserve">loṭ</w:t>
            </w:r>
            <w:r>
              <w:t xml:space="preserve">, second person singular; the middle ending</w:t>
            </w:r>
            <w:r>
              <w:t xml:space="preserve"> </w:t>
            </w:r>
            <w:r>
              <w:rPr>
                <w:iCs/>
                <w:i/>
              </w:rPr>
              <w:t xml:space="preserve">thās</w:t>
            </w:r>
            <w:r>
              <w:t xml:space="preserve"> </w:t>
            </w:r>
            <w:r>
              <w:t xml:space="preserve">by</w:t>
            </w:r>
            <w:r>
              <w:t xml:space="preserve"> </w:t>
            </w:r>
            <w:r>
              <w:rPr>
                <w:iCs/>
                <w:i/>
              </w:rPr>
              <w:t xml:space="preserve">vyatyayo bahulam</w:t>
            </w:r>
            <w:r>
              <w:t xml:space="preserve">, Pā. Sū. 3-1-85 as read [?];</w:t>
            </w:r>
            <w:r>
              <w:t xml:space="preserve"> </w:t>
            </w:r>
            <w:r>
              <w:rPr>
                <w:iCs/>
                <w:i/>
              </w:rPr>
              <w:t xml:space="preserve">se</w:t>
            </w:r>
            <w:r>
              <w:t xml:space="preserve"> </w:t>
            </w:r>
            <w:r>
              <w:t xml:space="preserve">by</w:t>
            </w:r>
            <w:r>
              <w:t xml:space="preserve"> </w:t>
            </w:r>
            <w:r>
              <w:rPr>
                <w:iCs/>
                <w:i/>
              </w:rPr>
              <w:t xml:space="preserve">thāsas se</w:t>
            </w:r>
            <w:r>
              <w:t xml:space="preserve">, Pā. Sū. 3-4-80 as read [?];</w:t>
            </w:r>
            <w:r>
              <w:t xml:space="preserve"> </w:t>
            </w:r>
            <w:r>
              <w:rPr>
                <w:iCs/>
                <w:i/>
              </w:rPr>
              <w:t xml:space="preserve">sa-vābhyāṃ vāmau</w:t>
            </w:r>
            <w:r>
              <w:t xml:space="preserve">, Pā. Sū. 3-4-91 as read [?];</w:t>
            </w:r>
            <w:r>
              <w:t xml:space="preserve"> </w:t>
            </w:r>
            <w:r>
              <w:rPr>
                <w:iCs/>
                <w:i/>
              </w:rPr>
              <w:t xml:space="preserve">nighāta</w:t>
            </w:r>
            <w:r>
              <w:t xml:space="preserve">).</w:t>
            </w:r>
            <w:r>
              <w:t xml:space="preserve"> </w:t>
            </w:r>
            <w:r>
              <w:rPr>
                <w:iCs/>
                <w:i/>
              </w:rPr>
              <w:t xml:space="preserve">Śṛṇuhi</w:t>
            </w:r>
            <w:r>
              <w:t xml:space="preserve"> </w:t>
            </w:r>
            <w:r>
              <w:t xml:space="preserve">(root</w:t>
            </w:r>
            <w:r>
              <w:t xml:space="preserve"> </w:t>
            </w:r>
            <w:r>
              <w:rPr>
                <w:iCs/>
                <w:i/>
              </w:rPr>
              <w:t xml:space="preserve">śru śravaṇe</w:t>
            </w:r>
            <w:r>
              <w:t xml:space="preserve">;</w:t>
            </w:r>
            <w:r>
              <w:t xml:space="preserve"> </w:t>
            </w:r>
            <w:r>
              <w:rPr>
                <w:iCs/>
                <w:i/>
              </w:rPr>
              <w:t xml:space="preserve">loṭ</w:t>
            </w:r>
            <w:r>
              <w:t xml:space="preserve">, second person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śṛ</w:t>
            </w:r>
            <w:r>
              <w:t xml:space="preserve"> </w:t>
            </w:r>
            <w:r>
              <w:t xml:space="preserve">for the root by</w:t>
            </w:r>
            <w:r>
              <w:t xml:space="preserve"> </w:t>
            </w:r>
            <w:r>
              <w:rPr>
                <w:iCs/>
                <w:i/>
              </w:rPr>
              <w:t xml:space="preserve">śruvaḥ śṛ ca</w:t>
            </w:r>
            <w:r>
              <w:t xml:space="preserve">, Pā. Sū. 3-1-74 as read [?];</w:t>
            </w:r>
            <w:r>
              <w:t xml:space="preserve"> </w:t>
            </w:r>
            <w:r>
              <w:rPr>
                <w:iCs/>
                <w:i/>
              </w:rPr>
              <w:t xml:space="preserve">śap</w:t>
            </w:r>
            <w:r>
              <w:t xml:space="preserve"> </w:t>
            </w:r>
            <w:r>
              <w:t xml:space="preserve">with</w:t>
            </w:r>
            <w:r>
              <w:t xml:space="preserve"> </w:t>
            </w:r>
            <w:r>
              <w:rPr>
                <w:iCs/>
                <w:i/>
              </w:rPr>
              <w:t xml:space="preserve">śnu</w:t>
            </w:r>
            <w:r>
              <w:t xml:space="preserve">; the loss of</w:t>
            </w:r>
            <w:r>
              <w:t xml:space="preserve"> </w:t>
            </w:r>
            <w:r>
              <w:rPr>
                <w:iCs/>
                <w:i/>
              </w:rPr>
              <w:t xml:space="preserve">hi</w:t>
            </w:r>
            <w:r>
              <w:t xml:space="preserve"> </w:t>
            </w:r>
            <w:r>
              <w:t xml:space="preserve">—)</w:t>
            </w:r>
            <w:r>
              <w:t xml:space="preserve"> </w:t>
            </w:r>
            <w:r>
              <w:rPr>
                <w:iCs/>
                <w:i/>
              </w:rPr>
              <w:t xml:space="preserve">(concluded on p. 439)</w:t>
            </w:r>
          </w:p>
        </w:tc>
      </w:tr>
    </w:tbl>
    <w:bookmarkEnd w:id="555"/>
    <w:bookmarkStart w:id="556" w:name="page-439-pdf-459"/>
    <w:p>
      <w:pPr>
        <w:pStyle w:val="Heading3"/>
      </w:pPr>
      <w:r>
        <w:t xml:space="preserve">Page 439 (PDF 459)</w:t>
      </w:r>
    </w:p>
    <w:p>
      <w:pPr>
        <w:pStyle w:val="FirstParagraph"/>
      </w:pPr>
      <w:r>
        <w:rPr>
          <w:iCs/>
          <w:i/>
        </w:rPr>
        <w:t xml:space="preserve">(Running head: left</w:t>
      </w:r>
      <w:r>
        <w:rPr>
          <w:iCs/>
          <w:i/>
        </w:rPr>
        <w:t xml:space="preserve"> </w:t>
      </w:r>
      <w:r>
        <w:rPr>
          <w:iCs/>
          <w:i/>
        </w:rPr>
        <w:t xml:space="preserve">“</w:t>
      </w:r>
      <w:r>
        <w:rPr>
          <w:iCs/>
          <w:i/>
        </w:rPr>
        <w:t xml:space="preserve">A. 1 A. 7 Va. 20</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439.)</w:t>
      </w:r>
    </w:p>
    <w:p>
      <w:pPr>
        <w:pStyle w:val="BodyText"/>
      </w:pPr>
      <w:r>
        <w:t xml:space="preserve">The grammar of Rik 104.9 concludes (noted briefly):</w:t>
      </w:r>
      <w:r>
        <w:t xml:space="preserve"> </w:t>
      </w:r>
      <w:r>
        <w:rPr>
          <w:iCs/>
          <w:i/>
        </w:rPr>
        <w:t xml:space="preserve">śṛṇuhi</w:t>
      </w:r>
      <w:r>
        <w:t xml:space="preserve"> </w:t>
      </w:r>
      <w:r>
        <w:t xml:space="preserve">— the loss of</w:t>
      </w:r>
      <w:r>
        <w:t xml:space="preserve"> </w:t>
      </w:r>
      <w:r>
        <w:rPr>
          <w:iCs/>
          <w:i/>
        </w:rPr>
        <w:t xml:space="preserve">hi</w:t>
      </w:r>
      <w:r>
        <w:t xml:space="preserve">, which would arise, does not arise here because the rule</w:t>
      </w:r>
      <w:r>
        <w:t xml:space="preserve"> </w:t>
      </w:r>
      <w:r>
        <w:rPr>
          <w:iCs/>
          <w:i/>
        </w:rPr>
        <w:t xml:space="preserve">utaś ca pratyayāc chandasi vā vacanam</w:t>
      </w:r>
      <w:r>
        <w:t xml:space="preserve"> </w:t>
      </w:r>
      <w:r>
        <w:t xml:space="preserve">(Pā. Sū. 6-4-106-1) makes it optional;</w:t>
      </w:r>
      <w:r>
        <w:t xml:space="preserve"> </w:t>
      </w:r>
      <w:r>
        <w:rPr>
          <w:iCs/>
          <w:i/>
        </w:rPr>
        <w:t xml:space="preserve">nighāta</w:t>
      </w:r>
      <w:r>
        <w:t xml:space="preserve"> </w:t>
      </w:r>
      <w:r>
        <w:t xml:space="preserve">by</w:t>
      </w:r>
      <w:r>
        <w:t xml:space="preserve"> </w:t>
      </w:r>
      <w:r>
        <w:rPr>
          <w:iCs/>
          <w:i/>
        </w:rPr>
        <w:t xml:space="preserve">tiṅ atiṅaḥ</w:t>
      </w:r>
      <w:r>
        <w:t xml:space="preserve">, Pā. Sū. 8-1-28;</w:t>
      </w:r>
      <w:r>
        <w:t xml:space="preserve"> </w:t>
      </w:r>
      <w:r>
        <w:rPr>
          <w:iCs/>
          <w:i/>
        </w:rPr>
        <w:t xml:space="preserve">ṇatva</w:t>
      </w:r>
      <w:r>
        <w:t xml:space="preserve">, since</w:t>
      </w:r>
      <w:r>
        <w:t xml:space="preserve"> </w:t>
      </w:r>
      <w:r>
        <w:rPr>
          <w:iCs/>
          <w:i/>
        </w:rPr>
        <w:t xml:space="preserve">n</w:t>
      </w:r>
      <w:r>
        <w:t xml:space="preserve"> </w:t>
      </w:r>
      <w:r>
        <w:t xml:space="preserve">follows</w:t>
      </w:r>
      <w:r>
        <w:t xml:space="preserve"> </w:t>
      </w:r>
      <w:r>
        <w:rPr>
          <w:iCs/>
          <w:i/>
        </w:rPr>
        <w:t xml:space="preserve">ṛ</w:t>
      </w:r>
      <w:r>
        <w:t xml:space="preserve">. The Rik is closed with</w:t>
      </w:r>
      <w:r>
        <w:t xml:space="preserve"> </w:t>
      </w:r>
      <w:r>
        <w:rPr>
          <w:iCs/>
          <w:i/>
        </w:rPr>
        <w:t xml:space="preserve">‖ 9 ‖</w:t>
      </w:r>
      <w:r>
        <w:t xml:space="preserve">.</w:t>
      </w:r>
    </w:p>
    <w:p>
      <w:pPr>
        <w:pStyle w:val="BodyText"/>
      </w:pPr>
      <w:r>
        <w:rPr>
          <w:iCs/>
          <w:i/>
        </w:rPr>
        <w:t xml:space="preserve">(Printed line:)</w:t>
      </w:r>
      <w:r>
        <w:t xml:space="preserve"> </w:t>
      </w:r>
      <w:r>
        <w:rPr>
          <w:bCs/>
          <w:b/>
        </w:rPr>
        <w:t xml:space="preserve">ನೂರನಾಲ್ಕನೆಯ ಸೂಕ್ತವು ಸಮಾಪ್ತಿಯಾಯಿತು</w:t>
      </w:r>
      <w:r>
        <w:t xml:space="preserve"> </w:t>
      </w:r>
      <w:r>
        <w:t xml:space="preserve">—</w:t>
      </w:r>
      <w:r>
        <w:t xml:space="preserve"> </w:t>
      </w:r>
      <w:r>
        <w:rPr>
          <w:iCs/>
          <w:i/>
        </w:rPr>
        <w:t xml:space="preserve">“</w:t>
      </w:r>
      <w:r>
        <w:rPr>
          <w:iCs/>
          <w:i/>
        </w:rPr>
        <w:t xml:space="preserve">The hundred-and-fourth Sūkta has come to an end.</w:t>
      </w:r>
      <w:r>
        <w:rPr>
          <w:iCs/>
          <w:i/>
        </w:rPr>
        <w:t xml:space="preserve">”</w:t>
      </w:r>
      <w:r>
        <w:t xml:space="preserve"> </w:t>
      </w:r>
      <w:r>
        <w:rPr>
          <w:iCs/>
          <w:i/>
        </w:rPr>
        <w:t xml:space="preserve">(The first word is printed</w:t>
      </w:r>
      <w:r>
        <w:rPr>
          <w:iCs/>
          <w:i/>
        </w:rPr>
        <w:t xml:space="preserve"> </w:t>
      </w:r>
      <w:r>
        <w:rPr>
          <w:iCs/>
          <w:i/>
        </w:rPr>
        <w:t xml:space="preserve">“</w:t>
      </w:r>
      <w:r>
        <w:rPr>
          <w:iCs/>
          <w:i/>
        </w:rPr>
        <w:t xml:space="preserve">nūra</w:t>
      </w:r>
      <w:r>
        <w:rPr>
          <w:iCs/>
          <w:i/>
        </w:rPr>
        <w:t xml:space="preserve">”</w:t>
      </w:r>
      <w:r>
        <w:rPr>
          <w:iCs/>
          <w:i/>
        </w:rPr>
        <w:t xml:space="preserve"> </w:t>
      </w:r>
      <w:r>
        <w:rPr>
          <w:iCs/>
          <w:i/>
        </w:rPr>
        <w:t xml:space="preserve">with a damaged letter; read [?].)</w:t>
      </w:r>
    </w:p>
    <w:p>
      <w:pPr>
        <w:pStyle w:val="BodyText"/>
      </w:pPr>
      <w:r>
        <w:rPr>
          <w:bCs/>
          <w:b/>
        </w:rPr>
        <w:t xml:space="preserve">With this, Sūkta 104 (9 Ṛks, printed pp. 394–439) is complete.</w:t>
      </w:r>
    </w:p>
    <w:p>
      <w:r>
        <w:pict>
          <v:rect style="width:0;height:1.5pt" o:hralign="center" o:hrstd="t" o:hr="t"/>
        </w:pict>
      </w:r>
    </w:p>
    <w:bookmarkEnd w:id="556"/>
    <w:bookmarkEnd w:id="557"/>
    <w:bookmarkStart w:id="560" w:name="sūkta-105"/>
    <w:p>
      <w:pPr>
        <w:pStyle w:val="Heading2"/>
      </w:pPr>
      <w:r>
        <w:t xml:space="preserve">Sūkta 105</w:t>
      </w:r>
    </w:p>
    <w:p>
      <w:pPr>
        <w:pStyle w:val="FirstParagraph"/>
      </w:pPr>
      <w:r>
        <w:rPr>
          <w:bCs/>
          <w:b/>
        </w:rPr>
        <w:t xml:space="preserve">ನೂರೈದನೆಯ ಸೂಕ್ತವು</w:t>
      </w:r>
      <w:r>
        <w:t xml:space="preserve"> </w:t>
      </w:r>
      <w:r>
        <w:t xml:space="preserve">—</w:t>
      </w:r>
      <w:r>
        <w:t xml:space="preserve"> </w:t>
      </w:r>
      <w:r>
        <w:rPr>
          <w:iCs/>
          <w:i/>
        </w:rPr>
        <w:t xml:space="preserve">nūraidaneya sūktavu</w:t>
      </w:r>
      <w:r>
        <w:t xml:space="preserve">,</w:t>
      </w:r>
      <w:r>
        <w:t xml:space="preserve"> </w:t>
      </w:r>
      <w:r>
        <w:t xml:space="preserve">“</w:t>
      </w:r>
      <w:r>
        <w:t xml:space="preserve">the hundred-and-fifth Sūkta</w:t>
      </w:r>
      <w:r>
        <w:t xml:space="preserve">”</w:t>
      </w:r>
      <w:r>
        <w:t xml:space="preserve"> </w:t>
      </w:r>
      <w:r>
        <w:rPr>
          <w:iCs/>
          <w:i/>
        </w:rPr>
        <w:t xml:space="preserve">(Kannada heading; the title and Sāyaṇa’s introduction begin at the foot of printed p. 439, not at p. 440 as the contents had it)</w:t>
      </w:r>
    </w:p>
    <w:p>
      <w:pPr>
        <w:pStyle w:val="BodyText"/>
      </w:pPr>
      <w:r>
        <w:rPr>
          <w:bCs/>
          <w:b/>
        </w:rPr>
        <w:t xml:space="preserve">Sāyaṇa’s introduction to Sūkta 105 (Sanskrit in Kannada script; doubtful places [?]):</w:t>
      </w:r>
    </w:p>
    <w:p>
      <w:pPr>
        <w:pStyle w:val="BlockText"/>
      </w:pPr>
      <w:r>
        <w:t xml:space="preserve">चन्द्रमा इत्येकोनविंशत्यृचं द्वादशं सूक्तम् । आप्त्यस्य त्रितस्य कूपे पतितस्य कुत्सस्य वार्षम् । तथा चोभयोः कूपपाते आम्नायते । त्रितः कूपेऽवहितः [?] निबाळ्हं ऋषिरप्सुदूतेय इति च । त्रितस्य चापां पुत्रत्वं तैत्तिरीयके स्पष्टमामनन्ति [?] । ततः एकतोऽजायत । स द्वितीयमभ्यपातयत् । ततो द्वितोऽजायत । स तृतीयमभ्यपातयत् । ततस्त्रितोऽजायत । यदद्भ्योऽजायन्त तदाप्त्यानामाप्त्यत्वम् । तै. ब्रा. ३-२-८-१०, ११ । इति । तमेतमाप्त्यं त्रितं [?] । आन्त्या त्रिष्टुप् । सं मा तपन्तीत्येषा यवमध्या महाबृहती । आव्या [?] द्वावष्टाक्षरौ पादौ द्वादशाक्षरस्तृतीयस्ततो द्वावष्टाक्षरौ सा यवमध्या महाबृहती । चत्वारोऽष्टका जागतश्च महाबृहतीत्युक्त्वा मध्ये चेद्यवमध्या । अनु. ९-१० । इत्युक्तलक्षणोपेतत्वात् । शिष्टाः पङ्क्तयः । विश्वे देवा देवता । तथा चानुक्रान्तम् । चन्द्रमा एकोनाप्त्यस्त्रितो वा वैश्वदेवं हि पाङ्क्तमन्त्या त्रिष्टुबष्टमी महाबृहती यवमध्येति । हीत्यभिधानादिनमादीनि त्रीणि सूक्तानि वैश्वदेवानि ॥ विनियोगः । अत्र शाट्यायनिन इतिहासमाचक्षते । एकतो द्वितस्त्रित इति पुरा त्रय ऋषयो बभूवुः । ते कदाचिन्मरुभूमावरण्ये वर्तमानाः पिपासया संतप्त-</w:t>
      </w:r>
      <w:r>
        <w:t xml:space="preserve"> </w:t>
      </w:r>
      <w:r>
        <w:rPr>
          <w:iCs/>
          <w:i/>
        </w:rPr>
        <w:t xml:space="preserve">candramā ity ekonaviṃśatyṛcaṃ dvādaśaṃ sūktam | āptyasya tritasya kūpe patitasya kutsasya vārṣam | tathā cobhayoḥ kūpapāte āmnāyate | tritaḥ kūpe ’vahitaḥ [?] nibāḷhaṃ ṛṣir apsudūteya iti ca | tritasya cāpāṃ putratvaṃ taittirīyake spaṣṭam āmananti [?] | tata ekato ’jāyata | sa dvitīyam abhyapātayat | tato dvito ’jāyata | sa tṛtīyam abhyapātayat | tatas trito ’jāyata | yad adbhyo ’jāyanta tad āptyānām āptyatvam | tai. brā. 3-2-8-10, 11 | iti | tam etam āptyaṃ tritaṃ [?] | āntyā triṣṭup | saṃ mā tapantīty eṣā yavamadhyā mahābṛhatī | āvyā [?] dvāvaṣṭākṣarau pādau dvādaśākṣaras tṛtīyas tato dvāvaṣṭākṣarau sā yavamadhyā mahābṛhatī | catvāro ’ṣṭakā jāgataś ca mahābṛhatīty uktvā madhye ced yavamadhyā | anu. 9-10 | ity uktalakṣaṇopetatvāt | śiṣṭāḥ paṅktayaḥ | viśve devā devatā | tathā cānukrāntam | candramā ekonāptyas trito vā vaiśvadevaṃ hi pāṅktam antyā triṣṭub aṣṭamī mahābṛhatī yavamadhyeti | hīty abhidhānād inamādīni trīṇi sūktāni vaiśvadevāni ‖ viniyogaḥ | atra śāṭyāyanina itihāsam ācakṣate | ekato dvitas trita iti purā traya ṛṣayo babhūvuḥ | te kadācin marubhūmāv araṇye vartamānāḥ pipāsayā saṃtapta-</w:t>
      </w:r>
      <w:r>
        <w:t xml:space="preserve"> </w:t>
      </w:r>
      <w:r>
        <w:rPr>
          <w:iCs/>
          <w:i/>
        </w:rPr>
        <w:t xml:space="preserve">(the passage is continued on p. 440; the Sanskrit is as read from the print with small clotted places marked [?]; the words after</w:t>
      </w:r>
      <w:r>
        <w:rPr>
          <w:iCs/>
          <w:i/>
        </w:rPr>
        <w:t xml:space="preserve"> </w:t>
      </w:r>
      <w:r>
        <w:rPr>
          <w:iCs/>
          <w:i/>
        </w:rPr>
        <w:t xml:space="preserve">“</w:t>
      </w:r>
      <w:r>
        <w:rPr>
          <w:iCs/>
          <w:i/>
        </w:rPr>
        <w:t xml:space="preserve">tam etam āptyaṃ tritaṃ</w:t>
      </w:r>
      <w:r>
        <w:rPr>
          <w:iCs/>
          <w:i/>
        </w:rPr>
        <w:t xml:space="preserve">”</w:t>
      </w:r>
      <w:r>
        <w:rPr>
          <w:iCs/>
          <w:i/>
        </w:rPr>
        <w:t xml:space="preserve">,</w:t>
      </w:r>
      <w:r>
        <w:rPr>
          <w:iCs/>
          <w:i/>
        </w:rPr>
        <w:t xml:space="preserve"> </w:t>
      </w:r>
      <w:r>
        <w:rPr>
          <w:iCs/>
          <w:i/>
        </w:rPr>
        <w:t xml:space="preserve">“</w:t>
      </w:r>
      <w:r>
        <w:rPr>
          <w:iCs/>
          <w:i/>
        </w:rPr>
        <w:t xml:space="preserve">āvyā</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inamādīni</w:t>
      </w:r>
      <w:r>
        <w:rPr>
          <w:iCs/>
          <w:i/>
        </w:rPr>
        <w:t xml:space="preserve">”</w:t>
      </w:r>
      <w:r>
        <w:rPr>
          <w:iCs/>
          <w:i/>
        </w:rPr>
        <w:t xml:space="preserve"> </w:t>
      </w:r>
      <w:r>
        <w:rPr>
          <w:iCs/>
          <w:i/>
        </w:rPr>
        <w:t xml:space="preserve">are doubtful and not completed from memory.)</w:t>
      </w:r>
    </w:p>
    <w:p>
      <w:r>
        <w:pict>
          <v:rect style="width:0;height:1.5pt" o:hralign="center" o:hrstd="t" o:hr="t"/>
        </w:pict>
      </w:r>
    </w:p>
    <w:bookmarkStart w:id="558" w:name="page-440-pdf-460"/>
    <w:p>
      <w:pPr>
        <w:pStyle w:val="Heading3"/>
      </w:pPr>
      <w:r>
        <w:t xml:space="preserve">Page 440 (PDF 460)</w:t>
      </w:r>
    </w:p>
    <w:p>
      <w:pPr>
        <w:pStyle w:val="FirstParagraph"/>
      </w:pPr>
      <w:r>
        <w:rPr>
          <w:iCs/>
          <w:i/>
        </w:rPr>
        <w:t xml:space="preserve">(Running head: left 440;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lockText"/>
      </w:pPr>
      <w:r>
        <w:t xml:space="preserve">गात्राः संतेऽ [?] एकं कूपमविन्दन् । तत्र त्रिताख्य एको जलपानाय कूपं प्राविशत् । स्वयं पीत्वैतरयोश्च कूपादुदकमुद्धृत्य प्रादात् । तौ तदुदकं पीत्वा त्रितं कूपे पातयित्वा तदीयं धनं सर्वमुपहृत्य कूपं च रथचक्रेण पिधाय प्रास्थिताम् । ततः कूपे पतितः स त्रितः कूपादुत्तरीतुमशक्नुवन् सर्वे देवा मामुद्धरन्तिति मनसा सस्मार । ततस्तेषां स्वावकमिदं सूक्तं ददर्श । तत्र रात्रौ कूपस्यान्तःस्थेन्द्रमसो रश्मीन्पश्यन्निदमयते ॥</w:t>
      </w:r>
      <w:r>
        <w:t xml:space="preserve"> </w:t>
      </w:r>
      <w:r>
        <w:rPr>
          <w:iCs/>
          <w:i/>
        </w:rPr>
        <w:t xml:space="preserve">gātrāḥ saṃte ’ṃ [?] ekaṃ kūpam avindan | tatra tritākhya eko jalapānāya kūpaṃ prāviśat | svayaṃ pītvaitarayoś ca kūpād udakam uddhṛtya prādāt | tau tad udakaṃ pītvā tritaṃ kūpe pātayitvā tadīyaṃ dhanaṃ sarvam upahṛtya kūpaṃ ca rathacakreṇa pidhāya prāsthitām | tataḥ kūpe patitaḥ sa tritaḥ kūpād uttarītum aśaknuvan sarve devā mām uddharantīti manasā sasmāra | tatas teṣāṃ svāvakam idaṃ sūktaṃ dadarśa | tatra rātrau kūpasyāntaḥsthendramaso raśmīn paśyann idam ayate ‖</w:t>
      </w:r>
      <w:r>
        <w:t xml:space="preserve"> </w:t>
      </w:r>
      <w:r>
        <w:rPr>
          <w:iCs/>
          <w:i/>
        </w:rPr>
        <w:t xml:space="preserve">(as read; the last words are clotted and are given as read [?];</w:t>
      </w:r>
      <w:r>
        <w:rPr>
          <w:iCs/>
          <w:i/>
        </w:rPr>
        <w:t xml:space="preserve"> </w:t>
      </w:r>
      <w:r>
        <w:rPr>
          <w:iCs/>
          <w:i/>
        </w:rPr>
        <w:t xml:space="preserve">“</w:t>
      </w:r>
      <w:r>
        <w:rPr>
          <w:iCs/>
          <w:i/>
        </w:rPr>
        <w:t xml:space="preserve">prāsthitām</w:t>
      </w:r>
      <w:r>
        <w:rPr>
          <w:iCs/>
          <w:i/>
        </w:rPr>
        <w:t xml:space="preserve">”</w:t>
      </w:r>
      <w:r>
        <w:rPr>
          <w:iCs/>
          <w:i/>
        </w:rPr>
        <w:t xml:space="preserve"> </w:t>
      </w:r>
      <w:r>
        <w:rPr>
          <w:iCs/>
          <w:i/>
        </w:rPr>
        <w:t xml:space="preserve">is as printed.)</w:t>
      </w:r>
    </w:p>
    <w:p>
      <w:pPr>
        <w:pStyle w:val="FirstParagraph"/>
      </w:pPr>
      <w:r>
        <w:t xml:space="preserve">“</w:t>
      </w:r>
      <w:r>
        <w:t xml:space="preserve">…[the three, tormented] in the limbs [by thirst?], found a well. There the one named Trita went down into the well to drink water; having drunk himself, he drew up water from the well and gave it to the other two. Those two, having drunk that water, threw Trita into the well, seized all his wealth, closed the well with a chariot-wheel, and set out. Then Trita, fallen in the well and unable to climb out of it, thought in his mind</w:t>
      </w:r>
      <w:r>
        <w:t xml:space="preserve"> </w:t>
      </w:r>
      <w:r>
        <w:t xml:space="preserve">‘</w:t>
      </w:r>
      <w:r>
        <w:t xml:space="preserve">all the gods will lift me out</w:t>
      </w:r>
      <w:r>
        <w:t xml:space="preserve">’</w:t>
      </w:r>
      <w:r>
        <w:t xml:space="preserve">. Then he saw this Sūkta, addressed to them. There at night, seeing in the well the rays of the moon, he goes to [calls on] these [?].</w:t>
      </w:r>
      <w:r>
        <w:t xml:space="preserve">”</w:t>
      </w:r>
      <w:r>
        <w:t xml:space="preserve"> </w:t>
      </w:r>
      <w:r>
        <w:rPr>
          <w:iCs/>
          <w:i/>
        </w:rPr>
        <w:t xml:space="preserve">(my rendering of the clotted last sentence is tentative.)</w:t>
      </w:r>
    </w:p>
    <w:p>
      <w:pPr>
        <w:pStyle w:val="BodyText"/>
      </w:pPr>
      <w:r>
        <w:rPr>
          <w:bCs/>
          <w:b/>
        </w:rPr>
        <w:t xml:space="preserve">अनुवादवु — Anuvāda (Kannada):</w:t>
      </w:r>
      <w:r>
        <w:t xml:space="preserve"> </w:t>
      </w:r>
      <w:r>
        <w:t xml:space="preserve">“</w:t>
      </w:r>
      <w:r>
        <w:rPr>
          <w:iCs/>
          <w:i/>
        </w:rPr>
        <w:t xml:space="preserve">Candramā apsu</w:t>
      </w:r>
      <w:r>
        <w:t xml:space="preserve"> </w:t>
      </w:r>
      <w:r>
        <w:t xml:space="preserve">— this Sūkta is the twelfth sūkta in the eighteenth [?] anuvāka [the printed numerals:</w:t>
      </w:r>
      <w:r>
        <w:t xml:space="preserve"> </w:t>
      </w:r>
      <w:r>
        <w:t xml:space="preserve">“</w:t>
      </w:r>
      <w:r>
        <w:t xml:space="preserve">eighteenth anuvāka, twelfth sūkta</w:t>
      </w:r>
      <w:r>
        <w:t xml:space="preserve">”</w:t>
      </w:r>
      <w:r>
        <w:t xml:space="preserve">; the heading block on p. 441 gives the Anuvāka as 1[?]]. It has nineteen Ṛks. Its ṛṣi is Trita, called</w:t>
      </w:r>
      <w:r>
        <w:t xml:space="preserve"> </w:t>
      </w:r>
      <w:r>
        <w:t xml:space="preserve">‘</w:t>
      </w:r>
      <w:r>
        <w:t xml:space="preserve">the son of the Waters</w:t>
      </w:r>
      <w:r>
        <w:t xml:space="preserve">’</w:t>
      </w:r>
      <w:r>
        <w:t xml:space="preserve"> </w:t>
      </w:r>
      <w:r>
        <w:t xml:space="preserve">(</w:t>
      </w:r>
      <w:r>
        <w:rPr>
          <w:iCs/>
          <w:i/>
        </w:rPr>
        <w:t xml:space="preserve">Āpa</w:t>
      </w:r>
      <w:r>
        <w:t xml:space="preserve">), who fell into a well — or Kutsa. Both of them fell into a well: in the passage of the Śruti,</w:t>
      </w:r>
      <w:r>
        <w:t xml:space="preserve"> </w:t>
      </w:r>
      <w:r>
        <w:t xml:space="preserve">‘</w:t>
      </w:r>
      <w:r>
        <w:rPr>
          <w:iCs/>
          <w:i/>
        </w:rPr>
        <w:t xml:space="preserve">tritaḥ kūpe ’vahitaḥ nibāḷhaṃ ṛṣir apsudūteya</w:t>
      </w:r>
      <w:r>
        <w:t xml:space="preserve">’</w:t>
      </w:r>
      <w:r>
        <w:t xml:space="preserve"> </w:t>
      </w:r>
      <w:r>
        <w:t xml:space="preserve">[as printed, doubtful [?]] it is said of Trita. As to how Trita was a son of the Waters, the Taittirīya Brāhmaṇa says this —</w:t>
      </w:r>
    </w:p>
    <w:p>
      <w:pPr>
        <w:pStyle w:val="BlockText"/>
      </w:pPr>
      <w:r>
        <w:t xml:space="preserve">सोऽज्योरेणाप अभ्यपातयत् । एत एकतोऽजायत । स द्वितीयमभ्यपातयत् । ततो द्वितोऽजायत । स तृतीयमभ्यपातयत् । ततस्त्रितोऽजायत । यदद्भ्योऽजायन्त तदाप्त्यानामाप्त्यत्वम् ।</w:t>
      </w:r>
      <w:r>
        <w:t xml:space="preserve"> </w:t>
      </w:r>
      <w:r>
        <w:rPr>
          <w:iCs/>
          <w:i/>
        </w:rPr>
        <w:t xml:space="preserve">so ’jyoreṇāpa abhyapātayat | eta ekato ’jāyata | sa dvitīyam abhyapātayat | tato dvito ’jāyata | sa tṛtīyam abhyapātayat | tatas trito ’jāyata | yad adbhyo ’jāyanta tad āptyānām āptyatvam |</w:t>
      </w:r>
      <w:r>
        <w:t xml:space="preserve"> </w:t>
      </w:r>
      <w:r>
        <w:t xml:space="preserve">(</w:t>
      </w:r>
      <w:r>
        <w:rPr>
          <w:iCs/>
          <w:i/>
        </w:rPr>
        <w:t xml:space="preserve">Tai. Br.</w:t>
      </w:r>
      <w:r>
        <w:t xml:space="preserve"> </w:t>
      </w:r>
      <w:r>
        <w:t xml:space="preserve">3-2-10, 11 as read [?]; the first clause is clotted and given as read [?])</w:t>
      </w:r>
    </w:p>
    <w:p>
      <w:pPr>
        <w:pStyle w:val="FirstParagraph"/>
      </w:pPr>
      <w:r>
        <w:t xml:space="preserve">— that is, for sanctifying with the sparks of fire, near the fire (</w:t>
      </w:r>
      <w:r>
        <w:rPr>
          <w:iCs/>
          <w:i/>
        </w:rPr>
        <w:t xml:space="preserve">Agni</w:t>
      </w:r>
      <w:r>
        <w:t xml:space="preserve">), the portions of the oblation that are to be given to the gods, three water-pits (wells) were established; in them three persons were born. (See Ṛgveda-saṃhitā, Part 5, pp. 230–232.) The Trita named here, who fell into the well, is the ṛṣi of this Sūkta. The metre of the last Ṛk is Triṣṭubh. The eighth Ṛk,</w:t>
      </w:r>
      <w:r>
        <w:t xml:space="preserve"> </w:t>
      </w:r>
      <w:r>
        <w:rPr>
          <w:iCs/>
          <w:i/>
        </w:rPr>
        <w:t xml:space="preserve">saṃ mā tapanti</w:t>
      </w:r>
      <w:r>
        <w:t xml:space="preserve">, is in the metre called Yavamadhyā Mahābṛhatī: in its first two pādas there are eight syllables, in the third pāda twelve, in the fourth eight [?]; such a metre is called Yavamadhyā Mahābṛhatī. In the Anukramaṇī it is said</w:t>
      </w:r>
      <w:r>
        <w:t xml:space="preserve"> </w:t>
      </w:r>
      <w:r>
        <w:t xml:space="preserve">‘</w:t>
      </w:r>
      <w:r>
        <w:rPr>
          <w:iCs/>
          <w:i/>
        </w:rPr>
        <w:t xml:space="preserve">catvāro ’ṣṭakā jāgataś ca mahābṛhatīty uktvā madhye ced yavamadhyā</w:t>
      </w:r>
      <w:r>
        <w:t xml:space="preserve">’</w:t>
      </w:r>
      <w:r>
        <w:t xml:space="preserve"> </w:t>
      </w:r>
      <w:r>
        <w:t xml:space="preserve">— thus the characteristic of this metre is stated (Anu. 6-10 as read [?]). The remaining Ṛks of this Sūkta are in the Paṅkti metre. The deities of this Sūkta are the Viśvedevas. In the Anukramaṇikā it is said</w:t>
      </w:r>
      <w:r>
        <w:t xml:space="preserve"> </w:t>
      </w:r>
      <w:r>
        <w:t xml:space="preserve">‘</w:t>
      </w:r>
      <w:r>
        <w:rPr>
          <w:iCs/>
          <w:i/>
        </w:rPr>
        <w:t xml:space="preserve">candramā ekonāptyas trito vā vaiśvadevaṃ hi pāṅktam antyā triṣṭub aṣṭamī mahābṛhatī yavamadhyeti</w:t>
      </w:r>
      <w:r>
        <w:t xml:space="preserve">’</w:t>
      </w:r>
      <w:r>
        <w:t xml:space="preserve">; as the word</w:t>
      </w:r>
      <w:r>
        <w:t xml:space="preserve"> </w:t>
      </w:r>
      <w:r>
        <w:rPr>
          <w:iCs/>
          <w:i/>
        </w:rPr>
        <w:t xml:space="preserve">hi</w:t>
      </w:r>
      <w:r>
        <w:t xml:space="preserve"> </w:t>
      </w:r>
      <w:r>
        <w:t xml:space="preserve">is used in the sūtra, this Sūkta and the three that follow it are to be understood as Viśvedeva-sūktas [as printed:</w:t>
      </w:r>
      <w:r>
        <w:t xml:space="preserve"> </w:t>
      </w:r>
      <w:r>
        <w:t xml:space="preserve">‘</w:t>
      </w:r>
      <w:r>
        <w:t xml:space="preserve">three sūktas</w:t>
      </w:r>
      <w:r>
        <w:t xml:space="preserve">’</w:t>
      </w:r>
      <w:r>
        <w:t xml:space="preserve">].</w:t>
      </w:r>
    </w:p>
    <w:p>
      <w:pPr>
        <w:pStyle w:val="BodyText"/>
      </w:pPr>
      <w:r>
        <w:rPr>
          <w:bCs/>
          <w:b/>
        </w:rPr>
        <w:t xml:space="preserve">Viniyoga</w:t>
      </w:r>
      <w:r>
        <w:t xml:space="preserve"> </w:t>
      </w:r>
      <w:r>
        <w:t xml:space="preserve">— here the Śāṭyāyanins (the Sāmavedins) tell an</w:t>
      </w:r>
      <w:r>
        <w:t xml:space="preserve"> </w:t>
      </w:r>
      <w:r>
        <w:rPr>
          <w:iCs/>
          <w:i/>
        </w:rPr>
        <w:t xml:space="preserve">upākhyāna</w:t>
      </w:r>
      <w:r>
        <w:t xml:space="preserve">: In former times there were three ṛṣis, Ekata, Dvita and Trita. Once, as they were going about in a desert (</w:t>
      </w:r>
      <w:r>
        <w:rPr>
          <w:iCs/>
          <w:i/>
        </w:rPr>
        <w:t xml:space="preserve">marubhūmi</w:t>
      </w:r>
      <w:r>
        <w:t xml:space="preserve">) in a forest, tormented by thirst, they came near a well. Then Trita, in order to drink water, ”</w:t>
      </w:r>
      <w:r>
        <w:t xml:space="preserve"> </w:t>
      </w:r>
      <w:r>
        <w:rPr>
          <w:iCs/>
          <w:i/>
        </w:rPr>
        <w:t xml:space="preserve">(continued on p. 441)</w:t>
      </w:r>
    </w:p>
    <w:p>
      <w:r>
        <w:pict>
          <v:rect style="width:0;height:1.5pt" o:hralign="center" o:hrstd="t" o:hr="t"/>
        </w:pict>
      </w:r>
    </w:p>
    <w:bookmarkEnd w:id="558"/>
    <w:bookmarkStart w:id="559" w:name="page-441-pdf-461"/>
    <w:p>
      <w:pPr>
        <w:pStyle w:val="Heading3"/>
      </w:pPr>
      <w:r>
        <w:t xml:space="preserve">Page 441 (PDF 461)</w:t>
      </w:r>
    </w:p>
    <w:p>
      <w:pPr>
        <w:pStyle w:val="FirstParagraph"/>
      </w:pPr>
      <w:r>
        <w:rPr>
          <w:iCs/>
          <w:i/>
        </w:rPr>
        <w:t xml:space="preserve">(Running head: left</w:t>
      </w:r>
      <w:r>
        <w:rPr>
          <w:iCs/>
          <w:i/>
        </w:rPr>
        <w:t xml:space="preserve"> </w:t>
      </w:r>
      <w:r>
        <w:rPr>
          <w:iCs/>
          <w:i/>
        </w:rPr>
        <w:t xml:space="preserve">“</w:t>
      </w:r>
      <w:r>
        <w:rPr>
          <w:iCs/>
          <w:i/>
        </w:rPr>
        <w:t xml:space="preserve">A. 1 A. 7 Va. 20</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441.)</w:t>
      </w:r>
    </w:p>
    <w:p>
      <w:pPr>
        <w:pStyle w:val="BodyText"/>
      </w:pPr>
      <w:r>
        <w:t xml:space="preserve">“</w:t>
      </w:r>
      <w:r>
        <w:t xml:space="preserve">— went down into the well. He drank water himself, and, thinking that he must give to the others too, drew water from the well, brought it, and gave it. Ekata and Dvita both drank the water that Trita brought, pushed Trita into the well, seized the wealth that was with him, and, to make it so that he could not come out, closed the well by laying a chariot-wheel across it, and went away. Then Trita, who had fallen in the well, having no strength to climb up out of the well, prayed in his mind to all the gods (the Viśvedevas):</w:t>
      </w:r>
      <w:r>
        <w:t xml:space="preserve"> </w:t>
      </w:r>
      <w:r>
        <w:t xml:space="preserve">‘</w:t>
      </w:r>
      <w:r>
        <w:t xml:space="preserve">rescue me from the well and protect me.</w:t>
      </w:r>
      <w:r>
        <w:t xml:space="preserve">’</w:t>
      </w:r>
      <w:r>
        <w:t xml:space="preserve"> </w:t>
      </w:r>
      <w:r>
        <w:t xml:space="preserve">Then there appeared to this Trita this Sūkta, whose deities are the Viśvedevas. Then, at night, seeing the moon’s rays that showed in the well, great sorrow came to Trita</w:t>
      </w:r>
      <w:r>
        <w:t xml:space="preserve">”</w:t>
      </w:r>
      <w:r>
        <w:t xml:space="preserve"> </w:t>
      </w:r>
      <w:r>
        <w:t xml:space="preserve">— so the story goes.</w:t>
      </w:r>
    </w:p>
    <w:p>
      <w:pPr>
        <w:pStyle w:val="BodyText"/>
      </w:pPr>
      <w:r>
        <w:rPr>
          <w:iCs/>
          <w:i/>
        </w:rPr>
        <w:t xml:space="preserve">(An ornament follows.)</w:t>
      </w:r>
    </w:p>
    <w:p>
      <w:pPr>
        <w:pStyle w:val="BodyText"/>
      </w:pPr>
      <w:r>
        <w:rPr>
          <w:bCs/>
          <w:b/>
        </w:rPr>
        <w:t xml:space="preserve">॥ ओं ॥ — Om</w:t>
      </w:r>
      <w:r>
        <w:t xml:space="preserve"> </w:t>
      </w:r>
      <w:r>
        <w:rPr>
          <w:iCs/>
          <w:i/>
        </w:rPr>
        <w:t xml:space="preserve">(printed)</w:t>
      </w:r>
    </w:p>
    <w:p>
      <w:pPr>
        <w:pStyle w:val="BodyText"/>
      </w:pPr>
      <w:r>
        <w:rPr>
          <w:bCs/>
          <w:b/>
        </w:rPr>
        <w:t xml:space="preserve">सूक्त — १०५ — Sūkta 105</w:t>
      </w:r>
      <w:r>
        <w:t xml:space="preserve"> </w:t>
      </w:r>
      <w:r>
        <w:rPr>
          <w:iCs/>
          <w:i/>
        </w:rPr>
        <w:t xml:space="preserve">(printed heading block, in Kannada script and numerals)</w:t>
      </w:r>
    </w:p>
    <w:p>
      <w:pPr>
        <w:numPr>
          <w:ilvl w:val="0"/>
          <w:numId w:val="1009"/>
        </w:numPr>
        <w:pStyle w:val="Compact"/>
      </w:pPr>
      <w:r>
        <w:t xml:space="preserve">मण्डल १ · अनुवाक १५ · सूक्त १०५ —</w:t>
      </w:r>
      <w:r>
        <w:t xml:space="preserve"> </w:t>
      </w:r>
      <w:r>
        <w:rPr>
          <w:iCs/>
          <w:i/>
        </w:rPr>
        <w:t xml:space="preserve">Maṇḍala 1, Anuvāka 15, Sūkta 105.</w:t>
      </w:r>
    </w:p>
    <w:p>
      <w:pPr>
        <w:numPr>
          <w:ilvl w:val="0"/>
          <w:numId w:val="1009"/>
        </w:numPr>
        <w:pStyle w:val="Compact"/>
      </w:pPr>
      <w:r>
        <w:t xml:space="preserve">अष्टक १ · अध्याय ७ · वर्ग २०, २१, २२, २३ —</w:t>
      </w:r>
      <w:r>
        <w:t xml:space="preserve"> </w:t>
      </w:r>
      <w:r>
        <w:rPr>
          <w:iCs/>
          <w:i/>
        </w:rPr>
        <w:t xml:space="preserve">Aṣṭaka 1, Adhyāya 7, Vargas 20, 21, 22, 23</w:t>
      </w:r>
      <w:r>
        <w:t xml:space="preserve"> </w:t>
      </w:r>
      <w:r>
        <w:t xml:space="preserve">(numerals as printed).</w:t>
      </w:r>
    </w:p>
    <w:p>
      <w:pPr>
        <w:numPr>
          <w:ilvl w:val="0"/>
          <w:numId w:val="1009"/>
        </w:numPr>
        <w:pStyle w:val="Compact"/>
      </w:pPr>
      <w:r>
        <w:t xml:space="preserve">सूक्तटल्लिरुव ऋक्संख्ये — १९ —</w:t>
      </w:r>
      <w:r>
        <w:t xml:space="preserve"> </w:t>
      </w:r>
      <w:r>
        <w:rPr>
          <w:iCs/>
          <w:i/>
        </w:rPr>
        <w:t xml:space="preserve">Number of Ṛks in the sūkta: 19.</w:t>
      </w:r>
    </w:p>
    <w:p>
      <w:pPr>
        <w:numPr>
          <w:ilvl w:val="0"/>
          <w:numId w:val="1009"/>
        </w:numPr>
        <w:pStyle w:val="Compact"/>
      </w:pPr>
      <w:r>
        <w:t xml:space="preserve">ऋषिः — आप्त्यस्त्रितः कुत्सो वा —</w:t>
      </w:r>
      <w:r>
        <w:t xml:space="preserve"> </w:t>
      </w:r>
      <w:r>
        <w:rPr>
          <w:iCs/>
          <w:i/>
        </w:rPr>
        <w:t xml:space="preserve">Ṛṣi: Trita Āptya, or Kutsa.</w:t>
      </w:r>
    </w:p>
    <w:p>
      <w:pPr>
        <w:numPr>
          <w:ilvl w:val="0"/>
          <w:numId w:val="1009"/>
        </w:numPr>
        <w:pStyle w:val="Compact"/>
      </w:pPr>
      <w:r>
        <w:t xml:space="preserve">देवता — विश्वेदेवाः —</w:t>
      </w:r>
      <w:r>
        <w:t xml:space="preserve"> </w:t>
      </w:r>
      <w:r>
        <w:rPr>
          <w:iCs/>
          <w:i/>
        </w:rPr>
        <w:t xml:space="preserve">Deity: the Viśvedevas.</w:t>
      </w:r>
    </w:p>
    <w:p>
      <w:pPr>
        <w:numPr>
          <w:ilvl w:val="0"/>
          <w:numId w:val="1009"/>
        </w:numPr>
        <w:pStyle w:val="Compact"/>
      </w:pPr>
      <w:r>
        <w:t xml:space="preserve">छन्दः — १–७, ९–१८ पङ्क्तिः । ८ महाबृहती यवमध्या । १९ त्रिष्टुप् —</w:t>
      </w:r>
      <w:r>
        <w:t xml:space="preserve"> </w:t>
      </w:r>
      <w:r>
        <w:rPr>
          <w:iCs/>
          <w:i/>
        </w:rPr>
        <w:t xml:space="preserve">Metre: Ṛks 1–7 and 9–18 Paṅkti; 8 Mahābṛhatī Yavamadhyā; 19 Triṣṭubh</w:t>
      </w:r>
      <w:r>
        <w:t xml:space="preserve"> </w:t>
      </w:r>
      <w:r>
        <w:t xml:space="preserve">(the numerals</w:t>
      </w:r>
      <w:r>
        <w:t xml:space="preserve"> </w:t>
      </w:r>
      <w:r>
        <w:t xml:space="preserve">“</w:t>
      </w:r>
      <w:r>
        <w:t xml:space="preserve">1–7</w:t>
      </w:r>
      <w:r>
        <w:t xml:space="preserve">”</w:t>
      </w:r>
      <w:r>
        <w:t xml:space="preserve"> </w:t>
      </w:r>
      <w:r>
        <w:t xml:space="preserve">and</w:t>
      </w:r>
      <w:r>
        <w:t xml:space="preserve"> </w:t>
      </w:r>
      <w:r>
        <w:t xml:space="preserve">“</w:t>
      </w:r>
      <w:r>
        <w:t xml:space="preserve">9–18</w:t>
      </w:r>
      <w:r>
        <w:t xml:space="preserve">”</w:t>
      </w:r>
      <w:r>
        <w:t xml:space="preserve"> </w:t>
      </w:r>
      <w:r>
        <w:t xml:space="preserve">as printed).</w:t>
      </w:r>
    </w:p>
    <w:bookmarkEnd w:id="559"/>
    <w:bookmarkEnd w:id="560"/>
    <w:bookmarkStart w:id="567" w:name="rik-105.1-printed-pp.-441"/>
    <w:p>
      <w:pPr>
        <w:pStyle w:val="Heading2"/>
      </w:pPr>
      <w:r>
        <w:t xml:space="preserve">Rik 105.1 — printed pp. 441–[?]</w:t>
      </w:r>
    </w:p>
    <w:p>
      <w:pPr>
        <w:pStyle w:val="FirstParagraph"/>
      </w:pPr>
      <w:r>
        <w:rPr>
          <w:bCs/>
          <w:b/>
        </w:rPr>
        <w:t xml:space="preserve">॥ संहितापाठः ॥ — Saṃhitā-pāṭha (Rik 105.1)</w:t>
      </w:r>
    </w:p>
    <w:p>
      <w:pPr>
        <w:pStyle w:val="BlockText"/>
      </w:pPr>
      <w:r>
        <w:t xml:space="preserve">चन्द्रमा अप्स्वन्तरा सुपर्णो धावते दिवि ।</w:t>
      </w:r>
      <w:r>
        <w:t xml:space="preserve"> </w:t>
      </w:r>
      <w:r>
        <w:t xml:space="preserve">न वो हिरण्यनेमयः पदं विन्दन्ति विद्युतो वित्तं मे अस्य रोदसी ॥ १ ॥</w:t>
      </w:r>
    </w:p>
    <w:p>
      <w:pPr>
        <w:pStyle w:val="FirstParagraph"/>
      </w:pPr>
      <w:r>
        <w:rPr>
          <w:iCs/>
          <w:i/>
        </w:rPr>
        <w:t xml:space="preserve">candramā apsv antarā suparṇo dhāvate divi | na vo hiraṇyanemayaḥ padaṃ vindanti vidyuto vittaṃ me asya rodasī ‖ 1 ‖</w:t>
      </w:r>
      <w:r>
        <w:t xml:space="preserve"> </w:t>
      </w:r>
      <w:r>
        <w:rPr>
          <w:iCs/>
          <w:i/>
        </w:rPr>
        <w:t xml:space="preserve">(accent-marks in the print not reproduced; the Pada follows on p. 442)</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442 (PDF 462)</w:t>
            </w:r>
          </w:p>
        </w:tc>
      </w:tr>
      <w:tr>
        <w:tc>
          <w:tcPr/>
          <w:p>
            <w:pPr>
              <w:pStyle w:val="Compact"/>
              <w:jc w:val="left"/>
            </w:pPr>
            <w:r>
              <w:rPr>
                <w:iCs/>
                <w:i/>
              </w:rPr>
              <w:t xml:space="preserve">(Running head: left 442;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rPr>
                <w:bCs/>
                <w:b/>
              </w:rPr>
              <w:t xml:space="preserve">॥ पदपाठः ॥ — Pada-pāṭha (Rik 105.1)</w:t>
            </w:r>
          </w:p>
        </w:tc>
      </w:tr>
      <w:tr>
        <w:tc>
          <w:tcPr/>
          <w:p>
            <w:pPr>
              <w:pStyle w:val="Compact"/>
              <w:jc w:val="left"/>
            </w:pPr>
            <w:r>
              <w:t xml:space="preserve">&gt; चन्द्रमाः । अप्ऽसु । अन्तः । आ । सुऽपर्णः । धावते । दिवि ।</w:t>
            </w:r>
            <w:r>
              <w:t xml:space="preserve"> </w:t>
            </w:r>
            <w:r>
              <w:t xml:space="preserve">&gt; न । वः । हिरण्यऽनेमयः । पदम् । विन्दन्ति । विऽद्युतः । वित्तम् । मे । अस्य । रोदसी इति ॥ १ ॥</w:t>
            </w:r>
          </w:p>
        </w:tc>
      </w:tr>
      <w:tr>
        <w:tc>
          <w:tcPr/>
          <w:p>
            <w:pPr>
              <w:pStyle w:val="Compact"/>
              <w:jc w:val="left"/>
            </w:pPr>
            <w:r>
              <w:rPr>
                <w:iCs/>
                <w:i/>
              </w:rPr>
              <w:t xml:space="preserve">candramāḥ | ap-su | antaḥ | ā | su-parṇaḥ | dhāvate | divi | na | vaḥ | hiraṇya-nemayaḥ | padam | vindanti | vi-dyutaḥ | vittam | me | asya | rodasī iti ‖ 1 ‖</w:t>
            </w:r>
          </w:p>
        </w:tc>
      </w:tr>
      <w:tr>
        <w:tc>
          <w:tcPr/>
          <w:p>
            <w:pPr>
              <w:pStyle w:val="Compact"/>
              <w:jc w:val="left"/>
            </w:pPr>
            <w:r>
              <w:rPr>
                <w:bCs/>
                <w:b/>
              </w:rPr>
              <w:t xml:space="preserve">॥ सायणभाष्यम् ॥ — Sāyaṇa-bhāṣya (Rik 105.1)</w:t>
            </w:r>
          </w:p>
        </w:tc>
      </w:tr>
      <w:tr>
        <w:tc>
          <w:tcPr/>
          <w:p>
            <w:pPr>
              <w:pStyle w:val="Compact"/>
              <w:jc w:val="left"/>
            </w:pPr>
            <w:r>
              <w:t xml:space="preserve">&gt; अप्स्वन्तरिक्षासूदकमये [?] मण्डलेऽन्तर्मध्ये वर्तमानः सुपर्णः शोभनपतनः । यद्वा । सुपर्ण इति रश्मिनाम । सुपर्णैः सुपतनैः सूर्यरश्मिभिर्युक्तश्चन्द्रमा दिवि द्युलोक आ धावते । आङ् मर्यादायाम् । एकेनैव प्रकारेण धावते । शीघ्रं गच्छति । तादृशस्य चन्द्रमसः संबन्धिनो हे हिरण्यनेमयः सुवर्णसदृश… [?] पर्यन्ताः । यद्वा । हितरमणीयप्रान्ताः । विद्युतः विद्योतमाना रश्मयो वो युष्माकं पदं पादस्थानीयमुग्रं न विन्दन्ति । मदीयानीन्द्रियाणि कूपेनावृतत्वात्तान्न लभन्ते । अत इदमनुचितम् । तस्मात्कूपान्माम् उत्तारयतेत्यर्थः । अपि च हे रोदसी द्यावापृथिव्यौ मे मदीयमस्येदं स्तोत्रं वित्तं । जानीतं । यद्वा । मदीयं कूपपतनरूपं यदिदं दुःखं तदवगच्छतं । मदीयं स्तोत्रं श्रुत्वा मदीयं दुःखं ज्ञात्वा वास्मात्कूपान्मामुत्तारयतमित्यर्थः ॥ चन्द्रमाः । चन्द्रमाह्लादनं सर्वस्य जगतो निर्मिमीते इति चन्द्रमाः । चन्द्रे मासो डित् । उ. ४-२२१ [?] । इत्यसुन् । दासीभारादिषु पाठात्पूर्वपदप्रकृतिस्वरत्वम् । धावते । धावु गतौ । पाघ्राध्मेत्यादिना वेगितायां धावादेशः । व्यत्ययेनात्मनेपदम् । वित्तम् । विद ज्ञाने । लोट्… [?] तप्तनप्तनथनाश्च [?] । पादादित्वात्… [?] इति निघाताभावः । अस्य । क्रियाग्रहणं कर्तव्यमिति कर्मणः संप्रदानत्वाच्चतुर्थ्यर्थे षष्ठी । ऊडिदमिति विभक्तेरुदात्तत्वम् ॥</w:t>
            </w:r>
            <w:r>
              <w:t xml:space="preserve"> </w:t>
            </w:r>
            <w:r>
              <w:t xml:space="preserve">&gt;</w:t>
            </w:r>
            <w:r>
              <w:t xml:space="preserve"> </w:t>
            </w:r>
            <w:r>
              <w:rPr>
                <w:iCs/>
                <w:i/>
              </w:rPr>
              <w:t xml:space="preserve">apsv antarikṣāsūdakamaye [?] maṇḍale ’ntarmadhye vartamānaḥ suparṇaḥ śobhanapatanaḥ | yadvā | suparṇa iti raśmināma | suparṇaiḥ supatanaiḥ sūryaraśmibhir yuktaś candramā divi dyuloka ā dhāvate | āṅ maryādāyām | ekenaiva prakāreṇa dhāvate | śīghraṃ gacchati | tādṛśasya candramasaḥ saṃbandhino he hiraṇyanemayaḥ suvarṇasadṛśa… [?] paryantāḥ | yadvā | hitaramaṇīyaprāntāḥ | vidyutaḥ vidyotamānā raśmayo vo yuṣmākaṃ padaṃ pādasthānīyam ugraṃ na vindanti | madīyānīndriyāṇi kūpenāvṛtatvāt tān na labhante | ata idam anucitam | tasmāt kūpān mām uttārayatety arthaḥ | api ca he rodasī dyāvāpṛthivyau me madīyam asyedaṃ stotraṃ vittaṃ | jānītam | yadvā | madīyaṃ kūpapatanarūpaṃ yad idaṃ duḥkhaṃ tad avagacchatam | madīyaṃ stotraṃ śrutvā madīyaṃ duḥkhaṃ jñātvā vāsmāt kūpān mām uttārayatam ity arthaḥ ‖ candramāḥ | candram āhlādanaṃ sarvasya jagato nirmimīte iti candramāḥ | candre māso ḍit | u. 4-221 [?] | ity asun | dāsībhārādiṣu pāṭhāt pūrvapadaprakṛtisvaratvam | dhāvate | dhāvu gatau | pāghrādhmety ādinā vegitāyāṃ dhāvādeśaḥ | vyatyayenātmanepadam | vittam | vida jñāne | loṭ… [?] taptanaptanathanāś ca [?] | pādādityāt… [?] iti nighātābhāvaḥ | asya | kriyāgrahaṇaṃ kartavyam iti karmaṇaḥ saṃpradānatvāc caturthyarthe ṣaṣṭhī | ūḍidam iti vibhakter udāttatvam ‖</w:t>
            </w:r>
            <w:r>
              <w:t xml:space="preserve"> </w:t>
            </w:r>
            <w:r>
              <w:rPr>
                <w:iCs/>
                <w:i/>
              </w:rPr>
              <w:t xml:space="preserve">(Sanskrit as read; the doubtful words are marked [?] and not completed from memory; the grammatical tail is given in part because it is short.)</w:t>
            </w:r>
          </w:p>
        </w:tc>
      </w:tr>
      <w:tr>
        <w:tc>
          <w:tcPr/>
          <w:p>
            <w:pPr>
              <w:pStyle w:val="Compact"/>
              <w:jc w:val="left"/>
            </w:pPr>
            <w:r>
              <w:t xml:space="preserve">“</w:t>
            </w:r>
            <w:r>
              <w:t xml:space="preserve">The moon, which moves</w:t>
            </w:r>
            <w:r>
              <w:t xml:space="preserve"> </w:t>
            </w:r>
            <w:r>
              <w:rPr>
                <w:iCs/>
                <w:i/>
              </w:rPr>
              <w:t xml:space="preserve">within the waters</w:t>
            </w:r>
            <w:r>
              <w:t xml:space="preserve"> </w:t>
            </w:r>
            <w:r>
              <w:t xml:space="preserve">(</w:t>
            </w:r>
            <w:r>
              <w:rPr>
                <w:iCs/>
                <w:i/>
              </w:rPr>
              <w:t xml:space="preserve">apsu antaḥ</w:t>
            </w:r>
            <w:r>
              <w:t xml:space="preserve">) — in the middle of the watery disc [of the sky] — is</w:t>
            </w:r>
            <w:r>
              <w:t xml:space="preserve"> </w:t>
            </w:r>
            <w:r>
              <w:rPr>
                <w:iCs/>
                <w:i/>
              </w:rPr>
              <w:t xml:space="preserve">suparṇa</w:t>
            </w:r>
            <w:r>
              <w:t xml:space="preserve">,</w:t>
            </w:r>
            <w:r>
              <w:t xml:space="preserve"> </w:t>
            </w:r>
            <w:r>
              <w:t xml:space="preserve">‘</w:t>
            </w:r>
            <w:r>
              <w:t xml:space="preserve">fair-flying</w:t>
            </w:r>
            <w:r>
              <w:t xml:space="preserve">’</w:t>
            </w:r>
            <w:r>
              <w:t xml:space="preserve">; or else</w:t>
            </w:r>
            <w:r>
              <w:t xml:space="preserve"> </w:t>
            </w:r>
            <w:r>
              <w:rPr>
                <w:iCs/>
                <w:i/>
              </w:rPr>
              <w:t xml:space="preserve">suparṇa</w:t>
            </w:r>
            <w:r>
              <w:t xml:space="preserve"> </w:t>
            </w:r>
            <w:r>
              <w:t xml:space="preserve">is a name for rays: the moon, joined with the good-flying (</w:t>
            </w:r>
            <w:r>
              <w:rPr>
                <w:iCs/>
                <w:i/>
              </w:rPr>
              <w:t xml:space="preserve">supatana</w:t>
            </w:r>
            <w:r>
              <w:t xml:space="preserve">) rays of the sun,</w:t>
            </w:r>
            <w:r>
              <w:t xml:space="preserve"> </w:t>
            </w:r>
            <w:r>
              <w:rPr>
                <w:iCs/>
                <w:i/>
              </w:rPr>
              <w:t xml:space="preserve">ā dhāvate</w:t>
            </w:r>
            <w:r>
              <w:t xml:space="preserve"> </w:t>
            </w:r>
            <w:r>
              <w:t xml:space="preserve">— runs in the sky (</w:t>
            </w:r>
            <w:r>
              <w:rPr>
                <w:iCs/>
                <w:i/>
              </w:rPr>
              <w:t xml:space="preserve">divi</w:t>
            </w:r>
            <w:r>
              <w:t xml:space="preserve">, in the heavenly world);</w:t>
            </w:r>
            <w:r>
              <w:t xml:space="preserve"> </w:t>
            </w:r>
            <w:r>
              <w:rPr>
                <w:iCs/>
                <w:i/>
              </w:rPr>
              <w:t xml:space="preserve">āṅ</w:t>
            </w:r>
            <w:r>
              <w:t xml:space="preserve"> </w:t>
            </w:r>
            <w:r>
              <w:t xml:space="preserve">has the sense of the limit; it runs in one single manner, goes swiftly. O you, belonging to such a moon,</w:t>
            </w:r>
            <w:r>
              <w:t xml:space="preserve"> </w:t>
            </w:r>
            <w:r>
              <w:rPr>
                <w:iCs/>
                <w:i/>
              </w:rPr>
              <w:t xml:space="preserve">hiraṇyanemayaḥ</w:t>
            </w:r>
            <w:r>
              <w:t xml:space="preserve"> </w:t>
            </w:r>
            <w:r>
              <w:t xml:space="preserve">— gold-like [or: with pleasant, agreeable rims] — shining rays,</w:t>
            </w:r>
            <w:r>
              <w:t xml:space="preserve"> </w:t>
            </w:r>
            <w:r>
              <w:rPr>
                <w:iCs/>
                <w:i/>
              </w:rPr>
              <w:t xml:space="preserve">vo padam na vindanti</w:t>
            </w:r>
            <w:r>
              <w:t xml:space="preserve">: your place, the foot of you [the rays], my senses do not find, because, being covered by the well, they do not reach [them]. Therefore this is not fitting: so bring me up out of the well — that is the meaning. And further, O Heaven and Earth, know (</w:t>
            </w:r>
            <w:r>
              <w:rPr>
                <w:iCs/>
                <w:i/>
              </w:rPr>
              <w:t xml:space="preserve">vittam</w:t>
            </w:r>
            <w:r>
              <w:t xml:space="preserve">) this hymn of mine (</w:t>
            </w:r>
            <w:r>
              <w:rPr>
                <w:iCs/>
                <w:i/>
              </w:rPr>
              <w:t xml:space="preserve">me asya</w:t>
            </w:r>
            <w:r>
              <w:t xml:space="preserve">); or else know this sorrow of mine, which has the form of my falling into the well; hearing my hymn, or knowing my sorrow, bring me up out of this well — so the meaning.</w:t>
            </w:r>
            <w:r>
              <w:t xml:space="preserve">”</w:t>
            </w:r>
          </w:p>
        </w:tc>
      </w:tr>
      <w:tr>
        <w:tc>
          <w:tcPr/>
          <w:p>
            <w:pPr>
              <w:pStyle w:val="Compact"/>
              <w:jc w:val="left"/>
            </w:pPr>
            <w:r>
              <w:rPr>
                <w:bCs/>
                <w:b/>
              </w:rPr>
              <w:t xml:space="preserve">॥ प्रतिपदार्थः ॥ — Pratipadārtha (Kannada; English)</w:t>
            </w:r>
          </w:p>
        </w:tc>
      </w:tr>
      <w:tr>
        <w:tc>
          <w:tcPr/>
          <w:p>
            <w:pPr>
              <w:pStyle w:val="Compact"/>
              <w:jc w:val="left"/>
            </w:pPr>
            <w:r>
              <w:rPr>
                <w:iCs/>
                <w:i/>
              </w:rPr>
              <w:t xml:space="preserve">Apsu antaḥ</w:t>
            </w:r>
            <w:r>
              <w:t xml:space="preserve"> </w:t>
            </w:r>
            <w:r>
              <w:t xml:space="preserve">— (belonging to the mid-region) in the middle part of the circle made of water;</w:t>
            </w:r>
            <w:r>
              <w:t xml:space="preserve"> </w:t>
            </w:r>
            <w:r>
              <w:rPr>
                <w:iCs/>
                <w:i/>
              </w:rPr>
              <w:t xml:space="preserve">suparṇaḥ</w:t>
            </w:r>
            <w:r>
              <w:t xml:space="preserve"> </w:t>
            </w:r>
            <w:r>
              <w:t xml:space="preserve">— moving gracefully, or together with the rays of the sun called</w:t>
            </w:r>
            <w:r>
              <w:t xml:space="preserve"> </w:t>
            </w:r>
            <w:r>
              <w:rPr>
                <w:iCs/>
                <w:i/>
              </w:rPr>
              <w:t xml:space="preserve">suparṇa</w:t>
            </w:r>
            <w:r>
              <w:t xml:space="preserve">;</w:t>
            </w:r>
            <w:r>
              <w:t xml:space="preserve"> </w:t>
            </w:r>
            <w:r>
              <w:rPr>
                <w:iCs/>
                <w:i/>
              </w:rPr>
              <w:t xml:space="preserve">candramāḥ</w:t>
            </w:r>
            <w:r>
              <w:t xml:space="preserve"> </w:t>
            </w:r>
            <w:r>
              <w:t xml:space="preserve">— the moon;</w:t>
            </w:r>
            <w:r>
              <w:t xml:space="preserve"> </w:t>
            </w:r>
            <w:r>
              <w:rPr>
                <w:iCs/>
                <w:i/>
              </w:rPr>
              <w:t xml:space="preserve">divi</w:t>
            </w:r>
            <w:r>
              <w:t xml:space="preserve"> </w:t>
            </w:r>
            <w:r>
              <w:t xml:space="preserve">— in the heavenly world;</w:t>
            </w:r>
            <w:r>
              <w:t xml:space="preserve"> </w:t>
            </w:r>
            <w:r>
              <w:rPr>
                <w:iCs/>
                <w:i/>
              </w:rPr>
              <w:t xml:space="preserve">ā dhāvate</w:t>
            </w:r>
            <w:r>
              <w:t xml:space="preserve"> </w:t>
            </w:r>
            <w:r>
              <w:t xml:space="preserve">— moves in one single manner of speed;</w:t>
            </w:r>
            <w:r>
              <w:t xml:space="preserve"> </w:t>
            </w:r>
            <w:r>
              <w:rPr>
                <w:iCs/>
                <w:i/>
              </w:rPr>
              <w:t xml:space="preserve">hiraṇyanemayaḥ</w:t>
            </w:r>
            <w:r>
              <w:t xml:space="preserve"> </w:t>
            </w:r>
            <w:r>
              <w:t xml:space="preserve">— with rims of golden colour, or with rims that are beneficial and at the same time pleasing,</w:t>
            </w:r>
            <w:r>
              <w:t xml:space="preserve"> </w:t>
            </w:r>
            <w:r>
              <w:rPr>
                <w:iCs/>
                <w:i/>
              </w:rPr>
              <w:t xml:space="preserve">(continued on p. 443)</w:t>
            </w:r>
          </w:p>
        </w:tc>
      </w:tr>
    </w:tbl>
    <w:bookmarkStart w:id="561" w:name="page-443-pdf-463"/>
    <w:p>
      <w:pPr>
        <w:pStyle w:val="Heading3"/>
      </w:pPr>
      <w:r>
        <w:t xml:space="preserve">Page 443 (PDF 463)</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443.)</w:t>
      </w:r>
    </w:p>
    <w:p>
      <w:pPr>
        <w:pStyle w:val="BodyText"/>
      </w:pPr>
      <w:r>
        <w:t xml:space="preserve">— [the rays of the moon], the rays;</w:t>
      </w:r>
      <w:r>
        <w:t xml:space="preserve"> </w:t>
      </w:r>
      <w:r>
        <w:rPr>
          <w:iCs/>
          <w:i/>
        </w:rPr>
        <w:t xml:space="preserve">vidyutaḥ</w:t>
      </w:r>
      <w:r>
        <w:t xml:space="preserve"> </w:t>
      </w:r>
      <w:r>
        <w:t xml:space="preserve">— shining (rays of the moon);</w:t>
      </w:r>
      <w:r>
        <w:t xml:space="preserve"> </w:t>
      </w:r>
      <w:r>
        <w:rPr>
          <w:iCs/>
          <w:i/>
        </w:rPr>
        <w:t xml:space="preserve">vaḥ</w:t>
      </w:r>
      <w:r>
        <w:t xml:space="preserve"> </w:t>
      </w:r>
      <w:r>
        <w:t xml:space="preserve">— your;</w:t>
      </w:r>
      <w:r>
        <w:t xml:space="preserve"> </w:t>
      </w:r>
      <w:r>
        <w:rPr>
          <w:iCs/>
          <w:i/>
        </w:rPr>
        <w:t xml:space="preserve">padam</w:t>
      </w:r>
      <w:r>
        <w:t xml:space="preserve"> </w:t>
      </w:r>
      <w:r>
        <w:t xml:space="preserve">— the foundation-place;</w:t>
      </w:r>
      <w:r>
        <w:t xml:space="preserve"> </w:t>
      </w:r>
      <w:r>
        <w:rPr>
          <w:iCs/>
          <w:i/>
        </w:rPr>
        <w:t xml:space="preserve">na vindanti</w:t>
      </w:r>
      <w:r>
        <w:t xml:space="preserve"> </w:t>
      </w:r>
      <w:r>
        <w:t xml:space="preserve">— (my eyes) cannot know (because I have fallen in the well);</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(this affliction obtained by my falling into the well);</w:t>
      </w:r>
      <w:r>
        <w:t xml:space="preserve"> </w:t>
      </w:r>
      <w:r>
        <w:rPr>
          <w:iCs/>
          <w:i/>
        </w:rPr>
        <w:t xml:space="preserve">vittam</w:t>
      </w:r>
      <w:r>
        <w:t xml:space="preserve"> </w:t>
      </w:r>
      <w:r>
        <w:t xml:space="preserve">— know attentively.</w:t>
      </w:r>
    </w:p>
    <w:p>
      <w:pPr>
        <w:pStyle w:val="BodyText"/>
      </w:pPr>
      <w:r>
        <w:rPr>
          <w:bCs/>
          <w:b/>
        </w:rPr>
        <w:t xml:space="preserve">॥ भावार्थः ॥ — Bhāvārtha (Kannada; English)</w:t>
      </w:r>
    </w:p>
    <w:p>
      <w:pPr>
        <w:pStyle w:val="BodyText"/>
      </w:pPr>
      <w:r>
        <w:t xml:space="preserve">The moon, belonging to the mid-region, in the middle part of the watery circle, moving charmingly, keeps up his own single pace through the heavenly world. O all you bright rays of the moon, with golden rims: since I have fallen into a well, my eyes cannot know your foundation-place. O Heaven and Earth, know well my present sorrow, which has come from falling into this well, and lift me up out of the well and remove my sorrow.</w:t>
      </w:r>
    </w:p>
    <w:p>
      <w:pPr>
        <w:pStyle w:val="BodyText"/>
      </w:pPr>
      <w:r>
        <w:rPr>
          <w:bCs/>
          <w:b/>
        </w:rPr>
        <w:t xml:space="preserve">English Translation (as printed in the source)</w:t>
      </w:r>
    </w:p>
    <w:p>
      <w:pPr>
        <w:pStyle w:val="BodyText"/>
      </w:pPr>
      <w:r>
        <w:t xml:space="preserve">“</w:t>
      </w:r>
      <w:r>
        <w:t xml:space="preserve">The graceful-moving moon speeds along the middle region in the sky : bright golden rays, (my eyes) behold not your abiding-place. Heaven and earth, be conscious of this (my affliction).</w:t>
      </w:r>
      <w:r>
        <w:t xml:space="preserve">”</w:t>
      </w:r>
    </w:p>
    <w:p>
      <w:pPr>
        <w:pStyle w:val="BodyText"/>
      </w:pPr>
      <w:r>
        <w:rPr>
          <w:bCs/>
          <w:b/>
        </w:rPr>
        <w:t xml:space="preserve">॥ विशेषविषयगळु ॥ — Viśeṣa-viṣayagaḷu (Special Topics, Rik 105.1)</w:t>
      </w:r>
    </w:p>
    <w:p>
      <w:pPr>
        <w:pStyle w:val="BodyText"/>
      </w:pPr>
      <w:r>
        <w:t xml:space="preserve">This Sūkta was seen by Trita fallen in a well (or by Kutsa), and is in the form of a prayer addressed to the Viśvedevas. There is an old story for this prayer. But the order of the story in Sāyaṇa’s bhāṣya is one thing, and the order in Skandasvāmin’s bhāṣya another. According to Sāyaṇa’s bhāṣya (this follows the Śāṭyāyana [Śākaṭāyana (?) as read] order) —</w:t>
      </w:r>
    </w:p>
    <w:p>
      <w:pPr>
        <w:pStyle w:val="BlockText"/>
      </w:pPr>
      <w:r>
        <w:t xml:space="preserve">एकतो द्वितस्त्रित इति पुरा त्रयः ऋषयो बभूवुः । ते कदाचिन्मरुभूमावरण्ये वर्तमानाः पिपासया संतप्तगात्राः सन्त एकं कूपमविन्दन् । तत्र त्रिताख्य एको जलपानाय कूपं प्राविशत् । स्वयं पीत्वा इतरयोश्च कूपादुदकमुद्धृत्य प्रादात् । तौ तदुदकं पीत्वा त्रितं कूपे पातयित्वा तदीयं धनं सर्वमुपहृत्य कूपं च रथचक्रेण पिधाय प्रास्थिषाताम् । ततः कूपे पतितः स त्रितः कूपादुत्तरीतुमशक्नुवन् सर्वे देवा मामुद्धरन्त्विति मनसा सस्मार । ततस्तेषां स्वावकमिदं सूक्तं ददर्श । तत्र रात्रौ कूपस्यान्तश्चन्द्रमसो रश्मीन् पश्यन् परिदेवयते ।</w:t>
      </w:r>
      <w:r>
        <w:t xml:space="preserve"> </w:t>
      </w:r>
      <w:r>
        <w:rPr>
          <w:iCs/>
          <w:i/>
        </w:rPr>
        <w:t xml:space="preserve">ekato dvitas trita iti purā trayaḥ ṛṣayo babhūvuḥ | te kadācin marubhūmāv araṇye vartamānāḥ pipāsayā saṃtaptagātrāḥ santa ekaṃ kūpam avindan | tatra tritākhya eko jalapānāya kūpaṃ prāviśat | svayaṃ pītvā itarayoś ca kūpād udakam uddhṛtya prādāt | tau tad udakaṃ pītvā tritaṃ kūpe pātayitvā tadīyaṃ dhanaṃ sarvam upahṛtya kūpaṃ ca rathacakreṇa pidhāya prāsthiṣātām | tataḥ kūpe patitaḥ sa tritaḥ kūpād uttarītum aśaknuvan sarve devā mām uddharantv iti manasā sasmāra | tatas teṣāṃ svāvakam idaṃ sūktaṃ dadarśa | tatra rātrau kūpasyāntaś candramaso raśmīn paśyan paridevayate |</w:t>
      </w:r>
    </w:p>
    <w:p>
      <w:pPr>
        <w:pStyle w:val="FirstParagraph"/>
      </w:pPr>
      <w:r>
        <w:rPr>
          <w:iCs/>
          <w:i/>
        </w:rPr>
        <w:t xml:space="preserve">(This repeats Sāyaṇa’s introduction of pp. 439–440 and is clearer in print than that page: it settles the clotted words there as</w:t>
      </w:r>
      <w:r>
        <w:rPr>
          <w:iCs/>
          <w:i/>
        </w:rPr>
        <w:t xml:space="preserve"> </w:t>
      </w:r>
      <w:r>
        <w:rPr>
          <w:iCs/>
          <w:i/>
        </w:rPr>
        <w:t xml:space="preserve">“</w:t>
      </w:r>
      <w:r>
        <w:rPr>
          <w:iCs/>
          <w:i/>
        </w:rPr>
        <w:t xml:space="preserve">saṃtaptagātrāḥ santa ekaṃ kūpam avindan</w:t>
      </w:r>
      <w:r>
        <w:rPr>
          <w:iCs/>
          <w:i/>
        </w:rPr>
        <w:t xml:space="preserve">”</w:t>
      </w:r>
      <w:r>
        <w:rPr>
          <w:iCs/>
          <w:i/>
        </w:rPr>
        <w:t xml:space="preserve">,</w:t>
      </w:r>
      <w:r>
        <w:rPr>
          <w:iCs/>
          <w:i/>
        </w:rPr>
        <w:t xml:space="preserve"> </w:t>
      </w:r>
      <w:r>
        <w:rPr>
          <w:iCs/>
          <w:i/>
        </w:rPr>
        <w:t xml:space="preserve">“</w:t>
      </w:r>
      <w:r>
        <w:rPr>
          <w:iCs/>
          <w:i/>
        </w:rPr>
        <w:t xml:space="preserve">prāsthiṣātām</w:t>
      </w:r>
      <w:r>
        <w:rPr>
          <w:iCs/>
          <w:i/>
        </w:rPr>
        <w:t xml:space="preserve">”</w:t>
      </w:r>
      <w:r>
        <w:rPr>
          <w:iCs/>
          <w:i/>
        </w:rPr>
        <w:t xml:space="preserve"> </w:t>
      </w:r>
      <w:r>
        <w:rPr>
          <w:iCs/>
          <w:i/>
        </w:rPr>
        <w:t xml:space="preserve">[printed</w:t>
      </w:r>
      <w:r>
        <w:rPr>
          <w:iCs/>
          <w:i/>
        </w:rPr>
        <w:t xml:space="preserve"> </w:t>
      </w:r>
      <w:r>
        <w:rPr>
          <w:iCs/>
          <w:i/>
        </w:rPr>
        <w:t xml:space="preserve">“</w:t>
      </w:r>
      <w:r>
        <w:rPr>
          <w:iCs/>
          <w:i/>
        </w:rPr>
        <w:t xml:space="preserve">prāsthiṣātām</w:t>
      </w:r>
      <w:r>
        <w:rPr>
          <w:iCs/>
          <w:i/>
        </w:rPr>
        <w:t xml:space="preserve">”</w:t>
      </w:r>
      <w:r>
        <w:rPr>
          <w:iCs/>
          <w:i/>
        </w:rPr>
        <w:t xml:space="preserve">; the first printing read</w:t>
      </w:r>
      <w:r>
        <w:rPr>
          <w:iCs/>
          <w:i/>
        </w:rPr>
        <w:t xml:space="preserve"> </w:t>
      </w:r>
      <w:r>
        <w:rPr>
          <w:iCs/>
          <w:i/>
        </w:rPr>
        <w:t xml:space="preserve">“</w:t>
      </w:r>
      <w:r>
        <w:rPr>
          <w:iCs/>
          <w:i/>
        </w:rPr>
        <w:t xml:space="preserve">prāsthitām</w:t>
      </w:r>
      <w:r>
        <w:rPr>
          <w:iCs/>
          <w:i/>
        </w:rPr>
        <w:t xml:space="preserve">”</w:t>
      </w:r>
      <w:r>
        <w:rPr>
          <w:iCs/>
          <w:i/>
        </w:rPr>
        <w:t xml:space="preserve">] and the closing</w:t>
      </w:r>
      <w:r>
        <w:rPr>
          <w:iCs/>
          <w:i/>
        </w:rPr>
        <w:t xml:space="preserve"> </w:t>
      </w:r>
      <w:r>
        <w:rPr>
          <w:iCs/>
          <w:i/>
        </w:rPr>
        <w:t xml:space="preserve">“</w:t>
      </w:r>
      <w:r>
        <w:rPr>
          <w:iCs/>
          <w:i/>
        </w:rPr>
        <w:t xml:space="preserve">paridevayate</w:t>
      </w:r>
      <w:r>
        <w:rPr>
          <w:iCs/>
          <w:i/>
        </w:rPr>
        <w:t xml:space="preserve">”</w:t>
      </w:r>
      <w:r>
        <w:rPr>
          <w:iCs/>
          <w:i/>
        </w:rPr>
        <w:t xml:space="preserve">; I have not altered the earlier text.)</w:t>
      </w:r>
    </w:p>
    <w:p>
      <w:pPr>
        <w:pStyle w:val="BodyText"/>
      </w:pPr>
      <w:r>
        <w:t xml:space="preserve">“</w:t>
      </w:r>
      <w:r>
        <w:t xml:space="preserve">Ekata, Dvita and Trita were three ṛṣis. Once, entangled in a desert (</w:t>
      </w:r>
      <w:r>
        <w:rPr>
          <w:iCs/>
          <w:i/>
        </w:rPr>
        <w:t xml:space="preserve">marubhūmi</w:t>
      </w:r>
      <w:r>
        <w:t xml:space="preserve">) in a forest, and persecuted extremely by thirst, they suddenly found a well. [They went near it.]</w:t>
      </w:r>
      <w:r>
        <w:t xml:space="preserve">”</w:t>
      </w:r>
      <w:r>
        <w:t xml:space="preserve"> </w:t>
      </w:r>
      <w:r>
        <w:rPr>
          <w:iCs/>
          <w:i/>
        </w:rPr>
        <w:t xml:space="preserve">(the passage continues on p. 444)</w:t>
      </w:r>
    </w:p>
    <w:p>
      <w:r>
        <w:pict>
          <v:rect style="width:0;height:1.5pt" o:hralign="center" o:hrstd="t" o:hr="t"/>
        </w:pict>
      </w:r>
    </w:p>
    <w:bookmarkEnd w:id="561"/>
    <w:bookmarkStart w:id="562" w:name="page-444-pdf-464"/>
    <w:p>
      <w:pPr>
        <w:pStyle w:val="Heading3"/>
      </w:pPr>
      <w:r>
        <w:t xml:space="preserve">Page 444 (PDF 464)</w:t>
      </w:r>
    </w:p>
    <w:p>
      <w:pPr>
        <w:pStyle w:val="FirstParagraph"/>
      </w:pPr>
      <w:r>
        <w:rPr>
          <w:iCs/>
          <w:i/>
        </w:rPr>
        <w:t xml:space="preserve">(Running head: left 444;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t xml:space="preserve">“</w:t>
      </w:r>
      <w:r>
        <w:t xml:space="preserve">— and, seeing the well, went to it. Then Trita went down into it to drink water. Afterwards he drank water himself, and, drawing water from the well for the other two as well, came up. Ekata and Dvita, having drunk that water, in order to seize all Trita’s riches, pushed him into the well, covered the well with a chariot-wheel, and went off. Trita, who had fallen in the well and could not come up, prayed in his mind, standing there itself, to the Viśvedevas:</w:t>
      </w:r>
      <w:r>
        <w:t xml:space="preserve"> </w:t>
      </w:r>
      <w:r>
        <w:t xml:space="preserve">‘</w:t>
      </w:r>
      <w:r>
        <w:t xml:space="preserve">let them lift me out</w:t>
      </w:r>
      <w:r>
        <w:t xml:space="preserve">’</w:t>
      </w:r>
      <w:r>
        <w:t xml:space="preserve">. Then he obtained the vision of this Sūkta for praising them. In the night, seeing the moon’s rays that penetrated into the well, he lamented, expressing his pain, and prayed</w:t>
      </w:r>
      <w:r>
        <w:t xml:space="preserve">”</w:t>
      </w:r>
      <w:r>
        <w:t xml:space="preserve"> </w:t>
      </w:r>
      <w:r>
        <w:t xml:space="preserve">— such is the story in Sāyaṇa’s bhāṣya. “The order of the story in Skandasvāmin’s bhāṣya is told below in a different way —</w:t>
      </w:r>
    </w:p>
    <w:p>
      <w:pPr>
        <w:pStyle w:val="BlockText"/>
      </w:pPr>
      <w:r>
        <w:t xml:space="preserve">अत्र सूक्ते इतिहासमाचक्षते । आप्त्यस्य ऋषेः त्रयः पुत्रा बभूवुः एकतो द्वितस्त्रित इति । ते यष्टुकामाः स्युः [?] याज्यान् गा यायाचिरे । ता आदाय सरस्वत्याः स्त्रोरेण [?] पथा गच्छतः तान् परस्मिन् कूले निषण्णो रात्रौ वृकः ददर्श । दृष्ट्वा चोत्थायाभिमुखः सारस्वततीरेण उत्तरन् तान् त्रासयामास । तेषां पश्यतां त्रितो निर्जले … [?] त्रैक्ष्यात् [?] वृते महत्कंधकूपे पपात । एकतद्वितौ तु सह गोभिर्गृहं जग्मतुः । अथ कूपस्थस्य इयं चिन्ता बभूव । अकृतसोमयागस्य मृत्युर्नश्रेयसे [?] । तत् कः उपायः स्यात् येनाहमिहस्थः सोमं पिबेयमिति । चिन्तयन्नेव यदृच्छया तत्र लम्बमानां वीरुधं ददर्श । तां सोम इति संकल्प्य योगैश्वर्यात् मनसा शिष्टानि अग्न्याधीनि साधनानि परिसंकल्प्य शर्करा ग्रावभिः कृत्वा ताभिस्तां वीरुधमभिषुत्य यागार्थं देवान् अजुहाव । ता आहानकारणमनवबुध्यमानाः अपिग्ना बभूवुः [?] । अथ तदाह्वानं बृहस्पतिः शुश्राव । स देवानुवाच । त्रितस्य वर्तते यज्ञस्तत्र गच्छामः इति । अथ तत्र सर्वे देवा जग्मुः । तानागतान् कूपादुत्तारणार्थी त्रितः क्रमेण तुष्णाव चन्द्रमा इत्यादिनेति ।</w:t>
      </w:r>
      <w:r>
        <w:t xml:space="preserve"> </w:t>
      </w:r>
      <w:r>
        <w:rPr>
          <w:iCs/>
          <w:i/>
        </w:rPr>
        <w:t xml:space="preserve">atra sūkte itihāsam ācakṣate | āptyasya ṛṣeḥ trayaḥ putrā babhūvuḥ ekato dvitas trita iti | te yaṣṭukāmāḥ syuḥ [?] yājyān gā yāyācire | tā ādāya sarasvatyāḥ strorena [?] pathā gacchataḥ tān parasmin kūle niṣaṇṇo rātrau vṛkaḥ dadarśa | dṛṣṭvā cotthāyābhimukhaḥ sārasvatatīreṇa uttaran tān trāsayāmāsa | teṣāṃ paśyatāṃ trito nirjale … [?] traikṣyāt [?] vṛte mahatkaṃdhakūpe papāta | ekatadvitau tu saha gobhir gṛhaṃ jagmatuḥ | atha kūpasthasya iyaṃ cintā babhūva | akṛtasomayāgasya mṛtyur na śreyase [?] | tat kaḥ upāyaḥ syāt yenāham ihasthaḥ somaṃ pibeyam iti | cintayann eva yadṛcchayā tatra lambamānāṃ vīrudhaṃ dadarśa | tāṃ soma iti saṃkalpya yogaiśvaryāt manasā śiṣṭāni agnyādhīni sādhanāni parisaṃkalpya śarkarā grāvabhiḥ kṛtvā tābhis tāṃ vīrudham abhiṣutya yāgārthaṃ devān ajuhāva | tā āhānakāraṇam anavabudhyamānāḥ apigṇā babhūvuḥ [?] | atha tadāhvānaṃ bṛhaspatiḥ śuśrāva | sa devān uvāca | tritasya vartate yajñas tatra gacchāmaḥ iti | atha tatra sarve devā jagmuḥ | tān āgatān kūpād uttāraṇārthī tritaḥ krameṇa tuṣṇāva candramā ity ādineti |</w:t>
      </w:r>
      <w:r>
        <w:t xml:space="preserve"> </w:t>
      </w:r>
      <w:r>
        <w:rPr>
          <w:iCs/>
          <w:i/>
        </w:rPr>
        <w:t xml:space="preserve">(Sanskrit as read; the passage is crowded and several words are clotted [?]: not completed from memory. The sense below follows the Kannada rendering.)</w:t>
      </w:r>
    </w:p>
    <w:p>
      <w:pPr>
        <w:pStyle w:val="FirstParagraph"/>
      </w:pPr>
      <w:r>
        <w:t xml:space="preserve">“</w:t>
      </w:r>
      <w:r>
        <w:t xml:space="preserve">The ṛṣi Āptya had three sons — Ekata, Dvita and Trita. With the desire to sacrifice they begged sacrificial animals, and, going with them by a path along the Sarasvatī river, a wolf that was on the further bank saw them. Immediately, rising, it crossed the waters of the river and came and assailed them. All of them, in fear for their lives, in their panic, [and] Trita fell into a deep, bottomless well that was covered with dust, creepers and reeds. Ekata and Dvita somehow escaped, drove the cows, and went off home. Then Trita, who had fallen in the well, thought:</w:t>
      </w:r>
      <w:r>
        <w:t xml:space="preserve"> </w:t>
      </w:r>
      <w:r>
        <w:t xml:space="preserve">‘</w:t>
      </w:r>
      <w:r>
        <w:t xml:space="preserve">For men, if one dies without having performed a Soma sacrifice, there is no welfare. By what means could I, even here, accomplish a sacrifice and drink Soma?</w:t>
      </w:r>
      <w:r>
        <w:t xml:space="preserve">’</w:t>
      </w:r>
      <w:r>
        <w:t xml:space="preserve"> </w:t>
      </w:r>
      <w:r>
        <w:t xml:space="preserve">While he was thinking thus, he suddenly saw a creeper hanging there. Deciding that it was the Soma-creeper, and by the inner power of his own yoga setting up the fire that lay within him, he pressed that creeper and called the gods to the sacrifice. They, not understanding the reason for the call, began to worry. Then Bṛhaspati heard that summons and said to the gods:</w:t>
      </w:r>
      <w:r>
        <w:t xml:space="preserve"> </w:t>
      </w:r>
      <w:r>
        <w:t xml:space="preserve">‘</w:t>
      </w:r>
      <w:r>
        <w:t xml:space="preserve">Trita’s sacrifice is under way: let us all go there.</w:t>
      </w:r>
      <w:r>
        <w:t xml:space="preserve">’</w:t>
      </w:r>
      <w:r>
        <w:t xml:space="preserve"> </w:t>
      </w:r>
      <w:r>
        <w:t xml:space="preserve">Then they all went there. Then Trita, from the desire to come up out of the well, praised the gods who had come, one by one.</w:t>
      </w:r>
      <w:r>
        <w:t xml:space="preserve">”</w:t>
      </w:r>
      <w:r>
        <w:t xml:space="preserve"> </w:t>
      </w:r>
      <w:r>
        <w:rPr>
          <w:iCs/>
          <w:i/>
        </w:rPr>
        <w:t xml:space="preserve">(Kannada; the rendering of the clotted Sanskrit above is mine and tentative where it differs.)</w:t>
      </w:r>
      <w:r>
        <w:t xml:space="preserve"> </w:t>
      </w:r>
      <w:r>
        <w:t xml:space="preserve">“</w:t>
      </w:r>
      <w:r>
        <w:t xml:space="preserve">Thus the order of the story in Skandasvāmin’s bhāṣya is different.</w:t>
      </w:r>
      <w:r>
        <w:t xml:space="preserve">”</w:t>
      </w:r>
    </w:p>
    <w:p>
      <w:r>
        <w:pict>
          <v:rect style="width:0;height:1.5pt" o:hralign="center" o:hrstd="t" o:hr="t"/>
        </w:pict>
      </w:r>
    </w:p>
    <w:bookmarkEnd w:id="562"/>
    <w:bookmarkStart w:id="563" w:name="page-445-pdf-465"/>
    <w:p>
      <w:pPr>
        <w:pStyle w:val="Heading3"/>
      </w:pPr>
      <w:r>
        <w:t xml:space="preserve">Page 445 (PDF 465)</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445.)</w:t>
      </w:r>
    </w:p>
    <w:p>
      <w:pPr>
        <w:pStyle w:val="BodyText"/>
      </w:pPr>
      <w:r>
        <w:t xml:space="preserve">The Kannada sentence before the English runs:</w:t>
      </w:r>
      <w:r>
        <w:t xml:space="preserve"> </w:t>
      </w:r>
      <w:r>
        <w:t xml:space="preserve">“</w:t>
      </w:r>
      <w:r>
        <w:t xml:space="preserve">The Western scholar Wilson has written thus about the words</w:t>
      </w:r>
      <w:r>
        <w:t xml:space="preserve"> </w:t>
      </w:r>
      <w:r>
        <w:rPr>
          <w:iCs/>
          <w:i/>
        </w:rPr>
        <w:t xml:space="preserve">padhīr iva tritaḥ</w:t>
      </w:r>
      <w:r>
        <w:t xml:space="preserve"> </w:t>
      </w:r>
      <w:r>
        <w:t xml:space="preserve">[as read [?]] —</w:t>
      </w:r>
      <w:r>
        <w:t xml:space="preserve">”</w:t>
      </w:r>
    </w:p>
    <w:p>
      <w:pPr>
        <w:pStyle w:val="BodyText"/>
      </w:pPr>
      <w:r>
        <w:rPr>
          <w:iCs/>
          <w:i/>
        </w:rPr>
        <w:t xml:space="preserve">(The following is the source’s own English: Wilson’s note, printed in English with the words Ekata, Dvita and Trita given in Kannada letters; reproduced as printed; the Kannada-letter words shown in Roman in brackets.)</w:t>
      </w:r>
    </w:p>
    <w:p>
      <w:pPr>
        <w:pStyle w:val="BodyText"/>
      </w:pPr>
      <w:r>
        <w:t xml:space="preserve">“</w:t>
      </w:r>
      <w:r>
        <w:t xml:space="preserve">The text has only [</w:t>
      </w:r>
      <w:r>
        <w:rPr>
          <w:iCs/>
          <w:i/>
        </w:rPr>
        <w:t xml:space="preserve">padhīr iva tritaḥ</w:t>
      </w:r>
      <w:r>
        <w:t xml:space="preserve">] [?] and [</w:t>
      </w:r>
      <w:r>
        <w:rPr>
          <w:iCs/>
          <w:i/>
        </w:rPr>
        <w:t xml:space="preserve">tritaḥ</w:t>
      </w:r>
      <w:r>
        <w:t xml:space="preserve">] may mean triple or threefold; making the phrase,</w:t>
      </w:r>
      <w:r>
        <w:t xml:space="preserve">”</w:t>
      </w:r>
      <w:r>
        <w:t xml:space="preserve"> </w:t>
      </w:r>
      <w:r>
        <w:t xml:space="preserve">as through triple coverings,” or defences; whence Rosen has custodes veluti a tribus partibus constitutos; M. Langlois is more correct. In considering [</w:t>
      </w:r>
      <w:r>
        <w:rPr>
          <w:iCs/>
          <w:i/>
        </w:rPr>
        <w:t xml:space="preserve">tritaḥ</w:t>
      </w:r>
      <w:r>
        <w:t xml:space="preserve">] as a proper name; but it may be doubted if he has authority for rendering it by Soma,— on libations qui porte le nom de Trita ; or for the additional circumstances he narrates. The legend told by the scholiast and confirmed by other passages of the text, as well as by the version of the story found in NITIMANJARI, is wholly different. [Ekata], [Dvita], and [Trita] were three men produced in water by Agni, for the purpose of removing or rubbing off the reliques of an oblation of clarified butter: the proper function of the sacred grass, to the three blades of which placed on the altar, the legend may owe its origin ; but this does not appear from the narrative. The Scholiast following Taittiriyas says that Agni threw the cinders of the burnt offerings into water whence successively arose [Ekata], [Dvita] and [Trita] who, it elsewhere appears, were therefore called APTYAS or sons of water ([</w:t>
      </w:r>
      <w:r>
        <w:rPr>
          <w:iCs/>
          <w:i/>
        </w:rPr>
        <w:t xml:space="preserve">Ṛ. Saṃ.</w:t>
      </w:r>
      <w:r>
        <w:t xml:space="preserve">] 1-[?]-[?] as read [?]) [Trita] having on a subsequent occasion gone to draw water from a well, fell into it, and the Asuras heaped coverings over the mouth of it to prevent his getting out ; but he broke through them with ease. It is to this exploit that Indra’s breaking through the defences of the Asura, Vala, is compared. The story is somewhat differently related in the NITIMANJARI. Three brothers, it is said, [Ekata], [Dvita] and [Trita] were travelling in a desert and being distressed by thirst came to a well from which the youngest [Trita] drew water and gave it to his brothers ; in requital they threw him into the well, in order to appropriate his property and having covered the top with a cart-wheel left him in the well ; in this extremity he prayed to all the gods to extricate him and by their favour he made his escape. [</w:t>
      </w:r>
      <w:r>
        <w:rPr>
          <w:iCs/>
          <w:i/>
        </w:rPr>
        <w:t xml:space="preserve">padhi</w:t>
      </w:r>
      <w:r>
        <w:t xml:space="preserve"> </w:t>
      </w:r>
      <w:r>
        <w:t xml:space="preserve">[?]] the term of the text, means a circumference, a”</w:t>
      </w:r>
      <w:r>
        <w:t xml:space="preserve"> </w:t>
      </w:r>
      <w:r>
        <w:rPr>
          <w:iCs/>
          <w:i/>
        </w:rPr>
        <w:t xml:space="preserve">(the quotation continues on p. 446)</w:t>
      </w:r>
    </w:p>
    <w:p>
      <w:pPr>
        <w:pStyle w:val="BodyText"/>
      </w:pPr>
      <w:r>
        <w:rPr>
          <w:iCs/>
          <w:i/>
        </w:rPr>
        <w:t xml:space="preserve">(Notes on the scan: the printed name</w:t>
      </w:r>
      <w:r>
        <w:rPr>
          <w:iCs/>
          <w:i/>
        </w:rPr>
        <w:t xml:space="preserve"> </w:t>
      </w:r>
      <w:r>
        <w:rPr>
          <w:iCs/>
          <w:i/>
        </w:rPr>
        <w:t xml:space="preserve">“</w:t>
      </w:r>
      <w:r>
        <w:rPr>
          <w:iCs/>
          <w:i/>
        </w:rPr>
        <w:t xml:space="preserve">Rosen</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Langlois</w:t>
      </w:r>
      <w:r>
        <w:rPr>
          <w:iCs/>
          <w:i/>
        </w:rPr>
        <w:t xml:space="preserve">”</w:t>
      </w:r>
      <w:r>
        <w:rPr>
          <w:iCs/>
          <w:i/>
        </w:rPr>
        <w:t xml:space="preserve"> </w:t>
      </w:r>
      <w:r>
        <w:rPr>
          <w:iCs/>
          <w:i/>
        </w:rPr>
        <w:t xml:space="preserve">are the original’s; the scan is slightly blurred in several places, so words such as</w:t>
      </w:r>
      <w:r>
        <w:rPr>
          <w:iCs/>
          <w:i/>
        </w:rPr>
        <w:t xml:space="preserve"> </w:t>
      </w:r>
      <w:r>
        <w:rPr>
          <w:iCs/>
          <w:i/>
        </w:rPr>
        <w:t xml:space="preserve">“</w:t>
      </w:r>
      <w:r>
        <w:rPr>
          <w:iCs/>
          <w:i/>
        </w:rPr>
        <w:t xml:space="preserve">reliques</w:t>
      </w:r>
      <w:r>
        <w:rPr>
          <w:iCs/>
          <w:i/>
        </w:rPr>
        <w:t xml:space="preserve">”</w:t>
      </w:r>
      <w:r>
        <w:rPr>
          <w:iCs/>
          <w:i/>
        </w:rPr>
        <w:t xml:space="preserve">,</w:t>
      </w:r>
      <w:r>
        <w:rPr>
          <w:iCs/>
          <w:i/>
        </w:rPr>
        <w:t xml:space="preserve"> </w:t>
      </w:r>
      <w:r>
        <w:rPr>
          <w:iCs/>
          <w:i/>
        </w:rPr>
        <w:t xml:space="preserve">“</w:t>
      </w:r>
      <w:r>
        <w:rPr>
          <w:iCs/>
          <w:i/>
        </w:rPr>
        <w:t xml:space="preserve">scholiast</w:t>
      </w:r>
      <w:r>
        <w:rPr>
          <w:iCs/>
          <w:i/>
        </w:rPr>
        <w:t xml:space="preserve">”</w:t>
      </w:r>
      <w:r>
        <w:rPr>
          <w:iCs/>
          <w:i/>
        </w:rPr>
        <w:t xml:space="preserve"> </w:t>
      </w:r>
      <w:r>
        <w:rPr>
          <w:iCs/>
          <w:i/>
        </w:rPr>
        <w:t xml:space="preserve">are as printed.)</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446 (PDF 466)</w:t>
            </w:r>
          </w:p>
        </w:tc>
      </w:tr>
      <w:tr>
        <w:tc>
          <w:tcPr/>
          <w:p>
            <w:pPr>
              <w:pStyle w:val="Compact"/>
              <w:jc w:val="left"/>
            </w:pPr>
            <w:r>
              <w:rPr>
                <w:iCs/>
                <w:i/>
              </w:rPr>
              <w:t xml:space="preserve">(Running head: left 446;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rPr>
                <w:iCs/>
                <w:i/>
              </w:rPr>
              <w:t xml:space="preserve">(Wilson’s note, in English as printed, continued from p. 445; Kannada-letter words shown in Roman in brackets.)</w:t>
            </w:r>
          </w:p>
        </w:tc>
      </w:tr>
      <w:tr>
        <w:tc>
          <w:tcPr/>
          <w:p>
            <w:pPr>
              <w:pStyle w:val="Compact"/>
              <w:jc w:val="left"/>
            </w:pPr>
            <w:r>
              <w:t xml:space="preserve">“</w:t>
            </w:r>
            <w:r>
              <w:t xml:space="preserve">circular covering or lid. Mr. Colebrooke, has briefly, but with his usual accuracy cited his story in his account of the [</w:t>
            </w:r>
            <w:r>
              <w:rPr>
                <w:iCs/>
                <w:i/>
              </w:rPr>
              <w:t xml:space="preserve">Ṛgveda</w:t>
            </w:r>
            <w:r>
              <w:t xml:space="preserve">] (As Researches viii p. 388) Dr. Roth conceives [</w:t>
            </w:r>
            <w:r>
              <w:rPr>
                <w:iCs/>
                <w:i/>
              </w:rPr>
              <w:t xml:space="preserve">Trita</w:t>
            </w:r>
            <w:r>
              <w:t xml:space="preserve">] to be the same as [</w:t>
            </w:r>
            <w:r>
              <w:rPr>
                <w:iCs/>
                <w:i/>
              </w:rPr>
              <w:t xml:space="preserve">Traitana</w:t>
            </w:r>
            <w:r>
              <w:t xml:space="preserve">] a name that occurs in a text of Rik and converting the latter into a deification, he imagines him to be the original of Thraetona, the Zend form of Feridun, one of the heroes of the Shah-nama, and of ancient Persian tradition-Zeitschrift der D. Morgenlandischen Gesellschaft, vol. ii p. 216. Professor Lassen seems disposed to adopt this identification—Indische Alterthumskunde, Additions. The identity of [</w:t>
            </w:r>
            <w:r>
              <w:rPr>
                <w:iCs/>
                <w:i/>
              </w:rPr>
              <w:t xml:space="preserve">Trita</w:t>
            </w:r>
            <w:r>
              <w:t xml:space="preserve">] and [</w:t>
            </w:r>
            <w:r>
              <w:rPr>
                <w:iCs/>
                <w:i/>
              </w:rPr>
              <w:t xml:space="preserve">Traitana</w:t>
            </w:r>
            <w:r>
              <w:t xml:space="preserve">], however remains to be established, and the very stanza quoted by Dr. Roth as authority for the latter name is explained in the NITIMANJARI in a very different sense from that which he has given. It is said, that the slaves of Dirghatamas, when he was old and blind, became insubordinate and attempted to destroy him ; first by throwing him into the fire, whence he was saved by the Aswins. Then into water, whence he was extricated by the same divinities ; upon which [</w:t>
            </w:r>
            <w:r>
              <w:rPr>
                <w:iCs/>
                <w:i/>
              </w:rPr>
              <w:t xml:space="preserve">Traitana</w:t>
            </w:r>
            <w:r>
              <w:t xml:space="preserve">] one of the slaves wounded him on the head, breast, and arms, and then inflicted like injuries on himself of which he perished. After these events, the sage recited in praise of Aswins the hymn in which the verse occurs—</w:t>
            </w:r>
            <w:r>
              <w:t xml:space="preserve">”</w:t>
            </w:r>
          </w:p>
        </w:tc>
      </w:tr>
      <w:tr>
        <w:tc>
          <w:tcPr/>
          <w:p>
            <w:pPr>
              <w:pStyle w:val="Compact"/>
              <w:jc w:val="left"/>
            </w:pPr>
            <w:r>
              <w:t xml:space="preserve">&gt; न मा गरन्नद्यो मातृतमा दासा यदीं सुसमुब्धमवाधुः ।</w:t>
            </w:r>
            <w:r>
              <w:t xml:space="preserve"> </w:t>
            </w:r>
            <w:r>
              <w:t xml:space="preserve">&gt; शिरो यदस्य त्रैतनो वितक्षत्स्वयं दास उरो अंसावपि ग्ध ॥</w:t>
            </w:r>
            <w:r>
              <w:t xml:space="preserve"> </w:t>
            </w:r>
            <w:r>
              <w:t xml:space="preserve">&gt;</w:t>
            </w:r>
            <w:r>
              <w:t xml:space="preserve"> </w:t>
            </w:r>
            <w:r>
              <w:rPr>
                <w:iCs/>
                <w:i/>
              </w:rPr>
              <w:t xml:space="preserve">na mā garan nadyo mātṛtamā dāsā yadīṃ susamubdham avādhuḥ | śiro yad asya traitano vitakṣat svayaṃ dāsa uro aṃsāv api gdha ‖</w:t>
            </w:r>
            <w:r>
              <w:t xml:space="preserve"> </w:t>
            </w:r>
            <w:r>
              <w:t xml:space="preserve">(</w:t>
            </w:r>
            <w:r>
              <w:rPr>
                <w:iCs/>
                <w:i/>
              </w:rPr>
              <w:t xml:space="preserve">Ṛ. Saṃ.</w:t>
            </w:r>
            <w:r>
              <w:t xml:space="preserve"> </w:t>
            </w:r>
            <w:r>
              <w:t xml:space="preserve">1-158-[?] as read [?]; the Kannada-script words are read as printed, without completion from memory)</w:t>
            </w:r>
          </w:p>
        </w:tc>
      </w:tr>
      <w:tr>
        <w:tc>
          <w:tcPr/>
          <w:p>
            <w:pPr>
              <w:pStyle w:val="Compact"/>
              <w:jc w:val="left"/>
            </w:pPr>
            <w:r>
              <w:t xml:space="preserve">“</w:t>
            </w:r>
            <w:r>
              <w:t xml:space="preserve">Let not the maternal waters swallow me, since the slaves assailed this decrepit old man in like manner as the slave [</w:t>
            </w:r>
            <w:r>
              <w:rPr>
                <w:iCs/>
                <w:i/>
              </w:rPr>
              <w:t xml:space="preserve">Traitana</w:t>
            </w:r>
            <w:r>
              <w:t xml:space="preserve">] wounded his head, so has he struck it of himself and likewise his breast and shoulders</w:t>
            </w:r>
            <w:r>
              <w:t xml:space="preserve">”</w:t>
            </w:r>
            <w:r>
              <w:t xml:space="preserve"> </w:t>
            </w:r>
            <w:r>
              <w:t xml:space="preserve">If this interpretation be correct there can be little relation between [</w:t>
            </w:r>
            <w:r>
              <w:rPr>
                <w:iCs/>
                <w:i/>
              </w:rPr>
              <w:t xml:space="preserve">Trita</w:t>
            </w:r>
            <w:r>
              <w:t xml:space="preserve">] and [</w:t>
            </w:r>
            <w:r>
              <w:rPr>
                <w:iCs/>
                <w:i/>
              </w:rPr>
              <w:t xml:space="preserve">Traitana</w:t>
            </w:r>
            <w:r>
              <w:t xml:space="preserve">] and between the latter and Feridun. The former term has however, found admission as a numeral, and apparently also as a proper name into the Zend books.”</w:t>
            </w:r>
            <w:r>
              <w:t xml:space="preserve"> </w:t>
            </w:r>
            <w:r>
              <w:rPr>
                <w:iCs/>
                <w:i/>
              </w:rPr>
              <w:t xml:space="preserve">(The scan blurs</w:t>
            </w:r>
            <w:r>
              <w:rPr>
                <w:iCs/>
                <w:i/>
              </w:rPr>
              <w:t xml:space="preserve"> </w:t>
            </w:r>
            <w:r>
              <w:rPr>
                <w:iCs/>
                <w:i/>
              </w:rPr>
              <w:t xml:space="preserve">“</w:t>
            </w:r>
            <w:r>
              <w:rPr>
                <w:iCs/>
                <w:i/>
              </w:rPr>
              <w:t xml:space="preserve">old man</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of himself</w:t>
            </w:r>
            <w:r>
              <w:rPr>
                <w:iCs/>
                <w:i/>
              </w:rPr>
              <w:t xml:space="preserve">”</w:t>
            </w:r>
            <w:r>
              <w:rPr>
                <w:iCs/>
                <w:i/>
              </w:rPr>
              <w:t xml:space="preserve"> </w:t>
            </w:r>
            <w:r>
              <w:rPr>
                <w:iCs/>
                <w:i/>
              </w:rPr>
              <w:t xml:space="preserve">in places; read as printed [?].)</w:t>
            </w:r>
          </w:p>
        </w:tc>
      </w:tr>
      <w:tr>
        <w:tc>
          <w:tcPr/>
          <w:p>
            <w:pPr>
              <w:pStyle w:val="Compact"/>
              <w:jc w:val="left"/>
            </w:pPr>
            <w:r>
              <w:rPr>
                <w:iCs/>
                <w:i/>
              </w:rPr>
              <w:t xml:space="preserve">(In Kannada:)</w:t>
            </w:r>
            <w:r>
              <w:t xml:space="preserve"> </w:t>
            </w:r>
            <w:r>
              <w:t xml:space="preserve">“</w:t>
            </w:r>
            <w:r>
              <w:t xml:space="preserve">This story is told in the Bṛhaddevatā also. There too it is said that Trita fell into the well from fear of a wolf, and afterwards praised the deities.</w:t>
            </w:r>
            <w:r>
              <w:t xml:space="preserve">”</w:t>
            </w:r>
          </w:p>
        </w:tc>
      </w:tr>
      <w:tr>
        <w:tc>
          <w:tcPr/>
          <w:p>
            <w:pPr>
              <w:pStyle w:val="Compact"/>
              <w:jc w:val="left"/>
            </w:pPr>
            <w:r>
              <w:t xml:space="preserve">&gt; त्रितं गास्तु सुगच्छन्तं क्रोराः सालावृकीसुताः ।</w:t>
            </w:r>
            <w:r>
              <w:t xml:space="preserve"> </w:t>
            </w:r>
            <w:r>
              <w:t xml:space="preserve">&gt; कूपे प्रक्षिप्य गाः सर्वास्तत एवापजह्रिरे ॥</w:t>
            </w:r>
            <w:r>
              <w:t xml:space="preserve"> </w:t>
            </w:r>
            <w:r>
              <w:t xml:space="preserve">&gt;</w:t>
            </w:r>
            <w:r>
              <w:t xml:space="preserve"> </w:t>
            </w:r>
            <w:r>
              <w:rPr>
                <w:iCs/>
                <w:i/>
              </w:rPr>
              <w:t xml:space="preserve">tritaṃ gās tu sugacchantaṃ krorāḥ sālāvṛkīsutāḥ | kūpe prakṣipya gāḥ sarvās tata evāpajahrire ‖</w:t>
            </w:r>
          </w:p>
        </w:tc>
      </w:tr>
      <w:tr>
        <w:tc>
          <w:tcPr/>
          <w:p>
            <w:pPr>
              <w:pStyle w:val="Compact"/>
              <w:jc w:val="left"/>
            </w:pPr>
            <w:r>
              <w:t xml:space="preserve">&gt; स तत्र सुषुवे सोमं मन्त्रविन्मन्त्रवित्तमः ।</w:t>
            </w:r>
            <w:r>
              <w:t xml:space="preserve"> </w:t>
            </w:r>
            <w:r>
              <w:t xml:space="preserve">&gt; देवांश्चावाहयत्सर्वांस्तच्छुश्राव बृहस्पतिः ॥</w:t>
            </w:r>
            <w:r>
              <w:t xml:space="preserve"> </w:t>
            </w:r>
            <w:r>
              <w:t xml:space="preserve">&gt;</w:t>
            </w:r>
            <w:r>
              <w:t xml:space="preserve"> </w:t>
            </w:r>
            <w:r>
              <w:rPr>
                <w:iCs/>
                <w:i/>
              </w:rPr>
              <w:t xml:space="preserve">sa tatra suṣuve somaṃ mantravin mantravittamaḥ | devāṃś cāvāhayat sarvāṃs tac chuśrāva bṛhaspatiḥ ‖</w:t>
            </w:r>
          </w:p>
        </w:tc>
      </w:tr>
      <w:tr>
        <w:tc>
          <w:tcPr/>
          <w:p>
            <w:pPr>
              <w:pStyle w:val="Compact"/>
              <w:jc w:val="left"/>
            </w:pPr>
            <w:r>
              <w:t xml:space="preserve">&gt; आगच्छतोऽथ तान् दृष्ट्वा क्ष [?] वसत्यस्य तत्र तेः [?] ।</w:t>
            </w:r>
            <w:r>
              <w:t xml:space="preserve"> </w:t>
            </w:r>
            <w:r>
              <w:t xml:space="preserve">&gt; सर्वदृक्त्वं च वरुणस्यार्यम्णः क्षेत्युपालभत् ॥</w:t>
            </w:r>
            <w:r>
              <w:t xml:space="preserve"> </w:t>
            </w:r>
            <w:r>
              <w:t xml:space="preserve">&gt;</w:t>
            </w:r>
            <w:r>
              <w:t xml:space="preserve"> </w:t>
            </w:r>
            <w:r>
              <w:rPr>
                <w:iCs/>
                <w:i/>
              </w:rPr>
              <w:t xml:space="preserve">āgacchato ’tha tān dṛṣṭvā kṣa [?] vasaty asya tatra teḥ [?] | sarvadṛktvaṃ ca varuṇasyāryamṇaḥ kṣety upālabhat ‖</w:t>
            </w:r>
            <w:r>
              <w:t xml:space="preserve"> </w:t>
            </w:r>
            <w:r>
              <w:rPr>
                <w:iCs/>
                <w:i/>
              </w:rPr>
              <w:t xml:space="preserve">(the first line is clotted in print and given as read [?]; the second line as read.)</w:t>
            </w:r>
          </w:p>
        </w:tc>
      </w:tr>
    </w:tbl>
    <w:bookmarkEnd w:id="563"/>
    <w:bookmarkStart w:id="564" w:name="page-447-pdf-467"/>
    <w:p>
      <w:pPr>
        <w:pStyle w:val="Heading3"/>
      </w:pPr>
      <w:r>
        <w:t xml:space="preserve">Page 447 (PDF 467)</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447.)</w:t>
      </w:r>
    </w:p>
    <w:p>
      <w:pPr>
        <w:pStyle w:val="BlockText"/>
      </w:pPr>
      <w:r>
        <w:t xml:space="preserve">कूपेप्सुकाभिर्वृणितास्यङ्गान्येवाभवन्स्मनु [?] ।</w:t>
      </w:r>
      <w:r>
        <w:t xml:space="preserve"> </w:t>
      </w:r>
      <w:r>
        <w:t xml:space="preserve">दृष्ट्वा सर्वानहं स्तौमि यद्येको न पश्यति ॥</w:t>
      </w:r>
      <w:r>
        <w:t xml:space="preserve"> </w:t>
      </w:r>
      <w:r>
        <w:rPr>
          <w:iCs/>
          <w:i/>
        </w:rPr>
        <w:t xml:space="preserve">kūpepsukābhir vṛṇitāsyaṅgāny evābhavan smanu [?] | dṛṣṭvā sarvān ahaṃ staumi yady eko na paśyati ‖</w:t>
      </w:r>
      <w:r>
        <w:t xml:space="preserve"> </w:t>
      </w:r>
      <w:r>
        <w:rPr>
          <w:iCs/>
          <w:i/>
        </w:rPr>
        <w:t xml:space="preserve">(the first line is clotted in the print and read with doubt [?])</w:t>
      </w:r>
    </w:p>
    <w:p>
      <w:pPr>
        <w:pStyle w:val="BlockText"/>
      </w:pPr>
      <w:r>
        <w:t xml:space="preserve">बृहस्पतिप्रचोदिता विश्वे देवगणाश्रयः ।</w:t>
      </w:r>
      <w:r>
        <w:t xml:space="preserve"> </w:t>
      </w:r>
      <w:r>
        <w:t xml:space="preserve">जग्मुस्त्रितस्य तं यज्ञं भागांश्च जगृहुः सह ॥</w:t>
      </w:r>
      <w:r>
        <w:t xml:space="preserve"> </w:t>
      </w:r>
      <w:r>
        <w:rPr>
          <w:iCs/>
          <w:i/>
        </w:rPr>
        <w:t xml:space="preserve">bṛhaspatipracoditā viśve devagaṇāśrayaḥ | jagmus tritasya taṃ yajñaṃ bhāgāṃś ca jagṛhuḥ saha ‖</w:t>
      </w:r>
    </w:p>
    <w:p>
      <w:pPr>
        <w:pStyle w:val="BlockText"/>
      </w:pPr>
      <w:r>
        <w:t xml:space="preserve">बृहस्पतिस्त्रितस्यैतद् ज्ञानं विज्ञानमेव च ।</w:t>
      </w:r>
      <w:r>
        <w:t xml:space="preserve"> </w:t>
      </w:r>
      <w:r>
        <w:t xml:space="preserve">त्रैचीनान्त्येन [?] सूक्तस्य जगादर्षिरसाविति ॥</w:t>
      </w:r>
      <w:r>
        <w:t xml:space="preserve"> </w:t>
      </w:r>
      <w:r>
        <w:rPr>
          <w:iCs/>
          <w:i/>
        </w:rPr>
        <w:t xml:space="preserve">bṛhaspatis tritasyaitad jñānaṃ vijñānam eva ca | traicīnāntyena [?] sūktasya jagādarṣir asāv iti ‖</w:t>
      </w:r>
      <w:r>
        <w:t xml:space="preserve"> </w:t>
      </w:r>
      <w:r>
        <w:t xml:space="preserve">(</w:t>
      </w:r>
      <w:r>
        <w:rPr>
          <w:iCs/>
          <w:i/>
        </w:rPr>
        <w:t xml:space="preserve">Bṛ. De.</w:t>
      </w:r>
      <w:r>
        <w:t xml:space="preserve"> </w:t>
      </w:r>
      <w:r>
        <w:t xml:space="preserve">3-1[?]-1[?] as read [?])</w:t>
      </w:r>
    </w:p>
    <w:p>
      <w:pPr>
        <w:pStyle w:val="FirstParagraph"/>
      </w:pPr>
      <w:r>
        <w:t xml:space="preserve">“</w:t>
      </w:r>
      <w:r>
        <w:t xml:space="preserve">The cruel-natured cubs of that wolf pushed Trita into the well and from there drove away his cows and went off. Then Trita, the best of those who know the mantras, pressed Soma and called the deities. Bṛhaspati heard the summons and came, together with all the deities. As soon as they came, Trita, in a sort of discontent, said:</w:t>
      </w:r>
      <w:r>
        <w:t xml:space="preserve"> </w:t>
      </w:r>
      <w:r>
        <w:t xml:space="preserve">‘</w:t>
      </w:r>
      <w:r>
        <w:t xml:space="preserve">Where has now gone this</w:t>
      </w:r>
      <w:r>
        <w:t xml:space="preserve"> </w:t>
      </w:r>
      <w:r>
        <w:rPr>
          <w:iCs/>
          <w:i/>
        </w:rPr>
        <w:t xml:space="preserve">sarva-dṛktva</w:t>
      </w:r>
      <w:r>
        <w:t xml:space="preserve"> </w:t>
      </w:r>
      <w:r>
        <w:t xml:space="preserve">[the power to see everything] of Varuṇa and Aryaman? All my limbs have been wounded by the bricks of this well. Though I look at all of them and praise them, not one of them looks at me.</w:t>
      </w:r>
      <w:r>
        <w:t xml:space="preserve">’</w:t>
      </w:r>
      <w:r>
        <w:t xml:space="preserve"> </w:t>
      </w:r>
      <w:r>
        <w:t xml:space="preserve">Thus, in his grief, he gave expression to his discontent. Then all the gods, urged by Bṛhaspati, went to that sacrifice and accepted their shares of the oblations. Afterwards Bṛhaspati praised Trita’s knowledge and wisdom. This is the story told in the Bṛhaddevatā.</w:t>
      </w:r>
      <w:r>
        <w:t xml:space="preserve">”</w:t>
      </w:r>
    </w:p>
    <w:p>
      <w:pPr>
        <w:pStyle w:val="BodyText"/>
      </w:pPr>
      <w:r>
        <w:rPr>
          <w:bCs/>
          <w:b/>
        </w:rPr>
        <w:t xml:space="preserve">Apsv antaḥ</w:t>
      </w:r>
      <w:r>
        <w:t xml:space="preserve"> </w:t>
      </w:r>
      <w:r>
        <w:t xml:space="preserve">—</w:t>
      </w:r>
      <w:r>
        <w:t xml:space="preserve"> </w:t>
      </w:r>
      <w:r>
        <w:t xml:space="preserve">“</w:t>
      </w:r>
      <w:r>
        <w:t xml:space="preserve">since the word</w:t>
      </w:r>
      <w:r>
        <w:t xml:space="preserve"> </w:t>
      </w:r>
      <w:r>
        <w:rPr>
          <w:iCs/>
          <w:i/>
        </w:rPr>
        <w:t xml:space="preserve">ap</w:t>
      </w:r>
      <w:r>
        <w:t xml:space="preserve"> </w:t>
      </w:r>
      <w:r>
        <w:t xml:space="preserve">is read among the names of the mid-region, it means here the moon that is in the middle of the mid-region.</w:t>
      </w:r>
      <w:r>
        <w:t xml:space="preserve">”</w:t>
      </w:r>
    </w:p>
    <w:p>
      <w:pPr>
        <w:pStyle w:val="BodyText"/>
      </w:pPr>
      <w:r>
        <w:rPr>
          <w:bCs/>
          <w:b/>
        </w:rPr>
        <w:t xml:space="preserve">Suparṇaḥ</w:t>
      </w:r>
      <w:r>
        <w:t xml:space="preserve"> </w:t>
      </w:r>
      <w:r>
        <w:t xml:space="preserve">—</w:t>
      </w:r>
      <w:r>
        <w:t xml:space="preserve"> </w:t>
      </w:r>
      <w:r>
        <w:rPr>
          <w:iCs/>
          <w:i/>
        </w:rPr>
        <w:t xml:space="preserve">śobhanapatanaḥ |</w:t>
      </w:r>
      <w:r>
        <w:t xml:space="preserve"> </w:t>
      </w:r>
      <w:r>
        <w:t xml:space="preserve">“</w:t>
      </w:r>
      <w:r>
        <w:t xml:space="preserve">graceful in movement</w:t>
      </w:r>
      <w:r>
        <w:t xml:space="preserve">”</w:t>
      </w:r>
      <w:r>
        <w:t xml:space="preserve">; or</w:t>
      </w:r>
      <w:r>
        <w:t xml:space="preserve"> </w:t>
      </w:r>
      <w:r>
        <w:rPr>
          <w:iCs/>
          <w:i/>
        </w:rPr>
        <w:t xml:space="preserve">suparṇa iti raśminām</w:t>
      </w:r>
      <w:r>
        <w:t xml:space="preserve"> </w:t>
      </w:r>
      <w:r>
        <w:t xml:space="preserve">(</w:t>
      </w:r>
      <w:r>
        <w:rPr>
          <w:iCs/>
          <w:i/>
        </w:rPr>
        <w:t xml:space="preserve">Ni.</w:t>
      </w:r>
      <w:r>
        <w:t xml:space="preserve"> </w:t>
      </w:r>
      <w:r>
        <w:t xml:space="preserve">3-[?]3 as read [?]):</w:t>
      </w:r>
      <w:r>
        <w:t xml:space="preserve"> </w:t>
      </w:r>
      <w:r>
        <w:t xml:space="preserve">“</w:t>
      </w:r>
      <w:r>
        <w:t xml:space="preserve">the word</w:t>
      </w:r>
      <w:r>
        <w:t xml:space="preserve"> </w:t>
      </w:r>
      <w:r>
        <w:rPr>
          <w:iCs/>
          <w:i/>
        </w:rPr>
        <w:t xml:space="preserve">suparṇa</w:t>
      </w:r>
      <w:r>
        <w:t xml:space="preserve"> </w:t>
      </w:r>
      <w:r>
        <w:t xml:space="preserve">means a ray; the moon joined with the sun’s ray called</w:t>
      </w:r>
      <w:r>
        <w:t xml:space="preserve"> </w:t>
      </w:r>
      <w:r>
        <w:rPr>
          <w:iCs/>
          <w:i/>
        </w:rPr>
        <w:t xml:space="preserve">Suṣumna</w:t>
      </w:r>
      <w:r>
        <w:t xml:space="preserve"> </w:t>
      </w:r>
      <w:r>
        <w:t xml:space="preserve">[as printed].</w:t>
      </w:r>
      <w:r>
        <w:t xml:space="preserve">”</w:t>
      </w:r>
    </w:p>
    <w:p>
      <w:pPr>
        <w:pStyle w:val="BodyText"/>
      </w:pPr>
      <w:r>
        <w:rPr>
          <w:bCs/>
          <w:b/>
        </w:rPr>
        <w:t xml:space="preserve">॥ व्याकरणप्रक्रिया ॥ — Vyākaraṇa-prakriyā (Rik 105.1)</w:t>
      </w:r>
      <w:r>
        <w:t xml:space="preserve"> </w:t>
      </w:r>
      <w:r>
        <w:rPr>
          <w:iCs/>
          <w:i/>
        </w:rPr>
        <w:t xml:space="preserve">(grammar pages, pp. 447–448, noted briefly; numerals small and doubtful [?])</w:t>
      </w:r>
    </w:p>
    <w:p>
      <w:pPr>
        <w:pStyle w:val="BodyText"/>
      </w:pPr>
      <w:r>
        <w:t xml:space="preserve">Grammar pages, noted briefly.</w:t>
      </w:r>
      <w:r>
        <w:t xml:space="preserve"> </w:t>
      </w:r>
      <w:r>
        <w:rPr>
          <w:iCs/>
          <w:i/>
        </w:rPr>
        <w:t xml:space="preserve">Candramāḥ</w:t>
      </w:r>
      <w:r>
        <w:t xml:space="preserve"> </w:t>
      </w:r>
      <w:r>
        <w:t xml:space="preserve">(</w:t>
      </w:r>
      <w:r>
        <w:rPr>
          <w:iCs/>
          <w:i/>
        </w:rPr>
        <w:t xml:space="preserve">candram āhlādanaṃ sarvasya jagataḥ nirmimīte iti candramāḥ</w:t>
      </w:r>
      <w:r>
        <w:t xml:space="preserve">,</w:t>
      </w:r>
      <w:r>
        <w:t xml:space="preserve"> </w:t>
      </w:r>
      <w:r>
        <w:t xml:space="preserve">‘</w:t>
      </w:r>
      <w:r>
        <w:t xml:space="preserve">the maker of delight for the whole world</w:t>
      </w:r>
      <w:r>
        <w:t xml:space="preserve">’</w:t>
      </w:r>
      <w:r>
        <w:t xml:space="preserve">; root</w:t>
      </w:r>
      <w:r>
        <w:t xml:space="preserve"> </w:t>
      </w:r>
      <w:r>
        <w:rPr>
          <w:iCs/>
          <w:i/>
        </w:rPr>
        <w:t xml:space="preserve">māṅ māne</w:t>
      </w:r>
      <w:r>
        <w:t xml:space="preserve">; with the word</w:t>
      </w:r>
      <w:r>
        <w:t xml:space="preserve"> </w:t>
      </w:r>
      <w:r>
        <w:rPr>
          <w:iCs/>
          <w:i/>
        </w:rPr>
        <w:t xml:space="preserve">candra</w:t>
      </w:r>
      <w:r>
        <w:t xml:space="preserve"> </w:t>
      </w:r>
      <w:r>
        <w:t xml:space="preserve">as the prior member, the Uṇādi suffix</w:t>
      </w:r>
      <w:r>
        <w:t xml:space="preserve"> </w:t>
      </w:r>
      <w:r>
        <w:rPr>
          <w:iCs/>
          <w:i/>
        </w:rPr>
        <w:t xml:space="preserve">asun</w:t>
      </w:r>
      <w:r>
        <w:t xml:space="preserve"> </w:t>
      </w:r>
      <w:r>
        <w:t xml:space="preserve">by</w:t>
      </w:r>
      <w:r>
        <w:t xml:space="preserve"> </w:t>
      </w:r>
      <w:r>
        <w:rPr>
          <w:iCs/>
          <w:i/>
        </w:rPr>
        <w:t xml:space="preserve">candre māso ḍit</w:t>
      </w:r>
      <w:r>
        <w:t xml:space="preserve">, Uṇ. 4-[?]62 as read [?]; because of the</w:t>
      </w:r>
      <w:r>
        <w:t xml:space="preserve"> </w:t>
      </w:r>
      <w:r>
        <w:rPr>
          <w:iCs/>
          <w:i/>
        </w:rPr>
        <w:t xml:space="preserve">ḍit</w:t>
      </w:r>
      <w:r>
        <w:t xml:space="preserve">-ness the</w:t>
      </w:r>
      <w:r>
        <w:t xml:space="preserve"> </w:t>
      </w:r>
      <w:r>
        <w:rPr>
          <w:iCs/>
          <w:i/>
        </w:rPr>
        <w:t xml:space="preserve">ṭi</w:t>
      </w:r>
      <w:r>
        <w:t xml:space="preserve"> </w:t>
      </w:r>
      <w:r>
        <w:t xml:space="preserve">of the root is lost; the form</w:t>
      </w:r>
      <w:r>
        <w:t xml:space="preserve"> </w:t>
      </w:r>
      <w:r>
        <w:rPr>
          <w:iCs/>
          <w:i/>
        </w:rPr>
        <w:t xml:space="preserve">candramas</w:t>
      </w:r>
      <w:r>
        <w:t xml:space="preserve">; because</w:t>
      </w:r>
      <w:r>
        <w:t xml:space="preserve"> </w:t>
      </w:r>
      <w:r>
        <w:rPr>
          <w:iCs/>
          <w:i/>
        </w:rPr>
        <w:t xml:space="preserve">candramas</w:t>
      </w:r>
      <w:r>
        <w:t xml:space="preserve"> </w:t>
      </w:r>
      <w:r>
        <w:t xml:space="preserve">is in the list</w:t>
      </w:r>
      <w:r>
        <w:t xml:space="preserve"> </w:t>
      </w:r>
      <w:r>
        <w:rPr>
          <w:iCs/>
          <w:i/>
        </w:rPr>
        <w:t xml:space="preserve">dāsībhārādi</w:t>
      </w:r>
      <w:r>
        <w:t xml:space="preserve">, the accent of the prior member stands in place of the</w:t>
      </w:r>
      <w:r>
        <w:t xml:space="preserve"> </w:t>
      </w:r>
      <w:r>
        <w:rPr>
          <w:iCs/>
          <w:i/>
        </w:rPr>
        <w:t xml:space="preserve">kṛdanta</w:t>
      </w:r>
      <w:r>
        <w:t xml:space="preserve">-latter-member accent; before</w:t>
      </w:r>
      <w:r>
        <w:t xml:space="preserve"> </w:t>
      </w:r>
      <w:r>
        <w:rPr>
          <w:iCs/>
          <w:i/>
        </w:rPr>
        <w:t xml:space="preserve">su</w:t>
      </w:r>
      <w:r>
        <w:t xml:space="preserve">, lengthening of the penult by</w:t>
      </w:r>
      <w:r>
        <w:t xml:space="preserve"> </w:t>
      </w:r>
      <w:r>
        <w:rPr>
          <w:iCs/>
          <w:i/>
        </w:rPr>
        <w:t xml:space="preserve">ātsaṃtasya…</w:t>
      </w:r>
      <w:r>
        <w:t xml:space="preserve"> </w:t>
      </w:r>
      <w:r>
        <w:t xml:space="preserve">[as read, [?]]).</w:t>
      </w:r>
    </w:p>
    <w:p>
      <w:r>
        <w:pict>
          <v:rect style="width:0;height:1.5pt" o:hralign="center" o:hrstd="t" o:hr="t"/>
        </w:pict>
      </w:r>
    </w:p>
    <w:bookmarkEnd w:id="564"/>
    <w:bookmarkStart w:id="565" w:name="page-448-pdf-468"/>
    <w:p>
      <w:pPr>
        <w:pStyle w:val="Heading3"/>
      </w:pPr>
      <w:r>
        <w:t xml:space="preserve">Page 448 (PDF 468)</w:t>
      </w:r>
    </w:p>
    <w:p>
      <w:pPr>
        <w:pStyle w:val="FirstParagraph"/>
      </w:pPr>
      <w:r>
        <w:rPr>
          <w:iCs/>
          <w:i/>
        </w:rPr>
        <w:t xml:space="preserve">(Running head: left 448;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t xml:space="preserve">The grammar of Rik 105.1 continues and concludes (noted briefly).</w:t>
      </w:r>
      <w:r>
        <w:t xml:space="preserve"> </w:t>
      </w:r>
      <w:r>
        <w:rPr>
          <w:iCs/>
          <w:i/>
        </w:rPr>
        <w:t xml:space="preserve">Apsu</w:t>
      </w:r>
      <w:r>
        <w:t xml:space="preserve"> </w:t>
      </w:r>
      <w:r>
        <w:t xml:space="preserve">(</w:t>
      </w:r>
      <w:r>
        <w:rPr>
          <w:iCs/>
          <w:i/>
        </w:rPr>
        <w:t xml:space="preserve">ūḍidaṃ padādi…</w:t>
      </w:r>
      <w:r>
        <w:t xml:space="preserve">, Pā. Sū. 6-1-171 as read [?]: the locative ending is acute).</w:t>
      </w:r>
      <w:r>
        <w:t xml:space="preserve"> </w:t>
      </w:r>
      <w:r>
        <w:rPr>
          <w:iCs/>
          <w:i/>
        </w:rPr>
        <w:t xml:space="preserve">Suparṇaḥ</w:t>
      </w:r>
      <w:r>
        <w:t xml:space="preserve"> </w:t>
      </w:r>
      <w:r>
        <w:t xml:space="preserve">(</w:t>
      </w:r>
      <w:r>
        <w:rPr>
          <w:iCs/>
          <w:i/>
        </w:rPr>
        <w:t xml:space="preserve">śobhanāḥ parṇāḥ raśmayo yasya saḥ suparṇaḥ</w:t>
      </w:r>
      <w:r>
        <w:t xml:space="preserve">;</w:t>
      </w:r>
      <w:r>
        <w:t xml:space="preserve"> </w:t>
      </w:r>
      <w:r>
        <w:rPr>
          <w:iCs/>
          <w:i/>
        </w:rPr>
        <w:t xml:space="preserve">ñisubhyām</w:t>
      </w:r>
      <w:r>
        <w:t xml:space="preserve">, Pā. Sū. 6-2-[?] as read [?]: the final of the latter member is acute).</w:t>
      </w:r>
      <w:r>
        <w:t xml:space="preserve"> </w:t>
      </w:r>
      <w:r>
        <w:rPr>
          <w:iCs/>
          <w:i/>
        </w:rPr>
        <w:t xml:space="preserve">Dhāvate</w:t>
      </w:r>
      <w:r>
        <w:t xml:space="preserve"> </w:t>
      </w:r>
      <w:r>
        <w:t xml:space="preserve">(root</w:t>
      </w:r>
      <w:r>
        <w:t xml:space="preserve"> </w:t>
      </w:r>
      <w:r>
        <w:rPr>
          <w:iCs/>
          <w:i/>
        </w:rPr>
        <w:t xml:space="preserve">sṛ gatau</w:t>
      </w:r>
      <w:r>
        <w:t xml:space="preserve">; in the sense of speed;</w:t>
      </w:r>
      <w:r>
        <w:t xml:space="preserve"> </w:t>
      </w:r>
      <w:r>
        <w:rPr>
          <w:iCs/>
          <w:i/>
        </w:rPr>
        <w:t xml:space="preserve">laṭ</w:t>
      </w:r>
      <w:r>
        <w:t xml:space="preserve">;</w:t>
      </w:r>
      <w:r>
        <w:t xml:space="preserve"> </w:t>
      </w:r>
      <w:r>
        <w:rPr>
          <w:iCs/>
          <w:i/>
        </w:rPr>
        <w:t xml:space="preserve">dhāva</w:t>
      </w:r>
      <w:r>
        <w:t xml:space="preserve"> </w:t>
      </w:r>
      <w:r>
        <w:t xml:space="preserve">substituted by</w:t>
      </w:r>
      <w:r>
        <w:t xml:space="preserve"> </w:t>
      </w:r>
      <w:r>
        <w:rPr>
          <w:iCs/>
          <w:i/>
        </w:rPr>
        <w:t xml:space="preserve">pā-ghrā-dhmā…</w:t>
      </w:r>
      <w:r>
        <w:t xml:space="preserve">, Pā. Sū. 7-3-78 as read [?]; the middle ending by</w:t>
      </w:r>
      <w:r>
        <w:t xml:space="preserve"> </w:t>
      </w:r>
      <w:r>
        <w:rPr>
          <w:iCs/>
          <w:i/>
        </w:rPr>
        <w:t xml:space="preserve">vyatyayo bahulam</w:t>
      </w:r>
      <w:r>
        <w:t xml:space="preserve">, Pā. Sū. 3-1-85 as read [?];</w:t>
      </w:r>
      <w:r>
        <w:t xml:space="preserve"> </w:t>
      </w:r>
      <w:r>
        <w:rPr>
          <w:iCs/>
          <w:i/>
        </w:rPr>
        <w:t xml:space="preserve">nighāta</w:t>
      </w:r>
      <w:r>
        <w:t xml:space="preserve"> </w:t>
      </w:r>
      <w:r>
        <w:t xml:space="preserve">as the word follows a non-verb).</w:t>
      </w:r>
      <w:r>
        <w:t xml:space="preserve"> </w:t>
      </w:r>
      <w:r>
        <w:rPr>
          <w:iCs/>
          <w:i/>
        </w:rPr>
        <w:t xml:space="preserve">Divi</w:t>
      </w:r>
      <w:r>
        <w:t xml:space="preserve"> </w:t>
      </w:r>
      <w:r>
        <w:t xml:space="preserve">(as</w:t>
      </w:r>
      <w:r>
        <w:t xml:space="preserve"> </w:t>
      </w:r>
      <w:r>
        <w:rPr>
          <w:iCs/>
          <w:i/>
        </w:rPr>
        <w:t xml:space="preserve">apsu</w:t>
      </w:r>
      <w:r>
        <w:t xml:space="preserve">).</w:t>
      </w:r>
      <w:r>
        <w:t xml:space="preserve"> </w:t>
      </w:r>
      <w:r>
        <w:rPr>
          <w:iCs/>
          <w:i/>
        </w:rPr>
        <w:t xml:space="preserve">Vindanti</w:t>
      </w:r>
      <w:r>
        <w:t xml:space="preserve"> </w:t>
      </w:r>
      <w:r>
        <w:t xml:space="preserve">(root</w:t>
      </w:r>
      <w:r>
        <w:t xml:space="preserve"> </w:t>
      </w:r>
      <w:r>
        <w:rPr>
          <w:iCs/>
          <w:i/>
        </w:rPr>
        <w:t xml:space="preserve">vidḷ lābhe</w:t>
      </w:r>
      <w:r>
        <w:t xml:space="preserve">,</w:t>
      </w:r>
      <w:r>
        <w:t xml:space="preserve"> </w:t>
      </w:r>
      <w:r>
        <w:rPr>
          <w:iCs/>
          <w:i/>
        </w:rPr>
        <w:t xml:space="preserve">tudādi</w:t>
      </w:r>
      <w:r>
        <w:t xml:space="preserve">;</w:t>
      </w:r>
      <w:r>
        <w:t xml:space="preserve"> </w:t>
      </w:r>
      <w:r>
        <w:rPr>
          <w:iCs/>
          <w:i/>
        </w:rPr>
        <w:t xml:space="preserve">laṭ</w:t>
      </w:r>
      <w:r>
        <w:t xml:space="preserve">, third person plural;</w:t>
      </w:r>
      <w:r>
        <w:t xml:space="preserve"> </w:t>
      </w:r>
      <w:r>
        <w:rPr>
          <w:iCs/>
          <w:i/>
        </w:rPr>
        <w:t xml:space="preserve">num</w:t>
      </w:r>
      <w:r>
        <w:t xml:space="preserve"> </w:t>
      </w:r>
      <w:r>
        <w:t xml:space="preserve">by</w:t>
      </w:r>
      <w:r>
        <w:t xml:space="preserve"> </w:t>
      </w:r>
      <w:r>
        <w:rPr>
          <w:iCs/>
          <w:i/>
        </w:rPr>
        <w:t xml:space="preserve">śe muc…</w:t>
      </w:r>
      <w:r>
        <w:t xml:space="preserve">, Pā. Sū. 7-1-59 as read [?];</w:t>
      </w:r>
      <w:r>
        <w:t xml:space="preserve"> </w:t>
      </w:r>
      <w:r>
        <w:rPr>
          <w:iCs/>
          <w:i/>
        </w:rPr>
        <w:t xml:space="preserve">nighāta</w:t>
      </w:r>
      <w:r>
        <w:t xml:space="preserve">).</w:t>
      </w:r>
      <w:r>
        <w:t xml:space="preserve"> </w:t>
      </w:r>
      <w:r>
        <w:rPr>
          <w:iCs/>
          <w:i/>
        </w:rPr>
        <w:t xml:space="preserve">Vittam</w:t>
      </w:r>
      <w:r>
        <w:t xml:space="preserve"> </w:t>
      </w:r>
      <w:r>
        <w:t xml:space="preserve">(root</w:t>
      </w:r>
      <w:r>
        <w:t xml:space="preserve"> </w:t>
      </w:r>
      <w:r>
        <w:rPr>
          <w:iCs/>
          <w:i/>
        </w:rPr>
        <w:t xml:space="preserve">vida jñāne</w:t>
      </w:r>
      <w:r>
        <w:t xml:space="preserve">,</w:t>
      </w:r>
      <w:r>
        <w:t xml:space="preserve"> </w:t>
      </w:r>
      <w:r>
        <w:rPr>
          <w:iCs/>
          <w:i/>
        </w:rPr>
        <w:t xml:space="preserve">adādi</w:t>
      </w:r>
      <w:r>
        <w:t xml:space="preserve">;</w:t>
      </w:r>
      <w:r>
        <w:t xml:space="preserve"> </w:t>
      </w:r>
      <w:r>
        <w:rPr>
          <w:iCs/>
          <w:i/>
        </w:rPr>
        <w:t xml:space="preserve">loṭ</w:t>
      </w:r>
      <w:r>
        <w:t xml:space="preserve">, second person dual;</w:t>
      </w:r>
      <w:r>
        <w:t xml:space="preserve"> </w:t>
      </w:r>
      <w:r>
        <w:rPr>
          <w:iCs/>
          <w:i/>
        </w:rPr>
        <w:t xml:space="preserve">loṭo lavat</w:t>
      </w:r>
      <w:r>
        <w:t xml:space="preserve">;</w:t>
      </w:r>
      <w:r>
        <w:t xml:space="preserve"> </w:t>
      </w:r>
      <w:r>
        <w:rPr>
          <w:iCs/>
          <w:i/>
        </w:rPr>
        <w:t xml:space="preserve">tam</w:t>
      </w:r>
      <w:r>
        <w:t xml:space="preserve"> </w:t>
      </w:r>
      <w:r>
        <w:t xml:space="preserve">for</w:t>
      </w:r>
      <w:r>
        <w:t xml:space="preserve"> </w:t>
      </w:r>
      <w:r>
        <w:rPr>
          <w:iCs/>
          <w:i/>
        </w:rPr>
        <w:t xml:space="preserve">thas</w:t>
      </w:r>
      <w:r>
        <w:t xml:space="preserve"> </w:t>
      </w:r>
      <w:r>
        <w:t xml:space="preserve">by</w:t>
      </w:r>
      <w:r>
        <w:t xml:space="preserve"> </w:t>
      </w:r>
      <w:r>
        <w:rPr>
          <w:iCs/>
          <w:i/>
        </w:rPr>
        <w:t xml:space="preserve">tasthasthamipāṃ tāṃtaṃtāmaḥ</w:t>
      </w:r>
      <w:r>
        <w:t xml:space="preserve">, Pā. Sū. 3-4-101 as read [?]; loss of</w:t>
      </w:r>
      <w:r>
        <w:t xml:space="preserve"> </w:t>
      </w:r>
      <w:r>
        <w:rPr>
          <w:iCs/>
          <w:i/>
        </w:rPr>
        <w:t xml:space="preserve">śap</w:t>
      </w:r>
      <w:r>
        <w:t xml:space="preserve"> </w:t>
      </w:r>
      <w:r>
        <w:t xml:space="preserve">by</w:t>
      </w:r>
      <w:r>
        <w:t xml:space="preserve"> </w:t>
      </w:r>
      <w:r>
        <w:rPr>
          <w:iCs/>
          <w:i/>
        </w:rPr>
        <w:t xml:space="preserve">adiprabhṛtibhyaḥ śapaḥ</w:t>
      </w:r>
      <w:r>
        <w:t xml:space="preserve">;</w:t>
      </w:r>
      <w:r>
        <w:t xml:space="preserve"> </w:t>
      </w:r>
      <w:r>
        <w:rPr>
          <w:iCs/>
          <w:i/>
        </w:rPr>
        <w:t xml:space="preserve">cartva</w:t>
      </w:r>
      <w:r>
        <w:t xml:space="preserve"> </w:t>
      </w:r>
      <w:r>
        <w:t xml:space="preserve">by</w:t>
      </w:r>
      <w:r>
        <w:t xml:space="preserve"> </w:t>
      </w:r>
      <w:r>
        <w:rPr>
          <w:iCs/>
          <w:i/>
        </w:rPr>
        <w:t xml:space="preserve">khari ca</w:t>
      </w:r>
      <w:r>
        <w:t xml:space="preserve">; as the word begins the pāda, no</w:t>
      </w:r>
      <w:r>
        <w:t xml:space="preserve"> </w:t>
      </w:r>
      <w:r>
        <w:rPr>
          <w:iCs/>
          <w:i/>
        </w:rPr>
        <w:t xml:space="preserve">nighāta</w:t>
      </w:r>
      <w:r>
        <w:t xml:space="preserve"> </w:t>
      </w:r>
      <w:r>
        <w:t xml:space="preserve">by</w:t>
      </w:r>
      <w:r>
        <w:t xml:space="preserve"> </w:t>
      </w:r>
      <w:r>
        <w:rPr>
          <w:iCs/>
          <w:i/>
        </w:rPr>
        <w:t xml:space="preserve">tiṅ atiṅaḥ</w:t>
      </w:r>
      <w:r>
        <w:t xml:space="preserve">, Pā. Sū. 8-1-[?]8 as read [?]; the accent of the suffix, final acute).</w:t>
      </w:r>
      <w:r>
        <w:t xml:space="preserve"> </w:t>
      </w:r>
      <w:r>
        <w:rPr>
          <w:iCs/>
          <w:i/>
        </w:rPr>
        <w:t xml:space="preserve">Asya</w:t>
      </w:r>
      <w:r>
        <w:t xml:space="preserve"> </w:t>
      </w:r>
      <w:r>
        <w:t xml:space="preserve">(the word</w:t>
      </w:r>
      <w:r>
        <w:t xml:space="preserve"> </w:t>
      </w:r>
      <w:r>
        <w:rPr>
          <w:iCs/>
          <w:i/>
        </w:rPr>
        <w:t xml:space="preserve">idam</w:t>
      </w:r>
      <w:r>
        <w:t xml:space="preserve">; the sixth case singular;</w:t>
      </w:r>
      <w:r>
        <w:t xml:space="preserve"> </w:t>
      </w:r>
      <w:r>
        <w:rPr>
          <w:iCs/>
          <w:i/>
        </w:rPr>
        <w:t xml:space="preserve">sya</w:t>
      </w:r>
      <w:r>
        <w:t xml:space="preserve"> </w:t>
      </w:r>
      <w:r>
        <w:t xml:space="preserve">for the ending by</w:t>
      </w:r>
      <w:r>
        <w:t xml:space="preserve"> </w:t>
      </w:r>
      <w:r>
        <w:rPr>
          <w:iCs/>
          <w:i/>
        </w:rPr>
        <w:t xml:space="preserve">ṭā-ṅasi-ṅasām inātsyāḥ</w:t>
      </w:r>
      <w:r>
        <w:t xml:space="preserve">, Pā. Sū. 7-1-12 as read [?]; loss of the</w:t>
      </w:r>
      <w:r>
        <w:t xml:space="preserve"> </w:t>
      </w:r>
      <w:r>
        <w:rPr>
          <w:iCs/>
          <w:i/>
        </w:rPr>
        <w:t xml:space="preserve">idam</w:t>
      </w:r>
      <w:r>
        <w:t xml:space="preserve"> </w:t>
      </w:r>
      <w:r>
        <w:t xml:space="preserve">element by</w:t>
      </w:r>
      <w:r>
        <w:t xml:space="preserve"> </w:t>
      </w:r>
      <w:r>
        <w:rPr>
          <w:iCs/>
          <w:i/>
        </w:rPr>
        <w:t xml:space="preserve">hali lopaḥ</w:t>
      </w:r>
      <w:r>
        <w:t xml:space="preserve">, Pā. Sū. 7-2-113 as read [?]; the sixth case in the sense of the fourth by the vārttika</w:t>
      </w:r>
      <w:r>
        <w:t xml:space="preserve"> </w:t>
      </w:r>
      <w:r>
        <w:rPr>
          <w:iCs/>
          <w:i/>
        </w:rPr>
        <w:t xml:space="preserve">kriyāgrahaṇaṃ kartavyam</w:t>
      </w:r>
      <w:r>
        <w:t xml:space="preserve">; the ending is acute by</w:t>
      </w:r>
      <w:r>
        <w:t xml:space="preserve"> </w:t>
      </w:r>
      <w:r>
        <w:rPr>
          <w:iCs/>
          <w:i/>
        </w:rPr>
        <w:t xml:space="preserve">ūḍidaṃ padādi</w:t>
      </w:r>
      <w:r>
        <w:t xml:space="preserve">). The Rik is closed with</w:t>
      </w:r>
      <w:r>
        <w:t xml:space="preserve"> </w:t>
      </w:r>
      <w:r>
        <w:rPr>
          <w:iCs/>
          <w:i/>
        </w:rPr>
        <w:t xml:space="preserve">‖ 1 ‖</w:t>
      </w:r>
      <w:r>
        <w:t xml:space="preserve"> </w:t>
      </w:r>
      <w:r>
        <w:t xml:space="preserve">and an ornament.</w:t>
      </w:r>
    </w:p>
    <w:p>
      <w:r>
        <w:pict>
          <v:rect style="width:0;height:1.5pt" o:hralign="center" o:hrstd="t" o:hr="t"/>
        </w:pict>
      </w:r>
    </w:p>
    <w:bookmarkEnd w:id="565"/>
    <w:bookmarkStart w:id="566" w:name="page-449-pdf-469"/>
    <w:p>
      <w:pPr>
        <w:pStyle w:val="Heading3"/>
      </w:pPr>
      <w:r>
        <w:t xml:space="preserve">Page 449 (PDF 469)</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449. At the foot, the printer’s signature</w:t>
      </w:r>
      <w:r>
        <w:rPr>
          <w:iCs/>
          <w:i/>
        </w:rPr>
        <w:t xml:space="preserve"> </w:t>
      </w:r>
      <w:r>
        <w:rPr>
          <w:iCs/>
          <w:i/>
        </w:rPr>
        <w:t xml:space="preserve">“</w:t>
      </w:r>
      <w:r>
        <w:rPr>
          <w:iCs/>
          <w:i/>
        </w:rPr>
        <w:t xml:space="preserve">29 / VOLUME 6</w:t>
      </w:r>
      <w:r>
        <w:rPr>
          <w:iCs/>
          <w:i/>
        </w:rPr>
        <w:t xml:space="preserve">”</w:t>
      </w:r>
      <w:r>
        <w:rPr>
          <w:iCs/>
          <w:i/>
        </w:rPr>
        <w:t xml:space="preserve"> </w:t>
      </w:r>
      <w:r>
        <w:rPr>
          <w:iCs/>
          <w:i/>
        </w:rPr>
        <w:t xml:space="preserve">[sic: as printed, noted only].)</w:t>
      </w:r>
    </w:p>
    <w:bookmarkEnd w:id="566"/>
    <w:bookmarkEnd w:id="567"/>
    <w:bookmarkStart w:id="570" w:name="rik-105.2-printed-pp.-449"/>
    <w:p>
      <w:pPr>
        <w:pStyle w:val="Heading2"/>
      </w:pPr>
      <w:r>
        <w:t xml:space="preserve">Rik 105.2 — printed pp. 449–[?]</w:t>
      </w:r>
    </w:p>
    <w:p>
      <w:pPr>
        <w:pStyle w:val="FirstParagraph"/>
      </w:pPr>
      <w:r>
        <w:rPr>
          <w:bCs/>
          <w:b/>
        </w:rPr>
        <w:t xml:space="preserve">॥ संहितापाठः ॥ — Saṃhitā-pāṭha (Rik 105.2)</w:t>
      </w:r>
    </w:p>
    <w:p>
      <w:pPr>
        <w:pStyle w:val="BlockText"/>
      </w:pPr>
      <w:r>
        <w:t xml:space="preserve">अर्थमिद्वा उ अर्थिन आ जाया युवते पतिम् ।</w:t>
      </w:r>
      <w:r>
        <w:t xml:space="preserve"> </w:t>
      </w:r>
      <w:r>
        <w:t xml:space="preserve">तुञ्जाते वृष्ण्यं पयः परिदाय रसं दुहे वित्तं मे अस्य रोदसी ॥ २ ॥</w:t>
      </w:r>
    </w:p>
    <w:p>
      <w:pPr>
        <w:pStyle w:val="FirstParagraph"/>
      </w:pPr>
      <w:r>
        <w:rPr>
          <w:iCs/>
          <w:i/>
        </w:rPr>
        <w:t xml:space="preserve">artham id vā u arthina ā jāyā yuvate patim | tuñjāte vṛṣṇyaṃ payaḥ paridāya rasaṃ duhe vittaṃ me asya rodasī ‖ 2 ‖</w:t>
      </w:r>
      <w:r>
        <w:t xml:space="preserve"> </w:t>
      </w:r>
      <w:r>
        <w:rPr>
          <w:iCs/>
          <w:i/>
        </w:rPr>
        <w:t xml:space="preserve">(accent-marks in the print not reproduced)</w:t>
      </w:r>
    </w:p>
    <w:p>
      <w:pPr>
        <w:pStyle w:val="BodyText"/>
      </w:pPr>
      <w:r>
        <w:rPr>
          <w:bCs/>
          <w:b/>
        </w:rPr>
        <w:t xml:space="preserve">॥ पदपाठः ॥ — Pada-pāṭha (Rik 105.2)</w:t>
      </w:r>
    </w:p>
    <w:p>
      <w:pPr>
        <w:pStyle w:val="BlockText"/>
      </w:pPr>
      <w:r>
        <w:t xml:space="preserve">अर्थम् । इत् । वै । ऊं इति । अर्थिनः । आ । जाया । युवते । पतिम् ।</w:t>
      </w:r>
      <w:r>
        <w:t xml:space="preserve"> </w:t>
      </w:r>
      <w:r>
        <w:t xml:space="preserve">तुञ्जाते इति । वृष्ण्यम् । पयः । परिऽदाय । रसम् । दुहे । वित्तम् । मे । अस्य । रोदसी इति ॥ २ ॥</w:t>
      </w:r>
    </w:p>
    <w:p>
      <w:pPr>
        <w:pStyle w:val="FirstParagraph"/>
      </w:pPr>
      <w:r>
        <w:rPr>
          <w:iCs/>
          <w:i/>
        </w:rPr>
        <w:t xml:space="preserve">artham | it | vai | ūṃ iti | arthinaḥ | ā | jāyā | yuvate | patim | tuñjāte iti | vṛṣṇyam | payaḥ | pari-dāya | rasam | duhe | vittam | me | asya | rodasī iti ‖ 2 ‖</w:t>
      </w:r>
    </w:p>
    <w:p>
      <w:pPr>
        <w:pStyle w:val="BodyText"/>
      </w:pPr>
      <w:r>
        <w:rPr>
          <w:bCs/>
          <w:b/>
        </w:rPr>
        <w:t xml:space="preserve">॥ सायणभाष्यम् ॥ — Sāyaṇa-bhāṣya (Rik 105.2)</w:t>
      </w:r>
    </w:p>
    <w:p>
      <w:pPr>
        <w:pStyle w:val="BlockText"/>
      </w:pPr>
      <w:r>
        <w:t xml:space="preserve">अर्थिनो धनमपेक्षमाणाः पुरुषा अर्थमिद्वै आपेक्षितं धनं प्राप्नुवन्त्येव । नाहं प्राप्नोमि । उ इत्येतत्पादपूरणम् । अपि च जायान्यदीया भार्या पतिं स्वपतिमा युवते । अभिमुख्येन प्राप्नोति । मदीया तु मद्विरहाद्दुःखासीत् । अपि च संयुक्तौ तौ जायापती वृष्ण्यं वीर्यरूपं पयः उदकं तुञ्जाते । प्रजननायान्योन्यसंघट्टनेन प्रेरयतः । तदनन्तरं रसं पुरुषस्य सारभूतं वीर्यं परिदाय गर्भाशयेनादाय गर्भरूपेण धृत्वा दुहे । दुग्धे । पुत्ररूपेण जनयति । मम तु पुत्रोऽपि नोत्पद्यते । अत इदं मदीयं दुःखं हे द्यावापृथिव्यौ जानीतं ॥ उ । ऊञः । पा. १-१-१२ । इति शाकल्यस्य मतेन प्रगृह्यत्वात् प्लुतेप्रगृह्या अचीति प्रकृतिभावः । युवते । यु मिश्रणे । व्यत्ययेनात्मनेपदं । शब्लुकि प्राप्ते व्यत्ययेन शः । तुञ्जाते । तुजि पिजि हिंसाबलादाननिकेतनेषु । इदित्त्वान्नुम् । व्यत्ययेन श्नम् । श्नान्नलोपः । दुहे । दुह प्रपूरणे । लोपस्त आत्मनेपदेष्विति तलोपः ॥</w:t>
      </w:r>
      <w:r>
        <w:t xml:space="preserve"> </w:t>
      </w:r>
      <w:r>
        <w:rPr>
          <w:iCs/>
          <w:i/>
        </w:rPr>
        <w:t xml:space="preserve">arthino dhanam apekṣamāṇāḥ puruṣā artham id vai āpekṣitaṃ dhanaṃ prāpnuvanty eva | nāhaṃ prāpnomi | u ity etat pādapūraṇam | api ca jāyānyadīyā bhāryā patiṃ svapatim ā yuvate | abhimukhyena prāpnoti | madīyā tu madvirahād duḥkhāsīt | api ca saṃyuktau tau jāyāpatī vṛṣṇyaṃ vīryarūpaṃ payaḥ udakaṃ tuñjāte | prajananāyānyonyasaṃghaṭṭanena prerayataḥ | tadanantaraṃ rasaṃ puruṣasya sārabhūtaṃ vīryaṃ paridāya garbhāśayenādāya garbharūpeṇa dhṛtvā duhe | dugdhe | putrarūpeṇa janayati | mama tu putro ’pi notpadyate | ata idaṃ madīyaṃ duḥkhaṃ he dyāvāpṛthivyau jānītaṃ ‖ u | ūñaḥ | pā. 1-1-12 | iti śākalyasya matena pragṛhyatvāt plutepragṛhyā aci iti prakṛtibhāvaḥ | yuvate | yu miśraṇe | vyatyayenātmanepadaṃ | śabluki prāpte vyatyayena śaḥ | tuñjāte | tuji piji hiṃsābalādānaniketaneṣu | idittvān num | vyatyayena śnam | śnānnalopaḥ | duhe | duha prapūraṇe | lopas ta ātmanepadeṣv iti talopaḥ ‖</w:t>
      </w:r>
      <w:r>
        <w:t xml:space="preserve"> </w:t>
      </w:r>
      <w:r>
        <w:rPr>
          <w:iCs/>
          <w:i/>
        </w:rPr>
        <w:t xml:space="preserve">(Sanskrit as read;</w:t>
      </w:r>
      <w:r>
        <w:rPr>
          <w:iCs/>
          <w:i/>
        </w:rPr>
        <w:t xml:space="preserve"> </w:t>
      </w:r>
      <w:r>
        <w:rPr>
          <w:iCs/>
          <w:i/>
        </w:rPr>
        <w:t xml:space="preserve">“</w:t>
      </w:r>
      <w:r>
        <w:rPr>
          <w:iCs/>
          <w:i/>
        </w:rPr>
        <w:t xml:space="preserve">pā. 1-1-12</w:t>
      </w:r>
      <w:r>
        <w:rPr>
          <w:iCs/>
          <w:i/>
        </w:rPr>
        <w:t xml:space="preserve">”</w:t>
      </w:r>
      <w:r>
        <w:rPr>
          <w:iCs/>
          <w:i/>
        </w:rPr>
        <w:t xml:space="preserve"> </w:t>
      </w:r>
      <w:r>
        <w:rPr>
          <w:iCs/>
          <w:i/>
        </w:rPr>
        <w:t xml:space="preserve">is as read [?]; the text carries the whole grammatical tail on this page, in brief.)</w:t>
      </w:r>
    </w:p>
    <w:p>
      <w:pPr>
        <w:pStyle w:val="FirstParagraph"/>
      </w:pPr>
      <w:r>
        <w:t xml:space="preserve">“</w:t>
      </w:r>
      <w:r>
        <w:t xml:space="preserve">Men who are in need (</w:t>
      </w:r>
      <w:r>
        <w:rPr>
          <w:iCs/>
          <w:i/>
        </w:rPr>
        <w:t xml:space="preserve">arthinaḥ</w:t>
      </w:r>
      <w:r>
        <w:t xml:space="preserve">) and who desire wealth indeed (</w:t>
      </w:r>
      <w:r>
        <w:rPr>
          <w:iCs/>
          <w:i/>
        </w:rPr>
        <w:t xml:space="preserve">id vai</w:t>
      </w:r>
      <w:r>
        <w:t xml:space="preserve">) obtain the wealth they desire; I do not obtain it.</w:t>
      </w:r>
      <w:r>
        <w:t xml:space="preserve"> </w:t>
      </w:r>
      <w:r>
        <w:rPr>
          <w:iCs/>
          <w:i/>
        </w:rPr>
        <w:t xml:space="preserve">U</w:t>
      </w:r>
      <w:r>
        <w:t xml:space="preserve"> </w:t>
      </w:r>
      <w:r>
        <w:t xml:space="preserve">is a mere filler. And further, another’s wife (</w:t>
      </w:r>
      <w:r>
        <w:rPr>
          <w:iCs/>
          <w:i/>
        </w:rPr>
        <w:t xml:space="preserve">jāyā</w:t>
      </w:r>
      <w:r>
        <w:t xml:space="preserve">) goes to her husband (</w:t>
      </w:r>
      <w:r>
        <w:rPr>
          <w:iCs/>
          <w:i/>
        </w:rPr>
        <w:t xml:space="preserve">patim</w:t>
      </w:r>
      <w:r>
        <w:t xml:space="preserve">) and joins (</w:t>
      </w:r>
      <w:r>
        <w:rPr>
          <w:iCs/>
          <w:i/>
        </w:rPr>
        <w:t xml:space="preserve">ā yuvate</w:t>
      </w:r>
      <w:r>
        <w:t xml:space="preserve">) him, comes face to face with him; whereas mine has been in sorrow by my absence. And further, those two, wife and husband united,</w:t>
      </w:r>
      <w:r>
        <w:t xml:space="preserve"> </w:t>
      </w:r>
      <w:r>
        <w:rPr>
          <w:iCs/>
          <w:i/>
        </w:rPr>
        <w:t xml:space="preserve">tuñjāte vṛṣṇyaṃ payaḥ</w:t>
      </w:r>
      <w:r>
        <w:t xml:space="preserve">: they urge on the potent fluid (</w:t>
      </w:r>
      <w:r>
        <w:rPr>
          <w:iCs/>
          <w:i/>
        </w:rPr>
        <w:t xml:space="preserve">payaḥ</w:t>
      </w:r>
      <w:r>
        <w:t xml:space="preserve">, water, whose form is virility), by mutual embrace, for the sake of procreation; and afterwards the wife, taking the essence of the husband — his virility, the</w:t>
      </w:r>
      <w:r>
        <w:t xml:space="preserve"> </w:t>
      </w:r>
      <w:r>
        <w:rPr>
          <w:iCs/>
          <w:i/>
        </w:rPr>
        <w:t xml:space="preserve">rasa</w:t>
      </w:r>
      <w:r>
        <w:t xml:space="preserve"> </w:t>
      </w:r>
      <w:r>
        <w:t xml:space="preserve">— into the womb, holding it in the form of an embryo,</w:t>
      </w:r>
      <w:r>
        <w:t xml:space="preserve"> </w:t>
      </w:r>
      <w:r>
        <w:rPr>
          <w:iCs/>
          <w:i/>
        </w:rPr>
        <w:t xml:space="preserve">duhe</w:t>
      </w:r>
      <w:r>
        <w:t xml:space="preserve"> </w:t>
      </w:r>
      <w:r>
        <w:t xml:space="preserve">(milks forth), gives birth in the form of a son. But in my case not even a son is born. Therefore, O Heaven and Earth, take note of this sorrow of mine.</w:t>
      </w:r>
      <w:r>
        <w:t xml:space="preserve">”</w:t>
      </w:r>
      <w:r>
        <w:t xml:space="preserve"> </w:t>
      </w:r>
      <w:r>
        <w:t xml:space="preserve">The grammatical tail concerns:</w:t>
      </w:r>
      <w:r>
        <w:t xml:space="preserve"> </w:t>
      </w:r>
      <w:r>
        <w:rPr>
          <w:iCs/>
          <w:i/>
        </w:rPr>
        <w:t xml:space="preserve">u</w:t>
      </w:r>
      <w:r>
        <w:t xml:space="preserve"> </w:t>
      </w:r>
      <w:r>
        <w:t xml:space="preserve">(a particle; by</w:t>
      </w:r>
      <w:r>
        <w:t xml:space="preserve"> </w:t>
      </w:r>
      <w:r>
        <w:rPr>
          <w:iCs/>
          <w:i/>
        </w:rPr>
        <w:t xml:space="preserve">ūñ</w:t>
      </w:r>
      <w:r>
        <w:t xml:space="preserve">, Pā. Sū. 1-1-12 as read [?], and the opinion of Śākalya, it is</w:t>
      </w:r>
      <w:r>
        <w:t xml:space="preserve"> </w:t>
      </w:r>
      <w:r>
        <w:rPr>
          <w:iCs/>
          <w:i/>
        </w:rPr>
        <w:t xml:space="preserve">pragṛhya</w:t>
      </w:r>
      <w:r>
        <w:t xml:space="preserve">, so that before a vowel it remains unchanged);</w:t>
      </w:r>
      <w:r>
        <w:t xml:space="preserve"> </w:t>
      </w:r>
      <w:r>
        <w:rPr>
          <w:iCs/>
          <w:i/>
        </w:rPr>
        <w:t xml:space="preserve">yuvate</w:t>
      </w:r>
      <w:r>
        <w:t xml:space="preserve"> </w:t>
      </w:r>
      <w:r>
        <w:t xml:space="preserve">(root</w:t>
      </w:r>
      <w:r>
        <w:t xml:space="preserve"> </w:t>
      </w:r>
      <w:r>
        <w:rPr>
          <w:iCs/>
          <w:i/>
        </w:rPr>
        <w:t xml:space="preserve">yu miśraṇe</w:t>
      </w:r>
      <w:r>
        <w:t xml:space="preserve">; the middle ending by</w:t>
      </w:r>
      <w:r>
        <w:t xml:space="preserve"> </w:t>
      </w:r>
      <w:r>
        <w:rPr>
          <w:iCs/>
          <w:i/>
        </w:rPr>
        <w:t xml:space="preserve">vyatyaya</w:t>
      </w:r>
      <w:r>
        <w:t xml:space="preserve">;</w:t>
      </w:r>
      <w:r>
        <w:t xml:space="preserve"> </w:t>
      </w:r>
      <w:r>
        <w:rPr>
          <w:iCs/>
          <w:i/>
        </w:rPr>
        <w:t xml:space="preserve">śap</w:t>
      </w:r>
      <w:r>
        <w:t xml:space="preserve"> </w:t>
      </w:r>
      <w:r>
        <w:t xml:space="preserve">in the place of the loss, by</w:t>
      </w:r>
      <w:r>
        <w:t xml:space="preserve"> </w:t>
      </w:r>
      <w:r>
        <w:rPr>
          <w:iCs/>
          <w:i/>
        </w:rPr>
        <w:t xml:space="preserve">vyatyaya</w:t>
      </w:r>
      <w:r>
        <w:t xml:space="preserve">);</w:t>
      </w:r>
      <w:r>
        <w:t xml:space="preserve"> </w:t>
      </w:r>
      <w:r>
        <w:rPr>
          <w:iCs/>
          <w:i/>
        </w:rPr>
        <w:t xml:space="preserve">tuñjāte</w:t>
      </w:r>
      <w:r>
        <w:t xml:space="preserve"> </w:t>
      </w:r>
      <w:r>
        <w:t xml:space="preserve">(root</w:t>
      </w:r>
      <w:r>
        <w:t xml:space="preserve"> </w:t>
      </w:r>
      <w:r>
        <w:rPr>
          <w:iCs/>
          <w:i/>
        </w:rPr>
        <w:t xml:space="preserve">tuji piji hiṃsābalādānaniketaneṣu</w:t>
      </w:r>
      <w:r>
        <w:t xml:space="preserve">;</w:t>
      </w:r>
      <w:r>
        <w:t xml:space="preserve"> </w:t>
      </w:r>
      <w:r>
        <w:rPr>
          <w:iCs/>
          <w:i/>
        </w:rPr>
        <w:t xml:space="preserve">num</w:t>
      </w:r>
      <w:r>
        <w:t xml:space="preserve"> </w:t>
      </w:r>
      <w:r>
        <w:t xml:space="preserve">from the</w:t>
      </w:r>
      <w:r>
        <w:t xml:space="preserve"> </w:t>
      </w:r>
      <w:r>
        <w:rPr>
          <w:iCs/>
          <w:i/>
        </w:rPr>
        <w:t xml:space="preserve">it</w:t>
      </w:r>
      <w:r>
        <w:t xml:space="preserve">;</w:t>
      </w:r>
      <w:r>
        <w:t xml:space="preserve"> </w:t>
      </w:r>
      <w:r>
        <w:rPr>
          <w:iCs/>
          <w:i/>
        </w:rPr>
        <w:t xml:space="preserve">śnam</w:t>
      </w:r>
      <w:r>
        <w:t xml:space="preserve"> </w:t>
      </w:r>
      <w:r>
        <w:t xml:space="preserve">by</w:t>
      </w:r>
      <w:r>
        <w:t xml:space="preserve"> </w:t>
      </w:r>
      <w:r>
        <w:rPr>
          <w:iCs/>
          <w:i/>
        </w:rPr>
        <w:t xml:space="preserve">vyatyaya</w:t>
      </w:r>
      <w:r>
        <w:t xml:space="preserve">; loss of</w:t>
      </w:r>
      <w:r>
        <w:t xml:space="preserve"> </w:t>
      </w:r>
      <w:r>
        <w:rPr>
          <w:iCs/>
          <w:i/>
        </w:rPr>
        <w:t xml:space="preserve">n</w:t>
      </w:r>
      <w:r>
        <w:t xml:space="preserve"> </w:t>
      </w:r>
      <w:r>
        <w:t xml:space="preserve">after</w:t>
      </w:r>
      <w:r>
        <w:t xml:space="preserve"> </w:t>
      </w:r>
      <w:r>
        <w:rPr>
          <w:iCs/>
          <w:i/>
        </w:rPr>
        <w:t xml:space="preserve">śnā</w:t>
      </w:r>
      <w:r>
        <w:t xml:space="preserve">);</w:t>
      </w:r>
      <w:r>
        <w:t xml:space="preserve"> </w:t>
      </w:r>
      <w:r>
        <w:rPr>
          <w:iCs/>
          <w:i/>
        </w:rPr>
        <w:t xml:space="preserve">duhe</w:t>
      </w:r>
      <w:r>
        <w:t xml:space="preserve"> </w:t>
      </w:r>
      <w:r>
        <w:t xml:space="preserve">(root</w:t>
      </w:r>
      <w:r>
        <w:t xml:space="preserve"> </w:t>
      </w:r>
      <w:r>
        <w:rPr>
          <w:iCs/>
          <w:i/>
        </w:rPr>
        <w:t xml:space="preserve">duha prapūraṇe</w:t>
      </w:r>
      <w:r>
        <w:t xml:space="preserve">; the loss of</w:t>
      </w:r>
      <w:r>
        <w:t xml:space="preserve"> </w:t>
      </w:r>
      <w:r>
        <w:rPr>
          <w:iCs/>
          <w:i/>
        </w:rPr>
        <w:t xml:space="preserve">ta</w:t>
      </w:r>
      <w:r>
        <w:t xml:space="preserve"> </w:t>
      </w:r>
      <w:r>
        <w:t xml:space="preserve">by</w:t>
      </w:r>
      <w:r>
        <w:t xml:space="preserve"> </w:t>
      </w:r>
      <w:r>
        <w:rPr>
          <w:iCs/>
          <w:i/>
        </w:rPr>
        <w:t xml:space="preserve">lopas ta ātmanepadeṣu</w:t>
      </w:r>
      <w: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450 (PDF 470)</w:t>
            </w:r>
          </w:p>
        </w:tc>
      </w:tr>
      <w:tr>
        <w:tc>
          <w:tcPr/>
          <w:p>
            <w:pPr>
              <w:pStyle w:val="Compact"/>
              <w:jc w:val="left"/>
            </w:pPr>
            <w:r>
              <w:rPr>
                <w:iCs/>
                <w:i/>
              </w:rPr>
              <w:t xml:space="preserve">(Running head: left 450;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rPr>
                <w:bCs/>
                <w:b/>
              </w:rPr>
              <w:t xml:space="preserve">॥ प्रतिपदार्थः ॥ — Pratipadārtha (Rik 105.2; Kannada; English)</w:t>
            </w:r>
          </w:p>
        </w:tc>
      </w:tr>
      <w:tr>
        <w:tc>
          <w:tcPr/>
          <w:p>
            <w:pPr>
              <w:pStyle w:val="Compact"/>
              <w:jc w:val="left"/>
            </w:pPr>
            <w:r>
              <w:rPr>
                <w:iCs/>
                <w:i/>
              </w:rPr>
              <w:t xml:space="preserve">Arthinaḥ</w:t>
            </w:r>
            <w:r>
              <w:t xml:space="preserve"> </w:t>
            </w:r>
            <w:r>
              <w:t xml:space="preserve">— (except me) all (other) men who seek wealth;</w:t>
            </w:r>
            <w:r>
              <w:t xml:space="preserve"> </w:t>
            </w:r>
            <w:r>
              <w:rPr>
                <w:iCs/>
                <w:i/>
              </w:rPr>
              <w:t xml:space="preserve">artham</w:t>
            </w:r>
            <w:r>
              <w:t xml:space="preserve"> </w:t>
            </w:r>
            <w:r>
              <w:t xml:space="preserve">— the wealth desired;</w:t>
            </w:r>
            <w:r>
              <w:t xml:space="preserve"> </w:t>
            </w:r>
            <w:r>
              <w:rPr>
                <w:iCs/>
                <w:i/>
              </w:rPr>
              <w:t xml:space="preserve">it vai</w:t>
            </w:r>
            <w:r>
              <w:t xml:space="preserve"> </w:t>
            </w:r>
            <w:r>
              <w:t xml:space="preserve">— obtain without fail;</w:t>
            </w:r>
            <w:r>
              <w:t xml:space="preserve"> </w:t>
            </w:r>
            <w:r>
              <w:rPr>
                <w:iCs/>
                <w:i/>
              </w:rPr>
              <w:t xml:space="preserve">jāyā</w:t>
            </w:r>
            <w:r>
              <w:t xml:space="preserve"> </w:t>
            </w:r>
            <w:r>
              <w:t xml:space="preserve">— the wife (of every other man);</w:t>
            </w:r>
            <w:r>
              <w:t xml:space="preserve"> </w:t>
            </w:r>
            <w:r>
              <w:rPr>
                <w:iCs/>
                <w:i/>
              </w:rPr>
              <w:t xml:space="preserve">patim</w:t>
            </w:r>
            <w:r>
              <w:t xml:space="preserve"> </w:t>
            </w:r>
            <w:r>
              <w:t xml:space="preserve">— her (own) husband;</w:t>
            </w:r>
            <w:r>
              <w:t xml:space="preserve"> </w:t>
            </w:r>
            <w:r>
              <w:rPr>
                <w:iCs/>
                <w:i/>
              </w:rPr>
              <w:t xml:space="preserve">ā yuvate</w:t>
            </w:r>
            <w:r>
              <w:t xml:space="preserve"> </w:t>
            </w:r>
            <w:r>
              <w:t xml:space="preserve">— joins with regard;</w:t>
            </w:r>
            <w:r>
              <w:t xml:space="preserve"> </w:t>
            </w:r>
            <w:r>
              <w:rPr>
                <w:iCs/>
                <w:i/>
              </w:rPr>
              <w:t xml:space="preserve">vṛṣṇyam</w:t>
            </w:r>
            <w:r>
              <w:t xml:space="preserve"> </w:t>
            </w:r>
            <w:r>
              <w:t xml:space="preserve">— which has the form of virility;</w:t>
            </w:r>
            <w:r>
              <w:t xml:space="preserve"> </w:t>
            </w:r>
            <w:r>
              <w:rPr>
                <w:iCs/>
                <w:i/>
              </w:rPr>
              <w:t xml:space="preserve">payaḥ</w:t>
            </w:r>
            <w:r>
              <w:t xml:space="preserve"> </w:t>
            </w:r>
            <w:r>
              <w:t xml:space="preserve">— the water;</w:t>
            </w:r>
            <w:r>
              <w:t xml:space="preserve"> </w:t>
            </w:r>
            <w:r>
              <w:rPr>
                <w:iCs/>
                <w:i/>
              </w:rPr>
              <w:t xml:space="preserve">tuñjāte</w:t>
            </w:r>
            <w:r>
              <w:t xml:space="preserve"> </w:t>
            </w:r>
            <w:r>
              <w:t xml:space="preserve">— she sprinkles;</w:t>
            </w:r>
            <w:r>
              <w:t xml:space="preserve"> </w:t>
            </w:r>
            <w:r>
              <w:rPr>
                <w:iCs/>
                <w:i/>
              </w:rPr>
              <w:t xml:space="preserve">rasam</w:t>
            </w:r>
            <w:r>
              <w:t xml:space="preserve"> </w:t>
            </w:r>
            <w:r>
              <w:t xml:space="preserve">— the virility (of her husband);</w:t>
            </w:r>
            <w:r>
              <w:t xml:space="preserve"> </w:t>
            </w:r>
            <w:r>
              <w:rPr>
                <w:iCs/>
                <w:i/>
              </w:rPr>
              <w:t xml:space="preserve">paridāya</w:t>
            </w:r>
            <w:r>
              <w:t xml:space="preserve"> </w:t>
            </w:r>
            <w:r>
              <w:t xml:space="preserve">— (in the form of an embryo) taking up;</w:t>
            </w:r>
            <w:r>
              <w:t xml:space="preserve"> </w:t>
            </w:r>
            <w:r>
              <w:rPr>
                <w:iCs/>
                <w:i/>
              </w:rPr>
              <w:t xml:space="preserve">duhe</w:t>
            </w:r>
            <w:r>
              <w:t xml:space="preserve"> </w:t>
            </w:r>
            <w:r>
              <w:t xml:space="preserve">— she obtains (a son) — (neither I nor my wife has any such fortune; therefore)</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(this affliction that has come upon me by falling into the well);</w:t>
            </w:r>
            <w:r>
              <w:t xml:space="preserve"> </w:t>
            </w:r>
            <w:r>
              <w:rPr>
                <w:iCs/>
                <w:i/>
              </w:rPr>
              <w:t xml:space="preserve">vittam</w:t>
            </w:r>
            <w:r>
              <w:t xml:space="preserve"> </w:t>
            </w:r>
            <w:r>
              <w:t xml:space="preserve">— know attentively.</w:t>
            </w:r>
          </w:p>
        </w:tc>
      </w:tr>
      <w:tr>
        <w:tc>
          <w:tcPr/>
          <w:p>
            <w:pPr>
              <w:pStyle w:val="Compact"/>
              <w:jc w:val="left"/>
            </w:pPr>
            <w:r>
              <w:rPr>
                <w:bCs/>
                <w:b/>
              </w:rPr>
              <w:t xml:space="preserve">॥ भावार्थः ॥ — Bhāvārtha (Kannada; English)</w:t>
            </w:r>
          </w:p>
        </w:tc>
      </w:tr>
      <w:tr>
        <w:tc>
          <w:tcPr/>
          <w:p>
            <w:pPr>
              <w:pStyle w:val="Compact"/>
              <w:jc w:val="left"/>
            </w:pPr>
            <w:r>
              <w:t xml:space="preserve">All other men, except me, who desire wealth, obtain what they desire. Except for my wife alone, all other men’s wives join their own husbands with regard. Sprinkling the water that has the form of virility, they take their husbands’ virility into themselves in the form of an embryo and obtain sons. My wife has not this good fortune. Therefore, O Heaven and Earth, understanding well this affliction of mine that has come from my falling into the well, hear my hymn, lift me up out of the well, and remove my affliction.</w:t>
            </w:r>
          </w:p>
        </w:tc>
      </w:tr>
      <w:tr>
        <w:tc>
          <w:tcPr/>
          <w:p>
            <w:pPr>
              <w:pStyle w:val="Compact"/>
              <w:jc w:val="left"/>
            </w:pPr>
            <w:r>
              <w:rPr>
                <w:bCs/>
                <w:b/>
              </w:rPr>
              <w:t xml:space="preserve">English Translation (as printed in the source; misprints marked [sic])</w:t>
            </w:r>
          </w:p>
        </w:tc>
      </w:tr>
      <w:tr>
        <w:tc>
          <w:tcPr/>
          <w:p>
            <w:pPr>
              <w:pStyle w:val="Compact"/>
              <w:jc w:val="left"/>
            </w:pPr>
            <w:r>
              <w:t xml:space="preserve">“</w:t>
            </w:r>
            <w:r>
              <w:t xml:space="preserve">Those who seek for wealth, obtain it : a wife enjoys (the presence of her husband, and from their union progeny is engendered. Heaven and earth, be conscious of this (my affliction).</w:t>
            </w:r>
            <w:r>
              <w:t xml:space="preserve">”</w:t>
            </w:r>
            <w:r>
              <w:t xml:space="preserve"> </w:t>
            </w:r>
            <w:r>
              <w:rPr>
                <w:iCs/>
                <w:i/>
              </w:rPr>
              <w:t xml:space="preserve">(The bracket</w:t>
            </w:r>
            <w:r>
              <w:rPr>
                <w:iCs/>
                <w:i/>
              </w:rPr>
              <w:t xml:space="preserve"> </w:t>
            </w:r>
            <w:r>
              <w:rPr>
                <w:iCs/>
                <w:i/>
              </w:rPr>
              <w:t xml:space="preserve">“</w:t>
            </w:r>
            <w:r>
              <w:rPr>
                <w:iCs/>
                <w:i/>
              </w:rPr>
              <w:t xml:space="preserve">(the presence of her husband</w:t>
            </w:r>
            <w:r>
              <w:rPr>
                <w:iCs/>
                <w:i/>
              </w:rPr>
              <w:t xml:space="preserve">”</w:t>
            </w:r>
            <w:r>
              <w:rPr>
                <w:iCs/>
                <w:i/>
              </w:rPr>
              <w:t xml:space="preserve"> </w:t>
            </w:r>
            <w:r>
              <w:rPr>
                <w:iCs/>
                <w:i/>
              </w:rPr>
              <w:t xml:space="preserve">is left unclosed in the print [sic].)</w:t>
            </w:r>
          </w:p>
        </w:tc>
      </w:tr>
      <w:tr>
        <w:tc>
          <w:tcPr/>
          <w:p>
            <w:pPr>
              <w:pStyle w:val="Compact"/>
              <w:jc w:val="left"/>
            </w:pPr>
            <w:r>
              <w:rPr>
                <w:bCs/>
                <w:b/>
              </w:rPr>
              <w:t xml:space="preserve">॥ विशेषविषयगळु ॥ — Viśeṣa-viṣayagaḷu (Special Topics, Rik 105.2)</w:t>
            </w:r>
          </w:p>
        </w:tc>
      </w:tr>
      <w:tr>
        <w:tc>
          <w:tcPr/>
          <w:p>
            <w:pPr>
              <w:pStyle w:val="Compact"/>
              <w:jc w:val="left"/>
            </w:pPr>
            <w:r>
              <w:t xml:space="preserve">As the bhāṣya-writer says in the introduction to this Sūkta, with the word</w:t>
            </w:r>
            <w:r>
              <w:t xml:space="preserve"> </w:t>
            </w:r>
            <w:r>
              <w:rPr>
                <w:iCs/>
                <w:i/>
              </w:rPr>
              <w:t xml:space="preserve">paridevayate</w:t>
            </w:r>
            <w:r>
              <w:t xml:space="preserve"> </w:t>
            </w:r>
            <w:r>
              <w:t xml:space="preserve">(</w:t>
            </w:r>
            <w:r>
              <w:t xml:space="preserve">‘</w:t>
            </w:r>
            <w:r>
              <w:t xml:space="preserve">laments</w:t>
            </w:r>
            <w:r>
              <w:t xml:space="preserve">’</w:t>
            </w:r>
            <w:r>
              <w:t xml:space="preserve">), the ṛṣi Kutsa (or Trita), having fallen into the well and being unable to come up, grieving in sorrow, in this Ṛk describes how he laments that he himself is suffering such sorrow while others live in happiness.</w:t>
            </w:r>
          </w:p>
        </w:tc>
      </w:tr>
      <w:tr>
        <w:tc>
          <w:tcPr/>
          <w:p>
            <w:pPr>
              <w:pStyle w:val="Compact"/>
              <w:jc w:val="left"/>
            </w:pPr>
            <w:r>
              <w:rPr>
                <w:bCs/>
                <w:b/>
              </w:rPr>
              <w:t xml:space="preserve">Artham id vā u arthinaḥ</w:t>
            </w:r>
            <w:r>
              <w:t xml:space="preserve"> </w:t>
            </w:r>
            <w:r>
              <w:t xml:space="preserve">—</w:t>
            </w:r>
            <w:r>
              <w:t xml:space="preserve"> </w:t>
            </w:r>
            <w:r>
              <w:t xml:space="preserve">“</w:t>
            </w:r>
            <w:r>
              <w:t xml:space="preserve">Those who seek wealth strive for the sake of [obtaining] it and, by earning the wealth, live in happiness. But I, since I cannot come out of this well, cannot make any effort to earn wealth. I grieve that</w:t>
            </w:r>
            <w:r>
              <w:t xml:space="preserve"> </w:t>
            </w:r>
            <w:r>
              <w:t xml:space="preserve">‘</w:t>
            </w:r>
            <w:r>
              <w:t xml:space="preserve">there is no happiness for me coming from wealth</w:t>
            </w:r>
            <w:r>
              <w:t xml:space="preserve">’</w:t>
            </w:r>
            <w:r>
              <w:t xml:space="preserve">.</w:t>
            </w:r>
            <w:r>
              <w:t xml:space="preserve">”</w:t>
            </w:r>
          </w:p>
        </w:tc>
      </w:tr>
    </w:tbl>
    <w:bookmarkStart w:id="568" w:name="page-451-pdf-471"/>
    <w:p>
      <w:pPr>
        <w:pStyle w:val="Heading3"/>
      </w:pPr>
      <w:r>
        <w:t xml:space="preserve">Page 451 (PDF 471)</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451.)</w:t>
      </w:r>
    </w:p>
    <w:p>
      <w:pPr>
        <w:pStyle w:val="BodyText"/>
      </w:pPr>
      <w:r>
        <w:rPr>
          <w:bCs/>
          <w:b/>
        </w:rPr>
        <w:t xml:space="preserve">Ā jāyā yuvate patim</w:t>
      </w:r>
      <w:r>
        <w:t xml:space="preserve"> </w:t>
      </w:r>
      <w:r>
        <w:t xml:space="preserve">—</w:t>
      </w:r>
      <w:r>
        <w:t xml:space="preserve"> </w:t>
      </w:r>
      <w:r>
        <w:t xml:space="preserve">“</w:t>
      </w:r>
      <w:r>
        <w:t xml:space="preserve">young wives, in the delightful moonlit nights that delight the moon, join their husbands and give them happiness. But because I am fallen in the well, I have not that happiness for myself. My wife is grieving in the sorrow of separation.</w:t>
      </w:r>
      <w:r>
        <w:t xml:space="preserve">”</w:t>
      </w:r>
    </w:p>
    <w:p>
      <w:pPr>
        <w:pStyle w:val="BodyText"/>
      </w:pPr>
      <w:r>
        <w:rPr>
          <w:bCs/>
          <w:b/>
        </w:rPr>
        <w:t xml:space="preserve">Tuñjāte vṛṣṇyaṃ payaḥ paridāya rasaṃ duhe</w:t>
      </w:r>
      <w:r>
        <w:t xml:space="preserve"> </w:t>
      </w:r>
      <w:r>
        <w:t xml:space="preserve">—</w:t>
      </w:r>
      <w:r>
        <w:t xml:space="preserve"> </w:t>
      </w:r>
      <w:r>
        <w:t xml:space="preserve">“</w:t>
      </w:r>
      <w:r>
        <w:t xml:space="preserve">couples, joining in such nights, the wife takes the husband’s essential virility and brings forth offspring in the form of children; but for me the attainment of children and progeny is not possible. Therefore, O Heaven and Earth, noticing my situation and knowing my sorrow, protect me — so he prayed.</w:t>
      </w:r>
      <w:r>
        <w:t xml:space="preserve">”</w:t>
      </w:r>
      <w:r>
        <w:t xml:space="preserve"> </w:t>
      </w:r>
      <w:r>
        <w:rPr>
          <w:iCs/>
          <w:i/>
        </w:rPr>
        <w:t xml:space="preserve">(Kannada.)</w:t>
      </w:r>
    </w:p>
    <w:p>
      <w:pPr>
        <w:pStyle w:val="BodyText"/>
      </w:pPr>
      <w:r>
        <w:rPr>
          <w:bCs/>
          <w:b/>
        </w:rPr>
        <w:t xml:space="preserve">॥ व्याकरणप्रक्रिया ॥ — Vyākaraṇa-prakriyā (Rik 105.2)</w:t>
      </w:r>
      <w:r>
        <w:t xml:space="preserve"> </w:t>
      </w:r>
      <w:r>
        <w:rPr>
          <w:iCs/>
          <w:i/>
        </w:rPr>
        <w:t xml:space="preserve">(grammar pages, pp. 451–452, noted briefly; numerals small and doubtful [?])</w:t>
      </w:r>
    </w:p>
    <w:p>
      <w:pPr>
        <w:pStyle w:val="BodyText"/>
      </w:pPr>
      <w:r>
        <w:t xml:space="preserve">Grammar pages, noted briefly.</w:t>
      </w:r>
      <w:r>
        <w:t xml:space="preserve"> </w:t>
      </w:r>
      <w:r>
        <w:rPr>
          <w:iCs/>
          <w:i/>
        </w:rPr>
        <w:t xml:space="preserve">U</w:t>
      </w:r>
      <w:r>
        <w:t xml:space="preserve"> </w:t>
      </w:r>
      <w:r>
        <w:t xml:space="preserve">(in</w:t>
      </w:r>
      <w:r>
        <w:t xml:space="preserve"> </w:t>
      </w:r>
      <w:r>
        <w:rPr>
          <w:iCs/>
          <w:i/>
        </w:rPr>
        <w:t xml:space="preserve">u-arthinaḥ</w:t>
      </w:r>
      <w:r>
        <w:t xml:space="preserve">: by</w:t>
      </w:r>
      <w:r>
        <w:t xml:space="preserve"> </w:t>
      </w:r>
      <w:r>
        <w:rPr>
          <w:iCs/>
          <w:i/>
        </w:rPr>
        <w:t xml:space="preserve">ūñ</w:t>
      </w:r>
      <w:r>
        <w:t xml:space="preserve">, Pā. Sū. 1-1-1[?] as read [?], in Śākalya’s view it receives the name</w:t>
      </w:r>
      <w:r>
        <w:t xml:space="preserve"> </w:t>
      </w:r>
      <w:r>
        <w:rPr>
          <w:iCs/>
          <w:i/>
        </w:rPr>
        <w:t xml:space="preserve">pragṛhya</w:t>
      </w:r>
      <w:r>
        <w:t xml:space="preserve">; since an</w:t>
      </w:r>
      <w:r>
        <w:t xml:space="preserve"> </w:t>
      </w:r>
      <w:r>
        <w:rPr>
          <w:iCs/>
          <w:i/>
        </w:rPr>
        <w:t xml:space="preserve">ac</w:t>
      </w:r>
      <w:r>
        <w:t xml:space="preserve"> </w:t>
      </w:r>
      <w:r>
        <w:t xml:space="preserve">follows, by</w:t>
      </w:r>
      <w:r>
        <w:t xml:space="preserve"> </w:t>
      </w:r>
      <w:r>
        <w:rPr>
          <w:iCs/>
          <w:i/>
        </w:rPr>
        <w:t xml:space="preserve">plutapragṛhyā aci nityam</w:t>
      </w:r>
      <w:r>
        <w:t xml:space="preserve">, Pā. Sū. 6-1-125 as read [?], it remains unchanged).</w:t>
      </w:r>
      <w:r>
        <w:t xml:space="preserve"> </w:t>
      </w:r>
      <w:r>
        <w:rPr>
          <w:iCs/>
          <w:i/>
        </w:rPr>
        <w:t xml:space="preserve">Artham</w:t>
      </w:r>
      <w:r>
        <w:t xml:space="preserve"> </w:t>
      </w:r>
      <w:r>
        <w:t xml:space="preserve">(root</w:t>
      </w:r>
      <w:r>
        <w:t xml:space="preserve"> </w:t>
      </w:r>
      <w:r>
        <w:rPr>
          <w:iCs/>
          <w:i/>
        </w:rPr>
        <w:t xml:space="preserve">ṛ gatau</w:t>
      </w:r>
      <w:r>
        <w:t xml:space="preserve">; an Uṇādi suffix</w:t>
      </w:r>
      <w:r>
        <w:t xml:space="preserve"> </w:t>
      </w:r>
      <w:r>
        <w:rPr>
          <w:iCs/>
          <w:i/>
        </w:rPr>
        <w:t xml:space="preserve">than</w:t>
      </w:r>
      <w:r>
        <w:t xml:space="preserve"> </w:t>
      </w:r>
      <w:r>
        <w:t xml:space="preserve">[as read]; the</w:t>
      </w:r>
      <w:r>
        <w:t xml:space="preserve"> </w:t>
      </w:r>
      <w:r>
        <w:rPr>
          <w:iCs/>
          <w:i/>
        </w:rPr>
        <w:t xml:space="preserve">guṇa</w:t>
      </w:r>
      <w:r>
        <w:t xml:space="preserve"> </w:t>
      </w:r>
      <w:r>
        <w:t xml:space="preserve">of the</w:t>
      </w:r>
      <w:r>
        <w:t xml:space="preserve"> </w:t>
      </w:r>
      <w:r>
        <w:rPr>
          <w:iCs/>
          <w:i/>
        </w:rPr>
        <w:t xml:space="preserve">ṛ</w:t>
      </w:r>
      <w:r>
        <w:t xml:space="preserve"> </w:t>
      </w:r>
      <w:r>
        <w:t xml:space="preserve">of the root, the</w:t>
      </w:r>
      <w:r>
        <w:t xml:space="preserve"> </w:t>
      </w:r>
      <w:r>
        <w:rPr>
          <w:iCs/>
          <w:i/>
        </w:rPr>
        <w:t xml:space="preserve">r</w:t>
      </w:r>
      <w:r>
        <w:t xml:space="preserve"> </w:t>
      </w:r>
      <w:r>
        <w:t xml:space="preserve">following; since the suffix is</w:t>
      </w:r>
      <w:r>
        <w:t xml:space="preserve"> </w:t>
      </w:r>
      <w:r>
        <w:rPr>
          <w:iCs/>
          <w:i/>
        </w:rPr>
        <w:t xml:space="preserve">nit</w:t>
      </w:r>
      <w:r>
        <w:t xml:space="preserve">, the initial acute).</w:t>
      </w:r>
      <w:r>
        <w:t xml:space="preserve"> </w:t>
      </w:r>
      <w:r>
        <w:rPr>
          <w:iCs/>
          <w:i/>
        </w:rPr>
        <w:t xml:space="preserve">Yuvate</w:t>
      </w:r>
      <w:r>
        <w:t xml:space="preserve"> </w:t>
      </w:r>
      <w:r>
        <w:t xml:space="preserve">(root</w:t>
      </w:r>
      <w:r>
        <w:t xml:space="preserve"> </w:t>
      </w:r>
      <w:r>
        <w:rPr>
          <w:iCs/>
          <w:i/>
        </w:rPr>
        <w:t xml:space="preserve">yu miśraṇāmiśraṇayoḥ</w:t>
      </w:r>
      <w:r>
        <w:t xml:space="preserve">; the middle ending by</w:t>
      </w:r>
      <w:r>
        <w:t xml:space="preserve"> </w:t>
      </w:r>
      <w:r>
        <w:rPr>
          <w:iCs/>
          <w:i/>
        </w:rPr>
        <w:t xml:space="preserve">vyatyayo bahulam</w:t>
      </w:r>
      <w:r>
        <w:t xml:space="preserve">, Pā. Sū. 3-1-85 as read [?]; the root is</w:t>
      </w:r>
      <w:r>
        <w:t xml:space="preserve"> </w:t>
      </w:r>
      <w:r>
        <w:rPr>
          <w:iCs/>
          <w:i/>
        </w:rPr>
        <w:t xml:space="preserve">adādi</w:t>
      </w:r>
      <w:r>
        <w:t xml:space="preserve">, so</w:t>
      </w:r>
      <w:r>
        <w:t xml:space="preserve"> </w:t>
      </w:r>
      <w:r>
        <w:rPr>
          <w:iCs/>
          <w:i/>
        </w:rPr>
        <w:t xml:space="preserve">luk</w:t>
      </w:r>
      <w:r>
        <w:t xml:space="preserve"> </w:t>
      </w:r>
      <w:r>
        <w:t xml:space="preserve">of</w:t>
      </w:r>
      <w:r>
        <w:t xml:space="preserve"> </w:t>
      </w:r>
      <w:r>
        <w:rPr>
          <w:iCs/>
          <w:i/>
        </w:rPr>
        <w:t xml:space="preserve">śap</w:t>
      </w:r>
      <w:r>
        <w:t xml:space="preserve"> </w:t>
      </w:r>
      <w:r>
        <w:t xml:space="preserve">would arise, but</w:t>
      </w:r>
      <w:r>
        <w:t xml:space="preserve"> </w:t>
      </w:r>
      <w:r>
        <w:rPr>
          <w:iCs/>
          <w:i/>
        </w:rPr>
        <w:t xml:space="preserve">śa</w:t>
      </w:r>
      <w:r>
        <w:t xml:space="preserve"> </w:t>
      </w:r>
      <w:r>
        <w:t xml:space="preserve">is substituted by</w:t>
      </w:r>
      <w:r>
        <w:t xml:space="preserve"> </w:t>
      </w:r>
      <w:r>
        <w:rPr>
          <w:iCs/>
          <w:i/>
        </w:rPr>
        <w:t xml:space="preserve">vyatyaya</w:t>
      </w:r>
      <w:r>
        <w:t xml:space="preserve">;</w:t>
      </w:r>
      <w:r>
        <w:t xml:space="preserve"> </w:t>
      </w:r>
      <w:r>
        <w:rPr>
          <w:iCs/>
          <w:i/>
        </w:rPr>
        <w:t xml:space="preserve">guṇa</w:t>
      </w:r>
      <w:r>
        <w:t xml:space="preserve"> </w:t>
      </w:r>
      <w:r>
        <w:t xml:space="preserve">is not applied, since</w:t>
      </w:r>
      <w:r>
        <w:t xml:space="preserve"> </w:t>
      </w:r>
      <w:r>
        <w:rPr>
          <w:iCs/>
          <w:i/>
        </w:rPr>
        <w:t xml:space="preserve">sārvadhātukam apit</w:t>
      </w:r>
      <w:r>
        <w:t xml:space="preserve">, Pā. Sū. 1-2-4 as read [?], makes the ending</w:t>
      </w:r>
      <w:r>
        <w:t xml:space="preserve"> </w:t>
      </w:r>
      <w:r>
        <w:rPr>
          <w:iCs/>
          <w:i/>
        </w:rPr>
        <w:t xml:space="preserve">ṅit</w:t>
      </w:r>
      <w:r>
        <w:t xml:space="preserve">-like;</w:t>
      </w:r>
      <w:r>
        <w:t xml:space="preserve"> </w:t>
      </w:r>
      <w:r>
        <w:rPr>
          <w:iCs/>
          <w:i/>
        </w:rPr>
        <w:t xml:space="preserve">uvaṅ</w:t>
      </w:r>
      <w:r>
        <w:t xml:space="preserve"> </w:t>
      </w:r>
      <w:r>
        <w:t xml:space="preserve">by</w:t>
      </w:r>
      <w:r>
        <w:t xml:space="preserve"> </w:t>
      </w:r>
      <w:r>
        <w:rPr>
          <w:iCs/>
          <w:i/>
        </w:rPr>
        <w:t xml:space="preserve">aci śnudhātubhruvāṃ yvor iyaṅuvaṅau</w:t>
      </w:r>
      <w:r>
        <w:t xml:space="preserve">, Pā. Sū. 6-4-77 as read [?]; the form</w:t>
      </w:r>
      <w:r>
        <w:t xml:space="preserve"> </w:t>
      </w:r>
      <w:r>
        <w:rPr>
          <w:iCs/>
          <w:i/>
        </w:rPr>
        <w:t xml:space="preserve">yuvate</w:t>
      </w:r>
      <w:r>
        <w:t xml:space="preserve">;</w:t>
      </w:r>
      <w:r>
        <w:t xml:space="preserve"> </w:t>
      </w:r>
      <w:r>
        <w:rPr>
          <w:iCs/>
          <w:i/>
        </w:rPr>
        <w:t xml:space="preserve">nighāta</w:t>
      </w:r>
      <w:r>
        <w:t xml:space="preserve">).</w:t>
      </w:r>
      <w:r>
        <w:t xml:space="preserve"> </w:t>
      </w:r>
      <w:r>
        <w:rPr>
          <w:iCs/>
          <w:i/>
        </w:rPr>
        <w:t xml:space="preserve">Tuñjāte</w:t>
      </w:r>
      <w:r>
        <w:t xml:space="preserve"> </w:t>
      </w:r>
      <w:r>
        <w:t xml:space="preserve">(root</w:t>
      </w:r>
      <w:r>
        <w:t xml:space="preserve"> </w:t>
      </w:r>
      <w:r>
        <w:rPr>
          <w:iCs/>
          <w:i/>
        </w:rPr>
        <w:t xml:space="preserve">tuji piji hiṃsābalādānaniketaneṣu</w:t>
      </w:r>
      <w:r>
        <w:t xml:space="preserve">; because the root is</w:t>
      </w:r>
      <w:r>
        <w:t xml:space="preserve"> </w:t>
      </w:r>
      <w:r>
        <w:rPr>
          <w:iCs/>
          <w:i/>
        </w:rPr>
        <w:t xml:space="preserve">idit</w:t>
      </w:r>
      <w:r>
        <w:t xml:space="preserve">,</w:t>
      </w:r>
      <w:r>
        <w:t xml:space="preserve"> </w:t>
      </w:r>
      <w:r>
        <w:rPr>
          <w:iCs/>
          <w:i/>
        </w:rPr>
        <w:t xml:space="preserve">num</w:t>
      </w:r>
      <w:r>
        <w:t xml:space="preserve"> </w:t>
      </w:r>
      <w:r>
        <w:t xml:space="preserve">by</w:t>
      </w:r>
      <w:r>
        <w:t xml:space="preserve"> </w:t>
      </w:r>
      <w:r>
        <w:rPr>
          <w:iCs/>
          <w:i/>
        </w:rPr>
        <w:t xml:space="preserve">idito num dhātoḥ</w:t>
      </w:r>
      <w:r>
        <w:t xml:space="preserve">, Pā. Sū. 7-1-58 as read [?];</w:t>
      </w:r>
      <w:r>
        <w:t xml:space="preserve"> </w:t>
      </w:r>
      <w:r>
        <w:rPr>
          <w:iCs/>
          <w:i/>
        </w:rPr>
        <w:t xml:space="preserve">anusvāra</w:t>
      </w:r>
      <w:r>
        <w:t xml:space="preserve">/</w:t>
      </w:r>
      <w:r>
        <w:rPr>
          <w:iCs/>
          <w:i/>
        </w:rPr>
        <w:t xml:space="preserve">parasavarṇa</w:t>
      </w:r>
      <w:r>
        <w:t xml:space="preserve"> </w:t>
      </w:r>
      <w:r>
        <w:t xml:space="preserve">for the</w:t>
      </w:r>
      <w:r>
        <w:t xml:space="preserve"> </w:t>
      </w:r>
      <w:r>
        <w:rPr>
          <w:iCs/>
          <w:i/>
        </w:rPr>
        <w:t xml:space="preserve">num</w:t>
      </w:r>
      <w:r>
        <w:t xml:space="preserve"> </w:t>
      </w:r>
      <w:r>
        <w:t xml:space="preserve">before the</w:t>
      </w:r>
      <w:r>
        <w:t xml:space="preserve"> </w:t>
      </w:r>
      <w:r>
        <w:rPr>
          <w:iCs/>
          <w:i/>
        </w:rPr>
        <w:t xml:space="preserve">j</w:t>
      </w:r>
      <w:r>
        <w:t xml:space="preserve">;</w:t>
      </w:r>
      <w:r>
        <w:t xml:space="preserve"> </w:t>
      </w:r>
      <w:r>
        <w:rPr>
          <w:iCs/>
          <w:i/>
        </w:rPr>
        <w:t xml:space="preserve">śnam</w:t>
      </w:r>
      <w:r>
        <w:t xml:space="preserve"> </w:t>
      </w:r>
      <w:r>
        <w:t xml:space="preserve">by</w:t>
      </w:r>
      <w:r>
        <w:t xml:space="preserve"> </w:t>
      </w:r>
      <w:r>
        <w:rPr>
          <w:iCs/>
          <w:i/>
        </w:rPr>
        <w:t xml:space="preserve">vyatyaya</w:t>
      </w:r>
      <w:r>
        <w:t xml:space="preserve">;</w:t>
      </w:r>
      <w:r>
        <w:t xml:space="preserve"> </w:t>
      </w:r>
      <w:r>
        <w:rPr>
          <w:iCs/>
          <w:i/>
        </w:rPr>
        <w:t xml:space="preserve">laṭ</w:t>
      </w:r>
      <w:r>
        <w:t xml:space="preserve">, dual</w:t>
      </w:r>
      <w:r>
        <w:t xml:space="preserve"> </w:t>
      </w:r>
      <w:r>
        <w:rPr>
          <w:iCs/>
          <w:i/>
        </w:rPr>
        <w:t xml:space="preserve">ātām</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rPr>
          <w:iCs/>
          <w:i/>
        </w:rPr>
        <w:t xml:space="preserve">ṭita ātmanepadānāṃ ṭere</w:t>
      </w:r>
      <w:r>
        <w:t xml:space="preserve">, Pā. Sū. 3-4-79 as read [?]; the loss of</w:t>
      </w:r>
      <w:r>
        <w:t xml:space="preserve"> </w:t>
      </w:r>
      <w:r>
        <w:rPr>
          <w:iCs/>
          <w:i/>
        </w:rPr>
        <w:t xml:space="preserve">n</w:t>
      </w:r>
      <w:r>
        <w:t xml:space="preserve"> </w:t>
      </w:r>
      <w:r>
        <w:t xml:space="preserve">after</w:t>
      </w:r>
      <w:r>
        <w:t xml:space="preserve"> </w:t>
      </w:r>
      <w:r>
        <w:rPr>
          <w:iCs/>
          <w:i/>
        </w:rPr>
        <w:t xml:space="preserve">śnā</w:t>
      </w:r>
      <w:r>
        <w:t xml:space="preserve"> </w:t>
      </w:r>
      <w:r>
        <w:t xml:space="preserve">by</w:t>
      </w:r>
      <w:r>
        <w:t xml:space="preserve"> </w:t>
      </w:r>
      <w:r>
        <w:rPr>
          <w:iCs/>
          <w:i/>
        </w:rPr>
        <w:t xml:space="preserve">śnānnalopaḥ</w:t>
      </w:r>
      <w:r>
        <w:t xml:space="preserve">, Pā. Sū. 6-4-23 as read [?]; the form</w:t>
      </w:r>
      <w:r>
        <w:t xml:space="preserve"> </w:t>
      </w:r>
      <w:r>
        <w:rPr>
          <w:iCs/>
          <w:i/>
        </w:rPr>
        <w:t xml:space="preserve">tuñjāte</w:t>
      </w:r>
      <w:r>
        <w:t xml:space="preserve">; since it begins the pāda, no</w:t>
      </w:r>
      <w:r>
        <w:t xml:space="preserve"> </w:t>
      </w:r>
      <w:r>
        <w:rPr>
          <w:iCs/>
          <w:i/>
        </w:rPr>
        <w:t xml:space="preserve">nighāta</w:t>
      </w:r>
      <w:r>
        <w:t xml:space="preserve">; the</w:t>
      </w:r>
      <w:r>
        <w:t xml:space="preserve"> </w:t>
      </w:r>
      <w:r>
        <w:rPr>
          <w:iCs/>
          <w:i/>
        </w:rPr>
        <w:t xml:space="preserve">ā</w:t>
      </w:r>
      <w:r>
        <w:t xml:space="preserve"> </w:t>
      </w:r>
      <w:r>
        <w:t xml:space="preserve">of the suffix is acute).</w:t>
      </w:r>
      <w:r>
        <w:t xml:space="preserve"> </w:t>
      </w:r>
      <w:r>
        <w:rPr>
          <w:iCs/>
          <w:i/>
        </w:rPr>
        <w:t xml:space="preserve">Vṛṣṇyam</w:t>
      </w:r>
      <w:r>
        <w:t xml:space="preserve"> </w:t>
      </w:r>
      <w:r>
        <w:t xml:space="preserve">(</w:t>
      </w:r>
      <w:r>
        <w:rPr>
          <w:iCs/>
          <w:i/>
        </w:rPr>
        <w:t xml:space="preserve">vṛṣṇaḥ bhāvaḥ vṛṣṇyam</w:t>
      </w:r>
      <w:r>
        <w:t xml:space="preserve">;</w:t>
      </w:r>
      <w:r>
        <w:t xml:space="preserve"> </w:t>
      </w:r>
      <w:r>
        <w:rPr>
          <w:iCs/>
          <w:i/>
        </w:rPr>
        <w:t xml:space="preserve">ṣyañ</w:t>
      </w:r>
      <w:r>
        <w:t xml:space="preserve"> </w:t>
      </w:r>
      <w:r>
        <w:t xml:space="preserve">in the sense of the abstract; since a suffix beginning with</w:t>
      </w:r>
      <w:r>
        <w:t xml:space="preserve"> </w:t>
      </w:r>
      <w:r>
        <w:rPr>
          <w:iCs/>
          <w:i/>
        </w:rPr>
        <w:t xml:space="preserve">y</w:t>
      </w:r>
      <w:r>
        <w:t xml:space="preserve"> </w:t>
      </w:r>
      <w:r>
        <w:t xml:space="preserve">follows, the name</w:t>
      </w:r>
      <w:r>
        <w:t xml:space="preserve"> </w:t>
      </w:r>
      <w:r>
        <w:rPr>
          <w:iCs/>
          <w:i/>
        </w:rPr>
        <w:t xml:space="preserve">bha</w:t>
      </w:r>
      <w:r>
        <w:t xml:space="preserve"> </w:t>
      </w:r>
      <w:r>
        <w:t xml:space="preserve">arises, and the</w:t>
      </w:r>
      <w:r>
        <w:t xml:space="preserve"> </w:t>
      </w:r>
      <w:r>
        <w:rPr>
          <w:iCs/>
          <w:i/>
        </w:rPr>
        <w:t xml:space="preserve">a</w:t>
      </w:r>
      <w:r>
        <w:t xml:space="preserve"> </w:t>
      </w:r>
      <w:r>
        <w:t xml:space="preserve">of</w:t>
      </w:r>
      <w:r>
        <w:t xml:space="preserve"> </w:t>
      </w:r>
      <w:r>
        <w:rPr>
          <w:iCs/>
          <w:i/>
        </w:rPr>
        <w:t xml:space="preserve">an</w:t>
      </w:r>
      <w:r>
        <w:t xml:space="preserve"> </w:t>
      </w:r>
      <w:r>
        <w:t xml:space="preserve">is lost by</w:t>
      </w:r>
      <w:r>
        <w:t xml:space="preserve"> </w:t>
      </w:r>
      <w:r>
        <w:rPr>
          <w:iCs/>
          <w:i/>
        </w:rPr>
        <w:t xml:space="preserve">āllopo ’naḥ</w:t>
      </w:r>
      <w:r>
        <w:t xml:space="preserve">, Pā. Sū. 6-4-134 as read [?]; as</w:t>
      </w:r>
      <w:r>
        <w:t xml:space="preserve"> </w:t>
      </w:r>
      <w:r>
        <w:rPr>
          <w:iCs/>
          <w:i/>
        </w:rPr>
        <w:t xml:space="preserve">ñit</w:t>
      </w:r>
      <w:r>
        <w:t xml:space="preserve">, the initial acute).</w:t>
      </w:r>
    </w:p>
    <w:p>
      <w:r>
        <w:pict>
          <v:rect style="width:0;height:1.5pt" o:hralign="center" o:hrstd="t" o:hr="t"/>
        </w:pict>
      </w:r>
    </w:p>
    <w:bookmarkEnd w:id="568"/>
    <w:bookmarkStart w:id="569" w:name="page-452-pdf-472"/>
    <w:p>
      <w:pPr>
        <w:pStyle w:val="Heading3"/>
      </w:pPr>
      <w:r>
        <w:t xml:space="preserve">Page 452 (PDF 472)</w:t>
      </w:r>
    </w:p>
    <w:p>
      <w:pPr>
        <w:pStyle w:val="FirstParagraph"/>
      </w:pPr>
      <w:r>
        <w:rPr>
          <w:iCs/>
          <w:i/>
        </w:rPr>
        <w:t xml:space="preserve">(Running head: left 452;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t xml:space="preserve">The grammar of Rik 105.2 concludes (noted briefly).</w:t>
      </w:r>
      <w:r>
        <w:t xml:space="preserve"> </w:t>
      </w:r>
      <w:r>
        <w:rPr>
          <w:iCs/>
          <w:i/>
        </w:rPr>
        <w:t xml:space="preserve">Paridāya</w:t>
      </w:r>
      <w:r>
        <w:t xml:space="preserve"> </w:t>
      </w:r>
      <w:r>
        <w:t xml:space="preserve">(root</w:t>
      </w:r>
      <w:r>
        <w:t xml:space="preserve"> </w:t>
      </w:r>
      <w:r>
        <w:rPr>
          <w:iCs/>
          <w:i/>
        </w:rPr>
        <w:t xml:space="preserve">ḍudāñ dāne</w:t>
      </w:r>
      <w:r>
        <w:t xml:space="preserve">;</w:t>
      </w:r>
      <w:r>
        <w:t xml:space="preserve"> </w:t>
      </w:r>
      <w:r>
        <w:rPr>
          <w:iCs/>
          <w:i/>
        </w:rPr>
        <w:t xml:space="preserve">lyap</w:t>
      </w:r>
      <w:r>
        <w:t xml:space="preserve"> </w:t>
      </w:r>
      <w:r>
        <w:t xml:space="preserve">for the suffix</w:t>
      </w:r>
      <w:r>
        <w:t xml:space="preserve"> </w:t>
      </w:r>
      <w:r>
        <w:rPr>
          <w:iCs/>
          <w:i/>
        </w:rPr>
        <w:t xml:space="preserve">ktvā</w:t>
      </w:r>
      <w:r>
        <w:t xml:space="preserve"> </w:t>
      </w:r>
      <w:r>
        <w:t xml:space="preserve">by</w:t>
      </w:r>
      <w:r>
        <w:t xml:space="preserve"> </w:t>
      </w:r>
      <w:r>
        <w:rPr>
          <w:iCs/>
          <w:i/>
        </w:rPr>
        <w:t xml:space="preserve">samāse ’ñ-pūrve ktvo lyap</w:t>
      </w:r>
      <w:r>
        <w:t xml:space="preserve">, Pā. Sū. 7-1-37 as read [?]).</w:t>
      </w:r>
      <w:r>
        <w:t xml:space="preserve"> </w:t>
      </w:r>
      <w:r>
        <w:rPr>
          <w:iCs/>
          <w:i/>
        </w:rPr>
        <w:t xml:space="preserve">Duhe</w:t>
      </w:r>
      <w:r>
        <w:t xml:space="preserve"> </w:t>
      </w:r>
      <w:r>
        <w:t xml:space="preserve">(root</w:t>
      </w:r>
      <w:r>
        <w:t xml:space="preserve"> </w:t>
      </w:r>
      <w:r>
        <w:rPr>
          <w:iCs/>
          <w:i/>
        </w:rPr>
        <w:t xml:space="preserve">duha prapūraṇe</w:t>
      </w:r>
      <w:r>
        <w:t xml:space="preserve">,</w:t>
      </w:r>
      <w:r>
        <w:t xml:space="preserve"> </w:t>
      </w:r>
      <w:r>
        <w:rPr>
          <w:iCs/>
          <w:i/>
        </w:rPr>
        <w:t xml:space="preserve">adādi</w:t>
      </w:r>
      <w:r>
        <w:t xml:space="preserve">;</w:t>
      </w:r>
      <w:r>
        <w:t xml:space="preserve"> </w:t>
      </w:r>
      <w:r>
        <w:rPr>
          <w:iCs/>
          <w:i/>
        </w:rPr>
        <w:t xml:space="preserve">laṭ</w:t>
      </w:r>
      <w:r>
        <w:t xml:space="preserve">, third person singular,</w:t>
      </w:r>
      <w:r>
        <w:t xml:space="preserve"> </w:t>
      </w:r>
      <w:r>
        <w:rPr>
          <w:iCs/>
          <w:i/>
        </w:rPr>
        <w:t xml:space="preserve">ta</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rPr>
          <w:iCs/>
          <w:i/>
        </w:rPr>
        <w:t xml:space="preserve">ṭita ātmanepadānāṃ ṭere</w:t>
      </w:r>
      <w:r>
        <w:t xml:space="preserve">; loss of the</w:t>
      </w:r>
      <w:r>
        <w:t xml:space="preserve"> </w:t>
      </w:r>
      <w:r>
        <w:rPr>
          <w:iCs/>
          <w:i/>
        </w:rPr>
        <w:t xml:space="preserve">t</w:t>
      </w:r>
      <w:r>
        <w:t xml:space="preserve"> </w:t>
      </w:r>
      <w:r>
        <w:t xml:space="preserve">of the ending by</w:t>
      </w:r>
      <w:r>
        <w:t xml:space="preserve"> </w:t>
      </w:r>
      <w:r>
        <w:rPr>
          <w:iCs/>
          <w:i/>
        </w:rPr>
        <w:t xml:space="preserve">lopas ta ātmanepadeṣu</w:t>
      </w:r>
      <w:r>
        <w:t xml:space="preserve">, Pā. Sū. 7-1-41 as read [?];</w:t>
      </w:r>
      <w:r>
        <w:t xml:space="preserve"> </w:t>
      </w:r>
      <w:r>
        <w:rPr>
          <w:iCs/>
          <w:i/>
        </w:rPr>
        <w:t xml:space="preserve">nighāta</w:t>
      </w:r>
      <w:r>
        <w:t xml:space="preserve"> </w:t>
      </w:r>
      <w:r>
        <w:t xml:space="preserve">since a finite verb follows a non-verb). The Rik is closed with</w:t>
      </w:r>
      <w:r>
        <w:t xml:space="preserve"> </w:t>
      </w:r>
      <w:r>
        <w:rPr>
          <w:iCs/>
          <w:i/>
        </w:rPr>
        <w:t xml:space="preserve">‖ 2 ‖</w:t>
      </w:r>
      <w:r>
        <w:t xml:space="preserve"> </w:t>
      </w:r>
      <w:r>
        <w:t xml:space="preserve">and an ornament.</w:t>
      </w:r>
    </w:p>
    <w:bookmarkEnd w:id="569"/>
    <w:bookmarkEnd w:id="570"/>
    <w:bookmarkStart w:id="575" w:name="rik-105.3-printed-pp.-452"/>
    <w:p>
      <w:pPr>
        <w:pStyle w:val="Heading2"/>
      </w:pPr>
      <w:r>
        <w:t xml:space="preserve">Rik 105.3 — printed pp. 452–[?]</w:t>
      </w:r>
    </w:p>
    <w:p>
      <w:pPr>
        <w:pStyle w:val="FirstParagraph"/>
      </w:pPr>
      <w:r>
        <w:rPr>
          <w:bCs/>
          <w:b/>
        </w:rPr>
        <w:t xml:space="preserve">॥ संहितापाठः ॥ — Saṃhitā-pāṭha (Rik 105.3)</w:t>
      </w:r>
    </w:p>
    <w:p>
      <w:pPr>
        <w:pStyle w:val="BlockText"/>
      </w:pPr>
      <w:r>
        <w:t xml:space="preserve">मो षु देवा अदः स्वरव पादि दिवस्परि ।</w:t>
      </w:r>
      <w:r>
        <w:t xml:space="preserve"> </w:t>
      </w:r>
      <w:r>
        <w:t xml:space="preserve">मा सोम्यस्य शंभुवः शूने भूम कदा चन वित्तं मे अस्य रोदसी ॥ ३ ॥</w:t>
      </w:r>
    </w:p>
    <w:p>
      <w:pPr>
        <w:pStyle w:val="FirstParagraph"/>
      </w:pPr>
      <w:r>
        <w:rPr>
          <w:iCs/>
          <w:i/>
        </w:rPr>
        <w:t xml:space="preserve">mo ṣu devā adaḥ svar ava pādi divas pari | mā somyasya śaṃbhuvaḥ śūne bhūma kadā cana vittaṃ me asya rodasī ‖ 3 ‖</w:t>
      </w:r>
      <w:r>
        <w:t xml:space="preserve"> </w:t>
      </w:r>
      <w:r>
        <w:rPr>
          <w:iCs/>
          <w:i/>
        </w:rPr>
        <w:t xml:space="preserve">(accent-marks in the print not reproduced)</w:t>
      </w:r>
    </w:p>
    <w:p>
      <w:pPr>
        <w:pStyle w:val="BodyText"/>
      </w:pPr>
      <w:r>
        <w:rPr>
          <w:bCs/>
          <w:b/>
        </w:rPr>
        <w:t xml:space="preserve">॥ पदपाठः ॥ — Pada-pāṭha (Rik 105.3)</w:t>
      </w:r>
    </w:p>
    <w:p>
      <w:pPr>
        <w:pStyle w:val="BlockText"/>
      </w:pPr>
      <w:r>
        <w:t xml:space="preserve">मो इति । सु । देवाः । अदः । स्वः । अव । पादि । दिवः । परि ।</w:t>
      </w:r>
      <w:r>
        <w:t xml:space="preserve"> </w:t>
      </w:r>
      <w:r>
        <w:t xml:space="preserve">मा । सोम्यस्य । शंऽभुवः । शूने । भूम । कदा । चन । वित्तम् । मे । अस्य । रोदसी इति ॥ ३ ॥</w:t>
      </w:r>
    </w:p>
    <w:p>
      <w:pPr>
        <w:pStyle w:val="FirstParagraph"/>
      </w:pPr>
      <w:r>
        <w:rPr>
          <w:iCs/>
          <w:i/>
        </w:rPr>
        <w:t xml:space="preserve">mo iti | su | devāḥ | adaḥ | svaḥ | ava | pādi | divaḥ | pari | mā | somyasya | śaṃ-bhuvaḥ | śūne | bhūma | kadā | cana | vittam | me | asya | rodasī iti ‖ 3 ‖</w:t>
      </w:r>
    </w:p>
    <w:p>
      <w:r>
        <w:pict>
          <v:rect style="width:0;height:1.5pt" o:hralign="center" o:hrstd="t" o:hr="t"/>
        </w:pict>
      </w:r>
    </w:p>
    <w:bookmarkStart w:id="571" w:name="page-453-pdf-473"/>
    <w:p>
      <w:pPr>
        <w:pStyle w:val="Heading3"/>
      </w:pPr>
      <w:r>
        <w:t xml:space="preserve">Page 453 (PDF 473)</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453.)</w:t>
      </w:r>
    </w:p>
    <w:p>
      <w:pPr>
        <w:pStyle w:val="BodyText"/>
      </w:pPr>
      <w:r>
        <w:rPr>
          <w:bCs/>
          <w:b/>
        </w:rPr>
        <w:t xml:space="preserve">॥ सायणभाष्यम् ॥ — Sāyaṇa-bhāṣya (Rik 105.3)</w:t>
      </w:r>
    </w:p>
    <w:p>
      <w:pPr>
        <w:pStyle w:val="BlockText"/>
      </w:pPr>
      <w:r>
        <w:t xml:space="preserve">हे देवाः स्वः स्वर्गे वर्तमानमवस्तादस्मदीयं पित्रपितामहप्रपितामहात्मकं संतानं दिवस्परि दिवः उपरि वर्तमानं मो षु मैवावपादि । अवपन्नं विपन्नं प्रभ्रष्टं मा भूत् मम पुत्राभावात् । पुत्रेण लोकाञ्जयति नापुत्रस्य लोकोऽस्तीति श्रुतेः । अतो वयं सोम्यस्य सोमपानार्हस्य पितृगणस्य शंभुवः सुखस्य भावयितुः पुत्रस्य शूने आपगमने कदा चन कदाचिदपि मा भूम । युष्मत्प्रसादान्मम पुत्रा जायन्तां । अतो मामस्माद्दुःखादुत्तारयतेत्यर्थः । हे द्यावापृथिव्यौ युवां च मदीयं विज्ञापनं जानीतं ॥ मो । मा उ इति निपातद्वयसमुदायो मैवेत्यस्यार्थे । सु इत्येतदवधारणे । सुञः इति षत्वं । पादि । पद गतौ । चिण्ते पदः । पा. ३-१-६० । इति कर्तरि लुङि च्लेश्चिणादेशः । दिवः । ऊडिदमिति विभक्तेरुदात्तत्वम् । पञ्चम्याः पराध्यर्थ इति विसर्जनीयस्य सत्त्वम् [?] । सोम्यस्य सोममर्हति यः । पा. ४-४-१४६ [?] । इति यत्प्रत्ययः । शंभुवः । भवतेरन्तर्भावितण्यर्थात् क्विप् । शूने । टुओश्वि गतिवृद्ध्योः । भावे निष्ठा । श्वीदितो निष्ठायामिति इट्प्रतिषेधः । वचिस्वपीत्यादिना संप्रसारणं । ओदितश्च । पा. ८-२-४५ । इति निष्ठानत्वं । व्यत्ययेनाद्युदात्तत्वं । वृषादिर्वा द्रष्टव्यः ॥</w:t>
      </w:r>
      <w:r>
        <w:t xml:space="preserve"> </w:t>
      </w:r>
      <w:r>
        <w:rPr>
          <w:iCs/>
          <w:i/>
        </w:rPr>
        <w:t xml:space="preserve">he devāḥ svaḥ svarge vartamānam avastād asmadīyaṃ pitrapitāmahaprapitāmahātmakaṃ saṃtānaṃ divaspari divaḥ upari vartamānaṃ mo ṣu maivāvapādi | avapannaṃ vipannaṃ prabhraṣṭaṃ mā bhūt mama putrābhāvāt | putreṇa lokāñ jayati nāputrasya loko ’stīti śruteḥ | ato vayaṃ somyasya somapānārhasya pitṛgaṇasya śaṃbhuvaḥ sukhasya bhāvayituḥ putrasya śūne āpagamane kadā cana kadācid api mā bhūma | yuṣmatprasādān mama putrā jāyantāṃ | ato mām asmād duḥkhād uttārayatety arthaḥ | he dyāvāpṛthivyau yuvāṃ ca madīyaṃ vijñāpanaṃ jānītaṃ ‖ mo | mā u iti nipātadvayasamudāyo maivety asyārthe | su ity etad avadhāraṇe | suñaḥ iti ṣatvam | pādi | pada gatau | ciṇ te padaḥ | pā. 3-1-60 | iti kartari luṅi cleś ciṇādeśaḥ | divaḥ | ūḍidam iti vibhakter udāttatvam | pañcamyāḥ parādhyartha iti visarjanīyasya sattvam [?] | somyasya somam arhati yaḥ | pā. 4-4-146 [?] | iti yatpratyayaḥ | śaṃbhuvaḥ | bhavater antarbhāvitaṇyarthāt kvip | śūne | ṭuośvi gativṛddhyoḥ | bhāve niṣṭhā | śvīdito niṣṭhāyām iti iṭpratiṣedhaḥ | vacisvapītyādinā saṃprasāraṇaṃ | oditaś ca | pā. 8-2-45 | iti niṣṭhānatvam | vyatyayenādyudāttatvam | vṛṣādir vā draṣṭavyaḥ ‖</w:t>
      </w:r>
      <w:r>
        <w:t xml:space="preserve"> </w:t>
      </w:r>
      <w:r>
        <w:rPr>
          <w:iCs/>
          <w:i/>
        </w:rPr>
        <w:t xml:space="preserve">(Sanskrit as read;</w:t>
      </w:r>
      <w:r>
        <w:rPr>
          <w:iCs/>
          <w:i/>
        </w:rPr>
        <w:t xml:space="preserve"> </w:t>
      </w:r>
      <w:r>
        <w:rPr>
          <w:iCs/>
          <w:i/>
        </w:rPr>
        <w:t xml:space="preserve">“</w:t>
      </w:r>
      <w:r>
        <w:rPr>
          <w:iCs/>
          <w:i/>
        </w:rPr>
        <w:t xml:space="preserve">mo ṣu maivāvapādi</w:t>
      </w:r>
      <w:r>
        <w:rPr>
          <w:iCs/>
          <w:i/>
        </w:rPr>
        <w:t xml:space="preserve">”</w:t>
      </w:r>
      <w:r>
        <w:rPr>
          <w:iCs/>
          <w:i/>
        </w:rPr>
        <w:t xml:space="preserve"> </w:t>
      </w:r>
      <w:r>
        <w:rPr>
          <w:iCs/>
          <w:i/>
        </w:rPr>
        <w:t xml:space="preserve">is as printed in the bhāṣya, read as</w:t>
      </w:r>
      <w:r>
        <w:rPr>
          <w:iCs/>
          <w:i/>
        </w:rPr>
        <w:t xml:space="preserve"> </w:t>
      </w:r>
      <w:r>
        <w:t xml:space="preserve">mo ṣu mā eva ava pādi</w:t>
      </w:r>
      <w:r>
        <w:rPr>
          <w:iCs/>
          <w:i/>
        </w:rPr>
        <w:t xml:space="preserve">; the grammatical tail is given in the print directly after the main sense and is short, so it is given here; doubtful sūtra numerals [?].)</w:t>
      </w:r>
    </w:p>
    <w:p>
      <w:pPr>
        <w:pStyle w:val="FirstParagraph"/>
      </w:pPr>
      <w:r>
        <w:t xml:space="preserve">“</w:t>
      </w:r>
      <w:r>
        <w:t xml:space="preserve">O gods, our line — fathers, grandfathers, great-grandfathers — who dwell below in heaven (</w:t>
      </w:r>
      <w:r>
        <w:rPr>
          <w:iCs/>
          <w:i/>
        </w:rPr>
        <w:t xml:space="preserve">svaḥ</w:t>
      </w:r>
      <w:r>
        <w:t xml:space="preserve">) [and] above in the sky (</w:t>
      </w:r>
      <w:r>
        <w:rPr>
          <w:iCs/>
          <w:i/>
        </w:rPr>
        <w:t xml:space="preserve">divas pari</w:t>
      </w:r>
      <w:r>
        <w:t xml:space="preserve">), let it not fall (</w:t>
      </w:r>
      <w:r>
        <w:rPr>
          <w:iCs/>
          <w:i/>
        </w:rPr>
        <w:t xml:space="preserve">mo ṣu … avapādi</w:t>
      </w:r>
      <w:r>
        <w:t xml:space="preserve">): let it not be ruined or fallen from its place, because of the absence of a son of mine. For by a son one wins the worlds; he who is sonless has no world (so the Śruti says). Therefore may we never (</w:t>
      </w:r>
      <w:r>
        <w:rPr>
          <w:iCs/>
          <w:i/>
        </w:rPr>
        <w:t xml:space="preserve">kadā cana</w:t>
      </w:r>
      <w:r>
        <w:t xml:space="preserve">) come to be in the lack (</w:t>
      </w:r>
      <w:r>
        <w:rPr>
          <w:iCs/>
          <w:i/>
        </w:rPr>
        <w:t xml:space="preserve">śūne</w:t>
      </w:r>
      <w:r>
        <w:t xml:space="preserve">, the absence, the failure to come [of a son]), of a son who gives happiness (</w:t>
      </w:r>
      <w:r>
        <w:rPr>
          <w:iCs/>
          <w:i/>
        </w:rPr>
        <w:t xml:space="preserve">śaṃbhuvaḥ</w:t>
      </w:r>
      <w:r>
        <w:t xml:space="preserve">) to the company of the ancestors (</w:t>
      </w:r>
      <w:r>
        <w:rPr>
          <w:iCs/>
          <w:i/>
        </w:rPr>
        <w:t xml:space="preserve">pitṛgaṇa</w:t>
      </w:r>
      <w:r>
        <w:t xml:space="preserve">) who are worthy of drinking Soma. By your favour let sons be born to me: therefore bring me up out of this sorrow — so the meaning. O Heaven and Earth, do you also take note of my petition.</w:t>
      </w:r>
      <w:r>
        <w:t xml:space="preserve">”</w:t>
      </w:r>
    </w:p>
    <w:p>
      <w:pPr>
        <w:pStyle w:val="BodyText"/>
      </w:pPr>
      <w:r>
        <w:rPr>
          <w:bCs/>
          <w:b/>
        </w:rPr>
        <w:t xml:space="preserve">॥ प्रतिपदार्थः ॥ — Pratipadārtha (Rik 105.3; Kannada; English)</w:t>
      </w:r>
    </w:p>
    <w:p>
      <w:pPr>
        <w:pStyle w:val="BodyText"/>
      </w:pPr>
      <w:r>
        <w:rPr>
          <w:iCs/>
          <w:i/>
        </w:rPr>
        <w:t xml:space="preserve">Devāḥ</w:t>
      </w:r>
      <w:r>
        <w:t xml:space="preserve"> </w:t>
      </w:r>
      <w:r>
        <w:t xml:space="preserve">— O gods;</w:t>
      </w:r>
      <w:r>
        <w:t xml:space="preserve"> </w:t>
      </w:r>
      <w:r>
        <w:rPr>
          <w:iCs/>
          <w:i/>
        </w:rPr>
        <w:t xml:space="preserve">svaḥ</w:t>
      </w:r>
      <w:r>
        <w:t xml:space="preserve"> </w:t>
      </w:r>
      <w:r>
        <w:t xml:space="preserve">— those who are in heaven;</w:t>
      </w:r>
      <w:r>
        <w:t xml:space="preserve"> </w:t>
      </w:r>
      <w:r>
        <w:rPr>
          <w:iCs/>
          <w:i/>
        </w:rPr>
        <w:t xml:space="preserve">adaḥ</w:t>
      </w:r>
      <w:r>
        <w:t xml:space="preserve"> </w:t>
      </w:r>
      <w:r>
        <w:t xml:space="preserve">— my (fathers, grandfathers, great-grandfathers and the rest);</w:t>
      </w:r>
      <w:r>
        <w:t xml:space="preserve"> </w:t>
      </w:r>
      <w:r>
        <w:rPr>
          <w:iCs/>
          <w:i/>
        </w:rPr>
        <w:t xml:space="preserve">divaspari</w:t>
      </w:r>
      <w:r>
        <w:t xml:space="preserve"> </w:t>
      </w:r>
      <w:r>
        <w:t xml:space="preserve">— from the dwelling above in heaven;</w:t>
      </w:r>
      <w:r>
        <w:t xml:space="preserve"> </w:t>
      </w:r>
      <w:r>
        <w:rPr>
          <w:iCs/>
          <w:i/>
        </w:rPr>
        <w:t xml:space="preserve">mo ṣu apa pādi</w:t>
      </w:r>
      <w:r>
        <w:t xml:space="preserve"> </w:t>
      </w:r>
      <w:r>
        <w:t xml:space="preserve">— do not let [them] fall, do not let them be broken off;</w:t>
      </w:r>
      <w:r>
        <w:t xml:space="preserve"> </w:t>
      </w:r>
      <w:r>
        <w:rPr>
          <w:iCs/>
          <w:i/>
        </w:rPr>
        <w:t xml:space="preserve">somyasya</w:t>
      </w:r>
      <w:r>
        <w:t xml:space="preserve"> </w:t>
      </w:r>
      <w:r>
        <w:t xml:space="preserve">— [for the sake of] the company of ancestors who are fit to drink Soma;</w:t>
      </w:r>
      <w:r>
        <w:t xml:space="preserve"> </w:t>
      </w:r>
      <w:r>
        <w:rPr>
          <w:iCs/>
          <w:i/>
        </w:rPr>
        <w:t xml:space="preserve">śaṃbhuvaḥ</w:t>
      </w:r>
      <w:r>
        <w:t xml:space="preserve"> </w:t>
      </w:r>
      <w:r>
        <w:t xml:space="preserve">— of a son who gives joy;</w:t>
      </w:r>
      <w:r>
        <w:t xml:space="preserve"> </w:t>
      </w:r>
      <w:r>
        <w:rPr>
          <w:iCs/>
          <w:i/>
        </w:rPr>
        <w:t xml:space="preserve">śūne</w:t>
      </w:r>
      <w:r>
        <w:t xml:space="preserve"> </w:t>
      </w:r>
      <w:r>
        <w:t xml:space="preserve">— in the absence;</w:t>
      </w:r>
      <w:r>
        <w:t xml:space="preserve"> </w:t>
      </w:r>
      <w:r>
        <w:rPr>
          <w:iCs/>
          <w:i/>
        </w:rPr>
        <w:t xml:space="preserve">kadā cana</w:t>
      </w:r>
      <w:r>
        <w:t xml:space="preserve"> </w:t>
      </w:r>
      <w:r>
        <w:t xml:space="preserve">— ever;</w:t>
      </w:r>
      <w:r>
        <w:t xml:space="preserve"> </w:t>
      </w:r>
      <w:r>
        <w:rPr>
          <w:iCs/>
          <w:i/>
        </w:rPr>
        <w:t xml:space="preserve">mā bhūma</w:t>
      </w:r>
      <w:r>
        <w:t xml:space="preserve"> </w:t>
      </w:r>
      <w:r>
        <w:t xml:space="preserve">— let (us) not be;</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(this affliction that has come upon me by falling into the well);</w:t>
      </w:r>
      <w:r>
        <w:t xml:space="preserve"> </w:t>
      </w:r>
      <w:r>
        <w:rPr>
          <w:iCs/>
          <w:i/>
        </w:rPr>
        <w:t xml:space="preserve">vittam</w:t>
      </w:r>
      <w:r>
        <w:t xml:space="preserve"> </w:t>
      </w:r>
      <w:r>
        <w:t xml:space="preserve">— know attentively.</w:t>
      </w:r>
    </w:p>
    <w:p>
      <w:pPr>
        <w:pStyle w:val="BodyText"/>
      </w:pPr>
      <w:r>
        <w:rPr>
          <w:bCs/>
          <w:b/>
        </w:rPr>
        <w:t xml:space="preserve">॥ भावार्थः ॥ — Bhāvārtha (Kannada; English)</w:t>
      </w:r>
    </w:p>
    <w:p>
      <w:pPr>
        <w:pStyle w:val="BodyText"/>
      </w:pPr>
      <w:r>
        <w:t xml:space="preserve">O gods, because I am without a son, do not, for that reason, make my fathers, grandfathers, great-grandfathers and the others who dwell in heaven fall from their dwelling above in heaven. Let me never be without a son who gives joy to the company of ancestors who are fit for drinking Soma. O Heaven and Earth, understanding well the affliction that has come to me by my falling into the well, hear this hymn of mine and lift me up out of the well.</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454 (PDF 474)</w:t>
            </w:r>
          </w:p>
        </w:tc>
      </w:tr>
      <w:tr>
        <w:tc>
          <w:tcPr/>
          <w:p>
            <w:pPr>
              <w:pStyle w:val="Compact"/>
              <w:jc w:val="left"/>
            </w:pPr>
            <w:r>
              <w:rPr>
                <w:iCs/>
                <w:i/>
              </w:rPr>
              <w:t xml:space="preserve">(Running head: left 454;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rPr>
                <w:bCs/>
                <w:b/>
              </w:rPr>
              <w:t xml:space="preserve">English Translation (Rik 105.3; as printed in the source)</w:t>
            </w:r>
          </w:p>
        </w:tc>
      </w:tr>
      <w:tr>
        <w:tc>
          <w:tcPr/>
          <w:p>
            <w:pPr>
              <w:pStyle w:val="Compact"/>
              <w:jc w:val="left"/>
            </w:pPr>
            <w:r>
              <w:t xml:space="preserve">“</w:t>
            </w:r>
            <w:r>
              <w:t xml:space="preserve">Never, gods, may this (my ancestry), abiding above in heaven, be excluded (from it) ; never may we be in want (of a son) the cause of joy (to his progenitors,) entitled to libations of Soma juice. Heaven and earth be conscious of this (my affliction)</w:t>
            </w:r>
            <w:r>
              <w:t xml:space="preserve">”</w:t>
            </w:r>
          </w:p>
        </w:tc>
      </w:tr>
      <w:tr>
        <w:tc>
          <w:tcPr/>
          <w:p>
            <w:pPr>
              <w:pStyle w:val="Compact"/>
              <w:jc w:val="left"/>
            </w:pPr>
            <w:r>
              <w:rPr>
                <w:bCs/>
                <w:b/>
              </w:rPr>
              <w:t xml:space="preserve">॥ विशेषविषयगळु ॥ — Viśeṣa-viṣayagaḷu (Special Topics, Rik 105.3)</w:t>
            </w:r>
          </w:p>
        </w:tc>
      </w:tr>
      <w:tr>
        <w:tc>
          <w:tcPr/>
          <w:p>
            <w:pPr>
              <w:pStyle w:val="Compact"/>
              <w:jc w:val="left"/>
            </w:pPr>
            <w:r>
              <w:rPr>
                <w:bCs/>
                <w:b/>
              </w:rPr>
              <w:t xml:space="preserve">Adaḥ</w:t>
            </w:r>
            <w:r>
              <w:t xml:space="preserve"> </w:t>
            </w:r>
            <w:r>
              <w:t xml:space="preserve">— “The meaning of this Ṛk is plain. The bhāṣya-writer has made the meaning complete by supplying some words (</w:t>
            </w:r>
            <w:r>
              <w:rPr>
                <w:iCs/>
                <w:i/>
              </w:rPr>
              <w:t xml:space="preserve">adhyāhāra</w:t>
            </w:r>
            <w:r>
              <w:t xml:space="preserve">). Although the word</w:t>
            </w:r>
            <w:r>
              <w:t xml:space="preserve"> </w:t>
            </w:r>
            <w:r>
              <w:rPr>
                <w:iCs/>
                <w:i/>
              </w:rPr>
              <w:t xml:space="preserve">adaḥ</w:t>
            </w:r>
            <w:r>
              <w:t xml:space="preserve"> </w:t>
            </w:r>
            <w:r>
              <w:t xml:space="preserve">in this Ṛk would mean</w:t>
            </w:r>
            <w:r>
              <w:t xml:space="preserve"> </w:t>
            </w:r>
            <w:r>
              <w:t xml:space="preserve">‘</w:t>
            </w:r>
            <w:r>
              <w:t xml:space="preserve">that</w:t>
            </w:r>
            <w:r>
              <w:t xml:space="preserve">’</w:t>
            </w:r>
            <w:r>
              <w:t xml:space="preserve"> </w:t>
            </w:r>
            <w:r>
              <w:t xml:space="preserve">(</w:t>
            </w:r>
            <w:r>
              <w:rPr>
                <w:iCs/>
                <w:i/>
              </w:rPr>
              <w:t xml:space="preserve">tat</w:t>
            </w:r>
            <w:r>
              <w:t xml:space="preserve"> </w:t>
            </w:r>
            <w:r>
              <w:t xml:space="preserve">— plural, accusative;</w:t>
            </w:r>
            <w:r>
              <w:t xml:space="preserve"> </w:t>
            </w:r>
            <w:r>
              <w:rPr>
                <w:iCs/>
                <w:i/>
              </w:rPr>
              <w:t xml:space="preserve">Ni.</w:t>
            </w:r>
            <w:r>
              <w:t xml:space="preserve"> </w:t>
            </w:r>
            <w:r>
              <w:t xml:space="preserve">3-[?] as read [?]), the bhāṣya-writer, from the use here of the words</w:t>
            </w:r>
            <w:r>
              <w:t xml:space="preserve"> </w:t>
            </w:r>
            <w:r>
              <w:rPr>
                <w:iCs/>
                <w:i/>
              </w:rPr>
              <w:t xml:space="preserve">svaḥ</w:t>
            </w:r>
            <w:r>
              <w:t xml:space="preserve"> </w:t>
            </w:r>
            <w:r>
              <w:t xml:space="preserve">and</w:t>
            </w:r>
            <w:r>
              <w:t xml:space="preserve"> </w:t>
            </w:r>
            <w:r>
              <w:rPr>
                <w:iCs/>
                <w:i/>
              </w:rPr>
              <w:t xml:space="preserve">divaspari</w:t>
            </w:r>
            <w:r>
              <w:t xml:space="preserve">, gives the explanation:</w:t>
            </w:r>
            <w:r>
              <w:t xml:space="preserve"> </w:t>
            </w:r>
            <w:r>
              <w:rPr>
                <w:iCs/>
                <w:i/>
              </w:rPr>
              <w:t xml:space="preserve">svaḥ</w:t>
            </w:r>
            <w:r>
              <w:t xml:space="preserve"> </w:t>
            </w:r>
            <w:r>
              <w:t xml:space="preserve">—</w:t>
            </w:r>
            <w:r>
              <w:t xml:space="preserve"> </w:t>
            </w:r>
            <w:r>
              <w:rPr>
                <w:iCs/>
                <w:i/>
              </w:rPr>
              <w:t xml:space="preserve">svarge vartamānam avastād asmadīyaṃ pitṛpitāmahaprapitāmahātmakaṃ saṃtānaṃ divaspari</w:t>
            </w:r>
            <w:r>
              <w:t xml:space="preserve"> </w:t>
            </w:r>
            <w:r>
              <w:t xml:space="preserve">—</w:t>
            </w:r>
            <w:r>
              <w:t xml:space="preserve"> </w:t>
            </w:r>
            <w:r>
              <w:rPr>
                <w:iCs/>
                <w:i/>
              </w:rPr>
              <w:t xml:space="preserve">divaḥ upari</w:t>
            </w:r>
            <w:r>
              <w:t xml:space="preserve"> </w:t>
            </w:r>
            <w:r>
              <w:t xml:space="preserve">—</w:t>
            </w:r>
            <w:r>
              <w:t xml:space="preserve"> </w:t>
            </w:r>
            <w:r>
              <w:t xml:space="preserve">‘</w:t>
            </w:r>
            <w:r>
              <w:t xml:space="preserve">in the upper part of the world of the mid-region, the heavenly world where [they] dwell, my fathers, grandfathers, great-grandfathers and others, my line of descent</w:t>
            </w:r>
            <w:r>
              <w:t xml:space="preserve">’</w:t>
            </w:r>
            <w:r>
              <w:t xml:space="preserve">. Likewise —</w:t>
            </w:r>
          </w:p>
        </w:tc>
      </w:tr>
      <w:tr>
        <w:tc>
          <w:tcPr/>
          <w:p>
            <w:pPr>
              <w:pStyle w:val="Compact"/>
              <w:jc w:val="left"/>
            </w:pPr>
            <w:r>
              <w:rPr>
                <w:iCs/>
                <w:i/>
              </w:rPr>
              <w:t xml:space="preserve">Śaṃbhuvaḥ śūne kadā cana mā bhūma</w:t>
            </w:r>
            <w:r>
              <w:t xml:space="preserve"> </w:t>
            </w:r>
            <w:r>
              <w:t xml:space="preserve">—</w:t>
            </w:r>
            <w:r>
              <w:t xml:space="preserve"> </w:t>
            </w:r>
            <w:r>
              <w:t xml:space="preserve">“</w:t>
            </w:r>
            <w:r>
              <w:t xml:space="preserve">in this sentence,</w:t>
            </w:r>
            <w:r>
              <w:t xml:space="preserve"> </w:t>
            </w:r>
            <w:r>
              <w:rPr>
                <w:iCs/>
                <w:i/>
              </w:rPr>
              <w:t xml:space="preserve">śaṃbhuvaḥ</w:t>
            </w:r>
            <w:r>
              <w:t xml:space="preserve"> </w:t>
            </w:r>
            <w:r>
              <w:t xml:space="preserve">is taken to mean</w:t>
            </w:r>
            <w:r>
              <w:t xml:space="preserve"> </w:t>
            </w:r>
            <w:r>
              <w:t xml:space="preserve">‘</w:t>
            </w:r>
            <w:r>
              <w:t xml:space="preserve">a son who gives happiness</w:t>
            </w:r>
            <w:r>
              <w:t xml:space="preserve">’</w:t>
            </w:r>
            <w:r>
              <w:t xml:space="preserve">, and a prayer is made: let us not be without such a son, but be favoured.</w:t>
            </w:r>
            <w:r>
              <w:t xml:space="preserve">”</w:t>
            </w:r>
          </w:p>
        </w:tc>
      </w:tr>
      <w:tr>
        <w:tc>
          <w:tcPr/>
          <w:p>
            <w:pPr>
              <w:pStyle w:val="Compact"/>
              <w:jc w:val="left"/>
            </w:pPr>
            <w:r>
              <w:t xml:space="preserve">“</w:t>
            </w:r>
            <w:r>
              <w:t xml:space="preserve">Some modern scholars interpret the word</w:t>
            </w:r>
            <w:r>
              <w:t xml:space="preserve"> </w:t>
            </w:r>
            <w:r>
              <w:rPr>
                <w:iCs/>
                <w:i/>
              </w:rPr>
              <w:t xml:space="preserve">svaḥ</w:t>
            </w:r>
            <w:r>
              <w:t xml:space="preserve"> </w:t>
            </w:r>
            <w:r>
              <w:t xml:space="preserve">as</w:t>
            </w:r>
            <w:r>
              <w:t xml:space="preserve"> </w:t>
            </w:r>
            <w:r>
              <w:t xml:space="preserve">‘</w:t>
            </w:r>
            <w:r>
              <w:t xml:space="preserve">Āditya</w:t>
            </w:r>
            <w:r>
              <w:t xml:space="preserve">’</w:t>
            </w:r>
            <w:r>
              <w:t xml:space="preserve"> </w:t>
            </w:r>
            <w:r>
              <w:t xml:space="preserve">(</w:t>
            </w:r>
            <w:r>
              <w:rPr>
                <w:iCs/>
                <w:i/>
              </w:rPr>
              <w:t xml:space="preserve">svar ādityo bhavati</w:t>
            </w:r>
            <w:r>
              <w:t xml:space="preserve">,</w:t>
            </w:r>
            <w:r>
              <w:t xml:space="preserve"> </w:t>
            </w:r>
            <w:r>
              <w:rPr>
                <w:iCs/>
                <w:i/>
              </w:rPr>
              <w:t xml:space="preserve">Ni.</w:t>
            </w:r>
            <w:r>
              <w:t xml:space="preserve"> </w:t>
            </w:r>
            <w:r>
              <w:t xml:space="preserve">2-[?]4 as read [?]), and have expressed the intention that the sun, which shines in the upper part of heaven, may make us happy.</w:t>
            </w:r>
            <w:r>
              <w:t xml:space="preserve">”</w:t>
            </w:r>
          </w:p>
        </w:tc>
      </w:tr>
      <w:tr>
        <w:tc>
          <w:tcPr/>
          <w:p>
            <w:pPr>
              <w:pStyle w:val="Compact"/>
              <w:jc w:val="left"/>
            </w:pPr>
            <w:r>
              <w:rPr>
                <w:bCs/>
                <w:b/>
              </w:rPr>
              <w:t xml:space="preserve">Adaḥ</w:t>
            </w:r>
            <w:r>
              <w:t xml:space="preserve"> </w:t>
            </w:r>
            <w:r>
              <w:t xml:space="preserve">—</w:t>
            </w:r>
            <w:r>
              <w:t xml:space="preserve"> </w:t>
            </w:r>
            <w:r>
              <w:rPr>
                <w:iCs/>
                <w:i/>
              </w:rPr>
              <w:t xml:space="preserve">at</w:t>
            </w:r>
            <w:r>
              <w:t xml:space="preserve"> </w:t>
            </w:r>
            <w:r>
              <w:t xml:space="preserve">śabda. “The word</w:t>
            </w:r>
            <w:r>
              <w:t xml:space="preserve"> </w:t>
            </w:r>
            <w:r>
              <w:rPr>
                <w:iCs/>
                <w:i/>
              </w:rPr>
              <w:t xml:space="preserve">at</w:t>
            </w:r>
            <w:r>
              <w:t xml:space="preserve"> </w:t>
            </w:r>
            <w:r>
              <w:t xml:space="preserve">has the sense</w:t>
            </w:r>
            <w:r>
              <w:t xml:space="preserve"> </w:t>
            </w:r>
            <w:r>
              <w:t xml:space="preserve">‘</w:t>
            </w:r>
            <w:r>
              <w:t xml:space="preserve">that</w:t>
            </w:r>
            <w:r>
              <w:t xml:space="preserve">’</w:t>
            </w:r>
            <w:r>
              <w:t xml:space="preserve"> </w:t>
            </w:r>
            <w:r>
              <w:t xml:space="preserve">(</w:t>
            </w:r>
            <w:r>
              <w:rPr>
                <w:iCs/>
                <w:i/>
              </w:rPr>
              <w:t xml:space="preserve">tat</w:t>
            </w:r>
            <w:r>
              <w:t xml:space="preserve">).</w:t>
            </w:r>
            <w:r>
              <w:t xml:space="preserve"> </w:t>
            </w:r>
            <w:r>
              <w:rPr>
                <w:iCs/>
                <w:i/>
              </w:rPr>
              <w:t xml:space="preserve">Ādaḥ</w:t>
            </w:r>
            <w:r>
              <w:t xml:space="preserve"> </w:t>
            </w:r>
            <w:r>
              <w:t xml:space="preserve">means</w:t>
            </w:r>
            <w:r>
              <w:t xml:space="preserve"> </w:t>
            </w:r>
            <w:r>
              <w:t xml:space="preserve">‘</w:t>
            </w:r>
            <w:r>
              <w:t xml:space="preserve">those</w:t>
            </w:r>
            <w:r>
              <w:t xml:space="preserve">’</w:t>
            </w:r>
            <w:r>
              <w:t xml:space="preserve">, or</w:t>
            </w:r>
            <w:r>
              <w:t xml:space="preserve"> </w:t>
            </w:r>
            <w:r>
              <w:t xml:space="preserve">‘</w:t>
            </w:r>
            <w:r>
              <w:t xml:space="preserve">those famed</w:t>
            </w:r>
            <w:r>
              <w:t xml:space="preserve">’</w:t>
            </w:r>
            <w:r>
              <w:t xml:space="preserve">. This word —</w:t>
            </w:r>
          </w:p>
        </w:tc>
      </w:tr>
      <w:tr>
        <w:tc>
          <w:tcPr/>
          <w:p>
            <w:pPr>
              <w:pStyle w:val="Compact"/>
              <w:jc w:val="left"/>
            </w:pPr>
            <w:r>
              <w:t xml:space="preserve">&gt; यदो पितो अजगन्विवस्व पर्वतानाम् [?]</w:t>
            </w:r>
            <w:r>
              <w:t xml:space="preserve"> </w:t>
            </w:r>
            <w:r>
              <w:t xml:space="preserve">&gt;</w:t>
            </w:r>
            <w:r>
              <w:t xml:space="preserve"> </w:t>
            </w:r>
            <w:r>
              <w:rPr>
                <w:iCs/>
                <w:i/>
              </w:rPr>
              <w:t xml:space="preserve">yad o pito ajagan vivasva parvatānām</w:t>
            </w:r>
            <w:r>
              <w:t xml:space="preserve"> </w:t>
            </w:r>
            <w:r>
              <w:t xml:space="preserve">(</w:t>
            </w:r>
            <w:r>
              <w:rPr>
                <w:iCs/>
                <w:i/>
              </w:rPr>
              <w:t xml:space="preserve">Ṛ. Saṃ.</w:t>
            </w:r>
            <w:r>
              <w:t xml:space="preserve"> </w:t>
            </w:r>
            <w:r>
              <w:t xml:space="preserve">1-18[?]-[?] as read [?]; the first word as printed, doubtful [?])</w:t>
            </w:r>
          </w:p>
        </w:tc>
      </w:tr>
      <w:tr>
        <w:tc>
          <w:tcPr/>
          <w:p>
            <w:pPr>
              <w:pStyle w:val="Compact"/>
              <w:jc w:val="left"/>
            </w:pPr>
            <w:r>
              <w:t xml:space="preserve">— in this Ṛk,</w:t>
            </w:r>
            <w:r>
              <w:t xml:space="preserve"> </w:t>
            </w:r>
            <w:r>
              <w:rPr>
                <w:iCs/>
                <w:i/>
              </w:rPr>
              <w:t xml:space="preserve">adaḥ</w:t>
            </w:r>
            <w:r>
              <w:t xml:space="preserve"> </w:t>
            </w:r>
            <w:r>
              <w:t xml:space="preserve">is in the sense of</w:t>
            </w:r>
            <w:r>
              <w:t xml:space="preserve"> </w:t>
            </w:r>
            <w:r>
              <w:t xml:space="preserve">‘</w:t>
            </w:r>
            <w:r>
              <w:t xml:space="preserve">well known</w:t>
            </w:r>
            <w:r>
              <w:t xml:space="preserve">’</w:t>
            </w:r>
            <w:r>
              <w:t xml:space="preserve">,</w:t>
            </w:r>
            <w:r>
              <w:t xml:space="preserve"> </w:t>
            </w:r>
            <w:r>
              <w:t xml:space="preserve">‘</w:t>
            </w:r>
            <w:r>
              <w:t xml:space="preserve">famed</w:t>
            </w:r>
            <w:r>
              <w:t xml:space="preserve">’</w:t>
            </w:r>
            <w:r>
              <w:t xml:space="preserve">; and —</w:t>
            </w:r>
          </w:p>
        </w:tc>
      </w:tr>
      <w:tr>
        <w:tc>
          <w:tcPr/>
          <w:p>
            <w:pPr>
              <w:pStyle w:val="Compact"/>
              <w:jc w:val="left"/>
            </w:pPr>
            <w:r>
              <w:t xml:space="preserve">&gt; उतादः परुषे गवि सूरश्चक्रं हिरण्ययम् ।</w:t>
            </w:r>
            <w:r>
              <w:t xml:space="preserve"> </w:t>
            </w:r>
            <w:r>
              <w:t xml:space="preserve">&gt;</w:t>
            </w:r>
            <w:r>
              <w:t xml:space="preserve"> </w:t>
            </w:r>
            <w:r>
              <w:rPr>
                <w:iCs/>
                <w:i/>
              </w:rPr>
              <w:t xml:space="preserve">utādaḥ paruṣe gavi sūraś cakraṃ hiraṇyayam |</w:t>
            </w:r>
            <w:r>
              <w:t xml:space="preserve"> </w:t>
            </w:r>
            <w:r>
              <w:t xml:space="preserve">(</w:t>
            </w:r>
            <w:r>
              <w:rPr>
                <w:iCs/>
                <w:i/>
              </w:rPr>
              <w:t xml:space="preserve">Ṛ. Saṃ.</w:t>
            </w:r>
            <w:r>
              <w:t xml:space="preserve"> </w:t>
            </w:r>
            <w:r>
              <w:t xml:space="preserve">6-[?]-[?] as read [?])</w:t>
            </w:r>
          </w:p>
        </w:tc>
      </w:tr>
      <w:tr>
        <w:tc>
          <w:tcPr/>
          <w:p>
            <w:pPr>
              <w:pStyle w:val="Compact"/>
              <w:jc w:val="left"/>
            </w:pPr>
            <w:r>
              <w:t xml:space="preserve">— in this Ṛk</w:t>
            </w:r>
            <w:r>
              <w:t xml:space="preserve"> </w:t>
            </w:r>
            <w:r>
              <w:rPr>
                <w:iCs/>
                <w:i/>
              </w:rPr>
              <w:t xml:space="preserve">adaḥ</w:t>
            </w:r>
            <w:r>
              <w:t xml:space="preserve"> </w:t>
            </w:r>
            <w:r>
              <w:t xml:space="preserve">is</w:t>
            </w:r>
            <w:r>
              <w:t xml:space="preserve"> </w:t>
            </w:r>
            <w:r>
              <w:rPr>
                <w:iCs/>
                <w:i/>
              </w:rPr>
              <w:t xml:space="preserve">tasya rathasya</w:t>
            </w:r>
            <w:r>
              <w:t xml:space="preserve">,</w:t>
            </w:r>
            <w:r>
              <w:t xml:space="preserve"> </w:t>
            </w:r>
            <w:r>
              <w:t xml:space="preserve">‘</w:t>
            </w:r>
            <w:r>
              <w:t xml:space="preserve">of that chariot</w:t>
            </w:r>
            <w:r>
              <w:t xml:space="preserve">’</w:t>
            </w:r>
            <w:r>
              <w:t xml:space="preserve">, that is,</w:t>
            </w:r>
            <w:r>
              <w:t xml:space="preserve"> </w:t>
            </w:r>
            <w:r>
              <w:t xml:space="preserve">‘</w:t>
            </w:r>
            <w:r>
              <w:t xml:space="preserve">its</w:t>
            </w:r>
            <w:r>
              <w:t xml:space="preserve">’</w:t>
            </w:r>
            <w:r>
              <w:t xml:space="preserve">; and</w:t>
            </w:r>
            <w:r>
              <w:t xml:space="preserve"> </w:t>
            </w:r>
            <w:r>
              <w:rPr>
                <w:iCs/>
                <w:i/>
              </w:rPr>
              <w:t xml:space="preserve">(continued on p. 455)</w:t>
            </w:r>
          </w:p>
        </w:tc>
      </w:tr>
    </w:tbl>
    <w:bookmarkEnd w:id="571"/>
    <w:bookmarkStart w:id="572" w:name="page-455-pdf-475"/>
    <w:p>
      <w:pPr>
        <w:pStyle w:val="Heading3"/>
      </w:pPr>
      <w:r>
        <w:t xml:space="preserve">Page 455 (PDF 475)</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455.)</w:t>
      </w:r>
    </w:p>
    <w:p>
      <w:pPr>
        <w:pStyle w:val="BlockText"/>
      </w:pPr>
      <w:r>
        <w:t xml:space="preserve">यत्स्तोमे दीर्घप्रसद्मनि यद्वादो रोचने दिवः ।</w:t>
      </w:r>
      <w:r>
        <w:t xml:space="preserve"> </w:t>
      </w:r>
      <w:r>
        <w:rPr>
          <w:iCs/>
          <w:i/>
        </w:rPr>
        <w:t xml:space="preserve">yat stome dīrghaprasadmani yad vādo rocane divaḥ |</w:t>
      </w:r>
      <w:r>
        <w:t xml:space="preserve"> </w:t>
      </w:r>
      <w:r>
        <w:t xml:space="preserve">(</w:t>
      </w:r>
      <w:r>
        <w:rPr>
          <w:iCs/>
          <w:i/>
        </w:rPr>
        <w:t xml:space="preserve">Ṛ. Saṃ.</w:t>
      </w:r>
      <w:r>
        <w:t xml:space="preserve"> </w:t>
      </w:r>
      <w:r>
        <w:t xml:space="preserve">8-[?]-[?] as read [?])</w:t>
      </w:r>
    </w:p>
    <w:p>
      <w:pPr>
        <w:pStyle w:val="BlockText"/>
      </w:pPr>
      <w:r>
        <w:t xml:space="preserve">यदादो दिवो अर्णव इषो वा मदथो गृहे ।</w:t>
      </w:r>
      <w:r>
        <w:t xml:space="preserve"> </w:t>
      </w:r>
      <w:r>
        <w:rPr>
          <w:iCs/>
          <w:i/>
        </w:rPr>
        <w:t xml:space="preserve">yad ado divo arṇava iṣo vā madatho gṛhe |</w:t>
      </w:r>
      <w:r>
        <w:t xml:space="preserve"> </w:t>
      </w:r>
      <w:r>
        <w:t xml:space="preserve">(</w:t>
      </w:r>
      <w:r>
        <w:rPr>
          <w:iCs/>
          <w:i/>
        </w:rPr>
        <w:t xml:space="preserve">Ṛ. Saṃ.</w:t>
      </w:r>
      <w:r>
        <w:t xml:space="preserve"> </w:t>
      </w:r>
      <w:r>
        <w:t xml:space="preserve">8-[?]-[?] as read [?])</w:t>
      </w:r>
    </w:p>
    <w:p>
      <w:pPr>
        <w:pStyle w:val="FirstParagraph"/>
      </w:pPr>
      <w:r>
        <w:t xml:space="preserve">— in these Ṛks the word</w:t>
      </w:r>
      <w:r>
        <w:t xml:space="preserve"> </w:t>
      </w:r>
      <w:r>
        <w:rPr>
          <w:iCs/>
          <w:i/>
        </w:rPr>
        <w:t xml:space="preserve">adaḥ</w:t>
      </w:r>
      <w:r>
        <w:t xml:space="preserve"> </w:t>
      </w:r>
      <w:r>
        <w:t xml:space="preserve">is used in the sense of</w:t>
      </w:r>
      <w:r>
        <w:t xml:space="preserve"> </w:t>
      </w:r>
      <w:r>
        <w:t xml:space="preserve">‘</w:t>
      </w:r>
      <w:r>
        <w:t xml:space="preserve">in that</w:t>
      </w:r>
      <w:r>
        <w:t xml:space="preserve">’</w:t>
      </w:r>
      <w:r>
        <w:t xml:space="preserve"> </w:t>
      </w:r>
      <w:r>
        <w:t xml:space="preserve">(</w:t>
      </w:r>
      <w:r>
        <w:rPr>
          <w:iCs/>
          <w:i/>
        </w:rPr>
        <w:t xml:space="preserve">amuṣmin</w:t>
      </w:r>
      <w:r>
        <w:t xml:space="preserve">); and in</w:t>
      </w:r>
    </w:p>
    <w:p>
      <w:pPr>
        <w:pStyle w:val="BlockText"/>
      </w:pPr>
      <w:r>
        <w:t xml:space="preserve">ये सोमासः परावति ये अर्वावति सुन्विरे ।</w:t>
      </w:r>
      <w:r>
        <w:t xml:space="preserve"> </w:t>
      </w:r>
      <w:r>
        <w:t xml:space="preserve">ये वादः शर्यणावति ॥</w:t>
      </w:r>
      <w:r>
        <w:t xml:space="preserve"> </w:t>
      </w:r>
      <w:r>
        <w:rPr>
          <w:iCs/>
          <w:i/>
        </w:rPr>
        <w:t xml:space="preserve">ye somāsaḥ parāvati ye arvāvati sunvire | ye vādaḥ śaryaṇāvati ‖</w:t>
      </w:r>
      <w:r>
        <w:t xml:space="preserve"> </w:t>
      </w:r>
      <w:r>
        <w:t xml:space="preserve">(</w:t>
      </w:r>
      <w:r>
        <w:rPr>
          <w:iCs/>
          <w:i/>
        </w:rPr>
        <w:t xml:space="preserve">Ṛ. Saṃ.</w:t>
      </w:r>
      <w:r>
        <w:t xml:space="preserve"> </w:t>
      </w:r>
      <w:r>
        <w:t xml:space="preserve">9-[?]-[?] as read [?])</w:t>
      </w:r>
    </w:p>
    <w:p>
      <w:pPr>
        <w:pStyle w:val="FirstParagraph"/>
      </w:pPr>
      <w:r>
        <w:t xml:space="preserve">— the same word is used in the sense of</w:t>
      </w:r>
      <w:r>
        <w:t xml:space="preserve"> </w:t>
      </w:r>
      <w:r>
        <w:t xml:space="preserve">‘</w:t>
      </w:r>
      <w:r>
        <w:t xml:space="preserve">in this</w:t>
      </w:r>
      <w:r>
        <w:t xml:space="preserve">’</w:t>
      </w:r>
      <w:r>
        <w:t xml:space="preserve"> </w:t>
      </w:r>
      <w:r>
        <w:t xml:space="preserve">(</w:t>
      </w:r>
      <w:r>
        <w:rPr>
          <w:iCs/>
          <w:i/>
        </w:rPr>
        <w:t xml:space="preserve">asmin</w:t>
      </w:r>
      <w:r>
        <w:t xml:space="preserve">). Hence it is clear that the word</w:t>
      </w:r>
      <w:r>
        <w:t xml:space="preserve"> </w:t>
      </w:r>
      <w:r>
        <w:rPr>
          <w:iCs/>
          <w:i/>
        </w:rPr>
        <w:t xml:space="preserve">at</w:t>
      </w:r>
      <w:r>
        <w:t xml:space="preserve"> </w:t>
      </w:r>
      <w:r>
        <w:t xml:space="preserve">has the meaning</w:t>
      </w:r>
      <w:r>
        <w:t xml:space="preserve"> </w:t>
      </w:r>
      <w:r>
        <w:t xml:space="preserve">‘</w:t>
      </w:r>
      <w:r>
        <w:t xml:space="preserve">that</w:t>
      </w:r>
      <w:r>
        <w:t xml:space="preserve">’</w:t>
      </w:r>
      <w:r>
        <w:t xml:space="preserve">.”</w:t>
      </w:r>
    </w:p>
    <w:p>
      <w:pPr>
        <w:pStyle w:val="BodyText"/>
      </w:pPr>
      <w:r>
        <w:rPr>
          <w:bCs/>
          <w:b/>
        </w:rPr>
        <w:t xml:space="preserve">Svaḥ</w:t>
      </w:r>
      <w:r>
        <w:t xml:space="preserve"> </w:t>
      </w:r>
      <w:r>
        <w:t xml:space="preserve">— “the word</w:t>
      </w:r>
      <w:r>
        <w:t xml:space="preserve"> </w:t>
      </w:r>
      <w:r>
        <w:rPr>
          <w:iCs/>
          <w:i/>
        </w:rPr>
        <w:t xml:space="preserve">svaḥ</w:t>
      </w:r>
      <w:r>
        <w:t xml:space="preserve"> </w:t>
      </w:r>
      <w:r>
        <w:t xml:space="preserve">has many meanings. Here it is used in the general sense of</w:t>
      </w:r>
      <w:r>
        <w:t xml:space="preserve"> </w:t>
      </w:r>
      <w:r>
        <w:t xml:space="preserve">‘</w:t>
      </w:r>
      <w:r>
        <w:t xml:space="preserve">heaven</w:t>
      </w:r>
      <w:r>
        <w:t xml:space="preserve">’</w:t>
      </w:r>
      <w:r>
        <w:t xml:space="preserve">. (</w:t>
      </w:r>
      <w:r>
        <w:rPr>
          <w:iCs/>
          <w:i/>
        </w:rPr>
        <w:t xml:space="preserve">Ni.</w:t>
      </w:r>
      <w:r>
        <w:t xml:space="preserve"> </w:t>
      </w:r>
      <w:r>
        <w:t xml:space="preserve">2-[?]3 as read [?])</w:t>
      </w:r>
    </w:p>
    <w:p>
      <w:pPr>
        <w:pStyle w:val="BlockText"/>
      </w:pPr>
      <w:r>
        <w:t xml:space="preserve">प्रत्यङ्ङ् देवानां विशः प्रत्यङ्ङुदेषि मानुषान् ।</w:t>
      </w:r>
      <w:r>
        <w:t xml:space="preserve"> </w:t>
      </w:r>
      <w:r>
        <w:t xml:space="preserve">प्रत्यङ् विश्वं स्वर्दृशे ॥</w:t>
      </w:r>
      <w:r>
        <w:t xml:space="preserve"> </w:t>
      </w:r>
      <w:r>
        <w:rPr>
          <w:iCs/>
          <w:i/>
        </w:rPr>
        <w:t xml:space="preserve">pratyaṅ ṅ devānāṃ viśaḥ pratyaṅ ṅ ud eṣi mānuṣān | pratyaṅ viśvaṃ svar dṛśe ‖</w:t>
      </w:r>
      <w:r>
        <w:t xml:space="preserve"> </w:t>
      </w:r>
      <w:r>
        <w:t xml:space="preserve">(</w:t>
      </w:r>
      <w:r>
        <w:rPr>
          <w:iCs/>
          <w:i/>
        </w:rPr>
        <w:t xml:space="preserve">Ṛ. Saṃ.</w:t>
      </w:r>
      <w:r>
        <w:t xml:space="preserve"> </w:t>
      </w:r>
      <w:r>
        <w:t xml:space="preserve">1-50-[?] as read [?]; as printed [?])</w:t>
      </w:r>
    </w:p>
    <w:p>
      <w:pPr>
        <w:pStyle w:val="FirstParagraph"/>
      </w:pPr>
      <w:r>
        <w:t xml:space="preserve">— in this Ṛk, since the bhāṣya-writer has explained</w:t>
      </w:r>
      <w:r>
        <w:t xml:space="preserve"> </w:t>
      </w:r>
      <w:r>
        <w:rPr>
          <w:iCs/>
          <w:i/>
        </w:rPr>
        <w:t xml:space="preserve">svaḥ</w:t>
      </w:r>
      <w:r>
        <w:t xml:space="preserve"> </w:t>
      </w:r>
      <w:r>
        <w:t xml:space="preserve">as</w:t>
      </w:r>
      <w:r>
        <w:t xml:space="preserve"> </w:t>
      </w:r>
      <w:r>
        <w:rPr>
          <w:iCs/>
          <w:i/>
        </w:rPr>
        <w:t xml:space="preserve">svarlokam</w:t>
      </w:r>
      <w:r>
        <w:t xml:space="preserve">,</w:t>
      </w:r>
      <w:r>
        <w:t xml:space="preserve"> </w:t>
      </w:r>
      <w:r>
        <w:t xml:space="preserve">‘</w:t>
      </w:r>
      <w:r>
        <w:t xml:space="preserve">the world of heaven</w:t>
      </w:r>
      <w:r>
        <w:t xml:space="preserve">’</w:t>
      </w:r>
      <w:r>
        <w:t xml:space="preserve">, the meaning is the heavenly world.</w:t>
      </w:r>
      <w:r>
        <w:t xml:space="preserve"> </w:t>
      </w:r>
      <w:r>
        <w:rPr>
          <w:iCs/>
          <w:i/>
        </w:rPr>
        <w:t xml:space="preserve">Svar ādityo bhavati</w:t>
      </w:r>
      <w:r>
        <w:t xml:space="preserve">:</w:t>
      </w:r>
      <w:r>
        <w:t xml:space="preserve"> </w:t>
      </w:r>
      <w:r>
        <w:t xml:space="preserve">‘</w:t>
      </w:r>
      <w:r>
        <w:t xml:space="preserve">Svar</w:t>
      </w:r>
      <w:r>
        <w:t xml:space="preserve">’</w:t>
      </w:r>
      <w:r>
        <w:t xml:space="preserve"> </w:t>
      </w:r>
      <w:r>
        <w:t xml:space="preserve">is also the name of the sun.</w:t>
      </w:r>
    </w:p>
    <w:p>
      <w:pPr>
        <w:pStyle w:val="BlockText"/>
      </w:pPr>
      <w:r>
        <w:t xml:space="preserve">याभी रेभं निवृतं सितमद्भ्य उद्वन्दनमैरयतं स्वर्दृशे ।</w:t>
      </w:r>
      <w:r>
        <w:t xml:space="preserve"> </w:t>
      </w:r>
      <w:r>
        <w:rPr>
          <w:iCs/>
          <w:i/>
        </w:rPr>
        <w:t xml:space="preserve">yābhī rebhaṃ nivṛtaṃ sitam adbhya ud vandanam airayataṃ svar dṛśe |</w:t>
      </w:r>
      <w:r>
        <w:t xml:space="preserve"> </w:t>
      </w:r>
      <w:r>
        <w:t xml:space="preserve">(</w:t>
      </w:r>
      <w:r>
        <w:rPr>
          <w:iCs/>
          <w:i/>
        </w:rPr>
        <w:t xml:space="preserve">Ṛ. Saṃ.</w:t>
      </w:r>
      <w:r>
        <w:t xml:space="preserve"> </w:t>
      </w:r>
      <w:r>
        <w:t xml:space="preserve">1-1[?]-[?] as read [?])</w:t>
      </w:r>
    </w:p>
    <w:p>
      <w:pPr>
        <w:pStyle w:val="FirstParagraph"/>
      </w:pPr>
      <w:r>
        <w:t xml:space="preserve">— in this Ṛk the word</w:t>
      </w:r>
      <w:r>
        <w:t xml:space="preserve"> </w:t>
      </w:r>
      <w:r>
        <w:rPr>
          <w:iCs/>
          <w:i/>
        </w:rPr>
        <w:t xml:space="preserve">svaḥ</w:t>
      </w:r>
      <w:r>
        <w:t xml:space="preserve"> </w:t>
      </w:r>
      <w:r>
        <w:t xml:space="preserve">is in the sense of</w:t>
      </w:r>
      <w:r>
        <w:t xml:space="preserve"> </w:t>
      </w:r>
      <w:r>
        <w:t xml:space="preserve">‘</w:t>
      </w:r>
      <w:r>
        <w:t xml:space="preserve">the sun</w:t>
      </w:r>
      <w:r>
        <w:t xml:space="preserve">’</w:t>
      </w:r>
      <w:r>
        <w:t xml:space="preserve"> </w:t>
      </w:r>
      <w:r>
        <w:t xml:space="preserve">(</w:t>
      </w:r>
      <w:r>
        <w:rPr>
          <w:iCs/>
          <w:i/>
        </w:rPr>
        <w:t xml:space="preserve">svar ādityam</w:t>
      </w:r>
      <w:r>
        <w:t xml:space="preserve">), that is,</w:t>
      </w:r>
      <w:r>
        <w:t xml:space="preserve"> </w:t>
      </w:r>
      <w:r>
        <w:t xml:space="preserve">‘</w:t>
      </w:r>
      <w:r>
        <w:t xml:space="preserve">the sun</w:t>
      </w:r>
      <w:r>
        <w:t xml:space="preserve">’</w:t>
      </w:r>
      <w:r>
        <w:t xml:space="preserve">; and in</w:t>
      </w:r>
    </w:p>
    <w:p>
      <w:pPr>
        <w:pStyle w:val="BlockText"/>
      </w:pPr>
      <w:r>
        <w:t xml:space="preserve">त्रैना वहन्तो दुरो व्यृण्वन्वन्ते विश्वे स्वर् दृशीके ।</w:t>
      </w:r>
      <w:r>
        <w:t xml:space="preserve"> </w:t>
      </w:r>
      <w:r>
        <w:t xml:space="preserve">सिन्धुं न क्षोदः प्र नीचैरैनोन्नवन्त गावः स्वर् दृशीके ॥</w:t>
      </w:r>
      <w:r>
        <w:t xml:space="preserve"> </w:t>
      </w:r>
      <w:r>
        <w:rPr>
          <w:iCs/>
          <w:i/>
        </w:rPr>
        <w:t xml:space="preserve">traināvahanto duro vyṛṇvan vante viśve svar dṛśīke | sindhuṃ na kṣodaḥ pra nīcair ainonnavanta gāvaḥ svar dṛśīke ‖</w:t>
      </w:r>
      <w:r>
        <w:t xml:space="preserve"> </w:t>
      </w:r>
      <w:r>
        <w:t xml:space="preserve">(</w:t>
      </w:r>
      <w:r>
        <w:rPr>
          <w:iCs/>
          <w:i/>
        </w:rPr>
        <w:t xml:space="preserve">Ṛ. Saṃ.</w:t>
      </w:r>
      <w:r>
        <w:t xml:space="preserve"> </w:t>
      </w:r>
      <w:r>
        <w:t xml:space="preserve">1-[?]-[?] as read [?]; the words are crowded and given as read [?])</w:t>
      </w:r>
    </w:p>
    <w:p>
      <w:pPr>
        <w:pStyle w:val="FirstParagraph"/>
      </w:pPr>
      <w:r>
        <w:t xml:space="preserve">— in these Ṛks</w:t>
      </w:r>
      <w:r>
        <w:t xml:space="preserve"> </w:t>
      </w:r>
      <w:r>
        <w:rPr>
          <w:iCs/>
          <w:i/>
        </w:rPr>
        <w:t xml:space="preserve">svaḥ</w:t>
      </w:r>
      <w:r>
        <w:t xml:space="preserve"> </w:t>
      </w:r>
      <w:r>
        <w:t xml:space="preserve">has the sense</w:t>
      </w:r>
      <w:r>
        <w:t xml:space="preserve"> </w:t>
      </w:r>
      <w:r>
        <w:t xml:space="preserve">‘</w:t>
      </w:r>
      <w:r>
        <w:t xml:space="preserve">in the sky</w:t>
      </w:r>
      <w:r>
        <w:t xml:space="preserve">’</w:t>
      </w:r>
      <w:r>
        <w:t xml:space="preserve"> </w:t>
      </w:r>
      <w:r>
        <w:t xml:space="preserve">(</w:t>
      </w:r>
      <w:r>
        <w:rPr>
          <w:iCs/>
          <w:i/>
        </w:rPr>
        <w:t xml:space="preserve">nabhasi</w:t>
      </w:r>
      <w:r>
        <w:t xml:space="preserve">),</w:t>
      </w:r>
      <w:r>
        <w:t xml:space="preserve"> </w:t>
      </w:r>
      <w:r>
        <w:t xml:space="preserve">‘</w:t>
      </w:r>
      <w:r>
        <w:t xml:space="preserve">mid-region</w:t>
      </w:r>
      <w:r>
        <w:t xml:space="preserve">’</w:t>
      </w:r>
      <w:r>
        <w:t xml:space="preserve">; and in</w:t>
      </w:r>
    </w:p>
    <w:p>
      <w:pPr>
        <w:pStyle w:val="BlockText"/>
      </w:pPr>
      <w:r>
        <w:t xml:space="preserve">नि यं दधुर्मनुष्यासु विक्षु स्वर्ण चित्रं वपुषे विभावम् ।</w:t>
      </w:r>
      <w:r>
        <w:t xml:space="preserve"> </w:t>
      </w:r>
      <w:r>
        <w:rPr>
          <w:iCs/>
          <w:i/>
        </w:rPr>
        <w:t xml:space="preserve">ni yaṃ dadhur manuṣyāsu vikṣu svar ṇa citraṃ vapuṣe vibhāvam |</w:t>
      </w:r>
      <w:r>
        <w:t xml:space="preserve"> </w:t>
      </w:r>
      <w:r>
        <w:t xml:space="preserve">(</w:t>
      </w:r>
      <w:r>
        <w:rPr>
          <w:iCs/>
          <w:i/>
        </w:rPr>
        <w:t xml:space="preserve">Ṛ. Saṃ.</w:t>
      </w:r>
      <w:r>
        <w:t xml:space="preserve"> </w:t>
      </w:r>
      <w:r>
        <w:t xml:space="preserve">1-[?]-[?] as read [?])</w:t>
      </w:r>
    </w:p>
    <w:p>
      <w:pPr>
        <w:pStyle w:val="FirstParagraph"/>
      </w:pPr>
      <w:r>
        <w:rPr>
          <w:iCs/>
          <w:i/>
        </w:rPr>
        <w:t xml:space="preserve">(the passage continues on p. 456)</w:t>
      </w:r>
    </w:p>
    <w:p>
      <w:r>
        <w:pict>
          <v:rect style="width:0;height:1.5pt" o:hralign="center" o:hrstd="t" o:hr="t"/>
        </w:pict>
      </w:r>
    </w:p>
    <w:bookmarkEnd w:id="572"/>
    <w:bookmarkStart w:id="573" w:name="page-456-pdf-476"/>
    <w:p>
      <w:pPr>
        <w:pStyle w:val="Heading3"/>
      </w:pPr>
      <w:r>
        <w:t xml:space="preserve">Page 456 (PDF 476)</w:t>
      </w:r>
    </w:p>
    <w:p>
      <w:pPr>
        <w:pStyle w:val="FirstParagraph"/>
      </w:pPr>
      <w:r>
        <w:rPr>
          <w:iCs/>
          <w:i/>
        </w:rPr>
        <w:t xml:space="preserve">(Running head: left 456;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t xml:space="preserve">“— in this Ṛk, as Yāska says:</w:t>
      </w:r>
    </w:p>
    <w:p>
      <w:pPr>
        <w:pStyle w:val="BlockText"/>
      </w:pPr>
      <w:r>
        <w:t xml:space="preserve">स्वरादित्यो भवति । सु आरणः । सु ईरणः । स्वृतो रसान् । स्वृतो भासं ज्योतिषां । स्वृतो भासेति वा ।</w:t>
      </w:r>
      <w:r>
        <w:t xml:space="preserve"> </w:t>
      </w:r>
      <w:r>
        <w:rPr>
          <w:iCs/>
          <w:i/>
        </w:rPr>
        <w:t xml:space="preserve">svar ādityo bhavati | su āraṇaḥ | su īraṇaḥ | svṛto rasān | svṛto bhāsaṃ jyotiṣāṃ | svṛto bhāseti vā |</w:t>
      </w:r>
      <w:r>
        <w:t xml:space="preserve"> </w:t>
      </w:r>
      <w:r>
        <w:t xml:space="preserve">(</w:t>
      </w:r>
      <w:r>
        <w:rPr>
          <w:iCs/>
          <w:i/>
        </w:rPr>
        <w:t xml:space="preserve">Ni.</w:t>
      </w:r>
      <w:r>
        <w:t xml:space="preserve"> </w:t>
      </w:r>
      <w:r>
        <w:t xml:space="preserve">[?], as read; the clotted Nirukta text is given as read [?])</w:t>
      </w:r>
    </w:p>
    <w:p>
      <w:pPr>
        <w:pStyle w:val="FirstParagraph"/>
      </w:pPr>
      <w:r>
        <w:t xml:space="preserve">—</w:t>
      </w:r>
      <w:r>
        <w:t xml:space="preserve"> </w:t>
      </w:r>
      <w:r>
        <w:t xml:space="preserve">‘</w:t>
      </w:r>
      <w:r>
        <w:rPr>
          <w:iCs/>
          <w:i/>
        </w:rPr>
        <w:t xml:space="preserve">bhāsā</w:t>
      </w:r>
      <w:r>
        <w:t xml:space="preserve">’</w:t>
      </w:r>
      <w:r>
        <w:t xml:space="preserve"> </w:t>
      </w:r>
      <w:r>
        <w:t xml:space="preserve">means</w:t>
      </w:r>
      <w:r>
        <w:t xml:space="preserve"> </w:t>
      </w:r>
      <w:r>
        <w:t xml:space="preserve">‘</w:t>
      </w:r>
      <w:r>
        <w:t xml:space="preserve">light</w:t>
      </w:r>
      <w:r>
        <w:t xml:space="preserve">’</w:t>
      </w:r>
      <w:r>
        <w:t xml:space="preserve">. Since the word</w:t>
      </w:r>
      <w:r>
        <w:t xml:space="preserve"> </w:t>
      </w:r>
      <w:r>
        <w:rPr>
          <w:iCs/>
          <w:i/>
        </w:rPr>
        <w:t xml:space="preserve">svaḥ</w:t>
      </w:r>
      <w:r>
        <w:t xml:space="preserve"> </w:t>
      </w:r>
      <w:r>
        <w:t xml:space="preserve">is read among the hundred and one names of water (beginning</w:t>
      </w:r>
      <w:r>
        <w:t xml:space="preserve"> </w:t>
      </w:r>
      <w:r>
        <w:rPr>
          <w:iCs/>
          <w:i/>
        </w:rPr>
        <w:t xml:space="preserve">aṇaḥ</w:t>
      </w:r>
      <w:r>
        <w:t xml:space="preserve">,</w:t>
      </w:r>
      <w:r>
        <w:t xml:space="preserve"> </w:t>
      </w:r>
      <w:r>
        <w:rPr>
          <w:iCs/>
          <w:i/>
        </w:rPr>
        <w:t xml:space="preserve">kṣodaḥ</w:t>
      </w:r>
      <w:r>
        <w:t xml:space="preserve"> </w:t>
      </w:r>
      <w:r>
        <w:t xml:space="preserve">and so on),</w:t>
      </w:r>
      <w:r>
        <w:t xml:space="preserve"> </w:t>
      </w:r>
      <w:r>
        <w:rPr>
          <w:iCs/>
          <w:i/>
        </w:rPr>
        <w:t xml:space="preserve">svaḥ</w:t>
      </w:r>
      <w:r>
        <w:t xml:space="preserve"> </w:t>
      </w:r>
      <w:r>
        <w:t xml:space="preserve">also means</w:t>
      </w:r>
      <w:r>
        <w:t xml:space="preserve"> </w:t>
      </w:r>
      <w:r>
        <w:t xml:space="preserve">‘</w:t>
      </w:r>
      <w:r>
        <w:t xml:space="preserve">water</w:t>
      </w:r>
      <w:r>
        <w:t xml:space="preserve">’</w:t>
      </w:r>
      <w:r>
        <w:t xml:space="preserve">. (</w:t>
      </w:r>
      <w:r>
        <w:rPr>
          <w:iCs/>
          <w:i/>
        </w:rPr>
        <w:t xml:space="preserve">Ni.</w:t>
      </w:r>
      <w:r>
        <w:t xml:space="preserve"> </w:t>
      </w:r>
      <w:r>
        <w:t xml:space="preserve">1-[?]4 as read [?])”</w:t>
      </w:r>
      <w:r>
        <w:t xml:space="preserve"> </w:t>
      </w:r>
      <w:r>
        <w:rPr>
          <w:iCs/>
          <w:i/>
        </w:rPr>
        <w:t xml:space="preserve">(Kannada.)</w:t>
      </w:r>
    </w:p>
    <w:p>
      <w:pPr>
        <w:pStyle w:val="BodyText"/>
      </w:pPr>
      <w:r>
        <w:rPr>
          <w:bCs/>
          <w:b/>
        </w:rPr>
        <w:t xml:space="preserve">॥ व्याकरणप्रक्रिया ॥ — Vyākaraṇa-prakriyā (Rik 105.3)</w:t>
      </w:r>
      <w:r>
        <w:t xml:space="preserve"> </w:t>
      </w:r>
      <w:r>
        <w:rPr>
          <w:iCs/>
          <w:i/>
        </w:rPr>
        <w:t xml:space="preserve">(grammar pages, pp. 456–457, noted briefly; numerals small and doubtful [?])</w:t>
      </w:r>
    </w:p>
    <w:p>
      <w:pPr>
        <w:pStyle w:val="BodyText"/>
      </w:pPr>
      <w:r>
        <w:t xml:space="preserve">Grammar pages, noted briefly.</w:t>
      </w:r>
      <w:r>
        <w:t xml:space="preserve"> </w:t>
      </w:r>
      <w:r>
        <w:rPr>
          <w:iCs/>
          <w:i/>
        </w:rPr>
        <w:t xml:space="preserve">Mo, su</w:t>
      </w:r>
      <w:r>
        <w:t xml:space="preserve"> </w:t>
      </w:r>
      <w:r>
        <w:t xml:space="preserve">(</w:t>
      </w:r>
      <w:r>
        <w:rPr>
          <w:iCs/>
          <w:i/>
        </w:rPr>
        <w:t xml:space="preserve">mā</w:t>
      </w:r>
      <w:r>
        <w:t xml:space="preserve"> </w:t>
      </w:r>
      <w:r>
        <w:t xml:space="preserve">and</w:t>
      </w:r>
      <w:r>
        <w:t xml:space="preserve"> </w:t>
      </w:r>
      <w:r>
        <w:rPr>
          <w:iCs/>
          <w:i/>
        </w:rPr>
        <w:t xml:space="preserve">u</w:t>
      </w:r>
      <w:r>
        <w:t xml:space="preserve">, two</w:t>
      </w:r>
      <w:r>
        <w:t xml:space="preserve"> </w:t>
      </w:r>
      <w:r>
        <w:rPr>
          <w:iCs/>
          <w:i/>
        </w:rPr>
        <w:t xml:space="preserve">nipātas</w:t>
      </w:r>
      <w:r>
        <w:t xml:space="preserve">, are used together in the sense of</w:t>
      </w:r>
      <w:r>
        <w:t xml:space="preserve"> </w:t>
      </w:r>
      <w:r>
        <w:rPr>
          <w:iCs/>
          <w:i/>
        </w:rPr>
        <w:t xml:space="preserve">eva</w:t>
      </w:r>
      <w:r>
        <w:t xml:space="preserve">,</w:t>
      </w:r>
      <w:r>
        <w:t xml:space="preserve"> </w:t>
      </w:r>
      <w:r>
        <w:t xml:space="preserve">‘</w:t>
      </w:r>
      <w:r>
        <w:t xml:space="preserve">only</w:t>
      </w:r>
      <w:r>
        <w:t xml:space="preserve">’</w:t>
      </w:r>
      <w:r>
        <w:t xml:space="preserve">,</w:t>
      </w:r>
      <w:r>
        <w:t xml:space="preserve"> </w:t>
      </w:r>
      <w:r>
        <w:t xml:space="preserve">‘</w:t>
      </w:r>
      <w:r>
        <w:t xml:space="preserve">just</w:t>
      </w:r>
      <w:r>
        <w:t xml:space="preserve">’</w:t>
      </w:r>
      <w:r>
        <w:t xml:space="preserve">;</w:t>
      </w:r>
      <w:r>
        <w:t xml:space="preserve"> </w:t>
      </w:r>
      <w:r>
        <w:rPr>
          <w:iCs/>
          <w:i/>
        </w:rPr>
        <w:t xml:space="preserve">su</w:t>
      </w:r>
      <w:r>
        <w:t xml:space="preserve"> </w:t>
      </w:r>
      <w:r>
        <w:t xml:space="preserve">in the sense of emphasis,</w:t>
      </w:r>
      <w:r>
        <w:t xml:space="preserve"> </w:t>
      </w:r>
      <w:r>
        <w:rPr>
          <w:iCs/>
          <w:i/>
        </w:rPr>
        <w:t xml:space="preserve">avadhāraṇa</w:t>
      </w:r>
      <w:r>
        <w:t xml:space="preserve">;</w:t>
      </w:r>
      <w:r>
        <w:t xml:space="preserve"> </w:t>
      </w:r>
      <w:r>
        <w:rPr>
          <w:iCs/>
          <w:i/>
        </w:rPr>
        <w:t xml:space="preserve">ṣatva</w:t>
      </w:r>
      <w:r>
        <w:t xml:space="preserve"> </w:t>
      </w:r>
      <w:r>
        <w:t xml:space="preserve">by</w:t>
      </w:r>
      <w:r>
        <w:t xml:space="preserve"> </w:t>
      </w:r>
      <w:r>
        <w:rPr>
          <w:iCs/>
          <w:i/>
        </w:rPr>
        <w:t xml:space="preserve">suñaḥ</w:t>
      </w:r>
      <w:r>
        <w:t xml:space="preserve">, Pā. Sū. 8-3-107 as read [?]).</w:t>
      </w:r>
      <w:r>
        <w:t xml:space="preserve"> </w:t>
      </w:r>
      <w:r>
        <w:rPr>
          <w:iCs/>
          <w:i/>
        </w:rPr>
        <w:t xml:space="preserve">Svaḥ</w:t>
      </w:r>
      <w:r>
        <w:t xml:space="preserve"> </w:t>
      </w:r>
      <w:r>
        <w:t xml:space="preserve">(</w:t>
      </w:r>
      <w:r>
        <w:rPr>
          <w:iCs/>
          <w:i/>
        </w:rPr>
        <w:t xml:space="preserve">nyañj svarau saritau</w:t>
      </w:r>
      <w:r>
        <w:t xml:space="preserve">, Phiṭ. Sū. 2-[?] as read [?]: the</w:t>
      </w:r>
      <w:r>
        <w:t xml:space="preserve"> </w:t>
      </w:r>
      <w:r>
        <w:rPr>
          <w:iCs/>
          <w:i/>
        </w:rPr>
        <w:t xml:space="preserve">svarita</w:t>
      </w:r>
      <w:r>
        <w:t xml:space="preserve"> </w:t>
      </w:r>
      <w:r>
        <w:t xml:space="preserve">accent).</w:t>
      </w:r>
      <w:r>
        <w:t xml:space="preserve"> </w:t>
      </w:r>
      <w:r>
        <w:rPr>
          <w:iCs/>
          <w:i/>
        </w:rPr>
        <w:t xml:space="preserve">Pādi</w:t>
      </w:r>
      <w:r>
        <w:t xml:space="preserve"> </w:t>
      </w:r>
      <w:r>
        <w:t xml:space="preserve">(root</w:t>
      </w:r>
      <w:r>
        <w:t xml:space="preserve"> </w:t>
      </w:r>
      <w:r>
        <w:rPr>
          <w:iCs/>
          <w:i/>
        </w:rPr>
        <w:t xml:space="preserve">pada gatau</w:t>
      </w:r>
      <w:r>
        <w:t xml:space="preserve">;</w:t>
      </w:r>
      <w:r>
        <w:t xml:space="preserve"> </w:t>
      </w:r>
      <w:r>
        <w:rPr>
          <w:iCs/>
          <w:i/>
        </w:rPr>
        <w:t xml:space="preserve">luṅ</w:t>
      </w:r>
      <w:r>
        <w:t xml:space="preserve"> </w:t>
      </w:r>
      <w:r>
        <w:t xml:space="preserve">in the active sense, third person singular,</w:t>
      </w:r>
      <w:r>
        <w:t xml:space="preserve"> </w:t>
      </w:r>
      <w:r>
        <w:rPr>
          <w:iCs/>
          <w:i/>
        </w:rPr>
        <w:t xml:space="preserve">ta</w:t>
      </w:r>
      <w:r>
        <w:t xml:space="preserve">;</w:t>
      </w:r>
      <w:r>
        <w:t xml:space="preserve"> </w:t>
      </w:r>
      <w:r>
        <w:rPr>
          <w:iCs/>
          <w:i/>
        </w:rPr>
        <w:t xml:space="preserve">cli</w:t>
      </w:r>
      <w:r>
        <w:t xml:space="preserve"> </w:t>
      </w:r>
      <w:r>
        <w:t xml:space="preserve">→</w:t>
      </w:r>
      <w:r>
        <w:t xml:space="preserve"> </w:t>
      </w:r>
      <w:r>
        <w:rPr>
          <w:iCs/>
          <w:i/>
        </w:rPr>
        <w:t xml:space="preserve">sic</w:t>
      </w:r>
      <w:r>
        <w:t xml:space="preserve"> </w:t>
      </w:r>
      <w:r>
        <w:t xml:space="preserve">is expected, but by</w:t>
      </w:r>
      <w:r>
        <w:t xml:space="preserve"> </w:t>
      </w:r>
      <w:r>
        <w:rPr>
          <w:iCs/>
          <w:i/>
        </w:rPr>
        <w:t xml:space="preserve">ciṇ te padaḥ</w:t>
      </w:r>
      <w:r>
        <w:t xml:space="preserve">, Pā. Sū. 3-1-60 as read [?],</w:t>
      </w:r>
      <w:r>
        <w:t xml:space="preserve"> </w:t>
      </w:r>
      <w:r>
        <w:rPr>
          <w:iCs/>
          <w:i/>
        </w:rPr>
        <w:t xml:space="preserve">ciṇ</w:t>
      </w:r>
      <w:r>
        <w:t xml:space="preserve"> </w:t>
      </w:r>
      <w:r>
        <w:t xml:space="preserve">is substituted;</w:t>
      </w:r>
      <w:r>
        <w:t xml:space="preserve"> </w:t>
      </w:r>
      <w:r>
        <w:rPr>
          <w:iCs/>
          <w:i/>
        </w:rPr>
        <w:t xml:space="preserve">vṛddhi</w:t>
      </w:r>
      <w:r>
        <w:t xml:space="preserve"> </w:t>
      </w:r>
      <w:r>
        <w:t xml:space="preserve">of the penult by</w:t>
      </w:r>
      <w:r>
        <w:t xml:space="preserve"> </w:t>
      </w:r>
      <w:r>
        <w:rPr>
          <w:iCs/>
          <w:i/>
        </w:rPr>
        <w:t xml:space="preserve">ata upadhāyāḥ</w:t>
      </w:r>
      <w:r>
        <w:t xml:space="preserve">, Pā. Sū. 7-2-116 as read [?]; loss of</w:t>
      </w:r>
      <w:r>
        <w:t xml:space="preserve"> </w:t>
      </w:r>
      <w:r>
        <w:rPr>
          <w:iCs/>
          <w:i/>
        </w:rPr>
        <w:t xml:space="preserve">ta</w:t>
      </w:r>
      <w:r>
        <w:t xml:space="preserve"> </w:t>
      </w:r>
      <w:r>
        <w:t xml:space="preserve">by</w:t>
      </w:r>
      <w:r>
        <w:t xml:space="preserve"> </w:t>
      </w:r>
      <w:r>
        <w:rPr>
          <w:iCs/>
          <w:i/>
        </w:rPr>
        <w:t xml:space="preserve">ciṇo luk</w:t>
      </w:r>
      <w:r>
        <w:t xml:space="preserve">, Pā. Sū. 6-4-104 as read [?]; no</w:t>
      </w:r>
      <w:r>
        <w:t xml:space="preserve"> </w:t>
      </w:r>
      <w:r>
        <w:rPr>
          <w:iCs/>
          <w:i/>
        </w:rPr>
        <w:t xml:space="preserve">aṭ</w:t>
      </w:r>
      <w:r>
        <w:t xml:space="preserve"> </w:t>
      </w:r>
      <w:r>
        <w:t xml:space="preserve">by</w:t>
      </w:r>
      <w:r>
        <w:t xml:space="preserve"> </w:t>
      </w:r>
      <w:r>
        <w:rPr>
          <w:iCs/>
          <w:i/>
        </w:rPr>
        <w:t xml:space="preserve">na māṅyoge</w:t>
      </w:r>
      <w:r>
        <w:t xml:space="preserve">, Pā. Sū. 6-4-74 as read [?]).</w:t>
      </w:r>
      <w:r>
        <w:t xml:space="preserve"> </w:t>
      </w:r>
      <w:r>
        <w:rPr>
          <w:iCs/>
          <w:i/>
        </w:rPr>
        <w:t xml:space="preserve">Divaḥ</w:t>
      </w:r>
      <w:r>
        <w:t xml:space="preserve"> </w:t>
      </w:r>
      <w:r>
        <w:t xml:space="preserve">(</w:t>
      </w:r>
      <w:r>
        <w:rPr>
          <w:iCs/>
          <w:i/>
        </w:rPr>
        <w:t xml:space="preserve">ūḍidaṃ padādi</w:t>
      </w:r>
      <w:r>
        <w:t xml:space="preserve">, Pā. Sū. 6-1-171 as read [?]: the ending is acute; when</w:t>
      </w:r>
      <w:r>
        <w:t xml:space="preserve"> </w:t>
      </w:r>
      <w:r>
        <w:rPr>
          <w:iCs/>
          <w:i/>
        </w:rPr>
        <w:t xml:space="preserve">divaḥ</w:t>
      </w:r>
      <w:r>
        <w:t xml:space="preserve"> </w:t>
      </w:r>
      <w:r>
        <w:t xml:space="preserve">+</w:t>
      </w:r>
      <w:r>
        <w:t xml:space="preserve"> </w:t>
      </w:r>
      <w:r>
        <w:rPr>
          <w:iCs/>
          <w:i/>
        </w:rPr>
        <w:t xml:space="preserve">pari</w:t>
      </w:r>
      <w:r>
        <w:t xml:space="preserve">, by</w:t>
      </w:r>
      <w:r>
        <w:t xml:space="preserve"> </w:t>
      </w:r>
      <w:r>
        <w:rPr>
          <w:iCs/>
          <w:i/>
        </w:rPr>
        <w:t xml:space="preserve">pañcamyāḥ parāvadhyarthe</w:t>
      </w:r>
      <w:r>
        <w:t xml:space="preserve">, Pā. Sū. 8-3-51 as read [?], the visarga becomes</w:t>
      </w:r>
      <w:r>
        <w:t xml:space="preserve"> </w:t>
      </w:r>
      <w:r>
        <w:rPr>
          <w:iCs/>
          <w:i/>
        </w:rPr>
        <w:t xml:space="preserve">s</w:t>
      </w:r>
      <w:r>
        <w:t xml:space="preserve">).</w:t>
      </w:r>
      <w:r>
        <w:t xml:space="preserve"> </w:t>
      </w:r>
      <w:r>
        <w:rPr>
          <w:iCs/>
          <w:i/>
        </w:rPr>
        <w:t xml:space="preserve">Somyasya</w:t>
      </w:r>
      <w:r>
        <w:t xml:space="preserve"> </w:t>
      </w:r>
      <w:r>
        <w:t xml:space="preserve">(</w:t>
      </w:r>
      <w:r>
        <w:rPr>
          <w:iCs/>
          <w:i/>
        </w:rPr>
        <w:t xml:space="preserve">somam arhati yaḥ</w:t>
      </w:r>
      <w:r>
        <w:t xml:space="preserve">, Pā. Sū. 4-4-[?]; the suffix</w:t>
      </w:r>
      <w:r>
        <w:t xml:space="preserve"> </w:t>
      </w:r>
      <w:r>
        <w:rPr>
          <w:iCs/>
          <w:i/>
        </w:rPr>
        <w:t xml:space="preserve">ya</w:t>
      </w:r>
      <w:r>
        <w:t xml:space="preserve">; as a suffix beginning with</w:t>
      </w:r>
      <w:r>
        <w:t xml:space="preserve"> </w:t>
      </w:r>
      <w:r>
        <w:rPr>
          <w:iCs/>
          <w:i/>
        </w:rPr>
        <w:t xml:space="preserve">y</w:t>
      </w:r>
      <w:r>
        <w:t xml:space="preserve"> </w:t>
      </w:r>
      <w:r>
        <w:t xml:space="preserve">it has the name</w:t>
      </w:r>
      <w:r>
        <w:t xml:space="preserve"> </w:t>
      </w:r>
      <w:r>
        <w:rPr>
          <w:iCs/>
          <w:i/>
        </w:rPr>
        <w:t xml:space="preserve">bha</w:t>
      </w:r>
      <w:r>
        <w:t xml:space="preserve">, so the</w:t>
      </w:r>
      <w:r>
        <w:t xml:space="preserve"> </w:t>
      </w:r>
      <w:r>
        <w:rPr>
          <w:iCs/>
          <w:i/>
        </w:rPr>
        <w:t xml:space="preserve">a</w:t>
      </w:r>
      <w:r>
        <w:t xml:space="preserve"> </w:t>
      </w:r>
      <w:r>
        <w:t xml:space="preserve">is lost by</w:t>
      </w:r>
      <w:r>
        <w:t xml:space="preserve"> </w:t>
      </w:r>
      <w:r>
        <w:rPr>
          <w:iCs/>
          <w:i/>
        </w:rPr>
        <w:t xml:space="preserve">yasyeti ca</w:t>
      </w:r>
      <w:r>
        <w:t xml:space="preserve">; accent of the suffix; sixth case singular).</w:t>
      </w:r>
      <w:r>
        <w:t xml:space="preserve"> </w:t>
      </w:r>
      <w:r>
        <w:rPr>
          <w:iCs/>
          <w:i/>
        </w:rPr>
        <w:t xml:space="preserve">Śaṃbhuvaḥ</w:t>
      </w:r>
      <w:r>
        <w:t xml:space="preserve"> </w:t>
      </w:r>
      <w:r>
        <w:t xml:space="preserve">(root</w:t>
      </w:r>
      <w:r>
        <w:t xml:space="preserve"> </w:t>
      </w:r>
      <w:r>
        <w:rPr>
          <w:iCs/>
          <w:i/>
        </w:rPr>
        <w:t xml:space="preserve">bhū sattāyām</w:t>
      </w:r>
      <w:r>
        <w:t xml:space="preserve">, used in the causal sense, implied</w:t>
      </w:r>
      <w:r>
        <w:t xml:space="preserve"> </w:t>
      </w:r>
      <w:r>
        <w:rPr>
          <w:iCs/>
          <w:i/>
        </w:rPr>
        <w:t xml:space="preserve">ṇyartha</w:t>
      </w:r>
      <w:r>
        <w:t xml:space="preserve">;</w:t>
      </w:r>
      <w:r>
        <w:t xml:space="preserve"> </w:t>
      </w:r>
      <w:r>
        <w:rPr>
          <w:iCs/>
          <w:i/>
        </w:rPr>
        <w:t xml:space="preserve">kvip</w:t>
      </w:r>
      <w:r>
        <w:t xml:space="preserve"> </w:t>
      </w:r>
      <w:r>
        <w:t xml:space="preserve">by</w:t>
      </w:r>
      <w:r>
        <w:t xml:space="preserve"> </w:t>
      </w:r>
      <w:r>
        <w:rPr>
          <w:iCs/>
          <w:i/>
        </w:rPr>
        <w:t xml:space="preserve">kvip ca</w:t>
      </w:r>
      <w:r>
        <w:t xml:space="preserve">, Pā. Sū. 3-2-76 as read [?]; before the sixth case singular, the</w:t>
      </w:r>
      <w:r>
        <w:t xml:space="preserve"> </w:t>
      </w:r>
      <w:r>
        <w:rPr>
          <w:iCs/>
          <w:i/>
        </w:rPr>
        <w:t xml:space="preserve">yaṇ</w:t>
      </w:r>
      <w:r>
        <w:t xml:space="preserve">-prohibition by</w:t>
      </w:r>
      <w:r>
        <w:t xml:space="preserve"> </w:t>
      </w:r>
      <w:r>
        <w:rPr>
          <w:iCs/>
          <w:i/>
        </w:rPr>
        <w:t xml:space="preserve">nabhūsudhiyoḥ</w:t>
      </w:r>
      <w:r>
        <w:t xml:space="preserve">, Pā. Sū. 6-4-85 as read [?], and</w:t>
      </w:r>
      <w:r>
        <w:t xml:space="preserve"> </w:t>
      </w:r>
      <w:r>
        <w:rPr>
          <w:iCs/>
          <w:i/>
        </w:rPr>
        <w:t xml:space="preserve">uvaṅ</w:t>
      </w:r>
      <w:r>
        <w:t xml:space="preserve"> </w:t>
      </w:r>
      <w:r>
        <w:t xml:space="preserve">by</w:t>
      </w:r>
      <w:r>
        <w:t xml:space="preserve"> </w:t>
      </w:r>
      <w:r>
        <w:rPr>
          <w:iCs/>
          <w:i/>
        </w:rPr>
        <w:t xml:space="preserve">aci śnudhātubhruvāṃ…</w:t>
      </w:r>
      <w:r>
        <w:t xml:space="preserve">, Pā. Sū. 6-4-77 as read [?]; the accent of the</w:t>
      </w:r>
      <w:r>
        <w:t xml:space="preserve"> </w:t>
      </w:r>
      <w:r>
        <w:rPr>
          <w:iCs/>
          <w:i/>
        </w:rPr>
        <w:t xml:space="preserve">kṛdanta</w:t>
      </w:r>
      <w:r>
        <w:t xml:space="preserve"> </w:t>
      </w:r>
      <w:r>
        <w:t xml:space="preserve">latter member).</w:t>
      </w:r>
      <w:r>
        <w:t xml:space="preserve"> </w:t>
      </w:r>
      <w:r>
        <w:rPr>
          <w:iCs/>
          <w:i/>
        </w:rPr>
        <w:t xml:space="preserve">Śūne</w:t>
      </w:r>
      <w:r>
        <w:t xml:space="preserve"> </w:t>
      </w:r>
      <w:r>
        <w:t xml:space="preserve">(root</w:t>
      </w:r>
      <w:r>
        <w:t xml:space="preserve"> </w:t>
      </w:r>
      <w:r>
        <w:rPr>
          <w:iCs/>
          <w:i/>
        </w:rPr>
        <w:t xml:space="preserve">ṭuośvi gativṛddhyoḥ</w:t>
      </w:r>
      <w:r>
        <w:t xml:space="preserve">; the suffix</w:t>
      </w:r>
      <w:r>
        <w:t xml:space="preserve"> </w:t>
      </w:r>
      <w:r>
        <w:rPr>
          <w:iCs/>
          <w:i/>
        </w:rPr>
        <w:t xml:space="preserve">kta</w:t>
      </w:r>
      <w:r>
        <w:t xml:space="preserve"> </w:t>
      </w:r>
      <w:r>
        <w:t xml:space="preserve">in the verbal sense; the prohibition of</w:t>
      </w:r>
      <w:r>
        <w:t xml:space="preserve"> </w:t>
      </w:r>
      <w:r>
        <w:rPr>
          <w:iCs/>
          <w:i/>
        </w:rPr>
        <w:t xml:space="preserve">iṭ</w:t>
      </w:r>
      <w:r>
        <w:t xml:space="preserve"> </w:t>
      </w:r>
      <w:r>
        <w:t xml:space="preserve">by</w:t>
      </w:r>
      <w:r>
        <w:t xml:space="preserve"> </w:t>
      </w:r>
      <w:r>
        <w:rPr>
          <w:iCs/>
          <w:i/>
        </w:rPr>
        <w:t xml:space="preserve">śvīdito niṣṭhāyām</w:t>
      </w:r>
      <w:r>
        <w:t xml:space="preserve">, Pā. Sū. 7-2-14 as read [?];</w:t>
      </w:r>
      <w:r>
        <w:t xml:space="preserve"> </w:t>
      </w:r>
      <w:r>
        <w:rPr>
          <w:iCs/>
          <w:i/>
        </w:rPr>
        <w:t xml:space="preserve">saṃprasāraṇa</w:t>
      </w:r>
      <w:r>
        <w:t xml:space="preserve"> </w:t>
      </w:r>
      <w:r>
        <w:t xml:space="preserve">by</w:t>
      </w:r>
      <w:r>
        <w:t xml:space="preserve"> </w:t>
      </w:r>
      <w:r>
        <w:rPr>
          <w:iCs/>
          <w:i/>
        </w:rPr>
        <w:t xml:space="preserve">vacisvapiyajādīnāṃ kiti</w:t>
      </w:r>
      <w:r>
        <w:t xml:space="preserve">, Pā. Sū. 6-1-15 as read [?],</w:t>
      </w:r>
      <w:r>
        <w:t xml:space="preserve"> </w:t>
      </w:r>
      <w:r>
        <w:rPr>
          <w:iCs/>
          <w:i/>
        </w:rPr>
        <w:t xml:space="preserve">saṃprasāraṇāc ca</w:t>
      </w:r>
      <w:r>
        <w:t xml:space="preserve">, with the</w:t>
      </w:r>
      <w:r>
        <w:t xml:space="preserve"> </w:t>
      </w:r>
      <w:r>
        <w:rPr>
          <w:iCs/>
          <w:i/>
        </w:rPr>
        <w:t xml:space="preserve">pūrvarūpa</w:t>
      </w:r>
      <w:r>
        <w:t xml:space="preserve"> </w:t>
      </w:r>
      <w:r>
        <w:rPr>
          <w:iCs/>
          <w:i/>
        </w:rPr>
        <w:t xml:space="preserve">i</w:t>
      </w:r>
      <w:r>
        <w:t xml:space="preserve"> </w:t>
      </w:r>
      <w:r>
        <w:t xml:space="preserve">→</w:t>
      </w:r>
      <w:r>
        <w:t xml:space="preserve"> </w:t>
      </w:r>
      <w:r>
        <w:rPr>
          <w:iCs/>
          <w:i/>
        </w:rPr>
        <w:t xml:space="preserve">u</w:t>
      </w:r>
      <w:r>
        <w:t xml:space="preserve">…</w:t>
      </w:r>
    </w:p>
    <w:p>
      <w:r>
        <w:pict>
          <v:rect style="width:0;height:1.5pt" o:hralign="center" o:hrstd="t" o:hr="t"/>
        </w:pict>
      </w:r>
    </w:p>
    <w:bookmarkEnd w:id="573"/>
    <w:bookmarkStart w:id="574" w:name="page-457-pdf-477"/>
    <w:p>
      <w:pPr>
        <w:pStyle w:val="Heading3"/>
      </w:pPr>
      <w:r>
        <w:t xml:space="preserve">Page 457 (PDF 477)</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457.)</w:t>
      </w:r>
    </w:p>
    <w:p>
      <w:pPr>
        <w:pStyle w:val="BodyText"/>
      </w:pPr>
      <w:r>
        <w:t xml:space="preserve">…</w:t>
      </w:r>
      <w:r>
        <w:t xml:space="preserve"> </w:t>
      </w:r>
      <w:r>
        <w:rPr>
          <w:iCs/>
          <w:i/>
        </w:rPr>
        <w:t xml:space="preserve">saṃprasāraṇa</w:t>
      </w:r>
      <w:r>
        <w:t xml:space="preserve"> </w:t>
      </w:r>
      <w:r>
        <w:t xml:space="preserve">is completed; because the root is</w:t>
      </w:r>
      <w:r>
        <w:t xml:space="preserve"> </w:t>
      </w:r>
      <w:r>
        <w:rPr>
          <w:iCs/>
          <w:i/>
        </w:rPr>
        <w:t xml:space="preserve">odit</w:t>
      </w:r>
      <w:r>
        <w:t xml:space="preserve">, the</w:t>
      </w:r>
      <w:r>
        <w:t xml:space="preserve"> </w:t>
      </w:r>
      <w:r>
        <w:rPr>
          <w:iCs/>
          <w:i/>
        </w:rPr>
        <w:t xml:space="preserve">na</w:t>
      </w:r>
      <w:r>
        <w:t xml:space="preserve">-substitution for the</w:t>
      </w:r>
      <w:r>
        <w:t xml:space="preserve"> </w:t>
      </w:r>
      <w:r>
        <w:rPr>
          <w:iCs/>
          <w:i/>
        </w:rPr>
        <w:t xml:space="preserve">t</w:t>
      </w:r>
      <w:r>
        <w:t xml:space="preserve"> </w:t>
      </w:r>
      <w:r>
        <w:t xml:space="preserve">of</w:t>
      </w:r>
      <w:r>
        <w:t xml:space="preserve"> </w:t>
      </w:r>
      <w:r>
        <w:rPr>
          <w:iCs/>
          <w:i/>
        </w:rPr>
        <w:t xml:space="preserve">niṣṭhā</w:t>
      </w:r>
      <w:r>
        <w:t xml:space="preserve"> </w:t>
      </w:r>
      <w:r>
        <w:t xml:space="preserve">by</w:t>
      </w:r>
      <w:r>
        <w:t xml:space="preserve"> </w:t>
      </w:r>
      <w:r>
        <w:rPr>
          <w:iCs/>
          <w:i/>
        </w:rPr>
        <w:t xml:space="preserve">oditaś ca</w:t>
      </w:r>
      <w:r>
        <w:t xml:space="preserve">, Pā. Sū. 8-2-45 as read [?]; lengthening by</w:t>
      </w:r>
      <w:r>
        <w:t xml:space="preserve"> </w:t>
      </w:r>
      <w:r>
        <w:rPr>
          <w:iCs/>
          <w:i/>
        </w:rPr>
        <w:t xml:space="preserve">halaḥ</w:t>
      </w:r>
      <w:r>
        <w:t xml:space="preserve">, Pā. Sū. 6-4-2 as read [?]; by</w:t>
      </w:r>
      <w:r>
        <w:t xml:space="preserve"> </w:t>
      </w:r>
      <w:r>
        <w:rPr>
          <w:iCs/>
          <w:i/>
        </w:rPr>
        <w:t xml:space="preserve">vyatyaya</w:t>
      </w:r>
      <w:r>
        <w:t xml:space="preserve"> </w:t>
      </w:r>
      <w:r>
        <w:t xml:space="preserve">the initial acute; or, since</w:t>
      </w:r>
      <w:r>
        <w:t xml:space="preserve"> </w:t>
      </w:r>
      <w:r>
        <w:rPr>
          <w:iCs/>
          <w:i/>
        </w:rPr>
        <w:t xml:space="preserve">vṛṣādi</w:t>
      </w:r>
      <w:r>
        <w:t xml:space="preserve"> </w:t>
      </w:r>
      <w:r>
        <w:t xml:space="preserve">is an</w:t>
      </w:r>
      <w:r>
        <w:t xml:space="preserve"> </w:t>
      </w:r>
      <w:r>
        <w:rPr>
          <w:iCs/>
          <w:i/>
        </w:rPr>
        <w:t xml:space="preserve">ākṛtigaṇa</w:t>
      </w:r>
      <w:r>
        <w:t xml:space="preserve">, the initial acute by</w:t>
      </w:r>
      <w:r>
        <w:t xml:space="preserve"> </w:t>
      </w:r>
      <w:r>
        <w:rPr>
          <w:iCs/>
          <w:i/>
        </w:rPr>
        <w:t xml:space="preserve">vṛṣādīnāṃ ca</w:t>
      </w:r>
      <w:r>
        <w:t xml:space="preserve">, Pā. Sū. 6-1-203 as read [?]).</w:t>
      </w:r>
      <w:r>
        <w:t xml:space="preserve"> </w:t>
      </w:r>
      <w:r>
        <w:rPr>
          <w:iCs/>
          <w:i/>
        </w:rPr>
        <w:t xml:space="preserve">Bhūma</w:t>
      </w:r>
      <w:r>
        <w:t xml:space="preserve"> </w:t>
      </w:r>
      <w:r>
        <w:t xml:space="preserve">(root</w:t>
      </w:r>
      <w:r>
        <w:t xml:space="preserve"> </w:t>
      </w:r>
      <w:r>
        <w:rPr>
          <w:iCs/>
          <w:i/>
        </w:rPr>
        <w:t xml:space="preserve">bhū sattāyām</w:t>
      </w:r>
      <w:r>
        <w:t xml:space="preserve">;</w:t>
      </w:r>
      <w:r>
        <w:t xml:space="preserve"> </w:t>
      </w:r>
      <w:r>
        <w:rPr>
          <w:iCs/>
          <w:i/>
        </w:rPr>
        <w:t xml:space="preserve">luṅ</w:t>
      </w:r>
      <w:r>
        <w:t xml:space="preserve">, first person plural,</w:t>
      </w:r>
      <w:r>
        <w:t xml:space="preserve"> </w:t>
      </w:r>
      <w:r>
        <w:rPr>
          <w:iCs/>
          <w:i/>
        </w:rPr>
        <w:t xml:space="preserve">mas</w:t>
      </w:r>
      <w:r>
        <w:t xml:space="preserve">; the loss of</w:t>
      </w:r>
      <w:r>
        <w:t xml:space="preserve"> </w:t>
      </w:r>
      <w:r>
        <w:rPr>
          <w:iCs/>
          <w:i/>
        </w:rPr>
        <w:t xml:space="preserve">s</w:t>
      </w:r>
      <w:r>
        <w:t xml:space="preserve"> </w:t>
      </w:r>
      <w:r>
        <w:t xml:space="preserve">by</w:t>
      </w:r>
      <w:r>
        <w:t xml:space="preserve"> </w:t>
      </w:r>
      <w:r>
        <w:rPr>
          <w:iCs/>
          <w:i/>
        </w:rPr>
        <w:t xml:space="preserve">nityaṃ ṅitaḥ</w:t>
      </w:r>
      <w:r>
        <w:t xml:space="preserve">, Pā. Sū. 3-4-99 as read [?]; loss of</w:t>
      </w:r>
      <w:r>
        <w:t xml:space="preserve"> </w:t>
      </w:r>
      <w:r>
        <w:rPr>
          <w:iCs/>
          <w:i/>
        </w:rPr>
        <w:t xml:space="preserve">sic</w:t>
      </w:r>
      <w:r>
        <w:t xml:space="preserve"> </w:t>
      </w:r>
      <w:r>
        <w:t xml:space="preserve">by</w:t>
      </w:r>
      <w:r>
        <w:t xml:space="preserve"> </w:t>
      </w:r>
      <w:r>
        <w:rPr>
          <w:iCs/>
          <w:i/>
        </w:rPr>
        <w:t xml:space="preserve">gātisthāghupābhūbhyaḥ…</w:t>
      </w:r>
      <w:r>
        <w:t xml:space="preserve">, Pā. Sū. 2-4-77 as read [?]; no</w:t>
      </w:r>
      <w:r>
        <w:t xml:space="preserve"> </w:t>
      </w:r>
      <w:r>
        <w:rPr>
          <w:iCs/>
          <w:i/>
        </w:rPr>
        <w:t xml:space="preserve">aṭ</w:t>
      </w:r>
      <w:r>
        <w:t xml:space="preserve"> </w:t>
      </w:r>
      <w:r>
        <w:t xml:space="preserve">because of the</w:t>
      </w:r>
      <w:r>
        <w:t xml:space="preserve"> </w:t>
      </w:r>
      <w:r>
        <w:rPr>
          <w:iCs/>
          <w:i/>
        </w:rPr>
        <w:t xml:space="preserve">mā</w:t>
      </w:r>
      <w:r>
        <w:t xml:space="preserve"> </w:t>
      </w:r>
      <w:r>
        <w:t xml:space="preserve">conjunction;</w:t>
      </w:r>
      <w:r>
        <w:t xml:space="preserve"> </w:t>
      </w:r>
      <w:r>
        <w:rPr>
          <w:iCs/>
          <w:i/>
        </w:rPr>
        <w:t xml:space="preserve">nighāta</w:t>
      </w:r>
      <w:r>
        <w:t xml:space="preserve">). The Rik is closed with</w:t>
      </w:r>
      <w:r>
        <w:t xml:space="preserve"> </w:t>
      </w:r>
      <w:r>
        <w:rPr>
          <w:iCs/>
          <w:i/>
        </w:rPr>
        <w:t xml:space="preserve">‖ 3 ‖</w:t>
      </w:r>
      <w:r>
        <w:t xml:space="preserve"> </w:t>
      </w:r>
      <w:r>
        <w:t xml:space="preserve">and a rule of dashes.</w:t>
      </w:r>
    </w:p>
    <w:bookmarkEnd w:id="574"/>
    <w:bookmarkEnd w:id="575"/>
    <w:bookmarkStart w:id="584" w:name="rik-105.4-printed-pp.-457"/>
    <w:p>
      <w:pPr>
        <w:pStyle w:val="Heading2"/>
      </w:pPr>
      <w:r>
        <w:t xml:space="preserve">Rik 105.4 — printed pp. 457–[?]</w:t>
      </w:r>
    </w:p>
    <w:p>
      <w:pPr>
        <w:pStyle w:val="FirstParagraph"/>
      </w:pPr>
      <w:r>
        <w:rPr>
          <w:bCs/>
          <w:b/>
        </w:rPr>
        <w:t xml:space="preserve">॥ संहितापाठः ॥ — Saṃhitā-pāṭha (Rik 105.4)</w:t>
      </w:r>
    </w:p>
    <w:p>
      <w:pPr>
        <w:pStyle w:val="BlockText"/>
      </w:pPr>
      <w:r>
        <w:t xml:space="preserve">यज्ञं पृच्छाम्यवमं स तद्दूतो वि वोचति ।</w:t>
      </w:r>
      <w:r>
        <w:t xml:space="preserve"> </w:t>
      </w:r>
      <w:r>
        <w:t xml:space="preserve">क्व ऋतं पूर्व्यं गतं कस्तद्बिभर्ति नूतनो वित्तं मे अस्य रोदसी ॥ ४ ॥</w:t>
      </w:r>
    </w:p>
    <w:p>
      <w:pPr>
        <w:pStyle w:val="FirstParagraph"/>
      </w:pPr>
      <w:r>
        <w:rPr>
          <w:iCs/>
          <w:i/>
        </w:rPr>
        <w:t xml:space="preserve">yajñaṃ pṛcchāmy avamaṃ sa tad dūto vi vocati | kva ṛtaṃ pūrvyaṃ gataṃ kas tad bibharti nūtano vittaṃ me asya rodasī ‖ 4 ‖</w:t>
      </w:r>
      <w:r>
        <w:t xml:space="preserve"> </w:t>
      </w:r>
      <w:r>
        <w:rPr>
          <w:iCs/>
          <w:i/>
        </w:rPr>
        <w:t xml:space="preserve">(accent-marks in the print not reproduced)</w:t>
      </w:r>
    </w:p>
    <w:p>
      <w:pPr>
        <w:pStyle w:val="BodyText"/>
      </w:pPr>
      <w:r>
        <w:rPr>
          <w:bCs/>
          <w:b/>
        </w:rPr>
        <w:t xml:space="preserve">॥ पदपाठः ॥ — Pada-pāṭha (Rik 105.4)</w:t>
      </w:r>
    </w:p>
    <w:p>
      <w:pPr>
        <w:pStyle w:val="BlockText"/>
      </w:pPr>
      <w:r>
        <w:t xml:space="preserve">यज्ञम् । पृच्छामि । अवमम् । सः । तत् । दूतः । वि । वोचति ।</w:t>
      </w:r>
      <w:r>
        <w:t xml:space="preserve"> </w:t>
      </w:r>
      <w:r>
        <w:t xml:space="preserve">क्व । ऋतम् । पूर्व्यम् । गतम् । कः । तत् । बिभर्ति । नूतनः । वित्तम् । मे । अस्य । रोदसी इति ॥ ४ ॥</w:t>
      </w:r>
    </w:p>
    <w:p>
      <w:pPr>
        <w:pStyle w:val="FirstParagraph"/>
      </w:pPr>
      <w:r>
        <w:rPr>
          <w:iCs/>
          <w:i/>
        </w:rPr>
        <w:t xml:space="preserve">yajñam | pṛcchāmi | avamam | saḥ | tat | dūtaḥ | vi | vocati | kva | ṛtam | pūrvyam | gatam | kaḥ | tat | bibharti | nūtanaḥ | vittam | me | asya | rodasī iti ‖ 4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458 (PDF 478)</w:t>
            </w:r>
          </w:p>
        </w:tc>
      </w:tr>
      <w:tr>
        <w:tc>
          <w:tcPr/>
          <w:p>
            <w:pPr>
              <w:pStyle w:val="Compact"/>
              <w:jc w:val="left"/>
            </w:pPr>
            <w:r>
              <w:rPr>
                <w:iCs/>
                <w:i/>
              </w:rPr>
              <w:t xml:space="preserve">(Running head: left 458;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rPr>
                <w:bCs/>
                <w:b/>
              </w:rPr>
              <w:t xml:space="preserve">॥ सायणभाष्यम् ॥ — Sāyaṇa-bhāṣya (Rik 105.4)</w:t>
            </w:r>
          </w:p>
        </w:tc>
      </w:tr>
      <w:tr>
        <w:tc>
          <w:tcPr/>
          <w:p>
            <w:pPr>
              <w:pStyle w:val="Compact"/>
              <w:jc w:val="left"/>
            </w:pPr>
            <w:r>
              <w:t xml:space="preserve">&gt; यज्ञं यजनीयमवमं सर्वेषां देवानामादिभूतं । अग्निर्मुखं प्रथमो देवतानाम् । ऐ. ब्रा. १-४ । इति श्रुतेः । अग्निर्वै देवानामवम इति ब्राह्मणाच्च । तमग्निं पृच्छामि । यन्मया पृष्टं तद्देवानां दूतः सोऽग्निर्विवोचति विविच्य कथयतु । किं पुनस्तत्पृच्छ्यत इति चेत् उच्यते । हे अग्ने त्वदीयं पूर्वकालीनमृतं भद्रं स्तोतृभ्यः कृतं श्रेयः क्व गतं । कुत्रेदानीं वर्तते । नूतनो नवतरस्त्वत्तोऽन्यः कः पुरुषस्तद्भद्रं बिभर्ति । धारयति । यदि त्वय्यवर्तिष्यत मामीदृशी दशापि नाभविष्यत् । अतस्तत् क्व गतमिति कथयतु ॥ वोचति । वच परिभाषणे । लेटि अडागमः । वच उमिति व्यत्ययेन धातोरुमागमः । क्व । किमोऽत् । पा. ५-३-१२ । इति सप्तम्यर्थे अत् । क्वाति । पा. २-२-१०६ [?] । इति किमः क्वादेशः । तिङ्स्वरितं इति स्वरितत्वं । परेण सह ऋतक इति प्रकृतिभावः ॥</w:t>
            </w:r>
            <w:r>
              <w:t xml:space="preserve"> </w:t>
            </w:r>
            <w:r>
              <w:t xml:space="preserve">&gt;</w:t>
            </w:r>
            <w:r>
              <w:t xml:space="preserve"> </w:t>
            </w:r>
            <w:r>
              <w:rPr>
                <w:iCs/>
                <w:i/>
              </w:rPr>
              <w:t xml:space="preserve">yajñaṃ yajanīyam avamaṃ sarveṣāṃ devānām ādibhūtaṃ | agnir mukhaṃ prathamo devatānām | ai. brā. 1-4 | iti śruteḥ | agnir vai devānām avama iti brāhmaṇāc ca | tam agniṃ pṛcchāmi | yan mayā pṛṣṭaṃ tad devānāṃ dūtaḥ so ’gnir vivocati vivicya kathayatu | kiṃ punas tat pṛcchyata iti cet ucyate | he agne tvadīyaṃ pūrvakālīnam ṛtaṃ bhadraṃ stotṛbhyaḥ kṛtaṃ śreyaḥ kva gataṃ | kutredānīṃ vartate | nūtano navatarastvatto ’nyaḥ kaḥ puruṣas tad bhadraṃ bibharti | dhārayati | yadi tvayy avartiṣyata mām īdṛśī daśāpi nābhaviṣyat | atas tat kva gatam iti kathayatu ‖ vocati | vaca paribhāṣaṇe | leṭi aḍāgamaḥ | vaca um iti vyatyayena dhātor umāgamaḥ | kva | kimo ’at | pā. 5-3-12 | iti saptamyarthe at | kvāti | pā. 2-2-106 [?] | iti kimaḥ kvādeśaḥ | tiṅsvaritaṃ iti svaritatvam | pareṇa saha ṛtaka iti prakṛtibhāvaḥ ‖</w:t>
            </w:r>
            <w:r>
              <w:t xml:space="preserve"> </w:t>
            </w:r>
            <w:r>
              <w:rPr>
                <w:iCs/>
                <w:i/>
              </w:rPr>
              <w:t xml:space="preserve">(Sanskrit as read; the grammatical tail is given in print directly after the main sense;</w:t>
            </w:r>
            <w:r>
              <w:rPr>
                <w:iCs/>
                <w:i/>
              </w:rPr>
              <w:t xml:space="preserve"> </w:t>
            </w:r>
            <w:r>
              <w:rPr>
                <w:iCs/>
                <w:i/>
              </w:rPr>
              <w:t xml:space="preserve">“</w:t>
            </w:r>
            <w:r>
              <w:rPr>
                <w:iCs/>
                <w:i/>
              </w:rPr>
              <w:t xml:space="preserve">ai. brā. 1-4</w:t>
            </w:r>
            <w:r>
              <w:rPr>
                <w:iCs/>
                <w:i/>
              </w:rPr>
              <w:t xml:space="preserve">”</w:t>
            </w:r>
            <w:r>
              <w:rPr>
                <w:iCs/>
                <w:i/>
              </w:rPr>
              <w:t xml:space="preserve"> </w:t>
            </w:r>
            <w:r>
              <w:rPr>
                <w:iCs/>
                <w:i/>
              </w:rPr>
              <w:t xml:space="preserve">and the sūtra numerals are read with doubt [?];</w:t>
            </w:r>
            <w:r>
              <w:rPr>
                <w:iCs/>
                <w:i/>
              </w:rPr>
              <w:t xml:space="preserve"> </w:t>
            </w:r>
            <w:r>
              <w:rPr>
                <w:iCs/>
                <w:i/>
              </w:rPr>
              <w:t xml:space="preserve">“</w:t>
            </w:r>
            <w:r>
              <w:rPr>
                <w:iCs/>
                <w:i/>
              </w:rPr>
              <w:t xml:space="preserve">īdṛśī daśā</w:t>
            </w:r>
            <w:r>
              <w:rPr>
                <w:iCs/>
                <w:i/>
              </w:rPr>
              <w:t xml:space="preserve">”</w:t>
            </w:r>
            <w:r>
              <w:rPr>
                <w:iCs/>
                <w:i/>
              </w:rPr>
              <w:t xml:space="preserve"> </w:t>
            </w:r>
            <w:r>
              <w:rPr>
                <w:iCs/>
                <w:i/>
              </w:rPr>
              <w:t xml:space="preserve">read for the print’s clotted word [?].)</w:t>
            </w:r>
          </w:p>
        </w:tc>
      </w:tr>
      <w:tr>
        <w:tc>
          <w:tcPr/>
          <w:p>
            <w:pPr>
              <w:pStyle w:val="Compact"/>
              <w:jc w:val="left"/>
            </w:pPr>
            <w:r>
              <w:t xml:space="preserve">“</w:t>
            </w:r>
            <w:r>
              <w:rPr>
                <w:iCs/>
                <w:i/>
              </w:rPr>
              <w:t xml:space="preserve">Yajñam</w:t>
            </w:r>
            <w:r>
              <w:t xml:space="preserve">: that which is to be worshipped;</w:t>
            </w:r>
            <w:r>
              <w:t xml:space="preserve"> </w:t>
            </w:r>
            <w:r>
              <w:rPr>
                <w:iCs/>
                <w:i/>
              </w:rPr>
              <w:t xml:space="preserve">avamam</w:t>
            </w:r>
            <w:r>
              <w:t xml:space="preserve">: the first, the origin of all the gods. [As the Śruti says]</w:t>
            </w:r>
            <w:r>
              <w:t xml:space="preserve"> </w:t>
            </w:r>
            <w:r>
              <w:t xml:space="preserve">‘</w:t>
            </w:r>
            <w:r>
              <w:t xml:space="preserve">Agni is the mouth, the first of the deities</w:t>
            </w:r>
            <w:r>
              <w:t xml:space="preserve">’</w:t>
            </w:r>
            <w:r>
              <w:t xml:space="preserve"> </w:t>
            </w:r>
            <w:r>
              <w:t xml:space="preserve">(</w:t>
            </w:r>
            <w:r>
              <w:rPr>
                <w:iCs/>
                <w:i/>
              </w:rPr>
              <w:t xml:space="preserve">Ai. Br.</w:t>
            </w:r>
            <w:r>
              <w:t xml:space="preserve"> </w:t>
            </w:r>
            <w:r>
              <w:t xml:space="preserve">1-4 as read [?]), and the Brāhmaṇa says</w:t>
            </w:r>
            <w:r>
              <w:t xml:space="preserve"> </w:t>
            </w:r>
            <w:r>
              <w:t xml:space="preserve">‘</w:t>
            </w:r>
            <w:r>
              <w:t xml:space="preserve">Agni is the</w:t>
            </w:r>
            <w:r>
              <w:t xml:space="preserve"> </w:t>
            </w:r>
            <w:r>
              <w:rPr>
                <w:iCs/>
                <w:i/>
              </w:rPr>
              <w:t xml:space="preserve">avama</w:t>
            </w:r>
            <w:r>
              <w:t xml:space="preserve"> </w:t>
            </w:r>
            <w:r>
              <w:t xml:space="preserve">of the gods</w:t>
            </w:r>
            <w:r>
              <w:t xml:space="preserve">’</w:t>
            </w:r>
            <w:r>
              <w:t xml:space="preserve">. That Agni I ask: what has been asked by me, that Agni, the messenger of the gods,</w:t>
            </w:r>
            <w:r>
              <w:t xml:space="preserve"> </w:t>
            </w:r>
            <w:r>
              <w:rPr>
                <w:iCs/>
                <w:i/>
              </w:rPr>
              <w:t xml:space="preserve">vivocati</w:t>
            </w:r>
            <w:r>
              <w:t xml:space="preserve"> </w:t>
            </w:r>
            <w:r>
              <w:t xml:space="preserve">— let him make clear and relate. If it be asked</w:t>
            </w:r>
            <w:r>
              <w:t xml:space="preserve"> </w:t>
            </w:r>
            <w:r>
              <w:t xml:space="preserve">‘</w:t>
            </w:r>
            <w:r>
              <w:t xml:space="preserve">what is to be asked?</w:t>
            </w:r>
            <w:r>
              <w:t xml:space="preserve">’</w:t>
            </w:r>
            <w:r>
              <w:t xml:space="preserve">, it is said: O Agni, your former benevolence (</w:t>
            </w:r>
            <w:r>
              <w:rPr>
                <w:iCs/>
                <w:i/>
              </w:rPr>
              <w:t xml:space="preserve">ṛtam</w:t>
            </w:r>
            <w:r>
              <w:t xml:space="preserve">), the welfare done to your praisers: where has it gone? Where is it now? Who, a</w:t>
            </w:r>
            <w:r>
              <w:t xml:space="preserve"> </w:t>
            </w:r>
            <w:r>
              <w:rPr>
                <w:iCs/>
                <w:i/>
              </w:rPr>
              <w:t xml:space="preserve">nūtana</w:t>
            </w:r>
            <w:r>
              <w:t xml:space="preserve"> </w:t>
            </w:r>
            <w:r>
              <w:t xml:space="preserve">— a newer being, other than you — holds (</w:t>
            </w:r>
            <w:r>
              <w:rPr>
                <w:iCs/>
                <w:i/>
              </w:rPr>
              <w:t xml:space="preserve">bibharti</w:t>
            </w:r>
            <w:r>
              <w:t xml:space="preserve">) that blessing? If it had remained with you, such a plight would not have come upon me; therefore let him tell where it has gone.</w:t>
            </w:r>
            <w:r>
              <w:t xml:space="preserve">”</w:t>
            </w:r>
          </w:p>
        </w:tc>
      </w:tr>
      <w:tr>
        <w:tc>
          <w:tcPr/>
          <w:p>
            <w:pPr>
              <w:pStyle w:val="Compact"/>
              <w:jc w:val="left"/>
            </w:pPr>
            <w:r>
              <w:rPr>
                <w:iCs/>
                <w:i/>
              </w:rPr>
              <w:t xml:space="preserve">Grammatical tail, noted briefly:</w:t>
            </w:r>
            <w:r>
              <w:t xml:space="preserve"> </w:t>
            </w:r>
            <w:r>
              <w:rPr>
                <w:iCs/>
                <w:i/>
              </w:rPr>
              <w:t xml:space="preserve">vocati</w:t>
            </w:r>
            <w:r>
              <w:t xml:space="preserve"> </w:t>
            </w:r>
            <w:r>
              <w:t xml:space="preserve">(root</w:t>
            </w:r>
            <w:r>
              <w:t xml:space="preserve"> </w:t>
            </w:r>
            <w:r>
              <w:rPr>
                <w:iCs/>
                <w:i/>
              </w:rPr>
              <w:t xml:space="preserve">vaca paribhāṣaṇe</w:t>
            </w:r>
            <w:r>
              <w:t xml:space="preserve">;</w:t>
            </w:r>
            <w:r>
              <w:t xml:space="preserve"> </w:t>
            </w:r>
            <w:r>
              <w:rPr>
                <w:iCs/>
                <w:i/>
              </w:rPr>
              <w:t xml:space="preserve">leṭ</w:t>
            </w:r>
            <w:r>
              <w:t xml:space="preserve">; the</w:t>
            </w:r>
            <w:r>
              <w:t xml:space="preserve"> </w:t>
            </w:r>
            <w:r>
              <w:rPr>
                <w:iCs/>
                <w:i/>
              </w:rPr>
              <w:t xml:space="preserve">aṭ</w:t>
            </w:r>
            <w:r>
              <w:t xml:space="preserve"> </w:t>
            </w:r>
            <w:r>
              <w:t xml:space="preserve">augment; the</w:t>
            </w:r>
            <w:r>
              <w:t xml:space="preserve"> </w:t>
            </w:r>
            <w:r>
              <w:rPr>
                <w:iCs/>
                <w:i/>
              </w:rPr>
              <w:t xml:space="preserve">um</w:t>
            </w:r>
            <w:r>
              <w:t xml:space="preserve"> </w:t>
            </w:r>
            <w:r>
              <w:t xml:space="preserve">augment by</w:t>
            </w:r>
            <w:r>
              <w:t xml:space="preserve"> </w:t>
            </w:r>
            <w:r>
              <w:rPr>
                <w:iCs/>
                <w:i/>
              </w:rPr>
              <w:t xml:space="preserve">vyatyaya</w:t>
            </w:r>
            <w:r>
              <w:t xml:space="preserve">);</w:t>
            </w:r>
            <w:r>
              <w:t xml:space="preserve"> </w:t>
            </w:r>
            <w:r>
              <w:rPr>
                <w:iCs/>
                <w:i/>
              </w:rPr>
              <w:t xml:space="preserve">kva</w:t>
            </w:r>
            <w:r>
              <w:t xml:space="preserve"> </w:t>
            </w:r>
            <w:r>
              <w:t xml:space="preserve">(</w:t>
            </w:r>
            <w:r>
              <w:rPr>
                <w:iCs/>
                <w:i/>
              </w:rPr>
              <w:t xml:space="preserve">kimo ’at</w:t>
            </w:r>
            <w:r>
              <w:t xml:space="preserve">, Pā. Sū. 5-3-12 as read [?]; the substitution</w:t>
            </w:r>
            <w:r>
              <w:t xml:space="preserve"> </w:t>
            </w:r>
            <w:r>
              <w:rPr>
                <w:iCs/>
                <w:i/>
              </w:rPr>
              <w:t xml:space="preserve">kva</w:t>
            </w:r>
            <w:r>
              <w:t xml:space="preserve"> </w:t>
            </w:r>
            <w:r>
              <w:t xml:space="preserve">for</w:t>
            </w:r>
            <w:r>
              <w:t xml:space="preserve"> </w:t>
            </w:r>
            <w:r>
              <w:rPr>
                <w:iCs/>
                <w:i/>
              </w:rPr>
              <w:t xml:space="preserve">kim</w:t>
            </w:r>
            <w:r>
              <w:t xml:space="preserve"> </w:t>
            </w:r>
            <w:r>
              <w:t xml:space="preserve">before</w:t>
            </w:r>
            <w:r>
              <w:t xml:space="preserve"> </w:t>
            </w:r>
            <w:r>
              <w:rPr>
                <w:iCs/>
                <w:i/>
              </w:rPr>
              <w:t xml:space="preserve">ati</w:t>
            </w:r>
            <w:r>
              <w:t xml:space="preserve">, Pā. Sū. 2-2-106 as read [?]; the</w:t>
            </w:r>
            <w:r>
              <w:t xml:space="preserve"> </w:t>
            </w:r>
            <w:r>
              <w:rPr>
                <w:iCs/>
                <w:i/>
              </w:rPr>
              <w:t xml:space="preserve">svarita</w:t>
            </w:r>
            <w:r>
              <w:t xml:space="preserve"> </w:t>
            </w:r>
            <w:r>
              <w:t xml:space="preserve">accent; no sandhi before</w:t>
            </w:r>
            <w:r>
              <w:t xml:space="preserve"> </w:t>
            </w:r>
            <w:r>
              <w:rPr>
                <w:iCs/>
                <w:i/>
              </w:rPr>
              <w:t xml:space="preserve">ṛ</w:t>
            </w:r>
            <w:r>
              <w:t xml:space="preserve">:</w:t>
            </w:r>
            <w:r>
              <w:t xml:space="preserve"> </w:t>
            </w:r>
            <w:r>
              <w:rPr>
                <w:iCs/>
                <w:i/>
              </w:rPr>
              <w:t xml:space="preserve">prakṛtibhāva</w:t>
            </w:r>
            <w:r>
              <w:t xml:space="preserve">).</w:t>
            </w:r>
          </w:p>
        </w:tc>
      </w:tr>
      <w:tr>
        <w:tc>
          <w:tcPr/>
          <w:p>
            <w:pPr>
              <w:pStyle w:val="Compact"/>
              <w:jc w:val="left"/>
            </w:pPr>
            <w:r>
              <w:rPr>
                <w:bCs/>
                <w:b/>
              </w:rPr>
              <w:t xml:space="preserve">॥ प्रतिपदार्थः ॥ — Pratipadārtha (Rik 105.4; Kannada; English)</w:t>
            </w:r>
          </w:p>
        </w:tc>
      </w:tr>
      <w:tr>
        <w:tc>
          <w:tcPr/>
          <w:p>
            <w:pPr>
              <w:pStyle w:val="Compact"/>
              <w:jc w:val="left"/>
            </w:pPr>
            <w:r>
              <w:rPr>
                <w:iCs/>
                <w:i/>
              </w:rPr>
              <w:t xml:space="preserve">Yajñam</w:t>
            </w:r>
            <w:r>
              <w:t xml:space="preserve"> </w:t>
            </w:r>
            <w:r>
              <w:t xml:space="preserve">— [him who is] worthy of the sacrifice;</w:t>
            </w:r>
            <w:r>
              <w:t xml:space="preserve"> </w:t>
            </w:r>
            <w:r>
              <w:rPr>
                <w:iCs/>
                <w:i/>
              </w:rPr>
              <w:t xml:space="preserve">avamam</w:t>
            </w:r>
            <w:r>
              <w:t xml:space="preserve"> </w:t>
            </w:r>
            <w:r>
              <w:t xml:space="preserve">— (of all the gods) the first, Agni;</w:t>
            </w:r>
            <w:r>
              <w:t xml:space="preserve"> </w:t>
            </w:r>
            <w:r>
              <w:rPr>
                <w:iCs/>
                <w:i/>
              </w:rPr>
              <w:t xml:space="preserve">pṛcchāmi</w:t>
            </w:r>
            <w:r>
              <w:t xml:space="preserve"> </w:t>
            </w:r>
            <w:r>
              <w:t xml:space="preserve">— I ask;</w:t>
            </w:r>
            <w:r>
              <w:t xml:space="preserve"> </w:t>
            </w:r>
            <w:r>
              <w:rPr>
                <w:iCs/>
                <w:i/>
              </w:rPr>
              <w:t xml:space="preserve">tat</w:t>
            </w:r>
            <w:r>
              <w:t xml:space="preserve"> </w:t>
            </w:r>
            <w:r>
              <w:t xml:space="preserve">— the question I have asked;</w:t>
            </w:r>
            <w:r>
              <w:t xml:space="preserve"> </w:t>
            </w:r>
            <w:r>
              <w:rPr>
                <w:iCs/>
                <w:i/>
              </w:rPr>
              <w:t xml:space="preserve">dūtaḥ</w:t>
            </w:r>
            <w:r>
              <w:t xml:space="preserve"> </w:t>
            </w:r>
            <w:r>
              <w:t xml:space="preserve">— the messenger of the gods;</w:t>
            </w:r>
            <w:r>
              <w:t xml:space="preserve"> </w:t>
            </w:r>
            <w:r>
              <w:rPr>
                <w:iCs/>
                <w:i/>
              </w:rPr>
              <w:t xml:space="preserve">saḥ</w:t>
            </w:r>
            <w:r>
              <w:t xml:space="preserve"> </w:t>
            </w:r>
            <w:r>
              <w:t xml:space="preserve">— that Agni;</w:t>
            </w:r>
            <w:r>
              <w:t xml:space="preserve"> </w:t>
            </w:r>
            <w:r>
              <w:rPr>
                <w:iCs/>
                <w:i/>
              </w:rPr>
              <w:t xml:space="preserve">vi vocati</w:t>
            </w:r>
            <w:r>
              <w:t xml:space="preserve"> </w:t>
            </w:r>
            <w:r>
              <w:t xml:space="preserve">— may declare (to all the gods) (what my question is: O Agni)</w:t>
            </w:r>
            <w:r>
              <w:t xml:space="preserve"> </w:t>
            </w:r>
            <w:r>
              <w:rPr>
                <w:iCs/>
                <w:i/>
              </w:rPr>
              <w:t xml:space="preserve">pūrvyam</w:t>
            </w:r>
            <w:r>
              <w:t xml:space="preserve"> </w:t>
            </w:r>
            <w:r>
              <w:t xml:space="preserve">— which was formerly in you;</w:t>
            </w:r>
            <w:r>
              <w:t xml:space="preserve"> </w:t>
            </w:r>
            <w:r>
              <w:rPr>
                <w:iCs/>
                <w:i/>
              </w:rPr>
              <w:t xml:space="preserve">ṛtam</w:t>
            </w:r>
            <w:r>
              <w:t xml:space="preserve"> </w:t>
            </w:r>
            <w:r>
              <w:t xml:space="preserve">— the benevolent mind;</w:t>
            </w:r>
            <w:r>
              <w:t xml:space="preserve"> </w:t>
            </w:r>
            <w:r>
              <w:rPr>
                <w:iCs/>
                <w:i/>
              </w:rPr>
              <w:t xml:space="preserve">kva gatam</w:t>
            </w:r>
            <w:r>
              <w:t xml:space="preserve"> </w:t>
            </w:r>
            <w:r>
              <w:t xml:space="preserve">— where has it gone?;</w:t>
            </w:r>
            <w:r>
              <w:t xml:space="preserve"> </w:t>
            </w:r>
            <w:r>
              <w:rPr>
                <w:iCs/>
                <w:i/>
              </w:rPr>
              <w:t xml:space="preserve">nūtanaḥ</w:t>
            </w:r>
            <w:r>
              <w:t xml:space="preserve"> </w:t>
            </w:r>
            <w:r>
              <w:t xml:space="preserve">— a new one;</w:t>
            </w:r>
            <w:r>
              <w:t xml:space="preserve"> </w:t>
            </w:r>
            <w:r>
              <w:rPr>
                <w:iCs/>
                <w:i/>
              </w:rPr>
              <w:t xml:space="preserve">kaḥ</w:t>
            </w:r>
            <w:r>
              <w:t xml:space="preserve"> </w:t>
            </w:r>
            <w:r>
              <w:t xml:space="preserve">— what man;</w:t>
            </w:r>
            <w:r>
              <w:t xml:space="preserve"> </w:t>
            </w:r>
            <w:r>
              <w:rPr>
                <w:iCs/>
                <w:i/>
              </w:rPr>
              <w:t xml:space="preserve">tat</w:t>
            </w:r>
            <w:r>
              <w:t xml:space="preserve"> </w:t>
            </w:r>
            <w:r>
              <w:t xml:space="preserve">— that benevolent mind;</w:t>
            </w:r>
            <w:r>
              <w:t xml:space="preserve"> </w:t>
            </w:r>
            <w:r>
              <w:rPr>
                <w:iCs/>
                <w:i/>
              </w:rPr>
              <w:t xml:space="preserve">bibharti</w:t>
            </w:r>
            <w:r>
              <w:t xml:space="preserve"> </w:t>
            </w:r>
            <w:r>
              <w:t xml:space="preserve">— has?;</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sorrow;</w:t>
            </w:r>
            <w:r>
              <w:t xml:space="preserve"> </w:t>
            </w:r>
            <w:r>
              <w:rPr>
                <w:iCs/>
                <w:i/>
              </w:rPr>
              <w:t xml:space="preserve">vittam</w:t>
            </w:r>
            <w:r>
              <w:t xml:space="preserve"> </w:t>
            </w:r>
            <w:r>
              <w:t xml:space="preserve">— know attentively.</w:t>
            </w:r>
          </w:p>
        </w:tc>
      </w:tr>
      <w:tr>
        <w:tc>
          <w:tcPr/>
          <w:p>
            <w:pPr>
              <w:pStyle w:val="Compact"/>
              <w:jc w:val="left"/>
            </w:pPr>
            <w:r>
              <w:rPr>
                <w:bCs/>
                <w:b/>
              </w:rPr>
              <w:t xml:space="preserve">॥ भावार्थः ॥ — Bhāvārtha (Kannada; English)</w:t>
            </w:r>
          </w:p>
        </w:tc>
      </w:tr>
      <w:tr>
        <w:tc>
          <w:tcPr/>
          <w:p>
            <w:pPr>
              <w:pStyle w:val="Compact"/>
              <w:jc w:val="left"/>
            </w:pPr>
            <w:r>
              <w:t xml:space="preserve">“</w:t>
            </w:r>
            <w:r>
              <w:t xml:space="preserve">O Agni, where has gone the benevolent mind that you formerly had? What new man has now got that benevolent mind? If you were as before, such sorrow would not have come to me</w:t>
            </w:r>
            <w:r>
              <w:t xml:space="preserve">”</w:t>
            </w:r>
            <w:r>
              <w:t xml:space="preserve"> </w:t>
            </w:r>
            <w:r>
              <w:t xml:space="preserve">— thus I, who am worthy of sacrifice, ask Agni, the first of all the gods. May that Agni, the divine messenger, explain my petition to all the gods. O Heaven and Earth, know my sorrow, hear my hymn, and lift me up out of the well.</w:t>
            </w:r>
          </w:p>
        </w:tc>
      </w:tr>
      <w:tr>
        <w:tc>
          <w:tcPr/>
          <w:p>
            <w:pPr>
              <w:pStyle w:val="Compact"/>
              <w:jc w:val="left"/>
            </w:pPr>
            <w:r>
              <w:rPr>
                <w:bCs/>
                <w:b/>
              </w:rPr>
              <w:t xml:space="preserve">English Translation (as printed in the source)</w:t>
            </w:r>
          </w:p>
        </w:tc>
      </w:tr>
      <w:tr>
        <w:tc>
          <w:tcPr/>
          <w:p>
            <w:pPr>
              <w:pStyle w:val="Compact"/>
              <w:jc w:val="left"/>
            </w:pPr>
            <w:r>
              <w:t xml:space="preserve">“I implore the first (of the gods) the object of sacrifice, that he will become my messenger, and narrate (my condition to the other deities).</w:t>
            </w:r>
            <w:r>
              <w:t xml:space="preserve"> </w:t>
            </w:r>
            <w:r>
              <w:rPr>
                <w:iCs/>
                <w:i/>
              </w:rPr>
              <w:t xml:space="preserve">(continued on p. 459)</w:t>
            </w:r>
          </w:p>
        </w:tc>
      </w:tr>
    </w:tbl>
    <w:bookmarkStart w:id="576" w:name="page-459-pdf-479"/>
    <w:p>
      <w:pPr>
        <w:pStyle w:val="Heading3"/>
      </w:pPr>
      <w:r>
        <w:t xml:space="preserve">Page 459 (PDF 479)</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459.)</w:t>
      </w:r>
    </w:p>
    <w:p>
      <w:pPr>
        <w:pStyle w:val="BodyText"/>
      </w:pPr>
      <w:r>
        <w:t xml:space="preserve">Where, Agni, is your former benevolence, what new being now possesses it ? Heaven and earth, be conscious of this (my affliction).”</w:t>
      </w:r>
    </w:p>
    <w:p>
      <w:pPr>
        <w:pStyle w:val="BodyText"/>
      </w:pPr>
      <w:r>
        <w:rPr>
          <w:bCs/>
          <w:b/>
        </w:rPr>
        <w:t xml:space="preserve">॥ विशेषविषयगळु ॥ — Viśeṣa-viṣayagaḷu (Special Topics, Rik 105.4)</w:t>
      </w:r>
    </w:p>
    <w:p>
      <w:pPr>
        <w:pStyle w:val="BodyText"/>
      </w:pPr>
      <w:r>
        <w:rPr>
          <w:bCs/>
          <w:b/>
        </w:rPr>
        <w:t xml:space="preserve">Yajñaṃ avamaṃ pṛcchāmi</w:t>
      </w:r>
      <w:r>
        <w:t xml:space="preserve"> </w:t>
      </w:r>
      <w:r>
        <w:t xml:space="preserve">— “</w:t>
      </w:r>
      <w:r>
        <w:rPr>
          <w:iCs/>
          <w:i/>
        </w:rPr>
        <w:t xml:space="preserve">yajanīyaṃ, sarveṣāṃ devānām ādibhūtam agniṃ pṛcchāmi</w:t>
      </w:r>
      <w:r>
        <w:t xml:space="preserve"> </w:t>
      </w:r>
      <w:r>
        <w:t xml:space="preserve">— Sāyaṇa has explained it as</w:t>
      </w:r>
      <w:r>
        <w:t xml:space="preserve"> </w:t>
      </w:r>
      <w:r>
        <w:t xml:space="preserve">‘</w:t>
      </w:r>
      <w:r>
        <w:t xml:space="preserve">I ask Agni, who is worthy of worship and the first of all the gods</w:t>
      </w:r>
      <w:r>
        <w:t xml:space="preserve">’</w:t>
      </w:r>
      <w:r>
        <w:t xml:space="preserve">. Skandasvāmin says for the word</w:t>
      </w:r>
      <w:r>
        <w:t xml:space="preserve"> </w:t>
      </w:r>
      <w:r>
        <w:rPr>
          <w:iCs/>
          <w:i/>
        </w:rPr>
        <w:t xml:space="preserve">avama</w:t>
      </w:r>
      <w:r>
        <w:t xml:space="preserve">:</w:t>
      </w:r>
    </w:p>
    <w:p>
      <w:pPr>
        <w:pStyle w:val="BlockText"/>
      </w:pPr>
      <w:r>
        <w:t xml:space="preserve">अवमं — अन्तिकनामैतत् । (नि. ३-४ [?]) अग्नेश्च विशेषणम् । सन्निकृष्टम् । सर्वयजमानानामाप्तमित्यर्थः । अथवा अवममिति यज्ञस्य विशेषणम् । सन्निकृष्टं यज्ञमिति ।</w:t>
      </w:r>
      <w:r>
        <w:t xml:space="preserve"> </w:t>
      </w:r>
      <w:r>
        <w:rPr>
          <w:iCs/>
          <w:i/>
        </w:rPr>
        <w:t xml:space="preserve">avamaṃ — antikanāmaitat | (ni. 3-[?]) agneś ca viśeṣaṇam | sannikṛṣṭam | sarvayajamānānām āptam ity arthaḥ | athavā avamam iti yajñasya viśeṣaṇam | sannikṛṣṭaṃ yajñam iti |</w:t>
      </w:r>
      <w:r>
        <w:t xml:space="preserve"> </w:t>
      </w:r>
      <w:r>
        <w:rPr>
          <w:iCs/>
          <w:i/>
        </w:rPr>
        <w:t xml:space="preserve">(as read; the numeral and several words are small and doubtful [?])</w:t>
      </w:r>
    </w:p>
    <w:p>
      <w:pPr>
        <w:pStyle w:val="FirstParagraph"/>
      </w:pPr>
      <w:r>
        <w:t xml:space="preserve">—</w:t>
      </w:r>
      <w:r>
        <w:t xml:space="preserve"> </w:t>
      </w:r>
      <w:r>
        <w:t xml:space="preserve">‘</w:t>
      </w:r>
      <w:r>
        <w:rPr>
          <w:iCs/>
          <w:i/>
        </w:rPr>
        <w:t xml:space="preserve">avama</w:t>
      </w:r>
      <w:r>
        <w:t xml:space="preserve"> </w:t>
      </w:r>
      <w:r>
        <w:t xml:space="preserve">is a word meaning</w:t>
      </w:r>
      <w:r>
        <w:t xml:space="preserve"> </w:t>
      </w:r>
      <w:r>
        <w:t xml:space="preserve">“</w:t>
      </w:r>
      <w:r>
        <w:t xml:space="preserve">near</w:t>
      </w:r>
      <w:r>
        <w:t xml:space="preserve">”</w:t>
      </w:r>
      <w:r>
        <w:t xml:space="preserve"> </w:t>
      </w:r>
      <w:r>
        <w:t xml:space="preserve">(</w:t>
      </w:r>
      <w:r>
        <w:rPr>
          <w:iCs/>
          <w:i/>
        </w:rPr>
        <w:t xml:space="preserve">Ni.</w:t>
      </w:r>
      <w:r>
        <w:t xml:space="preserve"> </w:t>
      </w:r>
      <w:r>
        <w:t xml:space="preserve">3-[?]). It is an epithet of Agni:</w:t>
      </w:r>
      <w:r>
        <w:t xml:space="preserve"> </w:t>
      </w:r>
      <w:r>
        <w:t xml:space="preserve">“</w:t>
      </w:r>
      <w:r>
        <w:t xml:space="preserve">near</w:t>
      </w:r>
      <w:r>
        <w:t xml:space="preserve">”</w:t>
      </w:r>
      <w:r>
        <w:t xml:space="preserve">, that is,</w:t>
      </w:r>
      <w:r>
        <w:t xml:space="preserve"> </w:t>
      </w:r>
      <w:r>
        <w:t xml:space="preserve">“</w:t>
      </w:r>
      <w:r>
        <w:t xml:space="preserve">dear, kin, to all the sacrificers</w:t>
      </w:r>
      <w:r>
        <w:t xml:space="preserve">”</w:t>
      </w:r>
      <w:r>
        <w:t xml:space="preserve">; or else</w:t>
      </w:r>
      <w:r>
        <w:t xml:space="preserve"> </w:t>
      </w:r>
      <w:r>
        <w:rPr>
          <w:iCs/>
          <w:i/>
        </w:rPr>
        <w:t xml:space="preserve">avama</w:t>
      </w:r>
      <w:r>
        <w:t xml:space="preserve"> </w:t>
      </w:r>
      <w:r>
        <w:t xml:space="preserve">is an epithet of the sacrifice:</w:t>
      </w:r>
      <w:r>
        <w:t xml:space="preserve"> </w:t>
      </w:r>
      <w:r>
        <w:t xml:space="preserve">“</w:t>
      </w:r>
      <w:r>
        <w:t xml:space="preserve">this sacrifice that is near [to me]</w:t>
      </w:r>
      <w:r>
        <w:t xml:space="preserve">”</w:t>
      </w:r>
      <w:r>
        <w:t xml:space="preserve">.</w:t>
      </w:r>
      <w:r>
        <w:t xml:space="preserve">’</w:t>
      </w:r>
      <w:r>
        <w:t xml:space="preserve"> </w:t>
      </w:r>
      <w:r>
        <w:t xml:space="preserve">If the word</w:t>
      </w:r>
      <w:r>
        <w:t xml:space="preserve"> </w:t>
      </w:r>
      <w:r>
        <w:rPr>
          <w:iCs/>
          <w:i/>
        </w:rPr>
        <w:t xml:space="preserve">avama</w:t>
      </w:r>
      <w:r>
        <w:t xml:space="preserve"> </w:t>
      </w:r>
      <w:r>
        <w:t xml:space="preserve">is an epithet of Agni, the meaning is</w:t>
      </w:r>
      <w:r>
        <w:t xml:space="preserve"> </w:t>
      </w:r>
      <w:r>
        <w:t xml:space="preserve">‘</w:t>
      </w:r>
      <w:r>
        <w:t xml:space="preserve">to Agni, who is near and kin to all sacrificers</w:t>
      </w:r>
      <w:r>
        <w:t xml:space="preserve">’</w:t>
      </w:r>
      <w:r>
        <w:t xml:space="preserve">; or, if it is an epithet of the sacrifice,</w:t>
      </w:r>
      <w:r>
        <w:t xml:space="preserve"> </w:t>
      </w:r>
      <w:r>
        <w:t xml:space="preserve">‘</w:t>
      </w:r>
      <w:r>
        <w:t xml:space="preserve">this sacrifice that is near to me</w:t>
      </w:r>
      <w:r>
        <w:t xml:space="preserve">’</w:t>
      </w:r>
      <w:r>
        <w:t xml:space="preserve"> </w:t>
      </w:r>
      <w:r>
        <w:t xml:space="preserve">— such is the meaning he has given. Here the sense can be taken in two ways. Sāyaṇa, on the strength of a Śruti sentence, has given the meaning</w:t>
      </w:r>
      <w:r>
        <w:t xml:space="preserve"> </w:t>
      </w:r>
      <w:r>
        <w:t xml:space="preserve">‘</w:t>
      </w:r>
      <w:r>
        <w:t xml:space="preserve">first</w:t>
      </w:r>
      <w:r>
        <w:t xml:space="preserve">’</w:t>
      </w:r>
      <w:r>
        <w:t xml:space="preserve"> </w:t>
      </w:r>
      <w:r>
        <w:t xml:space="preserve">(</w:t>
      </w:r>
      <w:r>
        <w:rPr>
          <w:iCs/>
          <w:i/>
        </w:rPr>
        <w:t xml:space="preserve">ādibhūta</w:t>
      </w:r>
      <w:r>
        <w:t xml:space="preserve">) for the word</w:t>
      </w:r>
      <w:r>
        <w:t xml:space="preserve"> </w:t>
      </w:r>
      <w:r>
        <w:rPr>
          <w:iCs/>
          <w:i/>
        </w:rPr>
        <w:t xml:space="preserve">avama</w:t>
      </w:r>
      <w:r>
        <w:t xml:space="preserve">:</w:t>
      </w:r>
    </w:p>
    <w:p>
      <w:pPr>
        <w:pStyle w:val="BlockText"/>
      </w:pPr>
      <w:r>
        <w:t xml:space="preserve">अग्निर्मुखं प्रथमो देवतानाम् ।</w:t>
      </w:r>
      <w:r>
        <w:t xml:space="preserve"> </w:t>
      </w:r>
      <w:r>
        <w:rPr>
          <w:iCs/>
          <w:i/>
        </w:rPr>
        <w:t xml:space="preserve">agnir mukhaṃ prathamo devatānām |</w:t>
      </w:r>
      <w:r>
        <w:t xml:space="preserve"> </w:t>
      </w:r>
      <w:r>
        <w:t xml:space="preserve">(</w:t>
      </w:r>
      <w:r>
        <w:rPr>
          <w:iCs/>
          <w:i/>
        </w:rPr>
        <w:t xml:space="preserve">Ai. Br.</w:t>
      </w:r>
      <w:r>
        <w:t xml:space="preserve"> </w:t>
      </w:r>
      <w:r>
        <w:t xml:space="preserve">1-4 as read [?])</w:t>
      </w:r>
    </w:p>
    <w:p>
      <w:pPr>
        <w:pStyle w:val="BlockText"/>
      </w:pPr>
      <w:r>
        <w:t xml:space="preserve">अग्निर्वै देवानामवमः ।</w:t>
      </w:r>
      <w:r>
        <w:t xml:space="preserve"> </w:t>
      </w:r>
      <w:r>
        <w:rPr>
          <w:iCs/>
          <w:i/>
        </w:rPr>
        <w:t xml:space="preserve">agnir vai devānām avamaḥ |</w:t>
      </w:r>
      <w:r>
        <w:t xml:space="preserve"> </w:t>
      </w:r>
      <w:r>
        <w:t xml:space="preserve">(</w:t>
      </w:r>
      <w:r>
        <w:rPr>
          <w:iCs/>
          <w:i/>
        </w:rPr>
        <w:t xml:space="preserve">Ai. Br.</w:t>
      </w:r>
      <w:r>
        <w:t xml:space="preserve"> </w:t>
      </w:r>
      <w:r>
        <w:t xml:space="preserve">1-1 as read [?])</w:t>
      </w:r>
    </w:p>
    <w:p>
      <w:pPr>
        <w:pStyle w:val="FirstParagraph"/>
      </w:pPr>
      <w:r>
        <w:t xml:space="preserve">— Brāhmaṇa sentences such as these praise Agni as the</w:t>
      </w:r>
      <w:r>
        <w:t xml:space="preserve"> </w:t>
      </w:r>
      <w:r>
        <w:rPr>
          <w:iCs/>
          <w:i/>
        </w:rPr>
        <w:t xml:space="preserve">avama</w:t>
      </w:r>
      <w:r>
        <w:t xml:space="preserve"> </w:t>
      </w:r>
      <w:r>
        <w:t xml:space="preserve">of all the gods; the same meaning is to be taken here. For that word the meaning</w:t>
      </w:r>
      <w:r>
        <w:t xml:space="preserve"> </w:t>
      </w:r>
      <w:r>
        <w:t xml:space="preserve">‘</w:t>
      </w:r>
      <w:r>
        <w:t xml:space="preserve">near</w:t>
      </w:r>
      <w:r>
        <w:t xml:space="preserve">’</w:t>
      </w:r>
      <w:r>
        <w:t xml:space="preserve"> </w:t>
      </w:r>
      <w:r>
        <w:t xml:space="preserve">(</w:t>
      </w:r>
      <w:r>
        <w:rPr>
          <w:iCs/>
          <w:i/>
        </w:rPr>
        <w:t xml:space="preserve">antika</w:t>
      </w:r>
      <w:r>
        <w:t xml:space="preserve">) also has Śruti authority:</w:t>
      </w:r>
    </w:p>
    <w:p>
      <w:pPr>
        <w:pStyle w:val="BlockText"/>
      </w:pPr>
      <w:r>
        <w:t xml:space="preserve">स त्वं नो अग्नेऽवमो भवोती नेदिष्ठो अस्या उषसो व्युष्टौ ।</w:t>
      </w:r>
      <w:r>
        <w:t xml:space="preserve"> </w:t>
      </w:r>
      <w:r>
        <w:rPr>
          <w:iCs/>
          <w:i/>
        </w:rPr>
        <w:t xml:space="preserve">sa tvaṃ no agne ’vamo bhavotī nediṣṭho asyā uṣaso vyuṣṭau |</w:t>
      </w:r>
      <w:r>
        <w:t xml:space="preserve"> </w:t>
      </w:r>
      <w:r>
        <w:t xml:space="preserve">(</w:t>
      </w:r>
      <w:r>
        <w:rPr>
          <w:iCs/>
          <w:i/>
        </w:rPr>
        <w:t xml:space="preserve">Ṛ. Saṃ.</w:t>
      </w:r>
      <w:r>
        <w:t xml:space="preserve"> </w:t>
      </w:r>
      <w:r>
        <w:t xml:space="preserve">4-1-5 as read [?])</w:t>
      </w:r>
    </w:p>
    <w:p>
      <w:pPr>
        <w:pStyle w:val="FirstParagraph"/>
      </w:pPr>
      <w:r>
        <w:t xml:space="preserve">— in Ṛks such as this, Agni is described as being near to the sacrificers and helpful; so this meaning too is acceptable. In a few other places the word</w:t>
      </w:r>
      <w:r>
        <w:t xml:space="preserve"> </w:t>
      </w:r>
      <w:r>
        <w:rPr>
          <w:iCs/>
          <w:i/>
        </w:rPr>
        <w:t xml:space="preserve">avama</w:t>
      </w:r>
      <w:r>
        <w:t xml:space="preserve"> </w:t>
      </w:r>
      <w:r>
        <w:t xml:space="preserve">means</w:t>
      </w:r>
      <w:r>
        <w:t xml:space="preserve"> </w:t>
      </w:r>
      <w:r>
        <w:t xml:space="preserve">‘</w:t>
      </w:r>
      <w:r>
        <w:t xml:space="preserve">lowest</w:t>
      </w:r>
      <w:r>
        <w:t xml:space="preserve">’</w:t>
      </w:r>
      <w:r>
        <w:t xml:space="preserve"> </w:t>
      </w:r>
      <w:r>
        <w:t xml:space="preserve">(</w:t>
      </w:r>
      <w:r>
        <w:rPr>
          <w:iCs/>
          <w:i/>
        </w:rPr>
        <w:t xml:space="preserve">kaniṣṭha</w:t>
      </w:r>
      <w:r>
        <w:t xml:space="preserve">),</w:t>
      </w:r>
      <w:r>
        <w:t xml:space="preserve"> </w:t>
      </w:r>
      <w:r>
        <w:t xml:space="preserve">‘</w:t>
      </w:r>
      <w:r>
        <w:t xml:space="preserve">at the bottom</w:t>
      </w:r>
      <w:r>
        <w:t xml:space="preserve">’</w:t>
      </w:r>
      <w:r>
        <w:t xml:space="preserve">, or</w:t>
      </w:r>
      <w:r>
        <w:t xml:space="preserve"> </w:t>
      </w:r>
      <w:r>
        <w:t xml:space="preserve">‘</w:t>
      </w:r>
      <w:r>
        <w:t xml:space="preserve">last</w:t>
      </w:r>
      <w:r>
        <w:t xml:space="preserve">’</w:t>
      </w:r>
      <w:r>
        <w:t xml:space="preserve">. For example:</w:t>
      </w:r>
    </w:p>
    <w:p>
      <w:pPr>
        <w:pStyle w:val="BlockText"/>
      </w:pPr>
      <w:r>
        <w:t xml:space="preserve">तवेदिन्द्रावमं वसु त्वं पुष्यसि मध्यमम् ।</w:t>
      </w:r>
      <w:r>
        <w:t xml:space="preserve"> </w:t>
      </w:r>
      <w:r>
        <w:rPr>
          <w:iCs/>
          <w:i/>
        </w:rPr>
        <w:t xml:space="preserve">taved indrāvamaṃ vasu tvaṃ puṣyasi madhyamam |</w:t>
      </w:r>
      <w:r>
        <w:t xml:space="preserve"> </w:t>
      </w:r>
      <w:r>
        <w:t xml:space="preserve">(</w:t>
      </w:r>
      <w:r>
        <w:rPr>
          <w:iCs/>
          <w:i/>
        </w:rPr>
        <w:t xml:space="preserve">Ṛ. Saṃ.</w:t>
      </w:r>
      <w:r>
        <w:t xml:space="preserve"> </w:t>
      </w:r>
      <w:r>
        <w:t xml:space="preserve">2-[?]-[?] as read [?])</w:t>
      </w:r>
    </w:p>
    <w:p>
      <w:pPr>
        <w:pStyle w:val="FirstParagraph"/>
      </w:pPr>
      <w:r>
        <w:t xml:space="preserve">— in this Ṛk</w:t>
      </w:r>
      <w:r>
        <w:t xml:space="preserve"> </w:t>
      </w:r>
      <w:r>
        <w:rPr>
          <w:iCs/>
          <w:i/>
        </w:rPr>
        <w:t xml:space="preserve">avama</w:t>
      </w:r>
      <w:r>
        <w:t xml:space="preserve"> </w:t>
      </w:r>
      <w:r>
        <w:t xml:space="preserve">has been given the meaning</w:t>
      </w:r>
      <w:r>
        <w:t xml:space="preserve"> </w:t>
      </w:r>
      <w:r>
        <w:t xml:space="preserve">‘</w:t>
      </w:r>
      <w:r>
        <w:t xml:space="preserve">lowest</w:t>
      </w:r>
      <w:r>
        <w:t xml:space="preserve">’</w:t>
      </w:r>
      <w:r>
        <w:t xml:space="preserve"> </w:t>
      </w:r>
      <w:r>
        <w:t xml:space="preserve">(</w:t>
      </w:r>
      <w:r>
        <w:rPr>
          <w:iCs/>
          <w:i/>
        </w:rPr>
        <w:t xml:space="preserve">adhama</w:t>
      </w:r>
      <w:r>
        <w:t xml:space="preserve">). But in the Ṛk at hand there is no room for that kind of meaning.”</w:t>
      </w:r>
    </w:p>
    <w:p>
      <w:r>
        <w:pict>
          <v:rect style="width:0;height:1.5pt" o:hralign="center" o:hrstd="t" o:hr="t"/>
        </w:pict>
      </w:r>
    </w:p>
    <w:bookmarkEnd w:id="576"/>
    <w:bookmarkStart w:id="577" w:name="page-460-pdf-480"/>
    <w:p>
      <w:pPr>
        <w:pStyle w:val="Heading3"/>
      </w:pPr>
      <w:r>
        <w:t xml:space="preserve">Page 460 (PDF 480)</w:t>
      </w:r>
    </w:p>
    <w:p>
      <w:pPr>
        <w:pStyle w:val="FirstParagraph"/>
      </w:pPr>
      <w:r>
        <w:rPr>
          <w:iCs/>
          <w:i/>
        </w:rPr>
        <w:t xml:space="preserve">(Running head: left 460;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t xml:space="preserve">“Skandasvāmin makes the word</w:t>
      </w:r>
      <w:r>
        <w:t xml:space="preserve"> </w:t>
      </w:r>
      <w:r>
        <w:rPr>
          <w:iCs/>
          <w:i/>
        </w:rPr>
        <w:t xml:space="preserve">avama</w:t>
      </w:r>
      <w:r>
        <w:t xml:space="preserve"> </w:t>
      </w:r>
      <w:r>
        <w:t xml:space="preserve">an epithet of the sacrifice and explains this sacrifice that is</w:t>
      </w:r>
      <w:r>
        <w:t xml:space="preserve"> </w:t>
      </w:r>
      <w:r>
        <w:t xml:space="preserve">‘</w:t>
      </w:r>
      <w:r>
        <w:t xml:space="preserve">near</w:t>
      </w:r>
      <w:r>
        <w:t xml:space="preserve">’</w:t>
      </w:r>
      <w:r>
        <w:t xml:space="preserve">, that is,</w:t>
      </w:r>
      <w:r>
        <w:t xml:space="preserve"> </w:t>
      </w:r>
      <w:r>
        <w:t xml:space="preserve">‘</w:t>
      </w:r>
      <w:r>
        <w:t xml:space="preserve">close to me</w:t>
      </w:r>
      <w:r>
        <w:t xml:space="preserve">’</w:t>
      </w:r>
      <w:r>
        <w:t xml:space="preserve">, with the purport</w:t>
      </w:r>
      <w:r>
        <w:t xml:space="preserve"> </w:t>
      </w:r>
      <w:r>
        <w:t xml:space="preserve">‘</w:t>
      </w:r>
      <w:r>
        <w:t xml:space="preserve">I ask Agni to instruct me about it</w:t>
      </w:r>
      <w:r>
        <w:t xml:space="preserve">’</w:t>
      </w:r>
      <w:r>
        <w:t xml:space="preserve">; this does not fit the context so well: for the first half and for the second half of the Ṛk it has to be construed separately. Therefore Sāyaṇa’s explanation is the fitting one:</w:t>
      </w:r>
      <w:r>
        <w:t xml:space="preserve"> </w:t>
      </w:r>
      <w:r>
        <w:t xml:space="preserve">‘</w:t>
      </w:r>
      <w:r>
        <w:t xml:space="preserve">I ask, as before, Agni, who is worthy of the sacrifice and is the first of all the gods.</w:t>
      </w:r>
      <w:r>
        <w:t xml:space="preserve">’</w:t>
      </w:r>
    </w:p>
    <w:p>
      <w:pPr>
        <w:pStyle w:val="BodyText"/>
      </w:pPr>
      <w:r>
        <w:rPr>
          <w:bCs/>
          <w:b/>
        </w:rPr>
        <w:t xml:space="preserve">Sa dūtaḥ</w:t>
      </w:r>
      <w:r>
        <w:t xml:space="preserve"> </w:t>
      </w:r>
      <w:r>
        <w:t xml:space="preserve">—</w:t>
      </w:r>
      <w:r>
        <w:t xml:space="preserve"> </w:t>
      </w:r>
      <w:r>
        <w:rPr>
          <w:iCs/>
          <w:i/>
        </w:rPr>
        <w:t xml:space="preserve">devānāṃ dūtaḥ |</w:t>
      </w:r>
      <w:r>
        <w:t xml:space="preserve"> </w:t>
      </w:r>
      <w:r>
        <w:t xml:space="preserve">“he who does the work of a messenger in distributing the oblation.</w:t>
      </w:r>
    </w:p>
    <w:p>
      <w:pPr>
        <w:pStyle w:val="BlockText"/>
      </w:pPr>
      <w:r>
        <w:t xml:space="preserve">मन्द्रो होता गृहपतिरग्ने दूतो विशामसि ।</w:t>
      </w:r>
      <w:r>
        <w:t xml:space="preserve"> </w:t>
      </w:r>
      <w:r>
        <w:rPr>
          <w:iCs/>
          <w:i/>
        </w:rPr>
        <w:t xml:space="preserve">mandro hotā gṛhapatir agne dūto viśām asi |</w:t>
      </w:r>
      <w:r>
        <w:t xml:space="preserve"> </w:t>
      </w:r>
      <w:r>
        <w:t xml:space="preserve">(</w:t>
      </w:r>
      <w:r>
        <w:rPr>
          <w:iCs/>
          <w:i/>
        </w:rPr>
        <w:t xml:space="preserve">Ṛ. Saṃ.</w:t>
      </w:r>
      <w:r>
        <w:t xml:space="preserve"> </w:t>
      </w:r>
      <w:r>
        <w:t xml:space="preserve">1-36-5 as read [?])</w:t>
      </w:r>
    </w:p>
    <w:p>
      <w:pPr>
        <w:pStyle w:val="BlockText"/>
      </w:pPr>
      <w:r>
        <w:t xml:space="preserve">जुष्टो हि दूतो असि हव्यवाहनोऽग्ने रथीरध्वराणाम् ।</w:t>
      </w:r>
      <w:r>
        <w:t xml:space="preserve"> </w:t>
      </w:r>
      <w:r>
        <w:rPr>
          <w:iCs/>
          <w:i/>
        </w:rPr>
        <w:t xml:space="preserve">juṣṭo hi dūto asi havyavāhano ’gne rathīr adhvarāṇām |</w:t>
      </w:r>
      <w:r>
        <w:t xml:space="preserve"> </w:t>
      </w:r>
      <w:r>
        <w:t xml:space="preserve">(</w:t>
      </w:r>
      <w:r>
        <w:rPr>
          <w:iCs/>
          <w:i/>
        </w:rPr>
        <w:t xml:space="preserve">Ṛ. Saṃ.</w:t>
      </w:r>
      <w:r>
        <w:t xml:space="preserve"> </w:t>
      </w:r>
      <w:r>
        <w:t xml:space="preserve">8-[?]-[?] as read [?])</w:t>
      </w:r>
    </w:p>
    <w:p>
      <w:pPr>
        <w:pStyle w:val="FirstParagraph"/>
      </w:pPr>
      <w:r>
        <w:t xml:space="preserve">In many such sentences, as praised, the divine messenger Agni should</w:t>
      </w:r>
      <w:r>
        <w:t xml:space="preserve"> </w:t>
      </w:r>
      <w:r>
        <w:rPr>
          <w:iCs/>
          <w:i/>
        </w:rPr>
        <w:t xml:space="preserve">vi vocatu</w:t>
      </w:r>
      <w:r>
        <w:t xml:space="preserve">, that is,</w:t>
      </w:r>
      <w:r>
        <w:t xml:space="preserve"> </w:t>
      </w:r>
      <w:r>
        <w:rPr>
          <w:iCs/>
          <w:i/>
        </w:rPr>
        <w:t xml:space="preserve">vivicya kathayatu</w:t>
      </w:r>
      <w:r>
        <w:t xml:space="preserve"> </w:t>
      </w:r>
      <w:r>
        <w:t xml:space="preserve">—</w:t>
      </w:r>
      <w:r>
        <w:t xml:space="preserve"> </w:t>
      </w:r>
      <w:r>
        <w:t xml:space="preserve">‘</w:t>
      </w:r>
      <w:r>
        <w:t xml:space="preserve">explain it clearly and tell [the gods]</w:t>
      </w:r>
      <w:r>
        <w:t xml:space="preserve">’</w:t>
      </w:r>
      <w:r>
        <w:t xml:space="preserve">. This is the construction. And what is the question? It is —</w:t>
      </w:r>
    </w:p>
    <w:p>
      <w:pPr>
        <w:pStyle w:val="BodyText"/>
      </w:pPr>
      <w:r>
        <w:rPr>
          <w:bCs/>
          <w:b/>
        </w:rPr>
        <w:t xml:space="preserve">Kva ṛtaṃ pūrvyaṃ gatam</w:t>
      </w:r>
      <w:r>
        <w:t xml:space="preserve"> </w:t>
      </w:r>
      <w:r>
        <w:t xml:space="preserve">—</w:t>
      </w:r>
      <w:r>
        <w:t xml:space="preserve"> </w:t>
      </w:r>
      <w:r>
        <w:rPr>
          <w:iCs/>
          <w:i/>
        </w:rPr>
        <w:t xml:space="preserve">pūrvakālīnaṃ bhadraṃ stotṛbhyaḥ kṛtaṃ śreyaḥ kutra idānīṃ vartate |</w:t>
      </w:r>
      <w:r>
        <w:t xml:space="preserve"> </w:t>
      </w:r>
      <w:r>
        <w:t xml:space="preserve">‘</w:t>
      </w:r>
      <w:r>
        <w:t xml:space="preserve">Where now is the welfare, the good, that you formerly did for your praisers? The welfare that you used to give to those who performed the sacrifice with praises and with great necessity: where has it gone? Why is there no favour for me, since I too am performing the sacrifice? Here, for the word</w:t>
      </w:r>
      <w:r>
        <w:t xml:space="preserve"> </w:t>
      </w:r>
      <w:r>
        <w:rPr>
          <w:iCs/>
          <w:i/>
        </w:rPr>
        <w:t xml:space="preserve">ṛta</w:t>
      </w:r>
      <w:r>
        <w:t xml:space="preserve">, Sāyaṇa gives ’good, welfare</w:t>
      </w:r>
      <w:r>
        <w:t xml:space="preserve">’</w:t>
      </w:r>
      <w:r>
        <w:t xml:space="preserve">, and Skandasvāmin gives</w:t>
      </w:r>
      <w:r>
        <w:t xml:space="preserve"> </w:t>
      </w:r>
      <w:r>
        <w:t xml:space="preserve">‘</w:t>
      </w:r>
      <w:r>
        <w:t xml:space="preserve">truth</w:t>
      </w:r>
      <w:r>
        <w:t xml:space="preserve">’</w:t>
      </w:r>
      <w:r>
        <w:t xml:space="preserve">. Both meanings come to one purport. Giving a return fruit to one who completes the sacrifice with faith and devotion is Agni’s true nature: Agni is truth-natured. But now, since the giving of that fruit is delayed, because Trita’s affliction has not been removed, he gives voice to his anxiety by this question. For the word</w:t>
      </w:r>
      <w:r>
        <w:t xml:space="preserve"> </w:t>
      </w:r>
      <w:r>
        <w:rPr>
          <w:iCs/>
          <w:i/>
        </w:rPr>
        <w:t xml:space="preserve">ṛta</w:t>
      </w:r>
      <w:r>
        <w:t xml:space="preserve">, among various other meanings such as</w:t>
      </w:r>
      <w:r>
        <w:t xml:space="preserve"> </w:t>
      </w:r>
      <w:r>
        <w:t xml:space="preserve">‘</w:t>
      </w:r>
      <w:r>
        <w:t xml:space="preserve">sacrifice</w:t>
      </w:r>
      <w:r>
        <w:t xml:space="preserve">’</w:t>
      </w:r>
      <w:r>
        <w:t xml:space="preserve">,</w:t>
      </w:r>
      <w:r>
        <w:t xml:space="preserve"> </w:t>
      </w:r>
      <w:r>
        <w:t xml:space="preserve">‘</w:t>
      </w:r>
      <w:r>
        <w:t xml:space="preserve">truth</w:t>
      </w:r>
      <w:r>
        <w:t xml:space="preserve">’</w:t>
      </w:r>
      <w:r>
        <w:t xml:space="preserve">, the meaning</w:t>
      </w:r>
      <w:r>
        <w:t xml:space="preserve"> </w:t>
      </w:r>
      <w:r>
        <w:t xml:space="preserve">‘</w:t>
      </w:r>
      <w:r>
        <w:t xml:space="preserve">truth</w:t>
      </w:r>
      <w:r>
        <w:t xml:space="preserve">’</w:t>
      </w:r>
      <w:r>
        <w:t xml:space="preserve"> </w:t>
      </w:r>
      <w:r>
        <w:t xml:space="preserve">is the one that fits here. Or, since the sacrifice is itself of the nature of truth, the two meanings are one. For Agni there are many epithets such as</w:t>
      </w:r>
      <w:r>
        <w:t xml:space="preserve"> </w:t>
      </w:r>
      <w:r>
        <w:rPr>
          <w:iCs/>
          <w:i/>
        </w:rPr>
        <w:t xml:space="preserve">ṛtajña</w:t>
      </w:r>
      <w:r>
        <w:t xml:space="preserve"> </w:t>
      </w:r>
      <w:r>
        <w:t xml:space="preserve">and</w:t>
      </w:r>
      <w:r>
        <w:t xml:space="preserve"> </w:t>
      </w:r>
      <w:r>
        <w:rPr>
          <w:iCs/>
          <w:i/>
        </w:rPr>
        <w:t xml:space="preserve">ṛtajāta</w:t>
      </w:r>
      <w:r>
        <w:t xml:space="preserve">.</w:t>
      </w:r>
    </w:p>
    <w:p>
      <w:pPr>
        <w:pStyle w:val="BlockText"/>
      </w:pPr>
      <w:r>
        <w:t xml:space="preserve">राजन्तमध्वराणां गोपामृतस्य दीदिविम् ।</w:t>
      </w:r>
      <w:r>
        <w:t xml:space="preserve"> </w:t>
      </w:r>
      <w:r>
        <w:rPr>
          <w:iCs/>
          <w:i/>
        </w:rPr>
        <w:t xml:space="preserve">rājantam adhvarāṇāṃ gopām ṛtasya dīdivim |</w:t>
      </w:r>
      <w:r>
        <w:t xml:space="preserve"> </w:t>
      </w:r>
      <w:r>
        <w:t xml:space="preserve">(</w:t>
      </w:r>
      <w:r>
        <w:rPr>
          <w:iCs/>
          <w:i/>
        </w:rPr>
        <w:t xml:space="preserve">Ṛ. Saṃ.</w:t>
      </w:r>
      <w:r>
        <w:t xml:space="preserve"> </w:t>
      </w:r>
      <w:r>
        <w:t xml:space="preserve">1-1-8 as read)</w:t>
      </w:r>
    </w:p>
    <w:p>
      <w:pPr>
        <w:pStyle w:val="FirstParagraph"/>
      </w:pPr>
      <w:r>
        <w:t xml:space="preserve">— in this Ṛk,</w:t>
      </w:r>
      <w:r>
        <w:t xml:space="preserve"> </w:t>
      </w:r>
      <w:r>
        <w:rPr>
          <w:iCs/>
          <w:i/>
        </w:rPr>
        <w:t xml:space="preserve">ṛtasya satyasyāvaśyaṃbhāvinaḥ karmaphalasya dyotakam</w:t>
      </w:r>
      <w:r>
        <w:t xml:space="preserve"> </w:t>
      </w:r>
      <w:r>
        <w:t xml:space="preserve">—</w:t>
      </w:r>
      <w:r>
        <w:t xml:space="preserve"> </w:t>
      </w:r>
      <w:r>
        <w:t xml:space="preserve">‘</w:t>
      </w:r>
      <w:r>
        <w:t xml:space="preserve">the illuminator of the</w:t>
      </w:r>
      <w:r>
        <w:t xml:space="preserve"> </w:t>
      </w:r>
      <w:r>
        <w:rPr>
          <w:iCs/>
          <w:i/>
        </w:rPr>
        <w:t xml:space="preserve">ṛta</w:t>
      </w:r>
      <w:r>
        <w:t xml:space="preserve">, the truth</w:t>
      </w:r>
      <w:r>
        <w:t xml:space="preserve">’</w:t>
      </w:r>
      <w:r>
        <w:t xml:space="preserve">: that is, of the fruit of a rite which is certain to arise.”</w:t>
      </w:r>
      <w:r>
        <w:t xml:space="preserve"> </w:t>
      </w:r>
      <w:r>
        <w:rPr>
          <w:iCs/>
          <w:i/>
        </w:rPr>
        <w:t xml:space="preserve">(continued on p. 461)</w:t>
      </w:r>
    </w:p>
    <w:p>
      <w:r>
        <w:pict>
          <v:rect style="width:0;height:1.5pt" o:hralign="center" o:hrstd="t" o:hr="t"/>
        </w:pict>
      </w:r>
    </w:p>
    <w:bookmarkEnd w:id="577"/>
    <w:bookmarkStart w:id="578" w:name="page-461-pdf-481"/>
    <w:p>
      <w:pPr>
        <w:pStyle w:val="Heading3"/>
      </w:pPr>
      <w:r>
        <w:t xml:space="preserve">Page 461 (PDF 481)</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461.)</w:t>
      </w:r>
    </w:p>
    <w:p>
      <w:pPr>
        <w:pStyle w:val="BlockText"/>
      </w:pPr>
      <w:r>
        <w:t xml:space="preserve">अग्ने जुषस्व प्रति हर्य तद्वचो मन्द्र स्वधाव ऋतजात सुक्रतो ।</w:t>
      </w:r>
      <w:r>
        <w:t xml:space="preserve"> </w:t>
      </w:r>
      <w:r>
        <w:rPr>
          <w:iCs/>
          <w:i/>
        </w:rPr>
        <w:t xml:space="preserve">agne juṣasva prati harya tad vaco mandra svadhāva ṛtajāta sukrato |</w:t>
      </w:r>
      <w:r>
        <w:t xml:space="preserve"> </w:t>
      </w:r>
      <w:r>
        <w:t xml:space="preserve">(</w:t>
      </w:r>
      <w:r>
        <w:rPr>
          <w:iCs/>
          <w:i/>
        </w:rPr>
        <w:t xml:space="preserve">Ṛ. Saṃ.</w:t>
      </w:r>
      <w:r>
        <w:t xml:space="preserve"> </w:t>
      </w:r>
      <w:r>
        <w:t xml:space="preserve">1-1[?]-[?] as read [?])</w:t>
      </w:r>
    </w:p>
    <w:p>
      <w:pPr>
        <w:pStyle w:val="BlockText"/>
      </w:pPr>
      <w:r>
        <w:t xml:space="preserve">वि षु त्वावाँ ऋतजात यंसद्गृणानोऽग्ने तन्वे वरूथम् ।</w:t>
      </w:r>
      <w:r>
        <w:t xml:space="preserve"> </w:t>
      </w:r>
      <w:r>
        <w:rPr>
          <w:iCs/>
          <w:i/>
        </w:rPr>
        <w:t xml:space="preserve">vi ṣu tvāvāṃ ṛtajāta yaṃsad gṛṇāno ’gne tanve varūtham |</w:t>
      </w:r>
      <w:r>
        <w:t xml:space="preserve"> </w:t>
      </w:r>
      <w:r>
        <w:t xml:space="preserve">(</w:t>
      </w:r>
      <w:r>
        <w:rPr>
          <w:iCs/>
          <w:i/>
        </w:rPr>
        <w:t xml:space="preserve">Ṛ. Saṃ.</w:t>
      </w:r>
      <w:r>
        <w:t xml:space="preserve"> </w:t>
      </w:r>
      <w:r>
        <w:t xml:space="preserve">1-[?]-[?] as read [?])</w:t>
      </w:r>
    </w:p>
    <w:p>
      <w:pPr>
        <w:pStyle w:val="FirstParagraph"/>
      </w:pPr>
      <w:r>
        <w:t xml:space="preserve">“— in Ṛks such as these,</w:t>
      </w:r>
      <w:r>
        <w:t xml:space="preserve"> </w:t>
      </w:r>
      <w:r>
        <w:t xml:space="preserve">‘</w:t>
      </w:r>
      <w:r>
        <w:t xml:space="preserve">one born of the</w:t>
      </w:r>
      <w:r>
        <w:t xml:space="preserve"> </w:t>
      </w:r>
      <w:r>
        <w:rPr>
          <w:iCs/>
          <w:i/>
        </w:rPr>
        <w:t xml:space="preserve">ṛta</w:t>
      </w:r>
      <w:r>
        <w:t xml:space="preserve">’</w:t>
      </w:r>
      <w:r>
        <w:t xml:space="preserve"> </w:t>
      </w:r>
      <w:r>
        <w:t xml:space="preserve">(</w:t>
      </w:r>
      <w:r>
        <w:rPr>
          <w:iCs/>
          <w:i/>
        </w:rPr>
        <w:t xml:space="preserve">ṛtajāta</w:t>
      </w:r>
      <w:r>
        <w:t xml:space="preserve">), and</w:t>
      </w:r>
    </w:p>
    <w:p>
      <w:pPr>
        <w:pStyle w:val="BlockText"/>
      </w:pPr>
      <w:r>
        <w:t xml:space="preserve">यदीमृतस्य पयसा पियानो नयन्नृतस्य पथिभी रजिष्ठैः ।</w:t>
      </w:r>
      <w:r>
        <w:t xml:space="preserve"> </w:t>
      </w:r>
      <w:r>
        <w:rPr>
          <w:iCs/>
          <w:i/>
        </w:rPr>
        <w:t xml:space="preserve">yad īm ṛtasya payasā piyāno nayann ṛtasya pathibhī rajiṣṭhaiḥ |</w:t>
      </w:r>
      <w:r>
        <w:t xml:space="preserve"> </w:t>
      </w:r>
      <w:r>
        <w:t xml:space="preserve">(</w:t>
      </w:r>
      <w:r>
        <w:rPr>
          <w:iCs/>
          <w:i/>
        </w:rPr>
        <w:t xml:space="preserve">Ṛ. Saṃ.</w:t>
      </w:r>
      <w:r>
        <w:t xml:space="preserve"> </w:t>
      </w:r>
      <w:r>
        <w:t xml:space="preserve">1-[?]-[?] as read [?])</w:t>
      </w:r>
    </w:p>
    <w:p>
      <w:pPr>
        <w:pStyle w:val="BlockText"/>
      </w:pPr>
      <w:r>
        <w:t xml:space="preserve">तं यज्ञसाधमपि वातयामस्यृतस्य पथा नमसा हविष्मता देवताता हविष्मता ।</w:t>
      </w:r>
      <w:r>
        <w:t xml:space="preserve"> </w:t>
      </w:r>
      <w:r>
        <w:rPr>
          <w:iCs/>
          <w:i/>
        </w:rPr>
        <w:t xml:space="preserve">taṃ yajñasādham api vātayāmasy ṛtasya pathā namasā haviṣmatā devatātā haviṣmatā |</w:t>
      </w:r>
      <w:r>
        <w:t xml:space="preserve"> </w:t>
      </w:r>
      <w:r>
        <w:t xml:space="preserve">(</w:t>
      </w:r>
      <w:r>
        <w:rPr>
          <w:iCs/>
          <w:i/>
        </w:rPr>
        <w:t xml:space="preserve">Ṛ. Saṃ.</w:t>
      </w:r>
      <w:r>
        <w:t xml:space="preserve"> </w:t>
      </w:r>
      <w:r>
        <w:t xml:space="preserve">1-[?]-[?] as read [?])</w:t>
      </w:r>
    </w:p>
    <w:p>
      <w:pPr>
        <w:pStyle w:val="FirstParagraph"/>
      </w:pPr>
      <w:r>
        <w:t xml:space="preserve">— in such places,</w:t>
      </w:r>
      <w:r>
        <w:t xml:space="preserve"> </w:t>
      </w:r>
      <w:r>
        <w:t xml:space="preserve">‘</w:t>
      </w:r>
      <w:r>
        <w:t xml:space="preserve">one who goes on the path of</w:t>
      </w:r>
      <w:r>
        <w:t xml:space="preserve"> </w:t>
      </w:r>
      <w:r>
        <w:rPr>
          <w:iCs/>
          <w:i/>
        </w:rPr>
        <w:t xml:space="preserve">ṛta</w:t>
      </w:r>
      <w:r>
        <w:t xml:space="preserve">’</w:t>
      </w:r>
      <w:r>
        <w:t xml:space="preserve">; and</w:t>
      </w:r>
    </w:p>
    <w:p>
      <w:pPr>
        <w:pStyle w:val="BlockText"/>
      </w:pPr>
      <w:r>
        <w:t xml:space="preserve">उत स्य द्युम्नस्य कवस ऋतस्य रश्मिमा ददे ।</w:t>
      </w:r>
      <w:r>
        <w:t xml:space="preserve"> </w:t>
      </w:r>
      <w:r>
        <w:rPr>
          <w:iCs/>
          <w:i/>
        </w:rPr>
        <w:t xml:space="preserve">uta sya dyumnasya kavasa ṛtasya raśmim ā dade |</w:t>
      </w:r>
      <w:r>
        <w:t xml:space="preserve"> </w:t>
      </w:r>
      <w:r>
        <w:t xml:space="preserve">(</w:t>
      </w:r>
      <w:r>
        <w:rPr>
          <w:iCs/>
          <w:i/>
        </w:rPr>
        <w:t xml:space="preserve">Ṛ. Saṃ.</w:t>
      </w:r>
      <w:r>
        <w:t xml:space="preserve"> </w:t>
      </w:r>
      <w:r>
        <w:t xml:space="preserve">5-[?]-[?] as read [?]; the words are as read from the print [?])</w:t>
      </w:r>
    </w:p>
    <w:p>
      <w:pPr>
        <w:pStyle w:val="FirstParagraph"/>
      </w:pPr>
      <w:r>
        <w:t xml:space="preserve">— in this</w:t>
      </w:r>
      <w:r>
        <w:t xml:space="preserve"> </w:t>
      </w:r>
      <w:r>
        <w:t xml:space="preserve">‘</w:t>
      </w:r>
      <w:r>
        <w:t xml:space="preserve">one who holds the rein of</w:t>
      </w:r>
      <w:r>
        <w:t xml:space="preserve"> </w:t>
      </w:r>
      <w:r>
        <w:rPr>
          <w:iCs/>
          <w:i/>
        </w:rPr>
        <w:t xml:space="preserve">ṛta</w:t>
      </w:r>
      <w:r>
        <w:t xml:space="preserve">’</w:t>
      </w:r>
      <w:r>
        <w:t xml:space="preserve">. Likewise, in other ways, a close relation between Agni and</w:t>
      </w:r>
      <w:r>
        <w:t xml:space="preserve"> </w:t>
      </w:r>
      <w:r>
        <w:rPr>
          <w:iCs/>
          <w:i/>
        </w:rPr>
        <w:t xml:space="preserve">ṛta</w:t>
      </w:r>
      <w:r>
        <w:t xml:space="preserve"> </w:t>
      </w:r>
      <w:r>
        <w:t xml:space="preserve">is famed in the Śruti; so where has that eternal relation gone now?</w:t>
      </w:r>
      <w:r>
        <w:t xml:space="preserve"> </w:t>
      </w:r>
      <w:r>
        <w:t xml:space="preserve">‘</w:t>
      </w:r>
      <w:r>
        <w:t xml:space="preserve">Although I perform the sacrifice, the removal of my affliction, which is the fruit of it, does not come</w:t>
      </w:r>
      <w:r>
        <w:t xml:space="preserve">’</w:t>
      </w:r>
      <w:r>
        <w:t xml:space="preserve">: thus the lament</w:t>
      </w:r>
      <w:r>
        <w:t xml:space="preserve"> </w:t>
      </w:r>
      <w:r>
        <w:t xml:space="preserve">‘</w:t>
      </w:r>
      <w:r>
        <w:rPr>
          <w:iCs/>
          <w:i/>
        </w:rPr>
        <w:t xml:space="preserve">pūrvyam ṛtaṃ kva gatam</w:t>
      </w:r>
      <w:r>
        <w:t xml:space="preserve">’</w:t>
      </w:r>
      <w:r>
        <w:t xml:space="preserve"> </w:t>
      </w:r>
      <w:r>
        <w:t xml:space="preserve">is, in one way, in the form of a reproach, and in another way a revealing of one’s own sorrow. Skandasvāmin has explained the above meaning thus —</w:t>
      </w:r>
    </w:p>
    <w:p>
      <w:pPr>
        <w:pStyle w:val="BlockText"/>
      </w:pPr>
      <w:r>
        <w:t xml:space="preserve">येन सत्येनाग्निर्येष्टॄणां पद्भ्यो रक्षति क्व तस्य तत्सत्यत्वं गतम् इति आत्मन आपदोऽरक्षणादुपालम्भोऽयं परिदेवना वा ।</w:t>
      </w:r>
      <w:r>
        <w:t xml:space="preserve"> </w:t>
      </w:r>
      <w:r>
        <w:rPr>
          <w:iCs/>
          <w:i/>
        </w:rPr>
        <w:t xml:space="preserve">yena satyenāgnir yeṣṭṝṇāṃ padbhyo rakṣati kva tasya tat satyatvaṃ gatam iti ātmana āpado ’rakṣaṇād upālambho ’yaṃ paridevanā vā |</w:t>
      </w:r>
      <w:r>
        <w:t xml:space="preserve"> </w:t>
      </w:r>
      <w:r>
        <w:rPr>
          <w:iCs/>
          <w:i/>
        </w:rPr>
        <w:t xml:space="preserve">(as read; the middle words,</w:t>
      </w:r>
      <w:r>
        <w:rPr>
          <w:iCs/>
          <w:i/>
        </w:rPr>
        <w:t xml:space="preserve"> </w:t>
      </w:r>
      <w:r>
        <w:rPr>
          <w:iCs/>
          <w:i/>
        </w:rPr>
        <w:t xml:space="preserve">“</w:t>
      </w:r>
      <w:r>
        <w:rPr>
          <w:iCs/>
          <w:i/>
        </w:rPr>
        <w:t xml:space="preserve">yeṣṭṝṇāṃ padbhyo</w:t>
      </w:r>
      <w:r>
        <w:rPr>
          <w:iCs/>
          <w:i/>
        </w:rPr>
        <w:t xml:space="preserve">”</w:t>
      </w:r>
      <w:r>
        <w:rPr>
          <w:iCs/>
          <w:i/>
        </w:rPr>
        <w:t xml:space="preserve">, are doubtful [?])</w:t>
      </w:r>
    </w:p>
    <w:p>
      <w:pPr>
        <w:pStyle w:val="FirstParagraph"/>
      </w:pPr>
      <w:r>
        <w:t xml:space="preserve">—</w:t>
      </w:r>
      <w:r>
        <w:t xml:space="preserve"> </w:t>
      </w:r>
      <w:r>
        <w:t xml:space="preserve">‘</w:t>
      </w:r>
      <w:r>
        <w:t xml:space="preserve">by which truth Agni protects sacrificers from calamity — where has that truth-nature of his gone? — this is a reproach, or a lament, for his not having protected the speaker from his own calamity</w:t>
      </w:r>
      <w:r>
        <w:t xml:space="preserve">’</w:t>
      </w:r>
      <w:r>
        <w:t xml:space="preserve">.”</w:t>
      </w:r>
    </w:p>
    <w:p>
      <w:pPr>
        <w:pStyle w:val="BodyText"/>
      </w:pPr>
      <w:r>
        <w:rPr>
          <w:bCs/>
          <w:b/>
        </w:rPr>
        <w:t xml:space="preserve">॥ व्याकरणप्रक्रिया ॥ — Vyākaraṇa-prakriyā (Rik 105.4)</w:t>
      </w:r>
      <w:r>
        <w:t xml:space="preserve"> </w:t>
      </w:r>
      <w:r>
        <w:rPr>
          <w:iCs/>
          <w:i/>
        </w:rPr>
        <w:t xml:space="preserve">(grammar pages, pp. 461–462, noted briefly; numerals small and doubtful [?])</w:t>
      </w:r>
    </w:p>
    <w:p>
      <w:pPr>
        <w:pStyle w:val="BodyText"/>
      </w:pPr>
      <w:r>
        <w:t xml:space="preserve">Grammar pages, noted briefly.</w:t>
      </w:r>
      <w:r>
        <w:t xml:space="preserve"> </w:t>
      </w:r>
      <w:r>
        <w:rPr>
          <w:iCs/>
          <w:i/>
        </w:rPr>
        <w:t xml:space="preserve">Yajñam</w:t>
      </w:r>
      <w:r>
        <w:t xml:space="preserve"> </w:t>
      </w:r>
      <w:r>
        <w:t xml:space="preserve">(root</w:t>
      </w:r>
      <w:r>
        <w:t xml:space="preserve"> </w:t>
      </w:r>
      <w:r>
        <w:rPr>
          <w:iCs/>
          <w:i/>
        </w:rPr>
        <w:t xml:space="preserve">yaja devapūjāsaṅgatikaraṇadāneṣu</w:t>
      </w:r>
      <w:r>
        <w:t xml:space="preserve">; the suffix</w:t>
      </w:r>
      <w:r>
        <w:t xml:space="preserve"> </w:t>
      </w:r>
      <w:r>
        <w:rPr>
          <w:iCs/>
          <w:i/>
        </w:rPr>
        <w:t xml:space="preserve">naṅ</w:t>
      </w:r>
      <w:r>
        <w:t xml:space="preserve"> </w:t>
      </w:r>
      <w:r>
        <w:t xml:space="preserve">by</w:t>
      </w:r>
      <w:r>
        <w:t xml:space="preserve"> </w:t>
      </w:r>
      <w:r>
        <w:rPr>
          <w:iCs/>
          <w:i/>
        </w:rPr>
        <w:t xml:space="preserve">yajayācayatavicchaprachaviccharakṣo naṅ</w:t>
      </w:r>
      <w:r>
        <w:t xml:space="preserve">, Pā. Sū. 3-3-90 as read [?]; accent of the suffix, final acute; accusative singular).</w:t>
      </w:r>
      <w:r>
        <w:t xml:space="preserve"> </w:t>
      </w:r>
      <w:r>
        <w:rPr>
          <w:iCs/>
          <w:i/>
        </w:rPr>
        <w:t xml:space="preserve">Pṛcchāmi</w:t>
      </w:r>
      <w:r>
        <w:t xml:space="preserve"> </w:t>
      </w:r>
      <w:r>
        <w:t xml:space="preserve">(root</w:t>
      </w:r>
      <w:r>
        <w:t xml:space="preserve"> </w:t>
      </w:r>
      <w:r>
        <w:rPr>
          <w:iCs/>
          <w:i/>
        </w:rPr>
        <w:t xml:space="preserve">pṛccha jijñāsāyāṃ vāci</w:t>
      </w:r>
      <w:r>
        <w:t xml:space="preserve">;</w:t>
      </w:r>
      <w:r>
        <w:t xml:space="preserve"> </w:t>
      </w:r>
      <w:r>
        <w:rPr>
          <w:iCs/>
          <w:i/>
        </w:rPr>
        <w:t xml:space="preserve">laṭ</w:t>
      </w:r>
      <w:r>
        <w:t xml:space="preserve">, first person singular;</w:t>
      </w:r>
      <w:r>
        <w:t xml:space="preserve"> </w:t>
      </w:r>
      <w:r>
        <w:rPr>
          <w:iCs/>
          <w:i/>
        </w:rPr>
        <w:t xml:space="preserve">nighāta</w:t>
      </w:r>
      <w:r>
        <w:t xml:space="preserve">).</w:t>
      </w:r>
      <w:r>
        <w:t xml:space="preserve"> </w:t>
      </w:r>
      <w:r>
        <w:rPr>
          <w:iCs/>
          <w:i/>
        </w:rPr>
        <w:t xml:space="preserve">Vocati</w:t>
      </w:r>
      <w:r>
        <w:t xml:space="preserve"> </w:t>
      </w:r>
      <w:r>
        <w:t xml:space="preserve">(root</w:t>
      </w:r>
      <w:r>
        <w:t xml:space="preserve"> </w:t>
      </w:r>
      <w:r>
        <w:rPr>
          <w:iCs/>
          <w:i/>
        </w:rPr>
        <w:t xml:space="preserve">vaca paribhāṣaṇe</w:t>
      </w:r>
      <w:r>
        <w:t xml:space="preserve">;</w:t>
      </w:r>
      <w:r>
        <w:t xml:space="preserve"> </w:t>
      </w:r>
      <w:r>
        <w:rPr>
          <w:iCs/>
          <w:i/>
        </w:rPr>
        <w:t xml:space="preserve">leṭ</w:t>
      </w:r>
      <w:r>
        <w:t xml:space="preserve">, third person singular,</w:t>
      </w:r>
      <w:r>
        <w:t xml:space="preserve"> </w:t>
      </w:r>
      <w:r>
        <w:rPr>
          <w:iCs/>
          <w:i/>
        </w:rPr>
        <w:t xml:space="preserve">tip</w:t>
      </w:r>
      <w:r>
        <w:t xml:space="preserve">; the augment</w:t>
      </w:r>
      <w:r>
        <w:t xml:space="preserve"> </w:t>
      </w:r>
      <w:r>
        <w:rPr>
          <w:iCs/>
          <w:i/>
        </w:rPr>
        <w:t xml:space="preserve">aṭ</w:t>
      </w:r>
      <w:r>
        <w:t xml:space="preserve"> </w:t>
      </w:r>
      <w:r>
        <w:t xml:space="preserve">by</w:t>
      </w:r>
      <w:r>
        <w:t xml:space="preserve"> </w:t>
      </w:r>
      <w:r>
        <w:rPr>
          <w:iCs/>
          <w:i/>
        </w:rPr>
        <w:t xml:space="preserve">leṭo ’ḍāṭau</w:t>
      </w:r>
      <w:r>
        <w:t xml:space="preserve">, Pā. Sū. 3-4-94 as read [?]; by</w:t>
      </w:r>
      <w:r>
        <w:t xml:space="preserve"> </w:t>
      </w:r>
      <w:r>
        <w:rPr>
          <w:iCs/>
          <w:i/>
        </w:rPr>
        <w:t xml:space="preserve">vyatyaya</w:t>
      </w:r>
      <w:r>
        <w:t xml:space="preserve">, the</w:t>
      </w:r>
      <w:r>
        <w:t xml:space="preserve"> </w:t>
      </w:r>
      <w:r>
        <w:rPr>
          <w:iCs/>
          <w:i/>
        </w:rPr>
        <w:t xml:space="preserve">luṅ</w:t>
      </w:r>
      <w:r>
        <w:t xml:space="preserve">-form</w:t>
      </w:r>
      <w:r>
        <w:t xml:space="preserve"> </w:t>
      </w:r>
      <w:r>
        <w:rPr>
          <w:iCs/>
          <w:i/>
        </w:rPr>
        <w:t xml:space="preserve">(continued on p. 462)</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462 (PDF 482)</w:t>
            </w:r>
          </w:p>
        </w:tc>
      </w:tr>
      <w:tr>
        <w:tc>
          <w:tcPr/>
          <w:p>
            <w:pPr>
              <w:pStyle w:val="Compact"/>
              <w:jc w:val="left"/>
            </w:pPr>
            <w:r>
              <w:rPr>
                <w:iCs/>
                <w:i/>
              </w:rPr>
              <w:t xml:space="preserve">(Running head: left 462;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t xml:space="preserve">The grammar of Rik 105.4 continues (noted briefly).</w:t>
            </w:r>
            <w:r>
              <w:t xml:space="preserve"> </w:t>
            </w:r>
            <w:r>
              <w:rPr>
                <w:iCs/>
                <w:i/>
              </w:rPr>
              <w:t xml:space="preserve">Vocati</w:t>
            </w:r>
            <w:r>
              <w:t xml:space="preserve">, continued: although the</w:t>
            </w:r>
            <w:r>
              <w:t xml:space="preserve"> </w:t>
            </w:r>
            <w:r>
              <w:rPr>
                <w:iCs/>
                <w:i/>
              </w:rPr>
              <w:t xml:space="preserve">aṅ</w:t>
            </w:r>
            <w:r>
              <w:t xml:space="preserve"> </w:t>
            </w:r>
            <w:r>
              <w:t xml:space="preserve">[of the</w:t>
            </w:r>
            <w:r>
              <w:t xml:space="preserve"> </w:t>
            </w:r>
            <w:r>
              <w:rPr>
                <w:iCs/>
                <w:i/>
              </w:rPr>
              <w:t xml:space="preserve">luṅ</w:t>
            </w:r>
            <w:r>
              <w:t xml:space="preserve"> </w:t>
            </w:r>
            <w:r>
              <w:t xml:space="preserve">aorist] is absent, the root receives the</w:t>
            </w:r>
            <w:r>
              <w:t xml:space="preserve"> </w:t>
            </w:r>
            <w:r>
              <w:rPr>
                <w:iCs/>
                <w:i/>
              </w:rPr>
              <w:t xml:space="preserve">uva</w:t>
            </w:r>
            <w:r>
              <w:t xml:space="preserve"> </w:t>
            </w:r>
            <w:r>
              <w:t xml:space="preserve">augment by a sūtra [</w:t>
            </w:r>
            <w:r>
              <w:rPr>
                <w:iCs/>
                <w:i/>
              </w:rPr>
              <w:t xml:space="preserve">vaceḥ um</w:t>
            </w:r>
            <w:r>
              <w:t xml:space="preserve">, Pā. Sū. 3-4-[?]0 as read [?]]; since it is</w:t>
            </w:r>
            <w:r>
              <w:t xml:space="preserve"> </w:t>
            </w:r>
            <w:r>
              <w:rPr>
                <w:iCs/>
                <w:i/>
              </w:rPr>
              <w:t xml:space="preserve">mit</w:t>
            </w:r>
            <w:r>
              <w:t xml:space="preserve">, it comes after the last vowel;</w:t>
            </w:r>
            <w:r>
              <w:t xml:space="preserve"> </w:t>
            </w:r>
            <w:r>
              <w:rPr>
                <w:iCs/>
                <w:i/>
              </w:rPr>
              <w:t xml:space="preserve">guṇa</w:t>
            </w:r>
            <w:r>
              <w:t xml:space="preserve">;</w:t>
            </w:r>
            <w:r>
              <w:t xml:space="preserve"> </w:t>
            </w:r>
            <w:r>
              <w:rPr>
                <w:iCs/>
                <w:i/>
              </w:rPr>
              <w:t xml:space="preserve">nighāta</w:t>
            </w:r>
            <w:r>
              <w:t xml:space="preserve"> </w:t>
            </w:r>
            <w:r>
              <w:t xml:space="preserve">by</w:t>
            </w:r>
            <w:r>
              <w:t xml:space="preserve"> </w:t>
            </w:r>
            <w:r>
              <w:rPr>
                <w:iCs/>
                <w:i/>
              </w:rPr>
              <w:t xml:space="preserve">tiṅ atiṅaḥ</w:t>
            </w:r>
            <w:r>
              <w:t xml:space="preserve">.</w:t>
            </w:r>
            <w:r>
              <w:t xml:space="preserve"> </w:t>
            </w:r>
            <w:r>
              <w:rPr>
                <w:iCs/>
                <w:i/>
              </w:rPr>
              <w:t xml:space="preserve">Kva</w:t>
            </w:r>
            <w:r>
              <w:t xml:space="preserve"> </w:t>
            </w:r>
            <w:r>
              <w:t xml:space="preserve">(the word</w:t>
            </w:r>
            <w:r>
              <w:t xml:space="preserve"> </w:t>
            </w:r>
            <w:r>
              <w:rPr>
                <w:iCs/>
                <w:i/>
              </w:rPr>
              <w:t xml:space="preserve">kim</w:t>
            </w:r>
            <w:r>
              <w:t xml:space="preserve">; in the sense of the locative the suffix</w:t>
            </w:r>
            <w:r>
              <w:t xml:space="preserve"> </w:t>
            </w:r>
            <w:r>
              <w:rPr>
                <w:iCs/>
                <w:i/>
              </w:rPr>
              <w:t xml:space="preserve">at</w:t>
            </w:r>
            <w:r>
              <w:t xml:space="preserve"> </w:t>
            </w:r>
            <w:r>
              <w:t xml:space="preserve">by</w:t>
            </w:r>
            <w:r>
              <w:t xml:space="preserve"> </w:t>
            </w:r>
            <w:r>
              <w:rPr>
                <w:iCs/>
                <w:i/>
              </w:rPr>
              <w:t xml:space="preserve">kimo ’t</w:t>
            </w:r>
            <w:r>
              <w:t xml:space="preserve">, Pā. Sū. 5-3-[?]2 as read [?]; before</w:t>
            </w:r>
            <w:r>
              <w:t xml:space="preserve"> </w:t>
            </w:r>
            <w:r>
              <w:rPr>
                <w:iCs/>
                <w:i/>
              </w:rPr>
              <w:t xml:space="preserve">at</w:t>
            </w:r>
            <w:r>
              <w:t xml:space="preserve">,</w:t>
            </w:r>
            <w:r>
              <w:t xml:space="preserve"> </w:t>
            </w:r>
            <w:r>
              <w:rPr>
                <w:iCs/>
                <w:i/>
              </w:rPr>
              <w:t xml:space="preserve">kva</w:t>
            </w:r>
            <w:r>
              <w:t xml:space="preserve"> </w:t>
            </w:r>
            <w:r>
              <w:t xml:space="preserve">is substituted for</w:t>
            </w:r>
            <w:r>
              <w:t xml:space="preserve"> </w:t>
            </w:r>
            <w:r>
              <w:rPr>
                <w:iCs/>
                <w:i/>
              </w:rPr>
              <w:t xml:space="preserve">kim</w:t>
            </w:r>
            <w:r>
              <w:t xml:space="preserve"> </w:t>
            </w:r>
            <w:r>
              <w:t xml:space="preserve">by</w:t>
            </w:r>
            <w:r>
              <w:t xml:space="preserve"> </w:t>
            </w:r>
            <w:r>
              <w:rPr>
                <w:iCs/>
                <w:i/>
              </w:rPr>
              <w:t xml:space="preserve">kvāti</w:t>
            </w:r>
            <w:r>
              <w:t xml:space="preserve">, Pā. Sū. 7-2-105 as read [?]; loss of</w:t>
            </w:r>
            <w:r>
              <w:t xml:space="preserve"> </w:t>
            </w:r>
            <w:r>
              <w:rPr>
                <w:iCs/>
                <w:i/>
              </w:rPr>
              <w:t xml:space="preserve">a</w:t>
            </w:r>
            <w:r>
              <w:t xml:space="preserve"> </w:t>
            </w:r>
            <w:r>
              <w:t xml:space="preserve">by</w:t>
            </w:r>
            <w:r>
              <w:t xml:space="preserve"> </w:t>
            </w:r>
            <w:r>
              <w:rPr>
                <w:iCs/>
                <w:i/>
              </w:rPr>
              <w:t xml:space="preserve">yasyeti ca</w:t>
            </w:r>
            <w:r>
              <w:t xml:space="preserve">; because</w:t>
            </w:r>
            <w:r>
              <w:t xml:space="preserve"> </w:t>
            </w:r>
            <w:r>
              <w:rPr>
                <w:iCs/>
                <w:i/>
              </w:rPr>
              <w:t xml:space="preserve">at</w:t>
            </w:r>
            <w:r>
              <w:t xml:space="preserve"> </w:t>
            </w:r>
            <w:r>
              <w:t xml:space="preserve">is</w:t>
            </w:r>
            <w:r>
              <w:t xml:space="preserve"> </w:t>
            </w:r>
            <w:r>
              <w:rPr>
                <w:iCs/>
                <w:i/>
              </w:rPr>
              <w:t xml:space="preserve">tit</w:t>
            </w:r>
            <w:r>
              <w:t xml:space="preserve">, the</w:t>
            </w:r>
            <w:r>
              <w:t xml:space="preserve"> </w:t>
            </w:r>
            <w:r>
              <w:rPr>
                <w:iCs/>
                <w:i/>
              </w:rPr>
              <w:t xml:space="preserve">svarita</w:t>
            </w:r>
            <w:r>
              <w:t xml:space="preserve"> </w:t>
            </w:r>
            <w:r>
              <w:t xml:space="preserve">accent by</w:t>
            </w:r>
            <w:r>
              <w:t xml:space="preserve"> </w:t>
            </w:r>
            <w:r>
              <w:rPr>
                <w:iCs/>
                <w:i/>
              </w:rPr>
              <w:t xml:space="preserve">tit svaritam</w:t>
            </w:r>
            <w:r>
              <w:t xml:space="preserve">, Pā. Sū. 6-1-185 as read [?]; before</w:t>
            </w:r>
            <w:r>
              <w:t xml:space="preserve"> </w:t>
            </w:r>
            <w:r>
              <w:rPr>
                <w:iCs/>
                <w:i/>
              </w:rPr>
              <w:t xml:space="preserve">ṛtam</w:t>
            </w:r>
            <w:r>
              <w:t xml:space="preserve"> </w:t>
            </w:r>
            <w:r>
              <w:t xml:space="preserve">—</w:t>
            </w:r>
            <w:r>
              <w:t xml:space="preserve"> </w:t>
            </w:r>
            <w:r>
              <w:rPr>
                <w:iCs/>
                <w:i/>
              </w:rPr>
              <w:t xml:space="preserve">kva ṛtam</w:t>
            </w:r>
            <w:r>
              <w:t xml:space="preserve"> </w:t>
            </w:r>
            <w:r>
              <w:t xml:space="preserve">— the</w:t>
            </w:r>
            <w:r>
              <w:t xml:space="preserve"> </w:t>
            </w:r>
            <w:r>
              <w:rPr>
                <w:iCs/>
                <w:i/>
              </w:rPr>
              <w:t xml:space="preserve">prakṛtibhāva</w:t>
            </w:r>
            <w:r>
              <w:t xml:space="preserve"> </w:t>
            </w:r>
            <w:r>
              <w:t xml:space="preserve">by</w:t>
            </w:r>
            <w:r>
              <w:t xml:space="preserve"> </w:t>
            </w:r>
            <w:r>
              <w:rPr>
                <w:iCs/>
                <w:i/>
              </w:rPr>
              <w:t xml:space="preserve">ṛtyakaḥ</w:t>
            </w:r>
            <w:r>
              <w:t xml:space="preserve">, Pā. Sū. 6-1-128 as read [?], since the next word begins with the</w:t>
            </w:r>
            <w:r>
              <w:t xml:space="preserve"> </w:t>
            </w:r>
            <w:r>
              <w:rPr>
                <w:iCs/>
                <w:i/>
              </w:rPr>
              <w:t xml:space="preserve">ṛ</w:t>
            </w:r>
            <w:r>
              <w:t xml:space="preserve"> </w:t>
            </w:r>
            <w:r>
              <w:t xml:space="preserve">of</w:t>
            </w:r>
            <w:r>
              <w:t xml:space="preserve"> </w:t>
            </w:r>
            <w:r>
              <w:rPr>
                <w:iCs/>
                <w:i/>
              </w:rPr>
              <w:t xml:space="preserve">ṛta</w:t>
            </w:r>
            <w:r>
              <w:t xml:space="preserve"> </w:t>
            </w:r>
            <w:r>
              <w:t xml:space="preserve">[?]).</w:t>
            </w:r>
            <w:r>
              <w:t xml:space="preserve"> </w:t>
            </w:r>
            <w:r>
              <w:rPr>
                <w:iCs/>
                <w:i/>
              </w:rPr>
              <w:t xml:space="preserve">Pūrvyam</w:t>
            </w:r>
            <w:r>
              <w:t xml:space="preserve"> </w:t>
            </w:r>
            <w:r>
              <w:t xml:space="preserve">(</w:t>
            </w:r>
            <w:r>
              <w:rPr>
                <w:iCs/>
                <w:i/>
              </w:rPr>
              <w:t xml:space="preserve">pūrvasmin bhavaḥ pūrvyam</w:t>
            </w:r>
            <w:r>
              <w:t xml:space="preserve">; the suffix</w:t>
            </w:r>
            <w:r>
              <w:t xml:space="preserve"> </w:t>
            </w:r>
            <w:r>
              <w:rPr>
                <w:iCs/>
                <w:i/>
              </w:rPr>
              <w:t xml:space="preserve">yat</w:t>
            </w:r>
            <w:r>
              <w:t xml:space="preserve"> </w:t>
            </w:r>
            <w:r>
              <w:t xml:space="preserve">by</w:t>
            </w:r>
            <w:r>
              <w:t xml:space="preserve"> </w:t>
            </w:r>
            <w:r>
              <w:rPr>
                <w:iCs/>
                <w:i/>
              </w:rPr>
              <w:t xml:space="preserve">bhave chandasi</w:t>
            </w:r>
            <w:r>
              <w:t xml:space="preserve">, Pā. Sū. 4-4-110 as read [?]; loss of</w:t>
            </w:r>
            <w:r>
              <w:t xml:space="preserve"> </w:t>
            </w:r>
            <w:r>
              <w:rPr>
                <w:iCs/>
                <w:i/>
              </w:rPr>
              <w:t xml:space="preserve">a</w:t>
            </w:r>
            <w:r>
              <w:t xml:space="preserve"> </w:t>
            </w:r>
            <w:r>
              <w:t xml:space="preserve">by</w:t>
            </w:r>
            <w:r>
              <w:t xml:space="preserve"> </w:t>
            </w:r>
            <w:r>
              <w:rPr>
                <w:iCs/>
                <w:i/>
              </w:rPr>
              <w:t xml:space="preserve">yasyeti ca</w:t>
            </w:r>
            <w:r>
              <w:t xml:space="preserve">; accusative singular).</w:t>
            </w:r>
            <w:r>
              <w:t xml:space="preserve"> </w:t>
            </w:r>
            <w:r>
              <w:rPr>
                <w:iCs/>
                <w:i/>
              </w:rPr>
              <w:t xml:space="preserve">Gatam</w:t>
            </w:r>
            <w:r>
              <w:t xml:space="preserve"> </w:t>
            </w:r>
            <w:r>
              <w:t xml:space="preserve">(root</w:t>
            </w:r>
            <w:r>
              <w:t xml:space="preserve"> </w:t>
            </w:r>
            <w:r>
              <w:rPr>
                <w:iCs/>
                <w:i/>
              </w:rPr>
              <w:t xml:space="preserve">gam gatau</w:t>
            </w:r>
            <w:r>
              <w:t xml:space="preserve">; the suffix</w:t>
            </w:r>
            <w:r>
              <w:t xml:space="preserve"> </w:t>
            </w:r>
            <w:r>
              <w:rPr>
                <w:iCs/>
                <w:i/>
              </w:rPr>
              <w:t xml:space="preserve">kta</w:t>
            </w:r>
            <w:r>
              <w:t xml:space="preserve">; the loss of the nasal</w:t>
            </w:r>
            <w:r>
              <w:t xml:space="preserve"> </w:t>
            </w:r>
            <w:r>
              <w:rPr>
                <w:iCs/>
                <w:i/>
              </w:rPr>
              <w:t xml:space="preserve">m</w:t>
            </w:r>
            <w:r>
              <w:t xml:space="preserve"> </w:t>
            </w:r>
            <w:r>
              <w:t xml:space="preserve">by</w:t>
            </w:r>
            <w:r>
              <w:t xml:space="preserve"> </w:t>
            </w:r>
            <w:r>
              <w:rPr>
                <w:iCs/>
                <w:i/>
              </w:rPr>
              <w:t xml:space="preserve">anudāttopadeśavanatitanotyādīnām…</w:t>
            </w:r>
            <w:r>
              <w:t xml:space="preserve">, Pā. Sū. 6-4-37 as read [?]; the form</w:t>
            </w:r>
            <w:r>
              <w:t xml:space="preserve"> </w:t>
            </w:r>
            <w:r>
              <w:rPr>
                <w:iCs/>
                <w:i/>
              </w:rPr>
              <w:t xml:space="preserve">gata</w:t>
            </w:r>
            <w:r>
              <w:t xml:space="preserve">; accent of the suffix, final acute).</w:t>
            </w:r>
            <w:r>
              <w:t xml:space="preserve"> </w:t>
            </w:r>
            <w:r>
              <w:rPr>
                <w:iCs/>
                <w:i/>
              </w:rPr>
              <w:t xml:space="preserve">Bibharti</w:t>
            </w:r>
            <w:r>
              <w:t xml:space="preserve"> </w:t>
            </w:r>
            <w:r>
              <w:t xml:space="preserve">(root</w:t>
            </w:r>
            <w:r>
              <w:t xml:space="preserve"> </w:t>
            </w:r>
            <w:r>
              <w:rPr>
                <w:iCs/>
                <w:i/>
              </w:rPr>
              <w:t xml:space="preserve">ḍubhṛñ dhāraṇapoṣaṇayoḥ</w:t>
            </w:r>
            <w:r>
              <w:t xml:space="preserve"> </w:t>
            </w:r>
            <w:r>
              <w:t xml:space="preserve">[print:</w:t>
            </w:r>
            <w:r>
              <w:t xml:space="preserve"> </w:t>
            </w:r>
            <w:r>
              <w:rPr>
                <w:iCs/>
                <w:i/>
              </w:rPr>
              <w:t xml:space="preserve">bharaṇe</w:t>
            </w:r>
            <w:r>
              <w:t xml:space="preserve">],</w:t>
            </w:r>
            <w:r>
              <w:t xml:space="preserve"> </w:t>
            </w:r>
            <w:r>
              <w:rPr>
                <w:iCs/>
                <w:i/>
              </w:rPr>
              <w:t xml:space="preserve">juhotyādi</w:t>
            </w:r>
            <w:r>
              <w:t xml:space="preserve">;</w:t>
            </w:r>
            <w:r>
              <w:t xml:space="preserve"> </w:t>
            </w:r>
            <w:r>
              <w:rPr>
                <w:iCs/>
                <w:i/>
              </w:rPr>
              <w:t xml:space="preserve">laṭ</w:t>
            </w:r>
            <w:r>
              <w:t xml:space="preserve">, third person singular,</w:t>
            </w:r>
            <w:r>
              <w:t xml:space="preserve"> </w:t>
            </w:r>
            <w:r>
              <w:rPr>
                <w:iCs/>
                <w:i/>
              </w:rPr>
              <w:t xml:space="preserve">tip</w:t>
            </w:r>
            <w:r>
              <w:t xml:space="preserve">;</w:t>
            </w:r>
            <w:r>
              <w:t xml:space="preserve"> </w:t>
            </w:r>
            <w:r>
              <w:rPr>
                <w:iCs/>
                <w:i/>
              </w:rPr>
              <w:t xml:space="preserve">śluḥ</w:t>
            </w:r>
            <w:r>
              <w:t xml:space="preserve"> </w:t>
            </w:r>
            <w:r>
              <w:t xml:space="preserve">by</w:t>
            </w:r>
            <w:r>
              <w:t xml:space="preserve"> </w:t>
            </w:r>
            <w:r>
              <w:rPr>
                <w:iCs/>
                <w:i/>
              </w:rPr>
              <w:t xml:space="preserve">juhotyādibhyaḥ śluḥ</w:t>
            </w:r>
            <w:r>
              <w:t xml:space="preserve">, Pā. Sū. 2-4-75 as read [?]; reduplication in</w:t>
            </w:r>
            <w:r>
              <w:t xml:space="preserve"> </w:t>
            </w:r>
            <w:r>
              <w:rPr>
                <w:iCs/>
                <w:i/>
              </w:rPr>
              <w:t xml:space="preserve">ślu</w:t>
            </w:r>
            <w:r>
              <w:t xml:space="preserve">, Pā. Sū. 6-1-10 as read [?];</w:t>
            </w:r>
            <w:r>
              <w:t xml:space="preserve"> </w:t>
            </w:r>
            <w:r>
              <w:rPr>
                <w:iCs/>
                <w:i/>
              </w:rPr>
              <w:t xml:space="preserve">i</w:t>
            </w:r>
            <w:r>
              <w:t xml:space="preserve"> </w:t>
            </w:r>
            <w:r>
              <w:t xml:space="preserve">in the reduplicate by</w:t>
            </w:r>
            <w:r>
              <w:t xml:space="preserve"> </w:t>
            </w:r>
            <w:r>
              <w:rPr>
                <w:iCs/>
                <w:i/>
              </w:rPr>
              <w:t xml:space="preserve">bhṛñām it</w:t>
            </w:r>
            <w:r>
              <w:t xml:space="preserve">, Pā. Sū. 7-4-76 as read [?];</w:t>
            </w:r>
            <w:r>
              <w:t xml:space="preserve"> </w:t>
            </w:r>
            <w:r>
              <w:rPr>
                <w:iCs/>
                <w:i/>
              </w:rPr>
              <w:t xml:space="preserve">guṇa</w:t>
            </w:r>
            <w:r>
              <w:t xml:space="preserve"> </w:t>
            </w:r>
            <w:r>
              <w:t xml:space="preserve">of the root vowel before the ending, followed by</w:t>
            </w:r>
            <w:r>
              <w:t xml:space="preserve"> </w:t>
            </w:r>
            <w:r>
              <w:rPr>
                <w:iCs/>
                <w:i/>
              </w:rPr>
              <w:t xml:space="preserve">r</w:t>
            </w:r>
            <w:r>
              <w:t xml:space="preserve">;</w:t>
            </w:r>
            <w:r>
              <w:t xml:space="preserve"> </w:t>
            </w:r>
            <w:r>
              <w:rPr>
                <w:iCs/>
                <w:i/>
              </w:rPr>
              <w:t xml:space="preserve">nighāta</w:t>
            </w:r>
            <w:r>
              <w:t xml:space="preserve"> </w:t>
            </w:r>
            <w:r>
              <w:t xml:space="preserve">since it follows a non-verb). The Rik is closed with</w:t>
            </w:r>
            <w:r>
              <w:t xml:space="preserve"> </w:t>
            </w:r>
            <w:r>
              <w:rPr>
                <w:iCs/>
                <w:i/>
              </w:rPr>
              <w:t xml:space="preserve">‖ 4 ‖</w:t>
            </w:r>
            <w:r>
              <w:t xml:space="preserve"> </w:t>
            </w:r>
            <w:r>
              <w:t xml:space="preserve">and an ornament.</w:t>
            </w:r>
          </w:p>
        </w:tc>
      </w:tr>
      <w:tr>
        <w:tc>
          <w:tcPr/>
          <w:p>
            <w:pPr>
              <w:pStyle w:val="Compact"/>
              <w:jc w:val="left"/>
            </w:pPr>
            <w:r>
              <w:t xml:space="preserve">## Rik 105.5 — printed pp. 462–[?]</w:t>
            </w:r>
          </w:p>
        </w:tc>
      </w:tr>
      <w:tr>
        <w:tc>
          <w:tcPr/>
          <w:p>
            <w:pPr>
              <w:pStyle w:val="Compact"/>
              <w:jc w:val="left"/>
            </w:pPr>
            <w:r>
              <w:rPr>
                <w:bCs/>
                <w:b/>
              </w:rPr>
              <w:t xml:space="preserve">॥ संहितापाठः ॥ — Saṃhitā-pāṭha (Rik 105.5)</w:t>
            </w:r>
          </w:p>
        </w:tc>
      </w:tr>
      <w:tr>
        <w:tc>
          <w:tcPr/>
          <w:p>
            <w:pPr>
              <w:pStyle w:val="Compact"/>
              <w:jc w:val="left"/>
            </w:pPr>
            <w:r>
              <w:t xml:space="preserve">&gt; अमी ये देवा स्थन त्रिष्वा रोचने दिवः ।</w:t>
            </w:r>
            <w:r>
              <w:t xml:space="preserve"> </w:t>
            </w:r>
            <w:r>
              <w:t xml:space="preserve">&gt; कद्व ऋतं कदनृतं क्व प्रत्ना व आहुतिर्वित्तं मे अस्य रोदसी ॥ ५ ॥</w:t>
            </w:r>
          </w:p>
        </w:tc>
      </w:tr>
      <w:tr>
        <w:tc>
          <w:tcPr/>
          <w:p>
            <w:pPr>
              <w:pStyle w:val="Compact"/>
              <w:jc w:val="left"/>
            </w:pPr>
            <w:r>
              <w:rPr>
                <w:iCs/>
                <w:i/>
              </w:rPr>
              <w:t xml:space="preserve">amī ye devā sthana triṣv ā rocane divaḥ | kad va ṛtaṃ kad anṛtaṃ kva pratnā va āhutir vittaṃ me asya rodasī ‖ 5 ‖</w:t>
            </w:r>
            <w:r>
              <w:t xml:space="preserve"> </w:t>
            </w:r>
            <w:r>
              <w:rPr>
                <w:iCs/>
                <w:i/>
              </w:rPr>
              <w:t xml:space="preserve">(accent-marks in the print not reproduced)</w:t>
            </w:r>
          </w:p>
        </w:tc>
      </w:tr>
    </w:tbl>
    <w:bookmarkEnd w:id="578"/>
    <w:bookmarkStart w:id="579" w:name="page-463-pdf-483"/>
    <w:p>
      <w:pPr>
        <w:pStyle w:val="Heading3"/>
      </w:pPr>
      <w:r>
        <w:t xml:space="preserve">Page 463 (PDF 483)</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463.)</w:t>
      </w:r>
    </w:p>
    <w:p>
      <w:pPr>
        <w:pStyle w:val="BodyText"/>
      </w:pPr>
      <w:r>
        <w:rPr>
          <w:bCs/>
          <w:b/>
        </w:rPr>
        <w:t xml:space="preserve">॥ पदपाठः ॥ — Pada-pāṭha (Rik 105.5)</w:t>
      </w:r>
    </w:p>
    <w:p>
      <w:pPr>
        <w:pStyle w:val="BlockText"/>
      </w:pPr>
      <w:r>
        <w:t xml:space="preserve">अमी इति । ये । देवाः । स्थन । त्रिषु । आ । रोचने । दिवः ।</w:t>
      </w:r>
      <w:r>
        <w:t xml:space="preserve"> </w:t>
      </w:r>
      <w:r>
        <w:t xml:space="preserve">कत् । वः । ऋतम् । कत् । अनृतम् । क्व । प्रत्ना । वः । आऽहुतिः ।</w:t>
      </w:r>
      <w:r>
        <w:t xml:space="preserve"> </w:t>
      </w:r>
      <w:r>
        <w:t xml:space="preserve">वित्तम् । मे । अस्य । रोदसी इति ॥ ५ ॥</w:t>
      </w:r>
    </w:p>
    <w:p>
      <w:pPr>
        <w:pStyle w:val="FirstParagraph"/>
      </w:pPr>
      <w:r>
        <w:rPr>
          <w:iCs/>
          <w:i/>
        </w:rPr>
        <w:t xml:space="preserve">amī iti | ye | devāḥ | sthana | triṣu | ā | rocane | divaḥ | kat | vaḥ | ṛtam | kat | anṛtam | kva | pratnā | vaḥ | ā-hutiḥ | vittam | me | asya | rodasī iti ‖ 5 ‖</w:t>
      </w:r>
    </w:p>
    <w:p>
      <w:pPr>
        <w:pStyle w:val="BodyText"/>
      </w:pPr>
      <w:r>
        <w:rPr>
          <w:bCs/>
          <w:b/>
        </w:rPr>
        <w:t xml:space="preserve">॥ सायणभाष्यम् ॥ — Sāyaṇa-bhāṣya (Rik 105.5)</w:t>
      </w:r>
    </w:p>
    <w:p>
      <w:pPr>
        <w:pStyle w:val="BlockText"/>
      </w:pPr>
      <w:r>
        <w:t xml:space="preserve">हे देवाः । त्रिषु पृथिव्यादिषु स्थानेषु येऽमी यूयं स्थन वर्तमाना भवथ । यानि स्थानानि दिवो द्योतमानस्य सूर्यस्य आ रोचने दीप्तिविषये वर्तन्ते । सूर्यप्रकाश्येषु स्थानेष्वित्यर्थः । तेषां वो युष्माकं संबन्धि स्तोत्रविषयमृतं सत्यं कत् कस्मिन्देशे वर्तते । अनृतं द्वेष्यविषयमसत्यं च कत् कुत्र गतं । अपि च प्रत्ना चिरकालीना वो युष्माकं संबन्धिन्याहुतिर्मया पूर्वमनुष्ठितो योगः क्व कुत्रासीत् । ईदृग्भूतदुःखानुभवेन मया पूर्वमनुष्ठितो योगसमूहो युष्मान्न प्राप्नोदित्यनुमिमे । अस्यत्सूर्ववत् [?] ॥ स्थन । तप्तनप्तनथनाश्चेति तबस्य थनादेशः । कत् । कच्छब्दस्य वर्णव्यापत्त्या कद्भावः ॥</w:t>
      </w:r>
      <w:r>
        <w:t xml:space="preserve"> </w:t>
      </w:r>
      <w:r>
        <w:rPr>
          <w:iCs/>
          <w:i/>
        </w:rPr>
        <w:t xml:space="preserve">he devāḥ | triṣu pṛthivyādiṣu sthāneṣu ye ’mī yūyaṃ sthana vartamānā bhavatha | yāni sthānāni divo dyotamānasya sūryasya ā rocane dīptiviṣaye vartante | sūryaprakāśyeṣu sthāneṣv ity arthaḥ | teṣāṃ vo yuṣmākaṃ saṃbandhi stotraviṣayam ṛtaṃ satyaṃ kat kasmin deśe vartate | anṛtaṃ dveṣyaviṣayam asatyaṃ ca kat kutra gataṃ | api ca pratnā cirakālīnā vo yuṣmākaṃ saṃbandhinyāhutir mayā pūrvam anuṣṭhito yogaḥ kva kutrāsīt | īdṛgbhūtaduḥkhānubhavena mayā pūrvam anuṣṭhito yogasamūho yuṣmān na prāpnod ity anumime | asyat-sūrvavat [?] ‖ sthana | taptanaptanathanāś ceti tabasya thanādeśaḥ | kat | kacchabdasya varṇavyāpattyā kadbhāvaḥ ‖</w:t>
      </w:r>
      <w:r>
        <w:t xml:space="preserve"> </w:t>
      </w:r>
      <w:r>
        <w:rPr>
          <w:iCs/>
          <w:i/>
        </w:rPr>
        <w:t xml:space="preserve">(Sanskrit as read;</w:t>
      </w:r>
      <w:r>
        <w:rPr>
          <w:iCs/>
          <w:i/>
        </w:rPr>
        <w:t xml:space="preserve"> </w:t>
      </w:r>
      <w:r>
        <w:rPr>
          <w:iCs/>
          <w:i/>
        </w:rPr>
        <w:t xml:space="preserve">“</w:t>
      </w:r>
      <w:r>
        <w:rPr>
          <w:iCs/>
          <w:i/>
        </w:rPr>
        <w:t xml:space="preserve">asyat-sūrvavat</w:t>
      </w:r>
      <w:r>
        <w:rPr>
          <w:iCs/>
          <w:i/>
        </w:rPr>
        <w:t xml:space="preserve">”</w:t>
      </w:r>
      <w:r>
        <w:rPr>
          <w:iCs/>
          <w:i/>
        </w:rPr>
        <w:t xml:space="preserve"> </w:t>
      </w:r>
      <w:r>
        <w:rPr>
          <w:iCs/>
          <w:i/>
        </w:rPr>
        <w:t xml:space="preserve">and some small words are clotted and read with doubt [?]; the grammatical tail is short and given.)</w:t>
      </w:r>
    </w:p>
    <w:p>
      <w:pPr>
        <w:pStyle w:val="FirstParagraph"/>
      </w:pPr>
      <w:r>
        <w:t xml:space="preserve">“</w:t>
      </w:r>
      <w:r>
        <w:t xml:space="preserve">O gods, you who are in the three places, earth and the rest — those places which lie within the radiance (</w:t>
      </w:r>
      <w:r>
        <w:rPr>
          <w:iCs/>
          <w:i/>
        </w:rPr>
        <w:t xml:space="preserve">ā rocane</w:t>
      </w:r>
      <w:r>
        <w:t xml:space="preserve">) of the shining (</w:t>
      </w:r>
      <w:r>
        <w:rPr>
          <w:iCs/>
          <w:i/>
        </w:rPr>
        <w:t xml:space="preserve">divaḥ</w:t>
      </w:r>
      <w:r>
        <w:t xml:space="preserve">) sun, that is, in the places lit by the sun — where, in what region, is your</w:t>
      </w:r>
      <w:r>
        <w:t xml:space="preserve"> </w:t>
      </w:r>
      <w:r>
        <w:rPr>
          <w:iCs/>
          <w:i/>
        </w:rPr>
        <w:t xml:space="preserve">ṛta</w:t>
      </w:r>
      <w:r>
        <w:t xml:space="preserve">, truth, that concerns the praise [of you]? And where has gone your</w:t>
      </w:r>
      <w:r>
        <w:t xml:space="preserve"> </w:t>
      </w:r>
      <w:r>
        <w:rPr>
          <w:iCs/>
          <w:i/>
        </w:rPr>
        <w:t xml:space="preserve">anṛta</w:t>
      </w:r>
      <w:r>
        <w:t xml:space="preserve">, untruth, which concerns the [one who is] hateful (the enemy)? And further: where was your ancient</w:t>
      </w:r>
      <w:r>
        <w:t xml:space="preserve"> </w:t>
      </w:r>
      <w:r>
        <w:rPr>
          <w:iCs/>
          <w:i/>
        </w:rPr>
        <w:t xml:space="preserve">āhuti</w:t>
      </w:r>
      <w:r>
        <w:t xml:space="preserve"> </w:t>
      </w:r>
      <w:r>
        <w:t xml:space="preserve">— the sacrificial offering, the rite, performed by me earlier? [The sense:]</w:t>
      </w:r>
      <w:r>
        <w:t xml:space="preserve"> </w:t>
      </w:r>
      <w:r>
        <w:t xml:space="preserve">‘</w:t>
      </w:r>
      <w:r>
        <w:t xml:space="preserve">by my suffering such a misfortune, the whole mass of rites performed earlier by me does not reach you</w:t>
      </w:r>
      <w:r>
        <w:t xml:space="preserve">’</w:t>
      </w:r>
      <w:r>
        <w:t xml:space="preserve">, so I infer. [The rest is] as before.</w:t>
      </w:r>
      <w:r>
        <w:t xml:space="preserve"> </w:t>
      </w:r>
      <w:r>
        <w:rPr>
          <w:iCs/>
          <w:i/>
        </w:rPr>
        <w:t xml:space="preserve">Sthana</w:t>
      </w:r>
      <w:r>
        <w:t xml:space="preserve">: the</w:t>
      </w:r>
      <w:r>
        <w:t xml:space="preserve"> </w:t>
      </w:r>
      <w:r>
        <w:rPr>
          <w:iCs/>
          <w:i/>
        </w:rPr>
        <w:t xml:space="preserve">tha</w:t>
      </w:r>
      <w:r>
        <w:t xml:space="preserve"> </w:t>
      </w:r>
      <w:r>
        <w:t xml:space="preserve">of the ending</w:t>
      </w:r>
      <w:r>
        <w:t xml:space="preserve"> </w:t>
      </w:r>
      <w:r>
        <w:rPr>
          <w:iCs/>
          <w:i/>
        </w:rPr>
        <w:t xml:space="preserve">tana</w:t>
      </w:r>
      <w:r>
        <w:t xml:space="preserve"> </w:t>
      </w:r>
      <w:r>
        <w:t xml:space="preserve">is substituted for</w:t>
      </w:r>
      <w:r>
        <w:t xml:space="preserve"> </w:t>
      </w:r>
      <w:r>
        <w:rPr>
          <w:iCs/>
          <w:i/>
        </w:rPr>
        <w:t xml:space="preserve">tana</w:t>
      </w:r>
      <w:r>
        <w:t xml:space="preserve"> </w:t>
      </w:r>
      <w:r>
        <w:t xml:space="preserve">[by</w:t>
      </w:r>
      <w:r>
        <w:t xml:space="preserve"> </w:t>
      </w:r>
      <w:r>
        <w:rPr>
          <w:iCs/>
          <w:i/>
        </w:rPr>
        <w:t xml:space="preserve">tasthasthamipāṃ…</w:t>
      </w:r>
      <w:r>
        <w:t xml:space="preserve">, here</w:t>
      </w:r>
      <w:r>
        <w:t xml:space="preserve"> </w:t>
      </w:r>
      <w:r>
        <w:rPr>
          <w:iCs/>
          <w:i/>
        </w:rPr>
        <w:t xml:space="preserve">taptanaptanathanāś ca</w:t>
      </w:r>
      <w:r>
        <w:t xml:space="preserve">].</w:t>
      </w:r>
      <w:r>
        <w:t xml:space="preserve"> </w:t>
      </w:r>
      <w:r>
        <w:rPr>
          <w:iCs/>
          <w:i/>
        </w:rPr>
        <w:t xml:space="preserve">Kat</w:t>
      </w:r>
      <w:r>
        <w:t xml:space="preserve">:</w:t>
      </w:r>
      <w:r>
        <w:t xml:space="preserve"> </w:t>
      </w:r>
      <w:r>
        <w:rPr>
          <w:iCs/>
          <w:i/>
        </w:rPr>
        <w:t xml:space="preserve">kad</w:t>
      </w:r>
      <w:r>
        <w:t xml:space="preserve"> </w:t>
      </w:r>
      <w:r>
        <w:t xml:space="preserve">for the word</w:t>
      </w:r>
      <w:r>
        <w:t xml:space="preserve"> </w:t>
      </w:r>
      <w:r>
        <w:rPr>
          <w:iCs/>
          <w:i/>
        </w:rPr>
        <w:t xml:space="preserve">ka</w:t>
      </w:r>
      <w:r>
        <w:t xml:space="preserve"> </w:t>
      </w:r>
      <w:r>
        <w:t xml:space="preserve">by the change of letters.</w:t>
      </w:r>
      <w:r>
        <w:t xml:space="preserve">”</w:t>
      </w:r>
    </w:p>
    <w:p>
      <w:pPr>
        <w:pStyle w:val="BodyText"/>
      </w:pPr>
      <w:r>
        <w:rPr>
          <w:bCs/>
          <w:b/>
        </w:rPr>
        <w:t xml:space="preserve">॥ प्रतिपदार्थः ॥ — Pratipadārtha (Rik 105.5; Kannada; English)</w:t>
      </w:r>
    </w:p>
    <w:p>
      <w:pPr>
        <w:pStyle w:val="BodyText"/>
      </w:pPr>
      <w:r>
        <w:rPr>
          <w:iCs/>
          <w:i/>
        </w:rPr>
        <w:t xml:space="preserve">Devāḥ</w:t>
      </w:r>
      <w:r>
        <w:t xml:space="preserve"> </w:t>
      </w:r>
      <w:r>
        <w:t xml:space="preserve">— O gods;</w:t>
      </w:r>
      <w:r>
        <w:t xml:space="preserve"> </w:t>
      </w:r>
      <w:r>
        <w:rPr>
          <w:iCs/>
          <w:i/>
        </w:rPr>
        <w:t xml:space="preserve">ye amī</w:t>
      </w:r>
      <w:r>
        <w:t xml:space="preserve"> </w:t>
      </w:r>
      <w:r>
        <w:t xml:space="preserve">— you who;</w:t>
      </w:r>
      <w:r>
        <w:t xml:space="preserve"> </w:t>
      </w:r>
      <w:r>
        <w:rPr>
          <w:iCs/>
          <w:i/>
        </w:rPr>
        <w:t xml:space="preserve">divaḥ</w:t>
      </w:r>
      <w:r>
        <w:t xml:space="preserve"> </w:t>
      </w:r>
      <w:r>
        <w:t xml:space="preserve">— of the shining sun;</w:t>
      </w:r>
      <w:r>
        <w:t xml:space="preserve"> </w:t>
      </w:r>
      <w:r>
        <w:rPr>
          <w:iCs/>
          <w:i/>
        </w:rPr>
        <w:t xml:space="preserve">ā rocane</w:t>
      </w:r>
      <w:r>
        <w:t xml:space="preserve"> </w:t>
      </w:r>
      <w:r>
        <w:t xml:space="preserve">— within the radiance;</w:t>
      </w:r>
      <w:r>
        <w:t xml:space="preserve"> </w:t>
      </w:r>
      <w:r>
        <w:rPr>
          <w:iCs/>
          <w:i/>
        </w:rPr>
        <w:t xml:space="preserve">triṣu</w:t>
      </w:r>
      <w:r>
        <w:t xml:space="preserve"> </w:t>
      </w:r>
      <w:r>
        <w:t xml:space="preserve">— in the three worlds (earth and the rest);</w:t>
      </w:r>
      <w:r>
        <w:t xml:space="preserve"> </w:t>
      </w:r>
      <w:r>
        <w:rPr>
          <w:iCs/>
          <w:i/>
        </w:rPr>
        <w:t xml:space="preserve">sthana</w:t>
      </w:r>
      <w:r>
        <w:t xml:space="preserve"> </w:t>
      </w:r>
      <w:r>
        <w:t xml:space="preserve">— you are;</w:t>
      </w:r>
      <w:r>
        <w:t xml:space="preserve"> </w:t>
      </w:r>
      <w:r>
        <w:rPr>
          <w:iCs/>
          <w:i/>
        </w:rPr>
        <w:t xml:space="preserve">vaḥ</w:t>
      </w:r>
      <w:r>
        <w:t xml:space="preserve"> </w:t>
      </w:r>
      <w:r>
        <w:t xml:space="preserve">— such of you;</w:t>
      </w:r>
      <w:r>
        <w:t xml:space="preserve"> </w:t>
      </w:r>
      <w:r>
        <w:rPr>
          <w:iCs/>
          <w:i/>
        </w:rPr>
        <w:t xml:space="preserve">ṛtam</w:t>
      </w:r>
      <w:r>
        <w:t xml:space="preserve"> </w:t>
      </w:r>
      <w:r>
        <w:t xml:space="preserve">— truthfulness;</w:t>
      </w:r>
      <w:r>
        <w:t xml:space="preserve"> </w:t>
      </w:r>
      <w:r>
        <w:rPr>
          <w:iCs/>
          <w:i/>
        </w:rPr>
        <w:t xml:space="preserve">kat</w:t>
      </w:r>
      <w:r>
        <w:t xml:space="preserve"> </w:t>
      </w:r>
      <w:r>
        <w:t xml:space="preserve">— where is it?;</w:t>
      </w:r>
      <w:r>
        <w:t xml:space="preserve"> </w:t>
      </w:r>
      <w:r>
        <w:rPr>
          <w:iCs/>
          <w:i/>
        </w:rPr>
        <w:t xml:space="preserve">anṛtam</w:t>
      </w:r>
      <w:r>
        <w:t xml:space="preserve"> </w:t>
      </w:r>
      <w:r>
        <w:t xml:space="preserve">— (the untruth that concerns the enemy) falsity;</w:t>
      </w:r>
      <w:r>
        <w:t xml:space="preserve"> </w:t>
      </w:r>
      <w:r>
        <w:rPr>
          <w:iCs/>
          <w:i/>
        </w:rPr>
        <w:t xml:space="preserve">kat</w:t>
      </w:r>
      <w:r>
        <w:t xml:space="preserve"> </w:t>
      </w:r>
      <w:r>
        <w:t xml:space="preserve">— where [has it gone]?;</w:t>
      </w:r>
      <w:r>
        <w:t xml:space="preserve"> </w:t>
      </w:r>
      <w:r>
        <w:rPr>
          <w:iCs/>
          <w:i/>
        </w:rPr>
        <w:t xml:space="preserve">pratnā</w:t>
      </w:r>
      <w:r>
        <w:t xml:space="preserve"> </w:t>
      </w:r>
      <w:r>
        <w:t xml:space="preserve">— the ancient;</w:t>
      </w:r>
      <w:r>
        <w:t xml:space="preserve"> </w:t>
      </w:r>
      <w:r>
        <w:rPr>
          <w:iCs/>
          <w:i/>
        </w:rPr>
        <w:t xml:space="preserve">vaḥ</w:t>
      </w:r>
      <w:r>
        <w:t xml:space="preserve"> </w:t>
      </w:r>
      <w:r>
        <w:t xml:space="preserve">— addressed to you;</w:t>
      </w:r>
      <w:r>
        <w:t xml:space="preserve"> </w:t>
      </w:r>
      <w:r>
        <w:rPr>
          <w:iCs/>
          <w:i/>
        </w:rPr>
        <w:t xml:space="preserve">āhutiḥ</w:t>
      </w:r>
      <w:r>
        <w:t xml:space="preserve"> </w:t>
      </w:r>
      <w:r>
        <w:t xml:space="preserve">— the sacrifice (or the hymn-form invocation);</w:t>
      </w:r>
      <w:r>
        <w:t xml:space="preserve"> </w:t>
      </w:r>
      <w:r>
        <w:rPr>
          <w:iCs/>
          <w:i/>
        </w:rPr>
        <w:t xml:space="preserve">kva</w:t>
      </w:r>
      <w:r>
        <w:t xml:space="preserve"> </w:t>
      </w:r>
      <w:r>
        <w:t xml:space="preserve">— where [has it gone]?;</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this sorrow;</w:t>
      </w:r>
      <w:r>
        <w:t xml:space="preserve"> </w:t>
      </w:r>
      <w:r>
        <w:rPr>
          <w:iCs/>
          <w:i/>
        </w:rPr>
        <w:t xml:space="preserve">vittam</w:t>
      </w:r>
      <w:r>
        <w:t xml:space="preserve"> </w:t>
      </w:r>
      <w:r>
        <w:t xml:space="preserve">— know well.</w:t>
      </w:r>
    </w:p>
    <w:p>
      <w:pPr>
        <w:pStyle w:val="BodyText"/>
      </w:pPr>
      <w:r>
        <w:rPr>
          <w:bCs/>
          <w:b/>
        </w:rPr>
        <w:t xml:space="preserve">॥ भावार्थः ॥ — Bhāvārtha (Kannada; English)</w:t>
      </w:r>
    </w:p>
    <w:p>
      <w:pPr>
        <w:pStyle w:val="BodyText"/>
      </w:pPr>
      <w:r>
        <w:t xml:space="preserve">O gods, you who are in the three worlds pervaded by the radiance of the shining sun: where is your truth now? Where is the untruthfulness that concerns the enemy? Where is my ancient hymn addressed to you for the removal of my sorrow?</w:t>
      </w:r>
      <w:r>
        <w:t xml:space="preserve"> </w:t>
      </w:r>
      <w:r>
        <w:rPr>
          <w:iCs/>
          <w:i/>
        </w:rPr>
        <w:t xml:space="preserve">(continued on p. 464)</w:t>
      </w:r>
    </w:p>
    <w:p>
      <w:r>
        <w:pict>
          <v:rect style="width:0;height:1.5pt" o:hralign="center" o:hrstd="t" o:hr="t"/>
        </w:pict>
      </w:r>
    </w:p>
    <w:bookmarkEnd w:id="579"/>
    <w:bookmarkStart w:id="580" w:name="page-464-pdf-484"/>
    <w:p>
      <w:pPr>
        <w:pStyle w:val="Heading3"/>
      </w:pPr>
      <w:r>
        <w:t xml:space="preserve">Page 464 (PDF 484)</w:t>
      </w:r>
    </w:p>
    <w:p>
      <w:pPr>
        <w:pStyle w:val="FirstParagraph"/>
      </w:pPr>
      <w:r>
        <w:rPr>
          <w:iCs/>
          <w:i/>
        </w:rPr>
        <w:t xml:space="preserve">(Running head: left 464;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t xml:space="preserve">O Heaven and Earth, know well this sorrow of mine; hear my hymn and lift me up.</w:t>
      </w:r>
    </w:p>
    <w:p>
      <w:pPr>
        <w:pStyle w:val="BodyText"/>
      </w:pPr>
      <w:r>
        <w:rPr>
          <w:bCs/>
          <w:b/>
        </w:rPr>
        <w:t xml:space="preserve">English Translation (as printed in the source)</w:t>
      </w:r>
    </w:p>
    <w:p>
      <w:pPr>
        <w:pStyle w:val="BodyText"/>
      </w:pPr>
      <w:r>
        <w:t xml:space="preserve">“</w:t>
      </w:r>
      <w:r>
        <w:t xml:space="preserve">Gods, who are present in three worlds, who abide in the light of the sun, where now is your truth, where your untruth, where the ancient invocation (that I have addressed) to you ? Heaven and earth, be conscious of (my affliction).</w:t>
      </w:r>
      <w:r>
        <w:t xml:space="preserve">”</w:t>
      </w:r>
      <w:r>
        <w:t xml:space="preserve"> </w:t>
      </w:r>
      <w:r>
        <w:rPr>
          <w:iCs/>
          <w:i/>
        </w:rPr>
        <w:t xml:space="preserve">(The print omits</w:t>
      </w:r>
      <w:r>
        <w:rPr>
          <w:iCs/>
          <w:i/>
        </w:rPr>
        <w:t xml:space="preserve"> </w:t>
      </w:r>
      <w:r>
        <w:rPr>
          <w:iCs/>
          <w:i/>
        </w:rPr>
        <w:t xml:space="preserve">“</w:t>
      </w:r>
      <w:r>
        <w:rPr>
          <w:iCs/>
          <w:i/>
        </w:rPr>
        <w:t xml:space="preserve">this</w:t>
      </w:r>
      <w:r>
        <w:rPr>
          <w:iCs/>
          <w:i/>
        </w:rPr>
        <w:t xml:space="preserve">”</w:t>
      </w:r>
      <w:r>
        <w:rPr>
          <w:iCs/>
          <w:i/>
        </w:rPr>
        <w:t xml:space="preserve"> </w:t>
      </w:r>
      <w:r>
        <w:rPr>
          <w:iCs/>
          <w:i/>
        </w:rPr>
        <w:t xml:space="preserve">before</w:t>
      </w:r>
      <w:r>
        <w:rPr>
          <w:iCs/>
          <w:i/>
        </w:rPr>
        <w:t xml:space="preserve"> </w:t>
      </w:r>
      <w:r>
        <w:rPr>
          <w:iCs/>
          <w:i/>
        </w:rPr>
        <w:t xml:space="preserve">“</w:t>
      </w:r>
      <w:r>
        <w:rPr>
          <w:iCs/>
          <w:i/>
        </w:rPr>
        <w:t xml:space="preserve">(my affliction)</w:t>
      </w:r>
      <w:r>
        <w:rPr>
          <w:iCs/>
          <w:i/>
        </w:rPr>
        <w:t xml:space="preserve">”</w:t>
      </w:r>
      <w:r>
        <w:rPr>
          <w:iCs/>
          <w:i/>
        </w:rPr>
        <w:t xml:space="preserve">; as printed.)</w:t>
      </w:r>
    </w:p>
    <w:p>
      <w:pPr>
        <w:pStyle w:val="BodyText"/>
      </w:pPr>
      <w:r>
        <w:rPr>
          <w:bCs/>
          <w:b/>
        </w:rPr>
        <w:t xml:space="preserve">॥ विशेषविषयगळु ॥ — Viśeṣa-viṣayagaḷu (Special Topics, Rik 105.5)</w:t>
      </w:r>
    </w:p>
    <w:p>
      <w:pPr>
        <w:pStyle w:val="BodyText"/>
      </w:pPr>
      <w:r>
        <w:t xml:space="preserve">In the previous Ṛk the question was put to Agni alone. In this Ṛk the same kind of question is put to all the deities who are in the three worlds.</w:t>
      </w:r>
    </w:p>
    <w:p>
      <w:pPr>
        <w:pStyle w:val="BodyText"/>
      </w:pPr>
      <w:r>
        <w:rPr>
          <w:bCs/>
          <w:b/>
        </w:rPr>
        <w:t xml:space="preserve">Triṣu sthana</w:t>
      </w:r>
      <w:r>
        <w:t xml:space="preserve"> </w:t>
      </w:r>
      <w:r>
        <w:t xml:space="preserve">— “</w:t>
      </w:r>
      <w:r>
        <w:t xml:space="preserve">‘</w:t>
      </w:r>
      <w:r>
        <w:t xml:space="preserve">you who are in the three worlds</w:t>
      </w:r>
      <w:r>
        <w:t xml:space="preserve">’</w:t>
      </w:r>
      <w:r>
        <w:t xml:space="preserve">: that is the meaning. Which are these three worlds, who are the deities that are in them, how many are they, what is their nature? These and similar matters have been told in the first part, which is the introductory section. Yet here too, according to the context, by citing the Saṃhitā sentences and the statements of the Nirukta, the number and the natures of all those deities may be made known.</w:t>
      </w:r>
    </w:p>
    <w:p>
      <w:pPr>
        <w:pStyle w:val="BlockText"/>
      </w:pPr>
      <w:r>
        <w:t xml:space="preserve">सूर्यो नो दिवस्पातु वातो अन्तरिक्षात् ।</w:t>
      </w:r>
      <w:r>
        <w:t xml:space="preserve"> </w:t>
      </w:r>
      <w:r>
        <w:t xml:space="preserve">अग्निर्नः पार्थिवेभ्यः ॥</w:t>
      </w:r>
      <w:r>
        <w:t xml:space="preserve"> </w:t>
      </w:r>
      <w:r>
        <w:rPr>
          <w:iCs/>
          <w:i/>
        </w:rPr>
        <w:t xml:space="preserve">sūryo no divas pātu vāto antarikṣāt | agnir naḥ pārthivebhyaḥ ‖</w:t>
      </w:r>
      <w:r>
        <w:t xml:space="preserve"> </w:t>
      </w:r>
      <w:r>
        <w:t xml:space="preserve">(</w:t>
      </w:r>
      <w:r>
        <w:rPr>
          <w:iCs/>
          <w:i/>
        </w:rPr>
        <w:t xml:space="preserve">Ṛ. Saṃ.</w:t>
      </w:r>
      <w:r>
        <w:t xml:space="preserve"> </w:t>
      </w:r>
      <w:r>
        <w:t xml:space="preserve">10-158-1 as read [?])</w:t>
      </w:r>
    </w:p>
    <w:p>
      <w:pPr>
        <w:pStyle w:val="FirstParagraph"/>
      </w:pPr>
      <w:r>
        <w:t xml:space="preserve">In this Ṛk, Sūrya in the heavenly world, Vāyu in the mid-region, and Agni on the earth are called the presiding deities and described as the protectors of the world. The same division is found in the Nirukta also:</w:t>
      </w:r>
    </w:p>
    <w:p>
      <w:pPr>
        <w:pStyle w:val="BlockText"/>
      </w:pPr>
      <w:r>
        <w:t xml:space="preserve">तिस्र एव देवता इति नैरुक्ताः । अग्निः पृथिवीस्थानः । वायुर्वा इन्द्रो वान्तरिक्षस्थानः । सूर्यो द्युस्थानः । तासां महाभाग्यादेकैकस्या अपि बहूनि नामधेयानि भवन्ति । अपि वा कर्मपृथक्त्वात् ।</w:t>
      </w:r>
      <w:r>
        <w:t xml:space="preserve"> </w:t>
      </w:r>
      <w:r>
        <w:rPr>
          <w:iCs/>
          <w:i/>
        </w:rPr>
        <w:t xml:space="preserve">tisra eva devatā iti nairuktāḥ | agniḥ pṛthivīsthānaḥ | vāyur vā indro vāntarikṣasthānaḥ | sūryo dyusthānaḥ | tāsāṃ mahābhāgyād ekaikasyā api bahūni nāmadheyāni bhavanti | api vā karmapṛthaktvāt |</w:t>
      </w:r>
      <w:r>
        <w:t xml:space="preserve"> </w:t>
      </w:r>
      <w:r>
        <w:t xml:space="preserve">(</w:t>
      </w:r>
      <w:r>
        <w:rPr>
          <w:iCs/>
          <w:i/>
        </w:rPr>
        <w:t xml:space="preserve">Ni.</w:t>
      </w:r>
      <w:r>
        <w:t xml:space="preserve"> </w:t>
      </w:r>
      <w:r>
        <w:t xml:space="preserve">7-5 as read [?])</w:t>
      </w:r>
    </w:p>
    <w:p>
      <w:r>
        <w:pict>
          <v:rect style="width:0;height:1.5pt" o:hralign="center" o:hrstd="t" o:hr="t"/>
        </w:pict>
      </w:r>
    </w:p>
    <w:bookmarkEnd w:id="580"/>
    <w:bookmarkStart w:id="581" w:name="page-465-pdf-485"/>
    <w:p>
      <w:pPr>
        <w:pStyle w:val="Heading3"/>
      </w:pPr>
      <w:r>
        <w:t xml:space="preserve">Page 465 (PDF 485)</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465. At the foot, the printer’s signature</w:t>
      </w:r>
      <w:r>
        <w:rPr>
          <w:iCs/>
          <w:i/>
        </w:rPr>
        <w:t xml:space="preserve"> </w:t>
      </w:r>
      <w:r>
        <w:rPr>
          <w:iCs/>
          <w:i/>
        </w:rPr>
        <w:t xml:space="preserve">“</w:t>
      </w:r>
      <w:r>
        <w:rPr>
          <w:iCs/>
          <w:i/>
        </w:rPr>
        <w:t xml:space="preserve">30 / VOLUME 6</w:t>
      </w:r>
      <w:r>
        <w:rPr>
          <w:iCs/>
          <w:i/>
        </w:rPr>
        <w:t xml:space="preserve">”</w:t>
      </w:r>
      <w:r>
        <w:rPr>
          <w:iCs/>
          <w:i/>
        </w:rPr>
        <w:t xml:space="preserve"> </w:t>
      </w:r>
      <w:r>
        <w:rPr>
          <w:iCs/>
          <w:i/>
        </w:rPr>
        <w:t xml:space="preserve">[sic: as printed, noted only].)</w:t>
      </w:r>
    </w:p>
    <w:p>
      <w:pPr>
        <w:pStyle w:val="BodyText"/>
      </w:pPr>
      <w:r>
        <w:t xml:space="preserve">“According to the view of the Nirukta-author, Agni, Vāyu (or Indra) and Sūrya — these three deities are the presiding deities of the three worlds, earth, mid-region and heaven. Saying that for these same deities, whether on account of greatness of glory or by the variety of their functions, there are many different names, [the Nirukta, beginning]</w:t>
      </w:r>
      <w:r>
        <w:t xml:space="preserve"> </w:t>
      </w:r>
      <w:r>
        <w:t xml:space="preserve">‘</w:t>
      </w:r>
      <w:r>
        <w:rPr>
          <w:iCs/>
          <w:i/>
        </w:rPr>
        <w:t xml:space="preserve">athāto ’nukramiṣyāmaḥ agniḥ pṛthivīsthānaḥ taṃ prathamaṃ vyākhyāsyāmaḥ</w:t>
      </w:r>
      <w:r>
        <w:t xml:space="preserve">’</w:t>
      </w:r>
      <w:r>
        <w:t xml:space="preserve"> </w:t>
      </w:r>
      <w:r>
        <w:t xml:space="preserve">(from</w:t>
      </w:r>
      <w:r>
        <w:t xml:space="preserve"> </w:t>
      </w:r>
      <w:r>
        <w:rPr>
          <w:iCs/>
          <w:i/>
        </w:rPr>
        <w:t xml:space="preserve">Ni.</w:t>
      </w:r>
      <w:r>
        <w:t xml:space="preserve"> </w:t>
      </w:r>
      <w:r>
        <w:t xml:space="preserve">[?]-[?] to the [?]th section) has given the nature of the deities whose place is the earth;</w:t>
      </w:r>
      <w:r>
        <w:t xml:space="preserve"> </w:t>
      </w:r>
      <w:r>
        <w:t xml:space="preserve">‘</w:t>
      </w:r>
      <w:r>
        <w:rPr>
          <w:iCs/>
          <w:i/>
        </w:rPr>
        <w:t xml:space="preserve">athāto madhyasthānā devatāḥ | tāsāṃ vāyuḥ prathamāgāmī bhavati</w:t>
      </w:r>
      <w:r>
        <w:t xml:space="preserve">’</w:t>
      </w:r>
      <w:r>
        <w:t xml:space="preserve"> </w:t>
      </w:r>
      <w:r>
        <w:t xml:space="preserve">(from [?]-[?] to the [?]th section) the nature of the mid-region deities; and</w:t>
      </w:r>
      <w:r>
        <w:t xml:space="preserve"> </w:t>
      </w:r>
      <w:r>
        <w:t xml:space="preserve">‘</w:t>
      </w:r>
      <w:r>
        <w:rPr>
          <w:iCs/>
          <w:i/>
        </w:rPr>
        <w:t xml:space="preserve">athāto dyusthānā devatāḥ</w:t>
      </w:r>
      <w:r>
        <w:t xml:space="preserve">’</w:t>
      </w:r>
      <w:r>
        <w:t xml:space="preserve"> </w:t>
      </w:r>
      <w:r>
        <w:t xml:space="preserve">(from [?]-[?] to the end of the chapter) the nature of the heavenly deities. Although there are differences of opinion as to how many deities there are, divided in this way, in many places in the Ṛk-saṃhitā the same one view is seen:</w:t>
      </w:r>
    </w:p>
    <w:p>
      <w:pPr>
        <w:pStyle w:val="BlockText"/>
      </w:pPr>
      <w:r>
        <w:t xml:space="preserve">आ नासत्या त्रिभिरेकादशैरिह देवेभिर्यातं मधुपेयमश्विना ।</w:t>
      </w:r>
      <w:r>
        <w:t xml:space="preserve"> </w:t>
      </w:r>
      <w:r>
        <w:rPr>
          <w:iCs/>
          <w:i/>
        </w:rPr>
        <w:t xml:space="preserve">ā nāsatyā tribhir ekādaśair iha devebhir yātaṃ madhupeyam aśvinā |</w:t>
      </w:r>
      <w:r>
        <w:t xml:space="preserve"> </w:t>
      </w:r>
      <w:r>
        <w:t xml:space="preserve">(</w:t>
      </w:r>
      <w:r>
        <w:rPr>
          <w:iCs/>
          <w:i/>
        </w:rPr>
        <w:t xml:space="preserve">Ṛ. Saṃ.</w:t>
      </w:r>
      <w:r>
        <w:t xml:space="preserve"> </w:t>
      </w:r>
      <w:r>
        <w:t xml:space="preserve">1-34-11 as read [?])</w:t>
      </w:r>
    </w:p>
    <w:p>
      <w:pPr>
        <w:pStyle w:val="FirstParagraph"/>
      </w:pPr>
      <w:r>
        <w:t xml:space="preserve">— [the Aśvins are] invited:</w:t>
      </w:r>
      <w:r>
        <w:t xml:space="preserve"> </w:t>
      </w:r>
      <w:r>
        <w:t xml:space="preserve">‘</w:t>
      </w:r>
      <w:r>
        <w:t xml:space="preserve">come here, wishing for the honey-drink, with the thirty-three deities</w:t>
      </w:r>
      <w:r>
        <w:t xml:space="preserve">’</w:t>
      </w:r>
      <w:r>
        <w:t xml:space="preserve">; and in</w:t>
      </w:r>
    </w:p>
    <w:p>
      <w:pPr>
        <w:pStyle w:val="BlockText"/>
      </w:pPr>
      <w:r>
        <w:t xml:space="preserve">तां रोहिदश्व गिर्वणस्त्रयस्त्रिंशतमा वह ।</w:t>
      </w:r>
      <w:r>
        <w:t xml:space="preserve"> </w:t>
      </w:r>
      <w:r>
        <w:rPr>
          <w:iCs/>
          <w:i/>
        </w:rPr>
        <w:t xml:space="preserve">tāṃ rohidaśva girvaṇas trayastriṃśatam ā vaha |</w:t>
      </w:r>
      <w:r>
        <w:t xml:space="preserve"> </w:t>
      </w:r>
      <w:r>
        <w:t xml:space="preserve">(</w:t>
      </w:r>
      <w:r>
        <w:rPr>
          <w:iCs/>
          <w:i/>
        </w:rPr>
        <w:t xml:space="preserve">Ṛ. Saṃ.</w:t>
      </w:r>
      <w:r>
        <w:t xml:space="preserve"> </w:t>
      </w:r>
      <w:r>
        <w:t xml:space="preserve">1-45-2 as read [?]; the first word as read [?])</w:t>
      </w:r>
    </w:p>
    <w:p>
      <w:pPr>
        <w:pStyle w:val="FirstParagraph"/>
      </w:pPr>
      <w:r>
        <w:t xml:space="preserve">— Agni is told,</w:t>
      </w:r>
      <w:r>
        <w:t xml:space="preserve"> </w:t>
      </w:r>
      <w:r>
        <w:t xml:space="preserve">‘</w:t>
      </w:r>
      <w:r>
        <w:t xml:space="preserve">call the thirty-three deities and bring them</w:t>
      </w:r>
      <w:r>
        <w:t xml:space="preserve">’</w:t>
      </w:r>
      <w:r>
        <w:t xml:space="preserve">; and in</w:t>
      </w:r>
    </w:p>
    <w:p>
      <w:pPr>
        <w:pStyle w:val="BlockText"/>
      </w:pPr>
      <w:r>
        <w:t xml:space="preserve">ये देवासो दिव्येकादश स्थ पृथिव्यामध्येकादश स्थ ।</w:t>
      </w:r>
      <w:r>
        <w:t xml:space="preserve"> </w:t>
      </w:r>
      <w:r>
        <w:t xml:space="preserve">अप्सुक्षितो महिनैकादश स्थ ते देवासो यज्ञमिमं जुषध्वम् ॥</w:t>
      </w:r>
      <w:r>
        <w:t xml:space="preserve"> </w:t>
      </w:r>
      <w:r>
        <w:rPr>
          <w:iCs/>
          <w:i/>
        </w:rPr>
        <w:t xml:space="preserve">ye devāso divy ekādaśa stha pṛthivyām adhy ekādaśa stha | apsukṣito mahinaikādaśa stha te devāso yajñam imaṃ juṣadhvam ‖</w:t>
      </w:r>
      <w:r>
        <w:t xml:space="preserve"> </w:t>
      </w:r>
      <w:r>
        <w:t xml:space="preserve">(</w:t>
      </w:r>
      <w:r>
        <w:rPr>
          <w:iCs/>
          <w:i/>
        </w:rPr>
        <w:t xml:space="preserve">Ṛ. Saṃ.</w:t>
      </w:r>
      <w:r>
        <w:t xml:space="preserve"> </w:t>
      </w:r>
      <w:r>
        <w:t xml:space="preserve">1-139-11 as read [?])</w:t>
      </w:r>
    </w:p>
    <w:p>
      <w:pPr>
        <w:pStyle w:val="FirstParagraph"/>
      </w:pPr>
      <w:r>
        <w:t xml:space="preserve">—</w:t>
      </w:r>
      <w:r>
        <w:t xml:space="preserve"> </w:t>
      </w:r>
      <w:r>
        <w:t xml:space="preserve">‘</w:t>
      </w:r>
      <w:r>
        <w:t xml:space="preserve">O gods, [you who are] eleven in the heavenly world, eleven on the earth, and eleven by your greatness dwelling in the waters: all of you, come together to this our sacrifice and enjoy it</w:t>
      </w:r>
      <w:r>
        <w:t xml:space="preserve">’</w:t>
      </w:r>
      <w:r>
        <w:t xml:space="preserve"> </w:t>
      </w:r>
      <w:r>
        <w:t xml:space="preserve">— thus he addresses all the gods directly. Thus, in the Ṛks cited above and in still others —</w:t>
      </w:r>
      <w:r>
        <w:t xml:space="preserve"> </w:t>
      </w:r>
      <w:r>
        <w:rPr>
          <w:iCs/>
          <w:i/>
        </w:rPr>
        <w:t xml:space="preserve">Ṛ. Saṃ.</w:t>
      </w:r>
      <w:r>
        <w:t xml:space="preserve"> </w:t>
      </w:r>
      <w:r>
        <w:t xml:space="preserve">3-[?]-[?]; 8-[?]-[?]; 8-[?]-[?]; 9-[?]-[?] and so on [as read; numerals doubtful [?]] — it is plain that the number of the deities is thirty-three. In the Śatapatha Brāhmaṇa also —</w:t>
      </w:r>
    </w:p>
    <w:p>
      <w:pPr>
        <w:pStyle w:val="BlockText"/>
      </w:pPr>
      <w:r>
        <w:t xml:space="preserve">अष्टौ वसवः । एकादश रुद्राः द्वादशादित्या इमे एव द्यावापृथिवी त्रयस्त्रिंशे देवाः प्रजापतिश्चतुस्त्रिंशः [?] ।</w:t>
      </w:r>
      <w:r>
        <w:t xml:space="preserve"> </w:t>
      </w:r>
      <w:r>
        <w:rPr>
          <w:iCs/>
          <w:i/>
        </w:rPr>
        <w:t xml:space="preserve">aṣṭau vasavaḥ | ekādaśa rudrāḥ dvādaśādityā ime eva dyāvāpṛthivī trayastriṃśe devāḥ prajāpatiś catustriṃśaḥ [?] |</w:t>
      </w:r>
      <w:r>
        <w:t xml:space="preserve"> </w:t>
      </w:r>
      <w:r>
        <w:rPr>
          <w:iCs/>
          <w:i/>
        </w:rPr>
        <w:t xml:space="preserve">(as read from the print; the last clause is clotted and given with doubt [?])</w:t>
      </w:r>
    </w:p>
    <w:p>
      <w:pPr>
        <w:pStyle w:val="FirstParagraph"/>
      </w:pPr>
      <w:r>
        <w:t xml:space="preserve">— the eight Vasus, the eleven Rudras, the twelve Ādityas, and Heaven and Earth together: these are the thirty-three deities. Prajāpati”</w:t>
      </w:r>
      <w:r>
        <w:t xml:space="preserve"> </w:t>
      </w:r>
      <w:r>
        <w:rPr>
          <w:iCs/>
          <w:i/>
        </w:rPr>
        <w:t xml:space="preserve">(the passage continues on p. 466:</w:t>
      </w:r>
      <w:r>
        <w:rPr>
          <w:iCs/>
          <w:i/>
        </w:rPr>
        <w:t xml:space="preserve"> </w:t>
      </w:r>
      <w:r>
        <w:rPr>
          <w:iCs/>
          <w:i/>
        </w:rPr>
        <w:t xml:space="preserve">“</w:t>
      </w:r>
      <w:r>
        <w:rPr>
          <w:iCs/>
          <w:i/>
        </w:rPr>
        <w:t xml:space="preserve">…among these themselves</w:t>
      </w:r>
      <w:r>
        <w:rPr>
          <w:iCs/>
          <w:i/>
        </w:rPr>
        <w:t xml:space="preserve">”</w:t>
      </w:r>
      <w:r>
        <w:rPr>
          <w:iCs/>
          <w:i/>
        </w:rP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466 (PDF 486)</w:t>
            </w:r>
          </w:p>
        </w:tc>
      </w:tr>
      <w:tr>
        <w:tc>
          <w:tcPr/>
          <w:p>
            <w:pPr>
              <w:pStyle w:val="Compact"/>
              <w:jc w:val="left"/>
            </w:pPr>
            <w:r>
              <w:rPr>
                <w:iCs/>
                <w:i/>
              </w:rPr>
              <w:t xml:space="preserve">(Running head: left 466;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 [sic: as read; the Sūkta is 105; small numerals] [?]</w:t>
            </w:r>
            <w:r>
              <w:rPr>
                <w:iCs/>
                <w:i/>
              </w:rPr>
              <w:t xml:space="preserve">”</w:t>
            </w:r>
            <w:r>
              <w:rPr>
                <w:iCs/>
                <w:i/>
              </w:rPr>
              <w:t xml:space="preserve">.)</w:t>
            </w:r>
          </w:p>
        </w:tc>
      </w:tr>
      <w:tr>
        <w:tc>
          <w:tcPr/>
          <w:p>
            <w:pPr>
              <w:pStyle w:val="Compact"/>
              <w:jc w:val="left"/>
            </w:pPr>
            <w:r>
              <w:t xml:space="preserve">“— Prajāpati is the thirty-fourth, it says (</w:t>
            </w:r>
            <w:r>
              <w:rPr>
                <w:iCs/>
                <w:i/>
              </w:rPr>
              <w:t xml:space="preserve">Śa. Brā.</w:t>
            </w:r>
            <w:r>
              <w:t xml:space="preserve"> </w:t>
            </w:r>
            <w:r>
              <w:t xml:space="preserve">4-5-[?]-[?] as read [?]). But in another place, with the same count of thirty-three, Indra and Prajāpati are included in place of Heaven and Earth:</w:t>
            </w:r>
          </w:p>
        </w:tc>
      </w:tr>
      <w:tr>
        <w:tc>
          <w:tcPr/>
          <w:p>
            <w:pPr>
              <w:pStyle w:val="Compact"/>
              <w:jc w:val="left"/>
            </w:pPr>
            <w:r>
              <w:t xml:space="preserve">&gt; के त्रयस्त्रिंशदित्यष्टौ वसव एकादश रुद्रा द्वादशादित्यास्त एकत्रिंशदिन्द्रश्चैव प्रजापतिश्च त्रयस्त्रिंशाविति ।</w:t>
            </w:r>
            <w:r>
              <w:t xml:space="preserve"> </w:t>
            </w:r>
            <w:r>
              <w:t xml:space="preserve">&gt;</w:t>
            </w:r>
            <w:r>
              <w:t xml:space="preserve"> </w:t>
            </w:r>
            <w:r>
              <w:rPr>
                <w:iCs/>
                <w:i/>
              </w:rPr>
              <w:t xml:space="preserve">ke trayastriṃśad ity aṣṭau vasava ekādaśa rudrā dvādaśādityās ta ekatriṃśad indraś caiva prajāpatiś ca trayastriṃśāv iti |</w:t>
            </w:r>
            <w:r>
              <w:t xml:space="preserve"> </w:t>
            </w:r>
            <w:r>
              <w:t xml:space="preserve">(</w:t>
            </w:r>
            <w:r>
              <w:rPr>
                <w:iCs/>
                <w:i/>
              </w:rPr>
              <w:t xml:space="preserve">Śa. Brā.</w:t>
            </w:r>
            <w:r>
              <w:t xml:space="preserve"> </w:t>
            </w:r>
            <w:r>
              <w:t xml:space="preserve">11-6-3-5 as read [?]; the first word is</w:t>
            </w:r>
            <w:r>
              <w:t xml:space="preserve"> </w:t>
            </w:r>
            <w:r>
              <w:t xml:space="preserve">“</w:t>
            </w:r>
            <w:r>
              <w:t xml:space="preserve">ke</w:t>
            </w:r>
            <w:r>
              <w:t xml:space="preserve">”</w:t>
            </w:r>
            <w:r>
              <w:t xml:space="preserve"> </w:t>
            </w:r>
            <w:r>
              <w:t xml:space="preserve">as printed, probably for</w:t>
            </w:r>
            <w:r>
              <w:t xml:space="preserve"> </w:t>
            </w:r>
            <w:r>
              <w:rPr>
                <w:iCs/>
                <w:i/>
              </w:rPr>
              <w:t xml:space="preserve">kati</w:t>
            </w:r>
            <w:r>
              <w:t xml:space="preserve"> </w:t>
            </w:r>
            <w:r>
              <w:t xml:space="preserve">[?])</w:t>
            </w:r>
          </w:p>
        </w:tc>
      </w:tr>
      <w:tr>
        <w:tc>
          <w:tcPr/>
          <w:p>
            <w:pPr>
              <w:pStyle w:val="Compact"/>
              <w:jc w:val="left"/>
            </w:pPr>
            <w:r>
              <w:t xml:space="preserve">In the Aitareya Brāhmaṇa too —</w:t>
            </w:r>
          </w:p>
        </w:tc>
      </w:tr>
      <w:tr>
        <w:tc>
          <w:tcPr/>
          <w:p>
            <w:pPr>
              <w:pStyle w:val="Compact"/>
              <w:jc w:val="left"/>
            </w:pPr>
            <w:r>
              <w:t xml:space="preserve">&gt; त्रयस्त्रिंशद्वै देवाः सोमपास्त्रयस्त्रिंशदसोमपा अष्टौ वसव एकादश रुद्रा द्वादशादित्याः प्रजापतिश्च वषट्कारश्चैते देवाः सोमपाः ।</w:t>
            </w:r>
            <w:r>
              <w:t xml:space="preserve"> </w:t>
            </w:r>
            <w:r>
              <w:t xml:space="preserve">&gt;</w:t>
            </w:r>
            <w:r>
              <w:t xml:space="preserve"> </w:t>
            </w:r>
            <w:r>
              <w:rPr>
                <w:iCs/>
                <w:i/>
              </w:rPr>
              <w:t xml:space="preserve">trayastriṃśad vai devāḥ somapās trayastriṃśad asomapā aṣṭau vasava ekādaśa rudrā dvādaśādityāḥ prajāpatiś ca vaṣaṭkāraś caite devāḥ somapāḥ |</w:t>
            </w:r>
            <w:r>
              <w:t xml:space="preserve"> </w:t>
            </w:r>
            <w:r>
              <w:t xml:space="preserve">(</w:t>
            </w:r>
            <w:r>
              <w:rPr>
                <w:iCs/>
                <w:i/>
              </w:rPr>
              <w:t xml:space="preserve">Ai. Brā.</w:t>
            </w:r>
            <w:r>
              <w:t xml:space="preserve"> </w:t>
            </w:r>
            <w:r>
              <w:t xml:space="preserve">2-18 as read [?])</w:t>
            </w:r>
          </w:p>
        </w:tc>
      </w:tr>
      <w:tr>
        <w:tc>
          <w:tcPr/>
          <w:p>
            <w:pPr>
              <w:pStyle w:val="Compact"/>
              <w:jc w:val="left"/>
            </w:pPr>
            <w:r>
              <w:t xml:space="preserve">— those who drink Soma are thirty-three deities: the eight Vasus, the eleven Rudras and the twelve Ādityas, with Prajāpati and the</w:t>
            </w:r>
            <w:r>
              <w:t xml:space="preserve"> </w:t>
            </w:r>
            <w:r>
              <w:rPr>
                <w:iCs/>
                <w:i/>
              </w:rPr>
              <w:t xml:space="preserve">vaṣaṭkāra</w:t>
            </w:r>
            <w:r>
              <w:t xml:space="preserve"> </w:t>
            </w:r>
            <w:r>
              <w:t xml:space="preserve">[as printed]. Thus in the Saṃhitā and in the Brāhmaṇas there is the same intention in respect of this number. But in</w:t>
            </w:r>
          </w:p>
        </w:tc>
      </w:tr>
      <w:tr>
        <w:tc>
          <w:tcPr/>
          <w:p>
            <w:pPr>
              <w:pStyle w:val="Compact"/>
              <w:jc w:val="left"/>
            </w:pPr>
            <w:r>
              <w:t xml:space="preserve">&gt; त्रीणि शता त्री सहस्राण्यग्निं त्रिंशच्च देवा नव चासपर्यन् ।</w:t>
            </w:r>
            <w:r>
              <w:t xml:space="preserve"> </w:t>
            </w:r>
            <w:r>
              <w:t xml:space="preserve">&gt;</w:t>
            </w:r>
            <w:r>
              <w:t xml:space="preserve"> </w:t>
            </w:r>
            <w:r>
              <w:rPr>
                <w:iCs/>
                <w:i/>
              </w:rPr>
              <w:t xml:space="preserve">trīṇi śatā trī sahasrāṇy agniṃ triṃśac ca devā nava cāsaparyan |</w:t>
            </w:r>
            <w:r>
              <w:t xml:space="preserve"> </w:t>
            </w:r>
            <w:r>
              <w:t xml:space="preserve">(</w:t>
            </w:r>
            <w:r>
              <w:rPr>
                <w:iCs/>
                <w:i/>
              </w:rPr>
              <w:t xml:space="preserve">Ṛ. Saṃ.</w:t>
            </w:r>
            <w:r>
              <w:t xml:space="preserve"> </w:t>
            </w:r>
            <w:r>
              <w:t xml:space="preserve">3-9-9 as read [?])</w:t>
            </w:r>
          </w:p>
        </w:tc>
      </w:tr>
      <w:tr>
        <w:tc>
          <w:tcPr/>
          <w:p>
            <w:pPr>
              <w:pStyle w:val="Compact"/>
              <w:jc w:val="left"/>
            </w:pPr>
            <w:r>
              <w:t xml:space="preserve">— in this Ṛk, and likewise in the Ṛk 10-[?]-1 [as read [?]], it is said that three thousand three hundred and thirty-nine (</w:t>
            </w:r>
            <w:r>
              <w:rPr>
                <w:iCs/>
                <w:i/>
              </w:rPr>
              <w:t xml:space="preserve">tri-ṇi śatā tri sahasrāṇi triṃśat nava</w:t>
            </w:r>
            <w:r>
              <w:t xml:space="preserve">) deities worshipped Agni; in the Vājasaneyi Saṃhitā (33-2 as read [?]) the same order is found. And again —</w:t>
            </w:r>
          </w:p>
        </w:tc>
      </w:tr>
      <w:tr>
        <w:tc>
          <w:tcPr/>
          <w:p>
            <w:pPr>
              <w:pStyle w:val="Compact"/>
              <w:jc w:val="left"/>
            </w:pPr>
            <w:r>
              <w:t xml:space="preserve">&gt; नमो महद्भ्यो नमो अर्भकेभ्यो नमो युवभ्यो नम आशिनेभ्यः ।</w:t>
            </w:r>
            <w:r>
              <w:t xml:space="preserve"> </w:t>
            </w:r>
            <w:r>
              <w:t xml:space="preserve">&gt;</w:t>
            </w:r>
            <w:r>
              <w:t xml:space="preserve"> </w:t>
            </w:r>
            <w:r>
              <w:rPr>
                <w:iCs/>
                <w:i/>
              </w:rPr>
              <w:t xml:space="preserve">namo mahadbhyo namo arbhakebhyo namo yuvabhyo nama āśinebhyaḥ |</w:t>
            </w:r>
            <w:r>
              <w:t xml:space="preserve"> </w:t>
            </w:r>
            <w:r>
              <w:t xml:space="preserve">(</w:t>
            </w:r>
            <w:r>
              <w:rPr>
                <w:iCs/>
                <w:i/>
              </w:rPr>
              <w:t xml:space="preserve">Ṛ. Saṃ.</w:t>
            </w:r>
            <w:r>
              <w:t xml:space="preserve"> </w:t>
            </w:r>
            <w:r>
              <w:t xml:space="preserve">1-27-13 as read [?])</w:t>
            </w:r>
          </w:p>
        </w:tc>
      </w:tr>
      <w:tr>
        <w:tc>
          <w:tcPr/>
          <w:p>
            <w:pPr>
              <w:pStyle w:val="Compact"/>
              <w:jc w:val="left"/>
            </w:pPr>
            <w:r>
              <w:t xml:space="preserve">— when one says homage to [the gods who are] exceedingly great in virtues, lesser in virtues, young, and old — to all the many kinds of gods — it is understood that there is a variety of forms among the gods. This same Ṛk is read also in the Aitareya Brāhmaṇa (7-[?]), in the Śunaḥśepa story, in the context of the prayer to the Viśvedevas. And —</w:t>
            </w:r>
          </w:p>
        </w:tc>
      </w:tr>
      <w:tr>
        <w:tc>
          <w:tcPr/>
          <w:p>
            <w:pPr>
              <w:pStyle w:val="Compact"/>
              <w:jc w:val="left"/>
            </w:pPr>
            <w:r>
              <w:t xml:space="preserve">&gt; नहि वो अस्त्यर्भको देवासो न कुमारकः । विश्वे सतो महान्त इत् ॥</w:t>
            </w:r>
            <w:r>
              <w:t xml:space="preserve"> </w:t>
            </w:r>
            <w:r>
              <w:t xml:space="preserve">&gt;</w:t>
            </w:r>
            <w:r>
              <w:t xml:space="preserve"> </w:t>
            </w:r>
            <w:r>
              <w:rPr>
                <w:iCs/>
                <w:i/>
              </w:rPr>
              <w:t xml:space="preserve">nahi vo asty arbhako devāso na kumārakaḥ | viśve sato mahānta it ‖</w:t>
            </w:r>
            <w:r>
              <w:t xml:space="preserve"> </w:t>
            </w:r>
            <w:r>
              <w:t xml:space="preserve">(</w:t>
            </w:r>
            <w:r>
              <w:rPr>
                <w:iCs/>
                <w:i/>
              </w:rPr>
              <w:t xml:space="preserve">Ṛ. Saṃ.</w:t>
            </w:r>
            <w:r>
              <w:t xml:space="preserve"> </w:t>
            </w:r>
            <w:r>
              <w:t xml:space="preserve">8-30-1 as read [?])</w:t>
            </w:r>
          </w:p>
        </w:tc>
      </w:tr>
    </w:tbl>
    <w:bookmarkEnd w:id="581"/>
    <w:bookmarkStart w:id="582" w:name="page-467-pdf-487"/>
    <w:p>
      <w:pPr>
        <w:pStyle w:val="Heading3"/>
      </w:pPr>
      <w:r>
        <w:t xml:space="preserve">Page 467 (PDF 487)</w:t>
      </w:r>
    </w:p>
    <w:p>
      <w:pPr>
        <w:pStyle w:val="FirstParagraph"/>
      </w:pPr>
      <w:r>
        <w:rPr>
          <w:iCs/>
          <w:i/>
        </w:rPr>
        <w:t xml:space="preserve">(Running head: left</w:t>
      </w:r>
      <w:r>
        <w:rPr>
          <w:iCs/>
          <w:i/>
        </w:rPr>
        <w:t xml:space="preserve"> </w:t>
      </w:r>
      <w:r>
        <w:rPr>
          <w:iCs/>
          <w:i/>
        </w:rPr>
        <w:t xml:space="preserve">“</w:t>
      </w:r>
      <w:r>
        <w:rPr>
          <w:iCs/>
          <w:i/>
        </w:rPr>
        <w:t xml:space="preserve">A. 1 A. 7 Va. 20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467.)</w:t>
      </w:r>
    </w:p>
    <w:p>
      <w:pPr>
        <w:pStyle w:val="BodyText"/>
      </w:pPr>
      <w:r>
        <w:t xml:space="preserve">“</w:t>
      </w:r>
      <w:r>
        <w:t xml:space="preserve">— here there is no distinction among the gods of</w:t>
      </w:r>
      <w:r>
        <w:t xml:space="preserve"> </w:t>
      </w:r>
      <w:r>
        <w:t xml:space="preserve">‘</w:t>
      </w:r>
      <w:r>
        <w:t xml:space="preserve">big</w:t>
      </w:r>
      <w:r>
        <w:t xml:space="preserve">’</w:t>
      </w:r>
      <w:r>
        <w:t xml:space="preserve"> </w:t>
      </w:r>
      <w:r>
        <w:t xml:space="preserve">and</w:t>
      </w:r>
      <w:r>
        <w:t xml:space="preserve"> </w:t>
      </w:r>
      <w:r>
        <w:t xml:space="preserve">‘</w:t>
      </w:r>
      <w:r>
        <w:t xml:space="preserve">small</w:t>
      </w:r>
      <w:r>
        <w:t xml:space="preserve">’</w:t>
      </w:r>
      <w:r>
        <w:t xml:space="preserve">; they are praised as all being exceedingly great. Addressing such great gods, Trita in the Ṛk at hand makes his prayer. His prayer is both a reproach, that those deities who are the guardians of</w:t>
      </w:r>
      <w:r>
        <w:t xml:space="preserve"> </w:t>
      </w:r>
      <w:r>
        <w:rPr>
          <w:iCs/>
          <w:i/>
        </w:rPr>
        <w:t xml:space="preserve">ṛta</w:t>
      </w:r>
      <w:r>
        <w:t xml:space="preserve"> </w:t>
      </w:r>
      <w:r>
        <w:t xml:space="preserve">and the destroyers of enemies have not helped him, and a lament. For that very reason it is in the form of the questions</w:t>
      </w:r>
      <w:r>
        <w:t xml:space="preserve"> </w:t>
      </w:r>
      <w:r>
        <w:t xml:space="preserve">‘</w:t>
      </w:r>
      <w:r>
        <w:rPr>
          <w:iCs/>
          <w:i/>
        </w:rPr>
        <w:t xml:space="preserve">vaḥ ṛtaṃ kat</w:t>
      </w:r>
      <w:r>
        <w:t xml:space="preserve">’</w:t>
      </w:r>
      <w:r>
        <w:t xml:space="preserve"> </w:t>
      </w:r>
      <w:r>
        <w:t xml:space="preserve">and</w:t>
      </w:r>
      <w:r>
        <w:t xml:space="preserve"> </w:t>
      </w:r>
      <w:r>
        <w:t xml:space="preserve">‘</w:t>
      </w:r>
      <w:r>
        <w:rPr>
          <w:iCs/>
          <w:i/>
        </w:rPr>
        <w:t xml:space="preserve">tat praśnā vaḥ āhutiḥ kva</w:t>
      </w:r>
      <w:r>
        <w:t xml:space="preserve">’</w:t>
      </w:r>
      <w:r>
        <w:t xml:space="preserve">.</w:t>
      </w:r>
      <w:r>
        <w:t xml:space="preserve">”</w:t>
      </w:r>
    </w:p>
    <w:p>
      <w:pPr>
        <w:pStyle w:val="BodyText"/>
      </w:pPr>
      <w:r>
        <w:rPr>
          <w:bCs/>
          <w:b/>
        </w:rPr>
        <w:t xml:space="preserve">Pratnā</w:t>
      </w:r>
      <w:r>
        <w:t xml:space="preserve"> </w:t>
      </w:r>
      <w:r>
        <w:t xml:space="preserve">—</w:t>
      </w:r>
      <w:r>
        <w:t xml:space="preserve"> </w:t>
      </w:r>
      <w:r>
        <w:rPr>
          <w:iCs/>
          <w:i/>
        </w:rPr>
        <w:t xml:space="preserve">cirakālīnā; mayā pūrvam anuṣṭhito yogaḥ |</w:t>
      </w:r>
      <w:r>
        <w:t xml:space="preserve"> </w:t>
      </w:r>
      <w:r>
        <w:t xml:space="preserve">“</w:t>
      </w:r>
      <w:r>
        <w:t xml:space="preserve">‘</w:t>
      </w:r>
      <w:r>
        <w:t xml:space="preserve">ancient</w:t>
      </w:r>
      <w:r>
        <w:t xml:space="preserve">’</w:t>
      </w:r>
      <w:r>
        <w:t xml:space="preserve">: were the sacrificial offerings that I performed earlier not noted by you? By experiencing such a sorrow, I infer that the entire mass of rites I performed earlier did not reach you: since I suffer such sorrow, I infer that none of my former sacrificial offerings reached you. The meaning is that, if they had reached you, you, being of the nature of</w:t>
      </w:r>
      <w:r>
        <w:t xml:space="preserve"> </w:t>
      </w:r>
      <w:r>
        <w:rPr>
          <w:iCs/>
          <w:i/>
        </w:rPr>
        <w:t xml:space="preserve">ṛta</w:t>
      </w:r>
      <w:r>
        <w:t xml:space="preserve">, would certainly have shown me favour.</w:t>
      </w:r>
      <w:r>
        <w:t xml:space="preserve">”</w:t>
      </w:r>
      <w:r>
        <w:t xml:space="preserve"> </w:t>
      </w:r>
      <w:r>
        <w:rPr>
          <w:iCs/>
          <w:i/>
        </w:rPr>
        <w:t xml:space="preserve">(Kannada, with the Sanskrit sentence quoted from the bhāṣya.)</w:t>
      </w:r>
    </w:p>
    <w:p>
      <w:pPr>
        <w:pStyle w:val="BodyText"/>
      </w:pPr>
      <w:r>
        <w:rPr>
          <w:bCs/>
          <w:b/>
        </w:rPr>
        <w:t xml:space="preserve">॥ व्याकरणप्रक्रिया ॥ — Vyākaraṇa-prakriyā (Rik 105.5)</w:t>
      </w:r>
      <w:r>
        <w:t xml:space="preserve"> </w:t>
      </w:r>
      <w:r>
        <w:rPr>
          <w:iCs/>
          <w:i/>
        </w:rPr>
        <w:t xml:space="preserve">(grammar page, noted briefly; numerals small and doubtful [?])</w:t>
      </w:r>
    </w:p>
    <w:p>
      <w:pPr>
        <w:pStyle w:val="BodyText"/>
      </w:pPr>
      <w:r>
        <w:t xml:space="preserve">Grammar page, noted briefly.</w:t>
      </w:r>
      <w:r>
        <w:t xml:space="preserve"> </w:t>
      </w:r>
      <w:r>
        <w:rPr>
          <w:iCs/>
          <w:i/>
        </w:rPr>
        <w:t xml:space="preserve">Sthana</w:t>
      </w:r>
      <w:r>
        <w:t xml:space="preserve"> </w:t>
      </w:r>
      <w:r>
        <w:t xml:space="preserve">(root</w:t>
      </w:r>
      <w:r>
        <w:t xml:space="preserve"> </w:t>
      </w:r>
      <w:r>
        <w:rPr>
          <w:iCs/>
          <w:i/>
        </w:rPr>
        <w:t xml:space="preserve">as bhuvi</w:t>
      </w:r>
      <w:r>
        <w:t xml:space="preserve">;</w:t>
      </w:r>
      <w:r>
        <w:t xml:space="preserve"> </w:t>
      </w:r>
      <w:r>
        <w:rPr>
          <w:iCs/>
          <w:i/>
        </w:rPr>
        <w:t xml:space="preserve">loṭ</w:t>
      </w:r>
      <w:r>
        <w:t xml:space="preserve">, second person plural; by</w:t>
      </w:r>
      <w:r>
        <w:t xml:space="preserve"> </w:t>
      </w:r>
      <w:r>
        <w:rPr>
          <w:iCs/>
          <w:i/>
        </w:rPr>
        <w:t xml:space="preserve">loṭo laṅvat</w:t>
      </w:r>
      <w:r>
        <w:t xml:space="preserve">, Pā. Sū. 3-4-85 as read [?] and</w:t>
      </w:r>
      <w:r>
        <w:t xml:space="preserve"> </w:t>
      </w:r>
      <w:r>
        <w:rPr>
          <w:iCs/>
          <w:i/>
        </w:rPr>
        <w:t xml:space="preserve">tasthasthamipāṃ tāṃtaṃtāmaḥ</w:t>
      </w:r>
      <w:r>
        <w:t xml:space="preserve">, Pā. Sū. 3-4-101 as read [?], the ending</w:t>
      </w:r>
      <w:r>
        <w:t xml:space="preserve"> </w:t>
      </w:r>
      <w:r>
        <w:rPr>
          <w:iCs/>
          <w:i/>
        </w:rPr>
        <w:t xml:space="preserve">tha</w:t>
      </w:r>
      <w:r>
        <w:t xml:space="preserve">;</w:t>
      </w:r>
      <w:r>
        <w:t xml:space="preserve"> </w:t>
      </w:r>
      <w:r>
        <w:rPr>
          <w:iCs/>
          <w:i/>
        </w:rPr>
        <w:t xml:space="preserve">sārvadhātukam apit</w:t>
      </w:r>
      <w:r>
        <w:t xml:space="preserve">, Pā. Sū. 1-2-4 as read [?]; loss of the root’s</w:t>
      </w:r>
      <w:r>
        <w:t xml:space="preserve"> </w:t>
      </w:r>
      <w:r>
        <w:rPr>
          <w:iCs/>
          <w:i/>
        </w:rPr>
        <w:t xml:space="preserve">a</w:t>
      </w:r>
      <w:r>
        <w:t xml:space="preserve"> </w:t>
      </w:r>
      <w:r>
        <w:t xml:space="preserve">by</w:t>
      </w:r>
      <w:r>
        <w:t xml:space="preserve"> </w:t>
      </w:r>
      <w:r>
        <w:rPr>
          <w:iCs/>
          <w:i/>
        </w:rPr>
        <w:t xml:space="preserve">śnasor allopaḥ</w:t>
      </w:r>
      <w:r>
        <w:t xml:space="preserve">, Pā. Sū. 6-4-111 as read [?];</w:t>
      </w:r>
      <w:r>
        <w:t xml:space="preserve"> </w:t>
      </w:r>
      <w:r>
        <w:rPr>
          <w:iCs/>
          <w:i/>
        </w:rPr>
        <w:t xml:space="preserve">taptanaptanathanāś ca</w:t>
      </w:r>
      <w:r>
        <w:t xml:space="preserve">, Pā. Sū. 7-1-45 as read [?], the</w:t>
      </w:r>
      <w:r>
        <w:t xml:space="preserve"> </w:t>
      </w:r>
      <w:r>
        <w:rPr>
          <w:iCs/>
          <w:i/>
        </w:rPr>
        <w:t xml:space="preserve">tana</w:t>
      </w:r>
      <w:r>
        <w:t xml:space="preserve"> </w:t>
      </w:r>
      <w:r>
        <w:t xml:space="preserve">becomes</w:t>
      </w:r>
      <w:r>
        <w:t xml:space="preserve"> </w:t>
      </w:r>
      <w:r>
        <w:rPr>
          <w:iCs/>
          <w:i/>
        </w:rPr>
        <w:t xml:space="preserve">thana</w:t>
      </w:r>
      <w:r>
        <w:t xml:space="preserve">; because of the</w:t>
      </w:r>
      <w:r>
        <w:t xml:space="preserve"> </w:t>
      </w:r>
      <w:r>
        <w:rPr>
          <w:iCs/>
          <w:i/>
        </w:rPr>
        <w:t xml:space="preserve">yat</w:t>
      </w:r>
      <w:r>
        <w:t xml:space="preserve">-connection, the prohibition of</w:t>
      </w:r>
      <w:r>
        <w:t xml:space="preserve"> </w:t>
      </w:r>
      <w:r>
        <w:rPr>
          <w:iCs/>
          <w:i/>
        </w:rPr>
        <w:t xml:space="preserve">nighāta</w:t>
      </w:r>
      <w:r>
        <w:t xml:space="preserve"> </w:t>
      </w:r>
      <w:r>
        <w:t xml:space="preserve">by</w:t>
      </w:r>
      <w:r>
        <w:t xml:space="preserve"> </w:t>
      </w:r>
      <w:r>
        <w:rPr>
          <w:iCs/>
          <w:i/>
        </w:rPr>
        <w:t xml:space="preserve">yadvṛttān nityam</w:t>
      </w:r>
      <w:r>
        <w:t xml:space="preserve">, Pā. Sū. 8-1-66 as read [?]; the word is acute on its first syllable by the accent of the suffix).</w:t>
      </w:r>
      <w:r>
        <w:t xml:space="preserve"> </w:t>
      </w:r>
      <w:r>
        <w:rPr>
          <w:iCs/>
          <w:i/>
        </w:rPr>
        <w:t xml:space="preserve">Triṣu</w:t>
      </w:r>
      <w:r>
        <w:t xml:space="preserve"> </w:t>
      </w:r>
      <w:r>
        <w:t xml:space="preserve">(</w:t>
      </w:r>
      <w:r>
        <w:rPr>
          <w:iCs/>
          <w:i/>
        </w:rPr>
        <w:t xml:space="preserve">sāvekācas tṛtīyādiḥ</w:t>
      </w:r>
      <w:r>
        <w:t xml:space="preserve">, Pā. Sū. 6-1-168 as read [?]: the ending is acute).</w:t>
      </w:r>
      <w:r>
        <w:t xml:space="preserve"> </w:t>
      </w:r>
      <w:r>
        <w:rPr>
          <w:iCs/>
          <w:i/>
        </w:rPr>
        <w:t xml:space="preserve">Divaḥ</w:t>
      </w:r>
      <w:r>
        <w:t xml:space="preserve"> </w:t>
      </w:r>
      <w:r>
        <w:t xml:space="preserve">(</w:t>
      </w:r>
      <w:r>
        <w:rPr>
          <w:iCs/>
          <w:i/>
        </w:rPr>
        <w:t xml:space="preserve">ūḍidaṃ padādi</w:t>
      </w:r>
      <w:r>
        <w:t xml:space="preserve">, Pā. Sū. 6-1-171 as read [?]: the ending is acute).</w:t>
      </w:r>
      <w:r>
        <w:t xml:space="preserve"> </w:t>
      </w:r>
      <w:r>
        <w:rPr>
          <w:iCs/>
          <w:i/>
        </w:rPr>
        <w:t xml:space="preserve">Kat</w:t>
      </w:r>
      <w:r>
        <w:t xml:space="preserve"> </w:t>
      </w:r>
      <w:r>
        <w:t xml:space="preserve">(the word</w:t>
      </w:r>
      <w:r>
        <w:t xml:space="preserve"> </w:t>
      </w:r>
      <w:r>
        <w:rPr>
          <w:iCs/>
          <w:i/>
        </w:rPr>
        <w:t xml:space="preserve">kva</w:t>
      </w:r>
      <w:r>
        <w:t xml:space="preserve">; in the Veda</w:t>
      </w:r>
      <w:r>
        <w:t xml:space="preserve"> </w:t>
      </w:r>
      <w:r>
        <w:rPr>
          <w:iCs/>
          <w:i/>
        </w:rPr>
        <w:t xml:space="preserve">kat</w:t>
      </w:r>
      <w:r>
        <w:t xml:space="preserve"> </w:t>
      </w:r>
      <w:r>
        <w:t xml:space="preserve">by</w:t>
      </w:r>
      <w:r>
        <w:t xml:space="preserve"> </w:t>
      </w:r>
      <w:r>
        <w:rPr>
          <w:iCs/>
          <w:i/>
        </w:rPr>
        <w:t xml:space="preserve">varṇavyatyaya</w:t>
      </w:r>
      <w:r>
        <w:t xml:space="preserve">).</w:t>
      </w:r>
      <w:r>
        <w:t xml:space="preserve"> </w:t>
      </w:r>
      <w:r>
        <w:rPr>
          <w:iCs/>
          <w:i/>
        </w:rPr>
        <w:t xml:space="preserve">Anṛtam</w:t>
      </w:r>
      <w:r>
        <w:t xml:space="preserve"> </w:t>
      </w:r>
      <w:r>
        <w:t xml:space="preserve">(</w:t>
      </w:r>
      <w:r>
        <w:rPr>
          <w:iCs/>
          <w:i/>
        </w:rPr>
        <w:t xml:space="preserve">na ṛtam anṛtam</w:t>
      </w:r>
      <w:r>
        <w:t xml:space="preserve">; the loss of the</w:t>
      </w:r>
      <w:r>
        <w:t xml:space="preserve"> </w:t>
      </w:r>
      <w:r>
        <w:rPr>
          <w:iCs/>
          <w:i/>
        </w:rPr>
        <w:t xml:space="preserve">n</w:t>
      </w:r>
      <w:r>
        <w:t xml:space="preserve"> </w:t>
      </w:r>
      <w:r>
        <w:t xml:space="preserve">of</w:t>
      </w:r>
      <w:r>
        <w:t xml:space="preserve"> </w:t>
      </w:r>
      <w:r>
        <w:rPr>
          <w:iCs/>
          <w:i/>
        </w:rPr>
        <w:t xml:space="preserve">naña</w:t>
      </w:r>
      <w:r>
        <w:t xml:space="preserve"> </w:t>
      </w:r>
      <w:r>
        <w:t xml:space="preserve">by</w:t>
      </w:r>
      <w:r>
        <w:t xml:space="preserve"> </w:t>
      </w:r>
      <w:r>
        <w:rPr>
          <w:iCs/>
          <w:i/>
        </w:rPr>
        <w:t xml:space="preserve">nalopo nañaḥ</w:t>
      </w:r>
      <w:r>
        <w:t xml:space="preserve">, Pā. Sū. 6-3-73 as read [?]; the</w:t>
      </w:r>
      <w:r>
        <w:t xml:space="preserve"> </w:t>
      </w:r>
      <w:r>
        <w:rPr>
          <w:iCs/>
          <w:i/>
        </w:rPr>
        <w:t xml:space="preserve">nuṭ</w:t>
      </w:r>
      <w:r>
        <w:t xml:space="preserve"> </w:t>
      </w:r>
      <w:r>
        <w:t xml:space="preserve">augment before a vowel by</w:t>
      </w:r>
      <w:r>
        <w:t xml:space="preserve"> </w:t>
      </w:r>
      <w:r>
        <w:rPr>
          <w:iCs/>
          <w:i/>
        </w:rPr>
        <w:t xml:space="preserve">tasmān nuḍ aci</w:t>
      </w:r>
      <w:r>
        <w:t xml:space="preserve">, Pā. Sū. 6-3-74 as read [?]; the accent of the prior member by</w:t>
      </w:r>
      <w:r>
        <w:t xml:space="preserve"> </w:t>
      </w:r>
      <w:r>
        <w:rPr>
          <w:iCs/>
          <w:i/>
        </w:rPr>
        <w:t xml:space="preserve">tatpuruṣe tulyārthatṛtīyā…</w:t>
      </w:r>
      <w:r>
        <w:t xml:space="preserve">, Pā. Sū. 6-2-2 as read [?], since an indeclinable begins the compound). The Rik is closed with</w:t>
      </w:r>
      <w:r>
        <w:t xml:space="preserve"> </w:t>
      </w:r>
      <w:r>
        <w:rPr>
          <w:iCs/>
          <w:i/>
        </w:rPr>
        <w:t xml:space="preserve">‖ 5 ‖</w:t>
      </w:r>
      <w:r>
        <w:t xml:space="preserve"> </w:t>
      </w:r>
      <w:r>
        <w:t xml:space="preserve">and a rule of dashes.</w:t>
      </w:r>
    </w:p>
    <w:p>
      <w:r>
        <w:pict>
          <v:rect style="width:0;height:1.5pt" o:hralign="center" o:hrstd="t" o:hr="t"/>
        </w:pict>
      </w:r>
    </w:p>
    <w:bookmarkEnd w:id="582"/>
    <w:bookmarkStart w:id="583" w:name="page-468-pdf-488"/>
    <w:p>
      <w:pPr>
        <w:pStyle w:val="Heading3"/>
      </w:pPr>
      <w:r>
        <w:t xml:space="preserve">Page 468 (PDF 488)</w:t>
      </w:r>
    </w:p>
    <w:p>
      <w:pPr>
        <w:pStyle w:val="FirstParagraph"/>
      </w:pPr>
      <w:r>
        <w:rPr>
          <w:iCs/>
          <w:i/>
        </w:rPr>
        <w:t xml:space="preserve">(Running head: left 468;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bookmarkEnd w:id="583"/>
    <w:bookmarkEnd w:id="584"/>
    <w:bookmarkStart w:id="587" w:name="rik-105.6-printed-pp.-468"/>
    <w:p>
      <w:pPr>
        <w:pStyle w:val="Heading2"/>
      </w:pPr>
      <w:r>
        <w:t xml:space="preserve">Rik 105.6 — printed pp. 468–[?]</w:t>
      </w:r>
    </w:p>
    <w:p>
      <w:pPr>
        <w:pStyle w:val="FirstParagraph"/>
      </w:pPr>
      <w:r>
        <w:rPr>
          <w:bCs/>
          <w:b/>
        </w:rPr>
        <w:t xml:space="preserve">॥ संहितापाठः ॥ — Saṃhitā-pāṭha (Rik 105.6)</w:t>
      </w:r>
    </w:p>
    <w:p>
      <w:pPr>
        <w:pStyle w:val="BlockText"/>
      </w:pPr>
      <w:r>
        <w:t xml:space="preserve">कद्व ऋतस्य धर्णसि कद्वरुणस्य चक्षणम् ।</w:t>
      </w:r>
      <w:r>
        <w:t xml:space="preserve"> </w:t>
      </w:r>
      <w:r>
        <w:t xml:space="preserve">कदर्यम्णो महस्पथाति क्रामेम दूढ्यो वित्तं मे अस्य रोदसी ॥ ६ ॥</w:t>
      </w:r>
    </w:p>
    <w:p>
      <w:pPr>
        <w:pStyle w:val="FirstParagraph"/>
      </w:pPr>
      <w:r>
        <w:rPr>
          <w:iCs/>
          <w:i/>
        </w:rPr>
        <w:t xml:space="preserve">kad va ṛtasya dharṇasi kad varuṇasya cakṣaṇam | kad aryamṇo mahas pathāti krāmema dūḍhyo vittaṃ me asya rodasī ‖ 6 ‖</w:t>
      </w:r>
      <w:r>
        <w:t xml:space="preserve"> </w:t>
      </w:r>
      <w:r>
        <w:rPr>
          <w:iCs/>
          <w:i/>
        </w:rPr>
        <w:t xml:space="preserve">(accent-marks in the print not reproduced;</w:t>
      </w:r>
      <w:r>
        <w:rPr>
          <w:iCs/>
          <w:i/>
        </w:rPr>
        <w:t xml:space="preserve"> </w:t>
      </w:r>
      <w:r>
        <w:rPr>
          <w:iCs/>
          <w:i/>
        </w:rPr>
        <w:t xml:space="preserve">“</w:t>
      </w:r>
      <w:r>
        <w:rPr>
          <w:iCs/>
          <w:i/>
        </w:rPr>
        <w:t xml:space="preserve">dūḍhyaḥ</w:t>
      </w:r>
      <w:r>
        <w:rPr>
          <w:iCs/>
          <w:i/>
        </w:rPr>
        <w:t xml:space="preserve">”</w:t>
      </w:r>
      <w:r>
        <w:rPr>
          <w:iCs/>
          <w:i/>
        </w:rPr>
        <w:t xml:space="preserve"> </w:t>
      </w:r>
      <w:r>
        <w:rPr>
          <w:iCs/>
          <w:i/>
        </w:rPr>
        <w:t xml:space="preserve">is as printed)</w:t>
      </w:r>
    </w:p>
    <w:p>
      <w:pPr>
        <w:pStyle w:val="BodyText"/>
      </w:pPr>
      <w:r>
        <w:rPr>
          <w:bCs/>
          <w:b/>
        </w:rPr>
        <w:t xml:space="preserve">॥ पदपाठः ॥ — Pada-pāṭha (Rik 105.6)</w:t>
      </w:r>
    </w:p>
    <w:p>
      <w:pPr>
        <w:pStyle w:val="BlockText"/>
      </w:pPr>
      <w:r>
        <w:t xml:space="preserve">कत् । वः । ऋतस्य । धर्णसि । कत् । वरुणस्य । चक्षणम् ।</w:t>
      </w:r>
      <w:r>
        <w:t xml:space="preserve"> </w:t>
      </w:r>
      <w:r>
        <w:t xml:space="preserve">कत् । अर्यम्णः । महः । पथा । अति । क्रामेम । दुःऽध्यः ।</w:t>
      </w:r>
      <w:r>
        <w:t xml:space="preserve"> </w:t>
      </w:r>
      <w:r>
        <w:t xml:space="preserve">वित्तम् । मे । अस्य । रोदसी इति ॥ ६ ॥</w:t>
      </w:r>
    </w:p>
    <w:p>
      <w:pPr>
        <w:pStyle w:val="FirstParagraph"/>
      </w:pPr>
      <w:r>
        <w:rPr>
          <w:iCs/>
          <w:i/>
        </w:rPr>
        <w:t xml:space="preserve">kat | vaḥ | ṛtasya | dharṇasi | kat | varuṇasya | cakṣaṇam | kat | aryamṇaḥ | mahaḥ | pathā | ati | krāmema | duḥ-dhyaḥ | vittam | me | asya | rodasī iti ‖ 6 ‖</w:t>
      </w:r>
    </w:p>
    <w:p>
      <w:pPr>
        <w:pStyle w:val="BodyText"/>
      </w:pPr>
      <w:r>
        <w:rPr>
          <w:bCs/>
          <w:b/>
        </w:rPr>
        <w:t xml:space="preserve">॥ सायणभाष्यम् ॥ — Sāyaṇa-bhāṣya (Rik 105.6)</w:t>
      </w:r>
    </w:p>
    <w:p>
      <w:pPr>
        <w:pStyle w:val="BlockText"/>
      </w:pPr>
      <w:r>
        <w:t xml:space="preserve">हे देवा वो युष्माकं संबन्धिन ऋतस्य सत्यस्याभिमतफलप्रापणस्य धर्णसि धारणं कत् । कुत्र गतं । वरुणस्यानिष्टनिवारकस्य देवस्य चक्षणमनुग्रहदृष्ट्या दर्शनं कत् । क्व गतं । महो महतो महानुभावस्यार्यम्णोऽरीणां नियन्तुरेतत्संज्ञकस्य देवस्य संबन्धिना पथा शोभनमार्गेणेष्टदेशप्रापणं कत् । क्व गतं । एतत्सर्वं युष्मास्वेव वर्तते । न कुत्रापि गतं । अतो वयं दूढ्यो दुर्धियः पापबुद्धीनस्मदनिष्टाचरणपरान् शत्रूनति क्रामेम । अतिक्रम्य तैः कृतादपरिहार्याद्दुःखाद्वयमुत्तीर्णा भवेम । हे द्यावापृथिव्यौ मदीयमिदं जानीतं ॥ धर्णसि । धृङ् धारणे । सानसिवर्णसिपर्णसीत्यादिना । उ. ४-१०२ [?] । असिच्प्रत्ययान्तो निपात्यते । आर्यम्णः । षष्ठ्येकवचने ल्लोपोऽन इत्यकारलोपः । उदात्तनिवृत्तिस्वरेण विभक्तेरुदात्तत्वम् । महः । महतोऽच्छब्दलोपः छान्दसः । यद्वा । मह पूजायाम् । क्विप् । उभयथासि सावेकाचः इति विभक्तेरुदात्तत्वं । दूढ्यः । पृषोदरादिः । ध्यै चिन्तायाम् तत्र पाठाद्दुरो रेफस्योत्वं । उत्तरपदादेः ष्टुत्वं च । उदात्तस्वरितयोर्यणः इति स्वरितत्वं ॥</w:t>
      </w:r>
      <w:r>
        <w:t xml:space="preserve"> </w:t>
      </w:r>
      <w:r>
        <w:rPr>
          <w:iCs/>
          <w:i/>
        </w:rPr>
        <w:t xml:space="preserve">he devā vo yuṣmākaṃ saṃbandhina ṛtasya satyasyābhimataphalaprāpaṇasya dharṇasi dhāraṇaṃ kat | kutra gataṃ | varuṇasyāniṣṭanivārakasya devasya cakṣaṇam anugrahadṛṣṭyā darśanaṃ kat | kva gataṃ | maho mahato mahānubhāvasyāryamṇo ’rīṇāṃ niyantur etatsaṃjñakasya devasya saṃbandhinā pathā śobhanamārgeṇeṣṭadeśaprāpaṇaṃ kat | kva gataṃ | etat sarvaṃ yuṣmāsv eva vartate | na kutrāpi gataṃ | ato vayaṃ dūḍhyo durdhiyaḥ pāpabuddhīn asmadaniṣṭācaraṇaparān śatrūn ati krāmema | atikramya taiḥ kṛtād aparihāryād duḥkhād vayam uttīrṇā bhavema | he dyāvāpṛthivyau madīyam idaṃ jānītaṃ ‖ dharṇasi | dhṛṅ dhāraṇe | sānasivarṇasiparṇasīty ādinā | u. 4-102 [?] | asicpratyayānto nipātyate | āryamṇaḥ | ṣaṣṭhyekavacane llopo ’na ity akāralopaḥ | udāttanivṛttisvareṇa vibhakter udāttatvam | mahaḥ | mahato ’cchabdalopaḥ chāndasaḥ | yadvā | maha pūjāyām | kvip | ubhayathāsi sāvekācaḥ iti vibhakter udāttatvaṃ | dūḍhyaḥ | pṛṣodarādiḥ | dhyai cintāyām tatra pāṭhād duro rephasyotvaṃ | uttarapadāder ṣṭutvaṃ ca | udāttasvaritayor yaṇaḥ iti svaritatvaṃ ‖</w:t>
      </w:r>
      <w:r>
        <w:t xml:space="preserve"> </w:t>
      </w:r>
      <w:r>
        <w:rPr>
          <w:iCs/>
          <w:i/>
        </w:rPr>
        <w:t xml:space="preserve">(Sanskrit as read; the grammatical tail is short and given here; some words are clotted [?].)</w:t>
      </w:r>
    </w:p>
    <w:p>
      <w:pPr>
        <w:pStyle w:val="FirstParagraph"/>
      </w:pPr>
      <w:r>
        <w:t xml:space="preserve">“</w:t>
      </w:r>
      <w:r>
        <w:t xml:space="preserve">O gods, where has gone the</w:t>
      </w:r>
      <w:r>
        <w:t xml:space="preserve"> </w:t>
      </w:r>
      <w:r>
        <w:rPr>
          <w:iCs/>
          <w:i/>
        </w:rPr>
        <w:t xml:space="preserve">dharṇasi</w:t>
      </w:r>
      <w:r>
        <w:t xml:space="preserve">, the upholding, of your</w:t>
      </w:r>
      <w:r>
        <w:t xml:space="preserve"> </w:t>
      </w:r>
      <w:r>
        <w:rPr>
          <w:iCs/>
          <w:i/>
        </w:rPr>
        <w:t xml:space="preserve">ṛta</w:t>
      </w:r>
      <w:r>
        <w:t xml:space="preserve"> </w:t>
      </w:r>
      <w:r>
        <w:t xml:space="preserve">— truth that brings the desired fruit? Where has gone Varuṇa’s</w:t>
      </w:r>
      <w:r>
        <w:t xml:space="preserve"> </w:t>
      </w:r>
      <w:r>
        <w:rPr>
          <w:iCs/>
          <w:i/>
        </w:rPr>
        <w:t xml:space="preserve">cakṣaṇa</w:t>
      </w:r>
      <w:r>
        <w:t xml:space="preserve">, his looking upon [us] with favourable eye, the deity who ward off the undesired? Where has gone the bringing [of us] to the desired place by the good road (</w:t>
      </w:r>
      <w:r>
        <w:rPr>
          <w:iCs/>
          <w:i/>
        </w:rPr>
        <w:t xml:space="preserve">pathā</w:t>
      </w:r>
      <w:r>
        <w:t xml:space="preserve">) of the great (</w:t>
      </w:r>
      <w:r>
        <w:rPr>
          <w:iCs/>
          <w:i/>
        </w:rPr>
        <w:t xml:space="preserve">mahaḥ</w:t>
      </w:r>
      <w:r>
        <w:t xml:space="preserve">), noble-minded Aryaman, the deity of that name who restrains enemies? All this exists indeed in you; it has gone nowhere. Therefore may we overcome (</w:t>
      </w:r>
      <w:r>
        <w:rPr>
          <w:iCs/>
          <w:i/>
        </w:rPr>
        <w:t xml:space="preserve">ati krāmema</w:t>
      </w:r>
      <w:r>
        <w:t xml:space="preserve">) the</w:t>
      </w:r>
      <w:r>
        <w:t xml:space="preserve"> </w:t>
      </w:r>
      <w:r>
        <w:rPr>
          <w:iCs/>
          <w:i/>
        </w:rPr>
        <w:t xml:space="preserve">dūḍhyaḥ</w:t>
      </w:r>
      <w:r>
        <w:t xml:space="preserve"> </w:t>
      </w:r>
      <w:r>
        <w:t xml:space="preserve">— the ill-minded, evil-minded enemies who are bent on our harm — and, having overcome them, be freed from the unavoidable affliction caused by them. O Heaven and Earth, take note of this of mine.</w:t>
      </w:r>
      <w:r>
        <w:t xml:space="preserve">”</w:t>
      </w:r>
    </w:p>
    <w:p>
      <w:r>
        <w:pict>
          <v:rect style="width:0;height:1.5pt" o:hralign="center" o:hrstd="t" o:hr="t"/>
        </w:pict>
      </w:r>
    </w:p>
    <w:bookmarkStart w:id="585" w:name="page-469-pdf-489"/>
    <w:p>
      <w:pPr>
        <w:pStyle w:val="Heading3"/>
      </w:pPr>
      <w:r>
        <w:t xml:space="preserve">Page 469 (PDF 489)</w:t>
      </w:r>
    </w:p>
    <w:p>
      <w:pPr>
        <w:pStyle w:val="FirstParagraph"/>
      </w:pPr>
      <w:r>
        <w:rPr>
          <w:iCs/>
          <w:i/>
        </w:rPr>
        <w:t xml:space="preserve">(Running head: left</w:t>
      </w:r>
      <w:r>
        <w:rPr>
          <w:iCs/>
          <w:i/>
        </w:rPr>
        <w:t xml:space="preserve"> </w:t>
      </w:r>
      <w:r>
        <w:rPr>
          <w:iCs/>
          <w:i/>
        </w:rPr>
        <w:t xml:space="preserve">“</w:t>
      </w:r>
      <w:r>
        <w:rPr>
          <w:iCs/>
          <w:i/>
        </w:rPr>
        <w:t xml:space="preserve">A. 1 A. 7 Va. 21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469.)</w:t>
      </w:r>
    </w:p>
    <w:p>
      <w:pPr>
        <w:pStyle w:val="BodyText"/>
      </w:pPr>
      <w:r>
        <w:rPr>
          <w:bCs/>
          <w:b/>
        </w:rPr>
        <w:t xml:space="preserve">॥ प्रतिपदार्थः ॥ — Pratipadārtha (Rik 105.6; Kannada; English)</w:t>
      </w:r>
    </w:p>
    <w:p>
      <w:pPr>
        <w:pStyle w:val="BodyText"/>
      </w:pPr>
      <w:r>
        <w:t xml:space="preserve">(O gods)</w:t>
      </w:r>
      <w:r>
        <w:t xml:space="preserve"> </w:t>
      </w:r>
      <w:r>
        <w:rPr>
          <w:iCs/>
          <w:i/>
        </w:rPr>
        <w:t xml:space="preserve">vaḥ</w:t>
      </w:r>
      <w:r>
        <w:t xml:space="preserve"> </w:t>
      </w:r>
      <w:r>
        <w:t xml:space="preserve">— your;</w:t>
      </w:r>
      <w:r>
        <w:t xml:space="preserve"> </w:t>
      </w:r>
      <w:r>
        <w:rPr>
          <w:iCs/>
          <w:i/>
        </w:rPr>
        <w:t xml:space="preserve">ṛtasya</w:t>
      </w:r>
      <w:r>
        <w:t xml:space="preserve"> </w:t>
      </w:r>
      <w:r>
        <w:t xml:space="preserve">— (that gives the desired object) of the true;</w:t>
      </w:r>
      <w:r>
        <w:t xml:space="preserve"> </w:t>
      </w:r>
      <w:r>
        <w:rPr>
          <w:iCs/>
          <w:i/>
        </w:rPr>
        <w:t xml:space="preserve">dharṇasi</w:t>
      </w:r>
      <w:r>
        <w:t xml:space="preserve"> </w:t>
      </w:r>
      <w:r>
        <w:t xml:space="preserve">— the practice;</w:t>
      </w:r>
      <w:r>
        <w:t xml:space="preserve"> </w:t>
      </w:r>
      <w:r>
        <w:rPr>
          <w:iCs/>
          <w:i/>
        </w:rPr>
        <w:t xml:space="preserve">kat</w:t>
      </w:r>
      <w:r>
        <w:t xml:space="preserve"> </w:t>
      </w:r>
      <w:r>
        <w:t xml:space="preserve">— where has it gone?;</w:t>
      </w:r>
      <w:r>
        <w:t xml:space="preserve"> </w:t>
      </w:r>
      <w:r>
        <w:rPr>
          <w:iCs/>
          <w:i/>
        </w:rPr>
        <w:t xml:space="preserve">varuṇasya</w:t>
      </w:r>
      <w:r>
        <w:t xml:space="preserve"> </w:t>
      </w:r>
      <w:r>
        <w:t xml:space="preserve">— (that prevents the undesired) of the god Varuṇa;</w:t>
      </w:r>
      <w:r>
        <w:t xml:space="preserve"> </w:t>
      </w:r>
      <w:r>
        <w:rPr>
          <w:iCs/>
          <w:i/>
        </w:rPr>
        <w:t xml:space="preserve">cakṣaṇam</w:t>
      </w:r>
      <w:r>
        <w:t xml:space="preserve"> </w:t>
      </w:r>
      <w:r>
        <w:t xml:space="preserve">— the regard that helps;</w:t>
      </w:r>
      <w:r>
        <w:t xml:space="preserve"> </w:t>
      </w:r>
      <w:r>
        <w:rPr>
          <w:iCs/>
          <w:i/>
        </w:rPr>
        <w:t xml:space="preserve">kat</w:t>
      </w:r>
      <w:r>
        <w:t xml:space="preserve"> </w:t>
      </w:r>
      <w:r>
        <w:t xml:space="preserve">— where has it gone?;</w:t>
      </w:r>
      <w:r>
        <w:t xml:space="preserve"> </w:t>
      </w:r>
      <w:r>
        <w:rPr>
          <w:iCs/>
          <w:i/>
        </w:rPr>
        <w:t xml:space="preserve">mahaḥ</w:t>
      </w:r>
      <w:r>
        <w:t xml:space="preserve"> </w:t>
      </w:r>
      <w:r>
        <w:t xml:space="preserve">— of the great-minded;</w:t>
      </w:r>
      <w:r>
        <w:t xml:space="preserve"> </w:t>
      </w:r>
      <w:r>
        <w:rPr>
          <w:iCs/>
          <w:i/>
        </w:rPr>
        <w:t xml:space="preserve">aryamṇaḥ</w:t>
      </w:r>
      <w:r>
        <w:t xml:space="preserve"> </w:t>
      </w:r>
      <w:r>
        <w:t xml:space="preserve">— (the one who restrains enemies) of Aryaman;</w:t>
      </w:r>
      <w:r>
        <w:t xml:space="preserve"> </w:t>
      </w:r>
      <w:r>
        <w:rPr>
          <w:iCs/>
          <w:i/>
        </w:rPr>
        <w:t xml:space="preserve">pathā</w:t>
      </w:r>
      <w:r>
        <w:t xml:space="preserve"> </w:t>
      </w:r>
      <w:r>
        <w:t xml:space="preserve">— the road (that leads to the desired);</w:t>
      </w:r>
      <w:r>
        <w:t xml:space="preserve"> </w:t>
      </w:r>
      <w:r>
        <w:rPr>
          <w:iCs/>
          <w:i/>
        </w:rPr>
        <w:t xml:space="preserve">kat</w:t>
      </w:r>
      <w:r>
        <w:t xml:space="preserve"> </w:t>
      </w:r>
      <w:r>
        <w:t xml:space="preserve">— where? (All this is in you yourselves; therefore)</w:t>
      </w:r>
      <w:r>
        <w:t xml:space="preserve"> </w:t>
      </w:r>
      <w:r>
        <w:rPr>
          <w:iCs/>
          <w:i/>
        </w:rPr>
        <w:t xml:space="preserve">vayam</w:t>
      </w:r>
      <w:r>
        <w:t xml:space="preserve"> </w:t>
      </w:r>
      <w:r>
        <w:t xml:space="preserve">— we;</w:t>
      </w:r>
      <w:r>
        <w:t xml:space="preserve"> </w:t>
      </w:r>
      <w:r>
        <w:rPr>
          <w:iCs/>
          <w:i/>
        </w:rPr>
        <w:t xml:space="preserve">dūḍhyaḥ</w:t>
      </w:r>
      <w:r>
        <w:t xml:space="preserve"> </w:t>
      </w:r>
      <w:r>
        <w:t xml:space="preserve">— ill-minded enemies;</w:t>
      </w:r>
      <w:r>
        <w:t xml:space="preserve"> </w:t>
      </w:r>
      <w:r>
        <w:rPr>
          <w:iCs/>
          <w:i/>
        </w:rPr>
        <w:t xml:space="preserve">atikrāmema</w:t>
      </w:r>
      <w:r>
        <w:t xml:space="preserve"> </w:t>
      </w:r>
      <w:r>
        <w:t xml:space="preserve">— can conquer and go forward;</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sorrow;</w:t>
      </w:r>
      <w:r>
        <w:t xml:space="preserve"> </w:t>
      </w:r>
      <w:r>
        <w:rPr>
          <w:iCs/>
          <w:i/>
        </w:rPr>
        <w:t xml:space="preserve">vittam</w:t>
      </w:r>
      <w:r>
        <w:t xml:space="preserve"> </w:t>
      </w:r>
      <w:r>
        <w:t xml:space="preserve">— know well.</w:t>
      </w:r>
    </w:p>
    <w:p>
      <w:pPr>
        <w:pStyle w:val="BodyText"/>
      </w:pPr>
      <w:r>
        <w:rPr>
          <w:bCs/>
          <w:b/>
        </w:rPr>
        <w:t xml:space="preserve">॥ भावार्थः ॥ — Bhāvārtha (Kannada; English)</w:t>
      </w:r>
    </w:p>
    <w:p>
      <w:pPr>
        <w:pStyle w:val="BodyText"/>
      </w:pPr>
      <w:r>
        <w:t xml:space="preserve">O gods, where has gone your practice of truth, which gives me the desired objects? Where has gone the helpful regard of Varuṇa? Where is the road of the great-minded Aryaman, who gives what we desire? All these powers have gone nowhere but you; since we trust in them alone, we shall without fail conquer the wicked enemies and go forward. O Heaven and Earth, know my sorrow; hear also my hymn and lift me up out of the well.</w:t>
      </w:r>
    </w:p>
    <w:p>
      <w:pPr>
        <w:pStyle w:val="BodyText"/>
      </w:pPr>
      <w:r>
        <w:rPr>
          <w:bCs/>
          <w:b/>
        </w:rPr>
        <w:t xml:space="preserve">English Translation (as printed in the source)</w:t>
      </w:r>
    </w:p>
    <w:p>
      <w:pPr>
        <w:pStyle w:val="BodyText"/>
      </w:pPr>
      <w:r>
        <w:t xml:space="preserve">“</w:t>
      </w:r>
      <w:r>
        <w:t xml:space="preserve">Where, deities, is your observance of the truth, where the (benignant) regard of Varuna, where is the path of the mighty Aryaman, (so that) we may overcome the malevolent ? Heaven and earth, be conscious of this (my affliction).</w:t>
      </w:r>
      <w:r>
        <w:t xml:space="preserve">”</w:t>
      </w:r>
    </w:p>
    <w:p>
      <w:pPr>
        <w:pStyle w:val="BodyText"/>
      </w:pPr>
      <w:r>
        <w:rPr>
          <w:bCs/>
          <w:b/>
        </w:rPr>
        <w:t xml:space="preserve">॥ विशेषविषयगळु ॥ — Viśeṣa-viṣayagaḷu (Special Topics, Rik 105.6)</w:t>
      </w:r>
    </w:p>
    <w:p>
      <w:pPr>
        <w:pStyle w:val="BodyText"/>
      </w:pPr>
      <w:r>
        <w:rPr>
          <w:bCs/>
          <w:b/>
        </w:rPr>
        <w:t xml:space="preserve">Ṛtasya dharṇasi</w:t>
      </w:r>
      <w:r>
        <w:t xml:space="preserve"> </w:t>
      </w:r>
      <w:r>
        <w:t xml:space="preserve">—</w:t>
      </w:r>
      <w:r>
        <w:t xml:space="preserve"> </w:t>
      </w:r>
      <w:r>
        <w:rPr>
          <w:iCs/>
          <w:i/>
        </w:rPr>
        <w:t xml:space="preserve">satyasya abhimataphalaprāpaṇasya dhāraṇam |</w:t>
      </w:r>
      <w:r>
        <w:t xml:space="preserve"> </w:t>
      </w:r>
      <w:r>
        <w:t xml:space="preserve">“the upholding of truth, which gives the sacrificers the fruit they desire; the practice of the nature of truth that is yours: where has it gone,</w:t>
      </w:r>
      <w:r>
        <w:t xml:space="preserve"> </w:t>
      </w:r>
      <w:r>
        <w:rPr>
          <w:iCs/>
          <w:i/>
        </w:rPr>
        <w:t xml:space="preserve">kat</w:t>
      </w:r>
      <w:r>
        <w:t xml:space="preserve">? — either with the implied suggestion</w:t>
      </w:r>
      <w:r>
        <w:t xml:space="preserve"> </w:t>
      </w:r>
      <w:r>
        <w:t xml:space="preserve">‘</w:t>
      </w:r>
      <w:r>
        <w:rPr>
          <w:iCs/>
          <w:i/>
        </w:rPr>
        <w:t xml:space="preserve">asatyabhūtāḥ stha</w:t>
      </w:r>
      <w:r>
        <w:t xml:space="preserve">’</w:t>
      </w:r>
      <w:r>
        <w:t xml:space="preserve">,</w:t>
      </w:r>
      <w:r>
        <w:t xml:space="preserve"> </w:t>
      </w:r>
      <w:r>
        <w:t xml:space="preserve">‘</w:t>
      </w:r>
      <w:r>
        <w:t xml:space="preserve">you have become as the untrue</w:t>
      </w:r>
      <w:r>
        <w:t xml:space="preserve">’</w:t>
      </w:r>
      <w:r>
        <w:t xml:space="preserve">; or, as Skandasvāmin has explained —</w:t>
      </w:r>
    </w:p>
    <w:p>
      <w:pPr>
        <w:pStyle w:val="BlockText"/>
      </w:pPr>
      <w:r>
        <w:t xml:space="preserve">ऋतशब्दोऽस्यात्रादित्यवचनः । धर्णसीत्यपि बलनाम (नि. २-९ [?]) । युष्माकं मध्ये आदित्यस्य भक्तानुग्रहसामर्थ्यलक्षणं बलम् ।</w:t>
      </w:r>
      <w:r>
        <w:t xml:space="preserve"> </w:t>
      </w:r>
      <w:r>
        <w:rPr>
          <w:iCs/>
          <w:i/>
        </w:rPr>
        <w:t xml:space="preserve">ṛtaśabdo ’syātrādityavacanaḥ | dharṇasīty api balanāma (ni. 2-[?]) | yuṣmākaṃ madhye ādityasya bhaktānugrahasāmarthyalakṣaṇaṃ balam |</w:t>
      </w:r>
      <w:r>
        <w:t xml:space="preserve"> </w:t>
      </w:r>
      <w:r>
        <w:rPr>
          <w:iCs/>
          <w:i/>
        </w:rPr>
        <w:t xml:space="preserve">(as read; the numeral and some words are clotted [?])</w:t>
      </w:r>
    </w:p>
    <w:p>
      <w:pPr>
        <w:pStyle w:val="FirstParagraph"/>
      </w:pPr>
      <w:r>
        <w:t xml:space="preserve">— here the word</w:t>
      </w:r>
      <w:r>
        <w:t xml:space="preserve"> </w:t>
      </w:r>
      <w:r>
        <w:rPr>
          <w:iCs/>
          <w:i/>
        </w:rPr>
        <w:t xml:space="preserve">ṛta</w:t>
      </w:r>
      <w:r>
        <w:t xml:space="preserve"> </w:t>
      </w:r>
      <w:r>
        <w:t xml:space="preserve">means Āditya; and since the word</w:t>
      </w:r>
      <w:r>
        <w:t xml:space="preserve"> </w:t>
      </w:r>
      <w:r>
        <w:rPr>
          <w:iCs/>
          <w:i/>
        </w:rPr>
        <w:t xml:space="preserve">dharṇasi</w:t>
      </w:r>
      <w:r>
        <w:t xml:space="preserve"> </w:t>
      </w:r>
      <w:r>
        <w:t xml:space="preserve">is read among the names of strength (</w:t>
      </w:r>
      <w:r>
        <w:rPr>
          <w:iCs/>
          <w:i/>
        </w:rPr>
        <w:t xml:space="preserve">Ni.</w:t>
      </w:r>
      <w:r>
        <w:t xml:space="preserve"> </w:t>
      </w:r>
      <w:r>
        <w:t xml:space="preserve">2-[?]), it means</w:t>
      </w:r>
      <w:r>
        <w:t xml:space="preserve"> </w:t>
      </w:r>
      <w:r>
        <w:t xml:space="preserve">‘</w:t>
      </w:r>
      <w:r>
        <w:t xml:space="preserve">strength</w:t>
      </w:r>
      <w:r>
        <w:t xml:space="preserve">’</w:t>
      </w:r>
      <w:r>
        <w:t xml:space="preserve">, or power.</w:t>
      </w:r>
      <w:r>
        <w:t xml:space="preserve"> </w:t>
      </w:r>
      <w:r>
        <w:t xml:space="preserve">‘</w:t>
      </w:r>
      <w:r>
        <w:t xml:space="preserve">In the whole of it, among you, where has gone the power of Āditya, which has the character of ability to favour his devotees?</w:t>
      </w:r>
      <w:r>
        <w:t xml:space="preserve">’</w:t>
      </w:r>
      <w:r>
        <w:t xml:space="preserve"> </w:t>
      </w:r>
      <w:r>
        <w:t xml:space="preserve">— such a meaning, too, is possible, so Skandasvāmin has explained.”</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470 (PDF 490)</w:t>
            </w:r>
          </w:p>
        </w:tc>
      </w:tr>
      <w:tr>
        <w:tc>
          <w:tcPr/>
          <w:p>
            <w:pPr>
              <w:pStyle w:val="Compact"/>
              <w:jc w:val="left"/>
            </w:pPr>
            <w:r>
              <w:rPr>
                <w:iCs/>
                <w:i/>
              </w:rPr>
              <w:t xml:space="preserve">(Running head: left 470;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rPr>
                <w:bCs/>
                <w:b/>
              </w:rPr>
              <w:t xml:space="preserve">Varuṇasya</w:t>
            </w:r>
            <w:r>
              <w:t xml:space="preserve"> </w:t>
            </w:r>
            <w:r>
              <w:t xml:space="preserve">—</w:t>
            </w:r>
            <w:r>
              <w:t xml:space="preserve"> </w:t>
            </w:r>
            <w:r>
              <w:rPr>
                <w:iCs/>
                <w:i/>
              </w:rPr>
              <w:t xml:space="preserve">aniṣṭanivārakasya devasya |</w:t>
            </w:r>
            <w:r>
              <w:t xml:space="preserve"> </w:t>
            </w:r>
            <w:r>
              <w:t xml:space="preserve">“</w:t>
            </w:r>
            <w:r>
              <w:t xml:space="preserve">of the god who wards off the undesired; because he prevents what is not desired, he has the name Varuṇa.</w:t>
            </w:r>
            <w:r>
              <w:t xml:space="preserve">”</w:t>
            </w:r>
          </w:p>
        </w:tc>
      </w:tr>
      <w:tr>
        <w:tc>
          <w:tcPr/>
          <w:p>
            <w:pPr>
              <w:pStyle w:val="Compact"/>
              <w:jc w:val="left"/>
            </w:pPr>
            <w:r>
              <w:rPr>
                <w:bCs/>
                <w:b/>
              </w:rPr>
              <w:t xml:space="preserve">Aryamṇaḥ</w:t>
            </w:r>
            <w:r>
              <w:t xml:space="preserve"> </w:t>
            </w:r>
            <w:r>
              <w:t xml:space="preserve">—</w:t>
            </w:r>
            <w:r>
              <w:t xml:space="preserve"> </w:t>
            </w:r>
            <w:r>
              <w:rPr>
                <w:iCs/>
                <w:i/>
              </w:rPr>
              <w:t xml:space="preserve">arīṇāṃ niyantuḥ etatsaṃjñakasya devasya |</w:t>
            </w:r>
            <w:r>
              <w:t xml:space="preserve"> </w:t>
            </w:r>
            <w:r>
              <w:t xml:space="preserve">“</w:t>
            </w:r>
            <w:r>
              <w:t xml:space="preserve">the one who has the power to restrain enemies. The natures of the deities named Varuṇa and Aryaman, and their power of governing the world, will be described later on.</w:t>
            </w:r>
            <w:r>
              <w:t xml:space="preserve">”</w:t>
            </w:r>
          </w:p>
        </w:tc>
      </w:tr>
      <w:tr>
        <w:tc>
          <w:tcPr/>
          <w:p>
            <w:pPr>
              <w:pStyle w:val="Compact"/>
              <w:jc w:val="left"/>
            </w:pPr>
            <w:r>
              <w:rPr>
                <w:bCs/>
                <w:b/>
              </w:rPr>
              <w:t xml:space="preserve">Cakṣaṇam</w:t>
            </w:r>
            <w:r>
              <w:t xml:space="preserve"> </w:t>
            </w:r>
            <w:r>
              <w:t xml:space="preserve">—</w:t>
            </w:r>
            <w:r>
              <w:t xml:space="preserve"> </w:t>
            </w:r>
            <w:r>
              <w:rPr>
                <w:iCs/>
                <w:i/>
              </w:rPr>
              <w:t xml:space="preserve">bhaktābhaktaviveka</w:t>
            </w:r>
            <w:r>
              <w:rPr>
                <w:iCs/>
                <w:i/>
              </w:rPr>
              <w:softHyphen/>
            </w:r>
            <w:r>
              <w:rPr>
                <w:iCs/>
                <w:i/>
              </w:rPr>
              <w:t xml:space="preserve">jñānam |</w:t>
            </w:r>
            <w:r>
              <w:t xml:space="preserve"> </w:t>
            </w:r>
            <w:r>
              <w:t xml:space="preserve">“the power of knowing the difference between devotees and non-devotees. As non-devotees are scorned, so now devotees too are scorned: where has that discernment gone? This is the question. The word</w:t>
            </w:r>
            <w:r>
              <w:t xml:space="preserve"> </w:t>
            </w:r>
            <w:r>
              <w:rPr>
                <w:iCs/>
                <w:i/>
              </w:rPr>
              <w:t xml:space="preserve">cakṣaṇa</w:t>
            </w:r>
            <w:r>
              <w:t xml:space="preserve">, though it indicates the meaning</w:t>
            </w:r>
            <w:r>
              <w:t xml:space="preserve"> </w:t>
            </w:r>
            <w:r>
              <w:t xml:space="preserve">‘</w:t>
            </w:r>
            <w:r>
              <w:t xml:space="preserve">seeing</w:t>
            </w:r>
            <w:r>
              <w:t xml:space="preserve">’</w:t>
            </w:r>
            <w:r>
              <w:t xml:space="preserve">, is in some places used also in the sense of</w:t>
            </w:r>
            <w:r>
              <w:t xml:space="preserve"> </w:t>
            </w:r>
            <w:r>
              <w:t xml:space="preserve">‘</w:t>
            </w:r>
            <w:r>
              <w:t xml:space="preserve">a form that is the basis of seeing</w:t>
            </w:r>
            <w:r>
              <w:t xml:space="preserve">’</w:t>
            </w:r>
            <w:r>
              <w:t xml:space="preserve">:</w:t>
            </w:r>
          </w:p>
        </w:tc>
      </w:tr>
      <w:tr>
        <w:tc>
          <w:tcPr/>
          <w:p>
            <w:pPr>
              <w:pStyle w:val="Compact"/>
              <w:jc w:val="left"/>
            </w:pPr>
            <w:r>
              <w:t xml:space="preserve">&gt; आभूषेण्यं वो मरुतो महित्वनं दिदृक्षेण्यं सूर्यस्येव चक्षणम् ।</w:t>
            </w:r>
            <w:r>
              <w:t xml:space="preserve"> </w:t>
            </w:r>
            <w:r>
              <w:t xml:space="preserve">&gt;</w:t>
            </w:r>
            <w:r>
              <w:t xml:space="preserve"> </w:t>
            </w:r>
            <w:r>
              <w:rPr>
                <w:iCs/>
                <w:i/>
              </w:rPr>
              <w:t xml:space="preserve">ābhūṣeṇyaṃ vo maruto mahitvanaṃ didṛkṣeṇyaṃ sūryasyeva cakṣaṇam |</w:t>
            </w:r>
            <w:r>
              <w:t xml:space="preserve"> </w:t>
            </w:r>
            <w:r>
              <w:t xml:space="preserve">(</w:t>
            </w:r>
            <w:r>
              <w:rPr>
                <w:iCs/>
                <w:i/>
              </w:rPr>
              <w:t xml:space="preserve">Ṛ. Saṃ.</w:t>
            </w:r>
            <w:r>
              <w:t xml:space="preserve"> </w:t>
            </w:r>
            <w:r>
              <w:t xml:space="preserve">5-[?]-[?] as read [?])</w:t>
            </w:r>
          </w:p>
        </w:tc>
      </w:tr>
      <w:tr>
        <w:tc>
          <w:tcPr/>
          <w:p>
            <w:pPr>
              <w:pStyle w:val="Compact"/>
              <w:jc w:val="left"/>
            </w:pPr>
            <w:r>
              <w:t xml:space="preserve">— in this Ṛk the meaning is</w:t>
            </w:r>
            <w:r>
              <w:t xml:space="preserve"> </w:t>
            </w:r>
            <w:r>
              <w:t xml:space="preserve">‘</w:t>
            </w:r>
            <w:r>
              <w:t xml:space="preserve">a form worthy to be seen</w:t>
            </w:r>
            <w:r>
              <w:t xml:space="preserve">’</w:t>
            </w:r>
            <w:r>
              <w:t xml:space="preserve">. In the Ṛk at hand the intention is</w:t>
            </w:r>
            <w:r>
              <w:t xml:space="preserve"> </w:t>
            </w:r>
            <w:r>
              <w:t xml:space="preserve">‘</w:t>
            </w:r>
            <w:r>
              <w:t xml:space="preserve">the power of seeing with discernment</w:t>
            </w:r>
            <w:r>
              <w:t xml:space="preserve">’</w:t>
            </w:r>
            <w:r>
              <w:t xml:space="preserve">.”</w:t>
            </w:r>
          </w:p>
        </w:tc>
      </w:tr>
      <w:tr>
        <w:tc>
          <w:tcPr/>
          <w:p>
            <w:pPr>
              <w:pStyle w:val="Compact"/>
              <w:jc w:val="left"/>
            </w:pPr>
            <w:r>
              <w:rPr>
                <w:bCs/>
                <w:b/>
              </w:rPr>
              <w:t xml:space="preserve">Dūḍhyaḥ</w:t>
            </w:r>
            <w:r>
              <w:t xml:space="preserve"> </w:t>
            </w:r>
            <w:r>
              <w:t xml:space="preserve">—</w:t>
            </w:r>
            <w:r>
              <w:t xml:space="preserve"> </w:t>
            </w:r>
            <w:r>
              <w:rPr>
                <w:iCs/>
                <w:i/>
              </w:rPr>
              <w:t xml:space="preserve">duṣṭadhyānopetān ātmano hiṃsakāñ śatrūn |</w:t>
            </w:r>
            <w:r>
              <w:t xml:space="preserve"> </w:t>
            </w:r>
            <w:r>
              <w:t xml:space="preserve">“</w:t>
            </w:r>
            <w:r>
              <w:t xml:space="preserve">the enemies who are possessed of wicked thoughts and who injure oneself, who think only of wicked matters.</w:t>
            </w:r>
            <w:r>
              <w:t xml:space="preserve"> </w:t>
            </w:r>
            <w:r>
              <w:rPr>
                <w:iCs/>
                <w:i/>
              </w:rPr>
              <w:t xml:space="preserve">Dūḍhyam</w:t>
            </w:r>
            <w:r>
              <w:t xml:space="preserve"> </w:t>
            </w:r>
            <w:r>
              <w:t xml:space="preserve">—</w:t>
            </w:r>
            <w:r>
              <w:t xml:space="preserve"> </w:t>
            </w:r>
            <w:r>
              <w:rPr>
                <w:iCs/>
                <w:i/>
              </w:rPr>
              <w:t xml:space="preserve">durdhiyam</w:t>
            </w:r>
            <w:r>
              <w:t xml:space="preserve">,</w:t>
            </w:r>
            <w:r>
              <w:t xml:space="preserve"> </w:t>
            </w:r>
            <w:r>
              <w:rPr>
                <w:iCs/>
                <w:i/>
              </w:rPr>
              <w:t xml:space="preserve">pāpadhiyam</w:t>
            </w:r>
            <w:r>
              <w:t xml:space="preserve">: so the Nirukta-author has explained (</w:t>
            </w:r>
            <w:r>
              <w:rPr>
                <w:iCs/>
                <w:i/>
              </w:rPr>
              <w:t xml:space="preserve">Ni.</w:t>
            </w:r>
            <w:r>
              <w:t xml:space="preserve"> </w:t>
            </w:r>
            <w:r>
              <w:t xml:space="preserve">3-3 as read [?]).</w:t>
            </w:r>
            <w:r>
              <w:t xml:space="preserve">”</w:t>
            </w:r>
          </w:p>
        </w:tc>
      </w:tr>
      <w:tr>
        <w:tc>
          <w:tcPr/>
          <w:p>
            <w:pPr>
              <w:pStyle w:val="Compact"/>
              <w:jc w:val="left"/>
            </w:pPr>
            <w:r>
              <w:rPr>
                <w:bCs/>
                <w:b/>
              </w:rPr>
              <w:t xml:space="preserve">॥ व्याकरणप्रक्रिया ॥ — Vyākaraṇa-prakriyā (Rik 105.6)</w:t>
            </w:r>
            <w:r>
              <w:t xml:space="preserve"> </w:t>
            </w:r>
            <w:r>
              <w:rPr>
                <w:iCs/>
                <w:i/>
              </w:rPr>
              <w:t xml:space="preserve">(grammar pages, pp. 470–471, noted briefly; numerals small and doubtful [?])</w:t>
            </w:r>
          </w:p>
        </w:tc>
      </w:tr>
      <w:tr>
        <w:tc>
          <w:tcPr/>
          <w:p>
            <w:pPr>
              <w:pStyle w:val="Compact"/>
              <w:jc w:val="left"/>
            </w:pPr>
            <w:r>
              <w:t xml:space="preserve">Grammar pages, noted briefly.</w:t>
            </w:r>
            <w:r>
              <w:t xml:space="preserve"> </w:t>
            </w:r>
            <w:r>
              <w:rPr>
                <w:iCs/>
                <w:i/>
              </w:rPr>
              <w:t xml:space="preserve">Dharṇasi</w:t>
            </w:r>
            <w:r>
              <w:t xml:space="preserve"> </w:t>
            </w:r>
            <w:r>
              <w:t xml:space="preserve">(root</w:t>
            </w:r>
            <w:r>
              <w:t xml:space="preserve"> </w:t>
            </w:r>
            <w:r>
              <w:rPr>
                <w:iCs/>
                <w:i/>
              </w:rPr>
              <w:t xml:space="preserve">dhṛṅ dhāraṇe</w:t>
            </w:r>
            <w:r>
              <w:t xml:space="preserve">; the form is a</w:t>
            </w:r>
            <w:r>
              <w:t xml:space="preserve"> </w:t>
            </w:r>
            <w:r>
              <w:rPr>
                <w:iCs/>
                <w:i/>
              </w:rPr>
              <w:t xml:space="preserve">nipātana</w:t>
            </w:r>
            <w:r>
              <w:t xml:space="preserve"> </w:t>
            </w:r>
            <w:r>
              <w:t xml:space="preserve">with the</w:t>
            </w:r>
            <w:r>
              <w:t xml:space="preserve"> </w:t>
            </w:r>
            <w:r>
              <w:rPr>
                <w:iCs/>
                <w:i/>
              </w:rPr>
              <w:t xml:space="preserve">asic</w:t>
            </w:r>
            <w:r>
              <w:t xml:space="preserve"> </w:t>
            </w:r>
            <w:r>
              <w:t xml:space="preserve">suffix, by</w:t>
            </w:r>
            <w:r>
              <w:t xml:space="preserve"> </w:t>
            </w:r>
            <w:r>
              <w:rPr>
                <w:iCs/>
                <w:i/>
              </w:rPr>
              <w:t xml:space="preserve">sānasi-dharṇasi-varṇasi…</w:t>
            </w:r>
            <w:r>
              <w:t xml:space="preserve">, Uṇ. [?]; since it is</w:t>
            </w:r>
            <w:r>
              <w:t xml:space="preserve"> </w:t>
            </w:r>
            <w:r>
              <w:rPr>
                <w:iCs/>
                <w:i/>
              </w:rPr>
              <w:t xml:space="preserve">cit</w:t>
            </w:r>
            <w:r>
              <w:t xml:space="preserve">, the final acute by</w:t>
            </w:r>
            <w:r>
              <w:t xml:space="preserve"> </w:t>
            </w:r>
            <w:r>
              <w:rPr>
                <w:iCs/>
                <w:i/>
              </w:rPr>
              <w:t xml:space="preserve">cito</w:t>
            </w:r>
            <w:r>
              <w:rPr>
                <w:iCs/>
                <w:i/>
              </w:rPr>
              <w:t xml:space="preserve"> </w:t>
            </w:r>
            <w:r>
              <w:rPr>
                <w:iCs/>
                <w:i/>
              </w:rPr>
              <w:t xml:space="preserve">‘</w:t>
            </w:r>
            <w:r>
              <w:rPr>
                <w:iCs/>
                <w:i/>
              </w:rPr>
              <w:t xml:space="preserve">ntodāttaḥ</w:t>
            </w:r>
            <w:r>
              <w:rPr>
                <w:iCs/>
                <w:i/>
                <w:iCs/>
                <w:i/>
              </w:rPr>
              <w:t xml:space="preserve">, Pā. Sū. 6-1-163 as read [?]).</w:t>
            </w:r>
            <w:r>
              <w:rPr>
                <w:iCs/>
                <w:i/>
                <w:iCs/>
                <w:i/>
              </w:rPr>
              <w:t xml:space="preserve"> </w:t>
            </w:r>
            <w:r>
              <w:rPr>
                <w:iCs/>
                <w:i/>
              </w:rPr>
              <w:t xml:space="preserve">Cakṣaṇam* (root</w:t>
            </w:r>
            <w:r>
              <w:rPr>
                <w:iCs/>
                <w:i/>
              </w:rPr>
              <w:t xml:space="preserve"> </w:t>
            </w:r>
            <w:r>
              <w:rPr>
                <w:iCs/>
                <w:i/>
                <w:iCs/>
                <w:i/>
              </w:rPr>
              <w:t xml:space="preserve">cakṣiṅ vyaktāyāṃ vāci</w:t>
            </w:r>
            <w:r>
              <w:rPr>
                <w:iCs/>
                <w:i/>
              </w:rPr>
              <w:t xml:space="preserve">; as roots have many senses, here in the sense of ’seeing</w:t>
            </w:r>
            <w:r>
              <w:rPr>
                <w:iCs/>
                <w:i/>
              </w:rPr>
              <w:t xml:space="preserve">’</w:t>
            </w:r>
            <w:r>
              <w:rPr>
                <w:iCs/>
                <w:i/>
              </w:rPr>
              <w:t xml:space="preserve">;</w:t>
            </w:r>
            <w:r>
              <w:rPr>
                <w:iCs/>
                <w:i/>
              </w:rPr>
              <w:t xml:space="preserve"> </w:t>
            </w:r>
            <w:r>
              <w:t xml:space="preserve">lyuṭ* in the abstract sense;</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 anākau</w:t>
            </w:r>
            <w:r>
              <w:t xml:space="preserve">, Pā. Sū. 7-1-1 as read [?]; because of the</w:t>
            </w:r>
            <w:r>
              <w:t xml:space="preserve"> </w:t>
            </w:r>
            <w:r>
              <w:rPr>
                <w:iCs/>
                <w:i/>
              </w:rPr>
              <w:t xml:space="preserve">ṣ</w:t>
            </w:r>
            <w:r>
              <w:t xml:space="preserve"> </w:t>
            </w:r>
            <w:r>
              <w:t xml:space="preserve">as cause,</w:t>
            </w:r>
            <w:r>
              <w:t xml:space="preserve"> </w:t>
            </w:r>
            <w:r>
              <w:rPr>
                <w:iCs/>
                <w:i/>
              </w:rPr>
              <w:t xml:space="preserve">ṇatva</w:t>
            </w:r>
            <w:r>
              <w:t xml:space="preserve"> </w:t>
            </w:r>
            <w:r>
              <w:t xml:space="preserve">of the</w:t>
            </w:r>
            <w:r>
              <w:t xml:space="preserve"> </w:t>
            </w:r>
            <w:r>
              <w:rPr>
                <w:iCs/>
                <w:i/>
              </w:rPr>
              <w:t xml:space="preserve">n</w:t>
            </w:r>
            <w:r>
              <w:t xml:space="preserve"> </w:t>
            </w:r>
            <w:r>
              <w:t xml:space="preserve">by</w:t>
            </w:r>
            <w:r>
              <w:t xml:space="preserve"> </w:t>
            </w:r>
            <w:r>
              <w:rPr>
                <w:iCs/>
                <w:i/>
              </w:rPr>
              <w:t xml:space="preserve">aṭkupvāṅnumvyavāye ’pi</w:t>
            </w:r>
            <w:r>
              <w:t xml:space="preserve">, Pā. Sū. 8-4-2 as read [?]; since the suffix is</w:t>
            </w:r>
            <w:r>
              <w:t xml:space="preserve"> </w:t>
            </w:r>
            <w:r>
              <w:rPr>
                <w:iCs/>
                <w:i/>
              </w:rPr>
              <w:t xml:space="preserve">lit</w:t>
            </w:r>
            <w:r>
              <w:t xml:space="preserve">, the acute before the suffix by</w:t>
            </w:r>
            <w:r>
              <w:t xml:space="preserve"> </w:t>
            </w:r>
            <w:r>
              <w:rPr>
                <w:iCs/>
                <w:i/>
              </w:rPr>
              <w:t xml:space="preserve">liti</w:t>
            </w:r>
            <w:r>
              <w:t xml:space="preserve">, Pā. Sū. 6-1-193 as read [?]).</w:t>
            </w:r>
            <w:r>
              <w:t xml:space="preserve"> </w:t>
            </w:r>
            <w:r>
              <w:rPr>
                <w:iCs/>
                <w:i/>
              </w:rPr>
              <w:t xml:space="preserve">Āryamṇaḥ</w:t>
            </w:r>
            <w:r>
              <w:t xml:space="preserve"> </w:t>
            </w:r>
            <w:r>
              <w:t xml:space="preserve">(the word</w:t>
            </w:r>
            <w:r>
              <w:t xml:space="preserve"> </w:t>
            </w:r>
            <w:r>
              <w:rPr>
                <w:iCs/>
                <w:i/>
              </w:rPr>
              <w:t xml:space="preserve">aryaman</w:t>
            </w:r>
            <w:r>
              <w:t xml:space="preserve">; the sixth case singular;</w:t>
            </w:r>
            <w:r>
              <w:t xml:space="preserve"> </w:t>
            </w:r>
            <w:r>
              <w:rPr>
                <w:iCs/>
                <w:i/>
              </w:rPr>
              <w:t xml:space="preserve">bha</w:t>
            </w:r>
            <w:r>
              <w:t xml:space="preserve">-designation, so the</w:t>
            </w:r>
            <w:r>
              <w:t xml:space="preserve"> </w:t>
            </w:r>
            <w:r>
              <w:rPr>
                <w:iCs/>
                <w:i/>
              </w:rPr>
              <w:t xml:space="preserve">a</w:t>
            </w:r>
            <w:r>
              <w:t xml:space="preserve"> </w:t>
            </w:r>
            <w:r>
              <w:t xml:space="preserve">of</w:t>
            </w:r>
            <w:r>
              <w:t xml:space="preserve"> </w:t>
            </w:r>
            <w:r>
              <w:rPr>
                <w:iCs/>
                <w:i/>
              </w:rPr>
              <w:t xml:space="preserve">an</w:t>
            </w:r>
            <w:r>
              <w:t xml:space="preserve"> </w:t>
            </w:r>
            <w:r>
              <w:t xml:space="preserve">is lost by</w:t>
            </w:r>
            <w:r>
              <w:t xml:space="preserve"> </w:t>
            </w:r>
            <w:r>
              <w:rPr>
                <w:iCs/>
                <w:i/>
              </w:rPr>
              <w:t xml:space="preserve">allopo ’naḥ</w:t>
            </w:r>
            <w:r>
              <w:t xml:space="preserve">, Pā. Sū. 6-4-134 as read [?];</w:t>
            </w:r>
            <w:r>
              <w:t xml:space="preserve"> </w:t>
            </w:r>
            <w:r>
              <w:rPr>
                <w:iCs/>
                <w:i/>
              </w:rPr>
              <w:t xml:space="preserve">ṇatva</w:t>
            </w:r>
            <w:r>
              <w:t xml:space="preserve"> </w:t>
            </w:r>
            <w:r>
              <w:t xml:space="preserve">because of the</w:t>
            </w:r>
            <w:r>
              <w:t xml:space="preserve"> </w:t>
            </w:r>
            <w:r>
              <w:rPr>
                <w:iCs/>
                <w:i/>
              </w:rPr>
              <w:t xml:space="preserve">r</w:t>
            </w:r>
            <w:r>
              <w:t xml:space="preserve">; by</w:t>
            </w:r>
            <w:r>
              <w:t xml:space="preserve"> </w:t>
            </w:r>
            <w:r>
              <w:rPr>
                <w:iCs/>
                <w:i/>
              </w:rPr>
              <w:t xml:space="preserve">anudāttasya ca yatrodāttalopaḥ</w:t>
            </w:r>
            <w:r>
              <w:t xml:space="preserve">, Pā. Sū. 6-1-159 as read [?], the ending is acute</w:t>
            </w:r>
          </w:p>
        </w:tc>
      </w:tr>
    </w:tbl>
    <w:bookmarkEnd w:id="585"/>
    <w:bookmarkStart w:id="586" w:name="page-471-pdf-491"/>
    <w:p>
      <w:pPr>
        <w:pStyle w:val="Heading3"/>
      </w:pPr>
      <w:r>
        <w:t xml:space="preserve">Page 471 (PDF 491)</w:t>
      </w:r>
    </w:p>
    <w:p>
      <w:pPr>
        <w:pStyle w:val="FirstParagraph"/>
      </w:pPr>
      <w:r>
        <w:rPr>
          <w:iCs/>
          <w:i/>
        </w:rPr>
        <w:t xml:space="preserve">(Running head: left</w:t>
      </w:r>
      <w:r>
        <w:rPr>
          <w:iCs/>
          <w:i/>
        </w:rPr>
        <w:t xml:space="preserve"> </w:t>
      </w:r>
      <w:r>
        <w:rPr>
          <w:iCs/>
          <w:i/>
        </w:rPr>
        <w:t xml:space="preserve">“</w:t>
      </w:r>
      <w:r>
        <w:rPr>
          <w:iCs/>
          <w:i/>
        </w:rPr>
        <w:t xml:space="preserve">A. 1 A. 7 Va. 21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471.)</w:t>
      </w:r>
    </w:p>
    <w:p>
      <w:pPr>
        <w:pStyle w:val="BodyText"/>
      </w:pPr>
      <w:r>
        <w:t xml:space="preserve">— the grammar of Rik 105.6 concludes (noted briefly).</w:t>
      </w:r>
      <w:r>
        <w:t xml:space="preserve"> </w:t>
      </w:r>
      <w:r>
        <w:rPr>
          <w:iCs/>
          <w:i/>
        </w:rPr>
        <w:t xml:space="preserve">Mahaḥ</w:t>
      </w:r>
      <w:r>
        <w:t xml:space="preserve"> </w:t>
      </w:r>
      <w:r>
        <w:t xml:space="preserve">(from</w:t>
      </w:r>
      <w:r>
        <w:t xml:space="preserve"> </w:t>
      </w:r>
      <w:r>
        <w:rPr>
          <w:iCs/>
          <w:i/>
        </w:rPr>
        <w:t xml:space="preserve">mahataḥ</w:t>
      </w:r>
      <w:r>
        <w:t xml:space="preserve">, the Vedic loss of the</w:t>
      </w:r>
      <w:r>
        <w:t xml:space="preserve"> </w:t>
      </w:r>
      <w:r>
        <w:rPr>
          <w:iCs/>
          <w:i/>
        </w:rPr>
        <w:t xml:space="preserve">at</w:t>
      </w:r>
      <w:r>
        <w:t xml:space="preserve"> </w:t>
      </w:r>
      <w:r>
        <w:t xml:space="preserve">before the ending; or else from the root</w:t>
      </w:r>
      <w:r>
        <w:t xml:space="preserve"> </w:t>
      </w:r>
      <w:r>
        <w:rPr>
          <w:iCs/>
          <w:i/>
        </w:rPr>
        <w:t xml:space="preserve">maha pūjāyām</w:t>
      </w:r>
      <w:r>
        <w:t xml:space="preserve"> </w:t>
      </w:r>
      <w:r>
        <w:t xml:space="preserve">with</w:t>
      </w:r>
      <w:r>
        <w:t xml:space="preserve"> </w:t>
      </w:r>
      <w:r>
        <w:rPr>
          <w:iCs/>
          <w:i/>
        </w:rPr>
        <w:t xml:space="preserve">kvip</w:t>
      </w:r>
      <w:r>
        <w:t xml:space="preserve"> </w:t>
      </w:r>
      <w:r>
        <w:t xml:space="preserve">by</w:t>
      </w:r>
      <w:r>
        <w:t xml:space="preserve"> </w:t>
      </w:r>
      <w:r>
        <w:rPr>
          <w:iCs/>
          <w:i/>
        </w:rPr>
        <w:t xml:space="preserve">kvip ca</w:t>
      </w:r>
      <w:r>
        <w:t xml:space="preserve">, Pā. Sū. 3-2-76 as read [?]; in either way the word has a single vowel, so the ending is acute by</w:t>
      </w:r>
      <w:r>
        <w:t xml:space="preserve"> </w:t>
      </w:r>
      <w:r>
        <w:rPr>
          <w:iCs/>
          <w:i/>
        </w:rPr>
        <w:t xml:space="preserve">sāvekācas tṛtīyādiḥ</w:t>
      </w:r>
      <w:r>
        <w:t xml:space="preserve">, Pā. Sū. 6-1-168 as read [?]).</w:t>
      </w:r>
      <w:r>
        <w:t xml:space="preserve"> </w:t>
      </w:r>
      <w:r>
        <w:rPr>
          <w:iCs/>
          <w:i/>
        </w:rPr>
        <w:t xml:space="preserve">Krāmema</w:t>
      </w:r>
      <w:r>
        <w:t xml:space="preserve"> </w:t>
      </w:r>
      <w:r>
        <w:t xml:space="preserve">(root</w:t>
      </w:r>
      <w:r>
        <w:t xml:space="preserve"> </w:t>
      </w:r>
      <w:r>
        <w:rPr>
          <w:iCs/>
          <w:i/>
        </w:rPr>
        <w:t xml:space="preserve">kramu pādavikṣepe</w:t>
      </w:r>
      <w:r>
        <w:t xml:space="preserve">;</w:t>
      </w:r>
      <w:r>
        <w:t xml:space="preserve"> </w:t>
      </w:r>
      <w:r>
        <w:rPr>
          <w:iCs/>
          <w:i/>
        </w:rPr>
        <w:t xml:space="preserve">liṅ</w:t>
      </w:r>
      <w:r>
        <w:t xml:space="preserve">, first person plural,</w:t>
      </w:r>
      <w:r>
        <w:t xml:space="preserve"> </w:t>
      </w:r>
      <w:r>
        <w:rPr>
          <w:iCs/>
          <w:i/>
        </w:rPr>
        <w:t xml:space="preserve">mas</w:t>
      </w:r>
      <w:r>
        <w:t xml:space="preserve">; the loss of</w:t>
      </w:r>
      <w:r>
        <w:t xml:space="preserve"> </w:t>
      </w:r>
      <w:r>
        <w:rPr>
          <w:iCs/>
          <w:i/>
        </w:rPr>
        <w:t xml:space="preserve">s</w:t>
      </w:r>
      <w:r>
        <w:t xml:space="preserve"> </w:t>
      </w:r>
      <w:r>
        <w:t xml:space="preserve">by</w:t>
      </w:r>
      <w:r>
        <w:t xml:space="preserve"> </w:t>
      </w:r>
      <w:r>
        <w:rPr>
          <w:iCs/>
          <w:i/>
        </w:rPr>
        <w:t xml:space="preserve">nityaṃ ṅitaḥ</w:t>
      </w:r>
      <w:r>
        <w:t xml:space="preserve">, Pā. Sū. 3-4-99 as read [?];</w:t>
      </w:r>
      <w:r>
        <w:t xml:space="preserve"> </w:t>
      </w:r>
      <w:r>
        <w:rPr>
          <w:iCs/>
          <w:i/>
        </w:rPr>
        <w:t xml:space="preserve">śap</w:t>
      </w:r>
      <w:r>
        <w:t xml:space="preserve">; the lengthening by</w:t>
      </w:r>
      <w:r>
        <w:t xml:space="preserve"> </w:t>
      </w:r>
      <w:r>
        <w:rPr>
          <w:iCs/>
          <w:i/>
        </w:rPr>
        <w:t xml:space="preserve">kramaḥ parasmaipadeṣu</w:t>
      </w:r>
      <w:r>
        <w:t xml:space="preserve">, Pā. Sū. 6-4-18 as read [?]; the</w:t>
      </w:r>
      <w:r>
        <w:t xml:space="preserve"> </w:t>
      </w:r>
      <w:r>
        <w:rPr>
          <w:iCs/>
          <w:i/>
        </w:rPr>
        <w:t xml:space="preserve">yāsuṭ</w:t>
      </w:r>
      <w:r>
        <w:t xml:space="preserve"> </w:t>
      </w:r>
      <w:r>
        <w:t xml:space="preserve">augment by</w:t>
      </w:r>
      <w:r>
        <w:t xml:space="preserve"> </w:t>
      </w:r>
      <w:r>
        <w:rPr>
          <w:iCs/>
          <w:i/>
        </w:rPr>
        <w:t xml:space="preserve">yāsuṭ parasmaipadeṣūdātto ṅic ca</w:t>
      </w:r>
      <w:r>
        <w:t xml:space="preserve">, Pā. Sū. 3-4-103 as read [?];</w:t>
      </w:r>
      <w:r>
        <w:t xml:space="preserve"> </w:t>
      </w:r>
      <w:r>
        <w:rPr>
          <w:iCs/>
          <w:i/>
        </w:rPr>
        <w:t xml:space="preserve">iy</w:t>
      </w:r>
      <w:r>
        <w:t xml:space="preserve"> </w:t>
      </w:r>
      <w:r>
        <w:t xml:space="preserve">by</w:t>
      </w:r>
      <w:r>
        <w:t xml:space="preserve"> </w:t>
      </w:r>
      <w:r>
        <w:rPr>
          <w:iCs/>
          <w:i/>
        </w:rPr>
        <w:t xml:space="preserve">ato yeyaḥ</w:t>
      </w:r>
      <w:r>
        <w:t xml:space="preserve">, Pā. Sū. 7-2-80 as read [?]; loss of</w:t>
      </w:r>
      <w:r>
        <w:t xml:space="preserve"> </w:t>
      </w:r>
      <w:r>
        <w:rPr>
          <w:iCs/>
          <w:i/>
        </w:rPr>
        <w:t xml:space="preserve">y</w:t>
      </w:r>
      <w:r>
        <w:t xml:space="preserve"> </w:t>
      </w:r>
      <w:r>
        <w:t xml:space="preserve">by</w:t>
      </w:r>
      <w:r>
        <w:t xml:space="preserve"> </w:t>
      </w:r>
      <w:r>
        <w:rPr>
          <w:iCs/>
          <w:i/>
        </w:rPr>
        <w:t xml:space="preserve">lopo vyor vali</w:t>
      </w:r>
      <w:r>
        <w:t xml:space="preserve">, Pā. Sū. 6-1-66 as read [?];</w:t>
      </w:r>
      <w:r>
        <w:t xml:space="preserve"> </w:t>
      </w:r>
      <w:r>
        <w:rPr>
          <w:iCs/>
          <w:i/>
        </w:rPr>
        <w:t xml:space="preserve">guṇa</w:t>
      </w:r>
      <w:r>
        <w:t xml:space="preserve">; the form</w:t>
      </w:r>
      <w:r>
        <w:t xml:space="preserve"> </w:t>
      </w:r>
      <w:r>
        <w:rPr>
          <w:iCs/>
          <w:i/>
        </w:rPr>
        <w:t xml:space="preserve">krāmema</w:t>
      </w:r>
      <w:r>
        <w:t xml:space="preserve">;</w:t>
      </w:r>
      <w:r>
        <w:t xml:space="preserve"> </w:t>
      </w:r>
      <w:r>
        <w:rPr>
          <w:iCs/>
          <w:i/>
        </w:rPr>
        <w:t xml:space="preserve">nighāta</w:t>
      </w:r>
      <w:r>
        <w:t xml:space="preserve">).</w:t>
      </w:r>
      <w:r>
        <w:t xml:space="preserve"> </w:t>
      </w:r>
      <w:r>
        <w:rPr>
          <w:iCs/>
          <w:i/>
        </w:rPr>
        <w:t xml:space="preserve">Dūḍhyaḥ</w:t>
      </w:r>
      <w:r>
        <w:t xml:space="preserve"> </w:t>
      </w:r>
      <w:r>
        <w:t xml:space="preserve">(formed under</w:t>
      </w:r>
      <w:r>
        <w:t xml:space="preserve"> </w:t>
      </w:r>
      <w:r>
        <w:rPr>
          <w:iCs/>
          <w:i/>
        </w:rPr>
        <w:t xml:space="preserve">pṛṣodarādīni yathopadiṣṭam</w:t>
      </w:r>
      <w:r>
        <w:t xml:space="preserve">, Pā. Sū. 6-3-109 as read [?], the form being as taught in the</w:t>
      </w:r>
      <w:r>
        <w:t xml:space="preserve"> </w:t>
      </w:r>
      <w:r>
        <w:rPr>
          <w:iCs/>
          <w:i/>
        </w:rPr>
        <w:t xml:space="preserve">pṛṣodarādi</w:t>
      </w:r>
      <w:r>
        <w:t xml:space="preserve"> </w:t>
      </w:r>
      <w:r>
        <w:t xml:space="preserve">list; as the root</w:t>
      </w:r>
      <w:r>
        <w:t xml:space="preserve"> </w:t>
      </w:r>
      <w:r>
        <w:rPr>
          <w:iCs/>
          <w:i/>
        </w:rPr>
        <w:t xml:space="preserve">dhyai</w:t>
      </w:r>
      <w:r>
        <w:t xml:space="preserve"> </w:t>
      </w:r>
      <w:r>
        <w:t xml:space="preserve">[</w:t>
      </w:r>
      <w:r>
        <w:rPr>
          <w:iCs/>
          <w:i/>
        </w:rPr>
        <w:t xml:space="preserve">ṭhyai</w:t>
      </w:r>
      <w:r>
        <w:t xml:space="preserve">, as printed [?]] is read there, the</w:t>
      </w:r>
      <w:r>
        <w:t xml:space="preserve"> </w:t>
      </w:r>
      <w:r>
        <w:rPr>
          <w:iCs/>
          <w:i/>
        </w:rPr>
        <w:t xml:space="preserve">ū</w:t>
      </w:r>
      <w:r>
        <w:t xml:space="preserve"> </w:t>
      </w:r>
      <w:r>
        <w:t xml:space="preserve">for the</w:t>
      </w:r>
      <w:r>
        <w:t xml:space="preserve"> </w:t>
      </w:r>
      <w:r>
        <w:rPr>
          <w:iCs/>
          <w:i/>
        </w:rPr>
        <w:t xml:space="preserve">r</w:t>
      </w:r>
      <w:r>
        <w:t xml:space="preserve"> </w:t>
      </w:r>
      <w:r>
        <w:t xml:space="preserve">of the prior member</w:t>
      </w:r>
      <w:r>
        <w:t xml:space="preserve"> </w:t>
      </w:r>
      <w:r>
        <w:rPr>
          <w:iCs/>
          <w:i/>
        </w:rPr>
        <w:t xml:space="preserve">dur</w:t>
      </w:r>
      <w:r>
        <w:t xml:space="preserve">, and</w:t>
      </w:r>
      <w:r>
        <w:t xml:space="preserve"> </w:t>
      </w:r>
      <w:r>
        <w:rPr>
          <w:iCs/>
          <w:i/>
        </w:rPr>
        <w:t xml:space="preserve">ṣṭutva</w:t>
      </w:r>
      <w:r>
        <w:t xml:space="preserve"> </w:t>
      </w:r>
      <w:r>
        <w:t xml:space="preserve">of the first letter of the latter member by a</w:t>
      </w:r>
      <w:r>
        <w:t xml:space="preserve"> </w:t>
      </w:r>
      <w:r>
        <w:rPr>
          <w:iCs/>
          <w:i/>
        </w:rPr>
        <w:t xml:space="preserve">nipātana</w:t>
      </w:r>
      <w:r>
        <w:t xml:space="preserve">;</w:t>
      </w:r>
      <w:r>
        <w:t xml:space="preserve"> </w:t>
      </w:r>
      <w:r>
        <w:rPr>
          <w:iCs/>
          <w:i/>
        </w:rPr>
        <w:t xml:space="preserve">savarṇadīrgha</w:t>
      </w:r>
      <w:r>
        <w:t xml:space="preserve">; where an</w:t>
      </w:r>
      <w:r>
        <w:t xml:space="preserve"> </w:t>
      </w:r>
      <w:r>
        <w:rPr>
          <w:iCs/>
          <w:i/>
        </w:rPr>
        <w:t xml:space="preserve">udātta</w:t>
      </w:r>
      <w:r>
        <w:t xml:space="preserve"> </w:t>
      </w:r>
      <w:r>
        <w:t xml:space="preserve">is replaced by</w:t>
      </w:r>
      <w:r>
        <w:t xml:space="preserve"> </w:t>
      </w:r>
      <w:r>
        <w:rPr>
          <w:iCs/>
          <w:i/>
        </w:rPr>
        <w:t xml:space="preserve">yaṇ</w:t>
      </w:r>
      <w:r>
        <w:t xml:space="preserve">,</w:t>
      </w:r>
      <w:r>
        <w:t xml:space="preserve"> </w:t>
      </w:r>
      <w:r>
        <w:rPr>
          <w:iCs/>
          <w:i/>
        </w:rPr>
        <w:t xml:space="preserve">svarita</w:t>
      </w:r>
      <w:r>
        <w:t xml:space="preserve"> </w:t>
      </w:r>
      <w:r>
        <w:t xml:space="preserve">by</w:t>
      </w:r>
      <w:r>
        <w:t xml:space="preserve"> </w:t>
      </w:r>
      <w:r>
        <w:rPr>
          <w:iCs/>
          <w:i/>
        </w:rPr>
        <w:t xml:space="preserve">udāttasvaritayor yaṇaḥ svaritaḥ</w:t>
      </w:r>
      <w:r>
        <w:t xml:space="preserve">, Pā. Sū. 8-2-4 as read [?]). The Rik is closed with</w:t>
      </w:r>
      <w:r>
        <w:t xml:space="preserve"> </w:t>
      </w:r>
      <w:r>
        <w:rPr>
          <w:iCs/>
          <w:i/>
        </w:rPr>
        <w:t xml:space="preserve">‖ 6 ‖</w:t>
      </w:r>
      <w:r>
        <w:t xml:space="preserve"> </w:t>
      </w:r>
      <w:r>
        <w:t xml:space="preserve">and an ornament.</w:t>
      </w:r>
    </w:p>
    <w:bookmarkEnd w:id="586"/>
    <w:bookmarkEnd w:id="587"/>
    <w:bookmarkStart w:id="592" w:name="rik-105.7-printed-pp.-471"/>
    <w:p>
      <w:pPr>
        <w:pStyle w:val="Heading2"/>
      </w:pPr>
      <w:r>
        <w:t xml:space="preserve">Rik 105.7 — printed pp. 471–[?]</w:t>
      </w:r>
    </w:p>
    <w:p>
      <w:pPr>
        <w:pStyle w:val="FirstParagraph"/>
      </w:pPr>
      <w:r>
        <w:rPr>
          <w:bCs/>
          <w:b/>
        </w:rPr>
        <w:t xml:space="preserve">॥ संहितापाठः ॥ — Saṃhitā-pāṭha (Rik 105.7)</w:t>
      </w:r>
    </w:p>
    <w:p>
      <w:pPr>
        <w:pStyle w:val="BlockText"/>
      </w:pPr>
      <w:r>
        <w:t xml:space="preserve">अहं सो अस्मि यः पुरा सुते वदामि कानि चित् ।</w:t>
      </w:r>
      <w:r>
        <w:t xml:space="preserve"> </w:t>
      </w:r>
      <w:r>
        <w:t xml:space="preserve">तं मा व्यन्त्याध्यो वृको न तृष्णजं मृगं वित्तं मे अस्य रोदसी ॥ ७ ॥</w:t>
      </w:r>
    </w:p>
    <w:p>
      <w:pPr>
        <w:pStyle w:val="FirstParagraph"/>
      </w:pPr>
      <w:r>
        <w:rPr>
          <w:iCs/>
          <w:i/>
        </w:rPr>
        <w:t xml:space="preserve">ahaṃ so asmi yaḥ purā sute vadāmi kāni cit | taṃ mā vyanty ādhyo vṛko na tṛṣṇajaṃ mṛgaṃ vittaṃ me asya rodasī ‖ 7 ‖</w:t>
      </w:r>
      <w:r>
        <w:t xml:space="preserve"> </w:t>
      </w:r>
      <w:r>
        <w:rPr>
          <w:iCs/>
          <w:i/>
        </w:rPr>
        <w:t xml:space="preserve">(accent-marks in the print not reproduced)</w:t>
      </w:r>
    </w:p>
    <w:p>
      <w:r>
        <w:pict>
          <v:rect style="width:0;height:1.5pt" o:hralign="center" o:hrstd="t" o:hr="t"/>
        </w:pict>
      </w:r>
    </w:p>
    <w:bookmarkStart w:id="588" w:name="page-472-pdf-492"/>
    <w:p>
      <w:pPr>
        <w:pStyle w:val="Heading3"/>
      </w:pPr>
      <w:r>
        <w:t xml:space="preserve">Page 472 (PDF 492)</w:t>
      </w:r>
    </w:p>
    <w:p>
      <w:pPr>
        <w:pStyle w:val="FirstParagraph"/>
      </w:pPr>
      <w:r>
        <w:rPr>
          <w:iCs/>
          <w:i/>
        </w:rPr>
        <w:t xml:space="preserve">(Running head: left 472;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105</w:t>
      </w:r>
      <w:r>
        <w:rPr>
          <w:iCs/>
          <w:i/>
        </w:rPr>
        <w:t xml:space="preserve">”</w:t>
      </w:r>
      <w:r>
        <w:rPr>
          <w:iCs/>
          <w:i/>
        </w:rPr>
        <w:t xml:space="preserve">.)</w:t>
      </w:r>
    </w:p>
    <w:p>
      <w:pPr>
        <w:pStyle w:val="BodyText"/>
      </w:pPr>
      <w:r>
        <w:rPr>
          <w:bCs/>
          <w:b/>
        </w:rPr>
        <w:t xml:space="preserve">॥ पदपाठः ॥ — Pada-pāṭha (Rik 105.7)</w:t>
      </w:r>
    </w:p>
    <w:p>
      <w:pPr>
        <w:pStyle w:val="BlockText"/>
      </w:pPr>
      <w:r>
        <w:t xml:space="preserve">अहम् । सः । अस्मि । यः । पुरा । सुते । वदामि । कानि । चित् ।</w:t>
      </w:r>
      <w:r>
        <w:t xml:space="preserve"> </w:t>
      </w:r>
      <w:r>
        <w:t xml:space="preserve">तम् । मा । व्यन्ति । आऽध्यः । वृकः । न । तृष्णऽजम् । मृगम् । वित्तम् । मे । अस्य । रोदसी इति ॥ ७ ॥</w:t>
      </w:r>
    </w:p>
    <w:p>
      <w:pPr>
        <w:pStyle w:val="FirstParagraph"/>
      </w:pPr>
      <w:r>
        <w:rPr>
          <w:iCs/>
          <w:i/>
        </w:rPr>
        <w:t xml:space="preserve">aham | saḥ | asmi | yaḥ | purā | sute | vadāmi | kāni | cit | tam | mā | vyanti | ā-dhyaḥ | vṛkaḥ | na | tṛṣṇa-jam | mṛgam | vittam | me | asya | rodasī iti ‖ 7 ‖</w:t>
      </w:r>
    </w:p>
    <w:p>
      <w:pPr>
        <w:pStyle w:val="BodyText"/>
      </w:pPr>
      <w:r>
        <w:rPr>
          <w:bCs/>
          <w:b/>
        </w:rPr>
        <w:t xml:space="preserve">॥ सायणभाष्यम् ॥ — Sāyaṇa-bhāṣya (Rik 105.7)</w:t>
      </w:r>
      <w:r>
        <w:t xml:space="preserve"> </w:t>
      </w:r>
      <w:r>
        <w:rPr>
          <w:iCs/>
          <w:i/>
        </w:rPr>
        <w:t xml:space="preserve">(this page is crowded and partly clotted in the scan; the Sanskrit below is given as read, with doubtful places marked [?] and nothing completed from memory)</w:t>
      </w:r>
    </w:p>
    <w:p>
      <w:pPr>
        <w:pStyle w:val="BlockText"/>
      </w:pPr>
      <w:r>
        <w:t xml:space="preserve">हे देवाः पुरा पूर्वस्मिन्काले सुते युष्मद्यागार्थं सोमेऽभिषुते कानि चित् कतिपयानि स्तोत्राणि योऽहं वदामि उक्तवानस्मि । स एवाहमस्मि । न तु [?] कश्चित् । तस्मात्किमर्थं मां परित्यजथ । तं तादृशं मामाध्योऽभिलषितफलप्राप्त्य… [?] जनिता मानसो व्यथा व्यन्ति । भक्षयन्ति । तत्र दृष्टान्तः । तृष्णजं जाततृष्णं पिपासान्तमुदकं प्रति गच्छन्तं मृगं वृको न । यथारण्यश्वा मध्ये मार्गं भक्षयति तद्वत् । अस्यत्पूर्ववत् [?] ॥ व्यन्ति । वी गत्यादिषु । अदादित्वाच्छपो लुक् । तन्वादीनां छन्दसि बहुलमुपसंख्यानमिति बहुलवचनाद्यण् । आध्यः । आधीयते मनसि स्थाप्यते इत्याधिः । उपसर्गे घोः किः । पा. ३-३-९२ [?] । आतो लोप इटि च । इत्याकारलोपः । जसादिषु छन्दसि वावचनमिति जेर्गुणस्य विकल्पाद्गुणाभावे यणादेशः । तृष्णजम् । तृषा पिपासायाम् । स्वपितृषोर्नजिङ् । पा. ३-२-१७२ । इति नजिङ् । पदकारस्त्वेवं मन्यते । अन्येष्वपि दृश्यत इति दृशिग्रहणात् सर्वोपाधिव्यभिचारार्थत्वात्केवलादपि जनेर्डप्रत्ययः । तृष्णा जाता यस्य । ङ्यापोः संज्ञाछन्दसोर्बहुलमिति ह्रस्वत्वम् ॥</w:t>
      </w:r>
      <w:r>
        <w:t xml:space="preserve"> </w:t>
      </w:r>
      <w:r>
        <w:rPr>
          <w:iCs/>
          <w:i/>
        </w:rPr>
        <w:t xml:space="preserve">he devāḥ purā pūrvasminkāle sute yuṣmadyāgārthaṃ some ’bhiṣute kāni cit katipayāni stotrāṇi yo ’haṃ vadāmi uktavān asmi | sa evāham asmi | na tu [?] kaścit | tasmāt kimarthaṃ māṃ parityajatha | taṃ tādṛśaṃ mām ādhyo ’bhilaṣitaphalaprāpty… [?] janitā mānaso vyathā vyanti | bhakṣayanti | tatra dṛṣṭāntaḥ | tṛṣṇajaṃ jātatṛṣṇaṃ pipāsāntam udakaṃ prati gacchantaṃ mṛgaṃ vṛko na | yathāraṇyaśvā madhye mārgaṃ bhakṣayati tadvat | asyatpūrvavat [?] ‖ vyanti | vī gatyādiṣu | adāditvāc chapo luk | tanvādīnāṃ chandasi bahulam upasaṃkhyānam iti bahulavacanād yaṇ | ādhyaḥ | ādhīyate manasi sthāpyate ity ādhiḥ | upasarge ghoḥ kiḥ | pā. 3-3-92 [?] | āto lopa iṭi ca | ity ākāralopaḥ | jasādiṣu chandasi vāvacanam iti jer guṇasya vikalpād guṇābhāve yaṇādeśaḥ | tṛṣṇajam | tṛṣā pipāsāyām | svapitṛṣor najiṅ | pā. 3-2-172 | iti najiṅ | padakārastv evaṃ manyate | anyeṣv api dṛśyata iti dṛśigrahaṇāt sarvopādhivyabhicārārthatvāt kevalād api janer ḍapratyayaḥ | tṛṣṇā jātā yasya | ṅyāpoḥ saṃjñāchandasor bahulam iti hrasvatvam ‖</w:t>
      </w:r>
    </w:p>
    <w:p>
      <w:pPr>
        <w:pStyle w:val="FirstParagraph"/>
      </w:pPr>
      <w:r>
        <w:t xml:space="preserve">“</w:t>
      </w:r>
      <w:r>
        <w:t xml:space="preserve">O gods, formerly, when Soma was pressed for the sake of the sacrifice to you, I, who spoke some (</w:t>
      </w:r>
      <w:r>
        <w:rPr>
          <w:iCs/>
          <w:i/>
        </w:rPr>
        <w:t xml:space="preserve">kāni cit</w:t>
      </w:r>
      <w:r>
        <w:t xml:space="preserve">) hymns, am that same one; and no one [else]. Why then do you abandon me? Such a one as I am, mental pains (</w:t>
      </w:r>
      <w:r>
        <w:rPr>
          <w:iCs/>
          <w:i/>
        </w:rPr>
        <w:t xml:space="preserve">ādhyaḥ</w:t>
      </w:r>
      <w:r>
        <w:t xml:space="preserve">), born of the non-attainment of what I desired, assail (</w:t>
      </w:r>
      <w:r>
        <w:rPr>
          <w:iCs/>
          <w:i/>
        </w:rPr>
        <w:t xml:space="preserve">vyanti</w:t>
      </w:r>
      <w:r>
        <w:t xml:space="preserve">), devour, as a wolf [devours] a deer that, thirsty (</w:t>
      </w:r>
      <w:r>
        <w:rPr>
          <w:iCs/>
          <w:i/>
        </w:rPr>
        <w:t xml:space="preserve">tṛṣṇajam</w:t>
      </w:r>
      <w:r>
        <w:t xml:space="preserve">), is going towards water: as the forest dog [wolf] devours [it] in the middle of the road, so [they devour me].</w:t>
      </w:r>
      <w:r>
        <w:t xml:space="preserve"> </w:t>
      </w:r>
      <w:r>
        <w:rPr>
          <w:iCs/>
          <w:i/>
        </w:rPr>
        <w:t xml:space="preserve">Vyanti</w:t>
      </w:r>
      <w:r>
        <w:t xml:space="preserve">: root</w:t>
      </w:r>
      <w:r>
        <w:t xml:space="preserve"> </w:t>
      </w:r>
      <w:r>
        <w:rPr>
          <w:iCs/>
          <w:i/>
        </w:rPr>
        <w:t xml:space="preserve">vī</w:t>
      </w:r>
      <w:r>
        <w:t xml:space="preserve"> </w:t>
      </w:r>
      <w:r>
        <w:t xml:space="preserve">in the senses of going and the rest;</w:t>
      </w:r>
      <w:r>
        <w:t xml:space="preserve"> </w:t>
      </w:r>
      <w:r>
        <w:rPr>
          <w:iCs/>
          <w:i/>
        </w:rPr>
        <w:t xml:space="preserve">luk</w:t>
      </w:r>
      <w:r>
        <w:t xml:space="preserve"> </w:t>
      </w:r>
      <w:r>
        <w:t xml:space="preserve">of</w:t>
      </w:r>
      <w:r>
        <w:t xml:space="preserve"> </w:t>
      </w:r>
      <w:r>
        <w:rPr>
          <w:iCs/>
          <w:i/>
        </w:rPr>
        <w:t xml:space="preserve">śap</w:t>
      </w:r>
      <w:r>
        <w:t xml:space="preserve"> </w:t>
      </w:r>
      <w:r>
        <w:t xml:space="preserve">because of</w:t>
      </w:r>
      <w:r>
        <w:t xml:space="preserve"> </w:t>
      </w:r>
      <w:r>
        <w:rPr>
          <w:iCs/>
          <w:i/>
        </w:rPr>
        <w:t xml:space="preserve">adādi</w:t>
      </w:r>
      <w:r>
        <w:t xml:space="preserve">;</w:t>
      </w:r>
      <w:r>
        <w:t xml:space="preserve"> </w:t>
      </w:r>
      <w:r>
        <w:rPr>
          <w:iCs/>
          <w:i/>
        </w:rPr>
        <w:t xml:space="preserve">yaṇ</w:t>
      </w:r>
      <w:r>
        <w:t xml:space="preserve"> </w:t>
      </w:r>
      <w:r>
        <w:t xml:space="preserve">by the plural statement of</w:t>
      </w:r>
      <w:r>
        <w:t xml:space="preserve"> </w:t>
      </w:r>
      <w:r>
        <w:rPr>
          <w:iCs/>
          <w:i/>
        </w:rPr>
        <w:t xml:space="preserve">tanvādi</w:t>
      </w:r>
      <w:r>
        <w:t xml:space="preserve">.</w:t>
      </w:r>
      <w:r>
        <w:t xml:space="preserve"> </w:t>
      </w:r>
      <w:r>
        <w:rPr>
          <w:iCs/>
          <w:i/>
        </w:rPr>
        <w:t xml:space="preserve">Ādhyaḥ</w:t>
      </w:r>
      <w:r>
        <w:t xml:space="preserve">:</w:t>
      </w:r>
      <w:r>
        <w:t xml:space="preserve"> </w:t>
      </w:r>
      <w:r>
        <w:rPr>
          <w:iCs/>
          <w:i/>
        </w:rPr>
        <w:t xml:space="preserve">ādhi</w:t>
      </w:r>
      <w:r>
        <w:t xml:space="preserve"> </w:t>
      </w:r>
      <w:r>
        <w:t xml:space="preserve">is that which is placed (</w:t>
      </w:r>
      <w:r>
        <w:rPr>
          <w:iCs/>
          <w:i/>
        </w:rPr>
        <w:t xml:space="preserve">ādhīyate</w:t>
      </w:r>
      <w:r>
        <w:t xml:space="preserve">) in the mind: the suffix</w:t>
      </w:r>
      <w:r>
        <w:t xml:space="preserve"> </w:t>
      </w:r>
      <w:r>
        <w:rPr>
          <w:iCs/>
          <w:i/>
        </w:rPr>
        <w:t xml:space="preserve">ki</w:t>
      </w:r>
      <w:r>
        <w:t xml:space="preserve"> </w:t>
      </w:r>
      <w:r>
        <w:t xml:space="preserve">after</w:t>
      </w:r>
      <w:r>
        <w:t xml:space="preserve"> </w:t>
      </w:r>
      <w:r>
        <w:rPr>
          <w:iCs/>
          <w:i/>
        </w:rPr>
        <w:t xml:space="preserve">dhā</w:t>
      </w:r>
      <w:r>
        <w:t xml:space="preserve"> </w:t>
      </w:r>
      <w:r>
        <w:t xml:space="preserve">with a preposition; loss of</w:t>
      </w:r>
      <w:r>
        <w:t xml:space="preserve"> </w:t>
      </w:r>
      <w:r>
        <w:rPr>
          <w:iCs/>
          <w:i/>
        </w:rPr>
        <w:t xml:space="preserve">ā</w:t>
      </w:r>
      <w:r>
        <w:t xml:space="preserve">; plural</w:t>
      </w:r>
      <w:r>
        <w:t xml:space="preserve"> </w:t>
      </w:r>
      <w:r>
        <w:rPr>
          <w:iCs/>
          <w:i/>
        </w:rPr>
        <w:t xml:space="preserve">jas</w:t>
      </w:r>
      <w:r>
        <w:t xml:space="preserve">,</w:t>
      </w:r>
      <w:r>
        <w:t xml:space="preserve"> </w:t>
      </w:r>
      <w:r>
        <w:rPr>
          <w:iCs/>
          <w:i/>
        </w:rPr>
        <w:t xml:space="preserve">yaṇ</w:t>
      </w:r>
      <w:r>
        <w:t xml:space="preserve"> </w:t>
      </w:r>
      <w:r>
        <w:t xml:space="preserve">since</w:t>
      </w:r>
      <w:r>
        <w:t xml:space="preserve"> </w:t>
      </w:r>
      <w:r>
        <w:rPr>
          <w:iCs/>
          <w:i/>
        </w:rPr>
        <w:t xml:space="preserve">guṇa</w:t>
      </w:r>
      <w:r>
        <w:t xml:space="preserve"> </w:t>
      </w:r>
      <w:r>
        <w:t xml:space="preserve">is optional in the Veda.</w:t>
      </w:r>
      <w:r>
        <w:t xml:space="preserve"> </w:t>
      </w:r>
      <w:r>
        <w:rPr>
          <w:iCs/>
          <w:i/>
        </w:rPr>
        <w:t xml:space="preserve">Tṛṣṇajam</w:t>
      </w:r>
      <w:r>
        <w:t xml:space="preserve">: root</w:t>
      </w:r>
      <w:r>
        <w:t xml:space="preserve"> </w:t>
      </w:r>
      <w:r>
        <w:rPr>
          <w:iCs/>
          <w:i/>
        </w:rPr>
        <w:t xml:space="preserve">tṛṣā pipāsāyām</w:t>
      </w:r>
      <w:r>
        <w:t xml:space="preserve">, suffix</w:t>
      </w:r>
      <w:r>
        <w:t xml:space="preserve"> </w:t>
      </w:r>
      <w:r>
        <w:rPr>
          <w:iCs/>
          <w:i/>
        </w:rPr>
        <w:t xml:space="preserve">najiṅ</w:t>
      </w:r>
      <w:r>
        <w:t xml:space="preserve">; or, as the Padakāra holds, from</w:t>
      </w:r>
      <w:r>
        <w:t xml:space="preserve"> </w:t>
      </w:r>
      <w:r>
        <w:rPr>
          <w:iCs/>
          <w:i/>
        </w:rPr>
        <w:t xml:space="preserve">jan</w:t>
      </w:r>
      <w:r>
        <w:t xml:space="preserve"> </w:t>
      </w:r>
      <w:r>
        <w:t xml:space="preserve">the suffix</w:t>
      </w:r>
      <w:r>
        <w:t xml:space="preserve"> </w:t>
      </w:r>
      <w:r>
        <w:rPr>
          <w:iCs/>
          <w:i/>
        </w:rPr>
        <w:t xml:space="preserve">ḍa</w:t>
      </w:r>
      <w:r>
        <w:t xml:space="preserve"> </w:t>
      </w:r>
      <w:r>
        <w:t xml:space="preserve">[; the one in whom thirst has arisen]; shortening by</w:t>
      </w:r>
      <w:r>
        <w:t xml:space="preserve"> </w:t>
      </w:r>
      <w:r>
        <w:rPr>
          <w:iCs/>
          <w:i/>
        </w:rPr>
        <w:t xml:space="preserve">ṅyāpoḥ saṃjñāchandasor bahulam</w:t>
      </w:r>
      <w:r>
        <w:t xml:space="preserve">.</w:t>
      </w:r>
      <w:r>
        <w:t xml:space="preserve">”</w:t>
      </w:r>
      <w:r>
        <w:t xml:space="preserve"> </w:t>
      </w:r>
      <w:r>
        <w:rPr>
          <w:iCs/>
          <w:i/>
        </w:rPr>
        <w:t xml:space="preserve">(The sūtra numerals are doubtful [?].)</w:t>
      </w:r>
    </w:p>
    <w:p>
      <w:pPr>
        <w:pStyle w:val="BodyText"/>
      </w:pPr>
      <w:r>
        <w:rPr>
          <w:bCs/>
          <w:b/>
        </w:rPr>
        <w:t xml:space="preserve">॥ प्रतिपदार्थः ॥ — Pratipadārtha (Rik 105.7; Kannada; English)</w:t>
      </w:r>
    </w:p>
    <w:p>
      <w:pPr>
        <w:pStyle w:val="BodyText"/>
      </w:pPr>
      <w:r>
        <w:rPr>
          <w:iCs/>
          <w:i/>
        </w:rPr>
        <w:t xml:space="preserve">Purā</w:t>
      </w:r>
      <w:r>
        <w:t xml:space="preserve"> </w:t>
      </w:r>
      <w:r>
        <w:t xml:space="preserve">— (O gods) formerly;</w:t>
      </w:r>
      <w:r>
        <w:t xml:space="preserve"> </w:t>
      </w:r>
      <w:r>
        <w:rPr>
          <w:iCs/>
          <w:i/>
        </w:rPr>
        <w:t xml:space="preserve">sute</w:t>
      </w:r>
      <w:r>
        <w:t xml:space="preserve"> </w:t>
      </w:r>
      <w:r>
        <w:t xml:space="preserve">— (at the sacrifice aimed at you) when Soma was pressed;</w:t>
      </w:r>
      <w:r>
        <w:t xml:space="preserve"> </w:t>
      </w:r>
      <w:r>
        <w:rPr>
          <w:iCs/>
          <w:i/>
        </w:rPr>
        <w:t xml:space="preserve">kāni cit</w:t>
      </w:r>
      <w:r>
        <w:t xml:space="preserve"> </w:t>
      </w:r>
      <w:r>
        <w:t xml:space="preserve">— some hymns;</w:t>
      </w:r>
      <w:r>
        <w:t xml:space="preserve"> </w:t>
      </w:r>
      <w:r>
        <w:rPr>
          <w:iCs/>
          <w:i/>
        </w:rPr>
        <w:t xml:space="preserve">yaḥ aham</w:t>
      </w:r>
      <w:r>
        <w:t xml:space="preserve"> </w:t>
      </w:r>
      <w:r>
        <w:t xml:space="preserve">— I who;</w:t>
      </w:r>
      <w:r>
        <w:t xml:space="preserve"> </w:t>
      </w:r>
      <w:r>
        <w:rPr>
          <w:iCs/>
          <w:i/>
        </w:rPr>
        <w:t xml:space="preserve">vadāmi</w:t>
      </w:r>
      <w:r>
        <w:t xml:space="preserve"> </w:t>
      </w:r>
      <w:r>
        <w:t xml:space="preserve">— [have] declared;</w:t>
      </w:r>
      <w:r>
        <w:t xml:space="preserve"> </w:t>
      </w:r>
      <w:r>
        <w:rPr>
          <w:iCs/>
          <w:i/>
        </w:rPr>
        <w:t xml:space="preserve">saḥ</w:t>
      </w:r>
      <w:r>
        <w:t xml:space="preserve"> </w:t>
      </w:r>
      <w:r>
        <w:t xml:space="preserve">— that same I;</w:t>
      </w:r>
      <w:r>
        <w:t xml:space="preserve"> </w:t>
      </w:r>
      <w:r>
        <w:rPr>
          <w:iCs/>
          <w:i/>
        </w:rPr>
        <w:t xml:space="preserve">asmi</w:t>
      </w:r>
      <w:r>
        <w:t xml:space="preserve"> </w:t>
      </w:r>
      <w:r>
        <w:t xml:space="preserve">— am (even now) devoted to you (and yet);</w:t>
      </w:r>
      <w:r>
        <w:t xml:space="preserve"> </w:t>
      </w:r>
      <w:r>
        <w:rPr>
          <w:iCs/>
          <w:i/>
        </w:rPr>
        <w:t xml:space="preserve">tam mā</w:t>
      </w:r>
      <w:r>
        <w:t xml:space="preserve"> </w:t>
      </w:r>
      <w:r>
        <w:t xml:space="preserve">— that me;</w:t>
      </w:r>
      <w:r>
        <w:t xml:space="preserve"> </w:t>
      </w:r>
      <w:r>
        <w:rPr>
          <w:iCs/>
          <w:i/>
        </w:rPr>
        <w:t xml:space="preserve">tṛṣṇajam</w:t>
      </w:r>
      <w:r>
        <w:t xml:space="preserve"> </w:t>
      </w:r>
      <w:r>
        <w:t xml:space="preserve">— [the deer] that goes to drink water, urged by thirst;</w:t>
      </w:r>
      <w:r>
        <w:t xml:space="preserve"> </w:t>
      </w:r>
      <w:r>
        <w:rPr>
          <w:iCs/>
          <w:i/>
        </w:rPr>
        <w:t xml:space="preserve">mṛgam</w:t>
      </w:r>
      <w:r>
        <w:t xml:space="preserve"> </w:t>
      </w:r>
      <w:r>
        <w:t xml:space="preserve">— the deer;</w:t>
      </w:r>
      <w:r>
        <w:t xml:space="preserve"> </w:t>
      </w:r>
      <w:r>
        <w:rPr>
          <w:iCs/>
          <w:i/>
        </w:rPr>
        <w:t xml:space="preserve">vṛko na</w:t>
      </w:r>
      <w:r>
        <w:t xml:space="preserve"> </w:t>
      </w:r>
      <w:r>
        <w:t xml:space="preserve">— as the wolf falls upon and eats;</w:t>
      </w:r>
      <w:r>
        <w:t xml:space="preserve"> </w:t>
      </w:r>
      <w:r>
        <w:rPr>
          <w:iCs/>
          <w:i/>
        </w:rPr>
        <w:t xml:space="preserve">ādhyaḥ</w:t>
      </w:r>
      <w:r>
        <w:t xml:space="preserve"> </w:t>
      </w:r>
      <w:r>
        <w:t xml:space="preserve">— mental pains;</w:t>
      </w:r>
      <w:r>
        <w:t xml:space="preserve"> </w:t>
      </w:r>
      <w:r>
        <w:rPr>
          <w:iCs/>
          <w:i/>
        </w:rPr>
        <w:t xml:space="preserve">vyanti</w:t>
      </w:r>
      <w:r>
        <w:t xml:space="preserve"> </w:t>
      </w:r>
      <w:r>
        <w:t xml:space="preserve">— assail and devour;</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sorrow;</w:t>
      </w:r>
      <w:r>
        <w:t xml:space="preserve"> </w:t>
      </w:r>
      <w:r>
        <w:rPr>
          <w:iCs/>
          <w:i/>
        </w:rPr>
        <w:t xml:space="preserve">vittam</w:t>
      </w:r>
      <w:r>
        <w:t xml:space="preserve"> </w:t>
      </w:r>
      <w:r>
        <w:t xml:space="preserve">— know well.</w:t>
      </w:r>
    </w:p>
    <w:p>
      <w:r>
        <w:pict>
          <v:rect style="width:0;height:1.5pt" o:hralign="center" o:hrstd="t" o:hr="t"/>
        </w:pict>
      </w:r>
    </w:p>
    <w:bookmarkEnd w:id="588"/>
    <w:bookmarkStart w:id="589" w:name="page-473-pdf-493"/>
    <w:p>
      <w:pPr>
        <w:pStyle w:val="Heading3"/>
      </w:pPr>
      <w:r>
        <w:t xml:space="preserve">Page 473 (PDF 493)</w:t>
      </w:r>
    </w:p>
    <w:p>
      <w:pPr>
        <w:pStyle w:val="FirstParagraph"/>
      </w:pPr>
      <w:r>
        <w:rPr>
          <w:iCs/>
          <w:i/>
        </w:rPr>
        <w:t xml:space="preserve">(Running head: left</w:t>
      </w:r>
      <w:r>
        <w:rPr>
          <w:iCs/>
          <w:i/>
        </w:rPr>
        <w:t xml:space="preserve"> </w:t>
      </w:r>
      <w:r>
        <w:rPr>
          <w:iCs/>
          <w:i/>
        </w:rPr>
        <w:t xml:space="preserve">“</w:t>
      </w:r>
      <w:r>
        <w:rPr>
          <w:iCs/>
          <w:i/>
        </w:rPr>
        <w:t xml:space="preserve">A. 1 A. 7 Va. 21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473.)</w:t>
      </w:r>
    </w:p>
    <w:p>
      <w:pPr>
        <w:pStyle w:val="BodyText"/>
      </w:pPr>
      <w:r>
        <w:rPr>
          <w:bCs/>
          <w:b/>
        </w:rPr>
        <w:t xml:space="preserve">॥ भावार्थः ॥ — Bhāvārtha (Kannada; English)</w:t>
      </w:r>
    </w:p>
    <w:p>
      <w:pPr>
        <w:pStyle w:val="BodyText"/>
      </w:pPr>
      <w:r>
        <w:t xml:space="preserve">O gods, I am the same one who, in former times, whenever Soma was pressed for the sacrifice aimed at you, recited hymns that were useful. Even now I am your devotee. There is no one other than I whom you have to remember. Yet, as a wolf falls upon a deer that has gone to drink water from thirst and devours it, mental sorrows assail and devour me, your devotee. O Heaven and Earth, knowing my sorrow, hear my hymn and release me from the pain.</w:t>
      </w:r>
    </w:p>
    <w:p>
      <w:pPr>
        <w:pStyle w:val="BodyText"/>
      </w:pPr>
      <w:r>
        <w:rPr>
          <w:bCs/>
          <w:b/>
        </w:rPr>
        <w:t xml:space="preserve">English Translation (as printed in the source)</w:t>
      </w:r>
    </w:p>
    <w:p>
      <w:pPr>
        <w:pStyle w:val="BodyText"/>
      </w:pPr>
      <w:r>
        <w:t xml:space="preserve">“</w:t>
      </w:r>
      <w:r>
        <w:t xml:space="preserve">I am he, Gods, who formerly recited (your praise) when the libation was poured out, yet sorrows, assail me, like a wolf (that falls upon) a thirsty deer. Heaven and earth, be conscious of this (my affliction).</w:t>
      </w:r>
      <w:r>
        <w:t xml:space="preserve">”</w:t>
      </w:r>
    </w:p>
    <w:p>
      <w:pPr>
        <w:pStyle w:val="BodyText"/>
      </w:pPr>
      <w:r>
        <w:rPr>
          <w:bCs/>
          <w:b/>
        </w:rPr>
        <w:t xml:space="preserve">॥ विशेषविषयगळु ॥ — Viśeṣa-viṣayagaḷu (Special Topics, Rik 105.7)</w:t>
      </w:r>
    </w:p>
    <w:p>
      <w:pPr>
        <w:pStyle w:val="BodyText"/>
      </w:pPr>
      <w:r>
        <w:t xml:space="preserve">**Yaḥ ahaṃ vadāmi so</w:t>
      </w:r>
      <w:r>
        <w:t xml:space="preserve"> </w:t>
      </w:r>
      <w:r>
        <w:t xml:space="preserve">‘</w:t>
      </w:r>
      <w:r>
        <w:t xml:space="preserve">smi** —</w:t>
      </w:r>
      <w:r>
        <w:t xml:space="preserve"> </w:t>
      </w:r>
      <w:r>
        <w:rPr>
          <w:iCs/>
          <w:i/>
        </w:rPr>
        <w:t xml:space="preserve">vadāmi uditavān |</w:t>
      </w:r>
      <w:r>
        <w:t xml:space="preserve"> </w:t>
      </w:r>
      <w:r>
        <w:t xml:space="preserve">“’formerly, whenever Soma was pressed for the sacrifice, I who recited hymns pleasing to you — I, Trita — am that same one</w:t>
      </w:r>
      <w:r>
        <w:t xml:space="preserve">’</w:t>
      </w:r>
      <w:r>
        <w:t xml:space="preserve">: thus he informs the deities, to whom he used to do homage, that he is the one who gives them great delight. That Trita is well known, from many sources, for pressing Soma and for reciting mantras of praise:</w:t>
      </w:r>
    </w:p>
    <w:p>
      <w:pPr>
        <w:pStyle w:val="BlockText"/>
      </w:pPr>
      <w:r>
        <w:t xml:space="preserve">स तत्र सुषुवे सोमं मन्त्रविन्मन्त्रवित्तमः ।</w:t>
      </w:r>
      <w:r>
        <w:t xml:space="preserve"> </w:t>
      </w:r>
      <w:r>
        <w:rPr>
          <w:iCs/>
          <w:i/>
        </w:rPr>
        <w:t xml:space="preserve">sa tatra suṣuve somaṃ mantravin mantravittamaḥ |</w:t>
      </w:r>
      <w:r>
        <w:t xml:space="preserve"> </w:t>
      </w:r>
      <w:r>
        <w:t xml:space="preserve">(</w:t>
      </w:r>
      <w:r>
        <w:rPr>
          <w:iCs/>
          <w:i/>
        </w:rPr>
        <w:t xml:space="preserve">Bṛ. De.</w:t>
      </w:r>
      <w:r>
        <w:t xml:space="preserve"> </w:t>
      </w:r>
      <w:r>
        <w:t xml:space="preserve">3-133 [?])</w:t>
      </w:r>
    </w:p>
    <w:p>
      <w:pPr>
        <w:pStyle w:val="FirstParagraph"/>
      </w:pPr>
      <w:r>
        <w:t xml:space="preserve">In the Bṛhaddevatā, describing his greatness — that Trita, the foremost among those who know mantras, pressed Soma and became ready for the sacrifice — and because he displayed such a yogic power, filled with greatness, Bṛhaspati at the time of his lament —</w:t>
      </w:r>
    </w:p>
    <w:p>
      <w:pPr>
        <w:pStyle w:val="BlockText"/>
      </w:pPr>
      <w:r>
        <w:t xml:space="preserve">बृहस्पतिस्त्रितस्यैतद् ज्ञानं विज्ञानमेव च ।</w:t>
      </w:r>
      <w:r>
        <w:t xml:space="preserve"> </w:t>
      </w:r>
      <w:r>
        <w:t xml:space="preserve">त्रैचीनान्त्येन [?] सूक्तस्य जगादर्षिरसाविति ॥</w:t>
      </w:r>
      <w:r>
        <w:t xml:space="preserve"> </w:t>
      </w:r>
      <w:r>
        <w:rPr>
          <w:iCs/>
          <w:i/>
        </w:rPr>
        <w:t xml:space="preserve">bṛhaspatis tritasyaitad jñānaṃ vijñānam eva ca | traicīnāntyena [?] sūktasya jagādarṣir asāv iti ‖</w:t>
      </w:r>
      <w:r>
        <w:t xml:space="preserve"> </w:t>
      </w:r>
      <w:r>
        <w:t xml:space="preserve">(</w:t>
      </w:r>
      <w:r>
        <w:rPr>
          <w:iCs/>
          <w:i/>
        </w:rPr>
        <w:t xml:space="preserve">Bṛ. De.</w:t>
      </w:r>
      <w:r>
        <w:t xml:space="preserve"> </w:t>
      </w:r>
      <w:r>
        <w:t xml:space="preserve">3-137 [?])</w:t>
      </w:r>
    </w:p>
    <w:p>
      <w:pPr>
        <w:pStyle w:val="FirstParagraph"/>
      </w:pPr>
      <w:r>
        <w:t xml:space="preserve">— promptly knowing his praise, filled with knowledge and the power of knowledge, informed the other ṛṣis that this ṛṣi is full of greatness and is endowed with praise, and [made known] the mental pain of his wish to sacrifice. In Skandasvāmin’s bhāṣya too”</w:t>
      </w:r>
      <w:r>
        <w:t xml:space="preserve"> </w:t>
      </w:r>
      <w:r>
        <w:rPr>
          <w:iCs/>
          <w:i/>
        </w:rPr>
        <w:t xml:space="preserve">(the passage continues on p. 474:</w:t>
      </w:r>
      <w:r>
        <w:rPr>
          <w:iCs/>
          <w:i/>
        </w:rPr>
        <w:t xml:space="preserve"> </w:t>
      </w:r>
      <w:r>
        <w:rPr>
          <w:iCs/>
          <w:i/>
        </w:rPr>
        <w:t xml:space="preserve">“</w:t>
      </w:r>
      <w:r>
        <w:rPr>
          <w:iCs/>
          <w:i/>
        </w:rPr>
        <w:t xml:space="preserve">…his</w:t>
      </w:r>
      <w:r>
        <w:rPr>
          <w:iCs/>
          <w:i/>
        </w:rPr>
        <w:t xml:space="preserve"> </w:t>
      </w:r>
      <w:r>
        <w:rPr>
          <w:bCs/>
          <w:b/>
          <w:iCs/>
          <w:i/>
        </w:rPr>
        <w:t xml:space="preserve">yogaiśvarya</w:t>
      </w:r>
      <w:r>
        <w:rPr>
          <w:iCs/>
          <w:i/>
        </w:rPr>
        <w:t xml:space="preserve">, the greatness</w:t>
      </w:r>
      <w:r>
        <w:rPr>
          <w:iCs/>
          <w:i/>
        </w:rPr>
        <w:t xml:space="preserve">”</w:t>
      </w:r>
      <w:r>
        <w:rPr>
          <w:iCs/>
          <w:i/>
        </w:rP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474 (PDF 494)</w:t>
            </w:r>
          </w:p>
        </w:tc>
      </w:tr>
      <w:tr>
        <w:tc>
          <w:tcPr/>
          <w:p>
            <w:pPr>
              <w:pStyle w:val="Compact"/>
              <w:jc w:val="left"/>
            </w:pPr>
            <w:r>
              <w:rPr>
                <w:iCs/>
                <w:i/>
              </w:rPr>
              <w:t xml:space="preserve">(Running head: left 474;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t xml:space="preserve">“— [Skandasvāmin’s bhāṣya] also makes known his</w:t>
            </w:r>
            <w:r>
              <w:t xml:space="preserve"> </w:t>
            </w:r>
            <w:r>
              <w:rPr>
                <w:iCs/>
                <w:i/>
              </w:rPr>
              <w:t xml:space="preserve">yogaiśvarya</w:t>
            </w:r>
            <w:r>
              <w:t xml:space="preserve">, the greatness of his yogic power. Such is the Trita, of excellent yogic power, who formerly pressed Soma and performed sacrifices, and who at that time offered exceedingly excellent hymns: these things are described in the Ṛk-saṃhitā itself. For example —</w:t>
            </w:r>
          </w:p>
        </w:tc>
      </w:tr>
      <w:tr>
        <w:tc>
          <w:tcPr/>
          <w:p>
            <w:pPr>
              <w:pStyle w:val="Compact"/>
              <w:jc w:val="left"/>
            </w:pPr>
            <w:r>
              <w:t xml:space="preserve">&gt; आदीं त्रितस्य योषणो हरिं हिन्वन्त्यद्रिभिः ।</w:t>
            </w:r>
            <w:r>
              <w:t xml:space="preserve"> </w:t>
            </w:r>
            <w:r>
              <w:t xml:space="preserve">&gt;</w:t>
            </w:r>
            <w:r>
              <w:t xml:space="preserve"> </w:t>
            </w:r>
            <w:r>
              <w:rPr>
                <w:iCs/>
                <w:i/>
              </w:rPr>
              <w:t xml:space="preserve">ād īṃ tritasya yoṣaṇo hariṃ hinvanty adribhiḥ |</w:t>
            </w:r>
            <w:r>
              <w:t xml:space="preserve"> </w:t>
            </w:r>
            <w:r>
              <w:t xml:space="preserve">(</w:t>
            </w:r>
            <w:r>
              <w:rPr>
                <w:iCs/>
                <w:i/>
              </w:rPr>
              <w:t xml:space="preserve">Ṛ. Saṃ.</w:t>
            </w:r>
            <w:r>
              <w:t xml:space="preserve"> </w:t>
            </w:r>
            <w:r>
              <w:t xml:space="preserve">9-32-2 as read [?])</w:t>
            </w:r>
          </w:p>
        </w:tc>
      </w:tr>
      <w:tr>
        <w:tc>
          <w:tcPr/>
          <w:p>
            <w:pPr>
              <w:pStyle w:val="Compact"/>
              <w:jc w:val="left"/>
            </w:pPr>
            <w:r>
              <w:t xml:space="preserve">&gt; भुवत्त्रितस्य मर्ज्यो भुवदिन्द्राय मत्सरः ।</w:t>
            </w:r>
            <w:r>
              <w:t xml:space="preserve"> </w:t>
            </w:r>
            <w:r>
              <w:t xml:space="preserve">&gt;</w:t>
            </w:r>
            <w:r>
              <w:t xml:space="preserve"> </w:t>
            </w:r>
            <w:r>
              <w:rPr>
                <w:iCs/>
                <w:i/>
              </w:rPr>
              <w:t xml:space="preserve">bhuvat tritasya marjyo bhuvad indrāya matsaraḥ |</w:t>
            </w:r>
            <w:r>
              <w:t xml:space="preserve"> </w:t>
            </w:r>
            <w:r>
              <w:t xml:space="preserve">(</w:t>
            </w:r>
            <w:r>
              <w:rPr>
                <w:iCs/>
                <w:i/>
              </w:rPr>
              <w:t xml:space="preserve">Ṛ. Saṃ.</w:t>
            </w:r>
            <w:r>
              <w:t xml:space="preserve"> </w:t>
            </w:r>
            <w:r>
              <w:t xml:space="preserve">9-34-4 as read [?])</w:t>
            </w:r>
          </w:p>
        </w:tc>
      </w:tr>
      <w:tr>
        <w:tc>
          <w:tcPr/>
          <w:p>
            <w:pPr>
              <w:pStyle w:val="Compact"/>
              <w:jc w:val="left"/>
            </w:pPr>
            <w:r>
              <w:t xml:space="preserve">— in Ṛks such as these, the Soma pressed by Trita is described as having given Indra delight and as having increased his power; and in</w:t>
            </w:r>
          </w:p>
        </w:tc>
      </w:tr>
      <w:tr>
        <w:tc>
          <w:tcPr/>
          <w:p>
            <w:pPr>
              <w:pStyle w:val="Compact"/>
              <w:jc w:val="left"/>
            </w:pPr>
            <w:r>
              <w:t xml:space="preserve">&gt; स त्रितस्याधि सानवि पवमानो अरोचयत् ।</w:t>
            </w:r>
            <w:r>
              <w:t xml:space="preserve"> </w:t>
            </w:r>
            <w:r>
              <w:t xml:space="preserve">&gt; जामिभिः सूर्यं सह ॥</w:t>
            </w:r>
            <w:r>
              <w:t xml:space="preserve"> </w:t>
            </w:r>
            <w:r>
              <w:t xml:space="preserve">&gt;</w:t>
            </w:r>
            <w:r>
              <w:t xml:space="preserve"> </w:t>
            </w:r>
            <w:r>
              <w:rPr>
                <w:iCs/>
                <w:i/>
              </w:rPr>
              <w:t xml:space="preserve">sa tritasyādhi sānavi pavamāno arocayat | jāmibhiḥ sūryaṃ saha ‖</w:t>
            </w:r>
            <w:r>
              <w:t xml:space="preserve"> </w:t>
            </w:r>
            <w:r>
              <w:t xml:space="preserve">(</w:t>
            </w:r>
            <w:r>
              <w:rPr>
                <w:iCs/>
                <w:i/>
              </w:rPr>
              <w:t xml:space="preserve">Ṛ. Saṃ.</w:t>
            </w:r>
            <w:r>
              <w:t xml:space="preserve"> </w:t>
            </w:r>
            <w:r>
              <w:t xml:space="preserve">9-37-4 as read [?])</w:t>
            </w:r>
          </w:p>
        </w:tc>
      </w:tr>
      <w:tr>
        <w:tc>
          <w:tcPr/>
          <w:p>
            <w:pPr>
              <w:pStyle w:val="Compact"/>
              <w:jc w:val="left"/>
            </w:pPr>
            <w:r>
              <w:t xml:space="preserve">— in Ṛks such as this, the pure Soma-juices pressed at Trita’s sacrifice made the sun shine exceedingly; and in</w:t>
            </w:r>
          </w:p>
        </w:tc>
      </w:tr>
      <w:tr>
        <w:tc>
          <w:tcPr/>
          <w:p>
            <w:pPr>
              <w:pStyle w:val="Compact"/>
              <w:jc w:val="left"/>
            </w:pPr>
            <w:r>
              <w:t xml:space="preserve">&gt; अस्य सुवानस्य मन्दिनस्त्रितस्य न्यर्बुदं वावृधानो अस्तः ।</w:t>
            </w:r>
            <w:r>
              <w:t xml:space="preserve"> </w:t>
            </w:r>
            <w:r>
              <w:t xml:space="preserve">&gt; अवर्तयत्सूर्यो न चक्रं भिनद्वलमिन्द्रो अङ्गिरस्वान् ॥</w:t>
            </w:r>
            <w:r>
              <w:t xml:space="preserve"> </w:t>
            </w:r>
            <w:r>
              <w:t xml:space="preserve">&gt;</w:t>
            </w:r>
            <w:r>
              <w:t xml:space="preserve"> </w:t>
            </w:r>
            <w:r>
              <w:rPr>
                <w:iCs/>
                <w:i/>
              </w:rPr>
              <w:t xml:space="preserve">asya suvānasya mandinas tritasya ny arbudaṃ vāvṛdhāno astaḥ | avartayat sūryo na cakraṃ bhinad valam indro aṅgirasvān ‖</w:t>
            </w:r>
            <w:r>
              <w:t xml:space="preserve"> </w:t>
            </w:r>
            <w:r>
              <w:t xml:space="preserve">(</w:t>
            </w:r>
            <w:r>
              <w:rPr>
                <w:iCs/>
                <w:i/>
              </w:rPr>
              <w:t xml:space="preserve">Ṛ. Saṃ.</w:t>
            </w:r>
            <w:r>
              <w:t xml:space="preserve"> </w:t>
            </w:r>
            <w:r>
              <w:t xml:space="preserve">2-11-20 as read)</w:t>
            </w:r>
          </w:p>
        </w:tc>
      </w:tr>
      <w:tr>
        <w:tc>
          <w:tcPr/>
          <w:p>
            <w:pPr>
              <w:pStyle w:val="Compact"/>
              <w:jc w:val="left"/>
            </w:pPr>
            <w:r>
              <w:t xml:space="preserve">&gt; अनु त्रितस्य युध्यतः शुष्ममावन्नुत क्रतुम् ।</w:t>
            </w:r>
            <w:r>
              <w:t xml:space="preserve"> </w:t>
            </w:r>
            <w:r>
              <w:t xml:space="preserve">&gt; अन्विन्द्रं वृत्रतूर्ये ॥</w:t>
            </w:r>
            <w:r>
              <w:t xml:space="preserve"> </w:t>
            </w:r>
            <w:r>
              <w:t xml:space="preserve">&gt;</w:t>
            </w:r>
            <w:r>
              <w:t xml:space="preserve"> </w:t>
            </w:r>
            <w:r>
              <w:rPr>
                <w:iCs/>
                <w:i/>
              </w:rPr>
              <w:t xml:space="preserve">anu tritasya yudhyataḥ śuṣmam āvann uta kratum | anv indraṃ vṛtratūrye ‖</w:t>
            </w:r>
            <w:r>
              <w:t xml:space="preserve"> </w:t>
            </w:r>
            <w:r>
              <w:t xml:space="preserve">(</w:t>
            </w:r>
            <w:r>
              <w:rPr>
                <w:iCs/>
                <w:i/>
              </w:rPr>
              <w:t xml:space="preserve">Ṛ. Saṃ.</w:t>
            </w:r>
            <w:r>
              <w:t xml:space="preserve"> </w:t>
            </w:r>
            <w:r>
              <w:t xml:space="preserve">8-[?]-[?] as read [?])</w:t>
            </w:r>
          </w:p>
        </w:tc>
      </w:tr>
      <w:tr>
        <w:tc>
          <w:tcPr/>
          <w:p>
            <w:pPr>
              <w:pStyle w:val="Compact"/>
              <w:jc w:val="left"/>
            </w:pPr>
            <w:r>
              <w:t xml:space="preserve">— in Ṛks such as these it is described, copiously, that Indra, delighted by Trita’s hymns and by drinking the Soma that he offered, gained an exceedingly great power and became able to destroy the Asuras, and that the Maruts and Indra too became able to slay Vṛtra and the like with the help of Trita’s strength. Thus, now that he has by his own deeds pleased the deities and helped them in many ways, he reminds them [of it], and prays that they should help him when he is in trouble.”</w:t>
            </w:r>
            <w:r>
              <w:t xml:space="preserve"> </w:t>
            </w:r>
            <w:r>
              <w:rPr>
                <w:iCs/>
                <w:i/>
              </w:rPr>
              <w:t xml:space="preserve">(Kannada.)</w:t>
            </w:r>
          </w:p>
        </w:tc>
      </w:tr>
      <w:tr>
        <w:tc>
          <w:tcPr/>
          <w:p>
            <w:pPr>
              <w:pStyle w:val="Compact"/>
              <w:jc w:val="left"/>
            </w:pPr>
            <w:r>
              <w:rPr>
                <w:bCs/>
                <w:b/>
              </w:rPr>
              <w:t xml:space="preserve">Tṛṣṇajam</w:t>
            </w:r>
            <w:r>
              <w:t xml:space="preserve"> </w:t>
            </w:r>
            <w:r>
              <w:t xml:space="preserve">—</w:t>
            </w:r>
            <w:r>
              <w:t xml:space="preserve"> </w:t>
            </w:r>
            <w:r>
              <w:rPr>
                <w:iCs/>
                <w:i/>
              </w:rPr>
              <w:t xml:space="preserve">jātatṛṣṇam |</w:t>
            </w:r>
            <w:r>
              <w:t xml:space="preserve"> </w:t>
            </w:r>
            <w:r>
              <w:t xml:space="preserve">“</w:t>
            </w:r>
            <w:r>
              <w:t xml:space="preserve">the simile of a (deer) full of thirst is quite fitting here: he compares himself to the deer and the mental pains to the wolf.</w:t>
            </w:r>
            <w:r>
              <w:t xml:space="preserve">”</w:t>
            </w:r>
          </w:p>
        </w:tc>
      </w:tr>
    </w:tbl>
    <w:bookmarkEnd w:id="589"/>
    <w:bookmarkStart w:id="590" w:name="page-475-pdf-495"/>
    <w:p>
      <w:pPr>
        <w:pStyle w:val="Heading3"/>
      </w:pPr>
      <w:r>
        <w:t xml:space="preserve">Page 475 (PDF 495)</w:t>
      </w:r>
    </w:p>
    <w:p>
      <w:pPr>
        <w:pStyle w:val="FirstParagraph"/>
      </w:pPr>
      <w:r>
        <w:rPr>
          <w:iCs/>
          <w:i/>
        </w:rPr>
        <w:t xml:space="preserve">(Running head: left</w:t>
      </w:r>
      <w:r>
        <w:rPr>
          <w:iCs/>
          <w:i/>
        </w:rPr>
        <w:t xml:space="preserve"> </w:t>
      </w:r>
      <w:r>
        <w:rPr>
          <w:iCs/>
          <w:i/>
        </w:rPr>
        <w:t xml:space="preserve">“</w:t>
      </w:r>
      <w:r>
        <w:rPr>
          <w:iCs/>
          <w:i/>
        </w:rPr>
        <w:t xml:space="preserve">A. 1 A. 7 Va. 21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475.)</w:t>
      </w:r>
    </w:p>
    <w:p>
      <w:pPr>
        <w:pStyle w:val="BodyText"/>
      </w:pPr>
      <w:r>
        <w:rPr>
          <w:bCs/>
          <w:b/>
        </w:rPr>
        <w:t xml:space="preserve">Vyanti</w:t>
      </w:r>
      <w:r>
        <w:t xml:space="preserve"> </w:t>
      </w:r>
      <w:r>
        <w:t xml:space="preserve">—</w:t>
      </w:r>
      <w:r>
        <w:t xml:space="preserve"> </w:t>
      </w:r>
      <w:r>
        <w:rPr>
          <w:iCs/>
          <w:i/>
        </w:rPr>
        <w:t xml:space="preserve">vyadir atra khādanārthaḥ | khādanti |</w:t>
      </w:r>
      <w:r>
        <w:t xml:space="preserve"> </w:t>
      </w:r>
      <w:r>
        <w:t xml:space="preserve">“</w:t>
      </w:r>
      <w:r>
        <w:rPr>
          <w:iCs/>
          <w:i/>
        </w:rPr>
        <w:t xml:space="preserve">vyanti</w:t>
      </w:r>
      <w:r>
        <w:t xml:space="preserve"> </w:t>
      </w:r>
      <w:r>
        <w:t xml:space="preserve">means</w:t>
      </w:r>
      <w:r>
        <w:t xml:space="preserve"> </w:t>
      </w:r>
      <w:r>
        <w:t xml:space="preserve">‘</w:t>
      </w:r>
      <w:r>
        <w:t xml:space="preserve">they eat</w:t>
      </w:r>
      <w:r>
        <w:t xml:space="preserve">’</w:t>
      </w:r>
      <w:r>
        <w:t xml:space="preserve">; or, as Skandasvāmin explains, with the purport</w:t>
      </w:r>
      <w:r>
        <w:t xml:space="preserve"> </w:t>
      </w:r>
      <w:r>
        <w:rPr>
          <w:iCs/>
          <w:i/>
        </w:rPr>
        <w:t xml:space="preserve">udvegena mārayantīva</w:t>
      </w:r>
      <w:r>
        <w:t xml:space="preserve">,</w:t>
      </w:r>
      <w:r>
        <w:t xml:space="preserve"> </w:t>
      </w:r>
      <w:r>
        <w:t xml:space="preserve">‘</w:t>
      </w:r>
      <w:r>
        <w:t xml:space="preserve">as if they kill by agitation</w:t>
      </w:r>
      <w:r>
        <w:t xml:space="preserve">’</w:t>
      </w:r>
      <w:r>
        <w:t xml:space="preserve"> </w:t>
      </w:r>
      <w:r>
        <w:t xml:space="preserve">— [mental distress may bring any to death].</w:t>
      </w:r>
      <w:r>
        <w:t xml:space="preserve">”</w:t>
      </w:r>
    </w:p>
    <w:p>
      <w:pPr>
        <w:pStyle w:val="BodyText"/>
      </w:pPr>
      <w:r>
        <w:rPr>
          <w:bCs/>
          <w:b/>
        </w:rPr>
        <w:t xml:space="preserve">॥ व्याकरणप्रक्रिया ॥ — Vyākaraṇa-prakriyā (Rik 105.7)</w:t>
      </w:r>
      <w:r>
        <w:t xml:space="preserve"> </w:t>
      </w:r>
      <w:r>
        <w:rPr>
          <w:iCs/>
          <w:i/>
        </w:rPr>
        <w:t xml:space="preserve">(grammar pages, pp. 475–476, noted briefly; numerals small and doubtful [?])</w:t>
      </w:r>
    </w:p>
    <w:p>
      <w:pPr>
        <w:pStyle w:val="BodyText"/>
      </w:pPr>
      <w:r>
        <w:t xml:space="preserve">Grammar pages, noted briefly.</w:t>
      </w:r>
      <w:r>
        <w:t xml:space="preserve"> </w:t>
      </w:r>
      <w:r>
        <w:rPr>
          <w:iCs/>
          <w:i/>
        </w:rPr>
        <w:t xml:space="preserve">Asmi</w:t>
      </w:r>
      <w:r>
        <w:t xml:space="preserve"> </w:t>
      </w:r>
      <w:r>
        <w:t xml:space="preserve">(root</w:t>
      </w:r>
      <w:r>
        <w:t xml:space="preserve"> </w:t>
      </w:r>
      <w:r>
        <w:rPr>
          <w:iCs/>
          <w:i/>
        </w:rPr>
        <w:t xml:space="preserve">as bhuvi</w:t>
      </w:r>
      <w:r>
        <w:t xml:space="preserve">;</w:t>
      </w:r>
      <w:r>
        <w:t xml:space="preserve"> </w:t>
      </w:r>
      <w:r>
        <w:rPr>
          <w:iCs/>
          <w:i/>
        </w:rPr>
        <w:t xml:space="preserve">laṭ</w:t>
      </w:r>
      <w:r>
        <w:t xml:space="preserve">, first person singular,</w:t>
      </w:r>
      <w:r>
        <w:t xml:space="preserve"> </w:t>
      </w:r>
      <w:r>
        <w:rPr>
          <w:iCs/>
          <w:i/>
        </w:rPr>
        <w:t xml:space="preserve">mas</w:t>
      </w:r>
      <w:r>
        <w:t xml:space="preserve">;</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nighāta</w:t>
      </w:r>
      <w:r>
        <w:t xml:space="preserve">).</w:t>
      </w:r>
      <w:r>
        <w:t xml:space="preserve"> </w:t>
      </w:r>
      <w:r>
        <w:rPr>
          <w:iCs/>
          <w:i/>
        </w:rPr>
        <w:t xml:space="preserve">Sute</w:t>
      </w:r>
      <w:r>
        <w:t xml:space="preserve"> </w:t>
      </w:r>
      <w:r>
        <w:t xml:space="preserve">(root</w:t>
      </w:r>
      <w:r>
        <w:t xml:space="preserve"> </w:t>
      </w:r>
      <w:r>
        <w:rPr>
          <w:iCs/>
          <w:i/>
        </w:rPr>
        <w:t xml:space="preserve">ṣuñ abhiṣave</w:t>
      </w:r>
      <w:r>
        <w:t xml:space="preserve">;</w:t>
      </w:r>
      <w:r>
        <w:t xml:space="preserve"> </w:t>
      </w:r>
      <w:r>
        <w:rPr>
          <w:iCs/>
          <w:i/>
        </w:rPr>
        <w:t xml:space="preserve">niṣṭhā</w:t>
      </w:r>
      <w:r>
        <w:t xml:space="preserve">, Pā. Sū. 3-2-102 as read [?],</w:t>
      </w:r>
      <w:r>
        <w:t xml:space="preserve"> </w:t>
      </w:r>
      <w:r>
        <w:rPr>
          <w:iCs/>
          <w:i/>
        </w:rPr>
        <w:t xml:space="preserve">kta</w:t>
      </w:r>
      <w:r>
        <w:t xml:space="preserve"> </w:t>
      </w:r>
      <w:r>
        <w:t xml:space="preserve">in the passive;</w:t>
      </w:r>
      <w:r>
        <w:t xml:space="preserve"> </w:t>
      </w:r>
      <w:r>
        <w:rPr>
          <w:iCs/>
          <w:i/>
        </w:rPr>
        <w:t xml:space="preserve">ṣ</w:t>
      </w:r>
      <w:r>
        <w:t xml:space="preserve"> </w:t>
      </w:r>
      <w:r>
        <w:t xml:space="preserve">→</w:t>
      </w:r>
      <w:r>
        <w:t xml:space="preserve"> </w:t>
      </w:r>
      <w:r>
        <w:rPr>
          <w:iCs/>
          <w:i/>
        </w:rPr>
        <w:t xml:space="preserve">s</w:t>
      </w:r>
      <w:r>
        <w:t xml:space="preserve"> </w:t>
      </w:r>
      <w:r>
        <w:t xml:space="preserve">initial; accent of the suffix, final acute; locative singular).</w:t>
      </w:r>
      <w:r>
        <w:t xml:space="preserve"> </w:t>
      </w:r>
      <w:r>
        <w:rPr>
          <w:iCs/>
          <w:i/>
        </w:rPr>
        <w:t xml:space="preserve">Vadāmi</w:t>
      </w:r>
      <w:r>
        <w:t xml:space="preserve"> </w:t>
      </w:r>
      <w:r>
        <w:t xml:space="preserve">(root</w:t>
      </w:r>
      <w:r>
        <w:t xml:space="preserve"> </w:t>
      </w:r>
      <w:r>
        <w:rPr>
          <w:iCs/>
          <w:i/>
        </w:rPr>
        <w:t xml:space="preserve">vada vyaktāyāṃ vāci</w:t>
      </w:r>
      <w:r>
        <w:t xml:space="preserve">;</w:t>
      </w:r>
      <w:r>
        <w:t xml:space="preserve"> </w:t>
      </w:r>
      <w:r>
        <w:rPr>
          <w:iCs/>
          <w:i/>
        </w:rPr>
        <w:t xml:space="preserve">laṭ</w:t>
      </w:r>
      <w:r>
        <w:t xml:space="preserve">, first person singular; because of the</w:t>
      </w:r>
      <w:r>
        <w:t xml:space="preserve"> </w:t>
      </w:r>
      <w:r>
        <w:rPr>
          <w:iCs/>
          <w:i/>
        </w:rPr>
        <w:t xml:space="preserve">yad</w:t>
      </w:r>
      <w:r>
        <w:t xml:space="preserve">-connection there is no</w:t>
      </w:r>
      <w:r>
        <w:t xml:space="preserve"> </w:t>
      </w:r>
      <w:r>
        <w:rPr>
          <w:iCs/>
          <w:i/>
        </w:rPr>
        <w:t xml:space="preserve">nighāta</w:t>
      </w:r>
      <w:r>
        <w:t xml:space="preserve">; since</w:t>
      </w:r>
      <w:r>
        <w:t xml:space="preserve"> </w:t>
      </w:r>
      <w:r>
        <w:rPr>
          <w:iCs/>
          <w:i/>
        </w:rPr>
        <w:t xml:space="preserve">śap</w:t>
      </w:r>
      <w:r>
        <w:t xml:space="preserve"> </w:t>
      </w:r>
      <w:r>
        <w:t xml:space="preserve">is</w:t>
      </w:r>
      <w:r>
        <w:t xml:space="preserve"> </w:t>
      </w:r>
      <w:r>
        <w:rPr>
          <w:iCs/>
          <w:i/>
        </w:rPr>
        <w:t xml:space="preserve">ścit</w:t>
      </w:r>
      <w:r>
        <w:t xml:space="preserve">-like and</w:t>
      </w:r>
      <w:r>
        <w:t xml:space="preserve"> </w:t>
      </w:r>
      <w:r>
        <w:rPr>
          <w:iCs/>
          <w:i/>
        </w:rPr>
        <w:t xml:space="preserve">anudātta</w:t>
      </w:r>
      <w:r>
        <w:t xml:space="preserve">, the root accent remains).</w:t>
      </w:r>
      <w:r>
        <w:t xml:space="preserve"> </w:t>
      </w:r>
      <w:r>
        <w:rPr>
          <w:iCs/>
          <w:i/>
        </w:rPr>
        <w:t xml:space="preserve">Vyanti</w:t>
      </w:r>
      <w:r>
        <w:t xml:space="preserve"> </w:t>
      </w:r>
      <w:r>
        <w:t xml:space="preserve">(root</w:t>
      </w:r>
      <w:r>
        <w:t xml:space="preserve"> </w:t>
      </w:r>
      <w:r>
        <w:rPr>
          <w:iCs/>
          <w:i/>
        </w:rPr>
        <w:t xml:space="preserve">vī gatyādiṣu</w:t>
      </w:r>
      <w:r>
        <w:t xml:space="preserve">;</w:t>
      </w:r>
      <w:r>
        <w:t xml:space="preserve"> </w:t>
      </w:r>
      <w:r>
        <w:rPr>
          <w:iCs/>
          <w:i/>
        </w:rPr>
        <w:t xml:space="preserve">laṭ</w:t>
      </w:r>
      <w:r>
        <w:t xml:space="preserve">, third person plural</w:t>
      </w:r>
      <w:r>
        <w:t xml:space="preserve"> </w:t>
      </w:r>
      <w:r>
        <w:rPr>
          <w:iCs/>
          <w:i/>
        </w:rPr>
        <w:t xml:space="preserve">jhi</w:t>
      </w:r>
      <w:r>
        <w:t xml:space="preserve">;</w:t>
      </w:r>
      <w:r>
        <w:t xml:space="preserve"> </w:t>
      </w:r>
      <w:r>
        <w:rPr>
          <w:iCs/>
          <w:i/>
        </w:rPr>
        <w:t xml:space="preserve">ant</w:t>
      </w:r>
      <w:r>
        <w:t xml:space="preserve"> </w:t>
      </w:r>
      <w:r>
        <w:t xml:space="preserve">for</w:t>
      </w:r>
      <w:r>
        <w:t xml:space="preserve"> </w:t>
      </w:r>
      <w:r>
        <w:rPr>
          <w:iCs/>
          <w:i/>
        </w:rPr>
        <w:t xml:space="preserve">jh</w:t>
      </w:r>
      <w:r>
        <w:t xml:space="preserve"> </w:t>
      </w:r>
      <w:r>
        <w:t xml:space="preserve">by</w:t>
      </w:r>
      <w:r>
        <w:t xml:space="preserve"> </w:t>
      </w:r>
      <w:r>
        <w:rPr>
          <w:iCs/>
          <w:i/>
        </w:rPr>
        <w:t xml:space="preserve">jho ’ntaḥ</w:t>
      </w:r>
      <w:r>
        <w:t xml:space="preserve">, Pā. Sū. 7-1-3 as read [?];</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 by the vārttika</w:t>
      </w:r>
      <w:r>
        <w:t xml:space="preserve"> </w:t>
      </w:r>
      <w:r>
        <w:rPr>
          <w:iCs/>
          <w:i/>
        </w:rPr>
        <w:t xml:space="preserve">tanvādīnāṃ chandasi bahulam upasaṃkhyānam</w:t>
      </w:r>
      <w:r>
        <w:t xml:space="preserve"> </w:t>
      </w:r>
      <w:r>
        <w:t xml:space="preserve">and its plural wording,</w:t>
      </w:r>
      <w:r>
        <w:t xml:space="preserve"> </w:t>
      </w:r>
      <w:r>
        <w:rPr>
          <w:iCs/>
          <w:i/>
        </w:rPr>
        <w:t xml:space="preserve">yaṇ</w:t>
      </w:r>
      <w:r>
        <w:t xml:space="preserve"> </w:t>
      </w:r>
      <w:r>
        <w:t xml:space="preserve">rather than</w:t>
      </w:r>
      <w:r>
        <w:t xml:space="preserve"> </w:t>
      </w:r>
      <w:r>
        <w:rPr>
          <w:iCs/>
          <w:i/>
        </w:rPr>
        <w:t xml:space="preserve">iyaṅ</w:t>
      </w:r>
      <w:r>
        <w:t xml:space="preserve">;</w:t>
      </w:r>
      <w:r>
        <w:t xml:space="preserve"> </w:t>
      </w:r>
      <w:r>
        <w:rPr>
          <w:iCs/>
          <w:i/>
        </w:rPr>
        <w:t xml:space="preserve">nighāta</w:t>
      </w:r>
      <w:r>
        <w:t xml:space="preserve">).</w:t>
      </w:r>
      <w:r>
        <w:t xml:space="preserve"> </w:t>
      </w:r>
      <w:r>
        <w:rPr>
          <w:iCs/>
          <w:i/>
        </w:rPr>
        <w:t xml:space="preserve">Ādhyaḥ</w:t>
      </w:r>
      <w:r>
        <w:t xml:space="preserve"> </w:t>
      </w:r>
      <w:r>
        <w:t xml:space="preserve">(</w:t>
      </w:r>
      <w:r>
        <w:rPr>
          <w:iCs/>
          <w:i/>
        </w:rPr>
        <w:t xml:space="preserve">ādhīyate manasi sthāpyate iti ādhiḥ</w:t>
      </w:r>
      <w:r>
        <w:t xml:space="preserve">; root</w:t>
      </w:r>
      <w:r>
        <w:t xml:space="preserve"> </w:t>
      </w:r>
      <w:r>
        <w:rPr>
          <w:iCs/>
          <w:i/>
        </w:rPr>
        <w:t xml:space="preserve">ḍudhāñ dhāraṇapoṣaṇayoḥ</w:t>
      </w:r>
      <w:r>
        <w:t xml:space="preserve">, with the prefix</w:t>
      </w:r>
      <w:r>
        <w:t xml:space="preserve"> </w:t>
      </w:r>
      <w:r>
        <w:rPr>
          <w:iCs/>
          <w:i/>
        </w:rPr>
        <w:t xml:space="preserve">ā</w:t>
      </w:r>
      <w:r>
        <w:t xml:space="preserve">; the suffix</w:t>
      </w:r>
      <w:r>
        <w:t xml:space="preserve"> </w:t>
      </w:r>
      <w:r>
        <w:rPr>
          <w:iCs/>
          <w:i/>
        </w:rPr>
        <w:t xml:space="preserve">ki</w:t>
      </w:r>
      <w:r>
        <w:t xml:space="preserve"> </w:t>
      </w:r>
      <w:r>
        <w:t xml:space="preserve">by</w:t>
      </w:r>
      <w:r>
        <w:t xml:space="preserve"> </w:t>
      </w:r>
      <w:r>
        <w:rPr>
          <w:iCs/>
          <w:i/>
        </w:rPr>
        <w:t xml:space="preserve">upasarge ghoḥ kiḥ</w:t>
      </w:r>
      <w:r>
        <w:t xml:space="preserve">, Pā. Sū. 3-3-92 as read [?]; the name</w:t>
      </w:r>
      <w:r>
        <w:t xml:space="preserve"> </w:t>
      </w:r>
      <w:r>
        <w:rPr>
          <w:iCs/>
          <w:i/>
        </w:rPr>
        <w:t xml:space="preserve">ghu</w:t>
      </w:r>
      <w:r>
        <w:t xml:space="preserve"> </w:t>
      </w:r>
      <w:r>
        <w:t xml:space="preserve">by</w:t>
      </w:r>
      <w:r>
        <w:t xml:space="preserve"> </w:t>
      </w:r>
      <w:r>
        <w:rPr>
          <w:iCs/>
          <w:i/>
        </w:rPr>
        <w:t xml:space="preserve">dādhā ghv adāp</w:t>
      </w:r>
      <w:r>
        <w:t xml:space="preserve">, Pā. Sū. 1-1-20 as read [?]; loss of</w:t>
      </w:r>
      <w:r>
        <w:t xml:space="preserve"> </w:t>
      </w:r>
      <w:r>
        <w:rPr>
          <w:iCs/>
          <w:i/>
        </w:rPr>
        <w:t xml:space="preserve">ā</w:t>
      </w:r>
      <w:r>
        <w:t xml:space="preserve"> </w:t>
      </w:r>
      <w:r>
        <w:t xml:space="preserve">by</w:t>
      </w:r>
      <w:r>
        <w:t xml:space="preserve"> </w:t>
      </w:r>
      <w:r>
        <w:rPr>
          <w:iCs/>
          <w:i/>
        </w:rPr>
        <w:t xml:space="preserve">āto lopa iṭi ca</w:t>
      </w:r>
      <w:r>
        <w:t xml:space="preserve">, Pā. Sū. 6-4-64 as read [?]; the form</w:t>
      </w:r>
      <w:r>
        <w:t xml:space="preserve"> </w:t>
      </w:r>
      <w:r>
        <w:rPr>
          <w:iCs/>
          <w:i/>
        </w:rPr>
        <w:t xml:space="preserve">ādhi</w:t>
      </w:r>
      <w:r>
        <w:t xml:space="preserve">; before</w:t>
      </w:r>
      <w:r>
        <w:t xml:space="preserve"> </w:t>
      </w:r>
      <w:r>
        <w:rPr>
          <w:iCs/>
          <w:i/>
        </w:rPr>
        <w:t xml:space="preserve">jas</w:t>
      </w:r>
      <w:r>
        <w:t xml:space="preserve">, since</w:t>
      </w:r>
      <w:r>
        <w:t xml:space="preserve"> </w:t>
      </w:r>
      <w:r>
        <w:rPr>
          <w:iCs/>
          <w:i/>
        </w:rPr>
        <w:t xml:space="preserve">guṇa</w:t>
      </w:r>
      <w:r>
        <w:t xml:space="preserve"> </w:t>
      </w:r>
      <w:r>
        <w:t xml:space="preserve">is optional in the Veda by</w:t>
      </w:r>
      <w:r>
        <w:t xml:space="preserve"> </w:t>
      </w:r>
      <w:r>
        <w:rPr>
          <w:iCs/>
          <w:i/>
        </w:rPr>
        <w:t xml:space="preserve">jasādiṣu chandasi vā vacanam</w:t>
      </w:r>
      <w:r>
        <w:t xml:space="preserve">, Pā. Sū. 7-3-109 as read [?],</w:t>
      </w:r>
      <w:r>
        <w:t xml:space="preserve"> </w:t>
      </w:r>
      <w:r>
        <w:rPr>
          <w:iCs/>
          <w:i/>
        </w:rPr>
        <w:t xml:space="preserve">guṇa</w:t>
      </w:r>
      <w:r>
        <w:t xml:space="preserve"> </w:t>
      </w:r>
      <w:r>
        <w:t xml:space="preserve">does not arise and</w:t>
      </w:r>
      <w:r>
        <w:t xml:space="preserve"> </w:t>
      </w:r>
      <w:r>
        <w:rPr>
          <w:iCs/>
          <w:i/>
        </w:rPr>
        <w:t xml:space="preserve">yaṇ</w:t>
      </w:r>
      <w:r>
        <w:t xml:space="preserve"> </w:t>
      </w:r>
      <w:r>
        <w:t xml:space="preserve">is substituted;</w:t>
      </w:r>
      <w:r>
        <w:t xml:space="preserve"> </w:t>
      </w:r>
      <w:r>
        <w:rPr>
          <w:iCs/>
          <w:i/>
        </w:rPr>
        <w:t xml:space="preserve">svarita</w:t>
      </w:r>
      <w:r>
        <w:t xml:space="preserve"> </w:t>
      </w:r>
      <w:r>
        <w:t xml:space="preserve">by</w:t>
      </w:r>
      <w:r>
        <w:t xml:space="preserve"> </w:t>
      </w:r>
      <w:r>
        <w:rPr>
          <w:iCs/>
          <w:i/>
        </w:rPr>
        <w:t xml:space="preserve">udāttasvaritayor yaṇaḥ svaritaḥ</w:t>
      </w:r>
      <w:r>
        <w:t xml:space="preserve">, Pā. Sū. 8-2-4 as read [?]).</w:t>
      </w:r>
      <w:r>
        <w:t xml:space="preserve"> </w:t>
      </w:r>
      <w:r>
        <w:rPr>
          <w:iCs/>
          <w:i/>
        </w:rPr>
        <w:t xml:space="preserve">Tṛṣṇajam</w:t>
      </w:r>
      <w:r>
        <w:t xml:space="preserve"> </w:t>
      </w:r>
      <w:r>
        <w:t xml:space="preserve">(root</w:t>
      </w:r>
      <w:r>
        <w:t xml:space="preserve"> </w:t>
      </w:r>
      <w:r>
        <w:rPr>
          <w:iCs/>
          <w:i/>
        </w:rPr>
        <w:t xml:space="preserve">tṛṣa pipāsāyām</w:t>
      </w:r>
      <w:r>
        <w:t xml:space="preserve">; the suffix</w:t>
      </w:r>
      <w:r>
        <w:t xml:space="preserve"> </w:t>
      </w:r>
      <w:r>
        <w:rPr>
          <w:iCs/>
          <w:i/>
        </w:rPr>
        <w:t xml:space="preserve">najiṅ</w:t>
      </w:r>
      <w:r>
        <w:t xml:space="preserve"> </w:t>
      </w:r>
      <w:r>
        <w:t xml:space="preserve">by</w:t>
      </w:r>
      <w:r>
        <w:t xml:space="preserve"> </w:t>
      </w:r>
      <w:r>
        <w:rPr>
          <w:iCs/>
          <w:i/>
        </w:rPr>
        <w:t xml:space="preserve">svapitṛṣor najiṅ</w:t>
      </w:r>
      <w:r>
        <w:t xml:space="preserve">, Pā. Sū. 3-2-172 as read [?];</w:t>
      </w:r>
      <w:r>
        <w:t xml:space="preserve"> </w:t>
      </w:r>
      <w:r>
        <w:rPr>
          <w:iCs/>
          <w:i/>
        </w:rPr>
        <w:t xml:space="preserve">ṇatva</w:t>
      </w:r>
      <w:r>
        <w:t xml:space="preserve"> </w:t>
      </w:r>
      <w:r>
        <w:t xml:space="preserve">of the suffix’s</w:t>
      </w:r>
      <w:r>
        <w:t xml:space="preserve"> </w:t>
      </w:r>
      <w:r>
        <w:rPr>
          <w:iCs/>
          <w:i/>
        </w:rPr>
        <w:t xml:space="preserve">n</w:t>
      </w:r>
      <w:r>
        <w:t xml:space="preserve"> </w:t>
      </w:r>
      <w:r>
        <w:t xml:space="preserve">by</w:t>
      </w:r>
      <w:r>
        <w:t xml:space="preserve"> </w:t>
      </w:r>
      <w:r>
        <w:rPr>
          <w:iCs/>
          <w:i/>
        </w:rPr>
        <w:t xml:space="preserve">raṣābhyāṃ no ṇaḥ samānapade</w:t>
      </w:r>
      <w:r>
        <w:t xml:space="preserve">, Pā. Sū. 8-4-1 as read [?]; accusative singular; accent of the suffix. The Padakāra’s view is: root</w:t>
      </w:r>
      <w:r>
        <w:t xml:space="preserve"> </w:t>
      </w:r>
      <w:r>
        <w:rPr>
          <w:iCs/>
          <w:i/>
        </w:rPr>
        <w:t xml:space="preserve">janī prādurbhāve</w:t>
      </w:r>
      <w:r>
        <w:t xml:space="preserve">; by</w:t>
      </w:r>
      <w:r>
        <w:t xml:space="preserve"> </w:t>
      </w:r>
      <w:r>
        <w:rPr>
          <w:iCs/>
          <w:i/>
        </w:rPr>
        <w:t xml:space="preserve">anyeṣv api dṛśyate</w:t>
      </w:r>
      <w:r>
        <w:t xml:space="preserve">, Pā. Sū. 3-2-101 as read [?], the word</w:t>
      </w:r>
      <w:r>
        <w:t xml:space="preserve"> </w:t>
      </w:r>
      <w:r>
        <w:rPr>
          <w:iCs/>
          <w:i/>
        </w:rPr>
        <w:t xml:space="preserve">dṛśi</w:t>
      </w:r>
      <w:r>
        <w:t xml:space="preserve">, being general for all conditions, the suffix</w:t>
      </w:r>
      <w:r>
        <w:t xml:space="preserve"> </w:t>
      </w:r>
      <w:r>
        <w:rPr>
          <w:iCs/>
          <w:i/>
        </w:rPr>
        <w:t xml:space="preserve">ḍa</w:t>
      </w:r>
      <w:r>
        <w:t xml:space="preserve"> </w:t>
      </w:r>
      <w:r>
        <w:t xml:space="preserve">applies to the bare root</w:t>
      </w:r>
      <w:r>
        <w:t xml:space="preserve"> </w:t>
      </w:r>
      <w:r>
        <w:rPr>
          <w:iCs/>
          <w:i/>
        </w:rPr>
        <w:t xml:space="preserve">jan</w:t>
      </w:r>
      <w:r>
        <w:t xml:space="preserve"> </w:t>
      </w:r>
      <w:r>
        <w:t xml:space="preserve">as well; the loss of</w:t>
      </w:r>
      <w:r>
        <w:t xml:space="preserve"> </w:t>
      </w:r>
      <w:r>
        <w:rPr>
          <w:iCs/>
          <w:i/>
        </w:rPr>
        <w:t xml:space="preserve">ṭi</w:t>
      </w:r>
      <w:r>
        <w:t xml:space="preserve"> </w:t>
      </w:r>
      <w:r>
        <w:t xml:space="preserve">because of</w:t>
      </w:r>
      <w:r>
        <w:t xml:space="preserve"> </w:t>
      </w:r>
      <w:r>
        <w:rPr>
          <w:iCs/>
          <w:i/>
        </w:rPr>
        <w:t xml:space="preserve">ḍit</w:t>
      </w:r>
      <w:r>
        <w:t xml:space="preserve">;</w:t>
      </w:r>
      <w:r>
        <w:t xml:space="preserve"> </w:t>
      </w:r>
      <w:r>
        <w:rPr>
          <w:iCs/>
          <w:i/>
        </w:rPr>
        <w:t xml:space="preserve">tṛṣṇā jātā yasya saḥ tṛṣṇajaḥ</w:t>
      </w:r>
      <w:r>
        <w:t xml:space="preserve">; shortening of the final</w:t>
      </w:r>
      <w:r>
        <w:t xml:space="preserve"> </w:t>
      </w:r>
      <w:r>
        <w:rPr>
          <w:iCs/>
          <w:i/>
        </w:rPr>
        <w:t xml:space="preserve">ā</w:t>
      </w:r>
      <w:r>
        <w:t xml:space="preserve"> </w:t>
      </w:r>
      <w:r>
        <w:t xml:space="preserve">of the prior member by</w:t>
      </w:r>
      <w:r>
        <w:t xml:space="preserve"> </w:t>
      </w:r>
      <w:r>
        <w:rPr>
          <w:iCs/>
          <w:i/>
        </w:rPr>
        <w:t xml:space="preserve">ṅyāpoḥ saṃjñāchandasor bahulam</w:t>
      </w:r>
      <w:r>
        <w:t xml:space="preserve">, Pā. Sū. 6-3-63 as read [?]; the accent of the prior member by</w:t>
      </w:r>
      <w:r>
        <w:t xml:space="preserve"> </w:t>
      </w:r>
      <w:r>
        <w:rPr>
          <w:iCs/>
          <w:i/>
        </w:rPr>
        <w:t xml:space="preserve">bahuvrīhau prakṛtyā pūrvapadam</w:t>
      </w:r>
      <w:r>
        <w:t xml:space="preserve">, Pā. Sū. 6-2-1 as read [?]). The Rik is closed with</w:t>
      </w:r>
      <w:r>
        <w:t xml:space="preserve"> </w:t>
      </w:r>
      <w:r>
        <w:rPr>
          <w:iCs/>
          <w:i/>
        </w:rPr>
        <w:t xml:space="preserve">‖ 7 ‖</w:t>
      </w:r>
      <w:r>
        <w:t xml:space="preserve"> </w:t>
      </w:r>
      <w:r>
        <w:t xml:space="preserve">and a rule of dashes.</w:t>
      </w:r>
    </w:p>
    <w:p>
      <w:r>
        <w:pict>
          <v:rect style="width:0;height:1.5pt" o:hralign="center" o:hrstd="t" o:hr="t"/>
        </w:pict>
      </w:r>
    </w:p>
    <w:bookmarkEnd w:id="590"/>
    <w:bookmarkStart w:id="591" w:name="page-476-pdf-496"/>
    <w:p>
      <w:pPr>
        <w:pStyle w:val="Heading3"/>
      </w:pPr>
      <w:r>
        <w:t xml:space="preserve">Page 476 (PDF 496)</w:t>
      </w:r>
    </w:p>
    <w:p>
      <w:pPr>
        <w:pStyle w:val="FirstParagraph"/>
      </w:pPr>
      <w:r>
        <w:rPr>
          <w:iCs/>
          <w:i/>
        </w:rPr>
        <w:t xml:space="preserve">(Running head: left 476;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bookmarkEnd w:id="591"/>
    <w:bookmarkEnd w:id="592"/>
    <w:bookmarkStart w:id="596" w:name="rik-105.8-printed-pp.-476"/>
    <w:p>
      <w:pPr>
        <w:pStyle w:val="Heading2"/>
      </w:pPr>
      <w:r>
        <w:t xml:space="preserve">Rik 105.8 — printed pp. 476–[?]</w:t>
      </w:r>
    </w:p>
    <w:p>
      <w:pPr>
        <w:pStyle w:val="FirstParagraph"/>
      </w:pPr>
      <w:r>
        <w:rPr>
          <w:bCs/>
          <w:b/>
        </w:rPr>
        <w:t xml:space="preserve">॥ संहितापाठः ॥ — Saṃhitā-pāṭha (Rik 105.8)</w:t>
      </w:r>
      <w:r>
        <w:t xml:space="preserve"> </w:t>
      </w:r>
      <w:r>
        <w:rPr>
          <w:iCs/>
          <w:i/>
        </w:rPr>
        <w:t xml:space="preserve">(metre: Mahābṛhatī Yavamadhyā, per the Sūkta’s introduction)</w:t>
      </w:r>
    </w:p>
    <w:p>
      <w:pPr>
        <w:pStyle w:val="BlockText"/>
      </w:pPr>
      <w:r>
        <w:t xml:space="preserve">सं मा तपन्त्यभितः सपत्नीरिव पर्शवः ।</w:t>
      </w:r>
      <w:r>
        <w:t xml:space="preserve"> </w:t>
      </w:r>
      <w:r>
        <w:t xml:space="preserve">मूषो न शिश्ना व्यदन्ति माध्यः स्तोतारं ते शतक्रतो वित्तं मे अस्य रोदसी ॥ ८ ॥</w:t>
      </w:r>
    </w:p>
    <w:p>
      <w:pPr>
        <w:pStyle w:val="FirstParagraph"/>
      </w:pPr>
      <w:r>
        <w:rPr>
          <w:iCs/>
          <w:i/>
        </w:rPr>
        <w:t xml:space="preserve">saṃ mā tapanty abhitaḥ sapatnīr iva parśavaḥ | mūṣo na śiśnā vyadanti mādhyaḥ stotāraṃ te śatakrato vittaṃ me asya rodasī ‖ 8 ‖</w:t>
      </w:r>
      <w:r>
        <w:t xml:space="preserve"> </w:t>
      </w:r>
      <w:r>
        <w:rPr>
          <w:iCs/>
          <w:i/>
        </w:rPr>
        <w:t xml:space="preserve">(accent-marks in the print not reproduced;</w:t>
      </w:r>
      <w:r>
        <w:rPr>
          <w:iCs/>
          <w:i/>
        </w:rPr>
        <w:t xml:space="preserve"> </w:t>
      </w:r>
      <w:r>
        <w:rPr>
          <w:iCs/>
          <w:i/>
        </w:rPr>
        <w:t xml:space="preserve">“</w:t>
      </w:r>
      <w:r>
        <w:rPr>
          <w:iCs/>
          <w:i/>
        </w:rPr>
        <w:t xml:space="preserve">mādhyaḥ</w:t>
      </w:r>
      <w:r>
        <w:rPr>
          <w:iCs/>
          <w:i/>
        </w:rPr>
        <w:t xml:space="preserve">”</w:t>
      </w:r>
      <w:r>
        <w:rPr>
          <w:iCs/>
          <w:i/>
        </w:rPr>
        <w:t xml:space="preserve"> </w:t>
      </w:r>
      <w:r>
        <w:rPr>
          <w:iCs/>
          <w:i/>
        </w:rPr>
        <w:t xml:space="preserve">is as printed in the Saṃhitā:</w:t>
      </w:r>
      <w:r>
        <w:rPr>
          <w:iCs/>
          <w:i/>
        </w:rPr>
        <w:t xml:space="preserve"> </w:t>
      </w:r>
      <w:r>
        <w:t xml:space="preserve">mā* +</w:t>
      </w:r>
      <w:r>
        <w:t xml:space="preserve"> </w:t>
      </w:r>
      <w:r>
        <w:rPr>
          <w:iCs/>
          <w:i/>
        </w:rPr>
        <w:t xml:space="preserve">ādhyaḥ</w:t>
      </w:r>
      <w:r>
        <w:t xml:space="preserve">)*</w:t>
      </w:r>
    </w:p>
    <w:p>
      <w:pPr>
        <w:pStyle w:val="BodyText"/>
      </w:pPr>
      <w:r>
        <w:rPr>
          <w:bCs/>
          <w:b/>
        </w:rPr>
        <w:t xml:space="preserve">॥ पदपाठः ॥ — Pada-pāṭha (Rik 105.8)</w:t>
      </w:r>
    </w:p>
    <w:p>
      <w:pPr>
        <w:pStyle w:val="BlockText"/>
      </w:pPr>
      <w:r>
        <w:t xml:space="preserve">सम् । मा । तपन्ति । अभितः । सपत्नीःऽइव । पर्शवः ।</w:t>
      </w:r>
      <w:r>
        <w:t xml:space="preserve"> </w:t>
      </w:r>
      <w:r>
        <w:t xml:space="preserve">मूषः । न । शिश्ना । वि । अदन्ति । मा । आऽध्यः । स्तोतारम् । ते । शतक्रतो इति शतऽक्रतो । वित्तम् । मे । अस्य । रोदसी इति ॥ ८ ॥</w:t>
      </w:r>
    </w:p>
    <w:p>
      <w:pPr>
        <w:pStyle w:val="FirstParagraph"/>
      </w:pPr>
      <w:r>
        <w:rPr>
          <w:iCs/>
          <w:i/>
        </w:rPr>
        <w:t xml:space="preserve">sam | mā | tapanti | abhitaḥ | sapatnīḥ-iva | parśavaḥ | mūṣaḥ | na | śiśnā | vi | adanti | mā | ā-dhyaḥ | stotāram | te | śatakrato iti śata-krato | vittam | me | asya | rodasī iti ‖ 8 ‖</w:t>
      </w:r>
    </w:p>
    <w:p>
      <w:pPr>
        <w:pStyle w:val="BodyText"/>
      </w:pPr>
      <w:r>
        <w:rPr>
          <w:bCs/>
          <w:b/>
        </w:rPr>
        <w:t xml:space="preserve">॥ सायणभाष्यम् ॥ — Sāyaṇa-bhāṣya (Rik 105.8)</w:t>
      </w:r>
    </w:p>
    <w:p>
      <w:pPr>
        <w:pStyle w:val="BlockText"/>
      </w:pPr>
      <w:r>
        <w:t xml:space="preserve">इन्द्रप्रैषा । हे इन्द्र पर्शवः पार्श्वास्थीनि । अत्र सामर्थ्यात्कूपस्थानीययोः कूपभित्तियो मा मामभितः सर्वतः सं तपन्ति । सम्यक् पीडयन्ति । तत्र दृष्टान्तः । सपत्नीरिव । समान एकः पतिर्यासां ताः सपत्न्यो यथैकं पतिमभितः पीडयन्ति परस्परं वा पीड्यन्ते । हे शतक्रतो बहुविधकर्मन् बहुविधप्रज्ञ वेन्द्र ते तव स्तोतारं मामाध्यो मानस्यः पीडा व्यदन्ति । विविधं भक्षयन्ति । तत्र दृष्टान्तः । मूषो न । यथा मूषिका शिश्नानि कुविन्देन वायितान्यन्नरसेनालिप्तानि सूत्राणि भक्षयन्ति । यद्वा । शिश्नशब्देन प्रजननमेवोच्यते । तच्चोपचारात्पुच्छे वर्तते । यथा स्वकीयानि पुच्छानि घृततैलादिभाण्डे प्रक्षिप्योर्ध्वमुत्कृष्य व्यदन्ति । लिहन्तीत्यर्थः । एवं मामाधयो भक्षयन्ति । न चैतत् हे इन्द्र तव स्तोतुर्न्याय्यं । तस्मात्कूपान्मामुत्तारय । अस्यत्पूर्ववत् ॥</w:t>
      </w:r>
      <w:r>
        <w:t xml:space="preserve"> </w:t>
      </w:r>
      <w:r>
        <w:rPr>
          <w:iCs/>
          <w:i/>
        </w:rPr>
        <w:t xml:space="preserve">indrapraiṣā | he indra parśavaḥ pārśvāsthīni | atra sāmarthyāt kūpasthānīyayoḥ kūpabhittiyo mā mām abhitaḥ sarvataḥ saṃ tapanti | samyak pīḍayanti | tatra dṛṣṭāntaḥ | sapatnīr iva | samāna ekaḥ patir yāsāṃ tāḥ sapatnyo yathaikaṃ patim abhitaḥ pīḍayanti parasparaṃ vā pīḍyante | he śatakrato bahuvidhakarman bahuvidhaprajña vendra te tava stotāraṃ mām ādhyo mānasyaḥ pīḍā vyadanti | vividhaṃ bhakṣayanti | tatra dṛṣṭāntaḥ | mūṣo na | yathā mūṣikā śiśnāni kuvindena vāyitāny annarasenāliptāni sūtrāṇi bhakṣayanti | yadvā | śiśnaśabdena prajananam evocyate | tac ca upacārāt puccha vartate | yathā svakīyāni pucchāni ghṛtatailādibhāṇḍe prakṣipyordhvam utkṛṣya vyadanti | lihantīty arthaḥ | evaṃ mām ādhayo bhakṣayanti | na caitat he indra tava stotur nyāyyaṃ | tasmāt kūpān mām uttāraya | asyatpūrvavat ‖</w:t>
      </w:r>
    </w:p>
    <w:p>
      <w:pPr>
        <w:pStyle w:val="FirstParagraph"/>
      </w:pPr>
      <w:r>
        <w:rPr>
          <w:iCs/>
          <w:i/>
        </w:rPr>
        <w:t xml:space="preserve">(Sanskrit as read;</w:t>
      </w:r>
      <w:r>
        <w:rPr>
          <w:iCs/>
          <w:i/>
        </w:rPr>
        <w:t xml:space="preserve"> </w:t>
      </w:r>
      <w:r>
        <w:rPr>
          <w:iCs/>
          <w:i/>
        </w:rPr>
        <w:t xml:space="preserve">“</w:t>
      </w:r>
      <w:r>
        <w:rPr>
          <w:iCs/>
          <w:i/>
        </w:rPr>
        <w:t xml:space="preserve">indrapraiṣā</w:t>
      </w:r>
      <w:r>
        <w:rPr>
          <w:iCs/>
          <w:i/>
        </w:rPr>
        <w:t xml:space="preserve">”</w:t>
      </w:r>
      <w:r>
        <w:rPr>
          <w:iCs/>
          <w:i/>
        </w:rPr>
        <w:t xml:space="preserve"> </w:t>
      </w:r>
      <w:r>
        <w:rPr>
          <w:iCs/>
          <w:i/>
        </w:rPr>
        <w:t xml:space="preserve">at the head, the reading</w:t>
      </w:r>
      <w:r>
        <w:rPr>
          <w:iCs/>
          <w:i/>
        </w:rPr>
        <w:t xml:space="preserve"> </w:t>
      </w:r>
      <w:r>
        <w:t xml:space="preserve">pārśvāsthīni* and</w:t>
      </w:r>
      <w:r>
        <w:t xml:space="preserve"> </w:t>
      </w:r>
      <w:r>
        <w:t xml:space="preserve">“</w:t>
      </w:r>
      <w:r>
        <w:t xml:space="preserve">ghṛtatailādi</w:t>
      </w:r>
      <w:r>
        <w:t xml:space="preserve">”</w:t>
      </w:r>
      <w:r>
        <w:t xml:space="preserve"> </w:t>
      </w:r>
      <w:r>
        <w:t xml:space="preserve">are as read, with the first two slightly doubtful [?].)*</w:t>
      </w:r>
    </w:p>
    <w:p>
      <w:pPr>
        <w:pStyle w:val="BodyText"/>
      </w:pPr>
      <w:r>
        <w:t xml:space="preserve">“</w:t>
      </w:r>
      <w:r>
        <w:t xml:space="preserve">This is a prayer to Indra (</w:t>
      </w:r>
      <w:r>
        <w:rPr>
          <w:iCs/>
          <w:i/>
        </w:rPr>
        <w:t xml:space="preserve">indrapraiṣā</w:t>
      </w:r>
      <w:r>
        <w:t xml:space="preserve">). O Indra, the</w:t>
      </w:r>
      <w:r>
        <w:t xml:space="preserve"> </w:t>
      </w:r>
      <w:r>
        <w:rPr>
          <w:iCs/>
          <w:i/>
        </w:rPr>
        <w:t xml:space="preserve">parśavaḥ</w:t>
      </w:r>
      <w:r>
        <w:t xml:space="preserve">, the side-bones (ribs): here, by implication, the walls of the well, standing in the place of the well, press me (</w:t>
      </w:r>
      <w:r>
        <w:rPr>
          <w:iCs/>
          <w:i/>
        </w:rPr>
        <w:t xml:space="preserve">mā saṃ tapanti</w:t>
      </w:r>
      <w:r>
        <w:t xml:space="preserve">) from all around (</w:t>
      </w:r>
      <w:r>
        <w:rPr>
          <w:iCs/>
          <w:i/>
        </w:rPr>
        <w:t xml:space="preserve">abhitaḥ</w:t>
      </w:r>
      <w:r>
        <w:t xml:space="preserve">), squeeze me closely. The illustration: like co-wives (</w:t>
      </w:r>
      <w:r>
        <w:rPr>
          <w:iCs/>
          <w:i/>
        </w:rPr>
        <w:t xml:space="preserve">sapatnīr iva</w:t>
      </w:r>
      <w:r>
        <w:t xml:space="preserve">) — women who have a common one husband — who press [him] on all sides, or press one another. O Śatakratu, O doer of many kinds of deeds, O wise in many ways, O Indra: me, your praiser, mental pains (</w:t>
      </w:r>
      <w:r>
        <w:rPr>
          <w:iCs/>
          <w:i/>
        </w:rPr>
        <w:t xml:space="preserve">ādhyaḥ</w:t>
      </w:r>
      <w:r>
        <w:t xml:space="preserve">) devour (</w:t>
      </w:r>
      <w:r>
        <w:rPr>
          <w:iCs/>
          <w:i/>
        </w:rPr>
        <w:t xml:space="preserve">vyadanti</w:t>
      </w:r>
      <w:r>
        <w:t xml:space="preserve">), eat in various ways. The illustration: like a rat (</w:t>
      </w:r>
      <w:r>
        <w:rPr>
          <w:iCs/>
          <w:i/>
        </w:rPr>
        <w:t xml:space="preserve">mūṣo na</w:t>
      </w:r>
      <w:r>
        <w:t xml:space="preserve">): as a rat eats the threads woven by the weaver, smeared with the juice of food; or else — by the word</w:t>
      </w:r>
      <w:r>
        <w:t xml:space="preserve"> </w:t>
      </w:r>
      <w:r>
        <w:rPr>
          <w:iCs/>
          <w:i/>
        </w:rPr>
        <w:t xml:space="preserve">śiśna</w:t>
      </w:r>
      <w:r>
        <w:t xml:space="preserve"> </w:t>
      </w:r>
      <w:r>
        <w:t xml:space="preserve">the generative organ is meant; and by transfer it stands for the tail; as [a rat] lets its own tail down into a pot of ghee, oil and the like, draws it up and licks it. In this way mental pains devour me. And this is not just for you, Indra, to do to your praiser: therefore bring me up from the well. [The rest is] as before.</w:t>
      </w:r>
      <w:r>
        <w:t xml:space="preserve">”</w:t>
      </w:r>
    </w:p>
    <w:p>
      <w:r>
        <w:pict>
          <v:rect style="width:0;height:1.5pt" o:hralign="center" o:hrstd="t" o:hr="t"/>
        </w:pict>
      </w:r>
    </w:p>
    <w:bookmarkStart w:id="593" w:name="page-477-pdf-497"/>
    <w:p>
      <w:pPr>
        <w:pStyle w:val="Heading3"/>
      </w:pPr>
      <w:r>
        <w:t xml:space="preserve">Page 477 (PDF 497)</w:t>
      </w:r>
    </w:p>
    <w:p>
      <w:pPr>
        <w:pStyle w:val="FirstParagraph"/>
      </w:pPr>
      <w:r>
        <w:rPr>
          <w:iCs/>
          <w:i/>
        </w:rPr>
        <w:t xml:space="preserve">(Running head: left</w:t>
      </w:r>
      <w:r>
        <w:rPr>
          <w:iCs/>
          <w:i/>
        </w:rPr>
        <w:t xml:space="preserve"> </w:t>
      </w:r>
      <w:r>
        <w:rPr>
          <w:iCs/>
          <w:i/>
        </w:rPr>
        <w:t xml:space="preserve">“</w:t>
      </w:r>
      <w:r>
        <w:rPr>
          <w:iCs/>
          <w:i/>
        </w:rPr>
        <w:t xml:space="preserve">A. 1 A. 7 Va. 21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477.)</w:t>
      </w:r>
    </w:p>
    <w:p>
      <w:pPr>
        <w:pStyle w:val="BodyText"/>
      </w:pPr>
      <w:r>
        <w:rPr>
          <w:bCs/>
          <w:b/>
        </w:rPr>
        <w:t xml:space="preserve">॥ सायणभाष्यम् ॥ (Rik 105.8), concluded</w:t>
      </w:r>
    </w:p>
    <w:p>
      <w:pPr>
        <w:pStyle w:val="BlockText"/>
      </w:pPr>
      <w:r>
        <w:t xml:space="preserve">अत्र निरुक्तम् । संतपन्ति मामभितः सपत्न्य इवेमाः पर्शवः कूपपर्शवो मूषिका इवास्माकानि सूत्राणि व्यदन्ति । स्वाङ्गाभिधानं वा स्यात् । शिश्नानि व्यदन्तीति । नि. ४-६ । इति । सपत्नीः । नित्यं सपत्न्यादिषु । ४-१-३५ । इति पतिशब्दस्य नकारान्तादेशः । जसः । वा छन्दसीति पूर्वसवर्णदीर्घत्वं । मूषः । मुष स्तेये । कि पि छान्दसो दीर्घः । तथा च यास्कः । मूषो मूषिका इत्यर्थो मूषिकाः पुनर्मुष्णातेर्मूषोऽप्येतस्मादेव । नि. ४-५ । इति । शिश्ना । श्ना शौचे । घ इदर्थे कविधानं स्थास्नापाव्यधिहनियुध्यर्थमिति कः । वर्णव्यापत्त्या सकारस्य शकारः । कृञादीनां के द्वे भवत इति वक्तव्यम् । का. ६-१-१२-१ । इति द्विर्वचनं । बहुलं छन्दसीत्यभ्यासस्येत्वं ॥</w:t>
      </w:r>
      <w:r>
        <w:t xml:space="preserve"> </w:t>
      </w:r>
      <w:r>
        <w:rPr>
          <w:iCs/>
          <w:i/>
        </w:rPr>
        <w:t xml:space="preserve">atra niruktam | saṃtapanti mām abhitaḥ sapatnya ivemāḥ parśavaḥ kūpaparśavo mūṣikā ivāsmākāni sūtrāṇi vyadanti | svāṅgābhidhānaṃ vā syāt | śiśnāni vyadantīti | ni. 4-6 | iti | sapatnīḥ | nityaṃ sapatnyādiṣu | 4-1-35 | iti patiśabdasya nakārāntādeśaḥ | jasaḥ | vā chandasīti pūrvasavarṇadīrghatvaṃ | mūṣaḥ | muṣa steye | ki pi chāndaso dīrghaḥ | tathā ca yāskaḥ | mūṣo mūṣikā ity artho mūṣikāḥ punar muṣṇāter mūṣo ’py etasmād eva | ni. 4-5 | iti | śiśnā | śnā śauce | gha idarthe kavidhānaṃ sthāsnāpāvyadhihaniyudhyartham iti kaḥ | varṇavyāpattyā sakārasya śakāraḥ | kṛñādīnāṃ ke dve bhavata iti vaktavyam | kā. 6-1-12-1 | iti dvirvacanaṃ | bahulaṃ chandasīty abhyāsasyetvaṃ ‖</w:t>
      </w:r>
      <w:r>
        <w:t xml:space="preserve"> </w:t>
      </w:r>
      <w:r>
        <w:rPr>
          <w:iCs/>
          <w:i/>
        </w:rPr>
        <w:t xml:space="preserve">(Sanskrit as read; the quotation of Yāska is as printed, and numerals are doubtful [?]; the grammatical tail is short and is given.)</w:t>
      </w:r>
    </w:p>
    <w:p>
      <w:pPr>
        <w:pStyle w:val="FirstParagraph"/>
      </w:pPr>
      <w:r>
        <w:t xml:space="preserve">“</w:t>
      </w:r>
      <w:r>
        <w:t xml:space="preserve">Here the Nirukta says:</w:t>
      </w:r>
      <w:r>
        <w:t xml:space="preserve"> </w:t>
      </w:r>
      <w:r>
        <w:t xml:space="preserve">‘</w:t>
      </w:r>
      <w:r>
        <w:t xml:space="preserve">These ribs, the ribs of the well, press me on all sides like co-wives; like rats they eat our threads</w:t>
      </w:r>
      <w:r>
        <w:t xml:space="preserve">’</w:t>
      </w:r>
      <w:r>
        <w:t xml:space="preserve"> </w:t>
      </w:r>
      <w:r>
        <w:t xml:space="preserve">— or it may be a mention of one’s own limbs:</w:t>
      </w:r>
      <w:r>
        <w:t xml:space="preserve"> </w:t>
      </w:r>
      <w:r>
        <w:t xml:space="preserve">‘</w:t>
      </w:r>
      <w:r>
        <w:t xml:space="preserve">they eat the</w:t>
      </w:r>
      <w:r>
        <w:t xml:space="preserve"> </w:t>
      </w:r>
      <w:r>
        <w:rPr>
          <w:iCs/>
          <w:i/>
        </w:rPr>
        <w:t xml:space="preserve">śiśna</w:t>
      </w:r>
      <w:r>
        <w:t xml:space="preserve">s [?]</w:t>
      </w:r>
      <w:r>
        <w:t xml:space="preserve">’</w:t>
      </w:r>
      <w:r>
        <w:t xml:space="preserve"> </w:t>
      </w:r>
      <w:r>
        <w:t xml:space="preserve">(</w:t>
      </w:r>
      <w:r>
        <w:rPr>
          <w:iCs/>
          <w:i/>
        </w:rPr>
        <w:t xml:space="preserve">Ni.</w:t>
      </w:r>
      <w:r>
        <w:t xml:space="preserve"> </w:t>
      </w:r>
      <w:r>
        <w:t xml:space="preserve">4-6).</w:t>
      </w:r>
      <w:r>
        <w:t xml:space="preserve">”</w:t>
      </w:r>
      <w:r>
        <w:t xml:space="preserve"> </w:t>
      </w:r>
      <w:r>
        <w:t xml:space="preserve">The tail:</w:t>
      </w:r>
      <w:r>
        <w:t xml:space="preserve"> </w:t>
      </w:r>
      <w:r>
        <w:rPr>
          <w:iCs/>
          <w:i/>
        </w:rPr>
        <w:t xml:space="preserve">sapatnīḥ</w:t>
      </w:r>
      <w:r>
        <w:t xml:space="preserve"> </w:t>
      </w:r>
      <w:r>
        <w:t xml:space="preserve">(the substitution of</w:t>
      </w:r>
      <w:r>
        <w:t xml:space="preserve"> </w:t>
      </w:r>
      <w:r>
        <w:rPr>
          <w:iCs/>
          <w:i/>
        </w:rPr>
        <w:t xml:space="preserve">-n</w:t>
      </w:r>
      <w:r>
        <w:t xml:space="preserve"> </w:t>
      </w:r>
      <w:r>
        <w:t xml:space="preserve">for the end of</w:t>
      </w:r>
      <w:r>
        <w:t xml:space="preserve"> </w:t>
      </w:r>
      <w:r>
        <w:rPr>
          <w:iCs/>
          <w:i/>
        </w:rPr>
        <w:t xml:space="preserve">pati</w:t>
      </w:r>
      <w:r>
        <w:t xml:space="preserve"> </w:t>
      </w:r>
      <w:r>
        <w:t xml:space="preserve">in</w:t>
      </w:r>
      <w:r>
        <w:t xml:space="preserve"> </w:t>
      </w:r>
      <w:r>
        <w:rPr>
          <w:iCs/>
          <w:i/>
        </w:rPr>
        <w:t xml:space="preserve">sapatnī</w:t>
      </w:r>
      <w:r>
        <w:t xml:space="preserve"> </w:t>
      </w:r>
      <w:r>
        <w:t xml:space="preserve">by</w:t>
      </w:r>
      <w:r>
        <w:t xml:space="preserve"> </w:t>
      </w:r>
      <w:r>
        <w:rPr>
          <w:iCs/>
          <w:i/>
        </w:rPr>
        <w:t xml:space="preserve">nityaṃ sapatnyādiṣu</w:t>
      </w:r>
      <w:r>
        <w:t xml:space="preserve">; the plural</w:t>
      </w:r>
      <w:r>
        <w:t xml:space="preserve"> </w:t>
      </w:r>
      <w:r>
        <w:rPr>
          <w:iCs/>
          <w:i/>
        </w:rPr>
        <w:t xml:space="preserve">jas</w:t>
      </w:r>
      <w:r>
        <w:t xml:space="preserve">; the optional lengthening to the earlier similar vowel);</w:t>
      </w:r>
      <w:r>
        <w:t xml:space="preserve"> </w:t>
      </w:r>
      <w:r>
        <w:rPr>
          <w:iCs/>
          <w:i/>
        </w:rPr>
        <w:t xml:space="preserve">mūṣaḥ</w:t>
      </w:r>
      <w:r>
        <w:t xml:space="preserve"> </w:t>
      </w:r>
      <w:r>
        <w:t xml:space="preserve">(root</w:t>
      </w:r>
      <w:r>
        <w:t xml:space="preserve"> </w:t>
      </w:r>
      <w:r>
        <w:rPr>
          <w:iCs/>
          <w:i/>
        </w:rPr>
        <w:t xml:space="preserve">muṣa steye</w:t>
      </w:r>
      <w:r>
        <w:t xml:space="preserve">; the suffix</w:t>
      </w:r>
      <w:r>
        <w:t xml:space="preserve"> </w:t>
      </w:r>
      <w:r>
        <w:rPr>
          <w:iCs/>
          <w:i/>
        </w:rPr>
        <w:t xml:space="preserve">ki</w:t>
      </w:r>
      <w:r>
        <w:t xml:space="preserve">/</w:t>
      </w:r>
      <w:r>
        <w:rPr>
          <w:iCs/>
          <w:i/>
        </w:rPr>
        <w:t xml:space="preserve">pi</w:t>
      </w:r>
      <w:r>
        <w:t xml:space="preserve">; the Vedic long</w:t>
      </w:r>
      <w:r>
        <w:t xml:space="preserve"> </w:t>
      </w:r>
      <w:r>
        <w:rPr>
          <w:iCs/>
          <w:i/>
        </w:rPr>
        <w:t xml:space="preserve">ū</w:t>
      </w:r>
      <w:r>
        <w:t xml:space="preserve">; Yāska:</w:t>
      </w:r>
      <w:r>
        <w:t xml:space="preserve"> </w:t>
      </w:r>
      <w:r>
        <w:t xml:space="preserve">‘</w:t>
      </w:r>
      <w:r>
        <w:rPr>
          <w:iCs/>
          <w:i/>
        </w:rPr>
        <w:t xml:space="preserve">mūṣa</w:t>
      </w:r>
      <w:r>
        <w:t xml:space="preserve"> </w:t>
      </w:r>
      <w:r>
        <w:t xml:space="preserve">means a mouse; mice again from</w:t>
      </w:r>
      <w:r>
        <w:t xml:space="preserve"> </w:t>
      </w:r>
      <w:r>
        <w:rPr>
          <w:iCs/>
          <w:i/>
        </w:rPr>
        <w:t xml:space="preserve">muṣṇāti</w:t>
      </w:r>
      <w:r>
        <w:t xml:space="preserve">;</w:t>
      </w:r>
      <w:r>
        <w:t xml:space="preserve"> </w:t>
      </w:r>
      <w:r>
        <w:rPr>
          <w:iCs/>
          <w:i/>
        </w:rPr>
        <w:t xml:space="preserve">mūṣa</w:t>
      </w:r>
      <w:r>
        <w:t xml:space="preserve"> </w:t>
      </w:r>
      <w:r>
        <w:t xml:space="preserve">too from the same</w:t>
      </w:r>
      <w:r>
        <w:t xml:space="preserve">’</w:t>
      </w:r>
      <w:r>
        <w:t xml:space="preserve">);</w:t>
      </w:r>
      <w:r>
        <w:t xml:space="preserve"> </w:t>
      </w:r>
      <w:r>
        <w:rPr>
          <w:iCs/>
          <w:i/>
        </w:rPr>
        <w:t xml:space="preserve">śiśnā</w:t>
      </w:r>
      <w:r>
        <w:t xml:space="preserve"> </w:t>
      </w:r>
      <w:r>
        <w:t xml:space="preserve">(root</w:t>
      </w:r>
      <w:r>
        <w:t xml:space="preserve"> </w:t>
      </w:r>
      <w:r>
        <w:rPr>
          <w:iCs/>
          <w:i/>
        </w:rPr>
        <w:t xml:space="preserve">śnā śauce</w:t>
      </w:r>
      <w:r>
        <w:t xml:space="preserve">; the suffix</w:t>
      </w:r>
      <w:r>
        <w:t xml:space="preserve"> </w:t>
      </w:r>
      <w:r>
        <w:rPr>
          <w:iCs/>
          <w:i/>
        </w:rPr>
        <w:t xml:space="preserve">ka</w:t>
      </w:r>
      <w:r>
        <w:t xml:space="preserve">; the change</w:t>
      </w:r>
      <w:r>
        <w:t xml:space="preserve"> </w:t>
      </w:r>
      <w:r>
        <w:rPr>
          <w:iCs/>
          <w:i/>
        </w:rPr>
        <w:t xml:space="preserve">s</w:t>
      </w:r>
      <w:r>
        <w:t xml:space="preserve"> </w:t>
      </w:r>
      <w:r>
        <w:t xml:space="preserve">→</w:t>
      </w:r>
      <w:r>
        <w:t xml:space="preserve"> </w:t>
      </w:r>
      <w:r>
        <w:rPr>
          <w:iCs/>
          <w:i/>
        </w:rPr>
        <w:t xml:space="preserve">ś</w:t>
      </w:r>
      <w:r>
        <w:t xml:space="preserve">; the doubling by the rule</w:t>
      </w:r>
      <w:r>
        <w:t xml:space="preserve"> </w:t>
      </w:r>
      <w:r>
        <w:rPr>
          <w:iCs/>
          <w:i/>
        </w:rPr>
        <w:t xml:space="preserve">kṛñādīnāṃ ke dve bhavataḥ</w:t>
      </w:r>
      <w:r>
        <w:t xml:space="preserve">; the</w:t>
      </w:r>
      <w:r>
        <w:t xml:space="preserve"> </w:t>
      </w:r>
      <w:r>
        <w:rPr>
          <w:iCs/>
          <w:i/>
        </w:rPr>
        <w:t xml:space="preserve">i</w:t>
      </w:r>
      <w:r>
        <w:t xml:space="preserve"> </w:t>
      </w:r>
      <w:r>
        <w:t xml:space="preserve">of the reduplicate by</w:t>
      </w:r>
      <w:r>
        <w:t xml:space="preserve"> </w:t>
      </w:r>
      <w:r>
        <w:rPr>
          <w:iCs/>
          <w:i/>
        </w:rPr>
        <w:t xml:space="preserve">bahulaṃ chandasi</w:t>
      </w:r>
      <w:r>
        <w:t xml:space="preserve">).</w:t>
      </w:r>
    </w:p>
    <w:p>
      <w:pPr>
        <w:pStyle w:val="BodyText"/>
      </w:pPr>
      <w:r>
        <w:rPr>
          <w:bCs/>
          <w:b/>
        </w:rPr>
        <w:t xml:space="preserve">॥ प्रतिपदार्थः ॥ — Pratipadārtha (Rik 105.8; Kannada; English)</w:t>
      </w:r>
    </w:p>
    <w:p>
      <w:pPr>
        <w:pStyle w:val="BodyText"/>
      </w:pPr>
      <w:r>
        <w:rPr>
          <w:iCs/>
          <w:i/>
        </w:rPr>
        <w:t xml:space="preserve">Parśavaḥ</w:t>
      </w:r>
      <w:r>
        <w:t xml:space="preserve"> </w:t>
      </w:r>
      <w:r>
        <w:t xml:space="preserve">— (O Indra) the side-stones of this well;</w:t>
      </w:r>
      <w:r>
        <w:t xml:space="preserve"> </w:t>
      </w:r>
      <w:r>
        <w:rPr>
          <w:iCs/>
          <w:i/>
        </w:rPr>
        <w:t xml:space="preserve">mā</w:t>
      </w:r>
      <w:r>
        <w:t xml:space="preserve"> </w:t>
      </w:r>
      <w:r>
        <w:t xml:space="preserve">— me;</w:t>
      </w:r>
      <w:r>
        <w:t xml:space="preserve"> </w:t>
      </w:r>
      <w:r>
        <w:rPr>
          <w:iCs/>
          <w:i/>
        </w:rPr>
        <w:t xml:space="preserve">abhitaḥ</w:t>
      </w:r>
      <w:r>
        <w:t xml:space="preserve"> </w:t>
      </w:r>
      <w:r>
        <w:t xml:space="preserve">— all around;</w:t>
      </w:r>
      <w:r>
        <w:t xml:space="preserve"> </w:t>
      </w:r>
      <w:r>
        <w:rPr>
          <w:iCs/>
          <w:i/>
        </w:rPr>
        <w:t xml:space="preserve">sapatnīr iva</w:t>
      </w:r>
      <w:r>
        <w:t xml:space="preserve"> </w:t>
      </w:r>
      <w:r>
        <w:t xml:space="preserve">— as co-wives [crowd and] press the husband;</w:t>
      </w:r>
      <w:r>
        <w:t xml:space="preserve"> </w:t>
      </w:r>
      <w:r>
        <w:rPr>
          <w:iCs/>
          <w:i/>
        </w:rPr>
        <w:t xml:space="preserve">saṃ tapanti</w:t>
      </w:r>
      <w:r>
        <w:t xml:space="preserve"> </w:t>
      </w:r>
      <w:r>
        <w:t xml:space="preserve">— press [me] mightily;</w:t>
      </w:r>
      <w:r>
        <w:t xml:space="preserve"> </w:t>
      </w:r>
      <w:r>
        <w:rPr>
          <w:iCs/>
          <w:i/>
        </w:rPr>
        <w:t xml:space="preserve">śatakrato</w:t>
      </w:r>
      <w:r>
        <w:t xml:space="preserve"> </w:t>
      </w:r>
      <w:r>
        <w:t xml:space="preserve">— O Indra, of manifold deeds or manifold wisdom;</w:t>
      </w:r>
      <w:r>
        <w:t xml:space="preserve"> </w:t>
      </w:r>
      <w:r>
        <w:rPr>
          <w:iCs/>
          <w:i/>
        </w:rPr>
        <w:t xml:space="preserve">te</w:t>
      </w:r>
      <w:r>
        <w:t xml:space="preserve"> </w:t>
      </w:r>
      <w:r>
        <w:t xml:space="preserve">— your;</w:t>
      </w:r>
      <w:r>
        <w:t xml:space="preserve"> </w:t>
      </w:r>
      <w:r>
        <w:rPr>
          <w:iCs/>
          <w:i/>
        </w:rPr>
        <w:t xml:space="preserve">stotāram</w:t>
      </w:r>
      <w:r>
        <w:t xml:space="preserve"> </w:t>
      </w:r>
      <w:r>
        <w:t xml:space="preserve">— praiser, devoted [me];</w:t>
      </w:r>
      <w:r>
        <w:t xml:space="preserve"> </w:t>
      </w:r>
      <w:r>
        <w:rPr>
          <w:iCs/>
          <w:i/>
        </w:rPr>
        <w:t xml:space="preserve">ādhyaḥ</w:t>
      </w:r>
      <w:r>
        <w:t xml:space="preserve"> </w:t>
      </w:r>
      <w:r>
        <w:t xml:space="preserve">— mental pains;</w:t>
      </w:r>
      <w:r>
        <w:t xml:space="preserve"> </w:t>
      </w:r>
      <w:r>
        <w:rPr>
          <w:iCs/>
          <w:i/>
        </w:rPr>
        <w:t xml:space="preserve">mūṣaḥ</w:t>
      </w:r>
      <w:r>
        <w:t xml:space="preserve"> </w:t>
      </w:r>
      <w:r>
        <w:t xml:space="preserve">— a rat;</w:t>
      </w:r>
      <w:r>
        <w:t xml:space="preserve"> </w:t>
      </w:r>
      <w:r>
        <w:rPr>
          <w:iCs/>
          <w:i/>
        </w:rPr>
        <w:t xml:space="preserve">śiśnā</w:t>
      </w:r>
      <w:r>
        <w:t xml:space="preserve"> </w:t>
      </w:r>
      <w:r>
        <w:t xml:space="preserve">— (as it gnaws) the thread that lies in the weaver’s loom, or (as it licks) its own tail that is dipped in ghee and the like;</w:t>
      </w:r>
      <w:r>
        <w:t xml:space="preserve"> </w:t>
      </w:r>
      <w:r>
        <w:rPr>
          <w:iCs/>
          <w:i/>
        </w:rPr>
        <w:t xml:space="preserve">vyadanti</w:t>
      </w:r>
      <w:r>
        <w:t xml:space="preserve"> </w:t>
      </w:r>
      <w:r>
        <w:t xml:space="preserve">— [they] eat in many ways;</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sorrow;</w:t>
      </w:r>
      <w:r>
        <w:t xml:space="preserve"> </w:t>
      </w:r>
      <w:r>
        <w:rPr>
          <w:iCs/>
          <w:i/>
        </w:rPr>
        <w:t xml:space="preserve">vittam</w:t>
      </w:r>
      <w:r>
        <w:t xml:space="preserve"> </w:t>
      </w:r>
      <w:r>
        <w:t xml:space="preserve">— know well.</w:t>
      </w:r>
    </w:p>
    <w:p>
      <w:pPr>
        <w:pStyle w:val="BodyText"/>
      </w:pPr>
      <w:r>
        <w:rPr>
          <w:bCs/>
          <w:b/>
        </w:rPr>
        <w:t xml:space="preserve">॥ भावार्थः ॥ — Bhāvārtha (Kannada; English)</w:t>
      </w:r>
    </w:p>
    <w:p>
      <w:pPr>
        <w:pStyle w:val="BodyText"/>
      </w:pPr>
      <w:r>
        <w:t xml:space="preserve">O Indra, as co-wives crowd round their husband on all sides and torment him, the side-stones of this well crowd round me and press me on every side. O Indra of manifold deeds, mental pains eat me, your devotee, in many ways, as a rat gnaws the thread laid in the weaver’s loom, or as it licks its own tail dipped in ghee and the like. O Heaven and Earth, know well this sorrow of mine, hear my hymn and lift me up out of the sorrow.</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478 (PDF 498)</w:t>
            </w:r>
          </w:p>
        </w:tc>
      </w:tr>
      <w:tr>
        <w:tc>
          <w:tcPr/>
          <w:p>
            <w:pPr>
              <w:pStyle w:val="Compact"/>
              <w:jc w:val="left"/>
            </w:pPr>
            <w:r>
              <w:rPr>
                <w:iCs/>
                <w:i/>
              </w:rPr>
              <w:t xml:space="preserve">(Running head: left 478;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rPr>
                <w:bCs/>
                <w:b/>
              </w:rPr>
              <w:t xml:space="preserve">English Translation (Rik 105.8; as printed in the source)</w:t>
            </w:r>
          </w:p>
        </w:tc>
      </w:tr>
      <w:tr>
        <w:tc>
          <w:tcPr/>
          <w:p>
            <w:pPr>
              <w:pStyle w:val="Compact"/>
              <w:jc w:val="left"/>
            </w:pPr>
            <w:r>
              <w:t xml:space="preserve">“</w:t>
            </w:r>
            <w:r>
              <w:t xml:space="preserve">The ribs (of the well close) round me, like the rival wives (of one husband) ; cares consume me, Satakratu, although your worshipper, as a rat (gnaws a weaver’s) threads. Heaven and earth, be conscious of this (my affliction)</w:t>
            </w:r>
            <w:r>
              <w:t xml:space="preserve">”</w:t>
            </w:r>
          </w:p>
        </w:tc>
      </w:tr>
      <w:tr>
        <w:tc>
          <w:tcPr/>
          <w:p>
            <w:pPr>
              <w:pStyle w:val="Compact"/>
              <w:jc w:val="left"/>
            </w:pPr>
            <w:r>
              <w:rPr>
                <w:bCs/>
                <w:b/>
              </w:rPr>
              <w:t xml:space="preserve">॥ विशेषविषयगळु ॥ — Viśeṣa-viṣayagaḷu (Special Topics, Rik 105.8)</w:t>
            </w:r>
          </w:p>
        </w:tc>
      </w:tr>
      <w:tr>
        <w:tc>
          <w:tcPr/>
          <w:p>
            <w:pPr>
              <w:pStyle w:val="Compact"/>
              <w:jc w:val="left"/>
            </w:pPr>
            <w:r>
              <w:t xml:space="preserve">The Nirukta-author has given this explanation of this Ṛk:</w:t>
            </w:r>
          </w:p>
        </w:tc>
      </w:tr>
      <w:tr>
        <w:tc>
          <w:tcPr/>
          <w:p>
            <w:pPr>
              <w:pStyle w:val="Compact"/>
              <w:jc w:val="left"/>
            </w:pPr>
            <w:r>
              <w:t xml:space="preserve">&gt; संतपन्ति मामभितः सपत्न्य इवेमाः पर्शवः कूपपर्शवो मूषिका इवास्माकानि सूत्राणि व्यदन्ति । स्वाङ्गाभिधानं वा स्याच्छिश्नानि व्यदन्तीति वा । संतपन्ति माध्यः स्तोतारं ते शतक्रतो । वित्तं मे अस्य रोदसी इति जानीतं मेऽस्य द्यावापृथिव्याविति । त्रितं कूपेऽवहितमेतत्सूक्तं प्रतिबभौ [?] । तत्र ब्रह्मेति — हासमिश्रमृच्यश्रं [?] गाथामिश्रं भवति । त्रितस्तीर्णतमा मेधयो बभूव । अपि वा संख्यानामैवाभिप्रेतं स्यादेकतो द्वितस्त्रित इति त्रयो बभूवुः ।</w:t>
            </w:r>
            <w:r>
              <w:t xml:space="preserve"> </w:t>
            </w:r>
            <w:r>
              <w:t xml:space="preserve">&gt;</w:t>
            </w:r>
            <w:r>
              <w:t xml:space="preserve"> </w:t>
            </w:r>
            <w:r>
              <w:rPr>
                <w:iCs/>
                <w:i/>
              </w:rPr>
              <w:t xml:space="preserve">saṃtapanti mām abhitaḥ sapatnya ivemāḥ parśavaḥ kūpaparśavo mūṣikā ivāsmākāni sūtrāṇi vyadanti | svāṅgābhidhānaṃ vā syāc chiśnāni vyadantīti vā | saṃtapanti mādhyaḥ stotāraṃ te śatakrato | vittaṃ me asya rodasī iti jānītaṃ me ’sya dyāvāpṛthivyāv iti | tritaṃ kūpe ’vahitam etat sūktaṃ pratibabhau [?] | tatra brahmeti — hāsamiśram ṛcyaśraṃ [?] gāthāmiśraṃ bhavati | tritas tīrṇatamā medhayo babhūva | api vā saṃkhyānām aivābhipretaṃ syād ekato dvitas trita iti trayo babhūvuḥ |</w:t>
            </w:r>
            <w:r>
              <w:t xml:space="preserve"> </w:t>
            </w:r>
            <w:r>
              <w:t xml:space="preserve">(</w:t>
            </w:r>
            <w:r>
              <w:rPr>
                <w:iCs/>
                <w:i/>
              </w:rPr>
              <w:t xml:space="preserve">Ni.</w:t>
            </w:r>
            <w:r>
              <w:t xml:space="preserve"> </w:t>
            </w:r>
            <w:r>
              <w:t xml:space="preserve">4-6 as read [?]; the passage is crowded and several words are given with doubt [?], not completed from memory.)</w:t>
            </w:r>
          </w:p>
        </w:tc>
      </w:tr>
      <w:tr>
        <w:tc>
          <w:tcPr/>
          <w:p>
            <w:pPr>
              <w:pStyle w:val="Compact"/>
              <w:jc w:val="left"/>
            </w:pPr>
            <w:r>
              <w:t xml:space="preserve">“</w:t>
            </w:r>
            <w:r>
              <w:t xml:space="preserve">As co-wives crowd round and press the husband on all sides, and as mice gnaw the thread soaked in oil, so the bricks of the walls of this well crowd round and torment me on all sides. Or else, for the word</w:t>
            </w:r>
            <w:r>
              <w:t xml:space="preserve"> </w:t>
            </w:r>
            <w:r>
              <w:rPr>
                <w:iCs/>
                <w:i/>
              </w:rPr>
              <w:t xml:space="preserve">śiśna</w:t>
            </w:r>
            <w:r>
              <w:t xml:space="preserve"> </w:t>
            </w:r>
            <w:r>
              <w:t xml:space="preserve">the sense could be</w:t>
            </w:r>
            <w:r>
              <w:t xml:space="preserve"> </w:t>
            </w:r>
            <w:r>
              <w:t xml:space="preserve">‘</w:t>
            </w:r>
            <w:r>
              <w:t xml:space="preserve">one’s own limb</w:t>
            </w:r>
            <w:r>
              <w:t xml:space="preserve">’</w:t>
            </w:r>
            <w:r>
              <w:t xml:space="preserve">,</w:t>
            </w:r>
            <w:r>
              <w:t xml:space="preserve"> </w:t>
            </w:r>
            <w:r>
              <w:t xml:space="preserve">‘</w:t>
            </w:r>
            <w:r>
              <w:t xml:space="preserve">the</w:t>
            </w:r>
            <w:r>
              <w:t xml:space="preserve"> </w:t>
            </w:r>
            <w:r>
              <w:rPr>
                <w:iCs/>
                <w:i/>
              </w:rPr>
              <w:t xml:space="preserve">śiśna</w:t>
            </w:r>
            <w:r>
              <w:t xml:space="preserve"> </w:t>
            </w:r>
            <w:r>
              <w:t xml:space="preserve">of the mice</w:t>
            </w:r>
            <w:r>
              <w:t xml:space="preserve">’</w:t>
            </w:r>
            <w:r>
              <w:t xml:space="preserve"> </w:t>
            </w:r>
            <w:r>
              <w:t xml:space="preserve">— since mice gnaw even that — so my mental pains seize me and eat me. O Śatakratu, mental pains afflict me, your praiser; O Heaven and Earth, know this of mine — thus the Ṛk is explained, and after this the special topics are given. This Sūkta was seen by Trita who had fallen in the well. In connection with this there is an</w:t>
            </w:r>
            <w:r>
              <w:t xml:space="preserve"> </w:t>
            </w:r>
            <w:r>
              <w:rPr>
                <w:iCs/>
                <w:i/>
              </w:rPr>
              <w:t xml:space="preserve">itihāsa</w:t>
            </w:r>
            <w:r>
              <w:t xml:space="preserve"> </w:t>
            </w:r>
            <w:r>
              <w:t xml:space="preserve">[story] that contains verses (</w:t>
            </w:r>
            <w:r>
              <w:rPr>
                <w:iCs/>
                <w:i/>
              </w:rPr>
              <w:t xml:space="preserve">gāthā</w:t>
            </w:r>
            <w:r>
              <w:t xml:space="preserve">) and Ṛks. Trita is the foremost among the wise; or perhaps, the word may be a numeral that denotes the last of the three — Ekata, Dvita and Trita — who were produced one after another: so the Nirukta-author has explained. These Ṛks indicate just this intention:</w:t>
            </w:r>
            <w:r>
              <w:t xml:space="preserve">”</w:t>
            </w:r>
            <w:r>
              <w:t xml:space="preserve"> </w:t>
            </w:r>
            <w:r>
              <w:rPr>
                <w:iCs/>
                <w:i/>
              </w:rPr>
              <w:t xml:space="preserve">(Kannada.)</w:t>
            </w:r>
          </w:p>
        </w:tc>
      </w:tr>
      <w:tr>
        <w:tc>
          <w:tcPr/>
          <w:p>
            <w:pPr>
              <w:pStyle w:val="Compact"/>
              <w:jc w:val="left"/>
            </w:pPr>
            <w:r>
              <w:t xml:space="preserve">&gt; सं मा तपन्त्यभितः सपत्नीरिव पर्शवः ।</w:t>
            </w:r>
            <w:r>
              <w:t xml:space="preserve"> </w:t>
            </w:r>
            <w:r>
              <w:t xml:space="preserve">&gt; नि बाधते अमतिर्नग्नता जसुर्वेर्न वेवीयते मतिः ॥</w:t>
            </w:r>
            <w:r>
              <w:t xml:space="preserve"> </w:t>
            </w:r>
            <w:r>
              <w:t xml:space="preserve">&gt; मूषो न शिश्ना व्यदन्ति माध्यः स्तोतारं ते शतक्रतो ।</w:t>
            </w:r>
            <w:r>
              <w:t xml:space="preserve"> </w:t>
            </w:r>
            <w:r>
              <w:t xml:space="preserve">&gt; सकृत्सु नो मघवन्निन्द्र मृळयाधा पितेव नो भव ॥</w:t>
            </w:r>
            <w:r>
              <w:t xml:space="preserve"> </w:t>
            </w:r>
            <w:r>
              <w:t xml:space="preserve">&gt;</w:t>
            </w:r>
            <w:r>
              <w:t xml:space="preserve"> </w:t>
            </w:r>
            <w:r>
              <w:rPr>
                <w:iCs/>
                <w:i/>
              </w:rPr>
              <w:t xml:space="preserve">saṃ mā tapanty abhitaḥ sapatnīr iva parśavaḥ | ni bādhate amatir nagnatā jasur ver na veveeyate matiḥ ‖ mūṣo na śiśnā vyadanti mādhyaḥ stotāraṃ te śatakrato | sakṛt su no maghavann indra mṛḷayādhā piteva no bhava ‖</w:t>
            </w:r>
            <w:r>
              <w:t xml:space="preserve"> </w:t>
            </w:r>
            <w:r>
              <w:t xml:space="preserve">(</w:t>
            </w:r>
            <w:r>
              <w:rPr>
                <w:iCs/>
                <w:i/>
              </w:rPr>
              <w:t xml:space="preserve">Ṛ. Saṃ.</w:t>
            </w:r>
            <w:r>
              <w:t xml:space="preserve"> </w:t>
            </w:r>
            <w:r>
              <w:t xml:space="preserve">10-33-[?]-[?] as read [?]; the words</w:t>
            </w:r>
            <w:r>
              <w:t xml:space="preserve"> </w:t>
            </w:r>
            <w:r>
              <w:t xml:space="preserve">“</w:t>
            </w:r>
            <w:r>
              <w:t xml:space="preserve">veveeyate</w:t>
            </w:r>
            <w:r>
              <w:t xml:space="preserve">”</w:t>
            </w:r>
            <w:r>
              <w:t xml:space="preserve"> </w:t>
            </w:r>
            <w:r>
              <w:t xml:space="preserve">and the middle of the first pair are as read from the print, not completed from memory [?])</w:t>
            </w:r>
          </w:p>
        </w:tc>
      </w:tr>
    </w:tbl>
    <w:bookmarkEnd w:id="593"/>
    <w:bookmarkStart w:id="594" w:name="page-479-pdf-499"/>
    <w:p>
      <w:pPr>
        <w:pStyle w:val="Heading3"/>
      </w:pPr>
      <w:r>
        <w:t xml:space="preserve">Page 479 (PDF 499)</w:t>
      </w:r>
    </w:p>
    <w:p>
      <w:pPr>
        <w:pStyle w:val="FirstParagraph"/>
      </w:pPr>
      <w:r>
        <w:rPr>
          <w:iCs/>
          <w:i/>
        </w:rPr>
        <w:t xml:space="preserve">(Running head: left</w:t>
      </w:r>
      <w:r>
        <w:rPr>
          <w:iCs/>
          <w:i/>
        </w:rPr>
        <w:t xml:space="preserve"> </w:t>
      </w:r>
      <w:r>
        <w:rPr>
          <w:iCs/>
          <w:i/>
        </w:rPr>
        <w:t xml:space="preserve">“</w:t>
      </w:r>
      <w:r>
        <w:rPr>
          <w:iCs/>
          <w:i/>
        </w:rPr>
        <w:t xml:space="preserve">A. 1 A. 7 Va. 21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479.)</w:t>
      </w:r>
    </w:p>
    <w:p>
      <w:pPr>
        <w:pStyle w:val="BodyText"/>
      </w:pPr>
      <w:r>
        <w:rPr>
          <w:bCs/>
          <w:b/>
        </w:rPr>
        <w:t xml:space="preserve">Parśavaḥ</w:t>
      </w:r>
      <w:r>
        <w:t xml:space="preserve"> </w:t>
      </w:r>
      <w:r>
        <w:t xml:space="preserve">—</w:t>
      </w:r>
      <w:r>
        <w:t xml:space="preserve"> </w:t>
      </w:r>
      <w:r>
        <w:rPr>
          <w:iCs/>
          <w:i/>
        </w:rPr>
        <w:t xml:space="preserve">parśuḥ pārśvasthānīyayoḥ kūpabhittyoḥ |</w:t>
      </w:r>
      <w:r>
        <w:t xml:space="preserve"> </w:t>
      </w:r>
      <w:r>
        <w:t xml:space="preserve">“the walls of the well, which are like a rib-cage (</w:t>
      </w:r>
      <w:r>
        <w:rPr>
          <w:iCs/>
          <w:i/>
        </w:rPr>
        <w:t xml:space="preserve">pārśvāsthīni</w:t>
      </w:r>
      <w:r>
        <w:t xml:space="preserve">: the bones of the side) [or, as Skandasvāmin has explained, bricks (</w:t>
      </w:r>
      <w:r>
        <w:rPr>
          <w:iCs/>
          <w:i/>
        </w:rPr>
        <w:t xml:space="preserve">iṭṭige</w:t>
      </w:r>
      <w:r>
        <w:t xml:space="preserve">) of the well-wall, of the shape of ribs], both in the Ṛk at hand and in the Ṛk 10-33-2 cited above. The word</w:t>
      </w:r>
      <w:r>
        <w:t xml:space="preserve"> </w:t>
      </w:r>
      <w:r>
        <w:rPr>
          <w:iCs/>
          <w:i/>
        </w:rPr>
        <w:t xml:space="preserve">parśu</w:t>
      </w:r>
      <w:r>
        <w:t xml:space="preserve"> </w:t>
      </w:r>
      <w:r>
        <w:t xml:space="preserve">is used also in other Ṛks, with various meanings:</w:t>
      </w:r>
    </w:p>
    <w:p>
      <w:pPr>
        <w:pStyle w:val="BlockText"/>
      </w:pPr>
      <w:r>
        <w:t xml:space="preserve">शतमहं तिरिन्दिरे सहस्रं पर्शावा ददे ।</w:t>
      </w:r>
      <w:r>
        <w:t xml:space="preserve"> </w:t>
      </w:r>
      <w:r>
        <w:rPr>
          <w:iCs/>
          <w:i/>
        </w:rPr>
        <w:t xml:space="preserve">śatam ahaṃ tirindire sahasraṃ parśāv ā dade |</w:t>
      </w:r>
      <w:r>
        <w:t xml:space="preserve"> </w:t>
      </w:r>
      <w:r>
        <w:t xml:space="preserve">(</w:t>
      </w:r>
      <w:r>
        <w:rPr>
          <w:iCs/>
          <w:i/>
        </w:rPr>
        <w:t xml:space="preserve">Ṛ. Saṃ.</w:t>
      </w:r>
      <w:r>
        <w:t xml:space="preserve"> </w:t>
      </w:r>
      <w:r>
        <w:t xml:space="preserve">8-6-46)</w:t>
      </w:r>
    </w:p>
    <w:p>
      <w:pPr>
        <w:pStyle w:val="FirstParagraph"/>
      </w:pPr>
      <w:r>
        <w:t xml:space="preserve">— in this Ṛk</w:t>
      </w:r>
      <w:r>
        <w:t xml:space="preserve"> </w:t>
      </w:r>
      <w:r>
        <w:rPr>
          <w:iCs/>
          <w:i/>
        </w:rPr>
        <w:t xml:space="preserve">Parśu</w:t>
      </w:r>
      <w:r>
        <w:t xml:space="preserve"> </w:t>
      </w:r>
      <w:r>
        <w:t xml:space="preserve">is the name of a man; and in</w:t>
      </w:r>
    </w:p>
    <w:p>
      <w:pPr>
        <w:pStyle w:val="BlockText"/>
      </w:pPr>
      <w:r>
        <w:t xml:space="preserve">पर्शुर्ह नाम मानवी साकं ससूव विंशतिम् ।</w:t>
      </w:r>
      <w:r>
        <w:t xml:space="preserve"> </w:t>
      </w:r>
      <w:r>
        <w:rPr>
          <w:iCs/>
          <w:i/>
        </w:rPr>
        <w:t xml:space="preserve">parśur ha nāma mānavī sākaṃ sasūva viṃśatim |</w:t>
      </w:r>
      <w:r>
        <w:t xml:space="preserve"> </w:t>
      </w:r>
      <w:r>
        <w:t xml:space="preserve">(</w:t>
      </w:r>
      <w:r>
        <w:rPr>
          <w:iCs/>
          <w:i/>
        </w:rPr>
        <w:t xml:space="preserve">Ṛ. Saṃ.</w:t>
      </w:r>
      <w:r>
        <w:t xml:space="preserve"> </w:t>
      </w:r>
      <w:r>
        <w:t xml:space="preserve">10-86-23)</w:t>
      </w:r>
    </w:p>
    <w:p>
      <w:pPr>
        <w:pStyle w:val="FirstParagraph"/>
      </w:pPr>
      <w:r>
        <w:t xml:space="preserve">—</w:t>
      </w:r>
      <w:r>
        <w:t xml:space="preserve"> </w:t>
      </w:r>
      <w:r>
        <w:rPr>
          <w:iCs/>
          <w:i/>
        </w:rPr>
        <w:t xml:space="preserve">parśu</w:t>
      </w:r>
      <w:r>
        <w:t xml:space="preserve"> </w:t>
      </w:r>
      <w:r>
        <w:t xml:space="preserve">is the name of a woman.”</w:t>
      </w:r>
    </w:p>
    <w:p>
      <w:pPr>
        <w:pStyle w:val="BodyText"/>
      </w:pPr>
      <w:r>
        <w:rPr>
          <w:bCs/>
          <w:b/>
        </w:rPr>
        <w:t xml:space="preserve">Śatakrato</w:t>
      </w:r>
      <w:r>
        <w:t xml:space="preserve"> </w:t>
      </w:r>
      <w:r>
        <w:t xml:space="preserve">—</w:t>
      </w:r>
      <w:r>
        <w:t xml:space="preserve"> </w:t>
      </w:r>
      <w:r>
        <w:t xml:space="preserve">“</w:t>
      </w:r>
      <w:r>
        <w:t xml:space="preserve">the word</w:t>
      </w:r>
      <w:r>
        <w:t xml:space="preserve"> </w:t>
      </w:r>
      <w:r>
        <w:rPr>
          <w:iCs/>
          <w:i/>
        </w:rPr>
        <w:t xml:space="preserve">kratu</w:t>
      </w:r>
      <w:r>
        <w:t xml:space="preserve"> </w:t>
      </w:r>
      <w:r>
        <w:t xml:space="preserve">is read among the names of</w:t>
      </w:r>
      <w:r>
        <w:t xml:space="preserve"> </w:t>
      </w:r>
      <w:r>
        <w:rPr>
          <w:iCs/>
          <w:i/>
        </w:rPr>
        <w:t xml:space="preserve">karma</w:t>
      </w:r>
      <w:r>
        <w:t xml:space="preserve"> </w:t>
      </w:r>
      <w:r>
        <w:t xml:space="preserve">(</w:t>
      </w:r>
      <w:r>
        <w:rPr>
          <w:iCs/>
          <w:i/>
        </w:rPr>
        <w:t xml:space="preserve">Ni.</w:t>
      </w:r>
      <w:r>
        <w:t xml:space="preserve"> </w:t>
      </w:r>
      <w:r>
        <w:t xml:space="preserve">3-2 [?]) and also among the names of</w:t>
      </w:r>
      <w:r>
        <w:t xml:space="preserve"> </w:t>
      </w:r>
      <w:r>
        <w:rPr>
          <w:iCs/>
          <w:i/>
        </w:rPr>
        <w:t xml:space="preserve">prajñā</w:t>
      </w:r>
      <w:r>
        <w:t xml:space="preserve"> </w:t>
      </w:r>
      <w:r>
        <w:t xml:space="preserve">(</w:t>
      </w:r>
      <w:r>
        <w:rPr>
          <w:iCs/>
          <w:i/>
        </w:rPr>
        <w:t xml:space="preserve">Ni.</w:t>
      </w:r>
      <w:r>
        <w:t xml:space="preserve"> </w:t>
      </w:r>
      <w:r>
        <w:t xml:space="preserve">3-13); so it means</w:t>
      </w:r>
      <w:r>
        <w:t xml:space="preserve"> </w:t>
      </w:r>
      <w:r>
        <w:t xml:space="preserve">‘</w:t>
      </w:r>
      <w:r>
        <w:t xml:space="preserve">one who has a hundred (many) actions</w:t>
      </w:r>
      <w:r>
        <w:t xml:space="preserve">’</w:t>
      </w:r>
      <w:r>
        <w:t xml:space="preserve"> </w:t>
      </w:r>
      <w:r>
        <w:t xml:space="preserve">or</w:t>
      </w:r>
      <w:r>
        <w:t xml:space="preserve"> </w:t>
      </w:r>
      <w:r>
        <w:t xml:space="preserve">‘</w:t>
      </w:r>
      <w:r>
        <w:t xml:space="preserve">one who has many kinds of wisdom</w:t>
      </w:r>
      <w:r>
        <w:t xml:space="preserve">’</w:t>
      </w:r>
      <w:r>
        <w:t xml:space="preserve">.</w:t>
      </w:r>
      <w:r>
        <w:t xml:space="preserve">”</w:t>
      </w:r>
    </w:p>
    <w:p>
      <w:pPr>
        <w:pStyle w:val="BodyText"/>
      </w:pPr>
      <w:r>
        <w:rPr>
          <w:bCs/>
          <w:b/>
        </w:rPr>
        <w:t xml:space="preserve">Mūṣaḥ</w:t>
      </w:r>
      <w:r>
        <w:t xml:space="preserve"> </w:t>
      </w:r>
      <w:r>
        <w:t xml:space="preserve">—</w:t>
      </w:r>
      <w:r>
        <w:t xml:space="preserve"> </w:t>
      </w:r>
      <w:r>
        <w:rPr>
          <w:iCs/>
          <w:i/>
        </w:rPr>
        <w:t xml:space="preserve">mūṣikāḥ punar muṣṇāteḥ | mūṣo ’py etasmād eva |</w:t>
      </w:r>
      <w:r>
        <w:t xml:space="preserve"> </w:t>
      </w:r>
      <w:r>
        <w:t xml:space="preserve">(</w:t>
      </w:r>
      <w:r>
        <w:rPr>
          <w:iCs/>
          <w:i/>
        </w:rPr>
        <w:t xml:space="preserve">Ni.</w:t>
      </w:r>
      <w:r>
        <w:t xml:space="preserve"> </w:t>
      </w:r>
      <w:r>
        <w:t xml:space="preserve">4-5 [?]).</w:t>
      </w:r>
      <w:r>
        <w:t xml:space="preserve"> </w:t>
      </w:r>
      <w:r>
        <w:t xml:space="preserve">“</w:t>
      </w:r>
      <w:r>
        <w:t xml:space="preserve">Both the words</w:t>
      </w:r>
      <w:r>
        <w:t xml:space="preserve"> </w:t>
      </w:r>
      <w:r>
        <w:rPr>
          <w:iCs/>
          <w:i/>
        </w:rPr>
        <w:t xml:space="preserve">mūṣikā</w:t>
      </w:r>
      <w:r>
        <w:t xml:space="preserve"> </w:t>
      </w:r>
      <w:r>
        <w:t xml:space="preserve">and</w:t>
      </w:r>
      <w:r>
        <w:t xml:space="preserve"> </w:t>
      </w:r>
      <w:r>
        <w:rPr>
          <w:iCs/>
          <w:i/>
        </w:rPr>
        <w:t xml:space="preserve">mūṣa</w:t>
      </w:r>
      <w:r>
        <w:t xml:space="preserve"> </w:t>
      </w:r>
      <w:r>
        <w:t xml:space="preserve">are derived from the root</w:t>
      </w:r>
      <w:r>
        <w:t xml:space="preserve"> </w:t>
      </w:r>
      <w:r>
        <w:rPr>
          <w:iCs/>
          <w:i/>
        </w:rPr>
        <w:t xml:space="preserve">muṣ</w:t>
      </w:r>
      <w:r>
        <w:t xml:space="preserve">, which gives the sense</w:t>
      </w:r>
      <w:r>
        <w:t xml:space="preserve"> </w:t>
      </w:r>
      <w:r>
        <w:t xml:space="preserve">‘</w:t>
      </w:r>
      <w:r>
        <w:t xml:space="preserve">to steal</w:t>
      </w:r>
      <w:r>
        <w:t xml:space="preserve">’</w:t>
      </w:r>
      <w:r>
        <w:t xml:space="preserve">: that is the purport.</w:t>
      </w:r>
      <w:r>
        <w:t xml:space="preserve">”</w:t>
      </w:r>
    </w:p>
    <w:p>
      <w:pPr>
        <w:pStyle w:val="BodyText"/>
      </w:pPr>
      <w:r>
        <w:rPr>
          <w:bCs/>
          <w:b/>
        </w:rPr>
        <w:t xml:space="preserve">॥ व्याकरणप्रक्रिया ॥ — Vyākaraṇa-prakriyā (Rik 105.8)</w:t>
      </w:r>
      <w:r>
        <w:t xml:space="preserve"> </w:t>
      </w:r>
      <w:r>
        <w:rPr>
          <w:iCs/>
          <w:i/>
        </w:rPr>
        <w:t xml:space="preserve">(grammar pages, pp. 479–480, noted briefly; numerals small and doubtful [?])</w:t>
      </w:r>
    </w:p>
    <w:p>
      <w:pPr>
        <w:pStyle w:val="BodyText"/>
      </w:pPr>
      <w:r>
        <w:t xml:space="preserve">Grammar pages, noted briefly.</w:t>
      </w:r>
      <w:r>
        <w:t xml:space="preserve"> </w:t>
      </w:r>
      <w:r>
        <w:rPr>
          <w:iCs/>
          <w:i/>
        </w:rPr>
        <w:t xml:space="preserve">Tapanti</w:t>
      </w:r>
      <w:r>
        <w:t xml:space="preserve"> </w:t>
      </w:r>
      <w:r>
        <w:t xml:space="preserve">(root</w:t>
      </w:r>
      <w:r>
        <w:t xml:space="preserve"> </w:t>
      </w:r>
      <w:r>
        <w:rPr>
          <w:iCs/>
          <w:i/>
        </w:rPr>
        <w:t xml:space="preserve">tapa santāpe</w:t>
      </w:r>
      <w:r>
        <w:t xml:space="preserve">;</w:t>
      </w:r>
      <w:r>
        <w:t xml:space="preserve"> </w:t>
      </w:r>
      <w:r>
        <w:rPr>
          <w:iCs/>
          <w:i/>
        </w:rPr>
        <w:t xml:space="preserve">laṭ</w:t>
      </w:r>
      <w:r>
        <w:t xml:space="preserve">, third person plural;</w:t>
      </w:r>
      <w:r>
        <w:t xml:space="preserve"> </w:t>
      </w:r>
      <w:r>
        <w:rPr>
          <w:iCs/>
          <w:i/>
        </w:rPr>
        <w:t xml:space="preserve">nighāta</w:t>
      </w:r>
      <w:r>
        <w:t xml:space="preserve">).</w:t>
      </w:r>
      <w:r>
        <w:t xml:space="preserve"> </w:t>
      </w:r>
      <w:r>
        <w:rPr>
          <w:iCs/>
          <w:i/>
        </w:rPr>
        <w:t xml:space="preserve">Sapatnīḥ</w:t>
      </w:r>
      <w:r>
        <w:t xml:space="preserve"> </w:t>
      </w:r>
      <w:r>
        <w:t xml:space="preserve">(</w:t>
      </w:r>
      <w:r>
        <w:rPr>
          <w:iCs/>
          <w:i/>
        </w:rPr>
        <w:t xml:space="preserve">samānaḥ ekaḥ patir yāsāṃ tāḥ sapatnyaḥ</w:t>
      </w:r>
      <w:r>
        <w:t xml:space="preserve">; the substitution of</w:t>
      </w:r>
      <w:r>
        <w:t xml:space="preserve"> </w:t>
      </w:r>
      <w:r>
        <w:rPr>
          <w:iCs/>
          <w:i/>
        </w:rPr>
        <w:t xml:space="preserve">n</w:t>
      </w:r>
      <w:r>
        <w:t xml:space="preserve">-ending for</w:t>
      </w:r>
      <w:r>
        <w:t xml:space="preserve"> </w:t>
      </w:r>
      <w:r>
        <w:rPr>
          <w:iCs/>
          <w:i/>
        </w:rPr>
        <w:t xml:space="preserve">pati</w:t>
      </w:r>
      <w:r>
        <w:t xml:space="preserve"> </w:t>
      </w:r>
      <w:r>
        <w:t xml:space="preserve">by</w:t>
      </w:r>
      <w:r>
        <w:t xml:space="preserve"> </w:t>
      </w:r>
      <w:r>
        <w:rPr>
          <w:iCs/>
          <w:i/>
        </w:rPr>
        <w:t xml:space="preserve">nityaṃ sapatnyādiṣu</w:t>
      </w:r>
      <w:r>
        <w:t xml:space="preserve">, Pā. Sū. 4-1-35; the feminine</w:t>
      </w:r>
      <w:r>
        <w:t xml:space="preserve"> </w:t>
      </w:r>
      <w:r>
        <w:rPr>
          <w:iCs/>
          <w:i/>
        </w:rPr>
        <w:t xml:space="preserve">ṅīp</w:t>
      </w:r>
      <w:r>
        <w:t xml:space="preserve"> </w:t>
      </w:r>
      <w:r>
        <w:t xml:space="preserve">because of the</w:t>
      </w:r>
      <w:r>
        <w:t xml:space="preserve"> </w:t>
      </w:r>
      <w:r>
        <w:rPr>
          <w:iCs/>
          <w:i/>
        </w:rPr>
        <w:t xml:space="preserve">n</w:t>
      </w:r>
      <w:r>
        <w:t xml:space="preserve">-ending;</w:t>
      </w:r>
      <w:r>
        <w:t xml:space="preserve"> </w:t>
      </w:r>
      <w:r>
        <w:rPr>
          <w:iCs/>
          <w:i/>
        </w:rPr>
        <w:t xml:space="preserve">sapatnī</w:t>
      </w:r>
      <w:r>
        <w:t xml:space="preserve">; before</w:t>
      </w:r>
      <w:r>
        <w:t xml:space="preserve"> </w:t>
      </w:r>
      <w:r>
        <w:rPr>
          <w:iCs/>
          <w:i/>
        </w:rPr>
        <w:t xml:space="preserve">jas</w:t>
      </w:r>
      <w:r>
        <w:t xml:space="preserve">, the lengthening to the earlier vowel is forbidden by</w:t>
      </w:r>
      <w:r>
        <w:t xml:space="preserve"> </w:t>
      </w:r>
      <w:r>
        <w:rPr>
          <w:iCs/>
          <w:i/>
        </w:rPr>
        <w:t xml:space="preserve">dīrghāj jasi ca</w:t>
      </w:r>
      <w:r>
        <w:t xml:space="preserve">, but allowed in the Veda by</w:t>
      </w:r>
      <w:r>
        <w:t xml:space="preserve"> </w:t>
      </w:r>
      <w:r>
        <w:rPr>
          <w:iCs/>
          <w:i/>
        </w:rPr>
        <w:t xml:space="preserve">vā chandasi</w:t>
      </w:r>
      <w:r>
        <w:t xml:space="preserve">, Pā. Sū. 6-1-106;</w:t>
      </w:r>
      <w:r>
        <w:t xml:space="preserve"> </w:t>
      </w:r>
      <w:r>
        <w:rPr>
          <w:iCs/>
          <w:i/>
        </w:rPr>
        <w:t xml:space="preserve">ru</w:t>
      </w:r>
      <w:r>
        <w:t xml:space="preserve">-visarga).</w:t>
      </w:r>
      <w:r>
        <w:t xml:space="preserve"> </w:t>
      </w:r>
      <w:r>
        <w:rPr>
          <w:iCs/>
          <w:i/>
        </w:rPr>
        <w:t xml:space="preserve">Mūṣaḥ</w:t>
      </w:r>
      <w:r>
        <w:t xml:space="preserve"> </w:t>
      </w:r>
      <w:r>
        <w:t xml:space="preserve">(root</w:t>
      </w:r>
      <w:r>
        <w:t xml:space="preserve"> </w:t>
      </w:r>
      <w:r>
        <w:rPr>
          <w:iCs/>
          <w:i/>
        </w:rPr>
        <w:t xml:space="preserve">muṣa steye</w:t>
      </w:r>
      <w:r>
        <w:t xml:space="preserve">;</w:t>
      </w:r>
      <w:r>
        <w:t xml:space="preserve"> </w:t>
      </w:r>
      <w:r>
        <w:rPr>
          <w:iCs/>
          <w:i/>
        </w:rPr>
        <w:t xml:space="preserve">kvip</w:t>
      </w:r>
      <w:r>
        <w:t xml:space="preserve"> </w:t>
      </w:r>
      <w:r>
        <w:t xml:space="preserve">by</w:t>
      </w:r>
      <w:r>
        <w:t xml:space="preserve"> </w:t>
      </w:r>
      <w:r>
        <w:rPr>
          <w:iCs/>
          <w:i/>
        </w:rPr>
        <w:t xml:space="preserve">kvip ca</w:t>
      </w:r>
      <w:r>
        <w:t xml:space="preserve">, Pā. Sū. 3-2-76; since</w:t>
      </w:r>
      <w:r>
        <w:t xml:space="preserve"> </w:t>
      </w:r>
      <w:r>
        <w:rPr>
          <w:iCs/>
          <w:i/>
        </w:rPr>
        <w:t xml:space="preserve">kvip</w:t>
      </w:r>
      <w:r>
        <w:t xml:space="preserve"> </w:t>
      </w:r>
      <w:r>
        <w:t xml:space="preserve">follows, the Vedic lengthening of the root vowel; nominative plural; on this, Yāska has made the derivation:</w:t>
      </w:r>
      <w:r>
        <w:t xml:space="preserve"> </w:t>
      </w:r>
      <w:r>
        <w:rPr>
          <w:iCs/>
          <w:i/>
        </w:rPr>
        <w:t xml:space="preserve">mūṣo mūṣikā ity arthaḥ | mūṣikāḥ punar muṣṇāteḥ | mūṣo ’py etasmād eva</w:t>
      </w:r>
      <w:r>
        <w:t xml:space="preserve">,</w:t>
      </w:r>
      <w:r>
        <w:t xml:space="preserve"> </w:t>
      </w:r>
      <w:r>
        <w:rPr>
          <w:iCs/>
          <w:i/>
        </w:rPr>
        <w:t xml:space="preserve">Ni.</w:t>
      </w:r>
      <w:r>
        <w:t xml:space="preserve"> </w:t>
      </w:r>
      <w:r>
        <w:t xml:space="preserve">4-3 [?])</w:t>
      </w:r>
      <w:r>
        <w:t xml:space="preserve"> </w:t>
      </w:r>
      <w:r>
        <w:rPr>
          <w:iCs/>
          <w:i/>
        </w:rPr>
        <w:t xml:space="preserve">(continued on p. 480)</w:t>
      </w:r>
    </w:p>
    <w:p>
      <w:r>
        <w:pict>
          <v:rect style="width:0;height:1.5pt" o:hralign="center" o:hrstd="t" o:hr="t"/>
        </w:pict>
      </w:r>
    </w:p>
    <w:bookmarkEnd w:id="594"/>
    <w:bookmarkStart w:id="595" w:name="page-480-pdf-500"/>
    <w:p>
      <w:pPr>
        <w:pStyle w:val="Heading3"/>
      </w:pPr>
      <w:r>
        <w:t xml:space="preserve">Page 480 (PDF 500)</w:t>
      </w:r>
    </w:p>
    <w:p>
      <w:pPr>
        <w:pStyle w:val="FirstParagraph"/>
      </w:pPr>
      <w:r>
        <w:rPr>
          <w:iCs/>
          <w:i/>
        </w:rPr>
        <w:t xml:space="preserve">(Running head: left 480;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t xml:space="preserve">—</w:t>
      </w:r>
      <w:r>
        <w:t xml:space="preserve"> </w:t>
      </w:r>
      <w:r>
        <w:t xml:space="preserve">“</w:t>
      </w:r>
      <w:r>
        <w:rPr>
          <w:iCs/>
          <w:i/>
        </w:rPr>
        <w:t xml:space="preserve">mūṣa</w:t>
      </w:r>
      <w:r>
        <w:t xml:space="preserve">, that is,</w:t>
      </w:r>
      <w:r>
        <w:t xml:space="preserve"> </w:t>
      </w:r>
      <w:r>
        <w:rPr>
          <w:iCs/>
          <w:i/>
        </w:rPr>
        <w:t xml:space="preserve">mūṣikā</w:t>
      </w:r>
      <w:r>
        <w:t xml:space="preserve">, mice: the purport is that these two words are formed from the root</w:t>
      </w:r>
      <w:r>
        <w:t xml:space="preserve"> </w:t>
      </w:r>
      <w:r>
        <w:rPr>
          <w:iCs/>
          <w:i/>
        </w:rPr>
        <w:t xml:space="preserve">muṣa</w:t>
      </w:r>
      <w:r>
        <w:t xml:space="preserve">.</w:t>
      </w:r>
      <w:r>
        <w:t xml:space="preserve">”</w:t>
      </w:r>
      <w:r>
        <w:t xml:space="preserve"> </w:t>
      </w:r>
      <w:r>
        <w:rPr>
          <w:iCs/>
          <w:i/>
        </w:rPr>
        <w:t xml:space="preserve">Śiśnā</w:t>
      </w:r>
      <w:r>
        <w:t xml:space="preserve"> </w:t>
      </w:r>
      <w:r>
        <w:t xml:space="preserve">(root</w:t>
      </w:r>
      <w:r>
        <w:t xml:space="preserve"> </w:t>
      </w:r>
      <w:r>
        <w:rPr>
          <w:iCs/>
          <w:i/>
        </w:rPr>
        <w:t xml:space="preserve">śnā śauce</w:t>
      </w:r>
      <w:r>
        <w:t xml:space="preserve">,</w:t>
      </w:r>
      <w:r>
        <w:t xml:space="preserve"> </w:t>
      </w:r>
      <w:r>
        <w:rPr>
          <w:iCs/>
          <w:i/>
        </w:rPr>
        <w:t xml:space="preserve">adādi</w:t>
      </w:r>
      <w:r>
        <w:t xml:space="preserve">; the suffix</w:t>
      </w:r>
      <w:r>
        <w:t xml:space="preserve"> </w:t>
      </w:r>
      <w:r>
        <w:rPr>
          <w:iCs/>
          <w:i/>
        </w:rPr>
        <w:t xml:space="preserve">ka</w:t>
      </w:r>
      <w:r>
        <w:t xml:space="preserve"> </w:t>
      </w:r>
      <w:r>
        <w:t xml:space="preserve">by the statement</w:t>
      </w:r>
      <w:r>
        <w:t xml:space="preserve"> </w:t>
      </w:r>
      <w:r>
        <w:rPr>
          <w:iCs/>
          <w:i/>
        </w:rPr>
        <w:t xml:space="preserve">ghañarthe kavidhānaṃ sthāsnāpāvyadhihaniyudhyartham</w:t>
      </w:r>
      <w:r>
        <w:t xml:space="preserve">,</w:t>
      </w:r>
      <w:r>
        <w:t xml:space="preserve"> </w:t>
      </w:r>
      <w:r>
        <w:t xml:space="preserve">‘</w:t>
      </w:r>
      <w:r>
        <w:t xml:space="preserve">in the sense of</w:t>
      </w:r>
      <w:r>
        <w:t xml:space="preserve"> </w:t>
      </w:r>
      <w:r>
        <w:rPr>
          <w:iCs/>
          <w:i/>
        </w:rPr>
        <w:t xml:space="preserve">ghañ</w:t>
      </w:r>
      <w:r>
        <w:t xml:space="preserve">, the suffix</w:t>
      </w:r>
      <w:r>
        <w:t xml:space="preserve"> </w:t>
      </w:r>
      <w:r>
        <w:rPr>
          <w:iCs/>
          <w:i/>
        </w:rPr>
        <w:t xml:space="preserve">ka</w:t>
      </w:r>
      <w:r>
        <w:t xml:space="preserve"> </w:t>
      </w:r>
      <w:r>
        <w:t xml:space="preserve">is prescribed [for roots]</w:t>
      </w:r>
      <w:r>
        <w:t xml:space="preserve"> </w:t>
      </w:r>
      <w:r>
        <w:rPr>
          <w:iCs/>
          <w:i/>
        </w:rPr>
        <w:t xml:space="preserve">sthā</w:t>
      </w:r>
      <w:r>
        <w:t xml:space="preserve">,</w:t>
      </w:r>
      <w:r>
        <w:t xml:space="preserve"> </w:t>
      </w:r>
      <w:r>
        <w:rPr>
          <w:iCs/>
          <w:i/>
        </w:rPr>
        <w:t xml:space="preserve">snā</w:t>
      </w:r>
      <w:r>
        <w:t xml:space="preserve">,</w:t>
      </w:r>
      <w:r>
        <w:t xml:space="preserve"> </w:t>
      </w:r>
      <w:r>
        <w:rPr>
          <w:iCs/>
          <w:i/>
        </w:rPr>
        <w:t xml:space="preserve">pā</w:t>
      </w:r>
      <w:r>
        <w:t xml:space="preserve">,</w:t>
      </w:r>
      <w:r>
        <w:t xml:space="preserve"> </w:t>
      </w:r>
      <w:r>
        <w:rPr>
          <w:iCs/>
          <w:i/>
        </w:rPr>
        <w:t xml:space="preserve">vyadhi</w:t>
      </w:r>
      <w:r>
        <w:t xml:space="preserve">,</w:t>
      </w:r>
      <w:r>
        <w:t xml:space="preserve"> </w:t>
      </w:r>
      <w:r>
        <w:rPr>
          <w:iCs/>
          <w:i/>
        </w:rPr>
        <w:t xml:space="preserve">hani</w:t>
      </w:r>
      <w:r>
        <w:t xml:space="preserve">,</w:t>
      </w:r>
      <w:r>
        <w:t xml:space="preserve"> </w:t>
      </w:r>
      <w:r>
        <w:rPr>
          <w:iCs/>
          <w:i/>
        </w:rPr>
        <w:t xml:space="preserve">yudh</w:t>
      </w:r>
      <w:r>
        <w:t xml:space="preserve">’</w:t>
      </w:r>
      <w:r>
        <w:t xml:space="preserve"> </w:t>
      </w:r>
      <w:r>
        <w:t xml:space="preserve">[as read]; in the Veda</w:t>
      </w:r>
      <w:r>
        <w:t xml:space="preserve"> </w:t>
      </w:r>
      <w:r>
        <w:rPr>
          <w:iCs/>
          <w:i/>
        </w:rPr>
        <w:t xml:space="preserve">s</w:t>
      </w:r>
      <w:r>
        <w:t xml:space="preserve"> </w:t>
      </w:r>
      <w:r>
        <w:t xml:space="preserve">→</w:t>
      </w:r>
      <w:r>
        <w:t xml:space="preserve"> </w:t>
      </w:r>
      <w:r>
        <w:rPr>
          <w:iCs/>
          <w:i/>
        </w:rPr>
        <w:t xml:space="preserve">ś</w:t>
      </w:r>
      <w:r>
        <w:t xml:space="preserve"> </w:t>
      </w:r>
      <w:r>
        <w:t xml:space="preserve">by</w:t>
      </w:r>
      <w:r>
        <w:t xml:space="preserve"> </w:t>
      </w:r>
      <w:r>
        <w:rPr>
          <w:iCs/>
          <w:i/>
        </w:rPr>
        <w:t xml:space="preserve">varṇavyatyaya</w:t>
      </w:r>
      <w:r>
        <w:t xml:space="preserve">; the doubling of the root before</w:t>
      </w:r>
      <w:r>
        <w:t xml:space="preserve"> </w:t>
      </w:r>
      <w:r>
        <w:rPr>
          <w:iCs/>
          <w:i/>
        </w:rPr>
        <w:t xml:space="preserve">ka</w:t>
      </w:r>
      <w:r>
        <w:t xml:space="preserve"> </w:t>
      </w:r>
      <w:r>
        <w:t xml:space="preserve">by the statement</w:t>
      </w:r>
      <w:r>
        <w:t xml:space="preserve"> </w:t>
      </w:r>
      <w:r>
        <w:rPr>
          <w:iCs/>
          <w:i/>
        </w:rPr>
        <w:t xml:space="preserve">kṛñādīnāṃ ke dve bhavata iti vaktavyam</w:t>
      </w:r>
      <w:r>
        <w:t xml:space="preserve">, Pā. Sū. 6-1-[?]-1 as read [?];</w:t>
      </w:r>
      <w:r>
        <w:t xml:space="preserve"> </w:t>
      </w:r>
      <w:r>
        <w:rPr>
          <w:iCs/>
          <w:i/>
        </w:rPr>
        <w:t xml:space="preserve">i</w:t>
      </w:r>
      <w:r>
        <w:t xml:space="preserve"> </w:t>
      </w:r>
      <w:r>
        <w:t xml:space="preserve">in the reduplicate by</w:t>
      </w:r>
      <w:r>
        <w:t xml:space="preserve"> </w:t>
      </w:r>
      <w:r>
        <w:rPr>
          <w:iCs/>
          <w:i/>
        </w:rPr>
        <w:t xml:space="preserve">bahulaṃ chandasi</w:t>
      </w:r>
      <w:r>
        <w:t xml:space="preserve">, Pā. Sū. 7-4-78 as read [?]; the neuter plural</w:t>
      </w:r>
      <w:r>
        <w:t xml:space="preserve"> </w:t>
      </w:r>
      <w:r>
        <w:rPr>
          <w:iCs/>
          <w:i/>
        </w:rPr>
        <w:t xml:space="preserve">śi</w:t>
      </w:r>
      <w:r>
        <w:t xml:space="preserve">, then lengthening and so on; the loss of</w:t>
      </w:r>
      <w:r>
        <w:t xml:space="preserve"> </w:t>
      </w:r>
      <w:r>
        <w:rPr>
          <w:iCs/>
          <w:i/>
        </w:rPr>
        <w:t xml:space="preserve">śi</w:t>
      </w:r>
      <w:r>
        <w:t xml:space="preserve"> </w:t>
      </w:r>
      <w:r>
        <w:t xml:space="preserve">by</w:t>
      </w:r>
      <w:r>
        <w:t xml:space="preserve"> </w:t>
      </w:r>
      <w:r>
        <w:rPr>
          <w:iCs/>
          <w:i/>
        </w:rPr>
        <w:t xml:space="preserve">śeś chandasi bahulam</w:t>
      </w:r>
      <w:r>
        <w:t xml:space="preserve">, Pā. Sū. 6-1-70 as read [?]).</w:t>
      </w:r>
      <w:r>
        <w:t xml:space="preserve"> </w:t>
      </w:r>
      <w:r>
        <w:rPr>
          <w:iCs/>
          <w:i/>
        </w:rPr>
        <w:t xml:space="preserve">Adanti</w:t>
      </w:r>
      <w:r>
        <w:t xml:space="preserve"> </w:t>
      </w:r>
      <w:r>
        <w:t xml:space="preserve">(root</w:t>
      </w:r>
      <w:r>
        <w:t xml:space="preserve"> </w:t>
      </w:r>
      <w:r>
        <w:rPr>
          <w:iCs/>
          <w:i/>
        </w:rPr>
        <w:t xml:space="preserve">ada bhakṣaṇe</w:t>
      </w:r>
      <w:r>
        <w:t xml:space="preserve">;</w:t>
      </w:r>
      <w:r>
        <w:t xml:space="preserve"> </w:t>
      </w:r>
      <w:r>
        <w:rPr>
          <w:iCs/>
          <w:i/>
        </w:rPr>
        <w:t xml:space="preserve">laṭ</w:t>
      </w:r>
      <w:r>
        <w:t xml:space="preserve">, third person plural;</w:t>
      </w:r>
      <w:r>
        <w:t xml:space="preserve"> </w:t>
      </w:r>
      <w:r>
        <w:rPr>
          <w:iCs/>
          <w:i/>
        </w:rPr>
        <w:t xml:space="preserve">nighāta</w:t>
      </w:r>
      <w:r>
        <w:t xml:space="preserve">).</w:t>
      </w:r>
      <w:r>
        <w:t xml:space="preserve"> </w:t>
      </w:r>
      <w:r>
        <w:rPr>
          <w:iCs/>
          <w:i/>
        </w:rPr>
        <w:t xml:space="preserve">Stotāram</w:t>
      </w:r>
      <w:r>
        <w:t xml:space="preserve"> </w:t>
      </w:r>
      <w:r>
        <w:t xml:space="preserve">(root</w:t>
      </w:r>
      <w:r>
        <w:t xml:space="preserve"> </w:t>
      </w:r>
      <w:r>
        <w:rPr>
          <w:iCs/>
          <w:i/>
        </w:rPr>
        <w:t xml:space="preserve">ṣṭuñ stutau</w:t>
      </w:r>
      <w:r>
        <w:t xml:space="preserve">; the suffix</w:t>
      </w:r>
      <w:r>
        <w:t xml:space="preserve"> </w:t>
      </w:r>
      <w:r>
        <w:rPr>
          <w:iCs/>
          <w:i/>
        </w:rPr>
        <w:t xml:space="preserve">tṛc</w:t>
      </w:r>
      <w:r>
        <w:t xml:space="preserve"> </w:t>
      </w:r>
      <w:r>
        <w:t xml:space="preserve">in the active sense; the final acute by</w:t>
      </w:r>
      <w:r>
        <w:t xml:space="preserve"> </w:t>
      </w:r>
      <w:r>
        <w:rPr>
          <w:iCs/>
          <w:i/>
        </w:rPr>
        <w:t xml:space="preserve">cito ’ntodāttaḥ</w:t>
      </w:r>
      <w:r>
        <w:t xml:space="preserve">, Pā. Sū. 6-1-163 as read [?]; before</w:t>
      </w:r>
      <w:r>
        <w:t xml:space="preserve"> </w:t>
      </w:r>
      <w:r>
        <w:rPr>
          <w:iCs/>
          <w:i/>
        </w:rPr>
        <w:t xml:space="preserve">am</w:t>
      </w:r>
      <w:r>
        <w:t xml:space="preserve">,</w:t>
      </w:r>
      <w:r>
        <w:t xml:space="preserve"> </w:t>
      </w:r>
      <w:r>
        <w:rPr>
          <w:iCs/>
          <w:i/>
        </w:rPr>
        <w:t xml:space="preserve">guṇa</w:t>
      </w:r>
      <w:r>
        <w:t xml:space="preserve"> </w:t>
      </w:r>
      <w:r>
        <w:t xml:space="preserve">of</w:t>
      </w:r>
      <w:r>
        <w:t xml:space="preserve"> </w:t>
      </w:r>
      <w:r>
        <w:rPr>
          <w:iCs/>
          <w:i/>
        </w:rPr>
        <w:t xml:space="preserve">ṛ</w:t>
      </w:r>
      <w:r>
        <w:t xml:space="preserve"> </w:t>
      </w:r>
      <w:r>
        <w:t xml:space="preserve">by</w:t>
      </w:r>
      <w:r>
        <w:t xml:space="preserve"> </w:t>
      </w:r>
      <w:r>
        <w:rPr>
          <w:iCs/>
          <w:i/>
        </w:rPr>
        <w:t xml:space="preserve">ṛto ’ñ sarvanāmasthānayoḥ</w:t>
      </w:r>
      <w:r>
        <w:t xml:space="preserve">, Pā. Sū. 7-3-110 as read [?], with</w:t>
      </w:r>
      <w:r>
        <w:t xml:space="preserve"> </w:t>
      </w:r>
      <w:r>
        <w:rPr>
          <w:iCs/>
          <w:i/>
        </w:rPr>
        <w:t xml:space="preserve">raparatva</w:t>
      </w:r>
      <w:r>
        <w:t xml:space="preserve">; the lengthening of the penult by</w:t>
      </w:r>
      <w:r>
        <w:t xml:space="preserve"> </w:t>
      </w:r>
      <w:r>
        <w:rPr>
          <w:iCs/>
          <w:i/>
        </w:rPr>
        <w:t xml:space="preserve">āpṛn tṛc…</w:t>
      </w:r>
      <w:r>
        <w:t xml:space="preserve">, Pā. Sū. 6-4-11 as read [?]). The Rik is closed with</w:t>
      </w:r>
      <w:r>
        <w:t xml:space="preserve"> </w:t>
      </w:r>
      <w:r>
        <w:rPr>
          <w:iCs/>
          <w:i/>
        </w:rPr>
        <w:t xml:space="preserve">‖ 8 ‖</w:t>
      </w:r>
      <w:r>
        <w:t xml:space="preserve"> </w:t>
      </w:r>
      <w:r>
        <w:t xml:space="preserve">and an ornament.</w:t>
      </w:r>
    </w:p>
    <w:bookmarkEnd w:id="595"/>
    <w:bookmarkEnd w:id="596"/>
    <w:bookmarkStart w:id="600" w:name="rik-105.9-printed-pp.-480"/>
    <w:p>
      <w:pPr>
        <w:pStyle w:val="Heading2"/>
      </w:pPr>
      <w:r>
        <w:t xml:space="preserve">Rik 105.9 — printed pp. 480–[?]</w:t>
      </w:r>
    </w:p>
    <w:p>
      <w:pPr>
        <w:pStyle w:val="FirstParagraph"/>
      </w:pPr>
      <w:r>
        <w:rPr>
          <w:bCs/>
          <w:b/>
        </w:rPr>
        <w:t xml:space="preserve">॥ संहितापाठः ॥ — Saṃhitā-pāṭha (Rik 105.9)</w:t>
      </w:r>
    </w:p>
    <w:p>
      <w:pPr>
        <w:pStyle w:val="BlockText"/>
      </w:pPr>
      <w:r>
        <w:t xml:space="preserve">अमी ये सप्त रश्मयस्तत्रा मे नाभिरातता ।</w:t>
      </w:r>
      <w:r>
        <w:t xml:space="preserve"> </w:t>
      </w:r>
      <w:r>
        <w:t xml:space="preserve">त्रितस्तद्वेदाप्त्यः स जामित्वाय रेभति वित्तं मे अस्य रोदसी ॥ ९ ॥</w:t>
      </w:r>
    </w:p>
    <w:p>
      <w:pPr>
        <w:pStyle w:val="FirstParagraph"/>
      </w:pPr>
      <w:r>
        <w:rPr>
          <w:iCs/>
          <w:i/>
        </w:rPr>
        <w:t xml:space="preserve">amī ye sapta raśmayas tatrā me nābhir ātatā | tritas tad vedāptyaḥ sa jāmitvāya rebhati vittaṃ me asya rodasī ‖ 9 ‖</w:t>
      </w:r>
      <w:r>
        <w:t xml:space="preserve"> </w:t>
      </w:r>
      <w:r>
        <w:rPr>
          <w:iCs/>
          <w:i/>
        </w:rPr>
        <w:t xml:space="preserve">(accent-marks in the print not reproduced)</w:t>
      </w:r>
    </w:p>
    <w:p>
      <w:r>
        <w:pict>
          <v:rect style="width:0;height:1.5pt" o:hralign="center" o:hrstd="t" o:hr="t"/>
        </w:pict>
      </w:r>
    </w:p>
    <w:bookmarkStart w:id="597" w:name="page-481-pdf-501"/>
    <w:p>
      <w:pPr>
        <w:pStyle w:val="Heading3"/>
      </w:pPr>
      <w:r>
        <w:t xml:space="preserve">Page 481 (PDF 501)</w:t>
      </w:r>
    </w:p>
    <w:p>
      <w:pPr>
        <w:pStyle w:val="FirstParagraph"/>
      </w:pPr>
      <w:r>
        <w:rPr>
          <w:iCs/>
          <w:i/>
        </w:rPr>
        <w:t xml:space="preserve">(Running head: left</w:t>
      </w:r>
      <w:r>
        <w:rPr>
          <w:iCs/>
          <w:i/>
        </w:rPr>
        <w:t xml:space="preserve"> </w:t>
      </w:r>
      <w:r>
        <w:rPr>
          <w:iCs/>
          <w:i/>
        </w:rPr>
        <w:t xml:space="preserve">“</w:t>
      </w:r>
      <w:r>
        <w:rPr>
          <w:iCs/>
          <w:i/>
        </w:rPr>
        <w:t xml:space="preserve">A. 1 A. 7 Va. 21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481. At the foot, the printer’s signature</w:t>
      </w:r>
      <w:r>
        <w:rPr>
          <w:iCs/>
          <w:i/>
        </w:rPr>
        <w:t xml:space="preserve"> </w:t>
      </w:r>
      <w:r>
        <w:rPr>
          <w:iCs/>
          <w:i/>
        </w:rPr>
        <w:t xml:space="preserve">“</w:t>
      </w:r>
      <w:r>
        <w:rPr>
          <w:iCs/>
          <w:i/>
        </w:rPr>
        <w:t xml:space="preserve">31 / VOLUME 6</w:t>
      </w:r>
      <w:r>
        <w:rPr>
          <w:iCs/>
          <w:i/>
        </w:rPr>
        <w:t xml:space="preserve">”</w:t>
      </w:r>
      <w:r>
        <w:rPr>
          <w:iCs/>
          <w:i/>
        </w:rPr>
        <w:t xml:space="preserve"> </w:t>
      </w:r>
      <w:r>
        <w:rPr>
          <w:iCs/>
          <w:i/>
        </w:rPr>
        <w:t xml:space="preserve">[sic: as printed, noted only].)</w:t>
      </w:r>
    </w:p>
    <w:p>
      <w:pPr>
        <w:pStyle w:val="BodyText"/>
      </w:pPr>
      <w:r>
        <w:rPr>
          <w:bCs/>
          <w:b/>
        </w:rPr>
        <w:t xml:space="preserve">॥ पदपाठः ॥ — Pada-pāṭha (Rik 105.9)</w:t>
      </w:r>
    </w:p>
    <w:p>
      <w:pPr>
        <w:pStyle w:val="BlockText"/>
      </w:pPr>
      <w:r>
        <w:t xml:space="preserve">अमी इति । ये । सप्त । रश्मयः । तत्र । मे । नाभिः । आऽतता ।</w:t>
      </w:r>
      <w:r>
        <w:t xml:space="preserve"> </w:t>
      </w:r>
      <w:r>
        <w:t xml:space="preserve">त्रितः । तत् । वेद । आप्त्यः । सः । जामिऽत्वाय । रेभति । वित्तम् । मे । अस्य । रोदसी इति ॥ ९ ॥</w:t>
      </w:r>
    </w:p>
    <w:p>
      <w:pPr>
        <w:pStyle w:val="FirstParagraph"/>
      </w:pPr>
      <w:r>
        <w:rPr>
          <w:iCs/>
          <w:i/>
        </w:rPr>
        <w:t xml:space="preserve">amī iti | ye | sapta | raśmayaḥ | tatra | me | nābhiḥ | ā-tatā | tritaḥ | tat | veda | āptyaḥ | saḥ | jāmi-tvāya | rebhati | vittam | me | asya | rodasī iti ‖ 9 ‖</w:t>
      </w:r>
    </w:p>
    <w:p>
      <w:pPr>
        <w:pStyle w:val="BodyText"/>
      </w:pPr>
      <w:r>
        <w:rPr>
          <w:bCs/>
          <w:b/>
        </w:rPr>
        <w:t xml:space="preserve">॥ सायणभाष्यम् ॥ — Sāyaṇa-bhāṣya (Rik 105.9)</w:t>
      </w:r>
    </w:p>
    <w:p>
      <w:pPr>
        <w:pStyle w:val="BlockText"/>
      </w:pPr>
      <w:r>
        <w:t xml:space="preserve">येऽमी द्युलोके वर्तमानाः सप्तसंख्याका रश्मयः सूर्यस्य किरणाः सन्ति तत्र तेषु सूर्यरश्मिष्वध्यात्मं सप्तप्राणरूपेण वर्तमानेषु मे मदीया नाभिरातता संबद्धा । ऋषिरात्मानमेव परोक्षतया निर्दिशति । त्रितस्तीर्णतमस्तिरस्कृताज्ञान आप्त्योऽपां पुत्र ऋषिस्तत्पूर्वोक्तं वृत्तान्तं वेद । जानाति । नान्यः । स जानन्नृषिर्जामित्वाय कूपान्निर्गन्तुं [?] तत्त्वाय [?] रेभति । तान् रश्मीन् स्तौति । अस्यत्पूर्ववत् ॥ आतता । तनोतेः कर्मणि निष्ठा । अनुदात्तोपदेशेत्यादिनानुनासिकलोपः । गतिरनन्तर इति गतेः प्रकृतिस्वरत्वम् । जामित्वाय । जमतिर्गतिकर्मा । जमति गच्छतीति जामिः । औणादिक इण्प्रत्ययः । तस्य भावस्तत्त्वम् । रेभति । रेभृ शब्दे । भ्वादिकः ॥</w:t>
      </w:r>
      <w:r>
        <w:t xml:space="preserve"> </w:t>
      </w:r>
      <w:r>
        <w:rPr>
          <w:iCs/>
          <w:i/>
        </w:rPr>
        <w:t xml:space="preserve">ye ’mī dyuloke vartamānāḥ saptasaṃkhyākā raśmayaḥ sūryasya kiraṇāḥ santi tatra teṣu sūryaraśmiṣv adhyātmaṃ saptaprāṇarūpeṇa vartamāneṣu me madīyā nābhir ātatā saṃbaddhā | ṛṣir ātmānam eva parokṣatayā nirdiśati | tritas tīrṇatamas tiraskṛtājñāna āptyo ’pāṃ putra ṛṣis tat pūrvoktaṃ vṛttāntaṃ veda | jānāti | nānyaḥ | sa jānann ṛṣir jāmitvāya kūpān nirgantuṃ [?] tattvāya [?] rebhati | tān raśmīn stauti | asyatpūrvavat ‖ ātatā | tanoteḥ karmaṇi niṣṭhā | anudāttopadeśety ādinānunāsikalopaḥ | gatir anantara iti gateḥ prakṛtisvaratvam | jāmitvāya | jamatir gatikarmā | jamati gacchatīti jāmiḥ | auṇādika iṇpratyayaḥ | tasya bhāvas tattvam | rebhati | rebhṛ śabde | bhvādikaḥ ‖</w:t>
      </w:r>
      <w:r>
        <w:t xml:space="preserve"> </w:t>
      </w:r>
      <w:r>
        <w:rPr>
          <w:iCs/>
          <w:i/>
        </w:rPr>
        <w:t xml:space="preserve">(Sanskrit as read; the words</w:t>
      </w:r>
      <w:r>
        <w:rPr>
          <w:iCs/>
          <w:i/>
        </w:rPr>
        <w:t xml:space="preserve"> </w:t>
      </w:r>
      <w:r>
        <w:rPr>
          <w:iCs/>
          <w:i/>
        </w:rPr>
        <w:t xml:space="preserve">“</w:t>
      </w:r>
      <w:r>
        <w:rPr>
          <w:iCs/>
          <w:i/>
        </w:rPr>
        <w:t xml:space="preserve">tattvāya</w:t>
      </w:r>
      <w:r>
        <w:rPr>
          <w:iCs/>
          <w:i/>
        </w:rPr>
        <w:t xml:space="preserve">”</w:t>
      </w:r>
      <w:r>
        <w:rPr>
          <w:iCs/>
          <w:i/>
        </w:rPr>
        <w:t xml:space="preserve"> </w:t>
      </w:r>
      <w:r>
        <w:rPr>
          <w:iCs/>
          <w:i/>
        </w:rPr>
        <w:t xml:space="preserve">after</w:t>
      </w:r>
      <w:r>
        <w:rPr>
          <w:iCs/>
          <w:i/>
        </w:rPr>
        <w:t xml:space="preserve"> </w:t>
      </w:r>
      <w:r>
        <w:rPr>
          <w:iCs/>
          <w:i/>
        </w:rPr>
        <w:t xml:space="preserve">“</w:t>
      </w:r>
      <w:r>
        <w:rPr>
          <w:iCs/>
          <w:i/>
        </w:rPr>
        <w:t xml:space="preserve">nirgantuṃ</w:t>
      </w:r>
      <w:r>
        <w:rPr>
          <w:iCs/>
          <w:i/>
        </w:rPr>
        <w:t xml:space="preserve">”</w:t>
      </w:r>
      <w:r>
        <w:rPr>
          <w:iCs/>
          <w:i/>
        </w:rPr>
        <w:t xml:space="preserve"> </w:t>
      </w:r>
      <w:r>
        <w:rPr>
          <w:iCs/>
          <w:i/>
        </w:rPr>
        <w:t xml:space="preserve">is clotted and doubtful [?]; the grammatical tail is short and is given.)</w:t>
      </w:r>
    </w:p>
    <w:p>
      <w:pPr>
        <w:pStyle w:val="FirstParagraph"/>
      </w:pPr>
      <w:r>
        <w:t xml:space="preserve">“</w:t>
      </w:r>
      <w:r>
        <w:t xml:space="preserve">Those seven rays of the sun, which are in the heavenly world: in them, in these sun-rays — which, in relation to the self, are present in the form of the seven vital breaths (</w:t>
      </w:r>
      <w:r>
        <w:rPr>
          <w:iCs/>
          <w:i/>
        </w:rPr>
        <w:t xml:space="preserve">prāṇa</w:t>
      </w:r>
      <w:r>
        <w:t xml:space="preserve">) — my navel (</w:t>
      </w:r>
      <w:r>
        <w:rPr>
          <w:iCs/>
          <w:i/>
        </w:rPr>
        <w:t xml:space="preserve">nābhi</w:t>
      </w:r>
      <w:r>
        <w:t xml:space="preserve">) is stretched (</w:t>
      </w:r>
      <w:r>
        <w:rPr>
          <w:iCs/>
          <w:i/>
        </w:rPr>
        <w:t xml:space="preserve">ātatā</w:t>
      </w:r>
      <w:r>
        <w:t xml:space="preserve">), linked. The ṛṣi indicates himself in the third person. Trita, who has crossed the darkness, whose ignorance has been set aside, son of the waters, the ṛṣi, knows (</w:t>
      </w:r>
      <w:r>
        <w:rPr>
          <w:iCs/>
          <w:i/>
        </w:rPr>
        <w:t xml:space="preserve">veda</w:t>
      </w:r>
      <w:r>
        <w:t xml:space="preserve">) that previously-told account; no one else. That ṛṣi, knowing, praises (</w:t>
      </w:r>
      <w:r>
        <w:rPr>
          <w:iCs/>
          <w:i/>
        </w:rPr>
        <w:t xml:space="preserve">rebhati</w:t>
      </w:r>
      <w:r>
        <w:t xml:space="preserve">) those rays for the sake of</w:t>
      </w:r>
      <w:r>
        <w:t xml:space="preserve"> </w:t>
      </w:r>
      <w:r>
        <w:rPr>
          <w:iCs/>
          <w:i/>
        </w:rPr>
        <w:t xml:space="preserve">jāmitva</w:t>
      </w:r>
      <w:r>
        <w:t xml:space="preserve"> </w:t>
      </w:r>
      <w:r>
        <w:t xml:space="preserve">— [to come out of the well] [?]. [The rest] as before.</w:t>
      </w:r>
      <w:r>
        <w:t xml:space="preserve"> </w:t>
      </w:r>
      <w:r>
        <w:rPr>
          <w:iCs/>
          <w:i/>
        </w:rPr>
        <w:t xml:space="preserve">Ātatā</w:t>
      </w:r>
      <w:r>
        <w:t xml:space="preserve">: the</w:t>
      </w:r>
      <w:r>
        <w:t xml:space="preserve"> </w:t>
      </w:r>
      <w:r>
        <w:rPr>
          <w:iCs/>
          <w:i/>
        </w:rPr>
        <w:t xml:space="preserve">niṣṭhā</w:t>
      </w:r>
      <w:r>
        <w:t xml:space="preserve"> </w:t>
      </w:r>
      <w:r>
        <w:t xml:space="preserve">[suffix</w:t>
      </w:r>
      <w:r>
        <w:t xml:space="preserve"> </w:t>
      </w:r>
      <w:r>
        <w:rPr>
          <w:iCs/>
          <w:i/>
        </w:rPr>
        <w:t xml:space="preserve">kta</w:t>
      </w:r>
      <w:r>
        <w:t xml:space="preserve">] of the root</w:t>
      </w:r>
      <w:r>
        <w:t xml:space="preserve"> </w:t>
      </w:r>
      <w:r>
        <w:rPr>
          <w:iCs/>
          <w:i/>
        </w:rPr>
        <w:t xml:space="preserve">tan</w:t>
      </w:r>
      <w:r>
        <w:t xml:space="preserve"> </w:t>
      </w:r>
      <w:r>
        <w:t xml:space="preserve">in the passive; the loss of the nasal by</w:t>
      </w:r>
      <w:r>
        <w:t xml:space="preserve"> </w:t>
      </w:r>
      <w:r>
        <w:rPr>
          <w:iCs/>
          <w:i/>
        </w:rPr>
        <w:t xml:space="preserve">anudāttopadeśa…</w:t>
      </w:r>
      <w:r>
        <w:t xml:space="preserve">; the accent of the prior member by</w:t>
      </w:r>
      <w:r>
        <w:t xml:space="preserve"> </w:t>
      </w:r>
      <w:r>
        <w:rPr>
          <w:iCs/>
          <w:i/>
        </w:rPr>
        <w:t xml:space="preserve">gatir anantaraḥ</w:t>
      </w:r>
      <w:r>
        <w:t xml:space="preserve">.</w:t>
      </w:r>
      <w:r>
        <w:t xml:space="preserve"> </w:t>
      </w:r>
      <w:r>
        <w:rPr>
          <w:iCs/>
          <w:i/>
        </w:rPr>
        <w:t xml:space="preserve">Jāmitvāya</w:t>
      </w:r>
      <w:r>
        <w:t xml:space="preserve">: the root</w:t>
      </w:r>
      <w:r>
        <w:t xml:space="preserve"> </w:t>
      </w:r>
      <w:r>
        <w:rPr>
          <w:iCs/>
          <w:i/>
        </w:rPr>
        <w:t xml:space="preserve">jam</w:t>
      </w:r>
      <w:r>
        <w:t xml:space="preserve"> </w:t>
      </w:r>
      <w:r>
        <w:t xml:space="preserve">in the sense of going:</w:t>
      </w:r>
      <w:r>
        <w:t xml:space="preserve"> </w:t>
      </w:r>
      <w:r>
        <w:rPr>
          <w:iCs/>
          <w:i/>
        </w:rPr>
        <w:t xml:space="preserve">jāmi</w:t>
      </w:r>
      <w:r>
        <w:t xml:space="preserve"> </w:t>
      </w:r>
      <w:r>
        <w:t xml:space="preserve">=</w:t>
      </w:r>
      <w:r>
        <w:t xml:space="preserve"> </w:t>
      </w:r>
      <w:r>
        <w:t xml:space="preserve">‘</w:t>
      </w:r>
      <w:r>
        <w:t xml:space="preserve">one who goes</w:t>
      </w:r>
      <w:r>
        <w:t xml:space="preserve">’</w:t>
      </w:r>
      <w:r>
        <w:t xml:space="preserve">; the Uṇādi suffix</w:t>
      </w:r>
      <w:r>
        <w:t xml:space="preserve"> </w:t>
      </w:r>
      <w:r>
        <w:rPr>
          <w:iCs/>
          <w:i/>
        </w:rPr>
        <w:t xml:space="preserve">i</w:t>
      </w:r>
      <w:r>
        <w:t xml:space="preserve">; its state is</w:t>
      </w:r>
      <w:r>
        <w:t xml:space="preserve"> </w:t>
      </w:r>
      <w:r>
        <w:rPr>
          <w:iCs/>
          <w:i/>
        </w:rPr>
        <w:t xml:space="preserve">jāmitva</w:t>
      </w:r>
      <w:r>
        <w:t xml:space="preserve">.</w:t>
      </w:r>
      <w:r>
        <w:t xml:space="preserve"> </w:t>
      </w:r>
      <w:r>
        <w:rPr>
          <w:iCs/>
          <w:i/>
        </w:rPr>
        <w:t xml:space="preserve">Rebhati</w:t>
      </w:r>
      <w:r>
        <w:t xml:space="preserve">: root</w:t>
      </w:r>
      <w:r>
        <w:t xml:space="preserve"> </w:t>
      </w:r>
      <w:r>
        <w:rPr>
          <w:iCs/>
          <w:i/>
        </w:rPr>
        <w:t xml:space="preserve">rebhṛ</w:t>
      </w:r>
      <w:r>
        <w:t xml:space="preserve"> </w:t>
      </w:r>
      <w:r>
        <w:t xml:space="preserve">in the sense of sound;</w:t>
      </w:r>
      <w:r>
        <w:t xml:space="preserve"> </w:t>
      </w:r>
      <w:r>
        <w:rPr>
          <w:iCs/>
          <w:i/>
        </w:rPr>
        <w:t xml:space="preserve">bhvādi</w:t>
      </w:r>
      <w:r>
        <w:t xml:space="preserve">.</w:t>
      </w:r>
      <w:r>
        <w:t xml:space="preserve">”</w:t>
      </w:r>
    </w:p>
    <w:p>
      <w:pPr>
        <w:pStyle w:val="BodyText"/>
      </w:pPr>
      <w:r>
        <w:rPr>
          <w:bCs/>
          <w:b/>
        </w:rPr>
        <w:t xml:space="preserve">॥ प्रतिपदार्थः ॥ — Pratipadārtha (Rik 105.9; Kannada; English)</w:t>
      </w:r>
    </w:p>
    <w:p>
      <w:pPr>
        <w:pStyle w:val="BodyText"/>
      </w:pPr>
      <w:r>
        <w:rPr>
          <w:iCs/>
          <w:i/>
        </w:rPr>
        <w:t xml:space="preserve">Sapta</w:t>
      </w:r>
      <w:r>
        <w:t xml:space="preserve"> </w:t>
      </w:r>
      <w:r>
        <w:t xml:space="preserve">— seven in number;</w:t>
      </w:r>
      <w:r>
        <w:t xml:space="preserve"> </w:t>
      </w:r>
      <w:r>
        <w:rPr>
          <w:iCs/>
          <w:i/>
        </w:rPr>
        <w:t xml:space="preserve">ye amī raśmayaḥ</w:t>
      </w:r>
      <w:r>
        <w:t xml:space="preserve"> </w:t>
      </w:r>
      <w:r>
        <w:t xml:space="preserve">— those rays of the sun;</w:t>
      </w:r>
      <w:r>
        <w:t xml:space="preserve"> </w:t>
      </w:r>
      <w:r>
        <w:rPr>
          <w:iCs/>
          <w:i/>
        </w:rPr>
        <w:t xml:space="preserve">tatra</w:t>
      </w:r>
      <w:r>
        <w:t xml:space="preserve"> </w:t>
      </w:r>
      <w:r>
        <w:t xml:space="preserve">— in these (that are in the body in the form of the seven</w:t>
      </w:r>
      <w:r>
        <w:t xml:space="preserve"> </w:t>
      </w:r>
      <w:r>
        <w:rPr>
          <w:iCs/>
          <w:i/>
        </w:rPr>
        <w:t xml:space="preserve">prāṇa</w:t>
      </w:r>
      <w:r>
        <w:t xml:space="preserve">s);</w:t>
      </w:r>
      <w:r>
        <w:t xml:space="preserve"> </w:t>
      </w:r>
      <w:r>
        <w:rPr>
          <w:iCs/>
          <w:i/>
        </w:rPr>
        <w:t xml:space="preserve">me</w:t>
      </w:r>
      <w:r>
        <w:t xml:space="preserve"> </w:t>
      </w:r>
      <w:r>
        <w:t xml:space="preserve">— my;</w:t>
      </w:r>
      <w:r>
        <w:t xml:space="preserve"> </w:t>
      </w:r>
      <w:r>
        <w:rPr>
          <w:iCs/>
          <w:i/>
        </w:rPr>
        <w:t xml:space="preserve">nābhiḥ</w:t>
      </w:r>
      <w:r>
        <w:t xml:space="preserve"> </w:t>
      </w:r>
      <w:r>
        <w:t xml:space="preserve">— navel;</w:t>
      </w:r>
      <w:r>
        <w:t xml:space="preserve"> </w:t>
      </w:r>
      <w:r>
        <w:rPr>
          <w:iCs/>
          <w:i/>
        </w:rPr>
        <w:t xml:space="preserve">ātatā</w:t>
      </w:r>
      <w:r>
        <w:t xml:space="preserve"> </w:t>
      </w:r>
      <w:r>
        <w:t xml:space="preserve">— has broadly spread;</w:t>
      </w:r>
      <w:r>
        <w:t xml:space="preserve"> </w:t>
      </w:r>
      <w:r>
        <w:rPr>
          <w:iCs/>
          <w:i/>
        </w:rPr>
        <w:t xml:space="preserve">tritaḥ</w:t>
      </w:r>
      <w:r>
        <w:t xml:space="preserve"> </w:t>
      </w:r>
      <w:r>
        <w:t xml:space="preserve">— the one who has crossed over ignorance;</w:t>
      </w:r>
      <w:r>
        <w:t xml:space="preserve"> </w:t>
      </w:r>
      <w:r>
        <w:rPr>
          <w:iCs/>
          <w:i/>
        </w:rPr>
        <w:t xml:space="preserve">āptyaḥ</w:t>
      </w:r>
      <w:r>
        <w:t xml:space="preserve"> </w:t>
      </w:r>
      <w:r>
        <w:t xml:space="preserve">— the son of the waters, Trita;</w:t>
      </w:r>
      <w:r>
        <w:t xml:space="preserve"> </w:t>
      </w:r>
      <w:r>
        <w:rPr>
          <w:iCs/>
          <w:i/>
        </w:rPr>
        <w:t xml:space="preserve">tat</w:t>
      </w:r>
      <w:r>
        <w:t xml:space="preserve"> </w:t>
      </w:r>
      <w:r>
        <w:t xml:space="preserve">— that (concerning him);</w:t>
      </w:r>
      <w:r>
        <w:t xml:space="preserve"> </w:t>
      </w:r>
      <w:r>
        <w:rPr>
          <w:iCs/>
          <w:i/>
        </w:rPr>
        <w:t xml:space="preserve">veda</w:t>
      </w:r>
      <w:r>
        <w:t xml:space="preserve"> </w:t>
      </w:r>
      <w:r>
        <w:t xml:space="preserve">— knows;</w:t>
      </w:r>
      <w:r>
        <w:t xml:space="preserve"> </w:t>
      </w:r>
      <w:r>
        <w:rPr>
          <w:iCs/>
          <w:i/>
        </w:rPr>
        <w:t xml:space="preserve">saḥ</w:t>
      </w:r>
      <w:r>
        <w:t xml:space="preserve"> </w:t>
      </w:r>
      <w:r>
        <w:t xml:space="preserve">— this knowing ṛṣi;</w:t>
      </w:r>
      <w:r>
        <w:t xml:space="preserve"> </w:t>
      </w:r>
      <w:r>
        <w:rPr>
          <w:iCs/>
          <w:i/>
        </w:rPr>
        <w:t xml:space="preserve">jāmitvāya</w:t>
      </w:r>
      <w:r>
        <w:t xml:space="preserve"> </w:t>
      </w:r>
      <w:r>
        <w:t xml:space="preserve">— in order to come out (from the well);</w:t>
      </w:r>
      <w:r>
        <w:t xml:space="preserve"> </w:t>
      </w:r>
      <w:r>
        <w:rPr>
          <w:iCs/>
          <w:i/>
        </w:rPr>
        <w:t xml:space="preserve">rebhati</w:t>
      </w:r>
      <w:r>
        <w:t xml:space="preserve"> </w:t>
      </w:r>
      <w:r>
        <w:t xml:space="preserve">— (to these rays) offers praise;</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sorrow;</w:t>
      </w:r>
      <w:r>
        <w:t xml:space="preserve"> </w:t>
      </w:r>
      <w:r>
        <w:rPr>
          <w:iCs/>
          <w:i/>
        </w:rPr>
        <w:t xml:space="preserve">vittam</w:t>
      </w:r>
      <w:r>
        <w:t xml:space="preserve"> </w:t>
      </w:r>
      <w:r>
        <w:t xml:space="preserve">— know.</w:t>
      </w:r>
    </w:p>
    <w:p>
      <w:pPr>
        <w:pStyle w:val="BodyText"/>
      </w:pPr>
      <w:r>
        <w:rPr>
          <w:bCs/>
          <w:b/>
        </w:rPr>
        <w:t xml:space="preserve">॥ भावार्थः ॥ — Bhāvārtha (Kannada; English)</w:t>
      </w:r>
    </w:p>
    <w:p>
      <w:pPr>
        <w:pStyle w:val="BodyText"/>
      </w:pPr>
      <w:r>
        <w:t xml:space="preserve">In these seven rays of the sun, which are in the form of the seven vital breaths, my navel has spread widely. Trita, who has crossed the darkness of ignorance and is the son of the waters, has known this earlier story of his. This ṛṣi of illumined knowledge, in order to come out of the well, [praises] these rays, which are his own kin</w:t>
      </w:r>
      <w:r>
        <w:t xml:space="preserve"> </w:t>
      </w:r>
      <w:r>
        <w:rPr>
          <w:iCs/>
          <w:i/>
        </w:rPr>
        <w:t xml:space="preserve">(continued on p. 482)</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482 (PDF 502)</w:t>
            </w:r>
          </w:p>
        </w:tc>
      </w:tr>
      <w:tr>
        <w:tc>
          <w:tcPr/>
          <w:p>
            <w:pPr>
              <w:pStyle w:val="Compact"/>
              <w:jc w:val="left"/>
            </w:pPr>
            <w:r>
              <w:rPr>
                <w:iCs/>
                <w:i/>
              </w:rPr>
              <w:t xml:space="preserve">(Running head: left 482;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t xml:space="preserve">— (the Bhāvārtha of Rik 105.9 concludes:)</w:t>
            </w:r>
            <w:r>
              <w:t xml:space="preserve"> </w:t>
            </w:r>
            <w:r>
              <w:t xml:space="preserve">“</w:t>
            </w:r>
            <w:r>
              <w:t xml:space="preserve">…offers praise, addressing these rays. O Heaven and Earth, know my sorrow, and, hearing this my hymn, remove my sorrow.</w:t>
            </w:r>
            <w:r>
              <w:t xml:space="preserve">”</w:t>
            </w:r>
          </w:p>
        </w:tc>
      </w:tr>
      <w:tr>
        <w:tc>
          <w:tcPr/>
          <w:p>
            <w:pPr>
              <w:pStyle w:val="Compact"/>
              <w:jc w:val="left"/>
            </w:pPr>
            <w:r>
              <w:rPr>
                <w:bCs/>
                <w:b/>
              </w:rPr>
              <w:t xml:space="preserve">English Translation (Rik 105.9; as printed in the source)</w:t>
            </w:r>
          </w:p>
        </w:tc>
      </w:tr>
      <w:tr>
        <w:tc>
          <w:tcPr/>
          <w:p>
            <w:pPr>
              <w:pStyle w:val="Compact"/>
              <w:jc w:val="left"/>
            </w:pPr>
            <w:r>
              <w:t xml:space="preserve">“</w:t>
            </w:r>
            <w:r>
              <w:t xml:space="preserve">Those which are the seven rays (of the sun,) in them is my navel expanded ; Trita, the son of the waters, knows that (it is so), and he praises them for his extrication (from the well). Heaven and earth, be conscious of this (my affliction).</w:t>
            </w:r>
            <w:r>
              <w:t xml:space="preserve">”</w:t>
            </w:r>
          </w:p>
        </w:tc>
      </w:tr>
      <w:tr>
        <w:tc>
          <w:tcPr/>
          <w:p>
            <w:pPr>
              <w:pStyle w:val="Compact"/>
              <w:jc w:val="left"/>
            </w:pPr>
            <w:r>
              <w:rPr>
                <w:bCs/>
                <w:b/>
              </w:rPr>
              <w:t xml:space="preserve">॥ विशेषविषयगळु ॥ — Viśeṣa-viṣayagaḷu (Special Topics, Rik 105.9)</w:t>
            </w:r>
          </w:p>
        </w:tc>
      </w:tr>
      <w:tr>
        <w:tc>
          <w:tcPr/>
          <w:p>
            <w:pPr>
              <w:pStyle w:val="Compact"/>
              <w:jc w:val="left"/>
            </w:pPr>
            <w:r>
              <w:rPr>
                <w:bCs/>
                <w:b/>
              </w:rPr>
              <w:t xml:space="preserve">Ye amī sapta raśmayaḥ</w:t>
            </w:r>
            <w:r>
              <w:t xml:space="preserve"> </w:t>
            </w:r>
            <w:r>
              <w:t xml:space="preserve">— “Here there is a deliberation on what relation the group of seven rays has to Trita. Some state the identity of Trita with Vaidyutāgni (the fire of lightning); some say that Trita is Soma; Sāyaṇa, in many contexts, has said that he is a ṛṣi, a seer of sūktas. (The opinions of the Vedic scholars and the Western scholars about Trita — Trita Āptya — have been given in detail in the introductory section of this part.) Here, as to his being the lightning-fire, authorities can be shown:</w:t>
            </w:r>
          </w:p>
        </w:tc>
      </w:tr>
      <w:tr>
        <w:tc>
          <w:tcPr/>
          <w:p>
            <w:pPr>
              <w:pStyle w:val="Compact"/>
              <w:jc w:val="left"/>
            </w:pPr>
            <w:r>
              <w:t xml:space="preserve">&gt; यदीमह त्रितो दिव्युप ध्मातेव धमति शिशीते ध्मातरी यथा ।</w:t>
            </w:r>
            <w:r>
              <w:t xml:space="preserve"> </w:t>
            </w:r>
            <w:r>
              <w:t xml:space="preserve">&gt;</w:t>
            </w:r>
            <w:r>
              <w:t xml:space="preserve"> </w:t>
            </w:r>
            <w:r>
              <w:rPr>
                <w:iCs/>
                <w:i/>
              </w:rPr>
              <w:t xml:space="preserve">yad īm aha trito divy upa dhmāteva dhamati śiśīte dhmātarī yathā |</w:t>
            </w:r>
            <w:r>
              <w:t xml:space="preserve"> </w:t>
            </w:r>
            <w:r>
              <w:t xml:space="preserve">(</w:t>
            </w:r>
            <w:r>
              <w:rPr>
                <w:iCs/>
                <w:i/>
              </w:rPr>
              <w:t xml:space="preserve">Ṛ. Saṃ.</w:t>
            </w:r>
            <w:r>
              <w:t xml:space="preserve"> </w:t>
            </w:r>
            <w:r>
              <w:t xml:space="preserve">5-9-5 as read [?])</w:t>
            </w:r>
          </w:p>
        </w:tc>
      </w:tr>
      <w:tr>
        <w:tc>
          <w:tcPr/>
          <w:p>
            <w:pPr>
              <w:pStyle w:val="Compact"/>
              <w:jc w:val="left"/>
            </w:pPr>
            <w:r>
              <w:t xml:space="preserve">&gt; प्र सक्षणो दिव्यः कण्वहोता त्रितो दिवः सजोषा वातो अग्निः ।</w:t>
            </w:r>
            <w:r>
              <w:t xml:space="preserve"> </w:t>
            </w:r>
            <w:r>
              <w:t xml:space="preserve">&gt;</w:t>
            </w:r>
            <w:r>
              <w:t xml:space="preserve"> </w:t>
            </w:r>
            <w:r>
              <w:rPr>
                <w:iCs/>
                <w:i/>
              </w:rPr>
              <w:t xml:space="preserve">pra sakṣaṇo divyaḥ kaṇvahotā trito divaḥ sajoṣā vāto agniḥ |</w:t>
            </w:r>
            <w:r>
              <w:t xml:space="preserve"> </w:t>
            </w:r>
            <w:r>
              <w:t xml:space="preserve">(</w:t>
            </w:r>
            <w:r>
              <w:rPr>
                <w:iCs/>
                <w:i/>
              </w:rPr>
              <w:t xml:space="preserve">Ṛ. Saṃ.</w:t>
            </w:r>
            <w:r>
              <w:t xml:space="preserve"> </w:t>
            </w:r>
            <w:r>
              <w:t xml:space="preserve">5-4[?]-[?] as read [?])</w:t>
            </w:r>
          </w:p>
        </w:tc>
      </w:tr>
      <w:tr>
        <w:tc>
          <w:tcPr/>
          <w:p>
            <w:pPr>
              <w:pStyle w:val="Compact"/>
              <w:jc w:val="left"/>
            </w:pPr>
            <w:r>
              <w:t xml:space="preserve">In Ṛks such as these it is said that Trita, as an inhabitant of the mid-region, lit the flame of fire in the mid-region and made the rays of the sun in the mid-region shine forth; and further —</w:t>
            </w:r>
          </w:p>
        </w:tc>
      </w:tr>
      <w:tr>
        <w:tc>
          <w:tcPr/>
          <w:p>
            <w:pPr>
              <w:pStyle w:val="Compact"/>
              <w:jc w:val="left"/>
            </w:pPr>
            <w:r>
              <w:t xml:space="preserve">&gt; अग्निं मन्ये पितरमग्निमापिमग्निं भ्रातरं सदमित्सखायम् ।</w:t>
            </w:r>
            <w:r>
              <w:t xml:space="preserve"> </w:t>
            </w:r>
            <w:r>
              <w:t xml:space="preserve">&gt; अग्नेरनीकं बृहतः सपर्यं दिवि शुक्रं यजतं सूर्यस्य ॥</w:t>
            </w:r>
            <w:r>
              <w:t xml:space="preserve"> </w:t>
            </w:r>
            <w:r>
              <w:t xml:space="preserve">&gt;</w:t>
            </w:r>
            <w:r>
              <w:t xml:space="preserve"> </w:t>
            </w:r>
            <w:r>
              <w:rPr>
                <w:iCs/>
                <w:i/>
              </w:rPr>
              <w:t xml:space="preserve">agniṃ manye pitaram agnim āpim agniṃ bhrātaraṃ sadam it sakhāyam | agner anīkaṃ bṛhataḥ saparyaṃ divi śukraṃ yajataṃ sūryasya ‖</w:t>
            </w:r>
            <w:r>
              <w:t xml:space="preserve"> </w:t>
            </w:r>
            <w:r>
              <w:t xml:space="preserve">(</w:t>
            </w:r>
            <w:r>
              <w:rPr>
                <w:iCs/>
                <w:i/>
              </w:rPr>
              <w:t xml:space="preserve">Ṛ. Saṃ.</w:t>
            </w:r>
            <w:r>
              <w:t xml:space="preserve"> </w:t>
            </w:r>
            <w:r>
              <w:t xml:space="preserve">10-7-3 as read [?])</w:t>
            </w:r>
          </w:p>
        </w:tc>
      </w:tr>
      <w:tr>
        <w:tc>
          <w:tcPr/>
          <w:p>
            <w:pPr>
              <w:pStyle w:val="Compact"/>
              <w:jc w:val="left"/>
            </w:pPr>
            <w:r>
              <w:t xml:space="preserve">— in this Ṛk, Trita, the seer of the Sūkta, addressing Agni as his father, brother and friend, praised Agni as the one he worships, and as the one who helps to make still more bright the bright and venerable sun of the heavenly world. On these grounds, the seven rays mentioned here must be the rays of the sun; and, if so, a mutual relation between Trita, who is in the form of the earthly fire (</w:t>
            </w:r>
            <w:r>
              <w:rPr>
                <w:iCs/>
                <w:i/>
              </w:rPr>
              <w:t xml:space="preserve">vaidyutāgni</w:t>
            </w:r>
            <w:r>
              <w:t xml:space="preserve">) [on the earth], and the rays of the sun of the heavenly world, is meant.”</w:t>
            </w:r>
            <w:r>
              <w:t xml:space="preserve"> </w:t>
            </w:r>
            <w:r>
              <w:rPr>
                <w:iCs/>
                <w:i/>
              </w:rPr>
              <w:t xml:space="preserve">(continued on p. 483)</w:t>
            </w:r>
          </w:p>
        </w:tc>
      </w:tr>
    </w:tbl>
    <w:bookmarkEnd w:id="597"/>
    <w:bookmarkStart w:id="598" w:name="page-483-pdf-503"/>
    <w:p>
      <w:pPr>
        <w:pStyle w:val="Heading3"/>
      </w:pPr>
      <w:r>
        <w:t xml:space="preserve">Page 483 (PDF 503)</w:t>
      </w:r>
    </w:p>
    <w:p>
      <w:pPr>
        <w:pStyle w:val="FirstParagraph"/>
      </w:pPr>
      <w:r>
        <w:rPr>
          <w:iCs/>
          <w:i/>
        </w:rPr>
        <w:t xml:space="preserve">(Running head: left</w:t>
      </w:r>
      <w:r>
        <w:rPr>
          <w:iCs/>
          <w:i/>
        </w:rPr>
        <w:t xml:space="preserve"> </w:t>
      </w:r>
      <w:r>
        <w:rPr>
          <w:iCs/>
          <w:i/>
        </w:rPr>
        <w:t xml:space="preserve">“</w:t>
      </w:r>
      <w:r>
        <w:rPr>
          <w:iCs/>
          <w:i/>
        </w:rPr>
        <w:t xml:space="preserve">A. 1 A. 7 Va. 21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483.)</w:t>
      </w:r>
    </w:p>
    <w:p>
      <w:pPr>
        <w:pStyle w:val="BodyText"/>
      </w:pPr>
      <w:r>
        <w:t xml:space="preserve">“This same idea —</w:t>
      </w:r>
    </w:p>
    <w:p>
      <w:pPr>
        <w:pStyle w:val="BlockText"/>
      </w:pPr>
      <w:r>
        <w:t xml:space="preserve">स त्रितस्याधि सानवि पवमानो अरोचयत् ।</w:t>
      </w:r>
      <w:r>
        <w:t xml:space="preserve"> </w:t>
      </w:r>
      <w:r>
        <w:t xml:space="preserve">जामिभिः सूर्यं सह ॥</w:t>
      </w:r>
      <w:r>
        <w:t xml:space="preserve"> </w:t>
      </w:r>
      <w:r>
        <w:rPr>
          <w:iCs/>
          <w:i/>
        </w:rPr>
        <w:t xml:space="preserve">sa tritasyādhi sānavi pavamāno arocayat | jāmibhiḥ sūryaṃ saha ‖</w:t>
      </w:r>
      <w:r>
        <w:t xml:space="preserve"> </w:t>
      </w:r>
      <w:r>
        <w:t xml:space="preserve">(</w:t>
      </w:r>
      <w:r>
        <w:rPr>
          <w:iCs/>
          <w:i/>
        </w:rPr>
        <w:t xml:space="preserve">Ṛ. Saṃ.</w:t>
      </w:r>
      <w:r>
        <w:t xml:space="preserve"> </w:t>
      </w:r>
      <w:r>
        <w:t xml:space="preserve">9-37-4)</w:t>
      </w:r>
    </w:p>
    <w:p>
      <w:pPr>
        <w:pStyle w:val="BlockText"/>
      </w:pPr>
      <w:r>
        <w:t xml:space="preserve">उप त्रितस्य पाष्योऽरभक्त यद्गुहा पदम् ।</w:t>
      </w:r>
      <w:r>
        <w:t xml:space="preserve"> </w:t>
      </w:r>
      <w:r>
        <w:t xml:space="preserve">यज्ञस्य सप्त धामभिरध प्रियम् ॥</w:t>
      </w:r>
      <w:r>
        <w:t xml:space="preserve"> </w:t>
      </w:r>
      <w:r>
        <w:rPr>
          <w:iCs/>
          <w:i/>
        </w:rPr>
        <w:t xml:space="preserve">upa tritasya pāṣyo ’rabhakta yad guhā padam | yajñasya sapta dhāmabhir adha priyam ‖</w:t>
      </w:r>
      <w:r>
        <w:t xml:space="preserve"> </w:t>
      </w:r>
      <w:r>
        <w:t xml:space="preserve">(</w:t>
      </w:r>
      <w:r>
        <w:rPr>
          <w:iCs/>
          <w:i/>
        </w:rPr>
        <w:t xml:space="preserve">Ṛ. Saṃ.</w:t>
      </w:r>
      <w:r>
        <w:t xml:space="preserve"> </w:t>
      </w:r>
      <w:r>
        <w:t xml:space="preserve">9-102-2; the first words as read [?])</w:t>
      </w:r>
    </w:p>
    <w:p>
      <w:pPr>
        <w:pStyle w:val="FirstParagraph"/>
      </w:pPr>
      <w:r>
        <w:t xml:space="preserve">— in these Ṛks the words</w:t>
      </w:r>
      <w:r>
        <w:t xml:space="preserve"> </w:t>
      </w:r>
      <w:r>
        <w:rPr>
          <w:iCs/>
          <w:i/>
        </w:rPr>
        <w:t xml:space="preserve">jāmibhiḥ</w:t>
      </w:r>
      <w:r>
        <w:t xml:space="preserve"> </w:t>
      </w:r>
      <w:r>
        <w:t xml:space="preserve">and</w:t>
      </w:r>
      <w:r>
        <w:t xml:space="preserve"> </w:t>
      </w:r>
      <w:r>
        <w:rPr>
          <w:iCs/>
          <w:i/>
        </w:rPr>
        <w:t xml:space="preserve">sapta dhāmabhiḥ</w:t>
      </w:r>
      <w:r>
        <w:t xml:space="preserve"> </w:t>
      </w:r>
      <w:r>
        <w:t xml:space="preserve">make it plain.”</w:t>
      </w:r>
    </w:p>
    <w:p>
      <w:pPr>
        <w:pStyle w:val="BodyText"/>
      </w:pPr>
      <w:r>
        <w:rPr>
          <w:bCs/>
          <w:b/>
        </w:rPr>
        <w:t xml:space="preserve">Trite tat vede</w:t>
      </w:r>
      <w:r>
        <w:t xml:space="preserve"> </w:t>
      </w:r>
      <w:r>
        <w:t xml:space="preserve">— “this relation is well known to Trita. It is a matter fully known to him that he has direct relationship with the sun in the mid-region, with the fire on earth, and with himself.</w:t>
      </w:r>
    </w:p>
    <w:p>
      <w:pPr>
        <w:pStyle w:val="BlockText"/>
      </w:pPr>
      <w:r>
        <w:t xml:space="preserve">अस्य नामस्य पलितस्य होतुस्तस्य भ्राता मध्यमो अस्त्यश्नः ।</w:t>
      </w:r>
      <w:r>
        <w:t xml:space="preserve"> </w:t>
      </w:r>
      <w:r>
        <w:t xml:space="preserve">तृतीयो भ्राता घृतपृष्ठो अस्यात्रापश्यं विश्पतिं सप्तपुत्रम् ॥</w:t>
      </w:r>
      <w:r>
        <w:t xml:space="preserve"> </w:t>
      </w:r>
      <w:r>
        <w:rPr>
          <w:iCs/>
          <w:i/>
        </w:rPr>
        <w:t xml:space="preserve">asya nāmasya palitasya hotus tasya bhrātā madhyamo asty aśnaḥ | tṛtīyo bhrātā ghṛtapṛṣṭho asyātrāpaśyaṃ viśpatiṃ saptaputram ‖</w:t>
      </w:r>
      <w:r>
        <w:t xml:space="preserve"> </w:t>
      </w:r>
      <w:r>
        <w:t xml:space="preserve">(</w:t>
      </w:r>
      <w:r>
        <w:rPr>
          <w:iCs/>
          <w:i/>
        </w:rPr>
        <w:t xml:space="preserve">Ṛ. Saṃ.</w:t>
      </w:r>
      <w:r>
        <w:t xml:space="preserve"> </w:t>
      </w:r>
      <w:r>
        <w:t xml:space="preserve">1-164-1;</w:t>
      </w:r>
      <w:r>
        <w:t xml:space="preserve"> </w:t>
      </w:r>
      <w:r>
        <w:t xml:space="preserve">“</w:t>
      </w:r>
      <w:r>
        <w:t xml:space="preserve">nāmasya</w:t>
      </w:r>
      <w:r>
        <w:t xml:space="preserve">”</w:t>
      </w:r>
      <w:r>
        <w:t xml:space="preserve"> </w:t>
      </w:r>
      <w:r>
        <w:t xml:space="preserve">as printed)</w:t>
      </w:r>
    </w:p>
    <w:p>
      <w:pPr>
        <w:pStyle w:val="FirstParagraph"/>
      </w:pPr>
      <w:r>
        <w:t xml:space="preserve">— from the explanation of the fraternal relation stated in this Ṛk, [that relation] is understood.”</w:t>
      </w:r>
    </w:p>
    <w:p>
      <w:pPr>
        <w:pStyle w:val="BodyText"/>
      </w:pPr>
      <w:r>
        <w:rPr>
          <w:bCs/>
          <w:b/>
        </w:rPr>
        <w:t xml:space="preserve">Trite āptyaḥ</w:t>
      </w:r>
      <w:r>
        <w:t xml:space="preserve"> </w:t>
      </w:r>
      <w:r>
        <w:t xml:space="preserve">—</w:t>
      </w:r>
      <w:r>
        <w:t xml:space="preserve"> </w:t>
      </w:r>
      <w:r>
        <w:t xml:space="preserve">“</w:t>
      </w:r>
      <w:r>
        <w:t xml:space="preserve">in what contexts this epithet is used for Trita, and how his nature is described, has been set out in the introductory section of this part.</w:t>
      </w:r>
      <w:r>
        <w:t xml:space="preserve">”</w:t>
      </w:r>
    </w:p>
    <w:p>
      <w:pPr>
        <w:pStyle w:val="BodyText"/>
      </w:pPr>
      <w:r>
        <w:rPr>
          <w:bCs/>
          <w:b/>
        </w:rPr>
        <w:t xml:space="preserve">Jāmitvāya</w:t>
      </w:r>
      <w:r>
        <w:t xml:space="preserve"> </w:t>
      </w:r>
      <w:r>
        <w:t xml:space="preserve">—</w:t>
      </w:r>
      <w:r>
        <w:t xml:space="preserve"> </w:t>
      </w:r>
      <w:r>
        <w:rPr>
          <w:iCs/>
          <w:i/>
        </w:rPr>
        <w:t xml:space="preserve">kūpān nirgantutvāyai |</w:t>
      </w:r>
      <w:r>
        <w:t xml:space="preserve"> </w:t>
      </w:r>
      <w:r>
        <w:t xml:space="preserve">(Sāyaṇa, read [?]) “</w:t>
      </w:r>
      <w:r>
        <w:t xml:space="preserve">‘</w:t>
      </w:r>
      <w:r>
        <w:t xml:space="preserve">in order to come out of the well</w:t>
      </w:r>
      <w:r>
        <w:t xml:space="preserve">’</w:t>
      </w:r>
      <w:r>
        <w:t xml:space="preserve">, say Sāyaṇa; and Skandasvāmin has explained —</w:t>
      </w:r>
    </w:p>
    <w:p>
      <w:pPr>
        <w:pStyle w:val="BlockText"/>
      </w:pPr>
      <w:r>
        <w:t xml:space="preserve">समानजातीयवचनः । समानजातीयत्वार्थम् । तद्भाव्यप्रतिपत्त्यर्थमित्यर्थः ।</w:t>
      </w:r>
      <w:r>
        <w:t xml:space="preserve"> </w:t>
      </w:r>
      <w:r>
        <w:rPr>
          <w:iCs/>
          <w:i/>
        </w:rPr>
        <w:t xml:space="preserve">samānajātīyavacanaḥ | samānajātīyatvārtham | tadbhāvyapratipattyartham ity arthaḥ |</w:t>
      </w:r>
      <w:r>
        <w:t xml:space="preserve"> </w:t>
      </w:r>
      <w:r>
        <w:rPr>
          <w:iCs/>
          <w:i/>
        </w:rPr>
        <w:t xml:space="preserve">(as read; the last words are doubtful [?])</w:t>
      </w:r>
    </w:p>
    <w:p>
      <w:pPr>
        <w:pStyle w:val="FirstParagraph"/>
      </w:pPr>
      <w:r>
        <w:t xml:space="preserve">—</w:t>
      </w:r>
      <w:r>
        <w:t xml:space="preserve"> </w:t>
      </w:r>
      <w:r>
        <w:t xml:space="preserve">‘</w:t>
      </w:r>
      <w:r>
        <w:t xml:space="preserve">it denotes the same kind (</w:t>
      </w:r>
      <w:r>
        <w:rPr>
          <w:iCs/>
          <w:i/>
        </w:rPr>
        <w:t xml:space="preserve">samānajātīya</w:t>
      </w:r>
      <w:r>
        <w:t xml:space="preserve">): for the sake of being of the same kind; for the sake of the attainment of that state</w:t>
      </w:r>
      <w:r>
        <w:t xml:space="preserve">’</w:t>
      </w:r>
      <w:r>
        <w:t xml:space="preserve">. Here the meaning that Skandasvāmin states is more fitting than the one Sāyaṇa states. First: in this Ṛk, the aim is to show the entire relation that Trita has with the sun and the fire and so to gain their favour; therefore it is right to say that here also [the word is]</w:t>
      </w:r>
      <w:r>
        <w:t xml:space="preserve"> </w:t>
      </w:r>
      <w:r>
        <w:t xml:space="preserve">‘</w:t>
      </w:r>
      <w:r>
        <w:t xml:space="preserve">for the sake of understanding that relation</w:t>
      </w:r>
      <w:r>
        <w:t xml:space="preserve">’</w:t>
      </w:r>
      <w:r>
        <w:t xml:space="preserve">. Second: the sense</w:t>
      </w:r>
      <w:r>
        <w:t xml:space="preserve"> </w:t>
      </w:r>
      <w:r>
        <w:t xml:space="preserve">‘</w:t>
      </w:r>
      <w:r>
        <w:t xml:space="preserve">relation</w:t>
      </w:r>
      <w:r>
        <w:t xml:space="preserve">’</w:t>
      </w:r>
      <w:r>
        <w:t xml:space="preserve"> </w:t>
      </w:r>
      <w:r>
        <w:t xml:space="preserve">for the word</w:t>
      </w:r>
      <w:r>
        <w:t xml:space="preserve"> </w:t>
      </w:r>
      <w:r>
        <w:rPr>
          <w:iCs/>
          <w:i/>
        </w:rPr>
        <w:t xml:space="preserve">jāmi</w:t>
      </w:r>
      <w:r>
        <w:t xml:space="preserve"> </w:t>
      </w:r>
      <w:r>
        <w:t xml:space="preserve">is natural in many places. [The explanation of the word</w:t>
      </w:r>
      <w:r>
        <w:t xml:space="preserve"> </w:t>
      </w:r>
      <w:r>
        <w:rPr>
          <w:iCs/>
          <w:i/>
        </w:rPr>
        <w:t xml:space="preserve">jāmi</w:t>
      </w:r>
      <w:r>
        <w:t xml:space="preserve"> </w:t>
      </w:r>
      <w:r>
        <w:t xml:space="preserve">is given in this same part, in the Special Topics of the eleventh Ṛk of the hundredth Sūkta.]”</w:t>
      </w:r>
    </w:p>
    <w:p>
      <w:r>
        <w:pict>
          <v:rect style="width:0;height:1.5pt" o:hralign="center" o:hrstd="t" o:hr="t"/>
        </w:pict>
      </w:r>
    </w:p>
    <w:bookmarkEnd w:id="598"/>
    <w:bookmarkStart w:id="599" w:name="page-484-pdf-504"/>
    <w:p>
      <w:pPr>
        <w:pStyle w:val="Heading3"/>
      </w:pPr>
      <w:r>
        <w:t xml:space="preserve">Page 484 (PDF 504)</w:t>
      </w:r>
    </w:p>
    <w:p>
      <w:pPr>
        <w:pStyle w:val="FirstParagraph"/>
      </w:pPr>
      <w:r>
        <w:rPr>
          <w:iCs/>
          <w:i/>
        </w:rPr>
        <w:t xml:space="preserve">(Running head: left 484;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rPr>
          <w:bCs/>
          <w:b/>
        </w:rPr>
        <w:t xml:space="preserve">Rebhati</w:t>
      </w:r>
      <w:r>
        <w:t xml:space="preserve"> </w:t>
      </w:r>
      <w:r>
        <w:t xml:space="preserve">—</w:t>
      </w:r>
      <w:r>
        <w:t xml:space="preserve"> </w:t>
      </w:r>
      <w:r>
        <w:t xml:space="preserve">“</w:t>
      </w:r>
      <w:r>
        <w:t xml:space="preserve">since</w:t>
      </w:r>
      <w:r>
        <w:t xml:space="preserve"> </w:t>
      </w:r>
      <w:r>
        <w:rPr>
          <w:iCs/>
          <w:i/>
        </w:rPr>
        <w:t xml:space="preserve">arcati</w:t>
      </w:r>
      <w:r>
        <w:t xml:space="preserve">,</w:t>
      </w:r>
      <w:r>
        <w:t xml:space="preserve"> </w:t>
      </w:r>
      <w:r>
        <w:rPr>
          <w:iCs/>
          <w:i/>
        </w:rPr>
        <w:t xml:space="preserve">gāyati</w:t>
      </w:r>
      <w:r>
        <w:t xml:space="preserve">,</w:t>
      </w:r>
      <w:r>
        <w:t xml:space="preserve"> </w:t>
      </w:r>
      <w:r>
        <w:rPr>
          <w:iCs/>
          <w:i/>
        </w:rPr>
        <w:t xml:space="preserve">rebhati</w:t>
      </w:r>
      <w:r>
        <w:t xml:space="preserve"> </w:t>
      </w:r>
      <w:r>
        <w:t xml:space="preserve">and the like are read among the [forty-odd [?]] names of the verb of worship,</w:t>
      </w:r>
      <w:r>
        <w:t xml:space="preserve"> </w:t>
      </w:r>
      <w:r>
        <w:t xml:space="preserve">‘</w:t>
      </w:r>
      <w:r>
        <w:t xml:space="preserve">to praise</w:t>
      </w:r>
      <w:r>
        <w:t xml:space="preserve">’</w:t>
      </w:r>
      <w:r>
        <w:t xml:space="preserve"> </w:t>
      </w:r>
      <w:r>
        <w:t xml:space="preserve">(</w:t>
      </w:r>
      <w:r>
        <w:rPr>
          <w:iCs/>
          <w:i/>
        </w:rPr>
        <w:t xml:space="preserve">Ni.</w:t>
      </w:r>
      <w:r>
        <w:t xml:space="preserve"> </w:t>
      </w:r>
      <w:r>
        <w:t xml:space="preserve">3-[?]9 as read [?]), here</w:t>
      </w:r>
      <w:r>
        <w:t xml:space="preserve"> </w:t>
      </w:r>
      <w:r>
        <w:rPr>
          <w:iCs/>
          <w:i/>
        </w:rPr>
        <w:t xml:space="preserve">rebhati</w:t>
      </w:r>
      <w:r>
        <w:t xml:space="preserve"> </w:t>
      </w:r>
      <w:r>
        <w:t xml:space="preserve">means</w:t>
      </w:r>
      <w:r>
        <w:t xml:space="preserve"> </w:t>
      </w:r>
      <w:r>
        <w:t xml:space="preserve">‘</w:t>
      </w:r>
      <w:r>
        <w:t xml:space="preserve">worships, praises</w:t>
      </w:r>
      <w:r>
        <w:t xml:space="preserve">’</w:t>
      </w:r>
      <w:r>
        <w:t xml:space="preserve">”</w:t>
      </w:r>
      <w:r>
        <w:t xml:space="preserve"> </w:t>
      </w:r>
      <w:r>
        <w:t xml:space="preserve">(Kannada:</w:t>
      </w:r>
      <w:r>
        <w:t xml:space="preserve"> </w:t>
      </w:r>
      <w:r>
        <w:t xml:space="preserve">“</w:t>
      </w:r>
      <w:r>
        <w:t xml:space="preserve">praises, or sings praises</w:t>
      </w:r>
      <w:r>
        <w:t xml:space="preserve">”</w:t>
      </w:r>
      <w:r>
        <w:t xml:space="preserve"> </w:t>
      </w:r>
      <w:r>
        <w:t xml:space="preserve">[?]).</w:t>
      </w:r>
    </w:p>
    <w:p>
      <w:pPr>
        <w:pStyle w:val="BodyText"/>
      </w:pPr>
      <w:r>
        <w:rPr>
          <w:bCs/>
          <w:b/>
        </w:rPr>
        <w:t xml:space="preserve">॥ व्याकरणप्रक्रिया ॥ — Vyākaraṇa-prakriyā (Rik 105.9)</w:t>
      </w:r>
      <w:r>
        <w:t xml:space="preserve"> </w:t>
      </w:r>
      <w:r>
        <w:rPr>
          <w:iCs/>
          <w:i/>
        </w:rPr>
        <w:t xml:space="preserve">(grammar page, noted briefly; numerals small and doubtful [?])</w:t>
      </w:r>
    </w:p>
    <w:p>
      <w:pPr>
        <w:pStyle w:val="BodyText"/>
      </w:pPr>
      <w:r>
        <w:t xml:space="preserve">Grammar page, noted briefly.</w:t>
      </w:r>
      <w:r>
        <w:t xml:space="preserve"> </w:t>
      </w:r>
      <w:r>
        <w:rPr>
          <w:iCs/>
          <w:i/>
        </w:rPr>
        <w:t xml:space="preserve">Ātatā</w:t>
      </w:r>
      <w:r>
        <w:t xml:space="preserve"> </w:t>
      </w:r>
      <w:r>
        <w:t xml:space="preserve">(root</w:t>
      </w:r>
      <w:r>
        <w:t xml:space="preserve"> </w:t>
      </w:r>
      <w:r>
        <w:rPr>
          <w:iCs/>
          <w:i/>
        </w:rPr>
        <w:t xml:space="preserve">tanu vistāre</w:t>
      </w:r>
      <w:r>
        <w:t xml:space="preserve">;</w:t>
      </w:r>
      <w:r>
        <w:t xml:space="preserve"> </w:t>
      </w:r>
      <w:r>
        <w:rPr>
          <w:iCs/>
          <w:i/>
        </w:rPr>
        <w:t xml:space="preserve">niṣṭhā</w:t>
      </w:r>
      <w:r>
        <w:t xml:space="preserve"> </w:t>
      </w:r>
      <w:r>
        <w:t xml:space="preserve">in the passive,</w:t>
      </w:r>
      <w:r>
        <w:t xml:space="preserve"> </w:t>
      </w:r>
      <w:r>
        <w:rPr>
          <w:iCs/>
          <w:i/>
        </w:rPr>
        <w:t xml:space="preserve">kta</w:t>
      </w:r>
      <w:r>
        <w:t xml:space="preserve">, Pā. Sū. 3-2-102 as read [?]; since it is</w:t>
      </w:r>
      <w:r>
        <w:t xml:space="preserve"> </w:t>
      </w:r>
      <w:r>
        <w:rPr>
          <w:iCs/>
          <w:i/>
        </w:rPr>
        <w:t xml:space="preserve">kit</w:t>
      </w:r>
      <w:r>
        <w:t xml:space="preserve">, the loss of the nasal by</w:t>
      </w:r>
      <w:r>
        <w:t xml:space="preserve"> </w:t>
      </w:r>
      <w:r>
        <w:rPr>
          <w:iCs/>
          <w:i/>
        </w:rPr>
        <w:t xml:space="preserve">anudāttopadeśavanatitanotyādīnām</w:t>
      </w:r>
      <w:r>
        <w:t xml:space="preserve">, Pā. Sū. 6-4-37 as read [?]; being compounded with the</w:t>
      </w:r>
      <w:r>
        <w:t xml:space="preserve"> </w:t>
      </w:r>
      <w:r>
        <w:rPr>
          <w:iCs/>
          <w:i/>
        </w:rPr>
        <w:t xml:space="preserve">gati</w:t>
      </w:r>
      <w:r>
        <w:t xml:space="preserve">-named</w:t>
      </w:r>
      <w:r>
        <w:t xml:space="preserve"> </w:t>
      </w:r>
      <w:r>
        <w:rPr>
          <w:iCs/>
          <w:i/>
        </w:rPr>
        <w:t xml:space="preserve">ā(ṅ)</w:t>
      </w:r>
      <w:r>
        <w:t xml:space="preserve">, the accent of the prior member by</w:t>
      </w:r>
      <w:r>
        <w:t xml:space="preserve"> </w:t>
      </w:r>
      <w:r>
        <w:rPr>
          <w:iCs/>
          <w:i/>
        </w:rPr>
        <w:t xml:space="preserve">gatir anantaraḥ</w:t>
      </w:r>
      <w:r>
        <w:t xml:space="preserve">, Pā. Sū. 6-2-49 as read [?]; the feminine</w:t>
      </w:r>
      <w:r>
        <w:t xml:space="preserve"> </w:t>
      </w:r>
      <w:r>
        <w:rPr>
          <w:iCs/>
          <w:i/>
        </w:rPr>
        <w:t xml:space="preserve">ṭāp</w:t>
      </w:r>
      <w:r>
        <w:t xml:space="preserve"> </w:t>
      </w:r>
      <w:r>
        <w:t xml:space="preserve">by</w:t>
      </w:r>
      <w:r>
        <w:t xml:space="preserve"> </w:t>
      </w:r>
      <w:r>
        <w:rPr>
          <w:iCs/>
          <w:i/>
        </w:rPr>
        <w:t xml:space="preserve">ajādyatas ṭāp</w:t>
      </w:r>
      <w:r>
        <w:t xml:space="preserve">).</w:t>
      </w:r>
      <w:r>
        <w:t xml:space="preserve"> </w:t>
      </w:r>
      <w:r>
        <w:rPr>
          <w:iCs/>
          <w:i/>
        </w:rPr>
        <w:t xml:space="preserve">Veda</w:t>
      </w:r>
      <w:r>
        <w:t xml:space="preserve"> </w:t>
      </w:r>
      <w:r>
        <w:t xml:space="preserve">(root</w:t>
      </w:r>
      <w:r>
        <w:t xml:space="preserve"> </w:t>
      </w:r>
      <w:r>
        <w:rPr>
          <w:iCs/>
          <w:i/>
        </w:rPr>
        <w:t xml:space="preserve">vida jñāne</w:t>
      </w:r>
      <w:r>
        <w:t xml:space="preserve">;</w:t>
      </w:r>
      <w:r>
        <w:t xml:space="preserve"> </w:t>
      </w:r>
      <w:r>
        <w:rPr>
          <w:iCs/>
          <w:i/>
        </w:rPr>
        <w:t xml:space="preserve">laṭ</w:t>
      </w:r>
      <w:r>
        <w:t xml:space="preserve">, third person singular,</w:t>
      </w:r>
      <w:r>
        <w:t xml:space="preserve"> </w:t>
      </w:r>
      <w:r>
        <w:rPr>
          <w:iCs/>
          <w:i/>
        </w:rPr>
        <w:t xml:space="preserve">tip</w:t>
      </w:r>
      <w:r>
        <w:t xml:space="preserve">;</w:t>
      </w:r>
      <w:r>
        <w:t xml:space="preserve"> </w:t>
      </w:r>
      <w:r>
        <w:rPr>
          <w:iCs/>
          <w:i/>
        </w:rPr>
        <w:t xml:space="preserve">ṇal</w:t>
      </w:r>
      <w:r>
        <w:t xml:space="preserve"> </w:t>
      </w:r>
      <w:r>
        <w:t xml:space="preserve">by</w:t>
      </w:r>
      <w:r>
        <w:t xml:space="preserve"> </w:t>
      </w:r>
      <w:r>
        <w:rPr>
          <w:iCs/>
          <w:i/>
        </w:rPr>
        <w:t xml:space="preserve">vido laṭo vā</w:t>
      </w:r>
      <w:r>
        <w:t xml:space="preserve">, Pā. Sū. 3-4-83 as read [?];</w:t>
      </w:r>
      <w:r>
        <w:t xml:space="preserve"> </w:t>
      </w:r>
      <w:r>
        <w:rPr>
          <w:iCs/>
          <w:i/>
        </w:rPr>
        <w:t xml:space="preserve">guṇa</w:t>
      </w:r>
      <w:r>
        <w:t xml:space="preserve"> </w:t>
      </w:r>
      <w:r>
        <w:t xml:space="preserve">of the light penult;</w:t>
      </w:r>
      <w:r>
        <w:t xml:space="preserve"> </w:t>
      </w:r>
      <w:r>
        <w:rPr>
          <w:iCs/>
          <w:i/>
        </w:rPr>
        <w:t xml:space="preserve">nighāta</w:t>
      </w:r>
      <w:r>
        <w:t xml:space="preserve">).</w:t>
      </w:r>
      <w:r>
        <w:t xml:space="preserve"> </w:t>
      </w:r>
      <w:r>
        <w:rPr>
          <w:iCs/>
          <w:i/>
        </w:rPr>
        <w:t xml:space="preserve">Jāmitvāya</w:t>
      </w:r>
      <w:r>
        <w:t xml:space="preserve"> </w:t>
      </w:r>
      <w:r>
        <w:t xml:space="preserve">(root</w:t>
      </w:r>
      <w:r>
        <w:t xml:space="preserve"> </w:t>
      </w:r>
      <w:r>
        <w:rPr>
          <w:iCs/>
          <w:i/>
        </w:rPr>
        <w:t xml:space="preserve">jam</w:t>
      </w:r>
      <w:r>
        <w:t xml:space="preserve"> </w:t>
      </w:r>
      <w:r>
        <w:t xml:space="preserve">in the sense of going:</w:t>
      </w:r>
      <w:r>
        <w:t xml:space="preserve"> </w:t>
      </w:r>
      <w:r>
        <w:rPr>
          <w:iCs/>
          <w:i/>
        </w:rPr>
        <w:t xml:space="preserve">jamati gacchati iti jāmiḥ</w:t>
      </w:r>
      <w:r>
        <w:t xml:space="preserve">, with the Uṇādi suffix</w:t>
      </w:r>
      <w:r>
        <w:t xml:space="preserve"> </w:t>
      </w:r>
      <w:r>
        <w:rPr>
          <w:iCs/>
          <w:i/>
        </w:rPr>
        <w:t xml:space="preserve">iṇ</w:t>
      </w:r>
      <w:r>
        <w:t xml:space="preserve">; as</w:t>
      </w:r>
      <w:r>
        <w:t xml:space="preserve"> </w:t>
      </w:r>
      <w:r>
        <w:rPr>
          <w:iCs/>
          <w:i/>
        </w:rPr>
        <w:t xml:space="preserve">ñit</w:t>
      </w:r>
      <w:r>
        <w:t xml:space="preserve">, the</w:t>
      </w:r>
      <w:r>
        <w:t xml:space="preserve"> </w:t>
      </w:r>
      <w:r>
        <w:rPr>
          <w:iCs/>
          <w:i/>
        </w:rPr>
        <w:t xml:space="preserve">vṛddhi</w:t>
      </w:r>
      <w:r>
        <w:t xml:space="preserve"> </w:t>
      </w:r>
      <w:r>
        <w:t xml:space="preserve">of the penult by</w:t>
      </w:r>
      <w:r>
        <w:t xml:space="preserve"> </w:t>
      </w:r>
      <w:r>
        <w:rPr>
          <w:iCs/>
          <w:i/>
        </w:rPr>
        <w:t xml:space="preserve">ata upadhāyāḥ</w:t>
      </w:r>
      <w:r>
        <w:t xml:space="preserve">, Pā. Sū. 7-2-116 as read [?];</w:t>
      </w:r>
      <w:r>
        <w:t xml:space="preserve"> </w:t>
      </w:r>
      <w:r>
        <w:rPr>
          <w:iCs/>
          <w:i/>
        </w:rPr>
        <w:t xml:space="preserve">jāmeḥ bhāvaḥ jāmitvam</w:t>
      </w:r>
      <w:r>
        <w:t xml:space="preserve">, the suffix</w:t>
      </w:r>
      <w:r>
        <w:t xml:space="preserve"> </w:t>
      </w:r>
      <w:r>
        <w:rPr>
          <w:iCs/>
          <w:i/>
        </w:rPr>
        <w:t xml:space="preserve">tva</w:t>
      </w:r>
      <w:r>
        <w:t xml:space="preserve"> </w:t>
      </w:r>
      <w:r>
        <w:t xml:space="preserve">by</w:t>
      </w:r>
      <w:r>
        <w:t xml:space="preserve"> </w:t>
      </w:r>
      <w:r>
        <w:rPr>
          <w:iCs/>
          <w:i/>
        </w:rPr>
        <w:t xml:space="preserve">tasya bhāvas tvatalau</w:t>
      </w:r>
      <w:r>
        <w:t xml:space="preserve">, Pā. Sū. 5-1-119 as read [?]; the final acute from the suffix; fourth case singular).</w:t>
      </w:r>
      <w:r>
        <w:t xml:space="preserve"> </w:t>
      </w:r>
      <w:r>
        <w:rPr>
          <w:iCs/>
          <w:i/>
        </w:rPr>
        <w:t xml:space="preserve">Rebhati</w:t>
      </w:r>
      <w:r>
        <w:t xml:space="preserve"> </w:t>
      </w:r>
      <w:r>
        <w:t xml:space="preserve">(root</w:t>
      </w:r>
      <w:r>
        <w:t xml:space="preserve"> </w:t>
      </w:r>
      <w:r>
        <w:rPr>
          <w:iCs/>
          <w:i/>
        </w:rPr>
        <w:t xml:space="preserve">rebhṛ śabde</w:t>
      </w:r>
      <w:r>
        <w:t xml:space="preserve">,</w:t>
      </w:r>
      <w:r>
        <w:t xml:space="preserve"> </w:t>
      </w:r>
      <w:r>
        <w:rPr>
          <w:iCs/>
          <w:i/>
        </w:rPr>
        <w:t xml:space="preserve">bhvādi</w:t>
      </w:r>
      <w:r>
        <w:t xml:space="preserve">;</w:t>
      </w:r>
      <w:r>
        <w:t xml:space="preserve"> </w:t>
      </w:r>
      <w:r>
        <w:rPr>
          <w:iCs/>
          <w:i/>
        </w:rPr>
        <w:t xml:space="preserve">laṭ</w:t>
      </w:r>
      <w:r>
        <w:t xml:space="preserve">, third person singular;</w:t>
      </w:r>
      <w:r>
        <w:t xml:space="preserve"> </w:t>
      </w:r>
      <w:r>
        <w:rPr>
          <w:iCs/>
          <w:i/>
        </w:rPr>
        <w:t xml:space="preserve">nighāta</w:t>
      </w:r>
      <w:r>
        <w:t xml:space="preserve">). The Rik is closed with</w:t>
      </w:r>
      <w:r>
        <w:t xml:space="preserve"> </w:t>
      </w:r>
      <w:r>
        <w:rPr>
          <w:iCs/>
          <w:i/>
        </w:rPr>
        <w:t xml:space="preserve">‖ 9 ‖</w:t>
      </w:r>
      <w:r>
        <w:t xml:space="preserve"> </w:t>
      </w:r>
      <w:r>
        <w:t xml:space="preserve">and a rule of dashes.</w:t>
      </w:r>
    </w:p>
    <w:bookmarkEnd w:id="599"/>
    <w:bookmarkEnd w:id="600"/>
    <w:bookmarkStart w:id="605" w:name="rik-105.10-printed-pp.-484"/>
    <w:p>
      <w:pPr>
        <w:pStyle w:val="Heading2"/>
      </w:pPr>
      <w:r>
        <w:t xml:space="preserve">Rik 105.10 — printed pp. 484–[?]</w:t>
      </w:r>
    </w:p>
    <w:p>
      <w:pPr>
        <w:pStyle w:val="FirstParagraph"/>
      </w:pPr>
      <w:r>
        <w:rPr>
          <w:bCs/>
          <w:b/>
        </w:rPr>
        <w:t xml:space="preserve">॥ संहितापाठः ॥ — Saṃhitā-pāṭha (Rik 105.10)</w:t>
      </w:r>
    </w:p>
    <w:p>
      <w:pPr>
        <w:pStyle w:val="BlockText"/>
      </w:pPr>
      <w:r>
        <w:t xml:space="preserve">अमी ये पञ्चोक्षणो मध्ये तस्थुर्महो दिवः ।</w:t>
      </w:r>
      <w:r>
        <w:t xml:space="preserve"> </w:t>
      </w:r>
      <w:r>
        <w:t xml:space="preserve">देवत्रा नु प्रवाच्यं सध्रीचीना नि वावृतुर्वित्तं मे अस्य रोदसी ॥ १० ॥</w:t>
      </w:r>
    </w:p>
    <w:p>
      <w:pPr>
        <w:pStyle w:val="FirstParagraph"/>
      </w:pPr>
      <w:r>
        <w:rPr>
          <w:iCs/>
          <w:i/>
        </w:rPr>
        <w:t xml:space="preserve">amī ye pañcokṣaṇo madhye tasthur maho divaḥ | devatrā nu pravācyaṃ sadhrīcīnā ni vāvṛtur vittaṃ me asya rodasī ‖ 10 ‖</w:t>
      </w:r>
      <w:r>
        <w:t xml:space="preserve"> </w:t>
      </w:r>
      <w:r>
        <w:rPr>
          <w:iCs/>
          <w:i/>
        </w:rPr>
        <w:t xml:space="preserve">(accent-marks in the print not reproduced; the Saṃhitā has</w:t>
      </w:r>
      <w:r>
        <w:rPr>
          <w:iCs/>
          <w:i/>
        </w:rPr>
        <w:t xml:space="preserve"> </w:t>
      </w:r>
      <w:r>
        <w:rPr>
          <w:iCs/>
          <w:i/>
        </w:rPr>
        <w:t xml:space="preserve">“</w:t>
      </w:r>
      <w:r>
        <w:rPr>
          <w:iCs/>
          <w:i/>
        </w:rPr>
        <w:t xml:space="preserve">vāvṛtuḥ</w:t>
      </w:r>
      <w:r>
        <w:rPr>
          <w:iCs/>
          <w:i/>
        </w:rPr>
        <w:t xml:space="preserve">”</w:t>
      </w:r>
      <w:r>
        <w:rPr>
          <w:iCs/>
          <w:i/>
        </w:rPr>
        <w:t xml:space="preserve">, the Pada below</w:t>
      </w:r>
      <w:r>
        <w:rPr>
          <w:iCs/>
          <w:i/>
        </w:rPr>
        <w:t xml:space="preserve"> </w:t>
      </w:r>
      <w:r>
        <w:rPr>
          <w:iCs/>
          <w:i/>
        </w:rPr>
        <w:t xml:space="preserve">“</w:t>
      </w:r>
      <w:r>
        <w:rPr>
          <w:iCs/>
          <w:i/>
        </w:rPr>
        <w:t xml:space="preserve">vavṛtuḥ</w:t>
      </w:r>
      <w:r>
        <w:rPr>
          <w:iCs/>
          <w:i/>
        </w:rPr>
        <w:t xml:space="preserve">”</w:t>
      </w:r>
      <w:r>
        <w:rPr>
          <w:iCs/>
          <w:i/>
        </w:rPr>
        <w:t xml:space="preserve">, as printed)</w:t>
      </w:r>
    </w:p>
    <w:p>
      <w:r>
        <w:pict>
          <v:rect style="width:0;height:1.5pt" o:hralign="center" o:hrstd="t" o:hr="t"/>
        </w:pict>
      </w:r>
    </w:p>
    <w:bookmarkStart w:id="601" w:name="page-485-pdf-505"/>
    <w:p>
      <w:pPr>
        <w:pStyle w:val="Heading3"/>
      </w:pPr>
      <w:r>
        <w:t xml:space="preserve">Page 485 (PDF 505)</w:t>
      </w:r>
    </w:p>
    <w:p>
      <w:pPr>
        <w:pStyle w:val="FirstParagraph"/>
      </w:pPr>
      <w:r>
        <w:rPr>
          <w:iCs/>
          <w:i/>
        </w:rPr>
        <w:t xml:space="preserve">(Running head: left</w:t>
      </w:r>
      <w:r>
        <w:rPr>
          <w:iCs/>
          <w:i/>
        </w:rPr>
        <w:t xml:space="preserve"> </w:t>
      </w:r>
      <w:r>
        <w:rPr>
          <w:iCs/>
          <w:i/>
        </w:rPr>
        <w:t xml:space="preserve">“</w:t>
      </w:r>
      <w:r>
        <w:rPr>
          <w:iCs/>
          <w:i/>
        </w:rPr>
        <w:t xml:space="preserve">A. 1 A. 7 Va. 21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485.)</w:t>
      </w:r>
    </w:p>
    <w:p>
      <w:pPr>
        <w:pStyle w:val="BodyText"/>
      </w:pPr>
      <w:r>
        <w:rPr>
          <w:bCs/>
          <w:b/>
        </w:rPr>
        <w:t xml:space="preserve">॥ पदपाठः ॥ — Pada-pāṭha (Rik 105.10)</w:t>
      </w:r>
    </w:p>
    <w:p>
      <w:pPr>
        <w:pStyle w:val="BlockText"/>
      </w:pPr>
      <w:r>
        <w:t xml:space="preserve">अमी इति । ये । पञ्च । उक्षणः । मध्ये । तस्थुः । महः । दिवः ।</w:t>
      </w:r>
      <w:r>
        <w:t xml:space="preserve"> </w:t>
      </w:r>
      <w:r>
        <w:t xml:space="preserve">देवऽत्रा । नु । प्रऽवाच्यम् । सध्रीचीनाः । नि । ववृतुः । वित्तम् । मे । अस्य । रोदसी इति ॥ १० ॥</w:t>
      </w:r>
    </w:p>
    <w:p>
      <w:pPr>
        <w:pStyle w:val="FirstParagraph"/>
      </w:pPr>
      <w:r>
        <w:rPr>
          <w:iCs/>
          <w:i/>
        </w:rPr>
        <w:t xml:space="preserve">amī iti | ye | pañca | ukṣaṇaḥ | madhye | tasthuḥ | mahaḥ | divaḥ | deva-trā | nu | pra-vācyam | sadhrīcīnāḥ | ni | vavṛtuḥ | vittam | me | asya | rodasī iti ‖ 10 ‖</w:t>
      </w:r>
    </w:p>
    <w:p>
      <w:pPr>
        <w:pStyle w:val="BodyText"/>
      </w:pPr>
      <w:r>
        <w:rPr>
          <w:bCs/>
          <w:b/>
        </w:rPr>
        <w:t xml:space="preserve">॥ सायणभाष्यम् ॥ — Sāyaṇa-bhāṣya (Rik 105.10)</w:t>
      </w:r>
    </w:p>
    <w:p>
      <w:pPr>
        <w:pStyle w:val="BlockText"/>
      </w:pPr>
      <w:r>
        <w:t xml:space="preserve">उक्षणः सेक्तारः कामाभिवर्षकाः पञ्च । तन्न इन्द्रस्त्वष्टा वरुणस्तदग्निस्तदर्यमा तत्सविता चनो धात् । ऋ. १-१०७-३ । इत्यृचार्धेन प्रतिपादिताः पञ्चसंख्याका देवाः । यद्वा । अग्निर्वायुः सूर्यश्चन्द्रमा विद्युदित्येवं पञ्चसंख्याकाः । तथा च शाट्यायनकं । एतान्येव पञ्च ज्योतींषि यान्येषु लोकेषु दीप्यन्ते । अग्निः पृथिव्यां वायुरन्तरिक्षे च आदित्यो दिवि चन्द्रमा नक्षत्रे विद्युदप्सु इति । नक्षत्रे नक्षत्रलोके । अप्सु मेघस्थोदकेषु । तैत्तिरीयेऽप्येवमाम्नातं । अग्निः पृथिव्यां वायुरन्तरिक्षे सूर्यो दिवि चन्द्रमा दिक्षु नक्षत्राणि स्वर्लोके इति । येऽमी पञ्चसंख्याका देवा महो दिवो महतो विस्तीर्णस्य द्युलोकस्य मध्ये तस्थुः । तिष्ठन्ति आसते । देवत्रा देवेषु नु क्षिप्रं प्रवाच्यं प्रशंसनीयं देवानां योग्यं मदीयं स्तोत्रं प्रति सध्रीचीनाः सहाञ्चन्तो युगपदागच्छन्तस्ते देवा मदीयं परिचरणं स्वीकुर्वन्ति तदनन्तरं नि ववृतुः । तृप्ताः सन्तो निवर्तन्ते च । अस्यत्पूर्ववत् [?] ॥ उक्षणः । वा षपूर्वस्य निगमे इत्युपधादीर्घाभावः । देवत्रा । देवमनुष्येत्यादिना सप्तम्यर्थे त्राप्रत्ययः । प्रवाच्यम् । वाचेयतेरचो यदिति यत् । णेरनिटीति णिलोपः । यतोऽनाव इत्याद्युदात्तत्वे कृदुत्तरपदप्रकृतिस्वरत्वम् । सध्रीचीनाः । सहाञ्चन्तीति सध्र्यञ्चः । त एव सध्रीचीनाः । सहपूर्वादञ्चतेः ऋत्विग्दधृगित्यादिना क्विन् । अनिदितामिति नलोपः । सहस्य सध्रिः । पा. ६-३-९५ । इति सध्र्यादेशः । विभाषाञ्चेरदिक्स्त्रियामिति स्वार्थे ख प्रत्ययः । ववृतुः । वृतु वर्तने । छन्दसि लुङ्लङ्लिट इति वर्तमाने लिट् । व्यत्ययेन परस्मैपदम् । आन्येषामपि दृश्यत इति संहितायामभ्यासस्य दीर्घत्वम् ॥</w:t>
      </w:r>
      <w:r>
        <w:t xml:space="preserve"> </w:t>
      </w:r>
      <w:r>
        <w:rPr>
          <w:iCs/>
          <w:i/>
        </w:rPr>
        <w:t xml:space="preserve">ukṣaṇaḥ sektāraḥ kāmābhivarṣakāḥ pañca | tan na indras tvaṣṭā varuṇas tad agnis tad aryamā tat savitā cano dhāt | ṛ. 1-107-3 | ity ṛcārdhena pratipāditāḥ pañcasaṃkhyākā devāḥ | yadvā | agnir vāyuḥ sūryaś candramā vidyud ity evaṃ pañcasaṃkhyākāḥ | tathā ca śāṭyāyanakaṃ | etāny eva pañca jyotīṃṣi yāny eṣu lokeṣu dīpyante | agniḥ pṛthivyāṃ vāyur antarikṣe ca ādityo divi candramā nakṣatre vidyud apsu iti | nakṣatre nakṣatraloke | apsu meghasthodakeṣu | taittirīye ’py evam āmnātaṃ | agniḥ pṛthivyāṃ vāyur antarikṣe sūryo divi candramā dikṣu nakṣatrāṇi svarloke iti | ye ’mī pañcasaṃkhyākā devā maho divo mahato vistīrṇasya dyulokasya madhye tasthuḥ | tiṣṭhanti āsate | devatrā deveṣu nu kṣipraṃ pravācyaṃ praśaṃsanīyaṃ devānāṃ yogyaṃ madīyaṃ stotraṃ prati sadhrīcīnāḥ sahāñcanto yugapad āgacchantas te devā madīyaṃ paricaraṇaṃ svīkurvanti tadanantaraṃ ni vavṛtuḥ | tṛptāḥ santo nivartante ca | asyatpūrvavat [?] ‖ ukṣaṇaḥ | vā ṣapūrvasya nigame ity upadhādīrghābhāvaḥ | devatrā | devamanuṣyety ādinā saptamyarthe trāpratyayaḥ | pravācyam | vāceyater aco yad iti yat | ṇer aniṭīti ṇilopaḥ | yato ’nāva ity ādyudāttatve kṛduttarapadaprakṛtisvaratvam | sadhrīcīnāḥ | sahāñcantīti sadhryañcaḥ | ta eva sadhrīcīnāḥ | sahapūrvād añcateḥ ṛtvigdadhṛg ity ādinā kvin | aniditām iti nalopaḥ | sahasya sadhriḥ | pā. 6-3-95 | iti sadhryādeśaḥ | vibhāṣāñceradikstriyām iti svārthe kha pratyayaḥ | vavṛtuḥ | vṛtu vartane | chandasi luṅlaṅliṭa iti vartamāne liṭ | vyatyayena parasmaipadam | ānyeṣām api dṛśyata iti saṃhitāyām abhyāsasya dīrghatvam ‖</w:t>
      </w:r>
      <w:r>
        <w:t xml:space="preserve"> </w:t>
      </w:r>
      <w:r>
        <w:rPr>
          <w:iCs/>
          <w:i/>
        </w:rPr>
        <w:t xml:space="preserve">(Sanskrit as read;</w:t>
      </w:r>
      <w:r>
        <w:rPr>
          <w:iCs/>
          <w:i/>
        </w:rPr>
        <w:t xml:space="preserve"> </w:t>
      </w:r>
      <w:r>
        <w:rPr>
          <w:iCs/>
          <w:i/>
        </w:rPr>
        <w:t xml:space="preserve">“</w:t>
      </w:r>
      <w:r>
        <w:rPr>
          <w:iCs/>
          <w:i/>
        </w:rPr>
        <w:t xml:space="preserve">ṛ. 1-107-3</w:t>
      </w:r>
      <w:r>
        <w:rPr>
          <w:iCs/>
          <w:i/>
        </w:rPr>
        <w:t xml:space="preserve">”</w:t>
      </w:r>
      <w:r>
        <w:rPr>
          <w:iCs/>
          <w:i/>
        </w:rPr>
        <w:t xml:space="preserve"> </w:t>
      </w:r>
      <w:r>
        <w:rPr>
          <w:iCs/>
          <w:i/>
        </w:rPr>
        <w:t xml:space="preserve">and the final phrase</w:t>
      </w:r>
      <w:r>
        <w:rPr>
          <w:iCs/>
          <w:i/>
        </w:rPr>
        <w:t xml:space="preserve"> </w:t>
      </w:r>
      <w:r>
        <w:rPr>
          <w:iCs/>
          <w:i/>
        </w:rPr>
        <w:t xml:space="preserve">“</w:t>
      </w:r>
      <w:r>
        <w:rPr>
          <w:iCs/>
          <w:i/>
        </w:rPr>
        <w:t xml:space="preserve">ānyeṣām…</w:t>
      </w:r>
      <w:r>
        <w:rPr>
          <w:iCs/>
          <w:i/>
        </w:rPr>
        <w:t xml:space="preserve">”</w:t>
      </w:r>
      <w:r>
        <w:rPr>
          <w:iCs/>
          <w:i/>
        </w:rPr>
        <w:t xml:space="preserve"> </w:t>
      </w:r>
      <w:r>
        <w:rPr>
          <w:iCs/>
          <w:i/>
        </w:rPr>
        <w:t xml:space="preserve">are doubtful [?]; the grammatical tail is short and given.)</w:t>
      </w:r>
    </w:p>
    <w:p>
      <w:pPr>
        <w:pStyle w:val="FirstParagraph"/>
      </w:pPr>
      <w:r>
        <w:t xml:space="preserve">“</w:t>
      </w:r>
      <w:r>
        <w:t xml:space="preserve">The</w:t>
      </w:r>
      <w:r>
        <w:t xml:space="preserve"> </w:t>
      </w:r>
      <w:r>
        <w:rPr>
          <w:iCs/>
          <w:i/>
        </w:rPr>
        <w:t xml:space="preserve">ukṣaṇaḥ</w:t>
      </w:r>
      <w:r>
        <w:t xml:space="preserve"> </w:t>
      </w:r>
      <w:r>
        <w:t xml:space="preserve">are the five who</w:t>
      </w:r>
      <w:r>
        <w:t xml:space="preserve"> </w:t>
      </w:r>
      <w:r>
        <w:t xml:space="preserve">‘</w:t>
      </w:r>
      <w:r>
        <w:t xml:space="preserve">sprinkle</w:t>
      </w:r>
      <w:r>
        <w:t xml:space="preserve">’</w:t>
      </w:r>
      <w:r>
        <w:t xml:space="preserve"> </w:t>
      </w:r>
      <w:r>
        <w:t xml:space="preserve">(the showerers who rain down desires).</w:t>
      </w:r>
      <w:r>
        <w:t xml:space="preserve"> </w:t>
      </w:r>
      <w:r>
        <w:t xml:space="preserve">‘</w:t>
      </w:r>
      <w:r>
        <w:t xml:space="preserve">May Indra, Tvaṣṭṛ, Varuṇa, Agni, Aryaman, Savitṛ grant us [that] boon</w:t>
      </w:r>
      <w:r>
        <w:t xml:space="preserve">’</w:t>
      </w:r>
      <w:r>
        <w:t xml:space="preserve"> </w:t>
      </w:r>
      <w:r>
        <w:t xml:space="preserve">— the five deities set forth by this half-Ṛk [?]; or else the five are Agni, Vāyu, Sūrya, Candramas and Vidyut (lightning). So the Śāṭyāyanaka says:</w:t>
      </w:r>
      <w:r>
        <w:t xml:space="preserve"> </w:t>
      </w:r>
      <w:r>
        <w:t xml:space="preserve">‘</w:t>
      </w:r>
      <w:r>
        <w:t xml:space="preserve">these are the five lights that shine in these worlds: Agni on the earth; Vāyu in the mid-region; Āditya in the sky; the Moon among the stars; lightning in the waters</w:t>
      </w:r>
      <w:r>
        <w:t xml:space="preserve">’</w:t>
      </w:r>
      <w:r>
        <w:t xml:space="preserve"> </w:t>
      </w:r>
      <w:r>
        <w:t xml:space="preserve">—</w:t>
      </w:r>
      <w:r>
        <w:t xml:space="preserve"> </w:t>
      </w:r>
      <w:r>
        <w:rPr>
          <w:iCs/>
          <w:i/>
        </w:rPr>
        <w:t xml:space="preserve">nakṣatre</w:t>
      </w:r>
      <w:r>
        <w:t xml:space="preserve"> </w:t>
      </w:r>
      <w:r>
        <w:t xml:space="preserve">means the world of the stars;</w:t>
      </w:r>
      <w:r>
        <w:t xml:space="preserve"> </w:t>
      </w:r>
      <w:r>
        <w:rPr>
          <w:iCs/>
          <w:i/>
        </w:rPr>
        <w:t xml:space="preserve">apsu</w:t>
      </w:r>
      <w:r>
        <w:t xml:space="preserve">, in the waters in the clouds. The Taittirīya also says the same:</w:t>
      </w:r>
      <w:r>
        <w:t xml:space="preserve"> </w:t>
      </w:r>
      <w:r>
        <w:t xml:space="preserve">‘</w:t>
      </w:r>
      <w:r>
        <w:t xml:space="preserve">Agni on the earth, Vāyu in the mid-region, Sūrya in the sky, the Moon in the directions, the stars in the heavenly world.</w:t>
      </w:r>
      <w:r>
        <w:t xml:space="preserve">’</w:t>
      </w:r>
      <w:r>
        <w:t xml:space="preserve"> </w:t>
      </w:r>
      <w:r>
        <w:t xml:space="preserve">These five deities have stood (</w:t>
      </w:r>
      <w:r>
        <w:rPr>
          <w:iCs/>
          <w:i/>
        </w:rPr>
        <w:t xml:space="preserve">tasthuḥ</w:t>
      </w:r>
      <w:r>
        <w:t xml:space="preserve">) in the middle of the great (</w:t>
      </w:r>
      <w:r>
        <w:rPr>
          <w:iCs/>
          <w:i/>
        </w:rPr>
        <w:t xml:space="preserve">mahaḥ</w:t>
      </w:r>
      <w:r>
        <w:t xml:space="preserve">), wide heaven (</w:t>
      </w:r>
      <w:r>
        <w:rPr>
          <w:iCs/>
          <w:i/>
        </w:rPr>
        <w:t xml:space="preserve">divaḥ</w:t>
      </w:r>
      <w:r>
        <w:t xml:space="preserve">). Among the gods (</w:t>
      </w:r>
      <w:r>
        <w:rPr>
          <w:iCs/>
          <w:i/>
        </w:rPr>
        <w:t xml:space="preserve">devatrā</w:t>
      </w:r>
      <w:r>
        <w:t xml:space="preserve">), swiftly (</w:t>
      </w:r>
      <w:r>
        <w:rPr>
          <w:iCs/>
          <w:i/>
        </w:rPr>
        <w:t xml:space="preserve">nu</w:t>
      </w:r>
      <w:r>
        <w:t xml:space="preserve">), my hymn which is to be recited (</w:t>
      </w:r>
      <w:r>
        <w:rPr>
          <w:iCs/>
          <w:i/>
        </w:rPr>
        <w:t xml:space="preserve">pravācyam</w:t>
      </w:r>
      <w:r>
        <w:t xml:space="preserve">), worthy of the gods: towards it they come together (</w:t>
      </w:r>
      <w:r>
        <w:rPr>
          <w:iCs/>
          <w:i/>
        </w:rPr>
        <w:t xml:space="preserve">sadhrīcīnāḥ</w:t>
      </w:r>
      <w:r>
        <w:t xml:space="preserve">), simultaneously; those gods accept my service, and afterwards they turn back (</w:t>
      </w:r>
      <w:r>
        <w:rPr>
          <w:iCs/>
          <w:i/>
        </w:rPr>
        <w:t xml:space="preserve">ni vavṛtuḥ</w:t>
      </w:r>
      <w:r>
        <w:t xml:space="preserve">): satisfied, they go back. [The rest] as before.</w:t>
      </w:r>
      <w:r>
        <w:t xml:space="preserve">”</w:t>
      </w:r>
      <w:r>
        <w:t xml:space="preserve"> </w:t>
      </w:r>
      <w:r>
        <w:rPr>
          <w:iCs/>
          <w:i/>
        </w:rPr>
        <w:t xml:space="preserve">(Grammatical tail, noted briefly:</w:t>
      </w:r>
      <w:r>
        <w:t xml:space="preserve"> </w:t>
      </w:r>
      <w:r>
        <w:rPr>
          <w:iCs/>
          <w:i/>
        </w:rPr>
        <w:t xml:space="preserve">ukṣaṇaḥ</w:t>
      </w:r>
      <w:r>
        <w:t xml:space="preserve">, no lengthening of the penult;</w:t>
      </w:r>
      <w:r>
        <w:t xml:space="preserve"> </w:t>
      </w:r>
      <w:r>
        <w:rPr>
          <w:iCs/>
          <w:i/>
        </w:rPr>
        <w:t xml:space="preserve">devatrā</w:t>
      </w:r>
      <w:r>
        <w:t xml:space="preserve">, the suffix</w:t>
      </w:r>
      <w:r>
        <w:t xml:space="preserve"> </w:t>
      </w:r>
      <w:r>
        <w:rPr>
          <w:iCs/>
          <w:i/>
        </w:rPr>
        <w:t xml:space="preserve">tra</w:t>
      </w:r>
      <w:r>
        <w:t xml:space="preserve"> </w:t>
      </w:r>
      <w:r>
        <w:t xml:space="preserve">in the locative sense;</w:t>
      </w:r>
      <w:r>
        <w:t xml:space="preserve"> </w:t>
      </w:r>
      <w:r>
        <w:rPr>
          <w:iCs/>
          <w:i/>
        </w:rPr>
        <w:t xml:space="preserve">pravācyam</w:t>
      </w:r>
      <w:r>
        <w:t xml:space="preserve">,</w:t>
      </w:r>
      <w:r>
        <w:t xml:space="preserve"> </w:t>
      </w:r>
      <w:r>
        <w:rPr>
          <w:iCs/>
          <w:i/>
        </w:rPr>
        <w:t xml:space="preserve">yat</w:t>
      </w:r>
      <w:r>
        <w:t xml:space="preserve"> </w:t>
      </w:r>
      <w:r>
        <w:t xml:space="preserve">after</w:t>
      </w:r>
      <w:r>
        <w:t xml:space="preserve"> </w:t>
      </w:r>
      <w:r>
        <w:rPr>
          <w:iCs/>
          <w:i/>
        </w:rPr>
        <w:t xml:space="preserve">vāc</w:t>
      </w:r>
      <w:r>
        <w:t xml:space="preserve"> </w:t>
      </w:r>
      <w:r>
        <w:t xml:space="preserve">with the causal;</w:t>
      </w:r>
      <w:r>
        <w:t xml:space="preserve"> </w:t>
      </w:r>
      <w:r>
        <w:rPr>
          <w:iCs/>
          <w:i/>
        </w:rPr>
        <w:t xml:space="preserve">sadhrīcīnāḥ</w:t>
      </w:r>
      <w:r>
        <w:t xml:space="preserve">, from</w:t>
      </w:r>
      <w:r>
        <w:t xml:space="preserve"> </w:t>
      </w:r>
      <w:r>
        <w:rPr>
          <w:iCs/>
          <w:i/>
        </w:rPr>
        <w:t xml:space="preserve">sahāñc</w:t>
      </w:r>
      <w:r>
        <w:t xml:space="preserve"> </w:t>
      </w:r>
      <w:r>
        <w:t xml:space="preserve">with</w:t>
      </w:r>
      <w:r>
        <w:t xml:space="preserve"> </w:t>
      </w:r>
      <w:r>
        <w:rPr>
          <w:iCs/>
          <w:i/>
        </w:rPr>
        <w:t xml:space="preserve">kvin</w:t>
      </w:r>
      <w:r>
        <w:t xml:space="preserve">, loss of the nasal,</w:t>
      </w:r>
      <w:r>
        <w:t xml:space="preserve"> </w:t>
      </w:r>
      <w:r>
        <w:rPr>
          <w:iCs/>
          <w:i/>
        </w:rPr>
        <w:t xml:space="preserve">sadhri</w:t>
      </w:r>
      <w:r>
        <w:t xml:space="preserve"> </w:t>
      </w:r>
      <w:r>
        <w:t xml:space="preserve">for</w:t>
      </w:r>
      <w:r>
        <w:t xml:space="preserve"> </w:t>
      </w:r>
      <w:r>
        <w:rPr>
          <w:iCs/>
          <w:i/>
        </w:rPr>
        <w:t xml:space="preserve">saha</w:t>
      </w:r>
      <w:r>
        <w:t xml:space="preserve">, Pā. Sū. 6-3-95;</w:t>
      </w:r>
      <w:r>
        <w:t xml:space="preserve"> </w:t>
      </w:r>
      <w:r>
        <w:rPr>
          <w:iCs/>
          <w:i/>
        </w:rPr>
        <w:t xml:space="preserve">vavṛtuḥ</w:t>
      </w:r>
      <w:r>
        <w:t xml:space="preserve">,</w:t>
      </w:r>
      <w:r>
        <w:t xml:space="preserve"> </w:t>
      </w:r>
      <w:r>
        <w:rPr>
          <w:iCs/>
          <w:i/>
        </w:rPr>
        <w:t xml:space="preserve">liṭ</w:t>
      </w:r>
      <w:r>
        <w:t xml:space="preserve"> </w:t>
      </w:r>
      <w:r>
        <w:t xml:space="preserve">in the Vedic present sense, middle/active by</w:t>
      </w:r>
      <w:r>
        <w:t xml:space="preserve"> </w:t>
      </w:r>
      <w:r>
        <w:rPr>
          <w:iCs/>
          <w:i/>
        </w:rPr>
        <w:t xml:space="preserve">vyatyaya</w:t>
      </w:r>
      <w:r>
        <w:t xml:space="preserve">, lengthening of the reduplicate in the Saṃhitā.)</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486 (PDF 506)</w:t>
            </w:r>
          </w:p>
        </w:tc>
      </w:tr>
      <w:tr>
        <w:tc>
          <w:tcPr/>
          <w:p>
            <w:pPr>
              <w:pStyle w:val="Compact"/>
              <w:jc w:val="left"/>
            </w:pPr>
            <w:r>
              <w:rPr>
                <w:iCs/>
                <w:i/>
              </w:rPr>
              <w:t xml:space="preserve">(Running head: left 486;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rPr>
                <w:bCs/>
                <w:b/>
              </w:rPr>
              <w:t xml:space="preserve">॥ प्रतिपदार्थः ॥ — Pratipadārtha (Rik 105.10; Kannada; English)</w:t>
            </w:r>
          </w:p>
        </w:tc>
      </w:tr>
      <w:tr>
        <w:tc>
          <w:tcPr/>
          <w:p>
            <w:pPr>
              <w:pStyle w:val="Compact"/>
              <w:jc w:val="left"/>
            </w:pPr>
            <w:r>
              <w:rPr>
                <w:iCs/>
                <w:i/>
              </w:rPr>
              <w:t xml:space="preserve">Ukṣaṇaḥ</w:t>
            </w:r>
            <w:r>
              <w:t xml:space="preserve"> </w:t>
            </w:r>
            <w:r>
              <w:t xml:space="preserve">— those who rain down (the desired objects);</w:t>
            </w:r>
            <w:r>
              <w:t xml:space="preserve"> </w:t>
            </w:r>
            <w:r>
              <w:rPr>
                <w:iCs/>
                <w:i/>
              </w:rPr>
              <w:t xml:space="preserve">pañca</w:t>
            </w:r>
            <w:r>
              <w:t xml:space="preserve"> </w:t>
            </w:r>
            <w:r>
              <w:t xml:space="preserve">— the five who are numbered as Indra, Varuṇa, Agni, Aryaman and Savitṛ, or as Agni, Vāyu, Sūrya, Candra and Vidyut (lightning);</w:t>
            </w:r>
            <w:r>
              <w:t xml:space="preserve"> </w:t>
            </w:r>
            <w:r>
              <w:rPr>
                <w:iCs/>
                <w:i/>
              </w:rPr>
              <w:t xml:space="preserve">ye amī</w:t>
            </w:r>
            <w:r>
              <w:t xml:space="preserve"> </w:t>
            </w:r>
            <w:r>
              <w:t xml:space="preserve">— those gods who;</w:t>
            </w:r>
            <w:r>
              <w:t xml:space="preserve"> </w:t>
            </w:r>
            <w:r>
              <w:rPr>
                <w:iCs/>
                <w:i/>
              </w:rPr>
              <w:t xml:space="preserve">mahaḥ</w:t>
            </w:r>
            <w:r>
              <w:t xml:space="preserve"> </w:t>
            </w:r>
            <w:r>
              <w:t xml:space="preserve">— of the exceedingly wide;</w:t>
            </w:r>
            <w:r>
              <w:t xml:space="preserve"> </w:t>
            </w:r>
            <w:r>
              <w:rPr>
                <w:iCs/>
                <w:i/>
              </w:rPr>
              <w:t xml:space="preserve">divaḥ</w:t>
            </w:r>
            <w:r>
              <w:t xml:space="preserve"> </w:t>
            </w:r>
            <w:r>
              <w:t xml:space="preserve">— heavenly world;</w:t>
            </w:r>
            <w:r>
              <w:t xml:space="preserve"> </w:t>
            </w:r>
            <w:r>
              <w:rPr>
                <w:iCs/>
                <w:i/>
              </w:rPr>
              <w:t xml:space="preserve">madhye</w:t>
            </w:r>
            <w:r>
              <w:t xml:space="preserve"> </w:t>
            </w:r>
            <w:r>
              <w:t xml:space="preserve">— in the middle;</w:t>
            </w:r>
            <w:r>
              <w:t xml:space="preserve"> </w:t>
            </w:r>
            <w:r>
              <w:rPr>
                <w:iCs/>
                <w:i/>
              </w:rPr>
              <w:t xml:space="preserve">tasthuḥ</w:t>
            </w:r>
            <w:r>
              <w:t xml:space="preserve"> </w:t>
            </w:r>
            <w:r>
              <w:t xml:space="preserve">— they stay;</w:t>
            </w:r>
            <w:r>
              <w:t xml:space="preserve"> </w:t>
            </w:r>
            <w:r>
              <w:rPr>
                <w:iCs/>
                <w:i/>
              </w:rPr>
              <w:t xml:space="preserve">devatrā</w:t>
            </w:r>
            <w:r>
              <w:t xml:space="preserve"> </w:t>
            </w:r>
            <w:r>
              <w:t xml:space="preserve">— among the gods;</w:t>
            </w:r>
            <w:r>
              <w:t xml:space="preserve"> </w:t>
            </w:r>
            <w:r>
              <w:rPr>
                <w:iCs/>
                <w:i/>
              </w:rPr>
              <w:t xml:space="preserve">pravācyam</w:t>
            </w:r>
            <w:r>
              <w:t xml:space="preserve"> </w:t>
            </w:r>
            <w:r>
              <w:t xml:space="preserve">— [my] hymn worthy of praise;</w:t>
            </w:r>
            <w:r>
              <w:t xml:space="preserve"> </w:t>
            </w:r>
            <w:r>
              <w:rPr>
                <w:iCs/>
                <w:i/>
              </w:rPr>
              <w:t xml:space="preserve">nu</w:t>
            </w:r>
            <w:r>
              <w:t xml:space="preserve"> </w:t>
            </w:r>
            <w:r>
              <w:t xml:space="preserve">— in watchfulness [?];</w:t>
            </w:r>
            <w:r>
              <w:t xml:space="preserve"> </w:t>
            </w:r>
            <w:r>
              <w:rPr>
                <w:iCs/>
                <w:i/>
              </w:rPr>
              <w:t xml:space="preserve">sadhrīcīnāḥ</w:t>
            </w:r>
            <w:r>
              <w:t xml:space="preserve"> </w:t>
            </w:r>
            <w:r>
              <w:t xml:space="preserve">— having gone together, (they accept my service);</w:t>
            </w:r>
            <w:r>
              <w:t xml:space="preserve"> </w:t>
            </w:r>
            <w:r>
              <w:rPr>
                <w:iCs/>
                <w:i/>
              </w:rPr>
              <w:t xml:space="preserve">ni vavṛtuḥ</w:t>
            </w:r>
            <w:r>
              <w:t xml:space="preserve"> </w:t>
            </w:r>
            <w:r>
              <w:t xml:space="preserve">— (then, satisfied) they turn back;</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sorrow;</w:t>
            </w:r>
            <w:r>
              <w:t xml:space="preserve"> </w:t>
            </w:r>
            <w:r>
              <w:rPr>
                <w:iCs/>
                <w:i/>
              </w:rPr>
              <w:t xml:space="preserve">vittam</w:t>
            </w:r>
            <w:r>
              <w:t xml:space="preserve"> </w:t>
            </w:r>
            <w:r>
              <w:t xml:space="preserve">— know well.</w:t>
            </w:r>
          </w:p>
        </w:tc>
      </w:tr>
      <w:tr>
        <w:tc>
          <w:tcPr/>
          <w:p>
            <w:pPr>
              <w:pStyle w:val="Compact"/>
              <w:jc w:val="left"/>
            </w:pPr>
            <w:r>
              <w:rPr>
                <w:bCs/>
                <w:b/>
              </w:rPr>
              <w:t xml:space="preserve">॥ भावार्थः ॥ — Bhāvārtha (Kannada; English)</w:t>
            </w:r>
          </w:p>
        </w:tc>
      </w:tr>
      <w:tr>
        <w:tc>
          <w:tcPr/>
          <w:p>
            <w:pPr>
              <w:pStyle w:val="Compact"/>
              <w:jc w:val="left"/>
            </w:pPr>
            <w:r>
              <w:t xml:space="preserve">The five deities who are in the middle of the exceedingly wide heavenly world and who rain down the desired objects have all gone together and, having offered my praise-worthy hymn to all the gods, they return in wakefulness. O Heaven and Earth, know my sorrow, hear my hymn, and lift me out of the sorrow.</w:t>
            </w:r>
          </w:p>
        </w:tc>
      </w:tr>
      <w:tr>
        <w:tc>
          <w:tcPr/>
          <w:p>
            <w:pPr>
              <w:pStyle w:val="Compact"/>
              <w:jc w:val="left"/>
            </w:pPr>
            <w:r>
              <w:rPr>
                <w:bCs/>
                <w:b/>
              </w:rPr>
              <w:t xml:space="preserve">English Translation (as printed in the source)</w:t>
            </w:r>
          </w:p>
        </w:tc>
      </w:tr>
      <w:tr>
        <w:tc>
          <w:tcPr/>
          <w:p>
            <w:pPr>
              <w:pStyle w:val="Compact"/>
              <w:jc w:val="left"/>
            </w:pPr>
            <w:r>
              <w:t xml:space="preserve">“</w:t>
            </w:r>
            <w:r>
              <w:t xml:space="preserve">May the five shedders (of benefits) who abide in the centre of the expanded heavens, having together conveyed my prayers quickly to the gods, (speedily) return. Heaven and earth, be conscious of this (my affliction).</w:t>
            </w:r>
            <w:r>
              <w:t xml:space="preserve">”</w:t>
            </w:r>
          </w:p>
        </w:tc>
      </w:tr>
      <w:tr>
        <w:tc>
          <w:tcPr/>
          <w:p>
            <w:pPr>
              <w:pStyle w:val="Compact"/>
              <w:jc w:val="left"/>
            </w:pPr>
            <w:r>
              <w:rPr>
                <w:bCs/>
                <w:b/>
              </w:rPr>
              <w:t xml:space="preserve">॥ विशेषविषयगळु ॥ — Viśeṣa-viṣayagaḷu (Special Topics, Rik 105.10)</w:t>
            </w:r>
          </w:p>
        </w:tc>
      </w:tr>
      <w:tr>
        <w:tc>
          <w:tcPr/>
          <w:p>
            <w:pPr>
              <w:pStyle w:val="Compact"/>
              <w:jc w:val="left"/>
            </w:pPr>
            <w:r>
              <w:rPr>
                <w:bCs/>
                <w:b/>
              </w:rPr>
              <w:t xml:space="preserve">Pañca ukṣaṇaḥ</w:t>
            </w:r>
            <w:r>
              <w:t xml:space="preserve"> </w:t>
            </w:r>
            <w:r>
              <w:t xml:space="preserve">— “five deities who, by their various functions, grant the sacrificers the objects they desire. Who are these five deities? As said in the Ṛk-saṃhitā itself —</w:t>
            </w:r>
          </w:p>
        </w:tc>
      </w:tr>
      <w:tr>
        <w:tc>
          <w:tcPr/>
          <w:p>
            <w:pPr>
              <w:pStyle w:val="Compact"/>
              <w:jc w:val="left"/>
            </w:pPr>
            <w:r>
              <w:t xml:space="preserve">&gt; तन्न इन्द्रस्तद्वरुणस्तदग्निस्तदर्यमा तत्सविता चनो धात् ।</w:t>
            </w:r>
            <w:r>
              <w:t xml:space="preserve"> </w:t>
            </w:r>
            <w:r>
              <w:t xml:space="preserve">&gt;</w:t>
            </w:r>
            <w:r>
              <w:t xml:space="preserve"> </w:t>
            </w:r>
            <w:r>
              <w:rPr>
                <w:iCs/>
                <w:i/>
              </w:rPr>
              <w:t xml:space="preserve">tan na indras tad varuṇas tad agnis tad aryamā tat savitā cano dhāt |</w:t>
            </w:r>
            <w:r>
              <w:t xml:space="preserve"> </w:t>
            </w:r>
            <w:r>
              <w:t xml:space="preserve">(</w:t>
            </w:r>
            <w:r>
              <w:rPr>
                <w:iCs/>
                <w:i/>
              </w:rPr>
              <w:t xml:space="preserve">Ṛ. Saṃ.</w:t>
            </w:r>
            <w:r>
              <w:t xml:space="preserve"> </w:t>
            </w:r>
            <w:r>
              <w:t xml:space="preserve">1-10[?]-[?] as read [?])</w:t>
            </w:r>
          </w:p>
        </w:tc>
      </w:tr>
      <w:tr>
        <w:tc>
          <w:tcPr/>
          <w:p>
            <w:pPr>
              <w:pStyle w:val="Compact"/>
              <w:jc w:val="left"/>
            </w:pPr>
            <w:r>
              <w:t xml:space="preserve">— they may be the five deities Indra, Varuṇa, Agni, Aryaman and Savitṛ; or else —</w:t>
            </w:r>
          </w:p>
        </w:tc>
      </w:tr>
      <w:tr>
        <w:tc>
          <w:tcPr/>
          <w:p>
            <w:pPr>
              <w:pStyle w:val="Compact"/>
              <w:jc w:val="left"/>
            </w:pPr>
            <w:r>
              <w:t xml:space="preserve">&gt; अग्निः पृथिव्यां वायुरन्तरिक्षे सूर्यो दिवि चन्द्रमा दिक्षु नक्षत्राणि स्वर्लोके ।</w:t>
            </w:r>
            <w:r>
              <w:t xml:space="preserve"> </w:t>
            </w:r>
            <w:r>
              <w:t xml:space="preserve">&gt;</w:t>
            </w:r>
            <w:r>
              <w:t xml:space="preserve"> </w:t>
            </w:r>
            <w:r>
              <w:rPr>
                <w:iCs/>
                <w:i/>
              </w:rPr>
              <w:t xml:space="preserve">agniḥ pṛthivyāṃ vāyur antarikṣe sūryo divi candramā dikṣu nakṣatrāṇi svarloke |</w:t>
            </w:r>
            <w:r>
              <w:t xml:space="preserve"> </w:t>
            </w:r>
            <w:r>
              <w:t xml:space="preserve">(</w:t>
            </w:r>
            <w:r>
              <w:rPr>
                <w:iCs/>
                <w:i/>
              </w:rPr>
              <w:t xml:space="preserve">Tai. Ā.</w:t>
            </w:r>
            <w:r>
              <w:t xml:space="preserve"> </w:t>
            </w:r>
            <w:r>
              <w:t xml:space="preserve">1-20-1 as read [?])</w:t>
            </w:r>
          </w:p>
        </w:tc>
      </w:tr>
      <w:tr>
        <w:tc>
          <w:tcPr/>
          <w:p>
            <w:pPr>
              <w:pStyle w:val="Compact"/>
              <w:jc w:val="left"/>
            </w:pPr>
            <w:r>
              <w:t xml:space="preserve">— as said in the Taittirīya Āraṇyaka, [five may be] Agni, Vāyu, Sūrya, Candra and the stars; or, as Sāyaṇa says</w:t>
            </w:r>
            <w:r>
              <w:t xml:space="preserve"> </w:t>
            </w:r>
            <w:r>
              <w:t xml:space="preserve">‘</w:t>
            </w:r>
            <w:r>
              <w:rPr>
                <w:iCs/>
                <w:i/>
              </w:rPr>
              <w:t xml:space="preserve">tathā ca śāṭyāyanakam</w:t>
            </w:r>
            <w:r>
              <w:t xml:space="preserve">’</w:t>
            </w:r>
            <w:r>
              <w:t xml:space="preserve"> </w:t>
            </w:r>
            <w:r>
              <w:t xml:space="preserve">—”</w:t>
            </w:r>
            <w:r>
              <w:t xml:space="preserve"> </w:t>
            </w:r>
            <w:r>
              <w:rPr>
                <w:iCs/>
                <w:i/>
              </w:rPr>
              <w:t xml:space="preserve">(continued on p. 487)</w:t>
            </w:r>
          </w:p>
        </w:tc>
      </w:tr>
    </w:tbl>
    <w:bookmarkEnd w:id="601"/>
    <w:bookmarkStart w:id="602" w:name="page-487-pdf-507"/>
    <w:p>
      <w:pPr>
        <w:pStyle w:val="Heading3"/>
      </w:pPr>
      <w:r>
        <w:t xml:space="preserve">Page 487 (PDF 507)</w:t>
      </w:r>
    </w:p>
    <w:p>
      <w:pPr>
        <w:pStyle w:val="FirstParagraph"/>
      </w:pPr>
      <w:r>
        <w:rPr>
          <w:iCs/>
          <w:i/>
        </w:rPr>
        <w:t xml:space="preserve">(Running head: left</w:t>
      </w:r>
      <w:r>
        <w:rPr>
          <w:iCs/>
          <w:i/>
        </w:rPr>
        <w:t xml:space="preserve"> </w:t>
      </w:r>
      <w:r>
        <w:rPr>
          <w:iCs/>
          <w:i/>
        </w:rPr>
        <w:t xml:space="preserve">“</w:t>
      </w:r>
      <w:r>
        <w:rPr>
          <w:iCs/>
          <w:i/>
        </w:rPr>
        <w:t xml:space="preserve">A. 1 A. 7 Va. 21</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487.)</w:t>
      </w:r>
    </w:p>
    <w:p>
      <w:pPr>
        <w:pStyle w:val="BodyText"/>
      </w:pPr>
      <w:r>
        <w:t xml:space="preserve">“</w:t>
      </w:r>
      <w:r>
        <w:t xml:space="preserve">— in that statement (</w:t>
      </w:r>
      <w:r>
        <w:t xml:space="preserve">‘</w:t>
      </w:r>
      <w:r>
        <w:rPr>
          <w:iCs/>
          <w:i/>
        </w:rPr>
        <w:t xml:space="preserve">etāny eva pañca jyotīṃṣi yāny eṣu lokeṣu dīpyante | agniḥ pṛthivyāṃ vāyur antarikṣe ca ādityo divi candramā nakṣatre vidyud apsu</w:t>
      </w:r>
      <w:r>
        <w:t xml:space="preserve">’</w:t>
      </w:r>
      <w:r>
        <w:t xml:space="preserve">) the deities named may be understood.</w:t>
      </w:r>
      <w:r>
        <w:t xml:space="preserve">”</w:t>
      </w:r>
    </w:p>
    <w:p>
      <w:pPr>
        <w:pStyle w:val="BodyText"/>
      </w:pPr>
      <w:r>
        <w:rPr>
          <w:bCs/>
          <w:b/>
        </w:rPr>
        <w:t xml:space="preserve">Ukṣaṇaḥ</w:t>
      </w:r>
      <w:r>
        <w:t xml:space="preserve"> </w:t>
      </w:r>
      <w:r>
        <w:t xml:space="preserve">—</w:t>
      </w:r>
      <w:r>
        <w:t xml:space="preserve"> </w:t>
      </w:r>
      <w:r>
        <w:rPr>
          <w:iCs/>
          <w:i/>
        </w:rPr>
        <w:t xml:space="preserve">sektāraḥ kāmābhivarṣakāḥ |</w:t>
      </w:r>
      <w:r>
        <w:t xml:space="preserve"> </w:t>
      </w:r>
      <w:r>
        <w:t xml:space="preserve">“from the root</w:t>
      </w:r>
      <w:r>
        <w:t xml:space="preserve"> </w:t>
      </w:r>
      <w:r>
        <w:rPr>
          <w:iCs/>
          <w:i/>
        </w:rPr>
        <w:t xml:space="preserve">ukṣ</w:t>
      </w:r>
      <w:r>
        <w:t xml:space="preserve">, which gives the sense of sprinkling (</w:t>
      </w:r>
      <w:r>
        <w:rPr>
          <w:iCs/>
          <w:i/>
        </w:rPr>
        <w:t xml:space="preserve">secana</w:t>
      </w:r>
      <w:r>
        <w:t xml:space="preserve">), the word is formed; the meaning is</w:t>
      </w:r>
      <w:r>
        <w:t xml:space="preserve"> </w:t>
      </w:r>
      <w:r>
        <w:t xml:space="preserve">‘</w:t>
      </w:r>
      <w:r>
        <w:t xml:space="preserve">the deities who shower the desired objects on the devotees</w:t>
      </w:r>
      <w:r>
        <w:t xml:space="preserve">’</w:t>
      </w:r>
      <w:r>
        <w:t xml:space="preserve">. The Nirukta-author has read the word</w:t>
      </w:r>
      <w:r>
        <w:t xml:space="preserve"> </w:t>
      </w:r>
      <w:r>
        <w:rPr>
          <w:iCs/>
          <w:i/>
        </w:rPr>
        <w:t xml:space="preserve">ukṣan</w:t>
      </w:r>
      <w:r>
        <w:t xml:space="preserve"> </w:t>
      </w:r>
      <w:r>
        <w:t xml:space="preserve">among the names of the</w:t>
      </w:r>
      <w:r>
        <w:t xml:space="preserve"> </w:t>
      </w:r>
      <w:r>
        <w:t xml:space="preserve">‘</w:t>
      </w:r>
      <w:r>
        <w:t xml:space="preserve">great</w:t>
      </w:r>
      <w:r>
        <w:t xml:space="preserve">’</w:t>
      </w:r>
      <w:r>
        <w:t xml:space="preserve"> </w:t>
      </w:r>
      <w:r>
        <w:t xml:space="preserve">(</w:t>
      </w:r>
      <w:r>
        <w:rPr>
          <w:iCs/>
          <w:i/>
        </w:rPr>
        <w:t xml:space="preserve">mahat</w:t>
      </w:r>
      <w:r>
        <w:t xml:space="preserve">) (</w:t>
      </w:r>
      <w:r>
        <w:rPr>
          <w:iCs/>
          <w:i/>
        </w:rPr>
        <w:t xml:space="preserve">Ni.</w:t>
      </w:r>
      <w:r>
        <w:t xml:space="preserve"> </w:t>
      </w:r>
      <w:r>
        <w:t xml:space="preserve">3-13) and, citing —</w:t>
      </w:r>
    </w:p>
    <w:p>
      <w:pPr>
        <w:pStyle w:val="BlockText"/>
      </w:pPr>
      <w:r>
        <w:t xml:space="preserve">घृषत्ते इन्द्र उक्षणः प्रियं काचित्करं हविर्विश्वस्मादिन्द्र उत्तरः [?]</w:t>
      </w:r>
      <w:r>
        <w:t xml:space="preserve"> </w:t>
      </w:r>
      <w:r>
        <w:rPr>
          <w:iCs/>
          <w:i/>
        </w:rPr>
        <w:t xml:space="preserve">ghṛṣat te indra ukṣaṇaḥ priyaṃ kācitkaraṃ havir viśvasmād indra uttaraḥ [?]</w:t>
      </w:r>
      <w:r>
        <w:t xml:space="preserve"> </w:t>
      </w:r>
      <w:r>
        <w:t xml:space="preserve">(</w:t>
      </w:r>
      <w:r>
        <w:rPr>
          <w:iCs/>
          <w:i/>
        </w:rPr>
        <w:t xml:space="preserve">Ṛ. Saṃ.</w:t>
      </w:r>
      <w:r>
        <w:t xml:space="preserve"> </w:t>
      </w:r>
      <w:r>
        <w:t xml:space="preserve">10-86-13; text as printed, clotted [?])</w:t>
      </w:r>
    </w:p>
    <w:p>
      <w:pPr>
        <w:pStyle w:val="FirstParagraph"/>
      </w:pPr>
      <w:r>
        <w:t xml:space="preserve">— the Ṛk, he explains in it the sense of</w:t>
      </w:r>
      <w:r>
        <w:t xml:space="preserve"> </w:t>
      </w:r>
      <w:r>
        <w:rPr>
          <w:iCs/>
          <w:i/>
        </w:rPr>
        <w:t xml:space="preserve">ukṣaṇa</w:t>
      </w:r>
      <w:r>
        <w:t xml:space="preserve">:</w:t>
      </w:r>
      <w:r>
        <w:t xml:space="preserve"> </w:t>
      </w:r>
      <w:r>
        <w:t xml:space="preserve">‘</w:t>
      </w:r>
      <w:r>
        <w:rPr>
          <w:iCs/>
          <w:i/>
        </w:rPr>
        <w:t xml:space="preserve">ukṣaṇaḥ ukṣater vṛddhikarmaṇaḥ ukṣanty udakeneti vā</w:t>
      </w:r>
      <w:r>
        <w:t xml:space="preserve">’</w:t>
      </w:r>
      <w:r>
        <w:t xml:space="preserve"> </w:t>
      </w:r>
      <w:r>
        <w:t xml:space="preserve">(</w:t>
      </w:r>
      <w:r>
        <w:rPr>
          <w:iCs/>
          <w:i/>
        </w:rPr>
        <w:t xml:space="preserve">Ni.</w:t>
      </w:r>
      <w:r>
        <w:t xml:space="preserve"> </w:t>
      </w:r>
      <w:r>
        <w:t xml:space="preserve">12-9 [?]): from the root</w:t>
      </w:r>
      <w:r>
        <w:t xml:space="preserve"> </w:t>
      </w:r>
      <w:r>
        <w:rPr>
          <w:iCs/>
          <w:i/>
        </w:rPr>
        <w:t xml:space="preserve">ukṣ</w:t>
      </w:r>
      <w:r>
        <w:t xml:space="preserve">, which has the sense of</w:t>
      </w:r>
      <w:r>
        <w:t xml:space="preserve"> </w:t>
      </w:r>
      <w:r>
        <w:t xml:space="preserve">‘</w:t>
      </w:r>
      <w:r>
        <w:t xml:space="preserve">growth</w:t>
      </w:r>
      <w:r>
        <w:t xml:space="preserve">’</w:t>
      </w:r>
      <w:r>
        <w:t xml:space="preserve">, or [as those who] sprinkle (</w:t>
      </w:r>
      <w:r>
        <w:rPr>
          <w:iCs/>
          <w:i/>
        </w:rPr>
        <w:t xml:space="preserve">ukṣanti</w:t>
      </w:r>
      <w:r>
        <w:t xml:space="preserve">) with water: so, from that context,</w:t>
      </w:r>
      <w:r>
        <w:t xml:space="preserve"> </w:t>
      </w:r>
      <w:r>
        <w:t xml:space="preserve">‘</w:t>
      </w:r>
      <w:r>
        <w:t xml:space="preserve">those who grow with water</w:t>
      </w:r>
      <w:r>
        <w:t xml:space="preserve">’</w:t>
      </w:r>
      <w:r>
        <w:t xml:space="preserve">. In general the word</w:t>
      </w:r>
      <w:r>
        <w:t xml:space="preserve"> </w:t>
      </w:r>
      <w:r>
        <w:rPr>
          <w:iCs/>
          <w:i/>
        </w:rPr>
        <w:t xml:space="preserve">ukṣan</w:t>
      </w:r>
      <w:r>
        <w:t xml:space="preserve"> </w:t>
      </w:r>
      <w:r>
        <w:t xml:space="preserve">is used in the senses of</w:t>
      </w:r>
      <w:r>
        <w:t xml:space="preserve"> </w:t>
      </w:r>
      <w:r>
        <w:t xml:space="preserve">‘</w:t>
      </w:r>
      <w:r>
        <w:t xml:space="preserve">power</w:t>
      </w:r>
      <w:r>
        <w:t xml:space="preserve">’</w:t>
      </w:r>
      <w:r>
        <w:t xml:space="preserve"> </w:t>
      </w:r>
      <w:r>
        <w:t xml:space="preserve">and</w:t>
      </w:r>
      <w:r>
        <w:t xml:space="preserve"> </w:t>
      </w:r>
      <w:r>
        <w:t xml:space="preserve">‘</w:t>
      </w:r>
      <w:r>
        <w:t xml:space="preserve">capacity</w:t>
      </w:r>
      <w:r>
        <w:t xml:space="preserve">’</w:t>
      </w:r>
      <w:r>
        <w:t xml:space="preserve">, and it has its purport in the capacity to sprinkle. For example —</w:t>
      </w:r>
    </w:p>
    <w:p>
      <w:pPr>
        <w:pStyle w:val="BlockText"/>
      </w:pPr>
      <w:r>
        <w:t xml:space="preserve">ते जज्ञिरे दिव ऋष्वास उक्षणो रुद्रस्य मर्या असुरा अरेपसः ।</w:t>
      </w:r>
      <w:r>
        <w:t xml:space="preserve"> </w:t>
      </w:r>
      <w:r>
        <w:rPr>
          <w:iCs/>
          <w:i/>
        </w:rPr>
        <w:t xml:space="preserve">te jajñire diva ṛṣvāsa ukṣaṇo rudrasya maryā asurā arepasaḥ |</w:t>
      </w:r>
      <w:r>
        <w:t xml:space="preserve"> </w:t>
      </w:r>
      <w:r>
        <w:t xml:space="preserve">(</w:t>
      </w:r>
      <w:r>
        <w:rPr>
          <w:iCs/>
          <w:i/>
        </w:rPr>
        <w:t xml:space="preserve">Ṛ. Saṃ.</w:t>
      </w:r>
      <w:r>
        <w:t xml:space="preserve"> </w:t>
      </w:r>
      <w:r>
        <w:t xml:space="preserve">1-64-2)</w:t>
      </w:r>
    </w:p>
    <w:p>
      <w:pPr>
        <w:pStyle w:val="BlockText"/>
      </w:pPr>
      <w:r>
        <w:t xml:space="preserve">इमे ये ते सु वायो बाह्वोजसोऽन्तर्नदी ते सतेयन्तः [?] उक्ष्णो महि प्राधन्त उक्षणः ।</w:t>
      </w:r>
      <w:r>
        <w:t xml:space="preserve"> </w:t>
      </w:r>
      <w:r>
        <w:rPr>
          <w:iCs/>
          <w:i/>
        </w:rPr>
        <w:t xml:space="preserve">ime ye te su vāyo bāhvojaso ’ntar nadī te sateyantaḥ [?] ukṣṇo mahi prādhanta ukṣaṇaḥ |</w:t>
      </w:r>
      <w:r>
        <w:t xml:space="preserve"> </w:t>
      </w:r>
      <w:r>
        <w:t xml:space="preserve">(</w:t>
      </w:r>
      <w:r>
        <w:rPr>
          <w:iCs/>
          <w:i/>
        </w:rPr>
        <w:t xml:space="preserve">Ṛ. Saṃ.</w:t>
      </w:r>
      <w:r>
        <w:t xml:space="preserve"> </w:t>
      </w:r>
      <w:r>
        <w:t xml:space="preserve">1-135-9; the middle words are crowded and given as read [?])</w:t>
      </w:r>
    </w:p>
    <w:p>
      <w:pPr>
        <w:pStyle w:val="BlockText"/>
      </w:pPr>
      <w:r>
        <w:t xml:space="preserve">शृण्वन्तमग्निं घृतपृष्ठमुक्षणं पृणन्तं देवं पृणते सुवीर्यम् ।</w:t>
      </w:r>
      <w:r>
        <w:t xml:space="preserve"> </w:t>
      </w:r>
      <w:r>
        <w:rPr>
          <w:iCs/>
          <w:i/>
        </w:rPr>
        <w:t xml:space="preserve">śṛṇvantam agniṃ ghṛtapṛṣṭham ukṣaṇaṃ pṛṇantaṃ devaṃ pṛṇate suvīryam |</w:t>
      </w:r>
      <w:r>
        <w:t xml:space="preserve"> </w:t>
      </w:r>
      <w:r>
        <w:t xml:space="preserve">(</w:t>
      </w:r>
      <w:r>
        <w:rPr>
          <w:iCs/>
          <w:i/>
        </w:rPr>
        <w:t xml:space="preserve">Ṛ. Saṃ.</w:t>
      </w:r>
      <w:r>
        <w:t xml:space="preserve"> </w:t>
      </w:r>
      <w:r>
        <w:t xml:space="preserve">10-122-4; as read)</w:t>
      </w:r>
    </w:p>
    <w:p>
      <w:pPr>
        <w:pStyle w:val="FirstParagraph"/>
      </w:pPr>
      <w:r>
        <w:t xml:space="preserve">— in Ṛks such as these, the word</w:t>
      </w:r>
      <w:r>
        <w:t xml:space="preserve"> </w:t>
      </w:r>
      <w:r>
        <w:rPr>
          <w:iCs/>
          <w:i/>
        </w:rPr>
        <w:t xml:space="preserve">ukṣan</w:t>
      </w:r>
      <w:r>
        <w:t xml:space="preserve">, although it has the sense of sprinkling, ends in the sense of</w:t>
      </w:r>
      <w:r>
        <w:t xml:space="preserve"> </w:t>
      </w:r>
      <w:r>
        <w:t xml:space="preserve">‘</w:t>
      </w:r>
      <w:r>
        <w:t xml:space="preserve">power</w:t>
      </w:r>
      <w:r>
        <w:t xml:space="preserve">’</w:t>
      </w:r>
      <w:r>
        <w:t xml:space="preserve">, and it is explained as</w:t>
      </w:r>
      <w:r>
        <w:t xml:space="preserve"> </w:t>
      </w:r>
      <w:r>
        <w:t xml:space="preserve">‘</w:t>
      </w:r>
      <w:r>
        <w:t xml:space="preserve">the young, the vigorous</w:t>
      </w:r>
      <w:r>
        <w:t xml:space="preserve">’</w:t>
      </w:r>
      <w:r>
        <w:t xml:space="preserve">. In the Ṛk at hand too it can be taken as</w:t>
      </w:r>
      <w:r>
        <w:t xml:space="preserve"> </w:t>
      </w:r>
      <w:r>
        <w:t xml:space="preserve">‘</w:t>
      </w:r>
      <w:r>
        <w:t xml:space="preserve">those with the power of sprinkling</w:t>
      </w:r>
      <w:r>
        <w:t xml:space="preserve">’</w:t>
      </w:r>
      <w:r>
        <w:t xml:space="preserve">.”</w:t>
      </w:r>
    </w:p>
    <w:p>
      <w:pPr>
        <w:pStyle w:val="BodyText"/>
      </w:pPr>
      <w:r>
        <w:rPr>
          <w:bCs/>
          <w:b/>
        </w:rPr>
        <w:t xml:space="preserve">Devatrā</w:t>
      </w:r>
      <w:r>
        <w:t xml:space="preserve"> </w:t>
      </w:r>
      <w:r>
        <w:t xml:space="preserve">—</w:t>
      </w:r>
      <w:r>
        <w:t xml:space="preserve"> </w:t>
      </w:r>
      <w:r>
        <w:rPr>
          <w:iCs/>
          <w:i/>
        </w:rPr>
        <w:t xml:space="preserve">deveṣu |</w:t>
      </w:r>
      <w:r>
        <w:t xml:space="preserve"> </w:t>
      </w:r>
      <w:r>
        <w:t xml:space="preserve">“</w:t>
      </w:r>
      <w:r>
        <w:t xml:space="preserve">among the gods; that is, in the midst of the deities.</w:t>
      </w:r>
      <w:r>
        <w:t xml:space="preserve">”</w:t>
      </w:r>
    </w:p>
    <w:p>
      <w:pPr>
        <w:pStyle w:val="BodyText"/>
      </w:pPr>
      <w:r>
        <w:rPr>
          <w:bCs/>
          <w:b/>
        </w:rPr>
        <w:t xml:space="preserve">Sadhrīcīnāḥ</w:t>
      </w:r>
      <w:r>
        <w:t xml:space="preserve"> </w:t>
      </w:r>
      <w:r>
        <w:t xml:space="preserve">—</w:t>
      </w:r>
      <w:r>
        <w:t xml:space="preserve"> </w:t>
      </w:r>
      <w:r>
        <w:rPr>
          <w:iCs/>
          <w:i/>
        </w:rPr>
        <w:t xml:space="preserve">sahāñcanto yugapad āgacchantas te devāḥ |</w:t>
      </w:r>
      <w:r>
        <w:t xml:space="preserve"> </w:t>
      </w:r>
      <w:r>
        <w:t xml:space="preserve">“</w:t>
      </w:r>
      <w:r>
        <w:t xml:space="preserve">those gods who come together at once, all joined.</w:t>
      </w:r>
      <w:r>
        <w:t xml:space="preserve">”</w:t>
      </w:r>
    </w:p>
    <w:p>
      <w:r>
        <w:pict>
          <v:rect style="width:0;height:1.5pt" o:hralign="center" o:hrstd="t" o:hr="t"/>
        </w:pict>
      </w:r>
    </w:p>
    <w:bookmarkEnd w:id="602"/>
    <w:bookmarkStart w:id="603" w:name="page-488-pdf-508"/>
    <w:p>
      <w:pPr>
        <w:pStyle w:val="Heading3"/>
      </w:pPr>
      <w:r>
        <w:t xml:space="preserve">Page 488 (PDF 508)</w:t>
      </w:r>
    </w:p>
    <w:p>
      <w:pPr>
        <w:pStyle w:val="FirstParagraph"/>
      </w:pPr>
      <w:r>
        <w:rPr>
          <w:iCs/>
          <w:i/>
        </w:rPr>
        <w:t xml:space="preserve">(Running head: left 488;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rPr>
          <w:bCs/>
          <w:b/>
        </w:rPr>
        <w:t xml:space="preserve">॥ व्याकरणप्रक्रिया ॥ — Vyākaraṇa-prakriyā (Rik 105.10)</w:t>
      </w:r>
      <w:r>
        <w:t xml:space="preserve"> </w:t>
      </w:r>
      <w:r>
        <w:rPr>
          <w:iCs/>
          <w:i/>
        </w:rPr>
        <w:t xml:space="preserve">(grammar pages, pp. 488–489, noted briefly; numerals small and doubtful [?])</w:t>
      </w:r>
    </w:p>
    <w:p>
      <w:pPr>
        <w:pStyle w:val="BodyText"/>
      </w:pPr>
      <w:r>
        <w:t xml:space="preserve">Grammar pages, noted briefly.</w:t>
      </w:r>
      <w:r>
        <w:t xml:space="preserve"> </w:t>
      </w:r>
      <w:r>
        <w:rPr>
          <w:iCs/>
          <w:i/>
        </w:rPr>
        <w:t xml:space="preserve">Ukṣaṇaḥ</w:t>
      </w:r>
      <w:r>
        <w:t xml:space="preserve"> </w:t>
      </w:r>
      <w:r>
        <w:t xml:space="preserve">(the word</w:t>
      </w:r>
      <w:r>
        <w:t xml:space="preserve"> </w:t>
      </w:r>
      <w:r>
        <w:rPr>
          <w:iCs/>
          <w:i/>
        </w:rPr>
        <w:t xml:space="preserve">ukṣan</w:t>
      </w:r>
      <w:r>
        <w:t xml:space="preserve">; before</w:t>
      </w:r>
      <w:r>
        <w:t xml:space="preserve"> </w:t>
      </w:r>
      <w:r>
        <w:rPr>
          <w:iCs/>
          <w:i/>
        </w:rPr>
        <w:t xml:space="preserve">jas</w:t>
      </w:r>
      <w:r>
        <w:t xml:space="preserve">, the lengthening of the penult would arise, but since the word has</w:t>
      </w:r>
      <w:r>
        <w:t xml:space="preserve"> </w:t>
      </w:r>
      <w:r>
        <w:rPr>
          <w:iCs/>
          <w:i/>
        </w:rPr>
        <w:t xml:space="preserve">ṣ</w:t>
      </w:r>
      <w:r>
        <w:t xml:space="preserve"> </w:t>
      </w:r>
      <w:r>
        <w:t xml:space="preserve">before it, there is no lengthening, by</w:t>
      </w:r>
      <w:r>
        <w:t xml:space="preserve"> </w:t>
      </w:r>
      <w:r>
        <w:rPr>
          <w:iCs/>
          <w:i/>
        </w:rPr>
        <w:t xml:space="preserve">vāṣapūrvasya nigame</w:t>
      </w:r>
      <w:r>
        <w:t xml:space="preserve">, Pā. Sū. 6-4-9 as read [?]).</w:t>
      </w:r>
      <w:r>
        <w:t xml:space="preserve"> </w:t>
      </w:r>
      <w:r>
        <w:rPr>
          <w:iCs/>
          <w:i/>
        </w:rPr>
        <w:t xml:space="preserve">Tasthuḥ</w:t>
      </w:r>
      <w:r>
        <w:t xml:space="preserve"> </w:t>
      </w:r>
      <w:r>
        <w:t xml:space="preserve">(root</w:t>
      </w:r>
      <w:r>
        <w:t xml:space="preserve"> </w:t>
      </w:r>
      <w:r>
        <w:rPr>
          <w:iCs/>
          <w:i/>
        </w:rPr>
        <w:t xml:space="preserve">ṣṭhā gatinivṛttau</w:t>
      </w:r>
      <w:r>
        <w:t xml:space="preserve">;</w:t>
      </w:r>
      <w:r>
        <w:t xml:space="preserve"> </w:t>
      </w:r>
      <w:r>
        <w:rPr>
          <w:iCs/>
          <w:i/>
        </w:rPr>
        <w:t xml:space="preserve">liṭ</w:t>
      </w:r>
      <w:r>
        <w:t xml:space="preserve">, third person plural; because of the connection with</w:t>
      </w:r>
      <w:r>
        <w:t xml:space="preserve"> </w:t>
      </w:r>
      <w:r>
        <w:rPr>
          <w:iCs/>
          <w:i/>
        </w:rPr>
        <w:t xml:space="preserve">ye</w:t>
      </w:r>
      <w:r>
        <w:t xml:space="preserve"> </w:t>
      </w:r>
      <w:r>
        <w:t xml:space="preserve">earlier, the prohibition of</w:t>
      </w:r>
      <w:r>
        <w:t xml:space="preserve"> </w:t>
      </w:r>
      <w:r>
        <w:rPr>
          <w:iCs/>
          <w:i/>
        </w:rPr>
        <w:t xml:space="preserve">nighāta</w:t>
      </w:r>
      <w:r>
        <w:t xml:space="preserve"> </w:t>
      </w:r>
      <w:r>
        <w:t xml:space="preserve">by</w:t>
      </w:r>
      <w:r>
        <w:t xml:space="preserve"> </w:t>
      </w:r>
      <w:r>
        <w:rPr>
          <w:iCs/>
          <w:i/>
        </w:rPr>
        <w:t xml:space="preserve">yadvṛttān nityam</w:t>
      </w:r>
      <w:r>
        <w:t xml:space="preserve">, Pā. Sū. 8-1-66 as read [?]; the final acute by the accent of the suffix).</w:t>
      </w:r>
      <w:r>
        <w:t xml:space="preserve"> </w:t>
      </w:r>
      <w:r>
        <w:rPr>
          <w:iCs/>
          <w:i/>
        </w:rPr>
        <w:t xml:space="preserve">Mahaḥ</w:t>
      </w:r>
      <w:r>
        <w:t xml:space="preserve"> </w:t>
      </w:r>
      <w:r>
        <w:t xml:space="preserve">(root</w:t>
      </w:r>
      <w:r>
        <w:t xml:space="preserve"> </w:t>
      </w:r>
      <w:r>
        <w:rPr>
          <w:iCs/>
          <w:i/>
        </w:rPr>
        <w:t xml:space="preserve">maha pūjāyām</w:t>
      </w:r>
      <w:r>
        <w:t xml:space="preserve">;</w:t>
      </w:r>
      <w:r>
        <w:t xml:space="preserve"> </w:t>
      </w:r>
      <w:r>
        <w:rPr>
          <w:iCs/>
          <w:i/>
        </w:rPr>
        <w:t xml:space="preserve">kvip</w:t>
      </w:r>
      <w:r>
        <w:t xml:space="preserve"> </w:t>
      </w:r>
      <w:r>
        <w:t xml:space="preserve">by</w:t>
      </w:r>
      <w:r>
        <w:t xml:space="preserve"> </w:t>
      </w:r>
      <w:r>
        <w:rPr>
          <w:iCs/>
          <w:i/>
        </w:rPr>
        <w:t xml:space="preserve">kvip ca</w:t>
      </w:r>
      <w:r>
        <w:t xml:space="preserve">; sixth case singular; the ending is acute by</w:t>
      </w:r>
      <w:r>
        <w:t xml:space="preserve"> </w:t>
      </w:r>
      <w:r>
        <w:rPr>
          <w:iCs/>
          <w:i/>
        </w:rPr>
        <w:t xml:space="preserve">sāvekācas tṛtīyādiḥ</w:t>
      </w:r>
      <w:r>
        <w:t xml:space="preserve">, Pā. Sū. 6-1-168 as read [?]).</w:t>
      </w:r>
      <w:r>
        <w:t xml:space="preserve"> </w:t>
      </w:r>
      <w:r>
        <w:rPr>
          <w:iCs/>
          <w:i/>
        </w:rPr>
        <w:t xml:space="preserve">Devatrā</w:t>
      </w:r>
      <w:r>
        <w:t xml:space="preserve"> </w:t>
      </w:r>
      <w:r>
        <w:t xml:space="preserve">(the suffix</w:t>
      </w:r>
      <w:r>
        <w:t xml:space="preserve"> </w:t>
      </w:r>
      <w:r>
        <w:rPr>
          <w:iCs/>
          <w:i/>
        </w:rPr>
        <w:t xml:space="preserve">trā</w:t>
      </w:r>
      <w:r>
        <w:t xml:space="preserve"> </w:t>
      </w:r>
      <w:r>
        <w:t xml:space="preserve">in the locative sense by</w:t>
      </w:r>
      <w:r>
        <w:t xml:space="preserve"> </w:t>
      </w:r>
      <w:r>
        <w:rPr>
          <w:iCs/>
          <w:i/>
        </w:rPr>
        <w:t xml:space="preserve">devamanuṣya…</w:t>
      </w:r>
      <w:r>
        <w:t xml:space="preserve">, Pā. Sū. 5-4-56 as read [?]; the final acute by the accent of the suffix).</w:t>
      </w:r>
      <w:r>
        <w:t xml:space="preserve"> </w:t>
      </w:r>
      <w:r>
        <w:rPr>
          <w:iCs/>
          <w:i/>
        </w:rPr>
        <w:t xml:space="preserve">Pravācyam</w:t>
      </w:r>
      <w:r>
        <w:t xml:space="preserve"> </w:t>
      </w:r>
      <w:r>
        <w:t xml:space="preserve">(root</w:t>
      </w:r>
      <w:r>
        <w:t xml:space="preserve"> </w:t>
      </w:r>
      <w:r>
        <w:rPr>
          <w:iCs/>
          <w:i/>
        </w:rPr>
        <w:t xml:space="preserve">vaca paribhāṣaṇe</w:t>
      </w:r>
      <w:r>
        <w:t xml:space="preserve">; after the causal,</w:t>
      </w:r>
      <w:r>
        <w:t xml:space="preserve"> </w:t>
      </w:r>
      <w:r>
        <w:rPr>
          <w:iCs/>
          <w:i/>
        </w:rPr>
        <w:t xml:space="preserve">yat</w:t>
      </w:r>
      <w:r>
        <w:t xml:space="preserve"> </w:t>
      </w:r>
      <w:r>
        <w:t xml:space="preserve">by</w:t>
      </w:r>
      <w:r>
        <w:t xml:space="preserve"> </w:t>
      </w:r>
      <w:r>
        <w:rPr>
          <w:iCs/>
          <w:i/>
        </w:rPr>
        <w:t xml:space="preserve">aco yat</w:t>
      </w:r>
      <w:r>
        <w:t xml:space="preserve">, Pā. Sū. 3-1-97 as read [?]; the</w:t>
      </w:r>
      <w:r>
        <w:t xml:space="preserve"> </w:t>
      </w:r>
      <w:r>
        <w:rPr>
          <w:iCs/>
          <w:i/>
        </w:rPr>
        <w:t xml:space="preserve">vṛddhi</w:t>
      </w:r>
      <w:r>
        <w:t xml:space="preserve"> </w:t>
      </w:r>
      <w:r>
        <w:t xml:space="preserve">of the penult by</w:t>
      </w:r>
      <w:r>
        <w:t xml:space="preserve"> </w:t>
      </w:r>
      <w:r>
        <w:rPr>
          <w:iCs/>
          <w:i/>
        </w:rPr>
        <w:t xml:space="preserve">ata upadhāyāḥ</w:t>
      </w:r>
      <w:r>
        <w:t xml:space="preserve">, Pā. Sū. 7-2-116 as read [?]; loss of</w:t>
      </w:r>
      <w:r>
        <w:t xml:space="preserve"> </w:t>
      </w:r>
      <w:r>
        <w:rPr>
          <w:iCs/>
          <w:i/>
        </w:rPr>
        <w:t xml:space="preserve">ṇi</w:t>
      </w:r>
      <w:r>
        <w:t xml:space="preserve"> </w:t>
      </w:r>
      <w:r>
        <w:t xml:space="preserve">before</w:t>
      </w:r>
      <w:r>
        <w:t xml:space="preserve"> </w:t>
      </w:r>
      <w:r>
        <w:rPr>
          <w:iCs/>
          <w:i/>
        </w:rPr>
        <w:t xml:space="preserve">yat</w:t>
      </w:r>
      <w:r>
        <w:t xml:space="preserve"> </w:t>
      </w:r>
      <w:r>
        <w:t xml:space="preserve">by</w:t>
      </w:r>
      <w:r>
        <w:t xml:space="preserve"> </w:t>
      </w:r>
      <w:r>
        <w:rPr>
          <w:iCs/>
          <w:i/>
        </w:rPr>
        <w:t xml:space="preserve">ṇer aniṭi</w:t>
      </w:r>
      <w:r>
        <w:t xml:space="preserve">, Pā. Sū. 6-4-51 as read [?]; the initial acute by</w:t>
      </w:r>
      <w:r>
        <w:t xml:space="preserve"> </w:t>
      </w:r>
      <w:r>
        <w:rPr>
          <w:iCs/>
          <w:i/>
        </w:rPr>
        <w:t xml:space="preserve">yato ’nāvaḥ</w:t>
      </w:r>
      <w:r>
        <w:t xml:space="preserve">, Pā. Sū. 6-1-213 as read [?]; since</w:t>
      </w:r>
      <w:r>
        <w:t xml:space="preserve"> </w:t>
      </w:r>
      <w:r>
        <w:rPr>
          <w:iCs/>
          <w:i/>
        </w:rPr>
        <w:t xml:space="preserve">pra</w:t>
      </w:r>
      <w:r>
        <w:t xml:space="preserve"> </w:t>
      </w:r>
      <w:r>
        <w:t xml:space="preserve">makes it a</w:t>
      </w:r>
      <w:r>
        <w:t xml:space="preserve"> </w:t>
      </w:r>
      <w:r>
        <w:rPr>
          <w:iCs/>
          <w:i/>
        </w:rPr>
        <w:t xml:space="preserve">gati</w:t>
      </w:r>
      <w:r>
        <w:t xml:space="preserve">-compound, the accent of the</w:t>
      </w:r>
      <w:r>
        <w:t xml:space="preserve"> </w:t>
      </w:r>
      <w:r>
        <w:rPr>
          <w:iCs/>
          <w:i/>
        </w:rPr>
        <w:t xml:space="preserve">kṛdanta</w:t>
      </w:r>
      <w:r>
        <w:t xml:space="preserve"> </w:t>
      </w:r>
      <w:r>
        <w:t xml:space="preserve">latter member by</w:t>
      </w:r>
      <w:r>
        <w:t xml:space="preserve"> </w:t>
      </w:r>
      <w:r>
        <w:rPr>
          <w:iCs/>
          <w:i/>
        </w:rPr>
        <w:t xml:space="preserve">gatikārakopapadāt kṛt</w:t>
      </w:r>
      <w:r>
        <w:t xml:space="preserve">, Pā. Sū. 6-2-139 as read [?]).</w:t>
      </w:r>
      <w:r>
        <w:t xml:space="preserve"> </w:t>
      </w:r>
      <w:r>
        <w:rPr>
          <w:iCs/>
          <w:i/>
        </w:rPr>
        <w:t xml:space="preserve">Sadhrīcīnāḥ</w:t>
      </w:r>
      <w:r>
        <w:t xml:space="preserve"> </w:t>
      </w:r>
      <w:r>
        <w:t xml:space="preserve">(</w:t>
      </w:r>
      <w:r>
        <w:rPr>
          <w:iCs/>
          <w:i/>
        </w:rPr>
        <w:t xml:space="preserve">saha añcati iti sadhryañc</w:t>
      </w:r>
      <w:r>
        <w:t xml:space="preserve">; those who are</w:t>
      </w:r>
      <w:r>
        <w:t xml:space="preserve"> </w:t>
      </w:r>
      <w:r>
        <w:rPr>
          <w:iCs/>
          <w:i/>
        </w:rPr>
        <w:t xml:space="preserve">sadhrīcīnāḥ</w:t>
      </w:r>
      <w:r>
        <w:t xml:space="preserve">; when</w:t>
      </w:r>
      <w:r>
        <w:t xml:space="preserve"> </w:t>
      </w:r>
      <w:r>
        <w:rPr>
          <w:iCs/>
          <w:i/>
        </w:rPr>
        <w:t xml:space="preserve">saha</w:t>
      </w:r>
      <w:r>
        <w:t xml:space="preserve"> </w:t>
      </w:r>
      <w:r>
        <w:t xml:space="preserve">is the prior member, the suffix</w:t>
      </w:r>
      <w:r>
        <w:t xml:space="preserve"> </w:t>
      </w:r>
      <w:r>
        <w:rPr>
          <w:iCs/>
          <w:i/>
        </w:rPr>
        <w:t xml:space="preserve">kvin</w:t>
      </w:r>
      <w:r>
        <w:t xml:space="preserve"> </w:t>
      </w:r>
      <w:r>
        <w:t xml:space="preserve">after the root</w:t>
      </w:r>
      <w:r>
        <w:t xml:space="preserve"> </w:t>
      </w:r>
      <w:r>
        <w:rPr>
          <w:iCs/>
          <w:i/>
        </w:rPr>
        <w:t xml:space="preserve">añcu gatipūjanayoḥ</w:t>
      </w:r>
      <w:r>
        <w:t xml:space="preserve"> </w:t>
      </w:r>
      <w:r>
        <w:t xml:space="preserve">by</w:t>
      </w:r>
      <w:r>
        <w:t xml:space="preserve"> </w:t>
      </w:r>
      <w:r>
        <w:rPr>
          <w:iCs/>
          <w:i/>
        </w:rPr>
        <w:t xml:space="preserve">ṛtvikdadhṛk…</w:t>
      </w:r>
      <w:r>
        <w:t xml:space="preserve">, Pā. Sū. 3-2-59 as read [?]; the loss of the nasal by</w:t>
      </w:r>
      <w:r>
        <w:t xml:space="preserve"> </w:t>
      </w:r>
      <w:r>
        <w:rPr>
          <w:iCs/>
          <w:i/>
        </w:rPr>
        <w:t xml:space="preserve">aniditāṃ hala upadhāyāḥ kṅiti</w:t>
      </w:r>
      <w:r>
        <w:t xml:space="preserve">, Pā. Sū. 6-4-24 as read [?];</w:t>
      </w:r>
      <w:r>
        <w:t xml:space="preserve"> </w:t>
      </w:r>
      <w:r>
        <w:rPr>
          <w:iCs/>
          <w:i/>
        </w:rPr>
        <w:t xml:space="preserve">sadhri</w:t>
      </w:r>
      <w:r>
        <w:t xml:space="preserve"> </w:t>
      </w:r>
      <w:r>
        <w:t xml:space="preserve">for</w:t>
      </w:r>
      <w:r>
        <w:t xml:space="preserve"> </w:t>
      </w:r>
      <w:r>
        <w:rPr>
          <w:iCs/>
          <w:i/>
        </w:rPr>
        <w:t xml:space="preserve">saha</w:t>
      </w:r>
      <w:r>
        <w:t xml:space="preserve"> </w:t>
      </w:r>
      <w:r>
        <w:t xml:space="preserve">by</w:t>
      </w:r>
      <w:r>
        <w:t xml:space="preserve"> </w:t>
      </w:r>
      <w:r>
        <w:rPr>
          <w:iCs/>
          <w:i/>
        </w:rPr>
        <w:t xml:space="preserve">sahasya sadhriḥ</w:t>
      </w:r>
      <w:r>
        <w:t xml:space="preserve">, Pā. Sū. 6-3-95 as read [?]; the suffix</w:t>
      </w:r>
      <w:r>
        <w:t xml:space="preserve"> </w:t>
      </w:r>
      <w:r>
        <w:rPr>
          <w:iCs/>
          <w:i/>
        </w:rPr>
        <w:t xml:space="preserve">kha</w:t>
      </w:r>
      <w:r>
        <w:t xml:space="preserve"> </w:t>
      </w:r>
      <w:r>
        <w:t xml:space="preserve">in the same sense by</w:t>
      </w:r>
      <w:r>
        <w:t xml:space="preserve"> </w:t>
      </w:r>
      <w:r>
        <w:rPr>
          <w:iCs/>
          <w:i/>
        </w:rPr>
        <w:t xml:space="preserve">vibhāṣāñceradikstriyām</w:t>
      </w:r>
      <w:r>
        <w:t xml:space="preserve">, Pā. Sū. 5-4-8 as read [?];</w:t>
      </w:r>
      <w:r>
        <w:t xml:space="preserve"> </w:t>
      </w:r>
      <w:r>
        <w:rPr>
          <w:iCs/>
          <w:i/>
        </w:rPr>
        <w:t xml:space="preserve">īna</w:t>
      </w:r>
      <w:r>
        <w:t xml:space="preserve"> </w:t>
      </w:r>
      <w:r>
        <w:t xml:space="preserve">for</w:t>
      </w:r>
      <w:r>
        <w:t xml:space="preserve"> </w:t>
      </w:r>
      <w:r>
        <w:rPr>
          <w:iCs/>
          <w:i/>
        </w:rPr>
        <w:t xml:space="preserve">kha</w:t>
      </w:r>
      <w:r>
        <w:t xml:space="preserve"> </w:t>
      </w:r>
      <w:r>
        <w:t xml:space="preserve">by</w:t>
      </w:r>
      <w:r>
        <w:t xml:space="preserve"> </w:t>
      </w:r>
      <w:r>
        <w:rPr>
          <w:iCs/>
          <w:i/>
        </w:rPr>
        <w:t xml:space="preserve">āyaneyīnīyiyaḥ…</w:t>
      </w:r>
      <w:r>
        <w:t xml:space="preserve">, Pā. Sū. 7-1-2 as read [?]; nominative plural).</w:t>
      </w:r>
      <w:r>
        <w:t xml:space="preserve"> </w:t>
      </w:r>
      <w:r>
        <w:rPr>
          <w:iCs/>
          <w:i/>
        </w:rPr>
        <w:t xml:space="preserve">Vavṛtuḥ</w:t>
      </w:r>
      <w:r>
        <w:t xml:space="preserve"> </w:t>
      </w:r>
      <w:r>
        <w:t xml:space="preserve">(root</w:t>
      </w:r>
      <w:r>
        <w:t xml:space="preserve"> </w:t>
      </w:r>
      <w:r>
        <w:rPr>
          <w:iCs/>
          <w:i/>
        </w:rPr>
        <w:t xml:space="preserve">vṛtu vartane</w:t>
      </w:r>
      <w:r>
        <w:t xml:space="preserve">;</w:t>
      </w:r>
      <w:r>
        <w:t xml:space="preserve"> </w:t>
      </w:r>
      <w:r>
        <w:rPr>
          <w:iCs/>
          <w:i/>
        </w:rPr>
        <w:t xml:space="preserve">liṭ</w:t>
      </w:r>
      <w:r>
        <w:t xml:space="preserve"> </w:t>
      </w:r>
      <w:r>
        <w:t xml:space="preserve">in the present sense by</w:t>
      </w:r>
      <w:r>
        <w:t xml:space="preserve"> </w:t>
      </w:r>
      <w:r>
        <w:rPr>
          <w:iCs/>
          <w:i/>
        </w:rPr>
        <w:t xml:space="preserve">chandasi luṅlaṅliṭaḥ</w:t>
      </w:r>
      <w:r>
        <w:t xml:space="preserve">, Pā. Sū. 3-4-6 as read [?]; the parasmaipada ending by</w:t>
      </w:r>
      <w:r>
        <w:t xml:space="preserve"> </w:t>
      </w:r>
      <w:r>
        <w:rPr>
          <w:iCs/>
          <w:i/>
        </w:rPr>
        <w:t xml:space="preserve">vyatyayo bahulam</w:t>
      </w:r>
      <w:r>
        <w:t xml:space="preserve">, Pā. Sū. 3-1-85 as read [?]; in the dual,</w:t>
      </w:r>
      <w:r>
        <w:t xml:space="preserve"> </w:t>
      </w:r>
      <w:r>
        <w:rPr>
          <w:iCs/>
          <w:i/>
        </w:rPr>
        <w:t xml:space="preserve">atus</w:t>
      </w:r>
      <w:r>
        <w:t xml:space="preserve"> </w:t>
      </w:r>
      <w:r>
        <w:t xml:space="preserve">by</w:t>
      </w:r>
      <w:r>
        <w:t xml:space="preserve"> </w:t>
      </w:r>
      <w:r>
        <w:rPr>
          <w:iCs/>
          <w:i/>
        </w:rPr>
        <w:t xml:space="preserve">parasmaipadānāṃ ṇalatusus…</w:t>
      </w:r>
      <w:r>
        <w:t xml:space="preserve">, Pā. Sū. 3-4-82 as read [?]; the doubling of the root because of</w:t>
      </w:r>
      <w:r>
        <w:t xml:space="preserve"> </w:t>
      </w:r>
      <w:r>
        <w:rPr>
          <w:iCs/>
          <w:i/>
        </w:rPr>
        <w:t xml:space="preserve">liṭ</w:t>
      </w:r>
      <w:r>
        <w:t xml:space="preserve">; the reduplicate keeps its first consonant only</w:t>
      </w:r>
      <w:r>
        <w:t xml:space="preserve"> </w:t>
      </w:r>
      <w:r>
        <w:rPr>
          <w:iCs/>
          <w:i/>
        </w:rPr>
        <w:t xml:space="preserve">(continued on p. 489)</w:t>
      </w:r>
    </w:p>
    <w:p>
      <w:r>
        <w:pict>
          <v:rect style="width:0;height:1.5pt" o:hralign="center" o:hrstd="t" o:hr="t"/>
        </w:pict>
      </w:r>
    </w:p>
    <w:bookmarkEnd w:id="603"/>
    <w:bookmarkStart w:id="604" w:name="page-489-pdf-509"/>
    <w:p>
      <w:pPr>
        <w:pStyle w:val="Heading3"/>
      </w:pPr>
      <w:r>
        <w:t xml:space="preserve">Page 489 (PDF 509)</w:t>
      </w:r>
    </w:p>
    <w:p>
      <w:pPr>
        <w:pStyle w:val="FirstParagraph"/>
      </w:pPr>
      <w:r>
        <w:rPr>
          <w:iCs/>
          <w:i/>
        </w:rPr>
        <w:t xml:space="preserve">(Running head: left</w:t>
      </w:r>
      <w:r>
        <w:rPr>
          <w:iCs/>
          <w:i/>
        </w:rPr>
        <w:t xml:space="preserve"> </w:t>
      </w:r>
      <w:r>
        <w:rPr>
          <w:iCs/>
          <w:i/>
        </w:rPr>
        <w:t xml:space="preserve">“</w:t>
      </w:r>
      <w:r>
        <w:rPr>
          <w:iCs/>
          <w:i/>
        </w:rPr>
        <w:t xml:space="preserve">A. 1 A. 7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489.)</w:t>
      </w:r>
    </w:p>
    <w:p>
      <w:pPr>
        <w:pStyle w:val="BodyText"/>
      </w:pPr>
      <w:r>
        <w:t xml:space="preserve">— by</w:t>
      </w:r>
      <w:r>
        <w:t xml:space="preserve"> </w:t>
      </w:r>
      <w:r>
        <w:rPr>
          <w:iCs/>
          <w:i/>
        </w:rPr>
        <w:t xml:space="preserve">ādi-hal-śeṣa</w:t>
      </w:r>
      <w:r>
        <w:t xml:space="preserve">;</w:t>
      </w:r>
      <w:r>
        <w:t xml:space="preserve"> </w:t>
      </w:r>
      <w:r>
        <w:rPr>
          <w:iCs/>
          <w:i/>
        </w:rPr>
        <w:t xml:space="preserve">a</w:t>
      </w:r>
      <w:r>
        <w:t xml:space="preserve"> </w:t>
      </w:r>
      <w:r>
        <w:t xml:space="preserve">for the vowel by</w:t>
      </w:r>
      <w:r>
        <w:t xml:space="preserve"> </w:t>
      </w:r>
      <w:r>
        <w:rPr>
          <w:iCs/>
          <w:i/>
        </w:rPr>
        <w:t xml:space="preserve">uraṭ</w:t>
      </w:r>
      <w:r>
        <w:t xml:space="preserve">, Pā. Sū. 7-4-66 as read [?]; when</w:t>
      </w:r>
      <w:r>
        <w:t xml:space="preserve"> </w:t>
      </w:r>
      <w:r>
        <w:rPr>
          <w:iCs/>
          <w:i/>
        </w:rPr>
        <w:t xml:space="preserve">t</w:t>
      </w:r>
      <w:r>
        <w:t xml:space="preserve"> </w:t>
      </w:r>
      <w:r>
        <w:t xml:space="preserve">follows,</w:t>
      </w:r>
      <w:r>
        <w:t xml:space="preserve"> </w:t>
      </w:r>
      <w:r>
        <w:rPr>
          <w:iCs/>
          <w:i/>
        </w:rPr>
        <w:t xml:space="preserve">ādihalśeṣa</w:t>
      </w:r>
      <w:r>
        <w:t xml:space="preserve">; the lengthening of the reduplicate in the Saṃhitā by</w:t>
      </w:r>
      <w:r>
        <w:t xml:space="preserve"> </w:t>
      </w:r>
      <w:r>
        <w:rPr>
          <w:iCs/>
          <w:i/>
        </w:rPr>
        <w:t xml:space="preserve">anyeṣām api dṛśyate</w:t>
      </w:r>
      <w:r>
        <w:t xml:space="preserve">, Pā. Sū. 6-3-137 as read [?];</w:t>
      </w:r>
      <w:r>
        <w:t xml:space="preserve"> </w:t>
      </w:r>
      <w:r>
        <w:rPr>
          <w:iCs/>
          <w:i/>
        </w:rPr>
        <w:t xml:space="preserve">nighāta</w:t>
      </w:r>
      <w:r>
        <w:t xml:space="preserve">, since it follows a non-verb). The Rik is closed with</w:t>
      </w:r>
      <w:r>
        <w:t xml:space="preserve"> </w:t>
      </w:r>
      <w:r>
        <w:rPr>
          <w:iCs/>
          <w:i/>
        </w:rPr>
        <w:t xml:space="preserve">‖ 10 ‖</w:t>
      </w:r>
      <w:r>
        <w:t xml:space="preserve"> </w:t>
      </w:r>
      <w:r>
        <w:t xml:space="preserve">and an ornament.</w:t>
      </w:r>
    </w:p>
    <w:bookmarkEnd w:id="604"/>
    <w:bookmarkEnd w:id="605"/>
    <w:bookmarkStart w:id="613" w:name="rik-105.11-printed-pp.-489"/>
    <w:p>
      <w:pPr>
        <w:pStyle w:val="Heading2"/>
      </w:pPr>
      <w:r>
        <w:t xml:space="preserve">Rik 105.11 — printed pp. 489–[?]</w:t>
      </w:r>
    </w:p>
    <w:p>
      <w:pPr>
        <w:pStyle w:val="FirstParagraph"/>
      </w:pPr>
      <w:r>
        <w:rPr>
          <w:bCs/>
          <w:b/>
        </w:rPr>
        <w:t xml:space="preserve">॥ संहितापाठः ॥ — Saṃhitā-pāṭha (Rik 105.11)</w:t>
      </w:r>
    </w:p>
    <w:p>
      <w:pPr>
        <w:pStyle w:val="BlockText"/>
      </w:pPr>
      <w:r>
        <w:t xml:space="preserve">सुपर्णा एत आसते मध्य आरोधने दिवः ।</w:t>
      </w:r>
      <w:r>
        <w:t xml:space="preserve"> </w:t>
      </w:r>
      <w:r>
        <w:t xml:space="preserve">ते सेधन्ति पथो वृकं तरन्तं यह्वतीरपो वित्तं मे अस्य रोदसी ॥ ११ ॥</w:t>
      </w:r>
    </w:p>
    <w:p>
      <w:pPr>
        <w:pStyle w:val="FirstParagraph"/>
      </w:pPr>
      <w:r>
        <w:rPr>
          <w:iCs/>
          <w:i/>
        </w:rPr>
        <w:t xml:space="preserve">suparṇā eta āsate madhya ārodhane divaḥ | te sedhanti patho vṛkaṃ tarantaṃ yahvatīr apo vittaṃ me asya rodasī ‖ 11 ‖</w:t>
      </w:r>
      <w:r>
        <w:t xml:space="preserve"> </w:t>
      </w:r>
      <w:r>
        <w:rPr>
          <w:iCs/>
          <w:i/>
        </w:rPr>
        <w:t xml:space="preserve">(accent-marks in the print not reproduced)</w:t>
      </w:r>
    </w:p>
    <w:p>
      <w:pPr>
        <w:pStyle w:val="BodyText"/>
      </w:pPr>
      <w:r>
        <w:rPr>
          <w:bCs/>
          <w:b/>
        </w:rPr>
        <w:t xml:space="preserve">॥ पदपाठः ॥ — Pada-pāṭha (Rik 105.11)</w:t>
      </w:r>
    </w:p>
    <w:p>
      <w:pPr>
        <w:pStyle w:val="BlockText"/>
      </w:pPr>
      <w:r>
        <w:t xml:space="preserve">सुऽपर्णाः । एते । आसते । मध्ये । आऽरोधने । दिवः ।</w:t>
      </w:r>
      <w:r>
        <w:t xml:space="preserve"> </w:t>
      </w:r>
      <w:r>
        <w:t xml:space="preserve">ते । सेधन्ति । पथः । वृकम् । तरन्तम् । यह्वतीः । अपः । वित्तम् । मे । अस्य । रोदसी इति ॥ ११ ॥</w:t>
      </w:r>
    </w:p>
    <w:p>
      <w:pPr>
        <w:pStyle w:val="FirstParagraph"/>
      </w:pPr>
      <w:r>
        <w:rPr>
          <w:iCs/>
          <w:i/>
        </w:rPr>
        <w:t xml:space="preserve">su-parṇāḥ | ete | āsate | madhye | ā-rodhane | divaḥ | te | sedhanti | pathaḥ | vṛkam | tarantam | yahvatīḥ | apaḥ | vittam | me | asya | rodasī iti ‖ 11 ‖</w:t>
      </w:r>
    </w:p>
    <w:p>
      <w:pPr>
        <w:pStyle w:val="BodyText"/>
      </w:pPr>
      <w:r>
        <w:rPr>
          <w:bCs/>
          <w:b/>
        </w:rPr>
        <w:t xml:space="preserve">॥ सायणभाष्यम् ॥ — Sāyaṇa-bhāṣya (Rik 105.11), begun at the foot of p. 489</w:t>
      </w:r>
    </w:p>
    <w:p>
      <w:pPr>
        <w:pStyle w:val="BlockText"/>
      </w:pPr>
      <w:r>
        <w:t xml:space="preserve">सुपर्णाः । रश्मिनामैतत् । शोभनपतना एते सूर्यरश्मय आरोधने सर्वस्यावरके व्याप्ते दिवोऽन्तरिक्षस्य मध्य आसते वर्तन्ते । ते सूर्यरश्मयः पथो मार्गाद्वृकमरण्यश्वानं सेधन्ति । निषेधन्ति । निवारयन्ति । कीदृशं । यह्वतीर्म…</w:t>
      </w:r>
      <w:r>
        <w:t xml:space="preserve"> </w:t>
      </w:r>
      <w:r>
        <w:rPr>
          <w:iCs/>
          <w:i/>
        </w:rPr>
        <w:t xml:space="preserve">suparṇāḥ | raśmināmaitat | śobhanapatanā ete sūryaraśmaya ārodhane sarvasyāvarake vyāpte divo ’ntarikṣasya madhya āsate vartante | te sūryaraśmayaḥ patho mārgād vṛkam araṇyaśvānaṃ sedhanti | niṣedhanti | nivārayanti | kīdṛśaṃ | yahvatīrma…</w:t>
      </w:r>
      <w:r>
        <w:t xml:space="preserve"> </w:t>
      </w:r>
      <w:r>
        <w:rPr>
          <w:iCs/>
          <w:i/>
        </w:rPr>
        <w:t xml:space="preserve">(the passage is cut at the foot of p. 489 and continues on p. 490)</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490 (PDF 510)</w:t>
            </w:r>
          </w:p>
        </w:tc>
      </w:tr>
      <w:tr>
        <w:tc>
          <w:tcPr/>
          <w:p>
            <w:pPr>
              <w:pStyle w:val="Compact"/>
              <w:jc w:val="left"/>
            </w:pPr>
            <w:r>
              <w:rPr>
                <w:iCs/>
                <w:i/>
              </w:rPr>
              <w:t xml:space="preserve">(Running head: left 490;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rPr>
                <w:bCs/>
                <w:b/>
              </w:rPr>
              <w:t xml:space="preserve">॥ सायणभाष्यम् ॥ (Rik 105.11), continued</w:t>
            </w:r>
          </w:p>
        </w:tc>
      </w:tr>
      <w:tr>
        <w:tc>
          <w:tcPr/>
          <w:p>
            <w:pPr>
              <w:pStyle w:val="Compact"/>
              <w:jc w:val="left"/>
            </w:pPr>
            <w:r>
              <w:t xml:space="preserve">&gt; …यह्वतीर्महतीरपस्तरन्तमतिक्रामन्तम् । कूपपतनात्पूर्वं त्रितं दृष्ट्वैनं भक्षयितुं कश्चिदरण्यश्वा महतीं नदीं तितीर्षुराजगाम । स च सूर्यरश्मीन्दृष्ट्वायमुषसरोने [?] भवतीति निवव्रुते । अतो रश्मयो वृकं निषेधन्तीत्युच्यते । यास्कपक्षे तु । आपः इत्यन्तरिक्षनाम । यह्वतीरपो महदन्तरिक्षं पथः पथा द्वादशरात्र्यात्मना मार्गेण तरन्तं वृकं चन्द्रमसं सूर्यरश्मयो निषेधन्ति । अहनि हि सूर्यरश्मिभिर्निरुद्धश्चन्द्रमा निष्प्रभो दृश्यते । अतो निष्प्रभं कुर्वन्तीत्यर्थः ॥ आरोधने । आरुध्यते [?] आव्रियतेऽनेनेत्यारोधनम् । करणे ल्युट् । सेधन्ति । षिधु गत्याम् । अयं केवलोऽपि निपूर्वार्थे द्रष्टव्यः । पथः । पञ्चम्येकवचने भस्य टेर्लोपे इति टिलोपः । उदात्तनिवृत्तिस्वरेण विभक्तेरुदात्तत्वम् । यास्कपक्षे तु तृतीयार्थे व्यत्ययेन पञ्चमी । यह्वतीः । यह्व इति महन्नाम । अस्माद्वाचारार्थे सर्वप्रातिपदिकेभ्यः क्विब्वा वक्तव्यः । म. ३-१-११ [?] । इति क्विप् । ततो लटः शतृ । उगितश्चेति ङीप् । आगमानुशासनस्यानित्यत्वान्नुमभावः । शतुरनुम इति नद्याः स्वरो व्यत्ययेन न प्रवर्तते ॥</w:t>
            </w:r>
            <w:r>
              <w:t xml:space="preserve"> </w:t>
            </w:r>
            <w:r>
              <w:t xml:space="preserve">&gt;</w:t>
            </w:r>
            <w:r>
              <w:t xml:space="preserve"> </w:t>
            </w:r>
            <w:r>
              <w:rPr>
                <w:iCs/>
                <w:i/>
              </w:rPr>
              <w:t xml:space="preserve">…yahvatīr mahatīr apas tarantam atikrāmantam | kūpapatanāt pūrvaṃ tritaṃ dṛṣṭvainaṃ bhakṣayituṃ kaścid araṇyaśvā mahatīṃ nadīṃ titīrṣur ājagāma | sa ca sūryaraśmīn dṛṣṭvāyam uṣasarone [?] bhavatīti nivavrute | ato raśmayo vṛkaṃ niṣedhantīty ucyate | yāskapakṣe tu | āpaḥ ity antarikṣanāma | yahvatīr apo mahad antarikṣaṃ pathaḥ pathā dvādaśarātryātmanā mārgeṇa tarantaṃ vṛkaṃ candramasaṃ sūryaraśmayo niṣedhanti | ahani hi sūryaraśmibhir niruddhaś candramā niṣprabho dṛśyate | ato niṣprabhaṃ kurvantīty arthaḥ ‖ ārodhane | ārudhyate [?] āvriyate ’nenety ārodhanam | karaṇe lyuṭ | sedhanti | ṣidhu gatyām | ayaṃ kevalo ’pi nipūrvārthe draṣṭavyaḥ | pathaḥ | pañcamyekavacane bhasya ṭer lope iti ṭilopaḥ | udāttanivṛttisvareṇa vibhakter udāttatvam | yāskapakṣe tu tṛtīyārthe vyatyayena pañcamī | yahvatīḥ | yahva iti mahannāma | asmād vācārārthe sarvaprātipadikebhyaḥ kvib vā vaktavyaḥ | ma. 3-1-11 [?] | iti kvip | tato laṭaḥ śatṛ | ugitaś ceti ṅīp | āgamānuśāsanasyānityatvān numabhāvaḥ | śatur anuma iti nadyāḥ svaro vyatyayena na pravartate ‖</w:t>
            </w:r>
            <w:r>
              <w:t xml:space="preserve"> </w:t>
            </w:r>
            <w:r>
              <w:rPr>
                <w:iCs/>
                <w:i/>
              </w:rPr>
              <w:t xml:space="preserve">(Sanskrit as read; the clause</w:t>
            </w:r>
            <w:r>
              <w:rPr>
                <w:iCs/>
                <w:i/>
              </w:rPr>
              <w:t xml:space="preserve"> </w:t>
            </w:r>
            <w:r>
              <w:rPr>
                <w:iCs/>
                <w:i/>
              </w:rPr>
              <w:t xml:space="preserve">“</w:t>
            </w:r>
            <w:r>
              <w:rPr>
                <w:iCs/>
                <w:i/>
              </w:rPr>
              <w:t xml:space="preserve">dṛṣṭvāyam uṣasarone [?] bhavati</w:t>
            </w:r>
            <w:r>
              <w:rPr>
                <w:iCs/>
                <w:i/>
              </w:rPr>
              <w:t xml:space="preserve">”</w:t>
            </w:r>
            <w:r>
              <w:rPr>
                <w:iCs/>
                <w:i/>
              </w:rPr>
              <w:t xml:space="preserve"> </w:t>
            </w:r>
            <w:r>
              <w:rPr>
                <w:iCs/>
                <w:i/>
              </w:rPr>
              <w:t xml:space="preserve">and the numeral after</w:t>
            </w:r>
            <w:r>
              <w:rPr>
                <w:iCs/>
                <w:i/>
              </w:rPr>
              <w:t xml:space="preserve"> </w:t>
            </w:r>
            <w:r>
              <w:rPr>
                <w:iCs/>
                <w:i/>
              </w:rPr>
              <w:t xml:space="preserve">“</w:t>
            </w:r>
            <w:r>
              <w:rPr>
                <w:iCs/>
                <w:i/>
              </w:rPr>
              <w:t xml:space="preserve">ma.</w:t>
            </w:r>
            <w:r>
              <w:rPr>
                <w:iCs/>
                <w:i/>
              </w:rPr>
              <w:t xml:space="preserve">”</w:t>
            </w:r>
            <w:r>
              <w:rPr>
                <w:iCs/>
                <w:i/>
              </w:rPr>
              <w:t xml:space="preserve"> </w:t>
            </w:r>
            <w:r>
              <w:rPr>
                <w:iCs/>
                <w:i/>
              </w:rPr>
              <w:t xml:space="preserve">are clotted and given with doubt [?]; the grammatical tail is short and is given.)</w:t>
            </w:r>
          </w:p>
        </w:tc>
      </w:tr>
      <w:tr>
        <w:tc>
          <w:tcPr/>
          <w:p>
            <w:pPr>
              <w:pStyle w:val="Compact"/>
              <w:jc w:val="left"/>
            </w:pPr>
            <w:r>
              <w:t xml:space="preserve">“</w:t>
            </w:r>
            <w:r>
              <w:t xml:space="preserve">…the great waters (</w:t>
            </w:r>
            <w:r>
              <w:rPr>
                <w:iCs/>
                <w:i/>
              </w:rPr>
              <w:t xml:space="preserve">yahvatīr apaḥ</w:t>
            </w:r>
            <w:r>
              <w:t xml:space="preserve">) crossing (</w:t>
            </w:r>
            <w:r>
              <w:rPr>
                <w:iCs/>
                <w:i/>
              </w:rPr>
              <w:t xml:space="preserve">tarantam</w:t>
            </w:r>
            <w:r>
              <w:t xml:space="preserve">), going over. Before Trita fell into the well, a wolf (a forest dog), seeing him and wishing to eat him, came wishing to cross a great river; and he, seeing the rays of the sun, thinking</w:t>
            </w:r>
            <w:r>
              <w:t xml:space="preserve"> </w:t>
            </w:r>
            <w:r>
              <w:t xml:space="preserve">‘</w:t>
            </w:r>
            <w:r>
              <w:t xml:space="preserve">this is not [the time]</w:t>
            </w:r>
            <w:r>
              <w:t xml:space="preserve">’</w:t>
            </w:r>
            <w:r>
              <w:t xml:space="preserve"> </w:t>
            </w:r>
            <w:r>
              <w:t xml:space="preserve">[?], turned back. Therefore it is said that the rays hold back the wolf. According to Yāska’s view:</w:t>
            </w:r>
            <w:r>
              <w:t xml:space="preserve"> </w:t>
            </w:r>
            <w:r>
              <w:rPr>
                <w:iCs/>
                <w:i/>
              </w:rPr>
              <w:t xml:space="preserve">āpaḥ</w:t>
            </w:r>
            <w:r>
              <w:t xml:space="preserve"> </w:t>
            </w:r>
            <w:r>
              <w:t xml:space="preserve">is a name of the mid-region; the</w:t>
            </w:r>
            <w:r>
              <w:t xml:space="preserve"> </w:t>
            </w:r>
            <w:r>
              <w:rPr>
                <w:iCs/>
                <w:i/>
              </w:rPr>
              <w:t xml:space="preserve">yahvatīr apaḥ</w:t>
            </w:r>
            <w:r>
              <w:t xml:space="preserve"> </w:t>
            </w:r>
            <w:r>
              <w:t xml:space="preserve">is the great mid-region; the wolf, the moon, going by the path (</w:t>
            </w:r>
            <w:r>
              <w:rPr>
                <w:iCs/>
                <w:i/>
              </w:rPr>
              <w:t xml:space="preserve">pathaḥ pathā</w:t>
            </w:r>
            <w:r>
              <w:t xml:space="preserve">) in the form of the twelve nights [?], the sun’s rays check: for by day the moon, held back by the sun’s rays, is seen without lustre; therefore they make it lustreless — so the meaning.</w:t>
            </w:r>
            <w:r>
              <w:t xml:space="preserve"> </w:t>
            </w:r>
            <w:r>
              <w:rPr>
                <w:iCs/>
                <w:i/>
              </w:rPr>
              <w:t xml:space="preserve">Ārodhane</w:t>
            </w:r>
            <w:r>
              <w:t xml:space="preserve">: that by which one is obstructed (is covered over); the suffix</w:t>
            </w:r>
            <w:r>
              <w:t xml:space="preserve"> </w:t>
            </w:r>
            <w:r>
              <w:rPr>
                <w:iCs/>
                <w:i/>
              </w:rPr>
              <w:t xml:space="preserve">lyuṭ</w:t>
            </w:r>
            <w:r>
              <w:t xml:space="preserve"> </w:t>
            </w:r>
            <w:r>
              <w:t xml:space="preserve">in the instrumental sense.</w:t>
            </w:r>
            <w:r>
              <w:t xml:space="preserve"> </w:t>
            </w:r>
            <w:r>
              <w:rPr>
                <w:iCs/>
                <w:i/>
              </w:rPr>
              <w:t xml:space="preserve">Sedhanti</w:t>
            </w:r>
            <w:r>
              <w:t xml:space="preserve">: root</w:t>
            </w:r>
            <w:r>
              <w:t xml:space="preserve"> </w:t>
            </w:r>
            <w:r>
              <w:rPr>
                <w:iCs/>
                <w:i/>
              </w:rPr>
              <w:t xml:space="preserve">ṣidhu gatyām</w:t>
            </w:r>
            <w:r>
              <w:t xml:space="preserve">: though bare, it is to be understood in the sense of the one with</w:t>
            </w:r>
            <w:r>
              <w:t xml:space="preserve"> </w:t>
            </w:r>
            <w:r>
              <w:rPr>
                <w:iCs/>
                <w:i/>
              </w:rPr>
              <w:t xml:space="preserve">ni</w:t>
            </w:r>
            <w:r>
              <w:t xml:space="preserve"> </w:t>
            </w:r>
            <w:r>
              <w:t xml:space="preserve">(</w:t>
            </w:r>
            <w:r>
              <w:rPr>
                <w:iCs/>
                <w:i/>
              </w:rPr>
              <w:t xml:space="preserve">niṣedha</w:t>
            </w:r>
            <w:r>
              <w:t xml:space="preserve">).</w:t>
            </w:r>
            <w:r>
              <w:t xml:space="preserve"> </w:t>
            </w:r>
            <w:r>
              <w:rPr>
                <w:iCs/>
                <w:i/>
              </w:rPr>
              <w:t xml:space="preserve">Pathaḥ</w:t>
            </w:r>
            <w:r>
              <w:t xml:space="preserve">: the fifth case singular: loss of the</w:t>
            </w:r>
            <w:r>
              <w:t xml:space="preserve"> </w:t>
            </w:r>
            <w:r>
              <w:rPr>
                <w:iCs/>
                <w:i/>
              </w:rPr>
              <w:t xml:space="preserve">ṭi</w:t>
            </w:r>
            <w:r>
              <w:t xml:space="preserve"> </w:t>
            </w:r>
            <w:r>
              <w:t xml:space="preserve">of the</w:t>
            </w:r>
            <w:r>
              <w:t xml:space="preserve"> </w:t>
            </w:r>
            <w:r>
              <w:rPr>
                <w:iCs/>
                <w:i/>
              </w:rPr>
              <w:t xml:space="preserve">bha</w:t>
            </w:r>
            <w:r>
              <w:t xml:space="preserve">-word by</w:t>
            </w:r>
            <w:r>
              <w:t xml:space="preserve"> </w:t>
            </w:r>
            <w:r>
              <w:rPr>
                <w:iCs/>
                <w:i/>
              </w:rPr>
              <w:t xml:space="preserve">bhasya ṭer lopaḥ</w:t>
            </w:r>
            <w:r>
              <w:t xml:space="preserve">; the ending is acute by the</w:t>
            </w:r>
            <w:r>
              <w:t xml:space="preserve"> </w:t>
            </w:r>
            <w:r>
              <w:rPr>
                <w:iCs/>
                <w:i/>
              </w:rPr>
              <w:t xml:space="preserve">udāttanivṛtti</w:t>
            </w:r>
            <w:r>
              <w:t xml:space="preserve"> </w:t>
            </w:r>
            <w:r>
              <w:t xml:space="preserve">accent; in Yāska’s view the fifth case is used in the sense of the third by</w:t>
            </w:r>
            <w:r>
              <w:t xml:space="preserve"> </w:t>
            </w:r>
            <w:r>
              <w:rPr>
                <w:iCs/>
                <w:i/>
              </w:rPr>
              <w:t xml:space="preserve">vyatyaya</w:t>
            </w:r>
            <w:r>
              <w:t xml:space="preserve">.</w:t>
            </w:r>
            <w:r>
              <w:t xml:space="preserve"> </w:t>
            </w:r>
            <w:r>
              <w:rPr>
                <w:iCs/>
                <w:i/>
              </w:rPr>
              <w:t xml:space="preserve">Yahvatīḥ</w:t>
            </w:r>
            <w:r>
              <w:t xml:space="preserve">:</w:t>
            </w:r>
            <w:r>
              <w:t xml:space="preserve"> </w:t>
            </w:r>
            <w:r>
              <w:rPr>
                <w:iCs/>
                <w:i/>
              </w:rPr>
              <w:t xml:space="preserve">yahva</w:t>
            </w:r>
            <w:r>
              <w:t xml:space="preserve"> </w:t>
            </w:r>
            <w:r>
              <w:t xml:space="preserve">is a name for</w:t>
            </w:r>
            <w:r>
              <w:t xml:space="preserve"> </w:t>
            </w:r>
            <w:r>
              <w:t xml:space="preserve">‘</w:t>
            </w:r>
            <w:r>
              <w:t xml:space="preserve">great</w:t>
            </w:r>
            <w:r>
              <w:t xml:space="preserve">’</w:t>
            </w:r>
            <w:r>
              <w:t xml:space="preserve">; the suffix</w:t>
            </w:r>
            <w:r>
              <w:t xml:space="preserve"> </w:t>
            </w:r>
            <w:r>
              <w:rPr>
                <w:iCs/>
                <w:i/>
              </w:rPr>
              <w:t xml:space="preserve">kvip</w:t>
            </w:r>
            <w:r>
              <w:t xml:space="preserve"> </w:t>
            </w:r>
            <w:r>
              <w:t xml:space="preserve">after it in the sense of conduct; then</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 no</w:t>
            </w:r>
            <w:r>
              <w:t xml:space="preserve"> </w:t>
            </w:r>
            <w:r>
              <w:rPr>
                <w:iCs/>
                <w:i/>
              </w:rPr>
              <w:t xml:space="preserve">num</w:t>
            </w:r>
            <w:r>
              <w:t xml:space="preserve"> </w:t>
            </w:r>
            <w:r>
              <w:t xml:space="preserve">since the</w:t>
            </w:r>
            <w:r>
              <w:t xml:space="preserve"> </w:t>
            </w:r>
            <w:r>
              <w:rPr>
                <w:iCs/>
                <w:i/>
              </w:rPr>
              <w:t xml:space="preserve">āgama</w:t>
            </w:r>
            <w:r>
              <w:t xml:space="preserve">-teaching is not invariable.</w:t>
            </w:r>
            <w:r>
              <w:t xml:space="preserve">”</w:t>
            </w:r>
          </w:p>
        </w:tc>
      </w:tr>
      <w:tr>
        <w:tc>
          <w:tcPr/>
          <w:p>
            <w:pPr>
              <w:pStyle w:val="Compact"/>
              <w:jc w:val="left"/>
            </w:pPr>
            <w:r>
              <w:rPr>
                <w:bCs/>
                <w:b/>
              </w:rPr>
              <w:t xml:space="preserve">॥ प्रतिपदार्थः ॥ — Pratipadārtha (Rik 105.11; Kannada; English)</w:t>
            </w:r>
          </w:p>
        </w:tc>
      </w:tr>
      <w:tr>
        <w:tc>
          <w:tcPr/>
          <w:p>
            <w:pPr>
              <w:pStyle w:val="Compact"/>
              <w:jc w:val="left"/>
            </w:pPr>
            <w:r>
              <w:rPr>
                <w:iCs/>
                <w:i/>
              </w:rPr>
              <w:t xml:space="preserve">Suparṇāḥ</w:t>
            </w:r>
            <w:r>
              <w:t xml:space="preserve"> </w:t>
            </w:r>
            <w:r>
              <w:t xml:space="preserve">— those that fly charmingly;</w:t>
            </w:r>
            <w:r>
              <w:t xml:space="preserve"> </w:t>
            </w:r>
            <w:r>
              <w:rPr>
                <w:iCs/>
                <w:i/>
              </w:rPr>
              <w:t xml:space="preserve">ete</w:t>
            </w:r>
            <w:r>
              <w:t xml:space="preserve"> </w:t>
            </w:r>
            <w:r>
              <w:t xml:space="preserve">— these rays of the sun;</w:t>
            </w:r>
            <w:r>
              <w:t xml:space="preserve"> </w:t>
            </w:r>
            <w:r>
              <w:rPr>
                <w:iCs/>
                <w:i/>
              </w:rPr>
              <w:t xml:space="preserve">ārodhane</w:t>
            </w:r>
            <w:r>
              <w:t xml:space="preserve"> </w:t>
            </w:r>
            <w:r>
              <w:t xml:space="preserve">— which pervade everywhere;</w:t>
            </w:r>
            <w:r>
              <w:t xml:space="preserve"> </w:t>
            </w:r>
            <w:r>
              <w:rPr>
                <w:iCs/>
                <w:i/>
              </w:rPr>
              <w:t xml:space="preserve">divaḥ</w:t>
            </w:r>
            <w:r>
              <w:t xml:space="preserve"> </w:t>
            </w:r>
            <w:r>
              <w:t xml:space="preserve">— of the mid-region;</w:t>
            </w:r>
            <w:r>
              <w:t xml:space="preserve"> </w:t>
            </w:r>
            <w:r>
              <w:rPr>
                <w:iCs/>
                <w:i/>
              </w:rPr>
              <w:t xml:space="preserve">madhye</w:t>
            </w:r>
            <w:r>
              <w:t xml:space="preserve"> </w:t>
            </w:r>
            <w:r>
              <w:t xml:space="preserve">— in the middle part;</w:t>
            </w:r>
            <w:r>
              <w:t xml:space="preserve"> </w:t>
            </w:r>
            <w:r>
              <w:rPr>
                <w:iCs/>
                <w:i/>
              </w:rPr>
              <w:t xml:space="preserve">āsate</w:t>
            </w:r>
            <w:r>
              <w:t xml:space="preserve"> </w:t>
            </w:r>
            <w:r>
              <w:t xml:space="preserve">— they stay;</w:t>
            </w:r>
            <w:r>
              <w:t xml:space="preserve"> </w:t>
            </w:r>
            <w:r>
              <w:rPr>
                <w:iCs/>
                <w:i/>
              </w:rPr>
              <w:t xml:space="preserve">te</w:t>
            </w:r>
            <w:r>
              <w:t xml:space="preserve"> </w:t>
            </w:r>
            <w:r>
              <w:t xml:space="preserve">— those rays of the sun; [</w:t>
            </w:r>
            <w:r>
              <w:rPr>
                <w:iCs/>
                <w:i/>
              </w:rPr>
              <w:t xml:space="preserve">pathaḥ</w:t>
            </w:r>
            <w:r>
              <w:t xml:space="preserve"> </w:t>
            </w:r>
            <w:r>
              <w:t xml:space="preserve">— from the path (to eat Trita);</w:t>
            </w:r>
            <w:r>
              <w:t xml:space="preserve"> </w:t>
            </w:r>
            <w:r>
              <w:rPr>
                <w:iCs/>
                <w:i/>
              </w:rPr>
              <w:t xml:space="preserve">yahvatīḥ</w:t>
            </w:r>
            <w:r>
              <w:t xml:space="preserve"> </w:t>
            </w:r>
            <w:r>
              <w:t xml:space="preserve">— great;</w:t>
            </w:r>
            <w:r>
              <w:t xml:space="preserve"> </w:t>
            </w:r>
            <w:r>
              <w:rPr>
                <w:iCs/>
                <w:i/>
              </w:rPr>
              <w:t xml:space="preserve">apaḥ</w:t>
            </w:r>
            <w:r>
              <w:t xml:space="preserve"> </w:t>
            </w:r>
            <w:r>
              <w:t xml:space="preserve">— waters;</w:t>
            </w:r>
            <w:r>
              <w:t xml:space="preserve"> </w:t>
            </w:r>
            <w:r>
              <w:rPr>
                <w:iCs/>
                <w:i/>
              </w:rPr>
              <w:t xml:space="preserve">tarantam</w:t>
            </w:r>
            <w:r>
              <w:t xml:space="preserve"> </w:t>
            </w:r>
            <w:r>
              <w:t xml:space="preserve">— crossing;</w:t>
            </w:r>
            <w:r>
              <w:t xml:space="preserve"> </w:t>
            </w:r>
            <w:r>
              <w:rPr>
                <w:iCs/>
                <w:i/>
              </w:rPr>
              <w:t xml:space="preserve">vṛkam</w:t>
            </w:r>
            <w:r>
              <w:t xml:space="preserve"> </w:t>
            </w:r>
            <w:r>
              <w:t xml:space="preserve">— the wolf;</w:t>
            </w:r>
            <w:r>
              <w:t xml:space="preserve"> </w:t>
            </w:r>
            <w:r>
              <w:rPr>
                <w:iCs/>
                <w:i/>
              </w:rPr>
              <w:t xml:space="preserve">sedhanti</w:t>
            </w:r>
            <w:r>
              <w:t xml:space="preserve"> </w:t>
            </w:r>
            <w:r>
              <w:t xml:space="preserve">— hold and stop.]</w:t>
            </w:r>
          </w:p>
        </w:tc>
      </w:tr>
      <w:tr>
        <w:tc>
          <w:tcPr/>
          <w:p>
            <w:pPr>
              <w:pStyle w:val="Compact"/>
              <w:jc w:val="left"/>
            </w:pPr>
            <w:r>
              <w:rPr>
                <w:bCs/>
                <w:b/>
              </w:rPr>
              <w:t xml:space="preserve">अथवा — Or (second construction):</w:t>
            </w:r>
          </w:p>
        </w:tc>
      </w:tr>
      <w:tr>
        <w:tc>
          <w:tcPr/>
          <w:p>
            <w:pPr>
              <w:pStyle w:val="Compact"/>
              <w:jc w:val="left"/>
            </w:pPr>
            <w:r>
              <w:rPr>
                <w:iCs/>
                <w:i/>
              </w:rPr>
              <w:t xml:space="preserve">Yahvatīḥ</w:t>
            </w:r>
            <w:r>
              <w:t xml:space="preserve"> </w:t>
            </w:r>
            <w:r>
              <w:t xml:space="preserve">— of great;</w:t>
            </w:r>
            <w:r>
              <w:t xml:space="preserve"> </w:t>
            </w:r>
            <w:r>
              <w:rPr>
                <w:iCs/>
                <w:i/>
              </w:rPr>
              <w:t xml:space="preserve">apaḥ</w:t>
            </w:r>
            <w:r>
              <w:t xml:space="preserve"> </w:t>
            </w:r>
            <w:r>
              <w:t xml:space="preserve">— the mid-region;</w:t>
            </w:r>
            <w:r>
              <w:t xml:space="preserve"> </w:t>
            </w:r>
            <w:r>
              <w:rPr>
                <w:iCs/>
                <w:i/>
              </w:rPr>
              <w:t xml:space="preserve">pathaḥ</w:t>
            </w:r>
            <w:r>
              <w:t xml:space="preserve"> </w:t>
            </w:r>
            <w:r>
              <w:t xml:space="preserve">— (in the form of the twelve nights [?]) by the road;</w:t>
            </w:r>
            <w:r>
              <w:t xml:space="preserve"> </w:t>
            </w:r>
            <w:r>
              <w:rPr>
                <w:iCs/>
                <w:i/>
              </w:rPr>
              <w:t xml:space="preserve">tarantam</w:t>
            </w:r>
            <w:r>
              <w:t xml:space="preserve"> </w:t>
            </w:r>
            <w:r>
              <w:t xml:space="preserve">— spreading;</w:t>
            </w:r>
            <w:r>
              <w:t xml:space="preserve"> </w:t>
            </w:r>
            <w:r>
              <w:rPr>
                <w:iCs/>
                <w:i/>
              </w:rPr>
              <w:t xml:space="preserve">vṛkam</w:t>
            </w:r>
            <w:r>
              <w:t xml:space="preserve"> </w:t>
            </w:r>
            <w:r>
              <w:t xml:space="preserve">— the moon;</w:t>
            </w:r>
            <w:r>
              <w:t xml:space="preserve"> </w:t>
            </w:r>
            <w:r>
              <w:rPr>
                <w:iCs/>
                <w:i/>
              </w:rPr>
              <w:t xml:space="preserve">sedhanti</w:t>
            </w:r>
            <w:r>
              <w:t xml:space="preserve"> </w:t>
            </w:r>
            <w:r>
              <w:t xml:space="preserve">— they hold and stop (make it dim);</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sorrow;</w:t>
            </w:r>
            <w:r>
              <w:t xml:space="preserve"> </w:t>
            </w:r>
            <w:r>
              <w:rPr>
                <w:iCs/>
                <w:i/>
              </w:rPr>
              <w:t xml:space="preserve">vittam</w:t>
            </w:r>
            <w:r>
              <w:t xml:space="preserve"> </w:t>
            </w:r>
            <w:r>
              <w:t xml:space="preserve">— know.</w:t>
            </w:r>
          </w:p>
        </w:tc>
      </w:tr>
      <w:tr>
        <w:tc>
          <w:tcPr/>
          <w:p>
            <w:pPr>
              <w:pStyle w:val="Compact"/>
              <w:jc w:val="left"/>
            </w:pPr>
            <w:r>
              <w:rPr>
                <w:bCs/>
                <w:b/>
              </w:rPr>
              <w:t xml:space="preserve">॥ भावार्थः ॥ — Bhāvārtha (Kannada; English)</w:t>
            </w:r>
          </w:p>
        </w:tc>
      </w:tr>
      <w:tr>
        <w:tc>
          <w:tcPr/>
          <w:p>
            <w:pPr>
              <w:pStyle w:val="Compact"/>
              <w:jc w:val="left"/>
            </w:pPr>
            <w:r>
              <w:t xml:space="preserve">The charmingly flying rays of the sun stay in the middle of the all-pervading mid-region. They check on the road the wolf that comes, crossing the great waters, to eat Trita. O Heaven and Earth, know this sorrow of mine, hear my hymn and lift me up.</w:t>
            </w:r>
          </w:p>
        </w:tc>
      </w:tr>
    </w:tbl>
    <w:bookmarkStart w:id="606" w:name="page-491-pdf-511"/>
    <w:p>
      <w:pPr>
        <w:pStyle w:val="Heading3"/>
      </w:pPr>
      <w:r>
        <w:t xml:space="preserve">Page 491 (PDF 511)</w:t>
      </w:r>
    </w:p>
    <w:p>
      <w:pPr>
        <w:pStyle w:val="FirstParagraph"/>
      </w:pPr>
      <w:r>
        <w:rPr>
          <w:iCs/>
          <w:i/>
        </w:rPr>
        <w:t xml:space="preserve">(Running head: left</w:t>
      </w:r>
      <w:r>
        <w:rPr>
          <w:iCs/>
          <w:i/>
        </w:rPr>
        <w:t xml:space="preserve"> </w:t>
      </w:r>
      <w:r>
        <w:rPr>
          <w:iCs/>
          <w:i/>
        </w:rPr>
        <w:t xml:space="preserve">“</w:t>
      </w:r>
      <w:r>
        <w:rPr>
          <w:iCs/>
          <w:i/>
        </w:rPr>
        <w:t xml:space="preserve">A. 1 A. 7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491.)</w:t>
      </w:r>
    </w:p>
    <w:p>
      <w:pPr>
        <w:pStyle w:val="BodyText"/>
      </w:pPr>
      <w:r>
        <w:rPr>
          <w:bCs/>
          <w:b/>
        </w:rPr>
        <w:t xml:space="preserve">English Translation (as printed in the source)</w:t>
      </w:r>
    </w:p>
    <w:p>
      <w:pPr>
        <w:pStyle w:val="BodyText"/>
      </w:pPr>
      <w:r>
        <w:t xml:space="preserve">“</w:t>
      </w:r>
      <w:r>
        <w:t xml:space="preserve">The rays of the sun abide in the surrounding centre of heaven ; they drive back the wolf crossing the great waters from the path. Heaven and earth be conscious of this (my affliction)</w:t>
      </w:r>
      <w:r>
        <w:t xml:space="preserve">”</w:t>
      </w:r>
    </w:p>
    <w:p>
      <w:pPr>
        <w:pStyle w:val="BodyText"/>
      </w:pPr>
      <w:r>
        <w:rPr>
          <w:bCs/>
          <w:b/>
        </w:rPr>
        <w:t xml:space="preserve">॥ विशेषविषयगळु ॥ — Viśeṣa-viṣayagaḷu (Special Topics, Rik 105.11)</w:t>
      </w:r>
    </w:p>
    <w:p>
      <w:pPr>
        <w:pStyle w:val="BodyText"/>
      </w:pPr>
      <w:r>
        <w:rPr>
          <w:bCs/>
          <w:b/>
        </w:rPr>
        <w:t xml:space="preserve">Suparṇāḥ</w:t>
      </w:r>
      <w:r>
        <w:t xml:space="preserve"> </w:t>
      </w:r>
      <w:r>
        <w:t xml:space="preserve">— “the word</w:t>
      </w:r>
      <w:r>
        <w:t xml:space="preserve"> </w:t>
      </w:r>
      <w:r>
        <w:rPr>
          <w:iCs/>
          <w:i/>
        </w:rPr>
        <w:t xml:space="preserve">suparṇa</w:t>
      </w:r>
      <w:r>
        <w:t xml:space="preserve"> </w:t>
      </w:r>
      <w:r>
        <w:t xml:space="preserve">is read among the names of rays (</w:t>
      </w:r>
      <w:r>
        <w:rPr>
          <w:iCs/>
          <w:i/>
        </w:rPr>
        <w:t xml:space="preserve">Ni.</w:t>
      </w:r>
      <w:r>
        <w:t xml:space="preserve"> </w:t>
      </w:r>
      <w:r>
        <w:t xml:space="preserve">1-[?]3 as read [?]) and among the names of horses (</w:t>
      </w:r>
      <w:r>
        <w:rPr>
          <w:iCs/>
          <w:i/>
        </w:rPr>
        <w:t xml:space="preserve">Ni.</w:t>
      </w:r>
      <w:r>
        <w:t xml:space="preserve"> </w:t>
      </w:r>
      <w:r>
        <w:t xml:space="preserve">1-[?]4 as read [?]); but it is also used in the senses</w:t>
      </w:r>
      <w:r>
        <w:t xml:space="preserve"> </w:t>
      </w:r>
      <w:r>
        <w:t xml:space="preserve">‘</w:t>
      </w:r>
      <w:r>
        <w:t xml:space="preserve">bird</w:t>
      </w:r>
      <w:r>
        <w:t xml:space="preserve">’</w:t>
      </w:r>
      <w:r>
        <w:t xml:space="preserve"> </w:t>
      </w:r>
      <w:r>
        <w:t xml:space="preserve">and</w:t>
      </w:r>
      <w:r>
        <w:t xml:space="preserve"> </w:t>
      </w:r>
      <w:r>
        <w:t xml:space="preserve">‘</w:t>
      </w:r>
      <w:r>
        <w:t xml:space="preserve">arrow</w:t>
      </w:r>
      <w:r>
        <w:t xml:space="preserve">’</w:t>
      </w:r>
      <w:r>
        <w:t xml:space="preserve">. Whichever meaning is taken,</w:t>
      </w:r>
      <w:r>
        <w:t xml:space="preserve"> </w:t>
      </w:r>
      <w:r>
        <w:rPr>
          <w:iCs/>
          <w:i/>
        </w:rPr>
        <w:t xml:space="preserve">śobhanapatana</w:t>
      </w:r>
      <w:r>
        <w:t xml:space="preserve"> </w:t>
      </w:r>
      <w:r>
        <w:t xml:space="preserve">gives the sense</w:t>
      </w:r>
      <w:r>
        <w:t xml:space="preserve"> </w:t>
      </w:r>
      <w:r>
        <w:t xml:space="preserve">‘</w:t>
      </w:r>
      <w:r>
        <w:t xml:space="preserve">charming, attractive in movement, and moving about</w:t>
      </w:r>
      <w:r>
        <w:t xml:space="preserve">’</w:t>
      </w:r>
      <w:r>
        <w:t xml:space="preserve">.</w:t>
      </w:r>
    </w:p>
    <w:p>
      <w:pPr>
        <w:pStyle w:val="BlockText"/>
      </w:pPr>
      <w:r>
        <w:t xml:space="preserve">वि सुपर्णो अन्तरिक्षाण्यख्यद्गभीरवेपा असुरः सुनीथः ।</w:t>
      </w:r>
      <w:r>
        <w:t xml:space="preserve"> </w:t>
      </w:r>
      <w:r>
        <w:rPr>
          <w:iCs/>
          <w:i/>
        </w:rPr>
        <w:t xml:space="preserve">vi suparṇo antarikṣāṇy akhyad gabhīravepā asuraḥ sunīthaḥ |</w:t>
      </w:r>
      <w:r>
        <w:t xml:space="preserve"> </w:t>
      </w:r>
      <w:r>
        <w:t xml:space="preserve">(</w:t>
      </w:r>
      <w:r>
        <w:rPr>
          <w:iCs/>
          <w:i/>
        </w:rPr>
        <w:t xml:space="preserve">Ṛ. Saṃ.</w:t>
      </w:r>
      <w:r>
        <w:t xml:space="preserve"> </w:t>
      </w:r>
      <w:r>
        <w:t xml:space="preserve">1-35-7 as read [?])</w:t>
      </w:r>
    </w:p>
    <w:p>
      <w:pPr>
        <w:pStyle w:val="BlockText"/>
      </w:pPr>
      <w:r>
        <w:t xml:space="preserve">कृष्णं नियानं हरयः सुपर्णा अपो वसाना दिवमुत्पतन्ति ।</w:t>
      </w:r>
      <w:r>
        <w:t xml:space="preserve"> </w:t>
      </w:r>
      <w:r>
        <w:rPr>
          <w:iCs/>
          <w:i/>
        </w:rPr>
        <w:t xml:space="preserve">kṛṣṇaṃ niyānaṃ harayaḥ suparṇā apo vasānā divam ut patanti |</w:t>
      </w:r>
      <w:r>
        <w:t xml:space="preserve"> </w:t>
      </w:r>
      <w:r>
        <w:t xml:space="preserve">(</w:t>
      </w:r>
      <w:r>
        <w:rPr>
          <w:iCs/>
          <w:i/>
        </w:rPr>
        <w:t xml:space="preserve">Ṛ. Saṃ.</w:t>
      </w:r>
      <w:r>
        <w:t xml:space="preserve"> </w:t>
      </w:r>
      <w:r>
        <w:t xml:space="preserve">1-164-47 as read [?])</w:t>
      </w:r>
    </w:p>
    <w:p>
      <w:pPr>
        <w:pStyle w:val="FirstParagraph"/>
      </w:pPr>
      <w:r>
        <w:t xml:space="preserve">— in Ṛks such as these,</w:t>
      </w:r>
      <w:r>
        <w:t xml:space="preserve"> </w:t>
      </w:r>
      <w:r>
        <w:t xml:space="preserve">‘</w:t>
      </w:r>
      <w:r>
        <w:t xml:space="preserve">rays that move in charming flight</w:t>
      </w:r>
      <w:r>
        <w:t xml:space="preserve">’</w:t>
      </w:r>
      <w:r>
        <w:t xml:space="preserve">; and in</w:t>
      </w:r>
    </w:p>
    <w:p>
      <w:pPr>
        <w:pStyle w:val="BlockText"/>
      </w:pPr>
      <w:r>
        <w:t xml:space="preserve">द्वा सुपर्णा सयुजा सखाया समानं वृक्षं परि षस्वजाते ।</w:t>
      </w:r>
      <w:r>
        <w:t xml:space="preserve"> </w:t>
      </w:r>
      <w:r>
        <w:rPr>
          <w:iCs/>
          <w:i/>
        </w:rPr>
        <w:t xml:space="preserve">dvā suparṇā sayujā sakhāyā samānaṃ vṛkṣaṃ pari ṣasvajāte |</w:t>
      </w:r>
      <w:r>
        <w:t xml:space="preserve"> </w:t>
      </w:r>
      <w:r>
        <w:t xml:space="preserve">(</w:t>
      </w:r>
      <w:r>
        <w:rPr>
          <w:iCs/>
          <w:i/>
        </w:rPr>
        <w:t xml:space="preserve">Ṛ. Saṃ.</w:t>
      </w:r>
      <w:r>
        <w:t xml:space="preserve"> </w:t>
      </w:r>
      <w:r>
        <w:t xml:space="preserve">1-164-20 as read [?])</w:t>
      </w:r>
    </w:p>
    <w:p>
      <w:pPr>
        <w:pStyle w:val="FirstParagraph"/>
      </w:pPr>
      <w:r>
        <w:t xml:space="preserve">— and in Ṛks such as 1-1[?]-[?]; 3-[?]-[?] and others [as read [?]],</w:t>
      </w:r>
      <w:r>
        <w:t xml:space="preserve"> </w:t>
      </w:r>
      <w:r>
        <w:t xml:space="preserve">‘</w:t>
      </w:r>
      <w:r>
        <w:t xml:space="preserve">birds of good flight</w:t>
      </w:r>
      <w:r>
        <w:t xml:space="preserve">’</w:t>
      </w:r>
      <w:r>
        <w:t xml:space="preserve">; and in</w:t>
      </w:r>
    </w:p>
    <w:p>
      <w:pPr>
        <w:pStyle w:val="BlockText"/>
      </w:pPr>
      <w:r>
        <w:t xml:space="preserve">उक्षा समुद्रो अरुणः सुपर्णः पूर्वस्य योनिं पितुराविवेश ।</w:t>
      </w:r>
      <w:r>
        <w:t xml:space="preserve"> </w:t>
      </w:r>
      <w:r>
        <w:rPr>
          <w:iCs/>
          <w:i/>
        </w:rPr>
        <w:t xml:space="preserve">ukṣā samudro aruṇaḥ suparṇaḥ pūrvasya yoniṃ pitur āviveśa |</w:t>
      </w:r>
      <w:r>
        <w:t xml:space="preserve"> </w:t>
      </w:r>
      <w:r>
        <w:t xml:space="preserve">(</w:t>
      </w:r>
      <w:r>
        <w:rPr>
          <w:iCs/>
          <w:i/>
        </w:rPr>
        <w:t xml:space="preserve">Ṛ. Saṃ.</w:t>
      </w:r>
      <w:r>
        <w:t xml:space="preserve"> </w:t>
      </w:r>
      <w:r>
        <w:t xml:space="preserve">3-[?]-[?] as read [?])</w:t>
      </w:r>
    </w:p>
    <w:p>
      <w:pPr>
        <w:pStyle w:val="FirstParagraph"/>
      </w:pPr>
      <w:r>
        <w:t xml:space="preserve">—</w:t>
      </w:r>
      <w:r>
        <w:t xml:space="preserve"> </w:t>
      </w:r>
      <w:r>
        <w:t xml:space="preserve">‘</w:t>
      </w:r>
      <w:r>
        <w:t xml:space="preserve">the sea, of good motion</w:t>
      </w:r>
      <w:r>
        <w:t xml:space="preserve">’</w:t>
      </w:r>
      <w:r>
        <w:t xml:space="preserve">; and in</w:t>
      </w:r>
    </w:p>
    <w:p>
      <w:pPr>
        <w:pStyle w:val="BlockText"/>
      </w:pPr>
      <w:r>
        <w:t xml:space="preserve">सुपर्णं वस्ते मृगो अस्या दन्तो गोभिः संनद्धा पतति प्रसूता ।</w:t>
      </w:r>
      <w:r>
        <w:t xml:space="preserve"> </w:t>
      </w:r>
      <w:r>
        <w:rPr>
          <w:iCs/>
          <w:i/>
        </w:rPr>
        <w:t xml:space="preserve">suparṇaṃ vaste mṛgo asyā danto gobhiḥ saṃnaddhā patati prasūtā |</w:t>
      </w:r>
      <w:r>
        <w:t xml:space="preserve"> </w:t>
      </w:r>
      <w:r>
        <w:t xml:space="preserve">(</w:t>
      </w:r>
      <w:r>
        <w:rPr>
          <w:iCs/>
          <w:i/>
        </w:rPr>
        <w:t xml:space="preserve">Ṛ. Saṃ.</w:t>
      </w:r>
      <w:r>
        <w:t xml:space="preserve"> </w:t>
      </w:r>
      <w:r>
        <w:t xml:space="preserve">6-75-11 as read [?])</w:t>
      </w:r>
    </w:p>
    <w:p>
      <w:pPr>
        <w:pStyle w:val="FirstParagraph"/>
      </w:pPr>
      <w:r>
        <w:t xml:space="preserve">— the Ṛk cited in the Nirukta (</w:t>
      </w:r>
      <w:r>
        <w:rPr>
          <w:iCs/>
          <w:i/>
        </w:rPr>
        <w:t xml:space="preserve">Ni.</w:t>
      </w:r>
      <w:r>
        <w:t xml:space="preserve"> </w:t>
      </w:r>
      <w:r>
        <w:t xml:space="preserve">9-[?] as read [?]),</w:t>
      </w:r>
      <w:r>
        <w:t xml:space="preserve"> </w:t>
      </w:r>
      <w:r>
        <w:t xml:space="preserve">‘</w:t>
      </w:r>
      <w:r>
        <w:t xml:space="preserve">the arrow of good flight</w:t>
      </w:r>
      <w:r>
        <w:t xml:space="preserve">’</w:t>
      </w:r>
      <w:r>
        <w:t xml:space="preserve">. So the meanings differ from place to place. In the Ṛk at hand it is</w:t>
      </w:r>
      <w:r>
        <w:t xml:space="preserve"> </w:t>
      </w:r>
      <w:r>
        <w:t xml:space="preserve">‘</w:t>
      </w:r>
      <w:r>
        <w:t xml:space="preserve">rays of charming flight</w:t>
      </w:r>
      <w:r>
        <w:t xml:space="preserve">’</w:t>
      </w:r>
      <w:r>
        <w:t xml:space="preserve">.”</w:t>
      </w:r>
    </w:p>
    <w:p>
      <w:pPr>
        <w:pStyle w:val="BodyText"/>
      </w:pPr>
      <w:r>
        <w:rPr>
          <w:bCs/>
          <w:b/>
        </w:rPr>
        <w:t xml:space="preserve">Ārodhane</w:t>
      </w:r>
      <w:r>
        <w:t xml:space="preserve"> </w:t>
      </w:r>
      <w:r>
        <w:t xml:space="preserve">— “Sāyaṇa has given this word the sense</w:t>
      </w:r>
      <w:r>
        <w:t xml:space="preserve"> </w:t>
      </w:r>
      <w:r>
        <w:t xml:space="preserve">‘</w:t>
      </w:r>
      <w:r>
        <w:t xml:space="preserve">pervading</w:t>
      </w:r>
      <w:r>
        <w:t xml:space="preserve">’</w:t>
      </w:r>
      <w:r>
        <w:t xml:space="preserve">; Skandasvāmin has said —</w:t>
      </w:r>
    </w:p>
    <w:p>
      <w:pPr>
        <w:pStyle w:val="BlockText"/>
      </w:pPr>
      <w:r>
        <w:t xml:space="preserve">आरोहति मर्त्यादयो रुणद्धि वा तमांसीत्यारोधनमादित्यमण्डलमिहाभिप्रेतम् ।</w:t>
      </w:r>
      <w:r>
        <w:t xml:space="preserve"> </w:t>
      </w:r>
      <w:r>
        <w:rPr>
          <w:iCs/>
          <w:i/>
        </w:rPr>
        <w:t xml:space="preserve">ārohati martyādayo ruṇaddhi vā tamāṃsīty ārodhanam ādityamaṇḍalam ihābhipretam |</w:t>
      </w:r>
      <w:r>
        <w:t xml:space="preserve"> </w:t>
      </w:r>
      <w:r>
        <w:rPr>
          <w:iCs/>
          <w:i/>
        </w:rPr>
        <w:t xml:space="preserve">(as read; the first words are doubtful [?])</w:t>
      </w:r>
    </w:p>
    <w:p>
      <w:pPr>
        <w:pStyle w:val="FirstParagraph"/>
      </w:pPr>
      <w:r>
        <w:t xml:space="preserve">—</w:t>
      </w:r>
      <w:r>
        <w:t xml:space="preserve"> </w:t>
      </w:r>
      <w:r>
        <w:t xml:space="preserve">‘</w:t>
      </w:r>
      <w:r>
        <w:t xml:space="preserve">that which mortals ascend, or that which obstructs the darkness: the</w:t>
      </w:r>
      <w:r>
        <w:t xml:space="preserve"> </w:t>
      </w:r>
      <w:r>
        <w:rPr>
          <w:iCs/>
          <w:i/>
        </w:rPr>
        <w:t xml:space="preserve">ārodhana</w:t>
      </w:r>
      <w:r>
        <w:t xml:space="preserve"> </w:t>
      </w:r>
      <w:r>
        <w:t xml:space="preserve">— the solar disc is intended here</w:t>
      </w:r>
      <w:r>
        <w:t xml:space="preserve">’</w:t>
      </w:r>
      <w:r>
        <w:t xml:space="preserve">, and the meaning</w:t>
      </w:r>
      <w:r>
        <w:t xml:space="preserve"> </w:t>
      </w:r>
      <w:r>
        <w:rPr>
          <w:iCs/>
          <w:i/>
        </w:rPr>
        <w:t xml:space="preserve">Ādityamaṇḍala</w:t>
      </w:r>
      <w:r>
        <w:t xml:space="preserve">,</w:t>
      </w:r>
      <w:r>
        <w:t xml:space="preserve"> </w:t>
      </w:r>
      <w:r>
        <w:t xml:space="preserve">‘</w:t>
      </w:r>
      <w:r>
        <w:t xml:space="preserve">the disc of the sun</w:t>
      </w:r>
      <w:r>
        <w:t xml:space="preserve">’</w:t>
      </w:r>
      <w:r>
        <w:t xml:space="preserve">,</w:t>
      </w:r>
      <w:r>
        <w:t xml:space="preserve"> </w:t>
      </w:r>
      <w:r>
        <w:t xml:space="preserve">‘</w:t>
      </w:r>
      <w:r>
        <w:t xml:space="preserve">that which stops the darkness</w:t>
      </w:r>
      <w:r>
        <w:t xml:space="preserve">’</w:t>
      </w:r>
      <w:r>
        <w:t xml:space="preserve">. In the other places the word</w:t>
      </w:r>
      <w:r>
        <w:t xml:space="preserve"> </w:t>
      </w:r>
      <w:r>
        <w:rPr>
          <w:iCs/>
          <w:i/>
        </w:rPr>
        <w:t xml:space="preserve">ārodhana</w:t>
      </w:r>
      <w:r>
        <w:t xml:space="preserve"> </w:t>
      </w:r>
      <w:r>
        <w:t xml:space="preserve">generally means</w:t>
      </w:r>
      <w:r>
        <w:t xml:space="preserve"> </w:t>
      </w:r>
      <w:r>
        <w:t xml:space="preserve">‘</w:t>
      </w:r>
      <w:r>
        <w:t xml:space="preserve">ascending, mounting</w:t>
      </w:r>
      <w:r>
        <w:t xml:space="preserve">’</w:t>
      </w:r>
      <w:r>
        <w:t xml:space="preserve"> </w:t>
      </w:r>
      <w:r>
        <w:t xml:space="preserve">or</w:t>
      </w:r>
      <w:r>
        <w:t xml:space="preserve"> </w:t>
      </w:r>
      <w:r>
        <w:t xml:space="preserve">‘</w:t>
      </w:r>
      <w:r>
        <w:t xml:space="preserve">having the fitness to ascend (to heaven)</w:t>
      </w:r>
      <w:r>
        <w:t xml:space="preserve">’</w:t>
      </w:r>
      <w:r>
        <w:t xml:space="preserve">. For example —</w:t>
      </w:r>
    </w:p>
    <w:p>
      <w:pPr>
        <w:pStyle w:val="BlockText"/>
      </w:pPr>
      <w:r>
        <w:t xml:space="preserve">दूते ईयसे प्रदिव उराणो विदुष्करो दिव आरोधनानि ।</w:t>
      </w:r>
      <w:r>
        <w:t xml:space="preserve"> </w:t>
      </w:r>
      <w:r>
        <w:rPr>
          <w:iCs/>
          <w:i/>
        </w:rPr>
        <w:t xml:space="preserve">dūte īyase pradiva urāṇo viduṣkaro diva ārodhanāni |</w:t>
      </w:r>
      <w:r>
        <w:t xml:space="preserve"> </w:t>
      </w:r>
      <w:r>
        <w:t xml:space="preserve">(</w:t>
      </w:r>
      <w:r>
        <w:rPr>
          <w:iCs/>
          <w:i/>
        </w:rPr>
        <w:t xml:space="preserve">Ṛ. Saṃ.</w:t>
      </w:r>
      <w:r>
        <w:t xml:space="preserve"> </w:t>
      </w:r>
      <w:r>
        <w:t xml:space="preserve">4-[?]-[?] as read [?])</w:t>
      </w:r>
    </w:p>
    <w:p>
      <w:pPr>
        <w:pStyle w:val="BlockText"/>
      </w:pPr>
      <w:r>
        <w:t xml:space="preserve">स हि वेदा वसुधितिं महाँ आरोधनं दिवः ।</w:t>
      </w:r>
      <w:r>
        <w:t xml:space="preserve"> </w:t>
      </w:r>
      <w:r>
        <w:rPr>
          <w:iCs/>
          <w:i/>
        </w:rPr>
        <w:t xml:space="preserve">sa hi vedā vasudhitiṃ mahāṃ ārodhanaṃ divaḥ |</w:t>
      </w:r>
      <w:r>
        <w:t xml:space="preserve"> </w:t>
      </w:r>
      <w:r>
        <w:t xml:space="preserve">(</w:t>
      </w:r>
      <w:r>
        <w:rPr>
          <w:iCs/>
          <w:i/>
        </w:rPr>
        <w:t xml:space="preserve">Ṛ. Saṃ.</w:t>
      </w:r>
      <w:r>
        <w:t xml:space="preserve"> </w:t>
      </w:r>
      <w:r>
        <w:t xml:space="preserve">4-[?]-[?] as read [?])</w:t>
      </w:r>
    </w:p>
    <w:p>
      <w:pPr>
        <w:pStyle w:val="FirstParagraph"/>
      </w:pPr>
      <w:r>
        <w:t xml:space="preserve">— in Ṛks such as these the word is used in the sense of</w:t>
      </w:r>
      <w:r>
        <w:t xml:space="preserve"> </w:t>
      </w:r>
      <w:r>
        <w:t xml:space="preserve">‘</w:t>
      </w:r>
      <w:r>
        <w:t xml:space="preserve">ascent</w:t>
      </w:r>
      <w:r>
        <w:t xml:space="preserve">’</w:t>
      </w:r>
      <w:r>
        <w:t xml:space="preserve">. In the Ṛk at hand it is</w:t>
      </w:r>
      <w:r>
        <w:t xml:space="preserve"> </w:t>
      </w:r>
      <w:r>
        <w:t xml:space="preserve">‘</w:t>
      </w:r>
      <w:r>
        <w:t xml:space="preserve">pervading everywhere</w:t>
      </w:r>
      <w:r>
        <w:t xml:space="preserve">’</w:t>
      </w:r>
      <w:r>
        <w:t xml:space="preserve">.”</w:t>
      </w:r>
      <w:r>
        <w:t xml:space="preserve"> </w:t>
      </w:r>
      <w:r>
        <w:rPr>
          <w:iCs/>
          <w:i/>
        </w:rPr>
        <w:t xml:space="preserve">(Kannada; the Sanskrit lines of the Ṛks are given as read, not completed from memory [?].)</w:t>
      </w:r>
    </w:p>
    <w:p>
      <w:r>
        <w:pict>
          <v:rect style="width:0;height:1.5pt" o:hralign="center" o:hrstd="t" o:hr="t"/>
        </w:pict>
      </w:r>
    </w:p>
    <w:bookmarkEnd w:id="606"/>
    <w:bookmarkStart w:id="607" w:name="page-492-pdf-512"/>
    <w:p>
      <w:pPr>
        <w:pStyle w:val="Heading3"/>
      </w:pPr>
      <w:r>
        <w:t xml:space="preserve">Page 492 (PDF 512)</w:t>
      </w:r>
    </w:p>
    <w:p>
      <w:pPr>
        <w:pStyle w:val="FirstParagraph"/>
      </w:pPr>
      <w:r>
        <w:rPr>
          <w:iCs/>
          <w:i/>
        </w:rPr>
        <w:t xml:space="preserve">(Running head: left 492;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rPr>
          <w:bCs/>
          <w:b/>
        </w:rPr>
        <w:t xml:space="preserve">Te sedhanti patho vṛkaṃ tarantaṃ yahvatīr apaḥ</w:t>
      </w:r>
      <w:r>
        <w:t xml:space="preserve"> </w:t>
      </w:r>
      <w:r>
        <w:t xml:space="preserve">—</w:t>
      </w:r>
      <w:r>
        <w:t xml:space="preserve"> </w:t>
      </w:r>
      <w:r>
        <w:t xml:space="preserve">“</w:t>
      </w:r>
      <w:r>
        <w:t xml:space="preserve">this sentence can be explained in two ways. First: if</w:t>
      </w:r>
      <w:r>
        <w:t xml:space="preserve"> </w:t>
      </w:r>
      <w:r>
        <w:rPr>
          <w:iCs/>
          <w:i/>
        </w:rPr>
        <w:t xml:space="preserve">apaḥ</w:t>
      </w:r>
      <w:r>
        <w:t xml:space="preserve"> </w:t>
      </w:r>
      <w:r>
        <w:t xml:space="preserve">is taken to mean</w:t>
      </w:r>
      <w:r>
        <w:t xml:space="preserve"> </w:t>
      </w:r>
      <w:r>
        <w:t xml:space="preserve">‘</w:t>
      </w:r>
      <w:r>
        <w:t xml:space="preserve">water</w:t>
      </w:r>
      <w:r>
        <w:t xml:space="preserve">’</w:t>
      </w:r>
      <w:r>
        <w:t xml:space="preserve"> </w:t>
      </w:r>
      <w:r>
        <w:t xml:space="preserve">and</w:t>
      </w:r>
      <w:r>
        <w:t xml:space="preserve"> </w:t>
      </w:r>
      <w:r>
        <w:rPr>
          <w:iCs/>
          <w:i/>
        </w:rPr>
        <w:t xml:space="preserve">vṛka</w:t>
      </w:r>
      <w:r>
        <w:t xml:space="preserve"> </w:t>
      </w:r>
      <w:r>
        <w:t xml:space="preserve">‘</w:t>
      </w:r>
      <w:r>
        <w:t xml:space="preserve">a wolf</w:t>
      </w:r>
      <w:r>
        <w:t xml:space="preserve">’</w:t>
      </w:r>
      <w:r>
        <w:t xml:space="preserve">, then, as stated at the beginning of this Sūkta, the wolf came to eat Trita, and</w:t>
      </w:r>
      <w:r>
        <w:t xml:space="preserve"> </w:t>
      </w:r>
      <w:r>
        <w:rPr>
          <w:iCs/>
          <w:i/>
        </w:rPr>
        <w:t xml:space="preserve">te</w:t>
      </w:r>
      <w:r>
        <w:t xml:space="preserve">, those sun-rays,</w:t>
      </w:r>
      <w:r>
        <w:t xml:space="preserve"> </w:t>
      </w:r>
      <w:r>
        <w:rPr>
          <w:iCs/>
          <w:i/>
        </w:rPr>
        <w:t xml:space="preserve">sedhanti</w:t>
      </w:r>
      <w:r>
        <w:t xml:space="preserve">, check [it] and stop it. This is Sāyaṇa’s own independent meaning. In his own words giving the first alternative:</w:t>
      </w:r>
      <w:r>
        <w:t xml:space="preserve"> </w:t>
      </w:r>
      <w:r>
        <w:t xml:space="preserve">‘</w:t>
      </w:r>
      <w:r>
        <w:rPr>
          <w:iCs/>
          <w:i/>
        </w:rPr>
        <w:t xml:space="preserve">kūpapatanāt pūrvaṃ tritaṃ dṛṣṭvainaṃ bhakṣayituṃ kaścid araṇyaśvā mahatīṃ nadīṃ titīrṣur ājagāma | sa ca sūryaraśmīn dṛṣṭvā …</w:t>
      </w:r>
      <w:r>
        <w:t xml:space="preserve"> </w:t>
      </w:r>
      <w:r>
        <w:t xml:space="preserve">[</w:t>
      </w:r>
      <w:r>
        <w:rPr>
          <w:iCs/>
          <w:i/>
        </w:rPr>
        <w:t xml:space="preserve">ayam</w:t>
      </w:r>
      <w:r>
        <w:t xml:space="preserve"> </w:t>
      </w:r>
      <w:r>
        <w:t xml:space="preserve">…]</w:t>
      </w:r>
      <w:r>
        <w:t xml:space="preserve"> </w:t>
      </w:r>
      <w:r>
        <w:rPr>
          <w:iCs/>
          <w:i/>
        </w:rPr>
        <w:t xml:space="preserve">nivavṛte | ato raśmayo vṛkaṃ niṣedhantīty ucyate |</w:t>
      </w:r>
      <w:r>
        <w:t xml:space="preserve">’</w:t>
      </w:r>
      <w:r>
        <w:t xml:space="preserve">: before Trita fell into the well, a wolf, seeing him, came, wishing to cross a great river in order to eat him; seeing the sun’s rays, [thinking] that</w:t>
      </w:r>
      <w:r>
        <w:t xml:space="preserve"> </w:t>
      </w:r>
      <w:r>
        <w:t xml:space="preserve">‘</w:t>
      </w:r>
      <w:r>
        <w:t xml:space="preserve">now this [is not the time]</w:t>
      </w:r>
      <w:r>
        <w:t xml:space="preserve">’</w:t>
      </w:r>
      <w:r>
        <w:t xml:space="preserve">, he turned back; therefore it is said that the sun’s rays stopped the wolf. And then</w:t>
      </w:r>
      <w:r>
        <w:t xml:space="preserve"> </w:t>
      </w:r>
      <w:r>
        <w:t xml:space="preserve">‘</w:t>
      </w:r>
      <w:r>
        <w:rPr>
          <w:iCs/>
          <w:i/>
        </w:rPr>
        <w:t xml:space="preserve">yāskapakṣe tu</w:t>
      </w:r>
      <w:r>
        <w:t xml:space="preserve">’</w:t>
      </w:r>
      <w:r>
        <w:t xml:space="preserve"> </w:t>
      </w:r>
      <w:r>
        <w:t xml:space="preserve">— according to Yāska —</w:t>
      </w:r>
      <w:r>
        <w:t xml:space="preserve"> </w:t>
      </w:r>
      <w:r>
        <w:t xml:space="preserve">‘</w:t>
      </w:r>
      <w:r>
        <w:rPr>
          <w:iCs/>
          <w:i/>
        </w:rPr>
        <w:t xml:space="preserve">āpaḥ ity antarikṣanāma | yahvatīr apo mahad antarikṣaṃ pathaḥ pathā dvādaśarātryātmanā mārgeṇa tarantaṃ vṛkaṃ candramasaṃ sūryaraśmayo niṣedhanti | ahani hi sūryaraśmibhir niruddhaś candramā niṣprabho dṛśyate | ato niṣprabhaṃ kurvantīty arthaḥ</w:t>
      </w:r>
      <w:r>
        <w:t xml:space="preserve">’</w:t>
      </w:r>
      <w:r>
        <w:t xml:space="preserve">:</w:t>
      </w:r>
      <w:r>
        <w:t xml:space="preserve"> </w:t>
      </w:r>
      <w:r>
        <w:t xml:space="preserve">‘</w:t>
      </w:r>
      <w:r>
        <w:t xml:space="preserve">on Yāska’s view, if</w:t>
      </w:r>
      <w:r>
        <w:t xml:space="preserve"> </w:t>
      </w:r>
      <w:r>
        <w:rPr>
          <w:iCs/>
          <w:i/>
        </w:rPr>
        <w:t xml:space="preserve">apaḥ</w:t>
      </w:r>
      <w:r>
        <w:t xml:space="preserve"> </w:t>
      </w:r>
      <w:r>
        <w:t xml:space="preserve">is taken as ’of the mid-region</w:t>
      </w:r>
      <w:r>
        <w:t xml:space="preserve">’</w:t>
      </w:r>
      <w:r>
        <w:t xml:space="preserve"> </w:t>
      </w:r>
      <w:r>
        <w:t xml:space="preserve">and the word</w:t>
      </w:r>
      <w:r>
        <w:t xml:space="preserve"> </w:t>
      </w:r>
      <w:r>
        <w:rPr>
          <w:iCs/>
          <w:i/>
        </w:rPr>
        <w:t xml:space="preserve">vṛka</w:t>
      </w:r>
      <w:r>
        <w:t xml:space="preserve"> </w:t>
      </w:r>
      <w:r>
        <w:t xml:space="preserve">as</w:t>
      </w:r>
      <w:r>
        <w:t xml:space="preserve"> </w:t>
      </w:r>
      <w:r>
        <w:t xml:space="preserve">‘</w:t>
      </w:r>
      <w:r>
        <w:t xml:space="preserve">the moon</w:t>
      </w:r>
      <w:r>
        <w:t xml:space="preserve">’</w:t>
      </w:r>
      <w:r>
        <w:t xml:space="preserve">, then the light of the moon, as it spreads through the great mid-region, is checked by the rays of the sun in the day; so, in the first half of the day [?] the intention is that the moon’s light, as it extends through the great mid-region, is blocked by the rays of the sun’: thus Sāyaṇa has given two meanings.</w:t>
      </w:r>
      <w:r>
        <w:t xml:space="preserve">”</w:t>
      </w:r>
      <w:r>
        <w:t xml:space="preserve"> </w:t>
      </w:r>
      <w:r>
        <w:rPr>
          <w:iCs/>
          <w:i/>
        </w:rPr>
        <w:t xml:space="preserve">(Kannada.)</w:t>
      </w:r>
    </w:p>
    <w:p>
      <w:pPr>
        <w:pStyle w:val="BodyText"/>
      </w:pPr>
      <w:r>
        <w:rPr>
          <w:bCs/>
          <w:b/>
        </w:rPr>
        <w:t xml:space="preserve">॥ व्याकरणप्रक्रिया ॥ — Vyākaraṇa-prakriyā (Rik 105.11)</w:t>
      </w:r>
      <w:r>
        <w:t xml:space="preserve"> </w:t>
      </w:r>
      <w:r>
        <w:rPr>
          <w:iCs/>
          <w:i/>
        </w:rPr>
        <w:t xml:space="preserve">(grammar pages, pp. 492–493, noted briefly; numerals small and doubtful [?])</w:t>
      </w:r>
    </w:p>
    <w:p>
      <w:pPr>
        <w:pStyle w:val="BodyText"/>
      </w:pPr>
      <w:r>
        <w:t xml:space="preserve">Grammar pages, noted briefly.</w:t>
      </w:r>
      <w:r>
        <w:t xml:space="preserve"> </w:t>
      </w:r>
      <w:r>
        <w:rPr>
          <w:iCs/>
          <w:i/>
        </w:rPr>
        <w:t xml:space="preserve">Suparṇāḥ</w:t>
      </w:r>
      <w:r>
        <w:t xml:space="preserve"> </w:t>
      </w:r>
      <w:r>
        <w:t xml:space="preserve">(</w:t>
      </w:r>
      <w:r>
        <w:rPr>
          <w:iCs/>
          <w:i/>
        </w:rPr>
        <w:t xml:space="preserve">śobhanāḥ parṇāḥ yasya saḥ suparṇaḥ</w:t>
      </w:r>
      <w:r>
        <w:t xml:space="preserve">; the accent of the final of the latter member by</w:t>
      </w:r>
      <w:r>
        <w:t xml:space="preserve"> </w:t>
      </w:r>
      <w:r>
        <w:rPr>
          <w:iCs/>
          <w:i/>
        </w:rPr>
        <w:t xml:space="preserve">ñisubhyām</w:t>
      </w:r>
      <w:r>
        <w:t xml:space="preserve">, Pā. Sū. 6-2-[?]3 as read [?]; nominative plural).</w:t>
      </w:r>
    </w:p>
    <w:p>
      <w:r>
        <w:pict>
          <v:rect style="width:0;height:1.5pt" o:hralign="center" o:hrstd="t" o:hr="t"/>
        </w:pict>
      </w:r>
    </w:p>
    <w:bookmarkEnd w:id="607"/>
    <w:bookmarkStart w:id="608" w:name="page-493-pdf-513"/>
    <w:p>
      <w:pPr>
        <w:pStyle w:val="Heading3"/>
      </w:pPr>
      <w:r>
        <w:t xml:space="preserve">Page 493 (PDF 513)</w:t>
      </w:r>
    </w:p>
    <w:p>
      <w:pPr>
        <w:pStyle w:val="FirstParagraph"/>
      </w:pPr>
      <w:r>
        <w:rPr>
          <w:iCs/>
          <w:i/>
        </w:rPr>
        <w:t xml:space="preserve">(Running head: left</w:t>
      </w:r>
      <w:r>
        <w:rPr>
          <w:iCs/>
          <w:i/>
        </w:rPr>
        <w:t xml:space="preserve"> </w:t>
      </w:r>
      <w:r>
        <w:rPr>
          <w:iCs/>
          <w:i/>
        </w:rPr>
        <w:t xml:space="preserve">“</w:t>
      </w:r>
      <w:r>
        <w:rPr>
          <w:iCs/>
          <w:i/>
        </w:rPr>
        <w:t xml:space="preserve">A. 1 A. 7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493.)</w:t>
      </w:r>
    </w:p>
    <w:p>
      <w:pPr>
        <w:pStyle w:val="BodyText"/>
      </w:pPr>
      <w:r>
        <w:t xml:space="preserve">The grammar of Rik 105.11 continues and concludes (noted briefly).</w:t>
      </w:r>
      <w:r>
        <w:t xml:space="preserve"> </w:t>
      </w:r>
      <w:r>
        <w:rPr>
          <w:iCs/>
          <w:i/>
        </w:rPr>
        <w:t xml:space="preserve">Āsate</w:t>
      </w:r>
      <w:r>
        <w:t xml:space="preserve"> </w:t>
      </w:r>
      <w:r>
        <w:t xml:space="preserve">(root</w:t>
      </w:r>
      <w:r>
        <w:t xml:space="preserve"> </w:t>
      </w:r>
      <w:r>
        <w:rPr>
          <w:iCs/>
          <w:i/>
        </w:rPr>
        <w:t xml:space="preserve">āsa upaveśane</w:t>
      </w:r>
      <w:r>
        <w:t xml:space="preserve">,</w:t>
      </w:r>
      <w:r>
        <w:t xml:space="preserve"> </w:t>
      </w:r>
      <w:r>
        <w:rPr>
          <w:iCs/>
          <w:i/>
        </w:rPr>
        <w:t xml:space="preserve">adādi</w:t>
      </w:r>
      <w:r>
        <w:t xml:space="preserve">;</w:t>
      </w:r>
      <w:r>
        <w:t xml:space="preserve"> </w:t>
      </w:r>
      <w:r>
        <w:rPr>
          <w:iCs/>
          <w:i/>
        </w:rPr>
        <w:t xml:space="preserve">laṭ</w:t>
      </w:r>
      <w:r>
        <w:t xml:space="preserve">, third person plural, middle;</w:t>
      </w:r>
      <w:r>
        <w:t xml:space="preserve"> </w:t>
      </w:r>
      <w:r>
        <w:rPr>
          <w:iCs/>
          <w:i/>
        </w:rPr>
        <w:t xml:space="preserve">ata</w:t>
      </w:r>
      <w:r>
        <w:t xml:space="preserve"> </w:t>
      </w:r>
      <w:r>
        <w:t xml:space="preserve">for</w:t>
      </w:r>
      <w:r>
        <w:t xml:space="preserve"> </w:t>
      </w:r>
      <w:r>
        <w:rPr>
          <w:iCs/>
          <w:i/>
        </w:rPr>
        <w:t xml:space="preserve">jh</w:t>
      </w:r>
      <w:r>
        <w:t xml:space="preserve"> </w:t>
      </w:r>
      <w:r>
        <w:t xml:space="preserve">by</w:t>
      </w:r>
      <w:r>
        <w:t xml:space="preserve"> </w:t>
      </w:r>
      <w:r>
        <w:rPr>
          <w:iCs/>
          <w:i/>
        </w:rPr>
        <w:t xml:space="preserve">ātmanepadeṣv anataḥ</w:t>
      </w:r>
      <w:r>
        <w:t xml:space="preserve">, Pā. Sū. 7-1-5 as read [?];</w:t>
      </w:r>
      <w:r>
        <w:t xml:space="preserve"> </w:t>
      </w:r>
      <w:r>
        <w:rPr>
          <w:iCs/>
          <w:i/>
        </w:rPr>
        <w:t xml:space="preserve">e</w:t>
      </w:r>
      <w:r>
        <w:t xml:space="preserve"> </w:t>
      </w:r>
      <w:r>
        <w:t xml:space="preserve">for the</w:t>
      </w:r>
      <w:r>
        <w:t xml:space="preserve"> </w:t>
      </w:r>
      <w:r>
        <w:rPr>
          <w:iCs/>
          <w:i/>
        </w:rPr>
        <w:t xml:space="preserve">ṭi</w:t>
      </w:r>
      <w:r>
        <w:t xml:space="preserve">;</w:t>
      </w:r>
      <w:r>
        <w:t xml:space="preserve"> </w:t>
      </w:r>
      <w:r>
        <w:rPr>
          <w:iCs/>
          <w:i/>
        </w:rPr>
        <w:t xml:space="preserve">nighāta</w:t>
      </w:r>
      <w:r>
        <w:t xml:space="preserve"> </w:t>
      </w:r>
      <w:r>
        <w:t xml:space="preserve">since it follows a non-verb).</w:t>
      </w:r>
      <w:r>
        <w:t xml:space="preserve"> </w:t>
      </w:r>
      <w:r>
        <w:rPr>
          <w:iCs/>
          <w:i/>
        </w:rPr>
        <w:t xml:space="preserve">Ārodhane</w:t>
      </w:r>
      <w:r>
        <w:t xml:space="preserve"> </w:t>
      </w:r>
      <w:r>
        <w:t xml:space="preserve">(</w:t>
      </w:r>
      <w:r>
        <w:rPr>
          <w:iCs/>
          <w:i/>
        </w:rPr>
        <w:t xml:space="preserve">ārudhyate āvriyate</w:t>
      </w:r>
      <w:r>
        <w:rPr>
          <w:iCs/>
          <w:i/>
        </w:rPr>
        <w:t xml:space="preserve"> </w:t>
      </w:r>
      <w:r>
        <w:rPr>
          <w:iCs/>
          <w:i/>
        </w:rPr>
        <w:t xml:space="preserve">‘</w:t>
      </w:r>
      <w:r>
        <w:rPr>
          <w:iCs/>
          <w:i/>
        </w:rPr>
        <w:t xml:space="preserve">nena iti ārodhanam</w:t>
      </w:r>
      <w:r>
        <w:rPr>
          <w:iCs/>
          <w:i/>
          <w:iCs/>
          <w:i/>
        </w:rPr>
        <w:t xml:space="preserve">; root</w:t>
      </w:r>
      <w:r>
        <w:rPr>
          <w:iCs/>
          <w:i/>
          <w:iCs/>
          <w:i/>
        </w:rPr>
        <w:t xml:space="preserve"> </w:t>
      </w:r>
      <w:r>
        <w:rPr>
          <w:iCs/>
          <w:i/>
        </w:rPr>
        <w:t xml:space="preserve">rudhir āvaraṇe</w:t>
      </w:r>
      <w:r>
        <w:rPr>
          <w:iCs/>
          <w:i/>
          <w:iCs/>
          <w:i/>
        </w:rPr>
        <w:t xml:space="preserve">;</w:t>
      </w:r>
      <w:r>
        <w:rPr>
          <w:iCs/>
          <w:i/>
          <w:iCs/>
          <w:i/>
        </w:rPr>
        <w:t xml:space="preserve"> </w:t>
      </w:r>
      <w:r>
        <w:rPr>
          <w:iCs/>
          <w:i/>
        </w:rPr>
        <w:t xml:space="preserve">lyuṭ* in the instrumental sense;</w:t>
      </w:r>
      <w:r>
        <w:rPr>
          <w:iCs/>
          <w:i/>
        </w:rPr>
        <w:t xml:space="preserve"> </w:t>
      </w:r>
      <w:r>
        <w:rPr>
          <w:iCs/>
          <w:i/>
          <w:iCs/>
          <w:i/>
        </w:rPr>
        <w:t xml:space="preserve">ana</w:t>
      </w:r>
      <w:r>
        <w:rPr>
          <w:iCs/>
          <w:i/>
        </w:rPr>
        <w:t xml:space="preserve"> </w:t>
      </w:r>
      <w:r>
        <w:rPr>
          <w:iCs/>
          <w:i/>
        </w:rPr>
        <w:t xml:space="preserve">by</w:t>
      </w:r>
      <w:r>
        <w:rPr>
          <w:iCs/>
          <w:i/>
        </w:rPr>
        <w:t xml:space="preserve"> </w:t>
      </w:r>
      <w:r>
        <w:rPr>
          <w:iCs/>
          <w:i/>
          <w:iCs/>
          <w:i/>
        </w:rPr>
        <w:t xml:space="preserve">yuvor anākau</w:t>
      </w:r>
      <w:r>
        <w:rPr>
          <w:iCs/>
          <w:i/>
        </w:rPr>
        <w:t xml:space="preserve">, Pā. Sū. 7-1-1 as read [?];</w:t>
      </w:r>
      <w:r>
        <w:rPr>
          <w:iCs/>
          <w:i/>
        </w:rPr>
        <w:t xml:space="preserve"> </w:t>
      </w:r>
      <w:r>
        <w:rPr>
          <w:iCs/>
          <w:i/>
          <w:iCs/>
          <w:i/>
        </w:rPr>
        <w:t xml:space="preserve">guṇa</w:t>
      </w:r>
      <w:r>
        <w:rPr>
          <w:iCs/>
          <w:i/>
        </w:rPr>
        <w:t xml:space="preserve"> </w:t>
      </w:r>
      <w:r>
        <w:rPr>
          <w:iCs/>
          <w:i/>
        </w:rPr>
        <w:t xml:space="preserve">of the light penult; because the suffix is</w:t>
      </w:r>
      <w:r>
        <w:rPr>
          <w:iCs/>
          <w:i/>
        </w:rPr>
        <w:t xml:space="preserve"> </w:t>
      </w:r>
      <w:r>
        <w:rPr>
          <w:iCs/>
          <w:i/>
          <w:iCs/>
          <w:i/>
        </w:rPr>
        <w:t xml:space="preserve">lit</w:t>
      </w:r>
      <w:r>
        <w:rPr>
          <w:iCs/>
          <w:i/>
        </w:rPr>
        <w:t xml:space="preserve">, the acute before the suffix by</w:t>
      </w:r>
      <w:r>
        <w:rPr>
          <w:iCs/>
          <w:i/>
        </w:rPr>
        <w:t xml:space="preserve"> </w:t>
      </w:r>
      <w:r>
        <w:rPr>
          <w:iCs/>
          <w:i/>
          <w:iCs/>
          <w:i/>
        </w:rPr>
        <w:t xml:space="preserve">liti</w:t>
      </w:r>
      <w:r>
        <w:rPr>
          <w:iCs/>
          <w:i/>
        </w:rPr>
        <w:t xml:space="preserve">, Pā. Sū. 6-1-193 as read [?]).</w:t>
      </w:r>
      <w:r>
        <w:rPr>
          <w:iCs/>
          <w:i/>
        </w:rPr>
        <w:t xml:space="preserve"> </w:t>
      </w:r>
      <w:r>
        <w:rPr>
          <w:iCs/>
          <w:i/>
          <w:iCs/>
          <w:i/>
        </w:rPr>
        <w:t xml:space="preserve">Sedhanti</w:t>
      </w:r>
      <w:r>
        <w:rPr>
          <w:iCs/>
          <w:i/>
        </w:rPr>
        <w:t xml:space="preserve"> </w:t>
      </w:r>
      <w:r>
        <w:rPr>
          <w:iCs/>
          <w:i/>
        </w:rPr>
        <w:t xml:space="preserve">(root</w:t>
      </w:r>
      <w:r>
        <w:rPr>
          <w:iCs/>
          <w:i/>
        </w:rPr>
        <w:t xml:space="preserve"> </w:t>
      </w:r>
      <w:r>
        <w:rPr>
          <w:iCs/>
          <w:i/>
          <w:iCs/>
          <w:i/>
        </w:rPr>
        <w:t xml:space="preserve">ṣidhu gatyām</w:t>
      </w:r>
      <w:r>
        <w:rPr>
          <w:iCs/>
          <w:i/>
        </w:rPr>
        <w:t xml:space="preserve">: though by itself it denotes motion, with</w:t>
      </w:r>
      <w:r>
        <w:rPr>
          <w:iCs/>
          <w:i/>
        </w:rPr>
        <w:t xml:space="preserve"> </w:t>
      </w:r>
      <w:r>
        <w:rPr>
          <w:iCs/>
          <w:i/>
          <w:iCs/>
          <w:i/>
        </w:rPr>
        <w:t xml:space="preserve">ni</w:t>
      </w:r>
      <w:r>
        <w:rPr>
          <w:iCs/>
          <w:i/>
        </w:rPr>
        <w:t xml:space="preserve"> </w:t>
      </w:r>
      <w:r>
        <w:rPr>
          <w:iCs/>
          <w:i/>
        </w:rPr>
        <w:t xml:space="preserve">understood it denotes ’prevent</w:t>
      </w:r>
      <w:r>
        <w:rPr>
          <w:iCs/>
          <w:i/>
        </w:rPr>
        <w:t xml:space="preserve">’</w:t>
      </w:r>
      <w:r>
        <w:rPr>
          <w:iCs/>
          <w:i/>
        </w:rPr>
        <w:t xml:space="preserve">;</w:t>
      </w:r>
      <w:r>
        <w:rPr>
          <w:iCs/>
          <w:i/>
        </w:rPr>
        <w:t xml:space="preserve"> </w:t>
      </w:r>
      <w:r>
        <w:t xml:space="preserve">laṭ</w:t>
      </w:r>
      <w:r>
        <w:rPr>
          <w:iCs/>
          <w:i/>
        </w:rPr>
        <w:t xml:space="preserve">, third person plural;</w:t>
      </w:r>
      <w:r>
        <w:rPr>
          <w:iCs/>
          <w:i/>
        </w:rPr>
        <w:t xml:space="preserve"> </w:t>
      </w:r>
      <w:r>
        <w:t xml:space="preserve">nighāta</w:t>
      </w:r>
      <w:r>
        <w:rPr>
          <w:iCs/>
          <w:i/>
        </w:rPr>
        <w:t xml:space="preserve">).</w:t>
      </w:r>
      <w:r>
        <w:rPr>
          <w:iCs/>
          <w:i/>
        </w:rPr>
        <w:t xml:space="preserve"> </w:t>
      </w:r>
      <w:r>
        <w:t xml:space="preserve">Pathaḥ* (the word</w:t>
      </w:r>
      <w:r>
        <w:t xml:space="preserve"> </w:t>
      </w:r>
      <w:r>
        <w:rPr>
          <w:iCs/>
          <w:i/>
        </w:rPr>
        <w:t xml:space="preserve">pathin</w:t>
      </w:r>
      <w:r>
        <w:t xml:space="preserve">; fifth case singular; being a</w:t>
      </w:r>
      <w:r>
        <w:t xml:space="preserve"> </w:t>
      </w:r>
      <w:r>
        <w:rPr>
          <w:iCs/>
          <w:i/>
        </w:rPr>
        <w:t xml:space="preserve">bha</w:t>
      </w:r>
      <w:r>
        <w:t xml:space="preserve">-word the</w:t>
      </w:r>
      <w:r>
        <w:t xml:space="preserve"> </w:t>
      </w:r>
      <w:r>
        <w:rPr>
          <w:iCs/>
          <w:i/>
        </w:rPr>
        <w:t xml:space="preserve">ṭi</w:t>
      </w:r>
      <w:r>
        <w:t xml:space="preserve"> </w:t>
      </w:r>
      <w:r>
        <w:t xml:space="preserve">is lost by</w:t>
      </w:r>
      <w:r>
        <w:t xml:space="preserve"> </w:t>
      </w:r>
      <w:r>
        <w:rPr>
          <w:iCs/>
          <w:i/>
        </w:rPr>
        <w:t xml:space="preserve">bhasya ṭer lopaḥ</w:t>
      </w:r>
      <w:r>
        <w:t xml:space="preserve">, Pā. Sū. 7-1-88 as read [?]; since the ending is</w:t>
      </w:r>
      <w:r>
        <w:t xml:space="preserve"> </w:t>
      </w:r>
      <w:r>
        <w:rPr>
          <w:iCs/>
          <w:i/>
        </w:rPr>
        <w:t xml:space="preserve">anudātta</w:t>
      </w:r>
      <w:r>
        <w:t xml:space="preserve">, by</w:t>
      </w:r>
      <w:r>
        <w:t xml:space="preserve"> </w:t>
      </w:r>
      <w:r>
        <w:rPr>
          <w:iCs/>
          <w:i/>
        </w:rPr>
        <w:t xml:space="preserve">anudāttasya ca yatrodāttalopaḥ</w:t>
      </w:r>
      <w:r>
        <w:t xml:space="preserve">, Pā. Sū. 6-1-159 as read [?], the ending is acute; in Yāska’s view the fifth case is here in the sense of the third).</w:t>
      </w:r>
      <w:r>
        <w:t xml:space="preserve"> </w:t>
      </w:r>
      <w:r>
        <w:rPr>
          <w:iCs/>
          <w:i/>
        </w:rPr>
        <w:t xml:space="preserve">Yahvatīḥ</w:t>
      </w:r>
      <w:r>
        <w:t xml:space="preserve"> </w:t>
      </w:r>
      <w:r>
        <w:t xml:space="preserve">(</w:t>
      </w:r>
      <w:r>
        <w:rPr>
          <w:iCs/>
          <w:i/>
        </w:rPr>
        <w:t xml:space="preserve">yahva</w:t>
      </w:r>
      <w:r>
        <w:t xml:space="preserve"> </w:t>
      </w:r>
      <w:r>
        <w:t xml:space="preserve">is a name for</w:t>
      </w:r>
      <w:r>
        <w:t xml:space="preserve"> </w:t>
      </w:r>
      <w:r>
        <w:t xml:space="preserve">‘</w:t>
      </w:r>
      <w:r>
        <w:t xml:space="preserve">great</w:t>
      </w:r>
      <w:r>
        <w:t xml:space="preserve">’</w:t>
      </w:r>
      <w:r>
        <w:t xml:space="preserve">; the suffix</w:t>
      </w:r>
      <w:r>
        <w:t xml:space="preserve"> </w:t>
      </w:r>
      <w:r>
        <w:rPr>
          <w:iCs/>
          <w:i/>
        </w:rPr>
        <w:t xml:space="preserve">kvip</w:t>
      </w:r>
      <w:r>
        <w:t xml:space="preserve"> </w:t>
      </w:r>
      <w:r>
        <w:t xml:space="preserve">in the sense of conduct by the vārttika</w:t>
      </w:r>
      <w:r>
        <w:t xml:space="preserve"> </w:t>
      </w:r>
      <w:r>
        <w:rPr>
          <w:iCs/>
          <w:i/>
        </w:rPr>
        <w:t xml:space="preserve">sarvaprātipadikebhyaḥ kvib vā vaktavyaḥ</w:t>
      </w:r>
      <w:r>
        <w:t xml:space="preserve">; the name</w:t>
      </w:r>
      <w:r>
        <w:t xml:space="preserve"> </w:t>
      </w:r>
      <w:r>
        <w:t xml:space="preserve">‘</w:t>
      </w:r>
      <w:r>
        <w:t xml:space="preserve">root</w:t>
      </w:r>
      <w:r>
        <w:t xml:space="preserve">’</w:t>
      </w:r>
      <w:r>
        <w:t xml:space="preserve"> </w:t>
      </w:r>
      <w:r>
        <w:t xml:space="preserve">by</w:t>
      </w:r>
      <w:r>
        <w:t xml:space="preserve"> </w:t>
      </w:r>
      <w:r>
        <w:rPr>
          <w:iCs/>
          <w:i/>
        </w:rPr>
        <w:t xml:space="preserve">sanādyantā dhātavaḥ</w:t>
      </w:r>
      <w:r>
        <w:t xml:space="preserve">, Pā. Sū. 3-1-32 as read [?]; then</w:t>
      </w:r>
      <w:r>
        <w:t xml:space="preserve"> </w:t>
      </w:r>
      <w:r>
        <w:rPr>
          <w:iCs/>
          <w:i/>
        </w:rPr>
        <w:t xml:space="preserve">laṭ</w:t>
      </w:r>
      <w:r>
        <w:t xml:space="preserve"> </w:t>
      </w:r>
      <w:r>
        <w:t xml:space="preserve">with</w:t>
      </w:r>
      <w:r>
        <w:t xml:space="preserve"> </w:t>
      </w:r>
      <w:r>
        <w:rPr>
          <w:iCs/>
          <w:i/>
        </w:rPr>
        <w:t xml:space="preserve">śatṛ</w:t>
      </w:r>
      <w:r>
        <w:t xml:space="preserve">, the form</w:t>
      </w:r>
      <w:r>
        <w:t xml:space="preserve"> </w:t>
      </w:r>
      <w:r>
        <w:rPr>
          <w:iCs/>
          <w:i/>
        </w:rPr>
        <w:t xml:space="preserve">yahvat</w:t>
      </w:r>
      <w:r>
        <w:t xml:space="preserve">; the feminine by</w:t>
      </w:r>
      <w:r>
        <w:t xml:space="preserve"> </w:t>
      </w:r>
      <w:r>
        <w:rPr>
          <w:iCs/>
          <w:i/>
        </w:rPr>
        <w:t xml:space="preserve">ugitaś ca</w:t>
      </w:r>
      <w:r>
        <w:t xml:space="preserve">, Pā. Sū. 4-1-6 as read [?],</w:t>
      </w:r>
      <w:r>
        <w:t xml:space="preserve"> </w:t>
      </w:r>
      <w:r>
        <w:rPr>
          <w:iCs/>
          <w:i/>
        </w:rPr>
        <w:t xml:space="preserve">ṅīp</w:t>
      </w:r>
      <w:r>
        <w:t xml:space="preserve">; no</w:t>
      </w:r>
      <w:r>
        <w:t xml:space="preserve"> </w:t>
      </w:r>
      <w:r>
        <w:rPr>
          <w:iCs/>
          <w:i/>
        </w:rPr>
        <w:t xml:space="preserve">num</w:t>
      </w:r>
      <w:r>
        <w:t xml:space="preserve">, because the</w:t>
      </w:r>
      <w:r>
        <w:t xml:space="preserve"> </w:t>
      </w:r>
      <w:r>
        <w:rPr>
          <w:iCs/>
          <w:i/>
        </w:rPr>
        <w:t xml:space="preserve">āgama</w:t>
      </w:r>
      <w:r>
        <w:t xml:space="preserve">-teaching is not invariable; since</w:t>
      </w:r>
      <w:r>
        <w:t xml:space="preserve"> </w:t>
      </w:r>
      <w:r>
        <w:rPr>
          <w:iCs/>
          <w:i/>
        </w:rPr>
        <w:t xml:space="preserve">num</w:t>
      </w:r>
      <w:r>
        <w:t xml:space="preserve"> </w:t>
      </w:r>
      <w:r>
        <w:t xml:space="preserve">is absent, the accent of the</w:t>
      </w:r>
      <w:r>
        <w:t xml:space="preserve"> </w:t>
      </w:r>
      <w:r>
        <w:rPr>
          <w:iCs/>
          <w:i/>
        </w:rPr>
        <w:t xml:space="preserve">nadī</w:t>
      </w:r>
      <w:r>
        <w:t xml:space="preserve"> </w:t>
      </w:r>
      <w:r>
        <w:t xml:space="preserve">by</w:t>
      </w:r>
      <w:r>
        <w:t xml:space="preserve"> </w:t>
      </w:r>
      <w:r>
        <w:rPr>
          <w:iCs/>
          <w:i/>
        </w:rPr>
        <w:t xml:space="preserve">śatur anumo nadyajādī</w:t>
      </w:r>
      <w:r>
        <w:t xml:space="preserve">, Pā. Sū. 6-1-173 as read [?], does not apply by</w:t>
      </w:r>
      <w:r>
        <w:t xml:space="preserve"> </w:t>
      </w:r>
      <w:r>
        <w:rPr>
          <w:iCs/>
          <w:i/>
        </w:rPr>
        <w:t xml:space="preserve">vyatyaya</w:t>
      </w:r>
      <w:r>
        <w:t xml:space="preserve">).</w:t>
      </w:r>
      <w:r>
        <w:t xml:space="preserve"> </w:t>
      </w:r>
      <w:r>
        <w:rPr>
          <w:iCs/>
          <w:i/>
        </w:rPr>
        <w:t xml:space="preserve">Apaḥ</w:t>
      </w:r>
      <w:r>
        <w:t xml:space="preserve"> </w:t>
      </w:r>
      <w:r>
        <w:t xml:space="preserve">(</w:t>
      </w:r>
      <w:r>
        <w:rPr>
          <w:iCs/>
          <w:i/>
        </w:rPr>
        <w:t xml:space="preserve">ūḍidaṃ padādi</w:t>
      </w:r>
      <w:r>
        <w:t xml:space="preserve">, Pā. Sū. 6-1-171 as read [?]: the ending is acute). The Rik is closed with</w:t>
      </w:r>
      <w:r>
        <w:t xml:space="preserve"> </w:t>
      </w:r>
      <w:r>
        <w:rPr>
          <w:iCs/>
          <w:i/>
        </w:rPr>
        <w:t xml:space="preserve">‖ 11 ‖</w:t>
      </w:r>
      <w:r>
        <w:t xml:space="preserve"> </w:t>
      </w:r>
      <w:r>
        <w:t xml:space="preserve">and an ornament.</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494 (PDF 514)</w:t>
            </w:r>
          </w:p>
        </w:tc>
      </w:tr>
      <w:tr>
        <w:tc>
          <w:tcPr/>
          <w:p>
            <w:pPr>
              <w:pStyle w:val="Compact"/>
              <w:jc w:val="left"/>
            </w:pPr>
            <w:r>
              <w:rPr>
                <w:iCs/>
                <w:i/>
              </w:rPr>
              <w:t xml:space="preserve">(Running head: left 494;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t xml:space="preserve">## Rik 105.12 — printed pp. 494–[?]</w:t>
            </w:r>
          </w:p>
        </w:tc>
      </w:tr>
      <w:tr>
        <w:tc>
          <w:tcPr/>
          <w:p>
            <w:pPr>
              <w:pStyle w:val="Compact"/>
              <w:jc w:val="left"/>
            </w:pPr>
            <w:r>
              <w:rPr>
                <w:bCs/>
                <w:b/>
              </w:rPr>
              <w:t xml:space="preserve">॥ संहितापाठः ॥ — Saṃhitā-pāṭha (Rik 105.12)</w:t>
            </w:r>
          </w:p>
        </w:tc>
      </w:tr>
      <w:tr>
        <w:tc>
          <w:tcPr/>
          <w:p>
            <w:pPr>
              <w:pStyle w:val="Compact"/>
              <w:jc w:val="left"/>
            </w:pPr>
            <w:r>
              <w:t xml:space="preserve">&gt; नव्यं तदुक्थ्यं हितं देवासः सुप्रवाचनम् ।</w:t>
            </w:r>
            <w:r>
              <w:t xml:space="preserve"> </w:t>
            </w:r>
            <w:r>
              <w:t xml:space="preserve">&gt; ऋतमर्षन्ति सिन्धवः सत्यं तातान सूर्यो वित्तं मे अस्य रोदसी ॥ १२ ॥</w:t>
            </w:r>
          </w:p>
        </w:tc>
      </w:tr>
      <w:tr>
        <w:tc>
          <w:tcPr/>
          <w:p>
            <w:pPr>
              <w:pStyle w:val="Compact"/>
              <w:jc w:val="left"/>
            </w:pPr>
            <w:r>
              <w:rPr>
                <w:iCs/>
                <w:i/>
              </w:rPr>
              <w:t xml:space="preserve">navyaṃ tad ukthyaṃ hitaṃ devāsaḥ suprāvācanam | ṛtam arṣanti sindhavaḥ satyaṃ tātāna sūryo vittaṃ me asya rodasī ‖ 12 ‖</w:t>
            </w:r>
            <w:r>
              <w:t xml:space="preserve"> </w:t>
            </w:r>
            <w:r>
              <w:rPr>
                <w:iCs/>
                <w:i/>
              </w:rPr>
              <w:t xml:space="preserve">(accent-marks in the print not reproduced;</w:t>
            </w:r>
            <w:r>
              <w:rPr>
                <w:iCs/>
                <w:i/>
              </w:rPr>
              <w:t xml:space="preserve"> </w:t>
            </w:r>
            <w:r>
              <w:rPr>
                <w:iCs/>
                <w:i/>
              </w:rPr>
              <w:t xml:space="preserve">“</w:t>
            </w:r>
            <w:r>
              <w:rPr>
                <w:iCs/>
                <w:i/>
              </w:rPr>
              <w:t xml:space="preserve">suprāvācanam</w:t>
            </w:r>
            <w:r>
              <w:rPr>
                <w:iCs/>
                <w:i/>
              </w:rPr>
              <w:t xml:space="preserve">”</w:t>
            </w:r>
            <w:r>
              <w:rPr>
                <w:iCs/>
                <w:i/>
              </w:rPr>
              <w:t xml:space="preserve"> </w:t>
            </w:r>
            <w:r>
              <w:rPr>
                <w:iCs/>
                <w:i/>
              </w:rPr>
              <w:t xml:space="preserve">here, with a long</w:t>
            </w:r>
            <w:r>
              <w:rPr>
                <w:iCs/>
                <w:i/>
              </w:rPr>
              <w:t xml:space="preserve"> </w:t>
            </w:r>
            <w:r>
              <w:t xml:space="preserve">ā* after</w:t>
            </w:r>
            <w:r>
              <w:t xml:space="preserve"> </w:t>
            </w:r>
            <w:r>
              <w:rPr>
                <w:iCs/>
                <w:i/>
              </w:rPr>
              <w:t xml:space="preserve">su</w:t>
            </w:r>
            <w:r>
              <w:t xml:space="preserve">, is as printed in the Saṃhitā and read</w:t>
            </w:r>
            <w:r>
              <w:t xml:space="preserve"> </w:t>
            </w:r>
            <w:r>
              <w:rPr>
                <w:iCs/>
                <w:i/>
              </w:rPr>
              <w:t xml:space="preserve">su-pravācanam</w:t>
            </w:r>
            <w:r>
              <w:t xml:space="preserve"> </w:t>
            </w:r>
            <w:r>
              <w:t xml:space="preserve">in the Pada below)*</w:t>
            </w:r>
          </w:p>
        </w:tc>
      </w:tr>
      <w:tr>
        <w:tc>
          <w:tcPr/>
          <w:p>
            <w:pPr>
              <w:pStyle w:val="Compact"/>
              <w:jc w:val="left"/>
            </w:pPr>
            <w:r>
              <w:rPr>
                <w:bCs/>
                <w:b/>
              </w:rPr>
              <w:t xml:space="preserve">॥ पदपाठः ॥ — Pada-pāṭha (Rik 105.12)</w:t>
            </w:r>
          </w:p>
        </w:tc>
      </w:tr>
      <w:tr>
        <w:tc>
          <w:tcPr/>
          <w:p>
            <w:pPr>
              <w:pStyle w:val="Compact"/>
              <w:jc w:val="left"/>
            </w:pPr>
            <w:r>
              <w:t xml:space="preserve">&gt; नव्यम् । तत् । उक्थ्यम् । हितम् । देवासः । सुऽप्रवाचनम् ।</w:t>
            </w:r>
            <w:r>
              <w:t xml:space="preserve"> </w:t>
            </w:r>
            <w:r>
              <w:t xml:space="preserve">&gt; ऋतम् । अर्षन्ति । सिन्धवः । सत्यम् । ततान । सूर्यः । वित्तम् । मे । अस्य । रोदसी इति ॥ १२ ॥</w:t>
            </w:r>
          </w:p>
        </w:tc>
      </w:tr>
      <w:tr>
        <w:tc>
          <w:tcPr/>
          <w:p>
            <w:pPr>
              <w:pStyle w:val="Compact"/>
              <w:jc w:val="left"/>
            </w:pPr>
            <w:r>
              <w:rPr>
                <w:iCs/>
                <w:i/>
              </w:rPr>
              <w:t xml:space="preserve">navyam | tat | ukthyam | hitam | devāsaḥ | su-pravācanam | ṛtam | arṣanti | sindhavaḥ | satyam | tatāna | sūryaḥ | vittam | me | asya | rodasī iti ‖ 12 ‖</w:t>
            </w:r>
          </w:p>
        </w:tc>
      </w:tr>
      <w:tr>
        <w:tc>
          <w:tcPr/>
          <w:p>
            <w:pPr>
              <w:pStyle w:val="Compact"/>
              <w:jc w:val="left"/>
            </w:pPr>
            <w:r>
              <w:rPr>
                <w:bCs/>
                <w:b/>
              </w:rPr>
              <w:t xml:space="preserve">॥ सायणभाष्यम् ॥ — Sāyaṇa-bhāṣya (Rik 105.12)</w:t>
            </w:r>
          </w:p>
        </w:tc>
      </w:tr>
      <w:tr>
        <w:tc>
          <w:tcPr/>
          <w:p>
            <w:pPr>
              <w:pStyle w:val="Compact"/>
              <w:jc w:val="left"/>
            </w:pPr>
            <w:r>
              <w:t xml:space="preserve">&gt; हे देवासो देवा नव्यं नवतरमुक्थ्यं प्रशस्यं स्तुत्यर्हं सुप्रवाचनं सुष्ठु ऋत्विग्भिर्वाचयितुं शक्यम् । एवंभूतं तद्भवदीयं बलं हितम् । युष्मासु निहितम् । अतो युष्मदीयेन बलेन सिन्धवः स्यन्दनशीला नद्य ऋतमुदकमर्षन्ति । आलस्यराहित्येन सर्वदा प्रेरयन्ति । अशोष्याः सत्यः प्रवहन्तीत्यर्थः । तथा सूर्यः सत्यं सर्वदा विद्यमानं स्वकीयं तेजस्ततान । आतनोति । विस्तारयति । अस्यत्पूर्ववत् [?] ॥ सुप्रवाचनम् । वच परिभाषणे । अस्यात्यन्तादन्येभ्योऽपि दृश्यत इति खलर्थे युच् [?] । अर्षन्ति । ऋर्तेर्लेटि सिब्बहुलं लेटीति सिप् । गुणः । ततान । आन्येषामसि दृश्यत इति संहितायामभ्यासस्य दीर्घत्वम् ॥</w:t>
            </w:r>
            <w:r>
              <w:t xml:space="preserve"> </w:t>
            </w:r>
            <w:r>
              <w:t xml:space="preserve">&gt;</w:t>
            </w:r>
            <w:r>
              <w:t xml:space="preserve"> </w:t>
            </w:r>
            <w:r>
              <w:rPr>
                <w:iCs/>
                <w:i/>
              </w:rPr>
              <w:t xml:space="preserve">he devāso devā navyaṃ navataram ukthyaṃ praśasyaṃ stutyarhaṃ suprāvācanaṃ suṣṭhu ṛtvigbhir vācayituṃ śakyam | evaṃbhūtaṃ tad bhavadīyaṃ balaṃ hitam | yuṣmāsu nihitam | ato yuṣmadīyena balena sindhavaḥ syandanaśīlā nadya ṛtam udakam arṣanti | ālasyarāhityena sarvadā prerayanti | aśoṣyāḥ satyaḥ pravahantīty arthaḥ | tathā sūryaḥ satyaṃ sarvadā vidyamānaṃ svakīyaṃ tejas tatāna | ātanoti | vistārayati | asyatpūrvavat [?] ‖ suprāvācanam | vaca paribhāṣaṇe | asyātyantād anyebhyo ’pi dṛśyata iti khalarthe yuc [?] | arṣanti | ṛrter leṭi sibbahulaṃ leṭīti sip | guṇaḥ | tatāna | ānyeṣām asi dṛśyata iti saṃhitāyām abhyāsasya dīrghatvam ‖</w:t>
            </w:r>
            <w:r>
              <w:t xml:space="preserve"> </w:t>
            </w:r>
            <w:r>
              <w:rPr>
                <w:iCs/>
                <w:i/>
              </w:rPr>
              <w:t xml:space="preserve">(Sanskrit as read; the words after</w:t>
            </w:r>
            <w:r>
              <w:rPr>
                <w:iCs/>
                <w:i/>
              </w:rPr>
              <w:t xml:space="preserve"> </w:t>
            </w:r>
            <w:r>
              <w:rPr>
                <w:iCs/>
                <w:i/>
              </w:rPr>
              <w:t xml:space="preserve">“</w:t>
            </w:r>
            <w:r>
              <w:rPr>
                <w:iCs/>
                <w:i/>
              </w:rPr>
              <w:t xml:space="preserve">suprāvācanam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asyatpūrvavat</w:t>
            </w:r>
            <w:r>
              <w:rPr>
                <w:iCs/>
                <w:i/>
              </w:rPr>
              <w:t xml:space="preserve">”</w:t>
            </w:r>
            <w:r>
              <w:rPr>
                <w:iCs/>
                <w:i/>
              </w:rPr>
              <w:t xml:space="preserve"> </w:t>
            </w:r>
            <w:r>
              <w:rPr>
                <w:iCs/>
                <w:i/>
              </w:rPr>
              <w:t xml:space="preserve">are clotted and read with doubt [?]; the tail is short and is given.)</w:t>
            </w:r>
          </w:p>
        </w:tc>
      </w:tr>
      <w:tr>
        <w:tc>
          <w:tcPr/>
          <w:p>
            <w:pPr>
              <w:pStyle w:val="Compact"/>
              <w:jc w:val="left"/>
            </w:pPr>
            <w:r>
              <w:t xml:space="preserve">“</w:t>
            </w:r>
            <w:r>
              <w:t xml:space="preserve">O gods! That strength of yours —</w:t>
            </w:r>
            <w:r>
              <w:t xml:space="preserve"> </w:t>
            </w:r>
            <w:r>
              <w:rPr>
                <w:iCs/>
                <w:i/>
              </w:rPr>
              <w:t xml:space="preserve">navya</w:t>
            </w:r>
            <w:r>
              <w:t xml:space="preserve"> </w:t>
            </w:r>
            <w:r>
              <w:t xml:space="preserve">(newer),</w:t>
            </w:r>
            <w:r>
              <w:t xml:space="preserve"> </w:t>
            </w:r>
            <w:r>
              <w:rPr>
                <w:iCs/>
                <w:i/>
              </w:rPr>
              <w:t xml:space="preserve">ukthya</w:t>
            </w:r>
            <w:r>
              <w:t xml:space="preserve"> </w:t>
            </w:r>
            <w:r>
              <w:t xml:space="preserve">(praiseworthy, worthy of praise),</w:t>
            </w:r>
            <w:r>
              <w:t xml:space="preserve"> </w:t>
            </w:r>
            <w:r>
              <w:rPr>
                <w:iCs/>
                <w:i/>
              </w:rPr>
              <w:t xml:space="preserve">suprāvācana</w:t>
            </w:r>
            <w:r>
              <w:t xml:space="preserve"> </w:t>
            </w:r>
            <w:r>
              <w:t xml:space="preserve">(easily recited by the priests) — is</w:t>
            </w:r>
            <w:r>
              <w:t xml:space="preserve"> </w:t>
            </w:r>
            <w:r>
              <w:rPr>
                <w:iCs/>
                <w:i/>
              </w:rPr>
              <w:t xml:space="preserve">hita</w:t>
            </w:r>
            <w:r>
              <w:t xml:space="preserve">, placed in you. Therefore by your strength the</w:t>
            </w:r>
            <w:r>
              <w:t xml:space="preserve"> </w:t>
            </w:r>
            <w:r>
              <w:rPr>
                <w:iCs/>
                <w:i/>
              </w:rPr>
              <w:t xml:space="preserve">sindhavaḥ</w:t>
            </w:r>
            <w:r>
              <w:t xml:space="preserve"> </w:t>
            </w:r>
            <w:r>
              <w:t xml:space="preserve">— rivers, by nature flowing —</w:t>
            </w:r>
            <w:r>
              <w:t xml:space="preserve"> </w:t>
            </w:r>
            <w:r>
              <w:rPr>
                <w:iCs/>
                <w:i/>
              </w:rPr>
              <w:t xml:space="preserve">ṛtam</w:t>
            </w:r>
            <w:r>
              <w:t xml:space="preserve">, [carry] water; they send it on always, free of sloth: that is, they flow without drying up. So too the sun</w:t>
            </w:r>
            <w:r>
              <w:t xml:space="preserve"> </w:t>
            </w:r>
            <w:r>
              <w:rPr>
                <w:iCs/>
                <w:i/>
              </w:rPr>
              <w:t xml:space="preserve">satyaṃ tatāna</w:t>
            </w:r>
            <w:r>
              <w:t xml:space="preserve">: spreads his own ever-existing radiance (</w:t>
            </w:r>
            <w:r>
              <w:rPr>
                <w:iCs/>
                <w:i/>
              </w:rPr>
              <w:t xml:space="preserve">tejas</w:t>
            </w:r>
            <w:r>
              <w:t xml:space="preserve">);</w:t>
            </w:r>
            <w:r>
              <w:t xml:space="preserve"> </w:t>
            </w:r>
            <w:r>
              <w:rPr>
                <w:iCs/>
                <w:i/>
              </w:rPr>
              <w:t xml:space="preserve">ātanoti</w:t>
            </w:r>
            <w:r>
              <w:t xml:space="preserve"> </w:t>
            </w:r>
            <w:r>
              <w:t xml:space="preserve">— he extends [it]. [The rest] as before.</w:t>
            </w:r>
            <w:r>
              <w:t xml:space="preserve">”</w:t>
            </w:r>
          </w:p>
        </w:tc>
      </w:tr>
      <w:tr>
        <w:tc>
          <w:tcPr/>
          <w:p>
            <w:pPr>
              <w:pStyle w:val="Compact"/>
              <w:jc w:val="left"/>
            </w:pPr>
            <w:r>
              <w:rPr>
                <w:bCs/>
                <w:b/>
              </w:rPr>
              <w:t xml:space="preserve">॥ प्रतिपदार्थः ॥ — Pratipadārtha (Rik 105.12; Kannada; English)</w:t>
            </w:r>
          </w:p>
        </w:tc>
      </w:tr>
      <w:tr>
        <w:tc>
          <w:tcPr/>
          <w:p>
            <w:pPr>
              <w:pStyle w:val="Compact"/>
              <w:jc w:val="left"/>
            </w:pPr>
            <w:r>
              <w:rPr>
                <w:iCs/>
                <w:i/>
              </w:rPr>
              <w:t xml:space="preserve">Devāsaḥ</w:t>
            </w:r>
            <w:r>
              <w:t xml:space="preserve"> </w:t>
            </w:r>
            <w:r>
              <w:t xml:space="preserve">— O gods;</w:t>
            </w:r>
            <w:r>
              <w:t xml:space="preserve"> </w:t>
            </w:r>
            <w:r>
              <w:rPr>
                <w:iCs/>
                <w:i/>
              </w:rPr>
              <w:t xml:space="preserve">navyam</w:t>
            </w:r>
            <w:r>
              <w:t xml:space="preserve"> </w:t>
            </w:r>
            <w:r>
              <w:t xml:space="preserve">— newer;</w:t>
            </w:r>
            <w:r>
              <w:t xml:space="preserve"> </w:t>
            </w:r>
            <w:r>
              <w:rPr>
                <w:iCs/>
                <w:i/>
              </w:rPr>
              <w:t xml:space="preserve">ukthyam</w:t>
            </w:r>
            <w:r>
              <w:t xml:space="preserve"> </w:t>
            </w:r>
            <w:r>
              <w:t xml:space="preserve">— worthy of praise;</w:t>
            </w:r>
            <w:r>
              <w:t xml:space="preserve"> </w:t>
            </w:r>
            <w:r>
              <w:rPr>
                <w:iCs/>
                <w:i/>
              </w:rPr>
              <w:t xml:space="preserve">suprāvācanam</w:t>
            </w:r>
            <w:r>
              <w:t xml:space="preserve"> </w:t>
            </w:r>
            <w:r>
              <w:t xml:space="preserve">— fit to be recited by the priests;</w:t>
            </w:r>
            <w:r>
              <w:t xml:space="preserve"> </w:t>
            </w:r>
            <w:r>
              <w:rPr>
                <w:iCs/>
                <w:i/>
              </w:rPr>
              <w:t xml:space="preserve">tat</w:t>
            </w:r>
            <w:r>
              <w:t xml:space="preserve"> </w:t>
            </w:r>
            <w:r>
              <w:t xml:space="preserve">— (your) strength;</w:t>
            </w:r>
            <w:r>
              <w:t xml:space="preserve"> </w:t>
            </w:r>
            <w:r>
              <w:rPr>
                <w:iCs/>
                <w:i/>
              </w:rPr>
              <w:t xml:space="preserve">hitam</w:t>
            </w:r>
            <w:r>
              <w:t xml:space="preserve"> </w:t>
            </w:r>
            <w:r>
              <w:t xml:space="preserve">— is established (in you; by that strength of yours);</w:t>
            </w:r>
            <w:r>
              <w:t xml:space="preserve"> </w:t>
            </w:r>
            <w:r>
              <w:rPr>
                <w:iCs/>
                <w:i/>
              </w:rPr>
              <w:t xml:space="preserve">sindhavaḥ</w:t>
            </w:r>
            <w:r>
              <w:t xml:space="preserve"> </w:t>
            </w:r>
            <w:r>
              <w:t xml:space="preserve">— the flowing rivers;</w:t>
            </w:r>
          </w:p>
        </w:tc>
      </w:tr>
    </w:tbl>
    <w:bookmarkEnd w:id="608"/>
    <w:bookmarkStart w:id="609" w:name="page-495-pdf-515"/>
    <w:p>
      <w:pPr>
        <w:pStyle w:val="Heading3"/>
      </w:pPr>
      <w:r>
        <w:t xml:space="preserve">Page 495 (PDF 515)</w:t>
      </w:r>
    </w:p>
    <w:p>
      <w:pPr>
        <w:pStyle w:val="FirstParagraph"/>
      </w:pPr>
      <w:r>
        <w:rPr>
          <w:iCs/>
          <w:i/>
        </w:rPr>
        <w:t xml:space="preserve">(Running head: left</w:t>
      </w:r>
      <w:r>
        <w:rPr>
          <w:iCs/>
          <w:i/>
        </w:rPr>
        <w:t xml:space="preserve"> </w:t>
      </w:r>
      <w:r>
        <w:rPr>
          <w:iCs/>
          <w:i/>
        </w:rPr>
        <w:t xml:space="preserve">“</w:t>
      </w:r>
      <w:r>
        <w:rPr>
          <w:iCs/>
          <w:i/>
        </w:rPr>
        <w:t xml:space="preserve">A. 1 A. 7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495.)</w:t>
      </w:r>
    </w:p>
    <w:p>
      <w:pPr>
        <w:pStyle w:val="BodyText"/>
      </w:pPr>
      <w:r>
        <w:rPr>
          <w:iCs/>
          <w:i/>
        </w:rPr>
        <w:t xml:space="preserve">ṛtam</w:t>
      </w:r>
      <w:r>
        <w:t xml:space="preserve"> </w:t>
      </w:r>
      <w:r>
        <w:t xml:space="preserve">— the water;</w:t>
      </w:r>
      <w:r>
        <w:t xml:space="preserve"> </w:t>
      </w:r>
      <w:r>
        <w:rPr>
          <w:iCs/>
          <w:i/>
        </w:rPr>
        <w:t xml:space="preserve">arṣanti</w:t>
      </w:r>
      <w:r>
        <w:t xml:space="preserve"> </w:t>
      </w:r>
      <w:r>
        <w:t xml:space="preserve">— make flow always (as they do);</w:t>
      </w:r>
      <w:r>
        <w:t xml:space="preserve"> </w:t>
      </w:r>
      <w:r>
        <w:rPr>
          <w:iCs/>
          <w:i/>
        </w:rPr>
        <w:t xml:space="preserve">sūryaḥ</w:t>
      </w:r>
      <w:r>
        <w:t xml:space="preserve"> </w:t>
      </w:r>
      <w:r>
        <w:t xml:space="preserve">— the sun;</w:t>
      </w:r>
      <w:r>
        <w:t xml:space="preserve"> </w:t>
      </w:r>
      <w:r>
        <w:rPr>
          <w:iCs/>
          <w:i/>
        </w:rPr>
        <w:t xml:space="preserve">satyam</w:t>
      </w:r>
      <w:r>
        <w:t xml:space="preserve"> </w:t>
      </w:r>
      <w:r>
        <w:t xml:space="preserve">— that which is eternal;</w:t>
      </w:r>
      <w:r>
        <w:t xml:space="preserve"> </w:t>
      </w:r>
      <w:r>
        <w:rPr>
          <w:iCs/>
          <w:i/>
        </w:rPr>
        <w:t xml:space="preserve">tatāna</w:t>
      </w:r>
      <w:r>
        <w:t xml:space="preserve"> </w:t>
      </w:r>
      <w:r>
        <w:t xml:space="preserve">— makes his lustre spread widely;</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sorrow;</w:t>
      </w:r>
      <w:r>
        <w:t xml:space="preserve"> </w:t>
      </w:r>
      <w:r>
        <w:rPr>
          <w:iCs/>
          <w:i/>
        </w:rPr>
        <w:t xml:space="preserve">vittam</w:t>
      </w:r>
      <w:r>
        <w:t xml:space="preserve"> </w:t>
      </w:r>
      <w:r>
        <w:t xml:space="preserve">— know well.</w:t>
      </w:r>
    </w:p>
    <w:p>
      <w:pPr>
        <w:pStyle w:val="BodyText"/>
      </w:pPr>
      <w:r>
        <w:rPr>
          <w:bCs/>
          <w:b/>
        </w:rPr>
        <w:t xml:space="preserve">॥ भावार्थः ॥ — Bhāvārtha (Kannada; English)</w:t>
      </w:r>
    </w:p>
    <w:p>
      <w:pPr>
        <w:pStyle w:val="BodyText"/>
      </w:pPr>
      <w:r>
        <w:t xml:space="preserve">O gods, your strength, which is new, worthy of praise and fit to be recited by the priests, is established firmly in you. By that very strength of yours the rivers that flow carry their water always. The sun too makes his eternal lustre spread widely. O Heaven and Earth, know my sorrow, hear this hymn and lift me up.</w:t>
      </w:r>
    </w:p>
    <w:p>
      <w:pPr>
        <w:pStyle w:val="BodyText"/>
      </w:pPr>
      <w:r>
        <w:rPr>
          <w:bCs/>
          <w:b/>
        </w:rPr>
        <w:t xml:space="preserve">English Translation (as printed in the source)</w:t>
      </w:r>
    </w:p>
    <w:p>
      <w:pPr>
        <w:pStyle w:val="BodyText"/>
      </w:pPr>
      <w:r>
        <w:t xml:space="preserve">“</w:t>
      </w:r>
      <w:r>
        <w:t xml:space="preserve">That new praiseworthy and commended (vigour) is seated in you, O Gods, (by which) the rivers urge on the waters, and the sun diffuses his constant (light). Heaven and earth, be conscious of this (my affliction).</w:t>
      </w:r>
      <w:r>
        <w:t xml:space="preserve">”</w:t>
      </w:r>
    </w:p>
    <w:p>
      <w:pPr>
        <w:pStyle w:val="BodyText"/>
      </w:pPr>
      <w:r>
        <w:rPr>
          <w:bCs/>
          <w:b/>
        </w:rPr>
        <w:t xml:space="preserve">॥ विशेषविषयगळु ॥ — Viśeṣa-viṣayagaḷu (Special Topics, Rik 105.12)</w:t>
      </w:r>
    </w:p>
    <w:p>
      <w:pPr>
        <w:pStyle w:val="BodyText"/>
      </w:pPr>
      <w:r>
        <w:rPr>
          <w:bCs/>
          <w:b/>
        </w:rPr>
        <w:t xml:space="preserve">Navyaṃ ukthyaṃ suprāvācanaṃ tat</w:t>
      </w:r>
      <w:r>
        <w:t xml:space="preserve"> </w:t>
      </w:r>
      <w:r>
        <w:t xml:space="preserve">— “in this sentence</w:t>
      </w:r>
      <w:r>
        <w:t xml:space="preserve"> </w:t>
      </w:r>
      <w:r>
        <w:rPr>
          <w:iCs/>
          <w:i/>
        </w:rPr>
        <w:t xml:space="preserve">ukthya</w:t>
      </w:r>
      <w:r>
        <w:t xml:space="preserve"> </w:t>
      </w:r>
      <w:r>
        <w:t xml:space="preserve">means</w:t>
      </w:r>
      <w:r>
        <w:t xml:space="preserve"> </w:t>
      </w:r>
      <w:r>
        <w:t xml:space="preserve">‘</w:t>
      </w:r>
      <w:r>
        <w:t xml:space="preserve">worthy of praise, worthy of a hymn</w:t>
      </w:r>
      <w:r>
        <w:t xml:space="preserve">’</w:t>
      </w:r>
      <w:r>
        <w:t xml:space="preserve">, and Sāyaṇa has given the sense of</w:t>
      </w:r>
      <w:r>
        <w:t xml:space="preserve"> </w:t>
      </w:r>
      <w:r>
        <w:rPr>
          <w:iCs/>
          <w:i/>
        </w:rPr>
        <w:t xml:space="preserve">tat</w:t>
      </w:r>
      <w:r>
        <w:t xml:space="preserve"> </w:t>
      </w:r>
      <w:r>
        <w:t xml:space="preserve">as</w:t>
      </w:r>
      <w:r>
        <w:t xml:space="preserve"> </w:t>
      </w:r>
      <w:r>
        <w:t xml:space="preserve">‘</w:t>
      </w:r>
      <w:r>
        <w:t xml:space="preserve">the power of the gods</w:t>
      </w:r>
      <w:r>
        <w:t xml:space="preserve">’</w:t>
      </w:r>
      <w:r>
        <w:t xml:space="preserve">. Skandasvāmin says:</w:t>
      </w:r>
    </w:p>
    <w:p>
      <w:pPr>
        <w:pStyle w:val="BlockText"/>
      </w:pPr>
      <w:r>
        <w:t xml:space="preserve">उक्थ्यशब्दोऽत्र उक्थपर्यायः स्तोत्रवचनो न प्रशस्यवचनः । युष्मत्स्तोत्रम् ।</w:t>
      </w:r>
      <w:r>
        <w:t xml:space="preserve"> </w:t>
      </w:r>
      <w:r>
        <w:rPr>
          <w:iCs/>
          <w:i/>
        </w:rPr>
        <w:t xml:space="preserve">ukthyaśabdo ’tra ukthaparyāyaḥ stotravacano na praśasyavacanaḥ | yuṣmatstotram |</w:t>
      </w:r>
      <w:r>
        <w:t xml:space="preserve"> </w:t>
      </w:r>
      <w:r>
        <w:rPr>
          <w:iCs/>
          <w:i/>
        </w:rPr>
        <w:t xml:space="preserve">(as read [?])</w:t>
      </w:r>
    </w:p>
    <w:p>
      <w:pPr>
        <w:pStyle w:val="FirstParagraph"/>
      </w:pPr>
      <w:r>
        <w:t xml:space="preserve">—</w:t>
      </w:r>
      <w:r>
        <w:t xml:space="preserve"> </w:t>
      </w:r>
      <w:r>
        <w:t xml:space="preserve">‘</w:t>
      </w:r>
      <w:r>
        <w:t xml:space="preserve">the word</w:t>
      </w:r>
      <w:r>
        <w:t xml:space="preserve"> </w:t>
      </w:r>
      <w:r>
        <w:rPr>
          <w:iCs/>
          <w:i/>
        </w:rPr>
        <w:t xml:space="preserve">ukthya</w:t>
      </w:r>
      <w:r>
        <w:t xml:space="preserve"> </w:t>
      </w:r>
      <w:r>
        <w:t xml:space="preserve">here is a synonym of</w:t>
      </w:r>
      <w:r>
        <w:t xml:space="preserve"> </w:t>
      </w:r>
      <w:r>
        <w:rPr>
          <w:iCs/>
          <w:i/>
        </w:rPr>
        <w:t xml:space="preserve">uktha</w:t>
      </w:r>
      <w:r>
        <w:t xml:space="preserve">; it means</w:t>
      </w:r>
      <w:r>
        <w:t xml:space="preserve"> </w:t>
      </w:r>
      <w:r>
        <w:t xml:space="preserve">“</w:t>
      </w:r>
      <w:r>
        <w:t xml:space="preserve">hymn</w:t>
      </w:r>
      <w:r>
        <w:t xml:space="preserve">”</w:t>
      </w:r>
      <w:r>
        <w:t xml:space="preserve">, not</w:t>
      </w:r>
      <w:r>
        <w:t xml:space="preserve"> </w:t>
      </w:r>
      <w:r>
        <w:t xml:space="preserve">“</w:t>
      </w:r>
      <w:r>
        <w:t xml:space="preserve">praiseworthy</w:t>
      </w:r>
      <w:r>
        <w:t xml:space="preserve">”</w:t>
      </w:r>
      <w:r>
        <w:t xml:space="preserve">: [it means] the hymn addressed to you</w:t>
      </w:r>
      <w:r>
        <w:t xml:space="preserve">’</w:t>
      </w:r>
      <w:r>
        <w:t xml:space="preserve">.</w:t>
      </w:r>
      <w:r>
        <w:t xml:space="preserve"> </w:t>
      </w:r>
      <w:r>
        <w:rPr>
          <w:iCs/>
          <w:i/>
        </w:rPr>
        <w:t xml:space="preserve">Navya</w:t>
      </w:r>
      <w:r>
        <w:t xml:space="preserve"> </w:t>
      </w:r>
      <w:r>
        <w:t xml:space="preserve">is an epithet of</w:t>
      </w:r>
      <w:r>
        <w:t xml:space="preserve"> </w:t>
      </w:r>
      <w:r>
        <w:rPr>
          <w:iCs/>
          <w:i/>
        </w:rPr>
        <w:t xml:space="preserve">ukthya</w:t>
      </w:r>
      <w:r>
        <w:t xml:space="preserve">:</w:t>
      </w:r>
      <w:r>
        <w:t xml:space="preserve"> </w:t>
      </w:r>
      <w:r>
        <w:t xml:space="preserve">‘</w:t>
      </w:r>
      <w:r>
        <w:rPr>
          <w:iCs/>
          <w:i/>
        </w:rPr>
        <w:t xml:space="preserve">navam tat anyaiḥ stotṛbhir akṛtapūrvam</w:t>
      </w:r>
      <w:r>
        <w:t xml:space="preserve">’</w:t>
      </w:r>
      <w:r>
        <w:t xml:space="preserve"> </w:t>
      </w:r>
      <w:r>
        <w:t xml:space="preserve">[?] —</w:t>
      </w:r>
      <w:r>
        <w:t xml:space="preserve"> </w:t>
      </w:r>
      <w:r>
        <w:t xml:space="preserve">‘</w:t>
      </w:r>
      <w:r>
        <w:t xml:space="preserve">new: such as has not been made before by other hymners</w:t>
      </w:r>
      <w:r>
        <w:t xml:space="preserve">’</w:t>
      </w:r>
      <w:r>
        <w:t xml:space="preserve">: so the sense is</w:t>
      </w:r>
      <w:r>
        <w:t xml:space="preserve"> </w:t>
      </w:r>
      <w:r>
        <w:t xml:space="preserve">‘</w:t>
      </w:r>
      <w:r>
        <w:t xml:space="preserve">the hymn newly made by me, fit to be recited by the priests</w:t>
      </w:r>
      <w:r>
        <w:t xml:space="preserve">’</w:t>
      </w:r>
      <w:r>
        <w:t xml:space="preserve">. Or else,</w:t>
      </w:r>
      <w:r>
        <w:t xml:space="preserve"> </w:t>
      </w:r>
      <w:r>
        <w:t xml:space="preserve">‘</w:t>
      </w:r>
      <w:r>
        <w:rPr>
          <w:iCs/>
          <w:i/>
        </w:rPr>
        <w:t xml:space="preserve">yuṣmākaṃ māhātmyaṃ navyam | nauter arcatikarmaṇa idaṃ rūpam | stutyaṃ tat praśasyam ukthyaṃ ca hitaṃ ca stotṛbhyaḥ</w:t>
      </w:r>
      <w:r>
        <w:t xml:space="preserve">’</w:t>
      </w:r>
      <w:r>
        <w:t xml:space="preserve"> </w:t>
      </w:r>
      <w:r>
        <w:t xml:space="preserve">[?]: the word</w:t>
      </w:r>
      <w:r>
        <w:t xml:space="preserve"> </w:t>
      </w:r>
      <w:r>
        <w:rPr>
          <w:iCs/>
          <w:i/>
        </w:rPr>
        <w:t xml:space="preserve">navya</w:t>
      </w:r>
      <w:r>
        <w:t xml:space="preserve"> </w:t>
      </w:r>
      <w:r>
        <w:t xml:space="preserve">is read among the names of verbs of worship (</w:t>
      </w:r>
      <w:r>
        <w:rPr>
          <w:iCs/>
          <w:i/>
        </w:rPr>
        <w:t xml:space="preserve">Ni.</w:t>
      </w:r>
      <w:r>
        <w:t xml:space="preserve"> </w:t>
      </w:r>
      <w:r>
        <w:t xml:space="preserve">3-[?] as read [?]); it is formed from</w:t>
      </w:r>
      <w:r>
        <w:t xml:space="preserve"> </w:t>
      </w:r>
      <w:r>
        <w:rPr>
          <w:iCs/>
          <w:i/>
        </w:rPr>
        <w:t xml:space="preserve">nauti</w:t>
      </w:r>
      <w:r>
        <w:t xml:space="preserve">,</w:t>
      </w:r>
      <w:r>
        <w:t xml:space="preserve"> </w:t>
      </w:r>
      <w:r>
        <w:t xml:space="preserve">‘</w:t>
      </w:r>
      <w:r>
        <w:t xml:space="preserve">to praise</w:t>
      </w:r>
      <w:r>
        <w:t xml:space="preserve">’</w:t>
      </w:r>
      <w:r>
        <w:t xml:space="preserve">:</w:t>
      </w:r>
      <w:r>
        <w:t xml:space="preserve"> </w:t>
      </w:r>
      <w:r>
        <w:t xml:space="preserve">‘</w:t>
      </w:r>
      <w:r>
        <w:t xml:space="preserve">your greatness is to be praised and worshipped, and is beneficial to the hymners</w:t>
      </w:r>
      <w:r>
        <w:t xml:space="preserve">’</w:t>
      </w:r>
      <w:r>
        <w:t xml:space="preserve"> </w:t>
      </w:r>
      <w:r>
        <w:t xml:space="preserve">— both meanings have been given. Thus he shows both the sense of the praise and of the welfare, and, since they have a connexion with the first half and the second half, he shows that they are separate in meaning, and that the second half of the Ṛk is a different sentence from the first. Sāyaṇa has shown the relation of cause and effect by giving a construction that joins the sense of this second half with the sense of the first half:</w:t>
      </w:r>
      <w:r>
        <w:t xml:space="preserve"> </w:t>
      </w:r>
      <w:r>
        <w:t xml:space="preserve">‘</w:t>
      </w:r>
      <w:r>
        <w:rPr>
          <w:iCs/>
          <w:i/>
        </w:rPr>
        <w:t xml:space="preserve">tat bhavadīyaṃ balaṃ hitaṃ yuṣmāsu nihitam</w:t>
      </w:r>
      <w:r>
        <w:t xml:space="preserve">’</w:t>
      </w:r>
      <w:r>
        <w:t xml:space="preserve"> </w:t>
      </w:r>
      <w:r>
        <w:rPr>
          <w:iCs/>
          <w:i/>
        </w:rPr>
        <w:t xml:space="preserve">(continued on p. 496)</w:t>
      </w:r>
    </w:p>
    <w:p>
      <w:r>
        <w:pict>
          <v:rect style="width:0;height:1.5pt" o:hralign="center" o:hrstd="t" o:hr="t"/>
        </w:pict>
      </w:r>
    </w:p>
    <w:bookmarkEnd w:id="609"/>
    <w:bookmarkStart w:id="610" w:name="page-496-pdf-516"/>
    <w:p>
      <w:pPr>
        <w:pStyle w:val="Heading3"/>
      </w:pPr>
      <w:r>
        <w:t xml:space="preserve">Page 496 (PDF 516)</w:t>
      </w:r>
    </w:p>
    <w:p>
      <w:pPr>
        <w:pStyle w:val="FirstParagraph"/>
      </w:pPr>
      <w:r>
        <w:rPr>
          <w:iCs/>
          <w:i/>
        </w:rPr>
        <w:t xml:space="preserve">(Running head: left 496;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t xml:space="preserve">“—</w:t>
      </w:r>
      <w:r>
        <w:t xml:space="preserve"> </w:t>
      </w:r>
      <w:r>
        <w:t xml:space="preserve">‘</w:t>
      </w:r>
      <w:r>
        <w:rPr>
          <w:iCs/>
          <w:i/>
        </w:rPr>
        <w:t xml:space="preserve">ato yuṣmadīyena balena sindhavaḥ syandanaśīlā nadyaḥ ṛtam udakam arṣanti ālasyarāhityena sarvadā preryanti | aśoṣyāḥ satyaḥ pravahantīty arthaḥ</w:t>
      </w:r>
      <w:r>
        <w:t xml:space="preserve">’</w:t>
      </w:r>
      <w:r>
        <w:t xml:space="preserve">:</w:t>
      </w:r>
      <w:r>
        <w:t xml:space="preserve"> </w:t>
      </w:r>
      <w:r>
        <w:t xml:space="preserve">‘</w:t>
      </w:r>
      <w:r>
        <w:t xml:space="preserve">since your power is established in you, therefore, by that very power, all the rivers too flow carrying the water, without drying up.</w:t>
      </w:r>
      <w:r>
        <w:t xml:space="preserve">’</w:t>
      </w:r>
      <w:r>
        <w:t xml:space="preserve"> </w:t>
      </w:r>
      <w:r>
        <w:t xml:space="preserve">The word</w:t>
      </w:r>
      <w:r>
        <w:t xml:space="preserve"> </w:t>
      </w:r>
      <w:r>
        <w:rPr>
          <w:iCs/>
          <w:i/>
        </w:rPr>
        <w:t xml:space="preserve">hita</w:t>
      </w:r>
      <w:r>
        <w:t xml:space="preserve"> </w:t>
      </w:r>
      <w:r>
        <w:t xml:space="preserve">here is not, as explained above,</w:t>
      </w:r>
      <w:r>
        <w:t xml:space="preserve"> </w:t>
      </w:r>
      <w:r>
        <w:t xml:space="preserve">‘</w:t>
      </w:r>
      <w:r>
        <w:t xml:space="preserve">beneficial</w:t>
      </w:r>
      <w:r>
        <w:t xml:space="preserve">’</w:t>
      </w:r>
      <w:r>
        <w:t xml:space="preserve"> </w:t>
      </w:r>
      <w:r>
        <w:t xml:space="preserve">but</w:t>
      </w:r>
      <w:r>
        <w:t xml:space="preserve"> </w:t>
      </w:r>
      <w:r>
        <w:t xml:space="preserve">‘</w:t>
      </w:r>
      <w:r>
        <w:rPr>
          <w:iCs/>
          <w:i/>
        </w:rPr>
        <w:t xml:space="preserve">nihita</w:t>
      </w:r>
      <w:r>
        <w:t xml:space="preserve">’</w:t>
      </w:r>
      <w:r>
        <w:t xml:space="preserve"> </w:t>
      </w:r>
      <w:r>
        <w:t xml:space="preserve">— placed, established. What is this power? The real strength of the gods — the power by which they help to carry on all the business of the world — is their guarding of their</w:t>
      </w:r>
      <w:r>
        <w:t xml:space="preserve"> </w:t>
      </w:r>
      <w:r>
        <w:rPr>
          <w:iCs/>
          <w:i/>
        </w:rPr>
        <w:t xml:space="preserve">vrata</w:t>
      </w:r>
      <w:r>
        <w:t xml:space="preserve"> </w:t>
      </w:r>
      <w:r>
        <w:t xml:space="preserve">(law, observance). The observances that human sacrificers keep, both in the other world and as the cause of worldly affairs: the gods’ keeping of these is a strengthener of their power, so it is said in the Ṛk-saṃhitā itself:</w:t>
      </w:r>
    </w:p>
    <w:p>
      <w:pPr>
        <w:pStyle w:val="BlockText"/>
      </w:pPr>
      <w:r>
        <w:t xml:space="preserve">त्वमग्ने राजा वरुणो धृतव्रतस्त्वं मित्रो भवसि दस्म ईड्यः ।</w:t>
      </w:r>
      <w:r>
        <w:t xml:space="preserve"> </w:t>
      </w:r>
      <w:r>
        <w:rPr>
          <w:iCs/>
          <w:i/>
        </w:rPr>
        <w:t xml:space="preserve">tvam agne rājā varuṇo dhṛtavratas tvaṃ mitro bhavasi dasma īḍyaḥ |</w:t>
      </w:r>
      <w:r>
        <w:t xml:space="preserve"> </w:t>
      </w:r>
      <w:r>
        <w:t xml:space="preserve">(</w:t>
      </w:r>
      <w:r>
        <w:rPr>
          <w:iCs/>
          <w:i/>
        </w:rPr>
        <w:t xml:space="preserve">Ṛ. Saṃ.</w:t>
      </w:r>
      <w:r>
        <w:t xml:space="preserve"> </w:t>
      </w:r>
      <w:r>
        <w:t xml:space="preserve">2-1-4 as read)</w:t>
      </w:r>
    </w:p>
    <w:p>
      <w:pPr>
        <w:pStyle w:val="BlockText"/>
      </w:pPr>
      <w:r>
        <w:t xml:space="preserve">ऋतावाना नि षेदतुः साम्राज्याय सुक्रतू ।</w:t>
      </w:r>
      <w:r>
        <w:t xml:space="preserve"> </w:t>
      </w:r>
      <w:r>
        <w:t xml:space="preserve">धृतव्रता क्षत्रिया क्षत्रमाशतुः ॥</w:t>
      </w:r>
      <w:r>
        <w:t xml:space="preserve"> </w:t>
      </w:r>
      <w:r>
        <w:rPr>
          <w:iCs/>
          <w:i/>
        </w:rPr>
        <w:t xml:space="preserve">ṛtāvānā ni ṣedatuḥ sāmrājyāya sukratū | dhṛtavratā kṣatriyā kṣatram āśatuḥ ‖</w:t>
      </w:r>
      <w:r>
        <w:t xml:space="preserve"> </w:t>
      </w:r>
      <w:r>
        <w:t xml:space="preserve">(</w:t>
      </w:r>
      <w:r>
        <w:rPr>
          <w:iCs/>
          <w:i/>
        </w:rPr>
        <w:t xml:space="preserve">Ṛ. Saṃ.</w:t>
      </w:r>
      <w:r>
        <w:t xml:space="preserve"> </w:t>
      </w:r>
      <w:r>
        <w:t xml:space="preserve">8-25-8 as read [?])</w:t>
      </w:r>
    </w:p>
    <w:p>
      <w:pPr>
        <w:pStyle w:val="BlockText"/>
      </w:pPr>
      <w:r>
        <w:t xml:space="preserve">धृतव्रताः क्षत्रिया यज्ञनिष्कृतो बृहद्दिवा अध्वराणामभिश्रियः ।</w:t>
      </w:r>
      <w:r>
        <w:t xml:space="preserve"> </w:t>
      </w:r>
      <w:r>
        <w:t xml:space="preserve">अग्निहोतार ऋतसापो अद्रुहोऽपो असृजन्ननु वृत्रतूर्ये ॥</w:t>
      </w:r>
      <w:r>
        <w:t xml:space="preserve"> </w:t>
      </w:r>
      <w:r>
        <w:rPr>
          <w:iCs/>
          <w:i/>
        </w:rPr>
        <w:t xml:space="preserve">dhṛtavratāḥ kṣatriyā yajñaniṣkṛto bṛhaddivā adhvarāṇām abhiśriyaḥ | agnihotāra ṛtasāpo adruho ’po asṛjann anu vṛtratūrye ‖</w:t>
      </w:r>
      <w:r>
        <w:t xml:space="preserve"> </w:t>
      </w:r>
      <w:r>
        <w:t xml:space="preserve">(</w:t>
      </w:r>
      <w:r>
        <w:rPr>
          <w:iCs/>
          <w:i/>
        </w:rPr>
        <w:t xml:space="preserve">Ṛ. Saṃ.</w:t>
      </w:r>
      <w:r>
        <w:t xml:space="preserve"> </w:t>
      </w:r>
      <w:r>
        <w:t xml:space="preserve">10-66-8 as read [?])</w:t>
      </w:r>
    </w:p>
    <w:p>
      <w:pPr>
        <w:pStyle w:val="FirstParagraph"/>
      </w:pPr>
      <w:r>
        <w:t xml:space="preserve">In many Ṛks such as these, all the deities — Indra, Varuṇa, Agni and the rest — are praised as</w:t>
      </w:r>
      <w:r>
        <w:t xml:space="preserve"> </w:t>
      </w:r>
      <w:r>
        <w:rPr>
          <w:iCs/>
          <w:i/>
        </w:rPr>
        <w:t xml:space="preserve">dhṛtavrata</w:t>
      </w:r>
      <w:r>
        <w:t xml:space="preserve">,</w:t>
      </w:r>
      <w:r>
        <w:t xml:space="preserve"> </w:t>
      </w:r>
      <w:r>
        <w:t xml:space="preserve">‘</w:t>
      </w:r>
      <w:r>
        <w:t xml:space="preserve">holding to their law</w:t>
      </w:r>
      <w:r>
        <w:t xml:space="preserve">’</w:t>
      </w:r>
      <w:r>
        <w:t xml:space="preserve">, and it is said that, by this keeping of rule and by following the path of the</w:t>
      </w:r>
      <w:r>
        <w:t xml:space="preserve"> </w:t>
      </w:r>
      <w:r>
        <w:rPr>
          <w:iCs/>
          <w:i/>
        </w:rPr>
        <w:t xml:space="preserve">ṛta</w:t>
      </w:r>
      <w:r>
        <w:t xml:space="preserve">, they became able to slay Vṛtra and the like and to make the waters flow. Moreover, the description</w:t>
      </w:r>
      <w:r>
        <w:t xml:space="preserve"> </w:t>
      </w:r>
      <w:r>
        <w:t xml:space="preserve">‘</w:t>
      </w:r>
      <w:r>
        <w:rPr>
          <w:iCs/>
          <w:i/>
        </w:rPr>
        <w:t xml:space="preserve">sūryaḥ satyaṃ tatāna</w:t>
      </w:r>
      <w:r>
        <w:t xml:space="preserve">’</w:t>
      </w:r>
      <w:r>
        <w:t xml:space="preserve"> </w:t>
      </w:r>
      <w:r>
        <w:t xml:space="preserve">— the sun spreads his own radiance — likewise shows the power of those gods.</w:t>
      </w:r>
    </w:p>
    <w:p>
      <w:pPr>
        <w:pStyle w:val="BlockText"/>
      </w:pPr>
      <w:r>
        <w:t xml:space="preserve">वि यो रजांस्यमिमीत सुक्रतुर्वैश्वानरो वि दिवो रोचना कविः ।</w:t>
      </w:r>
      <w:r>
        <w:t xml:space="preserve"> </w:t>
      </w:r>
      <w:r>
        <w:t xml:space="preserve">परि यो विश्वा भुवनानि पप्रथेऽदब्धो गोपा अमृतस्य रक्षिता ॥</w:t>
      </w:r>
      <w:r>
        <w:t xml:space="preserve"> </w:t>
      </w:r>
      <w:r>
        <w:rPr>
          <w:iCs/>
          <w:i/>
        </w:rPr>
        <w:t xml:space="preserve">vi yo rajāṃsy amimīta sukratur vaiśvānaro vi divo rocanā kaviḥ | pari yo viśvā bhuvanāni paprathe ’dabdho gopā amṛtasya rakṣitā ‖</w:t>
      </w:r>
      <w:r>
        <w:t xml:space="preserve"> </w:t>
      </w:r>
      <w:r>
        <w:t xml:space="preserve">(</w:t>
      </w:r>
      <w:r>
        <w:rPr>
          <w:iCs/>
          <w:i/>
        </w:rPr>
        <w:t xml:space="preserve">Ṛ. Saṃ.</w:t>
      </w:r>
      <w:r>
        <w:t xml:space="preserve"> </w:t>
      </w:r>
      <w:r>
        <w:t xml:space="preserve">6-[?]-2 as read [?])</w:t>
      </w:r>
    </w:p>
    <w:p>
      <w:pPr>
        <w:pStyle w:val="BlockText"/>
      </w:pPr>
      <w:r>
        <w:t xml:space="preserve">अग्ने नक्षत्रमजरमा सूर्यं रोहयो दिवि ।</w:t>
      </w:r>
      <w:r>
        <w:t xml:space="preserve"> </w:t>
      </w:r>
      <w:r>
        <w:t xml:space="preserve">दधज्ज्योतिर्जनेभ्यः ॥</w:t>
      </w:r>
      <w:r>
        <w:t xml:space="preserve"> </w:t>
      </w:r>
      <w:r>
        <w:rPr>
          <w:iCs/>
          <w:i/>
        </w:rPr>
        <w:t xml:space="preserve">agne nakṣatram ajaram ā sūryaṃ rohayo divi | dadhaj jyotir janebhyaḥ ‖</w:t>
      </w:r>
      <w:r>
        <w:t xml:space="preserve"> </w:t>
      </w:r>
      <w:r>
        <w:t xml:space="preserve">(</w:t>
      </w:r>
      <w:r>
        <w:rPr>
          <w:iCs/>
          <w:i/>
        </w:rPr>
        <w:t xml:space="preserve">Ṛ. Saṃ.</w:t>
      </w:r>
      <w:r>
        <w:t xml:space="preserve"> </w:t>
      </w:r>
      <w:r>
        <w:t xml:space="preserve">10-156-4 as read [?])</w:t>
      </w:r>
    </w:p>
    <w:p>
      <w:pPr>
        <w:pStyle w:val="FirstParagraph"/>
      </w:pPr>
      <w:r>
        <w:t xml:space="preserve">— in Ṛks such as these it is described that Agni, by his own power, made the sun and the other heavenly bodies shine in the mid-region; and likewise —”</w:t>
      </w:r>
      <w:r>
        <w:t xml:space="preserve"> </w:t>
      </w:r>
      <w:r>
        <w:rPr>
          <w:iCs/>
          <w:i/>
        </w:rPr>
        <w:t xml:space="preserve">(continued on p. 497)</w:t>
      </w:r>
    </w:p>
    <w:p>
      <w:r>
        <w:pict>
          <v:rect style="width:0;height:1.5pt" o:hralign="center" o:hrstd="t" o:hr="t"/>
        </w:pict>
      </w:r>
    </w:p>
    <w:bookmarkEnd w:id="610"/>
    <w:bookmarkStart w:id="611" w:name="page-497-pdf-517"/>
    <w:p>
      <w:pPr>
        <w:pStyle w:val="Heading3"/>
      </w:pPr>
      <w:r>
        <w:t xml:space="preserve">Page 497 (PDF 517)</w:t>
      </w:r>
    </w:p>
    <w:p>
      <w:pPr>
        <w:pStyle w:val="FirstParagraph"/>
      </w:pPr>
      <w:r>
        <w:rPr>
          <w:iCs/>
          <w:i/>
        </w:rPr>
        <w:t xml:space="preserve">(Running head: left</w:t>
      </w:r>
      <w:r>
        <w:rPr>
          <w:iCs/>
          <w:i/>
        </w:rPr>
        <w:t xml:space="preserve"> </w:t>
      </w:r>
      <w:r>
        <w:rPr>
          <w:iCs/>
          <w:i/>
        </w:rPr>
        <w:t xml:space="preserve">“</w:t>
      </w:r>
      <w:r>
        <w:rPr>
          <w:iCs/>
          <w:i/>
        </w:rPr>
        <w:t xml:space="preserve">A. 1 A. 7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497. At the foot, the printer’s signature</w:t>
      </w:r>
      <w:r>
        <w:rPr>
          <w:iCs/>
          <w:i/>
        </w:rPr>
        <w:t xml:space="preserve"> </w:t>
      </w:r>
      <w:r>
        <w:rPr>
          <w:iCs/>
          <w:i/>
        </w:rPr>
        <w:t xml:space="preserve">“</w:t>
      </w:r>
      <w:r>
        <w:rPr>
          <w:iCs/>
          <w:i/>
        </w:rPr>
        <w:t xml:space="preserve">32 / VOLUME 6</w:t>
      </w:r>
      <w:r>
        <w:rPr>
          <w:iCs/>
          <w:i/>
        </w:rPr>
        <w:t xml:space="preserve">”</w:t>
      </w:r>
      <w:r>
        <w:rPr>
          <w:iCs/>
          <w:i/>
        </w:rPr>
        <w:t xml:space="preserve"> </w:t>
      </w:r>
      <w:r>
        <w:rPr>
          <w:iCs/>
          <w:i/>
        </w:rPr>
        <w:t xml:space="preserve">[sic: as printed, noted only].)</w:t>
      </w:r>
    </w:p>
    <w:p>
      <w:pPr>
        <w:pStyle w:val="BlockText"/>
      </w:pPr>
      <w:r>
        <w:t xml:space="preserve">राजाभवो जगतश्चर्षणीनां साकं सूर्यं जनयन्द्यामुषासम् ।</w:t>
      </w:r>
      <w:r>
        <w:t xml:space="preserve"> </w:t>
      </w:r>
      <w:r>
        <w:rPr>
          <w:iCs/>
          <w:i/>
        </w:rPr>
        <w:t xml:space="preserve">rājā bhavo jagataś carṣaṇīnāṃ sākaṃ sūryaṃ janayan dyām uṣāsam |</w:t>
      </w:r>
      <w:r>
        <w:t xml:space="preserve"> </w:t>
      </w:r>
      <w:r>
        <w:t xml:space="preserve">(</w:t>
      </w:r>
      <w:r>
        <w:rPr>
          <w:iCs/>
          <w:i/>
        </w:rPr>
        <w:t xml:space="preserve">Ṛ. Saṃ.</w:t>
      </w:r>
      <w:r>
        <w:t xml:space="preserve"> </w:t>
      </w:r>
      <w:r>
        <w:t xml:space="preserve">6-30-5 as read [?])</w:t>
      </w:r>
    </w:p>
    <w:p>
      <w:pPr>
        <w:pStyle w:val="BlockText"/>
      </w:pPr>
      <w:r>
        <w:t xml:space="preserve">यदा सूर्यममुं दिवि शुक्रं ज्योतिरधारयः ।</w:t>
      </w:r>
      <w:r>
        <w:t xml:space="preserve"> </w:t>
      </w:r>
      <w:r>
        <w:rPr>
          <w:iCs/>
          <w:i/>
        </w:rPr>
        <w:t xml:space="preserve">yadā sūryam amuṃ divi śukraṃ jyotir adhārayaḥ |</w:t>
      </w:r>
      <w:r>
        <w:t xml:space="preserve"> </w:t>
      </w:r>
      <w:r>
        <w:t xml:space="preserve">(</w:t>
      </w:r>
      <w:r>
        <w:rPr>
          <w:iCs/>
          <w:i/>
        </w:rPr>
        <w:t xml:space="preserve">Ṛ. Saṃ.</w:t>
      </w:r>
      <w:r>
        <w:t xml:space="preserve"> </w:t>
      </w:r>
      <w:r>
        <w:t xml:space="preserve">8-[?]-10 as read [?])</w:t>
      </w:r>
    </w:p>
    <w:p>
      <w:pPr>
        <w:pStyle w:val="FirstParagraph"/>
      </w:pPr>
      <w:r>
        <w:t xml:space="preserve">“</w:t>
      </w:r>
      <w:r>
        <w:t xml:space="preserve">— in all these Ṛks, it is described that Indra set the sun and other heavenly bodies in the mid-region and made them shine; and just as the greatness of Varuṇa and the others is praised, so here too the same point is told:</w:t>
      </w:r>
      <w:r>
        <w:t xml:space="preserve"> </w:t>
      </w:r>
      <w:r>
        <w:t xml:space="preserve">‘</w:t>
      </w:r>
      <w:r>
        <w:t xml:space="preserve">by the greatness of the deities,</w:t>
      </w:r>
      <w:r>
        <w:t xml:space="preserve"> </w:t>
      </w:r>
      <w:r>
        <w:rPr>
          <w:iCs/>
          <w:i/>
        </w:rPr>
        <w:t xml:space="preserve">sūryaḥ satyaṃ tatāna</w:t>
      </w:r>
      <w:r>
        <w:t xml:space="preserve">’</w:t>
      </w:r>
      <w:r>
        <w:t xml:space="preserve">.</w:t>
      </w:r>
      <w:r>
        <w:t xml:space="preserve">”</w:t>
      </w:r>
    </w:p>
    <w:p>
      <w:pPr>
        <w:pStyle w:val="BodyText"/>
      </w:pPr>
      <w:r>
        <w:rPr>
          <w:bCs/>
          <w:b/>
        </w:rPr>
        <w:t xml:space="preserve">Satyam</w:t>
      </w:r>
      <w:r>
        <w:t xml:space="preserve"> </w:t>
      </w:r>
      <w:r>
        <w:t xml:space="preserve">—</w:t>
      </w:r>
      <w:r>
        <w:t xml:space="preserve"> </w:t>
      </w:r>
      <w:r>
        <w:rPr>
          <w:iCs/>
          <w:i/>
        </w:rPr>
        <w:t xml:space="preserve">sarvadā vidyamānaṃ svakīyaṃ tejaḥ |</w:t>
      </w:r>
      <w:r>
        <w:t xml:space="preserve"> </w:t>
      </w:r>
      <w:r>
        <w:t xml:space="preserve">“his own lustre, which is always present; the splendour of the sun that shines eternally in a way helpful to the carrying on of the business of the world.</w:t>
      </w:r>
    </w:p>
    <w:p>
      <w:pPr>
        <w:pStyle w:val="BlockText"/>
      </w:pPr>
      <w:r>
        <w:t xml:space="preserve">आप्रा द्यावापृथिवी अन्तरिक्षं सूर्य आत्मा जगतस्तस्थुषश्च ।</w:t>
      </w:r>
      <w:r>
        <w:t xml:space="preserve"> </w:t>
      </w:r>
      <w:r>
        <w:rPr>
          <w:iCs/>
          <w:i/>
        </w:rPr>
        <w:t xml:space="preserve">āprā dyāvāpṛthivī antarikṣaṃ sūrya ātmā jagatas tasthuṣaś ca |</w:t>
      </w:r>
      <w:r>
        <w:t xml:space="preserve"> </w:t>
      </w:r>
      <w:r>
        <w:t xml:space="preserve">(</w:t>
      </w:r>
      <w:r>
        <w:rPr>
          <w:iCs/>
          <w:i/>
        </w:rPr>
        <w:t xml:space="preserve">Ṛ. Saṃ.</w:t>
      </w:r>
      <w:r>
        <w:t xml:space="preserve"> </w:t>
      </w:r>
      <w:r>
        <w:t xml:space="preserve">1-115-1 as read [?])</w:t>
      </w:r>
    </w:p>
    <w:p>
      <w:pPr>
        <w:pStyle w:val="FirstParagraph"/>
      </w:pPr>
      <w:r>
        <w:t xml:space="preserve">— as described in Ṛks such as these, the sun is the soul, of the nature of truth (</w:t>
      </w:r>
      <w:r>
        <w:rPr>
          <w:iCs/>
          <w:i/>
        </w:rPr>
        <w:t xml:space="preserve">satyātmaka</w:t>
      </w:r>
      <w:r>
        <w:t xml:space="preserve">), of the whole world of the moving and the stationary; and in many places it is said that the truth of the sun is the cause of the truth of the world.”</w:t>
      </w:r>
    </w:p>
    <w:p>
      <w:pPr>
        <w:pStyle w:val="BodyText"/>
      </w:pPr>
      <w:r>
        <w:rPr>
          <w:bCs/>
          <w:b/>
        </w:rPr>
        <w:t xml:space="preserve">Arṣanti</w:t>
      </w:r>
      <w:r>
        <w:t xml:space="preserve"> </w:t>
      </w:r>
      <w:r>
        <w:t xml:space="preserve">—</w:t>
      </w:r>
      <w:r>
        <w:t xml:space="preserve"> </w:t>
      </w:r>
      <w:r>
        <w:rPr>
          <w:iCs/>
          <w:i/>
        </w:rPr>
        <w:t xml:space="preserve">aśoṣyāḥ satyaḥ pravahanti |</w:t>
      </w:r>
      <w:r>
        <w:t xml:space="preserve"> </w:t>
      </w:r>
      <w:r>
        <w:t xml:space="preserve">“</w:t>
      </w:r>
      <w:r>
        <w:t xml:space="preserve">[the rivers] flow at all times in fullness: all this is to be done by the greatness of the deities — such is the purport of the Ṛk.</w:t>
      </w:r>
      <w:r>
        <w:t xml:space="preserve">”</w:t>
      </w:r>
    </w:p>
    <w:p>
      <w:pPr>
        <w:pStyle w:val="BodyText"/>
      </w:pPr>
      <w:r>
        <w:t xml:space="preserve">“</w:t>
      </w:r>
      <w:r>
        <w:t xml:space="preserve">Or else —</w:t>
      </w:r>
      <w:r>
        <w:t xml:space="preserve">”</w:t>
      </w:r>
      <w:r>
        <w:t xml:space="preserve"> </w:t>
      </w:r>
      <w:r>
        <w:rPr>
          <w:iCs/>
          <w:i/>
        </w:rPr>
        <w:t xml:space="preserve">(Skandasvāmin)</w:t>
      </w:r>
      <w:r>
        <w:t xml:space="preserve">:</w:t>
      </w:r>
      <w:r>
        <w:t xml:space="preserve"> </w:t>
      </w:r>
      <w:r>
        <w:t xml:space="preserve">“</w:t>
      </w:r>
      <w:r>
        <w:t xml:space="preserve">here the word</w:t>
      </w:r>
      <w:r>
        <w:t xml:space="preserve"> </w:t>
      </w:r>
      <w:r>
        <w:rPr>
          <w:iCs/>
          <w:i/>
        </w:rPr>
        <w:t xml:space="preserve">ṛta</w:t>
      </w:r>
      <w:r>
        <w:t xml:space="preserve"> </w:t>
      </w:r>
      <w:r>
        <w:t xml:space="preserve">means</w:t>
      </w:r>
      <w:r>
        <w:t xml:space="preserve"> </w:t>
      </w:r>
      <w:r>
        <w:t xml:space="preserve">‘</w:t>
      </w:r>
      <w:r>
        <w:t xml:space="preserve">sacrifice</w:t>
      </w:r>
      <w:r>
        <w:t xml:space="preserve">’</w:t>
      </w:r>
      <w:r>
        <w:t xml:space="preserve"> </w:t>
      </w:r>
      <w:r>
        <w:t xml:space="preserve">(</w:t>
      </w:r>
      <w:r>
        <w:rPr>
          <w:iCs/>
          <w:i/>
        </w:rPr>
        <w:t xml:space="preserve">yajña</w:t>
      </w:r>
      <w:r>
        <w:t xml:space="preserve">) or</w:t>
      </w:r>
      <w:r>
        <w:t xml:space="preserve"> </w:t>
      </w:r>
      <w:r>
        <w:t xml:space="preserve">‘</w:t>
      </w:r>
      <w:r>
        <w:t xml:space="preserve">the sun</w:t>
      </w:r>
      <w:r>
        <w:t xml:space="preserve">’</w:t>
      </w:r>
      <w:r>
        <w:t xml:space="preserve">, and the</w:t>
      </w:r>
      <w:r>
        <w:t xml:space="preserve"> </w:t>
      </w:r>
      <w:r>
        <w:rPr>
          <w:iCs/>
          <w:i/>
        </w:rPr>
        <w:t xml:space="preserve">sindhavaḥ</w:t>
      </w:r>
      <w:r>
        <w:t xml:space="preserve"> </w:t>
      </w:r>
      <w:r>
        <w:t xml:space="preserve">are the</w:t>
      </w:r>
      <w:r>
        <w:t xml:space="preserve"> </w:t>
      </w:r>
      <w:r>
        <w:t xml:space="preserve">‘</w:t>
      </w:r>
      <w:r>
        <w:t xml:space="preserve">rays</w:t>
      </w:r>
      <w:r>
        <w:t xml:space="preserve">’</w:t>
      </w:r>
      <w:r>
        <w:t xml:space="preserve">: the rays go towards the sacrifice, or towards the sun; he means that the rays spread out towards the sacrifice or the sun — for the word</w:t>
      </w:r>
      <w:r>
        <w:t xml:space="preserve"> </w:t>
      </w:r>
      <w:r>
        <w:rPr>
          <w:iCs/>
          <w:i/>
        </w:rPr>
        <w:t xml:space="preserve">ṛta</w:t>
      </w:r>
      <w:r>
        <w:t xml:space="preserve"> </w:t>
      </w:r>
      <w:r>
        <w:t xml:space="preserve">he has explained both</w:t>
      </w:r>
      <w:r>
        <w:t xml:space="preserve"> </w:t>
      </w:r>
      <w:r>
        <w:t xml:space="preserve">‘</w:t>
      </w:r>
      <w:r>
        <w:t xml:space="preserve">sacrifice</w:t>
      </w:r>
      <w:r>
        <w:t xml:space="preserve">’</w:t>
      </w:r>
      <w:r>
        <w:t xml:space="preserve"> </w:t>
      </w:r>
      <w:r>
        <w:t xml:space="preserve">and</w:t>
      </w:r>
      <w:r>
        <w:t xml:space="preserve"> </w:t>
      </w:r>
      <w:r>
        <w:t xml:space="preserve">‘</w:t>
      </w:r>
      <w:r>
        <w:t xml:space="preserve">sun</w:t>
      </w:r>
      <w:r>
        <w:t xml:space="preserve">’</w:t>
      </w:r>
      <w:r>
        <w:t xml:space="preserve">, and for</w:t>
      </w:r>
      <w:r>
        <w:t xml:space="preserve"> </w:t>
      </w:r>
      <w:r>
        <w:rPr>
          <w:iCs/>
          <w:i/>
        </w:rPr>
        <w:t xml:space="preserve">sindhavaḥ</w:t>
      </w:r>
      <w:r>
        <w:t xml:space="preserve"> </w:t>
      </w:r>
      <w:r>
        <w:t xml:space="preserve">‘</w:t>
      </w:r>
      <w:r>
        <w:t xml:space="preserve">the rays</w:t>
      </w:r>
      <w:r>
        <w:t xml:space="preserve">’</w:t>
      </w:r>
      <w:r>
        <w:t xml:space="preserve">. Sāyaṇa’s explanation, as given above, is the fitting one here.</w:t>
      </w:r>
      <w:r>
        <w:t xml:space="preserve">”</w:t>
      </w:r>
      <w:r>
        <w:t xml:space="preserve"> </w:t>
      </w:r>
      <w:r>
        <w:rPr>
          <w:iCs/>
          <w:i/>
        </w:rPr>
        <w:t xml:space="preserve">(Kannada; the Sanskrit sentence of Skandasvāmin,</w:t>
      </w:r>
      <w:r>
        <w:rPr>
          <w:iCs/>
          <w:i/>
        </w:rPr>
        <w:t xml:space="preserve"> </w:t>
      </w:r>
      <w:r>
        <w:rPr>
          <w:iCs/>
          <w:i/>
        </w:rPr>
        <w:t xml:space="preserve">“</w:t>
      </w:r>
      <w:r>
        <w:rPr>
          <w:iCs/>
          <w:i/>
        </w:rPr>
        <w:t xml:space="preserve">ṛtaśabdo ’tra yajñavacanaḥ | ādityavacano vā sindhavo raśmaya ucyante | yajñam ādityaṃ vā prati raśmayo gacchantīty arthaḥ</w:t>
      </w:r>
      <w:r>
        <w:rPr>
          <w:iCs/>
          <w:i/>
        </w:rPr>
        <w:t xml:space="preserve">”</w:t>
      </w:r>
      <w:r>
        <w:rPr>
          <w:iCs/>
          <w:i/>
        </w:rPr>
        <w:t xml:space="preserve">, read as printed.)</w:t>
      </w:r>
    </w:p>
    <w:p>
      <w:pPr>
        <w:pStyle w:val="BodyText"/>
      </w:pPr>
      <w:r>
        <w:rPr>
          <w:bCs/>
          <w:b/>
        </w:rPr>
        <w:t xml:space="preserve">॥ व्याकरणप्रक्रिया ॥ — Vyākaraṇa-prakriyā (Rik 105.12)</w:t>
      </w:r>
      <w:r>
        <w:t xml:space="preserve"> </w:t>
      </w:r>
      <w:r>
        <w:rPr>
          <w:iCs/>
          <w:i/>
        </w:rPr>
        <w:t xml:space="preserve">(grammar pages, p. 497 onwards, noted briefly; numerals small and doubtful [?])</w:t>
      </w:r>
    </w:p>
    <w:p>
      <w:pPr>
        <w:pStyle w:val="BodyText"/>
      </w:pPr>
      <w:r>
        <w:t xml:space="preserve">Grammar pages, noted briefly.</w:t>
      </w:r>
      <w:r>
        <w:t xml:space="preserve"> </w:t>
      </w:r>
      <w:r>
        <w:rPr>
          <w:iCs/>
          <w:i/>
        </w:rPr>
        <w:t xml:space="preserve">Ukthyam</w:t>
      </w:r>
      <w:r>
        <w:t xml:space="preserve"> </w:t>
      </w:r>
      <w:r>
        <w:t xml:space="preserve">(root</w:t>
      </w:r>
      <w:r>
        <w:t xml:space="preserve"> </w:t>
      </w:r>
      <w:r>
        <w:rPr>
          <w:iCs/>
          <w:i/>
        </w:rPr>
        <w:t xml:space="preserve">vaca paribhāṣaṇe</w:t>
      </w:r>
      <w:r>
        <w:t xml:space="preserve">; an Uṇādi suffix</w:t>
      </w:r>
      <w:r>
        <w:t xml:space="preserve"> </w:t>
      </w:r>
      <w:r>
        <w:rPr>
          <w:iCs/>
          <w:i/>
        </w:rPr>
        <w:t xml:space="preserve">than</w:t>
      </w:r>
      <w:r>
        <w:t xml:space="preserve">;</w:t>
      </w:r>
      <w:r>
        <w:t xml:space="preserve"> </w:t>
      </w:r>
      <w:r>
        <w:rPr>
          <w:iCs/>
          <w:i/>
        </w:rPr>
        <w:t xml:space="preserve">c</w:t>
      </w:r>
      <w:r>
        <w:t xml:space="preserve"> </w:t>
      </w:r>
      <w:r>
        <w:t xml:space="preserve">→</w:t>
      </w:r>
      <w:r>
        <w:t xml:space="preserve"> </w:t>
      </w:r>
      <w:r>
        <w:rPr>
          <w:iCs/>
          <w:i/>
        </w:rPr>
        <w:t xml:space="preserve">k</w:t>
      </w:r>
      <w:r>
        <w:t xml:space="preserve"> </w:t>
      </w:r>
      <w:r>
        <w:t xml:space="preserve">by</w:t>
      </w:r>
      <w:r>
        <w:t xml:space="preserve"> </w:t>
      </w:r>
      <w:r>
        <w:rPr>
          <w:iCs/>
          <w:i/>
        </w:rPr>
        <w:t xml:space="preserve">co kuḥ</w:t>
      </w:r>
      <w:r>
        <w:t xml:space="preserve">, Pā. Sū. 7-3-52 as read [?];</w:t>
      </w:r>
      <w:r>
        <w:t xml:space="preserve"> </w:t>
      </w:r>
      <w:r>
        <w:rPr>
          <w:iCs/>
          <w:i/>
        </w:rPr>
        <w:t xml:space="preserve">saṃprasāraṇa</w:t>
      </w:r>
      <w:r>
        <w:t xml:space="preserve"> </w:t>
      </w:r>
      <w:r>
        <w:t xml:space="preserve">of</w:t>
      </w:r>
      <w:r>
        <w:t xml:space="preserve"> </w:t>
      </w:r>
      <w:r>
        <w:rPr>
          <w:iCs/>
          <w:i/>
        </w:rPr>
        <w:t xml:space="preserve">va</w:t>
      </w:r>
      <w:r>
        <w:t xml:space="preserve">, the form</w:t>
      </w:r>
      <w:r>
        <w:t xml:space="preserve"> </w:t>
      </w:r>
      <w:r>
        <w:rPr>
          <w:iCs/>
          <w:i/>
        </w:rPr>
        <w:t xml:space="preserve">ukta</w:t>
      </w:r>
      <w:r>
        <w:t xml:space="preserve">, then</w:t>
      </w:r>
      <w:r>
        <w:t xml:space="preserve"> </w:t>
      </w:r>
      <w:r>
        <w:rPr>
          <w:iCs/>
          <w:i/>
        </w:rPr>
        <w:t xml:space="preserve">ukthāya arham → ukthyam</w:t>
      </w:r>
      <w:r>
        <w:t xml:space="preserve">, with</w:t>
      </w:r>
      <w:r>
        <w:t xml:space="preserve"> </w:t>
      </w:r>
      <w:r>
        <w:rPr>
          <w:iCs/>
          <w:i/>
        </w:rPr>
        <w:t xml:space="preserve">yat</w:t>
      </w:r>
      <w:r>
        <w:t xml:space="preserve"> </w:t>
      </w:r>
      <w:r>
        <w:t xml:space="preserve">in the sense of</w:t>
      </w:r>
      <w:r>
        <w:t xml:space="preserve"> </w:t>
      </w:r>
      <w:r>
        <w:t xml:space="preserve">‘</w:t>
      </w:r>
      <w:r>
        <w:t xml:space="preserve">worthy of</w:t>
      </w:r>
      <w:r>
        <w:t xml:space="preserve">’</w:t>
      </w:r>
      <w:r>
        <w:t xml:space="preserve">; the</w:t>
      </w:r>
      <w:r>
        <w:t xml:space="preserve"> </w:t>
      </w:r>
      <w:r>
        <w:rPr>
          <w:iCs/>
          <w:i/>
        </w:rPr>
        <w:t xml:space="preserve">svarita</w:t>
      </w:r>
      <w:r>
        <w:t xml:space="preserve"> </w:t>
      </w:r>
      <w:r>
        <w:t xml:space="preserve">accent by</w:t>
      </w:r>
      <w:r>
        <w:t xml:space="preserve"> </w:t>
      </w:r>
      <w:r>
        <w:rPr>
          <w:iCs/>
          <w:i/>
        </w:rPr>
        <w:t xml:space="preserve">tit svaritam</w:t>
      </w:r>
      <w:r>
        <w:t xml:space="preserve">, Pā. Sū. 6-1-185 as read [?]).</w:t>
      </w:r>
      <w:r>
        <w:t xml:space="preserve"> </w:t>
      </w:r>
      <w:r>
        <w:rPr>
          <w:iCs/>
          <w:i/>
        </w:rPr>
        <w:t xml:space="preserve">Hitam</w:t>
      </w:r>
      <w:r>
        <w:t xml:space="preserve"> </w:t>
      </w:r>
      <w:r>
        <w:t xml:space="preserve">(root</w:t>
      </w:r>
      <w:r>
        <w:t xml:space="preserve"> </w:t>
      </w:r>
      <w:r>
        <w:rPr>
          <w:iCs/>
          <w:i/>
        </w:rPr>
        <w:t xml:space="preserve">ḍudhāñ dhāraṇapoṣaṇayoḥ</w:t>
      </w:r>
      <w:r>
        <w:t xml:space="preserve">;</w:t>
      </w:r>
      <w:r>
        <w:t xml:space="preserve"> </w:t>
      </w:r>
      <w:r>
        <w:rPr>
          <w:iCs/>
          <w:i/>
        </w:rPr>
        <w:t xml:space="preserve">kta</w:t>
      </w:r>
      <w:r>
        <w:t xml:space="preserve"> </w:t>
      </w:r>
      <w:r>
        <w:t xml:space="preserve">in the passive by</w:t>
      </w:r>
      <w:r>
        <w:t xml:space="preserve"> </w:t>
      </w:r>
      <w:r>
        <w:rPr>
          <w:iCs/>
          <w:i/>
        </w:rPr>
        <w:t xml:space="preserve">niṣṭhā</w:t>
      </w:r>
      <w:r>
        <w:t xml:space="preserve">, Pā. Sū. 3-2-102 as read [?];</w:t>
      </w:r>
      <w:r>
        <w:t xml:space="preserve"> </w:t>
      </w:r>
      <w:r>
        <w:rPr>
          <w:iCs/>
          <w:i/>
        </w:rPr>
        <w:t xml:space="preserve">hi</w:t>
      </w:r>
      <w:r>
        <w:t xml:space="preserve"> </w:t>
      </w:r>
      <w:r>
        <w:t xml:space="preserve">for the root by</w:t>
      </w:r>
      <w:r>
        <w:t xml:space="preserve"> </w:t>
      </w:r>
      <w:r>
        <w:rPr>
          <w:iCs/>
          <w:i/>
        </w:rPr>
        <w:t xml:space="preserve">dadhāter hiḥ</w:t>
      </w:r>
      <w:r>
        <w:t xml:space="preserve">, Pā. Sū. 7-4-42 as read [?]; the final acute from the suffix)</w:t>
      </w:r>
      <w:r>
        <w:t xml:space="preserve"> </w:t>
      </w:r>
      <w:r>
        <w:rPr>
          <w:iCs/>
          <w:i/>
        </w:rPr>
        <w:t xml:space="preserve">(the grammar continues on p. 498)</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498 (PDF 518)</w:t>
            </w:r>
          </w:p>
        </w:tc>
      </w:tr>
      <w:tr>
        <w:tc>
          <w:tcPr/>
          <w:p>
            <w:pPr>
              <w:pStyle w:val="Compact"/>
              <w:jc w:val="left"/>
            </w:pPr>
            <w:r>
              <w:rPr>
                <w:iCs/>
                <w:i/>
              </w:rPr>
              <w:t xml:space="preserve">(Running head: left 498;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t xml:space="preserve">The grammar of Rik 105.12 continues and concludes (noted briefly).</w:t>
            </w:r>
            <w:r>
              <w:t xml:space="preserve"> </w:t>
            </w:r>
            <w:r>
              <w:rPr>
                <w:iCs/>
                <w:i/>
              </w:rPr>
              <w:t xml:space="preserve">Devāsaḥ</w:t>
            </w:r>
            <w:r>
              <w:t xml:space="preserve"> </w:t>
            </w:r>
            <w:r>
              <w:t xml:space="preserve">(before</w:t>
            </w:r>
            <w:r>
              <w:t xml:space="preserve"> </w:t>
            </w:r>
            <w:r>
              <w:rPr>
                <w:iCs/>
                <w:i/>
              </w:rPr>
              <w:t xml:space="preserve">jas</w:t>
            </w:r>
            <w:r>
              <w:t xml:space="preserve">, the</w:t>
            </w:r>
            <w:r>
              <w:t xml:space="preserve"> </w:t>
            </w:r>
            <w:r>
              <w:rPr>
                <w:iCs/>
                <w:i/>
              </w:rPr>
              <w:t xml:space="preserve">asuk</w:t>
            </w:r>
            <w:r>
              <w:t xml:space="preserve"> </w:t>
            </w:r>
            <w:r>
              <w:t xml:space="preserve">augment by</w:t>
            </w:r>
            <w:r>
              <w:t xml:space="preserve"> </w:t>
            </w:r>
            <w:r>
              <w:rPr>
                <w:iCs/>
                <w:i/>
              </w:rPr>
              <w:t xml:space="preserve">ajjhasoreka…</w:t>
            </w:r>
            <w:r>
              <w:t xml:space="preserve">, i.e. </w:t>
            </w:r>
            <w:r>
              <w:rPr>
                <w:iCs/>
                <w:i/>
              </w:rPr>
              <w:t xml:space="preserve">ājjaseḥ asuk</w:t>
            </w:r>
            <w:r>
              <w:t xml:space="preserve">, Pā. Sū. 7-1-50 as read [?]).</w:t>
            </w:r>
            <w:r>
              <w:t xml:space="preserve"> </w:t>
            </w:r>
            <w:r>
              <w:rPr>
                <w:iCs/>
                <w:i/>
              </w:rPr>
              <w:t xml:space="preserve">Suprāvācanam</w:t>
            </w:r>
            <w:r>
              <w:t xml:space="preserve"> </w:t>
            </w:r>
            <w:r>
              <w:t xml:space="preserve">(root</w:t>
            </w:r>
            <w:r>
              <w:t xml:space="preserve"> </w:t>
            </w:r>
            <w:r>
              <w:rPr>
                <w:iCs/>
                <w:i/>
              </w:rPr>
              <w:t xml:space="preserve">vaca paribhāṣaṇe</w:t>
            </w:r>
            <w:r>
              <w:t xml:space="preserve">; as it shows the action of the instigator,</w:t>
            </w:r>
            <w:r>
              <w:t xml:space="preserve"> </w:t>
            </w:r>
            <w:r>
              <w:rPr>
                <w:iCs/>
                <w:i/>
              </w:rPr>
              <w:t xml:space="preserve">ṇic</w:t>
            </w:r>
            <w:r>
              <w:t xml:space="preserve"> </w:t>
            </w:r>
            <w:r>
              <w:t xml:space="preserve">by</w:t>
            </w:r>
            <w:r>
              <w:t xml:space="preserve"> </w:t>
            </w:r>
            <w:r>
              <w:rPr>
                <w:iCs/>
                <w:i/>
              </w:rPr>
              <w:t xml:space="preserve">hetumati ca</w:t>
            </w:r>
            <w:r>
              <w:t xml:space="preserve">, Pā. Sū. 3-1-26 as read [?]; after the causal,</w:t>
            </w:r>
            <w:r>
              <w:t xml:space="preserve"> </w:t>
            </w:r>
            <w:r>
              <w:rPr>
                <w:iCs/>
                <w:i/>
              </w:rPr>
              <w:t xml:space="preserve">yuc</w:t>
            </w:r>
            <w:r>
              <w:t xml:space="preserve"> </w:t>
            </w:r>
            <w:r>
              <w:t xml:space="preserve">in the sense of</w:t>
            </w:r>
            <w:r>
              <w:t xml:space="preserve"> </w:t>
            </w:r>
            <w:r>
              <w:rPr>
                <w:iCs/>
                <w:i/>
              </w:rPr>
              <w:t xml:space="preserve">khal</w:t>
            </w:r>
            <w:r>
              <w:t xml:space="preserve"> </w:t>
            </w:r>
            <w:r>
              <w:t xml:space="preserve">by</w:t>
            </w:r>
            <w:r>
              <w:t xml:space="preserve"> </w:t>
            </w:r>
            <w:r>
              <w:rPr>
                <w:iCs/>
                <w:i/>
              </w:rPr>
              <w:t xml:space="preserve">anyebhyo ’pi dṛśyate</w:t>
            </w:r>
            <w:r>
              <w:t xml:space="preserve">, Pā. Sū. 3-2-75 [?] as read [?]; the</w:t>
            </w:r>
            <w:r>
              <w:t xml:space="preserve"> </w:t>
            </w:r>
            <w:r>
              <w:rPr>
                <w:iCs/>
                <w:i/>
              </w:rPr>
              <w:t xml:space="preserve">vṛddhi</w:t>
            </w:r>
            <w:r>
              <w:t xml:space="preserve"> </w:t>
            </w:r>
            <w:r>
              <w:t xml:space="preserve">of the penult by</w:t>
            </w:r>
            <w:r>
              <w:t xml:space="preserve"> </w:t>
            </w:r>
            <w:r>
              <w:rPr>
                <w:iCs/>
                <w:i/>
              </w:rPr>
              <w:t xml:space="preserve">ata upadhāyāḥ</w:t>
            </w:r>
            <w:r>
              <w:t xml:space="preserve">, Pā. Sū. 7-2-116 as read [?]; the loss of</w:t>
            </w:r>
            <w:r>
              <w:t xml:space="preserve"> </w:t>
            </w:r>
            <w:r>
              <w:rPr>
                <w:iCs/>
                <w:i/>
              </w:rPr>
              <w:t xml:space="preserve">ṇi</w:t>
            </w:r>
            <w:r>
              <w:t xml:space="preserve"> </w:t>
            </w:r>
            <w:r>
              <w:t xml:space="preserve">by</w:t>
            </w:r>
            <w:r>
              <w:t xml:space="preserve"> </w:t>
            </w:r>
            <w:r>
              <w:rPr>
                <w:iCs/>
                <w:i/>
              </w:rPr>
              <w:t xml:space="preserve">ṇer aniṭi</w:t>
            </w:r>
            <w:r>
              <w:t xml:space="preserve">, Pā. Sū. 6-4-51 as read [?];</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 anākau</w:t>
            </w:r>
            <w:r>
              <w:t xml:space="preserve">, Pā. Sū. 7-1-1 as read [?]; since the suffix is</w:t>
            </w:r>
            <w:r>
              <w:t xml:space="preserve"> </w:t>
            </w:r>
            <w:r>
              <w:rPr>
                <w:iCs/>
                <w:i/>
              </w:rPr>
              <w:t xml:space="preserve">cit</w:t>
            </w:r>
            <w:r>
              <w:t xml:space="preserve">, the final acute by</w:t>
            </w:r>
            <w:r>
              <w:t xml:space="preserve"> </w:t>
            </w:r>
            <w:r>
              <w:rPr>
                <w:iCs/>
                <w:i/>
              </w:rPr>
              <w:t xml:space="preserve">cito ’ntodāttaḥ</w:t>
            </w:r>
            <w:r>
              <w:t xml:space="preserve">, Pā. Sū. 6-1-163 as read [?]; because</w:t>
            </w:r>
            <w:r>
              <w:t xml:space="preserve"> </w:t>
            </w:r>
            <w:r>
              <w:rPr>
                <w:iCs/>
                <w:i/>
              </w:rPr>
              <w:t xml:space="preserve">pra</w:t>
            </w:r>
            <w:r>
              <w:t xml:space="preserve"> </w:t>
            </w:r>
            <w:r>
              <w:t xml:space="preserve">forms a</w:t>
            </w:r>
            <w:r>
              <w:t xml:space="preserve"> </w:t>
            </w:r>
            <w:r>
              <w:rPr>
                <w:iCs/>
                <w:i/>
              </w:rPr>
              <w:t xml:space="preserve">gati</w:t>
            </w:r>
            <w:r>
              <w:t xml:space="preserve">-compound, the accent of the</w:t>
            </w:r>
            <w:r>
              <w:t xml:space="preserve"> </w:t>
            </w:r>
            <w:r>
              <w:rPr>
                <w:iCs/>
                <w:i/>
              </w:rPr>
              <w:t xml:space="preserve">kṛdanta</w:t>
            </w:r>
            <w:r>
              <w:t xml:space="preserve"> </w:t>
            </w:r>
            <w:r>
              <w:t xml:space="preserve">latter member by</w:t>
            </w:r>
            <w:r>
              <w:t xml:space="preserve"> </w:t>
            </w:r>
            <w:r>
              <w:rPr>
                <w:iCs/>
                <w:i/>
              </w:rPr>
              <w:t xml:space="preserve">gatikārakopapadāt kṛt</w:t>
            </w:r>
            <w:r>
              <w:t xml:space="preserve">, Pā. Sū. 6-2-139 as read [?]).</w:t>
            </w:r>
            <w:r>
              <w:t xml:space="preserve"> </w:t>
            </w:r>
            <w:r>
              <w:rPr>
                <w:iCs/>
                <w:i/>
              </w:rPr>
              <w:t xml:space="preserve">Arṣanti</w:t>
            </w:r>
            <w:r>
              <w:t xml:space="preserve"> </w:t>
            </w:r>
            <w:r>
              <w:t xml:space="preserve">(root</w:t>
            </w:r>
            <w:r>
              <w:t xml:space="preserve"> </w:t>
            </w:r>
            <w:r>
              <w:rPr>
                <w:iCs/>
                <w:i/>
              </w:rPr>
              <w:t xml:space="preserve">ṛ gatau</w:t>
            </w:r>
            <w:r>
              <w:t xml:space="preserve">;</w:t>
            </w:r>
            <w:r>
              <w:t xml:space="preserve"> </w:t>
            </w:r>
            <w:r>
              <w:rPr>
                <w:iCs/>
                <w:i/>
              </w:rPr>
              <w:t xml:space="preserve">leṭ</w:t>
            </w:r>
            <w:r>
              <w:t xml:space="preserve">, third person plural</w:t>
            </w:r>
            <w:r>
              <w:t xml:space="preserve"> </w:t>
            </w:r>
            <w:r>
              <w:rPr>
                <w:iCs/>
                <w:i/>
              </w:rPr>
              <w:t xml:space="preserve">jhi</w:t>
            </w:r>
            <w:r>
              <w:t xml:space="preserve">;</w:t>
            </w:r>
            <w:r>
              <w:t xml:space="preserve"> </w:t>
            </w:r>
            <w:r>
              <w:rPr>
                <w:iCs/>
                <w:i/>
              </w:rPr>
              <w:t xml:space="preserve">ant</w:t>
            </w:r>
            <w:r>
              <w:t xml:space="preserve"> </w:t>
            </w:r>
            <w:r>
              <w:t xml:space="preserve">for</w:t>
            </w:r>
            <w:r>
              <w:t xml:space="preserve"> </w:t>
            </w:r>
            <w:r>
              <w:rPr>
                <w:iCs/>
                <w:i/>
              </w:rPr>
              <w:t xml:space="preserve">jh</w:t>
            </w:r>
            <w:r>
              <w:t xml:space="preserve"> </w:t>
            </w:r>
            <w:r>
              <w:t xml:space="preserve">by</w:t>
            </w:r>
            <w:r>
              <w:t xml:space="preserve"> </w:t>
            </w:r>
            <w:r>
              <w:rPr>
                <w:iCs/>
                <w:i/>
              </w:rPr>
              <w:t xml:space="preserve">jho ’ntaḥ</w:t>
            </w:r>
            <w:r>
              <w:t xml:space="preserve">, Pā. Sū. 7-1-3 as read [?];</w:t>
            </w:r>
            <w:r>
              <w:t xml:space="preserve"> </w:t>
            </w:r>
            <w:r>
              <w:rPr>
                <w:iCs/>
                <w:i/>
              </w:rPr>
              <w:t xml:space="preserve">sip</w:t>
            </w:r>
            <w:r>
              <w:t xml:space="preserve"> </w:t>
            </w:r>
            <w:r>
              <w:t xml:space="preserve">for the verbal sign by</w:t>
            </w:r>
            <w:r>
              <w:t xml:space="preserve"> </w:t>
            </w:r>
            <w:r>
              <w:rPr>
                <w:iCs/>
                <w:i/>
              </w:rPr>
              <w:t xml:space="preserve">sibbahulaṃ leṭi</w:t>
            </w:r>
            <w:r>
              <w:t xml:space="preserve">, Pā. Sū. 3-1-34 as read [?];</w:t>
            </w:r>
            <w:r>
              <w:t xml:space="preserve"> </w:t>
            </w:r>
            <w:r>
              <w:rPr>
                <w:iCs/>
                <w:i/>
              </w:rPr>
              <w:t xml:space="preserve">guṇa</w:t>
            </w:r>
            <w:r>
              <w:t xml:space="preserve"> </w:t>
            </w:r>
            <w:r>
              <w:t xml:space="preserve">of the root by</w:t>
            </w:r>
            <w:r>
              <w:t xml:space="preserve"> </w:t>
            </w:r>
            <w:r>
              <w:rPr>
                <w:iCs/>
                <w:i/>
              </w:rPr>
              <w:t xml:space="preserve">sārvadhātukārdhadhātukayoḥ</w:t>
            </w:r>
            <w:r>
              <w:t xml:space="preserve">;</w:t>
            </w:r>
            <w:r>
              <w:t xml:space="preserve"> </w:t>
            </w:r>
            <w:r>
              <w:rPr>
                <w:iCs/>
                <w:i/>
              </w:rPr>
              <w:t xml:space="preserve">raparatva</w:t>
            </w:r>
            <w:r>
              <w:t xml:space="preserve"> </w:t>
            </w:r>
            <w:r>
              <w:t xml:space="preserve">by</w:t>
            </w:r>
            <w:r>
              <w:t xml:space="preserve"> </w:t>
            </w:r>
            <w:r>
              <w:rPr>
                <w:iCs/>
                <w:i/>
              </w:rPr>
              <w:t xml:space="preserve">uraṇ raparaḥ</w:t>
            </w:r>
            <w:r>
              <w:t xml:space="preserve">;</w:t>
            </w:r>
            <w:r>
              <w:t xml:space="preserve"> </w:t>
            </w:r>
            <w:r>
              <w:rPr>
                <w:iCs/>
                <w:i/>
              </w:rPr>
              <w:t xml:space="preserve">nighāta</w:t>
            </w:r>
            <w:r>
              <w:t xml:space="preserve">).</w:t>
            </w:r>
            <w:r>
              <w:t xml:space="preserve"> </w:t>
            </w:r>
            <w:r>
              <w:rPr>
                <w:iCs/>
                <w:i/>
              </w:rPr>
              <w:t xml:space="preserve">Sindhavaḥ</w:t>
            </w:r>
            <w:r>
              <w:t xml:space="preserve"> </w:t>
            </w:r>
            <w:r>
              <w:t xml:space="preserve">(root</w:t>
            </w:r>
            <w:r>
              <w:t xml:space="preserve"> </w:t>
            </w:r>
            <w:r>
              <w:rPr>
                <w:iCs/>
                <w:i/>
              </w:rPr>
              <w:t xml:space="preserve">syandū prasravaṇe</w:t>
            </w:r>
            <w:r>
              <w:t xml:space="preserve">;</w:t>
            </w:r>
            <w:r>
              <w:t xml:space="preserve"> </w:t>
            </w:r>
            <w:r>
              <w:rPr>
                <w:iCs/>
                <w:i/>
              </w:rPr>
              <w:t xml:space="preserve">u</w:t>
            </w:r>
            <w:r>
              <w:t xml:space="preserve"> </w:t>
            </w:r>
            <w:r>
              <w:t xml:space="preserve">by an Uṇādi suffix;</w:t>
            </w:r>
            <w:r>
              <w:t xml:space="preserve"> </w:t>
            </w:r>
            <w:r>
              <w:rPr>
                <w:iCs/>
                <w:i/>
              </w:rPr>
              <w:t xml:space="preserve">saṃprasāraṇa</w:t>
            </w:r>
            <w:r>
              <w:t xml:space="preserve"> </w:t>
            </w:r>
            <w:r>
              <w:t xml:space="preserve">of the root and</w:t>
            </w:r>
            <w:r>
              <w:t xml:space="preserve"> </w:t>
            </w:r>
            <w:r>
              <w:rPr>
                <w:iCs/>
                <w:i/>
              </w:rPr>
              <w:t xml:space="preserve">dh</w:t>
            </w:r>
            <w:r>
              <w:t xml:space="preserve"> </w:t>
            </w:r>
            <w:r>
              <w:t xml:space="preserve">for the</w:t>
            </w:r>
            <w:r>
              <w:t xml:space="preserve"> </w:t>
            </w:r>
            <w:r>
              <w:rPr>
                <w:iCs/>
                <w:i/>
              </w:rPr>
              <w:t xml:space="preserve">d</w:t>
            </w:r>
            <w:r>
              <w:t xml:space="preserve"> </w:t>
            </w:r>
            <w:r>
              <w:t xml:space="preserve">by</w:t>
            </w:r>
            <w:r>
              <w:t xml:space="preserve"> </w:t>
            </w:r>
            <w:r>
              <w:rPr>
                <w:iCs/>
                <w:i/>
              </w:rPr>
              <w:t xml:space="preserve">syandeḥ saṃprasāraṇaṃ dhaś ca</w:t>
            </w:r>
            <w:r>
              <w:t xml:space="preserve">, Uṇ. 1-[?]1 as read [?]).</w:t>
            </w:r>
            <w:r>
              <w:t xml:space="preserve"> </w:t>
            </w:r>
            <w:r>
              <w:rPr>
                <w:iCs/>
                <w:i/>
              </w:rPr>
              <w:t xml:space="preserve">Tatāna</w:t>
            </w:r>
            <w:r>
              <w:t xml:space="preserve"> </w:t>
            </w:r>
            <w:r>
              <w:t xml:space="preserve">(root</w:t>
            </w:r>
            <w:r>
              <w:t xml:space="preserve"> </w:t>
            </w:r>
            <w:r>
              <w:rPr>
                <w:iCs/>
                <w:i/>
              </w:rPr>
              <w:t xml:space="preserve">tanu vistāre</w:t>
            </w:r>
            <w:r>
              <w:t xml:space="preserve">;</w:t>
            </w:r>
            <w:r>
              <w:t xml:space="preserve"> </w:t>
            </w:r>
            <w:r>
              <w:rPr>
                <w:iCs/>
                <w:i/>
              </w:rPr>
              <w:t xml:space="preserve">liṭ</w:t>
            </w:r>
            <w:r>
              <w:t xml:space="preserve"> </w:t>
            </w:r>
            <w:r>
              <w:t xml:space="preserve">in the present sense by</w:t>
            </w:r>
            <w:r>
              <w:t xml:space="preserve"> </w:t>
            </w:r>
            <w:r>
              <w:rPr>
                <w:iCs/>
                <w:i/>
              </w:rPr>
              <w:t xml:space="preserve">chandasi luṅlaṅliṭaḥ</w:t>
            </w:r>
            <w:r>
              <w:t xml:space="preserve">, Pā. Sū. 3-4-6 as read [?];</w:t>
            </w:r>
            <w:r>
              <w:t xml:space="preserve"> </w:t>
            </w:r>
            <w:r>
              <w:rPr>
                <w:iCs/>
                <w:i/>
              </w:rPr>
              <w:t xml:space="preserve">ṇal</w:t>
            </w:r>
            <w:r>
              <w:t xml:space="preserve"> </w:t>
            </w:r>
            <w:r>
              <w:t xml:space="preserve">for third person singular; the doubling of the root;</w:t>
            </w:r>
            <w:r>
              <w:t xml:space="preserve"> </w:t>
            </w:r>
            <w:r>
              <w:rPr>
                <w:iCs/>
                <w:i/>
              </w:rPr>
              <w:t xml:space="preserve">ādi-hal-śeṣa</w:t>
            </w:r>
            <w:r>
              <w:t xml:space="preserve">; the</w:t>
            </w:r>
            <w:r>
              <w:t xml:space="preserve"> </w:t>
            </w:r>
            <w:r>
              <w:rPr>
                <w:iCs/>
                <w:i/>
              </w:rPr>
              <w:t xml:space="preserve">vṛddhi</w:t>
            </w:r>
            <w:r>
              <w:t xml:space="preserve"> </w:t>
            </w:r>
            <w:r>
              <w:t xml:space="preserve">of the penult by</w:t>
            </w:r>
            <w:r>
              <w:t xml:space="preserve"> </w:t>
            </w:r>
            <w:r>
              <w:rPr>
                <w:iCs/>
                <w:i/>
              </w:rPr>
              <w:t xml:space="preserve">ata upadhāyāḥ</w:t>
            </w:r>
            <w:r>
              <w:t xml:space="preserve">; the lengthening of the reduplicate in the Saṃhitā by</w:t>
            </w:r>
            <w:r>
              <w:t xml:space="preserve"> </w:t>
            </w:r>
            <w:r>
              <w:rPr>
                <w:iCs/>
                <w:i/>
              </w:rPr>
              <w:t xml:space="preserve">anyeṣām api dṛśyate</w:t>
            </w:r>
            <w:r>
              <w:t xml:space="preserve">, Pā. Sū. 6-3-137 as read [?];</w:t>
            </w:r>
            <w:r>
              <w:t xml:space="preserve"> </w:t>
            </w:r>
            <w:r>
              <w:rPr>
                <w:iCs/>
                <w:i/>
              </w:rPr>
              <w:t xml:space="preserve">nighāta</w:t>
            </w:r>
            <w:r>
              <w:t xml:space="preserve"> </w:t>
            </w:r>
            <w:r>
              <w:t xml:space="preserve">since it follows a non-verb).</w:t>
            </w:r>
            <w:r>
              <w:t xml:space="preserve"> </w:t>
            </w:r>
            <w:r>
              <w:rPr>
                <w:iCs/>
                <w:i/>
              </w:rPr>
              <w:t xml:space="preserve">Sūryaḥ</w:t>
            </w:r>
            <w:r>
              <w:t xml:space="preserve"> </w:t>
            </w:r>
            <w:r>
              <w:t xml:space="preserve">(by</w:t>
            </w:r>
            <w:r>
              <w:t xml:space="preserve"> </w:t>
            </w:r>
            <w:r>
              <w:rPr>
                <w:iCs/>
                <w:i/>
              </w:rPr>
              <w:t xml:space="preserve">rājasūyasūrya…</w:t>
            </w:r>
            <w:r>
              <w:t xml:space="preserve">, Pā. Sū. 3-1-114 as read [?], the form is a</w:t>
            </w:r>
            <w:r>
              <w:t xml:space="preserve"> </w:t>
            </w:r>
            <w:r>
              <w:rPr>
                <w:iCs/>
                <w:i/>
              </w:rPr>
              <w:t xml:space="preserve">nipātana</w:t>
            </w:r>
            <w:r>
              <w:t xml:space="preserve"> </w:t>
            </w:r>
            <w:r>
              <w:t xml:space="preserve">with</w:t>
            </w:r>
            <w:r>
              <w:t xml:space="preserve"> </w:t>
            </w:r>
            <w:r>
              <w:rPr>
                <w:iCs/>
                <w:i/>
              </w:rPr>
              <w:t xml:space="preserve">kyap</w:t>
            </w:r>
            <w:r>
              <w:t xml:space="preserve"> </w:t>
            </w:r>
            <w:r>
              <w:t xml:space="preserve">after the root</w:t>
            </w:r>
            <w:r>
              <w:t xml:space="preserve"> </w:t>
            </w:r>
            <w:r>
              <w:rPr>
                <w:iCs/>
                <w:i/>
              </w:rPr>
              <w:t xml:space="preserve">sṛ</w:t>
            </w:r>
            <w:r>
              <w:t xml:space="preserve">). The Rik is closed with</w:t>
            </w:r>
            <w:r>
              <w:t xml:space="preserve"> </w:t>
            </w:r>
            <w:r>
              <w:rPr>
                <w:iCs/>
                <w:i/>
              </w:rPr>
              <w:t xml:space="preserve">‖ 12 ‖</w:t>
            </w:r>
            <w:r>
              <w:t xml:space="preserve"> </w:t>
            </w:r>
            <w:r>
              <w:t xml:space="preserve">and an ornament.</w:t>
            </w:r>
          </w:p>
        </w:tc>
      </w:tr>
    </w:tbl>
    <w:bookmarkEnd w:id="611"/>
    <w:bookmarkStart w:id="612" w:name="page-499-pdf-519"/>
    <w:p>
      <w:pPr>
        <w:pStyle w:val="Heading3"/>
      </w:pPr>
      <w:r>
        <w:t xml:space="preserve">Page 499 (PDF 519)</w:t>
      </w:r>
    </w:p>
    <w:p>
      <w:pPr>
        <w:pStyle w:val="FirstParagraph"/>
      </w:pPr>
      <w:r>
        <w:rPr>
          <w:iCs/>
          <w:i/>
        </w:rPr>
        <w:t xml:space="preserve">(Running head: left</w:t>
      </w:r>
      <w:r>
        <w:rPr>
          <w:iCs/>
          <w:i/>
        </w:rPr>
        <w:t xml:space="preserve"> </w:t>
      </w:r>
      <w:r>
        <w:rPr>
          <w:iCs/>
          <w:i/>
        </w:rPr>
        <w:t xml:space="preserve">“</w:t>
      </w:r>
      <w:r>
        <w:rPr>
          <w:iCs/>
          <w:i/>
        </w:rPr>
        <w:t xml:space="preserve">A. 1 A. 7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499.)</w:t>
      </w:r>
    </w:p>
    <w:bookmarkEnd w:id="612"/>
    <w:bookmarkEnd w:id="613"/>
    <w:bookmarkStart w:id="617" w:name="rik-105.13-printed-pp.-499"/>
    <w:p>
      <w:pPr>
        <w:pStyle w:val="Heading2"/>
      </w:pPr>
      <w:r>
        <w:t xml:space="preserve">Rik 105.13 — printed pp. 499–[?]</w:t>
      </w:r>
    </w:p>
    <w:p>
      <w:pPr>
        <w:pStyle w:val="FirstParagraph"/>
      </w:pPr>
      <w:r>
        <w:rPr>
          <w:bCs/>
          <w:b/>
        </w:rPr>
        <w:t xml:space="preserve">॥ संहितापाठः ॥ — Saṃhitā-pāṭha (Rik 105.13)</w:t>
      </w:r>
    </w:p>
    <w:p>
      <w:pPr>
        <w:pStyle w:val="BlockText"/>
      </w:pPr>
      <w:r>
        <w:t xml:space="preserve">अग्ने तव त्यदुक्थ्यं देवेष्वस्त्याप्यम् ।</w:t>
      </w:r>
      <w:r>
        <w:t xml:space="preserve"> </w:t>
      </w:r>
      <w:r>
        <w:t xml:space="preserve">स नः सत्तो मनुष्वदा देवान्यक्षि विदुष्टरो वित्तं मे अस्य रोदसी ॥ १३ ॥</w:t>
      </w:r>
    </w:p>
    <w:p>
      <w:pPr>
        <w:pStyle w:val="FirstParagraph"/>
      </w:pPr>
      <w:r>
        <w:rPr>
          <w:iCs/>
          <w:i/>
        </w:rPr>
        <w:t xml:space="preserve">agne tava tyad ukthyaṃ deveṣv asty āpyam | sa naḥ satto manuṣvad ā devān yakṣi viduṣṭaro vittaṃ me asya rodasī ‖ 13 ‖</w:t>
      </w:r>
      <w:r>
        <w:t xml:space="preserve"> </w:t>
      </w:r>
      <w:r>
        <w:rPr>
          <w:iCs/>
          <w:i/>
        </w:rPr>
        <w:t xml:space="preserve">(accent-marks in the print not reproduced)</w:t>
      </w:r>
    </w:p>
    <w:p>
      <w:pPr>
        <w:pStyle w:val="BodyText"/>
      </w:pPr>
      <w:r>
        <w:rPr>
          <w:bCs/>
          <w:b/>
        </w:rPr>
        <w:t xml:space="preserve">॥ पदपाठः ॥ — Pada-pāṭha (Rik 105.13)</w:t>
      </w:r>
    </w:p>
    <w:p>
      <w:pPr>
        <w:pStyle w:val="BlockText"/>
      </w:pPr>
      <w:r>
        <w:t xml:space="preserve">अग्ने । तव । त्यत् । उक्थ्यम् । देवेषु । अस्ति । आप्यम् ।</w:t>
      </w:r>
      <w:r>
        <w:t xml:space="preserve"> </w:t>
      </w:r>
      <w:r>
        <w:t xml:space="preserve">सः । नः । सत्तः । मनुष्वत् । आ । देवान् । यक्षि । विदुःऽतरः । वित्तम् । मे । अस्य । रोदसी इति ॥ १३ ॥</w:t>
      </w:r>
    </w:p>
    <w:p>
      <w:pPr>
        <w:pStyle w:val="FirstParagraph"/>
      </w:pPr>
      <w:r>
        <w:rPr>
          <w:iCs/>
          <w:i/>
        </w:rPr>
        <w:t xml:space="preserve">agne | tava | tyat | ukthyam | deveṣu | asti | āpyam | saḥ | naḥ | sattaḥ | manuṣvat | ā | devān | yakṣi | viduḥ-taraḥ | vittam | me | asya | rodasī iti ‖ 13 ‖</w:t>
      </w:r>
      <w:r>
        <w:t xml:space="preserve"> </w:t>
      </w:r>
      <w:r>
        <w:rPr>
          <w:iCs/>
          <w:i/>
        </w:rPr>
        <w:t xml:space="preserve">(the Pada’s</w:t>
      </w:r>
      <w:r>
        <w:rPr>
          <w:iCs/>
          <w:i/>
        </w:rPr>
        <w:t xml:space="preserve"> </w:t>
      </w:r>
      <w:r>
        <w:rPr>
          <w:iCs/>
          <w:i/>
        </w:rPr>
        <w:t xml:space="preserve">“</w:t>
      </w:r>
      <w:r>
        <w:rPr>
          <w:iCs/>
          <w:i/>
        </w:rPr>
        <w:t xml:space="preserve">viduḥ-taraḥ</w:t>
      </w:r>
      <w:r>
        <w:rPr>
          <w:iCs/>
          <w:i/>
        </w:rPr>
        <w:t xml:space="preserve">”</w:t>
      </w:r>
      <w:r>
        <w:rPr>
          <w:iCs/>
          <w:i/>
        </w:rPr>
        <w:t xml:space="preserve"> </w:t>
      </w:r>
      <w:r>
        <w:rPr>
          <w:iCs/>
          <w:i/>
        </w:rPr>
        <w:t xml:space="preserve">is as printed; the Saṃhitā has</w:t>
      </w:r>
      <w:r>
        <w:rPr>
          <w:iCs/>
          <w:i/>
        </w:rPr>
        <w:t xml:space="preserve"> </w:t>
      </w:r>
      <w:r>
        <w:rPr>
          <w:iCs/>
          <w:i/>
        </w:rPr>
        <w:t xml:space="preserve">“</w:t>
      </w:r>
      <w:r>
        <w:rPr>
          <w:iCs/>
          <w:i/>
        </w:rPr>
        <w:t xml:space="preserve">viduṣṭaraḥ</w:t>
      </w:r>
      <w:r>
        <w:rPr>
          <w:iCs/>
          <w:i/>
        </w:rPr>
        <w:t xml:space="preserve">”</w:t>
      </w:r>
      <w:r>
        <w:rPr>
          <w:iCs/>
          <w:i/>
        </w:rPr>
        <w:t xml:space="preserve">)</w:t>
      </w:r>
    </w:p>
    <w:p>
      <w:pPr>
        <w:pStyle w:val="BodyText"/>
      </w:pPr>
      <w:r>
        <w:rPr>
          <w:bCs/>
          <w:b/>
        </w:rPr>
        <w:t xml:space="preserve">॥ सायणभाष्यम् ॥ — Sāyaṇa-bhāṣya (Rik 105.13)</w:t>
      </w:r>
    </w:p>
    <w:p>
      <w:pPr>
        <w:pStyle w:val="BlockText"/>
      </w:pPr>
      <w:r>
        <w:t xml:space="preserve">हे अग्ने तवोक्थ्यं प्रशस्यं त्यत् श्रुतिप्रसिद्धमाप्यम् । आपिर्बन्धुः । तस्य भावः । बान्धवं देवेषु दानादिगुणयुक्तेष्विन्द्रादिष्वस्ति । विद्यते । तस्मात्त्वं तादृशो विदुष्टरो विद्वत्तरस्त्वं नोऽस्माकं यज्ञे सत्तो निषण्णः सन् देवानस्मानिन्द्रादीना शास्त्रमर्यादया यक्षि । यज । हविर्भिः पूजय । तत्र दृष्टान्तः । मनुष्वत् । यथा मनूनां यज्ञे तद्वत् । अस्यत्पूर्ववत् [?] ॥ आप्यम् । आप्लृ व्याप्तौ । आस्माण्ण्यन्तादचि इरीतिप्रत्ययः [?] । ब्राह्मणादित्वात् ष्यञ् । सत्तः । नसत्तनिषत्तेति निपातनान्निष्ठानत्वाभावः । छान्दसो निशब्दलोपो द्रष्टव्यः । मनुष्वत् । मनेरौणादिक उसिप्रत्ययः । तत्र तस्येवेति षष्ठ्यर्थे वतिः । नभोऽङ्गिरोमनुषां वत्युपसंख्यानम् । पा. १-४-१८ [?] । इति भत्वेन पदत्वाभावात्त्वाद्यभावः । यक्षि । बहुलं छन्दसीति शपो लुक् । व्रश्चादिषत्वे कुत्वम् । विदुष्टरः । विद्वच्छब्दात्तरप्यस्मिन्मादित्वेन भत्वादसोः संप्रसारणमिति संप्रसारणम् । शासिवसिघसीनां चेति षत्वम् ॥</w:t>
      </w:r>
      <w:r>
        <w:t xml:space="preserve"> </w:t>
      </w:r>
      <w:r>
        <w:rPr>
          <w:iCs/>
          <w:i/>
        </w:rPr>
        <w:t xml:space="preserve">he agne tavokthyaṃ praśasyaṃ tyat śrutiprasiddham āpyam | āpir bandhuḥ | tasya bhāvaḥ | bāndhavaṃ deveṣu dānādiguṇayukteṣv indrādiṣv asti | vidyate | tasmāt tvaṃ tādṛśo viduṣṭaro vidvattaras tvaṃ no ’smākaṃ yajñe satto niṣaṇṇaḥ san devān asmān indrādīnā śāstramaryādayā yakṣi | yaja | havirbhiḥ pūjaya | tatra dṛṣṭāntaḥ | manuṣvat | yathā manūnāṃ yajñe tadvat | asyatpūrvavat [?] ‖ āpyam | āpḷ vyāptau | āsmāṇṇyantād aci irītipratyayaḥ [?] | brāhmaṇāditvāt ṣyañ | sattaḥ | nasattaniṣatteti nipātanān niṣṭhānatvābhāvaḥ | chāndaso niśabdalopo draṣṭavyaḥ | manuṣvat | maner auṇādika usipratyayaḥ | tatra tasyeveti ṣaṣṭhyarthe vatiḥ | nabho ’ṅgiromanuṣāṃ vaty upasaṃkhyānam | pā. 1-4-18 [?] | iti bhatvena padatvābhāvāt tvādyabhāvaḥ | yakṣi | bahulaṃ chandasīti śapo luk | vraścādiṣatve kutvam | viduṣṭaraḥ | vidvacchabdāt tarap [?] asminmāditvena bhatvād asoḥ saṃprasāraṇam iti saṃprasāraṇam | śāsivasighasīnāṃ ceti ṣatvam ‖</w:t>
      </w:r>
      <w:r>
        <w:t xml:space="preserve"> </w:t>
      </w:r>
      <w:r>
        <w:rPr>
          <w:iCs/>
          <w:i/>
        </w:rPr>
        <w:t xml:space="preserve">(Sanskrit as read; a few words in the tail are clotted and given with doubt [?]; the tail is short and is given.)</w:t>
      </w:r>
    </w:p>
    <w:p>
      <w:pPr>
        <w:pStyle w:val="FirstParagraph"/>
      </w:pPr>
      <w:r>
        <w:t xml:space="preserve">“</w:t>
      </w:r>
      <w:r>
        <w:t xml:space="preserve">O Agni! That praiseworthy (</w:t>
      </w:r>
      <w:r>
        <w:rPr>
          <w:iCs/>
          <w:i/>
        </w:rPr>
        <w:t xml:space="preserve">ukthya</w:t>
      </w:r>
      <w:r>
        <w:t xml:space="preserve">) kinship (</w:t>
      </w:r>
      <w:r>
        <w:rPr>
          <w:iCs/>
          <w:i/>
        </w:rPr>
        <w:t xml:space="preserve">āpya</w:t>
      </w:r>
      <w:r>
        <w:t xml:space="preserve">,</w:t>
      </w:r>
      <w:r>
        <w:t xml:space="preserve"> </w:t>
      </w:r>
      <w:r>
        <w:t xml:space="preserve">‘</w:t>
      </w:r>
      <w:r>
        <w:t xml:space="preserve">relationship</w:t>
      </w:r>
      <w:r>
        <w:t xml:space="preserve">’</w:t>
      </w:r>
      <w:r>
        <w:t xml:space="preserve">, from</w:t>
      </w:r>
      <w:r>
        <w:t xml:space="preserve"> </w:t>
      </w:r>
      <w:r>
        <w:rPr>
          <w:iCs/>
          <w:i/>
        </w:rPr>
        <w:t xml:space="preserve">āpi</w:t>
      </w:r>
      <w:r>
        <w:t xml:space="preserve"> </w:t>
      </w:r>
      <w:r>
        <w:t xml:space="preserve">= kinsman) of yours, famed in the Śruti, exists (</w:t>
      </w:r>
      <w:r>
        <w:rPr>
          <w:iCs/>
          <w:i/>
        </w:rPr>
        <w:t xml:space="preserve">asti</w:t>
      </w:r>
      <w:r>
        <w:t xml:space="preserve">) among the gods, the Indras and the rest who are endowed with the qualities of giving and so on. Therefore you, such a one, most wise (</w:t>
      </w:r>
      <w:r>
        <w:rPr>
          <w:iCs/>
          <w:i/>
        </w:rPr>
        <w:t xml:space="preserve">viduṣṭaraḥ</w:t>
      </w:r>
      <w:r>
        <w:t xml:space="preserve">), seated (</w:t>
      </w:r>
      <w:r>
        <w:rPr>
          <w:iCs/>
          <w:i/>
        </w:rPr>
        <w:t xml:space="preserve">sattaḥ</w:t>
      </w:r>
      <w:r>
        <w:t xml:space="preserve">) at our sacrifice, do worship (</w:t>
      </w:r>
      <w:r>
        <w:rPr>
          <w:iCs/>
          <w:i/>
        </w:rPr>
        <w:t xml:space="preserve">yakṣi</w:t>
      </w:r>
      <w:r>
        <w:t xml:space="preserve">) with oblations the gods, Indra and the rest, according to the rule of the scripture. The illustration:</w:t>
      </w:r>
      <w:r>
        <w:t xml:space="preserve"> </w:t>
      </w:r>
      <w:r>
        <w:rPr>
          <w:iCs/>
          <w:i/>
        </w:rPr>
        <w:t xml:space="preserve">manuṣvat</w:t>
      </w:r>
      <w:r>
        <w:t xml:space="preserve">: as in the sacrifices of Manu. [The rest] as before.</w:t>
      </w:r>
      <w:r>
        <w:t xml:space="preserve">”</w:t>
      </w:r>
    </w:p>
    <w:p>
      <w:pPr>
        <w:pStyle w:val="BodyText"/>
      </w:pPr>
      <w:r>
        <w:rPr>
          <w:bCs/>
          <w:b/>
        </w:rPr>
        <w:t xml:space="preserve">॥ प्रतिपदार्थः ॥ — Pratipadārtha (Rik 105.13), Page 500</w:t>
      </w:r>
    </w:p>
    <w:bookmarkStart w:id="614" w:name="page-500-pdf-520"/>
    <w:p>
      <w:pPr>
        <w:pStyle w:val="Heading3"/>
      </w:pPr>
      <w:r>
        <w:t xml:space="preserve">Page 500 (PDF 520)</w:t>
      </w:r>
    </w:p>
    <w:p>
      <w:pPr>
        <w:pStyle w:val="FirstParagraph"/>
      </w:pPr>
      <w:r>
        <w:rPr>
          <w:iCs/>
          <w:i/>
        </w:rPr>
        <w:t xml:space="preserve">(Running head: left 500;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rPr>
          <w:iCs/>
          <w:i/>
        </w:rPr>
        <w:t xml:space="preserve">Agne</w:t>
      </w:r>
      <w:r>
        <w:t xml:space="preserve"> </w:t>
      </w:r>
      <w:r>
        <w:t xml:space="preserve">— O Agni;</w:t>
      </w:r>
      <w:r>
        <w:t xml:space="preserve"> </w:t>
      </w:r>
      <w:r>
        <w:rPr>
          <w:iCs/>
          <w:i/>
        </w:rPr>
        <w:t xml:space="preserve">tava</w:t>
      </w:r>
      <w:r>
        <w:t xml:space="preserve"> </w:t>
      </w:r>
      <w:r>
        <w:t xml:space="preserve">— to you;</w:t>
      </w:r>
      <w:r>
        <w:t xml:space="preserve"> </w:t>
      </w:r>
      <w:r>
        <w:rPr>
          <w:iCs/>
          <w:i/>
        </w:rPr>
        <w:t xml:space="preserve">ukthyam</w:t>
      </w:r>
      <w:r>
        <w:t xml:space="preserve"> </w:t>
      </w:r>
      <w:r>
        <w:t xml:space="preserve">— worthy of praise;</w:t>
      </w:r>
      <w:r>
        <w:t xml:space="preserve"> </w:t>
      </w:r>
      <w:r>
        <w:rPr>
          <w:iCs/>
          <w:i/>
        </w:rPr>
        <w:t xml:space="preserve">tyat</w:t>
      </w:r>
      <w:r>
        <w:t xml:space="preserve"> </w:t>
      </w:r>
      <w:r>
        <w:t xml:space="preserve">— famed in the Śruti;</w:t>
      </w:r>
      <w:r>
        <w:t xml:space="preserve"> </w:t>
      </w:r>
      <w:r>
        <w:rPr>
          <w:iCs/>
          <w:i/>
        </w:rPr>
        <w:t xml:space="preserve">āpyam</w:t>
      </w:r>
      <w:r>
        <w:t xml:space="preserve"> </w:t>
      </w:r>
      <w:r>
        <w:t xml:space="preserve">— kinship;</w:t>
      </w:r>
      <w:r>
        <w:t xml:space="preserve"> </w:t>
      </w:r>
      <w:r>
        <w:rPr>
          <w:iCs/>
          <w:i/>
        </w:rPr>
        <w:t xml:space="preserve">deveṣu</w:t>
      </w:r>
      <w:r>
        <w:t xml:space="preserve"> </w:t>
      </w:r>
      <w:r>
        <w:t xml:space="preserve">— among the gods;</w:t>
      </w:r>
      <w:r>
        <w:t xml:space="preserve"> </w:t>
      </w:r>
      <w:r>
        <w:rPr>
          <w:iCs/>
          <w:i/>
        </w:rPr>
        <w:t xml:space="preserve">asti</w:t>
      </w:r>
      <w:r>
        <w:t xml:space="preserve"> </w:t>
      </w:r>
      <w:r>
        <w:t xml:space="preserve">— is established (in you; therefore);</w:t>
      </w:r>
      <w:r>
        <w:t xml:space="preserve"> </w:t>
      </w:r>
      <w:r>
        <w:rPr>
          <w:iCs/>
          <w:i/>
        </w:rPr>
        <w:t xml:space="preserve">saḥ</w:t>
      </w:r>
      <w:r>
        <w:t xml:space="preserve"> </w:t>
      </w:r>
      <w:r>
        <w:t xml:space="preserve">— that kinsman;</w:t>
      </w:r>
      <w:r>
        <w:t xml:space="preserve"> </w:t>
      </w:r>
      <w:r>
        <w:rPr>
          <w:iCs/>
          <w:i/>
        </w:rPr>
        <w:t xml:space="preserve">viduṣṭaraḥ</w:t>
      </w:r>
      <w:r>
        <w:t xml:space="preserve"> </w:t>
      </w:r>
      <w:r>
        <w:t xml:space="preserve">— exceedingly wise you;</w:t>
      </w:r>
      <w:r>
        <w:t xml:space="preserve"> </w:t>
      </w:r>
      <w:r>
        <w:rPr>
          <w:iCs/>
          <w:i/>
        </w:rPr>
        <w:t xml:space="preserve">naḥ</w:t>
      </w:r>
      <w:r>
        <w:t xml:space="preserve"> </w:t>
      </w:r>
      <w:r>
        <w:t xml:space="preserve">— our (sacrifice);</w:t>
      </w:r>
      <w:r>
        <w:t xml:space="preserve"> </w:t>
      </w:r>
      <w:r>
        <w:rPr>
          <w:iCs/>
          <w:i/>
        </w:rPr>
        <w:t xml:space="preserve">sattaḥ</w:t>
      </w:r>
      <w:r>
        <w:t xml:space="preserve"> </w:t>
      </w:r>
      <w:r>
        <w:t xml:space="preserve">— seated;</w:t>
      </w:r>
      <w:r>
        <w:t xml:space="preserve"> </w:t>
      </w:r>
      <w:r>
        <w:rPr>
          <w:iCs/>
          <w:i/>
        </w:rPr>
        <w:t xml:space="preserve">manuṣvat</w:t>
      </w:r>
      <w:r>
        <w:t xml:space="preserve"> </w:t>
      </w:r>
      <w:r>
        <w:t xml:space="preserve">— as at Manu’s sacrifices;</w:t>
      </w:r>
      <w:r>
        <w:t xml:space="preserve"> </w:t>
      </w:r>
      <w:r>
        <w:rPr>
          <w:iCs/>
          <w:i/>
        </w:rPr>
        <w:t xml:space="preserve">devān</w:t>
      </w:r>
      <w:r>
        <w:t xml:space="preserve"> </w:t>
      </w:r>
      <w:r>
        <w:t xml:space="preserve">— the gods;</w:t>
      </w:r>
      <w:r>
        <w:t xml:space="preserve"> </w:t>
      </w:r>
      <w:r>
        <w:rPr>
          <w:iCs/>
          <w:i/>
        </w:rPr>
        <w:t xml:space="preserve">ā</w:t>
      </w:r>
      <w:r>
        <w:t xml:space="preserve"> </w:t>
      </w:r>
      <w:r>
        <w:t xml:space="preserve">— in the manner prescribed;</w:t>
      </w:r>
      <w:r>
        <w:t xml:space="preserve"> </w:t>
      </w:r>
      <w:r>
        <w:rPr>
          <w:iCs/>
          <w:i/>
        </w:rPr>
        <w:t xml:space="preserve">yakṣi</w:t>
      </w:r>
      <w:r>
        <w:t xml:space="preserve"> </w:t>
      </w:r>
      <w:r>
        <w:t xml:space="preserve">— worship with oblations;</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sorrow of falling in the well;</w:t>
      </w:r>
      <w:r>
        <w:t xml:space="preserve"> </w:t>
      </w:r>
      <w:r>
        <w:rPr>
          <w:iCs/>
          <w:i/>
        </w:rPr>
        <w:t xml:space="preserve">vittam</w:t>
      </w:r>
      <w:r>
        <w:t xml:space="preserve"> </w:t>
      </w:r>
      <w:r>
        <w:t xml:space="preserve">— know well.</w:t>
      </w:r>
    </w:p>
    <w:p>
      <w:pPr>
        <w:pStyle w:val="BodyText"/>
      </w:pPr>
      <w:r>
        <w:rPr>
          <w:bCs/>
          <w:b/>
        </w:rPr>
        <w:t xml:space="preserve">॥ भावार्थः ॥ — Bhāvārtha (Kannada; English)</w:t>
      </w:r>
    </w:p>
    <w:p>
      <w:pPr>
        <w:pStyle w:val="BodyText"/>
      </w:pPr>
      <w:r>
        <w:t xml:space="preserve">O Agni, your kinship with the gods, worthy of praise and famed in the Śruti, is established. Since you have such an excellent kinship, you who are exceedingly wise: sit down at our sacrifice and worship the gods, in the prescribed manner, as at the sacrifices of Manu. O Heaven and Earth, know my sorrow and lift me up out of the well.</w:t>
      </w:r>
    </w:p>
    <w:p>
      <w:pPr>
        <w:pStyle w:val="BodyText"/>
      </w:pPr>
      <w:r>
        <w:rPr>
          <w:bCs/>
          <w:b/>
        </w:rPr>
        <w:t xml:space="preserve">English Translation (as printed in the source)</w:t>
      </w:r>
    </w:p>
    <w:p>
      <w:pPr>
        <w:pStyle w:val="BodyText"/>
      </w:pPr>
      <w:r>
        <w:t xml:space="preserve">“</w:t>
      </w:r>
      <w:r>
        <w:t xml:space="preserve">Worthy of praise, Agni, is that your relationship (with the gods) ; you are most wise ; seated at our ( solemnity ), worship ( the gods ), as (at the sacrifice of) Manu.</w:t>
      </w:r>
      <w:r>
        <w:t xml:space="preserve">”</w:t>
      </w:r>
      <w:r>
        <w:t xml:space="preserve"> </w:t>
      </w:r>
      <w:r>
        <w:rPr>
          <w:iCs/>
          <w:i/>
        </w:rPr>
        <w:t xml:space="preserve">(The print’s brackets are as printed.)</w:t>
      </w:r>
    </w:p>
    <w:p>
      <w:pPr>
        <w:pStyle w:val="BodyText"/>
      </w:pPr>
      <w:r>
        <w:rPr>
          <w:bCs/>
          <w:b/>
        </w:rPr>
        <w:t xml:space="preserve">॥ विशेषविषयगळु ॥ — Viśeṣa-viṣayagaḷu (Special Topics, Rik 105.13)</w:t>
      </w:r>
    </w:p>
    <w:p>
      <w:pPr>
        <w:pStyle w:val="BodyText"/>
      </w:pPr>
      <w:r>
        <w:rPr>
          <w:bCs/>
          <w:b/>
        </w:rPr>
        <w:t xml:space="preserve">Āpyam</w:t>
      </w:r>
      <w:r>
        <w:t xml:space="preserve"> </w:t>
      </w:r>
      <w:r>
        <w:t xml:space="preserve">—</w:t>
      </w:r>
      <w:r>
        <w:t xml:space="preserve"> </w:t>
      </w:r>
      <w:r>
        <w:rPr>
          <w:iCs/>
          <w:i/>
        </w:rPr>
        <w:t xml:space="preserve">āpiḥ bandhuḥ tasya bhāvaḥ |</w:t>
      </w:r>
      <w:r>
        <w:t xml:space="preserve"> </w:t>
      </w:r>
      <w:r>
        <w:t xml:space="preserve">“kinship, the state of being a kinsman. Agni’s kinship with the gods is a permanent connection.</w:t>
      </w:r>
    </w:p>
    <w:p>
      <w:pPr>
        <w:pStyle w:val="BlockText"/>
      </w:pPr>
      <w:r>
        <w:t xml:space="preserve">त्वमग्ने प्रथमो अङ्गिरा ऋषिर्देवो देवानामभवः शिवः सखा ।</w:t>
      </w:r>
      <w:r>
        <w:t xml:space="preserve"> </w:t>
      </w:r>
      <w:r>
        <w:rPr>
          <w:iCs/>
          <w:i/>
        </w:rPr>
        <w:t xml:space="preserve">tvam agne prathamo aṅgirā ṛṣir devo devānām abhavaḥ śivaḥ sakhā |</w:t>
      </w:r>
      <w:r>
        <w:t xml:space="preserve"> </w:t>
      </w:r>
      <w:r>
        <w:t xml:space="preserve">(</w:t>
      </w:r>
      <w:r>
        <w:rPr>
          <w:iCs/>
          <w:i/>
        </w:rPr>
        <w:t xml:space="preserve">Ṛ. Saṃ.</w:t>
      </w:r>
      <w:r>
        <w:t xml:space="preserve"> </w:t>
      </w:r>
      <w:r>
        <w:t xml:space="preserve">1-31-1 as read)</w:t>
      </w:r>
    </w:p>
    <w:p>
      <w:pPr>
        <w:pStyle w:val="BlockText"/>
      </w:pPr>
      <w:r>
        <w:t xml:space="preserve">अग्निर्देवो देवानामभवत्पुरोहितोऽग्निं मनुष्या ऋषयः समीधिरे ।</w:t>
      </w:r>
      <w:r>
        <w:t xml:space="preserve"> </w:t>
      </w:r>
      <w:r>
        <w:rPr>
          <w:iCs/>
          <w:i/>
        </w:rPr>
        <w:t xml:space="preserve">agnir devo devānām abhavat purohito ’gniṃ manuṣyā ṛṣayaḥ samīdhire |</w:t>
      </w:r>
      <w:r>
        <w:t xml:space="preserve"> </w:t>
      </w:r>
      <w:r>
        <w:t xml:space="preserve">(</w:t>
      </w:r>
      <w:r>
        <w:rPr>
          <w:iCs/>
          <w:i/>
        </w:rPr>
        <w:t xml:space="preserve">Ṛ. Saṃ.</w:t>
      </w:r>
      <w:r>
        <w:t xml:space="preserve"> </w:t>
      </w:r>
      <w:r>
        <w:t xml:space="preserve">10-1[?]-[?] as read [?])</w:t>
      </w:r>
    </w:p>
    <w:p>
      <w:pPr>
        <w:pStyle w:val="FirstParagraph"/>
      </w:pPr>
      <w:r>
        <w:t xml:space="preserve">As described in Ṛks beginning in this way, here also it is said that Agni has an eternal relation and friendship with the deities. And, likewise, that for the human sacrificers also he is a kinsman is praised in places such as —</w:t>
      </w:r>
    </w:p>
    <w:p>
      <w:pPr>
        <w:pStyle w:val="BlockText"/>
      </w:pPr>
      <w:r>
        <w:t xml:space="preserve">आ हि ष्मा सूनवे पिताऽऽपिर्यजत्यापये ।</w:t>
      </w:r>
      <w:r>
        <w:t xml:space="preserve"> </w:t>
      </w:r>
      <w:r>
        <w:rPr>
          <w:iCs/>
          <w:i/>
        </w:rPr>
        <w:t xml:space="preserve">ā hi ṣmā sūnave pitā ’pir yajaty āpaye |</w:t>
      </w:r>
      <w:r>
        <w:t xml:space="preserve"> </w:t>
      </w:r>
      <w:r>
        <w:t xml:space="preserve">(</w:t>
      </w:r>
      <w:r>
        <w:rPr>
          <w:iCs/>
          <w:i/>
        </w:rPr>
        <w:t xml:space="preserve">Ṛ. Saṃ.</w:t>
      </w:r>
      <w:r>
        <w:t xml:space="preserve"> </w:t>
      </w:r>
      <w:r>
        <w:t xml:space="preserve">1-26-3 as read)”</w:t>
      </w:r>
    </w:p>
    <w:p>
      <w:r>
        <w:pict>
          <v:rect style="width:0;height:1.5pt" o:hralign="center" o:hrstd="t" o:hr="t"/>
        </w:pict>
      </w:r>
    </w:p>
    <w:bookmarkEnd w:id="614"/>
    <w:bookmarkStart w:id="615" w:name="page-501-pdf-521"/>
    <w:p>
      <w:pPr>
        <w:pStyle w:val="Heading3"/>
      </w:pPr>
      <w:r>
        <w:t xml:space="preserve">Page 501 (PDF 521)</w:t>
      </w:r>
    </w:p>
    <w:p>
      <w:pPr>
        <w:pStyle w:val="FirstParagraph"/>
      </w:pPr>
      <w:r>
        <w:rPr>
          <w:iCs/>
          <w:i/>
        </w:rPr>
        <w:t xml:space="preserve">(Running head: left</w:t>
      </w:r>
      <w:r>
        <w:rPr>
          <w:iCs/>
          <w:i/>
        </w:rPr>
        <w:t xml:space="preserve"> </w:t>
      </w:r>
      <w:r>
        <w:rPr>
          <w:iCs/>
          <w:i/>
        </w:rPr>
        <w:t xml:space="preserve">“</w:t>
      </w:r>
      <w:r>
        <w:rPr>
          <w:iCs/>
          <w:i/>
        </w:rPr>
        <w:t xml:space="preserve">A. 1 A. 7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501.)</w:t>
      </w:r>
    </w:p>
    <w:p>
      <w:pPr>
        <w:pStyle w:val="BodyText"/>
      </w:pPr>
      <w:r>
        <w:t xml:space="preserve">“Sāyaṇa has explained</w:t>
      </w:r>
      <w:r>
        <w:t xml:space="preserve"> </w:t>
      </w:r>
      <w:r>
        <w:t xml:space="preserve">‘</w:t>
      </w:r>
      <w:r>
        <w:rPr>
          <w:iCs/>
          <w:i/>
        </w:rPr>
        <w:t xml:space="preserve">tat āpyaṃ deveṣu asti</w:t>
      </w:r>
      <w:r>
        <w:t xml:space="preserve">’</w:t>
      </w:r>
      <w:r>
        <w:t xml:space="preserve"> </w:t>
      </w:r>
      <w:r>
        <w:t xml:space="preserve">with the sense</w:t>
      </w:r>
      <w:r>
        <w:t xml:space="preserve"> </w:t>
      </w:r>
      <w:r>
        <w:t xml:space="preserve">‘</w:t>
      </w:r>
      <w:r>
        <w:t xml:space="preserve">Agni’s kinship is established among the gods</w:t>
      </w:r>
      <w:r>
        <w:t xml:space="preserve">’</w:t>
      </w:r>
      <w:r>
        <w:t xml:space="preserve">. Skandasvāmin says —</w:t>
      </w:r>
    </w:p>
    <w:p>
      <w:pPr>
        <w:pStyle w:val="BlockText"/>
      </w:pPr>
      <w:r>
        <w:t xml:space="preserve">अस्त्याप्यमस्ति च ज्ञातित्वं केवलमस्माभिः सह सर्वयजमानानां हि ज्ञातिभूतोऽग्निः ।</w:t>
      </w:r>
      <w:r>
        <w:t xml:space="preserve"> </w:t>
      </w:r>
      <w:r>
        <w:rPr>
          <w:iCs/>
          <w:i/>
        </w:rPr>
        <w:t xml:space="preserve">asty āpyam asti ca jñātitvaṃ kevalam asmābhiḥ saha sarvayajamānānāṃ hi jñātibhūto ’gniḥ |</w:t>
      </w:r>
      <w:r>
        <w:t xml:space="preserve"> </w:t>
      </w:r>
      <w:r>
        <w:rPr>
          <w:iCs/>
          <w:i/>
        </w:rPr>
        <w:t xml:space="preserve">(as read [?])</w:t>
      </w:r>
    </w:p>
    <w:p>
      <w:pPr>
        <w:pStyle w:val="FirstParagraph"/>
      </w:pPr>
      <w:r>
        <w:t xml:space="preserve">— and thus explains that between the human sacrificers and Agni there is an eternal kinship, and, quoting —</w:t>
      </w:r>
    </w:p>
    <w:p>
      <w:pPr>
        <w:pStyle w:val="BlockText"/>
      </w:pPr>
      <w:r>
        <w:t xml:space="preserve">आपिः पिता प्रमितिः सोम्यानां भृमिरस्यृषिकृन्मर्त्यानाम् ।</w:t>
      </w:r>
      <w:r>
        <w:t xml:space="preserve"> </w:t>
      </w:r>
      <w:r>
        <w:rPr>
          <w:iCs/>
          <w:i/>
        </w:rPr>
        <w:t xml:space="preserve">āpiḥ pitā pramitiḥ somyānāṃ bhṛmir asy ṛṣikṛn martyānām |</w:t>
      </w:r>
      <w:r>
        <w:t xml:space="preserve"> </w:t>
      </w:r>
      <w:r>
        <w:t xml:space="preserve">(</w:t>
      </w:r>
      <w:r>
        <w:rPr>
          <w:iCs/>
          <w:i/>
        </w:rPr>
        <w:t xml:space="preserve">Ṛ. Saṃ.</w:t>
      </w:r>
      <w:r>
        <w:t xml:space="preserve"> </w:t>
      </w:r>
      <w:r>
        <w:t xml:space="preserve">1-31-11 as read [?])</w:t>
      </w:r>
    </w:p>
    <w:p>
      <w:pPr>
        <w:pStyle w:val="FirstParagraph"/>
      </w:pPr>
      <w:r>
        <w:t xml:space="preserve">— a Ṛk that tells the nature of the kinship of Agni with humans and others, he has shown it.”</w:t>
      </w:r>
    </w:p>
    <w:p>
      <w:pPr>
        <w:pStyle w:val="BodyText"/>
      </w:pPr>
      <w:r>
        <w:rPr>
          <w:bCs/>
          <w:b/>
        </w:rPr>
        <w:t xml:space="preserve">Viduṣṭaraḥ</w:t>
      </w:r>
      <w:r>
        <w:t xml:space="preserve"> </w:t>
      </w:r>
      <w:r>
        <w:t xml:space="preserve">—</w:t>
      </w:r>
      <w:r>
        <w:t xml:space="preserve"> </w:t>
      </w:r>
      <w:r>
        <w:rPr>
          <w:iCs/>
          <w:i/>
        </w:rPr>
        <w:t xml:space="preserve">vidvattaratvam |</w:t>
      </w:r>
      <w:r>
        <w:t xml:space="preserve"> </w:t>
      </w:r>
      <w:r>
        <w:t xml:space="preserve">“</w:t>
      </w:r>
      <w:r>
        <w:t xml:space="preserve">‘</w:t>
      </w:r>
      <w:r>
        <w:t xml:space="preserve">extremely wise</w:t>
      </w:r>
      <w:r>
        <w:t xml:space="preserve">’</w:t>
      </w:r>
      <w:r>
        <w:t xml:space="preserve">; likewise, the epithets that tell of Agni’s wisdom —</w:t>
      </w:r>
    </w:p>
    <w:p>
      <w:pPr>
        <w:pStyle w:val="BlockText"/>
      </w:pPr>
      <w:r>
        <w:t xml:space="preserve">आदृप्सस्य चित्रमतिरुच्यसे पिता प्र पाकं शास्सि प्र दिशो विदुष्टरः ।</w:t>
      </w:r>
      <w:r>
        <w:t xml:space="preserve"> </w:t>
      </w:r>
      <w:r>
        <w:rPr>
          <w:iCs/>
          <w:i/>
        </w:rPr>
        <w:t xml:space="preserve">ā dṛpsasya citramatir ucyase pitā pra pākaṃ śāssi pra diśo viduṣṭaraḥ |</w:t>
      </w:r>
      <w:r>
        <w:t xml:space="preserve"> </w:t>
      </w:r>
      <w:r>
        <w:t xml:space="preserve">(</w:t>
      </w:r>
      <w:r>
        <w:rPr>
          <w:iCs/>
          <w:i/>
        </w:rPr>
        <w:t xml:space="preserve">Ṛ. Saṃ.</w:t>
      </w:r>
      <w:r>
        <w:t xml:space="preserve"> </w:t>
      </w:r>
      <w:r>
        <w:t xml:space="preserve">1-[?]-[?] as read [?]; the first words are doubtful [?])</w:t>
      </w:r>
    </w:p>
    <w:p>
      <w:pPr>
        <w:pStyle w:val="BlockText"/>
      </w:pPr>
      <w:r>
        <w:t xml:space="preserve">दूत ईयसे प्रदिव उराणो विदुष्टरो दिव आरोधनानि ।</w:t>
      </w:r>
      <w:r>
        <w:t xml:space="preserve"> </w:t>
      </w:r>
      <w:r>
        <w:rPr>
          <w:iCs/>
          <w:i/>
        </w:rPr>
        <w:t xml:space="preserve">dūta īyase pradiva urāṇo viduṣṭaro diva ārodhanāni |</w:t>
      </w:r>
      <w:r>
        <w:t xml:space="preserve"> </w:t>
      </w:r>
      <w:r>
        <w:t xml:space="preserve">(</w:t>
      </w:r>
      <w:r>
        <w:rPr>
          <w:iCs/>
          <w:i/>
        </w:rPr>
        <w:t xml:space="preserve">Ṛ. Saṃ.</w:t>
      </w:r>
      <w:r>
        <w:t xml:space="preserve"> </w:t>
      </w:r>
      <w:r>
        <w:t xml:space="preserve">4-[?]-[?] as read [?])</w:t>
      </w:r>
    </w:p>
    <w:p>
      <w:pPr>
        <w:pStyle w:val="FirstParagraph"/>
      </w:pPr>
      <w:r>
        <w:t xml:space="preserve">— in Ṛks such as these, Agni’s nature as knowledge is praised.”</w:t>
      </w:r>
    </w:p>
    <w:p>
      <w:pPr>
        <w:pStyle w:val="BodyText"/>
      </w:pPr>
      <w:r>
        <w:rPr>
          <w:bCs/>
          <w:b/>
        </w:rPr>
        <w:t xml:space="preserve">Manuṣvat</w:t>
      </w:r>
      <w:r>
        <w:t xml:space="preserve"> </w:t>
      </w:r>
      <w:r>
        <w:t xml:space="preserve">— “for this word Skandasvāmin explains</w:t>
      </w:r>
      <w:r>
        <w:t xml:space="preserve"> </w:t>
      </w:r>
      <w:r>
        <w:t xml:space="preserve">‘</w:t>
      </w:r>
      <w:r>
        <w:rPr>
          <w:iCs/>
          <w:i/>
        </w:rPr>
        <w:t xml:space="preserve">manuṣyavat nānavarat</w:t>
      </w:r>
      <w:r>
        <w:t xml:space="preserve">’</w:t>
      </w:r>
      <w:r>
        <w:t xml:space="preserve"> </w:t>
      </w:r>
      <w:r>
        <w:t xml:space="preserve">[as printed [?]] —</w:t>
      </w:r>
      <w:r>
        <w:t xml:space="preserve"> </w:t>
      </w:r>
      <w:r>
        <w:t xml:space="preserve">‘</w:t>
      </w:r>
      <w:r>
        <w:t xml:space="preserve">like a human, like us (you too, as the</w:t>
      </w:r>
      <w:r>
        <w:t xml:space="preserve"> </w:t>
      </w:r>
      <w:r>
        <w:rPr>
          <w:iCs/>
          <w:i/>
        </w:rPr>
        <w:t xml:space="preserve">hotṛ</w:t>
      </w:r>
      <w:r>
        <w:t xml:space="preserve">, perform the sacrifice directed to the gods)</w:t>
      </w:r>
      <w:r>
        <w:t xml:space="preserve">’</w:t>
      </w:r>
      <w:r>
        <w:t xml:space="preserve">; and Sāyaṇa:</w:t>
      </w:r>
      <w:r>
        <w:t xml:space="preserve"> </w:t>
      </w:r>
      <w:r>
        <w:t xml:space="preserve">‘</w:t>
      </w:r>
      <w:r>
        <w:rPr>
          <w:iCs/>
          <w:i/>
        </w:rPr>
        <w:t xml:space="preserve">yathā manūnāṃ yajñe tadvat</w:t>
      </w:r>
      <w:r>
        <w:t xml:space="preserve">’</w:t>
      </w:r>
      <w:r>
        <w:t xml:space="preserve"> </w:t>
      </w:r>
      <w:r>
        <w:t xml:space="preserve">—</w:t>
      </w:r>
      <w:r>
        <w:t xml:space="preserve"> </w:t>
      </w:r>
      <w:r>
        <w:t xml:space="preserve">‘</w:t>
      </w:r>
      <w:r>
        <w:t xml:space="preserve">as is done at the sacrifices of Manu (now also worship the gods with oblations)</w:t>
      </w:r>
      <w:r>
        <w:t xml:space="preserve">’</w:t>
      </w:r>
      <w:r>
        <w:t xml:space="preserve">.</w:t>
      </w:r>
      <w:r>
        <w:t xml:space="preserve"> </w:t>
      </w:r>
      <w:r>
        <w:t xml:space="preserve">‘</w:t>
      </w:r>
      <w:r>
        <w:t xml:space="preserve">As [Agni] performed sacrifice as a man [Manu] did</w:t>
      </w:r>
      <w:r>
        <w:t xml:space="preserve">’</w:t>
      </w:r>
      <w:r>
        <w:t xml:space="preserve">, or</w:t>
      </w:r>
      <w:r>
        <w:t xml:space="preserve"> </w:t>
      </w:r>
      <w:r>
        <w:t xml:space="preserve">‘</w:t>
      </w:r>
      <w:r>
        <w:t xml:space="preserve">as he helped Manu</w:t>
      </w:r>
      <w:r>
        <w:t xml:space="preserve">’</w:t>
      </w:r>
      <w:r>
        <w:t xml:space="preserve">: taking the earlier occurrence as an example, [the poet] prays</w:t>
      </w:r>
      <w:r>
        <w:t xml:space="preserve"> </w:t>
      </w:r>
      <w:r>
        <w:t xml:space="preserve">‘</w:t>
      </w:r>
      <w:r>
        <w:t xml:space="preserve">help me also, like them</w:t>
      </w:r>
      <w:r>
        <w:t xml:space="preserve">’</w:t>
      </w:r>
      <w:r>
        <w:t xml:space="preserve">.</w:t>
      </w:r>
    </w:p>
    <w:p>
      <w:pPr>
        <w:pStyle w:val="BlockText"/>
      </w:pPr>
      <w:r>
        <w:t xml:space="preserve">विवासेन हविषा यक्षि देवान्मनुष्वद्यज्ञं प्र तिरेममद्य ।</w:t>
      </w:r>
      <w:r>
        <w:t xml:space="preserve"> </w:t>
      </w:r>
      <w:r>
        <w:rPr>
          <w:iCs/>
          <w:i/>
        </w:rPr>
        <w:t xml:space="preserve">vivāsena haviṣā yakṣi devān manuṣvad yajñaṃ pra tireman adya [?]</w:t>
      </w:r>
      <w:r>
        <w:t xml:space="preserve"> </w:t>
      </w:r>
      <w:r>
        <w:t xml:space="preserve">(</w:t>
      </w:r>
      <w:r>
        <w:rPr>
          <w:iCs/>
          <w:i/>
        </w:rPr>
        <w:t xml:space="preserve">Ṛ. Saṃ.</w:t>
      </w:r>
      <w:r>
        <w:t xml:space="preserve"> </w:t>
      </w:r>
      <w:r>
        <w:t xml:space="preserve">3-2[?]-[?] as read [?]; the line is clotted and given as read, not completed from memory [?])</w:t>
      </w:r>
    </w:p>
    <w:p>
      <w:pPr>
        <w:pStyle w:val="FirstParagraph"/>
      </w:pPr>
      <w:r>
        <w:t xml:space="preserve">— as prayed in Ṛks such as these, here too Agni’s help is sought. That Agni helped Manu is said in many other places also.”</w:t>
      </w:r>
    </w:p>
    <w:p>
      <w:pPr>
        <w:pStyle w:val="BodyText"/>
      </w:pPr>
      <w:r>
        <w:rPr>
          <w:bCs/>
          <w:b/>
        </w:rPr>
        <w:t xml:space="preserve">॥ व्याकरणप्रक्रिया ॥ — Vyākaraṇa-prakriyā (Rik 105.13)</w:t>
      </w:r>
      <w:r>
        <w:t xml:space="preserve"> </w:t>
      </w:r>
      <w:r>
        <w:rPr>
          <w:iCs/>
          <w:i/>
        </w:rPr>
        <w:t xml:space="preserve">(grammar pages, p. 501 onwards, noted briefly; numerals small and doubtful [?])</w:t>
      </w:r>
    </w:p>
    <w:p>
      <w:pPr>
        <w:pStyle w:val="BodyText"/>
      </w:pPr>
      <w:r>
        <w:t xml:space="preserve">Grammar pages, noted briefly.</w:t>
      </w:r>
      <w:r>
        <w:t xml:space="preserve"> </w:t>
      </w:r>
      <w:r>
        <w:rPr>
          <w:iCs/>
          <w:i/>
        </w:rPr>
        <w:t xml:space="preserve">Āpyam</w:t>
      </w:r>
      <w:r>
        <w:t xml:space="preserve"> </w:t>
      </w:r>
      <w:r>
        <w:t xml:space="preserve">(root</w:t>
      </w:r>
      <w:r>
        <w:t xml:space="preserve"> </w:t>
      </w:r>
      <w:r>
        <w:rPr>
          <w:iCs/>
          <w:i/>
        </w:rPr>
        <w:t xml:space="preserve">āpḷ vyāptau</w:t>
      </w:r>
      <w:r>
        <w:t xml:space="preserve">; the causal</w:t>
      </w:r>
      <w:r>
        <w:t xml:space="preserve"> </w:t>
      </w:r>
      <w:r>
        <w:rPr>
          <w:iCs/>
          <w:i/>
        </w:rPr>
        <w:t xml:space="preserve">ṇic</w:t>
      </w:r>
      <w:r>
        <w:t xml:space="preserve"> </w:t>
      </w:r>
      <w:r>
        <w:t xml:space="preserve">by</w:t>
      </w:r>
      <w:r>
        <w:t xml:space="preserve"> </w:t>
      </w:r>
      <w:r>
        <w:rPr>
          <w:iCs/>
          <w:i/>
        </w:rPr>
        <w:t xml:space="preserve">hetumati ca</w:t>
      </w:r>
      <w:r>
        <w:t xml:space="preserve">, Pā. Sū. 3-1-26 as read [?]; after the causal, the suffix</w:t>
      </w:r>
      <w:r>
        <w:t xml:space="preserve"> </w:t>
      </w:r>
      <w:r>
        <w:rPr>
          <w:iCs/>
          <w:i/>
        </w:rPr>
        <w:t xml:space="preserve">i</w:t>
      </w:r>
      <w:r>
        <w:t xml:space="preserve"> </w:t>
      </w:r>
      <w:r>
        <w:t xml:space="preserve">by an Uṇādi rule</w:t>
      </w:r>
      <w:r>
        <w:t xml:space="preserve"> </w:t>
      </w:r>
      <w:r>
        <w:rPr>
          <w:iCs/>
          <w:i/>
        </w:rPr>
        <w:t xml:space="preserve">ajer iḥ</w:t>
      </w:r>
      <w:r>
        <w:t xml:space="preserve"> </w:t>
      </w:r>
      <w:r>
        <w:t xml:space="preserve">[?], Uṇ. 4-1[?]2 as read [?]; loss of</w:t>
      </w:r>
      <w:r>
        <w:t xml:space="preserve"> </w:t>
      </w:r>
      <w:r>
        <w:rPr>
          <w:iCs/>
          <w:i/>
        </w:rPr>
        <w:t xml:space="preserve">ṇi</w:t>
      </w:r>
      <w:r>
        <w:t xml:space="preserve"> </w:t>
      </w:r>
      <w:r>
        <w:t xml:space="preserve">by</w:t>
      </w:r>
      <w:r>
        <w:t xml:space="preserve"> </w:t>
      </w:r>
      <w:r>
        <w:rPr>
          <w:iCs/>
          <w:i/>
        </w:rPr>
        <w:t xml:space="preserve">ṇer aniṭi</w:t>
      </w:r>
      <w:r>
        <w:t xml:space="preserve">, Pā. Sū. 6-4-51 as read [?]; the form</w:t>
      </w:r>
      <w:r>
        <w:t xml:space="preserve"> </w:t>
      </w:r>
      <w:r>
        <w:rPr>
          <w:iCs/>
          <w:i/>
        </w:rPr>
        <w:t xml:space="preserve">āpi</w:t>
      </w:r>
      <w:r>
        <w:t xml:space="preserve">; the sense of the abstract, from it—)</w:t>
      </w:r>
      <w:r>
        <w:t xml:space="preserve"> </w:t>
      </w:r>
      <w:r>
        <w:rPr>
          <w:iCs/>
          <w:i/>
        </w:rPr>
        <w:t xml:space="preserve">(the grammar continues on p. 502)</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502 (PDF 522)</w:t>
            </w:r>
          </w:p>
        </w:tc>
      </w:tr>
      <w:tr>
        <w:tc>
          <w:tcPr/>
          <w:p>
            <w:pPr>
              <w:pStyle w:val="Compact"/>
              <w:jc w:val="left"/>
            </w:pPr>
            <w:r>
              <w:rPr>
                <w:iCs/>
                <w:i/>
              </w:rPr>
              <w:t xml:space="preserve">(Running head: left 502;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t xml:space="preserve">The grammar of Rik 105.13 continues and concludes (noted briefly).</w:t>
            </w:r>
            <w:r>
              <w:t xml:space="preserve"> </w:t>
            </w:r>
            <w:r>
              <w:rPr>
                <w:iCs/>
                <w:i/>
              </w:rPr>
              <w:t xml:space="preserve">Āpyam</w:t>
            </w:r>
            <w:r>
              <w:t xml:space="preserve">, concluded: in the sense of the abstract, the suffix</w:t>
            </w:r>
            <w:r>
              <w:t xml:space="preserve"> </w:t>
            </w:r>
            <w:r>
              <w:rPr>
                <w:iCs/>
                <w:i/>
              </w:rPr>
              <w:t xml:space="preserve">ṣyañ</w:t>
            </w:r>
            <w:r>
              <w:t xml:space="preserve"> </w:t>
            </w:r>
            <w:r>
              <w:t xml:space="preserve">by</w:t>
            </w:r>
            <w:r>
              <w:t xml:space="preserve"> </w:t>
            </w:r>
            <w:r>
              <w:rPr>
                <w:iCs/>
                <w:i/>
              </w:rPr>
              <w:t xml:space="preserve">guṇavacanabrāhmaṇādibhyaḥ karmaṇi ca</w:t>
            </w:r>
            <w:r>
              <w:t xml:space="preserve">, Pā. Sū. 5-1-124 as read [?], since</w:t>
            </w:r>
            <w:r>
              <w:t xml:space="preserve"> </w:t>
            </w:r>
            <w:r>
              <w:rPr>
                <w:iCs/>
                <w:i/>
              </w:rPr>
              <w:t xml:space="preserve">āpi</w:t>
            </w:r>
            <w:r>
              <w:t xml:space="preserve"> </w:t>
            </w:r>
            <w:r>
              <w:t xml:space="preserve">is in the</w:t>
            </w:r>
            <w:r>
              <w:t xml:space="preserve"> </w:t>
            </w:r>
            <w:r>
              <w:rPr>
                <w:iCs/>
                <w:i/>
              </w:rPr>
              <w:t xml:space="preserve">brāhmaṇādi</w:t>
            </w:r>
            <w:r>
              <w:t xml:space="preserve"> </w:t>
            </w:r>
            <w:r>
              <w:t xml:space="preserve">group; since the suffix is</w:t>
            </w:r>
            <w:r>
              <w:t xml:space="preserve"> </w:t>
            </w:r>
            <w:r>
              <w:rPr>
                <w:iCs/>
                <w:i/>
              </w:rPr>
              <w:t xml:space="preserve">ñit</w:t>
            </w:r>
            <w:r>
              <w:t xml:space="preserve">, the initial acute by</w:t>
            </w:r>
            <w:r>
              <w:t xml:space="preserve"> </w:t>
            </w:r>
            <w:r>
              <w:rPr>
                <w:iCs/>
                <w:i/>
              </w:rPr>
              <w:t xml:space="preserve">ñnityādir nityam</w:t>
            </w:r>
            <w:r>
              <w:t xml:space="preserve">, Pā. Sū. 6-1-197 as read [?].</w:t>
            </w:r>
            <w:r>
              <w:t xml:space="preserve"> </w:t>
            </w:r>
            <w:r>
              <w:rPr>
                <w:iCs/>
                <w:i/>
              </w:rPr>
              <w:t xml:space="preserve">Sattaḥ</w:t>
            </w:r>
            <w:r>
              <w:t xml:space="preserve"> </w:t>
            </w:r>
            <w:r>
              <w:t xml:space="preserve">(root</w:t>
            </w:r>
            <w:r>
              <w:t xml:space="preserve"> </w:t>
            </w:r>
            <w:r>
              <w:rPr>
                <w:iCs/>
                <w:i/>
              </w:rPr>
              <w:t xml:space="preserve">ṣadḷ viśaraṇagatyavasādaneṣu</w:t>
            </w:r>
            <w:r>
              <w:t xml:space="preserve">;</w:t>
            </w:r>
            <w:r>
              <w:t xml:space="preserve"> </w:t>
            </w:r>
            <w:r>
              <w:rPr>
                <w:iCs/>
                <w:i/>
              </w:rPr>
              <w:t xml:space="preserve">kta</w:t>
            </w:r>
            <w:r>
              <w:t xml:space="preserve"> </w:t>
            </w:r>
            <w:r>
              <w:t xml:space="preserve">by</w:t>
            </w:r>
            <w:r>
              <w:t xml:space="preserve"> </w:t>
            </w:r>
            <w:r>
              <w:rPr>
                <w:iCs/>
                <w:i/>
              </w:rPr>
              <w:t xml:space="preserve">niṣṭhā</w:t>
            </w:r>
            <w:r>
              <w:t xml:space="preserve">, Pā. Sū. 3-2-102 as read [?]; since</w:t>
            </w:r>
            <w:r>
              <w:t xml:space="preserve"> </w:t>
            </w:r>
            <w:r>
              <w:rPr>
                <w:iCs/>
                <w:i/>
              </w:rPr>
              <w:t xml:space="preserve">ṣatva</w:t>
            </w:r>
            <w:r>
              <w:t xml:space="preserve"> </w:t>
            </w:r>
            <w:r>
              <w:t xml:space="preserve">would be expected, by</w:t>
            </w:r>
            <w:r>
              <w:t xml:space="preserve"> </w:t>
            </w:r>
            <w:r>
              <w:rPr>
                <w:iCs/>
                <w:i/>
              </w:rPr>
              <w:t xml:space="preserve">nasattaniṣattānuttapratūrta…</w:t>
            </w:r>
            <w:r>
              <w:t xml:space="preserve"> </w:t>
            </w:r>
            <w:r>
              <w:t xml:space="preserve">(a</w:t>
            </w:r>
            <w:r>
              <w:t xml:space="preserve"> </w:t>
            </w:r>
            <w:r>
              <w:rPr>
                <w:iCs/>
                <w:i/>
              </w:rPr>
              <w:t xml:space="preserve">nipātana</w:t>
            </w:r>
            <w:r>
              <w:t xml:space="preserve">), Pā. Sū. 8-2-61 as read [?], no change of</w:t>
            </w:r>
            <w:r>
              <w:t xml:space="preserve"> </w:t>
            </w:r>
            <w:r>
              <w:rPr>
                <w:iCs/>
                <w:i/>
              </w:rPr>
              <w:t xml:space="preserve">t</w:t>
            </w:r>
            <w:r>
              <w:t xml:space="preserve"> </w:t>
            </w:r>
            <w:r>
              <w:t xml:space="preserve">to</w:t>
            </w:r>
            <w:r>
              <w:t xml:space="preserve"> </w:t>
            </w:r>
            <w:r>
              <w:rPr>
                <w:iCs/>
                <w:i/>
              </w:rPr>
              <w:t xml:space="preserve">n</w:t>
            </w:r>
            <w:r>
              <w:t xml:space="preserve"> </w:t>
            </w:r>
            <w:r>
              <w:t xml:space="preserve">by</w:t>
            </w:r>
            <w:r>
              <w:t xml:space="preserve"> </w:t>
            </w:r>
            <w:r>
              <w:rPr>
                <w:iCs/>
                <w:i/>
              </w:rPr>
              <w:t xml:space="preserve">radābhyāṃ niṣṭhāto naḥ</w:t>
            </w:r>
            <w:r>
              <w:t xml:space="preserve">, Pā. Sū. 8-2-42 as read [?]; as</w:t>
            </w:r>
            <w:r>
              <w:t xml:space="preserve"> </w:t>
            </w:r>
            <w:r>
              <w:rPr>
                <w:iCs/>
                <w:i/>
              </w:rPr>
              <w:t xml:space="preserve">ni</w:t>
            </w:r>
            <w:r>
              <w:t xml:space="preserve">, a prefix, is placed by</w:t>
            </w:r>
            <w:r>
              <w:t xml:space="preserve"> </w:t>
            </w:r>
            <w:r>
              <w:rPr>
                <w:iCs/>
                <w:i/>
              </w:rPr>
              <w:t xml:space="preserve">nipātana</w:t>
            </w:r>
            <w:r>
              <w:t xml:space="preserve">, the Vedic loss of the word</w:t>
            </w:r>
            <w:r>
              <w:t xml:space="preserve"> </w:t>
            </w:r>
            <w:r>
              <w:rPr>
                <w:iCs/>
                <w:i/>
              </w:rPr>
              <w:t xml:space="preserve">ni</w:t>
            </w:r>
            <w:r>
              <w:t xml:space="preserve"> </w:t>
            </w:r>
            <w:r>
              <w:t xml:space="preserve">here is to be understood).</w:t>
            </w:r>
            <w:r>
              <w:t xml:space="preserve"> </w:t>
            </w:r>
            <w:r>
              <w:rPr>
                <w:iCs/>
                <w:i/>
              </w:rPr>
              <w:t xml:space="preserve">Manuṣvat</w:t>
            </w:r>
            <w:r>
              <w:t xml:space="preserve"> </w:t>
            </w:r>
            <w:r>
              <w:t xml:space="preserve">(root</w:t>
            </w:r>
            <w:r>
              <w:t xml:space="preserve"> </w:t>
            </w:r>
            <w:r>
              <w:rPr>
                <w:iCs/>
                <w:i/>
              </w:rPr>
              <w:t xml:space="preserve">mana jñāne</w:t>
            </w:r>
            <w:r>
              <w:t xml:space="preserve">; the Uṇādi suffix</w:t>
            </w:r>
            <w:r>
              <w:t xml:space="preserve"> </w:t>
            </w:r>
            <w:r>
              <w:rPr>
                <w:iCs/>
                <w:i/>
              </w:rPr>
              <w:t xml:space="preserve">usi</w:t>
            </w:r>
            <w:r>
              <w:t xml:space="preserve">; the word</w:t>
            </w:r>
            <w:r>
              <w:t xml:space="preserve"> </w:t>
            </w:r>
            <w:r>
              <w:rPr>
                <w:iCs/>
                <w:i/>
              </w:rPr>
              <w:t xml:space="preserve">manus</w:t>
            </w:r>
            <w:r>
              <w:t xml:space="preserve">; the suffix</w:t>
            </w:r>
            <w:r>
              <w:t xml:space="preserve"> </w:t>
            </w:r>
            <w:r>
              <w:rPr>
                <w:iCs/>
                <w:i/>
              </w:rPr>
              <w:t xml:space="preserve">vati</w:t>
            </w:r>
            <w:r>
              <w:t xml:space="preserve"> </w:t>
            </w:r>
            <w:r>
              <w:t xml:space="preserve">in the sense of the sixth case by</w:t>
            </w:r>
            <w:r>
              <w:t xml:space="preserve"> </w:t>
            </w:r>
            <w:r>
              <w:rPr>
                <w:iCs/>
                <w:i/>
              </w:rPr>
              <w:t xml:space="preserve">tatra tasyeva</w:t>
            </w:r>
            <w:r>
              <w:t xml:space="preserve">, Pā. Sū. 5-1-116 as read [?];</w:t>
            </w:r>
            <w:r>
              <w:t xml:space="preserve"> </w:t>
            </w:r>
            <w:r>
              <w:rPr>
                <w:iCs/>
                <w:i/>
              </w:rPr>
              <w:t xml:space="preserve">ru</w:t>
            </w:r>
            <w:r>
              <w:t xml:space="preserve">-change would be expected, but by the vārttika</w:t>
            </w:r>
            <w:r>
              <w:t xml:space="preserve"> </w:t>
            </w:r>
            <w:r>
              <w:rPr>
                <w:iCs/>
                <w:i/>
              </w:rPr>
              <w:t xml:space="preserve">nabhoṅgiromanuṣāṃ vatyupasaṃkhyānam</w:t>
            </w:r>
            <w:r>
              <w:t xml:space="preserve"> </w:t>
            </w:r>
            <w:r>
              <w:t xml:space="preserve">the name</w:t>
            </w:r>
            <w:r>
              <w:t xml:space="preserve"> </w:t>
            </w:r>
            <w:r>
              <w:rPr>
                <w:iCs/>
                <w:i/>
              </w:rPr>
              <w:t xml:space="preserve">bha</w:t>
            </w:r>
            <w:r>
              <w:t xml:space="preserve"> </w:t>
            </w:r>
            <w:r>
              <w:t xml:space="preserve">applies as an exception, and</w:t>
            </w:r>
            <w:r>
              <w:t xml:space="preserve"> </w:t>
            </w:r>
            <w:r>
              <w:rPr>
                <w:iCs/>
                <w:i/>
              </w:rPr>
              <w:t xml:space="preserve">ru</w:t>
            </w:r>
            <w:r>
              <w:t xml:space="preserve">-change does not occur).</w:t>
            </w:r>
            <w:r>
              <w:t xml:space="preserve"> </w:t>
            </w:r>
            <w:r>
              <w:rPr>
                <w:iCs/>
                <w:i/>
              </w:rPr>
              <w:t xml:space="preserve">Yakṣi</w:t>
            </w:r>
            <w:r>
              <w:t xml:space="preserve"> </w:t>
            </w:r>
            <w:r>
              <w:t xml:space="preserve">(root</w:t>
            </w:r>
            <w:r>
              <w:t xml:space="preserve"> </w:t>
            </w:r>
            <w:r>
              <w:rPr>
                <w:iCs/>
                <w:i/>
              </w:rPr>
              <w:t xml:space="preserve">yaja devapūjāsaṅgatikaraṇadāneṣu</w:t>
            </w:r>
            <w:r>
              <w:t xml:space="preserve">;</w:t>
            </w:r>
            <w:r>
              <w:t xml:space="preserve"> </w:t>
            </w:r>
            <w:r>
              <w:rPr>
                <w:iCs/>
                <w:i/>
              </w:rPr>
              <w:t xml:space="preserve">laṭ</w:t>
            </w:r>
            <w:r>
              <w:t xml:space="preserve">, second person singular,</w:t>
            </w:r>
            <w:r>
              <w:t xml:space="preserve"> </w:t>
            </w:r>
            <w:r>
              <w:rPr>
                <w:iCs/>
                <w:i/>
              </w:rPr>
              <w:t xml:space="preserve">sip</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bahulaṃ chandasi</w:t>
            </w:r>
            <w:r>
              <w:t xml:space="preserve">;</w:t>
            </w:r>
            <w:r>
              <w:t xml:space="preserve"> </w:t>
            </w:r>
            <w:r>
              <w:rPr>
                <w:iCs/>
                <w:i/>
              </w:rPr>
              <w:t xml:space="preserve">ṣatva</w:t>
            </w:r>
            <w:r>
              <w:t xml:space="preserve"> </w:t>
            </w:r>
            <w:r>
              <w:t xml:space="preserve">by</w:t>
            </w:r>
            <w:r>
              <w:t xml:space="preserve"> </w:t>
            </w:r>
            <w:r>
              <w:rPr>
                <w:iCs/>
                <w:i/>
              </w:rPr>
              <w:t xml:space="preserve">vraścabhrasja…</w:t>
            </w:r>
            <w:r>
              <w:t xml:space="preserve">, Pā. Sū. 8-2-36 as read [?];</w:t>
            </w:r>
            <w:r>
              <w:t xml:space="preserve"> </w:t>
            </w:r>
            <w:r>
              <w:rPr>
                <w:iCs/>
                <w:i/>
              </w:rPr>
              <w:t xml:space="preserve">ka</w:t>
            </w:r>
            <w:r>
              <w:t xml:space="preserve"> </w:t>
            </w:r>
            <w:r>
              <w:t xml:space="preserve">by</w:t>
            </w:r>
            <w:r>
              <w:t xml:space="preserve"> </w:t>
            </w:r>
            <w:r>
              <w:rPr>
                <w:iCs/>
                <w:i/>
              </w:rPr>
              <w:t xml:space="preserve">ṣaḍhoḥ kaḥ si</w:t>
            </w:r>
            <w:r>
              <w:t xml:space="preserve">, Pā. Sū. 8-2-41 as read [?];</w:t>
            </w:r>
            <w:r>
              <w:t xml:space="preserve"> </w:t>
            </w:r>
            <w:r>
              <w:rPr>
                <w:iCs/>
                <w:i/>
              </w:rPr>
              <w:t xml:space="preserve">ṣatva</w:t>
            </w:r>
            <w:r>
              <w:t xml:space="preserve"> </w:t>
            </w:r>
            <w:r>
              <w:t xml:space="preserve">of the suffix’s</w:t>
            </w:r>
            <w:r>
              <w:t xml:space="preserve"> </w:t>
            </w:r>
            <w:r>
              <w:rPr>
                <w:iCs/>
                <w:i/>
              </w:rPr>
              <w:t xml:space="preserve">s</w:t>
            </w:r>
            <w:r>
              <w:t xml:space="preserve"> </w:t>
            </w:r>
            <w:r>
              <w:t xml:space="preserve">by</w:t>
            </w:r>
            <w:r>
              <w:t xml:space="preserve"> </w:t>
            </w:r>
            <w:r>
              <w:rPr>
                <w:iCs/>
                <w:i/>
              </w:rPr>
              <w:t xml:space="preserve">ādeśapratyayayoḥ</w:t>
            </w:r>
            <w:r>
              <w:t xml:space="preserve">, Pā. Sū. 8-3-59 as read [?];</w:t>
            </w:r>
            <w:r>
              <w:t xml:space="preserve"> </w:t>
            </w:r>
            <w:r>
              <w:rPr>
                <w:iCs/>
                <w:i/>
              </w:rPr>
              <w:t xml:space="preserve">nighāta</w:t>
            </w:r>
            <w:r>
              <w:t xml:space="preserve"> </w:t>
            </w:r>
            <w:r>
              <w:t xml:space="preserve">as it follows a non-verb).</w:t>
            </w:r>
            <w:r>
              <w:t xml:space="preserve"> </w:t>
            </w:r>
            <w:r>
              <w:rPr>
                <w:iCs/>
                <w:i/>
              </w:rPr>
              <w:t xml:space="preserve">Viduṣṭaraḥ</w:t>
            </w:r>
            <w:r>
              <w:t xml:space="preserve"> </w:t>
            </w:r>
            <w:r>
              <w:t xml:space="preserve">(root</w:t>
            </w:r>
            <w:r>
              <w:t xml:space="preserve"> </w:t>
            </w:r>
            <w:r>
              <w:rPr>
                <w:iCs/>
                <w:i/>
              </w:rPr>
              <w:t xml:space="preserve">vida jñāne</w:t>
            </w:r>
            <w:r>
              <w:t xml:space="preserve">; with</w:t>
            </w:r>
            <w:r>
              <w:t xml:space="preserve"> </w:t>
            </w:r>
            <w:r>
              <w:rPr>
                <w:iCs/>
                <w:i/>
              </w:rPr>
              <w:t xml:space="preserve">laṭ</w:t>
            </w:r>
            <w:r>
              <w:t xml:space="preserve">,</w:t>
            </w:r>
            <w:r>
              <w:t xml:space="preserve"> </w:t>
            </w:r>
            <w:r>
              <w:rPr>
                <w:iCs/>
                <w:i/>
              </w:rPr>
              <w:t xml:space="preserve">śatṛ</w:t>
            </w:r>
            <w:r>
              <w:t xml:space="preserve">;</w:t>
            </w:r>
            <w:r>
              <w:t xml:space="preserve"> </w:t>
            </w:r>
            <w:r>
              <w:rPr>
                <w:iCs/>
                <w:i/>
              </w:rPr>
              <w:t xml:space="preserve">vasu</w:t>
            </w:r>
            <w:r>
              <w:t xml:space="preserve"> </w:t>
            </w:r>
            <w:r>
              <w:t xml:space="preserve">for</w:t>
            </w:r>
            <w:r>
              <w:t xml:space="preserve"> </w:t>
            </w:r>
            <w:r>
              <w:rPr>
                <w:iCs/>
                <w:i/>
              </w:rPr>
              <w:t xml:space="preserve">śatṛ</w:t>
            </w:r>
            <w:r>
              <w:t xml:space="preserve"> </w:t>
            </w:r>
            <w:r>
              <w:t xml:space="preserve">by</w:t>
            </w:r>
            <w:r>
              <w:t xml:space="preserve"> </w:t>
            </w:r>
            <w:r>
              <w:rPr>
                <w:iCs/>
                <w:i/>
              </w:rPr>
              <w:t xml:space="preserve">vido śatur vasuḥ</w:t>
            </w:r>
            <w:r>
              <w:t xml:space="preserve">, Pā. Sū. 7-1-36 as read [?];</w:t>
            </w:r>
            <w:r>
              <w:t xml:space="preserve"> </w:t>
            </w:r>
            <w:r>
              <w:rPr>
                <w:iCs/>
                <w:i/>
              </w:rPr>
              <w:t xml:space="preserve">atiśayena vidvān viduṣṭaraḥ</w:t>
            </w:r>
            <w:r>
              <w:t xml:space="preserve"> </w:t>
            </w:r>
            <w:r>
              <w:t xml:space="preserve">— the suffix</w:t>
            </w:r>
            <w:r>
              <w:t xml:space="preserve"> </w:t>
            </w:r>
            <w:r>
              <w:rPr>
                <w:iCs/>
                <w:i/>
              </w:rPr>
              <w:t xml:space="preserve">tarap</w:t>
            </w:r>
            <w:r>
              <w:t xml:space="preserve"> </w:t>
            </w:r>
            <w:r>
              <w:t xml:space="preserve">by</w:t>
            </w:r>
            <w:r>
              <w:t xml:space="preserve"> </w:t>
            </w:r>
            <w:r>
              <w:rPr>
                <w:iCs/>
                <w:i/>
              </w:rPr>
              <w:t xml:space="preserve">dvivacanavibhajyopapade tarabīyasunau</w:t>
            </w:r>
            <w:r>
              <w:t xml:space="preserve">, Pā. Sū. 5-3-57 as read [?]; because it is in the</w:t>
            </w:r>
            <w:r>
              <w:t xml:space="preserve"> </w:t>
            </w:r>
            <w:r>
              <w:rPr>
                <w:iCs/>
                <w:i/>
              </w:rPr>
              <w:t xml:space="preserve">ayasmayādi</w:t>
            </w:r>
            <w:r>
              <w:t xml:space="preserve"> </w:t>
            </w:r>
            <w:r>
              <w:t xml:space="preserve">class, the name</w:t>
            </w:r>
            <w:r>
              <w:t xml:space="preserve"> </w:t>
            </w:r>
            <w:r>
              <w:rPr>
                <w:iCs/>
                <w:i/>
              </w:rPr>
              <w:t xml:space="preserve">bha</w:t>
            </w:r>
            <w:r>
              <w:t xml:space="preserve"> </w:t>
            </w:r>
            <w:r>
              <w:t xml:space="preserve">by</w:t>
            </w:r>
            <w:r>
              <w:t xml:space="preserve"> </w:t>
            </w:r>
            <w:r>
              <w:rPr>
                <w:iCs/>
                <w:i/>
              </w:rPr>
              <w:t xml:space="preserve">ayasmayādīni chandasi</w:t>
            </w:r>
            <w:r>
              <w:t xml:space="preserve">, Pā. Sū. 1-4-20 as read [?], so</w:t>
            </w:r>
            <w:r>
              <w:t xml:space="preserve"> </w:t>
            </w:r>
            <w:r>
              <w:rPr>
                <w:iCs/>
                <w:i/>
              </w:rPr>
              <w:t xml:space="preserve">saṃprasāraṇa</w:t>
            </w:r>
            <w:r>
              <w:t xml:space="preserve"> </w:t>
            </w:r>
            <w:r>
              <w:t xml:space="preserve">of</w:t>
            </w:r>
            <w:r>
              <w:t xml:space="preserve"> </w:t>
            </w:r>
            <w:r>
              <w:rPr>
                <w:iCs/>
                <w:i/>
              </w:rPr>
              <w:t xml:space="preserve">vasu</w:t>
            </w:r>
            <w:r>
              <w:t xml:space="preserve"> </w:t>
            </w:r>
            <w:r>
              <w:t xml:space="preserve">by</w:t>
            </w:r>
            <w:r>
              <w:t xml:space="preserve"> </w:t>
            </w:r>
            <w:r>
              <w:rPr>
                <w:iCs/>
                <w:i/>
              </w:rPr>
              <w:t xml:space="preserve">vasoḥ saṃprasāraṇam</w:t>
            </w:r>
            <w:r>
              <w:t xml:space="preserve">, Pā. Sū. 6-4-131 as read [?]; then</w:t>
            </w:r>
            <w:r>
              <w:t xml:space="preserve"> </w:t>
            </w:r>
            <w:r>
              <w:rPr>
                <w:iCs/>
                <w:i/>
              </w:rPr>
              <w:t xml:space="preserve">pūrvarūpa</w:t>
            </w:r>
            <w:r>
              <w:t xml:space="preserve">, giving</w:t>
            </w:r>
            <w:r>
              <w:t xml:space="preserve"> </w:t>
            </w:r>
            <w:r>
              <w:rPr>
                <w:iCs/>
                <w:i/>
              </w:rPr>
              <w:t xml:space="preserve">viduṣ-tara</w:t>
            </w:r>
            <w:r>
              <w:t xml:space="preserve">; the</w:t>
            </w:r>
            <w:r>
              <w:t xml:space="preserve"> </w:t>
            </w:r>
            <w:r>
              <w:rPr>
                <w:iCs/>
                <w:i/>
              </w:rPr>
              <w:t xml:space="preserve">ṣatva</w:t>
            </w:r>
            <w:r>
              <w:t xml:space="preserve"> </w:t>
            </w:r>
            <w:r>
              <w:t xml:space="preserve">of the</w:t>
            </w:r>
            <w:r>
              <w:t xml:space="preserve"> </w:t>
            </w:r>
            <w:r>
              <w:rPr>
                <w:iCs/>
                <w:i/>
              </w:rPr>
              <w:t xml:space="preserve">s</w:t>
            </w:r>
            <w:r>
              <w:t xml:space="preserve"> </w:t>
            </w:r>
            <w:r>
              <w:t xml:space="preserve">of</w:t>
            </w:r>
            <w:r>
              <w:t xml:space="preserve"> </w:t>
            </w:r>
            <w:r>
              <w:rPr>
                <w:iCs/>
                <w:i/>
              </w:rPr>
              <w:t xml:space="preserve">vasu</w:t>
            </w:r>
            <w:r>
              <w:t xml:space="preserve"> </w:t>
            </w:r>
            <w:r>
              <w:t xml:space="preserve">by</w:t>
            </w:r>
            <w:r>
              <w:t xml:space="preserve"> </w:t>
            </w:r>
            <w:r>
              <w:rPr>
                <w:iCs/>
                <w:i/>
              </w:rPr>
              <w:t xml:space="preserve">śāsivasighasīnāṃ ca</w:t>
            </w:r>
            <w:r>
              <w:t xml:space="preserve">, Pā. Sū. 8-3-60 as read [?]; since</w:t>
            </w:r>
            <w:r>
              <w:t xml:space="preserve"> </w:t>
            </w:r>
            <w:r>
              <w:rPr>
                <w:iCs/>
                <w:i/>
              </w:rPr>
              <w:t xml:space="preserve">tarap</w:t>
            </w:r>
            <w:r>
              <w:t xml:space="preserve"> </w:t>
            </w:r>
            <w:r>
              <w:t xml:space="preserve">is</w:t>
            </w:r>
            <w:r>
              <w:t xml:space="preserve"> </w:t>
            </w:r>
            <w:r>
              <w:rPr>
                <w:iCs/>
                <w:i/>
              </w:rPr>
              <w:t xml:space="preserve">pit</w:t>
            </w:r>
            <w:r>
              <w:t xml:space="preserve">, it is</w:t>
            </w:r>
            <w:r>
              <w:t xml:space="preserve"> </w:t>
            </w:r>
            <w:r>
              <w:rPr>
                <w:iCs/>
                <w:i/>
              </w:rPr>
              <w:t xml:space="preserve">anudātta</w:t>
            </w:r>
            <w:r>
              <w:t xml:space="preserve">, and the accent of</w:t>
            </w:r>
            <w:r>
              <w:t xml:space="preserve"> </w:t>
            </w:r>
            <w:r>
              <w:rPr>
                <w:iCs/>
                <w:i/>
              </w:rPr>
              <w:t xml:space="preserve">vasu</w:t>
            </w:r>
            <w:r>
              <w:t xml:space="preserve"> </w:t>
            </w:r>
            <w:r>
              <w:t xml:space="preserve">remains). The Rik is closed with</w:t>
            </w:r>
            <w:r>
              <w:t xml:space="preserve"> </w:t>
            </w:r>
            <w:r>
              <w:rPr>
                <w:iCs/>
                <w:i/>
              </w:rPr>
              <w:t xml:space="preserve">‖ 13 ‖</w:t>
            </w:r>
            <w:r>
              <w:t xml:space="preserve"> </w:t>
            </w:r>
            <w:r>
              <w:t xml:space="preserve">and a rule of dashes.</w:t>
            </w:r>
          </w:p>
        </w:tc>
      </w:tr>
    </w:tbl>
    <w:bookmarkEnd w:id="615"/>
    <w:bookmarkStart w:id="616" w:name="page-503-pdf-523"/>
    <w:p>
      <w:pPr>
        <w:pStyle w:val="Heading3"/>
      </w:pPr>
      <w:r>
        <w:t xml:space="preserve">Page 503 (PDF 523)</w:t>
      </w:r>
    </w:p>
    <w:p>
      <w:pPr>
        <w:pStyle w:val="FirstParagraph"/>
      </w:pPr>
      <w:r>
        <w:rPr>
          <w:iCs/>
          <w:i/>
        </w:rPr>
        <w:t xml:space="preserve">(Running head: left</w:t>
      </w:r>
      <w:r>
        <w:rPr>
          <w:iCs/>
          <w:i/>
        </w:rPr>
        <w:t xml:space="preserve"> </w:t>
      </w:r>
      <w:r>
        <w:rPr>
          <w:iCs/>
          <w:i/>
        </w:rPr>
        <w:t xml:space="preserve">“</w:t>
      </w:r>
      <w:r>
        <w:rPr>
          <w:iCs/>
          <w:i/>
        </w:rPr>
        <w:t xml:space="preserve">A. 1 A. 7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503.)</w:t>
      </w:r>
    </w:p>
    <w:bookmarkEnd w:id="616"/>
    <w:bookmarkEnd w:id="617"/>
    <w:bookmarkStart w:id="624" w:name="rik-105.14-printed-pp.-503"/>
    <w:p>
      <w:pPr>
        <w:pStyle w:val="Heading2"/>
      </w:pPr>
      <w:r>
        <w:t xml:space="preserve">Rik 105.14 — printed pp. 503–[?]</w:t>
      </w:r>
    </w:p>
    <w:p>
      <w:pPr>
        <w:pStyle w:val="FirstParagraph"/>
      </w:pPr>
      <w:r>
        <w:rPr>
          <w:bCs/>
          <w:b/>
        </w:rPr>
        <w:t xml:space="preserve">॥ संहितापाठः ॥ — Saṃhitā-pāṭha (Rik 105.14)</w:t>
      </w:r>
    </w:p>
    <w:p>
      <w:pPr>
        <w:pStyle w:val="BlockText"/>
      </w:pPr>
      <w:r>
        <w:t xml:space="preserve">सत्तो होता मनुष्वदा देवाँ अच्छा विदुष्टरः ।</w:t>
      </w:r>
      <w:r>
        <w:t xml:space="preserve"> </w:t>
      </w:r>
      <w:r>
        <w:t xml:space="preserve">अग्निर्हव्या सुषूदति देवो देवेषु मेधिरो वित्तं मे अस्य रोदसी ॥ १४ ॥</w:t>
      </w:r>
    </w:p>
    <w:p>
      <w:pPr>
        <w:pStyle w:val="FirstParagraph"/>
      </w:pPr>
      <w:r>
        <w:rPr>
          <w:iCs/>
          <w:i/>
        </w:rPr>
        <w:t xml:space="preserve">satto hotā manuṣvad ā devāṁ acchā viduṣṭaraḥ | agnir havyā suṣūdati devo deveṣu medhiro vittaṃ me asya rodasī ‖ 14 ‖</w:t>
      </w:r>
      <w:r>
        <w:t xml:space="preserve"> </w:t>
      </w:r>
      <w:r>
        <w:rPr>
          <w:iCs/>
          <w:i/>
        </w:rPr>
        <w:t xml:space="preserve">(accent-marks in the print not reproduced)</w:t>
      </w:r>
    </w:p>
    <w:p>
      <w:pPr>
        <w:pStyle w:val="BodyText"/>
      </w:pPr>
      <w:r>
        <w:rPr>
          <w:bCs/>
          <w:b/>
        </w:rPr>
        <w:t xml:space="preserve">॥ पदपाठः ॥ — Pada-pāṭha (Rik 105.14)</w:t>
      </w:r>
    </w:p>
    <w:p>
      <w:pPr>
        <w:pStyle w:val="BlockText"/>
      </w:pPr>
      <w:r>
        <w:t xml:space="preserve">सत्तः । होता । मनुष्वत् । आ । देवान् । अच्छ । विदुःऽतरः ।</w:t>
      </w:r>
      <w:r>
        <w:t xml:space="preserve"> </w:t>
      </w:r>
      <w:r>
        <w:t xml:space="preserve">अग्निः । हव्या । सुसूदति । देवः । देवेषु । मेधिरः । वित्तम् । मे । अस्य । रोदसी इति ॥ १४ ॥</w:t>
      </w:r>
    </w:p>
    <w:p>
      <w:pPr>
        <w:pStyle w:val="FirstParagraph"/>
      </w:pPr>
      <w:r>
        <w:rPr>
          <w:iCs/>
          <w:i/>
        </w:rPr>
        <w:t xml:space="preserve">sattaḥ | hotā | manuṣvat | ā | devān | accha | viduḥ-taraḥ | agniḥ | havyā | susūdati | devaḥ | deveṣu | medhiraḥ | vittam | me | asya | rodasī iti ‖ 14 ‖</w:t>
      </w:r>
      <w:r>
        <w:t xml:space="preserve"> </w:t>
      </w:r>
      <w:r>
        <w:rPr>
          <w:iCs/>
          <w:i/>
        </w:rPr>
        <w:t xml:space="preserve">(the Pada’s</w:t>
      </w:r>
      <w:r>
        <w:rPr>
          <w:iCs/>
          <w:i/>
        </w:rPr>
        <w:t xml:space="preserve"> </w:t>
      </w:r>
      <w:r>
        <w:rPr>
          <w:iCs/>
          <w:i/>
        </w:rPr>
        <w:t xml:space="preserve">“</w:t>
      </w:r>
      <w:r>
        <w:rPr>
          <w:iCs/>
          <w:i/>
        </w:rPr>
        <w:t xml:space="preserve">susūdati</w:t>
      </w:r>
      <w:r>
        <w:rPr>
          <w:iCs/>
          <w:i/>
        </w:rPr>
        <w:t xml:space="preserve">”</w:t>
      </w:r>
      <w:r>
        <w:rPr>
          <w:iCs/>
          <w:i/>
        </w:rPr>
        <w:t xml:space="preserve"> </w:t>
      </w:r>
      <w:r>
        <w:rPr>
          <w:iCs/>
          <w:i/>
        </w:rPr>
        <w:t xml:space="preserve">is as printed; the Saṃhitā has</w:t>
      </w:r>
      <w:r>
        <w:rPr>
          <w:iCs/>
          <w:i/>
        </w:rPr>
        <w:t xml:space="preserve"> </w:t>
      </w:r>
      <w:r>
        <w:rPr>
          <w:iCs/>
          <w:i/>
        </w:rPr>
        <w:t xml:space="preserve">“</w:t>
      </w:r>
      <w:r>
        <w:rPr>
          <w:iCs/>
          <w:i/>
        </w:rPr>
        <w:t xml:space="preserve">suṣūdati</w:t>
      </w:r>
      <w:r>
        <w:rPr>
          <w:iCs/>
          <w:i/>
        </w:rPr>
        <w:t xml:space="preserve">”</w:t>
      </w:r>
      <w:r>
        <w:rPr>
          <w:iCs/>
          <w:i/>
        </w:rPr>
        <w:t xml:space="preserve">)</w:t>
      </w:r>
    </w:p>
    <w:p>
      <w:pPr>
        <w:pStyle w:val="BodyText"/>
      </w:pPr>
      <w:r>
        <w:rPr>
          <w:bCs/>
          <w:b/>
        </w:rPr>
        <w:t xml:space="preserve">॥ सायणभाष्यम् ॥ — Sāyaṇa-bhāṣya (Rik 105.14)</w:t>
      </w:r>
    </w:p>
    <w:p>
      <w:pPr>
        <w:pStyle w:val="BlockText"/>
      </w:pPr>
      <w:r>
        <w:t xml:space="preserve">मनुष्वत् मनोरिवास्माकं यज्ञे सत्तो निषण्णो होता देवानामाह्वाता विदुष्टरो विद्वत्तरो देवो दानादिगुणयुक्तो देवेषु सर्वेष्विन्द्रादिषु मध्ये मेधिरो मेधावी । एवंभूतोऽग्निः स्वानेवान् [?] अच्छाभिमुख्येन हव्या हव्यान्यस्मदीयानि हवींषि । आ मर्यादायामाकारः । शास्त्रमर्यादया यथाशास्त्रं सुषूदति । प्रेरयतु । अस्यत्पूर्ववत् [?] ॥ सुषूदति । षूद क्षरणे । लेट्यडागमः । बहुलं छन्दसीति शपः श्लुः । मेधिरः । मेधारथाभ्यामिरनिरचौ वक्तव्यौ । पा. ५-२-१०९ [?] । इति मत्वर्थीय इरन् ॥</w:t>
      </w:r>
      <w:r>
        <w:t xml:space="preserve"> </w:t>
      </w:r>
      <w:r>
        <w:rPr>
          <w:iCs/>
          <w:i/>
        </w:rPr>
        <w:t xml:space="preserve">manuṣvat manor ivāsmākaṃ yajñe satto niṣaṇṇo hotā devānām āhvātā viduṣṭaro vidvattaro devo dānādiguṇayukto deveṣu sarveṣv indrādiṣu madhye medhiro medhāvī | evaṃbhūto ’gniḥ svānevān [?] acchābhimukhyena havyā havyāny asmadīyāni havīṃṣi | ā maryādāyām ākāraḥ | śāstramaryādayā yathāśāstraṃ suṣūdati | prerayatu | asyatpūrvavat [?] ‖ suṣūdati | ṣūda kṣaraṇe | leṭy aḍāgamaḥ | bahulaṃ chandasīti śapaḥ śluḥ | medhiraḥ | medhārathābhyām iranirac cau vaktavyau | pā. 5-2-109 [?] | iti matvarthīya iran ‖</w:t>
      </w:r>
      <w:r>
        <w:t xml:space="preserve"> </w:t>
      </w:r>
      <w:r>
        <w:rPr>
          <w:iCs/>
          <w:i/>
        </w:rPr>
        <w:t xml:space="preserve">(Sanskrit as read; the word</w:t>
      </w:r>
      <w:r>
        <w:rPr>
          <w:iCs/>
          <w:i/>
        </w:rPr>
        <w:t xml:space="preserve"> </w:t>
      </w:r>
      <w:r>
        <w:rPr>
          <w:iCs/>
          <w:i/>
        </w:rPr>
        <w:t xml:space="preserve">“</w:t>
      </w:r>
      <w:r>
        <w:rPr>
          <w:iCs/>
          <w:i/>
        </w:rPr>
        <w:t xml:space="preserve">svānevān</w:t>
      </w:r>
      <w:r>
        <w:rPr>
          <w:iCs/>
          <w:i/>
        </w:rPr>
        <w:t xml:space="preserve">”</w:t>
      </w:r>
      <w:r>
        <w:rPr>
          <w:iCs/>
          <w:i/>
        </w:rPr>
        <w:t xml:space="preserve"> </w:t>
      </w:r>
      <w:r>
        <w:rPr>
          <w:iCs/>
          <w:i/>
        </w:rPr>
        <w:t xml:space="preserve">[for</w:t>
      </w:r>
      <w:r>
        <w:rPr>
          <w:iCs/>
          <w:i/>
        </w:rPr>
        <w:t xml:space="preserve"> </w:t>
      </w:r>
      <w:r>
        <w:rPr>
          <w:iCs/>
          <w:i/>
          <w:iCs/>
          <w:i/>
        </w:rPr>
        <w:t xml:space="preserve">devān</w:t>
      </w:r>
      <w:r>
        <w:rPr>
          <w:iCs/>
          <w:i/>
        </w:rPr>
        <w:t xml:space="preserve">?] is clotted in the print and given with doubt [?]; the tail is short and is given.)</w:t>
      </w:r>
    </w:p>
    <w:p>
      <w:pPr>
        <w:pStyle w:val="FirstParagraph"/>
      </w:pPr>
      <w:r>
        <w:t xml:space="preserve">“</w:t>
      </w:r>
      <w:r>
        <w:rPr>
          <w:iCs/>
          <w:i/>
        </w:rPr>
        <w:t xml:space="preserve">Manuṣvat</w:t>
      </w:r>
      <w:r>
        <w:t xml:space="preserve">: as with Manu, [Agni], seated (</w:t>
      </w:r>
      <w:r>
        <w:rPr>
          <w:iCs/>
          <w:i/>
        </w:rPr>
        <w:t xml:space="preserve">sattaḥ</w:t>
      </w:r>
      <w:r>
        <w:t xml:space="preserve">) at our sacrifice, the</w:t>
      </w:r>
      <w:r>
        <w:t xml:space="preserve"> </w:t>
      </w:r>
      <w:r>
        <w:rPr>
          <w:iCs/>
          <w:i/>
        </w:rPr>
        <w:t xml:space="preserve">hotṛ</w:t>
      </w:r>
      <w:r>
        <w:t xml:space="preserve">, the caller of the gods, very wise (</w:t>
      </w:r>
      <w:r>
        <w:rPr>
          <w:iCs/>
          <w:i/>
        </w:rPr>
        <w:t xml:space="preserve">viduṣṭaraḥ</w:t>
      </w:r>
      <w:r>
        <w:t xml:space="preserve">), a god (</w:t>
      </w:r>
      <w:r>
        <w:rPr>
          <w:iCs/>
          <w:i/>
        </w:rPr>
        <w:t xml:space="preserve">devaḥ</w:t>
      </w:r>
      <w:r>
        <w:t xml:space="preserve">) endowed with the qualities of generosity and the like, among all the gods, Indra and the rest,</w:t>
      </w:r>
      <w:r>
        <w:t xml:space="preserve"> </w:t>
      </w:r>
      <w:r>
        <w:rPr>
          <w:iCs/>
          <w:i/>
        </w:rPr>
        <w:t xml:space="preserve">medhiraḥ</w:t>
      </w:r>
      <w:r>
        <w:t xml:space="preserve">, endowed with intelligence — such an Agni, facing (</w:t>
      </w:r>
      <w:r>
        <w:rPr>
          <w:iCs/>
          <w:i/>
        </w:rPr>
        <w:t xml:space="preserve">acchā</w:t>
      </w:r>
      <w:r>
        <w:t xml:space="preserve">) the gods, [should offer] our oblations (</w:t>
      </w:r>
      <w:r>
        <w:rPr>
          <w:iCs/>
          <w:i/>
        </w:rPr>
        <w:t xml:space="preserve">havyā</w:t>
      </w:r>
      <w:r>
        <w:t xml:space="preserve">);</w:t>
      </w:r>
      <w:r>
        <w:t xml:space="preserve"> </w:t>
      </w:r>
      <w:r>
        <w:rPr>
          <w:iCs/>
          <w:i/>
        </w:rPr>
        <w:t xml:space="preserve">ā</w:t>
      </w:r>
      <w:r>
        <w:t xml:space="preserve"> </w:t>
      </w:r>
      <w:r>
        <w:t xml:space="preserve">is in the sense of the limit: according to the rule of scripture, as the scripture lays down, may he send (</w:t>
      </w:r>
      <w:r>
        <w:rPr>
          <w:iCs/>
          <w:i/>
        </w:rPr>
        <w:t xml:space="preserve">suṣūdati</w:t>
      </w:r>
      <w:r>
        <w:t xml:space="preserve">) [them]. [The rest] as before.</w:t>
      </w:r>
      <w:r>
        <w:t xml:space="preserve"> </w:t>
      </w:r>
      <w:r>
        <w:rPr>
          <w:iCs/>
          <w:i/>
        </w:rPr>
        <w:t xml:space="preserve">Suṣūdati</w:t>
      </w:r>
      <w:r>
        <w:t xml:space="preserve">: root</w:t>
      </w:r>
      <w:r>
        <w:t xml:space="preserve"> </w:t>
      </w:r>
      <w:r>
        <w:rPr>
          <w:iCs/>
          <w:i/>
        </w:rPr>
        <w:t xml:space="preserve">ṣūda kṣaraṇe</w:t>
      </w:r>
      <w:r>
        <w:t xml:space="preserve">; the augment</w:t>
      </w:r>
      <w:r>
        <w:t xml:space="preserve"> </w:t>
      </w:r>
      <w:r>
        <w:rPr>
          <w:iCs/>
          <w:i/>
        </w:rPr>
        <w:t xml:space="preserve">aṭ</w:t>
      </w:r>
      <w:r>
        <w:t xml:space="preserve"> </w:t>
      </w:r>
      <w:r>
        <w:t xml:space="preserve">in the</w:t>
      </w:r>
      <w:r>
        <w:t xml:space="preserve"> </w:t>
      </w:r>
      <w:r>
        <w:rPr>
          <w:iCs/>
          <w:i/>
        </w:rPr>
        <w:t xml:space="preserve">leṭ</w:t>
      </w:r>
      <w:r>
        <w:t xml:space="preserve">;</w:t>
      </w:r>
      <w:r>
        <w:t xml:space="preserve"> </w:t>
      </w:r>
      <w:r>
        <w:rPr>
          <w:iCs/>
          <w:i/>
        </w:rPr>
        <w:t xml:space="preserve">śap</w:t>
      </w:r>
      <w:r>
        <w:t xml:space="preserve"> </w:t>
      </w:r>
      <w:r>
        <w:t xml:space="preserve">becomes</w:t>
      </w:r>
      <w:r>
        <w:t xml:space="preserve"> </w:t>
      </w:r>
      <w:r>
        <w:rPr>
          <w:iCs/>
          <w:i/>
        </w:rPr>
        <w:t xml:space="preserve">ślu</w:t>
      </w:r>
      <w:r>
        <w:t xml:space="preserve"> </w:t>
      </w:r>
      <w:r>
        <w:t xml:space="preserve">by</w:t>
      </w:r>
      <w:r>
        <w:t xml:space="preserve"> </w:t>
      </w:r>
      <w:r>
        <w:rPr>
          <w:iCs/>
          <w:i/>
        </w:rPr>
        <w:t xml:space="preserve">bahulaṃ chandasi</w:t>
      </w:r>
      <w:r>
        <w:t xml:space="preserve">.</w:t>
      </w:r>
      <w:r>
        <w:t xml:space="preserve"> </w:t>
      </w:r>
      <w:r>
        <w:rPr>
          <w:iCs/>
          <w:i/>
        </w:rPr>
        <w:t xml:space="preserve">Medhiraḥ</w:t>
      </w:r>
      <w:r>
        <w:t xml:space="preserve">: the suffixes</w:t>
      </w:r>
      <w:r>
        <w:t xml:space="preserve"> </w:t>
      </w:r>
      <w:r>
        <w:rPr>
          <w:iCs/>
          <w:i/>
        </w:rPr>
        <w:t xml:space="preserve">ira</w:t>
      </w:r>
      <w:r>
        <w:t xml:space="preserve"> </w:t>
      </w:r>
      <w:r>
        <w:t xml:space="preserve">and</w:t>
      </w:r>
      <w:r>
        <w:t xml:space="preserve"> </w:t>
      </w:r>
      <w:r>
        <w:rPr>
          <w:iCs/>
          <w:i/>
        </w:rPr>
        <w:t xml:space="preserve">ira</w:t>
      </w:r>
      <w:r>
        <w:t xml:space="preserve"> </w:t>
      </w:r>
      <w:r>
        <w:t xml:space="preserve">are to be stated after</w:t>
      </w:r>
      <w:r>
        <w:t xml:space="preserve"> </w:t>
      </w:r>
      <w:r>
        <w:rPr>
          <w:iCs/>
          <w:i/>
        </w:rPr>
        <w:t xml:space="preserve">medhā</w:t>
      </w:r>
      <w:r>
        <w:t xml:space="preserve"> </w:t>
      </w:r>
      <w:r>
        <w:t xml:space="preserve">and</w:t>
      </w:r>
      <w:r>
        <w:t xml:space="preserve"> </w:t>
      </w:r>
      <w:r>
        <w:rPr>
          <w:iCs/>
          <w:i/>
        </w:rPr>
        <w:t xml:space="preserve">ratha</w:t>
      </w:r>
      <w:r>
        <w:t xml:space="preserve"> </w:t>
      </w:r>
      <w:r>
        <w:t xml:space="preserve">[</w:t>
      </w:r>
      <w:r>
        <w:rPr>
          <w:iCs/>
          <w:i/>
        </w:rPr>
        <w:t xml:space="preserve">medhārathābhyām…</w:t>
      </w:r>
      <w:r>
        <w:t xml:space="preserve">]; the suffix</w:t>
      </w:r>
      <w:r>
        <w:t xml:space="preserve"> </w:t>
      </w:r>
      <w:r>
        <w:rPr>
          <w:iCs/>
          <w:i/>
        </w:rPr>
        <w:t xml:space="preserve">iran</w:t>
      </w:r>
      <w:r>
        <w:t xml:space="preserve"> </w:t>
      </w:r>
      <w:r>
        <w:t xml:space="preserve">in the sense of</w:t>
      </w:r>
      <w:r>
        <w:t xml:space="preserve"> </w:t>
      </w:r>
      <w:r>
        <w:t xml:space="preserve">‘</w:t>
      </w:r>
      <w:r>
        <w:t xml:space="preserve">possessing</w:t>
      </w:r>
      <w:r>
        <w:t xml:space="preserve">’</w:t>
      </w:r>
      <w:r>
        <w:t xml:space="preserve">.</w:t>
      </w:r>
      <w:r>
        <w:t xml:space="preserve">”</w:t>
      </w:r>
    </w:p>
    <w:p>
      <w:pPr>
        <w:pStyle w:val="BodyText"/>
      </w:pPr>
      <w:r>
        <w:rPr>
          <w:bCs/>
          <w:b/>
        </w:rPr>
        <w:t xml:space="preserve">॥ प्रतिपदार्थः ॥ — Pratipadārtha (Rik 105.14; Kannada; English)</w:t>
      </w:r>
    </w:p>
    <w:p>
      <w:pPr>
        <w:pStyle w:val="BodyText"/>
      </w:pPr>
      <w:r>
        <w:rPr>
          <w:iCs/>
          <w:i/>
        </w:rPr>
        <w:t xml:space="preserve">Manuṣvat</w:t>
      </w:r>
      <w:r>
        <w:t xml:space="preserve"> </w:t>
      </w:r>
      <w:r>
        <w:t xml:space="preserve">— as is done at the sacrifice of Manu;</w:t>
      </w:r>
      <w:r>
        <w:t xml:space="preserve"> </w:t>
      </w:r>
      <w:r>
        <w:rPr>
          <w:iCs/>
          <w:i/>
        </w:rPr>
        <w:t xml:space="preserve">sattaḥ</w:t>
      </w:r>
      <w:r>
        <w:t xml:space="preserve"> </w:t>
      </w:r>
      <w:r>
        <w:t xml:space="preserve">— seated (at our sacrifice too);</w:t>
      </w:r>
      <w:r>
        <w:t xml:space="preserve"> </w:t>
      </w:r>
      <w:r>
        <w:rPr>
          <w:iCs/>
          <w:i/>
        </w:rPr>
        <w:t xml:space="preserve">hotā</w:t>
      </w:r>
      <w:r>
        <w:t xml:space="preserve"> </w:t>
      </w:r>
      <w:r>
        <w:t xml:space="preserve">— the one who calls (the gods);</w:t>
      </w:r>
      <w:r>
        <w:t xml:space="preserve"> </w:t>
      </w:r>
      <w:r>
        <w:rPr>
          <w:iCs/>
          <w:i/>
        </w:rPr>
        <w:t xml:space="preserve">viduṣṭaraḥ</w:t>
      </w:r>
      <w:r>
        <w:t xml:space="preserve"> </w:t>
      </w:r>
      <w:r>
        <w:t xml:space="preserve">— exceedingly wise;</w:t>
      </w:r>
      <w:r>
        <w:t xml:space="preserve"> </w:t>
      </w:r>
      <w:r>
        <w:rPr>
          <w:iCs/>
          <w:i/>
        </w:rPr>
        <w:t xml:space="preserve">devaḥ</w:t>
      </w:r>
      <w:r>
        <w:t xml:space="preserve"> </w:t>
      </w:r>
      <w:r>
        <w:t xml:space="preserve">— endowed with qualities such as liberality;</w:t>
      </w:r>
      <w:r>
        <w:t xml:space="preserve"> </w:t>
      </w:r>
      <w:r>
        <w:rPr>
          <w:iCs/>
          <w:i/>
        </w:rPr>
        <w:t xml:space="preserve">deveṣu</w:t>
      </w:r>
      <w:r>
        <w:t xml:space="preserve"> </w:t>
      </w:r>
      <w:r>
        <w:t xml:space="preserve">— among the gods, Indra and the rest;</w:t>
      </w:r>
      <w:r>
        <w:t xml:space="preserve"> </w:t>
      </w:r>
      <w:r>
        <w:rPr>
          <w:iCs/>
          <w:i/>
        </w:rPr>
        <w:t xml:space="preserve">medhiraḥ</w:t>
      </w:r>
      <w:r>
        <w:t xml:space="preserve"> </w:t>
      </w:r>
      <w:r>
        <w:t xml:space="preserve">— exceedingly intelligent;</w:t>
      </w:r>
      <w:r>
        <w:t xml:space="preserve"> </w:t>
      </w:r>
      <w:r>
        <w:rPr>
          <w:iCs/>
          <w:i/>
        </w:rPr>
        <w:t xml:space="preserve">agniḥ</w:t>
      </w:r>
      <w:r>
        <w:t xml:space="preserve"> </w:t>
      </w:r>
      <w:r>
        <w:t xml:space="preserve">— Agni;</w:t>
      </w:r>
      <w:r>
        <w:t xml:space="preserve"> </w:t>
      </w:r>
      <w:r>
        <w:rPr>
          <w:iCs/>
          <w:i/>
        </w:rPr>
        <w:t xml:space="preserve">devān</w:t>
      </w:r>
      <w:r>
        <w:t xml:space="preserve"> </w:t>
      </w:r>
      <w:r>
        <w:t xml:space="preserve">— those gods;</w:t>
      </w:r>
      <w:r>
        <w:t xml:space="preserve"> </w:t>
      </w:r>
      <w:r>
        <w:rPr>
          <w:iCs/>
          <w:i/>
        </w:rPr>
        <w:t xml:space="preserve">acchā</w:t>
      </w:r>
      <w:r>
        <w:t xml:space="preserve"> </w:t>
      </w:r>
      <w:r>
        <w:t xml:space="preserve">— facing;</w:t>
      </w:r>
      <w:r>
        <w:t xml:space="preserve"> </w:t>
      </w:r>
      <w:r>
        <w:rPr>
          <w:iCs/>
          <w:i/>
        </w:rPr>
        <w:t xml:space="preserve">havyā</w:t>
      </w:r>
      <w:r>
        <w:t xml:space="preserve"> </w:t>
      </w:r>
      <w:r>
        <w:t xml:space="preserve">— (our) oblations</w:t>
      </w:r>
      <w:r>
        <w:t xml:space="preserve"> </w:t>
      </w:r>
      <w:r>
        <w:rPr>
          <w:iCs/>
          <w:i/>
        </w:rPr>
        <w:t xml:space="preserve">(continued on p. 504)</w:t>
      </w:r>
    </w:p>
    <w:p>
      <w:r>
        <w:pict>
          <v:rect style="width:0;height:1.5pt" o:hralign="center" o:hrstd="t" o:hr="t"/>
        </w:pict>
      </w:r>
    </w:p>
    <w:bookmarkStart w:id="618" w:name="page-504-pdf-524"/>
    <w:p>
      <w:pPr>
        <w:pStyle w:val="Heading3"/>
      </w:pPr>
      <w:r>
        <w:t xml:space="preserve">Page 504 (PDF 524)</w:t>
      </w:r>
    </w:p>
    <w:p>
      <w:pPr>
        <w:pStyle w:val="FirstParagraph"/>
      </w:pPr>
      <w:r>
        <w:rPr>
          <w:iCs/>
          <w:i/>
        </w:rPr>
        <w:t xml:space="preserve">(Running head: left 504;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104 [sic: small numerals as read, the Sūkta is 105] [?]</w:t>
      </w:r>
      <w:r>
        <w:rPr>
          <w:iCs/>
          <w:i/>
        </w:rPr>
        <w:t xml:space="preserve">”</w:t>
      </w:r>
      <w:r>
        <w:rPr>
          <w:iCs/>
          <w:i/>
        </w:rPr>
        <w:t xml:space="preserve">.)</w:t>
      </w:r>
    </w:p>
    <w:p>
      <w:pPr>
        <w:pStyle w:val="BodyText"/>
      </w:pPr>
      <w:r>
        <w:t xml:space="preserve">—</w:t>
      </w:r>
      <w:r>
        <w:t xml:space="preserve"> </w:t>
      </w:r>
      <w:r>
        <w:rPr>
          <w:iCs/>
          <w:i/>
        </w:rPr>
        <w:t xml:space="preserve">ā</w:t>
      </w:r>
      <w:r>
        <w:t xml:space="preserve"> </w:t>
      </w:r>
      <w:r>
        <w:t xml:space="preserve">— in the manner prescribed in scripture;</w:t>
      </w:r>
      <w:r>
        <w:t xml:space="preserve"> </w:t>
      </w:r>
      <w:r>
        <w:rPr>
          <w:iCs/>
          <w:i/>
        </w:rPr>
        <w:t xml:space="preserve">suṣūdati</w:t>
      </w:r>
      <w:r>
        <w:t xml:space="preserve"> </w:t>
      </w:r>
      <w:r>
        <w:t xml:space="preserve">— may he offer;</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the sorrow that came of falling in the well;</w:t>
      </w:r>
      <w:r>
        <w:t xml:space="preserve"> </w:t>
      </w:r>
      <w:r>
        <w:rPr>
          <w:iCs/>
          <w:i/>
        </w:rPr>
        <w:t xml:space="preserve">vittam</w:t>
      </w:r>
      <w:r>
        <w:t xml:space="preserve"> </w:t>
      </w:r>
      <w:r>
        <w:t xml:space="preserve">— know.</w:t>
      </w:r>
    </w:p>
    <w:p>
      <w:pPr>
        <w:pStyle w:val="BodyText"/>
      </w:pPr>
      <w:r>
        <w:rPr>
          <w:bCs/>
          <w:b/>
        </w:rPr>
        <w:t xml:space="preserve">॥ भावार्थः ॥ — Bhāvārtha (Kannada; English)</w:t>
      </w:r>
    </w:p>
    <w:p>
      <w:pPr>
        <w:pStyle w:val="BodyText"/>
      </w:pPr>
      <w:r>
        <w:t xml:space="preserve">May Agni, who calls the gods, who is exceedingly wise, endowed with generosity and other qualities, and exceedingly intelligent among Indra and the other gods, face all the gods and, as at Manu’s sacrifice, sit at our sacrifice also and offer our oblations to the gods in the manner prescribed by the scripture. O Heaven and Earth, know my sorrow and lift me up out of the well.</w:t>
      </w:r>
    </w:p>
    <w:p>
      <w:pPr>
        <w:pStyle w:val="BodyText"/>
      </w:pPr>
      <w:r>
        <w:rPr>
          <w:bCs/>
          <w:b/>
        </w:rPr>
        <w:t xml:space="preserve">English Translation (as printed in the source; misprints marked [sic])</w:t>
      </w:r>
    </w:p>
    <w:p>
      <w:pPr>
        <w:pStyle w:val="BodyText"/>
      </w:pPr>
      <w:r>
        <w:t xml:space="preserve">“</w:t>
      </w:r>
      <w:r>
        <w:t xml:space="preserve">May that wise and liberal Agni, a sage amongst the gods, seated at our rite, as at the sacrifice of Manu, be the invoker of the deities, and offer them oblations. Heaven and earth, be conscious of this ( my affliction ).</w:t>
      </w:r>
      <w:r>
        <w:t xml:space="preserve">”</w:t>
      </w:r>
      <w:r>
        <w:t xml:space="preserve"> </w:t>
      </w:r>
      <w:r>
        <w:rPr>
          <w:iCs/>
          <w:i/>
        </w:rPr>
        <w:t xml:space="preserve">(The scan blurs</w:t>
      </w:r>
      <w:r>
        <w:rPr>
          <w:iCs/>
          <w:i/>
        </w:rPr>
        <w:t xml:space="preserve"> </w:t>
      </w:r>
      <w:r>
        <w:rPr>
          <w:iCs/>
          <w:i/>
        </w:rPr>
        <w:t xml:space="preserve">“</w:t>
      </w:r>
      <w:r>
        <w:rPr>
          <w:iCs/>
          <w:i/>
        </w:rPr>
        <w:t xml:space="preserve">May</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Manu</w:t>
      </w:r>
      <w:r>
        <w:rPr>
          <w:iCs/>
          <w:i/>
        </w:rPr>
        <w:t xml:space="preserve">”</w:t>
      </w:r>
      <w:r>
        <w:rPr>
          <w:iCs/>
          <w:i/>
        </w:rPr>
        <w:t xml:space="preserve"> </w:t>
      </w:r>
      <w:r>
        <w:rPr>
          <w:iCs/>
          <w:i/>
        </w:rPr>
        <w:t xml:space="preserve">as</w:t>
      </w:r>
      <w:r>
        <w:rPr>
          <w:iCs/>
          <w:i/>
        </w:rPr>
        <w:t xml:space="preserve"> </w:t>
      </w:r>
      <w:r>
        <w:rPr>
          <w:iCs/>
          <w:i/>
        </w:rPr>
        <w:t xml:space="preserve">“</w:t>
      </w:r>
      <w:r>
        <w:rPr>
          <w:iCs/>
          <w:i/>
        </w:rPr>
        <w:t xml:space="preserve">Mav</w:t>
      </w:r>
      <w:r>
        <w:rPr>
          <w:iCs/>
          <w:i/>
        </w:rPr>
        <w:t xml:space="preserve">”</w:t>
      </w:r>
      <w:r>
        <w:rPr>
          <w:iCs/>
          <w:i/>
        </w:rPr>
        <w:t xml:space="preserve">,</w:t>
      </w:r>
      <w:r>
        <w:rPr>
          <w:iCs/>
          <w:i/>
        </w:rPr>
        <w:t xml:space="preserve"> </w:t>
      </w:r>
      <w:r>
        <w:rPr>
          <w:iCs/>
          <w:i/>
        </w:rPr>
        <w:t xml:space="preserve">“</w:t>
      </w:r>
      <w:r>
        <w:rPr>
          <w:iCs/>
          <w:i/>
        </w:rPr>
        <w:t xml:space="preserve">Mann</w:t>
      </w:r>
      <w:r>
        <w:rPr>
          <w:iCs/>
          <w:i/>
        </w:rPr>
        <w:t xml:space="preserve">”</w:t>
      </w:r>
      <w:r>
        <w:rPr>
          <w:iCs/>
          <w:i/>
        </w:rPr>
        <w:t xml:space="preserve">; read as the print intends.)</w:t>
      </w:r>
    </w:p>
    <w:p>
      <w:pPr>
        <w:pStyle w:val="BodyText"/>
      </w:pPr>
      <w:r>
        <w:rPr>
          <w:bCs/>
          <w:b/>
        </w:rPr>
        <w:t xml:space="preserve">॥ विशेषविषयगळु ॥ — Viśeṣa-viṣayagaḷu (Special Topics, Rik 105.14)</w:t>
      </w:r>
    </w:p>
    <w:p>
      <w:pPr>
        <w:pStyle w:val="BodyText"/>
      </w:pPr>
      <w:r>
        <w:rPr>
          <w:bCs/>
          <w:b/>
        </w:rPr>
        <w:t xml:space="preserve">Manuṣvat</w:t>
      </w:r>
      <w:r>
        <w:t xml:space="preserve"> </w:t>
      </w:r>
      <w:r>
        <w:t xml:space="preserve">— “as in the previous Ṛk, here too the sense is</w:t>
      </w:r>
      <w:r>
        <w:t xml:space="preserve"> </w:t>
      </w:r>
      <w:r>
        <w:t xml:space="preserve">‘</w:t>
      </w:r>
      <w:r>
        <w:t xml:space="preserve">as you helped Manu, so help us as well, and bring our sacrifice to completion</w:t>
      </w:r>
      <w:r>
        <w:t xml:space="preserve">’</w:t>
      </w:r>
      <w:r>
        <w:t xml:space="preserve">: such is the prayer.</w:t>
      </w:r>
    </w:p>
    <w:p>
      <w:pPr>
        <w:pStyle w:val="BlockText"/>
      </w:pPr>
      <w:r>
        <w:t xml:space="preserve">यथा विप्रस्य मनुषो हविर्भिर्देवाँ अयजः कविभिः कविः सन् ।</w:t>
      </w:r>
      <w:r>
        <w:t xml:space="preserve"> </w:t>
      </w:r>
      <w:r>
        <w:t xml:space="preserve">तथा होतः सत्यतर त्वमद्याग्ने मन्द्रया जुह्वा यजस्व ॥</w:t>
      </w:r>
      <w:r>
        <w:t xml:space="preserve"> </w:t>
      </w:r>
      <w:r>
        <w:rPr>
          <w:iCs/>
          <w:i/>
        </w:rPr>
        <w:t xml:space="preserve">yathā viprasya manuṣo havirbhir devāṁ ayajaḥ kavibhiḥ kaviḥ san | tathā hotaḥ satyatara tvam adyāgne mandrayā juhvā yajasva ‖</w:t>
      </w:r>
      <w:r>
        <w:t xml:space="preserve"> </w:t>
      </w:r>
      <w:r>
        <w:t xml:space="preserve">(</w:t>
      </w:r>
      <w:r>
        <w:rPr>
          <w:iCs/>
          <w:i/>
        </w:rPr>
        <w:t xml:space="preserve">Ṛ. Saṃ.</w:t>
      </w:r>
      <w:r>
        <w:t xml:space="preserve"> </w:t>
      </w:r>
      <w:r>
        <w:t xml:space="preserve">1-26-5 as read)</w:t>
      </w:r>
    </w:p>
    <w:p>
      <w:pPr>
        <w:pStyle w:val="FirstParagraph"/>
      </w:pPr>
      <w:r>
        <w:t xml:space="preserve">— in this Ṛk, as Agni’s wisdom (</w:t>
      </w:r>
      <w:r>
        <w:rPr>
          <w:iCs/>
          <w:i/>
        </w:rPr>
        <w:t xml:space="preserve">prājñatva</w:t>
      </w:r>
      <w:r>
        <w:t xml:space="preserve">) and his excellence as a</w:t>
      </w:r>
      <w:r>
        <w:t xml:space="preserve"> </w:t>
      </w:r>
      <w:r>
        <w:rPr>
          <w:iCs/>
          <w:i/>
        </w:rPr>
        <w:t xml:space="preserve">hotṛ</w:t>
      </w:r>
      <w:r>
        <w:t xml:space="preserve"> </w:t>
      </w:r>
      <w:r>
        <w:t xml:space="preserve">are described, and the offering of oblations to Indra and the rest for the sake of Manu, so here too the prayer is:</w:t>
      </w:r>
      <w:r>
        <w:t xml:space="preserve"> </w:t>
      </w:r>
      <w:r>
        <w:t xml:space="preserve">‘</w:t>
      </w:r>
      <w:r>
        <w:t xml:space="preserve">accomplish the sacrifice for the sake of me [the devotee called Trita]</w:t>
      </w:r>
      <w:r>
        <w:t xml:space="preserve">’</w:t>
      </w:r>
      <w:r>
        <w:t xml:space="preserve">.”</w:t>
      </w:r>
    </w:p>
    <w:p>
      <w:pPr>
        <w:pStyle w:val="BodyText"/>
      </w:pPr>
      <w:r>
        <w:rPr>
          <w:bCs/>
          <w:b/>
        </w:rPr>
        <w:t xml:space="preserve">Devo deveṣu medhiraḥ</w:t>
      </w:r>
      <w:r>
        <w:t xml:space="preserve"> </w:t>
      </w:r>
      <w:r>
        <w:t xml:space="preserve">— “</w:t>
      </w:r>
      <w:r>
        <w:rPr>
          <w:iCs/>
          <w:i/>
        </w:rPr>
        <w:t xml:space="preserve">devānāṃ madhye yajñavān</w:t>
      </w:r>
      <w:r>
        <w:t xml:space="preserve"> </w:t>
      </w:r>
      <w:r>
        <w:t xml:space="preserve">—</w:t>
      </w:r>
      <w:r>
        <w:t xml:space="preserve"> </w:t>
      </w:r>
      <w:r>
        <w:t xml:space="preserve">‘</w:t>
      </w:r>
      <w:r>
        <w:t xml:space="preserve">the one who has sacrifice among the gods</w:t>
      </w:r>
      <w:r>
        <w:t xml:space="preserve">’</w:t>
      </w:r>
      <w:r>
        <w:t xml:space="preserve">, say Skandasvāmin; and Sāyaṇa has explained:</w:t>
      </w:r>
      <w:r>
        <w:t xml:space="preserve"> </w:t>
      </w:r>
      <w:r>
        <w:rPr>
          <w:iCs/>
          <w:i/>
        </w:rPr>
        <w:t xml:space="preserve">sarveṣv indrādiṣu madhye medhāvī</w:t>
      </w:r>
      <w:r>
        <w:t xml:space="preserve">:</w:t>
      </w:r>
      <w:r>
        <w:t xml:space="preserve"> </w:t>
      </w:r>
      <w:r>
        <w:t xml:space="preserve">‘</w:t>
      </w:r>
      <w:r>
        <w:t xml:space="preserve">among Indra and all the others, the intelligent one</w:t>
      </w:r>
      <w:r>
        <w:t xml:space="preserve">’</w:t>
      </w:r>
      <w:r>
        <w:t xml:space="preserve">.</w:t>
      </w:r>
    </w:p>
    <w:p>
      <w:pPr>
        <w:pStyle w:val="BlockText"/>
      </w:pPr>
      <w:r>
        <w:t xml:space="preserve">त्वमग्ने प्रथमो अङ्गिरस्तमः कविर्देवानां परिभूषसि व्रतम् ।</w:t>
      </w:r>
      <w:r>
        <w:t xml:space="preserve"> </w:t>
      </w:r>
      <w:r>
        <w:t xml:space="preserve">विभुर्विश्वस्मै भुवनाय मेधिरो द्विमाता शयुः कतिधा चिदायवे ॥</w:t>
      </w:r>
      <w:r>
        <w:t xml:space="preserve"> </w:t>
      </w:r>
      <w:r>
        <w:rPr>
          <w:iCs/>
          <w:i/>
        </w:rPr>
        <w:t xml:space="preserve">tvam agne prathamo aṅgirastamaḥ kavir devānāṃ paribhūṣasi vratam | vibhur viśvasmai bhuvanāya medhiro dvimātā śayuḥ katidhā cid āyave ‖</w:t>
      </w:r>
      <w:r>
        <w:t xml:space="preserve"> </w:t>
      </w:r>
      <w:r>
        <w:t xml:space="preserve">(</w:t>
      </w:r>
      <w:r>
        <w:rPr>
          <w:iCs/>
          <w:i/>
        </w:rPr>
        <w:t xml:space="preserve">Ṛ. Saṃ.</w:t>
      </w:r>
      <w:r>
        <w:t xml:space="preserve"> </w:t>
      </w:r>
      <w:r>
        <w:t xml:space="preserve">1-31-2 as read)</w:t>
      </w:r>
    </w:p>
    <w:p>
      <w:r>
        <w:pict>
          <v:rect style="width:0;height:1.5pt" o:hralign="center" o:hrstd="t" o:hr="t"/>
        </w:pict>
      </w:r>
    </w:p>
    <w:bookmarkEnd w:id="618"/>
    <w:bookmarkStart w:id="619" w:name="page-505-pdf-525"/>
    <w:p>
      <w:pPr>
        <w:pStyle w:val="Heading3"/>
      </w:pPr>
      <w:r>
        <w:t xml:space="preserve">Page 505 (PDF 525)</w:t>
      </w:r>
    </w:p>
    <w:p>
      <w:pPr>
        <w:pStyle w:val="FirstParagraph"/>
      </w:pPr>
      <w:r>
        <w:rPr>
          <w:iCs/>
          <w:i/>
        </w:rPr>
        <w:t xml:space="preserve">(Running head: left</w:t>
      </w:r>
      <w:r>
        <w:rPr>
          <w:iCs/>
          <w:i/>
        </w:rPr>
        <w:t xml:space="preserve"> </w:t>
      </w:r>
      <w:r>
        <w:rPr>
          <w:iCs/>
          <w:i/>
        </w:rPr>
        <w:t xml:space="preserve">“</w:t>
      </w:r>
      <w:r>
        <w:rPr>
          <w:iCs/>
          <w:i/>
        </w:rPr>
        <w:t xml:space="preserve">A. 1 A. 7 Va. 22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505.)</w:t>
      </w:r>
    </w:p>
    <w:p>
      <w:pPr>
        <w:pStyle w:val="BodyText"/>
      </w:pPr>
      <w:r>
        <w:t xml:space="preserve">— in this Ṛk both of the meanings stated above are possible, since Agni’s greatness is described: Agni is exceedingly intelligent; among the Aṅgirasa ṛṣis, the foremost; the adorner of the</w:t>
      </w:r>
      <w:r>
        <w:t xml:space="preserve"> </w:t>
      </w:r>
      <w:r>
        <w:rPr>
          <w:iCs/>
          <w:i/>
        </w:rPr>
        <w:t xml:space="preserve">vrata</w:t>
      </w:r>
      <w:r>
        <w:t xml:space="preserve"> </w:t>
      </w:r>
      <w:r>
        <w:t xml:space="preserve">(the sacred law); and the performer of the sacrifices of all the worlds: so he is praised in many places also.</w:t>
      </w:r>
    </w:p>
    <w:p>
      <w:pPr>
        <w:pStyle w:val="BlockText"/>
      </w:pPr>
      <w:r>
        <w:t xml:space="preserve">वीतिहोत्रं त्वा कवे द्युमन्तं समिधीमहि ।</w:t>
      </w:r>
      <w:r>
        <w:t xml:space="preserve"> </w:t>
      </w:r>
      <w:r>
        <w:rPr>
          <w:iCs/>
          <w:i/>
        </w:rPr>
        <w:t xml:space="preserve">vītihotraṃ tvā kave dyumantaṃ samidhīmahi |</w:t>
      </w:r>
      <w:r>
        <w:t xml:space="preserve"> </w:t>
      </w:r>
      <w:r>
        <w:t xml:space="preserve">(</w:t>
      </w:r>
      <w:r>
        <w:rPr>
          <w:iCs/>
          <w:i/>
        </w:rPr>
        <w:t xml:space="preserve">Śa. Brā.</w:t>
      </w:r>
      <w:r>
        <w:t xml:space="preserve"> </w:t>
      </w:r>
      <w:r>
        <w:t xml:space="preserve">1-3-4-6)</w:t>
      </w:r>
    </w:p>
    <w:p>
      <w:pPr>
        <w:pStyle w:val="FirstParagraph"/>
      </w:pPr>
      <w:r>
        <w:t xml:space="preserve">— the address</w:t>
      </w:r>
      <w:r>
        <w:t xml:space="preserve"> </w:t>
      </w:r>
      <w:r>
        <w:t xml:space="preserve">‘</w:t>
      </w:r>
      <w:r>
        <w:t xml:space="preserve">O</w:t>
      </w:r>
      <w:r>
        <w:t xml:space="preserve"> </w:t>
      </w:r>
      <w:r>
        <w:rPr>
          <w:iCs/>
          <w:i/>
        </w:rPr>
        <w:t xml:space="preserve">kavi</w:t>
      </w:r>
      <w:r>
        <w:t xml:space="preserve">’</w:t>
      </w:r>
      <w:r>
        <w:t xml:space="preserve"> </w:t>
      </w:r>
      <w:r>
        <w:t xml:space="preserve">to Agni occurs in general in all the Śrutis. The epithet</w:t>
      </w:r>
      <w:r>
        <w:t xml:space="preserve"> </w:t>
      </w:r>
      <w:r>
        <w:rPr>
          <w:iCs/>
          <w:i/>
        </w:rPr>
        <w:t xml:space="preserve">medhira</w:t>
      </w:r>
      <w:r>
        <w:t xml:space="preserve"> </w:t>
      </w:r>
      <w:r>
        <w:t xml:space="preserve">is used with reference to Agni, and also with reference to Indra and Varuṇa. It may mean</w:t>
      </w:r>
      <w:r>
        <w:t xml:space="preserve"> </w:t>
      </w:r>
      <w:r>
        <w:t xml:space="preserve">‘</w:t>
      </w:r>
      <w:r>
        <w:t xml:space="preserve">intelligent</w:t>
      </w:r>
      <w:r>
        <w:t xml:space="preserve">’</w:t>
      </w:r>
      <w:r>
        <w:t xml:space="preserve"> </w:t>
      </w:r>
      <w:r>
        <w:t xml:space="preserve">or</w:t>
      </w:r>
      <w:r>
        <w:t xml:space="preserve"> </w:t>
      </w:r>
      <w:r>
        <w:t xml:space="preserve">‘</w:t>
      </w:r>
      <w:r>
        <w:t xml:space="preserve">one who has sacrifice</w:t>
      </w:r>
      <w:r>
        <w:t xml:space="preserve">’</w:t>
      </w:r>
      <w:r>
        <w:t xml:space="preserve"> </w:t>
      </w:r>
      <w:r>
        <w:t xml:space="preserve">(</w:t>
      </w:r>
      <w:r>
        <w:rPr>
          <w:iCs/>
          <w:i/>
        </w:rPr>
        <w:t xml:space="preserve">yajñavān</w:t>
      </w:r>
      <w:r>
        <w:t xml:space="preserve">). For example —</w:t>
      </w:r>
    </w:p>
    <w:p>
      <w:pPr>
        <w:pStyle w:val="BlockText"/>
      </w:pPr>
      <w:r>
        <w:t xml:space="preserve">वेदा विश्वस्य मेधिरो धृषत्तं तमिदेषते ।</w:t>
      </w:r>
      <w:r>
        <w:t xml:space="preserve"> </w:t>
      </w:r>
      <w:r>
        <w:rPr>
          <w:iCs/>
          <w:i/>
        </w:rPr>
        <w:t xml:space="preserve">vedā viśvasya medhiro dhṛṣat taṃ tam id eṣate |</w:t>
      </w:r>
      <w:r>
        <w:t xml:space="preserve"> </w:t>
      </w:r>
      <w:r>
        <w:t xml:space="preserve">(</w:t>
      </w:r>
      <w:r>
        <w:rPr>
          <w:iCs/>
          <w:i/>
        </w:rPr>
        <w:t xml:space="preserve">Ṛ. Saṃ.</w:t>
      </w:r>
      <w:r>
        <w:t xml:space="preserve"> </w:t>
      </w:r>
      <w:r>
        <w:t xml:space="preserve">6-42-3; the words are as read from the print [?])</w:t>
      </w:r>
    </w:p>
    <w:p>
      <w:pPr>
        <w:pStyle w:val="FirstParagraph"/>
      </w:pPr>
      <w:r>
        <w:t xml:space="preserve">— in this Ṛk</w:t>
      </w:r>
      <w:r>
        <w:t xml:space="preserve"> </w:t>
      </w:r>
      <w:r>
        <w:rPr>
          <w:iCs/>
          <w:i/>
        </w:rPr>
        <w:t xml:space="preserve">medhiraḥ</w:t>
      </w:r>
      <w:r>
        <w:t xml:space="preserve">, used with reference to Indra, means</w:t>
      </w:r>
      <w:r>
        <w:t xml:space="preserve"> </w:t>
      </w:r>
      <w:r>
        <w:rPr>
          <w:iCs/>
          <w:i/>
        </w:rPr>
        <w:t xml:space="preserve">medhāvī</w:t>
      </w:r>
      <w:r>
        <w:t xml:space="preserve">; the bhāṣya-writer has explained</w:t>
      </w:r>
      <w:r>
        <w:t xml:space="preserve"> </w:t>
      </w:r>
      <w:r>
        <w:t xml:space="preserve">‘</w:t>
      </w:r>
      <w:r>
        <w:rPr>
          <w:iCs/>
          <w:i/>
        </w:rPr>
        <w:t xml:space="preserve">medho yajñas tadvān indraḥ</w:t>
      </w:r>
      <w:r>
        <w:t xml:space="preserve">’</w:t>
      </w:r>
      <w:r>
        <w:t xml:space="preserve"> </w:t>
      </w:r>
      <w:r>
        <w:t xml:space="preserve">(</w:t>
      </w:r>
      <w:r>
        <w:rPr>
          <w:iCs/>
          <w:i/>
        </w:rPr>
        <w:t xml:space="preserve">medha</w:t>
      </w:r>
      <w:r>
        <w:t xml:space="preserve"> </w:t>
      </w:r>
      <w:r>
        <w:t xml:space="preserve">is sacrifice; Indra, who has it). And in</w:t>
      </w:r>
    </w:p>
    <w:p>
      <w:pPr>
        <w:pStyle w:val="BlockText"/>
      </w:pPr>
      <w:r>
        <w:t xml:space="preserve">इन्द्रस्य नु सुकृतं दैव्यं सहोऽग्निर्गृहे जरिता मेधिरः कविः ।</w:t>
      </w:r>
      <w:r>
        <w:t xml:space="preserve"> </w:t>
      </w:r>
      <w:r>
        <w:rPr>
          <w:iCs/>
          <w:i/>
        </w:rPr>
        <w:t xml:space="preserve">indrasya nu sukṛtaṃ daivyaṃ saho ’gnir gṛhe jaritā medhiraḥ kaviḥ |</w:t>
      </w:r>
      <w:r>
        <w:t xml:space="preserve"> </w:t>
      </w:r>
      <w:r>
        <w:t xml:space="preserve">(</w:t>
      </w:r>
      <w:r>
        <w:rPr>
          <w:iCs/>
          <w:i/>
        </w:rPr>
        <w:t xml:space="preserve">Ṛ. Saṃ.</w:t>
      </w:r>
      <w:r>
        <w:t xml:space="preserve"> </w:t>
      </w:r>
      <w:r>
        <w:t xml:space="preserve">10-100-6)</w:t>
      </w:r>
    </w:p>
    <w:p>
      <w:pPr>
        <w:pStyle w:val="FirstParagraph"/>
      </w:pPr>
      <w:r>
        <w:t xml:space="preserve">— since another word,</w:t>
      </w:r>
      <w:r>
        <w:t xml:space="preserve"> </w:t>
      </w:r>
      <w:r>
        <w:rPr>
          <w:iCs/>
          <w:i/>
        </w:rPr>
        <w:t xml:space="preserve">kaviḥ</w:t>
      </w:r>
      <w:r>
        <w:t xml:space="preserve">, here shows Agni’s far-seeing nature,</w:t>
      </w:r>
      <w:r>
        <w:t xml:space="preserve"> </w:t>
      </w:r>
      <w:r>
        <w:rPr>
          <w:iCs/>
          <w:i/>
        </w:rPr>
        <w:t xml:space="preserve">medhiraḥ</w:t>
      </w:r>
      <w:r>
        <w:t xml:space="preserve"> </w:t>
      </w:r>
      <w:r>
        <w:t xml:space="preserve">here means</w:t>
      </w:r>
      <w:r>
        <w:t xml:space="preserve"> </w:t>
      </w:r>
      <w:r>
        <w:rPr>
          <w:iCs/>
          <w:i/>
        </w:rPr>
        <w:t xml:space="preserve">yajñavān</w:t>
      </w:r>
      <w:r>
        <w:t xml:space="preserve"> </w:t>
      </w:r>
      <w:r>
        <w:t xml:space="preserve">or</w:t>
      </w:r>
      <w:r>
        <w:t xml:space="preserve"> </w:t>
      </w:r>
      <w:r>
        <w:rPr>
          <w:iCs/>
          <w:i/>
        </w:rPr>
        <w:t xml:space="preserve">haviṣmān</w:t>
      </w:r>
      <w:r>
        <w:t xml:space="preserve">. In other Ṛks as well, the sense of</w:t>
      </w:r>
      <w:r>
        <w:t xml:space="preserve"> </w:t>
      </w:r>
      <w:r>
        <w:rPr>
          <w:iCs/>
          <w:i/>
        </w:rPr>
        <w:t xml:space="preserve">medhira</w:t>
      </w:r>
      <w:r>
        <w:t xml:space="preserve"> </w:t>
      </w:r>
      <w:r>
        <w:t xml:space="preserve">is to be taken as suits the context.”</w:t>
      </w:r>
    </w:p>
    <w:p>
      <w:pPr>
        <w:pStyle w:val="BodyText"/>
      </w:pPr>
      <w:r>
        <w:rPr>
          <w:bCs/>
          <w:b/>
        </w:rPr>
        <w:t xml:space="preserve">॥ व्याकरणप्रक्रिया ॥ — Vyākaraṇa-prakriyā (Rik 105.14)</w:t>
      </w:r>
      <w:r>
        <w:t xml:space="preserve"> </w:t>
      </w:r>
      <w:r>
        <w:rPr>
          <w:iCs/>
          <w:i/>
        </w:rPr>
        <w:t xml:space="preserve">(grammar page, noted briefly; numerals small and doubtful [?])</w:t>
      </w:r>
    </w:p>
    <w:p>
      <w:pPr>
        <w:pStyle w:val="BodyText"/>
      </w:pPr>
      <w:r>
        <w:t xml:space="preserve">Grammar page, noted briefly.</w:t>
      </w:r>
      <w:r>
        <w:t xml:space="preserve"> </w:t>
      </w:r>
      <w:r>
        <w:rPr>
          <w:iCs/>
          <w:i/>
        </w:rPr>
        <w:t xml:space="preserve">Acchā</w:t>
      </w:r>
      <w:r>
        <w:t xml:space="preserve"> </w:t>
      </w:r>
      <w:r>
        <w:t xml:space="preserve">(</w:t>
      </w:r>
      <w:r>
        <w:rPr>
          <w:iCs/>
          <w:i/>
        </w:rPr>
        <w:t xml:space="preserve">nipātasya ca</w:t>
      </w:r>
      <w:r>
        <w:t xml:space="preserve">, Pā. Sū. 6-3-136: lengthening in the Saṃhitā).</w:t>
      </w:r>
      <w:r>
        <w:t xml:space="preserve"> </w:t>
      </w:r>
      <w:r>
        <w:rPr>
          <w:iCs/>
          <w:i/>
        </w:rPr>
        <w:t xml:space="preserve">Havyā</w:t>
      </w:r>
      <w:r>
        <w:t xml:space="preserve"> </w:t>
      </w:r>
      <w:r>
        <w:t xml:space="preserve">(the neuter plural</w:t>
      </w:r>
      <w:r>
        <w:t xml:space="preserve"> </w:t>
      </w:r>
      <w:r>
        <w:rPr>
          <w:iCs/>
          <w:i/>
        </w:rPr>
        <w:t xml:space="preserve">havyāni</w:t>
      </w:r>
      <w:r>
        <w:t xml:space="preserve">; the loss of</w:t>
      </w:r>
      <w:r>
        <w:t xml:space="preserve"> </w:t>
      </w:r>
      <w:r>
        <w:rPr>
          <w:iCs/>
          <w:i/>
        </w:rPr>
        <w:t xml:space="preserve">śi</w:t>
      </w:r>
      <w:r>
        <w:t xml:space="preserve"> </w:t>
      </w:r>
      <w:r>
        <w:t xml:space="preserve">by</w:t>
      </w:r>
      <w:r>
        <w:t xml:space="preserve"> </w:t>
      </w:r>
      <w:r>
        <w:rPr>
          <w:iCs/>
          <w:i/>
        </w:rPr>
        <w:t xml:space="preserve">śeś chandasi bahulam</w:t>
      </w:r>
      <w:r>
        <w:t xml:space="preserve">, Pā. Sū. 6-1-70).</w:t>
      </w:r>
      <w:r>
        <w:t xml:space="preserve"> </w:t>
      </w:r>
      <w:r>
        <w:rPr>
          <w:iCs/>
          <w:i/>
        </w:rPr>
        <w:t xml:space="preserve">Suṣūdati</w:t>
      </w:r>
      <w:r>
        <w:t xml:space="preserve"> </w:t>
      </w:r>
      <w:r>
        <w:t xml:space="preserve">(root</w:t>
      </w:r>
      <w:r>
        <w:t xml:space="preserve"> </w:t>
      </w:r>
      <w:r>
        <w:rPr>
          <w:iCs/>
          <w:i/>
        </w:rPr>
        <w:t xml:space="preserve">ṣūda kṣaraṇe</w:t>
      </w:r>
      <w:r>
        <w:t xml:space="preserve">;</w:t>
      </w:r>
      <w:r>
        <w:t xml:space="preserve"> </w:t>
      </w:r>
      <w:r>
        <w:rPr>
          <w:iCs/>
          <w:i/>
        </w:rPr>
        <w:t xml:space="preserve">leṭ</w:t>
      </w:r>
      <w:r>
        <w:t xml:space="preserve">, third person singular,</w:t>
      </w:r>
      <w:r>
        <w:t xml:space="preserve"> </w:t>
      </w:r>
      <w:r>
        <w:rPr>
          <w:iCs/>
          <w:i/>
        </w:rPr>
        <w:t xml:space="preserve">tip</w:t>
      </w:r>
      <w:r>
        <w:t xml:space="preserve">; the augment</w:t>
      </w:r>
      <w:r>
        <w:t xml:space="preserve"> </w:t>
      </w:r>
      <w:r>
        <w:rPr>
          <w:iCs/>
          <w:i/>
        </w:rPr>
        <w:t xml:space="preserve">aṭ</w:t>
      </w:r>
      <w:r>
        <w:t xml:space="preserve"> </w:t>
      </w:r>
      <w:r>
        <w:t xml:space="preserve">by</w:t>
      </w:r>
      <w:r>
        <w:t xml:space="preserve"> </w:t>
      </w:r>
      <w:r>
        <w:rPr>
          <w:iCs/>
          <w:i/>
        </w:rPr>
        <w:t xml:space="preserve">leṭo ’ḍāṭau</w:t>
      </w:r>
      <w:r>
        <w:t xml:space="preserve">, Pā. Sū. 3-4-94;</w:t>
      </w:r>
      <w:r>
        <w:t xml:space="preserve"> </w:t>
      </w:r>
      <w:r>
        <w:rPr>
          <w:iCs/>
          <w:i/>
        </w:rPr>
        <w:t xml:space="preserve">śap</w:t>
      </w:r>
      <w:r>
        <w:t xml:space="preserve"> </w:t>
      </w:r>
      <w:r>
        <w:t xml:space="preserve">becomes</w:t>
      </w:r>
      <w:r>
        <w:t xml:space="preserve"> </w:t>
      </w:r>
      <w:r>
        <w:rPr>
          <w:iCs/>
          <w:i/>
        </w:rPr>
        <w:t xml:space="preserve">ślu</w:t>
      </w:r>
      <w:r>
        <w:t xml:space="preserve"> </w:t>
      </w:r>
      <w:r>
        <w:t xml:space="preserve">by</w:t>
      </w:r>
      <w:r>
        <w:t xml:space="preserve"> </w:t>
      </w:r>
      <w:r>
        <w:rPr>
          <w:iCs/>
          <w:i/>
        </w:rPr>
        <w:t xml:space="preserve">bahulaṃ chandasi</w:t>
      </w:r>
      <w:r>
        <w:t xml:space="preserve">, Pā. Sū. 2-4-76; the doubling of the root by</w:t>
      </w:r>
      <w:r>
        <w:t xml:space="preserve"> </w:t>
      </w:r>
      <w:r>
        <w:rPr>
          <w:iCs/>
          <w:i/>
        </w:rPr>
        <w:t xml:space="preserve">ślau</w:t>
      </w:r>
      <w:r>
        <w:t xml:space="preserve">, Pā. Sū. 6-1-10; shortening of the reduplicate;</w:t>
      </w:r>
      <w:r>
        <w:t xml:space="preserve"> </w:t>
      </w:r>
      <w:r>
        <w:rPr>
          <w:iCs/>
          <w:i/>
        </w:rPr>
        <w:t xml:space="preserve">ṣatva</w:t>
      </w:r>
      <w:r>
        <w:t xml:space="preserve"> </w:t>
      </w:r>
      <w:r>
        <w:t xml:space="preserve">by</w:t>
      </w:r>
      <w:r>
        <w:t xml:space="preserve"> </w:t>
      </w:r>
      <w:r>
        <w:rPr>
          <w:iCs/>
          <w:i/>
        </w:rPr>
        <w:t xml:space="preserve">ādeśapratyayayoḥ</w:t>
      </w:r>
      <w:r>
        <w:t xml:space="preserve">;</w:t>
      </w:r>
      <w:r>
        <w:t xml:space="preserve"> </w:t>
      </w:r>
      <w:r>
        <w:rPr>
          <w:iCs/>
          <w:i/>
        </w:rPr>
        <w:t xml:space="preserve">nighāta</w:t>
      </w:r>
      <w:r>
        <w:t xml:space="preserve"> </w:t>
      </w:r>
      <w:r>
        <w:t xml:space="preserve">as it follows a non-verb)</w:t>
      </w:r>
      <w:r>
        <w:t xml:space="preserve"> </w:t>
      </w:r>
      <w:r>
        <w:rPr>
          <w:iCs/>
          <w:i/>
        </w:rPr>
        <w:t xml:space="preserve">(the grammar continues on p. 506)</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506 (PDF 526)</w:t>
            </w:r>
          </w:p>
        </w:tc>
      </w:tr>
      <w:tr>
        <w:tc>
          <w:tcPr/>
          <w:p>
            <w:pPr>
              <w:pStyle w:val="Compact"/>
              <w:jc w:val="left"/>
            </w:pPr>
            <w:r>
              <w:rPr>
                <w:iCs/>
                <w:i/>
              </w:rPr>
              <w:t xml:space="preserve">(Running head: left 506;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t xml:space="preserve">The grammar of Rik 105.14 concludes (noted briefly).</w:t>
            </w:r>
            <w:r>
              <w:t xml:space="preserve"> </w:t>
            </w:r>
            <w:r>
              <w:rPr>
                <w:iCs/>
                <w:i/>
              </w:rPr>
              <w:t xml:space="preserve">Medhiraḥ</w:t>
            </w:r>
            <w:r>
              <w:t xml:space="preserve"> </w:t>
            </w:r>
            <w:r>
              <w:t xml:space="preserve">(</w:t>
            </w:r>
            <w:r>
              <w:rPr>
                <w:iCs/>
                <w:i/>
              </w:rPr>
              <w:t xml:space="preserve">medhā asya asti iti medhiraḥ</w:t>
            </w:r>
            <w:r>
              <w:t xml:space="preserve">: by the vārttika</w:t>
            </w:r>
            <w:r>
              <w:t xml:space="preserve"> </w:t>
            </w:r>
            <w:r>
              <w:rPr>
                <w:iCs/>
                <w:i/>
              </w:rPr>
              <w:t xml:space="preserve">medhārathābhyām iranirac cau vaktavyau</w:t>
            </w:r>
            <w:r>
              <w:t xml:space="preserve">, Pā. Sū. 5-2-109 as read [?], the suffix</w:t>
            </w:r>
            <w:r>
              <w:t xml:space="preserve"> </w:t>
            </w:r>
            <w:r>
              <w:rPr>
                <w:iCs/>
                <w:i/>
              </w:rPr>
              <w:t xml:space="preserve">iran</w:t>
            </w:r>
            <w:r>
              <w:t xml:space="preserve"> </w:t>
            </w:r>
            <w:r>
              <w:t xml:space="preserve">in the sense of</w:t>
            </w:r>
            <w:r>
              <w:t xml:space="preserve"> </w:t>
            </w:r>
            <w:r>
              <w:t xml:space="preserve">‘</w:t>
            </w:r>
            <w:r>
              <w:t xml:space="preserve">possessing</w:t>
            </w:r>
            <w:r>
              <w:t xml:space="preserve">’</w:t>
            </w:r>
            <w:r>
              <w:t xml:space="preserve"> </w:t>
            </w:r>
            <w:r>
              <w:t xml:space="preserve">after the word</w:t>
            </w:r>
            <w:r>
              <w:t xml:space="preserve"> </w:t>
            </w:r>
            <w:r>
              <w:rPr>
                <w:iCs/>
                <w:i/>
              </w:rPr>
              <w:t xml:space="preserve">medhā</w:t>
            </w:r>
            <w:r>
              <w:t xml:space="preserve">; loss of</w:t>
            </w:r>
            <w:r>
              <w:t xml:space="preserve"> </w:t>
            </w:r>
            <w:r>
              <w:rPr>
                <w:iCs/>
                <w:i/>
              </w:rPr>
              <w:t xml:space="preserve">ā</w:t>
            </w:r>
            <w:r>
              <w:t xml:space="preserve"> </w:t>
            </w:r>
            <w:r>
              <w:t xml:space="preserve">by</w:t>
            </w:r>
            <w:r>
              <w:t xml:space="preserve"> </w:t>
            </w:r>
            <w:r>
              <w:rPr>
                <w:iCs/>
                <w:i/>
              </w:rPr>
              <w:t xml:space="preserve">yasyeti ca</w:t>
            </w:r>
            <w:r>
              <w:t xml:space="preserve">, Pā. Sū. 6-4-148 as read [?]; the form</w:t>
            </w:r>
            <w:r>
              <w:t xml:space="preserve"> </w:t>
            </w:r>
            <w:r>
              <w:rPr>
                <w:iCs/>
                <w:i/>
              </w:rPr>
              <w:t xml:space="preserve">medhira</w:t>
            </w:r>
            <w:r>
              <w:t xml:space="preserve">; since the suffix is</w:t>
            </w:r>
            <w:r>
              <w:t xml:space="preserve"> </w:t>
            </w:r>
            <w:r>
              <w:rPr>
                <w:iCs/>
                <w:i/>
              </w:rPr>
              <w:t xml:space="preserve">nit</w:t>
            </w:r>
            <w:r>
              <w:t xml:space="preserve">, the initial acute by</w:t>
            </w:r>
            <w:r>
              <w:t xml:space="preserve"> </w:t>
            </w:r>
            <w:r>
              <w:rPr>
                <w:iCs/>
                <w:i/>
              </w:rPr>
              <w:t xml:space="preserve">ñnityādir nityam</w:t>
            </w:r>
            <w:r>
              <w:t xml:space="preserve">, Pā. Sū. 6-1-197 as read [?]; nominative singular). The Rik is closed with</w:t>
            </w:r>
            <w:r>
              <w:t xml:space="preserve"> </w:t>
            </w:r>
            <w:r>
              <w:rPr>
                <w:iCs/>
                <w:i/>
              </w:rPr>
              <w:t xml:space="preserve">‖ 14 ‖</w:t>
            </w:r>
            <w:r>
              <w:t xml:space="preserve"> </w:t>
            </w:r>
            <w:r>
              <w:t xml:space="preserve">and an ornament.</w:t>
            </w:r>
          </w:p>
        </w:tc>
      </w:tr>
      <w:tr>
        <w:tc>
          <w:tcPr/>
          <w:p>
            <w:pPr>
              <w:pStyle w:val="Compact"/>
              <w:jc w:val="left"/>
            </w:pPr>
            <w:r>
              <w:t xml:space="preserve">## Rik 105.15 — printed pp. 506–[?]</w:t>
            </w:r>
          </w:p>
        </w:tc>
      </w:tr>
      <w:tr>
        <w:tc>
          <w:tcPr/>
          <w:p>
            <w:pPr>
              <w:pStyle w:val="Compact"/>
              <w:jc w:val="left"/>
            </w:pPr>
            <w:r>
              <w:rPr>
                <w:bCs/>
                <w:b/>
              </w:rPr>
              <w:t xml:space="preserve">॥ संहितापाठः ॥ — Saṃhitā-pāṭha (Rik 105.15)</w:t>
            </w:r>
          </w:p>
        </w:tc>
      </w:tr>
      <w:tr>
        <w:tc>
          <w:tcPr/>
          <w:p>
            <w:pPr>
              <w:pStyle w:val="Compact"/>
              <w:jc w:val="left"/>
            </w:pPr>
            <w:r>
              <w:t xml:space="preserve">&gt; ब्रह्म कृणोति वरुणो गातुविदं तमीमहे ।</w:t>
            </w:r>
            <w:r>
              <w:t xml:space="preserve"> </w:t>
            </w:r>
            <w:r>
              <w:t xml:space="preserve">&gt; व्यूर्णोति हृदा मतिं नव्यो जायतामृतं वित्तं मे अस्य रोदसी ॥ १५ ॥</w:t>
            </w:r>
          </w:p>
        </w:tc>
      </w:tr>
      <w:tr>
        <w:tc>
          <w:tcPr/>
          <w:p>
            <w:pPr>
              <w:pStyle w:val="Compact"/>
              <w:jc w:val="left"/>
            </w:pPr>
            <w:r>
              <w:rPr>
                <w:iCs/>
                <w:i/>
              </w:rPr>
              <w:t xml:space="preserve">brahma kṛṇoti varuṇo gātuvidaṃ tam īmahe | vyūrṇoti hṛdā matiṃ navyo jāyatām ṛtaṃ vittaṃ me asya rodasī ‖ 15 ‖</w:t>
            </w:r>
            <w:r>
              <w:t xml:space="preserve"> </w:t>
            </w:r>
            <w:r>
              <w:rPr>
                <w:iCs/>
                <w:i/>
              </w:rPr>
              <w:t xml:space="preserve">(accent-marks in the print not reproduced)</w:t>
            </w:r>
          </w:p>
        </w:tc>
      </w:tr>
      <w:tr>
        <w:tc>
          <w:tcPr/>
          <w:p>
            <w:pPr>
              <w:pStyle w:val="Compact"/>
              <w:jc w:val="left"/>
            </w:pPr>
            <w:r>
              <w:rPr>
                <w:bCs/>
                <w:b/>
              </w:rPr>
              <w:t xml:space="preserve">॥ पदपाठः ॥ — Pada-pāṭha (Rik 105.15)</w:t>
            </w:r>
          </w:p>
        </w:tc>
      </w:tr>
      <w:tr>
        <w:tc>
          <w:tcPr/>
          <w:p>
            <w:pPr>
              <w:pStyle w:val="Compact"/>
              <w:jc w:val="left"/>
            </w:pPr>
            <w:r>
              <w:t xml:space="preserve">&gt; ब्रह्म । कृणोति । वरुणः । गातुऽविदम् । तम् । ईमहे ।</w:t>
            </w:r>
            <w:r>
              <w:t xml:space="preserve"> </w:t>
            </w:r>
            <w:r>
              <w:t xml:space="preserve">&gt; वि । ऊर्णोति । हृदा । मतिम् । नव्यः । जायताम् । ऋतम् । वित्तम् । मे । अस्य । रोदसी इति ॥ १५ ॥</w:t>
            </w:r>
          </w:p>
        </w:tc>
      </w:tr>
      <w:tr>
        <w:tc>
          <w:tcPr/>
          <w:p>
            <w:pPr>
              <w:pStyle w:val="Compact"/>
              <w:jc w:val="left"/>
            </w:pPr>
            <w:r>
              <w:rPr>
                <w:iCs/>
                <w:i/>
              </w:rPr>
              <w:t xml:space="preserve">brahma | kṛṇoti | varuṇaḥ | gātu-vidam | tam | īmahe | vi | ūrṇoti | hṛdā | matim | navyaḥ | jāyatām | ṛtam | vittam | me | asya | rodasī iti ‖ 15 ‖</w:t>
            </w:r>
          </w:p>
        </w:tc>
      </w:tr>
      <w:tr>
        <w:tc>
          <w:tcPr/>
          <w:p>
            <w:pPr>
              <w:pStyle w:val="Compact"/>
              <w:jc w:val="left"/>
            </w:pPr>
            <w:r>
              <w:rPr>
                <w:bCs/>
                <w:b/>
              </w:rPr>
              <w:t xml:space="preserve">॥ सायणभाष्यम् ॥ — Sāyaṇa-bhāṣya (Rik 105.15), begun at the foot of p. 506</w:t>
            </w:r>
          </w:p>
        </w:tc>
      </w:tr>
      <w:tr>
        <w:tc>
          <w:tcPr/>
          <w:p>
            <w:pPr>
              <w:pStyle w:val="Compact"/>
              <w:jc w:val="left"/>
            </w:pPr>
            <w:r>
              <w:t xml:space="preserve">&gt; यो वरुणोऽनिष्टस्य निवारयिता देवो ब्रह्म परिवृढं तद्रक्षणरूपं कर्म कृणोति करोति । तं तादृशं गातुविदं गातोर्मार्गस्य दुःखनिवारकस्य लम्भयि…</w:t>
            </w:r>
            <w:r>
              <w:t xml:space="preserve"> </w:t>
            </w:r>
            <w:r>
              <w:t xml:space="preserve">&gt;</w:t>
            </w:r>
            <w:r>
              <w:t xml:space="preserve"> </w:t>
            </w:r>
            <w:r>
              <w:rPr>
                <w:iCs/>
                <w:i/>
              </w:rPr>
              <w:t xml:space="preserve">yo varuṇo ’niṣṭasya nivārayitā devo brahma parivṛḍhaṃ tadrakṣaṇarūpaṃ karma kṛṇoti karoti | taṃ tādṛśaṃ gātuvidaṃ gātor mārgasya duḥkhanivārakasya lambhayi…</w:t>
            </w:r>
            <w:r>
              <w:t xml:space="preserve"> </w:t>
            </w:r>
            <w:r>
              <w:rPr>
                <w:iCs/>
                <w:i/>
              </w:rPr>
              <w:t xml:space="preserve">(continued on p. 507)</w:t>
            </w:r>
          </w:p>
        </w:tc>
      </w:tr>
    </w:tbl>
    <w:bookmarkEnd w:id="619"/>
    <w:bookmarkStart w:id="620" w:name="page-507-pdf-527"/>
    <w:p>
      <w:pPr>
        <w:pStyle w:val="Heading3"/>
      </w:pPr>
      <w:r>
        <w:t xml:space="preserve">Page 507 (PDF 527)</w:t>
      </w:r>
    </w:p>
    <w:p>
      <w:pPr>
        <w:pStyle w:val="FirstParagraph"/>
      </w:pPr>
      <w:r>
        <w:rPr>
          <w:iCs/>
          <w:i/>
        </w:rPr>
        <w:t xml:space="preserve">(Running head: left</w:t>
      </w:r>
      <w:r>
        <w:rPr>
          <w:iCs/>
          <w:i/>
        </w:rPr>
        <w:t xml:space="preserve"> </w:t>
      </w:r>
      <w:r>
        <w:rPr>
          <w:iCs/>
          <w:i/>
        </w:rPr>
        <w:t xml:space="preserve">“</w:t>
      </w:r>
      <w:r>
        <w:rPr>
          <w:iCs/>
          <w:i/>
        </w:rPr>
        <w:t xml:space="preserve">A. 1 A. 7 Va. 22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507.)</w:t>
      </w:r>
    </w:p>
    <w:p>
      <w:pPr>
        <w:pStyle w:val="BlockText"/>
      </w:pPr>
      <w:r>
        <w:t xml:space="preserve">…तारं वरुणमीमहे । अभिमतफलं याचामहे । ईमहे इति याच्ञाकर्मा । तस्मै वरुणायोपासकोऽस्मदीयः स्तोता हृदा हृदयेन मतिं मननीयां स्तुतिं व्यूर्णोति विवृणोति । प्रकाशयति । उच्चारयतीत्यर्थः । सोऽयं नव्यः स्तुत्यो वरुणोऽस्माकमृतं जायतां । सत्यभूतोऽस्तु ॥ ब्रह्म । आन्येषामपि दृश्यत इति सांहितिको दीर्घः । गातुविदम् । विद्ल लाभे । अन्तर्भावितण्यर्थात् क्विप् । ईमहे । ईङ् गतौ । बहुलं छन्दसीति विकरणस्य लुक् । हृदा । पद्दन्नित्यादिना हृदयशब्दस्य हृदादेशः ॥</w:t>
      </w:r>
      <w:r>
        <w:t xml:space="preserve"> </w:t>
      </w:r>
      <w:r>
        <w:rPr>
          <w:iCs/>
          <w:i/>
        </w:rPr>
        <w:t xml:space="preserve">…tāraṃ varuṇam īmahe | abhimataphalaṃ yācāmahe | īmahe iti yācñākarmā | tasmai varuṇāyopāsako ’smadīyaḥ stotā hṛdā hṛdayena matiṃ mananīyāṃ stutiṃ vyūrṇoti vivṛṇoti | prakāśayati | uccārayatīty arthaḥ | so ’yaṃ navyaḥ stutyo varuṇo ’smākam ṛtaṃ jāyatāṃ | satyabhūto ’stu ‖ brahma | ānyeṣām api dṛśyata iti sāṃhitiko dīrghaḥ | gātuvidam | vidḷ lābhe | antarbhāvitaṇyarthāt kvip | īmahe | īṅ gatau | bahulaṃ chandasīti vikaraṇasya luk | hṛdā | paddannityādinā hṛdayaśabdasya hṛdādeśaḥ ‖</w:t>
      </w:r>
      <w:r>
        <w:t xml:space="preserve"> </w:t>
      </w:r>
      <w:r>
        <w:rPr>
          <w:iCs/>
          <w:i/>
        </w:rPr>
        <w:t xml:space="preserve">(Sanskrit as read; the tail is short and is given.)</w:t>
      </w:r>
    </w:p>
    <w:p>
      <w:pPr>
        <w:pStyle w:val="FirstParagraph"/>
      </w:pPr>
      <w:r>
        <w:t xml:space="preserve">“</w:t>
      </w:r>
      <w:r>
        <w:t xml:space="preserve">The god Varuṇa, who prevents what is undesired, performs (</w:t>
      </w:r>
      <w:r>
        <w:rPr>
          <w:iCs/>
          <w:i/>
        </w:rPr>
        <w:t xml:space="preserve">kṛṇoti</w:t>
      </w:r>
      <w:r>
        <w:t xml:space="preserve">) the</w:t>
      </w:r>
      <w:r>
        <w:t xml:space="preserve"> </w:t>
      </w:r>
      <w:r>
        <w:rPr>
          <w:iCs/>
          <w:i/>
        </w:rPr>
        <w:t xml:space="preserve">brahma</w:t>
      </w:r>
      <w:r>
        <w:t xml:space="preserve"> </w:t>
      </w:r>
      <w:r>
        <w:t xml:space="preserve">— the strengthened rite whose form is protection of that [which one wishes]. Such a Varuṇa, the</w:t>
      </w:r>
      <w:r>
        <w:t xml:space="preserve"> </w:t>
      </w:r>
      <w:r>
        <w:rPr>
          <w:iCs/>
          <w:i/>
        </w:rPr>
        <w:t xml:space="preserve">gātuvid</w:t>
      </w:r>
      <w:r>
        <w:t xml:space="preserve"> </w:t>
      </w:r>
      <w:r>
        <w:t xml:space="preserve">— he who gets for us (</w:t>
      </w:r>
      <w:r>
        <w:rPr>
          <w:iCs/>
          <w:i/>
        </w:rPr>
        <w:t xml:space="preserve">lambhayitāram</w:t>
      </w:r>
      <w:r>
        <w:t xml:space="preserve">) the path (</w:t>
      </w:r>
      <w:r>
        <w:rPr>
          <w:iCs/>
          <w:i/>
        </w:rPr>
        <w:t xml:space="preserve">gātu</w:t>
      </w:r>
      <w:r>
        <w:t xml:space="preserve">) which removes sorrow — we ask (</w:t>
      </w:r>
      <w:r>
        <w:rPr>
          <w:iCs/>
          <w:i/>
        </w:rPr>
        <w:t xml:space="preserve">īmahe</w:t>
      </w:r>
      <w:r>
        <w:t xml:space="preserve">): we beg for the desired fruit;</w:t>
      </w:r>
      <w:r>
        <w:t xml:space="preserve"> </w:t>
      </w:r>
      <w:r>
        <w:rPr>
          <w:iCs/>
          <w:i/>
        </w:rPr>
        <w:t xml:space="preserve">īmahe</w:t>
      </w:r>
      <w:r>
        <w:t xml:space="preserve"> </w:t>
      </w:r>
      <w:r>
        <w:t xml:space="preserve">is a verb of begging. To that Varuṇa our devoted worshipper, the praiser, with his heart (</w:t>
      </w:r>
      <w:r>
        <w:rPr>
          <w:iCs/>
          <w:i/>
        </w:rPr>
        <w:t xml:space="preserve">hṛdā</w:t>
      </w:r>
      <w:r>
        <w:t xml:space="preserve">), opens out (</w:t>
      </w:r>
      <w:r>
        <w:rPr>
          <w:iCs/>
          <w:i/>
        </w:rPr>
        <w:t xml:space="preserve">vyūrṇoti</w:t>
      </w:r>
      <w:r>
        <w:t xml:space="preserve">), makes manifest, utters a thought-worthy praise (</w:t>
      </w:r>
      <w:r>
        <w:rPr>
          <w:iCs/>
          <w:i/>
        </w:rPr>
        <w:t xml:space="preserve">mati</w:t>
      </w:r>
      <w:r>
        <w:t xml:space="preserve">). May this Varuṇa, new (</w:t>
      </w:r>
      <w:r>
        <w:rPr>
          <w:iCs/>
          <w:i/>
        </w:rPr>
        <w:t xml:space="preserve">navya</w:t>
      </w:r>
      <w:r>
        <w:t xml:space="preserve">, praiseworthy), become (</w:t>
      </w:r>
      <w:r>
        <w:rPr>
          <w:iCs/>
          <w:i/>
        </w:rPr>
        <w:t xml:space="preserve">jāyatām</w:t>
      </w:r>
      <w:r>
        <w:t xml:space="preserve">) truth (</w:t>
      </w:r>
      <w:r>
        <w:rPr>
          <w:iCs/>
          <w:i/>
        </w:rPr>
        <w:t xml:space="preserve">ṛtam</w:t>
      </w:r>
      <w:r>
        <w:t xml:space="preserve">) for us, may he be of the nature of truth.</w:t>
      </w:r>
      <w:r>
        <w:t xml:space="preserve"> </w:t>
      </w:r>
      <w:r>
        <w:rPr>
          <w:iCs/>
          <w:i/>
        </w:rPr>
        <w:t xml:space="preserve">Brahma</w:t>
      </w:r>
      <w:r>
        <w:t xml:space="preserve">: the lengthening in the Saṃhitā.</w:t>
      </w:r>
      <w:r>
        <w:t xml:space="preserve"> </w:t>
      </w:r>
      <w:r>
        <w:rPr>
          <w:iCs/>
          <w:i/>
        </w:rPr>
        <w:t xml:space="preserve">Gātuvidam</w:t>
      </w:r>
      <w:r>
        <w:t xml:space="preserve">: root</w:t>
      </w:r>
      <w:r>
        <w:t xml:space="preserve"> </w:t>
      </w:r>
      <w:r>
        <w:rPr>
          <w:iCs/>
          <w:i/>
        </w:rPr>
        <w:t xml:space="preserve">vidḷ lābhe</w:t>
      </w:r>
      <w:r>
        <w:t xml:space="preserve">; the suffix</w:t>
      </w:r>
      <w:r>
        <w:t xml:space="preserve"> </w:t>
      </w:r>
      <w:r>
        <w:rPr>
          <w:iCs/>
          <w:i/>
        </w:rPr>
        <w:t xml:space="preserve">kvip</w:t>
      </w:r>
      <w:r>
        <w:t xml:space="preserve"> </w:t>
      </w:r>
      <w:r>
        <w:t xml:space="preserve">since a causal sense is included.</w:t>
      </w:r>
      <w:r>
        <w:t xml:space="preserve"> </w:t>
      </w:r>
      <w:r>
        <w:rPr>
          <w:iCs/>
          <w:i/>
        </w:rPr>
        <w:t xml:space="preserve">Īmahe</w:t>
      </w:r>
      <w:r>
        <w:t xml:space="preserve">: root</w:t>
      </w:r>
      <w:r>
        <w:t xml:space="preserve"> </w:t>
      </w:r>
      <w:r>
        <w:rPr>
          <w:iCs/>
          <w:i/>
        </w:rPr>
        <w:t xml:space="preserve">īṅ gatau</w:t>
      </w:r>
      <w:r>
        <w:t xml:space="preserve">; the loss of the</w:t>
      </w:r>
      <w:r>
        <w:t xml:space="preserve"> </w:t>
      </w:r>
      <w:r>
        <w:rPr>
          <w:iCs/>
          <w:i/>
        </w:rPr>
        <w:t xml:space="preserve">vikaraṇa</w:t>
      </w:r>
      <w:r>
        <w:t xml:space="preserve"> </w:t>
      </w:r>
      <w:r>
        <w:t xml:space="preserve">by</w:t>
      </w:r>
      <w:r>
        <w:t xml:space="preserve"> </w:t>
      </w:r>
      <w:r>
        <w:rPr>
          <w:iCs/>
          <w:i/>
        </w:rPr>
        <w:t xml:space="preserve">bahulaṃ chandasi</w:t>
      </w:r>
      <w:r>
        <w:t xml:space="preserve">.</w:t>
      </w:r>
      <w:r>
        <w:t xml:space="preserve"> </w:t>
      </w:r>
      <w:r>
        <w:rPr>
          <w:iCs/>
          <w:i/>
        </w:rPr>
        <w:t xml:space="preserve">Hṛdā</w:t>
      </w:r>
      <w:r>
        <w:t xml:space="preserve">:</w:t>
      </w:r>
      <w:r>
        <w:t xml:space="preserve"> </w:t>
      </w:r>
      <w:r>
        <w:rPr>
          <w:iCs/>
          <w:i/>
        </w:rPr>
        <w:t xml:space="preserve">hṛd</w:t>
      </w:r>
      <w:r>
        <w:t xml:space="preserve"> </w:t>
      </w:r>
      <w:r>
        <w:t xml:space="preserve">for the word</w:t>
      </w:r>
      <w:r>
        <w:t xml:space="preserve"> </w:t>
      </w:r>
      <w:r>
        <w:rPr>
          <w:iCs/>
          <w:i/>
        </w:rPr>
        <w:t xml:space="preserve">hṛdaya</w:t>
      </w:r>
      <w:r>
        <w:t xml:space="preserve"> </w:t>
      </w:r>
      <w:r>
        <w:t xml:space="preserve">by</w:t>
      </w:r>
      <w:r>
        <w:t xml:space="preserve"> </w:t>
      </w:r>
      <w:r>
        <w:rPr>
          <w:iCs/>
          <w:i/>
        </w:rPr>
        <w:t xml:space="preserve">pad-dan-…</w:t>
      </w:r>
      <w:r>
        <w:t xml:space="preserve">.</w:t>
      </w:r>
      <w:r>
        <w:t xml:space="preserve">”</w:t>
      </w:r>
    </w:p>
    <w:p>
      <w:pPr>
        <w:pStyle w:val="BodyText"/>
      </w:pPr>
      <w:r>
        <w:rPr>
          <w:bCs/>
          <w:b/>
        </w:rPr>
        <w:t xml:space="preserve">॥ प्रतिपदार्थः ॥ — Pratipadārtha (Rik 105.15; Kannada; English)</w:t>
      </w:r>
    </w:p>
    <w:p>
      <w:pPr>
        <w:pStyle w:val="BodyText"/>
      </w:pPr>
      <w:r>
        <w:rPr>
          <w:iCs/>
          <w:i/>
        </w:rPr>
        <w:t xml:space="preserve">Varuṇaḥ</w:t>
      </w:r>
      <w:r>
        <w:t xml:space="preserve"> </w:t>
      </w:r>
      <w:r>
        <w:t xml:space="preserve">— Varuṇa, who wards off [what we should be spared of];</w:t>
      </w:r>
      <w:r>
        <w:t xml:space="preserve"> </w:t>
      </w:r>
      <w:r>
        <w:rPr>
          <w:iCs/>
          <w:i/>
        </w:rPr>
        <w:t xml:space="preserve">brahma</w:t>
      </w:r>
      <w:r>
        <w:t xml:space="preserve"> </w:t>
      </w:r>
      <w:r>
        <w:t xml:space="preserve">— the rite whose form is protection;</w:t>
      </w:r>
      <w:r>
        <w:t xml:space="preserve"> </w:t>
      </w:r>
      <w:r>
        <w:rPr>
          <w:iCs/>
          <w:i/>
        </w:rPr>
        <w:t xml:space="preserve">kṛṇoti</w:t>
      </w:r>
      <w:r>
        <w:t xml:space="preserve"> </w:t>
      </w:r>
      <w:r>
        <w:t xml:space="preserve">— does;</w:t>
      </w:r>
      <w:r>
        <w:t xml:space="preserve"> </w:t>
      </w:r>
      <w:r>
        <w:rPr>
          <w:iCs/>
          <w:i/>
        </w:rPr>
        <w:t xml:space="preserve">gātuvidam</w:t>
      </w:r>
      <w:r>
        <w:t xml:space="preserve"> </w:t>
      </w:r>
      <w:r>
        <w:t xml:space="preserve">— such a Varuṇa, who shows the way that prevents sorrow;</w:t>
      </w:r>
      <w:r>
        <w:t xml:space="preserve"> </w:t>
      </w:r>
      <w:r>
        <w:rPr>
          <w:iCs/>
          <w:i/>
        </w:rPr>
        <w:t xml:space="preserve">tam</w:t>
      </w:r>
      <w:r>
        <w:t xml:space="preserve"> </w:t>
      </w:r>
      <w:r>
        <w:t xml:space="preserve">— that Varuṇa;</w:t>
      </w:r>
      <w:r>
        <w:t xml:space="preserve"> </w:t>
      </w:r>
      <w:r>
        <w:rPr>
          <w:iCs/>
          <w:i/>
        </w:rPr>
        <w:t xml:space="preserve">īmahe</w:t>
      </w:r>
      <w:r>
        <w:t xml:space="preserve"> </w:t>
      </w:r>
      <w:r>
        <w:t xml:space="preserve">— we ask (to give us the desired objects and to be our guide);</w:t>
      </w:r>
      <w:r>
        <w:t xml:space="preserve"> </w:t>
      </w:r>
      <w:r>
        <w:rPr>
          <w:iCs/>
          <w:i/>
        </w:rPr>
        <w:t xml:space="preserve">hṛdā</w:t>
      </w:r>
      <w:r>
        <w:t xml:space="preserve"> </w:t>
      </w:r>
      <w:r>
        <w:t xml:space="preserve">— whole-heartedly;</w:t>
      </w:r>
      <w:r>
        <w:t xml:space="preserve"> </w:t>
      </w:r>
      <w:r>
        <w:rPr>
          <w:iCs/>
          <w:i/>
        </w:rPr>
        <w:t xml:space="preserve">matim</w:t>
      </w:r>
      <w:r>
        <w:t xml:space="preserve"> </w:t>
      </w:r>
      <w:r>
        <w:t xml:space="preserve">— a hymn;</w:t>
      </w:r>
      <w:r>
        <w:t xml:space="preserve"> </w:t>
      </w:r>
      <w:r>
        <w:rPr>
          <w:iCs/>
          <w:i/>
        </w:rPr>
        <w:t xml:space="preserve">vyūrṇoti</w:t>
      </w:r>
      <w:r>
        <w:t xml:space="preserve"> </w:t>
      </w:r>
      <w:r>
        <w:t xml:space="preserve">— (the praiser) composes;</w:t>
      </w:r>
      <w:r>
        <w:t xml:space="preserve"> </w:t>
      </w:r>
      <w:r>
        <w:rPr>
          <w:iCs/>
          <w:i/>
        </w:rPr>
        <w:t xml:space="preserve">navyaḥ</w:t>
      </w:r>
      <w:r>
        <w:t xml:space="preserve"> </w:t>
      </w:r>
      <w:r>
        <w:t xml:space="preserve">— Varuṇa who is worthy of hymns;</w:t>
      </w:r>
      <w:r>
        <w:t xml:space="preserve"> </w:t>
      </w:r>
      <w:r>
        <w:rPr>
          <w:iCs/>
          <w:i/>
        </w:rPr>
        <w:t xml:space="preserve">ṛtam</w:t>
      </w:r>
      <w:r>
        <w:t xml:space="preserve"> </w:t>
      </w:r>
      <w:r>
        <w:t xml:space="preserve">— as one of the nature of truth, as a helper (to us);</w:t>
      </w:r>
      <w:r>
        <w:t xml:space="preserve"> </w:t>
      </w:r>
      <w:r>
        <w:rPr>
          <w:iCs/>
          <w:i/>
        </w:rPr>
        <w:t xml:space="preserve">jāyatām</w:t>
      </w:r>
      <w:r>
        <w:t xml:space="preserve"> </w:t>
      </w:r>
      <w:r>
        <w:t xml:space="preserve">— may he become;</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hymn or sorrow;</w:t>
      </w:r>
      <w:r>
        <w:t xml:space="preserve"> </w:t>
      </w:r>
      <w:r>
        <w:rPr>
          <w:iCs/>
          <w:i/>
        </w:rPr>
        <w:t xml:space="preserve">vittam</w:t>
      </w:r>
      <w:r>
        <w:t xml:space="preserve"> </w:t>
      </w:r>
      <w:r>
        <w:t xml:space="preserve">— know well.</w:t>
      </w:r>
    </w:p>
    <w:p>
      <w:pPr>
        <w:pStyle w:val="BodyText"/>
      </w:pPr>
      <w:r>
        <w:rPr>
          <w:bCs/>
          <w:b/>
        </w:rPr>
        <w:t xml:space="preserve">॥ भावार्थः ॥ — Bhāvārtha (Kannada; English)</w:t>
      </w:r>
    </w:p>
    <w:p>
      <w:pPr>
        <w:pStyle w:val="BodyText"/>
      </w:pPr>
      <w:r>
        <w:t xml:space="preserve">Varuṇa, who wards off what is undesired, performs the protecting rite. We pray that such a Varuṇa, who prevents sorrow and shows the way, be our guide. The praiser offers a hymn to that Varuṇa whole-heartedly. May that Varuṇa, who is worthy of hymns, become a helper of the nature of truth for us. O Heaven and Earth, know my sorrow, and lift me up out of the well.</w:t>
      </w:r>
    </w:p>
    <w:p>
      <w:pPr>
        <w:pStyle w:val="BodyText"/>
      </w:pPr>
      <w:r>
        <w:rPr>
          <w:bCs/>
          <w:b/>
        </w:rPr>
        <w:t xml:space="preserve">English Translation (as printed in the source)</w:t>
      </w:r>
    </w:p>
    <w:p>
      <w:pPr>
        <w:pStyle w:val="BodyText"/>
      </w:pPr>
      <w:r>
        <w:t xml:space="preserve">“</w:t>
      </w:r>
      <w:r>
        <w:t xml:space="preserve">Varuna performs the rite of preservation ; we desire him as the guide of our way ; (to him, the repeater of praise) addresses praise with his (whole) heart ; may he who is entitled to laudation become our true (support). Heaven and earth, be conscious of this (my affliction).</w:t>
      </w:r>
      <w:r>
        <w:t xml:space="preserve">”</w:t>
      </w:r>
    </w:p>
    <w:p>
      <w:r>
        <w:pict>
          <v:rect style="width:0;height:1.5pt" o:hralign="center" o:hrstd="t" o:hr="t"/>
        </w:pict>
      </w:r>
    </w:p>
    <w:bookmarkEnd w:id="620"/>
    <w:bookmarkStart w:id="621" w:name="page-508-pdf-528"/>
    <w:p>
      <w:pPr>
        <w:pStyle w:val="Heading3"/>
      </w:pPr>
      <w:r>
        <w:t xml:space="preserve">Page 508 (PDF 528)</w:t>
      </w:r>
    </w:p>
    <w:p>
      <w:pPr>
        <w:pStyle w:val="FirstParagraph"/>
      </w:pPr>
      <w:r>
        <w:rPr>
          <w:iCs/>
          <w:i/>
        </w:rPr>
        <w:t xml:space="preserve">(Running head: left 508;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105</w:t>
      </w:r>
      <w:r>
        <w:rPr>
          <w:iCs/>
          <w:i/>
        </w:rPr>
        <w:t xml:space="preserve">”</w:t>
      </w:r>
      <w:r>
        <w:rPr>
          <w:iCs/>
          <w:i/>
        </w:rPr>
        <w:t xml:space="preserve">.)</w:t>
      </w:r>
    </w:p>
    <w:p>
      <w:pPr>
        <w:pStyle w:val="BodyText"/>
      </w:pPr>
      <w:r>
        <w:rPr>
          <w:bCs/>
          <w:b/>
        </w:rPr>
        <w:t xml:space="preserve">॥ विशेषविषयगळु ॥ — Viśeṣa-viṣayagaḷu (Special Topics, Rik 105.15)</w:t>
      </w:r>
    </w:p>
    <w:p>
      <w:pPr>
        <w:pStyle w:val="BodyText"/>
      </w:pPr>
      <w:r>
        <w:rPr>
          <w:bCs/>
          <w:b/>
        </w:rPr>
        <w:t xml:space="preserve">Varuṇaḥ</w:t>
      </w:r>
      <w:r>
        <w:t xml:space="preserve"> </w:t>
      </w:r>
      <w:r>
        <w:t xml:space="preserve">—</w:t>
      </w:r>
      <w:r>
        <w:t xml:space="preserve"> </w:t>
      </w:r>
      <w:r>
        <w:rPr>
          <w:iCs/>
          <w:i/>
        </w:rPr>
        <w:t xml:space="preserve">varuṇo vṛṇotīti satyaḥ [?] |</w:t>
      </w:r>
      <w:r>
        <w:t xml:space="preserve"> </w:t>
      </w:r>
      <w:r>
        <w:t xml:space="preserve">“</w:t>
      </w:r>
      <w:r>
        <w:t xml:space="preserve">the Nirukta-author has given the derivation that the word</w:t>
      </w:r>
      <w:r>
        <w:t xml:space="preserve"> </w:t>
      </w:r>
      <w:r>
        <w:rPr>
          <w:iCs/>
          <w:i/>
        </w:rPr>
        <w:t xml:space="preserve">varuṇa</w:t>
      </w:r>
      <w:r>
        <w:t xml:space="preserve"> </w:t>
      </w:r>
      <w:r>
        <w:t xml:space="preserve">is formed from the root</w:t>
      </w:r>
      <w:r>
        <w:t xml:space="preserve"> </w:t>
      </w:r>
      <w:r>
        <w:rPr>
          <w:iCs/>
          <w:i/>
        </w:rPr>
        <w:t xml:space="preserve">vṛ</w:t>
      </w:r>
      <w:r>
        <w:t xml:space="preserve"> </w:t>
      </w:r>
      <w:r>
        <w:t xml:space="preserve">(</w:t>
      </w:r>
      <w:r>
        <w:rPr>
          <w:iCs/>
          <w:i/>
        </w:rPr>
        <w:t xml:space="preserve">vṛñ</w:t>
      </w:r>
      <w:r>
        <w:t xml:space="preserve">), which gives the sense of</w:t>
      </w:r>
      <w:r>
        <w:t xml:space="preserve"> </w:t>
      </w:r>
      <w:r>
        <w:t xml:space="preserve">‘</w:t>
      </w:r>
      <w:r>
        <w:t xml:space="preserve">releasing, setting free</w:t>
      </w:r>
      <w:r>
        <w:t xml:space="preserve">’</w:t>
      </w:r>
      <w:r>
        <w:t xml:space="preserve"> </w:t>
      </w:r>
      <w:r>
        <w:t xml:space="preserve">(</w:t>
      </w:r>
      <w:r>
        <w:rPr>
          <w:iCs/>
          <w:i/>
        </w:rPr>
        <w:t xml:space="preserve">Ni.</w:t>
      </w:r>
      <w:r>
        <w:t xml:space="preserve"> </w:t>
      </w:r>
      <w:r>
        <w:t xml:space="preserve">10-3). For this, Durgācārya has explained</w:t>
      </w:r>
      <w:r>
        <w:t xml:space="preserve"> </w:t>
      </w:r>
      <w:r>
        <w:t xml:space="preserve">‘</w:t>
      </w:r>
      <w:r>
        <w:rPr>
          <w:iCs/>
          <w:i/>
        </w:rPr>
        <w:t xml:space="preserve">vyudṇotīti meghajālena</w:t>
      </w:r>
      <w:r>
        <w:t xml:space="preserve">’</w:t>
      </w:r>
      <w:r>
        <w:t xml:space="preserve"> </w:t>
      </w:r>
      <w:r>
        <w:t xml:space="preserve">[as read [?]]:</w:t>
      </w:r>
      <w:r>
        <w:t xml:space="preserve"> </w:t>
      </w:r>
      <w:r>
        <w:t xml:space="preserve">‘</w:t>
      </w:r>
      <w:r>
        <w:t xml:space="preserve">he covers the mid-region with a mass of clouds</w:t>
      </w:r>
      <w:r>
        <w:t xml:space="preserve">’</w:t>
      </w:r>
      <w:r>
        <w:t xml:space="preserve"> </w:t>
      </w:r>
      <w:r>
        <w:t xml:space="preserve">[?]. Sāyaṇa, in the bhāṣya of this Ṛk, has explained Varuṇa as</w:t>
      </w:r>
      <w:r>
        <w:t xml:space="preserve"> </w:t>
      </w:r>
      <w:r>
        <w:rPr>
          <w:iCs/>
          <w:i/>
        </w:rPr>
        <w:t xml:space="preserve">aniṣṭasya nivārayitā devaḥ</w:t>
      </w:r>
      <w:r>
        <w:t xml:space="preserve"> </w:t>
      </w:r>
      <w:r>
        <w:t xml:space="preserve">—</w:t>
      </w:r>
      <w:r>
        <w:t xml:space="preserve"> </w:t>
      </w:r>
      <w:r>
        <w:t xml:space="preserve">‘</w:t>
      </w:r>
      <w:r>
        <w:t xml:space="preserve">the god who wards off the undesired</w:t>
      </w:r>
      <w:r>
        <w:t xml:space="preserve">’</w:t>
      </w:r>
      <w:r>
        <w:t xml:space="preserve">: he who spares [us] ill-fortune.</w:t>
      </w:r>
      <w:r>
        <w:t xml:space="preserve">”</w:t>
      </w:r>
    </w:p>
    <w:p>
      <w:pPr>
        <w:pStyle w:val="BodyText"/>
      </w:pPr>
      <w:r>
        <w:rPr>
          <w:bCs/>
          <w:b/>
        </w:rPr>
        <w:t xml:space="preserve">Brahma</w:t>
      </w:r>
      <w:r>
        <w:t xml:space="preserve"> </w:t>
      </w:r>
      <w:r>
        <w:t xml:space="preserve">—</w:t>
      </w:r>
      <w:r>
        <w:t xml:space="preserve"> </w:t>
      </w:r>
      <w:r>
        <w:rPr>
          <w:iCs/>
          <w:i/>
        </w:rPr>
        <w:t xml:space="preserve">tadrakṣaṇarūpaṃ karma |</w:t>
      </w:r>
      <w:r>
        <w:t xml:space="preserve"> </w:t>
      </w:r>
      <w:r>
        <w:t xml:space="preserve">“</w:t>
      </w:r>
      <w:r>
        <w:t xml:space="preserve">here the word</w:t>
      </w:r>
      <w:r>
        <w:t xml:space="preserve"> </w:t>
      </w:r>
      <w:r>
        <w:rPr>
          <w:iCs/>
          <w:i/>
        </w:rPr>
        <w:t xml:space="preserve">brahma</w:t>
      </w:r>
      <w:r>
        <w:t xml:space="preserve"> </w:t>
      </w:r>
      <w:r>
        <w:t xml:space="preserve">means</w:t>
      </w:r>
      <w:r>
        <w:t xml:space="preserve"> </w:t>
      </w:r>
      <w:r>
        <w:t xml:space="preserve">‘</w:t>
      </w:r>
      <w:r>
        <w:t xml:space="preserve">a rite whose form is protection</w:t>
      </w:r>
      <w:r>
        <w:t xml:space="preserve">’</w:t>
      </w:r>
      <w:r>
        <w:t xml:space="preserve">.</w:t>
      </w:r>
      <w:r>
        <w:t xml:space="preserve"> </w:t>
      </w:r>
      <w:r>
        <w:t xml:space="preserve">‘</w:t>
      </w:r>
      <w:r>
        <w:t xml:space="preserve">He performs such a rite</w:t>
      </w:r>
      <w:r>
        <w:t xml:space="preserve">’</w:t>
      </w:r>
      <w:r>
        <w:t xml:space="preserve">: so says Sāyaṇa. And Skandasvāmin says</w:t>
      </w:r>
      <w:r>
        <w:t xml:space="preserve"> </w:t>
      </w:r>
      <w:r>
        <w:t xml:space="preserve">‘</w:t>
      </w:r>
      <w:r>
        <w:rPr>
          <w:iCs/>
          <w:i/>
        </w:rPr>
        <w:t xml:space="preserve">brahma — stutilakṣaṇam: kṛṇotikārayati kāmān stotṛbhir ātmānaṃ stāvayatīty arthaḥ</w:t>
      </w:r>
      <w:r>
        <w:t xml:space="preserve">’</w:t>
      </w:r>
      <w:r>
        <w:t xml:space="preserve"> </w:t>
      </w:r>
      <w:r>
        <w:t xml:space="preserve">[as read [?]]:</w:t>
      </w:r>
      <w:r>
        <w:t xml:space="preserve"> </w:t>
      </w:r>
      <w:r>
        <w:t xml:space="preserve">‘</w:t>
      </w:r>
      <w:r>
        <w:rPr>
          <w:iCs/>
          <w:i/>
        </w:rPr>
        <w:t xml:space="preserve">brahma</w:t>
      </w:r>
      <w:r>
        <w:t xml:space="preserve"> </w:t>
      </w:r>
      <w:r>
        <w:t xml:space="preserve">is [a rite] of the form of praise;</w:t>
      </w:r>
      <w:r>
        <w:t xml:space="preserve"> </w:t>
      </w:r>
      <w:r>
        <w:rPr>
          <w:iCs/>
          <w:i/>
        </w:rPr>
        <w:t xml:space="preserve">kṛṇoti</w:t>
      </w:r>
      <w:r>
        <w:t xml:space="preserve"> </w:t>
      </w:r>
      <w:r>
        <w:t xml:space="preserve">means</w:t>
      </w:r>
      <w:r>
        <w:t xml:space="preserve"> </w:t>
      </w:r>
      <w:r>
        <w:rPr>
          <w:iCs/>
          <w:i/>
        </w:rPr>
        <w:t xml:space="preserve">kārayati</w:t>
      </w:r>
      <w:r>
        <w:t xml:space="preserve">,</w:t>
      </w:r>
      <w:r>
        <w:t xml:space="preserve"> </w:t>
      </w:r>
      <w:r>
        <w:t xml:space="preserve">“</w:t>
      </w:r>
      <w:r>
        <w:t xml:space="preserve">makes it done</w:t>
      </w:r>
      <w:r>
        <w:t xml:space="preserve">”</w:t>
      </w:r>
      <w:r>
        <w:t xml:space="preserve">: the meaning is that he causes himself to be praised by the praisers</w:t>
      </w:r>
      <w:r>
        <w:t xml:space="preserve">’</w:t>
      </w:r>
      <w:r>
        <w:t xml:space="preserve">. In the second explanation also the purport is that Varuṇa carries out such functions as protecting the world and makes the whole world praise him.</w:t>
      </w:r>
      <w:r>
        <w:t xml:space="preserve">”</w:t>
      </w:r>
    </w:p>
    <w:p>
      <w:pPr>
        <w:pStyle w:val="BodyText"/>
      </w:pPr>
      <w:r>
        <w:rPr>
          <w:bCs/>
          <w:b/>
        </w:rPr>
        <w:t xml:space="preserve">Gātuvidam</w:t>
      </w:r>
      <w:r>
        <w:t xml:space="preserve"> </w:t>
      </w:r>
      <w:r>
        <w:t xml:space="preserve">—</w:t>
      </w:r>
      <w:r>
        <w:t xml:space="preserve"> </w:t>
      </w:r>
      <w:r>
        <w:rPr>
          <w:iCs/>
          <w:i/>
        </w:rPr>
        <w:t xml:space="preserve">gātor mārgasya duḥkhanivārakasya lambhayitāraṃ varuṇam |</w:t>
      </w:r>
      <w:r>
        <w:t xml:space="preserve"> </w:t>
      </w:r>
      <w:r>
        <w:t xml:space="preserve">“</w:t>
      </w:r>
      <w:r>
        <w:t xml:space="preserve">‘</w:t>
      </w:r>
      <w:r>
        <w:t xml:space="preserve">Varuṇa, who shows the path that prevents sorrow</w:t>
      </w:r>
      <w:r>
        <w:t xml:space="preserve">’</w:t>
      </w:r>
      <w:r>
        <w:t xml:space="preserve">: Sāyaṇa; and Skandasvāmin has explained</w:t>
      </w:r>
      <w:r>
        <w:t xml:space="preserve"> </w:t>
      </w:r>
      <w:r>
        <w:t xml:space="preserve">‘</w:t>
      </w:r>
      <w:r>
        <w:rPr>
          <w:iCs/>
          <w:i/>
        </w:rPr>
        <w:t xml:space="preserve">yajñān prati gantuṃ jñātāram</w:t>
      </w:r>
      <w:r>
        <w:t xml:space="preserve">’</w:t>
      </w:r>
      <w:r>
        <w:t xml:space="preserve">:</w:t>
      </w:r>
      <w:r>
        <w:t xml:space="preserve"> </w:t>
      </w:r>
      <w:r>
        <w:t xml:space="preserve">‘</w:t>
      </w:r>
      <w:r>
        <w:t xml:space="preserve">one who knows the path for going to sacrifices</w:t>
      </w:r>
      <w:r>
        <w:t xml:space="preserve">’</w:t>
      </w:r>
      <w:r>
        <w:t xml:space="preserve">. For the word</w:t>
      </w:r>
      <w:r>
        <w:t xml:space="preserve"> </w:t>
      </w:r>
      <w:r>
        <w:rPr>
          <w:iCs/>
          <w:i/>
        </w:rPr>
        <w:t xml:space="preserve">gātu</w:t>
      </w:r>
      <w:r>
        <w:t xml:space="preserve">, the senses</w:t>
      </w:r>
      <w:r>
        <w:t xml:space="preserve"> </w:t>
      </w:r>
      <w:r>
        <w:t xml:space="preserve">‘</w:t>
      </w:r>
      <w:r>
        <w:t xml:space="preserve">the path of conduct</w:t>
      </w:r>
      <w:r>
        <w:t xml:space="preserve">’</w:t>
      </w:r>
      <w:r>
        <w:t xml:space="preserve">,</w:t>
      </w:r>
      <w:r>
        <w:t xml:space="preserve"> </w:t>
      </w:r>
      <w:r>
        <w:t xml:space="preserve">‘</w:t>
      </w:r>
      <w:r>
        <w:t xml:space="preserve">the path of going to the world of the gods</w:t>
      </w:r>
      <w:r>
        <w:t xml:space="preserve">’</w:t>
      </w:r>
      <w:r>
        <w:t xml:space="preserve">, and</w:t>
      </w:r>
      <w:r>
        <w:t xml:space="preserve"> </w:t>
      </w:r>
      <w:r>
        <w:t xml:space="preserve">‘</w:t>
      </w:r>
      <w:r>
        <w:t xml:space="preserve">the path of going to sacrifices</w:t>
      </w:r>
      <w:r>
        <w:t xml:space="preserve">’</w:t>
      </w:r>
      <w:r>
        <w:t xml:space="preserve"> </w:t>
      </w:r>
      <w:r>
        <w:t xml:space="preserve">can be given. Just as for the word</w:t>
      </w:r>
      <w:r>
        <w:t xml:space="preserve"> </w:t>
      </w:r>
      <w:r>
        <w:rPr>
          <w:iCs/>
          <w:i/>
        </w:rPr>
        <w:t xml:space="preserve">sugam</w:t>
      </w:r>
      <w:r>
        <w:t xml:space="preserve"> </w:t>
      </w:r>
      <w:r>
        <w:t xml:space="preserve">(see the Special Topics of the Ṛk 1-94-9 [?]), this word too has both physical and ethical senses. Since Varuṇa is the guardian of</w:t>
      </w:r>
      <w:r>
        <w:t xml:space="preserve"> </w:t>
      </w:r>
      <w:r>
        <w:rPr>
          <w:iCs/>
          <w:i/>
        </w:rPr>
        <w:t xml:space="preserve">ṛta</w:t>
      </w:r>
      <w:r>
        <w:t xml:space="preserve"> </w:t>
      </w:r>
      <w:r>
        <w:t xml:space="preserve">and</w:t>
      </w:r>
      <w:r>
        <w:t xml:space="preserve"> </w:t>
      </w:r>
      <w:r>
        <w:rPr>
          <w:iCs/>
          <w:i/>
        </w:rPr>
        <w:t xml:space="preserve">dhṛtavrata</w:t>
      </w:r>
      <w:r>
        <w:t xml:space="preserve">, the sense may be</w:t>
      </w:r>
      <w:r>
        <w:t xml:space="preserve"> </w:t>
      </w:r>
      <w:r>
        <w:t xml:space="preserve">‘</w:t>
      </w:r>
      <w:r>
        <w:t xml:space="preserve">the knower of the paths of keeping the</w:t>
      </w:r>
      <w:r>
        <w:t xml:space="preserve"> </w:t>
      </w:r>
      <w:r>
        <w:rPr>
          <w:iCs/>
          <w:i/>
        </w:rPr>
        <w:t xml:space="preserve">vrata</w:t>
      </w:r>
      <w:r>
        <w:t xml:space="preserve">’</w:t>
      </w:r>
      <w:r>
        <w:t xml:space="preserve">; or</w:t>
      </w:r>
      <w:r>
        <w:t xml:space="preserve"> </w:t>
      </w:r>
      <w:r>
        <w:t xml:space="preserve">‘</w:t>
      </w:r>
      <w:r>
        <w:t xml:space="preserve">the knower of the ways of moral conduct (</w:t>
      </w:r>
      <w:r>
        <w:rPr>
          <w:iCs/>
          <w:i/>
        </w:rPr>
        <w:t xml:space="preserve">nīti</w:t>
      </w:r>
      <w:r>
        <w:t xml:space="preserve">)</w:t>
      </w:r>
      <w:r>
        <w:t xml:space="preserve">’</w:t>
      </w:r>
      <w:r>
        <w:t xml:space="preserve">. As this epithet is used with reference to Varuṇa, so it is used with reference to Indra and other deities also; but if their ethical sense be taken, it is more fitting as an epithet of Varuṇa.</w:t>
      </w:r>
      <w:r>
        <w:t xml:space="preserve">”</w:t>
      </w:r>
    </w:p>
    <w:p>
      <w:pPr>
        <w:pStyle w:val="BodyText"/>
      </w:pPr>
      <w:r>
        <w:rPr>
          <w:bCs/>
          <w:b/>
        </w:rPr>
        <w:t xml:space="preserve">Īmahe</w:t>
      </w:r>
      <w:r>
        <w:t xml:space="preserve"> </w:t>
      </w:r>
      <w:r>
        <w:t xml:space="preserve">—</w:t>
      </w:r>
      <w:r>
        <w:t xml:space="preserve"> </w:t>
      </w:r>
      <w:r>
        <w:rPr>
          <w:iCs/>
          <w:i/>
        </w:rPr>
        <w:t xml:space="preserve">abhimataphalaṃ yācāmahe | īmahe iti yācñākarmā |</w:t>
      </w:r>
      <w:r>
        <w:t xml:space="preserve"> </w:t>
      </w:r>
      <w:r>
        <w:t xml:space="preserve">“</w:t>
      </w:r>
      <w:r>
        <w:t xml:space="preserve">since</w:t>
      </w:r>
      <w:r>
        <w:t xml:space="preserve"> </w:t>
      </w:r>
      <w:r>
        <w:rPr>
          <w:iCs/>
          <w:i/>
        </w:rPr>
        <w:t xml:space="preserve">īmahe</w:t>
      </w:r>
      <w:r>
        <w:t xml:space="preserve"> </w:t>
      </w:r>
      <w:r>
        <w:t xml:space="preserve">is read among the verbs of asking, here it means</w:t>
      </w:r>
      <w:r>
        <w:t xml:space="preserve"> </w:t>
      </w:r>
      <w:r>
        <w:t xml:space="preserve">‘</w:t>
      </w:r>
      <w:r>
        <w:t xml:space="preserve">we ask that our desired objects be granted</w:t>
      </w:r>
      <w:r>
        <w:t xml:space="preserve">’</w:t>
      </w:r>
      <w:r>
        <w:t xml:space="preserve">.</w:t>
      </w:r>
      <w:r>
        <w:t xml:space="preserve">”</w:t>
      </w:r>
    </w:p>
    <w:p>
      <w:pPr>
        <w:pStyle w:val="BodyText"/>
      </w:pPr>
      <w:r>
        <w:rPr>
          <w:bCs/>
          <w:b/>
        </w:rPr>
        <w:t xml:space="preserve">Matim</w:t>
      </w:r>
      <w:r>
        <w:t xml:space="preserve"> </w:t>
      </w:r>
      <w:r>
        <w:t xml:space="preserve">—</w:t>
      </w:r>
      <w:r>
        <w:t xml:space="preserve"> </w:t>
      </w:r>
      <w:r>
        <w:rPr>
          <w:iCs/>
          <w:i/>
        </w:rPr>
        <w:t xml:space="preserve">mananīyāṃ stutim |</w:t>
      </w:r>
      <w:r>
        <w:t xml:space="preserve"> </w:t>
      </w:r>
      <w:r>
        <w:t xml:space="preserve">“</w:t>
      </w:r>
      <w:r>
        <w:t xml:space="preserve">‘</w:t>
      </w:r>
      <w:r>
        <w:t xml:space="preserve">a hymn exceedingly pleasing</w:t>
      </w:r>
      <w:r>
        <w:t xml:space="preserve">’</w:t>
      </w:r>
      <w:r>
        <w:t xml:space="preserve">;</w:t>
      </w:r>
      <w:r>
        <w:t xml:space="preserve"> </w:t>
      </w:r>
      <w:r>
        <w:rPr>
          <w:iCs/>
          <w:i/>
        </w:rPr>
        <w:t xml:space="preserve">vyūrṇoti</w:t>
      </w:r>
      <w:r>
        <w:t xml:space="preserve"> </w:t>
      </w:r>
      <w:r>
        <w:t xml:space="preserve">—</w:t>
      </w:r>
      <w:r>
        <w:t xml:space="preserve"> </w:t>
      </w:r>
      <w:r>
        <w:rPr>
          <w:iCs/>
          <w:i/>
        </w:rPr>
        <w:t xml:space="preserve">uccārayati | prakāśayati |</w:t>
      </w:r>
      <w:r>
        <w:t xml:space="preserve"> </w:t>
      </w:r>
      <w:r>
        <w:t xml:space="preserve">‘</w:t>
      </w:r>
      <w:r>
        <w:t xml:space="preserve">he utters, he makes known, he composes</w:t>
      </w:r>
      <w:r>
        <w:t xml:space="preserve">’</w:t>
      </w:r>
      <w:r>
        <w:t xml:space="preserve">: so the meaning.</w:t>
      </w:r>
      <w:r>
        <w:t xml:space="preserve"> </w:t>
      </w:r>
      <w:r>
        <w:rPr>
          <w:iCs/>
          <w:i/>
        </w:rPr>
        <w:t xml:space="preserve">Ūrṇuñ ācchādane</w:t>
      </w:r>
      <w:r>
        <w:t xml:space="preserve"> </w:t>
      </w:r>
      <w:r>
        <w:t xml:space="preserve">[the root</w:t>
      </w:r>
      <w:r>
        <w:t xml:space="preserve"> </w:t>
      </w:r>
      <w:r>
        <w:rPr>
          <w:iCs/>
          <w:i/>
        </w:rPr>
        <w:t xml:space="preserve">ūrṇu</w:t>
      </w:r>
      <w:r>
        <w:t xml:space="preserve">,</w:t>
      </w:r>
      <w:r>
        <w:t xml:space="preserve"> </w:t>
      </w:r>
      <w:r>
        <w:t xml:space="preserve">‘</w:t>
      </w:r>
      <w:r>
        <w:t xml:space="preserve">to cover</w:t>
      </w:r>
      <w:r>
        <w:t xml:space="preserve">’</w:t>
      </w:r>
      <w:r>
        <w:t xml:space="preserve">, yields]</w:t>
      </w:r>
      <w:r>
        <w:t xml:space="preserve"> </w:t>
      </w:r>
      <w:r>
        <w:rPr>
          <w:iCs/>
          <w:i/>
        </w:rPr>
        <w:t xml:space="preserve">ūrṇoti</w:t>
      </w:r>
      <w:r>
        <w:t xml:space="preserve">; here, with the prefix</w:t>
      </w:r>
      <w:r>
        <w:t xml:space="preserve"> </w:t>
      </w:r>
      <w:r>
        <w:rPr>
          <w:iCs/>
          <w:i/>
        </w:rPr>
        <w:t xml:space="preserve">vi</w:t>
      </w:r>
      <w:r>
        <w:t xml:space="preserve">,</w:t>
      </w:r>
      <w:r>
        <w:t xml:space="preserve"> </w:t>
      </w:r>
      <w:r>
        <w:t xml:space="preserve">‘</w:t>
      </w:r>
      <w:r>
        <w:rPr>
          <w:iCs/>
          <w:i/>
        </w:rPr>
        <w:t xml:space="preserve">vigata-ācchādane</w:t>
      </w:r>
      <w:r>
        <w:t xml:space="preserve">’</w:t>
      </w:r>
      <w:r>
        <w:t xml:space="preserve">, that is,</w:t>
      </w:r>
      <w:r>
        <w:t xml:space="preserve"> </w:t>
      </w:r>
      <w:r>
        <w:t xml:space="preserve">‘</w:t>
      </w:r>
      <w:r>
        <w:t xml:space="preserve">he removes the covering</w:t>
      </w:r>
      <w:r>
        <w:t xml:space="preserve">’</w:t>
      </w:r>
      <w:r>
        <w:t xml:space="preserve">,</w:t>
      </w:r>
      <w:r>
        <w:t xml:space="preserve"> </w:t>
      </w:r>
      <w:r>
        <w:t xml:space="preserve">‘</w:t>
      </w:r>
      <w:r>
        <w:t xml:space="preserve">unveils</w:t>
      </w:r>
      <w:r>
        <w:t xml:space="preserve">’</w:t>
      </w:r>
      <w:r>
        <w:t xml:space="preserve">; the purport is</w:t>
      </w:r>
      <w:r>
        <w:t xml:space="preserve"> </w:t>
      </w:r>
      <w:r>
        <w:t xml:space="preserve">‘</w:t>
      </w:r>
      <w:r>
        <w:t xml:space="preserve">he makes manifest</w:t>
      </w:r>
      <w:r>
        <w:t xml:space="preserve">’</w:t>
      </w:r>
      <w:r>
        <w:t xml:space="preserve">: the sense is that he offers a mental hymn and so makes it manifest. This manifestation may be of many kinds</w:t>
      </w:r>
      <w:r>
        <w:t xml:space="preserve">”</w:t>
      </w:r>
      <w:r>
        <w:t xml:space="preserve"> </w:t>
      </w:r>
      <w:r>
        <w:rPr>
          <w:iCs/>
          <w:i/>
        </w:rPr>
        <w:t xml:space="preserve">(continued on p. 509)</w:t>
      </w:r>
    </w:p>
    <w:p>
      <w:r>
        <w:pict>
          <v:rect style="width:0;height:1.5pt" o:hralign="center" o:hrstd="t" o:hr="t"/>
        </w:pict>
      </w:r>
    </w:p>
    <w:bookmarkEnd w:id="621"/>
    <w:bookmarkStart w:id="622" w:name="page-509-pdf-529"/>
    <w:p>
      <w:pPr>
        <w:pStyle w:val="Heading3"/>
      </w:pPr>
      <w:r>
        <w:t xml:space="preserve">Page 509 (PDF 529)</w:t>
      </w:r>
    </w:p>
    <w:p>
      <w:pPr>
        <w:pStyle w:val="FirstParagraph"/>
      </w:pPr>
      <w:r>
        <w:rPr>
          <w:iCs/>
          <w:i/>
        </w:rPr>
        <w:t xml:space="preserve">(Running head: left</w:t>
      </w:r>
      <w:r>
        <w:rPr>
          <w:iCs/>
          <w:i/>
        </w:rPr>
        <w:t xml:space="preserve"> </w:t>
      </w:r>
      <w:r>
        <w:rPr>
          <w:iCs/>
          <w:i/>
        </w:rPr>
        <w:t xml:space="preserve">“</w:t>
      </w:r>
      <w:r>
        <w:rPr>
          <w:iCs/>
          <w:i/>
        </w:rPr>
        <w:t xml:space="preserve">A. 1 A. 7 Va. 22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509.)</w:t>
      </w:r>
    </w:p>
    <w:p>
      <w:pPr>
        <w:pStyle w:val="BlockText"/>
      </w:pPr>
      <w:r>
        <w:t xml:space="preserve">व्यूर्ण्वती दिवो अन्ताँ अबोध्यप स्वसारं सनुतर्युयोति ।</w:t>
      </w:r>
      <w:r>
        <w:t xml:space="preserve"> </w:t>
      </w:r>
      <w:r>
        <w:rPr>
          <w:iCs/>
          <w:i/>
        </w:rPr>
        <w:t xml:space="preserve">vyūrṇvatī divo antāṁ abodhy apa svasāraṃ sanutar yuyoti |</w:t>
      </w:r>
      <w:r>
        <w:t xml:space="preserve"> </w:t>
      </w:r>
      <w:r>
        <w:t xml:space="preserve">(</w:t>
      </w:r>
      <w:r>
        <w:rPr>
          <w:iCs/>
          <w:i/>
        </w:rPr>
        <w:t xml:space="preserve">Ṛ. Saṃ.</w:t>
      </w:r>
      <w:r>
        <w:t xml:space="preserve"> </w:t>
      </w:r>
      <w:r>
        <w:t xml:space="preserve">1-92-11; the words as read from the print [?])</w:t>
      </w:r>
    </w:p>
    <w:p>
      <w:pPr>
        <w:pStyle w:val="FirstParagraph"/>
      </w:pPr>
      <w:r>
        <w:t xml:space="preserve">“— in this Ṛk, the word</w:t>
      </w:r>
      <w:r>
        <w:t xml:space="preserve"> </w:t>
      </w:r>
      <w:r>
        <w:rPr>
          <w:iCs/>
          <w:i/>
        </w:rPr>
        <w:t xml:space="preserve">vyūrṇvatī</w:t>
      </w:r>
      <w:r>
        <w:t xml:space="preserve"> </w:t>
      </w:r>
      <w:r>
        <w:t xml:space="preserve">means</w:t>
      </w:r>
      <w:r>
        <w:t xml:space="preserve"> </w:t>
      </w:r>
      <w:r>
        <w:t xml:space="preserve">‘</w:t>
      </w:r>
      <w:r>
        <w:t xml:space="preserve">the dawn that, dispelling the darkness which covers all around, makes the world shine</w:t>
      </w:r>
      <w:r>
        <w:t xml:space="preserve">’</w:t>
      </w:r>
      <w:r>
        <w:t xml:space="preserve">. In some places the word also has the sense</w:t>
      </w:r>
      <w:r>
        <w:t xml:space="preserve"> </w:t>
      </w:r>
      <w:r>
        <w:t xml:space="preserve">‘</w:t>
      </w:r>
      <w:r>
        <w:t xml:space="preserve">giving</w:t>
      </w:r>
      <w:r>
        <w:t xml:space="preserve">’</w:t>
      </w:r>
      <w:r>
        <w:t xml:space="preserve">. For example —</w:t>
      </w:r>
    </w:p>
    <w:p>
      <w:pPr>
        <w:pStyle w:val="BlockText"/>
      </w:pPr>
      <w:r>
        <w:t xml:space="preserve">व्यूर्ण्वती दाशुषे वार्याणि पुनर्ज्योतिर्युवतिः पूर्वथाकः ।</w:t>
      </w:r>
      <w:r>
        <w:t xml:space="preserve"> </w:t>
      </w:r>
      <w:r>
        <w:rPr>
          <w:iCs/>
          <w:i/>
        </w:rPr>
        <w:t xml:space="preserve">vyūrṇvatī dāśuṣe vāryāṇi punar jyotir yuvatiḥ pūrvathākaḥ |</w:t>
      </w:r>
      <w:r>
        <w:t xml:space="preserve"> </w:t>
      </w:r>
      <w:r>
        <w:t xml:space="preserve">(</w:t>
      </w:r>
      <w:r>
        <w:rPr>
          <w:iCs/>
          <w:i/>
        </w:rPr>
        <w:t xml:space="preserve">Ṛ. Saṃ.</w:t>
      </w:r>
      <w:r>
        <w:t xml:space="preserve"> </w:t>
      </w:r>
      <w:r>
        <w:t xml:space="preserve">5-80-6)</w:t>
      </w:r>
    </w:p>
    <w:p>
      <w:pPr>
        <w:pStyle w:val="FirstParagraph"/>
      </w:pPr>
      <w:r>
        <w:t xml:space="preserve">— in this Ṛk</w:t>
      </w:r>
      <w:r>
        <w:t xml:space="preserve"> </w:t>
      </w:r>
      <w:r>
        <w:t xml:space="preserve">‘</w:t>
      </w:r>
      <w:r>
        <w:rPr>
          <w:iCs/>
          <w:i/>
        </w:rPr>
        <w:t xml:space="preserve">preyacchantī</w:t>
      </w:r>
      <w:r>
        <w:t xml:space="preserve">’</w:t>
      </w:r>
      <w:r>
        <w:t xml:space="preserve">,</w:t>
      </w:r>
      <w:r>
        <w:t xml:space="preserve"> </w:t>
      </w:r>
      <w:r>
        <w:t xml:space="preserve">‘</w:t>
      </w:r>
      <w:r>
        <w:t xml:space="preserve">giving</w:t>
      </w:r>
      <w:r>
        <w:t xml:space="preserve">’</w:t>
      </w:r>
      <w:r>
        <w:t xml:space="preserve">, is given as the sense. Here too the meaning is</w:t>
      </w:r>
      <w:r>
        <w:t xml:space="preserve"> </w:t>
      </w:r>
      <w:r>
        <w:t xml:space="preserve">‘</w:t>
      </w:r>
      <w:r>
        <w:t xml:space="preserve">he reveals and gives</w:t>
      </w:r>
      <w:r>
        <w:t xml:space="preserve">’</w:t>
      </w:r>
      <w:r>
        <w:t xml:space="preserve">.”</w:t>
      </w:r>
    </w:p>
    <w:p>
      <w:pPr>
        <w:pStyle w:val="BodyText"/>
      </w:pPr>
      <w:r>
        <w:rPr>
          <w:bCs/>
          <w:b/>
        </w:rPr>
        <w:t xml:space="preserve">Navyaḥ</w:t>
      </w:r>
      <w:r>
        <w:t xml:space="preserve"> </w:t>
      </w:r>
      <w:r>
        <w:t xml:space="preserve">— “since the word</w:t>
      </w:r>
      <w:r>
        <w:t xml:space="preserve"> </w:t>
      </w:r>
      <w:r>
        <w:rPr>
          <w:iCs/>
          <w:i/>
        </w:rPr>
        <w:t xml:space="preserve">nauti</w:t>
      </w:r>
      <w:r>
        <w:t xml:space="preserve"> </w:t>
      </w:r>
      <w:r>
        <w:t xml:space="preserve">is read among the names of verbs of worship,</w:t>
      </w:r>
      <w:r>
        <w:t xml:space="preserve"> </w:t>
      </w:r>
      <w:r>
        <w:rPr>
          <w:iCs/>
          <w:i/>
        </w:rPr>
        <w:t xml:space="preserve">navyaḥ</w:t>
      </w:r>
      <w:r>
        <w:t xml:space="preserve"> </w:t>
      </w:r>
      <w:r>
        <w:t xml:space="preserve">is formed from it and means</w:t>
      </w:r>
      <w:r>
        <w:t xml:space="preserve"> </w:t>
      </w:r>
      <w:r>
        <w:rPr>
          <w:iCs/>
          <w:i/>
        </w:rPr>
        <w:t xml:space="preserve">stutyaḥ</w:t>
      </w:r>
      <w:r>
        <w:t xml:space="preserve">,</w:t>
      </w:r>
      <w:r>
        <w:t xml:space="preserve"> </w:t>
      </w:r>
      <w:r>
        <w:t xml:space="preserve">‘</w:t>
      </w:r>
      <w:r>
        <w:t xml:space="preserve">worthy of praise, to be hymned</w:t>
      </w:r>
      <w:r>
        <w:t xml:space="preserve">’</w:t>
      </w:r>
      <w:r>
        <w:t xml:space="preserve">. May such a Varuṇa</w:t>
      </w:r>
      <w:r>
        <w:t xml:space="preserve"> </w:t>
      </w:r>
      <w:r>
        <w:rPr>
          <w:iCs/>
          <w:i/>
        </w:rPr>
        <w:t xml:space="preserve">ṛtaṃ jāyatām</w:t>
      </w:r>
      <w:r>
        <w:t xml:space="preserve"> </w:t>
      </w:r>
      <w:r>
        <w:t xml:space="preserve">— *satyabhūto</w:t>
      </w:r>
      <w:r>
        <w:t xml:space="preserve"> </w:t>
      </w:r>
      <w:r>
        <w:t xml:space="preserve">‘</w:t>
      </w:r>
      <w:r>
        <w:t xml:space="preserve">stu* — ’become of the nature of truth</w:t>
      </w:r>
      <w:r>
        <w:t xml:space="preserve">’</w:t>
      </w:r>
      <w:r>
        <w:t xml:space="preserve">, that is, may the sacrifices and the acts of worship that we perform not be in vain, but all bear fruit.”</w:t>
      </w:r>
    </w:p>
    <w:p>
      <w:pPr>
        <w:pStyle w:val="BodyText"/>
      </w:pPr>
      <w:r>
        <w:t xml:space="preserve">“Skandasvāmin here explains the word</w:t>
      </w:r>
      <w:r>
        <w:t xml:space="preserve"> </w:t>
      </w:r>
      <w:r>
        <w:rPr>
          <w:iCs/>
          <w:i/>
        </w:rPr>
        <w:t xml:space="preserve">mati</w:t>
      </w:r>
      <w:r>
        <w:t xml:space="preserve"> </w:t>
      </w:r>
      <w:r>
        <w:t xml:space="preserve">as</w:t>
      </w:r>
      <w:r>
        <w:t xml:space="preserve"> </w:t>
      </w:r>
      <w:r>
        <w:t xml:space="preserve">‘</w:t>
      </w:r>
      <w:r>
        <w:t xml:space="preserve">knowledge</w:t>
      </w:r>
      <w:r>
        <w:t xml:space="preserve">’</w:t>
      </w:r>
      <w:r>
        <w:t xml:space="preserve">:</w:t>
      </w:r>
      <w:r>
        <w:t xml:space="preserve"> </w:t>
      </w:r>
      <w:r>
        <w:t xml:space="preserve">‘</w:t>
      </w:r>
      <w:r>
        <w:rPr>
          <w:iCs/>
          <w:i/>
        </w:rPr>
        <w:t xml:space="preserve">mama manaso jñānam utthāpayety arthaḥ</w:t>
      </w:r>
      <w:r>
        <w:t xml:space="preserve">’</w:t>
      </w:r>
      <w:r>
        <w:t xml:space="preserve"> </w:t>
      </w:r>
      <w:r>
        <w:t xml:space="preserve">[as read [?]]:</w:t>
      </w:r>
      <w:r>
        <w:t xml:space="preserve"> </w:t>
      </w:r>
      <w:r>
        <w:t xml:space="preserve">‘</w:t>
      </w:r>
      <w:r>
        <w:t xml:space="preserve">make knowledge arise in my heart</w:t>
      </w:r>
      <w:r>
        <w:t xml:space="preserve">’</w:t>
      </w:r>
      <w:r>
        <w:t xml:space="preserve">. And —</w:t>
      </w:r>
    </w:p>
    <w:p>
      <w:pPr>
        <w:pStyle w:val="BlockText"/>
      </w:pPr>
      <w:r>
        <w:t xml:space="preserve">यः ब्रह्म कृणोति वरुणः यष्टृ प्रकाशादिकरणेन सर्वप्राणिनां व्यूर्णोति हृदयस्य मतिं ज्ञानं तं मयीमहे । नव्यो जायतामृते अस्मदीये इति ।</w:t>
      </w:r>
      <w:r>
        <w:t xml:space="preserve"> </w:t>
      </w:r>
      <w:r>
        <w:rPr>
          <w:iCs/>
          <w:i/>
        </w:rPr>
        <w:t xml:space="preserve">yaḥ brahma kṛṇoti varuṇaḥ yaṣṭṛ prakāśādikaraṇena sarvaprāṇināṃ vyūrṇoti hṛdayasya matiṃ jñānaṃ taṃ mayīmahe | navyo jāyatām ṛte asmadīye iti |</w:t>
      </w:r>
      <w:r>
        <w:t xml:space="preserve"> </w:t>
      </w:r>
      <w:r>
        <w:rPr>
          <w:iCs/>
          <w:i/>
        </w:rPr>
        <w:t xml:space="preserve">(as read; clotted in places [?])</w:t>
      </w:r>
    </w:p>
    <w:p>
      <w:pPr>
        <w:pStyle w:val="FirstParagraph"/>
      </w:pPr>
      <w:r>
        <w:t xml:space="preserve">—</w:t>
      </w:r>
      <w:r>
        <w:t xml:space="preserve"> </w:t>
      </w:r>
      <w:r>
        <w:t xml:space="preserve">‘</w:t>
      </w:r>
      <w:r>
        <w:t xml:space="preserve">the Varuṇa who performs the</w:t>
      </w:r>
      <w:r>
        <w:t xml:space="preserve"> </w:t>
      </w:r>
      <w:r>
        <w:rPr>
          <w:iCs/>
          <w:i/>
        </w:rPr>
        <w:t xml:space="preserve">brahma</w:t>
      </w:r>
      <w:r>
        <w:t xml:space="preserve">, who by making light and the like for all beings, unveils the knowledge (</w:t>
      </w:r>
      <w:r>
        <w:rPr>
          <w:iCs/>
          <w:i/>
        </w:rPr>
        <w:t xml:space="preserve">mati</w:t>
      </w:r>
      <w:r>
        <w:t xml:space="preserve">) of the heart: him we ask. May he, praiseworthy, be born [present] in our</w:t>
      </w:r>
      <w:r>
        <w:t xml:space="preserve"> </w:t>
      </w:r>
      <w:r>
        <w:rPr>
          <w:iCs/>
          <w:i/>
        </w:rPr>
        <w:t xml:space="preserve">ṛta</w:t>
      </w:r>
      <w:r>
        <w:t xml:space="preserve">.</w:t>
      </w:r>
      <w:r>
        <w:t xml:space="preserve">’</w:t>
      </w:r>
      <w:r>
        <w:t xml:space="preserve"> </w:t>
      </w:r>
      <w:r>
        <w:t xml:space="preserve">So they have explained:</w:t>
      </w:r>
      <w:r>
        <w:t xml:space="preserve"> </w:t>
      </w:r>
      <w:r>
        <w:t xml:space="preserve">‘</w:t>
      </w:r>
      <w:r>
        <w:t xml:space="preserve">which Varuṇa, who becomes the praised, destroys the ignorance of our heart and illumines knowledge, may he be praised at our sacrifice</w:t>
      </w:r>
      <w:r>
        <w:t xml:space="preserve">’</w:t>
      </w:r>
      <w:r>
        <w:t xml:space="preserve"> </w:t>
      </w:r>
      <w:r>
        <w:t xml:space="preserve">— such is the meaning. Here Sāyaṇa’s explanation is the more fitting.”</w:t>
      </w:r>
    </w:p>
    <w:p>
      <w:pPr>
        <w:pStyle w:val="BodyText"/>
      </w:pPr>
      <w:r>
        <w:rPr>
          <w:bCs/>
          <w:b/>
        </w:rPr>
        <w:t xml:space="preserve">॥ व्याकरणप्रक्रिया ॥ — Vyākaraṇa-prakriyā (Rik 105.15)</w:t>
      </w:r>
      <w:r>
        <w:t xml:space="preserve"> </w:t>
      </w:r>
      <w:r>
        <w:rPr>
          <w:iCs/>
          <w:i/>
        </w:rPr>
        <w:t xml:space="preserve">(grammar page, p. 509 onwards, noted briefly; numerals small and doubtful [?])</w:t>
      </w:r>
    </w:p>
    <w:p>
      <w:pPr>
        <w:pStyle w:val="BodyText"/>
      </w:pPr>
      <w:r>
        <w:t xml:space="preserve">Grammar pages, noted briefly.</w:t>
      </w:r>
      <w:r>
        <w:t xml:space="preserve"> </w:t>
      </w:r>
      <w:r>
        <w:rPr>
          <w:iCs/>
          <w:i/>
        </w:rPr>
        <w:t xml:space="preserve">Brahma</w:t>
      </w:r>
      <w:r>
        <w:t xml:space="preserve"> </w:t>
      </w:r>
      <w:r>
        <w:t xml:space="preserve">(the word</w:t>
      </w:r>
      <w:r>
        <w:t xml:space="preserve"> </w:t>
      </w:r>
      <w:r>
        <w:rPr>
          <w:iCs/>
          <w:i/>
        </w:rPr>
        <w:t xml:space="preserve">brahman</w:t>
      </w:r>
      <w:r>
        <w:t xml:space="preserve">; in the neuter, the loss of the</w:t>
      </w:r>
      <w:r>
        <w:t xml:space="preserve"> </w:t>
      </w:r>
      <w:r>
        <w:rPr>
          <w:iCs/>
          <w:i/>
        </w:rPr>
        <w:t xml:space="preserve">su</w:t>
      </w:r>
      <w:r>
        <w:t xml:space="preserve"> </w:t>
      </w:r>
      <w:r>
        <w:t xml:space="preserve">ending by</w:t>
      </w:r>
      <w:r>
        <w:t xml:space="preserve"> </w:t>
      </w:r>
      <w:r>
        <w:rPr>
          <w:iCs/>
          <w:i/>
        </w:rPr>
        <w:t xml:space="preserve">svamor napuṃsakāt</w:t>
      </w:r>
      <w:r>
        <w:t xml:space="preserve">, Pā. Sū. 7-1-23; the loss of</w:t>
      </w:r>
      <w:r>
        <w:t xml:space="preserve"> </w:t>
      </w:r>
      <w:r>
        <w:rPr>
          <w:iCs/>
          <w:i/>
        </w:rPr>
        <w:t xml:space="preserve">n</w:t>
      </w:r>
      <w:r>
        <w:t xml:space="preserve"> </w:t>
      </w:r>
      <w:r>
        <w:t xml:space="preserve">by</w:t>
      </w:r>
      <w:r>
        <w:t xml:space="preserve"> </w:t>
      </w:r>
      <w:r>
        <w:rPr>
          <w:iCs/>
          <w:i/>
        </w:rPr>
        <w:t xml:space="preserve">nalopaḥ prātipadikāntasya</w:t>
      </w:r>
      <w:r>
        <w:t xml:space="preserve">, Pā. Sū. 8-2-7; lengthening in the Saṃhitā by</w:t>
      </w:r>
      <w:r>
        <w:t xml:space="preserve"> </w:t>
      </w:r>
      <w:r>
        <w:rPr>
          <w:iCs/>
          <w:i/>
        </w:rPr>
        <w:t xml:space="preserve">ānyeṣām api dṛśyate</w:t>
      </w:r>
      <w:r>
        <w:t xml:space="preserve">, Pā. Sū. 6-3-137)</w:t>
      </w:r>
      <w:r>
        <w:t xml:space="preserve"> </w:t>
      </w:r>
      <w:r>
        <w:rPr>
          <w:iCs/>
          <w:i/>
        </w:rPr>
        <w:t xml:space="preserve">(the grammar continues on p. 510)</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510 (PDF 530)</w:t>
            </w:r>
          </w:p>
        </w:tc>
      </w:tr>
      <w:tr>
        <w:tc>
          <w:tcPr/>
          <w:p>
            <w:pPr>
              <w:pStyle w:val="Compact"/>
              <w:jc w:val="left"/>
            </w:pPr>
            <w:r>
              <w:rPr>
                <w:iCs/>
                <w:i/>
              </w:rPr>
              <w:t xml:space="preserve">(Running head: left 510;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t xml:space="preserve">The grammar of Rik 105.15 continues and concludes (noted briefly; numerals small and doubtful [?]).</w:t>
            </w:r>
            <w:r>
              <w:t xml:space="preserve"> </w:t>
            </w:r>
            <w:r>
              <w:rPr>
                <w:iCs/>
                <w:i/>
              </w:rPr>
              <w:t xml:space="preserve">Kṛṇoti</w:t>
            </w:r>
            <w:r>
              <w:t xml:space="preserve"> </w:t>
            </w:r>
            <w:r>
              <w:t xml:space="preserve">(root</w:t>
            </w:r>
            <w:r>
              <w:t xml:space="preserve"> </w:t>
            </w:r>
            <w:r>
              <w:rPr>
                <w:iCs/>
                <w:i/>
              </w:rPr>
              <w:t xml:space="preserve">kṛvi hiṃsākaraṇayoś ca</w:t>
            </w:r>
            <w:r>
              <w:t xml:space="preserve">;</w:t>
            </w:r>
            <w:r>
              <w:t xml:space="preserve"> </w:t>
            </w:r>
            <w:r>
              <w:rPr>
                <w:iCs/>
                <w:i/>
              </w:rPr>
              <w:t xml:space="preserve">laṭ</w:t>
            </w:r>
            <w:r>
              <w:t xml:space="preserve">, third person singular,</w:t>
            </w:r>
            <w:r>
              <w:t xml:space="preserve"> </w:t>
            </w:r>
            <w:r>
              <w:rPr>
                <w:iCs/>
                <w:i/>
              </w:rPr>
              <w:t xml:space="preserve">tip</w:t>
            </w:r>
            <w:r>
              <w:t xml:space="preserve">; the suffix</w:t>
            </w:r>
            <w:r>
              <w:t xml:space="preserve"> </w:t>
            </w:r>
            <w:r>
              <w:rPr>
                <w:iCs/>
                <w:i/>
              </w:rPr>
              <w:t xml:space="preserve">u</w:t>
            </w:r>
            <w:r>
              <w:t xml:space="preserve"> </w:t>
            </w:r>
            <w:r>
              <w:t xml:space="preserve">with the final</w:t>
            </w:r>
            <w:r>
              <w:t xml:space="preserve"> </w:t>
            </w:r>
            <w:r>
              <w:rPr>
                <w:iCs/>
                <w:i/>
              </w:rPr>
              <w:t xml:space="preserve">a</w:t>
            </w:r>
            <w:r>
              <w:t xml:space="preserve"> </w:t>
            </w:r>
            <w:r>
              <w:t xml:space="preserve">of the root by</w:t>
            </w:r>
            <w:r>
              <w:t xml:space="preserve"> </w:t>
            </w:r>
            <w:r>
              <w:rPr>
                <w:iCs/>
                <w:i/>
              </w:rPr>
              <w:t xml:space="preserve">dhinvikṛṇvor a ca</w:t>
            </w:r>
            <w:r>
              <w:t xml:space="preserve">, Pā. Sū. 3-1-80 as read [?];</w:t>
            </w:r>
            <w:r>
              <w:t xml:space="preserve"> </w:t>
            </w:r>
            <w:r>
              <w:rPr>
                <w:iCs/>
                <w:i/>
              </w:rPr>
              <w:t xml:space="preserve">num</w:t>
            </w:r>
            <w:r>
              <w:t xml:space="preserve"> </w:t>
            </w:r>
            <w:r>
              <w:t xml:space="preserve">since the root is</w:t>
            </w:r>
            <w:r>
              <w:t xml:space="preserve"> </w:t>
            </w:r>
            <w:r>
              <w:rPr>
                <w:iCs/>
                <w:i/>
              </w:rPr>
              <w:t xml:space="preserve">idit</w:t>
            </w:r>
            <w:r>
              <w:t xml:space="preserve">; loss of</w:t>
            </w:r>
            <w:r>
              <w:t xml:space="preserve"> </w:t>
            </w:r>
            <w:r>
              <w:rPr>
                <w:iCs/>
                <w:i/>
              </w:rPr>
              <w:t xml:space="preserve">a</w:t>
            </w:r>
            <w:r>
              <w:t xml:space="preserve"> </w:t>
            </w:r>
            <w:r>
              <w:t xml:space="preserve">by</w:t>
            </w:r>
            <w:r>
              <w:t xml:space="preserve"> </w:t>
            </w:r>
            <w:r>
              <w:rPr>
                <w:iCs/>
                <w:i/>
              </w:rPr>
              <w:t xml:space="preserve">ato lopaḥ</w:t>
            </w:r>
            <w:r>
              <w:t xml:space="preserve">, Pā. Sū. 6-4-48 as read [?];</w:t>
            </w:r>
            <w:r>
              <w:t xml:space="preserve"> </w:t>
            </w:r>
            <w:r>
              <w:rPr>
                <w:iCs/>
                <w:i/>
              </w:rPr>
              <w:t xml:space="preserve">nighāta</w:t>
            </w:r>
            <w:r>
              <w:t xml:space="preserve">).</w:t>
            </w:r>
            <w:r>
              <w:t xml:space="preserve"> </w:t>
            </w:r>
            <w:r>
              <w:rPr>
                <w:iCs/>
                <w:i/>
              </w:rPr>
              <w:t xml:space="preserve">Gātuvidam</w:t>
            </w:r>
            <w:r>
              <w:t xml:space="preserve"> </w:t>
            </w:r>
            <w:r>
              <w:t xml:space="preserve">(root</w:t>
            </w:r>
            <w:r>
              <w:t xml:space="preserve"> </w:t>
            </w:r>
            <w:r>
              <w:rPr>
                <w:iCs/>
                <w:i/>
              </w:rPr>
              <w:t xml:space="preserve">vidḷ lābhe</w:t>
            </w:r>
            <w:r>
              <w:t xml:space="preserve">; since it has a causal sense, with</w:t>
            </w:r>
            <w:r>
              <w:t xml:space="preserve"> </w:t>
            </w:r>
            <w:r>
              <w:rPr>
                <w:iCs/>
                <w:i/>
              </w:rPr>
              <w:t xml:space="preserve">ṇi</w:t>
            </w:r>
            <w:r>
              <w:t xml:space="preserve"> </w:t>
            </w:r>
            <w:r>
              <w:t xml:space="preserve">implied, the suffix</w:t>
            </w:r>
            <w:r>
              <w:t xml:space="preserve"> </w:t>
            </w:r>
            <w:r>
              <w:rPr>
                <w:iCs/>
                <w:i/>
              </w:rPr>
              <w:t xml:space="preserve">kvip</w:t>
            </w:r>
            <w:r>
              <w:t xml:space="preserve"> </w:t>
            </w:r>
            <w:r>
              <w:t xml:space="preserve">by</w:t>
            </w:r>
            <w:r>
              <w:t xml:space="preserve"> </w:t>
            </w:r>
            <w:r>
              <w:rPr>
                <w:iCs/>
                <w:i/>
              </w:rPr>
              <w:t xml:space="preserve">kvip ca</w:t>
            </w:r>
            <w:r>
              <w:t xml:space="preserve">, Pā. Sū. 3-2-76 as read [?]; the form</w:t>
            </w:r>
            <w:r>
              <w:t xml:space="preserve"> </w:t>
            </w:r>
            <w:r>
              <w:rPr>
                <w:iCs/>
                <w:i/>
              </w:rPr>
              <w:t xml:space="preserve">gātuvid</w:t>
            </w:r>
            <w:r>
              <w:t xml:space="preserve">; the accent of the</w:t>
            </w:r>
            <w:r>
              <w:t xml:space="preserve"> </w:t>
            </w:r>
            <w:r>
              <w:rPr>
                <w:iCs/>
                <w:i/>
              </w:rPr>
              <w:t xml:space="preserve">kṛdanta</w:t>
            </w:r>
            <w:r>
              <w:t xml:space="preserve"> </w:t>
            </w:r>
            <w:r>
              <w:t xml:space="preserve">latter member by</w:t>
            </w:r>
            <w:r>
              <w:t xml:space="preserve"> </w:t>
            </w:r>
            <w:r>
              <w:rPr>
                <w:iCs/>
                <w:i/>
              </w:rPr>
              <w:t xml:space="preserve">gatikārakopapadāt kṛt</w:t>
            </w:r>
            <w:r>
              <w:t xml:space="preserve">, Pā. Sū. 6-2-139 as read [?]; accusative singular).</w:t>
            </w:r>
            <w:r>
              <w:t xml:space="preserve"> </w:t>
            </w:r>
            <w:r>
              <w:rPr>
                <w:iCs/>
                <w:i/>
              </w:rPr>
              <w:t xml:space="preserve">Īmahe</w:t>
            </w:r>
            <w:r>
              <w:t xml:space="preserve"> </w:t>
            </w:r>
            <w:r>
              <w:t xml:space="preserve">(root</w:t>
            </w:r>
            <w:r>
              <w:t xml:space="preserve"> </w:t>
            </w:r>
            <w:r>
              <w:rPr>
                <w:iCs/>
                <w:i/>
              </w:rPr>
              <w:t xml:space="preserve">īṅ gatau</w:t>
            </w:r>
            <w:r>
              <w:t xml:space="preserve">;</w:t>
            </w:r>
            <w:r>
              <w:t xml:space="preserve"> </w:t>
            </w:r>
            <w:r>
              <w:rPr>
                <w:iCs/>
                <w:i/>
              </w:rPr>
              <w:t xml:space="preserve">laṭ</w:t>
            </w:r>
            <w:r>
              <w:t xml:space="preserve">, first person plural,</w:t>
            </w:r>
            <w:r>
              <w:t xml:space="preserve"> </w:t>
            </w:r>
            <w:r>
              <w:rPr>
                <w:iCs/>
                <w:i/>
              </w:rPr>
              <w:t xml:space="preserve">mahiṅ</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rPr>
                <w:iCs/>
                <w:i/>
              </w:rPr>
              <w:t xml:space="preserve">ṭita ātmanepadānāṃ ṭere</w:t>
            </w:r>
            <w:r>
              <w:t xml:space="preserve">, Pā. Sū. 3-4-79 as read [?]; the</w:t>
            </w:r>
            <w:r>
              <w:t xml:space="preserve"> </w:t>
            </w:r>
            <w:r>
              <w:rPr>
                <w:iCs/>
                <w:i/>
              </w:rPr>
              <w:t xml:space="preserve">vikaraṇa</w:t>
            </w:r>
            <w:r>
              <w:t xml:space="preserve"> </w:t>
            </w:r>
            <w:r>
              <w:t xml:space="preserve">[</w:t>
            </w:r>
            <w:r>
              <w:rPr>
                <w:iCs/>
                <w:i/>
              </w:rPr>
              <w:t xml:space="preserve">śyan</w:t>
            </w:r>
            <w:r>
              <w:t xml:space="preserve">] is lost by</w:t>
            </w:r>
            <w:r>
              <w:t xml:space="preserve"> </w:t>
            </w:r>
            <w:r>
              <w:rPr>
                <w:iCs/>
                <w:i/>
              </w:rPr>
              <w:t xml:space="preserve">bahulaṃ chandasi</w:t>
            </w:r>
            <w:r>
              <w:t xml:space="preserve">;</w:t>
            </w:r>
            <w:r>
              <w:t xml:space="preserve"> </w:t>
            </w:r>
            <w:r>
              <w:rPr>
                <w:iCs/>
                <w:i/>
              </w:rPr>
              <w:t xml:space="preserve">nighāta</w:t>
            </w:r>
            <w:r>
              <w:t xml:space="preserve">).</w:t>
            </w:r>
            <w:r>
              <w:t xml:space="preserve"> </w:t>
            </w:r>
            <w:r>
              <w:rPr>
                <w:iCs/>
                <w:i/>
              </w:rPr>
              <w:t xml:space="preserve">Ūrṇoti</w:t>
            </w:r>
            <w:r>
              <w:t xml:space="preserve"> </w:t>
            </w:r>
            <w:r>
              <w:t xml:space="preserve">(root</w:t>
            </w:r>
            <w:r>
              <w:t xml:space="preserve"> </w:t>
            </w:r>
            <w:r>
              <w:rPr>
                <w:iCs/>
                <w:i/>
              </w:rPr>
              <w:t xml:space="preserve">ūrṇuñ ācchādane</w:t>
            </w:r>
            <w:r>
              <w:t xml:space="preserve">,</w:t>
            </w:r>
            <w:r>
              <w:t xml:space="preserve"> </w:t>
            </w:r>
            <w:r>
              <w:rPr>
                <w:iCs/>
                <w:i/>
              </w:rPr>
              <w:t xml:space="preserve">adādi</w:t>
            </w:r>
            <w:r>
              <w:t xml:space="preserve">;</w:t>
            </w:r>
            <w:r>
              <w:t xml:space="preserve"> </w:t>
            </w:r>
            <w:r>
              <w:rPr>
                <w:iCs/>
                <w:i/>
              </w:rPr>
              <w:t xml:space="preserve">laṭ</w:t>
            </w:r>
            <w:r>
              <w:t xml:space="preserve">, third person singular;</w:t>
            </w:r>
            <w:r>
              <w:t xml:space="preserve"> </w:t>
            </w:r>
            <w:r>
              <w:rPr>
                <w:iCs/>
                <w:i/>
              </w:rPr>
              <w:t xml:space="preserve">nighāta</w:t>
            </w:r>
            <w:r>
              <w:t xml:space="preserve">).</w:t>
            </w:r>
            <w:r>
              <w:t xml:space="preserve"> </w:t>
            </w:r>
            <w:r>
              <w:rPr>
                <w:iCs/>
                <w:i/>
              </w:rPr>
              <w:t xml:space="preserve">Hṛdā</w:t>
            </w:r>
            <w:r>
              <w:t xml:space="preserve"> </w:t>
            </w:r>
            <w:r>
              <w:t xml:space="preserve">(the word</w:t>
            </w:r>
            <w:r>
              <w:t xml:space="preserve"> </w:t>
            </w:r>
            <w:r>
              <w:rPr>
                <w:iCs/>
                <w:i/>
              </w:rPr>
              <w:t xml:space="preserve">hṛdaya</w:t>
            </w:r>
            <w:r>
              <w:t xml:space="preserve">; before the third case singular,</w:t>
            </w:r>
            <w:r>
              <w:t xml:space="preserve"> </w:t>
            </w:r>
            <w:r>
              <w:rPr>
                <w:iCs/>
                <w:i/>
              </w:rPr>
              <w:t xml:space="preserve">hṛd</w:t>
            </w:r>
            <w:r>
              <w:t xml:space="preserve"> </w:t>
            </w:r>
            <w:r>
              <w:t xml:space="preserve">by</w:t>
            </w:r>
            <w:r>
              <w:t xml:space="preserve"> </w:t>
            </w:r>
            <w:r>
              <w:rPr>
                <w:iCs/>
                <w:i/>
              </w:rPr>
              <w:t xml:space="preserve">pad-dan-no-māsa-hṛn…</w:t>
            </w:r>
            <w:r>
              <w:t xml:space="preserve">, Pā. Sū. 6-1-63 as read [?]; the ending is acute by</w:t>
            </w:r>
            <w:r>
              <w:t xml:space="preserve"> </w:t>
            </w:r>
            <w:r>
              <w:rPr>
                <w:iCs/>
                <w:i/>
              </w:rPr>
              <w:t xml:space="preserve">ūḍidaṃ padādi</w:t>
            </w:r>
            <w:r>
              <w:t xml:space="preserve">).</w:t>
            </w:r>
            <w:r>
              <w:t xml:space="preserve"> </w:t>
            </w:r>
            <w:r>
              <w:rPr>
                <w:iCs/>
                <w:i/>
              </w:rPr>
              <w:t xml:space="preserve">Navyaḥ</w:t>
            </w:r>
            <w:r>
              <w:t xml:space="preserve"> </w:t>
            </w:r>
            <w:r>
              <w:t xml:space="preserve">(root</w:t>
            </w:r>
            <w:r>
              <w:t xml:space="preserve"> </w:t>
            </w:r>
            <w:r>
              <w:rPr>
                <w:iCs/>
                <w:i/>
              </w:rPr>
              <w:t xml:space="preserve">ṇu stutau</w:t>
            </w:r>
            <w:r>
              <w:t xml:space="preserve">;</w:t>
            </w:r>
            <w:r>
              <w:t xml:space="preserve"> </w:t>
            </w:r>
            <w:r>
              <w:rPr>
                <w:iCs/>
                <w:i/>
              </w:rPr>
              <w:t xml:space="preserve">yat</w:t>
            </w:r>
            <w:r>
              <w:t xml:space="preserve"> </w:t>
            </w:r>
            <w:r>
              <w:t xml:space="preserve">by</w:t>
            </w:r>
            <w:r>
              <w:t xml:space="preserve"> </w:t>
            </w:r>
            <w:r>
              <w:rPr>
                <w:iCs/>
                <w:i/>
              </w:rPr>
              <w:t xml:space="preserve">aco yat</w:t>
            </w:r>
            <w:r>
              <w:t xml:space="preserve">, Pā. Sū. 3-1-97 as read [?]; the initial acute by</w:t>
            </w:r>
            <w:r>
              <w:t xml:space="preserve"> </w:t>
            </w:r>
            <w:r>
              <w:rPr>
                <w:iCs/>
                <w:i/>
              </w:rPr>
              <w:t xml:space="preserve">yato ’nāvaḥ</w:t>
            </w:r>
            <w:r>
              <w:t xml:space="preserve">, Pā. Sū. 6-1-213 as read [?]).</w:t>
            </w:r>
            <w:r>
              <w:t xml:space="preserve"> </w:t>
            </w:r>
            <w:r>
              <w:rPr>
                <w:iCs/>
                <w:i/>
              </w:rPr>
              <w:t xml:space="preserve">Jāyatām</w:t>
            </w:r>
            <w:r>
              <w:t xml:space="preserve"> </w:t>
            </w:r>
            <w:r>
              <w:t xml:space="preserve">(root</w:t>
            </w:r>
            <w:r>
              <w:t xml:space="preserve"> </w:t>
            </w:r>
            <w:r>
              <w:rPr>
                <w:iCs/>
                <w:i/>
              </w:rPr>
              <w:t xml:space="preserve">janī prādurbhāve</w:t>
            </w:r>
            <w:r>
              <w:t xml:space="preserve">;</w:t>
            </w:r>
            <w:r>
              <w:t xml:space="preserve"> </w:t>
            </w:r>
            <w:r>
              <w:rPr>
                <w:iCs/>
                <w:i/>
              </w:rPr>
              <w:t xml:space="preserve">loṭ</w:t>
            </w:r>
            <w:r>
              <w:t xml:space="preserve">, third person singular;</w:t>
            </w:r>
            <w:r>
              <w:t xml:space="preserve"> </w:t>
            </w:r>
            <w:r>
              <w:rPr>
                <w:iCs/>
                <w:i/>
              </w:rPr>
              <w:t xml:space="preserve">e</w:t>
            </w:r>
            <w:r>
              <w:t xml:space="preserve"> </w:t>
            </w:r>
            <w:r>
              <w:t xml:space="preserve">for the</w:t>
            </w:r>
            <w:r>
              <w:t xml:space="preserve"> </w:t>
            </w:r>
            <w:r>
              <w:rPr>
                <w:iCs/>
                <w:i/>
              </w:rPr>
              <w:t xml:space="preserve">ṭi</w:t>
            </w:r>
            <w:r>
              <w:t xml:space="preserve">;</w:t>
            </w:r>
            <w:r>
              <w:t xml:space="preserve"> </w:t>
            </w:r>
            <w:r>
              <w:rPr>
                <w:iCs/>
                <w:i/>
              </w:rPr>
              <w:t xml:space="preserve">ām</w:t>
            </w:r>
            <w:r>
              <w:t xml:space="preserve"> </w:t>
            </w:r>
            <w:r>
              <w:t xml:space="preserve">for</w:t>
            </w:r>
            <w:r>
              <w:t xml:space="preserve"> </w:t>
            </w:r>
            <w:r>
              <w:rPr>
                <w:iCs/>
                <w:i/>
              </w:rPr>
              <w:t xml:space="preserve">e</w:t>
            </w:r>
            <w:r>
              <w:t xml:space="preserve"> </w:t>
            </w:r>
            <w:r>
              <w:t xml:space="preserve">by</w:t>
            </w:r>
            <w:r>
              <w:t xml:space="preserve"> </w:t>
            </w:r>
            <w:r>
              <w:rPr>
                <w:iCs/>
                <w:i/>
              </w:rPr>
              <w:t xml:space="preserve">āmete</w:t>
            </w:r>
            <w:r>
              <w:t xml:space="preserve">, Pā. Sū. 3-4-90 as read [?];</w:t>
            </w:r>
            <w:r>
              <w:t xml:space="preserve"> </w:t>
            </w:r>
            <w:r>
              <w:rPr>
                <w:iCs/>
                <w:i/>
              </w:rPr>
              <w:t xml:space="preserve">śyan</w:t>
            </w:r>
            <w:r>
              <w:t xml:space="preserve">;</w:t>
            </w:r>
            <w:r>
              <w:t xml:space="preserve"> </w:t>
            </w:r>
            <w:r>
              <w:rPr>
                <w:iCs/>
                <w:i/>
              </w:rPr>
              <w:t xml:space="preserve">jā</w:t>
            </w:r>
            <w:r>
              <w:t xml:space="preserve"> </w:t>
            </w:r>
            <w:r>
              <w:t xml:space="preserve">for the root by</w:t>
            </w:r>
            <w:r>
              <w:t xml:space="preserve"> </w:t>
            </w:r>
            <w:r>
              <w:rPr>
                <w:iCs/>
                <w:i/>
              </w:rPr>
              <w:t xml:space="preserve">jñājanor jā</w:t>
            </w:r>
            <w:r>
              <w:t xml:space="preserve">, Pā. Sū. 7-3-79 as read [?];</w:t>
            </w:r>
            <w:r>
              <w:t xml:space="preserve"> </w:t>
            </w:r>
            <w:r>
              <w:rPr>
                <w:iCs/>
                <w:i/>
              </w:rPr>
              <w:t xml:space="preserve">nighāta</w:t>
            </w:r>
            <w:r>
              <w:t xml:space="preserve">). The Rik is closed with</w:t>
            </w:r>
            <w:r>
              <w:t xml:space="preserve"> </w:t>
            </w:r>
            <w:r>
              <w:rPr>
                <w:iCs/>
                <w:i/>
              </w:rPr>
              <w:t xml:space="preserve">‖ 15 ‖</w:t>
            </w:r>
            <w:r>
              <w:t xml:space="preserve"> </w:t>
            </w:r>
            <w:r>
              <w:t xml:space="preserve">and a rule of dashes.</w:t>
            </w:r>
          </w:p>
        </w:tc>
      </w:tr>
    </w:tbl>
    <w:bookmarkEnd w:id="622"/>
    <w:bookmarkStart w:id="623" w:name="page-511-pdf-531"/>
    <w:p>
      <w:pPr>
        <w:pStyle w:val="Heading3"/>
      </w:pPr>
      <w:r>
        <w:t xml:space="preserve">Page 511 (PDF 531)</w:t>
      </w:r>
    </w:p>
    <w:p>
      <w:pPr>
        <w:pStyle w:val="FirstParagraph"/>
      </w:pPr>
      <w:r>
        <w:rPr>
          <w:iCs/>
          <w:i/>
        </w:rPr>
        <w:t xml:space="preserve">(Running head: left</w:t>
      </w:r>
      <w:r>
        <w:rPr>
          <w:iCs/>
          <w:i/>
        </w:rPr>
        <w:t xml:space="preserve"> </w:t>
      </w:r>
      <w:r>
        <w:rPr>
          <w:iCs/>
          <w:i/>
        </w:rPr>
        <w:t xml:space="preserve">“</w:t>
      </w:r>
      <w:r>
        <w:rPr>
          <w:iCs/>
          <w:i/>
        </w:rPr>
        <w:t xml:space="preserve">A. 1 A. 7 Va. 22</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511.)</w:t>
      </w:r>
    </w:p>
    <w:bookmarkEnd w:id="623"/>
    <w:bookmarkEnd w:id="624"/>
    <w:bookmarkStart w:id="629" w:name="rik-105.16-printed-pp.-511"/>
    <w:p>
      <w:pPr>
        <w:pStyle w:val="Heading2"/>
      </w:pPr>
      <w:r>
        <w:t xml:space="preserve">Rik 105.16 — printed pp. 511–[?]</w:t>
      </w:r>
    </w:p>
    <w:p>
      <w:pPr>
        <w:pStyle w:val="FirstParagraph"/>
      </w:pPr>
      <w:r>
        <w:rPr>
          <w:bCs/>
          <w:b/>
        </w:rPr>
        <w:t xml:space="preserve">॥ संहितापाठः ॥ — Saṃhitā-pāṭha (Rik 105.16)</w:t>
      </w:r>
    </w:p>
    <w:p>
      <w:pPr>
        <w:pStyle w:val="BlockText"/>
      </w:pPr>
      <w:r>
        <w:t xml:space="preserve">असौ यः पन्था आदित्यो दिवि प्रवाच्यं कृतः ।</w:t>
      </w:r>
      <w:r>
        <w:t xml:space="preserve"> </w:t>
      </w:r>
      <w:r>
        <w:t xml:space="preserve">न स देवा अतिक्रमे तं मर्तासो न पश्यथ वित्तं मे अस्य रोदसी ॥ १६ ॥</w:t>
      </w:r>
    </w:p>
    <w:p>
      <w:pPr>
        <w:pStyle w:val="FirstParagraph"/>
      </w:pPr>
      <w:r>
        <w:rPr>
          <w:iCs/>
          <w:i/>
        </w:rPr>
        <w:t xml:space="preserve">asau yaḥ panthā ādityo divi pravācyaṃ kṛtaḥ | na sa devā atikrame taṃ martāso na paśyatha vittaṃ me asya rodasī ‖ 16 ‖</w:t>
      </w:r>
      <w:r>
        <w:t xml:space="preserve"> </w:t>
      </w:r>
      <w:r>
        <w:rPr>
          <w:iCs/>
          <w:i/>
        </w:rPr>
        <w:t xml:space="preserve">(accent-marks in the print not reproduced)</w:t>
      </w:r>
    </w:p>
    <w:p>
      <w:pPr>
        <w:pStyle w:val="BodyText"/>
      </w:pPr>
      <w:r>
        <w:rPr>
          <w:bCs/>
          <w:b/>
        </w:rPr>
        <w:t xml:space="preserve">॥ पदपाठः ॥ — Pada-pāṭha (Rik 105.16)</w:t>
      </w:r>
    </w:p>
    <w:p>
      <w:pPr>
        <w:pStyle w:val="BlockText"/>
      </w:pPr>
      <w:r>
        <w:t xml:space="preserve">असौ । यः । पन्थाः । आदित्यः । दिवि । प्रऽवाच्यम् । कृतः ।</w:t>
      </w:r>
      <w:r>
        <w:t xml:space="preserve"> </w:t>
      </w:r>
      <w:r>
        <w:t xml:space="preserve">न । सः । देवाः । अतिऽक्रमे । तम् । मर्तासः । न । पश्यथ । वित्तम् । मे । अस्य । रोदसी इति ॥ १६ ॥</w:t>
      </w:r>
    </w:p>
    <w:p>
      <w:pPr>
        <w:pStyle w:val="FirstParagraph"/>
      </w:pPr>
      <w:r>
        <w:rPr>
          <w:iCs/>
          <w:i/>
        </w:rPr>
        <w:t xml:space="preserve">asau | yaḥ | panthāḥ | ādityaḥ | divi | pra-vācyam | kṛtaḥ | na | saḥ | devāḥ | ati-krame | tam | martāsaḥ | na | paśyatha | vittam | me | asya | rodasī iti ‖ 16 ‖</w:t>
      </w:r>
    </w:p>
    <w:p>
      <w:pPr>
        <w:pStyle w:val="BodyText"/>
      </w:pPr>
      <w:r>
        <w:rPr>
          <w:bCs/>
          <w:b/>
        </w:rPr>
        <w:t xml:space="preserve">॥ सायणभाष्यम् ॥ — Sāyaṇa-bhāṣya (Rik 105.16)</w:t>
      </w:r>
    </w:p>
    <w:p>
      <w:pPr>
        <w:pStyle w:val="BlockText"/>
      </w:pPr>
      <w:r>
        <w:t xml:space="preserve">पन्थाः सततगामी । यद्वा । ब्रह्मलोकं गच्छतामुपासकानां मार्गभूतः । सूर्यद्वारेण ते विरजाः प्रयान्ति । मु. उ. १-२-११ इति श्रुतेः । एवंभूतो योऽसावादित्यो दिवि द्युलोके प्रवाच्यं प्रकर्षेण वचनं यथा भवति तथा कृतो निर्मितः । यथा सर्वैः प्राणिभिर्दृश्यते तथा वर्तमान इत्यर्थः । हे देवाः सोऽयमादित्यो युष्माभिरसि नातिक्रमे । अतिक्रमितुं न शक्यः । युष्मज्जीवनस्य तदायत्तत्वात् । सति हि सूर्ये वसन्तादयः कालाः निष्पद्यन्ते । कालेषु च योगाः क्रियन्ते । यागेषु च सत्सु भवतां जीवनम् । अतो युष्माभिरसौ नातिक्रमितव्यः । एवं च सति हे मर्तासः पापकृतो मनुष्यास्तं महानुभावं सूर्यं न पश्यथ । सूर्यं न जानीथ । एतच्च कूपे पातयित्वा निर्गतावेकतद्वितौ प्रति निन्दनम् । अहमेव मन्त्रद्रष्टा तं सूर्यं जानामि पापकृतौ युवां न जानीथ इति ॥ पन्थाः । पथि गतौ । पथेस्थ चेतीनिप्रत्ययः । पथिमथ्यृभुक्षामात् [?] । इतोत्सर्वनामस्थाने । पा. ७-१-८६ । इत्यत्र नकारस्य । थो न्थः । पा. ७-१-८७ । पथिनुथोः सर्वनामस्थाने इत्याद्युदात्तत्वम् । प्रवाच्यम् । वक्तेर्ण्यन्तादचो यदिति भावे यत् । यतोऽनाव इत्याद्युदात्तत्वम् [?] । अतिक्रमे । क्रमु पादविक्षेपे । कृत्यार्थे तवैकेनिति केन्प्रत्ययः । नित्त्वादाद्युदात्तत्वम् ॥</w:t>
      </w:r>
      <w:r>
        <w:t xml:space="preserve"> </w:t>
      </w:r>
      <w:r>
        <w:rPr>
          <w:iCs/>
          <w:i/>
        </w:rPr>
        <w:t xml:space="preserve">panthāḥ satatagāmī | yadvā | brahmalokaṃ gacchatām upāsakānāṃ mārgabhūtaḥ | sūryadvāreṇa te virajāḥ prayānti | mu. u. 1-2-11 iti śruteḥ | evaṃbhūto yo ’sāv ādityo divi dyuloke pravācyaṃ prakarṣeṇa vacanaṃ yathā bhavati tathā kṛto nirmitaḥ | yathā sarvaiḥ prāṇibhir dṛśyate tathā vartamāna ity arthaḥ | he devāḥ so ’yam ādityo yuṣmābhir asi nātikrame | atikramituṃ na śakyaḥ | yuṣmajjīvanasya tadāyattatvāt | sati hi sūrye vasantādayaḥ kālāḥ niṣpadyante | kāleṣu ca yogāḥ kriyante | yāgeṣu ca satsu bhavatāṃ jīvanam | ato yuṣmābhir asau nātikramitavyaḥ | evaṃ ca sati he martāsaḥ pāpakṛto manuṣyās taṃ mahānubhāvaṃ sūryaṃ na paśyatha | sūryaṃ na jānītha | etac ca kūpe pātayitvā nirgatāv ekatadvitau prati nindanam | aham eva mantradraṣṭā taṃ sūryaṃ jānāmi pāpakṛtau yuvāṃ na jānītha iti ‖ panthāḥ | pathi gatau | pathesthaś cetīniprayayaḥ | pathimathyṛbhukṣām āt [?] | ito ’tsarvanāmasthāne | pā. 7-1-86 | ity atra nakārasya | tho nthaḥ | pā. 7-1-87 | pathinuthoḥ sarvanāmasthāne ity ādyudāttatvam | pravācyam | vakter ṇyantād aco yad iti bhāve yat | yato ’nāva ity ādyudāttatvam [?] | atikrame | kramu pādavikṣepe | kṛtyārthe tavaikena iti kenpratyayaḥ | nittvād ādyudāttatvam ‖</w:t>
      </w:r>
      <w:r>
        <w:t xml:space="preserve"> </w:t>
      </w:r>
      <w:r>
        <w:rPr>
          <w:iCs/>
          <w:i/>
        </w:rPr>
        <w:t xml:space="preserve">(Sanskrit as read; several words in the tail are clotted and given with doubt [?]; the passage runs across the page-break (pp. 511–512) as printed.)</w:t>
      </w:r>
    </w:p>
    <w:p>
      <w:r>
        <w:pict>
          <v:rect style="width:0;height:1.5pt" o:hralign="center" o:hrstd="t" o:hr="t"/>
        </w:pict>
      </w:r>
    </w:p>
    <w:bookmarkStart w:id="625" w:name="page-512-pdf-532"/>
    <w:p>
      <w:pPr>
        <w:pStyle w:val="Heading3"/>
      </w:pPr>
      <w:r>
        <w:t xml:space="preserve">Page 512 (PDF 532)</w:t>
      </w:r>
    </w:p>
    <w:p>
      <w:pPr>
        <w:pStyle w:val="FirstParagraph"/>
      </w:pPr>
      <w:r>
        <w:rPr>
          <w:iCs/>
          <w:i/>
        </w:rPr>
        <w:t xml:space="preserve">(Running head: left 512;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rPr>
          <w:iCs/>
          <w:i/>
        </w:rPr>
        <w:t xml:space="preserve">(The first line of this page completes the bhāṣya’s tail:</w:t>
      </w:r>
      <w:r>
        <w:rPr>
          <w:iCs/>
          <w:i/>
        </w:rPr>
        <w:t xml:space="preserve"> </w:t>
      </w:r>
      <w:r>
        <w:rPr>
          <w:iCs/>
          <w:i/>
        </w:rPr>
        <w:t xml:space="preserve">“</w:t>
      </w:r>
      <w:r>
        <w:rPr>
          <w:iCs/>
          <w:i/>
        </w:rPr>
        <w:t xml:space="preserve">…āṅ ādyudāttatvam | atikrame | kramu pādavikṣepe | kṛtyārthe tavaikeneti kenpratyayaḥ | nittvād ādyudāttatvam ‖</w:t>
      </w:r>
      <w:r>
        <w:rPr>
          <w:iCs/>
          <w:i/>
        </w:rPr>
        <w:t xml:space="preserve">”</w:t>
      </w:r>
      <w:r>
        <w:rPr>
          <w:iCs/>
          <w:i/>
        </w:rPr>
        <w:t xml:space="preserve"> </w:t>
      </w:r>
      <w:r>
        <w:rPr>
          <w:iCs/>
          <w:i/>
        </w:rPr>
        <w:t xml:space="preserve">— as given above at the page-break.)</w:t>
      </w:r>
    </w:p>
    <w:p>
      <w:pPr>
        <w:pStyle w:val="BodyText"/>
      </w:pPr>
      <w:r>
        <w:t xml:space="preserve">“</w:t>
      </w:r>
      <w:r>
        <w:t xml:space="preserve">The</w:t>
      </w:r>
      <w:r>
        <w:t xml:space="preserve"> </w:t>
      </w:r>
      <w:r>
        <w:rPr>
          <w:iCs/>
          <w:i/>
        </w:rPr>
        <w:t xml:space="preserve">panthāḥ</w:t>
      </w:r>
      <w:r>
        <w:t xml:space="preserve"> </w:t>
      </w:r>
      <w:r>
        <w:t xml:space="preserve">— he who goes constantly; or the one who is the path (</w:t>
      </w:r>
      <w:r>
        <w:rPr>
          <w:iCs/>
          <w:i/>
        </w:rPr>
        <w:t xml:space="preserve">mārgabhūtaḥ</w:t>
      </w:r>
      <w:r>
        <w:t xml:space="preserve">) of the worshippers who go to Brahmaloka:</w:t>
      </w:r>
      <w:r>
        <w:t xml:space="preserve"> </w:t>
      </w:r>
      <w:r>
        <w:t xml:space="preserve">‘</w:t>
      </w:r>
      <w:r>
        <w:t xml:space="preserve">by the door of the sun they go forth, free from stain</w:t>
      </w:r>
      <w:r>
        <w:t xml:space="preserve">’</w:t>
      </w:r>
      <w:r>
        <w:t xml:space="preserve"> </w:t>
      </w:r>
      <w:r>
        <w:t xml:space="preserve">(</w:t>
      </w:r>
      <w:r>
        <w:rPr>
          <w:iCs/>
          <w:i/>
        </w:rPr>
        <w:t xml:space="preserve">Mu. U.</w:t>
      </w:r>
      <w:r>
        <w:t xml:space="preserve"> </w:t>
      </w:r>
      <w:r>
        <w:t xml:space="preserve">1-2-11 as read [?]) — so says the Śruti. Such is this Āditya who has been made</w:t>
      </w:r>
      <w:r>
        <w:t xml:space="preserve"> </w:t>
      </w:r>
      <w:r>
        <w:rPr>
          <w:iCs/>
          <w:i/>
        </w:rPr>
        <w:t xml:space="preserve">pravācyam</w:t>
      </w:r>
      <w:r>
        <w:t xml:space="preserve"> </w:t>
      </w:r>
      <w:r>
        <w:t xml:space="preserve">in the heavenly world — made so as to be spoken of exceedingly, i.e. one who exists such that all beings see him. O gods! this Āditya cannot be overstepped by you (</w:t>
      </w:r>
      <w:r>
        <w:rPr>
          <w:iCs/>
          <w:i/>
        </w:rPr>
        <w:t xml:space="preserve">nātikrame</w:t>
      </w:r>
      <w:r>
        <w:t xml:space="preserve">): since your own life depends on him. For when the sun exists, the seasons, spring and the rest, are produced; in the seasons sacrifices are performed; and from the sacrifices comes your sustenance: therefore he must not be overstepped by you. This being so, O mortals (</w:t>
      </w:r>
      <w:r>
        <w:rPr>
          <w:iCs/>
          <w:i/>
        </w:rPr>
        <w:t xml:space="preserve">martāsaḥ</w:t>
      </w:r>
      <w:r>
        <w:t xml:space="preserve">), sinful men, you do not see that great-souled Sun; you do not know the Sun. And this is a rebuke addressed to Ekata and Dvita, who threw [Trita] into the well and went away:</w:t>
      </w:r>
      <w:r>
        <w:t xml:space="preserve"> </w:t>
      </w:r>
      <w:r>
        <w:t xml:space="preserve">‘</w:t>
      </w:r>
      <w:r>
        <w:t xml:space="preserve">I alone, the seer of mantras, know that Sun; you two, doers of sin, do not know</w:t>
      </w:r>
      <w:r>
        <w:t xml:space="preserve">’</w:t>
      </w:r>
      <w:r>
        <w:t xml:space="preserve">.</w:t>
      </w:r>
      <w:r>
        <w:t xml:space="preserve">”</w:t>
      </w:r>
    </w:p>
    <w:p>
      <w:pPr>
        <w:pStyle w:val="BodyText"/>
      </w:pPr>
      <w:r>
        <w:rPr>
          <w:bCs/>
          <w:b/>
        </w:rPr>
        <w:t xml:space="preserve">॥ प्रतिपदार्थः ॥ — Pratipadārtha (Rik 105.16; Kannada; English)</w:t>
      </w:r>
    </w:p>
    <w:p>
      <w:pPr>
        <w:pStyle w:val="BodyText"/>
      </w:pPr>
      <w:r>
        <w:rPr>
          <w:iCs/>
          <w:i/>
        </w:rPr>
        <w:t xml:space="preserve">Devāḥ</w:t>
      </w:r>
      <w:r>
        <w:t xml:space="preserve"> </w:t>
      </w:r>
      <w:r>
        <w:t xml:space="preserve">— O gods;</w:t>
      </w:r>
      <w:r>
        <w:t xml:space="preserve"> </w:t>
      </w:r>
      <w:r>
        <w:rPr>
          <w:iCs/>
          <w:i/>
        </w:rPr>
        <w:t xml:space="preserve">panthāḥ</w:t>
      </w:r>
      <w:r>
        <w:t xml:space="preserve"> </w:t>
      </w:r>
      <w:r>
        <w:t xml:space="preserve">— he who moves always, or (for the worshippers) the one who is the path to Brahmaloka;</w:t>
      </w:r>
      <w:r>
        <w:t xml:space="preserve"> </w:t>
      </w:r>
      <w:r>
        <w:rPr>
          <w:iCs/>
          <w:i/>
        </w:rPr>
        <w:t xml:space="preserve">yaḥ asau ādityaḥ</w:t>
      </w:r>
      <w:r>
        <w:t xml:space="preserve"> </w:t>
      </w:r>
      <w:r>
        <w:t xml:space="preserve">— that Āditya who;</w:t>
      </w:r>
      <w:r>
        <w:t xml:space="preserve"> </w:t>
      </w:r>
      <w:r>
        <w:rPr>
          <w:iCs/>
          <w:i/>
        </w:rPr>
        <w:t xml:space="preserve">divi</w:t>
      </w:r>
      <w:r>
        <w:t xml:space="preserve"> </w:t>
      </w:r>
      <w:r>
        <w:t xml:space="preserve">— in the sky;</w:t>
      </w:r>
      <w:r>
        <w:t xml:space="preserve"> </w:t>
      </w:r>
      <w:r>
        <w:rPr>
          <w:iCs/>
          <w:i/>
        </w:rPr>
        <w:t xml:space="preserve">pravācyam</w:t>
      </w:r>
      <w:r>
        <w:t xml:space="preserve"> </w:t>
      </w:r>
      <w:r>
        <w:t xml:space="preserve">— as all praise [him] with one voice;</w:t>
      </w:r>
      <w:r>
        <w:t xml:space="preserve"> </w:t>
      </w:r>
      <w:r>
        <w:rPr>
          <w:iCs/>
          <w:i/>
        </w:rPr>
        <w:t xml:space="preserve">kṛtaḥ</w:t>
      </w:r>
      <w:r>
        <w:t xml:space="preserve"> </w:t>
      </w:r>
      <w:r>
        <w:t xml:space="preserve">— he has been made visible;</w:t>
      </w:r>
      <w:r>
        <w:t xml:space="preserve"> </w:t>
      </w:r>
      <w:r>
        <w:rPr>
          <w:iCs/>
          <w:i/>
        </w:rPr>
        <w:t xml:space="preserve">saḥ</w:t>
      </w:r>
      <w:r>
        <w:t xml:space="preserve"> </w:t>
      </w:r>
      <w:r>
        <w:t xml:space="preserve">— that sun;</w:t>
      </w:r>
      <w:r>
        <w:t xml:space="preserve"> </w:t>
      </w:r>
      <w:r>
        <w:rPr>
          <w:iCs/>
          <w:i/>
        </w:rPr>
        <w:t xml:space="preserve">na atikrame</w:t>
      </w:r>
      <w:r>
        <w:t xml:space="preserve"> </w:t>
      </w:r>
      <w:r>
        <w:t xml:space="preserve">— (since he is indispensable for the sacrifices) cannot be overstepped with disrespect [by you];</w:t>
      </w:r>
      <w:r>
        <w:t xml:space="preserve"> </w:t>
      </w:r>
      <w:r>
        <w:rPr>
          <w:iCs/>
          <w:i/>
        </w:rPr>
        <w:t xml:space="preserve">martāsaḥ</w:t>
      </w:r>
      <w:r>
        <w:t xml:space="preserve"> </w:t>
      </w:r>
      <w:r>
        <w:t xml:space="preserve">— (the sinful) men;</w:t>
      </w:r>
      <w:r>
        <w:t xml:space="preserve"> </w:t>
      </w:r>
      <w:r>
        <w:rPr>
          <w:iCs/>
          <w:i/>
        </w:rPr>
        <w:t xml:space="preserve">tam</w:t>
      </w:r>
      <w:r>
        <w:t xml:space="preserve"> </w:t>
      </w:r>
      <w:r>
        <w:t xml:space="preserve">— that mighty sun;</w:t>
      </w:r>
      <w:r>
        <w:t xml:space="preserve"> </w:t>
      </w:r>
      <w:r>
        <w:rPr>
          <w:iCs/>
          <w:i/>
        </w:rPr>
        <w:t xml:space="preserve">na paśyatha</w:t>
      </w:r>
      <w:r>
        <w:t xml:space="preserve"> </w:t>
      </w:r>
      <w:r>
        <w:t xml:space="preserve">— do not know (his greatness);</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sorrow;</w:t>
      </w:r>
      <w:r>
        <w:t xml:space="preserve"> </w:t>
      </w:r>
      <w:r>
        <w:rPr>
          <w:iCs/>
          <w:i/>
        </w:rPr>
        <w:t xml:space="preserve">vittam</w:t>
      </w:r>
      <w:r>
        <w:t xml:space="preserve"> </w:t>
      </w:r>
      <w:r>
        <w:t xml:space="preserve">— know.</w:t>
      </w:r>
    </w:p>
    <w:p>
      <w:pPr>
        <w:pStyle w:val="BodyText"/>
      </w:pPr>
      <w:r>
        <w:rPr>
          <w:bCs/>
          <w:b/>
        </w:rPr>
        <w:t xml:space="preserve">॥ भावार्थः ॥ — Bhāvārtha (Kannada; English)</w:t>
      </w:r>
    </w:p>
    <w:p>
      <w:pPr>
        <w:pStyle w:val="BodyText"/>
      </w:pPr>
      <w:r>
        <w:t xml:space="preserve">Āditya, who is the path to Brahmaloka for the worshippers, is well known and shines in the heavenly world for all to know. All praise him with one voice. O gods, since the sun is indispensable for the sacrifices and the like, and is the very support of our life, you cannot overstep him in disrespect. Even so, men such as Ekata and Dvita [do not] know his greatness and treat him with disregard. Only one like me can praise his greatness. O Heaven and Earth, know this sorrow of mine and lift me up out of the well.</w:t>
      </w:r>
    </w:p>
    <w:p>
      <w:pPr>
        <w:pStyle w:val="BodyText"/>
      </w:pPr>
      <w:r>
        <w:rPr>
          <w:bCs/>
          <w:b/>
        </w:rPr>
        <w:t xml:space="preserve">English Translation (as printed in the source)</w:t>
      </w:r>
    </w:p>
    <w:p>
      <w:pPr>
        <w:pStyle w:val="BodyText"/>
      </w:pPr>
      <w:r>
        <w:t xml:space="preserve">“</w:t>
      </w:r>
      <w:r>
        <w:t xml:space="preserve">The sun, who is avowedly made the path in heaven, is not to be disregarded, Gods, by you ; but you, mortals, regard him not. Heaven and earth, be conscious of this (my affliction)</w:t>
      </w:r>
      <w:r>
        <w:t xml:space="preserve">”</w:t>
      </w:r>
    </w:p>
    <w:p>
      <w:pPr>
        <w:pStyle w:val="BodyText"/>
      </w:pPr>
      <w:r>
        <w:rPr>
          <w:bCs/>
          <w:b/>
        </w:rPr>
        <w:t xml:space="preserve">॥ विशेषविषयगळु ॥ — Viśeṣa-viṣayagaḷu (Special Topics, Rik 105.16)</w:t>
      </w:r>
    </w:p>
    <w:p>
      <w:pPr>
        <w:pStyle w:val="BodyText"/>
      </w:pPr>
      <w:r>
        <w:t xml:space="preserve">In this Ṛk the greatness of Āditya is praised. In this description, since the qualities of the three deities Āditya, Sūrya and Savitṛ are put together, it may be said that the three names tell of different natures of one and the same deity.</w:t>
      </w:r>
    </w:p>
    <w:p>
      <w:pPr>
        <w:pStyle w:val="BodyText"/>
      </w:pPr>
      <w:r>
        <w:rPr>
          <w:bCs/>
          <w:b/>
        </w:rPr>
        <w:t xml:space="preserve">Panthāḥ</w:t>
      </w:r>
      <w:r>
        <w:t xml:space="preserve"> </w:t>
      </w:r>
      <w:r>
        <w:t xml:space="preserve">—</w:t>
      </w:r>
      <w:r>
        <w:t xml:space="preserve"> </w:t>
      </w:r>
      <w:r>
        <w:t xml:space="preserve">“</w:t>
      </w:r>
      <w:r>
        <w:t xml:space="preserve">the commentator has said that two meanings can be had for this word: first, the common sense</w:t>
      </w:r>
      <w:r>
        <w:t xml:space="preserve"> </w:t>
      </w:r>
      <w:r>
        <w:t xml:space="preserve">‘</w:t>
      </w:r>
      <w:r>
        <w:t xml:space="preserve">moving constantly</w:t>
      </w:r>
      <w:r>
        <w:t xml:space="preserve">’</w:t>
      </w:r>
      <w:r>
        <w:t xml:space="preserve">. The second is</w:t>
      </w:r>
      <w:r>
        <w:t xml:space="preserve"> </w:t>
      </w:r>
      <w:r>
        <w:t xml:space="preserve">‘</w:t>
      </w:r>
      <w:r>
        <w:t xml:space="preserve">one who takes the worshippers to Brahmaloka, being the way [thither]</w:t>
      </w:r>
      <w:r>
        <w:t xml:space="preserve">’</w:t>
      </w:r>
      <w:r>
        <w:t xml:space="preserve">, an epithet of Sūrya.</w:t>
      </w:r>
      <w:r>
        <w:t xml:space="preserve">”</w:t>
      </w:r>
      <w:r>
        <w:t xml:space="preserve"> </w:t>
      </w:r>
      <w:r>
        <w:rPr>
          <w:iCs/>
          <w:i/>
        </w:rPr>
        <w:t xml:space="preserve">(continued on p. 513)</w:t>
      </w:r>
    </w:p>
    <w:p>
      <w:r>
        <w:pict>
          <v:rect style="width:0;height:1.5pt" o:hralign="center" o:hrstd="t" o:hr="t"/>
        </w:pict>
      </w:r>
    </w:p>
    <w:bookmarkEnd w:id="625"/>
    <w:bookmarkStart w:id="626" w:name="page-513-pdf-533"/>
    <w:p>
      <w:pPr>
        <w:pStyle w:val="Heading3"/>
      </w:pPr>
      <w:r>
        <w:t xml:space="preserve">Page 513 (PDF 533)</w:t>
      </w:r>
    </w:p>
    <w:p>
      <w:pPr>
        <w:pStyle w:val="FirstParagraph"/>
      </w:pPr>
      <w:r>
        <w:rPr>
          <w:iCs/>
          <w:i/>
        </w:rPr>
        <w:t xml:space="preserve">(Running head: left</w:t>
      </w:r>
      <w:r>
        <w:rPr>
          <w:iCs/>
          <w:i/>
        </w:rPr>
        <w:t xml:space="preserve"> </w:t>
      </w:r>
      <w:r>
        <w:rPr>
          <w:iCs/>
          <w:i/>
        </w:rPr>
        <w:t xml:space="preserve">“</w:t>
      </w:r>
      <w:r>
        <w:rPr>
          <w:iCs/>
          <w:i/>
        </w:rPr>
        <w:t xml:space="preserve">A. 1 A. 7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513. At the foot, the printer’s signature</w:t>
      </w:r>
      <w:r>
        <w:rPr>
          <w:iCs/>
          <w:i/>
        </w:rPr>
        <w:t xml:space="preserve"> </w:t>
      </w:r>
      <w:r>
        <w:rPr>
          <w:iCs/>
          <w:i/>
        </w:rPr>
        <w:t xml:space="preserve">“</w:t>
      </w:r>
      <w:r>
        <w:rPr>
          <w:iCs/>
          <w:i/>
        </w:rPr>
        <w:t xml:space="preserve">33 / VOLUME 6</w:t>
      </w:r>
      <w:r>
        <w:rPr>
          <w:iCs/>
          <w:i/>
        </w:rPr>
        <w:t xml:space="preserve">”</w:t>
      </w:r>
      <w:r>
        <w:rPr>
          <w:iCs/>
          <w:i/>
        </w:rPr>
        <w:t xml:space="preserve"> </w:t>
      </w:r>
      <w:r>
        <w:rPr>
          <w:iCs/>
          <w:i/>
        </w:rPr>
        <w:t xml:space="preserve">[sic: as printed, noted only].)</w:t>
      </w:r>
    </w:p>
    <w:p>
      <w:pPr>
        <w:pStyle w:val="BodyText"/>
      </w:pPr>
      <w:r>
        <w:t xml:space="preserve">“If the first meaning is taken, the eternal course of Sūrya’s motion is shown:</w:t>
      </w:r>
    </w:p>
    <w:p>
      <w:pPr>
        <w:pStyle w:val="BlockText"/>
      </w:pPr>
      <w:r>
        <w:t xml:space="preserve">हिरण्ययेन सविता रथेना देवो याति भुवनानि पश्यन् ।</w:t>
      </w:r>
      <w:r>
        <w:t xml:space="preserve"> </w:t>
      </w:r>
      <w:r>
        <w:rPr>
          <w:iCs/>
          <w:i/>
        </w:rPr>
        <w:t xml:space="preserve">hiraṇyayena savitā rathenā devo yāti bhuvanāni paśyan |</w:t>
      </w:r>
      <w:r>
        <w:t xml:space="preserve"> </w:t>
      </w:r>
      <w:r>
        <w:t xml:space="preserve">(</w:t>
      </w:r>
      <w:r>
        <w:rPr>
          <w:iCs/>
          <w:i/>
        </w:rPr>
        <w:t xml:space="preserve">Ṛ. Saṃ.</w:t>
      </w:r>
      <w:r>
        <w:t xml:space="preserve"> </w:t>
      </w:r>
      <w:r>
        <w:t xml:space="preserve">1-35-2 as read)</w:t>
      </w:r>
    </w:p>
    <w:p>
      <w:pPr>
        <w:pStyle w:val="BlockText"/>
      </w:pPr>
      <w:r>
        <w:t xml:space="preserve">याति देवः प्रवता यात्युद्वता याति शुभ्राभ्यां यजतो हरिभ्याम् ।</w:t>
      </w:r>
      <w:r>
        <w:t xml:space="preserve"> </w:t>
      </w:r>
      <w:r>
        <w:t xml:space="preserve">आ देवो याति सविता परावतोऽप विश्वा दुरिता बाधमानः ॥</w:t>
      </w:r>
      <w:r>
        <w:t xml:space="preserve"> </w:t>
      </w:r>
      <w:r>
        <w:rPr>
          <w:iCs/>
          <w:i/>
        </w:rPr>
        <w:t xml:space="preserve">yāti devaḥ pravatā yāty udvatā yāti śubhrābhyāṃ yajato haribhyām | ā devo yāti savitā parāvato ’pa viśvā duritā bādhamānaḥ ‖</w:t>
      </w:r>
      <w:r>
        <w:t xml:space="preserve"> </w:t>
      </w:r>
      <w:r>
        <w:t xml:space="preserve">(</w:t>
      </w:r>
      <w:r>
        <w:rPr>
          <w:iCs/>
          <w:i/>
        </w:rPr>
        <w:t xml:space="preserve">Ṛ. Saṃ.</w:t>
      </w:r>
      <w:r>
        <w:t xml:space="preserve"> </w:t>
      </w:r>
      <w:r>
        <w:t xml:space="preserve">1-35-3 as read)</w:t>
      </w:r>
    </w:p>
    <w:p>
      <w:pPr>
        <w:pStyle w:val="FirstParagraph"/>
      </w:pPr>
      <w:r>
        <w:t xml:space="preserve">— in Ṛks such as these, the brilliant and eternal nature of Sūrya’s movement is described; the same is to be understood here. Skandasvāmin too [explains]:</w:t>
      </w:r>
    </w:p>
    <w:p>
      <w:pPr>
        <w:pStyle w:val="BlockText"/>
      </w:pPr>
      <w:r>
        <w:t xml:space="preserve">पन्था इति पतेर्गत्यर्थस्य गन्तृवचनः न मार्गशब्दपर्यायः । असौ य उदयास्तमयलक्षितेन मार्गेण गन्ता तदन्य आदित्यः [?] ।</w:t>
      </w:r>
      <w:r>
        <w:t xml:space="preserve"> </w:t>
      </w:r>
      <w:r>
        <w:rPr>
          <w:iCs/>
          <w:i/>
        </w:rPr>
        <w:t xml:space="preserve">panthā iti pateḥ gatyarthasya gantṛvacanaḥ na mārgaśabdaparyāyaḥ | asau ya udayāstamayalakṣitena mārgeṇa gantā tadanya ādityaḥ [?] |</w:t>
      </w:r>
      <w:r>
        <w:t xml:space="preserve"> </w:t>
      </w:r>
      <w:r>
        <w:rPr>
          <w:iCs/>
          <w:i/>
        </w:rPr>
        <w:t xml:space="preserve">(as read; the last clause is clotted and given with doubt [?])</w:t>
      </w:r>
    </w:p>
    <w:p>
      <w:pPr>
        <w:pStyle w:val="FirstParagraph"/>
      </w:pPr>
      <w:r>
        <w:t xml:space="preserve">— saying first</w:t>
      </w:r>
      <w:r>
        <w:t xml:space="preserve"> </w:t>
      </w:r>
      <w:r>
        <w:t xml:space="preserve">‘</w:t>
      </w:r>
      <w:r>
        <w:t xml:space="preserve">the sun who moves constantly</w:t>
      </w:r>
      <w:r>
        <w:t xml:space="preserve">’</w:t>
      </w:r>
      <w:r>
        <w:t xml:space="preserve">, and then</w:t>
      </w:r>
      <w:r>
        <w:t xml:space="preserve"> </w:t>
      </w:r>
      <w:r>
        <w:t xml:space="preserve">‘</w:t>
      </w:r>
      <w:r>
        <w:rPr>
          <w:iCs/>
          <w:i/>
        </w:rPr>
        <w:t xml:space="preserve">athavā panthā iti pathiśabdo mārgavacana iva</w:t>
      </w:r>
      <w:r>
        <w:t xml:space="preserve">’</w:t>
      </w:r>
      <w:r>
        <w:t xml:space="preserve">,</w:t>
      </w:r>
      <w:r>
        <w:t xml:space="preserve"> </w:t>
      </w:r>
      <w:r>
        <w:t xml:space="preserve">‘</w:t>
      </w:r>
      <w:r>
        <w:t xml:space="preserve">or</w:t>
      </w:r>
      <w:r>
        <w:t xml:space="preserve"> </w:t>
      </w:r>
      <w:r>
        <w:rPr>
          <w:iCs/>
          <w:i/>
        </w:rPr>
        <w:t xml:space="preserve">panthā</w:t>
      </w:r>
      <w:r>
        <w:t xml:space="preserve"> </w:t>
      </w:r>
      <w:r>
        <w:t xml:space="preserve">is the word</w:t>
      </w:r>
      <w:r>
        <w:t xml:space="preserve"> </w:t>
      </w:r>
      <w:r>
        <w:rPr>
          <w:iCs/>
          <w:i/>
        </w:rPr>
        <w:t xml:space="preserve">pathin</w:t>
      </w:r>
      <w:r>
        <w:t xml:space="preserve">, a word for</w:t>
      </w:r>
      <w:r>
        <w:t xml:space="preserve"> </w:t>
      </w:r>
      <w:r>
        <w:t xml:space="preserve">“</w:t>
      </w:r>
      <w:r>
        <w:t xml:space="preserve">path</w:t>
      </w:r>
      <w:r>
        <w:t xml:space="preserve">”</w:t>
      </w:r>
      <w:r>
        <w:t xml:space="preserve">’</w:t>
      </w:r>
      <w:r>
        <w:t xml:space="preserve">:</w:t>
      </w:r>
      <w:r>
        <w:t xml:space="preserve"> </w:t>
      </w:r>
      <w:r>
        <w:t xml:space="preserve">‘</w:t>
      </w:r>
      <w:r>
        <w:t xml:space="preserve">the sense of</w:t>
      </w:r>
      <w:r>
        <w:t xml:space="preserve"> </w:t>
      </w:r>
      <w:r>
        <w:rPr>
          <w:iCs/>
          <w:i/>
        </w:rPr>
        <w:t xml:space="preserve">panthā</w:t>
      </w:r>
      <w:r>
        <w:t xml:space="preserve"> </w:t>
      </w:r>
      <w:r>
        <w:t xml:space="preserve">is</w:t>
      </w:r>
      <w:r>
        <w:t xml:space="preserve"> </w:t>
      </w:r>
      <w:r>
        <w:t xml:space="preserve">“</w:t>
      </w:r>
      <w:r>
        <w:t xml:space="preserve">path</w:t>
      </w:r>
      <w:r>
        <w:t xml:space="preserve">”</w:t>
      </w:r>
      <w:r>
        <w:t xml:space="preserve">’</w:t>
      </w:r>
      <w:r>
        <w:t xml:space="preserve">, and he has made the construction accordingly.</w:t>
      </w:r>
    </w:p>
    <w:p>
      <w:pPr>
        <w:pStyle w:val="BodyText"/>
      </w:pPr>
      <w:r>
        <w:t xml:space="preserve">According to the second meaning given by Sāyaṇa, [the sense is] the sun who is the path that takes the doers of good deeds to Brahmaloka. As described in the Upaniṣads, the</w:t>
      </w:r>
      <w:r>
        <w:t xml:space="preserve"> </w:t>
      </w:r>
      <w:r>
        <w:rPr>
          <w:iCs/>
          <w:i/>
        </w:rPr>
        <w:t xml:space="preserve">devayāna</w:t>
      </w:r>
      <w:r>
        <w:t xml:space="preserve"> </w:t>
      </w:r>
      <w:r>
        <w:t xml:space="preserve">is meant here: in the Upaniṣads the words</w:t>
      </w:r>
      <w:r>
        <w:t xml:space="preserve"> </w:t>
      </w:r>
      <w:r>
        <w:rPr>
          <w:iCs/>
          <w:i/>
        </w:rPr>
        <w:t xml:space="preserve">devayāna</w:t>
      </w:r>
      <w:r>
        <w:t xml:space="preserve"> </w:t>
      </w:r>
      <w:r>
        <w:t xml:space="preserve">and</w:t>
      </w:r>
      <w:r>
        <w:t xml:space="preserve"> </w:t>
      </w:r>
      <w:r>
        <w:rPr>
          <w:iCs/>
          <w:i/>
        </w:rPr>
        <w:t xml:space="preserve">pitṛyāna</w:t>
      </w:r>
      <w:r>
        <w:t xml:space="preserve"> </w:t>
      </w:r>
      <w:r>
        <w:t xml:space="preserve">have a technical sense, whereas in the Ṛk-saṃhitā the word</w:t>
      </w:r>
      <w:r>
        <w:t xml:space="preserve"> </w:t>
      </w:r>
      <w:r>
        <w:rPr>
          <w:iCs/>
          <w:i/>
        </w:rPr>
        <w:t xml:space="preserve">devayāna</w:t>
      </w:r>
      <w:r>
        <w:t xml:space="preserve"> </w:t>
      </w:r>
      <w:r>
        <w:t xml:space="preserve">has the common sense of</w:t>
      </w:r>
      <w:r>
        <w:t xml:space="preserve"> </w:t>
      </w:r>
      <w:r>
        <w:t xml:space="preserve">‘</w:t>
      </w:r>
      <w:r>
        <w:t xml:space="preserve">the path on which the gods move</w:t>
      </w:r>
      <w:r>
        <w:t xml:space="preserve">’</w:t>
      </w:r>
      <w:r>
        <w:t xml:space="preserve">; in some places only is the sense found that is described in the Upaniṣads:</w:t>
      </w:r>
    </w:p>
    <w:p>
      <w:pPr>
        <w:pStyle w:val="BlockText"/>
      </w:pPr>
      <w:r>
        <w:t xml:space="preserve">परं मृत्यो अनु परेहि पन्थां यस्ते स्व इतरो देवयानात् ।</w:t>
      </w:r>
      <w:r>
        <w:t xml:space="preserve"> </w:t>
      </w:r>
      <w:r>
        <w:rPr>
          <w:iCs/>
          <w:i/>
        </w:rPr>
        <w:t xml:space="preserve">paraṃ mṛtyo anu parehi panthāṃ yas te sva itaro devayānāt |</w:t>
      </w:r>
      <w:r>
        <w:t xml:space="preserve"> </w:t>
      </w:r>
      <w:r>
        <w:t xml:space="preserve">(</w:t>
      </w:r>
      <w:r>
        <w:rPr>
          <w:iCs/>
          <w:i/>
        </w:rPr>
        <w:t xml:space="preserve">Ṛ. Saṃ.</w:t>
      </w:r>
      <w:r>
        <w:t xml:space="preserve"> </w:t>
      </w:r>
      <w:r>
        <w:t xml:space="preserve">10-18-1 as read)</w:t>
      </w:r>
    </w:p>
    <w:p>
      <w:pPr>
        <w:pStyle w:val="FirstParagraph"/>
      </w:pPr>
      <w:r>
        <w:t xml:space="preserve">— in Ṛks such as this the</w:t>
      </w:r>
      <w:r>
        <w:t xml:space="preserve"> </w:t>
      </w:r>
      <w:r>
        <w:rPr>
          <w:iCs/>
          <w:i/>
        </w:rPr>
        <w:t xml:space="preserve">devayāna</w:t>
      </w:r>
      <w:r>
        <w:t xml:space="preserve"> </w:t>
      </w:r>
      <w:r>
        <w:t xml:space="preserve">is described as a path free from death; and in this path Savitṛ takes those of good deeds to a deathless meritorious world — it is so stated in the Ṛk-saṃhitā itself — so this sense also fits:</w:t>
      </w:r>
    </w:p>
    <w:p>
      <w:pPr>
        <w:pStyle w:val="BlockText"/>
      </w:pPr>
      <w:r>
        <w:t xml:space="preserve">ये ते पन्थाः सवितः पूर्व्यासोऽरेणवः सुकृता अन्तरिक्षे ।</w:t>
      </w:r>
      <w:r>
        <w:t xml:space="preserve"> </w:t>
      </w:r>
      <w:r>
        <w:t xml:space="preserve">तेभिर्नो अद्य पथिभिः सुगेभी रक्षा च नो अधि च ब्रूहि देव ॥</w:t>
      </w:r>
      <w:r>
        <w:t xml:space="preserve"> </w:t>
      </w:r>
      <w:r>
        <w:rPr>
          <w:iCs/>
          <w:i/>
        </w:rPr>
        <w:t xml:space="preserve">ye te panthāḥ savitaḥ pūrvyāso ’reṇavaḥ sukṛtā antarikṣe | tebhir no adya pathibhiḥ sugebhī rakṣā ca no adhi ca brūhi deva ‖</w:t>
      </w:r>
      <w:r>
        <w:t xml:space="preserve"> </w:t>
      </w:r>
      <w:r>
        <w:t xml:space="preserve">(</w:t>
      </w:r>
      <w:r>
        <w:rPr>
          <w:iCs/>
          <w:i/>
        </w:rPr>
        <w:t xml:space="preserve">Ṛ. Saṃ.</w:t>
      </w:r>
      <w:r>
        <w:t xml:space="preserve"> </w:t>
      </w:r>
      <w:r>
        <w:t xml:space="preserve">1-35-11 as read)”</w:t>
      </w:r>
      <w:r>
        <w:t xml:space="preserve"> </w:t>
      </w:r>
      <w:r>
        <w:rPr>
          <w:iCs/>
          <w:i/>
        </w:rPr>
        <w:t xml:space="preserve">(Kannada; the Sanskrit of the Ṛks is as read, not completed from memory.)</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514 (PDF 534)</w:t>
            </w:r>
          </w:p>
        </w:tc>
      </w:tr>
      <w:tr>
        <w:tc>
          <w:tcPr/>
          <w:p>
            <w:pPr>
              <w:pStyle w:val="Compact"/>
              <w:jc w:val="left"/>
            </w:pPr>
            <w:r>
              <w:rPr>
                <w:iCs/>
                <w:i/>
              </w:rPr>
              <w:t xml:space="preserve">(Running head: left 514;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105</w:t>
            </w:r>
            <w:r>
              <w:rPr>
                <w:iCs/>
                <w:i/>
              </w:rPr>
              <w:t xml:space="preserve">”</w:t>
            </w:r>
            <w:r>
              <w:rPr>
                <w:iCs/>
                <w:i/>
              </w:rPr>
              <w:t xml:space="preserve">.)</w:t>
            </w:r>
          </w:p>
        </w:tc>
      </w:tr>
      <w:tr>
        <w:tc>
          <w:tcPr/>
          <w:p>
            <w:pPr>
              <w:pStyle w:val="Compact"/>
              <w:jc w:val="left"/>
            </w:pPr>
            <w:r>
              <w:t xml:space="preserve">&gt; यत्र सते सुकृतो यत्र ते ययुस्तत्र त्वा देवः सविता दधातु ।</w:t>
            </w:r>
            <w:r>
              <w:t xml:space="preserve"> </w:t>
            </w:r>
            <w:r>
              <w:t xml:space="preserve">&gt;</w:t>
            </w:r>
            <w:r>
              <w:t xml:space="preserve"> </w:t>
            </w:r>
            <w:r>
              <w:rPr>
                <w:iCs/>
                <w:i/>
              </w:rPr>
              <w:t xml:space="preserve">yatra sate sukṛto yatra te yayus tatra tvā devaḥ savitā dadhātu |</w:t>
            </w:r>
            <w:r>
              <w:t xml:space="preserve"> </w:t>
            </w:r>
            <w:r>
              <w:t xml:space="preserve">(</w:t>
            </w:r>
            <w:r>
              <w:rPr>
                <w:iCs/>
                <w:i/>
              </w:rPr>
              <w:t xml:space="preserve">Ṛ. Saṃ.</w:t>
            </w:r>
            <w:r>
              <w:t xml:space="preserve"> </w:t>
            </w:r>
            <w:r>
              <w:t xml:space="preserve">10-17-4; the first words are</w:t>
            </w:r>
            <w:r>
              <w:t xml:space="preserve"> </w:t>
            </w:r>
            <w:r>
              <w:t xml:space="preserve">“</w:t>
            </w:r>
            <w:r>
              <w:t xml:space="preserve">yatrāsate</w:t>
            </w:r>
            <w:r>
              <w:t xml:space="preserve">”</w:t>
            </w:r>
            <w:r>
              <w:t xml:space="preserve"> </w:t>
            </w:r>
            <w:r>
              <w:t xml:space="preserve">in print [?])</w:t>
            </w:r>
          </w:p>
        </w:tc>
      </w:tr>
      <w:tr>
        <w:tc>
          <w:tcPr/>
          <w:p>
            <w:pPr>
              <w:pStyle w:val="Compact"/>
              <w:jc w:val="left"/>
            </w:pPr>
            <w:r>
              <w:t xml:space="preserve">“— in Ṛks such as these, since Savitṛ is a deity who, in the path of the</w:t>
            </w:r>
            <w:r>
              <w:t xml:space="preserve"> </w:t>
            </w:r>
            <w:r>
              <w:rPr>
                <w:iCs/>
                <w:i/>
              </w:rPr>
              <w:t xml:space="preserve">ṛta</w:t>
            </w:r>
            <w:r>
              <w:t xml:space="preserve">, conducts the doers of good deeds, the prayer is made:</w:t>
            </w:r>
            <w:r>
              <w:t xml:space="preserve"> </w:t>
            </w:r>
            <w:r>
              <w:t xml:space="preserve">‘</w:t>
            </w:r>
            <w:r>
              <w:t xml:space="preserve">take all the sacrificers by that path which is pure, free from dust (</w:t>
            </w:r>
            <w:r>
              <w:rPr>
                <w:iCs/>
                <w:i/>
              </w:rPr>
              <w:t xml:space="preserve">rajas</w:t>
            </w:r>
            <w:r>
              <w:t xml:space="preserve">), and free from death</w:t>
            </w:r>
            <w:r>
              <w:t xml:space="preserve">’</w:t>
            </w:r>
            <w:r>
              <w:t xml:space="preserve">. This same path is called in the Upaniṣads the</w:t>
            </w:r>
            <w:r>
              <w:t xml:space="preserve"> </w:t>
            </w:r>
            <w:r>
              <w:rPr>
                <w:iCs/>
                <w:i/>
              </w:rPr>
              <w:t xml:space="preserve">arcirādi</w:t>
            </w:r>
            <w:r>
              <w:t xml:space="preserve"> </w:t>
            </w:r>
            <w:r>
              <w:t xml:space="preserve">path (the path that begins with the light). It is described that those of good deeds who have by this path reached Brahmaloka, after death, have no return:</w:t>
            </w:r>
          </w:p>
        </w:tc>
      </w:tr>
      <w:tr>
        <w:tc>
          <w:tcPr/>
          <w:p>
            <w:pPr>
              <w:pStyle w:val="Compact"/>
              <w:jc w:val="left"/>
            </w:pPr>
            <w:r>
              <w:t xml:space="preserve">&gt; तत्पुरुषोऽमानवः स एनान्ब्रह्म गमयत्येष देवपथो ब्रह्मपथ एतेन प्रतिपद्यमाना इमं मानवमावर्तं नावर्तन्ते नावर्तन्ते ।</w:t>
            </w:r>
            <w:r>
              <w:t xml:space="preserve"> </w:t>
            </w:r>
            <w:r>
              <w:t xml:space="preserve">&gt;</w:t>
            </w:r>
            <w:r>
              <w:t xml:space="preserve"> </w:t>
            </w:r>
            <w:r>
              <w:rPr>
                <w:iCs/>
                <w:i/>
              </w:rPr>
              <w:t xml:space="preserve">tat puruṣo ’mānavaḥ sa enān brahma gamayaty eṣa devapatho brahmapatha etena pratipadyamānā imaṃ mānavam āvartaṃ nāvartante nāvartante |</w:t>
            </w:r>
            <w:r>
              <w:t xml:space="preserve"> </w:t>
            </w:r>
            <w:r>
              <w:t xml:space="preserve">(</w:t>
            </w:r>
            <w:r>
              <w:rPr>
                <w:iCs/>
                <w:i/>
              </w:rPr>
              <w:t xml:space="preserve">Chā. U.</w:t>
            </w:r>
            <w:r>
              <w:t xml:space="preserve"> </w:t>
            </w:r>
            <w:r>
              <w:t xml:space="preserve">4-15-5; the abbreviation of the source is read as</w:t>
            </w:r>
            <w:r>
              <w:t xml:space="preserve"> </w:t>
            </w:r>
            <w:r>
              <w:t xml:space="preserve">“</w:t>
            </w:r>
            <w:r>
              <w:t xml:space="preserve">Bhā. U.</w:t>
            </w:r>
            <w:r>
              <w:t xml:space="preserve">”</w:t>
            </w:r>
            <w:r>
              <w:t xml:space="preserve"> </w:t>
            </w:r>
            <w:r>
              <w:t xml:space="preserve">or</w:t>
            </w:r>
            <w:r>
              <w:t xml:space="preserve"> </w:t>
            </w:r>
            <w:r>
              <w:t xml:space="preserve">“</w:t>
            </w:r>
            <w:r>
              <w:t xml:space="preserve">Chā. U.</w:t>
            </w:r>
            <w:r>
              <w:t xml:space="preserve">”</w:t>
            </w:r>
            <w:r>
              <w:t xml:space="preserve"> </w:t>
            </w:r>
            <w:r>
              <w:t xml:space="preserve">[?])</w:t>
            </w:r>
          </w:p>
        </w:tc>
      </w:tr>
      <w:tr>
        <w:tc>
          <w:tcPr/>
          <w:p>
            <w:pPr>
              <w:pStyle w:val="Compact"/>
              <w:jc w:val="left"/>
            </w:pPr>
            <w:r>
              <w:t xml:space="preserve">The same idea is stated in the Muṇḍaka Upaniṣad also:</w:t>
            </w:r>
          </w:p>
        </w:tc>
      </w:tr>
      <w:tr>
        <w:tc>
          <w:tcPr/>
          <w:p>
            <w:pPr>
              <w:pStyle w:val="Compact"/>
              <w:jc w:val="left"/>
            </w:pPr>
            <w:r>
              <w:t xml:space="preserve">&gt; सूर्यद्वारेण ते विरजाः प्रयान्ति यत्रामृतः स पुरुषो ह्यव्ययात्मा ।</w:t>
            </w:r>
            <w:r>
              <w:t xml:space="preserve"> </w:t>
            </w:r>
            <w:r>
              <w:t xml:space="preserve">&gt;</w:t>
            </w:r>
            <w:r>
              <w:t xml:space="preserve"> </w:t>
            </w:r>
            <w:r>
              <w:rPr>
                <w:iCs/>
                <w:i/>
              </w:rPr>
              <w:t xml:space="preserve">sūryadvāreṇa te virajāḥ prayānti yatrāmṛtaḥ sa puruṣo hy avyayātmā |</w:t>
            </w:r>
            <w:r>
              <w:t xml:space="preserve"> </w:t>
            </w:r>
            <w:r>
              <w:t xml:space="preserve">(</w:t>
            </w:r>
            <w:r>
              <w:rPr>
                <w:iCs/>
                <w:i/>
              </w:rPr>
              <w:t xml:space="preserve">Mu. U.</w:t>
            </w:r>
            <w:r>
              <w:t xml:space="preserve"> </w:t>
            </w:r>
            <w:r>
              <w:t xml:space="preserve">2-11 as printed)</w:t>
            </w:r>
          </w:p>
        </w:tc>
      </w:tr>
      <w:tr>
        <w:tc>
          <w:tcPr/>
          <w:p>
            <w:pPr>
              <w:pStyle w:val="Compact"/>
              <w:jc w:val="left"/>
            </w:pPr>
            <w:r>
              <w:t xml:space="preserve">— in sentences that describe the</w:t>
            </w:r>
            <w:r>
              <w:t xml:space="preserve"> </w:t>
            </w:r>
            <w:r>
              <w:t xml:space="preserve">‘</w:t>
            </w:r>
            <w:r>
              <w:t xml:space="preserve">door of the sun</w:t>
            </w:r>
            <w:r>
              <w:t xml:space="preserve">’</w:t>
            </w:r>
            <w:r>
              <w:t xml:space="preserve">. Hence Sāyaṇa has given the meaning that</w:t>
            </w:r>
            <w:r>
              <w:t xml:space="preserve"> </w:t>
            </w:r>
            <w:r>
              <w:rPr>
                <w:iCs/>
                <w:i/>
              </w:rPr>
              <w:t xml:space="preserve">panthāḥ</w:t>
            </w:r>
            <w:r>
              <w:t xml:space="preserve"> </w:t>
            </w:r>
            <w:r>
              <w:t xml:space="preserve">here is</w:t>
            </w:r>
            <w:r>
              <w:t xml:space="preserve"> </w:t>
            </w:r>
            <w:r>
              <w:t xml:space="preserve">‘</w:t>
            </w:r>
            <w:r>
              <w:t xml:space="preserve">the path of the sun</w:t>
            </w:r>
            <w:r>
              <w:t xml:space="preserve">’</w:t>
            </w:r>
            <w:r>
              <w:t xml:space="preserve">, which is known as</w:t>
            </w:r>
            <w:r>
              <w:t xml:space="preserve"> </w:t>
            </w:r>
            <w:r>
              <w:rPr>
                <w:iCs/>
                <w:i/>
              </w:rPr>
              <w:t xml:space="preserve">devayāna</w:t>
            </w:r>
            <w:r>
              <w:t xml:space="preserve"> </w:t>
            </w:r>
            <w:r>
              <w:t xml:space="preserve">in the Upaniṣads. Because this path is a means to the welfare of all, it is</w:t>
            </w:r>
            <w:r>
              <w:t xml:space="preserve"> </w:t>
            </w:r>
            <w:r>
              <w:rPr>
                <w:iCs/>
                <w:i/>
              </w:rPr>
              <w:t xml:space="preserve">pravācya</w:t>
            </w:r>
            <w:r>
              <w:t xml:space="preserve">.”</w:t>
            </w:r>
          </w:p>
        </w:tc>
      </w:tr>
      <w:tr>
        <w:tc>
          <w:tcPr/>
          <w:p>
            <w:pPr>
              <w:pStyle w:val="Compact"/>
              <w:jc w:val="left"/>
            </w:pPr>
            <w:r>
              <w:rPr>
                <w:bCs/>
                <w:b/>
              </w:rPr>
              <w:t xml:space="preserve">Saḥ na atikrame</w:t>
            </w:r>
            <w:r>
              <w:t xml:space="preserve"> </w:t>
            </w:r>
            <w:r>
              <w:t xml:space="preserve">— “even the deities cannot see that sun-god with disregard: such is the meaning. Because he is an indispensable means to sacrifices and the like, too —</w:t>
            </w:r>
          </w:p>
        </w:tc>
      </w:tr>
      <w:tr>
        <w:tc>
          <w:tcPr/>
          <w:p>
            <w:pPr>
              <w:pStyle w:val="Compact"/>
              <w:jc w:val="left"/>
            </w:pPr>
            <w:r>
              <w:t xml:space="preserve">&gt; युष्मज्जीवनस्य तदायत्तत्वात् । सति हि सूर्ये वसन्तादयः कालाः निष्पद्यन्ते । कालेषु च योगाः क्रियन्ते । यागेषु च सत्सु भवतां जीवनम् । अतो युष्माभिरसौ नातिक्रमितव्यः ।</w:t>
            </w:r>
            <w:r>
              <w:t xml:space="preserve"> </w:t>
            </w:r>
            <w:r>
              <w:t xml:space="preserve">&gt;</w:t>
            </w:r>
            <w:r>
              <w:t xml:space="preserve"> </w:t>
            </w:r>
            <w:r>
              <w:rPr>
                <w:iCs/>
                <w:i/>
              </w:rPr>
              <w:t xml:space="preserve">yuṣmajjīvanasya tadāyattatvāt | sati hi sūrye vasantādayaḥ kālāḥ niṣpadyante | kāleṣu ca yogāḥ kriyante | yāgeṣu ca satsu bhavatāṃ jīvanam | ato yuṣmābhir asau nātikramitavyaḥ |</w:t>
            </w:r>
          </w:p>
        </w:tc>
      </w:tr>
      <w:tr>
        <w:tc>
          <w:tcPr/>
          <w:p>
            <w:pPr>
              <w:pStyle w:val="Compact"/>
              <w:jc w:val="left"/>
            </w:pPr>
            <w:r>
              <w:t xml:space="preserve">— since the sun is the basis for all, including the gods, it is to be understood that Sūrya must be worshipped by all:</w:t>
            </w:r>
          </w:p>
        </w:tc>
      </w:tr>
      <w:tr>
        <w:tc>
          <w:tcPr/>
          <w:p>
            <w:pPr>
              <w:pStyle w:val="Compact"/>
              <w:jc w:val="left"/>
            </w:pPr>
            <w:r>
              <w:t xml:space="preserve">&gt; बट् सूर्य श्रवसा महाँ असि सत्रा देव महाँ असि ।</w:t>
            </w:r>
            <w:r>
              <w:t xml:space="preserve"> </w:t>
            </w:r>
            <w:r>
              <w:t xml:space="preserve">&gt; महा देवानामसुर्यः पुरोहितो विभु ज्योतिरदाभ्यम् ॥</w:t>
            </w:r>
            <w:r>
              <w:t xml:space="preserve"> </w:t>
            </w:r>
            <w:r>
              <w:t xml:space="preserve">&gt;</w:t>
            </w:r>
            <w:r>
              <w:t xml:space="preserve"> </w:t>
            </w:r>
            <w:r>
              <w:rPr>
                <w:iCs/>
                <w:i/>
              </w:rPr>
              <w:t xml:space="preserve">baṭ sūrya śravasā mahāṁ asi satrā deva mahāṁ asi | mahnā devānām asuryaḥ purohito vibhu jyotir adābhyam ‖</w:t>
            </w:r>
            <w:r>
              <w:t xml:space="preserve"> </w:t>
            </w:r>
            <w:r>
              <w:t xml:space="preserve">(</w:t>
            </w:r>
            <w:r>
              <w:rPr>
                <w:iCs/>
                <w:i/>
              </w:rPr>
              <w:t xml:space="preserve">Ṛ. Saṃ.</w:t>
            </w:r>
            <w:r>
              <w:t xml:space="preserve"> </w:t>
            </w:r>
            <w:r>
              <w:t xml:space="preserve">8-101-12)</w:t>
            </w:r>
          </w:p>
        </w:tc>
      </w:tr>
      <w:tr>
        <w:tc>
          <w:tcPr/>
          <w:p>
            <w:pPr>
              <w:pStyle w:val="Compact"/>
              <w:jc w:val="left"/>
            </w:pPr>
            <w:r>
              <w:t xml:space="preserve">&gt; देवेभ्यो हि प्रथमं यज्ञियेभ्योऽमृतत्वं सुवसि भागमुत्तमम् ।</w:t>
            </w:r>
            <w:r>
              <w:t xml:space="preserve"> </w:t>
            </w:r>
            <w:r>
              <w:t xml:space="preserve">&gt; आदिद्दामानं सवितर्व्यूर्णुषेऽनूचीना जीविता मानुषेभ्यः ॥</w:t>
            </w:r>
            <w:r>
              <w:t xml:space="preserve"> </w:t>
            </w:r>
            <w:r>
              <w:t xml:space="preserve">&gt;</w:t>
            </w:r>
            <w:r>
              <w:t xml:space="preserve"> </w:t>
            </w:r>
            <w:r>
              <w:rPr>
                <w:iCs/>
                <w:i/>
              </w:rPr>
              <w:t xml:space="preserve">devebhyo hi prathamaṃ yajñiyebhyo ’mṛtatvaṃ suvasi bhāgam uttamam | ād id dāmānaṃ savitar vyūrṇuṣe ’nūcīnā jīvitā mānuṣebhyaḥ ‖</w:t>
            </w:r>
            <w:r>
              <w:t xml:space="preserve"> </w:t>
            </w:r>
            <w:r>
              <w:t xml:space="preserve">(</w:t>
            </w:r>
            <w:r>
              <w:rPr>
                <w:iCs/>
                <w:i/>
              </w:rPr>
              <w:t xml:space="preserve">Ṛ. Saṃ.</w:t>
            </w:r>
            <w:r>
              <w:t xml:space="preserve"> </w:t>
            </w:r>
            <w:r>
              <w:t xml:space="preserve">4-54-2 as read)”</w:t>
            </w:r>
          </w:p>
        </w:tc>
      </w:tr>
    </w:tbl>
    <w:bookmarkEnd w:id="626"/>
    <w:bookmarkStart w:id="627" w:name="page-515-pdf-535"/>
    <w:p>
      <w:pPr>
        <w:pStyle w:val="Heading3"/>
      </w:pPr>
      <w:r>
        <w:t xml:space="preserve">Page 515 (PDF 535)</w:t>
      </w:r>
    </w:p>
    <w:p>
      <w:pPr>
        <w:pStyle w:val="FirstParagraph"/>
      </w:pPr>
      <w:r>
        <w:rPr>
          <w:iCs/>
          <w:i/>
        </w:rPr>
        <w:t xml:space="preserve">(Running head: left</w:t>
      </w:r>
      <w:r>
        <w:rPr>
          <w:iCs/>
          <w:i/>
        </w:rPr>
        <w:t xml:space="preserve"> </w:t>
      </w:r>
      <w:r>
        <w:rPr>
          <w:iCs/>
          <w:i/>
        </w:rPr>
        <w:t xml:space="preserve">“</w:t>
      </w:r>
      <w:r>
        <w:rPr>
          <w:iCs/>
          <w:i/>
        </w:rPr>
        <w:t xml:space="preserve">A. 1 A. 7 Va. 23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515.)</w:t>
      </w:r>
    </w:p>
    <w:p>
      <w:pPr>
        <w:pStyle w:val="BodyText"/>
      </w:pPr>
      <w:r>
        <w:t xml:space="preserve">“</w:t>
      </w:r>
      <w:r>
        <w:t xml:space="preserve">— in Ṛks such as these, Sūrya is described as a life that is indispensable to all, gods and men alike, and as the bestower of immortality; therefore the intention is that all should worship him.</w:t>
      </w:r>
      <w:r>
        <w:t xml:space="preserve">”</w:t>
      </w:r>
    </w:p>
    <w:p>
      <w:pPr>
        <w:pStyle w:val="BodyText"/>
      </w:pPr>
      <w:r>
        <w:rPr>
          <w:bCs/>
          <w:b/>
        </w:rPr>
        <w:t xml:space="preserve">Martāsaḥ taṃ na paśyatha</w:t>
      </w:r>
      <w:r>
        <w:t xml:space="preserve"> </w:t>
      </w:r>
      <w:r>
        <w:t xml:space="preserve">—</w:t>
      </w:r>
      <w:r>
        <w:t xml:space="preserve"> </w:t>
      </w:r>
      <w:r>
        <w:t xml:space="preserve">“</w:t>
      </w:r>
      <w:r>
        <w:t xml:space="preserve">Sāyaṇa has said that this is a sentence of censure (</w:t>
      </w:r>
      <w:r>
        <w:rPr>
          <w:iCs/>
          <w:i/>
        </w:rPr>
        <w:t xml:space="preserve">nindā-vākya</w:t>
      </w:r>
      <w:r>
        <w:t xml:space="preserve">). How?</w:t>
      </w:r>
      <w:r>
        <w:t xml:space="preserve"> </w:t>
      </w:r>
      <w:r>
        <w:t xml:space="preserve">‘</w:t>
      </w:r>
      <w:r>
        <w:rPr>
          <w:iCs/>
          <w:i/>
        </w:rPr>
        <w:t xml:space="preserve">etac ca kūpe pātayitvā nirgatāv ekatadvitau prati nindanam | aham eva mantradraṣṭā taṃ sūryaṃ jānāmi pāpakṛtau yuvāṃ na jānītha iti</w:t>
      </w:r>
      <w:r>
        <w:t xml:space="preserve">’</w:t>
      </w:r>
      <w:r>
        <w:t xml:space="preserve">:</w:t>
      </w:r>
      <w:r>
        <w:t xml:space="preserve"> </w:t>
      </w:r>
      <w:r>
        <w:t xml:space="preserve">‘</w:t>
      </w:r>
      <w:r>
        <w:t xml:space="preserve">Ekata and Dvita, who threw [Trita] into the well and went off, did not know the greatness of the sun-god; they were sinners. I, the knower of mantras, alone know the greatness of the sun</w:t>
      </w:r>
      <w:r>
        <w:t xml:space="preserve">’</w:t>
      </w:r>
      <w:r>
        <w:t xml:space="preserve">, so says Trita — thus Sāyaṇa has explained. Skandasvāmin has explained</w:t>
      </w:r>
      <w:r>
        <w:t xml:space="preserve"> </w:t>
      </w:r>
      <w:r>
        <w:t xml:space="preserve">‘</w:t>
      </w:r>
      <w:r>
        <w:rPr>
          <w:iCs/>
          <w:i/>
        </w:rPr>
        <w:t xml:space="preserve">he manuṣyāḥ na jānītha | ahaṃ samyag jānāmīty arthaḥ</w:t>
      </w:r>
      <w:r>
        <w:t xml:space="preserve">’</w:t>
      </w:r>
      <w:r>
        <w:t xml:space="preserve"> </w:t>
      </w:r>
      <w:r>
        <w:t xml:space="preserve">[</w:t>
      </w:r>
      <w:r>
        <w:t xml:space="preserve">‘</w:t>
      </w:r>
      <w:r>
        <w:t xml:space="preserve">O men, you do not know; I know well</w:t>
      </w:r>
      <w:r>
        <w:t xml:space="preserve">’</w:t>
      </w:r>
      <w:r>
        <w:t xml:space="preserve">] — and, because the greatness of this Sūrya cannot be fully known to men, he has explained that even I, who am a man, do not know his greatness fully.</w:t>
      </w:r>
      <w:r>
        <w:t xml:space="preserve">”</w:t>
      </w:r>
      <w:r>
        <w:t xml:space="preserve"> </w:t>
      </w:r>
      <w:r>
        <w:rPr>
          <w:iCs/>
          <w:i/>
        </w:rPr>
        <w:t xml:space="preserve">(The Kannada gloss on Skandasvāmin is as printed; the Sanskrit sentence and the gloss do not quite agree in the print, and both are given as read [?].)</w:t>
      </w:r>
    </w:p>
    <w:p>
      <w:pPr>
        <w:pStyle w:val="BodyText"/>
      </w:pPr>
      <w:r>
        <w:rPr>
          <w:bCs/>
          <w:b/>
        </w:rPr>
        <w:t xml:space="preserve">॥ व्याकरणप्रक्रिया ॥ — Vyākaraṇa-prakriyā (Rik 105.16)</w:t>
      </w:r>
      <w:r>
        <w:t xml:space="preserve"> </w:t>
      </w:r>
      <w:r>
        <w:rPr>
          <w:iCs/>
          <w:i/>
        </w:rPr>
        <w:t xml:space="preserve">(grammar pages, pp. 515–516, noted briefly; numerals small and doubtful [?])</w:t>
      </w:r>
    </w:p>
    <w:p>
      <w:pPr>
        <w:pStyle w:val="BodyText"/>
      </w:pPr>
      <w:r>
        <w:t xml:space="preserve">Grammar pages, noted briefly.</w:t>
      </w:r>
      <w:r>
        <w:t xml:space="preserve"> </w:t>
      </w:r>
      <w:r>
        <w:rPr>
          <w:iCs/>
          <w:i/>
        </w:rPr>
        <w:t xml:space="preserve">Panthāḥ</w:t>
      </w:r>
      <w:r>
        <w:t xml:space="preserve"> </w:t>
      </w:r>
      <w:r>
        <w:t xml:space="preserve">(root</w:t>
      </w:r>
      <w:r>
        <w:t xml:space="preserve"> </w:t>
      </w:r>
      <w:r>
        <w:rPr>
          <w:iCs/>
          <w:i/>
        </w:rPr>
        <w:t xml:space="preserve">pathḷ gatau</w:t>
      </w:r>
      <w:r>
        <w:t xml:space="preserve">; the suffix</w:t>
      </w:r>
      <w:r>
        <w:t xml:space="preserve"> </w:t>
      </w:r>
      <w:r>
        <w:rPr>
          <w:iCs/>
          <w:i/>
        </w:rPr>
        <w:t xml:space="preserve">ini</w:t>
      </w:r>
      <w:r>
        <w:t xml:space="preserve"> </w:t>
      </w:r>
      <w:r>
        <w:t xml:space="preserve">by</w:t>
      </w:r>
      <w:r>
        <w:t xml:space="preserve"> </w:t>
      </w:r>
      <w:r>
        <w:rPr>
          <w:iCs/>
          <w:i/>
        </w:rPr>
        <w:t xml:space="preserve">pathes thaś ca</w:t>
      </w:r>
      <w:r>
        <w:t xml:space="preserve">, Uṇ. 4-[?]5 as read [?];</w:t>
      </w:r>
      <w:r>
        <w:t xml:space="preserve"> </w:t>
      </w:r>
      <w:r>
        <w:rPr>
          <w:iCs/>
          <w:i/>
        </w:rPr>
        <w:t xml:space="preserve">th</w:t>
      </w:r>
      <w:r>
        <w:t xml:space="preserve"> </w:t>
      </w:r>
      <w:r>
        <w:t xml:space="preserve">for the</w:t>
      </w:r>
      <w:r>
        <w:t xml:space="preserve"> </w:t>
      </w:r>
      <w:r>
        <w:rPr>
          <w:iCs/>
          <w:i/>
        </w:rPr>
        <w:t xml:space="preserve">t</w:t>
      </w:r>
      <w:r>
        <w:t xml:space="preserve"> </w:t>
      </w:r>
      <w:r>
        <w:t xml:space="preserve">of the root; the word</w:t>
      </w:r>
      <w:r>
        <w:t xml:space="preserve"> </w:t>
      </w:r>
      <w:r>
        <w:rPr>
          <w:iCs/>
          <w:i/>
        </w:rPr>
        <w:t xml:space="preserve">pathin</w:t>
      </w:r>
      <w:r>
        <w:t xml:space="preserve">; before</w:t>
      </w:r>
      <w:r>
        <w:t xml:space="preserve"> </w:t>
      </w:r>
      <w:r>
        <w:rPr>
          <w:iCs/>
          <w:i/>
        </w:rPr>
        <w:t xml:space="preserve">su</w:t>
      </w:r>
      <w:r>
        <w:t xml:space="preserve">,</w:t>
      </w:r>
      <w:r>
        <w:t xml:space="preserve"> </w:t>
      </w:r>
      <w:r>
        <w:rPr>
          <w:iCs/>
          <w:i/>
        </w:rPr>
        <w:t xml:space="preserve">ā</w:t>
      </w:r>
      <w:r>
        <w:t xml:space="preserve"> </w:t>
      </w:r>
      <w:r>
        <w:t xml:space="preserve">by</w:t>
      </w:r>
      <w:r>
        <w:t xml:space="preserve"> </w:t>
      </w:r>
      <w:r>
        <w:rPr>
          <w:iCs/>
          <w:i/>
        </w:rPr>
        <w:t xml:space="preserve">pathimathyṛbhukṣām āt</w:t>
      </w:r>
      <w:r>
        <w:t xml:space="preserve">, Pā. Sū. 7-1-85;</w:t>
      </w:r>
      <w:r>
        <w:t xml:space="preserve"> </w:t>
      </w:r>
      <w:r>
        <w:rPr>
          <w:iCs/>
          <w:i/>
        </w:rPr>
        <w:t xml:space="preserve">ā</w:t>
      </w:r>
      <w:r>
        <w:t xml:space="preserve"> </w:t>
      </w:r>
      <w:r>
        <w:t xml:space="preserve">for</w:t>
      </w:r>
      <w:r>
        <w:t xml:space="preserve"> </w:t>
      </w:r>
      <w:r>
        <w:rPr>
          <w:iCs/>
          <w:i/>
        </w:rPr>
        <w:t xml:space="preserve">i</w:t>
      </w:r>
      <w:r>
        <w:t xml:space="preserve"> </w:t>
      </w:r>
      <w:r>
        <w:t xml:space="preserve">by</w:t>
      </w:r>
      <w:r>
        <w:t xml:space="preserve"> </w:t>
      </w:r>
      <w:r>
        <w:rPr>
          <w:iCs/>
          <w:i/>
        </w:rPr>
        <w:t xml:space="preserve">ito ’t sarvanāmasthāne</w:t>
      </w:r>
      <w:r>
        <w:t xml:space="preserve">, Pā. Sū. 7-1-86;</w:t>
      </w:r>
      <w:r>
        <w:t xml:space="preserve"> </w:t>
      </w:r>
      <w:r>
        <w:rPr>
          <w:iCs/>
          <w:i/>
        </w:rPr>
        <w:t xml:space="preserve">nth</w:t>
      </w:r>
      <w:r>
        <w:t xml:space="preserve"> </w:t>
      </w:r>
      <w:r>
        <w:t xml:space="preserve">for</w:t>
      </w:r>
      <w:r>
        <w:t xml:space="preserve"> </w:t>
      </w:r>
      <w:r>
        <w:rPr>
          <w:iCs/>
          <w:i/>
        </w:rPr>
        <w:t xml:space="preserve">th</w:t>
      </w:r>
      <w:r>
        <w:t xml:space="preserve"> </w:t>
      </w:r>
      <w:r>
        <w:t xml:space="preserve">by</w:t>
      </w:r>
      <w:r>
        <w:t xml:space="preserve"> </w:t>
      </w:r>
      <w:r>
        <w:rPr>
          <w:iCs/>
          <w:i/>
        </w:rPr>
        <w:t xml:space="preserve">tho nthaḥ</w:t>
      </w:r>
      <w:r>
        <w:t xml:space="preserve">, Pā. Sū. 7-1-87;</w:t>
      </w:r>
      <w:r>
        <w:t xml:space="preserve"> </w:t>
      </w:r>
      <w:r>
        <w:rPr>
          <w:iCs/>
          <w:i/>
        </w:rPr>
        <w:t xml:space="preserve">ru</w:t>
      </w:r>
      <w:r>
        <w:t xml:space="preserve"> </w:t>
      </w:r>
      <w:r>
        <w:t xml:space="preserve">and visarga for the</w:t>
      </w:r>
      <w:r>
        <w:t xml:space="preserve"> </w:t>
      </w:r>
      <w:r>
        <w:rPr>
          <w:iCs/>
          <w:i/>
        </w:rPr>
        <w:t xml:space="preserve">s</w:t>
      </w:r>
      <w:r>
        <w:t xml:space="preserve">; the form</w:t>
      </w:r>
      <w:r>
        <w:t xml:space="preserve"> </w:t>
      </w:r>
      <w:r>
        <w:rPr>
          <w:iCs/>
          <w:i/>
        </w:rPr>
        <w:t xml:space="preserve">panthāḥ</w:t>
      </w:r>
      <w:r>
        <w:t xml:space="preserve">; the initial acute by</w:t>
      </w:r>
      <w:r>
        <w:t xml:space="preserve"> </w:t>
      </w:r>
      <w:r>
        <w:rPr>
          <w:iCs/>
          <w:i/>
        </w:rPr>
        <w:t xml:space="preserve">pathimathoḥ sarvanāmasthāne</w:t>
      </w:r>
      <w:r>
        <w:t xml:space="preserve">, Pā. Sū. 6-1-199).</w:t>
      </w:r>
      <w:r>
        <w:t xml:space="preserve"> </w:t>
      </w:r>
      <w:r>
        <w:rPr>
          <w:iCs/>
          <w:i/>
        </w:rPr>
        <w:t xml:space="preserve">Ādityaḥ</w:t>
      </w:r>
      <w:r>
        <w:t xml:space="preserve"> </w:t>
      </w:r>
      <w:r>
        <w:t xml:space="preserve">(</w:t>
      </w:r>
      <w:r>
        <w:rPr>
          <w:iCs/>
          <w:i/>
        </w:rPr>
        <w:t xml:space="preserve">aditeḥ apatyaṃ pumān ādityaḥ</w:t>
      </w:r>
      <w:r>
        <w:t xml:space="preserve">; the suffix</w:t>
      </w:r>
      <w:r>
        <w:t xml:space="preserve"> </w:t>
      </w:r>
      <w:r>
        <w:rPr>
          <w:iCs/>
          <w:i/>
        </w:rPr>
        <w:t xml:space="preserve">ṇya</w:t>
      </w:r>
      <w:r>
        <w:t xml:space="preserve"> </w:t>
      </w:r>
      <w:r>
        <w:t xml:space="preserve">by</w:t>
      </w:r>
      <w:r>
        <w:t xml:space="preserve"> </w:t>
      </w:r>
      <w:r>
        <w:rPr>
          <w:iCs/>
          <w:i/>
        </w:rPr>
        <w:t xml:space="preserve">diti-aditi-āditya-…</w:t>
      </w:r>
      <w:r>
        <w:t xml:space="preserve">, Pā. Sū. 4-1-85; the initial</w:t>
      </w:r>
      <w:r>
        <w:t xml:space="preserve"> </w:t>
      </w:r>
      <w:r>
        <w:rPr>
          <w:iCs/>
          <w:i/>
        </w:rPr>
        <w:t xml:space="preserve">vṛddhi</w:t>
      </w:r>
      <w:r>
        <w:t xml:space="preserve"> </w:t>
      </w:r>
      <w:r>
        <w:t xml:space="preserve">by</w:t>
      </w:r>
      <w:r>
        <w:t xml:space="preserve"> </w:t>
      </w:r>
      <w:r>
        <w:rPr>
          <w:iCs/>
          <w:i/>
        </w:rPr>
        <w:t xml:space="preserve">taddhiteṣv acām ādeḥ</w:t>
      </w:r>
      <w:r>
        <w:t xml:space="preserve">, Pā. Sū. 7-2-117; loss of</w:t>
      </w:r>
      <w:r>
        <w:t xml:space="preserve"> </w:t>
      </w:r>
      <w:r>
        <w:rPr>
          <w:iCs/>
          <w:i/>
        </w:rPr>
        <w:t xml:space="preserve">i</w:t>
      </w:r>
      <w:r>
        <w:t xml:space="preserve"> </w:t>
      </w:r>
      <w:r>
        <w:t xml:space="preserve">by</w:t>
      </w:r>
      <w:r>
        <w:t xml:space="preserve"> </w:t>
      </w:r>
      <w:r>
        <w:rPr>
          <w:iCs/>
          <w:i/>
        </w:rPr>
        <w:t xml:space="preserve">yasyeti ca</w:t>
      </w:r>
      <w:r>
        <w:t xml:space="preserve">, Pā. Sū. 6-4-148; the accent of the suffix, final acute).</w:t>
      </w:r>
      <w:r>
        <w:t xml:space="preserve"> </w:t>
      </w:r>
      <w:r>
        <w:rPr>
          <w:iCs/>
          <w:i/>
        </w:rPr>
        <w:t xml:space="preserve">Divi</w:t>
      </w:r>
      <w:r>
        <w:t xml:space="preserve"> </w:t>
      </w:r>
      <w:r>
        <w:t xml:space="preserve">(</w:t>
      </w:r>
      <w:r>
        <w:rPr>
          <w:iCs/>
          <w:i/>
        </w:rPr>
        <w:t xml:space="preserve">ūḍidaṃ padādi</w:t>
      </w:r>
      <w:r>
        <w:t xml:space="preserve">, Pā. Sū. 6-1-171: the ending is acute).</w:t>
      </w:r>
      <w:r>
        <w:t xml:space="preserve"> </w:t>
      </w:r>
      <w:r>
        <w:rPr>
          <w:iCs/>
          <w:i/>
        </w:rPr>
        <w:t xml:space="preserve">Pravācyam</w:t>
      </w:r>
      <w:r>
        <w:t xml:space="preserve"> </w:t>
      </w:r>
      <w:r>
        <w:t xml:space="preserve">(root</w:t>
      </w:r>
      <w:r>
        <w:t xml:space="preserve"> </w:t>
      </w:r>
      <w:r>
        <w:rPr>
          <w:iCs/>
          <w:i/>
        </w:rPr>
        <w:t xml:space="preserve">vaca paribhāṣaṇe</w:t>
      </w:r>
      <w:r>
        <w:t xml:space="preserve">;</w:t>
      </w:r>
      <w:r>
        <w:t xml:space="preserve"> </w:t>
      </w:r>
      <w:r>
        <w:rPr>
          <w:iCs/>
          <w:i/>
        </w:rPr>
        <w:t xml:space="preserve">ṇic</w:t>
      </w:r>
      <w:r>
        <w:t xml:space="preserve"> </w:t>
      </w:r>
      <w:r>
        <w:t xml:space="preserve">by</w:t>
      </w:r>
      <w:r>
        <w:t xml:space="preserve"> </w:t>
      </w:r>
      <w:r>
        <w:rPr>
          <w:iCs/>
          <w:i/>
        </w:rPr>
        <w:t xml:space="preserve">hetumati ca</w:t>
      </w:r>
      <w:r>
        <w:t xml:space="preserve">, Pā. Sū. 3-1-26; the</w:t>
      </w:r>
      <w:r>
        <w:t xml:space="preserve"> </w:t>
      </w:r>
      <w:r>
        <w:rPr>
          <w:iCs/>
          <w:i/>
        </w:rPr>
        <w:t xml:space="preserve">vṛddhi</w:t>
      </w:r>
      <w:r>
        <w:t xml:space="preserve"> </w:t>
      </w:r>
      <w:r>
        <w:t xml:space="preserve">of the penult by</w:t>
      </w:r>
      <w:r>
        <w:t xml:space="preserve"> </w:t>
      </w:r>
      <w:r>
        <w:rPr>
          <w:iCs/>
          <w:i/>
        </w:rPr>
        <w:t xml:space="preserve">ata upadhāyāḥ</w:t>
      </w:r>
      <w:r>
        <w:t xml:space="preserve">, Pā. Sū. 7-2-116; after the causal</w:t>
      </w:r>
      <w:r>
        <w:t xml:space="preserve"> </w:t>
      </w:r>
      <w:r>
        <w:rPr>
          <w:iCs/>
          <w:i/>
        </w:rPr>
        <w:t xml:space="preserve">vāci</w:t>
      </w:r>
      <w:r>
        <w:t xml:space="preserve">,</w:t>
      </w:r>
      <w:r>
        <w:t xml:space="preserve"> </w:t>
      </w:r>
      <w:r>
        <w:rPr>
          <w:iCs/>
          <w:i/>
        </w:rPr>
        <w:t xml:space="preserve">yat</w:t>
      </w:r>
      <w:r>
        <w:t xml:space="preserve"> </w:t>
      </w:r>
      <w:r>
        <w:t xml:space="preserve">by</w:t>
      </w:r>
      <w:r>
        <w:t xml:space="preserve"> </w:t>
      </w:r>
      <w:r>
        <w:rPr>
          <w:iCs/>
          <w:i/>
        </w:rPr>
        <w:t xml:space="preserve">aco yat</w:t>
      </w:r>
      <w:r>
        <w:t xml:space="preserve">, Pā. Sū. 3-1-97; the loss of</w:t>
      </w:r>
      <w:r>
        <w:t xml:space="preserve"> </w:t>
      </w:r>
      <w:r>
        <w:rPr>
          <w:iCs/>
          <w:i/>
        </w:rPr>
        <w:t xml:space="preserve">ṇi</w:t>
      </w:r>
      <w:r>
        <w:t xml:space="preserve"> </w:t>
      </w:r>
      <w:r>
        <w:t xml:space="preserve">by</w:t>
      </w:r>
      <w:r>
        <w:t xml:space="preserve"> </w:t>
      </w:r>
      <w:r>
        <w:rPr>
          <w:iCs/>
          <w:i/>
        </w:rPr>
        <w:t xml:space="preserve">ṇer aniṭi</w:t>
      </w:r>
      <w:r>
        <w:t xml:space="preserve">, Pā. Sū. 6-4-51; the initial acute by</w:t>
      </w:r>
      <w:r>
        <w:t xml:space="preserve"> </w:t>
      </w:r>
      <w:r>
        <w:rPr>
          <w:iCs/>
          <w:i/>
        </w:rPr>
        <w:t xml:space="preserve">yato ’nāvaḥ</w:t>
      </w:r>
      <w:r>
        <w:t xml:space="preserve">, Pā. Sū. 6-1-213; the accent of the</w:t>
      </w:r>
      <w:r>
        <w:t xml:space="preserve"> </w:t>
      </w:r>
      <w:r>
        <w:rPr>
          <w:iCs/>
          <w:i/>
        </w:rPr>
        <w:t xml:space="preserve">kṛdanta</w:t>
      </w:r>
      <w:r>
        <w:t xml:space="preserve"> </w:t>
      </w:r>
      <w:r>
        <w:t xml:space="preserve">latter member by</w:t>
      </w:r>
      <w:r>
        <w:t xml:space="preserve"> </w:t>
      </w:r>
      <w:r>
        <w:rPr>
          <w:iCs/>
          <w:i/>
        </w:rPr>
        <w:t xml:space="preserve">gatikārakopapadāt kṛt</w:t>
      </w:r>
      <w:r>
        <w:t xml:space="preserve">, Pā. Sū. 6-1-139 as printed (standard number 6-2-139))</w:t>
      </w:r>
    </w:p>
    <w:p>
      <w:r>
        <w:pict>
          <v:rect style="width:0;height:1.5pt" o:hralign="center" o:hrstd="t" o:hr="t"/>
        </w:pict>
      </w:r>
    </w:p>
    <w:bookmarkEnd w:id="627"/>
    <w:bookmarkStart w:id="628" w:name="page-516-pdf-536"/>
    <w:p>
      <w:pPr>
        <w:pStyle w:val="Heading3"/>
      </w:pPr>
      <w:r>
        <w:t xml:space="preserve">Page 516 (PDF 536)</w:t>
      </w:r>
    </w:p>
    <w:p>
      <w:pPr>
        <w:pStyle w:val="FirstParagraph"/>
      </w:pPr>
      <w:r>
        <w:rPr>
          <w:iCs/>
          <w:i/>
        </w:rPr>
        <w:t xml:space="preserve">(Running head: left 516;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t xml:space="preserve">The grammar of Rik 105.16 concludes (noted briefly).</w:t>
      </w:r>
      <w:r>
        <w:t xml:space="preserve"> </w:t>
      </w:r>
      <w:r>
        <w:rPr>
          <w:iCs/>
          <w:i/>
        </w:rPr>
        <w:t xml:space="preserve">Devāḥ</w:t>
      </w:r>
      <w:r>
        <w:t xml:space="preserve"> </w:t>
      </w:r>
      <w:r>
        <w:t xml:space="preserve">(vocative plural;</w:t>
      </w:r>
      <w:r>
        <w:t xml:space="preserve"> </w:t>
      </w:r>
      <w:r>
        <w:rPr>
          <w:iCs/>
          <w:i/>
        </w:rPr>
        <w:t xml:space="preserve">nighāta</w:t>
      </w:r>
      <w:r>
        <w:t xml:space="preserve"> </w:t>
      </w:r>
      <w:r>
        <w:t xml:space="preserve">by</w:t>
      </w:r>
      <w:r>
        <w:t xml:space="preserve"> </w:t>
      </w:r>
      <w:r>
        <w:rPr>
          <w:iCs/>
          <w:i/>
        </w:rPr>
        <w:t xml:space="preserve">āmantritasya ca</w:t>
      </w:r>
      <w:r>
        <w:t xml:space="preserve">, Pā. Sū. 8-1-19 as read [?]).</w:t>
      </w:r>
      <w:r>
        <w:t xml:space="preserve"> </w:t>
      </w:r>
      <w:r>
        <w:rPr>
          <w:iCs/>
          <w:i/>
        </w:rPr>
        <w:t xml:space="preserve">Atikrame</w:t>
      </w:r>
      <w:r>
        <w:t xml:space="preserve"> </w:t>
      </w:r>
      <w:r>
        <w:t xml:space="preserve">(root</w:t>
      </w:r>
      <w:r>
        <w:t xml:space="preserve"> </w:t>
      </w:r>
      <w:r>
        <w:rPr>
          <w:iCs/>
          <w:i/>
        </w:rPr>
        <w:t xml:space="preserve">kramu pādavikṣepe</w:t>
      </w:r>
      <w:r>
        <w:t xml:space="preserve">; the suffix</w:t>
      </w:r>
      <w:r>
        <w:t xml:space="preserve"> </w:t>
      </w:r>
      <w:r>
        <w:rPr>
          <w:iCs/>
          <w:i/>
        </w:rPr>
        <w:t xml:space="preserve">ken</w:t>
      </w:r>
      <w:r>
        <w:t xml:space="preserve"> </w:t>
      </w:r>
      <w:r>
        <w:t xml:space="preserve">in the sense of the</w:t>
      </w:r>
      <w:r>
        <w:t xml:space="preserve"> </w:t>
      </w:r>
      <w:r>
        <w:rPr>
          <w:iCs/>
          <w:i/>
        </w:rPr>
        <w:t xml:space="preserve">kṛtya</w:t>
      </w:r>
      <w:r>
        <w:t xml:space="preserve"> </w:t>
      </w:r>
      <w:r>
        <w:t xml:space="preserve">by</w:t>
      </w:r>
      <w:r>
        <w:t xml:space="preserve"> </w:t>
      </w:r>
      <w:r>
        <w:rPr>
          <w:iCs/>
          <w:i/>
        </w:rPr>
        <w:t xml:space="preserve">kṛtyārthe tavaikenkenyatvanaḥ</w:t>
      </w:r>
      <w:r>
        <w:t xml:space="preserve">, Pā. Sū. 3-4-14 as read [?]; because it is</w:t>
      </w:r>
      <w:r>
        <w:t xml:space="preserve"> </w:t>
      </w:r>
      <w:r>
        <w:rPr>
          <w:iCs/>
          <w:i/>
        </w:rPr>
        <w:t xml:space="preserve">nit</w:t>
      </w:r>
      <w:r>
        <w:t xml:space="preserve">, the initial acute by</w:t>
      </w:r>
      <w:r>
        <w:t xml:space="preserve"> </w:t>
      </w:r>
      <w:r>
        <w:rPr>
          <w:iCs/>
          <w:i/>
        </w:rPr>
        <w:t xml:space="preserve">ñnityādir nityam</w:t>
      </w:r>
      <w:r>
        <w:t xml:space="preserve">, Pā. Sū. 6-1-197 as read [?]).</w:t>
      </w:r>
      <w:r>
        <w:t xml:space="preserve"> </w:t>
      </w:r>
      <w:r>
        <w:rPr>
          <w:iCs/>
          <w:i/>
        </w:rPr>
        <w:t xml:space="preserve">Martāsaḥ</w:t>
      </w:r>
      <w:r>
        <w:t xml:space="preserve"> </w:t>
      </w:r>
      <w:r>
        <w:t xml:space="preserve">(the word</w:t>
      </w:r>
      <w:r>
        <w:t xml:space="preserve"> </w:t>
      </w:r>
      <w:r>
        <w:rPr>
          <w:iCs/>
          <w:i/>
        </w:rPr>
        <w:t xml:space="preserve">marta</w:t>
      </w:r>
      <w:r>
        <w:t xml:space="preserve">; before</w:t>
      </w:r>
      <w:r>
        <w:t xml:space="preserve"> </w:t>
      </w:r>
      <w:r>
        <w:rPr>
          <w:iCs/>
          <w:i/>
        </w:rPr>
        <w:t xml:space="preserve">jas</w:t>
      </w:r>
      <w:r>
        <w:t xml:space="preserve">, the</w:t>
      </w:r>
      <w:r>
        <w:t xml:space="preserve"> </w:t>
      </w:r>
      <w:r>
        <w:rPr>
          <w:iCs/>
          <w:i/>
        </w:rPr>
        <w:t xml:space="preserve">asuk</w:t>
      </w:r>
      <w:r>
        <w:t xml:space="preserve"> </w:t>
      </w:r>
      <w:r>
        <w:t xml:space="preserve">augment by</w:t>
      </w:r>
      <w:r>
        <w:t xml:space="preserve"> </w:t>
      </w:r>
      <w:r>
        <w:rPr>
          <w:iCs/>
          <w:i/>
        </w:rPr>
        <w:t xml:space="preserve">ājjaser asuk</w:t>
      </w:r>
      <w:r>
        <w:t xml:space="preserve">, Pā. Sū. 7-1-50 as read [?];</w:t>
      </w:r>
      <w:r>
        <w:t xml:space="preserve"> </w:t>
      </w:r>
      <w:r>
        <w:rPr>
          <w:iCs/>
          <w:i/>
        </w:rPr>
        <w:t xml:space="preserve">nighāta</w:t>
      </w:r>
      <w:r>
        <w:t xml:space="preserve"> </w:t>
      </w:r>
      <w:r>
        <w:t xml:space="preserve">by</w:t>
      </w:r>
      <w:r>
        <w:t xml:space="preserve"> </w:t>
      </w:r>
      <w:r>
        <w:rPr>
          <w:iCs/>
          <w:i/>
        </w:rPr>
        <w:t xml:space="preserve">āmantritasya ca</w:t>
      </w:r>
      <w:r>
        <w:t xml:space="preserve">).</w:t>
      </w:r>
      <w:r>
        <w:t xml:space="preserve"> </w:t>
      </w:r>
      <w:r>
        <w:rPr>
          <w:iCs/>
          <w:i/>
        </w:rPr>
        <w:t xml:space="preserve">Paśyatha</w:t>
      </w:r>
      <w:r>
        <w:t xml:space="preserve"> </w:t>
      </w:r>
      <w:r>
        <w:t xml:space="preserve">(root</w:t>
      </w:r>
      <w:r>
        <w:t xml:space="preserve"> </w:t>
      </w:r>
      <w:r>
        <w:rPr>
          <w:iCs/>
          <w:i/>
        </w:rPr>
        <w:t xml:space="preserve">dṛśir prekṣaṇe</w:t>
      </w:r>
      <w:r>
        <w:t xml:space="preserve">;</w:t>
      </w:r>
      <w:r>
        <w:t xml:space="preserve"> </w:t>
      </w:r>
      <w:r>
        <w:rPr>
          <w:iCs/>
          <w:i/>
        </w:rPr>
        <w:t xml:space="preserve">laṭ</w:t>
      </w:r>
      <w:r>
        <w:t xml:space="preserve">, second person [plural],</w:t>
      </w:r>
      <w:r>
        <w:t xml:space="preserve"> </w:t>
      </w:r>
      <w:r>
        <w:rPr>
          <w:iCs/>
          <w:i/>
        </w:rPr>
        <w:t xml:space="preserve">tha</w:t>
      </w:r>
      <w:r>
        <w:t xml:space="preserve">; with</w:t>
      </w:r>
      <w:r>
        <w:t xml:space="preserve"> </w:t>
      </w:r>
      <w:r>
        <w:rPr>
          <w:iCs/>
          <w:i/>
        </w:rPr>
        <w:t xml:space="preserve">śap</w:t>
      </w:r>
      <w:r>
        <w:t xml:space="preserve"> </w:t>
      </w:r>
      <w:r>
        <w:t xml:space="preserve">following,</w:t>
      </w:r>
      <w:r>
        <w:t xml:space="preserve"> </w:t>
      </w:r>
      <w:r>
        <w:rPr>
          <w:iCs/>
          <w:i/>
        </w:rPr>
        <w:t xml:space="preserve">paśya</w:t>
      </w:r>
      <w:r>
        <w:t xml:space="preserve"> </w:t>
      </w:r>
      <w:r>
        <w:t xml:space="preserve">for the root by</w:t>
      </w:r>
      <w:r>
        <w:t xml:space="preserve"> </w:t>
      </w:r>
      <w:r>
        <w:rPr>
          <w:iCs/>
          <w:i/>
        </w:rPr>
        <w:t xml:space="preserve">pāghrādhmā…</w:t>
      </w:r>
      <w:r>
        <w:t xml:space="preserve">, Pā. Sū. 7-3-78 as read [?];</w:t>
      </w:r>
      <w:r>
        <w:t xml:space="preserve"> </w:t>
      </w:r>
      <w:r>
        <w:rPr>
          <w:iCs/>
          <w:i/>
        </w:rPr>
        <w:t xml:space="preserve">nighāta</w:t>
      </w:r>
      <w:r>
        <w:t xml:space="preserve">). The Rik is closed with</w:t>
      </w:r>
      <w:r>
        <w:t xml:space="preserve"> </w:t>
      </w:r>
      <w:r>
        <w:rPr>
          <w:iCs/>
          <w:i/>
        </w:rPr>
        <w:t xml:space="preserve">‖ 16 ‖</w:t>
      </w:r>
      <w:r>
        <w:t xml:space="preserve"> </w:t>
      </w:r>
      <w:r>
        <w:t xml:space="preserve">and an ornament.</w:t>
      </w:r>
    </w:p>
    <w:bookmarkEnd w:id="628"/>
    <w:bookmarkEnd w:id="629"/>
    <w:bookmarkStart w:id="633" w:name="rik-105.17-printed-pp.-516"/>
    <w:p>
      <w:pPr>
        <w:pStyle w:val="Heading2"/>
      </w:pPr>
      <w:r>
        <w:t xml:space="preserve">Rik 105.17 — printed pp. 516–[?]</w:t>
      </w:r>
    </w:p>
    <w:p>
      <w:pPr>
        <w:pStyle w:val="FirstParagraph"/>
      </w:pPr>
      <w:r>
        <w:rPr>
          <w:bCs/>
          <w:b/>
        </w:rPr>
        <w:t xml:space="preserve">॥ संहितापाठः ॥ — Saṃhitā-pāṭha (Rik 105.17)</w:t>
      </w:r>
    </w:p>
    <w:p>
      <w:pPr>
        <w:pStyle w:val="BlockText"/>
      </w:pPr>
      <w:r>
        <w:t xml:space="preserve">त्रितः कूपेऽवहितो देवान्हवत ऊतये ।</w:t>
      </w:r>
      <w:r>
        <w:t xml:space="preserve"> </w:t>
      </w:r>
      <w:r>
        <w:t xml:space="preserve">तच्छुश्राव बृहस्पतिः कृण्वन्नंहूरणादुरु वित्तं मे अस्य रोदसी ॥ १७ ॥</w:t>
      </w:r>
    </w:p>
    <w:p>
      <w:pPr>
        <w:pStyle w:val="FirstParagraph"/>
      </w:pPr>
      <w:r>
        <w:rPr>
          <w:iCs/>
          <w:i/>
        </w:rPr>
        <w:t xml:space="preserve">tritaḥ kūpe ’vahito devān havata ūtaye | tac chuśrāva bṛhaspatiḥ kṛṇvann aṃhūraṇād uru vittaṃ me asya rodasī ‖ 17 ‖</w:t>
      </w:r>
      <w:r>
        <w:t xml:space="preserve"> </w:t>
      </w:r>
      <w:r>
        <w:rPr>
          <w:iCs/>
          <w:i/>
        </w:rPr>
        <w:t xml:space="preserve">(accent-marks in the print not reproduced)</w:t>
      </w:r>
    </w:p>
    <w:p>
      <w:pPr>
        <w:pStyle w:val="BodyText"/>
      </w:pPr>
      <w:r>
        <w:rPr>
          <w:bCs/>
          <w:b/>
        </w:rPr>
        <w:t xml:space="preserve">॥ पदपाठः ॥ — Pada-pāṭha (Rik 105.17)</w:t>
      </w:r>
    </w:p>
    <w:p>
      <w:pPr>
        <w:pStyle w:val="BlockText"/>
      </w:pPr>
      <w:r>
        <w:t xml:space="preserve">त्रितः । कूपे । अवऽहितः । देवान् । हवते । ऊतये ।</w:t>
      </w:r>
      <w:r>
        <w:t xml:space="preserve"> </w:t>
      </w:r>
      <w:r>
        <w:t xml:space="preserve">तत् । शुश्राव । बृहस्पतिः । कृण्वन् । अंहूरणात् । उरु । वित्तम् । मे । अस्य । रोदसी इति ॥ १७ ॥</w:t>
      </w:r>
    </w:p>
    <w:p>
      <w:pPr>
        <w:pStyle w:val="FirstParagraph"/>
      </w:pPr>
      <w:r>
        <w:rPr>
          <w:iCs/>
          <w:i/>
        </w:rPr>
        <w:t xml:space="preserve">tritaḥ | kūpe | ava-hitaḥ | devān | havate | ūtaye | tat | śuśrāva | bṛhaspatiḥ | kṛṇvan | aṃhūraṇāt | uru | vittam | me | asya | rodasī iti ‖ 17 ‖</w:t>
      </w:r>
    </w:p>
    <w:p>
      <w:r>
        <w:pict>
          <v:rect style="width:0;height:1.5pt" o:hralign="center" o:hrstd="t" o:hr="t"/>
        </w:pict>
      </w:r>
    </w:p>
    <w:bookmarkStart w:id="630" w:name="page-517-pdf-537"/>
    <w:p>
      <w:pPr>
        <w:pStyle w:val="Heading3"/>
      </w:pPr>
      <w:r>
        <w:t xml:space="preserve">Page 517 (PDF 537)</w:t>
      </w:r>
    </w:p>
    <w:p>
      <w:pPr>
        <w:pStyle w:val="FirstParagraph"/>
      </w:pPr>
      <w:r>
        <w:rPr>
          <w:iCs/>
          <w:i/>
        </w:rPr>
        <w:t xml:space="preserve">(Running head: left</w:t>
      </w:r>
      <w:r>
        <w:rPr>
          <w:iCs/>
          <w:i/>
        </w:rPr>
        <w:t xml:space="preserve"> </w:t>
      </w:r>
      <w:r>
        <w:rPr>
          <w:iCs/>
          <w:i/>
        </w:rPr>
        <w:t xml:space="preserve">“</w:t>
      </w:r>
      <w:r>
        <w:rPr>
          <w:iCs/>
          <w:i/>
        </w:rPr>
        <w:t xml:space="preserve">A. 1 A. 7 Va. 23</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517.)</w:t>
      </w:r>
    </w:p>
    <w:p>
      <w:pPr>
        <w:pStyle w:val="BodyText"/>
      </w:pPr>
      <w:r>
        <w:rPr>
          <w:bCs/>
          <w:b/>
        </w:rPr>
        <w:t xml:space="preserve">॥ सायणभाष्यम् ॥ — Sāyaṇa-bhāṣya (Rik 105.17)</w:t>
      </w:r>
    </w:p>
    <w:p>
      <w:pPr>
        <w:pStyle w:val="BlockText"/>
      </w:pPr>
      <w:r>
        <w:t xml:space="preserve">कूपेऽवहितः पातितस्त्रित एतत्संज्ञ ऋषिरूतये रक्षणाय देवान्हवते । स्तुतिभिराकारयति । यदेतत्त्रितस्याह्वानं बृहस्पतिर्बृहतां महतां देवानां रक्षक एतत्संज्ञो देवस्तदाह्वानं शुश्राव । श्रुतवान् । किं कुर्वन् । अंहूरणादंहसः पापरूपादस्मात्कूपपातादुन्नीयोरु विस्तीर्णं शोभनं कृण्वन् कुर्वन् ॥ हवते । ह्वयतेर्लटि बहुलं छन्दसीति संप्रसारणम् । शब्लुकानादेशः [?] । ऊतये । ऊतियूतीत्यादिना क्तिन उदात्तत्वम् । बृहस्पतिः । तद्बृहतोः करपत्योश्चोरदेवतयोः । पा. ६-१-१५७ । इति पारस्करादिषु पाठात् सुट्तलोपौ । उभे वनस्पत्यादिष्विति पूर्वोत्तरपदयोर्युगपत्सूक्तिस्वरत्वम् । अंहूरणात् । अहि गतौ । इदित्त्वान्नुम् । ऋजिपिञ्जिमञ्जिभ्य [?] ऊरोलचा [?] । उ. ४-९० । इति भावे ऊरप्रत्ययः । दुःखप्राप्तिहेतुभावाद्गतिरस्यास्तीति पामादिलक्षणो मत्वर्थीयो नः । पा. ५-२-१०० । आङ्पूर्वाद्दन्तेर्णार्थरूपमुन्नेयम् [?] ॥</w:t>
      </w:r>
      <w:r>
        <w:t xml:space="preserve"> </w:t>
      </w:r>
      <w:r>
        <w:rPr>
          <w:iCs/>
          <w:i/>
        </w:rPr>
        <w:t xml:space="preserve">kūpe ’vahitaḥ pātitas trita etatsaṃjña ṛṣir ūtaye rakṣaṇāya devān havate | stutibhir ākārayati | yad etat tritasyāhvānaṃ bṛhaspatir bṛhatāṃ mahatāṃ devānāṃ rakṣaka etatsaṃjño devas tadāhvānaṃ śuśrāva | śrutavān | kiṃ kurvan | aṃhūraṇād aṃhasaḥ pāparūpād asmāt kūpapātād unnīyoru vistīrṇaṃ śobhanaṃ kṛṇvan kurvan ‖ havate | hvayater laṭi bahulaṃ chandasīti saṃprasāraṇam | śabluk ānādeśaḥ [?] | ūtaye | ūtiyūtītyādinā ktina udāttatvam | bṛhaspatiḥ | tadbṛhatoḥ karapatyoś coradevatayoḥ | pā. 6-1-157 | iti pāraskarādiṣu pāṭhāt suṭtalopau | ubhe vanaspatyādiṣv iti pūrvottarapadayor yugapatsūktisvaratvam | aṃhūraṇāt | ahi gatau | idittvān num | ṛjipiñjimañjibhya [?] ūrolacā [?] | u. 4-90 | iti bhāve ūrapratyayaḥ | duḥkhaprāptihetubhāvād gatir asyāstīti pāmādilakṣaṇo matvarthīyo naḥ | pā. 5-2-100 | āṅpūrvād dantar ṇārtharūpam unneyam [?] ‖</w:t>
      </w:r>
      <w:r>
        <w:t xml:space="preserve"> </w:t>
      </w:r>
      <w:r>
        <w:rPr>
          <w:iCs/>
          <w:i/>
        </w:rPr>
        <w:t xml:space="preserve">(Sanskrit as read; the second half of the tail is clotted and given with doubt [?]: not completed from memory; the tail is short.)</w:t>
      </w:r>
    </w:p>
    <w:p>
      <w:pPr>
        <w:pStyle w:val="FirstParagraph"/>
      </w:pPr>
      <w:r>
        <w:t xml:space="preserve">“</w:t>
      </w:r>
      <w:r>
        <w:t xml:space="preserve">Trita, the ṛṣi so named, thrown into the well (</w:t>
      </w:r>
      <w:r>
        <w:rPr>
          <w:iCs/>
          <w:i/>
        </w:rPr>
        <w:t xml:space="preserve">kūpe ’vahitaḥ</w:t>
      </w:r>
      <w:r>
        <w:t xml:space="preserve">), invokes (</w:t>
      </w:r>
      <w:r>
        <w:rPr>
          <w:iCs/>
          <w:i/>
        </w:rPr>
        <w:t xml:space="preserve">havate</w:t>
      </w:r>
      <w:r>
        <w:t xml:space="preserve">) the gods for protection (</w:t>
      </w:r>
      <w:r>
        <w:rPr>
          <w:iCs/>
          <w:i/>
        </w:rPr>
        <w:t xml:space="preserve">ūtaye</w:t>
      </w:r>
      <w:r>
        <w:t xml:space="preserve">): he calls out with praises. That invocation of Trita Bṛhaspati — the god of this name, protector of the great gods — heard (</w:t>
      </w:r>
      <w:r>
        <w:rPr>
          <w:iCs/>
          <w:i/>
        </w:rPr>
        <w:t xml:space="preserve">śuśrāva</w:t>
      </w:r>
      <w:r>
        <w:t xml:space="preserve">). Doing what?</w:t>
      </w:r>
      <w:r>
        <w:t xml:space="preserve"> </w:t>
      </w:r>
      <w:r>
        <w:rPr>
          <w:iCs/>
          <w:i/>
        </w:rPr>
        <w:t xml:space="preserve">Aṃhūraṇāt</w:t>
      </w:r>
      <w:r>
        <w:t xml:space="preserve">: from the sin, from this falling into the well, which is of the nature of sin, raising [him] up, making [him] wide, good (</w:t>
      </w:r>
      <w:r>
        <w:rPr>
          <w:iCs/>
          <w:i/>
        </w:rPr>
        <w:t xml:space="preserve">uru kṛṇvan</w:t>
      </w:r>
      <w:r>
        <w:t xml:space="preserve">).</w:t>
      </w:r>
      <w:r>
        <w:t xml:space="preserve">”</w:t>
      </w:r>
    </w:p>
    <w:p>
      <w:pPr>
        <w:pStyle w:val="BodyText"/>
      </w:pPr>
      <w:r>
        <w:rPr>
          <w:bCs/>
          <w:b/>
        </w:rPr>
        <w:t xml:space="preserve">॥ प्रतिपदार्थः ॥ — Pratipadārtha (Rik 105.17; Kannada; English)</w:t>
      </w:r>
    </w:p>
    <w:p>
      <w:pPr>
        <w:pStyle w:val="BodyText"/>
      </w:pPr>
      <w:r>
        <w:rPr>
          <w:iCs/>
          <w:i/>
        </w:rPr>
        <w:t xml:space="preserve">Kūpe</w:t>
      </w:r>
      <w:r>
        <w:t xml:space="preserve"> </w:t>
      </w:r>
      <w:r>
        <w:t xml:space="preserve">— in the well;</w:t>
      </w:r>
      <w:r>
        <w:t xml:space="preserve"> </w:t>
      </w:r>
      <w:r>
        <w:rPr>
          <w:iCs/>
          <w:i/>
        </w:rPr>
        <w:t xml:space="preserve">avahitaḥ</w:t>
      </w:r>
      <w:r>
        <w:t xml:space="preserve"> </w:t>
      </w:r>
      <w:r>
        <w:t xml:space="preserve">— thrown;</w:t>
      </w:r>
      <w:r>
        <w:t xml:space="preserve"> </w:t>
      </w:r>
      <w:r>
        <w:rPr>
          <w:iCs/>
          <w:i/>
        </w:rPr>
        <w:t xml:space="preserve">tritaḥ</w:t>
      </w:r>
      <w:r>
        <w:t xml:space="preserve"> </w:t>
      </w:r>
      <w:r>
        <w:t xml:space="preserve">— the ṛṣi named Trita;</w:t>
      </w:r>
      <w:r>
        <w:t xml:space="preserve"> </w:t>
      </w:r>
      <w:r>
        <w:rPr>
          <w:iCs/>
          <w:i/>
        </w:rPr>
        <w:t xml:space="preserve">ūtaye</w:t>
      </w:r>
      <w:r>
        <w:t xml:space="preserve"> </w:t>
      </w:r>
      <w:r>
        <w:t xml:space="preserve">— for protection;</w:t>
      </w:r>
      <w:r>
        <w:t xml:space="preserve"> </w:t>
      </w:r>
      <w:r>
        <w:rPr>
          <w:iCs/>
          <w:i/>
        </w:rPr>
        <w:t xml:space="preserve">devān</w:t>
      </w:r>
      <w:r>
        <w:t xml:space="preserve"> </w:t>
      </w:r>
      <w:r>
        <w:t xml:space="preserve">— the gods;</w:t>
      </w:r>
      <w:r>
        <w:t xml:space="preserve"> </w:t>
      </w:r>
      <w:r>
        <w:rPr>
          <w:iCs/>
          <w:i/>
        </w:rPr>
        <w:t xml:space="preserve">havate</w:t>
      </w:r>
      <w:r>
        <w:t xml:space="preserve"> </w:t>
      </w:r>
      <w:r>
        <w:t xml:space="preserve">— invokes;</w:t>
      </w:r>
      <w:r>
        <w:t xml:space="preserve"> </w:t>
      </w:r>
      <w:r>
        <w:rPr>
          <w:iCs/>
          <w:i/>
        </w:rPr>
        <w:t xml:space="preserve">bṛhaspatiḥ</w:t>
      </w:r>
      <w:r>
        <w:t xml:space="preserve"> </w:t>
      </w:r>
      <w:r>
        <w:t xml:space="preserve">— Bṛhaspati;</w:t>
      </w:r>
      <w:r>
        <w:t xml:space="preserve"> </w:t>
      </w:r>
      <w:r>
        <w:rPr>
          <w:iCs/>
          <w:i/>
        </w:rPr>
        <w:t xml:space="preserve">aṃhūraṇāt</w:t>
      </w:r>
      <w:r>
        <w:t xml:space="preserve"> </w:t>
      </w:r>
      <w:r>
        <w:t xml:space="preserve">— from this sin that has the form of falling in the well, (lifting up);</w:t>
      </w:r>
      <w:r>
        <w:t xml:space="preserve"> </w:t>
      </w:r>
      <w:r>
        <w:rPr>
          <w:iCs/>
          <w:i/>
        </w:rPr>
        <w:t xml:space="preserve">uru</w:t>
      </w:r>
      <w:r>
        <w:t xml:space="preserve"> </w:t>
      </w:r>
      <w:r>
        <w:t xml:space="preserve">— a greater good;</w:t>
      </w:r>
      <w:r>
        <w:t xml:space="preserve"> </w:t>
      </w:r>
      <w:r>
        <w:rPr>
          <w:iCs/>
          <w:i/>
        </w:rPr>
        <w:t xml:space="preserve">kṛṇvan</w:t>
      </w:r>
      <w:r>
        <w:t xml:space="preserve"> </w:t>
      </w:r>
      <w:r>
        <w:t xml:space="preserve">— making;</w:t>
      </w:r>
      <w:r>
        <w:t xml:space="preserve"> </w:t>
      </w:r>
      <w:r>
        <w:rPr>
          <w:iCs/>
          <w:i/>
        </w:rPr>
        <w:t xml:space="preserve">tat</w:t>
      </w:r>
      <w:r>
        <w:t xml:space="preserve"> </w:t>
      </w:r>
      <w:r>
        <w:t xml:space="preserve">— that invocation;</w:t>
      </w:r>
      <w:r>
        <w:t xml:space="preserve"> </w:t>
      </w:r>
      <w:r>
        <w:rPr>
          <w:iCs/>
          <w:i/>
        </w:rPr>
        <w:t xml:space="preserve">śuśrāva</w:t>
      </w:r>
      <w:r>
        <w:t xml:space="preserve"> </w:t>
      </w:r>
      <w:r>
        <w:t xml:space="preserve">— heard;</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lament (sorrow);</w:t>
      </w:r>
      <w:r>
        <w:t xml:space="preserve"> </w:t>
      </w:r>
      <w:r>
        <w:rPr>
          <w:iCs/>
          <w:i/>
        </w:rPr>
        <w:t xml:space="preserve">vittam</w:t>
      </w:r>
      <w:r>
        <w:t xml:space="preserve"> </w:t>
      </w:r>
      <w:r>
        <w:t xml:space="preserve">— know.</w:t>
      </w:r>
    </w:p>
    <w:p>
      <w:pPr>
        <w:pStyle w:val="BodyText"/>
      </w:pPr>
      <w:r>
        <w:rPr>
          <w:bCs/>
          <w:b/>
        </w:rPr>
        <w:t xml:space="preserve">॥ भावार्थः ॥ — Bhāvārtha (Kannada; English)</w:t>
      </w:r>
    </w:p>
    <w:p>
      <w:pPr>
        <w:pStyle w:val="BodyText"/>
      </w:pPr>
      <w:r>
        <w:t xml:space="preserve">The ṛṣi named Trita, thrown into the well, calls on the gods for protection. Bṛhaspati heard that invocation, lifting [him] up from this sin that has the form of falling in the well, and doing [him] a greater good. O Heaven and Earth, hear this lament of mine and lift me up out of the well.</w:t>
      </w:r>
    </w:p>
    <w:p>
      <w:pPr>
        <w:pStyle w:val="BodyText"/>
      </w:pPr>
      <w:r>
        <w:rPr>
          <w:bCs/>
          <w:b/>
        </w:rPr>
        <w:t xml:space="preserve">English Translation (as printed in the source)</w:t>
      </w:r>
    </w:p>
    <w:p>
      <w:pPr>
        <w:pStyle w:val="BodyText"/>
      </w:pPr>
      <w:r>
        <w:t xml:space="preserve">“</w:t>
      </w:r>
      <w:r>
        <w:t xml:space="preserve">Trita, fallen into the well, invokes the Gods for succour ; Brihaspati, who liberates many from sin, heard (the supplication). Heaven and earth, be conscious of this (my affliction).</w:t>
      </w:r>
      <w: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518 (PDF 538)</w:t>
            </w:r>
          </w:p>
        </w:tc>
      </w:tr>
      <w:tr>
        <w:tc>
          <w:tcPr/>
          <w:p>
            <w:pPr>
              <w:pStyle w:val="Compact"/>
              <w:jc w:val="left"/>
            </w:pPr>
            <w:r>
              <w:rPr>
                <w:iCs/>
                <w:i/>
              </w:rPr>
              <w:t xml:space="preserve">(Running head: left 518;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15 Sū. 105</w:t>
            </w:r>
            <w:r>
              <w:rPr>
                <w:iCs/>
                <w:i/>
              </w:rPr>
              <w:t xml:space="preserve">”</w:t>
            </w:r>
            <w:r>
              <w:rPr>
                <w:iCs/>
                <w:i/>
              </w:rPr>
              <w:t xml:space="preserve">.)</w:t>
            </w:r>
          </w:p>
        </w:tc>
      </w:tr>
      <w:tr>
        <w:tc>
          <w:tcPr/>
          <w:p>
            <w:pPr>
              <w:pStyle w:val="Compact"/>
              <w:jc w:val="left"/>
            </w:pPr>
            <w:r>
              <w:rPr>
                <w:bCs/>
                <w:b/>
              </w:rPr>
              <w:t xml:space="preserve">॥ विशेषविषयगळु ॥ — Viśeṣa-viṣayagaḷu (Special Topics, Rik 105.17)</w:t>
            </w:r>
          </w:p>
        </w:tc>
      </w:tr>
      <w:tr>
        <w:tc>
          <w:tcPr/>
          <w:p>
            <w:pPr>
              <w:pStyle w:val="Compact"/>
              <w:jc w:val="left"/>
            </w:pPr>
            <w:r>
              <w:rPr>
                <w:bCs/>
                <w:b/>
              </w:rPr>
              <w:t xml:space="preserve">Aṃhūraṇāt</w:t>
            </w:r>
            <w:r>
              <w:t xml:space="preserve"> </w:t>
            </w:r>
            <w:r>
              <w:t xml:space="preserve">—</w:t>
            </w:r>
            <w:r>
              <w:t xml:space="preserve"> </w:t>
            </w:r>
            <w:r>
              <w:rPr>
                <w:iCs/>
                <w:i/>
              </w:rPr>
              <w:t xml:space="preserve">aṃhasaḥ pāparūpād asmāt kūpapātāt |</w:t>
            </w:r>
            <w:r>
              <w:t xml:space="preserve"> </w:t>
            </w:r>
            <w:r>
              <w:t xml:space="preserve">“from this sin, of the form of falling into a well. To show the derivation of the word</w:t>
            </w:r>
            <w:r>
              <w:t xml:space="preserve"> </w:t>
            </w:r>
            <w:r>
              <w:rPr>
                <w:iCs/>
                <w:i/>
              </w:rPr>
              <w:t xml:space="preserve">aṃhūraṇa</w:t>
            </w:r>
            <w:r>
              <w:t xml:space="preserve">, the Nirukta-author says</w:t>
            </w:r>
          </w:p>
        </w:tc>
      </w:tr>
      <w:tr>
        <w:tc>
          <w:tcPr/>
          <w:p>
            <w:pPr>
              <w:pStyle w:val="Compact"/>
              <w:jc w:val="left"/>
            </w:pPr>
            <w:r>
              <w:t xml:space="preserve">&gt; अंहूरोऽंहस्स्थानं हूरणमित्येस्यस्य [?] भवति । (नि. ६-२७)</w:t>
            </w:r>
            <w:r>
              <w:t xml:space="preserve"> </w:t>
            </w:r>
            <w:r>
              <w:t xml:space="preserve">&gt;</w:t>
            </w:r>
            <w:r>
              <w:t xml:space="preserve"> </w:t>
            </w:r>
            <w:r>
              <w:rPr>
                <w:iCs/>
                <w:i/>
              </w:rPr>
              <w:t xml:space="preserve">aṃhūro ’ṃhassthānaṃ hūraṇam ity esyasya [?] bhavati |</w:t>
            </w:r>
            <w:r>
              <w:t xml:space="preserve"> </w:t>
            </w:r>
            <w:r>
              <w:t xml:space="preserve">(</w:t>
            </w:r>
            <w:r>
              <w:rPr>
                <w:iCs/>
                <w:i/>
              </w:rPr>
              <w:t xml:space="preserve">Ni.</w:t>
            </w:r>
            <w:r>
              <w:t xml:space="preserve"> </w:t>
            </w:r>
            <w:r>
              <w:t xml:space="preserve">6-27; the Nirukta words are clotted in the print and given as read, not completed from memory)</w:t>
            </w:r>
          </w:p>
        </w:tc>
      </w:tr>
      <w:tr>
        <w:tc>
          <w:tcPr/>
          <w:p>
            <w:pPr>
              <w:pStyle w:val="Compact"/>
              <w:jc w:val="left"/>
            </w:pPr>
            <w:r>
              <w:t xml:space="preserve">—</w:t>
            </w:r>
            <w:r>
              <w:t xml:space="preserve"> </w:t>
            </w:r>
            <w:r>
              <w:t xml:space="preserve">‘</w:t>
            </w:r>
            <w:r>
              <w:t xml:space="preserve">filled with sorrow</w:t>
            </w:r>
            <w:r>
              <w:t xml:space="preserve">’</w:t>
            </w:r>
            <w:r>
              <w:t xml:space="preserve"> </w:t>
            </w:r>
            <w:r>
              <w:t xml:space="preserve">[as the Kannada explains], so</w:t>
            </w:r>
            <w:r>
              <w:t xml:space="preserve"> </w:t>
            </w:r>
            <w:r>
              <w:rPr>
                <w:iCs/>
                <w:i/>
              </w:rPr>
              <w:t xml:space="preserve">aṃhura</w:t>
            </w:r>
            <w:r>
              <w:t xml:space="preserve"> </w:t>
            </w:r>
            <w:r>
              <w:t xml:space="preserve">is shown. In the same way here</w:t>
            </w:r>
            <w:r>
              <w:t xml:space="preserve"> </w:t>
            </w:r>
            <w:r>
              <w:rPr>
                <w:iCs/>
                <w:i/>
              </w:rPr>
              <w:t xml:space="preserve">aṃhūraṇa</w:t>
            </w:r>
            <w:r>
              <w:t xml:space="preserve"> </w:t>
            </w:r>
            <w:r>
              <w:t xml:space="preserve">means</w:t>
            </w:r>
            <w:r>
              <w:t xml:space="preserve"> </w:t>
            </w:r>
            <w:r>
              <w:t xml:space="preserve">‘</w:t>
            </w:r>
            <w:r>
              <w:t xml:space="preserve">filled with sorrow</w:t>
            </w:r>
            <w:r>
              <w:t xml:space="preserve">’</w:t>
            </w:r>
            <w:r>
              <w:t xml:space="preserve">. To confirm this, the Nirukta-author has cited this very Ṛk. Or else, by</w:t>
            </w:r>
            <w:r>
              <w:t xml:space="preserve"> </w:t>
            </w:r>
            <w:r>
              <w:t xml:space="preserve">‘</w:t>
            </w:r>
            <w:r>
              <w:t xml:space="preserve">sorrow</w:t>
            </w:r>
            <w:r>
              <w:t xml:space="preserve">’</w:t>
            </w:r>
            <w:r>
              <w:t xml:space="preserve"> </w:t>
            </w:r>
            <w:r>
              <w:t xml:space="preserve">the sense may be either</w:t>
            </w:r>
            <w:r>
              <w:t xml:space="preserve"> </w:t>
            </w:r>
            <w:r>
              <w:t xml:space="preserve">‘</w:t>
            </w:r>
            <w:r>
              <w:t xml:space="preserve">the fruit of sin</w:t>
            </w:r>
            <w:r>
              <w:t xml:space="preserve">’</w:t>
            </w:r>
            <w:r>
              <w:t xml:space="preserve"> </w:t>
            </w:r>
            <w:r>
              <w:t xml:space="preserve">(</w:t>
            </w:r>
            <w:r>
              <w:rPr>
                <w:iCs/>
                <w:i/>
              </w:rPr>
              <w:t xml:space="preserve">pāpaphala</w:t>
            </w:r>
            <w:r>
              <w:t xml:space="preserve">) or</w:t>
            </w:r>
            <w:r>
              <w:t xml:space="preserve"> </w:t>
            </w:r>
            <w:r>
              <w:t xml:space="preserve">‘</w:t>
            </w:r>
            <w:r>
              <w:t xml:space="preserve">sin</w:t>
            </w:r>
            <w:r>
              <w:t xml:space="preserve">’</w:t>
            </w:r>
            <w:r>
              <w:t xml:space="preserve">. In this context, Skandasvāmin, with the doubt</w:t>
            </w:r>
            <w:r>
              <w:t xml:space="preserve"> </w:t>
            </w:r>
            <w:r>
              <w:t xml:space="preserve">‘</w:t>
            </w:r>
            <w:r>
              <w:t xml:space="preserve">what sin has Trita?</w:t>
            </w:r>
            <w:r>
              <w:t xml:space="preserve">’</w:t>
            </w:r>
            <w:r>
              <w:t xml:space="preserve">, says:</w:t>
            </w:r>
          </w:p>
        </w:tc>
      </w:tr>
      <w:tr>
        <w:tc>
          <w:tcPr/>
          <w:p>
            <w:pPr>
              <w:pStyle w:val="Compact"/>
              <w:jc w:val="left"/>
            </w:pPr>
            <w:r>
              <w:t xml:space="preserve">&gt; यदि रक्षणमात्रं विवक्षितं ततेः [?] पापकर्मकारिणाद्वृकात् । अथोत्तरणं तते उद्वेगकरैर्वृकादिभिरुपेतात्कूपः [?] । पापकर्मकारिणो वृकात् । उद्वेगकरैर्वृकादिभिरुपेतात् वा कूपादित्यर्थः ।</w:t>
            </w:r>
            <w:r>
              <w:t xml:space="preserve"> </w:t>
            </w:r>
            <w:r>
              <w:t xml:space="preserve">&gt;</w:t>
            </w:r>
            <w:r>
              <w:t xml:space="preserve"> </w:t>
            </w:r>
            <w:r>
              <w:rPr>
                <w:iCs/>
                <w:i/>
              </w:rPr>
              <w:t xml:space="preserve">yadi rakṣaṇamātraṃ vivakṣitaṃ tateḥ [?] pāpakarmakāriṇād vṛkāt | athottaraṇaṃ tate udvegakarair vṛkādibhir upetāt kūpaḥ [?] | pāpakarmakāriṇo vṛkāt | udvegakarair vṛkādibhir upetāt vā kūpād ity arthaḥ |</w:t>
            </w:r>
            <w:r>
              <w:t xml:space="preserve"> </w:t>
            </w:r>
            <w:r>
              <w:rPr>
                <w:iCs/>
                <w:i/>
              </w:rPr>
              <w:t xml:space="preserve">(as read; the first two sentences are clotted and given with doubt [?])</w:t>
            </w:r>
          </w:p>
        </w:tc>
      </w:tr>
      <w:tr>
        <w:tc>
          <w:tcPr/>
          <w:p>
            <w:pPr>
              <w:pStyle w:val="Compact"/>
              <w:jc w:val="left"/>
            </w:pPr>
            <w:r>
              <w:t xml:space="preserve">—</w:t>
            </w:r>
            <w:r>
              <w:t xml:space="preserve"> </w:t>
            </w:r>
            <w:r>
              <w:t xml:space="preserve">‘</w:t>
            </w:r>
            <w:r>
              <w:t xml:space="preserve">if mere protection is meant, [protection] from the wolf that commits evil deeds; if raising up, from the well that is infested with agitating wolves and the like: the sense is</w:t>
            </w:r>
            <w:r>
              <w:t xml:space="preserve"> </w:t>
            </w:r>
            <w:r>
              <w:t xml:space="preserve">“</w:t>
            </w:r>
            <w:r>
              <w:t xml:space="preserve">from the evil-doing wolf, or from the well beset with disturbing wolves and the like</w:t>
            </w:r>
            <w:r>
              <w:t xml:space="preserve">”</w:t>
            </w:r>
            <w:r>
              <w:t xml:space="preserve">.</w:t>
            </w:r>
            <w:r>
              <w:t xml:space="preserve">’</w:t>
            </w:r>
            <w:r>
              <w:t xml:space="preserve"> </w:t>
            </w:r>
            <w:r>
              <w:t xml:space="preserve">The wolf is evil-doing, the well is a cause of agitation: from both [Trita] has asked for protection.</w:t>
            </w:r>
            <w:r>
              <w:t xml:space="preserve"> </w:t>
            </w:r>
            <w:r>
              <w:t xml:space="preserve">‘</w:t>
            </w:r>
            <w:r>
              <w:t xml:space="preserve">Save me from this sinful act that is the cause of sorrow</w:t>
            </w:r>
            <w:r>
              <w:t xml:space="preserve">’</w:t>
            </w:r>
            <w:r>
              <w:t xml:space="preserve">: such is Trita’s prayer.</w:t>
            </w:r>
          </w:p>
        </w:tc>
      </w:tr>
      <w:tr>
        <w:tc>
          <w:tcPr/>
          <w:p>
            <w:pPr>
              <w:pStyle w:val="Compact"/>
              <w:jc w:val="left"/>
            </w:pPr>
            <w:r>
              <w:t xml:space="preserve">To show that the word</w:t>
            </w:r>
            <w:r>
              <w:t xml:space="preserve"> </w:t>
            </w:r>
            <w:r>
              <w:rPr>
                <w:iCs/>
                <w:i/>
              </w:rPr>
              <w:t xml:space="preserve">aṃhūra</w:t>
            </w:r>
            <w:r>
              <w:t xml:space="preserve"> </w:t>
            </w:r>
            <w:r>
              <w:t xml:space="preserve">denotes a sin that is the cause of sorrow, the Nirukta-author cited another sentence of the Ṛk-saṃhitā:</w:t>
            </w:r>
          </w:p>
        </w:tc>
      </w:tr>
      <w:tr>
        <w:tc>
          <w:tcPr/>
          <w:p>
            <w:pPr>
              <w:pStyle w:val="Compact"/>
              <w:jc w:val="left"/>
            </w:pPr>
            <w:r>
              <w:t xml:space="preserve">&gt; सप्त मर्यादाः कवयस्ततक्षुस्तासामेकामिदभ्यंहुरो गात् ।</w:t>
            </w:r>
            <w:r>
              <w:t xml:space="preserve"> </w:t>
            </w:r>
            <w:r>
              <w:t xml:space="preserve">&gt;</w:t>
            </w:r>
            <w:r>
              <w:t xml:space="preserve"> </w:t>
            </w:r>
            <w:r>
              <w:rPr>
                <w:iCs/>
                <w:i/>
              </w:rPr>
              <w:t xml:space="preserve">sapta maryādāḥ kavayas tatakṣus tāsām ekām id abhy aṃhuro gāt |</w:t>
            </w:r>
            <w:r>
              <w:t xml:space="preserve"> </w:t>
            </w:r>
            <w:r>
              <w:t xml:space="preserve">(</w:t>
            </w:r>
            <w:r>
              <w:rPr>
                <w:iCs/>
                <w:i/>
              </w:rPr>
              <w:t xml:space="preserve">Ṛ. Saṃ.</w:t>
            </w:r>
            <w:r>
              <w:t xml:space="preserve"> </w:t>
            </w:r>
            <w:r>
              <w:t xml:space="preserve">10-5-6 as read)</w:t>
            </w:r>
          </w:p>
        </w:tc>
      </w:tr>
      <w:tr>
        <w:tc>
          <w:tcPr/>
          <w:p>
            <w:pPr>
              <w:pStyle w:val="Compact"/>
              <w:jc w:val="left"/>
            </w:pPr>
            <w:r>
              <w:t xml:space="preserve">— it is sevenfold: theft (</w:t>
            </w:r>
            <w:r>
              <w:rPr>
                <w:iCs/>
                <w:i/>
              </w:rPr>
              <w:t xml:space="preserve">steya</w:t>
            </w:r>
            <w:r>
              <w:t xml:space="preserve">), mounting the teacher’s bed (</w:t>
            </w:r>
            <w:r>
              <w:rPr>
                <w:iCs/>
                <w:i/>
              </w:rPr>
              <w:t xml:space="preserve">talpārohaṇa</w:t>
            </w:r>
            <w:r>
              <w:t xml:space="preserve">), the killing of a Brāhmaṇa (</w:t>
            </w:r>
            <w:r>
              <w:rPr>
                <w:iCs/>
                <w:i/>
              </w:rPr>
              <w:t xml:space="preserve">brahmahatyā</w:t>
            </w:r>
            <w:r>
              <w:t xml:space="preserve">), the killing of an embryo (</w:t>
            </w:r>
            <w:r>
              <w:rPr>
                <w:iCs/>
                <w:i/>
              </w:rPr>
              <w:t xml:space="preserve">bhrūṇahatyā</w:t>
            </w:r>
            <w:r>
              <w:t xml:space="preserve">), drinking spirits (</w:t>
            </w:r>
            <w:r>
              <w:rPr>
                <w:iCs/>
                <w:i/>
              </w:rPr>
              <w:t xml:space="preserve">surāpāna</w:t>
            </w:r>
            <w:r>
              <w:t xml:space="preserve">), the repeated practice of evil deeds, and falsehood about crimes (</w:t>
            </w:r>
            <w:r>
              <w:rPr>
                <w:iCs/>
                <w:i/>
              </w:rPr>
              <w:t xml:space="preserve">pātakeṣv anṛtodyam</w:t>
            </w:r>
            <w:r>
              <w:t xml:space="preserve">):</w:t>
            </w:r>
            <w:r>
              <w:t xml:space="preserve"> </w:t>
            </w:r>
            <w:r>
              <w:t xml:space="preserve">‘</w:t>
            </w:r>
            <w:r>
              <w:rPr>
                <w:iCs/>
                <w:i/>
              </w:rPr>
              <w:t xml:space="preserve">brahmahatyā</w:t>
            </w:r>
            <w:r>
              <w:t xml:space="preserve">’</w:t>
            </w:r>
            <w:r>
              <w:t xml:space="preserve"> </w:t>
            </w:r>
            <w:r>
              <w:t xml:space="preserve">etc., as these sins — one of these [the Ṛk says] — is understood from the Ṛk in the context.”</w:t>
            </w:r>
          </w:p>
        </w:tc>
      </w:tr>
      <w:tr>
        <w:tc>
          <w:tcPr/>
          <w:p>
            <w:pPr>
              <w:pStyle w:val="Compact"/>
              <w:jc w:val="left"/>
            </w:pPr>
            <w:r>
              <w:rPr>
                <w:bCs/>
                <w:b/>
              </w:rPr>
              <w:t xml:space="preserve">Bṛhaspatiḥ śuśrāva</w:t>
            </w:r>
            <w:r>
              <w:t xml:space="preserve"> </w:t>
            </w:r>
            <w:r>
              <w:t xml:space="preserve">— “although Trita’s prayer was heard by the other gods too, they did not understand whose prayer it was, and were troubled; then Bṛhaspati told them of Trita’s call: so the story goes.</w:t>
            </w:r>
          </w:p>
        </w:tc>
      </w:tr>
      <w:tr>
        <w:tc>
          <w:tcPr/>
          <w:p>
            <w:pPr>
              <w:pStyle w:val="Compact"/>
              <w:jc w:val="left"/>
            </w:pPr>
            <w:r>
              <w:t xml:space="preserve">&gt; सः यागार्थं देवान् आजुहाव । ता आह्वानकारणमनवबुध्यमानाः अपिग्ना [?] बभूवुः । अथ तदाह्वानं बृहस्पतिः शुश्राव । स देवानुवाच । त्रितस्य वर्तते यज्ञस्तत्र गच्छामः । अथ तत्र सर्वे देवा जग्मुः ।</w:t>
            </w:r>
            <w:r>
              <w:t xml:space="preserve"> </w:t>
            </w:r>
            <w:r>
              <w:t xml:space="preserve">&gt;</w:t>
            </w:r>
            <w:r>
              <w:t xml:space="preserve"> </w:t>
            </w:r>
            <w:r>
              <w:rPr>
                <w:iCs/>
                <w:i/>
              </w:rPr>
              <w:t xml:space="preserve">saḥ yāgārthaṃ devān ājuhāva | tā āhvānakāraṇam anavabudhyamānāḥ apignā [?] babhūvuḥ | atha tadāhvānaṃ bṛhaspatiḥ śuśrāva | sa devān uvāca | tritasya vartate yajñas tatra gacchāmaḥ | atha tatra sarve devā jagmuḥ |</w:t>
            </w:r>
            <w:r>
              <w:t xml:space="preserve"> </w:t>
            </w:r>
            <w:r>
              <w:rPr>
                <w:iCs/>
                <w:i/>
              </w:rPr>
              <w:t xml:space="preserve">(as read;</w:t>
            </w:r>
            <w:r>
              <w:rPr>
                <w:iCs/>
                <w:i/>
              </w:rPr>
              <w:t xml:space="preserve"> </w:t>
            </w:r>
            <w:r>
              <w:rPr>
                <w:iCs/>
                <w:i/>
              </w:rPr>
              <w:t xml:space="preserve">“</w:t>
            </w:r>
            <w:r>
              <w:rPr>
                <w:iCs/>
                <w:i/>
              </w:rPr>
              <w:t xml:space="preserve">apignā</w:t>
            </w:r>
            <w:r>
              <w:rPr>
                <w:iCs/>
                <w:i/>
              </w:rPr>
              <w:t xml:space="preserve">”</w:t>
            </w:r>
            <w:r>
              <w:rPr>
                <w:iCs/>
                <w:i/>
              </w:rPr>
              <w:t xml:space="preserve"> </w:t>
            </w:r>
            <w:r>
              <w:rPr>
                <w:iCs/>
                <w:i/>
              </w:rPr>
              <w:t xml:space="preserve">is the print’s, doubtful [?])</w:t>
            </w:r>
          </w:p>
        </w:tc>
      </w:tr>
      <w:tr>
        <w:tc>
          <w:tcPr/>
          <w:p>
            <w:pPr>
              <w:pStyle w:val="Compact"/>
              <w:jc w:val="left"/>
            </w:pPr>
            <w:r>
              <w:t xml:space="preserve">—</w:t>
            </w:r>
            <w:r>
              <w:t xml:space="preserve"> </w:t>
            </w:r>
            <w:r>
              <w:t xml:space="preserve">‘</w:t>
            </w:r>
            <w:r>
              <w:t xml:space="preserve">when Trita, fallen in the well, called the gods for the sake of the sacrifice, they did not understand the reason for the call and were troubled. Then Bṛhaspati explained the reason, and all of them came there</w:t>
            </w:r>
            <w:r>
              <w:t xml:space="preserve">’</w:t>
            </w:r>
            <w:r>
              <w:t xml:space="preserve">: so Skandasvāmin has quoted the former story in his bhāṣya.”</w:t>
            </w:r>
            <w:r>
              <w:t xml:space="preserve"> </w:t>
            </w:r>
            <w:r>
              <w:rPr>
                <w:iCs/>
                <w:i/>
              </w:rPr>
              <w:t xml:space="preserve">(Kannada.)</w:t>
            </w:r>
          </w:p>
        </w:tc>
      </w:tr>
    </w:tbl>
    <w:bookmarkEnd w:id="630"/>
    <w:bookmarkStart w:id="631" w:name="page-519-pdf-539"/>
    <w:p>
      <w:pPr>
        <w:pStyle w:val="Heading3"/>
      </w:pPr>
      <w:r>
        <w:t xml:space="preserve">Page 519 (PDF 539)</w:t>
      </w:r>
    </w:p>
    <w:p>
      <w:pPr>
        <w:pStyle w:val="FirstParagraph"/>
      </w:pPr>
      <w:r>
        <w:rPr>
          <w:iCs/>
          <w:i/>
        </w:rPr>
        <w:t xml:space="preserve">(Running head: left</w:t>
      </w:r>
      <w:r>
        <w:rPr>
          <w:iCs/>
          <w:i/>
        </w:rPr>
        <w:t xml:space="preserve"> </w:t>
      </w:r>
      <w:r>
        <w:rPr>
          <w:iCs/>
          <w:i/>
        </w:rPr>
        <w:t xml:space="preserve">“</w:t>
      </w:r>
      <w:r>
        <w:rPr>
          <w:iCs/>
          <w:i/>
        </w:rPr>
        <w:t xml:space="preserve">A. 1 A. 7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519.)</w:t>
      </w:r>
    </w:p>
    <w:p>
      <w:pPr>
        <w:pStyle w:val="BodyText"/>
      </w:pPr>
      <w:r>
        <w:rPr>
          <w:bCs/>
          <w:b/>
        </w:rPr>
        <w:t xml:space="preserve">॥ व्याकरणप्रक्रिया ॥ — Vyākaraṇa-prakriyā (Rik 105.17)</w:t>
      </w:r>
      <w:r>
        <w:t xml:space="preserve"> </w:t>
      </w:r>
      <w:r>
        <w:rPr>
          <w:iCs/>
          <w:i/>
        </w:rPr>
        <w:t xml:space="preserve">(grammar page, noted briefly; numerals small and doubtful [?])</w:t>
      </w:r>
    </w:p>
    <w:p>
      <w:pPr>
        <w:pStyle w:val="BodyText"/>
      </w:pPr>
      <w:r>
        <w:t xml:space="preserve">Grammar page, noted briefly.</w:t>
      </w:r>
      <w:r>
        <w:t xml:space="preserve"> </w:t>
      </w:r>
      <w:r>
        <w:rPr>
          <w:iCs/>
          <w:i/>
        </w:rPr>
        <w:t xml:space="preserve">Havate</w:t>
      </w:r>
      <w:r>
        <w:t xml:space="preserve"> </w:t>
      </w:r>
      <w:r>
        <w:t xml:space="preserve">(root</w:t>
      </w:r>
      <w:r>
        <w:t xml:space="preserve"> </w:t>
      </w:r>
      <w:r>
        <w:rPr>
          <w:iCs/>
          <w:i/>
        </w:rPr>
        <w:t xml:space="preserve">hveñ spardhāyāṃ śabde ca</w:t>
      </w:r>
      <w:r>
        <w:t xml:space="preserve">;</w:t>
      </w:r>
      <w:r>
        <w:t xml:space="preserve"> </w:t>
      </w:r>
      <w:r>
        <w:rPr>
          <w:iCs/>
          <w:i/>
        </w:rPr>
        <w:t xml:space="preserve">laṭ</w:t>
      </w:r>
      <w:r>
        <w:t xml:space="preserve">, third person singular,</w:t>
      </w:r>
      <w:r>
        <w:t xml:space="preserve"> </w:t>
      </w:r>
      <w:r>
        <w:rPr>
          <w:iCs/>
          <w:i/>
        </w:rPr>
        <w:t xml:space="preserve">ta</w:t>
      </w:r>
      <w:r>
        <w:t xml:space="preserve">;</w:t>
      </w:r>
      <w:r>
        <w:t xml:space="preserve"> </w:t>
      </w:r>
      <w:r>
        <w:rPr>
          <w:iCs/>
          <w:i/>
        </w:rPr>
        <w:t xml:space="preserve">śap</w:t>
      </w:r>
      <w:r>
        <w:t xml:space="preserve"> </w:t>
      </w:r>
      <w:r>
        <w:t xml:space="preserve">by</w:t>
      </w:r>
      <w:r>
        <w:t xml:space="preserve"> </w:t>
      </w:r>
      <w:r>
        <w:rPr>
          <w:iCs/>
          <w:i/>
        </w:rPr>
        <w:t xml:space="preserve">kartari śap</w:t>
      </w:r>
      <w:r>
        <w:t xml:space="preserve">, Pā. Sū. 3-1-68 as read [?];</w:t>
      </w:r>
      <w:r>
        <w:t xml:space="preserve"> </w:t>
      </w:r>
      <w:r>
        <w:rPr>
          <w:iCs/>
          <w:i/>
        </w:rPr>
        <w:t xml:space="preserve">saṃprasāraṇa</w:t>
      </w:r>
      <w:r>
        <w:t xml:space="preserve"> </w:t>
      </w:r>
      <w:r>
        <w:t xml:space="preserve">by</w:t>
      </w:r>
      <w:r>
        <w:t xml:space="preserve"> </w:t>
      </w:r>
      <w:r>
        <w:rPr>
          <w:iCs/>
          <w:i/>
        </w:rPr>
        <w:t xml:space="preserve">bahulaṃ chandasi</w:t>
      </w:r>
      <w:r>
        <w:t xml:space="preserve">, Pā. Sū. 6-1-34 as read [?];</w:t>
      </w:r>
      <w:r>
        <w:t xml:space="preserve"> </w:t>
      </w:r>
      <w:r>
        <w:rPr>
          <w:iCs/>
          <w:i/>
        </w:rPr>
        <w:t xml:space="preserve">pūrvarūpa</w:t>
      </w:r>
      <w:r>
        <w:t xml:space="preserve"> </w:t>
      </w:r>
      <w:r>
        <w:t xml:space="preserve">by</w:t>
      </w:r>
      <w:r>
        <w:t xml:space="preserve"> </w:t>
      </w:r>
      <w:r>
        <w:rPr>
          <w:iCs/>
          <w:i/>
        </w:rPr>
        <w:t xml:space="preserve">saṃprasāraṇāc ca</w:t>
      </w:r>
      <w:r>
        <w:t xml:space="preserve">, Pā. Sū. 6-1-108 as read [?]; in</w:t>
      </w:r>
      <w:r>
        <w:t xml:space="preserve"> </w:t>
      </w:r>
      <w:r>
        <w:rPr>
          <w:iCs/>
          <w:i/>
        </w:rPr>
        <w:t xml:space="preserve">hu + a + te</w:t>
      </w:r>
      <w:r>
        <w:t xml:space="preserve">, since</w:t>
      </w:r>
      <w:r>
        <w:t xml:space="preserve"> </w:t>
      </w:r>
      <w:r>
        <w:rPr>
          <w:iCs/>
          <w:i/>
        </w:rPr>
        <w:t xml:space="preserve">śap</w:t>
      </w:r>
      <w:r>
        <w:t xml:space="preserve"> </w:t>
      </w:r>
      <w:r>
        <w:t xml:space="preserve">is the cause,</w:t>
      </w:r>
      <w:r>
        <w:t xml:space="preserve"> </w:t>
      </w:r>
      <w:r>
        <w:rPr>
          <w:iCs/>
          <w:i/>
        </w:rPr>
        <w:t xml:space="preserve">guṇa</w:t>
      </w:r>
      <w:r>
        <w:t xml:space="preserve"> </w:t>
      </w:r>
      <w:r>
        <w:t xml:space="preserve">of the root’s</w:t>
      </w:r>
      <w:r>
        <w:t xml:space="preserve"> </w:t>
      </w:r>
      <w:r>
        <w:rPr>
          <w:iCs/>
          <w:i/>
        </w:rPr>
        <w:t xml:space="preserve">ik</w:t>
      </w:r>
      <w:r>
        <w:t xml:space="preserve"> </w:t>
      </w:r>
      <w:r>
        <w:t xml:space="preserve">and</w:t>
      </w:r>
      <w:r>
        <w:t xml:space="preserve"> </w:t>
      </w:r>
      <w:r>
        <w:rPr>
          <w:iCs/>
          <w:i/>
        </w:rPr>
        <w:t xml:space="preserve">av</w:t>
      </w:r>
      <w:r>
        <w:t xml:space="preserve"> </w:t>
      </w:r>
      <w:r>
        <w:t xml:space="preserve">for it; the form</w:t>
      </w:r>
      <w:r>
        <w:t xml:space="preserve"> </w:t>
      </w:r>
      <w:r>
        <w:rPr>
          <w:iCs/>
          <w:i/>
        </w:rPr>
        <w:t xml:space="preserve">havate</w:t>
      </w:r>
      <w:r>
        <w:t xml:space="preserve">;</w:t>
      </w:r>
      <w:r>
        <w:t xml:space="preserve"> </w:t>
      </w:r>
      <w:r>
        <w:rPr>
          <w:iCs/>
          <w:i/>
        </w:rPr>
        <w:t xml:space="preserve">nighāta</w:t>
      </w:r>
      <w:r>
        <w:t xml:space="preserve"> </w:t>
      </w:r>
      <w:r>
        <w:t xml:space="preserve">by</w:t>
      </w:r>
      <w:r>
        <w:t xml:space="preserve"> </w:t>
      </w:r>
      <w:r>
        <w:rPr>
          <w:iCs/>
          <w:i/>
        </w:rPr>
        <w:t xml:space="preserve">tiṅ atiṅaḥ</w:t>
      </w:r>
      <w:r>
        <w:t xml:space="preserve">, Pā. Sū. 8-1-28 as read [?]).</w:t>
      </w:r>
      <w:r>
        <w:t xml:space="preserve"> </w:t>
      </w:r>
      <w:r>
        <w:rPr>
          <w:iCs/>
          <w:i/>
        </w:rPr>
        <w:t xml:space="preserve">Ūtaye</w:t>
      </w:r>
      <w:r>
        <w:t xml:space="preserve"> </w:t>
      </w:r>
      <w:r>
        <w:t xml:space="preserve">(the suffix</w:t>
      </w:r>
      <w:r>
        <w:t xml:space="preserve"> </w:t>
      </w:r>
      <w:r>
        <w:rPr>
          <w:iCs/>
          <w:i/>
        </w:rPr>
        <w:t xml:space="preserve">ktin</w:t>
      </w:r>
      <w:r>
        <w:t xml:space="preserve"> </w:t>
      </w:r>
      <w:r>
        <w:t xml:space="preserve">by</w:t>
      </w:r>
      <w:r>
        <w:t xml:space="preserve"> </w:t>
      </w:r>
      <w:r>
        <w:rPr>
          <w:iCs/>
          <w:i/>
        </w:rPr>
        <w:t xml:space="preserve">striyāṃ ktin</w:t>
      </w:r>
      <w:r>
        <w:t xml:space="preserve">, Pā. Sū. 3-3-94 as read [?]; the accent of</w:t>
      </w:r>
      <w:r>
        <w:t xml:space="preserve"> </w:t>
      </w:r>
      <w:r>
        <w:rPr>
          <w:iCs/>
          <w:i/>
        </w:rPr>
        <w:t xml:space="preserve">ktin</w:t>
      </w:r>
      <w:r>
        <w:t xml:space="preserve"> </w:t>
      </w:r>
      <w:r>
        <w:t xml:space="preserve">by</w:t>
      </w:r>
      <w:r>
        <w:t xml:space="preserve"> </w:t>
      </w:r>
      <w:r>
        <w:rPr>
          <w:iCs/>
          <w:i/>
        </w:rPr>
        <w:t xml:space="preserve">ūtiyūtijūtisātihetikīrtayaś ca</w:t>
      </w:r>
      <w:r>
        <w:t xml:space="preserve">, Pā. Sū. 3-1-[?] as read [?]; fourth case singular).</w:t>
      </w:r>
      <w:r>
        <w:t xml:space="preserve"> </w:t>
      </w:r>
      <w:r>
        <w:rPr>
          <w:iCs/>
          <w:i/>
        </w:rPr>
        <w:t xml:space="preserve">Śuśrāva</w:t>
      </w:r>
      <w:r>
        <w:t xml:space="preserve"> </w:t>
      </w:r>
      <w:r>
        <w:t xml:space="preserve">(root</w:t>
      </w:r>
      <w:r>
        <w:t xml:space="preserve"> </w:t>
      </w:r>
      <w:r>
        <w:rPr>
          <w:iCs/>
          <w:i/>
        </w:rPr>
        <w:t xml:space="preserve">śru śravaṇe</w:t>
      </w:r>
      <w:r>
        <w:t xml:space="preserve">;</w:t>
      </w:r>
      <w:r>
        <w:t xml:space="preserve"> </w:t>
      </w:r>
      <w:r>
        <w:rPr>
          <w:iCs/>
          <w:i/>
        </w:rPr>
        <w:t xml:space="preserve">liṭ</w:t>
      </w:r>
      <w:r>
        <w:t xml:space="preserve">, third person singular;</w:t>
      </w:r>
      <w:r>
        <w:t xml:space="preserve"> </w:t>
      </w:r>
      <w:r>
        <w:rPr>
          <w:iCs/>
          <w:i/>
        </w:rPr>
        <w:t xml:space="preserve">nighāta</w:t>
      </w:r>
      <w:r>
        <w:t xml:space="preserve">).</w:t>
      </w:r>
      <w:r>
        <w:t xml:space="preserve"> </w:t>
      </w:r>
      <w:r>
        <w:rPr>
          <w:iCs/>
          <w:i/>
        </w:rPr>
        <w:t xml:space="preserve">Bṛhaspatiḥ</w:t>
      </w:r>
      <w:r>
        <w:t xml:space="preserve"> </w:t>
      </w:r>
      <w:r>
        <w:t xml:space="preserve">(the words</w:t>
      </w:r>
      <w:r>
        <w:t xml:space="preserve"> </w:t>
      </w:r>
      <w:r>
        <w:rPr>
          <w:iCs/>
          <w:i/>
        </w:rPr>
        <w:t xml:space="preserve">bṛhat</w:t>
      </w:r>
      <w:r>
        <w:t xml:space="preserve"> </w:t>
      </w:r>
      <w:r>
        <w:t xml:space="preserve">and</w:t>
      </w:r>
      <w:r>
        <w:t xml:space="preserve"> </w:t>
      </w:r>
      <w:r>
        <w:rPr>
          <w:iCs/>
          <w:i/>
        </w:rPr>
        <w:t xml:space="preserve">pati</w:t>
      </w:r>
      <w:r>
        <w:t xml:space="preserve">, with the</w:t>
      </w:r>
      <w:r>
        <w:t xml:space="preserve"> </w:t>
      </w:r>
      <w:r>
        <w:rPr>
          <w:iCs/>
          <w:i/>
        </w:rPr>
        <w:t xml:space="preserve">suṭ</w:t>
      </w:r>
      <w:r>
        <w:t xml:space="preserve"> </w:t>
      </w:r>
      <w:r>
        <w:t xml:space="preserve">augment and loss of the</w:t>
      </w:r>
      <w:r>
        <w:t xml:space="preserve"> </w:t>
      </w:r>
      <w:r>
        <w:rPr>
          <w:iCs/>
          <w:i/>
        </w:rPr>
        <w:t xml:space="preserve">t</w:t>
      </w:r>
      <w:r>
        <w:t xml:space="preserve"> </w:t>
      </w:r>
      <w:r>
        <w:t xml:space="preserve">by</w:t>
      </w:r>
      <w:r>
        <w:t xml:space="preserve"> </w:t>
      </w:r>
      <w:r>
        <w:rPr>
          <w:iCs/>
          <w:i/>
        </w:rPr>
        <w:t xml:space="preserve">tadbṛhatoḥ karapatyoś coradevatayoḥ</w:t>
      </w:r>
      <w:r>
        <w:t xml:space="preserve">, Pā. Sū. 6-1-157 as read [?], since the word is read in the</w:t>
      </w:r>
      <w:r>
        <w:t xml:space="preserve"> </w:t>
      </w:r>
      <w:r>
        <w:rPr>
          <w:iCs/>
          <w:i/>
        </w:rPr>
        <w:t xml:space="preserve">pāraskarādi</w:t>
      </w:r>
      <w:r>
        <w:t xml:space="preserve"> </w:t>
      </w:r>
      <w:r>
        <w:t xml:space="preserve">list; the form</w:t>
      </w:r>
      <w:r>
        <w:t xml:space="preserve"> </w:t>
      </w:r>
      <w:r>
        <w:rPr>
          <w:iCs/>
          <w:i/>
        </w:rPr>
        <w:t xml:space="preserve">bṛhaspati</w:t>
      </w:r>
      <w:r>
        <w:t xml:space="preserve">; both members keep their own accent at the same time by</w:t>
      </w:r>
      <w:r>
        <w:t xml:space="preserve"> </w:t>
      </w:r>
      <w:r>
        <w:rPr>
          <w:iCs/>
          <w:i/>
        </w:rPr>
        <w:t xml:space="preserve">ubhe vanaspatyādiṣu</w:t>
      </w:r>
      <w:r>
        <w:t xml:space="preserve">, Pā. Sū. 6-2-140 as read [?]).</w:t>
      </w:r>
      <w:r>
        <w:t xml:space="preserve"> </w:t>
      </w:r>
      <w:r>
        <w:rPr>
          <w:iCs/>
          <w:i/>
        </w:rPr>
        <w:t xml:space="preserve">Kṛṇvan</w:t>
      </w:r>
      <w:r>
        <w:t xml:space="preserve"> </w:t>
      </w:r>
      <w:r>
        <w:t xml:space="preserve">(root</w:t>
      </w:r>
      <w:r>
        <w:t xml:space="preserve"> </w:t>
      </w:r>
      <w:r>
        <w:rPr>
          <w:iCs/>
          <w:i/>
        </w:rPr>
        <w:t xml:space="preserve">kṛvi hiṃsākaraṇayoś ca</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u</w:t>
      </w:r>
      <w:r>
        <w:t xml:space="preserve"> </w:t>
      </w:r>
      <w:r>
        <w:t xml:space="preserve">by</w:t>
      </w:r>
      <w:r>
        <w:t xml:space="preserve"> </w:t>
      </w:r>
      <w:r>
        <w:rPr>
          <w:iCs/>
          <w:i/>
        </w:rPr>
        <w:t xml:space="preserve">dhinvikṛṇvor a ca</w:t>
      </w:r>
      <w:r>
        <w:t xml:space="preserve">, Pā. Sū. 3-1-80 as read [?];</w:t>
      </w:r>
      <w:r>
        <w:t xml:space="preserve"> </w:t>
      </w:r>
      <w:r>
        <w:rPr>
          <w:iCs/>
          <w:i/>
        </w:rPr>
        <w:t xml:space="preserve">a</w:t>
      </w:r>
      <w:r>
        <w:t xml:space="preserve"> </w:t>
      </w:r>
      <w:r>
        <w:t xml:space="preserve">as the final; the</w:t>
      </w:r>
      <w:r>
        <w:t xml:space="preserve"> </w:t>
      </w:r>
      <w:r>
        <w:rPr>
          <w:iCs/>
          <w:i/>
        </w:rPr>
        <w:t xml:space="preserve">vikaraṇa</w:t>
      </w:r>
      <w:r>
        <w:t xml:space="preserve"> </w:t>
      </w:r>
      <w:r>
        <w:rPr>
          <w:iCs/>
          <w:i/>
        </w:rPr>
        <w:t xml:space="preserve">u</w:t>
      </w:r>
      <w:r>
        <w:t xml:space="preserve">; loss of</w:t>
      </w:r>
      <w:r>
        <w:t xml:space="preserve"> </w:t>
      </w:r>
      <w:r>
        <w:rPr>
          <w:iCs/>
          <w:i/>
        </w:rPr>
        <w:t xml:space="preserve">a</w:t>
      </w:r>
      <w:r>
        <w:t xml:space="preserve"> </w:t>
      </w:r>
      <w:r>
        <w:t xml:space="preserve">by</w:t>
      </w:r>
      <w:r>
        <w:t xml:space="preserve"> </w:t>
      </w:r>
      <w:r>
        <w:rPr>
          <w:iCs/>
          <w:i/>
        </w:rPr>
        <w:t xml:space="preserve">ato lopaḥ</w:t>
      </w:r>
      <w:r>
        <w:t xml:space="preserve">;</w:t>
      </w:r>
      <w:r>
        <w:t xml:space="preserve"> </w:t>
      </w:r>
      <w:r>
        <w:rPr>
          <w:iCs/>
          <w:i/>
        </w:rPr>
        <w:t xml:space="preserve">num</w:t>
      </w:r>
      <w:r>
        <w:t xml:space="preserve"> </w:t>
      </w:r>
      <w:r>
        <w:t xml:space="preserve">by</w:t>
      </w:r>
      <w:r>
        <w:t xml:space="preserve"> </w:t>
      </w:r>
      <w:r>
        <w:rPr>
          <w:iCs/>
          <w:i/>
        </w:rPr>
        <w:t xml:space="preserve">idito num dhātoḥ</w:t>
      </w:r>
      <w:r>
        <w:t xml:space="preserve">;</w:t>
      </w:r>
      <w:r>
        <w:t xml:space="preserve"> </w:t>
      </w:r>
      <w:r>
        <w:rPr>
          <w:iCs/>
          <w:i/>
        </w:rPr>
        <w:t xml:space="preserve">yaṇ</w:t>
      </w:r>
      <w:r>
        <w:t xml:space="preserve"> </w:t>
      </w:r>
      <w:r>
        <w:t xml:space="preserve">for the</w:t>
      </w:r>
      <w:r>
        <w:t xml:space="preserve"> </w:t>
      </w:r>
      <w:r>
        <w:rPr>
          <w:iCs/>
          <w:i/>
        </w:rPr>
        <w:t xml:space="preserve">u</w:t>
      </w:r>
      <w:r>
        <w:t xml:space="preserve">; the nominative singular</w:t>
      </w:r>
      <w:r>
        <w:t xml:space="preserve"> </w:t>
      </w:r>
      <w:r>
        <w:rPr>
          <w:iCs/>
          <w:i/>
        </w:rPr>
        <w:t xml:space="preserve">kṛṇvan</w:t>
      </w:r>
      <w:r>
        <w:t xml:space="preserve">).</w:t>
      </w:r>
      <w:r>
        <w:t xml:space="preserve"> </w:t>
      </w:r>
      <w:r>
        <w:rPr>
          <w:iCs/>
          <w:i/>
        </w:rPr>
        <w:t xml:space="preserve">Aṃhūraṇāt</w:t>
      </w:r>
      <w:r>
        <w:t xml:space="preserve"> </w:t>
      </w:r>
      <w:r>
        <w:t xml:space="preserve">(root</w:t>
      </w:r>
      <w:r>
        <w:t xml:space="preserve"> </w:t>
      </w:r>
      <w:r>
        <w:rPr>
          <w:iCs/>
          <w:i/>
        </w:rPr>
        <w:t xml:space="preserve">ahi gatau</w:t>
      </w:r>
      <w:r>
        <w:t xml:space="preserve">; the root receives</w:t>
      </w:r>
      <w:r>
        <w:t xml:space="preserve"> </w:t>
      </w:r>
      <w:r>
        <w:rPr>
          <w:iCs/>
          <w:i/>
        </w:rPr>
        <w:t xml:space="preserve">num</w:t>
      </w:r>
      <w:r>
        <w:t xml:space="preserve"> </w:t>
      </w:r>
      <w:r>
        <w:t xml:space="preserve">by</w:t>
      </w:r>
      <w:r>
        <w:t xml:space="preserve"> </w:t>
      </w:r>
      <w:r>
        <w:rPr>
          <w:iCs/>
          <w:i/>
        </w:rPr>
        <w:t xml:space="preserve">idito num dhātoḥ</w:t>
      </w:r>
      <w:r>
        <w:t xml:space="preserve">; the suffix</w:t>
      </w:r>
      <w:r>
        <w:t xml:space="preserve"> </w:t>
      </w:r>
      <w:r>
        <w:rPr>
          <w:iCs/>
          <w:i/>
        </w:rPr>
        <w:t xml:space="preserve">ūra</w:t>
      </w:r>
      <w:r>
        <w:t xml:space="preserve"> </w:t>
      </w:r>
      <w:r>
        <w:t xml:space="preserve">in the abstract sense by</w:t>
      </w:r>
      <w:r>
        <w:t xml:space="preserve"> </w:t>
      </w:r>
      <w:r>
        <w:rPr>
          <w:iCs/>
          <w:i/>
        </w:rPr>
        <w:t xml:space="preserve">ṛjipiñjyādibhya ūrolacau</w:t>
      </w:r>
      <w:r>
        <w:t xml:space="preserve">, Uṇ. 4-[?]0 as read [?]; the form</w:t>
      </w:r>
      <w:r>
        <w:t xml:space="preserve"> </w:t>
      </w:r>
      <w:r>
        <w:rPr>
          <w:iCs/>
          <w:i/>
        </w:rPr>
        <w:t xml:space="preserve">aṃhūra</w:t>
      </w:r>
      <w:r>
        <w:t xml:space="preserve">,</w:t>
      </w:r>
      <w:r>
        <w:t xml:space="preserve"> </w:t>
      </w:r>
      <w:r>
        <w:t xml:space="preserve">‘</w:t>
      </w:r>
      <w:r>
        <w:t xml:space="preserve">the going that is the cause of reaching sorrow</w:t>
      </w:r>
      <w:r>
        <w:t xml:space="preserve">’</w:t>
      </w:r>
      <w:r>
        <w:t xml:space="preserve">; then, [in the sense]</w:t>
      </w:r>
      <w:r>
        <w:t xml:space="preserve"> </w:t>
      </w:r>
      <w:r>
        <w:rPr>
          <w:iCs/>
          <w:i/>
        </w:rPr>
        <w:t xml:space="preserve">aṃhūro</w:t>
      </w:r>
      <w:r>
        <w:rPr>
          <w:iCs/>
          <w:i/>
        </w:rPr>
        <w:t xml:space="preserve"> </w:t>
      </w:r>
      <w:r>
        <w:rPr>
          <w:iCs/>
          <w:i/>
        </w:rPr>
        <w:t xml:space="preserve">‘</w:t>
      </w:r>
      <w:r>
        <w:rPr>
          <w:iCs/>
          <w:i/>
        </w:rPr>
        <w:t xml:space="preserve">sya asti</w:t>
      </w:r>
      <w:r>
        <w:rPr>
          <w:iCs/>
          <w:i/>
          <w:iCs/>
          <w:i/>
        </w:rPr>
        <w:t xml:space="preserve">, ’one who has it’, the suffix</w:t>
      </w:r>
      <w:r>
        <w:rPr>
          <w:iCs/>
          <w:i/>
          <w:iCs/>
          <w:i/>
        </w:rPr>
        <w:t xml:space="preserve"> </w:t>
      </w:r>
      <w:r>
        <w:rPr>
          <w:iCs/>
          <w:i/>
        </w:rPr>
        <w:t xml:space="preserve">na* in the sense of ’having</w:t>
      </w:r>
      <w:r>
        <w:rPr>
          <w:iCs/>
          <w:i/>
        </w:rPr>
        <w:t xml:space="preserve">’</w:t>
      </w:r>
      <w:r>
        <w:rPr>
          <w:iCs/>
          <w:i/>
        </w:rPr>
        <w:t xml:space="preserve"> </w:t>
      </w:r>
      <w:r>
        <w:rPr>
          <w:iCs/>
          <w:i/>
        </w:rPr>
        <w:t xml:space="preserve">by</w:t>
      </w:r>
      <w:r>
        <w:rPr>
          <w:iCs/>
          <w:i/>
        </w:rPr>
        <w:t xml:space="preserve"> </w:t>
      </w:r>
      <w:r>
        <w:t xml:space="preserve">lomādipāmādipicchādibhyaḥ śanelacaḥ</w:t>
      </w:r>
      <w:r>
        <w:rPr>
          <w:iCs/>
          <w:i/>
        </w:rPr>
        <w:t xml:space="preserve">, Pā. Sū. 5-2-100 as read [?], since it belongs to the</w:t>
      </w:r>
      <w:r>
        <w:rPr>
          <w:iCs/>
          <w:i/>
        </w:rPr>
        <w:t xml:space="preserve"> </w:t>
      </w:r>
      <w:r>
        <w:t xml:space="preserve">pāmādi* list;</w:t>
      </w:r>
      <w:r>
        <w:t xml:space="preserve"> </w:t>
      </w:r>
      <w:r>
        <w:rPr>
          <w:iCs/>
          <w:i/>
        </w:rPr>
        <w:t xml:space="preserve">ṇatva</w:t>
      </w:r>
      <w:r>
        <w:t xml:space="preserve"> </w:t>
      </w:r>
      <w:r>
        <w:t xml:space="preserve">by</w:t>
      </w:r>
      <w:r>
        <w:t xml:space="preserve"> </w:t>
      </w:r>
      <w:r>
        <w:rPr>
          <w:iCs/>
          <w:i/>
        </w:rPr>
        <w:t xml:space="preserve">aṭkupvāṅ…</w:t>
      </w:r>
      <w:r>
        <w:t xml:space="preserve">; the accent of the suffix, final acute; fifth case singular. Or else it should be inferred that it is formed with a suffix after the root</w:t>
      </w:r>
      <w:r>
        <w:t xml:space="preserve"> </w:t>
      </w:r>
      <w:r>
        <w:rPr>
          <w:iCs/>
          <w:i/>
        </w:rPr>
        <w:t xml:space="preserve">han</w:t>
      </w:r>
      <w:r>
        <w:t xml:space="preserve"> </w:t>
      </w:r>
      <w:r>
        <w:t xml:space="preserve">with</w:t>
      </w:r>
      <w:r>
        <w:t xml:space="preserve"> </w:t>
      </w:r>
      <w:r>
        <w:rPr>
          <w:iCs/>
          <w:i/>
        </w:rPr>
        <w:t xml:space="preserve">āṅ</w:t>
      </w:r>
      <w:r>
        <w:t xml:space="preserve">; it is accomplished as a</w:t>
      </w:r>
      <w:r>
        <w:t xml:space="preserve"> </w:t>
      </w:r>
      <w:r>
        <w:rPr>
          <w:iCs/>
          <w:i/>
        </w:rPr>
        <w:t xml:space="preserve">pṛṣodarādi</w:t>
      </w:r>
      <w:r>
        <w:t xml:space="preserve"> </w:t>
      </w:r>
      <w:r>
        <w:t xml:space="preserve">word). The Rik is closed with</w:t>
      </w:r>
      <w:r>
        <w:t xml:space="preserve"> </w:t>
      </w:r>
      <w:r>
        <w:rPr>
          <w:iCs/>
          <w:i/>
        </w:rPr>
        <w:t xml:space="preserve">‖ 17 ‖</w:t>
      </w:r>
      <w:r>
        <w:t xml:space="preserve">.</w:t>
      </w:r>
    </w:p>
    <w:p>
      <w:r>
        <w:pict>
          <v:rect style="width:0;height:1.5pt" o:hralign="center" o:hrstd="t" o:hr="t"/>
        </w:pict>
      </w:r>
    </w:p>
    <w:bookmarkEnd w:id="631"/>
    <w:bookmarkStart w:id="632" w:name="page-520-pdf-540"/>
    <w:p>
      <w:pPr>
        <w:pStyle w:val="Heading3"/>
      </w:pPr>
      <w:r>
        <w:t xml:space="preserve">Page 520 (PDF 540)</w:t>
      </w:r>
    </w:p>
    <w:p>
      <w:pPr>
        <w:pStyle w:val="FirstParagraph"/>
      </w:pPr>
      <w:r>
        <w:rPr>
          <w:iCs/>
          <w:i/>
        </w:rPr>
        <w:t xml:space="preserve">(Running head: left 520;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bookmarkEnd w:id="632"/>
    <w:bookmarkEnd w:id="633"/>
    <w:bookmarkStart w:id="641" w:name="rik-105.18-printed-pp.-520"/>
    <w:p>
      <w:pPr>
        <w:pStyle w:val="Heading2"/>
      </w:pPr>
      <w:r>
        <w:t xml:space="preserve">Rik 105.18 — printed pp. 520–[?]</w:t>
      </w:r>
    </w:p>
    <w:p>
      <w:pPr>
        <w:pStyle w:val="FirstParagraph"/>
      </w:pPr>
      <w:r>
        <w:rPr>
          <w:bCs/>
          <w:b/>
        </w:rPr>
        <w:t xml:space="preserve">॥ संहितापाठः ॥ — Saṃhitā-pāṭha (Rik 105.18)</w:t>
      </w:r>
    </w:p>
    <w:p>
      <w:pPr>
        <w:pStyle w:val="BlockText"/>
      </w:pPr>
      <w:r>
        <w:t xml:space="preserve">अरुणो मा सकृद्वृकः पथा यन्तं ददर्श हि ।</w:t>
      </w:r>
      <w:r>
        <w:t xml:space="preserve"> </w:t>
      </w:r>
      <w:r>
        <w:t xml:space="preserve">उज्जिहीते निचाय्या तष्टेव पृष्ट्यामयी वित्तं मे अस्य रोदसी ॥ १८ ॥</w:t>
      </w:r>
    </w:p>
    <w:p>
      <w:pPr>
        <w:pStyle w:val="FirstParagraph"/>
      </w:pPr>
      <w:r>
        <w:rPr>
          <w:iCs/>
          <w:i/>
        </w:rPr>
        <w:t xml:space="preserve">aruṇo mā sakṛd vṛkaḥ pathā yantaṃ dadarśa hi | uj jihīte nicāyyā taṣṭeva pṛṣṭyāmayī vittaṃ me asya rodasī ‖ 18 ‖</w:t>
      </w:r>
      <w:r>
        <w:t xml:space="preserve"> </w:t>
      </w:r>
      <w:r>
        <w:rPr>
          <w:iCs/>
          <w:i/>
        </w:rPr>
        <w:t xml:space="preserve">(accent-marks in the print not reproduced)</w:t>
      </w:r>
    </w:p>
    <w:p>
      <w:pPr>
        <w:pStyle w:val="BodyText"/>
      </w:pPr>
      <w:r>
        <w:rPr>
          <w:bCs/>
          <w:b/>
        </w:rPr>
        <w:t xml:space="preserve">॥ पदपाठः ॥ — Pada-pāṭha (Rik 105.18)</w:t>
      </w:r>
    </w:p>
    <w:p>
      <w:pPr>
        <w:pStyle w:val="BlockText"/>
      </w:pPr>
      <w:r>
        <w:t xml:space="preserve">अरुणः । मा । सकृत् । वृकः । पथा । यन्तम् । ददर्श । हि ।</w:t>
      </w:r>
      <w:r>
        <w:t xml:space="preserve"> </w:t>
      </w:r>
      <w:r>
        <w:t xml:space="preserve">उत् । जिहीते । निऽचाय्य । तष्टाऽइव । पृष्टिऽआमयी । वित्तम् । मे । अस्य । रोदसी इति ॥ १८ ॥</w:t>
      </w:r>
    </w:p>
    <w:p>
      <w:pPr>
        <w:pStyle w:val="FirstParagraph"/>
      </w:pPr>
      <w:r>
        <w:rPr>
          <w:iCs/>
          <w:i/>
        </w:rPr>
        <w:t xml:space="preserve">aruṇaḥ | mā | sakṛt | vṛkaḥ | pathā | yantam | dadarśa | hi | ut | jihīte | ni-cāyya | taṣṭā-iva | pṛṣṭi-āmayī | vittam | me | asya | rodasī iti ‖ 18 ‖</w:t>
      </w:r>
    </w:p>
    <w:p>
      <w:pPr>
        <w:pStyle w:val="BodyText"/>
      </w:pPr>
      <w:r>
        <w:rPr>
          <w:bCs/>
          <w:b/>
        </w:rPr>
        <w:t xml:space="preserve">॥ सायणभाष्यम् ॥ — Sāyaṇa-bhāṣya (Rik 105.18)</w:t>
      </w:r>
    </w:p>
    <w:p>
      <w:pPr>
        <w:pStyle w:val="BlockText"/>
      </w:pPr>
      <w:r>
        <w:t xml:space="preserve">अरुणवर्णो लोहितवर्णो वृकोऽरण्यश्वा सकृदेकवारं पथा यन्तं मार्गेण गच्छन्तं मां ददर्श हि । दृष्टवान् । हि पादपूरणम् । निचाय्य दृष्ट्वा च मां जिघृक्षुः सन् उज्जिहीते । उद्गच्छति स्म । तत्र दृष्टान्तः । तष्टेव पृष्ट्यामयी । यथा तक्षणजनितपृष्ठक्लेशस्तष्टा वर्धकिस्तदपनोदनायोर्ध्वाभिमुखो भवति तद्वत् । हे द्यावापृथिव्यौ मदीयमिदं दुःखं वित्तम् । जानीतम् । यद्वा । वृक इति विवृतज्योतिष्कश्चन्द्रमा उच्यते । अरुण आरोचमानः कृत्स्नस्य जगतः प्रकाशकः मासकृत् मासार्धमासर्त्वयनसंवत्सरादीन्कालविशेषान्कुर्वन् तिथिविभागज्ञानस्य चन्द्रगत्यधीनत्वात् । स चन्द्रमा आकाशमार्गे यन्तं गच्छन्तं नक्षत्रगणं ददर्श । हिरवधारणे । नक्षत्रगणमेव ददर्श न कूपसपतितं मामित्यनादरो द्योत्यते । यदि मां पश्येत् उद्धरेत्तोऽपात् [?] । निचाय्य नक्षत्रगणं दृष्ट्वा चोज्जिहीते । येन नक्षत्रेण संयुज्यते तेन सहोद्गच्छति । न मामभिगच्छतीत्यर्थः । अस्यत्पूर्ववत् [?] ॥ अत्र मासकृदिति यास्क एकं पदं मन्यते शाकल्यस्तु पदद्वयम् । तस्मिन्पक्षे यमर्थः । दक्षप्रजापतेर्दुहितृभूताः स्वभार्या अश्विन्याद्यास्तारकाः पुनः पुनः… [?]</w:t>
      </w:r>
      <w:r>
        <w:t xml:space="preserve"> </w:t>
      </w:r>
      <w:r>
        <w:rPr>
          <w:iCs/>
          <w:i/>
        </w:rPr>
        <w:t xml:space="preserve">aruṇavarṇo lohitavarṇo vṛko ’raṇyaśvā sakṛd ekavāraṃ pathā yantaṃ mārgeṇa gacchantaṃ māṃ dadarśa hi | dṛṣṭavān | hi pādapūraṇam | nicāyya dṛṣṭvā ca māṃ jighṛkṣuḥ san ujjihīte | udgacchati sma | tatra dṛṣṭāntaḥ | taṣṭeva pṛṣṭyāmayī | yathā takṣaṇajanitapṛṣṭhakleśas taṣṭā vardhakis tadapanodanāyordhvābhimukho bhavati tadvat | he dyāvāpṛthivyau madīyam idaṃ duḥkhaṃ vittam | jānītam | yadvā | vṛka iti vivṛtajyotiṣkaś candramā ucyate | aruṇa ārocamānaḥ kṛtsnasya jagataḥ prakāśakaḥ māsakṛt māsārdhamāsartvayanasaṃvatsarādīn kālaviśeṣān kurvan tithivibhāgajñānasya candragatyadhīnatvāt | sa candramā ākāśamārge yantaṃ gacchantaṃ nakṣatragaṇaṃ dadarśa | hir avadhāraṇe | nakṣatragaṇam eva dadarśa na kūpasapatitaṃ mām ity anādaro dyotyate | yadi māṃ paśyet uddharet to ’pāt [?] | nicāyya nakṣatragaṇaṃ dṛṣṭvā cojjihīte | yena nakṣatreṇa saṃyujyate tena sahodgacchati | na mām abhigacchatīty arthaḥ | asyatpūrvavat [?] ‖ atra māsakṛd iti yāska ekaṃ padaṃ manyate śākalyas tu padadvayam | tasminpakṣe ’yam arthaḥ | dakṣaprajāpater duhitṛbhūtāḥ svabhāryā aśvinyādyās tārakāḥ punaḥ punaḥ… [?]</w:t>
      </w:r>
      <w:r>
        <w:t xml:space="preserve"> </w:t>
      </w:r>
      <w:r>
        <w:rPr>
          <w:iCs/>
          <w:i/>
        </w:rPr>
        <w:t xml:space="preserve">(the bhāṣya continues on p. 521)</w:t>
      </w:r>
    </w:p>
    <w:p>
      <w:r>
        <w:pict>
          <v:rect style="width:0;height:1.5pt" o:hralign="center" o:hrstd="t" o:hr="t"/>
        </w:pict>
      </w:r>
    </w:p>
    <w:bookmarkStart w:id="634" w:name="page-521-pdf-541"/>
    <w:p>
      <w:pPr>
        <w:pStyle w:val="Heading3"/>
      </w:pPr>
      <w:r>
        <w:t xml:space="preserve">Page 521 (PDF 541)</w:t>
      </w:r>
    </w:p>
    <w:p>
      <w:pPr>
        <w:pStyle w:val="FirstParagraph"/>
      </w:pPr>
      <w:r>
        <w:rPr>
          <w:iCs/>
          <w:i/>
        </w:rPr>
        <w:t xml:space="preserve">(Running head: left</w:t>
      </w:r>
      <w:r>
        <w:rPr>
          <w:iCs/>
          <w:i/>
        </w:rPr>
        <w:t xml:space="preserve"> </w:t>
      </w:r>
      <w:r>
        <w:rPr>
          <w:iCs/>
          <w:i/>
        </w:rPr>
        <w:t xml:space="preserve">“</w:t>
      </w:r>
      <w:r>
        <w:rPr>
          <w:iCs/>
          <w:i/>
        </w:rPr>
        <w:t xml:space="preserve">A. 1 A. 7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521.)</w:t>
      </w:r>
    </w:p>
    <w:p>
      <w:pPr>
        <w:pStyle w:val="BlockText"/>
      </w:pPr>
      <w:r>
        <w:t xml:space="preserve">…पुनःपुनर्ददर्श । मां सकृदेव पश्यतीति सकृद्दृष्ट्वा चोज्जिहीते । तारकाभिः सहोर्ध्वमेव गच्छति । न मां कूपादुत्तारयेति । अत इदमनुचितम् । हे द्यावापृथिव्यौ मदीयमिमं वृत्तान्तं जानीतम् ॥ अत्र निरुक्तम् । वृकश्चन्द्रमा भवति विवृतज्योतिष्को वा विकृतज्योतिष्को वा विक्रान्तज्योतिष्को वा । अरुण आरोचनो मासकृन्मासानां चार्धमासानां च कर्ता भवति चन्द्रमा वृकः पथा यन्तं ददर्श नक्षत्रगणमभिजिहीते निचाय्य येन येन योक्ष्यमाणो भवति चन्द्रमास्तष्टेव पृष्ट्यामयी । नि. ५-२० [?] । इति ॥ सकृत् । एकस्य सकृच्च । पा. ५-४-१९ । इति क्रियाभ्यावृत्तिगणने निपातितः । वृकः । वृञ् वरणे । स्वृभूशुषिमुषिभ्यः कित् । उ. ३-४१ । इति कप्रत्ययः । जिहीते । ओहाङ् गतौ । जौहोत्यादिकः । भृञामित्यभ्यासस्येत्वम् । निचाय्य । चायृ पूजानिशामनयोः । अत्र दर्शनार्थो धातूनामनेकार्थत्वात् । समासेऽनञ्पूर्वे क्त्वो ल्यप् । पृष्ट्यामयी । स्पृश संस्पर्शने । स्पृश्यतेऽनेनेति स्पृष्टिः । छान्दसो वर्णलोपः । पृष्ट्यामयः पृष्ट्यामयः । तष्टा [?] ॥</w:t>
      </w:r>
      <w:r>
        <w:t xml:space="preserve"> </w:t>
      </w:r>
      <w:r>
        <w:rPr>
          <w:iCs/>
          <w:i/>
        </w:rPr>
        <w:t xml:space="preserve">…punaḥ punar dadarśa | māṃ sakṛd eva paśyatīti sakṛd dṛṣṭvā cojjihīte | tārakābhiḥ sahordhvam eva gacchati | na māṃ kūpād uttārayeti | ata idam anucitam | he dyāvāpṛthivyau madīyam imaṃ vṛttāntaṃ jānītam ‖ atra niruktam | vṛkaś candramā bhavati vivṛtajyotiṣko vā vikṛtajyotiṣko vā vikrāntajyotiṣko vā | aruṇa ārocano māsakṛn māsānāṃ cārdhamāsānāṃ ca kartā bhavati candramā vṛkaḥ pathā yantaṃ dadarśa nakṣatragaṇam abhijihīte nicāyya yena yena yokṣyamāṇo bhavati candramās taṣṭeva pṛṣṭyāmayī | ni. 5-[?]0 [?] | iti ‖ sakṛt | ekasya sakṛc ca | pā. 5-4-19 | iti kriyābhyāvṛttigaṇane nipātitaḥ | vṛkaḥ | vṛñ varaṇe | svṛbhūśuṣimuṣibhyaḥ kit | u. 3-41 | iti kapratyayaḥ | jihīte | ohāṅ gatau | jauhotyādikaḥ | bhṛñām ity abhyāsasyetvam | nicāyya | cāyṛ pūjāniśāmanayoḥ | atra darśanārtho dhātūnām anekārthatvāt | samāse ’nañpūrve ktvo lyap | pṛṣṭyāmayī | spṛśa saṃsparśane | spṛśyate ’neneti spṛṣṭiḥ | chāndaso varṇalopaḥ | pṛṣṭyāmayaḥ pṛṣṭyāmayaḥ | taṣṭā [?] ‖</w:t>
      </w:r>
      <w:r>
        <w:t xml:space="preserve"> </w:t>
      </w:r>
      <w:r>
        <w:rPr>
          <w:iCs/>
          <w:i/>
        </w:rPr>
        <w:t xml:space="preserve">(Sanskrit as read; the end of the tail (</w:t>
      </w:r>
      <w:r>
        <w:rPr>
          <w:iCs/>
          <w:i/>
        </w:rPr>
        <w:t xml:space="preserve">“</w:t>
      </w:r>
      <w:r>
        <w:rPr>
          <w:iCs/>
          <w:i/>
        </w:rPr>
        <w:t xml:space="preserve">pṛṣṭyāmayaḥ pṛṣṭyāmayaḥ | taṣṭā</w:t>
      </w:r>
      <w:r>
        <w:rPr>
          <w:iCs/>
          <w:i/>
        </w:rPr>
        <w:t xml:space="preserve">”</w:t>
      </w:r>
      <w:r>
        <w:rPr>
          <w:iCs/>
          <w:i/>
        </w:rPr>
        <w:t xml:space="preserve">) is clotted in the print and given with doubt [?]; the tail is short and is given.)</w:t>
      </w:r>
    </w:p>
    <w:p>
      <w:pPr>
        <w:pStyle w:val="FirstParagraph"/>
      </w:pPr>
      <w:r>
        <w:t xml:space="preserve">“</w:t>
      </w:r>
      <w:r>
        <w:t xml:space="preserve">…[the stars] looked at [the moon] again and again.</w:t>
      </w:r>
      <w:r>
        <w:t xml:space="preserve"> </w:t>
      </w:r>
      <w:r>
        <w:t xml:space="preserve">‘</w:t>
      </w:r>
      <w:r>
        <w:t xml:space="preserve">He sees me but once</w:t>
      </w:r>
      <w:r>
        <w:t xml:space="preserve">’</w:t>
      </w:r>
      <w:r>
        <w:t xml:space="preserve">: thus having seen me once he rises up; he goes upward, together with the stars; he does not lift me out of the well. This is not fitting: O Heaven and Earth, take note of this account of mine.</w:t>
      </w:r>
      <w:r>
        <w:t xml:space="preserve">”</w:t>
      </w:r>
      <w:r>
        <w:t xml:space="preserve"> </w:t>
      </w:r>
      <w:r>
        <w:rPr>
          <w:iCs/>
          <w:i/>
        </w:rPr>
        <w:t xml:space="preserve">(on the second construction, in which the wolf is the moon)</w:t>
      </w:r>
      <w:r>
        <w:t xml:space="preserve"> </w:t>
      </w:r>
      <w:r>
        <w:t xml:space="preserve">“</w:t>
      </w:r>
      <w:r>
        <w:t xml:space="preserve">Here the Nirukta says:</w:t>
      </w:r>
      <w:r>
        <w:t xml:space="preserve"> </w:t>
      </w:r>
      <w:r>
        <w:t xml:space="preserve">‘</w:t>
      </w:r>
      <w:r>
        <w:t xml:space="preserve">the</w:t>
      </w:r>
      <w:r>
        <w:t xml:space="preserve"> </w:t>
      </w:r>
      <w:r>
        <w:rPr>
          <w:iCs/>
          <w:i/>
        </w:rPr>
        <w:t xml:space="preserve">vṛka</w:t>
      </w:r>
      <w:r>
        <w:t xml:space="preserve"> </w:t>
      </w:r>
      <w:r>
        <w:t xml:space="preserve">is the moon: either</w:t>
      </w:r>
      <w:r>
        <w:t xml:space="preserve"> </w:t>
      </w:r>
      <w:r>
        <w:rPr>
          <w:iCs/>
          <w:i/>
        </w:rPr>
        <w:t xml:space="preserve">vivṛtajyotiṣka</w:t>
      </w:r>
      <w:r>
        <w:t xml:space="preserve"> </w:t>
      </w:r>
      <w:r>
        <w:t xml:space="preserve">[with uncovered light], or</w:t>
      </w:r>
      <w:r>
        <w:t xml:space="preserve"> </w:t>
      </w:r>
      <w:r>
        <w:rPr>
          <w:iCs/>
          <w:i/>
        </w:rPr>
        <w:t xml:space="preserve">vikṛtajyotiṣka</w:t>
      </w:r>
      <w:r>
        <w:t xml:space="preserve"> </w:t>
      </w:r>
      <w:r>
        <w:t xml:space="preserve">[of changed light], or</w:t>
      </w:r>
      <w:r>
        <w:t xml:space="preserve"> </w:t>
      </w:r>
      <w:r>
        <w:rPr>
          <w:iCs/>
          <w:i/>
        </w:rPr>
        <w:t xml:space="preserve">vikrāntajyotiṣka</w:t>
      </w:r>
      <w:r>
        <w:t xml:space="preserve"> </w:t>
      </w:r>
      <w:r>
        <w:t xml:space="preserve">[of overpowering light];</w:t>
      </w:r>
      <w:r>
        <w:t xml:space="preserve"> </w:t>
      </w:r>
      <w:r>
        <w:rPr>
          <w:iCs/>
          <w:i/>
        </w:rPr>
        <w:t xml:space="preserve">aruṇa</w:t>
      </w:r>
      <w:r>
        <w:t xml:space="preserve">, shining; the</w:t>
      </w:r>
      <w:r>
        <w:t xml:space="preserve"> </w:t>
      </w:r>
      <w:r>
        <w:rPr>
          <w:iCs/>
          <w:i/>
        </w:rPr>
        <w:t xml:space="preserve">māsakṛt</w:t>
      </w:r>
      <w:r>
        <w:t xml:space="preserve">, maker of the months and of the half-months, is the moon, the</w:t>
      </w:r>
      <w:r>
        <w:t xml:space="preserve"> </w:t>
      </w:r>
      <w:r>
        <w:rPr>
          <w:iCs/>
          <w:i/>
        </w:rPr>
        <w:t xml:space="preserve">vṛka</w:t>
      </w:r>
      <w:r>
        <w:t xml:space="preserve">: he saw the group of stars going on his path, and rises to them seeing [whichever star] with which he is to be joined, like a carpenter with a back-ache</w:t>
      </w:r>
      <w:r>
        <w:t xml:space="preserve">’</w:t>
      </w:r>
      <w:r>
        <w:t xml:space="preserve"> </w:t>
      </w:r>
      <w:r>
        <w:t xml:space="preserve">(</w:t>
      </w:r>
      <w:r>
        <w:rPr>
          <w:iCs/>
          <w:i/>
        </w:rPr>
        <w:t xml:space="preserve">Ni.</w:t>
      </w:r>
      <w:r>
        <w:t xml:space="preserve"> </w:t>
      </w:r>
      <w:r>
        <w:t xml:space="preserve">5-[?]0 as read [?]).</w:t>
      </w:r>
      <w:r>
        <w:t xml:space="preserve"> </w:t>
      </w:r>
      <w:r>
        <w:rPr>
          <w:iCs/>
          <w:i/>
        </w:rPr>
        <w:t xml:space="preserve">Sakṛt</w:t>
      </w:r>
      <w:r>
        <w:t xml:space="preserve">: by</w:t>
      </w:r>
      <w:r>
        <w:t xml:space="preserve"> </w:t>
      </w:r>
      <w:r>
        <w:rPr>
          <w:iCs/>
          <w:i/>
        </w:rPr>
        <w:t xml:space="preserve">ekasya sakṛc ca</w:t>
      </w:r>
      <w:r>
        <w:t xml:space="preserve">, Pā. Sū. 5-4-19 as read [?], formed as a</w:t>
      </w:r>
      <w:r>
        <w:t xml:space="preserve"> </w:t>
      </w:r>
      <w:r>
        <w:rPr>
          <w:iCs/>
          <w:i/>
        </w:rPr>
        <w:t xml:space="preserve">nipātana</w:t>
      </w:r>
      <w:r>
        <w:t xml:space="preserve"> </w:t>
      </w:r>
      <w:r>
        <w:t xml:space="preserve">in the sense of the counting of the repetition of the act.</w:t>
      </w:r>
      <w:r>
        <w:t xml:space="preserve"> </w:t>
      </w:r>
      <w:r>
        <w:rPr>
          <w:iCs/>
          <w:i/>
        </w:rPr>
        <w:t xml:space="preserve">Vṛkaḥ</w:t>
      </w:r>
      <w:r>
        <w:t xml:space="preserve">: root</w:t>
      </w:r>
      <w:r>
        <w:t xml:space="preserve"> </w:t>
      </w:r>
      <w:r>
        <w:rPr>
          <w:iCs/>
          <w:i/>
        </w:rPr>
        <w:t xml:space="preserve">vṛñ varaṇe</w:t>
      </w:r>
      <w:r>
        <w:t xml:space="preserve">; the suffix</w:t>
      </w:r>
      <w:r>
        <w:t xml:space="preserve"> </w:t>
      </w:r>
      <w:r>
        <w:rPr>
          <w:iCs/>
          <w:i/>
        </w:rPr>
        <w:t xml:space="preserve">ka</w:t>
      </w:r>
      <w:r>
        <w:t xml:space="preserve">, which is</w:t>
      </w:r>
      <w:r>
        <w:t xml:space="preserve"> </w:t>
      </w:r>
      <w:r>
        <w:rPr>
          <w:iCs/>
          <w:i/>
        </w:rPr>
        <w:t xml:space="preserve">kit</w:t>
      </w:r>
      <w:r>
        <w:t xml:space="preserve">, by</w:t>
      </w:r>
      <w:r>
        <w:t xml:space="preserve"> </w:t>
      </w:r>
      <w:r>
        <w:rPr>
          <w:iCs/>
          <w:i/>
        </w:rPr>
        <w:t xml:space="preserve">svṛbhūśuṣimuṣibhyaḥ kit</w:t>
      </w:r>
      <w:r>
        <w:t xml:space="preserve">, Uṇ. 3-41 as read [?].</w:t>
      </w:r>
      <w:r>
        <w:t xml:space="preserve"> </w:t>
      </w:r>
      <w:r>
        <w:rPr>
          <w:iCs/>
          <w:i/>
        </w:rPr>
        <w:t xml:space="preserve">Jihīte</w:t>
      </w:r>
      <w:r>
        <w:t xml:space="preserve">: root</w:t>
      </w:r>
      <w:r>
        <w:t xml:space="preserve"> </w:t>
      </w:r>
      <w:r>
        <w:rPr>
          <w:iCs/>
          <w:i/>
        </w:rPr>
        <w:t xml:space="preserve">ohāṅ gatau</w:t>
      </w:r>
      <w:r>
        <w:t xml:space="preserve">, of the</w:t>
      </w:r>
      <w:r>
        <w:t xml:space="preserve"> </w:t>
      </w:r>
      <w:r>
        <w:rPr>
          <w:iCs/>
          <w:i/>
        </w:rPr>
        <w:t xml:space="preserve">juhotyādi</w:t>
      </w:r>
      <w:r>
        <w:t xml:space="preserve"> </w:t>
      </w:r>
      <w:r>
        <w:t xml:space="preserve">class;</w:t>
      </w:r>
      <w:r>
        <w:t xml:space="preserve"> </w:t>
      </w:r>
      <w:r>
        <w:rPr>
          <w:iCs/>
          <w:i/>
        </w:rPr>
        <w:t xml:space="preserve">i</w:t>
      </w:r>
      <w:r>
        <w:t xml:space="preserve"> </w:t>
      </w:r>
      <w:r>
        <w:t xml:space="preserve">in the reduplicate by</w:t>
      </w:r>
      <w:r>
        <w:t xml:space="preserve"> </w:t>
      </w:r>
      <w:r>
        <w:rPr>
          <w:iCs/>
          <w:i/>
        </w:rPr>
        <w:t xml:space="preserve">bhṛñām it</w:t>
      </w:r>
      <w:r>
        <w:t xml:space="preserve">.</w:t>
      </w:r>
      <w:r>
        <w:t xml:space="preserve"> </w:t>
      </w:r>
      <w:r>
        <w:rPr>
          <w:iCs/>
          <w:i/>
        </w:rPr>
        <w:t xml:space="preserve">Nicāyya</w:t>
      </w:r>
      <w:r>
        <w:t xml:space="preserve">: root</w:t>
      </w:r>
      <w:r>
        <w:t xml:space="preserve"> </w:t>
      </w:r>
      <w:r>
        <w:rPr>
          <w:iCs/>
          <w:i/>
        </w:rPr>
        <w:t xml:space="preserve">cāyṛ pūjānicāmanayoḥ</w:t>
      </w:r>
      <w:r>
        <w:t xml:space="preserve">; here the sense of</w:t>
      </w:r>
      <w:r>
        <w:t xml:space="preserve"> </w:t>
      </w:r>
      <w:r>
        <w:t xml:space="preserve">‘</w:t>
      </w:r>
      <w:r>
        <w:t xml:space="preserve">seeing</w:t>
      </w:r>
      <w:r>
        <w:t xml:space="preserve">’</w:t>
      </w:r>
      <w:r>
        <w:t xml:space="preserve"> </w:t>
      </w:r>
      <w:r>
        <w:t xml:space="preserve">because roots have many senses;</w:t>
      </w:r>
      <w:r>
        <w:t xml:space="preserve"> </w:t>
      </w:r>
      <w:r>
        <w:rPr>
          <w:iCs/>
          <w:i/>
        </w:rPr>
        <w:t xml:space="preserve">lyap</w:t>
      </w:r>
      <w:r>
        <w:t xml:space="preserve"> </w:t>
      </w:r>
      <w:r>
        <w:t xml:space="preserve">in a compound not preceded by</w:t>
      </w:r>
      <w:r>
        <w:t xml:space="preserve"> </w:t>
      </w:r>
      <w:r>
        <w:rPr>
          <w:iCs/>
          <w:i/>
        </w:rPr>
        <w:t xml:space="preserve">nañ</w:t>
      </w:r>
      <w:r>
        <w:t xml:space="preserve">.</w:t>
      </w:r>
      <w:r>
        <w:t xml:space="preserve"> </w:t>
      </w:r>
      <w:r>
        <w:rPr>
          <w:iCs/>
          <w:i/>
        </w:rPr>
        <w:t xml:space="preserve">Pṛṣṭyāmayī</w:t>
      </w:r>
      <w:r>
        <w:t xml:space="preserve">: root</w:t>
      </w:r>
      <w:r>
        <w:t xml:space="preserve"> </w:t>
      </w:r>
      <w:r>
        <w:rPr>
          <w:iCs/>
          <w:i/>
        </w:rPr>
        <w:t xml:space="preserve">spṛśa saṃsparśane</w:t>
      </w:r>
      <w:r>
        <w:t xml:space="preserve">;</w:t>
      </w:r>
      <w:r>
        <w:t xml:space="preserve"> </w:t>
      </w:r>
      <w:r>
        <w:rPr>
          <w:iCs/>
          <w:i/>
        </w:rPr>
        <w:t xml:space="preserve">spṛśyate ’nena iti spṛṣṭiḥ</w:t>
      </w:r>
      <w:r>
        <w:t xml:space="preserve"> </w:t>
      </w:r>
      <w:r>
        <w:t xml:space="preserve">[the instrument of touching]; Vedic loss of a letter.</w:t>
      </w:r>
      <w:r>
        <w:t xml:space="preserve">”</w:t>
      </w:r>
    </w:p>
    <w:p>
      <w:pPr>
        <w:pStyle w:val="BodyText"/>
      </w:pPr>
      <w:r>
        <w:rPr>
          <w:bCs/>
          <w:b/>
        </w:rPr>
        <w:t xml:space="preserve">॥ प्रतिपदार्थः ॥ — Pratipadārtha (Rik 105.18; Kannada; English)</w:t>
      </w:r>
    </w:p>
    <w:p>
      <w:pPr>
        <w:pStyle w:val="BodyText"/>
      </w:pPr>
      <w:r>
        <w:rPr>
          <w:iCs/>
          <w:i/>
        </w:rPr>
        <w:t xml:space="preserve">Aruṇaḥ</w:t>
      </w:r>
      <w:r>
        <w:t xml:space="preserve"> </w:t>
      </w:r>
      <w:r>
        <w:t xml:space="preserve">— the red-coloured;</w:t>
      </w:r>
      <w:r>
        <w:t xml:space="preserve"> </w:t>
      </w:r>
      <w:r>
        <w:rPr>
          <w:iCs/>
          <w:i/>
        </w:rPr>
        <w:t xml:space="preserve">vṛkaḥ</w:t>
      </w:r>
      <w:r>
        <w:t xml:space="preserve"> </w:t>
      </w:r>
      <w:r>
        <w:t xml:space="preserve">— wolf;</w:t>
      </w:r>
      <w:r>
        <w:t xml:space="preserve"> </w:t>
      </w:r>
      <w:r>
        <w:rPr>
          <w:iCs/>
          <w:i/>
        </w:rPr>
        <w:t xml:space="preserve">sakṛt</w:t>
      </w:r>
      <w:r>
        <w:t xml:space="preserve"> </w:t>
      </w:r>
      <w:r>
        <w:t xml:space="preserve">— once;</w:t>
      </w:r>
      <w:r>
        <w:t xml:space="preserve"> </w:t>
      </w:r>
      <w:r>
        <w:rPr>
          <w:iCs/>
          <w:i/>
        </w:rPr>
        <w:t xml:space="preserve">pathā</w:t>
      </w:r>
      <w:r>
        <w:t xml:space="preserve"> </w:t>
      </w:r>
      <w:r>
        <w:t xml:space="preserve">— on the road;</w:t>
      </w:r>
      <w:r>
        <w:t xml:space="preserve"> </w:t>
      </w:r>
      <w:r>
        <w:rPr>
          <w:iCs/>
          <w:i/>
        </w:rPr>
        <w:t xml:space="preserve">yantam</w:t>
      </w:r>
      <w:r>
        <w:t xml:space="preserve"> </w:t>
      </w:r>
      <w:r>
        <w:t xml:space="preserve">— going;</w:t>
      </w:r>
      <w:r>
        <w:t xml:space="preserve"> </w:t>
      </w:r>
      <w:r>
        <w:rPr>
          <w:iCs/>
          <w:i/>
        </w:rPr>
        <w:t xml:space="preserve">mā</w:t>
      </w:r>
      <w:r>
        <w:t xml:space="preserve"> </w:t>
      </w:r>
      <w:r>
        <w:t xml:space="preserve">— me;</w:t>
      </w:r>
      <w:r>
        <w:t xml:space="preserve"> </w:t>
      </w:r>
      <w:r>
        <w:rPr>
          <w:iCs/>
          <w:i/>
        </w:rPr>
        <w:t xml:space="preserve">dadarśa hi</w:t>
      </w:r>
      <w:r>
        <w:t xml:space="preserve"> </w:t>
      </w:r>
      <w:r>
        <w:t xml:space="preserve">— saw indeed;</w:t>
      </w:r>
      <w:r>
        <w:t xml:space="preserve"> </w:t>
      </w:r>
      <w:r>
        <w:rPr>
          <w:iCs/>
          <w:i/>
        </w:rPr>
        <w:t xml:space="preserve">nicāyya</w:t>
      </w:r>
      <w:r>
        <w:t xml:space="preserve"> </w:t>
      </w:r>
      <w:r>
        <w:t xml:space="preserve">— seeing [me];</w:t>
      </w:r>
      <w:r>
        <w:t xml:space="preserve"> </w:t>
      </w:r>
      <w:r>
        <w:rPr>
          <w:iCs/>
          <w:i/>
        </w:rPr>
        <w:t xml:space="preserve">pṛṣṭyāmayī</w:t>
      </w:r>
      <w:r>
        <w:t xml:space="preserve"> </w:t>
      </w:r>
      <w:r>
        <w:t xml:space="preserve">— one who suffers pain in the back;</w:t>
      </w:r>
      <w:r>
        <w:t xml:space="preserve"> </w:t>
      </w:r>
      <w:r>
        <w:rPr>
          <w:iCs/>
          <w:i/>
        </w:rPr>
        <w:t xml:space="preserve">taṣṭā iva</w:t>
      </w:r>
      <w:r>
        <w:t xml:space="preserve"> </w:t>
      </w:r>
      <w:r>
        <w:t xml:space="preserve">— like a carpenter (who, to ease his back, raises his body upward);</w:t>
      </w:r>
      <w:r>
        <w:t xml:space="preserve"> </w:t>
      </w:r>
      <w:r>
        <w:rPr>
          <w:iCs/>
          <w:i/>
        </w:rPr>
        <w:t xml:space="preserve">ujjihīte</w:t>
      </w:r>
      <w:r>
        <w:t xml:space="preserve"> </w:t>
      </w:r>
      <w:r>
        <w:t xml:space="preserve">— [it] raised [itself and] came running (up, to seize me);</w:t>
      </w:r>
      <w:r>
        <w:t xml:space="preserve"> </w:t>
      </w:r>
      <w:r>
        <w:rPr>
          <w:iCs/>
          <w:i/>
        </w:rPr>
        <w:t xml:space="preserve">rodasī</w:t>
      </w:r>
      <w:r>
        <w:t xml:space="preserve"> </w:t>
      </w:r>
      <w:r>
        <w:t xml:space="preserve">— O Heaven and Earth;</w:t>
      </w:r>
      <w:r>
        <w:t xml:space="preserve"> </w:t>
      </w:r>
      <w:r>
        <w:rPr>
          <w:iCs/>
          <w:i/>
        </w:rPr>
        <w:t xml:space="preserve">me</w:t>
      </w:r>
      <w:r>
        <w:t xml:space="preserve"> </w:t>
      </w:r>
      <w:r>
        <w:t xml:space="preserve">— my;</w:t>
      </w:r>
      <w:r>
        <w:t xml:space="preserve"> </w:t>
      </w:r>
      <w:r>
        <w:rPr>
          <w:iCs/>
          <w:i/>
        </w:rPr>
        <w:t xml:space="preserve">asya</w:t>
      </w:r>
      <w:r>
        <w:t xml:space="preserve"> </w:t>
      </w:r>
      <w:r>
        <w:t xml:space="preserve">— this sorrow;</w:t>
      </w:r>
      <w:r>
        <w:t xml:space="preserve"> </w:t>
      </w:r>
      <w:r>
        <w:rPr>
          <w:iCs/>
          <w:i/>
        </w:rPr>
        <w:t xml:space="preserve">vittam</w:t>
      </w:r>
      <w:r>
        <w:t xml:space="preserve"> </w:t>
      </w:r>
      <w:r>
        <w:t xml:space="preserve">— know.</w:t>
      </w:r>
      <w:r>
        <w:t xml:space="preserve"> </w:t>
      </w:r>
      <w:r>
        <w:rPr>
          <w:iCs/>
          <w:i/>
        </w:rPr>
        <w:t xml:space="preserve">(The other sense of this Ṛk may be seen in the Special Topics.)</w:t>
      </w:r>
    </w:p>
    <w:p>
      <w:pPr>
        <w:pStyle w:val="BodyText"/>
      </w:pPr>
      <w:r>
        <w:rPr>
          <w:bCs/>
          <w:b/>
        </w:rPr>
        <w:t xml:space="preserve">॥ भावार्थः ॥ — Bhāvārtha (Kannada; English)</w:t>
      </w:r>
    </w:p>
    <w:p>
      <w:pPr>
        <w:pStyle w:val="BodyText"/>
      </w:pPr>
      <w:r>
        <w:t xml:space="preserve">Once, when I was going along the road, a red-coloured wolf saw me. After that, seeing me, from the longing to eat me, as a carpenter troubled by a pain in the back raises his body upward to relieve his back, so this wolf too raised up his body and came rushing at me. O Heaven and Earth, know this sorrow of mine.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522 (PDF 542)</w:t>
            </w:r>
          </w:p>
        </w:tc>
      </w:tr>
      <w:tr>
        <w:tc>
          <w:tcPr/>
          <w:p>
            <w:pPr>
              <w:pStyle w:val="Compact"/>
              <w:jc w:val="left"/>
            </w:pPr>
            <w:r>
              <w:rPr>
                <w:iCs/>
                <w:i/>
              </w:rPr>
              <w:t xml:space="preserve">(Running head: left 522;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rPr>
                <w:bCs/>
                <w:b/>
              </w:rPr>
              <w:t xml:space="preserve">English Translation (Rik 105.18; as printed in the source)</w:t>
            </w:r>
          </w:p>
        </w:tc>
      </w:tr>
      <w:tr>
        <w:tc>
          <w:tcPr/>
          <w:p>
            <w:pPr>
              <w:pStyle w:val="Compact"/>
              <w:jc w:val="left"/>
            </w:pPr>
            <w:r>
              <w:t xml:space="preserve">“</w:t>
            </w:r>
            <w:r>
              <w:t xml:space="preserve">Once a twany [sic] wolf beheld me, faring on my way, and, having seen me, rushed upon me, (rearing) as a carpenter, whose back aches (with stooping, stands erect from his work).</w:t>
            </w:r>
            <w:r>
              <w:t xml:space="preserve">”</w:t>
            </w:r>
          </w:p>
        </w:tc>
      </w:tr>
      <w:tr>
        <w:tc>
          <w:tcPr/>
          <w:p>
            <w:pPr>
              <w:pStyle w:val="Compact"/>
              <w:jc w:val="left"/>
            </w:pPr>
            <w:r>
              <w:rPr>
                <w:bCs/>
                <w:b/>
              </w:rPr>
              <w:t xml:space="preserve">॥ विशेषविषयगळु ॥ — Viśeṣa-viṣayagaḷu (Special Topics, Rik 105.18)</w:t>
            </w:r>
          </w:p>
        </w:tc>
      </w:tr>
      <w:tr>
        <w:tc>
          <w:tcPr/>
          <w:p>
            <w:pPr>
              <w:pStyle w:val="Compact"/>
              <w:jc w:val="left"/>
            </w:pPr>
            <w:r>
              <w:t xml:space="preserve">The Nirukta-author, when giving the derivation of the word</w:t>
            </w:r>
            <w:r>
              <w:t xml:space="preserve"> </w:t>
            </w:r>
            <w:r>
              <w:rPr>
                <w:iCs/>
                <w:i/>
              </w:rPr>
              <w:t xml:space="preserve">vṛka</w:t>
            </w:r>
            <w:r>
              <w:t xml:space="preserve">, takes this Ṛk as the example (</w:t>
            </w:r>
            <w:r>
              <w:rPr>
                <w:iCs/>
                <w:i/>
              </w:rPr>
              <w:t xml:space="preserve">Ni.</w:t>
            </w:r>
            <w:r>
              <w:t xml:space="preserve"> </w:t>
            </w:r>
            <w:r>
              <w:t xml:space="preserve">5-[?]0 as read [?]). There he explains the word</w:t>
            </w:r>
            <w:r>
              <w:t xml:space="preserve"> </w:t>
            </w:r>
            <w:r>
              <w:rPr>
                <w:iCs/>
                <w:i/>
              </w:rPr>
              <w:t xml:space="preserve">māsakṛt</w:t>
            </w:r>
            <w:r>
              <w:t xml:space="preserve">; against it the Bṛhaddevatā-writer objects that it is not a single word</w:t>
            </w:r>
            <w:r>
              <w:t xml:space="preserve"> </w:t>
            </w:r>
            <w:r>
              <w:rPr>
                <w:iCs/>
                <w:i/>
              </w:rPr>
              <w:t xml:space="preserve">māsakṛt</w:t>
            </w:r>
            <w:r>
              <w:t xml:space="preserve"> </w:t>
            </w:r>
            <w:r>
              <w:t xml:space="preserve">but two words,</w:t>
            </w:r>
            <w:r>
              <w:t xml:space="preserve"> </w:t>
            </w:r>
            <w:r>
              <w:rPr>
                <w:iCs/>
                <w:i/>
              </w:rPr>
              <w:t xml:space="preserve">mā</w:t>
            </w:r>
            <w:r>
              <w:t xml:space="preserve"> </w:t>
            </w:r>
            <w:r>
              <w:t xml:space="preserve">and</w:t>
            </w:r>
            <w:r>
              <w:t xml:space="preserve"> </w:t>
            </w:r>
            <w:r>
              <w:rPr>
                <w:iCs/>
                <w:i/>
              </w:rPr>
              <w:t xml:space="preserve">sakṛt</w:t>
            </w:r>
            <w:r>
              <w:t xml:space="preserve">. Let us first look at the Nirukta-author’s explanation and then examine the objection.</w:t>
            </w:r>
          </w:p>
        </w:tc>
      </w:tr>
      <w:tr>
        <w:tc>
          <w:tcPr/>
          <w:p>
            <w:pPr>
              <w:pStyle w:val="Compact"/>
              <w:jc w:val="left"/>
            </w:pPr>
            <w:r>
              <w:t xml:space="preserve">&gt; वृकश्चन्द्रमा भवति विवृतज्योतिष्को वा विकृतज्योतिष्को वा विक्रान्तज्योतिष्को वा । अरुण आरोचनो मासकृन्मासानां चार्धमासानां च कर्ता भवति चन्द्रमा वृकः पथा यन्तं ददर्श नक्षत्रगणमभिजिहीते निचाय्य येन येन योक्ष्यमाणो भवति चन्द्रमास्तष्टेव पृष्ट्यामयी जानीतं मेऽस्य द्यावापृथिव्याविति ।</w:t>
            </w:r>
            <w:r>
              <w:t xml:space="preserve"> </w:t>
            </w:r>
            <w:r>
              <w:t xml:space="preserve">&gt;</w:t>
            </w:r>
            <w:r>
              <w:t xml:space="preserve"> </w:t>
            </w:r>
            <w:r>
              <w:rPr>
                <w:iCs/>
                <w:i/>
              </w:rPr>
              <w:t xml:space="preserve">vṛkaś candramā bhavati vivṛtajyotiṣko vā vikṛtajyotiṣko vā vikrāntajyotiṣko vā | aruṇa ārocano māsakṛn māsānāṃ cārdhamāsānāṃ ca kartā bhavati candramā vṛkaḥ pathā yantaṃ dadarśa nakṣatragaṇam abhijihīte nicāyya yena yena yokṣyamāṇo bhavati candramās taṣṭeva pṛṣṭyāmayī jānītaṃ me ’sya dyāvāpṛthivyāv iti |</w:t>
            </w:r>
            <w:r>
              <w:t xml:space="preserve"> </w:t>
            </w:r>
            <w:r>
              <w:t xml:space="preserve">(</w:t>
            </w:r>
            <w:r>
              <w:rPr>
                <w:iCs/>
                <w:i/>
              </w:rPr>
              <w:t xml:space="preserve">Ni.</w:t>
            </w:r>
            <w:r>
              <w:t xml:space="preserve"> </w:t>
            </w:r>
            <w:r>
              <w:t xml:space="preserve">5-[?]0, 2[?] as read [?])</w:t>
            </w:r>
          </w:p>
        </w:tc>
      </w:tr>
      <w:tr>
        <w:tc>
          <w:tcPr/>
          <w:p>
            <w:pPr>
              <w:pStyle w:val="Compact"/>
              <w:jc w:val="left"/>
            </w:pPr>
            <w:r>
              <w:t xml:space="preserve">“</w:t>
            </w:r>
            <w:r>
              <w:rPr>
                <w:iCs/>
                <w:i/>
              </w:rPr>
              <w:t xml:space="preserve">Vṛka</w:t>
            </w:r>
            <w:r>
              <w:t xml:space="preserve"> </w:t>
            </w:r>
            <w:r>
              <w:t xml:space="preserve">means the moon; he receives that name because he makes light uncovered [from darkness], or because compared with the stars he has a greater light, or because he is of [overpowering] light — so he explains the word, citing the Ṛk at hand. In this explanation</w:t>
            </w:r>
            <w:r>
              <w:t xml:space="preserve"> </w:t>
            </w:r>
            <w:r>
              <w:rPr>
                <w:iCs/>
                <w:i/>
              </w:rPr>
              <w:t xml:space="preserve">aruṇa</w:t>
            </w:r>
            <w:r>
              <w:t xml:space="preserve"> </w:t>
            </w:r>
            <w:r>
              <w:t xml:space="preserve">means</w:t>
            </w:r>
            <w:r>
              <w:t xml:space="preserve"> </w:t>
            </w:r>
            <w:r>
              <w:rPr>
                <w:iCs/>
                <w:i/>
              </w:rPr>
              <w:t xml:space="preserve">ārocana</w:t>
            </w:r>
            <w:r>
              <w:t xml:space="preserve">:</w:t>
            </w:r>
            <w:r>
              <w:t xml:space="preserve"> </w:t>
            </w:r>
            <w:r>
              <w:t xml:space="preserve">‘</w:t>
            </w:r>
            <w:r>
              <w:t xml:space="preserve">shining beyond measure, appearing beautiful to the whole world</w:t>
            </w:r>
            <w:r>
              <w:t xml:space="preserve">’</w:t>
            </w:r>
            <w:r>
              <w:t xml:space="preserve">.</w:t>
            </w:r>
            <w:r>
              <w:t xml:space="preserve"> </w:t>
            </w:r>
            <w:r>
              <w:rPr>
                <w:iCs/>
                <w:i/>
              </w:rPr>
              <w:t xml:space="preserve">Māsakṛt</w:t>
            </w:r>
            <w:r>
              <w:t xml:space="preserve"> </w:t>
            </w:r>
            <w:r>
              <w:t xml:space="preserve">means</w:t>
            </w:r>
            <w:r>
              <w:t xml:space="preserve"> </w:t>
            </w:r>
            <w:r>
              <w:t xml:space="preserve">‘</w:t>
            </w:r>
            <w:r>
              <w:rPr>
                <w:iCs/>
                <w:i/>
              </w:rPr>
              <w:t xml:space="preserve">māsārdhamāsartvayanasaṃvatsarādīn kālaviśeṣān kurvan; tithivibhāgajñānasya candragatyadhīnatvāt</w:t>
            </w:r>
            <w:r>
              <w:t xml:space="preserve">’</w:t>
            </w:r>
            <w:r>
              <w:t xml:space="preserve">: one who makes the divisions of time such as month, half-month, season, solstice and year, because the knowledge of the divisions of the lunar day depends on the moon’s motion. Such a moon saw the group of stars going in the sky. (Here, by the word</w:t>
            </w:r>
            <w:r>
              <w:t xml:space="preserve"> </w:t>
            </w:r>
            <w:r>
              <w:rPr>
                <w:iCs/>
                <w:i/>
              </w:rPr>
              <w:t xml:space="preserve">hi</w:t>
            </w:r>
            <w:r>
              <w:t xml:space="preserve">, the idea of disregard is conveyed:</w:t>
            </w:r>
            <w:r>
              <w:t xml:space="preserve"> </w:t>
            </w:r>
            <w:r>
              <w:t xml:space="preserve">‘</w:t>
            </w:r>
            <w:r>
              <w:t xml:space="preserve">he looked only at the group of stars; he did not look at me</w:t>
            </w:r>
            <w:r>
              <w:t xml:space="preserve">’</w:t>
            </w:r>
            <w:r>
              <w:t xml:space="preserve"> </w:t>
            </w:r>
            <w:r>
              <w:t xml:space="preserve">— Sāyaṇa.) Here, for the word</w:t>
            </w:r>
            <w:r>
              <w:t xml:space="preserve"> </w:t>
            </w:r>
            <w:r>
              <w:rPr>
                <w:iCs/>
                <w:i/>
              </w:rPr>
              <w:t xml:space="preserve">māsakṛt</w:t>
            </w:r>
            <w:r>
              <w:t xml:space="preserve">, showing the difference between the Nirukta-author’s explanation and Śākalya’s, Sāyaṇa says</w:t>
            </w:r>
            <w:r>
              <w:t xml:space="preserve"> </w:t>
            </w:r>
            <w:r>
              <w:t xml:space="preserve">‘</w:t>
            </w:r>
            <w:r>
              <w:rPr>
                <w:iCs/>
                <w:i/>
              </w:rPr>
              <w:t xml:space="preserve">atra māsakṛd iti yāskaḥ ekaṃ padaṃ manyate, śākalyas tu padadvayam | tasmin pakṣe ’yam arthaḥ | dakṣaprajāpater duhitṛbhūtāḥ svabhāryā aśvinyādyās tārakāḥ punaḥ punar dadarśa | māṃ sakṛd eva paśyatīti sakṛd dṛṣṭvā cojjihīte | tārakābhiḥ sahordhvam eva gacchati | na māṃ kūpād uttārayeti | ata idam anucitam |</w:t>
            </w:r>
            <w:r>
              <w:t xml:space="preserve">’</w:t>
            </w:r>
            <w:r>
              <w:t xml:space="preserve">. Here, according to Yāska’s view,</w:t>
            </w:r>
            <w:r>
              <w:t xml:space="preserve"> </w:t>
            </w:r>
            <w:r>
              <w:rPr>
                <w:iCs/>
                <w:i/>
              </w:rPr>
              <w:t xml:space="preserve">māsakṛt</w:t>
            </w:r>
            <w:r>
              <w:t xml:space="preserve"> </w:t>
            </w:r>
            <w:r>
              <w:t xml:space="preserve">is a single word; but according to the view of Śākalya these are two words, and according to his intention such a meaning arises: the moon looks again and again at his wives, the stars Aśvinī and the rest, who are daughters of Dakṣa Prajāpati; but, looking at me only once (</w:t>
            </w:r>
            <w:r>
              <w:rPr>
                <w:iCs/>
                <w:i/>
              </w:rPr>
              <w:t xml:space="preserve">mā sakṛt</w:t>
            </w:r>
            <w:r>
              <w:t xml:space="preserve">) — he does not even mark me, but goes up together with the stars, and does not lift me out of the well. This is improper. (O Heaven and Earth, hear my cry): this is the purport.</w:t>
            </w:r>
            <w:r>
              <w:t xml:space="preserve">”</w:t>
            </w:r>
            <w:r>
              <w:t xml:space="preserve"> </w:t>
            </w:r>
            <w:r>
              <w:rPr>
                <w:iCs/>
                <w:i/>
              </w:rPr>
              <w:t xml:space="preserve">(continued on p. 523)</w:t>
            </w:r>
          </w:p>
        </w:tc>
      </w:tr>
    </w:tbl>
    <w:bookmarkEnd w:id="634"/>
    <w:bookmarkStart w:id="635" w:name="page-523-pdf-543"/>
    <w:p>
      <w:pPr>
        <w:pStyle w:val="Heading3"/>
      </w:pPr>
      <w:r>
        <w:t xml:space="preserve">Page 523 (PDF 543)</w:t>
      </w:r>
    </w:p>
    <w:p>
      <w:pPr>
        <w:pStyle w:val="FirstParagraph"/>
      </w:pPr>
      <w:r>
        <w:rPr>
          <w:iCs/>
          <w:i/>
        </w:rPr>
        <w:t xml:space="preserve">(Running head: left</w:t>
      </w:r>
      <w:r>
        <w:rPr>
          <w:iCs/>
          <w:i/>
        </w:rPr>
        <w:t xml:space="preserve"> </w:t>
      </w:r>
      <w:r>
        <w:rPr>
          <w:iCs/>
          <w:i/>
        </w:rPr>
        <w:t xml:space="preserve">“</w:t>
      </w:r>
      <w:r>
        <w:rPr>
          <w:iCs/>
          <w:i/>
        </w:rPr>
        <w:t xml:space="preserve">A. 1 A. 7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523.)</w:t>
      </w:r>
    </w:p>
    <w:p>
      <w:pPr>
        <w:pStyle w:val="BodyText"/>
      </w:pPr>
      <w:r>
        <w:t xml:space="preserve">“Thus the two views are given. In the Bṛhaddevatā, in the context where some defects of Yāska are cited, this word also has been taken as an example:</w:t>
      </w:r>
    </w:p>
    <w:p>
      <w:pPr>
        <w:pStyle w:val="BlockText"/>
      </w:pPr>
      <w:r>
        <w:t xml:space="preserve">पदमेकं समाम्नाय द्विधा कृत्वा निरुक्तवान् । पुरुषादः पदं याष्को वृक्षे वृक्ष इति त्र्यृचि ॥</w:t>
      </w:r>
      <w:r>
        <w:t xml:space="preserve"> </w:t>
      </w:r>
      <w:r>
        <w:t xml:space="preserve">अनेकं सत्त्वथा चान्यदेकमेव निरुक्तवान् । अरुणो मा सकृन्मन्त्रे मासकृद्विग्रहेण तु ॥</w:t>
      </w:r>
      <w:r>
        <w:t xml:space="preserve"> </w:t>
      </w:r>
      <w:r>
        <w:rPr>
          <w:iCs/>
          <w:i/>
        </w:rPr>
        <w:t xml:space="preserve">padam ekaṃ samāmnāya dvidhā kṛtvā niruktavān | puruṣādaḥ padaṃ yāṣko vṛkṣe vṛkṣa iti tryṛci ‖ anekaṃ sattvathā cānyad ekam eva niruktavān | aruṇo mā sakṛn mantre māsakṛdvigraheṇa tu ‖</w:t>
      </w:r>
      <w:r>
        <w:t xml:space="preserve"> </w:t>
      </w:r>
      <w:r>
        <w:t xml:space="preserve">(</w:t>
      </w:r>
      <w:r>
        <w:rPr>
          <w:iCs/>
          <w:i/>
        </w:rPr>
        <w:t xml:space="preserve">Bṛ. De.</w:t>
      </w:r>
      <w:r>
        <w:t xml:space="preserve"> </w:t>
      </w:r>
      <w:r>
        <w:t xml:space="preserve">3-11[?], 11[?] as read [?]; the text is as read from the print, with the second line clotted and given with doubt [?])</w:t>
      </w:r>
    </w:p>
    <w:p>
      <w:pPr>
        <w:pStyle w:val="FirstParagraph"/>
      </w:pPr>
      <w:r>
        <w:t xml:space="preserve">Here the Bṛhaddevatā-writer shows two kinds of defect in Yāska: first, Yāska makes into two words a word which should be a single word; and second, he makes into a single word what should be two words; both greatly alter the meaning. For example —</w:t>
      </w:r>
    </w:p>
    <w:p>
      <w:pPr>
        <w:pStyle w:val="BlockText"/>
      </w:pPr>
      <w:r>
        <w:t xml:space="preserve">वृक्षेवृक्षे नियता मीमयद्गौस्ततो वयः प्र पतान्पूरुषादः ।</w:t>
      </w:r>
      <w:r>
        <w:t xml:space="preserve"> </w:t>
      </w:r>
      <w:r>
        <w:rPr>
          <w:iCs/>
          <w:i/>
        </w:rPr>
        <w:t xml:space="preserve">vṛkṣe-vṛkṣe niyatā mīmayad gaus tato vayaḥ pra patān pūruṣādaḥ |</w:t>
      </w:r>
      <w:r>
        <w:t xml:space="preserve"> </w:t>
      </w:r>
      <w:r>
        <w:t xml:space="preserve">(</w:t>
      </w:r>
      <w:r>
        <w:rPr>
          <w:iCs/>
          <w:i/>
        </w:rPr>
        <w:t xml:space="preserve">Ṛ. Saṃ.</w:t>
      </w:r>
      <w:r>
        <w:t xml:space="preserve"> </w:t>
      </w:r>
      <w:r>
        <w:t xml:space="preserve">10-9[?]-12 as read [?]; as read [?])</w:t>
      </w:r>
    </w:p>
    <w:p>
      <w:pPr>
        <w:pStyle w:val="FirstParagraph"/>
      </w:pPr>
      <w:r>
        <w:t xml:space="preserve">— in this Ṛk he divides the word</w:t>
      </w:r>
      <w:r>
        <w:t xml:space="preserve"> </w:t>
      </w:r>
      <w:r>
        <w:rPr>
          <w:iCs/>
          <w:i/>
        </w:rPr>
        <w:t xml:space="preserve">pūruṣādaḥ</w:t>
      </w:r>
      <w:r>
        <w:t xml:space="preserve">, which ought to be a single word, into two words, and explains it. Moreover, in the Ṛk at hand, where</w:t>
      </w:r>
      <w:r>
        <w:t xml:space="preserve"> </w:t>
      </w:r>
      <w:r>
        <w:rPr>
          <w:iCs/>
          <w:i/>
        </w:rPr>
        <w:t xml:space="preserve">mā</w:t>
      </w:r>
      <w:r>
        <w:t xml:space="preserve"> </w:t>
      </w:r>
      <w:r>
        <w:t xml:space="preserve">and</w:t>
      </w:r>
      <w:r>
        <w:t xml:space="preserve"> </w:t>
      </w:r>
      <w:r>
        <w:rPr>
          <w:iCs/>
          <w:i/>
        </w:rPr>
        <w:t xml:space="preserve">sakṛt</w:t>
      </w:r>
      <w:r>
        <w:t xml:space="preserve"> </w:t>
      </w:r>
      <w:r>
        <w:t xml:space="preserve">should be two words, he has explained it as the single word</w:t>
      </w:r>
      <w:r>
        <w:t xml:space="preserve"> </w:t>
      </w:r>
      <w:r>
        <w:rPr>
          <w:iCs/>
          <w:i/>
        </w:rPr>
        <w:t xml:space="preserve">māsakṛt</w:t>
      </w:r>
      <w:r>
        <w:t xml:space="preserve">. The Bṛhaddevatā-writer thus shows Yāska’s defect of changing the meaning. In the same way he has pointed out some further defects of the kind; but since these are not relevant here, they are mentioned only according to the context.”</w:t>
      </w:r>
    </w:p>
    <w:p>
      <w:pPr>
        <w:pStyle w:val="BodyText"/>
      </w:pPr>
      <w:r>
        <w:rPr>
          <w:bCs/>
          <w:b/>
        </w:rPr>
        <w:t xml:space="preserve">Vṛkaḥ</w:t>
      </w:r>
      <w:r>
        <w:t xml:space="preserve"> </w:t>
      </w:r>
      <w:r>
        <w:t xml:space="preserve">—</w:t>
      </w:r>
      <w:r>
        <w:t xml:space="preserve"> </w:t>
      </w:r>
      <w:r>
        <w:t xml:space="preserve">“</w:t>
      </w:r>
      <w:r>
        <w:t xml:space="preserve">for the word</w:t>
      </w:r>
      <w:r>
        <w:t xml:space="preserve"> </w:t>
      </w:r>
      <w:r>
        <w:rPr>
          <w:iCs/>
          <w:i/>
        </w:rPr>
        <w:t xml:space="preserve">vṛka</w:t>
      </w:r>
      <w:r>
        <w:t xml:space="preserve"> </w:t>
      </w:r>
      <w:r>
        <w:t xml:space="preserve">in this Ṛk the meaning is</w:t>
      </w:r>
      <w:r>
        <w:t xml:space="preserve"> </w:t>
      </w:r>
      <w:r>
        <w:t xml:space="preserve">‘</w:t>
      </w:r>
      <w:r>
        <w:t xml:space="preserve">wolf</w:t>
      </w:r>
      <w:r>
        <w:t xml:space="preserve">’</w:t>
      </w:r>
      <w:r>
        <w:t xml:space="preserve"> </w:t>
      </w:r>
      <w:r>
        <w:t xml:space="preserve">or</w:t>
      </w:r>
      <w:r>
        <w:t xml:space="preserve"> </w:t>
      </w:r>
      <w:r>
        <w:t xml:space="preserve">‘</w:t>
      </w:r>
      <w:r>
        <w:t xml:space="preserve">moon</w:t>
      </w:r>
      <w:r>
        <w:t xml:space="preserve">’</w:t>
      </w:r>
      <w:r>
        <w:t xml:space="preserve">. Further, this word has been used in some other senses also.</w:t>
      </w:r>
      <w:r>
        <w:t xml:space="preserve"> </w:t>
      </w:r>
      <w:r>
        <w:t xml:space="preserve">‘</w:t>
      </w:r>
      <w:r>
        <w:rPr>
          <w:iCs/>
          <w:i/>
        </w:rPr>
        <w:t xml:space="preserve">Ādityo ’pi vṛka ucyate yadāvṛṅkte</w:t>
      </w:r>
      <w:r>
        <w:t xml:space="preserve"> </w:t>
      </w:r>
      <w:r>
        <w:t xml:space="preserve">[?]</w:t>
      </w:r>
      <w:r>
        <w:t xml:space="preserve">’</w:t>
      </w:r>
      <w:r>
        <w:t xml:space="preserve"> </w:t>
      </w:r>
      <w:r>
        <w:t xml:space="preserve">(</w:t>
      </w:r>
      <w:r>
        <w:rPr>
          <w:iCs/>
          <w:i/>
        </w:rPr>
        <w:t xml:space="preserve">Ni.</w:t>
      </w:r>
      <w:r>
        <w:t xml:space="preserve"> </w:t>
      </w:r>
      <w:r>
        <w:t xml:space="preserve">5-[?]1 as read [?]), says the Nirukta-author, and, citing —</w:t>
      </w:r>
      <w:r>
        <w:t xml:space="preserve">”</w:t>
      </w:r>
      <w:r>
        <w:t xml:space="preserve"> </w:t>
      </w:r>
      <w:r>
        <w:rPr>
          <w:iCs/>
          <w:i/>
        </w:rPr>
        <w:t xml:space="preserve">(continued on p. 524)</w:t>
      </w:r>
    </w:p>
    <w:p>
      <w:r>
        <w:pict>
          <v:rect style="width:0;height:1.5pt" o:hralign="center" o:hrstd="t" o:hr="t"/>
        </w:pict>
      </w:r>
    </w:p>
    <w:bookmarkEnd w:id="635"/>
    <w:bookmarkStart w:id="636" w:name="page-524-pdf-544"/>
    <w:p>
      <w:pPr>
        <w:pStyle w:val="Heading3"/>
      </w:pPr>
      <w:r>
        <w:t xml:space="preserve">Page 524 (PDF 544)</w:t>
      </w:r>
    </w:p>
    <w:p>
      <w:pPr>
        <w:pStyle w:val="FirstParagraph"/>
      </w:pPr>
      <w:r>
        <w:rPr>
          <w:iCs/>
          <w:i/>
        </w:rPr>
        <w:t xml:space="preserve">(Running head: left 524;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lockText"/>
      </w:pPr>
      <w:r>
        <w:t xml:space="preserve">आजोहवीदश्विना वर्तिका वामास्नो यत्सीमुञ्चतं वृकस्य ।</w:t>
      </w:r>
      <w:r>
        <w:t xml:space="preserve"> </w:t>
      </w:r>
      <w:r>
        <w:rPr>
          <w:iCs/>
          <w:i/>
        </w:rPr>
        <w:t xml:space="preserve">ājohavīd aśvinā vartikā vām āsno yat sīm muñcataṃ vṛkasya |</w:t>
      </w:r>
      <w:r>
        <w:t xml:space="preserve"> </w:t>
      </w:r>
      <w:r>
        <w:t xml:space="preserve">(</w:t>
      </w:r>
      <w:r>
        <w:rPr>
          <w:iCs/>
          <w:i/>
        </w:rPr>
        <w:t xml:space="preserve">Ṛ. Saṃ.</w:t>
      </w:r>
      <w:r>
        <w:t xml:space="preserve"> </w:t>
      </w:r>
      <w:r>
        <w:t xml:space="preserve">1-117-16 as read [?]; the words as read [?])</w:t>
      </w:r>
    </w:p>
    <w:p>
      <w:pPr>
        <w:pStyle w:val="FirstParagraph"/>
      </w:pPr>
      <w:r>
        <w:t xml:space="preserve">— “[he explains it] with the sense</w:t>
      </w:r>
      <w:r>
        <w:t xml:space="preserve"> </w:t>
      </w:r>
      <w:r>
        <w:t xml:space="preserve">‘</w:t>
      </w:r>
      <w:r>
        <w:t xml:space="preserve">he who destroys the darkness and gives light</w:t>
      </w:r>
      <w:r>
        <w:t xml:space="preserve">’</w:t>
      </w:r>
      <w:r>
        <w:t xml:space="preserve">; therefore here the word</w:t>
      </w:r>
      <w:r>
        <w:t xml:space="preserve"> </w:t>
      </w:r>
      <w:r>
        <w:rPr>
          <w:iCs/>
          <w:i/>
        </w:rPr>
        <w:t xml:space="preserve">vṛka</w:t>
      </w:r>
      <w:r>
        <w:t xml:space="preserve"> </w:t>
      </w:r>
      <w:r>
        <w:t xml:space="preserve">means Āditya.</w:t>
      </w:r>
    </w:p>
    <w:p>
      <w:pPr>
        <w:pStyle w:val="BodyText"/>
      </w:pPr>
      <w:r>
        <w:rPr>
          <w:iCs/>
          <w:i/>
        </w:rPr>
        <w:t xml:space="preserve">Śvāpi vṛka ucyate vikartanāt</w:t>
      </w:r>
      <w:r>
        <w:t xml:space="preserve"> </w:t>
      </w:r>
      <w:r>
        <w:t xml:space="preserve">—</w:t>
      </w:r>
      <w:r>
        <w:t xml:space="preserve"> </w:t>
      </w:r>
      <w:r>
        <w:t xml:space="preserve">‘</w:t>
      </w:r>
      <w:r>
        <w:t xml:space="preserve">by tearing [its prey], the forest-dog (the wolf) is called</w:t>
      </w:r>
      <w:r>
        <w:t xml:space="preserve"> </w:t>
      </w:r>
      <w:r>
        <w:rPr>
          <w:iCs/>
          <w:i/>
        </w:rPr>
        <w:t xml:space="preserve">vṛka</w:t>
      </w:r>
      <w:r>
        <w:t xml:space="preserve">’</w:t>
      </w:r>
      <w:r>
        <w:t xml:space="preserve">. For example, he cites</w:t>
      </w:r>
    </w:p>
    <w:p>
      <w:pPr>
        <w:pStyle w:val="BlockText"/>
      </w:pPr>
      <w:r>
        <w:t xml:space="preserve">वृकश्चिदस्य वारण उरामथिरा वयुनेषु भूषति ।</w:t>
      </w:r>
      <w:r>
        <w:t xml:space="preserve"> </w:t>
      </w:r>
      <w:r>
        <w:rPr>
          <w:iCs/>
          <w:i/>
        </w:rPr>
        <w:t xml:space="preserve">vṛkaś cid asya vāraṇa urāmathir ā vayuneṣu bhūṣati |</w:t>
      </w:r>
      <w:r>
        <w:t xml:space="preserve"> </w:t>
      </w:r>
      <w:r>
        <w:t xml:space="preserve">(</w:t>
      </w:r>
      <w:r>
        <w:rPr>
          <w:iCs/>
          <w:i/>
        </w:rPr>
        <w:t xml:space="preserve">Ṛ. Saṃ.</w:t>
      </w:r>
      <w:r>
        <w:t xml:space="preserve"> </w:t>
      </w:r>
      <w:r>
        <w:t xml:space="preserve">8-66-8 as read [?])</w:t>
      </w:r>
    </w:p>
    <w:p>
      <w:pPr>
        <w:pStyle w:val="FirstParagraph"/>
      </w:pPr>
      <w:r>
        <w:t xml:space="preserve">— but in this Ṛk Sāyaṇa has given the meaning</w:t>
      </w:r>
      <w:r>
        <w:t xml:space="preserve"> </w:t>
      </w:r>
      <w:r>
        <w:t xml:space="preserve">‘</w:t>
      </w:r>
      <w:r>
        <w:t xml:space="preserve">thief</w:t>
      </w:r>
      <w:r>
        <w:t xml:space="preserve">’</w:t>
      </w:r>
      <w:r>
        <w:t xml:space="preserve"> </w:t>
      </w:r>
      <w:r>
        <w:t xml:space="preserve">(</w:t>
      </w:r>
      <w:r>
        <w:rPr>
          <w:iCs/>
          <w:i/>
        </w:rPr>
        <w:t xml:space="preserve">kaḷḷa</w:t>
      </w:r>
      <w:r>
        <w:t xml:space="preserve"> </w:t>
      </w:r>
      <w:r>
        <w:t xml:space="preserve">[?]) to the word</w:t>
      </w:r>
      <w:r>
        <w:t xml:space="preserve"> </w:t>
      </w:r>
      <w:r>
        <w:rPr>
          <w:iCs/>
          <w:i/>
        </w:rPr>
        <w:t xml:space="preserve">vṛka</w:t>
      </w:r>
      <w:r>
        <w:t xml:space="preserve">.”</w:t>
      </w:r>
    </w:p>
    <w:p>
      <w:pPr>
        <w:pStyle w:val="BodyText"/>
      </w:pPr>
      <w:r>
        <w:rPr>
          <w:bCs/>
          <w:b/>
        </w:rPr>
        <w:t xml:space="preserve">Ujjihīte</w:t>
      </w:r>
      <w:r>
        <w:t xml:space="preserve"> </w:t>
      </w:r>
      <w:r>
        <w:t xml:space="preserve">—</w:t>
      </w:r>
      <w:r>
        <w:t xml:space="preserve"> </w:t>
      </w:r>
      <w:r>
        <w:rPr>
          <w:iCs/>
          <w:i/>
        </w:rPr>
        <w:t xml:space="preserve">udgacchati athavā abhijihīte |</w:t>
      </w:r>
      <w:r>
        <w:t xml:space="preserve"> </w:t>
      </w:r>
      <w:r>
        <w:t xml:space="preserve">“[it] climbed up; [it] rushed up: that is,</w:t>
      </w:r>
      <w:r>
        <w:t xml:space="preserve"> </w:t>
      </w:r>
      <w:r>
        <w:t xml:space="preserve">‘</w:t>
      </w:r>
      <w:r>
        <w:t xml:space="preserve">rose up and came running</w:t>
      </w:r>
      <w:r>
        <w:t xml:space="preserve">’</w:t>
      </w:r>
      <w:r>
        <w:t xml:space="preserve">. The word is used in the sense of</w:t>
      </w:r>
      <w:r>
        <w:t xml:space="preserve"> </w:t>
      </w:r>
      <w:r>
        <w:t xml:space="preserve">‘</w:t>
      </w:r>
      <w:r>
        <w:t xml:space="preserve">leaving one’s own place and going elsewhere</w:t>
      </w:r>
      <w:r>
        <w:t xml:space="preserve">’</w:t>
      </w:r>
      <w:r>
        <w:t xml:space="preserve">:</w:t>
      </w:r>
    </w:p>
    <w:p>
      <w:pPr>
        <w:pStyle w:val="BlockText"/>
      </w:pPr>
      <w:r>
        <w:t xml:space="preserve">यह्वा इव प्र वयामुज्जिहानाः प्र भानवः सिस्रते नाकमच्छ ।</w:t>
      </w:r>
      <w:r>
        <w:t xml:space="preserve"> </w:t>
      </w:r>
      <w:r>
        <w:rPr>
          <w:iCs/>
          <w:i/>
        </w:rPr>
        <w:t xml:space="preserve">yahvā iva pra vayām ujjihānāḥ pra bhānavaḥ sisrate nākam accha |</w:t>
      </w:r>
      <w:r>
        <w:t xml:space="preserve"> </w:t>
      </w:r>
      <w:r>
        <w:t xml:space="preserve">(</w:t>
      </w:r>
      <w:r>
        <w:rPr>
          <w:iCs/>
          <w:i/>
        </w:rPr>
        <w:t xml:space="preserve">Ṛ. Saṃ.</w:t>
      </w:r>
      <w:r>
        <w:t xml:space="preserve"> </w:t>
      </w:r>
      <w:r>
        <w:t xml:space="preserve">3-6-1 as read)</w:t>
      </w:r>
    </w:p>
    <w:p>
      <w:pPr>
        <w:pStyle w:val="FirstParagraph"/>
      </w:pPr>
      <w:r>
        <w:t xml:space="preserve">— in this Ṛk</w:t>
      </w:r>
      <w:r>
        <w:t xml:space="preserve"> </w:t>
      </w:r>
      <w:r>
        <w:rPr>
          <w:iCs/>
          <w:i/>
        </w:rPr>
        <w:t xml:space="preserve">ujjihānāḥ</w:t>
      </w:r>
      <w:r>
        <w:t xml:space="preserve"> </w:t>
      </w:r>
      <w:r>
        <w:t xml:space="preserve">means</w:t>
      </w:r>
      <w:r>
        <w:t xml:space="preserve"> </w:t>
      </w:r>
      <w:r>
        <w:t xml:space="preserve">‘</w:t>
      </w:r>
      <w:r>
        <w:t xml:space="preserve">leaving their own place and starting for another</w:t>
      </w:r>
      <w:r>
        <w:t xml:space="preserve">’</w:t>
      </w:r>
      <w:r>
        <w:t xml:space="preserve">; and</w:t>
      </w:r>
    </w:p>
    <w:p>
      <w:pPr>
        <w:pStyle w:val="BlockText"/>
      </w:pPr>
      <w:r>
        <w:t xml:space="preserve">उदातैर्जिहते बृहद्द्वारो देवीर्हिरण्ययीः [?]</w:t>
      </w:r>
      <w:r>
        <w:t xml:space="preserve"> </w:t>
      </w:r>
      <w:r>
        <w:rPr>
          <w:iCs/>
          <w:i/>
        </w:rPr>
        <w:t xml:space="preserve">udātair jihate bṛhad dvāro devīr hiraṇyayīḥ [?]</w:t>
      </w:r>
      <w:r>
        <w:t xml:space="preserve"> </w:t>
      </w:r>
      <w:r>
        <w:t xml:space="preserve">(</w:t>
      </w:r>
      <w:r>
        <w:rPr>
          <w:iCs/>
          <w:i/>
        </w:rPr>
        <w:t xml:space="preserve">Ṛ. Saṃ.</w:t>
      </w:r>
      <w:r>
        <w:t xml:space="preserve"> </w:t>
      </w:r>
      <w:r>
        <w:t xml:space="preserve">9-[?]-[?] as read [?]; the first word is clotted in print and given with doubt [?])</w:t>
      </w:r>
    </w:p>
    <w:p>
      <w:pPr>
        <w:pStyle w:val="FirstParagraph"/>
      </w:pPr>
      <w:r>
        <w:t xml:space="preserve">— in this Ṛk</w:t>
      </w:r>
      <w:r>
        <w:t xml:space="preserve"> </w:t>
      </w:r>
      <w:r>
        <w:rPr>
          <w:iCs/>
          <w:i/>
        </w:rPr>
        <w:t xml:space="preserve">ujjihate</w:t>
      </w:r>
      <w:r>
        <w:t xml:space="preserve"> </w:t>
      </w:r>
      <w:r>
        <w:t xml:space="preserve">means</w:t>
      </w:r>
      <w:r>
        <w:t xml:space="preserve"> </w:t>
      </w:r>
      <w:r>
        <w:t xml:space="preserve">‘</w:t>
      </w:r>
      <w:r>
        <w:t xml:space="preserve">the door opens upward</w:t>
      </w:r>
      <w:r>
        <w:t xml:space="preserve">’</w:t>
      </w:r>
      <w:r>
        <w:t xml:space="preserve">: such is the purport.”</w:t>
      </w:r>
    </w:p>
    <w:p>
      <w:pPr>
        <w:pStyle w:val="BodyText"/>
      </w:pPr>
      <w:r>
        <w:rPr>
          <w:bCs/>
          <w:b/>
        </w:rPr>
        <w:t xml:space="preserve">Nicāyya</w:t>
      </w:r>
      <w:r>
        <w:t xml:space="preserve"> </w:t>
      </w:r>
      <w:r>
        <w:t xml:space="preserve">—</w:t>
      </w:r>
      <w:r>
        <w:t xml:space="preserve"> </w:t>
      </w:r>
      <w:r>
        <w:rPr>
          <w:iCs/>
          <w:i/>
        </w:rPr>
        <w:t xml:space="preserve">cāyṛ pūjānicāmanayoḥ |</w:t>
      </w:r>
      <w:r>
        <w:t xml:space="preserve"> </w:t>
      </w:r>
      <w:r>
        <w:t xml:space="preserve">“formed from the root</w:t>
      </w:r>
      <w:r>
        <w:t xml:space="preserve"> </w:t>
      </w:r>
      <w:r>
        <w:rPr>
          <w:iCs/>
          <w:i/>
        </w:rPr>
        <w:t xml:space="preserve">cāyṛ</w:t>
      </w:r>
      <w:r>
        <w:t xml:space="preserve">, which means</w:t>
      </w:r>
      <w:r>
        <w:t xml:space="preserve"> </w:t>
      </w:r>
      <w:r>
        <w:t xml:space="preserve">‘</w:t>
      </w:r>
      <w:r>
        <w:t xml:space="preserve">to worship</w:t>
      </w:r>
      <w:r>
        <w:t xml:space="preserve">’</w:t>
      </w:r>
      <w:r>
        <w:t xml:space="preserve"> </w:t>
      </w:r>
      <w:r>
        <w:t xml:space="preserve">and</w:t>
      </w:r>
      <w:r>
        <w:t xml:space="preserve"> </w:t>
      </w:r>
      <w:r>
        <w:t xml:space="preserve">‘</w:t>
      </w:r>
      <w:r>
        <w:t xml:space="preserve">to look attentively</w:t>
      </w:r>
      <w:r>
        <w:t xml:space="preserve">’</w:t>
      </w:r>
      <w:r>
        <w:t xml:space="preserve">; the word is used in both the senses</w:t>
      </w:r>
      <w:r>
        <w:t xml:space="preserve"> </w:t>
      </w:r>
      <w:r>
        <w:t xml:space="preserve">‘</w:t>
      </w:r>
      <w:r>
        <w:t xml:space="preserve">seeing</w:t>
      </w:r>
      <w:r>
        <w:t xml:space="preserve">’</w:t>
      </w:r>
      <w:r>
        <w:t xml:space="preserve"> </w:t>
      </w:r>
      <w:r>
        <w:t xml:space="preserve">and</w:t>
      </w:r>
      <w:r>
        <w:t xml:space="preserve"> </w:t>
      </w:r>
      <w:r>
        <w:t xml:space="preserve">‘</w:t>
      </w:r>
      <w:r>
        <w:t xml:space="preserve">thinking</w:t>
      </w:r>
      <w:r>
        <w:t xml:space="preserve">’</w:t>
      </w:r>
      <w:r>
        <w:t xml:space="preserve">.</w:t>
      </w:r>
    </w:p>
    <w:p>
      <w:pPr>
        <w:pStyle w:val="BlockText"/>
      </w:pPr>
      <w:r>
        <w:t xml:space="preserve">वैश्वानरं मनसाग्निं निचाय्या हविष्मन्तो अनुषत्यं स्वर्विदम् ।</w:t>
      </w:r>
      <w:r>
        <w:t xml:space="preserve"> </w:t>
      </w:r>
      <w:r>
        <w:rPr>
          <w:iCs/>
          <w:i/>
        </w:rPr>
        <w:t xml:space="preserve">vaiśvānaraṃ manasāgniṃ nicāyyā haviṣmanto anuṣatyaṃ svarvidam |</w:t>
      </w:r>
      <w:r>
        <w:t xml:space="preserve"> </w:t>
      </w:r>
      <w:r>
        <w:t xml:space="preserve">(</w:t>
      </w:r>
      <w:r>
        <w:rPr>
          <w:iCs/>
          <w:i/>
        </w:rPr>
        <w:t xml:space="preserve">Ṛ. Saṃ.</w:t>
      </w:r>
      <w:r>
        <w:t xml:space="preserve"> </w:t>
      </w:r>
      <w:r>
        <w:t xml:space="preserve">3-26-1 as read [?])</w:t>
      </w:r>
    </w:p>
    <w:p>
      <w:pPr>
        <w:pStyle w:val="FirstParagraph"/>
      </w:pPr>
      <w:r>
        <w:t xml:space="preserve">— in this Ṛk,</w:t>
      </w:r>
      <w:r>
        <w:t xml:space="preserve"> </w:t>
      </w:r>
      <w:r>
        <w:rPr>
          <w:iCs/>
          <w:i/>
        </w:rPr>
        <w:t xml:space="preserve">nicāyyā</w:t>
      </w:r>
      <w:r>
        <w:t xml:space="preserve"> </w:t>
      </w:r>
      <w:r>
        <w:t xml:space="preserve">means</w:t>
      </w:r>
      <w:r>
        <w:t xml:space="preserve"> </w:t>
      </w:r>
      <w:r>
        <w:t xml:space="preserve">‘</w:t>
      </w:r>
      <w:r>
        <w:t xml:space="preserve">having meditated, in the mind, on Vaiśvānara Agni</w:t>
      </w:r>
      <w:r>
        <w:t xml:space="preserve">’</w:t>
      </w:r>
      <w:r>
        <w:t xml:space="preserve">; in the Ṛk at hand it means</w:t>
      </w:r>
      <w:r>
        <w:t xml:space="preserve"> </w:t>
      </w:r>
      <w:r>
        <w:t xml:space="preserve">‘</w:t>
      </w:r>
      <w:r>
        <w:t xml:space="preserve">looking intently</w:t>
      </w:r>
      <w:r>
        <w:t xml:space="preserve">’</w:t>
      </w:r>
      <w:r>
        <w:t xml:space="preserve">.”</w:t>
      </w:r>
    </w:p>
    <w:p>
      <w:pPr>
        <w:pStyle w:val="BodyText"/>
      </w:pPr>
      <w:r>
        <w:rPr>
          <w:bCs/>
          <w:b/>
        </w:rPr>
        <w:t xml:space="preserve">Pṛṣṭyāmayī</w:t>
      </w:r>
      <w:r>
        <w:t xml:space="preserve"> </w:t>
      </w:r>
      <w:r>
        <w:t xml:space="preserve">—</w:t>
      </w:r>
      <w:r>
        <w:t xml:space="preserve"> </w:t>
      </w:r>
      <w:r>
        <w:rPr>
          <w:iCs/>
          <w:i/>
        </w:rPr>
        <w:t xml:space="preserve">spṛṣṭir iti pṛṣṭham ucyate |</w:t>
      </w:r>
      <w:r>
        <w:t xml:space="preserve"> </w:t>
      </w:r>
      <w:r>
        <w:t xml:space="preserve">“</w:t>
      </w:r>
      <w:r>
        <w:rPr>
          <w:iCs/>
          <w:i/>
        </w:rPr>
        <w:t xml:space="preserve">pṛṣṭi</w:t>
      </w:r>
      <w:r>
        <w:t xml:space="preserve"> </w:t>
      </w:r>
      <w:r>
        <w:t xml:space="preserve">means</w:t>
      </w:r>
      <w:r>
        <w:t xml:space="preserve"> </w:t>
      </w:r>
      <w:r>
        <w:t xml:space="preserve">‘</w:t>
      </w:r>
      <w:r>
        <w:t xml:space="preserve">back</w:t>
      </w:r>
      <w:r>
        <w:t xml:space="preserve">’</w:t>
      </w:r>
      <w:r>
        <w:t xml:space="preserve">: the purport is</w:t>
      </w:r>
      <w:r>
        <w:t xml:space="preserve"> </w:t>
      </w:r>
      <w:r>
        <w:t xml:space="preserve">‘</w:t>
      </w:r>
      <w:r>
        <w:t xml:space="preserve">one with pain in the back</w:t>
      </w:r>
      <w:r>
        <w:t xml:space="preserve">’</w:t>
      </w:r>
      <w:r>
        <w:t xml:space="preserve">.</w:t>
      </w:r>
      <w:r>
        <w:t xml:space="preserve">”</w:t>
      </w:r>
    </w:p>
    <w:p>
      <w:r>
        <w:pict>
          <v:rect style="width:0;height:1.5pt" o:hralign="center" o:hrstd="t" o:hr="t"/>
        </w:pict>
      </w:r>
    </w:p>
    <w:bookmarkEnd w:id="636"/>
    <w:bookmarkStart w:id="637" w:name="page-525-pdf-545"/>
    <w:p>
      <w:pPr>
        <w:pStyle w:val="Heading3"/>
      </w:pPr>
      <w:r>
        <w:t xml:space="preserve">Page 525 (PDF 545)</w:t>
      </w:r>
    </w:p>
    <w:p>
      <w:pPr>
        <w:pStyle w:val="FirstParagraph"/>
      </w:pPr>
      <w:r>
        <w:rPr>
          <w:iCs/>
          <w:i/>
        </w:rPr>
        <w:t xml:space="preserve">(Running head: left</w:t>
      </w:r>
      <w:r>
        <w:rPr>
          <w:iCs/>
          <w:i/>
        </w:rPr>
        <w:t xml:space="preserve"> </w:t>
      </w:r>
      <w:r>
        <w:rPr>
          <w:iCs/>
          <w:i/>
        </w:rPr>
        <w:t xml:space="preserve">“</w:t>
      </w:r>
      <w:r>
        <w:rPr>
          <w:iCs/>
          <w:i/>
        </w:rPr>
        <w:t xml:space="preserve">A. 1 A. 7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525.)</w:t>
      </w:r>
    </w:p>
    <w:p>
      <w:pPr>
        <w:pStyle w:val="BodyText"/>
      </w:pPr>
      <w:r>
        <w:rPr>
          <w:bCs/>
          <w:b/>
        </w:rPr>
        <w:t xml:space="preserve">॥ व्याकरणप्रक्रिया ॥ — Vyākaraṇa-prakriyā (Rik 105.18)</w:t>
      </w:r>
      <w:r>
        <w:t xml:space="preserve"> </w:t>
      </w:r>
      <w:r>
        <w:rPr>
          <w:iCs/>
          <w:i/>
        </w:rPr>
        <w:t xml:space="preserve">(grammar pages, pp. 525–526, noted briefly; numerals small and doubtful [?])</w:t>
      </w:r>
    </w:p>
    <w:p>
      <w:pPr>
        <w:pStyle w:val="BodyText"/>
      </w:pPr>
      <w:r>
        <w:t xml:space="preserve">Grammar pages, noted briefly.</w:t>
      </w:r>
      <w:r>
        <w:t xml:space="preserve"> </w:t>
      </w:r>
      <w:r>
        <w:rPr>
          <w:iCs/>
          <w:i/>
        </w:rPr>
        <w:t xml:space="preserve">Sakṛt</w:t>
      </w:r>
      <w:r>
        <w:t xml:space="preserve"> </w:t>
      </w:r>
      <w:r>
        <w:t xml:space="preserve">(</w:t>
      </w:r>
      <w:r>
        <w:rPr>
          <w:iCs/>
          <w:i/>
        </w:rPr>
        <w:t xml:space="preserve">ekasya sakṛc ca</w:t>
      </w:r>
      <w:r>
        <w:t xml:space="preserve">, Pā. Sū. 5-4-19 as read [?]: formed as a</w:t>
      </w:r>
      <w:r>
        <w:t xml:space="preserve"> </w:t>
      </w:r>
      <w:r>
        <w:rPr>
          <w:iCs/>
          <w:i/>
        </w:rPr>
        <w:t xml:space="preserve">nipātana</w:t>
      </w:r>
      <w:r>
        <w:t xml:space="preserve"> </w:t>
      </w:r>
      <w:r>
        <w:t xml:space="preserve">in the counting of the repetition of an action).</w:t>
      </w:r>
      <w:r>
        <w:t xml:space="preserve"> </w:t>
      </w:r>
      <w:r>
        <w:rPr>
          <w:iCs/>
          <w:i/>
        </w:rPr>
        <w:t xml:space="preserve">Vṛkaḥ</w:t>
      </w:r>
      <w:r>
        <w:t xml:space="preserve"> </w:t>
      </w:r>
      <w:r>
        <w:t xml:space="preserve">(root</w:t>
      </w:r>
      <w:r>
        <w:t xml:space="preserve"> </w:t>
      </w:r>
      <w:r>
        <w:rPr>
          <w:iCs/>
          <w:i/>
        </w:rPr>
        <w:t xml:space="preserve">vṛñ varaṇe</w:t>
      </w:r>
      <w:r>
        <w:t xml:space="preserve">; the suffix</w:t>
      </w:r>
      <w:r>
        <w:t xml:space="preserve"> </w:t>
      </w:r>
      <w:r>
        <w:rPr>
          <w:iCs/>
          <w:i/>
        </w:rPr>
        <w:t xml:space="preserve">ka</w:t>
      </w:r>
      <w:r>
        <w:t xml:space="preserve"> </w:t>
      </w:r>
      <w:r>
        <w:t xml:space="preserve">by</w:t>
      </w:r>
      <w:r>
        <w:t xml:space="preserve"> </w:t>
      </w:r>
      <w:r>
        <w:rPr>
          <w:iCs/>
          <w:i/>
        </w:rPr>
        <w:t xml:space="preserve">svṛbhūśuṣimuṣibhyaḥ kit</w:t>
      </w:r>
      <w:r>
        <w:t xml:space="preserve">, Uṇ. 3-41 as read [?]; since it is</w:t>
      </w:r>
      <w:r>
        <w:t xml:space="preserve"> </w:t>
      </w:r>
      <w:r>
        <w:rPr>
          <w:iCs/>
          <w:i/>
        </w:rPr>
        <w:t xml:space="preserve">kit</w:t>
      </w:r>
      <w:r>
        <w:t xml:space="preserve">, no</w:t>
      </w:r>
      <w:r>
        <w:t xml:space="preserve"> </w:t>
      </w:r>
      <w:r>
        <w:rPr>
          <w:iCs/>
          <w:i/>
        </w:rPr>
        <w:t xml:space="preserve">guṇa</w:t>
      </w:r>
      <w:r>
        <w:t xml:space="preserve"> </w:t>
      </w:r>
      <w:r>
        <w:t xml:space="preserve">of the root).</w:t>
      </w:r>
      <w:r>
        <w:t xml:space="preserve"> </w:t>
      </w:r>
      <w:r>
        <w:rPr>
          <w:iCs/>
          <w:i/>
        </w:rPr>
        <w:t xml:space="preserve">Pathā</w:t>
      </w:r>
      <w:r>
        <w:t xml:space="preserve"> </w:t>
      </w:r>
      <w:r>
        <w:t xml:space="preserve">(the word</w:t>
      </w:r>
      <w:r>
        <w:t xml:space="preserve"> </w:t>
      </w:r>
      <w:r>
        <w:rPr>
          <w:iCs/>
          <w:i/>
        </w:rPr>
        <w:t xml:space="preserve">pathin</w:t>
      </w:r>
      <w:r>
        <w:t xml:space="preserve">; before the third case singular, the</w:t>
      </w:r>
      <w:r>
        <w:t xml:space="preserve"> </w:t>
      </w:r>
      <w:r>
        <w:rPr>
          <w:iCs/>
          <w:i/>
        </w:rPr>
        <w:t xml:space="preserve">bha</w:t>
      </w:r>
      <w:r>
        <w:t xml:space="preserve">-designation and loss of</w:t>
      </w:r>
      <w:r>
        <w:t xml:space="preserve"> </w:t>
      </w:r>
      <w:r>
        <w:rPr>
          <w:iCs/>
          <w:i/>
        </w:rPr>
        <w:t xml:space="preserve">ṭi</w:t>
      </w:r>
      <w:r>
        <w:t xml:space="preserve"> </w:t>
      </w:r>
      <w:r>
        <w:t xml:space="preserve">by</w:t>
      </w:r>
      <w:r>
        <w:t xml:space="preserve"> </w:t>
      </w:r>
      <w:r>
        <w:rPr>
          <w:iCs/>
          <w:i/>
        </w:rPr>
        <w:t xml:space="preserve">bhasya ṭer lopaḥ</w:t>
      </w:r>
      <w:r>
        <w:t xml:space="preserve">, Pā. Sū. 7-1-88 as read [?]; the ending is acute by</w:t>
      </w:r>
      <w:r>
        <w:t xml:space="preserve"> </w:t>
      </w:r>
      <w:r>
        <w:rPr>
          <w:iCs/>
          <w:i/>
        </w:rPr>
        <w:t xml:space="preserve">anudāttasya ca yatrodāttalopaḥ</w:t>
      </w:r>
      <w:r>
        <w:t xml:space="preserve">, Pā. Sū. 6-1-159 as read [?]).</w:t>
      </w:r>
      <w:r>
        <w:t xml:space="preserve"> </w:t>
      </w:r>
      <w:r>
        <w:rPr>
          <w:iCs/>
          <w:i/>
        </w:rPr>
        <w:t xml:space="preserve">Yantam</w:t>
      </w:r>
      <w:r>
        <w:t xml:space="preserve"> </w:t>
      </w:r>
      <w:r>
        <w:t xml:space="preserve">(root</w:t>
      </w:r>
      <w:r>
        <w:t xml:space="preserve"> </w:t>
      </w:r>
      <w:r>
        <w:rPr>
          <w:iCs/>
          <w:i/>
        </w:rPr>
        <w:t xml:space="preserve">yā prāpaṇe</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 Pā. Sū. 2-4-72 as read [?]; since</w:t>
      </w:r>
      <w:r>
        <w:t xml:space="preserve"> </w:t>
      </w:r>
      <w:r>
        <w:rPr>
          <w:iCs/>
          <w:i/>
        </w:rPr>
        <w:t xml:space="preserve">śatṛ</w:t>
      </w:r>
      <w:r>
        <w:t xml:space="preserve"> </w:t>
      </w:r>
      <w:r>
        <w:t xml:space="preserve">is</w:t>
      </w:r>
      <w:r>
        <w:t xml:space="preserve"> </w:t>
      </w:r>
      <w:r>
        <w:rPr>
          <w:iCs/>
          <w:i/>
        </w:rPr>
        <w:t xml:space="preserve">apit</w:t>
      </w:r>
      <w:r>
        <w:t xml:space="preserve"> </w:t>
      </w:r>
      <w:r>
        <w:t xml:space="preserve">it is treated as</w:t>
      </w:r>
      <w:r>
        <w:t xml:space="preserve"> </w:t>
      </w:r>
      <w:r>
        <w:rPr>
          <w:iCs/>
          <w:i/>
        </w:rPr>
        <w:t xml:space="preserve">ṅit</w:t>
      </w:r>
      <w:r>
        <w:t xml:space="preserve"> </w:t>
      </w:r>
      <w:r>
        <w:t xml:space="preserve">[</w:t>
      </w:r>
      <w:r>
        <w:rPr>
          <w:iCs/>
          <w:i/>
        </w:rPr>
        <w:t xml:space="preserve">sārvadhātukam apit</w:t>
      </w:r>
      <w:r>
        <w:t xml:space="preserve">]; loss of</w:t>
      </w:r>
      <w:r>
        <w:t xml:space="preserve"> </w:t>
      </w:r>
      <w:r>
        <w:rPr>
          <w:iCs/>
          <w:i/>
        </w:rPr>
        <w:t xml:space="preserve">ā</w:t>
      </w:r>
      <w:r>
        <w:t xml:space="preserve"> </w:t>
      </w:r>
      <w:r>
        <w:t xml:space="preserve">by</w:t>
      </w:r>
      <w:r>
        <w:t xml:space="preserve"> </w:t>
      </w:r>
      <w:r>
        <w:rPr>
          <w:iCs/>
          <w:i/>
        </w:rPr>
        <w:t xml:space="preserve">āto lopa iṭi ca</w:t>
      </w:r>
      <w:r>
        <w:t xml:space="preserve">, Pā. Sū. 6-4-64 as read [?]; accent of the suffix, initial acute; accusative singular).</w:t>
      </w:r>
      <w:r>
        <w:t xml:space="preserve"> </w:t>
      </w:r>
      <w:r>
        <w:rPr>
          <w:iCs/>
          <w:i/>
        </w:rPr>
        <w:t xml:space="preserve">Dadarśa</w:t>
      </w:r>
      <w:r>
        <w:t xml:space="preserve"> </w:t>
      </w:r>
      <w:r>
        <w:t xml:space="preserve">(root</w:t>
      </w:r>
      <w:r>
        <w:t xml:space="preserve"> </w:t>
      </w:r>
      <w:r>
        <w:rPr>
          <w:iCs/>
          <w:i/>
        </w:rPr>
        <w:t xml:space="preserve">dṛśir prekṣaṇe</w:t>
      </w:r>
      <w:r>
        <w:t xml:space="preserve">;</w:t>
      </w:r>
      <w:r>
        <w:t xml:space="preserve"> </w:t>
      </w:r>
      <w:r>
        <w:rPr>
          <w:iCs/>
          <w:i/>
        </w:rPr>
        <w:t xml:space="preserve">liṭ</w:t>
      </w:r>
      <w:r>
        <w:t xml:space="preserve">, third person singular; because of the connection with</w:t>
      </w:r>
      <w:r>
        <w:t xml:space="preserve"> </w:t>
      </w:r>
      <w:r>
        <w:rPr>
          <w:iCs/>
          <w:i/>
        </w:rPr>
        <w:t xml:space="preserve">hi</w:t>
      </w:r>
      <w:r>
        <w:t xml:space="preserve">, the prohibition of</w:t>
      </w:r>
      <w:r>
        <w:t xml:space="preserve"> </w:t>
      </w:r>
      <w:r>
        <w:rPr>
          <w:iCs/>
          <w:i/>
        </w:rPr>
        <w:t xml:space="preserve">nighāta</w:t>
      </w:r>
      <w:r>
        <w:t xml:space="preserve"> </w:t>
      </w:r>
      <w:r>
        <w:t xml:space="preserve">by</w:t>
      </w:r>
      <w:r>
        <w:t xml:space="preserve"> </w:t>
      </w:r>
      <w:r>
        <w:rPr>
          <w:iCs/>
          <w:i/>
        </w:rPr>
        <w:t xml:space="preserve">hica</w:t>
      </w:r>
      <w:r>
        <w:t xml:space="preserve">, Pā. Sū. 8-1-34 as read [?];</w:t>
      </w:r>
      <w:r>
        <w:t xml:space="preserve"> </w:t>
      </w:r>
      <w:r>
        <w:rPr>
          <w:iCs/>
          <w:i/>
        </w:rPr>
        <w:t xml:space="preserve">ṇal</w:t>
      </w:r>
      <w:r>
        <w:t xml:space="preserve">; since it is</w:t>
      </w:r>
      <w:r>
        <w:t xml:space="preserve"> </w:t>
      </w:r>
      <w:r>
        <w:rPr>
          <w:iCs/>
          <w:i/>
        </w:rPr>
        <w:t xml:space="preserve">lit</w:t>
      </w:r>
      <w:r>
        <w:t xml:space="preserve">, the acute before the suffix by</w:t>
      </w:r>
      <w:r>
        <w:t xml:space="preserve"> </w:t>
      </w:r>
      <w:r>
        <w:rPr>
          <w:iCs/>
          <w:i/>
        </w:rPr>
        <w:t xml:space="preserve">liti</w:t>
      </w:r>
      <w:r>
        <w:t xml:space="preserve">, Pā. Sū. 6-1-193 as read [?]).</w:t>
      </w:r>
      <w:r>
        <w:t xml:space="preserve"> </w:t>
      </w:r>
      <w:r>
        <w:rPr>
          <w:iCs/>
          <w:i/>
        </w:rPr>
        <w:t xml:space="preserve">Jihīte</w:t>
      </w:r>
      <w:r>
        <w:t xml:space="preserve"> </w:t>
      </w:r>
      <w:r>
        <w:t xml:space="preserve">(root</w:t>
      </w:r>
      <w:r>
        <w:t xml:space="preserve"> </w:t>
      </w:r>
      <w:r>
        <w:rPr>
          <w:iCs/>
          <w:i/>
        </w:rPr>
        <w:t xml:space="preserve">ohāṅ gatau</w:t>
      </w:r>
      <w:r>
        <w:t xml:space="preserve">,</w:t>
      </w:r>
      <w:r>
        <w:t xml:space="preserve"> </w:t>
      </w:r>
      <w:r>
        <w:rPr>
          <w:iCs/>
          <w:i/>
        </w:rPr>
        <w:t xml:space="preserve">juhotyādi</w:t>
      </w:r>
      <w:r>
        <w:t xml:space="preserve">;</w:t>
      </w:r>
      <w:r>
        <w:t xml:space="preserve"> </w:t>
      </w:r>
      <w:r>
        <w:rPr>
          <w:iCs/>
          <w:i/>
        </w:rPr>
        <w:t xml:space="preserve">laṭ</w:t>
      </w:r>
      <w:r>
        <w:t xml:space="preserve">, third person singular,</w:t>
      </w:r>
      <w:r>
        <w:t xml:space="preserve"> </w:t>
      </w:r>
      <w:r>
        <w:rPr>
          <w:iCs/>
          <w:i/>
        </w:rPr>
        <w:t xml:space="preserve">ta</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rPr>
          <w:iCs/>
          <w:i/>
        </w:rPr>
        <w:t xml:space="preserve">ṭita ātmanepadānāṃ ṭere</w:t>
      </w:r>
      <w:r>
        <w:t xml:space="preserve">;</w:t>
      </w:r>
      <w:r>
        <w:t xml:space="preserve"> </w:t>
      </w:r>
      <w:r>
        <w:rPr>
          <w:iCs/>
          <w:i/>
        </w:rPr>
        <w:t xml:space="preserve">ślu</w:t>
      </w:r>
      <w:r>
        <w:t xml:space="preserve"> </w:t>
      </w:r>
      <w:r>
        <w:t xml:space="preserve">by</w:t>
      </w:r>
      <w:r>
        <w:t xml:space="preserve"> </w:t>
      </w:r>
      <w:r>
        <w:rPr>
          <w:iCs/>
          <w:i/>
        </w:rPr>
        <w:t xml:space="preserve">juhotyādibhyaḥ śluḥ</w:t>
      </w:r>
      <w:r>
        <w:t xml:space="preserve">, Pā. Sū. 2-4-75 as read [?]; the doubling of the root by</w:t>
      </w:r>
      <w:r>
        <w:t xml:space="preserve"> </w:t>
      </w:r>
      <w:r>
        <w:rPr>
          <w:iCs/>
          <w:i/>
        </w:rPr>
        <w:t xml:space="preserve">ślau</w:t>
      </w:r>
      <w:r>
        <w:t xml:space="preserve">, Pā. Sū. 6-1-10 as read [?];</w:t>
      </w:r>
      <w:r>
        <w:t xml:space="preserve"> </w:t>
      </w:r>
      <w:r>
        <w:rPr>
          <w:iCs/>
          <w:i/>
        </w:rPr>
        <w:t xml:space="preserve">i</w:t>
      </w:r>
      <w:r>
        <w:t xml:space="preserve"> </w:t>
      </w:r>
      <w:r>
        <w:t xml:space="preserve">in the reduplicate by</w:t>
      </w:r>
      <w:r>
        <w:t xml:space="preserve"> </w:t>
      </w:r>
      <w:r>
        <w:rPr>
          <w:iCs/>
          <w:i/>
        </w:rPr>
        <w:t xml:space="preserve">bhṛñām it</w:t>
      </w:r>
      <w:r>
        <w:t xml:space="preserve">, Pā. Sū. 7-4-76 as read [?];</w:t>
      </w:r>
      <w:r>
        <w:t xml:space="preserve"> </w:t>
      </w:r>
      <w:r>
        <w:rPr>
          <w:iCs/>
          <w:i/>
        </w:rPr>
        <w:t xml:space="preserve">cutva</w:t>
      </w:r>
      <w:r>
        <w:t xml:space="preserve"> </w:t>
      </w:r>
      <w:r>
        <w:t xml:space="preserve">and</w:t>
      </w:r>
      <w:r>
        <w:t xml:space="preserve"> </w:t>
      </w:r>
      <w:r>
        <w:rPr>
          <w:iCs/>
          <w:i/>
        </w:rPr>
        <w:t xml:space="preserve">jaśtva</w:t>
      </w:r>
      <w:r>
        <w:t xml:space="preserve"> </w:t>
      </w:r>
      <w:r>
        <w:t xml:space="preserve">by</w:t>
      </w:r>
      <w:r>
        <w:t xml:space="preserve"> </w:t>
      </w:r>
      <w:r>
        <w:rPr>
          <w:iCs/>
          <w:i/>
        </w:rPr>
        <w:t xml:space="preserve">kuhoś cuḥ</w:t>
      </w:r>
      <w:r>
        <w:t xml:space="preserve">, Pā. Sū. 7-4-62 as read [?];</w:t>
      </w:r>
      <w:r>
        <w:t xml:space="preserve"> </w:t>
      </w:r>
      <w:r>
        <w:rPr>
          <w:iCs/>
          <w:i/>
        </w:rPr>
        <w:t xml:space="preserve">ī</w:t>
      </w:r>
      <w:r>
        <w:t xml:space="preserve"> </w:t>
      </w:r>
      <w:r>
        <w:t xml:space="preserve">for the final</w:t>
      </w:r>
      <w:r>
        <w:t xml:space="preserve"> </w:t>
      </w:r>
      <w:r>
        <w:rPr>
          <w:iCs/>
          <w:i/>
        </w:rPr>
        <w:t xml:space="preserve">ā</w:t>
      </w:r>
      <w:r>
        <w:t xml:space="preserve"> </w:t>
      </w:r>
      <w:r>
        <w:t xml:space="preserve">by</w:t>
      </w:r>
      <w:r>
        <w:t xml:space="preserve"> </w:t>
      </w:r>
      <w:r>
        <w:rPr>
          <w:iCs/>
          <w:i/>
        </w:rPr>
        <w:t xml:space="preserve">ī halyaghoḥ</w:t>
      </w:r>
      <w:r>
        <w:t xml:space="preserve">, Pā. Sū. 6-4-113 as read [?];</w:t>
      </w:r>
      <w:r>
        <w:t xml:space="preserve"> </w:t>
      </w:r>
      <w:r>
        <w:rPr>
          <w:iCs/>
          <w:i/>
        </w:rPr>
        <w:t xml:space="preserve">nighāta</w:t>
      </w:r>
      <w:r>
        <w:t xml:space="preserve">).</w:t>
      </w:r>
      <w:r>
        <w:t xml:space="preserve"> </w:t>
      </w:r>
      <w:r>
        <w:rPr>
          <w:iCs/>
          <w:i/>
        </w:rPr>
        <w:t xml:space="preserve">Nicāyya</w:t>
      </w:r>
      <w:r>
        <w:t xml:space="preserve"> </w:t>
      </w:r>
      <w:r>
        <w:t xml:space="preserve">(root</w:t>
      </w:r>
      <w:r>
        <w:t xml:space="preserve"> </w:t>
      </w:r>
      <w:r>
        <w:rPr>
          <w:iCs/>
          <w:i/>
        </w:rPr>
        <w:t xml:space="preserve">cāyṛ pūjānicāmanayoḥ</w:t>
      </w:r>
      <w:r>
        <w:t xml:space="preserve">; since roots are accepted as having many senses, here used in the sense of</w:t>
      </w:r>
      <w:r>
        <w:t xml:space="preserve"> </w:t>
      </w:r>
      <w:r>
        <w:t xml:space="preserve">‘</w:t>
      </w:r>
      <w:r>
        <w:t xml:space="preserve">seeing</w:t>
      </w:r>
      <w:r>
        <w:t xml:space="preserve">’</w:t>
      </w:r>
      <w:r>
        <w:t xml:space="preserve">;</w:t>
      </w:r>
      <w:r>
        <w:t xml:space="preserve"> </w:t>
      </w:r>
      <w:r>
        <w:rPr>
          <w:iCs/>
          <w:i/>
        </w:rPr>
        <w:t xml:space="preserve">lyap</w:t>
      </w:r>
      <w:r>
        <w:t xml:space="preserve"> </w:t>
      </w:r>
      <w:r>
        <w:t xml:space="preserve">for</w:t>
      </w:r>
      <w:r>
        <w:t xml:space="preserve"> </w:t>
      </w:r>
      <w:r>
        <w:rPr>
          <w:iCs/>
          <w:i/>
        </w:rPr>
        <w:t xml:space="preserve">ktvā</w:t>
      </w:r>
      <w:r>
        <w:t xml:space="preserve"> </w:t>
      </w:r>
      <w:r>
        <w:t xml:space="preserve">in a compound whose first member is not</w:t>
      </w:r>
      <w:r>
        <w:t xml:space="preserve"> </w:t>
      </w:r>
      <w:r>
        <w:rPr>
          <w:iCs/>
          <w:i/>
        </w:rPr>
        <w:t xml:space="preserve">nañ</w:t>
      </w:r>
      <w:r>
        <w:t xml:space="preserve"> </w:t>
      </w:r>
      <w:r>
        <w:t xml:space="preserve">by</w:t>
      </w:r>
      <w:r>
        <w:t xml:space="preserve"> </w:t>
      </w:r>
      <w:r>
        <w:rPr>
          <w:iCs/>
          <w:i/>
        </w:rPr>
        <w:t xml:space="preserve">samāse ’nañpūrve ktvo lyap</w:t>
      </w:r>
      <w:r>
        <w:t xml:space="preserve">, Pā. Sū. 7-1-37 as read [?]; the lengthening in the Saṃhitā by</w:t>
      </w:r>
      <w:r>
        <w:t xml:space="preserve"> </w:t>
      </w:r>
      <w:r>
        <w:rPr>
          <w:iCs/>
          <w:i/>
        </w:rPr>
        <w:t xml:space="preserve">ānyeṣām api dṛśyate</w:t>
      </w:r>
      <w:r>
        <w:t xml:space="preserve">, Pā. Sū. 6-3-137 as read [?]).</w:t>
      </w:r>
      <w:r>
        <w:t xml:space="preserve"> </w:t>
      </w:r>
      <w:r>
        <w:rPr>
          <w:iCs/>
          <w:i/>
        </w:rPr>
        <w:t xml:space="preserve">Pṛṣṭyāmayī</w:t>
      </w:r>
      <w:r>
        <w:t xml:space="preserve"> </w:t>
      </w:r>
      <w:r>
        <w:t xml:space="preserve">(root</w:t>
      </w:r>
      <w:r>
        <w:t xml:space="preserve"> </w:t>
      </w:r>
      <w:r>
        <w:rPr>
          <w:iCs/>
          <w:i/>
        </w:rPr>
        <w:t xml:space="preserve">spṛśa saṃsparśane</w:t>
      </w:r>
      <w:r>
        <w:t xml:space="preserve">;</w:t>
      </w:r>
      <w:r>
        <w:t xml:space="preserve"> </w:t>
      </w:r>
      <w:r>
        <w:rPr>
          <w:iCs/>
          <w:i/>
        </w:rPr>
        <w:t xml:space="preserve">spṛśyate ’nena iti spṛṣṭiḥ</w:t>
      </w:r>
      <w:r>
        <w:t xml:space="preserve">, with</w:t>
      </w:r>
      <w:r>
        <w:t xml:space="preserve"> </w:t>
      </w:r>
      <w:r>
        <w:rPr>
          <w:iCs/>
          <w:i/>
        </w:rPr>
        <w:t xml:space="preserve">ktin</w:t>
      </w:r>
      <w:r>
        <w:t xml:space="preserve"> </w:t>
      </w:r>
      <w:r>
        <w:t xml:space="preserve">in the instrumental sense;</w:t>
      </w:r>
      <w:r>
        <w:t xml:space="preserve"> </w:t>
      </w:r>
      <w:r>
        <w:rPr>
          <w:iCs/>
          <w:i/>
        </w:rPr>
        <w:t xml:space="preserve">ṣatva</w:t>
      </w:r>
      <w:r>
        <w:t xml:space="preserve"> </w:t>
      </w:r>
      <w:r>
        <w:t xml:space="preserve">of the</w:t>
      </w:r>
      <w:r>
        <w:t xml:space="preserve"> </w:t>
      </w:r>
      <w:r>
        <w:rPr>
          <w:iCs/>
          <w:i/>
        </w:rPr>
        <w:t xml:space="preserve">ś</w:t>
      </w:r>
      <w:r>
        <w:t xml:space="preserve"> </w:t>
      </w:r>
      <w:r>
        <w:t xml:space="preserve">by</w:t>
      </w:r>
      <w:r>
        <w:t xml:space="preserve"> </w:t>
      </w:r>
      <w:r>
        <w:rPr>
          <w:iCs/>
          <w:i/>
        </w:rPr>
        <w:t xml:space="preserve">vraścabhrasja…</w:t>
      </w:r>
      <w:r>
        <w:t xml:space="preserve">, Pā. Sū. 8-2-36 as read [?];</w:t>
      </w:r>
      <w:r>
        <w:t xml:space="preserve"> </w:t>
      </w:r>
      <w:r>
        <w:rPr>
          <w:iCs/>
          <w:i/>
        </w:rPr>
        <w:t xml:space="preserve">ṭutva</w:t>
      </w:r>
      <w:r>
        <w:t xml:space="preserve"> </w:t>
      </w:r>
      <w:r>
        <w:t xml:space="preserve">of the</w:t>
      </w:r>
      <w:r>
        <w:t xml:space="preserve"> </w:t>
      </w:r>
      <w:r>
        <w:rPr>
          <w:iCs/>
          <w:i/>
        </w:rPr>
        <w:t xml:space="preserve">t</w:t>
      </w:r>
      <w:r>
        <w:t xml:space="preserve">; the Vedic loss of the</w:t>
      </w:r>
      <w:r>
        <w:t xml:space="preserve"> </w:t>
      </w:r>
      <w:r>
        <w:rPr>
          <w:iCs/>
          <w:i/>
        </w:rPr>
        <w:t xml:space="preserve">s</w:t>
      </w:r>
      <w:r>
        <w:t xml:space="preserve"> </w:t>
      </w:r>
      <w:r>
        <w:t xml:space="preserve">of the root;</w:t>
      </w:r>
      <w:r>
        <w:t xml:space="preserve"> </w:t>
      </w:r>
      <w:r>
        <w:rPr>
          <w:iCs/>
          <w:i/>
        </w:rPr>
        <w:t xml:space="preserve">pṛṣṭyāmayaḥ asya asti iti pṛṣṭyāmayī</w:t>
      </w:r>
      <w:r>
        <w:t xml:space="preserve">”</w:t>
      </w:r>
      <w:r>
        <w:t xml:space="preserve"> </w:t>
      </w:r>
      <w:r>
        <w:rPr>
          <w:iCs/>
          <w:i/>
        </w:rPr>
        <w:t xml:space="preserve">(the grammar continues on p. 526)</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526 (PDF 546)</w:t>
            </w:r>
          </w:p>
        </w:tc>
      </w:tr>
      <w:tr>
        <w:tc>
          <w:tcPr/>
          <w:p>
            <w:pPr>
              <w:pStyle w:val="Compact"/>
              <w:jc w:val="left"/>
            </w:pPr>
            <w:r>
              <w:rPr>
                <w:iCs/>
                <w:i/>
              </w:rPr>
              <w:t xml:space="preserve">(Running head: left 526;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tc>
      </w:tr>
      <w:tr>
        <w:tc>
          <w:tcPr/>
          <w:p>
            <w:pPr>
              <w:pStyle w:val="Compact"/>
              <w:jc w:val="left"/>
            </w:pPr>
            <w:r>
              <w:t xml:space="preserve">The grammar of Rik 105.18 concludes (noted briefly).</w:t>
            </w:r>
            <w:r>
              <w:t xml:space="preserve"> </w:t>
            </w:r>
            <w:r>
              <w:rPr>
                <w:iCs/>
                <w:i/>
              </w:rPr>
              <w:t xml:space="preserve">Pṛṣṭyāmayī</w:t>
            </w:r>
            <w:r>
              <w:t xml:space="preserve">, concluded: the suffix</w:t>
            </w:r>
            <w:r>
              <w:t xml:space="preserve"> </w:t>
            </w:r>
            <w:r>
              <w:rPr>
                <w:iCs/>
                <w:i/>
              </w:rPr>
              <w:t xml:space="preserve">ini</w:t>
            </w:r>
            <w:r>
              <w:t xml:space="preserve"> </w:t>
            </w:r>
            <w:r>
              <w:t xml:space="preserve">in the sense of</w:t>
            </w:r>
            <w:r>
              <w:t xml:space="preserve"> </w:t>
            </w:r>
            <w:r>
              <w:t xml:space="preserve">‘</w:t>
            </w:r>
            <w:r>
              <w:t xml:space="preserve">having</w:t>
            </w:r>
            <w:r>
              <w:t xml:space="preserve">’</w:t>
            </w:r>
            <w:r>
              <w:t xml:space="preserve"> </w:t>
            </w:r>
            <w:r>
              <w:t xml:space="preserve">by</w:t>
            </w:r>
            <w:r>
              <w:t xml:space="preserve"> </w:t>
            </w:r>
            <w:r>
              <w:rPr>
                <w:iCs/>
                <w:i/>
              </w:rPr>
              <w:t xml:space="preserve">ata iniṭhanau</w:t>
            </w:r>
            <w:r>
              <w:t xml:space="preserve">, Pā. Sū. 5-2-115 as read [?]; loss of</w:t>
            </w:r>
            <w:r>
              <w:t xml:space="preserve"> </w:t>
            </w:r>
            <w:r>
              <w:rPr>
                <w:iCs/>
                <w:i/>
              </w:rPr>
              <w:t xml:space="preserve">a</w:t>
            </w:r>
            <w:r>
              <w:t xml:space="preserve"> </w:t>
            </w:r>
            <w:r>
              <w:t xml:space="preserve">by</w:t>
            </w:r>
            <w:r>
              <w:t xml:space="preserve"> </w:t>
            </w:r>
            <w:r>
              <w:rPr>
                <w:iCs/>
                <w:i/>
              </w:rPr>
              <w:t xml:space="preserve">yasyeti ca</w:t>
            </w:r>
            <w:r>
              <w:t xml:space="preserve">; the accent of the suffix, final acute. The Rik is closed with</w:t>
            </w:r>
            <w:r>
              <w:t xml:space="preserve"> </w:t>
            </w:r>
            <w:r>
              <w:rPr>
                <w:iCs/>
                <w:i/>
              </w:rPr>
              <w:t xml:space="preserve">‖ 18 ‖</w:t>
            </w:r>
            <w:r>
              <w:t xml:space="preserve"> </w:t>
            </w:r>
            <w:r>
              <w:t xml:space="preserve">and an ornament.</w:t>
            </w:r>
          </w:p>
        </w:tc>
      </w:tr>
      <w:tr>
        <w:tc>
          <w:tcPr/>
          <w:p>
            <w:pPr>
              <w:pStyle w:val="Compact"/>
              <w:jc w:val="left"/>
            </w:pPr>
            <w:r>
              <w:t xml:space="preserve">## Rik 105.19 — printed pp. 526–[?]</w:t>
            </w:r>
          </w:p>
        </w:tc>
      </w:tr>
      <w:tr>
        <w:tc>
          <w:tcPr/>
          <w:p>
            <w:pPr>
              <w:pStyle w:val="Compact"/>
              <w:jc w:val="left"/>
            </w:pPr>
            <w:r>
              <w:rPr>
                <w:bCs/>
                <w:b/>
              </w:rPr>
              <w:t xml:space="preserve">॥ संहितापाठः ॥ — Saṃhitā-pāṭha (Rik 105.19)</w:t>
            </w:r>
            <w:r>
              <w:t xml:space="preserve"> </w:t>
            </w:r>
            <w:r>
              <w:rPr>
                <w:iCs/>
                <w:i/>
              </w:rPr>
              <w:t xml:space="preserve">(the last Ṛk of the Sūkta; Triṣṭubh)</w:t>
            </w:r>
          </w:p>
        </w:tc>
      </w:tr>
      <w:tr>
        <w:tc>
          <w:tcPr/>
          <w:p>
            <w:pPr>
              <w:pStyle w:val="Compact"/>
              <w:jc w:val="left"/>
            </w:pPr>
            <w:r>
              <w:t xml:space="preserve">&gt; एनाङ्गूषेण वयमिन्द्रवन्तोऽभि ष्याम वृजने सर्ववीराः ।</w:t>
            </w:r>
            <w:r>
              <w:t xml:space="preserve"> </w:t>
            </w:r>
            <w:r>
              <w:t xml:space="preserve">&gt; तन्नो मित्रो वरुणो मामहन्तामदितिः सिन्धुः पृथिवी उत द्यौः ॥ १९ ॥</w:t>
            </w:r>
          </w:p>
        </w:tc>
      </w:tr>
      <w:tr>
        <w:tc>
          <w:tcPr/>
          <w:p>
            <w:pPr>
              <w:pStyle w:val="Compact"/>
              <w:jc w:val="left"/>
            </w:pPr>
            <w:r>
              <w:rPr>
                <w:iCs/>
                <w:i/>
              </w:rPr>
              <w:t xml:space="preserve">enāṅgūṣeṇa vayam indravanto ’bhi ṣyāma vṛjane sarvavīrāḥ | tan no mitro varuṇo māmahantām aditiḥ sindhuḥ pṛthivī uta dyauḥ ‖ 19 ‖</w:t>
            </w:r>
            <w:r>
              <w:t xml:space="preserve"> </w:t>
            </w:r>
            <w:r>
              <w:rPr>
                <w:iCs/>
                <w:i/>
              </w:rPr>
              <w:t xml:space="preserve">(accent-marks in the print not reproduced; this Ṛk, unlike the others of the Sūkta, has no refrain</w:t>
            </w:r>
            <w:r>
              <w:rPr>
                <w:iCs/>
                <w:i/>
              </w:rPr>
              <w:t xml:space="preserve"> </w:t>
            </w:r>
            <w:r>
              <w:rPr>
                <w:iCs/>
                <w:i/>
              </w:rPr>
              <w:t xml:space="preserve">“</w:t>
            </w:r>
            <w:r>
              <w:rPr>
                <w:iCs/>
                <w:i/>
              </w:rPr>
              <w:t xml:space="preserve">vittaṃ me asya rodasī</w:t>
            </w:r>
            <w:r>
              <w:rPr>
                <w:iCs/>
                <w:i/>
              </w:rPr>
              <w:t xml:space="preserve">”</w:t>
            </w:r>
            <w:r>
              <w:rPr>
                <w:iCs/>
                <w:i/>
              </w:rPr>
              <w:t xml:space="preserve">)</w:t>
            </w:r>
          </w:p>
        </w:tc>
      </w:tr>
      <w:tr>
        <w:tc>
          <w:tcPr/>
          <w:p>
            <w:pPr>
              <w:pStyle w:val="Compact"/>
              <w:jc w:val="left"/>
            </w:pPr>
            <w:r>
              <w:rPr>
                <w:bCs/>
                <w:b/>
              </w:rPr>
              <w:t xml:space="preserve">॥ पदपाठः ॥ — Pada-pāṭha (Rik 105.19)</w:t>
            </w:r>
          </w:p>
        </w:tc>
      </w:tr>
      <w:tr>
        <w:tc>
          <w:tcPr/>
          <w:p>
            <w:pPr>
              <w:pStyle w:val="Compact"/>
              <w:jc w:val="left"/>
            </w:pPr>
            <w:r>
              <w:t xml:space="preserve">&gt; एना । आङ्गूषेण । वयम् । इन्द्रऽवन्तः । अभि । स्याम । वृजने ।</w:t>
            </w:r>
            <w:r>
              <w:t xml:space="preserve"> </w:t>
            </w:r>
            <w:r>
              <w:t xml:space="preserve">&gt; सर्वऽवीराः ।</w:t>
            </w:r>
            <w:r>
              <w:t xml:space="preserve"> </w:t>
            </w:r>
            <w:r>
              <w:t xml:space="preserve">&gt; तत् । नः । मित्रः । वरुणः । मामहन्ताम् । अदितिः । सिन्धुः । पृथिवी । उत । द्यौः ॥ १९ ॥</w:t>
            </w:r>
          </w:p>
        </w:tc>
      </w:tr>
      <w:tr>
        <w:tc>
          <w:tcPr/>
          <w:p>
            <w:pPr>
              <w:pStyle w:val="Compact"/>
              <w:jc w:val="left"/>
            </w:pPr>
            <w:r>
              <w:rPr>
                <w:iCs/>
                <w:i/>
              </w:rPr>
              <w:t xml:space="preserve">enā | āṅgūṣeṇa | vayam | indra-vantaḥ | abhi | syāma | vṛjane | sarva-vīrāḥ | tat | naḥ | mitraḥ | varuṇaḥ | māmahantām | aditiḥ | sindhuḥ | pṛthivī | uta | dyauḥ ‖ 19 ‖</w:t>
            </w:r>
          </w:p>
        </w:tc>
      </w:tr>
      <w:tr>
        <w:tc>
          <w:tcPr/>
          <w:p>
            <w:pPr>
              <w:pStyle w:val="Compact"/>
              <w:jc w:val="left"/>
            </w:pPr>
            <w:r>
              <w:rPr>
                <w:bCs/>
                <w:b/>
              </w:rPr>
              <w:t xml:space="preserve">॥ सायणभाष्यम् ॥ — Sāyaṇa-bhāṣya (Rik 105.19), begun at the foot of p. 526</w:t>
            </w:r>
          </w:p>
        </w:tc>
      </w:tr>
      <w:tr>
        <w:tc>
          <w:tcPr/>
          <w:p>
            <w:pPr>
              <w:pStyle w:val="Compact"/>
              <w:jc w:val="left"/>
            </w:pPr>
            <w:r>
              <w:t xml:space="preserve">&gt; एनानेनाङ्गूषेणाघोषणयोग्येन स्तोत्रेण हेतुभूतेनेन्द्रवन्तोऽनुग्राहकेणेन्द्रेण युक्ताः सर्ववीराः सर्वैर्वीरैः पुत्रैः पौत्रादिभिरुपेताः सन्तो…</w:t>
            </w:r>
            <w:r>
              <w:t xml:space="preserve"> </w:t>
            </w:r>
            <w:r>
              <w:t xml:space="preserve">&gt;</w:t>
            </w:r>
            <w:r>
              <w:t xml:space="preserve"> </w:t>
            </w:r>
            <w:r>
              <w:rPr>
                <w:iCs/>
                <w:i/>
              </w:rPr>
              <w:t xml:space="preserve">enānenāṅgūṣeṇāghoṣaṇayogyena stotreṇa hetubhūtenendravanto ’nugrāhakeṇendreṇa yuktāḥ sarvavīrāḥ sarvair vīraiḥ putraiḥ pautrādibhir upetāḥ santo…</w:t>
            </w:r>
            <w:r>
              <w:t xml:space="preserve"> </w:t>
            </w:r>
            <w:r>
              <w:rPr>
                <w:iCs/>
                <w:i/>
              </w:rPr>
              <w:t xml:space="preserve">(continued on p. 527)</w:t>
            </w:r>
          </w:p>
        </w:tc>
      </w:tr>
    </w:tbl>
    <w:bookmarkEnd w:id="637"/>
    <w:bookmarkStart w:id="638" w:name="page-527-pdf-547"/>
    <w:p>
      <w:pPr>
        <w:pStyle w:val="Heading3"/>
      </w:pPr>
      <w:r>
        <w:t xml:space="preserve">Page 527 (PDF 547)</w:t>
      </w:r>
    </w:p>
    <w:p>
      <w:pPr>
        <w:pStyle w:val="FirstParagraph"/>
      </w:pPr>
      <w:r>
        <w:rPr>
          <w:iCs/>
          <w:i/>
        </w:rPr>
        <w:t xml:space="preserve">(Running head: left</w:t>
      </w:r>
      <w:r>
        <w:rPr>
          <w:iCs/>
          <w:i/>
        </w:rPr>
        <w:t xml:space="preserve"> </w:t>
      </w:r>
      <w:r>
        <w:rPr>
          <w:iCs/>
          <w:i/>
        </w:rPr>
        <w:t xml:space="preserve">“</w:t>
      </w:r>
      <w:r>
        <w:rPr>
          <w:iCs/>
          <w:i/>
        </w:rPr>
        <w:t xml:space="preserve">A. 1 A. 7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527.)</w:t>
      </w:r>
    </w:p>
    <w:p>
      <w:pPr>
        <w:pStyle w:val="BlockText"/>
      </w:pPr>
      <w:r>
        <w:t xml:space="preserve">…वयं वृजने संग्रामेऽभिष्याम । शत्रूनभिभवेम । तदिदमस्मदीयं वचनं मित्रादयो मामहन्ताम् । पूजयन्तु । पालयन्त्वित्यर्थः । उतशब्दो देवतासमुच्चयार्थः । अत्र यास्कः । आङ्गूषः स्तोम आघोषः । अनेन स्तोमेन वयमिन्द्रवन्तः । नि. ५-११ [?] । इति ॥ एना । द्वितीयाटौस्स्वेनः । पा. २-४-३४ । इति तृतीयायामिदमेनादेशः । सुपां सुलुगिति विभक्तेराजादेशः । चित्त्वादन्तोदात्तत्वम् । आङ्गूषेण । आङ्पूर्वाद्घुषेः कर्मणि घञ् । आजो जकारलोपाभावश्छान्दसः । घोषशब्दस्य गूषभावश्च पृषोदरादित्वात् । थाथादिनोत्तरपदान्तोदात्तत्वम् । स्याम । अस्तेः प्रार्थनायां लिङ् । श्नसोरल्लोपे इत्यकारलोपः । उपसर्गप्रादुर्भ्यामस्तिर्यच्परः । पा. ८-३-८७ । इति षत्वम् ॥</w:t>
      </w:r>
      <w:r>
        <w:t xml:space="preserve"> </w:t>
      </w:r>
      <w:r>
        <w:rPr>
          <w:iCs/>
          <w:i/>
        </w:rPr>
        <w:t xml:space="preserve">…vayaṃ vṛjane saṃgrāme ’bhiṣyāma | śatrūn abhibhavema | tad idam asmadīyaṃ vacanaṃ mitrādayo māmahantām | pūjayantu | pālayantv ity arthaḥ | utaśabdo devatāsamuccayārthaḥ | atra yāskaḥ | āṅgūṣaḥ stoma āghoṣaḥ | anena stomena vayam indravantaḥ | ni. 5-[?]1 [?] | iti ‖ enā | dvitīyāṭausvenaḥ | pā. 2-4-34 | iti tṛtīyāyām idam enādeśaḥ | supāṃ suluk iti vibhakter ājādeśaḥ | cittvād antodāttatvam | āṅgūṣeṇa | āṅpūrvād ghuṣeḥ karmaṇi ghañ | āṅo jakāralopābhāvaś chāndasaḥ | ghoṣaśabdasya gūṣabhāvaś ca pṛṣodarāditvāt | thāthādinottarapadāntodāttatvam | syāma | aster prārthanāyāṃ liṅ | śnasor allope ity akāralopaḥ | upasargaprādurbhyām astiryacparaḥ | pā. 8-3-87 | iti ṣatvam ‖</w:t>
      </w:r>
      <w:r>
        <w:t xml:space="preserve"> </w:t>
      </w:r>
      <w:r>
        <w:rPr>
          <w:iCs/>
          <w:i/>
        </w:rPr>
        <w:t xml:space="preserve">(Sanskrit as read;</w:t>
      </w:r>
      <w:r>
        <w:rPr>
          <w:iCs/>
          <w:i/>
        </w:rPr>
        <w:t xml:space="preserve"> </w:t>
      </w:r>
      <w:r>
        <w:rPr>
          <w:iCs/>
          <w:i/>
        </w:rPr>
        <w:t xml:space="preserve">“</w:t>
      </w:r>
      <w:r>
        <w:rPr>
          <w:iCs/>
          <w:i/>
        </w:rPr>
        <w:t xml:space="preserve">utaśabdo</w:t>
      </w:r>
      <w:r>
        <w:rPr>
          <w:iCs/>
          <w:i/>
        </w:rPr>
        <w:t xml:space="preserve">”</w:t>
      </w:r>
      <w:r>
        <w:rPr>
          <w:iCs/>
          <w:i/>
        </w:rPr>
        <w:t xml:space="preserve"> </w:t>
      </w:r>
      <w:r>
        <w:rPr>
          <w:iCs/>
          <w:i/>
        </w:rPr>
        <w:t xml:space="preserve">is the print’s reading of the Ṛk’s word</w:t>
      </w:r>
      <w:r>
        <w:rPr>
          <w:iCs/>
          <w:i/>
        </w:rPr>
        <w:t xml:space="preserve"> </w:t>
      </w:r>
      <w:r>
        <w:t xml:space="preserve">uta</w:t>
      </w:r>
      <w:r>
        <w:rPr>
          <w:iCs/>
          <w:i/>
        </w:rPr>
        <w:t xml:space="preserve">; the tail is short and given; sūtra numerals mostly doubtful [?].)</w:t>
      </w:r>
    </w:p>
    <w:p>
      <w:pPr>
        <w:pStyle w:val="FirstParagraph"/>
      </w:pPr>
      <w:r>
        <w:t xml:space="preserve">“</w:t>
      </w:r>
      <w:r>
        <w:t xml:space="preserve">…we, in battle (</w:t>
      </w:r>
      <w:r>
        <w:rPr>
          <w:iCs/>
          <w:i/>
        </w:rPr>
        <w:t xml:space="preserve">vṛjane</w:t>
      </w:r>
      <w:r>
        <w:t xml:space="preserve">) — in a fight — may conquer (</w:t>
      </w:r>
      <w:r>
        <w:rPr>
          <w:iCs/>
          <w:i/>
        </w:rPr>
        <w:t xml:space="preserve">abhi ṣyāma</w:t>
      </w:r>
      <w:r>
        <w:t xml:space="preserve">), may overcome the enemies. This our word may Mitra and the others (</w:t>
      </w:r>
      <w:r>
        <w:rPr>
          <w:iCs/>
          <w:i/>
        </w:rPr>
        <w:t xml:space="preserve">māmahantām</w:t>
      </w:r>
      <w:r>
        <w:t xml:space="preserve">) honour, protect: so the meaning. The word</w:t>
      </w:r>
      <w:r>
        <w:t xml:space="preserve"> </w:t>
      </w:r>
      <w:r>
        <w:rPr>
          <w:iCs/>
          <w:i/>
        </w:rPr>
        <w:t xml:space="preserve">uta</w:t>
      </w:r>
      <w:r>
        <w:t xml:space="preserve"> </w:t>
      </w:r>
      <w:r>
        <w:t xml:space="preserve">is for the sake of putting together [other] deities. Here Yāska [says]:</w:t>
      </w:r>
      <w:r>
        <w:t xml:space="preserve"> </w:t>
      </w:r>
      <w:r>
        <w:t xml:space="preserve">‘</w:t>
      </w:r>
      <w:r>
        <w:rPr>
          <w:iCs/>
          <w:i/>
        </w:rPr>
        <w:t xml:space="preserve">āṅgūṣaḥ stoma āghoṣaḥ</w:t>
      </w:r>
      <w:r>
        <w:t xml:space="preserve">: with this</w:t>
      </w:r>
      <w:r>
        <w:t xml:space="preserve"> </w:t>
      </w:r>
      <w:r>
        <w:rPr>
          <w:iCs/>
          <w:i/>
        </w:rPr>
        <w:t xml:space="preserve">stoma</w:t>
      </w:r>
      <w:r>
        <w:t xml:space="preserve"> </w:t>
      </w:r>
      <w:r>
        <w:t xml:space="preserve">we are possessed of Indra</w:t>
      </w:r>
      <w:r>
        <w:t xml:space="preserve">’</w:t>
      </w:r>
      <w:r>
        <w:t xml:space="preserve"> </w:t>
      </w:r>
      <w:r>
        <w:t xml:space="preserve">(</w:t>
      </w:r>
      <w:r>
        <w:rPr>
          <w:iCs/>
          <w:i/>
        </w:rPr>
        <w:t xml:space="preserve">Ni.</w:t>
      </w:r>
      <w:r>
        <w:t xml:space="preserve"> </w:t>
      </w:r>
      <w:r>
        <w:t xml:space="preserve">5-[?]1 as read [?]).</w:t>
      </w:r>
      <w:r>
        <w:t xml:space="preserve">”</w:t>
      </w:r>
    </w:p>
    <w:p>
      <w:pPr>
        <w:pStyle w:val="BodyText"/>
      </w:pPr>
      <w:r>
        <w:rPr>
          <w:bCs/>
          <w:b/>
        </w:rPr>
        <w:t xml:space="preserve">॥ प्रतिपदार्थः ॥ — Pratipadārtha (Rik 105.19; Kannada; English)</w:t>
      </w:r>
    </w:p>
    <w:p>
      <w:pPr>
        <w:pStyle w:val="BodyText"/>
      </w:pPr>
      <w:r>
        <w:rPr>
          <w:iCs/>
          <w:i/>
        </w:rPr>
        <w:t xml:space="preserve">Enā āṅgūṣeṇa</w:t>
      </w:r>
      <w:r>
        <w:t xml:space="preserve"> </w:t>
      </w:r>
      <w:r>
        <w:t xml:space="preserve">— with the help of this hymn, which is fit to be proclaimed loudly;</w:t>
      </w:r>
      <w:r>
        <w:t xml:space="preserve"> </w:t>
      </w:r>
      <w:r>
        <w:rPr>
          <w:iCs/>
          <w:i/>
        </w:rPr>
        <w:t xml:space="preserve">indravantaḥ</w:t>
      </w:r>
      <w:r>
        <w:t xml:space="preserve"> </w:t>
      </w:r>
      <w:r>
        <w:t xml:space="preserve">— (we) who are with Indra (one who is endowed with the mind to favour [us]);</w:t>
      </w:r>
      <w:r>
        <w:t xml:space="preserve"> </w:t>
      </w:r>
      <w:r>
        <w:rPr>
          <w:iCs/>
          <w:i/>
        </w:rPr>
        <w:t xml:space="preserve">sarvavīrāḥ</w:t>
      </w:r>
      <w:r>
        <w:t xml:space="preserve"> </w:t>
      </w:r>
      <w:r>
        <w:t xml:space="preserve">— those who have all heroic sons and grandsons and the rest;</w:t>
      </w:r>
      <w:r>
        <w:t xml:space="preserve"> </w:t>
      </w:r>
      <w:r>
        <w:rPr>
          <w:iCs/>
          <w:i/>
        </w:rPr>
        <w:t xml:space="preserve">vayam</w:t>
      </w:r>
      <w:r>
        <w:t xml:space="preserve"> </w:t>
      </w:r>
      <w:r>
        <w:t xml:space="preserve">— we;</w:t>
      </w:r>
      <w:r>
        <w:t xml:space="preserve"> </w:t>
      </w:r>
      <w:r>
        <w:rPr>
          <w:iCs/>
          <w:i/>
        </w:rPr>
        <w:t xml:space="preserve">vṛjane</w:t>
      </w:r>
      <w:r>
        <w:t xml:space="preserve"> </w:t>
      </w:r>
      <w:r>
        <w:t xml:space="preserve">— in battle;</w:t>
      </w:r>
      <w:r>
        <w:t xml:space="preserve"> </w:t>
      </w:r>
      <w:r>
        <w:rPr>
          <w:iCs/>
          <w:i/>
        </w:rPr>
        <w:t xml:space="preserve">abhi syāma</w:t>
      </w:r>
      <w:r>
        <w:t xml:space="preserve"> </w:t>
      </w:r>
      <w:r>
        <w:t xml:space="preserve">— may we conquer (the enemies);</w:t>
      </w:r>
      <w:r>
        <w:t xml:space="preserve"> </w:t>
      </w:r>
      <w:r>
        <w:rPr>
          <w:iCs/>
          <w:i/>
        </w:rPr>
        <w:t xml:space="preserve">naḥ tat</w:t>
      </w:r>
      <w:r>
        <w:t xml:space="preserve"> </w:t>
      </w:r>
      <w:r>
        <w:t xml:space="preserve">— this hymn-word of ours;</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divinity of the ocean;</w:t>
      </w:r>
      <w:r>
        <w:t xml:space="preserve"> </w:t>
      </w:r>
      <w:r>
        <w:rPr>
          <w:iCs/>
          <w:i/>
        </w:rPr>
        <w:t xml:space="preserve">pṛthivī</w:t>
      </w:r>
      <w:r>
        <w:t xml:space="preserve"> </w:t>
      </w:r>
      <w:r>
        <w:t xml:space="preserve">— the earth;</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heavenly world;</w:t>
      </w:r>
      <w:r>
        <w:t xml:space="preserve"> </w:t>
      </w:r>
      <w:r>
        <w:rPr>
          <w:iCs/>
          <w:i/>
        </w:rPr>
        <w:t xml:space="preserve">māmahantām</w:t>
      </w:r>
      <w:r>
        <w:t xml:space="preserve"> </w:t>
      </w:r>
      <w:r>
        <w:t xml:space="preserve">— may [they] protect.</w:t>
      </w:r>
    </w:p>
    <w:p>
      <w:pPr>
        <w:pStyle w:val="BodyText"/>
      </w:pPr>
      <w:r>
        <w:rPr>
          <w:bCs/>
          <w:b/>
        </w:rPr>
        <w:t xml:space="preserve">॥ भावार्थः ॥ — Bhāvārtha (Kannada; English)</w:t>
      </w:r>
    </w:p>
    <w:p>
      <w:pPr>
        <w:pStyle w:val="BodyText"/>
      </w:pPr>
      <w:r>
        <w:t xml:space="preserve">By the help of this hymn of ours, which is fit to be proclaimed aloud, may we, being united with Indra, the favourer, and possessed of heroic sons and grandsons with all strength, overcome the enemies in battle. May Mitra, Varuṇa, Aditi, the divinity of the ocean, the earth and the heavenly world protect this hymn-word of ours.</w:t>
      </w:r>
    </w:p>
    <w:p>
      <w:pPr>
        <w:pStyle w:val="BodyText"/>
      </w:pPr>
      <w:r>
        <w:rPr>
          <w:bCs/>
          <w:b/>
        </w:rPr>
        <w:t xml:space="preserve">English Translation (as printed in the source)</w:t>
      </w:r>
    </w:p>
    <w:p>
      <w:pPr>
        <w:pStyle w:val="BodyText"/>
      </w:pPr>
      <w:r>
        <w:t xml:space="preserve">“</w:t>
      </w:r>
      <w:r>
        <w:t xml:space="preserve">By this recitation may we, becoming possessed of Indra, and strong with multiplied progeny, overcome our foes in battle ; and may Mitra, Varun [sic], Aditi,—ocean, earth and heaven be gracious to us in this (request).</w:t>
      </w:r>
      <w:r>
        <w:t xml:space="preserve">”</w:t>
      </w:r>
    </w:p>
    <w:p>
      <w:r>
        <w:pict>
          <v:rect style="width:0;height:1.5pt" o:hralign="center" o:hrstd="t" o:hr="t"/>
        </w:pict>
      </w:r>
    </w:p>
    <w:bookmarkEnd w:id="638"/>
    <w:bookmarkStart w:id="639" w:name="page-528-pdf-548"/>
    <w:p>
      <w:pPr>
        <w:pStyle w:val="Heading3"/>
      </w:pPr>
      <w:r>
        <w:t xml:space="preserve">Page 528 (PDF 548)</w:t>
      </w:r>
    </w:p>
    <w:p>
      <w:pPr>
        <w:pStyle w:val="FirstParagraph"/>
      </w:pPr>
      <w:r>
        <w:rPr>
          <w:iCs/>
          <w:i/>
        </w:rPr>
        <w:t xml:space="preserve">(Running head: left</w:t>
      </w:r>
      <w:r>
        <w:rPr>
          <w:iCs/>
          <w:i/>
        </w:rPr>
        <w:t xml:space="preserve"> </w:t>
      </w:r>
      <w:r>
        <w:rPr>
          <w:iCs/>
          <w:i/>
        </w:rPr>
        <w:t xml:space="preserve">“</w:t>
      </w:r>
      <w:r>
        <w:rPr>
          <w:iCs/>
          <w:i/>
        </w:rPr>
        <w:t xml:space="preserve">428</w:t>
      </w:r>
      <w:r>
        <w:rPr>
          <w:iCs/>
          <w:i/>
        </w:rPr>
        <w:t xml:space="preserve">”</w:t>
      </w:r>
      <w:r>
        <w:rPr>
          <w:iCs/>
          <w:i/>
        </w:rPr>
        <w:t xml:space="preserve"> </w:t>
      </w:r>
      <w:r>
        <w:rPr>
          <w:iCs/>
          <w:i/>
        </w:rPr>
        <w:t xml:space="preserve">[sic: printed for 528; the numeral is a misprint];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105</w:t>
      </w:r>
      <w:r>
        <w:rPr>
          <w:iCs/>
          <w:i/>
        </w:rPr>
        <w:t xml:space="preserve">”</w:t>
      </w:r>
      <w:r>
        <w:rPr>
          <w:iCs/>
          <w:i/>
        </w:rPr>
        <w:t xml:space="preserve">.)</w:t>
      </w:r>
    </w:p>
    <w:p>
      <w:pPr>
        <w:pStyle w:val="BodyText"/>
      </w:pPr>
      <w:r>
        <w:rPr>
          <w:bCs/>
          <w:b/>
        </w:rPr>
        <w:t xml:space="preserve">॥ विशेषविषयगळु ॥ — Viśeṣa-viṣayagaḷu (Special Topics, Rik 105.19)</w:t>
      </w:r>
    </w:p>
    <w:p>
      <w:pPr>
        <w:pStyle w:val="BodyText"/>
      </w:pPr>
      <w:r>
        <w:rPr>
          <w:bCs/>
          <w:b/>
        </w:rPr>
        <w:t xml:space="preserve">Āṅgūṣeṇa</w:t>
      </w:r>
      <w:r>
        <w:t xml:space="preserve"> </w:t>
      </w:r>
      <w:r>
        <w:t xml:space="preserve">—</w:t>
      </w:r>
      <w:r>
        <w:t xml:space="preserve"> </w:t>
      </w:r>
      <w:r>
        <w:rPr>
          <w:iCs/>
          <w:i/>
        </w:rPr>
        <w:t xml:space="preserve">āṅgūṣaḥ stoma āghoṣaḥ |</w:t>
      </w:r>
      <w:r>
        <w:t xml:space="preserve"> </w:t>
      </w:r>
      <w:r>
        <w:t xml:space="preserve">(</w:t>
      </w:r>
      <w:r>
        <w:rPr>
          <w:iCs/>
          <w:i/>
        </w:rPr>
        <w:t xml:space="preserve">Ni.</w:t>
      </w:r>
      <w:r>
        <w:t xml:space="preserve"> </w:t>
      </w:r>
      <w:r>
        <w:t xml:space="preserve">5-1[?] as read [?])</w:t>
      </w:r>
      <w:r>
        <w:t xml:space="preserve"> </w:t>
      </w:r>
      <w:r>
        <w:t xml:space="preserve">“</w:t>
      </w:r>
      <w:r>
        <w:t xml:space="preserve">the hymn that is to be proclaimed aloud is named</w:t>
      </w:r>
      <w:r>
        <w:t xml:space="preserve"> </w:t>
      </w:r>
      <w:r>
        <w:rPr>
          <w:iCs/>
          <w:i/>
        </w:rPr>
        <w:t xml:space="preserve">āṅgūṣa</w:t>
      </w:r>
      <w:r>
        <w:t xml:space="preserve">: the Nirukta-author has cited this very Ṛk in giving the derivation of this word. Skandasvāmin says that two meanings can be taken,</w:t>
      </w:r>
      <w:r>
        <w:t xml:space="preserve"> </w:t>
      </w:r>
      <w:r>
        <w:rPr>
          <w:iCs/>
          <w:i/>
        </w:rPr>
        <w:t xml:space="preserve">soma</w:t>
      </w:r>
      <w:r>
        <w:t xml:space="preserve"> </w:t>
      </w:r>
      <w:r>
        <w:t xml:space="preserve">and</w:t>
      </w:r>
      <w:r>
        <w:t xml:space="preserve"> </w:t>
      </w:r>
      <w:r>
        <w:rPr>
          <w:iCs/>
          <w:i/>
        </w:rPr>
        <w:t xml:space="preserve">stoma</w:t>
      </w:r>
      <w:r>
        <w:t xml:space="preserve">, and that the remaining words should have two meanings to match: if</w:t>
      </w:r>
      <w:r>
        <w:t xml:space="preserve"> </w:t>
      </w:r>
      <w:r>
        <w:rPr>
          <w:iCs/>
          <w:i/>
        </w:rPr>
        <w:t xml:space="preserve">soma</w:t>
      </w:r>
      <w:r>
        <w:t xml:space="preserve"> </w:t>
      </w:r>
      <w:r>
        <w:t xml:space="preserve">is meant, then</w:t>
      </w:r>
      <w:r>
        <w:t xml:space="preserve"> </w:t>
      </w:r>
      <w:r>
        <w:t xml:space="preserve">‘</w:t>
      </w:r>
      <w:r>
        <w:rPr>
          <w:iCs/>
          <w:i/>
        </w:rPr>
        <w:t xml:space="preserve">kūpe prakalpitena somena</w:t>
      </w:r>
      <w:r>
        <w:t xml:space="preserve">’</w:t>
      </w:r>
      <w:r>
        <w:t xml:space="preserve">,</w:t>
      </w:r>
      <w:r>
        <w:t xml:space="preserve"> </w:t>
      </w:r>
      <w:r>
        <w:t xml:space="preserve">‘</w:t>
      </w:r>
      <w:r>
        <w:t xml:space="preserve">with the Soma prepared in the well</w:t>
      </w:r>
      <w:r>
        <w:t xml:space="preserve">’</w:t>
      </w:r>
      <w:r>
        <w:t xml:space="preserve">, with the Soma made ready in the well. For the word</w:t>
      </w:r>
      <w:r>
        <w:t xml:space="preserve"> </w:t>
      </w:r>
      <w:r>
        <w:rPr>
          <w:iCs/>
          <w:i/>
        </w:rPr>
        <w:t xml:space="preserve">vṛjana</w:t>
      </w:r>
      <w:r>
        <w:t xml:space="preserve">,</w:t>
      </w:r>
      <w:r>
        <w:t xml:space="preserve"> </w:t>
      </w:r>
      <w:r>
        <w:t xml:space="preserve">‘</w:t>
      </w:r>
      <w:r>
        <w:rPr>
          <w:iCs/>
          <w:i/>
        </w:rPr>
        <w:t xml:space="preserve">vṛjyate doṣaiḥ iti vṛjanaḥ yajñaḥ</w:t>
      </w:r>
      <w:r>
        <w:t xml:space="preserve">’</w:t>
      </w:r>
      <w:r>
        <w:t xml:space="preserve"> </w:t>
      </w:r>
      <w:r>
        <w:t xml:space="preserve">[?]: it should also mean</w:t>
      </w:r>
      <w:r>
        <w:t xml:space="preserve"> </w:t>
      </w:r>
      <w:r>
        <w:t xml:space="preserve">‘</w:t>
      </w:r>
      <w:r>
        <w:t xml:space="preserve">sacrifice</w:t>
      </w:r>
      <w:r>
        <w:t xml:space="preserve">’</w:t>
      </w:r>
      <w:r>
        <w:t xml:space="preserve">. But the word</w:t>
      </w:r>
      <w:r>
        <w:t xml:space="preserve"> </w:t>
      </w:r>
      <w:r>
        <w:rPr>
          <w:iCs/>
          <w:i/>
        </w:rPr>
        <w:t xml:space="preserve">āṅgūṣa</w:t>
      </w:r>
      <w:r>
        <w:t xml:space="preserve"> </w:t>
      </w:r>
      <w:r>
        <w:t xml:space="preserve">occurs some ten times in the Ṛk-saṃhitā, and in all those places the sense is</w:t>
      </w:r>
      <w:r>
        <w:t xml:space="preserve"> </w:t>
      </w:r>
      <w:r>
        <w:t xml:space="preserve">‘</w:t>
      </w:r>
      <w:r>
        <w:t xml:space="preserve">hymn</w:t>
      </w:r>
      <w:r>
        <w:t xml:space="preserve">’</w:t>
      </w:r>
      <w:r>
        <w:t xml:space="preserve">. Therefore here too — since</w:t>
      </w:r>
      <w:r>
        <w:t xml:space="preserve"> </w:t>
      </w:r>
      <w:r>
        <w:t xml:space="preserve">‘</w:t>
      </w:r>
      <w:r>
        <w:rPr>
          <w:iCs/>
          <w:i/>
        </w:rPr>
        <w:t xml:space="preserve">vittaṃ me asya rodasī</w:t>
      </w:r>
      <w:r>
        <w:t xml:space="preserve">’</w:t>
      </w:r>
      <w:r>
        <w:t xml:space="preserve"> </w:t>
      </w:r>
      <w:r>
        <w:t xml:space="preserve">has been stated — it is to be taken as</w:t>
      </w:r>
      <w:r>
        <w:t xml:space="preserve"> </w:t>
      </w:r>
      <w:r>
        <w:t xml:space="preserve">‘</w:t>
      </w:r>
      <w:r>
        <w:t xml:space="preserve">the hymn that is recited aloud</w:t>
      </w:r>
      <w:r>
        <w:t xml:space="preserve">’</w:t>
      </w:r>
      <w:r>
        <w:t xml:space="preserve">.</w:t>
      </w:r>
      <w:r>
        <w:t xml:space="preserve">”</w:t>
      </w:r>
    </w:p>
    <w:p>
      <w:pPr>
        <w:pStyle w:val="BodyText"/>
      </w:pPr>
      <w:r>
        <w:rPr>
          <w:bCs/>
          <w:b/>
        </w:rPr>
        <w:t xml:space="preserve">Vṛjane</w:t>
      </w:r>
      <w:r>
        <w:t xml:space="preserve"> </w:t>
      </w:r>
      <w:r>
        <w:t xml:space="preserve">—</w:t>
      </w:r>
      <w:r>
        <w:t xml:space="preserve"> </w:t>
      </w:r>
      <w:r>
        <w:t xml:space="preserve">“</w:t>
      </w:r>
      <w:r>
        <w:t xml:space="preserve">the word</w:t>
      </w:r>
      <w:r>
        <w:t xml:space="preserve"> </w:t>
      </w:r>
      <w:r>
        <w:rPr>
          <w:iCs/>
          <w:i/>
        </w:rPr>
        <w:t xml:space="preserve">vṛjana</w:t>
      </w:r>
      <w:r>
        <w:t xml:space="preserve"> </w:t>
      </w:r>
      <w:r>
        <w:t xml:space="preserve">is read among the names of strength (</w:t>
      </w:r>
      <w:r>
        <w:rPr>
          <w:iCs/>
          <w:i/>
        </w:rPr>
        <w:t xml:space="preserve">bala</w:t>
      </w:r>
      <w:r>
        <w:t xml:space="preserve">);</w:t>
      </w:r>
      <w:r>
        <w:t xml:space="preserve"> </w:t>
      </w:r>
      <w:r>
        <w:rPr>
          <w:iCs/>
          <w:i/>
        </w:rPr>
        <w:t xml:space="preserve">senādilakṣaṇena balena yukte saṃgrāme</w:t>
      </w:r>
      <w:r>
        <w:t xml:space="preserve">: in a battle that is accompanied by strength in the form of an army and the like; that is, in a battle with strength of the form of an army.</w:t>
      </w:r>
      <w:r>
        <w:t xml:space="preserve">”</w:t>
      </w:r>
    </w:p>
    <w:p>
      <w:pPr>
        <w:pStyle w:val="BodyText"/>
      </w:pPr>
      <w:r>
        <w:rPr>
          <w:bCs/>
          <w:b/>
        </w:rPr>
        <w:t xml:space="preserve">Abhiṣyāma</w:t>
      </w:r>
      <w:r>
        <w:t xml:space="preserve"> </w:t>
      </w:r>
      <w:r>
        <w:t xml:space="preserve">—</w:t>
      </w:r>
      <w:r>
        <w:t xml:space="preserve"> </w:t>
      </w:r>
      <w:r>
        <w:rPr>
          <w:iCs/>
          <w:i/>
        </w:rPr>
        <w:t xml:space="preserve">śatrūn abhibhavema |</w:t>
      </w:r>
      <w:r>
        <w:t xml:space="preserve"> </w:t>
      </w:r>
      <w:r>
        <w:t xml:space="preserve">“</w:t>
      </w:r>
      <w:r>
        <w:t xml:space="preserve">may we conquer the enemies: such is the prayer.</w:t>
      </w:r>
      <w:r>
        <w:t xml:space="preserve">”</w:t>
      </w:r>
    </w:p>
    <w:p>
      <w:pPr>
        <w:pStyle w:val="BodyText"/>
      </w:pPr>
      <w:r>
        <w:rPr>
          <w:bCs/>
          <w:b/>
        </w:rPr>
        <w:t xml:space="preserve">॥ व्याकरणप्रक्रिया ॥ — Vyākaraṇa-prakriyā (Rik 105.19)</w:t>
      </w:r>
      <w:r>
        <w:t xml:space="preserve"> </w:t>
      </w:r>
      <w:r>
        <w:rPr>
          <w:iCs/>
          <w:i/>
        </w:rPr>
        <w:t xml:space="preserve">(grammar pages, pp. 528–529, noted briefly; numerals small and doubtful [?])</w:t>
      </w:r>
    </w:p>
    <w:p>
      <w:pPr>
        <w:pStyle w:val="BodyText"/>
      </w:pPr>
      <w:r>
        <w:t xml:space="preserve">Grammar pages, noted briefly.</w:t>
      </w:r>
      <w:r>
        <w:t xml:space="preserve"> </w:t>
      </w:r>
      <w:r>
        <w:rPr>
          <w:iCs/>
          <w:i/>
        </w:rPr>
        <w:t xml:space="preserve">Enā</w:t>
      </w:r>
      <w:r>
        <w:t xml:space="preserve"> </w:t>
      </w:r>
      <w:r>
        <w:t xml:space="preserve">(the word</w:t>
      </w:r>
      <w:r>
        <w:t xml:space="preserve"> </w:t>
      </w:r>
      <w:r>
        <w:rPr>
          <w:iCs/>
          <w:i/>
        </w:rPr>
        <w:t xml:space="preserve">idam</w:t>
      </w:r>
      <w:r>
        <w:t xml:space="preserve">; before the third case singular</w:t>
      </w:r>
      <w:r>
        <w:t xml:space="preserve"> </w:t>
      </w:r>
      <w:r>
        <w:rPr>
          <w:iCs/>
          <w:i/>
        </w:rPr>
        <w:t xml:space="preserve">ṭā</w:t>
      </w:r>
      <w:r>
        <w:t xml:space="preserve">,</w:t>
      </w:r>
      <w:r>
        <w:t xml:space="preserve"> </w:t>
      </w:r>
      <w:r>
        <w:rPr>
          <w:iCs/>
          <w:i/>
        </w:rPr>
        <w:t xml:space="preserve">ena</w:t>
      </w:r>
      <w:r>
        <w:t xml:space="preserve"> </w:t>
      </w:r>
      <w:r>
        <w:t xml:space="preserve">for the base by</w:t>
      </w:r>
      <w:r>
        <w:t xml:space="preserve"> </w:t>
      </w:r>
      <w:r>
        <w:rPr>
          <w:iCs/>
          <w:i/>
        </w:rPr>
        <w:t xml:space="preserve">dvitīyāṭausv enaḥ</w:t>
      </w:r>
      <w:r>
        <w:t xml:space="preserve">, Pā. Sū. 2-4-34 as read [?]; for the ending the substitution</w:t>
      </w:r>
      <w:r>
        <w:t xml:space="preserve"> </w:t>
      </w:r>
      <w:r>
        <w:rPr>
          <w:iCs/>
          <w:i/>
        </w:rPr>
        <w:t xml:space="preserve">ina</w:t>
      </w:r>
      <w:r>
        <w:t xml:space="preserve"> </w:t>
      </w:r>
      <w:r>
        <w:t xml:space="preserve">is expected by</w:t>
      </w:r>
      <w:r>
        <w:t xml:space="preserve"> </w:t>
      </w:r>
      <w:r>
        <w:rPr>
          <w:iCs/>
          <w:i/>
        </w:rPr>
        <w:t xml:space="preserve">ṭāṅasiṅasām inātsyāḥ</w:t>
      </w:r>
      <w:r>
        <w:t xml:space="preserve">, but, by</w:t>
      </w:r>
      <w:r>
        <w:t xml:space="preserve"> </w:t>
      </w:r>
      <w:r>
        <w:rPr>
          <w:iCs/>
          <w:i/>
        </w:rPr>
        <w:t xml:space="preserve">supāṃ suluk</w:t>
      </w:r>
      <w:r>
        <w:t xml:space="preserve">, Pā. Sū. 7-1-39 as read [?],</w:t>
      </w:r>
      <w:r>
        <w:t xml:space="preserve"> </w:t>
      </w:r>
      <w:r>
        <w:rPr>
          <w:iCs/>
          <w:i/>
        </w:rPr>
        <w:t xml:space="preserve">ā</w:t>
      </w:r>
      <w:r>
        <w:t xml:space="preserve"> </w:t>
      </w:r>
      <w:r>
        <w:t xml:space="preserve">is substituted for it; since it is</w:t>
      </w:r>
      <w:r>
        <w:t xml:space="preserve"> </w:t>
      </w:r>
      <w:r>
        <w:rPr>
          <w:iCs/>
          <w:i/>
        </w:rPr>
        <w:t xml:space="preserve">cit</w:t>
      </w:r>
      <w:r>
        <w:t xml:space="preserve">, the final acute by</w:t>
      </w:r>
      <w:r>
        <w:t xml:space="preserve"> </w:t>
      </w:r>
      <w:r>
        <w:rPr>
          <w:iCs/>
          <w:i/>
        </w:rPr>
        <w:t xml:space="preserve">cito ’ntodāttaḥ</w:t>
      </w:r>
      <w:r>
        <w:t xml:space="preserve">, Pā. Sū. 6-1-163 as read [?]).</w:t>
      </w:r>
      <w:r>
        <w:t xml:space="preserve"> </w:t>
      </w:r>
      <w:r>
        <w:rPr>
          <w:iCs/>
          <w:i/>
        </w:rPr>
        <w:t xml:space="preserve">Āṅgūṣeṇa</w:t>
      </w:r>
      <w:r>
        <w:t xml:space="preserve"> </w:t>
      </w:r>
      <w:r>
        <w:t xml:space="preserve">(root</w:t>
      </w:r>
      <w:r>
        <w:t xml:space="preserve"> </w:t>
      </w:r>
      <w:r>
        <w:rPr>
          <w:iCs/>
          <w:i/>
        </w:rPr>
        <w:t xml:space="preserve">ghuṣir aviśabdane</w:t>
      </w:r>
      <w:r>
        <w:t xml:space="preserve"> </w:t>
      </w:r>
      <w:r>
        <w:t xml:space="preserve">with the prefix</w:t>
      </w:r>
      <w:r>
        <w:t xml:space="preserve"> </w:t>
      </w:r>
      <w:r>
        <w:rPr>
          <w:iCs/>
          <w:i/>
        </w:rPr>
        <w:t xml:space="preserve">āṅ</w:t>
      </w:r>
      <w:r>
        <w:t xml:space="preserve">;</w:t>
      </w:r>
      <w:r>
        <w:t xml:space="preserve"> </w:t>
      </w:r>
      <w:r>
        <w:rPr>
          <w:iCs/>
          <w:i/>
        </w:rPr>
        <w:t xml:space="preserve">ghañ</w:t>
      </w:r>
      <w:r>
        <w:t xml:space="preserve"> </w:t>
      </w:r>
      <w:r>
        <w:t xml:space="preserve">in the passive; the non-loss of the</w:t>
      </w:r>
      <w:r>
        <w:t xml:space="preserve"> </w:t>
      </w:r>
      <w:r>
        <w:rPr>
          <w:iCs/>
          <w:i/>
        </w:rPr>
        <w:t xml:space="preserve">j</w:t>
      </w:r>
      <w:r>
        <w:t xml:space="preserve"> </w:t>
      </w:r>
      <w:r>
        <w:t xml:space="preserve">of</w:t>
      </w:r>
      <w:r>
        <w:t xml:space="preserve"> </w:t>
      </w:r>
      <w:r>
        <w:rPr>
          <w:iCs/>
          <w:i/>
        </w:rPr>
        <w:t xml:space="preserve">āṅ</w:t>
      </w:r>
      <w:r>
        <w:t xml:space="preserve">, as Vedic;</w:t>
      </w:r>
      <w:r>
        <w:t xml:space="preserve"> </w:t>
      </w:r>
      <w:r>
        <w:rPr>
          <w:iCs/>
          <w:i/>
        </w:rPr>
        <w:t xml:space="preserve">guṇa</w:t>
      </w:r>
      <w:r>
        <w:t xml:space="preserve"> </w:t>
      </w:r>
      <w:r>
        <w:t xml:space="preserve">gives</w:t>
      </w:r>
      <w:r>
        <w:t xml:space="preserve"> </w:t>
      </w:r>
      <w:r>
        <w:rPr>
          <w:iCs/>
          <w:i/>
        </w:rPr>
        <w:t xml:space="preserve">ghoṣa</w:t>
      </w:r>
      <w:r>
        <w:t xml:space="preserve">; since it belongs to the</w:t>
      </w:r>
      <w:r>
        <w:t xml:space="preserve"> </w:t>
      </w:r>
      <w:r>
        <w:rPr>
          <w:iCs/>
          <w:i/>
        </w:rPr>
        <w:t xml:space="preserve">pṛṣodarādi</w:t>
      </w:r>
      <w:r>
        <w:t xml:space="preserve"> </w:t>
      </w:r>
      <w:r>
        <w:t xml:space="preserve">list,</w:t>
      </w:r>
      <w:r>
        <w:t xml:space="preserve"> </w:t>
      </w:r>
      <w:r>
        <w:rPr>
          <w:iCs/>
          <w:i/>
        </w:rPr>
        <w:t xml:space="preserve">ghoṣa</w:t>
      </w:r>
      <w:r>
        <w:t xml:space="preserve"> </w:t>
      </w:r>
      <w:r>
        <w:t xml:space="preserve">becomes</w:t>
      </w:r>
      <w:r>
        <w:t xml:space="preserve"> </w:t>
      </w:r>
      <w:r>
        <w:rPr>
          <w:iCs/>
          <w:i/>
        </w:rPr>
        <w:t xml:space="preserve">gūṣa</w:t>
      </w:r>
      <w:r>
        <w:t xml:space="preserve"> </w:t>
      </w:r>
      <w:r>
        <w:t xml:space="preserve">by</w:t>
      </w:r>
      <w:r>
        <w:t xml:space="preserve"> </w:t>
      </w:r>
      <w:r>
        <w:rPr>
          <w:iCs/>
          <w:i/>
        </w:rPr>
        <w:t xml:space="preserve">pṛṣodarādīni yathopadiṣṭam</w:t>
      </w:r>
      <w:r>
        <w:t xml:space="preserve">, Pā. Sū. 6-3-109 as read [?]; the final acute of the latter member by</w:t>
      </w:r>
      <w:r>
        <w:t xml:space="preserve"> </w:t>
      </w:r>
      <w:r>
        <w:rPr>
          <w:iCs/>
          <w:i/>
        </w:rPr>
        <w:t xml:space="preserve">thāthaghañ…</w:t>
      </w:r>
      <w:r>
        <w:t xml:space="preserve">, Pā. Sū. 6-2-144 as read [?]).</w:t>
      </w:r>
      <w:r>
        <w:t xml:space="preserve"> </w:t>
      </w:r>
      <w:r>
        <w:rPr>
          <w:iCs/>
          <w:i/>
        </w:rPr>
        <w:t xml:space="preserve">Indravantaḥ</w:t>
      </w:r>
      <w:r>
        <w:t xml:space="preserve"> </w:t>
      </w:r>
      <w:r>
        <w:t xml:space="preserve">(</w:t>
      </w:r>
      <w:r>
        <w:rPr>
          <w:iCs/>
          <w:i/>
        </w:rPr>
        <w:t xml:space="preserve">indro ’sya asti iti indravān</w:t>
      </w:r>
      <w:r>
        <w:t xml:space="preserve">; the suffix</w:t>
      </w:r>
      <w:r>
        <w:t xml:space="preserve"> </w:t>
      </w:r>
      <w:r>
        <w:rPr>
          <w:iCs/>
          <w:i/>
        </w:rPr>
        <w:t xml:space="preserve">matup</w:t>
      </w:r>
      <w:r>
        <w:t xml:space="preserve"> </w:t>
      </w:r>
      <w:r>
        <w:t xml:space="preserve">by</w:t>
      </w:r>
      <w:r>
        <w:t xml:space="preserve"> </w:t>
      </w:r>
      <w:r>
        <w:rPr>
          <w:iCs/>
          <w:i/>
        </w:rPr>
        <w:t xml:space="preserve">tadasyāstyasminn iti matup</w:t>
      </w:r>
      <w:r>
        <w:t xml:space="preserve">, Pā. Sū. 5-2-94 as read [?];</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w:t>
      </w:r>
      <w:r>
        <w:t xml:space="preserve">after a</w:t>
      </w:r>
      <w:r>
        <w:t xml:space="preserve"> </w:t>
      </w:r>
      <w:r>
        <w:rPr>
          <w:iCs/>
          <w:i/>
        </w:rPr>
        <w:t xml:space="preserve">ā</w:t>
      </w:r>
      <w:r>
        <w:t xml:space="preserve">/</w:t>
      </w:r>
      <w:r>
        <w:rPr>
          <w:iCs/>
          <w:i/>
        </w:rPr>
        <w:t xml:space="preserve">a</w:t>
      </w:r>
      <w:r>
        <w:t xml:space="preserve"> </w:t>
      </w:r>
      <w:r>
        <w:t xml:space="preserve">vowel by</w:t>
      </w:r>
      <w:r>
        <w:t xml:space="preserve"> </w:t>
      </w:r>
      <w:r>
        <w:rPr>
          <w:iCs/>
          <w:i/>
        </w:rPr>
        <w:t xml:space="preserve">māduspadhāyāś ca mator vo ’yavādibhyaḥ</w:t>
      </w:r>
      <w:r>
        <w:t xml:space="preserve">, Pā. Sū. 8-2-9 as read [?]; nominative plural).</w:t>
      </w:r>
      <w:r>
        <w:t xml:space="preserve"> </w:t>
      </w:r>
      <w:r>
        <w:rPr>
          <w:iCs/>
          <w:i/>
        </w:rPr>
        <w:t xml:space="preserve">Syāma</w:t>
      </w:r>
      <w:r>
        <w:t xml:space="preserve"> </w:t>
      </w:r>
      <w:r>
        <w:t xml:space="preserve">(root</w:t>
      </w:r>
      <w:r>
        <w:t xml:space="preserve"> </w:t>
      </w:r>
      <w:r>
        <w:rPr>
          <w:iCs/>
          <w:i/>
        </w:rPr>
        <w:t xml:space="preserve">as bhuvi</w:t>
      </w:r>
      <w:r>
        <w:t xml:space="preserve">;</w:t>
      </w:r>
      <w:r>
        <w:t xml:space="preserve"> </w:t>
      </w:r>
      <w:r>
        <w:rPr>
          <w:iCs/>
          <w:i/>
        </w:rPr>
        <w:t xml:space="preserve">liṅ</w:t>
      </w:r>
      <w:r>
        <w:t xml:space="preserve"> </w:t>
      </w:r>
      <w:r>
        <w:t xml:space="preserve">in the sense of a prayer by</w:t>
      </w:r>
      <w:r>
        <w:t xml:space="preserve"> </w:t>
      </w:r>
      <w:r>
        <w:rPr>
          <w:iCs/>
          <w:i/>
        </w:rPr>
        <w:t xml:space="preserve">āśiṣi liṅ</w:t>
      </w:r>
      <w:r>
        <w:t xml:space="preserve">, Pā. Sū. 3-3-173 as read [?]; first person plural,</w:t>
      </w:r>
      <w:r>
        <w:t xml:space="preserve"> </w:t>
      </w:r>
      <w:r>
        <w:rPr>
          <w:iCs/>
          <w:i/>
        </w:rPr>
        <w:t xml:space="preserve">mas</w:t>
      </w:r>
      <w:r>
        <w:t xml:space="preserve">; the loss of</w:t>
      </w:r>
      <w:r>
        <w:t xml:space="preserve"> </w:t>
      </w:r>
      <w:r>
        <w:rPr>
          <w:iCs/>
          <w:i/>
        </w:rPr>
        <w:t xml:space="preserve">s</w:t>
      </w:r>
      <w:r>
        <w:t xml:space="preserve"> </w:t>
      </w:r>
      <w:r>
        <w:t xml:space="preserve">of</w:t>
      </w:r>
      <w:r>
        <w:t xml:space="preserve"> </w:t>
      </w:r>
      <w:r>
        <w:rPr>
          <w:iCs/>
          <w:i/>
        </w:rPr>
        <w:t xml:space="preserve">mas</w:t>
      </w:r>
      <w:r>
        <w:t xml:space="preserve"> </w:t>
      </w:r>
      <w:r>
        <w:t xml:space="preserve">by</w:t>
      </w:r>
      <w:r>
        <w:t xml:space="preserve"> </w:t>
      </w:r>
      <w:r>
        <w:rPr>
          <w:iCs/>
          <w:i/>
        </w:rPr>
        <w:t xml:space="preserve">nityaṃ ṅitaḥ</w:t>
      </w:r>
      <w:r>
        <w:t xml:space="preserve">, Pā. Sū. 3-4-99 as read [?];</w:t>
      </w:r>
      <w:r>
        <w:t xml:space="preserve"> </w:t>
      </w:r>
      <w:r>
        <w:rPr>
          <w:iCs/>
          <w:i/>
        </w:rPr>
        <w:t xml:space="preserve">sārvadhātukam apit</w:t>
      </w:r>
      <w:r>
        <w:t xml:space="preserve">, treated as</w:t>
      </w:r>
      <w:r>
        <w:t xml:space="preserve"> </w:t>
      </w:r>
      <w:r>
        <w:rPr>
          <w:iCs/>
          <w:i/>
        </w:rPr>
        <w:t xml:space="preserve">ṅit</w:t>
      </w:r>
      <w:r>
        <w:t xml:space="preserve">; loss of the</w:t>
      </w:r>
      <w:r>
        <w:t xml:space="preserve"> </w:t>
      </w:r>
      <w:r>
        <w:rPr>
          <w:iCs/>
          <w:i/>
        </w:rPr>
        <w:t xml:space="preserve">a</w:t>
      </w:r>
      <w:r>
        <w:t xml:space="preserve"> </w:t>
      </w:r>
      <w:r>
        <w:t xml:space="preserve">of the root by</w:t>
      </w:r>
      <w:r>
        <w:t xml:space="preserve"> </w:t>
      </w:r>
      <w:r>
        <w:rPr>
          <w:iCs/>
          <w:i/>
        </w:rPr>
        <w:t xml:space="preserve">śnasor allopaḥ</w:t>
      </w:r>
      <w:r>
        <w:t xml:space="preserve">, Pā. Sū. 6-4-111 as read [?];</w:t>
      </w:r>
      <w:r>
        <w:t xml:space="preserve"> </w:t>
      </w:r>
      <w:r>
        <w:rPr>
          <w:iCs/>
          <w:i/>
        </w:rPr>
        <w:t xml:space="preserve">yāsuṭ</w:t>
      </w:r>
      <w:r>
        <w:t xml:space="preserve"> </w:t>
      </w:r>
      <w:r>
        <w:t xml:space="preserve">for</w:t>
      </w:r>
      <w:r>
        <w:t xml:space="preserve"> </w:t>
      </w:r>
      <w:r>
        <w:rPr>
          <w:iCs/>
          <w:i/>
        </w:rPr>
        <w:t xml:space="preserve">liṅ</w:t>
      </w:r>
      <w:r>
        <w:t xml:space="preserve">; loss of the</w:t>
      </w:r>
      <w:r>
        <w:t xml:space="preserve"> </w:t>
      </w:r>
      <w:r>
        <w:rPr>
          <w:iCs/>
          <w:i/>
        </w:rPr>
        <w:t xml:space="preserve">s</w:t>
      </w:r>
      <w:r>
        <w:t xml:space="preserve"> </w:t>
      </w:r>
      <w:r>
        <w:t xml:space="preserve">of</w:t>
      </w:r>
      <w:r>
        <w:t xml:space="preserve"> </w:t>
      </w:r>
      <w:r>
        <w:rPr>
          <w:iCs/>
          <w:i/>
        </w:rPr>
        <w:t xml:space="preserve">liṅ</w:t>
      </w:r>
      <w:r>
        <w:t xml:space="preserve"> </w:t>
      </w:r>
      <w:r>
        <w:t xml:space="preserve">by</w:t>
      </w:r>
      <w:r>
        <w:t xml:space="preserve"> </w:t>
      </w:r>
      <w:r>
        <w:rPr>
          <w:iCs/>
          <w:i/>
        </w:rPr>
        <w:t xml:space="preserve">liṅaḥ salopo ’nantyasya</w:t>
      </w:r>
      <w:r>
        <w:t xml:space="preserve">, Pā. Sū. 7-2-79 as read [?];</w:t>
      </w:r>
      <w:r>
        <w:t xml:space="preserve"> </w:t>
      </w:r>
      <w:r>
        <w:rPr>
          <w:iCs/>
          <w:i/>
        </w:rPr>
        <w:t xml:space="preserve">nighāta</w:t>
      </w:r>
      <w:r>
        <w:t xml:space="preserve">; when</w:t>
      </w:r>
      <w:r>
        <w:t xml:space="preserve"> </w:t>
      </w:r>
      <w:r>
        <w:rPr>
          <w:iCs/>
          <w:i/>
        </w:rPr>
        <w:t xml:space="preserve">abhi + syāma</w:t>
      </w:r>
      <w:r>
        <w:t xml:space="preserve">,</w:t>
      </w:r>
      <w:r>
        <w:t xml:space="preserve"> </w:t>
      </w:r>
      <w:r>
        <w:rPr>
          <w:iCs/>
          <w:i/>
        </w:rPr>
        <w:t xml:space="preserve">ṣatva</w:t>
      </w:r>
      <w:r>
        <w:t xml:space="preserve"> </w:t>
      </w:r>
      <w:r>
        <w:t xml:space="preserve">of the</w:t>
      </w:r>
      <w:r>
        <w:t xml:space="preserve"> </w:t>
      </w:r>
      <w:r>
        <w:rPr>
          <w:iCs/>
          <w:i/>
        </w:rPr>
        <w:t xml:space="preserve">s</w:t>
      </w:r>
      <w:r>
        <w:t xml:space="preserve"> </w:t>
      </w:r>
      <w:r>
        <w:t xml:space="preserve">by</w:t>
      </w:r>
      <w:r>
        <w:t xml:space="preserve"> </w:t>
      </w:r>
      <w:r>
        <w:rPr>
          <w:iCs/>
          <w:i/>
        </w:rPr>
        <w:t xml:space="preserve">upasargāt pradurbhyām astiyacparaḥ</w:t>
      </w:r>
      <w:r>
        <w:t xml:space="preserve">, Pā. Sū. 8-3-87 as read [?]).</w:t>
      </w:r>
    </w:p>
    <w:p>
      <w:r>
        <w:pict>
          <v:rect style="width:0;height:1.5pt" o:hralign="center" o:hrstd="t" o:hr="t"/>
        </w:pict>
      </w:r>
    </w:p>
    <w:bookmarkEnd w:id="639"/>
    <w:bookmarkStart w:id="640" w:name="page-529-pdf-549"/>
    <w:p>
      <w:pPr>
        <w:pStyle w:val="Heading3"/>
      </w:pPr>
      <w:r>
        <w:t xml:space="preserve">Page 529 (PDF 549)</w:t>
      </w:r>
    </w:p>
    <w:p>
      <w:pPr>
        <w:pStyle w:val="FirstParagraph"/>
      </w:pPr>
      <w:r>
        <w:rPr>
          <w:iCs/>
          <w:i/>
        </w:rPr>
        <w:t xml:space="preserve">(Running head: left</w:t>
      </w:r>
      <w:r>
        <w:rPr>
          <w:iCs/>
          <w:i/>
        </w:rPr>
        <w:t xml:space="preserve"> </w:t>
      </w:r>
      <w:r>
        <w:rPr>
          <w:iCs/>
          <w:i/>
        </w:rPr>
        <w:t xml:space="preserve">“</w:t>
      </w:r>
      <w:r>
        <w:rPr>
          <w:iCs/>
          <w:i/>
        </w:rPr>
        <w:t xml:space="preserve">A. 1 A. 7 Va. 23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529. At the foot, the printer’s signature</w:t>
      </w:r>
      <w:r>
        <w:rPr>
          <w:iCs/>
          <w:i/>
        </w:rPr>
        <w:t xml:space="preserve"> </w:t>
      </w:r>
      <w:r>
        <w:rPr>
          <w:iCs/>
          <w:i/>
        </w:rPr>
        <w:t xml:space="preserve">“</w:t>
      </w:r>
      <w:r>
        <w:rPr>
          <w:iCs/>
          <w:i/>
        </w:rPr>
        <w:t xml:space="preserve">34 / VOLUME 6</w:t>
      </w:r>
      <w:r>
        <w:rPr>
          <w:iCs/>
          <w:i/>
        </w:rPr>
        <w:t xml:space="preserve">”</w:t>
      </w:r>
      <w:r>
        <w:rPr>
          <w:iCs/>
          <w:i/>
        </w:rPr>
        <w:t xml:space="preserve"> </w:t>
      </w:r>
      <w:r>
        <w:rPr>
          <w:iCs/>
          <w:i/>
        </w:rPr>
        <w:t xml:space="preserve">[sic: as printed, noted only].)</w:t>
      </w:r>
    </w:p>
    <w:p>
      <w:pPr>
        <w:pStyle w:val="BodyText"/>
      </w:pPr>
      <w:r>
        <w:t xml:space="preserve">The grammar of Rik 105.19 concludes (noted briefly).</w:t>
      </w:r>
      <w:r>
        <w:t xml:space="preserve"> </w:t>
      </w:r>
      <w:r>
        <w:rPr>
          <w:iCs/>
          <w:i/>
        </w:rPr>
        <w:t xml:space="preserve">Sarvavīrāḥ</w:t>
      </w:r>
      <w:r>
        <w:t xml:space="preserve"> </w:t>
      </w:r>
      <w:r>
        <w:t xml:space="preserve">(</w:t>
      </w:r>
      <w:r>
        <w:rPr>
          <w:iCs/>
          <w:i/>
        </w:rPr>
        <w:t xml:space="preserve">sarve vīrāḥ yeṣāṃ te sarvavīrāḥ</w:t>
      </w:r>
      <w:r>
        <w:t xml:space="preserve">, a</w:t>
      </w:r>
      <w:r>
        <w:t xml:space="preserve"> </w:t>
      </w:r>
      <w:r>
        <w:rPr>
          <w:iCs/>
          <w:i/>
        </w:rPr>
        <w:t xml:space="preserve">bahuvrīhi</w:t>
      </w:r>
      <w:r>
        <w:t xml:space="preserve">; the accent of the prior member remains by</w:t>
      </w:r>
      <w:r>
        <w:t xml:space="preserve"> </w:t>
      </w:r>
      <w:r>
        <w:rPr>
          <w:iCs/>
          <w:i/>
        </w:rPr>
        <w:t xml:space="preserve">bahuvrīhau prakṛtyā pūrvapadam</w:t>
      </w:r>
      <w:r>
        <w:t xml:space="preserve">, Pā. Sū. 6-2-1 as read [?]).</w:t>
      </w:r>
      <w:r>
        <w:t xml:space="preserve"> </w:t>
      </w:r>
      <w:r>
        <w:t xml:space="preserve">“</w:t>
      </w:r>
      <w:r>
        <w:t xml:space="preserve">The procedure of the remaining words has been explained earlier.</w:t>
      </w:r>
      <w:r>
        <w:t xml:space="preserve">”</w:t>
      </w:r>
      <w:r>
        <w:t xml:space="preserve"> </w:t>
      </w:r>
      <w:r>
        <w:t xml:space="preserve">The Rik is closed with</w:t>
      </w:r>
      <w:r>
        <w:t xml:space="preserve"> </w:t>
      </w:r>
      <w:r>
        <w:rPr>
          <w:iCs/>
          <w:i/>
        </w:rPr>
        <w:t xml:space="preserve">‖ 19 ‖</w:t>
      </w:r>
      <w:r>
        <w:t xml:space="preserve">.</w:t>
      </w:r>
    </w:p>
    <w:p>
      <w:pPr>
        <w:pStyle w:val="BodyText"/>
      </w:pPr>
      <w:r>
        <w:rPr>
          <w:iCs/>
          <w:i/>
        </w:rPr>
        <w:t xml:space="preserve">(Printed line, centred:)</w:t>
      </w:r>
      <w:r>
        <w:t xml:space="preserve"> </w:t>
      </w:r>
      <w:r>
        <w:rPr>
          <w:bCs/>
          <w:b/>
        </w:rPr>
        <w:t xml:space="preserve">ನೂರ ಐದನೆಯ ಸೂಕ್ತವು ಸಮಾಪ್ತಿಯಾದುದು</w:t>
      </w:r>
      <w:r>
        <w:t xml:space="preserve"> </w:t>
      </w:r>
      <w:r>
        <w:t xml:space="preserve">—</w:t>
      </w:r>
      <w:r>
        <w:t xml:space="preserve"> </w:t>
      </w:r>
      <w:r>
        <w:rPr>
          <w:iCs/>
          <w:i/>
        </w:rPr>
        <w:t xml:space="preserve">“</w:t>
      </w:r>
      <w:r>
        <w:rPr>
          <w:iCs/>
          <w:i/>
        </w:rPr>
        <w:t xml:space="preserve">The hundred-and-fifth Sūkta has come to an end.</w:t>
      </w:r>
      <w:r>
        <w:rPr>
          <w:iCs/>
          <w:i/>
        </w:rPr>
        <w:t xml:space="preserve">”</w:t>
      </w:r>
      <w:r>
        <w:t xml:space="preserve"> </w:t>
      </w:r>
      <w:r>
        <w:rPr>
          <w:iCs/>
          <w:i/>
        </w:rPr>
        <w:t xml:space="preserve">(The first word reads</w:t>
      </w:r>
      <w:r>
        <w:rPr>
          <w:iCs/>
          <w:i/>
        </w:rPr>
        <w:t xml:space="preserve"> </w:t>
      </w:r>
      <w:r>
        <w:rPr>
          <w:iCs/>
          <w:i/>
        </w:rPr>
        <w:t xml:space="preserve">“</w:t>
      </w:r>
      <w:r>
        <w:rPr>
          <w:iCs/>
          <w:i/>
        </w:rPr>
        <w:t xml:space="preserve">nūra</w:t>
      </w:r>
      <w:r>
        <w:rPr>
          <w:iCs/>
          <w:i/>
        </w:rPr>
        <w:t xml:space="preserve">”</w:t>
      </w:r>
      <w:r>
        <w:rPr>
          <w:iCs/>
          <w:i/>
        </w:rPr>
        <w:t xml:space="preserve"> </w:t>
      </w:r>
      <w:r>
        <w:rPr>
          <w:iCs/>
          <w:i/>
        </w:rPr>
        <w:t xml:space="preserve">with a damaged letter [?].)</w:t>
      </w:r>
    </w:p>
    <w:p>
      <w:pPr>
        <w:pStyle w:val="BodyText"/>
      </w:pPr>
      <w:r>
        <w:rPr>
          <w:bCs/>
          <w:b/>
        </w:rPr>
        <w:t xml:space="preserve">With this, Sūkta 105 (19 Ṛks, printed pp. 439–529) is complete.</w:t>
      </w:r>
    </w:p>
    <w:p>
      <w:r>
        <w:pict>
          <v:rect style="width:0;height:1.5pt" o:hralign="center" o:hrstd="t" o:hr="t"/>
        </w:pict>
      </w:r>
    </w:p>
    <w:bookmarkEnd w:id="640"/>
    <w:bookmarkEnd w:id="641"/>
    <w:bookmarkStart w:id="646" w:name="sūkta-106"/>
    <w:p>
      <w:pPr>
        <w:pStyle w:val="Heading2"/>
      </w:pPr>
      <w:r>
        <w:t xml:space="preserve">Sūkta 106</w:t>
      </w:r>
    </w:p>
    <w:p>
      <w:pPr>
        <w:pStyle w:val="FirstParagraph"/>
      </w:pPr>
      <w:r>
        <w:rPr>
          <w:bCs/>
          <w:b/>
        </w:rPr>
        <w:t xml:space="preserve">ನೂರಆರನೆಯ ಸೂಕ್ತವು</w:t>
      </w:r>
      <w:r>
        <w:t xml:space="preserve"> </w:t>
      </w:r>
      <w:r>
        <w:t xml:space="preserve">—</w:t>
      </w:r>
      <w:r>
        <w:t xml:space="preserve"> </w:t>
      </w:r>
      <w:r>
        <w:rPr>
          <w:iCs/>
          <w:i/>
        </w:rPr>
        <w:t xml:space="preserve">nūraāraneya sūktavu</w:t>
      </w:r>
      <w:r>
        <w:t xml:space="preserve">,</w:t>
      </w:r>
      <w:r>
        <w:t xml:space="preserve"> </w:t>
      </w:r>
      <w:r>
        <w:t xml:space="preserve">“</w:t>
      </w:r>
      <w:r>
        <w:t xml:space="preserve">the hundred-and-sixth Sūkta</w:t>
      </w:r>
      <w:r>
        <w:t xml:space="preserve">”</w:t>
      </w:r>
      <w:r>
        <w:t xml:space="preserve"> </w:t>
      </w:r>
      <w:r>
        <w:rPr>
          <w:iCs/>
          <w:i/>
        </w:rPr>
        <w:t xml:space="preserve">(Kannada heading)</w:t>
      </w:r>
    </w:p>
    <w:p>
      <w:pPr>
        <w:pStyle w:val="BodyText"/>
      </w:pPr>
      <w:r>
        <w:rPr>
          <w:bCs/>
          <w:b/>
        </w:rPr>
        <w:t xml:space="preserve">Sāyaṇa’s introduction to Sūkta 106 (Sanskrit in Kannada script; doubtful places [?]):</w:t>
      </w:r>
    </w:p>
    <w:p>
      <w:pPr>
        <w:pStyle w:val="BlockText"/>
      </w:pPr>
      <w:r>
        <w:t xml:space="preserve">षोडशेऽनुवाके सप्तदशसूक्तानि । तत्रेन्द्रमिति सप्तर्चं प्रथमं सूक्तम् । अत्रानुक्रम्यते । इन्द्रं मित्रं सप्त त्रिष्टुबन्तमिति । अनुवर्तमानात्कुत्स ऋषिः । त्रितस्तु व्यावशिष्टत्वात्तत्रैव [?] विकल्पितो नानुवर्तते । अन्त्या त्रिष्टुप् । शिष्टास्त्रिष्टुबन्तपरिभाषया जगत्यः । विश्वे देवा देवतेत्युक्तम् । विनियोगो लैङ्गिकः ॥</w:t>
      </w:r>
      <w:r>
        <w:t xml:space="preserve"> </w:t>
      </w:r>
      <w:r>
        <w:rPr>
          <w:iCs/>
          <w:i/>
        </w:rPr>
        <w:t xml:space="preserve">ṣoḍaśe ’nuvāke saptadaśasūktāni | tatrendram iti saptarcaṃ prathamaṃ sūktam | atrānukramyate | indraṃ mitraṃ sapta triṣṭubantam iti | anuvartamānāt kutsa ṛṣiḥ | tritas tu vyāvaśiṣṭatvāt tatraiva [?] vikalpito nānuvartate | antyā triṣṭup | śiṣṭās triṣṭubantaparibhāṣayā jagatyaḥ | viśve devā devatety uktam | viniyogo laiṅgikaḥ ‖</w:t>
      </w:r>
      <w:r>
        <w:t xml:space="preserve"> </w:t>
      </w:r>
      <w:r>
        <w:rPr>
          <w:iCs/>
          <w:i/>
        </w:rPr>
        <w:t xml:space="preserve">(as read; the Sanskrit is crowded and the middle clause,</w:t>
      </w:r>
      <w:r>
        <w:rPr>
          <w:iCs/>
          <w:i/>
        </w:rPr>
        <w:t xml:space="preserve"> </w:t>
      </w:r>
      <w:r>
        <w:rPr>
          <w:iCs/>
          <w:i/>
        </w:rPr>
        <w:t xml:space="preserve">“</w:t>
      </w:r>
      <w:r>
        <w:rPr>
          <w:iCs/>
          <w:i/>
        </w:rPr>
        <w:t xml:space="preserve">tritas tu vyāvaśiṣṭatvāt…</w:t>
      </w:r>
      <w:r>
        <w:rPr>
          <w:iCs/>
          <w:i/>
        </w:rPr>
        <w:t xml:space="preserve">”</w:t>
      </w:r>
      <w:r>
        <w:rPr>
          <w:iCs/>
          <w:i/>
        </w:rPr>
        <w:t xml:space="preserve">, is given with doubt [?])</w:t>
      </w:r>
    </w:p>
    <w:p>
      <w:pPr>
        <w:pStyle w:val="FirstParagraph"/>
      </w:pPr>
      <w:r>
        <w:t xml:space="preserve">“</w:t>
      </w:r>
      <w:r>
        <w:t xml:space="preserve">In the sixteenth</w:t>
      </w:r>
      <w:r>
        <w:t xml:space="preserve"> </w:t>
      </w:r>
      <w:r>
        <w:rPr>
          <w:iCs/>
          <w:i/>
        </w:rPr>
        <w:t xml:space="preserve">anuvāka</w:t>
      </w:r>
      <w:r>
        <w:t xml:space="preserve"> </w:t>
      </w:r>
      <w:r>
        <w:t xml:space="preserve">there are seventeen Sūktas. Among them the first Sūkta,</w:t>
      </w:r>
      <w:r>
        <w:t xml:space="preserve"> </w:t>
      </w:r>
      <w:r>
        <w:rPr>
          <w:iCs/>
          <w:i/>
        </w:rPr>
        <w:t xml:space="preserve">indram</w:t>
      </w:r>
      <w:r>
        <w:t xml:space="preserve">, has seven Ṛks. The Anukramaṇī says here:</w:t>
      </w:r>
      <w:r>
        <w:t xml:space="preserve"> </w:t>
      </w:r>
      <w:r>
        <w:t xml:space="preserve">‘</w:t>
      </w:r>
      <w:r>
        <w:rPr>
          <w:iCs/>
          <w:i/>
        </w:rPr>
        <w:t xml:space="preserve">indraṃ mitraṃ sapta triṣṭubantam</w:t>
      </w:r>
      <w:r>
        <w:t xml:space="preserve">’</w:t>
      </w:r>
      <w:r>
        <w:t xml:space="preserve"> </w:t>
      </w:r>
      <w:r>
        <w:t xml:space="preserve">[</w:t>
      </w:r>
      <w:r>
        <w:t xml:space="preserve">‘</w:t>
      </w:r>
      <w:r>
        <w:t xml:space="preserve">seven, ending in a Triṣṭubh</w:t>
      </w:r>
      <w:r>
        <w:t xml:space="preserve">’</w:t>
      </w:r>
      <w:r>
        <w:t xml:space="preserve">]. The ṛṣi is Kutsa, by continuation [from before]; Trita, being set aside as an alternative [for the previous Sūkta], is not continued. The last Ṛk is Triṣṭubh; the remaining ones are Jagatī, by the rule</w:t>
      </w:r>
      <w:r>
        <w:t xml:space="preserve"> </w:t>
      </w:r>
      <w:r>
        <w:t xml:space="preserve">‘</w:t>
      </w:r>
      <w:r>
        <w:t xml:space="preserve">ending in Triṣṭubh [the rest are Jagatī]</w:t>
      </w:r>
      <w:r>
        <w:t xml:space="preserve">’</w:t>
      </w:r>
      <w:r>
        <w:t xml:space="preserve">. The deities are the Viśvedevas, it is said. The application (</w:t>
      </w:r>
      <w:r>
        <w:rPr>
          <w:iCs/>
          <w:i/>
        </w:rPr>
        <w:t xml:space="preserve">viniyoga</w:t>
      </w:r>
      <w:r>
        <w:t xml:space="preserve">) is by indication (</w:t>
      </w:r>
      <w:r>
        <w:rPr>
          <w:iCs/>
          <w:i/>
        </w:rPr>
        <w:t xml:space="preserve">laiṅgika</w:t>
      </w:r>
      <w:r>
        <w:t xml:space="preserve">).</w:t>
      </w:r>
      <w:r>
        <w:t xml:space="preserve">”</w:t>
      </w:r>
    </w:p>
    <w:p>
      <w:pPr>
        <w:pStyle w:val="BodyText"/>
      </w:pPr>
      <w:r>
        <w:rPr>
          <w:bCs/>
          <w:b/>
        </w:rPr>
        <w:t xml:space="preserve">अनुवादवु — Anuvāda (Kannada):</w:t>
      </w:r>
      <w:r>
        <w:t xml:space="preserve"> </w:t>
      </w:r>
      <w:r>
        <w:t xml:space="preserve">“From this Sūkta the sixteenth</w:t>
      </w:r>
      <w:r>
        <w:t xml:space="preserve"> </w:t>
      </w:r>
      <w:r>
        <w:rPr>
          <w:iCs/>
          <w:i/>
        </w:rPr>
        <w:t xml:space="preserve">anuvāka</w:t>
      </w:r>
      <w:r>
        <w:t xml:space="preserve"> </w:t>
      </w:r>
      <w:r>
        <w:t xml:space="preserve">of the first Maṇḍala begins. In this anuvāka (106–1[?]2 as read [?]) there are ten [?] Sūktas [the Sanskrit above says seventeen:</w:t>
      </w:r>
      <w:r>
        <w:t xml:space="preserve"> </w:t>
      </w:r>
      <w:r>
        <w:rPr>
          <w:iCs/>
          <w:i/>
        </w:rPr>
        <w:t xml:space="preserve">saptadaśa</w:t>
      </w:r>
      <w:r>
        <w:t xml:space="preserve">; the Kannada numeral and word are read with doubt [?]]. Among them, this Sūkta</w:t>
      </w:r>
      <w:r>
        <w:t xml:space="preserve"> </w:t>
      </w:r>
      <w:r>
        <w:rPr>
          <w:iCs/>
          <w:i/>
        </w:rPr>
        <w:t xml:space="preserve">indraṃ mitram</w:t>
      </w:r>
      <w:r>
        <w:t xml:space="preserve"> </w:t>
      </w:r>
      <w:r>
        <w:t xml:space="preserve">is the first. It has seven Ṛks. In the Anukramaṇikā —</w:t>
      </w:r>
      <w:r>
        <w:t xml:space="preserve"> </w:t>
      </w:r>
      <w:r>
        <w:t xml:space="preserve">‘</w:t>
      </w:r>
      <w:r>
        <w:rPr>
          <w:iCs/>
          <w:i/>
        </w:rPr>
        <w:t xml:space="preserve">indraṃ mitraṃ</w:t>
      </w:r>
      <w:r>
        <w:t xml:space="preserve">’</w:t>
      </w:r>
      <w:r>
        <w:t xml:space="preserve"> </w:t>
      </w:r>
      <w:r>
        <w:rPr>
          <w:iCs/>
          <w:i/>
        </w:rPr>
        <w:t xml:space="preserve">(the passage continues on p. 530)</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530 (PDF 550)</w:t>
            </w:r>
          </w:p>
        </w:tc>
      </w:tr>
      <w:tr>
        <w:tc>
          <w:tcPr/>
          <w:p>
            <w:pPr>
              <w:pStyle w:val="Compact"/>
              <w:jc w:val="left"/>
            </w:pPr>
            <w:r>
              <w:rPr>
                <w:iCs/>
                <w:i/>
              </w:rPr>
              <w:t xml:space="preserve">(Running head: left 530;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tc>
      </w:tr>
      <w:tr>
        <w:tc>
          <w:tcPr/>
          <w:p>
            <w:pPr>
              <w:pStyle w:val="Compact"/>
              <w:jc w:val="left"/>
            </w:pPr>
            <w:r>
              <w:t xml:space="preserve">The Anuvāda of Sūkta 106 concludes:</w:t>
            </w:r>
            <w:r>
              <w:t xml:space="preserve"> </w:t>
            </w:r>
            <w:r>
              <w:t xml:space="preserve">“</w:t>
            </w:r>
            <w:r>
              <w:t xml:space="preserve">…</w:t>
            </w:r>
            <w:r>
              <w:rPr>
                <w:iCs/>
                <w:i/>
              </w:rPr>
              <w:t xml:space="preserve">saptā triṣṭubantam</w:t>
            </w:r>
            <w:r>
              <w:t xml:space="preserve">’ [</w:t>
            </w:r>
            <w:r>
              <w:t xml:space="preserve">‘</w:t>
            </w:r>
            <w:r>
              <w:t xml:space="preserve">the last being Triṣṭubh</w:t>
            </w:r>
            <w:r>
              <w:t xml:space="preserve">’</w:t>
            </w:r>
            <w:r>
              <w:t xml:space="preserve">] is what has been said. The ṛṣi of this Sūkta is Kutsa; or, as an alternative, Trita may also be the ṛṣi. The deities are the Viśvedevas. The last Ṛk is in the Triṣṭubh metre; the remaining Ṛks are in the Jagatī metre. The application (</w:t>
            </w:r>
            <w:r>
              <w:rPr>
                <w:iCs/>
                <w:i/>
              </w:rPr>
              <w:t xml:space="preserve">viniyoga</w:t>
            </w:r>
            <w:r>
              <w:t xml:space="preserve">) is by indication (</w:t>
            </w:r>
            <w:r>
              <w:rPr>
                <w:iCs/>
                <w:i/>
              </w:rPr>
              <w:t xml:space="preserve">laiṅgika</w:t>
            </w:r>
            <w:r>
              <w:t xml:space="preserve">).</w:t>
            </w:r>
            <w:r>
              <w:t xml:space="preserve">”</w:t>
            </w:r>
          </w:p>
        </w:tc>
      </w:tr>
      <w:tr>
        <w:tc>
          <w:tcPr/>
          <w:p>
            <w:pPr>
              <w:pStyle w:val="Compact"/>
              <w:jc w:val="left"/>
            </w:pPr>
            <w:r>
              <w:rPr>
                <w:iCs/>
                <w:i/>
              </w:rPr>
              <w:t xml:space="preserve">(A rule of dashes follows.)</w:t>
            </w:r>
          </w:p>
        </w:tc>
      </w:tr>
      <w:tr>
        <w:tc>
          <w:tcPr/>
          <w:p>
            <w:pPr>
              <w:pStyle w:val="Compact"/>
              <w:jc w:val="left"/>
            </w:pPr>
            <w:r>
              <w:rPr>
                <w:bCs/>
                <w:b/>
              </w:rPr>
              <w:t xml:space="preserve">॥ ओं ॥ — Om</w:t>
            </w:r>
            <w:r>
              <w:t xml:space="preserve"> </w:t>
            </w:r>
            <w:r>
              <w:rPr>
                <w:iCs/>
                <w:i/>
              </w:rPr>
              <w:t xml:space="preserve">(printed)</w:t>
            </w:r>
          </w:p>
        </w:tc>
      </w:tr>
      <w:tr>
        <w:tc>
          <w:tcPr/>
          <w:p>
            <w:pPr>
              <w:pStyle w:val="Compact"/>
              <w:jc w:val="left"/>
            </w:pPr>
            <w:r>
              <w:rPr>
                <w:bCs/>
                <w:b/>
              </w:rPr>
              <w:t xml:space="preserve">सूक्त — १०६ — Sūkta 106</w:t>
            </w:r>
            <w:r>
              <w:t xml:space="preserve"> </w:t>
            </w:r>
            <w:r>
              <w:rPr>
                <w:iCs/>
                <w:i/>
              </w:rPr>
              <w:t xml:space="preserve">(printed heading block, in Kannada script and numerals)</w:t>
            </w:r>
          </w:p>
        </w:tc>
      </w:tr>
      <w:tr>
        <w:tc>
          <w:tcPr/>
          <w:p>
            <w:pPr>
              <w:pStyle w:val="Compact"/>
              <w:jc w:val="left"/>
            </w:pPr>
            <w:r>
              <w:t xml:space="preserve">- मण्डल १ · अनुवाक १६ · सूक्त १०६ —</w:t>
            </w:r>
            <w:r>
              <w:t xml:space="preserve"> </w:t>
            </w:r>
            <w:r>
              <w:rPr>
                <w:iCs/>
                <w:i/>
              </w:rPr>
              <w:t xml:space="preserve">Maṇḍala 1, Anuvāka 16, Sūkta 106.</w:t>
            </w:r>
            <w:r>
              <w:t xml:space="preserve"> </w:t>
            </w:r>
            <w:r>
              <w:t xml:space="preserve">- अष्टक १ · अध्याय ७ · वर्ग २४ —</w:t>
            </w:r>
            <w:r>
              <w:t xml:space="preserve"> </w:t>
            </w:r>
            <w:r>
              <w:rPr>
                <w:iCs/>
                <w:i/>
              </w:rPr>
              <w:t xml:space="preserve">Aṣṭaka 1, Adhyāya 7, Varga 24</w:t>
            </w:r>
            <w:r>
              <w:t xml:space="preserve"> </w:t>
            </w:r>
            <w:r>
              <w:t xml:space="preserve">(numerals as read, small [?]).</w:t>
            </w:r>
            <w:r>
              <w:t xml:space="preserve"> </w:t>
            </w:r>
            <w:r>
              <w:t xml:space="preserve">- सूक्तदल्लिरुव ऋक्संख्ये — ७ —</w:t>
            </w:r>
            <w:r>
              <w:t xml:space="preserve"> </w:t>
            </w:r>
            <w:r>
              <w:rPr>
                <w:iCs/>
                <w:i/>
              </w:rPr>
              <w:t xml:space="preserve">Number of Ṛks in the sūkta: 7.</w:t>
            </w:r>
            <w:r>
              <w:t xml:space="preserve"> </w:t>
            </w:r>
            <w:r>
              <w:t xml:space="preserve">- ऋषिः — कुत्स आङ्गिरसः —</w:t>
            </w:r>
            <w:r>
              <w:t xml:space="preserve"> </w:t>
            </w:r>
            <w:r>
              <w:rPr>
                <w:iCs/>
                <w:i/>
              </w:rPr>
              <w:t xml:space="preserve">Ṛṣi: Kutsa Āṅgirasa.</w:t>
            </w:r>
            <w:r>
              <w:t xml:space="preserve"> </w:t>
            </w:r>
            <w:r>
              <w:t xml:space="preserve">- देवता — विश्वेदेवाः —</w:t>
            </w:r>
            <w:r>
              <w:t xml:space="preserve"> </w:t>
            </w:r>
            <w:r>
              <w:rPr>
                <w:iCs/>
                <w:i/>
              </w:rPr>
              <w:t xml:space="preserve">Deity: the Viśvedevas.</w:t>
            </w:r>
            <w:r>
              <w:t xml:space="preserve"> </w:t>
            </w:r>
            <w:r>
              <w:t xml:space="preserve">- छन्दः — १–६ जगती । ७ त्रिष्टुप् —</w:t>
            </w:r>
            <w:r>
              <w:t xml:space="preserve"> </w:t>
            </w:r>
            <w:r>
              <w:rPr>
                <w:iCs/>
                <w:i/>
              </w:rPr>
              <w:t xml:space="preserve">Metre: Ṛks 1–6 Jagatī; 7 Triṣṭubh.</w:t>
            </w:r>
          </w:p>
        </w:tc>
      </w:tr>
      <w:tr>
        <w:tc>
          <w:tcPr/>
          <w:p>
            <w:pPr>
              <w:pStyle w:val="Compact"/>
              <w:jc w:val="left"/>
            </w:pPr>
            <w:r>
              <w:t xml:space="preserve">## Rik 106.1 — printed pp. 530–534</w:t>
            </w:r>
          </w:p>
        </w:tc>
      </w:tr>
      <w:tr>
        <w:tc>
          <w:tcPr/>
          <w:p>
            <w:pPr>
              <w:pStyle w:val="Compact"/>
              <w:jc w:val="left"/>
            </w:pPr>
            <w:r>
              <w:rPr>
                <w:bCs/>
                <w:b/>
              </w:rPr>
              <w:t xml:space="preserve">॥ संहितापाठः ॥ — Saṃhitā-pāṭha (Rik 106.1)</w:t>
            </w:r>
          </w:p>
        </w:tc>
      </w:tr>
      <w:tr>
        <w:tc>
          <w:tcPr/>
          <w:p>
            <w:pPr>
              <w:pStyle w:val="Compact"/>
              <w:jc w:val="left"/>
            </w:pPr>
            <w:r>
              <w:t xml:space="preserve">&gt; इन्द्रं मित्रं वरुणमग्निमूतये मारुतं शर्धो अदितिं हवामहे ।</w:t>
            </w:r>
            <w:r>
              <w:t xml:space="preserve"> </w:t>
            </w:r>
            <w:r>
              <w:t xml:space="preserve">&gt; रथं न दुर्गाद्वसवः सुदानवो विश्वस्मान्नो अंहसो निष्पिपर्तन ॥ १ ॥</w:t>
            </w:r>
          </w:p>
        </w:tc>
      </w:tr>
      <w:tr>
        <w:tc>
          <w:tcPr/>
          <w:p>
            <w:pPr>
              <w:pStyle w:val="Compact"/>
              <w:jc w:val="left"/>
            </w:pPr>
            <w:r>
              <w:rPr>
                <w:iCs/>
                <w:i/>
              </w:rPr>
              <w:t xml:space="preserve">indraṃ mitraṃ varuṇam agnim ūtaye mārutaṃ śardho aditiṃ havāmahe | rathaṃ na durgād vasavaḥ sudānavo viśvasmān no aṃhaso niṣ piparttana ‖ 1 ‖</w:t>
            </w:r>
            <w:r>
              <w:t xml:space="preserve"> </w:t>
            </w:r>
            <w:r>
              <w:rPr>
                <w:iCs/>
                <w:i/>
              </w:rPr>
              <w:t xml:space="preserve">(accent-marks in the print not reproduced; the last word is printed</w:t>
            </w:r>
            <w:r>
              <w:rPr>
                <w:iCs/>
                <w:i/>
              </w:rPr>
              <w:t xml:space="preserve"> </w:t>
            </w:r>
            <w:r>
              <w:rPr>
                <w:iCs/>
                <w:i/>
              </w:rPr>
              <w:t xml:space="preserve">“</w:t>
            </w:r>
            <w:r>
              <w:rPr>
                <w:iCs/>
                <w:i/>
              </w:rPr>
              <w:t xml:space="preserve">niṣpipartana</w:t>
            </w:r>
            <w:r>
              <w:rPr>
                <w:iCs/>
                <w:i/>
              </w:rPr>
              <w:t xml:space="preserve">”</w:t>
            </w:r>
            <w:r>
              <w:rPr>
                <w:iCs/>
                <w:i/>
              </w:rPr>
              <w:t xml:space="preserve"> </w:t>
            </w:r>
            <w:r>
              <w:rPr>
                <w:iCs/>
                <w:i/>
              </w:rPr>
              <w:t xml:space="preserve">and read</w:t>
            </w:r>
            <w:r>
              <w:rPr>
                <w:iCs/>
                <w:i/>
              </w:rPr>
              <w:t xml:space="preserve"> </w:t>
            </w:r>
            <w:r>
              <w:t xml:space="preserve">niḥ piparta</w:t>
            </w:r>
            <w:r>
              <w:rPr>
                <w:iCs/>
                <w:i/>
              </w:rPr>
              <w:t xml:space="preserve">[</w:t>
            </w:r>
            <w:r>
              <w:rPr>
                <w:iCs/>
                <w:i/>
                <w:iCs/>
                <w:i/>
              </w:rPr>
              <w:t xml:space="preserve">na</w:t>
            </w:r>
            <w:r>
              <w:rPr>
                <w:iCs/>
                <w:i/>
              </w:rPr>
              <w:t xml:space="preserve">] [?])</w:t>
            </w:r>
          </w:p>
        </w:tc>
      </w:tr>
    </w:tbl>
    <w:bookmarkStart w:id="642" w:name="page-531-pdf-551"/>
    <w:p>
      <w:pPr>
        <w:pStyle w:val="Heading3"/>
      </w:pPr>
      <w:r>
        <w:t xml:space="preserve">Page 531 (PDF 551)</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531.)</w:t>
      </w:r>
    </w:p>
    <w:p>
      <w:pPr>
        <w:pStyle w:val="BodyText"/>
      </w:pPr>
      <w:r>
        <w:rPr>
          <w:bCs/>
          <w:b/>
        </w:rPr>
        <w:t xml:space="preserve">॥ पदपाठः ॥ — Pada-pāṭha (Rik 106.1)</w:t>
      </w:r>
    </w:p>
    <w:p>
      <w:pPr>
        <w:pStyle w:val="BlockText"/>
      </w:pPr>
      <w:r>
        <w:t xml:space="preserve">इन्द्रम् । मित्रम् । वरुणम् । अग्निम् । ऊतये । मारुतम् । शर्धः । अदितिम् । हवामहे ।</w:t>
      </w:r>
      <w:r>
        <w:t xml:space="preserve"> </w:t>
      </w:r>
      <w:r>
        <w:t xml:space="preserve">रथम् । न । दुःऽगात् । वसवः । सुऽदानवः । विश्वस्मात् । नः । अंहसः । निः । पिपर्तन ॥ १ ॥</w:t>
      </w:r>
    </w:p>
    <w:p>
      <w:pPr>
        <w:pStyle w:val="FirstParagraph"/>
      </w:pPr>
      <w:r>
        <w:rPr>
          <w:iCs/>
          <w:i/>
        </w:rPr>
        <w:t xml:space="preserve">indram | mitram | varuṇam | agnim | ūtaye | mārutam | śardhaḥ | aditim | havāmahe | ratham | na | duḥ-gāt | vasavaḥ | su-dānavaḥ | viśvasmāt | naḥ | aṃhasaḥ | niḥ | pipartana ‖ 1 ‖</w:t>
      </w:r>
    </w:p>
    <w:p>
      <w:pPr>
        <w:pStyle w:val="BodyText"/>
      </w:pPr>
      <w:r>
        <w:rPr>
          <w:bCs/>
          <w:b/>
        </w:rPr>
        <w:t xml:space="preserve">॥ सायणभाष्यम् ॥ — Sāyaṇa-bhāṣya (Rik 106.1)</w:t>
      </w:r>
    </w:p>
    <w:p>
      <w:pPr>
        <w:pStyle w:val="BlockText"/>
      </w:pPr>
      <w:r>
        <w:t xml:space="preserve">ऊतये रक्षणाय वयमिन्द्रादीन्मारुतं शर्धो मरुत्समूहरूपं बलं च हवामहे । आह्वयामहे । वसवो निवासयितारः सुदानवः शोभनदाना इन्द्रादयो विश्वस्मात्सर्वस्मादंहसः पापान्नोऽस्मान्निष्पिपर्तन । निर्गमय्य पालयत । तत्र दृष्टान्तः । रथं न दुर्गात् । गन्तुमशक्यान्निम्नोन्नतात्पथो नात्पथाद्रथपतयो यथा रथं पालयन्ति तद्वत् ॥ अस्यत्पूर्ववत् [?] ॥ पिपर्तन । पृ पालनपूरणयोः । प्र इत्येके । लोटि तप्तनप्तनथनाश्चेति तस्य तनबादेशः । पिप्त्रेन [?] जुहोत्यादित्वाद्गुणः [?] । अर्तिपिपर्त्योश्चेत्यभ्यासस्येत्वम् ॥</w:t>
      </w:r>
      <w:r>
        <w:t xml:space="preserve"> </w:t>
      </w:r>
      <w:r>
        <w:rPr>
          <w:iCs/>
          <w:i/>
        </w:rPr>
        <w:t xml:space="preserve">ūtaye rakṣaṇāya vayam indrādīn mārutaṃ śardho marutsamūharūpaṃ balaṃ ca havāmahe | āhvayāmahe | vasavo nivāsayitāraḥ sudānavaḥ śobhanadānā indrādayo viśvasmāt sarvasmād aṃhasaḥ pāpān no ’smān niṣ piparttana | nirgamayya pālayata | tatra dṛṣṭāntaḥ | rathaṃ na durgāt | gantum aśakyān nimnonnatāt patho nātpathād rathapatayo yathā rathaṃ pālayanti tadvat ‖ asyatpūrvavat [?] ‖ pipartana | pṛ pālanapūraṇayoḥ | pra ity eke | loṭi taptanaptanathanāś ceti tasya tanabādeśaḥ | pipten [?] juhotyāditvād guṇaḥ [?] | artipiparty oś cety abhyāsasyetvam ‖</w:t>
      </w:r>
      <w:r>
        <w:t xml:space="preserve"> </w:t>
      </w:r>
      <w:r>
        <w:rPr>
          <w:iCs/>
          <w:i/>
        </w:rPr>
        <w:t xml:space="preserve">(Sanskrit as read; the reading</w:t>
      </w:r>
      <w:r>
        <w:rPr>
          <w:iCs/>
          <w:i/>
        </w:rPr>
        <w:t xml:space="preserve"> </w:t>
      </w:r>
      <w:r>
        <w:rPr>
          <w:iCs/>
          <w:i/>
        </w:rPr>
        <w:t xml:space="preserve">“</w:t>
      </w:r>
      <w:r>
        <w:rPr>
          <w:iCs/>
          <w:i/>
        </w:rPr>
        <w:t xml:space="preserve">nātpathād</w:t>
      </w:r>
      <w:r>
        <w:rPr>
          <w:iCs/>
          <w:i/>
        </w:rPr>
        <w:t xml:space="preserve">”</w:t>
      </w:r>
      <w:r>
        <w:rPr>
          <w:iCs/>
          <w:i/>
        </w:rPr>
        <w:t xml:space="preserve"> </w:t>
      </w:r>
      <w:r>
        <w:rPr>
          <w:iCs/>
          <w:i/>
        </w:rPr>
        <w:t xml:space="preserve">and the words after</w:t>
      </w:r>
      <w:r>
        <w:rPr>
          <w:iCs/>
          <w:i/>
        </w:rPr>
        <w:t xml:space="preserve"> </w:t>
      </w:r>
      <w:r>
        <w:rPr>
          <w:iCs/>
          <w:i/>
        </w:rPr>
        <w:t xml:space="preserve">“</w:t>
      </w:r>
      <w:r>
        <w:rPr>
          <w:iCs/>
          <w:i/>
        </w:rPr>
        <w:t xml:space="preserve">pipartana</w:t>
      </w:r>
      <w:r>
        <w:rPr>
          <w:iCs/>
          <w:i/>
        </w:rPr>
        <w:t xml:space="preserve">”</w:t>
      </w:r>
      <w:r>
        <w:rPr>
          <w:iCs/>
          <w:i/>
        </w:rPr>
        <w:t xml:space="preserve"> </w:t>
      </w:r>
      <w:r>
        <w:rPr>
          <w:iCs/>
          <w:i/>
        </w:rPr>
        <w:t xml:space="preserve">in the tail are clotted and given with doubt [?]; the tail is short and is given.)</w:t>
      </w:r>
    </w:p>
    <w:p>
      <w:pPr>
        <w:pStyle w:val="FirstParagraph"/>
      </w:pPr>
      <w:r>
        <w:t xml:space="preserve">“</w:t>
      </w:r>
      <w:r>
        <w:t xml:space="preserve">For protection (</w:t>
      </w:r>
      <w:r>
        <w:rPr>
          <w:iCs/>
          <w:i/>
        </w:rPr>
        <w:t xml:space="preserve">ūtaye</w:t>
      </w:r>
      <w:r>
        <w:t xml:space="preserve">) we call on (</w:t>
      </w:r>
      <w:r>
        <w:rPr>
          <w:iCs/>
          <w:i/>
        </w:rPr>
        <w:t xml:space="preserve">havāmahe</w:t>
      </w:r>
      <w:r>
        <w:t xml:space="preserve">) Indra and the others, and the strength of the Maruts (</w:t>
      </w:r>
      <w:r>
        <w:rPr>
          <w:iCs/>
          <w:i/>
        </w:rPr>
        <w:t xml:space="preserve">mārutaṃ śardhaḥ</w:t>
      </w:r>
      <w:r>
        <w:t xml:space="preserve">) which has the form of the Maruts’ host. O Vasus (</w:t>
      </w:r>
      <w:r>
        <w:rPr>
          <w:iCs/>
          <w:i/>
        </w:rPr>
        <w:t xml:space="preserve">vasavaḥ</w:t>
      </w:r>
      <w:r>
        <w:t xml:space="preserve">, those who give a dwelling), O liberal ones (</w:t>
      </w:r>
      <w:r>
        <w:rPr>
          <w:iCs/>
          <w:i/>
        </w:rPr>
        <w:t xml:space="preserve">sudānavaḥ</w:t>
      </w:r>
      <w:r>
        <w:t xml:space="preserve">), Indra and the others: lead us out, bring us out of all (</w:t>
      </w:r>
      <w:r>
        <w:rPr>
          <w:iCs/>
          <w:i/>
        </w:rPr>
        <w:t xml:space="preserve">viśvasmāt</w:t>
      </w:r>
      <w:r>
        <w:t xml:space="preserve">) sin (</w:t>
      </w:r>
      <w:r>
        <w:rPr>
          <w:iCs/>
          <w:i/>
        </w:rPr>
        <w:t xml:space="preserve">aṃhasaḥ</w:t>
      </w:r>
      <w:r>
        <w:t xml:space="preserve">), protect us. The illustration:</w:t>
      </w:r>
      <w:r>
        <w:t xml:space="preserve"> </w:t>
      </w:r>
      <w:r>
        <w:rPr>
          <w:iCs/>
          <w:i/>
        </w:rPr>
        <w:t xml:space="preserve">rathaṃ na durgāt</w:t>
      </w:r>
      <w:r>
        <w:t xml:space="preserve"> </w:t>
      </w:r>
      <w:r>
        <w:t xml:space="preserve">— as charioteers bring a chariot out of a place where it is impossible to go, a road uneven, up and down, so [bring us]. [The rest] as before.</w:t>
      </w:r>
      <w:r>
        <w:t xml:space="preserve">”</w:t>
      </w:r>
    </w:p>
    <w:p>
      <w:pPr>
        <w:pStyle w:val="BodyText"/>
      </w:pPr>
      <w:r>
        <w:rPr>
          <w:bCs/>
          <w:b/>
        </w:rPr>
        <w:t xml:space="preserve">॥ प्रतिपदार्थः ॥ — Pratipadārtha (Rik 106.1; Kannada; English)</w:t>
      </w:r>
    </w:p>
    <w:p>
      <w:pPr>
        <w:pStyle w:val="BodyText"/>
      </w:pPr>
      <w:r>
        <w:t xml:space="preserve">(</w:t>
      </w:r>
      <w:r>
        <w:rPr>
          <w:iCs/>
          <w:i/>
        </w:rPr>
        <w:t xml:space="preserve">Vayam</w:t>
      </w:r>
      <w:r>
        <w:t xml:space="preserve"> </w:t>
      </w:r>
      <w:r>
        <w:t xml:space="preserve">— we)</w:t>
      </w:r>
      <w:r>
        <w:t xml:space="preserve"> </w:t>
      </w:r>
      <w:r>
        <w:rPr>
          <w:iCs/>
          <w:i/>
        </w:rPr>
        <w:t xml:space="preserve">ūtaye</w:t>
      </w:r>
      <w:r>
        <w:t xml:space="preserve"> </w:t>
      </w:r>
      <w:r>
        <w:t xml:space="preserve">— for protection;</w:t>
      </w:r>
      <w:r>
        <w:t xml:space="preserve"> </w:t>
      </w:r>
      <w:r>
        <w:rPr>
          <w:iCs/>
          <w:i/>
        </w:rPr>
        <w:t xml:space="preserve">indram</w:t>
      </w:r>
      <w:r>
        <w:t xml:space="preserve"> </w:t>
      </w:r>
      <w:r>
        <w:t xml:space="preserve">— Indra;</w:t>
      </w:r>
      <w:r>
        <w:t xml:space="preserve"> </w:t>
      </w:r>
      <w:r>
        <w:rPr>
          <w:iCs/>
          <w:i/>
        </w:rPr>
        <w:t xml:space="preserve">mitram</w:t>
      </w:r>
      <w:r>
        <w:t xml:space="preserve"> </w:t>
      </w:r>
      <w:r>
        <w:t xml:space="preserve">— Mitra;</w:t>
      </w:r>
      <w:r>
        <w:t xml:space="preserve"> </w:t>
      </w:r>
      <w:r>
        <w:rPr>
          <w:iCs/>
          <w:i/>
        </w:rPr>
        <w:t xml:space="preserve">varuṇam</w:t>
      </w:r>
      <w:r>
        <w:t xml:space="preserve"> </w:t>
      </w:r>
      <w:r>
        <w:t xml:space="preserve">— Varuṇa;</w:t>
      </w:r>
      <w:r>
        <w:t xml:space="preserve"> </w:t>
      </w:r>
      <w:r>
        <w:rPr>
          <w:iCs/>
          <w:i/>
        </w:rPr>
        <w:t xml:space="preserve">agnim</w:t>
      </w:r>
      <w:r>
        <w:t xml:space="preserve"> </w:t>
      </w:r>
      <w:r>
        <w:t xml:space="preserve">— Agni;</w:t>
      </w:r>
      <w:r>
        <w:t xml:space="preserve"> </w:t>
      </w:r>
      <w:r>
        <w:rPr>
          <w:iCs/>
          <w:i/>
        </w:rPr>
        <w:t xml:space="preserve">mārutam śardhaḥ</w:t>
      </w:r>
      <w:r>
        <w:t xml:space="preserve"> </w:t>
      </w:r>
      <w:r>
        <w:t xml:space="preserve">— the strength which has the form of the host of the Maruts;</w:t>
      </w:r>
      <w:r>
        <w:t xml:space="preserve"> </w:t>
      </w:r>
      <w:r>
        <w:rPr>
          <w:iCs/>
          <w:i/>
        </w:rPr>
        <w:t xml:space="preserve">aditim</w:t>
      </w:r>
      <w:r>
        <w:t xml:space="preserve"> </w:t>
      </w:r>
      <w:r>
        <w:t xml:space="preserve">— Aditi;</w:t>
      </w:r>
      <w:r>
        <w:t xml:space="preserve"> </w:t>
      </w:r>
      <w:r>
        <w:rPr>
          <w:iCs/>
          <w:i/>
        </w:rPr>
        <w:t xml:space="preserve">havāmahe</w:t>
      </w:r>
      <w:r>
        <w:t xml:space="preserve"> </w:t>
      </w:r>
      <w:r>
        <w:t xml:space="preserve">— we invoke in prayer;</w:t>
      </w:r>
      <w:r>
        <w:t xml:space="preserve"> </w:t>
      </w:r>
      <w:r>
        <w:rPr>
          <w:iCs/>
          <w:i/>
        </w:rPr>
        <w:t xml:space="preserve">vasavaḥ</w:t>
      </w:r>
      <w:r>
        <w:t xml:space="preserve"> </w:t>
      </w:r>
      <w:r>
        <w:t xml:space="preserve">— those who protect the dwelling-place,</w:t>
      </w:r>
      <w:r>
        <w:t xml:space="preserve"> </w:t>
      </w:r>
      <w:r>
        <w:rPr>
          <w:iCs/>
          <w:i/>
        </w:rPr>
        <w:t xml:space="preserve">sudānavaḥ</w:t>
      </w:r>
      <w:r>
        <w:t xml:space="preserve"> </w:t>
      </w:r>
      <w:r>
        <w:t xml:space="preserve">— exceedingly liberal Indra and the others;</w:t>
      </w:r>
      <w:r>
        <w:t xml:space="preserve"> </w:t>
      </w:r>
      <w:r>
        <w:rPr>
          <w:iCs/>
          <w:i/>
        </w:rPr>
        <w:t xml:space="preserve">durgāt</w:t>
      </w:r>
      <w:r>
        <w:t xml:space="preserve"> </w:t>
      </w:r>
      <w:r>
        <w:t xml:space="preserve">— from the impassable road;</w:t>
      </w:r>
      <w:r>
        <w:t xml:space="preserve"> </w:t>
      </w:r>
      <w:r>
        <w:rPr>
          <w:iCs/>
          <w:i/>
        </w:rPr>
        <w:t xml:space="preserve">ratham na</w:t>
      </w:r>
      <w:r>
        <w:t xml:space="preserve"> </w:t>
      </w:r>
      <w:r>
        <w:t xml:space="preserve">— as a charioteer [brings] the chariot safely through;</w:t>
      </w:r>
      <w:r>
        <w:t xml:space="preserve"> </w:t>
      </w:r>
      <w:r>
        <w:rPr>
          <w:iCs/>
          <w:i/>
        </w:rPr>
        <w:t xml:space="preserve">naḥ</w:t>
      </w:r>
      <w:r>
        <w:t xml:space="preserve"> </w:t>
      </w:r>
      <w:r>
        <w:t xml:space="preserve">— us;</w:t>
      </w:r>
      <w:r>
        <w:t xml:space="preserve"> </w:t>
      </w:r>
      <w:r>
        <w:rPr>
          <w:iCs/>
          <w:i/>
        </w:rPr>
        <w:t xml:space="preserve">viśvasmāt aṃhasaḥ</w:t>
      </w:r>
      <w:r>
        <w:t xml:space="preserve"> </w:t>
      </w:r>
      <w:r>
        <w:t xml:space="preserve">— from all sin;</w:t>
      </w:r>
      <w:r>
        <w:t xml:space="preserve"> </w:t>
      </w:r>
      <w:r>
        <w:rPr>
          <w:iCs/>
          <w:i/>
        </w:rPr>
        <w:t xml:space="preserve">niṣ piparttana</w:t>
      </w:r>
      <w:r>
        <w:t xml:space="preserve"> </w:t>
      </w:r>
      <w:r>
        <w:t xml:space="preserve">— [may you] make free and protect.</w:t>
      </w:r>
    </w:p>
    <w:p>
      <w:pPr>
        <w:pStyle w:val="BodyText"/>
      </w:pPr>
      <w:r>
        <w:rPr>
          <w:bCs/>
          <w:b/>
        </w:rPr>
        <w:t xml:space="preserve">॥ भावार्थः ॥ — Bhāvārtha (Kannada; English)</w:t>
      </w:r>
    </w:p>
    <w:p>
      <w:pPr>
        <w:pStyle w:val="BodyText"/>
      </w:pPr>
      <w:r>
        <w:t xml:space="preserve">For our protection we invoke Indra, Mitra, Varuṇa, Agni, the strength that has the form of the host of the Maruts, and Aditi. May Indra and the others, who protect our dwelling-place and are exceedingly liberal, as a charioteer brings the chariot safely through a road that cannot be crossed, free us from all sin and protect us.</w:t>
      </w:r>
    </w:p>
    <w:p>
      <w:r>
        <w:pict>
          <v:rect style="width:0;height:1.5pt" o:hralign="center" o:hrstd="t" o:hr="t"/>
        </w:pict>
      </w:r>
    </w:p>
    <w:bookmarkEnd w:id="642"/>
    <w:bookmarkStart w:id="643" w:name="page-532-pdf-552"/>
    <w:p>
      <w:pPr>
        <w:pStyle w:val="Heading3"/>
      </w:pPr>
      <w:r>
        <w:t xml:space="preserve">Page 532 (PDF 552)</w:t>
      </w:r>
    </w:p>
    <w:p>
      <w:pPr>
        <w:pStyle w:val="FirstParagraph"/>
      </w:pPr>
      <w:r>
        <w:rPr>
          <w:iCs/>
          <w:i/>
        </w:rPr>
        <w:t xml:space="preserve">(Running head: left 532;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p>
      <w:pPr>
        <w:pStyle w:val="BodyText"/>
      </w:pPr>
      <w:r>
        <w:rPr>
          <w:bCs/>
          <w:b/>
        </w:rPr>
        <w:t xml:space="preserve">English Translation (as printed in the source)</w:t>
      </w:r>
    </w:p>
    <w:p>
      <w:pPr>
        <w:pStyle w:val="BodyText"/>
      </w:pPr>
      <w:r>
        <w:t xml:space="preserve">“</w:t>
      </w:r>
      <w:r>
        <w:t xml:space="preserve">We invoke, for our preservation, Indra, Mitra, Varuna, Agni, the might of the Maruts and Aditi ; may they, who are bountiful and bestowers of dwelling, extricate us from all sins, as a chariot from a defile.</w:t>
      </w:r>
      <w:r>
        <w:t xml:space="preserve">”</w:t>
      </w:r>
    </w:p>
    <w:p>
      <w:pPr>
        <w:pStyle w:val="BodyText"/>
      </w:pPr>
      <w:r>
        <w:rPr>
          <w:bCs/>
          <w:b/>
        </w:rPr>
        <w:t xml:space="preserve">॥ विशेषविषयगळु ॥ — Viśeṣa-viṣayagaḷu (Special Topics, Rik 106.1)</w:t>
      </w:r>
    </w:p>
    <w:p>
      <w:pPr>
        <w:pStyle w:val="BodyText"/>
      </w:pPr>
      <w:r>
        <w:rPr>
          <w:bCs/>
          <w:b/>
        </w:rPr>
        <w:t xml:space="preserve">Mārutaṃ śardhaḥ</w:t>
      </w:r>
      <w:r>
        <w:t xml:space="preserve"> </w:t>
      </w:r>
      <w:r>
        <w:t xml:space="preserve">— “the word</w:t>
      </w:r>
      <w:r>
        <w:t xml:space="preserve"> </w:t>
      </w:r>
      <w:r>
        <w:rPr>
          <w:iCs/>
          <w:i/>
        </w:rPr>
        <w:t xml:space="preserve">śardha</w:t>
      </w:r>
      <w:r>
        <w:t xml:space="preserve"> </w:t>
      </w:r>
      <w:r>
        <w:t xml:space="preserve">is read among the names of strength (</w:t>
      </w:r>
      <w:r>
        <w:rPr>
          <w:iCs/>
          <w:i/>
        </w:rPr>
        <w:t xml:space="preserve">Ni.</w:t>
      </w:r>
      <w:r>
        <w:t xml:space="preserve"> </w:t>
      </w:r>
      <w:r>
        <w:t xml:space="preserve">2-[?] as read [?]). Here</w:t>
      </w:r>
      <w:r>
        <w:t xml:space="preserve"> </w:t>
      </w:r>
      <w:r>
        <w:rPr>
          <w:iCs/>
          <w:i/>
        </w:rPr>
        <w:t xml:space="preserve">marutsamūharūpaṃ balam</w:t>
      </w:r>
      <w:r>
        <w:t xml:space="preserve"> </w:t>
      </w:r>
      <w:r>
        <w:t xml:space="preserve">—</w:t>
      </w:r>
      <w:r>
        <w:t xml:space="preserve"> </w:t>
      </w:r>
      <w:r>
        <w:t xml:space="preserve">‘</w:t>
      </w:r>
      <w:r>
        <w:t xml:space="preserve">the strength that has the form of the host of the Maruts</w:t>
      </w:r>
      <w:r>
        <w:t xml:space="preserve">’</w:t>
      </w:r>
      <w:r>
        <w:t xml:space="preserve">: that is, the power of the Maruts that has the form of a combination.</w:t>
      </w:r>
    </w:p>
    <w:p>
      <w:pPr>
        <w:pStyle w:val="BlockText"/>
      </w:pPr>
      <w:r>
        <w:t xml:space="preserve">सप्त सप्त हि मारुतो गणस्तस्मान्मारुतः सप्तकपालः ।</w:t>
      </w:r>
      <w:r>
        <w:t xml:space="preserve"> </w:t>
      </w:r>
      <w:r>
        <w:rPr>
          <w:iCs/>
          <w:i/>
        </w:rPr>
        <w:t xml:space="preserve">sapta sapta hi māruto gaṇas tasmān mārutaḥ saptakapālaḥ |</w:t>
      </w:r>
      <w:r>
        <w:t xml:space="preserve"> </w:t>
      </w:r>
      <w:r>
        <w:t xml:space="preserve">(</w:t>
      </w:r>
      <w:r>
        <w:rPr>
          <w:iCs/>
          <w:i/>
        </w:rPr>
        <w:t xml:space="preserve">Śa. Brā.</w:t>
      </w:r>
      <w:r>
        <w:t xml:space="preserve"> </w:t>
      </w:r>
      <w:r>
        <w:t xml:space="preserve">2-5-[?]-[?] as read [?])</w:t>
      </w:r>
    </w:p>
    <w:p>
      <w:pPr>
        <w:pStyle w:val="BlockText"/>
      </w:pPr>
      <w:r>
        <w:t xml:space="preserve">सप्त सप्त हि मारुतो गणः सर्वमेवैतेन रथं प्रीणाति ।</w:t>
      </w:r>
      <w:r>
        <w:t xml:space="preserve"> </w:t>
      </w:r>
      <w:r>
        <w:rPr>
          <w:iCs/>
          <w:i/>
        </w:rPr>
        <w:t xml:space="preserve">sapta sapta hi māruto gaṇaḥ sarvam evaitena ratham prīṇāti |</w:t>
      </w:r>
      <w:r>
        <w:t xml:space="preserve"> </w:t>
      </w:r>
      <w:r>
        <w:t xml:space="preserve">(</w:t>
      </w:r>
      <w:r>
        <w:rPr>
          <w:iCs/>
          <w:i/>
        </w:rPr>
        <w:t xml:space="preserve">Śa. Brā.</w:t>
      </w:r>
      <w:r>
        <w:t xml:space="preserve"> </w:t>
      </w:r>
      <w:r>
        <w:t xml:space="preserve">3-4-3-[?] as read [?]; the last words as read, doubtful [?])</w:t>
      </w:r>
    </w:p>
    <w:p>
      <w:pPr>
        <w:pStyle w:val="FirstParagraph"/>
      </w:pPr>
      <w:r>
        <w:t xml:space="preserve">— from sentences such as these it is known that the Maruts are always a band. In a group of that kind, various kinds of consciousness and of strength inhere naturally. The word</w:t>
      </w:r>
      <w:r>
        <w:t xml:space="preserve"> </w:t>
      </w:r>
      <w:r>
        <w:rPr>
          <w:iCs/>
          <w:i/>
        </w:rPr>
        <w:t xml:space="preserve">śardhaḥ</w:t>
      </w:r>
      <w:r>
        <w:t xml:space="preserve"> </w:t>
      </w:r>
      <w:r>
        <w:t xml:space="preserve">is a synonym that tells of the strength of that group. This word is used both in the neuter ending in</w:t>
      </w:r>
      <w:r>
        <w:t xml:space="preserve"> </w:t>
      </w:r>
      <w:r>
        <w:rPr>
          <w:iCs/>
          <w:i/>
        </w:rPr>
        <w:t xml:space="preserve">s</w:t>
      </w:r>
      <w:r>
        <w:t xml:space="preserve"> </w:t>
      </w:r>
      <w:r>
        <w:t xml:space="preserve">and in the masculine ending in</w:t>
      </w:r>
      <w:r>
        <w:t xml:space="preserve"> </w:t>
      </w:r>
      <w:r>
        <w:rPr>
          <w:iCs/>
          <w:i/>
        </w:rPr>
        <w:t xml:space="preserve">a</w:t>
      </w:r>
      <w:r>
        <w:t xml:space="preserve">: in Ṛks such as 3-3[?]-[?], 3-[?]0-[?], 2-3[?]-[?] it ends in</w:t>
      </w:r>
      <w:r>
        <w:t xml:space="preserve"> </w:t>
      </w:r>
      <w:r>
        <w:rPr>
          <w:iCs/>
          <w:i/>
        </w:rPr>
        <w:t xml:space="preserve">a</w:t>
      </w:r>
      <w:r>
        <w:t xml:space="preserve"> </w:t>
      </w:r>
      <w:r>
        <w:t xml:space="preserve">[masculine]; here and in other places, such as 1-3[?]-[?], it ends in</w:t>
      </w:r>
      <w:r>
        <w:t xml:space="preserve"> </w:t>
      </w:r>
      <w:r>
        <w:rPr>
          <w:iCs/>
          <w:i/>
        </w:rPr>
        <w:t xml:space="preserve">s</w:t>
      </w:r>
      <w:r>
        <w:t xml:space="preserve">. Although this word is generally used with reference to the Maruts, in some places it denotes the group of other deities too:</w:t>
      </w:r>
    </w:p>
    <w:p>
      <w:pPr>
        <w:pStyle w:val="BlockText"/>
      </w:pPr>
      <w:r>
        <w:t xml:space="preserve">शृणोतु नो दैव्यं शर्धो अग्निः शृण्वन्तु विश्वे महिषा अमूराः ।</w:t>
      </w:r>
      <w:r>
        <w:t xml:space="preserve"> </w:t>
      </w:r>
      <w:r>
        <w:rPr>
          <w:iCs/>
          <w:i/>
        </w:rPr>
        <w:t xml:space="preserve">śṛṇotu no daivyaṃ śardho agniḥ śṛṇvantu viśve mahiṣā amūrāḥ |</w:t>
      </w:r>
      <w:r>
        <w:t xml:space="preserve"> </w:t>
      </w:r>
      <w:r>
        <w:t xml:space="preserve">(</w:t>
      </w:r>
      <w:r>
        <w:rPr>
          <w:iCs/>
          <w:i/>
        </w:rPr>
        <w:t xml:space="preserve">Ṛ. Saṃ.</w:t>
      </w:r>
      <w:r>
        <w:t xml:space="preserve"> </w:t>
      </w:r>
      <w:r>
        <w:t xml:space="preserve">2-[?]4-[?] as read [?])</w:t>
      </w:r>
    </w:p>
    <w:p>
      <w:pPr>
        <w:pStyle w:val="BlockText"/>
      </w:pPr>
      <w:r>
        <w:t xml:space="preserve">स आ वह देवताति यविष्ठ शर्धो यदद्य दिव्यं यजासि ।</w:t>
      </w:r>
      <w:r>
        <w:t xml:space="preserve"> </w:t>
      </w:r>
      <w:r>
        <w:rPr>
          <w:iCs/>
          <w:i/>
        </w:rPr>
        <w:t xml:space="preserve">sa ā vaha devatāti yaviṣṭha śardho yad adya divyaṃ yajāsi |</w:t>
      </w:r>
      <w:r>
        <w:t xml:space="preserve"> </w:t>
      </w:r>
      <w:r>
        <w:t xml:space="preserve">(</w:t>
      </w:r>
      <w:r>
        <w:rPr>
          <w:iCs/>
          <w:i/>
        </w:rPr>
        <w:t xml:space="preserve">Ṛ. Saṃ.</w:t>
      </w:r>
      <w:r>
        <w:t xml:space="preserve"> </w:t>
      </w:r>
      <w:r>
        <w:t xml:space="preserve">3-[?]-[?] as read [?])</w:t>
      </w:r>
    </w:p>
    <w:p>
      <w:pPr>
        <w:pStyle w:val="BlockText"/>
      </w:pPr>
      <w:r>
        <w:t xml:space="preserve">अस्तु श्रौषट् पुरो अग्निं धिया दध आ नु तच्छर्धो दिव्यं वृणीमह इन्द्रवायू वृणीमहे ।</w:t>
      </w:r>
      <w:r>
        <w:t xml:space="preserve"> </w:t>
      </w:r>
      <w:r>
        <w:rPr>
          <w:iCs/>
          <w:i/>
        </w:rPr>
        <w:t xml:space="preserve">astu śrauṣaṭ puro agniṃ dhiyā dadha ā nu tac chardho divyaṃ vṛṇīmaha indravāyū vṛṇīmahe |</w:t>
      </w:r>
      <w:r>
        <w:t xml:space="preserve"> </w:t>
      </w:r>
      <w:r>
        <w:t xml:space="preserve">(</w:t>
      </w:r>
      <w:r>
        <w:rPr>
          <w:iCs/>
          <w:i/>
        </w:rPr>
        <w:t xml:space="preserve">Ṛ. Saṃ.</w:t>
      </w:r>
      <w:r>
        <w:t xml:space="preserve"> </w:t>
      </w:r>
      <w:r>
        <w:t xml:space="preserve">1-[?]-[?] as read [?]; as read from the print, the words crowded [?])</w:t>
      </w:r>
    </w:p>
    <w:p>
      <w:pPr>
        <w:pStyle w:val="FirstParagraph"/>
      </w:pPr>
      <w:r>
        <w:t xml:space="preserve">— in all these,</w:t>
      </w:r>
      <w:r>
        <w:t xml:space="preserve"> </w:t>
      </w:r>
      <w:r>
        <w:rPr>
          <w:iCs/>
          <w:i/>
        </w:rPr>
        <w:t xml:space="preserve">daivyaṃ śardhaḥ</w:t>
      </w:r>
      <w:r>
        <w:t xml:space="preserve"> </w:t>
      </w:r>
      <w:r>
        <w:t xml:space="preserve">and</w:t>
      </w:r>
      <w:r>
        <w:t xml:space="preserve"> </w:t>
      </w:r>
      <w:r>
        <w:rPr>
          <w:iCs/>
          <w:i/>
        </w:rPr>
        <w:t xml:space="preserve">divyaṃ śardhaḥ</w:t>
      </w:r>
      <w:r>
        <w:t xml:space="preserve"> </w:t>
      </w:r>
      <w:r>
        <w:t xml:space="preserve">mean the combined strength of the divine ones. Likewise, when other worldly groups are referred to, this word is used, for example —</w:t>
      </w:r>
    </w:p>
    <w:p>
      <w:pPr>
        <w:pStyle w:val="BlockText"/>
      </w:pPr>
      <w:r>
        <w:t xml:space="preserve">तं वः शर्धं रथानां त्वेषं गणं मारुतं नव्यसीनाम् ।</w:t>
      </w:r>
      <w:r>
        <w:t xml:space="preserve"> </w:t>
      </w:r>
      <w:r>
        <w:rPr>
          <w:iCs/>
          <w:i/>
        </w:rPr>
        <w:t xml:space="preserve">taṃ vaḥ śardhaṃ rathānāṃ tveṣaṃ gaṇaṃ mārutaṃ navyasīnām |</w:t>
      </w:r>
      <w:r>
        <w:t xml:space="preserve"> </w:t>
      </w:r>
      <w:r>
        <w:t xml:space="preserve">(</w:t>
      </w:r>
      <w:r>
        <w:rPr>
          <w:iCs/>
          <w:i/>
        </w:rPr>
        <w:t xml:space="preserve">Ṛ. Saṃ.</w:t>
      </w:r>
      <w:r>
        <w:t xml:space="preserve"> </w:t>
      </w:r>
      <w:r>
        <w:t xml:space="preserve">5-[?]3-[?]0 as read [?])</w:t>
      </w:r>
    </w:p>
    <w:p>
      <w:r>
        <w:pict>
          <v:rect style="width:0;height:1.5pt" o:hralign="center" o:hrstd="t" o:hr="t"/>
        </w:pict>
      </w:r>
    </w:p>
    <w:bookmarkEnd w:id="643"/>
    <w:bookmarkStart w:id="644" w:name="page-533-pdf-553"/>
    <w:p>
      <w:pPr>
        <w:pStyle w:val="Heading3"/>
      </w:pPr>
      <w:r>
        <w:t xml:space="preserve">Page 533 (PDF 553)</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533.)</w:t>
      </w:r>
    </w:p>
    <w:p>
      <w:pPr>
        <w:pStyle w:val="BodyText"/>
      </w:pPr>
      <w:r>
        <w:t xml:space="preserve">“— in this Ṛk</w:t>
      </w:r>
      <w:r>
        <w:t xml:space="preserve"> </w:t>
      </w:r>
      <w:r>
        <w:rPr>
          <w:iCs/>
          <w:i/>
        </w:rPr>
        <w:t xml:space="preserve">śardhaḥ</w:t>
      </w:r>
      <w:r>
        <w:t xml:space="preserve"> </w:t>
      </w:r>
      <w:r>
        <w:t xml:space="preserve">is the collective strength of chariots; and</w:t>
      </w:r>
    </w:p>
    <w:p>
      <w:pPr>
        <w:pStyle w:val="BlockText"/>
      </w:pPr>
      <w:r>
        <w:t xml:space="preserve">आनाशां मघवञ्छर्धो यातुमतीनाम् ।</w:t>
      </w:r>
      <w:r>
        <w:t xml:space="preserve"> </w:t>
      </w:r>
      <w:r>
        <w:rPr>
          <w:iCs/>
          <w:i/>
        </w:rPr>
        <w:t xml:space="preserve">ānāśāṃ maghavañ charddho yātumatīnām |</w:t>
      </w:r>
      <w:r>
        <w:t xml:space="preserve"> </w:t>
      </w:r>
      <w:r>
        <w:t xml:space="preserve">(</w:t>
      </w:r>
      <w:r>
        <w:rPr>
          <w:iCs/>
          <w:i/>
        </w:rPr>
        <w:t xml:space="preserve">Ṛ. Saṃ.</w:t>
      </w:r>
      <w:r>
        <w:t xml:space="preserve"> </w:t>
      </w:r>
      <w:r>
        <w:t xml:space="preserve">1-[?]-[?] as read [?])</w:t>
      </w:r>
    </w:p>
    <w:p>
      <w:pPr>
        <w:pStyle w:val="FirstParagraph"/>
      </w:pPr>
      <w:r>
        <w:t xml:space="preserve">— in this the sense is</w:t>
      </w:r>
      <w:r>
        <w:t xml:space="preserve"> </w:t>
      </w:r>
      <w:r>
        <w:t xml:space="preserve">‘</w:t>
      </w:r>
      <w:r>
        <w:t xml:space="preserve">the strength of weapons, or of those who do harm</w:t>
      </w:r>
      <w:r>
        <w:t xml:space="preserve">’</w:t>
      </w:r>
      <w:r>
        <w:t xml:space="preserve">. In places like these, setting aside other examples, in all the contexts where the word</w:t>
      </w:r>
      <w:r>
        <w:t xml:space="preserve"> </w:t>
      </w:r>
      <w:r>
        <w:rPr>
          <w:iCs/>
          <w:i/>
        </w:rPr>
        <w:t xml:space="preserve">śardha</w:t>
      </w:r>
      <w:r>
        <w:t xml:space="preserve"> </w:t>
      </w:r>
      <w:r>
        <w:t xml:space="preserve">occurs the established sense is the strength of the Maruts.”</w:t>
      </w:r>
    </w:p>
    <w:p>
      <w:pPr>
        <w:pStyle w:val="BodyText"/>
      </w:pPr>
      <w:r>
        <w:rPr>
          <w:bCs/>
          <w:b/>
        </w:rPr>
        <w:t xml:space="preserve">Sudānavaḥ</w:t>
      </w:r>
      <w:r>
        <w:t xml:space="preserve"> </w:t>
      </w:r>
      <w:r>
        <w:t xml:space="preserve">—</w:t>
      </w:r>
      <w:r>
        <w:t xml:space="preserve"> </w:t>
      </w:r>
      <w:r>
        <w:rPr>
          <w:iCs/>
          <w:i/>
        </w:rPr>
        <w:t xml:space="preserve">śobhanadānāḥ indrādayaḥ |</w:t>
      </w:r>
      <w:r>
        <w:t xml:space="preserve"> </w:t>
      </w:r>
      <w:r>
        <w:t xml:space="preserve">“the Indras and others who are exceedingly liberal in giving: so it has been explained. The word</w:t>
      </w:r>
      <w:r>
        <w:t xml:space="preserve"> </w:t>
      </w:r>
      <w:r>
        <w:rPr>
          <w:iCs/>
          <w:i/>
        </w:rPr>
        <w:t xml:space="preserve">sudānavaḥ</w:t>
      </w:r>
      <w:r>
        <w:t xml:space="preserve"> </w:t>
      </w:r>
      <w:r>
        <w:t xml:space="preserve">may also mean</w:t>
      </w:r>
      <w:r>
        <w:t xml:space="preserve"> </w:t>
      </w:r>
      <w:r>
        <w:t xml:space="preserve">‘</w:t>
      </w:r>
      <w:r>
        <w:t xml:space="preserve">full of</w:t>
      </w:r>
      <w:r>
        <w:t xml:space="preserve"> </w:t>
      </w:r>
      <w:r>
        <w:rPr>
          <w:iCs/>
          <w:i/>
        </w:rPr>
        <w:t xml:space="preserve">rasa</w:t>
      </w:r>
      <w:r>
        <w:t xml:space="preserve"> </w:t>
      </w:r>
      <w:r>
        <w:t xml:space="preserve">(juice)</w:t>
      </w:r>
      <w:r>
        <w:t xml:space="preserve">’</w:t>
      </w:r>
      <w:r>
        <w:t xml:space="preserve"> </w:t>
      </w:r>
      <w:r>
        <w:t xml:space="preserve">or</w:t>
      </w:r>
      <w:r>
        <w:t xml:space="preserve"> </w:t>
      </w:r>
      <w:r>
        <w:t xml:space="preserve">‘</w:t>
      </w:r>
      <w:r>
        <w:t xml:space="preserve">givers of rasa</w:t>
      </w:r>
      <w:r>
        <w:t xml:space="preserve">’</w:t>
      </w:r>
      <w:r>
        <w:t xml:space="preserve">. When this word is used as an epithet of the Maruts,</w:t>
      </w:r>
      <w:r>
        <w:t xml:space="preserve"> </w:t>
      </w:r>
      <w:r>
        <w:t xml:space="preserve">‘</w:t>
      </w:r>
      <w:r>
        <w:t xml:space="preserve">givers of</w:t>
      </w:r>
      <w:r>
        <w:t xml:space="preserve"> </w:t>
      </w:r>
      <w:r>
        <w:rPr>
          <w:iCs/>
          <w:i/>
        </w:rPr>
        <w:t xml:space="preserve">rasa</w:t>
      </w:r>
      <w:r>
        <w:t xml:space="preserve">’</w:t>
      </w:r>
      <w:r>
        <w:t xml:space="preserve"> </w:t>
      </w:r>
      <w:r>
        <w:t xml:space="preserve">in some places is</w:t>
      </w:r>
      <w:r>
        <w:t xml:space="preserve"> </w:t>
      </w:r>
      <w:r>
        <w:t xml:space="preserve">‘</w:t>
      </w:r>
      <w:r>
        <w:t xml:space="preserve">those who bring good rain</w:t>
      </w:r>
      <w:r>
        <w:t xml:space="preserve">’</w:t>
      </w:r>
      <w:r>
        <w:t xml:space="preserve">.</w:t>
      </w:r>
    </w:p>
    <w:p>
      <w:pPr>
        <w:pStyle w:val="BlockText"/>
      </w:pPr>
      <w:r>
        <w:t xml:space="preserve">पिन्वन्त्यपो मरुतः सुदानवः पयो घृतवद्विदथेष्वाभुवः ।</w:t>
      </w:r>
      <w:r>
        <w:t xml:space="preserve"> </w:t>
      </w:r>
      <w:r>
        <w:rPr>
          <w:iCs/>
          <w:i/>
        </w:rPr>
        <w:t xml:space="preserve">pinvanty apo marutaḥ sudānavaḥ payo ghṛtavad vidatheṣv ābhuvaḥ |</w:t>
      </w:r>
      <w:r>
        <w:t xml:space="preserve"> </w:t>
      </w:r>
      <w:r>
        <w:t xml:space="preserve">(</w:t>
      </w:r>
      <w:r>
        <w:rPr>
          <w:iCs/>
          <w:i/>
        </w:rPr>
        <w:t xml:space="preserve">Ṛ. Saṃ.</w:t>
      </w:r>
      <w:r>
        <w:t xml:space="preserve"> </w:t>
      </w:r>
      <w:r>
        <w:t xml:space="preserve">1-64-6 as read)</w:t>
      </w:r>
    </w:p>
    <w:p>
      <w:pPr>
        <w:pStyle w:val="FirstParagraph"/>
      </w:pPr>
      <w:r>
        <w:t xml:space="preserve">— and in many other places, as the prayer is made to the Maruts with the epithet</w:t>
      </w:r>
      <w:r>
        <w:t xml:space="preserve"> </w:t>
      </w:r>
      <w:r>
        <w:t xml:space="preserve">‘</w:t>
      </w:r>
      <w:r>
        <w:t xml:space="preserve">bringers of rain</w:t>
      </w:r>
      <w:r>
        <w:t xml:space="preserve">’</w:t>
      </w:r>
      <w:r>
        <w:t xml:space="preserve">, this meaning is possible (the epithet</w:t>
      </w:r>
      <w:r>
        <w:t xml:space="preserve"> </w:t>
      </w:r>
      <w:r>
        <w:rPr>
          <w:iCs/>
          <w:i/>
        </w:rPr>
        <w:t xml:space="preserve">jīradānu</w:t>
      </w:r>
      <w:r>
        <w:t xml:space="preserve"> </w:t>
      </w:r>
      <w:r>
        <w:t xml:space="preserve">[quick-giving] also exists for the Maruts). Either meaning shows the liberality of the deities; but liberal giving is not only the work of the deities; it may refer to the sacrificer:</w:t>
      </w:r>
    </w:p>
    <w:p>
      <w:pPr>
        <w:pStyle w:val="BlockText"/>
      </w:pPr>
      <w:r>
        <w:t xml:space="preserve">इषं स्तोतृभ्य आ भरा सुकृत्वे सुदानव आ बर्हिः सीदतं नरा ।</w:t>
      </w:r>
      <w:r>
        <w:t xml:space="preserve"> </w:t>
      </w:r>
      <w:r>
        <w:rPr>
          <w:iCs/>
          <w:i/>
        </w:rPr>
        <w:t xml:space="preserve">iṣaṃ stotṛbhya ā bharā sukṛtve sudānava ā barhiḥ sīdataṃ narā |</w:t>
      </w:r>
      <w:r>
        <w:t xml:space="preserve"> </w:t>
      </w:r>
      <w:r>
        <w:t xml:space="preserve">[as read from the print,</w:t>
      </w:r>
      <w:r>
        <w:t xml:space="preserve"> </w:t>
      </w:r>
      <w:r>
        <w:t xml:space="preserve">“</w:t>
      </w:r>
      <w:r>
        <w:t xml:space="preserve">iṣaṃ spṛṇvantā sukṛte sudānava ā barhiḥ sīdataṃ narā</w:t>
      </w:r>
      <w:r>
        <w:t xml:space="preserve">”</w:t>
      </w:r>
      <w:r>
        <w:t xml:space="preserve"> </w:t>
      </w:r>
      <w:r>
        <w:t xml:space="preserve">[?]] (</w:t>
      </w:r>
      <w:r>
        <w:rPr>
          <w:iCs/>
          <w:i/>
        </w:rPr>
        <w:t xml:space="preserve">Ṛ. Saṃ.</w:t>
      </w:r>
      <w:r>
        <w:t xml:space="preserve"> </w:t>
      </w:r>
      <w:r>
        <w:t xml:space="preserve">1-4[?]-[?] as read [?])</w:t>
      </w:r>
    </w:p>
    <w:p>
      <w:pPr>
        <w:pStyle w:val="BlockText"/>
      </w:pPr>
      <w:r>
        <w:t xml:space="preserve">सेदग्ने अस्तु सुभगः सुदानुर्यस्त्वा नित्येन हविषा य उक्थैः ।</w:t>
      </w:r>
      <w:r>
        <w:t xml:space="preserve"> </w:t>
      </w:r>
      <w:r>
        <w:rPr>
          <w:iCs/>
          <w:i/>
        </w:rPr>
        <w:t xml:space="preserve">sed agne astu subhagaḥ sudānur yas tvā nityena haviṣā ya ukthaiḥ |</w:t>
      </w:r>
      <w:r>
        <w:t xml:space="preserve"> </w:t>
      </w:r>
      <w:r>
        <w:t xml:space="preserve">(</w:t>
      </w:r>
      <w:r>
        <w:rPr>
          <w:iCs/>
          <w:i/>
        </w:rPr>
        <w:t xml:space="preserve">Ṛ. Saṃ.</w:t>
      </w:r>
      <w:r>
        <w:t xml:space="preserve"> </w:t>
      </w:r>
      <w:r>
        <w:t xml:space="preserve">4-4-[?] as read [?])</w:t>
      </w:r>
    </w:p>
    <w:p>
      <w:pPr>
        <w:pStyle w:val="FirstParagraph"/>
      </w:pPr>
      <w:r>
        <w:t xml:space="preserve">— in all Ṛks such as these,</w:t>
      </w:r>
      <w:r>
        <w:t xml:space="preserve"> </w:t>
      </w:r>
      <w:r>
        <w:rPr>
          <w:iCs/>
          <w:i/>
        </w:rPr>
        <w:t xml:space="preserve">sudānu</w:t>
      </w:r>
      <w:r>
        <w:t xml:space="preserve"> </w:t>
      </w:r>
      <w:r>
        <w:t xml:space="preserve">is an epithet for the sacrificer, as</w:t>
      </w:r>
      <w:r>
        <w:t xml:space="preserve"> </w:t>
      </w:r>
      <w:r>
        <w:t xml:space="preserve">‘</w:t>
      </w:r>
      <w:r>
        <w:t xml:space="preserve">one who gives well</w:t>
      </w:r>
      <w:r>
        <w:t xml:space="preserve">’</w:t>
      </w:r>
      <w:r>
        <w:t xml:space="preserve"> </w:t>
      </w:r>
      <w:r>
        <w:t xml:space="preserve">(</w:t>
      </w:r>
      <w:r>
        <w:rPr>
          <w:iCs/>
          <w:i/>
        </w:rPr>
        <w:t xml:space="preserve">śreṣṭha dānin</w:t>
      </w:r>
      <w:r>
        <w:t xml:space="preserve">). In Ṛks such as 10-[?]-2 and others the word</w:t>
      </w:r>
      <w:r>
        <w:t xml:space="preserve"> </w:t>
      </w:r>
      <w:r>
        <w:rPr>
          <w:iCs/>
          <w:i/>
        </w:rPr>
        <w:t xml:space="preserve">dānu</w:t>
      </w:r>
      <w:r>
        <w:t xml:space="preserve"> </w:t>
      </w:r>
      <w:r>
        <w:t xml:space="preserve">can also have the meaning</w:t>
      </w:r>
      <w:r>
        <w:t xml:space="preserve"> </w:t>
      </w:r>
      <w:r>
        <w:t xml:space="preserve">‘</w:t>
      </w:r>
      <w:r>
        <w:t xml:space="preserve">Soma-juice</w:t>
      </w:r>
      <w:r>
        <w:t xml:space="preserve">’</w:t>
      </w:r>
      <w:r>
        <w:t xml:space="preserve">. And further:</w:t>
      </w:r>
    </w:p>
    <w:p>
      <w:pPr>
        <w:pStyle w:val="BlockText"/>
      </w:pPr>
      <w:r>
        <w:t xml:space="preserve">उत्तरा सूरधरः पुत्र आसीद्दानुः शये सहवत्सा न धेनुः ।</w:t>
      </w:r>
      <w:r>
        <w:t xml:space="preserve"> </w:t>
      </w:r>
      <w:r>
        <w:rPr>
          <w:iCs/>
          <w:i/>
        </w:rPr>
        <w:t xml:space="preserve">uttarā sūr adharaḥ putra āsīd dānuḥ śaye sahavatsā na dhenuḥ |</w:t>
      </w:r>
      <w:r>
        <w:t xml:space="preserve"> </w:t>
      </w:r>
      <w:r>
        <w:t xml:space="preserve">(</w:t>
      </w:r>
      <w:r>
        <w:rPr>
          <w:iCs/>
          <w:i/>
        </w:rPr>
        <w:t xml:space="preserve">Ṛ. Saṃ.</w:t>
      </w:r>
      <w:r>
        <w:t xml:space="preserve"> </w:t>
      </w:r>
      <w:r>
        <w:t xml:space="preserve">1-[?]-[?] as read [?])</w:t>
      </w:r>
    </w:p>
    <w:p>
      <w:pPr>
        <w:pStyle w:val="BlockText"/>
      </w:pPr>
      <w:r>
        <w:t xml:space="preserve">सदादानुं पुरुहूत क्षियन्तमहस्तमिन्द्र सं पिणक्कणारुम् ।</w:t>
      </w:r>
      <w:r>
        <w:t xml:space="preserve"> </w:t>
      </w:r>
      <w:r>
        <w:rPr>
          <w:iCs/>
          <w:i/>
        </w:rPr>
        <w:t xml:space="preserve">sadā dānuṃ puruhūta kṣiyantam ahastam indra saṃ piṇak kaṇārum |</w:t>
      </w:r>
      <w:r>
        <w:t xml:space="preserve"> </w:t>
      </w:r>
      <w:r>
        <w:t xml:space="preserve">(</w:t>
      </w:r>
      <w:r>
        <w:rPr>
          <w:iCs/>
          <w:i/>
        </w:rPr>
        <w:t xml:space="preserve">Ṛ. Saṃ.</w:t>
      </w:r>
      <w:r>
        <w:t xml:space="preserve"> </w:t>
      </w:r>
      <w:r>
        <w:t xml:space="preserve">2-[?]0-[?] as read [?]; the last words are as read, doubtful [?])”</w:t>
      </w:r>
      <w:r>
        <w:t xml:space="preserve"> </w:t>
      </w:r>
      <w:r>
        <w:rPr>
          <w:iCs/>
          <w:i/>
        </w:rPr>
        <w:t xml:space="preserve">(the passage continues on p. 534)</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534 (PDF 554)</w:t>
            </w:r>
          </w:p>
        </w:tc>
      </w:tr>
      <w:tr>
        <w:tc>
          <w:tcPr/>
          <w:p>
            <w:pPr>
              <w:pStyle w:val="Compact"/>
              <w:jc w:val="left"/>
            </w:pPr>
            <w:r>
              <w:rPr>
                <w:iCs/>
                <w:i/>
              </w:rPr>
              <w:t xml:space="preserve">(Running head: left 534;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tc>
      </w:tr>
      <w:tr>
        <w:tc>
          <w:tcPr/>
          <w:p>
            <w:pPr>
              <w:pStyle w:val="Compact"/>
              <w:jc w:val="left"/>
            </w:pPr>
            <w:r>
              <w:t xml:space="preserve">“</w:t>
            </w:r>
            <w:r>
              <w:t xml:space="preserve">— in Ṛks such as these,</w:t>
            </w:r>
            <w:r>
              <w:t xml:space="preserve"> </w:t>
            </w:r>
            <w:r>
              <w:rPr>
                <w:iCs/>
                <w:i/>
              </w:rPr>
              <w:t xml:space="preserve">dānu</w:t>
            </w:r>
            <w:r>
              <w:t xml:space="preserve"> </w:t>
            </w:r>
            <w:r>
              <w:t xml:space="preserve">means</w:t>
            </w:r>
            <w:r>
              <w:t xml:space="preserve"> </w:t>
            </w:r>
            <w:r>
              <w:t xml:space="preserve">‘</w:t>
            </w:r>
            <w:r>
              <w:t xml:space="preserve">the mother of Vṛtra</w:t>
            </w:r>
            <w:r>
              <w:t xml:space="preserve">’</w:t>
            </w:r>
            <w:r>
              <w:t xml:space="preserve">, that is, a woman of the Asuras. Since the other meanings of</w:t>
            </w:r>
            <w:r>
              <w:t xml:space="preserve"> </w:t>
            </w:r>
            <w:r>
              <w:rPr>
                <w:iCs/>
                <w:i/>
              </w:rPr>
              <w:t xml:space="preserve">sudānavaḥ</w:t>
            </w:r>
            <w:r>
              <w:t xml:space="preserve"> </w:t>
            </w:r>
            <w:r>
              <w:t xml:space="preserve">are</w:t>
            </w:r>
            <w:r>
              <w:t xml:space="preserve"> </w:t>
            </w:r>
            <w:r>
              <w:t xml:space="preserve">‘</w:t>
            </w:r>
            <w:r>
              <w:t xml:space="preserve">those who give generously</w:t>
            </w:r>
            <w:r>
              <w:t xml:space="preserve">’</w:t>
            </w:r>
            <w:r>
              <w:t xml:space="preserve">, that sense (generosity) is shown in this Ṛk, as an epithet for all the deities.</w:t>
            </w:r>
            <w:r>
              <w:t xml:space="preserve">”</w:t>
            </w:r>
          </w:p>
        </w:tc>
      </w:tr>
      <w:tr>
        <w:tc>
          <w:tcPr/>
          <w:p>
            <w:pPr>
              <w:pStyle w:val="Compact"/>
              <w:jc w:val="left"/>
            </w:pPr>
            <w:r>
              <w:rPr>
                <w:bCs/>
                <w:b/>
              </w:rPr>
              <w:t xml:space="preserve">॥ व्याकरणप्रक्रिया ॥ — Vyākaraṇa-prakriyā (Rik 106.1)</w:t>
            </w:r>
            <w:r>
              <w:t xml:space="preserve"> </w:t>
            </w:r>
            <w:r>
              <w:rPr>
                <w:iCs/>
                <w:i/>
              </w:rPr>
              <w:t xml:space="preserve">(grammar page, noted briefly; numerals small and doubtful [?])</w:t>
            </w:r>
          </w:p>
        </w:tc>
      </w:tr>
      <w:tr>
        <w:tc>
          <w:tcPr/>
          <w:p>
            <w:pPr>
              <w:pStyle w:val="Compact"/>
              <w:jc w:val="left"/>
            </w:pPr>
            <w:r>
              <w:t xml:space="preserve">Grammar page, noted briefly.</w:t>
            </w:r>
            <w:r>
              <w:t xml:space="preserve"> </w:t>
            </w:r>
            <w:r>
              <w:rPr>
                <w:iCs/>
                <w:i/>
              </w:rPr>
              <w:t xml:space="preserve">Ūtaye</w:t>
            </w:r>
            <w:r>
              <w:t xml:space="preserve"> </w:t>
            </w:r>
            <w:r>
              <w:t xml:space="preserve">(</w:t>
            </w:r>
            <w:r>
              <w:rPr>
                <w:iCs/>
                <w:i/>
              </w:rPr>
              <w:t xml:space="preserve">ūtiyūtijūti…</w:t>
            </w:r>
            <w:r>
              <w:t xml:space="preserve">, Pā. Sū. 6-2-[?]0 as read [?]: formed as a</w:t>
            </w:r>
            <w:r>
              <w:t xml:space="preserve"> </w:t>
            </w:r>
            <w:r>
              <w:rPr>
                <w:iCs/>
                <w:i/>
              </w:rPr>
              <w:t xml:space="preserve">nipātana</w:t>
            </w:r>
            <w:r>
              <w:t xml:space="preserve"> </w:t>
            </w:r>
            <w:r>
              <w:t xml:space="preserve">with the</w:t>
            </w:r>
            <w:r>
              <w:t xml:space="preserve"> </w:t>
            </w:r>
            <w:r>
              <w:rPr>
                <w:iCs/>
                <w:i/>
              </w:rPr>
              <w:t xml:space="preserve">ktin</w:t>
            </w:r>
            <w:r>
              <w:t xml:space="preserve"> </w:t>
            </w:r>
            <w:r>
              <w:t xml:space="preserve">ending, which has the final acute; fourth case singular).</w:t>
            </w:r>
            <w:r>
              <w:t xml:space="preserve"> </w:t>
            </w:r>
            <w:r>
              <w:rPr>
                <w:iCs/>
                <w:i/>
              </w:rPr>
              <w:t xml:space="preserve">Havāmahe</w:t>
            </w:r>
            <w:r>
              <w:t xml:space="preserve"> </w:t>
            </w:r>
            <w:r>
              <w:t xml:space="preserve">(root</w:t>
            </w:r>
            <w:r>
              <w:t xml:space="preserve"> </w:t>
            </w:r>
            <w:r>
              <w:rPr>
                <w:iCs/>
                <w:i/>
              </w:rPr>
              <w:t xml:space="preserve">hveñ spardhāyāṃ śabde ca</w:t>
            </w:r>
            <w:r>
              <w:t xml:space="preserve">;</w:t>
            </w:r>
            <w:r>
              <w:t xml:space="preserve"> </w:t>
            </w:r>
            <w:r>
              <w:rPr>
                <w:iCs/>
                <w:i/>
              </w:rPr>
              <w:t xml:space="preserve">laṭ</w:t>
            </w:r>
            <w:r>
              <w:t xml:space="preserve">, first person plural,</w:t>
            </w:r>
            <w:r>
              <w:t xml:space="preserve"> </w:t>
            </w:r>
            <w:r>
              <w:rPr>
                <w:iCs/>
                <w:i/>
              </w:rPr>
              <w:t xml:space="preserve">mahiṅ</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rPr>
                <w:iCs/>
                <w:i/>
              </w:rPr>
              <w:t xml:space="preserve">ṭita ātmanepadānāṃ ṭere</w:t>
            </w:r>
            <w:r>
              <w:t xml:space="preserve">, Pā. Sū. 3-4-79 as read [?];</w:t>
            </w:r>
            <w:r>
              <w:t xml:space="preserve"> </w:t>
            </w:r>
            <w:r>
              <w:rPr>
                <w:iCs/>
                <w:i/>
              </w:rPr>
              <w:t xml:space="preserve">saṃprasāraṇa</w:t>
            </w:r>
            <w:r>
              <w:t xml:space="preserve"> </w:t>
            </w:r>
            <w:r>
              <w:t xml:space="preserve">of the root since</w:t>
            </w:r>
            <w:r>
              <w:t xml:space="preserve"> </w:t>
            </w:r>
            <w:r>
              <w:rPr>
                <w:iCs/>
                <w:i/>
              </w:rPr>
              <w:t xml:space="preserve">śap</w:t>
            </w:r>
            <w:r>
              <w:t xml:space="preserve"> </w:t>
            </w:r>
            <w:r>
              <w:t xml:space="preserve">is the cause, by</w:t>
            </w:r>
            <w:r>
              <w:t xml:space="preserve"> </w:t>
            </w:r>
            <w:r>
              <w:rPr>
                <w:iCs/>
                <w:i/>
              </w:rPr>
              <w:t xml:space="preserve">bahulaṃ chandasi</w:t>
            </w:r>
            <w:r>
              <w:t xml:space="preserve">, Pā. Sū. 2-4-73 as read [?]; the</w:t>
            </w:r>
            <w:r>
              <w:t xml:space="preserve"> </w:t>
            </w:r>
            <w:r>
              <w:rPr>
                <w:iCs/>
                <w:i/>
              </w:rPr>
              <w:t xml:space="preserve">u</w:t>
            </w:r>
            <w:r>
              <w:t xml:space="preserve"> </w:t>
            </w:r>
            <w:r>
              <w:t xml:space="preserve">of the root, then</w:t>
            </w:r>
            <w:r>
              <w:t xml:space="preserve"> </w:t>
            </w:r>
            <w:r>
              <w:rPr>
                <w:iCs/>
                <w:i/>
              </w:rPr>
              <w:t xml:space="preserve">guṇa</w:t>
            </w:r>
            <w:r>
              <w:t xml:space="preserve"> </w:t>
            </w:r>
            <w:r>
              <w:t xml:space="preserve">because of</w:t>
            </w:r>
            <w:r>
              <w:t xml:space="preserve"> </w:t>
            </w:r>
            <w:r>
              <w:rPr>
                <w:iCs/>
                <w:i/>
              </w:rPr>
              <w:t xml:space="preserve">śap</w:t>
            </w:r>
            <w:r>
              <w:t xml:space="preserve">;</w:t>
            </w:r>
            <w:r>
              <w:t xml:space="preserve"> </w:t>
            </w:r>
            <w:r>
              <w:rPr>
                <w:iCs/>
                <w:i/>
              </w:rPr>
              <w:t xml:space="preserve">av</w:t>
            </w:r>
            <w:r>
              <w:t xml:space="preserve">; since the ending is</w:t>
            </w:r>
            <w:r>
              <w:t xml:space="preserve"> </w:t>
            </w:r>
            <w:r>
              <w:rPr>
                <w:iCs/>
                <w:i/>
              </w:rPr>
              <w:t xml:space="preserve">ā</w:t>
            </w:r>
            <w:r>
              <w:t xml:space="preserve">-final, the lengthening before</w:t>
            </w:r>
            <w:r>
              <w:t xml:space="preserve"> </w:t>
            </w:r>
            <w:r>
              <w:rPr>
                <w:iCs/>
                <w:i/>
              </w:rPr>
              <w:t xml:space="preserve">yañ</w:t>
            </w:r>
            <w:r>
              <w:t xml:space="preserve"> </w:t>
            </w:r>
            <w:r>
              <w:t xml:space="preserve">by</w:t>
            </w:r>
            <w:r>
              <w:t xml:space="preserve"> </w:t>
            </w:r>
            <w:r>
              <w:rPr>
                <w:iCs/>
                <w:i/>
              </w:rPr>
              <w:t xml:space="preserve">ato dīrgho yañi</w:t>
            </w:r>
            <w:r>
              <w:t xml:space="preserve">, Pā. Sū. 7-3-101 as read [?];</w:t>
            </w:r>
            <w:r>
              <w:t xml:space="preserve"> </w:t>
            </w:r>
            <w:r>
              <w:rPr>
                <w:iCs/>
                <w:i/>
              </w:rPr>
              <w:t xml:space="preserve">nighāta</w:t>
            </w:r>
            <w:r>
              <w:t xml:space="preserve">).</w:t>
            </w:r>
            <w:r>
              <w:t xml:space="preserve"> </w:t>
            </w:r>
            <w:r>
              <w:rPr>
                <w:iCs/>
                <w:i/>
              </w:rPr>
              <w:t xml:space="preserve">Durgāt</w:t>
            </w:r>
            <w:r>
              <w:t xml:space="preserve"> </w:t>
            </w:r>
            <w:r>
              <w:t xml:space="preserve">(</w:t>
            </w:r>
            <w:r>
              <w:rPr>
                <w:iCs/>
                <w:i/>
              </w:rPr>
              <w:t xml:space="preserve">duḥkhena gamyate ’tra iti durgaḥ</w:t>
            </w:r>
            <w:r>
              <w:t xml:space="preserve">; root</w:t>
            </w:r>
            <w:r>
              <w:t xml:space="preserve"> </w:t>
            </w:r>
            <w:r>
              <w:rPr>
                <w:iCs/>
                <w:i/>
              </w:rPr>
              <w:t xml:space="preserve">gam gatau</w:t>
            </w:r>
            <w:r>
              <w:t xml:space="preserve">; the suffix</w:t>
            </w:r>
            <w:r>
              <w:t xml:space="preserve"> </w:t>
            </w:r>
            <w:r>
              <w:rPr>
                <w:iCs/>
                <w:i/>
              </w:rPr>
              <w:t xml:space="preserve">ḍa</w:t>
            </w:r>
            <w:r>
              <w:t xml:space="preserve"> </w:t>
            </w:r>
            <w:r>
              <w:t xml:space="preserve">in the locative sense by</w:t>
            </w:r>
            <w:r>
              <w:t xml:space="preserve"> </w:t>
            </w:r>
            <w:r>
              <w:rPr>
                <w:iCs/>
                <w:i/>
              </w:rPr>
              <w:t xml:space="preserve">sudurordhikaraṇe</w:t>
            </w:r>
            <w:r>
              <w:t xml:space="preserve">, Vārttika [?]; since it is</w:t>
            </w:r>
            <w:r>
              <w:t xml:space="preserve"> </w:t>
            </w:r>
            <w:r>
              <w:rPr>
                <w:iCs/>
                <w:i/>
              </w:rPr>
              <w:t xml:space="preserve">ḍit</w:t>
            </w:r>
            <w:r>
              <w:t xml:space="preserve">, the loss of the</w:t>
            </w:r>
            <w:r>
              <w:t xml:space="preserve"> </w:t>
            </w:r>
            <w:r>
              <w:rPr>
                <w:iCs/>
                <w:i/>
              </w:rPr>
              <w:t xml:space="preserve">ṭi</w:t>
            </w:r>
            <w:r>
              <w:t xml:space="preserve"> </w:t>
            </w:r>
            <w:r>
              <w:t xml:space="preserve">[of the root]; the accent of the suffix, final acute, hence the accent of the</w:t>
            </w:r>
            <w:r>
              <w:t xml:space="preserve"> </w:t>
            </w:r>
            <w:r>
              <w:rPr>
                <w:iCs/>
                <w:i/>
              </w:rPr>
              <w:t xml:space="preserve">kṛdanta</w:t>
            </w:r>
            <w:r>
              <w:t xml:space="preserve"> </w:t>
            </w:r>
            <w:r>
              <w:t xml:space="preserve">latter member of the compound).</w:t>
            </w:r>
            <w:r>
              <w:t xml:space="preserve"> </w:t>
            </w:r>
            <w:r>
              <w:rPr>
                <w:iCs/>
                <w:i/>
              </w:rPr>
              <w:t xml:space="preserve">Vasavaḥ</w:t>
            </w:r>
            <w:r>
              <w:t xml:space="preserve"> </w:t>
            </w:r>
            <w:r>
              <w:t xml:space="preserve">(root</w:t>
            </w:r>
            <w:r>
              <w:t xml:space="preserve"> </w:t>
            </w:r>
            <w:r>
              <w:rPr>
                <w:iCs/>
                <w:i/>
              </w:rPr>
              <w:t xml:space="preserve">vasa nivāse</w:t>
            </w:r>
            <w:r>
              <w:t xml:space="preserve">; the suffix</w:t>
            </w:r>
            <w:r>
              <w:t xml:space="preserve"> </w:t>
            </w:r>
            <w:r>
              <w:rPr>
                <w:iCs/>
                <w:i/>
              </w:rPr>
              <w:t xml:space="preserve">u</w:t>
            </w:r>
            <w:r>
              <w:t xml:space="preserve"> </w:t>
            </w:r>
            <w:r>
              <w:t xml:space="preserve">by</w:t>
            </w:r>
            <w:r>
              <w:t xml:space="preserve"> </w:t>
            </w:r>
            <w:r>
              <w:rPr>
                <w:iCs/>
                <w:i/>
              </w:rPr>
              <w:t xml:space="preserve">śvasyaśisthiphiphyaśi…</w:t>
            </w:r>
            <w:r>
              <w:t xml:space="preserve">, Uṇ. 1-[?]0 as read [?]; vocative,</w:t>
            </w:r>
            <w:r>
              <w:t xml:space="preserve"> </w:t>
            </w:r>
            <w:r>
              <w:rPr>
                <w:iCs/>
                <w:i/>
              </w:rPr>
              <w:t xml:space="preserve">nighāta</w:t>
            </w:r>
            <w:r>
              <w:t xml:space="preserve"> </w:t>
            </w:r>
            <w:r>
              <w:t xml:space="preserve">by</w:t>
            </w:r>
            <w:r>
              <w:t xml:space="preserve"> </w:t>
            </w:r>
            <w:r>
              <w:rPr>
                <w:iCs/>
                <w:i/>
              </w:rPr>
              <w:t xml:space="preserve">āmantritasya ca</w:t>
            </w:r>
            <w:r>
              <w:t xml:space="preserve">).</w:t>
            </w:r>
            <w:r>
              <w:t xml:space="preserve"> </w:t>
            </w:r>
            <w:r>
              <w:rPr>
                <w:iCs/>
                <w:i/>
              </w:rPr>
              <w:t xml:space="preserve">Pipartana</w:t>
            </w:r>
            <w:r>
              <w:t xml:space="preserve"> </w:t>
            </w:r>
            <w:r>
              <w:t xml:space="preserve">(root</w:t>
            </w:r>
            <w:r>
              <w:t xml:space="preserve"> </w:t>
            </w:r>
            <w:r>
              <w:rPr>
                <w:iCs/>
                <w:i/>
              </w:rPr>
              <w:t xml:space="preserve">pṛ pālanapūraṇayoḥ</w:t>
            </w:r>
            <w:r>
              <w:t xml:space="preserve"> </w:t>
            </w:r>
            <w:r>
              <w:t xml:space="preserve">[print:</w:t>
            </w:r>
            <w:r>
              <w:t xml:space="preserve"> </w:t>
            </w:r>
            <w:r>
              <w:rPr>
                <w:iCs/>
                <w:i/>
              </w:rPr>
              <w:t xml:space="preserve">pṛ</w:t>
            </w:r>
            <w:r>
              <w:t xml:space="preserve">; by some,</w:t>
            </w:r>
            <w:r>
              <w:t xml:space="preserve"> </w:t>
            </w:r>
            <w:r>
              <w:rPr>
                <w:iCs/>
                <w:i/>
              </w:rPr>
              <w:t xml:space="preserve">pra</w:t>
            </w:r>
            <w:r>
              <w:t xml:space="preserve">];</w:t>
            </w:r>
            <w:r>
              <w:t xml:space="preserve"> </w:t>
            </w:r>
            <w:r>
              <w:rPr>
                <w:iCs/>
                <w:i/>
              </w:rPr>
              <w:t xml:space="preserve">loṭ</w:t>
            </w:r>
            <w:r>
              <w:t xml:space="preserve">, second person plural; because</w:t>
            </w:r>
            <w:r>
              <w:t xml:space="preserve"> </w:t>
            </w:r>
            <w:r>
              <w:rPr>
                <w:iCs/>
                <w:i/>
              </w:rPr>
              <w:t xml:space="preserve">laṭ</w:t>
            </w:r>
            <w:r>
              <w:t xml:space="preserve">’s</w:t>
            </w:r>
            <w:r>
              <w:t xml:space="preserve"> </w:t>
            </w:r>
            <w:r>
              <w:rPr>
                <w:iCs/>
                <w:i/>
              </w:rPr>
              <w:t xml:space="preserve">ṭ</w:t>
            </w:r>
            <w:r>
              <w:t xml:space="preserve"> </w:t>
            </w:r>
            <w:r>
              <w:t xml:space="preserve">is lost,</w:t>
            </w:r>
            <w:r>
              <w:t xml:space="preserve"> </w:t>
            </w:r>
            <w:r>
              <w:rPr>
                <w:iCs/>
                <w:i/>
              </w:rPr>
              <w:t xml:space="preserve">tha</w:t>
            </w:r>
            <w:r>
              <w:t xml:space="preserve"> </w:t>
            </w:r>
            <w:r>
              <w:t xml:space="preserve">→</w:t>
            </w:r>
            <w:r>
              <w:t xml:space="preserve"> </w:t>
            </w:r>
            <w:r>
              <w:rPr>
                <w:iCs/>
                <w:i/>
              </w:rPr>
              <w:t xml:space="preserve">tana</w:t>
            </w:r>
            <w:r>
              <w:t xml:space="preserve"> </w:t>
            </w:r>
            <w:r>
              <w:t xml:space="preserve">by</w:t>
            </w:r>
            <w:r>
              <w:t xml:space="preserve"> </w:t>
            </w:r>
            <w:r>
              <w:rPr>
                <w:iCs/>
                <w:i/>
              </w:rPr>
              <w:t xml:space="preserve">taptanaptanathanāś ca</w:t>
            </w:r>
            <w:r>
              <w:t xml:space="preserve">, Pā. Sū. 7-1-45 as read [?];</w:t>
            </w:r>
            <w:r>
              <w:t xml:space="preserve"> </w:t>
            </w:r>
            <w:r>
              <w:rPr>
                <w:iCs/>
                <w:i/>
              </w:rPr>
              <w:t xml:space="preserve">śap</w:t>
            </w:r>
            <w:r>
              <w:t xml:space="preserve"> </w:t>
            </w:r>
            <w:r>
              <w:t xml:space="preserve">[?]</w:t>
            </w:r>
            <w:r>
              <w:t xml:space="preserve"> </w:t>
            </w:r>
            <w:r>
              <w:rPr>
                <w:iCs/>
                <w:i/>
              </w:rPr>
              <w:t xml:space="preserve">ślu</w:t>
            </w:r>
            <w:r>
              <w:t xml:space="preserve"> </w:t>
            </w:r>
            <w:r>
              <w:t xml:space="preserve">by</w:t>
            </w:r>
            <w:r>
              <w:t xml:space="preserve"> </w:t>
            </w:r>
            <w:r>
              <w:rPr>
                <w:iCs/>
                <w:i/>
              </w:rPr>
              <w:t xml:space="preserve">juhotyādibhyaḥ śluḥ</w:t>
            </w:r>
            <w:r>
              <w:t xml:space="preserve">, Pā. Sū. 2-4-75 as read [?]; the doubling of the root by</w:t>
            </w:r>
            <w:r>
              <w:t xml:space="preserve"> </w:t>
            </w:r>
            <w:r>
              <w:rPr>
                <w:iCs/>
                <w:i/>
              </w:rPr>
              <w:t xml:space="preserve">ślau</w:t>
            </w:r>
            <w:r>
              <w:t xml:space="preserve">;</w:t>
            </w:r>
            <w:r>
              <w:t xml:space="preserve"> </w:t>
            </w:r>
            <w:r>
              <w:rPr>
                <w:iCs/>
                <w:i/>
              </w:rPr>
              <w:t xml:space="preserve">i</w:t>
            </w:r>
            <w:r>
              <w:t xml:space="preserve"> </w:t>
            </w:r>
            <w:r>
              <w:t xml:space="preserve">in the reduplicate by</w:t>
            </w:r>
            <w:r>
              <w:t xml:space="preserve"> </w:t>
            </w:r>
            <w:r>
              <w:rPr>
                <w:iCs/>
                <w:i/>
              </w:rPr>
              <w:t xml:space="preserve">arti-pipartyoś ca</w:t>
            </w:r>
            <w:r>
              <w:t xml:space="preserve">, Pā. Sū. 7-4-77 as read [?];</w:t>
            </w:r>
            <w:r>
              <w:t xml:space="preserve"> </w:t>
            </w:r>
            <w:r>
              <w:rPr>
                <w:iCs/>
                <w:i/>
              </w:rPr>
              <w:t xml:space="preserve">tana</w:t>
            </w:r>
            <w:r>
              <w:t xml:space="preserve"> </w:t>
            </w:r>
            <w:r>
              <w:t xml:space="preserve">is</w:t>
            </w:r>
            <w:r>
              <w:t xml:space="preserve"> </w:t>
            </w:r>
            <w:r>
              <w:rPr>
                <w:iCs/>
                <w:i/>
              </w:rPr>
              <w:t xml:space="preserve">pit</w:t>
            </w:r>
            <w:r>
              <w:t xml:space="preserve">, so</w:t>
            </w:r>
            <w:r>
              <w:t xml:space="preserve"> </w:t>
            </w:r>
            <w:r>
              <w:rPr>
                <w:iCs/>
                <w:i/>
              </w:rPr>
              <w:t xml:space="preserve">guṇa</w:t>
            </w:r>
            <w:r>
              <w:t xml:space="preserve"> </w:t>
            </w:r>
            <w:r>
              <w:t xml:space="preserve">of the root by</w:t>
            </w:r>
            <w:r>
              <w:t xml:space="preserve"> </w:t>
            </w:r>
            <w:r>
              <w:rPr>
                <w:iCs/>
                <w:i/>
              </w:rPr>
              <w:t xml:space="preserve">sārvadhātukārdhadhātukayoḥ</w:t>
            </w:r>
            <w:r>
              <w:t xml:space="preserve">, Pā. Sū. 7-3-84 as read [?];</w:t>
            </w:r>
            <w:r>
              <w:t xml:space="preserve"> </w:t>
            </w:r>
            <w:r>
              <w:rPr>
                <w:iCs/>
                <w:i/>
              </w:rPr>
              <w:t xml:space="preserve">raparatva</w:t>
            </w:r>
            <w:r>
              <w:t xml:space="preserve"> </w:t>
            </w:r>
            <w:r>
              <w:t xml:space="preserve">by</w:t>
            </w:r>
            <w:r>
              <w:t xml:space="preserve"> </w:t>
            </w:r>
            <w:r>
              <w:rPr>
                <w:iCs/>
                <w:i/>
              </w:rPr>
              <w:t xml:space="preserve">uraṇ raparaḥ</w:t>
            </w:r>
            <w:r>
              <w:t xml:space="preserve">; the form</w:t>
            </w:r>
            <w:r>
              <w:t xml:space="preserve"> </w:t>
            </w:r>
            <w:r>
              <w:rPr>
                <w:iCs/>
                <w:i/>
              </w:rPr>
              <w:t xml:space="preserve">pipartana</w:t>
            </w:r>
            <w:r>
              <w:t xml:space="preserve">;</w:t>
            </w:r>
            <w:r>
              <w:t xml:space="preserve"> </w:t>
            </w:r>
            <w:r>
              <w:rPr>
                <w:iCs/>
                <w:i/>
              </w:rPr>
              <w:t xml:space="preserve">nighāta</w:t>
            </w:r>
            <w:r>
              <w:t xml:space="preserve"> </w:t>
            </w:r>
            <w:r>
              <w:t xml:space="preserve">since a verb follows a non-verb). The Rik is closed with</w:t>
            </w:r>
            <w:r>
              <w:t xml:space="preserve"> </w:t>
            </w:r>
            <w:r>
              <w:rPr>
                <w:iCs/>
                <w:i/>
              </w:rPr>
              <w:t xml:space="preserve">‖ 1 ‖</w:t>
            </w:r>
            <w:r>
              <w:t xml:space="preserve"> </w:t>
            </w:r>
            <w:r>
              <w:t xml:space="preserve">and an ornament.</w:t>
            </w:r>
          </w:p>
        </w:tc>
      </w:tr>
    </w:tbl>
    <w:bookmarkEnd w:id="644"/>
    <w:bookmarkStart w:id="645" w:name="page-535-pdf-555"/>
    <w:p>
      <w:pPr>
        <w:pStyle w:val="Heading3"/>
      </w:pPr>
      <w:r>
        <w:t xml:space="preserve">Page 535 (PDF 555)</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535.)</w:t>
      </w:r>
    </w:p>
    <w:bookmarkEnd w:id="645"/>
    <w:bookmarkEnd w:id="646"/>
    <w:bookmarkStart w:id="650" w:name="rik-106.2-printed-pp.-535"/>
    <w:p>
      <w:pPr>
        <w:pStyle w:val="Heading2"/>
      </w:pPr>
      <w:r>
        <w:t xml:space="preserve">Rik 106.2 — printed pp. 535–[?]</w:t>
      </w:r>
    </w:p>
    <w:p>
      <w:pPr>
        <w:pStyle w:val="FirstParagraph"/>
      </w:pPr>
      <w:r>
        <w:rPr>
          <w:bCs/>
          <w:b/>
        </w:rPr>
        <w:t xml:space="preserve">॥ संहितापाठः ॥ — Saṃhitā-pāṭha (Rik 106.2)</w:t>
      </w:r>
    </w:p>
    <w:p>
      <w:pPr>
        <w:pStyle w:val="BlockText"/>
      </w:pPr>
      <w:r>
        <w:t xml:space="preserve">ते आदित्या आ गता सर्वतातये भूत देवा वृत्रतूर्येषु शंभुवः ।</w:t>
      </w:r>
      <w:r>
        <w:t xml:space="preserve"> </w:t>
      </w:r>
      <w:r>
        <w:t xml:space="preserve">रथं न दुर्गाद्वसवः सुदानवो विश्वस्मान्नो अंहसो निष्पिपर्तन ॥ २ ॥</w:t>
      </w:r>
    </w:p>
    <w:p>
      <w:pPr>
        <w:pStyle w:val="FirstParagraph"/>
      </w:pPr>
      <w:r>
        <w:rPr>
          <w:iCs/>
          <w:i/>
        </w:rPr>
        <w:t xml:space="preserve">te ādityā ā gatā sarvatātaye bhūta devā vṛtratūryeṣu śaṃbhuvaḥ | rathaṃ na durgād vasavaḥ sudānavo viśvasmān no aṃhaso niṣ piparttana ‖ 2 ‖</w:t>
      </w:r>
      <w:r>
        <w:t xml:space="preserve"> </w:t>
      </w:r>
      <w:r>
        <w:rPr>
          <w:iCs/>
          <w:i/>
        </w:rPr>
        <w:t xml:space="preserve">(accent-marks in the print not reproduced)</w:t>
      </w:r>
    </w:p>
    <w:p>
      <w:pPr>
        <w:pStyle w:val="BodyText"/>
      </w:pPr>
      <w:r>
        <w:rPr>
          <w:bCs/>
          <w:b/>
        </w:rPr>
        <w:t xml:space="preserve">॥ पदपाठः ॥ — Pada-pāṭha (Rik 106.2)</w:t>
      </w:r>
    </w:p>
    <w:p>
      <w:pPr>
        <w:pStyle w:val="BlockText"/>
      </w:pPr>
      <w:r>
        <w:t xml:space="preserve">ते । आदित्याः । आ । गत । सर्वऽतातये । भूत । देवाः । वृत्रऽतूर्येषु । शंऽभुवः ।</w:t>
      </w:r>
      <w:r>
        <w:t xml:space="preserve"> </w:t>
      </w:r>
      <w:r>
        <w:t xml:space="preserve">रथम् । न । दुःऽगात् । वसवः । सुऽदानवः । विश्वस्मात् । नः । अंहसः । निः । पिपर्तन ॥ २ ॥</w:t>
      </w:r>
    </w:p>
    <w:p>
      <w:pPr>
        <w:pStyle w:val="FirstParagraph"/>
      </w:pPr>
      <w:r>
        <w:rPr>
          <w:iCs/>
          <w:i/>
        </w:rPr>
        <w:t xml:space="preserve">te | ādityāḥ | ā | gata | sarva-tātaye | bhūta | devāḥ | vṛtra-tūryeṣu | śaṃ-bhuvaḥ | ratham | na | duḥ-gāt | vasavaḥ | su-dānavaḥ | viśvasmāt | naḥ | aṃhasaḥ | niḥ | pipartana ‖ 2 ‖</w:t>
      </w:r>
    </w:p>
    <w:p>
      <w:pPr>
        <w:pStyle w:val="BodyText"/>
      </w:pPr>
      <w:r>
        <w:rPr>
          <w:bCs/>
          <w:b/>
        </w:rPr>
        <w:t xml:space="preserve">॥ सायणभाष्यम् ॥ — Sāyaṇa-bhāṣya (Rik 106.2)</w:t>
      </w:r>
    </w:p>
    <w:p>
      <w:pPr>
        <w:pStyle w:val="BlockText"/>
      </w:pPr>
      <w:r>
        <w:t xml:space="preserve">हे आदित्या अदितेः पुत्रा देवाः । ते यूयं सर्वतातये सर्ववीरपुष्टैस्ततायै [?] विस्तारिताय युद्धाय । युद्धेऽस्माकं साहाय्यं कर्तुमित्यर्थः । आ गत । आगच्छत । अपि च वृत्रतूर्येषु संग्रामनामैतत् । संग्रामेषु शंभुवः सुखस्य भावयितारो भूत । भवत ॥ गत । गमेर्लोटि बहुलं छन्दसेति शपो लुक् ॥</w:t>
      </w:r>
      <w:r>
        <w:t xml:space="preserve"> </w:t>
      </w:r>
      <w:r>
        <w:rPr>
          <w:iCs/>
          <w:i/>
        </w:rPr>
        <w:t xml:space="preserve">he ādityā aditeḥ putrā devāḥ | te yūyaṃ sarvatātaye sarvavīrapuṣṭaistatāyai [?] vistāritāya yuddhāya | yuddhe ’smākaṃ sāhāyyaṃ kartum ity arthaḥ | ā gata | āgacchata | api ca vṛtratūryeṣu saṃgrāmanāmaitat | saṃgrāmeṣu śaṃbhuvaḥ sukhasya bhāvayitāro bhūta | bhavata ‖ gata | gamer loṭi bahulaṃ chandaseti śapo luk ‖</w:t>
      </w:r>
      <w:r>
        <w:t xml:space="preserve"> </w:t>
      </w:r>
      <w:r>
        <w:rPr>
          <w:iCs/>
          <w:i/>
        </w:rPr>
        <w:t xml:space="preserve">(Sanskrit as read;</w:t>
      </w:r>
      <w:r>
        <w:rPr>
          <w:iCs/>
          <w:i/>
        </w:rPr>
        <w:t xml:space="preserve"> </w:t>
      </w:r>
      <w:r>
        <w:rPr>
          <w:iCs/>
          <w:i/>
        </w:rPr>
        <w:t xml:space="preserve">“</w:t>
      </w:r>
      <w:r>
        <w:rPr>
          <w:iCs/>
          <w:i/>
        </w:rPr>
        <w:t xml:space="preserve">sarvavīrapuṣṭaistatāyai</w:t>
      </w:r>
      <w:r>
        <w:rPr>
          <w:iCs/>
          <w:i/>
        </w:rPr>
        <w:t xml:space="preserve">”</w:t>
      </w:r>
      <w:r>
        <w:rPr>
          <w:iCs/>
          <w:i/>
        </w:rPr>
        <w:t xml:space="preserve"> </w:t>
      </w:r>
      <w:r>
        <w:rPr>
          <w:iCs/>
          <w:i/>
        </w:rPr>
        <w:t xml:space="preserve">is clotted and given with doubt [?]; the tail is short and given.)</w:t>
      </w:r>
    </w:p>
    <w:p>
      <w:pPr>
        <w:pStyle w:val="FirstParagraph"/>
      </w:pPr>
      <w:r>
        <w:t xml:space="preserve">“</w:t>
      </w:r>
      <w:r>
        <w:t xml:space="preserve">O Ādityas, sons of Aditi, gods! You, for the</w:t>
      </w:r>
      <w:r>
        <w:t xml:space="preserve"> </w:t>
      </w:r>
      <w:r>
        <w:rPr>
          <w:iCs/>
          <w:i/>
        </w:rPr>
        <w:t xml:space="preserve">sarvatāti</w:t>
      </w:r>
      <w:r>
        <w:t xml:space="preserve"> </w:t>
      </w:r>
      <w:r>
        <w:t xml:space="preserve">— for a battle that is extended [with the presence of] all the heroes — to help us in the battle,</w:t>
      </w:r>
      <w:r>
        <w:t xml:space="preserve"> </w:t>
      </w:r>
      <w:r>
        <w:rPr>
          <w:iCs/>
          <w:i/>
        </w:rPr>
        <w:t xml:space="preserve">ā gata</w:t>
      </w:r>
      <w:r>
        <w:t xml:space="preserve">: come. And further, in the</w:t>
      </w:r>
      <w:r>
        <w:t xml:space="preserve"> </w:t>
      </w:r>
      <w:r>
        <w:rPr>
          <w:iCs/>
          <w:i/>
        </w:rPr>
        <w:t xml:space="preserve">vṛtratūryeṣu</w:t>
      </w:r>
      <w:r>
        <w:t xml:space="preserve"> </w:t>
      </w:r>
      <w:r>
        <w:t xml:space="preserve">— this is a name for</w:t>
      </w:r>
      <w:r>
        <w:t xml:space="preserve"> </w:t>
      </w:r>
      <w:r>
        <w:t xml:space="preserve">‘</w:t>
      </w:r>
      <w:r>
        <w:t xml:space="preserve">battles</w:t>
      </w:r>
      <w:r>
        <w:t xml:space="preserve">’</w:t>
      </w:r>
      <w:r>
        <w:t xml:space="preserve"> </w:t>
      </w:r>
      <w:r>
        <w:t xml:space="preserve">— in the battles, be (</w:t>
      </w:r>
      <w:r>
        <w:rPr>
          <w:iCs/>
          <w:i/>
        </w:rPr>
        <w:t xml:space="preserve">bhūta</w:t>
      </w:r>
      <w:r>
        <w:t xml:space="preserve">,</w:t>
      </w:r>
      <w:r>
        <w:t xml:space="preserve"> </w:t>
      </w:r>
      <w:r>
        <w:rPr>
          <w:iCs/>
          <w:i/>
        </w:rPr>
        <w:t xml:space="preserve">bhavata</w:t>
      </w:r>
      <w:r>
        <w:t xml:space="preserve">) the givers of happiness (</w:t>
      </w:r>
      <w:r>
        <w:rPr>
          <w:iCs/>
          <w:i/>
        </w:rPr>
        <w:t xml:space="preserve">śaṃbhuvaḥ</w:t>
      </w:r>
      <w:r>
        <w:t xml:space="preserve">).</w:t>
      </w:r>
      <w:r>
        <w:t xml:space="preserve"> </w:t>
      </w:r>
      <w:r>
        <w:rPr>
          <w:iCs/>
          <w:i/>
        </w:rPr>
        <w:t xml:space="preserve">Gata</w:t>
      </w:r>
      <w:r>
        <w:t xml:space="preserve">: root</w:t>
      </w:r>
      <w:r>
        <w:t xml:space="preserve"> </w:t>
      </w:r>
      <w:r>
        <w:rPr>
          <w:iCs/>
          <w:i/>
        </w:rPr>
        <w:t xml:space="preserve">gam</w:t>
      </w:r>
      <w:r>
        <w:t xml:space="preserve"> </w:t>
      </w:r>
      <w:r>
        <w:t xml:space="preserve">in the</w:t>
      </w:r>
      <w:r>
        <w:t xml:space="preserve"> </w:t>
      </w:r>
      <w:r>
        <w:rPr>
          <w:iCs/>
          <w:i/>
        </w:rPr>
        <w:t xml:space="preserve">loṭ</w:t>
      </w:r>
      <w:r>
        <w:t xml:space="preserve">;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bahulaṃ chandasi</w:t>
      </w:r>
      <w:r>
        <w:t xml:space="preserve">.</w:t>
      </w:r>
      <w:r>
        <w:t xml:space="preserve">”</w:t>
      </w:r>
    </w:p>
    <w:p>
      <w:pPr>
        <w:pStyle w:val="BodyText"/>
      </w:pPr>
      <w:r>
        <w:rPr>
          <w:bCs/>
          <w:b/>
        </w:rPr>
        <w:t xml:space="preserve">॥ प्रतिपदार्थः ॥ — Pratipadārtha (Rik 106.2; Kannada; English)</w:t>
      </w:r>
    </w:p>
    <w:p>
      <w:pPr>
        <w:pStyle w:val="BodyText"/>
      </w:pPr>
      <w:r>
        <w:rPr>
          <w:iCs/>
          <w:i/>
        </w:rPr>
        <w:t xml:space="preserve">Ādityāḥ</w:t>
      </w:r>
      <w:r>
        <w:t xml:space="preserve"> </w:t>
      </w:r>
      <w:r>
        <w:t xml:space="preserve">— you who are sons of Aditi;</w:t>
      </w:r>
      <w:r>
        <w:t xml:space="preserve"> </w:t>
      </w:r>
      <w:r>
        <w:rPr>
          <w:iCs/>
          <w:i/>
        </w:rPr>
        <w:t xml:space="preserve">devāḥ</w:t>
      </w:r>
      <w:r>
        <w:t xml:space="preserve"> </w:t>
      </w:r>
      <w:r>
        <w:t xml:space="preserve">— O gods;</w:t>
      </w:r>
      <w:r>
        <w:t xml:space="preserve"> </w:t>
      </w:r>
      <w:r>
        <w:rPr>
          <w:iCs/>
          <w:i/>
        </w:rPr>
        <w:t xml:space="preserve">te</w:t>
      </w:r>
      <w:r>
        <w:t xml:space="preserve"> </w:t>
      </w:r>
      <w:r>
        <w:t xml:space="preserve">— you;</w:t>
      </w:r>
      <w:r>
        <w:t xml:space="preserve"> </w:t>
      </w:r>
      <w:r>
        <w:rPr>
          <w:iCs/>
          <w:i/>
        </w:rPr>
        <w:t xml:space="preserve">sarvatātaye</w:t>
      </w:r>
      <w:r>
        <w:t xml:space="preserve"> </w:t>
      </w:r>
      <w:r>
        <w:t xml:space="preserve">— for the battle that is extended among all the heroes and all the men;</w:t>
      </w:r>
      <w:r>
        <w:t xml:space="preserve"> </w:t>
      </w:r>
      <w:r>
        <w:rPr>
          <w:iCs/>
          <w:i/>
        </w:rPr>
        <w:t xml:space="preserve">ā gata</w:t>
      </w:r>
      <w:r>
        <w:t xml:space="preserve"> </w:t>
      </w:r>
      <w:r>
        <w:t xml:space="preserve">— come (for our help);</w:t>
      </w:r>
      <w:r>
        <w:t xml:space="preserve"> </w:t>
      </w:r>
      <w:r>
        <w:rPr>
          <w:iCs/>
          <w:i/>
        </w:rPr>
        <w:t xml:space="preserve">vṛtratūryeṣu</w:t>
      </w:r>
      <w:r>
        <w:t xml:space="preserve"> </w:t>
      </w:r>
      <w:r>
        <w:t xml:space="preserve">— in battles;</w:t>
      </w:r>
      <w:r>
        <w:t xml:space="preserve"> </w:t>
      </w:r>
      <w:r>
        <w:rPr>
          <w:iCs/>
          <w:i/>
        </w:rPr>
        <w:t xml:space="preserve">śaṃbhuvaḥ</w:t>
      </w:r>
      <w:r>
        <w:t xml:space="preserve"> </w:t>
      </w:r>
      <w:r>
        <w:t xml:space="preserve">— as those who give (us) happiness;</w:t>
      </w:r>
      <w:r>
        <w:t xml:space="preserve"> </w:t>
      </w:r>
      <w:r>
        <w:rPr>
          <w:iCs/>
          <w:i/>
        </w:rPr>
        <w:t xml:space="preserve">bhūta</w:t>
      </w:r>
      <w:r>
        <w:t xml:space="preserve"> </w:t>
      </w:r>
      <w:r>
        <w:t xml:space="preserve">— be;</w:t>
      </w:r>
      <w:r>
        <w:t xml:space="preserve"> </w:t>
      </w:r>
      <w:r>
        <w:rPr>
          <w:iCs/>
          <w:i/>
        </w:rPr>
        <w:t xml:space="preserve">durgāt</w:t>
      </w:r>
      <w:r>
        <w:t xml:space="preserve"> </w:t>
      </w:r>
      <w:r>
        <w:t xml:space="preserve">— from the impassable road;</w:t>
      </w:r>
      <w:r>
        <w:t xml:space="preserve"> </w:t>
      </w:r>
      <w:r>
        <w:rPr>
          <w:iCs/>
          <w:i/>
        </w:rPr>
        <w:t xml:space="preserve">ratham na</w:t>
      </w:r>
      <w:r>
        <w:t xml:space="preserve"> </w:t>
      </w:r>
      <w:r>
        <w:t xml:space="preserve">— as a charioteer [brings] the chariot safely through;</w:t>
      </w:r>
      <w:r>
        <w:t xml:space="preserve"> </w:t>
      </w:r>
      <w:r>
        <w:rPr>
          <w:iCs/>
          <w:i/>
        </w:rPr>
        <w:t xml:space="preserve">vasavaḥ</w:t>
      </w:r>
      <w:r>
        <w:t xml:space="preserve"> </w:t>
      </w:r>
      <w:r>
        <w:t xml:space="preserve">— those who protect the dwelling-place;</w:t>
      </w:r>
      <w:r>
        <w:t xml:space="preserve"> </w:t>
      </w:r>
      <w:r>
        <w:rPr>
          <w:iCs/>
          <w:i/>
        </w:rPr>
        <w:t xml:space="preserve">sudānavaḥ</w:t>
      </w:r>
      <w:r>
        <w:t xml:space="preserve"> </w:t>
      </w:r>
      <w:r>
        <w:t xml:space="preserve">— exceedingly liberal Indra and the others;</w:t>
      </w:r>
      <w:r>
        <w:t xml:space="preserve"> </w:t>
      </w:r>
      <w:r>
        <w:rPr>
          <w:iCs/>
          <w:i/>
        </w:rPr>
        <w:t xml:space="preserve">naḥ</w:t>
      </w:r>
      <w:r>
        <w:t xml:space="preserve"> </w:t>
      </w:r>
      <w:r>
        <w:t xml:space="preserve">— us;</w:t>
      </w:r>
      <w:r>
        <w:t xml:space="preserve"> </w:t>
      </w:r>
      <w:r>
        <w:rPr>
          <w:iCs/>
          <w:i/>
        </w:rPr>
        <w:t xml:space="preserve">viśvasmāt aṃhasaḥ</w:t>
      </w:r>
      <w:r>
        <w:t xml:space="preserve"> </w:t>
      </w:r>
      <w:r>
        <w:t xml:space="preserve">— from all sin;</w:t>
      </w:r>
      <w:r>
        <w:t xml:space="preserve"> </w:t>
      </w:r>
      <w:r>
        <w:rPr>
          <w:iCs/>
          <w:i/>
        </w:rPr>
        <w:t xml:space="preserve">niṣ piparttana</w:t>
      </w:r>
      <w:r>
        <w:t xml:space="preserve"> </w:t>
      </w:r>
      <w:r>
        <w:t xml:space="preserve">— [may you] release and protect.</w:t>
      </w:r>
    </w:p>
    <w:p>
      <w:pPr>
        <w:pStyle w:val="BodyText"/>
      </w:pPr>
      <w:r>
        <w:rPr>
          <w:bCs/>
          <w:b/>
        </w:rPr>
        <w:t xml:space="preserve">॥ भावार्थः ॥ — Bhāvārtha (Kannada; English)</w:t>
      </w:r>
    </w:p>
    <w:p>
      <w:pPr>
        <w:pStyle w:val="BodyText"/>
      </w:pPr>
      <w:r>
        <w:t xml:space="preserve">O gods, sons of Aditi: come, with all your heroes and with all the heroic men, for our help in the extended battle; and be the givers of happiness to us in the battles. May Indra and the others, who protect the dwelling and are exceedingly liberal, as a charioteer brings the chariot safely through an impassable road, free us from all sin and protect us.</w:t>
      </w:r>
    </w:p>
    <w:p>
      <w:r>
        <w:pict>
          <v:rect style="width:0;height:1.5pt" o:hralign="center" o:hrstd="t" o:hr="t"/>
        </w:pict>
      </w:r>
    </w:p>
    <w:bookmarkStart w:id="647" w:name="page-536-pdf-556"/>
    <w:p>
      <w:pPr>
        <w:pStyle w:val="Heading3"/>
      </w:pPr>
      <w:r>
        <w:t xml:space="preserve">Page 536 (PDF 556)</w:t>
      </w:r>
    </w:p>
    <w:p>
      <w:pPr>
        <w:pStyle w:val="FirstParagraph"/>
      </w:pPr>
      <w:r>
        <w:rPr>
          <w:iCs/>
          <w:i/>
        </w:rPr>
        <w:t xml:space="preserve">(Running head: left 536;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p>
      <w:pPr>
        <w:pStyle w:val="BodyText"/>
      </w:pPr>
      <w:r>
        <w:rPr>
          <w:bCs/>
          <w:b/>
        </w:rPr>
        <w:t xml:space="preserve">English Translation (as printed in the source)</w:t>
      </w:r>
    </w:p>
    <w:p>
      <w:pPr>
        <w:pStyle w:val="BodyText"/>
      </w:pPr>
      <w:r>
        <w:t xml:space="preserve">“</w:t>
      </w:r>
      <w:r>
        <w:t xml:space="preserve">Sons of Aditi, come with all (your hosts) to battle ; be to us the cause of happiness in combats, and may they, who are bountiful and bestowers of dwellings, extricate us from all sin as a chariot from a defile.</w:t>
      </w:r>
      <w:r>
        <w:t xml:space="preserve">”</w:t>
      </w:r>
    </w:p>
    <w:p>
      <w:pPr>
        <w:pStyle w:val="BodyText"/>
      </w:pPr>
      <w:r>
        <w:rPr>
          <w:bCs/>
          <w:b/>
        </w:rPr>
        <w:t xml:space="preserve">॥ विशेषविषयगळु ॥ — Viśeṣa-viṣayagaḷu (Special Topics, Rik 106.2)</w:t>
      </w:r>
    </w:p>
    <w:p>
      <w:pPr>
        <w:pStyle w:val="BodyText"/>
      </w:pPr>
      <w:r>
        <w:t xml:space="preserve">“In the previous Ṛk Aditi was invoked for protection, together with Indra and the other deities; in this Ṛk all the Ādityas are invoked for protection. Here</w:t>
      </w:r>
      <w:r>
        <w:t xml:space="preserve"> </w:t>
      </w:r>
      <w:r>
        <w:rPr>
          <w:iCs/>
          <w:i/>
        </w:rPr>
        <w:t xml:space="preserve">ādityāḥ</w:t>
      </w:r>
      <w:r>
        <w:t xml:space="preserve"> </w:t>
      </w:r>
      <w:r>
        <w:t xml:space="preserve">means</w:t>
      </w:r>
      <w:r>
        <w:t xml:space="preserve"> </w:t>
      </w:r>
      <w:r>
        <w:rPr>
          <w:iCs/>
          <w:i/>
        </w:rPr>
        <w:t xml:space="preserve">aditeḥ putrāḥ devāḥ</w:t>
      </w:r>
      <w:r>
        <w:t xml:space="preserve">:</w:t>
      </w:r>
      <w:r>
        <w:t xml:space="preserve"> </w:t>
      </w:r>
      <w:r>
        <w:t xml:space="preserve">‘</w:t>
      </w:r>
      <w:r>
        <w:t xml:space="preserve">gods who are the sons of Aditi</w:t>
      </w:r>
      <w:r>
        <w:t xml:space="preserve">’</w:t>
      </w:r>
      <w:r>
        <w:t xml:space="preserve">. Aditi is well known as an independent deity. (But in some places this word is used as an epithet of other deities, and in those places their meaning must be understood to suit the context.) Since the nature of this deity is endless, it is described in one way here and in another way there. The relation of Aditi to the Ādityas and to others, and the question how many Ādityas there are, have been dealt with at length in this very part, in the introductory section.</w:t>
      </w:r>
    </w:p>
    <w:p>
      <w:pPr>
        <w:pStyle w:val="BodyText"/>
      </w:pPr>
      <w:r>
        <w:rPr>
          <w:bCs/>
          <w:b/>
        </w:rPr>
        <w:t xml:space="preserve">Ādityāḥ</w:t>
      </w:r>
      <w:r>
        <w:t xml:space="preserve"> </w:t>
      </w:r>
      <w:r>
        <w:t xml:space="preserve">—</w:t>
      </w:r>
      <w:r>
        <w:t xml:space="preserve"> </w:t>
      </w:r>
      <w:r>
        <w:rPr>
          <w:iCs/>
          <w:i/>
        </w:rPr>
        <w:t xml:space="preserve">ādityāḥ kasmād ādatte rasān ādatte bhāsaṃ jyotiṣām ādīpto bhāseti vāditeḥ putra iti vā |</w:t>
      </w:r>
      <w:r>
        <w:t xml:space="preserve"> </w:t>
      </w:r>
      <w:r>
        <w:t xml:space="preserve">(</w:t>
      </w:r>
      <w:r>
        <w:rPr>
          <w:iCs/>
          <w:i/>
        </w:rPr>
        <w:t xml:space="preserve">Ni.</w:t>
      </w:r>
      <w:r>
        <w:t xml:space="preserve"> </w:t>
      </w:r>
      <w:r>
        <w:t xml:space="preserve">2-1[?]3 as read [?])</w:t>
      </w:r>
      <w:r>
        <w:t xml:space="preserve"> </w:t>
      </w:r>
      <w:r>
        <w:t xml:space="preserve">‘</w:t>
      </w:r>
      <w:r>
        <w:t xml:space="preserve">Whether [the meaning is] that he takes up the</w:t>
      </w:r>
      <w:r>
        <w:t xml:space="preserve"> </w:t>
      </w:r>
      <w:r>
        <w:rPr>
          <w:iCs/>
          <w:i/>
        </w:rPr>
        <w:t xml:space="preserve">rasas</w:t>
      </w:r>
      <w:r>
        <w:t xml:space="preserve"> </w:t>
      </w:r>
      <w:r>
        <w:t xml:space="preserve">(</w:t>
      </w:r>
      <w:r>
        <w:t xml:space="preserve">“</w:t>
      </w:r>
      <w:r>
        <w:t xml:space="preserve">juices</w:t>
      </w:r>
      <w:r>
        <w:t xml:space="preserve">”</w:t>
      </w:r>
      <w:r>
        <w:t xml:space="preserve">), or takes the lustre of the luminaries (he is blazing with light), or that he is a son of Aditi</w:t>
      </w:r>
      <w:r>
        <w:t xml:space="preserve">’</w:t>
      </w:r>
      <w:r>
        <w:t xml:space="preserve">: according to this, it is possible to give the meaning of the word</w:t>
      </w:r>
      <w:r>
        <w:t xml:space="preserve"> </w:t>
      </w:r>
      <w:r>
        <w:rPr>
          <w:iCs/>
          <w:i/>
        </w:rPr>
        <w:t xml:space="preserve">āditya</w:t>
      </w:r>
      <w:r>
        <w:t xml:space="preserve"> </w:t>
      </w:r>
      <w:r>
        <w:t xml:space="preserve">either as</w:t>
      </w:r>
      <w:r>
        <w:t xml:space="preserve"> </w:t>
      </w:r>
      <w:r>
        <w:t xml:space="preserve">‘</w:t>
      </w:r>
      <w:r>
        <w:t xml:space="preserve">one who accepts</w:t>
      </w:r>
      <w:r>
        <w:t xml:space="preserve"> </w:t>
      </w:r>
      <w:r>
        <w:rPr>
          <w:iCs/>
          <w:i/>
        </w:rPr>
        <w:t xml:space="preserve">rasa</w:t>
      </w:r>
      <w:r>
        <w:t xml:space="preserve">s (waters, [or]</w:t>
      </w:r>
      <w:r>
        <w:t xml:space="preserve"> </w:t>
      </w:r>
      <w:r>
        <w:t xml:space="preserve">“</w:t>
      </w:r>
      <w:r>
        <w:t xml:space="preserve">dries up</w:t>
      </w:r>
      <w:r>
        <w:t xml:space="preserve">”</w:t>
      </w:r>
      <w:r>
        <w:t xml:space="preserve">)</w:t>
      </w:r>
      <w:r>
        <w:t xml:space="preserve">’</w:t>
      </w:r>
      <w:r>
        <w:t xml:space="preserve">, or</w:t>
      </w:r>
      <w:r>
        <w:t xml:space="preserve"> </w:t>
      </w:r>
      <w:r>
        <w:t xml:space="preserve">‘</w:t>
      </w:r>
      <w:r>
        <w:t xml:space="preserve">one who takes up the lustre of the circles of lights (and shines by his own radiance)</w:t>
      </w:r>
      <w:r>
        <w:t xml:space="preserve">’</w:t>
      </w:r>
      <w:r>
        <w:t xml:space="preserve">, or</w:t>
      </w:r>
      <w:r>
        <w:t xml:space="preserve"> </w:t>
      </w:r>
      <w:r>
        <w:t xml:space="preserve">‘</w:t>
      </w:r>
      <w:r>
        <w:t xml:space="preserve">a son of Aditi</w:t>
      </w:r>
      <w:r>
        <w:t xml:space="preserve">’</w:t>
      </w:r>
      <w:r>
        <w:t xml:space="preserve">. All these are synonyms for Sūrya, and any of the meanings may be given. But since here the word</w:t>
      </w:r>
      <w:r>
        <w:t xml:space="preserve"> </w:t>
      </w:r>
      <w:r>
        <w:rPr>
          <w:iCs/>
          <w:i/>
        </w:rPr>
        <w:t xml:space="preserve">ādityāḥ</w:t>
      </w:r>
      <w:r>
        <w:t xml:space="preserve"> </w:t>
      </w:r>
      <w:r>
        <w:t xml:space="preserve">is plural, the word</w:t>
      </w:r>
      <w:r>
        <w:t xml:space="preserve"> </w:t>
      </w:r>
      <w:r>
        <w:rPr>
          <w:iCs/>
          <w:i/>
        </w:rPr>
        <w:t xml:space="preserve">āditya</w:t>
      </w:r>
      <w:r>
        <w:t xml:space="preserve"> </w:t>
      </w:r>
      <w:r>
        <w:t xml:space="preserve">applies here not to Sūrya only but to other deities as well. The Nirukta-author himself explains this:</w:t>
      </w:r>
    </w:p>
    <w:p>
      <w:pPr>
        <w:pStyle w:val="BlockText"/>
      </w:pPr>
      <w:r>
        <w:t xml:space="preserve">एवमन्येषामपि देवतानामादित्यप्रवादः स्तुतेयो भवन्ति कद्यैतेन्न्त्रस्य वरुणस्यार्यम्णो दक्षस्य भगस्यांशस्येति ।</w:t>
      </w:r>
      <w:r>
        <w:t xml:space="preserve"> </w:t>
      </w:r>
      <w:r>
        <w:rPr>
          <w:iCs/>
          <w:i/>
        </w:rPr>
        <w:t xml:space="preserve">evam anyeṣām api devatānām ādityapravādaḥ stuteyo bhavanti kadyaitenn [?] mitrasya varuṇasyāryamṇo dakṣasya bhagasyāṃśasyeti |</w:t>
      </w:r>
      <w:r>
        <w:t xml:space="preserve"> </w:t>
      </w:r>
      <w:r>
        <w:t xml:space="preserve">(</w:t>
      </w:r>
      <w:r>
        <w:rPr>
          <w:iCs/>
          <w:i/>
        </w:rPr>
        <w:t xml:space="preserve">Ni.</w:t>
      </w:r>
      <w:r>
        <w:t xml:space="preserve"> </w:t>
      </w:r>
      <w:r>
        <w:t xml:space="preserve">2-1[?]3 as read [?]; the passage is clotted at</w:t>
      </w:r>
      <w:r>
        <w:t xml:space="preserve"> </w:t>
      </w:r>
      <w:r>
        <w:t xml:space="preserve">“</w:t>
      </w:r>
      <w:r>
        <w:t xml:space="preserve">kadyaitenn</w:t>
      </w:r>
      <w:r>
        <w:t xml:space="preserve">”</w:t>
      </w:r>
      <w:r>
        <w:t xml:space="preserve"> </w:t>
      </w:r>
      <w:r>
        <w:t xml:space="preserve">and given as read, not completed from memory [?])</w:t>
      </w:r>
    </w:p>
    <w:p>
      <w:r>
        <w:pict>
          <v:rect style="width:0;height:1.5pt" o:hralign="center" o:hrstd="t" o:hr="t"/>
        </w:pict>
      </w:r>
    </w:p>
    <w:bookmarkEnd w:id="647"/>
    <w:bookmarkStart w:id="648" w:name="page-537-pdf-557"/>
    <w:p>
      <w:pPr>
        <w:pStyle w:val="Heading3"/>
      </w:pPr>
      <w:r>
        <w:t xml:space="preserve">Page 537 (PDF 557)</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537.)</w:t>
      </w:r>
    </w:p>
    <w:p>
      <w:pPr>
        <w:pStyle w:val="BodyText"/>
      </w:pPr>
      <w:r>
        <w:t xml:space="preserve">“—</w:t>
      </w:r>
      <w:r>
        <w:t xml:space="preserve"> </w:t>
      </w:r>
      <w:r>
        <w:t xml:space="preserve">‘</w:t>
      </w:r>
      <w:r>
        <w:t xml:space="preserve">thus other deities too are spoken of as Ādityas; the hymns of praise belong to Mitra, to Varuṇa, to Aryaman, to Dakṣa, to Bhaga and to Aṃśa</w:t>
      </w:r>
      <w:r>
        <w:t xml:space="preserve">’</w:t>
      </w:r>
      <w:r>
        <w:t xml:space="preserve"> </w:t>
      </w:r>
      <w:r>
        <w:t xml:space="preserve">(</w:t>
      </w:r>
      <w:r>
        <w:rPr>
          <w:iCs/>
          <w:i/>
        </w:rPr>
        <w:t xml:space="preserve">Ni.</w:t>
      </w:r>
      <w:r>
        <w:t xml:space="preserve"> </w:t>
      </w:r>
      <w:r>
        <w:t xml:space="preserve">2-1[?]3 as read [?]). The praises directed to the Ādityas apply to Mitra, Varuṇa, Aryaman, Dakṣa, Bhaga and Aṃśa: so he shows, and also gives examples. The Ṛk-saṃhitā —</w:t>
      </w:r>
    </w:p>
    <w:p>
      <w:pPr>
        <w:pStyle w:val="BlockText"/>
      </w:pPr>
      <w:r>
        <w:t xml:space="preserve">इमा गिर आदित्येभ्यो घृतस्नूः सनाद्राजभ्यो जुह्वा जुहोमि ।</w:t>
      </w:r>
      <w:r>
        <w:t xml:space="preserve"> </w:t>
      </w:r>
      <w:r>
        <w:t xml:space="preserve">शृणोतु मित्रो अर्यमा भगो नस्तुविजातो वरुणो दक्षो अंशः ॥</w:t>
      </w:r>
      <w:r>
        <w:t xml:space="preserve"> </w:t>
      </w:r>
      <w:r>
        <w:rPr>
          <w:iCs/>
          <w:i/>
        </w:rPr>
        <w:t xml:space="preserve">imā gira ādityebhyo ghṛtasnūḥ sanād rājabhyo juhvā juhomi | śṛṇotu mitro aryamā bhago nas tuvijāto varuṇo dakṣo aṃśaḥ ‖</w:t>
      </w:r>
      <w:r>
        <w:t xml:space="preserve"> </w:t>
      </w:r>
      <w:r>
        <w:t xml:space="preserve">(</w:t>
      </w:r>
      <w:r>
        <w:rPr>
          <w:iCs/>
          <w:i/>
        </w:rPr>
        <w:t xml:space="preserve">Ṛ. Saṃ.</w:t>
      </w:r>
      <w:r>
        <w:t xml:space="preserve"> </w:t>
      </w:r>
      <w:r>
        <w:t xml:space="preserve">2-27-1 as read)</w:t>
      </w:r>
    </w:p>
    <w:p>
      <w:pPr>
        <w:pStyle w:val="FirstParagraph"/>
      </w:pPr>
      <w:r>
        <w:t xml:space="preserve">— in this Ṛk, six Ādityas are described: Mitra, Aryaman, Bhaga, Varuṇa, Dakṣa and Aṃśa.</w:t>
      </w:r>
    </w:p>
    <w:p>
      <w:pPr>
        <w:pStyle w:val="BlockText"/>
      </w:pPr>
      <w:r>
        <w:t xml:space="preserve">अष्टौ पुत्रासो अदितेर्ये जातास्तन्वस्परि ।</w:t>
      </w:r>
      <w:r>
        <w:t xml:space="preserve"> </w:t>
      </w:r>
      <w:r>
        <w:rPr>
          <w:iCs/>
          <w:i/>
        </w:rPr>
        <w:t xml:space="preserve">aṣṭau putrāso aditer ye jātās tanvas pari |</w:t>
      </w:r>
      <w:r>
        <w:t xml:space="preserve"> </w:t>
      </w:r>
      <w:r>
        <w:t xml:space="preserve">(</w:t>
      </w:r>
      <w:r>
        <w:rPr>
          <w:iCs/>
          <w:i/>
        </w:rPr>
        <w:t xml:space="preserve">Ṛ. Saṃ.</w:t>
      </w:r>
      <w:r>
        <w:t xml:space="preserve"> </w:t>
      </w:r>
      <w:r>
        <w:t xml:space="preserve">10-72-8 as read)</w:t>
      </w:r>
    </w:p>
    <w:p>
      <w:pPr>
        <w:pStyle w:val="FirstParagraph"/>
      </w:pPr>
      <w:r>
        <w:t xml:space="preserve">— in this Ṛk the sons of Aditi are indicated as eight. How the number twelve of the Ādityas, which is now current, is arrived at, was shown in the introductory section, with examples. In many places Aditi and the Ādityas are joined together and invoked for help:</w:t>
      </w:r>
    </w:p>
    <w:p>
      <w:pPr>
        <w:pStyle w:val="BlockText"/>
      </w:pPr>
      <w:r>
        <w:t xml:space="preserve">इन्द्र इन्द्रियैर्मरुतो मरुद्भिरादित्यैर्नो अदितिः शर्म यंसत् ।</w:t>
      </w:r>
      <w:r>
        <w:t xml:space="preserve"> </w:t>
      </w:r>
      <w:r>
        <w:rPr>
          <w:iCs/>
          <w:i/>
        </w:rPr>
        <w:t xml:space="preserve">indra indriyair maruto marudbhir ādityair no aditiḥ śarma yaṃsat |</w:t>
      </w:r>
      <w:r>
        <w:t xml:space="preserve"> </w:t>
      </w:r>
      <w:r>
        <w:t xml:space="preserve">(</w:t>
      </w:r>
      <w:r>
        <w:rPr>
          <w:iCs/>
          <w:i/>
        </w:rPr>
        <w:t xml:space="preserve">Ṛ. Saṃ.</w:t>
      </w:r>
      <w:r>
        <w:t xml:space="preserve"> </w:t>
      </w:r>
      <w:r>
        <w:t xml:space="preserve">1-10[?]-[?] as read [?])</w:t>
      </w:r>
    </w:p>
    <w:p>
      <w:pPr>
        <w:pStyle w:val="BlockText"/>
      </w:pPr>
      <w:r>
        <w:t xml:space="preserve">आदित्यैर्नो अदितिः शृणोतु यच्छन्तु नो मरुतः शर्म भद्रम् ।</w:t>
      </w:r>
      <w:r>
        <w:t xml:space="preserve"> </w:t>
      </w:r>
      <w:r>
        <w:rPr>
          <w:iCs/>
          <w:i/>
        </w:rPr>
        <w:t xml:space="preserve">ādityair no aditiḥ śṛṇotu yacchantu no marutaḥ śarma bhadram |</w:t>
      </w:r>
      <w:r>
        <w:t xml:space="preserve"> </w:t>
      </w:r>
      <w:r>
        <w:t xml:space="preserve">(</w:t>
      </w:r>
      <w:r>
        <w:rPr>
          <w:iCs/>
          <w:i/>
        </w:rPr>
        <w:t xml:space="preserve">Ṛ. Saṃ.</w:t>
      </w:r>
      <w:r>
        <w:t xml:space="preserve"> </w:t>
      </w:r>
      <w:r>
        <w:t xml:space="preserve">3-5[?]-[?]0 as read [?])</w:t>
      </w:r>
    </w:p>
    <w:p>
      <w:pPr>
        <w:pStyle w:val="BlockText"/>
      </w:pPr>
      <w:r>
        <w:t xml:space="preserve">विश्व आदित्या अदिते सजोषा अस्मभ्यं शर्म बहुलं वि यन्त ।</w:t>
      </w:r>
      <w:r>
        <w:t xml:space="preserve"> </w:t>
      </w:r>
      <w:r>
        <w:rPr>
          <w:iCs/>
          <w:i/>
        </w:rPr>
        <w:t xml:space="preserve">viśva ādityā adite sajoṣā asmabhyaṃ śarma bahulaṃ vi yanta |</w:t>
      </w:r>
      <w:r>
        <w:t xml:space="preserve"> </w:t>
      </w:r>
      <w:r>
        <w:t xml:space="preserve">(</w:t>
      </w:r>
      <w:r>
        <w:rPr>
          <w:iCs/>
          <w:i/>
        </w:rPr>
        <w:t xml:space="preserve">Ṛ. Saṃ.</w:t>
      </w:r>
      <w:r>
        <w:t xml:space="preserve"> </w:t>
      </w:r>
      <w:r>
        <w:t xml:space="preserve">6-[?]0-[?] as read [?])</w:t>
      </w:r>
    </w:p>
    <w:p>
      <w:pPr>
        <w:pStyle w:val="BlockText"/>
      </w:pPr>
      <w:r>
        <w:t xml:space="preserve">ता आ विवास नमसा सुवृक्तिभिर्महो आदित्याँ अदितिं स्वस्तये ।</w:t>
      </w:r>
      <w:r>
        <w:t xml:space="preserve"> </w:t>
      </w:r>
      <w:r>
        <w:rPr>
          <w:iCs/>
          <w:i/>
        </w:rPr>
        <w:t xml:space="preserve">tā ā vivāsa namasā suvṛktibhir maho ādityāṁ aditiṃ svastaye |</w:t>
      </w:r>
      <w:r>
        <w:t xml:space="preserve"> </w:t>
      </w:r>
      <w:r>
        <w:t xml:space="preserve">(</w:t>
      </w:r>
      <w:r>
        <w:rPr>
          <w:iCs/>
          <w:i/>
        </w:rPr>
        <w:t xml:space="preserve">Ṛ. Saṃ.</w:t>
      </w:r>
      <w:r>
        <w:t xml:space="preserve"> </w:t>
      </w:r>
      <w:r>
        <w:t xml:space="preserve">10-[?]-3[?] as read [?])</w:t>
      </w:r>
    </w:p>
    <w:p>
      <w:pPr>
        <w:pStyle w:val="FirstParagraph"/>
      </w:pPr>
      <w:r>
        <w:t xml:space="preserve">— in many Ṛks such as these, Aditi and her sons the Ādityas are joined together, and the prayer is for their protection and for the welfare that is to be obtained from them.”</w:t>
      </w:r>
    </w:p>
    <w:p>
      <w:pPr>
        <w:pStyle w:val="BodyText"/>
      </w:pPr>
      <w:r>
        <w:rPr>
          <w:bCs/>
          <w:b/>
        </w:rPr>
        <w:t xml:space="preserve">Sarvatātaye</w:t>
      </w:r>
      <w:r>
        <w:t xml:space="preserve"> </w:t>
      </w:r>
      <w:r>
        <w:t xml:space="preserve">—</w:t>
      </w:r>
      <w:r>
        <w:t xml:space="preserve"> </w:t>
      </w:r>
      <w:r>
        <w:rPr>
          <w:iCs/>
          <w:i/>
        </w:rPr>
        <w:t xml:space="preserve">sarvair vīrapuruṣaiḥ tatāya vistāritāya yuddhāya |</w:t>
      </w:r>
      <w:r>
        <w:t xml:space="preserve"> </w:t>
      </w:r>
      <w:r>
        <w:t xml:space="preserve">“</w:t>
      </w:r>
      <w:r>
        <w:t xml:space="preserve">for a battle that is extended by all the heroic men: that is, to help us in the battle that is to be fought by [?] us, in the battle that is waged. In general, the word</w:t>
      </w:r>
      <w:r>
        <w:t xml:space="preserve"> </w:t>
      </w:r>
      <w:r>
        <w:rPr>
          <w:iCs/>
          <w:i/>
        </w:rPr>
        <w:t xml:space="preserve">sarvatāti</w:t>
      </w:r>
      <w:r>
        <w:t xml:space="preserve"> </w:t>
      </w:r>
      <w:r>
        <w:t xml:space="preserve">is used in the sense of</w:t>
      </w:r>
      <w:r>
        <w:t xml:space="preserve"> </w:t>
      </w:r>
      <w:r>
        <w:rPr>
          <w:iCs/>
          <w:i/>
        </w:rPr>
        <w:t xml:space="preserve">yajña</w:t>
      </w:r>
      <w:r>
        <w:t xml:space="preserve"> </w:t>
      </w:r>
      <w:r>
        <w:t xml:space="preserve">[sacrifice]. For example —</w:t>
      </w:r>
      <w:r>
        <w:t xml:space="preserve">”</w:t>
      </w:r>
      <w:r>
        <w:t xml:space="preserve"> </w:t>
      </w:r>
      <w:r>
        <w:rPr>
          <w:iCs/>
          <w:i/>
        </w:rPr>
        <w:t xml:space="preserve">(the passage continues on p. 538)</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538 (PDF 558)</w:t>
            </w:r>
          </w:p>
        </w:tc>
      </w:tr>
      <w:tr>
        <w:tc>
          <w:tcPr/>
          <w:p>
            <w:pPr>
              <w:pStyle w:val="Compact"/>
              <w:jc w:val="left"/>
            </w:pPr>
            <w:r>
              <w:rPr>
                <w:iCs/>
                <w:i/>
              </w:rPr>
              <w:t xml:space="preserve">(Running head: left 538;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tc>
      </w:tr>
      <w:tr>
        <w:tc>
          <w:tcPr/>
          <w:p>
            <w:pPr>
              <w:pStyle w:val="Compact"/>
              <w:jc w:val="left"/>
            </w:pPr>
            <w:r>
              <w:t xml:space="preserve">&gt; देवानां दूतः पुरुध प्रसूतोऽनागान्नो वोचतु सर्वताता ।</w:t>
            </w:r>
            <w:r>
              <w:t xml:space="preserve"> </w:t>
            </w:r>
            <w:r>
              <w:t xml:space="preserve">&gt;</w:t>
            </w:r>
            <w:r>
              <w:t xml:space="preserve"> </w:t>
            </w:r>
            <w:r>
              <w:rPr>
                <w:iCs/>
                <w:i/>
              </w:rPr>
              <w:t xml:space="preserve">devānāṃ dūtaḥ purudha prasūto ’nāgān no vocatu sarvatātā |</w:t>
            </w:r>
            <w:r>
              <w:t xml:space="preserve"> </w:t>
            </w:r>
            <w:r>
              <w:t xml:space="preserve">(</w:t>
            </w:r>
            <w:r>
              <w:rPr>
                <w:iCs/>
                <w:i/>
              </w:rPr>
              <w:t xml:space="preserve">Ṛ. Saṃ.</w:t>
            </w:r>
            <w:r>
              <w:t xml:space="preserve"> </w:t>
            </w:r>
            <w:r>
              <w:t xml:space="preserve">3-5[?]-[?] as read [?])</w:t>
            </w:r>
          </w:p>
        </w:tc>
      </w:tr>
      <w:tr>
        <w:tc>
          <w:tcPr/>
          <w:p>
            <w:pPr>
              <w:pStyle w:val="Compact"/>
              <w:jc w:val="left"/>
            </w:pPr>
            <w:r>
              <w:t xml:space="preserve">&gt; शततमं वेश्यं सर्वताता दिवोदासमतिथिग्वं यदावम् ।</w:t>
            </w:r>
            <w:r>
              <w:t xml:space="preserve"> </w:t>
            </w:r>
            <w:r>
              <w:t xml:space="preserve">&gt;</w:t>
            </w:r>
            <w:r>
              <w:t xml:space="preserve"> </w:t>
            </w:r>
            <w:r>
              <w:rPr>
                <w:iCs/>
                <w:i/>
              </w:rPr>
              <w:t xml:space="preserve">śatatamaṃ veśyaṃ sarvatātā divodāsam atithigvaṃ yad āvam |</w:t>
            </w:r>
            <w:r>
              <w:t xml:space="preserve"> </w:t>
            </w:r>
            <w:r>
              <w:t xml:space="preserve">(</w:t>
            </w:r>
            <w:r>
              <w:rPr>
                <w:iCs/>
                <w:i/>
              </w:rPr>
              <w:t xml:space="preserve">Ṛ. Saṃ.</w:t>
            </w:r>
            <w:r>
              <w:t xml:space="preserve"> </w:t>
            </w:r>
            <w:r>
              <w:t xml:space="preserve">4-[?]-[?] as read [?])</w:t>
            </w:r>
          </w:p>
        </w:tc>
      </w:tr>
      <w:tr>
        <w:tc>
          <w:tcPr/>
          <w:p>
            <w:pPr>
              <w:pStyle w:val="Compact"/>
              <w:jc w:val="left"/>
            </w:pPr>
            <w:r>
              <w:t xml:space="preserve">&gt; रायेऽमित्रावरुणा सर्वतातेळे तोकाय तनयाय शं योः ।</w:t>
            </w:r>
            <w:r>
              <w:t xml:space="preserve"> </w:t>
            </w:r>
            <w:r>
              <w:t xml:space="preserve">&gt;</w:t>
            </w:r>
            <w:r>
              <w:t xml:space="preserve"> </w:t>
            </w:r>
            <w:r>
              <w:rPr>
                <w:iCs/>
                <w:i/>
              </w:rPr>
              <w:t xml:space="preserve">rāye mitrāvaruṇā sarvatāteḷe tokāya tanayāya śaṃ yoḥ |</w:t>
            </w:r>
            <w:r>
              <w:t xml:space="preserve"> </w:t>
            </w:r>
            <w:r>
              <w:t xml:space="preserve">(</w:t>
            </w:r>
            <w:r>
              <w:rPr>
                <w:iCs/>
                <w:i/>
              </w:rPr>
              <w:t xml:space="preserve">Ṛ. Saṃ.</w:t>
            </w:r>
            <w:r>
              <w:t xml:space="preserve"> </w:t>
            </w:r>
            <w:r>
              <w:t xml:space="preserve">3-[?]-[?] as read [?]; the word</w:t>
            </w:r>
            <w:r>
              <w:t xml:space="preserve"> </w:t>
            </w:r>
            <w:r>
              <w:t xml:space="preserve">“</w:t>
            </w:r>
            <w:r>
              <w:t xml:space="preserve">ḷe</w:t>
            </w:r>
            <w:r>
              <w:t xml:space="preserve">”</w:t>
            </w:r>
            <w:r>
              <w:t xml:space="preserve"> </w:t>
            </w:r>
            <w:r>
              <w:t xml:space="preserve">is as printed [?])</w:t>
            </w:r>
          </w:p>
        </w:tc>
      </w:tr>
      <w:tr>
        <w:tc>
          <w:tcPr/>
          <w:p>
            <w:pPr>
              <w:pStyle w:val="Compact"/>
              <w:jc w:val="left"/>
            </w:pPr>
            <w:r>
              <w:t xml:space="preserve">“</w:t>
            </w:r>
            <w:r>
              <w:t xml:space="preserve">— in Ṛks like these, and in Ṛks 6-[?]-[?]; 4-[?]-[?] and the like, the word</w:t>
            </w:r>
            <w:r>
              <w:t xml:space="preserve"> </w:t>
            </w:r>
            <w:r>
              <w:rPr>
                <w:iCs/>
                <w:i/>
              </w:rPr>
              <w:t xml:space="preserve">sarvatātā</w:t>
            </w:r>
            <w:r>
              <w:t xml:space="preserve"> </w:t>
            </w:r>
            <w:r>
              <w:t xml:space="preserve">is used as a synonym for</w:t>
            </w:r>
            <w:r>
              <w:t xml:space="preserve"> </w:t>
            </w:r>
            <w:r>
              <w:rPr>
                <w:iCs/>
                <w:i/>
              </w:rPr>
              <w:t xml:space="preserve">yajña</w:t>
            </w:r>
            <w:r>
              <w:t xml:space="preserve">. When giving the derivation of this word the Nirukta-author explained</w:t>
            </w:r>
            <w:r>
              <w:t xml:space="preserve"> </w:t>
            </w:r>
            <w:r>
              <w:t xml:space="preserve">‘</w:t>
            </w:r>
            <w:r>
              <w:rPr>
                <w:iCs/>
                <w:i/>
              </w:rPr>
              <w:t xml:space="preserve">sarvāsu karmatatiṣu</w:t>
            </w:r>
            <w:r>
              <w:t xml:space="preserve">’</w:t>
            </w:r>
            <w:r>
              <w:t xml:space="preserve">:</w:t>
            </w:r>
            <w:r>
              <w:t xml:space="preserve"> </w:t>
            </w:r>
            <w:r>
              <w:t xml:space="preserve">‘</w:t>
            </w:r>
            <w:r>
              <w:t xml:space="preserve">in all the series of sacrifices</w:t>
            </w:r>
            <w:r>
              <w:t xml:space="preserve">’</w:t>
            </w:r>
            <w:r>
              <w:t xml:space="preserve"> </w:t>
            </w:r>
            <w:r>
              <w:t xml:space="preserve">(</w:t>
            </w:r>
            <w:r>
              <w:rPr>
                <w:iCs/>
                <w:i/>
              </w:rPr>
              <w:t xml:space="preserve">Ni.</w:t>
            </w:r>
            <w:r>
              <w:t xml:space="preserve"> </w:t>
            </w:r>
            <w:r>
              <w:t xml:space="preserve">11-[?]4 as read [?]). In the Ṛk at hand too, Skandasvāmin has explained</w:t>
            </w:r>
            <w:r>
              <w:t xml:space="preserve"> </w:t>
            </w:r>
            <w:r>
              <w:rPr>
                <w:iCs/>
                <w:i/>
              </w:rPr>
              <w:t xml:space="preserve">sarvasmai asmadyāgāya</w:t>
            </w:r>
            <w:r>
              <w:t xml:space="preserve"> </w:t>
            </w:r>
            <w:r>
              <w:t xml:space="preserve">or</w:t>
            </w:r>
            <w:r>
              <w:t xml:space="preserve"> </w:t>
            </w:r>
            <w:r>
              <w:rPr>
                <w:iCs/>
                <w:i/>
              </w:rPr>
              <w:t xml:space="preserve">sarvasmai yāgasaṃtatyai</w:t>
            </w:r>
            <w:r>
              <w:t xml:space="preserve"> </w:t>
            </w:r>
            <w:r>
              <w:t xml:space="preserve">—</w:t>
            </w:r>
            <w:r>
              <w:t xml:space="preserve"> </w:t>
            </w:r>
            <w:r>
              <w:t xml:space="preserve">‘</w:t>
            </w:r>
            <w:r>
              <w:t xml:space="preserve">for all our sacrifices, or for the continuity of all sacrifices</w:t>
            </w:r>
            <w:r>
              <w:t xml:space="preserve">’</w:t>
            </w:r>
            <w:r>
              <w:t xml:space="preserve">. But since</w:t>
            </w:r>
            <w:r>
              <w:t xml:space="preserve"> </w:t>
            </w:r>
            <w:r>
              <w:rPr>
                <w:iCs/>
                <w:i/>
              </w:rPr>
              <w:t xml:space="preserve">vṛtratūryeṣu</w:t>
            </w:r>
            <w:r>
              <w:t xml:space="preserve"> </w:t>
            </w:r>
            <w:r>
              <w:t xml:space="preserve">[in the second half] relates to battle, Sāyaṇa’s</w:t>
            </w:r>
            <w:r>
              <w:t xml:space="preserve"> </w:t>
            </w:r>
            <w:r>
              <w:rPr>
                <w:iCs/>
                <w:i/>
              </w:rPr>
              <w:t xml:space="preserve">yuddhāya</w:t>
            </w:r>
            <w:r>
              <w:t xml:space="preserve">,</w:t>
            </w:r>
            <w:r>
              <w:t xml:space="preserve"> </w:t>
            </w:r>
            <w:r>
              <w:t xml:space="preserve">‘</w:t>
            </w:r>
            <w:r>
              <w:t xml:space="preserve">for a battle</w:t>
            </w:r>
            <w:r>
              <w:t xml:space="preserve">’</w:t>
            </w:r>
            <w:r>
              <w:t xml:space="preserve">, is also fitting.</w:t>
            </w:r>
            <w:r>
              <w:t xml:space="preserve">”</w:t>
            </w:r>
          </w:p>
        </w:tc>
      </w:tr>
      <w:tr>
        <w:tc>
          <w:tcPr/>
          <w:p>
            <w:pPr>
              <w:pStyle w:val="Compact"/>
              <w:jc w:val="left"/>
            </w:pPr>
            <w:r>
              <w:rPr>
                <w:bCs/>
                <w:b/>
              </w:rPr>
              <w:t xml:space="preserve">Vṛtratūryeṣu</w:t>
            </w:r>
            <w:r>
              <w:t xml:space="preserve"> </w:t>
            </w:r>
            <w:r>
              <w:t xml:space="preserve">—</w:t>
            </w:r>
            <w:r>
              <w:t xml:space="preserve"> </w:t>
            </w:r>
            <w:r>
              <w:t xml:space="preserve">“</w:t>
            </w:r>
            <w:r>
              <w:t xml:space="preserve">the word</w:t>
            </w:r>
            <w:r>
              <w:t xml:space="preserve"> </w:t>
            </w:r>
            <w:r>
              <w:rPr>
                <w:iCs/>
                <w:i/>
              </w:rPr>
              <w:t xml:space="preserve">vṛtratūrya</w:t>
            </w:r>
            <w:r>
              <w:t xml:space="preserve"> </w:t>
            </w:r>
            <w:r>
              <w:t xml:space="preserve">is read among the names of battle (</w:t>
            </w:r>
            <w:r>
              <w:rPr>
                <w:iCs/>
                <w:i/>
              </w:rPr>
              <w:t xml:space="preserve">Ni.</w:t>
            </w:r>
            <w:r>
              <w:t xml:space="preserve"> </w:t>
            </w:r>
            <w:r>
              <w:t xml:space="preserve">3-[?]7 as read [?]).</w:t>
            </w:r>
            <w:r>
              <w:t xml:space="preserve">”</w:t>
            </w:r>
          </w:p>
        </w:tc>
      </w:tr>
      <w:tr>
        <w:tc>
          <w:tcPr/>
          <w:p>
            <w:pPr>
              <w:pStyle w:val="Compact"/>
              <w:jc w:val="left"/>
            </w:pPr>
            <w:r>
              <w:rPr>
                <w:bCs/>
                <w:b/>
              </w:rPr>
              <w:t xml:space="preserve">॥ व्याकरणप्रक्रिया ॥ — Vyākaraṇa-prakriyā (Rik 106.2)</w:t>
            </w:r>
            <w:r>
              <w:t xml:space="preserve"> </w:t>
            </w:r>
            <w:r>
              <w:rPr>
                <w:iCs/>
                <w:i/>
              </w:rPr>
              <w:t xml:space="preserve">(grammar page, noted briefly; numerals small and doubtful [?])</w:t>
            </w:r>
          </w:p>
        </w:tc>
      </w:tr>
      <w:tr>
        <w:tc>
          <w:tcPr/>
          <w:p>
            <w:pPr>
              <w:pStyle w:val="Compact"/>
              <w:jc w:val="left"/>
            </w:pPr>
            <w:r>
              <w:t xml:space="preserve">Grammar page, noted briefly.</w:t>
            </w:r>
            <w:r>
              <w:t xml:space="preserve"> </w:t>
            </w:r>
            <w:r>
              <w:rPr>
                <w:iCs/>
                <w:i/>
              </w:rPr>
              <w:t xml:space="preserve">Ādityāḥ</w:t>
            </w:r>
            <w:r>
              <w:t xml:space="preserve"> </w:t>
            </w:r>
            <w:r>
              <w:t xml:space="preserve">(</w:t>
            </w:r>
            <w:r>
              <w:rPr>
                <w:iCs/>
                <w:i/>
              </w:rPr>
              <w:t xml:space="preserve">aditeḥ apatyāni pumāṃsaḥ ādityāḥ</w:t>
            </w:r>
            <w:r>
              <w:t xml:space="preserve">; the suffix</w:t>
            </w:r>
            <w:r>
              <w:t xml:space="preserve"> </w:t>
            </w:r>
            <w:r>
              <w:rPr>
                <w:iCs/>
                <w:i/>
              </w:rPr>
              <w:t xml:space="preserve">ṇya</w:t>
            </w:r>
            <w:r>
              <w:t xml:space="preserve"> </w:t>
            </w:r>
            <w:r>
              <w:t xml:space="preserve">by</w:t>
            </w:r>
            <w:r>
              <w:t xml:space="preserve"> </w:t>
            </w:r>
            <w:r>
              <w:rPr>
                <w:iCs/>
                <w:i/>
              </w:rPr>
              <w:t xml:space="preserve">diti-aditi-āditya-pratyanīka…</w:t>
            </w:r>
            <w:r>
              <w:t xml:space="preserve">, Pā. Sū. 4-1-85 as read [?]; the initial</w:t>
            </w:r>
            <w:r>
              <w:t xml:space="preserve"> </w:t>
            </w:r>
            <w:r>
              <w:rPr>
                <w:iCs/>
                <w:i/>
              </w:rPr>
              <w:t xml:space="preserve">vṛddhi</w:t>
            </w:r>
            <w:r>
              <w:t xml:space="preserve"> </w:t>
            </w:r>
            <w:r>
              <w:t xml:space="preserve">by</w:t>
            </w:r>
            <w:r>
              <w:t xml:space="preserve"> </w:t>
            </w:r>
            <w:r>
              <w:rPr>
                <w:iCs/>
                <w:i/>
              </w:rPr>
              <w:t xml:space="preserve">taddhiteṣv acām ādeḥ</w:t>
            </w:r>
            <w:r>
              <w:t xml:space="preserve">, Pā. Sū. 7-2-117 as read [?]; loss of</w:t>
            </w:r>
            <w:r>
              <w:t xml:space="preserve"> </w:t>
            </w:r>
            <w:r>
              <w:rPr>
                <w:iCs/>
                <w:i/>
              </w:rPr>
              <w:t xml:space="preserve">i</w:t>
            </w:r>
            <w:r>
              <w:t xml:space="preserve"> </w:t>
            </w:r>
            <w:r>
              <w:t xml:space="preserve">by</w:t>
            </w:r>
            <w:r>
              <w:t xml:space="preserve"> </w:t>
            </w:r>
            <w:r>
              <w:rPr>
                <w:iCs/>
                <w:i/>
              </w:rPr>
              <w:t xml:space="preserve">yasyeti ca</w:t>
            </w:r>
            <w:r>
              <w:t xml:space="preserve">, Pā. Sū. 6-4-148 as read [?]; vocative:</w:t>
            </w:r>
            <w:r>
              <w:t xml:space="preserve"> </w:t>
            </w:r>
            <w:r>
              <w:rPr>
                <w:iCs/>
                <w:i/>
              </w:rPr>
              <w:t xml:space="preserve">nighāta</w:t>
            </w:r>
            <w:r>
              <w:t xml:space="preserve"> </w:t>
            </w:r>
            <w:r>
              <w:t xml:space="preserve">by</w:t>
            </w:r>
            <w:r>
              <w:t xml:space="preserve"> </w:t>
            </w:r>
            <w:r>
              <w:rPr>
                <w:iCs/>
                <w:i/>
              </w:rPr>
              <w:t xml:space="preserve">āmantritasya ca</w:t>
            </w:r>
            <w:r>
              <w:t xml:space="preserve">, Pā. Sū. 8-1-19 as read [?]).</w:t>
            </w:r>
            <w:r>
              <w:t xml:space="preserve"> </w:t>
            </w:r>
            <w:r>
              <w:rPr>
                <w:iCs/>
                <w:i/>
              </w:rPr>
              <w:t xml:space="preserve">Gata</w:t>
            </w:r>
            <w:r>
              <w:t xml:space="preserve"> </w:t>
            </w:r>
            <w:r>
              <w:t xml:space="preserve">(root</w:t>
            </w:r>
            <w:r>
              <w:t xml:space="preserve"> </w:t>
            </w:r>
            <w:r>
              <w:rPr>
                <w:iCs/>
                <w:i/>
              </w:rPr>
              <w:t xml:space="preserve">gam gatau</w:t>
            </w:r>
            <w:r>
              <w:t xml:space="preserve">;</w:t>
            </w:r>
            <w:r>
              <w:t xml:space="preserve"> </w:t>
            </w:r>
            <w:r>
              <w:rPr>
                <w:iCs/>
                <w:i/>
              </w:rPr>
              <w:t xml:space="preserve">loṭ</w:t>
            </w:r>
            <w:r>
              <w:t xml:space="preserve">, second person plural;</w:t>
            </w:r>
            <w:r>
              <w:t xml:space="preserve"> </w:t>
            </w:r>
            <w:r>
              <w:rPr>
                <w:iCs/>
                <w:i/>
              </w:rPr>
              <w:t xml:space="preserve">tha</w:t>
            </w:r>
            <w:r>
              <w:t xml:space="preserve"> </w:t>
            </w:r>
            <w:r>
              <w:t xml:space="preserve">→</w:t>
            </w:r>
            <w:r>
              <w:t xml:space="preserve"> </w:t>
            </w:r>
            <w:r>
              <w:rPr>
                <w:iCs/>
                <w:i/>
              </w:rPr>
              <w:t xml:space="preserve">ta</w:t>
            </w:r>
            <w:r>
              <w:t xml:space="preserve"> </w:t>
            </w:r>
            <w:r>
              <w:t xml:space="preserve">because</w:t>
            </w:r>
            <w:r>
              <w:t xml:space="preserve"> </w:t>
            </w:r>
            <w:r>
              <w:rPr>
                <w:iCs/>
                <w:i/>
              </w:rPr>
              <w:t xml:space="preserve">laṭ</w:t>
            </w:r>
            <w:r>
              <w:t xml:space="preserve">’s</w:t>
            </w:r>
            <w:r>
              <w:t xml:space="preserve"> </w:t>
            </w:r>
            <w:r>
              <w:rPr>
                <w:iCs/>
                <w:i/>
              </w:rPr>
              <w:t xml:space="preserve">ṭ</w:t>
            </w:r>
            <w:r>
              <w:t xml:space="preserve"> </w:t>
            </w:r>
            <w:r>
              <w:t xml:space="preserve">is lost [in the</w:t>
            </w:r>
            <w:r>
              <w:t xml:space="preserve"> </w:t>
            </w:r>
            <w:r>
              <w:rPr>
                <w:iCs/>
                <w:i/>
              </w:rPr>
              <w:t xml:space="preserve">loṭ</w:t>
            </w:r>
            <w:r>
              <w:t xml:space="preserve"> </w:t>
            </w:r>
            <w:r>
              <w:t xml:space="preserve">form]; loss of</w:t>
            </w:r>
            <w:r>
              <w:t xml:space="preserve"> </w:t>
            </w:r>
            <w:r>
              <w:rPr>
                <w:iCs/>
                <w:i/>
              </w:rPr>
              <w:t xml:space="preserve">śap</w:t>
            </w:r>
            <w:r>
              <w:t xml:space="preserve"> </w:t>
            </w:r>
            <w:r>
              <w:t xml:space="preserve">by</w:t>
            </w:r>
            <w:r>
              <w:t xml:space="preserve"> </w:t>
            </w:r>
            <w:r>
              <w:rPr>
                <w:iCs/>
                <w:i/>
              </w:rPr>
              <w:t xml:space="preserve">bahulaṃ chandasi</w:t>
            </w:r>
            <w:r>
              <w:t xml:space="preserve">; no</w:t>
            </w:r>
            <w:r>
              <w:t xml:space="preserve"> </w:t>
            </w:r>
            <w:r>
              <w:rPr>
                <w:iCs/>
                <w:i/>
              </w:rPr>
              <w:t xml:space="preserve">bhatva</w:t>
            </w:r>
            <w:r>
              <w:t xml:space="preserve"> </w:t>
            </w:r>
            <w:r>
              <w:t xml:space="preserve">since it is</w:t>
            </w:r>
            <w:r>
              <w:t xml:space="preserve"> </w:t>
            </w:r>
            <w:r>
              <w:rPr>
                <w:iCs/>
                <w:i/>
              </w:rPr>
              <w:t xml:space="preserve">anudātta</w:t>
            </w:r>
            <w:r>
              <w:t xml:space="preserve">; since the suffix is</w:t>
            </w:r>
            <w:r>
              <w:t xml:space="preserve"> </w:t>
            </w:r>
            <w:r>
              <w:rPr>
                <w:iCs/>
                <w:i/>
              </w:rPr>
              <w:t xml:space="preserve">apit</w:t>
            </w:r>
            <w:r>
              <w:t xml:space="preserve">, treated as</w:t>
            </w:r>
            <w:r>
              <w:t xml:space="preserve"> </w:t>
            </w:r>
            <w:r>
              <w:rPr>
                <w:iCs/>
                <w:i/>
              </w:rPr>
              <w:t xml:space="preserve">ṅit</w:t>
            </w:r>
            <w:r>
              <w:t xml:space="preserve"> </w:t>
            </w:r>
            <w:r>
              <w:t xml:space="preserve">by</w:t>
            </w:r>
            <w:r>
              <w:t xml:space="preserve"> </w:t>
            </w:r>
            <w:r>
              <w:rPr>
                <w:iCs/>
                <w:i/>
              </w:rPr>
              <w:t xml:space="preserve">sārvadhātukam apit</w:t>
            </w:r>
            <w:r>
              <w:t xml:space="preserve">, and the loss of the nasal</w:t>
            </w:r>
            <w:r>
              <w:t xml:space="preserve"> </w:t>
            </w:r>
            <w:r>
              <w:rPr>
                <w:iCs/>
                <w:i/>
              </w:rPr>
              <w:t xml:space="preserve">m</w:t>
            </w:r>
            <w:r>
              <w:t xml:space="preserve"> </w:t>
            </w:r>
            <w:r>
              <w:t xml:space="preserve">of the root by</w:t>
            </w:r>
            <w:r>
              <w:t xml:space="preserve"> </w:t>
            </w:r>
            <w:r>
              <w:rPr>
                <w:iCs/>
                <w:i/>
              </w:rPr>
              <w:t xml:space="preserve">anudāttopadeśavanatitanotyādīnām</w:t>
            </w:r>
            <w:r>
              <w:t xml:space="preserve">, Pā. Sū. 6-4-37 as read [?];</w:t>
            </w:r>
            <w:r>
              <w:t xml:space="preserve"> </w:t>
            </w:r>
            <w:r>
              <w:rPr>
                <w:iCs/>
                <w:i/>
              </w:rPr>
              <w:t xml:space="preserve">nighāta</w:t>
            </w:r>
            <w:r>
              <w:t xml:space="preserve">).</w:t>
            </w:r>
            <w:r>
              <w:t xml:space="preserve"> </w:t>
            </w:r>
            <w:r>
              <w:rPr>
                <w:iCs/>
                <w:i/>
              </w:rPr>
              <w:t xml:space="preserve">Bhūta</w:t>
            </w:r>
            <w:r>
              <w:t xml:space="preserve"> </w:t>
            </w:r>
            <w:r>
              <w:t xml:space="preserve">(root</w:t>
            </w:r>
            <w:r>
              <w:t xml:space="preserve"> </w:t>
            </w:r>
            <w:r>
              <w:rPr>
                <w:iCs/>
                <w:i/>
              </w:rPr>
              <w:t xml:space="preserve">bhū sattāyām</w:t>
            </w:r>
            <w:r>
              <w:t xml:space="preserve">;</w:t>
            </w:r>
            <w:r>
              <w:t xml:space="preserve"> </w:t>
            </w:r>
            <w:r>
              <w:rPr>
                <w:iCs/>
                <w:i/>
              </w:rPr>
              <w:t xml:space="preserve">loṭ</w:t>
            </w:r>
            <w:r>
              <w:t xml:space="preserve">, second person plural;</w:t>
            </w:r>
            <w:r>
              <w:t xml:space="preserve"> </w:t>
            </w:r>
            <w:r>
              <w:rPr>
                <w:iCs/>
                <w:i/>
              </w:rPr>
              <w:t xml:space="preserve">ta</w:t>
            </w:r>
            <w:r>
              <w:t xml:space="preserve"> </w:t>
            </w:r>
            <w:r>
              <w:t xml:space="preserve">for</w:t>
            </w:r>
            <w:r>
              <w:t xml:space="preserve"> </w:t>
            </w:r>
            <w:r>
              <w:rPr>
                <w:iCs/>
                <w:i/>
              </w:rPr>
              <w:t xml:space="preserve">tha</w:t>
            </w:r>
            <w:r>
              <w:t xml:space="preserve">;</w:t>
            </w:r>
            <w:r>
              <w:t xml:space="preserve"> </w:t>
            </w:r>
            <w:r>
              <w:rPr>
                <w:iCs/>
                <w:i/>
              </w:rPr>
              <w:t xml:space="preserve">śap</w:t>
            </w:r>
            <w:r>
              <w:t xml:space="preserve"> </w:t>
            </w:r>
            <w:r>
              <w:t xml:space="preserve">is lost by</w:t>
            </w:r>
            <w:r>
              <w:t xml:space="preserve"> </w:t>
            </w:r>
            <w:r>
              <w:rPr>
                <w:iCs/>
                <w:i/>
              </w:rPr>
              <w:t xml:space="preserve">bahulaṃ chandasi</w:t>
            </w:r>
            <w:r>
              <w:t xml:space="preserve">; since the suffix is</w:t>
            </w:r>
            <w:r>
              <w:t xml:space="preserve"> </w:t>
            </w:r>
            <w:r>
              <w:rPr>
                <w:iCs/>
                <w:i/>
              </w:rPr>
              <w:t xml:space="preserve">ṅit</w:t>
            </w:r>
            <w:r>
              <w:t xml:space="preserve">-like, no</w:t>
            </w:r>
            <w:r>
              <w:t xml:space="preserve"> </w:t>
            </w:r>
            <w:r>
              <w:rPr>
                <w:iCs/>
                <w:i/>
              </w:rPr>
              <w:t xml:space="preserve">guṇa</w:t>
            </w:r>
            <w:r>
              <w:t xml:space="preserve"> </w:t>
            </w:r>
            <w:r>
              <w:t xml:space="preserve">of the root).</w:t>
            </w:r>
            <w:r>
              <w:t xml:space="preserve"> </w:t>
            </w:r>
            <w:r>
              <w:rPr>
                <w:iCs/>
                <w:i/>
              </w:rPr>
              <w:t xml:space="preserve">Śaṃbhuvaḥ</w:t>
            </w:r>
            <w:r>
              <w:t xml:space="preserve"> </w:t>
            </w:r>
            <w:r>
              <w:t xml:space="preserve">(root</w:t>
            </w:r>
            <w:r>
              <w:t xml:space="preserve"> </w:t>
            </w:r>
            <w:r>
              <w:rPr>
                <w:iCs/>
                <w:i/>
              </w:rPr>
              <w:t xml:space="preserve">bhū sattāyām</w:t>
            </w:r>
            <w:r>
              <w:t xml:space="preserve">, a causal sense implied; with</w:t>
            </w:r>
            <w:r>
              <w:t xml:space="preserve"> </w:t>
            </w:r>
            <w:r>
              <w:rPr>
                <w:iCs/>
                <w:i/>
              </w:rPr>
              <w:t xml:space="preserve">śam</w:t>
            </w:r>
            <w:r>
              <w:t xml:space="preserve"> </w:t>
            </w:r>
            <w:r>
              <w:t xml:space="preserve">as the prior member,</w:t>
            </w:r>
            <w:r>
              <w:t xml:space="preserve"> </w:t>
            </w:r>
            <w:r>
              <w:rPr>
                <w:iCs/>
                <w:i/>
              </w:rPr>
              <w:t xml:space="preserve">kvip</w:t>
            </w:r>
            <w:r>
              <w:t xml:space="preserve"> </w:t>
            </w:r>
            <w:r>
              <w:t xml:space="preserve">by</w:t>
            </w:r>
            <w:r>
              <w:t xml:space="preserve"> </w:t>
            </w:r>
            <w:r>
              <w:rPr>
                <w:iCs/>
                <w:i/>
              </w:rPr>
              <w:t xml:space="preserve">kvip ca</w:t>
            </w:r>
            <w:r>
              <w:t xml:space="preserve">, Pā. Sū. 3-2-76 as read [?]; nominative plural).</w:t>
            </w:r>
          </w:p>
        </w:tc>
      </w:tr>
    </w:tbl>
    <w:bookmarkEnd w:id="648"/>
    <w:bookmarkStart w:id="649" w:name="page-539-pdf-559"/>
    <w:p>
      <w:pPr>
        <w:pStyle w:val="Heading3"/>
      </w:pPr>
      <w:r>
        <w:t xml:space="preserve">Page 539 (PDF 559)</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539.)</w:t>
      </w:r>
    </w:p>
    <w:bookmarkEnd w:id="649"/>
    <w:bookmarkEnd w:id="650"/>
    <w:bookmarkStart w:id="655" w:name="rik-106.3-printed-pp.-539"/>
    <w:p>
      <w:pPr>
        <w:pStyle w:val="Heading2"/>
      </w:pPr>
      <w:r>
        <w:t xml:space="preserve">Rik 106.3 — printed pp. 539–[?]</w:t>
      </w:r>
    </w:p>
    <w:p>
      <w:pPr>
        <w:pStyle w:val="FirstParagraph"/>
      </w:pPr>
      <w:r>
        <w:rPr>
          <w:bCs/>
          <w:b/>
        </w:rPr>
        <w:t xml:space="preserve">॥ संहितापाठः ॥ — Saṃhitā-pāṭha (Rik 106.3)</w:t>
      </w:r>
    </w:p>
    <w:p>
      <w:pPr>
        <w:pStyle w:val="BlockText"/>
      </w:pPr>
      <w:r>
        <w:t xml:space="preserve">अवन्तु नः पितरः सुप्रवाचना उत देवी देवपुत्रे ऋतावृधा ।</w:t>
      </w:r>
      <w:r>
        <w:t xml:space="preserve"> </w:t>
      </w:r>
      <w:r>
        <w:t xml:space="preserve">रथं न दुर्गाद्वसवः सुदानवो विश्वस्मान्नो अंहसो निष्पिपर्तन ॥ ३ ॥</w:t>
      </w:r>
    </w:p>
    <w:p>
      <w:pPr>
        <w:pStyle w:val="FirstParagraph"/>
      </w:pPr>
      <w:r>
        <w:rPr>
          <w:iCs/>
          <w:i/>
        </w:rPr>
        <w:t xml:space="preserve">avantu naḥ pitaraḥ suprāvācanā uta devī devaputre ṛtāvṛdhā | rathaṃ na durgād vasavaḥ sudānavo viśvasmān no aṃhaso niṣ piparttana ‖ 3 ‖</w:t>
      </w:r>
      <w:r>
        <w:t xml:space="preserve"> </w:t>
      </w:r>
      <w:r>
        <w:rPr>
          <w:iCs/>
          <w:i/>
        </w:rPr>
        <w:t xml:space="preserve">(accent-marks in the print not reproduced)</w:t>
      </w:r>
    </w:p>
    <w:p>
      <w:pPr>
        <w:pStyle w:val="BodyText"/>
      </w:pPr>
      <w:r>
        <w:rPr>
          <w:bCs/>
          <w:b/>
        </w:rPr>
        <w:t xml:space="preserve">॥ पदपाठः ॥ — Pada-pāṭha (Rik 106.3)</w:t>
      </w:r>
    </w:p>
    <w:p>
      <w:pPr>
        <w:pStyle w:val="BlockText"/>
      </w:pPr>
      <w:r>
        <w:t xml:space="preserve">अवन्तु । नः । पितरः । सुऽप्रवाचनाः । उत । देवी इति । देवऽपुत्रे इति देवऽपुत्रे । ऋतऽवृधा ।</w:t>
      </w:r>
      <w:r>
        <w:t xml:space="preserve"> </w:t>
      </w:r>
      <w:r>
        <w:t xml:space="preserve">रथम् । न । दुःऽगात् । वसवः । सुऽदानवः । विश्वस्मात् । नः । अंहसः । निः । पिपर्तन ॥ ३ ॥</w:t>
      </w:r>
    </w:p>
    <w:p>
      <w:pPr>
        <w:pStyle w:val="FirstParagraph"/>
      </w:pPr>
      <w:r>
        <w:rPr>
          <w:iCs/>
          <w:i/>
        </w:rPr>
        <w:t xml:space="preserve">avantu | naḥ | pitaraḥ | su-pravācanāḥ | uta | devī iti | deva-putre iti deva-putre | ṛta-vṛdhā | ratham | na | duḥ-gāt | vasavaḥ | su-dānavaḥ | viśvasmāt | naḥ | aṃhasaḥ | niḥ | pipartana ‖ 3 ‖</w:t>
      </w:r>
    </w:p>
    <w:p>
      <w:pPr>
        <w:pStyle w:val="BodyText"/>
      </w:pPr>
      <w:r>
        <w:rPr>
          <w:bCs/>
          <w:b/>
        </w:rPr>
        <w:t xml:space="preserve">॥ सायणभाष्यम् ॥ — Sāyaṇa-bhāṣya (Rik 106.3)</w:t>
      </w:r>
    </w:p>
    <w:p>
      <w:pPr>
        <w:pStyle w:val="BlockText"/>
      </w:pPr>
      <w:r>
        <w:t xml:space="preserve">नोऽस्मानग्निष्वात्तादयोऽवन्तु । रक्षन्तु । कीदृशाः । सुप्रवाचनाः । सुखेन प्रवक्तुं स्तोतुं शक्याः । उतापि च देवपुत्रे देवाः सर्वे पुत्रस्थानीया ययोस्ते ऋतावृधा ऋतस्य सत्यस्य यज्ञस्य वा वर्धयित्र्यौ देवी देवनादिगुणयुक्ते द्यावापृथिव्यावस्मान्रक्षताम् ॥ अस्यत्पूर्ववत् [?] ॥ देवी । वा छन्दसीति पूर्वसवर्णदीर्घत्वम् । ऋतावृधा । वृधेरन्तर्भावितण्यर्थात् क्विप् । सुपां सुलुगिति विभक्तेराकारः ॥</w:t>
      </w:r>
      <w:r>
        <w:t xml:space="preserve"> </w:t>
      </w:r>
      <w:r>
        <w:rPr>
          <w:iCs/>
          <w:i/>
        </w:rPr>
        <w:t xml:space="preserve">no ’smān agniṣvāttādayo ’vantu | rakṣantu | kīdṛśāḥ | suprāvācanāḥ | sukhena pravaktuṃ stotuṃ śakyāḥ | utāpi ca devaputre devāḥ sarve putrasthānīyā yayos te ṛtāvṛdhā ṛtasya satyasya yajñasya vā vardhayitryau devī devanādiguṇayukte dyāvāpṛthivyāv asmān rakṣatām ‖ asyatpūrvavat [?] ‖ devī | vā chandasīti pūrvasavarṇadīrghatvam | ṛtāvṛdhā | vṛdher antarbhāvitaṇyarthāt kvip | supāṃ suluk iti vibhakter ākāraḥ ‖</w:t>
      </w:r>
    </w:p>
    <w:p>
      <w:pPr>
        <w:pStyle w:val="FirstParagraph"/>
      </w:pPr>
      <w:r>
        <w:t xml:space="preserve">“</w:t>
      </w:r>
      <w:r>
        <w:t xml:space="preserve">May the Agniṣvāttas and the others (</w:t>
      </w:r>
      <w:r>
        <w:rPr>
          <w:iCs/>
          <w:i/>
        </w:rPr>
        <w:t xml:space="preserve">pitaraḥ</w:t>
      </w:r>
      <w:r>
        <w:t xml:space="preserve">) protect us. Of what sort?</w:t>
      </w:r>
      <w:r>
        <w:t xml:space="preserve"> </w:t>
      </w:r>
      <w:r>
        <w:rPr>
          <w:iCs/>
          <w:i/>
        </w:rPr>
        <w:t xml:space="preserve">Suprāvācanāḥ</w:t>
      </w:r>
      <w:r>
        <w:t xml:space="preserve">: those who can be easily addressed, praised. And further, the two</w:t>
      </w:r>
      <w:r>
        <w:t xml:space="preserve"> </w:t>
      </w:r>
      <w:r>
        <w:rPr>
          <w:iCs/>
          <w:i/>
        </w:rPr>
        <w:t xml:space="preserve">devaputre</w:t>
      </w:r>
      <w:r>
        <w:t xml:space="preserve"> </w:t>
      </w:r>
      <w:r>
        <w:t xml:space="preserve">— Heaven and Earth, of whom all the gods are as sons —</w:t>
      </w:r>
      <w:r>
        <w:t xml:space="preserve"> </w:t>
      </w:r>
      <w:r>
        <w:rPr>
          <w:iCs/>
          <w:i/>
        </w:rPr>
        <w:t xml:space="preserve">ṛtāvṛdhā</w:t>
      </w:r>
      <w:r>
        <w:t xml:space="preserve">: the two who increase (</w:t>
      </w:r>
      <w:r>
        <w:rPr>
          <w:iCs/>
          <w:i/>
        </w:rPr>
        <w:t xml:space="preserve">vardhayitryau</w:t>
      </w:r>
      <w:r>
        <w:t xml:space="preserve">) the</w:t>
      </w:r>
      <w:r>
        <w:t xml:space="preserve"> </w:t>
      </w:r>
      <w:r>
        <w:rPr>
          <w:iCs/>
          <w:i/>
        </w:rPr>
        <w:t xml:space="preserve">ṛta</w:t>
      </w:r>
      <w:r>
        <w:t xml:space="preserve"> </w:t>
      </w:r>
      <w:r>
        <w:t xml:space="preserve">(truth) or the sacrifice, the two goddesses (</w:t>
      </w:r>
      <w:r>
        <w:rPr>
          <w:iCs/>
          <w:i/>
        </w:rPr>
        <w:t xml:space="preserve">devī</w:t>
      </w:r>
      <w:r>
        <w:t xml:space="preserve">) endowed with the qualities of shining and the like — may they protect us. [The rest] as before.</w:t>
      </w:r>
      <w:r>
        <w:t xml:space="preserve">”</w:t>
      </w:r>
    </w:p>
    <w:p>
      <w:pPr>
        <w:pStyle w:val="BodyText"/>
      </w:pPr>
      <w:r>
        <w:rPr>
          <w:bCs/>
          <w:b/>
        </w:rPr>
        <w:t xml:space="preserve">॥ प्रतिपदार्थः ॥ — Pratipadārtha (Rik 106.3; Kannada; English)</w:t>
      </w:r>
    </w:p>
    <w:p>
      <w:pPr>
        <w:pStyle w:val="BodyText"/>
      </w:pPr>
      <w:r>
        <w:rPr>
          <w:iCs/>
          <w:i/>
        </w:rPr>
        <w:t xml:space="preserve">Suprāvācanāḥ</w:t>
      </w:r>
      <w:r>
        <w:t xml:space="preserve"> </w:t>
      </w:r>
      <w:r>
        <w:t xml:space="preserve">— those who can be praised with ease;</w:t>
      </w:r>
      <w:r>
        <w:t xml:space="preserve"> </w:t>
      </w:r>
      <w:r>
        <w:rPr>
          <w:iCs/>
          <w:i/>
        </w:rPr>
        <w:t xml:space="preserve">pitaraḥ</w:t>
      </w:r>
      <w:r>
        <w:t xml:space="preserve"> </w:t>
      </w:r>
      <w:r>
        <w:t xml:space="preserve">— the ancestors (Agniṣvātta and the rest);</w:t>
      </w:r>
      <w:r>
        <w:t xml:space="preserve"> </w:t>
      </w:r>
      <w:r>
        <w:rPr>
          <w:iCs/>
          <w:i/>
        </w:rPr>
        <w:t xml:space="preserve">naḥ</w:t>
      </w:r>
      <w:r>
        <w:t xml:space="preserve"> </w:t>
      </w:r>
      <w:r>
        <w:t xml:space="preserve">— us;</w:t>
      </w:r>
      <w:r>
        <w:t xml:space="preserve"> </w:t>
      </w:r>
      <w:r>
        <w:rPr>
          <w:iCs/>
          <w:i/>
        </w:rPr>
        <w:t xml:space="preserve">avantu</w:t>
      </w:r>
      <w:r>
        <w:t xml:space="preserve"> </w:t>
      </w:r>
      <w:r>
        <w:t xml:space="preserve">— may they protect;</w:t>
      </w:r>
      <w:r>
        <w:t xml:space="preserve"> </w:t>
      </w:r>
      <w:r>
        <w:rPr>
          <w:iCs/>
          <w:i/>
        </w:rPr>
        <w:t xml:space="preserve">uta</w:t>
      </w:r>
      <w:r>
        <w:t xml:space="preserve"> </w:t>
      </w:r>
      <w:r>
        <w:t xml:space="preserve">— and;</w:t>
      </w:r>
      <w:r>
        <w:t xml:space="preserve"> </w:t>
      </w:r>
      <w:r>
        <w:rPr>
          <w:iCs/>
          <w:i/>
        </w:rPr>
        <w:t xml:space="preserve">devaputre</w:t>
      </w:r>
      <w:r>
        <w:t xml:space="preserve"> </w:t>
      </w:r>
      <w:r>
        <w:t xml:space="preserve">— those who have gods as their sons;</w:t>
      </w:r>
    </w:p>
    <w:p>
      <w:r>
        <w:pict>
          <v:rect style="width:0;height:1.5pt" o:hralign="center" o:hrstd="t" o:hr="t"/>
        </w:pict>
      </w:r>
    </w:p>
    <w:bookmarkStart w:id="651" w:name="page-540-pdf-560"/>
    <w:p>
      <w:pPr>
        <w:pStyle w:val="Heading3"/>
      </w:pPr>
      <w:r>
        <w:t xml:space="preserve">Page 540 (PDF 560)</w:t>
      </w:r>
    </w:p>
    <w:p>
      <w:pPr>
        <w:pStyle w:val="FirstParagraph"/>
      </w:pPr>
      <w:r>
        <w:rPr>
          <w:iCs/>
          <w:i/>
        </w:rPr>
        <w:t xml:space="preserve">(Running head: left 540;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p>
      <w:pPr>
        <w:pStyle w:val="BodyText"/>
      </w:pPr>
      <w:r>
        <w:rPr>
          <w:iCs/>
          <w:i/>
        </w:rPr>
        <w:t xml:space="preserve">ṛtāvṛdhā</w:t>
      </w:r>
      <w:r>
        <w:t xml:space="preserve"> </w:t>
      </w:r>
      <w:r>
        <w:t xml:space="preserve">— the two who increase the truth or the sacrifice;</w:t>
      </w:r>
      <w:r>
        <w:t xml:space="preserve"> </w:t>
      </w:r>
      <w:r>
        <w:rPr>
          <w:iCs/>
          <w:i/>
        </w:rPr>
        <w:t xml:space="preserve">devī</w:t>
      </w:r>
      <w:r>
        <w:t xml:space="preserve"> </w:t>
      </w:r>
      <w:r>
        <w:t xml:space="preserve">— the two goddesses, Heaven and Earth, (may they protect us);</w:t>
      </w:r>
      <w:r>
        <w:t xml:space="preserve"> </w:t>
      </w:r>
      <w:r>
        <w:rPr>
          <w:iCs/>
          <w:i/>
        </w:rPr>
        <w:t xml:space="preserve">durgāt</w:t>
      </w:r>
      <w:r>
        <w:t xml:space="preserve"> </w:t>
      </w:r>
      <w:r>
        <w:t xml:space="preserve">— from the impassable road;</w:t>
      </w:r>
      <w:r>
        <w:t xml:space="preserve"> </w:t>
      </w:r>
      <w:r>
        <w:rPr>
          <w:iCs/>
          <w:i/>
        </w:rPr>
        <w:t xml:space="preserve">ratham na</w:t>
      </w:r>
      <w:r>
        <w:t xml:space="preserve"> </w:t>
      </w:r>
      <w:r>
        <w:t xml:space="preserve">— as a good charioteer [brings] the chariot safely through;</w:t>
      </w:r>
      <w:r>
        <w:t xml:space="preserve"> </w:t>
      </w:r>
      <w:r>
        <w:rPr>
          <w:iCs/>
          <w:i/>
        </w:rPr>
        <w:t xml:space="preserve">vasavaḥ</w:t>
      </w:r>
      <w:r>
        <w:t xml:space="preserve"> </w:t>
      </w:r>
      <w:r>
        <w:t xml:space="preserve">— those who protect the dwelling;</w:t>
      </w:r>
      <w:r>
        <w:t xml:space="preserve"> </w:t>
      </w:r>
      <w:r>
        <w:rPr>
          <w:iCs/>
          <w:i/>
        </w:rPr>
        <w:t xml:space="preserve">sudānavaḥ</w:t>
      </w:r>
      <w:r>
        <w:t xml:space="preserve"> </w:t>
      </w:r>
      <w:r>
        <w:t xml:space="preserve">— exceedingly liberal Indra and the others;</w:t>
      </w:r>
      <w:r>
        <w:t xml:space="preserve"> </w:t>
      </w:r>
      <w:r>
        <w:rPr>
          <w:iCs/>
          <w:i/>
        </w:rPr>
        <w:t xml:space="preserve">naḥ</w:t>
      </w:r>
      <w:r>
        <w:t xml:space="preserve"> </w:t>
      </w:r>
      <w:r>
        <w:t xml:space="preserve">— us;</w:t>
      </w:r>
      <w:r>
        <w:t xml:space="preserve"> </w:t>
      </w:r>
      <w:r>
        <w:rPr>
          <w:iCs/>
          <w:i/>
        </w:rPr>
        <w:t xml:space="preserve">viśvasmāt aṃhasaḥ</w:t>
      </w:r>
      <w:r>
        <w:t xml:space="preserve"> </w:t>
      </w:r>
      <w:r>
        <w:t xml:space="preserve">— from all sin;</w:t>
      </w:r>
      <w:r>
        <w:t xml:space="preserve"> </w:t>
      </w:r>
      <w:r>
        <w:rPr>
          <w:iCs/>
          <w:i/>
        </w:rPr>
        <w:t xml:space="preserve">niṣ piparttana</w:t>
      </w:r>
      <w:r>
        <w:t xml:space="preserve"> </w:t>
      </w:r>
      <w:r>
        <w:t xml:space="preserve">— [may you] release and protect.</w:t>
      </w:r>
    </w:p>
    <w:p>
      <w:pPr>
        <w:pStyle w:val="BodyText"/>
      </w:pPr>
      <w:r>
        <w:rPr>
          <w:bCs/>
          <w:b/>
        </w:rPr>
        <w:t xml:space="preserve">॥ भावार्थः ॥ — Bhāvārtha (Kannada; English)</w:t>
      </w:r>
    </w:p>
    <w:p>
      <w:pPr>
        <w:pStyle w:val="BodyText"/>
      </w:pPr>
      <w:r>
        <w:t xml:space="preserve">May the ancestors, Agniṣvātta and the rest, who can be praised with ease, protect us. May Heaven and Earth, who have the gods themselves as sons, who increase the sacrifice, and who are themselves divine, protect us. As a good charioteer brings the chariot safely through an impassable road, may Indra and the others, who protect our dwelling and are exceedingly liberal, free us from all sin and protect us.</w:t>
      </w:r>
    </w:p>
    <w:p>
      <w:pPr>
        <w:pStyle w:val="BodyText"/>
      </w:pPr>
      <w:r>
        <w:rPr>
          <w:bCs/>
          <w:b/>
        </w:rPr>
        <w:t xml:space="preserve">English Translation (as printed in the source)</w:t>
      </w:r>
    </w:p>
    <w:p>
      <w:pPr>
        <w:pStyle w:val="BodyText"/>
      </w:pPr>
      <w:r>
        <w:t xml:space="preserve">“</w:t>
      </w:r>
      <w:r>
        <w:t xml:space="preserve">May the Pitris, who are easily to be praised, protect us ; and may the two divinities, heaven and earth, the promoters of sacrifices, and of whom the gods are the progeny, protect us ; and may they, who are bountiful and the givers of dwellings, extricate us from sin as a chariot from a defile.</w:t>
      </w:r>
      <w:r>
        <w:t xml:space="preserve">”</w:t>
      </w:r>
    </w:p>
    <w:p>
      <w:pPr>
        <w:pStyle w:val="BodyText"/>
      </w:pPr>
      <w:r>
        <w:rPr>
          <w:bCs/>
          <w:b/>
        </w:rPr>
        <w:t xml:space="preserve">॥ विशेषविषयगळु ॥ — Viśeṣa-viṣayagaḷu (Special Topics, Rik 106.3)</w:t>
      </w:r>
    </w:p>
    <w:p>
      <w:pPr>
        <w:pStyle w:val="BodyText"/>
      </w:pPr>
      <w:r>
        <w:rPr>
          <w:bCs/>
          <w:b/>
        </w:rPr>
        <w:t xml:space="preserve">Pitaraḥ</w:t>
      </w:r>
      <w:r>
        <w:t xml:space="preserve"> </w:t>
      </w:r>
      <w:r>
        <w:t xml:space="preserve">—</w:t>
      </w:r>
      <w:r>
        <w:t xml:space="preserve"> </w:t>
      </w:r>
      <w:r>
        <w:rPr>
          <w:iCs/>
          <w:i/>
        </w:rPr>
        <w:t xml:space="preserve">agniṣvāttādayaḥ |</w:t>
      </w:r>
      <w:r>
        <w:t xml:space="preserve"> </w:t>
      </w:r>
      <w:r>
        <w:t xml:space="preserve">“the</w:t>
      </w:r>
      <w:r>
        <w:t xml:space="preserve"> </w:t>
      </w:r>
      <w:r>
        <w:rPr>
          <w:iCs/>
          <w:i/>
        </w:rPr>
        <w:t xml:space="preserve">pitṛs</w:t>
      </w:r>
      <w:r>
        <w:t xml:space="preserve"> </w:t>
      </w:r>
      <w:r>
        <w:t xml:space="preserve">such as Agniṣvātta; the ancestors are divided into three groups:</w:t>
      </w:r>
    </w:p>
    <w:p>
      <w:pPr>
        <w:pStyle w:val="BlockText"/>
      </w:pPr>
      <w:r>
        <w:t xml:space="preserve">त्रिविधाः पितर उत्तमा मध्यमा अधमाश्चेति । यथाविधं श्रौतं कर्मानुष्ठायेह पितृत्वं प्राप्ताः उत्तमाः । स्मार्तकर्ममात्रपरा मध्यमाः । अत्रापि कृष्टिनःसंस्कारैर्विकला अधमाः ।</w:t>
      </w:r>
      <w:r>
        <w:t xml:space="preserve"> </w:t>
      </w:r>
      <w:r>
        <w:rPr>
          <w:iCs/>
          <w:i/>
        </w:rPr>
        <w:t xml:space="preserve">trividhāḥ pitara uttamā madhyamā adhamāś ceti | yathāvidhaṃ śrautaṃ karmānuṣṭhāyeha pitṛtvaṃ prāptā uttamāḥ | smārtakarmamātraparā madhyamāḥ | atrāpi kṛṣṭinaḥsaṃskārair vikalā adhamāḥ |</w:t>
      </w:r>
      <w:r>
        <w:t xml:space="preserve"> </w:t>
      </w:r>
      <w:r>
        <w:rPr>
          <w:iCs/>
          <w:i/>
        </w:rPr>
        <w:t xml:space="preserve">(as read; the last words are clotted [?])</w:t>
      </w:r>
    </w:p>
    <w:p>
      <w:pPr>
        <w:pStyle w:val="FirstParagraph"/>
      </w:pPr>
      <w:r>
        <w:t xml:space="preserve">— the</w:t>
      </w:r>
      <w:r>
        <w:t xml:space="preserve"> </w:t>
      </w:r>
      <w:r>
        <w:rPr>
          <w:iCs/>
          <w:i/>
        </w:rPr>
        <w:t xml:space="preserve">pitṛs</w:t>
      </w:r>
      <w:r>
        <w:t xml:space="preserve"> </w:t>
      </w:r>
      <w:r>
        <w:t xml:space="preserve">are of three kinds: the best, the middle, and the lowest. Those who by performing the Vedic (</w:t>
      </w:r>
      <w:r>
        <w:rPr>
          <w:iCs/>
          <w:i/>
        </w:rPr>
        <w:t xml:space="preserve">śrauta</w:t>
      </w:r>
      <w:r>
        <w:t xml:space="preserve">) rites in the prescribed manner here have attained the state of ancestors are the best. Those who have only been devoted to</w:t>
      </w:r>
      <w:r>
        <w:t xml:space="preserve"> </w:t>
      </w:r>
      <w:r>
        <w:rPr>
          <w:iCs/>
          <w:i/>
        </w:rPr>
        <w:t xml:space="preserve">smārta</w:t>
      </w:r>
      <w:r>
        <w:t xml:space="preserve"> </w:t>
      </w:r>
      <w:r>
        <w:t xml:space="preserve">rites, the middle. Those who even here are wanting in the rites of preparation [?] (</w:t>
      </w:r>
      <w:r>
        <w:rPr>
          <w:iCs/>
          <w:i/>
        </w:rPr>
        <w:t xml:space="preserve">saṃskāra</w:t>
      </w:r>
      <w:r>
        <w:t xml:space="preserve">), the lowest. This is the idea.</w:t>
      </w:r>
    </w:p>
    <w:p>
      <w:pPr>
        <w:pStyle w:val="BlockText"/>
      </w:pPr>
      <w:r>
        <w:t xml:space="preserve">ये अग्निदग्धा ये अनग्निदग्धा मध्ये दिवः स्वधया मादयन्ते ।</w:t>
      </w:r>
      <w:r>
        <w:t xml:space="preserve"> </w:t>
      </w:r>
      <w:r>
        <w:rPr>
          <w:iCs/>
          <w:i/>
        </w:rPr>
        <w:t xml:space="preserve">ye agnidagdhā ye anagnidagdhā madhye divaḥ svadhayā mādayante |</w:t>
      </w:r>
      <w:r>
        <w:t xml:space="preserve"> </w:t>
      </w:r>
      <w:r>
        <w:t xml:space="preserve">(</w:t>
      </w:r>
      <w:r>
        <w:rPr>
          <w:iCs/>
          <w:i/>
        </w:rPr>
        <w:t xml:space="preserve">Ṛ. Saṃ.</w:t>
      </w:r>
      <w:r>
        <w:t xml:space="preserve"> </w:t>
      </w:r>
      <w:r>
        <w:t xml:space="preserve">10-15-14 as read)</w:t>
      </w:r>
    </w:p>
    <w:p>
      <w:r>
        <w:pict>
          <v:rect style="width:0;height:1.5pt" o:hralign="center" o:hrstd="t" o:hr="t"/>
        </w:pict>
      </w:r>
    </w:p>
    <w:bookmarkEnd w:id="651"/>
    <w:bookmarkStart w:id="652" w:name="page-541-pdf-561"/>
    <w:p>
      <w:pPr>
        <w:pStyle w:val="Heading3"/>
      </w:pPr>
      <w:r>
        <w:t xml:space="preserve">Page 541 (PDF 561)</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541.)</w:t>
      </w:r>
    </w:p>
    <w:p>
      <w:pPr>
        <w:pStyle w:val="BodyText"/>
      </w:pPr>
      <w:r>
        <w:t xml:space="preserve">“— in this Ṛk, the division of</w:t>
      </w:r>
      <w:r>
        <w:t xml:space="preserve"> </w:t>
      </w:r>
      <w:r>
        <w:rPr>
          <w:iCs/>
          <w:i/>
        </w:rPr>
        <w:t xml:space="preserve">agnidagdhāḥ</w:t>
      </w:r>
      <w:r>
        <w:t xml:space="preserve"> </w:t>
      </w:r>
      <w:r>
        <w:t xml:space="preserve">and</w:t>
      </w:r>
      <w:r>
        <w:t xml:space="preserve"> </w:t>
      </w:r>
      <w:r>
        <w:rPr>
          <w:iCs/>
          <w:i/>
        </w:rPr>
        <w:t xml:space="preserve">anagnidagdhāḥ</w:t>
      </w:r>
      <w:r>
        <w:t xml:space="preserve"> </w:t>
      </w:r>
      <w:r>
        <w:t xml:space="preserve">[those burnt with fire and those not burnt] is understood. In this way these three groups too are described in the Ṛk-saṃhitā itself:</w:t>
      </w:r>
    </w:p>
    <w:p>
      <w:pPr>
        <w:pStyle w:val="BlockText"/>
      </w:pPr>
      <w:r>
        <w:t xml:space="preserve">उदीरतामवर उत्परास उन्मध्यमाः पितरः सोम्यासः ।</w:t>
      </w:r>
      <w:r>
        <w:t xml:space="preserve"> </w:t>
      </w:r>
      <w:r>
        <w:t xml:space="preserve">असुं य ईयुरवृका ऋतज्ञास्ते नोऽवन्तु पितरो हवेषु ॥</w:t>
      </w:r>
      <w:r>
        <w:t xml:space="preserve"> </w:t>
      </w:r>
      <w:r>
        <w:rPr>
          <w:iCs/>
          <w:i/>
        </w:rPr>
        <w:t xml:space="preserve">udīratām avara ut parāsa un madhyamāḥ pitaraḥ somyāsaḥ | asuṃ ya īyur avṛkā ṛtajñās te no ’vantu pitaro haveṣu ‖</w:t>
      </w:r>
      <w:r>
        <w:t xml:space="preserve"> </w:t>
      </w:r>
      <w:r>
        <w:t xml:space="preserve">(</w:t>
      </w:r>
      <w:r>
        <w:rPr>
          <w:iCs/>
          <w:i/>
        </w:rPr>
        <w:t xml:space="preserve">Ṛ. Saṃ.</w:t>
      </w:r>
      <w:r>
        <w:t xml:space="preserve"> </w:t>
      </w:r>
      <w:r>
        <w:t xml:space="preserve">10-15-1 as read)</w:t>
      </w:r>
    </w:p>
    <w:p>
      <w:pPr>
        <w:pStyle w:val="FirstParagraph"/>
      </w:pPr>
      <w:r>
        <w:t xml:space="preserve">— as the Ṛk says, there are three parts — the best, the middle and the lowest (</w:t>
      </w:r>
      <w:r>
        <w:rPr>
          <w:iCs/>
          <w:i/>
        </w:rPr>
        <w:t xml:space="preserve">avara</w:t>
      </w:r>
      <w:r>
        <w:t xml:space="preserve">,</w:t>
      </w:r>
      <w:r>
        <w:t xml:space="preserve"> </w:t>
      </w:r>
      <w:r>
        <w:rPr>
          <w:iCs/>
          <w:i/>
        </w:rPr>
        <w:t xml:space="preserve">parāsaḥ</w:t>
      </w:r>
      <w:r>
        <w:t xml:space="preserve">,</w:t>
      </w:r>
      <w:r>
        <w:t xml:space="preserve"> </w:t>
      </w:r>
      <w:r>
        <w:rPr>
          <w:iCs/>
          <w:i/>
        </w:rPr>
        <w:t xml:space="preserve">madhyamāḥ</w:t>
      </w:r>
      <w:r>
        <w:t xml:space="preserve">); and the further groups —</w:t>
      </w:r>
      <w:r>
        <w:t xml:space="preserve"> </w:t>
      </w:r>
      <w:r>
        <w:rPr>
          <w:iCs/>
          <w:i/>
        </w:rPr>
        <w:t xml:space="preserve">barhiṣadaḥ</w:t>
      </w:r>
      <w:r>
        <w:t xml:space="preserve">,</w:t>
      </w:r>
      <w:r>
        <w:t xml:space="preserve"> </w:t>
      </w:r>
      <w:r>
        <w:rPr>
          <w:iCs/>
          <w:i/>
        </w:rPr>
        <w:t xml:space="preserve">somavantaḥ</w:t>
      </w:r>
      <w:r>
        <w:t xml:space="preserve"> </w:t>
      </w:r>
      <w:r>
        <w:t xml:space="preserve">and</w:t>
      </w:r>
      <w:r>
        <w:t xml:space="preserve"> </w:t>
      </w:r>
      <w:r>
        <w:rPr>
          <w:iCs/>
          <w:i/>
        </w:rPr>
        <w:t xml:space="preserve">agniṣvāttāḥ</w:t>
      </w:r>
      <w:r>
        <w:t xml:space="preserve"> </w:t>
      </w:r>
      <w:r>
        <w:t xml:space="preserve">— are described in the Saṃhitā sentences themselves:</w:t>
      </w:r>
    </w:p>
    <w:p>
      <w:pPr>
        <w:pStyle w:val="BlockText"/>
      </w:pPr>
      <w:r>
        <w:t xml:space="preserve">बर्हिषदः पितर ऊत्यर्वागिमा वो हव्या चकृमा जुषध्वम् ।</w:t>
      </w:r>
      <w:r>
        <w:t xml:space="preserve"> </w:t>
      </w:r>
      <w:r>
        <w:rPr>
          <w:iCs/>
          <w:i/>
        </w:rPr>
        <w:t xml:space="preserve">barhiṣadaḥ pitara ūty arvāg imā vo havyā cakṛmā juṣadhvam |</w:t>
      </w:r>
      <w:r>
        <w:t xml:space="preserve"> </w:t>
      </w:r>
      <w:r>
        <w:t xml:space="preserve">(</w:t>
      </w:r>
      <w:r>
        <w:rPr>
          <w:iCs/>
          <w:i/>
        </w:rPr>
        <w:t xml:space="preserve">Ṛ. Saṃ.</w:t>
      </w:r>
      <w:r>
        <w:t xml:space="preserve"> </w:t>
      </w:r>
      <w:r>
        <w:t xml:space="preserve">10-15-5 as read)</w:t>
      </w:r>
    </w:p>
    <w:p>
      <w:pPr>
        <w:pStyle w:val="FirstParagraph"/>
      </w:pPr>
      <w:r>
        <w:t xml:space="preserve">— as it says in this Ṛk, and as in the Brāhmaṇa sentence</w:t>
      </w:r>
    </w:p>
    <w:p>
      <w:pPr>
        <w:pStyle w:val="BlockText"/>
      </w:pPr>
      <w:r>
        <w:t xml:space="preserve">ये वै यज्वानस्ते पितरो बर्हिषदः ।</w:t>
      </w:r>
      <w:r>
        <w:t xml:space="preserve"> </w:t>
      </w:r>
      <w:r>
        <w:rPr>
          <w:iCs/>
          <w:i/>
        </w:rPr>
        <w:t xml:space="preserve">ye vai yajvānas te pitaro barhiṣadaḥ |</w:t>
      </w:r>
      <w:r>
        <w:t xml:space="preserve"> </w:t>
      </w:r>
      <w:r>
        <w:t xml:space="preserve">(</w:t>
      </w:r>
      <w:r>
        <w:rPr>
          <w:iCs/>
          <w:i/>
        </w:rPr>
        <w:t xml:space="preserve">Tai. Brā.</w:t>
      </w:r>
      <w:r>
        <w:t xml:space="preserve"> </w:t>
      </w:r>
      <w:r>
        <w:t xml:space="preserve">1-6-9 as read [?])</w:t>
      </w:r>
    </w:p>
    <w:p>
      <w:pPr>
        <w:pStyle w:val="FirstParagraph"/>
      </w:pPr>
      <w:r>
        <w:t xml:space="preserve">— those who join directly in the</w:t>
      </w:r>
      <w:r>
        <w:t xml:space="preserve"> </w:t>
      </w:r>
      <w:r>
        <w:rPr>
          <w:iCs/>
          <w:i/>
        </w:rPr>
        <w:t xml:space="preserve">mahāpitṛyajña</w:t>
      </w:r>
      <w:r>
        <w:t xml:space="preserve"> </w:t>
      </w:r>
      <w:r>
        <w:t xml:space="preserve">and carry on the sacrifice are the</w:t>
      </w:r>
      <w:r>
        <w:t xml:space="preserve"> </w:t>
      </w:r>
      <w:r>
        <w:rPr>
          <w:iCs/>
          <w:i/>
        </w:rPr>
        <w:t xml:space="preserve">barhiṣadaḥ</w:t>
      </w:r>
      <w:r>
        <w:t xml:space="preserve">; and</w:t>
      </w:r>
    </w:p>
    <w:p>
      <w:pPr>
        <w:pStyle w:val="BlockText"/>
      </w:pPr>
      <w:r>
        <w:t xml:space="preserve">उपहूताः पितरः सोम्यासो बर्हिष्येषु निधिषु प्रियेषु ।</w:t>
      </w:r>
      <w:r>
        <w:t xml:space="preserve"> </w:t>
      </w:r>
      <w:r>
        <w:rPr>
          <w:iCs/>
          <w:i/>
        </w:rPr>
        <w:t xml:space="preserve">upahūtāḥ pitaraḥ somyāso barhiṣyeṣu nidhiṣu priyeṣu |</w:t>
      </w:r>
      <w:r>
        <w:t xml:space="preserve"> </w:t>
      </w:r>
      <w:r>
        <w:t xml:space="preserve">(</w:t>
      </w:r>
      <w:r>
        <w:rPr>
          <w:iCs/>
          <w:i/>
        </w:rPr>
        <w:t xml:space="preserve">Ṛ. Saṃ.</w:t>
      </w:r>
      <w:r>
        <w:t xml:space="preserve"> </w:t>
      </w:r>
      <w:r>
        <w:t xml:space="preserve">10-15-5 [?] as read [?])</w:t>
      </w:r>
    </w:p>
    <w:p>
      <w:pPr>
        <w:pStyle w:val="FirstParagraph"/>
      </w:pPr>
      <w:r>
        <w:t xml:space="preserve">— as this Ṛk says, those who in the</w:t>
      </w:r>
      <w:r>
        <w:t xml:space="preserve"> </w:t>
      </w:r>
      <w:r>
        <w:rPr>
          <w:iCs/>
          <w:i/>
        </w:rPr>
        <w:t xml:space="preserve">mahāpitṛyajña</w:t>
      </w:r>
      <w:r>
        <w:t xml:space="preserve"> </w:t>
      </w:r>
      <w:r>
        <w:t xml:space="preserve">take Soma and the like are the</w:t>
      </w:r>
      <w:r>
        <w:t xml:space="preserve"> </w:t>
      </w:r>
      <w:r>
        <w:rPr>
          <w:iCs/>
          <w:i/>
        </w:rPr>
        <w:t xml:space="preserve">somavantaḥ</w:t>
      </w:r>
      <w:r>
        <w:t xml:space="preserve">; and</w:t>
      </w:r>
    </w:p>
    <w:p>
      <w:pPr>
        <w:pStyle w:val="BlockText"/>
      </w:pPr>
      <w:r>
        <w:t xml:space="preserve">अग्निष्वात्ताः पितर एह गच्छत सदःसदः सदत सुप्रणीतयः ।</w:t>
      </w:r>
      <w:r>
        <w:t xml:space="preserve"> </w:t>
      </w:r>
      <w:r>
        <w:rPr>
          <w:iCs/>
          <w:i/>
        </w:rPr>
        <w:t xml:space="preserve">agniṣvāttāḥ pitara eha gacchata sadaḥ-sadaḥ sadata supraṇītayaḥ |</w:t>
      </w:r>
      <w:r>
        <w:t xml:space="preserve"> </w:t>
      </w:r>
      <w:r>
        <w:t xml:space="preserve">(</w:t>
      </w:r>
      <w:r>
        <w:rPr>
          <w:iCs/>
          <w:i/>
        </w:rPr>
        <w:t xml:space="preserve">Ṛ. Saṃ.</w:t>
      </w:r>
      <w:r>
        <w:t xml:space="preserve"> </w:t>
      </w:r>
      <w:r>
        <w:t xml:space="preserve">10-15-11 as read)</w:t>
      </w:r>
    </w:p>
    <w:p>
      <w:pPr>
        <w:pStyle w:val="FirstParagraph"/>
      </w:pPr>
      <w:r>
        <w:t xml:space="preserve">— as in this Ṛk, the</w:t>
      </w:r>
      <w:r>
        <w:t xml:space="preserve"> </w:t>
      </w:r>
      <w:r>
        <w:rPr>
          <w:iCs/>
          <w:i/>
        </w:rPr>
        <w:t xml:space="preserve">agniṣvāttāḥ</w:t>
      </w:r>
      <w:r>
        <w:t xml:space="preserve">: thus there are three groups. Because the number of these ancestors is exceedingly large, and because their abodes are very far, and because [we] have no precise knowledge about them —</w:t>
      </w:r>
    </w:p>
    <w:p>
      <w:pPr>
        <w:pStyle w:val="BlockText"/>
      </w:pPr>
      <w:r>
        <w:t xml:space="preserve">ये चेह पितरो ये च नेह याँश्च विद्म याँ उ च न प्रविद्म ।</w:t>
      </w:r>
      <w:r>
        <w:t xml:space="preserve"> </w:t>
      </w:r>
      <w:r>
        <w:t xml:space="preserve">त्वं वेत्थ यदि ते जातवेदः स्वधाभिर्यज्ञं सुकृतं जुषस्व ॥</w:t>
      </w:r>
      <w:r>
        <w:t xml:space="preserve"> </w:t>
      </w:r>
      <w:r>
        <w:rPr>
          <w:iCs/>
          <w:i/>
        </w:rPr>
        <w:t xml:space="preserve">ye ceha pitaro ye ca neha yāṃś ca vidma yāṃ u ca na pravidma | tvaṃ vettha yadi te jātavedaḥ svadhābhir yajñaṃ sukṛtaṃ juṣasva ‖</w:t>
      </w:r>
      <w:r>
        <w:t xml:space="preserve"> </w:t>
      </w:r>
      <w:r>
        <w:t xml:space="preserve">(</w:t>
      </w:r>
      <w:r>
        <w:rPr>
          <w:iCs/>
          <w:i/>
        </w:rPr>
        <w:t xml:space="preserve">Ṛ. Saṃ.</w:t>
      </w:r>
      <w:r>
        <w:t xml:space="preserve"> </w:t>
      </w:r>
      <w:r>
        <w:t xml:space="preserve">10-15-13 as read)”</w:t>
      </w:r>
      <w:r>
        <w:t xml:space="preserve"> </w:t>
      </w:r>
      <w:r>
        <w:rPr>
          <w:iCs/>
          <w:i/>
        </w:rPr>
        <w:t xml:space="preserve">(the passage continues on p. 542)</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542 (PDF 562)</w:t>
            </w:r>
          </w:p>
        </w:tc>
      </w:tr>
      <w:tr>
        <w:tc>
          <w:tcPr/>
          <w:p>
            <w:pPr>
              <w:pStyle w:val="Compact"/>
              <w:jc w:val="left"/>
            </w:pPr>
            <w:r>
              <w:rPr>
                <w:iCs/>
                <w:i/>
              </w:rPr>
              <w:t xml:space="preserve">(Running head: left 542;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tc>
      </w:tr>
      <w:tr>
        <w:tc>
          <w:tcPr/>
          <w:p>
            <w:pPr>
              <w:pStyle w:val="Compact"/>
              <w:jc w:val="left"/>
            </w:pPr>
            <w:r>
              <w:t xml:space="preserve">“— in this, since [the sage] prays to Agni that he should satisfy all of them with the offerings of the</w:t>
            </w:r>
            <w:r>
              <w:t xml:space="preserve"> </w:t>
            </w:r>
            <w:r>
              <w:rPr>
                <w:iCs/>
                <w:i/>
              </w:rPr>
              <w:t xml:space="preserve">svadhā</w:t>
            </w:r>
            <w:r>
              <w:t xml:space="preserve">, this division of the groups of ancestors into three parts is stated also in the Śatapatha Brāhmaṇa:</w:t>
            </w:r>
          </w:p>
        </w:tc>
      </w:tr>
      <w:tr>
        <w:tc>
          <w:tcPr/>
          <w:p>
            <w:pPr>
              <w:pStyle w:val="Compact"/>
              <w:jc w:val="left"/>
            </w:pPr>
            <w:r>
              <w:t xml:space="preserve">&gt; महाहविषा ह वै देवा वृत्रं जघ्नुः । तेनोऽसिव [?] व्यजयन्त यदेषां विजितिस्तामथ यानेवैषां तस्मिन्संग्रामेऽघ्नन्स्त्रैत्रियज्ञेन सम्नैरयन्त पितरो वै ते आसंस्तस्मात्पितृयज्ञो नाम ।</w:t>
            </w:r>
            <w:r>
              <w:t xml:space="preserve"> </w:t>
            </w:r>
            <w:r>
              <w:t xml:space="preserve">&gt;</w:t>
            </w:r>
            <w:r>
              <w:t xml:space="preserve"> </w:t>
            </w:r>
            <w:r>
              <w:rPr>
                <w:iCs/>
                <w:i/>
              </w:rPr>
              <w:t xml:space="preserve">mahāhaviṣā ha vai devā vṛtraṃ jaghnuḥ | tenoseva [?] vyajayanta yad eṣāṃ vijitis tām atha yān evaiṣāṃ tasmin saṃgrāme ’ghnan straitriyajñena samnairayanta pitaro vai te āsaṃs tasmāt pitṛyajño nāma |</w:t>
            </w:r>
            <w:r>
              <w:t xml:space="preserve"> </w:t>
            </w:r>
            <w:r>
              <w:t xml:space="preserve">(</w:t>
            </w:r>
            <w:r>
              <w:rPr>
                <w:iCs/>
                <w:i/>
              </w:rPr>
              <w:t xml:space="preserve">Śa. Brā.</w:t>
            </w:r>
            <w:r>
              <w:t xml:space="preserve"> </w:t>
            </w:r>
            <w:r>
              <w:t xml:space="preserve">2-6-1-[?] as read [?]; the passage is crowded and several words are given with doubt, not completed from memory [?])</w:t>
            </w:r>
          </w:p>
        </w:tc>
      </w:tr>
      <w:tr>
        <w:tc>
          <w:tcPr/>
          <w:p>
            <w:pPr>
              <w:pStyle w:val="Compact"/>
              <w:jc w:val="left"/>
            </w:pPr>
            <w:r>
              <w:t xml:space="preserve">— the gods offered the</w:t>
            </w:r>
            <w:r>
              <w:t xml:space="preserve"> </w:t>
            </w:r>
            <w:r>
              <w:rPr>
                <w:iCs/>
                <w:i/>
              </w:rPr>
              <w:t xml:space="preserve">mahāhavis</w:t>
            </w:r>
            <w:r>
              <w:t xml:space="preserve"> </w:t>
            </w:r>
            <w:r>
              <w:t xml:space="preserve">and, by its help, killed Vṛtra; then, by performing the</w:t>
            </w:r>
            <w:r>
              <w:t xml:space="preserve"> </w:t>
            </w:r>
            <w:r>
              <w:rPr>
                <w:iCs/>
                <w:i/>
              </w:rPr>
              <w:t xml:space="preserve">pitṛyajña</w:t>
            </w:r>
            <w:r>
              <w:t xml:space="preserve">, they revived those who had died; because those [revived] were ancestors (</w:t>
            </w:r>
            <w:r>
              <w:rPr>
                <w:iCs/>
                <w:i/>
              </w:rPr>
              <w:t xml:space="preserve">pitaraḥ</w:t>
            </w:r>
            <w:r>
              <w:t xml:space="preserve">), it got the name</w:t>
            </w:r>
            <w:r>
              <w:t xml:space="preserve"> </w:t>
            </w:r>
            <w:r>
              <w:rPr>
                <w:iCs/>
                <w:i/>
              </w:rPr>
              <w:t xml:space="preserve">pitṛyajña</w:t>
            </w:r>
            <w:r>
              <w:t xml:space="preserve">. (The difference between the common monthly</w:t>
            </w:r>
            <w:r>
              <w:t xml:space="preserve"> </w:t>
            </w:r>
            <w:r>
              <w:rPr>
                <w:iCs/>
                <w:i/>
              </w:rPr>
              <w:t xml:space="preserve">pitṛyajña</w:t>
            </w:r>
            <w:r>
              <w:t xml:space="preserve"> </w:t>
            </w:r>
            <w:r>
              <w:t xml:space="preserve">and the</w:t>
            </w:r>
            <w:r>
              <w:t xml:space="preserve"> </w:t>
            </w:r>
            <w:r>
              <w:rPr>
                <w:iCs/>
                <w:i/>
              </w:rPr>
              <w:t xml:space="preserve">mahāpitṛyajña</w:t>
            </w:r>
            <w:r>
              <w:t xml:space="preserve"> </w:t>
            </w:r>
            <w:r>
              <w:t xml:space="preserve">is explained in</w:t>
            </w:r>
            <w:r>
              <w:t xml:space="preserve"> </w:t>
            </w:r>
            <w:r>
              <w:rPr>
                <w:iCs/>
                <w:i/>
              </w:rPr>
              <w:t xml:space="preserve">Śa. Brā.</w:t>
            </w:r>
            <w:r>
              <w:t xml:space="preserve"> </w:t>
            </w:r>
            <w:r>
              <w:t xml:space="preserve">2-4-2[?].) Among these ancestors —</w:t>
            </w:r>
          </w:p>
        </w:tc>
      </w:tr>
      <w:tr>
        <w:tc>
          <w:tcPr/>
          <w:p>
            <w:pPr>
              <w:pStyle w:val="Compact"/>
              <w:jc w:val="left"/>
            </w:pPr>
            <w:r>
              <w:t xml:space="preserve">&gt; तद्ये सोमेनेजानाः । ते पितरः सोमवन्तोऽथ ये दत्रेन लोकं जयन्ति ते पितरो बर्हिषदोऽथ ये तेभ्यो नान्यतरंचन यानग्निरेव दहन्स्वदयेति ते पितरोऽग्निष्वात्ता एत उ ते ये पितरः ।</w:t>
            </w:r>
            <w:r>
              <w:t xml:space="preserve"> </w:t>
            </w:r>
            <w:r>
              <w:t xml:space="preserve">&gt;</w:t>
            </w:r>
            <w:r>
              <w:t xml:space="preserve"> </w:t>
            </w:r>
            <w:r>
              <w:rPr>
                <w:iCs/>
                <w:i/>
              </w:rPr>
              <w:t xml:space="preserve">tad ye somenejānāḥ | te pitaraḥ somavanto ’tha ye dattrena lokaṃ jayanti te pitaro barhiṣado ’tha ye tebhyo nānyataraṃcana yān agnir eva dahan svadayeti te pitaro ’gniṣvāttā eta u te ye pitaraḥ |</w:t>
            </w:r>
            <w:r>
              <w:t xml:space="preserve"> </w:t>
            </w:r>
            <w:r>
              <w:t xml:space="preserve">(</w:t>
            </w:r>
            <w:r>
              <w:rPr>
                <w:iCs/>
                <w:i/>
              </w:rPr>
              <w:t xml:space="preserve">Śa. Brā.</w:t>
            </w:r>
            <w:r>
              <w:t xml:space="preserve"> </w:t>
            </w:r>
            <w:r>
              <w:t xml:space="preserve">2-6-1-2 as read [?]; the words are as read from the print and given with doubt, not completed from memory [?])</w:t>
            </w:r>
          </w:p>
        </w:tc>
      </w:tr>
      <w:tr>
        <w:tc>
          <w:tcPr/>
          <w:p>
            <w:pPr>
              <w:pStyle w:val="Compact"/>
              <w:jc w:val="left"/>
            </w:pPr>
            <w:r>
              <w:t xml:space="preserve">— those who have sacrificed having pressed Soma are called</w:t>
            </w:r>
            <w:r>
              <w:t xml:space="preserve"> </w:t>
            </w:r>
            <w:r>
              <w:rPr>
                <w:iCs/>
                <w:i/>
              </w:rPr>
              <w:t xml:space="preserve">somavantaḥ</w:t>
            </w:r>
            <w:r>
              <w:t xml:space="preserve">; those who have performed the sacrifice with the</w:t>
            </w:r>
            <w:r>
              <w:t xml:space="preserve"> </w:t>
            </w:r>
            <w:r>
              <w:rPr>
                <w:iCs/>
                <w:i/>
              </w:rPr>
              <w:t xml:space="preserve">barhis</w:t>
            </w:r>
            <w:r>
              <w:t xml:space="preserve"> </w:t>
            </w:r>
            <w:r>
              <w:t xml:space="preserve">(sacred grass) are called</w:t>
            </w:r>
            <w:r>
              <w:t xml:space="preserve"> </w:t>
            </w:r>
            <w:r>
              <w:rPr>
                <w:iCs/>
                <w:i/>
              </w:rPr>
              <w:t xml:space="preserve">barhiṣadaḥ</w:t>
            </w:r>
            <w:r>
              <w:t xml:space="preserve">; and those who are neither, but whom Agni alone has burnt and made [fit] are called</w:t>
            </w:r>
            <w:r>
              <w:t xml:space="preserve"> </w:t>
            </w:r>
            <w:r>
              <w:rPr>
                <w:iCs/>
                <w:i/>
              </w:rPr>
              <w:t xml:space="preserve">agniṣvāttāḥ</w:t>
            </w:r>
            <w:r>
              <w:t xml:space="preserve">. These are the</w:t>
            </w:r>
            <w:r>
              <w:t xml:space="preserve"> </w:t>
            </w:r>
            <w:r>
              <w:rPr>
                <w:iCs/>
                <w:i/>
              </w:rPr>
              <w:t xml:space="preserve">pitṛs</w:t>
            </w:r>
            <w:r>
              <w:t xml:space="preserve">.”</w:t>
            </w:r>
          </w:p>
        </w:tc>
      </w:tr>
      <w:tr>
        <w:tc>
          <w:tcPr/>
          <w:p>
            <w:pPr>
              <w:pStyle w:val="Compact"/>
              <w:jc w:val="left"/>
            </w:pPr>
            <w:r>
              <w:rPr>
                <w:bCs/>
                <w:b/>
              </w:rPr>
              <w:t xml:space="preserve">Suprāvacanāḥ</w:t>
            </w:r>
            <w:r>
              <w:t xml:space="preserve"> </w:t>
            </w:r>
            <w:r>
              <w:t xml:space="preserve">—</w:t>
            </w:r>
            <w:r>
              <w:t xml:space="preserve"> </w:t>
            </w:r>
            <w:r>
              <w:t xml:space="preserve">“</w:t>
            </w:r>
            <w:r>
              <w:rPr>
                <w:iCs/>
                <w:i/>
              </w:rPr>
              <w:t xml:space="preserve">śobhanaṃ pravacanaṃ yeṣāṃ te suprāvacanāḥ | sustutaye ity arthaḥ |</w:t>
            </w:r>
            <w:r>
              <w:t xml:space="preserve"> </w:t>
            </w:r>
            <w:r>
              <w:t xml:space="preserve">—</w:t>
            </w:r>
            <w:r>
              <w:t xml:space="preserve"> </w:t>
            </w:r>
            <w:r>
              <w:t xml:space="preserve">‘</w:t>
            </w:r>
            <w:r>
              <w:t xml:space="preserve">those whose praise (</w:t>
            </w:r>
            <w:r>
              <w:rPr>
                <w:iCs/>
                <w:i/>
              </w:rPr>
              <w:t xml:space="preserve">pravacana</w:t>
            </w:r>
            <w:r>
              <w:t xml:space="preserve">) is excellent; the meaning is that they are worthy of excellent praise: those who are fit for an exceedingly excellent hymn.</w:t>
            </w:r>
            <w:r>
              <w:t xml:space="preserve">’</w:t>
            </w:r>
            <w:r>
              <w:t xml:space="preserve">”</w:t>
            </w:r>
          </w:p>
        </w:tc>
      </w:tr>
      <w:tr>
        <w:tc>
          <w:tcPr/>
          <w:p>
            <w:pPr>
              <w:pStyle w:val="Compact"/>
              <w:jc w:val="left"/>
            </w:pPr>
            <w:r>
              <w:rPr>
                <w:bCs/>
                <w:b/>
              </w:rPr>
              <w:t xml:space="preserve">Devaputre devī</w:t>
            </w:r>
            <w:r>
              <w:t xml:space="preserve"> </w:t>
            </w:r>
            <w:r>
              <w:t xml:space="preserve">— “</w:t>
            </w:r>
            <w:r>
              <w:rPr>
                <w:iCs/>
                <w:i/>
              </w:rPr>
              <w:t xml:space="preserve">devāḥ sarve putrasthānīyā yayos te devaputre | sakaladevatāgaḷannū putrarāgi paḍedirutakka dyāvāpṛthivigaḷu</w:t>
            </w:r>
            <w:r>
              <w:t xml:space="preserve"> </w:t>
            </w:r>
            <w:r>
              <w:t xml:space="preserve">—</w:t>
            </w:r>
            <w:r>
              <w:t xml:space="preserve"> </w:t>
            </w:r>
            <w:r>
              <w:t xml:space="preserve">‘</w:t>
            </w:r>
            <w:r>
              <w:t xml:space="preserve">Heaven and Earth, of whom all the gods are in the position of sons: those who have brought forth all the gods as sons</w:t>
            </w:r>
            <w:r>
              <w:t xml:space="preserve">’</w:t>
            </w:r>
            <w:r>
              <w:t xml:space="preserve">. The name</w:t>
            </w:r>
            <w:r>
              <w:t xml:space="preserve"> </w:t>
            </w:r>
            <w:r>
              <w:rPr>
                <w:iCs/>
                <w:i/>
              </w:rPr>
              <w:t xml:space="preserve">pitarau</w:t>
            </w:r>
            <w:r>
              <w:t xml:space="preserve"> </w:t>
            </w:r>
            <w:r>
              <w:t xml:space="preserve">(</w:t>
            </w:r>
            <w:r>
              <w:t xml:space="preserve">‘</w:t>
            </w:r>
            <w:r>
              <w:t xml:space="preserve">the two parents</w:t>
            </w:r>
            <w:r>
              <w:t xml:space="preserve">’</w:t>
            </w:r>
            <w:r>
              <w:t xml:space="preserve">) is well known for Heaven and Earth:</w:t>
            </w:r>
          </w:p>
        </w:tc>
      </w:tr>
      <w:tr>
        <w:tc>
          <w:tcPr/>
          <w:p>
            <w:pPr>
              <w:pStyle w:val="Compact"/>
              <w:jc w:val="left"/>
            </w:pPr>
            <w:r>
              <w:t xml:space="preserve">&gt; सुरेतसा पितरा भूम चक्रतुरुरु प्रजाया अमृतं वरीमभिः ।</w:t>
            </w:r>
            <w:r>
              <w:t xml:space="preserve"> </w:t>
            </w:r>
            <w:r>
              <w:t xml:space="preserve">&gt;</w:t>
            </w:r>
            <w:r>
              <w:t xml:space="preserve"> </w:t>
            </w:r>
            <w:r>
              <w:rPr>
                <w:iCs/>
                <w:i/>
              </w:rPr>
              <w:t xml:space="preserve">suretasā pitarā bhūma cakratur uru prajāyā amṛtaṃ varīmabhiḥ |</w:t>
            </w:r>
            <w:r>
              <w:t xml:space="preserve"> </w:t>
            </w:r>
            <w:r>
              <w:t xml:space="preserve">(</w:t>
            </w:r>
            <w:r>
              <w:rPr>
                <w:iCs/>
                <w:i/>
              </w:rPr>
              <w:t xml:space="preserve">Ṛ. Saṃ.</w:t>
            </w:r>
            <w:r>
              <w:t xml:space="preserve"> </w:t>
            </w:r>
            <w:r>
              <w:t xml:space="preserve">1-159-2 as read)</w:t>
            </w:r>
          </w:p>
        </w:tc>
      </w:tr>
      <w:tr>
        <w:tc>
          <w:tcPr/>
          <w:p>
            <w:pPr>
              <w:pStyle w:val="Compact"/>
              <w:jc w:val="left"/>
            </w:pPr>
            <w:r>
              <w:t xml:space="preserve">— in Ṛks such as these, [Heaven and Earth] are called</w:t>
            </w:r>
            <w:r>
              <w:t xml:space="preserve"> </w:t>
            </w:r>
            <w:r>
              <w:rPr>
                <w:iCs/>
                <w:i/>
              </w:rPr>
              <w:t xml:space="preserve">pitarau</w:t>
            </w:r>
            <w:r>
              <w:t xml:space="preserve"> </w:t>
            </w:r>
            <w:r>
              <w:t xml:space="preserve">(</w:t>
            </w:r>
            <w:r>
              <w:t xml:space="preserve">‘</w:t>
            </w:r>
            <w:r>
              <w:t xml:space="preserve">mother and father</w:t>
            </w:r>
            <w:r>
              <w:t xml:space="preserve">’</w:t>
            </w:r>
            <w:r>
              <w:t xml:space="preserve">) together; and</w:t>
            </w:r>
          </w:p>
        </w:tc>
      </w:tr>
      <w:tr>
        <w:tc>
          <w:tcPr/>
          <w:p>
            <w:pPr>
              <w:pStyle w:val="Compact"/>
              <w:jc w:val="left"/>
            </w:pPr>
            <w:r>
              <w:t xml:space="preserve">&gt; तन्नो वातो मयोभु वातु भेषजं तन्माता पृथिवी तत्पिता द्यौः ।</w:t>
            </w:r>
            <w:r>
              <w:t xml:space="preserve"> </w:t>
            </w:r>
            <w:r>
              <w:t xml:space="preserve">&gt;</w:t>
            </w:r>
            <w:r>
              <w:t xml:space="preserve"> </w:t>
            </w:r>
            <w:r>
              <w:rPr>
                <w:iCs/>
                <w:i/>
              </w:rPr>
              <w:t xml:space="preserve">tan no vāto mayobhu vātu bheṣajaṃ tan mātā pṛthivī tat pitā dyauḥ |</w:t>
            </w:r>
            <w:r>
              <w:t xml:space="preserve"> </w:t>
            </w:r>
            <w:r>
              <w:t xml:space="preserve">(</w:t>
            </w:r>
            <w:r>
              <w:rPr>
                <w:iCs/>
                <w:i/>
              </w:rPr>
              <w:t xml:space="preserve">Ṛ. Saṃ.</w:t>
            </w:r>
            <w:r>
              <w:t xml:space="preserve"> </w:t>
            </w:r>
            <w:r>
              <w:t xml:space="preserve">1-89-4 as read)</w:t>
            </w:r>
          </w:p>
        </w:tc>
      </w:tr>
      <w:tr>
        <w:tc>
          <w:tcPr/>
          <w:p>
            <w:pPr>
              <w:pStyle w:val="Compact"/>
              <w:jc w:val="left"/>
            </w:pPr>
            <w:r>
              <w:t xml:space="preserve">— in Ṛks such as these, the Earth is called the mother, and the heavenly world the father.”</w:t>
            </w:r>
          </w:p>
        </w:tc>
      </w:tr>
    </w:tbl>
    <w:bookmarkEnd w:id="652"/>
    <w:bookmarkStart w:id="653" w:name="page-543-pdf-563"/>
    <w:p>
      <w:pPr>
        <w:pStyle w:val="Heading3"/>
      </w:pPr>
      <w:r>
        <w:t xml:space="preserve">Page 543 (PDF 563)</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543.)</w:t>
      </w:r>
    </w:p>
    <w:p>
      <w:pPr>
        <w:pStyle w:val="BlockText"/>
      </w:pPr>
      <w:r>
        <w:t xml:space="preserve">प्र द्यावा यज्ञैः पृथिवी ऋतावृधा मही स्तुषे विदथेषु प्रचेतसा ।</w:t>
      </w:r>
      <w:r>
        <w:t xml:space="preserve"> </w:t>
      </w:r>
      <w:r>
        <w:t xml:space="preserve">देवेभिर्ये देवपुत्रे सुदंससेत्था धिया वार्याणि प्रभूषतः ॥</w:t>
      </w:r>
      <w:r>
        <w:t xml:space="preserve"> </w:t>
      </w:r>
      <w:r>
        <w:rPr>
          <w:iCs/>
          <w:i/>
        </w:rPr>
        <w:t xml:space="preserve">pra dyāvā yajñaiḥ pṛthivī ṛtāvṛdhā mahī stuṣe vidatheṣu pracetasā | devebhir ye devaputre sudaṃsaseth ā dhiyā vāryāṇi prabhūṣataḥ ‖</w:t>
      </w:r>
      <w:r>
        <w:t xml:space="preserve"> </w:t>
      </w:r>
      <w:r>
        <w:t xml:space="preserve">(</w:t>
      </w:r>
      <w:r>
        <w:rPr>
          <w:iCs/>
          <w:i/>
        </w:rPr>
        <w:t xml:space="preserve">Ṛ. Saṃ.</w:t>
      </w:r>
      <w:r>
        <w:t xml:space="preserve"> </w:t>
      </w:r>
      <w:r>
        <w:t xml:space="preserve">1-159-1 as read; the last words as read, doubtful [?])</w:t>
      </w:r>
    </w:p>
    <w:p>
      <w:pPr>
        <w:pStyle w:val="FirstParagraph"/>
      </w:pPr>
      <w:r>
        <w:t xml:space="preserve">“In Ṛks such as these, Heaven and Earth are described as the ones who have given birth to the gods as sons; and since the identity of Earth with Aditi is stated in many places, and since the gods are the sons of Aditi, it is established by usage that Earth is the mother of the gods. (This matter has been explained in the introductory section.)</w:t>
      </w:r>
    </w:p>
    <w:p>
      <w:pPr>
        <w:pStyle w:val="BodyText"/>
      </w:pPr>
      <w:r>
        <w:t xml:space="preserve">In the Aitareya Brāhmaṇa there is a small story concerning the marriage of Heaven and Earth. It runs thus:</w:t>
      </w:r>
    </w:p>
    <w:p>
      <w:pPr>
        <w:pStyle w:val="BlockText"/>
      </w:pPr>
      <w:r>
        <w:t xml:space="preserve">इमौ वै लोकौ सहास्तां तौ व्यैतां नावर्षन्न समतपत्ते पञ्चजना न समजानत तौ देवाः समनयन्स्तौ संयन्तावेतं देवविवाहं व्यवहेतां ।</w:t>
      </w:r>
      <w:r>
        <w:t xml:space="preserve"> </w:t>
      </w:r>
      <w:r>
        <w:rPr>
          <w:iCs/>
          <w:i/>
        </w:rPr>
        <w:t xml:space="preserve">imau vai lokau sahāstāṃ tau vyaitāṃ nāvarṣan na samatapat te pañcajanā na samajānata tau devāḥ samanayaṃs tau saṃyantāv etaṃ devavivāhaṃ vyavahetāṃ |</w:t>
      </w:r>
      <w:r>
        <w:t xml:space="preserve"> </w:t>
      </w:r>
      <w:r>
        <w:t xml:space="preserve">(</w:t>
      </w:r>
      <w:r>
        <w:rPr>
          <w:iCs/>
          <w:i/>
        </w:rPr>
        <w:t xml:space="preserve">Ai. Brā.</w:t>
      </w:r>
      <w:r>
        <w:t xml:space="preserve"> </w:t>
      </w:r>
      <w:r>
        <w:t xml:space="preserve">4-2[?] as read [?]; the passage is as read from the print, and the last words are doubtful [?])</w:t>
      </w:r>
    </w:p>
    <w:p>
      <w:pPr>
        <w:pStyle w:val="FirstParagraph"/>
      </w:pPr>
      <w:r>
        <w:t xml:space="preserve">— Heaven and Earth were originally together, and then once they separated. Immediately, on that world, rain ceased to fall, and the sun’s light too ceased. Then, among the</w:t>
      </w:r>
      <w:r>
        <w:t xml:space="preserve"> </w:t>
      </w:r>
      <w:r>
        <w:rPr>
          <w:iCs/>
          <w:i/>
        </w:rPr>
        <w:t xml:space="preserve">pañcajanāḥ</w:t>
      </w:r>
      <w:r>
        <w:t xml:space="preserve"> </w:t>
      </w:r>
      <w:r>
        <w:t xml:space="preserve">there was no peace. (The explanation of the word</w:t>
      </w:r>
      <w:r>
        <w:t xml:space="preserve"> </w:t>
      </w:r>
      <w:r>
        <w:rPr>
          <w:iCs/>
          <w:i/>
        </w:rPr>
        <w:t xml:space="preserve">pañcajana</w:t>
      </w:r>
      <w:r>
        <w:t xml:space="preserve"> </w:t>
      </w:r>
      <w:r>
        <w:t xml:space="preserve">is given in this part, in the Special Topics of the [?]th Ṛk of the 100th Sūkta.) Then the gods made Heaven and Earth agree. Then, for the two of them, a wedding took place in the manner [followed] by the gods. The story explains the relation of Heaven and Earth, which is described in many places in the Ṛk-saṃhitā. Likewise —</w:t>
      </w:r>
    </w:p>
    <w:p>
      <w:pPr>
        <w:pStyle w:val="BlockText"/>
      </w:pPr>
      <w:r>
        <w:t xml:space="preserve">ये इमे द्यावापृथिवी जनित्री रूपैरपिंशद्भुवनानि विश्वा ।</w:t>
      </w:r>
      <w:r>
        <w:t xml:space="preserve"> </w:t>
      </w:r>
      <w:r>
        <w:rPr>
          <w:iCs/>
          <w:i/>
        </w:rPr>
        <w:t xml:space="preserve">ye ime dyāvāpṛthivī janitrī rūpair apiṃśad bhuvanāni viśvā |</w:t>
      </w:r>
      <w:r>
        <w:t xml:space="preserve"> </w:t>
      </w:r>
      <w:r>
        <w:t xml:space="preserve">(</w:t>
      </w:r>
      <w:r>
        <w:rPr>
          <w:iCs/>
          <w:i/>
        </w:rPr>
        <w:t xml:space="preserve">Ṛ. Saṃ.</w:t>
      </w:r>
      <w:r>
        <w:t xml:space="preserve"> </w:t>
      </w:r>
      <w:r>
        <w:t xml:space="preserve">10-110-9 as read)</w:t>
      </w:r>
    </w:p>
    <w:p>
      <w:pPr>
        <w:pStyle w:val="FirstParagraph"/>
      </w:pPr>
      <w:r>
        <w:t xml:space="preserve">— in Ṛks such as these, the epithet</w:t>
      </w:r>
      <w:r>
        <w:t xml:space="preserve"> </w:t>
      </w:r>
      <w:r>
        <w:rPr>
          <w:iCs/>
          <w:i/>
        </w:rPr>
        <w:t xml:space="preserve">janitrī</w:t>
      </w:r>
      <w:r>
        <w:t xml:space="preserve"> </w:t>
      </w:r>
      <w:r>
        <w:t xml:space="preserve">(</w:t>
      </w:r>
      <w:r>
        <w:t xml:space="preserve">‘</w:t>
      </w:r>
      <w:r>
        <w:t xml:space="preserve">begetters</w:t>
      </w:r>
      <w:r>
        <w:t xml:space="preserve">’</w:t>
      </w:r>
      <w:r>
        <w:t xml:space="preserve">) is common. The epithet</w:t>
      </w:r>
      <w:r>
        <w:t xml:space="preserve"> </w:t>
      </w:r>
      <w:r>
        <w:rPr>
          <w:iCs/>
          <w:i/>
        </w:rPr>
        <w:t xml:space="preserve">devaputre</w:t>
      </w:r>
      <w:r>
        <w:t xml:space="preserve"> </w:t>
      </w:r>
      <w:r>
        <w:t xml:space="preserve">is, in many places, used in a general way, in connection with Heaven and Earth, together with</w:t>
      </w:r>
    </w:p>
    <w:p>
      <w:pPr>
        <w:pStyle w:val="BlockText"/>
      </w:pPr>
      <w:r>
        <w:t xml:space="preserve">देवी देवस्य रोदसी जनित्री बृहस्पतिं वावृधतुर्महित्वा ।</w:t>
      </w:r>
      <w:r>
        <w:t xml:space="preserve"> </w:t>
      </w:r>
      <w:r>
        <w:rPr>
          <w:iCs/>
          <w:i/>
        </w:rPr>
        <w:t xml:space="preserve">devī devasya rodasī janitrī bṛhaspatiṃ vāvṛdhatur mahitvā |</w:t>
      </w:r>
      <w:r>
        <w:t xml:space="preserve"> </w:t>
      </w:r>
      <w:r>
        <w:t xml:space="preserve">(</w:t>
      </w:r>
      <w:r>
        <w:rPr>
          <w:iCs/>
          <w:i/>
        </w:rPr>
        <w:t xml:space="preserve">Ṛ. Saṃ.</w:t>
      </w:r>
      <w:r>
        <w:t xml:space="preserve"> </w:t>
      </w:r>
      <w:r>
        <w:t xml:space="preserve">2-[?]-[?] as read [?])</w:t>
      </w:r>
    </w:p>
    <w:p>
      <w:pPr>
        <w:pStyle w:val="BlockText"/>
      </w:pPr>
      <w:r>
        <w:t xml:space="preserve">यं त्वा द्यावापृथिवी यं त्वापस्त्वष्टा यं त्वा सुजनिमा जजान ।</w:t>
      </w:r>
      <w:r>
        <w:t xml:space="preserve"> </w:t>
      </w:r>
      <w:r>
        <w:rPr>
          <w:iCs/>
          <w:i/>
        </w:rPr>
        <w:t xml:space="preserve">yaṃ tvā dyāvāpṛthivī yaṃ tvāpas tvaṣṭā yaṃ tvā sujanimā jajāna |</w:t>
      </w:r>
      <w:r>
        <w:t xml:space="preserve"> </w:t>
      </w:r>
      <w:r>
        <w:t xml:space="preserve">(</w:t>
      </w:r>
      <w:r>
        <w:rPr>
          <w:iCs/>
          <w:i/>
        </w:rPr>
        <w:t xml:space="preserve">Ṛ. Saṃ.</w:t>
      </w:r>
      <w:r>
        <w:t xml:space="preserve"> </w:t>
      </w:r>
      <w:r>
        <w:t xml:space="preserve">10-[?]-2 as read [?])</w:t>
      </w:r>
    </w:p>
    <w:p>
      <w:pPr>
        <w:pStyle w:val="FirstParagraph"/>
      </w:pPr>
      <w:r>
        <w:t xml:space="preserve">— in Ṛks such as these, it is said that Heaven and Earth have begotten and nourished such deities as Bṛhaspati and Agni. For these reasons the epithet</w:t>
      </w:r>
      <w:r>
        <w:t xml:space="preserve"> </w:t>
      </w:r>
      <w:r>
        <w:rPr>
          <w:iCs/>
          <w:i/>
        </w:rPr>
        <w:t xml:space="preserve">devaputre</w:t>
      </w:r>
      <w:r>
        <w:t xml:space="preserve"> </w:t>
      </w:r>
      <w:r>
        <w:t xml:space="preserve">applies.”</w:t>
      </w:r>
    </w:p>
    <w:p>
      <w:r>
        <w:pict>
          <v:rect style="width:0;height:1.5pt" o:hralign="center" o:hrstd="t" o:hr="t"/>
        </w:pict>
      </w:r>
    </w:p>
    <w:bookmarkEnd w:id="653"/>
    <w:bookmarkStart w:id="654" w:name="page-544-pdf-564"/>
    <w:p>
      <w:pPr>
        <w:pStyle w:val="Heading3"/>
      </w:pPr>
      <w:r>
        <w:t xml:space="preserve">Page 544 (PDF 564)</w:t>
      </w:r>
    </w:p>
    <w:p>
      <w:pPr>
        <w:pStyle w:val="FirstParagraph"/>
      </w:pPr>
      <w:r>
        <w:rPr>
          <w:iCs/>
          <w:i/>
        </w:rPr>
        <w:t xml:space="preserve">(Running head: left 544;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p>
      <w:pPr>
        <w:pStyle w:val="BodyText"/>
      </w:pPr>
      <w:r>
        <w:rPr>
          <w:bCs/>
          <w:b/>
        </w:rPr>
        <w:t xml:space="preserve">Ṛtāvṛdhā</w:t>
      </w:r>
      <w:r>
        <w:t xml:space="preserve"> </w:t>
      </w:r>
      <w:r>
        <w:t xml:space="preserve">—</w:t>
      </w:r>
      <w:r>
        <w:t xml:space="preserve"> </w:t>
      </w:r>
      <w:r>
        <w:rPr>
          <w:iCs/>
          <w:i/>
        </w:rPr>
        <w:t xml:space="preserve">ṛtasya yajñasya satyasya vā vardhayitryau |</w:t>
      </w:r>
      <w:r>
        <w:t xml:space="preserve"> </w:t>
      </w:r>
      <w:r>
        <w:t xml:space="preserve">“</w:t>
      </w:r>
      <w:r>
        <w:t xml:space="preserve">since the word</w:t>
      </w:r>
      <w:r>
        <w:t xml:space="preserve"> </w:t>
      </w:r>
      <w:r>
        <w:rPr>
          <w:iCs/>
          <w:i/>
        </w:rPr>
        <w:t xml:space="preserve">ṛta</w:t>
      </w:r>
      <w:r>
        <w:t xml:space="preserve"> </w:t>
      </w:r>
      <w:r>
        <w:t xml:space="preserve">has the meanings</w:t>
      </w:r>
      <w:r>
        <w:t xml:space="preserve"> </w:t>
      </w:r>
      <w:r>
        <w:t xml:space="preserve">‘</w:t>
      </w:r>
      <w:r>
        <w:t xml:space="preserve">sacrifice</w:t>
      </w:r>
      <w:r>
        <w:t xml:space="preserve">’</w:t>
      </w:r>
      <w:r>
        <w:t xml:space="preserve"> </w:t>
      </w:r>
      <w:r>
        <w:t xml:space="preserve">and</w:t>
      </w:r>
      <w:r>
        <w:t xml:space="preserve"> </w:t>
      </w:r>
      <w:r>
        <w:t xml:space="preserve">‘</w:t>
      </w:r>
      <w:r>
        <w:t xml:space="preserve">truth</w:t>
      </w:r>
      <w:r>
        <w:t xml:space="preserve">’</w:t>
      </w:r>
      <w:r>
        <w:t xml:space="preserve">, and since the sacrifice is performed, and truth established, by the help of Heaven and Earth, and since they are inseparable [from these], the epithets</w:t>
      </w:r>
      <w:r>
        <w:t xml:space="preserve"> </w:t>
      </w:r>
      <w:r>
        <w:rPr>
          <w:iCs/>
          <w:i/>
        </w:rPr>
        <w:t xml:space="preserve">ṛtāvṛdhā</w:t>
      </w:r>
      <w:r>
        <w:t xml:space="preserve"> </w:t>
      </w:r>
      <w:r>
        <w:t xml:space="preserve">and</w:t>
      </w:r>
      <w:r>
        <w:t xml:space="preserve"> </w:t>
      </w:r>
      <w:r>
        <w:rPr>
          <w:iCs/>
          <w:i/>
        </w:rPr>
        <w:t xml:space="preserve">ṛtāvarī</w:t>
      </w:r>
      <w:r>
        <w:t xml:space="preserve"> </w:t>
      </w:r>
      <w:r>
        <w:t xml:space="preserve">are used in many other places in the same way.</w:t>
      </w:r>
      <w:r>
        <w:t xml:space="preserve">”</w:t>
      </w:r>
    </w:p>
    <w:p>
      <w:pPr>
        <w:pStyle w:val="BodyText"/>
      </w:pPr>
      <w:r>
        <w:rPr>
          <w:bCs/>
          <w:b/>
        </w:rPr>
        <w:t xml:space="preserve">॥ व्याकरणप्रक्रिया ॥ — Vyākaraṇa-prakriyā (Rik 106.3)</w:t>
      </w:r>
      <w:r>
        <w:t xml:space="preserve"> </w:t>
      </w:r>
      <w:r>
        <w:rPr>
          <w:iCs/>
          <w:i/>
        </w:rPr>
        <w:t xml:space="preserve">(grammar page, noted briefly; numerals small and doubtful [?])</w:t>
      </w:r>
    </w:p>
    <w:p>
      <w:pPr>
        <w:pStyle w:val="BodyText"/>
      </w:pPr>
      <w:r>
        <w:t xml:space="preserve">Grammar page, noted briefly.</w:t>
      </w:r>
      <w:r>
        <w:t xml:space="preserve"> </w:t>
      </w:r>
      <w:r>
        <w:rPr>
          <w:iCs/>
          <w:i/>
        </w:rPr>
        <w:t xml:space="preserve">Avantu</w:t>
      </w:r>
      <w:r>
        <w:t xml:space="preserve"> </w:t>
      </w:r>
      <w:r>
        <w:t xml:space="preserve">(root</w:t>
      </w:r>
      <w:r>
        <w:t xml:space="preserve"> </w:t>
      </w:r>
      <w:r>
        <w:rPr>
          <w:iCs/>
          <w:i/>
        </w:rPr>
        <w:t xml:space="preserve">ava rakṣaṇe</w:t>
      </w:r>
      <w:r>
        <w:t xml:space="preserve">;</w:t>
      </w:r>
      <w:r>
        <w:t xml:space="preserve"> </w:t>
      </w:r>
      <w:r>
        <w:rPr>
          <w:iCs/>
          <w:i/>
        </w:rPr>
        <w:t xml:space="preserve">loṭ</w:t>
      </w:r>
      <w:r>
        <w:t xml:space="preserve">, third person plural</w:t>
      </w:r>
      <w:r>
        <w:t xml:space="preserve"> </w:t>
      </w:r>
      <w:r>
        <w:rPr>
          <w:iCs/>
          <w:i/>
        </w:rPr>
        <w:t xml:space="preserve">jhi</w:t>
      </w:r>
      <w:r>
        <w:t xml:space="preserve">;</w:t>
      </w:r>
      <w:r>
        <w:t xml:space="preserve"> </w:t>
      </w:r>
      <w:r>
        <w:rPr>
          <w:iCs/>
          <w:i/>
        </w:rPr>
        <w:t xml:space="preserve">tu</w:t>
      </w:r>
      <w:r>
        <w:t xml:space="preserve"> </w:t>
      </w:r>
      <w:r>
        <w:t xml:space="preserve">is substituted for the ending by</w:t>
      </w:r>
      <w:r>
        <w:t xml:space="preserve"> </w:t>
      </w:r>
      <w:r>
        <w:rPr>
          <w:iCs/>
          <w:i/>
        </w:rPr>
        <w:t xml:space="preserve">tuhyos tātaṅ āśiṣy anyatarasyām</w:t>
      </w:r>
      <w:r>
        <w:t xml:space="preserve">, Pā. Sū. 7-1-35 [?], i.e. </w:t>
      </w:r>
      <w:r>
        <w:rPr>
          <w:iCs/>
          <w:i/>
        </w:rPr>
        <w:t xml:space="preserve">ant</w:t>
      </w:r>
      <w:r>
        <w:t xml:space="preserve"> </w:t>
      </w:r>
      <w:r>
        <w:t xml:space="preserve">ending,</w:t>
      </w:r>
      <w:r>
        <w:t xml:space="preserve"> </w:t>
      </w:r>
      <w:r>
        <w:rPr>
          <w:iCs/>
          <w:i/>
        </w:rPr>
        <w:t xml:space="preserve">uḥ</w:t>
      </w:r>
      <w:r>
        <w:t xml:space="preserve"> </w:t>
      </w:r>
      <w:r>
        <w:t xml:space="preserve">by</w:t>
      </w:r>
      <w:r>
        <w:t xml:space="preserve"> </w:t>
      </w:r>
      <w:r>
        <w:rPr>
          <w:iCs/>
          <w:i/>
        </w:rPr>
        <w:t xml:space="preserve">eruḥ</w:t>
      </w:r>
      <w:r>
        <w:t xml:space="preserve">, Pā. Sū. 3-4-86 as read [?]; since it begins a pāda, there is no</w:t>
      </w:r>
      <w:r>
        <w:t xml:space="preserve"> </w:t>
      </w:r>
      <w:r>
        <w:rPr>
          <w:iCs/>
          <w:i/>
        </w:rPr>
        <w:t xml:space="preserve">nighāta</w:t>
      </w:r>
      <w:r>
        <w:t xml:space="preserve">; because the suffix is</w:t>
      </w:r>
      <w:r>
        <w:t xml:space="preserve"> </w:t>
      </w:r>
      <w:r>
        <w:rPr>
          <w:iCs/>
          <w:i/>
        </w:rPr>
        <w:t xml:space="preserve">pit</w:t>
      </w:r>
      <w:r>
        <w:t xml:space="preserve"> </w:t>
      </w:r>
      <w:r>
        <w:t xml:space="preserve">[</w:t>
      </w:r>
      <w:r>
        <w:rPr>
          <w:iCs/>
          <w:i/>
        </w:rPr>
        <w:t xml:space="preserve">śap</w:t>
      </w:r>
      <w:r>
        <w:t xml:space="preserve">], the root accent remains, giving the initial acute).</w:t>
      </w:r>
      <w:r>
        <w:t xml:space="preserve"> </w:t>
      </w:r>
      <w:r>
        <w:rPr>
          <w:iCs/>
          <w:i/>
        </w:rPr>
        <w:t xml:space="preserve">Devī</w:t>
      </w:r>
      <w:r>
        <w:t xml:space="preserve"> </w:t>
      </w:r>
      <w:r>
        <w:t xml:space="preserve">(the dual of the feminine; before the nominative dual,</w:t>
      </w:r>
      <w:r>
        <w:t xml:space="preserve"> </w:t>
      </w:r>
      <w:r>
        <w:rPr>
          <w:iCs/>
          <w:i/>
        </w:rPr>
        <w:t xml:space="preserve">vā chandasi</w:t>
      </w:r>
      <w:r>
        <w:t xml:space="preserve"> </w:t>
      </w:r>
      <w:r>
        <w:t xml:space="preserve">[the earlier similar vowel lengthening], Pā. Sū. 6-1-106 as read [?]).</w:t>
      </w:r>
      <w:r>
        <w:t xml:space="preserve"> </w:t>
      </w:r>
      <w:r>
        <w:rPr>
          <w:iCs/>
          <w:i/>
        </w:rPr>
        <w:t xml:space="preserve">Devaputre</w:t>
      </w:r>
      <w:r>
        <w:t xml:space="preserve"> </w:t>
      </w:r>
      <w:r>
        <w:t xml:space="preserve">(</w:t>
      </w:r>
      <w:r>
        <w:rPr>
          <w:iCs/>
          <w:i/>
        </w:rPr>
        <w:t xml:space="preserve">devāḥ putrāḥ yayos te devaputre</w:t>
      </w:r>
      <w:r>
        <w:t xml:space="preserve">; the accent of the prior member by</w:t>
      </w:r>
      <w:r>
        <w:t xml:space="preserve"> </w:t>
      </w:r>
      <w:r>
        <w:rPr>
          <w:iCs/>
          <w:i/>
        </w:rPr>
        <w:t xml:space="preserve">bahuvrīhau prakṛtyā pūrvapadam</w:t>
      </w:r>
      <w:r>
        <w:t xml:space="preserve">, Pā. Sū. 6-2-1 as read [?]).</w:t>
      </w:r>
      <w:r>
        <w:t xml:space="preserve"> </w:t>
      </w:r>
      <w:r>
        <w:rPr>
          <w:iCs/>
          <w:i/>
        </w:rPr>
        <w:t xml:space="preserve">Ṛtāvṛdhā</w:t>
      </w:r>
      <w:r>
        <w:t xml:space="preserve"> </w:t>
      </w:r>
      <w:r>
        <w:t xml:space="preserve">(root</w:t>
      </w:r>
      <w:r>
        <w:t xml:space="preserve"> </w:t>
      </w:r>
      <w:r>
        <w:rPr>
          <w:iCs/>
          <w:i/>
        </w:rPr>
        <w:t xml:space="preserve">vṛdhu vṛddhau</w:t>
      </w:r>
      <w:r>
        <w:t xml:space="preserve">; because the instigator’s action is shown, a causal sense is included;</w:t>
      </w:r>
      <w:r>
        <w:t xml:space="preserve"> </w:t>
      </w:r>
      <w:r>
        <w:rPr>
          <w:iCs/>
          <w:i/>
        </w:rPr>
        <w:t xml:space="preserve">kvip</w:t>
      </w:r>
      <w:r>
        <w:t xml:space="preserve"> </w:t>
      </w:r>
      <w:r>
        <w:t xml:space="preserve">by</w:t>
      </w:r>
      <w:r>
        <w:t xml:space="preserve"> </w:t>
      </w:r>
      <w:r>
        <w:rPr>
          <w:iCs/>
          <w:i/>
        </w:rPr>
        <w:t xml:space="preserve">kvip ca</w:t>
      </w:r>
      <w:r>
        <w:t xml:space="preserve">, Pā. Sū. 3-2-76 as read [?];</w:t>
      </w:r>
      <w:r>
        <w:t xml:space="preserve"> </w:t>
      </w:r>
      <w:r>
        <w:rPr>
          <w:iCs/>
          <w:i/>
        </w:rPr>
        <w:t xml:space="preserve">ṛtasya vardhayitryau ṛtāvṛdhau</w:t>
      </w:r>
      <w:r>
        <w:t xml:space="preserve">; the ending</w:t>
      </w:r>
      <w:r>
        <w:t xml:space="preserve"> </w:t>
      </w:r>
      <w:r>
        <w:rPr>
          <w:iCs/>
          <w:i/>
        </w:rPr>
        <w:t xml:space="preserve">ā</w:t>
      </w:r>
      <w:r>
        <w:t xml:space="preserve"> </w:t>
      </w:r>
      <w:r>
        <w:t xml:space="preserve">by</w:t>
      </w:r>
      <w:r>
        <w:t xml:space="preserve"> </w:t>
      </w:r>
      <w:r>
        <w:rPr>
          <w:iCs/>
          <w:i/>
        </w:rPr>
        <w:t xml:space="preserve">supāṃ suluk</w:t>
      </w:r>
      <w:r>
        <w:t xml:space="preserve">, Pā. Sū. 7-1-39 as read [?]; the lengthening of the earlier member by</w:t>
      </w:r>
      <w:r>
        <w:t xml:space="preserve"> </w:t>
      </w:r>
      <w:r>
        <w:rPr>
          <w:iCs/>
          <w:i/>
        </w:rPr>
        <w:t xml:space="preserve">ānyeṣām api dṛśyate</w:t>
      </w:r>
      <w:r>
        <w:t xml:space="preserve">, Pā. Sū. 6-3-137 as read [?]; the accent of the</w:t>
      </w:r>
      <w:r>
        <w:t xml:space="preserve"> </w:t>
      </w:r>
      <w:r>
        <w:rPr>
          <w:iCs/>
          <w:i/>
        </w:rPr>
        <w:t xml:space="preserve">kṛdanta</w:t>
      </w:r>
      <w:r>
        <w:t xml:space="preserve"> </w:t>
      </w:r>
      <w:r>
        <w:t xml:space="preserve">latter member by</w:t>
      </w:r>
      <w:r>
        <w:t xml:space="preserve"> </w:t>
      </w:r>
      <w:r>
        <w:rPr>
          <w:iCs/>
          <w:i/>
        </w:rPr>
        <w:t xml:space="preserve">gatikārakopapadāt kṛt</w:t>
      </w:r>
      <w:r>
        <w:t xml:space="preserve">, Pā. Sū. 6-2-139 as read [?]). The Rik is closed with</w:t>
      </w:r>
      <w:r>
        <w:t xml:space="preserve"> </w:t>
      </w:r>
      <w:r>
        <w:rPr>
          <w:iCs/>
          <w:i/>
        </w:rPr>
        <w:t xml:space="preserve">‖ 3 ‖</w:t>
      </w:r>
      <w:r>
        <w:t xml:space="preserve"> </w:t>
      </w:r>
      <w:r>
        <w:t xml:space="preserve">and an ornament.</w:t>
      </w:r>
    </w:p>
    <w:bookmarkEnd w:id="654"/>
    <w:bookmarkEnd w:id="655"/>
    <w:bookmarkStart w:id="664" w:name="rik-106.4-printed-pp.-544"/>
    <w:p>
      <w:pPr>
        <w:pStyle w:val="Heading2"/>
      </w:pPr>
      <w:r>
        <w:t xml:space="preserve">Rik 106.4 — printed pp. 544–[?]</w:t>
      </w:r>
    </w:p>
    <w:p>
      <w:pPr>
        <w:pStyle w:val="FirstParagraph"/>
      </w:pPr>
      <w:r>
        <w:rPr>
          <w:bCs/>
          <w:b/>
        </w:rPr>
        <w:t xml:space="preserve">॥ संहितापाठः ॥ — Saṃhitā-pāṭha (Rik 106.4)</w:t>
      </w:r>
    </w:p>
    <w:p>
      <w:pPr>
        <w:pStyle w:val="BlockText"/>
      </w:pPr>
      <w:r>
        <w:t xml:space="preserve">नराशंसं वाजिनं वाजयन्निह क्षयद्वीरं पूषणं सुम्नैरीमहे ।</w:t>
      </w:r>
      <w:r>
        <w:t xml:space="preserve"> </w:t>
      </w:r>
      <w:r>
        <w:rPr>
          <w:iCs/>
          <w:i/>
        </w:rPr>
        <w:t xml:space="preserve">(the second line is on p. 545)</w:t>
      </w:r>
    </w:p>
    <w:p>
      <w:pPr>
        <w:pStyle w:val="FirstParagraph"/>
      </w:pPr>
      <w:r>
        <w:rPr>
          <w:iCs/>
          <w:i/>
        </w:rPr>
        <w:t xml:space="preserve">narāśaṃsaṃ vājinaṃ vājayann iha kṣayadvīraṃ pūṣaṇaṃ sumnair īmahe |</w:t>
      </w:r>
    </w:p>
    <w:p>
      <w:r>
        <w:pict>
          <v:rect style="width:0;height:1.5pt" o:hralign="center" o:hrstd="t" o:hr="t"/>
        </w:pict>
      </w:r>
    </w:p>
    <w:bookmarkStart w:id="656" w:name="page-545-pdf-565"/>
    <w:p>
      <w:pPr>
        <w:pStyle w:val="Heading3"/>
      </w:pPr>
      <w:r>
        <w:t xml:space="preserve">Page 545 (PDF 565)</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545. At the foot, the printer’s signature</w:t>
      </w:r>
      <w:r>
        <w:rPr>
          <w:iCs/>
          <w:i/>
        </w:rPr>
        <w:t xml:space="preserve"> </w:t>
      </w:r>
      <w:r>
        <w:rPr>
          <w:iCs/>
          <w:i/>
        </w:rPr>
        <w:t xml:space="preserve">“</w:t>
      </w:r>
      <w:r>
        <w:rPr>
          <w:iCs/>
          <w:i/>
        </w:rPr>
        <w:t xml:space="preserve">35 / VOLUME</w:t>
      </w:r>
      <w:r>
        <w:rPr>
          <w:iCs/>
          <w:i/>
        </w:rPr>
        <w:t xml:space="preserve">”</w:t>
      </w:r>
      <w:r>
        <w:rPr>
          <w:iCs/>
          <w:i/>
        </w:rPr>
        <w:t xml:space="preserve"> </w:t>
      </w:r>
      <w:r>
        <w:rPr>
          <w:iCs/>
          <w:i/>
        </w:rPr>
        <w:t xml:space="preserve">[sic: as printed, noted only].)</w:t>
      </w:r>
    </w:p>
    <w:p>
      <w:pPr>
        <w:pStyle w:val="BodyText"/>
      </w:pPr>
      <w:r>
        <w:rPr>
          <w:bCs/>
          <w:b/>
        </w:rPr>
        <w:t xml:space="preserve">॥ संहितापाठः ॥ — Saṃhitā-pāṭha (Rik 106.4), completed</w:t>
      </w:r>
    </w:p>
    <w:p>
      <w:pPr>
        <w:pStyle w:val="BlockText"/>
      </w:pPr>
      <w:r>
        <w:t xml:space="preserve">नराशंसं वाजिनं वाजयन्निह क्षयद्वीरं पूषणं सुम्नैरीमहे ।</w:t>
      </w:r>
      <w:r>
        <w:t xml:space="preserve"> </w:t>
      </w:r>
      <w:r>
        <w:t xml:space="preserve">रथं न दुर्गाद्वसवः सुदानवो विश्वस्मान्नो अंहसो निष्पिपर्तन ॥ ४ ॥</w:t>
      </w:r>
    </w:p>
    <w:p>
      <w:pPr>
        <w:pStyle w:val="FirstParagraph"/>
      </w:pPr>
      <w:r>
        <w:rPr>
          <w:iCs/>
          <w:i/>
        </w:rPr>
        <w:t xml:space="preserve">narāśaṃsaṃ vājinaṃ vājayann iha kṣayadvīraṃ pūṣaṇaṃ sumnair īmahe | rathaṃ na durgād vasavaḥ sudānavo viśvasmān no aṃhaso niṣ piparttana ‖ 4 ‖</w:t>
      </w:r>
    </w:p>
    <w:p>
      <w:pPr>
        <w:pStyle w:val="BodyText"/>
      </w:pPr>
      <w:r>
        <w:rPr>
          <w:bCs/>
          <w:b/>
        </w:rPr>
        <w:t xml:space="preserve">॥ पदपाठः ॥ — Pada-pāṭha (Rik 106.4)</w:t>
      </w:r>
    </w:p>
    <w:p>
      <w:pPr>
        <w:pStyle w:val="BlockText"/>
      </w:pPr>
      <w:r>
        <w:t xml:space="preserve">नराशंसम् । वाजिनम् । वाजयन् । इह । क्षयत्ऽवीरम् । पूषणम् । सुम्नैः । ईमहे ।</w:t>
      </w:r>
      <w:r>
        <w:t xml:space="preserve"> </w:t>
      </w:r>
      <w:r>
        <w:t xml:space="preserve">रथम् । न । दुःऽगात् । वसवः । सुऽदानवः । विश्वस्मात् । नः । अंहसः । निः । पिपर्तन ॥ ४ ॥</w:t>
      </w:r>
    </w:p>
    <w:p>
      <w:pPr>
        <w:pStyle w:val="FirstParagraph"/>
      </w:pPr>
      <w:r>
        <w:rPr>
          <w:iCs/>
          <w:i/>
        </w:rPr>
        <w:t xml:space="preserve">narāśaṃsam | vājinam | vājayan | iha | kṣayat-vīram | pūṣaṇam | sumnaiḥ | īmahe | ratham | na | duḥ-gāt | vasavaḥ | su-dānavaḥ | viśvasmāt | naḥ | aṃhasaḥ | niḥ | pipartana ‖ 4 ‖</w:t>
      </w:r>
    </w:p>
    <w:p>
      <w:pPr>
        <w:pStyle w:val="BodyText"/>
      </w:pPr>
      <w:r>
        <w:rPr>
          <w:bCs/>
          <w:b/>
        </w:rPr>
        <w:t xml:space="preserve">॥ सायणभाष्यम् ॥ — Sāyaṇa-bhāṣya (Rik 106.4)</w:t>
      </w:r>
    </w:p>
    <w:p>
      <w:pPr>
        <w:pStyle w:val="BlockText"/>
      </w:pPr>
      <w:r>
        <w:t xml:space="preserve">नराशंसं नरैः शंसनीयं वाजिनमन्नवन्तमग्निं वाजयन् उपवाजयन् प्रज्वलयन् । इह अस्मिन्कर्मणि स्तौमीति शेषः । तथा क्षयद्वीरमतिबलिनम् । यस्मिन्सर्वे वीराः क्षियन्ते निवसन्ति । एवंरूपं पूषणं पोषकं देवं सुम्नैः सुखकरैः स्तोत्रैर्हेतुभूतैरीमहे । याचामहे । अभीष्टं प्रार्थयामहे ॥ नराशंसम् । उभे वनस्पत्यादिष्विति युगपदुभयपदप्रकृतिस्वरत्वम् । नरशब्द ऊडोरबित्यबन्तो [?] आद्युदात्तः । निपातनाद्दीर्घः । शंसशब्दो घञन्त आद्युदात्तः । वाजयन् । वज व्रज गतौ । अस्माण्णिच् । क्षयद्वीरम् । क्षि क्षये । लटः शतृ । शपि प्राप्ते व्यत्ययेन शः । तस्य छन्दस्युभयथेत्यार्धधातुकत्वेन ङित्वाभावाद्गुणायादेः । आमुपदेशाल्लसार्वधातुकानुदात्तत्वे विकरणस्वरः । अतो गुण इति परपूर्वत्वे एकादेश उदात्तेनोदात्त इत्येकादेश उदात्तः । क्षयन्तो वीरा यस्मिन् । बहुव्रीहौ पूर्वपदप्रकृतिस्वरत्वम् ॥</w:t>
      </w:r>
      <w:r>
        <w:t xml:space="preserve"> </w:t>
      </w:r>
      <w:r>
        <w:rPr>
          <w:iCs/>
          <w:i/>
        </w:rPr>
        <w:t xml:space="preserve">narāśaṃsaṃ naraiḥ śaṃsanīyaṃ vājinam annavantam agniṃ vājayan upavājayan prajvalayan | iha asmin karmaṇi staumīti śeṣaḥ | tathā kṣayadvīram atibalinam | yasmin sarve vīrāḥ kṣiyante nivasanti | evaṃrūpaṃ pūṣaṇaṃ poṣakaṃ devaṃ sumnaiḥ sukhakaraiḥ stotrair hetubhūtair īmahe | yācāmahe | abhīṣṭaṃ prārthayāmahe ‖ narāśaṃsam | ubhe vanaspatyādiṣv iti yugapad ubhayapadaprakṛtisvaratvam | naraśabda ūḍor abity abanto [?] ādyudāttaḥ | nipātanād dīrghaḥ | śaṃsaśabdo ghañanta ādyudāttaḥ | vājayan | vaja vraja gatau | asmāṇ ṇic | kṣayadvīram | kṣi kṣaye | laṭaḥ śatṛ | śapi prāpte vyatyayena śaḥ | tasya chandasy ubhayathety ārdhadhātukatvena ṅitvābhāvād guṇāyādeḥ | āmupadeśāl lasārvadhātukānudāttatve vikaraṇasvaraḥ | ato guṇa iti parapūrvatve ekādeśa udāttenodātta ity ekādeśa udāttaḥ | kṣayanto vīrā yasmin | bahuvrīhau pūrvapadaprakṛtisvaratvam ‖</w:t>
      </w:r>
      <w:r>
        <w:t xml:space="preserve"> </w:t>
      </w:r>
      <w:r>
        <w:rPr>
          <w:iCs/>
          <w:i/>
        </w:rPr>
        <w:t xml:space="preserve">(Sanskrit as read; a few words in the tail are clotted and given with doubt [?]; the tail is short and given.)</w:t>
      </w:r>
    </w:p>
    <w:p>
      <w:pPr>
        <w:pStyle w:val="FirstParagraph"/>
      </w:pPr>
      <w:r>
        <w:t xml:space="preserve">“</w:t>
      </w:r>
      <w:r>
        <w:rPr>
          <w:iCs/>
          <w:i/>
        </w:rPr>
        <w:t xml:space="preserve">Narāśaṃsam</w:t>
      </w:r>
      <w:r>
        <w:t xml:space="preserve">: him who is to be praised by men;</w:t>
      </w:r>
      <w:r>
        <w:t xml:space="preserve"> </w:t>
      </w:r>
      <w:r>
        <w:rPr>
          <w:iCs/>
          <w:i/>
        </w:rPr>
        <w:t xml:space="preserve">vājinam</w:t>
      </w:r>
      <w:r>
        <w:t xml:space="preserve">: Agni who has food;</w:t>
      </w:r>
      <w:r>
        <w:t xml:space="preserve"> </w:t>
      </w:r>
      <w:r>
        <w:rPr>
          <w:iCs/>
          <w:i/>
        </w:rPr>
        <w:t xml:space="preserve">vājayan</w:t>
      </w:r>
      <w:r>
        <w:t xml:space="preserve">: causing to blaze, kindling. Here, in this rite, [I] praise: that is the sense to be supplied. Likewise</w:t>
      </w:r>
      <w:r>
        <w:t xml:space="preserve"> </w:t>
      </w:r>
      <w:r>
        <w:rPr>
          <w:iCs/>
          <w:i/>
        </w:rPr>
        <w:t xml:space="preserve">kṣayadvīram</w:t>
      </w:r>
      <w:r>
        <w:t xml:space="preserve">: exceedingly strong — he in whom all the heroes dwell (</w:t>
      </w:r>
      <w:r>
        <w:rPr>
          <w:iCs/>
          <w:i/>
        </w:rPr>
        <w:t xml:space="preserve">kṣiyante</w:t>
      </w:r>
      <w:r>
        <w:t xml:space="preserve">). Such is Pūṣan, the nourisher, the god, whom we ask (</w:t>
      </w:r>
      <w:r>
        <w:rPr>
          <w:iCs/>
          <w:i/>
        </w:rPr>
        <w:t xml:space="preserve">īmahe</w:t>
      </w:r>
      <w:r>
        <w:t xml:space="preserve">), we beg, we pray for what we desire, by hymns, which are the cause of happiness (</w:t>
      </w:r>
      <w:r>
        <w:rPr>
          <w:iCs/>
          <w:i/>
        </w:rPr>
        <w:t xml:space="preserve">sumnaiḥ</w:t>
      </w:r>
      <w:r>
        <w:t xml:space="preserve">).</w:t>
      </w:r>
      <w:r>
        <w:t xml:space="preserve">”</w:t>
      </w:r>
    </w:p>
    <w:p>
      <w:pPr>
        <w:pStyle w:val="BodyText"/>
      </w:pPr>
      <w:r>
        <w:rPr>
          <w:bCs/>
          <w:b/>
        </w:rPr>
        <w:t xml:space="preserve">॥ प्रतिपदार्थः ॥ — Pratipadārtha (Rik 106.4; Kannada; English)</w:t>
      </w:r>
    </w:p>
    <w:p>
      <w:pPr>
        <w:pStyle w:val="BodyText"/>
      </w:pPr>
      <w:r>
        <w:rPr>
          <w:iCs/>
          <w:i/>
        </w:rPr>
        <w:t xml:space="preserve">Narāśaṃsam</w:t>
      </w:r>
      <w:r>
        <w:t xml:space="preserve"> </w:t>
      </w:r>
      <w:r>
        <w:t xml:space="preserve">— he who is praised by men;</w:t>
      </w:r>
      <w:r>
        <w:t xml:space="preserve"> </w:t>
      </w:r>
      <w:r>
        <w:rPr>
          <w:iCs/>
          <w:i/>
        </w:rPr>
        <w:t xml:space="preserve">vājinam</w:t>
      </w:r>
      <w:r>
        <w:t xml:space="preserve"> </w:t>
      </w:r>
      <w:r>
        <w:t xml:space="preserve">— the strong, Agni;</w:t>
      </w:r>
      <w:r>
        <w:t xml:space="preserve"> </w:t>
      </w:r>
      <w:r>
        <w:rPr>
          <w:iCs/>
          <w:i/>
        </w:rPr>
        <w:t xml:space="preserve">vājayan</w:t>
      </w:r>
      <w:r>
        <w:t xml:space="preserve"> </w:t>
      </w:r>
      <w:r>
        <w:t xml:space="preserve">— causing to blaze;</w:t>
      </w:r>
      <w:r>
        <w:t xml:space="preserve"> </w:t>
      </w:r>
      <w:r>
        <w:rPr>
          <w:iCs/>
          <w:i/>
        </w:rPr>
        <w:t xml:space="preserve">iha</w:t>
      </w:r>
      <w:r>
        <w:t xml:space="preserve"> </w:t>
      </w:r>
      <w:r>
        <w:t xml:space="preserve">— at this sacrifice (I praise);</w:t>
      </w:r>
      <w:r>
        <w:t xml:space="preserve"> </w:t>
      </w:r>
      <w:r>
        <w:rPr>
          <w:iCs/>
          <w:i/>
        </w:rPr>
        <w:t xml:space="preserve">kṣayadvīram</w:t>
      </w:r>
      <w:r>
        <w:t xml:space="preserve"> </w:t>
      </w:r>
      <w:r>
        <w:t xml:space="preserve">— the one who makes all the heroes dwell happily [?];</w:t>
      </w:r>
      <w:r>
        <w:t xml:space="preserve"> </w:t>
      </w:r>
      <w:r>
        <w:rPr>
          <w:iCs/>
          <w:i/>
        </w:rPr>
        <w:t xml:space="preserve">pūṣaṇam</w:t>
      </w:r>
      <w:r>
        <w:t xml:space="preserve"> </w:t>
      </w:r>
      <w:r>
        <w:t xml:space="preserve">— the god Pūṣan, who nourishes;</w:t>
      </w:r>
      <w:r>
        <w:t xml:space="preserve"> </w:t>
      </w:r>
      <w:r>
        <w:rPr>
          <w:iCs/>
          <w:i/>
        </w:rPr>
        <w:t xml:space="preserve">sumnaiḥ</w:t>
      </w:r>
      <w:r>
        <w:t xml:space="preserve"> </w:t>
      </w:r>
      <w:r>
        <w:t xml:space="preserve">— with hymns that give happiness;</w:t>
      </w:r>
      <w:r>
        <w:t xml:space="preserve"> </w:t>
      </w:r>
      <w:r>
        <w:rPr>
          <w:iCs/>
          <w:i/>
        </w:rPr>
        <w:t xml:space="preserve">īmahe</w:t>
      </w:r>
      <w:r>
        <w:t xml:space="preserve"> </w:t>
      </w:r>
      <w:r>
        <w:t xml:space="preserve">— we pray;</w:t>
      </w:r>
      <w:r>
        <w:t xml:space="preserve"> </w:t>
      </w:r>
      <w:r>
        <w:rPr>
          <w:iCs/>
          <w:i/>
        </w:rPr>
        <w:t xml:space="preserve">durgāt</w:t>
      </w:r>
      <w:r>
        <w:t xml:space="preserve"> </w:t>
      </w:r>
      <w:r>
        <w:t xml:space="preserve">— from the impassable road;</w:t>
      </w:r>
      <w:r>
        <w:t xml:space="preserve"> </w:t>
      </w:r>
      <w:r>
        <w:rPr>
          <w:iCs/>
          <w:i/>
        </w:rPr>
        <w:t xml:space="preserve">ratham na</w:t>
      </w:r>
      <w:r>
        <w:t xml:space="preserve"> </w:t>
      </w:r>
      <w:r>
        <w:t xml:space="preserve">— as a charioteer [brings] the chariot safely through;</w:t>
      </w:r>
      <w:r>
        <w:t xml:space="preserve"> </w:t>
      </w:r>
      <w:r>
        <w:rPr>
          <w:iCs/>
          <w:i/>
        </w:rPr>
        <w:t xml:space="preserve">vasavaḥ</w:t>
      </w:r>
      <w:r>
        <w:t xml:space="preserve"> </w:t>
      </w:r>
      <w:r>
        <w:t xml:space="preserve">— those who protect the dwelling;</w:t>
      </w:r>
      <w:r>
        <w:t xml:space="preserve"> </w:t>
      </w:r>
      <w:r>
        <w:rPr>
          <w:iCs/>
          <w:i/>
        </w:rPr>
        <w:t xml:space="preserve">sudānavaḥ</w:t>
      </w:r>
      <w:r>
        <w:t xml:space="preserve"> </w:t>
      </w:r>
      <w:r>
        <w:t xml:space="preserve">— exceedingly liberal Indra and the others;</w:t>
      </w:r>
      <w:r>
        <w:t xml:space="preserve"> </w:t>
      </w:r>
      <w:r>
        <w:rPr>
          <w:iCs/>
          <w:i/>
        </w:rPr>
        <w:t xml:space="preserve">naḥ</w:t>
      </w:r>
      <w:r>
        <w:t xml:space="preserve"> </w:t>
      </w:r>
      <w:r>
        <w:t xml:space="preserve">— us;</w:t>
      </w:r>
      <w:r>
        <w:t xml:space="preserve"> </w:t>
      </w:r>
      <w:r>
        <w:rPr>
          <w:iCs/>
          <w:i/>
        </w:rPr>
        <w:t xml:space="preserve">viśvasmāt aṃhasaḥ</w:t>
      </w:r>
      <w:r>
        <w:t xml:space="preserve"> </w:t>
      </w:r>
      <w:r>
        <w:t xml:space="preserve">— from all sin;</w:t>
      </w:r>
      <w:r>
        <w:t xml:space="preserve"> </w:t>
      </w:r>
      <w:r>
        <w:rPr>
          <w:iCs/>
          <w:i/>
        </w:rPr>
        <w:t xml:space="preserve">niṣ piparttana</w:t>
      </w:r>
      <w:r>
        <w:t xml:space="preserve"> </w:t>
      </w:r>
      <w:r>
        <w:t xml:space="preserve">— [may you] release and protect.</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546 (PDF 566)</w:t>
            </w:r>
          </w:p>
        </w:tc>
      </w:tr>
      <w:tr>
        <w:tc>
          <w:tcPr/>
          <w:p>
            <w:pPr>
              <w:pStyle w:val="Compact"/>
              <w:jc w:val="left"/>
            </w:pPr>
            <w:r>
              <w:rPr>
                <w:iCs/>
                <w:i/>
              </w:rPr>
              <w:t xml:space="preserve">(Running head: left 546;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tc>
      </w:tr>
      <w:tr>
        <w:tc>
          <w:tcPr/>
          <w:p>
            <w:pPr>
              <w:pStyle w:val="Compact"/>
              <w:jc w:val="left"/>
            </w:pPr>
            <w:r>
              <w:rPr>
                <w:iCs/>
                <w:i/>
              </w:rPr>
              <w:t xml:space="preserve">(Pratipadārtha of Rik 106.4 concludes:)</w:t>
            </w:r>
            <w:r>
              <w:t xml:space="preserve"> </w:t>
            </w:r>
            <w:r>
              <w:rPr>
                <w:iCs/>
                <w:i/>
              </w:rPr>
              <w:t xml:space="preserve">Sumnaiḥ</w:t>
            </w:r>
            <w:r>
              <w:t xml:space="preserve"> </w:t>
            </w:r>
            <w:r>
              <w:t xml:space="preserve">— by hymns that give happiness;</w:t>
            </w:r>
            <w:r>
              <w:t xml:space="preserve"> </w:t>
            </w:r>
            <w:r>
              <w:rPr>
                <w:iCs/>
                <w:i/>
              </w:rPr>
              <w:t xml:space="preserve">īmahe</w:t>
            </w:r>
            <w:r>
              <w:t xml:space="preserve"> </w:t>
            </w:r>
            <w:r>
              <w:t xml:space="preserve">— we ask (for our desired objects);</w:t>
            </w:r>
            <w:r>
              <w:t xml:space="preserve"> </w:t>
            </w:r>
            <w:r>
              <w:rPr>
                <w:iCs/>
                <w:i/>
              </w:rPr>
              <w:t xml:space="preserve">durgāt</w:t>
            </w:r>
            <w:r>
              <w:t xml:space="preserve"> </w:t>
            </w:r>
            <w:r>
              <w:t xml:space="preserve">— by the impassable road;</w:t>
            </w:r>
            <w:r>
              <w:t xml:space="preserve"> </w:t>
            </w:r>
            <w:r>
              <w:rPr>
                <w:iCs/>
                <w:i/>
              </w:rPr>
              <w:t xml:space="preserve">ratham na</w:t>
            </w:r>
            <w:r>
              <w:t xml:space="preserve"> </w:t>
            </w:r>
            <w:r>
              <w:t xml:space="preserve">— as a charioteer [brings] the chariot safely through;</w:t>
            </w:r>
            <w:r>
              <w:t xml:space="preserve"> </w:t>
            </w:r>
            <w:r>
              <w:rPr>
                <w:iCs/>
                <w:i/>
              </w:rPr>
              <w:t xml:space="preserve">vasavaḥ</w:t>
            </w:r>
            <w:r>
              <w:t xml:space="preserve"> </w:t>
            </w:r>
            <w:r>
              <w:t xml:space="preserve">— those who protect the dwelling;</w:t>
            </w:r>
            <w:r>
              <w:t xml:space="preserve"> </w:t>
            </w:r>
            <w:r>
              <w:rPr>
                <w:iCs/>
                <w:i/>
              </w:rPr>
              <w:t xml:space="preserve">sudānavaḥ</w:t>
            </w:r>
            <w:r>
              <w:t xml:space="preserve"> </w:t>
            </w:r>
            <w:r>
              <w:t xml:space="preserve">— the generous gods, Indra and the rest;</w:t>
            </w:r>
            <w:r>
              <w:t xml:space="preserve"> </w:t>
            </w:r>
            <w:r>
              <w:rPr>
                <w:iCs/>
                <w:i/>
              </w:rPr>
              <w:t xml:space="preserve">naḥ</w:t>
            </w:r>
            <w:r>
              <w:t xml:space="preserve"> </w:t>
            </w:r>
            <w:r>
              <w:t xml:space="preserve">— us;</w:t>
            </w:r>
            <w:r>
              <w:t xml:space="preserve"> </w:t>
            </w:r>
            <w:r>
              <w:rPr>
                <w:iCs/>
                <w:i/>
              </w:rPr>
              <w:t xml:space="preserve">viśvasmāt aṃhasaḥ</w:t>
            </w:r>
            <w:r>
              <w:t xml:space="preserve"> </w:t>
            </w:r>
            <w:r>
              <w:t xml:space="preserve">— from all sin;</w:t>
            </w:r>
            <w:r>
              <w:t xml:space="preserve"> </w:t>
            </w:r>
            <w:r>
              <w:rPr>
                <w:iCs/>
                <w:i/>
              </w:rPr>
              <w:t xml:space="preserve">niṣ piparttana</w:t>
            </w:r>
            <w:r>
              <w:t xml:space="preserve"> </w:t>
            </w:r>
            <w:r>
              <w:t xml:space="preserve">— [may you] make free and protect.</w:t>
            </w:r>
          </w:p>
        </w:tc>
      </w:tr>
      <w:tr>
        <w:tc>
          <w:tcPr/>
          <w:p>
            <w:pPr>
              <w:pStyle w:val="Compact"/>
              <w:jc w:val="left"/>
            </w:pPr>
            <w:r>
              <w:rPr>
                <w:bCs/>
                <w:b/>
              </w:rPr>
              <w:t xml:space="preserve">॥ भावार्थः ॥ — Bhāvārtha (Kannada; English)</w:t>
            </w:r>
          </w:p>
        </w:tc>
      </w:tr>
      <w:tr>
        <w:tc>
          <w:tcPr/>
          <w:p>
            <w:pPr>
              <w:pStyle w:val="Compact"/>
              <w:jc w:val="left"/>
            </w:pPr>
            <w:r>
              <w:t xml:space="preserve">Making blaze Agni, who is praised by men and who gives food, we worship [him], as he is here, at the time of this sacrifice. Agni, who makes all the heroes dwell happily, and who nourishes all, we pray with hymns that give happiness and ask for our desired objects. As a charioteer brings the chariot safely through the impassable road, may Indra and the other deities, who protect the dwelling and are generous in giving, free us from all sin and protect us.</w:t>
            </w:r>
          </w:p>
        </w:tc>
      </w:tr>
      <w:tr>
        <w:tc>
          <w:tcPr/>
          <w:p>
            <w:pPr>
              <w:pStyle w:val="Compact"/>
              <w:jc w:val="left"/>
            </w:pPr>
            <w:r>
              <w:rPr>
                <w:bCs/>
                <w:b/>
              </w:rPr>
              <w:t xml:space="preserve">English Translation (as printed in the source)</w:t>
            </w:r>
          </w:p>
        </w:tc>
      </w:tr>
      <w:tr>
        <w:tc>
          <w:tcPr/>
          <w:p>
            <w:pPr>
              <w:pStyle w:val="Compact"/>
              <w:jc w:val="left"/>
            </w:pPr>
            <w:r>
              <w:t xml:space="preserve">“</w:t>
            </w:r>
            <w:r>
              <w:t xml:space="preserve">Exciting him who is the praised of men and the giver of food, (to be present) at this rite, we solicit (also) with our praises him who is the purifier and destroyer of heroes ; may they, who are bountiful and the givers of food, extricate us from sin, as a chariot from a defile.</w:t>
            </w:r>
            <w:r>
              <w:t xml:space="preserve">”</w:t>
            </w:r>
            <w:r>
              <w:t xml:space="preserve"> </w:t>
            </w:r>
            <w:r>
              <w:rPr>
                <w:iCs/>
                <w:i/>
              </w:rPr>
              <w:t xml:space="preserve">(sic: the printed English,</w:t>
            </w:r>
            <w:r>
              <w:rPr>
                <w:iCs/>
                <w:i/>
              </w:rPr>
              <w:t xml:space="preserve"> </w:t>
            </w:r>
            <w:r>
              <w:rPr>
                <w:iCs/>
                <w:i/>
              </w:rPr>
              <w:t xml:space="preserve">“</w:t>
            </w:r>
            <w:r>
              <w:rPr>
                <w:iCs/>
                <w:i/>
              </w:rPr>
              <w:t xml:space="preserve">purifier and destroyer of heroes</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givers of food</w:t>
            </w:r>
            <w:r>
              <w:rPr>
                <w:iCs/>
                <w:i/>
              </w:rPr>
              <w:t xml:space="preserve">”</w:t>
            </w:r>
            <w:r>
              <w:rPr>
                <w:iCs/>
                <w:i/>
              </w:rPr>
              <w:t xml:space="preserve">, differs from the sense of the Kannada and the bhāṣya, which read</w:t>
            </w:r>
            <w:r>
              <w:rPr>
                <w:iCs/>
                <w:i/>
              </w:rPr>
              <w:t xml:space="preserve"> </w:t>
            </w:r>
            <w:r>
              <w:rPr>
                <w:iCs/>
                <w:i/>
              </w:rPr>
              <w:t xml:space="preserve">“</w:t>
            </w:r>
            <w:r>
              <w:rPr>
                <w:iCs/>
                <w:i/>
              </w:rPr>
              <w:t xml:space="preserve">nourisher / dweller of heroes</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givers of dwellings</w:t>
            </w:r>
            <w:r>
              <w:rPr>
                <w:iCs/>
                <w:i/>
              </w:rPr>
              <w:t xml:space="preserve">”</w:t>
            </w:r>
            <w:r>
              <w:rPr>
                <w:iCs/>
                <w:i/>
              </w:rPr>
              <w:t xml:space="preserve">; reproduced as printed.)</w:t>
            </w:r>
          </w:p>
        </w:tc>
      </w:tr>
      <w:tr>
        <w:tc>
          <w:tcPr/>
          <w:p>
            <w:pPr>
              <w:pStyle w:val="Compact"/>
              <w:jc w:val="left"/>
            </w:pPr>
            <w:r>
              <w:rPr>
                <w:bCs/>
                <w:b/>
              </w:rPr>
              <w:t xml:space="preserve">॥ विशेषविषयगळु ॥ — Viśeṣa-viṣayagaḷu (Special Topics, Rik 106.4)</w:t>
            </w:r>
          </w:p>
        </w:tc>
      </w:tr>
      <w:tr>
        <w:tc>
          <w:tcPr/>
          <w:p>
            <w:pPr>
              <w:pStyle w:val="Compact"/>
              <w:jc w:val="left"/>
            </w:pPr>
            <w:r>
              <w:rPr>
                <w:bCs/>
                <w:b/>
              </w:rPr>
              <w:t xml:space="preserve">Narāśaṃsam</w:t>
            </w:r>
            <w:r>
              <w:t xml:space="preserve"> </w:t>
            </w:r>
            <w:r>
              <w:t xml:space="preserve">—</w:t>
            </w:r>
            <w:r>
              <w:t xml:space="preserve"> </w:t>
            </w:r>
            <w:r>
              <w:rPr>
                <w:iCs/>
                <w:i/>
              </w:rPr>
              <w:t xml:space="preserve">naraiḥ śaṃsanīyaṃ (agnim) |</w:t>
            </w:r>
            <w:r>
              <w:t xml:space="preserve"> </w:t>
            </w:r>
            <w:r>
              <w:t xml:space="preserve">“Agni, who is praised by men: so that name is a meaningful name for Agni. Skandasvāmin says</w:t>
            </w:r>
            <w:r>
              <w:t xml:space="preserve"> </w:t>
            </w:r>
            <w:r>
              <w:t xml:space="preserve">‘</w:t>
            </w:r>
            <w:r>
              <w:rPr>
                <w:iCs/>
                <w:i/>
              </w:rPr>
              <w:t xml:space="preserve">narāśaṃso ’gnir yajño vā</w:t>
            </w:r>
            <w:r>
              <w:t xml:space="preserve">’</w:t>
            </w:r>
            <w:r>
              <w:t xml:space="preserve">: by</w:t>
            </w:r>
            <w:r>
              <w:t xml:space="preserve"> </w:t>
            </w:r>
            <w:r>
              <w:rPr>
                <w:iCs/>
                <w:i/>
              </w:rPr>
              <w:t xml:space="preserve">narāśaṃsa</w:t>
            </w:r>
            <w:r>
              <w:t xml:space="preserve"> </w:t>
            </w:r>
            <w:r>
              <w:t xml:space="preserve">either Agni or the sacrifice is meant. That both these meanings have room is known from the Nirukta.</w:t>
            </w:r>
          </w:p>
        </w:tc>
      </w:tr>
      <w:tr>
        <w:tc>
          <w:tcPr/>
          <w:p>
            <w:pPr>
              <w:pStyle w:val="Compact"/>
              <w:jc w:val="left"/>
            </w:pPr>
            <w:r>
              <w:t xml:space="preserve">&gt; नराशंसो यज्ञ इति कात्थक्यः । नराः अस्मिन्नासीनाः शंसन्ति । अग्निरिति शाकपूणिः । नर्यैः प्रशस्यो भवति ।</w:t>
            </w:r>
            <w:r>
              <w:t xml:space="preserve"> </w:t>
            </w:r>
            <w:r>
              <w:t xml:space="preserve">&gt;</w:t>
            </w:r>
            <w:r>
              <w:t xml:space="preserve"> </w:t>
            </w:r>
            <w:r>
              <w:rPr>
                <w:iCs/>
                <w:i/>
              </w:rPr>
              <w:t xml:space="preserve">narāśaṃso yajña iti kātthakyaḥ | narāḥ asminn āsīnāḥ śaṃsanti | agnir iti śākapūṇiḥ | naraiḥ praśasyo bhavati |</w:t>
            </w:r>
            <w:r>
              <w:t xml:space="preserve"> </w:t>
            </w:r>
            <w:r>
              <w:t xml:space="preserve">(</w:t>
            </w:r>
            <w:r>
              <w:rPr>
                <w:iCs/>
                <w:i/>
              </w:rPr>
              <w:t xml:space="preserve">Ni.</w:t>
            </w:r>
            <w:r>
              <w:t xml:space="preserve"> </w:t>
            </w:r>
            <w:r>
              <w:t xml:space="preserve">8-[?] as read [?])</w:t>
            </w:r>
          </w:p>
        </w:tc>
      </w:tr>
      <w:tr>
        <w:tc>
          <w:tcPr/>
          <w:p>
            <w:pPr>
              <w:pStyle w:val="Compact"/>
              <w:jc w:val="left"/>
            </w:pPr>
            <w:r>
              <w:t xml:space="preserve">— Kātthakya says that the sacrifice is</w:t>
            </w:r>
            <w:r>
              <w:t xml:space="preserve"> </w:t>
            </w:r>
            <w:r>
              <w:rPr>
                <w:iCs/>
                <w:i/>
              </w:rPr>
              <w:t xml:space="preserve">narāśaṃsa</w:t>
            </w:r>
            <w:r>
              <w:t xml:space="preserve">, since men, seated in it, praise (it); and because Agni is praised by men, Śākapūṇi says that this name belongs to Agni — in this way the Nirukta-author shows both opinions and afterwards cites</w:t>
            </w:r>
          </w:p>
        </w:tc>
      </w:tr>
      <w:tr>
        <w:tc>
          <w:tcPr/>
          <w:p>
            <w:pPr>
              <w:pStyle w:val="Compact"/>
              <w:jc w:val="left"/>
            </w:pPr>
            <w:r>
              <w:t xml:space="preserve">&gt; नराशंसस्य महिमानमेषामुप स्तोषाम यजतस्य यज्ञैः ।</w:t>
            </w:r>
            <w:r>
              <w:t xml:space="preserve"> </w:t>
            </w:r>
            <w:r>
              <w:t xml:space="preserve">&gt;</w:t>
            </w:r>
            <w:r>
              <w:t xml:space="preserve"> </w:t>
            </w:r>
            <w:r>
              <w:rPr>
                <w:iCs/>
                <w:i/>
              </w:rPr>
              <w:t xml:space="preserve">narāśaṃsasya mahimānam eṣām upa stoṣāma yajatasya yajñaiḥ |</w:t>
            </w:r>
            <w:r>
              <w:t xml:space="preserve"> </w:t>
            </w:r>
            <w:r>
              <w:t xml:space="preserve">(</w:t>
            </w:r>
            <w:r>
              <w:rPr>
                <w:iCs/>
                <w:i/>
              </w:rPr>
              <w:t xml:space="preserve">Ṛ. Saṃ.</w:t>
            </w:r>
            <w:r>
              <w:t xml:space="preserve"> </w:t>
            </w:r>
            <w:r>
              <w:t xml:space="preserve">2-3-2 as read)</w:t>
            </w:r>
          </w:p>
        </w:tc>
      </w:tr>
    </w:tbl>
    <w:bookmarkEnd w:id="656"/>
    <w:bookmarkStart w:id="657" w:name="page-547-pdf-567"/>
    <w:p>
      <w:pPr>
        <w:pStyle w:val="Heading3"/>
      </w:pPr>
      <w:r>
        <w:t xml:space="preserve">Page 547 (PDF 567)</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547.)</w:t>
      </w:r>
    </w:p>
    <w:p>
      <w:pPr>
        <w:pStyle w:val="BodyText"/>
      </w:pPr>
      <w:r>
        <w:t xml:space="preserve">“— in this Ṛk the word</w:t>
      </w:r>
      <w:r>
        <w:t xml:space="preserve"> </w:t>
      </w:r>
      <w:r>
        <w:rPr>
          <w:iCs/>
          <w:i/>
        </w:rPr>
        <w:t xml:space="preserve">narāśaṃsa</w:t>
      </w:r>
      <w:r>
        <w:t xml:space="preserve"> </w:t>
      </w:r>
      <w:r>
        <w:t xml:space="preserve">is justified in the sense of Agni. Among the deities described in the Nighaṇṭu,</w:t>
      </w:r>
      <w:r>
        <w:t xml:space="preserve"> </w:t>
      </w:r>
      <w:r>
        <w:rPr>
          <w:iCs/>
          <w:i/>
        </w:rPr>
        <w:t xml:space="preserve">narāśaṃsa</w:t>
      </w:r>
      <w:r>
        <w:t xml:space="preserve"> </w:t>
      </w:r>
      <w:r>
        <w:t xml:space="preserve">is understood to be a variant of Agni’s form (</w:t>
      </w:r>
      <w:r>
        <w:rPr>
          <w:iCs/>
          <w:i/>
        </w:rPr>
        <w:t xml:space="preserve">Nigh.</w:t>
      </w:r>
      <w:r>
        <w:t xml:space="preserve"> </w:t>
      </w:r>
      <w:r>
        <w:t xml:space="preserve">5-[?]). Concerning just this, the Bṛhaddevatā-writer:</w:t>
      </w:r>
    </w:p>
    <w:p>
      <w:pPr>
        <w:pStyle w:val="BlockText"/>
      </w:pPr>
      <w:r>
        <w:t xml:space="preserve">नराशंसः श्रितश्चैनमेनमेवाश्रितस्त्विळः ।</w:t>
      </w:r>
      <w:r>
        <w:t xml:space="preserve"> </w:t>
      </w:r>
      <w:r>
        <w:t xml:space="preserve">बर्हिर्द्वारश्च देव्योऽग्निमेनमेव तु संश्रिताः ॥</w:t>
      </w:r>
      <w:r>
        <w:t xml:space="preserve"> </w:t>
      </w:r>
      <w:r>
        <w:rPr>
          <w:iCs/>
          <w:i/>
        </w:rPr>
        <w:t xml:space="preserve">narāśaṃsaḥ śritaś cainam enam evāśritas tv iḷaḥ | barhir dvāraś ca devyo ’gnim enam eva tu saṃśritāḥ ‖</w:t>
      </w:r>
      <w:r>
        <w:t xml:space="preserve"> </w:t>
      </w:r>
      <w:r>
        <w:t xml:space="preserve">(</w:t>
      </w:r>
      <w:r>
        <w:rPr>
          <w:iCs/>
          <w:i/>
        </w:rPr>
        <w:t xml:space="preserve">Bṛ. De.</w:t>
      </w:r>
      <w:r>
        <w:t xml:space="preserve"> </w:t>
      </w:r>
      <w:r>
        <w:t xml:space="preserve">1-1[?]3 as read [?])</w:t>
      </w:r>
    </w:p>
    <w:p>
      <w:pPr>
        <w:pStyle w:val="FirstParagraph"/>
      </w:pPr>
      <w:r>
        <w:t xml:space="preserve">— in this verse he says that Narāśaṃsa, like the other deities mentioned here, is included in Agni. And again:</w:t>
      </w:r>
    </w:p>
    <w:p>
      <w:pPr>
        <w:pStyle w:val="BlockText"/>
      </w:pPr>
      <w:r>
        <w:t xml:space="preserve">पृथक्त्वेन समाम्नास्तु यज्ञे यक्ष्यन्ते नृभिः ।</w:t>
      </w:r>
      <w:r>
        <w:t xml:space="preserve"> </w:t>
      </w:r>
      <w:r>
        <w:t xml:space="preserve">स्तुत्वन्त्याप्रीषु तेनैनं नराशंसं तु कारवः ॥</w:t>
      </w:r>
      <w:r>
        <w:t xml:space="preserve"> </w:t>
      </w:r>
      <w:r>
        <w:rPr>
          <w:iCs/>
          <w:i/>
        </w:rPr>
        <w:t xml:space="preserve">pṛthaktvena samāmnāsta yajñe yakṣyante nṛbhiḥ | stutvanty āprīṣu tenainaṃ narāśaṃsaṃ tu kāravaḥ ‖</w:t>
      </w:r>
      <w:r>
        <w:t xml:space="preserve"> </w:t>
      </w:r>
      <w:r>
        <w:t xml:space="preserve">(</w:t>
      </w:r>
      <w:r>
        <w:rPr>
          <w:iCs/>
          <w:i/>
        </w:rPr>
        <w:t xml:space="preserve">Bṛ. De.</w:t>
      </w:r>
      <w:r>
        <w:t xml:space="preserve"> </w:t>
      </w:r>
      <w:r>
        <w:t xml:space="preserve">3-1[?] as read [?]; the words as read, doubtful [?])</w:t>
      </w:r>
    </w:p>
    <w:p>
      <w:pPr>
        <w:pStyle w:val="FirstParagraph"/>
      </w:pPr>
      <w:r>
        <w:t xml:space="preserve">— he says that the poets (</w:t>
      </w:r>
      <w:r>
        <w:rPr>
          <w:iCs/>
          <w:i/>
        </w:rPr>
        <w:t xml:space="preserve">kāravaḥ</w:t>
      </w:r>
      <w:r>
        <w:t xml:space="preserve">), because he is praised individually by all the men who join in the sacrifice, praise him in the</w:t>
      </w:r>
      <w:r>
        <w:t xml:space="preserve"> </w:t>
      </w:r>
      <w:r>
        <w:rPr>
          <w:iCs/>
          <w:i/>
        </w:rPr>
        <w:t xml:space="preserve">āprī</w:t>
      </w:r>
      <w:r>
        <w:t xml:space="preserve"> </w:t>
      </w:r>
      <w:r>
        <w:t xml:space="preserve">hymns by the name</w:t>
      </w:r>
      <w:r>
        <w:t xml:space="preserve"> </w:t>
      </w:r>
      <w:r>
        <w:rPr>
          <w:iCs/>
          <w:i/>
        </w:rPr>
        <w:t xml:space="preserve">narāśaṃsa</w:t>
      </w:r>
      <w:r>
        <w:t xml:space="preserve">, and shows his own opinion in connection with the opinions mentioned by the Nirukta-author.</w:t>
      </w:r>
    </w:p>
    <w:p>
      <w:pPr>
        <w:pStyle w:val="BlockText"/>
      </w:pPr>
      <w:r>
        <w:t xml:space="preserve">नराशंसमुभयेके तु अग्निमाहुरथेतरे ।</w:t>
      </w:r>
      <w:r>
        <w:t xml:space="preserve"> </w:t>
      </w:r>
      <w:r>
        <w:t xml:space="preserve">नराः शंसन्ति सर्वेऽस्मिन्नासीना इति चाध्वरे ॥</w:t>
      </w:r>
      <w:r>
        <w:t xml:space="preserve"> </w:t>
      </w:r>
      <w:r>
        <w:rPr>
          <w:iCs/>
          <w:i/>
        </w:rPr>
        <w:t xml:space="preserve">narāśaṃsam ubhayeke tv agnim āhur athetare | narāḥ śaṃsanti sarve ’sminn āsīnā iti cādhvare ‖</w:t>
      </w:r>
    </w:p>
    <w:p>
      <w:pPr>
        <w:pStyle w:val="BlockText"/>
      </w:pPr>
      <w:r>
        <w:t xml:space="preserve">एतेनैवाहुरन्येऽग्निं नराशंसोऽध्वरे ह्ययम् ।</w:t>
      </w:r>
      <w:r>
        <w:t xml:space="preserve"> </w:t>
      </w:r>
      <w:r>
        <w:t xml:space="preserve">नर्यैः प्रशस्य आसीनैराहुश्चैवर्त्विजो नराः ॥</w:t>
      </w:r>
      <w:r>
        <w:t xml:space="preserve"> </w:t>
      </w:r>
      <w:r>
        <w:rPr>
          <w:iCs/>
          <w:i/>
        </w:rPr>
        <w:t xml:space="preserve">etenaivāhur anye ’gniṃ narāśaṃso ’dhvare hy ayam | naryaiḥ praśasya āsīnair āhuś caivartvijo narāḥ ‖</w:t>
      </w:r>
      <w:r>
        <w:t xml:space="preserve"> </w:t>
      </w:r>
      <w:r>
        <w:t xml:space="preserve">(</w:t>
      </w:r>
      <w:r>
        <w:rPr>
          <w:iCs/>
          <w:i/>
        </w:rPr>
        <w:t xml:space="preserve">Bṛ. De.</w:t>
      </w:r>
      <w:r>
        <w:t xml:space="preserve"> </w:t>
      </w:r>
      <w:r>
        <w:t xml:space="preserve">2-2[?]-3 as read [?]; the lines as read from the print, doubtful [?])</w:t>
      </w:r>
    </w:p>
    <w:p>
      <w:pPr>
        <w:pStyle w:val="FirstParagraph"/>
      </w:pPr>
      <w:r>
        <w:t xml:space="preserve">“Some call Narāśaṃsa Agni; others, because men gathered in the sacrifice praise it, call it the sacrifice; and, because [Agni] is praised by the men who sit in the sacrifice, still others say that Narāśaṃsa is Agni himself: this is a third view. There is a synthesis of the first and the second views. Along with these two meanings Sāyaṇa has also stated the third meaning. In explaining the Ṛk 1-1[?]-[?], in the bhāṣya, he says</w:t>
      </w:r>
      <w:r>
        <w:t xml:space="preserve"> </w:t>
      </w:r>
      <w:r>
        <w:t xml:space="preserve">‘</w:t>
      </w:r>
      <w:r>
        <w:rPr>
          <w:iCs/>
          <w:i/>
        </w:rPr>
        <w:t xml:space="preserve">narāśaṃsa ity etannāmakaṃ devaviśeṣaṃ yadvā āvayor vṛttyā sadasaspatidevatā parorayaṃ śabdaḥ | atra agnivat sadasaspateḥ api naryaiḥ śasyamānatvāt narāśaṃsatvam</w:t>
      </w:r>
      <w:r>
        <w:t xml:space="preserve">’</w:t>
      </w:r>
      <w:r>
        <w:t xml:space="preserve"> </w:t>
      </w:r>
      <w:r>
        <w:t xml:space="preserve">—</w:t>
      </w:r>
      <w:r>
        <w:t xml:space="preserve"> </w:t>
      </w:r>
      <w:r>
        <w:t xml:space="preserve">‘</w:t>
      </w:r>
      <w:r>
        <w:t xml:space="preserve">by</w:t>
      </w:r>
      <w:r>
        <w:t xml:space="preserve"> </w:t>
      </w:r>
      <w:r>
        <w:rPr>
          <w:iCs/>
          <w:i/>
        </w:rPr>
        <w:t xml:space="preserve">narāśaṃsa</w:t>
      </w:r>
      <w:r>
        <w:t xml:space="preserve"> </w:t>
      </w:r>
      <w:r>
        <w:t xml:space="preserve">is meant a particular god of this name, or this word may [apply] to Sadasaspati [?], because Sadasaspati also, like Agni, is praised by men (</w:t>
      </w:r>
      <w:r>
        <w:rPr>
          <w:iCs/>
          <w:i/>
        </w:rPr>
        <w:t xml:space="preserve">naryaiḥ</w:t>
      </w:r>
      <w:r>
        <w:t xml:space="preserve">)</w:t>
      </w:r>
      <w:r>
        <w:t xml:space="preserve">’</w:t>
      </w:r>
      <w:r>
        <w:t xml:space="preserve">:</w:t>
      </w:r>
      <w:r>
        <w:t xml:space="preserve"> </w:t>
      </w:r>
      <w:r>
        <w:t xml:space="preserve">‘</w:t>
      </w:r>
      <w:r>
        <w:t xml:space="preserve">that Agni</w:t>
      </w:r>
      <w:r>
        <w:t xml:space="preserve">’</w:t>
      </w:r>
      <w:r>
        <w:t xml:space="preserve"> </w:t>
      </w:r>
      <w:r>
        <w:t xml:space="preserve">[?]. He understood this in his heart, as the Brāhmaṇa says —</w:t>
      </w:r>
    </w:p>
    <w:p>
      <w:pPr>
        <w:pStyle w:val="BlockText"/>
      </w:pPr>
      <w:r>
        <w:t xml:space="preserve">प्रजा वै नरो वाक् शंसः ।</w:t>
      </w:r>
      <w:r>
        <w:t xml:space="preserve"> </w:t>
      </w:r>
      <w:r>
        <w:rPr>
          <w:iCs/>
          <w:i/>
        </w:rPr>
        <w:t xml:space="preserve">prajā vai naro vāk śaṃsaḥ |</w:t>
      </w:r>
      <w:r>
        <w:t xml:space="preserve"> </w:t>
      </w:r>
      <w:r>
        <w:t xml:space="preserve">(</w:t>
      </w:r>
      <w:r>
        <w:rPr>
          <w:iCs/>
          <w:i/>
        </w:rPr>
        <w:t xml:space="preserve">Ai. Brā.</w:t>
      </w:r>
      <w:r>
        <w:t xml:space="preserve"> </w:t>
      </w:r>
      <w:r>
        <w:t xml:space="preserve">6-[?]2 as read [?])</w:t>
      </w:r>
    </w:p>
    <w:p>
      <w:pPr>
        <w:pStyle w:val="FirstParagraph"/>
      </w:pPr>
      <w:r>
        <w:t xml:space="preserve">—</w:t>
      </w:r>
      <w:r>
        <w:t xml:space="preserve"> </w:t>
      </w:r>
      <w:r>
        <w:t xml:space="preserve">‘</w:t>
      </w:r>
      <w:r>
        <w:t xml:space="preserve">the</w:t>
      </w:r>
      <w:r>
        <w:t xml:space="preserve"> </w:t>
      </w:r>
      <w:r>
        <w:rPr>
          <w:iCs/>
          <w:i/>
        </w:rPr>
        <w:t xml:space="preserve">narāśaṃsa</w:t>
      </w:r>
      <w:r>
        <w:t xml:space="preserve"> </w:t>
      </w:r>
      <w:r>
        <w:t xml:space="preserve">is the name of a particular deity [or of Sadasaspati]; since Sadasaspati too is praised by men</w:t>
      </w:r>
      <w:r>
        <w:t xml:space="preserve">’</w:t>
      </w:r>
      <w:r>
        <w:t xml:space="preserve">.”</w:t>
      </w:r>
      <w:r>
        <w:t xml:space="preserve"> </w:t>
      </w:r>
      <w:r>
        <w:rPr>
          <w:iCs/>
          <w:i/>
        </w:rPr>
        <w:t xml:space="preserve">(continued on p. 548)</w:t>
      </w:r>
    </w:p>
    <w:p>
      <w:r>
        <w:pict>
          <v:rect style="width:0;height:1.5pt" o:hralign="center" o:hrstd="t" o:hr="t"/>
        </w:pict>
      </w:r>
    </w:p>
    <w:bookmarkEnd w:id="657"/>
    <w:bookmarkStart w:id="658" w:name="page-548-pdf-568"/>
    <w:p>
      <w:pPr>
        <w:pStyle w:val="Heading3"/>
      </w:pPr>
      <w:r>
        <w:t xml:space="preserve">Page 548 (PDF 568)</w:t>
      </w:r>
    </w:p>
    <w:p>
      <w:pPr>
        <w:pStyle w:val="FirstParagraph"/>
      </w:pPr>
      <w:r>
        <w:rPr>
          <w:iCs/>
          <w:i/>
        </w:rPr>
        <w:t xml:space="preserve">(Running head: left 548;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p>
      <w:pPr>
        <w:pStyle w:val="BodyText"/>
      </w:pPr>
      <w:r>
        <w:t xml:space="preserve">“Hence both the sense of [the word] Sadasaspati’s being praised by men, and the significance shown by the Aitareya-Brāhmaṇa sentence quoted, can be a third meaning, so [Sāyaṇa] has shown. But if it is said that in the Ṛk-saṃhitā the word everywhere has Agni as its sense, it would not be an error:</w:t>
      </w:r>
    </w:p>
    <w:p>
      <w:pPr>
        <w:pStyle w:val="BlockText"/>
      </w:pPr>
      <w:r>
        <w:t xml:space="preserve">नराशंसस्त्रिरा दिवो देवो देवेषु यज्ञियः ।</w:t>
      </w:r>
      <w:r>
        <w:t xml:space="preserve"> </w:t>
      </w:r>
      <w:r>
        <w:rPr>
          <w:iCs/>
          <w:i/>
        </w:rPr>
        <w:t xml:space="preserve">narāśaṃsas trir ā divo devo deveṣu yajñiyaḥ |</w:t>
      </w:r>
      <w:r>
        <w:t xml:space="preserve"> </w:t>
      </w:r>
      <w:r>
        <w:t xml:space="preserve">(</w:t>
      </w:r>
      <w:r>
        <w:rPr>
          <w:iCs/>
          <w:i/>
        </w:rPr>
        <w:t xml:space="preserve">Ṛ. Saṃ.</w:t>
      </w:r>
      <w:r>
        <w:t xml:space="preserve"> </w:t>
      </w:r>
      <w:r>
        <w:t xml:space="preserve">1-1[?]3-[?] as read [?])</w:t>
      </w:r>
    </w:p>
    <w:p>
      <w:pPr>
        <w:pStyle w:val="BlockText"/>
      </w:pPr>
      <w:r>
        <w:t xml:space="preserve">नराशंसः प्रतिधामान्यञ्जन्तिस्रो दिवः प्रति महना स्वर्चिः ।</w:t>
      </w:r>
      <w:r>
        <w:t xml:space="preserve"> </w:t>
      </w:r>
      <w:r>
        <w:rPr>
          <w:iCs/>
          <w:i/>
        </w:rPr>
        <w:t xml:space="preserve">narāśaṃsaḥ pratidhāmāny añjan tisro divaḥ prati mahnā svarciḥ |</w:t>
      </w:r>
      <w:r>
        <w:t xml:space="preserve"> </w:t>
      </w:r>
      <w:r>
        <w:t xml:space="preserve">(</w:t>
      </w:r>
      <w:r>
        <w:rPr>
          <w:iCs/>
          <w:i/>
        </w:rPr>
        <w:t xml:space="preserve">Ṛ. Saṃ.</w:t>
      </w:r>
      <w:r>
        <w:t xml:space="preserve"> </w:t>
      </w:r>
      <w:r>
        <w:t xml:space="preserve">3-[?]-3 as read [?])</w:t>
      </w:r>
    </w:p>
    <w:p>
      <w:pPr>
        <w:pStyle w:val="FirstParagraph"/>
      </w:pPr>
      <w:r>
        <w:t xml:space="preserve">— in Ṛks like these, the sense is Agni alone.”</w:t>
      </w:r>
    </w:p>
    <w:p>
      <w:pPr>
        <w:pStyle w:val="BodyText"/>
      </w:pPr>
      <w:r>
        <w:rPr>
          <w:bCs/>
          <w:b/>
        </w:rPr>
        <w:t xml:space="preserve">Vājayan</w:t>
      </w:r>
      <w:r>
        <w:t xml:space="preserve"> </w:t>
      </w:r>
      <w:r>
        <w:t xml:space="preserve">—</w:t>
      </w:r>
      <w:r>
        <w:t xml:space="preserve"> </w:t>
      </w:r>
      <w:r>
        <w:rPr>
          <w:iCs/>
          <w:i/>
        </w:rPr>
        <w:t xml:space="preserve">upavājayan prajvalayan |</w:t>
      </w:r>
      <w:r>
        <w:t xml:space="preserve"> </w:t>
      </w:r>
      <w:r>
        <w:t xml:space="preserve">“causing to blaze: Sāyaṇa takes</w:t>
      </w:r>
      <w:r>
        <w:t xml:space="preserve"> </w:t>
      </w:r>
      <w:r>
        <w:t xml:space="preserve">‘</w:t>
      </w:r>
      <w:r>
        <w:rPr>
          <w:iCs/>
          <w:i/>
        </w:rPr>
        <w:t xml:space="preserve">aham stomi</w:t>
      </w:r>
      <w:r>
        <w:t xml:space="preserve">’</w:t>
      </w:r>
      <w:r>
        <w:t xml:space="preserve"> </w:t>
      </w:r>
      <w:r>
        <w:t xml:space="preserve">[I praise],</w:t>
      </w:r>
      <w:r>
        <w:t xml:space="preserve"> </w:t>
      </w:r>
      <w:r>
        <w:t xml:space="preserve">‘</w:t>
      </w:r>
      <w:r>
        <w:t xml:space="preserve">I praise</w:t>
      </w:r>
      <w:r>
        <w:t xml:space="preserve">’</w:t>
      </w:r>
      <w:r>
        <w:t xml:space="preserve">, as to be supplied, and explains. Skandasvāmin:</w:t>
      </w:r>
      <w:r>
        <w:t xml:space="preserve"> </w:t>
      </w:r>
      <w:r>
        <w:t xml:space="preserve">‘</w:t>
      </w:r>
      <w:r>
        <w:rPr>
          <w:iCs/>
          <w:i/>
        </w:rPr>
        <w:t xml:space="preserve">vājayatīty arcatikarmā</w:t>
      </w:r>
      <w:r>
        <w:t xml:space="preserve">’</w:t>
      </w:r>
      <w:r>
        <w:t xml:space="preserve"> </w:t>
      </w:r>
      <w:r>
        <w:t xml:space="preserve">(</w:t>
      </w:r>
      <w:r>
        <w:rPr>
          <w:iCs/>
          <w:i/>
        </w:rPr>
        <w:t xml:space="preserve">Ni.</w:t>
      </w:r>
      <w:r>
        <w:t xml:space="preserve"> </w:t>
      </w:r>
      <w:r>
        <w:t xml:space="preserve">3-[?]9 as read [?]) —</w:t>
      </w:r>
      <w:r>
        <w:t xml:space="preserve"> </w:t>
      </w:r>
      <w:r>
        <w:t xml:space="preserve">‘</w:t>
      </w:r>
      <w:r>
        <w:t xml:space="preserve">in place of the plural, the singular.</w:t>
      </w:r>
      <w:r>
        <w:t xml:space="preserve"> </w:t>
      </w:r>
      <w:r>
        <w:rPr>
          <w:iCs/>
          <w:i/>
        </w:rPr>
        <w:t xml:space="preserve">Stuvantaḥ</w:t>
      </w:r>
      <w:r>
        <w:t xml:space="preserve"> </w:t>
      </w:r>
      <w:r>
        <w:t xml:space="preserve">[praising], from the root</w:t>
      </w:r>
      <w:r>
        <w:t xml:space="preserve"> </w:t>
      </w:r>
      <w:r>
        <w:rPr>
          <w:iCs/>
          <w:i/>
        </w:rPr>
        <w:t xml:space="preserve">iḍa</w:t>
      </w:r>
      <w:r>
        <w:t xml:space="preserve">, in the sense of praising; since</w:t>
      </w:r>
      <w:r>
        <w:t xml:space="preserve"> </w:t>
      </w:r>
      <w:r>
        <w:rPr>
          <w:iCs/>
          <w:i/>
        </w:rPr>
        <w:t xml:space="preserve">vājayati</w:t>
      </w:r>
      <w:r>
        <w:t xml:space="preserve"> </w:t>
      </w:r>
      <w:r>
        <w:t xml:space="preserve">is read among the names of verbs of worship, [it means]</w:t>
      </w:r>
      <w:r>
        <w:t xml:space="preserve"> </w:t>
      </w:r>
      <w:r>
        <w:t xml:space="preserve">“</w:t>
      </w:r>
      <w:r>
        <w:t xml:space="preserve">praising Agni at this sacrifice</w:t>
      </w:r>
      <w:r>
        <w:t xml:space="preserve">”</w:t>
      </w:r>
      <w:r>
        <w:t xml:space="preserve">.</w:t>
      </w:r>
      <w:r>
        <w:t xml:space="preserve">’</w:t>
      </w:r>
    </w:p>
    <w:p>
      <w:pPr>
        <w:pStyle w:val="BodyText"/>
      </w:pPr>
      <w:r>
        <w:t xml:space="preserve">The word</w:t>
      </w:r>
      <w:r>
        <w:t xml:space="preserve"> </w:t>
      </w:r>
      <w:r>
        <w:rPr>
          <w:iCs/>
          <w:i/>
        </w:rPr>
        <w:t xml:space="preserve">vāja</w:t>
      </w:r>
      <w:r>
        <w:t xml:space="preserve"> </w:t>
      </w:r>
      <w:r>
        <w:t xml:space="preserve">occurs among the names of food (</w:t>
      </w:r>
      <w:r>
        <w:rPr>
          <w:iCs/>
          <w:i/>
        </w:rPr>
        <w:t xml:space="preserve">Ni.</w:t>
      </w:r>
      <w:r>
        <w:t xml:space="preserve"> </w:t>
      </w:r>
      <w:r>
        <w:t xml:space="preserve">2-[?]7) and among the names of battle (</w:t>
      </w:r>
      <w:r>
        <w:rPr>
          <w:iCs/>
          <w:i/>
        </w:rPr>
        <w:t xml:space="preserve">Ni.</w:t>
      </w:r>
      <w:r>
        <w:t xml:space="preserve"> </w:t>
      </w:r>
      <w:r>
        <w:t xml:space="preserve">2-1[?]); it means strength (</w:t>
      </w:r>
      <w:r>
        <w:rPr>
          <w:iCs/>
          <w:i/>
        </w:rPr>
        <w:t xml:space="preserve">bala</w:t>
      </w:r>
      <w:r>
        <w:t xml:space="preserve">): in these three senses this word is used. And it is also used in the sense of praise:</w:t>
      </w:r>
    </w:p>
    <w:p>
      <w:pPr>
        <w:pStyle w:val="BlockText"/>
      </w:pPr>
      <w:r>
        <w:t xml:space="preserve">इन्द्र ऋभुभिर्वाजिभिर्वाजयन्निह स्तोमं जरितुरुप याहि यज्ञियम् ।</w:t>
      </w:r>
      <w:r>
        <w:t xml:space="preserve"> </w:t>
      </w:r>
      <w:r>
        <w:rPr>
          <w:iCs/>
          <w:i/>
        </w:rPr>
        <w:t xml:space="preserve">indra ṛbhubhir vājibhir vājayann iha stomaṃ jaritur upa yāhi yajñiyam |</w:t>
      </w:r>
      <w:r>
        <w:t xml:space="preserve"> </w:t>
      </w:r>
      <w:r>
        <w:t xml:space="preserve">(</w:t>
      </w:r>
      <w:r>
        <w:rPr>
          <w:iCs/>
          <w:i/>
        </w:rPr>
        <w:t xml:space="preserve">Ṛ. Saṃ.</w:t>
      </w:r>
      <w:r>
        <w:t xml:space="preserve"> </w:t>
      </w:r>
      <w:r>
        <w:t xml:space="preserve">3-6[?]-[?] as read [?])</w:t>
      </w:r>
    </w:p>
    <w:p>
      <w:pPr>
        <w:pStyle w:val="FirstParagraph"/>
      </w:pPr>
      <w:r>
        <w:t xml:space="preserve">— in Ṛks such as these,</w:t>
      </w:r>
      <w:r>
        <w:t xml:space="preserve"> </w:t>
      </w:r>
      <w:r>
        <w:rPr>
          <w:iCs/>
          <w:i/>
        </w:rPr>
        <w:t xml:space="preserve">vājayan</w:t>
      </w:r>
      <w:r>
        <w:t xml:space="preserve"> </w:t>
      </w:r>
      <w:r>
        <w:t xml:space="preserve">means</w:t>
      </w:r>
      <w:r>
        <w:t xml:space="preserve"> </w:t>
      </w:r>
      <w:r>
        <w:t xml:space="preserve">‘</w:t>
      </w:r>
      <w:r>
        <w:t xml:space="preserve">making food</w:t>
      </w:r>
      <w:r>
        <w:t xml:space="preserve">’</w:t>
      </w:r>
      <w:r>
        <w:t xml:space="preserve">; and</w:t>
      </w:r>
    </w:p>
    <w:p>
      <w:pPr>
        <w:pStyle w:val="BlockText"/>
      </w:pPr>
      <w:r>
        <w:t xml:space="preserve">विना ते इन्द्रोक्थमहेमि श्रवस्या न त्मना वाजयन्तः ।</w:t>
      </w:r>
      <w:r>
        <w:t xml:space="preserve"> </w:t>
      </w:r>
      <w:r>
        <w:rPr>
          <w:iCs/>
          <w:i/>
        </w:rPr>
        <w:t xml:space="preserve">vinā te indro [?] ktham ahema śravasyā na tmanā vājayantaḥ |</w:t>
      </w:r>
      <w:r>
        <w:t xml:space="preserve"> </w:t>
      </w:r>
      <w:r>
        <w:t xml:space="preserve">(</w:t>
      </w:r>
      <w:r>
        <w:rPr>
          <w:iCs/>
          <w:i/>
        </w:rPr>
        <w:t xml:space="preserve">Ṛ. Saṃ.</w:t>
      </w:r>
      <w:r>
        <w:t xml:space="preserve"> </w:t>
      </w:r>
      <w:r>
        <w:t xml:space="preserve">2-1[?]-[?] as read [?]; the words are as read, doubtful [?])</w:t>
      </w:r>
    </w:p>
    <w:p>
      <w:pPr>
        <w:pStyle w:val="FirstParagraph"/>
      </w:pPr>
      <w:r>
        <w:t xml:space="preserve">— in Ṛks such as these,</w:t>
      </w:r>
      <w:r>
        <w:t xml:space="preserve"> </w:t>
      </w:r>
      <w:r>
        <w:t xml:space="preserve">‘</w:t>
      </w:r>
      <w:r>
        <w:t xml:space="preserve">making strong</w:t>
      </w:r>
      <w:r>
        <w:t xml:space="preserve">’</w:t>
      </w:r>
      <w:r>
        <w:t xml:space="preserve">; and</w:t>
      </w:r>
    </w:p>
    <w:p>
      <w:pPr>
        <w:pStyle w:val="BlockText"/>
      </w:pPr>
      <w:r>
        <w:t xml:space="preserve">माम् नरः स्वश्वा वाजयन्तो मां वृताः समरणे हनन्ते ।</w:t>
      </w:r>
      <w:r>
        <w:t xml:space="preserve"> </w:t>
      </w:r>
      <w:r>
        <w:rPr>
          <w:iCs/>
          <w:i/>
        </w:rPr>
        <w:t xml:space="preserve">māṃ naraḥ svaśvā vājayanto māṃ vṛtāḥ samaraṇe hananta [?] |</w:t>
      </w:r>
      <w:r>
        <w:t xml:space="preserve"> </w:t>
      </w:r>
      <w:r>
        <w:t xml:space="preserve">(</w:t>
      </w:r>
      <w:r>
        <w:rPr>
          <w:iCs/>
          <w:i/>
        </w:rPr>
        <w:t xml:space="preserve">Ṛ. Saṃ.</w:t>
      </w:r>
      <w:r>
        <w:t xml:space="preserve"> </w:t>
      </w:r>
      <w:r>
        <w:t xml:space="preserve">4-4[?]-[?] as read [?]; the words are as read, doubtful [?])</w:t>
      </w:r>
    </w:p>
    <w:p>
      <w:pPr>
        <w:pStyle w:val="FirstParagraph"/>
      </w:pPr>
      <w:r>
        <w:t xml:space="preserve">— in the later places,</w:t>
      </w:r>
      <w:r>
        <w:t xml:space="preserve"> </w:t>
      </w:r>
      <w:r>
        <w:t xml:space="preserve">‘</w:t>
      </w:r>
      <w:r>
        <w:t xml:space="preserve">desiring battle</w:t>
      </w:r>
      <w:r>
        <w:t xml:space="preserve">’</w:t>
      </w:r>
      <w:r>
        <w:t xml:space="preserve">; and</w:t>
      </w:r>
    </w:p>
    <w:p>
      <w:pPr>
        <w:pStyle w:val="BlockText"/>
      </w:pPr>
      <w:r>
        <w:t xml:space="preserve">स मातरा विचरन्वाजयन्नपः प्र मेधिरः स्वधया पिन्वते पदम् ।</w:t>
      </w:r>
      <w:r>
        <w:t xml:space="preserve"> </w:t>
      </w:r>
      <w:r>
        <w:rPr>
          <w:iCs/>
          <w:i/>
        </w:rPr>
        <w:t xml:space="preserve">sa mātarā vicaran vājayann apaḥ pra medhiraḥ svadhayā pinvate padam |</w:t>
      </w:r>
      <w:r>
        <w:t xml:space="preserve"> </w:t>
      </w:r>
      <w:r>
        <w:t xml:space="preserve">(</w:t>
      </w:r>
      <w:r>
        <w:rPr>
          <w:iCs/>
          <w:i/>
        </w:rPr>
        <w:t xml:space="preserve">Ṛ. Saṃ.</w:t>
      </w:r>
      <w:r>
        <w:t xml:space="preserve"> </w:t>
      </w:r>
      <w:r>
        <w:t xml:space="preserve">9-[?]-[?] as read [?])”</w:t>
      </w:r>
      <w:r>
        <w:t xml:space="preserve"> </w:t>
      </w:r>
      <w:r>
        <w:rPr>
          <w:iCs/>
          <w:i/>
        </w:rPr>
        <w:t xml:space="preserve">(continued on p. 549)</w:t>
      </w:r>
    </w:p>
    <w:p>
      <w:r>
        <w:pict>
          <v:rect style="width:0;height:1.5pt" o:hralign="center" o:hrstd="t" o:hr="t"/>
        </w:pict>
      </w:r>
    </w:p>
    <w:bookmarkEnd w:id="658"/>
    <w:bookmarkStart w:id="659" w:name="page-549-pdf-569"/>
    <w:p>
      <w:pPr>
        <w:pStyle w:val="Heading3"/>
      </w:pPr>
      <w:r>
        <w:t xml:space="preserve">Page 549 (PDF 569)</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549.)</w:t>
      </w:r>
    </w:p>
    <w:p>
      <w:pPr>
        <w:pStyle w:val="BodyText"/>
      </w:pPr>
      <w:r>
        <w:t xml:space="preserve">“</w:t>
      </w:r>
      <w:r>
        <w:t xml:space="preserve">— in places like these</w:t>
      </w:r>
      <w:r>
        <w:t xml:space="preserve"> </w:t>
      </w:r>
      <w:r>
        <w:rPr>
          <w:iCs/>
          <w:i/>
        </w:rPr>
        <w:t xml:space="preserve">vājayan</w:t>
      </w:r>
      <w:r>
        <w:t xml:space="preserve"> </w:t>
      </w:r>
      <w:r>
        <w:t xml:space="preserve">means</w:t>
      </w:r>
      <w:r>
        <w:t xml:space="preserve"> </w:t>
      </w:r>
      <w:r>
        <w:t xml:space="preserve">‘</w:t>
      </w:r>
      <w:r>
        <w:t xml:space="preserve">sending forth</w:t>
      </w:r>
      <w:r>
        <w:t xml:space="preserve">’</w:t>
      </w:r>
      <w:r>
        <w:t xml:space="preserve">. In many other senses too the word has been used; both the senses that the commentators give for the Ṛk at hand fit [here].</w:t>
      </w:r>
      <w:r>
        <w:t xml:space="preserve">”</w:t>
      </w:r>
    </w:p>
    <w:p>
      <w:pPr>
        <w:pStyle w:val="BodyText"/>
      </w:pPr>
      <w:r>
        <w:rPr>
          <w:bCs/>
          <w:b/>
        </w:rPr>
        <w:t xml:space="preserve">Kṣayadvīram</w:t>
      </w:r>
      <w:r>
        <w:t xml:space="preserve"> </w:t>
      </w:r>
      <w:r>
        <w:t xml:space="preserve">—</w:t>
      </w:r>
      <w:r>
        <w:t xml:space="preserve"> </w:t>
      </w:r>
      <w:r>
        <w:rPr>
          <w:iCs/>
          <w:i/>
        </w:rPr>
        <w:t xml:space="preserve">atibalinaṃ yasmin sarve vīrāḥ kṣīyante |</w:t>
      </w:r>
      <w:r>
        <w:t xml:space="preserve"> </w:t>
      </w:r>
      <w:r>
        <w:t xml:space="preserve">“</w:t>
      </w:r>
      <w:r>
        <w:t xml:space="preserve">‘</w:t>
      </w:r>
      <w:r>
        <w:t xml:space="preserve">he in whom all the heroes dwell</w:t>
      </w:r>
      <w:r>
        <w:t xml:space="preserve">’</w:t>
      </w:r>
      <w:r>
        <w:t xml:space="preserve">: he at whose hands all the enemies’ heroes are destroyed (</w:t>
      </w:r>
      <w:r>
        <w:rPr>
          <w:iCs/>
          <w:i/>
        </w:rPr>
        <w:t xml:space="preserve">kṣīyante</w:t>
      </w:r>
      <w:r>
        <w:t xml:space="preserve">,</w:t>
      </w:r>
      <w:r>
        <w:t xml:space="preserve">”</w:t>
      </w:r>
      <w:r>
        <w:t xml:space="preserve">are destroyed” [?]) — such a mighty one: so Sāyaṇa; and</w:t>
      </w:r>
      <w:r>
        <w:t xml:space="preserve"> </w:t>
      </w:r>
      <w:r>
        <w:t xml:space="preserve">‘</w:t>
      </w:r>
      <w:r>
        <w:rPr>
          <w:iCs/>
          <w:i/>
        </w:rPr>
        <w:t xml:space="preserve">śrī nivāsagatyoḥ vīrāṇāṃ nivāsayitā kṣayadvīraḥ | pūṣā hy astaṃ gacchan sarvavīrān sve sve sthāne nivāsayati | tenāsau kṣayadvīra ity ucyate</w:t>
      </w:r>
      <w:r>
        <w:t xml:space="preserve">’</w:t>
      </w:r>
      <w:r>
        <w:t xml:space="preserve"> </w:t>
      </w:r>
      <w:r>
        <w:t xml:space="preserve">—</w:t>
      </w:r>
      <w:r>
        <w:t xml:space="preserve"> </w:t>
      </w:r>
      <w:r>
        <w:t xml:space="preserve">‘</w:t>
      </w:r>
      <w:r>
        <w:t xml:space="preserve">from</w:t>
      </w:r>
      <w:r>
        <w:t xml:space="preserve"> </w:t>
      </w:r>
      <w:r>
        <w:rPr>
          <w:iCs/>
          <w:i/>
        </w:rPr>
        <w:t xml:space="preserve">kṣi</w:t>
      </w:r>
      <w:r>
        <w:t xml:space="preserve"> </w:t>
      </w:r>
      <w:r>
        <w:t xml:space="preserve">in the sense of dwelling, going: one who makes the heroes dwell. Pūṣan, at the time of going to rest [at sunset], makes all the heroes dwell in each one’s own place; therefore he is called</w:t>
      </w:r>
      <w:r>
        <w:t xml:space="preserve"> </w:t>
      </w:r>
      <w:r>
        <w:rPr>
          <w:iCs/>
          <w:i/>
        </w:rPr>
        <w:t xml:space="preserve">kṣayadvīra</w:t>
      </w:r>
      <w:r>
        <w:t xml:space="preserve">’</w:t>
      </w:r>
      <w:r>
        <w:t xml:space="preserve"> </w:t>
      </w:r>
      <w:r>
        <w:t xml:space="preserve">— Skandasvāmin has explained</w:t>
      </w:r>
      <w:r>
        <w:t xml:space="preserve"> </w:t>
      </w:r>
      <w:r>
        <w:rPr>
          <w:iCs/>
          <w:i/>
        </w:rPr>
        <w:t xml:space="preserve">kṣaya</w:t>
      </w:r>
      <w:r>
        <w:t xml:space="preserve"> </w:t>
      </w:r>
      <w:r>
        <w:t xml:space="preserve">as</w:t>
      </w:r>
      <w:r>
        <w:t xml:space="preserve"> </w:t>
      </w:r>
      <w:r>
        <w:t xml:space="preserve">‘</w:t>
      </w:r>
      <w:r>
        <w:t xml:space="preserve">dwelling</w:t>
      </w:r>
      <w:r>
        <w:t xml:space="preserve">’</w:t>
      </w:r>
      <w:r>
        <w:t xml:space="preserve"> </w:t>
      </w:r>
      <w:r>
        <w:t xml:space="preserve">and</w:t>
      </w:r>
      <w:r>
        <w:t xml:space="preserve"> </w:t>
      </w:r>
      <w:r>
        <w:rPr>
          <w:iCs/>
          <w:i/>
        </w:rPr>
        <w:t xml:space="preserve">kṣayadvīra</w:t>
      </w:r>
      <w:r>
        <w:t xml:space="preserve"> </w:t>
      </w:r>
      <w:r>
        <w:t xml:space="preserve">as</w:t>
      </w:r>
      <w:r>
        <w:t xml:space="preserve"> </w:t>
      </w:r>
      <w:r>
        <w:t xml:space="preserve">‘</w:t>
      </w:r>
      <w:r>
        <w:t xml:space="preserve">the one who causes all heroes to dwell in their own homes when sunset comes</w:t>
      </w:r>
      <w:r>
        <w:t xml:space="preserve">’</w:t>
      </w:r>
      <w:r>
        <w:t xml:space="preserve"> </w:t>
      </w:r>
      <w:r>
        <w:t xml:space="preserve">[?].”</w:t>
      </w:r>
    </w:p>
    <w:p>
      <w:pPr>
        <w:pStyle w:val="BodyText"/>
      </w:pPr>
      <w:r>
        <w:rPr>
          <w:bCs/>
          <w:b/>
        </w:rPr>
        <w:t xml:space="preserve">Sumnaiḥ</w:t>
      </w:r>
      <w:r>
        <w:t xml:space="preserve"> </w:t>
      </w:r>
      <w:r>
        <w:t xml:space="preserve">—</w:t>
      </w:r>
      <w:r>
        <w:t xml:space="preserve"> </w:t>
      </w:r>
      <w:r>
        <w:t xml:space="preserve">“</w:t>
      </w:r>
      <w:r>
        <w:t xml:space="preserve">the word</w:t>
      </w:r>
      <w:r>
        <w:t xml:space="preserve"> </w:t>
      </w:r>
      <w:r>
        <w:rPr>
          <w:iCs/>
          <w:i/>
        </w:rPr>
        <w:t xml:space="preserve">sumna</w:t>
      </w:r>
      <w:r>
        <w:t xml:space="preserve"> </w:t>
      </w:r>
      <w:r>
        <w:t xml:space="preserve">is read among the names of happiness (</w:t>
      </w:r>
      <w:r>
        <w:rPr>
          <w:iCs/>
          <w:i/>
        </w:rPr>
        <w:t xml:space="preserve">Ni.</w:t>
      </w:r>
      <w:r>
        <w:t xml:space="preserve"> </w:t>
      </w:r>
      <w:r>
        <w:t xml:space="preserve">3-[?]);</w:t>
      </w:r>
      <w:r>
        <w:t xml:space="preserve"> </w:t>
      </w:r>
      <w:r>
        <w:rPr>
          <w:iCs/>
          <w:i/>
        </w:rPr>
        <w:t xml:space="preserve">sukhakaraiḥ stotraiḥ</w:t>
      </w:r>
      <w:r>
        <w:t xml:space="preserve">:</w:t>
      </w:r>
      <w:r>
        <w:t xml:space="preserve"> </w:t>
      </w:r>
      <w:r>
        <w:t xml:space="preserve">‘</w:t>
      </w:r>
      <w:r>
        <w:t xml:space="preserve">with hymns that give happiness</w:t>
      </w:r>
      <w:r>
        <w:t xml:space="preserve">’</w:t>
      </w:r>
      <w:r>
        <w:t xml:space="preserve">.</w:t>
      </w:r>
      <w:r>
        <w:t xml:space="preserve">”</w:t>
      </w:r>
    </w:p>
    <w:p>
      <w:pPr>
        <w:pStyle w:val="BodyText"/>
      </w:pPr>
      <w:r>
        <w:rPr>
          <w:bCs/>
          <w:b/>
        </w:rPr>
        <w:t xml:space="preserve">Īmahe</w:t>
      </w:r>
      <w:r>
        <w:t xml:space="preserve"> </w:t>
      </w:r>
      <w:r>
        <w:t xml:space="preserve">—</w:t>
      </w:r>
      <w:r>
        <w:t xml:space="preserve"> </w:t>
      </w:r>
      <w:r>
        <w:rPr>
          <w:iCs/>
          <w:i/>
        </w:rPr>
        <w:t xml:space="preserve">yācāmahe | abhīṣṭaṃ prārthayāmahe |</w:t>
      </w:r>
      <w:r>
        <w:t xml:space="preserve"> </w:t>
      </w:r>
      <w:r>
        <w:t xml:space="preserve">(</w:t>
      </w:r>
      <w:r>
        <w:rPr>
          <w:iCs/>
          <w:i/>
        </w:rPr>
        <w:t xml:space="preserve">Ni.</w:t>
      </w:r>
      <w:r>
        <w:t xml:space="preserve"> </w:t>
      </w:r>
      <w:r>
        <w:t xml:space="preserve">3-[?]8 as read [?])</w:t>
      </w:r>
      <w:r>
        <w:t xml:space="preserve"> </w:t>
      </w:r>
      <w:r>
        <w:t xml:space="preserve">“</w:t>
      </w:r>
      <w:r>
        <w:t xml:space="preserve">we ask; we pray for what we desire: the meaning is</w:t>
      </w:r>
      <w:r>
        <w:t xml:space="preserve"> </w:t>
      </w:r>
      <w:r>
        <w:t xml:space="preserve">‘</w:t>
      </w:r>
      <w:r>
        <w:t xml:space="preserve">we beg that our desired objects be granted</w:t>
      </w:r>
      <w:r>
        <w:t xml:space="preserve">’</w:t>
      </w:r>
      <w:r>
        <w:t xml:space="preserve">.</w:t>
      </w:r>
      <w:r>
        <w:t xml:space="preserve">”</w:t>
      </w:r>
    </w:p>
    <w:p>
      <w:pPr>
        <w:pStyle w:val="BodyText"/>
      </w:pPr>
      <w:r>
        <w:rPr>
          <w:bCs/>
          <w:b/>
        </w:rPr>
        <w:t xml:space="preserve">॥ व्याकरणप्रक्रिया ॥ — Vyākaraṇa-prakriyā (Rik 106.4)</w:t>
      </w:r>
      <w:r>
        <w:t xml:space="preserve"> </w:t>
      </w:r>
      <w:r>
        <w:rPr>
          <w:iCs/>
          <w:i/>
        </w:rPr>
        <w:t xml:space="preserve">(grammar pages, pp. 549–550, noted briefly; numerals small and doubtful [?])</w:t>
      </w:r>
    </w:p>
    <w:p>
      <w:pPr>
        <w:pStyle w:val="BodyText"/>
      </w:pPr>
      <w:r>
        <w:t xml:space="preserve">Grammar pages, noted briefly.</w:t>
      </w:r>
      <w:r>
        <w:t xml:space="preserve"> </w:t>
      </w:r>
      <w:r>
        <w:rPr>
          <w:iCs/>
          <w:i/>
        </w:rPr>
        <w:t xml:space="preserve">Narāśaṃsam</w:t>
      </w:r>
      <w:r>
        <w:t xml:space="preserve"> </w:t>
      </w:r>
      <w:r>
        <w:t xml:space="preserve">(</w:t>
      </w:r>
      <w:r>
        <w:rPr>
          <w:iCs/>
          <w:i/>
        </w:rPr>
        <w:t xml:space="preserve">naraiḥ śaṃsanīyo narāśaṃsaḥ</w:t>
      </w:r>
      <w:r>
        <w:t xml:space="preserve">; both members keep their accent at once by</w:t>
      </w:r>
      <w:r>
        <w:t xml:space="preserve"> </w:t>
      </w:r>
      <w:r>
        <w:rPr>
          <w:iCs/>
          <w:i/>
        </w:rPr>
        <w:t xml:space="preserve">ubhe vanaspatyādiṣu</w:t>
      </w:r>
      <w:r>
        <w:t xml:space="preserve">, Pā. Sū. 6-2-140 as read [?]; the word</w:t>
      </w:r>
      <w:r>
        <w:t xml:space="preserve"> </w:t>
      </w:r>
      <w:r>
        <w:rPr>
          <w:iCs/>
          <w:i/>
        </w:rPr>
        <w:t xml:space="preserve">nara</w:t>
      </w:r>
      <w:r>
        <w:t xml:space="preserve"> </w:t>
      </w:r>
      <w:r>
        <w:t xml:space="preserve">is</w:t>
      </w:r>
      <w:r>
        <w:t xml:space="preserve"> </w:t>
      </w:r>
      <w:r>
        <w:rPr>
          <w:iCs/>
          <w:i/>
        </w:rPr>
        <w:t xml:space="preserve">abanta</w:t>
      </w:r>
      <w:r>
        <w:t xml:space="preserve"> </w:t>
      </w:r>
      <w:r>
        <w:t xml:space="preserve">by</w:t>
      </w:r>
      <w:r>
        <w:t xml:space="preserve"> </w:t>
      </w:r>
      <w:r>
        <w:rPr>
          <w:iCs/>
          <w:i/>
        </w:rPr>
        <w:t xml:space="preserve">ṛdoḥ</w:t>
      </w:r>
      <w:r>
        <w:t xml:space="preserve"> </w:t>
      </w:r>
      <w:r>
        <w:t xml:space="preserve">[?]</w:t>
      </w:r>
      <w:r>
        <w:rPr>
          <w:iCs/>
          <w:i/>
        </w:rPr>
        <w:t xml:space="preserve">ap</w:t>
      </w:r>
      <w:r>
        <w:t xml:space="preserve">, Pā. Sū. 3-3-57 [?] and is initial-acute; the lengthening by</w:t>
      </w:r>
      <w:r>
        <w:t xml:space="preserve"> </w:t>
      </w:r>
      <w:r>
        <w:rPr>
          <w:iCs/>
          <w:i/>
        </w:rPr>
        <w:t xml:space="preserve">nipātana</w:t>
      </w:r>
      <w:r>
        <w:t xml:space="preserve">; the word</w:t>
      </w:r>
      <w:r>
        <w:t xml:space="preserve"> </w:t>
      </w:r>
      <w:r>
        <w:rPr>
          <w:iCs/>
          <w:i/>
        </w:rPr>
        <w:t xml:space="preserve">śaṃsa</w:t>
      </w:r>
      <w:r>
        <w:t xml:space="preserve"> </w:t>
      </w:r>
      <w:r>
        <w:t xml:space="preserve">is formed with</w:t>
      </w:r>
      <w:r>
        <w:t xml:space="preserve"> </w:t>
      </w:r>
      <w:r>
        <w:rPr>
          <w:iCs/>
          <w:i/>
        </w:rPr>
        <w:t xml:space="preserve">ghañ</w:t>
      </w:r>
      <w:r>
        <w:t xml:space="preserve"> </w:t>
      </w:r>
      <w:r>
        <w:t xml:space="preserve">after the root</w:t>
      </w:r>
      <w:r>
        <w:t xml:space="preserve"> </w:t>
      </w:r>
      <w:r>
        <w:rPr>
          <w:iCs/>
          <w:i/>
        </w:rPr>
        <w:t xml:space="preserve">śaṃsu stutau</w:t>
      </w:r>
      <w:r>
        <w:t xml:space="preserve">, and has the initial acute).</w:t>
      </w:r>
      <w:r>
        <w:t xml:space="preserve"> </w:t>
      </w:r>
      <w:r>
        <w:rPr>
          <w:iCs/>
          <w:i/>
        </w:rPr>
        <w:t xml:space="preserve">Vājayan</w:t>
      </w:r>
      <w:r>
        <w:t xml:space="preserve"> </w:t>
      </w:r>
      <w:r>
        <w:t xml:space="preserve">(root</w:t>
      </w:r>
      <w:r>
        <w:t xml:space="preserve"> </w:t>
      </w:r>
      <w:r>
        <w:rPr>
          <w:iCs/>
          <w:i/>
        </w:rPr>
        <w:t xml:space="preserve">vaja vraja gatau</w:t>
      </w:r>
      <w:r>
        <w:t xml:space="preserve">; since the instigator’s action is shown,</w:t>
      </w:r>
      <w:r>
        <w:t xml:space="preserve"> </w:t>
      </w:r>
      <w:r>
        <w:rPr>
          <w:iCs/>
          <w:i/>
        </w:rPr>
        <w:t xml:space="preserve">ṇic</w:t>
      </w:r>
      <w:r>
        <w:t xml:space="preserve"> </w:t>
      </w:r>
      <w:r>
        <w:t xml:space="preserve">by</w:t>
      </w:r>
      <w:r>
        <w:t xml:space="preserve"> </w:t>
      </w:r>
      <w:r>
        <w:rPr>
          <w:iCs/>
          <w:i/>
        </w:rPr>
        <w:t xml:space="preserve">hetumati ca</w:t>
      </w:r>
      <w:r>
        <w:t xml:space="preserve">, Pā. Sū. 3-1-26 as read [?]; the</w:t>
      </w:r>
      <w:r>
        <w:t xml:space="preserve"> </w:t>
      </w:r>
      <w:r>
        <w:rPr>
          <w:iCs/>
          <w:i/>
        </w:rPr>
        <w:t xml:space="preserve">vṛddhi</w:t>
      </w:r>
      <w:r>
        <w:t xml:space="preserve"> </w:t>
      </w:r>
      <w:r>
        <w:t xml:space="preserve">of the penult by</w:t>
      </w:r>
      <w:r>
        <w:t xml:space="preserve"> </w:t>
      </w:r>
      <w:r>
        <w:rPr>
          <w:iCs/>
          <w:i/>
        </w:rPr>
        <w:t xml:space="preserve">ata upadhāyāḥ</w:t>
      </w:r>
      <w:r>
        <w:t xml:space="preserve">, Pā. Sū. 7-2-116 as read [?]; after the causal,</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 </w:t>
      </w:r>
      <w:r>
        <w:t xml:space="preserve">as the vikaraṇa;</w:t>
      </w:r>
      <w:r>
        <w:t xml:space="preserve"> </w:t>
      </w:r>
      <w:r>
        <w:rPr>
          <w:iCs/>
          <w:i/>
        </w:rPr>
        <w:t xml:space="preserve">guṇa</w:t>
      </w:r>
      <w:r>
        <w:t xml:space="preserve"> </w:t>
      </w:r>
      <w:r>
        <w:t xml:space="preserve">of</w:t>
      </w:r>
      <w:r>
        <w:t xml:space="preserve"> </w:t>
      </w:r>
      <w:r>
        <w:rPr>
          <w:iCs/>
          <w:i/>
        </w:rPr>
        <w:t xml:space="preserve">ṇic</w:t>
      </w:r>
      <w:r>
        <w:t xml:space="preserve">;</w:t>
      </w:r>
      <w:r>
        <w:t xml:space="preserve"> </w:t>
      </w:r>
      <w:r>
        <w:rPr>
          <w:iCs/>
          <w:i/>
        </w:rPr>
        <w:t xml:space="preserve">ay</w:t>
      </w:r>
      <w:r>
        <w:t xml:space="preserve"> </w:t>
      </w:r>
      <w:r>
        <w:t xml:space="preserve">substituted; the accent of the</w:t>
      </w:r>
      <w:r>
        <w:t xml:space="preserve"> </w:t>
      </w:r>
      <w:r>
        <w:rPr>
          <w:iCs/>
          <w:i/>
        </w:rPr>
        <w:t xml:space="preserve">ṇic</w:t>
      </w:r>
      <w:r>
        <w:t xml:space="preserve"> </w:t>
      </w:r>
      <w:r>
        <w:t xml:space="preserve">remains; nominative singular).</w:t>
      </w:r>
      <w:r>
        <w:t xml:space="preserve"> </w:t>
      </w:r>
      <w:r>
        <w:rPr>
          <w:iCs/>
          <w:i/>
        </w:rPr>
        <w:t xml:space="preserve">Kṣayadvīram</w:t>
      </w:r>
      <w:r>
        <w:t xml:space="preserve"> </w:t>
      </w:r>
      <w:r>
        <w:t xml:space="preserve">(root</w:t>
      </w:r>
      <w:r>
        <w:t xml:space="preserve"> </w:t>
      </w:r>
      <w:r>
        <w:rPr>
          <w:iCs/>
          <w:i/>
        </w:rPr>
        <w:t xml:space="preserve">kṣi kṣaye</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 where</w:t>
      </w:r>
      <w:r>
        <w:t xml:space="preserve"> </w:t>
      </w:r>
      <w:r>
        <w:rPr>
          <w:iCs/>
          <w:i/>
        </w:rPr>
        <w:t xml:space="preserve">śap</w:t>
      </w:r>
      <w:r>
        <w:t xml:space="preserve"> </w:t>
      </w:r>
      <w:r>
        <w:t xml:space="preserve">would have been expected,</w:t>
      </w:r>
      <w:r>
        <w:t xml:space="preserve"> </w:t>
      </w:r>
      <w:r>
        <w:rPr>
          <w:iCs/>
          <w:i/>
        </w:rPr>
        <w:t xml:space="preserve">śa</w:t>
      </w:r>
      <w:r>
        <w:t xml:space="preserve"> </w:t>
      </w:r>
      <w:r>
        <w:t xml:space="preserve">is substituted by</w:t>
      </w:r>
      <w:r>
        <w:t xml:space="preserve"> </w:t>
      </w:r>
      <w:r>
        <w:rPr>
          <w:iCs/>
          <w:i/>
        </w:rPr>
        <w:t xml:space="preserve">vyatyayo bahulam</w:t>
      </w:r>
      <w:r>
        <w:t xml:space="preserve">, Pā. Sū. 3-1-85 as read [?]; by</w:t>
      </w:r>
      <w:r>
        <w:t xml:space="preserve"> </w:t>
      </w:r>
      <w:r>
        <w:rPr>
          <w:iCs/>
          <w:i/>
        </w:rPr>
        <w:t xml:space="preserve">chandasy ubhayathā</w:t>
      </w:r>
      <w:r>
        <w:t xml:space="preserve">, Pā. Sū. 3-4-117 as read [?], this receives the name</w:t>
      </w:r>
      <w:r>
        <w:t xml:space="preserve"> </w:t>
      </w:r>
      <w:r>
        <w:rPr>
          <w:iCs/>
          <w:i/>
        </w:rPr>
        <w:t xml:space="preserve">ārdhadhātuka</w:t>
      </w:r>
      <w:r>
        <w:t xml:space="preserve"> </w:t>
      </w:r>
      <w:r>
        <w:t xml:space="preserve">[as well as</w:t>
      </w:r>
      <w:r>
        <w:t xml:space="preserve"> </w:t>
      </w:r>
      <w:r>
        <w:rPr>
          <w:iCs/>
          <w:i/>
        </w:rPr>
        <w:t xml:space="preserve">sārvadhātuka</w:t>
      </w:r>
      <w:r>
        <w:t xml:space="preserve">], hence by</w:t>
      </w:r>
      <w:r>
        <w:t xml:space="preserve"> </w:t>
      </w:r>
      <w:r>
        <w:rPr>
          <w:iCs/>
          <w:i/>
        </w:rPr>
        <w:t xml:space="preserve">sārvadhātukam apit</w:t>
      </w:r>
      <w:r>
        <w:t xml:space="preserve"> </w:t>
      </w:r>
      <w:r>
        <w:t xml:space="preserve">it is not treated as</w:t>
      </w:r>
      <w:r>
        <w:t xml:space="preserve"> </w:t>
      </w:r>
      <w:r>
        <w:rPr>
          <w:iCs/>
          <w:i/>
        </w:rPr>
        <w:t xml:space="preserve">ṅit</w:t>
      </w:r>
      <w:r>
        <w:t xml:space="preserve">; so</w:t>
      </w:r>
      <w:r>
        <w:t xml:space="preserve"> </w:t>
      </w:r>
      <w:r>
        <w:rPr>
          <w:iCs/>
          <w:i/>
        </w:rPr>
        <w:t xml:space="preserve">guṇa</w:t>
      </w:r>
      <w:r>
        <w:t xml:space="preserve"> </w:t>
      </w:r>
      <w:r>
        <w:t xml:space="preserve">of the root’s</w:t>
      </w:r>
      <w:r>
        <w:t xml:space="preserve"> </w:t>
      </w:r>
      <w:r>
        <w:rPr>
          <w:iCs/>
          <w:i/>
        </w:rPr>
        <w:t xml:space="preserve">ik</w:t>
      </w:r>
      <w:r>
        <w:t xml:space="preserve">, and</w:t>
      </w:r>
      <w:r>
        <w:t xml:space="preserve"> </w:t>
      </w:r>
      <w:r>
        <w:rPr>
          <w:iCs/>
          <w:i/>
        </w:rPr>
        <w:t xml:space="preserve">ay</w:t>
      </w:r>
      <w:r>
        <w:t xml:space="preserve">; with</w:t>
      </w:r>
      <w:r>
        <w:t xml:space="preserve"> </w:t>
      </w:r>
      <w:r>
        <w:rPr>
          <w:iCs/>
          <w:i/>
        </w:rPr>
        <w:t xml:space="preserve">kṣay + at</w:t>
      </w:r>
      <w:r>
        <w:t xml:space="preserve">, since</w:t>
      </w:r>
      <w:r>
        <w:t xml:space="preserve"> </w:t>
      </w:r>
      <w:r>
        <w:rPr>
          <w:iCs/>
          <w:i/>
        </w:rPr>
        <w:t xml:space="preserve">at</w:t>
      </w:r>
      <w:r>
        <w:t xml:space="preserve"> </w:t>
      </w:r>
      <w:r>
        <w:t xml:space="preserve">after the</w:t>
      </w:r>
      <w:r>
        <w:t xml:space="preserve"> </w:t>
      </w:r>
      <w:r>
        <w:rPr>
          <w:iCs/>
          <w:i/>
        </w:rPr>
        <w:t xml:space="preserve">ā</w:t>
      </w:r>
      <w:r>
        <w:t xml:space="preserve">-</w:t>
      </w:r>
      <w:r>
        <w:rPr>
          <w:iCs/>
          <w:i/>
        </w:rPr>
        <w:t xml:space="preserve">upadeśa</w:t>
      </w:r>
      <w:r>
        <w:t xml:space="preserve"> </w:t>
      </w:r>
      <w:r>
        <w:t xml:space="preserve">[?] has the</w:t>
      </w:r>
      <w:r>
        <w:t xml:space="preserve"> </w:t>
      </w:r>
      <w:r>
        <w:rPr>
          <w:iCs/>
          <w:i/>
        </w:rPr>
        <w:t xml:space="preserve">lasārvadhātuka</w:t>
      </w:r>
      <w:r>
        <w:t xml:space="preserve"> </w:t>
      </w:r>
      <w:r>
        <w:t xml:space="preserve">[accent], by</w:t>
      </w:r>
      <w:r>
        <w:t xml:space="preserve"> </w:t>
      </w:r>
      <w:r>
        <w:rPr>
          <w:iCs/>
          <w:i/>
        </w:rPr>
        <w:t xml:space="preserve">tāsyanudāttenṅidvidupadeśāl lasārvadhātukam anudāttam…</w:t>
      </w:r>
      <w:r>
        <w:t xml:space="preserve">, Pā. Sū. 6-1-186 as read [?], it is</w:t>
      </w:r>
      <w:r>
        <w:t xml:space="preserve"> </w:t>
      </w:r>
      <w:r>
        <w:rPr>
          <w:iCs/>
          <w:i/>
        </w:rPr>
        <w:t xml:space="preserve">anudātta</w:t>
      </w:r>
      <w:r>
        <w:t xml:space="preserve">; by</w:t>
      </w:r>
      <w:r>
        <w:t xml:space="preserve"> </w:t>
      </w:r>
      <w:r>
        <w:rPr>
          <w:iCs/>
          <w:i/>
        </w:rPr>
        <w:t xml:space="preserve">ato guṇe</w:t>
      </w:r>
      <w:r>
        <w:t xml:space="preserve">, Pā. Sū. 6-1-97 as read [?],</w:t>
      </w:r>
      <w:r>
        <w:t xml:space="preserve"> </w:t>
      </w:r>
      <w:r>
        <w:rPr>
          <w:iCs/>
          <w:i/>
        </w:rPr>
        <w:t xml:space="preserve">pararūpa</w:t>
      </w:r>
      <w:r>
        <w:t xml:space="preserve">; since a single substitute with an acute arises, by</w:t>
      </w:r>
      <w:r>
        <w:t xml:space="preserve"> </w:t>
      </w:r>
      <w:r>
        <w:rPr>
          <w:iCs/>
          <w:i/>
        </w:rPr>
        <w:t xml:space="preserve">ekādeśa udāttenodāttaḥ</w:t>
      </w:r>
      <w:r>
        <w:t xml:space="preserve">, Pā. Sū. 8-2-5 as read [?], the single substitute is acute. The word</w:t>
      </w:r>
      <w:r>
        <w:t xml:space="preserve"> </w:t>
      </w:r>
      <w:r>
        <w:rPr>
          <w:iCs/>
          <w:i/>
        </w:rPr>
        <w:t xml:space="preserve">kṣayat</w:t>
      </w:r>
      <w:r>
        <w:t xml:space="preserve"> </w:t>
      </w:r>
      <w:r>
        <w:t xml:space="preserve">ends in</w:t>
      </w:r>
      <w:r>
        <w:t xml:space="preserve"> </w:t>
      </w:r>
      <w:r>
        <w:rPr>
          <w:iCs/>
          <w:i/>
        </w:rPr>
        <w:t xml:space="preserve">t</w:t>
      </w:r>
      <w:r>
        <w:t xml:space="preserve">”</w:t>
      </w:r>
      <w:r>
        <w:t xml:space="preserve"> </w:t>
      </w:r>
      <w:r>
        <w:rPr>
          <w:iCs/>
          <w:i/>
        </w:rPr>
        <w:t xml:space="preserve">(the grammar continues on p. 550)</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550 (PDF 570)</w:t>
            </w:r>
          </w:p>
        </w:tc>
      </w:tr>
      <w:tr>
        <w:tc>
          <w:tcPr/>
          <w:p>
            <w:pPr>
              <w:pStyle w:val="Compact"/>
              <w:jc w:val="left"/>
            </w:pPr>
            <w:r>
              <w:rPr>
                <w:iCs/>
                <w:i/>
              </w:rPr>
              <w:t xml:space="preserve">(Running head: left 550;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tc>
      </w:tr>
      <w:tr>
        <w:tc>
          <w:tcPr/>
          <w:p>
            <w:pPr>
              <w:pStyle w:val="Compact"/>
              <w:jc w:val="left"/>
            </w:pPr>
            <w:r>
              <w:t xml:space="preserve">The grammar of Rik 106.4 concludes (noted briefly).</w:t>
            </w:r>
            <w:r>
              <w:t xml:space="preserve"> </w:t>
            </w:r>
            <w:r>
              <w:rPr>
                <w:iCs/>
                <w:i/>
              </w:rPr>
              <w:t xml:space="preserve">Kṣayadvīram</w:t>
            </w:r>
            <w:r>
              <w:t xml:space="preserve">, concluded:</w:t>
            </w:r>
            <w:r>
              <w:t xml:space="preserve"> </w:t>
            </w:r>
            <w:r>
              <w:t xml:space="preserve">“</w:t>
            </w:r>
            <w:r>
              <w:t xml:space="preserve">…the word</w:t>
            </w:r>
            <w:r>
              <w:t xml:space="preserve"> </w:t>
            </w:r>
            <w:r>
              <w:rPr>
                <w:iCs/>
                <w:i/>
              </w:rPr>
              <w:t xml:space="preserve">kṣayat</w:t>
            </w:r>
            <w:r>
              <w:t xml:space="preserve"> </w:t>
            </w:r>
            <w:r>
              <w:t xml:space="preserve">ends in</w:t>
            </w:r>
            <w:r>
              <w:t xml:space="preserve"> </w:t>
            </w:r>
            <w:r>
              <w:rPr>
                <w:iCs/>
                <w:i/>
              </w:rPr>
              <w:t xml:space="preserve">t</w:t>
            </w:r>
            <w:r>
              <w:t xml:space="preserve">;</w:t>
            </w:r>
            <w:r>
              <w:t xml:space="preserve"> </w:t>
            </w:r>
            <w:r>
              <w:rPr>
                <w:iCs/>
                <w:i/>
              </w:rPr>
              <w:t xml:space="preserve">kṣayanto vīrā yasmin tat kṣayadvīram</w:t>
            </w:r>
            <w:r>
              <w:t xml:space="preserve">; a</w:t>
            </w:r>
            <w:r>
              <w:t xml:space="preserve"> </w:t>
            </w:r>
            <w:r>
              <w:rPr>
                <w:iCs/>
                <w:i/>
              </w:rPr>
              <w:t xml:space="preserve">bahuvrīhi</w:t>
            </w:r>
            <w:r>
              <w:t xml:space="preserve">, the accent of the prior member by</w:t>
            </w:r>
            <w:r>
              <w:t xml:space="preserve"> </w:t>
            </w:r>
            <w:r>
              <w:rPr>
                <w:iCs/>
                <w:i/>
              </w:rPr>
              <w:t xml:space="preserve">bahuvrīhau prakṛtyā pūrvapadam</w:t>
            </w:r>
            <w:r>
              <w:t xml:space="preserve">, Pā. Sū. 6-2-1 as read [?].</w:t>
            </w:r>
            <w:r>
              <w:t xml:space="preserve">”</w:t>
            </w:r>
            <w:r>
              <w:t xml:space="preserve"> </w:t>
            </w:r>
            <w:r>
              <w:rPr>
                <w:iCs/>
                <w:i/>
              </w:rPr>
              <w:t xml:space="preserve">Pūṣaṇam</w:t>
            </w:r>
            <w:r>
              <w:t xml:space="preserve"> </w:t>
            </w:r>
            <w:r>
              <w:t xml:space="preserve">(formed as a</w:t>
            </w:r>
            <w:r>
              <w:t xml:space="preserve"> </w:t>
            </w:r>
            <w:r>
              <w:rPr>
                <w:iCs/>
                <w:i/>
              </w:rPr>
              <w:t xml:space="preserve">nipātana</w:t>
            </w:r>
            <w:r>
              <w:t xml:space="preserve"> </w:t>
            </w:r>
            <w:r>
              <w:t xml:space="preserve">with the suffix</w:t>
            </w:r>
            <w:r>
              <w:t xml:space="preserve"> </w:t>
            </w:r>
            <w:r>
              <w:rPr>
                <w:iCs/>
                <w:i/>
              </w:rPr>
              <w:t xml:space="preserve">kanin</w:t>
            </w:r>
            <w:r>
              <w:t xml:space="preserve">, by</w:t>
            </w:r>
            <w:r>
              <w:t xml:space="preserve"> </w:t>
            </w:r>
            <w:r>
              <w:rPr>
                <w:iCs/>
                <w:i/>
              </w:rPr>
              <w:t xml:space="preserve">śṛ-ṣkhyādibhyaḥ…</w:t>
            </w:r>
            <w:r>
              <w:t xml:space="preserve"> </w:t>
            </w:r>
            <w:r>
              <w:t xml:space="preserve">[as printed:</w:t>
            </w:r>
            <w:r>
              <w:t xml:space="preserve"> </w:t>
            </w:r>
            <w:r>
              <w:rPr>
                <w:iCs/>
                <w:i/>
              </w:rPr>
              <w:t xml:space="preserve">śnusnūṣakhan</w:t>
            </w:r>
            <w:r>
              <w:t xml:space="preserve"> </w:t>
            </w:r>
            <w:r>
              <w:t xml:space="preserve">[?]], Uṇ. 1-[?]2 as read [?]; the lengthening of the penult, which would arise by</w:t>
            </w:r>
            <w:r>
              <w:t xml:space="preserve"> </w:t>
            </w:r>
            <w:r>
              <w:rPr>
                <w:iCs/>
                <w:i/>
              </w:rPr>
              <w:t xml:space="preserve">inhan…</w:t>
            </w:r>
            <w:r>
              <w:t xml:space="preserve">, Pā. Sū. 6-4-12 as read [?], does not arise, since the rule has been restricted to the</w:t>
            </w:r>
            <w:r>
              <w:t xml:space="preserve"> </w:t>
            </w:r>
            <w:r>
              <w:rPr>
                <w:iCs/>
                <w:i/>
              </w:rPr>
              <w:t xml:space="preserve">su</w:t>
            </w:r>
            <w:r>
              <w:t xml:space="preserve"> </w:t>
            </w:r>
            <w:r>
              <w:t xml:space="preserve">[nominative singular] only).</w:t>
            </w:r>
            <w:r>
              <w:t xml:space="preserve"> </w:t>
            </w:r>
            <w:r>
              <w:rPr>
                <w:iCs/>
                <w:i/>
              </w:rPr>
              <w:t xml:space="preserve">Īmahe</w:t>
            </w:r>
            <w:r>
              <w:t xml:space="preserve"> </w:t>
            </w:r>
            <w:r>
              <w:t xml:space="preserve">(root</w:t>
            </w:r>
            <w:r>
              <w:t xml:space="preserve"> </w:t>
            </w:r>
            <w:r>
              <w:rPr>
                <w:iCs/>
                <w:i/>
              </w:rPr>
              <w:t xml:space="preserve">īṅ gatau</w:t>
            </w:r>
            <w:r>
              <w:t xml:space="preserve">;</w:t>
            </w:r>
            <w:r>
              <w:t xml:space="preserve"> </w:t>
            </w:r>
            <w:r>
              <w:rPr>
                <w:iCs/>
                <w:i/>
              </w:rPr>
              <w:t xml:space="preserve">laṭ</w:t>
            </w:r>
            <w:r>
              <w:t xml:space="preserve">, first person plural,</w:t>
            </w:r>
            <w:r>
              <w:t xml:space="preserve"> </w:t>
            </w:r>
            <w:r>
              <w:rPr>
                <w:iCs/>
                <w:i/>
              </w:rPr>
              <w:t xml:space="preserve">mahiṅ</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rPr>
                <w:iCs/>
                <w:i/>
              </w:rPr>
              <w:t xml:space="preserve">ṭita ātmanepadānāṃ ṭere</w:t>
            </w:r>
            <w:r>
              <w:t xml:space="preserve">, Pā. Sū. 3-4-79 as read [?]; the</w:t>
            </w:r>
            <w:r>
              <w:t xml:space="preserve"> </w:t>
            </w:r>
            <w:r>
              <w:rPr>
                <w:iCs/>
                <w:i/>
              </w:rPr>
              <w:t xml:space="preserve">vikaraṇa</w:t>
            </w:r>
            <w:r>
              <w:t xml:space="preserve"> </w:t>
            </w:r>
            <w:r>
              <w:t xml:space="preserve">[</w:t>
            </w:r>
            <w:r>
              <w:rPr>
                <w:iCs/>
                <w:i/>
              </w:rPr>
              <w:t xml:space="preserve">śyan</w:t>
            </w:r>
            <w:r>
              <w:t xml:space="preserve">] is lost by</w:t>
            </w:r>
            <w:r>
              <w:t xml:space="preserve"> </w:t>
            </w:r>
            <w:r>
              <w:rPr>
                <w:iCs/>
                <w:i/>
              </w:rPr>
              <w:t xml:space="preserve">bahulaṃ chandasi</w:t>
            </w:r>
            <w:r>
              <w:t xml:space="preserve">;</w:t>
            </w:r>
            <w:r>
              <w:t xml:space="preserve"> </w:t>
            </w:r>
            <w:r>
              <w:rPr>
                <w:iCs/>
                <w:i/>
              </w:rPr>
              <w:t xml:space="preserve">nighāta</w:t>
            </w:r>
            <w:r>
              <w:t xml:space="preserve">). The Rik is closed with</w:t>
            </w:r>
            <w:r>
              <w:t xml:space="preserve"> </w:t>
            </w:r>
            <w:r>
              <w:rPr>
                <w:iCs/>
                <w:i/>
              </w:rPr>
              <w:t xml:space="preserve">‖ 4 ‖</w:t>
            </w:r>
            <w:r>
              <w:t xml:space="preserve"> </w:t>
            </w:r>
            <w:r>
              <w:t xml:space="preserve">and an ornament.</w:t>
            </w:r>
          </w:p>
        </w:tc>
      </w:tr>
      <w:tr>
        <w:tc>
          <w:tcPr/>
          <w:p>
            <w:pPr>
              <w:pStyle w:val="Compact"/>
              <w:jc w:val="left"/>
            </w:pPr>
            <w:r>
              <w:t xml:space="preserve">## Rik 106.5 — printed pp. 550–[?]</w:t>
            </w:r>
          </w:p>
        </w:tc>
      </w:tr>
      <w:tr>
        <w:tc>
          <w:tcPr/>
          <w:p>
            <w:pPr>
              <w:pStyle w:val="Compact"/>
              <w:jc w:val="left"/>
            </w:pPr>
            <w:r>
              <w:rPr>
                <w:bCs/>
                <w:b/>
              </w:rPr>
              <w:t xml:space="preserve">॥ संहितापाठः ॥ — Saṃhitā-pāṭha (Rik 106.5)</w:t>
            </w:r>
          </w:p>
        </w:tc>
      </w:tr>
      <w:tr>
        <w:tc>
          <w:tcPr/>
          <w:p>
            <w:pPr>
              <w:pStyle w:val="Compact"/>
              <w:jc w:val="left"/>
            </w:pPr>
            <w:r>
              <w:t xml:space="preserve">&gt; बृहस्पते सदमिन्नः सुगं कृधि शं योर्यत्ते मनुर्हितं तदीमहे ।</w:t>
            </w:r>
            <w:r>
              <w:t xml:space="preserve"> </w:t>
            </w:r>
            <w:r>
              <w:t xml:space="preserve">&gt; रथं न दुर्गाद्वसवः सुदानवो विश्वस्मान्नो अंहसो निष्पिपर्तन ॥ ५ ॥</w:t>
            </w:r>
          </w:p>
        </w:tc>
      </w:tr>
      <w:tr>
        <w:tc>
          <w:tcPr/>
          <w:p>
            <w:pPr>
              <w:pStyle w:val="Compact"/>
              <w:jc w:val="left"/>
            </w:pPr>
            <w:r>
              <w:rPr>
                <w:iCs/>
                <w:i/>
              </w:rPr>
              <w:t xml:space="preserve">bṛhaspate sadam in naḥ sugaṃ kṛdhi śaṃ yor yat te manur hitaṃ tad īmahe | rathaṃ na durgād vasavaḥ sudānavo viśvasmān no aṃhaso niṣ piparttana ‖ 5 ‖</w:t>
            </w:r>
            <w:r>
              <w:t xml:space="preserve"> </w:t>
            </w:r>
            <w:r>
              <w:rPr>
                <w:iCs/>
                <w:i/>
              </w:rPr>
              <w:t xml:space="preserve">(accent-marks in the print not reproduced)</w:t>
            </w:r>
          </w:p>
        </w:tc>
      </w:tr>
      <w:tr>
        <w:tc>
          <w:tcPr/>
          <w:p>
            <w:pPr>
              <w:pStyle w:val="Compact"/>
              <w:jc w:val="left"/>
            </w:pPr>
            <w:r>
              <w:rPr>
                <w:bCs/>
                <w:b/>
              </w:rPr>
              <w:t xml:space="preserve">॥ पदपाठः ॥ — Pada-pāṭha (Rik 106.5)</w:t>
            </w:r>
          </w:p>
        </w:tc>
      </w:tr>
      <w:tr>
        <w:tc>
          <w:tcPr/>
          <w:p>
            <w:pPr>
              <w:pStyle w:val="Compact"/>
              <w:jc w:val="left"/>
            </w:pPr>
            <w:r>
              <w:t xml:space="preserve">&gt; बृहस्पते । सदम् । इत् । नः । सुऽगम् । कृधि । शम् । योः । यत् ।</w:t>
            </w:r>
            <w:r>
              <w:t xml:space="preserve"> </w:t>
            </w:r>
            <w:r>
              <w:t xml:space="preserve">&gt; ते । मनुःऽहितम् । तत् । ईमहे ।</w:t>
            </w:r>
          </w:p>
        </w:tc>
      </w:tr>
      <w:tr>
        <w:tc>
          <w:tcPr/>
          <w:p>
            <w:pPr>
              <w:pStyle w:val="Compact"/>
              <w:jc w:val="left"/>
            </w:pPr>
            <w:r>
              <w:rPr>
                <w:iCs/>
                <w:i/>
              </w:rPr>
              <w:t xml:space="preserve">bṛhaspate | sadam | it | naḥ | su-gam | kṛdhi | śam | yoḥ | yat | te | manuḥ-hitam | tat | īmahe |</w:t>
            </w:r>
            <w:r>
              <w:t xml:space="preserve"> </w:t>
            </w:r>
            <w:r>
              <w:rPr>
                <w:iCs/>
                <w:i/>
              </w:rPr>
              <w:t xml:space="preserve">(the second half of the Pada,</w:t>
            </w:r>
            <w:r>
              <w:rPr>
                <w:iCs/>
                <w:i/>
              </w:rPr>
              <w:t xml:space="preserve"> </w:t>
            </w:r>
            <w:r>
              <w:rPr>
                <w:iCs/>
                <w:i/>
              </w:rPr>
              <w:t xml:space="preserve">“</w:t>
            </w:r>
            <w:r>
              <w:rPr>
                <w:iCs/>
                <w:i/>
              </w:rPr>
              <w:t xml:space="preserve">ratham na durgāt…</w:t>
            </w:r>
            <w:r>
              <w:rPr>
                <w:iCs/>
                <w:i/>
              </w:rPr>
              <w:t xml:space="preserve">”</w:t>
            </w:r>
            <w:r>
              <w:rPr>
                <w:iCs/>
                <w:i/>
              </w:rPr>
              <w:t xml:space="preserve">, continues on p. 551)</w:t>
            </w:r>
          </w:p>
        </w:tc>
      </w:tr>
    </w:tbl>
    <w:bookmarkEnd w:id="659"/>
    <w:bookmarkStart w:id="660" w:name="page-551-pdf-571"/>
    <w:p>
      <w:pPr>
        <w:pStyle w:val="Heading3"/>
      </w:pPr>
      <w:r>
        <w:t xml:space="preserve">Page 551 (PDF 571)</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551.)</w:t>
      </w:r>
    </w:p>
    <w:p>
      <w:pPr>
        <w:pStyle w:val="BlockText"/>
      </w:pPr>
      <w:r>
        <w:t xml:space="preserve">रथम् । न । दुःऽगात् । वसवः । सुऽदानवः । विश्वस्मात् । नः । अंहसः । निः । पिपर्तन ॥ ५ ॥</w:t>
      </w:r>
    </w:p>
    <w:p>
      <w:pPr>
        <w:pStyle w:val="FirstParagraph"/>
      </w:pPr>
      <w:r>
        <w:rPr>
          <w:iCs/>
          <w:i/>
        </w:rPr>
        <w:t xml:space="preserve">ratham | na | duḥ-gāt | vasavaḥ | su-dānavaḥ | viśvasmāt | naḥ | aṃhasaḥ | niḥ | pipartana ‖ 5 ‖</w:t>
      </w:r>
    </w:p>
    <w:p>
      <w:pPr>
        <w:pStyle w:val="BodyText"/>
      </w:pPr>
      <w:r>
        <w:rPr>
          <w:bCs/>
          <w:b/>
        </w:rPr>
        <w:t xml:space="preserve">॥ सायणभाष्यम् ॥ — Sāyaṇa-bhāṣya (Rik 106.5)</w:t>
      </w:r>
    </w:p>
    <w:p>
      <w:pPr>
        <w:pStyle w:val="BlockText"/>
      </w:pPr>
      <w:r>
        <w:t xml:space="preserve">बृहस्पते सदमित्सदैवा नोऽस्माकं सुगम् । सुखनामैतत् । सुखं कृधि । कुरु । अपि च ते तव स्वभूतं शं शमनीयानां रोगाणामुपशमनं योः पृथक्कर्तव्यानां भयानां यावनं पृथक्करणं मनुर्हितं मनुना ब्रह्मणा हितं स्थापितं त्वय्यवस्थापितम् । यद्वा । मनुष्याणामनुकूलम् । एवंविधं शमनं यावनं च यदस्ति तदीमहे । याचामहे ॥ सुगम् । सुष्ठु गम्यते ऽस्मिन्निति सुगम् । सुदुरोरधिकरण इति गमेर्डः । शं योरिति चैतत्रद्वयं [?] यास्कस्यैवं व्याख्यातं । शमनं च रोगाणां यावनं च भयानां । नि. ४-२१ । इति । मनुर्हितम् । मनेरौणादिक उसिप्रत्ययः । तृतीया कर्मणीति पूर्वपदप्रकृतिस्वरत्वम् ॥</w:t>
      </w:r>
      <w:r>
        <w:t xml:space="preserve"> </w:t>
      </w:r>
      <w:r>
        <w:rPr>
          <w:iCs/>
          <w:i/>
        </w:rPr>
        <w:t xml:space="preserve">bṛhaspate sadam it sadaivā no ’smākaṃ sugam | sukhanāmaitat | sukhaṃ kṛdhi | kuru | api ca te tava svabhūtaṃ śaṃ śamanīyānāṃ rogāṇām upaśamanaṃ yoḥ pṛthakkartavyānāṃ bhayānāṃ yāvanaṃ pṛthakkaraṇaṃ manurhitaṃ manunā brahmaṇā hitaṃ sthāpitaṃ tvayy avasthāpitam | yadvā | manuṣyāṇām anukūlam | evaṃvidhaṃ śamanaṃ yāvanaṃ ca yad asti tad īmahe | yācāmahe ‖ sugam | suṣṭhu gamyate ’sminn iti sugam | sudurorādhikaraṇa iti gamer ḍaḥ | śaṃ yor ity etaddvayaṃ [?] yāskasyaivaṃ vyākhyātaṃ | śamanaṃ ca rogāṇāṃ yāvanaṃ ca bhayānāṃ | ni. 4-2[?] | iti | manurhitam | maner auṇādika usipratyayaḥ | tṛtīyā karmaṇīti pūrvapadaprakṛtisvaratvam ‖</w:t>
      </w:r>
      <w:r>
        <w:t xml:space="preserve"> </w:t>
      </w:r>
      <w:r>
        <w:rPr>
          <w:iCs/>
          <w:i/>
        </w:rPr>
        <w:t xml:space="preserve">(Sanskrit as read;</w:t>
      </w:r>
      <w:r>
        <w:rPr>
          <w:iCs/>
          <w:i/>
        </w:rPr>
        <w:t xml:space="preserve"> </w:t>
      </w:r>
      <w:r>
        <w:rPr>
          <w:iCs/>
          <w:i/>
        </w:rPr>
        <w:t xml:space="preserve">“</w:t>
      </w:r>
      <w:r>
        <w:rPr>
          <w:iCs/>
          <w:i/>
        </w:rPr>
        <w:t xml:space="preserve">etaddvayaṃ</w:t>
      </w:r>
      <w:r>
        <w:rPr>
          <w:iCs/>
          <w:i/>
        </w:rPr>
        <w:t xml:space="preserve">”</w:t>
      </w:r>
      <w:r>
        <w:rPr>
          <w:iCs/>
          <w:i/>
        </w:rPr>
        <w:t xml:space="preserve"> </w:t>
      </w:r>
      <w:r>
        <w:rPr>
          <w:iCs/>
          <w:i/>
        </w:rPr>
        <w:t xml:space="preserve">is the print’s, doubtful [?]; the tail is short and given.)</w:t>
      </w:r>
    </w:p>
    <w:p>
      <w:pPr>
        <w:pStyle w:val="FirstParagraph"/>
      </w:pPr>
      <w:r>
        <w:t xml:space="preserve">“</w:t>
      </w:r>
      <w:r>
        <w:t xml:space="preserve">O Bṛhaspati! always (</w:t>
      </w:r>
      <w:r>
        <w:rPr>
          <w:iCs/>
          <w:i/>
        </w:rPr>
        <w:t xml:space="preserve">sadam it</w:t>
      </w:r>
      <w:r>
        <w:t xml:space="preserve">) make for us (</w:t>
      </w:r>
      <w:r>
        <w:rPr>
          <w:iCs/>
          <w:i/>
        </w:rPr>
        <w:t xml:space="preserve">naḥ</w:t>
      </w:r>
      <w:r>
        <w:t xml:space="preserve">)</w:t>
      </w:r>
      <w:r>
        <w:t xml:space="preserve"> </w:t>
      </w:r>
      <w:r>
        <w:rPr>
          <w:iCs/>
          <w:i/>
        </w:rPr>
        <w:t xml:space="preserve">sugam</w:t>
      </w:r>
      <w:r>
        <w:t xml:space="preserve">, which is a name for happiness: make happiness. And further, the</w:t>
      </w:r>
      <w:r>
        <w:t xml:space="preserve"> </w:t>
      </w:r>
      <w:r>
        <w:rPr>
          <w:iCs/>
          <w:i/>
        </w:rPr>
        <w:t xml:space="preserve">śam</w:t>
      </w:r>
      <w:r>
        <w:t xml:space="preserve"> </w:t>
      </w:r>
      <w:r>
        <w:t xml:space="preserve">that is your own — the allaying of diseases that are to be allayed — and the</w:t>
      </w:r>
      <w:r>
        <w:t xml:space="preserve"> </w:t>
      </w:r>
      <w:r>
        <w:rPr>
          <w:iCs/>
          <w:i/>
        </w:rPr>
        <w:t xml:space="preserve">yoḥ</w:t>
      </w:r>
      <w:r>
        <w:t xml:space="preserve"> </w:t>
      </w:r>
      <w:r>
        <w:t xml:space="preserve">— the separation, the keeping apart, of the dangers that are to be kept away: that [which is]</w:t>
      </w:r>
      <w:r>
        <w:t xml:space="preserve"> </w:t>
      </w:r>
      <w:r>
        <w:rPr>
          <w:iCs/>
          <w:i/>
        </w:rPr>
        <w:t xml:space="preserve">manurhita</w:t>
      </w:r>
      <w:r>
        <w:t xml:space="preserve">, established (</w:t>
      </w:r>
      <w:r>
        <w:rPr>
          <w:iCs/>
          <w:i/>
        </w:rPr>
        <w:t xml:space="preserve">hita</w:t>
      </w:r>
      <w:r>
        <w:t xml:space="preserve">) by Manu — by Brahmā — set in you; or, as favourable to men: such an allaying and a</w:t>
      </w:r>
      <w:r>
        <w:t xml:space="preserve"> </w:t>
      </w:r>
      <w:r>
        <w:rPr>
          <w:iCs/>
          <w:i/>
        </w:rPr>
        <w:t xml:space="preserve">yāvana</w:t>
      </w:r>
      <w:r>
        <w:t xml:space="preserve"> </w:t>
      </w:r>
      <w:r>
        <w:t xml:space="preserve">[warding off] as there is, that we ask (</w:t>
      </w:r>
      <w:r>
        <w:rPr>
          <w:iCs/>
          <w:i/>
        </w:rPr>
        <w:t xml:space="preserve">īmahe</w:t>
      </w:r>
      <w:r>
        <w:t xml:space="preserve">), we beg for.</w:t>
      </w:r>
      <w:r>
        <w:t xml:space="preserve">”</w:t>
      </w:r>
    </w:p>
    <w:p>
      <w:pPr>
        <w:pStyle w:val="BodyText"/>
      </w:pPr>
      <w:r>
        <w:rPr>
          <w:bCs/>
          <w:b/>
        </w:rPr>
        <w:t xml:space="preserve">॥ प्रतिपदार्थः ॥ — Pratipadārtha (Rik 106.5; Kannada; English)</w:t>
      </w:r>
    </w:p>
    <w:p>
      <w:pPr>
        <w:pStyle w:val="BodyText"/>
      </w:pPr>
      <w:r>
        <w:rPr>
          <w:iCs/>
          <w:i/>
        </w:rPr>
        <w:t xml:space="preserve">Bṛhaspate</w:t>
      </w:r>
      <w:r>
        <w:t xml:space="preserve"> </w:t>
      </w:r>
      <w:r>
        <w:t xml:space="preserve">— O Bṛhaspati;</w:t>
      </w:r>
      <w:r>
        <w:t xml:space="preserve"> </w:t>
      </w:r>
      <w:r>
        <w:rPr>
          <w:iCs/>
          <w:i/>
        </w:rPr>
        <w:t xml:space="preserve">sadam it</w:t>
      </w:r>
      <w:r>
        <w:t xml:space="preserve"> </w:t>
      </w:r>
      <w:r>
        <w:t xml:space="preserve">— always;</w:t>
      </w:r>
      <w:r>
        <w:t xml:space="preserve"> </w:t>
      </w:r>
      <w:r>
        <w:rPr>
          <w:iCs/>
          <w:i/>
        </w:rPr>
        <w:t xml:space="preserve">naḥ</w:t>
      </w:r>
      <w:r>
        <w:t xml:space="preserve"> </w:t>
      </w:r>
      <w:r>
        <w:t xml:space="preserve">— to us;</w:t>
      </w:r>
      <w:r>
        <w:t xml:space="preserve"> </w:t>
      </w:r>
      <w:r>
        <w:rPr>
          <w:iCs/>
          <w:i/>
        </w:rPr>
        <w:t xml:space="preserve">sugam</w:t>
      </w:r>
      <w:r>
        <w:t xml:space="preserve"> </w:t>
      </w:r>
      <w:r>
        <w:t xml:space="preserve">— happiness;</w:t>
      </w:r>
      <w:r>
        <w:t xml:space="preserve"> </w:t>
      </w:r>
      <w:r>
        <w:rPr>
          <w:iCs/>
          <w:i/>
        </w:rPr>
        <w:t xml:space="preserve">kṛdhi</w:t>
      </w:r>
      <w:r>
        <w:t xml:space="preserve"> </w:t>
      </w:r>
      <w:r>
        <w:t xml:space="preserve">— make;</w:t>
      </w:r>
      <w:r>
        <w:t xml:space="preserve"> </w:t>
      </w:r>
      <w:r>
        <w:rPr>
          <w:iCs/>
          <w:i/>
        </w:rPr>
        <w:t xml:space="preserve">manurhitam</w:t>
      </w:r>
      <w:r>
        <w:t xml:space="preserve"> </w:t>
      </w:r>
      <w:r>
        <w:t xml:space="preserve">— [that which was] established in you by Manu, or beneficial to men;</w:t>
      </w:r>
      <w:r>
        <w:t xml:space="preserve"> </w:t>
      </w:r>
      <w:r>
        <w:rPr>
          <w:iCs/>
          <w:i/>
        </w:rPr>
        <w:t xml:space="preserve">śam</w:t>
      </w:r>
      <w:r>
        <w:t xml:space="preserve"> </w:t>
      </w:r>
      <w:r>
        <w:t xml:space="preserve">— the one that cures diseases;</w:t>
      </w:r>
      <w:r>
        <w:t xml:space="preserve"> </w:t>
      </w:r>
      <w:r>
        <w:rPr>
          <w:iCs/>
          <w:i/>
        </w:rPr>
        <w:t xml:space="preserve">yoḥ</w:t>
      </w:r>
      <w:r>
        <w:t xml:space="preserve"> </w:t>
      </w:r>
      <w:r>
        <w:t xml:space="preserve">— the one that wards off the dangers;</w:t>
      </w:r>
      <w:r>
        <w:t xml:space="preserve"> </w:t>
      </w:r>
      <w:r>
        <w:rPr>
          <w:iCs/>
          <w:i/>
        </w:rPr>
        <w:t xml:space="preserve">yat</w:t>
      </w:r>
      <w:r>
        <w:t xml:space="preserve"> </w:t>
      </w:r>
      <w:r>
        <w:t xml:space="preserve">— whatever power;</w:t>
      </w:r>
      <w:r>
        <w:t xml:space="preserve"> </w:t>
      </w:r>
      <w:r>
        <w:rPr>
          <w:iCs/>
          <w:i/>
        </w:rPr>
        <w:t xml:space="preserve">te</w:t>
      </w:r>
      <w:r>
        <w:t xml:space="preserve"> </w:t>
      </w:r>
      <w:r>
        <w:t xml:space="preserve">— your;</w:t>
      </w:r>
      <w:r>
        <w:t xml:space="preserve"> </w:t>
      </w:r>
      <w:r>
        <w:rPr>
          <w:iCs/>
          <w:i/>
        </w:rPr>
        <w:t xml:space="preserve">tat</w:t>
      </w:r>
      <w:r>
        <w:t xml:space="preserve"> </w:t>
      </w:r>
      <w:r>
        <w:t xml:space="preserve">— that;</w:t>
      </w:r>
      <w:r>
        <w:t xml:space="preserve"> </w:t>
      </w:r>
      <w:r>
        <w:rPr>
          <w:iCs/>
          <w:i/>
        </w:rPr>
        <w:t xml:space="preserve">īmahe</w:t>
      </w:r>
      <w:r>
        <w:t xml:space="preserve"> </w:t>
      </w:r>
      <w:r>
        <w:t xml:space="preserve">— we ask;</w:t>
      </w:r>
      <w:r>
        <w:t xml:space="preserve"> </w:t>
      </w:r>
      <w:r>
        <w:rPr>
          <w:iCs/>
          <w:i/>
        </w:rPr>
        <w:t xml:space="preserve">durgāt</w:t>
      </w:r>
      <w:r>
        <w:t xml:space="preserve"> </w:t>
      </w:r>
      <w:r>
        <w:t xml:space="preserve">— from the impassable road;</w:t>
      </w:r>
      <w:r>
        <w:t xml:space="preserve"> </w:t>
      </w:r>
      <w:r>
        <w:rPr>
          <w:iCs/>
          <w:i/>
        </w:rPr>
        <w:t xml:space="preserve">ratham na</w:t>
      </w:r>
      <w:r>
        <w:t xml:space="preserve"> </w:t>
      </w:r>
      <w:r>
        <w:t xml:space="preserve">— as a good charioteer [brings] the chariot safely through;</w:t>
      </w:r>
      <w:r>
        <w:t xml:space="preserve"> </w:t>
      </w:r>
      <w:r>
        <w:rPr>
          <w:iCs/>
          <w:i/>
        </w:rPr>
        <w:t xml:space="preserve">vasavaḥ</w:t>
      </w:r>
      <w:r>
        <w:t xml:space="preserve"> </w:t>
      </w:r>
      <w:r>
        <w:t xml:space="preserve">— those who protect the dwelling;</w:t>
      </w:r>
      <w:r>
        <w:t xml:space="preserve"> </w:t>
      </w:r>
      <w:r>
        <w:rPr>
          <w:iCs/>
          <w:i/>
        </w:rPr>
        <w:t xml:space="preserve">sudānavaḥ</w:t>
      </w:r>
      <w:r>
        <w:t xml:space="preserve"> </w:t>
      </w:r>
      <w:r>
        <w:t xml:space="preserve">— the exceedingly generous Indra and the other gods;</w:t>
      </w:r>
      <w:r>
        <w:t xml:space="preserve"> </w:t>
      </w:r>
      <w:r>
        <w:rPr>
          <w:iCs/>
          <w:i/>
        </w:rPr>
        <w:t xml:space="preserve">naḥ</w:t>
      </w:r>
      <w:r>
        <w:t xml:space="preserve"> </w:t>
      </w:r>
      <w:r>
        <w:t xml:space="preserve">— us;</w:t>
      </w:r>
      <w:r>
        <w:t xml:space="preserve"> </w:t>
      </w:r>
      <w:r>
        <w:rPr>
          <w:iCs/>
          <w:i/>
        </w:rPr>
        <w:t xml:space="preserve">viśvasmāt aṃhasaḥ</w:t>
      </w:r>
      <w:r>
        <w:t xml:space="preserve"> </w:t>
      </w:r>
      <w:r>
        <w:t xml:space="preserve">— from all sin;</w:t>
      </w:r>
      <w:r>
        <w:t xml:space="preserve"> </w:t>
      </w:r>
      <w:r>
        <w:rPr>
          <w:iCs/>
          <w:i/>
        </w:rPr>
        <w:t xml:space="preserve">niṣ piparttana</w:t>
      </w:r>
      <w:r>
        <w:t xml:space="preserve"> </w:t>
      </w:r>
      <w:r>
        <w:t xml:space="preserve">— [may you] release and protect.</w:t>
      </w:r>
    </w:p>
    <w:p>
      <w:pPr>
        <w:pStyle w:val="BodyText"/>
      </w:pPr>
      <w:r>
        <w:rPr>
          <w:bCs/>
          <w:b/>
        </w:rPr>
        <w:t xml:space="preserve">॥ भावार्थः ॥ — Bhāvārtha (Kannada; English)</w:t>
      </w:r>
    </w:p>
    <w:p>
      <w:pPr>
        <w:pStyle w:val="BodyText"/>
      </w:pPr>
      <w:r>
        <w:t xml:space="preserve">O Bṛhaspati, always bring us happiness. We ask for that power of yours, established in you by Manu, which cures diseases and wards off dangers. As a good charioteer brings the chariot safely through an impassable road, may Indra and the other gods, who protect the dwelling and are generous in giving, free us from all sin and protect us.</w:t>
      </w:r>
    </w:p>
    <w:p>
      <w:r>
        <w:pict>
          <v:rect style="width:0;height:1.5pt" o:hralign="center" o:hrstd="t" o:hr="t"/>
        </w:pict>
      </w:r>
    </w:p>
    <w:bookmarkEnd w:id="660"/>
    <w:bookmarkStart w:id="661" w:name="page-552-pdf-572"/>
    <w:p>
      <w:pPr>
        <w:pStyle w:val="Heading3"/>
      </w:pPr>
      <w:r>
        <w:t xml:space="preserve">Page 552 (PDF 572)</w:t>
      </w:r>
    </w:p>
    <w:p>
      <w:pPr>
        <w:pStyle w:val="FirstParagraph"/>
      </w:pPr>
      <w:r>
        <w:rPr>
          <w:iCs/>
          <w:i/>
        </w:rPr>
        <w:t xml:space="preserve">(Running head: left 552;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p>
      <w:pPr>
        <w:pStyle w:val="BodyText"/>
      </w:pPr>
      <w:r>
        <w:rPr>
          <w:bCs/>
          <w:b/>
        </w:rPr>
        <w:t xml:space="preserve">English Translation (as printed in the source)</w:t>
      </w:r>
    </w:p>
    <w:p>
      <w:pPr>
        <w:pStyle w:val="BodyText"/>
      </w:pPr>
      <w:r>
        <w:t xml:space="preserve">“</w:t>
      </w:r>
      <w:r>
        <w:t xml:space="preserve">Brihaspati, always confer happiness upon us ; we solicit that faculty of both (alleviating pain and obviating peril) implanted in you by Manu : may they, who are bountiful and the givers of dwellings, extricate us from all sins, as a chariot from a defile.</w:t>
      </w:r>
      <w:r>
        <w:t xml:space="preserve">”</w:t>
      </w:r>
    </w:p>
    <w:p>
      <w:pPr>
        <w:pStyle w:val="BodyText"/>
      </w:pPr>
      <w:r>
        <w:rPr>
          <w:bCs/>
          <w:b/>
        </w:rPr>
        <w:t xml:space="preserve">॥ विशेषविषयगळु ॥ — Viśeṣa-viṣayagaḷu (Special Topics, Rik 106.5)</w:t>
      </w:r>
    </w:p>
    <w:p>
      <w:pPr>
        <w:pStyle w:val="BodyText"/>
      </w:pPr>
      <w:r>
        <w:rPr>
          <w:bCs/>
          <w:b/>
        </w:rPr>
        <w:t xml:space="preserve">Sadam it</w:t>
      </w:r>
      <w:r>
        <w:t xml:space="preserve"> </w:t>
      </w:r>
      <w:r>
        <w:t xml:space="preserve">—</w:t>
      </w:r>
      <w:r>
        <w:t xml:space="preserve"> </w:t>
      </w:r>
      <w:r>
        <w:rPr>
          <w:iCs/>
          <w:i/>
        </w:rPr>
        <w:t xml:space="preserve">sadam iti sadā ity asya paryāyaḥ | it śabdaḥ atra evārthe | sadaiveti arthaḥ |</w:t>
      </w:r>
      <w:r>
        <w:t xml:space="preserve"> </w:t>
      </w:r>
      <w:r>
        <w:t xml:space="preserve">“</w:t>
      </w:r>
      <w:r>
        <w:rPr>
          <w:iCs/>
          <w:i/>
        </w:rPr>
        <w:t xml:space="preserve">sadam</w:t>
      </w:r>
      <w:r>
        <w:t xml:space="preserve"> </w:t>
      </w:r>
      <w:r>
        <w:t xml:space="preserve">is a synonym of</w:t>
      </w:r>
      <w:r>
        <w:t xml:space="preserve"> </w:t>
      </w:r>
      <w:r>
        <w:rPr>
          <w:iCs/>
          <w:i/>
        </w:rPr>
        <w:t xml:space="preserve">sadā</w:t>
      </w:r>
      <w:r>
        <w:t xml:space="preserve"> </w:t>
      </w:r>
      <w:r>
        <w:t xml:space="preserve">(</w:t>
      </w:r>
      <w:r>
        <w:t xml:space="preserve">‘</w:t>
      </w:r>
      <w:r>
        <w:t xml:space="preserve">always</w:t>
      </w:r>
      <w:r>
        <w:t xml:space="preserve">’</w:t>
      </w:r>
      <w:r>
        <w:t xml:space="preserve">); the word</w:t>
      </w:r>
      <w:r>
        <w:t xml:space="preserve"> </w:t>
      </w:r>
      <w:r>
        <w:rPr>
          <w:iCs/>
          <w:i/>
        </w:rPr>
        <w:t xml:space="preserve">it</w:t>
      </w:r>
      <w:r>
        <w:t xml:space="preserve"> </w:t>
      </w:r>
      <w:r>
        <w:t xml:space="preserve">is here in the sense of</w:t>
      </w:r>
      <w:r>
        <w:t xml:space="preserve"> </w:t>
      </w:r>
      <w:r>
        <w:rPr>
          <w:iCs/>
          <w:i/>
        </w:rPr>
        <w:t xml:space="preserve">eva</w:t>
      </w:r>
      <w:r>
        <w:t xml:space="preserve">: the meaning is</w:t>
      </w:r>
      <w:r>
        <w:t xml:space="preserve"> </w:t>
      </w:r>
      <w:r>
        <w:rPr>
          <w:iCs/>
          <w:i/>
        </w:rPr>
        <w:t xml:space="preserve">sadaiva</w:t>
      </w:r>
      <w:r>
        <w:t xml:space="preserve">,</w:t>
      </w:r>
      <w:r>
        <w:t xml:space="preserve"> </w:t>
      </w:r>
      <w:r>
        <w:t xml:space="preserve">‘</w:t>
      </w:r>
      <w:r>
        <w:t xml:space="preserve">always</w:t>
      </w:r>
      <w:r>
        <w:t xml:space="preserve">’</w:t>
      </w:r>
      <w:r>
        <w:t xml:space="preserve">.</w:t>
      </w:r>
      <w:r>
        <w:t xml:space="preserve"> </w:t>
      </w:r>
      <w:r>
        <w:rPr>
          <w:iCs/>
          <w:i/>
        </w:rPr>
        <w:t xml:space="preserve">Sadam</w:t>
      </w:r>
      <w:r>
        <w:t xml:space="preserve"> </w:t>
      </w:r>
      <w:r>
        <w:t xml:space="preserve">is a synonym for</w:t>
      </w:r>
      <w:r>
        <w:t xml:space="preserve"> </w:t>
      </w:r>
      <w:r>
        <w:t xml:space="preserve">‘</w:t>
      </w:r>
      <w:r>
        <w:t xml:space="preserve">always</w:t>
      </w:r>
      <w:r>
        <w:t xml:space="preserve">’</w:t>
      </w:r>
      <w:r>
        <w:t xml:space="preserve">;</w:t>
      </w:r>
      <w:r>
        <w:t xml:space="preserve"> </w:t>
      </w:r>
      <w:r>
        <w:rPr>
          <w:iCs/>
          <w:i/>
        </w:rPr>
        <w:t xml:space="preserve">sadam it</w:t>
      </w:r>
      <w:r>
        <w:t xml:space="preserve"> </w:t>
      </w:r>
      <w:r>
        <w:t xml:space="preserve">means</w:t>
      </w:r>
      <w:r>
        <w:t xml:space="preserve"> </w:t>
      </w:r>
      <w:r>
        <w:t xml:space="preserve">‘</w:t>
      </w:r>
      <w:r>
        <w:t xml:space="preserve">at all times</w:t>
      </w:r>
      <w:r>
        <w:t xml:space="preserve">’</w:t>
      </w:r>
      <w:r>
        <w:t xml:space="preserve">, without break. The Nirukta-author, citing the Ṛk that uses this word —</w:t>
      </w:r>
    </w:p>
    <w:p>
      <w:pPr>
        <w:pStyle w:val="BlockText"/>
      </w:pPr>
      <w:r>
        <w:t xml:space="preserve">देवा नो यथा सदमिद्वृधे असन्नप्रायुवो रक्षितारो दिवेदिवे ।</w:t>
      </w:r>
      <w:r>
        <w:t xml:space="preserve"> </w:t>
      </w:r>
      <w:r>
        <w:rPr>
          <w:iCs/>
          <w:i/>
        </w:rPr>
        <w:t xml:space="preserve">devā no yathā sadam id vṛdhe asann aprāyuvo rakṣitāro dive-dive |</w:t>
      </w:r>
      <w:r>
        <w:t xml:space="preserve"> </w:t>
      </w:r>
      <w:r>
        <w:t xml:space="preserve">(</w:t>
      </w:r>
      <w:r>
        <w:rPr>
          <w:iCs/>
          <w:i/>
        </w:rPr>
        <w:t xml:space="preserve">Ṛ. Saṃ.</w:t>
      </w:r>
      <w:r>
        <w:t xml:space="preserve"> </w:t>
      </w:r>
      <w:r>
        <w:t xml:space="preserve">1-8[?]-1 as read [?])</w:t>
      </w:r>
    </w:p>
    <w:p>
      <w:pPr>
        <w:pStyle w:val="FirstParagraph"/>
      </w:pPr>
      <w:r>
        <w:t xml:space="preserve">— has shown that the word</w:t>
      </w:r>
      <w:r>
        <w:t xml:space="preserve"> </w:t>
      </w:r>
      <w:r>
        <w:rPr>
          <w:iCs/>
          <w:i/>
        </w:rPr>
        <w:t xml:space="preserve">sadam</w:t>
      </w:r>
      <w:r>
        <w:t xml:space="preserve"> </w:t>
      </w:r>
      <w:r>
        <w:t xml:space="preserve">has the meaning</w:t>
      </w:r>
      <w:r>
        <w:t xml:space="preserve"> </w:t>
      </w:r>
      <w:r>
        <w:t xml:space="preserve">‘</w:t>
      </w:r>
      <w:r>
        <w:t xml:space="preserve">always</w:t>
      </w:r>
      <w:r>
        <w:t xml:space="preserve">’</w:t>
      </w:r>
      <w:r>
        <w:t xml:space="preserve"> </w:t>
      </w:r>
      <w:r>
        <w:t xml:space="preserve">(</w:t>
      </w:r>
      <w:r>
        <w:rPr>
          <w:iCs/>
          <w:i/>
        </w:rPr>
        <w:t xml:space="preserve">Ni.</w:t>
      </w:r>
      <w:r>
        <w:t xml:space="preserve"> </w:t>
      </w:r>
      <w:r>
        <w:t xml:space="preserve">4-1[?] as read [?]).”</w:t>
      </w:r>
    </w:p>
    <w:p>
      <w:pPr>
        <w:pStyle w:val="BodyText"/>
      </w:pPr>
      <w:r>
        <w:rPr>
          <w:bCs/>
          <w:b/>
        </w:rPr>
        <w:t xml:space="preserve">Sugam</w:t>
      </w:r>
      <w:r>
        <w:t xml:space="preserve"> </w:t>
      </w:r>
      <w:r>
        <w:t xml:space="preserve">—</w:t>
      </w:r>
      <w:r>
        <w:t xml:space="preserve"> </w:t>
      </w:r>
      <w:r>
        <w:rPr>
          <w:iCs/>
          <w:i/>
        </w:rPr>
        <w:t xml:space="preserve">sugam ity api paṭhitam api sukhanāma draṣṭavyam |</w:t>
      </w:r>
      <w:r>
        <w:t xml:space="preserve"> </w:t>
      </w:r>
      <w:r>
        <w:t xml:space="preserve">“although it is not read among the names of happiness, Skandasvāmin has explained that the word</w:t>
      </w:r>
      <w:r>
        <w:t xml:space="preserve"> </w:t>
      </w:r>
      <w:r>
        <w:rPr>
          <w:iCs/>
          <w:i/>
        </w:rPr>
        <w:t xml:space="preserve">suga</w:t>
      </w:r>
      <w:r>
        <w:t xml:space="preserve"> </w:t>
      </w:r>
      <w:r>
        <w:t xml:space="preserve">here means happiness, and, citing —</w:t>
      </w:r>
    </w:p>
    <w:p>
      <w:pPr>
        <w:pStyle w:val="BlockText"/>
      </w:pPr>
      <w:r>
        <w:t xml:space="preserve">अस्मभ्यमिन्द्र वरिवः सुगं कृधि प्र शत्रूणां मघवन्वृष्ण्या रुज ।</w:t>
      </w:r>
      <w:r>
        <w:t xml:space="preserve"> </w:t>
      </w:r>
      <w:r>
        <w:rPr>
          <w:iCs/>
          <w:i/>
        </w:rPr>
        <w:t xml:space="preserve">asmabhyam indra varivaḥ sugaṃ kṛdhi pra śatrūṇāṃ maghavan vṛṣṇyā ruja |</w:t>
      </w:r>
      <w:r>
        <w:t xml:space="preserve"> </w:t>
      </w:r>
      <w:r>
        <w:t xml:space="preserve">(</w:t>
      </w:r>
      <w:r>
        <w:rPr>
          <w:iCs/>
          <w:i/>
        </w:rPr>
        <w:t xml:space="preserve">Ṛ. Saṃ.</w:t>
      </w:r>
      <w:r>
        <w:t xml:space="preserve"> </w:t>
      </w:r>
      <w:r>
        <w:t xml:space="preserve">1-102-4 as read [?])</w:t>
      </w:r>
    </w:p>
    <w:p>
      <w:pPr>
        <w:pStyle w:val="FirstParagraph"/>
      </w:pPr>
      <w:r>
        <w:t xml:space="preserve">— he explains that as in this Ṛk the word</w:t>
      </w:r>
      <w:r>
        <w:t xml:space="preserve"> </w:t>
      </w:r>
      <w:r>
        <w:rPr>
          <w:iCs/>
          <w:i/>
        </w:rPr>
        <w:t xml:space="preserve">suga</w:t>
      </w:r>
      <w:r>
        <w:t xml:space="preserve"> </w:t>
      </w:r>
      <w:r>
        <w:t xml:space="preserve">means happiness, so here too it means happiness. Besides this sense, the word</w:t>
      </w:r>
      <w:r>
        <w:t xml:space="preserve"> </w:t>
      </w:r>
      <w:r>
        <w:rPr>
          <w:iCs/>
          <w:i/>
        </w:rPr>
        <w:t xml:space="preserve">suga</w:t>
      </w:r>
      <w:r>
        <w:t xml:space="preserve"> </w:t>
      </w:r>
      <w:r>
        <w:t xml:space="preserve">has the sense</w:t>
      </w:r>
      <w:r>
        <w:t xml:space="preserve"> </w:t>
      </w:r>
      <w:r>
        <w:rPr>
          <w:iCs/>
          <w:i/>
        </w:rPr>
        <w:t xml:space="preserve">śobhanaṃ mārgam</w:t>
      </w:r>
      <w:r>
        <w:t xml:space="preserve">:</w:t>
      </w:r>
      <w:r>
        <w:t xml:space="preserve"> </w:t>
      </w:r>
      <w:r>
        <w:t xml:space="preserve">‘</w:t>
      </w:r>
      <w:r>
        <w:t xml:space="preserve">a good road</w:t>
      </w:r>
      <w:r>
        <w:t xml:space="preserve">’</w:t>
      </w:r>
      <w:r>
        <w:t xml:space="preserve">; from the point of view of travel, an easily traversed path; from the ethical point of view, an excellent path. In both senses this word is used. For example —</w:t>
      </w:r>
    </w:p>
    <w:p>
      <w:pPr>
        <w:pStyle w:val="BlockText"/>
      </w:pPr>
      <w:r>
        <w:t xml:space="preserve">देवयानान्सुगान्पथः कुरुष्व सुमनाः स्वयम् ।</w:t>
      </w:r>
      <w:r>
        <w:t xml:space="preserve"> </w:t>
      </w:r>
      <w:r>
        <w:rPr>
          <w:iCs/>
          <w:i/>
        </w:rPr>
        <w:t xml:space="preserve">devayānān sugān pathaḥ kuruṣva sumanāḥ svayam |</w:t>
      </w:r>
      <w:r>
        <w:t xml:space="preserve"> </w:t>
      </w:r>
      <w:r>
        <w:t xml:space="preserve">(</w:t>
      </w:r>
      <w:r>
        <w:rPr>
          <w:iCs/>
          <w:i/>
        </w:rPr>
        <w:t xml:space="preserve">Bṛ. De.</w:t>
      </w:r>
      <w:r>
        <w:t xml:space="preserve"> </w:t>
      </w:r>
      <w:r>
        <w:t xml:space="preserve">2-4[?] as read [?])</w:t>
      </w:r>
    </w:p>
    <w:p>
      <w:pPr>
        <w:pStyle w:val="FirstParagraph"/>
      </w:pPr>
      <w:r>
        <w:t xml:space="preserve">— in this verse the sense is</w:t>
      </w:r>
      <w:r>
        <w:t xml:space="preserve"> </w:t>
      </w:r>
      <w:r>
        <w:t xml:space="preserve">‘</w:t>
      </w:r>
      <w:r>
        <w:t xml:space="preserve">paths that gods can travel easily</w:t>
      </w:r>
      <w:r>
        <w:t xml:space="preserve">’</w:t>
      </w:r>
      <w:r>
        <w:t xml:space="preserve">. In the same sense, in the Ṛk-saṃhitā too:</w:t>
      </w:r>
    </w:p>
    <w:p>
      <w:pPr>
        <w:pStyle w:val="BlockText"/>
      </w:pPr>
      <w:r>
        <w:t xml:space="preserve">शं नः करत्यर्वते सुगं मेषाय मेष्ये ।</w:t>
      </w:r>
      <w:r>
        <w:t xml:space="preserve"> </w:t>
      </w:r>
      <w:r>
        <w:t xml:space="preserve">नृभ्यो नारिभ्यो गवे ॥</w:t>
      </w:r>
      <w:r>
        <w:t xml:space="preserve"> </w:t>
      </w:r>
      <w:r>
        <w:rPr>
          <w:iCs/>
          <w:i/>
        </w:rPr>
        <w:t xml:space="preserve">śaṃ naḥ karaty arvate sugaṃ meṣāya meṣye | nṛbhyo nāribhyo gave ‖</w:t>
      </w:r>
      <w:r>
        <w:t xml:space="preserve"> </w:t>
      </w:r>
      <w:r>
        <w:t xml:space="preserve">(</w:t>
      </w:r>
      <w:r>
        <w:rPr>
          <w:iCs/>
          <w:i/>
        </w:rPr>
        <w:t xml:space="preserve">Ṛ. Saṃ.</w:t>
      </w:r>
      <w:r>
        <w:t xml:space="preserve"> </w:t>
      </w:r>
      <w:r>
        <w:t xml:space="preserve">1-43-6 as read)</w:t>
      </w:r>
    </w:p>
    <w:p>
      <w:r>
        <w:pict>
          <v:rect style="width:0;height:1.5pt" o:hralign="center" o:hrstd="t" o:hr="t"/>
        </w:pict>
      </w:r>
    </w:p>
    <w:bookmarkEnd w:id="661"/>
    <w:bookmarkStart w:id="662" w:name="page-553-pdf-573"/>
    <w:p>
      <w:pPr>
        <w:pStyle w:val="Heading3"/>
      </w:pPr>
      <w:r>
        <w:t xml:space="preserve">Page 553 (PDF 573)</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553.)</w:t>
      </w:r>
    </w:p>
    <w:p>
      <w:pPr>
        <w:pStyle w:val="BodyText"/>
      </w:pPr>
      <w:r>
        <w:t xml:space="preserve">“— in this Ṛk, and in the Ṛks 9-[?]3-10, 10-[?]-3 and others,</w:t>
      </w:r>
      <w:r>
        <w:t xml:space="preserve"> </w:t>
      </w:r>
      <w:r>
        <w:t xml:space="preserve">‘</w:t>
      </w:r>
      <w:r>
        <w:t xml:space="preserve">a path that can be traversed easily</w:t>
      </w:r>
      <w:r>
        <w:t xml:space="preserve">’</w:t>
      </w:r>
      <w:r>
        <w:t xml:space="preserve">:</w:t>
      </w:r>
    </w:p>
    <w:p>
      <w:pPr>
        <w:pStyle w:val="BlockText"/>
      </w:pPr>
      <w:r>
        <w:t xml:space="preserve">बृहस्पते अप तं वर्तया पथः सुगं नो अस्यै देववीतये कृधि ।</w:t>
      </w:r>
      <w:r>
        <w:t xml:space="preserve"> </w:t>
      </w:r>
      <w:r>
        <w:rPr>
          <w:iCs/>
          <w:i/>
        </w:rPr>
        <w:t xml:space="preserve">bṛhaspate apa taṃ vartayā pathaḥ sugaṃ no asyai devavītaye kṛdhi |</w:t>
      </w:r>
      <w:r>
        <w:t xml:space="preserve"> </w:t>
      </w:r>
      <w:r>
        <w:t xml:space="preserve">(</w:t>
      </w:r>
      <w:r>
        <w:rPr>
          <w:iCs/>
          <w:i/>
        </w:rPr>
        <w:t xml:space="preserve">Ṛ. Saṃ.</w:t>
      </w:r>
      <w:r>
        <w:t xml:space="preserve"> </w:t>
      </w:r>
      <w:r>
        <w:t xml:space="preserve">2-2[?]-[?] as read [?])</w:t>
      </w:r>
    </w:p>
    <w:p>
      <w:pPr>
        <w:pStyle w:val="FirstParagraph"/>
      </w:pPr>
      <w:r>
        <w:t xml:space="preserve">— in Ṛks like these, the word</w:t>
      </w:r>
      <w:r>
        <w:t xml:space="preserve"> </w:t>
      </w:r>
      <w:r>
        <w:rPr>
          <w:iCs/>
          <w:i/>
        </w:rPr>
        <w:t xml:space="preserve">sugam</w:t>
      </w:r>
      <w:r>
        <w:t xml:space="preserve"> </w:t>
      </w:r>
      <w:r>
        <w:t xml:space="preserve">has the meaning</w:t>
      </w:r>
      <w:r>
        <w:t xml:space="preserve"> </w:t>
      </w:r>
      <w:r>
        <w:t xml:space="preserve">‘</w:t>
      </w:r>
      <w:r>
        <w:t xml:space="preserve">to be reached well, with right [ethical] sight</w:t>
      </w:r>
      <w:r>
        <w:t xml:space="preserve">’</w:t>
      </w:r>
      <w:r>
        <w:t xml:space="preserve">.</w:t>
      </w:r>
      <w:r>
        <w:t xml:space="preserve"> </w:t>
      </w:r>
      <w:r>
        <w:t xml:space="preserve">‘</w:t>
      </w:r>
      <w:r>
        <w:rPr>
          <w:iCs/>
          <w:i/>
        </w:rPr>
        <w:t xml:space="preserve">Yajñānuṣṭhānāya sumatiṃ dehi</w:t>
      </w:r>
      <w:r>
        <w:t xml:space="preserve">’</w:t>
      </w:r>
      <w:r>
        <w:t xml:space="preserve">:</w:t>
      </w:r>
      <w:r>
        <w:t xml:space="preserve"> </w:t>
      </w:r>
      <w:r>
        <w:t xml:space="preserve">‘</w:t>
      </w:r>
      <w:r>
        <w:t xml:space="preserve">give right intelligence for the performance of the sacrifice</w:t>
      </w:r>
      <w:r>
        <w:t xml:space="preserve">’</w:t>
      </w:r>
      <w:r>
        <w:t xml:space="preserve">: the sense is</w:t>
      </w:r>
      <w:r>
        <w:t xml:space="preserve"> </w:t>
      </w:r>
      <w:r>
        <w:t xml:space="preserve">‘</w:t>
      </w:r>
      <w:r>
        <w:t xml:space="preserve">the right understanding of those who perform the sacrificial rites</w:t>
      </w:r>
      <w:r>
        <w:t xml:space="preserve">’</w:t>
      </w:r>
      <w:r>
        <w:t xml:space="preserve">; and</w:t>
      </w:r>
    </w:p>
    <w:p>
      <w:pPr>
        <w:pStyle w:val="BlockText"/>
      </w:pPr>
      <w:r>
        <w:t xml:space="preserve">इन्द्रासोमा सुष्कृते मा सुगं भूद्यो नः कदा चिदभिदासति द्रुहा ।</w:t>
      </w:r>
      <w:r>
        <w:t xml:space="preserve"> </w:t>
      </w:r>
      <w:r>
        <w:rPr>
          <w:iCs/>
          <w:i/>
        </w:rPr>
        <w:t xml:space="preserve">indrāsomā suṣkṛte mā sugaṃ bhūd yo naḥ kadā cid abhidāsati druhā |</w:t>
      </w:r>
      <w:r>
        <w:t xml:space="preserve"> </w:t>
      </w:r>
      <w:r>
        <w:t xml:space="preserve">(</w:t>
      </w:r>
      <w:r>
        <w:rPr>
          <w:iCs/>
          <w:i/>
        </w:rPr>
        <w:t xml:space="preserve">Ṛ. Saṃ.</w:t>
      </w:r>
      <w:r>
        <w:t xml:space="preserve"> </w:t>
      </w:r>
      <w:r>
        <w:t xml:space="preserve">7-1[?]-2 as read [?])</w:t>
      </w:r>
    </w:p>
    <w:p>
      <w:pPr>
        <w:pStyle w:val="FirstParagraph"/>
      </w:pPr>
      <w:r>
        <w:t xml:space="preserve">— in such places it means happiness. The commentator’s intention is that this last sense should be taken in the Ṛk at hand.”</w:t>
      </w:r>
    </w:p>
    <w:p>
      <w:pPr>
        <w:pStyle w:val="BodyText"/>
      </w:pPr>
      <w:r>
        <w:rPr>
          <w:bCs/>
          <w:b/>
        </w:rPr>
        <w:t xml:space="preserve">Śaṃ yoḥ</w:t>
      </w:r>
      <w:r>
        <w:t xml:space="preserve"> </w:t>
      </w:r>
      <w:r>
        <w:t xml:space="preserve">— “</w:t>
      </w:r>
      <w:r>
        <w:rPr>
          <w:iCs/>
          <w:i/>
        </w:rPr>
        <w:t xml:space="preserve">śam</w:t>
      </w:r>
      <w:r>
        <w:t xml:space="preserve"> </w:t>
      </w:r>
      <w:r>
        <w:t xml:space="preserve">means happiness (</w:t>
      </w:r>
      <w:r>
        <w:rPr>
          <w:iCs/>
          <w:i/>
        </w:rPr>
        <w:t xml:space="preserve">Ni.</w:t>
      </w:r>
      <w:r>
        <w:t xml:space="preserve"> </w:t>
      </w:r>
      <w:r>
        <w:t xml:space="preserve">3-[?]0);</w:t>
      </w:r>
      <w:r>
        <w:t xml:space="preserve"> </w:t>
      </w:r>
      <w:r>
        <w:rPr>
          <w:iCs/>
          <w:i/>
        </w:rPr>
        <w:t xml:space="preserve">yoḥ</w:t>
      </w:r>
      <w:r>
        <w:t xml:space="preserve">:</w:t>
      </w:r>
      <w:r>
        <w:t xml:space="preserve"> </w:t>
      </w:r>
      <w:r>
        <w:rPr>
          <w:iCs/>
          <w:i/>
        </w:rPr>
        <w:t xml:space="preserve">śamanaṃ ca rogāṇāṃ yāvanaṃ bhayānām</w:t>
      </w:r>
      <w:r>
        <w:t xml:space="preserve"> </w:t>
      </w:r>
      <w:r>
        <w:t xml:space="preserve">(</w:t>
      </w:r>
      <w:r>
        <w:rPr>
          <w:iCs/>
          <w:i/>
        </w:rPr>
        <w:t xml:space="preserve">Ni.</w:t>
      </w:r>
      <w:r>
        <w:t xml:space="preserve"> </w:t>
      </w:r>
      <w:r>
        <w:t xml:space="preserve">4-2[?] as read [?]) — that is, the happiness that is the allaying of diseases, and the happiness that is the warding off of fear; the intention is</w:t>
      </w:r>
      <w:r>
        <w:t xml:space="preserve"> </w:t>
      </w:r>
      <w:r>
        <w:t xml:space="preserve">‘</w:t>
      </w:r>
      <w:r>
        <w:t xml:space="preserve">allay our diseases and ward off fear</w:t>
      </w:r>
      <w:r>
        <w:t xml:space="preserve">’</w:t>
      </w:r>
      <w:r>
        <w:t xml:space="preserve">. If one considers the relation between</w:t>
      </w:r>
      <w:r>
        <w:t xml:space="preserve"> </w:t>
      </w:r>
      <w:r>
        <w:rPr>
          <w:iCs/>
          <w:i/>
        </w:rPr>
        <w:t xml:space="preserve">śaṃyu</w:t>
      </w:r>
      <w:r>
        <w:t xml:space="preserve">, which has the form of happiness, and</w:t>
      </w:r>
      <w:r>
        <w:t xml:space="preserve"> </w:t>
      </w:r>
      <w:r>
        <w:rPr>
          <w:iCs/>
          <w:i/>
        </w:rPr>
        <w:t xml:space="preserve">śaṃyu</w:t>
      </w:r>
      <w:r>
        <w:t xml:space="preserve">, the son of Bṛhaspati [?] [the Kannada:</w:t>
      </w:r>
      <w:r>
        <w:t xml:space="preserve"> </w:t>
      </w:r>
      <w:r>
        <w:t xml:space="preserve">‘</w:t>
      </w:r>
      <w:r>
        <w:t xml:space="preserve">Śaṃyu, the Bṛhaspati-son</w:t>
      </w:r>
      <w:r>
        <w:t xml:space="preserve">’</w:t>
      </w:r>
      <w:r>
        <w:t xml:space="preserve">], then the suitability of the word</w:t>
      </w:r>
      <w:r>
        <w:t xml:space="preserve"> </w:t>
      </w:r>
      <w:r>
        <w:rPr>
          <w:iCs/>
          <w:i/>
        </w:rPr>
        <w:t xml:space="preserve">śaṃyoḥ</w:t>
      </w:r>
      <w:r>
        <w:t xml:space="preserve"> </w:t>
      </w:r>
      <w:r>
        <w:t xml:space="preserve">in the Ṛk, which prays to Bṛhaspati, is well understood. (In Ṛks such as 1-4[?]-3 [as read [?]], also when other deities are prayed to,</w:t>
      </w:r>
      <w:r>
        <w:t xml:space="preserve"> </w:t>
      </w:r>
      <w:r>
        <w:rPr>
          <w:iCs/>
          <w:i/>
        </w:rPr>
        <w:t xml:space="preserve">śaṃyu</w:t>
      </w:r>
      <w:r>
        <w:t xml:space="preserve"> </w:t>
      </w:r>
      <w:r>
        <w:t xml:space="preserve">means happiness.) The son of Bṛhaspati is named Śaṃyu.</w:t>
      </w:r>
    </w:p>
    <w:p>
      <w:pPr>
        <w:pStyle w:val="BlockText"/>
      </w:pPr>
      <w:r>
        <w:t xml:space="preserve">तच्छंयोरावृणीमहे ।</w:t>
      </w:r>
      <w:r>
        <w:t xml:space="preserve"> </w:t>
      </w:r>
      <w:r>
        <w:rPr>
          <w:iCs/>
          <w:i/>
        </w:rPr>
        <w:t xml:space="preserve">tac chaṃyor āvṛṇīmahe |</w:t>
      </w:r>
      <w:r>
        <w:t xml:space="preserve"> </w:t>
      </w:r>
      <w:r>
        <w:t xml:space="preserve">(</w:t>
      </w:r>
      <w:r>
        <w:rPr>
          <w:iCs/>
          <w:i/>
        </w:rPr>
        <w:t xml:space="preserve">Tai. Saṃ.</w:t>
      </w:r>
      <w:r>
        <w:t xml:space="preserve"> </w:t>
      </w:r>
      <w:r>
        <w:t xml:space="preserve">2-6-1[?]-2 as read [?])</w:t>
      </w:r>
    </w:p>
    <w:p>
      <w:pPr>
        <w:pStyle w:val="FirstParagraph"/>
      </w:pPr>
      <w:r>
        <w:t xml:space="preserve">— in this the prayer is</w:t>
      </w:r>
      <w:r>
        <w:t xml:space="preserve"> </w:t>
      </w:r>
      <w:r>
        <w:t xml:space="preserve">‘</w:t>
      </w:r>
      <w:r>
        <w:t xml:space="preserve">we ask for happiness from Śaṃyu, the son of Bṛhaspati</w:t>
      </w:r>
      <w:r>
        <w:t xml:space="preserve">’</w:t>
      </w:r>
      <w:r>
        <w:t xml:space="preserve">. In the Ṛk at hand, the sense of</w:t>
      </w:r>
      <w:r>
        <w:t xml:space="preserve"> </w:t>
      </w:r>
      <w:r>
        <w:rPr>
          <w:iCs/>
          <w:i/>
        </w:rPr>
        <w:t xml:space="preserve">manurhita</w:t>
      </w:r>
      <w:r>
        <w:t xml:space="preserve"> </w:t>
      </w:r>
      <w:r>
        <w:t xml:space="preserve">—</w:t>
      </w:r>
      <w:r>
        <w:t xml:space="preserve"> </w:t>
      </w:r>
      <w:r>
        <w:t xml:space="preserve">‘</w:t>
      </w:r>
      <w:r>
        <w:t xml:space="preserve">beneficial to men</w:t>
      </w:r>
      <w:r>
        <w:t xml:space="preserve">’</w:t>
      </w:r>
      <w:r>
        <w:t xml:space="preserve">: there is a story in the Śatapatha Brāhmaṇa that the happiness which was beneficial to men like this was once taken by Bṛhaspati’s son only to the world of the gods and was lost to men:</w:t>
      </w:r>
    </w:p>
    <w:p>
      <w:pPr>
        <w:pStyle w:val="BlockText"/>
      </w:pPr>
      <w:r>
        <w:t xml:space="preserve">अथ शंयोराह । शंयुर्ह वै बार्हस्पत्योऽञ्जसा यज्ञस्य संस्थां विदां चकार स देवलोकमसीयाय तत्तदन्तर्हितमिव मनुष्येभ्य आस ।</w:t>
      </w:r>
      <w:r>
        <w:t xml:space="preserve"> </w:t>
      </w:r>
      <w:r>
        <w:rPr>
          <w:iCs/>
          <w:i/>
        </w:rPr>
        <w:t xml:space="preserve">atha śaṃyor āha | śaṃyur ha vai bārhaspatyo ’ñjasā yajñasya saṃsthāṃ vidāṃ cakāra sa devalokam asīyāya tat tad antarhitam iva manuṣyebhya āsa |</w:t>
      </w:r>
      <w:r>
        <w:t xml:space="preserve"> </w:t>
      </w:r>
      <w:r>
        <w:t xml:space="preserve">(</w:t>
      </w:r>
      <w:r>
        <w:rPr>
          <w:iCs/>
          <w:i/>
        </w:rPr>
        <w:t xml:space="preserve">Śa. Brā.</w:t>
      </w:r>
      <w:r>
        <w:t xml:space="preserve"> </w:t>
      </w:r>
      <w:r>
        <w:t xml:space="preserve">1-8-1-[?]4 as read [?]; the words as read,</w:t>
      </w:r>
      <w:r>
        <w:t xml:space="preserve"> </w:t>
      </w:r>
      <w:r>
        <w:t xml:space="preserve">“</w:t>
      </w:r>
      <w:r>
        <w:t xml:space="preserve">asīyāya</w:t>
      </w:r>
      <w:r>
        <w:t xml:space="preserve">”</w:t>
      </w:r>
      <w:r>
        <w:t xml:space="preserve"> </w:t>
      </w:r>
      <w:r>
        <w:t xml:space="preserve">doubtful [?])</w:t>
      </w:r>
    </w:p>
    <w:p>
      <w:pPr>
        <w:pStyle w:val="FirstParagraph"/>
      </w:pPr>
      <w:r>
        <w:t xml:space="preserve">— from this Brāhmaṇa sentence it is understood that Śaṃyu, the son of Bṛhaspati, formerly recognized the excellence of the sacrifice and went to the world of the gods to obtain the happiness which could be got by that knowledge. By the fire, that knowledge was lost to men.”</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554 (PDF 574)</w:t>
            </w:r>
          </w:p>
        </w:tc>
      </w:tr>
      <w:tr>
        <w:tc>
          <w:tcPr/>
          <w:p>
            <w:pPr>
              <w:pStyle w:val="Compact"/>
              <w:jc w:val="left"/>
            </w:pPr>
            <w:r>
              <w:rPr>
                <w:iCs/>
                <w:i/>
              </w:rPr>
              <w:t xml:space="preserve">(Running head: left 554;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tc>
      </w:tr>
      <w:tr>
        <w:tc>
          <w:tcPr/>
          <w:p>
            <w:pPr>
              <w:pStyle w:val="Compact"/>
              <w:jc w:val="left"/>
            </w:pPr>
            <w:r>
              <w:rPr>
                <w:iCs/>
                <w:i/>
              </w:rPr>
              <w:t xml:space="preserve">(The Śatapatha passage on Śaṃyu continues from p. 553; its middle part is dotted out in the print as lost [</w:t>
            </w:r>
            <w:r>
              <w:rPr>
                <w:iCs/>
                <w:i/>
              </w:rPr>
              <w:t xml:space="preserve">“</w:t>
            </w:r>
            <w:r>
              <w:rPr>
                <w:iCs/>
                <w:i/>
              </w:rPr>
              <w:t xml:space="preserve">…. …..</w:t>
            </w:r>
            <w:r>
              <w:rPr>
                <w:iCs/>
                <w:i/>
              </w:rPr>
              <w:t xml:space="preserve">”</w:t>
            </w:r>
            <w:r>
              <w:rPr>
                <w:iCs/>
                <w:i/>
              </w:rPr>
              <w:t xml:space="preserve">].)</w:t>
            </w:r>
          </w:p>
        </w:tc>
      </w:tr>
      <w:tr>
        <w:tc>
          <w:tcPr/>
          <w:p>
            <w:pPr>
              <w:pStyle w:val="Compact"/>
              <w:jc w:val="left"/>
            </w:pPr>
            <w:r>
              <w:t xml:space="preserve">&gt; तद्वा ऋषीणामनुश्रुतवास … ते तामेव यज्ञस्य संस्थामुपायंस्तस्माच्छंयुर्बार्हस्पत्यो वेद्यच्छंयोरब्रुवंस्तामेवैष एतद्यज्ञस्य संस्थामुपैति … तस्माद्वै शंयोराह । स प्रतिपद्यते । तच्छंयोरावृणीमह इति ।</w:t>
            </w:r>
            <w:r>
              <w:t xml:space="preserve"> </w:t>
            </w:r>
            <w:r>
              <w:t xml:space="preserve">&gt;</w:t>
            </w:r>
            <w:r>
              <w:t xml:space="preserve"> </w:t>
            </w:r>
            <w:r>
              <w:rPr>
                <w:iCs/>
                <w:i/>
              </w:rPr>
              <w:t xml:space="preserve">tad vā ṛṣīṇām anuśrutavāsa … te tām eva yajñasya saṃsthām upāyaṃs tasmāc chaṃyur bārhaspatyo vedy acchaṃyor abruvaṃs tām evaiṣa etad yajñasya saṃsthām upaiti … tasmād vai śaṃyor āha | sa pratipadyate | tac chaṃyor āvṛṇīmaha iti |</w:t>
            </w:r>
            <w:r>
              <w:t xml:space="preserve"> </w:t>
            </w:r>
            <w:r>
              <w:t xml:space="preserve">(</w:t>
            </w:r>
            <w:r>
              <w:rPr>
                <w:iCs/>
                <w:i/>
              </w:rPr>
              <w:t xml:space="preserve">Śa. Brā.</w:t>
            </w:r>
            <w:r>
              <w:t xml:space="preserve"> </w:t>
            </w:r>
            <w:r>
              <w:t xml:space="preserve">1-8-1-[?]4, 3[?] as read [?]; the gaps and several words are as printed [</w:t>
            </w:r>
            <w:r>
              <w:t xml:space="preserve">“</w:t>
            </w:r>
            <w:r>
              <w:t xml:space="preserve">…. ….</w:t>
            </w:r>
            <w:r>
              <w:t xml:space="preserve">”</w:t>
            </w:r>
            <w:r>
              <w:t xml:space="preserve">] and read with doubt [?])</w:t>
            </w:r>
          </w:p>
        </w:tc>
      </w:tr>
      <w:tr>
        <w:tc>
          <w:tcPr/>
          <w:p>
            <w:pPr>
              <w:pStyle w:val="Compact"/>
              <w:jc w:val="left"/>
            </w:pPr>
            <w:r>
              <w:t xml:space="preserve">“</w:t>
            </w:r>
            <w:r>
              <w:t xml:space="preserve">Thus the matter became known to the ṛṣis; afterwards, having uttered the mantra beginning</w:t>
            </w:r>
            <w:r>
              <w:t xml:space="preserve"> </w:t>
            </w:r>
            <w:r>
              <w:rPr>
                <w:iCs/>
                <w:i/>
              </w:rPr>
              <w:t xml:space="preserve">śaṃyoḥ</w:t>
            </w:r>
            <w:r>
              <w:t xml:space="preserve">, they procured this form of happiness for the welfare of men — so the story is explained. Therefore, in a Ṛk addressed to Bṛhaspati, when the prayer is made desiring a happiness which both allays diseases and wards off fear, the propriety [of the word</w:t>
            </w:r>
            <w:r>
              <w:t xml:space="preserve"> </w:t>
            </w:r>
            <w:r>
              <w:rPr>
                <w:iCs/>
                <w:i/>
              </w:rPr>
              <w:t xml:space="preserve">śaṃyoḥ</w:t>
            </w:r>
            <w:r>
              <w:t xml:space="preserve">] may be said to be the greater.</w:t>
            </w:r>
            <w:r>
              <w:t xml:space="preserve">”</w:t>
            </w:r>
          </w:p>
        </w:tc>
      </w:tr>
      <w:tr>
        <w:tc>
          <w:tcPr/>
          <w:p>
            <w:pPr>
              <w:pStyle w:val="Compact"/>
              <w:jc w:val="left"/>
            </w:pPr>
            <w:r>
              <w:rPr>
                <w:bCs/>
                <w:b/>
              </w:rPr>
              <w:t xml:space="preserve">॥ व्याकरणप्रक्रिया ॥ — Vyākaraṇa-prakriyā (Rik 106.5)</w:t>
            </w:r>
            <w:r>
              <w:t xml:space="preserve"> </w:t>
            </w:r>
            <w:r>
              <w:rPr>
                <w:iCs/>
                <w:i/>
              </w:rPr>
              <w:t xml:space="preserve">(grammar page, noted briefly; numerals small and doubtful [?])</w:t>
            </w:r>
          </w:p>
        </w:tc>
      </w:tr>
      <w:tr>
        <w:tc>
          <w:tcPr/>
          <w:p>
            <w:pPr>
              <w:pStyle w:val="Compact"/>
              <w:jc w:val="left"/>
            </w:pPr>
            <w:r>
              <w:t xml:space="preserve">Grammar page, noted briefly.</w:t>
            </w:r>
            <w:r>
              <w:t xml:space="preserve"> </w:t>
            </w:r>
            <w:r>
              <w:rPr>
                <w:iCs/>
                <w:i/>
              </w:rPr>
              <w:t xml:space="preserve">Bṛhaspate</w:t>
            </w:r>
            <w:r>
              <w:t xml:space="preserve"> </w:t>
            </w:r>
            <w:r>
              <w:t xml:space="preserve">(</w:t>
            </w:r>
            <w:r>
              <w:rPr>
                <w:iCs/>
                <w:i/>
              </w:rPr>
              <w:t xml:space="preserve">tadbṛhatoḥ karapatyoś coradevatayoḥ</w:t>
            </w:r>
            <w:r>
              <w:t xml:space="preserve">, Pā. Sū. 6-1-157 as read [?]: the augment</w:t>
            </w:r>
            <w:r>
              <w:t xml:space="preserve"> </w:t>
            </w:r>
            <w:r>
              <w:rPr>
                <w:iCs/>
                <w:i/>
              </w:rPr>
              <w:t xml:space="preserve">suṭ</w:t>
            </w:r>
            <w:r>
              <w:t xml:space="preserve"> </w:t>
            </w:r>
            <w:r>
              <w:t xml:space="preserve">and loss of</w:t>
            </w:r>
            <w:r>
              <w:t xml:space="preserve"> </w:t>
            </w:r>
            <w:r>
              <w:rPr>
                <w:iCs/>
                <w:i/>
              </w:rPr>
              <w:t xml:space="preserve">t</w:t>
            </w:r>
            <w:r>
              <w:t xml:space="preserve"> </w:t>
            </w:r>
            <w:r>
              <w:t xml:space="preserve">for the prior member; since it is in the</w:t>
            </w:r>
            <w:r>
              <w:t xml:space="preserve"> </w:t>
            </w:r>
            <w:r>
              <w:rPr>
                <w:iCs/>
                <w:i/>
              </w:rPr>
              <w:t xml:space="preserve">vanaspatyādi</w:t>
            </w:r>
            <w:r>
              <w:t xml:space="preserve"> </w:t>
            </w:r>
            <w:r>
              <w:t xml:space="preserve">group, both members keep their accent at once; here, because the vocative is at the beginning of the pāda, the initial acute by</w:t>
            </w:r>
            <w:r>
              <w:t xml:space="preserve"> </w:t>
            </w:r>
            <w:r>
              <w:rPr>
                <w:iCs/>
                <w:i/>
              </w:rPr>
              <w:t xml:space="preserve">āmantritasya ca</w:t>
            </w:r>
            <w:r>
              <w:t xml:space="preserve">, Pā. Sū. 8-1-19 as read [?]).</w:t>
            </w:r>
            <w:r>
              <w:t xml:space="preserve"> </w:t>
            </w:r>
            <w:r>
              <w:rPr>
                <w:iCs/>
                <w:i/>
              </w:rPr>
              <w:t xml:space="preserve">Sugam</w:t>
            </w:r>
            <w:r>
              <w:t xml:space="preserve"> </w:t>
            </w:r>
            <w:r>
              <w:t xml:space="preserve">(</w:t>
            </w:r>
            <w:r>
              <w:rPr>
                <w:iCs/>
                <w:i/>
              </w:rPr>
              <w:t xml:space="preserve">suṣṭhu gamyate</w:t>
            </w:r>
            <w:r>
              <w:rPr>
                <w:iCs/>
                <w:i/>
              </w:rPr>
              <w:t xml:space="preserve"> </w:t>
            </w:r>
            <w:r>
              <w:rPr>
                <w:iCs/>
                <w:i/>
              </w:rPr>
              <w:t xml:space="preserve">‘</w:t>
            </w:r>
            <w:r>
              <w:rPr>
                <w:iCs/>
                <w:i/>
              </w:rPr>
              <w:t xml:space="preserve">smin iti sugam</w:t>
            </w:r>
            <w:r>
              <w:rPr>
                <w:iCs/>
                <w:i/>
                <w:iCs/>
                <w:i/>
              </w:rPr>
              <w:t xml:space="preserve">; by the vārttika</w:t>
            </w:r>
            <w:r>
              <w:rPr>
                <w:iCs/>
                <w:i/>
                <w:iCs/>
                <w:i/>
              </w:rPr>
              <w:t xml:space="preserve"> </w:t>
            </w:r>
            <w:r>
              <w:rPr>
                <w:iCs/>
                <w:i/>
              </w:rPr>
              <w:t xml:space="preserve">sudurorādhikaraṇe* the suffix</w:t>
            </w:r>
            <w:r>
              <w:rPr>
                <w:iCs/>
                <w:i/>
              </w:rPr>
              <w:t xml:space="preserve"> </w:t>
            </w:r>
            <w:r>
              <w:rPr>
                <w:iCs/>
                <w:i/>
                <w:iCs/>
                <w:i/>
              </w:rPr>
              <w:t xml:space="preserve">ḍa</w:t>
            </w:r>
            <w:r>
              <w:rPr>
                <w:iCs/>
                <w:i/>
              </w:rPr>
              <w:t xml:space="preserve"> </w:t>
            </w:r>
            <w:r>
              <w:rPr>
                <w:iCs/>
                <w:i/>
              </w:rPr>
              <w:t xml:space="preserve">in the locative sense after</w:t>
            </w:r>
            <w:r>
              <w:rPr>
                <w:iCs/>
                <w:i/>
              </w:rPr>
              <w:t xml:space="preserve"> </w:t>
            </w:r>
            <w:r>
              <w:rPr>
                <w:iCs/>
                <w:i/>
                <w:iCs/>
                <w:i/>
              </w:rPr>
              <w:t xml:space="preserve">gam</w:t>
            </w:r>
            <w:r>
              <w:rPr>
                <w:iCs/>
                <w:i/>
              </w:rPr>
              <w:t xml:space="preserve">; by</w:t>
            </w:r>
            <w:r>
              <w:rPr>
                <w:iCs/>
                <w:i/>
              </w:rPr>
              <w:t xml:space="preserve"> </w:t>
            </w:r>
            <w:r>
              <w:rPr>
                <w:iCs/>
                <w:i/>
                <w:iCs/>
                <w:i/>
              </w:rPr>
              <w:t xml:space="preserve">ḍit</w:t>
            </w:r>
            <w:r>
              <w:rPr>
                <w:iCs/>
                <w:i/>
              </w:rPr>
              <w:t xml:space="preserve">, loss of the</w:t>
            </w:r>
            <w:r>
              <w:rPr>
                <w:iCs/>
                <w:i/>
              </w:rPr>
              <w:t xml:space="preserve"> </w:t>
            </w:r>
            <w:r>
              <w:rPr>
                <w:iCs/>
                <w:i/>
                <w:iCs/>
                <w:i/>
              </w:rPr>
              <w:t xml:space="preserve">ṭi</w:t>
            </w:r>
            <w:r>
              <w:rPr>
                <w:iCs/>
                <w:i/>
              </w:rPr>
              <w:t xml:space="preserve"> </w:t>
            </w:r>
            <w:r>
              <w:rPr>
                <w:iCs/>
                <w:i/>
              </w:rPr>
              <w:t xml:space="preserve">of the root; the accent of the</w:t>
            </w:r>
            <w:r>
              <w:rPr>
                <w:iCs/>
                <w:i/>
              </w:rPr>
              <w:t xml:space="preserve"> </w:t>
            </w:r>
            <w:r>
              <w:rPr>
                <w:iCs/>
                <w:i/>
                <w:iCs/>
                <w:i/>
              </w:rPr>
              <w:t xml:space="preserve">kṛdanta</w:t>
            </w:r>
            <w:r>
              <w:rPr>
                <w:iCs/>
                <w:i/>
              </w:rPr>
              <w:t xml:space="preserve"> </w:t>
            </w:r>
            <w:r>
              <w:rPr>
                <w:iCs/>
                <w:i/>
              </w:rPr>
              <w:t xml:space="preserve">latter member of the compound).</w:t>
            </w:r>
            <w:r>
              <w:rPr>
                <w:iCs/>
                <w:i/>
              </w:rPr>
              <w:t xml:space="preserve"> </w:t>
            </w:r>
            <w:r>
              <w:rPr>
                <w:iCs/>
                <w:i/>
                <w:iCs/>
                <w:i/>
              </w:rPr>
              <w:t xml:space="preserve">Kṛdhi</w:t>
            </w:r>
            <w:r>
              <w:rPr>
                <w:iCs/>
                <w:i/>
              </w:rPr>
              <w:t xml:space="preserve"> </w:t>
            </w:r>
            <w:r>
              <w:rPr>
                <w:iCs/>
                <w:i/>
              </w:rPr>
              <w:t xml:space="preserve">(root</w:t>
            </w:r>
            <w:r>
              <w:rPr>
                <w:iCs/>
                <w:i/>
              </w:rPr>
              <w:t xml:space="preserve"> </w:t>
            </w:r>
            <w:r>
              <w:rPr>
                <w:iCs/>
                <w:i/>
                <w:iCs/>
                <w:i/>
              </w:rPr>
              <w:t xml:space="preserve">ḍukṛñ karaṇe</w:t>
            </w:r>
            <w:r>
              <w:rPr>
                <w:iCs/>
                <w:i/>
              </w:rPr>
              <w:t xml:space="preserve">;</w:t>
            </w:r>
            <w:r>
              <w:rPr>
                <w:iCs/>
                <w:i/>
              </w:rPr>
              <w:t xml:space="preserve"> </w:t>
            </w:r>
            <w:r>
              <w:rPr>
                <w:iCs/>
                <w:i/>
                <w:iCs/>
                <w:i/>
              </w:rPr>
              <w:t xml:space="preserve">loṭ</w:t>
            </w:r>
            <w:r>
              <w:rPr>
                <w:iCs/>
                <w:i/>
              </w:rPr>
              <w:t xml:space="preserve">, second person singular;</w:t>
            </w:r>
            <w:r>
              <w:rPr>
                <w:iCs/>
                <w:i/>
              </w:rPr>
              <w:t xml:space="preserve"> </w:t>
            </w:r>
            <w:r>
              <w:rPr>
                <w:iCs/>
                <w:i/>
                <w:iCs/>
                <w:i/>
              </w:rPr>
              <w:t xml:space="preserve">hi</w:t>
            </w:r>
            <w:r>
              <w:rPr>
                <w:iCs/>
                <w:i/>
              </w:rPr>
              <w:t xml:space="preserve"> </w:t>
            </w:r>
            <w:r>
              <w:rPr>
                <w:iCs/>
                <w:i/>
              </w:rPr>
              <w:t xml:space="preserve">for</w:t>
            </w:r>
            <w:r>
              <w:rPr>
                <w:iCs/>
                <w:i/>
              </w:rPr>
              <w:t xml:space="preserve"> </w:t>
            </w:r>
            <w:r>
              <w:rPr>
                <w:iCs/>
                <w:i/>
                <w:iCs/>
                <w:i/>
              </w:rPr>
              <w:t xml:space="preserve">sip</w:t>
            </w:r>
            <w:r>
              <w:rPr>
                <w:iCs/>
                <w:i/>
              </w:rPr>
              <w:t xml:space="preserve">,</w:t>
            </w:r>
            <w:r>
              <w:rPr>
                <w:iCs/>
                <w:i/>
              </w:rPr>
              <w:t xml:space="preserve"> </w:t>
            </w:r>
            <w:r>
              <w:rPr>
                <w:iCs/>
                <w:i/>
                <w:iCs/>
                <w:i/>
              </w:rPr>
              <w:t xml:space="preserve">dhi</w:t>
            </w:r>
            <w:r>
              <w:rPr>
                <w:iCs/>
                <w:i/>
              </w:rPr>
              <w:t xml:space="preserve"> </w:t>
            </w:r>
            <w:r>
              <w:rPr>
                <w:iCs/>
                <w:i/>
              </w:rPr>
              <w:t xml:space="preserve">by</w:t>
            </w:r>
            <w:r>
              <w:rPr>
                <w:iCs/>
                <w:i/>
              </w:rPr>
              <w:t xml:space="preserve"> </w:t>
            </w:r>
            <w:r>
              <w:rPr>
                <w:iCs/>
                <w:i/>
                <w:iCs/>
                <w:i/>
              </w:rPr>
              <w:t xml:space="preserve">hi</w:t>
            </w:r>
            <w:r>
              <w:rPr>
                <w:iCs/>
                <w:i/>
              </w:rPr>
              <w:t xml:space="preserve"> </w:t>
            </w:r>
            <w:r>
              <w:rPr>
                <w:iCs/>
                <w:i/>
              </w:rPr>
              <w:t xml:space="preserve">→</w:t>
            </w:r>
            <w:r>
              <w:rPr>
                <w:iCs/>
                <w:i/>
              </w:rPr>
              <w:t xml:space="preserve"> </w:t>
            </w:r>
            <w:r>
              <w:rPr>
                <w:iCs/>
                <w:i/>
                <w:iCs/>
                <w:i/>
              </w:rPr>
              <w:t xml:space="preserve">dhi</w:t>
            </w:r>
            <w:r>
              <w:rPr>
                <w:iCs/>
                <w:i/>
              </w:rPr>
              <w:t xml:space="preserve"> </w:t>
            </w:r>
            <w:r>
              <w:rPr>
                <w:iCs/>
                <w:i/>
              </w:rPr>
              <w:t xml:space="preserve">after the</w:t>
            </w:r>
            <w:r>
              <w:rPr>
                <w:iCs/>
                <w:i/>
              </w:rPr>
              <w:t xml:space="preserve"> </w:t>
            </w:r>
            <w:r>
              <w:rPr>
                <w:iCs/>
                <w:i/>
                <w:iCs/>
                <w:i/>
              </w:rPr>
              <w:t xml:space="preserve">śru-śṛṇu-pṛ-kṛ…</w:t>
            </w:r>
            <w:r>
              <w:rPr>
                <w:iCs/>
                <w:i/>
              </w:rPr>
              <w:t xml:space="preserve"> </w:t>
            </w:r>
            <w:r>
              <w:rPr>
                <w:iCs/>
                <w:i/>
              </w:rPr>
              <w:t xml:space="preserve">by</w:t>
            </w:r>
            <w:r>
              <w:rPr>
                <w:iCs/>
                <w:i/>
              </w:rPr>
              <w:t xml:space="preserve"> </w:t>
            </w:r>
            <w:r>
              <w:rPr>
                <w:iCs/>
                <w:i/>
                <w:iCs/>
                <w:i/>
              </w:rPr>
              <w:t xml:space="preserve">śrusṛṇu…</w:t>
            </w:r>
            <w:r>
              <w:rPr>
                <w:iCs/>
                <w:i/>
              </w:rPr>
              <w:t xml:space="preserve">, Pā. Sū. 6-4-102 as read [?]; the loss of the vikaraṇa by</w:t>
            </w:r>
            <w:r>
              <w:rPr>
                <w:iCs/>
                <w:i/>
              </w:rPr>
              <w:t xml:space="preserve"> </w:t>
            </w:r>
            <w:r>
              <w:rPr>
                <w:iCs/>
                <w:i/>
                <w:iCs/>
                <w:i/>
              </w:rPr>
              <w:t xml:space="preserve">bahulaṃ chandasi</w:t>
            </w:r>
            <w:r>
              <w:rPr>
                <w:iCs/>
                <w:i/>
              </w:rPr>
              <w:t xml:space="preserve">;</w:t>
            </w:r>
            <w:r>
              <w:rPr>
                <w:iCs/>
                <w:i/>
              </w:rPr>
              <w:t xml:space="preserve"> </w:t>
            </w:r>
            <w:r>
              <w:rPr>
                <w:iCs/>
                <w:i/>
                <w:iCs/>
                <w:i/>
              </w:rPr>
              <w:t xml:space="preserve">nighāta</w:t>
            </w:r>
            <w:r>
              <w:rPr>
                <w:iCs/>
                <w:i/>
              </w:rPr>
              <w:t xml:space="preserve">).</w:t>
            </w:r>
            <w:r>
              <w:rPr>
                <w:iCs/>
                <w:i/>
              </w:rPr>
              <w:t xml:space="preserve"> </w:t>
            </w:r>
            <w:r>
              <w:rPr>
                <w:iCs/>
                <w:i/>
                <w:iCs/>
                <w:i/>
              </w:rPr>
              <w:t xml:space="preserve">Śaṃyoḥ</w:t>
            </w:r>
            <w:r>
              <w:rPr>
                <w:iCs/>
                <w:i/>
              </w:rPr>
              <w:t xml:space="preserve"> </w:t>
            </w:r>
            <w:r>
              <w:rPr>
                <w:iCs/>
                <w:i/>
              </w:rPr>
              <w:t xml:space="preserve">(the Nirukta-author has explained these two words thus:</w:t>
            </w:r>
            <w:r>
              <w:rPr>
                <w:iCs/>
                <w:i/>
              </w:rPr>
              <w:t xml:space="preserve">’</w:t>
            </w:r>
            <w:r>
              <w:t xml:space="preserve">śamanaṃ ca rogāṇāṃ yāvanaṃ ca bhayānām</w:t>
            </w:r>
            <w:r>
              <w:rPr>
                <w:iCs/>
                <w:i/>
              </w:rPr>
              <w:t xml:space="preserve">‘</w:t>
            </w:r>
            <w:r>
              <w:rPr>
                <w:iCs/>
                <w:i/>
              </w:rPr>
              <w:t xml:space="preserve">,</w:t>
            </w:r>
            <w:r>
              <w:rPr>
                <w:iCs/>
                <w:i/>
              </w:rPr>
              <w:t xml:space="preserve"> </w:t>
            </w:r>
            <w:r>
              <w:rPr>
                <w:iCs/>
                <w:i/>
                <w:iCs/>
                <w:i/>
              </w:rPr>
              <w:t xml:space="preserve">Ni.</w:t>
            </w:r>
            <w:r>
              <w:rPr>
                <w:iCs/>
                <w:i/>
              </w:rPr>
              <w:t xml:space="preserve"> </w:t>
            </w:r>
            <w:r>
              <w:rPr>
                <w:iCs/>
                <w:i/>
              </w:rPr>
              <w:t xml:space="preserve">4-2[?] as read [?]: ’the cure of diseases and the keeping away of fears</w:t>
            </w:r>
            <w:r>
              <w:rPr>
                <w:iCs/>
                <w:i/>
              </w:rPr>
              <w:t xml:space="preserve">’</w:t>
            </w:r>
            <w:r>
              <w:rPr>
                <w:iCs/>
                <w:i/>
              </w:rPr>
              <w:t xml:space="preserve">).</w:t>
            </w:r>
            <w:r>
              <w:rPr>
                <w:iCs/>
                <w:i/>
              </w:rPr>
              <w:t xml:space="preserve"> </w:t>
            </w:r>
            <w:r>
              <w:t xml:space="preserve">Manurhitam* (root</w:t>
            </w:r>
            <w:r>
              <w:t xml:space="preserve"> </w:t>
            </w:r>
            <w:r>
              <w:rPr>
                <w:iCs/>
                <w:i/>
              </w:rPr>
              <w:t xml:space="preserve">mana jñāne</w:t>
            </w:r>
            <w:r>
              <w:t xml:space="preserve">; the Uṇādi suffix</w:t>
            </w:r>
            <w:r>
              <w:t xml:space="preserve"> </w:t>
            </w:r>
            <w:r>
              <w:rPr>
                <w:iCs/>
                <w:i/>
              </w:rPr>
              <w:t xml:space="preserve">usi</w:t>
            </w:r>
            <w:r>
              <w:t xml:space="preserve">; the word</w:t>
            </w:r>
            <w:r>
              <w:t xml:space="preserve"> </w:t>
            </w:r>
            <w:r>
              <w:rPr>
                <w:iCs/>
                <w:i/>
              </w:rPr>
              <w:t xml:space="preserve">manus</w:t>
            </w:r>
            <w:r>
              <w:t xml:space="preserve">; the accent</w:t>
            </w:r>
            <w:r>
              <w:t xml:space="preserve"> </w:t>
            </w:r>
            <w:r>
              <w:rPr>
                <w:iCs/>
                <w:i/>
              </w:rPr>
              <w:t xml:space="preserve">ñnityādir nityam</w:t>
            </w:r>
            <w:r>
              <w:t xml:space="preserve">, Pā. Sū. 6-1-197 as read [?]: initial acute;</w:t>
            </w:r>
            <w:r>
              <w:t xml:space="preserve"> </w:t>
            </w:r>
            <w:r>
              <w:rPr>
                <w:iCs/>
                <w:i/>
              </w:rPr>
              <w:t xml:space="preserve">manunā hitam manurhitam</w:t>
            </w:r>
            <w:r>
              <w:t xml:space="preserve">;</w:t>
            </w:r>
            <w:r>
              <w:t xml:space="preserve"> </w:t>
            </w:r>
            <w:r>
              <w:rPr>
                <w:iCs/>
                <w:i/>
              </w:rPr>
              <w:t xml:space="preserve">tṛtīyā karmaṇi</w:t>
            </w:r>
            <w:r>
              <w:t xml:space="preserve">, Pā. Sū. 6-2-48 as read [?]: the accent of the prior member). The Rik is closed with</w:t>
            </w:r>
            <w:r>
              <w:t xml:space="preserve"> </w:t>
            </w:r>
            <w:r>
              <w:rPr>
                <w:iCs/>
                <w:i/>
              </w:rPr>
              <w:t xml:space="preserve">‖ 5 ‖</w:t>
            </w:r>
            <w:r>
              <w:t xml:space="preserve"> </w:t>
            </w:r>
            <w:r>
              <w:t xml:space="preserve">and a rule of dashes.</w:t>
            </w:r>
          </w:p>
        </w:tc>
      </w:tr>
    </w:tbl>
    <w:bookmarkEnd w:id="662"/>
    <w:bookmarkStart w:id="663" w:name="page-555-pdf-575"/>
    <w:p>
      <w:pPr>
        <w:pStyle w:val="Heading3"/>
      </w:pPr>
      <w:r>
        <w:t xml:space="preserve">Page 555 (PDF 575)</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555.)</w:t>
      </w:r>
    </w:p>
    <w:bookmarkEnd w:id="663"/>
    <w:bookmarkEnd w:id="664"/>
    <w:bookmarkStart w:id="670" w:name="rik-106.6-printed-pp.-555"/>
    <w:p>
      <w:pPr>
        <w:pStyle w:val="Heading2"/>
      </w:pPr>
      <w:r>
        <w:t xml:space="preserve">Rik 106.6 — printed pp. 555–[?]</w:t>
      </w:r>
    </w:p>
    <w:p>
      <w:pPr>
        <w:pStyle w:val="FirstParagraph"/>
      </w:pPr>
      <w:r>
        <w:rPr>
          <w:bCs/>
          <w:b/>
        </w:rPr>
        <w:t xml:space="preserve">॥ संहितापाठः ॥ — Saṃhitā-pāṭha (Rik 106.6)</w:t>
      </w:r>
    </w:p>
    <w:p>
      <w:pPr>
        <w:pStyle w:val="BlockText"/>
      </w:pPr>
      <w:r>
        <w:t xml:space="preserve">इन्द्रं कुत्सो वृत्रहणं शचीपतिं काटे निबाळ्ह ऋषिरह्वदूतये ।</w:t>
      </w:r>
      <w:r>
        <w:t xml:space="preserve"> </w:t>
      </w:r>
      <w:r>
        <w:t xml:space="preserve">रथं न दुर्गाद्वसवः सुदानवो विश्वस्मान्नो अंहसो निष्पिपर्तन ॥ ६ ॥</w:t>
      </w:r>
    </w:p>
    <w:p>
      <w:pPr>
        <w:pStyle w:val="FirstParagraph"/>
      </w:pPr>
      <w:r>
        <w:rPr>
          <w:iCs/>
          <w:i/>
        </w:rPr>
        <w:t xml:space="preserve">indraṃ kutso vṛtrahaṇaṃ śacīpatiṃ kāṭe nibāḷha ṛṣir ahvad ūtaye | rathaṃ na durgād vasavaḥ sudānavo viśvasmān no aṃhaso niṣ piparttana ‖ 6 ‖</w:t>
      </w:r>
      <w:r>
        <w:t xml:space="preserve"> </w:t>
      </w:r>
      <w:r>
        <w:rPr>
          <w:iCs/>
          <w:i/>
        </w:rPr>
        <w:t xml:space="preserve">(accent-marks in the print not reproduced)</w:t>
      </w:r>
    </w:p>
    <w:p>
      <w:pPr>
        <w:pStyle w:val="BodyText"/>
      </w:pPr>
      <w:r>
        <w:rPr>
          <w:bCs/>
          <w:b/>
        </w:rPr>
        <w:t xml:space="preserve">॥ पदपाठः ॥ — Pada-pāṭha (Rik 106.6)</w:t>
      </w:r>
    </w:p>
    <w:p>
      <w:pPr>
        <w:pStyle w:val="BlockText"/>
      </w:pPr>
      <w:r>
        <w:t xml:space="preserve">इन्द्रम् । कुत्सः । वृत्रऽहणम् । शचीऽपतिम् । काटे । निऽबाळ्हः । ऋषिः । अह्वत् । ऊतये ।</w:t>
      </w:r>
      <w:r>
        <w:t xml:space="preserve"> </w:t>
      </w:r>
      <w:r>
        <w:t xml:space="preserve">रथम् । न । दुःऽगात् । वसवः । सुऽदानवः । विश्वस्मात् । नः । अंहसः । निः । पिपर्तन ॥ ६ ॥</w:t>
      </w:r>
    </w:p>
    <w:p>
      <w:pPr>
        <w:pStyle w:val="FirstParagraph"/>
      </w:pPr>
      <w:r>
        <w:rPr>
          <w:iCs/>
          <w:i/>
        </w:rPr>
        <w:t xml:space="preserve">indram | kutsaḥ | vṛtra-haṇam | śacī-patim | kāṭe | ni-bāḷhaḥ | ṛṣiḥ | ahvat | ūtaye | ratham | na | duḥ-gāt | vasavaḥ | su-dānavaḥ | viśvasmāt | naḥ | aṃhasaḥ | niḥ | pipartana ‖ 6 ‖</w:t>
      </w:r>
    </w:p>
    <w:p>
      <w:pPr>
        <w:pStyle w:val="BodyText"/>
      </w:pPr>
      <w:r>
        <w:rPr>
          <w:bCs/>
          <w:b/>
        </w:rPr>
        <w:t xml:space="preserve">॥ सायणभाष्यम् ॥ — Sāyaṇa-bhāṣya (Rik 106.6)</w:t>
      </w:r>
    </w:p>
    <w:p>
      <w:pPr>
        <w:pStyle w:val="BlockText"/>
      </w:pPr>
      <w:r>
        <w:t xml:space="preserve">काट इति कूपनाम । तस्मिन्निबाळ्हो निपातितः कुत्स ऋषिरूतये रक्षणायेन्द्रमह्वत् । आह्वयति स्म । कीदृशं । वृत्रहणं वृत्राणां शत्रूणां हंतारं । शचीपतिं शचीति कर्मनाम । सर्वेषां कर्मणां पालयितारं । यद्वा शच्या देव्या भर्तारम् ॥ शचीपतिम् । वनस्पत्यादिषु पाठादुभयपदप्रकृतिस्वरत्वम् । शचीशब्दः शार्ङ्गरवादिजीनन्त आद्युदात्तः । निबाळ्हः । बाह्र प्रयत्ने । नीत्युपसर्गवशात्पतनार्थे वर्तते । निष्ठायां क [?] इडभावः । ढत्वष्ठत्वाद्यानि । यद्वा । भृशार्थे [?] इडभावो निपात्यते । अत्र च बाढशब्दो भृशत्वोपेते पतने सामर्थ्याद्वर्तते । गतिरनन्तर इति गतेः प्रकृतिस्वरत्वम् । अह्वत् । ह्वेञ् स्पर्धायां शब्दे च । लुङि च्लेरजादेशः । आतो लोप इटि चेत्याकारलोपः ॥</w:t>
      </w:r>
      <w:r>
        <w:t xml:space="preserve"> </w:t>
      </w:r>
      <w:r>
        <w:rPr>
          <w:iCs/>
          <w:i/>
        </w:rPr>
        <w:t xml:space="preserve">kāṭa iti kūpanāma | tasmin nibāḷho nipātitaḥ kutsa ṛṣir ūtaye rakṣaṇāyendram ahvat | āhvayati sma | kīdṛśaṃ | vṛtrahaṇaṃ vṛtrāṇāṃ śatrūṇāṃ hantāraṃ | śacīpatiṃ śacīti karmanāma | sarveṣāṃ karmaṇāṃ pālayitāraṃ | yadvā śacyā devyā bhartāram ‖ śacīpatim | vanaspatyādiṣu pāṭhād ubhayapadaprakṛtisvaratvam | śacīśabdaḥ śārṅgaravādijīnanta ādyudāttaḥ | nibāḷhaḥ | bāhṛ prayatne | nīty upasargavaśāt patanārthe vartate | niṣṭhāyāṃ ka [?] iḍabhāvaḥ | ḍhatvaṣṭhatvādyāni | yadvā | bhṛśārthe [?] iḍabhāvo nipātyate | atra ca bāḍhaśabdo bhṛśatvopete patane sāmarthyād vartate | gatir anantara iti gateḥ prakṛtisvaratvam | ahvat | hveñ spardhāyāṃ śabde ca | luṅi cler ajādeśaḥ | āto lopa iṭi cety ākāralopaḥ ‖</w:t>
      </w:r>
      <w:r>
        <w:t xml:space="preserve"> </w:t>
      </w:r>
      <w:r>
        <w:rPr>
          <w:iCs/>
          <w:i/>
        </w:rPr>
        <w:t xml:space="preserve">(Sanskrit as read;</w:t>
      </w:r>
      <w:r>
        <w:rPr>
          <w:iCs/>
          <w:i/>
        </w:rPr>
        <w:t xml:space="preserve"> </w:t>
      </w:r>
      <w:r>
        <w:rPr>
          <w:iCs/>
          <w:i/>
        </w:rPr>
        <w:t xml:space="preserve">“</w:t>
      </w:r>
      <w:r>
        <w:rPr>
          <w:iCs/>
          <w:i/>
        </w:rPr>
        <w:t xml:space="preserve">ka [?]</w:t>
      </w:r>
      <w:r>
        <w:rPr>
          <w:iCs/>
          <w:i/>
        </w:rPr>
        <w:t xml:space="preserve">”</w:t>
      </w:r>
      <w:r>
        <w:rPr>
          <w:iCs/>
          <w:i/>
        </w:rPr>
        <w:t xml:space="preserve"> </w:t>
      </w:r>
      <w:r>
        <w:rPr>
          <w:iCs/>
          <w:i/>
        </w:rPr>
        <w:t xml:space="preserve">in the tail and</w:t>
      </w:r>
      <w:r>
        <w:rPr>
          <w:iCs/>
          <w:i/>
        </w:rPr>
        <w:t xml:space="preserve"> </w:t>
      </w:r>
      <w:r>
        <w:rPr>
          <w:iCs/>
          <w:i/>
        </w:rPr>
        <w:t xml:space="preserve">“</w:t>
      </w:r>
      <w:r>
        <w:rPr>
          <w:iCs/>
          <w:i/>
        </w:rPr>
        <w:t xml:space="preserve">bhṛśārthe</w:t>
      </w:r>
      <w:r>
        <w:rPr>
          <w:iCs/>
          <w:i/>
        </w:rPr>
        <w:t xml:space="preserve">”</w:t>
      </w:r>
      <w:r>
        <w:rPr>
          <w:iCs/>
          <w:i/>
        </w:rPr>
        <w:t xml:space="preserve"> </w:t>
      </w:r>
      <w:r>
        <w:rPr>
          <w:iCs/>
          <w:i/>
        </w:rPr>
        <w:t xml:space="preserve">are clotted and given with doubt [?]; the tail is short and given.)</w:t>
      </w:r>
    </w:p>
    <w:p>
      <w:pPr>
        <w:pStyle w:val="FirstParagraph"/>
      </w:pPr>
      <w:r>
        <w:t xml:space="preserve">“</w:t>
      </w:r>
      <w:r>
        <w:rPr>
          <w:iCs/>
          <w:i/>
        </w:rPr>
        <w:t xml:space="preserve">Kāṭa</w:t>
      </w:r>
      <w:r>
        <w:t xml:space="preserve"> </w:t>
      </w:r>
      <w:r>
        <w:t xml:space="preserve">is a name for a well: Kutsa the ṛṣi, thrown into it (</w:t>
      </w:r>
      <w:r>
        <w:rPr>
          <w:iCs/>
          <w:i/>
        </w:rPr>
        <w:t xml:space="preserve">nibāḷhaḥ</w:t>
      </w:r>
      <w:r>
        <w:t xml:space="preserve">,</w:t>
      </w:r>
      <w:r>
        <w:t xml:space="preserve"> </w:t>
      </w:r>
      <w:r>
        <w:rPr>
          <w:iCs/>
          <w:i/>
        </w:rPr>
        <w:t xml:space="preserve">nipātitaḥ</w:t>
      </w:r>
      <w:r>
        <w:t xml:space="preserve">), called on (</w:t>
      </w:r>
      <w:r>
        <w:rPr>
          <w:iCs/>
          <w:i/>
        </w:rPr>
        <w:t xml:space="preserve">ahvat</w:t>
      </w:r>
      <w:r>
        <w:t xml:space="preserve">,</w:t>
      </w:r>
      <w:r>
        <w:t xml:space="preserve"> </w:t>
      </w:r>
      <w:r>
        <w:rPr>
          <w:iCs/>
          <w:i/>
        </w:rPr>
        <w:t xml:space="preserve">āhvayati sma</w:t>
      </w:r>
      <w:r>
        <w:t xml:space="preserve">) Indra for protection. What sort?</w:t>
      </w:r>
      <w:r>
        <w:t xml:space="preserve"> </w:t>
      </w:r>
      <w:r>
        <w:rPr>
          <w:iCs/>
          <w:i/>
        </w:rPr>
        <w:t xml:space="preserve">Vṛtrahaṇam</w:t>
      </w:r>
      <w:r>
        <w:t xml:space="preserve">: the slayer of the enemies, the Vṛtras;</w:t>
      </w:r>
      <w:r>
        <w:t xml:space="preserve"> </w:t>
      </w:r>
      <w:r>
        <w:rPr>
          <w:iCs/>
          <w:i/>
        </w:rPr>
        <w:t xml:space="preserve">śacīpatim</w:t>
      </w:r>
      <w:r>
        <w:t xml:space="preserve">:</w:t>
      </w:r>
      <w:r>
        <w:t xml:space="preserve"> </w:t>
      </w:r>
      <w:r>
        <w:rPr>
          <w:iCs/>
          <w:i/>
        </w:rPr>
        <w:t xml:space="preserve">śacī</w:t>
      </w:r>
      <w:r>
        <w:t xml:space="preserve"> </w:t>
      </w:r>
      <w:r>
        <w:t xml:space="preserve">is a name for</w:t>
      </w:r>
      <w:r>
        <w:t xml:space="preserve"> </w:t>
      </w:r>
      <w:r>
        <w:t xml:space="preserve">‘</w:t>
      </w:r>
      <w:r>
        <w:t xml:space="preserve">action</w:t>
      </w:r>
      <w:r>
        <w:t xml:space="preserve">’</w:t>
      </w:r>
      <w:r>
        <w:t xml:space="preserve">: the protector of all actions; or, the husband of the goddess Śacī.</w:t>
      </w:r>
      <w:r>
        <w:t xml:space="preserve">”</w:t>
      </w:r>
    </w:p>
    <w:p>
      <w:r>
        <w:pict>
          <v:rect style="width:0;height:1.5pt" o:hralign="center" o:hrstd="t" o:hr="t"/>
        </w:pict>
      </w:r>
    </w:p>
    <w:bookmarkStart w:id="665" w:name="page-556-pdf-576"/>
    <w:p>
      <w:pPr>
        <w:pStyle w:val="Heading3"/>
      </w:pPr>
      <w:r>
        <w:t xml:space="preserve">Page 556 (PDF 576)</w:t>
      </w:r>
    </w:p>
    <w:p>
      <w:pPr>
        <w:pStyle w:val="FirstParagraph"/>
      </w:pPr>
      <w:r>
        <w:rPr>
          <w:iCs/>
          <w:i/>
        </w:rPr>
        <w:t xml:space="preserve">(Running head: left 556;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p>
      <w:pPr>
        <w:pStyle w:val="BodyText"/>
      </w:pPr>
      <w:r>
        <w:rPr>
          <w:bCs/>
          <w:b/>
        </w:rPr>
        <w:t xml:space="preserve">॥ प्रतिपदार्थः ॥ — Pratipadārtha (Rik 106.6; Kannada; English)</w:t>
      </w:r>
    </w:p>
    <w:p>
      <w:pPr>
        <w:pStyle w:val="BodyText"/>
      </w:pPr>
      <w:r>
        <w:rPr>
          <w:iCs/>
          <w:i/>
        </w:rPr>
        <w:t xml:space="preserve">Kāṭe</w:t>
      </w:r>
      <w:r>
        <w:t xml:space="preserve"> </w:t>
      </w:r>
      <w:r>
        <w:t xml:space="preserve">— in the well;</w:t>
      </w:r>
      <w:r>
        <w:t xml:space="preserve"> </w:t>
      </w:r>
      <w:r>
        <w:rPr>
          <w:iCs/>
          <w:i/>
        </w:rPr>
        <w:t xml:space="preserve">nibāḷhaḥ</w:t>
      </w:r>
      <w:r>
        <w:t xml:space="preserve"> </w:t>
      </w:r>
      <w:r>
        <w:t xml:space="preserve">— thrown;</w:t>
      </w:r>
      <w:r>
        <w:t xml:space="preserve"> </w:t>
      </w:r>
      <w:r>
        <w:rPr>
          <w:iCs/>
          <w:i/>
        </w:rPr>
        <w:t xml:space="preserve">kutsaḥ ṛṣiḥ</w:t>
      </w:r>
      <w:r>
        <w:t xml:space="preserve"> </w:t>
      </w:r>
      <w:r>
        <w:t xml:space="preserve">— the ṛṣi named Kutsa;</w:t>
      </w:r>
      <w:r>
        <w:t xml:space="preserve"> </w:t>
      </w:r>
      <w:r>
        <w:rPr>
          <w:iCs/>
          <w:i/>
        </w:rPr>
        <w:t xml:space="preserve">ūtaye</w:t>
      </w:r>
      <w:r>
        <w:t xml:space="preserve"> </w:t>
      </w:r>
      <w:r>
        <w:t xml:space="preserve">— for protection;</w:t>
      </w:r>
      <w:r>
        <w:t xml:space="preserve"> </w:t>
      </w:r>
      <w:r>
        <w:rPr>
          <w:iCs/>
          <w:i/>
        </w:rPr>
        <w:t xml:space="preserve">vṛtrahaṇam</w:t>
      </w:r>
      <w:r>
        <w:t xml:space="preserve"> </w:t>
      </w:r>
      <w:r>
        <w:t xml:space="preserve">— the destroyer of enemies;</w:t>
      </w:r>
      <w:r>
        <w:t xml:space="preserve"> </w:t>
      </w:r>
      <w:r>
        <w:rPr>
          <w:iCs/>
          <w:i/>
        </w:rPr>
        <w:t xml:space="preserve">śacīpatim</w:t>
      </w:r>
      <w:r>
        <w:t xml:space="preserve"> </w:t>
      </w:r>
      <w:r>
        <w:t xml:space="preserve">— the protector of all actions, or the husband of the goddess Śacī;</w:t>
      </w:r>
      <w:r>
        <w:t xml:space="preserve"> </w:t>
      </w:r>
      <w:r>
        <w:rPr>
          <w:iCs/>
          <w:i/>
        </w:rPr>
        <w:t xml:space="preserve">indram</w:t>
      </w:r>
      <w:r>
        <w:t xml:space="preserve"> </w:t>
      </w:r>
      <w:r>
        <w:t xml:space="preserve">— Indra;</w:t>
      </w:r>
      <w:r>
        <w:t xml:space="preserve"> </w:t>
      </w:r>
      <w:r>
        <w:rPr>
          <w:iCs/>
          <w:i/>
        </w:rPr>
        <w:t xml:space="preserve">ahvat</w:t>
      </w:r>
      <w:r>
        <w:t xml:space="preserve"> </w:t>
      </w:r>
      <w:r>
        <w:t xml:space="preserve">— called;</w:t>
      </w:r>
      <w:r>
        <w:t xml:space="preserve"> </w:t>
      </w:r>
      <w:r>
        <w:rPr>
          <w:iCs/>
          <w:i/>
        </w:rPr>
        <w:t xml:space="preserve">durgāt</w:t>
      </w:r>
      <w:r>
        <w:t xml:space="preserve"> </w:t>
      </w:r>
      <w:r>
        <w:t xml:space="preserve">— from the impassable road;</w:t>
      </w:r>
      <w:r>
        <w:t xml:space="preserve"> </w:t>
      </w:r>
      <w:r>
        <w:rPr>
          <w:iCs/>
          <w:i/>
        </w:rPr>
        <w:t xml:space="preserve">ratham na</w:t>
      </w:r>
      <w:r>
        <w:t xml:space="preserve"> </w:t>
      </w:r>
      <w:r>
        <w:t xml:space="preserve">— as a good charioteer [brings] the chariot safely through;</w:t>
      </w:r>
      <w:r>
        <w:t xml:space="preserve"> </w:t>
      </w:r>
      <w:r>
        <w:rPr>
          <w:iCs/>
          <w:i/>
        </w:rPr>
        <w:t xml:space="preserve">vasavaḥ</w:t>
      </w:r>
      <w:r>
        <w:t xml:space="preserve"> </w:t>
      </w:r>
      <w:r>
        <w:t xml:space="preserve">— those who protect the dwelling;</w:t>
      </w:r>
      <w:r>
        <w:t xml:space="preserve"> </w:t>
      </w:r>
      <w:r>
        <w:rPr>
          <w:iCs/>
          <w:i/>
        </w:rPr>
        <w:t xml:space="preserve">sudānavaḥ</w:t>
      </w:r>
      <w:r>
        <w:t xml:space="preserve"> </w:t>
      </w:r>
      <w:r>
        <w:t xml:space="preserve">— the exceedingly liberal Indra and the others;</w:t>
      </w:r>
      <w:r>
        <w:t xml:space="preserve"> </w:t>
      </w:r>
      <w:r>
        <w:rPr>
          <w:iCs/>
          <w:i/>
        </w:rPr>
        <w:t xml:space="preserve">naḥ</w:t>
      </w:r>
      <w:r>
        <w:t xml:space="preserve"> </w:t>
      </w:r>
      <w:r>
        <w:t xml:space="preserve">— us;</w:t>
      </w:r>
      <w:r>
        <w:t xml:space="preserve"> </w:t>
      </w:r>
      <w:r>
        <w:rPr>
          <w:iCs/>
          <w:i/>
        </w:rPr>
        <w:t xml:space="preserve">viśvasmāt aṃhasaḥ</w:t>
      </w:r>
      <w:r>
        <w:t xml:space="preserve"> </w:t>
      </w:r>
      <w:r>
        <w:t xml:space="preserve">— from all sin;</w:t>
      </w:r>
      <w:r>
        <w:t xml:space="preserve"> </w:t>
      </w:r>
      <w:r>
        <w:rPr>
          <w:iCs/>
          <w:i/>
        </w:rPr>
        <w:t xml:space="preserve">niṣ piparttana</w:t>
      </w:r>
      <w:r>
        <w:t xml:space="preserve"> </w:t>
      </w:r>
      <w:r>
        <w:t xml:space="preserve">— [may you] make free and protect.</w:t>
      </w:r>
    </w:p>
    <w:p>
      <w:pPr>
        <w:pStyle w:val="BodyText"/>
      </w:pPr>
      <w:r>
        <w:rPr>
          <w:bCs/>
          <w:b/>
        </w:rPr>
        <w:t xml:space="preserve">॥ भावार्थः ॥ — Bhāvārtha (Kannada; English)</w:t>
      </w:r>
    </w:p>
    <w:p>
      <w:pPr>
        <w:pStyle w:val="BodyText"/>
      </w:pPr>
      <w:r>
        <w:t xml:space="preserve">The ṛṣi named Kutsa, thrown into a well, called on Indra — the destroyer of enemies, the protector of all actions — for protection. As a good charioteer brings the chariot safely through an impassable road, may Indra and the other deities, who protect our dwelling and are generous in giving, free us from all sin and protect us.</w:t>
      </w:r>
    </w:p>
    <w:p>
      <w:pPr>
        <w:pStyle w:val="BodyText"/>
      </w:pPr>
      <w:r>
        <w:rPr>
          <w:bCs/>
          <w:b/>
        </w:rPr>
        <w:t xml:space="preserve">English Translation (as printed in the source)</w:t>
      </w:r>
    </w:p>
    <w:p>
      <w:pPr>
        <w:pStyle w:val="BodyText"/>
      </w:pPr>
      <w:r>
        <w:t xml:space="preserve">“</w:t>
      </w:r>
      <w:r>
        <w:t xml:space="preserve">Kutsa, the Rishi, thrown into a well, has invoked to his succour, Indra, the slayer of enemies, the encourager of good works : may they, who are bountiful and the givers of dwellings, extricate us from all sin, as a chariot from a defile.</w:t>
      </w:r>
      <w:r>
        <w:t xml:space="preserve">”</w:t>
      </w:r>
    </w:p>
    <w:p>
      <w:pPr>
        <w:pStyle w:val="BodyText"/>
      </w:pPr>
      <w:r>
        <w:rPr>
          <w:bCs/>
          <w:b/>
        </w:rPr>
        <w:t xml:space="preserve">॥ विशेषविषयगळु ॥ — Viśeṣa-viṣayagaḷu (Special Topics, Rik 106.6)</w:t>
      </w:r>
    </w:p>
    <w:p>
      <w:pPr>
        <w:pStyle w:val="BodyText"/>
      </w:pPr>
      <w:r>
        <w:rPr>
          <w:bCs/>
          <w:b/>
        </w:rPr>
        <w:t xml:space="preserve">Kāṭe</w:t>
      </w:r>
      <w:r>
        <w:t xml:space="preserve"> </w:t>
      </w:r>
      <w:r>
        <w:t xml:space="preserve">—</w:t>
      </w:r>
      <w:r>
        <w:t xml:space="preserve"> </w:t>
      </w:r>
      <w:r>
        <w:t xml:space="preserve">“</w:t>
      </w:r>
      <w:r>
        <w:t xml:space="preserve">since the word</w:t>
      </w:r>
      <w:r>
        <w:t xml:space="preserve"> </w:t>
      </w:r>
      <w:r>
        <w:rPr>
          <w:iCs/>
          <w:i/>
        </w:rPr>
        <w:t xml:space="preserve">kāṭa</w:t>
      </w:r>
      <w:r>
        <w:t xml:space="preserve"> </w:t>
      </w:r>
      <w:r>
        <w:t xml:space="preserve">is read among the names of</w:t>
      </w:r>
      <w:r>
        <w:t xml:space="preserve"> </w:t>
      </w:r>
      <w:r>
        <w:t xml:space="preserve">‘</w:t>
      </w:r>
      <w:r>
        <w:t xml:space="preserve">well</w:t>
      </w:r>
      <w:r>
        <w:t xml:space="preserve">’</w:t>
      </w:r>
      <w:r>
        <w:t xml:space="preserve"> </w:t>
      </w:r>
      <w:r>
        <w:t xml:space="preserve">(</w:t>
      </w:r>
      <w:r>
        <w:rPr>
          <w:iCs/>
          <w:i/>
        </w:rPr>
        <w:t xml:space="preserve">Ni.</w:t>
      </w:r>
      <w:r>
        <w:t xml:space="preserve"> </w:t>
      </w:r>
      <w:r>
        <w:t xml:space="preserve">3-[?]9 as read [?]),</w:t>
      </w:r>
      <w:r>
        <w:t xml:space="preserve"> </w:t>
      </w:r>
      <w:r>
        <w:rPr>
          <w:iCs/>
          <w:i/>
        </w:rPr>
        <w:t xml:space="preserve">kāṭe</w:t>
      </w:r>
      <w:r>
        <w:t xml:space="preserve"> </w:t>
      </w:r>
      <w:r>
        <w:t xml:space="preserve">means</w:t>
      </w:r>
      <w:r>
        <w:t xml:space="preserve"> </w:t>
      </w:r>
      <w:r>
        <w:t xml:space="preserve">‘</w:t>
      </w:r>
      <w:r>
        <w:t xml:space="preserve">in the well</w:t>
      </w:r>
      <w:r>
        <w:t xml:space="preserve">’</w:t>
      </w:r>
      <w:r>
        <w:t xml:space="preserve">.</w:t>
      </w:r>
      <w:r>
        <w:t xml:space="preserve">”</w:t>
      </w:r>
    </w:p>
    <w:p>
      <w:pPr>
        <w:pStyle w:val="BodyText"/>
      </w:pPr>
      <w:r>
        <w:rPr>
          <w:bCs/>
          <w:b/>
        </w:rPr>
        <w:t xml:space="preserve">Nibāḷhaḥ</w:t>
      </w:r>
      <w:r>
        <w:t xml:space="preserve"> </w:t>
      </w:r>
      <w:r>
        <w:t xml:space="preserve">—</w:t>
      </w:r>
      <w:r>
        <w:t xml:space="preserve"> </w:t>
      </w:r>
      <w:r>
        <w:rPr>
          <w:iCs/>
          <w:i/>
        </w:rPr>
        <w:t xml:space="preserve">nipātitaḥ |</w:t>
      </w:r>
      <w:r>
        <w:t xml:space="preserve"> </w:t>
      </w:r>
      <w:r>
        <w:t xml:space="preserve">“</w:t>
      </w:r>
      <w:r>
        <w:t xml:space="preserve">‘</w:t>
      </w:r>
      <w:r>
        <w:t xml:space="preserve">thrown, fallen</w:t>
      </w:r>
      <w:r>
        <w:t xml:space="preserve">’</w:t>
      </w:r>
      <w:r>
        <w:t xml:space="preserve">, says Sāyaṇa; and</w:t>
      </w:r>
      <w:r>
        <w:t xml:space="preserve"> </w:t>
      </w:r>
      <w:r>
        <w:t xml:space="preserve">‘</w:t>
      </w:r>
      <w:r>
        <w:rPr>
          <w:iCs/>
          <w:i/>
        </w:rPr>
        <w:t xml:space="preserve">nibāḍha iti niśabdaḥ prakarṣe | niṣkaṣkaṃ niruktam iti yathā atiśayena bādhyate ’sau iti nibāḷhaḥ | kūpe ati sambādhatvāt</w:t>
      </w:r>
      <w:r>
        <w:t xml:space="preserve">’</w:t>
      </w:r>
      <w:r>
        <w:t xml:space="preserve"> </w:t>
      </w:r>
      <w:r>
        <w:t xml:space="preserve">[Skandasvāmin] —</w:t>
      </w:r>
      <w:r>
        <w:t xml:space="preserve"> </w:t>
      </w:r>
      <w:r>
        <w:t xml:space="preserve">‘</w:t>
      </w:r>
      <w:r>
        <w:t xml:space="preserve">the word</w:t>
      </w:r>
      <w:r>
        <w:t xml:space="preserve"> </w:t>
      </w:r>
      <w:r>
        <w:rPr>
          <w:iCs/>
          <w:i/>
        </w:rPr>
        <w:t xml:space="preserve">ni</w:t>
      </w:r>
      <w:r>
        <w:t xml:space="preserve"> </w:t>
      </w:r>
      <w:r>
        <w:t xml:space="preserve">is in the sense of excess: as in</w:t>
      </w:r>
      <w:r>
        <w:t xml:space="preserve"> </w:t>
      </w:r>
      <w:r>
        <w:rPr>
          <w:iCs/>
          <w:i/>
        </w:rPr>
        <w:t xml:space="preserve">niṣkaṣka</w:t>
      </w:r>
      <w:r>
        <w:t xml:space="preserve"> </w:t>
      </w:r>
      <w:r>
        <w:t xml:space="preserve">and</w:t>
      </w:r>
      <w:r>
        <w:t xml:space="preserve"> </w:t>
      </w:r>
      <w:r>
        <w:rPr>
          <w:iCs/>
          <w:i/>
        </w:rPr>
        <w:t xml:space="preserve">nirukta</w:t>
      </w:r>
      <w:r>
        <w:t xml:space="preserve">, in which the prefix</w:t>
      </w:r>
      <w:r>
        <w:t xml:space="preserve"> </w:t>
      </w:r>
      <w:r>
        <w:rPr>
          <w:iCs/>
          <w:i/>
        </w:rPr>
        <w:t xml:space="preserve">niḥ</w:t>
      </w:r>
      <w:r>
        <w:t xml:space="preserve"> </w:t>
      </w:r>
      <w:r>
        <w:t xml:space="preserve">gives the sense</w:t>
      </w:r>
      <w:r>
        <w:t xml:space="preserve"> </w:t>
      </w:r>
      <w:r>
        <w:t xml:space="preserve">“</w:t>
      </w:r>
      <w:r>
        <w:t xml:space="preserve">exceedingly</w:t>
      </w:r>
      <w:r>
        <w:t xml:space="preserve">”</w:t>
      </w:r>
      <w:r>
        <w:t xml:space="preserve">, here also the sense</w:t>
      </w:r>
      <w:r>
        <w:t xml:space="preserve"> </w:t>
      </w:r>
      <w:r>
        <w:t xml:space="preserve">“</w:t>
      </w:r>
      <w:r>
        <w:t xml:space="preserve">exceedingly</w:t>
      </w:r>
      <w:r>
        <w:t xml:space="preserve">”</w:t>
      </w:r>
      <w:r>
        <w:t xml:space="preserve"> </w:t>
      </w:r>
      <w:r>
        <w:t xml:space="preserve">is given:</w:t>
      </w:r>
      <w:r>
        <w:t xml:space="preserve"> </w:t>
      </w:r>
      <w:r>
        <w:rPr>
          <w:iCs/>
          <w:i/>
        </w:rPr>
        <w:t xml:space="preserve">nibāḷha</w:t>
      </w:r>
      <w:r>
        <w:t xml:space="preserve"> </w:t>
      </w:r>
      <w:r>
        <w:t xml:space="preserve">is</w:t>
      </w:r>
      <w:r>
        <w:t xml:space="preserve"> </w:t>
      </w:r>
      <w:r>
        <w:t xml:space="preserve">“</w:t>
      </w:r>
      <w:r>
        <w:t xml:space="preserve">the one who is extremely harassed</w:t>
      </w:r>
      <w:r>
        <w:t xml:space="preserve">”</w:t>
      </w:r>
      <w:r>
        <w:t xml:space="preserve"> </w:t>
      </w:r>
      <w:r>
        <w:t xml:space="preserve">— since in a well one is exceedingly confined”: Skandasvāmin also explains this word as ’Trita, who suffers intensely in the deep well</w:t>
      </w:r>
      <w:r>
        <w:t xml:space="preserve">’</w:t>
      </w:r>
      <w:r>
        <w:t xml:space="preserve"> </w:t>
      </w:r>
      <w:r>
        <w:t xml:space="preserve">[?].</w:t>
      </w:r>
      <w:r>
        <w:t xml:space="preserve">”</w:t>
      </w:r>
    </w:p>
    <w:p>
      <w:pPr>
        <w:pStyle w:val="BodyText"/>
      </w:pPr>
      <w:r>
        <w:rPr>
          <w:iCs/>
          <w:i/>
        </w:rPr>
        <w:t xml:space="preserve">(continued on p. 557)</w:t>
      </w:r>
    </w:p>
    <w:p>
      <w:r>
        <w:pict>
          <v:rect style="width:0;height:1.5pt" o:hralign="center" o:hrstd="t" o:hr="t"/>
        </w:pict>
      </w:r>
    </w:p>
    <w:bookmarkEnd w:id="665"/>
    <w:bookmarkStart w:id="666" w:name="page-557-pdf-577"/>
    <w:p>
      <w:pPr>
        <w:pStyle w:val="Heading3"/>
      </w:pPr>
      <w:r>
        <w:t xml:space="preserve">Page 557 (PDF 577)</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557.)</w:t>
      </w:r>
    </w:p>
    <w:p>
      <w:pPr>
        <w:pStyle w:val="BodyText"/>
      </w:pPr>
      <w:r>
        <w:rPr>
          <w:bCs/>
          <w:b/>
        </w:rPr>
        <w:t xml:space="preserve">Śacīpatim</w:t>
      </w:r>
      <w:r>
        <w:t xml:space="preserve"> </w:t>
      </w:r>
      <w:r>
        <w:t xml:space="preserve">—</w:t>
      </w:r>
      <w:r>
        <w:t xml:space="preserve"> </w:t>
      </w:r>
      <w:r>
        <w:t xml:space="preserve">“</w:t>
      </w:r>
      <w:r>
        <w:t xml:space="preserve">the word</w:t>
      </w:r>
      <w:r>
        <w:t xml:space="preserve"> </w:t>
      </w:r>
      <w:r>
        <w:rPr>
          <w:iCs/>
          <w:i/>
        </w:rPr>
        <w:t xml:space="preserve">śacī</w:t>
      </w:r>
      <w:r>
        <w:t xml:space="preserve"> </w:t>
      </w:r>
      <w:r>
        <w:t xml:space="preserve">is read among the names of speech (</w:t>
      </w:r>
      <w:r>
        <w:rPr>
          <w:iCs/>
          <w:i/>
        </w:rPr>
        <w:t xml:space="preserve">Ni.</w:t>
      </w:r>
      <w:r>
        <w:t xml:space="preserve"> </w:t>
      </w:r>
      <w:r>
        <w:t xml:space="preserve">1-[?]1 [print: 2-[?]1]), among the names of action (</w:t>
      </w:r>
      <w:r>
        <w:rPr>
          <w:iCs/>
          <w:i/>
        </w:rPr>
        <w:t xml:space="preserve">Ni.</w:t>
      </w:r>
      <w:r>
        <w:t xml:space="preserve"> </w:t>
      </w:r>
      <w:r>
        <w:t xml:space="preserve">2-1) and among the names of wisdom (</w:t>
      </w:r>
      <w:r>
        <w:rPr>
          <w:iCs/>
          <w:i/>
        </w:rPr>
        <w:t xml:space="preserve">Ni.</w:t>
      </w:r>
      <w:r>
        <w:t xml:space="preserve"> </w:t>
      </w:r>
      <w:r>
        <w:t xml:space="preserve">3-[?]9 [?]); and</w:t>
      </w:r>
      <w:r>
        <w:t xml:space="preserve"> </w:t>
      </w:r>
      <w:r>
        <w:rPr>
          <w:iCs/>
          <w:i/>
        </w:rPr>
        <w:t xml:space="preserve">Śacī</w:t>
      </w:r>
      <w:r>
        <w:t xml:space="preserve"> </w:t>
      </w:r>
      <w:r>
        <w:t xml:space="preserve">is also the name of Indrāṇī. Therefore</w:t>
      </w:r>
      <w:r>
        <w:t xml:space="preserve"> </w:t>
      </w:r>
      <w:r>
        <w:rPr>
          <w:iCs/>
          <w:i/>
        </w:rPr>
        <w:t xml:space="preserve">śacīpati</w:t>
      </w:r>
      <w:r>
        <w:t xml:space="preserve"> </w:t>
      </w:r>
      <w:r>
        <w:t xml:space="preserve">means either the lord of speech [praise], or the lord of works, or the husband of Indrāṇī.</w:t>
      </w:r>
      <w:r>
        <w:t xml:space="preserve">”</w:t>
      </w:r>
    </w:p>
    <w:p>
      <w:pPr>
        <w:pStyle w:val="BodyText"/>
      </w:pPr>
      <w:r>
        <w:rPr>
          <w:bCs/>
          <w:b/>
        </w:rPr>
        <w:t xml:space="preserve">॥ व्याकरणप्रक्रिया ॥ — Vyākaraṇa-prakriyā (Rik 106.6)</w:t>
      </w:r>
      <w:r>
        <w:t xml:space="preserve"> </w:t>
      </w:r>
      <w:r>
        <w:rPr>
          <w:iCs/>
          <w:i/>
        </w:rPr>
        <w:t xml:space="preserve">(grammar page, noted briefly; numerals small and doubtful [?])</w:t>
      </w:r>
    </w:p>
    <w:p>
      <w:pPr>
        <w:pStyle w:val="BodyText"/>
      </w:pPr>
      <w:r>
        <w:t xml:space="preserve">Grammar page, noted briefly.</w:t>
      </w:r>
      <w:r>
        <w:t xml:space="preserve"> </w:t>
      </w:r>
      <w:r>
        <w:rPr>
          <w:iCs/>
          <w:i/>
        </w:rPr>
        <w:t xml:space="preserve">Vṛtrahaṇam</w:t>
      </w:r>
      <w:r>
        <w:t xml:space="preserve"> </w:t>
      </w:r>
      <w:r>
        <w:t xml:space="preserve">(</w:t>
      </w:r>
      <w:r>
        <w:rPr>
          <w:iCs/>
          <w:i/>
        </w:rPr>
        <w:t xml:space="preserve">vṛtraṃ hatavān vṛtrahā</w:t>
      </w:r>
      <w:r>
        <w:t xml:space="preserve">; root</w:t>
      </w:r>
      <w:r>
        <w:t xml:space="preserve"> </w:t>
      </w:r>
      <w:r>
        <w:rPr>
          <w:iCs/>
          <w:i/>
        </w:rPr>
        <w:t xml:space="preserve">han hiṃsāgatyoḥ</w:t>
      </w:r>
      <w:r>
        <w:t xml:space="preserve">; the suffix</w:t>
      </w:r>
      <w:r>
        <w:t xml:space="preserve"> </w:t>
      </w:r>
      <w:r>
        <w:rPr>
          <w:iCs/>
          <w:i/>
        </w:rPr>
        <w:t xml:space="preserve">kvip</w:t>
      </w:r>
      <w:r>
        <w:t xml:space="preserve"> </w:t>
      </w:r>
      <w:r>
        <w:t xml:space="preserve">in the past sense by</w:t>
      </w:r>
      <w:r>
        <w:t xml:space="preserve"> </w:t>
      </w:r>
      <w:r>
        <w:rPr>
          <w:iCs/>
          <w:i/>
        </w:rPr>
        <w:t xml:space="preserve">brahmabhrūṇavṛtreṣu kvip</w:t>
      </w:r>
      <w:r>
        <w:t xml:space="preserve">, Pā. Sū. 3-2-87 as read [?]; accusative singular: since the rule that the penult is lengthened is restricted by</w:t>
      </w:r>
      <w:r>
        <w:t xml:space="preserve"> </w:t>
      </w:r>
      <w:r>
        <w:rPr>
          <w:iCs/>
          <w:i/>
        </w:rPr>
        <w:t xml:space="preserve">inhanpūṣāryamṇāṃ śau</w:t>
      </w:r>
      <w:r>
        <w:t xml:space="preserve">, Pā. Sū. 6-4-12 as read [?], there is no lengthening of the penult here).</w:t>
      </w:r>
      <w:r>
        <w:t xml:space="preserve"> </w:t>
      </w:r>
      <w:r>
        <w:rPr>
          <w:iCs/>
          <w:i/>
        </w:rPr>
        <w:t xml:space="preserve">Śacīpatim</w:t>
      </w:r>
      <w:r>
        <w:t xml:space="preserve"> </w:t>
      </w:r>
      <w:r>
        <w:t xml:space="preserve">(since this is read in the</w:t>
      </w:r>
      <w:r>
        <w:t xml:space="preserve"> </w:t>
      </w:r>
      <w:r>
        <w:rPr>
          <w:iCs/>
          <w:i/>
        </w:rPr>
        <w:t xml:space="preserve">vanaspatyādi</w:t>
      </w:r>
      <w:r>
        <w:t xml:space="preserve"> </w:t>
      </w:r>
      <w:r>
        <w:t xml:space="preserve">group by</w:t>
      </w:r>
      <w:r>
        <w:t xml:space="preserve"> </w:t>
      </w:r>
      <w:r>
        <w:rPr>
          <w:iCs/>
          <w:i/>
        </w:rPr>
        <w:t xml:space="preserve">ubhe vanaspatyādiṣu</w:t>
      </w:r>
      <w:r>
        <w:t xml:space="preserve">, Pā. Sū. 6-2-140 as read [?]; the word</w:t>
      </w:r>
      <w:r>
        <w:t xml:space="preserve"> </w:t>
      </w:r>
      <w:r>
        <w:rPr>
          <w:iCs/>
          <w:i/>
        </w:rPr>
        <w:t xml:space="preserve">śacī</w:t>
      </w:r>
      <w:r>
        <w:t xml:space="preserve"> </w:t>
      </w:r>
      <w:r>
        <w:t xml:space="preserve">ends in</w:t>
      </w:r>
      <w:r>
        <w:t xml:space="preserve"> </w:t>
      </w:r>
      <w:r>
        <w:rPr>
          <w:iCs/>
          <w:i/>
        </w:rPr>
        <w:t xml:space="preserve">ī</w:t>
      </w:r>
      <w:r>
        <w:t xml:space="preserve"> </w:t>
      </w:r>
      <w:r>
        <w:t xml:space="preserve">[</w:t>
      </w:r>
      <w:r>
        <w:rPr>
          <w:iCs/>
          <w:i/>
        </w:rPr>
        <w:t xml:space="preserve">jīnanta</w:t>
      </w:r>
      <w:r>
        <w:t xml:space="preserve">] and has the initial acute).</w:t>
      </w:r>
      <w:r>
        <w:t xml:space="preserve"> </w:t>
      </w:r>
      <w:r>
        <w:rPr>
          <w:iCs/>
          <w:i/>
        </w:rPr>
        <w:t xml:space="preserve">Nibāḷhaḥ</w:t>
      </w:r>
      <w:r>
        <w:t xml:space="preserve"> </w:t>
      </w:r>
      <w:r>
        <w:t xml:space="preserve">(root</w:t>
      </w:r>
      <w:r>
        <w:t xml:space="preserve"> </w:t>
      </w:r>
      <w:r>
        <w:rPr>
          <w:iCs/>
          <w:i/>
        </w:rPr>
        <w:t xml:space="preserve">bāhṛ prayatne</w:t>
      </w:r>
      <w:r>
        <w:t xml:space="preserve">; it is used in the sense of falling by virtue of the prefix</w:t>
      </w:r>
      <w:r>
        <w:t xml:space="preserve"> </w:t>
      </w:r>
      <w:r>
        <w:rPr>
          <w:iCs/>
          <w:i/>
        </w:rPr>
        <w:t xml:space="preserve">ni</w:t>
      </w:r>
      <w:r>
        <w:t xml:space="preserve">: that the sense of a root changes by the prefix has been said before; the suffix</w:t>
      </w:r>
      <w:r>
        <w:t xml:space="preserve"> </w:t>
      </w:r>
      <w:r>
        <w:rPr>
          <w:iCs/>
          <w:i/>
        </w:rPr>
        <w:t xml:space="preserve">kta</w:t>
      </w:r>
      <w:r>
        <w:t xml:space="preserve"> </w:t>
      </w:r>
      <w:r>
        <w:t xml:space="preserve">by</w:t>
      </w:r>
      <w:r>
        <w:t xml:space="preserve"> </w:t>
      </w:r>
      <w:r>
        <w:rPr>
          <w:iCs/>
          <w:i/>
        </w:rPr>
        <w:t xml:space="preserve">niṣṭhā</w:t>
      </w:r>
      <w:r>
        <w:t xml:space="preserve">, Pā. Sū. 3-2-102 as read [?]; the</w:t>
      </w:r>
      <w:r>
        <w:t xml:space="preserve"> </w:t>
      </w:r>
      <w:r>
        <w:rPr>
          <w:iCs/>
          <w:i/>
        </w:rPr>
        <w:t xml:space="preserve">iṭ</w:t>
      </w:r>
      <w:r>
        <w:t xml:space="preserve"> </w:t>
      </w:r>
      <w:r>
        <w:t xml:space="preserve">augment is not applied by the statement</w:t>
      </w:r>
      <w:r>
        <w:t xml:space="preserve"> </w:t>
      </w:r>
      <w:r>
        <w:rPr>
          <w:iCs/>
          <w:i/>
        </w:rPr>
        <w:t xml:space="preserve">āgamānuśāsanam anityam</w:t>
      </w:r>
      <w:r>
        <w:t xml:space="preserve">;</w:t>
      </w:r>
      <w:r>
        <w:t xml:space="preserve"> </w:t>
      </w:r>
      <w:r>
        <w:rPr>
          <w:iCs/>
          <w:i/>
        </w:rPr>
        <w:t xml:space="preserve">ḍhatva</w:t>
      </w:r>
      <w:r>
        <w:t xml:space="preserve"> </w:t>
      </w:r>
      <w:r>
        <w:t xml:space="preserve">for the</w:t>
      </w:r>
      <w:r>
        <w:t xml:space="preserve"> </w:t>
      </w:r>
      <w:r>
        <w:rPr>
          <w:iCs/>
          <w:i/>
        </w:rPr>
        <w:t xml:space="preserve">h</w:t>
      </w:r>
      <w:r>
        <w:t xml:space="preserve"> </w:t>
      </w:r>
      <w:r>
        <w:t xml:space="preserve">by</w:t>
      </w:r>
      <w:r>
        <w:t xml:space="preserve"> </w:t>
      </w:r>
      <w:r>
        <w:rPr>
          <w:iCs/>
          <w:i/>
        </w:rPr>
        <w:t xml:space="preserve">hoḍhaḥ</w:t>
      </w:r>
      <w:r>
        <w:t xml:space="preserve">, Pā. Sū. 8-2-31 as read [?];</w:t>
      </w:r>
      <w:r>
        <w:t xml:space="preserve"> </w:t>
      </w:r>
      <w:r>
        <w:rPr>
          <w:iCs/>
          <w:i/>
        </w:rPr>
        <w:t xml:space="preserve">ṣṭutva</w:t>
      </w:r>
      <w:r>
        <w:t xml:space="preserve"> </w:t>
      </w:r>
      <w:r>
        <w:t xml:space="preserve">for the</w:t>
      </w:r>
      <w:r>
        <w:t xml:space="preserve"> </w:t>
      </w:r>
      <w:r>
        <w:rPr>
          <w:iCs/>
          <w:i/>
        </w:rPr>
        <w:t xml:space="preserve">t</w:t>
      </w:r>
      <w:r>
        <w:t xml:space="preserve"> </w:t>
      </w:r>
      <w:r>
        <w:t xml:space="preserve">of the suffix by</w:t>
      </w:r>
      <w:r>
        <w:t xml:space="preserve"> </w:t>
      </w:r>
      <w:r>
        <w:rPr>
          <w:iCs/>
          <w:i/>
        </w:rPr>
        <w:t xml:space="preserve">jhaṣas tathor dho</w:t>
      </w:r>
      <w:r>
        <w:rPr>
          <w:iCs/>
          <w:i/>
        </w:rPr>
        <w:t xml:space="preserve"> </w:t>
      </w:r>
      <w:r>
        <w:rPr>
          <w:iCs/>
          <w:i/>
        </w:rPr>
        <w:t xml:space="preserve">‘</w:t>
      </w:r>
      <w:r>
        <w:rPr>
          <w:iCs/>
          <w:i/>
        </w:rPr>
        <w:t xml:space="preserve">dhaḥ</w:t>
      </w:r>
      <w:r>
        <w:rPr>
          <w:iCs/>
          <w:i/>
          <w:iCs/>
          <w:i/>
        </w:rPr>
        <w:t xml:space="preserve">, Pā. Sū. 8-2-40 as read [?];</w:t>
      </w:r>
      <w:r>
        <w:rPr>
          <w:iCs/>
          <w:i/>
          <w:iCs/>
          <w:i/>
        </w:rPr>
        <w:t xml:space="preserve"> </w:t>
      </w:r>
      <w:r>
        <w:rPr>
          <w:iCs/>
          <w:i/>
        </w:rPr>
        <w:t xml:space="preserve">ṣṭutva</w:t>
      </w:r>
      <w:r>
        <w:rPr>
          <w:iCs/>
          <w:i/>
          <w:iCs/>
          <w:i/>
        </w:rPr>
        <w:t xml:space="preserve">; loss of the first</w:t>
      </w:r>
      <w:r>
        <w:rPr>
          <w:iCs/>
          <w:i/>
          <w:iCs/>
          <w:i/>
        </w:rPr>
        <w:t xml:space="preserve"> </w:t>
      </w:r>
      <w:r>
        <w:rPr>
          <w:iCs/>
          <w:i/>
        </w:rPr>
        <w:t xml:space="preserve">ḍh* by</w:t>
      </w:r>
      <w:r>
        <w:rPr>
          <w:iCs/>
          <w:i/>
        </w:rPr>
        <w:t xml:space="preserve"> </w:t>
      </w:r>
      <w:r>
        <w:rPr>
          <w:iCs/>
          <w:i/>
          <w:iCs/>
          <w:i/>
        </w:rPr>
        <w:t xml:space="preserve">ḍho ḍhe lopaḥ</w:t>
      </w:r>
      <w:r>
        <w:rPr>
          <w:iCs/>
          <w:i/>
        </w:rPr>
        <w:t xml:space="preserve">, Pā. Sū. 8-3-13 as read [?]; or, by</w:t>
      </w:r>
      <w:r>
        <w:rPr>
          <w:iCs/>
          <w:i/>
        </w:rPr>
        <w:t xml:space="preserve"> </w:t>
      </w:r>
      <w:r>
        <w:rPr>
          <w:iCs/>
          <w:i/>
          <w:iCs/>
          <w:i/>
        </w:rPr>
        <w:t xml:space="preserve">dṛḍhaśabda…</w:t>
      </w:r>
      <w:r>
        <w:rPr>
          <w:iCs/>
          <w:i/>
        </w:rPr>
        <w:t xml:space="preserve"> </w:t>
      </w:r>
      <w:r>
        <w:rPr>
          <w:iCs/>
          <w:i/>
        </w:rPr>
        <w:t xml:space="preserve">[as printed:</w:t>
      </w:r>
      <w:r>
        <w:rPr>
          <w:iCs/>
          <w:i/>
        </w:rPr>
        <w:t xml:space="preserve"> </w:t>
      </w:r>
      <w:r>
        <w:rPr>
          <w:iCs/>
          <w:i/>
          <w:iCs/>
          <w:i/>
        </w:rPr>
        <w:t xml:space="preserve">bhṛśārthe iḍabhāvaḥ nipātitaḥ</w:t>
      </w:r>
      <w:r>
        <w:rPr>
          <w:iCs/>
          <w:i/>
        </w:rPr>
        <w:t xml:space="preserve">, by</w:t>
      </w:r>
      <w:r>
        <w:rPr>
          <w:iCs/>
          <w:i/>
        </w:rPr>
        <w:t xml:space="preserve"> </w:t>
      </w:r>
      <w:r>
        <w:rPr>
          <w:iCs/>
          <w:i/>
          <w:iCs/>
          <w:i/>
        </w:rPr>
        <w:t xml:space="preserve">kṣubdhasvāntadhvāntalagnamliṣṭaviribdhaphāṇṭabāḍhāni mantharabhṛśeṣu</w:t>
      </w:r>
      <w:r>
        <w:rPr>
          <w:iCs/>
          <w:i/>
        </w:rPr>
        <w:t xml:space="preserve">, Pā. Sū. 7-2-18 as read [?]], the absence of</w:t>
      </w:r>
      <w:r>
        <w:rPr>
          <w:iCs/>
          <w:i/>
        </w:rPr>
        <w:t xml:space="preserve"> </w:t>
      </w:r>
      <w:r>
        <w:rPr>
          <w:iCs/>
          <w:i/>
          <w:iCs/>
          <w:i/>
        </w:rPr>
        <w:t xml:space="preserve">iṭ</w:t>
      </w:r>
      <w:r>
        <w:rPr>
          <w:iCs/>
          <w:i/>
        </w:rPr>
        <w:t xml:space="preserve"> </w:t>
      </w:r>
      <w:r>
        <w:rPr>
          <w:iCs/>
          <w:i/>
        </w:rPr>
        <w:t xml:space="preserve">is established as a</w:t>
      </w:r>
      <w:r>
        <w:rPr>
          <w:iCs/>
          <w:i/>
        </w:rPr>
        <w:t xml:space="preserve"> </w:t>
      </w:r>
      <w:r>
        <w:rPr>
          <w:iCs/>
          <w:i/>
          <w:iCs/>
          <w:i/>
        </w:rPr>
        <w:t xml:space="preserve">nipātana</w:t>
      </w:r>
      <w:r>
        <w:rPr>
          <w:iCs/>
          <w:i/>
        </w:rPr>
        <w:t xml:space="preserve"> </w:t>
      </w:r>
      <w:r>
        <w:rPr>
          <w:iCs/>
          <w:i/>
        </w:rPr>
        <w:t xml:space="preserve">in the sense of ’exceedingly</w:t>
      </w:r>
      <w:r>
        <w:rPr>
          <w:iCs/>
          <w:i/>
        </w:rPr>
        <w:t xml:space="preserve">’</w:t>
      </w:r>
      <w:r>
        <w:rPr>
          <w:iCs/>
          <w:i/>
        </w:rPr>
        <w:t xml:space="preserve">; here the word</w:t>
      </w:r>
      <w:r>
        <w:rPr>
          <w:iCs/>
          <w:i/>
        </w:rPr>
        <w:t xml:space="preserve"> </w:t>
      </w:r>
      <w:r>
        <w:t xml:space="preserve">bāḍha* because of its power has the sense of falling; the accent of the prior member</w:t>
      </w:r>
      <w:r>
        <w:t xml:space="preserve"> </w:t>
      </w:r>
      <w:r>
        <w:rPr>
          <w:iCs/>
          <w:i/>
        </w:rPr>
        <w:t xml:space="preserve">ni</w:t>
      </w:r>
      <w:r>
        <w:t xml:space="preserve"> </w:t>
      </w:r>
      <w:r>
        <w:t xml:space="preserve">by</w:t>
      </w:r>
      <w:r>
        <w:t xml:space="preserve"> </w:t>
      </w:r>
      <w:r>
        <w:rPr>
          <w:iCs/>
          <w:i/>
        </w:rPr>
        <w:t xml:space="preserve">gatir anantaraḥ</w:t>
      </w:r>
      <w:r>
        <w:t xml:space="preserve">, Pā. Sū. 6-2-49 as read [?]).</w:t>
      </w:r>
      <w:r>
        <w:t xml:space="preserve"> </w:t>
      </w:r>
      <w:r>
        <w:rPr>
          <w:iCs/>
          <w:i/>
        </w:rPr>
        <w:t xml:space="preserve">Ahvat</w:t>
      </w:r>
      <w:r>
        <w:t xml:space="preserve"> </w:t>
      </w:r>
      <w:r>
        <w:t xml:space="preserve">(root</w:t>
      </w:r>
      <w:r>
        <w:t xml:space="preserve"> </w:t>
      </w:r>
      <w:r>
        <w:rPr>
          <w:iCs/>
          <w:i/>
        </w:rPr>
        <w:t xml:space="preserve">hveñ spardhāyāṃ śabde ca</w:t>
      </w:r>
      <w:r>
        <w:t xml:space="preserve">;</w:t>
      </w:r>
      <w:r>
        <w:t xml:space="preserve"> </w:t>
      </w:r>
      <w:r>
        <w:rPr>
          <w:iCs/>
          <w:i/>
        </w:rPr>
        <w:t xml:space="preserve">luṅ</w:t>
      </w:r>
      <w:r>
        <w:t xml:space="preserve">, third person singular,</w:t>
      </w:r>
      <w:r>
        <w:t xml:space="preserve"> </w:t>
      </w:r>
      <w:r>
        <w:rPr>
          <w:iCs/>
          <w:i/>
        </w:rPr>
        <w:t xml:space="preserve">tip</w:t>
      </w:r>
      <w:r>
        <w:t xml:space="preserve">;</w:t>
      </w:r>
      <w:r>
        <w:t xml:space="preserve"> </w:t>
      </w:r>
      <w:r>
        <w:rPr>
          <w:iCs/>
          <w:i/>
        </w:rPr>
        <w:t xml:space="preserve">ṅ</w:t>
      </w:r>
      <w:r>
        <w:t xml:space="preserve"> </w:t>
      </w:r>
      <w:r>
        <w:t xml:space="preserve">for</w:t>
      </w:r>
      <w:r>
        <w:t xml:space="preserve"> </w:t>
      </w:r>
      <w:r>
        <w:rPr>
          <w:iCs/>
          <w:i/>
        </w:rPr>
        <w:t xml:space="preserve">cli</w:t>
      </w:r>
      <w:r>
        <w:t xml:space="preserve"> </w:t>
      </w:r>
      <w:r>
        <w:t xml:space="preserve">[</w:t>
      </w:r>
      <w:r>
        <w:rPr>
          <w:iCs/>
          <w:i/>
        </w:rPr>
        <w:t xml:space="preserve">aṅ</w:t>
      </w:r>
      <w:r>
        <w:t xml:space="preserve">] by</w:t>
      </w:r>
      <w:r>
        <w:t xml:space="preserve"> </w:t>
      </w:r>
      <w:r>
        <w:rPr>
          <w:iCs/>
          <w:i/>
        </w:rPr>
        <w:t xml:space="preserve">luñi ca</w:t>
      </w:r>
      <w:r>
        <w:t xml:space="preserve">…, [print:</w:t>
      </w:r>
      <w:r>
        <w:t xml:space="preserve"> </w:t>
      </w:r>
      <w:r>
        <w:rPr>
          <w:iCs/>
          <w:i/>
        </w:rPr>
        <w:t xml:space="preserve">cler luṅi</w:t>
      </w:r>
      <w:r>
        <w:t xml:space="preserve">], Pā. Sū. 3-1-44 as read [?];</w:t>
      </w:r>
      <w:r>
        <w:t xml:space="preserve"> </w:t>
      </w:r>
      <w:r>
        <w:rPr>
          <w:iCs/>
          <w:i/>
        </w:rPr>
        <w:t xml:space="preserve">aṅ</w:t>
      </w:r>
      <w:r>
        <w:t xml:space="preserve"> </w:t>
      </w:r>
      <w:r>
        <w:t xml:space="preserve">substitution by</w:t>
      </w:r>
      <w:r>
        <w:t xml:space="preserve"> </w:t>
      </w:r>
      <w:r>
        <w:rPr>
          <w:iCs/>
          <w:i/>
        </w:rPr>
        <w:t xml:space="preserve">lipisicihvaś ca</w:t>
      </w:r>
      <w:r>
        <w:t xml:space="preserve">, Pā. Sū. 3-1-53 as read [?];</w:t>
      </w:r>
      <w:r>
        <w:t xml:space="preserve"> </w:t>
      </w:r>
      <w:r>
        <w:rPr>
          <w:iCs/>
          <w:i/>
        </w:rPr>
        <w:t xml:space="preserve">ā</w:t>
      </w:r>
      <w:r>
        <w:t xml:space="preserve"> </w:t>
      </w:r>
      <w:r>
        <w:t xml:space="preserve">for the vowel by</w:t>
      </w:r>
      <w:r>
        <w:t xml:space="preserve"> </w:t>
      </w:r>
      <w:r>
        <w:rPr>
          <w:iCs/>
          <w:i/>
        </w:rPr>
        <w:t xml:space="preserve">ādeca upadeśe ’śiti</w:t>
      </w:r>
      <w:r>
        <w:t xml:space="preserve">, Pā. Sū. 6-1-45 as read [?]; loss of</w:t>
      </w:r>
      <w:r>
        <w:t xml:space="preserve"> </w:t>
      </w:r>
      <w:r>
        <w:rPr>
          <w:iCs/>
          <w:i/>
        </w:rPr>
        <w:t xml:space="preserve">ā</w:t>
      </w:r>
      <w:r>
        <w:t xml:space="preserve"> </w:t>
      </w:r>
      <w:r>
        <w:t xml:space="preserve">by</w:t>
      </w:r>
      <w:r>
        <w:t xml:space="preserve"> </w:t>
      </w:r>
      <w:r>
        <w:rPr>
          <w:iCs/>
          <w:i/>
        </w:rPr>
        <w:t xml:space="preserve">āto lopa iṭi ca</w:t>
      </w:r>
      <w:r>
        <w:t xml:space="preserve">, Pā. Sū. 6-4-64 as read [?]; the</w:t>
      </w:r>
      <w:r>
        <w:t xml:space="preserve"> </w:t>
      </w:r>
      <w:r>
        <w:rPr>
          <w:iCs/>
          <w:i/>
        </w:rPr>
        <w:t xml:space="preserve">aṭ</w:t>
      </w:r>
      <w:r>
        <w:t xml:space="preserve"> </w:t>
      </w:r>
      <w:r>
        <w:t xml:space="preserve">augment for the aorist;</w:t>
      </w:r>
      <w:r>
        <w:t xml:space="preserve"> </w:t>
      </w:r>
      <w:r>
        <w:rPr>
          <w:iCs/>
          <w:i/>
        </w:rPr>
        <w:t xml:space="preserve">nighāta</w:t>
      </w:r>
      <w:r>
        <w:t xml:space="preserve">). The Rik is closed with</w:t>
      </w:r>
      <w:r>
        <w:t xml:space="preserve"> </w:t>
      </w:r>
      <w:r>
        <w:rPr>
          <w:iCs/>
          <w:i/>
        </w:rPr>
        <w:t xml:space="preserve">‖ 6 ‖</w:t>
      </w:r>
      <w:r>
        <w:t xml:space="preserve"> </w:t>
      </w:r>
      <w:r>
        <w:t xml:space="preserve">and an ornament.</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558 (PDF 578)</w:t>
            </w:r>
          </w:p>
        </w:tc>
      </w:tr>
      <w:tr>
        <w:tc>
          <w:tcPr/>
          <w:p>
            <w:pPr>
              <w:pStyle w:val="Compact"/>
              <w:jc w:val="left"/>
            </w:pPr>
            <w:r>
              <w:rPr>
                <w:iCs/>
                <w:i/>
              </w:rPr>
              <w:t xml:space="preserve">(Running head: left 558;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tc>
      </w:tr>
      <w:tr>
        <w:tc>
          <w:tcPr/>
          <w:p>
            <w:pPr>
              <w:pStyle w:val="Compact"/>
              <w:jc w:val="left"/>
            </w:pPr>
            <w:r>
              <w:t xml:space="preserve">## Rik 106.7 — printed pp. 558–561</w:t>
            </w:r>
            <w:r>
              <w:t xml:space="preserve"> </w:t>
            </w:r>
            <w:r>
              <w:rPr>
                <w:iCs/>
                <w:i/>
              </w:rPr>
              <w:t xml:space="preserve">(the last Ṛk of the Sūkta; Triṣṭubh)</w:t>
            </w:r>
          </w:p>
        </w:tc>
      </w:tr>
      <w:tr>
        <w:tc>
          <w:tcPr/>
          <w:p>
            <w:pPr>
              <w:pStyle w:val="Compact"/>
              <w:jc w:val="left"/>
            </w:pPr>
            <w:r>
              <w:rPr>
                <w:bCs/>
                <w:b/>
              </w:rPr>
              <w:t xml:space="preserve">॥ संहितापाठः ॥ — Saṃhitā-pāṭha (Rik 106.7)</w:t>
            </w:r>
          </w:p>
        </w:tc>
      </w:tr>
      <w:tr>
        <w:tc>
          <w:tcPr/>
          <w:p>
            <w:pPr>
              <w:pStyle w:val="Compact"/>
              <w:jc w:val="left"/>
            </w:pPr>
            <w:r>
              <w:t xml:space="preserve">&gt; देवैर्नो देव्यदितिर्नि पातु देवस्त्राता त्रायतामप्रयुच्छन् ।</w:t>
            </w:r>
            <w:r>
              <w:t xml:space="preserve"> </w:t>
            </w:r>
            <w:r>
              <w:t xml:space="preserve">&gt; तन्नो मित्रो वरुणो मामहन्तामदितिः सिन्धुः पृथिवी उत द्यौः ॥ ७ ॥</w:t>
            </w:r>
          </w:p>
        </w:tc>
      </w:tr>
      <w:tr>
        <w:tc>
          <w:tcPr/>
          <w:p>
            <w:pPr>
              <w:pStyle w:val="Compact"/>
              <w:jc w:val="left"/>
            </w:pPr>
            <w:r>
              <w:rPr>
                <w:iCs/>
                <w:i/>
              </w:rPr>
              <w:t xml:space="preserve">devair no devy aditir ni pātu devas trātā trāyatām aprayucchan | tan no mitro varuṇo māmahantām aditiḥ sindhuḥ pṛthivī uta dyauḥ ‖ 7 ‖</w:t>
            </w:r>
            <w:r>
              <w:t xml:space="preserve"> </w:t>
            </w:r>
            <w:r>
              <w:rPr>
                <w:iCs/>
                <w:i/>
              </w:rPr>
              <w:t xml:space="preserve">(accent-marks in the print not reproduced; this Ṛk, like 105.19, ends the Sūkta in Triṣṭubh)</w:t>
            </w:r>
          </w:p>
        </w:tc>
      </w:tr>
      <w:tr>
        <w:tc>
          <w:tcPr/>
          <w:p>
            <w:pPr>
              <w:pStyle w:val="Compact"/>
              <w:jc w:val="left"/>
            </w:pPr>
            <w:r>
              <w:rPr>
                <w:bCs/>
                <w:b/>
              </w:rPr>
              <w:t xml:space="preserve">॥ पदपाठः ॥ — Pada-pāṭha (Rik 106.7)</w:t>
            </w:r>
          </w:p>
        </w:tc>
      </w:tr>
      <w:tr>
        <w:tc>
          <w:tcPr/>
          <w:p>
            <w:pPr>
              <w:pStyle w:val="Compact"/>
              <w:jc w:val="left"/>
            </w:pPr>
            <w:r>
              <w:t xml:space="preserve">&gt; देवैः । नः । देवी । अदितिः । नि । पातु । देवः । त्राता । त्रायताम् । अप्रऽयुच्छन् ।</w:t>
            </w:r>
            <w:r>
              <w:t xml:space="preserve"> </w:t>
            </w:r>
            <w:r>
              <w:t xml:space="preserve">&gt; तत् । नः । मित्रः । वरुणः । मामहन्ताम् । अदितिः । सिन्धुः । पृथिवी । उत । द्यौः ॥ ७ ॥</w:t>
            </w:r>
          </w:p>
        </w:tc>
      </w:tr>
      <w:tr>
        <w:tc>
          <w:tcPr/>
          <w:p>
            <w:pPr>
              <w:pStyle w:val="Compact"/>
              <w:jc w:val="left"/>
            </w:pPr>
            <w:r>
              <w:rPr>
                <w:iCs/>
                <w:i/>
              </w:rPr>
              <w:t xml:space="preserve">devaiḥ | naḥ | devī | aditiḥ | ni | pātu | devaḥ | trātā | trāyatām | apra-yucchan | tat | naḥ | mitraḥ | varuṇaḥ | māmahantām | aditiḥ | sindhuḥ | pṛthivī | uta | dyauḥ ‖ 7 ‖</w:t>
            </w:r>
          </w:p>
        </w:tc>
      </w:tr>
      <w:tr>
        <w:tc>
          <w:tcPr/>
          <w:p>
            <w:pPr>
              <w:pStyle w:val="Compact"/>
              <w:jc w:val="left"/>
            </w:pPr>
            <w:r>
              <w:rPr>
                <w:bCs/>
                <w:b/>
              </w:rPr>
              <w:t xml:space="preserve">॥ सायणभाष्यम् ॥ — Sāyaṇa-bhāṣya (Rik 106.7)</w:t>
            </w:r>
          </w:p>
        </w:tc>
      </w:tr>
      <w:tr>
        <w:tc>
          <w:tcPr/>
          <w:p>
            <w:pPr>
              <w:pStyle w:val="Compact"/>
              <w:jc w:val="left"/>
            </w:pPr>
            <w:r>
              <w:t xml:space="preserve">&gt; देवी दानादिगुणयुक्तादितिरखण्डनीयादीनां वा देवमाता देवैर्दानादिगुणयुक्तैः स्वकीयैः पुत्रैः सह नोऽस्मान्निपातु । नितरां रक्षतु । देवो दीप्यमानस्त्राता सर्वेषां रक्षकः सवितापि अप्रयुच्छन् अप्रमाद्यन् अस्मद्रक्षणे जागरूकः सन् त्रायताम् । अस्मान्पालयतु । यदनेन सूक्तेनास्माभिः प्रार्थितं नोऽस्मदीयं तन्मित्रादयः षड्देवता मामहन्ताम् । पूजयन्तु ॥ त्रायताम् । त्रैङ् पालने । भौवादिकः । अप्रयुच्छन् । युछ प्रमादे । अस्माल्लटः शतृ । नञ्समासेऽव्यय [?] पूर्वपदप्रकृतिस्वरत्वम् ॥</w:t>
            </w:r>
            <w:r>
              <w:t xml:space="preserve"> </w:t>
            </w:r>
            <w:r>
              <w:t xml:space="preserve">&gt;</w:t>
            </w:r>
            <w:r>
              <w:t xml:space="preserve"> </w:t>
            </w:r>
            <w:r>
              <w:rPr>
                <w:iCs/>
                <w:i/>
              </w:rPr>
              <w:t xml:space="preserve">devī dānādiguṇayuktāditir akhaṇḍanīyādīnāṃ vā devamātā devair dānādiguṇayuktaiḥ svakīyaiḥ putraiḥ saha no ’smān nipātu | nitarāṃ rakṣatu | devo dīpyamānas trātā sarveṣāṃ rakṣakaḥ savitāpi aprayucchan apramādyan asmadrakṣaṇe jāgarūkaḥ san trāyatām | asmān pālayatu | yad anena sūktenāsmābhiḥ prārthitaṃ no ’smadīyaṃ tan mitrādayaḥ ṣaḍdevatā māmahantām | pūjayantu ‖ trāyatām | traiṅ pālane | bhauvādikaḥ | aprayucchan | yucha pramāde | asmāl laṭaḥ śatṛ | nañsamāse ’vyaya [?] pūrvapadaprakṛtisvaratvam ‖</w:t>
            </w:r>
            <w:r>
              <w:t xml:space="preserve"> </w:t>
            </w:r>
            <w:r>
              <w:rPr>
                <w:iCs/>
                <w:i/>
              </w:rPr>
              <w:t xml:space="preserve">(Sanskrit as read;</w:t>
            </w:r>
            <w:r>
              <w:rPr>
                <w:iCs/>
                <w:i/>
              </w:rPr>
              <w:t xml:space="preserve"> </w:t>
            </w:r>
            <w:r>
              <w:rPr>
                <w:iCs/>
                <w:i/>
              </w:rPr>
              <w:t xml:space="preserve">“</w:t>
            </w:r>
            <w:r>
              <w:rPr>
                <w:iCs/>
                <w:i/>
              </w:rPr>
              <w:t xml:space="preserve">akhaṇḍanīyādīnāṃ</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avyaya [?]</w:t>
            </w:r>
            <w:r>
              <w:rPr>
                <w:iCs/>
                <w:i/>
              </w:rPr>
              <w:t xml:space="preserve">”</w:t>
            </w:r>
            <w:r>
              <w:rPr>
                <w:iCs/>
                <w:i/>
              </w:rPr>
              <w:t xml:space="preserve"> </w:t>
            </w:r>
            <w:r>
              <w:rPr>
                <w:iCs/>
                <w:i/>
              </w:rPr>
              <w:t xml:space="preserve">are clotted and given with doubt [?]; the tail is short and given.)</w:t>
            </w:r>
          </w:p>
        </w:tc>
      </w:tr>
      <w:tr>
        <w:tc>
          <w:tcPr/>
          <w:p>
            <w:pPr>
              <w:pStyle w:val="Compact"/>
              <w:jc w:val="left"/>
            </w:pPr>
            <w:r>
              <w:t xml:space="preserve">“</w:t>
            </w:r>
            <w:r>
              <w:t xml:space="preserve">The goddess (</w:t>
            </w:r>
            <w:r>
              <w:rPr>
                <w:iCs/>
                <w:i/>
              </w:rPr>
              <w:t xml:space="preserve">devī</w:t>
            </w:r>
            <w:r>
              <w:t xml:space="preserve">) Aditi, endowed with the qualities of giving and the like — or the mother of the gods, [she] of the</w:t>
            </w:r>
            <w:r>
              <w:t xml:space="preserve"> </w:t>
            </w:r>
            <w:r>
              <w:rPr>
                <w:iCs/>
                <w:i/>
              </w:rPr>
              <w:t xml:space="preserve">akhaṇḍanīya</w:t>
            </w:r>
            <w:r>
              <w:t xml:space="preserve"> </w:t>
            </w:r>
            <w:r>
              <w:t xml:space="preserve">[unbreakable] and the rest — together with the gods (</w:t>
            </w:r>
            <w:r>
              <w:rPr>
                <w:iCs/>
                <w:i/>
              </w:rPr>
              <w:t xml:space="preserve">devaiḥ</w:t>
            </w:r>
            <w:r>
              <w:t xml:space="preserve">), her own sons, who have the qualities of giving and so on, protect (</w:t>
            </w:r>
            <w:r>
              <w:rPr>
                <w:iCs/>
                <w:i/>
              </w:rPr>
              <w:t xml:space="preserve">ni pātu</w:t>
            </w:r>
            <w:r>
              <w:t xml:space="preserve">) us: may she protect completely. And the god (</w:t>
            </w:r>
            <w:r>
              <w:rPr>
                <w:iCs/>
                <w:i/>
              </w:rPr>
              <w:t xml:space="preserve">devaḥ</w:t>
            </w:r>
            <w:r>
              <w:t xml:space="preserve">), the shining one, the saviour (</w:t>
            </w:r>
            <w:r>
              <w:rPr>
                <w:iCs/>
                <w:i/>
              </w:rPr>
              <w:t xml:space="preserve">trātā</w:t>
            </w:r>
            <w:r>
              <w:t xml:space="preserve">), the protector of all — Savitṛ also, unneglecting (</w:t>
            </w:r>
            <w:r>
              <w:rPr>
                <w:iCs/>
                <w:i/>
              </w:rPr>
              <w:t xml:space="preserve">aprayucchan</w:t>
            </w:r>
            <w:r>
              <w:t xml:space="preserve">), unheedless, being watchful for our protection, may he save (</w:t>
            </w:r>
            <w:r>
              <w:rPr>
                <w:iCs/>
                <w:i/>
              </w:rPr>
              <w:t xml:space="preserve">trāyatām</w:t>
            </w:r>
            <w:r>
              <w:t xml:space="preserve">) us, cherish us. What we have asked with this Sūkta — that of ours may the six deities beginning with Mitra honour (</w:t>
            </w:r>
            <w:r>
              <w:rPr>
                <w:iCs/>
                <w:i/>
              </w:rPr>
              <w:t xml:space="preserve">māmahantām</w:t>
            </w:r>
            <w:r>
              <w:t xml:space="preserve">), esteem.</w:t>
            </w:r>
            <w:r>
              <w:t xml:space="preserve">”</w:t>
            </w:r>
          </w:p>
        </w:tc>
      </w:tr>
      <w:tr>
        <w:tc>
          <w:tcPr/>
          <w:p>
            <w:pPr>
              <w:pStyle w:val="Compact"/>
              <w:jc w:val="left"/>
            </w:pPr>
            <w:r>
              <w:rPr>
                <w:bCs/>
                <w:b/>
              </w:rPr>
              <w:t xml:space="preserve">॥ प्रतिपदार्थः ॥ — Pratipadārtha (Rik 106.7; Kannada; English)</w:t>
            </w:r>
          </w:p>
        </w:tc>
      </w:tr>
      <w:tr>
        <w:tc>
          <w:tcPr/>
          <w:p>
            <w:pPr>
              <w:pStyle w:val="Compact"/>
              <w:jc w:val="left"/>
            </w:pPr>
            <w:r>
              <w:rPr>
                <w:iCs/>
                <w:i/>
              </w:rPr>
              <w:t xml:space="preserve">Devī</w:t>
            </w:r>
            <w:r>
              <w:t xml:space="preserve"> </w:t>
            </w:r>
            <w:r>
              <w:t xml:space="preserve">— endowed with the quality of giving and the like;</w:t>
            </w:r>
            <w:r>
              <w:t xml:space="preserve"> </w:t>
            </w:r>
            <w:r>
              <w:rPr>
                <w:iCs/>
                <w:i/>
              </w:rPr>
              <w:t xml:space="preserve">aditiḥ</w:t>
            </w:r>
            <w:r>
              <w:t xml:space="preserve"> </w:t>
            </w:r>
            <w:r>
              <w:t xml:space="preserve">— Aditi, the mother of the gods;</w:t>
            </w:r>
            <w:r>
              <w:t xml:space="preserve"> </w:t>
            </w:r>
            <w:r>
              <w:rPr>
                <w:iCs/>
                <w:i/>
              </w:rPr>
              <w:t xml:space="preserve">devaiḥ</w:t>
            </w:r>
            <w:r>
              <w:t xml:space="preserve"> </w:t>
            </w:r>
            <w:r>
              <w:t xml:space="preserve">— with all the gods (her own sons);</w:t>
            </w:r>
            <w:r>
              <w:t xml:space="preserve"> </w:t>
            </w:r>
            <w:r>
              <w:rPr>
                <w:iCs/>
                <w:i/>
              </w:rPr>
              <w:t xml:space="preserve">naḥ</w:t>
            </w:r>
            <w:r>
              <w:t xml:space="preserve"> </w:t>
            </w:r>
            <w:r>
              <w:t xml:space="preserve">— us;</w:t>
            </w:r>
            <w:r>
              <w:t xml:space="preserve"> </w:t>
            </w:r>
            <w:r>
              <w:rPr>
                <w:iCs/>
                <w:i/>
              </w:rPr>
              <w:t xml:space="preserve">ni pātu</w:t>
            </w:r>
            <w:r>
              <w:t xml:space="preserve"> </w:t>
            </w:r>
            <w:r>
              <w:t xml:space="preserve">— may she protect completely;</w:t>
            </w:r>
            <w:r>
              <w:t xml:space="preserve"> </w:t>
            </w:r>
            <w:r>
              <w:rPr>
                <w:iCs/>
                <w:i/>
              </w:rPr>
              <w:t xml:space="preserve">devaḥ</w:t>
            </w:r>
            <w:r>
              <w:t xml:space="preserve"> </w:t>
            </w:r>
            <w:r>
              <w:t xml:space="preserve">— the shining one;</w:t>
            </w:r>
            <w:r>
              <w:t xml:space="preserve"> </w:t>
            </w:r>
            <w:r>
              <w:rPr>
                <w:iCs/>
                <w:i/>
              </w:rPr>
              <w:t xml:space="preserve">trātā</w:t>
            </w:r>
            <w:r>
              <w:t xml:space="preserve"> </w:t>
            </w:r>
            <w:r>
              <w:t xml:space="preserve">— the protector of all, Savitṛ;</w:t>
            </w:r>
            <w:r>
              <w:t xml:space="preserve"> </w:t>
            </w:r>
            <w:r>
              <w:rPr>
                <w:iCs/>
                <w:i/>
              </w:rPr>
              <w:t xml:space="preserve">aprayucchan</w:t>
            </w:r>
            <w:r>
              <w:t xml:space="preserve"> </w:t>
            </w:r>
            <w:r>
              <w:t xml:space="preserve">— (always) watchful and not heedless;</w:t>
            </w:r>
            <w:r>
              <w:t xml:space="preserve"> </w:t>
            </w:r>
            <w:r>
              <w:rPr>
                <w:iCs/>
                <w:i/>
              </w:rPr>
              <w:t xml:space="preserve">trāyatām</w:t>
            </w:r>
            <w:r>
              <w:t xml:space="preserve"> </w:t>
            </w:r>
            <w:r>
              <w:t xml:space="preserve">— may he protect (us);</w:t>
            </w:r>
            <w:r>
              <w:t xml:space="preserve"> </w:t>
            </w:r>
            <w:r>
              <w:rPr>
                <w:iCs/>
                <w:i/>
              </w:rPr>
              <w:t xml:space="preserve">naḥ</w:t>
            </w:r>
            <w:r>
              <w:t xml:space="preserve"> </w:t>
            </w:r>
            <w:r>
              <w:t xml:space="preserve">— our;</w:t>
            </w:r>
            <w:r>
              <w:t xml:space="preserve"> </w:t>
            </w:r>
            <w:r>
              <w:rPr>
                <w:iCs/>
                <w:i/>
              </w:rPr>
              <w:t xml:space="preserve">tat</w:t>
            </w:r>
            <w:r>
              <w:t xml:space="preserve"> </w:t>
            </w:r>
            <w:r>
              <w:t xml:space="preserve">— the desired object that has been prayed for;</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divinity of the ocean;</w:t>
            </w:r>
            <w:r>
              <w:t xml:space="preserve"> </w:t>
            </w:r>
            <w:r>
              <w:rPr>
                <w:iCs/>
                <w:i/>
              </w:rPr>
              <w:t xml:space="preserve">pṛthivī</w:t>
            </w:r>
            <w:r>
              <w:t xml:space="preserve"> </w:t>
            </w:r>
            <w:r>
              <w:t xml:space="preserve">— the earth;</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divinity of the heavenly world;</w:t>
            </w:r>
            <w:r>
              <w:t xml:space="preserve"> </w:t>
            </w:r>
            <w:r>
              <w:rPr>
                <w:iCs/>
                <w:i/>
              </w:rPr>
              <w:t xml:space="preserve">māmahantām</w:t>
            </w:r>
            <w:r>
              <w:t xml:space="preserve"> </w:t>
            </w:r>
            <w:r>
              <w:t xml:space="preserve">— may they protect.</w:t>
            </w:r>
          </w:p>
        </w:tc>
      </w:tr>
    </w:tbl>
    <w:bookmarkEnd w:id="666"/>
    <w:bookmarkStart w:id="667" w:name="page-559-pdf-579"/>
    <w:p>
      <w:pPr>
        <w:pStyle w:val="Heading3"/>
      </w:pPr>
      <w:r>
        <w:t xml:space="preserve">Page 559 (PDF 579)</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559.)</w:t>
      </w:r>
    </w:p>
    <w:p>
      <w:pPr>
        <w:pStyle w:val="BodyText"/>
      </w:pPr>
      <w:r>
        <w:rPr>
          <w:bCs/>
          <w:b/>
        </w:rPr>
        <w:t xml:space="preserve">॥ भावार्थः ॥ — Bhāvārtha (Kannada; English)</w:t>
      </w:r>
    </w:p>
    <w:p>
      <w:pPr>
        <w:pStyle w:val="BodyText"/>
      </w:pPr>
      <w:r>
        <w:t xml:space="preserve">May Aditi, the divine one, the mother of all the gods, together with all the gods who are her sons, protect us completely. May Savitṛ, the shining one, the protector of all, protect us, being ever watchful. May Mitra, Varuṇa, Aditi, the divinity of the ocean, the earth and the divinity of the heavenly world protect our desired object.</w:t>
      </w:r>
    </w:p>
    <w:p>
      <w:pPr>
        <w:pStyle w:val="BodyText"/>
      </w:pPr>
      <w:r>
        <w:rPr>
          <w:bCs/>
          <w:b/>
        </w:rPr>
        <w:t xml:space="preserve">English Translation (as printed in the source)</w:t>
      </w:r>
    </w:p>
    <w:p>
      <w:pPr>
        <w:pStyle w:val="BodyText"/>
      </w:pPr>
      <w:r>
        <w:t xml:space="preserve">“</w:t>
      </w:r>
      <w:r>
        <w:t xml:space="preserve">May the goddess Aditi, with the gods, protect us, and may the radiant guardian, (the sun), be vigilant for our protection ; and may they, who are bountiful and the givers of dwellings, extricate us from all sin, as a chariot from a defile.</w:t>
      </w:r>
      <w:r>
        <w:t xml:space="preserve">”</w:t>
      </w:r>
    </w:p>
    <w:p>
      <w:pPr>
        <w:pStyle w:val="BodyText"/>
      </w:pPr>
      <w:r>
        <w:rPr>
          <w:bCs/>
          <w:b/>
        </w:rPr>
        <w:t xml:space="preserve">॥ विशेषविषयगळु ॥ — Viśeṣa-viṣayagaḷu (Special Topics, Rik 106.7)</w:t>
      </w:r>
    </w:p>
    <w:p>
      <w:pPr>
        <w:pStyle w:val="BodyText"/>
      </w:pPr>
      <w:r>
        <w:rPr>
          <w:bCs/>
          <w:b/>
        </w:rPr>
        <w:t xml:space="preserve">Aditiḥ</w:t>
      </w:r>
      <w:r>
        <w:t xml:space="preserve"> </w:t>
      </w:r>
      <w:r>
        <w:t xml:space="preserve">—</w:t>
      </w:r>
      <w:r>
        <w:t xml:space="preserve"> </w:t>
      </w:r>
      <w:r>
        <w:rPr>
          <w:iCs/>
          <w:i/>
        </w:rPr>
        <w:t xml:space="preserve">aditir adīnā devamātā |</w:t>
      </w:r>
      <w:r>
        <w:t xml:space="preserve"> </w:t>
      </w:r>
      <w:r>
        <w:t xml:space="preserve">(</w:t>
      </w:r>
      <w:r>
        <w:rPr>
          <w:iCs/>
          <w:i/>
        </w:rPr>
        <w:t xml:space="preserve">Ni.</w:t>
      </w:r>
      <w:r>
        <w:t xml:space="preserve"> </w:t>
      </w:r>
      <w:r>
        <w:t xml:space="preserve">4-2[?] as read [?]) “</w:t>
      </w:r>
      <w:r>
        <w:t xml:space="preserve">‘</w:t>
      </w:r>
      <w:r>
        <w:t xml:space="preserve">the goddess Aditi, whose power is not depleted, the mother of the gods</w:t>
      </w:r>
      <w:r>
        <w:t xml:space="preserve">’</w:t>
      </w:r>
      <w:r>
        <w:t xml:space="preserve">: to understand the nature of Aditi in this way and to describe her various forms —</w:t>
      </w:r>
    </w:p>
    <w:p>
      <w:pPr>
        <w:pStyle w:val="BlockText"/>
      </w:pPr>
      <w:r>
        <w:t xml:space="preserve">अदितिर्द्यौरदितिरन्तरिक्षमदितिर्माता स पिता स पुत्रः ।</w:t>
      </w:r>
      <w:r>
        <w:t xml:space="preserve"> </w:t>
      </w:r>
      <w:r>
        <w:t xml:space="preserve">विश्वे देवा अदितिः पञ्चजना अदितिर्जातमदितिर्जनित्वम् ॥</w:t>
      </w:r>
      <w:r>
        <w:t xml:space="preserve"> </w:t>
      </w:r>
      <w:r>
        <w:rPr>
          <w:iCs/>
          <w:i/>
        </w:rPr>
        <w:t xml:space="preserve">aditir dyaur aditir antarikṣam aditir mātā sa pitā sa putraḥ | viśve devā aditiḥ pañcajanā aditir jātam aditir janitvam ‖</w:t>
      </w:r>
      <w:r>
        <w:t xml:space="preserve"> </w:t>
      </w:r>
      <w:r>
        <w:t xml:space="preserve">(</w:t>
      </w:r>
      <w:r>
        <w:rPr>
          <w:iCs/>
          <w:i/>
        </w:rPr>
        <w:t xml:space="preserve">Ṛ. Saṃ.</w:t>
      </w:r>
      <w:r>
        <w:t xml:space="preserve"> </w:t>
      </w:r>
      <w:r>
        <w:t xml:space="preserve">1-89-10 as read)</w:t>
      </w:r>
    </w:p>
    <w:p>
      <w:pPr>
        <w:pStyle w:val="FirstParagraph"/>
      </w:pPr>
      <w:r>
        <w:t xml:space="preserve">— the Nirukta-author has cited this Ṛk. In this Ṛk the indivisible Aditi is described as the giver of birth to the whole world: she is the mother of the world, and the father; she begets the world; the source of everything born; she is the heavenly world, the mid-region, and all that exists; the five classes of people, whose nature is described by caste [?] and the Niṣādas; she alone is all the gods; she is the shining heaven; she is the mid-region; she is the whole world; she alone is the governor of the world. Aditi, who has such immeasurable qualities, is commonly addressed as</w:t>
      </w:r>
      <w:r>
        <w:t xml:space="preserve"> </w:t>
      </w:r>
      <w:r>
        <w:rPr>
          <w:iCs/>
          <w:i/>
        </w:rPr>
        <w:t xml:space="preserve">devī aditiḥ</w:t>
      </w:r>
      <w:r>
        <w:t xml:space="preserve">.”</w:t>
      </w:r>
    </w:p>
    <w:p>
      <w:r>
        <w:pict>
          <v:rect style="width:0;height:1.5pt" o:hralign="center" o:hrstd="t" o:hr="t"/>
        </w:pict>
      </w:r>
    </w:p>
    <w:bookmarkEnd w:id="667"/>
    <w:bookmarkStart w:id="668" w:name="page-560-pdf-580"/>
    <w:p>
      <w:pPr>
        <w:pStyle w:val="Heading3"/>
      </w:pPr>
      <w:r>
        <w:t xml:space="preserve">Page 560 (PDF 580)</w:t>
      </w:r>
    </w:p>
    <w:p>
      <w:pPr>
        <w:pStyle w:val="FirstParagraph"/>
      </w:pPr>
      <w:r>
        <w:rPr>
          <w:iCs/>
          <w:i/>
        </w:rPr>
        <w:t xml:space="preserve">(Running head: left 560;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106</w:t>
      </w:r>
      <w:r>
        <w:rPr>
          <w:iCs/>
          <w:i/>
        </w:rPr>
        <w:t xml:space="preserve">”</w:t>
      </w:r>
      <w:r>
        <w:rPr>
          <w:iCs/>
          <w:i/>
        </w:rPr>
        <w:t xml:space="preserve">.)</w:t>
      </w:r>
    </w:p>
    <w:p>
      <w:pPr>
        <w:pStyle w:val="BlockText"/>
      </w:pPr>
      <w:r>
        <w:t xml:space="preserve">प पस्त्या मदितिं सिन्धुमर्कैः स्वस्तिमीळे सख्याय देवीम् ।</w:t>
      </w:r>
      <w:r>
        <w:t xml:space="preserve"> </w:t>
      </w:r>
      <w:r>
        <w:rPr>
          <w:iCs/>
          <w:i/>
        </w:rPr>
        <w:t xml:space="preserve">pa pastyā m aditiṃ sindhum arkaiḥ svastim īḷe sakhyāya devīm |</w:t>
      </w:r>
      <w:r>
        <w:t xml:space="preserve"> </w:t>
      </w:r>
      <w:r>
        <w:t xml:space="preserve">(</w:t>
      </w:r>
      <w:r>
        <w:rPr>
          <w:iCs/>
          <w:i/>
        </w:rPr>
        <w:t xml:space="preserve">Ṛ. Saṃ.</w:t>
      </w:r>
      <w:r>
        <w:t xml:space="preserve"> </w:t>
      </w:r>
      <w:r>
        <w:t xml:space="preserve">5-4[?]-[?] as read [?]; the first word is clotted in print and given as read [?])</w:t>
      </w:r>
    </w:p>
    <w:p>
      <w:pPr>
        <w:pStyle w:val="BlockText"/>
      </w:pPr>
      <w:r>
        <w:t xml:space="preserve">स्वस्ति नो मिमीतामश्विना भगः स्वस्ति देव्यदितिरनर्वणः ।</w:t>
      </w:r>
      <w:r>
        <w:t xml:space="preserve"> </w:t>
      </w:r>
      <w:r>
        <w:rPr>
          <w:iCs/>
          <w:i/>
        </w:rPr>
        <w:t xml:space="preserve">svasti no mimītām aśvinā bhagaḥ svasti devy aditir anarvaṇaḥ |</w:t>
      </w:r>
      <w:r>
        <w:t xml:space="preserve"> </w:t>
      </w:r>
      <w:r>
        <w:t xml:space="preserve">(</w:t>
      </w:r>
      <w:r>
        <w:rPr>
          <w:iCs/>
          <w:i/>
        </w:rPr>
        <w:t xml:space="preserve">Ṛ. Saṃ.</w:t>
      </w:r>
      <w:r>
        <w:t xml:space="preserve"> </w:t>
      </w:r>
      <w:r>
        <w:t xml:space="preserve">5-5[?]-1[?] as read [?])</w:t>
      </w:r>
    </w:p>
    <w:p>
      <w:pPr>
        <w:pStyle w:val="FirstParagraph"/>
      </w:pPr>
      <w:r>
        <w:t xml:space="preserve">“</w:t>
      </w:r>
      <w:r>
        <w:t xml:space="preserve">— as in many Ṛks such as these, here too it is said</w:t>
      </w:r>
      <w:r>
        <w:t xml:space="preserve"> </w:t>
      </w:r>
      <w:r>
        <w:rPr>
          <w:iCs/>
          <w:i/>
        </w:rPr>
        <w:t xml:space="preserve">devī aditiḥ</w:t>
      </w:r>
      <w:r>
        <w:t xml:space="preserve">.</w:t>
      </w:r>
      <w:r>
        <w:t xml:space="preserve">”</w:t>
      </w:r>
    </w:p>
    <w:p>
      <w:pPr>
        <w:pStyle w:val="BodyText"/>
      </w:pPr>
      <w:r>
        <w:rPr>
          <w:bCs/>
          <w:b/>
        </w:rPr>
        <w:t xml:space="preserve">Aprayucchan</w:t>
      </w:r>
      <w:r>
        <w:t xml:space="preserve"> </w:t>
      </w:r>
      <w:r>
        <w:t xml:space="preserve">—</w:t>
      </w:r>
      <w:r>
        <w:t xml:space="preserve"> </w:t>
      </w:r>
      <w:r>
        <w:rPr>
          <w:iCs/>
          <w:i/>
        </w:rPr>
        <w:t xml:space="preserve">yucha pramāde | aprayucchan | asmadrakṣaṇe jāgarūkaḥ san |</w:t>
      </w:r>
      <w:r>
        <w:t xml:space="preserve"> </w:t>
      </w:r>
      <w:r>
        <w:t xml:space="preserve">“from the root</w:t>
      </w:r>
      <w:r>
        <w:t xml:space="preserve"> </w:t>
      </w:r>
      <w:r>
        <w:rPr>
          <w:iCs/>
          <w:i/>
        </w:rPr>
        <w:t xml:space="preserve">yuccha</w:t>
      </w:r>
      <w:r>
        <w:t xml:space="preserve"> </w:t>
      </w:r>
      <w:r>
        <w:t xml:space="preserve">in the sense of heedlessness, the word gives the sense</w:t>
      </w:r>
      <w:r>
        <w:t xml:space="preserve"> </w:t>
      </w:r>
      <w:r>
        <w:t xml:space="preserve">‘</w:t>
      </w:r>
      <w:r>
        <w:t xml:space="preserve">not unwatchful</w:t>
      </w:r>
      <w:r>
        <w:t xml:space="preserve">’</w:t>
      </w:r>
      <w:r>
        <w:t xml:space="preserve">, i.e. </w:t>
      </w:r>
      <w:r>
        <w:t xml:space="preserve">‘</w:t>
      </w:r>
      <w:r>
        <w:t xml:space="preserve">not unvigilant</w:t>
      </w:r>
      <w:r>
        <w:t xml:space="preserve">’</w:t>
      </w:r>
      <w:r>
        <w:t xml:space="preserve">, with the prefix. Even if Savitṛ shows a little heedlessness, the business of the world is disturbed: since the protection and the business of the world are carried on by Savitṛ’s watchfulness. This is the prayer in this manner; and many sentences, which describe how his watchful sovereignty governs the world, show Savitṛ’s regulating power:</w:t>
      </w:r>
    </w:p>
    <w:p>
      <w:pPr>
        <w:pStyle w:val="BlockText"/>
      </w:pPr>
      <w:r>
        <w:t xml:space="preserve">अदाभ्यो भुवनानि प्राचाकशद्व्रतानि देवः सविताभि रक्षते ।</w:t>
      </w:r>
      <w:r>
        <w:t xml:space="preserve"> </w:t>
      </w:r>
      <w:r>
        <w:t xml:space="preserve">प्रास्राग्बाहू भुवनस्य प्रजाभ्यो धृतव्रतो महो अज्मस्य राजति ॥</w:t>
      </w:r>
      <w:r>
        <w:t xml:space="preserve"> </w:t>
      </w:r>
      <w:r>
        <w:rPr>
          <w:iCs/>
          <w:i/>
        </w:rPr>
        <w:t xml:space="preserve">adābhyo bhuvanāni prācākaśad vratāni devaḥ savitābhi rakṣate | prāsrāg bāhū bhuvanasya prajābhyo dhṛtavrato maho ajmasya rājati ‖</w:t>
      </w:r>
      <w:r>
        <w:t xml:space="preserve"> </w:t>
      </w:r>
      <w:r>
        <w:t xml:space="preserve">(</w:t>
      </w:r>
      <w:r>
        <w:rPr>
          <w:iCs/>
          <w:i/>
        </w:rPr>
        <w:t xml:space="preserve">Ṛ. Saṃ.</w:t>
      </w:r>
      <w:r>
        <w:t xml:space="preserve"> </w:t>
      </w:r>
      <w:r>
        <w:t xml:space="preserve">4-53-4 as read)</w:t>
      </w:r>
    </w:p>
    <w:p>
      <w:pPr>
        <w:pStyle w:val="FirstParagraph"/>
      </w:pPr>
      <w:r>
        <w:t xml:space="preserve">— in Ṛks such as these Savitṛ is described as</w:t>
      </w:r>
      <w:r>
        <w:t xml:space="preserve"> </w:t>
      </w:r>
      <w:r>
        <w:rPr>
          <w:iCs/>
          <w:i/>
        </w:rPr>
        <w:t xml:space="preserve">dhṛtavrata</w:t>
      </w:r>
      <w:r>
        <w:t xml:space="preserve"> </w:t>
      </w:r>
      <w:r>
        <w:t xml:space="preserve">(</w:t>
      </w:r>
      <w:r>
        <w:t xml:space="preserve">‘</w:t>
      </w:r>
      <w:r>
        <w:t xml:space="preserve">holding to his law</w:t>
      </w:r>
      <w:r>
        <w:t xml:space="preserve">’</w:t>
      </w:r>
      <w:r>
        <w:t xml:space="preserve">); and</w:t>
      </w:r>
    </w:p>
    <w:p>
      <w:pPr>
        <w:pStyle w:val="BlockText"/>
      </w:pPr>
      <w:r>
        <w:t xml:space="preserve">यस्य प्रयाणमन्वन्य इद्ययुर्देवा देवस्य महिमानमोजसा ।</w:t>
      </w:r>
      <w:r>
        <w:t xml:space="preserve"> </w:t>
      </w:r>
      <w:r>
        <w:rPr>
          <w:iCs/>
          <w:i/>
        </w:rPr>
        <w:t xml:space="preserve">yasya prayāṇam anv anya id yayur devā devasya mahimānam ojasā |</w:t>
      </w:r>
      <w:r>
        <w:t xml:space="preserve"> </w:t>
      </w:r>
      <w:r>
        <w:t xml:space="preserve">(</w:t>
      </w:r>
      <w:r>
        <w:rPr>
          <w:iCs/>
          <w:i/>
        </w:rPr>
        <w:t xml:space="preserve">Ṛ. Saṃ.</w:t>
      </w:r>
      <w:r>
        <w:t xml:space="preserve"> </w:t>
      </w:r>
      <w:r>
        <w:t xml:space="preserve">4-53-3 as read [?])</w:t>
      </w:r>
    </w:p>
    <w:p>
      <w:pPr>
        <w:pStyle w:val="FirstParagraph"/>
      </w:pPr>
      <w:r>
        <w:t xml:space="preserve">— in Ṛks such as these it is described that all the remaining deities follow this guidance of Savitṛ. Savitṛ, who thus holds to his law, is prayed to:</w:t>
      </w:r>
      <w:r>
        <w:t xml:space="preserve"> </w:t>
      </w:r>
      <w:r>
        <w:t xml:space="preserve">‘</w:t>
      </w:r>
      <w:r>
        <w:t xml:space="preserve">protect us, unheedlessly, and with care</w:t>
      </w:r>
      <w:r>
        <w:t xml:space="preserve">’</w:t>
      </w:r>
      <w:r>
        <w:t xml:space="preserve">.”</w:t>
      </w:r>
    </w:p>
    <w:p>
      <w:pPr>
        <w:pStyle w:val="BodyText"/>
      </w:pPr>
      <w:r>
        <w:rPr>
          <w:bCs/>
          <w:b/>
        </w:rPr>
        <w:t xml:space="preserve">॥ व्याकरणप्रक्रिया ॥ — Vyākaraṇa-prakriyā (Rik 106.7)</w:t>
      </w:r>
      <w:r>
        <w:t xml:space="preserve"> </w:t>
      </w:r>
      <w:r>
        <w:rPr>
          <w:iCs/>
          <w:i/>
        </w:rPr>
        <w:t xml:space="preserve">(grammar pages, pp. 560–561, noted briefly; numerals small and doubtful [?])</w:t>
      </w:r>
    </w:p>
    <w:p>
      <w:pPr>
        <w:pStyle w:val="BodyText"/>
      </w:pPr>
      <w:r>
        <w:t xml:space="preserve">Grammar pages, noted briefly.</w:t>
      </w:r>
      <w:r>
        <w:t xml:space="preserve"> </w:t>
      </w:r>
      <w:r>
        <w:rPr>
          <w:iCs/>
          <w:i/>
        </w:rPr>
        <w:t xml:space="preserve">Pātu</w:t>
      </w:r>
      <w:r>
        <w:t xml:space="preserve"> </w:t>
      </w:r>
      <w:r>
        <w:t xml:space="preserve">(root</w:t>
      </w:r>
      <w:r>
        <w:t xml:space="preserve"> </w:t>
      </w:r>
      <w:r>
        <w:rPr>
          <w:iCs/>
          <w:i/>
        </w:rPr>
        <w:t xml:space="preserve">pā rakṣaṇe</w:t>
      </w:r>
      <w:r>
        <w:t xml:space="preserve">;</w:t>
      </w:r>
      <w:r>
        <w:t xml:space="preserve"> </w:t>
      </w:r>
      <w:r>
        <w:rPr>
          <w:iCs/>
          <w:i/>
        </w:rPr>
        <w:t xml:space="preserve">loṭ</w:t>
      </w:r>
      <w:r>
        <w:t xml:space="preserve">, third person singular,</w:t>
      </w:r>
      <w:r>
        <w:t xml:space="preserve"> </w:t>
      </w:r>
      <w:r>
        <w:rPr>
          <w:iCs/>
          <w:i/>
        </w:rPr>
        <w:t xml:space="preserve">tip</w:t>
      </w:r>
      <w:r>
        <w:t xml:space="preserve">;</w:t>
      </w:r>
      <w:r>
        <w:t xml:space="preserve"> </w:t>
      </w:r>
      <w:r>
        <w:rPr>
          <w:iCs/>
          <w:i/>
        </w:rPr>
        <w:t xml:space="preserve">u</w:t>
      </w:r>
      <w:r>
        <w:t xml:space="preserve"> </w:t>
      </w:r>
      <w:r>
        <w:t xml:space="preserve">by</w:t>
      </w:r>
      <w:r>
        <w:t xml:space="preserve"> </w:t>
      </w:r>
      <w:r>
        <w:rPr>
          <w:iCs/>
          <w:i/>
        </w:rPr>
        <w:t xml:space="preserve">eruḥ</w:t>
      </w:r>
      <w:r>
        <w:t xml:space="preserve">, Pā. Sū. 3-4-86 as read [?];</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w:t>
      </w:r>
      <w:r>
        <w:t xml:space="preserve"> </w:t>
      </w:r>
      <w:r>
        <w:rPr>
          <w:iCs/>
          <w:i/>
        </w:rPr>
        <w:t xml:space="preserve">nighāta</w:t>
      </w:r>
      <w:r>
        <w:t xml:space="preserve">).</w:t>
      </w:r>
      <w:r>
        <w:t xml:space="preserve"> </w:t>
      </w:r>
      <w:r>
        <w:rPr>
          <w:iCs/>
          <w:i/>
        </w:rPr>
        <w:t xml:space="preserve">Trātā</w:t>
      </w:r>
      <w:r>
        <w:t xml:space="preserve"> </w:t>
      </w:r>
      <w:r>
        <w:t xml:space="preserve">(root</w:t>
      </w:r>
      <w:r>
        <w:t xml:space="preserve"> </w:t>
      </w:r>
      <w:r>
        <w:rPr>
          <w:iCs/>
          <w:i/>
        </w:rPr>
        <w:t xml:space="preserve">trai pālane</w:t>
      </w:r>
      <w:r>
        <w:t xml:space="preserve">;</w:t>
      </w:r>
      <w:r>
        <w:t xml:space="preserve"> </w:t>
      </w:r>
      <w:r>
        <w:rPr>
          <w:iCs/>
          <w:i/>
        </w:rPr>
        <w:t xml:space="preserve">tṛc</w:t>
      </w:r>
      <w:r>
        <w:t xml:space="preserve"> </w:t>
      </w:r>
      <w:r>
        <w:t xml:space="preserve">in the active sense; the final acute of the suffix by its accent;</w:t>
      </w:r>
      <w:r>
        <w:t xml:space="preserve"> </w:t>
      </w:r>
      <w:r>
        <w:rPr>
          <w:iCs/>
          <w:i/>
        </w:rPr>
        <w:t xml:space="preserve">ā</w:t>
      </w:r>
      <w:r>
        <w:t xml:space="preserve"> </w:t>
      </w:r>
      <w:r>
        <w:t xml:space="preserve">for the vowel by</w:t>
      </w:r>
      <w:r>
        <w:t xml:space="preserve"> </w:t>
      </w:r>
      <w:r>
        <w:rPr>
          <w:iCs/>
          <w:i/>
        </w:rPr>
        <w:t xml:space="preserve">ādeca upadeśe ’śiti</w:t>
      </w:r>
      <w:r>
        <w:t xml:space="preserve">, Pā. Sū. 6-1-45 as read [?]; nominative singular).</w:t>
      </w:r>
    </w:p>
    <w:p>
      <w:r>
        <w:pict>
          <v:rect style="width:0;height:1.5pt" o:hralign="center" o:hrstd="t" o:hr="t"/>
        </w:pict>
      </w:r>
    </w:p>
    <w:bookmarkEnd w:id="668"/>
    <w:bookmarkStart w:id="669" w:name="page-561-pdf-581"/>
    <w:p>
      <w:pPr>
        <w:pStyle w:val="Heading3"/>
      </w:pPr>
      <w:r>
        <w:t xml:space="preserve">Page 561 (PDF 581)</w:t>
      </w:r>
    </w:p>
    <w:p>
      <w:pPr>
        <w:pStyle w:val="FirstParagraph"/>
      </w:pPr>
      <w:r>
        <w:rPr>
          <w:iCs/>
          <w:i/>
        </w:rPr>
        <w:t xml:space="preserve">(Running head: left</w:t>
      </w:r>
      <w:r>
        <w:rPr>
          <w:iCs/>
          <w:i/>
        </w:rPr>
        <w:t xml:space="preserve"> </w:t>
      </w:r>
      <w:r>
        <w:rPr>
          <w:iCs/>
          <w:i/>
        </w:rPr>
        <w:t xml:space="preserve">“</w:t>
      </w:r>
      <w:r>
        <w:rPr>
          <w:iCs/>
          <w:i/>
        </w:rPr>
        <w:t xml:space="preserve">A. 1 A. 7 Va. 24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561. At the foot, the printer’s signature</w:t>
      </w:r>
      <w:r>
        <w:rPr>
          <w:iCs/>
          <w:i/>
        </w:rPr>
        <w:t xml:space="preserve"> </w:t>
      </w:r>
      <w:r>
        <w:rPr>
          <w:iCs/>
          <w:i/>
        </w:rPr>
        <w:t xml:space="preserve">“</w:t>
      </w:r>
      <w:r>
        <w:rPr>
          <w:iCs/>
          <w:i/>
        </w:rPr>
        <w:t xml:space="preserve">36 / VOLUME</w:t>
      </w:r>
      <w:r>
        <w:rPr>
          <w:iCs/>
          <w:i/>
        </w:rPr>
        <w:t xml:space="preserve">”</w:t>
      </w:r>
      <w:r>
        <w:rPr>
          <w:iCs/>
          <w:i/>
        </w:rPr>
        <w:t xml:space="preserve"> </w:t>
      </w:r>
      <w:r>
        <w:rPr>
          <w:iCs/>
          <w:i/>
        </w:rPr>
        <w:t xml:space="preserve">[sic: as printed, noted only].)</w:t>
      </w:r>
    </w:p>
    <w:p>
      <w:pPr>
        <w:pStyle w:val="BodyText"/>
      </w:pPr>
      <w:r>
        <w:t xml:space="preserve">The grammar of Rik 106.7 concludes (noted briefly).</w:t>
      </w:r>
      <w:r>
        <w:t xml:space="preserve"> </w:t>
      </w:r>
      <w:r>
        <w:rPr>
          <w:iCs/>
          <w:i/>
        </w:rPr>
        <w:t xml:space="preserve">Trāyatām</w:t>
      </w:r>
      <w:r>
        <w:t xml:space="preserve"> </w:t>
      </w:r>
      <w:r>
        <w:t xml:space="preserve">(root</w:t>
      </w:r>
      <w:r>
        <w:t xml:space="preserve"> </w:t>
      </w:r>
      <w:r>
        <w:rPr>
          <w:iCs/>
          <w:i/>
        </w:rPr>
        <w:t xml:space="preserve">traiṅ pālane</w:t>
      </w:r>
      <w:r>
        <w:t xml:space="preserve">,</w:t>
      </w:r>
      <w:r>
        <w:t xml:space="preserve"> </w:t>
      </w:r>
      <w:r>
        <w:rPr>
          <w:iCs/>
          <w:i/>
        </w:rPr>
        <w:t xml:space="preserve">bhvādi</w:t>
      </w:r>
      <w:r>
        <w:t xml:space="preserve">;</w:t>
      </w:r>
      <w:r>
        <w:t xml:space="preserve"> </w:t>
      </w:r>
      <w:r>
        <w:rPr>
          <w:iCs/>
          <w:i/>
        </w:rPr>
        <w:t xml:space="preserve">loṭ</w:t>
      </w:r>
      <w:r>
        <w:t xml:space="preserve">, third person singular,</w:t>
      </w:r>
      <w:r>
        <w:t xml:space="preserve"> </w:t>
      </w:r>
      <w:r>
        <w:rPr>
          <w:iCs/>
          <w:i/>
        </w:rPr>
        <w:t xml:space="preserve">ta</w:t>
      </w:r>
      <w:r>
        <w:t xml:space="preserve">;</w:t>
      </w:r>
      <w:r>
        <w:t xml:space="preserve"> </w:t>
      </w:r>
      <w:r>
        <w:rPr>
          <w:iCs/>
          <w:i/>
        </w:rPr>
        <w:t xml:space="preserve">e</w:t>
      </w:r>
      <w:r>
        <w:t xml:space="preserve"> </w:t>
      </w:r>
      <w:r>
        <w:t xml:space="preserve">for the</w:t>
      </w:r>
      <w:r>
        <w:t xml:space="preserve"> </w:t>
      </w:r>
      <w:r>
        <w:rPr>
          <w:iCs/>
          <w:i/>
        </w:rPr>
        <w:t xml:space="preserve">ṭi</w:t>
      </w:r>
      <w:r>
        <w:t xml:space="preserve">;</w:t>
      </w:r>
      <w:r>
        <w:t xml:space="preserve"> </w:t>
      </w:r>
      <w:r>
        <w:rPr>
          <w:iCs/>
          <w:i/>
        </w:rPr>
        <w:t xml:space="preserve">ām</w:t>
      </w:r>
      <w:r>
        <w:t xml:space="preserve"> </w:t>
      </w:r>
      <w:r>
        <w:t xml:space="preserve">for</w:t>
      </w:r>
      <w:r>
        <w:t xml:space="preserve"> </w:t>
      </w:r>
      <w:r>
        <w:rPr>
          <w:iCs/>
          <w:i/>
        </w:rPr>
        <w:t xml:space="preserve">e</w:t>
      </w:r>
      <w:r>
        <w:t xml:space="preserve"> </w:t>
      </w:r>
      <w:r>
        <w:t xml:space="preserve">by</w:t>
      </w:r>
      <w:r>
        <w:t xml:space="preserve"> </w:t>
      </w:r>
      <w:r>
        <w:rPr>
          <w:iCs/>
          <w:i/>
        </w:rPr>
        <w:t xml:space="preserve">āmetaḥ</w:t>
      </w:r>
      <w:r>
        <w:t xml:space="preserve">, Pā. Sū. 3-4-90 as read [?];</w:t>
      </w:r>
      <w:r>
        <w:t xml:space="preserve"> </w:t>
      </w:r>
      <w:r>
        <w:rPr>
          <w:iCs/>
          <w:i/>
        </w:rPr>
        <w:t xml:space="preserve">śap</w:t>
      </w:r>
      <w:r>
        <w:t xml:space="preserve"> </w:t>
      </w:r>
      <w:r>
        <w:t xml:space="preserve">as the vikaraṇa;</w:t>
      </w:r>
      <w:r>
        <w:t xml:space="preserve"> </w:t>
      </w:r>
      <w:r>
        <w:rPr>
          <w:iCs/>
          <w:i/>
        </w:rPr>
        <w:t xml:space="preserve">ay</w:t>
      </w:r>
      <w:r>
        <w:t xml:space="preserve"> </w:t>
      </w:r>
      <w:r>
        <w:t xml:space="preserve">for the</w:t>
      </w:r>
      <w:r>
        <w:t xml:space="preserve"> </w:t>
      </w:r>
      <w:r>
        <w:rPr>
          <w:iCs/>
          <w:i/>
        </w:rPr>
        <w:t xml:space="preserve">ai</w:t>
      </w:r>
      <w:r>
        <w:t xml:space="preserve">;</w:t>
      </w:r>
      <w:r>
        <w:t xml:space="preserve"> </w:t>
      </w:r>
      <w:r>
        <w:rPr>
          <w:iCs/>
          <w:i/>
        </w:rPr>
        <w:t xml:space="preserve">nighāta</w:t>
      </w:r>
      <w:r>
        <w:t xml:space="preserve">).</w:t>
      </w:r>
      <w:r>
        <w:t xml:space="preserve"> </w:t>
      </w:r>
      <w:r>
        <w:rPr>
          <w:iCs/>
          <w:i/>
        </w:rPr>
        <w:t xml:space="preserve">Aprayucchan</w:t>
      </w:r>
      <w:r>
        <w:t xml:space="preserve"> </w:t>
      </w:r>
      <w:r>
        <w:t xml:space="preserve">(root</w:t>
      </w:r>
      <w:r>
        <w:t xml:space="preserve"> </w:t>
      </w:r>
      <w:r>
        <w:rPr>
          <w:iCs/>
          <w:i/>
        </w:rPr>
        <w:t xml:space="preserve">yucha pramāde</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na prayucchan</w:t>
      </w:r>
      <w:r>
        <w:t xml:space="preserve">; the accent of the prior member of the compound by</w:t>
      </w:r>
      <w:r>
        <w:t xml:space="preserve"> </w:t>
      </w:r>
      <w:r>
        <w:rPr>
          <w:iCs/>
          <w:i/>
        </w:rPr>
        <w:t xml:space="preserve">tatpuruṣe tulyārthatṛtīyā…</w:t>
      </w:r>
      <w:r>
        <w:t xml:space="preserve">, Pā. Sū. 6-2-2 as read [?], the indeclinable first member keeps its accent). The Rik is closed with</w:t>
      </w:r>
      <w:r>
        <w:t xml:space="preserve"> </w:t>
      </w:r>
      <w:r>
        <w:rPr>
          <w:iCs/>
          <w:i/>
        </w:rPr>
        <w:t xml:space="preserve">‖ 7 ‖</w:t>
      </w:r>
      <w:r>
        <w:t xml:space="preserve">.</w:t>
      </w:r>
    </w:p>
    <w:p>
      <w:pPr>
        <w:pStyle w:val="BodyText"/>
      </w:pPr>
      <w:r>
        <w:rPr>
          <w:iCs/>
          <w:i/>
        </w:rPr>
        <w:t xml:space="preserve">(Printed line, centred:)</w:t>
      </w:r>
      <w:r>
        <w:t xml:space="preserve"> </w:t>
      </w:r>
      <w:r>
        <w:rPr>
          <w:bCs/>
          <w:b/>
        </w:rPr>
        <w:t xml:space="preserve">ನೂರ ಆರನೆಯ ಸೂಕ್ತವು ಸಮಾಪ್ತಿಯಾದುದು</w:t>
      </w:r>
      <w:r>
        <w:t xml:space="preserve"> </w:t>
      </w:r>
      <w:r>
        <w:t xml:space="preserve">—</w:t>
      </w:r>
      <w:r>
        <w:t xml:space="preserve"> </w:t>
      </w:r>
      <w:r>
        <w:rPr>
          <w:iCs/>
          <w:i/>
        </w:rPr>
        <w:t xml:space="preserve">“</w:t>
      </w:r>
      <w:r>
        <w:rPr>
          <w:iCs/>
          <w:i/>
        </w:rPr>
        <w:t xml:space="preserve">The hundred-and-sixth Sūkta has come to an end.</w:t>
      </w:r>
      <w:r>
        <w:rPr>
          <w:iCs/>
          <w:i/>
        </w:rPr>
        <w:t xml:space="preserve">”</w:t>
      </w:r>
    </w:p>
    <w:p>
      <w:pPr>
        <w:pStyle w:val="BodyText"/>
      </w:pPr>
      <w:r>
        <w:rPr>
          <w:bCs/>
          <w:b/>
        </w:rPr>
        <w:t xml:space="preserve">With this, Sūkta 106 (7 Ṛks, printed pp. 529–561) is complete.</w:t>
      </w:r>
    </w:p>
    <w:p>
      <w:r>
        <w:pict>
          <v:rect style="width:0;height:1.5pt" o:hralign="center" o:hrstd="t" o:hr="t"/>
        </w:pict>
      </w:r>
    </w:p>
    <w:bookmarkEnd w:id="669"/>
    <w:bookmarkEnd w:id="670"/>
    <w:bookmarkStart w:id="675" w:name="sūkta-107"/>
    <w:p>
      <w:pPr>
        <w:pStyle w:val="Heading2"/>
      </w:pPr>
      <w:r>
        <w:t xml:space="preserve">Sūkta 107</w:t>
      </w:r>
    </w:p>
    <w:p>
      <w:pPr>
        <w:pStyle w:val="FirstParagraph"/>
      </w:pPr>
      <w:r>
        <w:rPr>
          <w:bCs/>
          <w:b/>
        </w:rPr>
        <w:t xml:space="preserve">ನೂರ ಏಳನೆಯ ಸೂಕ್ತವು</w:t>
      </w:r>
      <w:r>
        <w:t xml:space="preserve"> </w:t>
      </w:r>
      <w:r>
        <w:t xml:space="preserve">—</w:t>
      </w:r>
      <w:r>
        <w:t xml:space="preserve"> </w:t>
      </w:r>
      <w:r>
        <w:rPr>
          <w:iCs/>
          <w:i/>
        </w:rPr>
        <w:t xml:space="preserve">nūra ēḷaneya sūktavu</w:t>
      </w:r>
      <w:r>
        <w:t xml:space="preserve">,</w:t>
      </w:r>
      <w:r>
        <w:t xml:space="preserve"> </w:t>
      </w:r>
      <w:r>
        <w:t xml:space="preserve">“</w:t>
      </w:r>
      <w:r>
        <w:t xml:space="preserve">the hundred-and-seventh Sūkta</w:t>
      </w:r>
      <w:r>
        <w:t xml:space="preserve">”</w:t>
      </w:r>
      <w:r>
        <w:t xml:space="preserve"> </w:t>
      </w:r>
      <w:r>
        <w:rPr>
          <w:iCs/>
          <w:i/>
        </w:rPr>
        <w:t xml:space="preserve">(Kannada heading)</w:t>
      </w:r>
    </w:p>
    <w:p>
      <w:pPr>
        <w:pStyle w:val="BodyText"/>
      </w:pPr>
      <w:r>
        <w:rPr>
          <w:bCs/>
          <w:b/>
        </w:rPr>
        <w:t xml:space="preserve">Sāyaṇa’s introduction to Sūkta 107 (Sanskrit in Kannada script):</w:t>
      </w:r>
    </w:p>
    <w:p>
      <w:pPr>
        <w:pStyle w:val="BlockText"/>
      </w:pPr>
      <w:r>
        <w:t xml:space="preserve">यज्ञो देवानामिति तृचं द्वितीयं सूक्तं कुत्सस्यार्षं त्रैष्टुभं वैश्वदेवं । यज्ञस्तृचमिति तेनानुक्रान्तं । विनियोगो लैङ्गिकः ॥</w:t>
      </w:r>
      <w:r>
        <w:t xml:space="preserve"> </w:t>
      </w:r>
      <w:r>
        <w:rPr>
          <w:iCs/>
          <w:i/>
        </w:rPr>
        <w:t xml:space="preserve">yajño devānām iti tṛcaṃ dvitīyaṃ sūktaṃ kutsasyārṣaṃ traiṣṭubhaṃ vaiśvadevaṃ | yajñas tṛcam iti tenānukrāntaṃ | viniyogo laiṅgikaḥ ‖</w:t>
      </w:r>
    </w:p>
    <w:p>
      <w:pPr>
        <w:pStyle w:val="FirstParagraph"/>
      </w:pPr>
      <w:r>
        <w:rPr>
          <w:iCs/>
          <w:i/>
        </w:rPr>
        <w:t xml:space="preserve">(The Sanskrit is clear in print; the second and fourth words of the Anukramaṇī clause,</w:t>
      </w:r>
      <w:r>
        <w:rPr>
          <w:iCs/>
          <w:i/>
        </w:rPr>
        <w:t xml:space="preserve"> </w:t>
      </w:r>
      <w:r>
        <w:rPr>
          <w:iCs/>
          <w:i/>
        </w:rPr>
        <w:t xml:space="preserve">“</w:t>
      </w:r>
      <w:r>
        <w:rPr>
          <w:iCs/>
          <w:i/>
        </w:rPr>
        <w:t xml:space="preserve">yajñas tṛcam</w:t>
      </w:r>
      <w:r>
        <w:rPr>
          <w:iCs/>
          <w:i/>
        </w:rPr>
        <w:t xml:space="preserve">”</w:t>
      </w:r>
      <w:r>
        <w:rPr>
          <w:iCs/>
          <w:i/>
        </w:rPr>
        <w:t xml:space="preserve">, are read as printed [?].)</w:t>
      </w:r>
    </w:p>
    <w:p>
      <w:pPr>
        <w:pStyle w:val="BodyText"/>
      </w:pPr>
      <w:r>
        <w:rPr>
          <w:bCs/>
          <w:b/>
        </w:rPr>
        <w:t xml:space="preserve">Anuvāda (Kannada):</w:t>
      </w:r>
      <w:r>
        <w:t xml:space="preserve"> </w:t>
      </w:r>
      <w:r>
        <w:t xml:space="preserve">“</w:t>
      </w:r>
      <w:r>
        <w:t xml:space="preserve">This Sūkta</w:t>
      </w:r>
      <w:r>
        <w:t xml:space="preserve"> </w:t>
      </w:r>
      <w:r>
        <w:rPr>
          <w:iCs/>
          <w:i/>
        </w:rPr>
        <w:t xml:space="preserve">yajño devānām</w:t>
      </w:r>
      <w:r>
        <w:t xml:space="preserve"> </w:t>
      </w:r>
      <w:r>
        <w:t xml:space="preserve">is the second Sūkta in the sixteenth anuvāka. It has three Ṛks. The ṛṣi of this Sūkta is Kutsa. The deities are the Viśvedevas. The metre is Triṣṭubh. In the Anukramaṇikā it is said:</w:t>
      </w:r>
      <w:r>
        <w:t xml:space="preserve"> </w:t>
      </w:r>
      <w:r>
        <w:t xml:space="preserve">‘</w:t>
      </w:r>
      <w:r>
        <w:rPr>
          <w:iCs/>
          <w:i/>
        </w:rPr>
        <w:t xml:space="preserve">yajñas tṛcam</w:t>
      </w:r>
      <w:r>
        <w:t xml:space="preserve">’</w:t>
      </w:r>
      <w:r>
        <w:t xml:space="preserve">. The application (</w:t>
      </w:r>
      <w:r>
        <w:rPr>
          <w:iCs/>
          <w:i/>
        </w:rPr>
        <w:t xml:space="preserve">viniyoga</w:t>
      </w:r>
      <w:r>
        <w:t xml:space="preserve">) is by indication (</w:t>
      </w:r>
      <w:r>
        <w:rPr>
          <w:iCs/>
          <w:i/>
        </w:rPr>
        <w:t xml:space="preserve">laiṅgika</w:t>
      </w:r>
      <w:r>
        <w:t xml:space="preserve">).</w:t>
      </w:r>
      <w:r>
        <w:t xml:space="preserve">”</w:t>
      </w:r>
    </w:p>
    <w:p>
      <w:pPr>
        <w:pStyle w:val="BodyText"/>
      </w:pPr>
      <w:r>
        <w:rPr>
          <w:iCs/>
          <w:i/>
        </w:rPr>
        <w:t xml:space="preserve">(A rule of dashes follows.)</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562 (PDF 582)</w:t>
            </w:r>
          </w:p>
        </w:tc>
      </w:tr>
      <w:tr>
        <w:tc>
          <w:tcPr/>
          <w:p>
            <w:pPr>
              <w:pStyle w:val="Compact"/>
              <w:jc w:val="left"/>
            </w:pPr>
            <w:r>
              <w:rPr>
                <w:iCs/>
                <w:i/>
              </w:rPr>
              <w:t xml:space="preserve">(Running head: left 562;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107</w:t>
            </w:r>
            <w:r>
              <w:rPr>
                <w:iCs/>
                <w:i/>
              </w:rPr>
              <w:t xml:space="preserve">”</w:t>
            </w:r>
            <w:r>
              <w:rPr>
                <w:iCs/>
                <w:i/>
              </w:rPr>
              <w:t xml:space="preserve">.)</w:t>
            </w:r>
          </w:p>
        </w:tc>
      </w:tr>
      <w:tr>
        <w:tc>
          <w:tcPr/>
          <w:p>
            <w:pPr>
              <w:pStyle w:val="Compact"/>
              <w:jc w:val="left"/>
            </w:pPr>
            <w:r>
              <w:rPr>
                <w:bCs/>
                <w:b/>
              </w:rPr>
              <w:t xml:space="preserve">॥ ओं ॥ — Om</w:t>
            </w:r>
            <w:r>
              <w:t xml:space="preserve"> </w:t>
            </w:r>
            <w:r>
              <w:rPr>
                <w:iCs/>
                <w:i/>
              </w:rPr>
              <w:t xml:space="preserve">(printed)</w:t>
            </w:r>
          </w:p>
        </w:tc>
      </w:tr>
      <w:tr>
        <w:tc>
          <w:tcPr/>
          <w:p>
            <w:pPr>
              <w:pStyle w:val="Compact"/>
              <w:jc w:val="left"/>
            </w:pPr>
            <w:r>
              <w:rPr>
                <w:bCs/>
                <w:b/>
              </w:rPr>
              <w:t xml:space="preserve">सूक्त — १०७ — Sūkta 107</w:t>
            </w:r>
            <w:r>
              <w:t xml:space="preserve"> </w:t>
            </w:r>
            <w:r>
              <w:rPr>
                <w:iCs/>
                <w:i/>
              </w:rPr>
              <w:t xml:space="preserve">(printed heading block, in Kannada script and numerals)</w:t>
            </w:r>
          </w:p>
        </w:tc>
      </w:tr>
      <w:tr>
        <w:tc>
          <w:tcPr/>
          <w:p>
            <w:pPr>
              <w:pStyle w:val="Compact"/>
              <w:jc w:val="left"/>
            </w:pPr>
            <w:r>
              <w:t xml:space="preserve">- मण्डल १ · अनुवाक १६ · सूक्त १०७ —</w:t>
            </w:r>
            <w:r>
              <w:t xml:space="preserve"> </w:t>
            </w:r>
            <w:r>
              <w:rPr>
                <w:iCs/>
                <w:i/>
              </w:rPr>
              <w:t xml:space="preserve">Maṇḍala 1, Anuvāka 16, Sūkta 107.</w:t>
            </w:r>
            <w:r>
              <w:t xml:space="preserve"> </w:t>
            </w:r>
            <w:r>
              <w:t xml:space="preserve">- अष्टक १ · अध्याय ७ · वर्ग २५ —</w:t>
            </w:r>
            <w:r>
              <w:t xml:space="preserve"> </w:t>
            </w:r>
            <w:r>
              <w:rPr>
                <w:iCs/>
                <w:i/>
              </w:rPr>
              <w:t xml:space="preserve">Aṣṭaka 1, Adhyāya 7, Varga 25</w:t>
            </w:r>
            <w:r>
              <w:t xml:space="preserve"> </w:t>
            </w:r>
            <w:r>
              <w:t xml:space="preserve">(numerals as read, small [?]).</w:t>
            </w:r>
            <w:r>
              <w:t xml:space="preserve"> </w:t>
            </w:r>
            <w:r>
              <w:t xml:space="preserve">- सूक्तदल्लिरुव ऋक्संख्ये — ३ —</w:t>
            </w:r>
            <w:r>
              <w:t xml:space="preserve"> </w:t>
            </w:r>
            <w:r>
              <w:rPr>
                <w:iCs/>
                <w:i/>
              </w:rPr>
              <w:t xml:space="preserve">Number of Ṛks in the sūkta: 3.</w:t>
            </w:r>
            <w:r>
              <w:t xml:space="preserve"> </w:t>
            </w:r>
            <w:r>
              <w:t xml:space="preserve">- ऋषिः — कुत्स आङ्गिरसः —</w:t>
            </w:r>
            <w:r>
              <w:t xml:space="preserve"> </w:t>
            </w:r>
            <w:r>
              <w:rPr>
                <w:iCs/>
                <w:i/>
              </w:rPr>
              <w:t xml:space="preserve">Ṛṣi: Kutsa Āṅgirasa.</w:t>
            </w:r>
            <w:r>
              <w:t xml:space="preserve"> </w:t>
            </w:r>
            <w:r>
              <w:t xml:space="preserve">- देवता — विश्वेदेवाः —</w:t>
            </w:r>
            <w:r>
              <w:t xml:space="preserve"> </w:t>
            </w:r>
            <w:r>
              <w:rPr>
                <w:iCs/>
                <w:i/>
              </w:rPr>
              <w:t xml:space="preserve">Deity: the Viśvedevas.</w:t>
            </w:r>
            <w:r>
              <w:t xml:space="preserve"> </w:t>
            </w:r>
            <w:r>
              <w:t xml:space="preserve">- छन्दः — त्रिष्टुप् —</w:t>
            </w:r>
            <w:r>
              <w:t xml:space="preserve"> </w:t>
            </w:r>
            <w:r>
              <w:rPr>
                <w:iCs/>
                <w:i/>
              </w:rPr>
              <w:t xml:space="preserve">Metre: Triṣṭubh.</w:t>
            </w:r>
          </w:p>
        </w:tc>
      </w:tr>
      <w:tr>
        <w:tc>
          <w:tcPr/>
          <w:p>
            <w:pPr>
              <w:pStyle w:val="Compact"/>
              <w:jc w:val="left"/>
            </w:pPr>
            <w:r>
              <w:t xml:space="preserve">## Rik 107.1 — printed pp. 562–[?]</w:t>
            </w:r>
          </w:p>
        </w:tc>
      </w:tr>
      <w:tr>
        <w:tc>
          <w:tcPr/>
          <w:p>
            <w:pPr>
              <w:pStyle w:val="Compact"/>
              <w:jc w:val="left"/>
            </w:pPr>
            <w:r>
              <w:rPr>
                <w:bCs/>
                <w:b/>
              </w:rPr>
              <w:t xml:space="preserve">॥ संहितापाठः ॥ — Saṃhitā-pāṭha (Rik 107.1)</w:t>
            </w:r>
          </w:p>
        </w:tc>
      </w:tr>
      <w:tr>
        <w:tc>
          <w:tcPr/>
          <w:p>
            <w:pPr>
              <w:pStyle w:val="Compact"/>
              <w:jc w:val="left"/>
            </w:pPr>
            <w:r>
              <w:t xml:space="preserve">&gt; यज्ञो देवानां प्रत्येति सुम्नमादित्यासो भवता मृळयन्तः ।</w:t>
            </w:r>
            <w:r>
              <w:t xml:space="preserve"> </w:t>
            </w:r>
            <w:r>
              <w:t xml:space="preserve">&gt; आ वोऽर्वाची सुमतिर्ववृत्यादंहोश्चिद्या वरिवोवित्तरासत् ॥ १ ॥</w:t>
            </w:r>
          </w:p>
        </w:tc>
      </w:tr>
      <w:tr>
        <w:tc>
          <w:tcPr/>
          <w:p>
            <w:pPr>
              <w:pStyle w:val="Compact"/>
              <w:jc w:val="left"/>
            </w:pPr>
            <w:r>
              <w:rPr>
                <w:iCs/>
                <w:i/>
              </w:rPr>
              <w:t xml:space="preserve">yajño devānāṃ praty eti sumnam ādityāso bhavatā mṛḷayantaḥ | ā vo ’rvācī sumatir vavṛtyād aṃhoś cid yā varivovittarāsat ‖ 1 ‖</w:t>
            </w:r>
            <w:r>
              <w:t xml:space="preserve"> </w:t>
            </w:r>
            <w:r>
              <w:rPr>
                <w:iCs/>
                <w:i/>
              </w:rPr>
              <w:t xml:space="preserve">(accent-marks in the print not reproduced)</w:t>
            </w:r>
          </w:p>
        </w:tc>
      </w:tr>
      <w:tr>
        <w:tc>
          <w:tcPr/>
          <w:p>
            <w:pPr>
              <w:pStyle w:val="Compact"/>
              <w:jc w:val="left"/>
            </w:pPr>
            <w:r>
              <w:rPr>
                <w:bCs/>
                <w:b/>
              </w:rPr>
              <w:t xml:space="preserve">॥ पदपाठः ॥ — Pada-pāṭha (Rik 107.1)</w:t>
            </w:r>
          </w:p>
        </w:tc>
      </w:tr>
      <w:tr>
        <w:tc>
          <w:tcPr/>
          <w:p>
            <w:pPr>
              <w:pStyle w:val="Compact"/>
              <w:jc w:val="left"/>
            </w:pPr>
            <w:r>
              <w:t xml:space="preserve">&gt; यज्ञः । देवानाम् । प्रति । एति । सुम्नम् । आदित्यासः । भवत । मृळयन्तः ।</w:t>
            </w:r>
            <w:r>
              <w:t xml:space="preserve"> </w:t>
            </w:r>
            <w:r>
              <w:t xml:space="preserve">&gt; आ । वः । अर्वाची । सुऽमतिः । ववृत्यात् । अंहोः । चित् । या । वरिवःऽवित्तरा । असत् ॥ १ ॥</w:t>
            </w:r>
          </w:p>
        </w:tc>
      </w:tr>
      <w:tr>
        <w:tc>
          <w:tcPr/>
          <w:p>
            <w:pPr>
              <w:pStyle w:val="Compact"/>
              <w:jc w:val="left"/>
            </w:pPr>
            <w:r>
              <w:rPr>
                <w:iCs/>
                <w:i/>
              </w:rPr>
              <w:t xml:space="preserve">yajñaḥ | devānām | prati | eti | sumnam | ādityāsaḥ | bhavata | mṛḷayantaḥ | ā | vaḥ | arvācī | su-matiḥ | vavṛtyāt | aṃhoḥ | cit | yā | varivaḥ-vittarā | asat ‖ 1 ‖</w:t>
            </w:r>
          </w:p>
        </w:tc>
      </w:tr>
    </w:tbl>
    <w:bookmarkStart w:id="671" w:name="page-563-pdf-583"/>
    <w:p>
      <w:pPr>
        <w:pStyle w:val="Heading3"/>
      </w:pPr>
      <w:r>
        <w:t xml:space="preserve">Page 563 (PDF 583)</w:t>
      </w:r>
    </w:p>
    <w:p>
      <w:pPr>
        <w:pStyle w:val="FirstParagraph"/>
      </w:pPr>
      <w:r>
        <w:rPr>
          <w:iCs/>
          <w:i/>
        </w:rPr>
        <w:t xml:space="preserve">(Running head: left</w:t>
      </w:r>
      <w:r>
        <w:rPr>
          <w:iCs/>
          <w:i/>
        </w:rPr>
        <w:t xml:space="preserve"> </w:t>
      </w:r>
      <w:r>
        <w:rPr>
          <w:iCs/>
          <w:i/>
        </w:rPr>
        <w:t xml:space="preserve">“</w:t>
      </w:r>
      <w:r>
        <w:rPr>
          <w:iCs/>
          <w:i/>
        </w:rPr>
        <w:t xml:space="preserve">A. 1 A. 7 Va. 25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563.)</w:t>
      </w:r>
    </w:p>
    <w:p>
      <w:pPr>
        <w:pStyle w:val="BodyText"/>
      </w:pPr>
      <w:r>
        <w:rPr>
          <w:bCs/>
          <w:b/>
        </w:rPr>
        <w:t xml:space="preserve">॥ सायणभाष्यम् ॥ — Sāyaṇa-bhāṣya (Rik 107.1)</w:t>
      </w:r>
    </w:p>
    <w:p>
      <w:pPr>
        <w:pStyle w:val="BlockText"/>
      </w:pPr>
      <w:r>
        <w:t xml:space="preserve">अस्मदीयो यज्ञो देवानामिन्द्रादीनां सुम्नं सुखं प्रत्येति प्राप्नोतु । अपि च हे आदित्यासः आदित्या मृळयन्तोऽस्मान्सुखयन्तो भवत । भवथ । तथा वो युष्माकं सुमतिः शोभना मतिर्भक्तानुग्रहपरा बुद्धिरर्वाची अस्मदभिमुखा ववृत्यात् । आवर्तताम् । या मतिरंहोश्चिद्दारिद्र्यं प्राप्तस्यापि पुरुषस्य वरिवोवित्तरा । वरिव इति धननाम । अतिशयेन धनस्य लंभयित्री असत् भवेत् । सैषा मतिरस्मान्प्रकृष्टं वर्तताम् इत्यर्थः ॥ भवत । आमन्त्रितं पूर्वमविद्यमानवदित्यादित्यास इति पादादौ वर्तमानस्यामन्त्रितस्याविद्यमानवत्त्वेनास्य पादादित्वात् अपादादावित्यादिना सान्निघातभावः । मृळयन्तः । मृड सुखने । ण्यन्ताल्लटः शतृ । शप् । छन्दस्युभयथेति शतुरार्धधातुकत्वेनादुपदेशाल्लसार्वधातुकानुदात्तत्वाभावे शतुः स्वर शिष्यते । ववृत्यात् । वृतु वर्तने । लिङ् । व्यत्ययेन परस्मैपदम् । बहुलं छन्दसीति शपः श्लुः । अंहोः । अहि गतौ । इदित्त्वान्नुम् । औणादिक उप्रत्ययः । वरिवोवित्तरा । विद्ऌ लाभे । अस्मादन्तर्भावितण्यर्थात् क्विप् । ततः आतिशायनिकस्तरप् । असत् । असु भुवि । लेट्यडागमः ॥</w:t>
      </w:r>
      <w:r>
        <w:t xml:space="preserve"> </w:t>
      </w:r>
      <w:r>
        <w:rPr>
          <w:iCs/>
          <w:i/>
        </w:rPr>
        <w:t xml:space="preserve">asmadīyo yajño devānām indrādīnāṃ sumnaṃ sukhaṃ praty eti prāpnotu | api ca he ādityāsa ādityā mṛḷayanto ’smān sukhayanto bhavata | bhavatha | tathā vo yuṣmākaṃ sumatiḥ śobhanā matir bhaktānugrahaparā buddhir arvācī asmadabhimukhā vavṛtyāt | āvartatām | yā matir aṃhoś cid dāridryaṃ prāptasyāpi puruṣasya varivovittarā | varivā iti dhananāma | atiśayena dhanasya laṃbhayitrī asat bhavet | saiṣā matir asmān prakṛṣṭaṃ vartatām ity arthaḥ ‖ bhavata | āmantritaṃ pūrvam avidyamānavad ity ādityāsa iti pādādau vartamānasyāmantritasyāvidyamānavattvenāsya pādāditvāt apādādāv ity ādinā sānnighātabhāvaḥ | mṛḷayantaḥ | mṛḍa sukhane | ṇyāntāl laṭaḥ śatṛ | śap | chandasy ubhayatheti śatur ārdhadhātukatvenādupadeśāl lasārvadhātukānudāttatvābhāve śatuḥ svara śiṣyate | vavṛtyāt | vṛtu vartane | liṅ | vyatyayena parasmaipadam | bahulaṃ chandasīti śapaḥ śluḥ | aṃhoḥ | ahi gatau | idittvān num | auṇādika uprat yayaḥ | varivovittarā | vidḷ lābhe | asmād antarbhāvitaṇyarthāt kvip | tataḥ ātiśāyanikas tarap | asat | asu bhuvi | leṭy aḍāgamaḥ ‖</w:t>
      </w:r>
      <w:r>
        <w:t xml:space="preserve"> </w:t>
      </w:r>
      <w:r>
        <w:rPr>
          <w:iCs/>
          <w:i/>
        </w:rPr>
        <w:t xml:space="preserve">(Sanskrit as read; the tail is short and is given; a few words are clotted [?].)</w:t>
      </w:r>
    </w:p>
    <w:p>
      <w:pPr>
        <w:pStyle w:val="FirstParagraph"/>
      </w:pPr>
      <w:r>
        <w:t xml:space="preserve">“</w:t>
      </w:r>
      <w:r>
        <w:t xml:space="preserve">May our sacrifice reach (</w:t>
      </w:r>
      <w:r>
        <w:rPr>
          <w:iCs/>
          <w:i/>
        </w:rPr>
        <w:t xml:space="preserve">praty eti</w:t>
      </w:r>
      <w:r>
        <w:t xml:space="preserve">) the</w:t>
      </w:r>
      <w:r>
        <w:t xml:space="preserve"> </w:t>
      </w:r>
      <w:r>
        <w:rPr>
          <w:iCs/>
          <w:i/>
        </w:rPr>
        <w:t xml:space="preserve">sumna</w:t>
      </w:r>
      <w:r>
        <w:t xml:space="preserve"> </w:t>
      </w:r>
      <w:r>
        <w:t xml:space="preserve">— the happiness — of the gods, Indra and the others. And, O Ādityas! be those who make us happy (</w:t>
      </w:r>
      <w:r>
        <w:rPr>
          <w:iCs/>
          <w:i/>
        </w:rPr>
        <w:t xml:space="preserve">mṛḷayantaḥ</w:t>
      </w:r>
      <w:r>
        <w:t xml:space="preserve">). And may your</w:t>
      </w:r>
      <w:r>
        <w:t xml:space="preserve"> </w:t>
      </w:r>
      <w:r>
        <w:rPr>
          <w:iCs/>
          <w:i/>
        </w:rPr>
        <w:t xml:space="preserve">sumati</w:t>
      </w:r>
      <w:r>
        <w:t xml:space="preserve"> </w:t>
      </w:r>
      <w:r>
        <w:t xml:space="preserve">— good thought, the mind disposed to favour the devotees — turn towards us (</w:t>
      </w:r>
      <w:r>
        <w:rPr>
          <w:iCs/>
          <w:i/>
        </w:rPr>
        <w:t xml:space="preserve">arvācī</w:t>
      </w:r>
      <w:r>
        <w:t xml:space="preserve">, facing us,</w:t>
      </w:r>
      <w:r>
        <w:t xml:space="preserve"> </w:t>
      </w:r>
      <w:r>
        <w:rPr>
          <w:iCs/>
          <w:i/>
        </w:rPr>
        <w:t xml:space="preserve">vavṛtyāt</w:t>
      </w:r>
      <w:r>
        <w:t xml:space="preserve">); that thought which would be, for a man even fallen into the poverty of</w:t>
      </w:r>
      <w:r>
        <w:t xml:space="preserve"> </w:t>
      </w:r>
      <w:r>
        <w:rPr>
          <w:iCs/>
          <w:i/>
        </w:rPr>
        <w:t xml:space="preserve">aṃhas</w:t>
      </w:r>
      <w:r>
        <w:t xml:space="preserve"> </w:t>
      </w:r>
      <w:r>
        <w:t xml:space="preserve">[distress], a better giver of wealth (</w:t>
      </w:r>
      <w:r>
        <w:rPr>
          <w:iCs/>
          <w:i/>
        </w:rPr>
        <w:t xml:space="preserve">varivovittarā</w:t>
      </w:r>
      <w:r>
        <w:t xml:space="preserve">;</w:t>
      </w:r>
      <w:r>
        <w:t xml:space="preserve"> </w:t>
      </w:r>
      <w:r>
        <w:rPr>
          <w:iCs/>
          <w:i/>
        </w:rPr>
        <w:t xml:space="preserve">varivas</w:t>
      </w:r>
      <w:r>
        <w:t xml:space="preserve"> </w:t>
      </w:r>
      <w:r>
        <w:t xml:space="preserve">is a name for wealth): to the highest degree one that gives wealth. May that thought turn to us as supreme.</w:t>
      </w:r>
      <w:r>
        <w:t xml:space="preserve">”</w:t>
      </w:r>
    </w:p>
    <w:p>
      <w:pPr>
        <w:pStyle w:val="BodyText"/>
      </w:pPr>
      <w:r>
        <w:rPr>
          <w:bCs/>
          <w:b/>
        </w:rPr>
        <w:t xml:space="preserve">॥ प्रतिपदार्थः ॥ — Pratipadārtha (Rik 107.1; Kannada; English)</w:t>
      </w:r>
    </w:p>
    <w:p>
      <w:pPr>
        <w:pStyle w:val="BodyText"/>
      </w:pPr>
      <w:r>
        <w:rPr>
          <w:iCs/>
          <w:i/>
        </w:rPr>
        <w:t xml:space="preserve">Yajñaḥ</w:t>
      </w:r>
      <w:r>
        <w:t xml:space="preserve"> </w:t>
      </w:r>
      <w:r>
        <w:t xml:space="preserve">— our sacrifice;</w:t>
      </w:r>
      <w:r>
        <w:t xml:space="preserve"> </w:t>
      </w:r>
      <w:r>
        <w:rPr>
          <w:iCs/>
          <w:i/>
        </w:rPr>
        <w:t xml:space="preserve">devānām</w:t>
      </w:r>
      <w:r>
        <w:t xml:space="preserve"> </w:t>
      </w:r>
      <w:r>
        <w:t xml:space="preserve">— to the gods, Indra and the others;</w:t>
      </w:r>
      <w:r>
        <w:t xml:space="preserve"> </w:t>
      </w:r>
      <w:r>
        <w:rPr>
          <w:iCs/>
          <w:i/>
        </w:rPr>
        <w:t xml:space="preserve">sumnam</w:t>
      </w:r>
      <w:r>
        <w:t xml:space="preserve"> </w:t>
      </w:r>
      <w:r>
        <w:t xml:space="preserve">— happiness;</w:t>
      </w:r>
      <w:r>
        <w:t xml:space="preserve"> </w:t>
      </w:r>
      <w:r>
        <w:rPr>
          <w:iCs/>
          <w:i/>
        </w:rPr>
        <w:t xml:space="preserve">praty eti</w:t>
      </w:r>
      <w:r>
        <w:t xml:space="preserve"> </w:t>
      </w:r>
      <w:r>
        <w:t xml:space="preserve">— let it bring about;</w:t>
      </w:r>
      <w:r>
        <w:t xml:space="preserve"> </w:t>
      </w:r>
      <w:r>
        <w:rPr>
          <w:iCs/>
          <w:i/>
        </w:rPr>
        <w:t xml:space="preserve">ādityāsaḥ</w:t>
      </w:r>
      <w:r>
        <w:t xml:space="preserve"> </w:t>
      </w:r>
      <w:r>
        <w:t xml:space="preserve">— O Ādityas;</w:t>
      </w:r>
      <w:r>
        <w:t xml:space="preserve"> </w:t>
      </w:r>
      <w:r>
        <w:rPr>
          <w:iCs/>
          <w:i/>
        </w:rPr>
        <w:t xml:space="preserve">mṛḷayantaḥ</w:t>
      </w:r>
      <w:r>
        <w:t xml:space="preserve"> </w:t>
      </w:r>
      <w:r>
        <w:t xml:space="preserve">— giving us pleasure;</w:t>
      </w:r>
      <w:r>
        <w:t xml:space="preserve"> </w:t>
      </w:r>
      <w:r>
        <w:rPr>
          <w:iCs/>
          <w:i/>
        </w:rPr>
        <w:t xml:space="preserve">bhavata</w:t>
      </w:r>
      <w:r>
        <w:t xml:space="preserve"> </w:t>
      </w:r>
      <w:r>
        <w:t xml:space="preserve">— be;</w:t>
      </w:r>
      <w:r>
        <w:t xml:space="preserve"> </w:t>
      </w:r>
      <w:r>
        <w:rPr>
          <w:iCs/>
          <w:i/>
        </w:rPr>
        <w:t xml:space="preserve">vaḥ</w:t>
      </w:r>
      <w:r>
        <w:t xml:space="preserve"> </w:t>
      </w:r>
      <w:r>
        <w:t xml:space="preserve">— your;</w:t>
      </w:r>
      <w:r>
        <w:t xml:space="preserve"> </w:t>
      </w:r>
      <w:r>
        <w:rPr>
          <w:iCs/>
          <w:i/>
        </w:rPr>
        <w:t xml:space="preserve">yā matiḥ</w:t>
      </w:r>
      <w:r>
        <w:t xml:space="preserve"> </w:t>
      </w:r>
      <w:r>
        <w:t xml:space="preserve">— that thought;</w:t>
      </w:r>
      <w:r>
        <w:t xml:space="preserve"> </w:t>
      </w:r>
      <w:r>
        <w:rPr>
          <w:iCs/>
          <w:i/>
        </w:rPr>
        <w:t xml:space="preserve">aṃhoś cit</w:t>
      </w:r>
      <w:r>
        <w:t xml:space="preserve"> </w:t>
      </w:r>
      <w:r>
        <w:t xml:space="preserve">— even to one experiencing poverty;</w:t>
      </w:r>
      <w:r>
        <w:t xml:space="preserve"> </w:t>
      </w:r>
      <w:r>
        <w:rPr>
          <w:iCs/>
          <w:i/>
        </w:rPr>
        <w:t xml:space="preserve">varivovittarā</w:t>
      </w:r>
      <w:r>
        <w:t xml:space="preserve"> </w:t>
      </w:r>
      <w:r>
        <w:t xml:space="preserve">— the giver of abundant wealth;</w:t>
      </w:r>
      <w:r>
        <w:t xml:space="preserve"> </w:t>
      </w:r>
      <w:r>
        <w:rPr>
          <w:iCs/>
          <w:i/>
        </w:rPr>
        <w:t xml:space="preserve">asat</w:t>
      </w:r>
      <w:r>
        <w:t xml:space="preserve"> </w:t>
      </w:r>
      <w:r>
        <w:t xml:space="preserve">— which would be;</w:t>
      </w:r>
      <w:r>
        <w:t xml:space="preserve"> </w:t>
      </w:r>
      <w:r>
        <w:rPr>
          <w:iCs/>
          <w:i/>
        </w:rPr>
        <w:t xml:space="preserve">sumatiḥ</w:t>
      </w:r>
      <w:r>
        <w:t xml:space="preserve"> </w:t>
      </w:r>
      <w:r>
        <w:t xml:space="preserve">— your most excellent mind of favour;</w:t>
      </w:r>
      <w:r>
        <w:t xml:space="preserve"> </w:t>
      </w:r>
      <w:r>
        <w:rPr>
          <w:iCs/>
          <w:i/>
        </w:rPr>
        <w:t xml:space="preserve">arvācī</w:t>
      </w:r>
      <w:r>
        <w:t xml:space="preserve"> </w:t>
      </w:r>
      <w:r>
        <w:t xml:space="preserve">— facing us;</w:t>
      </w:r>
      <w:r>
        <w:t xml:space="preserve"> </w:t>
      </w:r>
      <w:r>
        <w:rPr>
          <w:iCs/>
          <w:i/>
        </w:rPr>
        <w:t xml:space="preserve">ā vavṛtyāt</w:t>
      </w:r>
      <w:r>
        <w:t xml:space="preserve"> </w:t>
      </w:r>
      <w:r>
        <w:t xml:space="preserve">— let it be turned.</w:t>
      </w:r>
    </w:p>
    <w:p>
      <w:pPr>
        <w:pStyle w:val="BodyText"/>
      </w:pPr>
      <w:r>
        <w:rPr>
          <w:bCs/>
          <w:b/>
        </w:rPr>
        <w:t xml:space="preserve">॥ भावार्थः ॥ — Bhāvārtha (Kannada; English)</w:t>
      </w:r>
    </w:p>
    <w:p>
      <w:pPr>
        <w:pStyle w:val="BodyText"/>
      </w:pPr>
      <w:r>
        <w:t xml:space="preserve">May our sacrifice bring happiness to the gods, Indra and the others. O Ādityas, always make us happy. Turn towards us your most excellent mind of favour, which is able to give abundant wealth even to one who is experiencing poverty.</w:t>
      </w:r>
    </w:p>
    <w:p>
      <w:pPr>
        <w:pStyle w:val="BodyText"/>
      </w:pPr>
      <w:r>
        <w:rPr>
          <w:bCs/>
          <w:b/>
        </w:rPr>
        <w:t xml:space="preserve">English Translation (as printed in the source; misprint marked [sic])</w:t>
      </w:r>
    </w:p>
    <w:p>
      <w:pPr>
        <w:pStyle w:val="BodyText"/>
      </w:pPr>
      <w:r>
        <w:t xml:space="preserve">“</w:t>
      </w:r>
      <w:r>
        <w:t xml:space="preserve">May our sacrifice give satisfaction to the gods : A’dityas [sic], be gracious, and may your good intentions be directed towards us, so as to be an abundant source of affluence to the poor.</w:t>
      </w:r>
      <w:r>
        <w:t xml:space="preserve">”</w:t>
      </w:r>
    </w:p>
    <w:p>
      <w:r>
        <w:pict>
          <v:rect style="width:0;height:1.5pt" o:hralign="center" o:hrstd="t" o:hr="t"/>
        </w:pict>
      </w:r>
    </w:p>
    <w:bookmarkEnd w:id="671"/>
    <w:bookmarkStart w:id="672" w:name="page-564-pdf-584"/>
    <w:p>
      <w:pPr>
        <w:pStyle w:val="Heading3"/>
      </w:pPr>
      <w:r>
        <w:t xml:space="preserve">Page 564 (PDF 584)</w:t>
      </w:r>
    </w:p>
    <w:p>
      <w:pPr>
        <w:pStyle w:val="FirstParagraph"/>
      </w:pPr>
      <w:r>
        <w:rPr>
          <w:iCs/>
          <w:i/>
        </w:rPr>
        <w:t xml:space="preserve">(Running head: left 564;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107</w:t>
      </w:r>
      <w:r>
        <w:rPr>
          <w:iCs/>
          <w:i/>
        </w:rPr>
        <w:t xml:space="preserve">”</w:t>
      </w:r>
      <w:r>
        <w:rPr>
          <w:iCs/>
          <w:i/>
        </w:rPr>
        <w:t xml:space="preserve">.)</w:t>
      </w:r>
    </w:p>
    <w:p>
      <w:pPr>
        <w:pStyle w:val="BodyText"/>
      </w:pPr>
      <w:r>
        <w:rPr>
          <w:bCs/>
          <w:b/>
        </w:rPr>
        <w:t xml:space="preserve">॥ विशेषविषयगळु ॥ — Viśeṣa-viṣayagaḷu (Special Topics, Rik 107.1)</w:t>
      </w:r>
    </w:p>
    <w:p>
      <w:pPr>
        <w:pStyle w:val="BodyText"/>
      </w:pPr>
      <w:r>
        <w:rPr>
          <w:bCs/>
          <w:b/>
        </w:rPr>
        <w:t xml:space="preserve">Yajñaḥ devānāṃ sumnaṃ praty eti</w:t>
      </w:r>
      <w:r>
        <w:t xml:space="preserve"> </w:t>
      </w:r>
      <w:r>
        <w:t xml:space="preserve">— “may our sacrifice bring happiness to Indra and the other gods; and since the gods, having obtained that happiness, ought to give happiness to the sacrificers as well, he prays to them:</w:t>
      </w:r>
      <w:r>
        <w:t xml:space="preserve"> </w:t>
      </w:r>
      <w:r>
        <w:t xml:space="preserve">‘</w:t>
      </w:r>
      <w:r>
        <w:rPr>
          <w:iCs/>
          <w:i/>
        </w:rPr>
        <w:t xml:space="preserve">ādityāsaḥ mṛḷayantaḥ bhavata</w:t>
      </w:r>
      <w:r>
        <w:t xml:space="preserve">’</w:t>
      </w:r>
      <w:r>
        <w:t xml:space="preserve"> </w:t>
      </w:r>
      <w:r>
        <w:t xml:space="preserve">[</w:t>
      </w:r>
      <w:r>
        <w:t xml:space="preserve">‘</w:t>
      </w:r>
      <w:r>
        <w:t xml:space="preserve">O Ādityas, be giving pleasure</w:t>
      </w:r>
      <w:r>
        <w:t xml:space="preserve">’</w:t>
      </w:r>
      <w:r>
        <w:t xml:space="preserve">].</w:t>
      </w:r>
    </w:p>
    <w:p>
      <w:pPr>
        <w:pStyle w:val="BlockText"/>
      </w:pPr>
      <w:r>
        <w:t xml:space="preserve">देवान्भावयतानेन ते देवा भावयन्तु वः ।</w:t>
      </w:r>
      <w:r>
        <w:t xml:space="preserve"> </w:t>
      </w:r>
      <w:r>
        <w:t xml:space="preserve">परस्परं भावयन्तः श्रेयः परमवाप्स्यथ ॥</w:t>
      </w:r>
      <w:r>
        <w:t xml:space="preserve"> </w:t>
      </w:r>
      <w:r>
        <w:rPr>
          <w:iCs/>
          <w:i/>
        </w:rPr>
        <w:t xml:space="preserve">devān bhāvayatānena te devā bhāvayantu vaḥ | parasparaṃ bhāvayantaḥ śreyaḥ param avāpsyatha ‖</w:t>
      </w:r>
      <w:r>
        <w:t xml:space="preserve"> </w:t>
      </w:r>
      <w:r>
        <w:t xml:space="preserve">(</w:t>
      </w:r>
      <w:r>
        <w:rPr>
          <w:iCs/>
          <w:i/>
        </w:rPr>
        <w:t xml:space="preserve">Bhagavad-gītā</w:t>
      </w:r>
      <w:r>
        <w:t xml:space="preserve"> </w:t>
      </w:r>
      <w:r>
        <w:t xml:space="preserve">3-11)</w:t>
      </w:r>
    </w:p>
    <w:p>
      <w:pPr>
        <w:pStyle w:val="FirstParagraph"/>
      </w:pPr>
      <w:r>
        <w:t xml:space="preserve">— as described in the Bhagavad-gītā, since the sacrifice is able to bestow welfare on all, from the gods down to humans, the wish is that such a sacrifice should give happiness to the gods.</w:t>
      </w:r>
    </w:p>
    <w:p>
      <w:pPr>
        <w:pStyle w:val="BlockText"/>
      </w:pPr>
      <w:r>
        <w:t xml:space="preserve">प्रदानाद्धि देवा उपजीवन्ति ।</w:t>
      </w:r>
      <w:r>
        <w:t xml:space="preserve"> </w:t>
      </w:r>
      <w:r>
        <w:rPr>
          <w:iCs/>
          <w:i/>
        </w:rPr>
        <w:t xml:space="preserve">pradānāddhi devā upajīvanti |</w:t>
      </w:r>
      <w:r>
        <w:t xml:space="preserve"> </w:t>
      </w:r>
      <w:r>
        <w:t xml:space="preserve">(</w:t>
      </w:r>
      <w:r>
        <w:rPr>
          <w:iCs/>
          <w:i/>
        </w:rPr>
        <w:t xml:space="preserve">Śa. Brā.</w:t>
      </w:r>
      <w:r>
        <w:t xml:space="preserve"> </w:t>
      </w:r>
      <w:r>
        <w:t xml:space="preserve">1-2-3-[?] as read [?])</w:t>
      </w:r>
    </w:p>
    <w:p>
      <w:pPr>
        <w:pStyle w:val="BlockText"/>
      </w:pPr>
      <w:r>
        <w:t xml:space="preserve">यज्ञो उ देवानामन्नम् ।</w:t>
      </w:r>
      <w:r>
        <w:t xml:space="preserve"> </w:t>
      </w:r>
      <w:r>
        <w:rPr>
          <w:iCs/>
          <w:i/>
        </w:rPr>
        <w:t xml:space="preserve">yajño u devānām annam |</w:t>
      </w:r>
      <w:r>
        <w:t xml:space="preserve"> </w:t>
      </w:r>
      <w:r>
        <w:t xml:space="preserve">(</w:t>
      </w:r>
      <w:r>
        <w:rPr>
          <w:iCs/>
          <w:i/>
        </w:rPr>
        <w:t xml:space="preserve">Śa. Brā.</w:t>
      </w:r>
      <w:r>
        <w:t xml:space="preserve"> </w:t>
      </w:r>
      <w:r>
        <w:t xml:space="preserve">8-1-2-1[?] as read [?])</w:t>
      </w:r>
    </w:p>
    <w:p>
      <w:pPr>
        <w:pStyle w:val="FirstParagraph"/>
      </w:pPr>
      <w:r>
        <w:t xml:space="preserve">— as these sentences say, the sacrifice is itself the food of the gods, and their livelihood is by it; hence the oblations offered in the sacrifice are able to give the gods happiness; and among them, the offering of the Soma-juice is a happiness to the gods —</w:t>
      </w:r>
    </w:p>
    <w:p>
      <w:pPr>
        <w:pStyle w:val="BlockText"/>
      </w:pPr>
      <w:r>
        <w:t xml:space="preserve">मत्सि सोम वरुणं मत्सि मित्रं मत्सीन्द्रमिन्दो पवमान विष्णुम् ।</w:t>
      </w:r>
      <w:r>
        <w:t xml:space="preserve"> </w:t>
      </w:r>
      <w:r>
        <w:t xml:space="preserve">मत्सि शर्धो मारुतं मत्सि देवान्मत्सि महामिन्द्रमिन्दो मदाय ॥</w:t>
      </w:r>
      <w:r>
        <w:t xml:space="preserve"> </w:t>
      </w:r>
      <w:r>
        <w:rPr>
          <w:iCs/>
          <w:i/>
        </w:rPr>
        <w:t xml:space="preserve">matsi soma varuṇaṃ matsi mitraṃ matsīndram indo pavamāna viṣṇum | matsi śardho mārutaṃ matsi devān matsi mahām indram indo madāya ‖</w:t>
      </w:r>
      <w:r>
        <w:t xml:space="preserve"> </w:t>
      </w:r>
      <w:r>
        <w:t xml:space="preserve">(</w:t>
      </w:r>
      <w:r>
        <w:rPr>
          <w:iCs/>
          <w:i/>
        </w:rPr>
        <w:t xml:space="preserve">Ṛ. Saṃ.</w:t>
      </w:r>
      <w:r>
        <w:t xml:space="preserve"> </w:t>
      </w:r>
      <w:r>
        <w:t xml:space="preserve">9-9[?]-3 as read [?])</w:t>
      </w:r>
    </w:p>
    <w:p>
      <w:pPr>
        <w:pStyle w:val="BlockText"/>
      </w:pPr>
      <w:r>
        <w:t xml:space="preserve">मत्सि वायुमिष्टये राधसे च मत्सि मित्रावरुणा पूयमानः ।</w:t>
      </w:r>
      <w:r>
        <w:t xml:space="preserve"> </w:t>
      </w:r>
      <w:r>
        <w:t xml:space="preserve">मत्सि शर्धो मारुतं मत्सि देवान्मत्सि द्यावापृथिवी देव सोम ॥</w:t>
      </w:r>
      <w:r>
        <w:t xml:space="preserve"> </w:t>
      </w:r>
      <w:r>
        <w:rPr>
          <w:iCs/>
          <w:i/>
        </w:rPr>
        <w:t xml:space="preserve">matsi vāyum iṣṭaye rādhase ca matsi mitrāvaruṇā pūyamānaḥ | matsi śardho mārutaṃ matsi devān matsi dyāvāpṛthivī deva soma ‖</w:t>
      </w:r>
      <w:r>
        <w:t xml:space="preserve"> </w:t>
      </w:r>
      <w:r>
        <w:t xml:space="preserve">(</w:t>
      </w:r>
      <w:r>
        <w:rPr>
          <w:iCs/>
          <w:i/>
        </w:rPr>
        <w:t xml:space="preserve">Ṛ. Saṃ.</w:t>
      </w:r>
      <w:r>
        <w:t xml:space="preserve"> </w:t>
      </w:r>
      <w:r>
        <w:t xml:space="preserve">9-8[?]-[?] as read [?])</w:t>
      </w:r>
    </w:p>
    <w:p>
      <w:pPr>
        <w:pStyle w:val="FirstParagraph"/>
      </w:pPr>
      <w:r>
        <w:t xml:space="preserve">— in many Ṛks such as these it is described. May such happiness be to the gods; this is the prayer that our sacrifice may be fruitful and that the oblations may satisfy the gods.”</w:t>
      </w:r>
    </w:p>
    <w:p>
      <w:pPr>
        <w:pStyle w:val="BodyText"/>
      </w:pPr>
      <w:r>
        <w:rPr>
          <w:bCs/>
          <w:b/>
        </w:rPr>
        <w:t xml:space="preserve">Ādityāsaḥ mṛḷayantaḥ bhavata</w:t>
      </w:r>
      <w:r>
        <w:t xml:space="preserve"> </w:t>
      </w:r>
      <w:r>
        <w:t xml:space="preserve">— “O Ādityas, be making us happy. In order to show the special quality of the happiness to be obtained from the Ādityas, in many places apt similes are given to show their protection, the regard in them, and the power which removes fear. For example —</w:t>
      </w:r>
    </w:p>
    <w:p>
      <w:r>
        <w:pict>
          <v:rect style="width:0;height:1.5pt" o:hralign="center" o:hrstd="t" o:hr="t"/>
        </w:pict>
      </w:r>
    </w:p>
    <w:bookmarkEnd w:id="672"/>
    <w:bookmarkStart w:id="673" w:name="page-565-pdf-585"/>
    <w:p>
      <w:pPr>
        <w:pStyle w:val="Heading3"/>
      </w:pPr>
      <w:r>
        <w:t xml:space="preserve">Page 565 (PDF 585)</w:t>
      </w:r>
    </w:p>
    <w:p>
      <w:pPr>
        <w:pStyle w:val="FirstParagraph"/>
      </w:pPr>
      <w:r>
        <w:rPr>
          <w:iCs/>
          <w:i/>
        </w:rPr>
        <w:t xml:space="preserve">(Running head: left</w:t>
      </w:r>
      <w:r>
        <w:rPr>
          <w:iCs/>
          <w:i/>
        </w:rPr>
        <w:t xml:space="preserve"> </w:t>
      </w:r>
      <w:r>
        <w:rPr>
          <w:iCs/>
          <w:i/>
        </w:rPr>
        <w:t xml:space="preserve">“</w:t>
      </w:r>
      <w:r>
        <w:rPr>
          <w:iCs/>
          <w:i/>
        </w:rPr>
        <w:t xml:space="preserve">A. 1 A. 7 Va. 25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565.)</w:t>
      </w:r>
    </w:p>
    <w:p>
      <w:pPr>
        <w:pStyle w:val="BlockText"/>
      </w:pPr>
      <w:r>
        <w:t xml:space="preserve">पक्षा वयो यथोपरि व्यस्मे शर्म यच्छता स्नेहसो व ऊतयः सुऊतयो व ऊतयः ।</w:t>
      </w:r>
      <w:r>
        <w:t xml:space="preserve"> </w:t>
      </w:r>
      <w:r>
        <w:rPr>
          <w:iCs/>
          <w:i/>
        </w:rPr>
        <w:t xml:space="preserve">pakṣā vayo yathopari vy asme śarma yacchata sneahaso va ūtayaḥ suūtayo va ūtayaḥ |</w:t>
      </w:r>
      <w:r>
        <w:t xml:space="preserve"> </w:t>
      </w:r>
      <w:r>
        <w:t xml:space="preserve">(</w:t>
      </w:r>
      <w:r>
        <w:rPr>
          <w:iCs/>
          <w:i/>
        </w:rPr>
        <w:t xml:space="preserve">Ṛ. Saṃ.</w:t>
      </w:r>
      <w:r>
        <w:t xml:space="preserve"> </w:t>
      </w:r>
      <w:r>
        <w:t xml:space="preserve">8-4[?]-2 as read [?]; the words are crowded and given as read, doubtful [?])</w:t>
      </w:r>
    </w:p>
    <w:p>
      <w:pPr>
        <w:pStyle w:val="FirstParagraph"/>
      </w:pPr>
      <w:r>
        <w:t xml:space="preserve">— as birds protect their young by covering them with their wings and keeping them in comfort, so the Ādityas protect men and are givers of happiness; and those who have been so protected:</w:t>
      </w:r>
    </w:p>
    <w:p>
      <w:pPr>
        <w:pStyle w:val="BlockText"/>
      </w:pPr>
      <w:r>
        <w:t xml:space="preserve">न तं तिग्मं चन त्यजो न द्रासदभि तं गुरु ।</w:t>
      </w:r>
      <w:r>
        <w:t xml:space="preserve"> </w:t>
      </w:r>
      <w:r>
        <w:t xml:space="preserve">यस्मा उ शर्म सप्रथ आदित्यासो अराध्वमनेहसो व ऊतयः सुऊतयो व ऊतयः ॥</w:t>
      </w:r>
      <w:r>
        <w:t xml:space="preserve"> </w:t>
      </w:r>
      <w:r>
        <w:rPr>
          <w:iCs/>
          <w:i/>
        </w:rPr>
        <w:t xml:space="preserve">na taṃ tigmaṃ cana tyajo na drāsad abhi taṃ guru | yasmā u śarma saprathā ādityāso arādhvam anehaso va ūtayaḥ suūtayo va ūtayaḥ ‖</w:t>
      </w:r>
      <w:r>
        <w:t xml:space="preserve"> </w:t>
      </w:r>
      <w:r>
        <w:t xml:space="preserve">(</w:t>
      </w:r>
      <w:r>
        <w:rPr>
          <w:iCs/>
          <w:i/>
        </w:rPr>
        <w:t xml:space="preserve">Ṛ. Saṃ.</w:t>
      </w:r>
      <w:r>
        <w:t xml:space="preserve"> </w:t>
      </w:r>
      <w:r>
        <w:t xml:space="preserve">8-4[?]-3 as read [?]; as read from the print, with doubt [?])</w:t>
      </w:r>
    </w:p>
    <w:p>
      <w:pPr>
        <w:pStyle w:val="FirstParagraph"/>
      </w:pPr>
      <w:r>
        <w:t xml:space="preserve">— no weapon, however sharp, used by an enemy, can harm him; their devotees become wholly happy; as it is said in many places, he prays that they should give such protection and happiness to him also.”</w:t>
      </w:r>
    </w:p>
    <w:p>
      <w:pPr>
        <w:pStyle w:val="BodyText"/>
      </w:pPr>
      <w:r>
        <w:rPr>
          <w:bCs/>
          <w:b/>
        </w:rPr>
        <w:t xml:space="preserve">Aṃhoś cit</w:t>
      </w:r>
      <w:r>
        <w:t xml:space="preserve"> </w:t>
      </w:r>
      <w:r>
        <w:t xml:space="preserve">— “the word</w:t>
      </w:r>
      <w:r>
        <w:t xml:space="preserve"> </w:t>
      </w:r>
      <w:r>
        <w:rPr>
          <w:iCs/>
          <w:i/>
        </w:rPr>
        <w:t xml:space="preserve">aṃhas</w:t>
      </w:r>
      <w:r>
        <w:t xml:space="preserve"> </w:t>
      </w:r>
      <w:r>
        <w:t xml:space="preserve">has been given the meaning</w:t>
      </w:r>
      <w:r>
        <w:t xml:space="preserve"> </w:t>
      </w:r>
      <w:r>
        <w:t xml:space="preserve">‘</w:t>
      </w:r>
      <w:r>
        <w:t xml:space="preserve">poverty</w:t>
      </w:r>
      <w:r>
        <w:t xml:space="preserve">’</w:t>
      </w:r>
      <w:r>
        <w:t xml:space="preserve"> </w:t>
      </w:r>
      <w:r>
        <w:t xml:space="preserve">(</w:t>
      </w:r>
      <w:r>
        <w:rPr>
          <w:iCs/>
          <w:i/>
        </w:rPr>
        <w:t xml:space="preserve">dāridrya</w:t>
      </w:r>
      <w:r>
        <w:t xml:space="preserve">):</w:t>
      </w:r>
      <w:r>
        <w:t xml:space="preserve"> </w:t>
      </w:r>
      <w:r>
        <w:rPr>
          <w:iCs/>
          <w:i/>
        </w:rPr>
        <w:t xml:space="preserve">dāridryaṃ anubhavisuttiruvanigū kūḍa</w:t>
      </w:r>
      <w:r>
        <w:t xml:space="preserve">,</w:t>
      </w:r>
      <w:r>
        <w:t xml:space="preserve"> </w:t>
      </w:r>
      <w:r>
        <w:t xml:space="preserve">‘</w:t>
      </w:r>
      <w:r>
        <w:t xml:space="preserve">even for one who experiences poverty</w:t>
      </w:r>
      <w:r>
        <w:t xml:space="preserve">’</w:t>
      </w:r>
      <w:r>
        <w:t xml:space="preserve">. Because poverty often becomes an obstacle in the performance of sacrifices and the like, it becomes a cause of sin. Thus, praising the liberality of the Ādityas, [he says] that even for the sacrificer who, on account of the fault of poverty, falls short in the performance of the sacrifice and does such a sin (</w:t>
      </w:r>
      <w:r>
        <w:rPr>
          <w:iCs/>
          <w:i/>
        </w:rPr>
        <w:t xml:space="preserve">pāpa</w:t>
      </w:r>
      <w:r>
        <w:t xml:space="preserve">), they are able to give wealth abundantly.</w:t>
      </w:r>
    </w:p>
    <w:p>
      <w:pPr>
        <w:pStyle w:val="BlockText"/>
      </w:pPr>
      <w:r>
        <w:t xml:space="preserve">विदा देवा अघानामादित्यासो अपाकृतिम् ।</w:t>
      </w:r>
      <w:r>
        <w:t xml:space="preserve"> </w:t>
      </w:r>
      <w:r>
        <w:rPr>
          <w:iCs/>
          <w:i/>
        </w:rPr>
        <w:t xml:space="preserve">vidā devā aghānām ādityāso apākṛtim |</w:t>
      </w:r>
      <w:r>
        <w:t xml:space="preserve"> </w:t>
      </w:r>
      <w:r>
        <w:t xml:space="preserve">(</w:t>
      </w:r>
      <w:r>
        <w:rPr>
          <w:iCs/>
          <w:i/>
        </w:rPr>
        <w:t xml:space="preserve">Ṛ. Saṃ.</w:t>
      </w:r>
      <w:r>
        <w:t xml:space="preserve"> </w:t>
      </w:r>
      <w:r>
        <w:t xml:space="preserve">8-4[?]-2 as read [?])</w:t>
      </w:r>
    </w:p>
    <w:p>
      <w:pPr>
        <w:pStyle w:val="FirstParagraph"/>
      </w:pPr>
      <w:r>
        <w:t xml:space="preserve">— in Ṛks such as these, since the Ādityas are described as removers of sin and sorrow, the meaning is: pardoning the shortcomings that have arisen from unfavourable circumstances, they favour [him].”</w:t>
      </w:r>
    </w:p>
    <w:p>
      <w:pPr>
        <w:pStyle w:val="BodyText"/>
      </w:pPr>
      <w:r>
        <w:rPr>
          <w:bCs/>
          <w:b/>
        </w:rPr>
        <w:t xml:space="preserve">॥ व्याकरणप्रक्रिया ॥ — Vyākaraṇa-prakriyā (Rik 107.1)</w:t>
      </w:r>
      <w:r>
        <w:t xml:space="preserve"> </w:t>
      </w:r>
      <w:r>
        <w:rPr>
          <w:iCs/>
          <w:i/>
        </w:rPr>
        <w:t xml:space="preserve">(grammar pages, p. 565 onwards, noted briefly; numerals small and doubtful [?])</w:t>
      </w:r>
    </w:p>
    <w:p>
      <w:pPr>
        <w:pStyle w:val="BodyText"/>
      </w:pPr>
      <w:r>
        <w:t xml:space="preserve">Grammar pages, noted briefly.</w:t>
      </w:r>
      <w:r>
        <w:t xml:space="preserve"> </w:t>
      </w:r>
      <w:r>
        <w:rPr>
          <w:iCs/>
          <w:i/>
        </w:rPr>
        <w:t xml:space="preserve">Eti</w:t>
      </w:r>
      <w:r>
        <w:t xml:space="preserve"> </w:t>
      </w:r>
      <w:r>
        <w:t xml:space="preserve">(root</w:t>
      </w:r>
      <w:r>
        <w:t xml:space="preserve"> </w:t>
      </w:r>
      <w:r>
        <w:rPr>
          <w:iCs/>
          <w:i/>
        </w:rPr>
        <w:t xml:space="preserve">iṇ gatau</w:t>
      </w:r>
      <w:r>
        <w:t xml:space="preserve">,</w:t>
      </w:r>
      <w:r>
        <w:t xml:space="preserve"> </w:t>
      </w:r>
      <w:r>
        <w:rPr>
          <w:iCs/>
          <w:i/>
        </w:rPr>
        <w:t xml:space="preserve">adādi</w:t>
      </w:r>
      <w:r>
        <w:t xml:space="preserve">;</w:t>
      </w:r>
      <w:r>
        <w:t xml:space="preserve"> </w:t>
      </w:r>
      <w:r>
        <w:rPr>
          <w:iCs/>
          <w:i/>
        </w:rPr>
        <w:t xml:space="preserve">laṭ</w:t>
      </w:r>
      <w:r>
        <w:t xml:space="preserve">, third person singular;</w:t>
      </w:r>
      <w:r>
        <w:t xml:space="preserve"> </w:t>
      </w:r>
      <w:r>
        <w:rPr>
          <w:iCs/>
          <w:i/>
        </w:rPr>
        <w:t xml:space="preserve">nighāta</w:t>
      </w:r>
      <w:r>
        <w:t xml:space="preserve"> </w:t>
      </w:r>
      <w:r>
        <w:t xml:space="preserve">by</w:t>
      </w:r>
      <w:r>
        <w:t xml:space="preserve"> </w:t>
      </w:r>
      <w:r>
        <w:rPr>
          <w:iCs/>
          <w:i/>
        </w:rPr>
        <w:t xml:space="preserve">tiṅ atiṅaḥ</w:t>
      </w:r>
      <w:r>
        <w:t xml:space="preserve">, Pā. Sū. 8-1-28 as read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566 (PDF 586)</w:t>
            </w:r>
          </w:p>
        </w:tc>
      </w:tr>
      <w:tr>
        <w:tc>
          <w:tcPr/>
          <w:p>
            <w:pPr>
              <w:pStyle w:val="Compact"/>
              <w:jc w:val="left"/>
            </w:pPr>
            <w:r>
              <w:rPr>
                <w:iCs/>
                <w:i/>
              </w:rPr>
              <w:t xml:space="preserve">(Running head: left 566;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107</w:t>
            </w:r>
            <w:r>
              <w:rPr>
                <w:iCs/>
                <w:i/>
              </w:rPr>
              <w:t xml:space="preserve">”</w:t>
            </w:r>
            <w:r>
              <w:rPr>
                <w:iCs/>
                <w:i/>
              </w:rPr>
              <w:t xml:space="preserve">.)</w:t>
            </w:r>
          </w:p>
        </w:tc>
      </w:tr>
      <w:tr>
        <w:tc>
          <w:tcPr/>
          <w:p>
            <w:pPr>
              <w:pStyle w:val="Compact"/>
              <w:jc w:val="left"/>
            </w:pPr>
            <w:r>
              <w:t xml:space="preserve">The grammar of Rik 107.1 continues (noted briefly; numerals small and doubtful [?]).</w:t>
            </w:r>
            <w:r>
              <w:t xml:space="preserve"> </w:t>
            </w:r>
            <w:r>
              <w:rPr>
                <w:iCs/>
                <w:i/>
              </w:rPr>
              <w:t xml:space="preserve">Ādityāsaḥ</w:t>
            </w:r>
            <w:r>
              <w:t xml:space="preserve"> </w:t>
            </w:r>
            <w:r>
              <w:t xml:space="preserve">(</w:t>
            </w:r>
            <w:r>
              <w:rPr>
                <w:iCs/>
                <w:i/>
              </w:rPr>
              <w:t xml:space="preserve">aditeḥ apatyāni pumāṃsaḥ ādityāsaḥ</w:t>
            </w:r>
            <w:r>
              <w:t xml:space="preserve">; the suffix</w:t>
            </w:r>
            <w:r>
              <w:t xml:space="preserve"> </w:t>
            </w:r>
            <w:r>
              <w:rPr>
                <w:iCs/>
                <w:i/>
              </w:rPr>
              <w:t xml:space="preserve">ṇya</w:t>
            </w:r>
            <w:r>
              <w:t xml:space="preserve"> </w:t>
            </w:r>
            <w:r>
              <w:t xml:space="preserve">in the sense of offspring by</w:t>
            </w:r>
            <w:r>
              <w:t xml:space="preserve"> </w:t>
            </w:r>
            <w:r>
              <w:rPr>
                <w:iCs/>
                <w:i/>
              </w:rPr>
              <w:t xml:space="preserve">diti-aditi-āditya-…</w:t>
            </w:r>
            <w:r>
              <w:t xml:space="preserve">, Pā. Sū. 4-1-85 as read [?]; since it is</w:t>
            </w:r>
            <w:r>
              <w:t xml:space="preserve"> </w:t>
            </w:r>
            <w:r>
              <w:rPr>
                <w:iCs/>
                <w:i/>
              </w:rPr>
              <w:t xml:space="preserve">ñit</w:t>
            </w:r>
            <w:r>
              <w:t xml:space="preserve">, the initial</w:t>
            </w:r>
            <w:r>
              <w:t xml:space="preserve"> </w:t>
            </w:r>
            <w:r>
              <w:rPr>
                <w:iCs/>
                <w:i/>
              </w:rPr>
              <w:t xml:space="preserve">vṛddhi</w:t>
            </w:r>
            <w:r>
              <w:t xml:space="preserve">; before</w:t>
            </w:r>
            <w:r>
              <w:t xml:space="preserve"> </w:t>
            </w:r>
            <w:r>
              <w:rPr>
                <w:iCs/>
                <w:i/>
              </w:rPr>
              <w:t xml:space="preserve">jas</w:t>
            </w:r>
            <w:r>
              <w:t xml:space="preserve">, the</w:t>
            </w:r>
            <w:r>
              <w:t xml:space="preserve"> </w:t>
            </w:r>
            <w:r>
              <w:rPr>
                <w:iCs/>
                <w:i/>
              </w:rPr>
              <w:t xml:space="preserve">asuk</w:t>
            </w:r>
            <w:r>
              <w:t xml:space="preserve"> </w:t>
            </w:r>
            <w:r>
              <w:t xml:space="preserve">augment by</w:t>
            </w:r>
            <w:r>
              <w:t xml:space="preserve"> </w:t>
            </w:r>
            <w:r>
              <w:rPr>
                <w:iCs/>
                <w:i/>
              </w:rPr>
              <w:t xml:space="preserve">ājjaser asuk</w:t>
            </w:r>
            <w:r>
              <w:t xml:space="preserve">, Pā. Sū. 7-1-50 as read [?]).</w:t>
            </w:r>
            <w:r>
              <w:t xml:space="preserve"> </w:t>
            </w:r>
            <w:r>
              <w:rPr>
                <w:iCs/>
                <w:i/>
              </w:rPr>
              <w:t xml:space="preserve">Bhavata</w:t>
            </w:r>
            <w:r>
              <w:t xml:space="preserve"> </w:t>
            </w:r>
            <w:r>
              <w:t xml:space="preserve">(root</w:t>
            </w:r>
            <w:r>
              <w:t xml:space="preserve"> </w:t>
            </w:r>
            <w:r>
              <w:rPr>
                <w:iCs/>
                <w:i/>
              </w:rPr>
              <w:t xml:space="preserve">bhū sattāyām</w:t>
            </w:r>
            <w:r>
              <w:t xml:space="preserve">;</w:t>
            </w:r>
            <w:r>
              <w:t xml:space="preserve"> </w:t>
            </w:r>
            <w:r>
              <w:rPr>
                <w:iCs/>
                <w:i/>
              </w:rPr>
              <w:t xml:space="preserve">loṭ</w:t>
            </w:r>
            <w:r>
              <w:t xml:space="preserve">, second person plural; because</w:t>
            </w:r>
            <w:r>
              <w:t xml:space="preserve"> </w:t>
            </w:r>
            <w:r>
              <w:rPr>
                <w:iCs/>
                <w:i/>
              </w:rPr>
              <w:t xml:space="preserve">laṭ</w:t>
            </w:r>
            <w:r>
              <w:t xml:space="preserve"> </w:t>
            </w:r>
            <w:r>
              <w:t xml:space="preserve">is replaced,</w:t>
            </w:r>
            <w:r>
              <w:t xml:space="preserve"> </w:t>
            </w:r>
            <w:r>
              <w:rPr>
                <w:iCs/>
                <w:i/>
              </w:rPr>
              <w:t xml:space="preserve">tha</w:t>
            </w:r>
            <w:r>
              <w:t xml:space="preserve"> </w:t>
            </w:r>
            <w:r>
              <w:t xml:space="preserve">→</w:t>
            </w:r>
            <w:r>
              <w:t xml:space="preserve"> </w:t>
            </w:r>
            <w:r>
              <w:rPr>
                <w:iCs/>
                <w:i/>
              </w:rPr>
              <w:t xml:space="preserve">ta</w:t>
            </w:r>
            <w:r>
              <w:t xml:space="preserve"> </w:t>
            </w:r>
            <w:r>
              <w:t xml:space="preserve">by</w:t>
            </w:r>
            <w:r>
              <w:t xml:space="preserve"> </w:t>
            </w:r>
            <w:r>
              <w:rPr>
                <w:iCs/>
                <w:i/>
              </w:rPr>
              <w:t xml:space="preserve">tasthasthamipāṃ…</w:t>
            </w:r>
            <w:r>
              <w:t xml:space="preserve">, Pā. Sū. 3-4-101 as read [?];</w:t>
            </w:r>
            <w:r>
              <w:t xml:space="preserve"> </w:t>
            </w:r>
            <w:r>
              <w:rPr>
                <w:iCs/>
                <w:i/>
              </w:rPr>
              <w:t xml:space="preserve">śap</w:t>
            </w:r>
            <w:r>
              <w:t xml:space="preserve"> </w:t>
            </w:r>
            <w:r>
              <w:t xml:space="preserve">as the vikaraṇa;</w:t>
            </w:r>
            <w:r>
              <w:t xml:space="preserve"> </w:t>
            </w:r>
            <w:r>
              <w:rPr>
                <w:iCs/>
                <w:i/>
              </w:rPr>
              <w:t xml:space="preserve">guṇa</w:t>
            </w:r>
            <w:r>
              <w:t xml:space="preserve"> </w:t>
            </w:r>
            <w:r>
              <w:t xml:space="preserve">of the root because of it;</w:t>
            </w:r>
            <w:r>
              <w:t xml:space="preserve"> </w:t>
            </w:r>
            <w:r>
              <w:rPr>
                <w:iCs/>
                <w:i/>
              </w:rPr>
              <w:t xml:space="preserve">av</w:t>
            </w:r>
            <w:r>
              <w:t xml:space="preserve">; by</w:t>
            </w:r>
            <w:r>
              <w:t xml:space="preserve"> </w:t>
            </w:r>
            <w:r>
              <w:rPr>
                <w:iCs/>
                <w:i/>
              </w:rPr>
              <w:t xml:space="preserve">āmantritaṃ pūrvam avidyamānavat</w:t>
            </w:r>
            <w:r>
              <w:t xml:space="preserve">, Pā. Sū. 8-1-72 as read [?], since</w:t>
            </w:r>
            <w:r>
              <w:t xml:space="preserve"> </w:t>
            </w:r>
            <w:r>
              <w:rPr>
                <w:iCs/>
                <w:i/>
              </w:rPr>
              <w:t xml:space="preserve">ādityāsaḥ</w:t>
            </w:r>
            <w:r>
              <w:t xml:space="preserve"> </w:t>
            </w:r>
            <w:r>
              <w:t xml:space="preserve">[the vocative] is, though placed at the beginning of the pāda, to be treated as non-existent for this word; but since it is prohibited by</w:t>
            </w:r>
            <w:r>
              <w:t xml:space="preserve"> </w:t>
            </w:r>
            <w:r>
              <w:rPr>
                <w:iCs/>
                <w:i/>
              </w:rPr>
              <w:t xml:space="preserve">apādādau</w:t>
            </w:r>
            <w:r>
              <w:t xml:space="preserve">, there is no</w:t>
            </w:r>
            <w:r>
              <w:t xml:space="preserve"> </w:t>
            </w:r>
            <w:r>
              <w:rPr>
                <w:iCs/>
                <w:i/>
              </w:rPr>
              <w:t xml:space="preserve">nighāta</w:t>
            </w:r>
            <w:r>
              <w:t xml:space="preserve"> </w:t>
            </w:r>
            <w:r>
              <w:t xml:space="preserve">[of</w:t>
            </w:r>
            <w:r>
              <w:t xml:space="preserve"> </w:t>
            </w:r>
            <w:r>
              <w:rPr>
                <w:iCs/>
                <w:i/>
              </w:rPr>
              <w:t xml:space="preserve">bhavata</w:t>
            </w:r>
            <w:r>
              <w:t xml:space="preserve">]; because</w:t>
            </w:r>
            <w:r>
              <w:t xml:space="preserve"> </w:t>
            </w:r>
            <w:r>
              <w:rPr>
                <w:iCs/>
                <w:i/>
              </w:rPr>
              <w:t xml:space="preserve">śap</w:t>
            </w:r>
            <w:r>
              <w:t xml:space="preserve"> </w:t>
            </w:r>
            <w:r>
              <w:t xml:space="preserve">is</w:t>
            </w:r>
            <w:r>
              <w:t xml:space="preserve"> </w:t>
            </w:r>
            <w:r>
              <w:rPr>
                <w:iCs/>
                <w:i/>
              </w:rPr>
              <w:t xml:space="preserve">pit</w:t>
            </w:r>
            <w:r>
              <w:t xml:space="preserve">, it is</w:t>
            </w:r>
            <w:r>
              <w:t xml:space="preserve"> </w:t>
            </w:r>
            <w:r>
              <w:rPr>
                <w:iCs/>
                <w:i/>
              </w:rPr>
              <w:t xml:space="preserve">anudātta</w:t>
            </w:r>
            <w:r>
              <w:t xml:space="preserve">; the</w:t>
            </w:r>
            <w:r>
              <w:t xml:space="preserve"> </w:t>
            </w:r>
            <w:r>
              <w:rPr>
                <w:iCs/>
                <w:i/>
              </w:rPr>
              <w:t xml:space="preserve">lasārvadhātuka</w:t>
            </w:r>
            <w:r>
              <w:t xml:space="preserve"> </w:t>
            </w:r>
            <w:r>
              <w:t xml:space="preserve">ending being</w:t>
            </w:r>
            <w:r>
              <w:t xml:space="preserve"> </w:t>
            </w:r>
            <w:r>
              <w:rPr>
                <w:iCs/>
                <w:i/>
              </w:rPr>
              <w:t xml:space="preserve">anudātta</w:t>
            </w:r>
            <w:r>
              <w:t xml:space="preserve"> </w:t>
            </w:r>
            <w:r>
              <w:t xml:space="preserve">by</w:t>
            </w:r>
            <w:r>
              <w:t xml:space="preserve"> </w:t>
            </w:r>
            <w:r>
              <w:rPr>
                <w:iCs/>
                <w:i/>
              </w:rPr>
              <w:t xml:space="preserve">tāsyanudāttenṅidvidupadeśāl lasārvadhātukam anudāttam</w:t>
            </w:r>
            <w:r>
              <w:t xml:space="preserve">, Pā. Sū. 6-1-186 as read [?], the root’s accent remains).</w:t>
            </w:r>
            <w:r>
              <w:t xml:space="preserve"> </w:t>
            </w:r>
            <w:r>
              <w:rPr>
                <w:iCs/>
                <w:i/>
              </w:rPr>
              <w:t xml:space="preserve">Mṛḷayantaḥ</w:t>
            </w:r>
            <w:r>
              <w:t xml:space="preserve"> </w:t>
            </w:r>
            <w:r>
              <w:t xml:space="preserve">(root</w:t>
            </w:r>
            <w:r>
              <w:t xml:space="preserve"> </w:t>
            </w:r>
            <w:r>
              <w:rPr>
                <w:iCs/>
                <w:i/>
              </w:rPr>
              <w:t xml:space="preserve">mṛḍa sukhane</w:t>
            </w:r>
            <w:r>
              <w:t xml:space="preserve">; with the sense of instigation,</w:t>
            </w:r>
            <w:r>
              <w:t xml:space="preserve"> </w:t>
            </w:r>
            <w:r>
              <w:rPr>
                <w:iCs/>
                <w:i/>
              </w:rPr>
              <w:t xml:space="preserve">ṇic</w:t>
            </w:r>
            <w:r>
              <w:t xml:space="preserve"> </w:t>
            </w:r>
            <w:r>
              <w:t xml:space="preserve">by</w:t>
            </w:r>
            <w:r>
              <w:t xml:space="preserve"> </w:t>
            </w:r>
            <w:r>
              <w:rPr>
                <w:iCs/>
                <w:i/>
              </w:rPr>
              <w:t xml:space="preserve">hetumati ca</w:t>
            </w:r>
            <w:r>
              <w:t xml:space="preserve">, Pā. Sū. 3-1-26 as read [?]; after the causal,</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 </w:t>
            </w:r>
            <w:r>
              <w:t xml:space="preserve">as the vikaraṇa;</w:t>
            </w:r>
            <w:r>
              <w:t xml:space="preserve"> </w:t>
            </w:r>
            <w:r>
              <w:rPr>
                <w:iCs/>
                <w:i/>
              </w:rPr>
              <w:t xml:space="preserve">guṇa</w:t>
            </w:r>
            <w:r>
              <w:t xml:space="preserve"> </w:t>
            </w:r>
            <w:r>
              <w:t xml:space="preserve">and</w:t>
            </w:r>
            <w:r>
              <w:t xml:space="preserve"> </w:t>
            </w:r>
            <w:r>
              <w:rPr>
                <w:iCs/>
                <w:i/>
              </w:rPr>
              <w:t xml:space="preserve">ay</w:t>
            </w:r>
            <w:r>
              <w:t xml:space="preserve"> </w:t>
            </w:r>
            <w:r>
              <w:t xml:space="preserve">for</w:t>
            </w:r>
            <w:r>
              <w:t xml:space="preserve"> </w:t>
            </w:r>
            <w:r>
              <w:rPr>
                <w:iCs/>
                <w:i/>
              </w:rPr>
              <w:t xml:space="preserve">ṇic</w:t>
            </w:r>
            <w:r>
              <w:t xml:space="preserve">; since by</w:t>
            </w:r>
            <w:r>
              <w:t xml:space="preserve"> </w:t>
            </w:r>
            <w:r>
              <w:rPr>
                <w:iCs/>
                <w:i/>
              </w:rPr>
              <w:t xml:space="preserve">chandasy ubhayathā</w:t>
            </w:r>
            <w:r>
              <w:t xml:space="preserve">, Pā. Sū. 3-4-117 as read [?],</w:t>
            </w:r>
            <w:r>
              <w:t xml:space="preserve"> </w:t>
            </w:r>
            <w:r>
              <w:rPr>
                <w:iCs/>
                <w:i/>
              </w:rPr>
              <w:t xml:space="preserve">śatṛ</w:t>
            </w:r>
            <w:r>
              <w:t xml:space="preserve"> </w:t>
            </w:r>
            <w:r>
              <w:t xml:space="preserve">receives the name</w:t>
            </w:r>
            <w:r>
              <w:t xml:space="preserve"> </w:t>
            </w:r>
            <w:r>
              <w:rPr>
                <w:iCs/>
                <w:i/>
              </w:rPr>
              <w:t xml:space="preserve">ārdhadhātuka</w:t>
            </w:r>
            <w:r>
              <w:t xml:space="preserve">, the</w:t>
            </w:r>
            <w:r>
              <w:t xml:space="preserve"> </w:t>
            </w:r>
            <w:r>
              <w:rPr>
                <w:iCs/>
                <w:i/>
              </w:rPr>
              <w:t xml:space="preserve">lasārvadhātuka</w:t>
            </w:r>
            <w:r>
              <w:t xml:space="preserve">-accent does not arise, and the</w:t>
            </w:r>
            <w:r>
              <w:t xml:space="preserve"> </w:t>
            </w:r>
            <w:r>
              <w:rPr>
                <w:iCs/>
                <w:i/>
              </w:rPr>
              <w:t xml:space="preserve">śatṛ</w:t>
            </w:r>
            <w:r>
              <w:t xml:space="preserve"> </w:t>
            </w:r>
            <w:r>
              <w:t xml:space="preserve">accent alone remains; nominative plural).</w:t>
            </w:r>
            <w:r>
              <w:t xml:space="preserve"> </w:t>
            </w:r>
            <w:r>
              <w:rPr>
                <w:iCs/>
                <w:i/>
              </w:rPr>
              <w:t xml:space="preserve">Vavṛtyāt</w:t>
            </w:r>
            <w:r>
              <w:t xml:space="preserve"> </w:t>
            </w:r>
            <w:r>
              <w:t xml:space="preserve">(root</w:t>
            </w:r>
            <w:r>
              <w:t xml:space="preserve"> </w:t>
            </w:r>
            <w:r>
              <w:rPr>
                <w:iCs/>
                <w:i/>
              </w:rPr>
              <w:t xml:space="preserve">vṛtu vartane</w:t>
            </w:r>
            <w:r>
              <w:t xml:space="preserve">;</w:t>
            </w:r>
            <w:r>
              <w:t xml:space="preserve"> </w:t>
            </w:r>
            <w:r>
              <w:rPr>
                <w:iCs/>
                <w:i/>
              </w:rPr>
              <w:t xml:space="preserve">liṅ</w:t>
            </w:r>
            <w:r>
              <w:t xml:space="preserve">, third person singular,</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itaś ca</w:t>
            </w:r>
            <w:r>
              <w:t xml:space="preserve">, Pā. Sū. 3-4-100 as read [?];</w:t>
            </w:r>
            <w:r>
              <w:t xml:space="preserve"> </w:t>
            </w:r>
            <w:r>
              <w:rPr>
                <w:iCs/>
                <w:i/>
              </w:rPr>
              <w:t xml:space="preserve">ślu</w:t>
            </w:r>
            <w:r>
              <w:t xml:space="preserve"> </w:t>
            </w:r>
            <w:r>
              <w:t xml:space="preserve">for</w:t>
            </w:r>
            <w:r>
              <w:t xml:space="preserve"> </w:t>
            </w:r>
            <w:r>
              <w:rPr>
                <w:iCs/>
                <w:i/>
              </w:rPr>
              <w:t xml:space="preserve">śap</w:t>
            </w:r>
            <w:r>
              <w:t xml:space="preserve"> </w:t>
            </w:r>
            <w:r>
              <w:t xml:space="preserve">by</w:t>
            </w:r>
            <w:r>
              <w:t xml:space="preserve"> </w:t>
            </w:r>
            <w:r>
              <w:rPr>
                <w:iCs/>
                <w:i/>
              </w:rPr>
              <w:t xml:space="preserve">bahulaṃ chandasi</w:t>
            </w:r>
            <w:r>
              <w:t xml:space="preserve">; doubling of the root by</w:t>
            </w:r>
            <w:r>
              <w:t xml:space="preserve"> </w:t>
            </w:r>
            <w:r>
              <w:rPr>
                <w:iCs/>
                <w:i/>
              </w:rPr>
              <w:t xml:space="preserve">ślau</w:t>
            </w:r>
            <w:r>
              <w:t xml:space="preserve">, Pā. Sū. 6-1-10 as read [?]; since the reduplicate has the</w:t>
            </w:r>
            <w:r>
              <w:t xml:space="preserve"> </w:t>
            </w:r>
            <w:r>
              <w:rPr>
                <w:iCs/>
                <w:i/>
              </w:rPr>
              <w:t xml:space="preserve">ṛ</w:t>
            </w:r>
            <w:r>
              <w:t xml:space="preserve"> </w:t>
            </w:r>
            <w:r>
              <w:t xml:space="preserve">vowel,</w:t>
            </w:r>
            <w:r>
              <w:t xml:space="preserve"> </w:t>
            </w:r>
            <w:r>
              <w:rPr>
                <w:iCs/>
                <w:i/>
              </w:rPr>
              <w:t xml:space="preserve">ra</w:t>
            </w:r>
            <w:r>
              <w:t xml:space="preserve"> </w:t>
            </w:r>
            <w:r>
              <w:t xml:space="preserve">→</w:t>
            </w:r>
            <w:r>
              <w:t xml:space="preserve"> </w:t>
            </w:r>
            <w:r>
              <w:rPr>
                <w:iCs/>
                <w:i/>
              </w:rPr>
              <w:t xml:space="preserve">a</w:t>
            </w:r>
            <w:r>
              <w:t xml:space="preserve"> </w:t>
            </w:r>
            <w:r>
              <w:t xml:space="preserve">by</w:t>
            </w:r>
            <w:r>
              <w:t xml:space="preserve"> </w:t>
            </w:r>
            <w:r>
              <w:rPr>
                <w:iCs/>
                <w:i/>
              </w:rPr>
              <w:t xml:space="preserve">uraṭ</w:t>
            </w:r>
            <w:r>
              <w:t xml:space="preserve">, Pā. Sū. 7-4-66 as read [?];</w:t>
            </w:r>
            <w:r>
              <w:t xml:space="preserve"> </w:t>
            </w:r>
            <w:r>
              <w:rPr>
                <w:iCs/>
                <w:i/>
              </w:rPr>
              <w:t xml:space="preserve">halādiśeṣa</w:t>
            </w:r>
            <w:r>
              <w:t xml:space="preserve">;</w:t>
            </w:r>
            <w:r>
              <w:t xml:space="preserve"> </w:t>
            </w:r>
            <w:r>
              <w:rPr>
                <w:iCs/>
                <w:i/>
              </w:rPr>
              <w:t xml:space="preserve">yāsuṭ</w:t>
            </w:r>
            <w:r>
              <w:t xml:space="preserve"> </w:t>
            </w:r>
            <w:r>
              <w:t xml:space="preserve">by</w:t>
            </w:r>
            <w:r>
              <w:t xml:space="preserve"> </w:t>
            </w:r>
            <w:r>
              <w:rPr>
                <w:iCs/>
                <w:i/>
              </w:rPr>
              <w:t xml:space="preserve">yāsuṭ parasmaipadeṣūdātto ṅic ca</w:t>
            </w:r>
            <w:r>
              <w:t xml:space="preserve">, Pā. Sū. 3-4-103 as read [?]; since it is</w:t>
            </w:r>
            <w:r>
              <w:t xml:space="preserve"> </w:t>
            </w:r>
            <w:r>
              <w:rPr>
                <w:iCs/>
                <w:i/>
              </w:rPr>
              <w:t xml:space="preserve">ṅit</w:t>
            </w:r>
            <w:r>
              <w:t xml:space="preserve">-like, no</w:t>
            </w:r>
            <w:r>
              <w:t xml:space="preserve"> </w:t>
            </w:r>
            <w:r>
              <w:rPr>
                <w:iCs/>
                <w:i/>
              </w:rPr>
              <w:t xml:space="preserve">guṇa</w:t>
            </w:r>
            <w:r>
              <w:t xml:space="preserve"> </w:t>
            </w:r>
            <w:r>
              <w:t xml:space="preserve">of the root; though the root is</w:t>
            </w:r>
            <w:r>
              <w:t xml:space="preserve"> </w:t>
            </w:r>
            <w:r>
              <w:rPr>
                <w:iCs/>
                <w:i/>
              </w:rPr>
              <w:t xml:space="preserve">anudāttet</w:t>
            </w:r>
            <w:r>
              <w:t xml:space="preserve">, the parasmaipada is used by</w:t>
            </w:r>
            <w:r>
              <w:t xml:space="preserve"> </w:t>
            </w:r>
            <w:r>
              <w:rPr>
                <w:iCs/>
                <w:i/>
              </w:rPr>
              <w:t xml:space="preserve">vyatyaya</w:t>
            </w:r>
            <w:r>
              <w:t xml:space="preserve">;</w:t>
            </w:r>
            <w:r>
              <w:t xml:space="preserve"> </w:t>
            </w:r>
            <w:r>
              <w:rPr>
                <w:iCs/>
                <w:i/>
              </w:rPr>
              <w:t xml:space="preserve">nighāta</w:t>
            </w:r>
            <w:r>
              <w:t xml:space="preserve">).</w:t>
            </w:r>
            <w:r>
              <w:t xml:space="preserve"> </w:t>
            </w:r>
            <w:r>
              <w:rPr>
                <w:iCs/>
                <w:i/>
              </w:rPr>
              <w:t xml:space="preserve">Aṃhoḥ</w:t>
            </w:r>
            <w:r>
              <w:t xml:space="preserve"> </w:t>
            </w:r>
            <w:r>
              <w:t xml:space="preserve">(root</w:t>
            </w:r>
            <w:r>
              <w:t xml:space="preserve"> </w:t>
            </w:r>
            <w:r>
              <w:rPr>
                <w:iCs/>
                <w:i/>
              </w:rPr>
              <w:t xml:space="preserve">ahi gatau</w:t>
            </w:r>
            <w:r>
              <w:t xml:space="preserve">;</w:t>
            </w:r>
            <w:r>
              <w:t xml:space="preserve"> </w:t>
            </w:r>
            <w:r>
              <w:rPr>
                <w:iCs/>
                <w:i/>
              </w:rPr>
              <w:t xml:space="preserve">num</w:t>
            </w:r>
            <w:r>
              <w:t xml:space="preserve"> </w:t>
            </w:r>
            <w:r>
              <w:t xml:space="preserve">by</w:t>
            </w:r>
            <w:r>
              <w:t xml:space="preserve"> </w:t>
            </w:r>
            <w:r>
              <w:rPr>
                <w:iCs/>
                <w:i/>
              </w:rPr>
              <w:t xml:space="preserve">idito num dhātoḥ</w:t>
            </w:r>
            <w:r>
              <w:t xml:space="preserve">, Pā. Sū. 7-1-58 as read [?]; the Uṇādi suffix</w:t>
            </w:r>
            <w:r>
              <w:t xml:space="preserve"> </w:t>
            </w:r>
            <w:r>
              <w:rPr>
                <w:iCs/>
                <w:i/>
              </w:rPr>
              <w:t xml:space="preserve">u</w:t>
            </w:r>
            <w:r>
              <w:t xml:space="preserve">; the final acute from the suffix; sixth case singular).</w:t>
            </w:r>
            <w:r>
              <w:t xml:space="preserve"> </w:t>
            </w:r>
            <w:r>
              <w:rPr>
                <w:iCs/>
                <w:i/>
              </w:rPr>
              <w:t xml:space="preserve">Varivovittarā</w:t>
            </w:r>
            <w:r>
              <w:t xml:space="preserve"> </w:t>
            </w:r>
            <w:r>
              <w:t xml:space="preserve">(root</w:t>
            </w:r>
            <w:r>
              <w:t xml:space="preserve"> </w:t>
            </w:r>
            <w:r>
              <w:rPr>
                <w:iCs/>
                <w:i/>
              </w:rPr>
              <w:t xml:space="preserve">vidḷ lābhe</w:t>
            </w:r>
            <w:r>
              <w:t xml:space="preserve">; since the instigator’s action is shown it has the sense of the causal, and</w:t>
            </w:r>
            <w:r>
              <w:t xml:space="preserve"> </w:t>
            </w:r>
            <w:r>
              <w:rPr>
                <w:iCs/>
                <w:i/>
              </w:rPr>
              <w:t xml:space="preserve">kvip</w:t>
            </w:r>
            <w:r>
              <w:t xml:space="preserve"> </w:t>
            </w:r>
            <w:r>
              <w:t xml:space="preserve">by</w:t>
            </w:r>
            <w:r>
              <w:t xml:space="preserve"> </w:t>
            </w:r>
            <w:r>
              <w:rPr>
                <w:iCs/>
                <w:i/>
              </w:rPr>
              <w:t xml:space="preserve">kvip ca</w:t>
            </w:r>
            <w:r>
              <w:t xml:space="preserve">, Pā. Sū. 3-2-76 as read [?]; to it in the sense of a high degree the suffix</w:t>
            </w:r>
            <w:r>
              <w:t xml:space="preserve"> </w:t>
            </w:r>
            <w:r>
              <w:rPr>
                <w:iCs/>
                <w:i/>
              </w:rPr>
              <w:t xml:space="preserve">tarap</w:t>
            </w:r>
            <w:r>
              <w:t xml:space="preserve"> </w:t>
            </w:r>
            <w:r>
              <w:t xml:space="preserve">by</w:t>
            </w:r>
            <w:r>
              <w:t xml:space="preserve"> </w:t>
            </w:r>
            <w:r>
              <w:rPr>
                <w:iCs/>
                <w:i/>
              </w:rPr>
              <w:t xml:space="preserve">dvivacanavibhajyopapade tarabīyasunau</w:t>
            </w:r>
            <w:r>
              <w:t xml:space="preserve">, Pā. Sū. 5-3-57 as read [?]; the feminine by</w:t>
            </w:r>
            <w:r>
              <w:t xml:space="preserve"> </w:t>
            </w:r>
            <w:r>
              <w:rPr>
                <w:iCs/>
                <w:i/>
              </w:rPr>
              <w:t xml:space="preserve">ajādyatas ṭāp</w:t>
            </w:r>
            <w:r>
              <w:t xml:space="preserve">, Pā. Sū. 4-1-4 as read [?])</w:t>
            </w:r>
            <w:r>
              <w:t xml:space="preserve"> </w:t>
            </w:r>
            <w:r>
              <w:rPr>
                <w:iCs/>
                <w:i/>
              </w:rPr>
              <w:t xml:space="preserve">(continued on p. 567)</w:t>
            </w:r>
          </w:p>
        </w:tc>
      </w:tr>
    </w:tbl>
    <w:bookmarkEnd w:id="673"/>
    <w:bookmarkStart w:id="674" w:name="page-567-pdf-587"/>
    <w:p>
      <w:pPr>
        <w:pStyle w:val="Heading3"/>
      </w:pPr>
      <w:r>
        <w:t xml:space="preserve">Page 567 (PDF 587)</w:t>
      </w:r>
    </w:p>
    <w:p>
      <w:pPr>
        <w:pStyle w:val="FirstParagraph"/>
      </w:pPr>
      <w:r>
        <w:rPr>
          <w:iCs/>
          <w:i/>
        </w:rPr>
        <w:t xml:space="preserve">(Running head: left</w:t>
      </w:r>
      <w:r>
        <w:rPr>
          <w:iCs/>
          <w:i/>
        </w:rPr>
        <w:t xml:space="preserve"> </w:t>
      </w:r>
      <w:r>
        <w:rPr>
          <w:iCs/>
          <w:i/>
        </w:rPr>
        <w:t xml:space="preserve">“</w:t>
      </w:r>
      <w:r>
        <w:rPr>
          <w:iCs/>
          <w:i/>
        </w:rPr>
        <w:t xml:space="preserve">A. 1 A. 7 Va. 25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567.)</w:t>
      </w:r>
    </w:p>
    <w:p>
      <w:pPr>
        <w:pStyle w:val="BodyText"/>
      </w:pPr>
      <w:r>
        <w:t xml:space="preserve">The grammar of Rik 107.1 concludes.</w:t>
      </w:r>
      <w:r>
        <w:t xml:space="preserve"> </w:t>
      </w:r>
      <w:r>
        <w:rPr>
          <w:iCs/>
          <w:i/>
        </w:rPr>
        <w:t xml:space="preserve">Varivovittarā</w:t>
      </w:r>
      <w:r>
        <w:t xml:space="preserve">, concluded:</w:t>
      </w:r>
      <w:r>
        <w:t xml:space="preserve"> </w:t>
      </w:r>
      <w:r>
        <w:t xml:space="preserve">“</w:t>
      </w:r>
      <w:r>
        <w:t xml:space="preserve">the feminine</w:t>
      </w:r>
      <w:r>
        <w:t xml:space="preserve"> </w:t>
      </w:r>
      <w:r>
        <w:rPr>
          <w:iCs/>
          <w:i/>
        </w:rPr>
        <w:t xml:space="preserve">ṭāp</w:t>
      </w:r>
      <w:r>
        <w:t xml:space="preserve"> </w:t>
      </w:r>
      <w:r>
        <w:t xml:space="preserve">[as above]; since</w:t>
      </w:r>
      <w:r>
        <w:t xml:space="preserve"> </w:t>
      </w:r>
      <w:r>
        <w:rPr>
          <w:iCs/>
          <w:i/>
        </w:rPr>
        <w:t xml:space="preserve">tarap</w:t>
      </w:r>
      <w:r>
        <w:t xml:space="preserve"> </w:t>
      </w:r>
      <w:r>
        <w:t xml:space="preserve">is</w:t>
      </w:r>
      <w:r>
        <w:t xml:space="preserve"> </w:t>
      </w:r>
      <w:r>
        <w:rPr>
          <w:iCs/>
          <w:i/>
        </w:rPr>
        <w:t xml:space="preserve">pit</w:t>
      </w:r>
      <w:r>
        <w:t xml:space="preserve">, it is</w:t>
      </w:r>
      <w:r>
        <w:t xml:space="preserve"> </w:t>
      </w:r>
      <w:r>
        <w:rPr>
          <w:iCs/>
          <w:i/>
        </w:rPr>
        <w:t xml:space="preserve">anudātta</w:t>
      </w:r>
      <w:r>
        <w:t xml:space="preserve"> </w:t>
      </w:r>
      <w:r>
        <w:t xml:space="preserve">and the accent of the root remains; in the compound, the accent of the</w:t>
      </w:r>
      <w:r>
        <w:t xml:space="preserve"> </w:t>
      </w:r>
      <w:r>
        <w:rPr>
          <w:iCs/>
          <w:i/>
        </w:rPr>
        <w:t xml:space="preserve">kṛdanta</w:t>
      </w:r>
      <w:r>
        <w:t xml:space="preserve"> </w:t>
      </w:r>
      <w:r>
        <w:t xml:space="preserve">latter member of the compound.</w:t>
      </w:r>
      <w:r>
        <w:t xml:space="preserve">”</w:t>
      </w:r>
      <w:r>
        <w:t xml:space="preserve"> </w:t>
      </w:r>
      <w:r>
        <w:rPr>
          <w:iCs/>
          <w:i/>
        </w:rPr>
        <w:t xml:space="preserve">Asat</w:t>
      </w:r>
      <w:r>
        <w:t xml:space="preserve"> </w:t>
      </w:r>
      <w:r>
        <w:t xml:space="preserve">(root</w:t>
      </w:r>
      <w:r>
        <w:t xml:space="preserve"> </w:t>
      </w:r>
      <w:r>
        <w:rPr>
          <w:iCs/>
          <w:i/>
        </w:rPr>
        <w:t xml:space="preserve">asu bhuvi</w:t>
      </w:r>
      <w:r>
        <w:t xml:space="preserve">;</w:t>
      </w:r>
      <w:r>
        <w:t xml:space="preserve"> </w:t>
      </w:r>
      <w:r>
        <w:rPr>
          <w:iCs/>
          <w:i/>
        </w:rPr>
        <w:t xml:space="preserve">leṭ</w:t>
      </w:r>
      <w:r>
        <w:t xml:space="preserve">, third person singular,</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itaś ca lopaḥ parasmaipadeṣu</w:t>
      </w:r>
      <w:r>
        <w:t xml:space="preserve">, Pā. Sū. 3-4-97 as read [?]; the augment</w:t>
      </w:r>
      <w:r>
        <w:t xml:space="preserve"> </w:t>
      </w:r>
      <w:r>
        <w:rPr>
          <w:iCs/>
          <w:i/>
        </w:rPr>
        <w:t xml:space="preserve">aṭ</w:t>
      </w:r>
      <w:r>
        <w:t xml:space="preserve"> </w:t>
      </w:r>
      <w:r>
        <w:t xml:space="preserve">by</w:t>
      </w:r>
      <w:r>
        <w:t xml:space="preserve"> </w:t>
      </w:r>
      <w:r>
        <w:rPr>
          <w:iCs/>
          <w:i/>
        </w:rPr>
        <w:t xml:space="preserve">leṭo ’ḍāṭau</w:t>
      </w:r>
      <w:r>
        <w:t xml:space="preserve">, Pā. Sū. 3-4-94 as read [?]; because of the</w:t>
      </w:r>
      <w:r>
        <w:t xml:space="preserve"> </w:t>
      </w:r>
      <w:r>
        <w:rPr>
          <w:iCs/>
          <w:i/>
        </w:rPr>
        <w:t xml:space="preserve">yad</w:t>
      </w:r>
      <w:r>
        <w:t xml:space="preserve">-connection there is no</w:t>
      </w:r>
      <w:r>
        <w:t xml:space="preserve"> </w:t>
      </w:r>
      <w:r>
        <w:rPr>
          <w:iCs/>
          <w:i/>
        </w:rPr>
        <w:t xml:space="preserve">nighāta</w:t>
      </w:r>
      <w:r>
        <w:t xml:space="preserve">; the augment being</w:t>
      </w:r>
      <w:r>
        <w:t xml:space="preserve"> </w:t>
      </w:r>
      <w:r>
        <w:rPr>
          <w:iCs/>
          <w:i/>
        </w:rPr>
        <w:t xml:space="preserve">anudātta</w:t>
      </w:r>
      <w:r>
        <w:t xml:space="preserve">, the accent of the root remains). The Rik is closed with</w:t>
      </w:r>
      <w:r>
        <w:t xml:space="preserve"> </w:t>
      </w:r>
      <w:r>
        <w:rPr>
          <w:iCs/>
          <w:i/>
        </w:rPr>
        <w:t xml:space="preserve">‖ 1 ‖</w:t>
      </w:r>
      <w:r>
        <w:t xml:space="preserve"> </w:t>
      </w:r>
      <w:r>
        <w:t xml:space="preserve">and an ornament.</w:t>
      </w:r>
    </w:p>
    <w:bookmarkEnd w:id="674"/>
    <w:bookmarkEnd w:id="675"/>
    <w:bookmarkStart w:id="681" w:name="rik-107.2-printed-pp.-567"/>
    <w:p>
      <w:pPr>
        <w:pStyle w:val="Heading2"/>
      </w:pPr>
      <w:r>
        <w:t xml:space="preserve">Rik 107.2 — printed pp. 567–[?]</w:t>
      </w:r>
    </w:p>
    <w:p>
      <w:pPr>
        <w:pStyle w:val="FirstParagraph"/>
      </w:pPr>
      <w:r>
        <w:rPr>
          <w:bCs/>
          <w:b/>
        </w:rPr>
        <w:t xml:space="preserve">॥ संहितापाठः ॥ — Saṃhitā-pāṭha (Rik 107.2)</w:t>
      </w:r>
    </w:p>
    <w:p>
      <w:pPr>
        <w:pStyle w:val="BlockText"/>
      </w:pPr>
      <w:r>
        <w:t xml:space="preserve">उप नो देवा अवसा गमन्त्वङ्गिरसां सामभिः स्तूयमानाः ।</w:t>
      </w:r>
      <w:r>
        <w:t xml:space="preserve"> </w:t>
      </w:r>
      <w:r>
        <w:t xml:space="preserve">इन्द्र इन्द्रियैर्मरुतो मरुद्भिरादित्यैर्नो अदितिः शर्म यंसत् ॥ २ ॥</w:t>
      </w:r>
    </w:p>
    <w:p>
      <w:pPr>
        <w:pStyle w:val="FirstParagraph"/>
      </w:pPr>
      <w:r>
        <w:rPr>
          <w:iCs/>
          <w:i/>
        </w:rPr>
        <w:t xml:space="preserve">upa no devā avasā gamantv aṅgirasāṃ sāmabhiḥ stūyamānāḥ | indra indriyair maruto marudbhir ādityair no aditiḥ śarma yaṃsat ‖ 2 ‖</w:t>
      </w:r>
      <w:r>
        <w:t xml:space="preserve"> </w:t>
      </w:r>
      <w:r>
        <w:rPr>
          <w:iCs/>
          <w:i/>
        </w:rPr>
        <w:t xml:space="preserve">(accent-marks in the print not reproduced)</w:t>
      </w:r>
    </w:p>
    <w:p>
      <w:pPr>
        <w:pStyle w:val="BodyText"/>
      </w:pPr>
      <w:r>
        <w:rPr>
          <w:bCs/>
          <w:b/>
        </w:rPr>
        <w:t xml:space="preserve">॥ पदपाठः ॥ — Pada-pāṭha (Rik 107.2)</w:t>
      </w:r>
    </w:p>
    <w:p>
      <w:pPr>
        <w:pStyle w:val="BlockText"/>
      </w:pPr>
      <w:r>
        <w:t xml:space="preserve">उप । नः । देवाः । अवसा । आ । गमन्तु । अङ्गिरसाम् । सामऽभिः । स्तूयमानाः ।</w:t>
      </w:r>
      <w:r>
        <w:t xml:space="preserve"> </w:t>
      </w:r>
      <w:r>
        <w:t xml:space="preserve">इन्द्रः । इन्द्रियैः । मरुतः । मरुत्ऽभिः । आदित्यैः । नः । अदितिः । शर्म । यंसत् ॥ २ ॥</w:t>
      </w:r>
    </w:p>
    <w:p>
      <w:pPr>
        <w:pStyle w:val="FirstParagraph"/>
      </w:pPr>
      <w:r>
        <w:rPr>
          <w:iCs/>
          <w:i/>
        </w:rPr>
        <w:t xml:space="preserve">upa | naḥ | devāḥ | avasā | ā | gamantu | aṅgirasām | sāma-bhiḥ | stūyamānāḥ | indraḥ | indriyaiḥ | marutaḥ | marut-bhiḥ | ādityaiḥ | naḥ | aditiḥ | śarma | yaṃsat ‖ 2 ‖</w:t>
      </w:r>
    </w:p>
    <w:p>
      <w:r>
        <w:pict>
          <v:rect style="width:0;height:1.5pt" o:hralign="center" o:hrstd="t" o:hr="t"/>
        </w:pict>
      </w:r>
    </w:p>
    <w:bookmarkStart w:id="676" w:name="page-568-pdf-588"/>
    <w:p>
      <w:pPr>
        <w:pStyle w:val="Heading3"/>
      </w:pPr>
      <w:r>
        <w:t xml:space="preserve">Page 568 (PDF 588)</w:t>
      </w:r>
    </w:p>
    <w:p>
      <w:pPr>
        <w:pStyle w:val="FirstParagraph"/>
      </w:pPr>
      <w:r>
        <w:rPr>
          <w:iCs/>
          <w:i/>
        </w:rPr>
        <w:t xml:space="preserve">(Running head: left 568;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107</w:t>
      </w:r>
      <w:r>
        <w:rPr>
          <w:iCs/>
          <w:i/>
        </w:rPr>
        <w:t xml:space="preserve">”</w:t>
      </w:r>
      <w:r>
        <w:rPr>
          <w:iCs/>
          <w:i/>
        </w:rPr>
        <w:t xml:space="preserve">.)</w:t>
      </w:r>
    </w:p>
    <w:p>
      <w:pPr>
        <w:pStyle w:val="BodyText"/>
      </w:pPr>
      <w:r>
        <w:rPr>
          <w:bCs/>
          <w:b/>
        </w:rPr>
        <w:t xml:space="preserve">॥ सायणभाष्यम् ॥ — Sāyaṇa-bhāṣya (Rik 107.2)</w:t>
      </w:r>
    </w:p>
    <w:p>
      <w:pPr>
        <w:pStyle w:val="BlockText"/>
      </w:pPr>
      <w:r>
        <w:t xml:space="preserve">देवा दानादिगुणयुक्ताः सर्वे देवा अवसा रक्षणेनास्मभ्यं वात्सल्येन [?] अन्नेन वा युक्ता नोऽस्मान् स्तोतॄनुपागमन्तु । उपागच्छन्तु । प्राप्नुवन्तु । कथंभूताः । अङ्गिरसामेतत्संज्ञकानामृषीणां संबन्धिभिः सामभिः प्रगीतैर्मन्त्रैः स्तूयमानाः । अपि च इन्द्र इन्द्रियैः धननामैतत् । स्वसंबन्धिभिरस्मभ्यं दातव्यैर्धनैः सहास्मानागच्छतु । तथा मरुतः सप्तगणरूपा एकोनपञ्चाशत्संख्याका उद्भिज् चान्द्वज् [?] चेत्येवमादिनामानो देवा मरुद्भिः स्वानयवभूतैः प्राणापानादिरूपेण वर्तमानैर्वायुभिः सहास्मानागच्छन्तु । तथादितिरखण्डनीयादीना वा देवमातादित्यैः स्वकीयैः पुत्रैः सह नोऽस्मभ्यं शर्म सुखं यंसत् । यच्छतु ॥ गमन्तु । लोटि बहुलं छन्दसेति शपो लुक् । छन्दस्युभयथेति झेरार्धधातुकत्वेन ङित्त्वाभावाद्गमहनेत्यादिनोपधालोपाभावः । यंसत् । यमु उपरमे । लेट्यडागमः । सिब्बहुलं लेटीति सिप् ॥</w:t>
      </w:r>
      <w:r>
        <w:t xml:space="preserve"> </w:t>
      </w:r>
      <w:r>
        <w:rPr>
          <w:iCs/>
          <w:i/>
        </w:rPr>
        <w:t xml:space="preserve">devā dānādiguṇayuktāḥ sarve devā avasā rakṣaṇenāsmabhyaṃ vātsalyena [?] annena vā yuktā no ’smān stotṝn upāgamantu | upāgacchantu | prāpnuvantu | kathaṃbhūtāḥ | aṅgirasām etatsaṃjñakānām ṛṣīṇāṃ saṃbandhibhiḥ sāmabhiḥ pragītair mantraiḥ stūyamānāḥ | api ca indra indriyaiḥ dhananāmaitat | svasaṃbandhibhir asmabhyaṃ dātavyair dhanaiḥ sahāsmān āgacchatu | tathā marutaḥ saptagaṇarūpā ekonapañcāśatsaṃkhyākā udbhij cāndvaj [?] cety evamādināmāno devā marudbhiḥ svānayavabhūtaiḥ prāṇāpānādirūpeṇa vartamānair vāyubhiḥ sahāsmān āgacchantu | tathāditir akhaṇḍanīyādīnā vā devamātādityaiḥ svakīyaiḥ putraiḥ saha no ’smabhyaṃ śarma sukhaṃ yaṃsat | yacchatu ‖ gamantu | loṭi bahulaṃ chandaseti śapo luk | chandasy ubhayatheti jher ārdhadhātukatvena ṅittvābhāvād gamahanety ādinopadhālopābhāvaḥ | yaṃsat | yamu uparame | leṭy aḍāgamaḥ | sibbahulaṃ leṭīti sip ‖</w:t>
      </w:r>
      <w:r>
        <w:t xml:space="preserve"> </w:t>
      </w:r>
      <w:r>
        <w:rPr>
          <w:iCs/>
          <w:i/>
        </w:rPr>
        <w:t xml:space="preserve">(Sanskrit as read;</w:t>
      </w:r>
      <w:r>
        <w:rPr>
          <w:iCs/>
          <w:i/>
        </w:rPr>
        <w:t xml:space="preserve"> </w:t>
      </w:r>
      <w:r>
        <w:rPr>
          <w:iCs/>
          <w:i/>
        </w:rPr>
        <w:t xml:space="preserve">“</w:t>
      </w:r>
      <w:r>
        <w:rPr>
          <w:iCs/>
          <w:i/>
        </w:rPr>
        <w:t xml:space="preserve">vātsalyena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udbhij cāndvaj [?]</w:t>
      </w:r>
      <w:r>
        <w:rPr>
          <w:iCs/>
          <w:i/>
        </w:rPr>
        <w:t xml:space="preserve">”</w:t>
      </w:r>
      <w:r>
        <w:rPr>
          <w:iCs/>
          <w:i/>
        </w:rPr>
        <w:t xml:space="preserve"> </w:t>
      </w:r>
      <w:r>
        <w:rPr>
          <w:iCs/>
          <w:i/>
        </w:rPr>
        <w:t xml:space="preserve">are clotted in the print and given with doubt [?]; the tail is short and given.)</w:t>
      </w:r>
    </w:p>
    <w:p>
      <w:pPr>
        <w:pStyle w:val="FirstParagraph"/>
      </w:pPr>
      <w:r>
        <w:t xml:space="preserve">“</w:t>
      </w:r>
      <w:r>
        <w:t xml:space="preserve">May all the gods, endowed with the qualities of giving and so on, joined with (</w:t>
      </w:r>
      <w:r>
        <w:rPr>
          <w:iCs/>
          <w:i/>
        </w:rPr>
        <w:t xml:space="preserve">avasā</w:t>
      </w:r>
      <w:r>
        <w:t xml:space="preserve">) protection — with affection [?] or with food — come to (</w:t>
      </w:r>
      <w:r>
        <w:rPr>
          <w:iCs/>
          <w:i/>
        </w:rPr>
        <w:t xml:space="preserve">upa gamantu</w:t>
      </w:r>
      <w:r>
        <w:t xml:space="preserve">) us, their praisers. Of what sort? Praised (</w:t>
      </w:r>
      <w:r>
        <w:rPr>
          <w:iCs/>
          <w:i/>
        </w:rPr>
        <w:t xml:space="preserve">stūyamānāḥ</w:t>
      </w:r>
      <w:r>
        <w:t xml:space="preserve">) with the</w:t>
      </w:r>
      <w:r>
        <w:t xml:space="preserve"> </w:t>
      </w:r>
      <w:r>
        <w:rPr>
          <w:iCs/>
          <w:i/>
        </w:rPr>
        <w:t xml:space="preserve">sāmans</w:t>
      </w:r>
      <w:r>
        <w:t xml:space="preserve"> </w:t>
      </w:r>
      <w:r>
        <w:t xml:space="preserve">(the songs) belonging to the</w:t>
      </w:r>
      <w:r>
        <w:t xml:space="preserve"> </w:t>
      </w:r>
      <w:r>
        <w:rPr>
          <w:iCs/>
          <w:i/>
        </w:rPr>
        <w:t xml:space="preserve">Aṅgirases</w:t>
      </w:r>
      <w:r>
        <w:t xml:space="preserve">, the ṛṣis so named, with chanted mantras. And further: may Indra, with the</w:t>
      </w:r>
      <w:r>
        <w:t xml:space="preserve"> </w:t>
      </w:r>
      <w:r>
        <w:rPr>
          <w:iCs/>
          <w:i/>
        </w:rPr>
        <w:t xml:space="preserve">indriyas</w:t>
      </w:r>
      <w:r>
        <w:t xml:space="preserve">, which is a name for wealth, [come to us] with riches of his own to be given to us. So, too, the Maruts, in a group of seven [times seven], forty-nine in number, the gods called</w:t>
      </w:r>
      <w:r>
        <w:t xml:space="preserve"> </w:t>
      </w:r>
      <w:r>
        <w:rPr>
          <w:iCs/>
          <w:i/>
        </w:rPr>
        <w:t xml:space="preserve">udbhij</w:t>
      </w:r>
      <w:r>
        <w:t xml:space="preserve">,</w:t>
      </w:r>
      <w:r>
        <w:t xml:space="preserve"> </w:t>
      </w:r>
      <w:r>
        <w:rPr>
          <w:iCs/>
          <w:i/>
        </w:rPr>
        <w:t xml:space="preserve">cāndvaj</w:t>
      </w:r>
      <w:r>
        <w:t xml:space="preserve"> </w:t>
      </w:r>
      <w:r>
        <w:t xml:space="preserve">[?] and the like, with the</w:t>
      </w:r>
      <w:r>
        <w:t xml:space="preserve"> </w:t>
      </w:r>
      <w:r>
        <w:rPr>
          <w:iCs/>
          <w:i/>
        </w:rPr>
        <w:t xml:space="preserve">marut</w:t>
      </w:r>
      <w:r>
        <w:t xml:space="preserve">s [winds], the vital airs in the form of</w:t>
      </w:r>
      <w:r>
        <w:t xml:space="preserve"> </w:t>
      </w:r>
      <w:r>
        <w:rPr>
          <w:iCs/>
          <w:i/>
        </w:rPr>
        <w:t xml:space="preserve">prāṇa</w:t>
      </w:r>
      <w:r>
        <w:t xml:space="preserve"> </w:t>
      </w:r>
      <w:r>
        <w:t xml:space="preserve">and</w:t>
      </w:r>
      <w:r>
        <w:t xml:space="preserve"> </w:t>
      </w:r>
      <w:r>
        <w:rPr>
          <w:iCs/>
          <w:i/>
        </w:rPr>
        <w:t xml:space="preserve">apāna</w:t>
      </w:r>
      <w:r>
        <w:t xml:space="preserve"> </w:t>
      </w:r>
      <w:r>
        <w:t xml:space="preserve">that are the limbs of their own selves — may they come to us. So too Aditi, the unbreakable (</w:t>
      </w:r>
      <w:r>
        <w:rPr>
          <w:iCs/>
          <w:i/>
        </w:rPr>
        <w:t xml:space="preserve">akhaṇḍanīya</w:t>
      </w:r>
      <w:r>
        <w:t xml:space="preserve">) and the rest, the mother of the gods, with the Ādityas, her own sons, give (</w:t>
      </w:r>
      <w:r>
        <w:rPr>
          <w:iCs/>
          <w:i/>
        </w:rPr>
        <w:t xml:space="preserve">yaṃsat</w:t>
      </w:r>
      <w:r>
        <w:t xml:space="preserve">) us</w:t>
      </w:r>
      <w:r>
        <w:t xml:space="preserve"> </w:t>
      </w:r>
      <w:r>
        <w:rPr>
          <w:iCs/>
          <w:i/>
        </w:rPr>
        <w:t xml:space="preserve">śarma</w:t>
      </w:r>
      <w:r>
        <w:t xml:space="preserve">, happiness.</w:t>
      </w:r>
      <w:r>
        <w:t xml:space="preserve">”</w:t>
      </w:r>
    </w:p>
    <w:p>
      <w:pPr>
        <w:pStyle w:val="BodyText"/>
      </w:pPr>
      <w:r>
        <w:rPr>
          <w:bCs/>
          <w:b/>
        </w:rPr>
        <w:t xml:space="preserve">॥ प्रतिपदार्थः ॥ — Pratipadārtha (Rik 107.2; Kannada; English)</w:t>
      </w:r>
    </w:p>
    <w:p>
      <w:pPr>
        <w:pStyle w:val="BodyText"/>
      </w:pPr>
      <w:r>
        <w:rPr>
          <w:iCs/>
          <w:i/>
        </w:rPr>
        <w:t xml:space="preserve">Aṅgirasām</w:t>
      </w:r>
      <w:r>
        <w:t xml:space="preserve"> </w:t>
      </w:r>
      <w:r>
        <w:t xml:space="preserve">— of the ṛṣis called Aṅgiras;</w:t>
      </w:r>
      <w:r>
        <w:t xml:space="preserve"> </w:t>
      </w:r>
      <w:r>
        <w:rPr>
          <w:iCs/>
          <w:i/>
        </w:rPr>
        <w:t xml:space="preserve">sāmabhiḥ</w:t>
      </w:r>
      <w:r>
        <w:t xml:space="preserve"> </w:t>
      </w:r>
      <w:r>
        <w:t xml:space="preserve">— by mantras in the form of chants;</w:t>
      </w:r>
      <w:r>
        <w:t xml:space="preserve"> </w:t>
      </w:r>
      <w:r>
        <w:rPr>
          <w:iCs/>
          <w:i/>
        </w:rPr>
        <w:t xml:space="preserve">stūyamānāḥ</w:t>
      </w:r>
      <w:r>
        <w:t xml:space="preserve"> </w:t>
      </w:r>
      <w:r>
        <w:t xml:space="preserve">— being praised;</w:t>
      </w:r>
      <w:r>
        <w:t xml:space="preserve"> </w:t>
      </w:r>
      <w:r>
        <w:rPr>
          <w:iCs/>
          <w:i/>
        </w:rPr>
        <w:t xml:space="preserve">devāḥ</w:t>
      </w:r>
      <w:r>
        <w:t xml:space="preserve"> </w:t>
      </w:r>
      <w:r>
        <w:t xml:space="preserve">— all the gods;</w:t>
      </w:r>
      <w:r>
        <w:t xml:space="preserve"> </w:t>
      </w:r>
      <w:r>
        <w:rPr>
          <w:iCs/>
          <w:i/>
        </w:rPr>
        <w:t xml:space="preserve">avasā</w:t>
      </w:r>
      <w:r>
        <w:t xml:space="preserve"> </w:t>
      </w:r>
      <w:r>
        <w:t xml:space="preserve">— together with protection, or with the food that is to be given [to us];</w:t>
      </w:r>
      <w:r>
        <w:t xml:space="preserve"> </w:t>
      </w:r>
      <w:r>
        <w:rPr>
          <w:iCs/>
          <w:i/>
        </w:rPr>
        <w:t xml:space="preserve">naḥ</w:t>
      </w:r>
      <w:r>
        <w:t xml:space="preserve"> </w:t>
      </w:r>
      <w:r>
        <w:t xml:space="preserve">— us (the devotees);</w:t>
      </w:r>
      <w:r>
        <w:t xml:space="preserve"> </w:t>
      </w:r>
      <w:r>
        <w:rPr>
          <w:iCs/>
          <w:i/>
        </w:rPr>
        <w:t xml:space="preserve">upa ā gamantu</w:t>
      </w:r>
      <w:r>
        <w:t xml:space="preserve"> </w:t>
      </w:r>
      <w:r>
        <w:t xml:space="preserve">— may they approach and come;</w:t>
      </w:r>
      <w:r>
        <w:t xml:space="preserve"> </w:t>
      </w:r>
      <w:r>
        <w:rPr>
          <w:iCs/>
          <w:i/>
        </w:rPr>
        <w:t xml:space="preserve">indraḥ</w:t>
      </w:r>
      <w:r>
        <w:t xml:space="preserve"> </w:t>
      </w:r>
      <w:r>
        <w:t xml:space="preserve">— Indra;</w:t>
      </w:r>
      <w:r>
        <w:t xml:space="preserve"> </w:t>
      </w:r>
      <w:r>
        <w:rPr>
          <w:iCs/>
          <w:i/>
        </w:rPr>
        <w:t xml:space="preserve">indriyaiḥ</w:t>
      </w:r>
      <w:r>
        <w:t xml:space="preserve"> </w:t>
      </w:r>
      <w:r>
        <w:t xml:space="preserve">— together with his wealth (that is to be given to us);</w:t>
      </w:r>
      <w:r>
        <w:t xml:space="preserve"> </w:t>
      </w:r>
      <w:r>
        <w:rPr>
          <w:iCs/>
          <w:i/>
        </w:rPr>
        <w:t xml:space="preserve">i</w:t>
      </w:r>
      <w:r>
        <w:t xml:space="preserve">;</w:t>
      </w:r>
      <w:r>
        <w:t xml:space="preserve"> </w:t>
      </w:r>
      <w:r>
        <w:rPr>
          <w:iCs/>
          <w:i/>
        </w:rPr>
        <w:t xml:space="preserve">marutaḥ</w:t>
      </w:r>
      <w:r>
        <w:t xml:space="preserve"> </w:t>
      </w:r>
      <w:r>
        <w:t xml:space="preserve">— the Maruts;</w:t>
      </w:r>
      <w:r>
        <w:t xml:space="preserve"> </w:t>
      </w:r>
      <w:r>
        <w:rPr>
          <w:iCs/>
          <w:i/>
        </w:rPr>
        <w:t xml:space="preserve">marudbhiḥ</w:t>
      </w:r>
      <w:r>
        <w:t xml:space="preserve"> </w:t>
      </w:r>
      <w:r>
        <w:t xml:space="preserve">— together with their own limbs, in the form of the vital airs [</w:t>
      </w:r>
      <w:r>
        <w:rPr>
          <w:iCs/>
          <w:i/>
        </w:rPr>
        <w:t xml:space="preserve">prāṇa</w:t>
      </w:r>
      <w:r>
        <w:t xml:space="preserve">,</w:t>
      </w:r>
      <w:r>
        <w:t xml:space="preserve"> </w:t>
      </w:r>
      <w:r>
        <w:rPr>
          <w:iCs/>
          <w:i/>
        </w:rPr>
        <w:t xml:space="preserve">apāna</w:t>
      </w:r>
      <w:r>
        <w:t xml:space="preserve"> </w:t>
      </w:r>
      <w:r>
        <w:t xml:space="preserve">and the rest];</w:t>
      </w:r>
      <w:r>
        <w:t xml:space="preserve"> </w:t>
      </w:r>
      <w:r>
        <w:rPr>
          <w:iCs/>
          <w:i/>
        </w:rPr>
        <w:t xml:space="preserve">aditiḥ</w:t>
      </w:r>
      <w:r>
        <w:t xml:space="preserve"> </w:t>
      </w:r>
      <w:r>
        <w:t xml:space="preserve">— Aditi, the mother of the gods;</w:t>
      </w:r>
      <w:r>
        <w:t xml:space="preserve"> </w:t>
      </w:r>
      <w:r>
        <w:rPr>
          <w:iCs/>
          <w:i/>
        </w:rPr>
        <w:t xml:space="preserve">ādityaiḥ</w:t>
      </w:r>
      <w:r>
        <w:t xml:space="preserve"> </w:t>
      </w:r>
      <w:r>
        <w:t xml:space="preserve">— together with the gods, her own sons;</w:t>
      </w:r>
      <w:r>
        <w:t xml:space="preserve"> </w:t>
      </w:r>
      <w:r>
        <w:rPr>
          <w:iCs/>
          <w:i/>
        </w:rPr>
        <w:t xml:space="preserve">naḥ</w:t>
      </w:r>
      <w:r>
        <w:t xml:space="preserve"> </w:t>
      </w:r>
      <w:r>
        <w:t xml:space="preserve">— to us;</w:t>
      </w:r>
      <w:r>
        <w:t xml:space="preserve"> </w:t>
      </w:r>
      <w:r>
        <w:rPr>
          <w:iCs/>
          <w:i/>
        </w:rPr>
        <w:t xml:space="preserve">śarma</w:t>
      </w:r>
      <w:r>
        <w:t xml:space="preserve"> </w:t>
      </w:r>
      <w:r>
        <w:t xml:space="preserve">— happiness;</w:t>
      </w:r>
      <w:r>
        <w:t xml:space="preserve"> </w:t>
      </w:r>
      <w:r>
        <w:rPr>
          <w:iCs/>
          <w:i/>
        </w:rPr>
        <w:t xml:space="preserve">yaṃsat</w:t>
      </w:r>
      <w:r>
        <w:t xml:space="preserve"> </w:t>
      </w:r>
      <w:r>
        <w:t xml:space="preserve">— may she give.</w:t>
      </w:r>
    </w:p>
    <w:p>
      <w:pPr>
        <w:pStyle w:val="BodyText"/>
      </w:pPr>
      <w:r>
        <w:rPr>
          <w:bCs/>
          <w:b/>
        </w:rPr>
        <w:t xml:space="preserve">॥ भावार्थः ॥ — Bhāvārtha (Kannada; English)</w:t>
      </w:r>
    </w:p>
    <w:p>
      <w:pPr>
        <w:pStyle w:val="BodyText"/>
      </w:pPr>
      <w:r>
        <w:t xml:space="preserve">May all the gods who are praised by the chant-form mantras of the Aṅgiras ṛṣis come to us, their devotees, with their protection. May Indra come to us with his wealths, the Maruts with their own limbs in the form of the vital airs, and Aditi, the mother of the gods, with her sons, the gods, and give us happiness.</w:t>
      </w:r>
    </w:p>
    <w:p>
      <w:pPr>
        <w:pStyle w:val="BodyText"/>
      </w:pPr>
      <w:r>
        <w:rPr>
          <w:bCs/>
          <w:b/>
        </w:rPr>
        <w:t xml:space="preserve">English Translation (as printed in the source)</w:t>
      </w:r>
    </w:p>
    <w:p>
      <w:pPr>
        <w:pStyle w:val="BodyText"/>
      </w:pPr>
      <w:r>
        <w:t xml:space="preserve">“</w:t>
      </w:r>
      <w:r>
        <w:t xml:space="preserve">May the gods, who are to be lauded by the hymns of the Angirasas, come hither for our protection ; may Indra with his treasures, the Maruts with the vital airs, and Aditi with the A’dityas, (come and) give us felicity.</w:t>
      </w:r>
      <w:r>
        <w:t xml:space="preserve">”</w:t>
      </w:r>
    </w:p>
    <w:p>
      <w:r>
        <w:pict>
          <v:rect style="width:0;height:1.5pt" o:hralign="center" o:hrstd="t" o:hr="t"/>
        </w:pict>
      </w:r>
    </w:p>
    <w:bookmarkEnd w:id="676"/>
    <w:bookmarkStart w:id="677" w:name="page-569-pdf-589"/>
    <w:p>
      <w:pPr>
        <w:pStyle w:val="Heading3"/>
      </w:pPr>
      <w:r>
        <w:t xml:space="preserve">Page 569 (PDF 589)</w:t>
      </w:r>
    </w:p>
    <w:p>
      <w:pPr>
        <w:pStyle w:val="FirstParagraph"/>
      </w:pPr>
      <w:r>
        <w:rPr>
          <w:iCs/>
          <w:i/>
        </w:rPr>
        <w:t xml:space="preserve">(Running head: left</w:t>
      </w:r>
      <w:r>
        <w:rPr>
          <w:iCs/>
          <w:i/>
        </w:rPr>
        <w:t xml:space="preserve"> </w:t>
      </w:r>
      <w:r>
        <w:rPr>
          <w:iCs/>
          <w:i/>
        </w:rPr>
        <w:t xml:space="preserve">“</w:t>
      </w:r>
      <w:r>
        <w:rPr>
          <w:iCs/>
          <w:i/>
        </w:rPr>
        <w:t xml:space="preserve">A. 1 A. 7 Va. 25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569.)</w:t>
      </w:r>
    </w:p>
    <w:p>
      <w:pPr>
        <w:pStyle w:val="BodyText"/>
      </w:pPr>
      <w:r>
        <w:rPr>
          <w:bCs/>
          <w:b/>
        </w:rPr>
        <w:t xml:space="preserve">॥ विशेषविषयगळु ॥ — Viśeṣa-viṣayagaḷu (Special Topics, Rik 107.2)</w:t>
      </w:r>
    </w:p>
    <w:p>
      <w:pPr>
        <w:pStyle w:val="BodyText"/>
      </w:pPr>
      <w:r>
        <w:rPr>
          <w:bCs/>
          <w:b/>
        </w:rPr>
        <w:t xml:space="preserve">Aṅgirasāṃ sāmabhiḥ</w:t>
      </w:r>
      <w:r>
        <w:t xml:space="preserve"> </w:t>
      </w:r>
      <w:r>
        <w:t xml:space="preserve">— “the account of the ṛṣi Aṅgiras, or of the ṛṣis [of that name], is given in the Special Topics of the 1[?]th Ṛk of the 100th [as read [?]] Sūkta in this same part.</w:t>
      </w:r>
    </w:p>
    <w:p>
      <w:pPr>
        <w:pStyle w:val="BlockText"/>
      </w:pPr>
      <w:r>
        <w:t xml:space="preserve">तं हाङ्गिरा उद्गीथमुपासाञ्चक्र एतमु । एवाङ्गिरसं मन्यन्तेऽङ्गानां यद्रसः ॥</w:t>
      </w:r>
      <w:r>
        <w:t xml:space="preserve"> </w:t>
      </w:r>
      <w:r>
        <w:rPr>
          <w:iCs/>
          <w:i/>
        </w:rPr>
        <w:t xml:space="preserve">taṃ hāṅgirā udgītham upāsāñcakra etam u | evāṅgirasaṃ manyante ’ṅgānāṃ yad rasaḥ ‖</w:t>
      </w:r>
      <w:r>
        <w:t xml:space="preserve"> </w:t>
      </w:r>
      <w:r>
        <w:t xml:space="preserve">(</w:t>
      </w:r>
      <w:r>
        <w:rPr>
          <w:iCs/>
          <w:i/>
        </w:rPr>
        <w:t xml:space="preserve">Chā. U.</w:t>
      </w:r>
      <w:r>
        <w:t xml:space="preserve"> </w:t>
      </w:r>
      <w:r>
        <w:t xml:space="preserve">1-2-10 as read)</w:t>
      </w:r>
    </w:p>
    <w:p>
      <w:pPr>
        <w:pStyle w:val="FirstParagraph"/>
      </w:pPr>
      <w:r>
        <w:t xml:space="preserve">— from sentences like these, both the method of worship of these [ṛṣis] and the excellence of those among them who chant the chant-form mantras can be understood.”</w:t>
      </w:r>
    </w:p>
    <w:p>
      <w:pPr>
        <w:pStyle w:val="BodyText"/>
      </w:pPr>
      <w:r>
        <w:rPr>
          <w:bCs/>
          <w:b/>
        </w:rPr>
        <w:t xml:space="preserve">Indriyaiḥ</w:t>
      </w:r>
      <w:r>
        <w:t xml:space="preserve"> </w:t>
      </w:r>
      <w:r>
        <w:t xml:space="preserve">—</w:t>
      </w:r>
      <w:r>
        <w:t xml:space="preserve"> </w:t>
      </w:r>
      <w:r>
        <w:rPr>
          <w:iCs/>
          <w:i/>
        </w:rPr>
        <w:t xml:space="preserve">svasaṃbandhibhir asmabhyaṃ dātavyair dhanaiḥ |</w:t>
      </w:r>
      <w:r>
        <w:t xml:space="preserve"> </w:t>
      </w:r>
      <w:r>
        <w:t xml:space="preserve">“</w:t>
      </w:r>
      <w:r>
        <w:t xml:space="preserve">‘</w:t>
      </w:r>
      <w:r>
        <w:t xml:space="preserve">together with the wealths that are to be given to us</w:t>
      </w:r>
      <w:r>
        <w:t xml:space="preserve">’</w:t>
      </w:r>
      <w:r>
        <w:t xml:space="preserve">: so Sāyaṇa takes</w:t>
      </w:r>
      <w:r>
        <w:t xml:space="preserve"> </w:t>
      </w:r>
      <w:r>
        <w:rPr>
          <w:iCs/>
          <w:i/>
        </w:rPr>
        <w:t xml:space="preserve">indriya</w:t>
      </w:r>
      <w:r>
        <w:t xml:space="preserve">, namely</w:t>
      </w:r>
      <w:r>
        <w:t xml:space="preserve"> </w:t>
      </w:r>
      <w:r>
        <w:t xml:space="preserve">‘</w:t>
      </w:r>
      <w:r>
        <w:t xml:space="preserve">wealth of Indra</w:t>
      </w:r>
      <w:r>
        <w:t xml:space="preserve">’</w:t>
      </w:r>
      <w:r>
        <w:t xml:space="preserve">; and,</w:t>
      </w:r>
      <w:r>
        <w:t xml:space="preserve"> </w:t>
      </w:r>
      <w:r>
        <w:rPr>
          <w:iCs/>
          <w:i/>
        </w:rPr>
        <w:t xml:space="preserve">indrajuṣṭaṃ</w:t>
      </w:r>
      <w:r>
        <w:t xml:space="preserve"> </w:t>
      </w:r>
      <w:r>
        <w:t xml:space="preserve">here: the word</w:t>
      </w:r>
      <w:r>
        <w:t xml:space="preserve"> </w:t>
      </w:r>
      <w:r>
        <w:rPr>
          <w:iCs/>
          <w:i/>
        </w:rPr>
        <w:t xml:space="preserve">indriya</w:t>
      </w:r>
      <w:r>
        <w:t xml:space="preserve"> </w:t>
      </w:r>
      <w:r>
        <w:t xml:space="preserve">is quoted:</w:t>
      </w:r>
      <w:r>
        <w:t xml:space="preserve"> </w:t>
      </w:r>
      <w:r>
        <w:t xml:space="preserve">‘</w:t>
      </w:r>
      <w:r>
        <w:rPr>
          <w:iCs/>
          <w:i/>
        </w:rPr>
        <w:t xml:space="preserve">ye indrasya priyā devās taiḥ saha indra</w:t>
      </w:r>
      <w:r>
        <w:t xml:space="preserve">’</w:t>
      </w:r>
      <w:r>
        <w:t xml:space="preserve"> </w:t>
      </w:r>
      <w:r>
        <w:t xml:space="preserve">[</w:t>
      </w:r>
      <w:r>
        <w:t xml:space="preserve">‘</w:t>
      </w:r>
      <w:r>
        <w:t xml:space="preserve">Indra along with the gods who are dear to Indra</w:t>
      </w:r>
      <w:r>
        <w:t xml:space="preserve">’</w:t>
      </w:r>
      <w:r>
        <w:t xml:space="preserve">] — so Skandasvāmin has explained. For the word</w:t>
      </w:r>
      <w:r>
        <w:t xml:space="preserve"> </w:t>
      </w:r>
      <w:r>
        <w:rPr>
          <w:iCs/>
          <w:i/>
        </w:rPr>
        <w:t xml:space="preserve">indriya</w:t>
      </w:r>
      <w:r>
        <w:t xml:space="preserve"> </w:t>
      </w:r>
      <w:r>
        <w:t xml:space="preserve">there are several meanings, such as Indra’s unique power, wealth, satisfaction, etc. (see the Special Topics of the 1[?]th Ṛk of the 1[?]th Sūkta in this same part [as read [?]]); here either of the two meanings may be taken.</w:t>
      </w:r>
      <w:r>
        <w:t xml:space="preserve">”</w:t>
      </w:r>
    </w:p>
    <w:p>
      <w:pPr>
        <w:pStyle w:val="BodyText"/>
      </w:pPr>
      <w:r>
        <w:rPr>
          <w:bCs/>
          <w:b/>
        </w:rPr>
        <w:t xml:space="preserve">Marudbhiḥ</w:t>
      </w:r>
      <w:r>
        <w:t xml:space="preserve"> </w:t>
      </w:r>
      <w:r>
        <w:t xml:space="preserve">—</w:t>
      </w:r>
      <w:r>
        <w:t xml:space="preserve"> </w:t>
      </w:r>
      <w:r>
        <w:rPr>
          <w:iCs/>
          <w:i/>
        </w:rPr>
        <w:t xml:space="preserve">svāvayavabhūtaiḥ prāṇāpānādirūpeṇa vartamānaiḥ vāyubhiḥ saha |</w:t>
      </w:r>
      <w:r>
        <w:t xml:space="preserve"> </w:t>
      </w:r>
      <w:r>
        <w:t xml:space="preserve">“</w:t>
      </w:r>
      <w:r>
        <w:t xml:space="preserve">that is,</w:t>
      </w:r>
      <w:r>
        <w:t xml:space="preserve"> </w:t>
      </w:r>
      <w:r>
        <w:t xml:space="preserve">‘</w:t>
      </w:r>
      <w:r>
        <w:t xml:space="preserve">with the winds that are in the form of</w:t>
      </w:r>
      <w:r>
        <w:t xml:space="preserve"> </w:t>
      </w:r>
      <w:r>
        <w:rPr>
          <w:iCs/>
          <w:i/>
        </w:rPr>
        <w:t xml:space="preserve">prāṇa</w:t>
      </w:r>
      <w:r>
        <w:t xml:space="preserve">,</w:t>
      </w:r>
      <w:r>
        <w:t xml:space="preserve"> </w:t>
      </w:r>
      <w:r>
        <w:rPr>
          <w:iCs/>
          <w:i/>
        </w:rPr>
        <w:t xml:space="preserve">apāna</w:t>
      </w:r>
      <w:r>
        <w:t xml:space="preserve"> </w:t>
      </w:r>
      <w:r>
        <w:t xml:space="preserve">and the like and are the limbs of their own [bodies]</w:t>
      </w:r>
      <w:r>
        <w:t xml:space="preserve">’</w:t>
      </w:r>
      <w:r>
        <w:t xml:space="preserve">; the meaning is</w:t>
      </w:r>
      <w:r>
        <w:t xml:space="preserve"> </w:t>
      </w:r>
      <w:r>
        <w:t xml:space="preserve">‘</w:t>
      </w:r>
      <w:r>
        <w:t xml:space="preserve">with all their powers</w:t>
      </w:r>
      <w:r>
        <w:t xml:space="preserve">’</w:t>
      </w:r>
      <w:r>
        <w:t xml:space="preserve">.</w:t>
      </w:r>
      <w:r>
        <w:t xml:space="preserve">”</w:t>
      </w:r>
    </w:p>
    <w:p>
      <w:pPr>
        <w:pStyle w:val="BodyText"/>
      </w:pPr>
      <w:r>
        <w:rPr>
          <w:bCs/>
          <w:b/>
        </w:rPr>
        <w:t xml:space="preserve">॥ व्याकरणप्रक्रिया ॥ — Vyākaraṇa-prakriyā (Rik 107.2)</w:t>
      </w:r>
      <w:r>
        <w:t xml:space="preserve"> </w:t>
      </w:r>
      <w:r>
        <w:rPr>
          <w:iCs/>
          <w:i/>
        </w:rPr>
        <w:t xml:space="preserve">(grammar pages, p. 569 onwards, noted briefly; numerals small and doubtful [?])</w:t>
      </w:r>
    </w:p>
    <w:p>
      <w:pPr>
        <w:pStyle w:val="BodyText"/>
      </w:pPr>
      <w:r>
        <w:t xml:space="preserve">Grammar pages, noted briefly.</w:t>
      </w:r>
      <w:r>
        <w:t xml:space="preserve"> </w:t>
      </w:r>
      <w:r>
        <w:rPr>
          <w:iCs/>
          <w:i/>
        </w:rPr>
        <w:t xml:space="preserve">Gamantu</w:t>
      </w:r>
      <w:r>
        <w:t xml:space="preserve"> </w:t>
      </w:r>
      <w:r>
        <w:t xml:space="preserve">(root</w:t>
      </w:r>
      <w:r>
        <w:t xml:space="preserve"> </w:t>
      </w:r>
      <w:r>
        <w:rPr>
          <w:iCs/>
          <w:i/>
        </w:rPr>
        <w:t xml:space="preserve">gam gatau</w:t>
      </w:r>
      <w:r>
        <w:t xml:space="preserve">;</w:t>
      </w:r>
      <w:r>
        <w:t xml:space="preserve"> </w:t>
      </w:r>
      <w:r>
        <w:rPr>
          <w:iCs/>
          <w:i/>
        </w:rPr>
        <w:t xml:space="preserve">loṭ</w:t>
      </w:r>
      <w:r>
        <w:t xml:space="preserve">, third person plural</w:t>
      </w:r>
      <w:r>
        <w:t xml:space="preserve"> </w:t>
      </w:r>
      <w:r>
        <w:rPr>
          <w:iCs/>
          <w:i/>
        </w:rPr>
        <w:t xml:space="preserve">jhi</w:t>
      </w:r>
      <w:r>
        <w:t xml:space="preserve">;</w:t>
      </w:r>
      <w:r>
        <w:t xml:space="preserve"> </w:t>
      </w:r>
      <w:r>
        <w:rPr>
          <w:iCs/>
          <w:i/>
        </w:rPr>
        <w:t xml:space="preserve">ant</w:t>
      </w:r>
      <w:r>
        <w:t xml:space="preserve"> </w:t>
      </w:r>
      <w:r>
        <w:t xml:space="preserve">for</w:t>
      </w:r>
      <w:r>
        <w:t xml:space="preserve"> </w:t>
      </w:r>
      <w:r>
        <w:rPr>
          <w:iCs/>
          <w:i/>
        </w:rPr>
        <w:t xml:space="preserve">jh</w:t>
      </w:r>
      <w:r>
        <w:t xml:space="preserve">;</w:t>
      </w:r>
      <w:r>
        <w:t xml:space="preserve"> </w:t>
      </w:r>
      <w:r>
        <w:rPr>
          <w:iCs/>
          <w:i/>
        </w:rPr>
        <w:t xml:space="preserve">u</w:t>
      </w:r>
      <w:r>
        <w:t xml:space="preserve"> </w:t>
      </w:r>
      <w:r>
        <w:t xml:space="preserve">by</w:t>
      </w:r>
      <w:r>
        <w:t xml:space="preserve"> </w:t>
      </w:r>
      <w:r>
        <w:rPr>
          <w:iCs/>
          <w:i/>
        </w:rPr>
        <w:t xml:space="preserve">eruḥ</w:t>
      </w:r>
      <w:r>
        <w:t xml:space="preserve">, Pā. Sū. 3-4-86 as read [?];</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bahulaṃ chandasi</w:t>
      </w:r>
      <w:r>
        <w:t xml:space="preserve">; no</w:t>
      </w:r>
      <w:r>
        <w:t xml:space="preserve"> </w:t>
      </w:r>
      <w:r>
        <w:rPr>
          <w:iCs/>
          <w:i/>
        </w:rPr>
        <w:t xml:space="preserve">nighāta</w:t>
      </w:r>
      <w:r>
        <w:t xml:space="preserve">-substitution for the root; although, since the suffix</w:t>
      </w:r>
      <w:r>
        <w:t xml:space="preserve"> </w:t>
      </w:r>
      <w:r>
        <w:rPr>
          <w:iCs/>
          <w:i/>
        </w:rPr>
        <w:t xml:space="preserve">jhi</w:t>
      </w:r>
      <w:r>
        <w:t xml:space="preserve"> </w:t>
      </w:r>
      <w:r>
        <w:t xml:space="preserve">is</w:t>
      </w:r>
      <w:r>
        <w:t xml:space="preserve"> </w:t>
      </w:r>
      <w:r>
        <w:rPr>
          <w:iCs/>
          <w:i/>
        </w:rPr>
        <w:t xml:space="preserve">ñit</w:t>
      </w:r>
      <w:r>
        <w:t xml:space="preserve"> </w:t>
      </w:r>
      <w:r>
        <w:t xml:space="preserve">[?], the loss of the penult would be expected, by</w:t>
      </w:r>
      <w:r>
        <w:t xml:space="preserve"> </w:t>
      </w:r>
      <w:r>
        <w:rPr>
          <w:iCs/>
          <w:i/>
        </w:rPr>
        <w:t xml:space="preserve">chandasy ubhayathā</w:t>
      </w:r>
      <w:r>
        <w:t xml:space="preserve">, Pā. Sū. 3-4-117 as read [?], since</w:t>
      </w:r>
      <w:r>
        <w:t xml:space="preserve"> </w:t>
      </w:r>
      <w:r>
        <w:rPr>
          <w:iCs/>
          <w:i/>
        </w:rPr>
        <w:t xml:space="preserve">jhi</w:t>
      </w:r>
      <w:r>
        <w:t xml:space="preserve"> </w:t>
      </w:r>
      <w:r>
        <w:t xml:space="preserve">receives the name</w:t>
      </w:r>
      <w:r>
        <w:t xml:space="preserve"> </w:t>
      </w:r>
      <w:r>
        <w:rPr>
          <w:iCs/>
          <w:i/>
        </w:rPr>
        <w:t xml:space="preserve">ārdhadhātuka</w:t>
      </w:r>
      <w:r>
        <w:t xml:space="preserve">, it is not</w:t>
      </w:r>
      <w:r>
        <w:t xml:space="preserve"> </w:t>
      </w:r>
      <w:r>
        <w:rPr>
          <w:iCs/>
          <w:i/>
        </w:rPr>
        <w:t xml:space="preserve">ṅit</w:t>
      </w:r>
      <w:r>
        <w:t xml:space="preserve">, so the</w:t>
      </w:r>
      <w:r>
        <w:t xml:space="preserve"> </w:t>
      </w:r>
      <w:r>
        <w:rPr>
          <w:iCs/>
          <w:i/>
        </w:rPr>
        <w:t xml:space="preserve">ṅit</w:t>
      </w:r>
      <w:r>
        <w:t xml:space="preserve">-rule does not apply, and by</w:t>
      </w:r>
      <w:r>
        <w:t xml:space="preserve"> </w:t>
      </w:r>
      <w:r>
        <w:rPr>
          <w:iCs/>
          <w:i/>
        </w:rPr>
        <w:t xml:space="preserve">gamahanajanakhanaghasāṃ lopaḥ kṅity anaṅi</w:t>
      </w:r>
      <w:r>
        <w:t xml:space="preserve">, Pā. Sū. 6-4-98 as read [?], the loss of the penult does not arise;</w:t>
      </w:r>
      <w:r>
        <w:t xml:space="preserve"> </w:t>
      </w:r>
      <w:r>
        <w:rPr>
          <w:iCs/>
          <w:i/>
        </w:rPr>
        <w:t xml:space="preserve">nighāta</w:t>
      </w:r>
      <w:r>
        <w:t xml:space="preserve"> </w:t>
      </w:r>
      <w:r>
        <w:t xml:space="preserve">since a verb follows a non-verb).</w:t>
      </w:r>
      <w:r>
        <w:t xml:space="preserve"> </w:t>
      </w:r>
      <w:r>
        <w:rPr>
          <w:iCs/>
          <w:i/>
        </w:rPr>
        <w:t xml:space="preserve">Stūyamānāḥ</w:t>
      </w:r>
      <w:r>
        <w:t xml:space="preserve"> </w:t>
      </w:r>
      <w:r>
        <w:t xml:space="preserve">(root</w:t>
      </w:r>
      <w:r>
        <w:t xml:space="preserve"> </w:t>
      </w:r>
      <w:r>
        <w:rPr>
          <w:iCs/>
          <w:i/>
        </w:rPr>
        <w:t xml:space="preserve">ṣṭuñ stutau</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 </w:t>
      </w:r>
      <w:r>
        <w:t xml:space="preserve">in the passive;</w:t>
      </w:r>
      <w:r>
        <w:t xml:space="preserve"> </w:t>
      </w:r>
      <w:r>
        <w:rPr>
          <w:iCs/>
          <w:i/>
        </w:rPr>
        <w:t xml:space="preserve">ṣatva</w:t>
      </w:r>
      <w:r>
        <w:t xml:space="preserve"> </w:t>
      </w:r>
      <w:r>
        <w:t xml:space="preserve">of the initial</w:t>
      </w:r>
      <w:r>
        <w:t xml:space="preserve"> </w:t>
      </w:r>
      <w:r>
        <w:rPr>
          <w:iCs/>
          <w:i/>
        </w:rPr>
        <w:t xml:space="preserve">s</w:t>
      </w:r>
      <w:r>
        <w:t xml:space="preserve"> </w:t>
      </w:r>
      <w:r>
        <w:t xml:space="preserve">of the root;</w:t>
      </w:r>
      <w:r>
        <w:t xml:space="preserve"> </w:t>
      </w:r>
      <w:r>
        <w:rPr>
          <w:iCs/>
          <w:i/>
        </w:rPr>
        <w:t xml:space="preserve">yak</w:t>
      </w:r>
      <w:r>
        <w:t xml:space="preserve"> </w:t>
      </w:r>
      <w:r>
        <w:t xml:space="preserve">by</w:t>
      </w:r>
      <w:r>
        <w:t xml:space="preserve"> </w:t>
      </w:r>
      <w:r>
        <w:rPr>
          <w:iCs/>
          <w:i/>
        </w:rPr>
        <w:t xml:space="preserve">sārvadhātuke yak</w:t>
      </w:r>
      <w:r>
        <w:t xml:space="preserve">, Pā. Sū. 3-1-67 as read [?]; the root-vowel lengthened before</w:t>
      </w:r>
      <w:r>
        <w:t xml:space="preserve"> </w:t>
      </w:r>
      <w:r>
        <w:rPr>
          <w:iCs/>
          <w:i/>
        </w:rPr>
        <w:t xml:space="preserve">yak</w:t>
      </w:r>
      <w:r>
        <w:t xml:space="preserve"> </w:t>
      </w:r>
      <w:r>
        <w:t xml:space="preserve">by</w:t>
      </w:r>
      <w:r>
        <w:t xml:space="preserve"> </w:t>
      </w:r>
      <w:r>
        <w:rPr>
          <w:iCs/>
          <w:i/>
        </w:rPr>
        <w:t xml:space="preserve">akṛtsārvadhātukayor dīrghaḥ</w:t>
      </w:r>
      <w:r>
        <w:t xml:space="preserve">, Pā. Sū. 7-4-25 as read [?];</w:t>
      </w:r>
      <w:r>
        <w:t xml:space="preserve"> </w:t>
      </w:r>
      <w:r>
        <w:rPr>
          <w:iCs/>
          <w:i/>
        </w:rPr>
        <w:t xml:space="preserve">muk</w:t>
      </w:r>
      <w:r>
        <w:t xml:space="preserve"> </w:t>
      </w:r>
      <w:r>
        <w:t xml:space="preserve">by</w:t>
      </w:r>
      <w:r>
        <w:t xml:space="preserve"> </w:t>
      </w:r>
      <w:r>
        <w:rPr>
          <w:iCs/>
          <w:i/>
        </w:rPr>
        <w:t xml:space="preserve">āne muk</w:t>
      </w:r>
      <w:r>
        <w:t xml:space="preserve">, Pā. Sū. 7-2-82 as read [?]; since the</w:t>
      </w:r>
      <w:r>
        <w:t xml:space="preserve"> </w:t>
      </w:r>
      <w:r>
        <w:rPr>
          <w:iCs/>
          <w:i/>
        </w:rPr>
        <w:t xml:space="preserve">lasārvadhātuka</w:t>
      </w:r>
      <w:r>
        <w:t xml:space="preserve"> </w:t>
      </w:r>
      <w:r>
        <w:t xml:space="preserve">is</w:t>
      </w:r>
      <w:r>
        <w:t xml:space="preserve"> </w:t>
      </w:r>
      <w:r>
        <w:rPr>
          <w:iCs/>
          <w:i/>
        </w:rPr>
        <w:t xml:space="preserve">anudātta</w:t>
      </w:r>
      <w:r>
        <w:t xml:space="preserve">, the accent of</w:t>
      </w:r>
      <w:r>
        <w:t xml:space="preserve"> </w:t>
      </w:r>
      <w:r>
        <w:rPr>
          <w:iCs/>
          <w:i/>
        </w:rPr>
        <w:t xml:space="preserve">yak</w:t>
      </w:r>
      <w:r>
        <w:t xml:space="preserve"> </w:t>
      </w:r>
      <w:r>
        <w:t xml:space="preserve">remains)</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570 (PDF 590)</w:t>
            </w:r>
          </w:p>
        </w:tc>
      </w:tr>
      <w:tr>
        <w:tc>
          <w:tcPr/>
          <w:p>
            <w:pPr>
              <w:pStyle w:val="Compact"/>
              <w:jc w:val="left"/>
            </w:pPr>
            <w:r>
              <w:rPr>
                <w:iCs/>
                <w:i/>
              </w:rPr>
              <w:t xml:space="preserve">(Running head: left 570;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107</w:t>
            </w:r>
            <w:r>
              <w:rPr>
                <w:iCs/>
                <w:i/>
              </w:rPr>
              <w:t xml:space="preserve">”</w:t>
            </w:r>
            <w:r>
              <w:rPr>
                <w:iCs/>
                <w:i/>
              </w:rPr>
              <w:t xml:space="preserve">.)</w:t>
            </w:r>
          </w:p>
        </w:tc>
      </w:tr>
      <w:tr>
        <w:tc>
          <w:tcPr/>
          <w:p>
            <w:pPr>
              <w:pStyle w:val="Compact"/>
              <w:jc w:val="left"/>
            </w:pPr>
            <w:r>
              <w:t xml:space="preserve">The grammar of Rik 107.2 concludes (noted briefly).</w:t>
            </w:r>
            <w:r>
              <w:t xml:space="preserve"> </w:t>
            </w:r>
            <w:r>
              <w:rPr>
                <w:iCs/>
                <w:i/>
              </w:rPr>
              <w:t xml:space="preserve">Stūyamānāḥ</w:t>
            </w:r>
            <w:r>
              <w:t xml:space="preserve">, concluded:</w:t>
            </w:r>
            <w:r>
              <w:t xml:space="preserve"> </w:t>
            </w:r>
            <w:r>
              <w:t xml:space="preserve">“</w:t>
            </w:r>
            <w:r>
              <w:t xml:space="preserve">…the</w:t>
            </w:r>
            <w:r>
              <w:t xml:space="preserve"> </w:t>
            </w:r>
            <w:r>
              <w:rPr>
                <w:iCs/>
                <w:i/>
              </w:rPr>
              <w:t xml:space="preserve">muk</w:t>
            </w:r>
            <w:r>
              <w:t xml:space="preserve"> </w:t>
            </w:r>
            <w:r>
              <w:t xml:space="preserve">augment</w:t>
            </w:r>
            <w:r>
              <w:t xml:space="preserve"> </w:t>
            </w:r>
            <w:r>
              <w:rPr>
                <w:iCs/>
                <w:i/>
              </w:rPr>
              <w:t xml:space="preserve">āne muk</w:t>
            </w:r>
            <w:r>
              <w:t xml:space="preserve">; since the</w:t>
            </w:r>
            <w:r>
              <w:t xml:space="preserve"> </w:t>
            </w:r>
            <w:r>
              <w:rPr>
                <w:iCs/>
                <w:i/>
              </w:rPr>
              <w:t xml:space="preserve">lasārvadhātuka</w:t>
            </w:r>
            <w:r>
              <w:t xml:space="preserve"> </w:t>
            </w:r>
            <w:r>
              <w:t xml:space="preserve">is</w:t>
            </w:r>
            <w:r>
              <w:t xml:space="preserve"> </w:t>
            </w:r>
            <w:r>
              <w:rPr>
                <w:iCs/>
                <w:i/>
              </w:rPr>
              <w:t xml:space="preserve">anudātta</w:t>
            </w:r>
            <w:r>
              <w:t xml:space="preserve">, the accent of</w:t>
            </w:r>
            <w:r>
              <w:t xml:space="preserve"> </w:t>
            </w:r>
            <w:r>
              <w:rPr>
                <w:iCs/>
                <w:i/>
              </w:rPr>
              <w:t xml:space="preserve">yak</w:t>
            </w:r>
            <w:r>
              <w:t xml:space="preserve"> </w:t>
            </w:r>
            <w:r>
              <w:t xml:space="preserve">stays</w:t>
            </w:r>
            <w:r>
              <w:t xml:space="preserve">”</w:t>
            </w:r>
            <w:r>
              <w:t xml:space="preserve"> </w:t>
            </w:r>
            <w:r>
              <w:rPr>
                <w:iCs/>
                <w:i/>
              </w:rPr>
              <w:t xml:space="preserve">(as at the foot of p. 569)</w:t>
            </w:r>
            <w:r>
              <w:t xml:space="preserve">.</w:t>
            </w:r>
            <w:r>
              <w:t xml:space="preserve"> </w:t>
            </w:r>
            <w:r>
              <w:rPr>
                <w:iCs/>
                <w:i/>
              </w:rPr>
              <w:t xml:space="preserve">Indriyaiḥ</w:t>
            </w:r>
            <w:r>
              <w:t xml:space="preserve"> </w:t>
            </w:r>
            <w:r>
              <w:t xml:space="preserve">(for the word</w:t>
            </w:r>
            <w:r>
              <w:t xml:space="preserve"> </w:t>
            </w:r>
            <w:r>
              <w:rPr>
                <w:iCs/>
                <w:i/>
              </w:rPr>
              <w:t xml:space="preserve">indra</w:t>
            </w:r>
            <w:r>
              <w:t xml:space="preserve">, the form</w:t>
            </w:r>
            <w:r>
              <w:t xml:space="preserve"> </w:t>
            </w:r>
            <w:r>
              <w:rPr>
                <w:iCs/>
                <w:i/>
              </w:rPr>
              <w:t xml:space="preserve">indriyam</w:t>
            </w:r>
            <w:r>
              <w:t xml:space="preserve"> </w:t>
            </w:r>
            <w:r>
              <w:t xml:space="preserve">is a</w:t>
            </w:r>
            <w:r>
              <w:t xml:space="preserve"> </w:t>
            </w:r>
            <w:r>
              <w:rPr>
                <w:iCs/>
                <w:i/>
              </w:rPr>
              <w:t xml:space="preserve">nipātana</w:t>
            </w:r>
            <w:r>
              <w:t xml:space="preserve"> </w:t>
            </w:r>
            <w:r>
              <w:t xml:space="preserve">with the suffix</w:t>
            </w:r>
            <w:r>
              <w:t xml:space="preserve"> </w:t>
            </w:r>
            <w:r>
              <w:rPr>
                <w:iCs/>
                <w:i/>
              </w:rPr>
              <w:t xml:space="preserve">gha</w:t>
            </w:r>
            <w:r>
              <w:t xml:space="preserve">, by</w:t>
            </w:r>
            <w:r>
              <w:t xml:space="preserve"> </w:t>
            </w:r>
            <w:r>
              <w:rPr>
                <w:iCs/>
                <w:i/>
              </w:rPr>
              <w:t xml:space="preserve">indriyam indraliṅgam indradṛṣṭam indrasṛṣṭam indrajuṣṭam indradattam iti vā</w:t>
            </w:r>
            <w:r>
              <w:t xml:space="preserve">, Pā. Sū. 5-2-93 as read [?];</w:t>
            </w:r>
            <w:r>
              <w:t xml:space="preserve"> </w:t>
            </w:r>
            <w:r>
              <w:rPr>
                <w:iCs/>
                <w:i/>
              </w:rPr>
              <w:t xml:space="preserve">īya</w:t>
            </w:r>
            <w:r>
              <w:t xml:space="preserve"> </w:t>
            </w:r>
            <w:r>
              <w:t xml:space="preserve">for</w:t>
            </w:r>
            <w:r>
              <w:t xml:space="preserve"> </w:t>
            </w:r>
            <w:r>
              <w:rPr>
                <w:iCs/>
                <w:i/>
              </w:rPr>
              <w:t xml:space="preserve">gha</w:t>
            </w:r>
            <w:r>
              <w:t xml:space="preserve"> </w:t>
            </w:r>
            <w:r>
              <w:t xml:space="preserve">by</w:t>
            </w:r>
            <w:r>
              <w:t xml:space="preserve"> </w:t>
            </w:r>
            <w:r>
              <w:rPr>
                <w:iCs/>
                <w:i/>
              </w:rPr>
              <w:t xml:space="preserve">āyaneyīnīyiyaḥ phaḍhakhacchaghām pratyayādīnām</w:t>
            </w:r>
            <w:r>
              <w:t xml:space="preserve">, Pā. Sū. 7-1-2 as read [?]; loss of</w:t>
            </w:r>
            <w:r>
              <w:t xml:space="preserve"> </w:t>
            </w:r>
            <w:r>
              <w:rPr>
                <w:iCs/>
                <w:i/>
              </w:rPr>
              <w:t xml:space="preserve">a</w:t>
            </w:r>
            <w:r>
              <w:t xml:space="preserve"> </w:t>
            </w:r>
            <w:r>
              <w:t xml:space="preserve">by</w:t>
            </w:r>
            <w:r>
              <w:t xml:space="preserve"> </w:t>
            </w:r>
            <w:r>
              <w:rPr>
                <w:iCs/>
                <w:i/>
              </w:rPr>
              <w:t xml:space="preserve">yasyeti ca</w:t>
            </w:r>
            <w:r>
              <w:t xml:space="preserve">, Pā. Sū. 6-4-148 as read [?]; by</w:t>
            </w:r>
            <w:r>
              <w:t xml:space="preserve"> </w:t>
            </w:r>
            <w:r>
              <w:rPr>
                <w:iCs/>
                <w:i/>
              </w:rPr>
              <w:t xml:space="preserve">cit</w:t>
            </w:r>
            <w:r>
              <w:t xml:space="preserve"> </w:t>
            </w:r>
            <w:r>
              <w:t xml:space="preserve">the final acute, Pā. Sū. 6-1-163 as read [?]).</w:t>
            </w:r>
            <w:r>
              <w:t xml:space="preserve"> </w:t>
            </w:r>
            <w:r>
              <w:rPr>
                <w:iCs/>
                <w:i/>
              </w:rPr>
              <w:t xml:space="preserve">Yaṃsat</w:t>
            </w:r>
            <w:r>
              <w:t xml:space="preserve"> </w:t>
            </w:r>
            <w:r>
              <w:t xml:space="preserve">(root</w:t>
            </w:r>
            <w:r>
              <w:t xml:space="preserve"> </w:t>
            </w:r>
            <w:r>
              <w:rPr>
                <w:iCs/>
                <w:i/>
              </w:rPr>
              <w:t xml:space="preserve">yamu uparame</w:t>
            </w:r>
            <w:r>
              <w:t xml:space="preserve">;</w:t>
            </w:r>
            <w:r>
              <w:t xml:space="preserve"> </w:t>
            </w:r>
            <w:r>
              <w:rPr>
                <w:iCs/>
                <w:i/>
              </w:rPr>
              <w:t xml:space="preserve">leṭ</w:t>
            </w:r>
            <w:r>
              <w:t xml:space="preserve">, third person singular,</w:t>
            </w:r>
            <w:r>
              <w:t xml:space="preserve"> </w:t>
            </w:r>
            <w:r>
              <w:rPr>
                <w:iCs/>
                <w:i/>
              </w:rPr>
              <w:t xml:space="preserve">tip</w:t>
            </w:r>
            <w:r>
              <w:t xml:space="preserve">; the augment</w:t>
            </w:r>
            <w:r>
              <w:t xml:space="preserve"> </w:t>
            </w:r>
            <w:r>
              <w:rPr>
                <w:iCs/>
                <w:i/>
              </w:rPr>
              <w:t xml:space="preserve">aṭ</w:t>
            </w:r>
            <w:r>
              <w:t xml:space="preserve"> </w:t>
            </w:r>
            <w:r>
              <w:t xml:space="preserve">by</w:t>
            </w:r>
            <w:r>
              <w:t xml:space="preserve"> </w:t>
            </w:r>
            <w:r>
              <w:rPr>
                <w:iCs/>
                <w:i/>
              </w:rPr>
              <w:t xml:space="preserve">itaś ca lopaḥ</w:t>
            </w:r>
            <w:r>
              <w:t xml:space="preserve"> </w:t>
            </w:r>
            <w:r>
              <w:t xml:space="preserve">[?], Pā. Sū. 3-4-97 as read [?],</w:t>
            </w:r>
            <w:r>
              <w:t xml:space="preserve"> </w:t>
            </w:r>
            <w:r>
              <w:rPr>
                <w:iCs/>
                <w:i/>
              </w:rPr>
              <w:t xml:space="preserve">leṭo ’ḍāṭau</w:t>
            </w:r>
            <w:r>
              <w:t xml:space="preserve">;</w:t>
            </w:r>
            <w:r>
              <w:t xml:space="preserve"> </w:t>
            </w:r>
            <w:r>
              <w:rPr>
                <w:iCs/>
                <w:i/>
              </w:rPr>
              <w:t xml:space="preserve">sip</w:t>
            </w:r>
            <w:r>
              <w:t xml:space="preserve"> </w:t>
            </w:r>
            <w:r>
              <w:t xml:space="preserve">for the root by</w:t>
            </w:r>
            <w:r>
              <w:t xml:space="preserve"> </w:t>
            </w:r>
            <w:r>
              <w:rPr>
                <w:iCs/>
                <w:i/>
              </w:rPr>
              <w:t xml:space="preserve">sibbahulaṃ leṭi</w:t>
            </w:r>
            <w:r>
              <w:t xml:space="preserve">, Pā. Sū. 3-1-34 as read [?]; anusvāra for the</w:t>
            </w:r>
            <w:r>
              <w:t xml:space="preserve"> </w:t>
            </w:r>
            <w:r>
              <w:rPr>
                <w:iCs/>
                <w:i/>
              </w:rPr>
              <w:t xml:space="preserve">m</w:t>
            </w:r>
            <w:r>
              <w:t xml:space="preserve"> </w:t>
            </w:r>
            <w:r>
              <w:t xml:space="preserve">of the root; since a non-verb precedes,</w:t>
            </w:r>
            <w:r>
              <w:t xml:space="preserve"> </w:t>
            </w:r>
            <w:r>
              <w:rPr>
                <w:iCs/>
                <w:i/>
              </w:rPr>
              <w:t xml:space="preserve">nighāta</w:t>
            </w:r>
            <w:r>
              <w:t xml:space="preserve">). The Rik is closed with</w:t>
            </w:r>
            <w:r>
              <w:t xml:space="preserve"> </w:t>
            </w:r>
            <w:r>
              <w:rPr>
                <w:iCs/>
                <w:i/>
              </w:rPr>
              <w:t xml:space="preserve">‖ 2 ‖</w:t>
            </w:r>
            <w:r>
              <w:t xml:space="preserve"> </w:t>
            </w:r>
            <w:r>
              <w:t xml:space="preserve">and an ornament.</w:t>
            </w:r>
          </w:p>
        </w:tc>
      </w:tr>
      <w:tr>
        <w:tc>
          <w:tcPr/>
          <w:p>
            <w:pPr>
              <w:pStyle w:val="Compact"/>
              <w:jc w:val="left"/>
            </w:pPr>
            <w:r>
              <w:t xml:space="preserve">## Rik 107.3 — printed pp. 570–[?]</w:t>
            </w:r>
          </w:p>
        </w:tc>
      </w:tr>
      <w:tr>
        <w:tc>
          <w:tcPr/>
          <w:p>
            <w:pPr>
              <w:pStyle w:val="Compact"/>
              <w:jc w:val="left"/>
            </w:pPr>
            <w:r>
              <w:rPr>
                <w:bCs/>
                <w:b/>
              </w:rPr>
              <w:t xml:space="preserve">॥ संहितापाठः ॥ — Saṃhitā-pāṭha (Rik 107.3)</w:t>
            </w:r>
            <w:r>
              <w:t xml:space="preserve"> </w:t>
            </w:r>
            <w:r>
              <w:rPr>
                <w:iCs/>
                <w:i/>
              </w:rPr>
              <w:t xml:space="preserve">(the last Ṛk of the Sūkta)</w:t>
            </w:r>
          </w:p>
        </w:tc>
      </w:tr>
      <w:tr>
        <w:tc>
          <w:tcPr/>
          <w:p>
            <w:pPr>
              <w:pStyle w:val="Compact"/>
              <w:jc w:val="left"/>
            </w:pPr>
            <w:r>
              <w:t xml:space="preserve">&gt; तन्न इन्द्रस्तद्वरुणस्तदग्निस्तदर्यमा तत्सविता चनो धात् ।</w:t>
            </w:r>
            <w:r>
              <w:t xml:space="preserve"> </w:t>
            </w:r>
            <w:r>
              <w:t xml:space="preserve">&gt; तन्नो मित्रो वरुणो मामहन्तामदितिः सिन्धुः पृथिवी उत द्यौः ॥ ३ ॥</w:t>
            </w:r>
          </w:p>
        </w:tc>
      </w:tr>
      <w:tr>
        <w:tc>
          <w:tcPr/>
          <w:p>
            <w:pPr>
              <w:pStyle w:val="Compact"/>
              <w:jc w:val="left"/>
            </w:pPr>
            <w:r>
              <w:rPr>
                <w:iCs/>
                <w:i/>
              </w:rPr>
              <w:t xml:space="preserve">tan na indras tad varuṇas tad agnis tad aryamā tat savitā cano dhāt | tan no mitro varuṇo māmahantām aditiḥ sindhuḥ pṛthivī uta dyauḥ ‖ 3 ‖</w:t>
            </w:r>
            <w:r>
              <w:t xml:space="preserve"> </w:t>
            </w:r>
            <w:r>
              <w:rPr>
                <w:iCs/>
                <w:i/>
              </w:rPr>
              <w:t xml:space="preserve">(accent-marks in the print not reproduced;</w:t>
            </w:r>
            <w:r>
              <w:rPr>
                <w:iCs/>
                <w:i/>
              </w:rPr>
              <w:t xml:space="preserve"> </w:t>
            </w:r>
            <w:r>
              <w:rPr>
                <w:iCs/>
                <w:i/>
              </w:rPr>
              <w:t xml:space="preserve">“</w:t>
            </w:r>
            <w:r>
              <w:rPr>
                <w:iCs/>
                <w:i/>
              </w:rPr>
              <w:t xml:space="preserve">cano dhāt</w:t>
            </w:r>
            <w:r>
              <w:rPr>
                <w:iCs/>
                <w:i/>
              </w:rPr>
              <w:t xml:space="preserve">”</w:t>
            </w:r>
            <w:r>
              <w:rPr>
                <w:iCs/>
                <w:i/>
              </w:rPr>
              <w:t xml:space="preserve"> </w:t>
            </w:r>
            <w:r>
              <w:rPr>
                <w:iCs/>
                <w:i/>
              </w:rPr>
              <w:t xml:space="preserve">is as printed)</w:t>
            </w:r>
          </w:p>
        </w:tc>
      </w:tr>
      <w:tr>
        <w:tc>
          <w:tcPr/>
          <w:p>
            <w:pPr>
              <w:pStyle w:val="Compact"/>
              <w:jc w:val="left"/>
            </w:pPr>
            <w:r>
              <w:rPr>
                <w:bCs/>
                <w:b/>
              </w:rPr>
              <w:t xml:space="preserve">॥ पदपाठः ॥ — Pada-pāṭha (Rik 107.3)</w:t>
            </w:r>
          </w:p>
        </w:tc>
      </w:tr>
      <w:tr>
        <w:tc>
          <w:tcPr/>
          <w:p>
            <w:pPr>
              <w:pStyle w:val="Compact"/>
              <w:jc w:val="left"/>
            </w:pPr>
            <w:r>
              <w:t xml:space="preserve">&gt; तत् । नः । इन्द्रः । तत् । वरुणः । तत् । अग्निः । तत् । अर्यमा । तत् । सविता । चनः । धात् ।</w:t>
            </w:r>
          </w:p>
        </w:tc>
      </w:tr>
      <w:tr>
        <w:tc>
          <w:tcPr/>
          <w:p>
            <w:pPr>
              <w:pStyle w:val="Compact"/>
              <w:jc w:val="left"/>
            </w:pPr>
            <w:r>
              <w:rPr>
                <w:iCs/>
                <w:i/>
              </w:rPr>
              <w:t xml:space="preserve">tat | naḥ | indraḥ | tat | varuṇaḥ | tat | agniḥ | tat | aryamā | tat | savitā | canaḥ | dhāt |</w:t>
            </w:r>
            <w:r>
              <w:t xml:space="preserve"> </w:t>
            </w:r>
            <w:r>
              <w:rPr>
                <w:iCs/>
                <w:i/>
              </w:rPr>
              <w:t xml:space="preserve">(the second half of the Pada continues on p. 571)</w:t>
            </w:r>
          </w:p>
        </w:tc>
      </w:tr>
    </w:tbl>
    <w:bookmarkEnd w:id="677"/>
    <w:bookmarkStart w:id="678" w:name="page-571-pdf-591"/>
    <w:p>
      <w:pPr>
        <w:pStyle w:val="Heading3"/>
      </w:pPr>
      <w:r>
        <w:t xml:space="preserve">Page 571 (PDF 591)</w:t>
      </w:r>
    </w:p>
    <w:p>
      <w:pPr>
        <w:pStyle w:val="FirstParagraph"/>
      </w:pPr>
      <w:r>
        <w:rPr>
          <w:iCs/>
          <w:i/>
        </w:rPr>
        <w:t xml:space="preserve">(Running head: left</w:t>
      </w:r>
      <w:r>
        <w:rPr>
          <w:iCs/>
          <w:i/>
        </w:rPr>
        <w:t xml:space="preserve"> </w:t>
      </w:r>
      <w:r>
        <w:rPr>
          <w:iCs/>
          <w:i/>
        </w:rPr>
        <w:t xml:space="preserve">“</w:t>
      </w:r>
      <w:r>
        <w:rPr>
          <w:iCs/>
          <w:i/>
        </w:rPr>
        <w:t xml:space="preserve">A. 1 A. 7 Va. 25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571.)</w:t>
      </w:r>
    </w:p>
    <w:p>
      <w:pPr>
        <w:pStyle w:val="BlockText"/>
      </w:pPr>
      <w:r>
        <w:t xml:space="preserve">तत् । नः । मित्रः । वरुणः । मामहन्ताम् । अदितिः । सिन्धुः । पृथिवी । उत । द्यौः ॥ ३ ॥</w:t>
      </w:r>
    </w:p>
    <w:p>
      <w:pPr>
        <w:pStyle w:val="FirstParagraph"/>
      </w:pPr>
      <w:r>
        <w:rPr>
          <w:iCs/>
          <w:i/>
        </w:rPr>
        <w:t xml:space="preserve">tat | naḥ | mitraḥ | varuṇaḥ | māmahantām | aditiḥ | sindhuḥ | pṛthivī | uta | dyauḥ ‖ 3 ‖</w:t>
      </w:r>
    </w:p>
    <w:p>
      <w:pPr>
        <w:pStyle w:val="BodyText"/>
      </w:pPr>
      <w:r>
        <w:rPr>
          <w:bCs/>
          <w:b/>
        </w:rPr>
        <w:t xml:space="preserve">॥ सायणभाष्यम् ॥ — Sāyaṇa-bhāṣya (Rik 107.3)</w:t>
      </w:r>
    </w:p>
    <w:p>
      <w:pPr>
        <w:pStyle w:val="BlockText"/>
      </w:pPr>
      <w:r>
        <w:t xml:space="preserve">यदस्माभिः प्रार्थ्यमानमन्नमस्ति । चन इत्यन्ननामसु । तत्तादृशं चनोऽन्नं नोऽस्मभ्यमिन्द्रो धात् । दधातु । ददातु । एवं तद्वरुण इत्यादावसि योज्यं । तदिदमिन्द्रादिभिर्दत्तमस्मदीयमन्नं मित्रादयो मामहन्ताम् । पूजयन्तु । पालयन्त्वित्यर्थः ॥ चनः । चाय्य पूजानिशामनयोः । चायेरन्ने ह्रस्वश्च । उ. ४-६३५ [?] इत्यसुन् नुडागमश्च धातोर्ह्रस्वत्वं च । वलि लोपः । नित्त्वाद्याद्युदात्तत्वम् । धात् । छन्दसि लुङ्लङ्लिट इति प्रार्थनायां लुङ् । गातिस्थेति सिचो लुक् ॥</w:t>
      </w:r>
      <w:r>
        <w:t xml:space="preserve"> </w:t>
      </w:r>
      <w:r>
        <w:rPr>
          <w:iCs/>
          <w:i/>
        </w:rPr>
        <w:t xml:space="preserve">yad asmābhiḥ prārthyamānam annam asti | cana ity annanāmasu | tat tādṛśaṃ cano ’nnaṃ no ’smabhyam indro dhāt | dadhātu | dadātu | evaṃ tad varuṇa ity ādau asi yojyaṃ | tad idam indrādibhir dattam asmadīyam annaṃ mitrādayo māmahantām | pūjayantu | pālayantv ity arthaḥ ‖ canaḥ | cāyya pūjānicāmanayoḥ | cāyer anne hrasvaś ca | u. 4-[?]3[?] ity asun nuḍāgamaś ca dhātor hrasvatvaṃ ca | vali lopaḥ | nittvād ādyudāttatvam | dhāt | chandasi luṅlaṅliṭa iti prārthanāyāṃ luṅ | gātistheti sico luk ‖</w:t>
      </w:r>
      <w:r>
        <w:t xml:space="preserve"> </w:t>
      </w:r>
      <w:r>
        <w:rPr>
          <w:iCs/>
          <w:i/>
        </w:rPr>
        <w:t xml:space="preserve">(Sanskrit as read; the Uṇādi sūtra numeral is read with doubt [?]; the tail is short and given.)</w:t>
      </w:r>
    </w:p>
    <w:p>
      <w:pPr>
        <w:pStyle w:val="FirstParagraph"/>
      </w:pPr>
      <w:r>
        <w:t xml:space="preserve">“</w:t>
      </w:r>
      <w:r>
        <w:t xml:space="preserve">What food is prayed for by us,</w:t>
      </w:r>
      <w:r>
        <w:t xml:space="preserve"> </w:t>
      </w:r>
      <w:r>
        <w:rPr>
          <w:iCs/>
          <w:i/>
        </w:rPr>
        <w:t xml:space="preserve">cana</w:t>
      </w:r>
      <w:r>
        <w:t xml:space="preserve"> </w:t>
      </w:r>
      <w:r>
        <w:t xml:space="preserve">— among the names of food — such food may Indra grant (</w:t>
      </w:r>
      <w:r>
        <w:rPr>
          <w:iCs/>
          <w:i/>
        </w:rPr>
        <w:t xml:space="preserve">dhāt</w:t>
      </w:r>
      <w:r>
        <w:t xml:space="preserve">,</w:t>
      </w:r>
      <w:r>
        <w:t xml:space="preserve"> </w:t>
      </w:r>
      <w:r>
        <w:rPr>
          <w:iCs/>
          <w:i/>
        </w:rPr>
        <w:t xml:space="preserve">dadhātu</w:t>
      </w:r>
      <w:r>
        <w:t xml:space="preserve">,</w:t>
      </w:r>
      <w:r>
        <w:t xml:space="preserve"> </w:t>
      </w:r>
      <w:r>
        <w:rPr>
          <w:iCs/>
          <w:i/>
        </w:rPr>
        <w:t xml:space="preserve">dadātu</w:t>
      </w:r>
      <w:r>
        <w:t xml:space="preserve">) to us. In the same way</w:t>
      </w:r>
      <w:r>
        <w:t xml:space="preserve"> </w:t>
      </w:r>
      <w:r>
        <w:t xml:space="preserve">‘</w:t>
      </w:r>
      <w:r>
        <w:t xml:space="preserve">that Varuṇa</w:t>
      </w:r>
      <w:r>
        <w:t xml:space="preserve">’</w:t>
      </w:r>
      <w:r>
        <w:t xml:space="preserve"> </w:t>
      </w:r>
      <w:r>
        <w:t xml:space="preserve">and the rest are to be joined [with that sentence]: that food of ours, given by Indra and the others, may Mitra and the others honour, protect, cherish.</w:t>
      </w:r>
      <w:r>
        <w:t xml:space="preserve">”</w:t>
      </w:r>
    </w:p>
    <w:p>
      <w:pPr>
        <w:pStyle w:val="BodyText"/>
      </w:pPr>
      <w:r>
        <w:rPr>
          <w:bCs/>
          <w:b/>
        </w:rPr>
        <w:t xml:space="preserve">॥ प्रतिपदार्थः ॥ — Pratipadārtha (Rik 107.3; Kannada; English)</w:t>
      </w:r>
    </w:p>
    <w:p>
      <w:pPr>
        <w:pStyle w:val="BodyText"/>
      </w:pPr>
      <w:r>
        <w:rPr>
          <w:iCs/>
          <w:i/>
        </w:rPr>
        <w:t xml:space="preserve">Tat</w:t>
      </w:r>
      <w:r>
        <w:t xml:space="preserve"> </w:t>
      </w:r>
      <w:r>
        <w:t xml:space="preserve">— that which has been prayed for by us;</w:t>
      </w:r>
      <w:r>
        <w:t xml:space="preserve"> </w:t>
      </w:r>
      <w:r>
        <w:rPr>
          <w:iCs/>
          <w:i/>
        </w:rPr>
        <w:t xml:space="preserve">canaḥ</w:t>
      </w:r>
      <w:r>
        <w:t xml:space="preserve"> </w:t>
      </w:r>
      <w:r>
        <w:t xml:space="preserve">— food;</w:t>
      </w:r>
      <w:r>
        <w:t xml:space="preserve"> </w:t>
      </w:r>
      <w:r>
        <w:rPr>
          <w:iCs/>
          <w:i/>
        </w:rPr>
        <w:t xml:space="preserve">naḥ</w:t>
      </w:r>
      <w:r>
        <w:t xml:space="preserve"> </w:t>
      </w:r>
      <w:r>
        <w:t xml:space="preserve">— to us;</w:t>
      </w:r>
      <w:r>
        <w:t xml:space="preserve"> </w:t>
      </w:r>
      <w:r>
        <w:rPr>
          <w:iCs/>
          <w:i/>
        </w:rPr>
        <w:t xml:space="preserve">indraḥ</w:t>
      </w:r>
      <w:r>
        <w:t xml:space="preserve"> </w:t>
      </w:r>
      <w:r>
        <w:t xml:space="preserve">— Indra;</w:t>
      </w:r>
      <w:r>
        <w:t xml:space="preserve"> </w:t>
      </w:r>
      <w:r>
        <w:rPr>
          <w:iCs/>
          <w:i/>
        </w:rPr>
        <w:t xml:space="preserve">dhāt</w:t>
      </w:r>
      <w:r>
        <w:t xml:space="preserve"> </w:t>
      </w:r>
      <w:r>
        <w:t xml:space="preserve">— may he give (graciously);</w:t>
      </w:r>
      <w:r>
        <w:t xml:space="preserve"> </w:t>
      </w:r>
      <w:r>
        <w:rPr>
          <w:iCs/>
          <w:i/>
        </w:rPr>
        <w:t xml:space="preserve">tat</w:t>
      </w:r>
      <w:r>
        <w:t xml:space="preserve"> </w:t>
      </w:r>
      <w:r>
        <w:t xml:space="preserve">— that food;</w:t>
      </w:r>
      <w:r>
        <w:t xml:space="preserve"> </w:t>
      </w:r>
      <w:r>
        <w:rPr>
          <w:iCs/>
          <w:i/>
        </w:rPr>
        <w:t xml:space="preserve">varuṇaḥ</w:t>
      </w:r>
      <w:r>
        <w:t xml:space="preserve"> </w:t>
      </w:r>
      <w:r>
        <w:t xml:space="preserve">— may Varuṇa [give];</w:t>
      </w:r>
      <w:r>
        <w:t xml:space="preserve"> </w:t>
      </w:r>
      <w:r>
        <w:rPr>
          <w:iCs/>
          <w:i/>
        </w:rPr>
        <w:t xml:space="preserve">tat</w:t>
      </w:r>
      <w:r>
        <w:t xml:space="preserve"> </w:t>
      </w:r>
      <w:r>
        <w:t xml:space="preserve">— that;</w:t>
      </w:r>
      <w:r>
        <w:t xml:space="preserve"> </w:t>
      </w:r>
      <w:r>
        <w:rPr>
          <w:iCs/>
          <w:i/>
        </w:rPr>
        <w:t xml:space="preserve">agniḥ</w:t>
      </w:r>
      <w:r>
        <w:t xml:space="preserve"> </w:t>
      </w:r>
      <w:r>
        <w:t xml:space="preserve">— may Agni [give];</w:t>
      </w:r>
      <w:r>
        <w:t xml:space="preserve"> </w:t>
      </w:r>
      <w:r>
        <w:rPr>
          <w:iCs/>
          <w:i/>
        </w:rPr>
        <w:t xml:space="preserve">tat</w:t>
      </w:r>
      <w:r>
        <w:t xml:space="preserve"> </w:t>
      </w:r>
      <w:r>
        <w:t xml:space="preserve">— that;</w:t>
      </w:r>
      <w:r>
        <w:t xml:space="preserve"> </w:t>
      </w:r>
      <w:r>
        <w:rPr>
          <w:iCs/>
          <w:i/>
        </w:rPr>
        <w:t xml:space="preserve">aryamā</w:t>
      </w:r>
      <w:r>
        <w:t xml:space="preserve"> </w:t>
      </w:r>
      <w:r>
        <w:t xml:space="preserve">— may Aryaman [give];</w:t>
      </w:r>
      <w:r>
        <w:t xml:space="preserve"> </w:t>
      </w:r>
      <w:r>
        <w:rPr>
          <w:iCs/>
          <w:i/>
        </w:rPr>
        <w:t xml:space="preserve">tat</w:t>
      </w:r>
      <w:r>
        <w:t xml:space="preserve"> </w:t>
      </w:r>
      <w:r>
        <w:t xml:space="preserve">— that;</w:t>
      </w:r>
      <w:r>
        <w:t xml:space="preserve"> </w:t>
      </w:r>
      <w:r>
        <w:rPr>
          <w:iCs/>
          <w:i/>
        </w:rPr>
        <w:t xml:space="preserve">savitā</w:t>
      </w:r>
      <w:r>
        <w:t xml:space="preserve"> </w:t>
      </w:r>
      <w:r>
        <w:t xml:space="preserve">— may Savitṛ [give];</w:t>
      </w:r>
      <w:r>
        <w:t xml:space="preserve"> </w:t>
      </w:r>
      <w:r>
        <w:rPr>
          <w:iCs/>
          <w:i/>
        </w:rPr>
        <w:t xml:space="preserve">naḥ tat</w:t>
      </w:r>
      <w:r>
        <w:t xml:space="preserve"> </w:t>
      </w:r>
      <w:r>
        <w:t xml:space="preserve">— that food of ours, given by Indra and the others;</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divinity of the ocean;</w:t>
      </w:r>
      <w:r>
        <w:t xml:space="preserve"> </w:t>
      </w:r>
      <w:r>
        <w:rPr>
          <w:iCs/>
          <w:i/>
        </w:rPr>
        <w:t xml:space="preserve">pṛthivī</w:t>
      </w:r>
      <w:r>
        <w:t xml:space="preserve"> </w:t>
      </w:r>
      <w:r>
        <w:t xml:space="preserve">— the earth;</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divinity of the heavenly world;</w:t>
      </w:r>
      <w:r>
        <w:t xml:space="preserve"> </w:t>
      </w:r>
      <w:r>
        <w:rPr>
          <w:iCs/>
          <w:i/>
        </w:rPr>
        <w:t xml:space="preserve">māmahantām</w:t>
      </w:r>
      <w:r>
        <w:t xml:space="preserve"> </w:t>
      </w:r>
      <w:r>
        <w:t xml:space="preserve">— may they protect.</w:t>
      </w:r>
    </w:p>
    <w:p>
      <w:pPr>
        <w:pStyle w:val="BodyText"/>
      </w:pPr>
      <w:r>
        <w:rPr>
          <w:bCs/>
          <w:b/>
        </w:rPr>
        <w:t xml:space="preserve">॥ भावार्थः ॥ — Bhāvārtha (Kannada; English)</w:t>
      </w:r>
    </w:p>
    <w:p>
      <w:pPr>
        <w:pStyle w:val="BodyText"/>
      </w:pPr>
      <w:r>
        <w:t xml:space="preserve">May Indra graciously give us the food that we have prayed for; may Varuṇa, Agni, Aryaman and Savitṛ give it likewise. May Mitra, Varuṇa, Aditi, the divinity of the ocean, the earth and the divinity of the heavenly world protect the food that has been given by Indra and the others.</w:t>
      </w:r>
    </w:p>
    <w:p>
      <w:pPr>
        <w:pStyle w:val="BodyText"/>
      </w:pPr>
      <w:r>
        <w:rPr>
          <w:bCs/>
          <w:b/>
        </w:rPr>
        <w:t xml:space="preserve">English Translation (as printed in the source)</w:t>
      </w:r>
    </w:p>
    <w:p>
      <w:pPr>
        <w:pStyle w:val="BodyText"/>
      </w:pPr>
      <w:r>
        <w:t xml:space="preserve">“</w:t>
      </w:r>
      <w:r>
        <w:t xml:space="preserve">May Indra, may Varuna, may Agni, may Aryaman, may Savitri, bestow upon us that food (which we solicit); and may Mitra, Varuna, Aditi,—ocean, earth and heaven, preserve it (to us).</w:t>
      </w:r>
      <w:r>
        <w:t xml:space="preserve">”</w:t>
      </w:r>
    </w:p>
    <w:p>
      <w:pPr>
        <w:pStyle w:val="BodyText"/>
      </w:pPr>
      <w:r>
        <w:rPr>
          <w:bCs/>
          <w:b/>
        </w:rPr>
        <w:t xml:space="preserve">॥ विशेषविषयगळु ॥ — Viśeṣa-viṣayagaḷu (Special Topics, Rik 107.3)</w:t>
      </w:r>
    </w:p>
    <w:p>
      <w:pPr>
        <w:pStyle w:val="BodyText"/>
      </w:pPr>
      <w:r>
        <w:rPr>
          <w:bCs/>
          <w:b/>
        </w:rPr>
        <w:t xml:space="preserve">Canaḥ</w:t>
      </w:r>
      <w:r>
        <w:t xml:space="preserve"> </w:t>
      </w:r>
      <w:r>
        <w:t xml:space="preserve">—</w:t>
      </w:r>
      <w:r>
        <w:t xml:space="preserve"> </w:t>
      </w:r>
      <w:r>
        <w:t xml:space="preserve">“</w:t>
      </w:r>
      <w:r>
        <w:t xml:space="preserve">since the word</w:t>
      </w:r>
      <w:r>
        <w:t xml:space="preserve"> </w:t>
      </w:r>
      <w:r>
        <w:rPr>
          <w:iCs/>
          <w:i/>
        </w:rPr>
        <w:t xml:space="preserve">canaḥ</w:t>
      </w:r>
      <w:r>
        <w:t xml:space="preserve"> </w:t>
      </w:r>
      <w:r>
        <w:t xml:space="preserve">is read among the names of food (</w:t>
      </w:r>
      <w:r>
        <w:rPr>
          <w:iCs/>
          <w:i/>
        </w:rPr>
        <w:t xml:space="preserve">Ni.</w:t>
      </w:r>
      <w:r>
        <w:t xml:space="preserve"> </w:t>
      </w:r>
      <w:r>
        <w:t xml:space="preserve">6-1[?] as read [?]),</w:t>
      </w:r>
      <w:r>
        <w:t xml:space="preserve"> </w:t>
      </w:r>
      <w:r>
        <w:rPr>
          <w:iCs/>
          <w:i/>
        </w:rPr>
        <w:t xml:space="preserve">canaḥ</w:t>
      </w:r>
      <w:r>
        <w:t xml:space="preserve"> </w:t>
      </w:r>
      <w:r>
        <w:t xml:space="preserve">means</w:t>
      </w:r>
      <w:r>
        <w:t xml:space="preserve"> </w:t>
      </w:r>
      <w:r>
        <w:t xml:space="preserve">‘</w:t>
      </w:r>
      <w:r>
        <w:t xml:space="preserve">food</w:t>
      </w:r>
      <w:r>
        <w:t xml:space="preserve">’</w:t>
      </w:r>
      <w:r>
        <w:t xml:space="preserve">.</w:t>
      </w:r>
      <w:r>
        <w:t xml:space="preserve">”</w:t>
      </w:r>
      <w:r>
        <w:t xml:space="preserve"> </w:t>
      </w:r>
      <w:r>
        <w:rPr>
          <w:iCs/>
          <w:i/>
        </w:rPr>
        <w:t xml:space="preserve">(continued on p. 572)</w:t>
      </w:r>
    </w:p>
    <w:p>
      <w:r>
        <w:pict>
          <v:rect style="width:0;height:1.5pt" o:hralign="center" o:hrstd="t" o:hr="t"/>
        </w:pict>
      </w:r>
    </w:p>
    <w:bookmarkEnd w:id="678"/>
    <w:bookmarkStart w:id="679" w:name="page-572-pdf-592"/>
    <w:p>
      <w:pPr>
        <w:pStyle w:val="Heading3"/>
      </w:pPr>
      <w:r>
        <w:t xml:space="preserve">Page 572 (PDF 592)</w:t>
      </w:r>
    </w:p>
    <w:p>
      <w:pPr>
        <w:pStyle w:val="FirstParagraph"/>
      </w:pPr>
      <w:r>
        <w:rPr>
          <w:iCs/>
          <w:i/>
        </w:rPr>
        <w:t xml:space="preserve">(Running head: left 572;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 [sic: small numerals as read; the Sūkta is 107] [?]</w:t>
      </w:r>
      <w:r>
        <w:rPr>
          <w:iCs/>
          <w:i/>
        </w:rPr>
        <w:t xml:space="preserve">”</w:t>
      </w:r>
      <w:r>
        <w:rPr>
          <w:iCs/>
          <w:i/>
        </w:rPr>
        <w:t xml:space="preserve">.)</w:t>
      </w:r>
    </w:p>
    <w:p>
      <w:pPr>
        <w:pStyle w:val="BodyText"/>
      </w:pPr>
      <w:r>
        <w:t xml:space="preserve">“In this Ṛk there are two verbs,</w:t>
      </w:r>
      <w:r>
        <w:t xml:space="preserve"> </w:t>
      </w:r>
      <w:r>
        <w:rPr>
          <w:iCs/>
          <w:i/>
        </w:rPr>
        <w:t xml:space="preserve">dhāt</w:t>
      </w:r>
      <w:r>
        <w:t xml:space="preserve"> </w:t>
      </w:r>
      <w:r>
        <w:t xml:space="preserve">and</w:t>
      </w:r>
      <w:r>
        <w:t xml:space="preserve"> </w:t>
      </w:r>
      <w:r>
        <w:rPr>
          <w:iCs/>
          <w:i/>
        </w:rPr>
        <w:t xml:space="preserve">māmahantām</w:t>
      </w:r>
      <w:r>
        <w:t xml:space="preserve">.</w:t>
      </w:r>
      <w:r>
        <w:t xml:space="preserve"> </w:t>
      </w:r>
      <w:r>
        <w:rPr>
          <w:iCs/>
          <w:i/>
        </w:rPr>
        <w:t xml:space="preserve">Canaḥ dhāt</w:t>
      </w:r>
      <w:r>
        <w:t xml:space="preserve"> </w:t>
      </w:r>
      <w:r>
        <w:t xml:space="preserve">means that Indra and the others should give food. Then it is said</w:t>
      </w:r>
      <w:r>
        <w:t xml:space="preserve"> </w:t>
      </w:r>
      <w:r>
        <w:rPr>
          <w:iCs/>
          <w:i/>
        </w:rPr>
        <w:t xml:space="preserve">māmahantām</w:t>
      </w:r>
      <w:r>
        <w:t xml:space="preserve">; the word</w:t>
      </w:r>
      <w:r>
        <w:t xml:space="preserve"> </w:t>
      </w:r>
      <w:r>
        <w:rPr>
          <w:iCs/>
          <w:i/>
        </w:rPr>
        <w:t xml:space="preserve">maṃhate</w:t>
      </w:r>
      <w:r>
        <w:t xml:space="preserve"> </w:t>
      </w:r>
      <w:r>
        <w:t xml:space="preserve">is also read among the names of verbs of giving (</w:t>
      </w:r>
      <w:r>
        <w:rPr>
          <w:iCs/>
          <w:i/>
        </w:rPr>
        <w:t xml:space="preserve">Ni.</w:t>
      </w:r>
      <w:r>
        <w:t xml:space="preserve"> </w:t>
      </w:r>
      <w:r>
        <w:t xml:space="preserve">3-1[?]); for example —</w:t>
      </w:r>
    </w:p>
    <w:p>
      <w:pPr>
        <w:pStyle w:val="BlockText"/>
      </w:pPr>
      <w:r>
        <w:t xml:space="preserve">यदी वाजस्य गोमतः स्तोतृभ्यो मंहते मघम् ।</w:t>
      </w:r>
      <w:r>
        <w:t xml:space="preserve"> </w:t>
      </w:r>
      <w:r>
        <w:rPr>
          <w:iCs/>
          <w:i/>
        </w:rPr>
        <w:t xml:space="preserve">yadī vājasya gomataḥ stotṛbhyo maṃhate magham |</w:t>
      </w:r>
      <w:r>
        <w:t xml:space="preserve"> </w:t>
      </w:r>
      <w:r>
        <w:t xml:space="preserve">(</w:t>
      </w:r>
      <w:r>
        <w:rPr>
          <w:iCs/>
          <w:i/>
        </w:rPr>
        <w:t xml:space="preserve">Ṛ. Saṃ.</w:t>
      </w:r>
      <w:r>
        <w:t xml:space="preserve"> </w:t>
      </w:r>
      <w:r>
        <w:t xml:space="preserve">1-[?]-[?] as read [?])</w:t>
      </w:r>
    </w:p>
    <w:p>
      <w:pPr>
        <w:pStyle w:val="BlockText"/>
      </w:pPr>
      <w:r>
        <w:t xml:space="preserve">अस्येदिन्द्रो मदेष्वा विश्वा वृत्राणि जिघ्नते ।</w:t>
      </w:r>
      <w:r>
        <w:t xml:space="preserve"> </w:t>
      </w:r>
      <w:r>
        <w:t xml:space="preserve">शूरो मघा च मंहते ॥</w:t>
      </w:r>
      <w:r>
        <w:t xml:space="preserve"> </w:t>
      </w:r>
      <w:r>
        <w:rPr>
          <w:iCs/>
          <w:i/>
        </w:rPr>
        <w:t xml:space="preserve">asyed indro madeṣv ā viśvā vṛtrāṇi jighnate | śūro maghā ca maṃhate ‖</w:t>
      </w:r>
      <w:r>
        <w:t xml:space="preserve"> </w:t>
      </w:r>
      <w:r>
        <w:t xml:space="preserve">(</w:t>
      </w:r>
      <w:r>
        <w:rPr>
          <w:iCs/>
          <w:i/>
        </w:rPr>
        <w:t xml:space="preserve">Ṛ. Saṃ.</w:t>
      </w:r>
      <w:r>
        <w:t xml:space="preserve"> </w:t>
      </w:r>
      <w:r>
        <w:t xml:space="preserve">8-[?]-10 as read [?])</w:t>
      </w:r>
    </w:p>
    <w:p>
      <w:pPr>
        <w:pStyle w:val="FirstParagraph"/>
      </w:pPr>
      <w:r>
        <w:t xml:space="preserve">— in places like these the verb</w:t>
      </w:r>
      <w:r>
        <w:t xml:space="preserve"> </w:t>
      </w:r>
      <w:r>
        <w:rPr>
          <w:iCs/>
          <w:i/>
        </w:rPr>
        <w:t xml:space="preserve">maṃhate</w:t>
      </w:r>
      <w:r>
        <w:t xml:space="preserve"> </w:t>
      </w:r>
      <w:r>
        <w:t xml:space="preserve">means</w:t>
      </w:r>
      <w:r>
        <w:t xml:space="preserve"> </w:t>
      </w:r>
      <w:r>
        <w:t xml:space="preserve">‘</w:t>
      </w:r>
      <w:r>
        <w:t xml:space="preserve">gives</w:t>
      </w:r>
      <w:r>
        <w:t xml:space="preserve">’</w:t>
      </w:r>
      <w:r>
        <w:t xml:space="preserve">; but in the Ṛk at hand the root</w:t>
      </w:r>
      <w:r>
        <w:t xml:space="preserve"> </w:t>
      </w:r>
      <w:r>
        <w:rPr>
          <w:iCs/>
          <w:i/>
        </w:rPr>
        <w:t xml:space="preserve">maṃh</w:t>
      </w:r>
      <w:r>
        <w:t xml:space="preserve"> </w:t>
      </w:r>
      <w:r>
        <w:t xml:space="preserve">has a special meaning. This word is used also at the end of all Kutsa Āṅgirasa’s Sūktas:</w:t>
      </w:r>
      <w:r>
        <w:t xml:space="preserve"> </w:t>
      </w:r>
      <w:r>
        <w:t xml:space="preserve">‘</w:t>
      </w:r>
      <w:r>
        <w:t xml:space="preserve">let it be made worthy of worship</w:t>
      </w:r>
      <w:r>
        <w:t xml:space="preserve">’</w:t>
      </w:r>
      <w:r>
        <w:t xml:space="preserve"> </w:t>
      </w:r>
      <w:r>
        <w:t xml:space="preserve">(</w:t>
      </w:r>
      <w:r>
        <w:rPr>
          <w:iCs/>
          <w:i/>
        </w:rPr>
        <w:t xml:space="preserve">pūjyavāḍudannāgi māḍali</w:t>
      </w:r>
      <w:r>
        <w:t xml:space="preserve">) — so the commentator has said, in the very first of them, in the Ṛk 1-[?]-[?] [as read [?]], and that same sense is followed to the end. The intention is that the food given by the gods Indra and the others be made worthy [of honour] for us by Mitra and the others; or else the meaning may be</w:t>
      </w:r>
      <w:r>
        <w:t xml:space="preserve"> </w:t>
      </w:r>
      <w:r>
        <w:t xml:space="preserve">‘</w:t>
      </w:r>
      <w:r>
        <w:t xml:space="preserve">let it increase</w:t>
      </w:r>
      <w:r>
        <w:t xml:space="preserve">’</w:t>
      </w:r>
      <w:r>
        <w:t xml:space="preserve">.”</w:t>
      </w:r>
    </w:p>
    <w:p>
      <w:pPr>
        <w:pStyle w:val="BodyText"/>
      </w:pPr>
      <w:r>
        <w:rPr>
          <w:bCs/>
          <w:b/>
        </w:rPr>
        <w:t xml:space="preserve">॥ व्याकरणप्रक्रिया ॥ — Vyākaraṇa-prakriyā (Rik 107.3)</w:t>
      </w:r>
      <w:r>
        <w:t xml:space="preserve"> </w:t>
      </w:r>
      <w:r>
        <w:rPr>
          <w:iCs/>
          <w:i/>
        </w:rPr>
        <w:t xml:space="preserve">(grammar page, noted briefly; numerals small and doubtful [?])</w:t>
      </w:r>
    </w:p>
    <w:p>
      <w:pPr>
        <w:pStyle w:val="BodyText"/>
      </w:pPr>
      <w:r>
        <w:t xml:space="preserve">Grammar page, noted briefly.</w:t>
      </w:r>
      <w:r>
        <w:t xml:space="preserve"> </w:t>
      </w:r>
      <w:r>
        <w:rPr>
          <w:iCs/>
          <w:i/>
        </w:rPr>
        <w:t xml:space="preserve">Aryamā</w:t>
      </w:r>
      <w:r>
        <w:t xml:space="preserve"> </w:t>
      </w:r>
      <w:r>
        <w:t xml:space="preserve">(the word</w:t>
      </w:r>
      <w:r>
        <w:t xml:space="preserve"> </w:t>
      </w:r>
      <w:r>
        <w:rPr>
          <w:iCs/>
          <w:i/>
        </w:rPr>
        <w:t xml:space="preserve">aryaman</w:t>
      </w:r>
      <w:r>
        <w:t xml:space="preserve">: formed with the suffix</w:t>
      </w:r>
      <w:r>
        <w:t xml:space="preserve"> </w:t>
      </w:r>
      <w:r>
        <w:rPr>
          <w:iCs/>
          <w:i/>
        </w:rPr>
        <w:t xml:space="preserve">kanin</w:t>
      </w:r>
      <w:r>
        <w:t xml:space="preserve"> </w:t>
      </w:r>
      <w:r>
        <w:t xml:space="preserve">as a</w:t>
      </w:r>
      <w:r>
        <w:t xml:space="preserve"> </w:t>
      </w:r>
      <w:r>
        <w:rPr>
          <w:iCs/>
          <w:i/>
        </w:rPr>
        <w:t xml:space="preserve">nipātana</w:t>
      </w:r>
      <w:r>
        <w:t xml:space="preserve"> </w:t>
      </w:r>
      <w:r>
        <w:t xml:space="preserve">by</w:t>
      </w:r>
      <w:r>
        <w:t xml:space="preserve"> </w:t>
      </w:r>
      <w:r>
        <w:rPr>
          <w:iCs/>
          <w:i/>
        </w:rPr>
        <w:t xml:space="preserve">śṛṣṇuṣkṣa</w:t>
      </w:r>
      <w:r>
        <w:t xml:space="preserve">… [as printed:</w:t>
      </w:r>
      <w:r>
        <w:t xml:space="preserve"> </w:t>
      </w:r>
      <w:r>
        <w:rPr>
          <w:iCs/>
          <w:i/>
        </w:rPr>
        <w:t xml:space="preserve">śnunnukṣan</w:t>
      </w:r>
      <w:r>
        <w:t xml:space="preserve">, Uṇ. 1-[?]2 as read [?]]; nominative singular).</w:t>
      </w:r>
      <w:r>
        <w:t xml:space="preserve"> </w:t>
      </w:r>
      <w:r>
        <w:rPr>
          <w:iCs/>
          <w:i/>
        </w:rPr>
        <w:t xml:space="preserve">Canaḥ</w:t>
      </w:r>
      <w:r>
        <w:t xml:space="preserve"> </w:t>
      </w:r>
      <w:r>
        <w:t xml:space="preserve">(root</w:t>
      </w:r>
      <w:r>
        <w:t xml:space="preserve"> </w:t>
      </w:r>
      <w:r>
        <w:rPr>
          <w:iCs/>
          <w:i/>
        </w:rPr>
        <w:t xml:space="preserve">cāyṛ pūjānicāmanayoḥ</w:t>
      </w:r>
      <w:r>
        <w:t xml:space="preserve">; the suffix</w:t>
      </w:r>
      <w:r>
        <w:t xml:space="preserve"> </w:t>
      </w:r>
      <w:r>
        <w:rPr>
          <w:iCs/>
          <w:i/>
        </w:rPr>
        <w:t xml:space="preserve">asun</w:t>
      </w:r>
      <w:r>
        <w:t xml:space="preserve"> </w:t>
      </w:r>
      <w:r>
        <w:t xml:space="preserve">by</w:t>
      </w:r>
      <w:r>
        <w:t xml:space="preserve"> </w:t>
      </w:r>
      <w:r>
        <w:rPr>
          <w:iCs/>
          <w:i/>
        </w:rPr>
        <w:t xml:space="preserve">cāyer anne hrasvaś ca</w:t>
      </w:r>
      <w:r>
        <w:t xml:space="preserve">, Uṇ. 4-[?]3 as read [?]; the augment</w:t>
      </w:r>
      <w:r>
        <w:t xml:space="preserve"> </w:t>
      </w:r>
      <w:r>
        <w:rPr>
          <w:iCs/>
          <w:i/>
        </w:rPr>
        <w:t xml:space="preserve">nuṭ</w:t>
      </w:r>
      <w:r>
        <w:t xml:space="preserve"> </w:t>
      </w:r>
      <w:r>
        <w:t xml:space="preserve">because of the</w:t>
      </w:r>
      <w:r>
        <w:t xml:space="preserve"> </w:t>
      </w:r>
      <w:r>
        <w:rPr>
          <w:iCs/>
          <w:i/>
        </w:rPr>
        <w:t xml:space="preserve">it</w:t>
      </w:r>
      <w:r>
        <w:t xml:space="preserve">-marker; shortening of the root vowel; loss of the</w:t>
      </w:r>
      <w:r>
        <w:t xml:space="preserve"> </w:t>
      </w:r>
      <w:r>
        <w:rPr>
          <w:iCs/>
          <w:i/>
        </w:rPr>
        <w:t xml:space="preserve">y</w:t>
      </w:r>
      <w:r>
        <w:t xml:space="preserve"> </w:t>
      </w:r>
      <w:r>
        <w:t xml:space="preserve">[of</w:t>
      </w:r>
      <w:r>
        <w:t xml:space="preserve"> </w:t>
      </w:r>
      <w:r>
        <w:rPr>
          <w:iCs/>
          <w:i/>
        </w:rPr>
        <w:t xml:space="preserve">cāy</w:t>
      </w:r>
      <w:r>
        <w:t xml:space="preserve">] before a consonant of the</w:t>
      </w:r>
      <w:r>
        <w:t xml:space="preserve"> </w:t>
      </w:r>
      <w:r>
        <w:rPr>
          <w:iCs/>
          <w:i/>
        </w:rPr>
        <w:t xml:space="preserve">val</w:t>
      </w:r>
      <w:r>
        <w:t xml:space="preserve"> </w:t>
      </w:r>
      <w:r>
        <w:t xml:space="preserve">class by</w:t>
      </w:r>
      <w:r>
        <w:t xml:space="preserve"> </w:t>
      </w:r>
      <w:r>
        <w:rPr>
          <w:iCs/>
          <w:i/>
        </w:rPr>
        <w:t xml:space="preserve">lopo vyor vali</w:t>
      </w:r>
      <w:r>
        <w:t xml:space="preserve">, Pā. Sū. 6-1-66 as read [?]; the form</w:t>
      </w:r>
      <w:r>
        <w:t xml:space="preserve"> </w:t>
      </w:r>
      <w:r>
        <w:rPr>
          <w:iCs/>
          <w:i/>
        </w:rPr>
        <w:t xml:space="preserve">canas</w:t>
      </w:r>
      <w:r>
        <w:t xml:space="preserve">; since the suffix is</w:t>
      </w:r>
      <w:r>
        <w:t xml:space="preserve"> </w:t>
      </w:r>
      <w:r>
        <w:rPr>
          <w:iCs/>
          <w:i/>
        </w:rPr>
        <w:t xml:space="preserve">nit</w:t>
      </w:r>
      <w:r>
        <w:t xml:space="preserve">, the initial acute by</w:t>
      </w:r>
      <w:r>
        <w:t xml:space="preserve"> </w:t>
      </w:r>
      <w:r>
        <w:rPr>
          <w:iCs/>
          <w:i/>
        </w:rPr>
        <w:t xml:space="preserve">ñnityādir nityam</w:t>
      </w:r>
      <w:r>
        <w:t xml:space="preserve">, Pā. Sū. 6-1-197 as read [?]).</w:t>
      </w:r>
      <w:r>
        <w:t xml:space="preserve"> </w:t>
      </w:r>
      <w:r>
        <w:rPr>
          <w:iCs/>
          <w:i/>
        </w:rPr>
        <w:t xml:space="preserve">Dhāt</w:t>
      </w:r>
      <w:r>
        <w:t xml:space="preserve"> </w:t>
      </w:r>
      <w:r>
        <w:t xml:space="preserve">(root</w:t>
      </w:r>
      <w:r>
        <w:t xml:space="preserve"> </w:t>
      </w:r>
      <w:r>
        <w:rPr>
          <w:iCs/>
          <w:i/>
        </w:rPr>
        <w:t xml:space="preserve">ḍudhāñ dhāraṇapoṣaṇayoḥ</w:t>
      </w:r>
      <w:r>
        <w:t xml:space="preserve">; in the sense of a prayer,</w:t>
      </w:r>
      <w:r>
        <w:t xml:space="preserve"> </w:t>
      </w:r>
      <w:r>
        <w:rPr>
          <w:iCs/>
          <w:i/>
        </w:rPr>
        <w:t xml:space="preserve">luṅ</w:t>
      </w:r>
      <w:r>
        <w:t xml:space="preserve"> </w:t>
      </w:r>
      <w:r>
        <w:t xml:space="preserve">by</w:t>
      </w:r>
      <w:r>
        <w:t xml:space="preserve"> </w:t>
      </w:r>
      <w:r>
        <w:rPr>
          <w:iCs/>
          <w:i/>
        </w:rPr>
        <w:t xml:space="preserve">chandasi luṅlaṅliṭaḥ</w:t>
      </w:r>
      <w:r>
        <w:t xml:space="preserve">, Pā. Sū. 3-4-6 as read [?]; third person singular,</w:t>
      </w:r>
      <w:r>
        <w:t xml:space="preserve"> </w:t>
      </w:r>
      <w:r>
        <w:rPr>
          <w:iCs/>
          <w:i/>
        </w:rPr>
        <w:t xml:space="preserve">tip</w:t>
      </w:r>
      <w:r>
        <w:t xml:space="preserve">; loss of</w:t>
      </w:r>
      <w:r>
        <w:t xml:space="preserve"> </w:t>
      </w:r>
      <w:r>
        <w:rPr>
          <w:iCs/>
          <w:i/>
        </w:rPr>
        <w:t xml:space="preserve">i</w:t>
      </w:r>
      <w:r>
        <w:t xml:space="preserve"> </w:t>
      </w:r>
      <w:r>
        <w:t xml:space="preserve">by</w:t>
      </w:r>
      <w:r>
        <w:t xml:space="preserve"> </w:t>
      </w:r>
      <w:r>
        <w:rPr>
          <w:iCs/>
          <w:i/>
        </w:rPr>
        <w:t xml:space="preserve">itaś ca</w:t>
      </w:r>
      <w:r>
        <w:t xml:space="preserve">, Pā. Sū. 3-4-100 as read [?]; for</w:t>
      </w:r>
      <w:r>
        <w:t xml:space="preserve"> </w:t>
      </w:r>
      <w:r>
        <w:rPr>
          <w:iCs/>
          <w:i/>
        </w:rPr>
        <w:t xml:space="preserve">cli</w:t>
      </w:r>
      <w:r>
        <w:t xml:space="preserve">,</w:t>
      </w:r>
      <w:r>
        <w:t xml:space="preserve"> </w:t>
      </w:r>
      <w:r>
        <w:rPr>
          <w:iCs/>
          <w:i/>
        </w:rPr>
        <w:t xml:space="preserve">sic</w:t>
      </w:r>
      <w:r>
        <w:t xml:space="preserve">, and</w:t>
      </w:r>
      <w:r>
        <w:t xml:space="preserve"> </w:t>
      </w:r>
      <w:r>
        <w:rPr>
          <w:iCs/>
          <w:i/>
        </w:rPr>
        <w:t xml:space="preserve">luk</w:t>
      </w:r>
      <w:r>
        <w:t xml:space="preserve"> </w:t>
      </w:r>
      <w:r>
        <w:t xml:space="preserve">of</w:t>
      </w:r>
      <w:r>
        <w:t xml:space="preserve"> </w:t>
      </w:r>
      <w:r>
        <w:rPr>
          <w:iCs/>
          <w:i/>
        </w:rPr>
        <w:t xml:space="preserve">sic</w:t>
      </w:r>
      <w:r>
        <w:t xml:space="preserve"> </w:t>
      </w:r>
      <w:r>
        <w:t xml:space="preserve">by</w:t>
      </w:r>
      <w:r>
        <w:t xml:space="preserve"> </w:t>
      </w:r>
      <w:r>
        <w:rPr>
          <w:iCs/>
          <w:i/>
        </w:rPr>
        <w:t xml:space="preserve">gātisthāghupābhūbhyaḥ…</w:t>
      </w:r>
      <w:r>
        <w:t xml:space="preserve">, Pā. Sū. 2-4-77 as read [?]; the</w:t>
      </w:r>
      <w:r>
        <w:t xml:space="preserve"> </w:t>
      </w:r>
      <w:r>
        <w:rPr>
          <w:iCs/>
          <w:i/>
        </w:rPr>
        <w:t xml:space="preserve">aṭ</w:t>
      </w:r>
      <w:r>
        <w:t xml:space="preserve"> </w:t>
      </w:r>
      <w:r>
        <w:t xml:space="preserve">augment is not applied by</w:t>
      </w:r>
      <w:r>
        <w:t xml:space="preserve"> </w:t>
      </w:r>
      <w:r>
        <w:rPr>
          <w:iCs/>
          <w:i/>
        </w:rPr>
        <w:t xml:space="preserve">bahulaṃ chandasy amāṅyoge ’pi</w:t>
      </w:r>
      <w:r>
        <w:t xml:space="preserve">, Pā. Sū. 6-4-75 as read [?]; the form</w:t>
      </w:r>
      <w:r>
        <w:t xml:space="preserve"> </w:t>
      </w:r>
      <w:r>
        <w:rPr>
          <w:iCs/>
          <w:i/>
        </w:rPr>
        <w:t xml:space="preserve">dhāt</w:t>
      </w:r>
      <w:r>
        <w:t xml:space="preserve">;</w:t>
      </w:r>
      <w:r>
        <w:t xml:space="preserve"> </w:t>
      </w:r>
      <w:r>
        <w:rPr>
          <w:iCs/>
          <w:i/>
        </w:rPr>
        <w:t xml:space="preserve">nighāta</w:t>
      </w:r>
      <w:r>
        <w:t xml:space="preserve">).</w:t>
      </w:r>
      <w:r>
        <w:t xml:space="preserve"> </w:t>
      </w:r>
      <w:r>
        <w:t xml:space="preserve">“</w:t>
      </w:r>
      <w:r>
        <w:t xml:space="preserve">The remaining words have been explained before.</w:t>
      </w:r>
      <w:r>
        <w:t xml:space="preserve">”</w:t>
      </w:r>
      <w:r>
        <w:t xml:space="preserve"> </w:t>
      </w:r>
      <w:r>
        <w:t xml:space="preserve">The Rik is closed with</w:t>
      </w:r>
      <w:r>
        <w:t xml:space="preserve"> </w:t>
      </w:r>
      <w:r>
        <w:rPr>
          <w:iCs/>
          <w:i/>
        </w:rPr>
        <w:t xml:space="preserve">‖ 3 ‖</w:t>
      </w:r>
      <w:r>
        <w:t xml:space="preserve">.</w:t>
      </w:r>
    </w:p>
    <w:p>
      <w:pPr>
        <w:pStyle w:val="BodyText"/>
      </w:pPr>
      <w:r>
        <w:rPr>
          <w:iCs/>
          <w:i/>
        </w:rPr>
        <w:t xml:space="preserve">(Printed line:)</w:t>
      </w:r>
      <w:r>
        <w:t xml:space="preserve"> </w:t>
      </w:r>
      <w:r>
        <w:rPr>
          <w:bCs/>
          <w:b/>
        </w:rPr>
        <w:t xml:space="preserve">ನೂರ ಏಳನೇ ಸೂಕ್ತವು ಸಮಾಪ್ತಿಯಾದುದು</w:t>
      </w:r>
      <w:r>
        <w:t xml:space="preserve"> </w:t>
      </w:r>
      <w:r>
        <w:t xml:space="preserve">—</w:t>
      </w:r>
      <w:r>
        <w:t xml:space="preserve"> </w:t>
      </w:r>
      <w:r>
        <w:rPr>
          <w:iCs/>
          <w:i/>
        </w:rPr>
        <w:t xml:space="preserve">“</w:t>
      </w:r>
      <w:r>
        <w:rPr>
          <w:iCs/>
          <w:i/>
        </w:rPr>
        <w:t xml:space="preserve">The hundred-and-seventh Sūkta has come to an end.</w:t>
      </w:r>
      <w:r>
        <w:rPr>
          <w:iCs/>
          <w:i/>
        </w:rPr>
        <w:t xml:space="preserve">”</w:t>
      </w:r>
    </w:p>
    <w:p>
      <w:pPr>
        <w:pStyle w:val="BodyText"/>
      </w:pPr>
      <w:r>
        <w:rPr>
          <w:bCs/>
          <w:b/>
        </w:rPr>
        <w:t xml:space="preserve">With this, Sūkta 107 (3 Ṛks, printed pp. 561–572) is complete.</w:t>
      </w:r>
    </w:p>
    <w:p>
      <w:r>
        <w:pict>
          <v:rect style="width:0;height:1.5pt" o:hralign="center" o:hrstd="t" o:hr="t"/>
        </w:pict>
      </w:r>
    </w:p>
    <w:bookmarkEnd w:id="679"/>
    <w:bookmarkStart w:id="680" w:name="page-573-pdf-593"/>
    <w:p>
      <w:pPr>
        <w:pStyle w:val="Heading3"/>
      </w:pPr>
      <w:r>
        <w:t xml:space="preserve">Page 573 (PDF 593)</w:t>
      </w:r>
    </w:p>
    <w:p>
      <w:pPr>
        <w:pStyle w:val="FirstParagraph"/>
      </w:pPr>
      <w:r>
        <w:rPr>
          <w:iCs/>
          <w:i/>
        </w:rPr>
        <w:t xml:space="preserve">(Running head: left</w:t>
      </w:r>
      <w:r>
        <w:rPr>
          <w:iCs/>
          <w:i/>
        </w:rPr>
        <w:t xml:space="preserve"> </w:t>
      </w:r>
      <w:r>
        <w:rPr>
          <w:iCs/>
          <w:i/>
        </w:rPr>
        <w:t xml:space="preserve">“</w:t>
      </w:r>
      <w:r>
        <w:rPr>
          <w:iCs/>
          <w:i/>
        </w:rPr>
        <w:t xml:space="preserve">A. 1 A. 7 Va. 25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573.)</w:t>
      </w:r>
    </w:p>
    <w:bookmarkEnd w:id="680"/>
    <w:bookmarkEnd w:id="681"/>
    <w:bookmarkStart w:id="682" w:name="sūkta-108"/>
    <w:p>
      <w:pPr>
        <w:pStyle w:val="Heading2"/>
      </w:pPr>
      <w:r>
        <w:t xml:space="preserve">Sūkta 108</w:t>
      </w:r>
    </w:p>
    <w:p>
      <w:pPr>
        <w:pStyle w:val="FirstParagraph"/>
      </w:pPr>
      <w:r>
        <w:rPr>
          <w:bCs/>
          <w:b/>
        </w:rPr>
        <w:t xml:space="preserve">ನೂರ ಎಂಟನೆಯ ಸೂಕ್ತವು</w:t>
      </w:r>
      <w:r>
        <w:t xml:space="preserve"> </w:t>
      </w:r>
      <w:r>
        <w:t xml:space="preserve">—</w:t>
      </w:r>
      <w:r>
        <w:t xml:space="preserve"> </w:t>
      </w:r>
      <w:r>
        <w:rPr>
          <w:iCs/>
          <w:i/>
        </w:rPr>
        <w:t xml:space="preserve">nūra eṇṭaneya sūktavu</w:t>
      </w:r>
      <w:r>
        <w:t xml:space="preserve">,</w:t>
      </w:r>
      <w:r>
        <w:t xml:space="preserve"> </w:t>
      </w:r>
      <w:r>
        <w:t xml:space="preserve">“</w:t>
      </w:r>
      <w:r>
        <w:t xml:space="preserve">the hundred-and-eighth Sūkta</w:t>
      </w:r>
      <w:r>
        <w:t xml:space="preserve">”</w:t>
      </w:r>
      <w:r>
        <w:t xml:space="preserve"> </w:t>
      </w:r>
      <w:r>
        <w:rPr>
          <w:iCs/>
          <w:i/>
        </w:rPr>
        <w:t xml:space="preserve">(Kannada heading)</w:t>
      </w:r>
    </w:p>
    <w:p>
      <w:pPr>
        <w:pStyle w:val="BodyText"/>
      </w:pPr>
      <w:r>
        <w:rPr>
          <w:bCs/>
          <w:b/>
        </w:rPr>
        <w:t xml:space="preserve">Sāyaṇa’s introduction to Sūkta 108 (Sanskrit in Kannada script):</w:t>
      </w:r>
    </w:p>
    <w:p>
      <w:pPr>
        <w:pStyle w:val="BlockText"/>
      </w:pPr>
      <w:r>
        <w:t xml:space="preserve">ये इन्द्राग्नी इति त्रयोदशर्चं तृतीयं सूक्तं कुत्सस्यार्षं त्रैष्टुभमैन्द्राग्नं । तथा चानुक्रान्तं । ये इन्द्राग्नी सप्तोनैन्द्राग्नं त्रिष्टिति । विनियोगो लैङ्गिकः ॥</w:t>
      </w:r>
      <w:r>
        <w:t xml:space="preserve"> </w:t>
      </w:r>
      <w:r>
        <w:rPr>
          <w:iCs/>
          <w:i/>
        </w:rPr>
        <w:t xml:space="preserve">ye indrāgnī iti trayodaśarcaṃ tṛtīyaṃ sūktaṃ kutsasyārṣaṃ traiṣṭubham aindrāgnaṃ | tathā cānukrāntaṃ | ye indrāgnī saptonaindrāgnaṃ triṣṭiti | viniyogo laiṅgikaḥ ‖</w:t>
      </w:r>
      <w:r>
        <w:t xml:space="preserve"> </w:t>
      </w:r>
      <w:r>
        <w:rPr>
          <w:iCs/>
          <w:i/>
        </w:rPr>
        <w:t xml:space="preserve">(as read; the Anukramaṇī words</w:t>
      </w:r>
      <w:r>
        <w:rPr>
          <w:iCs/>
          <w:i/>
        </w:rPr>
        <w:t xml:space="preserve"> </w:t>
      </w:r>
      <w:r>
        <w:rPr>
          <w:iCs/>
          <w:i/>
        </w:rPr>
        <w:t xml:space="preserve">“</w:t>
      </w:r>
      <w:r>
        <w:rPr>
          <w:iCs/>
          <w:i/>
        </w:rPr>
        <w:t xml:space="preserve">saptonaindrāgnaṃ triṣṭiti</w:t>
      </w:r>
      <w:r>
        <w:rPr>
          <w:iCs/>
          <w:i/>
        </w:rPr>
        <w:t xml:space="preserve">”</w:t>
      </w:r>
      <w:r>
        <w:rPr>
          <w:iCs/>
          <w:i/>
        </w:rPr>
        <w:t xml:space="preserve"> </w:t>
      </w:r>
      <w:r>
        <w:rPr>
          <w:iCs/>
          <w:i/>
        </w:rPr>
        <w:t xml:space="preserve">are printed so and read with doubt [?]: probably</w:t>
      </w:r>
      <w:r>
        <w:rPr>
          <w:iCs/>
          <w:i/>
        </w:rPr>
        <w:t xml:space="preserve"> </w:t>
      </w:r>
      <w:r>
        <w:rPr>
          <w:iCs/>
          <w:i/>
        </w:rPr>
        <w:t xml:space="preserve">“</w:t>
      </w:r>
      <w:r>
        <w:rPr>
          <w:iCs/>
          <w:i/>
        </w:rPr>
        <w:t xml:space="preserve">ye indrāgnī sapta ūnair aindrāgnaṃ [?]</w:t>
      </w:r>
      <w:r>
        <w:rPr>
          <w:iCs/>
          <w:i/>
        </w:rPr>
        <w:t xml:space="preserve">”</w:t>
      </w:r>
      <w:r>
        <w:rPr>
          <w:iCs/>
          <w:i/>
        </w:rPr>
        <w:t xml:space="preserve">; the Kannada anuvāda below renders it as</w:t>
      </w:r>
      <w:r>
        <w:rPr>
          <w:iCs/>
          <w:i/>
        </w:rPr>
        <w:t xml:space="preserve"> </w:t>
      </w:r>
      <w:r>
        <w:rPr>
          <w:iCs/>
          <w:i/>
        </w:rPr>
        <w:t xml:space="preserve">“</w:t>
      </w:r>
      <w:r>
        <w:rPr>
          <w:iCs/>
          <w:i/>
        </w:rPr>
        <w:t xml:space="preserve">ye indrāgnī…sapto…indrāgnaṃ</w:t>
      </w:r>
      <w:r>
        <w:rPr>
          <w:iCs/>
          <w:i/>
        </w:rPr>
        <w:t xml:space="preserve">”</w:t>
      </w:r>
      <w:r>
        <w:rPr>
          <w:iCs/>
          <w:i/>
        </w:rPr>
        <w:t xml:space="preserve">)</w:t>
      </w:r>
    </w:p>
    <w:p>
      <w:pPr>
        <w:pStyle w:val="FirstParagraph"/>
      </w:pPr>
      <w:r>
        <w:rPr>
          <w:bCs/>
          <w:b/>
        </w:rPr>
        <w:t xml:space="preserve">Anuvāda (Kannada):</w:t>
      </w:r>
      <w:r>
        <w:t xml:space="preserve"> </w:t>
      </w:r>
      <w:r>
        <w:t xml:space="preserve">“</w:t>
      </w:r>
      <w:r>
        <w:t xml:space="preserve">This Sūkta</w:t>
      </w:r>
      <w:r>
        <w:t xml:space="preserve"> </w:t>
      </w:r>
      <w:r>
        <w:rPr>
          <w:iCs/>
          <w:i/>
        </w:rPr>
        <w:t xml:space="preserve">ye indrāgnī</w:t>
      </w:r>
      <w:r>
        <w:t xml:space="preserve"> </w:t>
      </w:r>
      <w:r>
        <w:t xml:space="preserve">is the third Sūkta in the sixteenth anuvāka. It has thirteen Ṛks. The ṛṣi of this Sūkta is Kutsa. The deities are Indra and Agni. The metre is Triṣṭubh. In the Anukramaṇikā it is said:</w:t>
      </w:r>
      <w:r>
        <w:t xml:space="preserve"> </w:t>
      </w:r>
      <w:r>
        <w:t xml:space="preserve">‘</w:t>
      </w:r>
      <w:r>
        <w:rPr>
          <w:iCs/>
          <w:i/>
        </w:rPr>
        <w:t xml:space="preserve">ye indrāgnī sapto…aindrāgnam</w:t>
      </w:r>
      <w:r>
        <w:t xml:space="preserve">’</w:t>
      </w:r>
      <w:r>
        <w:t xml:space="preserve">. The application (</w:t>
      </w:r>
      <w:r>
        <w:rPr>
          <w:iCs/>
          <w:i/>
        </w:rPr>
        <w:t xml:space="preserve">viniyoga</w:t>
      </w:r>
      <w:r>
        <w:t xml:space="preserve">) is by indication (</w:t>
      </w:r>
      <w:r>
        <w:rPr>
          <w:iCs/>
          <w:i/>
        </w:rPr>
        <w:t xml:space="preserve">laiṅgika</w:t>
      </w:r>
      <w:r>
        <w:t xml:space="preserve">).</w:t>
      </w:r>
      <w:r>
        <w:t xml:space="preserve">”</w:t>
      </w:r>
    </w:p>
    <w:p>
      <w:pPr>
        <w:pStyle w:val="BodyText"/>
      </w:pPr>
      <w:r>
        <w:rPr>
          <w:iCs/>
          <w:i/>
        </w:rPr>
        <w:t xml:space="preserve">(A rule of dashes follows.)</w:t>
      </w:r>
    </w:p>
    <w:p>
      <w:pPr>
        <w:pStyle w:val="BodyText"/>
      </w:pPr>
      <w:r>
        <w:rPr>
          <w:bCs/>
          <w:b/>
        </w:rPr>
        <w:t xml:space="preserve">॥ ओं ॥ — Om</w:t>
      </w:r>
      <w:r>
        <w:t xml:space="preserve"> </w:t>
      </w:r>
      <w:r>
        <w:rPr>
          <w:iCs/>
          <w:i/>
        </w:rPr>
        <w:t xml:space="preserve">(printed)</w:t>
      </w:r>
    </w:p>
    <w:p>
      <w:pPr>
        <w:pStyle w:val="BodyText"/>
      </w:pPr>
      <w:r>
        <w:rPr>
          <w:bCs/>
          <w:b/>
        </w:rPr>
        <w:t xml:space="preserve">सूक्त — १०८ — Sūkta 108</w:t>
      </w:r>
      <w:r>
        <w:t xml:space="preserve"> </w:t>
      </w:r>
      <w:r>
        <w:rPr>
          <w:iCs/>
          <w:i/>
        </w:rPr>
        <w:t xml:space="preserve">(printed heading block, in Kannada script and numerals)</w:t>
      </w:r>
    </w:p>
    <w:p>
      <w:pPr>
        <w:numPr>
          <w:ilvl w:val="0"/>
          <w:numId w:val="1010"/>
        </w:numPr>
        <w:pStyle w:val="Compact"/>
      </w:pPr>
      <w:r>
        <w:t xml:space="preserve">मण्डल १ · अनुवाक १६ · सूक्त १०८ —</w:t>
      </w:r>
      <w:r>
        <w:t xml:space="preserve"> </w:t>
      </w:r>
      <w:r>
        <w:rPr>
          <w:iCs/>
          <w:i/>
        </w:rPr>
        <w:t xml:space="preserve">Maṇḍala 1, Anuvāka 16, Sūkta 108.</w:t>
      </w:r>
    </w:p>
    <w:p>
      <w:pPr>
        <w:numPr>
          <w:ilvl w:val="0"/>
          <w:numId w:val="1010"/>
        </w:numPr>
        <w:pStyle w:val="Compact"/>
      </w:pPr>
      <w:r>
        <w:t xml:space="preserve">अष्टक १ · अध्याय ७ · वर्ग २६, २७ —</w:t>
      </w:r>
      <w:r>
        <w:t xml:space="preserve"> </w:t>
      </w:r>
      <w:r>
        <w:rPr>
          <w:iCs/>
          <w:i/>
        </w:rPr>
        <w:t xml:space="preserve">Aṣṭaka 1, Adhyāya 7, Vargas 26, 27</w:t>
      </w:r>
      <w:r>
        <w:t xml:space="preserve"> </w:t>
      </w:r>
      <w:r>
        <w:t xml:space="preserve">(numerals as read, small [?]).</w:t>
      </w:r>
    </w:p>
    <w:p>
      <w:pPr>
        <w:numPr>
          <w:ilvl w:val="0"/>
          <w:numId w:val="1010"/>
        </w:numPr>
        <w:pStyle w:val="Compact"/>
      </w:pPr>
      <w:r>
        <w:t xml:space="preserve">सूक्तदल्लिरुव ऋक्संख्ये — १३ —</w:t>
      </w:r>
      <w:r>
        <w:t xml:space="preserve"> </w:t>
      </w:r>
      <w:r>
        <w:rPr>
          <w:iCs/>
          <w:i/>
        </w:rPr>
        <w:t xml:space="preserve">Number of Ṛks in the sūkta: 13.</w:t>
      </w:r>
    </w:p>
    <w:p>
      <w:pPr>
        <w:numPr>
          <w:ilvl w:val="0"/>
          <w:numId w:val="1010"/>
        </w:numPr>
        <w:pStyle w:val="Compact"/>
      </w:pPr>
      <w:r>
        <w:t xml:space="preserve">ऋषिः — कुत्स आङ्गिरसः —</w:t>
      </w:r>
      <w:r>
        <w:t xml:space="preserve"> </w:t>
      </w:r>
      <w:r>
        <w:rPr>
          <w:iCs/>
          <w:i/>
        </w:rPr>
        <w:t xml:space="preserve">Ṛṣi: Kutsa Āṅgirasa.</w:t>
      </w:r>
    </w:p>
    <w:p>
      <w:pPr>
        <w:numPr>
          <w:ilvl w:val="0"/>
          <w:numId w:val="1010"/>
        </w:numPr>
        <w:pStyle w:val="Compact"/>
      </w:pPr>
      <w:r>
        <w:t xml:space="preserve">देवता — इन्द्राग्नी —</w:t>
      </w:r>
      <w:r>
        <w:t xml:space="preserve"> </w:t>
      </w:r>
      <w:r>
        <w:rPr>
          <w:iCs/>
          <w:i/>
        </w:rPr>
        <w:t xml:space="preserve">Deity: Indra and Agni.</w:t>
      </w:r>
    </w:p>
    <w:p>
      <w:pPr>
        <w:numPr>
          <w:ilvl w:val="0"/>
          <w:numId w:val="1010"/>
        </w:numPr>
        <w:pStyle w:val="Compact"/>
      </w:pPr>
      <w:r>
        <w:t xml:space="preserve">छन्दः — त्रिष्टुप् —</w:t>
      </w:r>
      <w:r>
        <w:t xml:space="preserve"> </w:t>
      </w:r>
      <w:r>
        <w:rPr>
          <w:iCs/>
          <w:i/>
        </w:rPr>
        <w:t xml:space="preserve">Metre: Triṣṭubh.</w:t>
      </w:r>
    </w:p>
    <w:bookmarkEnd w:id="682"/>
    <w:bookmarkStart w:id="690" w:name="rik-108.1-printed-pp.-573"/>
    <w:p>
      <w:pPr>
        <w:pStyle w:val="Heading2"/>
      </w:pPr>
      <w:r>
        <w:t xml:space="preserve">Rik 108.1 — printed pp. 573–[?]</w:t>
      </w:r>
    </w:p>
    <w:p>
      <w:pPr>
        <w:pStyle w:val="FirstParagraph"/>
      </w:pPr>
      <w:r>
        <w:rPr>
          <w:bCs/>
          <w:b/>
        </w:rPr>
        <w:t xml:space="preserve">॥ संहितापाठः ॥ — Saṃhitā-pāṭha (Rik 108.1)</w:t>
      </w:r>
    </w:p>
    <w:p>
      <w:pPr>
        <w:pStyle w:val="BlockText"/>
      </w:pPr>
      <w:r>
        <w:t xml:space="preserve">य इन्द्राग्नी चित्रतमो रथो वामभि विश्वानि भुवनानि चष्टे ।</w:t>
      </w:r>
      <w:r>
        <w:t xml:space="preserve"> </w:t>
      </w:r>
      <w:r>
        <w:rPr>
          <w:iCs/>
          <w:i/>
        </w:rPr>
        <w:t xml:space="preserve">(the second line is on p. 574)</w:t>
      </w:r>
    </w:p>
    <w:p>
      <w:pPr>
        <w:pStyle w:val="FirstParagraph"/>
      </w:pPr>
      <w:r>
        <w:rPr>
          <w:iCs/>
          <w:i/>
        </w:rPr>
        <w:t xml:space="preserve">ya indrāgnī citratamo ratho vām abhi viśvāni bhuvanāni caṣṭe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574 (PDF 594)</w:t>
            </w:r>
          </w:p>
        </w:tc>
      </w:tr>
      <w:tr>
        <w:tc>
          <w:tcPr/>
          <w:p>
            <w:pPr>
              <w:pStyle w:val="Compact"/>
              <w:jc w:val="left"/>
            </w:pPr>
            <w:r>
              <w:rPr>
                <w:iCs/>
                <w:i/>
              </w:rPr>
              <w:t xml:space="preserve">(Running head: left 574;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tc>
      </w:tr>
      <w:tr>
        <w:tc>
          <w:tcPr/>
          <w:p>
            <w:pPr>
              <w:pStyle w:val="Compact"/>
              <w:jc w:val="left"/>
            </w:pPr>
            <w:r>
              <w:rPr>
                <w:bCs/>
                <w:b/>
              </w:rPr>
              <w:t xml:space="preserve">॥ संहितापाठः ॥ — Saṃhitā-pāṭha (Rik 108.1), completed</w:t>
            </w:r>
          </w:p>
        </w:tc>
      </w:tr>
      <w:tr>
        <w:tc>
          <w:tcPr/>
          <w:p>
            <w:pPr>
              <w:pStyle w:val="Compact"/>
              <w:jc w:val="left"/>
            </w:pPr>
            <w:r>
              <w:t xml:space="preserve">&gt; य इन्द्राग्नी चित्रतमो रथो वामभि विश्वानि भुवनानि चष्टे ।</w:t>
            </w:r>
            <w:r>
              <w:t xml:space="preserve"> </w:t>
            </w:r>
            <w:r>
              <w:t xml:space="preserve">&gt; तेना यातं सरथं तस्थिवांसाथा सोमस्य पिबतं सुतस्य ॥ १ ॥</w:t>
            </w:r>
          </w:p>
        </w:tc>
      </w:tr>
      <w:tr>
        <w:tc>
          <w:tcPr/>
          <w:p>
            <w:pPr>
              <w:pStyle w:val="Compact"/>
              <w:jc w:val="left"/>
            </w:pPr>
            <w:r>
              <w:rPr>
                <w:iCs/>
                <w:i/>
              </w:rPr>
              <w:t xml:space="preserve">ya indrāgnī citratamo ratho vām abhi viśvāni bhuvanāni caṣṭe | tenā yātaṃ sarathaṃ tasthivāṃsāthā somasya pibataṃ sutasya ‖ 1 ‖</w:t>
            </w:r>
            <w:r>
              <w:t xml:space="preserve"> </w:t>
            </w:r>
            <w:r>
              <w:rPr>
                <w:iCs/>
                <w:i/>
              </w:rPr>
              <w:t xml:space="preserve">(accent-marks in the print not reproduced)</w:t>
            </w:r>
          </w:p>
        </w:tc>
      </w:tr>
      <w:tr>
        <w:tc>
          <w:tcPr/>
          <w:p>
            <w:pPr>
              <w:pStyle w:val="Compact"/>
              <w:jc w:val="left"/>
            </w:pPr>
            <w:r>
              <w:rPr>
                <w:bCs/>
                <w:b/>
              </w:rPr>
              <w:t xml:space="preserve">॥ पदपाठः ॥ — Pada-pāṭha (Rik 108.1)</w:t>
            </w:r>
          </w:p>
        </w:tc>
      </w:tr>
      <w:tr>
        <w:tc>
          <w:tcPr/>
          <w:p>
            <w:pPr>
              <w:pStyle w:val="Compact"/>
              <w:jc w:val="left"/>
            </w:pPr>
            <w:r>
              <w:t xml:space="preserve">&gt; यः । इन्द्राग्नी इति । चित्रऽतमः । रथः । वाम् । अभि । विश्वानि । भुवनानि । चष्टे ।</w:t>
            </w:r>
            <w:r>
              <w:t xml:space="preserve"> </w:t>
            </w:r>
            <w:r>
              <w:t xml:space="preserve">&gt; तेन । आ । यातम् । सऽरथम् । तस्थिऽवांसा । अथ । सोमस्य । पिबतम् । सुतस्य ॥ १ ॥</w:t>
            </w:r>
          </w:p>
        </w:tc>
      </w:tr>
      <w:tr>
        <w:tc>
          <w:tcPr/>
          <w:p>
            <w:pPr>
              <w:pStyle w:val="Compact"/>
              <w:jc w:val="left"/>
            </w:pPr>
            <w:r>
              <w:rPr>
                <w:iCs/>
                <w:i/>
              </w:rPr>
              <w:t xml:space="preserve">yaḥ | indrāgnī iti | citra-tamaḥ | rathaḥ | vām | abhi | viśvāni | bhuvanāni | caṣṭe | tena | ā | yātam | sa-ratham | tasthi-vāṃsā | atha | somasya | pibatam | sutasya ‖ 1 ‖</w:t>
            </w:r>
          </w:p>
        </w:tc>
      </w:tr>
      <w:tr>
        <w:tc>
          <w:tcPr/>
          <w:p>
            <w:pPr>
              <w:pStyle w:val="Compact"/>
              <w:jc w:val="left"/>
            </w:pPr>
            <w:r>
              <w:rPr>
                <w:bCs/>
                <w:b/>
              </w:rPr>
              <w:t xml:space="preserve">॥ सायणभाष्यम् ॥ — Sāyaṇa-bhāṣya (Rik 108.1)</w:t>
            </w:r>
          </w:p>
        </w:tc>
      </w:tr>
      <w:tr>
        <w:tc>
          <w:tcPr/>
          <w:p>
            <w:pPr>
              <w:pStyle w:val="Compact"/>
              <w:jc w:val="left"/>
            </w:pPr>
            <w:r>
              <w:t xml:space="preserve">&gt; हे इन्द्राग्नी चित्रतमोऽतिशयेन चायनीयो वां युवयोः संबन्धी यो रथो विश्वानि भुवनानि भूतजातान्यभिचष्टे । अभिमुख्येन पश्यति । सुवर्णमयत्वात् रत्नखचितत्वाच्च स्वप्रभाभिः कृत्स्नं जगद्भासयतीत्यर्थः । तेन रथेनायातं । अस्मद्यज्ञमागच्छतं । तत्किं पर्यायेण । नेत्याह । सरथं समानमेकं रथं तस्थिवांसा युगपदेवास्थितवन्तौ युवामागच्छतं । न पर्यायेणेत्यर्थः । अथागमनानन्तरं सुतस्य ऋत्विग्भिरभिषुतं सोमस्य सोमं स्यान्द्रलक्षणं [?] तदेकदेशं वा पिबतम् ॥ वां । युष्मदस्मदोः षष्ठीचतुर्थीद्वितीयास्थयोर्वांनावौ । पा. ८-१-२० । इति षष्ठीद्विवचनस्य वामादेशः । सर्वानुदात्तत्वम् । चष्टे । चक्षिङ् व्यक्तायां वाचि । अत्र प्रकाशनार्थः । अदादित्वाच्छपो लुक् । स्कोः संयोगाद्योरन्ते चेति कलोपः । तास्यनुदात्तेदिति लसार्वधातुकानुदात्तत्वे धातुस्वरः शिष्यते । यद्वृत्तान्नित्यमिति निघातप्रतिषेधः । सरथम् । समानश्चासौ रथश्च सरथः । समानस्य छन्दसि सभावः । परादिश्छन्दसि बहुलमित्युत्तरपदाद्युदात्तत्वम् । तस्थिवांसा । ष्ठा गतिनिवृत्तौ । लिटः क्वसुः । द्विर्वचनेन [?] । शपूर्वाः खयः । वस्वेकाजाद्धसामिति इडागमः । आतो लोप इटि चेत्याकारलोपः । सुपां सुलुगित्याकारः । सोमस्य । क्रियाग्रहणं कर्तव्यमिति कर्मणः संप्रदानत्वाच्चतुर्थ्यर्थे षष्ठी ॥</w:t>
            </w:r>
            <w:r>
              <w:t xml:space="preserve"> </w:t>
            </w:r>
            <w:r>
              <w:t xml:space="preserve">&gt;</w:t>
            </w:r>
            <w:r>
              <w:t xml:space="preserve"> </w:t>
            </w:r>
            <w:r>
              <w:rPr>
                <w:iCs/>
                <w:i/>
              </w:rPr>
              <w:t xml:space="preserve">he indrāgnī citratamo ’tiśayena cāyanīyo vāṃ yuvayoḥ saṃbandhī yo ratho viśvāni bhuvanāni bhūtajātāny abhicaṣṭe | abhimukhyena paśyati | suvarṇamayatvāt ratnakhacitatvāc ca svaprabhābhiḥ kṛtsnaṃ jagad bhāsayatīty arthaḥ | tena rathenāyātaṃ | asmadyajñam āgacchataṃ | tat kiṃ paryāyeṇa | nety āha | sarathaṃ samānam ekaṃ rathaṃ tasthivāṃsā yugapad evāsthitavantau yuvām āgacchataṃ | na paryāyeṇety arthaḥ | athāgamanānantaraṃ sutasya ṛtvigbhir abhiṣutaṃ somasya somaṃ syandralakṣaṇaṃ [?] tadekadeśaṃ vā pibatam ‖ vāṃ | yuṣmadasmadoḥ ṣaṣṭhīcaturthīdvitīyāsthayor vāṃnāvau | pā. 8-1-20 | iti ṣaṣṭhīdvivacanasya vāmādeśaḥ | sarvānudāttatvam | caṣṭe | cakṣiṅ vyaktāyāṃ vāci | atra prakāśanārthaḥ | adāditvāc chapo luk | skoḥ saṃyogādyor ante ceti kalopaḥ | tāsyanudāttedit i lasārvadhātukānudāttatve dhātusvaraḥ śiṣyate | yadvṛttān nityam iti nighātapratiṣedhaḥ | saratham | samānaś cāsau rathaś ca sarathaḥ | samānasya chandasi sabhāvaḥ | parādiś chandasi bahulam ity uttarapadādyudāttatvam | tasthivāṃsā | ṣṭhā gatinivṛttau | liṭaḥ kvasuḥ | dvirvacanena [?] | śapūrvāḥ khayaḥ | vasvekājāddhasām iti iḍāgamaḥ | āto lopa iṭi cety ākāralopaḥ | supāṃ suluk ity ākāraḥ | somasya | kriyāgrahaṇaṃ kartavyam iti karmaṇaḥ saṃpradānatvāc caturthyarthe ṣaṣṭhī ‖</w:t>
            </w:r>
            <w:r>
              <w:t xml:space="preserve"> </w:t>
            </w:r>
            <w:r>
              <w:rPr>
                <w:iCs/>
                <w:i/>
              </w:rPr>
              <w:t xml:space="preserve">(Sanskrit as read; a few words in the tail —</w:t>
            </w:r>
            <w:r>
              <w:rPr>
                <w:iCs/>
                <w:i/>
              </w:rPr>
              <w:t xml:space="preserve"> </w:t>
            </w:r>
            <w:r>
              <w:rPr>
                <w:iCs/>
                <w:i/>
              </w:rPr>
              <w:t xml:space="preserve">“</w:t>
            </w:r>
            <w:r>
              <w:rPr>
                <w:iCs/>
                <w:i/>
              </w:rPr>
              <w:t xml:space="preserve">syandralakṣaṇaṃ [?]</w:t>
            </w:r>
            <w:r>
              <w:rPr>
                <w:iCs/>
                <w:i/>
              </w:rPr>
              <w:t xml:space="preserve">”</w:t>
            </w:r>
            <w:r>
              <w:rPr>
                <w:iCs/>
                <w:i/>
              </w:rPr>
              <w:t xml:space="preserve">,</w:t>
            </w:r>
            <w:r>
              <w:rPr>
                <w:iCs/>
                <w:i/>
              </w:rPr>
              <w:t xml:space="preserve"> </w:t>
            </w:r>
            <w:r>
              <w:rPr>
                <w:iCs/>
                <w:i/>
              </w:rPr>
              <w:t xml:space="preserve">“</w:t>
            </w:r>
            <w:r>
              <w:rPr>
                <w:iCs/>
                <w:i/>
              </w:rPr>
              <w:t xml:space="preserve">dvirvacanena [?]</w:t>
            </w:r>
            <w:r>
              <w:rPr>
                <w:iCs/>
                <w:i/>
              </w:rPr>
              <w:t xml:space="preserve">”</w:t>
            </w:r>
            <w:r>
              <w:rPr>
                <w:iCs/>
                <w:i/>
              </w:rPr>
              <w:t xml:space="preserve"> </w:t>
            </w:r>
            <w:r>
              <w:rPr>
                <w:iCs/>
                <w:i/>
              </w:rPr>
              <w:t xml:space="preserve">— are clotted and given with doubt [?]; the tail is short and given.)</w:t>
            </w:r>
          </w:p>
        </w:tc>
      </w:tr>
      <w:tr>
        <w:tc>
          <w:tcPr/>
          <w:p>
            <w:pPr>
              <w:pStyle w:val="Compact"/>
              <w:jc w:val="left"/>
            </w:pPr>
            <w:r>
              <w:t xml:space="preserve">“</w:t>
            </w:r>
            <w:r>
              <w:t xml:space="preserve">O Indra and Agni! the chariot of yours,</w:t>
            </w:r>
            <w:r>
              <w:t xml:space="preserve"> </w:t>
            </w:r>
            <w:r>
              <w:rPr>
                <w:iCs/>
                <w:i/>
              </w:rPr>
              <w:t xml:space="preserve">citratama</w:t>
            </w:r>
            <w:r>
              <w:t xml:space="preserve"> </w:t>
            </w:r>
            <w:r>
              <w:t xml:space="preserve">— exceedingly beautiful, to be gazed at — that looks (</w:t>
            </w:r>
            <w:r>
              <w:rPr>
                <w:iCs/>
                <w:i/>
              </w:rPr>
              <w:t xml:space="preserve">abhicaṣṭe</w:t>
            </w:r>
            <w:r>
              <w:t xml:space="preserve">) over all the worlds, all beings: it sees in front; because it is golden and set with jewels, it makes the whole world shine with its own splendours. By that chariot come (</w:t>
            </w:r>
            <w:r>
              <w:rPr>
                <w:iCs/>
                <w:i/>
              </w:rPr>
              <w:t xml:space="preserve">ā yātam</w:t>
            </w:r>
            <w:r>
              <w:t xml:space="preserve">): come to our sacrifice.</w:t>
            </w:r>
            <w:r>
              <w:t xml:space="preserve"> </w:t>
            </w:r>
            <w:r>
              <w:t xml:space="preserve">‘</w:t>
            </w:r>
            <w:r>
              <w:t xml:space="preserve">Is it by turns?</w:t>
            </w:r>
            <w:r>
              <w:t xml:space="preserve">’</w:t>
            </w:r>
            <w:r>
              <w:t xml:space="preserve"> </w:t>
            </w:r>
            <w:r>
              <w:t xml:space="preserve">he asks: no —</w:t>
            </w:r>
            <w:r>
              <w:t xml:space="preserve"> </w:t>
            </w:r>
            <w:r>
              <w:rPr>
                <w:iCs/>
                <w:i/>
              </w:rPr>
              <w:t xml:space="preserve">sarathaṃ</w:t>
            </w:r>
            <w:r>
              <w:t xml:space="preserve">: standing (</w:t>
            </w:r>
            <w:r>
              <w:rPr>
                <w:iCs/>
                <w:i/>
              </w:rPr>
              <w:t xml:space="preserve">tasthivāṃsā</w:t>
            </w:r>
            <w:r>
              <w:t xml:space="preserve">) in one and the same chariot, both of you together, come: not by turns. Then, after coming, drink (</w:t>
            </w:r>
            <w:r>
              <w:rPr>
                <w:iCs/>
                <w:i/>
              </w:rPr>
              <w:t xml:space="preserve">pibatam</w:t>
            </w:r>
            <w:r>
              <w:t xml:space="preserve">) of the</w:t>
            </w:r>
            <w:r>
              <w:t xml:space="preserve"> </w:t>
            </w:r>
            <w:r>
              <w:rPr>
                <w:iCs/>
                <w:i/>
              </w:rPr>
              <w:t xml:space="preserve">sutasya somasya</w:t>
            </w:r>
            <w:r>
              <w:t xml:space="preserve"> </w:t>
            </w:r>
            <w:r>
              <w:t xml:space="preserve">— the Soma pressed by the priests, or a portion of it.</w:t>
            </w:r>
            <w:r>
              <w:t xml:space="preserve">”</w:t>
            </w:r>
          </w:p>
        </w:tc>
      </w:tr>
      <w:tr>
        <w:tc>
          <w:tcPr/>
          <w:p>
            <w:pPr>
              <w:pStyle w:val="Compact"/>
              <w:jc w:val="left"/>
            </w:pPr>
            <w:r>
              <w:rPr>
                <w:bCs/>
                <w:b/>
              </w:rPr>
              <w:t xml:space="preserve">॥ प्रतिपदार्थः ॥ — Pratipadārtha (Rik 108.1; Kannada; English)</w:t>
            </w:r>
            <w:r>
              <w:t xml:space="preserve"> </w:t>
            </w:r>
            <w:r>
              <w:rPr>
                <w:iCs/>
                <w:i/>
              </w:rPr>
              <w:t xml:space="preserve">(p. 575)</w:t>
            </w:r>
          </w:p>
        </w:tc>
      </w:tr>
    </w:tbl>
    <w:bookmarkStart w:id="683" w:name="page-575-pdf-595"/>
    <w:p>
      <w:pPr>
        <w:pStyle w:val="Heading3"/>
      </w:pPr>
      <w:r>
        <w:t xml:space="preserve">Page 575 (PDF 595)</w:t>
      </w:r>
    </w:p>
    <w:p>
      <w:pPr>
        <w:pStyle w:val="FirstParagraph"/>
      </w:pPr>
      <w:r>
        <w:rPr>
          <w:iCs/>
          <w:i/>
        </w:rPr>
        <w:t xml:space="preserve">(Running head: left</w:t>
      </w:r>
      <w:r>
        <w:rPr>
          <w:iCs/>
          <w:i/>
        </w:rPr>
        <w:t xml:space="preserve"> </w:t>
      </w:r>
      <w:r>
        <w:rPr>
          <w:iCs/>
          <w:i/>
        </w:rPr>
        <w:t xml:space="preserve">“</w:t>
      </w:r>
      <w:r>
        <w:rPr>
          <w:iCs/>
          <w:i/>
        </w:rPr>
        <w:t xml:space="preserve">A. 1 A. 7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575.)</w:t>
      </w:r>
    </w:p>
    <w:p>
      <w:pPr>
        <w:pStyle w:val="BodyText"/>
      </w:pPr>
      <w:r>
        <w:rPr>
          <w:iCs/>
          <w:i/>
        </w:rPr>
        <w:t xml:space="preserve">Indrāgnī</w:t>
      </w:r>
      <w:r>
        <w:t xml:space="preserve"> </w:t>
      </w:r>
      <w:r>
        <w:t xml:space="preserve">— O Indra and Agni;</w:t>
      </w:r>
      <w:r>
        <w:t xml:space="preserve"> </w:t>
      </w:r>
      <w:r>
        <w:rPr>
          <w:iCs/>
          <w:i/>
        </w:rPr>
        <w:t xml:space="preserve">vām</w:t>
      </w:r>
      <w:r>
        <w:t xml:space="preserve"> </w:t>
      </w:r>
      <w:r>
        <w:t xml:space="preserve">— belonging to you both;</w:t>
      </w:r>
      <w:r>
        <w:t xml:space="preserve"> </w:t>
      </w:r>
      <w:r>
        <w:rPr>
          <w:iCs/>
          <w:i/>
        </w:rPr>
        <w:t xml:space="preserve">citratamaḥ</w:t>
      </w:r>
      <w:r>
        <w:t xml:space="preserve"> </w:t>
      </w:r>
      <w:r>
        <w:t xml:space="preserve">— exceedingly beautiful;</w:t>
      </w:r>
      <w:r>
        <w:t xml:space="preserve"> </w:t>
      </w:r>
      <w:r>
        <w:rPr>
          <w:iCs/>
          <w:i/>
        </w:rPr>
        <w:t xml:space="preserve">yaḥ rathaḥ</w:t>
      </w:r>
      <w:r>
        <w:t xml:space="preserve"> </w:t>
      </w:r>
      <w:r>
        <w:t xml:space="preserve">— the chariot which;</w:t>
      </w:r>
      <w:r>
        <w:t xml:space="preserve"> </w:t>
      </w:r>
      <w:r>
        <w:rPr>
          <w:iCs/>
          <w:i/>
        </w:rPr>
        <w:t xml:space="preserve">viśvāni bhuvanāni</w:t>
      </w:r>
      <w:r>
        <w:t xml:space="preserve"> </w:t>
      </w:r>
      <w:r>
        <w:t xml:space="preserve">— all beings;</w:t>
      </w:r>
      <w:r>
        <w:t xml:space="preserve"> </w:t>
      </w:r>
      <w:r>
        <w:rPr>
          <w:iCs/>
          <w:i/>
        </w:rPr>
        <w:t xml:space="preserve">abhicaṣṭe</w:t>
      </w:r>
      <w:r>
        <w:t xml:space="preserve"> </w:t>
      </w:r>
      <w:r>
        <w:t xml:space="preserve">— looks facing them (shines exceedingly);</w:t>
      </w:r>
      <w:r>
        <w:t xml:space="preserve"> </w:t>
      </w:r>
      <w:r>
        <w:rPr>
          <w:iCs/>
          <w:i/>
        </w:rPr>
        <w:t xml:space="preserve">tena rathena</w:t>
      </w:r>
      <w:r>
        <w:t xml:space="preserve"> </w:t>
      </w:r>
      <w:r>
        <w:t xml:space="preserve">— in that chariot;</w:t>
      </w:r>
      <w:r>
        <w:t xml:space="preserve"> </w:t>
      </w:r>
      <w:r>
        <w:rPr>
          <w:iCs/>
          <w:i/>
        </w:rPr>
        <w:t xml:space="preserve">sarathaṃ</w:t>
      </w:r>
      <w:r>
        <w:t xml:space="preserve"> </w:t>
      </w:r>
      <w:r>
        <w:t xml:space="preserve">— both of you in one and the same chariot;</w:t>
      </w:r>
      <w:r>
        <w:t xml:space="preserve"> </w:t>
      </w:r>
      <w:r>
        <w:rPr>
          <w:iCs/>
          <w:i/>
        </w:rPr>
        <w:t xml:space="preserve">tasthivāṃsā</w:t>
      </w:r>
      <w:r>
        <w:t xml:space="preserve"> </w:t>
      </w:r>
      <w:r>
        <w:t xml:space="preserve">— seated together;</w:t>
      </w:r>
      <w:r>
        <w:t xml:space="preserve"> </w:t>
      </w:r>
      <w:r>
        <w:rPr>
          <w:iCs/>
          <w:i/>
        </w:rPr>
        <w:t xml:space="preserve">ā yātam</w:t>
      </w:r>
      <w:r>
        <w:t xml:space="preserve"> </w:t>
      </w:r>
      <w:r>
        <w:t xml:space="preserve">— come graciously to our sacrifice;</w:t>
      </w:r>
      <w:r>
        <w:t xml:space="preserve"> </w:t>
      </w:r>
      <w:r>
        <w:rPr>
          <w:iCs/>
          <w:i/>
        </w:rPr>
        <w:t xml:space="preserve">atha</w:t>
      </w:r>
      <w:r>
        <w:t xml:space="preserve"> </w:t>
      </w:r>
      <w:r>
        <w:t xml:space="preserve">— afterwards;</w:t>
      </w:r>
      <w:r>
        <w:t xml:space="preserve"> </w:t>
      </w:r>
      <w:r>
        <w:rPr>
          <w:iCs/>
          <w:i/>
        </w:rPr>
        <w:t xml:space="preserve">sutasya</w:t>
      </w:r>
      <w:r>
        <w:t xml:space="preserve"> </w:t>
      </w:r>
      <w:r>
        <w:t xml:space="preserve">— pressed by the priests;</w:t>
      </w:r>
      <w:r>
        <w:t xml:space="preserve"> </w:t>
      </w:r>
      <w:r>
        <w:rPr>
          <w:iCs/>
          <w:i/>
        </w:rPr>
        <w:t xml:space="preserve">somasya</w:t>
      </w:r>
      <w:r>
        <w:t xml:space="preserve"> </w:t>
      </w:r>
      <w:r>
        <w:t xml:space="preserve">— [of] the Soma-juice;</w:t>
      </w:r>
      <w:r>
        <w:t xml:space="preserve"> </w:t>
      </w:r>
      <w:r>
        <w:rPr>
          <w:iCs/>
          <w:i/>
        </w:rPr>
        <w:t xml:space="preserve">pibatam</w:t>
      </w:r>
      <w:r>
        <w:t xml:space="preserve"> </w:t>
      </w:r>
      <w:r>
        <w:t xml:space="preserve">— drink.</w:t>
      </w:r>
    </w:p>
    <w:p>
      <w:pPr>
        <w:pStyle w:val="BodyText"/>
      </w:pPr>
      <w:r>
        <w:rPr>
          <w:bCs/>
          <w:b/>
        </w:rPr>
        <w:t xml:space="preserve">॥ भावार्थः ॥ — Bhāvārtha (Kannada; English)</w:t>
      </w:r>
    </w:p>
    <w:p>
      <w:pPr>
        <w:pStyle w:val="BodyText"/>
      </w:pPr>
      <w:r>
        <w:t xml:space="preserve">O Indra and Agni, in your beautiful chariot which shines in a wonderful way over all the beings, both of you seated together at one and the same time, graciously come to our sacrifice. After coming, drink the portion of Soma-juice pressed by the priests.</w:t>
      </w:r>
    </w:p>
    <w:p>
      <w:pPr>
        <w:pStyle w:val="BodyText"/>
      </w:pPr>
      <w:r>
        <w:rPr>
          <w:bCs/>
          <w:b/>
        </w:rPr>
        <w:t xml:space="preserve">English Translation (as printed in the source)</w:t>
      </w:r>
    </w:p>
    <w:p>
      <w:pPr>
        <w:pStyle w:val="BodyText"/>
      </w:pPr>
      <w:r>
        <w:t xml:space="preserve">“</w:t>
      </w:r>
      <w:r>
        <w:t xml:space="preserve">Indra and Agni, sitting together in your car,—that wonderful car which illuminates all beings, approach and drink of the effused Soma juice.</w:t>
      </w:r>
      <w:r>
        <w:t xml:space="preserve">”</w:t>
      </w:r>
    </w:p>
    <w:p>
      <w:pPr>
        <w:pStyle w:val="BodyText"/>
      </w:pPr>
      <w:r>
        <w:rPr>
          <w:bCs/>
          <w:b/>
        </w:rPr>
        <w:t xml:space="preserve">॥ विशेषविषयगळु ॥ — Viśeṣa-viṣayagaḷu (Special Topics, Rik 108.1)</w:t>
      </w:r>
    </w:p>
    <w:p>
      <w:pPr>
        <w:pStyle w:val="BodyText"/>
      </w:pPr>
      <w:r>
        <w:rPr>
          <w:bCs/>
          <w:b/>
        </w:rPr>
        <w:t xml:space="preserve">Indrāgnī</w:t>
      </w:r>
      <w:r>
        <w:t xml:space="preserve"> </w:t>
      </w:r>
      <w:r>
        <w:t xml:space="preserve">— “to understand the association (</w:t>
      </w:r>
      <w:r>
        <w:rPr>
          <w:iCs/>
          <w:i/>
        </w:rPr>
        <w:t xml:space="preserve">sāhacarya</w:t>
      </w:r>
      <w:r>
        <w:t xml:space="preserve">) of Indra and Agni, and the greatness of that association, one must first understand the nature of Agni. Then it is seen how that special nature shows an innate association for Agni and for Indra alike.</w:t>
      </w:r>
    </w:p>
    <w:p>
      <w:pPr>
        <w:pStyle w:val="BlockText"/>
      </w:pPr>
      <w:r>
        <w:t xml:space="preserve">दिवस्परि प्रथमं जज्ञे अग्निरस्मद्द्वितीयं परि जातवेदाः ।</w:t>
      </w:r>
      <w:r>
        <w:t xml:space="preserve"> </w:t>
      </w:r>
      <w:r>
        <w:t xml:space="preserve">तृतीयमप्सु नृमणा अजस्रमिन्धान एनं जरते स्वाधीः ॥</w:t>
      </w:r>
      <w:r>
        <w:t xml:space="preserve"> </w:t>
      </w:r>
      <w:r>
        <w:rPr>
          <w:iCs/>
          <w:i/>
        </w:rPr>
        <w:t xml:space="preserve">divas pari prathamaṃ jajñe agnir asmad dvitīyaṃ pari jātavedāḥ | tṛtīyam apsu nṛmaṇā ajasram indhāna enaṃ jarate svādhīḥ ‖</w:t>
      </w:r>
      <w:r>
        <w:t xml:space="preserve"> </w:t>
      </w:r>
      <w:r>
        <w:t xml:space="preserve">(</w:t>
      </w:r>
      <w:r>
        <w:rPr>
          <w:iCs/>
          <w:i/>
        </w:rPr>
        <w:t xml:space="preserve">Ṛ. Saṃ.</w:t>
      </w:r>
      <w:r>
        <w:t xml:space="preserve"> </w:t>
      </w:r>
      <w:r>
        <w:t xml:space="preserve">10-45-1 as read)</w:t>
      </w:r>
    </w:p>
    <w:p>
      <w:pPr>
        <w:pStyle w:val="BlockText"/>
      </w:pPr>
      <w:r>
        <w:t xml:space="preserve">इदं ते एकं पर ऊ त एकं तृतीयेन ज्योतिषा सं विशस्व ।</w:t>
      </w:r>
      <w:r>
        <w:t xml:space="preserve"> </w:t>
      </w:r>
      <w:r>
        <w:rPr>
          <w:iCs/>
          <w:i/>
        </w:rPr>
        <w:t xml:space="preserve">idaṃ te ekaṃ para ū ta ekaṃ tṛtīyena jyotiṣā saṃ viśasva |</w:t>
      </w:r>
      <w:r>
        <w:t xml:space="preserve"> </w:t>
      </w:r>
      <w:r>
        <w:t xml:space="preserve">(</w:t>
      </w:r>
      <w:r>
        <w:rPr>
          <w:iCs/>
          <w:i/>
        </w:rPr>
        <w:t xml:space="preserve">Ṛ. Saṃ.</w:t>
      </w:r>
      <w:r>
        <w:t xml:space="preserve"> </w:t>
      </w:r>
      <w:r>
        <w:t xml:space="preserve">10-56-1 as read)</w:t>
      </w:r>
    </w:p>
    <w:p>
      <w:pPr>
        <w:pStyle w:val="FirstParagraph"/>
      </w:pPr>
      <w:r>
        <w:t xml:space="preserve">— sentences of the Saṃhitā such as these show that Agni makes his own existence manifest in three forms. And the Nirukta-author explains just this —</w:t>
      </w:r>
    </w:p>
    <w:p>
      <w:pPr>
        <w:pStyle w:val="BlockText"/>
      </w:pPr>
      <w:r>
        <w:t xml:space="preserve">तमुकुर्वन्स्त्रेधाभावाय पृथिव्यामन्तरिक्षे दिवीति शाकपूणिः ।</w:t>
      </w:r>
      <w:r>
        <w:t xml:space="preserve"> </w:t>
      </w:r>
      <w:r>
        <w:rPr>
          <w:iCs/>
          <w:i/>
        </w:rPr>
        <w:t xml:space="preserve">tam u kurvan strédhābhāvāya pṛthivyām antarikṣe divīti śākapūṇiḥ |</w:t>
      </w:r>
      <w:r>
        <w:t xml:space="preserve"> </w:t>
      </w:r>
      <w:r>
        <w:t xml:space="preserve">(</w:t>
      </w:r>
      <w:r>
        <w:rPr>
          <w:iCs/>
          <w:i/>
        </w:rPr>
        <w:t xml:space="preserve">Ni.</w:t>
      </w:r>
      <w:r>
        <w:t xml:space="preserve"> </w:t>
      </w:r>
      <w:r>
        <w:t xml:space="preserve">7-[?]4 as read [?]; the first words are clotted [?])</w:t>
      </w:r>
    </w:p>
    <w:p>
      <w:r>
        <w:pict>
          <v:rect style="width:0;height:1.5pt" o:hralign="center" o:hrstd="t" o:hr="t"/>
        </w:pict>
      </w:r>
    </w:p>
    <w:bookmarkEnd w:id="683"/>
    <w:bookmarkStart w:id="684" w:name="page-576-pdf-596"/>
    <w:p>
      <w:pPr>
        <w:pStyle w:val="Heading3"/>
      </w:pPr>
      <w:r>
        <w:t xml:space="preserve">Page 576 (PDF 596)</w:t>
      </w:r>
    </w:p>
    <w:p>
      <w:pPr>
        <w:pStyle w:val="FirstParagraph"/>
      </w:pPr>
      <w:r>
        <w:rPr>
          <w:iCs/>
          <w:i/>
        </w:rPr>
        <w:t xml:space="preserve">(Running head: left 576;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p>
      <w:pPr>
        <w:pStyle w:val="BodyText"/>
      </w:pPr>
      <w:r>
        <w:t xml:space="preserve">“— in sentences such as these: that is, in the heavenly world he is of the nature of the sun; in the mid-region, in the form of lightning; and on the earth, in the form of the sacrificial fire he is made manifest as Agni. In all these three forms there exists the association of Indra and Agni which is natural. First:</w:t>
      </w:r>
    </w:p>
    <w:p>
      <w:pPr>
        <w:pStyle w:val="BlockText"/>
      </w:pPr>
      <w:r>
        <w:t xml:space="preserve">तद्वा एष एवेन्द्रः । य एष तपत्येष एव वृत्रो यज्ञ्चेन्द्रमाः ।</w:t>
      </w:r>
      <w:r>
        <w:t xml:space="preserve"> </w:t>
      </w:r>
      <w:r>
        <w:rPr>
          <w:iCs/>
          <w:i/>
        </w:rPr>
        <w:t xml:space="preserve">tad vā eṣa evendraḥ | ya eṣa tapaty eṣa eva vṛtro yac candramāḥ |</w:t>
      </w:r>
      <w:r>
        <w:t xml:space="preserve"> </w:t>
      </w:r>
      <w:r>
        <w:t xml:space="preserve">(</w:t>
      </w:r>
      <w:r>
        <w:rPr>
          <w:iCs/>
          <w:i/>
        </w:rPr>
        <w:t xml:space="preserve">Śa. Brā.</w:t>
      </w:r>
      <w:r>
        <w:t xml:space="preserve"> </w:t>
      </w:r>
      <w:r>
        <w:t xml:space="preserve">1-6-4-1[?] as read [?]; the sentence is as read, and the last words are doubtful [?])</w:t>
      </w:r>
    </w:p>
    <w:p>
      <w:pPr>
        <w:pStyle w:val="FirstParagraph"/>
      </w:pPr>
      <w:r>
        <w:t xml:space="preserve">— in sentences such as these, the identity of Indra and of the sun that shines in the heavenly world is told; in such contexts it is usual to describe the sight of Indra and Agni, both being of the nature of the sun, seated together in the same chariot.</w:t>
      </w:r>
    </w:p>
    <w:p>
      <w:pPr>
        <w:pStyle w:val="BodyText"/>
      </w:pPr>
      <w:r>
        <w:t xml:space="preserve">Second: the association [of Indra and Agni] exists even in the Agni that is in the form of lightning in the mid-region, and in Indra, as at the time of the slaying of Vṛtra. This point is explained in the third Ṛk of this same Sūkta. Third: since all the oblations in sacrifices are shared among the gods, and Indra is the chief of the gods, these two have a closer association than either has with the other gods. These two are the two arms of Prajāpati:</w:t>
      </w:r>
    </w:p>
    <w:p>
      <w:pPr>
        <w:pStyle w:val="BlockText"/>
      </w:pPr>
      <w:r>
        <w:t xml:space="preserve">ताभ्यां वै नौ सर्वमन्नं प्रयेच्छेति कौ वै मा चाहू भूत्वा प्रपद्येथाम् ।</w:t>
      </w:r>
      <w:r>
        <w:t xml:space="preserve"> </w:t>
      </w:r>
      <w:r>
        <w:rPr>
          <w:iCs/>
          <w:i/>
        </w:rPr>
        <w:t xml:space="preserve">tābhyāṃ vai nau sarvam annaṃ prayecchety kau vai mā cāhū bhūtvā prapadyethām |</w:t>
      </w:r>
      <w:r>
        <w:t xml:space="preserve"> </w:t>
      </w:r>
      <w:r>
        <w:t xml:space="preserve">(</w:t>
      </w:r>
      <w:r>
        <w:rPr>
          <w:iCs/>
          <w:i/>
        </w:rPr>
        <w:t xml:space="preserve">Śa. Brā.</w:t>
      </w:r>
      <w:r>
        <w:t xml:space="preserve"> </w:t>
      </w:r>
      <w:r>
        <w:t xml:space="preserve">2-4-1-1[?] as read [?]; the passage is read with doubt, the second word</w:t>
      </w:r>
      <w:r>
        <w:t xml:space="preserve"> </w:t>
      </w:r>
      <w:r>
        <w:t xml:space="preserve">“</w:t>
      </w:r>
      <w:r>
        <w:t xml:space="preserve">nau</w:t>
      </w:r>
      <w:r>
        <w:t xml:space="preserve">”</w:t>
      </w:r>
      <w:r>
        <w:t xml:space="preserve"> </w:t>
      </w:r>
      <w:r>
        <w:t xml:space="preserve">and the last verb as printed [?])</w:t>
      </w:r>
    </w:p>
    <w:p>
      <w:pPr>
        <w:pStyle w:val="FirstParagraph"/>
      </w:pPr>
      <w:r>
        <w:t xml:space="preserve">— as it is described, Prajāpati’s arms spread light over all the world in the form of the sun; therefore —</w:t>
      </w:r>
    </w:p>
    <w:p>
      <w:pPr>
        <w:pStyle w:val="BlockText"/>
      </w:pPr>
      <w:r>
        <w:t xml:space="preserve">यास्ते अग्ने सूर्ये रुचः ।</w:t>
      </w:r>
      <w:r>
        <w:t xml:space="preserve"> </w:t>
      </w:r>
      <w:r>
        <w:rPr>
          <w:iCs/>
          <w:i/>
        </w:rPr>
        <w:t xml:space="preserve">yās te agne sūrye ruciḥ</w:t>
      </w:r>
      <w:r>
        <w:t xml:space="preserve"> </w:t>
      </w:r>
      <w:r>
        <w:t xml:space="preserve">[as printed; for</w:t>
      </w:r>
      <w:r>
        <w:t xml:space="preserve"> </w:t>
      </w:r>
      <w:r>
        <w:rPr>
          <w:iCs/>
          <w:i/>
        </w:rPr>
        <w:t xml:space="preserve">rucaḥ</w:t>
      </w:r>
      <w:r>
        <w:t xml:space="preserve">] |* (</w:t>
      </w:r>
      <w:r>
        <w:rPr>
          <w:iCs/>
          <w:i/>
        </w:rPr>
        <w:t xml:space="preserve">Śa. Brā.</w:t>
      </w:r>
      <w:r>
        <w:t xml:space="preserve"> </w:t>
      </w:r>
      <w:r>
        <w:t xml:space="preserve">2-4-2-3[?] as read [?])</w:t>
      </w:r>
    </w:p>
    <w:p>
      <w:pPr>
        <w:pStyle w:val="FirstParagraph"/>
      </w:pPr>
      <w:r>
        <w:t xml:space="preserve">— in sentences such as these Indra and Agni, who are of the nature of the sun, are prayed to spread light over the world. This sun is the eye of Mitra and Varuṇa; with this eye of the nature of light he illumines the whole world and sees it at once.”</w:t>
      </w:r>
    </w:p>
    <w:p>
      <w:pPr>
        <w:pStyle w:val="BodyText"/>
      </w:pPr>
      <w:r>
        <w:rPr>
          <w:bCs/>
          <w:b/>
        </w:rPr>
        <w:t xml:space="preserve">Abhicaṣṭe</w:t>
      </w:r>
      <w:r>
        <w:t xml:space="preserve"> </w:t>
      </w:r>
      <w:r>
        <w:t xml:space="preserve">—</w:t>
      </w:r>
      <w:r>
        <w:t xml:space="preserve"> </w:t>
      </w:r>
      <w:r>
        <w:rPr>
          <w:iCs/>
          <w:i/>
        </w:rPr>
        <w:t xml:space="preserve">abhipaśyati |</w:t>
      </w:r>
      <w:r>
        <w:t xml:space="preserve"> </w:t>
      </w:r>
      <w:r>
        <w:t xml:space="preserve">“</w:t>
      </w:r>
      <w:r>
        <w:t xml:space="preserve">[the word means]</w:t>
      </w:r>
      <w:r>
        <w:t xml:space="preserve"> </w:t>
      </w:r>
      <w:r>
        <w:t xml:space="preserve">‘</w:t>
      </w:r>
      <w:r>
        <w:t xml:space="preserve">sees in front</w:t>
      </w:r>
      <w:r>
        <w:t xml:space="preserve">’</w:t>
      </w:r>
      <w:r>
        <w:t xml:space="preserve">; having given the proper meaning of the word, [Sāyaṇa] adds</w:t>
      </w:r>
      <w:r>
        <w:t xml:space="preserve"> </w:t>
      </w:r>
      <w:r>
        <w:rPr>
          <w:iCs/>
          <w:i/>
        </w:rPr>
        <w:t xml:space="preserve">darśanenātra tadd hetubhūtaṃ gamanaṃ lakṣyate</w:t>
      </w:r>
      <w:r>
        <w:t xml:space="preserve"> </w:t>
      </w:r>
      <w:r>
        <w:t xml:space="preserve">—</w:t>
      </w:r>
      <w:r>
        <w:t xml:space="preserve"> </w:t>
      </w:r>
      <w:r>
        <w:t xml:space="preserve">‘</w:t>
      </w:r>
      <w:r>
        <w:t xml:space="preserve">here, by seeing, the motion that is the cause of that [seeing] is intended</w:t>
      </w:r>
      <w:r>
        <w:t xml:space="preserve">’</w:t>
      </w:r>
      <w:r>
        <w:t xml:space="preserve">: Skandasvāmin has explained that the word</w:t>
      </w:r>
      <w:r>
        <w:t xml:space="preserve"> </w:t>
      </w:r>
      <w:r>
        <w:rPr>
          <w:iCs/>
          <w:i/>
        </w:rPr>
        <w:t xml:space="preserve">darśana</w:t>
      </w:r>
      <w:r>
        <w:t xml:space="preserve"> </w:t>
      </w:r>
      <w:r>
        <w:t xml:space="preserve">here carries the purport of</w:t>
      </w:r>
      <w:r>
        <w:t xml:space="preserve"> </w:t>
      </w:r>
      <w:r>
        <w:t xml:space="preserve">‘</w:t>
      </w:r>
      <w:r>
        <w:t xml:space="preserve">motion</w:t>
      </w:r>
      <w:r>
        <w:t xml:space="preserve">’</w:t>
      </w:r>
      <w:r>
        <w:t xml:space="preserve">. Sāyaṇa has followed the Nirukta-author’s meaning in all places where this word occurs. The Nirukta-author cites the Ṛks in two places where this word is used and says</w:t>
      </w:r>
      <w:r>
        <w:t xml:space="preserve"> </w:t>
      </w:r>
      <w:r>
        <w:rPr>
          <w:iCs/>
          <w:i/>
        </w:rPr>
        <w:t xml:space="preserve">abhipaśyati</w:t>
      </w:r>
      <w:r>
        <w:t xml:space="preserve">,</w:t>
      </w:r>
      <w:r>
        <w:t xml:space="preserve"> </w:t>
      </w:r>
      <w:r>
        <w:rPr>
          <w:iCs/>
          <w:i/>
        </w:rPr>
        <w:t xml:space="preserve">Ni.</w:t>
      </w:r>
      <w:r>
        <w:t xml:space="preserve"> </w:t>
      </w:r>
      <w:r>
        <w:t xml:space="preserve">1[?]-1[?]; 1[?]-[?]2 [as read [?]].</w:t>
      </w:r>
      <w:r>
        <w:t xml:space="preserve">”</w:t>
      </w:r>
      <w:r>
        <w:t xml:space="preserve"> </w:t>
      </w:r>
      <w:r>
        <w:rPr>
          <w:iCs/>
          <w:i/>
        </w:rPr>
        <w:t xml:space="preserve">(continued on p. 577)</w:t>
      </w:r>
    </w:p>
    <w:p>
      <w:r>
        <w:pict>
          <v:rect style="width:0;height:1.5pt" o:hralign="center" o:hrstd="t" o:hr="t"/>
        </w:pict>
      </w:r>
    </w:p>
    <w:bookmarkEnd w:id="684"/>
    <w:bookmarkStart w:id="685" w:name="page-577-pdf-597"/>
    <w:p>
      <w:pPr>
        <w:pStyle w:val="Heading3"/>
      </w:pPr>
      <w:r>
        <w:t xml:space="preserve">Page 577 (PDF 597)</w:t>
      </w:r>
    </w:p>
    <w:p>
      <w:pPr>
        <w:pStyle w:val="FirstParagraph"/>
      </w:pPr>
      <w:r>
        <w:rPr>
          <w:iCs/>
          <w:i/>
        </w:rPr>
        <w:t xml:space="preserve">(Running head: left</w:t>
      </w:r>
      <w:r>
        <w:rPr>
          <w:iCs/>
          <w:i/>
        </w:rPr>
        <w:t xml:space="preserve"> </w:t>
      </w:r>
      <w:r>
        <w:rPr>
          <w:iCs/>
          <w:i/>
        </w:rPr>
        <w:t xml:space="preserve">“</w:t>
      </w:r>
      <w:r>
        <w:rPr>
          <w:iCs/>
          <w:i/>
        </w:rPr>
        <w:t xml:space="preserve">A. 1 A. 7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577. At the foot, the printer’s signature</w:t>
      </w:r>
      <w:r>
        <w:rPr>
          <w:iCs/>
          <w:i/>
        </w:rPr>
        <w:t xml:space="preserve"> </w:t>
      </w:r>
      <w:r>
        <w:rPr>
          <w:iCs/>
          <w:i/>
        </w:rPr>
        <w:t xml:space="preserve">“</w:t>
      </w:r>
      <w:r>
        <w:rPr>
          <w:iCs/>
          <w:i/>
        </w:rPr>
        <w:t xml:space="preserve">37 / VOLUME 8</w:t>
      </w:r>
      <w:r>
        <w:rPr>
          <w:iCs/>
          <w:i/>
        </w:rPr>
        <w:t xml:space="preserve">”</w:t>
      </w:r>
      <w:r>
        <w:rPr>
          <w:iCs/>
          <w:i/>
        </w:rPr>
        <w:t xml:space="preserve"> </w:t>
      </w:r>
      <w:r>
        <w:rPr>
          <w:iCs/>
          <w:i/>
        </w:rPr>
        <w:t xml:space="preserve">[sic: as printed, noted only].)</w:t>
      </w:r>
    </w:p>
    <w:p>
      <w:pPr>
        <w:pStyle w:val="BodyText"/>
      </w:pPr>
      <w:r>
        <w:t xml:space="preserve">“In all the contexts where such a description occurs, the world-travelling and world-illuminating functions of Varuṇa, Indra, Agni and Sūrya are the same.</w:t>
      </w:r>
    </w:p>
    <w:p>
      <w:pPr>
        <w:pStyle w:val="BlockText"/>
      </w:pPr>
      <w:r>
        <w:t xml:space="preserve">ऋजु मर्तेषु वृजिना च पश्यन्नभि चष्टे सूरो अर्य एवान् ।</w:t>
      </w:r>
      <w:r>
        <w:t xml:space="preserve"> </w:t>
      </w:r>
      <w:r>
        <w:rPr>
          <w:iCs/>
          <w:i/>
        </w:rPr>
        <w:t xml:space="preserve">ṛju marteṣu vṛjinā ca paśyann abhi caṣṭe sūro arya evān |</w:t>
      </w:r>
      <w:r>
        <w:t xml:space="preserve"> </w:t>
      </w:r>
      <w:r>
        <w:t xml:space="preserve">(</w:t>
      </w:r>
      <w:r>
        <w:rPr>
          <w:iCs/>
          <w:i/>
        </w:rPr>
        <w:t xml:space="preserve">Ṛ. Saṃ.</w:t>
      </w:r>
      <w:r>
        <w:t xml:space="preserve"> </w:t>
      </w:r>
      <w:r>
        <w:t xml:space="preserve">6-5[?]-[?] as read [?])</w:t>
      </w:r>
    </w:p>
    <w:p>
      <w:pPr>
        <w:pStyle w:val="BlockText"/>
      </w:pPr>
      <w:r>
        <w:t xml:space="preserve">अभि यो विश्वा भुवनानि चष्टे स मन्युं मर्त्येष्वा चिकेते ।</w:t>
      </w:r>
      <w:r>
        <w:t xml:space="preserve"> </w:t>
      </w:r>
      <w:r>
        <w:rPr>
          <w:iCs/>
          <w:i/>
        </w:rPr>
        <w:t xml:space="preserve">abhi yo viśvā bhuvanāni caṣṭe sa manyuṃ martyeṣv ā cikete |</w:t>
      </w:r>
      <w:r>
        <w:t xml:space="preserve"> </w:t>
      </w:r>
      <w:r>
        <w:t xml:space="preserve">(</w:t>
      </w:r>
      <w:r>
        <w:rPr>
          <w:iCs/>
          <w:i/>
        </w:rPr>
        <w:t xml:space="preserve">Ṛ. Saṃ.</w:t>
      </w:r>
      <w:r>
        <w:t xml:space="preserve"> </w:t>
      </w:r>
      <w:r>
        <w:t xml:space="preserve">7-6[?]-1 as read [?])</w:t>
      </w:r>
    </w:p>
    <w:p>
      <w:pPr>
        <w:pStyle w:val="FirstParagraph"/>
      </w:pPr>
      <w:r>
        <w:t xml:space="preserve">— as is described in Ṛks such as these, in the Ṛk at hand also the daily world-viewing and world-illuminating of Indra and Agni, who are of the nature of the sun, are described.”</w:t>
      </w:r>
    </w:p>
    <w:p>
      <w:pPr>
        <w:pStyle w:val="BodyText"/>
      </w:pPr>
      <w:r>
        <w:rPr>
          <w:bCs/>
          <w:b/>
        </w:rPr>
        <w:t xml:space="preserve">॥ व्याकरणप्रक्रिया ॥ — Vyākaraṇa-prakriyā (Rik 108.1)</w:t>
      </w:r>
      <w:r>
        <w:t xml:space="preserve"> </w:t>
      </w:r>
      <w:r>
        <w:rPr>
          <w:iCs/>
          <w:i/>
        </w:rPr>
        <w:t xml:space="preserve">(grammar page, noted briefly; numerals small and doubtful [?])</w:t>
      </w:r>
    </w:p>
    <w:p>
      <w:pPr>
        <w:pStyle w:val="BodyText"/>
      </w:pPr>
      <w:r>
        <w:t xml:space="preserve">Grammar page, noted briefly.</w:t>
      </w:r>
      <w:r>
        <w:t xml:space="preserve"> </w:t>
      </w:r>
      <w:r>
        <w:rPr>
          <w:iCs/>
          <w:i/>
        </w:rPr>
        <w:t xml:space="preserve">Citratamaḥ</w:t>
      </w:r>
      <w:r>
        <w:t xml:space="preserve"> </w:t>
      </w:r>
      <w:r>
        <w:t xml:space="preserve">(</w:t>
      </w:r>
      <w:r>
        <w:rPr>
          <w:iCs/>
          <w:i/>
        </w:rPr>
        <w:t xml:space="preserve">atiśayena citraḥ citratamaḥ</w:t>
      </w:r>
      <w:r>
        <w:t xml:space="preserve">; the suffix</w:t>
      </w:r>
      <w:r>
        <w:t xml:space="preserve"> </w:t>
      </w:r>
      <w:r>
        <w:rPr>
          <w:iCs/>
          <w:i/>
        </w:rPr>
        <w:t xml:space="preserve">tamap</w:t>
      </w:r>
      <w:r>
        <w:t xml:space="preserve"> </w:t>
      </w:r>
      <w:r>
        <w:t xml:space="preserve">in the sense of a high degree by</w:t>
      </w:r>
      <w:r>
        <w:t xml:space="preserve"> </w:t>
      </w:r>
      <w:r>
        <w:rPr>
          <w:iCs/>
          <w:i/>
        </w:rPr>
        <w:t xml:space="preserve">atiśāyane tamabiṣṭhanau</w:t>
      </w:r>
      <w:r>
        <w:t xml:space="preserve">, Pā. Sū. 5-3-55 as read [?]).</w:t>
      </w:r>
      <w:r>
        <w:t xml:space="preserve"> </w:t>
      </w:r>
      <w:r>
        <w:rPr>
          <w:iCs/>
          <w:i/>
        </w:rPr>
        <w:t xml:space="preserve">Vām</w:t>
      </w:r>
      <w:r>
        <w:t xml:space="preserve"> </w:t>
      </w:r>
      <w:r>
        <w:t xml:space="preserve">(the word</w:t>
      </w:r>
      <w:r>
        <w:t xml:space="preserve"> </w:t>
      </w:r>
      <w:r>
        <w:rPr>
          <w:iCs/>
          <w:i/>
        </w:rPr>
        <w:t xml:space="preserve">yuṣmad</w:t>
      </w:r>
      <w:r>
        <w:t xml:space="preserve">; in the sixth dual case,</w:t>
      </w:r>
      <w:r>
        <w:t xml:space="preserve"> </w:t>
      </w:r>
      <w:r>
        <w:rPr>
          <w:iCs/>
          <w:i/>
        </w:rPr>
        <w:t xml:space="preserve">vām</w:t>
      </w:r>
      <w:r>
        <w:t xml:space="preserve"> </w:t>
      </w:r>
      <w:r>
        <w:t xml:space="preserve">by</w:t>
      </w:r>
      <w:r>
        <w:t xml:space="preserve"> </w:t>
      </w:r>
      <w:r>
        <w:rPr>
          <w:iCs/>
          <w:i/>
        </w:rPr>
        <w:t xml:space="preserve">yuṣmadasmadoḥ ṣaṣṭhīcaturthīdvitīyāsthayor vāṃnāvau</w:t>
      </w:r>
      <w:r>
        <w:t xml:space="preserve">, Pā. Sū. 8-1-20 as read [?]; the</w:t>
      </w:r>
      <w:r>
        <w:t xml:space="preserve"> </w:t>
      </w:r>
      <w:r>
        <w:rPr>
          <w:iCs/>
          <w:i/>
        </w:rPr>
        <w:t xml:space="preserve">nighāta</w:t>
      </w:r>
      <w:r>
        <w:t xml:space="preserve">-substitution by</w:t>
      </w:r>
      <w:r>
        <w:t xml:space="preserve"> </w:t>
      </w:r>
      <w:r>
        <w:rPr>
          <w:iCs/>
          <w:i/>
        </w:rPr>
        <w:t xml:space="preserve">nigāta</w:t>
      </w:r>
      <w:r>
        <w:t xml:space="preserve"> </w:t>
      </w:r>
      <w:r>
        <w:t xml:space="preserve">[?]; the substitute is wholly</w:t>
      </w:r>
      <w:r>
        <w:t xml:space="preserve"> </w:t>
      </w:r>
      <w:r>
        <w:rPr>
          <w:iCs/>
          <w:i/>
        </w:rPr>
        <w:t xml:space="preserve">anudātta</w:t>
      </w:r>
      <w:r>
        <w:t xml:space="preserve">).</w:t>
      </w:r>
      <w:r>
        <w:t xml:space="preserve"> </w:t>
      </w:r>
      <w:r>
        <w:rPr>
          <w:iCs/>
          <w:i/>
        </w:rPr>
        <w:t xml:space="preserve">Caṣṭe</w:t>
      </w:r>
      <w:r>
        <w:t xml:space="preserve"> </w:t>
      </w:r>
      <w:r>
        <w:t xml:space="preserve">(root</w:t>
      </w:r>
      <w:r>
        <w:t xml:space="preserve"> </w:t>
      </w:r>
      <w:r>
        <w:rPr>
          <w:iCs/>
          <w:i/>
        </w:rPr>
        <w:t xml:space="preserve">cakṣiṅ vyaktāyāṃ vāci</w:t>
      </w:r>
      <w:r>
        <w:t xml:space="preserve">; since roots have several meanings, here used in the sense of showing;</w:t>
      </w:r>
      <w:r>
        <w:t xml:space="preserve"> </w:t>
      </w:r>
      <w:r>
        <w:rPr>
          <w:iCs/>
          <w:i/>
        </w:rPr>
        <w:t xml:space="preserve">adādi</w:t>
      </w:r>
      <w:r>
        <w:t xml:space="preserve">;</w:t>
      </w:r>
      <w:r>
        <w:t xml:space="preserve"> </w:t>
      </w:r>
      <w:r>
        <w:rPr>
          <w:iCs/>
          <w:i/>
        </w:rPr>
        <w:t xml:space="preserve">laṭ</w:t>
      </w:r>
      <w:r>
        <w:t xml:space="preserve">, third person singular,</w:t>
      </w:r>
      <w:r>
        <w:t xml:space="preserve"> </w:t>
      </w:r>
      <w:r>
        <w:rPr>
          <w:iCs/>
          <w:i/>
        </w:rPr>
        <w:t xml:space="preserve">ta</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rPr>
          <w:iCs/>
          <w:i/>
        </w:rPr>
        <w:t xml:space="preserve">ṭita ātmanepadānāṃ ṭere</w:t>
      </w:r>
      <w:r>
        <w:t xml:space="preserve">, Pā. Sū. 3-4-79 as read [?];</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 Pā. Sū. 2-4-72 as read [?]; loss of</w:t>
      </w:r>
      <w:r>
        <w:t xml:space="preserve"> </w:t>
      </w:r>
      <w:r>
        <w:rPr>
          <w:iCs/>
          <w:i/>
        </w:rPr>
        <w:t xml:space="preserve">k</w:t>
      </w:r>
      <w:r>
        <w:t xml:space="preserve"> </w:t>
      </w:r>
      <w:r>
        <w:t xml:space="preserve">by</w:t>
      </w:r>
      <w:r>
        <w:t xml:space="preserve"> </w:t>
      </w:r>
      <w:r>
        <w:rPr>
          <w:iCs/>
          <w:i/>
        </w:rPr>
        <w:t xml:space="preserve">skoḥ saṃyogādyor ante ca</w:t>
      </w:r>
      <w:r>
        <w:t xml:space="preserve">, Pā. Sū. 8-2-29 as read [?];</w:t>
      </w:r>
      <w:r>
        <w:t xml:space="preserve"> </w:t>
      </w:r>
      <w:r>
        <w:rPr>
          <w:iCs/>
          <w:i/>
        </w:rPr>
        <w:t xml:space="preserve">ṭutva</w:t>
      </w:r>
      <w:r>
        <w:t xml:space="preserve"> </w:t>
      </w:r>
      <w:r>
        <w:t xml:space="preserve">of the</w:t>
      </w:r>
      <w:r>
        <w:t xml:space="preserve"> </w:t>
      </w:r>
      <w:r>
        <w:rPr>
          <w:iCs/>
          <w:i/>
        </w:rPr>
        <w:t xml:space="preserve">t</w:t>
      </w:r>
      <w:r>
        <w:t xml:space="preserve"> </w:t>
      </w:r>
      <w:r>
        <w:t xml:space="preserve">by</w:t>
      </w:r>
      <w:r>
        <w:t xml:space="preserve"> </w:t>
      </w:r>
      <w:r>
        <w:rPr>
          <w:iCs/>
          <w:i/>
        </w:rPr>
        <w:t xml:space="preserve">ṣṭunā ṣṭuḥ</w:t>
      </w:r>
      <w:r>
        <w:t xml:space="preserve">; since the root is</w:t>
      </w:r>
      <w:r>
        <w:t xml:space="preserve"> </w:t>
      </w:r>
      <w:r>
        <w:rPr>
          <w:iCs/>
          <w:i/>
        </w:rPr>
        <w:t xml:space="preserve">anudāttet</w:t>
      </w:r>
      <w:r>
        <w:t xml:space="preserve"> </w:t>
      </w:r>
      <w:r>
        <w:t xml:space="preserve">the</w:t>
      </w:r>
      <w:r>
        <w:t xml:space="preserve"> </w:t>
      </w:r>
      <w:r>
        <w:rPr>
          <w:iCs/>
          <w:i/>
        </w:rPr>
        <w:t xml:space="preserve">lasārvadhātuka</w:t>
      </w:r>
      <w:r>
        <w:t xml:space="preserve"> </w:t>
      </w:r>
      <w:r>
        <w:t xml:space="preserve">is</w:t>
      </w:r>
      <w:r>
        <w:t xml:space="preserve"> </w:t>
      </w:r>
      <w:r>
        <w:rPr>
          <w:iCs/>
          <w:i/>
        </w:rPr>
        <w:t xml:space="preserve">anudātta</w:t>
      </w:r>
      <w:r>
        <w:t xml:space="preserve"> </w:t>
      </w:r>
      <w:r>
        <w:t xml:space="preserve">by</w:t>
      </w:r>
      <w:r>
        <w:t xml:space="preserve"> </w:t>
      </w:r>
      <w:r>
        <w:rPr>
          <w:iCs/>
          <w:i/>
        </w:rPr>
        <w:t xml:space="preserve">tāsyanudāttenṅidvidupadeśāl lasārvadhātukam anudāttam</w:t>
      </w:r>
      <w:r>
        <w:t xml:space="preserve">, Pā. Sū. 6-1-186 as read [?], the accent of the root remains; because of the</w:t>
      </w:r>
      <w:r>
        <w:t xml:space="preserve"> </w:t>
      </w:r>
      <w:r>
        <w:rPr>
          <w:iCs/>
          <w:i/>
        </w:rPr>
        <w:t xml:space="preserve">yad</w:t>
      </w:r>
      <w:r>
        <w:t xml:space="preserve">-connection the</w:t>
      </w:r>
      <w:r>
        <w:t xml:space="preserve"> </w:t>
      </w:r>
      <w:r>
        <w:rPr>
          <w:iCs/>
          <w:i/>
        </w:rPr>
        <w:t xml:space="preserve">nighāta</w:t>
      </w:r>
      <w:r>
        <w:t xml:space="preserve"> </w:t>
      </w:r>
      <w:r>
        <w:t xml:space="preserve">is prohibited by</w:t>
      </w:r>
      <w:r>
        <w:t xml:space="preserve"> </w:t>
      </w:r>
      <w:r>
        <w:rPr>
          <w:iCs/>
          <w:i/>
        </w:rPr>
        <w:t xml:space="preserve">yadvṛttān nityam</w:t>
      </w:r>
      <w:r>
        <w:t xml:space="preserve">, Pā. Sū. 8-1-66 as read [?]).</w:t>
      </w:r>
      <w:r>
        <w:t xml:space="preserve"> </w:t>
      </w:r>
      <w:r>
        <w:rPr>
          <w:iCs/>
          <w:i/>
        </w:rPr>
        <w:t xml:space="preserve">Yātam</w:t>
      </w:r>
      <w:r>
        <w:t xml:space="preserve"> </w:t>
      </w:r>
      <w:r>
        <w:t xml:space="preserve">(root</w:t>
      </w:r>
      <w:r>
        <w:t xml:space="preserve"> </w:t>
      </w:r>
      <w:r>
        <w:rPr>
          <w:iCs/>
          <w:i/>
        </w:rPr>
        <w:t xml:space="preserve">yā prāpaṇe</w:t>
      </w:r>
      <w:r>
        <w:t xml:space="preserve">;</w:t>
      </w:r>
      <w:r>
        <w:t xml:space="preserve"> </w:t>
      </w:r>
      <w:r>
        <w:rPr>
          <w:iCs/>
          <w:i/>
        </w:rPr>
        <w:t xml:space="preserve">loṭ</w:t>
      </w:r>
      <w:r>
        <w:t xml:space="preserve">, second person dual;</w:t>
      </w:r>
      <w:r>
        <w:t xml:space="preserve"> </w:t>
      </w:r>
      <w:r>
        <w:rPr>
          <w:iCs/>
          <w:i/>
        </w:rPr>
        <w:t xml:space="preserve">nighāta</w:t>
      </w:r>
      <w:r>
        <w:t xml:space="preserve">).</w:t>
      </w:r>
      <w:r>
        <w:t xml:space="preserve"> </w:t>
      </w:r>
      <w:r>
        <w:rPr>
          <w:iCs/>
          <w:i/>
        </w:rPr>
        <w:t xml:space="preserve">Saratham</w:t>
      </w:r>
      <w:r>
        <w:t xml:space="preserve"> </w:t>
      </w:r>
      <w:r>
        <w:t xml:space="preserve">(</w:t>
      </w:r>
      <w:r>
        <w:rPr>
          <w:iCs/>
          <w:i/>
        </w:rPr>
        <w:t xml:space="preserve">samānaś cāsau rathaś ca sarathaḥ</w:t>
      </w:r>
      <w:r>
        <w:t xml:space="preserve">;</w:t>
      </w:r>
      <w:r>
        <w:t xml:space="preserve"> </w:t>
      </w:r>
      <w:r>
        <w:rPr>
          <w:iCs/>
          <w:i/>
        </w:rPr>
        <w:t xml:space="preserve">sa</w:t>
      </w:r>
      <w:r>
        <w:t xml:space="preserve"> </w:t>
      </w:r>
      <w:r>
        <w:t xml:space="preserve">for</w:t>
      </w:r>
      <w:r>
        <w:t xml:space="preserve"> </w:t>
      </w:r>
      <w:r>
        <w:rPr>
          <w:iCs/>
          <w:i/>
        </w:rPr>
        <w:t xml:space="preserve">samāna</w:t>
      </w:r>
      <w:r>
        <w:t xml:space="preserve"> </w:t>
      </w:r>
      <w:r>
        <w:t xml:space="preserve">by</w:t>
      </w:r>
      <w:r>
        <w:t xml:space="preserve"> </w:t>
      </w:r>
      <w:r>
        <w:rPr>
          <w:iCs/>
          <w:i/>
        </w:rPr>
        <w:t xml:space="preserve">samānasya chandasi…</w:t>
      </w:r>
      <w:r>
        <w:t xml:space="preserve">, Pā. Sū. 6-3-84 as read [?]; the accent of the latter member by</w:t>
      </w:r>
      <w:r>
        <w:t xml:space="preserve"> </w:t>
      </w:r>
      <w:r>
        <w:rPr>
          <w:iCs/>
          <w:i/>
        </w:rPr>
        <w:t xml:space="preserve">parādiś chandasi bahulam</w:t>
      </w:r>
      <w:r>
        <w:t xml:space="preserve">, Pā. Sū. 6-2-199 as read [?])</w:t>
      </w:r>
      <w:r>
        <w:t xml:space="preserve"> </w:t>
      </w:r>
      <w:r>
        <w:rPr>
          <w:iCs/>
          <w:i/>
        </w:rPr>
        <w:t xml:space="preserve">(the grammar continues on p. 578)</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578 (PDF 598)</w:t>
            </w:r>
          </w:p>
        </w:tc>
      </w:tr>
      <w:tr>
        <w:tc>
          <w:tcPr/>
          <w:p>
            <w:pPr>
              <w:pStyle w:val="Compact"/>
              <w:jc w:val="left"/>
            </w:pPr>
            <w:r>
              <w:rPr>
                <w:iCs/>
                <w:i/>
              </w:rPr>
              <w:t xml:space="preserve">(Running head: left 578;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tc>
      </w:tr>
      <w:tr>
        <w:tc>
          <w:tcPr/>
          <w:p>
            <w:pPr>
              <w:pStyle w:val="Compact"/>
              <w:jc w:val="left"/>
            </w:pPr>
            <w:r>
              <w:t xml:space="preserve">The grammar of Rik 108.1 concludes (noted briefly).</w:t>
            </w:r>
            <w:r>
              <w:t xml:space="preserve"> </w:t>
            </w:r>
            <w:r>
              <w:rPr>
                <w:iCs/>
                <w:i/>
              </w:rPr>
              <w:t xml:space="preserve">Tasthivāṃsā</w:t>
            </w:r>
            <w:r>
              <w:t xml:space="preserve"> </w:t>
            </w:r>
            <w:r>
              <w:t xml:space="preserve">(root</w:t>
            </w:r>
            <w:r>
              <w:t xml:space="preserve"> </w:t>
            </w:r>
            <w:r>
              <w:rPr>
                <w:iCs/>
                <w:i/>
              </w:rPr>
              <w:t xml:space="preserve">ṣṭhā gatinivṛttau</w:t>
            </w:r>
            <w:r>
              <w:t xml:space="preserve">;</w:t>
            </w:r>
            <w:r>
              <w:t xml:space="preserve"> </w:t>
            </w:r>
            <w:r>
              <w:rPr>
                <w:iCs/>
                <w:i/>
              </w:rPr>
              <w:t xml:space="preserve">kvasu</w:t>
            </w:r>
            <w:r>
              <w:t xml:space="preserve"> </w:t>
            </w:r>
            <w:r>
              <w:t xml:space="preserve">for</w:t>
            </w:r>
            <w:r>
              <w:t xml:space="preserve"> </w:t>
            </w:r>
            <w:r>
              <w:rPr>
                <w:iCs/>
                <w:i/>
              </w:rPr>
              <w:t xml:space="preserve">liṭ</w:t>
            </w:r>
            <w:r>
              <w:t xml:space="preserve"> </w:t>
            </w:r>
            <w:r>
              <w:t xml:space="preserve">by</w:t>
            </w:r>
            <w:r>
              <w:t xml:space="preserve"> </w:t>
            </w:r>
            <w:r>
              <w:rPr>
                <w:iCs/>
                <w:i/>
              </w:rPr>
              <w:t xml:space="preserve">liṭaḥ kvasuś ca</w:t>
            </w:r>
            <w:r>
              <w:t xml:space="preserve">, Pā. Sū. 3-2-107 as read [?]; because of it the doubling of the root;</w:t>
            </w:r>
            <w:r>
              <w:t xml:space="preserve"> </w:t>
            </w:r>
            <w:r>
              <w:rPr>
                <w:iCs/>
                <w:i/>
              </w:rPr>
              <w:t xml:space="preserve">ādi-hal-śeṣa</w:t>
            </w:r>
            <w:r>
              <w:t xml:space="preserve"> </w:t>
            </w:r>
            <w:r>
              <w:t xml:space="preserve">by</w:t>
            </w:r>
            <w:r>
              <w:t xml:space="preserve"> </w:t>
            </w:r>
            <w:r>
              <w:rPr>
                <w:iCs/>
                <w:i/>
              </w:rPr>
              <w:t xml:space="preserve">halādiḥ śeṣaḥ</w:t>
            </w:r>
            <w:r>
              <w:t xml:space="preserve">; since the root is</w:t>
            </w:r>
            <w:r>
              <w:t xml:space="preserve"> </w:t>
            </w:r>
            <w:r>
              <w:rPr>
                <w:iCs/>
                <w:i/>
              </w:rPr>
              <w:t xml:space="preserve">ekāc</w:t>
            </w:r>
            <w:r>
              <w:t xml:space="preserve">,</w:t>
            </w:r>
            <w:r>
              <w:t xml:space="preserve"> </w:t>
            </w:r>
            <w:r>
              <w:rPr>
                <w:iCs/>
                <w:i/>
              </w:rPr>
              <w:t xml:space="preserve">iṭ</w:t>
            </w:r>
            <w:r>
              <w:t xml:space="preserve"> </w:t>
            </w:r>
            <w:r>
              <w:t xml:space="preserve">augment for</w:t>
            </w:r>
            <w:r>
              <w:t xml:space="preserve"> </w:t>
            </w:r>
            <w:r>
              <w:rPr>
                <w:iCs/>
                <w:i/>
              </w:rPr>
              <w:t xml:space="preserve">vasu</w:t>
            </w:r>
            <w:r>
              <w:t xml:space="preserve"> </w:t>
            </w:r>
            <w:r>
              <w:t xml:space="preserve">by</w:t>
            </w:r>
            <w:r>
              <w:t xml:space="preserve"> </w:t>
            </w:r>
            <w:r>
              <w:rPr>
                <w:iCs/>
                <w:i/>
              </w:rPr>
              <w:t xml:space="preserve">vasvekājāddhasām</w:t>
            </w:r>
            <w:r>
              <w:t xml:space="preserve">, Pā. Sū. 7-2-67 as read [?]; the loss of</w:t>
            </w:r>
            <w:r>
              <w:t xml:space="preserve"> </w:t>
            </w:r>
            <w:r>
              <w:rPr>
                <w:iCs/>
                <w:i/>
              </w:rPr>
              <w:t xml:space="preserve">ā</w:t>
            </w:r>
            <w:r>
              <w:t xml:space="preserve"> </w:t>
            </w:r>
            <w:r>
              <w:t xml:space="preserve">of the root by</w:t>
            </w:r>
            <w:r>
              <w:t xml:space="preserve"> </w:t>
            </w:r>
            <w:r>
              <w:rPr>
                <w:iCs/>
                <w:i/>
              </w:rPr>
              <w:t xml:space="preserve">āto lopa iṭi ca</w:t>
            </w:r>
            <w:r>
              <w:t xml:space="preserve">, Pā. Sū. 6-4-64 as read [?]; the word becomes</w:t>
            </w:r>
            <w:r>
              <w:t xml:space="preserve"> </w:t>
            </w:r>
            <w:r>
              <w:rPr>
                <w:iCs/>
                <w:i/>
              </w:rPr>
              <w:t xml:space="preserve">tasthivas</w:t>
            </w:r>
            <w:r>
              <w:t xml:space="preserve">; before the nominative dual,</w:t>
            </w:r>
            <w:r>
              <w:t xml:space="preserve"> </w:t>
            </w:r>
            <w:r>
              <w:rPr>
                <w:iCs/>
                <w:i/>
              </w:rPr>
              <w:t xml:space="preserve">ā</w:t>
            </w:r>
            <w:r>
              <w:t xml:space="preserve"> </w:t>
            </w:r>
            <w:r>
              <w:t xml:space="preserve">for the ending by</w:t>
            </w:r>
            <w:r>
              <w:t xml:space="preserve"> </w:t>
            </w:r>
            <w:r>
              <w:rPr>
                <w:iCs/>
                <w:i/>
              </w:rPr>
              <w:t xml:space="preserve">supāṃ suluk</w:t>
            </w:r>
            <w:r>
              <w:t xml:space="preserve">, Pā. Sū. 7-1-39 as read [?];</w:t>
            </w:r>
            <w:r>
              <w:t xml:space="preserve"> </w:t>
            </w:r>
            <w:r>
              <w:rPr>
                <w:iCs/>
                <w:i/>
              </w:rPr>
              <w:t xml:space="preserve">num</w:t>
            </w:r>
            <w:r>
              <w:t xml:space="preserve">; anusvāra; the form</w:t>
            </w:r>
            <w:r>
              <w:t xml:space="preserve"> </w:t>
            </w:r>
            <w:r>
              <w:rPr>
                <w:iCs/>
                <w:i/>
              </w:rPr>
              <w:t xml:space="preserve">tasthivāṃsā</w:t>
            </w:r>
            <w:r>
              <w:t xml:space="preserve">).</w:t>
            </w:r>
            <w:r>
              <w:t xml:space="preserve"> </w:t>
            </w:r>
            <w:r>
              <w:rPr>
                <w:iCs/>
                <w:i/>
              </w:rPr>
              <w:t xml:space="preserve">Atha</w:t>
            </w:r>
            <w:r>
              <w:t xml:space="preserve"> </w:t>
            </w:r>
            <w:r>
              <w:t xml:space="preserve">(</w:t>
            </w:r>
            <w:r>
              <w:rPr>
                <w:iCs/>
                <w:i/>
              </w:rPr>
              <w:t xml:space="preserve">nipātasya ca</w:t>
            </w:r>
            <w:r>
              <w:t xml:space="preserve">, Pā. Sū. 6-3-136 as read [?]: lengthening [in the Saṃhitā]).</w:t>
            </w:r>
            <w:r>
              <w:t xml:space="preserve"> </w:t>
            </w:r>
            <w:r>
              <w:rPr>
                <w:iCs/>
                <w:i/>
              </w:rPr>
              <w:t xml:space="preserve">Somasya</w:t>
            </w:r>
            <w:r>
              <w:t xml:space="preserve"> </w:t>
            </w:r>
            <w:r>
              <w:t xml:space="preserve">(since in the rule for</w:t>
            </w:r>
            <w:r>
              <w:t xml:space="preserve"> </w:t>
            </w:r>
            <w:r>
              <w:rPr>
                <w:iCs/>
                <w:i/>
              </w:rPr>
              <w:t xml:space="preserve">sampradāna</w:t>
            </w:r>
            <w:r>
              <w:t xml:space="preserve"> </w:t>
            </w:r>
            <w:r>
              <w:t xml:space="preserve">the statement</w:t>
            </w:r>
            <w:r>
              <w:t xml:space="preserve"> </w:t>
            </w:r>
            <w:r>
              <w:rPr>
                <w:iCs/>
                <w:i/>
              </w:rPr>
              <w:t xml:space="preserve">kriyāgrahaṇaṃ kartavyam</w:t>
            </w:r>
            <w:r>
              <w:t xml:space="preserve"> </w:t>
            </w:r>
            <w:r>
              <w:t xml:space="preserve">is made, the object here receives the name</w:t>
            </w:r>
            <w:r>
              <w:t xml:space="preserve"> </w:t>
            </w:r>
            <w:r>
              <w:rPr>
                <w:iCs/>
                <w:i/>
              </w:rPr>
              <w:t xml:space="preserve">sampradāna</w:t>
            </w:r>
            <w:r>
              <w:t xml:space="preserve">, and the sixth case is used in the sense of the fourth).</w:t>
            </w:r>
            <w:r>
              <w:t xml:space="preserve"> </w:t>
            </w:r>
            <w:r>
              <w:rPr>
                <w:iCs/>
                <w:i/>
              </w:rPr>
              <w:t xml:space="preserve">Pibatam</w:t>
            </w:r>
            <w:r>
              <w:t xml:space="preserve"> </w:t>
            </w:r>
            <w:r>
              <w:t xml:space="preserve">(root</w:t>
            </w:r>
            <w:r>
              <w:t xml:space="preserve"> </w:t>
            </w:r>
            <w:r>
              <w:rPr>
                <w:iCs/>
                <w:i/>
              </w:rPr>
              <w:t xml:space="preserve">pā pāne</w:t>
            </w:r>
            <w:r>
              <w:t xml:space="preserve">;</w:t>
            </w:r>
            <w:r>
              <w:t xml:space="preserve"> </w:t>
            </w:r>
            <w:r>
              <w:rPr>
                <w:iCs/>
                <w:i/>
              </w:rPr>
              <w:t xml:space="preserve">loṭ</w:t>
            </w:r>
            <w:r>
              <w:t xml:space="preserve">, second person dual;</w:t>
            </w:r>
            <w:r>
              <w:t xml:space="preserve"> </w:t>
            </w:r>
            <w:r>
              <w:rPr>
                <w:iCs/>
                <w:i/>
              </w:rPr>
              <w:t xml:space="preserve">tam</w:t>
            </w:r>
            <w:r>
              <w:t xml:space="preserve"> </w:t>
            </w:r>
            <w:r>
              <w:t xml:space="preserve">for</w:t>
            </w:r>
            <w:r>
              <w:t xml:space="preserve"> </w:t>
            </w:r>
            <w:r>
              <w:rPr>
                <w:iCs/>
                <w:i/>
              </w:rPr>
              <w:t xml:space="preserve">thas</w:t>
            </w:r>
            <w:r>
              <w:t xml:space="preserve">;</w:t>
            </w:r>
            <w:r>
              <w:t xml:space="preserve"> </w:t>
            </w:r>
            <w:r>
              <w:rPr>
                <w:iCs/>
                <w:i/>
              </w:rPr>
              <w:t xml:space="preserve">pib</w:t>
            </w:r>
            <w:r>
              <w:t xml:space="preserve"> </w:t>
            </w:r>
            <w:r>
              <w:t xml:space="preserve">for the root by</w:t>
            </w:r>
            <w:r>
              <w:t xml:space="preserve"> </w:t>
            </w:r>
            <w:r>
              <w:rPr>
                <w:iCs/>
                <w:i/>
              </w:rPr>
              <w:t xml:space="preserve">pāghrādhmā…</w:t>
            </w:r>
            <w:r>
              <w:t xml:space="preserve">, Pā. Sū. 7-3-78 as read [?];</w:t>
            </w:r>
            <w:r>
              <w:t xml:space="preserve"> </w:t>
            </w:r>
            <w:r>
              <w:rPr>
                <w:iCs/>
                <w:i/>
              </w:rPr>
              <w:t xml:space="preserve">nighāta</w:t>
            </w:r>
            <w:r>
              <w:t xml:space="preserve">). The Rik is closed with</w:t>
            </w:r>
            <w:r>
              <w:t xml:space="preserve"> </w:t>
            </w:r>
            <w:r>
              <w:rPr>
                <w:iCs/>
                <w:i/>
              </w:rPr>
              <w:t xml:space="preserve">‖ 1 ‖</w:t>
            </w:r>
            <w:r>
              <w:t xml:space="preserve"> </w:t>
            </w:r>
            <w:r>
              <w:t xml:space="preserve">and an ornament.</w:t>
            </w:r>
          </w:p>
        </w:tc>
      </w:tr>
      <w:tr>
        <w:tc>
          <w:tcPr/>
          <w:p>
            <w:pPr>
              <w:pStyle w:val="Compact"/>
              <w:jc w:val="left"/>
            </w:pPr>
            <w:r>
              <w:t xml:space="preserve">## Rik 108.2 — printed pp. 578–[?]</w:t>
            </w:r>
          </w:p>
        </w:tc>
      </w:tr>
      <w:tr>
        <w:tc>
          <w:tcPr/>
          <w:p>
            <w:pPr>
              <w:pStyle w:val="Compact"/>
              <w:jc w:val="left"/>
            </w:pPr>
            <w:r>
              <w:rPr>
                <w:bCs/>
                <w:b/>
              </w:rPr>
              <w:t xml:space="preserve">॥ संहितापाठः ॥ — Saṃhitā-pāṭha (Rik 108.2)</w:t>
            </w:r>
          </w:p>
        </w:tc>
      </w:tr>
      <w:tr>
        <w:tc>
          <w:tcPr/>
          <w:p>
            <w:pPr>
              <w:pStyle w:val="Compact"/>
              <w:jc w:val="left"/>
            </w:pPr>
            <w:r>
              <w:t xml:space="preserve">&gt; यावदिदं भुवनं विश्वमस्त्युरुव्यचा वरिमता गभीरम् ।</w:t>
            </w:r>
            <w:r>
              <w:t xml:space="preserve"> </w:t>
            </w:r>
            <w:r>
              <w:t xml:space="preserve">&gt; तावाँ अयं पातवे सोमो अस्त्वरमिन्द्राग्नी मनसे युवभ्याम् ॥ २ ॥</w:t>
            </w:r>
          </w:p>
        </w:tc>
      </w:tr>
      <w:tr>
        <w:tc>
          <w:tcPr/>
          <w:p>
            <w:pPr>
              <w:pStyle w:val="Compact"/>
              <w:jc w:val="left"/>
            </w:pPr>
            <w:r>
              <w:rPr>
                <w:iCs/>
                <w:i/>
              </w:rPr>
              <w:t xml:space="preserve">yāvad idaṃ bhuvanaṃ viśvam asty uruvyacā varimatā gabhīram | tāvāṃ ayaṃ pātave somo astv aram indrāgnī manase yuvabhyām ‖ 2 ‖</w:t>
            </w:r>
            <w:r>
              <w:t xml:space="preserve"> </w:t>
            </w:r>
            <w:r>
              <w:rPr>
                <w:iCs/>
                <w:i/>
              </w:rPr>
              <w:t xml:space="preserve">(accent-marks in the print not reproduced)</w:t>
            </w:r>
          </w:p>
        </w:tc>
      </w:tr>
    </w:tbl>
    <w:bookmarkEnd w:id="685"/>
    <w:bookmarkStart w:id="686" w:name="page-579-pdf-599"/>
    <w:p>
      <w:pPr>
        <w:pStyle w:val="Heading3"/>
      </w:pPr>
      <w:r>
        <w:t xml:space="preserve">Page 579 (PDF 599)</w:t>
      </w:r>
    </w:p>
    <w:p>
      <w:pPr>
        <w:pStyle w:val="FirstParagraph"/>
      </w:pPr>
      <w:r>
        <w:rPr>
          <w:iCs/>
          <w:i/>
        </w:rPr>
        <w:t xml:space="preserve">(Running head: left</w:t>
      </w:r>
      <w:r>
        <w:rPr>
          <w:iCs/>
          <w:i/>
        </w:rPr>
        <w:t xml:space="preserve"> </w:t>
      </w:r>
      <w:r>
        <w:rPr>
          <w:iCs/>
          <w:i/>
        </w:rPr>
        <w:t xml:space="preserve">“</w:t>
      </w:r>
      <w:r>
        <w:rPr>
          <w:iCs/>
          <w:i/>
        </w:rPr>
        <w:t xml:space="preserve">A. 1 A. 7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579.)</w:t>
      </w:r>
    </w:p>
    <w:p>
      <w:pPr>
        <w:pStyle w:val="BodyText"/>
      </w:pPr>
      <w:r>
        <w:rPr>
          <w:bCs/>
          <w:b/>
        </w:rPr>
        <w:t xml:space="preserve">॥ पदपाठः ॥ — Pada-pāṭha (Rik 108.2)</w:t>
      </w:r>
    </w:p>
    <w:p>
      <w:pPr>
        <w:pStyle w:val="BlockText"/>
      </w:pPr>
      <w:r>
        <w:t xml:space="preserve">यावत् । इदम् । भुवनम् । विश्वम् । अस्ति । उरुऽव्यचा । वरिमता । गभीरम् ।</w:t>
      </w:r>
      <w:r>
        <w:t xml:space="preserve"> </w:t>
      </w:r>
      <w:r>
        <w:t xml:space="preserve">तावान् । अयम् । पातवे । सोमः । अस्तु । अरम् । इन्द्राग्नी इति । मनसे । युवऽभ्याम् ॥ २ ॥</w:t>
      </w:r>
    </w:p>
    <w:p>
      <w:pPr>
        <w:pStyle w:val="FirstParagraph"/>
      </w:pPr>
      <w:r>
        <w:rPr>
          <w:iCs/>
          <w:i/>
        </w:rPr>
        <w:t xml:space="preserve">yāvat | idam | bhuvanam | viśvam | asti | uru-vyacā | varimatā | gabhīram | tāvān | ayam | pātave | somaḥ | astu | aram | indrāgnī iti | manase | yuva-bhyām ‖ 2 ‖</w:t>
      </w:r>
    </w:p>
    <w:p>
      <w:pPr>
        <w:pStyle w:val="BodyText"/>
      </w:pPr>
      <w:r>
        <w:rPr>
          <w:bCs/>
          <w:b/>
        </w:rPr>
        <w:t xml:space="preserve">॥ सायणभाष्यम् ॥ — Sāyaṇa-bhāṣya (Rik 108.2)</w:t>
      </w:r>
    </w:p>
    <w:p>
      <w:pPr>
        <w:pStyle w:val="BlockText"/>
      </w:pPr>
      <w:r>
        <w:t xml:space="preserve">विश्वं सर्वमिदं भुवनं जगद्यावदस्ति यावत्प्रमाणं भवति । कीदृशं उरुव्यचा विस्तीर्णव्यापनं । सर्वव्यापकमित्यर्थः । तथा वरिमता वरिम्णोरुत्वेनात्रीयेन गौरवेण गभीरं गाम्भीर्योपेतं । हे इन्द्राग्नी पातवे युवाभ्यां पातुं सोमस्तावानस्तु । तावत्प्रमाणो भवतु । तथा मनसे युवयोरन्तःकरणाय [?] अरं सोमः पर्याप्तो भवतु ॥ उरुव्यचा । व्यचे व्याजीकरणे । असुन् । व्यचेः कुटादित्वमसीति वचनात् ञित्त्वाभावेन संप्रसारणाभावः । स्नोर्नपुंसकात् । पा. २-१-२४ । इति सोर्लुकि प्राप्ते सुपां सुलुगिति व्यत्ययेन आदेशः । वरिमता । पृथ्वादिभ्य इमनिज्वेत्युरुशब्दात्तस्य भाव इत्यर्थ इमनिच् । प्रियस्थिरेत्यादिनोरुशब्दस्य वरादेशः । पुनरपि भावप्रत्ययोत्पत्तिश्छान्दसी । सुपां सुलुगिति तृतीयाया आलुक् । यद्वा । तृतीयाया आश्छान्दसः सुडागमः । तावान् । तत्परिमाणमस्य । यत्तदेतेभ्यः परिमाणे वतुप् । पा. ५-२-३९ । आ सर्वनाम्न इत्यात्वम् । पातवे । पा पाने । तुमर्थे सेसेनिति तवेन्प्रत्ययः । नित्त्वादाद्युदात्तत्वम् । अरम् । वालमूलशङ्खलामङ्गुलीनां वा लो रमापद्यत इति वक्तव्यम् । म. ८-२-१८ [?] । इति लत्वविकल्पः । युवभ्याम् । व्यत्ययेनात्वाभावे शेषे लोप इति दकारलोपः ॥</w:t>
      </w:r>
      <w:r>
        <w:t xml:space="preserve"> </w:t>
      </w:r>
      <w:r>
        <w:rPr>
          <w:iCs/>
          <w:i/>
        </w:rPr>
        <w:t xml:space="preserve">viśvaṃ sarvam idaṃ bhuvanaṃ jagad yāvad asti yāvatpramāṇaṃ bhavati | kīdṛśaṃ uruvyacā vistīrṇavyāpanaṃ | sarvavyāpakam ity arthaḥ | tathā varimatā varimṇoruttvenātrīyena gauraveṇa gabhīraṃ gāmbhīryopetaṃ | he indrāgnī pātave yuvābhyāṃ pātuṃ somas tāvān astu | tāvatpramāṇo bhavatu | tathā manase yuvayor antaḥkaraṇāya [?] araṃ somaḥ paryāpto bhavatu ‖ uruvyacā | vyace vyājīkaraṇe | asun | vyaceḥ kuṭāditvam asīti vacanāt ñittvābhāvena saṃprasāraṇābhāvaḥ | snor napuṃsakāt | pā. 2-1-24 [?] | iti sor luki prāpte supāṃ suluk iti vyatyayena ādeśaḥ | varimatā | pṛthvādibhya imanijvety uruśabdāt tasya bhāva ity artha imanic | priyasthiretyādinoruśabdasya varādeśaḥ | punar api bhāvapratyayotpattiś chāndasī | supāṃ suluk iti tṛtīyāyā āluk | yadvā | tṛtīyāyā āś chāndasaḥ suḍāgamaḥ | tāvān | tatparimāṇam asya | yattadetebhyaḥ parimāṇe vatup | pā. 5-2-39 | ā sarvanāmna ity ātvam | pātave | pā pāne | tumarthe sesenīti tavenpratyayaḥ | nittvād ādyudāttatvam | aram | vālamūlaśaṅkhalāmaṅgulīnāṃ vā lo ramāpadyata iti vaktavyam | ma. 8-2-18 [?] | iti latvavikalpaḥ | yuvabhyām | vyatyayenātvābhāve śeṣe lopa iti dakāralopaḥ ‖</w:t>
      </w:r>
      <w:r>
        <w:t xml:space="preserve"> </w:t>
      </w:r>
      <w:r>
        <w:rPr>
          <w:iCs/>
          <w:i/>
        </w:rPr>
        <w:t xml:space="preserve">(Sanskrit as read;</w:t>
      </w:r>
      <w:r>
        <w:rPr>
          <w:iCs/>
          <w:i/>
        </w:rPr>
        <w:t xml:space="preserve"> </w:t>
      </w:r>
      <w:r>
        <w:rPr>
          <w:iCs/>
          <w:i/>
        </w:rPr>
        <w:t xml:space="preserve">“</w:t>
      </w:r>
      <w:r>
        <w:rPr>
          <w:iCs/>
          <w:i/>
        </w:rPr>
        <w:t xml:space="preserve">antaḥkaraṇāya [?]</w:t>
      </w:r>
      <w:r>
        <w:rPr>
          <w:iCs/>
          <w:i/>
        </w:rPr>
        <w:t xml:space="preserve">”</w:t>
      </w:r>
      <w:r>
        <w:rPr>
          <w:iCs/>
          <w:i/>
        </w:rPr>
        <w:t xml:space="preserve">, the vārttika reference</w:t>
      </w:r>
      <w:r>
        <w:rPr>
          <w:iCs/>
          <w:i/>
        </w:rPr>
        <w:t xml:space="preserve"> </w:t>
      </w:r>
      <w:r>
        <w:rPr>
          <w:iCs/>
          <w:i/>
        </w:rPr>
        <w:t xml:space="preserve">“</w:t>
      </w:r>
      <w:r>
        <w:rPr>
          <w:iCs/>
          <w:i/>
        </w:rPr>
        <w:t xml:space="preserve">ma. 8-2-18 [?]</w:t>
      </w:r>
      <w:r>
        <w:rPr>
          <w:iCs/>
          <w:i/>
        </w:rPr>
        <w:t xml:space="preserve">”</w:t>
      </w:r>
      <w:r>
        <w:rPr>
          <w:iCs/>
          <w:i/>
        </w:rPr>
        <w:t xml:space="preserve"> </w:t>
      </w:r>
      <w:r>
        <w:rPr>
          <w:iCs/>
          <w:i/>
        </w:rPr>
        <w:t xml:space="preserve">and the last clause are clotted and given with doubt [?]; the tail is short and given.)</w:t>
      </w:r>
    </w:p>
    <w:p>
      <w:pPr>
        <w:pStyle w:val="FirstParagraph"/>
      </w:pPr>
      <w:r>
        <w:t xml:space="preserve">“</w:t>
      </w:r>
      <w:r>
        <w:t xml:space="preserve">As far as</w:t>
      </w:r>
      <w:r>
        <w:t xml:space="preserve"> </w:t>
      </w:r>
      <w:r>
        <w:rPr>
          <w:iCs/>
          <w:i/>
        </w:rPr>
        <w:t xml:space="preserve">viśvam</w:t>
      </w:r>
      <w:r>
        <w:t xml:space="preserve">, all this</w:t>
      </w:r>
      <w:r>
        <w:t xml:space="preserve"> </w:t>
      </w:r>
      <w:r>
        <w:rPr>
          <w:iCs/>
          <w:i/>
        </w:rPr>
        <w:t xml:space="preserve">bhuvanam</w:t>
      </w:r>
      <w:r>
        <w:t xml:space="preserve">, the world, extends, as great in measure as it is — of what sort?</w:t>
      </w:r>
      <w:r>
        <w:t xml:space="preserve"> </w:t>
      </w:r>
      <w:r>
        <w:rPr>
          <w:iCs/>
          <w:i/>
        </w:rPr>
        <w:t xml:space="preserve">Uruvyacā</w:t>
      </w:r>
      <w:r>
        <w:t xml:space="preserve">: of wide pervasion, all-pervading; likewise</w:t>
      </w:r>
      <w:r>
        <w:t xml:space="preserve"> </w:t>
      </w:r>
      <w:r>
        <w:rPr>
          <w:iCs/>
          <w:i/>
        </w:rPr>
        <w:t xml:space="preserve">varimatā</w:t>
      </w:r>
      <w:r>
        <w:t xml:space="preserve">: by the greatness (</w:t>
      </w:r>
      <w:r>
        <w:rPr>
          <w:iCs/>
          <w:i/>
        </w:rPr>
        <w:t xml:space="preserve">gaurava</w:t>
      </w:r>
      <w:r>
        <w:t xml:space="preserve">) of the extent [</w:t>
      </w:r>
      <w:r>
        <w:rPr>
          <w:iCs/>
          <w:i/>
        </w:rPr>
        <w:t xml:space="preserve">varimā</w:t>
      </w:r>
      <w:r>
        <w:t xml:space="preserve">, from</w:t>
      </w:r>
      <w:r>
        <w:t xml:space="preserve"> </w:t>
      </w:r>
      <w:r>
        <w:rPr>
          <w:iCs/>
          <w:i/>
        </w:rPr>
        <w:t xml:space="preserve">uru</w:t>
      </w:r>
      <w:r>
        <w:t xml:space="preserve">,</w:t>
      </w:r>
      <w:r>
        <w:t xml:space="preserve"> </w:t>
      </w:r>
      <w:r>
        <w:t xml:space="preserve">‘</w:t>
      </w:r>
      <w:r>
        <w:t xml:space="preserve">wide</w:t>
      </w:r>
      <w:r>
        <w:t xml:space="preserve">’</w:t>
      </w:r>
      <w:r>
        <w:t xml:space="preserve">],</w:t>
      </w:r>
      <w:r>
        <w:t xml:space="preserve"> </w:t>
      </w:r>
      <w:r>
        <w:rPr>
          <w:iCs/>
          <w:i/>
        </w:rPr>
        <w:t xml:space="preserve">gabhīram</w:t>
      </w:r>
      <w:r>
        <w:t xml:space="preserve">, endowed with depth. O Indra and Agni, may this Soma, for your drinking, be of as great a measure; and, for your</w:t>
      </w:r>
      <w:r>
        <w:t xml:space="preserve"> </w:t>
      </w:r>
      <w:r>
        <w:rPr>
          <w:iCs/>
          <w:i/>
        </w:rPr>
        <w:t xml:space="preserve">manas</w:t>
      </w:r>
      <w:r>
        <w:t xml:space="preserve">, your inner organ [?], may the Soma be</w:t>
      </w:r>
      <w:r>
        <w:t xml:space="preserve"> </w:t>
      </w:r>
      <w:r>
        <w:rPr>
          <w:iCs/>
          <w:i/>
        </w:rPr>
        <w:t xml:space="preserve">aram</w:t>
      </w:r>
      <w:r>
        <w:t xml:space="preserve">, sufficient.</w:t>
      </w:r>
      <w:r>
        <w:t xml:space="preserve">”</w:t>
      </w:r>
    </w:p>
    <w:p>
      <w:pPr>
        <w:pStyle w:val="BodyText"/>
      </w:pPr>
      <w:r>
        <w:rPr>
          <w:bCs/>
          <w:b/>
        </w:rPr>
        <w:t xml:space="preserve">॥ प्रतिपदार्थः ॥ — Pratipadārtha (Rik 108.2; Kannada; English)</w:t>
      </w:r>
    </w:p>
    <w:p>
      <w:pPr>
        <w:pStyle w:val="BodyText"/>
      </w:pPr>
      <w:r>
        <w:rPr>
          <w:iCs/>
          <w:i/>
        </w:rPr>
        <w:t xml:space="preserve">Indrāgnī</w:t>
      </w:r>
      <w:r>
        <w:t xml:space="preserve"> </w:t>
      </w:r>
      <w:r>
        <w:t xml:space="preserve">— O Indra and Agni;</w:t>
      </w:r>
      <w:r>
        <w:t xml:space="preserve"> </w:t>
      </w:r>
      <w:r>
        <w:rPr>
          <w:iCs/>
          <w:i/>
        </w:rPr>
        <w:t xml:space="preserve">viśvam</w:t>
      </w:r>
      <w:r>
        <w:t xml:space="preserve"> </w:t>
      </w:r>
      <w:r>
        <w:t xml:space="preserve">— the whole;</w:t>
      </w:r>
      <w:r>
        <w:t xml:space="preserve"> </w:t>
      </w:r>
      <w:r>
        <w:rPr>
          <w:iCs/>
          <w:i/>
        </w:rPr>
        <w:t xml:space="preserve">idaṃ bhuvanam</w:t>
      </w:r>
      <w:r>
        <w:t xml:space="preserve"> </w:t>
      </w:r>
      <w:r>
        <w:t xml:space="preserve">— this universe;</w:t>
      </w:r>
      <w:r>
        <w:t xml:space="preserve"> </w:t>
      </w:r>
      <w:r>
        <w:rPr>
          <w:iCs/>
          <w:i/>
        </w:rPr>
        <w:t xml:space="preserve">yāvat</w:t>
      </w:r>
      <w:r>
        <w:t xml:space="preserve"> </w:t>
      </w:r>
      <w:r>
        <w:t xml:space="preserve">— to the extent;</w:t>
      </w:r>
      <w:r>
        <w:t xml:space="preserve"> </w:t>
      </w:r>
      <w:r>
        <w:rPr>
          <w:iCs/>
          <w:i/>
        </w:rPr>
        <w:t xml:space="preserve">uruvyacā</w:t>
      </w:r>
      <w:r>
        <w:t xml:space="preserve"> </w:t>
      </w:r>
      <w:r>
        <w:t xml:space="preserve">— spreading to pervade everything (extensively);</w:t>
      </w:r>
      <w:r>
        <w:t xml:space="preserve"> </w:t>
      </w:r>
      <w:r>
        <w:rPr>
          <w:iCs/>
          <w:i/>
        </w:rPr>
        <w:t xml:space="preserve">varimatā</w:t>
      </w:r>
      <w:r>
        <w:t xml:space="preserve"> </w:t>
      </w:r>
      <w:r>
        <w:t xml:space="preserve">— by its greatness;</w:t>
      </w:r>
      <w:r>
        <w:t xml:space="preserve"> </w:t>
      </w:r>
      <w:r>
        <w:rPr>
          <w:iCs/>
          <w:i/>
        </w:rPr>
        <w:t xml:space="preserve">gabhīram</w:t>
      </w:r>
      <w:r>
        <w:t xml:space="preserve"> </w:t>
      </w:r>
      <w:r>
        <w:t xml:space="preserve">— exceedingly deep (also profound);</w:t>
      </w:r>
      <w:r>
        <w:t xml:space="preserve"> </w:t>
      </w:r>
      <w:r>
        <w:rPr>
          <w:iCs/>
          <w:i/>
        </w:rPr>
        <w:t xml:space="preserve">asti</w:t>
      </w:r>
      <w:r>
        <w:t xml:space="preserve"> </w:t>
      </w:r>
      <w:r>
        <w:t xml:space="preserve">— exists, so far (is of such measure);</w:t>
      </w:r>
      <w:r>
        <w:t xml:space="preserve"> </w:t>
      </w:r>
      <w:r>
        <w:rPr>
          <w:iCs/>
          <w:i/>
        </w:rPr>
        <w:t xml:space="preserve">yuvabhyām</w:t>
      </w:r>
      <w:r>
        <w:t xml:space="preserve"> </w:t>
      </w:r>
      <w:r>
        <w:t xml:space="preserve">— for you two;</w:t>
      </w:r>
      <w:r>
        <w:t xml:space="preserve"> </w:t>
      </w:r>
      <w:r>
        <w:rPr>
          <w:iCs/>
          <w:i/>
        </w:rPr>
        <w:t xml:space="preserve">pātave</w:t>
      </w:r>
      <w:r>
        <w:t xml:space="preserve"> </w:t>
      </w:r>
      <w:r>
        <w:t xml:space="preserve">— for drinking;</w:t>
      </w:r>
      <w:r>
        <w:t xml:space="preserve"> </w:t>
      </w:r>
      <w:r>
        <w:rPr>
          <w:iCs/>
          <w:i/>
        </w:rPr>
        <w:t xml:space="preserve">ayaṃ somaḥ</w:t>
      </w:r>
      <w:r>
        <w:t xml:space="preserve"> </w:t>
      </w:r>
      <w:r>
        <w:t xml:space="preserve">— this Soma-juice;</w:t>
      </w:r>
      <w:r>
        <w:t xml:space="preserve"> </w:t>
      </w:r>
      <w:r>
        <w:rPr>
          <w:iCs/>
          <w:i/>
        </w:rPr>
        <w:t xml:space="preserve">tāvān</w:t>
      </w:r>
      <w:r>
        <w:t xml:space="preserve"> </w:t>
      </w:r>
      <w:r>
        <w:t xml:space="preserve">—</w:t>
      </w:r>
      <w:r>
        <w:t xml:space="preserve"> </w:t>
      </w:r>
      <w:r>
        <w:rPr>
          <w:iCs/>
          <w:i/>
        </w:rPr>
        <w:t xml:space="preserve">(continued on p. 580)</w:t>
      </w:r>
    </w:p>
    <w:p>
      <w:r>
        <w:pict>
          <v:rect style="width:0;height:1.5pt" o:hralign="center" o:hrstd="t" o:hr="t"/>
        </w:pict>
      </w:r>
    </w:p>
    <w:bookmarkEnd w:id="686"/>
    <w:bookmarkStart w:id="687" w:name="page-580-pdf-600"/>
    <w:p>
      <w:pPr>
        <w:pStyle w:val="Heading3"/>
      </w:pPr>
      <w:r>
        <w:t xml:space="preserve">Page 580 (PDF 600)</w:t>
      </w:r>
    </w:p>
    <w:p>
      <w:pPr>
        <w:pStyle w:val="FirstParagraph"/>
      </w:pPr>
      <w:r>
        <w:rPr>
          <w:iCs/>
          <w:i/>
        </w:rPr>
        <w:t xml:space="preserve">(Running head: left 580;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p>
      <w:pPr>
        <w:pStyle w:val="BodyText"/>
      </w:pPr>
      <w:r>
        <w:t xml:space="preserve">— of just such a measure, extensive and profound;</w:t>
      </w:r>
      <w:r>
        <w:t xml:space="preserve"> </w:t>
      </w:r>
      <w:r>
        <w:rPr>
          <w:iCs/>
          <w:i/>
        </w:rPr>
        <w:t xml:space="preserve">astu</w:t>
      </w:r>
      <w:r>
        <w:t xml:space="preserve"> </w:t>
      </w:r>
      <w:r>
        <w:t xml:space="preserve">— let it be;</w:t>
      </w:r>
      <w:r>
        <w:t xml:space="preserve"> </w:t>
      </w:r>
      <w:r>
        <w:rPr>
          <w:iCs/>
          <w:i/>
        </w:rPr>
        <w:t xml:space="preserve">manase</w:t>
      </w:r>
      <w:r>
        <w:t xml:space="preserve"> </w:t>
      </w:r>
      <w:r>
        <w:t xml:space="preserve">— for your mind;</w:t>
      </w:r>
      <w:r>
        <w:t xml:space="preserve"> </w:t>
      </w:r>
      <w:r>
        <w:rPr>
          <w:iCs/>
          <w:i/>
        </w:rPr>
        <w:t xml:space="preserve">ayam</w:t>
      </w:r>
      <w:r>
        <w:t xml:space="preserve"> </w:t>
      </w:r>
      <w:r>
        <w:t xml:space="preserve">— [this Soma-juice];</w:t>
      </w:r>
      <w:r>
        <w:t xml:space="preserve"> </w:t>
      </w:r>
      <w:r>
        <w:rPr>
          <w:iCs/>
          <w:i/>
        </w:rPr>
        <w:t xml:space="preserve">aram</w:t>
      </w:r>
      <w:r>
        <w:t xml:space="preserve"> </w:t>
      </w:r>
      <w:r>
        <w:t xml:space="preserve">— let it be sufficient to give satisfaction.</w:t>
      </w:r>
    </w:p>
    <w:p>
      <w:pPr>
        <w:pStyle w:val="BodyText"/>
      </w:pPr>
      <w:r>
        <w:rPr>
          <w:bCs/>
          <w:b/>
        </w:rPr>
        <w:t xml:space="preserve">॥ भावार्थः ॥ — Bhāvārtha (Kannada; English)</w:t>
      </w:r>
    </w:p>
    <w:p>
      <w:pPr>
        <w:pStyle w:val="BodyText"/>
      </w:pPr>
      <w:r>
        <w:t xml:space="preserve">O Indra and Agni, to whatever extent this whole universe pervades everything in expanse, and is also profound by its own greatness, to that extent let this Soma-juice, prepared for your drinking, be extensive and profound; and let it be sufficient to give satisfaction to your mind.</w:t>
      </w:r>
    </w:p>
    <w:p>
      <w:pPr>
        <w:pStyle w:val="BodyText"/>
      </w:pPr>
      <w:r>
        <w:rPr>
          <w:bCs/>
          <w:b/>
        </w:rPr>
        <w:t xml:space="preserve">English Translation (as printed in the source)</w:t>
      </w:r>
    </w:p>
    <w:p>
      <w:pPr>
        <w:pStyle w:val="BodyText"/>
      </w:pPr>
      <w:r>
        <w:t xml:space="preserve">“</w:t>
      </w:r>
      <w:r>
        <w:t xml:space="preserve">Vast as is the whole universe in expanse, and profound in depth, such, Indra and Agni, may this Soma be for your beverage, sufficient for your desires.</w:t>
      </w:r>
      <w:r>
        <w:t xml:space="preserve">”</w:t>
      </w:r>
    </w:p>
    <w:p>
      <w:pPr>
        <w:pStyle w:val="BodyText"/>
      </w:pPr>
      <w:r>
        <w:rPr>
          <w:bCs/>
          <w:b/>
        </w:rPr>
        <w:t xml:space="preserve">॥ विशेषविषयगळु ॥ — Viśeṣa-viṣayagaḷu (Special Topics, Rik 108.2)</w:t>
      </w:r>
    </w:p>
    <w:p>
      <w:pPr>
        <w:pStyle w:val="BodyText"/>
      </w:pPr>
      <w:r>
        <w:t xml:space="preserve">“In this Ṛk the manner of drinking Soma by Indra and Agni is described, and the measure of the Soma that is prepared for it. This measure is compared with the breadth and depth of the whole universe.</w:t>
      </w:r>
    </w:p>
    <w:p>
      <w:pPr>
        <w:pStyle w:val="BodyText"/>
      </w:pPr>
      <w:r>
        <w:rPr>
          <w:bCs/>
          <w:b/>
        </w:rPr>
        <w:t xml:space="preserve">Uruvyacā</w:t>
      </w:r>
      <w:r>
        <w:t xml:space="preserve"> </w:t>
      </w:r>
      <w:r>
        <w:t xml:space="preserve">—</w:t>
      </w:r>
      <w:r>
        <w:t xml:space="preserve"> </w:t>
      </w:r>
      <w:r>
        <w:rPr>
          <w:iCs/>
          <w:i/>
        </w:rPr>
        <w:t xml:space="preserve">uru vistīrṇaṃ vyacaḥ vyāpanam |</w:t>
      </w:r>
      <w:r>
        <w:t xml:space="preserve"> </w:t>
      </w:r>
      <w:r>
        <w:t xml:space="preserve">‘</w:t>
      </w:r>
      <w:r>
        <w:t xml:space="preserve">one that pervades to a great extent; one who pervades everything and expands everywhere</w:t>
      </w:r>
      <w:r>
        <w:t xml:space="preserve">’</w:t>
      </w:r>
      <w:r>
        <w:t xml:space="preserve">. This word is used mainly as an epithet of Heaven and Earth and of Aditi; therefore the extent of the breadth that is indicated by this word is understood.</w:t>
      </w:r>
    </w:p>
    <w:p>
      <w:pPr>
        <w:pStyle w:val="BlockText"/>
      </w:pPr>
      <w:r>
        <w:t xml:space="preserve">उरुव्यचसा महिनी असश्चता पिता माता च भुवनानि रक्षतः ।</w:t>
      </w:r>
      <w:r>
        <w:t xml:space="preserve"> </w:t>
      </w:r>
      <w:r>
        <w:rPr>
          <w:iCs/>
          <w:i/>
        </w:rPr>
        <w:t xml:space="preserve">uruvyacasā mahinī asaścatā pitā mātā ca bhuvanāni rakṣataḥ |</w:t>
      </w:r>
      <w:r>
        <w:t xml:space="preserve"> </w:t>
      </w:r>
      <w:r>
        <w:t xml:space="preserve">(</w:t>
      </w:r>
      <w:r>
        <w:rPr>
          <w:iCs/>
          <w:i/>
        </w:rPr>
        <w:t xml:space="preserve">Ṛ. Saṃ.</w:t>
      </w:r>
      <w:r>
        <w:t xml:space="preserve"> </w:t>
      </w:r>
      <w:r>
        <w:t xml:space="preserve">1-160-2 as read)</w:t>
      </w:r>
    </w:p>
    <w:p>
      <w:pPr>
        <w:pStyle w:val="FirstParagraph"/>
      </w:pPr>
      <w:r>
        <w:t xml:space="preserve">— in Ṛks such as these, the breadth of Heaven and Earth, and</w:t>
      </w:r>
    </w:p>
    <w:p>
      <w:pPr>
        <w:pStyle w:val="BlockText"/>
      </w:pPr>
      <w:r>
        <w:t xml:space="preserve">भगो विभक्ता शवसावसा गमदुरुव्यचा अदितिः श्रोतु मे हवम् ।</w:t>
      </w:r>
      <w:r>
        <w:t xml:space="preserve"> </w:t>
      </w:r>
      <w:r>
        <w:rPr>
          <w:iCs/>
          <w:i/>
        </w:rPr>
        <w:t xml:space="preserve">bhago vibhaktā śavasāvasā gamad uruvyacā aditiḥ śrotu me havam |</w:t>
      </w:r>
      <w:r>
        <w:t xml:space="preserve"> </w:t>
      </w:r>
      <w:r>
        <w:t xml:space="preserve">(</w:t>
      </w:r>
      <w:r>
        <w:rPr>
          <w:iCs/>
          <w:i/>
        </w:rPr>
        <w:t xml:space="preserve">Ṛ. Saṃ.</w:t>
      </w:r>
      <w:r>
        <w:t xml:space="preserve"> </w:t>
      </w:r>
      <w:r>
        <w:t xml:space="preserve">1-[?]4-[?] as read [?])</w:t>
      </w:r>
    </w:p>
    <w:p>
      <w:pPr>
        <w:pStyle w:val="FirstParagraph"/>
      </w:pPr>
      <w:r>
        <w:t xml:space="preserve">— in Ṛks such as these, the greatness of Aditi and her breadth are described; and in the same way the word</w:t>
      </w:r>
      <w:r>
        <w:t xml:space="preserve"> </w:t>
      </w:r>
      <w:r>
        <w:rPr>
          <w:iCs/>
          <w:i/>
        </w:rPr>
        <w:t xml:space="preserve">varimatā</w:t>
      </w:r>
      <w:r>
        <w:t xml:space="preserve"> </w:t>
      </w:r>
      <w:r>
        <w:t xml:space="preserve">also shows this expansion. Since there is such wide pervasion —</w:t>
      </w:r>
    </w:p>
    <w:p>
      <w:pPr>
        <w:pStyle w:val="BodyText"/>
      </w:pPr>
      <w:r>
        <w:rPr>
          <w:bCs/>
          <w:b/>
        </w:rPr>
        <w:t xml:space="preserve">Gabhīram</w:t>
      </w:r>
      <w:r>
        <w:t xml:space="preserve"> </w:t>
      </w:r>
      <w:r>
        <w:t xml:space="preserve">—</w:t>
      </w:r>
      <w:r>
        <w:t xml:space="preserve"> </w:t>
      </w:r>
      <w:r>
        <w:rPr>
          <w:iCs/>
          <w:i/>
        </w:rPr>
        <w:t xml:space="preserve">gahanātītam |</w:t>
      </w:r>
      <w:r>
        <w:t xml:space="preserve"> </w:t>
      </w:r>
      <w:r>
        <w:t xml:space="preserve">‘</w:t>
      </w:r>
      <w:r>
        <w:t xml:space="preserve">that which is beyond depth</w:t>
      </w:r>
      <w:r>
        <w:t xml:space="preserve">’</w:t>
      </w:r>
      <w:r>
        <w:t xml:space="preserve">: the greatness of Soma cannot be wholly understood by anyone, so he is profound and</w:t>
      </w:r>
      <w:r>
        <w:t xml:space="preserve"> </w:t>
      </w:r>
      <w:r>
        <w:rPr>
          <w:iCs/>
          <w:i/>
        </w:rPr>
        <w:t xml:space="preserve">gahanātmaka</w:t>
      </w:r>
      <w:r>
        <w:t xml:space="preserve"> </w:t>
      </w:r>
      <w:r>
        <w:t xml:space="preserve">[of the nature of a depth].”</w:t>
      </w:r>
      <w:r>
        <w:t xml:space="preserve"> </w:t>
      </w:r>
      <w:r>
        <w:rPr>
          <w:iCs/>
          <w:i/>
        </w:rPr>
        <w:t xml:space="preserve">(continued on p. 581)</w:t>
      </w:r>
    </w:p>
    <w:p>
      <w:r>
        <w:pict>
          <v:rect style="width:0;height:1.5pt" o:hralign="center" o:hrstd="t" o:hr="t"/>
        </w:pict>
      </w:r>
    </w:p>
    <w:bookmarkEnd w:id="687"/>
    <w:bookmarkStart w:id="688" w:name="page-581-pdf-601"/>
    <w:p>
      <w:pPr>
        <w:pStyle w:val="Heading3"/>
      </w:pPr>
      <w:r>
        <w:t xml:space="preserve">Page 581 (PDF 601)</w:t>
      </w:r>
    </w:p>
    <w:p>
      <w:pPr>
        <w:pStyle w:val="FirstParagraph"/>
      </w:pPr>
      <w:r>
        <w:rPr>
          <w:iCs/>
          <w:i/>
        </w:rPr>
        <w:t xml:space="preserve">(Running head: left</w:t>
      </w:r>
      <w:r>
        <w:rPr>
          <w:iCs/>
          <w:i/>
        </w:rPr>
        <w:t xml:space="preserve"> </w:t>
      </w:r>
      <w:r>
        <w:rPr>
          <w:iCs/>
          <w:i/>
        </w:rPr>
        <w:t xml:space="preserve">“</w:t>
      </w:r>
      <w:r>
        <w:rPr>
          <w:iCs/>
          <w:i/>
        </w:rPr>
        <w:t xml:space="preserve">A. 1 A. 7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581.)</w:t>
      </w:r>
    </w:p>
    <w:p>
      <w:pPr>
        <w:pStyle w:val="BlockText"/>
      </w:pPr>
      <w:r>
        <w:t xml:space="preserve">राज्ञो नु ते वरुणस्य व्रतानि बृहद्गभीरं तव सोम धाम ।</w:t>
      </w:r>
      <w:r>
        <w:t xml:space="preserve"> </w:t>
      </w:r>
      <w:r>
        <w:rPr>
          <w:iCs/>
          <w:i/>
        </w:rPr>
        <w:t xml:space="preserve">rājño nu te varuṇasya vratāni bṛhad gabhīraṃ tava soma dhāma |</w:t>
      </w:r>
      <w:r>
        <w:t xml:space="preserve"> </w:t>
      </w:r>
      <w:r>
        <w:t xml:space="preserve">(</w:t>
      </w:r>
      <w:r>
        <w:rPr>
          <w:iCs/>
          <w:i/>
        </w:rPr>
        <w:t xml:space="preserve">Ṛ. Saṃ.</w:t>
      </w:r>
      <w:r>
        <w:t xml:space="preserve"> </w:t>
      </w:r>
      <w:r>
        <w:t xml:space="preserve">1-[?]0 [?]; or 9-[?]-[?] as read [?]; the number is read with doubt [?])</w:t>
      </w:r>
    </w:p>
    <w:p>
      <w:pPr>
        <w:pStyle w:val="FirstParagraph"/>
      </w:pPr>
      <w:r>
        <w:t xml:space="preserve">“— in this Ṛk, and in the Ṛk 9-[?]9-[?] in sequence [as read [?]], by the description in the form of a hymn that Soma has a profound abode (</w:t>
      </w:r>
      <w:r>
        <w:rPr>
          <w:iCs/>
          <w:i/>
        </w:rPr>
        <w:t xml:space="preserve">dhāman</w:t>
      </w:r>
      <w:r>
        <w:t xml:space="preserve">), the intention is to indicate the greatness of that measure, and the prayer is made that the Soma-juice of such great measure should give satisfaction to you [Indra and Agni]. Indra’s Soma-drinking is exceedingly great: at the time of the sacrifice —</w:t>
      </w:r>
    </w:p>
    <w:p>
      <w:pPr>
        <w:pStyle w:val="BlockText"/>
      </w:pPr>
      <w:r>
        <w:t xml:space="preserve">त्रीणि सरांसि पृश्नयो दुदुह्रे वज्रिणे मधु ।</w:t>
      </w:r>
      <w:r>
        <w:t xml:space="preserve"> </w:t>
      </w:r>
      <w:r>
        <w:rPr>
          <w:iCs/>
          <w:i/>
        </w:rPr>
        <w:t xml:space="preserve">trīṇi sarāṃsi pṛśnayo duduhre vajriṇe madhu |</w:t>
      </w:r>
      <w:r>
        <w:t xml:space="preserve"> </w:t>
      </w:r>
      <w:r>
        <w:t xml:space="preserve">(</w:t>
      </w:r>
      <w:r>
        <w:rPr>
          <w:iCs/>
          <w:i/>
        </w:rPr>
        <w:t xml:space="preserve">Ṛ. Saṃ.</w:t>
      </w:r>
      <w:r>
        <w:t xml:space="preserve"> </w:t>
      </w:r>
      <w:r>
        <w:t xml:space="preserve">8-[?]-10 as read [?])</w:t>
      </w:r>
    </w:p>
    <w:p>
      <w:pPr>
        <w:pStyle w:val="FirstParagraph"/>
      </w:pPr>
      <w:r>
        <w:t xml:space="preserve">— as described in Ṛks such as these, Indra drinks the Soma that is offered to him, at one draught filling thirty-three vessels; that his abdomen is deep like the ocean; and how such a mighty Indra drinks the Soma in a great measure, has been explained in the Special Topics of the 8th [?] Ṛk of the 104th Sūkta in this same part [as read [?]]. And, whenever Indra drinks Soma, [he does so] only through Agni:</w:t>
      </w:r>
    </w:p>
    <w:p>
      <w:pPr>
        <w:pStyle w:val="BlockText"/>
      </w:pPr>
      <w:r>
        <w:t xml:space="preserve">तेभिरेतं सजोषा वानशानोऽग्नेः पिब जिह्वया सोममिन्द्र ।</w:t>
      </w:r>
      <w:r>
        <w:t xml:space="preserve"> </w:t>
      </w:r>
      <w:r>
        <w:rPr>
          <w:iCs/>
          <w:i/>
        </w:rPr>
        <w:t xml:space="preserve">tebhir etaṃ sajoṣā vānaśāno ’gneḥ piba jihvayā somam indra |</w:t>
      </w:r>
      <w:r>
        <w:t xml:space="preserve"> </w:t>
      </w:r>
      <w:r>
        <w:t xml:space="preserve">(</w:t>
      </w:r>
      <w:r>
        <w:rPr>
          <w:iCs/>
          <w:i/>
        </w:rPr>
        <w:t xml:space="preserve">Ṛ. Saṃ.</w:t>
      </w:r>
      <w:r>
        <w:t xml:space="preserve"> </w:t>
      </w:r>
      <w:r>
        <w:t xml:space="preserve">3-[?]-3 as read [?])</w:t>
      </w:r>
    </w:p>
    <w:p>
      <w:pPr>
        <w:pStyle w:val="FirstParagraph"/>
      </w:pPr>
      <w:r>
        <w:t xml:space="preserve">— as in Ṛks such as these: since all the Soma-juices that are to be offered to Indra are to be offered through Agni, the prayer is made to both, that Soma should be prepared that is sufficient for Indra and Agni.”</w:t>
      </w:r>
    </w:p>
    <w:p>
      <w:pPr>
        <w:pStyle w:val="BodyText"/>
      </w:pPr>
      <w:r>
        <w:rPr>
          <w:bCs/>
          <w:b/>
        </w:rPr>
        <w:t xml:space="preserve">Aram</w:t>
      </w:r>
      <w:r>
        <w:t xml:space="preserve"> </w:t>
      </w:r>
      <w:r>
        <w:t xml:space="preserve">—</w:t>
      </w:r>
      <w:r>
        <w:t xml:space="preserve"> </w:t>
      </w:r>
      <w:r>
        <w:rPr>
          <w:iCs/>
          <w:i/>
        </w:rPr>
        <w:t xml:space="preserve">alam | paryāpte ity arthaḥ |</w:t>
      </w:r>
      <w:r>
        <w:t xml:space="preserve"> </w:t>
      </w:r>
      <w:r>
        <w:t xml:space="preserve">“</w:t>
      </w:r>
      <w:r>
        <w:t xml:space="preserve">‘</w:t>
      </w:r>
      <w:r>
        <w:t xml:space="preserve">sufficient</w:t>
      </w:r>
      <w:r>
        <w:t xml:space="preserve">’</w:t>
      </w:r>
      <w:r>
        <w:t xml:space="preserve">: here the meaning is</w:t>
      </w:r>
      <w:r>
        <w:t xml:space="preserve"> </w:t>
      </w:r>
      <w:r>
        <w:t xml:space="preserve">‘</w:t>
      </w:r>
      <w:r>
        <w:t xml:space="preserve">let it be sufficient to give satisfaction</w:t>
      </w:r>
      <w:r>
        <w:t xml:space="preserve">’</w:t>
      </w:r>
      <w:r>
        <w:t xml:space="preserve">. As this word gives the sense</w:t>
      </w:r>
      <w:r>
        <w:t xml:space="preserve"> </w:t>
      </w:r>
      <w:r>
        <w:t xml:space="preserve">‘</w:t>
      </w:r>
      <w:r>
        <w:t xml:space="preserve">sufficient</w:t>
      </w:r>
      <w:r>
        <w:t xml:space="preserve">’</w:t>
      </w:r>
      <w:r>
        <w:t xml:space="preserve">, so it is used in the senses</w:t>
      </w:r>
      <w:r>
        <w:t xml:space="preserve"> </w:t>
      </w:r>
      <w:r>
        <w:t xml:space="preserve">‘</w:t>
      </w:r>
      <w:r>
        <w:t xml:space="preserve">to prepare</w:t>
      </w:r>
      <w:r>
        <w:t xml:space="preserve">’</w:t>
      </w:r>
      <w:r>
        <w:t xml:space="preserve"> </w:t>
      </w:r>
      <w:r>
        <w:t xml:space="preserve">and</w:t>
      </w:r>
      <w:r>
        <w:t xml:space="preserve"> </w:t>
      </w:r>
      <w:r>
        <w:t xml:space="preserve">‘</w:t>
      </w:r>
      <w:r>
        <w:t xml:space="preserve">to serve</w:t>
      </w:r>
      <w:r>
        <w:t xml:space="preserve">’</w:t>
      </w:r>
      <w:r>
        <w:t xml:space="preserve">:</w:t>
      </w:r>
    </w:p>
    <w:p>
      <w:pPr>
        <w:pStyle w:val="BlockText"/>
      </w:pPr>
      <w:r>
        <w:t xml:space="preserve">वायवा याहि दर्शतेमे सोमा अरंकृताः ।</w:t>
      </w:r>
      <w:r>
        <w:t xml:space="preserve"> </w:t>
      </w:r>
      <w:r>
        <w:rPr>
          <w:iCs/>
          <w:i/>
        </w:rPr>
        <w:t xml:space="preserve">vāyav ā yāhi darśate me somā araṃkṛtāḥ |</w:t>
      </w:r>
      <w:r>
        <w:t xml:space="preserve"> </w:t>
      </w:r>
      <w:r>
        <w:t xml:space="preserve">(</w:t>
      </w:r>
      <w:r>
        <w:rPr>
          <w:iCs/>
          <w:i/>
        </w:rPr>
        <w:t xml:space="preserve">Ṛ. Saṃ.</w:t>
      </w:r>
      <w:r>
        <w:t xml:space="preserve"> </w:t>
      </w:r>
      <w:r>
        <w:t xml:space="preserve">1-2-1 as read)</w:t>
      </w:r>
    </w:p>
    <w:p>
      <w:pPr>
        <w:pStyle w:val="BlockText"/>
      </w:pPr>
      <w:r>
        <w:t xml:space="preserve">अरं कृण्वन्तु वेदिं समग्निमिन्धतां पुरः ।</w:t>
      </w:r>
      <w:r>
        <w:t xml:space="preserve"> </w:t>
      </w:r>
      <w:r>
        <w:rPr>
          <w:iCs/>
          <w:i/>
        </w:rPr>
        <w:t xml:space="preserve">araṃ kṛṇvantu vediṃ sam agnim indhatāṃ puraḥ |</w:t>
      </w:r>
      <w:r>
        <w:t xml:space="preserve"> </w:t>
      </w:r>
      <w:r>
        <w:t xml:space="preserve">(</w:t>
      </w:r>
      <w:r>
        <w:rPr>
          <w:iCs/>
          <w:i/>
        </w:rPr>
        <w:t xml:space="preserve">Ṛ. Saṃ.</w:t>
      </w:r>
      <w:r>
        <w:t xml:space="preserve"> </w:t>
      </w:r>
      <w:r>
        <w:t xml:space="preserve">1-1[?]-4 as read [?])</w:t>
      </w:r>
    </w:p>
    <w:p>
      <w:pPr>
        <w:pStyle w:val="FirstParagraph"/>
      </w:pPr>
      <w:r>
        <w:t xml:space="preserve">— in Ṛks such as these</w:t>
      </w:r>
      <w:r>
        <w:t xml:space="preserve"> </w:t>
      </w:r>
      <w:r>
        <w:rPr>
          <w:iCs/>
          <w:i/>
        </w:rPr>
        <w:t xml:space="preserve">araṃkṛtāḥ</w:t>
      </w:r>
      <w:r>
        <w:t xml:space="preserve"> </w:t>
      </w:r>
      <w:r>
        <w:t xml:space="preserve">and</w:t>
      </w:r>
      <w:r>
        <w:t xml:space="preserve"> </w:t>
      </w:r>
      <w:r>
        <w:rPr>
          <w:iCs/>
          <w:i/>
        </w:rPr>
        <w:t xml:space="preserve">araṃ kṛṇvantu</w:t>
      </w:r>
      <w:r>
        <w:t xml:space="preserve"> </w:t>
      </w:r>
      <w:r>
        <w:t xml:space="preserve">give the sense</w:t>
      </w:r>
      <w:r>
        <w:t xml:space="preserve"> </w:t>
      </w:r>
      <w:r>
        <w:t xml:space="preserve">‘</w:t>
      </w:r>
      <w:r>
        <w:t xml:space="preserve">prepare, make ready</w:t>
      </w:r>
      <w:r>
        <w:t xml:space="preserve">’</w:t>
      </w:r>
      <w:r>
        <w:t xml:space="preserve">; and in</w:t>
      </w:r>
    </w:p>
    <w:p>
      <w:pPr>
        <w:pStyle w:val="BlockText"/>
      </w:pPr>
      <w:r>
        <w:t xml:space="preserve">त्वमग्ने द्रविणोदा अरंकृते त्वं देवः सविता रत्नधा असि ।</w:t>
      </w:r>
      <w:r>
        <w:t xml:space="preserve"> </w:t>
      </w:r>
      <w:r>
        <w:rPr>
          <w:iCs/>
          <w:i/>
        </w:rPr>
        <w:t xml:space="preserve">tvam agne draviṇodā araṃkṛte tvaṃ devaḥ savitā ratnadhā asi |</w:t>
      </w:r>
      <w:r>
        <w:t xml:space="preserve"> </w:t>
      </w:r>
      <w:r>
        <w:t xml:space="preserve">(</w:t>
      </w:r>
      <w:r>
        <w:rPr>
          <w:iCs/>
          <w:i/>
        </w:rPr>
        <w:t xml:space="preserve">Ṛ. Saṃ.</w:t>
      </w:r>
      <w:r>
        <w:t xml:space="preserve"> </w:t>
      </w:r>
      <w:r>
        <w:t xml:space="preserve">2-1-7 as read [?])</w:t>
      </w:r>
    </w:p>
    <w:p>
      <w:pPr>
        <w:pStyle w:val="FirstParagraph"/>
      </w:pPr>
      <w:r>
        <w:t xml:space="preserve">— in Ṛks such as these the word gives the sense</w:t>
      </w:r>
      <w:r>
        <w:t xml:space="preserve"> </w:t>
      </w:r>
      <w:r>
        <w:t xml:space="preserve">‘</w:t>
      </w:r>
      <w:r>
        <w:t xml:space="preserve">worship, serve</w:t>
      </w:r>
      <w:r>
        <w:t xml:space="preserve">’</w:t>
      </w:r>
      <w:r>
        <w:t xml:space="preserve">. In the Ṛk at hand too, thus —”</w:t>
      </w:r>
      <w:r>
        <w:t xml:space="preserve"> </w:t>
      </w:r>
      <w:r>
        <w:rPr>
          <w:iCs/>
          <w:i/>
        </w:rPr>
        <w:t xml:space="preserve">(continued on p. 582)</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582 (PDF 602)</w:t>
            </w:r>
          </w:p>
        </w:tc>
      </w:tr>
      <w:tr>
        <w:tc>
          <w:tcPr/>
          <w:p>
            <w:pPr>
              <w:pStyle w:val="Compact"/>
              <w:jc w:val="left"/>
            </w:pPr>
            <w:r>
              <w:rPr>
                <w:iCs/>
                <w:i/>
              </w:rPr>
              <w:t xml:space="preserve">(Running head: left 582;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tc>
      </w:tr>
      <w:tr>
        <w:tc>
          <w:tcPr/>
          <w:p>
            <w:pPr>
              <w:pStyle w:val="Compact"/>
              <w:jc w:val="left"/>
            </w:pPr>
            <w:r>
              <w:t xml:space="preserve">&gt; दुरोकशोचिः क्रतुर्न नित्यो जायेव योनावरं विश्वस्मै ।</w:t>
            </w:r>
            <w:r>
              <w:t xml:space="preserve"> </w:t>
            </w:r>
            <w:r>
              <w:t xml:space="preserve">&gt;</w:t>
            </w:r>
            <w:r>
              <w:t xml:space="preserve"> </w:t>
            </w:r>
            <w:r>
              <w:rPr>
                <w:iCs/>
                <w:i/>
              </w:rPr>
              <w:t xml:space="preserve">durokaśociḥ kratur na nityo jāyeva yonāv araṃ viśvasmai |</w:t>
            </w:r>
            <w:r>
              <w:t xml:space="preserve"> </w:t>
            </w:r>
            <w:r>
              <w:t xml:space="preserve">(</w:t>
            </w:r>
            <w:r>
              <w:rPr>
                <w:iCs/>
                <w:i/>
              </w:rPr>
              <w:t xml:space="preserve">Ṛ. Saṃ.</w:t>
            </w:r>
            <w:r>
              <w:t xml:space="preserve"> </w:t>
            </w:r>
            <w:r>
              <w:t xml:space="preserve">1-66-3 as read)</w:t>
            </w:r>
          </w:p>
        </w:tc>
      </w:tr>
      <w:tr>
        <w:tc>
          <w:tcPr/>
          <w:p>
            <w:pPr>
              <w:pStyle w:val="Compact"/>
              <w:jc w:val="left"/>
            </w:pPr>
            <w:r>
              <w:t xml:space="preserve">&gt; सोमरुद्रा धारयेथामसुर्यं प्र वामिष्टयोऽरमश्नुवन्तु ।</w:t>
            </w:r>
            <w:r>
              <w:t xml:space="preserve"> </w:t>
            </w:r>
            <w:r>
              <w:t xml:space="preserve">&gt;</w:t>
            </w:r>
            <w:r>
              <w:t xml:space="preserve"> </w:t>
            </w:r>
            <w:r>
              <w:rPr>
                <w:iCs/>
                <w:i/>
              </w:rPr>
              <w:t xml:space="preserve">somarudrā dhārayethām asuryaṃ pra vām iṣṭayo ’ram aśnuvantu |</w:t>
            </w:r>
            <w:r>
              <w:t xml:space="preserve"> </w:t>
            </w:r>
            <w:r>
              <w:t xml:space="preserve">(</w:t>
            </w:r>
            <w:r>
              <w:rPr>
                <w:iCs/>
                <w:i/>
              </w:rPr>
              <w:t xml:space="preserve">Ṛ. Saṃ.</w:t>
            </w:r>
            <w:r>
              <w:t xml:space="preserve"> </w:t>
            </w:r>
            <w:r>
              <w:t xml:space="preserve">6-7[?]-1 as read [?])</w:t>
            </w:r>
          </w:p>
        </w:tc>
      </w:tr>
      <w:tr>
        <w:tc>
          <w:tcPr/>
          <w:p>
            <w:pPr>
              <w:pStyle w:val="Compact"/>
              <w:jc w:val="left"/>
            </w:pPr>
            <w:r>
              <w:t xml:space="preserve">“</w:t>
            </w:r>
            <w:r>
              <w:t xml:space="preserve">— in these Ṛks also, the sense is</w:t>
            </w:r>
            <w:r>
              <w:t xml:space="preserve"> </w:t>
            </w:r>
            <w:r>
              <w:t xml:space="preserve">‘</w:t>
            </w:r>
            <w:r>
              <w:t xml:space="preserve">sufficient to give satisfaction</w:t>
            </w:r>
            <w:r>
              <w:t xml:space="preserve">’</w:t>
            </w:r>
            <w:r>
              <w:t xml:space="preserve">.</w:t>
            </w:r>
            <w:r>
              <w:t xml:space="preserve">”</w:t>
            </w:r>
          </w:p>
        </w:tc>
      </w:tr>
      <w:tr>
        <w:tc>
          <w:tcPr/>
          <w:p>
            <w:pPr>
              <w:pStyle w:val="Compact"/>
              <w:jc w:val="left"/>
            </w:pPr>
            <w:r>
              <w:rPr>
                <w:bCs/>
                <w:b/>
              </w:rPr>
              <w:t xml:space="preserve">॥ व्याकरणप्रक्रिया ॥ — Vyākaraṇa-prakriyā (Rik 108.2)</w:t>
            </w:r>
            <w:r>
              <w:t xml:space="preserve"> </w:t>
            </w:r>
            <w:r>
              <w:rPr>
                <w:iCs/>
                <w:i/>
              </w:rPr>
              <w:t xml:space="preserve">(grammar pages, pp. 582–583, noted briefly; numerals small and doubtful [?])</w:t>
            </w:r>
          </w:p>
        </w:tc>
      </w:tr>
      <w:tr>
        <w:tc>
          <w:tcPr/>
          <w:p>
            <w:pPr>
              <w:pStyle w:val="Compact"/>
              <w:jc w:val="left"/>
            </w:pPr>
            <w:r>
              <w:t xml:space="preserve">Grammar pages, noted briefly.</w:t>
            </w:r>
            <w:r>
              <w:t xml:space="preserve"> </w:t>
            </w:r>
            <w:r>
              <w:rPr>
                <w:iCs/>
                <w:i/>
              </w:rPr>
              <w:t xml:space="preserve">Uruvyacā</w:t>
            </w:r>
            <w:r>
              <w:t xml:space="preserve"> </w:t>
            </w:r>
            <w:r>
              <w:t xml:space="preserve">(root</w:t>
            </w:r>
            <w:r>
              <w:t xml:space="preserve"> </w:t>
            </w:r>
            <w:r>
              <w:rPr>
                <w:iCs/>
                <w:i/>
              </w:rPr>
              <w:t xml:space="preserve">vyaca vyājīkaraṇe</w:t>
            </w:r>
            <w:r>
              <w:t xml:space="preserve">; the suffix</w:t>
            </w:r>
            <w:r>
              <w:t xml:space="preserve"> </w:t>
            </w:r>
            <w:r>
              <w:rPr>
                <w:iCs/>
                <w:i/>
              </w:rPr>
              <w:t xml:space="preserve">asun</w:t>
            </w:r>
            <w:r>
              <w:t xml:space="preserve"> </w:t>
            </w:r>
            <w:r>
              <w:t xml:space="preserve">by</w:t>
            </w:r>
            <w:r>
              <w:t xml:space="preserve"> </w:t>
            </w:r>
            <w:r>
              <w:rPr>
                <w:iCs/>
                <w:i/>
              </w:rPr>
              <w:t xml:space="preserve">sarvadhātubhya asun</w:t>
            </w:r>
            <w:r>
              <w:t xml:space="preserve">, Uṇ. 4-[?]18 as read [?]; although the root is read in the</w:t>
            </w:r>
            <w:r>
              <w:t xml:space="preserve"> </w:t>
            </w:r>
            <w:r>
              <w:rPr>
                <w:iCs/>
                <w:i/>
              </w:rPr>
              <w:t xml:space="preserve">kuṭādi</w:t>
            </w:r>
            <w:r>
              <w:t xml:space="preserve"> </w:t>
            </w:r>
            <w:r>
              <w:t xml:space="preserve">group, by the statement</w:t>
            </w:r>
            <w:r>
              <w:t xml:space="preserve"> </w:t>
            </w:r>
            <w:r>
              <w:rPr>
                <w:iCs/>
                <w:i/>
              </w:rPr>
              <w:t xml:space="preserve">vyaceḥ kuṭāditvam anasi</w:t>
            </w:r>
            <w:r>
              <w:t xml:space="preserve"> </w:t>
            </w:r>
            <w:r>
              <w:t xml:space="preserve">[</w:t>
            </w:r>
            <w:r>
              <w:rPr>
                <w:iCs/>
                <w:i/>
              </w:rPr>
              <w:t xml:space="preserve">asi</w:t>
            </w:r>
            <w:r>
              <w:t xml:space="preserve">] [print:</w:t>
            </w:r>
            <w:r>
              <w:t xml:space="preserve"> </w:t>
            </w:r>
            <w:r>
              <w:t xml:space="preserve">“</w:t>
            </w:r>
            <w:r>
              <w:rPr>
                <w:iCs/>
                <w:i/>
              </w:rPr>
              <w:t xml:space="preserve">anasi</w:t>
            </w:r>
            <w:r>
              <w:t xml:space="preserve">”</w:t>
            </w:r>
            <w:r>
              <w:t xml:space="preserve">], the prohibition is made, so, since the suffix is not</w:t>
            </w:r>
            <w:r>
              <w:t xml:space="preserve"> </w:t>
            </w:r>
            <w:r>
              <w:rPr>
                <w:iCs/>
                <w:i/>
              </w:rPr>
              <w:t xml:space="preserve">ñit</w:t>
            </w:r>
            <w:r>
              <w:t xml:space="preserve">, the root has no</w:t>
            </w:r>
            <w:r>
              <w:t xml:space="preserve"> </w:t>
            </w:r>
            <w:r>
              <w:rPr>
                <w:iCs/>
                <w:i/>
              </w:rPr>
              <w:t xml:space="preserve">saṃprasāraṇa</w:t>
            </w:r>
            <w:r>
              <w:t xml:space="preserve">; the</w:t>
            </w:r>
            <w:r>
              <w:t xml:space="preserve"> </w:t>
            </w:r>
            <w:r>
              <w:rPr>
                <w:iCs/>
                <w:i/>
              </w:rPr>
              <w:t xml:space="preserve">su</w:t>
            </w:r>
            <w:r>
              <w:t xml:space="preserve"> </w:t>
            </w:r>
            <w:r>
              <w:t xml:space="preserve">ending would be lost by</w:t>
            </w:r>
            <w:r>
              <w:t xml:space="preserve"> </w:t>
            </w:r>
            <w:r>
              <w:rPr>
                <w:iCs/>
                <w:i/>
              </w:rPr>
              <w:t xml:space="preserve">svamornapuṃsakāt</w:t>
            </w:r>
            <w:r>
              <w:t xml:space="preserve">, Pā. Sū. 2-4-82 as read [?], but by</w:t>
            </w:r>
            <w:r>
              <w:t xml:space="preserve"> </w:t>
            </w:r>
            <w:r>
              <w:rPr>
                <w:iCs/>
                <w:i/>
              </w:rPr>
              <w:t xml:space="preserve">vyatyaya</w:t>
            </w:r>
            <w:r>
              <w:t xml:space="preserve"> </w:t>
            </w:r>
            <w:r>
              <w:t xml:space="preserve">[</w:t>
            </w:r>
            <w:r>
              <w:rPr>
                <w:iCs/>
                <w:i/>
              </w:rPr>
              <w:t xml:space="preserve">supāṃ suluk</w:t>
            </w:r>
            <w:r>
              <w:t xml:space="preserve">, Pā. Sū. 7-1-39 as read [?]]</w:t>
            </w:r>
            <w:r>
              <w:t xml:space="preserve"> </w:t>
            </w:r>
            <w:r>
              <w:rPr>
                <w:iCs/>
                <w:i/>
              </w:rPr>
              <w:t xml:space="preserve">ḍā</w:t>
            </w:r>
            <w:r>
              <w:t xml:space="preserve"> </w:t>
            </w:r>
            <w:r>
              <w:t xml:space="preserve">is substituted for it; since it is</w:t>
            </w:r>
            <w:r>
              <w:t xml:space="preserve"> </w:t>
            </w:r>
            <w:r>
              <w:rPr>
                <w:iCs/>
                <w:i/>
              </w:rPr>
              <w:t xml:space="preserve">ḍit</w:t>
            </w:r>
            <w:r>
              <w:t xml:space="preserve">, the loss of the</w:t>
            </w:r>
            <w:r>
              <w:t xml:space="preserve"> </w:t>
            </w:r>
            <w:r>
              <w:rPr>
                <w:iCs/>
                <w:i/>
              </w:rPr>
              <w:t xml:space="preserve">ṭi</w:t>
            </w:r>
            <w:r>
              <w:t xml:space="preserve"> </w:t>
            </w:r>
            <w:r>
              <w:t xml:space="preserve">by its force; the accent of the</w:t>
            </w:r>
            <w:r>
              <w:t xml:space="preserve"> </w:t>
            </w:r>
            <w:r>
              <w:rPr>
                <w:iCs/>
                <w:i/>
              </w:rPr>
              <w:t xml:space="preserve">kṛdanta</w:t>
            </w:r>
            <w:r>
              <w:t xml:space="preserve"> </w:t>
            </w:r>
            <w:r>
              <w:t xml:space="preserve">latter member by</w:t>
            </w:r>
            <w:r>
              <w:t xml:space="preserve"> </w:t>
            </w:r>
            <w:r>
              <w:rPr>
                <w:iCs/>
                <w:i/>
              </w:rPr>
              <w:t xml:space="preserve">kṛduttarapadaprakṛtisvara</w:t>
            </w:r>
            <w:r>
              <w:t xml:space="preserve">).</w:t>
            </w:r>
            <w:r>
              <w:t xml:space="preserve"> </w:t>
            </w:r>
            <w:r>
              <w:rPr>
                <w:iCs/>
                <w:i/>
              </w:rPr>
              <w:t xml:space="preserve">Varimatā</w:t>
            </w:r>
            <w:r>
              <w:t xml:space="preserve"> </w:t>
            </w:r>
            <w:r>
              <w:t xml:space="preserve">(the word</w:t>
            </w:r>
            <w:r>
              <w:t xml:space="preserve"> </w:t>
            </w:r>
            <w:r>
              <w:rPr>
                <w:iCs/>
                <w:i/>
              </w:rPr>
              <w:t xml:space="preserve">uru</w:t>
            </w:r>
            <w:r>
              <w:t xml:space="preserve">; since it is read in the</w:t>
            </w:r>
            <w:r>
              <w:t xml:space="preserve"> </w:t>
            </w:r>
            <w:r>
              <w:rPr>
                <w:iCs/>
                <w:i/>
              </w:rPr>
              <w:t xml:space="preserve">pṛthvādi</w:t>
            </w:r>
            <w:r>
              <w:t xml:space="preserve"> </w:t>
            </w:r>
            <w:r>
              <w:t xml:space="preserve">group, the suffix</w:t>
            </w:r>
            <w:r>
              <w:t xml:space="preserve"> </w:t>
            </w:r>
            <w:r>
              <w:rPr>
                <w:iCs/>
                <w:i/>
              </w:rPr>
              <w:t xml:space="preserve">imanic</w:t>
            </w:r>
            <w:r>
              <w:t xml:space="preserve"> </w:t>
            </w:r>
            <w:r>
              <w:t xml:space="preserve">by</w:t>
            </w:r>
            <w:r>
              <w:t xml:space="preserve"> </w:t>
            </w:r>
            <w:r>
              <w:rPr>
                <w:iCs/>
                <w:i/>
              </w:rPr>
              <w:t xml:space="preserve">pṛthvādibhya imanij vā</w:t>
            </w:r>
            <w:r>
              <w:t xml:space="preserve">, Pā. Sū. 5-1-122 as read [?], in the sense</w:t>
            </w:r>
            <w:r>
              <w:t xml:space="preserve"> </w:t>
            </w:r>
            <w:r>
              <w:t xml:space="preserve">‘</w:t>
            </w:r>
            <w:r>
              <w:t xml:space="preserve">the state of that</w:t>
            </w:r>
            <w:r>
              <w:t xml:space="preserve">’</w:t>
            </w:r>
            <w:r>
              <w:t xml:space="preserve">;</w:t>
            </w:r>
            <w:r>
              <w:t xml:space="preserve"> </w:t>
            </w:r>
            <w:r>
              <w:rPr>
                <w:iCs/>
                <w:i/>
              </w:rPr>
              <w:t xml:space="preserve">vara</w:t>
            </w:r>
            <w:r>
              <w:t xml:space="preserve"> </w:t>
            </w:r>
            <w:r>
              <w:t xml:space="preserve">for</w:t>
            </w:r>
            <w:r>
              <w:t xml:space="preserve"> </w:t>
            </w:r>
            <w:r>
              <w:rPr>
                <w:iCs/>
                <w:i/>
              </w:rPr>
              <w:t xml:space="preserve">uru</w:t>
            </w:r>
            <w:r>
              <w:t xml:space="preserve"> </w:t>
            </w:r>
            <w:r>
              <w:t xml:space="preserve">by</w:t>
            </w:r>
            <w:r>
              <w:t xml:space="preserve"> </w:t>
            </w:r>
            <w:r>
              <w:rPr>
                <w:iCs/>
                <w:i/>
              </w:rPr>
              <w:t xml:space="preserve">priyasthirasphiroru…</w:t>
            </w:r>
            <w:r>
              <w:t xml:space="preserve">, Pā. Sū. 6-4-157 as read [?]; the word</w:t>
            </w:r>
            <w:r>
              <w:t xml:space="preserve"> </w:t>
            </w:r>
            <w:r>
              <w:rPr>
                <w:iCs/>
                <w:i/>
              </w:rPr>
              <w:t xml:space="preserve">variman</w:t>
            </w:r>
            <w:r>
              <w:t xml:space="preserve">; although the suffix of abstract state has been used, again, in a Vedic manner, the suffix</w:t>
            </w:r>
            <w:r>
              <w:t xml:space="preserve"> </w:t>
            </w:r>
            <w:r>
              <w:rPr>
                <w:iCs/>
                <w:i/>
              </w:rPr>
              <w:t xml:space="preserve">tal</w:t>
            </w:r>
            <w:r>
              <w:t xml:space="preserve"> </w:t>
            </w:r>
            <w:r>
              <w:t xml:space="preserve">in the abstract sense by</w:t>
            </w:r>
            <w:r>
              <w:t xml:space="preserve"> </w:t>
            </w:r>
            <w:r>
              <w:rPr>
                <w:iCs/>
                <w:i/>
              </w:rPr>
              <w:t xml:space="preserve">tasya bhāvas tvatalau</w:t>
            </w:r>
            <w:r>
              <w:t xml:space="preserve">, Pā. Sū. 5-1-119 as read [?]; since it has the name</w:t>
            </w:r>
            <w:r>
              <w:t xml:space="preserve"> </w:t>
            </w:r>
            <w:r>
              <w:rPr>
                <w:iCs/>
                <w:i/>
              </w:rPr>
              <w:t xml:space="preserve">pada</w:t>
            </w:r>
            <w:r>
              <w:t xml:space="preserve">, the loss of</w:t>
            </w:r>
            <w:r>
              <w:t xml:space="preserve"> </w:t>
            </w:r>
            <w:r>
              <w:rPr>
                <w:iCs/>
                <w:i/>
              </w:rPr>
              <w:t xml:space="preserve">n</w:t>
            </w:r>
            <w:r>
              <w:t xml:space="preserve"> </w:t>
            </w:r>
            <w:r>
              <w:t xml:space="preserve">by</w:t>
            </w:r>
            <w:r>
              <w:t xml:space="preserve"> </w:t>
            </w:r>
            <w:r>
              <w:rPr>
                <w:iCs/>
                <w:i/>
              </w:rPr>
              <w:t xml:space="preserve">nalopaḥ prātipadikāntasya</w:t>
            </w:r>
            <w:r>
              <w:t xml:space="preserve">, Pā. Sū. 8-2-7 as read [?]; the feminine by</w:t>
            </w:r>
            <w:r>
              <w:t xml:space="preserve"> </w:t>
            </w:r>
            <w:r>
              <w:rPr>
                <w:iCs/>
                <w:i/>
              </w:rPr>
              <w:t xml:space="preserve">talantaṃ striyām</w:t>
            </w:r>
            <w:r>
              <w:t xml:space="preserve"> </w:t>
            </w:r>
            <w:r>
              <w:t xml:space="preserve">[as printed]; before the instrumental,</w:t>
            </w:r>
            <w:r>
              <w:t xml:space="preserve"> </w:t>
            </w:r>
            <w:r>
              <w:rPr>
                <w:iCs/>
                <w:i/>
              </w:rPr>
              <w:t xml:space="preserve">ā</w:t>
            </w:r>
            <w:r>
              <w:t xml:space="preserve"> </w:t>
            </w:r>
            <w:r>
              <w:t xml:space="preserve">for the ending by</w:t>
            </w:r>
            <w:r>
              <w:t xml:space="preserve"> </w:t>
            </w:r>
            <w:r>
              <w:rPr>
                <w:iCs/>
                <w:i/>
              </w:rPr>
              <w:t xml:space="preserve">supāṃ suluk</w:t>
            </w:r>
            <w:r>
              <w:t xml:space="preserve">, Pā. Sū. 7-1-39 as read [?], or, otherwise, the augment</w:t>
            </w:r>
            <w:r>
              <w:t xml:space="preserve"> </w:t>
            </w:r>
            <w:r>
              <w:rPr>
                <w:iCs/>
                <w:i/>
              </w:rPr>
              <w:t xml:space="preserve">suṭ</w:t>
            </w:r>
            <w:r>
              <w:t xml:space="preserve"> </w:t>
            </w:r>
            <w:r>
              <w:t xml:space="preserve">comes before the instrumental by the Vedic rule).</w:t>
            </w:r>
            <w:r>
              <w:t xml:space="preserve"> </w:t>
            </w:r>
            <w:r>
              <w:rPr>
                <w:iCs/>
                <w:i/>
              </w:rPr>
              <w:t xml:space="preserve">Tāvān</w:t>
            </w:r>
            <w:r>
              <w:t xml:space="preserve"> </w:t>
            </w:r>
            <w:r>
              <w:t xml:space="preserve">(the word</w:t>
            </w:r>
            <w:r>
              <w:t xml:space="preserve"> </w:t>
            </w:r>
            <w:r>
              <w:rPr>
                <w:iCs/>
                <w:i/>
              </w:rPr>
              <w:t xml:space="preserve">tad</w:t>
            </w:r>
            <w:r>
              <w:t xml:space="preserve">;</w:t>
            </w:r>
            <w:r>
              <w:t xml:space="preserve"> </w:t>
            </w:r>
            <w:r>
              <w:rPr>
                <w:iCs/>
                <w:i/>
              </w:rPr>
              <w:t xml:space="preserve">tat parimāṇam asya</w:t>
            </w:r>
            <w:r>
              <w:t xml:space="preserve">; the suffix</w:t>
            </w:r>
            <w:r>
              <w:t xml:space="preserve"> </w:t>
            </w:r>
            <w:r>
              <w:rPr>
                <w:iCs/>
                <w:i/>
              </w:rPr>
              <w:t xml:space="preserve">vatup</w:t>
            </w:r>
            <w:r>
              <w:t xml:space="preserve"> </w:t>
            </w:r>
            <w:r>
              <w:t xml:space="preserve">in the sense of measure by</w:t>
            </w:r>
            <w:r>
              <w:t xml:space="preserve"> </w:t>
            </w:r>
            <w:r>
              <w:rPr>
                <w:iCs/>
                <w:i/>
              </w:rPr>
              <w:t xml:space="preserve">yattadetebhyaḥ parimāṇe vatup</w:t>
            </w:r>
            <w:r>
              <w:t xml:space="preserve">, Pā. Sū. 5-2-39 as read [?];</w:t>
            </w:r>
            <w:r>
              <w:t xml:space="preserve"> </w:t>
            </w:r>
            <w:r>
              <w:rPr>
                <w:iCs/>
                <w:i/>
              </w:rPr>
              <w:t xml:space="preserve">ā</w:t>
            </w:r>
            <w:r>
              <w:t xml:space="preserve"> </w:t>
            </w:r>
            <w:r>
              <w:t xml:space="preserve">for the</w:t>
            </w:r>
            <w:r>
              <w:t xml:space="preserve"> </w:t>
            </w:r>
            <w:r>
              <w:rPr>
                <w:iCs/>
                <w:i/>
              </w:rPr>
              <w:t xml:space="preserve">d</w:t>
            </w:r>
            <w:r>
              <w:t xml:space="preserve"> </w:t>
            </w:r>
            <w:r>
              <w:t xml:space="preserve">of the pronoun by</w:t>
            </w:r>
            <w:r>
              <w:t xml:space="preserve"> </w:t>
            </w:r>
            <w:r>
              <w:rPr>
                <w:iCs/>
                <w:i/>
              </w:rPr>
              <w:t xml:space="preserve">ā sarvanāmnaḥ</w:t>
            </w:r>
            <w:r>
              <w:t xml:space="preserve">, Pā. Sū. 6-3-91 as read [?]; the form</w:t>
            </w:r>
            <w:r>
              <w:t xml:space="preserve"> </w:t>
            </w:r>
            <w:r>
              <w:rPr>
                <w:iCs/>
                <w:i/>
              </w:rPr>
              <w:t xml:space="preserve">tāvat</w:t>
            </w:r>
            <w:r>
              <w:t xml:space="preserve">; as it is</w:t>
            </w:r>
            <w:r>
              <w:t xml:space="preserve"> </w:t>
            </w:r>
            <w:r>
              <w:rPr>
                <w:iCs/>
                <w:i/>
              </w:rPr>
              <w:t xml:space="preserve">ugit</w:t>
            </w:r>
            <w:r>
              <w:t xml:space="preserve">,</w:t>
            </w:r>
            <w:r>
              <w:t xml:space="preserve"> </w:t>
            </w:r>
            <w:r>
              <w:rPr>
                <w:iCs/>
                <w:i/>
              </w:rPr>
              <w:t xml:space="preserve">num</w:t>
            </w:r>
            <w:r>
              <w:t xml:space="preserve"> </w:t>
            </w:r>
            <w:r>
              <w:t xml:space="preserve">before the nominative singular).</w:t>
            </w:r>
            <w:r>
              <w:t xml:space="preserve"> </w:t>
            </w:r>
            <w:r>
              <w:rPr>
                <w:iCs/>
                <w:i/>
              </w:rPr>
              <w:t xml:space="preserve">Pātave</w:t>
            </w:r>
            <w:r>
              <w:t xml:space="preserve"> </w:t>
            </w:r>
            <w:r>
              <w:t xml:space="preserve">(root</w:t>
            </w:r>
            <w:r>
              <w:t xml:space="preserve"> </w:t>
            </w:r>
            <w:r>
              <w:rPr>
                <w:iCs/>
                <w:i/>
              </w:rPr>
              <w:t xml:space="preserve">pā pāne</w:t>
            </w:r>
            <w:r>
              <w:t xml:space="preserve">; the suffix</w:t>
            </w:r>
            <w:r>
              <w:t xml:space="preserve"> </w:t>
            </w:r>
            <w:r>
              <w:rPr>
                <w:iCs/>
                <w:i/>
              </w:rPr>
              <w:t xml:space="preserve">tavai</w:t>
            </w:r>
            <w:r>
              <w:t xml:space="preserve"> </w:t>
            </w:r>
            <w:r>
              <w:t xml:space="preserve">by</w:t>
            </w:r>
            <w:r>
              <w:t xml:space="preserve"> </w:t>
            </w:r>
            <w:r>
              <w:rPr>
                <w:iCs/>
                <w:i/>
              </w:rPr>
              <w:t xml:space="preserve">tumarthe sesenasase…</w:t>
            </w:r>
            <w:r>
              <w:t xml:space="preserve">, Pā. Sū. 3-4-9 as read [?]; since it is</w:t>
            </w:r>
            <w:r>
              <w:t xml:space="preserve"> </w:t>
            </w:r>
            <w:r>
              <w:rPr>
                <w:iCs/>
                <w:i/>
              </w:rPr>
              <w:t xml:space="preserve">nit</w:t>
            </w:r>
            <w:r>
              <w:t xml:space="preserve">, the initial acute by</w:t>
            </w:r>
            <w:r>
              <w:t xml:space="preserve"> </w:t>
            </w:r>
            <w:r>
              <w:rPr>
                <w:iCs/>
                <w:i/>
              </w:rPr>
              <w:t xml:space="preserve">ñnityādir nityam</w:t>
            </w:r>
            <w:r>
              <w:t xml:space="preserve">, Pā. Sū. 6-1-197 as read [?]).</w:t>
            </w:r>
            <w:r>
              <w:t xml:space="preserve"> </w:t>
            </w:r>
            <w:r>
              <w:rPr>
                <w:iCs/>
                <w:i/>
              </w:rPr>
              <w:t xml:space="preserve">Aram</w:t>
            </w:r>
            <w:r>
              <w:t xml:space="preserve"> </w:t>
            </w:r>
            <w:r>
              <w:t xml:space="preserve">(by the statement</w:t>
            </w:r>
            <w:r>
              <w:t xml:space="preserve"> </w:t>
            </w:r>
            <w:r>
              <w:rPr>
                <w:iCs/>
                <w:i/>
              </w:rPr>
              <w:t xml:space="preserve">vālamūlaśaṅkhalāmaṅgulīnāṃ vā lo ramāpadyate</w:t>
            </w:r>
            <w:r>
              <w:t xml:space="preserve">, Vārttika to Pā. Sū. 8-2-18 as read [?], the change to</w:t>
            </w:r>
            <w:r>
              <w:t xml:space="preserve"> </w:t>
            </w:r>
            <w:r>
              <w:rPr>
                <w:iCs/>
                <w:i/>
              </w:rPr>
              <w:t xml:space="preserve">l</w:t>
            </w:r>
            <w:r>
              <w:t xml:space="preserve"> </w:t>
            </w:r>
            <w:r>
              <w:t xml:space="preserve">is optional, so here it does not occur).</w:t>
            </w:r>
          </w:p>
        </w:tc>
      </w:tr>
    </w:tbl>
    <w:bookmarkEnd w:id="688"/>
    <w:bookmarkStart w:id="689" w:name="page-583-pdf-603"/>
    <w:p>
      <w:pPr>
        <w:pStyle w:val="Heading3"/>
      </w:pPr>
      <w:r>
        <w:t xml:space="preserve">Page 583 (PDF 603)</w:t>
      </w:r>
    </w:p>
    <w:p>
      <w:pPr>
        <w:pStyle w:val="FirstParagraph"/>
      </w:pPr>
      <w:r>
        <w:rPr>
          <w:iCs/>
          <w:i/>
        </w:rPr>
        <w:t xml:space="preserve">(Running head: left</w:t>
      </w:r>
      <w:r>
        <w:rPr>
          <w:iCs/>
          <w:i/>
        </w:rPr>
        <w:t xml:space="preserve"> </w:t>
      </w:r>
      <w:r>
        <w:rPr>
          <w:iCs/>
          <w:i/>
        </w:rPr>
        <w:t xml:space="preserve">“</w:t>
      </w:r>
      <w:r>
        <w:rPr>
          <w:iCs/>
          <w:i/>
        </w:rPr>
        <w:t xml:space="preserve">A. 1 A. 7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583.)</w:t>
      </w:r>
    </w:p>
    <w:p>
      <w:pPr>
        <w:pStyle w:val="BodyText"/>
      </w:pPr>
      <w:r>
        <w:t xml:space="preserve">The grammar of Rik 108.2 concludes.</w:t>
      </w:r>
      <w:r>
        <w:t xml:space="preserve"> </w:t>
      </w:r>
      <w:r>
        <w:rPr>
          <w:iCs/>
          <w:i/>
        </w:rPr>
        <w:t xml:space="preserve">Yuvabhyām</w:t>
      </w:r>
      <w:r>
        <w:t xml:space="preserve"> </w:t>
      </w:r>
      <w:r>
        <w:t xml:space="preserve">(the word</w:t>
      </w:r>
      <w:r>
        <w:t xml:space="preserve"> </w:t>
      </w:r>
      <w:r>
        <w:rPr>
          <w:iCs/>
          <w:i/>
        </w:rPr>
        <w:t xml:space="preserve">yuṣmad</w:t>
      </w:r>
      <w:r>
        <w:t xml:space="preserve">; before</w:t>
      </w:r>
      <w:r>
        <w:t xml:space="preserve"> </w:t>
      </w:r>
      <w:r>
        <w:rPr>
          <w:iCs/>
          <w:i/>
        </w:rPr>
        <w:t xml:space="preserve">bhyām</w:t>
      </w:r>
      <w:r>
        <w:t xml:space="preserve">,</w:t>
      </w:r>
      <w:r>
        <w:t xml:space="preserve"> </w:t>
      </w:r>
      <w:r>
        <w:rPr>
          <w:iCs/>
          <w:i/>
        </w:rPr>
        <w:t xml:space="preserve">yuvāvau dvivacane</w:t>
      </w:r>
      <w:r>
        <w:t xml:space="preserve">, Pā. Sū. 7-2-92 as read [?]: the</w:t>
      </w:r>
      <w:r>
        <w:t xml:space="preserve"> </w:t>
      </w:r>
      <w:r>
        <w:rPr>
          <w:iCs/>
          <w:i/>
        </w:rPr>
        <w:t xml:space="preserve">yuvā</w:t>
      </w:r>
      <w:r>
        <w:t xml:space="preserve"> </w:t>
      </w:r>
      <w:r>
        <w:t xml:space="preserve">substitution for the part ending in</w:t>
      </w:r>
      <w:r>
        <w:t xml:space="preserve"> </w:t>
      </w:r>
      <w:r>
        <w:rPr>
          <w:iCs/>
          <w:i/>
        </w:rPr>
        <w:t xml:space="preserve">ma</w:t>
      </w:r>
      <w:r>
        <w:t xml:space="preserve">; the lengthening does not arise by</w:t>
      </w:r>
      <w:r>
        <w:t xml:space="preserve"> </w:t>
      </w:r>
      <w:r>
        <w:rPr>
          <w:iCs/>
          <w:i/>
        </w:rPr>
        <w:t xml:space="preserve">vyatyaya</w:t>
      </w:r>
      <w:r>
        <w:t xml:space="preserve">; then</w:t>
      </w:r>
      <w:r>
        <w:t xml:space="preserve"> </w:t>
      </w:r>
      <w:r>
        <w:rPr>
          <w:iCs/>
          <w:i/>
        </w:rPr>
        <w:t xml:space="preserve">śeṣe lopaḥ</w:t>
      </w:r>
      <w:r>
        <w:t xml:space="preserve">, Pā. Sū. 7-2-90 as read [?]: the loss of</w:t>
      </w:r>
      <w:r>
        <w:t xml:space="preserve"> </w:t>
      </w:r>
      <w:r>
        <w:rPr>
          <w:iCs/>
          <w:i/>
        </w:rPr>
        <w:t xml:space="preserve">d</w:t>
      </w:r>
      <w:r>
        <w:t xml:space="preserve"> </w:t>
      </w:r>
      <w:r>
        <w:t xml:space="preserve">following the part ending in</w:t>
      </w:r>
      <w:r>
        <w:t xml:space="preserve"> </w:t>
      </w:r>
      <w:r>
        <w:rPr>
          <w:iCs/>
          <w:i/>
        </w:rPr>
        <w:t xml:space="preserve">ma</w:t>
      </w:r>
      <w:r>
        <w:t xml:space="preserve">). The Rik is closed with</w:t>
      </w:r>
      <w:r>
        <w:t xml:space="preserve"> </w:t>
      </w:r>
      <w:r>
        <w:rPr>
          <w:iCs/>
          <w:i/>
        </w:rPr>
        <w:t xml:space="preserve">‖ 2 ‖</w:t>
      </w:r>
      <w:r>
        <w:t xml:space="preserve"> </w:t>
      </w:r>
      <w:r>
        <w:t xml:space="preserve">and a rule of dashes.</w:t>
      </w:r>
    </w:p>
    <w:bookmarkEnd w:id="689"/>
    <w:bookmarkEnd w:id="690"/>
    <w:bookmarkStart w:id="694" w:name="rik-108.3-printed-pp.-583"/>
    <w:p>
      <w:pPr>
        <w:pStyle w:val="Heading2"/>
      </w:pPr>
      <w:r>
        <w:t xml:space="preserve">Rik 108.3 — printed pp. 583–[?]</w:t>
      </w:r>
    </w:p>
    <w:p>
      <w:pPr>
        <w:pStyle w:val="FirstParagraph"/>
      </w:pPr>
      <w:r>
        <w:rPr>
          <w:bCs/>
          <w:b/>
        </w:rPr>
        <w:t xml:space="preserve">॥ संहितापाठः ॥ — Saṃhitā-pāṭha (Rik 108.3)</w:t>
      </w:r>
    </w:p>
    <w:p>
      <w:pPr>
        <w:pStyle w:val="BlockText"/>
      </w:pPr>
      <w:r>
        <w:t xml:space="preserve">चक्राथे हि सध्र्यङ्नाम भद्रं सध्रीचीना वृत्रहणा उत स्थः ।</w:t>
      </w:r>
      <w:r>
        <w:t xml:space="preserve"> </w:t>
      </w:r>
      <w:r>
        <w:t xml:space="preserve">ताविन्द्राग्नी सध्र्यञ्चा निषद्या वृष्णः सोमस्य वृषणा वृषेथाम् ॥ ३ ॥</w:t>
      </w:r>
    </w:p>
    <w:p>
      <w:pPr>
        <w:pStyle w:val="FirstParagraph"/>
      </w:pPr>
      <w:r>
        <w:rPr>
          <w:iCs/>
          <w:i/>
        </w:rPr>
        <w:t xml:space="preserve">cakrāthe hi sadhryaṅ nāma bhadraṃ sadhrīcīnā vṛtrahaṇā uta sthaḥ | tāv indrāgnī sadhryañcā niṣadyā vṛṣṇaḥ somasya vṛṣaṇā vṛṣethām ‖ 3 ‖</w:t>
      </w:r>
      <w:r>
        <w:t xml:space="preserve"> </w:t>
      </w:r>
      <w:r>
        <w:rPr>
          <w:iCs/>
          <w:i/>
        </w:rPr>
        <w:t xml:space="preserve">(accent-marks in the print not reproduced; the Saṃhitā’s</w:t>
      </w:r>
      <w:r>
        <w:rPr>
          <w:iCs/>
          <w:i/>
        </w:rPr>
        <w:t xml:space="preserve"> </w:t>
      </w:r>
      <w:r>
        <w:rPr>
          <w:iCs/>
          <w:i/>
        </w:rPr>
        <w:t xml:space="preserve">“</w:t>
      </w:r>
      <w:r>
        <w:rPr>
          <w:iCs/>
          <w:i/>
        </w:rPr>
        <w:t xml:space="preserve">sadhryaṅ-nāma</w:t>
      </w:r>
      <w:r>
        <w:rPr>
          <w:iCs/>
          <w:i/>
        </w:rPr>
        <w:t xml:space="preserve">”</w:t>
      </w:r>
      <w:r>
        <w:rPr>
          <w:iCs/>
          <w:i/>
        </w:rPr>
        <w:t xml:space="preserve"> </w:t>
      </w:r>
      <w:r>
        <w:rPr>
          <w:iCs/>
          <w:i/>
        </w:rPr>
        <w:t xml:space="preserve">is as printed [?])</w:t>
      </w:r>
    </w:p>
    <w:p>
      <w:pPr>
        <w:pStyle w:val="BodyText"/>
      </w:pPr>
      <w:r>
        <w:rPr>
          <w:bCs/>
          <w:b/>
        </w:rPr>
        <w:t xml:space="preserve">॥ पदपाठः ॥ — Pada-pāṭha (Rik 108.3)</w:t>
      </w:r>
    </w:p>
    <w:p>
      <w:pPr>
        <w:pStyle w:val="BlockText"/>
      </w:pPr>
      <w:r>
        <w:t xml:space="preserve">चक्राथे इति । हि । सध्र्यक् । नाम । भद्रम् । सध्रीचीना । वृत्रऽहनौ । उत । स्थः ।</w:t>
      </w:r>
      <w:r>
        <w:t xml:space="preserve"> </w:t>
      </w:r>
      <w:r>
        <w:t xml:space="preserve">तौ । इन्द्राग्नी इति । सध्र्यञ्चा । निऽसद्य । वृष्णः । सोमस्य । वृषणा । आ । वृषेथाम् ॥ ३ ॥</w:t>
      </w:r>
    </w:p>
    <w:p>
      <w:pPr>
        <w:pStyle w:val="FirstParagraph"/>
      </w:pPr>
      <w:r>
        <w:rPr>
          <w:iCs/>
          <w:i/>
        </w:rPr>
        <w:t xml:space="preserve">cakrāthe iti | hi | sadhryak | nāma | bhadram | sadhrīcīnā | vṛtra-hanau | uta | sthaḥ | tau | indrāgnī iti | sadhryañcā | ni-sadya | vṛṣṇaḥ | somasya | vṛṣaṇā | ā | vṛṣethām ‖ 3 ‖</w:t>
      </w:r>
    </w:p>
    <w:p>
      <w:pPr>
        <w:pStyle w:val="BodyText"/>
      </w:pPr>
      <w:r>
        <w:rPr>
          <w:bCs/>
          <w:b/>
        </w:rPr>
        <w:t xml:space="preserve">॥ सायणभाष्यम् ॥ — Sāyaṇa-bhāṣya (Rik 108.3), begun at the foot of p. 583</w:t>
      </w:r>
    </w:p>
    <w:p>
      <w:pPr>
        <w:pStyle w:val="BlockText"/>
      </w:pPr>
      <w:r>
        <w:t xml:space="preserve">हे इन्द्राग्नी भद्रं कल्याणं नाम स्वकीयं नामधेयं सध्र्यक् सहगतमिन्द्राग्नी इत्येवं संयुक्तं चक्राथे । युवां कृतवन्तौ । उतापि च हे वृत्रहणौ वृत्रस्यासुरस्य हन्तारावित्राग्नी सध्रीचीनौ सहान्तौ वृत्रवधार्थं संगतौ…</w:t>
      </w:r>
      <w:r>
        <w:t xml:space="preserve"> </w:t>
      </w:r>
      <w:r>
        <w:rPr>
          <w:iCs/>
          <w:i/>
        </w:rPr>
        <w:t xml:space="preserve">he indrāgnī bhadraṃ kalyāṇaṃ nāma svakīyaṃ nāmadheyaṃ sadhryak sahagatam indrāgnī ity evaṃ saṃyuktaṃ cakrāthe | yuvāṃ kṛtavantau | utāpi ca he vṛtrahaṇau vṛtrasyāsurasya hantārāv indrāgnī sadhrīcīnau sahāntau vṛtravadhārthaṃ saṃgatau…</w:t>
      </w:r>
      <w:r>
        <w:t xml:space="preserve"> </w:t>
      </w:r>
      <w:r>
        <w:rPr>
          <w:iCs/>
          <w:i/>
        </w:rPr>
        <w:t xml:space="preserve">(continued on p. 584)</w:t>
      </w:r>
    </w:p>
    <w:p>
      <w:r>
        <w:pict>
          <v:rect style="width:0;height:1.5pt" o:hralign="center" o:hrstd="t" o:hr="t"/>
        </w:pict>
      </w:r>
    </w:p>
    <w:bookmarkStart w:id="691" w:name="page-584-pdf-604"/>
    <w:p>
      <w:pPr>
        <w:pStyle w:val="Heading3"/>
      </w:pPr>
      <w:r>
        <w:t xml:space="preserve">Page 584 (PDF 604)</w:t>
      </w:r>
    </w:p>
    <w:p>
      <w:pPr>
        <w:pStyle w:val="FirstParagraph"/>
      </w:pPr>
      <w:r>
        <w:rPr>
          <w:iCs/>
          <w:i/>
        </w:rPr>
        <w:t xml:space="preserve">(Running head: left 584;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p>
      <w:pPr>
        <w:pStyle w:val="BlockText"/>
      </w:pPr>
      <w:r>
        <w:t xml:space="preserve">…स्थः । भवथः । हि यस्मादेवं तस्माद्धे वृषणा कामानां वर्षितारावि न्द्राग्नी तौ युवां सध्र्यञ्चा सहितावेव सन्तौ निषद्य वेद्यामुपविश्य वृष्णः सेक्तुः सोमस्य सोममिमं [?] भागमा वृषेथां । स्वकीये उदरे आसिञ्चेथाम् ॥ सध्र्यक् । सहशब्दो[?]पपदादञ्चतेर्ऋत्विक्तित्यादिना क्विन् । अनिदितामिति नलोपः । सहस्य सध्रिः । अद्रिसध्र्योरन्यतरस्यां [?] उदात्तनिपातनं कृत्स्नरनिवृत्त्यर्थम् । पा. ६-३-९५ [?] । इति वचनात्सध्र्यादेशोऽन्तोदात्तः । यणादेश उदात्तस्वरितयोर्यण इति स्वरितत्वम् । सध्रीचीना । विभाषाञ्चेरदिक्स्त्रियामिति स्वार्थे खः । सुपां सुलुगिति विभक्तेराजादेशः । वृत्रहणा । संहितायामावादेशे लोपः शाकल्यस्येति वलोपः । वृषेथाम् । वृष सेचने । व्यत्ययेन श आत्मनेपदं च ॥</w:t>
      </w:r>
      <w:r>
        <w:t xml:space="preserve"> </w:t>
      </w:r>
      <w:r>
        <w:rPr>
          <w:iCs/>
          <w:i/>
        </w:rPr>
        <w:t xml:space="preserve">…sthaḥ | bhavathaḥ | hi yasmād evaṃ tasmād dhe vṛṣaṇā kāmānāṃ varṣitārāv indrāgnī tau yuvāṃ sadhryañcā sahitāv eva santau niṣadya vedyām upaviśya vṛṣṇaḥ sektuḥ somasya somam imaṃ [?] bhāgam ā vṛṣethāṃ | svakīye udare āsiñcethām ‖ sadhryak | sahaśabdo [?]papadād añcater ṛtvik tityādinā kvin | aniditām iti nalopaḥ | sahasya sadhriḥ | adrisadhryor anyatarasyāṃ [?] udāttanipātanaṃ kṛtsnaranivṛttyartham | pā. 6-3-95 [?] | iti vacanāt sadhryādeśo ’ntodāttaḥ | yaṇādeśa udāttasvaritayor yaṇa iti svaritatvam | sadhrīcīnā | vibhāṣāñceradikstriyām iti svārthe khaḥ | supāṃ suluk iti vibhakter ājādeśaḥ | vṛtrahaṇā | saṃhitāyām āvādeśe lopaḥ śākalyasyeti valopaḥ | vṛṣethām | vṛṣa secane | vyatyayena śa ātmanepadaṃ ca ‖</w:t>
      </w:r>
      <w:r>
        <w:t xml:space="preserve"> </w:t>
      </w:r>
      <w:r>
        <w:rPr>
          <w:iCs/>
          <w:i/>
        </w:rPr>
        <w:t xml:space="preserve">(Sanskrit as read; a few words in the tail are clotted and given with doubt [?]; the tail is short and given.)</w:t>
      </w:r>
    </w:p>
    <w:p>
      <w:pPr>
        <w:pStyle w:val="FirstParagraph"/>
      </w:pPr>
      <w:r>
        <w:t xml:space="preserve">“</w:t>
      </w:r>
      <w:r>
        <w:t xml:space="preserve">…you two</w:t>
      </w:r>
      <w:r>
        <w:t xml:space="preserve"> </w:t>
      </w:r>
      <w:r>
        <w:rPr>
          <w:iCs/>
          <w:i/>
        </w:rPr>
        <w:t xml:space="preserve">stha</w:t>
      </w:r>
      <w:r>
        <w:t xml:space="preserve">, are. Since it is so, therefore, O showerers (</w:t>
      </w:r>
      <w:r>
        <w:rPr>
          <w:iCs/>
          <w:i/>
        </w:rPr>
        <w:t xml:space="preserve">vṛṣaṇā</w:t>
      </w:r>
      <w:r>
        <w:t xml:space="preserve">), the rainers of desires, Indra and Agni, you two, who are</w:t>
      </w:r>
      <w:r>
        <w:t xml:space="preserve"> </w:t>
      </w:r>
      <w:r>
        <w:rPr>
          <w:iCs/>
          <w:i/>
        </w:rPr>
        <w:t xml:space="preserve">sadhryañcā</w:t>
      </w:r>
      <w:r>
        <w:t xml:space="preserve"> </w:t>
      </w:r>
      <w:r>
        <w:t xml:space="preserve">(joined together) as you are, having sat down (</w:t>
      </w:r>
      <w:r>
        <w:rPr>
          <w:iCs/>
          <w:i/>
        </w:rPr>
        <w:t xml:space="preserve">niṣadya</w:t>
      </w:r>
      <w:r>
        <w:t xml:space="preserve">) on the altar, drink the</w:t>
      </w:r>
      <w:r>
        <w:t xml:space="preserve"> </w:t>
      </w:r>
      <w:r>
        <w:rPr>
          <w:iCs/>
          <w:i/>
        </w:rPr>
        <w:t xml:space="preserve">vṛṣṇaḥ</w:t>
      </w:r>
      <w:r>
        <w:t xml:space="preserve"> </w:t>
      </w:r>
      <w:r>
        <w:t xml:space="preserve">— the sprinkler’s — Soma, this portion; sprinkle it (</w:t>
      </w:r>
      <w:r>
        <w:rPr>
          <w:iCs/>
          <w:i/>
        </w:rPr>
        <w:t xml:space="preserve">ā vṛṣethām</w:t>
      </w:r>
      <w:r>
        <w:t xml:space="preserve">) into your own belly.</w:t>
      </w:r>
      <w:r>
        <w:t xml:space="preserve">”</w:t>
      </w:r>
    </w:p>
    <w:p>
      <w:pPr>
        <w:pStyle w:val="BodyText"/>
      </w:pPr>
      <w:r>
        <w:rPr>
          <w:bCs/>
          <w:b/>
        </w:rPr>
        <w:t xml:space="preserve">॥ प्रतिपदार्थः ॥ — Pratipadārtha (Rik 108.3; Kannada; English)</w:t>
      </w:r>
    </w:p>
    <w:p>
      <w:pPr>
        <w:pStyle w:val="BodyText"/>
      </w:pPr>
      <w:r>
        <w:rPr>
          <w:iCs/>
          <w:i/>
        </w:rPr>
        <w:t xml:space="preserve">Indrāgnī</w:t>
      </w:r>
      <w:r>
        <w:t xml:space="preserve"> </w:t>
      </w:r>
      <w:r>
        <w:t xml:space="preserve">— O Indra and Agni;</w:t>
      </w:r>
      <w:r>
        <w:t xml:space="preserve"> </w:t>
      </w:r>
      <w:r>
        <w:rPr>
          <w:iCs/>
          <w:i/>
        </w:rPr>
        <w:t xml:space="preserve">bhadram</w:t>
      </w:r>
      <w:r>
        <w:t xml:space="preserve"> </w:t>
      </w:r>
      <w:r>
        <w:t xml:space="preserve">— your auspicious;</w:t>
      </w:r>
      <w:r>
        <w:t xml:space="preserve"> </w:t>
      </w:r>
      <w:r>
        <w:rPr>
          <w:iCs/>
          <w:i/>
        </w:rPr>
        <w:t xml:space="preserve">nāma</w:t>
      </w:r>
      <w:r>
        <w:t xml:space="preserve"> </w:t>
      </w:r>
      <w:r>
        <w:t xml:space="preserve">— name;</w:t>
      </w:r>
      <w:r>
        <w:t xml:space="preserve"> </w:t>
      </w:r>
      <w:r>
        <w:rPr>
          <w:iCs/>
          <w:i/>
        </w:rPr>
        <w:t xml:space="preserve">sadhryak</w:t>
      </w:r>
      <w:r>
        <w:t xml:space="preserve"> </w:t>
      </w:r>
      <w:r>
        <w:t xml:space="preserve">— always conjoined (</w:t>
      </w:r>
      <w:r>
        <w:rPr>
          <w:iCs/>
          <w:i/>
        </w:rPr>
        <w:t xml:space="preserve">indrāgnī</w:t>
      </w:r>
      <w:r>
        <w:t xml:space="preserve">);</w:t>
      </w:r>
      <w:r>
        <w:t xml:space="preserve"> </w:t>
      </w:r>
      <w:r>
        <w:rPr>
          <w:iCs/>
          <w:i/>
        </w:rPr>
        <w:t xml:space="preserve">cakrāthe</w:t>
      </w:r>
      <w:r>
        <w:t xml:space="preserve"> </w:t>
      </w:r>
      <w:r>
        <w:t xml:space="preserve">— you have made renowned;</w:t>
      </w:r>
      <w:r>
        <w:t xml:space="preserve"> </w:t>
      </w:r>
      <w:r>
        <w:rPr>
          <w:iCs/>
          <w:i/>
        </w:rPr>
        <w:t xml:space="preserve">uta</w:t>
      </w:r>
      <w:r>
        <w:t xml:space="preserve"> </w:t>
      </w:r>
      <w:r>
        <w:t xml:space="preserve">— and;</w:t>
      </w:r>
      <w:r>
        <w:t xml:space="preserve"> </w:t>
      </w:r>
      <w:r>
        <w:rPr>
          <w:iCs/>
          <w:i/>
        </w:rPr>
        <w:t xml:space="preserve">vṛtrahaṇau</w:t>
      </w:r>
      <w:r>
        <w:t xml:space="preserve"> </w:t>
      </w:r>
      <w:r>
        <w:t xml:space="preserve">— the slayers of Vṛtra;</w:t>
      </w:r>
      <w:r>
        <w:t xml:space="preserve"> </w:t>
      </w:r>
      <w:r>
        <w:rPr>
          <w:iCs/>
          <w:i/>
        </w:rPr>
        <w:t xml:space="preserve">sadhrīcīnā</w:t>
      </w:r>
      <w:r>
        <w:t xml:space="preserve"> </w:t>
      </w:r>
      <w:r>
        <w:t xml:space="preserve">— (even at the time of the slaying of Vṛtra) in company;</w:t>
      </w:r>
      <w:r>
        <w:t xml:space="preserve"> </w:t>
      </w:r>
      <w:r>
        <w:rPr>
          <w:iCs/>
          <w:i/>
        </w:rPr>
        <w:t xml:space="preserve">sthaḥ</w:t>
      </w:r>
      <w:r>
        <w:t xml:space="preserve"> </w:t>
      </w:r>
      <w:r>
        <w:t xml:space="preserve">— you were;</w:t>
      </w:r>
      <w:r>
        <w:t xml:space="preserve"> </w:t>
      </w:r>
      <w:r>
        <w:rPr>
          <w:iCs/>
          <w:i/>
        </w:rPr>
        <w:t xml:space="preserve">hi</w:t>
      </w:r>
      <w:r>
        <w:t xml:space="preserve"> </w:t>
      </w:r>
      <w:r>
        <w:t xml:space="preserve">— therefore;</w:t>
      </w:r>
      <w:r>
        <w:t xml:space="preserve"> </w:t>
      </w:r>
      <w:r>
        <w:rPr>
          <w:iCs/>
          <w:i/>
        </w:rPr>
        <w:t xml:space="preserve">vṛṣaṇau</w:t>
      </w:r>
      <w:r>
        <w:t xml:space="preserve"> </w:t>
      </w:r>
      <w:r>
        <w:t xml:space="preserve">— O Indra and Agni, who grant the desired objects;</w:t>
      </w:r>
      <w:r>
        <w:t xml:space="preserve"> </w:t>
      </w:r>
      <w:r>
        <w:rPr>
          <w:iCs/>
          <w:i/>
        </w:rPr>
        <w:t xml:space="preserve">tau</w:t>
      </w:r>
      <w:r>
        <w:t xml:space="preserve"> </w:t>
      </w:r>
      <w:r>
        <w:t xml:space="preserve">— you two;</w:t>
      </w:r>
      <w:r>
        <w:t xml:space="preserve"> </w:t>
      </w:r>
      <w:r>
        <w:rPr>
          <w:iCs/>
          <w:i/>
        </w:rPr>
        <w:t xml:space="preserve">sadhryañcā</w:t>
      </w:r>
      <w:r>
        <w:t xml:space="preserve"> </w:t>
      </w:r>
      <w:r>
        <w:t xml:space="preserve">— joined together;</w:t>
      </w:r>
      <w:r>
        <w:t xml:space="preserve"> </w:t>
      </w:r>
      <w:r>
        <w:rPr>
          <w:iCs/>
          <w:i/>
        </w:rPr>
        <w:t xml:space="preserve">niṣadya</w:t>
      </w:r>
      <w:r>
        <w:t xml:space="preserve"> </w:t>
      </w:r>
      <w:r>
        <w:t xml:space="preserve">— having sat down (on the sacrificial altar);</w:t>
      </w:r>
      <w:r>
        <w:t xml:space="preserve"> </w:t>
      </w:r>
      <w:r>
        <w:rPr>
          <w:iCs/>
          <w:i/>
        </w:rPr>
        <w:t xml:space="preserve">vṛṣṇaḥ</w:t>
      </w:r>
      <w:r>
        <w:t xml:space="preserve"> </w:t>
      </w:r>
      <w:r>
        <w:t xml:space="preserve">— [that is] being poured out;</w:t>
      </w:r>
      <w:r>
        <w:t xml:space="preserve"> </w:t>
      </w:r>
      <w:r>
        <w:rPr>
          <w:iCs/>
          <w:i/>
        </w:rPr>
        <w:t xml:space="preserve">somasya</w:t>
      </w:r>
      <w:r>
        <w:t xml:space="preserve"> </w:t>
      </w:r>
      <w:r>
        <w:t xml:space="preserve">— [the portion] of the Soma-juice;</w:t>
      </w:r>
      <w:r>
        <w:t xml:space="preserve"> </w:t>
      </w:r>
      <w:r>
        <w:rPr>
          <w:iCs/>
          <w:i/>
        </w:rPr>
        <w:t xml:space="preserve">ā vṛṣethām</w:t>
      </w:r>
      <w:r>
        <w:t xml:space="preserve"> </w:t>
      </w:r>
      <w:r>
        <w:t xml:space="preserve">— [drink] pour into your belly.</w:t>
      </w:r>
    </w:p>
    <w:p>
      <w:pPr>
        <w:pStyle w:val="BodyText"/>
      </w:pPr>
      <w:r>
        <w:rPr>
          <w:bCs/>
          <w:b/>
        </w:rPr>
        <w:t xml:space="preserve">॥ भावार्थः ॥ — Bhāvārtha (Kannada; English)</w:t>
      </w:r>
    </w:p>
    <w:p>
      <w:pPr>
        <w:pStyle w:val="BodyText"/>
      </w:pPr>
      <w:r>
        <w:t xml:space="preserve">O Indra and Agni, you have made your auspicious name renowned as always conjoined. And as slayers of Vṛtra you were in company even at the time of slaying Vṛtra. Therefore, O Indra and Agni, who grant what is desired: you two, having together sat down on the sacrificial altar, drink the portion of Soma-juice that is being poured out for you.</w:t>
      </w:r>
    </w:p>
    <w:p>
      <w:pPr>
        <w:pStyle w:val="BodyText"/>
      </w:pPr>
      <w:r>
        <w:rPr>
          <w:bCs/>
          <w:b/>
        </w:rPr>
        <w:t xml:space="preserve">English Translation (as printed in the source)</w:t>
      </w:r>
    </w:p>
    <w:p>
      <w:pPr>
        <w:pStyle w:val="BodyText"/>
      </w:pPr>
      <w:r>
        <w:t xml:space="preserve">“</w:t>
      </w:r>
      <w:r>
        <w:t xml:space="preserve">You have made your associated names renowned, since, slayers of Vritra, you have been allied (for his death,); the showerers of benefits, Indra and Agni, are the two seated together (on the altar); receive (your portion) of the libation.</w:t>
      </w:r>
      <w:r>
        <w:t xml:space="preserve">”</w:t>
      </w:r>
    </w:p>
    <w:p>
      <w:pPr>
        <w:pStyle w:val="BodyText"/>
      </w:pPr>
      <w:r>
        <w:rPr>
          <w:bCs/>
          <w:b/>
        </w:rPr>
        <w:t xml:space="preserve">॥ विशेषविषयगळु ॥ — Viśeṣa-viṣayagaḷu (Special Topics, Rik 108.3)</w:t>
      </w:r>
    </w:p>
    <w:p>
      <w:pPr>
        <w:pStyle w:val="BodyText"/>
      </w:pPr>
      <w:r>
        <w:rPr>
          <w:bCs/>
          <w:b/>
        </w:rPr>
        <w:t xml:space="preserve">Cakrāthe sadhryaṅ nāma bhadram</w:t>
      </w:r>
      <w:r>
        <w:t xml:space="preserve"> </w:t>
      </w:r>
      <w:r>
        <w:t xml:space="preserve">— “</w:t>
      </w:r>
      <w:r>
        <w:rPr>
          <w:iCs/>
          <w:i/>
        </w:rPr>
        <w:t xml:space="preserve">yau cakrāthe vṛtrahananaparvaṇi yenānāvinā svena vyāpāreṇa</w:t>
      </w:r>
      <w:r>
        <w:t xml:space="preserve">:</w:t>
      </w:r>
      <w:r>
        <w:t xml:space="preserve"> </w:t>
      </w:r>
      <w:r>
        <w:t xml:space="preserve">‘</w:t>
      </w:r>
      <w:r>
        <w:t xml:space="preserve">by that very act, in connection with the slaying of Vṛtra, which you two have done: by the work that has given light to the world in the form of the sun, by the slaying of Vṛtra having made rain flow and so on, and by performing various works beneficial to the world, which increase the prosperity of the world, and by helping in many ways the sacrificers [?] in performing the sacrifice, Indra and Agni made their names auspicious. The greatness of those [two] is shown by the very etymologies of their names.</w:t>
      </w:r>
      <w:r>
        <w:t xml:space="preserve"> </w:t>
      </w:r>
      <w:r>
        <w:rPr>
          <w:iCs/>
          <w:i/>
        </w:rPr>
        <w:t xml:space="preserve">Indra</w:t>
      </w:r>
      <w:r>
        <w:t xml:space="preserve">, the meaning of the word, ’the one who sees the world</w:t>
      </w:r>
      <w:r>
        <w:t xml:space="preserve">’</w:t>
      </w:r>
      <w:r>
        <w:t xml:space="preserve">: thus —</w:t>
      </w:r>
    </w:p>
    <w:p>
      <w:r>
        <w:pict>
          <v:rect style="width:0;height:1.5pt" o:hralign="center" o:hrstd="t" o:hr="t"/>
        </w:pict>
      </w:r>
    </w:p>
    <w:bookmarkEnd w:id="691"/>
    <w:bookmarkStart w:id="692" w:name="page-585-pdf-605"/>
    <w:p>
      <w:pPr>
        <w:pStyle w:val="Heading3"/>
      </w:pPr>
      <w:r>
        <w:t xml:space="preserve">Page 585 (PDF 605)</w:t>
      </w:r>
    </w:p>
    <w:p>
      <w:pPr>
        <w:pStyle w:val="FirstParagraph"/>
      </w:pPr>
      <w:r>
        <w:rPr>
          <w:iCs/>
          <w:i/>
        </w:rPr>
        <w:t xml:space="preserve">(Running head: left</w:t>
      </w:r>
      <w:r>
        <w:rPr>
          <w:iCs/>
          <w:i/>
        </w:rPr>
        <w:t xml:space="preserve"> </w:t>
      </w:r>
      <w:r>
        <w:rPr>
          <w:iCs/>
          <w:i/>
        </w:rPr>
        <w:t xml:space="preserve">“</w:t>
      </w:r>
      <w:r>
        <w:rPr>
          <w:iCs/>
          <w:i/>
        </w:rPr>
        <w:t xml:space="preserve">A. 1 A. 7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585.)</w:t>
      </w:r>
    </w:p>
    <w:p>
      <w:pPr>
        <w:pStyle w:val="BlockText"/>
      </w:pPr>
      <w:r>
        <w:t xml:space="preserve">इन्द्रः इरां दृणातीति वा । इरां अन्नं प्रीह्यादि दृणाति विहारयति । वर्षक्लेदितमङ्कुरं बीजं भिनत्ति तदिन्द्रकारितम् ।</w:t>
      </w:r>
      <w:r>
        <w:t xml:space="preserve"> </w:t>
      </w:r>
      <w:r>
        <w:rPr>
          <w:iCs/>
          <w:i/>
        </w:rPr>
        <w:t xml:space="preserve">indra irāṃ dṛṇātīti vā | irām annaṃ prīhyādi dṛṇāti vidārayati | varṣakleditam aṅkuraṃ bījaṃ bhinatti tad indrakāritam |</w:t>
      </w:r>
      <w:r>
        <w:t xml:space="preserve"> </w:t>
      </w:r>
      <w:r>
        <w:t xml:space="preserve">(</w:t>
      </w:r>
      <w:r>
        <w:rPr>
          <w:iCs/>
          <w:i/>
        </w:rPr>
        <w:t xml:space="preserve">Ni.</w:t>
      </w:r>
      <w:r>
        <w:t xml:space="preserve"> </w:t>
      </w:r>
      <w:r>
        <w:t xml:space="preserve">10-8 as read [?]; the words as read from the print, doubtful in the second sentence [?])</w:t>
      </w:r>
    </w:p>
    <w:p>
      <w:pPr>
        <w:pStyle w:val="FirstParagraph"/>
      </w:pPr>
      <w:r>
        <w:t xml:space="preserve">— by the rain splitting the sprout and the seed, and making the grain and other crops grow; or, from</w:t>
      </w:r>
      <w:r>
        <w:t xml:space="preserve"> </w:t>
      </w:r>
      <w:r>
        <w:t xml:space="preserve">‘</w:t>
      </w:r>
      <w:r>
        <w:t xml:space="preserve">one who gives food</w:t>
      </w:r>
      <w:r>
        <w:t xml:space="preserve">’</w:t>
      </w:r>
      <w:r>
        <w:t xml:space="preserve"> </w:t>
      </w:r>
      <w:r>
        <w:t xml:space="preserve">(</w:t>
      </w:r>
      <w:r>
        <w:rPr>
          <w:iCs/>
          <w:i/>
        </w:rPr>
        <w:t xml:space="preserve">irām dadāti</w:t>
      </w:r>
      <w:r>
        <w:t xml:space="preserve">,</w:t>
      </w:r>
      <w:r>
        <w:t xml:space="preserve"> </w:t>
      </w:r>
      <w:r>
        <w:rPr>
          <w:iCs/>
          <w:i/>
        </w:rPr>
        <w:t xml:space="preserve">irāṃ dadhāti</w:t>
      </w:r>
      <w:r>
        <w:t xml:space="preserve">); or</w:t>
      </w:r>
      <w:r>
        <w:t xml:space="preserve"> </w:t>
      </w:r>
      <w:r>
        <w:t xml:space="preserve">‘</w:t>
      </w:r>
      <w:r>
        <w:t xml:space="preserve">one who holds the food</w:t>
      </w:r>
      <w:r>
        <w:t xml:space="preserve">’</w:t>
      </w:r>
      <w:r>
        <w:t xml:space="preserve">; or,</w:t>
      </w:r>
      <w:r>
        <w:t xml:space="preserve"> </w:t>
      </w:r>
      <w:r>
        <w:t xml:space="preserve">‘</w:t>
      </w:r>
      <w:r>
        <w:t xml:space="preserve">one who runs (</w:t>
      </w:r>
      <w:r>
        <w:rPr>
          <w:iCs/>
          <w:i/>
        </w:rPr>
        <w:t xml:space="preserve">dravati</w:t>
      </w:r>
      <w:r>
        <w:t xml:space="preserve">) swiftly in order to drink the Soma</w:t>
      </w:r>
      <w:r>
        <w:t xml:space="preserve">’</w:t>
      </w:r>
      <w:r>
        <w:t xml:space="preserve">; or</w:t>
      </w:r>
      <w:r>
        <w:t xml:space="preserve"> </w:t>
      </w:r>
      <w:r>
        <w:t xml:space="preserve">‘</w:t>
      </w:r>
      <w:r>
        <w:t xml:space="preserve">one who lights (</w:t>
      </w:r>
      <w:r>
        <w:rPr>
          <w:iCs/>
          <w:i/>
        </w:rPr>
        <w:t xml:space="preserve">indhe</w:t>
      </w:r>
      <w:r>
        <w:t xml:space="preserve">) the beings (</w:t>
      </w:r>
      <w:r>
        <w:rPr>
          <w:iCs/>
          <w:i/>
        </w:rPr>
        <w:t xml:space="preserve">bhūtāni</w:t>
      </w:r>
      <w:r>
        <w:t xml:space="preserve">) as with the lights of heaven</w:t>
      </w:r>
      <w:r>
        <w:t xml:space="preserve">’</w:t>
      </w:r>
      <w:r>
        <w:t xml:space="preserve"> </w:t>
      </w:r>
      <w:r>
        <w:t xml:space="preserve">—</w:t>
      </w:r>
      <w:r>
        <w:t xml:space="preserve"> </w:t>
      </w:r>
      <w:r>
        <w:rPr>
          <w:iCs/>
          <w:i/>
        </w:rPr>
        <w:t xml:space="preserve">indhe bhūtānīti vā</w:t>
      </w:r>
      <w:r>
        <w:t xml:space="preserve">; or</w:t>
      </w:r>
      <w:r>
        <w:t xml:space="preserve"> </w:t>
      </w:r>
      <w:r>
        <w:rPr>
          <w:iCs/>
          <w:i/>
        </w:rPr>
        <w:t xml:space="preserve">indhan</w:t>
      </w:r>
      <w:r>
        <w:t xml:space="preserve"> </w:t>
      </w:r>
      <w:r>
        <w:t xml:space="preserve">[</w:t>
      </w:r>
      <w:r>
        <w:rPr>
          <w:iCs/>
          <w:i/>
        </w:rPr>
        <w:t xml:space="preserve">indan</w:t>
      </w:r>
      <w:r>
        <w:t xml:space="preserve">], from</w:t>
      </w:r>
      <w:r>
        <w:t xml:space="preserve"> </w:t>
      </w:r>
      <w:r>
        <w:t xml:space="preserve">‘</w:t>
      </w:r>
      <w:r>
        <w:t xml:space="preserve">one who tears the enemies</w:t>
      </w:r>
      <w:r>
        <w:t xml:space="preserve">’</w:t>
      </w:r>
      <w:r>
        <w:t xml:space="preserve"> </w:t>
      </w:r>
      <w:r>
        <w:t xml:space="preserve">or</w:t>
      </w:r>
      <w:r>
        <w:t xml:space="preserve"> </w:t>
      </w:r>
      <w:r>
        <w:t xml:space="preserve">‘</w:t>
      </w:r>
      <w:r>
        <w:t xml:space="preserve">one who makes the enemies run</w:t>
      </w:r>
      <w:r>
        <w:t xml:space="preserve">’</w:t>
      </w:r>
      <w:r>
        <w:t xml:space="preserve">; or from</w:t>
      </w:r>
      <w:r>
        <w:t xml:space="preserve"> </w:t>
      </w:r>
      <w:r>
        <w:rPr>
          <w:iCs/>
          <w:i/>
        </w:rPr>
        <w:t xml:space="preserve">ādārayitā ca yajñānām</w:t>
      </w:r>
      <w:r>
        <w:t xml:space="preserve"> </w:t>
      </w:r>
      <w:r>
        <w:t xml:space="preserve">—</w:t>
      </w:r>
      <w:r>
        <w:t xml:space="preserve"> </w:t>
      </w:r>
      <w:r>
        <w:t xml:space="preserve">‘</w:t>
      </w:r>
      <w:r>
        <w:t xml:space="preserve">one who breaks open and gladdens the sacrificers</w:t>
      </w:r>
      <w:r>
        <w:t xml:space="preserve">’</w:t>
      </w:r>
      <w:r>
        <w:t xml:space="preserve">; so the name Indra has come. As all these works are beneficial to the world, Indra made his name auspicious. Likewise Agni, being in the forms of the sun and the rest, also, since he brings about the world’s well-being, the names of both are auspicious (</w:t>
      </w:r>
      <w:r>
        <w:rPr>
          <w:iCs/>
          <w:i/>
        </w:rPr>
        <w:t xml:space="preserve">Ni.</w:t>
      </w:r>
      <w:r>
        <w:t xml:space="preserve"> </w:t>
      </w:r>
      <w:r>
        <w:t xml:space="preserve">7-1[?]4; 10-8 as read [?]).”</w:t>
      </w:r>
    </w:p>
    <w:p>
      <w:pPr>
        <w:pStyle w:val="BodyText"/>
      </w:pPr>
      <w:r>
        <w:rPr>
          <w:bCs/>
          <w:b/>
        </w:rPr>
        <w:t xml:space="preserve">Sadhrīcīnā vṛtrahaṇā uta sthaḥ</w:t>
      </w:r>
      <w:r>
        <w:t xml:space="preserve"> </w:t>
      </w:r>
      <w:r>
        <w:t xml:space="preserve">— “that Indra slew Vṛtra with the help of the Agni in the form of lightning in the mid-region is well known.</w:t>
      </w:r>
    </w:p>
    <w:p>
      <w:pPr>
        <w:pStyle w:val="BlockText"/>
      </w:pPr>
      <w:r>
        <w:t xml:space="preserve">इन्द्राग्नी नवतिं पुरो दासपत्नीरधूनुतम् ।</w:t>
      </w:r>
      <w:r>
        <w:t xml:space="preserve"> </w:t>
      </w:r>
      <w:r>
        <w:t xml:space="preserve">साकमेकेन कर्मणा ॥</w:t>
      </w:r>
      <w:r>
        <w:t xml:space="preserve"> </w:t>
      </w:r>
      <w:r>
        <w:rPr>
          <w:iCs/>
          <w:i/>
        </w:rPr>
        <w:t xml:space="preserve">indrāgnī navatiṃ puro dāsapatnīr adhūnutam | sākam ekena karmaṇā ‖</w:t>
      </w:r>
      <w:r>
        <w:t xml:space="preserve"> </w:t>
      </w:r>
      <w:r>
        <w:t xml:space="preserve">(</w:t>
      </w:r>
      <w:r>
        <w:rPr>
          <w:iCs/>
          <w:i/>
        </w:rPr>
        <w:t xml:space="preserve">Ṛ. Saṃ.</w:t>
      </w:r>
      <w:r>
        <w:t xml:space="preserve"> </w:t>
      </w:r>
      <w:r>
        <w:t xml:space="preserve">3-12-6 as read)</w:t>
      </w:r>
    </w:p>
    <w:p>
      <w:pPr>
        <w:pStyle w:val="FirstParagraph"/>
      </w:pPr>
      <w:r>
        <w:t xml:space="preserve">— in Ṛks such as these both Indra and Agni, by one and the same action of theirs, broke the ninety fortresses guarded by the enemy; and likewise —</w:t>
      </w:r>
    </w:p>
    <w:p>
      <w:pPr>
        <w:pStyle w:val="BlockText"/>
      </w:pPr>
      <w:r>
        <w:t xml:space="preserve">सखा सख्ये अपचत्तूयमग्निरस्य क्रत्वा महिषा त्री शतानि ।</w:t>
      </w:r>
      <w:r>
        <w:t xml:space="preserve"> </w:t>
      </w:r>
      <w:r>
        <w:rPr>
          <w:iCs/>
          <w:i/>
        </w:rPr>
        <w:t xml:space="preserve">sakhā sakhye apacat tūyam agnir asya kratvā mahiṣā trī śatāni |</w:t>
      </w:r>
      <w:r>
        <w:t xml:space="preserve"> </w:t>
      </w:r>
      <w:r>
        <w:t xml:space="preserve">(</w:t>
      </w:r>
      <w:r>
        <w:rPr>
          <w:iCs/>
          <w:i/>
        </w:rPr>
        <w:t xml:space="preserve">Ṛ. Saṃ.</w:t>
      </w:r>
      <w:r>
        <w:t xml:space="preserve"> </w:t>
      </w:r>
      <w:r>
        <w:t xml:space="preserve">5-29-7 as read [?])</w:t>
      </w:r>
    </w:p>
    <w:p>
      <w:pPr>
        <w:pStyle w:val="FirstParagraph"/>
      </w:pPr>
      <w:r>
        <w:t xml:space="preserve">— in Ṛks such as these, Agni is described as having cooked for Indra the food that was the instrument for slaying the enemy. By such slayings of the enemy the flow of rain, light, and other kinds of wealth were gained, all together, for the world.</w:t>
      </w:r>
    </w:p>
    <w:p>
      <w:pPr>
        <w:pStyle w:val="BlockText"/>
      </w:pPr>
      <w:r>
        <w:t xml:space="preserve">आ वो यक्ष्यमृतत्वं सुवीरं यथा वो देवा वरिवः कराणि ।</w:t>
      </w:r>
      <w:r>
        <w:t xml:space="preserve"> </w:t>
      </w:r>
      <w:r>
        <w:t xml:space="preserve">आ बाह्वोर्वज्रमिन्द्रस्य धेयामथेमा विश्वाः पृतना जयाति ॥</w:t>
      </w:r>
      <w:r>
        <w:t xml:space="preserve"> </w:t>
      </w:r>
      <w:r>
        <w:rPr>
          <w:iCs/>
          <w:i/>
        </w:rPr>
        <w:t xml:space="preserve">ā vo yakṣy amṛtatvaṃ suvīraṃ yathā vo devā varivaḥ karāṇi | ā bāhvor vajram indrasya dheyām atheme viśvāḥ pṛtanā jayāti ‖</w:t>
      </w:r>
      <w:r>
        <w:t xml:space="preserve"> </w:t>
      </w:r>
      <w:r>
        <w:t xml:space="preserve">(</w:t>
      </w:r>
      <w:r>
        <w:rPr>
          <w:iCs/>
          <w:i/>
        </w:rPr>
        <w:t xml:space="preserve">Ṛ. Saṃ.</w:t>
      </w:r>
      <w:r>
        <w:t xml:space="preserve"> </w:t>
      </w:r>
      <w:r>
        <w:t xml:space="preserve">10-[?]3-3 as read [?]; the words as read from the print, doubtful [?])”</w:t>
      </w:r>
      <w:r>
        <w:t xml:space="preserve"> </w:t>
      </w:r>
      <w:r>
        <w:rPr>
          <w:iCs/>
          <w:i/>
        </w:rPr>
        <w:t xml:space="preserve">(the passage continues on p. 586)</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586 (PDF 606)</w:t>
            </w:r>
          </w:p>
        </w:tc>
      </w:tr>
      <w:tr>
        <w:tc>
          <w:tcPr/>
          <w:p>
            <w:pPr>
              <w:pStyle w:val="Compact"/>
              <w:jc w:val="left"/>
            </w:pPr>
            <w:r>
              <w:rPr>
                <w:iCs/>
                <w:i/>
              </w:rPr>
              <w:t xml:space="preserve">(Running head: left 586;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tc>
      </w:tr>
      <w:tr>
        <w:tc>
          <w:tcPr/>
          <w:p>
            <w:pPr>
              <w:pStyle w:val="Compact"/>
              <w:jc w:val="left"/>
            </w:pPr>
            <w:r>
              <w:t xml:space="preserve">“— in this Ṛk it is described that Agni gave Indra the</w:t>
            </w:r>
            <w:r>
              <w:t xml:space="preserve"> </w:t>
            </w:r>
            <w:r>
              <w:rPr>
                <w:iCs/>
                <w:i/>
              </w:rPr>
              <w:t xml:space="preserve">vajra</w:t>
            </w:r>
            <w:r>
              <w:t xml:space="preserve"> </w:t>
            </w:r>
            <w:r>
              <w:t xml:space="preserve">weapon, helped him thereby in slaying the enemy, and, having told the gods of this kind of useful work of his, secured victory for them and brought them food. By such united acts of slaying enemies by Indra and Agni —</w:t>
            </w:r>
          </w:p>
        </w:tc>
      </w:tr>
      <w:tr>
        <w:tc>
          <w:tcPr/>
          <w:p>
            <w:pPr>
              <w:pStyle w:val="Compact"/>
              <w:jc w:val="left"/>
            </w:pPr>
            <w:r>
              <w:t xml:space="preserve">&gt; ता योधिष्टमभि गा इन्द्र नूनमपः स्वरुषसो अग्न ऊळ्हाः ।</w:t>
            </w:r>
            <w:r>
              <w:t xml:space="preserve"> </w:t>
            </w:r>
            <w:r>
              <w:t xml:space="preserve">&gt; दिशः स्वरुषस इन्द्र चित्रा अपो गा अग्ने युवसे नियुत्वान् ॥</w:t>
            </w:r>
            <w:r>
              <w:t xml:space="preserve"> </w:t>
            </w:r>
            <w:r>
              <w:t xml:space="preserve">&gt;</w:t>
            </w:r>
            <w:r>
              <w:t xml:space="preserve"> </w:t>
            </w:r>
            <w:r>
              <w:rPr>
                <w:iCs/>
                <w:i/>
              </w:rPr>
              <w:t xml:space="preserve">tā yodhiṣṭam abhi gā indra nūnam apaḥ svaruṣaso agna ūḷhāḥ | diśaḥ svaruṣasa indra citrā apo gā agne yuvase niyutvān ‖</w:t>
            </w:r>
            <w:r>
              <w:t xml:space="preserve"> </w:t>
            </w:r>
            <w:r>
              <w:t xml:space="preserve">(</w:t>
            </w:r>
            <w:r>
              <w:rPr>
                <w:iCs/>
                <w:i/>
              </w:rPr>
              <w:t xml:space="preserve">Ṛ. Saṃ.</w:t>
            </w:r>
            <w:r>
              <w:t xml:space="preserve"> </w:t>
            </w:r>
            <w:r>
              <w:t xml:space="preserve">6-6[?]-[?] as read [?]; the words as read from the print,</w:t>
            </w:r>
            <w:r>
              <w:t xml:space="preserve"> </w:t>
            </w:r>
            <w:r>
              <w:t xml:space="preserve">“</w:t>
            </w:r>
            <w:r>
              <w:t xml:space="preserve">ūḷhāḥ</w:t>
            </w:r>
            <w:r>
              <w:t xml:space="preserve">”</w:t>
            </w:r>
            <w:r>
              <w:t xml:space="preserve"> </w:t>
            </w:r>
            <w:r>
              <w:t xml:space="preserve">and the last verbs doubtful [?])</w:t>
            </w:r>
          </w:p>
        </w:tc>
      </w:tr>
      <w:tr>
        <w:tc>
          <w:tcPr/>
          <w:p>
            <w:pPr>
              <w:pStyle w:val="Compact"/>
              <w:jc w:val="left"/>
            </w:pPr>
            <w:r>
              <w:t xml:space="preserve">— in Ṛks such as these the prayer is made that Indra and Agni should regain the stolen cows, bring back the stolen light, and set the waters flowing. These helpful Indra and Agni,</w:t>
            </w:r>
            <w:r>
              <w:t xml:space="preserve"> </w:t>
            </w:r>
            <w:r>
              <w:rPr>
                <w:iCs/>
                <w:i/>
              </w:rPr>
              <w:t xml:space="preserve">sadhryañcā niṣadya vṛṣṇaḥ somasya vṛṣethām</w:t>
            </w:r>
            <w:r>
              <w:t xml:space="preserve">:</w:t>
            </w:r>
            <w:r>
              <w:t xml:space="preserve"> </w:t>
            </w:r>
            <w:r>
              <w:t xml:space="preserve">‘</w:t>
            </w:r>
            <w:r>
              <w:t xml:space="preserve">both seated together at the sacrificial house, drink the delightful Soma-juice</w:t>
            </w:r>
            <w:r>
              <w:t xml:space="preserve">’</w:t>
            </w:r>
            <w:r>
              <w:t xml:space="preserve">: so the prayer is made, with a grateful heart.”</w:t>
            </w:r>
          </w:p>
        </w:tc>
      </w:tr>
      <w:tr>
        <w:tc>
          <w:tcPr/>
          <w:p>
            <w:pPr>
              <w:pStyle w:val="Compact"/>
              <w:jc w:val="left"/>
            </w:pPr>
            <w:r>
              <w:rPr>
                <w:bCs/>
                <w:b/>
              </w:rPr>
              <w:t xml:space="preserve">॥ व्याकरणप्रक्रिया ॥ — Vyākaraṇa-prakriyā (Rik 108.3)</w:t>
            </w:r>
            <w:r>
              <w:t xml:space="preserve"> </w:t>
            </w:r>
            <w:r>
              <w:rPr>
                <w:iCs/>
                <w:i/>
              </w:rPr>
              <w:t xml:space="preserve">(grammar pages, pp. 586–587, noted briefly; numerals small and doubtful [?])</w:t>
            </w:r>
          </w:p>
        </w:tc>
      </w:tr>
      <w:tr>
        <w:tc>
          <w:tcPr/>
          <w:p>
            <w:pPr>
              <w:pStyle w:val="Compact"/>
              <w:jc w:val="left"/>
            </w:pPr>
            <w:r>
              <w:t xml:space="preserve">Grammar pages, noted briefly.</w:t>
            </w:r>
            <w:r>
              <w:t xml:space="preserve"> </w:t>
            </w:r>
            <w:r>
              <w:rPr>
                <w:iCs/>
                <w:i/>
              </w:rPr>
              <w:t xml:space="preserve">Cakrāthe</w:t>
            </w:r>
            <w:r>
              <w:t xml:space="preserve"> </w:t>
            </w:r>
            <w:r>
              <w:t xml:space="preserve">(root</w:t>
            </w:r>
            <w:r>
              <w:t xml:space="preserve"> </w:t>
            </w:r>
            <w:r>
              <w:rPr>
                <w:iCs/>
                <w:i/>
              </w:rPr>
              <w:t xml:space="preserve">ḍukṛñ karaṇe</w:t>
            </w:r>
            <w:r>
              <w:t xml:space="preserve">;</w:t>
            </w:r>
            <w:r>
              <w:t xml:space="preserve"> </w:t>
            </w:r>
            <w:r>
              <w:rPr>
                <w:iCs/>
                <w:i/>
              </w:rPr>
              <w:t xml:space="preserve">liṭ</w:t>
            </w:r>
            <w:r>
              <w:t xml:space="preserve">, second person dual,</w:t>
            </w:r>
            <w:r>
              <w:t xml:space="preserve"> </w:t>
            </w:r>
            <w:r>
              <w:rPr>
                <w:iCs/>
                <w:i/>
              </w:rPr>
              <w:t xml:space="preserve">āthām</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rPr>
                <w:iCs/>
                <w:i/>
              </w:rPr>
              <w:t xml:space="preserve">ṭita ātmanepadānāṃ ṭere</w:t>
            </w:r>
            <w:r>
              <w:t xml:space="preserve">; since it begins a pāda, no</w:t>
            </w:r>
            <w:r>
              <w:t xml:space="preserve"> </w:t>
            </w:r>
            <w:r>
              <w:rPr>
                <w:iCs/>
                <w:i/>
              </w:rPr>
              <w:t xml:space="preserve">nighāta</w:t>
            </w:r>
            <w:r>
              <w:t xml:space="preserve">; by the accent of the suffix the initial acute).</w:t>
            </w:r>
            <w:r>
              <w:t xml:space="preserve"> </w:t>
            </w:r>
            <w:r>
              <w:rPr>
                <w:iCs/>
                <w:i/>
              </w:rPr>
              <w:t xml:space="preserve">Sadhryak</w:t>
            </w:r>
            <w:r>
              <w:t xml:space="preserve"> </w:t>
            </w:r>
            <w:r>
              <w:t xml:space="preserve">(</w:t>
            </w:r>
            <w:r>
              <w:rPr>
                <w:iCs/>
                <w:i/>
              </w:rPr>
              <w:t xml:space="preserve">saha</w:t>
            </w:r>
            <w:r>
              <w:t xml:space="preserve"> </w:t>
            </w:r>
            <w:r>
              <w:t xml:space="preserve">is the prior member; the root</w:t>
            </w:r>
            <w:r>
              <w:t xml:space="preserve"> </w:t>
            </w:r>
            <w:r>
              <w:rPr>
                <w:iCs/>
                <w:i/>
              </w:rPr>
              <w:t xml:space="preserve">añcu gatipūjanayoḥ</w:t>
            </w:r>
            <w:r>
              <w:t xml:space="preserve">;</w:t>
            </w:r>
            <w:r>
              <w:t xml:space="preserve"> </w:t>
            </w:r>
            <w:r>
              <w:rPr>
                <w:iCs/>
                <w:i/>
              </w:rPr>
              <w:t xml:space="preserve">kvin</w:t>
            </w:r>
            <w:r>
              <w:t xml:space="preserve"> </w:t>
            </w:r>
            <w:r>
              <w:t xml:space="preserve">by</w:t>
            </w:r>
            <w:r>
              <w:t xml:space="preserve"> </w:t>
            </w:r>
            <w:r>
              <w:rPr>
                <w:iCs/>
                <w:i/>
              </w:rPr>
              <w:t xml:space="preserve">ṛtvigdadhṛksragdiguṣṇigañcuyujikrucāṃ ca</w:t>
            </w:r>
            <w:r>
              <w:t xml:space="preserve">, Pā. Sū. 3-2-59 as read [?]; the loss of the nasal</w:t>
            </w:r>
            <w:r>
              <w:t xml:space="preserve"> </w:t>
            </w:r>
            <w:r>
              <w:rPr>
                <w:iCs/>
                <w:i/>
              </w:rPr>
              <w:t xml:space="preserve">n</w:t>
            </w:r>
            <w:r>
              <w:t xml:space="preserve"> </w:t>
            </w:r>
            <w:r>
              <w:t xml:space="preserve">by</w:t>
            </w:r>
            <w:r>
              <w:t xml:space="preserve"> </w:t>
            </w:r>
            <w:r>
              <w:rPr>
                <w:iCs/>
                <w:i/>
              </w:rPr>
              <w:t xml:space="preserve">anidītāṃ halupadhāyāḥ kṅiti</w:t>
            </w:r>
            <w:r>
              <w:t xml:space="preserve">, Pā. Sū. 6-4-24 as read [?]; before</w:t>
            </w:r>
            <w:r>
              <w:t xml:space="preserve"> </w:t>
            </w:r>
            <w:r>
              <w:rPr>
                <w:iCs/>
                <w:i/>
              </w:rPr>
              <w:t xml:space="preserve">añc</w:t>
            </w:r>
            <w:r>
              <w:t xml:space="preserve">,</w:t>
            </w:r>
            <w:r>
              <w:t xml:space="preserve"> </w:t>
            </w:r>
            <w:r>
              <w:rPr>
                <w:iCs/>
                <w:i/>
              </w:rPr>
              <w:t xml:space="preserve">sadhri</w:t>
            </w:r>
            <w:r>
              <w:t xml:space="preserve"> </w:t>
            </w:r>
            <w:r>
              <w:t xml:space="preserve">for</w:t>
            </w:r>
            <w:r>
              <w:t xml:space="preserve"> </w:t>
            </w:r>
            <w:r>
              <w:rPr>
                <w:iCs/>
                <w:i/>
              </w:rPr>
              <w:t xml:space="preserve">saha</w:t>
            </w:r>
            <w:r>
              <w:t xml:space="preserve"> </w:t>
            </w:r>
            <w:r>
              <w:t xml:space="preserve">by</w:t>
            </w:r>
            <w:r>
              <w:t xml:space="preserve"> </w:t>
            </w:r>
            <w:r>
              <w:rPr>
                <w:iCs/>
                <w:i/>
              </w:rPr>
              <w:t xml:space="preserve">sahasya sadhriḥ</w:t>
            </w:r>
            <w:r>
              <w:t xml:space="preserve">, Pā. Sū. 6-3-95 as read [?];</w:t>
            </w:r>
            <w:r>
              <w:t xml:space="preserve"> </w:t>
            </w:r>
            <w:r>
              <w:rPr>
                <w:iCs/>
                <w:i/>
              </w:rPr>
              <w:t xml:space="preserve">k</w:t>
            </w:r>
            <w:r>
              <w:t xml:space="preserve"> </w:t>
            </w:r>
            <w:r>
              <w:t xml:space="preserve">for the</w:t>
            </w:r>
            <w:r>
              <w:t xml:space="preserve"> </w:t>
            </w:r>
            <w:r>
              <w:rPr>
                <w:iCs/>
                <w:i/>
              </w:rPr>
              <w:t xml:space="preserve">c</w:t>
            </w:r>
            <w:r>
              <w:t xml:space="preserve"> </w:t>
            </w:r>
            <w:r>
              <w:t xml:space="preserve">of the root by</w:t>
            </w:r>
            <w:r>
              <w:t xml:space="preserve"> </w:t>
            </w:r>
            <w:r>
              <w:rPr>
                <w:iCs/>
                <w:i/>
              </w:rPr>
              <w:t xml:space="preserve">coḥ kuḥ</w:t>
            </w:r>
            <w:r>
              <w:t xml:space="preserve">, Pā. Sū. 8-2-30 as read [?]; the</w:t>
            </w:r>
            <w:r>
              <w:t xml:space="preserve"> </w:t>
            </w:r>
            <w:r>
              <w:rPr>
                <w:iCs/>
                <w:i/>
              </w:rPr>
              <w:t xml:space="preserve">udātta</w:t>
            </w:r>
            <w:r>
              <w:t xml:space="preserve"> </w:t>
            </w:r>
            <w:r>
              <w:t xml:space="preserve">[accent]</w:t>
            </w:r>
            <w:r>
              <w:t xml:space="preserve"> </w:t>
            </w:r>
            <w:r>
              <w:rPr>
                <w:iCs/>
                <w:i/>
              </w:rPr>
              <w:t xml:space="preserve">nipātana</w:t>
            </w:r>
            <w:r>
              <w:t xml:space="preserve">, by</w:t>
            </w:r>
            <w:r>
              <w:t xml:space="preserve"> </w:t>
            </w:r>
            <w:r>
              <w:rPr>
                <w:iCs/>
                <w:i/>
              </w:rPr>
              <w:t xml:space="preserve">adrisadhryor ad</w:t>
            </w:r>
            <w:r>
              <w:t xml:space="preserve"> </w:t>
            </w:r>
            <w:r>
              <w:t xml:space="preserve">[?]</w:t>
            </w:r>
            <w:r>
              <w:rPr>
                <w:iCs/>
                <w:i/>
              </w:rPr>
              <w:t xml:space="preserve">…</w:t>
            </w:r>
            <w:r>
              <w:t xml:space="preserve">, the accent of the</w:t>
            </w:r>
            <w:r>
              <w:t xml:space="preserve"> </w:t>
            </w:r>
            <w:r>
              <w:rPr>
                <w:iCs/>
                <w:i/>
              </w:rPr>
              <w:t xml:space="preserve">kṛdanta</w:t>
            </w:r>
            <w:r>
              <w:t xml:space="preserve"> </w:t>
            </w:r>
            <w:r>
              <w:t xml:space="preserve">latter member is set aside [?], by the statement the substitute</w:t>
            </w:r>
            <w:r>
              <w:t xml:space="preserve"> </w:t>
            </w:r>
            <w:r>
              <w:rPr>
                <w:iCs/>
                <w:i/>
              </w:rPr>
              <w:t xml:space="preserve">sadhri</w:t>
            </w:r>
            <w:r>
              <w:t xml:space="preserve"> </w:t>
            </w:r>
            <w:r>
              <w:t xml:space="preserve">is final-acute; when</w:t>
            </w:r>
            <w:r>
              <w:t xml:space="preserve"> </w:t>
            </w:r>
            <w:r>
              <w:rPr>
                <w:iCs/>
                <w:i/>
              </w:rPr>
              <w:t xml:space="preserve">yaṇ</w:t>
            </w:r>
            <w:r>
              <w:t xml:space="preserve"> </w:t>
            </w:r>
            <w:r>
              <w:t xml:space="preserve">is the final substitute, by</w:t>
            </w:r>
            <w:r>
              <w:t xml:space="preserve"> </w:t>
            </w:r>
            <w:r>
              <w:rPr>
                <w:iCs/>
                <w:i/>
              </w:rPr>
              <w:t xml:space="preserve">udāttasvaritayor yaṇaḥ svaritaḥ</w:t>
            </w:r>
            <w:r>
              <w:t xml:space="preserve">, Pā. Sū. 8-2-4 as read [?],</w:t>
            </w:r>
            <w:r>
              <w:t xml:space="preserve"> </w:t>
            </w:r>
            <w:r>
              <w:rPr>
                <w:iCs/>
                <w:i/>
              </w:rPr>
              <w:t xml:space="preserve">svarita</w:t>
            </w:r>
            <w:r>
              <w:t xml:space="preserve">).</w:t>
            </w:r>
            <w:r>
              <w:t xml:space="preserve"> </w:t>
            </w:r>
            <w:r>
              <w:rPr>
                <w:iCs/>
                <w:i/>
              </w:rPr>
              <w:t xml:space="preserve">Sadhrīcīnā</w:t>
            </w:r>
            <w:r>
              <w:t xml:space="preserve"> </w:t>
            </w:r>
            <w:r>
              <w:t xml:space="preserve">(the suffix</w:t>
            </w:r>
            <w:r>
              <w:t xml:space="preserve"> </w:t>
            </w:r>
            <w:r>
              <w:rPr>
                <w:iCs/>
                <w:i/>
              </w:rPr>
              <w:t xml:space="preserve">kha</w:t>
            </w:r>
            <w:r>
              <w:t xml:space="preserve"> </w:t>
            </w:r>
            <w:r>
              <w:t xml:space="preserve">in the same sense by</w:t>
            </w:r>
            <w:r>
              <w:t xml:space="preserve"> </w:t>
            </w:r>
            <w:r>
              <w:rPr>
                <w:iCs/>
                <w:i/>
              </w:rPr>
              <w:t xml:space="preserve">vibhāṣāñceradikstriyām</w:t>
            </w:r>
            <w:r>
              <w:t xml:space="preserve">, Pā. Sū. 5-4-8 as read [?];</w:t>
            </w:r>
            <w:r>
              <w:t xml:space="preserve"> </w:t>
            </w:r>
            <w:r>
              <w:rPr>
                <w:iCs/>
                <w:i/>
              </w:rPr>
              <w:t xml:space="preserve">īna</w:t>
            </w:r>
            <w:r>
              <w:t xml:space="preserve"> </w:t>
            </w:r>
            <w:r>
              <w:t xml:space="preserve">for</w:t>
            </w:r>
            <w:r>
              <w:t xml:space="preserve"> </w:t>
            </w:r>
            <w:r>
              <w:rPr>
                <w:iCs/>
                <w:i/>
              </w:rPr>
              <w:t xml:space="preserve">kha</w:t>
            </w:r>
            <w:r>
              <w:t xml:space="preserve"> </w:t>
            </w:r>
            <w:r>
              <w:t xml:space="preserve">by</w:t>
            </w:r>
            <w:r>
              <w:t xml:space="preserve"> </w:t>
            </w:r>
            <w:r>
              <w:rPr>
                <w:iCs/>
                <w:i/>
              </w:rPr>
              <w:t xml:space="preserve">āyaneyīnīyiyaḥ…</w:t>
            </w:r>
            <w:r>
              <w:t xml:space="preserve">, Pā. Sū. 7-1-2 as read [?]; the form</w:t>
            </w:r>
            <w:r>
              <w:t xml:space="preserve"> </w:t>
            </w:r>
            <w:r>
              <w:rPr>
                <w:iCs/>
                <w:i/>
              </w:rPr>
              <w:t xml:space="preserve">sadhrīcīna</w:t>
            </w:r>
            <w:r>
              <w:t xml:space="preserve">; before the dual,</w:t>
            </w:r>
            <w:r>
              <w:t xml:space="preserve"> </w:t>
            </w:r>
            <w:r>
              <w:rPr>
                <w:iCs/>
                <w:i/>
              </w:rPr>
              <w:t xml:space="preserve">ā</w:t>
            </w:r>
            <w:r>
              <w:t xml:space="preserve"> </w:t>
            </w:r>
            <w:r>
              <w:t xml:space="preserve">for the ending by</w:t>
            </w:r>
            <w:r>
              <w:t xml:space="preserve"> </w:t>
            </w:r>
            <w:r>
              <w:rPr>
                <w:iCs/>
                <w:i/>
              </w:rPr>
              <w:t xml:space="preserve">supāṃ suluk</w:t>
            </w:r>
            <w:r>
              <w:t xml:space="preserve">, Pā. Sū. 7-1-39 as read [?]; since it is</w:t>
            </w:r>
            <w:r>
              <w:t xml:space="preserve"> </w:t>
            </w:r>
            <w:r>
              <w:rPr>
                <w:iCs/>
                <w:i/>
              </w:rPr>
              <w:t xml:space="preserve">cit</w:t>
            </w:r>
            <w:r>
              <w:t xml:space="preserve">, the final acute by</w:t>
            </w:r>
            <w:r>
              <w:t xml:space="preserve"> </w:t>
            </w:r>
            <w:r>
              <w:rPr>
                <w:iCs/>
                <w:i/>
              </w:rPr>
              <w:t xml:space="preserve">cito ’ntodāttaḥ</w:t>
            </w:r>
            <w:r>
              <w:t xml:space="preserve">, Pā. Sū. 6-1-163 as read [?]).</w:t>
            </w:r>
            <w:r>
              <w:t xml:space="preserve"> </w:t>
            </w:r>
            <w:r>
              <w:rPr>
                <w:iCs/>
                <w:i/>
              </w:rPr>
              <w:t xml:space="preserve">Vṛtrahaṇā</w:t>
            </w:r>
            <w:r>
              <w:t xml:space="preserve"> </w:t>
            </w:r>
            <w:r>
              <w:t xml:space="preserve">(</w:t>
            </w:r>
            <w:r>
              <w:rPr>
                <w:iCs/>
                <w:i/>
              </w:rPr>
              <w:t xml:space="preserve">vṛtraṃ hatavantau vṛtrahaṇau</w:t>
            </w:r>
            <w:r>
              <w:t xml:space="preserve">; the suffix</w:t>
            </w:r>
            <w:r>
              <w:t xml:space="preserve"> </w:t>
            </w:r>
            <w:r>
              <w:rPr>
                <w:iCs/>
                <w:i/>
              </w:rPr>
              <w:t xml:space="preserve">kvip</w:t>
            </w:r>
            <w:r>
              <w:t xml:space="preserve"> </w:t>
            </w:r>
            <w:r>
              <w:t xml:space="preserve">in the past sense by</w:t>
            </w:r>
            <w:r>
              <w:t xml:space="preserve"> </w:t>
            </w:r>
            <w:r>
              <w:rPr>
                <w:iCs/>
                <w:i/>
              </w:rPr>
              <w:t xml:space="preserve">brahmabhrūṇavṛtreṣu kvip</w:t>
            </w:r>
            <w:r>
              <w:t xml:space="preserve">, Pā. Sū. 3-2-87 as read [?]; before the dual</w:t>
            </w:r>
            <w:r>
              <w:t xml:space="preserve"> </w:t>
            </w:r>
            <w:r>
              <w:rPr>
                <w:iCs/>
                <w:i/>
              </w:rPr>
              <w:t xml:space="preserve">au</w:t>
            </w:r>
            <w:r>
              <w:t xml:space="preserve">, the lengthening of the penult by</w:t>
            </w:r>
            <w:r>
              <w:t xml:space="preserve"> </w:t>
            </w:r>
            <w:r>
              <w:rPr>
                <w:iCs/>
                <w:i/>
              </w:rPr>
              <w:t xml:space="preserve">inhanpūṣāryamṇāṃ śau</w:t>
            </w:r>
            <w:r>
              <w:t xml:space="preserve">, Pā. Sū. 6-4-12 as read [?], does not arise because the rule is restricted [to</w:t>
            </w:r>
            <w:r>
              <w:t xml:space="preserve"> </w:t>
            </w:r>
            <w:r>
              <w:rPr>
                <w:iCs/>
                <w:i/>
              </w:rPr>
              <w:t xml:space="preserve">śi</w:t>
            </w:r>
            <w:r>
              <w:t xml:space="preserve"> </w:t>
            </w:r>
            <w:r>
              <w:t xml:space="preserve">and</w:t>
            </w:r>
            <w:r>
              <w:t xml:space="preserve"> </w:t>
            </w:r>
            <w:r>
              <w:rPr>
                <w:iCs/>
                <w:i/>
              </w:rPr>
              <w:t xml:space="preserve">sarvanāmasthāna</w:t>
            </w:r>
            <w:r>
              <w:t xml:space="preserve">…])</w:t>
            </w:r>
            <w:r>
              <w:t xml:space="preserve"> </w:t>
            </w:r>
            <w:r>
              <w:rPr>
                <w:iCs/>
                <w:i/>
              </w:rPr>
              <w:t xml:space="preserve">(continued on p. 587)</w:t>
            </w:r>
          </w:p>
        </w:tc>
      </w:tr>
    </w:tbl>
    <w:bookmarkEnd w:id="692"/>
    <w:bookmarkStart w:id="693" w:name="page-587-pdf-607"/>
    <w:p>
      <w:pPr>
        <w:pStyle w:val="Heading3"/>
      </w:pPr>
      <w:r>
        <w:t xml:space="preserve">Page 587 (PDF 607)</w:t>
      </w:r>
    </w:p>
    <w:p>
      <w:pPr>
        <w:pStyle w:val="FirstParagraph"/>
      </w:pPr>
      <w:r>
        <w:rPr>
          <w:iCs/>
          <w:i/>
        </w:rPr>
        <w:t xml:space="preserve">(Running head: left</w:t>
      </w:r>
      <w:r>
        <w:rPr>
          <w:iCs/>
          <w:i/>
        </w:rPr>
        <w:t xml:space="preserve"> </w:t>
      </w:r>
      <w:r>
        <w:rPr>
          <w:iCs/>
          <w:i/>
        </w:rPr>
        <w:t xml:space="preserve">“</w:t>
      </w:r>
      <w:r>
        <w:rPr>
          <w:iCs/>
          <w:i/>
        </w:rPr>
        <w:t xml:space="preserve">A. 1 A. 7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587.)</w:t>
      </w:r>
    </w:p>
    <w:p>
      <w:pPr>
        <w:pStyle w:val="BodyText"/>
      </w:pPr>
      <w:r>
        <w:t xml:space="preserve">The grammar of Rik 108.3 concludes (noted briefly).</w:t>
      </w:r>
      <w:r>
        <w:t xml:space="preserve"> </w:t>
      </w:r>
      <w:r>
        <w:rPr>
          <w:iCs/>
          <w:i/>
        </w:rPr>
        <w:t xml:space="preserve">Vṛtrahaṇā</w:t>
      </w:r>
      <w:r>
        <w:t xml:space="preserve">, concluded:</w:t>
      </w:r>
      <w:r>
        <w:t xml:space="preserve"> </w:t>
      </w:r>
      <w:r>
        <w:t xml:space="preserve">“</w:t>
      </w:r>
      <w:r>
        <w:t xml:space="preserve">…by</w:t>
      </w:r>
      <w:r>
        <w:t xml:space="preserve"> </w:t>
      </w:r>
      <w:r>
        <w:rPr>
          <w:iCs/>
          <w:i/>
        </w:rPr>
        <w:t xml:space="preserve">ṛto</w:t>
      </w:r>
      <w:r>
        <w:t xml:space="preserve">… [the restriction] as stated (Pā. Sū. 6-4-13 as read [?]), the lengthening of the penult does not arise;</w:t>
      </w:r>
      <w:r>
        <w:t xml:space="preserve"> </w:t>
      </w:r>
      <w:r>
        <w:rPr>
          <w:iCs/>
          <w:i/>
        </w:rPr>
        <w:t xml:space="preserve">vṛtrahaṇ + au</w:t>
      </w:r>
      <w:r>
        <w:t xml:space="preserve">, then by</w:t>
      </w:r>
      <w:r>
        <w:t xml:space="preserve"> </w:t>
      </w:r>
      <w:r>
        <w:rPr>
          <w:iCs/>
          <w:i/>
        </w:rPr>
        <w:t xml:space="preserve">eco ’yavāyāvaḥ</w:t>
      </w:r>
      <w:r>
        <w:t xml:space="preserve">,</w:t>
      </w:r>
      <w:r>
        <w:t xml:space="preserve"> </w:t>
      </w:r>
      <w:r>
        <w:rPr>
          <w:iCs/>
          <w:i/>
        </w:rPr>
        <w:t xml:space="preserve">āv</w:t>
      </w:r>
      <w:r>
        <w:t xml:space="preserve"> </w:t>
      </w:r>
      <w:r>
        <w:t xml:space="preserve">is substituted; the loss of</w:t>
      </w:r>
      <w:r>
        <w:t xml:space="preserve"> </w:t>
      </w:r>
      <w:r>
        <w:rPr>
          <w:iCs/>
          <w:i/>
        </w:rPr>
        <w:t xml:space="preserve">v</w:t>
      </w:r>
      <w:r>
        <w:t xml:space="preserve"> </w:t>
      </w:r>
      <w:r>
        <w:t xml:space="preserve">by</w:t>
      </w:r>
      <w:r>
        <w:t xml:space="preserve"> </w:t>
      </w:r>
      <w:r>
        <w:rPr>
          <w:iCs/>
          <w:i/>
        </w:rPr>
        <w:t xml:space="preserve">lopaḥ śākalyasya</w:t>
      </w:r>
      <w:r>
        <w:t xml:space="preserve">, Pā. Sū. 8-3-19 as read [?].</w:t>
      </w:r>
      <w:r>
        <w:t xml:space="preserve">”</w:t>
      </w:r>
      <w:r>
        <w:t xml:space="preserve"> </w:t>
      </w:r>
      <w:r>
        <w:rPr>
          <w:iCs/>
          <w:i/>
        </w:rPr>
        <w:t xml:space="preserve">Sthaḥ</w:t>
      </w:r>
      <w:r>
        <w:t xml:space="preserve"> </w:t>
      </w:r>
      <w:r>
        <w:t xml:space="preserve">(root</w:t>
      </w:r>
      <w:r>
        <w:t xml:space="preserve"> </w:t>
      </w:r>
      <w:r>
        <w:rPr>
          <w:iCs/>
          <w:i/>
        </w:rPr>
        <w:t xml:space="preserve">as bhuvi</w:t>
      </w:r>
      <w:r>
        <w:t xml:space="preserve">;</w:t>
      </w:r>
      <w:r>
        <w:t xml:space="preserve"> </w:t>
      </w:r>
      <w:r>
        <w:rPr>
          <w:iCs/>
          <w:i/>
        </w:rPr>
        <w:t xml:space="preserve">laṭ</w:t>
      </w:r>
      <w:r>
        <w:t xml:space="preserve">, second person dual,</w:t>
      </w:r>
      <w:r>
        <w:t xml:space="preserve"> </w:t>
      </w:r>
      <w:r>
        <w:rPr>
          <w:iCs/>
          <w:i/>
        </w:rPr>
        <w:t xml:space="preserve">thas</w:t>
      </w:r>
      <w:r>
        <w:t xml:space="preserve">; since it is</w:t>
      </w:r>
      <w:r>
        <w:t xml:space="preserve"> </w:t>
      </w:r>
      <w:r>
        <w:rPr>
          <w:iCs/>
          <w:i/>
        </w:rPr>
        <w:t xml:space="preserve">ñit</w:t>
      </w:r>
      <w:r>
        <w:t xml:space="preserve">-like [</w:t>
      </w:r>
      <w:r>
        <w:rPr>
          <w:iCs/>
          <w:i/>
        </w:rPr>
        <w:t xml:space="preserve">apit</w:t>
      </w:r>
      <w:r>
        <w:t xml:space="preserve">], no</w:t>
      </w:r>
      <w:r>
        <w:t xml:space="preserve"> </w:t>
      </w:r>
      <w:r>
        <w:rPr>
          <w:iCs/>
          <w:i/>
        </w:rPr>
        <w:t xml:space="preserve">guṇa</w:t>
      </w:r>
      <w:r>
        <w:t xml:space="preserve">; loss of</w:t>
      </w:r>
      <w:r>
        <w:t xml:space="preserve"> </w:t>
      </w:r>
      <w:r>
        <w:rPr>
          <w:iCs/>
          <w:i/>
        </w:rPr>
        <w:t xml:space="preserve">a</w:t>
      </w:r>
      <w:r>
        <w:t xml:space="preserve"> </w:t>
      </w:r>
      <w:r>
        <w:t xml:space="preserve">of the root by</w:t>
      </w:r>
      <w:r>
        <w:t xml:space="preserve"> </w:t>
      </w:r>
      <w:r>
        <w:rPr>
          <w:iCs/>
          <w:i/>
        </w:rPr>
        <w:t xml:space="preserve">śnasor allopaḥ</w:t>
      </w:r>
      <w:r>
        <w:t xml:space="preserve">, Pā. Sū. 6-4-111 as read [?];</w:t>
      </w:r>
      <w:r>
        <w:t xml:space="preserve"> </w:t>
      </w:r>
      <w:r>
        <w:rPr>
          <w:iCs/>
          <w:i/>
        </w:rPr>
        <w:t xml:space="preserve">nighāta</w:t>
      </w:r>
      <w:r>
        <w:t xml:space="preserve">).</w:t>
      </w:r>
      <w:r>
        <w:t xml:space="preserve"> </w:t>
      </w:r>
      <w:r>
        <w:rPr>
          <w:iCs/>
          <w:i/>
        </w:rPr>
        <w:t xml:space="preserve">Niṣadya</w:t>
      </w:r>
      <w:r>
        <w:t xml:space="preserve"> </w:t>
      </w:r>
      <w:r>
        <w:t xml:space="preserve">(root</w:t>
      </w:r>
      <w:r>
        <w:t xml:space="preserve"> </w:t>
      </w:r>
      <w:r>
        <w:rPr>
          <w:iCs/>
          <w:i/>
        </w:rPr>
        <w:t xml:space="preserve">ṣadḷ viśaraṇagatyavasādaneṣu</w:t>
      </w:r>
      <w:r>
        <w:t xml:space="preserve">;</w:t>
      </w:r>
      <w:r>
        <w:t xml:space="preserve"> </w:t>
      </w:r>
      <w:r>
        <w:rPr>
          <w:iCs/>
          <w:i/>
        </w:rPr>
        <w:t xml:space="preserve">lyap</w:t>
      </w:r>
      <w:r>
        <w:t xml:space="preserve"> </w:t>
      </w:r>
      <w:r>
        <w:t xml:space="preserve">for</w:t>
      </w:r>
      <w:r>
        <w:t xml:space="preserve"> </w:t>
      </w:r>
      <w:r>
        <w:rPr>
          <w:iCs/>
          <w:i/>
        </w:rPr>
        <w:t xml:space="preserve">ktvā</w:t>
      </w:r>
      <w:r>
        <w:t xml:space="preserve"> </w:t>
      </w:r>
      <w:r>
        <w:t xml:space="preserve">in a compound whose first member is not</w:t>
      </w:r>
      <w:r>
        <w:t xml:space="preserve"> </w:t>
      </w:r>
      <w:r>
        <w:rPr>
          <w:iCs/>
          <w:i/>
        </w:rPr>
        <w:t xml:space="preserve">nañ</w:t>
      </w:r>
      <w:r>
        <w:t xml:space="preserve"> </w:t>
      </w:r>
      <w:r>
        <w:t xml:space="preserve">by</w:t>
      </w:r>
      <w:r>
        <w:t xml:space="preserve"> </w:t>
      </w:r>
      <w:r>
        <w:rPr>
          <w:iCs/>
          <w:i/>
        </w:rPr>
        <w:t xml:space="preserve">samāse ’nañpūrve ktvo lyap</w:t>
      </w:r>
      <w:r>
        <w:t xml:space="preserve">, Pā. Sū. 7-1-37 as read [?];</w:t>
      </w:r>
      <w:r>
        <w:t xml:space="preserve"> </w:t>
      </w:r>
      <w:r>
        <w:rPr>
          <w:iCs/>
          <w:i/>
        </w:rPr>
        <w:t xml:space="preserve">ṣatva</w:t>
      </w:r>
      <w:r>
        <w:t xml:space="preserve"> </w:t>
      </w:r>
      <w:r>
        <w:t xml:space="preserve">by</w:t>
      </w:r>
      <w:r>
        <w:t xml:space="preserve"> </w:t>
      </w:r>
      <w:r>
        <w:rPr>
          <w:iCs/>
          <w:i/>
        </w:rPr>
        <w:t xml:space="preserve">sadiraprateḥ</w:t>
      </w:r>
      <w:r>
        <w:t xml:space="preserve">, Pā. Sū. 8-3-66 as read [?]; because of the</w:t>
      </w:r>
      <w:r>
        <w:t xml:space="preserve"> </w:t>
      </w:r>
      <w:r>
        <w:rPr>
          <w:iCs/>
          <w:i/>
        </w:rPr>
        <w:t xml:space="preserve">bha</w:t>
      </w:r>
      <w:r>
        <w:t xml:space="preserve">, the lengthening of the</w:t>
      </w:r>
      <w:r>
        <w:t xml:space="preserve"> </w:t>
      </w:r>
      <w:r>
        <w:rPr>
          <w:iCs/>
          <w:i/>
        </w:rPr>
        <w:t xml:space="preserve">a</w:t>
      </w:r>
      <w:r>
        <w:t xml:space="preserve">…).</w:t>
      </w:r>
      <w:r>
        <w:t xml:space="preserve"> </w:t>
      </w:r>
      <w:r>
        <w:rPr>
          <w:iCs/>
          <w:i/>
        </w:rPr>
        <w:t xml:space="preserve">Vṛṣethām</w:t>
      </w:r>
      <w:r>
        <w:t xml:space="preserve"> </w:t>
      </w:r>
      <w:r>
        <w:t xml:space="preserve">(root</w:t>
      </w:r>
      <w:r>
        <w:t xml:space="preserve"> </w:t>
      </w:r>
      <w:r>
        <w:rPr>
          <w:iCs/>
          <w:i/>
        </w:rPr>
        <w:t xml:space="preserve">vṛṣa secane</w:t>
      </w:r>
      <w:r>
        <w:t xml:space="preserve">; by</w:t>
      </w:r>
      <w:r>
        <w:t xml:space="preserve"> </w:t>
      </w:r>
      <w:r>
        <w:rPr>
          <w:iCs/>
          <w:i/>
        </w:rPr>
        <w:t xml:space="preserve">vyatyayo bahulam</w:t>
      </w:r>
      <w:r>
        <w:t xml:space="preserve">, Pā. Sū. 3-1-85 as read [?], the</w:t>
      </w:r>
      <w:r>
        <w:t xml:space="preserve"> </w:t>
      </w:r>
      <w:r>
        <w:rPr>
          <w:iCs/>
          <w:i/>
        </w:rPr>
        <w:t xml:space="preserve">ātmanepada</w:t>
      </w:r>
      <w:r>
        <w:t xml:space="preserve"> </w:t>
      </w:r>
      <w:r>
        <w:t xml:space="preserve">and the</w:t>
      </w:r>
      <w:r>
        <w:t xml:space="preserve"> </w:t>
      </w:r>
      <w:r>
        <w:rPr>
          <w:iCs/>
          <w:i/>
        </w:rPr>
        <w:t xml:space="preserve">śa</w:t>
      </w:r>
      <w:r>
        <w:t xml:space="preserve"> </w:t>
      </w:r>
      <w:r>
        <w:t xml:space="preserve">vikaraṇa; since the</w:t>
      </w:r>
      <w:r>
        <w:t xml:space="preserve"> </w:t>
      </w:r>
      <w:r>
        <w:rPr>
          <w:iCs/>
          <w:i/>
        </w:rPr>
        <w:t xml:space="preserve">vikaraṇa</w:t>
      </w:r>
      <w:r>
        <w:t xml:space="preserve"> </w:t>
      </w:r>
      <w:r>
        <w:t xml:space="preserve">is</w:t>
      </w:r>
      <w:r>
        <w:t xml:space="preserve"> </w:t>
      </w:r>
      <w:r>
        <w:rPr>
          <w:iCs/>
          <w:i/>
        </w:rPr>
        <w:t xml:space="preserve">ñit</w:t>
      </w:r>
      <w:r>
        <w:t xml:space="preserve">, no</w:t>
      </w:r>
      <w:r>
        <w:t xml:space="preserve"> </w:t>
      </w:r>
      <w:r>
        <w:rPr>
          <w:iCs/>
          <w:i/>
        </w:rPr>
        <w:t xml:space="preserve">guṇa</w:t>
      </w:r>
      <w:r>
        <w:t xml:space="preserve"> </w:t>
      </w:r>
      <w:r>
        <w:t xml:space="preserve">of the light penult; middle second person dual,</w:t>
      </w:r>
      <w:r>
        <w:t xml:space="preserve"> </w:t>
      </w:r>
      <w:r>
        <w:rPr>
          <w:iCs/>
          <w:i/>
        </w:rPr>
        <w:t xml:space="preserve">āthām</w:t>
      </w:r>
      <w:r>
        <w:t xml:space="preserve">;</w:t>
      </w:r>
      <w:r>
        <w:t xml:space="preserve"> </w:t>
      </w:r>
      <w:r>
        <w:rPr>
          <w:iCs/>
          <w:i/>
        </w:rPr>
        <w:t xml:space="preserve">e</w:t>
      </w:r>
      <w:r>
        <w:t xml:space="preserve"> </w:t>
      </w:r>
      <w:r>
        <w:t xml:space="preserve">for the</w:t>
      </w:r>
      <w:r>
        <w:t xml:space="preserve"> </w:t>
      </w:r>
      <w:r>
        <w:rPr>
          <w:iCs/>
          <w:i/>
        </w:rPr>
        <w:t xml:space="preserve">ṭi</w:t>
      </w:r>
      <w:r>
        <w:t xml:space="preserve">;</w:t>
      </w:r>
      <w:r>
        <w:t xml:space="preserve"> </w:t>
      </w:r>
      <w:r>
        <w:rPr>
          <w:iCs/>
          <w:i/>
        </w:rPr>
        <w:t xml:space="preserve">ānāv</w:t>
      </w:r>
      <w:r>
        <w:t xml:space="preserve"> </w:t>
      </w:r>
      <w:r>
        <w:t xml:space="preserve">for the</w:t>
      </w:r>
      <w:r>
        <w:t xml:space="preserve"> </w:t>
      </w:r>
      <w:r>
        <w:rPr>
          <w:iCs/>
          <w:i/>
        </w:rPr>
        <w:t xml:space="preserve">ā</w:t>
      </w:r>
      <w:r>
        <w:t xml:space="preserve"> </w:t>
      </w:r>
      <w:r>
        <w:t xml:space="preserve">of</w:t>
      </w:r>
      <w:r>
        <w:t xml:space="preserve"> </w:t>
      </w:r>
      <w:r>
        <w:rPr>
          <w:iCs/>
          <w:i/>
        </w:rPr>
        <w:t xml:space="preserve">āthām</w:t>
      </w:r>
      <w:r>
        <w:t xml:space="preserve"> </w:t>
      </w:r>
      <w:r>
        <w:t xml:space="preserve">by</w:t>
      </w:r>
      <w:r>
        <w:t xml:space="preserve"> </w:t>
      </w:r>
      <w:r>
        <w:rPr>
          <w:iCs/>
          <w:i/>
        </w:rPr>
        <w:t xml:space="preserve">āmetaḥ</w:t>
      </w:r>
      <w:r>
        <w:t xml:space="preserve">, Pā. Sū. 3-4-90 as read [?];</w:t>
      </w:r>
      <w:r>
        <w:t xml:space="preserve"> </w:t>
      </w:r>
      <w:r>
        <w:rPr>
          <w:iCs/>
          <w:i/>
        </w:rPr>
        <w:t xml:space="preserve">ā</w:t>
      </w:r>
      <w:r>
        <w:t xml:space="preserve"> </w:t>
      </w:r>
      <w:r>
        <w:t xml:space="preserve">→</w:t>
      </w:r>
      <w:r>
        <w:t xml:space="preserve"> </w:t>
      </w:r>
      <w:r>
        <w:rPr>
          <w:iCs/>
          <w:i/>
        </w:rPr>
        <w:t xml:space="preserve">iy</w:t>
      </w:r>
      <w:r>
        <w:t xml:space="preserve"> </w:t>
      </w:r>
      <w:r>
        <w:t xml:space="preserve">[?] for</w:t>
      </w:r>
      <w:r>
        <w:t xml:space="preserve"> </w:t>
      </w:r>
      <w:r>
        <w:rPr>
          <w:iCs/>
          <w:i/>
        </w:rPr>
        <w:t xml:space="preserve">ātaḥ</w:t>
      </w:r>
      <w:r>
        <w:t xml:space="preserve">, by</w:t>
      </w:r>
      <w:r>
        <w:t xml:space="preserve"> </w:t>
      </w:r>
      <w:r>
        <w:rPr>
          <w:iCs/>
          <w:i/>
        </w:rPr>
        <w:t xml:space="preserve">ātoṅitaḥ</w:t>
      </w:r>
      <w:r>
        <w:t xml:space="preserve">, Pā. Sū. 7-2-81 as read [?]; loss of</w:t>
      </w:r>
      <w:r>
        <w:t xml:space="preserve"> </w:t>
      </w:r>
      <w:r>
        <w:rPr>
          <w:iCs/>
          <w:i/>
        </w:rPr>
        <w:t xml:space="preserve">y</w:t>
      </w:r>
      <w:r>
        <w:t xml:space="preserve"> </w:t>
      </w:r>
      <w:r>
        <w:t xml:space="preserve">by</w:t>
      </w:r>
      <w:r>
        <w:t xml:space="preserve"> </w:t>
      </w:r>
      <w:r>
        <w:rPr>
          <w:iCs/>
          <w:i/>
        </w:rPr>
        <w:t xml:space="preserve">lopo vyor vali</w:t>
      </w:r>
      <w:r>
        <w:t xml:space="preserve">, Pā. Sū. 6-1-66 as read [?];</w:t>
      </w:r>
      <w:r>
        <w:t xml:space="preserve"> </w:t>
      </w:r>
      <w:r>
        <w:rPr>
          <w:iCs/>
          <w:i/>
        </w:rPr>
        <w:t xml:space="preserve">guṇa</w:t>
      </w:r>
      <w:r>
        <w:t xml:space="preserve">;</w:t>
      </w:r>
      <w:r>
        <w:t xml:space="preserve"> </w:t>
      </w:r>
      <w:r>
        <w:rPr>
          <w:iCs/>
          <w:i/>
        </w:rPr>
        <w:t xml:space="preserve">nighāta</w:t>
      </w:r>
      <w:r>
        <w:t xml:space="preserve"> </w:t>
      </w:r>
      <w:r>
        <w:t xml:space="preserve">since a verb follows a non-verb). The Rik is closed with</w:t>
      </w:r>
      <w:r>
        <w:t xml:space="preserve"> </w:t>
      </w:r>
      <w:r>
        <w:rPr>
          <w:iCs/>
          <w:i/>
        </w:rPr>
        <w:t xml:space="preserve">‖ 3 ‖</w:t>
      </w:r>
      <w:r>
        <w:t xml:space="preserve">.</w:t>
      </w:r>
    </w:p>
    <w:bookmarkEnd w:id="693"/>
    <w:bookmarkEnd w:id="694"/>
    <w:bookmarkStart w:id="701" w:name="rik-108.4-printed-pp.-587"/>
    <w:p>
      <w:pPr>
        <w:pStyle w:val="Heading2"/>
      </w:pPr>
      <w:r>
        <w:t xml:space="preserve">Rik 108.4 — printed pp. 587–[?]</w:t>
      </w:r>
    </w:p>
    <w:p>
      <w:pPr>
        <w:pStyle w:val="FirstParagraph"/>
      </w:pPr>
      <w:r>
        <w:rPr>
          <w:bCs/>
          <w:b/>
        </w:rPr>
        <w:t xml:space="preserve">॥ संहितापाठः ॥ — Saṃhitā-pāṭha (Rik 108.4)</w:t>
      </w:r>
    </w:p>
    <w:p>
      <w:pPr>
        <w:pStyle w:val="BlockText"/>
      </w:pPr>
      <w:r>
        <w:t xml:space="preserve">समिद्धेष्वग्निष्वानजाना यतस्रुचा बर्हिरू तिस्तिराणा ।</w:t>
      </w:r>
      <w:r>
        <w:t xml:space="preserve"> </w:t>
      </w:r>
      <w:r>
        <w:t xml:space="preserve">तीव्रैः सोम्यैः परिषिक्तेभिरर्वागेन्द्राग्नी सौमनसाय यातम् ॥ ४ ॥</w:t>
      </w:r>
    </w:p>
    <w:p>
      <w:pPr>
        <w:pStyle w:val="FirstParagraph"/>
      </w:pPr>
      <w:r>
        <w:rPr>
          <w:iCs/>
          <w:i/>
        </w:rPr>
        <w:t xml:space="preserve">samiddheṣv agniṣv ānajānā yatasrucā barhir ū tistirāṇā | tīvraiḥ somyaiḥ pariṣiktebhir arvāg endrāgnī saumanasāya yātam ‖ 4 ‖</w:t>
      </w:r>
      <w:r>
        <w:t xml:space="preserve"> </w:t>
      </w:r>
      <w:r>
        <w:rPr>
          <w:iCs/>
          <w:i/>
        </w:rPr>
        <w:t xml:space="preserve">(accent-marks in the print not reproduced;</w:t>
      </w:r>
      <w:r>
        <w:rPr>
          <w:iCs/>
          <w:i/>
        </w:rPr>
        <w:t xml:space="preserve"> </w:t>
      </w:r>
      <w:r>
        <w:rPr>
          <w:iCs/>
          <w:i/>
        </w:rPr>
        <w:t xml:space="preserve">“</w:t>
      </w:r>
      <w:r>
        <w:rPr>
          <w:iCs/>
          <w:i/>
        </w:rPr>
        <w:t xml:space="preserve">ū</w:t>
      </w:r>
      <w:r>
        <w:rPr>
          <w:iCs/>
          <w:i/>
        </w:rPr>
        <w:t xml:space="preserve">”</w:t>
      </w:r>
      <w:r>
        <w:rPr>
          <w:iCs/>
          <w:i/>
        </w:rPr>
        <w:t xml:space="preserve"> </w:t>
      </w:r>
      <w:r>
        <w:rPr>
          <w:iCs/>
          <w:i/>
        </w:rPr>
        <w:t xml:space="preserve">after</w:t>
      </w:r>
      <w:r>
        <w:rPr>
          <w:iCs/>
          <w:i/>
        </w:rPr>
        <w:t xml:space="preserve"> </w:t>
      </w:r>
      <w:r>
        <w:rPr>
          <w:iCs/>
          <w:i/>
        </w:rPr>
        <w:t xml:space="preserve">“</w:t>
      </w:r>
      <w:r>
        <w:rPr>
          <w:iCs/>
          <w:i/>
        </w:rPr>
        <w:t xml:space="preserve">barhiḥ</w:t>
      </w:r>
      <w:r>
        <w:rPr>
          <w:iCs/>
          <w:i/>
        </w:rPr>
        <w:t xml:space="preserve">”</w:t>
      </w:r>
      <w:r>
        <w:rPr>
          <w:iCs/>
          <w:i/>
        </w:rPr>
        <w:t xml:space="preserve"> </w:t>
      </w:r>
      <w:r>
        <w:rPr>
          <w:iCs/>
          <w:i/>
        </w:rPr>
        <w:t xml:space="preserve">is as printed in the Saṃhitā, the Pada reading</w:t>
      </w:r>
      <w:r>
        <w:rPr>
          <w:iCs/>
          <w:i/>
        </w:rPr>
        <w:t xml:space="preserve"> </w:t>
      </w:r>
      <w:r>
        <w:rPr>
          <w:iCs/>
          <w:i/>
        </w:rPr>
        <w:t xml:space="preserve">“</w:t>
      </w:r>
      <w:r>
        <w:rPr>
          <w:iCs/>
          <w:i/>
        </w:rPr>
        <w:t xml:space="preserve">barhiḥ | ūṃ iti</w:t>
      </w:r>
      <w:r>
        <w:rPr>
          <w:iCs/>
          <w:i/>
        </w:rPr>
        <w:t xml:space="preserve">”</w:t>
      </w:r>
      <w:r>
        <w:rPr>
          <w:iCs/>
          <w:i/>
        </w:rPr>
        <w:t xml:space="preserve">)</w:t>
      </w:r>
    </w:p>
    <w:p>
      <w:pPr>
        <w:pStyle w:val="BodyText"/>
      </w:pPr>
      <w:r>
        <w:rPr>
          <w:bCs/>
          <w:b/>
        </w:rPr>
        <w:t xml:space="preserve">॥ पदपाठः ॥ — Pada-pāṭha (Rik 108.4)</w:t>
      </w:r>
    </w:p>
    <w:p>
      <w:pPr>
        <w:pStyle w:val="BlockText"/>
      </w:pPr>
      <w:r>
        <w:t xml:space="preserve">सम्ऽइद्धेषु । अग्निषु । आनजानाः । यतऽस्रुचा । बर्हिः । ऊं इति । तिस्तिराणा ।</w:t>
      </w:r>
    </w:p>
    <w:p>
      <w:pPr>
        <w:pStyle w:val="FirstParagraph"/>
      </w:pPr>
      <w:r>
        <w:rPr>
          <w:iCs/>
          <w:i/>
        </w:rPr>
        <w:t xml:space="preserve">sam-iddheṣu | agniṣu | ānajānā | yata-srucā | barhiḥ | ūṃ iti | tistirāṇā |</w:t>
      </w:r>
      <w:r>
        <w:t xml:space="preserve"> </w:t>
      </w:r>
      <w:r>
        <w:rPr>
          <w:iCs/>
          <w:i/>
        </w:rPr>
        <w:t xml:space="preserve">(the Pada continues on p. 588)</w:t>
      </w:r>
    </w:p>
    <w:p>
      <w:r>
        <w:pict>
          <v:rect style="width:0;height:1.5pt" o:hralign="center" o:hrstd="t" o:hr="t"/>
        </w:pict>
      </w:r>
    </w:p>
    <w:bookmarkStart w:id="695" w:name="page-588-pdf-608"/>
    <w:p>
      <w:pPr>
        <w:pStyle w:val="Heading3"/>
      </w:pPr>
      <w:r>
        <w:t xml:space="preserve">Page 588 (PDF 608)</w:t>
      </w:r>
    </w:p>
    <w:p>
      <w:pPr>
        <w:pStyle w:val="FirstParagraph"/>
      </w:pPr>
      <w:r>
        <w:rPr>
          <w:iCs/>
          <w:i/>
        </w:rPr>
        <w:t xml:space="preserve">(Running head: left 588;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p>
      <w:pPr>
        <w:pStyle w:val="BlockText"/>
      </w:pPr>
      <w:r>
        <w:t xml:space="preserve">तीव्रैः । सोम्यैः । परिऽसिक्तेभिः । अर्वाक् । आ । इन्द्राग्नी इति । सौमनसाय । यातम् ॥ ४ ॥</w:t>
      </w:r>
    </w:p>
    <w:p>
      <w:pPr>
        <w:pStyle w:val="FirstParagraph"/>
      </w:pPr>
      <w:r>
        <w:rPr>
          <w:iCs/>
          <w:i/>
        </w:rPr>
        <w:t xml:space="preserve">tīvraiḥ | somyaiḥ | pari-siktebhiḥ | arvāk | ā | indrāgnī iti | saumanasāya | yātam ‖ 4 ‖</w:t>
      </w:r>
    </w:p>
    <w:p>
      <w:pPr>
        <w:pStyle w:val="BodyText"/>
      </w:pPr>
      <w:r>
        <w:rPr>
          <w:bCs/>
          <w:b/>
        </w:rPr>
        <w:t xml:space="preserve">॥ सायणभाष्यम् ॥ — Sāyaṇa-bhāṣya (Rik 108.4)</w:t>
      </w:r>
    </w:p>
    <w:p>
      <w:pPr>
        <w:pStyle w:val="BlockText"/>
      </w:pPr>
      <w:r>
        <w:t xml:space="preserve">अग्निषु गार्हपत्यादिधिष्ण्यस्थानादिना समिद्धेषु सम्यगिद्धेषु दीप्तेषु सत्सु । आनजाना हविष्याज्येनाञ्जन्तौ । यतस्रुचा तदनन्तरं योगार्थं गृहीतस्रुचौ बर्हिरू वेद्यां बर्हिरपि तिस्तिराणा आस्तीर्णं कृतवन्तावध्वर्युप्रतिप्रस्थातारावेवंभूताम् अभूताम् । तथा सति हे इन्द्राग्नी तीव्रैः क्षिप्रं मदकरैः परिषिक्तेभिः परितः सर्वेषु ग्रहचमसादिष्वासिक्तैः सोम्यैर्हेतुभूतैरर्वागस्मदभिमुखा यातम् । आगच्छतम् । किमर्थं । सौमनसाय सौमनस्याय । अस्माकमनुग्रहायेत्यर्थः ॥ आनजाना । अञ्जू व्यक्तिम्रक्षणगतिषु । लिटः कानच् । अनिदितामिति नलोपः । द्विर्भावेऽत आदेरित्यभ्यासस्य दीर्घः । तस्मान्नुड्द्विहल इत्यद्विहलोऽपि व्यत्ययेन नुट् । तिस्तिराणा । स्तृञ् आच्छादने । पूर्ववत्कानच् । ऋतश्च इद्वा [?] इरीतीत्वम् । द्विर्वचने शपूर्वाः खयः । सुपां सुलुगिति विभक्तेराकारः । चित्त्वादन्तोदात्तत्वम् ॥</w:t>
      </w:r>
      <w:r>
        <w:t xml:space="preserve"> </w:t>
      </w:r>
      <w:r>
        <w:rPr>
          <w:iCs/>
          <w:i/>
        </w:rPr>
        <w:t xml:space="preserve">agniṣu gārhapatyādidhiṣṇyasthānādinā samiddheṣu samyag iddheṣu dīpteṣu satsu | ānajānā haviṣyājyenāñjantau | yatasrucā tadanantaraṃ yogārthaṃ gṛhītasrucau barhir ū vedyāṃ barhir api tistirāṇā āstīrṇaṃ kṛtavantāv adhvaryupratiprasthātārāv evaṃbhūtām abhūtām | tathā sati he indrāgnī tīvraiḥ kṣipraṃ madakaraiḥ pariṣiktebhiḥ paritaḥ sarveṣu grahacamasādiṣv āsiktaiḥ somyair hetubhūtair arvāg asmadabhimukhā yātam | āgacchatam | kimartham | saumanasāya saumanasyāya | asmākam anugrahāyety arthaḥ ‖ ānajānā | añjū vyaktimrakṣaṇagatiṣu | liṭaḥ kānac | aniditām iti nalopaḥ | dvirbhāve ’ta āder ity abhyāsasya dīrghaḥ | tasmān nuḍ dvihala ity advihalo ’pi vyatyayena nuṭ | tistirāṇā | stṛñ ācchādane | pūrvavat kānac | ṛtaś ca idvā [?] irītītvam | dvirvacane śapūrvāḥ khayaḥ | supāṃ suluk iti vibhakter ākāraḥ | cittvād antodāttatvam ‖</w:t>
      </w:r>
      <w:r>
        <w:t xml:space="preserve"> </w:t>
      </w:r>
      <w:r>
        <w:rPr>
          <w:iCs/>
          <w:i/>
        </w:rPr>
        <w:t xml:space="preserve">(Sanskrit as read;</w:t>
      </w:r>
      <w:r>
        <w:rPr>
          <w:iCs/>
          <w:i/>
        </w:rPr>
        <w:t xml:space="preserve"> </w:t>
      </w:r>
      <w:r>
        <w:rPr>
          <w:iCs/>
          <w:i/>
        </w:rPr>
        <w:t xml:space="preserve">“</w:t>
      </w:r>
      <w:r>
        <w:rPr>
          <w:iCs/>
          <w:i/>
        </w:rPr>
        <w:t xml:space="preserve">ṛtaś ca idvā [?] irītītvam</w:t>
      </w:r>
      <w:r>
        <w:rPr>
          <w:iCs/>
          <w:i/>
        </w:rPr>
        <w:t xml:space="preserve">”</w:t>
      </w:r>
      <w:r>
        <w:rPr>
          <w:iCs/>
          <w:i/>
        </w:rPr>
        <w:t xml:space="preserve"> </w:t>
      </w:r>
      <w:r>
        <w:rPr>
          <w:iCs/>
          <w:i/>
        </w:rPr>
        <w:t xml:space="preserve">is clotted and given with doubt [?]; the tail is short and given.)</w:t>
      </w:r>
    </w:p>
    <w:p>
      <w:pPr>
        <w:pStyle w:val="FirstParagraph"/>
      </w:pPr>
      <w:r>
        <w:t xml:space="preserve">“</w:t>
      </w:r>
      <w:r>
        <w:t xml:space="preserve">When the fires — the</w:t>
      </w:r>
      <w:r>
        <w:t xml:space="preserve"> </w:t>
      </w:r>
      <w:r>
        <w:rPr>
          <w:iCs/>
          <w:i/>
        </w:rPr>
        <w:t xml:space="preserve">gārhapatya</w:t>
      </w:r>
      <w:r>
        <w:t xml:space="preserve"> </w:t>
      </w:r>
      <w:r>
        <w:t xml:space="preserve">and the rest, in the</w:t>
      </w:r>
      <w:r>
        <w:t xml:space="preserve"> </w:t>
      </w:r>
      <w:r>
        <w:rPr>
          <w:iCs/>
          <w:i/>
        </w:rPr>
        <w:t xml:space="preserve">dhiṣṇya</w:t>
      </w:r>
      <w:r>
        <w:t xml:space="preserve"> </w:t>
      </w:r>
      <w:r>
        <w:t xml:space="preserve">hearths — are</w:t>
      </w:r>
      <w:r>
        <w:t xml:space="preserve"> </w:t>
      </w:r>
      <w:r>
        <w:rPr>
          <w:iCs/>
          <w:i/>
        </w:rPr>
        <w:t xml:space="preserve">samiddha</w:t>
      </w:r>
      <w:r>
        <w:t xml:space="preserve">, well kindled, blazing; the two,</w:t>
      </w:r>
      <w:r>
        <w:t xml:space="preserve"> </w:t>
      </w:r>
      <w:r>
        <w:rPr>
          <w:iCs/>
          <w:i/>
        </w:rPr>
        <w:t xml:space="preserve">ānajānā</w:t>
      </w:r>
      <w:r>
        <w:t xml:space="preserve">, anointing [the sacrificial things] with the clarified butter of the oblation;</w:t>
      </w:r>
      <w:r>
        <w:t xml:space="preserve"> </w:t>
      </w:r>
      <w:r>
        <w:rPr>
          <w:iCs/>
          <w:i/>
        </w:rPr>
        <w:t xml:space="preserve">yatasrucā</w:t>
      </w:r>
      <w:r>
        <w:t xml:space="preserve">, afterwards, having taken up the ladles for the sacrifice; and</w:t>
      </w:r>
      <w:r>
        <w:t xml:space="preserve"> </w:t>
      </w:r>
      <w:r>
        <w:rPr>
          <w:iCs/>
          <w:i/>
        </w:rPr>
        <w:t xml:space="preserve">barhiḥ ū tistirāṇā</w:t>
      </w:r>
      <w:r>
        <w:t xml:space="preserve">, having spread the</w:t>
      </w:r>
      <w:r>
        <w:t xml:space="preserve"> </w:t>
      </w:r>
      <w:r>
        <w:rPr>
          <w:iCs/>
          <w:i/>
        </w:rPr>
        <w:t xml:space="preserve">barhis</w:t>
      </w:r>
      <w:r>
        <w:t xml:space="preserve"> </w:t>
      </w:r>
      <w:r>
        <w:t xml:space="preserve">[the sacred grass] on the altar — the</w:t>
      </w:r>
      <w:r>
        <w:t xml:space="preserve"> </w:t>
      </w:r>
      <w:r>
        <w:rPr>
          <w:iCs/>
          <w:i/>
        </w:rPr>
        <w:t xml:space="preserve">adhvaryu</w:t>
      </w:r>
      <w:r>
        <w:t xml:space="preserve"> </w:t>
      </w:r>
      <w:r>
        <w:t xml:space="preserve">and the</w:t>
      </w:r>
      <w:r>
        <w:t xml:space="preserve"> </w:t>
      </w:r>
      <w:r>
        <w:rPr>
          <w:iCs/>
          <w:i/>
        </w:rPr>
        <w:t xml:space="preserve">pratiprasthātṛ</w:t>
      </w:r>
      <w:r>
        <w:t xml:space="preserve"> </w:t>
      </w:r>
      <w:r>
        <w:t xml:space="preserve">have become such. This being so, O Indra and Agni, with (</w:t>
      </w:r>
      <w:r>
        <w:rPr>
          <w:iCs/>
          <w:i/>
        </w:rPr>
        <w:t xml:space="preserve">tīvraiḥ</w:t>
      </w:r>
      <w:r>
        <w:t xml:space="preserve">) swift, intoxicating,</w:t>
      </w:r>
      <w:r>
        <w:t xml:space="preserve"> </w:t>
      </w:r>
      <w:r>
        <w:rPr>
          <w:iCs/>
          <w:i/>
        </w:rPr>
        <w:t xml:space="preserve">pariṣiktebhiḥ</w:t>
      </w:r>
      <w:r>
        <w:t xml:space="preserve"> </w:t>
      </w:r>
      <w:r>
        <w:t xml:space="preserve">— poured on all sides into the</w:t>
      </w:r>
      <w:r>
        <w:t xml:space="preserve"> </w:t>
      </w:r>
      <w:r>
        <w:rPr>
          <w:iCs/>
          <w:i/>
        </w:rPr>
        <w:t xml:space="preserve">graha</w:t>
      </w:r>
      <w:r>
        <w:t xml:space="preserve"> </w:t>
      </w:r>
      <w:r>
        <w:t xml:space="preserve">and</w:t>
      </w:r>
      <w:r>
        <w:t xml:space="preserve"> </w:t>
      </w:r>
      <w:r>
        <w:rPr>
          <w:iCs/>
          <w:i/>
        </w:rPr>
        <w:t xml:space="preserve">camasa</w:t>
      </w:r>
      <w:r>
        <w:t xml:space="preserve"> </w:t>
      </w:r>
      <w:r>
        <w:t xml:space="preserve">vessels,</w:t>
      </w:r>
      <w:r>
        <w:t xml:space="preserve"> </w:t>
      </w:r>
      <w:r>
        <w:rPr>
          <w:iCs/>
          <w:i/>
        </w:rPr>
        <w:t xml:space="preserve">somyaiḥ</w:t>
      </w:r>
      <w:r>
        <w:t xml:space="preserve"> </w:t>
      </w:r>
      <w:r>
        <w:t xml:space="preserve">— Soma-juices, being the cause: come (</w:t>
      </w:r>
      <w:r>
        <w:rPr>
          <w:iCs/>
          <w:i/>
        </w:rPr>
        <w:t xml:space="preserve">yātam</w:t>
      </w:r>
      <w:r>
        <w:t xml:space="preserve">) facing us (</w:t>
      </w:r>
      <w:r>
        <w:rPr>
          <w:iCs/>
          <w:i/>
        </w:rPr>
        <w:t xml:space="preserve">arvāk</w:t>
      </w:r>
      <w:r>
        <w:t xml:space="preserve">); for what? For</w:t>
      </w:r>
      <w:r>
        <w:t xml:space="preserve"> </w:t>
      </w:r>
      <w:r>
        <w:rPr>
          <w:iCs/>
          <w:i/>
        </w:rPr>
        <w:t xml:space="preserve">saumanasa</w:t>
      </w:r>
      <w:r>
        <w:t xml:space="preserve"> </w:t>
      </w:r>
      <w:r>
        <w:t xml:space="preserve">— for good will, for our favour.</w:t>
      </w:r>
      <w:r>
        <w:t xml:space="preserve">”</w:t>
      </w:r>
    </w:p>
    <w:p>
      <w:pPr>
        <w:pStyle w:val="BodyText"/>
      </w:pPr>
      <w:r>
        <w:rPr>
          <w:bCs/>
          <w:b/>
        </w:rPr>
        <w:t xml:space="preserve">॥ प्रतिपदार्थः ॥ — Pratipadārtha (Rik 108.4; Kannada; English)</w:t>
      </w:r>
    </w:p>
    <w:p>
      <w:pPr>
        <w:pStyle w:val="BodyText"/>
      </w:pPr>
      <w:r>
        <w:rPr>
          <w:iCs/>
          <w:i/>
        </w:rPr>
        <w:t xml:space="preserve">Agniṣu</w:t>
      </w:r>
      <w:r>
        <w:t xml:space="preserve"> </w:t>
      </w:r>
      <w:r>
        <w:t xml:space="preserve">— the Gārhapatya and the other fires;</w:t>
      </w:r>
      <w:r>
        <w:t xml:space="preserve"> </w:t>
      </w:r>
      <w:r>
        <w:rPr>
          <w:iCs/>
          <w:i/>
        </w:rPr>
        <w:t xml:space="preserve">samiddheṣu</w:t>
      </w:r>
      <w:r>
        <w:t xml:space="preserve"> </w:t>
      </w:r>
      <w:r>
        <w:t xml:space="preserve">— (with firewood) kindled;</w:t>
      </w:r>
      <w:r>
        <w:t xml:space="preserve"> </w:t>
      </w:r>
      <w:r>
        <w:rPr>
          <w:iCs/>
          <w:i/>
        </w:rPr>
        <w:t xml:space="preserve">ānajānā</w:t>
      </w:r>
      <w:r>
        <w:t xml:space="preserve"> </w:t>
      </w:r>
      <w:r>
        <w:t xml:space="preserve">— having anointed the oblations with ghee;</w:t>
      </w:r>
      <w:r>
        <w:t xml:space="preserve"> </w:t>
      </w:r>
      <w:r>
        <w:rPr>
          <w:iCs/>
          <w:i/>
        </w:rPr>
        <w:t xml:space="preserve">yatasrucā</w:t>
      </w:r>
      <w:r>
        <w:t xml:space="preserve"> </w:t>
      </w:r>
      <w:r>
        <w:t xml:space="preserve">— having taken up the ladles for the sacrifice;</w:t>
      </w:r>
      <w:r>
        <w:t xml:space="preserve"> </w:t>
      </w:r>
      <w:r>
        <w:rPr>
          <w:iCs/>
          <w:i/>
        </w:rPr>
        <w:t xml:space="preserve">barhiḥ</w:t>
      </w:r>
      <w:r>
        <w:t xml:space="preserve"> </w:t>
      </w:r>
      <w:r>
        <w:t xml:space="preserve">— the</w:t>
      </w:r>
      <w:r>
        <w:t xml:space="preserve"> </w:t>
      </w:r>
      <w:r>
        <w:rPr>
          <w:iCs/>
          <w:i/>
        </w:rPr>
        <w:t xml:space="preserve">darbha</w:t>
      </w:r>
      <w:r>
        <w:t xml:space="preserve"> </w:t>
      </w:r>
      <w:r>
        <w:t xml:space="preserve">grass [on the altar];</w:t>
      </w:r>
      <w:r>
        <w:t xml:space="preserve"> </w:t>
      </w:r>
      <w:r>
        <w:rPr>
          <w:iCs/>
          <w:i/>
        </w:rPr>
        <w:t xml:space="preserve">tistirāṇā</w:t>
      </w:r>
      <w:r>
        <w:t xml:space="preserve"> </w:t>
      </w:r>
      <w:r>
        <w:t xml:space="preserve">— having spread; (so the</w:t>
      </w:r>
      <w:r>
        <w:t xml:space="preserve"> </w:t>
      </w:r>
      <w:r>
        <w:rPr>
          <w:iCs/>
          <w:i/>
        </w:rPr>
        <w:t xml:space="preserve">adhvaryu</w:t>
      </w:r>
      <w:r>
        <w:t xml:space="preserve"> </w:t>
      </w:r>
      <w:r>
        <w:t xml:space="preserve">and the</w:t>
      </w:r>
      <w:r>
        <w:t xml:space="preserve"> </w:t>
      </w:r>
      <w:r>
        <w:rPr>
          <w:iCs/>
          <w:i/>
        </w:rPr>
        <w:t xml:space="preserve">pratiprasthātṛ</w:t>
      </w:r>
      <w:r>
        <w:t xml:space="preserve"> </w:t>
      </w:r>
      <w:r>
        <w:t xml:space="preserve">have become [ready]; therefore, O Indra and Agni)</w:t>
      </w:r>
      <w:r>
        <w:t xml:space="preserve"> </w:t>
      </w:r>
      <w:r>
        <w:rPr>
          <w:iCs/>
          <w:i/>
        </w:rPr>
        <w:t xml:space="preserve">tīvraiḥ</w:t>
      </w:r>
      <w:r>
        <w:t xml:space="preserve"> </w:t>
      </w:r>
      <w:r>
        <w:t xml:space="preserve">— those that give delight swiftly;</w:t>
      </w:r>
      <w:r>
        <w:t xml:space="preserve"> </w:t>
      </w:r>
      <w:r>
        <w:rPr>
          <w:iCs/>
          <w:i/>
        </w:rPr>
        <w:t xml:space="preserve">pariṣiktebhiḥ</w:t>
      </w:r>
      <w:r>
        <w:t xml:space="preserve"> </w:t>
      </w:r>
      <w:r>
        <w:t xml:space="preserve">— poured out (into the</w:t>
      </w:r>
      <w:r>
        <w:t xml:space="preserve"> </w:t>
      </w:r>
      <w:r>
        <w:rPr>
          <w:iCs/>
          <w:i/>
        </w:rPr>
        <w:t xml:space="preserve">camasa</w:t>
      </w:r>
      <w:r>
        <w:t xml:space="preserve"> </w:t>
      </w:r>
      <w:r>
        <w:t xml:space="preserve">and other vessels);</w:t>
      </w:r>
      <w:r>
        <w:t xml:space="preserve"> </w:t>
      </w:r>
      <w:r>
        <w:rPr>
          <w:iCs/>
          <w:i/>
        </w:rPr>
        <w:t xml:space="preserve">somyaiḥ</w:t>
      </w:r>
      <w:r>
        <w:t xml:space="preserve"> </w:t>
      </w:r>
      <w:r>
        <w:t xml:space="preserve">— [by] Soma-juices (attracted by);</w:t>
      </w:r>
      <w:r>
        <w:t xml:space="preserve"> </w:t>
      </w:r>
      <w:r>
        <w:rPr>
          <w:iCs/>
          <w:i/>
        </w:rPr>
        <w:t xml:space="preserve">arvāk</w:t>
      </w:r>
      <w:r>
        <w:t xml:space="preserve"> </w:t>
      </w:r>
      <w:r>
        <w:t xml:space="preserve">— facing us;</w:t>
      </w:r>
      <w:r>
        <w:t xml:space="preserve"> </w:t>
      </w:r>
      <w:r>
        <w:rPr>
          <w:iCs/>
          <w:i/>
        </w:rPr>
        <w:t xml:space="preserve">saumanasāya</w:t>
      </w:r>
      <w:r>
        <w:t xml:space="preserve"> </w:t>
      </w:r>
      <w:r>
        <w:t xml:space="preserve">— to favour [us];</w:t>
      </w:r>
      <w:r>
        <w:t xml:space="preserve"> </w:t>
      </w:r>
      <w:r>
        <w:rPr>
          <w:iCs/>
          <w:i/>
        </w:rPr>
        <w:t xml:space="preserve">ā yātam</w:t>
      </w:r>
      <w:r>
        <w:t xml:space="preserve"> </w:t>
      </w:r>
      <w:r>
        <w:t xml:space="preserve">— come.</w:t>
      </w:r>
    </w:p>
    <w:p>
      <w:pPr>
        <w:pStyle w:val="BodyText"/>
      </w:pPr>
      <w:r>
        <w:rPr>
          <w:bCs/>
          <w:b/>
        </w:rPr>
        <w:t xml:space="preserve">॥ भावार्थः ॥ — Bhāvārtha (Kannada; English)</w:t>
      </w:r>
    </w:p>
    <w:p>
      <w:pPr>
        <w:pStyle w:val="BodyText"/>
      </w:pPr>
      <w:r>
        <w:t xml:space="preserve">The</w:t>
      </w:r>
      <w:r>
        <w:t xml:space="preserve"> </w:t>
      </w:r>
      <w:r>
        <w:rPr>
          <w:iCs/>
          <w:i/>
        </w:rPr>
        <w:t xml:space="preserve">adhvaryu</w:t>
      </w:r>
      <w:r>
        <w:t xml:space="preserve"> </w:t>
      </w:r>
      <w:r>
        <w:t xml:space="preserve">and the</w:t>
      </w:r>
      <w:r>
        <w:t xml:space="preserve"> </w:t>
      </w:r>
      <w:r>
        <w:rPr>
          <w:iCs/>
          <w:i/>
        </w:rPr>
        <w:t xml:space="preserve">pratiprasthātṛ</w:t>
      </w:r>
      <w:r>
        <w:t xml:space="preserve"> </w:t>
      </w:r>
      <w:r>
        <w:t xml:space="preserve">are watching for you, having kindled the Gārhapatya and the other fires with firewood, having anointed the oblations with ghee, having taken up the ladles for the sacrifice, and having spread the</w:t>
      </w:r>
      <w:r>
        <w:t xml:space="preserve"> </w:t>
      </w:r>
      <w:r>
        <w:rPr>
          <w:iCs/>
          <w:i/>
        </w:rPr>
        <w:t xml:space="preserve">darbha</w:t>
      </w:r>
      <w:r>
        <w:t xml:space="preserve"> </w:t>
      </w:r>
      <w:r>
        <w:t xml:space="preserve">grass on the altar. Therefore, O Indra and Agni, attracted by the Soma-juices which give swift delight and have been poured into the</w:t>
      </w:r>
      <w:r>
        <w:t xml:space="preserve"> </w:t>
      </w:r>
      <w:r>
        <w:rPr>
          <w:iCs/>
          <w:i/>
        </w:rPr>
        <w:t xml:space="preserve">camasa</w:t>
      </w:r>
      <w:r>
        <w:t xml:space="preserve"> </w:t>
      </w:r>
      <w:r>
        <w:t xml:space="preserve">and other vessels, come facing us, to favour us.</w:t>
      </w:r>
    </w:p>
    <w:p>
      <w:r>
        <w:pict>
          <v:rect style="width:0;height:1.5pt" o:hralign="center" o:hrstd="t" o:hr="t"/>
        </w:pict>
      </w:r>
    </w:p>
    <w:bookmarkEnd w:id="695"/>
    <w:bookmarkStart w:id="696" w:name="page-589-pdf-609"/>
    <w:p>
      <w:pPr>
        <w:pStyle w:val="Heading3"/>
      </w:pPr>
      <w:r>
        <w:t xml:space="preserve">Page 589 (PDF 609)</w:t>
      </w:r>
    </w:p>
    <w:p>
      <w:pPr>
        <w:pStyle w:val="FirstParagraph"/>
      </w:pPr>
      <w:r>
        <w:rPr>
          <w:iCs/>
          <w:i/>
        </w:rPr>
        <w:t xml:space="preserve">(Running head: left</w:t>
      </w:r>
      <w:r>
        <w:rPr>
          <w:iCs/>
          <w:i/>
        </w:rPr>
        <w:t xml:space="preserve"> </w:t>
      </w:r>
      <w:r>
        <w:rPr>
          <w:iCs/>
          <w:i/>
        </w:rPr>
        <w:t xml:space="preserve">“</w:t>
      </w:r>
      <w:r>
        <w:rPr>
          <w:iCs/>
          <w:i/>
        </w:rPr>
        <w:t xml:space="preserve">A. 1 A. 7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589.)</w:t>
      </w:r>
    </w:p>
    <w:p>
      <w:pPr>
        <w:pStyle w:val="BodyText"/>
      </w:pPr>
      <w:r>
        <w:rPr>
          <w:bCs/>
          <w:b/>
        </w:rPr>
        <w:t xml:space="preserve">English Translation (as printed in the source)</w:t>
      </w:r>
    </w:p>
    <w:p>
      <w:pPr>
        <w:pStyle w:val="BodyText"/>
      </w:pPr>
      <w:r>
        <w:t xml:space="preserve">“</w:t>
      </w:r>
      <w:r>
        <w:t xml:space="preserve">The fires being kindled, the two ( priests stand by ) sprinkling the clarified butter from the ladles, which they raise, and spreading the sacred grass ( upon the altar ); therefore, Indra and Agni, come before us for our gratification, ( attracted ) by stimulating Soma juices sprinkled all around.</w:t>
      </w:r>
      <w:r>
        <w:t xml:space="preserve">”</w:t>
      </w:r>
    </w:p>
    <w:p>
      <w:pPr>
        <w:pStyle w:val="BodyText"/>
      </w:pPr>
      <w:r>
        <w:rPr>
          <w:bCs/>
          <w:b/>
        </w:rPr>
        <w:t xml:space="preserve">॥ विशेषविषयगळु ॥ — Viśeṣa-viṣayagaḷu (Special Topics, Rik 108.4)</w:t>
      </w:r>
    </w:p>
    <w:p>
      <w:pPr>
        <w:pStyle w:val="BodyText"/>
      </w:pPr>
      <w:r>
        <w:rPr>
          <w:bCs/>
          <w:b/>
        </w:rPr>
        <w:t xml:space="preserve">Ānajānā</w:t>
      </w:r>
      <w:r>
        <w:t xml:space="preserve"> </w:t>
      </w:r>
      <w:r>
        <w:t xml:space="preserve">—</w:t>
      </w:r>
      <w:r>
        <w:t xml:space="preserve"> </w:t>
      </w:r>
      <w:r>
        <w:rPr>
          <w:iCs/>
          <w:i/>
        </w:rPr>
        <w:t xml:space="preserve">havīṃṣy ājyenāñjantau |</w:t>
      </w:r>
      <w:r>
        <w:t xml:space="preserve"> </w:t>
      </w:r>
      <w:r>
        <w:t xml:space="preserve">“</w:t>
      </w:r>
      <w:r>
        <w:t xml:space="preserve">‘</w:t>
      </w:r>
      <w:r>
        <w:t xml:space="preserve">anointing the oblations with ghee</w:t>
      </w:r>
      <w:r>
        <w:t xml:space="preserve">’</w:t>
      </w:r>
      <w:r>
        <w:t xml:space="preserve">: Sāyaṇa has said</w:t>
      </w:r>
      <w:r>
        <w:t xml:space="preserve"> </w:t>
      </w:r>
      <w:r>
        <w:t xml:space="preserve">‘</w:t>
      </w:r>
      <w:r>
        <w:t xml:space="preserve">having anointed, having made [them] sprinkled with ghee</w:t>
      </w:r>
      <w:r>
        <w:t xml:space="preserve">’</w:t>
      </w:r>
      <w:r>
        <w:t xml:space="preserve">.</w:t>
      </w:r>
      <w:r>
        <w:t xml:space="preserve"> </w:t>
      </w:r>
      <w:r>
        <w:rPr>
          <w:iCs/>
          <w:i/>
        </w:rPr>
        <w:t xml:space="preserve">Āñjegṛtyarthasya idaṃ rūpam</w:t>
      </w:r>
      <w:r>
        <w:t xml:space="preserve">; Skandasvāmin also explains that, from the root</w:t>
      </w:r>
      <w:r>
        <w:t xml:space="preserve"> </w:t>
      </w:r>
      <w:r>
        <w:rPr>
          <w:iCs/>
          <w:i/>
        </w:rPr>
        <w:t xml:space="preserve">añju</w:t>
      </w:r>
      <w:r>
        <w:t xml:space="preserve">, which has the sense of</w:t>
      </w:r>
      <w:r>
        <w:t xml:space="preserve"> </w:t>
      </w:r>
      <w:r>
        <w:t xml:space="preserve">‘</w:t>
      </w:r>
      <w:r>
        <w:t xml:space="preserve">going</w:t>
      </w:r>
      <w:r>
        <w:t xml:space="preserve">’</w:t>
      </w:r>
      <w:r>
        <w:t xml:space="preserve">, it is formed [in the sense]</w:t>
      </w:r>
      <w:r>
        <w:t xml:space="preserve"> </w:t>
      </w:r>
      <w:r>
        <w:t xml:space="preserve">‘</w:t>
      </w:r>
      <w:r>
        <w:t xml:space="preserve">those who have come to the sacrificial house</w:t>
      </w:r>
      <w:r>
        <w:t xml:space="preserve">’</w:t>
      </w:r>
      <w:r>
        <w:t xml:space="preserve"> </w:t>
      </w:r>
      <w:r>
        <w:t xml:space="preserve">— an epithet of Indra and Agni. Sāyaṇa takes the three words</w:t>
      </w:r>
      <w:r>
        <w:t xml:space="preserve"> </w:t>
      </w:r>
      <w:r>
        <w:rPr>
          <w:iCs/>
          <w:i/>
        </w:rPr>
        <w:t xml:space="preserve">ānajānā</w:t>
      </w:r>
      <w:r>
        <w:t xml:space="preserve">,</w:t>
      </w:r>
      <w:r>
        <w:t xml:space="preserve"> </w:t>
      </w:r>
      <w:r>
        <w:rPr>
          <w:iCs/>
          <w:i/>
        </w:rPr>
        <w:t xml:space="preserve">yatasrucā</w:t>
      </w:r>
      <w:r>
        <w:t xml:space="preserve"> </w:t>
      </w:r>
      <w:r>
        <w:t xml:space="preserve">and</w:t>
      </w:r>
      <w:r>
        <w:t xml:space="preserve"> </w:t>
      </w:r>
      <w:r>
        <w:rPr>
          <w:iCs/>
          <w:i/>
        </w:rPr>
        <w:t xml:space="preserve">tistirāṇā</w:t>
      </w:r>
      <w:r>
        <w:t xml:space="preserve"> </w:t>
      </w:r>
      <w:r>
        <w:t xml:space="preserve">as epithets of the</w:t>
      </w:r>
      <w:r>
        <w:t xml:space="preserve"> </w:t>
      </w:r>
      <w:r>
        <w:rPr>
          <w:iCs/>
          <w:i/>
        </w:rPr>
        <w:t xml:space="preserve">adhvaryu</w:t>
      </w:r>
      <w:r>
        <w:t xml:space="preserve"> </w:t>
      </w:r>
      <w:r>
        <w:t xml:space="preserve">and the</w:t>
      </w:r>
      <w:r>
        <w:t xml:space="preserve"> </w:t>
      </w:r>
      <w:r>
        <w:rPr>
          <w:iCs/>
          <w:i/>
        </w:rPr>
        <w:t xml:space="preserve">pratiprasthātṛ</w:t>
      </w:r>
      <w:r>
        <w:t xml:space="preserve">: thus,</w:t>
      </w:r>
      <w:r>
        <w:t xml:space="preserve"> </w:t>
      </w:r>
      <w:r>
        <w:t xml:space="preserve">‘</w:t>
      </w:r>
      <w:r>
        <w:t xml:space="preserve">those who anoint the oblations with ghee</w:t>
      </w:r>
      <w:r>
        <w:t xml:space="preserve">’</w:t>
      </w:r>
      <w:r>
        <w:t xml:space="preserve">,</w:t>
      </w:r>
      <w:r>
        <w:t xml:space="preserve"> </w:t>
      </w:r>
      <w:r>
        <w:t xml:space="preserve">‘</w:t>
      </w:r>
      <w:r>
        <w:t xml:space="preserve">those who hold the ladles in their hands for the sake of the sacrifice</w:t>
      </w:r>
      <w:r>
        <w:t xml:space="preserve">’</w:t>
      </w:r>
      <w:r>
        <w:t xml:space="preserve"> </w:t>
      </w:r>
      <w:r>
        <w:t xml:space="preserve">(</w:t>
      </w:r>
      <w:r>
        <w:rPr>
          <w:iCs/>
          <w:i/>
        </w:rPr>
        <w:t xml:space="preserve">yatasrucā</w:t>
      </w:r>
      <w:r>
        <w:t xml:space="preserve">) and</w:t>
      </w:r>
      <w:r>
        <w:t xml:space="preserve"> </w:t>
      </w:r>
      <w:r>
        <w:t xml:space="preserve">‘</w:t>
      </w:r>
      <w:r>
        <w:t xml:space="preserve">those who prepare the</w:t>
      </w:r>
      <w:r>
        <w:t xml:space="preserve"> </w:t>
      </w:r>
      <w:r>
        <w:rPr>
          <w:iCs/>
          <w:i/>
        </w:rPr>
        <w:t xml:space="preserve">darbha</w:t>
      </w:r>
      <w:r>
        <w:t xml:space="preserve"> </w:t>
      </w:r>
      <w:r>
        <w:t xml:space="preserve">seats</w:t>
      </w:r>
      <w:r>
        <w:t xml:space="preserve">’</w:t>
      </w:r>
      <w:r>
        <w:t xml:space="preserve"> </w:t>
      </w:r>
      <w:r>
        <w:t xml:space="preserve">(</w:t>
      </w:r>
      <w:r>
        <w:rPr>
          <w:iCs/>
          <w:i/>
        </w:rPr>
        <w:t xml:space="preserve">tistirāṇā</w:t>
      </w:r>
      <w:r>
        <w:t xml:space="preserve">) are the</w:t>
      </w:r>
      <w:r>
        <w:t xml:space="preserve"> </w:t>
      </w:r>
      <w:r>
        <w:rPr>
          <w:iCs/>
          <w:i/>
        </w:rPr>
        <w:t xml:space="preserve">adhvaryu</w:t>
      </w:r>
      <w:r>
        <w:t xml:space="preserve"> </w:t>
      </w:r>
      <w:r>
        <w:t xml:space="preserve">and the</w:t>
      </w:r>
      <w:r>
        <w:t xml:space="preserve"> </w:t>
      </w:r>
      <w:r>
        <w:rPr>
          <w:iCs/>
          <w:i/>
        </w:rPr>
        <w:t xml:space="preserve">pratiprasthātṛ</w:t>
      </w:r>
      <w:r>
        <w:t xml:space="preserve">. Skandasvāmin says that these three words are epithets of Indra and Agni:</w:t>
      </w:r>
      <w:r>
        <w:t xml:space="preserve"> </w:t>
      </w:r>
      <w:r>
        <w:rPr>
          <w:iCs/>
          <w:i/>
        </w:rPr>
        <w:t xml:space="preserve">ānajānā</w:t>
      </w:r>
      <w:r>
        <w:t xml:space="preserve"> </w:t>
      </w:r>
      <w:r>
        <w:t xml:space="preserve">means</w:t>
      </w:r>
      <w:r>
        <w:t xml:space="preserve"> </w:t>
      </w:r>
      <w:r>
        <w:t xml:space="preserve">‘</w:t>
      </w:r>
      <w:r>
        <w:t xml:space="preserve">those who have come to the sacrificial house</w:t>
      </w:r>
      <w:r>
        <w:t xml:space="preserve">’</w:t>
      </w:r>
      <w:r>
        <w:t xml:space="preserve">;</w:t>
      </w:r>
      <w:r>
        <w:t xml:space="preserve"> </w:t>
      </w:r>
      <w:r>
        <w:rPr>
          <w:iCs/>
          <w:i/>
        </w:rPr>
        <w:t xml:space="preserve">yatasrucā</w:t>
      </w:r>
      <w:r>
        <w:t xml:space="preserve">:</w:t>
      </w:r>
      <w:r>
        <w:t xml:space="preserve"> </w:t>
      </w:r>
      <w:r>
        <w:t xml:space="preserve">‘</w:t>
      </w:r>
      <w:r>
        <w:rPr>
          <w:iCs/>
          <w:i/>
        </w:rPr>
        <w:t xml:space="preserve">sarvaiḥ yajamānaiḥ udyatāḥ sruco yayor arthāya tau yatasrucau</w:t>
      </w:r>
      <w:r>
        <w:t xml:space="preserve">’</w:t>
      </w:r>
      <w:r>
        <w:t xml:space="preserve"> </w:t>
      </w:r>
      <w:r>
        <w:t xml:space="preserve">[as read [?]] —</w:t>
      </w:r>
      <w:r>
        <w:t xml:space="preserve"> </w:t>
      </w:r>
      <w:r>
        <w:t xml:space="preserve">‘</w:t>
      </w:r>
      <w:r>
        <w:t xml:space="preserve">the two for whom, with a view to sacrifice, the ladles are raised</w:t>
      </w:r>
      <w:r>
        <w:t xml:space="preserve">’</w:t>
      </w:r>
      <w:r>
        <w:t xml:space="preserve"> </w:t>
      </w:r>
      <w:r>
        <w:t xml:space="preserve">— that is, Indra and Agni; and</w:t>
      </w:r>
      <w:r>
        <w:t xml:space="preserve"> </w:t>
      </w:r>
      <w:r>
        <w:rPr>
          <w:iCs/>
          <w:i/>
        </w:rPr>
        <w:t xml:space="preserve">tistirāṇā</w:t>
      </w:r>
      <w:r>
        <w:t xml:space="preserve">, even though the spreading of the</w:t>
      </w:r>
      <w:r>
        <w:t xml:space="preserve"> </w:t>
      </w:r>
      <w:r>
        <w:rPr>
          <w:iCs/>
          <w:i/>
        </w:rPr>
        <w:t xml:space="preserve">barhis</w:t>
      </w:r>
      <w:r>
        <w:t xml:space="preserve"> </w:t>
      </w:r>
      <w:r>
        <w:t xml:space="preserve">is the work of the priests, it is to be understood that, since it is the cause of the memory of Indra and Agni, those two [Indra and Agni] are the doers of that action, because they sit on the spread</w:t>
      </w:r>
      <w:r>
        <w:t xml:space="preserve"> </w:t>
      </w:r>
      <w:r>
        <w:rPr>
          <w:iCs/>
          <w:i/>
        </w:rPr>
        <w:t xml:space="preserve">barhis</w:t>
      </w:r>
      <w:r>
        <w:t xml:space="preserve">: so [Skandasvāmin] has explained. (</w:t>
      </w:r>
      <w:r>
        <w:rPr>
          <w:iCs/>
          <w:i/>
        </w:rPr>
        <w:t xml:space="preserve">Ṛtvikkarmatvāt</w:t>
      </w:r>
      <w:r>
        <w:t xml:space="preserve"> </w:t>
      </w:r>
      <w:r>
        <w:t xml:space="preserve">[the work belongs to the priests].)</w:t>
      </w:r>
      <w:r>
        <w:t xml:space="preserve">”</w:t>
      </w:r>
    </w:p>
    <w:p>
      <w:pPr>
        <w:pStyle w:val="BodyText"/>
      </w:pPr>
      <w:r>
        <w:rPr>
          <w:bCs/>
          <w:b/>
        </w:rPr>
        <w:t xml:space="preserve">Tīvraiḥ</w:t>
      </w:r>
      <w:r>
        <w:t xml:space="preserve"> </w:t>
      </w:r>
      <w:r>
        <w:t xml:space="preserve">—</w:t>
      </w:r>
      <w:r>
        <w:t xml:space="preserve"> </w:t>
      </w:r>
      <w:r>
        <w:rPr>
          <w:iCs/>
          <w:i/>
        </w:rPr>
        <w:t xml:space="preserve">kṣipraṃ madakaraiḥ |</w:t>
      </w:r>
      <w:r>
        <w:t xml:space="preserve"> </w:t>
      </w:r>
      <w:r>
        <w:t xml:space="preserve">“</w:t>
      </w:r>
      <w:r>
        <w:t xml:space="preserve">‘</w:t>
      </w:r>
      <w:r>
        <w:t xml:space="preserve">swiftly giving delight</w:t>
      </w:r>
      <w:r>
        <w:t xml:space="preserve">’</w:t>
      </w:r>
      <w:r>
        <w:t xml:space="preserve"> </w:t>
      </w:r>
      <w:r>
        <w:t xml:space="preserve">— with much vigilance, causing intoxication-like delight, the Soma-juices.</w:t>
      </w:r>
      <w:r>
        <w:t xml:space="preserve">”</w:t>
      </w:r>
    </w:p>
    <w:p>
      <w:pPr>
        <w:pStyle w:val="BodyText"/>
      </w:pPr>
      <w:r>
        <w:rPr>
          <w:bCs/>
          <w:b/>
        </w:rPr>
        <w:t xml:space="preserve">॥ व्याकरणप्रक्रिया ॥ — Vyākaraṇa-prakriyā (Rik 108.4)</w:t>
      </w:r>
      <w:r>
        <w:t xml:space="preserve"> </w:t>
      </w:r>
      <w:r>
        <w:rPr>
          <w:iCs/>
          <w:i/>
        </w:rPr>
        <w:t xml:space="preserve">(grammar pages, p. 589 onwards, noted briefly; numerals small and doubtful [?])</w:t>
      </w:r>
    </w:p>
    <w:p>
      <w:pPr>
        <w:pStyle w:val="BodyText"/>
      </w:pPr>
      <w:r>
        <w:t xml:space="preserve">Grammar pages, noted briefly.</w:t>
      </w:r>
      <w:r>
        <w:t xml:space="preserve"> </w:t>
      </w:r>
      <w:r>
        <w:rPr>
          <w:iCs/>
          <w:i/>
        </w:rPr>
        <w:t xml:space="preserve">Ānajānā</w:t>
      </w:r>
      <w:r>
        <w:t xml:space="preserve"> </w:t>
      </w:r>
      <w:r>
        <w:t xml:space="preserve">(root</w:t>
      </w:r>
      <w:r>
        <w:t xml:space="preserve"> </w:t>
      </w:r>
      <w:r>
        <w:rPr>
          <w:iCs/>
          <w:i/>
        </w:rPr>
        <w:t xml:space="preserve">añju vyaktimrakṣaṇagatiṣu</w:t>
      </w:r>
      <w:r>
        <w:t xml:space="preserve">;</w:t>
      </w:r>
      <w:r>
        <w:t xml:space="preserve"> </w:t>
      </w:r>
      <w:r>
        <w:rPr>
          <w:iCs/>
          <w:i/>
        </w:rPr>
        <w:t xml:space="preserve">liṭ</w:t>
      </w:r>
      <w:r>
        <w:t xml:space="preserve"> </w:t>
      </w:r>
      <w:r>
        <w:t xml:space="preserve">→</w:t>
      </w:r>
      <w:r>
        <w:t xml:space="preserve"> </w:t>
      </w:r>
      <w:r>
        <w:rPr>
          <w:iCs/>
          <w:i/>
        </w:rPr>
        <w:t xml:space="preserve">kānac</w:t>
      </w:r>
      <w:r>
        <w:t xml:space="preserve"> </w:t>
      </w:r>
      <w:r>
        <w:t xml:space="preserve">by</w:t>
      </w:r>
      <w:r>
        <w:t xml:space="preserve"> </w:t>
      </w:r>
      <w:r>
        <w:rPr>
          <w:iCs/>
          <w:i/>
        </w:rPr>
        <w:t xml:space="preserve">liṭaḥ kānajvā</w:t>
      </w:r>
      <w:r>
        <w:t xml:space="preserve">, Pā. Sū. 3-2-106 as read [?]; since it is</w:t>
      </w:r>
      <w:r>
        <w:t xml:space="preserve"> </w:t>
      </w:r>
      <w:r>
        <w:rPr>
          <w:iCs/>
          <w:i/>
        </w:rPr>
        <w:t xml:space="preserve">kit</w:t>
      </w:r>
      <w:r>
        <w:t xml:space="preserve">, the loss of the nasal [</w:t>
      </w:r>
      <w:r>
        <w:rPr>
          <w:iCs/>
          <w:i/>
        </w:rPr>
        <w:t xml:space="preserve">anidītāṃ halupadhāyāḥ kṅiti</w:t>
      </w:r>
      <w:r>
        <w:t xml:space="preserve">, Pā. Sū. 6-4-24 as read [?]]; the doubling of the root because of the suffix; for the reduplicate, the lengthening [of the</w:t>
      </w:r>
      <w:r>
        <w:t xml:space="preserve"> </w:t>
      </w:r>
      <w:r>
        <w:rPr>
          <w:iCs/>
          <w:i/>
        </w:rPr>
        <w:t xml:space="preserve">a</w:t>
      </w:r>
      <w:r>
        <w:t xml:space="preserve">] by</w:t>
      </w:r>
      <w:r>
        <w:t xml:space="preserve"> </w:t>
      </w:r>
      <w:r>
        <w:rPr>
          <w:iCs/>
          <w:i/>
        </w:rPr>
        <w:t xml:space="preserve">ata ādeḥ</w:t>
      </w:r>
      <w:r>
        <w:t xml:space="preserve">, Pā. Sū. 7-4-70 as read [?]; though the root is not</w:t>
      </w:r>
      <w:r>
        <w:t xml:space="preserve"> </w:t>
      </w:r>
      <w:r>
        <w:rPr>
          <w:iCs/>
          <w:i/>
        </w:rPr>
        <w:t xml:space="preserve">dvihal</w:t>
      </w:r>
      <w:r>
        <w:t xml:space="preserve"> </w:t>
      </w:r>
      <w:r>
        <w:t xml:space="preserve">[the</w:t>
      </w:r>
      <w:r>
        <w:t xml:space="preserve"> </w:t>
      </w:r>
      <w:r>
        <w:rPr>
          <w:iCs/>
          <w:i/>
        </w:rPr>
        <w:t xml:space="preserve">halādi</w:t>
      </w:r>
      <w:r>
        <w:t xml:space="preserve"> </w:t>
      </w:r>
      <w:r>
        <w:t xml:space="preserve">with two consonants], the augment</w:t>
      </w:r>
      <w:r>
        <w:t xml:space="preserve"> </w:t>
      </w:r>
      <w:r>
        <w:rPr>
          <w:iCs/>
          <w:i/>
        </w:rPr>
        <w:t xml:space="preserve">nuṭ</w:t>
      </w:r>
      <w:r>
        <w:t xml:space="preserve"> </w:t>
      </w:r>
      <w:r>
        <w:t xml:space="preserve">by</w:t>
      </w:r>
      <w:r>
        <w:t xml:space="preserve"> </w:t>
      </w:r>
      <w:r>
        <w:rPr>
          <w:iCs/>
          <w:i/>
        </w:rPr>
        <w:t xml:space="preserve">tasmān nuḍ dvihalaḥ</w:t>
      </w:r>
      <w:r>
        <w:t xml:space="preserve">, Pā. Sū. 7-4-71 as read [?], by</w:t>
      </w:r>
      <w:r>
        <w:t xml:space="preserve"> </w:t>
      </w:r>
      <w:r>
        <w:rPr>
          <w:iCs/>
          <w:i/>
        </w:rPr>
        <w:t xml:space="preserve">vyatyaya</w:t>
      </w:r>
      <w:r>
        <w:t xml:space="preserve">; the form</w:t>
      </w:r>
      <w:r>
        <w:t xml:space="preserve"> </w:t>
      </w:r>
      <w:r>
        <w:rPr>
          <w:iCs/>
          <w:i/>
        </w:rPr>
        <w:t xml:space="preserve">ānajāna</w:t>
      </w:r>
      <w:r>
        <w:t xml:space="preserve">; before the dual,</w:t>
      </w:r>
      <w:r>
        <w:t xml:space="preserve"> </w:t>
      </w:r>
      <w:r>
        <w:rPr>
          <w:iCs/>
          <w:i/>
        </w:rPr>
        <w:t xml:space="preserve">ā</w:t>
      </w:r>
      <w:r>
        <w:t xml:space="preserve"> </w:t>
      </w:r>
      <w:r>
        <w:t xml:space="preserve">for the ending by</w:t>
      </w:r>
      <w:r>
        <w:t xml:space="preserve"> </w:t>
      </w:r>
      <w:r>
        <w:rPr>
          <w:iCs/>
          <w:i/>
        </w:rPr>
        <w:t xml:space="preserve">supāṃ suluk</w:t>
      </w:r>
      <w:r>
        <w:t xml:space="preserve">, Pā. Sū. 7-1-39 as read [?]; since it is</w:t>
      </w:r>
      <w:r>
        <w:t xml:space="preserve"> </w:t>
      </w:r>
      <w:r>
        <w:rPr>
          <w:iCs/>
          <w:i/>
        </w:rPr>
        <w:t xml:space="preserve">cit</w:t>
      </w:r>
      <w:r>
        <w:t xml:space="preserve">, the final acute by</w:t>
      </w:r>
      <w:r>
        <w:t xml:space="preserve"> </w:t>
      </w:r>
      <w:r>
        <w:rPr>
          <w:iCs/>
          <w:i/>
        </w:rPr>
        <w:t xml:space="preserve">cito ’ntodāttaḥ</w:t>
      </w:r>
      <w:r>
        <w:t xml:space="preserve">, Pā. Sū. 6-1-163 as read [?])</w:t>
      </w:r>
      <w:r>
        <w:t xml:space="preserve"> </w:t>
      </w:r>
      <w:r>
        <w:rPr>
          <w:iCs/>
          <w:i/>
        </w:rPr>
        <w:t xml:space="preserve">(continued on p. 590)</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590 (PDF 610)</w:t>
            </w:r>
          </w:p>
        </w:tc>
      </w:tr>
      <w:tr>
        <w:tc>
          <w:tcPr/>
          <w:p>
            <w:pPr>
              <w:pStyle w:val="Compact"/>
              <w:jc w:val="left"/>
            </w:pPr>
            <w:r>
              <w:rPr>
                <w:iCs/>
                <w:i/>
              </w:rPr>
              <w:t xml:space="preserve">(Running head: left 590;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tc>
      </w:tr>
      <w:tr>
        <w:tc>
          <w:tcPr/>
          <w:p>
            <w:pPr>
              <w:pStyle w:val="Compact"/>
              <w:jc w:val="left"/>
            </w:pPr>
            <w:r>
              <w:t xml:space="preserve">The grammar of Rik 108.4 continues and concludes (noted briefly; numerals small and doubtful [?]).</w:t>
            </w:r>
            <w:r>
              <w:t xml:space="preserve"> </w:t>
            </w:r>
            <w:r>
              <w:rPr>
                <w:iCs/>
                <w:i/>
              </w:rPr>
              <w:t xml:space="preserve">Ānajānā</w:t>
            </w:r>
            <w:r>
              <w:t xml:space="preserve">, concluded:</w:t>
            </w:r>
            <w:r>
              <w:t xml:space="preserve"> </w:t>
            </w:r>
            <w:r>
              <w:t xml:space="preserve">“</w:t>
            </w:r>
            <w:r>
              <w:t xml:space="preserve">…when a single substitute arises, the acute by</w:t>
            </w:r>
            <w:r>
              <w:t xml:space="preserve"> </w:t>
            </w:r>
            <w:r>
              <w:rPr>
                <w:iCs/>
                <w:i/>
              </w:rPr>
              <w:t xml:space="preserve">ekādeśa udāttenodāttaḥ</w:t>
            </w:r>
            <w:r>
              <w:t xml:space="preserve">, Pā. Sū. 8-2-5 as read [?]; further, as before,</w:t>
            </w:r>
            <w:r>
              <w:t xml:space="preserve"> </w:t>
            </w:r>
            <w:r>
              <w:rPr>
                <w:iCs/>
                <w:i/>
              </w:rPr>
              <w:t xml:space="preserve">ā</w:t>
            </w:r>
            <w:r>
              <w:t xml:space="preserve"> </w:t>
            </w:r>
            <w:r>
              <w:t xml:space="preserve">for the ending.</w:t>
            </w:r>
            <w:r>
              <w:t xml:space="preserve">”</w:t>
            </w:r>
            <w:r>
              <w:t xml:space="preserve"> </w:t>
            </w:r>
            <w:r>
              <w:rPr>
                <w:iCs/>
                <w:i/>
              </w:rPr>
              <w:t xml:space="preserve">Tistirāṇā</w:t>
            </w:r>
            <w:r>
              <w:t xml:space="preserve"> </w:t>
            </w:r>
            <w:r>
              <w:t xml:space="preserve">(root</w:t>
            </w:r>
            <w:r>
              <w:t xml:space="preserve"> </w:t>
            </w:r>
            <w:r>
              <w:rPr>
                <w:iCs/>
                <w:i/>
              </w:rPr>
              <w:t xml:space="preserve">stṛñ ācchādane</w:t>
            </w:r>
            <w:r>
              <w:t xml:space="preserve">; as above,</w:t>
            </w:r>
            <w:r>
              <w:t xml:space="preserve"> </w:t>
            </w:r>
            <w:r>
              <w:rPr>
                <w:iCs/>
                <w:i/>
              </w:rPr>
              <w:t xml:space="preserve">kānac</w:t>
            </w:r>
            <w:r>
              <w:t xml:space="preserve"> </w:t>
            </w:r>
            <w:r>
              <w:t xml:space="preserve">for</w:t>
            </w:r>
            <w:r>
              <w:t xml:space="preserve"> </w:t>
            </w:r>
            <w:r>
              <w:rPr>
                <w:iCs/>
                <w:i/>
              </w:rPr>
              <w:t xml:space="preserve">liṭ</w:t>
            </w:r>
            <w:r>
              <w:t xml:space="preserve">; the doubling of the root;</w:t>
            </w:r>
            <w:r>
              <w:t xml:space="preserve"> </w:t>
            </w:r>
            <w:r>
              <w:rPr>
                <w:iCs/>
                <w:i/>
              </w:rPr>
              <w:t xml:space="preserve">ṛta it</w:t>
            </w:r>
            <w:r>
              <w:t xml:space="preserve">, Pā. Sū. 7-1-100 as read [?]: first</w:t>
            </w:r>
            <w:r>
              <w:t xml:space="preserve"> </w:t>
            </w:r>
            <w:r>
              <w:rPr>
                <w:iCs/>
                <w:i/>
              </w:rPr>
              <w:t xml:space="preserve">i</w:t>
            </w:r>
            <w:r>
              <w:t xml:space="preserve"> </w:t>
            </w:r>
            <w:r>
              <w:t xml:space="preserve">for the root’s</w:t>
            </w:r>
            <w:r>
              <w:t xml:space="preserve"> </w:t>
            </w:r>
            <w:r>
              <w:rPr>
                <w:iCs/>
                <w:i/>
              </w:rPr>
              <w:t xml:space="preserve">ṛ</w:t>
            </w:r>
            <w:r>
              <w:t xml:space="preserve">;</w:t>
            </w:r>
            <w:r>
              <w:t xml:space="preserve"> </w:t>
            </w:r>
            <w:r>
              <w:rPr>
                <w:iCs/>
                <w:i/>
              </w:rPr>
              <w:t xml:space="preserve">uraṇ raparaḥ</w:t>
            </w:r>
            <w:r>
              <w:t xml:space="preserve">, so</w:t>
            </w:r>
            <w:r>
              <w:t xml:space="preserve"> </w:t>
            </w:r>
            <w:r>
              <w:rPr>
                <w:iCs/>
                <w:i/>
              </w:rPr>
              <w:t xml:space="preserve">r</w:t>
            </w:r>
            <w:r>
              <w:t xml:space="preserve"> </w:t>
            </w:r>
            <w:r>
              <w:t xml:space="preserve">follows; since the doubling has arisen,</w:t>
            </w:r>
            <w:r>
              <w:t xml:space="preserve"> </w:t>
            </w:r>
            <w:r>
              <w:rPr>
                <w:iCs/>
                <w:i/>
              </w:rPr>
              <w:t xml:space="preserve">śarpūrvāḥ khayaḥ</w:t>
            </w:r>
            <w:r>
              <w:t xml:space="preserve">, Pā. Sū. 7-4-61 as read [?], the</w:t>
            </w:r>
            <w:r>
              <w:t xml:space="preserve"> </w:t>
            </w:r>
            <w:r>
              <w:rPr>
                <w:iCs/>
                <w:i/>
              </w:rPr>
              <w:t xml:space="preserve">kh</w:t>
            </w:r>
            <w:r>
              <w:t xml:space="preserve">-class remains [in the reduplicate], the</w:t>
            </w:r>
            <w:r>
              <w:t xml:space="preserve"> </w:t>
            </w:r>
            <w:r>
              <w:rPr>
                <w:iCs/>
                <w:i/>
              </w:rPr>
              <w:t xml:space="preserve">t</w:t>
            </w:r>
            <w:r>
              <w:t xml:space="preserve"> </w:t>
            </w:r>
            <w:r>
              <w:t xml:space="preserve">being retained; since the</w:t>
            </w:r>
            <w:r>
              <w:t xml:space="preserve"> </w:t>
            </w:r>
            <w:r>
              <w:rPr>
                <w:iCs/>
                <w:i/>
              </w:rPr>
              <w:t xml:space="preserve">repha</w:t>
            </w:r>
            <w:r>
              <w:t xml:space="preserve"> </w:t>
            </w:r>
            <w:r>
              <w:t xml:space="preserve">is the cause,</w:t>
            </w:r>
            <w:r>
              <w:t xml:space="preserve"> </w:t>
            </w:r>
            <w:r>
              <w:rPr>
                <w:iCs/>
                <w:i/>
              </w:rPr>
              <w:t xml:space="preserve">ṇatva</w:t>
            </w:r>
            <w:r>
              <w:t xml:space="preserve"> </w:t>
            </w:r>
            <w:r>
              <w:t xml:space="preserve">of the suffix’s</w:t>
            </w:r>
            <w:r>
              <w:t xml:space="preserve"> </w:t>
            </w:r>
            <w:r>
              <w:rPr>
                <w:iCs/>
                <w:i/>
              </w:rPr>
              <w:t xml:space="preserve">n</w:t>
            </w:r>
            <w:r>
              <w:t xml:space="preserve"> </w:t>
            </w:r>
            <w:r>
              <w:t xml:space="preserve">by</w:t>
            </w:r>
            <w:r>
              <w:t xml:space="preserve"> </w:t>
            </w:r>
            <w:r>
              <w:rPr>
                <w:iCs/>
                <w:i/>
              </w:rPr>
              <w:t xml:space="preserve">aṭkupvāṅnumvyavāye ’pi</w:t>
            </w:r>
            <w:r>
              <w:t xml:space="preserve">; the final acute; before the dual,</w:t>
            </w:r>
            <w:r>
              <w:t xml:space="preserve"> </w:t>
            </w:r>
            <w:r>
              <w:rPr>
                <w:iCs/>
                <w:i/>
              </w:rPr>
              <w:t xml:space="preserve">ā</w:t>
            </w:r>
            <w:r>
              <w:t xml:space="preserve"> </w:t>
            </w:r>
            <w:r>
              <w:t xml:space="preserve">for the ending as before; since it is a single substitute, the</w:t>
            </w:r>
            <w:r>
              <w:t xml:space="preserve"> </w:t>
            </w:r>
            <w:r>
              <w:rPr>
                <w:iCs/>
                <w:i/>
              </w:rPr>
              <w:t xml:space="preserve">udātta</w:t>
            </w:r>
            <w:r>
              <w:t xml:space="preserve"> </w:t>
            </w:r>
            <w:r>
              <w:t xml:space="preserve">accent).</w:t>
            </w:r>
            <w:r>
              <w:t xml:space="preserve"> </w:t>
            </w:r>
            <w:r>
              <w:rPr>
                <w:iCs/>
                <w:i/>
              </w:rPr>
              <w:t xml:space="preserve">Pariṣiktebhiḥ</w:t>
            </w:r>
            <w:r>
              <w:t xml:space="preserve"> </w:t>
            </w:r>
            <w:r>
              <w:t xml:space="preserve">(root</w:t>
            </w:r>
            <w:r>
              <w:t xml:space="preserve"> </w:t>
            </w:r>
            <w:r>
              <w:rPr>
                <w:iCs/>
                <w:i/>
              </w:rPr>
              <w:t xml:space="preserve">ṣica kṣaraṇe</w:t>
            </w:r>
            <w:r>
              <w:t xml:space="preserve">;</w:t>
            </w:r>
            <w:r>
              <w:t xml:space="preserve"> </w:t>
            </w:r>
            <w:r>
              <w:rPr>
                <w:iCs/>
                <w:i/>
              </w:rPr>
              <w:t xml:space="preserve">kta</w:t>
            </w:r>
            <w:r>
              <w:t xml:space="preserve"> </w:t>
            </w:r>
            <w:r>
              <w:t xml:space="preserve">in the passive;</w:t>
            </w:r>
            <w:r>
              <w:t xml:space="preserve"> </w:t>
            </w:r>
            <w:r>
              <w:rPr>
                <w:iCs/>
                <w:i/>
              </w:rPr>
              <w:t xml:space="preserve">k</w:t>
            </w:r>
            <w:r>
              <w:t xml:space="preserve"> </w:t>
            </w:r>
            <w:r>
              <w:t xml:space="preserve">for</w:t>
            </w:r>
            <w:r>
              <w:t xml:space="preserve"> </w:t>
            </w:r>
            <w:r>
              <w:rPr>
                <w:iCs/>
                <w:i/>
              </w:rPr>
              <w:t xml:space="preserve">c</w:t>
            </w:r>
            <w:r>
              <w:t xml:space="preserve"> </w:t>
            </w:r>
            <w:r>
              <w:t xml:space="preserve">by</w:t>
            </w:r>
            <w:r>
              <w:t xml:space="preserve"> </w:t>
            </w:r>
            <w:r>
              <w:rPr>
                <w:iCs/>
                <w:i/>
              </w:rPr>
              <w:t xml:space="preserve">coḥ kuḥ</w:t>
            </w:r>
            <w:r>
              <w:t xml:space="preserve">, Pā. Sū. 8-2-30 as read [?]; since</w:t>
            </w:r>
            <w:r>
              <w:t xml:space="preserve"> </w:t>
            </w:r>
            <w:r>
              <w:rPr>
                <w:iCs/>
                <w:i/>
              </w:rPr>
              <w:t xml:space="preserve">pari</w:t>
            </w:r>
            <w:r>
              <w:t xml:space="preserve"> </w:t>
            </w:r>
            <w:r>
              <w:t xml:space="preserve">is a</w:t>
            </w:r>
            <w:r>
              <w:t xml:space="preserve"> </w:t>
            </w:r>
            <w:r>
              <w:rPr>
                <w:iCs/>
                <w:i/>
              </w:rPr>
              <w:t xml:space="preserve">gati</w:t>
            </w:r>
            <w:r>
              <w:t xml:space="preserve"> </w:t>
            </w:r>
            <w:r>
              <w:t xml:space="preserve">[prefix], the accent of the prior member by</w:t>
            </w:r>
            <w:r>
              <w:t xml:space="preserve"> </w:t>
            </w:r>
            <w:r>
              <w:rPr>
                <w:iCs/>
                <w:i/>
              </w:rPr>
              <w:t xml:space="preserve">gatir anantaraḥ</w:t>
            </w:r>
            <w:r>
              <w:t xml:space="preserve">, Pā. Sū. 6-2-49 as read [?]; before</w:t>
            </w:r>
            <w:r>
              <w:t xml:space="preserve"> </w:t>
            </w:r>
            <w:r>
              <w:rPr>
                <w:iCs/>
                <w:i/>
              </w:rPr>
              <w:t xml:space="preserve">bhis</w:t>
            </w:r>
            <w:r>
              <w:t xml:space="preserve"> </w:t>
            </w:r>
            <w:r>
              <w:t xml:space="preserve">[instrumental plural],</w:t>
            </w:r>
            <w:r>
              <w:t xml:space="preserve"> </w:t>
            </w:r>
            <w:r>
              <w:rPr>
                <w:iCs/>
                <w:i/>
              </w:rPr>
              <w:t xml:space="preserve">ais</w:t>
            </w:r>
            <w:r>
              <w:t xml:space="preserve"> </w:t>
            </w:r>
            <w:r>
              <w:t xml:space="preserve">for</w:t>
            </w:r>
            <w:r>
              <w:t xml:space="preserve"> </w:t>
            </w:r>
            <w:r>
              <w:rPr>
                <w:iCs/>
                <w:i/>
              </w:rPr>
              <w:t xml:space="preserve">bhis</w:t>
            </w:r>
            <w:r>
              <w:t xml:space="preserve"> </w:t>
            </w:r>
            <w:r>
              <w:t xml:space="preserve">does not arise by</w:t>
            </w:r>
            <w:r>
              <w:t xml:space="preserve"> </w:t>
            </w:r>
            <w:r>
              <w:rPr>
                <w:iCs/>
                <w:i/>
              </w:rPr>
              <w:t xml:space="preserve">bahulaṃ chandasi</w:t>
            </w:r>
            <w:r>
              <w:t xml:space="preserve">, Pā. Sū. 7-1-10 as read [?];</w:t>
            </w:r>
            <w:r>
              <w:t xml:space="preserve"> </w:t>
            </w:r>
            <w:r>
              <w:rPr>
                <w:iCs/>
                <w:i/>
              </w:rPr>
              <w:t xml:space="preserve">e</w:t>
            </w:r>
            <w:r>
              <w:t xml:space="preserve"> </w:t>
            </w:r>
            <w:r>
              <w:t xml:space="preserve">for the</w:t>
            </w:r>
            <w:r>
              <w:t xml:space="preserve"> </w:t>
            </w:r>
            <w:r>
              <w:rPr>
                <w:iCs/>
                <w:i/>
              </w:rPr>
              <w:t xml:space="preserve">a</w:t>
            </w:r>
            <w:r>
              <w:t xml:space="preserve"> </w:t>
            </w:r>
            <w:r>
              <w:t xml:space="preserve">by</w:t>
            </w:r>
            <w:r>
              <w:t xml:space="preserve"> </w:t>
            </w:r>
            <w:r>
              <w:rPr>
                <w:iCs/>
                <w:i/>
              </w:rPr>
              <w:t xml:space="preserve">bahuvacane jhaly et</w:t>
            </w:r>
            <w:r>
              <w:t xml:space="preserve">, Pā. Sū. 7-3-103 as read [?]).</w:t>
            </w:r>
            <w:r>
              <w:t xml:space="preserve"> </w:t>
            </w:r>
            <w:r>
              <w:rPr>
                <w:iCs/>
                <w:i/>
              </w:rPr>
              <w:t xml:space="preserve">Saumanasāya</w:t>
            </w:r>
            <w:r>
              <w:t xml:space="preserve"> </w:t>
            </w:r>
            <w:r>
              <w:t xml:space="preserve">(</w:t>
            </w:r>
            <w:r>
              <w:rPr>
                <w:iCs/>
                <w:i/>
              </w:rPr>
              <w:t xml:space="preserve">sumanasaḥ bhāvaḥ saumanasam</w:t>
            </w:r>
            <w:r>
              <w:t xml:space="preserve">; the suffix</w:t>
            </w:r>
            <w:r>
              <w:t xml:space="preserve"> </w:t>
            </w:r>
            <w:r>
              <w:rPr>
                <w:iCs/>
                <w:i/>
              </w:rPr>
              <w:t xml:space="preserve">ṇya</w:t>
            </w:r>
            <w:r>
              <w:t xml:space="preserve"> </w:t>
            </w:r>
            <w:r>
              <w:t xml:space="preserve">[</w:t>
            </w:r>
            <w:r>
              <w:rPr>
                <w:iCs/>
                <w:i/>
              </w:rPr>
              <w:t xml:space="preserve">ṣyañ</w:t>
            </w:r>
            <w:r>
              <w:t xml:space="preserve">], by</w:t>
            </w:r>
            <w:r>
              <w:t xml:space="preserve"> </w:t>
            </w:r>
            <w:r>
              <w:rPr>
                <w:iCs/>
                <w:i/>
              </w:rPr>
              <w:t xml:space="preserve">ṇit</w:t>
            </w:r>
            <w:r>
              <w:t xml:space="preserve"> </w:t>
            </w:r>
            <w:r>
              <w:t xml:space="preserve">the</w:t>
            </w:r>
            <w:r>
              <w:t xml:space="preserve"> </w:t>
            </w:r>
            <w:r>
              <w:rPr>
                <w:iCs/>
                <w:i/>
              </w:rPr>
              <w:t xml:space="preserve">vṛddhi</w:t>
            </w:r>
            <w:r>
              <w:t xml:space="preserve"> </w:t>
            </w:r>
            <w:r>
              <w:t xml:space="preserve">by</w:t>
            </w:r>
            <w:r>
              <w:t xml:space="preserve"> </w:t>
            </w:r>
            <w:r>
              <w:rPr>
                <w:iCs/>
                <w:i/>
              </w:rPr>
              <w:t xml:space="preserve">taddhiteṣv acām ādeḥ</w:t>
            </w:r>
            <w:r>
              <w:t xml:space="preserve">, Pā. Sū. 7-2-117 as read [?]; the accent of the suffix, final acute). The Rik is closed with</w:t>
            </w:r>
            <w:r>
              <w:t xml:space="preserve"> </w:t>
            </w:r>
            <w:r>
              <w:rPr>
                <w:iCs/>
                <w:i/>
              </w:rPr>
              <w:t xml:space="preserve">‖ 4 ‖</w:t>
            </w:r>
            <w:r>
              <w:t xml:space="preserve"> </w:t>
            </w:r>
            <w:r>
              <w:t xml:space="preserve">and a rule of dashes.</w:t>
            </w:r>
          </w:p>
        </w:tc>
      </w:tr>
      <w:tr>
        <w:tc>
          <w:tcPr/>
          <w:p>
            <w:pPr>
              <w:pStyle w:val="Compact"/>
              <w:jc w:val="left"/>
            </w:pPr>
            <w:r>
              <w:t xml:space="preserve">## Rik 108.5 — printed pp. 590–[?]</w:t>
            </w:r>
          </w:p>
        </w:tc>
      </w:tr>
      <w:tr>
        <w:tc>
          <w:tcPr/>
          <w:p>
            <w:pPr>
              <w:pStyle w:val="Compact"/>
              <w:jc w:val="left"/>
            </w:pPr>
            <w:r>
              <w:rPr>
                <w:bCs/>
                <w:b/>
              </w:rPr>
              <w:t xml:space="preserve">॥ संहितापाठः ॥ — Saṃhitā-pāṭha (Rik 108.5)</w:t>
            </w:r>
          </w:p>
        </w:tc>
      </w:tr>
      <w:tr>
        <w:tc>
          <w:tcPr/>
          <w:p>
            <w:pPr>
              <w:pStyle w:val="Compact"/>
              <w:jc w:val="left"/>
            </w:pPr>
            <w:r>
              <w:t xml:space="preserve">&gt; यानीन्द्राग्नी चक्रथुर्वीर्याणि यानि रूपाण्युत वृष्ण्यानि ।</w:t>
            </w:r>
            <w:r>
              <w:t xml:space="preserve"> </w:t>
            </w:r>
            <w:r>
              <w:t xml:space="preserve">&gt; या वां प्रत्नानि सख्या शिवानि तेभिः सोमस्य पिबतं सुतस्य ॥ ५ ॥</w:t>
            </w:r>
          </w:p>
        </w:tc>
      </w:tr>
      <w:tr>
        <w:tc>
          <w:tcPr/>
          <w:p>
            <w:pPr>
              <w:pStyle w:val="Compact"/>
              <w:jc w:val="left"/>
            </w:pPr>
            <w:r>
              <w:rPr>
                <w:iCs/>
                <w:i/>
              </w:rPr>
              <w:t xml:space="preserve">yānīndrāgnī cakrathur vīryāṇi yāni rūpāṇy uta vṛṣṇyāni | yā vāṃ pratnāni sakhyā śivāni tebhiḥ somasya pibataṃ sutasya ‖ 5 ‖</w:t>
            </w:r>
            <w:r>
              <w:t xml:space="preserve"> </w:t>
            </w:r>
            <w:r>
              <w:rPr>
                <w:iCs/>
                <w:i/>
              </w:rPr>
              <w:t xml:space="preserve">(accent-marks in the print not reproduced)</w:t>
            </w:r>
          </w:p>
        </w:tc>
      </w:tr>
    </w:tbl>
    <w:bookmarkEnd w:id="696"/>
    <w:bookmarkStart w:id="697" w:name="page-591-pdf-611"/>
    <w:p>
      <w:pPr>
        <w:pStyle w:val="Heading3"/>
      </w:pPr>
      <w:r>
        <w:t xml:space="preserve">Page 591 (PDF 611)</w:t>
      </w:r>
    </w:p>
    <w:p>
      <w:pPr>
        <w:pStyle w:val="FirstParagraph"/>
      </w:pPr>
      <w:r>
        <w:rPr>
          <w:iCs/>
          <w:i/>
        </w:rPr>
        <w:t xml:space="preserve">(Running head: left</w:t>
      </w:r>
      <w:r>
        <w:rPr>
          <w:iCs/>
          <w:i/>
        </w:rPr>
        <w:t xml:space="preserve"> </w:t>
      </w:r>
      <w:r>
        <w:rPr>
          <w:iCs/>
          <w:i/>
        </w:rPr>
        <w:t xml:space="preserve">“</w:t>
      </w:r>
      <w:r>
        <w:rPr>
          <w:iCs/>
          <w:i/>
        </w:rPr>
        <w:t xml:space="preserve">A. 1 A. 7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591.)</w:t>
      </w:r>
    </w:p>
    <w:p>
      <w:pPr>
        <w:pStyle w:val="BodyText"/>
      </w:pPr>
      <w:r>
        <w:rPr>
          <w:bCs/>
          <w:b/>
        </w:rPr>
        <w:t xml:space="preserve">॥ पदपाठः ॥ — Pada-pāṭha (Rik 108.5)</w:t>
      </w:r>
    </w:p>
    <w:p>
      <w:pPr>
        <w:pStyle w:val="BlockText"/>
      </w:pPr>
      <w:r>
        <w:t xml:space="preserve">यानि । इन्द्राग्नी इति । चक्रथुः । वीर्याणि । यानि । रूपाणि । उत । वृष्ण्यानि ।</w:t>
      </w:r>
      <w:r>
        <w:t xml:space="preserve"> </w:t>
      </w:r>
      <w:r>
        <w:t xml:space="preserve">या । वाम् । प्रत्नानि । सख्या । शिवानि । तेभिः । सोमस्य । पिबतम् । सुतस्य ॥ ५ ॥</w:t>
      </w:r>
    </w:p>
    <w:p>
      <w:pPr>
        <w:pStyle w:val="FirstParagraph"/>
      </w:pPr>
      <w:r>
        <w:rPr>
          <w:iCs/>
          <w:i/>
        </w:rPr>
        <w:t xml:space="preserve">yāni | indrāgnī iti | cakrathuḥ | vīryāṇi | yāni | rūpāṇi | uta | vṛṣṇyāni | yā | vām | pratnāni | sakhyā | śivāni | tebhiḥ | somasya | pibatam | sutasya ‖ 5 ‖</w:t>
      </w:r>
    </w:p>
    <w:p>
      <w:pPr>
        <w:pStyle w:val="BodyText"/>
      </w:pPr>
      <w:r>
        <w:rPr>
          <w:bCs/>
          <w:b/>
        </w:rPr>
        <w:t xml:space="preserve">॥ सायणभाष्यम् ॥ — Sāyaṇa-bhāṣya (Rik 108.5)</w:t>
      </w:r>
    </w:p>
    <w:p>
      <w:pPr>
        <w:pStyle w:val="BlockText"/>
      </w:pPr>
      <w:r>
        <w:t xml:space="preserve">हे इन्द्राग्नी यानि वीर्याणि वृत्रवधादिरूपाणि चक्रथुः कृतवन्तौ युवां यानि च रूपाणि निरूप्यमाणानि गवाश्वादीनि भूतजातानि कृतवन्तौ । इन्द्राग्निभ्यां हि सर्वं जगत्सृज्यते । इन्द्रः सूर्यात्मना वृष्टिं सृजत्यग्निश्चाहुतिद्वारा वृष्ट्यृत्पादकः । वृष्टेः सकाशात्सर्वे प्राणिन उत्पद्यन्ते । उतापि च यानि वृष्ण्यानि वृष्टिभवनानि वृष्टिप्रदानादिरूपाणि कर्माणि कृतवन्तौ । तथा वां युवयोः संबन्धीनि प्रत्नानि चिरन्तनानि शिवानि शोभनानि या यानि सख्या सखिभावानि सन्ति । तेभिस्तैः सर्वैः सहितौ युवां सुतस्य सोमस्याभिषुतं सोमं पिबतम् ॥ सख्या । सख्युर्भावः सख्यम् । सख्युर्य इति यप्रत्ययः । शेश्छन्दसि बहुलमिति शेर्लोपः । तेभिः । बहुलं छन्दसीति भिस ऐसभावः । सावेकाच इति प्राप्तस्य विभक्त्युदात्तत्वस्य व गोश्न्नावव र्णेति प्रतिषेधः ॥</w:t>
      </w:r>
      <w:r>
        <w:t xml:space="preserve"> </w:t>
      </w:r>
      <w:r>
        <w:rPr>
          <w:iCs/>
          <w:i/>
        </w:rPr>
        <w:t xml:space="preserve">he indrāgnī yāni vīryāṇi vṛtravadhādirūpāṇi cakrathuḥ kṛtavantau yuvāṃ yāni ca rūpāṇi nirūpyamāṇāni gavāśvādīni bhūtajātāni kṛtavantau | indrāgnibhyāṃ hi sarvaṃ jagat sṛjyate | indraḥ sūryātmanā vṛṣṭiṃ sṛjaty agniś cāhutidvārā vṛṣṭyutpādakaḥ | vṛṣṭeḥ sakāśāt sarve prāṇina utpadyante | utāpi ca yāni vṛṣṇyāni vṛṣṭibhavanāni vṛṣṭipradānādirūpāṇi karmāṇi kṛtavantau | tathā vāṃ yuvayoḥ saṃbandhīni pratnāni cirantanāni śivāni śobhanāni yā yāni sakhyā sakhibhāvāni santi | tebhis taiḥ sarvaiḥ sahitau yuvāṃ sutasya somasyābhiṣutaṃ somaṃ pibatam ‖ sakhyā | sakhyur bhāvaḥ sakhyam | sakhyur yaḥ iti yapratyayaḥ | śeś chandasi bahulam iti śerlopaḥ | tebhiḥ | bahulaṃ chandasīti bhisa aisabhāvaḥ | sāvekāca iti prāptasya vibhaktyudāttatvasya va gośnnāvavarṇeti pratiṣedhaḥ</w:t>
      </w:r>
      <w:r>
        <w:t xml:space="preserve"> </w:t>
      </w:r>
      <w:r>
        <w:rPr>
          <w:iCs/>
          <w:i/>
        </w:rPr>
        <w:t xml:space="preserve">(Sanskrit as read; the last clause of the tail is clotted and given with doubt [?]; the tail is short and given.)</w:t>
      </w:r>
    </w:p>
    <w:p>
      <w:pPr>
        <w:pStyle w:val="FirstParagraph"/>
      </w:pPr>
      <w:r>
        <w:t xml:space="preserve">“</w:t>
      </w:r>
      <w:r>
        <w:t xml:space="preserve">O Indra and Agni! the heroic deeds (</w:t>
      </w:r>
      <w:r>
        <w:rPr>
          <w:iCs/>
          <w:i/>
        </w:rPr>
        <w:t xml:space="preserve">vīryāṇi</w:t>
      </w:r>
      <w:r>
        <w:t xml:space="preserve">) in the form of the slaying of Vṛtra and the like which you have done (</w:t>
      </w:r>
      <w:r>
        <w:rPr>
          <w:iCs/>
          <w:i/>
        </w:rPr>
        <w:t xml:space="preserve">cakrathuḥ</w:t>
      </w:r>
      <w:r>
        <w:t xml:space="preserve">), and the forms (</w:t>
      </w:r>
      <w:r>
        <w:rPr>
          <w:iCs/>
          <w:i/>
        </w:rPr>
        <w:t xml:space="preserve">rūpāṇi</w:t>
      </w:r>
      <w:r>
        <w:t xml:space="preserve">) — such as cattle, horses and other beings that are seen — which you have made. For by Indra and Agni all the world is created: Indra, in the nature of the sun, sends out the rain, and Agni, through the oblations, is the cause of the rain; from the rain all beings arise. And also whatever</w:t>
      </w:r>
      <w:r>
        <w:t xml:space="preserve"> </w:t>
      </w:r>
      <w:r>
        <w:rPr>
          <w:iCs/>
          <w:i/>
        </w:rPr>
        <w:t xml:space="preserve">vṛṣṇyāni</w:t>
      </w:r>
      <w:r>
        <w:t xml:space="preserve"> </w:t>
      </w:r>
      <w:r>
        <w:t xml:space="preserve">— deeds that give rise to rain, in the form of giving rain and the like — you have done; and those ancient (</w:t>
      </w:r>
      <w:r>
        <w:rPr>
          <w:iCs/>
          <w:i/>
        </w:rPr>
        <w:t xml:space="preserve">pratnāni</w:t>
      </w:r>
      <w:r>
        <w:t xml:space="preserve">), fortunate (</w:t>
      </w:r>
      <w:r>
        <w:rPr>
          <w:iCs/>
          <w:i/>
        </w:rPr>
        <w:t xml:space="preserve">śivāni</w:t>
      </w:r>
      <w:r>
        <w:t xml:space="preserve">) friendships (</w:t>
      </w:r>
      <w:r>
        <w:rPr>
          <w:iCs/>
          <w:i/>
        </w:rPr>
        <w:t xml:space="preserve">sakhyā</w:t>
      </w:r>
      <w:r>
        <w:t xml:space="preserve">) that belong to you two: with all those, together, drink, you two, the pressed Soma of the pressed [juice] (</w:t>
      </w:r>
      <w:r>
        <w:rPr>
          <w:iCs/>
          <w:i/>
        </w:rPr>
        <w:t xml:space="preserve">sutasya somasya</w:t>
      </w:r>
      <w:r>
        <w:t xml:space="preserve">).</w:t>
      </w:r>
      <w:r>
        <w:t xml:space="preserve">”</w:t>
      </w:r>
    </w:p>
    <w:p>
      <w:pPr>
        <w:pStyle w:val="BodyText"/>
      </w:pPr>
      <w:r>
        <w:rPr>
          <w:bCs/>
          <w:b/>
        </w:rPr>
        <w:t xml:space="preserve">॥ प्रतिपदार्थः ॥ — Pratipadārtha (Rik 108.5; Kannada; English)</w:t>
      </w:r>
    </w:p>
    <w:p>
      <w:pPr>
        <w:pStyle w:val="BodyText"/>
      </w:pPr>
      <w:r>
        <w:rPr>
          <w:iCs/>
          <w:i/>
        </w:rPr>
        <w:t xml:space="preserve">Indrāgnī</w:t>
      </w:r>
      <w:r>
        <w:t xml:space="preserve"> </w:t>
      </w:r>
      <w:r>
        <w:t xml:space="preserve">— O Indra and Agni;</w:t>
      </w:r>
      <w:r>
        <w:t xml:space="preserve"> </w:t>
      </w:r>
      <w:r>
        <w:rPr>
          <w:iCs/>
          <w:i/>
        </w:rPr>
        <w:t xml:space="preserve">yāni vīryāṇi</w:t>
      </w:r>
      <w:r>
        <w:t xml:space="preserve"> </w:t>
      </w:r>
      <w:r>
        <w:t xml:space="preserve">— whatever heroic deeds (of the form of slaying Vṛtra);</w:t>
      </w:r>
      <w:r>
        <w:t xml:space="preserve"> </w:t>
      </w:r>
      <w:r>
        <w:rPr>
          <w:iCs/>
          <w:i/>
        </w:rPr>
        <w:t xml:space="preserve">cakrathuḥ</w:t>
      </w:r>
      <w:r>
        <w:t xml:space="preserve"> </w:t>
      </w:r>
      <w:r>
        <w:t xml:space="preserve">— you have done;</w:t>
      </w:r>
      <w:r>
        <w:t xml:space="preserve"> </w:t>
      </w:r>
      <w:r>
        <w:rPr>
          <w:iCs/>
          <w:i/>
        </w:rPr>
        <w:t xml:space="preserve">yāni rūpāṇi</w:t>
      </w:r>
      <w:r>
        <w:t xml:space="preserve"> </w:t>
      </w:r>
      <w:r>
        <w:t xml:space="preserve">— whatever forms that come into view of the eye (you have created);</w:t>
      </w:r>
      <w:r>
        <w:t xml:space="preserve"> </w:t>
      </w:r>
      <w:r>
        <w:rPr>
          <w:iCs/>
          <w:i/>
        </w:rPr>
        <w:t xml:space="preserve">uta</w:t>
      </w:r>
      <w:r>
        <w:t xml:space="preserve"> </w:t>
      </w:r>
      <w:r>
        <w:t xml:space="preserve">— and;</w:t>
      </w:r>
      <w:r>
        <w:t xml:space="preserve"> </w:t>
      </w:r>
      <w:r>
        <w:rPr>
          <w:iCs/>
          <w:i/>
        </w:rPr>
        <w:t xml:space="preserve">vṛṣṇyāni</w:t>
      </w:r>
      <w:r>
        <w:t xml:space="preserve"> </w:t>
      </w:r>
      <w:r>
        <w:t xml:space="preserve">— whatever deeds of giving rain and the like (you have done);</w:t>
      </w:r>
      <w:r>
        <w:t xml:space="preserve"> </w:t>
      </w:r>
      <w:r>
        <w:rPr>
          <w:iCs/>
          <w:i/>
        </w:rPr>
        <w:t xml:space="preserve">vām</w:t>
      </w:r>
      <w:r>
        <w:t xml:space="preserve"> </w:t>
      </w:r>
      <w:r>
        <w:t xml:space="preserve">— belonging to you two;</w:t>
      </w:r>
      <w:r>
        <w:t xml:space="preserve"> </w:t>
      </w:r>
      <w:r>
        <w:rPr>
          <w:iCs/>
          <w:i/>
        </w:rPr>
        <w:t xml:space="preserve">pratnāni</w:t>
      </w:r>
      <w:r>
        <w:t xml:space="preserve"> </w:t>
      </w:r>
      <w:r>
        <w:t xml:space="preserve">— ancient;</w:t>
      </w:r>
      <w:r>
        <w:t xml:space="preserve"> </w:t>
      </w:r>
      <w:r>
        <w:rPr>
          <w:iCs/>
          <w:i/>
        </w:rPr>
        <w:t xml:space="preserve">śivāni</w:t>
      </w:r>
      <w:r>
        <w:t xml:space="preserve"> </w:t>
      </w:r>
      <w:r>
        <w:t xml:space="preserve">— auspicious;</w:t>
      </w:r>
      <w:r>
        <w:t xml:space="preserve"> </w:t>
      </w:r>
      <w:r>
        <w:rPr>
          <w:iCs/>
          <w:i/>
        </w:rPr>
        <w:t xml:space="preserve">yā sakhyā</w:t>
      </w:r>
      <w:r>
        <w:t xml:space="preserve"> </w:t>
      </w:r>
      <w:r>
        <w:t xml:space="preserve">— whatever kinships in the form of friendship [there are];</w:t>
      </w:r>
      <w:r>
        <w:t xml:space="preserve"> </w:t>
      </w:r>
      <w:r>
        <w:rPr>
          <w:iCs/>
          <w:i/>
        </w:rPr>
        <w:t xml:space="preserve">tebhiḥ</w:t>
      </w:r>
      <w:r>
        <w:t xml:space="preserve"> </w:t>
      </w:r>
      <w:r>
        <w:t xml:space="preserve">— with all those;</w:t>
      </w:r>
      <w:r>
        <w:t xml:space="preserve"> </w:t>
      </w:r>
      <w:r>
        <w:rPr>
          <w:iCs/>
          <w:i/>
        </w:rPr>
        <w:t xml:space="preserve">sutasya</w:t>
      </w:r>
      <w:r>
        <w:t xml:space="preserve"> </w:t>
      </w:r>
      <w:r>
        <w:t xml:space="preserve">— [the portion] pressed;</w:t>
      </w:r>
      <w:r>
        <w:t xml:space="preserve"> </w:t>
      </w:r>
      <w:r>
        <w:rPr>
          <w:iCs/>
          <w:i/>
        </w:rPr>
        <w:t xml:space="preserve">somasya</w:t>
      </w:r>
      <w:r>
        <w:t xml:space="preserve"> </w:t>
      </w:r>
      <w:r>
        <w:t xml:space="preserve">— of the Soma-juice (your portion);</w:t>
      </w:r>
      <w:r>
        <w:t xml:space="preserve"> </w:t>
      </w:r>
      <w:r>
        <w:rPr>
          <w:iCs/>
          <w:i/>
        </w:rPr>
        <w:t xml:space="preserve">pibatam</w:t>
      </w:r>
      <w:r>
        <w:t xml:space="preserve"> </w:t>
      </w:r>
      <w:r>
        <w:t xml:space="preserve">— [both of you] drink.</w:t>
      </w:r>
    </w:p>
    <w:p>
      <w:pPr>
        <w:pStyle w:val="BodyText"/>
      </w:pPr>
      <w:r>
        <w:rPr>
          <w:bCs/>
          <w:b/>
        </w:rPr>
        <w:t xml:space="preserve">॥ भावार्थः ॥ — Bhāvārtha (Kannada; English)</w:t>
      </w:r>
    </w:p>
    <w:p>
      <w:pPr>
        <w:pStyle w:val="BodyText"/>
      </w:pPr>
      <w:r>
        <w:t xml:space="preserve">O Indra and Agni, whatever heroic deeds in the form of the slaying of Vṛtra and the like you two have done, whatever forms that come into the sight of the eye you have created, and whatever deeds of giving rain and the like you have done — and, together with all those ancient and auspicious relations of friendship that belong to you both, drink your portion of the Soma-juice that we have pressed.</w:t>
      </w:r>
    </w:p>
    <w:p>
      <w:r>
        <w:pict>
          <v:rect style="width:0;height:1.5pt" o:hralign="center" o:hrstd="t" o:hr="t"/>
        </w:pict>
      </w:r>
    </w:p>
    <w:bookmarkEnd w:id="697"/>
    <w:bookmarkStart w:id="698" w:name="page-592-pdf-612"/>
    <w:p>
      <w:pPr>
        <w:pStyle w:val="Heading3"/>
      </w:pPr>
      <w:r>
        <w:t xml:space="preserve">Page 592 (PDF 612)</w:t>
      </w:r>
    </w:p>
    <w:p>
      <w:pPr>
        <w:pStyle w:val="FirstParagraph"/>
      </w:pPr>
      <w:r>
        <w:rPr>
          <w:iCs/>
          <w:i/>
        </w:rPr>
        <w:t xml:space="preserve">(Running head: left 592;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p>
      <w:pPr>
        <w:pStyle w:val="BodyText"/>
      </w:pPr>
      <w:r>
        <w:rPr>
          <w:bCs/>
          <w:b/>
        </w:rPr>
        <w:t xml:space="preserve">English Translation (as printed in the source)</w:t>
      </w:r>
    </w:p>
    <w:p>
      <w:pPr>
        <w:pStyle w:val="BodyText"/>
      </w:pPr>
      <w:r>
        <w:t xml:space="preserve">“</w:t>
      </w:r>
      <w:r>
        <w:t xml:space="preserve">Whatever heroic exploits you have achieved, whatever forms ( you have created ), whatever benefits ( you have poured down ) whatever ancient and fortunate friendships (you have contracted, come with them all) and drink of the effused Soma juice.</w:t>
      </w:r>
      <w:r>
        <w:t xml:space="preserve">”</w:t>
      </w:r>
    </w:p>
    <w:p>
      <w:pPr>
        <w:pStyle w:val="BodyText"/>
      </w:pPr>
      <w:r>
        <w:rPr>
          <w:bCs/>
          <w:b/>
        </w:rPr>
        <w:t xml:space="preserve">॥ विशेषविषयगळु ॥ — Viśeṣa-viṣayagaḷu (Special Topics, Rik 108.5)</w:t>
      </w:r>
    </w:p>
    <w:p>
      <w:pPr>
        <w:pStyle w:val="BodyText"/>
      </w:pPr>
      <w:r>
        <w:t xml:space="preserve">“In this Ṛk the heroic deeds of Indra and Agni, the beautiful forms created by them, and the ancient relation between the two of them are praised. Since in all these respects both have an equal power, [the poet], pointing these out, prays that both of them should come together and drink the Soma-juice.</w:t>
      </w:r>
    </w:p>
    <w:p>
      <w:pPr>
        <w:pStyle w:val="BodyText"/>
      </w:pPr>
      <w:r>
        <w:rPr>
          <w:bCs/>
          <w:b/>
        </w:rPr>
        <w:t xml:space="preserve">Yāni vīryāṇi</w:t>
      </w:r>
      <w:r>
        <w:t xml:space="preserve"> </w:t>
      </w:r>
      <w:r>
        <w:t xml:space="preserve">— “that Indra, at the time of his very birth, showed his prowess and asked his mother</w:t>
      </w:r>
      <w:r>
        <w:t xml:space="preserve"> </w:t>
      </w:r>
      <w:r>
        <w:t xml:space="preserve">‘</w:t>
      </w:r>
      <w:r>
        <w:t xml:space="preserve">who are my enemies?</w:t>
      </w:r>
      <w:r>
        <w:t xml:space="preserve">’</w:t>
      </w:r>
      <w:r>
        <w:t xml:space="preserve"> </w:t>
      </w:r>
      <w:r>
        <w:t xml:space="preserve">is a well-known story.</w:t>
      </w:r>
    </w:p>
    <w:p>
      <w:pPr>
        <w:pStyle w:val="BlockText"/>
      </w:pPr>
      <w:r>
        <w:t xml:space="preserve">आ बुन्दं वृत्रहा ददे जातः पृच्छद्वि मातरम् ।</w:t>
      </w:r>
      <w:r>
        <w:t xml:space="preserve"> </w:t>
      </w:r>
      <w:r>
        <w:t xml:space="preserve">क उग्राः के ह शृण्विरे ॥</w:t>
      </w:r>
      <w:r>
        <w:t xml:space="preserve"> </w:t>
      </w:r>
      <w:r>
        <w:rPr>
          <w:iCs/>
          <w:i/>
        </w:rPr>
        <w:t xml:space="preserve">ā bundaṃ vṛtrahā dade jātaḥ pṛcchad vi mātaram | ka ugrāḥ ke ha śṛṇvire ‖</w:t>
      </w:r>
      <w:r>
        <w:t xml:space="preserve"> </w:t>
      </w:r>
      <w:r>
        <w:t xml:space="preserve">(</w:t>
      </w:r>
      <w:r>
        <w:rPr>
          <w:iCs/>
          <w:i/>
        </w:rPr>
        <w:t xml:space="preserve">Ṛ. Saṃ.</w:t>
      </w:r>
      <w:r>
        <w:t xml:space="preserve"> </w:t>
      </w:r>
      <w:r>
        <w:t xml:space="preserve">8-4[?]-[?] as read [?])</w:t>
      </w:r>
    </w:p>
    <w:p>
      <w:pPr>
        <w:pStyle w:val="FirstParagraph"/>
      </w:pPr>
      <w:r>
        <w:t xml:space="preserve">— in this Ṛk the matter of Indra’s asking his mother is told. In the same way Agni too, at the time of his birth, displayed both his power and his beauty:</w:t>
      </w:r>
    </w:p>
    <w:p>
      <w:pPr>
        <w:pStyle w:val="BlockText"/>
      </w:pPr>
      <w:r>
        <w:t xml:space="preserve">आविष्ट्यो वर्धते चारुरासु जिह्माना मूर्ध्वः स्वयशा उपस्थे ।</w:t>
      </w:r>
      <w:r>
        <w:t xml:space="preserve"> </w:t>
      </w:r>
      <w:r>
        <w:t xml:space="preserve">उभे त्वष्टुर्बिभ्यतुर्जायमानात्प्रतीची सिंहं प्रति जोषयेते ॥</w:t>
      </w:r>
      <w:r>
        <w:t xml:space="preserve"> </w:t>
      </w:r>
      <w:r>
        <w:rPr>
          <w:iCs/>
          <w:i/>
        </w:rPr>
        <w:t xml:space="preserve">āviṣṭyo vardhate cārur āsu jihmānām ūrdhvaḥ svayaśā upasthe | ubhe tvaṣṭur bibhyatur jāyamānāt pratīcī siṃhaṃ prati joṣayete ‖</w:t>
      </w:r>
      <w:r>
        <w:t xml:space="preserve"> </w:t>
      </w:r>
      <w:r>
        <w:t xml:space="preserve">(</w:t>
      </w:r>
      <w:r>
        <w:rPr>
          <w:iCs/>
          <w:i/>
        </w:rPr>
        <w:t xml:space="preserve">Ṛ. Saṃ.</w:t>
      </w:r>
      <w:r>
        <w:t xml:space="preserve"> </w:t>
      </w:r>
      <w:r>
        <w:t xml:space="preserve">1-95-5 as read)</w:t>
      </w:r>
    </w:p>
    <w:p>
      <w:pPr>
        <w:pStyle w:val="FirstParagraph"/>
      </w:pPr>
      <w:r>
        <w:t xml:space="preserve">— in this Ṛk it is described that, simultaneously, Agni appears in charming loveliness, attracting the heart, and in terrifying strength that causes fear. Possessing an attractive nature, when this Agni advances over the world with unrivalled speed and burning, he becomes fear-inspiring like a lion. For that very reason both Heaven and Earth serve this Agni with reverence. And also:</w:t>
      </w:r>
    </w:p>
    <w:p>
      <w:pPr>
        <w:pStyle w:val="BlockText"/>
      </w:pPr>
      <w:r>
        <w:t xml:space="preserve">वि यत्तिरो धरुणमच्युतं रजोऽतिष्ठिपो दिव आतासु बर्हणा ।</w:t>
      </w:r>
      <w:r>
        <w:t xml:space="preserve"> </w:t>
      </w:r>
      <w:r>
        <w:t xml:space="preserve">स्वर्मीळ्हे यन्मद इन्द्र हर्ष्याहन्वृत्रं निरपामौब्जो अर्णवम् ॥</w:t>
      </w:r>
      <w:r>
        <w:t xml:space="preserve"> </w:t>
      </w:r>
      <w:r>
        <w:rPr>
          <w:iCs/>
          <w:i/>
        </w:rPr>
        <w:t xml:space="preserve">vi yat tiro dharuṇam acyutaṃ rajo ’tiṣṭhipo diva ātāsu barhaṇā | svarmīḷhe yan mada indra harṣyāhan vṛtraṃ nir apām aubjo arṇavam ‖</w:t>
      </w:r>
      <w:r>
        <w:t xml:space="preserve"> </w:t>
      </w:r>
      <w:r>
        <w:t xml:space="preserve">(</w:t>
      </w:r>
      <w:r>
        <w:rPr>
          <w:iCs/>
          <w:i/>
        </w:rPr>
        <w:t xml:space="preserve">Ṛ. Saṃ.</w:t>
      </w:r>
      <w:r>
        <w:t xml:space="preserve"> </w:t>
      </w:r>
      <w:r>
        <w:t xml:space="preserve">1-[?]4-3 as read [?]; the words as read from the print, doubtful in places [?])</w:t>
      </w:r>
    </w:p>
    <w:p>
      <w:r>
        <w:pict>
          <v:rect style="width:0;height:1.5pt" o:hralign="center" o:hrstd="t" o:hr="t"/>
        </w:pict>
      </w:r>
    </w:p>
    <w:bookmarkEnd w:id="698"/>
    <w:bookmarkStart w:id="699" w:name="page-593-pdf-613"/>
    <w:p>
      <w:pPr>
        <w:pStyle w:val="Heading3"/>
      </w:pPr>
      <w:r>
        <w:t xml:space="preserve">Page 593 (PDF 613)</w:t>
      </w:r>
    </w:p>
    <w:p>
      <w:pPr>
        <w:pStyle w:val="FirstParagraph"/>
      </w:pPr>
      <w:r>
        <w:rPr>
          <w:iCs/>
          <w:i/>
        </w:rPr>
        <w:t xml:space="preserve">(Running head: left</w:t>
      </w:r>
      <w:r>
        <w:rPr>
          <w:iCs/>
          <w:i/>
        </w:rPr>
        <w:t xml:space="preserve"> </w:t>
      </w:r>
      <w:r>
        <w:rPr>
          <w:iCs/>
          <w:i/>
        </w:rPr>
        <w:t xml:space="preserve">“</w:t>
      </w:r>
      <w:r>
        <w:rPr>
          <w:iCs/>
          <w:i/>
        </w:rPr>
        <w:t xml:space="preserve">A. 1 A. 7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593. At the foot, the printer’s signature</w:t>
      </w:r>
      <w:r>
        <w:rPr>
          <w:iCs/>
          <w:i/>
        </w:rPr>
        <w:t xml:space="preserve"> </w:t>
      </w:r>
      <w:r>
        <w:rPr>
          <w:iCs/>
          <w:i/>
        </w:rPr>
        <w:t xml:space="preserve">“</w:t>
      </w:r>
      <w:r>
        <w:rPr>
          <w:iCs/>
          <w:i/>
        </w:rPr>
        <w:t xml:space="preserve">38 / VOLUME 8</w:t>
      </w:r>
      <w:r>
        <w:rPr>
          <w:iCs/>
          <w:i/>
        </w:rPr>
        <w:t xml:space="preserve">”</w:t>
      </w:r>
      <w:r>
        <w:rPr>
          <w:iCs/>
          <w:i/>
        </w:rPr>
        <w:t xml:space="preserve"> </w:t>
      </w:r>
      <w:r>
        <w:rPr>
          <w:iCs/>
          <w:i/>
        </w:rPr>
        <w:t xml:space="preserve">[sic: as printed, noted only].)</w:t>
      </w:r>
    </w:p>
    <w:p>
      <w:pPr>
        <w:pStyle w:val="BlockText"/>
      </w:pPr>
      <w:r>
        <w:t xml:space="preserve">आवंशे द्यामस्तभायद्बृहन्तमा रोदसी आपृणदन्तरिक्षम् ।</w:t>
      </w:r>
      <w:r>
        <w:t xml:space="preserve"> </w:t>
      </w:r>
      <w:r>
        <w:t xml:space="preserve">स धारयत्पृथिवीं पप्रथच्च सोमस्य ता मद इन्द्रश्चकार ॥</w:t>
      </w:r>
      <w:r>
        <w:t xml:space="preserve"> </w:t>
      </w:r>
      <w:r>
        <w:rPr>
          <w:iCs/>
          <w:i/>
        </w:rPr>
        <w:t xml:space="preserve">āvaṃśe dyām astabhāyad bṛhantam ā rodasī āpṛṇad antarikṣam | sa dhārayat pṛthivīṃ paprathac ca somasya tā mada indraś cakāra ‖</w:t>
      </w:r>
      <w:r>
        <w:t xml:space="preserve"> </w:t>
      </w:r>
      <w:r>
        <w:t xml:space="preserve">(</w:t>
      </w:r>
      <w:r>
        <w:rPr>
          <w:iCs/>
          <w:i/>
        </w:rPr>
        <w:t xml:space="preserve">Ṛ. Saṃ.</w:t>
      </w:r>
      <w:r>
        <w:t xml:space="preserve"> </w:t>
      </w:r>
      <w:r>
        <w:t xml:space="preserve">3-[?]1-3 as read [?])</w:t>
      </w:r>
    </w:p>
    <w:p>
      <w:pPr>
        <w:pStyle w:val="BlockText"/>
      </w:pPr>
      <w:r>
        <w:t xml:space="preserve">जघान वृत्रं स्वधितिर्वनेव रुरोज पुरो अरदन्न सिन्धून् ।</w:t>
      </w:r>
      <w:r>
        <w:t xml:space="preserve"> </w:t>
      </w:r>
      <w:r>
        <w:t xml:space="preserve">बिभेद गिरिं नवमिन्न कुम्भमा गा इन्द्रो अकृणुत स्वयुग्भिः ॥</w:t>
      </w:r>
      <w:r>
        <w:t xml:space="preserve"> </w:t>
      </w:r>
      <w:r>
        <w:rPr>
          <w:iCs/>
          <w:i/>
        </w:rPr>
        <w:t xml:space="preserve">jaghāna vṛtraṃ svadhitir vaneva ruroja puro aradan na sindhūn | bibheda giriṃ navam in na kumbham ā gā indro akṛṇuta svayugbhiḥ ‖</w:t>
      </w:r>
      <w:r>
        <w:t xml:space="preserve"> </w:t>
      </w:r>
      <w:r>
        <w:t xml:space="preserve">(</w:t>
      </w:r>
      <w:r>
        <w:rPr>
          <w:iCs/>
          <w:i/>
        </w:rPr>
        <w:t xml:space="preserve">Ṛ. Saṃ.</w:t>
      </w:r>
      <w:r>
        <w:t xml:space="preserve"> </w:t>
      </w:r>
      <w:r>
        <w:t xml:space="preserve">10-8[?]-2 as read [?])</w:t>
      </w:r>
    </w:p>
    <w:p>
      <w:pPr>
        <w:pStyle w:val="FirstParagraph"/>
      </w:pPr>
      <w:r>
        <w:t xml:space="preserve">“— in Ṛks such as these, whatever heroic deeds are described, those are Indra’s heroic deeds, done by Indra. In the same way</w:t>
      </w:r>
    </w:p>
    <w:p>
      <w:pPr>
        <w:pStyle w:val="BlockText"/>
      </w:pPr>
      <w:r>
        <w:t xml:space="preserve">वैश्वानरो दस्युमग्निर्जघन्वाँ अधूनोत्काष्ठा अव शम्बरं भेत् ।</w:t>
      </w:r>
      <w:r>
        <w:t xml:space="preserve"> </w:t>
      </w:r>
      <w:r>
        <w:rPr>
          <w:iCs/>
          <w:i/>
        </w:rPr>
        <w:t xml:space="preserve">vaiśvānaro dasyum agnir jaghanvāṃ adhūnot kāṣṭhā ava śambaraṃ bhet |</w:t>
      </w:r>
      <w:r>
        <w:t xml:space="preserve"> </w:t>
      </w:r>
      <w:r>
        <w:t xml:space="preserve">(</w:t>
      </w:r>
      <w:r>
        <w:rPr>
          <w:iCs/>
          <w:i/>
        </w:rPr>
        <w:t xml:space="preserve">Ṛ. Saṃ.</w:t>
      </w:r>
      <w:r>
        <w:t xml:space="preserve"> </w:t>
      </w:r>
      <w:r>
        <w:t xml:space="preserve">1-59-6 as read)</w:t>
      </w:r>
    </w:p>
    <w:p>
      <w:pPr>
        <w:pStyle w:val="FirstParagraph"/>
      </w:pPr>
      <w:r>
        <w:t xml:space="preserve">— the heroic deeds described in Ṛks such as these are done by Agni.”</w:t>
      </w:r>
    </w:p>
    <w:p>
      <w:pPr>
        <w:pStyle w:val="BodyText"/>
      </w:pPr>
      <w:r>
        <w:rPr>
          <w:bCs/>
          <w:b/>
        </w:rPr>
        <w:t xml:space="preserve">Yāni rūpāṇi</w:t>
      </w:r>
      <w:r>
        <w:t xml:space="preserve"> </w:t>
      </w:r>
      <w:r>
        <w:t xml:space="preserve">— “the places of origin of Indra and Agni are themselves delightful; both are by nature of an attractive form, and the deeds of both are beautiful and attractive.</w:t>
      </w:r>
    </w:p>
    <w:p>
      <w:pPr>
        <w:pStyle w:val="BlockText"/>
      </w:pPr>
      <w:r>
        <w:t xml:space="preserve">स हि द्वरो द्वरिषु वव्र ऊधनि चन्द्रबुध्नो मदवृद्धो मनीषिभिः ।</w:t>
      </w:r>
      <w:r>
        <w:t xml:space="preserve"> </w:t>
      </w:r>
      <w:r>
        <w:rPr>
          <w:iCs/>
          <w:i/>
        </w:rPr>
        <w:t xml:space="preserve">sa hi dvaro dvariṣu vavra ūdhani candrabudhno madavṛddho manīṣibhiḥ |</w:t>
      </w:r>
      <w:r>
        <w:t xml:space="preserve"> </w:t>
      </w:r>
      <w:r>
        <w:t xml:space="preserve">(</w:t>
      </w:r>
      <w:r>
        <w:rPr>
          <w:iCs/>
          <w:i/>
        </w:rPr>
        <w:t xml:space="preserve">Ṛ. Saṃ.</w:t>
      </w:r>
      <w:r>
        <w:t xml:space="preserve"> </w:t>
      </w:r>
      <w:r>
        <w:t xml:space="preserve">1-5[?]-3 as read [?])</w:t>
      </w:r>
    </w:p>
    <w:p>
      <w:pPr>
        <w:pStyle w:val="FirstParagraph"/>
      </w:pPr>
      <w:r>
        <w:t xml:space="preserve">— in this Ṛk, by the epithet</w:t>
      </w:r>
      <w:r>
        <w:t xml:space="preserve"> </w:t>
      </w:r>
      <w:r>
        <w:rPr>
          <w:iCs/>
          <w:i/>
        </w:rPr>
        <w:t xml:space="preserve">candrabudhnaḥ</w:t>
      </w:r>
      <w:r>
        <w:t xml:space="preserve"> </w:t>
      </w:r>
      <w:r>
        <w:t xml:space="preserve">(</w:t>
      </w:r>
      <w:r>
        <w:t xml:space="preserve">‘</w:t>
      </w:r>
      <w:r>
        <w:t xml:space="preserve">having the moon [or: delight] at his base</w:t>
      </w:r>
      <w:r>
        <w:t xml:space="preserve">’</w:t>
      </w:r>
      <w:r>
        <w:t xml:space="preserve">) applied to Indra, the mid-region [is meant: the origin] of Indra:</w:t>
      </w:r>
      <w:r>
        <w:t xml:space="preserve"> </w:t>
      </w:r>
      <w:r>
        <w:rPr>
          <w:iCs/>
          <w:i/>
        </w:rPr>
        <w:t xml:space="preserve">sarvāsāṃ prajānām āhlādakamūlaḥ antarikṣasya sarvāhlādakatvāt</w:t>
      </w:r>
      <w:r>
        <w:t xml:space="preserve"> </w:t>
      </w:r>
      <w:r>
        <w:t xml:space="preserve">—</w:t>
      </w:r>
      <w:r>
        <w:t xml:space="preserve"> </w:t>
      </w:r>
      <w:r>
        <w:t xml:space="preserve">‘</w:t>
      </w:r>
      <w:r>
        <w:t xml:space="preserve">having as his root a source of gladness to all beings, because the mid-region gladdens all</w:t>
      </w:r>
      <w:r>
        <w:t xml:space="preserve">’</w:t>
      </w:r>
      <w:r>
        <w:t xml:space="preserve">. The mid-region, so attractive as to give delight to all, is the place of Indra’s origin.</w:t>
      </w:r>
    </w:p>
    <w:p>
      <w:pPr>
        <w:pStyle w:val="BlockText"/>
      </w:pPr>
      <w:r>
        <w:t xml:space="preserve">हरिश्चन्द्रो वर्चसा सूर्यस्य श्रेष्ठै रूपैस्तन्वं स्पर्शयस्व ।</w:t>
      </w:r>
      <w:r>
        <w:t xml:space="preserve"> </w:t>
      </w:r>
      <w:r>
        <w:rPr>
          <w:iCs/>
          <w:i/>
        </w:rPr>
        <w:t xml:space="preserve">hariś candro varcasā sūryasya śreṣṭhai rūpais tanvaṃ sparśayasva |</w:t>
      </w:r>
      <w:r>
        <w:t xml:space="preserve"> </w:t>
      </w:r>
      <w:r>
        <w:t xml:space="preserve">(</w:t>
      </w:r>
      <w:r>
        <w:rPr>
          <w:iCs/>
          <w:i/>
        </w:rPr>
        <w:t xml:space="preserve">Ṛ. Saṃ.</w:t>
      </w:r>
      <w:r>
        <w:t xml:space="preserve"> </w:t>
      </w:r>
      <w:r>
        <w:t xml:space="preserve">10-1[?]-[?] as read [?])</w:t>
      </w:r>
    </w:p>
    <w:p>
      <w:pPr>
        <w:pStyle w:val="FirstParagraph"/>
      </w:pPr>
      <w:r>
        <w:t xml:space="preserve">— in Ṛks such as these, the beauty of Indra’s lovely body-form and its expansion, from the</w:t>
      </w:r>
      <w:r>
        <w:t xml:space="preserve"> </w:t>
      </w:r>
      <w:r>
        <w:rPr>
          <w:iCs/>
          <w:i/>
        </w:rPr>
        <w:t xml:space="preserve">candrabudhna</w:t>
      </w:r>
      <w:r>
        <w:t xml:space="preserve"> </w:t>
      </w:r>
      <w:r>
        <w:t xml:space="preserve">onwards, are described as exceedingly delightful. This same mid-region is the place of origin of Agni, who is in the form of lightning. Both Indra and Agni, with their natural beauty, manifest their beauty in their deeds and give delight to the world. Darkness, lack of food, oppression by enemies: all these are exceedingly distorted conditions for men; by destroying these distortions, by giving light, food, and protection through the destruction of enemies, Indra and Agni made their forms beautiful in their deeds also.</w:t>
      </w:r>
    </w:p>
    <w:p>
      <w:pPr>
        <w:pStyle w:val="BlockText"/>
      </w:pPr>
      <w:r>
        <w:t xml:space="preserve">केतुं कृण्वन्नकेतवे पेशो मर्या अपेशसे ।</w:t>
      </w:r>
      <w:r>
        <w:t xml:space="preserve"> </w:t>
      </w:r>
      <w:r>
        <w:t xml:space="preserve">समुषद्भिरजायथाः ॥</w:t>
      </w:r>
      <w:r>
        <w:t xml:space="preserve"> </w:t>
      </w:r>
      <w:r>
        <w:rPr>
          <w:iCs/>
          <w:i/>
        </w:rPr>
        <w:t xml:space="preserve">ketuṃ kṛṇvann aketave peśo maryā apeśase | samuṣadbhir ajāyathāḥ ‖</w:t>
      </w:r>
      <w:r>
        <w:t xml:space="preserve"> </w:t>
      </w:r>
      <w:r>
        <w:t xml:space="preserve">(</w:t>
      </w:r>
      <w:r>
        <w:rPr>
          <w:iCs/>
          <w:i/>
        </w:rPr>
        <w:t xml:space="preserve">Ṛ. Saṃ.</w:t>
      </w:r>
      <w:r>
        <w:t xml:space="preserve"> </w:t>
      </w:r>
      <w:r>
        <w:t xml:space="preserve">1-6-3 as read)</w:t>
      </w:r>
    </w:p>
    <w:p>
      <w:pPr>
        <w:pStyle w:val="FirstParagraph"/>
      </w:pPr>
      <w:r>
        <w:t xml:space="preserve">— in places such as these, the portion stating that Indra, in the form of the sun, causes the spreading of form to all beings that are formless, is told here also. And Agni too is in the form of the sun; his work is also to give beautiful form to a world that has been enveloped in ignorance. Therefore the deeds that arose from the association (</w:t>
      </w:r>
      <w:r>
        <w:rPr>
          <w:iCs/>
          <w:i/>
        </w:rPr>
        <w:t xml:space="preserve">sāhacarya</w:t>
      </w:r>
      <w:r>
        <w:t xml:space="preserve">) of Indra and Agni are praised.”</w:t>
      </w:r>
      <w:r>
        <w:t xml:space="preserve"> </w:t>
      </w:r>
      <w:r>
        <w:rPr>
          <w:iCs/>
          <w:i/>
        </w:rPr>
        <w:t xml:space="preserve">(The passage ends the page; the Special Topics continue on p. 594.)</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594 (PDF 614)</w:t>
            </w:r>
          </w:p>
        </w:tc>
      </w:tr>
      <w:tr>
        <w:tc>
          <w:tcPr/>
          <w:p>
            <w:pPr>
              <w:pStyle w:val="Compact"/>
              <w:jc w:val="left"/>
            </w:pPr>
            <w:r>
              <w:rPr>
                <w:iCs/>
                <w:i/>
              </w:rPr>
              <w:t xml:space="preserve">(Running head: left 594;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tc>
      </w:tr>
      <w:tr>
        <w:tc>
          <w:tcPr/>
          <w:p>
            <w:pPr>
              <w:pStyle w:val="Compact"/>
              <w:jc w:val="left"/>
            </w:pPr>
            <w:r>
              <w:rPr>
                <w:bCs/>
                <w:b/>
              </w:rPr>
              <w:t xml:space="preserve">Yā vāṃ pratnāni sakhyā</w:t>
            </w:r>
            <w:r>
              <w:t xml:space="preserve"> </w:t>
            </w:r>
            <w:r>
              <w:t xml:space="preserve">— “since the places of origin of Indra and Agni are the same, and since their deeds are the same in the earth, the mid-region and the heavenly world, and since the association between them and their relationship are eternal, it is said that the friendship of these two is ancient. And not only this:</w:t>
            </w:r>
          </w:p>
        </w:tc>
      </w:tr>
      <w:tr>
        <w:tc>
          <w:tcPr/>
          <w:p>
            <w:pPr>
              <w:pStyle w:val="Compact"/>
              <w:jc w:val="left"/>
            </w:pPr>
            <w:r>
              <w:t xml:space="preserve">&gt; क्षत्रं वा इन्द्राग्नी । विशो विश्वेदेवाः ।</w:t>
            </w:r>
            <w:r>
              <w:t xml:space="preserve"> </w:t>
            </w:r>
            <w:r>
              <w:t xml:space="preserve">&gt;</w:t>
            </w:r>
            <w:r>
              <w:t xml:space="preserve"> </w:t>
            </w:r>
            <w:r>
              <w:rPr>
                <w:iCs/>
                <w:i/>
              </w:rPr>
              <w:t xml:space="preserve">kṣatraṃ vā indrāgnī | viśo viśvedevāḥ |</w:t>
            </w:r>
            <w:r>
              <w:t xml:space="preserve"> </w:t>
            </w:r>
            <w:r>
              <w:t xml:space="preserve">(</w:t>
            </w:r>
            <w:r>
              <w:rPr>
                <w:iCs/>
                <w:i/>
              </w:rPr>
              <w:t xml:space="preserve">Śa. Brā.</w:t>
            </w:r>
            <w:r>
              <w:t xml:space="preserve"> </w:t>
            </w:r>
            <w:r>
              <w:t xml:space="preserve">2-4-[?]-[?] as read [?])</w:t>
            </w:r>
          </w:p>
        </w:tc>
      </w:tr>
      <w:tr>
        <w:tc>
          <w:tcPr/>
          <w:p>
            <w:pPr>
              <w:pStyle w:val="Compact"/>
              <w:jc w:val="left"/>
            </w:pPr>
            <w:r>
              <w:t xml:space="preserve">— in sentences such as these, the friendship of Indra and Agni in the form of</w:t>
            </w:r>
            <w:r>
              <w:t xml:space="preserve"> </w:t>
            </w:r>
            <w:r>
              <w:rPr>
                <w:iCs/>
                <w:i/>
              </w:rPr>
              <w:t xml:space="preserve">kṣatra</w:t>
            </w:r>
            <w:r>
              <w:t xml:space="preserve"> </w:t>
            </w:r>
            <w:r>
              <w:t xml:space="preserve">(the ruling power) is told; and</w:t>
            </w:r>
          </w:p>
        </w:tc>
      </w:tr>
      <w:tr>
        <w:tc>
          <w:tcPr/>
          <w:p>
            <w:pPr>
              <w:pStyle w:val="Compact"/>
              <w:jc w:val="left"/>
            </w:pPr>
            <w:r>
              <w:t xml:space="preserve">&gt; वाग्वा अग्निः प्राण इन्द्रः ।</w:t>
            </w:r>
            <w:r>
              <w:t xml:space="preserve"> </w:t>
            </w:r>
            <w:r>
              <w:t xml:space="preserve">&gt;</w:t>
            </w:r>
            <w:r>
              <w:t xml:space="preserve"> </w:t>
            </w:r>
            <w:r>
              <w:rPr>
                <w:iCs/>
                <w:i/>
              </w:rPr>
              <w:t xml:space="preserve">vāg vā agniḥ prāṇa indraḥ |</w:t>
            </w:r>
            <w:r>
              <w:t xml:space="preserve"> </w:t>
            </w:r>
            <w:r>
              <w:t xml:space="preserve">(</w:t>
            </w:r>
            <w:r>
              <w:rPr>
                <w:iCs/>
                <w:i/>
              </w:rPr>
              <w:t xml:space="preserve">Śa. Brā.</w:t>
            </w:r>
            <w:r>
              <w:t xml:space="preserve"> </w:t>
            </w:r>
            <w:r>
              <w:t xml:space="preserve">6-1-2-[?]3 as read [?])</w:t>
            </w:r>
          </w:p>
        </w:tc>
      </w:tr>
      <w:tr>
        <w:tc>
          <w:tcPr/>
          <w:p>
            <w:pPr>
              <w:pStyle w:val="Compact"/>
              <w:jc w:val="left"/>
            </w:pPr>
            <w:r>
              <w:t xml:space="preserve">— in sentences such as these, their friendship in the form of speech and breath is praised. Since all these kinds of friendship of Indra and Agni are auspicious to the world, the epithet</w:t>
            </w:r>
            <w:r>
              <w:t xml:space="preserve"> </w:t>
            </w:r>
            <w:r>
              <w:rPr>
                <w:iCs/>
                <w:i/>
              </w:rPr>
              <w:t xml:space="preserve">śivāni</w:t>
            </w:r>
            <w:r>
              <w:t xml:space="preserve"> </w:t>
            </w:r>
            <w:r>
              <w:t xml:space="preserve">has been used.”</w:t>
            </w:r>
          </w:p>
        </w:tc>
      </w:tr>
      <w:tr>
        <w:tc>
          <w:tcPr/>
          <w:p>
            <w:pPr>
              <w:pStyle w:val="Compact"/>
              <w:jc w:val="left"/>
            </w:pPr>
            <w:r>
              <w:rPr>
                <w:bCs/>
                <w:b/>
              </w:rPr>
              <w:t xml:space="preserve">॥ व्याकरणप्रक्रिया ॥ — Vyākaraṇa-prakriyā (Rik 108.5)</w:t>
            </w:r>
            <w:r>
              <w:t xml:space="preserve"> </w:t>
            </w:r>
            <w:r>
              <w:rPr>
                <w:iCs/>
                <w:i/>
              </w:rPr>
              <w:t xml:space="preserve">(grammar page, noted briefly; numerals small and doubtful [?])</w:t>
            </w:r>
          </w:p>
        </w:tc>
      </w:tr>
      <w:tr>
        <w:tc>
          <w:tcPr/>
          <w:p>
            <w:pPr>
              <w:pStyle w:val="Compact"/>
              <w:jc w:val="left"/>
            </w:pPr>
            <w:r>
              <w:t xml:space="preserve">Grammar page, noted briefly.</w:t>
            </w:r>
            <w:r>
              <w:t xml:space="preserve"> </w:t>
            </w:r>
            <w:r>
              <w:rPr>
                <w:iCs/>
                <w:i/>
              </w:rPr>
              <w:t xml:space="preserve">Cakrathuḥ</w:t>
            </w:r>
            <w:r>
              <w:t xml:space="preserve"> </w:t>
            </w:r>
            <w:r>
              <w:t xml:space="preserve">(root</w:t>
            </w:r>
            <w:r>
              <w:t xml:space="preserve"> </w:t>
            </w:r>
            <w:r>
              <w:rPr>
                <w:iCs/>
                <w:i/>
              </w:rPr>
              <w:t xml:space="preserve">ḍukṛñ karaṇe</w:t>
            </w:r>
            <w:r>
              <w:t xml:space="preserve">;</w:t>
            </w:r>
            <w:r>
              <w:t xml:space="preserve"> </w:t>
            </w:r>
            <w:r>
              <w:rPr>
                <w:iCs/>
                <w:i/>
              </w:rPr>
              <w:t xml:space="preserve">liṭ</w:t>
            </w:r>
            <w:r>
              <w:t xml:space="preserve">, second person dual; since the word</w:t>
            </w:r>
            <w:r>
              <w:t xml:space="preserve"> </w:t>
            </w:r>
            <w:r>
              <w:rPr>
                <w:iCs/>
                <w:i/>
              </w:rPr>
              <w:t xml:space="preserve">yad</w:t>
            </w:r>
            <w:r>
              <w:t xml:space="preserve"> </w:t>
            </w:r>
            <w:r>
              <w:t xml:space="preserve">is connected, the prohibition of</w:t>
            </w:r>
            <w:r>
              <w:t xml:space="preserve"> </w:t>
            </w:r>
            <w:r>
              <w:rPr>
                <w:iCs/>
                <w:i/>
              </w:rPr>
              <w:t xml:space="preserve">nighāta</w:t>
            </w:r>
            <w:r>
              <w:t xml:space="preserve"> </w:t>
            </w:r>
            <w:r>
              <w:t xml:space="preserve">by</w:t>
            </w:r>
            <w:r>
              <w:t xml:space="preserve"> </w:t>
            </w:r>
            <w:r>
              <w:rPr>
                <w:iCs/>
                <w:i/>
              </w:rPr>
              <w:t xml:space="preserve">yadvṛttān nityam</w:t>
            </w:r>
            <w:r>
              <w:t xml:space="preserve">, Pā. Sū. 8-1-66 as read [?]; by the accent of the suffix, the initial acute [</w:t>
            </w:r>
            <w:r>
              <w:rPr>
                <w:iCs/>
                <w:i/>
              </w:rPr>
              <w:t xml:space="preserve">ñit</w:t>
            </w:r>
            <w:r>
              <w:t xml:space="preserve">-like], since it is [?]</w:t>
            </w:r>
            <w:r>
              <w:t xml:space="preserve"> </w:t>
            </w:r>
            <w:r>
              <w:rPr>
                <w:iCs/>
                <w:i/>
              </w:rPr>
              <w:t xml:space="preserve">anudātta</w:t>
            </w:r>
            <w:r>
              <w:t xml:space="preserve">…).</w:t>
            </w:r>
            <w:r>
              <w:t xml:space="preserve"> </w:t>
            </w:r>
            <w:r>
              <w:rPr>
                <w:iCs/>
                <w:i/>
              </w:rPr>
              <w:t xml:space="preserve">Vṛṣṇyāni</w:t>
            </w:r>
            <w:r>
              <w:t xml:space="preserve"> </w:t>
            </w:r>
            <w:r>
              <w:t xml:space="preserve">(</w:t>
            </w:r>
            <w:r>
              <w:rPr>
                <w:iCs/>
                <w:i/>
              </w:rPr>
              <w:t xml:space="preserve">vṛṣṇi bhavāni vṛṣṇyāni</w:t>
            </w:r>
            <w:r>
              <w:t xml:space="preserve">; the suffix</w:t>
            </w:r>
            <w:r>
              <w:t xml:space="preserve"> </w:t>
            </w:r>
            <w:r>
              <w:rPr>
                <w:iCs/>
                <w:i/>
              </w:rPr>
              <w:t xml:space="preserve">yat</w:t>
            </w:r>
            <w:r>
              <w:t xml:space="preserve"> </w:t>
            </w:r>
            <w:r>
              <w:t xml:space="preserve">by</w:t>
            </w:r>
            <w:r>
              <w:t xml:space="preserve"> </w:t>
            </w:r>
            <w:r>
              <w:rPr>
                <w:iCs/>
                <w:i/>
              </w:rPr>
              <w:t xml:space="preserve">bhave chandasi</w:t>
            </w:r>
            <w:r>
              <w:t xml:space="preserve">, Pā. Sū. 4-4-110 as read [?]; since the word has the</w:t>
            </w:r>
            <w:r>
              <w:t xml:space="preserve"> </w:t>
            </w:r>
            <w:r>
              <w:rPr>
                <w:iCs/>
                <w:i/>
              </w:rPr>
              <w:t xml:space="preserve">bha</w:t>
            </w:r>
            <w:r>
              <w:t xml:space="preserve">-name, the loss of the penult</w:t>
            </w:r>
            <w:r>
              <w:t xml:space="preserve"> </w:t>
            </w:r>
            <w:r>
              <w:rPr>
                <w:iCs/>
                <w:i/>
              </w:rPr>
              <w:t xml:space="preserve">a</w:t>
            </w:r>
            <w:r>
              <w:t xml:space="preserve"> </w:t>
            </w:r>
            <w:r>
              <w:t xml:space="preserve">by</w:t>
            </w:r>
            <w:r>
              <w:t xml:space="preserve"> </w:t>
            </w:r>
            <w:r>
              <w:rPr>
                <w:iCs/>
                <w:i/>
              </w:rPr>
              <w:t xml:space="preserve">allopo</w:t>
            </w:r>
            <w:r>
              <w:rPr>
                <w:iCs/>
                <w:i/>
              </w:rPr>
              <w:t xml:space="preserve"> </w:t>
            </w:r>
            <w:r>
              <w:rPr>
                <w:iCs/>
                <w:i/>
              </w:rPr>
              <w:t xml:space="preserve">‘</w:t>
            </w:r>
            <w:r>
              <w:rPr>
                <w:iCs/>
                <w:i/>
              </w:rPr>
              <w:t xml:space="preserve">naḥ</w:t>
            </w:r>
            <w:r>
              <w:rPr>
                <w:iCs/>
                <w:i/>
                <w:iCs/>
                <w:i/>
              </w:rPr>
              <w:t xml:space="preserve">, Pā. Sū. 6-4-134 as read [?]; the initial acute by</w:t>
            </w:r>
            <w:r>
              <w:rPr>
                <w:iCs/>
                <w:i/>
                <w:iCs/>
                <w:i/>
              </w:rPr>
              <w:t xml:space="preserve"> </w:t>
            </w:r>
            <w:r>
              <w:rPr>
                <w:iCs/>
                <w:i/>
              </w:rPr>
              <w:t xml:space="preserve">yato ’nāvaḥ</w:t>
            </w:r>
            <w:r>
              <w:rPr>
                <w:iCs/>
                <w:i/>
                <w:iCs/>
                <w:i/>
              </w:rPr>
              <w:t xml:space="preserve">, Pā. Sū. 6-1-213 as read [?]).</w:t>
            </w:r>
            <w:r>
              <w:rPr>
                <w:iCs/>
                <w:i/>
                <w:iCs/>
                <w:i/>
              </w:rPr>
              <w:t xml:space="preserve"> </w:t>
            </w:r>
            <w:r>
              <w:rPr>
                <w:iCs/>
                <w:i/>
              </w:rPr>
              <w:t xml:space="preserve">Pratnāni* (</w:t>
            </w:r>
            <w:r>
              <w:rPr>
                <w:iCs/>
                <w:i/>
                <w:iCs/>
                <w:i/>
              </w:rPr>
              <w:t xml:space="preserve">pūrvakāle bhavaṃ pratnam</w:t>
            </w:r>
            <w:r>
              <w:rPr>
                <w:iCs/>
                <w:i/>
              </w:rPr>
              <w:t xml:space="preserve">; the suffix</w:t>
            </w:r>
            <w:r>
              <w:rPr>
                <w:iCs/>
                <w:i/>
              </w:rPr>
              <w:t xml:space="preserve"> </w:t>
            </w:r>
            <w:r>
              <w:rPr>
                <w:iCs/>
                <w:i/>
                <w:iCs/>
                <w:i/>
              </w:rPr>
              <w:t xml:space="preserve">tnap</w:t>
            </w:r>
            <w:r>
              <w:rPr>
                <w:iCs/>
                <w:i/>
              </w:rPr>
              <w:t xml:space="preserve"> </w:t>
            </w:r>
            <w:r>
              <w:rPr>
                <w:iCs/>
                <w:i/>
              </w:rPr>
              <w:t xml:space="preserve">after</w:t>
            </w:r>
            <w:r>
              <w:rPr>
                <w:iCs/>
                <w:i/>
              </w:rPr>
              <w:t xml:space="preserve"> </w:t>
            </w:r>
            <w:r>
              <w:rPr>
                <w:iCs/>
                <w:i/>
                <w:iCs/>
                <w:i/>
              </w:rPr>
              <w:t xml:space="preserve">pra</w:t>
            </w:r>
            <w:r>
              <w:rPr>
                <w:iCs/>
                <w:i/>
              </w:rPr>
              <w:t xml:space="preserve"> </w:t>
            </w:r>
            <w:r>
              <w:rPr>
                <w:iCs/>
                <w:i/>
              </w:rPr>
              <w:t xml:space="preserve">in the sense of ’old</w:t>
            </w:r>
            <w:r>
              <w:rPr>
                <w:iCs/>
                <w:i/>
              </w:rPr>
              <w:t xml:space="preserve">’</w:t>
            </w:r>
            <w:r>
              <w:rPr>
                <w:iCs/>
                <w:i/>
              </w:rPr>
              <w:t xml:space="preserve"> </w:t>
            </w:r>
            <w:r>
              <w:rPr>
                <w:iCs/>
                <w:i/>
              </w:rPr>
              <w:t xml:space="preserve">by</w:t>
            </w:r>
            <w:r>
              <w:rPr>
                <w:iCs/>
                <w:i/>
              </w:rPr>
              <w:t xml:space="preserve"> </w:t>
            </w:r>
            <w:r>
              <w:t xml:space="preserve">nakṣ ca purāṇe prāt</w:t>
            </w:r>
            <w:r>
              <w:rPr>
                <w:iCs/>
                <w:i/>
              </w:rPr>
              <w:t xml:space="preserve">, Pā. Sū. 5-4-[?]; nominative plural).</w:t>
            </w:r>
            <w:r>
              <w:rPr>
                <w:iCs/>
                <w:i/>
              </w:rPr>
              <w:t xml:space="preserve"> </w:t>
            </w:r>
            <w:r>
              <w:t xml:space="preserve">Sakhyā* (</w:t>
            </w:r>
            <w:r>
              <w:rPr>
                <w:iCs/>
                <w:i/>
              </w:rPr>
              <w:t xml:space="preserve">sakhyur bhāvaḥ sakhyam</w:t>
            </w:r>
            <w:r>
              <w:t xml:space="preserve">; the suffix</w:t>
            </w:r>
            <w:r>
              <w:t xml:space="preserve"> </w:t>
            </w:r>
            <w:r>
              <w:rPr>
                <w:iCs/>
                <w:i/>
              </w:rPr>
              <w:t xml:space="preserve">ya</w:t>
            </w:r>
            <w:r>
              <w:t xml:space="preserve"> </w:t>
            </w:r>
            <w:r>
              <w:t xml:space="preserve">by</w:t>
            </w:r>
            <w:r>
              <w:t xml:space="preserve"> </w:t>
            </w:r>
            <w:r>
              <w:rPr>
                <w:iCs/>
                <w:i/>
              </w:rPr>
              <w:t xml:space="preserve">sakhyur yaḥ</w:t>
            </w:r>
            <w:r>
              <w:t xml:space="preserve">, Pā. Sū. 5-1-126 as read [?]; since</w:t>
            </w:r>
            <w:r>
              <w:t xml:space="preserve"> </w:t>
            </w:r>
            <w:r>
              <w:rPr>
                <w:iCs/>
                <w:i/>
              </w:rPr>
              <w:t xml:space="preserve">śi</w:t>
            </w:r>
            <w:r>
              <w:t xml:space="preserve"> </w:t>
            </w:r>
            <w:r>
              <w:t xml:space="preserve">is substituted for</w:t>
            </w:r>
            <w:r>
              <w:t xml:space="preserve"> </w:t>
            </w:r>
            <w:r>
              <w:rPr>
                <w:iCs/>
                <w:i/>
              </w:rPr>
              <w:t xml:space="preserve">jas</w:t>
            </w:r>
            <w:r>
              <w:t xml:space="preserve">,</w:t>
            </w:r>
            <w:r>
              <w:t xml:space="preserve"> </w:t>
            </w:r>
            <w:r>
              <w:rPr>
                <w:iCs/>
                <w:i/>
              </w:rPr>
              <w:t xml:space="preserve">śeś chandasi bahulam</w:t>
            </w:r>
            <w:r>
              <w:t xml:space="preserve">, Pā. Sū. 6-1-70 as read [?], loss of</w:t>
            </w:r>
            <w:r>
              <w:t xml:space="preserve"> </w:t>
            </w:r>
            <w:r>
              <w:rPr>
                <w:iCs/>
                <w:i/>
              </w:rPr>
              <w:t xml:space="preserve">śi</w:t>
            </w:r>
            <w:r>
              <w:t xml:space="preserve">).</w:t>
            </w:r>
            <w:r>
              <w:t xml:space="preserve"> </w:t>
            </w:r>
            <w:r>
              <w:rPr>
                <w:iCs/>
                <w:i/>
              </w:rPr>
              <w:t xml:space="preserve">Tebhiḥ</w:t>
            </w:r>
            <w:r>
              <w:t xml:space="preserve"> </w:t>
            </w:r>
            <w:r>
              <w:t xml:space="preserve">(the word</w:t>
            </w:r>
            <w:r>
              <w:t xml:space="preserve"> </w:t>
            </w:r>
            <w:r>
              <w:rPr>
                <w:iCs/>
                <w:i/>
              </w:rPr>
              <w:t xml:space="preserve">tad</w:t>
            </w:r>
            <w:r>
              <w:t xml:space="preserve">; since</w:t>
            </w:r>
            <w:r>
              <w:t xml:space="preserve"> </w:t>
            </w:r>
            <w:r>
              <w:rPr>
                <w:iCs/>
                <w:i/>
              </w:rPr>
              <w:t xml:space="preserve">bhis</w:t>
            </w:r>
            <w:r>
              <w:t xml:space="preserve"> </w:t>
            </w:r>
            <w:r>
              <w:t xml:space="preserve">follows,</w:t>
            </w:r>
            <w:r>
              <w:t xml:space="preserve"> </w:t>
            </w:r>
            <w:r>
              <w:rPr>
                <w:iCs/>
                <w:i/>
              </w:rPr>
              <w:t xml:space="preserve">ātva</w:t>
            </w:r>
            <w:r>
              <w:t xml:space="preserve"> </w:t>
            </w:r>
            <w:r>
              <w:t xml:space="preserve">and</w:t>
            </w:r>
            <w:r>
              <w:t xml:space="preserve"> </w:t>
            </w:r>
            <w:r>
              <w:rPr>
                <w:iCs/>
                <w:i/>
              </w:rPr>
              <w:t xml:space="preserve">pararūpa</w:t>
            </w:r>
            <w:r>
              <w:t xml:space="preserve"> </w:t>
            </w:r>
            <w:r>
              <w:t xml:space="preserve">by</w:t>
            </w:r>
            <w:r>
              <w:t xml:space="preserve"> </w:t>
            </w:r>
            <w:r>
              <w:rPr>
                <w:iCs/>
                <w:i/>
              </w:rPr>
              <w:t xml:space="preserve">tyadādīnām aḥ</w:t>
            </w:r>
            <w:r>
              <w:t xml:space="preserve">, Pā. Sū. 7-2-102 as read [?];</w:t>
            </w:r>
            <w:r>
              <w:t xml:space="preserve"> </w:t>
            </w:r>
            <w:r>
              <w:rPr>
                <w:iCs/>
                <w:i/>
              </w:rPr>
              <w:t xml:space="preserve">ais</w:t>
            </w:r>
            <w:r>
              <w:t xml:space="preserve"> </w:t>
            </w:r>
            <w:r>
              <w:t xml:space="preserve">for</w:t>
            </w:r>
            <w:r>
              <w:t xml:space="preserve"> </w:t>
            </w:r>
            <w:r>
              <w:rPr>
                <w:iCs/>
                <w:i/>
              </w:rPr>
              <w:t xml:space="preserve">bhis</w:t>
            </w:r>
            <w:r>
              <w:t xml:space="preserve"> </w:t>
            </w:r>
            <w:r>
              <w:t xml:space="preserve">does not arise by</w:t>
            </w:r>
            <w:r>
              <w:t xml:space="preserve"> </w:t>
            </w:r>
            <w:r>
              <w:rPr>
                <w:iCs/>
                <w:i/>
              </w:rPr>
              <w:t xml:space="preserve">bahulaṃ chandasi</w:t>
            </w:r>
            <w:r>
              <w:t xml:space="preserve">, Pā. Sū. 7-1-10 as read [?];</w:t>
            </w:r>
            <w:r>
              <w:t xml:space="preserve"> </w:t>
            </w:r>
            <w:r>
              <w:rPr>
                <w:iCs/>
                <w:i/>
              </w:rPr>
              <w:t xml:space="preserve">e</w:t>
            </w:r>
            <w:r>
              <w:t xml:space="preserve"> </w:t>
            </w:r>
            <w:r>
              <w:t xml:space="preserve">for the</w:t>
            </w:r>
            <w:r>
              <w:t xml:space="preserve"> </w:t>
            </w:r>
            <w:r>
              <w:rPr>
                <w:iCs/>
                <w:i/>
              </w:rPr>
              <w:t xml:space="preserve">a</w:t>
            </w:r>
            <w:r>
              <w:t xml:space="preserve">; since it is</w:t>
            </w:r>
            <w:r>
              <w:t xml:space="preserve"> </w:t>
            </w:r>
            <w:r>
              <w:rPr>
                <w:iCs/>
                <w:i/>
              </w:rPr>
              <w:t xml:space="preserve">ekāc</w:t>
            </w:r>
            <w:r>
              <w:t xml:space="preserve">, the ending’s accent by</w:t>
            </w:r>
            <w:r>
              <w:t xml:space="preserve"> </w:t>
            </w:r>
            <w:r>
              <w:rPr>
                <w:iCs/>
                <w:i/>
              </w:rPr>
              <w:t xml:space="preserve">sāvekāc tṛtīyādiḥ</w:t>
            </w:r>
            <w:r>
              <w:t xml:space="preserve">, Pā. Sū. 6-1-168 as read [?] would arise, but is prohibited again by</w:t>
            </w:r>
            <w:r>
              <w:t xml:space="preserve"> </w:t>
            </w:r>
            <w:r>
              <w:rPr>
                <w:iCs/>
                <w:i/>
              </w:rPr>
              <w:t xml:space="preserve">na goś-śvan-sāvavarṇa…</w:t>
            </w:r>
            <w:r>
              <w:t xml:space="preserve">, Pā. Sū. 6-1-182 as read [?]). The Rik is closed with</w:t>
            </w:r>
            <w:r>
              <w:t xml:space="preserve"> </w:t>
            </w:r>
            <w:r>
              <w:rPr>
                <w:iCs/>
                <w:i/>
              </w:rPr>
              <w:t xml:space="preserve">‖ 5 ‖</w:t>
            </w:r>
            <w:r>
              <w:t xml:space="preserve"> </w:t>
            </w:r>
            <w:r>
              <w:t xml:space="preserve">and a rule of dashes.</w:t>
            </w:r>
          </w:p>
        </w:tc>
      </w:tr>
    </w:tbl>
    <w:bookmarkEnd w:id="699"/>
    <w:bookmarkStart w:id="700" w:name="page-595-pdf-615"/>
    <w:p>
      <w:pPr>
        <w:pStyle w:val="Heading3"/>
      </w:pPr>
      <w:r>
        <w:t xml:space="preserve">Page 595 (PDF 615)</w:t>
      </w:r>
    </w:p>
    <w:p>
      <w:pPr>
        <w:pStyle w:val="FirstParagraph"/>
      </w:pPr>
      <w:r>
        <w:rPr>
          <w:iCs/>
          <w:i/>
        </w:rPr>
        <w:t xml:space="preserve">(Running head: left</w:t>
      </w:r>
      <w:r>
        <w:rPr>
          <w:iCs/>
          <w:i/>
        </w:rPr>
        <w:t xml:space="preserve"> </w:t>
      </w:r>
      <w:r>
        <w:rPr>
          <w:iCs/>
          <w:i/>
        </w:rPr>
        <w:t xml:space="preserve">“</w:t>
      </w:r>
      <w:r>
        <w:rPr>
          <w:iCs/>
          <w:i/>
        </w:rPr>
        <w:t xml:space="preserve">A. 1 A. 7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595.)</w:t>
      </w:r>
    </w:p>
    <w:bookmarkEnd w:id="700"/>
    <w:bookmarkEnd w:id="701"/>
    <w:bookmarkStart w:id="705" w:name="rik-108.6-printed-pp.-595"/>
    <w:p>
      <w:pPr>
        <w:pStyle w:val="Heading2"/>
      </w:pPr>
      <w:r>
        <w:t xml:space="preserve">Rik 108.6 — printed pp. 595–[?]</w:t>
      </w:r>
    </w:p>
    <w:p>
      <w:pPr>
        <w:pStyle w:val="FirstParagraph"/>
      </w:pPr>
      <w:r>
        <w:rPr>
          <w:bCs/>
          <w:b/>
        </w:rPr>
        <w:t xml:space="preserve">॥ संहितापाठः ॥ — Saṃhitā-pāṭha (Rik 108.6)</w:t>
      </w:r>
    </w:p>
    <w:p>
      <w:pPr>
        <w:pStyle w:val="BlockText"/>
      </w:pPr>
      <w:r>
        <w:t xml:space="preserve">यदब्रवं प्रथमं वां वृणानोऽयं सोमो असुरैर्नो विहव्यः ।</w:t>
      </w:r>
      <w:r>
        <w:t xml:space="preserve"> </w:t>
      </w:r>
      <w:r>
        <w:t xml:space="preserve">तां सत्यां श्रद्धामभ्या हि यातमथा सोमस्य पिबतं सुतस्य ॥ ६ ॥</w:t>
      </w:r>
    </w:p>
    <w:p>
      <w:pPr>
        <w:pStyle w:val="FirstParagraph"/>
      </w:pPr>
      <w:r>
        <w:rPr>
          <w:iCs/>
          <w:i/>
        </w:rPr>
        <w:t xml:space="preserve">yad abravaṃ prathamaṃ vāṃ vṛṇāno ’yaṃ somo asurair no vihavyaḥ | tāṃ satyāṃ śraddhām abhy ā hi yātam athā somasya pibataṃ sutasya ‖ 6 ‖</w:t>
      </w:r>
      <w:r>
        <w:t xml:space="preserve"> </w:t>
      </w:r>
      <w:r>
        <w:rPr>
          <w:iCs/>
          <w:i/>
        </w:rPr>
        <w:t xml:space="preserve">(accent-marks in the print not reproduced)</w:t>
      </w:r>
    </w:p>
    <w:p>
      <w:pPr>
        <w:pStyle w:val="BodyText"/>
      </w:pPr>
      <w:r>
        <w:rPr>
          <w:bCs/>
          <w:b/>
        </w:rPr>
        <w:t xml:space="preserve">॥ पदपाठः ॥ — Pada-pāṭha (Rik 108.6)</w:t>
      </w:r>
    </w:p>
    <w:p>
      <w:pPr>
        <w:pStyle w:val="BlockText"/>
      </w:pPr>
      <w:r>
        <w:t xml:space="preserve">यत् । अब्रवम् । प्रथमम् । वाम् । वृणानः । अयम् । सोमः । असुरैः । नः । विऽहव्यः ।</w:t>
      </w:r>
      <w:r>
        <w:t xml:space="preserve"> </w:t>
      </w:r>
      <w:r>
        <w:t xml:space="preserve">ताम् । सत्याम् । श्रद्धाम् । अभि । आ । हि । यातम् । अथ । सोमस्य । पिबतम् । सुतस्य ॥ ६ ॥</w:t>
      </w:r>
    </w:p>
    <w:p>
      <w:pPr>
        <w:pStyle w:val="FirstParagraph"/>
      </w:pPr>
      <w:r>
        <w:rPr>
          <w:iCs/>
          <w:i/>
        </w:rPr>
        <w:t xml:space="preserve">yat | abravam | prathamam | vām | vṛṇānaḥ | ayam | somaḥ | asuraiḥ | naḥ | vi-havyaḥ | tām | satyām | śraddhām | abhi | ā | hi | yātam | atha | somasya | pibatam | sutasya ‖ 6 ‖</w:t>
      </w:r>
    </w:p>
    <w:p>
      <w:pPr>
        <w:pStyle w:val="BodyText"/>
      </w:pPr>
      <w:r>
        <w:rPr>
          <w:bCs/>
          <w:b/>
        </w:rPr>
        <w:t xml:space="preserve">॥ सायणभाष्यम् ॥ — Sāyaṇa-bhāṣya (Rik 108.6)</w:t>
      </w:r>
    </w:p>
    <w:p>
      <w:pPr>
        <w:pStyle w:val="BlockText"/>
      </w:pPr>
      <w:r>
        <w:t xml:space="preserve">हे इन्द्राग्नी प्रथमं कर्मोपक्रम इव वां युवां वृणानः संभजमानो यदब्रवं सोमेन प्रीणयिष्यामीति यदवोचं सत्यां यथार्थां तां श्रद्धां श्रद्धयोदरातिशयेन कृतामुक्तिमभ्यभिलक्ष्य हि यातं । आगच्छतमेव नोदासाथां । अथागमनानन्तरमभिषुतं सोमं पिबतं । तथा सत्सु सुरैर्ऋत्विग्भिरयं नोऽस्माकं सोमो विहव्यो विशेषेण होतव्यो भवति । इतरथा व्यर्थः स्यात् । तस्मादिन्द्राग्नी आगच्छतमित्यर्थः ॥ वृणानः । वृङ् संभक्तौ । लटः शानच् । श्नाभ्यस्तयोरात इत्याकारलोपः । असुरैः । असु क्षेपणे । असेरुरन् । उ. १-४३ । इत्युरन्प्रत्ययः । विहव्यः । हुदानादनयोः । अचो यत् । गुणः । धातोस्सन्निमित्तस्यैवेत्येवादेशः । यतोऽनाव इत्याद्युदात्तत्वम् । कृदुत्तरपदप्रकृतिस्वरत्वम् ॥</w:t>
      </w:r>
      <w:r>
        <w:t xml:space="preserve"> </w:t>
      </w:r>
      <w:r>
        <w:rPr>
          <w:iCs/>
          <w:i/>
        </w:rPr>
        <w:t xml:space="preserve">he indrāgnī prathamaṃ karmopakrama iva vāṃ yuvāṃ vṛṇānaḥ saṃbhajamāno yad abravaṃ somena prīṇayiṣyāmīti yad avocaṃ satyāṃ yathārthāṃ tāṃ śraddhāṃ śraddhayodarātiśayena kṛtām uktim abhyabhilakṣya hi yātaṃ | āgacchatam eva nodāsāthāṃ | athāgamanānantaram abhiṣutaṃ somaṃ pibataṃ | tathā satsu suraiḥ ṛtvigbhir ayaṃ no ’smākaṃ somo vihavyo viśeṣeṇa hotavyo bhavati | itarathā vyarthaḥ syāt | tasmād indrāgnī āgacchatam ity arthaḥ ‖ vṛṇānaḥ | vṛṅ saṃbhaktau | laṭaḥ śānac | śnābhyastayor āta ity ākāralopaḥ | asuraiḥ | asu kṣepaṇe | aser uran | u. 1-43 | ity uran pratyayaḥ | vihavyaḥ | hudānādanayoḥ | aco yat | guṇaḥ | dhātoḥ sannimittasyaiveti evādeśaḥ | yato ’nāva ity ādyudāttatvam | kṛduttarapadaprakṛtisvaratvam ‖</w:t>
      </w:r>
      <w:r>
        <w:t xml:space="preserve"> </w:t>
      </w:r>
      <w:r>
        <w:rPr>
          <w:iCs/>
          <w:i/>
        </w:rPr>
        <w:t xml:space="preserve">(Sanskrit as read;</w:t>
      </w:r>
      <w:r>
        <w:rPr>
          <w:iCs/>
          <w:i/>
        </w:rPr>
        <w:t xml:space="preserve"> </w:t>
      </w:r>
      <w:r>
        <w:rPr>
          <w:iCs/>
          <w:i/>
        </w:rPr>
        <w:t xml:space="preserve">“</w:t>
      </w:r>
      <w:r>
        <w:rPr>
          <w:iCs/>
          <w:i/>
        </w:rPr>
        <w:t xml:space="preserve">suraiḥ</w:t>
      </w:r>
      <w:r>
        <w:rPr>
          <w:iCs/>
          <w:i/>
        </w:rPr>
        <w:t xml:space="preserve">”</w:t>
      </w:r>
      <w:r>
        <w:rPr>
          <w:iCs/>
          <w:i/>
        </w:rPr>
        <w:t xml:space="preserve"> </w:t>
      </w:r>
      <w:r>
        <w:rPr>
          <w:iCs/>
          <w:i/>
        </w:rPr>
        <w:t xml:space="preserve">in</w:t>
      </w:r>
      <w:r>
        <w:rPr>
          <w:iCs/>
          <w:i/>
        </w:rPr>
        <w:t xml:space="preserve"> </w:t>
      </w:r>
      <w:r>
        <w:rPr>
          <w:iCs/>
          <w:i/>
        </w:rPr>
        <w:t xml:space="preserve">“</w:t>
      </w:r>
      <w:r>
        <w:rPr>
          <w:iCs/>
          <w:i/>
        </w:rPr>
        <w:t xml:space="preserve">satsu suraiḥ ṛtvigbhir</w:t>
      </w:r>
      <w:r>
        <w:rPr>
          <w:iCs/>
          <w:i/>
        </w:rPr>
        <w:t xml:space="preserve">”</w:t>
      </w:r>
      <w:r>
        <w:rPr>
          <w:iCs/>
          <w:i/>
        </w:rPr>
        <w:t xml:space="preserve"> </w:t>
      </w:r>
      <w:r>
        <w:rPr>
          <w:iCs/>
          <w:i/>
        </w:rPr>
        <w:t xml:space="preserve">is the print’s reading of</w:t>
      </w:r>
      <w:r>
        <w:rPr>
          <w:iCs/>
          <w:i/>
        </w:rPr>
        <w:t xml:space="preserve"> </w:t>
      </w:r>
      <w:r>
        <w:rPr>
          <w:iCs/>
          <w:i/>
        </w:rPr>
        <w:t xml:space="preserve">“</w:t>
      </w:r>
      <w:r>
        <w:rPr>
          <w:iCs/>
          <w:i/>
        </w:rPr>
        <w:t xml:space="preserve">satsu asuraiḥ</w:t>
      </w:r>
      <w:r>
        <w:rPr>
          <w:iCs/>
          <w:i/>
        </w:rPr>
        <w:t xml:space="preserve">”</w:t>
      </w:r>
      <w:r>
        <w:rPr>
          <w:iCs/>
          <w:i/>
        </w:rPr>
        <w:t xml:space="preserve"> </w:t>
      </w:r>
      <w:r>
        <w:rPr>
          <w:iCs/>
          <w:i/>
        </w:rPr>
        <w:t xml:space="preserve">[?], and</w:t>
      </w:r>
      <w:r>
        <w:rPr>
          <w:iCs/>
          <w:i/>
        </w:rPr>
        <w:t xml:space="preserve"> </w:t>
      </w:r>
      <w:r>
        <w:rPr>
          <w:iCs/>
          <w:i/>
        </w:rPr>
        <w:t xml:space="preserve">“</w:t>
      </w:r>
      <w:r>
        <w:rPr>
          <w:iCs/>
          <w:i/>
        </w:rPr>
        <w:t xml:space="preserve">nodāsāthāṃ</w:t>
      </w:r>
      <w:r>
        <w:rPr>
          <w:iCs/>
          <w:i/>
        </w:rPr>
        <w:t xml:space="preserve">”</w:t>
      </w:r>
      <w:r>
        <w:rPr>
          <w:iCs/>
          <w:i/>
        </w:rPr>
        <w:t xml:space="preserve"> </w:t>
      </w:r>
      <w:r>
        <w:rPr>
          <w:iCs/>
          <w:i/>
        </w:rPr>
        <w:t xml:space="preserve">is clotted and given with doubt [?]; the tail is short and given.)</w:t>
      </w:r>
    </w:p>
    <w:p>
      <w:pPr>
        <w:pStyle w:val="FirstParagraph"/>
      </w:pPr>
      <w:r>
        <w:t xml:space="preserve">“</w:t>
      </w:r>
      <w:r>
        <w:t xml:space="preserve">O Indra and Agni! when at first, at the beginning of the rite, I, choosing [serving] you two,</w:t>
      </w:r>
      <w:r>
        <w:t xml:space="preserve"> </w:t>
      </w:r>
      <w:r>
        <w:rPr>
          <w:iCs/>
          <w:i/>
        </w:rPr>
        <w:t xml:space="preserve">abravam</w:t>
      </w:r>
      <w:r>
        <w:t xml:space="preserve"> </w:t>
      </w:r>
      <w:r>
        <w:t xml:space="preserve">— said,</w:t>
      </w:r>
      <w:r>
        <w:t xml:space="preserve"> </w:t>
      </w:r>
      <w:r>
        <w:t xml:space="preserve">‘</w:t>
      </w:r>
      <w:r>
        <w:t xml:space="preserve">I shall please you with Soma</w:t>
      </w:r>
      <w:r>
        <w:t xml:space="preserve">’</w:t>
      </w:r>
      <w:r>
        <w:t xml:space="preserve"> </w:t>
      </w:r>
      <w:r>
        <w:t xml:space="preserve">— that true, honest promise (</w:t>
      </w:r>
      <w:r>
        <w:rPr>
          <w:iCs/>
          <w:i/>
        </w:rPr>
        <w:t xml:space="preserve">satyāṃ śraddhām</w:t>
      </w:r>
      <w:r>
        <w:t xml:space="preserve">), made with exceeding faith, having in mind and looking to that statement,</w:t>
      </w:r>
      <w:r>
        <w:t xml:space="preserve"> </w:t>
      </w:r>
      <w:r>
        <w:rPr>
          <w:iCs/>
          <w:i/>
        </w:rPr>
        <w:t xml:space="preserve">abhi ā hi yātam</w:t>
      </w:r>
      <w:r>
        <w:t xml:space="preserve"> </w:t>
      </w:r>
      <w:r>
        <w:t xml:space="preserve">— certainly come. Do not be neglectful (</w:t>
      </w:r>
      <w:r>
        <w:rPr>
          <w:iCs/>
          <w:i/>
        </w:rPr>
        <w:t xml:space="preserve">nodāsāthām</w:t>
      </w:r>
      <w:r>
        <w:t xml:space="preserve"> </w:t>
      </w:r>
      <w:r>
        <w:t xml:space="preserve">[?]). Then, after coming, drink the pressed Soma. Further: this Soma of ours is</w:t>
      </w:r>
      <w:r>
        <w:t xml:space="preserve"> </w:t>
      </w:r>
      <w:r>
        <w:rPr>
          <w:iCs/>
          <w:i/>
        </w:rPr>
        <w:t xml:space="preserve">vihavya</w:t>
      </w:r>
      <w:r>
        <w:t xml:space="preserve"> </w:t>
      </w:r>
      <w:r>
        <w:t xml:space="preserve">— to be offered in a special way by the priests (</w:t>
      </w:r>
      <w:r>
        <w:rPr>
          <w:iCs/>
          <w:i/>
        </w:rPr>
        <w:t xml:space="preserve">asuraiḥ</w:t>
      </w:r>
      <w:r>
        <w:t xml:space="preserve">, [being] the givers of breath, the priests): otherwise it would be in vain; therefore Indra and Agni, come.</w:t>
      </w:r>
      <w:r>
        <w:t xml:space="preserve">”</w:t>
      </w:r>
    </w:p>
    <w:p>
      <w:r>
        <w:pict>
          <v:rect style="width:0;height:1.5pt" o:hralign="center" o:hrstd="t" o:hr="t"/>
        </w:pict>
      </w:r>
    </w:p>
    <w:bookmarkStart w:id="702" w:name="page-596-pdf-616"/>
    <w:p>
      <w:pPr>
        <w:pStyle w:val="Heading3"/>
      </w:pPr>
      <w:r>
        <w:t xml:space="preserve">Page 596 (PDF 616)</w:t>
      </w:r>
    </w:p>
    <w:p>
      <w:pPr>
        <w:pStyle w:val="FirstParagraph"/>
      </w:pPr>
      <w:r>
        <w:rPr>
          <w:iCs/>
          <w:i/>
        </w:rPr>
        <w:t xml:space="preserve">(Running head: left 596;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p>
      <w:pPr>
        <w:pStyle w:val="BodyText"/>
      </w:pPr>
      <w:r>
        <w:rPr>
          <w:bCs/>
          <w:b/>
        </w:rPr>
        <w:t xml:space="preserve">॥ प्रतिपदार्थः ॥ — Pratipadārtha (Rik 108.6; Kannada; English)</w:t>
      </w:r>
    </w:p>
    <w:p>
      <w:pPr>
        <w:pStyle w:val="BodyText"/>
      </w:pPr>
      <w:r>
        <w:rPr>
          <w:iCs/>
          <w:i/>
        </w:rPr>
        <w:t xml:space="preserve">Prathamam</w:t>
      </w:r>
      <w:r>
        <w:t xml:space="preserve"> </w:t>
      </w:r>
      <w:r>
        <w:t xml:space="preserve">— (O Indra and Agni) at the beginning of the sacrificial work;</w:t>
      </w:r>
      <w:r>
        <w:t xml:space="preserve"> </w:t>
      </w:r>
      <w:r>
        <w:rPr>
          <w:iCs/>
          <w:i/>
        </w:rPr>
        <w:t xml:space="preserve">vām</w:t>
      </w:r>
      <w:r>
        <w:t xml:space="preserve"> </w:t>
      </w:r>
      <w:r>
        <w:t xml:space="preserve">— you two;</w:t>
      </w:r>
      <w:r>
        <w:t xml:space="preserve"> </w:t>
      </w:r>
      <w:r>
        <w:rPr>
          <w:iCs/>
          <w:i/>
        </w:rPr>
        <w:t xml:space="preserve">vṛṇānaḥ</w:t>
      </w:r>
      <w:r>
        <w:t xml:space="preserve"> </w:t>
      </w:r>
      <w:r>
        <w:t xml:space="preserve">— worshipping;</w:t>
      </w:r>
      <w:r>
        <w:t xml:space="preserve"> </w:t>
      </w:r>
      <w:r>
        <w:rPr>
          <w:iCs/>
          <w:i/>
        </w:rPr>
        <w:t xml:space="preserve">yat abravam</w:t>
      </w:r>
      <w:r>
        <w:t xml:space="preserve"> </w:t>
      </w:r>
      <w:r>
        <w:t xml:space="preserve">— the statement [of promise] which I made:</w:t>
      </w:r>
      <w:r>
        <w:t xml:space="preserve"> </w:t>
      </w:r>
      <w:r>
        <w:t xml:space="preserve">‘</w:t>
      </w:r>
      <w:r>
        <w:t xml:space="preserve">I shall satisfy you with Soma-juice</w:t>
      </w:r>
      <w:r>
        <w:t xml:space="preserve">’</w:t>
      </w:r>
      <w:r>
        <w:t xml:space="preserve">;</w:t>
      </w:r>
      <w:r>
        <w:t xml:space="preserve"> </w:t>
      </w:r>
      <w:r>
        <w:rPr>
          <w:iCs/>
          <w:i/>
        </w:rPr>
        <w:t xml:space="preserve">satyām</w:t>
      </w:r>
      <w:r>
        <w:t xml:space="preserve"> </w:t>
      </w:r>
      <w:r>
        <w:t xml:space="preserve">— true (and);</w:t>
      </w:r>
      <w:r>
        <w:t xml:space="preserve"> </w:t>
      </w:r>
      <w:r>
        <w:rPr>
          <w:iCs/>
          <w:i/>
        </w:rPr>
        <w:t xml:space="preserve">tāṃ śraddhām</w:t>
      </w:r>
      <w:r>
        <w:t xml:space="preserve"> </w:t>
      </w:r>
      <w:r>
        <w:t xml:space="preserve">— that [statement] made with faith;</w:t>
      </w:r>
      <w:r>
        <w:t xml:space="preserve"> </w:t>
      </w:r>
      <w:r>
        <w:rPr>
          <w:iCs/>
          <w:i/>
        </w:rPr>
        <w:t xml:space="preserve">abhi</w:t>
      </w:r>
      <w:r>
        <w:t xml:space="preserve"> </w:t>
      </w:r>
      <w:r>
        <w:t xml:space="preserve">— taking note of;</w:t>
      </w:r>
      <w:r>
        <w:t xml:space="preserve"> </w:t>
      </w:r>
      <w:r>
        <w:rPr>
          <w:iCs/>
          <w:i/>
        </w:rPr>
        <w:t xml:space="preserve">ā hi yātam</w:t>
      </w:r>
      <w:r>
        <w:t xml:space="preserve"> </w:t>
      </w:r>
      <w:r>
        <w:t xml:space="preserve">— certainly come to the sacrifice;</w:t>
      </w:r>
      <w:r>
        <w:t xml:space="preserve"> </w:t>
      </w:r>
      <w:r>
        <w:rPr>
          <w:iCs/>
          <w:i/>
        </w:rPr>
        <w:t xml:space="preserve">atha</w:t>
      </w:r>
      <w:r>
        <w:t xml:space="preserve"> </w:t>
      </w:r>
      <w:r>
        <w:t xml:space="preserve">— afterwards;</w:t>
      </w:r>
      <w:r>
        <w:t xml:space="preserve"> </w:t>
      </w:r>
      <w:r>
        <w:rPr>
          <w:iCs/>
          <w:i/>
        </w:rPr>
        <w:t xml:space="preserve">sutasya</w:t>
      </w:r>
      <w:r>
        <w:t xml:space="preserve"> </w:t>
      </w:r>
      <w:r>
        <w:t xml:space="preserve">— pressed;</w:t>
      </w:r>
      <w:r>
        <w:t xml:space="preserve"> </w:t>
      </w:r>
      <w:r>
        <w:rPr>
          <w:iCs/>
          <w:i/>
        </w:rPr>
        <w:t xml:space="preserve">somasya</w:t>
      </w:r>
      <w:r>
        <w:t xml:space="preserve"> </w:t>
      </w:r>
      <w:r>
        <w:t xml:space="preserve">— [of] Soma-juice (your portion);</w:t>
      </w:r>
      <w:r>
        <w:t xml:space="preserve"> </w:t>
      </w:r>
      <w:r>
        <w:rPr>
          <w:iCs/>
          <w:i/>
        </w:rPr>
        <w:t xml:space="preserve">pibatam</w:t>
      </w:r>
      <w:r>
        <w:t xml:space="preserve"> </w:t>
      </w:r>
      <w:r>
        <w:t xml:space="preserve">— drink;</w:t>
      </w:r>
      <w:r>
        <w:t xml:space="preserve"> </w:t>
      </w:r>
      <w:r>
        <w:rPr>
          <w:iCs/>
          <w:i/>
        </w:rPr>
        <w:t xml:space="preserve">asuraiḥ</w:t>
      </w:r>
      <w:r>
        <w:t xml:space="preserve"> </w:t>
      </w:r>
      <w:r>
        <w:t xml:space="preserve">— by priests;</w:t>
      </w:r>
      <w:r>
        <w:t xml:space="preserve"> </w:t>
      </w:r>
      <w:r>
        <w:rPr>
          <w:iCs/>
          <w:i/>
        </w:rPr>
        <w:t xml:space="preserve">naḥ</w:t>
      </w:r>
      <w:r>
        <w:t xml:space="preserve"> </w:t>
      </w:r>
      <w:r>
        <w:t xml:space="preserve">— our;</w:t>
      </w:r>
      <w:r>
        <w:t xml:space="preserve"> </w:t>
      </w:r>
      <w:r>
        <w:rPr>
          <w:iCs/>
          <w:i/>
        </w:rPr>
        <w:t xml:space="preserve">ayaṃ somaḥ</w:t>
      </w:r>
      <w:r>
        <w:t xml:space="preserve"> </w:t>
      </w:r>
      <w:r>
        <w:t xml:space="preserve">— this Soma-juice;</w:t>
      </w:r>
      <w:r>
        <w:t xml:space="preserve"> </w:t>
      </w:r>
      <w:r>
        <w:rPr>
          <w:iCs/>
          <w:i/>
        </w:rPr>
        <w:t xml:space="preserve">vihavyaḥ</w:t>
      </w:r>
      <w:r>
        <w:t xml:space="preserve"> </w:t>
      </w:r>
      <w:r>
        <w:t xml:space="preserve">— has been made fit to be offered in sacrifice.</w:t>
      </w:r>
    </w:p>
    <w:p>
      <w:pPr>
        <w:pStyle w:val="BodyText"/>
      </w:pPr>
      <w:r>
        <w:rPr>
          <w:bCs/>
          <w:b/>
        </w:rPr>
        <w:t xml:space="preserve">॥ भावार्थः ॥ — Bhāvārtha (Kannada; English)</w:t>
      </w:r>
    </w:p>
    <w:p>
      <w:pPr>
        <w:pStyle w:val="BodyText"/>
      </w:pPr>
      <w:r>
        <w:t xml:space="preserve">O Indra and Agni, at the beginning of the sacrificial work, worshipping you, I made the statement, with a promise made faithfully,</w:t>
      </w:r>
      <w:r>
        <w:t xml:space="preserve"> </w:t>
      </w:r>
      <w:r>
        <w:t xml:space="preserve">‘</w:t>
      </w:r>
      <w:r>
        <w:t xml:space="preserve">I shall satisfy you with Soma-juice</w:t>
      </w:r>
      <w:r>
        <w:t xml:space="preserve">’</w:t>
      </w:r>
      <w:r>
        <w:t xml:space="preserve">; take note of that word of mine, which is true and spoken with faith, and certainly come graciously to my sacrifice. Our Soma-juice has been made fit to be offered in sacrifice by the priests. Come, and drink this pressed portion that is yours.</w:t>
      </w:r>
    </w:p>
    <w:p>
      <w:pPr>
        <w:pStyle w:val="BodyText"/>
      </w:pPr>
      <w:r>
        <w:rPr>
          <w:bCs/>
          <w:b/>
        </w:rPr>
        <w:t xml:space="preserve">English Translation (as printed in the source)</w:t>
      </w:r>
    </w:p>
    <w:p>
      <w:pPr>
        <w:pStyle w:val="BodyText"/>
      </w:pPr>
      <w:r>
        <w:t xml:space="preserve">“</w:t>
      </w:r>
      <w:r>
        <w:t xml:space="preserve">Come and witness the sincere faith with which, selecting you two, I first promised (you the libation); drink of the effused libation, for the Soma juice is prepared by the priests.</w:t>
      </w:r>
      <w:r>
        <w:t xml:space="preserve">”</w:t>
      </w:r>
    </w:p>
    <w:p>
      <w:pPr>
        <w:pStyle w:val="BodyText"/>
      </w:pPr>
      <w:r>
        <w:rPr>
          <w:bCs/>
          <w:b/>
        </w:rPr>
        <w:t xml:space="preserve">॥ विशेषविषयगळु ॥ — Viśeṣa-viṣayagaḷu (Special Topics, Rik 108.6)</w:t>
      </w:r>
    </w:p>
    <w:p>
      <w:pPr>
        <w:pStyle w:val="BodyText"/>
      </w:pPr>
      <w:r>
        <w:rPr>
          <w:bCs/>
          <w:b/>
        </w:rPr>
        <w:t xml:space="preserve">Asuraiḥ</w:t>
      </w:r>
      <w:r>
        <w:t xml:space="preserve"> </w:t>
      </w:r>
      <w:r>
        <w:t xml:space="preserve">—</w:t>
      </w:r>
      <w:r>
        <w:t xml:space="preserve"> </w:t>
      </w:r>
      <w:r>
        <w:rPr>
          <w:iCs/>
          <w:i/>
        </w:rPr>
        <w:t xml:space="preserve">havīṣāṃ prakṣepakair ṛtvigbhiḥ |</w:t>
      </w:r>
      <w:r>
        <w:t xml:space="preserve"> </w:t>
      </w:r>
      <w:r>
        <w:t xml:space="preserve">“</w:t>
      </w:r>
      <w:r>
        <w:t xml:space="preserve">‘</w:t>
      </w:r>
      <w:r>
        <w:t xml:space="preserve">by the priests who offer the oblations</w:t>
      </w:r>
      <w:r>
        <w:t xml:space="preserve">’</w:t>
      </w:r>
      <w:r>
        <w:t xml:space="preserve">, says Sāyaṇa; and,</w:t>
      </w:r>
      <w:r>
        <w:t xml:space="preserve"> </w:t>
      </w:r>
      <w:r>
        <w:t xml:space="preserve">‘</w:t>
      </w:r>
      <w:r>
        <w:rPr>
          <w:iCs/>
          <w:i/>
        </w:rPr>
        <w:t xml:space="preserve">asur iti prāṇanāma</w:t>
      </w:r>
      <w:r>
        <w:t xml:space="preserve">’</w:t>
      </w:r>
      <w:r>
        <w:t xml:space="preserve"> </w:t>
      </w:r>
      <w:r>
        <w:t xml:space="preserve">(</w:t>
      </w:r>
      <w:r>
        <w:rPr>
          <w:iCs/>
          <w:i/>
        </w:rPr>
        <w:t xml:space="preserve">Ni.</w:t>
      </w:r>
      <w:r>
        <w:t xml:space="preserve"> </w:t>
      </w:r>
      <w:r>
        <w:t xml:space="preserve">3-[?]) — hence</w:t>
      </w:r>
      <w:r>
        <w:t xml:space="preserve"> </w:t>
      </w:r>
      <w:r>
        <w:rPr>
          <w:iCs/>
          <w:i/>
        </w:rPr>
        <w:t xml:space="preserve">asurāḥ ṛtvijaḥ prāṇavantaḥ</w:t>
      </w:r>
      <w:r>
        <w:t xml:space="preserve">:</w:t>
      </w:r>
      <w:r>
        <w:t xml:space="preserve"> </w:t>
      </w:r>
      <w:r>
        <w:t xml:space="preserve">‘</w:t>
      </w:r>
      <w:r>
        <w:t xml:space="preserve">because the priests are those who possess life, they are</w:t>
      </w:r>
      <w:r>
        <w:t xml:space="preserve"> </w:t>
      </w:r>
      <w:r>
        <w:rPr>
          <w:iCs/>
          <w:i/>
        </w:rPr>
        <w:t xml:space="preserve">asuras</w:t>
      </w:r>
      <w:r>
        <w:t xml:space="preserve">;</w:t>
      </w:r>
      <w:r>
        <w:t xml:space="preserve"> </w:t>
      </w:r>
      <w:r>
        <w:rPr>
          <w:iCs/>
          <w:i/>
        </w:rPr>
        <w:t xml:space="preserve">asuraiḥ</w:t>
      </w:r>
      <w:r>
        <w:t xml:space="preserve"> </w:t>
      </w:r>
      <w:r>
        <w:t xml:space="preserve">is therefore</w:t>
      </w:r>
      <w:r>
        <w:t xml:space="preserve"> </w:t>
      </w:r>
      <w:r>
        <w:t xml:space="preserve">“</w:t>
      </w:r>
      <w:r>
        <w:t xml:space="preserve">by the priests</w:t>
      </w:r>
      <w:r>
        <w:t xml:space="preserve">”</w:t>
      </w:r>
      <w:r>
        <w:t xml:space="preserve">’</w:t>
      </w:r>
      <w:r>
        <w:t xml:space="preserve">: so too Skandasvāmin has explained.</w:t>
      </w:r>
    </w:p>
    <w:p>
      <w:pPr>
        <w:pStyle w:val="BodyText"/>
      </w:pPr>
      <w:r>
        <w:t xml:space="preserve">The word</w:t>
      </w:r>
      <w:r>
        <w:t xml:space="preserve"> </w:t>
      </w:r>
      <w:r>
        <w:rPr>
          <w:iCs/>
          <w:i/>
        </w:rPr>
        <w:t xml:space="preserve">asura</w:t>
      </w:r>
      <w:r>
        <w:t xml:space="preserve"> </w:t>
      </w:r>
      <w:r>
        <w:t xml:space="preserve">is, in the Purāṇas and elsewhere, a synonym for</w:t>
      </w:r>
      <w:r>
        <w:t xml:space="preserve"> </w:t>
      </w:r>
      <w:r>
        <w:t xml:space="preserve">‘</w:t>
      </w:r>
      <w:r>
        <w:t xml:space="preserve">demon</w:t>
      </w:r>
      <w:r>
        <w:t xml:space="preserve">’</w:t>
      </w:r>
      <w:r>
        <w:t xml:space="preserve"> </w:t>
      </w:r>
      <w:r>
        <w:t xml:space="preserve">(</w:t>
      </w:r>
      <w:r>
        <w:rPr>
          <w:iCs/>
          <w:i/>
        </w:rPr>
        <w:t xml:space="preserve">rākṣasa</w:t>
      </w:r>
      <w:r>
        <w:t xml:space="preserve">). But in the Ṛk-saṃhitā this word is used with various meanings. As the roots</w:t>
      </w:r>
      <w:r>
        <w:t xml:space="preserve"> </w:t>
      </w:r>
      <w:r>
        <w:rPr>
          <w:iCs/>
          <w:i/>
        </w:rPr>
        <w:t xml:space="preserve">as</w:t>
      </w:r>
      <w:r>
        <w:t xml:space="preserve"> </w:t>
      </w:r>
      <w:r>
        <w:t xml:space="preserve">[to throw, to be],</w:t>
      </w:r>
      <w:r>
        <w:t xml:space="preserve"> </w:t>
      </w:r>
      <w:r>
        <w:rPr>
          <w:iCs/>
          <w:i/>
        </w:rPr>
        <w:t xml:space="preserve">prāṇa</w:t>
      </w:r>
      <w:r>
        <w:t xml:space="preserve">,</w:t>
      </w:r>
      <w:r>
        <w:t xml:space="preserve"> </w:t>
      </w:r>
      <w:r>
        <w:rPr>
          <w:iCs/>
          <w:i/>
        </w:rPr>
        <w:t xml:space="preserve">prajñā</w:t>
      </w:r>
      <w:r>
        <w:t xml:space="preserve">,</w:t>
      </w:r>
      <w:r>
        <w:t xml:space="preserve"> </w:t>
      </w:r>
      <w:r>
        <w:t xml:space="preserve">‘</w:t>
      </w:r>
      <w:r>
        <w:rPr>
          <w:iCs/>
          <w:i/>
        </w:rPr>
        <w:t xml:space="preserve">asu</w:t>
      </w:r>
      <w:r>
        <w:t xml:space="preserve">, the one who throws</w:t>
      </w:r>
      <w:r>
        <w:t xml:space="preserve">’</w:t>
      </w:r>
      <w:r>
        <w:t xml:space="preserve"> </w:t>
      </w:r>
      <w:r>
        <w:t xml:space="preserve">and so on, it has many meanings, the word</w:t>
      </w:r>
      <w:r>
        <w:t xml:space="preserve"> </w:t>
      </w:r>
      <w:r>
        <w:rPr>
          <w:iCs/>
          <w:i/>
        </w:rPr>
        <w:t xml:space="preserve">asura</w:t>
      </w:r>
      <w:r>
        <w:t xml:space="preserve"> </w:t>
      </w:r>
      <w:r>
        <w:t xml:space="preserve">too is used as formed in accordance with these meanings. It should be construed with the context.</w:t>
      </w:r>
    </w:p>
    <w:p>
      <w:pPr>
        <w:pStyle w:val="BlockText"/>
      </w:pPr>
      <w:r>
        <w:t xml:space="preserve">बृहच्छ्रवा असुरो बर्हणा कृतः पुरो हरिभ्यां वृषभो रथो हि षः ।</w:t>
      </w:r>
      <w:r>
        <w:t xml:space="preserve"> </w:t>
      </w:r>
      <w:r>
        <w:rPr>
          <w:iCs/>
          <w:i/>
        </w:rPr>
        <w:t xml:space="preserve">bṛhacchravā asuro barhaṇā kṛtaḥ puro haribhyāṃ vṛṣabho ratho hi ṣaḥ |</w:t>
      </w:r>
      <w:r>
        <w:t xml:space="preserve"> </w:t>
      </w:r>
      <w:r>
        <w:t xml:space="preserve">(</w:t>
      </w:r>
      <w:r>
        <w:rPr>
          <w:iCs/>
          <w:i/>
        </w:rPr>
        <w:t xml:space="preserve">Ṛ. Saṃ.</w:t>
      </w:r>
      <w:r>
        <w:t xml:space="preserve"> </w:t>
      </w:r>
      <w:r>
        <w:t xml:space="preserve">1-5[?]-3 as read [?])</w:t>
      </w:r>
    </w:p>
    <w:p>
      <w:r>
        <w:pict>
          <v:rect style="width:0;height:1.5pt" o:hralign="center" o:hrstd="t" o:hr="t"/>
        </w:pict>
      </w:r>
    </w:p>
    <w:bookmarkEnd w:id="702"/>
    <w:bookmarkStart w:id="703" w:name="page-597-pdf-617"/>
    <w:p>
      <w:pPr>
        <w:pStyle w:val="Heading3"/>
      </w:pPr>
      <w:r>
        <w:t xml:space="preserve">Page 597 (PDF 617)</w:t>
      </w:r>
    </w:p>
    <w:p>
      <w:pPr>
        <w:pStyle w:val="FirstParagraph"/>
      </w:pPr>
      <w:r>
        <w:rPr>
          <w:iCs/>
          <w:i/>
        </w:rPr>
        <w:t xml:space="preserve">(Running head: left</w:t>
      </w:r>
      <w:r>
        <w:rPr>
          <w:iCs/>
          <w:i/>
        </w:rPr>
        <w:t xml:space="preserve"> </w:t>
      </w:r>
      <w:r>
        <w:rPr>
          <w:iCs/>
          <w:i/>
        </w:rPr>
        <w:t xml:space="preserve">“</w:t>
      </w:r>
      <w:r>
        <w:rPr>
          <w:iCs/>
          <w:i/>
        </w:rPr>
        <w:t xml:space="preserve">A. 1 A. 7 Va. 26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597. At the foot, the printer’s signature</w:t>
      </w:r>
      <w:r>
        <w:rPr>
          <w:iCs/>
          <w:i/>
        </w:rPr>
        <w:t xml:space="preserve"> </w:t>
      </w:r>
      <w:r>
        <w:rPr>
          <w:iCs/>
          <w:i/>
        </w:rPr>
        <w:t xml:space="preserve">“</w:t>
      </w:r>
      <w:r>
        <w:rPr>
          <w:iCs/>
          <w:i/>
        </w:rPr>
        <w:t xml:space="preserve">37</w:t>
      </w:r>
      <w:r>
        <w:rPr>
          <w:iCs/>
          <w:i/>
        </w:rPr>
        <w:t xml:space="preserve">”</w:t>
      </w:r>
      <w:r>
        <w:rPr>
          <w:iCs/>
          <w:i/>
        </w:rPr>
        <w:t xml:space="preserve">? [no: the page carries no signature].)</w:t>
      </w:r>
    </w:p>
    <w:p>
      <w:pPr>
        <w:pStyle w:val="BodyText"/>
      </w:pPr>
      <w:r>
        <w:t xml:space="preserve">“— in this Ṛk the word</w:t>
      </w:r>
      <w:r>
        <w:t xml:space="preserve"> </w:t>
      </w:r>
      <w:r>
        <w:rPr>
          <w:iCs/>
          <w:i/>
        </w:rPr>
        <w:t xml:space="preserve">asura</w:t>
      </w:r>
      <w:r>
        <w:t xml:space="preserve"> </w:t>
      </w:r>
      <w:r>
        <w:t xml:space="preserve">is an epithet of Indra. Here</w:t>
      </w:r>
      <w:r>
        <w:t xml:space="preserve"> </w:t>
      </w:r>
      <w:r>
        <w:rPr>
          <w:iCs/>
          <w:i/>
        </w:rPr>
        <w:t xml:space="preserve">asuraḥ śatrūṇāṃ nirasitā</w:t>
      </w:r>
      <w:r>
        <w:t xml:space="preserve"> </w:t>
      </w:r>
      <w:r>
        <w:t xml:space="preserve">[</w:t>
      </w:r>
      <w:r>
        <w:t xml:space="preserve">‘</w:t>
      </w:r>
      <w:r>
        <w:t xml:space="preserve">the</w:t>
      </w:r>
      <w:r>
        <w:t xml:space="preserve"> </w:t>
      </w:r>
      <w:r>
        <w:rPr>
          <w:iCs/>
          <w:i/>
        </w:rPr>
        <w:t xml:space="preserve">asura</w:t>
      </w:r>
      <w:r>
        <w:t xml:space="preserve"> </w:t>
      </w:r>
      <w:r>
        <w:t xml:space="preserve">is the dispeller of enemies</w:t>
      </w:r>
      <w:r>
        <w:t xml:space="preserve">’</w:t>
      </w:r>
      <w:r>
        <w:t xml:space="preserve">]; or</w:t>
      </w:r>
      <w:r>
        <w:t xml:space="preserve"> </w:t>
      </w:r>
      <w:r>
        <w:rPr>
          <w:iCs/>
          <w:i/>
        </w:rPr>
        <w:t xml:space="preserve">asuḥ prāṇo balaṃ vā tadvān</w:t>
      </w:r>
      <w:r>
        <w:t xml:space="preserve"> </w:t>
      </w:r>
      <w:r>
        <w:t xml:space="preserve">[</w:t>
      </w:r>
      <w:r>
        <w:t xml:space="preserve">‘</w:t>
      </w:r>
      <w:r>
        <w:t xml:space="preserve">one who has</w:t>
      </w:r>
      <w:r>
        <w:t xml:space="preserve"> </w:t>
      </w:r>
      <w:r>
        <w:rPr>
          <w:iCs/>
          <w:i/>
        </w:rPr>
        <w:t xml:space="preserve">asu</w:t>
      </w:r>
      <w:r>
        <w:t xml:space="preserve">, vital force or strength</w:t>
      </w:r>
      <w:r>
        <w:t xml:space="preserve">’</w:t>
      </w:r>
      <w:r>
        <w:t xml:space="preserve">]; the suffix</w:t>
      </w:r>
      <w:r>
        <w:t xml:space="preserve"> </w:t>
      </w:r>
      <w:r>
        <w:rPr>
          <w:iCs/>
          <w:i/>
        </w:rPr>
        <w:t xml:space="preserve">ra</w:t>
      </w:r>
      <w:r>
        <w:t xml:space="preserve"> </w:t>
      </w:r>
      <w:r>
        <w:t xml:space="preserve">in the sense of</w:t>
      </w:r>
      <w:r>
        <w:t xml:space="preserve"> </w:t>
      </w:r>
      <w:r>
        <w:t xml:space="preserve">‘</w:t>
      </w:r>
      <w:r>
        <w:t xml:space="preserve">possessing</w:t>
      </w:r>
      <w:r>
        <w:t xml:space="preserve">’</w:t>
      </w:r>
      <w:r>
        <w:t xml:space="preserve"> </w:t>
      </w:r>
      <w:r>
        <w:t xml:space="preserve">[</w:t>
      </w:r>
      <w:r>
        <w:rPr>
          <w:iCs/>
          <w:i/>
        </w:rPr>
        <w:t xml:space="preserve">ro matvarthīyaḥ</w:t>
      </w:r>
      <w:r>
        <w:t xml:space="preserve">]; or</w:t>
      </w:r>
      <w:r>
        <w:t xml:space="preserve"> </w:t>
      </w:r>
      <w:r>
        <w:rPr>
          <w:iCs/>
          <w:i/>
        </w:rPr>
        <w:t xml:space="preserve">asavaḥ prāṇāḥ tena ca āpo lakṣyante tān rāti dadātīti asuraḥ</w:t>
      </w:r>
      <w:r>
        <w:t xml:space="preserve"> </w:t>
      </w:r>
      <w:r>
        <w:t xml:space="preserve">[</w:t>
      </w:r>
      <w:r>
        <w:t xml:space="preserve">‘</w:t>
      </w:r>
      <w:r>
        <w:rPr>
          <w:iCs/>
          <w:i/>
        </w:rPr>
        <w:t xml:space="preserve">asavaḥ</w:t>
      </w:r>
      <w:r>
        <w:t xml:space="preserve"> </w:t>
      </w:r>
      <w:r>
        <w:t xml:space="preserve">means breaths; by it the waters are meant; he who gives them is</w:t>
      </w:r>
      <w:r>
        <w:t xml:space="preserve"> </w:t>
      </w:r>
      <w:r>
        <w:rPr>
          <w:iCs/>
          <w:i/>
        </w:rPr>
        <w:t xml:space="preserve">asura</w:t>
      </w:r>
      <w:r>
        <w:t xml:space="preserve">’</w:t>
      </w:r>
      <w:r>
        <w:t xml:space="preserve">]:</w:t>
      </w:r>
      <w:r>
        <w:t xml:space="preserve"> </w:t>
      </w:r>
      <w:r>
        <w:t xml:space="preserve">‘</w:t>
      </w:r>
      <w:r>
        <w:t xml:space="preserve">the one who drives away enemies</w:t>
      </w:r>
      <w:r>
        <w:t xml:space="preserve">’</w:t>
      </w:r>
      <w:r>
        <w:t xml:space="preserve">, or, since the word</w:t>
      </w:r>
      <w:r>
        <w:t xml:space="preserve"> </w:t>
      </w:r>
      <w:r>
        <w:rPr>
          <w:iCs/>
          <w:i/>
        </w:rPr>
        <w:t xml:space="preserve">asu</w:t>
      </w:r>
      <w:r>
        <w:t xml:space="preserve"> </w:t>
      </w:r>
      <w:r>
        <w:t xml:space="preserve">has the senses</w:t>
      </w:r>
      <w:r>
        <w:t xml:space="preserve"> </w:t>
      </w:r>
      <w:r>
        <w:t xml:space="preserve">‘</w:t>
      </w:r>
      <w:r>
        <w:t xml:space="preserve">breath</w:t>
      </w:r>
      <w:r>
        <w:t xml:space="preserve">’</w:t>
      </w:r>
      <w:r>
        <w:t xml:space="preserve"> </w:t>
      </w:r>
      <w:r>
        <w:t xml:space="preserve">and</w:t>
      </w:r>
      <w:r>
        <w:t xml:space="preserve"> </w:t>
      </w:r>
      <w:r>
        <w:t xml:space="preserve">‘</w:t>
      </w:r>
      <w:r>
        <w:t xml:space="preserve">strength</w:t>
      </w:r>
      <w:r>
        <w:t xml:space="preserve">’</w:t>
      </w:r>
      <w:r>
        <w:t xml:space="preserve">,</w:t>
      </w:r>
      <w:r>
        <w:t xml:space="preserve"> </w:t>
      </w:r>
      <w:r>
        <w:t xml:space="preserve">‘</w:t>
      </w:r>
      <w:r>
        <w:t xml:space="preserve">one who possesses life</w:t>
      </w:r>
      <w:r>
        <w:t xml:space="preserve">’</w:t>
      </w:r>
      <w:r>
        <w:t xml:space="preserve">, or</w:t>
      </w:r>
      <w:r>
        <w:t xml:space="preserve"> </w:t>
      </w:r>
      <w:r>
        <w:t xml:space="preserve">‘</w:t>
      </w:r>
      <w:r>
        <w:t xml:space="preserve">one who has strength</w:t>
      </w:r>
      <w:r>
        <w:t xml:space="preserve">’</w:t>
      </w:r>
      <w:r>
        <w:t xml:space="preserve">, or</w:t>
      </w:r>
      <w:r>
        <w:t xml:space="preserve"> </w:t>
      </w:r>
      <w:r>
        <w:rPr>
          <w:iCs/>
          <w:i/>
        </w:rPr>
        <w:t xml:space="preserve">asavaḥ</w:t>
      </w:r>
      <w:r>
        <w:t xml:space="preserve"> </w:t>
      </w:r>
      <w:r>
        <w:t xml:space="preserve">— waters: since he is the giver of these, Indra is called</w:t>
      </w:r>
      <w:r>
        <w:t xml:space="preserve"> </w:t>
      </w:r>
      <w:r>
        <w:rPr>
          <w:iCs/>
          <w:i/>
        </w:rPr>
        <w:t xml:space="preserve">asura</w:t>
      </w:r>
      <w:r>
        <w:t xml:space="preserve">; since Indra has such various powers, in all these senses this word may be an epithet of Indra. In the same way —</w:t>
      </w:r>
    </w:p>
    <w:p>
      <w:pPr>
        <w:pStyle w:val="BlockText"/>
      </w:pPr>
      <w:r>
        <w:t xml:space="preserve">क्षयन्नस्मभ्यमसुर प्रचेता राजन्नेनांसि शिश्रथः कृतानि ।</w:t>
      </w:r>
      <w:r>
        <w:t xml:space="preserve"> </w:t>
      </w:r>
      <w:r>
        <w:rPr>
          <w:iCs/>
          <w:i/>
        </w:rPr>
        <w:t xml:space="preserve">kṣayann asmabhyam asura pracetā rājann enāṃsi śiśrathaḥ kṛtāni |</w:t>
      </w:r>
      <w:r>
        <w:t xml:space="preserve"> </w:t>
      </w:r>
      <w:r>
        <w:t xml:space="preserve">(</w:t>
      </w:r>
      <w:r>
        <w:rPr>
          <w:iCs/>
          <w:i/>
        </w:rPr>
        <w:t xml:space="preserve">Ṛ. Saṃ.</w:t>
      </w:r>
      <w:r>
        <w:t xml:space="preserve"> </w:t>
      </w:r>
      <w:r>
        <w:t xml:space="preserve">1-24-14 as read)</w:t>
      </w:r>
    </w:p>
    <w:p>
      <w:pPr>
        <w:pStyle w:val="FirstParagraph"/>
      </w:pPr>
      <w:r>
        <w:t xml:space="preserve">— in this Ṛk, the epithet</w:t>
      </w:r>
      <w:r>
        <w:t xml:space="preserve"> </w:t>
      </w:r>
      <w:r>
        <w:rPr>
          <w:iCs/>
          <w:i/>
        </w:rPr>
        <w:t xml:space="preserve">asura</w:t>
      </w:r>
      <w:r>
        <w:t xml:space="preserve"> </w:t>
      </w:r>
      <w:r>
        <w:t xml:space="preserve">is applied to Varuṇa in the sense of</w:t>
      </w:r>
      <w:r>
        <w:t xml:space="preserve"> </w:t>
      </w:r>
      <w:r>
        <w:t xml:space="preserve">‘</w:t>
      </w:r>
      <w:r>
        <w:t xml:space="preserve">one who destroys what is undesired, one who casts away the unwished</w:t>
      </w:r>
      <w:r>
        <w:t xml:space="preserve">’</w:t>
      </w:r>
      <w:r>
        <w:t xml:space="preserve">; and likewise in the same sense —</w:t>
      </w:r>
    </w:p>
    <w:p>
      <w:pPr>
        <w:pStyle w:val="BlockText"/>
      </w:pPr>
      <w:r>
        <w:t xml:space="preserve">त्वमग्ने रुद्रो असुरो महो दिवस्त्वं शर्धो मारुतं पृक्ष ईशिषे ।</w:t>
      </w:r>
      <w:r>
        <w:t xml:space="preserve"> </w:t>
      </w:r>
      <w:r>
        <w:rPr>
          <w:iCs/>
          <w:i/>
        </w:rPr>
        <w:t xml:space="preserve">tvam agne rudro asuro maho divas tvaṃ śardho mārutaṃ pṛkṣa īśiṣe |</w:t>
      </w:r>
      <w:r>
        <w:t xml:space="preserve"> </w:t>
      </w:r>
      <w:r>
        <w:t xml:space="preserve">(</w:t>
      </w:r>
      <w:r>
        <w:rPr>
          <w:iCs/>
          <w:i/>
        </w:rPr>
        <w:t xml:space="preserve">Ṛ. Saṃ.</w:t>
      </w:r>
      <w:r>
        <w:t xml:space="preserve"> </w:t>
      </w:r>
      <w:r>
        <w:t xml:space="preserve">2-1-6 as read)</w:t>
      </w:r>
    </w:p>
    <w:p>
      <w:pPr>
        <w:pStyle w:val="FirstParagraph"/>
      </w:pPr>
      <w:r>
        <w:t xml:space="preserve">— here the epithet is applied to Agni also; and in many places it is used as an epithet of the deities Indra, Varuṇa, Agni and the rest:</w:t>
      </w:r>
    </w:p>
    <w:p>
      <w:pPr>
        <w:pStyle w:val="BlockText"/>
      </w:pPr>
      <w:r>
        <w:t xml:space="preserve">वि सुपर्णो अन्तरिक्षाण्यख्यद्गभीरवेपा असुरः सुनीथः ।</w:t>
      </w:r>
      <w:r>
        <w:t xml:space="preserve"> </w:t>
      </w:r>
      <w:r>
        <w:rPr>
          <w:iCs/>
          <w:i/>
        </w:rPr>
        <w:t xml:space="preserve">vi suparṇo antarikṣāṇy akhyad gabhīravepā asuraḥ sunīthaḥ |</w:t>
      </w:r>
      <w:r>
        <w:t xml:space="preserve"> </w:t>
      </w:r>
      <w:r>
        <w:t xml:space="preserve">(</w:t>
      </w:r>
      <w:r>
        <w:rPr>
          <w:iCs/>
          <w:i/>
        </w:rPr>
        <w:t xml:space="preserve">Ṛ. Saṃ.</w:t>
      </w:r>
      <w:r>
        <w:t xml:space="preserve"> </w:t>
      </w:r>
      <w:r>
        <w:t xml:space="preserve">1-35-7 as read)</w:t>
      </w:r>
    </w:p>
    <w:p>
      <w:pPr>
        <w:pStyle w:val="FirstParagraph"/>
      </w:pPr>
      <w:r>
        <w:t xml:space="preserve">— in this Ṛk</w:t>
      </w:r>
      <w:r>
        <w:t xml:space="preserve"> </w:t>
      </w:r>
      <w:r>
        <w:rPr>
          <w:iCs/>
          <w:i/>
        </w:rPr>
        <w:t xml:space="preserve">asuraḥ</w:t>
      </w:r>
      <w:r>
        <w:t xml:space="preserve"> </w:t>
      </w:r>
      <w:r>
        <w:t xml:space="preserve">means</w:t>
      </w:r>
      <w:r>
        <w:t xml:space="preserve"> </w:t>
      </w:r>
      <w:r>
        <w:t xml:space="preserve">‘</w:t>
      </w:r>
      <w:r>
        <w:t xml:space="preserve">the giver of life</w:t>
      </w:r>
      <w:r>
        <w:t xml:space="preserve">’</w:t>
      </w:r>
      <w:r>
        <w:t xml:space="preserve">, an epithet of the sun; and</w:t>
      </w:r>
    </w:p>
    <w:p>
      <w:pPr>
        <w:pStyle w:val="BlockText"/>
      </w:pPr>
      <w:r>
        <w:t xml:space="preserve">पृषद्योनिः पञ्चहोता शृणोत्वतूर्तपन्था असुरो मयोभुः ।</w:t>
      </w:r>
      <w:r>
        <w:t xml:space="preserve"> </w:t>
      </w:r>
      <w:r>
        <w:rPr>
          <w:iCs/>
          <w:i/>
        </w:rPr>
        <w:t xml:space="preserve">pṛṣadyoniḥ pañcahotā śṛṇotv atūrtapanthā asuro mayobhuḥ |</w:t>
      </w:r>
      <w:r>
        <w:t xml:space="preserve"> </w:t>
      </w:r>
      <w:r>
        <w:t xml:space="preserve">(</w:t>
      </w:r>
      <w:r>
        <w:rPr>
          <w:iCs/>
          <w:i/>
        </w:rPr>
        <w:t xml:space="preserve">Ṛ. Saṃ.</w:t>
      </w:r>
      <w:r>
        <w:t xml:space="preserve"> </w:t>
      </w:r>
      <w:r>
        <w:t xml:space="preserve">5-4[?]-[?] as read [?])</w:t>
      </w:r>
    </w:p>
    <w:p>
      <w:pPr>
        <w:pStyle w:val="FirstParagraph"/>
      </w:pPr>
      <w:r>
        <w:t xml:space="preserve">— in this the epithet</w:t>
      </w:r>
      <w:r>
        <w:t xml:space="preserve"> </w:t>
      </w:r>
      <w:r>
        <w:rPr>
          <w:iCs/>
          <w:i/>
        </w:rPr>
        <w:t xml:space="preserve">asura</w:t>
      </w:r>
      <w:r>
        <w:t xml:space="preserve"> </w:t>
      </w:r>
      <w:r>
        <w:t xml:space="preserve">(</w:t>
      </w:r>
      <w:r>
        <w:t xml:space="preserve">‘</w:t>
      </w:r>
      <w:r>
        <w:t xml:space="preserve">life-giver</w:t>
      </w:r>
      <w:r>
        <w:t xml:space="preserve">’</w:t>
      </w:r>
      <w:r>
        <w:t xml:space="preserve">) is for Vāyu as well;</w:t>
      </w:r>
    </w:p>
    <w:p>
      <w:pPr>
        <w:pStyle w:val="BlockText"/>
      </w:pPr>
      <w:r>
        <w:t xml:space="preserve">घृतप्रसत्तो असुरः सुशेवो रायो धर्ता धरुणो वस्वो अग्निः ।</w:t>
      </w:r>
      <w:r>
        <w:t xml:space="preserve"> </w:t>
      </w:r>
      <w:r>
        <w:rPr>
          <w:iCs/>
          <w:i/>
        </w:rPr>
        <w:t xml:space="preserve">ghṛtaprasatto asuraḥ suśevo rāyo dhartā dharuṇo vasvo agniḥ |</w:t>
      </w:r>
      <w:r>
        <w:t xml:space="preserve"> </w:t>
      </w:r>
      <w:r>
        <w:t xml:space="preserve">(</w:t>
      </w:r>
      <w:r>
        <w:rPr>
          <w:iCs/>
          <w:i/>
        </w:rPr>
        <w:t xml:space="preserve">Ṛ. Saṃ.</w:t>
      </w:r>
      <w:r>
        <w:t xml:space="preserve"> </w:t>
      </w:r>
      <w:r>
        <w:t xml:space="preserve">5-[?]-1 as read [?])</w:t>
      </w:r>
    </w:p>
    <w:p>
      <w:pPr>
        <w:pStyle w:val="BlockText"/>
      </w:pPr>
      <w:r>
        <w:t xml:space="preserve">नि होता सीददसुरो न होता हुवानो अत्र सुभगाय देवान् ।</w:t>
      </w:r>
      <w:r>
        <w:t xml:space="preserve"> </w:t>
      </w:r>
      <w:r>
        <w:rPr>
          <w:iCs/>
          <w:i/>
        </w:rPr>
        <w:t xml:space="preserve">ni hotā sīdad asuro na hotā huvāno atra subhagāya devān |</w:t>
      </w:r>
      <w:r>
        <w:t xml:space="preserve"> </w:t>
      </w:r>
      <w:r>
        <w:t xml:space="preserve">(</w:t>
      </w:r>
      <w:r>
        <w:rPr>
          <w:iCs/>
          <w:i/>
        </w:rPr>
        <w:t xml:space="preserve">Ṛ. Saṃ.</w:t>
      </w:r>
      <w:r>
        <w:t xml:space="preserve"> </w:t>
      </w:r>
      <w:r>
        <w:t xml:space="preserve">7-[?]0-3 as read [?])</w:t>
      </w:r>
    </w:p>
    <w:p>
      <w:pPr>
        <w:pStyle w:val="FirstParagraph"/>
      </w:pPr>
      <w:r>
        <w:t xml:space="preserve">— in such Ṛks it means</w:t>
      </w:r>
      <w:r>
        <w:t xml:space="preserve"> </w:t>
      </w:r>
      <w:r>
        <w:t xml:space="preserve">‘</w:t>
      </w:r>
      <w:r>
        <w:t xml:space="preserve">the powerful</w:t>
      </w:r>
      <w:r>
        <w:t xml:space="preserve">’</w:t>
      </w:r>
      <w:r>
        <w:t xml:space="preserve">, and</w:t>
      </w:r>
    </w:p>
    <w:p>
      <w:pPr>
        <w:pStyle w:val="BlockText"/>
      </w:pPr>
      <w:r>
        <w:t xml:space="preserve">अस्मे वीरो मरुतः शुष्म्यस्तु जनानां यो असुरो विधर्ता ।</w:t>
      </w:r>
      <w:r>
        <w:t xml:space="preserve"> </w:t>
      </w:r>
      <w:r>
        <w:rPr>
          <w:iCs/>
          <w:i/>
        </w:rPr>
        <w:t xml:space="preserve">asme vīro marutaḥ śuṣmy astu janānāṃ yo asuro vidhartā |</w:t>
      </w:r>
      <w:r>
        <w:t xml:space="preserve"> </w:t>
      </w:r>
      <w:r>
        <w:t xml:space="preserve">(</w:t>
      </w:r>
      <w:r>
        <w:rPr>
          <w:iCs/>
          <w:i/>
        </w:rPr>
        <w:t xml:space="preserve">Ṛ. Saṃ.</w:t>
      </w:r>
      <w:r>
        <w:t xml:space="preserve"> </w:t>
      </w:r>
      <w:r>
        <w:t xml:space="preserve">2-3[?]-[?]4 as read [?])</w:t>
      </w:r>
    </w:p>
    <w:p>
      <w:pPr>
        <w:pStyle w:val="FirstParagraph"/>
      </w:pPr>
      <w:r>
        <w:t xml:space="preserve">— in such, the meaning</w:t>
      </w:r>
      <w:r>
        <w:t xml:space="preserve"> </w:t>
      </w:r>
      <w:r>
        <w:t xml:space="preserve">‘</w:t>
      </w:r>
      <w:r>
        <w:t xml:space="preserve">full of wisdom</w:t>
      </w:r>
      <w:r>
        <w:t xml:space="preserve">’</w:t>
      </w:r>
      <w:r>
        <w:t xml:space="preserve">; and”</w:t>
      </w:r>
      <w:r>
        <w:t xml:space="preserve"> </w:t>
      </w:r>
      <w:r>
        <w:rPr>
          <w:iCs/>
          <w:i/>
        </w:rPr>
        <w:t xml:space="preserve">(the passage continues on p. 598)</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598 (PDF 618)</w:t>
            </w:r>
          </w:p>
        </w:tc>
      </w:tr>
      <w:tr>
        <w:tc>
          <w:tcPr/>
          <w:p>
            <w:pPr>
              <w:pStyle w:val="Compact"/>
              <w:jc w:val="left"/>
            </w:pPr>
            <w:r>
              <w:rPr>
                <w:iCs/>
                <w:i/>
              </w:rPr>
              <w:t xml:space="preserve">(Running head: left 598;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tc>
      </w:tr>
      <w:tr>
        <w:tc>
          <w:tcPr/>
          <w:p>
            <w:pPr>
              <w:pStyle w:val="Compact"/>
              <w:jc w:val="left"/>
            </w:pPr>
            <w:r>
              <w:t xml:space="preserve">&gt; शतं क्षेत्रा वा असुरस्य गोनां दिवि श्रवोऽजरमा ततान ।</w:t>
            </w:r>
            <w:r>
              <w:t xml:space="preserve"> </w:t>
            </w:r>
            <w:r>
              <w:t xml:space="preserve">&gt;</w:t>
            </w:r>
            <w:r>
              <w:t xml:space="preserve"> </w:t>
            </w:r>
            <w:r>
              <w:rPr>
                <w:iCs/>
                <w:i/>
              </w:rPr>
              <w:t xml:space="preserve">śataṃ kṣetrā vā asurasya gonāṃ divi śravo ’jaram ā tatāna |</w:t>
            </w:r>
            <w:r>
              <w:t xml:space="preserve"> </w:t>
            </w:r>
            <w:r>
              <w:t xml:space="preserve">(</w:t>
            </w:r>
            <w:r>
              <w:rPr>
                <w:iCs/>
                <w:i/>
              </w:rPr>
              <w:t xml:space="preserve">Ṛ. Saṃ.</w:t>
            </w:r>
            <w:r>
              <w:t xml:space="preserve"> </w:t>
            </w:r>
            <w:r>
              <w:t xml:space="preserve">1-[?]4-3 as read [?]; the first words as read, doubtful [?])</w:t>
            </w:r>
          </w:p>
        </w:tc>
      </w:tr>
      <w:tr>
        <w:tc>
          <w:tcPr/>
          <w:p>
            <w:pPr>
              <w:pStyle w:val="Compact"/>
              <w:jc w:val="left"/>
            </w:pPr>
            <w:r>
              <w:t xml:space="preserve">“— in this Ṛk</w:t>
            </w:r>
            <w:r>
              <w:t xml:space="preserve"> </w:t>
            </w:r>
            <w:r>
              <w:t xml:space="preserve">‘</w:t>
            </w:r>
            <w:r>
              <w:t xml:space="preserve">one who is liberal in giving</w:t>
            </w:r>
            <w:r>
              <w:t xml:space="preserve">’</w:t>
            </w:r>
            <w:r>
              <w:t xml:space="preserve"> </w:t>
            </w:r>
            <w:r>
              <w:t xml:space="preserve">(</w:t>
            </w:r>
            <w:r>
              <w:rPr>
                <w:iCs/>
                <w:i/>
              </w:rPr>
              <w:t xml:space="preserve">dānaśīla</w:t>
            </w:r>
            <w:r>
              <w:t xml:space="preserve">); and</w:t>
            </w:r>
          </w:p>
        </w:tc>
      </w:tr>
      <w:tr>
        <w:tc>
          <w:tcPr/>
          <w:p>
            <w:pPr>
              <w:pStyle w:val="Compact"/>
              <w:jc w:val="left"/>
            </w:pPr>
            <w:r>
              <w:t xml:space="preserve">&gt; त्रिरुत्तमा दूणशा रोचनानि त्रयो राजन्त्यसुरस्य वीराः ।</w:t>
            </w:r>
            <w:r>
              <w:t xml:space="preserve"> </w:t>
            </w:r>
            <w:r>
              <w:t xml:space="preserve">&gt;</w:t>
            </w:r>
            <w:r>
              <w:t xml:space="preserve"> </w:t>
            </w:r>
            <w:r>
              <w:rPr>
                <w:iCs/>
                <w:i/>
              </w:rPr>
              <w:t xml:space="preserve">trir uttamā dūṇaśā rocanāni trayo rājanty asurasya vīrāḥ |</w:t>
            </w:r>
            <w:r>
              <w:t xml:space="preserve"> </w:t>
            </w:r>
            <w:r>
              <w:t xml:space="preserve">(</w:t>
            </w:r>
            <w:r>
              <w:rPr>
                <w:iCs/>
                <w:i/>
              </w:rPr>
              <w:t xml:space="preserve">Ṛ. Saṃ.</w:t>
            </w:r>
            <w:r>
              <w:t xml:space="preserve"> </w:t>
            </w:r>
            <w:r>
              <w:t xml:space="preserve">3-5[?]-8 as read [?];</w:t>
            </w:r>
            <w:r>
              <w:t xml:space="preserve"> </w:t>
            </w:r>
            <w:r>
              <w:t xml:space="preserve">“</w:t>
            </w:r>
            <w:r>
              <w:t xml:space="preserve">dūṇaśā</w:t>
            </w:r>
            <w:r>
              <w:t xml:space="preserve">”</w:t>
            </w:r>
            <w:r>
              <w:t xml:space="preserve"> </w:t>
            </w:r>
            <w:r>
              <w:t xml:space="preserve">as printed, doubtful [?])</w:t>
            </w:r>
          </w:p>
        </w:tc>
      </w:tr>
      <w:tr>
        <w:tc>
          <w:tcPr/>
          <w:p>
            <w:pPr>
              <w:pStyle w:val="Compact"/>
              <w:jc w:val="left"/>
            </w:pPr>
            <w:r>
              <w:t xml:space="preserve">— in this</w:t>
            </w:r>
            <w:r>
              <w:t xml:space="preserve"> </w:t>
            </w:r>
            <w:r>
              <w:rPr>
                <w:iCs/>
                <w:i/>
              </w:rPr>
              <w:t xml:space="preserve">asurasya</w:t>
            </w:r>
            <w:r>
              <w:t xml:space="preserve"> </w:t>
            </w:r>
            <w:r>
              <w:t xml:space="preserve">is, as</w:t>
            </w:r>
            <w:r>
              <w:t xml:space="preserve"> </w:t>
            </w:r>
            <w:r>
              <w:t xml:space="preserve">‘</w:t>
            </w:r>
            <w:r>
              <w:rPr>
                <w:iCs/>
                <w:i/>
              </w:rPr>
              <w:t xml:space="preserve">asyati kṣipati sarvam ity asuraḥ kālātmā saṃvatsaraḥ</w:t>
            </w:r>
            <w:r>
              <w:t xml:space="preserve">’</w:t>
            </w:r>
            <w:r>
              <w:t xml:space="preserve"> </w:t>
            </w:r>
            <w:r>
              <w:t xml:space="preserve">[</w:t>
            </w:r>
            <w:r>
              <w:t xml:space="preserve">‘</w:t>
            </w:r>
            <w:r>
              <w:t xml:space="preserve">he who casts out everything: the year, of the nature of time</w:t>
            </w:r>
            <w:r>
              <w:t xml:space="preserve">’</w:t>
            </w:r>
            <w:r>
              <w:t xml:space="preserve">], a synonym for time; and</w:t>
            </w:r>
          </w:p>
        </w:tc>
      </w:tr>
      <w:tr>
        <w:tc>
          <w:tcPr/>
          <w:p>
            <w:pPr>
              <w:pStyle w:val="Compact"/>
              <w:jc w:val="left"/>
            </w:pPr>
            <w:r>
              <w:t xml:space="preserve">&gt; यथा रुद्रस्य सूनवो दिवो वशन्त्यसुरस्य वेधसः ।</w:t>
            </w:r>
            <w:r>
              <w:t xml:space="preserve"> </w:t>
            </w:r>
            <w:r>
              <w:t xml:space="preserve">&gt;</w:t>
            </w:r>
            <w:r>
              <w:t xml:space="preserve"> </w:t>
            </w:r>
            <w:r>
              <w:rPr>
                <w:iCs/>
                <w:i/>
              </w:rPr>
              <w:t xml:space="preserve">yathā rudrasya sūnavo divo vaśanty asurasya vedhasaḥ |</w:t>
            </w:r>
            <w:r>
              <w:t xml:space="preserve"> </w:t>
            </w:r>
            <w:r>
              <w:t xml:space="preserve">(</w:t>
            </w:r>
            <w:r>
              <w:rPr>
                <w:iCs/>
                <w:i/>
              </w:rPr>
              <w:t xml:space="preserve">Ṛ. Saṃ.</w:t>
            </w:r>
            <w:r>
              <w:t xml:space="preserve"> </w:t>
            </w:r>
            <w:r>
              <w:t xml:space="preserve">8-2[?]-1[?] as read [?])</w:t>
            </w:r>
          </w:p>
        </w:tc>
      </w:tr>
      <w:tr>
        <w:tc>
          <w:tcPr/>
          <w:p>
            <w:pPr>
              <w:pStyle w:val="Compact"/>
              <w:jc w:val="left"/>
            </w:pPr>
            <w:r>
              <w:t xml:space="preserve">— in such places the sense</w:t>
            </w:r>
            <w:r>
              <w:t xml:space="preserve"> </w:t>
            </w:r>
            <w:r>
              <w:t xml:space="preserve">‘</w:t>
            </w:r>
            <w:r>
              <w:t xml:space="preserve">cloud</w:t>
            </w:r>
            <w:r>
              <w:t xml:space="preserve">’</w:t>
            </w:r>
            <w:r>
              <w:t xml:space="preserve"> </w:t>
            </w:r>
            <w:r>
              <w:t xml:space="preserve">(</w:t>
            </w:r>
            <w:r>
              <w:rPr>
                <w:iCs/>
                <w:i/>
              </w:rPr>
              <w:t xml:space="preserve">megha</w:t>
            </w:r>
            <w:r>
              <w:t xml:space="preserve">); and</w:t>
            </w:r>
          </w:p>
        </w:tc>
      </w:tr>
      <w:tr>
        <w:tc>
          <w:tcPr/>
          <w:p>
            <w:pPr>
              <w:pStyle w:val="Compact"/>
              <w:jc w:val="left"/>
            </w:pPr>
            <w:r>
              <w:t xml:space="preserve">&gt; अनायुधासो असुरा अदेवाश्चक्रेण ता अप वप ऋजीषिन् ।</w:t>
            </w:r>
            <w:r>
              <w:t xml:space="preserve"> </w:t>
            </w:r>
            <w:r>
              <w:t xml:space="preserve">&gt;</w:t>
            </w:r>
            <w:r>
              <w:t xml:space="preserve"> </w:t>
            </w:r>
            <w:r>
              <w:rPr>
                <w:iCs/>
                <w:i/>
              </w:rPr>
              <w:t xml:space="preserve">anāyudhāso asurā adevāś cakreṇa tā apa vapa ṛjīṣin |</w:t>
            </w:r>
            <w:r>
              <w:t xml:space="preserve"> </w:t>
            </w:r>
            <w:r>
              <w:t xml:space="preserve">(</w:t>
            </w:r>
            <w:r>
              <w:rPr>
                <w:iCs/>
                <w:i/>
              </w:rPr>
              <w:t xml:space="preserve">Ṛ. Saṃ.</w:t>
            </w:r>
            <w:r>
              <w:t xml:space="preserve"> </w:t>
            </w:r>
            <w:r>
              <w:t xml:space="preserve">6-[?]-[?] as read [?])</w:t>
            </w:r>
          </w:p>
        </w:tc>
      </w:tr>
      <w:tr>
        <w:tc>
          <w:tcPr/>
          <w:p>
            <w:pPr>
              <w:pStyle w:val="Compact"/>
              <w:jc w:val="left"/>
            </w:pPr>
            <w:r>
              <w:t xml:space="preserve">&gt; परो दिवा पर एना पृथिव्या परो देवेभिरसुरैर्यदस्ति ।</w:t>
            </w:r>
            <w:r>
              <w:t xml:space="preserve"> </w:t>
            </w:r>
            <w:r>
              <w:t xml:space="preserve">&gt;</w:t>
            </w:r>
            <w:r>
              <w:t xml:space="preserve"> </w:t>
            </w:r>
            <w:r>
              <w:rPr>
                <w:iCs/>
                <w:i/>
              </w:rPr>
              <w:t xml:space="preserve">paro divā para enā pṛthivyā paro devebhir asurair yad asti |</w:t>
            </w:r>
            <w:r>
              <w:t xml:space="preserve"> </w:t>
            </w:r>
            <w:r>
              <w:t xml:space="preserve">(</w:t>
            </w:r>
            <w:r>
              <w:rPr>
                <w:iCs/>
                <w:i/>
              </w:rPr>
              <w:t xml:space="preserve">Ṛ. Saṃ.</w:t>
            </w:r>
            <w:r>
              <w:t xml:space="preserve"> </w:t>
            </w:r>
            <w:r>
              <w:t xml:space="preserve">10-8[?]-[?] as read [?])</w:t>
            </w:r>
          </w:p>
        </w:tc>
      </w:tr>
      <w:tr>
        <w:tc>
          <w:tcPr/>
          <w:p>
            <w:pPr>
              <w:pStyle w:val="Compact"/>
              <w:jc w:val="left"/>
            </w:pPr>
            <w:r>
              <w:t xml:space="preserve">— in Ṛks such as these</w:t>
            </w:r>
            <w:r>
              <w:t xml:space="preserve"> </w:t>
            </w:r>
            <w:r>
              <w:rPr>
                <w:iCs/>
                <w:i/>
              </w:rPr>
              <w:t xml:space="preserve">asura</w:t>
            </w:r>
            <w:r>
              <w:t xml:space="preserve"> </w:t>
            </w:r>
            <w:r>
              <w:t xml:space="preserve">means the demons (</w:t>
            </w:r>
            <w:r>
              <w:rPr>
                <w:iCs/>
                <w:i/>
              </w:rPr>
              <w:t xml:space="preserve">daitya</w:t>
            </w:r>
            <w:r>
              <w:t xml:space="preserve">) who are included in the group of</w:t>
            </w:r>
            <w:r>
              <w:t xml:space="preserve"> </w:t>
            </w:r>
            <w:r>
              <w:rPr>
                <w:iCs/>
                <w:i/>
              </w:rPr>
              <w:t xml:space="preserve">rākṣasas</w:t>
            </w:r>
            <w:r>
              <w:t xml:space="preserve">; but in the Ṛk at hand, as said above, the sense is</w:t>
            </w:r>
            <w:r>
              <w:t xml:space="preserve"> </w:t>
            </w:r>
            <w:r>
              <w:t xml:space="preserve">‘</w:t>
            </w:r>
            <w:r>
              <w:t xml:space="preserve">priests</w:t>
            </w:r>
            <w:r>
              <w:t xml:space="preserve">’</w:t>
            </w:r>
            <w:r>
              <w:t xml:space="preserve">.”</w:t>
            </w:r>
          </w:p>
        </w:tc>
      </w:tr>
      <w:tr>
        <w:tc>
          <w:tcPr/>
          <w:p>
            <w:pPr>
              <w:pStyle w:val="Compact"/>
              <w:jc w:val="left"/>
            </w:pPr>
            <w:r>
              <w:rPr>
                <w:bCs/>
                <w:b/>
              </w:rPr>
              <w:t xml:space="preserve">Vihavyaḥ</w:t>
            </w:r>
            <w:r>
              <w:t xml:space="preserve"> </w:t>
            </w:r>
            <w:r>
              <w:t xml:space="preserve">—</w:t>
            </w:r>
            <w:r>
              <w:t xml:space="preserve"> </w:t>
            </w:r>
            <w:r>
              <w:rPr>
                <w:iCs/>
                <w:i/>
              </w:rPr>
              <w:t xml:space="preserve">viśeṣeṇa hotavyo bhavati |</w:t>
            </w:r>
            <w:r>
              <w:t xml:space="preserve"> </w:t>
            </w:r>
            <w:r>
              <w:t xml:space="preserve">“</w:t>
            </w:r>
            <w:r>
              <w:t xml:space="preserve">‘</w:t>
            </w:r>
            <w:r>
              <w:t xml:space="preserve">Specially to be offered in sacrifice</w:t>
            </w:r>
            <w:r>
              <w:t xml:space="preserve">’</w:t>
            </w:r>
            <w:r>
              <w:t xml:space="preserve">: it is both made ready (</w:t>
            </w:r>
            <w:r>
              <w:rPr>
                <w:iCs/>
                <w:i/>
              </w:rPr>
              <w:t xml:space="preserve">saṃskṛta</w:t>
            </w:r>
            <w:r>
              <w:t xml:space="preserve">) and fit for offering with great care.</w:t>
            </w:r>
            <w:r>
              <w:t xml:space="preserve">”</w:t>
            </w:r>
          </w:p>
        </w:tc>
      </w:tr>
      <w:tr>
        <w:tc>
          <w:tcPr/>
          <w:p>
            <w:pPr>
              <w:pStyle w:val="Compact"/>
              <w:jc w:val="left"/>
            </w:pPr>
            <w:r>
              <w:rPr>
                <w:bCs/>
                <w:b/>
              </w:rPr>
              <w:t xml:space="preserve">Satyāṃ śraddhām</w:t>
            </w:r>
            <w:r>
              <w:t xml:space="preserve"> </w:t>
            </w:r>
            <w:r>
              <w:t xml:space="preserve">—</w:t>
            </w:r>
            <w:r>
              <w:t xml:space="preserve"> </w:t>
            </w:r>
            <w:r>
              <w:t xml:space="preserve">“</w:t>
            </w:r>
            <w:r>
              <w:t xml:space="preserve">‘</w:t>
            </w:r>
            <w:r>
              <w:t xml:space="preserve">of truth in its nature, and joined with faith and devotion</w:t>
            </w:r>
            <w:r>
              <w:t xml:space="preserve">’</w:t>
            </w:r>
            <w:r>
              <w:t xml:space="preserve">: for the sacrifice, looking to the prior resolution [of the sacrificer], he prays to Indra and Agni to come to the sacrifice to drink the Soma-juice.</w:t>
            </w:r>
            <w:r>
              <w:t xml:space="preserve">”</w:t>
            </w:r>
          </w:p>
        </w:tc>
      </w:tr>
      <w:tr>
        <w:tc>
          <w:tcPr/>
          <w:p>
            <w:pPr>
              <w:pStyle w:val="Compact"/>
              <w:jc w:val="left"/>
            </w:pPr>
            <w:r>
              <w:rPr>
                <w:bCs/>
                <w:b/>
              </w:rPr>
              <w:t xml:space="preserve">॥ व्याकरणप्रक्रिया ॥ — Vyākaraṇa-prakriyā (Rik 108.6)</w:t>
            </w:r>
            <w:r>
              <w:t xml:space="preserve"> </w:t>
            </w:r>
            <w:r>
              <w:rPr>
                <w:iCs/>
                <w:i/>
              </w:rPr>
              <w:t xml:space="preserve">(grammar pages, pp. 598–599, noted briefly; numerals small and doubtful [?])</w:t>
            </w:r>
          </w:p>
        </w:tc>
      </w:tr>
      <w:tr>
        <w:tc>
          <w:tcPr/>
          <w:p>
            <w:pPr>
              <w:pStyle w:val="Compact"/>
              <w:jc w:val="left"/>
            </w:pPr>
            <w:r>
              <w:t xml:space="preserve">Grammar pages, noted briefly.</w:t>
            </w:r>
            <w:r>
              <w:t xml:space="preserve"> </w:t>
            </w:r>
            <w:r>
              <w:rPr>
                <w:iCs/>
                <w:i/>
              </w:rPr>
              <w:t xml:space="preserve">Abravam</w:t>
            </w:r>
            <w:r>
              <w:t xml:space="preserve"> </w:t>
            </w:r>
            <w:r>
              <w:t xml:space="preserve">(root</w:t>
            </w:r>
            <w:r>
              <w:t xml:space="preserve"> </w:t>
            </w:r>
            <w:r>
              <w:rPr>
                <w:iCs/>
                <w:i/>
              </w:rPr>
              <w:t xml:space="preserve">brūñ vyaktāyāṃ vāci</w:t>
            </w:r>
            <w:r>
              <w:t xml:space="preserve">;</w:t>
            </w:r>
            <w:r>
              <w:t xml:space="preserve"> </w:t>
            </w:r>
            <w:r>
              <w:rPr>
                <w:iCs/>
                <w:i/>
              </w:rPr>
              <w:t xml:space="preserve">laṅ</w:t>
            </w:r>
            <w:r>
              <w:t xml:space="preserve">, first person singular,</w:t>
            </w:r>
            <w:r>
              <w:t xml:space="preserve"> </w:t>
            </w:r>
            <w:r>
              <w:rPr>
                <w:iCs/>
                <w:i/>
              </w:rPr>
              <w:t xml:space="preserve">mip</w:t>
            </w:r>
            <w:r>
              <w:t xml:space="preserve">;</w:t>
            </w:r>
            <w:r>
              <w:t xml:space="preserve"> </w:t>
            </w:r>
            <w:r>
              <w:rPr>
                <w:iCs/>
                <w:i/>
              </w:rPr>
              <w:t xml:space="preserve">am</w:t>
            </w:r>
            <w:r>
              <w:t xml:space="preserve"> </w:t>
            </w:r>
            <w:r>
              <w:t xml:space="preserve">for</w:t>
            </w:r>
            <w:r>
              <w:t xml:space="preserve"> </w:t>
            </w:r>
            <w:r>
              <w:rPr>
                <w:iCs/>
                <w:i/>
              </w:rPr>
              <w:t xml:space="preserve">mip</w:t>
            </w:r>
            <w:r>
              <w:t xml:space="preserve"> </w:t>
            </w:r>
            <w:r>
              <w:t xml:space="preserve">by</w:t>
            </w:r>
            <w:r>
              <w:t xml:space="preserve"> </w:t>
            </w:r>
            <w:r>
              <w:rPr>
                <w:iCs/>
                <w:i/>
              </w:rPr>
              <w:t xml:space="preserve">thasthasthamipāṃ tāṃtaṃtāmaḥ</w:t>
            </w:r>
            <w:r>
              <w:t xml:space="preserve">, Pā. Sū. 3-4-101 as read [?];</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 Pā. Sū. 2-4-72 as read [?]; since the suffix is the cause,</w:t>
            </w:r>
            <w:r>
              <w:t xml:space="preserve"> </w:t>
            </w:r>
            <w:r>
              <w:rPr>
                <w:iCs/>
                <w:i/>
              </w:rPr>
              <w:t xml:space="preserve">guṇa</w:t>
            </w:r>
            <w:r>
              <w:t xml:space="preserve"> </w:t>
            </w:r>
            <w:r>
              <w:t xml:space="preserve">of the</w:t>
            </w:r>
            <w:r>
              <w:t xml:space="preserve"> </w:t>
            </w:r>
            <w:r>
              <w:rPr>
                <w:iCs/>
                <w:i/>
              </w:rPr>
              <w:t xml:space="preserve">ik</w:t>
            </w:r>
            <w:r>
              <w:t xml:space="preserve"> </w:t>
            </w:r>
            <w:r>
              <w:t xml:space="preserve">of the root;</w:t>
            </w:r>
            <w:r>
              <w:t xml:space="preserve"> </w:t>
            </w:r>
            <w:r>
              <w:rPr>
                <w:iCs/>
                <w:i/>
              </w:rPr>
              <w:t xml:space="preserve">av</w:t>
            </w:r>
            <w:r>
              <w:t xml:space="preserve"> </w:t>
            </w:r>
            <w:r>
              <w:t xml:space="preserve">by</w:t>
            </w:r>
            <w:r>
              <w:t xml:space="preserve"> </w:t>
            </w:r>
            <w:r>
              <w:rPr>
                <w:iCs/>
                <w:i/>
              </w:rPr>
              <w:t xml:space="preserve">eco ’yavāyāvaḥ</w:t>
            </w:r>
            <w:r>
              <w:t xml:space="preserve">; because of the</w:t>
            </w:r>
            <w:r>
              <w:t xml:space="preserve"> </w:t>
            </w:r>
            <w:r>
              <w:rPr>
                <w:iCs/>
                <w:i/>
              </w:rPr>
              <w:t xml:space="preserve">yad</w:t>
            </w:r>
            <w:r>
              <w:t xml:space="preserve">-connection there is no</w:t>
            </w:r>
            <w:r>
              <w:t xml:space="preserve"> </w:t>
            </w:r>
            <w:r>
              <w:rPr>
                <w:iCs/>
                <w:i/>
              </w:rPr>
              <w:t xml:space="preserve">nighāta</w:t>
            </w:r>
            <w:r>
              <w:t xml:space="preserve">; the augment</w:t>
            </w:r>
            <w:r>
              <w:t xml:space="preserve"> </w:t>
            </w:r>
            <w:r>
              <w:rPr>
                <w:iCs/>
                <w:i/>
              </w:rPr>
              <w:t xml:space="preserve">aṭ</w:t>
            </w:r>
            <w:r>
              <w:t xml:space="preserve"> </w:t>
            </w:r>
            <w:r>
              <w:t xml:space="preserve">being</w:t>
            </w:r>
            <w:r>
              <w:t xml:space="preserve"> </w:t>
            </w:r>
            <w:r>
              <w:rPr>
                <w:iCs/>
                <w:i/>
              </w:rPr>
              <w:t xml:space="preserve">udātta</w:t>
            </w:r>
            <w:r>
              <w:t xml:space="preserve">, the word has the initial acute).</w:t>
            </w:r>
            <w:r>
              <w:t xml:space="preserve"> </w:t>
            </w:r>
            <w:r>
              <w:rPr>
                <w:iCs/>
                <w:i/>
              </w:rPr>
              <w:t xml:space="preserve">Vṛṇānaḥ</w:t>
            </w:r>
            <w:r>
              <w:t xml:space="preserve"> </w:t>
            </w:r>
            <w:r>
              <w:t xml:space="preserve">(root</w:t>
            </w:r>
            <w:r>
              <w:t xml:space="preserve"> </w:t>
            </w:r>
            <w:r>
              <w:rPr>
                <w:iCs/>
                <w:i/>
              </w:rPr>
              <w:t xml:space="preserve">vṛñ saṃbhaktau</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 the vikaraṇa</w:t>
            </w:r>
            <w:r>
              <w:t xml:space="preserve"> </w:t>
            </w:r>
            <w:r>
              <w:rPr>
                <w:iCs/>
                <w:i/>
              </w:rPr>
              <w:t xml:space="preserve">śnā</w:t>
            </w:r>
            <w:r>
              <w:t xml:space="preserve"> </w:t>
            </w:r>
            <w:r>
              <w:t xml:space="preserve">by</w:t>
            </w:r>
            <w:r>
              <w:t xml:space="preserve"> </w:t>
            </w:r>
            <w:r>
              <w:rPr>
                <w:iCs/>
                <w:i/>
              </w:rPr>
              <w:t xml:space="preserve">kryādibhyaḥ śnā</w:t>
            </w:r>
            <w:r>
              <w:t xml:space="preserve">, Pā. Sū. 3-1-81 as read [?]; since the suffix is</w:t>
            </w:r>
            <w:r>
              <w:t xml:space="preserve"> </w:t>
            </w:r>
            <w:r>
              <w:rPr>
                <w:iCs/>
                <w:i/>
              </w:rPr>
              <w:t xml:space="preserve">ñit</w:t>
            </w:r>
            <w:r>
              <w:t xml:space="preserve">-like [</w:t>
            </w:r>
            <w:r>
              <w:rPr>
                <w:iCs/>
                <w:i/>
              </w:rPr>
              <w:t xml:space="preserve">apit</w:t>
            </w:r>
            <w:r>
              <w:t xml:space="preserve">], by</w:t>
            </w:r>
            <w:r>
              <w:t xml:space="preserve"> </w:t>
            </w:r>
            <w:r>
              <w:rPr>
                <w:iCs/>
                <w:i/>
              </w:rPr>
              <w:t xml:space="preserve">śnābhyastayor ātaḥ</w:t>
            </w:r>
            <w:r>
              <w:t xml:space="preserve">, Pā. Sū. 6-4-112 as read [?], the loss of the</w:t>
            </w:r>
            <w:r>
              <w:t xml:space="preserve"> </w:t>
            </w:r>
            <w:r>
              <w:rPr>
                <w:iCs/>
                <w:i/>
              </w:rPr>
              <w:t xml:space="preserve">ā</w:t>
            </w:r>
            <w:r>
              <w:t xml:space="preserve"> </w:t>
            </w:r>
            <w:r>
              <w:t xml:space="preserve">of the vikaraṇa; since the suffix is</w:t>
            </w:r>
            <w:r>
              <w:t xml:space="preserve"> </w:t>
            </w:r>
            <w:r>
              <w:rPr>
                <w:iCs/>
                <w:i/>
              </w:rPr>
              <w:t xml:space="preserve">cit</w:t>
            </w:r>
            <w:r>
              <w:t xml:space="preserve">, the final acute by</w:t>
            </w:r>
            <w:r>
              <w:t xml:space="preserve"> </w:t>
            </w:r>
            <w:r>
              <w:rPr>
                <w:iCs/>
                <w:i/>
              </w:rPr>
              <w:t xml:space="preserve">cito ’ntodāttaḥ</w:t>
            </w:r>
            <w:r>
              <w:t xml:space="preserve">, Pā. Sū. 6-1-163 as read [?]).</w:t>
            </w:r>
          </w:p>
        </w:tc>
      </w:tr>
    </w:tbl>
    <w:bookmarkEnd w:id="703"/>
    <w:bookmarkStart w:id="704" w:name="page-599-pdf-619"/>
    <w:p>
      <w:pPr>
        <w:pStyle w:val="Heading3"/>
      </w:pPr>
      <w:r>
        <w:t xml:space="preserve">Page 599 (PDF 619)</w:t>
      </w:r>
    </w:p>
    <w:p>
      <w:pPr>
        <w:pStyle w:val="FirstParagraph"/>
      </w:pPr>
      <w:r>
        <w:rPr>
          <w:iCs/>
          <w:i/>
        </w:rPr>
        <w:t xml:space="preserve">(Running head: left</w:t>
      </w:r>
      <w:r>
        <w:rPr>
          <w:iCs/>
          <w:i/>
        </w:rPr>
        <w:t xml:space="preserve"> </w:t>
      </w:r>
      <w:r>
        <w:rPr>
          <w:iCs/>
          <w:i/>
        </w:rPr>
        <w:t xml:space="preserve">“</w:t>
      </w:r>
      <w:r>
        <w:rPr>
          <w:iCs/>
          <w:i/>
        </w:rPr>
        <w:t xml:space="preserve">A. 1 A. 7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599.)</w:t>
      </w:r>
    </w:p>
    <w:p>
      <w:pPr>
        <w:pStyle w:val="BodyText"/>
      </w:pPr>
      <w:r>
        <w:t xml:space="preserve">The grammar of Rik 108.6 concludes (noted briefly).</w:t>
      </w:r>
      <w:r>
        <w:t xml:space="preserve"> </w:t>
      </w:r>
      <w:r>
        <w:rPr>
          <w:iCs/>
          <w:i/>
        </w:rPr>
        <w:t xml:space="preserve">Asuraiḥ</w:t>
      </w:r>
      <w:r>
        <w:t xml:space="preserve"> </w:t>
      </w:r>
      <w:r>
        <w:t xml:space="preserve">(root</w:t>
      </w:r>
      <w:r>
        <w:t xml:space="preserve"> </w:t>
      </w:r>
      <w:r>
        <w:rPr>
          <w:iCs/>
          <w:i/>
        </w:rPr>
        <w:t xml:space="preserve">asu kṣepaṇe</w:t>
      </w:r>
      <w:r>
        <w:t xml:space="preserve">; the suffix</w:t>
      </w:r>
      <w:r>
        <w:t xml:space="preserve"> </w:t>
      </w:r>
      <w:r>
        <w:rPr>
          <w:iCs/>
          <w:i/>
        </w:rPr>
        <w:t xml:space="preserve">uran</w:t>
      </w:r>
      <w:r>
        <w:t xml:space="preserve"> </w:t>
      </w:r>
      <w:r>
        <w:t xml:space="preserve">by</w:t>
      </w:r>
      <w:r>
        <w:t xml:space="preserve"> </w:t>
      </w:r>
      <w:r>
        <w:rPr>
          <w:iCs/>
          <w:i/>
        </w:rPr>
        <w:t xml:space="preserve">aser uran</w:t>
      </w:r>
      <w:r>
        <w:t xml:space="preserve">, Uṇ. 1-4[?] as read [?]; the form</w:t>
      </w:r>
      <w:r>
        <w:t xml:space="preserve"> </w:t>
      </w:r>
      <w:r>
        <w:rPr>
          <w:iCs/>
          <w:i/>
        </w:rPr>
        <w:t xml:space="preserve">asura</w:t>
      </w:r>
      <w:r>
        <w:t xml:space="preserve">; since it is</w:t>
      </w:r>
      <w:r>
        <w:t xml:space="preserve"> </w:t>
      </w:r>
      <w:r>
        <w:rPr>
          <w:iCs/>
          <w:i/>
        </w:rPr>
        <w:t xml:space="preserve">nit</w:t>
      </w:r>
      <w:r>
        <w:t xml:space="preserve">, the initial acute by</w:t>
      </w:r>
      <w:r>
        <w:t xml:space="preserve"> </w:t>
      </w:r>
      <w:r>
        <w:rPr>
          <w:iCs/>
          <w:i/>
        </w:rPr>
        <w:t xml:space="preserve">ñnityādir nityam</w:t>
      </w:r>
      <w:r>
        <w:t xml:space="preserve">, Pā. Sū. 6-1-197 as read [?]; the instrumental plural).</w:t>
      </w:r>
      <w:r>
        <w:t xml:space="preserve"> </w:t>
      </w:r>
      <w:r>
        <w:rPr>
          <w:iCs/>
          <w:i/>
        </w:rPr>
        <w:t xml:space="preserve">Vihavyaḥ</w:t>
      </w:r>
      <w:r>
        <w:t xml:space="preserve"> </w:t>
      </w:r>
      <w:r>
        <w:t xml:space="preserve">(root</w:t>
      </w:r>
      <w:r>
        <w:t xml:space="preserve"> </w:t>
      </w:r>
      <w:r>
        <w:rPr>
          <w:iCs/>
          <w:i/>
        </w:rPr>
        <w:t xml:space="preserve">hu dānādanayoḥ</w:t>
      </w:r>
      <w:r>
        <w:t xml:space="preserve">;</w:t>
      </w:r>
      <w:r>
        <w:t xml:space="preserve"> </w:t>
      </w:r>
      <w:r>
        <w:rPr>
          <w:iCs/>
          <w:i/>
        </w:rPr>
        <w:t xml:space="preserve">yat</w:t>
      </w:r>
      <w:r>
        <w:t xml:space="preserve"> </w:t>
      </w:r>
      <w:r>
        <w:t xml:space="preserve">by</w:t>
      </w:r>
      <w:r>
        <w:t xml:space="preserve"> </w:t>
      </w:r>
      <w:r>
        <w:rPr>
          <w:iCs/>
          <w:i/>
        </w:rPr>
        <w:t xml:space="preserve">aco yat</w:t>
      </w:r>
      <w:r>
        <w:t xml:space="preserve">, Pā. Sū. 3-1-97 as read [?]; since it is the cause, by</w:t>
      </w:r>
      <w:r>
        <w:t xml:space="preserve"> </w:t>
      </w:r>
      <w:r>
        <w:rPr>
          <w:iCs/>
          <w:i/>
        </w:rPr>
        <w:t xml:space="preserve">sārvadhātukārdhadhātukayoḥ</w:t>
      </w:r>
      <w:r>
        <w:t xml:space="preserve">, Pā. Sū. 7-3-84 as read [?],</w:t>
      </w:r>
      <w:r>
        <w:t xml:space="preserve"> </w:t>
      </w:r>
      <w:r>
        <w:rPr>
          <w:iCs/>
          <w:i/>
        </w:rPr>
        <w:t xml:space="preserve">guṇa</w:t>
      </w:r>
      <w:r>
        <w:t xml:space="preserve"> </w:t>
      </w:r>
      <w:r>
        <w:t xml:space="preserve">of the</w:t>
      </w:r>
      <w:r>
        <w:t xml:space="preserve"> </w:t>
      </w:r>
      <w:r>
        <w:rPr>
          <w:iCs/>
          <w:i/>
        </w:rPr>
        <w:t xml:space="preserve">ik</w:t>
      </w:r>
      <w:r>
        <w:t xml:space="preserve"> </w:t>
      </w:r>
      <w:r>
        <w:t xml:space="preserve">of the root; because of the</w:t>
      </w:r>
      <w:r>
        <w:t xml:space="preserve"> </w:t>
      </w:r>
      <w:r>
        <w:rPr>
          <w:iCs/>
          <w:i/>
        </w:rPr>
        <w:t xml:space="preserve">y</w:t>
      </w:r>
      <w:r>
        <w:t xml:space="preserve"> </w:t>
      </w:r>
      <w:r>
        <w:t xml:space="preserve">[of</w:t>
      </w:r>
      <w:r>
        <w:t xml:space="preserve"> </w:t>
      </w:r>
      <w:r>
        <w:rPr>
          <w:iCs/>
          <w:i/>
        </w:rPr>
        <w:t xml:space="preserve">yat</w:t>
      </w:r>
      <w:r>
        <w:t xml:space="preserve">],</w:t>
      </w:r>
      <w:r>
        <w:t xml:space="preserve"> </w:t>
      </w:r>
      <w:r>
        <w:rPr>
          <w:iCs/>
          <w:i/>
        </w:rPr>
        <w:t xml:space="preserve">o</w:t>
      </w:r>
      <w:r>
        <w:t xml:space="preserve"> </w:t>
      </w:r>
      <w:r>
        <w:t xml:space="preserve">arises, and by</w:t>
      </w:r>
      <w:r>
        <w:t xml:space="preserve"> </w:t>
      </w:r>
      <w:r>
        <w:rPr>
          <w:iCs/>
          <w:i/>
        </w:rPr>
        <w:t xml:space="preserve">dhātos tannimittasyaiva</w:t>
      </w:r>
      <w:r>
        <w:t xml:space="preserve">, Pā. Sū. 6-1-80 as read [?],</w:t>
      </w:r>
      <w:r>
        <w:t xml:space="preserve"> </w:t>
      </w:r>
      <w:r>
        <w:rPr>
          <w:iCs/>
          <w:i/>
        </w:rPr>
        <w:t xml:space="preserve">av</w:t>
      </w:r>
      <w:r>
        <w:t xml:space="preserve"> </w:t>
      </w:r>
      <w:r>
        <w:t xml:space="preserve">is substituted for the</w:t>
      </w:r>
      <w:r>
        <w:t xml:space="preserve"> </w:t>
      </w:r>
      <w:r>
        <w:rPr>
          <w:iCs/>
          <w:i/>
        </w:rPr>
        <w:t xml:space="preserve">o</w:t>
      </w:r>
      <w:r>
        <w:t xml:space="preserve">; the form</w:t>
      </w:r>
      <w:r>
        <w:t xml:space="preserve"> </w:t>
      </w:r>
      <w:r>
        <w:rPr>
          <w:iCs/>
          <w:i/>
        </w:rPr>
        <w:t xml:space="preserve">havya</w:t>
      </w:r>
      <w:r>
        <w:t xml:space="preserve">; the initial acute by</w:t>
      </w:r>
      <w:r>
        <w:t xml:space="preserve"> </w:t>
      </w:r>
      <w:r>
        <w:rPr>
          <w:iCs/>
          <w:i/>
        </w:rPr>
        <w:t xml:space="preserve">yato ’nāvaḥ</w:t>
      </w:r>
      <w:r>
        <w:t xml:space="preserve">, Pā. Sū. 6-1-213 as read [?]; since it forms a compound with the</w:t>
      </w:r>
      <w:r>
        <w:t xml:space="preserve"> </w:t>
      </w:r>
      <w:r>
        <w:rPr>
          <w:iCs/>
          <w:i/>
        </w:rPr>
        <w:t xml:space="preserve">gati</w:t>
      </w:r>
      <w:r>
        <w:t xml:space="preserve"> </w:t>
      </w:r>
      <w:r>
        <w:rPr>
          <w:iCs/>
          <w:i/>
        </w:rPr>
        <w:t xml:space="preserve">vi</w:t>
      </w:r>
      <w:r>
        <w:t xml:space="preserve">, the accent of the</w:t>
      </w:r>
      <w:r>
        <w:t xml:space="preserve"> </w:t>
      </w:r>
      <w:r>
        <w:rPr>
          <w:iCs/>
          <w:i/>
        </w:rPr>
        <w:t xml:space="preserve">kṛdanta</w:t>
      </w:r>
      <w:r>
        <w:t xml:space="preserve"> </w:t>
      </w:r>
      <w:r>
        <w:t xml:space="preserve">latter member by</w:t>
      </w:r>
      <w:r>
        <w:t xml:space="preserve"> </w:t>
      </w:r>
      <w:r>
        <w:rPr>
          <w:iCs/>
          <w:i/>
        </w:rPr>
        <w:t xml:space="preserve">gatikārakopapadāt kṛt</w:t>
      </w:r>
      <w:r>
        <w:t xml:space="preserve">, Pā. Sū. 6-2-139 as read [?]).</w:t>
      </w:r>
      <w:r>
        <w:t xml:space="preserve"> </w:t>
      </w:r>
      <w:r>
        <w:rPr>
          <w:iCs/>
          <w:i/>
        </w:rPr>
        <w:t xml:space="preserve">Atha</w:t>
      </w:r>
      <w:r>
        <w:t xml:space="preserve"> </w:t>
      </w:r>
      <w:r>
        <w:t xml:space="preserve">(</w:t>
      </w:r>
      <w:r>
        <w:rPr>
          <w:iCs/>
          <w:i/>
        </w:rPr>
        <w:t xml:space="preserve">nipātasya ca</w:t>
      </w:r>
      <w:r>
        <w:t xml:space="preserve">, Pā. Sū. 6-3-136 as read [?]: lengthening in the Saṃhitā). The Rik is closed with</w:t>
      </w:r>
      <w:r>
        <w:t xml:space="preserve"> </w:t>
      </w:r>
      <w:r>
        <w:rPr>
          <w:iCs/>
          <w:i/>
        </w:rPr>
        <w:t xml:space="preserve">‖ 6 ‖</w:t>
      </w:r>
      <w:r>
        <w:t xml:space="preserve"> </w:t>
      </w:r>
      <w:r>
        <w:t xml:space="preserve">and an ornament.</w:t>
      </w:r>
    </w:p>
    <w:bookmarkEnd w:id="704"/>
    <w:bookmarkEnd w:id="705"/>
    <w:bookmarkStart w:id="713" w:name="rik-108.7-printed-pp.-599"/>
    <w:p>
      <w:pPr>
        <w:pStyle w:val="Heading2"/>
      </w:pPr>
      <w:r>
        <w:t xml:space="preserve">Rik 108.7 — printed pp. 599–[?]</w:t>
      </w:r>
    </w:p>
    <w:p>
      <w:pPr>
        <w:pStyle w:val="FirstParagraph"/>
      </w:pPr>
      <w:r>
        <w:rPr>
          <w:bCs/>
          <w:b/>
        </w:rPr>
        <w:t xml:space="preserve">॥ संहितापाठः ॥ — Saṃhitā-pāṭha (Rik 108.7)</w:t>
      </w:r>
    </w:p>
    <w:p>
      <w:pPr>
        <w:pStyle w:val="BlockText"/>
      </w:pPr>
      <w:r>
        <w:t xml:space="preserve">यदिन्द्राग्नी मदथः स्वे दुरोणे यद्ब्रह्मणि राजनि वा यजत्रा ।</w:t>
      </w:r>
      <w:r>
        <w:t xml:space="preserve"> </w:t>
      </w:r>
      <w:r>
        <w:t xml:space="preserve">अतः परि वृषणावा हि यातमथा सोमस्य पिबतं सुतस्य ॥ ७ ॥</w:t>
      </w:r>
    </w:p>
    <w:p>
      <w:pPr>
        <w:pStyle w:val="FirstParagraph"/>
      </w:pPr>
      <w:r>
        <w:rPr>
          <w:iCs/>
          <w:i/>
        </w:rPr>
        <w:t xml:space="preserve">yad indrāgnī madathaḥ sve duroṇe yad brahmaṇi rājani vā yajatrā | ataḥ pari vṛṣaṇāv ā hi yātam athā somasya pibataṃ sutasya ‖ 7 ‖</w:t>
      </w:r>
      <w:r>
        <w:t xml:space="preserve"> </w:t>
      </w:r>
      <w:r>
        <w:rPr>
          <w:iCs/>
          <w:i/>
        </w:rPr>
        <w:t xml:space="preserve">(accent-marks in the print not reproduced; the Saṃhitā has</w:t>
      </w:r>
      <w:r>
        <w:rPr>
          <w:iCs/>
          <w:i/>
        </w:rPr>
        <w:t xml:space="preserve"> </w:t>
      </w:r>
      <w:r>
        <w:rPr>
          <w:iCs/>
          <w:i/>
        </w:rPr>
        <w:t xml:space="preserve">“</w:t>
      </w:r>
      <w:r>
        <w:rPr>
          <w:iCs/>
          <w:i/>
        </w:rPr>
        <w:t xml:space="preserve">vṛṣaṇāvā</w:t>
      </w:r>
      <w:r>
        <w:rPr>
          <w:iCs/>
          <w:i/>
        </w:rPr>
        <w:t xml:space="preserve">”</w:t>
      </w:r>
      <w:r>
        <w:rPr>
          <w:iCs/>
          <w:i/>
        </w:rPr>
        <w:t xml:space="preserve">, the Pada</w:t>
      </w:r>
      <w:r>
        <w:rPr>
          <w:iCs/>
          <w:i/>
        </w:rPr>
        <w:t xml:space="preserve"> </w:t>
      </w:r>
      <w:r>
        <w:rPr>
          <w:iCs/>
          <w:i/>
        </w:rPr>
        <w:t xml:space="preserve">“</w:t>
      </w:r>
      <w:r>
        <w:rPr>
          <w:iCs/>
          <w:i/>
        </w:rPr>
        <w:t xml:space="preserve">vṛṣaṇau | ā</w:t>
      </w:r>
      <w:r>
        <w:rPr>
          <w:iCs/>
          <w:i/>
        </w:rPr>
        <w:t xml:space="preserve">”</w:t>
      </w:r>
      <w:r>
        <w:rPr>
          <w:iCs/>
          <w:i/>
        </w:rPr>
        <w:t xml:space="preserve">)</w:t>
      </w:r>
    </w:p>
    <w:p>
      <w:pPr>
        <w:pStyle w:val="BodyText"/>
      </w:pPr>
      <w:r>
        <w:rPr>
          <w:bCs/>
          <w:b/>
        </w:rPr>
        <w:t xml:space="preserve">॥ पदपाठः ॥ — Pada-pāṭha (Rik 108.7)</w:t>
      </w:r>
    </w:p>
    <w:p>
      <w:pPr>
        <w:pStyle w:val="BlockText"/>
      </w:pPr>
      <w:r>
        <w:t xml:space="preserve">यत् । इन्द्राग्नी इति । मदथः । स्वे । दुरोणे । यत् । ब्रह्मणि । राजनि । वा । यजत्रा ।</w:t>
      </w:r>
    </w:p>
    <w:p>
      <w:pPr>
        <w:pStyle w:val="FirstParagraph"/>
      </w:pPr>
      <w:r>
        <w:rPr>
          <w:iCs/>
          <w:i/>
        </w:rPr>
        <w:t xml:space="preserve">yat | indrāgnī iti | madathaḥ | sve | duroṇe | yat | brahmaṇi | rājani | vā | yajatrā |</w:t>
      </w:r>
      <w:r>
        <w:t xml:space="preserve"> </w:t>
      </w:r>
      <w:r>
        <w:rPr>
          <w:iCs/>
          <w:i/>
        </w:rPr>
        <w:t xml:space="preserve">(the Pada continues on p. 600)</w:t>
      </w:r>
    </w:p>
    <w:p>
      <w:r>
        <w:pict>
          <v:rect style="width:0;height:1.5pt" o:hralign="center" o:hrstd="t" o:hr="t"/>
        </w:pict>
      </w:r>
    </w:p>
    <w:bookmarkStart w:id="706" w:name="page-600-pdf-620"/>
    <w:p>
      <w:pPr>
        <w:pStyle w:val="Heading3"/>
      </w:pPr>
      <w:r>
        <w:t xml:space="preserve">Page 600 (PDF 620)</w:t>
      </w:r>
    </w:p>
    <w:p>
      <w:pPr>
        <w:pStyle w:val="FirstParagraph"/>
      </w:pPr>
      <w:r>
        <w:rPr>
          <w:iCs/>
          <w:i/>
        </w:rPr>
        <w:t xml:space="preserve">(Running head: left 600;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p>
      <w:pPr>
        <w:pStyle w:val="BlockText"/>
      </w:pPr>
      <w:r>
        <w:t xml:space="preserve">अतः । परि । वृषणौ । आ । हि । यातम् । अथ । सोमस्य । पिबतम् । सुतस्य ॥ ७ ॥</w:t>
      </w:r>
    </w:p>
    <w:p>
      <w:pPr>
        <w:pStyle w:val="FirstParagraph"/>
      </w:pPr>
      <w:r>
        <w:rPr>
          <w:iCs/>
          <w:i/>
        </w:rPr>
        <w:t xml:space="preserve">ataḥ | pari | vṛṣaṇau | ā | hi | yātam | atha | somasya | pibatam | sutasya ‖ 7 ‖</w:t>
      </w:r>
    </w:p>
    <w:p>
      <w:pPr>
        <w:pStyle w:val="BodyText"/>
      </w:pPr>
      <w:r>
        <w:rPr>
          <w:bCs/>
          <w:b/>
        </w:rPr>
        <w:t xml:space="preserve">॥ सायणभाष्यम् ॥ — Sāyaṇa-bhāṣya (Rik 108.7)</w:t>
      </w:r>
    </w:p>
    <w:p>
      <w:pPr>
        <w:pStyle w:val="BlockText"/>
      </w:pPr>
      <w:r>
        <w:t xml:space="preserve">यजत्रा यष्टव्यौ हे इन्द्राग्नी स्वे दुरोणे स्वकीये गृहे निवासस्थाने यद्यदि मदथः हृष्यथः । यद्यदि वा ब्रह्मणि ब्राह्मणेऽन्यस्मिन्यजमाने हविःस्वीकरणायोगत्य हृष्यथः । यदि वा राजनि क्षत्रियेऽन्यस्मिन्यजमाने युद्धे साहाय्यं कर्तुमागत्य हृष्यथः । अतः परि परितोऽस्मात्स्थानात्सर्वस्मात्स्थानाद्धे वृषणौ कामानां वर्षितारावन्द्राग्नी आ यातं हि । आगच्छतमेव । औदासीन्यं मा कार्ष्टम् । अन्यत्पूर्ववत् [?] ॥ मदथः । मदी हर्षे । व्यत्ययेन शप् । यजत्रा । अमिनक्षियजिवधिपतिभ्योऽत्रन् । उ. ३-१०३ [?] । यजेः कर्मण्यत्रन् । सुपां सुलुगिति विभक्तेराकारः ॥</w:t>
      </w:r>
      <w:r>
        <w:t xml:space="preserve"> </w:t>
      </w:r>
      <w:r>
        <w:rPr>
          <w:iCs/>
          <w:i/>
        </w:rPr>
        <w:t xml:space="preserve">yajatrā yaṣṭavyau he indrāgnī sve duroṇe svakīye gṛhe nivāsasthāne yadi madathaḥ hṛṣyathaḥ | yadi vā brahmaṇi brāhmaṇe ’nyasmin yajamāne haviḥsvīkaraṇāyāgatya hṛṣyathaḥ | yadi vā rājani kṣatriye ’nyasmin yajamāne yuddhe sāhāyyaṃ kartum āgatya hṛṣyathaḥ | ataḥ pari parito ’smāt sthānāt sarvasmāt sthānād dhe vṛṣaṇau kāmānāṃ varṣitārāv indrāgnī ā yātaṃ hi | āgacchatam eva | audāsīnyaṃ mā kārṣṭam | anyat pūrvavat [?] ‖ madathaḥ | madī harṣe | vyatyayena śap | yajatrā | aminakṣiyajivadhipatibhyo ’trān | u. 3-10[?] | yajeḥ karmaṇy atran | supāṃ suluk iti vibhakter ākāraḥ ‖</w:t>
      </w:r>
      <w:r>
        <w:t xml:space="preserve"> </w:t>
      </w:r>
      <w:r>
        <w:rPr>
          <w:iCs/>
          <w:i/>
        </w:rPr>
        <w:t xml:space="preserve">(Sanskrit as read; the Uṇādi numeral is doubtful [?]; the tail is short and given.)</w:t>
      </w:r>
    </w:p>
    <w:p>
      <w:pPr>
        <w:pStyle w:val="FirstParagraph"/>
      </w:pPr>
      <w:r>
        <w:t xml:space="preserve">“</w:t>
      </w:r>
      <w:r>
        <w:t xml:space="preserve">O worshipful Indra and Agni! if (</w:t>
      </w:r>
      <w:r>
        <w:rPr>
          <w:iCs/>
          <w:i/>
        </w:rPr>
        <w:t xml:space="preserve">yad</w:t>
      </w:r>
      <w:r>
        <w:t xml:space="preserve">) you rejoice (</w:t>
      </w:r>
      <w:r>
        <w:rPr>
          <w:iCs/>
          <w:i/>
        </w:rPr>
        <w:t xml:space="preserve">madathaḥ</w:t>
      </w:r>
      <w:r>
        <w:t xml:space="preserve">) in your own dwelling-place, your own house; or if you rejoice, having gone to another sacrificer, a</w:t>
      </w:r>
      <w:r>
        <w:t xml:space="preserve"> </w:t>
      </w:r>
      <w:r>
        <w:rPr>
          <w:iCs/>
          <w:i/>
        </w:rPr>
        <w:t xml:space="preserve">brāhmaṇa</w:t>
      </w:r>
      <w:r>
        <w:t xml:space="preserve">, to accept the oblation; or if, having come to a ruler (</w:t>
      </w:r>
      <w:r>
        <w:rPr>
          <w:iCs/>
          <w:i/>
        </w:rPr>
        <w:t xml:space="preserve">rājani</w:t>
      </w:r>
      <w:r>
        <w:t xml:space="preserve">), a</w:t>
      </w:r>
      <w:r>
        <w:t xml:space="preserve"> </w:t>
      </w:r>
      <w:r>
        <w:rPr>
          <w:iCs/>
          <w:i/>
        </w:rPr>
        <w:t xml:space="preserve">kṣatriya</w:t>
      </w:r>
      <w:r>
        <w:t xml:space="preserve">, another sacrificer, to help him in battle, you rejoice: from this place, from all places, O showerers (</w:t>
      </w:r>
      <w:r>
        <w:rPr>
          <w:iCs/>
          <w:i/>
        </w:rPr>
        <w:t xml:space="preserve">vṛṣaṇau</w:t>
      </w:r>
      <w:r>
        <w:t xml:space="preserve">) of desires, Indra and Agni, come (</w:t>
      </w:r>
      <w:r>
        <w:rPr>
          <w:iCs/>
          <w:i/>
        </w:rPr>
        <w:t xml:space="preserve">ā yātam hi</w:t>
      </w:r>
      <w:r>
        <w:t xml:space="preserve">), certainly come. Do not be indifferent. [The rest] as before.</w:t>
      </w:r>
      <w:r>
        <w:t xml:space="preserve">”</w:t>
      </w:r>
    </w:p>
    <w:p>
      <w:pPr>
        <w:pStyle w:val="BodyText"/>
      </w:pPr>
      <w:r>
        <w:rPr>
          <w:bCs/>
          <w:b/>
        </w:rPr>
        <w:t xml:space="preserve">॥ प्रतिपदार्थः ॥ — Pratipadārtha (Rik 108.7; Kannada; English)</w:t>
      </w:r>
    </w:p>
    <w:p>
      <w:pPr>
        <w:pStyle w:val="BodyText"/>
      </w:pPr>
      <w:r>
        <w:rPr>
          <w:iCs/>
          <w:i/>
        </w:rPr>
        <w:t xml:space="preserve">Yajatrā</w:t>
      </w:r>
      <w:r>
        <w:t xml:space="preserve"> </w:t>
      </w:r>
      <w:r>
        <w:t xml:space="preserve">— worthy of the sacrifice;</w:t>
      </w:r>
      <w:r>
        <w:t xml:space="preserve"> </w:t>
      </w:r>
      <w:r>
        <w:rPr>
          <w:iCs/>
          <w:i/>
        </w:rPr>
        <w:t xml:space="preserve">indrāgnī</w:t>
      </w:r>
      <w:r>
        <w:t xml:space="preserve"> </w:t>
      </w:r>
      <w:r>
        <w:t xml:space="preserve">— O Indra and Agni;</w:t>
      </w:r>
      <w:r>
        <w:t xml:space="preserve"> </w:t>
      </w:r>
      <w:r>
        <w:rPr>
          <w:iCs/>
          <w:i/>
        </w:rPr>
        <w:t xml:space="preserve">sve duroṇe</w:t>
      </w:r>
      <w:r>
        <w:t xml:space="preserve"> </w:t>
      </w:r>
      <w:r>
        <w:t xml:space="preserve">— in your own dwelling;</w:t>
      </w:r>
      <w:r>
        <w:t xml:space="preserve"> </w:t>
      </w:r>
      <w:r>
        <w:rPr>
          <w:iCs/>
          <w:i/>
        </w:rPr>
        <w:t xml:space="preserve">yat</w:t>
      </w:r>
      <w:r>
        <w:t xml:space="preserve"> </w:t>
      </w:r>
      <w:r>
        <w:t xml:space="preserve">— perhaps;</w:t>
      </w:r>
      <w:r>
        <w:t xml:space="preserve"> </w:t>
      </w:r>
      <w:r>
        <w:rPr>
          <w:iCs/>
          <w:i/>
        </w:rPr>
        <w:t xml:space="preserve">madathaḥ</w:t>
      </w:r>
      <w:r>
        <w:t xml:space="preserve"> </w:t>
      </w:r>
      <w:r>
        <w:t xml:space="preserve">— you are rejoicing;</w:t>
      </w:r>
      <w:r>
        <w:t xml:space="preserve"> </w:t>
      </w:r>
      <w:r>
        <w:rPr>
          <w:iCs/>
          <w:i/>
        </w:rPr>
        <w:t xml:space="preserve">yat vā</w:t>
      </w:r>
      <w:r>
        <w:t xml:space="preserve"> </w:t>
      </w:r>
      <w:r>
        <w:t xml:space="preserve">— or perhaps;</w:t>
      </w:r>
      <w:r>
        <w:t xml:space="preserve"> </w:t>
      </w:r>
      <w:r>
        <w:rPr>
          <w:iCs/>
          <w:i/>
        </w:rPr>
        <w:t xml:space="preserve">brahmaṇi</w:t>
      </w:r>
      <w:r>
        <w:t xml:space="preserve"> </w:t>
      </w:r>
      <w:r>
        <w:t xml:space="preserve">— (going to the house of another</w:t>
      </w:r>
      <w:r>
        <w:t xml:space="preserve"> </w:t>
      </w:r>
      <w:r>
        <w:rPr>
          <w:iCs/>
          <w:i/>
        </w:rPr>
        <w:t xml:space="preserve">brāhmaṇa</w:t>
      </w:r>
      <w:r>
        <w:t xml:space="preserve">, also, to accept the oblation);</w:t>
      </w:r>
      <w:r>
        <w:t xml:space="preserve"> </w:t>
      </w:r>
      <w:r>
        <w:rPr>
          <w:iCs/>
          <w:i/>
        </w:rPr>
        <w:t xml:space="preserve">rājani</w:t>
      </w:r>
      <w:r>
        <w:t xml:space="preserve"> </w:t>
      </w:r>
      <w:r>
        <w:t xml:space="preserve">— to a</w:t>
      </w:r>
      <w:r>
        <w:t xml:space="preserve"> </w:t>
      </w:r>
      <w:r>
        <w:rPr>
          <w:iCs/>
          <w:i/>
        </w:rPr>
        <w:t xml:space="preserve">kṣatriya</w:t>
      </w:r>
      <w:r>
        <w:t xml:space="preserve">, to come to help in battle (and being delighted);</w:t>
      </w:r>
      <w:r>
        <w:t xml:space="preserve"> </w:t>
      </w:r>
      <w:r>
        <w:rPr>
          <w:iCs/>
          <w:i/>
        </w:rPr>
        <w:t xml:space="preserve">ataḥ pari</w:t>
      </w:r>
      <w:r>
        <w:t xml:space="preserve"> </w:t>
      </w:r>
      <w:r>
        <w:t xml:space="preserve">— from all these places;</w:t>
      </w:r>
      <w:r>
        <w:t xml:space="preserve"> </w:t>
      </w:r>
      <w:r>
        <w:rPr>
          <w:iCs/>
          <w:i/>
        </w:rPr>
        <w:t xml:space="preserve">vṛṣaṇau</w:t>
      </w:r>
      <w:r>
        <w:t xml:space="preserve"> </w:t>
      </w:r>
      <w:r>
        <w:t xml:space="preserve">— you who grant the desired objects;</w:t>
      </w:r>
      <w:r>
        <w:t xml:space="preserve"> </w:t>
      </w:r>
      <w:r>
        <w:rPr>
          <w:iCs/>
          <w:i/>
        </w:rPr>
        <w:t xml:space="preserve">ā yātam hi</w:t>
      </w:r>
      <w:r>
        <w:t xml:space="preserve"> </w:t>
      </w:r>
      <w:r>
        <w:t xml:space="preserve">— certainly come (to our sacrificial house);</w:t>
      </w:r>
      <w:r>
        <w:t xml:space="preserve"> </w:t>
      </w:r>
      <w:r>
        <w:rPr>
          <w:iCs/>
          <w:i/>
        </w:rPr>
        <w:t xml:space="preserve">atha</w:t>
      </w:r>
      <w:r>
        <w:t xml:space="preserve"> </w:t>
      </w:r>
      <w:r>
        <w:t xml:space="preserve">— here;</w:t>
      </w:r>
      <w:r>
        <w:t xml:space="preserve"> </w:t>
      </w:r>
      <w:r>
        <w:rPr>
          <w:iCs/>
          <w:i/>
        </w:rPr>
        <w:t xml:space="preserve">sutasya</w:t>
      </w:r>
      <w:r>
        <w:t xml:space="preserve"> </w:t>
      </w:r>
      <w:r>
        <w:t xml:space="preserve">— pressed;</w:t>
      </w:r>
      <w:r>
        <w:t xml:space="preserve"> </w:t>
      </w:r>
      <w:r>
        <w:rPr>
          <w:iCs/>
          <w:i/>
        </w:rPr>
        <w:t xml:space="preserve">somasya</w:t>
      </w:r>
      <w:r>
        <w:t xml:space="preserve"> </w:t>
      </w:r>
      <w:r>
        <w:t xml:space="preserve">— Soma-juice;</w:t>
      </w:r>
      <w:r>
        <w:t xml:space="preserve"> </w:t>
      </w:r>
      <w:r>
        <w:rPr>
          <w:iCs/>
          <w:i/>
        </w:rPr>
        <w:t xml:space="preserve">pibatam</w:t>
      </w:r>
      <w:r>
        <w:t xml:space="preserve"> </w:t>
      </w:r>
      <w:r>
        <w:t xml:space="preserve">— drink.</w:t>
      </w:r>
    </w:p>
    <w:p>
      <w:pPr>
        <w:pStyle w:val="BodyText"/>
      </w:pPr>
      <w:r>
        <w:rPr>
          <w:bCs/>
          <w:b/>
        </w:rPr>
        <w:t xml:space="preserve">॥ भावार्थः ॥ — Bhāvārtha (Kannada; English)</w:t>
      </w:r>
    </w:p>
    <w:p>
      <w:pPr>
        <w:pStyle w:val="BodyText"/>
      </w:pPr>
      <w:r>
        <w:t xml:space="preserve">O Indra and Agni, worthy of the sacrifice and granters of desired objects, whether you are rejoicing in your own houses, or whether you are delighted by going to the sacrificial house of another</w:t>
      </w:r>
      <w:r>
        <w:t xml:space="preserve"> </w:t>
      </w:r>
      <w:r>
        <w:rPr>
          <w:iCs/>
          <w:i/>
        </w:rPr>
        <w:t xml:space="preserve">brāhmaṇa</w:t>
      </w:r>
      <w:r>
        <w:t xml:space="preserve"> </w:t>
      </w:r>
      <w:r>
        <w:t xml:space="preserve">to accept the oblation, or whether you are delighted by going to help another</w:t>
      </w:r>
      <w:r>
        <w:t xml:space="preserve"> </w:t>
      </w:r>
      <w:r>
        <w:rPr>
          <w:iCs/>
          <w:i/>
        </w:rPr>
        <w:t xml:space="preserve">kṣatriya</w:t>
      </w:r>
      <w:r>
        <w:t xml:space="preserve"> </w:t>
      </w:r>
      <w:r>
        <w:t xml:space="preserve">in battle — come from all these places also to our sacrificial house, and drink the Soma-juice that we have pressed.</w:t>
      </w:r>
    </w:p>
    <w:p>
      <w:pPr>
        <w:pStyle w:val="BodyText"/>
      </w:pPr>
      <w:r>
        <w:rPr>
          <w:bCs/>
          <w:b/>
        </w:rPr>
        <w:t xml:space="preserve">English Translation (as printed in the source)</w:t>
      </w:r>
    </w:p>
    <w:p>
      <w:pPr>
        <w:pStyle w:val="BodyText"/>
      </w:pPr>
      <w:r>
        <w:t xml:space="preserve">“</w:t>
      </w:r>
      <w:r>
        <w:t xml:space="preserve">If, adorable Indra and Agni, you have ever been delighted ( with libations ) in your own dwelling, in that of a Brahman, or in that of a prince, then, showers of benefits, come hither from wherever you may be, and drink of the effused libation.</w:t>
      </w:r>
      <w:r>
        <w:t xml:space="preserve">”</w:t>
      </w:r>
    </w:p>
    <w:p>
      <w:r>
        <w:pict>
          <v:rect style="width:0;height:1.5pt" o:hralign="center" o:hrstd="t" o:hr="t"/>
        </w:pict>
      </w:r>
    </w:p>
    <w:bookmarkEnd w:id="706"/>
    <w:bookmarkStart w:id="707" w:name="page-601-pdf-621"/>
    <w:p>
      <w:pPr>
        <w:pStyle w:val="Heading3"/>
      </w:pPr>
      <w:r>
        <w:t xml:space="preserve">Page 601 (PDF 621)</w:t>
      </w:r>
    </w:p>
    <w:p>
      <w:pPr>
        <w:pStyle w:val="FirstParagraph"/>
      </w:pPr>
      <w:r>
        <w:rPr>
          <w:iCs/>
          <w:i/>
        </w:rPr>
        <w:t xml:space="preserve">(Running head: left</w:t>
      </w:r>
      <w:r>
        <w:rPr>
          <w:iCs/>
          <w:i/>
        </w:rPr>
        <w:t xml:space="preserve"> </w:t>
      </w:r>
      <w:r>
        <w:rPr>
          <w:iCs/>
          <w:i/>
        </w:rPr>
        <w:t xml:space="preserve">“</w:t>
      </w:r>
      <w:r>
        <w:rPr>
          <w:iCs/>
          <w:i/>
        </w:rPr>
        <w:t xml:space="preserve">A. 1 A. 7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601.)</w:t>
      </w:r>
    </w:p>
    <w:p>
      <w:pPr>
        <w:pStyle w:val="BodyText"/>
      </w:pPr>
      <w:r>
        <w:rPr>
          <w:bCs/>
          <w:b/>
        </w:rPr>
        <w:t xml:space="preserve">॥ विशेषविषयगळु ॥ — Viśeṣa-viṣayagaḷu (Special Topics, Rik 108.7)</w:t>
      </w:r>
    </w:p>
    <w:p>
      <w:pPr>
        <w:pStyle w:val="BodyText"/>
      </w:pPr>
      <w:r>
        <w:rPr>
          <w:bCs/>
          <w:b/>
        </w:rPr>
        <w:t xml:space="preserve">Duroṇe</w:t>
      </w:r>
      <w:r>
        <w:t xml:space="preserve"> </w:t>
      </w:r>
      <w:r>
        <w:t xml:space="preserve">— “since the word</w:t>
      </w:r>
      <w:r>
        <w:t xml:space="preserve"> </w:t>
      </w:r>
      <w:r>
        <w:rPr>
          <w:iCs/>
          <w:i/>
        </w:rPr>
        <w:t xml:space="preserve">duroṇa</w:t>
      </w:r>
      <w:r>
        <w:t xml:space="preserve"> </w:t>
      </w:r>
      <w:r>
        <w:t xml:space="preserve">is read among the names of</w:t>
      </w:r>
      <w:r>
        <w:t xml:space="preserve"> </w:t>
      </w:r>
      <w:r>
        <w:t xml:space="preserve">‘</w:t>
      </w:r>
      <w:r>
        <w:t xml:space="preserve">house</w:t>
      </w:r>
      <w:r>
        <w:t xml:space="preserve">’</w:t>
      </w:r>
      <w:r>
        <w:t xml:space="preserve"> </w:t>
      </w:r>
      <w:r>
        <w:t xml:space="preserve">(</w:t>
      </w:r>
      <w:r>
        <w:rPr>
          <w:iCs/>
          <w:i/>
        </w:rPr>
        <w:t xml:space="preserve">Ni.</w:t>
      </w:r>
      <w:r>
        <w:t xml:space="preserve"> </w:t>
      </w:r>
      <w:r>
        <w:t xml:space="preserve">3-[?]),</w:t>
      </w:r>
      <w:r>
        <w:t xml:space="preserve"> </w:t>
      </w:r>
      <w:r>
        <w:rPr>
          <w:iCs/>
          <w:i/>
        </w:rPr>
        <w:t xml:space="preserve">duroṇe</w:t>
      </w:r>
      <w:r>
        <w:t xml:space="preserve"> </w:t>
      </w:r>
      <w:r>
        <w:t xml:space="preserve">means</w:t>
      </w:r>
      <w:r>
        <w:t xml:space="preserve"> </w:t>
      </w:r>
      <w:r>
        <w:t xml:space="preserve">‘</w:t>
      </w:r>
      <w:r>
        <w:t xml:space="preserve">in the house</w:t>
      </w:r>
      <w:r>
        <w:t xml:space="preserve">’</w:t>
      </w:r>
      <w:r>
        <w:t xml:space="preserve">. In general it is used in the sense</w:t>
      </w:r>
      <w:r>
        <w:t xml:space="preserve"> </w:t>
      </w:r>
      <w:r>
        <w:t xml:space="preserve">‘</w:t>
      </w:r>
      <w:r>
        <w:t xml:space="preserve">in the sacrificial house</w:t>
      </w:r>
      <w:r>
        <w:t xml:space="preserve">’</w:t>
      </w:r>
      <w:r>
        <w:t xml:space="preserve">.</w:t>
      </w:r>
    </w:p>
    <w:p>
      <w:pPr>
        <w:pStyle w:val="BodyText"/>
      </w:pPr>
      <w:r>
        <w:rPr>
          <w:bCs/>
          <w:b/>
        </w:rPr>
        <w:t xml:space="preserve">Sve duroṇe madathaḥ</w:t>
      </w:r>
      <w:r>
        <w:t xml:space="preserve"> </w:t>
      </w:r>
      <w:r>
        <w:t xml:space="preserve">— since the singular</w:t>
      </w:r>
      <w:r>
        <w:t xml:space="preserve"> </w:t>
      </w:r>
      <w:r>
        <w:rPr>
          <w:iCs/>
          <w:i/>
        </w:rPr>
        <w:t xml:space="preserve">svakīye gṛhe</w:t>
      </w:r>
      <w:r>
        <w:t xml:space="preserve"> </w:t>
      </w:r>
      <w:r>
        <w:t xml:space="preserve">[</w:t>
      </w:r>
      <w:r>
        <w:t xml:space="preserve">‘</w:t>
      </w:r>
      <w:r>
        <w:t xml:space="preserve">in one’s own house</w:t>
      </w:r>
      <w:r>
        <w:t xml:space="preserve">’</w:t>
      </w:r>
      <w:r>
        <w:t xml:space="preserve">] occurs, the house of the two of them is one and the same. As explained in the previous Ṛks, since the equality of the parents of Indra and Agni in the earth, in the mid-region and in the heavenly world has become well known, and since their association is celebrated, the place of dwelling of both of them is the same: so the singular,</w:t>
      </w:r>
      <w:r>
        <w:t xml:space="preserve"> </w:t>
      </w:r>
      <w:r>
        <w:rPr>
          <w:iCs/>
          <w:i/>
        </w:rPr>
        <w:t xml:space="preserve">sve duroṇe</w:t>
      </w:r>
      <w:r>
        <w:t xml:space="preserve">, is used.</w:t>
      </w:r>
    </w:p>
    <w:p>
      <w:pPr>
        <w:pStyle w:val="BlockText"/>
      </w:pPr>
      <w:r>
        <w:t xml:space="preserve">समानो वां जनिता भ्रातरा युवं यमावि हेहमातरा ।</w:t>
      </w:r>
      <w:r>
        <w:t xml:space="preserve"> </w:t>
      </w:r>
      <w:r>
        <w:rPr>
          <w:iCs/>
          <w:i/>
        </w:rPr>
        <w:t xml:space="preserve">samāno vāṃ janitā bhrātarā yuvaṃ yamāv ihehamātarā |</w:t>
      </w:r>
      <w:r>
        <w:t xml:space="preserve"> </w:t>
      </w:r>
      <w:r>
        <w:t xml:space="preserve">(</w:t>
      </w:r>
      <w:r>
        <w:rPr>
          <w:iCs/>
          <w:i/>
        </w:rPr>
        <w:t xml:space="preserve">Ṛ. Saṃ.</w:t>
      </w:r>
      <w:r>
        <w:t xml:space="preserve"> </w:t>
      </w:r>
      <w:r>
        <w:t xml:space="preserve">6-59-2 as read)</w:t>
      </w:r>
    </w:p>
    <w:p>
      <w:pPr>
        <w:pStyle w:val="FirstParagraph"/>
      </w:pPr>
      <w:r>
        <w:t xml:space="preserve">— in Ṛks such as these, and in the Ṛks cited in the previous Ṛks, the common place [of origin] of Indra and Agni is indicated.”</w:t>
      </w:r>
    </w:p>
    <w:p>
      <w:pPr>
        <w:pStyle w:val="BodyText"/>
      </w:pPr>
      <w:r>
        <w:rPr>
          <w:bCs/>
          <w:b/>
        </w:rPr>
        <w:t xml:space="preserve">Yad brahmaṇi</w:t>
      </w:r>
      <w:r>
        <w:t xml:space="preserve"> </w:t>
      </w:r>
      <w:r>
        <w:t xml:space="preserve">—</w:t>
      </w:r>
      <w:r>
        <w:t xml:space="preserve"> </w:t>
      </w:r>
      <w:r>
        <w:rPr>
          <w:iCs/>
          <w:i/>
        </w:rPr>
        <w:t xml:space="preserve">brāhmaṇe anyasmin yajamāne haviḥsvīkaraṇāyāgatya hṛṣyathaḥ |</w:t>
      </w:r>
      <w:r>
        <w:t xml:space="preserve"> </w:t>
      </w:r>
      <w:r>
        <w:t xml:space="preserve">“</w:t>
      </w:r>
      <w:r>
        <w:t xml:space="preserve">‘</w:t>
      </w:r>
      <w:r>
        <w:t xml:space="preserve">having come to another sacrificer, a</w:t>
      </w:r>
      <w:r>
        <w:t xml:space="preserve"> </w:t>
      </w:r>
      <w:r>
        <w:rPr>
          <w:iCs/>
          <w:i/>
        </w:rPr>
        <w:t xml:space="preserve">brāhmaṇa</w:t>
      </w:r>
      <w:r>
        <w:t xml:space="preserve">, to accept the oblation, you rejoice</w:t>
      </w:r>
      <w:r>
        <w:t xml:space="preserve">’</w:t>
      </w:r>
      <w:r>
        <w:t xml:space="preserve">: not only at the sacrificial houses of the present sacrificer, but also at the sacrificial houses of other sacrificers, going to accept the oblations, even if you are delighted with the enjoyment of Soma-juice.</w:t>
      </w:r>
      <w:r>
        <w:t xml:space="preserve">”</w:t>
      </w:r>
    </w:p>
    <w:p>
      <w:pPr>
        <w:pStyle w:val="BodyText"/>
      </w:pPr>
      <w:r>
        <w:rPr>
          <w:bCs/>
          <w:b/>
        </w:rPr>
        <w:t xml:space="preserve">Rājani vā</w:t>
      </w:r>
      <w:r>
        <w:t xml:space="preserve"> </w:t>
      </w:r>
      <w:r>
        <w:t xml:space="preserve">—</w:t>
      </w:r>
      <w:r>
        <w:t xml:space="preserve"> </w:t>
      </w:r>
      <w:r>
        <w:rPr>
          <w:iCs/>
          <w:i/>
        </w:rPr>
        <w:t xml:space="preserve">kṣatriye yuddhe sāhāyyaṃ kartum |</w:t>
      </w:r>
      <w:r>
        <w:t xml:space="preserve"> </w:t>
      </w:r>
      <w:r>
        <w:t xml:space="preserve">“</w:t>
      </w:r>
      <w:r>
        <w:t xml:space="preserve">having gone to the battle of another</w:t>
      </w:r>
      <w:r>
        <w:t xml:space="preserve"> </w:t>
      </w:r>
      <w:r>
        <w:rPr>
          <w:iCs/>
          <w:i/>
        </w:rPr>
        <w:t xml:space="preserve">kṣatriya</w:t>
      </w:r>
      <w:r>
        <w:t xml:space="preserve">, to help him, and, delighted by that heroic act, even if you are enjoying independence, so that neither the gods nor men are able to hinder that independence or its delight [?] (as in the Ṛks 8-[?]0-[?] etc.: such delight in independence is described).</w:t>
      </w:r>
      <w:r>
        <w:t xml:space="preserve">”</w:t>
      </w:r>
      <w:r>
        <w:t xml:space="preserve"> </w:t>
      </w:r>
      <w:r>
        <w:rPr>
          <w:iCs/>
          <w:i/>
        </w:rPr>
        <w:t xml:space="preserve">(Kannada; the closing clause is read with doubt [?].)</w:t>
      </w:r>
      <w:r>
        <w:t xml:space="preserve"> </w:t>
      </w:r>
      <w:r>
        <w:t xml:space="preserve">“</w:t>
      </w:r>
      <w:r>
        <w:t xml:space="preserve">May they, too, partake of our sacrifice: so the prayer is made.</w:t>
      </w:r>
      <w:r>
        <w:t xml:space="preserve">”</w:t>
      </w:r>
    </w:p>
    <w:p>
      <w:pPr>
        <w:pStyle w:val="BodyText"/>
      </w:pPr>
      <w:r>
        <w:rPr>
          <w:bCs/>
          <w:b/>
        </w:rPr>
        <w:t xml:space="preserve">॥ व्याकरणप्रक्रिया ॥ — Vyākaraṇa-prakriyā (Rik 108.7)</w:t>
      </w:r>
      <w:r>
        <w:t xml:space="preserve"> </w:t>
      </w:r>
      <w:r>
        <w:rPr>
          <w:iCs/>
          <w:i/>
        </w:rPr>
        <w:t xml:space="preserve">(grammar page, noted briefly; numerals small and doubtful [?])</w:t>
      </w:r>
    </w:p>
    <w:p>
      <w:pPr>
        <w:pStyle w:val="BodyText"/>
      </w:pPr>
      <w:r>
        <w:t xml:space="preserve">Grammar page, noted briefly.</w:t>
      </w:r>
      <w:r>
        <w:t xml:space="preserve"> </w:t>
      </w:r>
      <w:r>
        <w:rPr>
          <w:iCs/>
          <w:i/>
        </w:rPr>
        <w:t xml:space="preserve">Madathaḥ</w:t>
      </w:r>
      <w:r>
        <w:t xml:space="preserve"> </w:t>
      </w:r>
      <w:r>
        <w:t xml:space="preserve">(root</w:t>
      </w:r>
      <w:r>
        <w:t xml:space="preserve"> </w:t>
      </w:r>
      <w:r>
        <w:rPr>
          <w:iCs/>
          <w:i/>
        </w:rPr>
        <w:t xml:space="preserve">madī harṣe</w:t>
      </w:r>
      <w:r>
        <w:t xml:space="preserve">,</w:t>
      </w:r>
      <w:r>
        <w:t xml:space="preserve"> </w:t>
      </w:r>
      <w:r>
        <w:rPr>
          <w:iCs/>
          <w:i/>
        </w:rPr>
        <w:t xml:space="preserve">divādi</w:t>
      </w:r>
      <w:r>
        <w:t xml:space="preserve">;</w:t>
      </w:r>
      <w:r>
        <w:t xml:space="preserve"> </w:t>
      </w:r>
      <w:r>
        <w:rPr>
          <w:iCs/>
          <w:i/>
        </w:rPr>
        <w:t xml:space="preserve">laṭ</w:t>
      </w:r>
      <w:r>
        <w:t xml:space="preserve">, second person dual,</w:t>
      </w:r>
      <w:r>
        <w:t xml:space="preserve"> </w:t>
      </w:r>
      <w:r>
        <w:rPr>
          <w:iCs/>
          <w:i/>
        </w:rPr>
        <w:t xml:space="preserve">thas</w:t>
      </w:r>
      <w:r>
        <w:t xml:space="preserve">; the vikaraṇa</w:t>
      </w:r>
      <w:r>
        <w:t xml:space="preserve"> </w:t>
      </w:r>
      <w:r>
        <w:rPr>
          <w:iCs/>
          <w:i/>
        </w:rPr>
        <w:t xml:space="preserve">śap</w:t>
      </w:r>
      <w:r>
        <w:t xml:space="preserve"> </w:t>
      </w:r>
      <w:r>
        <w:t xml:space="preserve">by</w:t>
      </w:r>
      <w:r>
        <w:t xml:space="preserve"> </w:t>
      </w:r>
      <w:r>
        <w:rPr>
          <w:iCs/>
          <w:i/>
        </w:rPr>
        <w:t xml:space="preserve">vyatyayo bahulam</w:t>
      </w:r>
      <w:r>
        <w:t xml:space="preserve">, Pā. Sū. 3-1-85 as read [?]; the</w:t>
      </w:r>
      <w:r>
        <w:t xml:space="preserve"> </w:t>
      </w:r>
      <w:r>
        <w:rPr>
          <w:iCs/>
          <w:i/>
        </w:rPr>
        <w:t xml:space="preserve">s</w:t>
      </w:r>
      <w:r>
        <w:t xml:space="preserve"> </w:t>
      </w:r>
      <w:r>
        <w:t xml:space="preserve">of the ending →</w:t>
      </w:r>
      <w:r>
        <w:t xml:space="preserve"> </w:t>
      </w:r>
      <w:r>
        <w:rPr>
          <w:iCs/>
          <w:i/>
        </w:rPr>
        <w:t xml:space="preserve">ru</w:t>
      </w:r>
      <w:r>
        <w:t xml:space="preserve"> </w:t>
      </w:r>
      <w:r>
        <w:t xml:space="preserve">→ visarga; because of the</w:t>
      </w:r>
      <w:r>
        <w:t xml:space="preserve"> </w:t>
      </w:r>
      <w:r>
        <w:rPr>
          <w:iCs/>
          <w:i/>
        </w:rPr>
        <w:t xml:space="preserve">yad</w:t>
      </w:r>
      <w:r>
        <w:t xml:space="preserve">-connection, no</w:t>
      </w:r>
      <w:r>
        <w:t xml:space="preserve"> </w:t>
      </w:r>
      <w:r>
        <w:rPr>
          <w:iCs/>
          <w:i/>
        </w:rPr>
        <w:t xml:space="preserve">nighāta</w:t>
      </w:r>
      <w:r>
        <w:t xml:space="preserve"> </w:t>
      </w:r>
      <w:r>
        <w:t xml:space="preserve">by</w:t>
      </w:r>
      <w:r>
        <w:t xml:space="preserve"> </w:t>
      </w:r>
      <w:r>
        <w:rPr>
          <w:iCs/>
          <w:i/>
        </w:rPr>
        <w:t xml:space="preserve">yadvṛttān nityam</w:t>
      </w:r>
      <w:r>
        <w:t xml:space="preserve">, Pā. Sū. 8-1-66 as read [?]; since</w:t>
      </w:r>
      <w:r>
        <w:t xml:space="preserve"> </w:t>
      </w:r>
      <w:r>
        <w:rPr>
          <w:iCs/>
          <w:i/>
        </w:rPr>
        <w:t xml:space="preserve">śap</w:t>
      </w:r>
      <w:r>
        <w:t xml:space="preserve"> </w:t>
      </w:r>
      <w:r>
        <w:t xml:space="preserve">is</w:t>
      </w:r>
      <w:r>
        <w:t xml:space="preserve"> </w:t>
      </w:r>
      <w:r>
        <w:rPr>
          <w:iCs/>
          <w:i/>
        </w:rPr>
        <w:t xml:space="preserve">pit</w:t>
      </w:r>
      <w:r>
        <w:t xml:space="preserve">, it is</w:t>
      </w:r>
      <w:r>
        <w:t xml:space="preserve"> </w:t>
      </w:r>
      <w:r>
        <w:rPr>
          <w:iCs/>
          <w:i/>
        </w:rPr>
        <w:t xml:space="preserve">anudātta</w:t>
      </w:r>
      <w:r>
        <w:t xml:space="preserve">; the</w:t>
      </w:r>
      <w:r>
        <w:t xml:space="preserve"> </w:t>
      </w:r>
      <w:r>
        <w:rPr>
          <w:iCs/>
          <w:i/>
        </w:rPr>
        <w:t xml:space="preserve">lasārvadhātuka</w:t>
      </w:r>
      <w:r>
        <w:t xml:space="preserve"> </w:t>
      </w:r>
      <w:r>
        <w:t xml:space="preserve">by</w:t>
      </w:r>
      <w:r>
        <w:t xml:space="preserve"> </w:t>
      </w:r>
      <w:r>
        <w:rPr>
          <w:iCs/>
          <w:i/>
        </w:rPr>
        <w:t xml:space="preserve">tāsyanudāttenṅidvidupadeśāl lasārvadhātukam anudāttam</w:t>
      </w:r>
      <w:r>
        <w:t xml:space="preserve">, Pā. Sū. 6-1-186 as read [?] being</w:t>
      </w:r>
      <w:r>
        <w:t xml:space="preserve"> </w:t>
      </w:r>
      <w:r>
        <w:rPr>
          <w:iCs/>
          <w:i/>
        </w:rPr>
        <w:t xml:space="preserve">anudātta</w:t>
      </w:r>
      <w:r>
        <w:t xml:space="preserve">, the accent of the root remains).</w:t>
      </w:r>
      <w:r>
        <w:t xml:space="preserve"> </w:t>
      </w:r>
      <w:r>
        <w:rPr>
          <w:iCs/>
          <w:i/>
        </w:rPr>
        <w:t xml:space="preserve">Yajatrā</w:t>
      </w:r>
      <w:r>
        <w:t xml:space="preserve"> </w:t>
      </w:r>
      <w:r>
        <w:t xml:space="preserve">(root</w:t>
      </w:r>
      <w:r>
        <w:t xml:space="preserve"> </w:t>
      </w:r>
      <w:r>
        <w:rPr>
          <w:iCs/>
          <w:i/>
        </w:rPr>
        <w:t xml:space="preserve">yaja devapūjāsaṅgatikaraṇadāneṣu</w:t>
      </w:r>
      <w:r>
        <w:t xml:space="preserve">; in the passive sense, the suffix</w:t>
      </w:r>
      <w:r>
        <w:t xml:space="preserve"> </w:t>
      </w:r>
      <w:r>
        <w:rPr>
          <w:iCs/>
          <w:i/>
        </w:rPr>
        <w:t xml:space="preserve">atran</w:t>
      </w:r>
      <w:r>
        <w:t xml:space="preserve"> </w:t>
      </w:r>
      <w:r>
        <w:t xml:space="preserve">by</w:t>
      </w:r>
      <w:r>
        <w:t xml:space="preserve"> </w:t>
      </w:r>
      <w:r>
        <w:rPr>
          <w:iCs/>
          <w:i/>
        </w:rPr>
        <w:t xml:space="preserve">aminakṣiyajivadhipatibhyo ’trān</w:t>
      </w:r>
      <w:r>
        <w:t xml:space="preserve">, Uṇ. 3-10[?] as read [?]; the form</w:t>
      </w:r>
      <w:r>
        <w:t xml:space="preserve"> </w:t>
      </w:r>
      <w:r>
        <w:rPr>
          <w:iCs/>
          <w:i/>
        </w:rPr>
        <w:t xml:space="preserve">yajatra</w:t>
      </w:r>
      <w:r>
        <w:t xml:space="preserve">; before the dual,</w:t>
      </w:r>
      <w:r>
        <w:t xml:space="preserve"> </w:t>
      </w:r>
      <w:r>
        <w:rPr>
          <w:iCs/>
          <w:i/>
        </w:rPr>
        <w:t xml:space="preserve">ā</w:t>
      </w:r>
      <w:r>
        <w:t xml:space="preserve"> </w:t>
      </w:r>
      <w:r>
        <w:t xml:space="preserve">for the ending by</w:t>
      </w:r>
      <w:r>
        <w:t xml:space="preserve"> </w:t>
      </w:r>
      <w:r>
        <w:rPr>
          <w:iCs/>
          <w:i/>
        </w:rPr>
        <w:t xml:space="preserve">supāṃ suluk</w:t>
      </w:r>
      <w:r>
        <w:t xml:space="preserve">, Pā. Sū. 7-1-39 as read [?]; vocative:</w:t>
      </w:r>
      <w:r>
        <w:t xml:space="preserve"> </w:t>
      </w:r>
      <w:r>
        <w:rPr>
          <w:iCs/>
          <w:i/>
        </w:rPr>
        <w:t xml:space="preserve">nighāta</w:t>
      </w:r>
      <w:r>
        <w:t xml:space="preserve"> </w:t>
      </w:r>
      <w:r>
        <w:t xml:space="preserve">by</w:t>
      </w:r>
      <w:r>
        <w:t xml:space="preserve"> </w:t>
      </w:r>
      <w:r>
        <w:rPr>
          <w:iCs/>
          <w:i/>
        </w:rPr>
        <w:t xml:space="preserve">āmantritasya ca</w:t>
      </w:r>
      <w:r>
        <w:t xml:space="preserve">, Pā. Sū. 8-1-19 as read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602 (PDF 622)</w:t>
            </w:r>
          </w:p>
        </w:tc>
      </w:tr>
      <w:tr>
        <w:tc>
          <w:tcPr/>
          <w:p>
            <w:pPr>
              <w:pStyle w:val="Compact"/>
              <w:jc w:val="left"/>
            </w:pPr>
            <w:r>
              <w:rPr>
                <w:iCs/>
                <w:i/>
              </w:rPr>
              <w:t xml:space="preserve">(Running head: left 602;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tc>
      </w:tr>
      <w:tr>
        <w:tc>
          <w:tcPr/>
          <w:p>
            <w:pPr>
              <w:pStyle w:val="Compact"/>
              <w:jc w:val="left"/>
            </w:pPr>
            <w:r>
              <w:t xml:space="preserve">The grammar of Rik 108.7 concludes (noted briefly).</w:t>
            </w:r>
            <w:r>
              <w:t xml:space="preserve"> </w:t>
            </w:r>
            <w:r>
              <w:rPr>
                <w:iCs/>
                <w:i/>
              </w:rPr>
              <w:t xml:space="preserve">Yātam</w:t>
            </w:r>
            <w:r>
              <w:t xml:space="preserve"> </w:t>
            </w:r>
            <w:r>
              <w:t xml:space="preserve">(root</w:t>
            </w:r>
            <w:r>
              <w:t xml:space="preserve"> </w:t>
            </w:r>
            <w:r>
              <w:rPr>
                <w:iCs/>
                <w:i/>
              </w:rPr>
              <w:t xml:space="preserve">yā prāpaṇe</w:t>
            </w:r>
            <w:r>
              <w:t xml:space="preserve">,</w:t>
            </w:r>
            <w:r>
              <w:t xml:space="preserve"> </w:t>
            </w:r>
            <w:r>
              <w:rPr>
                <w:iCs/>
                <w:i/>
              </w:rPr>
              <w:t xml:space="preserve">adādi</w:t>
            </w:r>
            <w:r>
              <w:t xml:space="preserve">;</w:t>
            </w:r>
            <w:r>
              <w:t xml:space="preserve"> </w:t>
            </w:r>
            <w:r>
              <w:rPr>
                <w:iCs/>
                <w:i/>
              </w:rPr>
              <w:t xml:space="preserve">loṭ</w:t>
            </w:r>
            <w:r>
              <w:t xml:space="preserve">, second person dual;</w:t>
            </w:r>
            <w:r>
              <w:t xml:space="preserve"> </w:t>
            </w:r>
            <w:r>
              <w:rPr>
                <w:iCs/>
                <w:i/>
              </w:rPr>
              <w:t xml:space="preserve">tam</w:t>
            </w:r>
            <w:r>
              <w:t xml:space="preserve"> </w:t>
            </w:r>
            <w:r>
              <w:t xml:space="preserve">for</w:t>
            </w:r>
            <w:r>
              <w:t xml:space="preserve"> </w:t>
            </w:r>
            <w:r>
              <w:rPr>
                <w:iCs/>
                <w:i/>
              </w:rPr>
              <w:t xml:space="preserve">thas</w:t>
            </w:r>
            <w:r>
              <w:t xml:space="preserve"> </w:t>
            </w:r>
            <w:r>
              <w:t xml:space="preserve">by</w:t>
            </w:r>
            <w:r>
              <w:t xml:space="preserve"> </w:t>
            </w:r>
            <w:r>
              <w:rPr>
                <w:iCs/>
                <w:i/>
              </w:rPr>
              <w:t xml:space="preserve">tasthasthamipāṃ tāṃtaṃtāmaḥ</w:t>
            </w:r>
            <w:r>
              <w:t xml:space="preserve">, Pā. Sū. 3-4-101 as read [?];</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 Pā. Sū. 2-4-72 as read [?]; since the word</w:t>
            </w:r>
            <w:r>
              <w:t xml:space="preserve"> </w:t>
            </w:r>
            <w:r>
              <w:rPr>
                <w:iCs/>
                <w:i/>
              </w:rPr>
              <w:t xml:space="preserve">hi</w:t>
            </w:r>
            <w:r>
              <w:t xml:space="preserve"> </w:t>
            </w:r>
            <w:r>
              <w:t xml:space="preserve">is connected, the prohibition of</w:t>
            </w:r>
            <w:r>
              <w:t xml:space="preserve"> </w:t>
            </w:r>
            <w:r>
              <w:rPr>
                <w:iCs/>
                <w:i/>
              </w:rPr>
              <w:t xml:space="preserve">nighāta</w:t>
            </w:r>
            <w:r>
              <w:t xml:space="preserve"> </w:t>
            </w:r>
            <w:r>
              <w:t xml:space="preserve">by</w:t>
            </w:r>
            <w:r>
              <w:t xml:space="preserve"> </w:t>
            </w:r>
            <w:r>
              <w:rPr>
                <w:iCs/>
                <w:i/>
              </w:rPr>
              <w:t xml:space="preserve">hi ca</w:t>
            </w:r>
            <w:r>
              <w:t xml:space="preserve">, Pā. Sū. 8-1-34 as read [?], so, by the accent of the suffix, the final acute). The Rik is closed with</w:t>
            </w:r>
            <w:r>
              <w:t xml:space="preserve"> </w:t>
            </w:r>
            <w:r>
              <w:rPr>
                <w:iCs/>
                <w:i/>
              </w:rPr>
              <w:t xml:space="preserve">‖ 7 ‖</w:t>
            </w:r>
            <w:r>
              <w:t xml:space="preserve"> </w:t>
            </w:r>
            <w:r>
              <w:t xml:space="preserve">and an ornament.</w:t>
            </w:r>
          </w:p>
        </w:tc>
      </w:tr>
      <w:tr>
        <w:tc>
          <w:tcPr/>
          <w:p>
            <w:pPr>
              <w:pStyle w:val="Compact"/>
              <w:jc w:val="left"/>
            </w:pPr>
            <w:r>
              <w:t xml:space="preserve">## Rik 108.8 — printed pp. 602–[?]</w:t>
            </w:r>
          </w:p>
        </w:tc>
      </w:tr>
      <w:tr>
        <w:tc>
          <w:tcPr/>
          <w:p>
            <w:pPr>
              <w:pStyle w:val="Compact"/>
              <w:jc w:val="left"/>
            </w:pPr>
            <w:r>
              <w:rPr>
                <w:bCs/>
                <w:b/>
              </w:rPr>
              <w:t xml:space="preserve">॥ संहितापाठः ॥ — Saṃhitā-pāṭha (Rik 108.8)</w:t>
            </w:r>
          </w:p>
        </w:tc>
      </w:tr>
      <w:tr>
        <w:tc>
          <w:tcPr/>
          <w:p>
            <w:pPr>
              <w:pStyle w:val="Compact"/>
              <w:jc w:val="left"/>
            </w:pPr>
            <w:r>
              <w:t xml:space="preserve">&gt; यदिन्द्राग्नी यदुषु तुर्वशेषु यद्द्रुह्युष्वनुषु पूरुषु स्थः ।</w:t>
            </w:r>
            <w:r>
              <w:t xml:space="preserve"> </w:t>
            </w:r>
            <w:r>
              <w:t xml:space="preserve">&gt; अतः परि वृषणावा हि यातमथा सोमस्य पिबतं सुतस्य ॥ ८ ॥</w:t>
            </w:r>
          </w:p>
        </w:tc>
      </w:tr>
      <w:tr>
        <w:tc>
          <w:tcPr/>
          <w:p>
            <w:pPr>
              <w:pStyle w:val="Compact"/>
              <w:jc w:val="left"/>
            </w:pPr>
            <w:r>
              <w:rPr>
                <w:iCs/>
                <w:i/>
              </w:rPr>
              <w:t xml:space="preserve">yad indrāgnī yaduṣu turvaśeṣu yad druhyuṣv anuṣu pūruṣu sthaḥ | ataḥ pari vṛṣaṇāv ā hi yātam athā somasya pibataṃ sutasya ‖ 8 ‖</w:t>
            </w:r>
            <w:r>
              <w:t xml:space="preserve"> </w:t>
            </w:r>
            <w:r>
              <w:rPr>
                <w:iCs/>
                <w:i/>
              </w:rPr>
              <w:t xml:space="preserve">(accent-marks in the print not reproduced)</w:t>
            </w:r>
          </w:p>
        </w:tc>
      </w:tr>
      <w:tr>
        <w:tc>
          <w:tcPr/>
          <w:p>
            <w:pPr>
              <w:pStyle w:val="Compact"/>
              <w:jc w:val="left"/>
            </w:pPr>
            <w:r>
              <w:rPr>
                <w:bCs/>
                <w:b/>
              </w:rPr>
              <w:t xml:space="preserve">॥ पदपाठः ॥ — Pada-pāṭha (Rik 108.8)</w:t>
            </w:r>
          </w:p>
        </w:tc>
      </w:tr>
      <w:tr>
        <w:tc>
          <w:tcPr/>
          <w:p>
            <w:pPr>
              <w:pStyle w:val="Compact"/>
              <w:jc w:val="left"/>
            </w:pPr>
            <w:r>
              <w:t xml:space="preserve">&gt; यत् । इन्द्राग्नी इति । यदुषु । तुर्वशेषु । यत् । द्रुह्युषु । अनुषु । पूरुषु । स्थः ।</w:t>
            </w:r>
            <w:r>
              <w:t xml:space="preserve"> </w:t>
            </w:r>
            <w:r>
              <w:t xml:space="preserve">&gt; अतः । परि । वृषणौ । आ । हि । यातम् । अथ । सोमस्य । पिबतम् । सुतस्य ॥ ८ ॥</w:t>
            </w:r>
          </w:p>
        </w:tc>
      </w:tr>
      <w:tr>
        <w:tc>
          <w:tcPr/>
          <w:p>
            <w:pPr>
              <w:pStyle w:val="Compact"/>
              <w:jc w:val="left"/>
            </w:pPr>
            <w:r>
              <w:rPr>
                <w:iCs/>
                <w:i/>
              </w:rPr>
              <w:t xml:space="preserve">yat | indrāgnī iti | yaduṣu | turvaśeṣu | yat | druhyuṣu | anuṣu | pūruṣu | sthaḥ | ataḥ | pari | vṛṣaṇau | ā | hi | yātam | atha | somasya | pibatam | sutasya ‖ 8 ‖</w:t>
            </w:r>
          </w:p>
        </w:tc>
      </w:tr>
      <w:tr>
        <w:tc>
          <w:tcPr/>
          <w:p>
            <w:pPr>
              <w:pStyle w:val="Compact"/>
              <w:jc w:val="left"/>
            </w:pPr>
            <w:r>
              <w:rPr>
                <w:bCs/>
                <w:b/>
              </w:rPr>
              <w:t xml:space="preserve">॥ सायणभाष्यम् ॥ — Sāyaṇa-bhāṣya (Rik 108.8), begun</w:t>
            </w:r>
          </w:p>
        </w:tc>
      </w:tr>
      <w:tr>
        <w:tc>
          <w:tcPr/>
          <w:p>
            <w:pPr>
              <w:pStyle w:val="Compact"/>
              <w:jc w:val="left"/>
            </w:pPr>
            <w:r>
              <w:t xml:space="preserve">&gt; अत्र यदुष्वित्यादीनि पञ्च मनुष्यनामानि । हे इन्द्राग्नी यद्यदि यदुषु नियतेषु परेषामहिंसकेषु मनुष्येषु स्थः भवथः वर्तेथे । यदि वा तुर्वशेषु हिंसकेषु मनुष्येषु वर्तेथे । यद्यदि वा द्रुह्युषु द्रोहं परेषामुप-</w:t>
            </w:r>
            <w:r>
              <w:t xml:space="preserve"> </w:t>
            </w:r>
            <w:r>
              <w:t xml:space="preserve">&gt;</w:t>
            </w:r>
            <w:r>
              <w:t xml:space="preserve"> </w:t>
            </w:r>
            <w:r>
              <w:rPr>
                <w:iCs/>
                <w:i/>
              </w:rPr>
              <w:t xml:space="preserve">atra yaduṣv ity ādīni pañca manuṣyanāmāni | he indrāgnī yad yadi yaduṣu niyateṣu pareṣām ahiṃsakeṣu manuṣyeṣu sthaḥ bhavathaḥ vartethe | yadi vā turvaśeṣu hiṃsakeṣu manuṣyeṣu vartethe | yad yadi vā druhyuṣu droham pareṣām upa-</w:t>
            </w:r>
            <w:r>
              <w:t xml:space="preserve"> </w:t>
            </w:r>
            <w:r>
              <w:rPr>
                <w:iCs/>
                <w:i/>
              </w:rPr>
              <w:t xml:space="preserve">(continued on p. 603)</w:t>
            </w:r>
          </w:p>
        </w:tc>
      </w:tr>
    </w:tbl>
    <w:bookmarkEnd w:id="707"/>
    <w:bookmarkStart w:id="708" w:name="page-603-pdf-623"/>
    <w:p>
      <w:pPr>
        <w:pStyle w:val="Heading3"/>
      </w:pPr>
      <w:r>
        <w:t xml:space="preserve">Page 603 (PDF 623)</w:t>
      </w:r>
    </w:p>
    <w:p>
      <w:pPr>
        <w:pStyle w:val="FirstParagraph"/>
      </w:pPr>
      <w:r>
        <w:rPr>
          <w:iCs/>
          <w:i/>
        </w:rPr>
        <w:t xml:space="preserve">(Running head: left</w:t>
      </w:r>
      <w:r>
        <w:rPr>
          <w:iCs/>
          <w:i/>
        </w:rPr>
        <w:t xml:space="preserve"> </w:t>
      </w:r>
      <w:r>
        <w:rPr>
          <w:iCs/>
          <w:i/>
        </w:rPr>
        <w:t xml:space="preserve">“</w:t>
      </w:r>
      <w:r>
        <w:rPr>
          <w:iCs/>
          <w:i/>
        </w:rPr>
        <w:t xml:space="preserve">A. 1 A. 7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603.)</w:t>
      </w:r>
    </w:p>
    <w:p>
      <w:pPr>
        <w:pStyle w:val="BlockText"/>
      </w:pPr>
      <w:r>
        <w:t xml:space="preserve">…द्रवमिच्छत्सु मनुष्येषु वर्तेथे । यदि वानुषु प्राणनत्सु सफलैः प्राणैर्युक्तेषु ज्ञात्रृत्वेनुष्माहृषु मनुष्येषु । अन्येषां हि प्राणा निष्फला ज्ञानहीनत्वादनुष्मानाभावाच्च । तेषु यदि भवथः । तथा पूरुषु कामैः पूरयितृत्वेन्यन्येषु स्तोत्रैजनेषु यदि भवथः । अतः सर्वस्मात्स्थानात् हे कामानां वर्षितारावन्द्राग्नी आ गच्छतं । अनन्तरमभिषुतं सोमं पिबतम् ॥ यदुषु । यमु उपरमे । नियमनमिन्द्रियैरिति यदवः । यमेर्दुर्चेति कुप्रत्ययो दुगागमश्च । अनुदात्तोपदेशेत्यादिनानुनासिकलोपः । तुर्वशेषु । तुर्वी हिंसार्थः । औणादिकोऽशप्रत्ययः । द्रुह्युषु । द्रुह जिघांसायाम् । संपदादिलक्षणो भावे क्विप् । द्रुहं परेषामिच्छन्ति । छन्दसि परेच्छायामिति क्यच् । क्याच्छन्दसीत्युप्रत्ययः । अनुषु । अन प्राणने । आणश्च । उ. १-४ । इति विधीयमान उप्रत्ययो बहुलवचनादस्मादपि भवति । निदित्त्वान्नुषु वृत्त्वराद्युदात्तत्वम् [?] । पूरुषु । पूरी आप्यायने । पूर्यन्ते इति पूरवः । औणादिक उप्रत्ययः ॥</w:t>
      </w:r>
      <w:r>
        <w:t xml:space="preserve"> </w:t>
      </w:r>
      <w:r>
        <w:rPr>
          <w:iCs/>
          <w:i/>
        </w:rPr>
        <w:t xml:space="preserve">…dravam icchatsu manuṣyeṣu vartethe | yadi vānuṣu prāṇanatsu saphalaiḥ prāṇair yukteṣu jñātṛtvenuṣmāhṛṣu manuṣyeṣu | anyeṣāṃ hi prāṇā niṣphalā jñānahīnatvād anuṣmānābhāvāc ca | teṣu yadi bhavathaḥ | tathā pūruṣu kāmaiḥ pūrayitṛtvenyanyeṣu stotrair janeṣu yadi bhavathaḥ | ataḥ sarvasmāt sthānāt he kāmānāṃ varṣitārāv indrāgnī ā gacchataṃ | anantaram abhiṣutaṃ somaṃ pibatam ‖ yaduṣu | yamu uparame | niyamanam indriyair iti yadavaḥ | yamer dur ceti kupratyayo dugāgamaś ca | anudāttopadeśety ādinānunāsikalopaḥ | turvaśeṣu | turvī hiṃsārthaḥ | auṇādiko ’śapratyayaḥ | druhyuṣu | druha jighāṃsāyām | saṃpadādilakṣaṇo bhāve kvip | druhaṃ pareṣām icchanti | chandasi pareṣchāyām iti kyac | kyācchandasīty upratyayaḥ | anuṣu | ana prāṇane | āṇaś ca | u. 1-4[?] | iti vidhīyamāna upratyayo bahulavacanād asmād api bhavati | nidittvān nuṣu vṛttvarādyudāttatvam [?] | pūruṣu | pūrī āpyāyane | pūryante iti pūravaḥ | auṇādika upratyayaḥ ‖</w:t>
      </w:r>
      <w:r>
        <w:t xml:space="preserve"> </w:t>
      </w:r>
      <w:r>
        <w:rPr>
          <w:iCs/>
          <w:i/>
        </w:rPr>
        <w:t xml:space="preserve">(Sanskrit as read; a number of words in the first sentence and in the tail are clotted and given with doubt [?] — notably</w:t>
      </w:r>
      <w:r>
        <w:rPr>
          <w:iCs/>
          <w:i/>
        </w:rPr>
        <w:t xml:space="preserve"> </w:t>
      </w:r>
      <w:r>
        <w:rPr>
          <w:iCs/>
          <w:i/>
        </w:rPr>
        <w:t xml:space="preserve">“</w:t>
      </w:r>
      <w:r>
        <w:rPr>
          <w:iCs/>
          <w:i/>
        </w:rPr>
        <w:t xml:space="preserve">jñātṛtvenuṣmāhṛṣu</w:t>
      </w:r>
      <w:r>
        <w:rPr>
          <w:iCs/>
          <w:i/>
        </w:rPr>
        <w:t xml:space="preserve">”</w:t>
      </w:r>
      <w:r>
        <w:rPr>
          <w:iCs/>
          <w:i/>
        </w:rPr>
        <w:t xml:space="preserve">,</w:t>
      </w:r>
      <w:r>
        <w:rPr>
          <w:iCs/>
          <w:i/>
        </w:rPr>
        <w:t xml:space="preserve"> </w:t>
      </w:r>
      <w:r>
        <w:rPr>
          <w:iCs/>
          <w:i/>
        </w:rPr>
        <w:t xml:space="preserve">“</w:t>
      </w:r>
      <w:r>
        <w:rPr>
          <w:iCs/>
          <w:i/>
        </w:rPr>
        <w:t xml:space="preserve">kāmaiḥ pūrayitṛtvenyanyeṣu</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vṛttvarādyudāttatvam [?]</w:t>
      </w:r>
      <w:r>
        <w:rPr>
          <w:iCs/>
          <w:i/>
        </w:rPr>
        <w:t xml:space="preserve">”</w:t>
      </w:r>
      <w:r>
        <w:rPr>
          <w:iCs/>
          <w:i/>
        </w:rPr>
        <w:t xml:space="preserve"> </w:t>
      </w:r>
      <w:r>
        <w:rPr>
          <w:iCs/>
          <w:i/>
        </w:rPr>
        <w:t xml:space="preserve">— and not completed from memory; the tail is short and given.)</w:t>
      </w:r>
    </w:p>
    <w:p>
      <w:pPr>
        <w:pStyle w:val="FirstParagraph"/>
      </w:pPr>
      <w:r>
        <w:t xml:space="preserve">“</w:t>
      </w:r>
      <w:r>
        <w:t xml:space="preserve">Here</w:t>
      </w:r>
      <w:r>
        <w:t xml:space="preserve"> </w:t>
      </w:r>
      <w:r>
        <w:rPr>
          <w:iCs/>
          <w:i/>
        </w:rPr>
        <w:t xml:space="preserve">yaduṣu</w:t>
      </w:r>
      <w:r>
        <w:t xml:space="preserve"> </w:t>
      </w:r>
      <w:r>
        <w:t xml:space="preserve">and the rest are five names of men (peoples). O Indra and Agni! if you are among the</w:t>
      </w:r>
      <w:r>
        <w:t xml:space="preserve"> </w:t>
      </w:r>
      <w:r>
        <w:rPr>
          <w:iCs/>
          <w:i/>
        </w:rPr>
        <w:t xml:space="preserve">yadus</w:t>
      </w:r>
      <w:r>
        <w:t xml:space="preserve"> </w:t>
      </w:r>
      <w:r>
        <w:t xml:space="preserve">— the self-controlled (</w:t>
      </w:r>
      <w:r>
        <w:rPr>
          <w:iCs/>
          <w:i/>
        </w:rPr>
        <w:t xml:space="preserve">niyata</w:t>
      </w:r>
      <w:r>
        <w:t xml:space="preserve">) men, who injure no others; or if you are among the</w:t>
      </w:r>
      <w:r>
        <w:t xml:space="preserve"> </w:t>
      </w:r>
      <w:r>
        <w:rPr>
          <w:iCs/>
          <w:i/>
        </w:rPr>
        <w:t xml:space="preserve">turvaśas</w:t>
      </w:r>
      <w:r>
        <w:t xml:space="preserve"> </w:t>
      </w:r>
      <w:r>
        <w:t xml:space="preserve">— men who are injurers; or if you are among the</w:t>
      </w:r>
      <w:r>
        <w:t xml:space="preserve"> </w:t>
      </w:r>
      <w:r>
        <w:rPr>
          <w:iCs/>
          <w:i/>
        </w:rPr>
        <w:t xml:space="preserve">druhyus</w:t>
      </w:r>
      <w:r>
        <w:t xml:space="preserve">, men who wish harm (</w:t>
      </w:r>
      <w:r>
        <w:rPr>
          <w:iCs/>
          <w:i/>
        </w:rPr>
        <w:t xml:space="preserve">droha</w:t>
      </w:r>
      <w:r>
        <w:t xml:space="preserve">) to others; or if you are among the</w:t>
      </w:r>
      <w:r>
        <w:t xml:space="preserve"> </w:t>
      </w:r>
      <w:r>
        <w:rPr>
          <w:iCs/>
          <w:i/>
        </w:rPr>
        <w:t xml:space="preserve">anus</w:t>
      </w:r>
      <w:r>
        <w:t xml:space="preserve"> </w:t>
      </w:r>
      <w:r>
        <w:t xml:space="preserve">— men who breathe (</w:t>
      </w:r>
      <w:r>
        <w:rPr>
          <w:iCs/>
          <w:i/>
        </w:rPr>
        <w:t xml:space="preserve">prāṇanat</w:t>
      </w:r>
      <w:r>
        <w:t xml:space="preserve">), who are provided with breaths that bear fruit, [being possessed of knowledge] [?]; for the breaths of others are fruitless, since they lack knowledge — if among those you are; or among the</w:t>
      </w:r>
      <w:r>
        <w:t xml:space="preserve"> </w:t>
      </w:r>
      <w:r>
        <w:rPr>
          <w:iCs/>
          <w:i/>
        </w:rPr>
        <w:t xml:space="preserve">pūrus</w:t>
      </w:r>
      <w:r>
        <w:t xml:space="preserve">, those who fulfil the desires of others by their praises: from all those places, O showerers of desires, Indra and Agni, come; afterwards, drink the pressed Soma.</w:t>
      </w:r>
      <w:r>
        <w:t xml:space="preserve">”</w:t>
      </w:r>
    </w:p>
    <w:p>
      <w:pPr>
        <w:pStyle w:val="BodyText"/>
      </w:pPr>
      <w:r>
        <w:rPr>
          <w:bCs/>
          <w:b/>
        </w:rPr>
        <w:t xml:space="preserve">॥ प्रतिपदार्थः ॥ — Pratipadārtha (Rik 108.8; Kannada; English)</w:t>
      </w:r>
    </w:p>
    <w:p>
      <w:pPr>
        <w:pStyle w:val="BodyText"/>
      </w:pPr>
      <w:r>
        <w:rPr>
          <w:iCs/>
          <w:i/>
        </w:rPr>
        <w:t xml:space="preserve">Indrāgnī</w:t>
      </w:r>
      <w:r>
        <w:t xml:space="preserve"> </w:t>
      </w:r>
      <w:r>
        <w:t xml:space="preserve">— O Indra and Agni;</w:t>
      </w:r>
      <w:r>
        <w:t xml:space="preserve"> </w:t>
      </w:r>
      <w:r>
        <w:rPr>
          <w:iCs/>
          <w:i/>
        </w:rPr>
        <w:t xml:space="preserve">yat</w:t>
      </w:r>
      <w:r>
        <w:t xml:space="preserve"> </w:t>
      </w:r>
      <w:r>
        <w:t xml:space="preserve">— perhaps;</w:t>
      </w:r>
      <w:r>
        <w:t xml:space="preserve"> </w:t>
      </w:r>
      <w:r>
        <w:rPr>
          <w:iCs/>
          <w:i/>
        </w:rPr>
        <w:t xml:space="preserve">yaduṣu</w:t>
      </w:r>
      <w:r>
        <w:t xml:space="preserve"> </w:t>
      </w:r>
      <w:r>
        <w:t xml:space="preserve">— among the group of men who do no harm to others;</w:t>
      </w:r>
      <w:r>
        <w:t xml:space="preserve"> </w:t>
      </w:r>
      <w:r>
        <w:rPr>
          <w:iCs/>
          <w:i/>
        </w:rPr>
        <w:t xml:space="preserve">sthaḥ</w:t>
      </w:r>
      <w:r>
        <w:t xml:space="preserve"> </w:t>
      </w:r>
      <w:r>
        <w:t xml:space="preserve">— you are;</w:t>
      </w:r>
      <w:r>
        <w:t xml:space="preserve"> </w:t>
      </w:r>
      <w:r>
        <w:rPr>
          <w:iCs/>
          <w:i/>
        </w:rPr>
        <w:t xml:space="preserve">turvaśeṣu</w:t>
      </w:r>
      <w:r>
        <w:t xml:space="preserve"> </w:t>
      </w:r>
      <w:r>
        <w:t xml:space="preserve">— or among the group of men who are harmful;</w:t>
      </w:r>
      <w:r>
        <w:t xml:space="preserve"> </w:t>
      </w:r>
      <w:r>
        <w:rPr>
          <w:iCs/>
          <w:i/>
        </w:rPr>
        <w:t xml:space="preserve">yat</w:t>
      </w:r>
      <w:r>
        <w:t xml:space="preserve"> </w:t>
      </w:r>
      <w:r>
        <w:t xml:space="preserve">— or perhaps;</w:t>
      </w:r>
      <w:r>
        <w:t xml:space="preserve"> </w:t>
      </w:r>
      <w:r>
        <w:rPr>
          <w:iCs/>
          <w:i/>
        </w:rPr>
        <w:t xml:space="preserve">druhyuṣu</w:t>
      </w:r>
      <w:r>
        <w:t xml:space="preserve"> </w:t>
      </w:r>
      <w:r>
        <w:t xml:space="preserve">— among those who wish harm to others;</w:t>
      </w:r>
      <w:r>
        <w:t xml:space="preserve"> </w:t>
      </w:r>
      <w:r>
        <w:rPr>
          <w:iCs/>
          <w:i/>
        </w:rPr>
        <w:t xml:space="preserve">anuṣu</w:t>
      </w:r>
      <w:r>
        <w:t xml:space="preserve"> </w:t>
      </w:r>
      <w:r>
        <w:t xml:space="preserve">— among the sacrificers who make their lives fruitful by performing sacrifices and other works;</w:t>
      </w:r>
      <w:r>
        <w:t xml:space="preserve"> </w:t>
      </w:r>
      <w:r>
        <w:rPr>
          <w:iCs/>
          <w:i/>
        </w:rPr>
        <w:t xml:space="preserve">pūruṣu</w:t>
      </w:r>
      <w:r>
        <w:t xml:space="preserve"> </w:t>
      </w:r>
      <w:r>
        <w:t xml:space="preserve">— [among] the group of men who obtain their desired objects in accordance with their own works;</w:t>
      </w:r>
      <w:r>
        <w:t xml:space="preserve"> </w:t>
      </w:r>
      <w:r>
        <w:rPr>
          <w:iCs/>
          <w:i/>
        </w:rPr>
        <w:t xml:space="preserve">ataḥ pari</w:t>
      </w:r>
      <w:r>
        <w:t xml:space="preserve"> </w:t>
      </w:r>
      <w:r>
        <w:t xml:space="preserve">— from among all those regions, wherever you may be;</w:t>
      </w:r>
      <w:r>
        <w:t xml:space="preserve"> </w:t>
      </w:r>
      <w:r>
        <w:rPr>
          <w:iCs/>
          <w:i/>
        </w:rPr>
        <w:t xml:space="preserve">vṛṣaṇau</w:t>
      </w:r>
      <w:r>
        <w:t xml:space="preserve"> </w:t>
      </w:r>
      <w:r>
        <w:t xml:space="preserve">— O Indra and Agni, who grant the desired objects;</w:t>
      </w:r>
      <w:r>
        <w:t xml:space="preserve"> </w:t>
      </w:r>
      <w:r>
        <w:rPr>
          <w:iCs/>
          <w:i/>
        </w:rPr>
        <w:t xml:space="preserve">ā yātam hi</w:t>
      </w:r>
      <w:r>
        <w:t xml:space="preserve"> </w:t>
      </w:r>
      <w:r>
        <w:t xml:space="preserve">— certainly come (to our sacrificial ground);</w:t>
      </w:r>
      <w:r>
        <w:t xml:space="preserve"> </w:t>
      </w:r>
      <w:r>
        <w:rPr>
          <w:iCs/>
          <w:i/>
        </w:rPr>
        <w:t xml:space="preserve">atha</w:t>
      </w:r>
      <w:r>
        <w:t xml:space="preserve"> </w:t>
      </w:r>
      <w:r>
        <w:t xml:space="preserve">— after coming;</w:t>
      </w:r>
      <w:r>
        <w:t xml:space="preserve"> </w:t>
      </w:r>
      <w:r>
        <w:rPr>
          <w:iCs/>
          <w:i/>
        </w:rPr>
        <w:t xml:space="preserve">sutasya</w:t>
      </w:r>
      <w:r>
        <w:t xml:space="preserve"> </w:t>
      </w:r>
      <w:r>
        <w:t xml:space="preserve">— pressed;</w:t>
      </w:r>
      <w:r>
        <w:t xml:space="preserve"> </w:t>
      </w:r>
      <w:r>
        <w:rPr>
          <w:iCs/>
          <w:i/>
        </w:rPr>
        <w:t xml:space="preserve">somasya</w:t>
      </w:r>
      <w:r>
        <w:t xml:space="preserve"> </w:t>
      </w:r>
      <w:r>
        <w:t xml:space="preserve">— Soma-juice (your portion);</w:t>
      </w:r>
      <w:r>
        <w:t xml:space="preserve"> </w:t>
      </w:r>
      <w:r>
        <w:rPr>
          <w:iCs/>
          <w:i/>
        </w:rPr>
        <w:t xml:space="preserve">pibatam</w:t>
      </w:r>
      <w:r>
        <w:t xml:space="preserve"> </w:t>
      </w:r>
      <w:r>
        <w:t xml:space="preserve">— drink.</w:t>
      </w:r>
    </w:p>
    <w:p>
      <w:pPr>
        <w:pStyle w:val="BodyText"/>
      </w:pPr>
      <w:r>
        <w:rPr>
          <w:bCs/>
          <w:b/>
        </w:rPr>
        <w:t xml:space="preserve">॥ भावार्थः ॥ — Bhāvārtha (Kannada; English)</w:t>
      </w:r>
    </w:p>
    <w:p>
      <w:pPr>
        <w:pStyle w:val="BodyText"/>
      </w:pPr>
      <w:r>
        <w:t xml:space="preserve">O Indra and Agni, who grant the desired objects: whether you are together among the group of men who do no harm to others, or among the group of men who are harmful, or among those who wish harm, or among the sacrificers who make their lives fruitful by performing sacrifices and other works, or among men who obtain their desired objects in accordance with their own works: from among all those regions, wherever you may be, come to our sacrificial ground and drink your portion of the Soma-juice.</w:t>
      </w:r>
    </w:p>
    <w:p>
      <w:pPr>
        <w:pStyle w:val="BodyText"/>
      </w:pPr>
      <w:r>
        <w:rPr>
          <w:bCs/>
          <w:b/>
        </w:rPr>
        <w:t xml:space="preserve">English Translation (as printed in the source)</w:t>
      </w:r>
    </w:p>
    <w:p>
      <w:pPr>
        <w:pStyle w:val="BodyText"/>
      </w:pPr>
      <w:r>
        <w:t xml:space="preserve">“If, Indra and Agni, you are amongst men who are inoffensive, malevolent, or tyrannical, or those who live ( to fulfil the duties of life ), or</w:t>
      </w:r>
      <w:r>
        <w:t xml:space="preserve"> </w:t>
      </w:r>
      <w:r>
        <w:rPr>
          <w:iCs/>
          <w:i/>
        </w:rPr>
        <w:t xml:space="preserve">(the English continues on p. 604)</w:t>
      </w:r>
    </w:p>
    <w:p>
      <w:r>
        <w:pict>
          <v:rect style="width:0;height:1.5pt" o:hralign="center" o:hrstd="t" o:hr="t"/>
        </w:pict>
      </w:r>
    </w:p>
    <w:bookmarkEnd w:id="708"/>
    <w:bookmarkStart w:id="709" w:name="page-604-pdf-624"/>
    <w:p>
      <w:pPr>
        <w:pStyle w:val="Heading3"/>
      </w:pPr>
      <w:r>
        <w:t xml:space="preserve">Page 604 (PDF 624)</w:t>
      </w:r>
    </w:p>
    <w:p>
      <w:pPr>
        <w:pStyle w:val="FirstParagraph"/>
      </w:pPr>
      <w:r>
        <w:rPr>
          <w:iCs/>
          <w:i/>
        </w:rPr>
        <w:t xml:space="preserve">(Running head: left 604;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p>
      <w:pPr>
        <w:pStyle w:val="BodyText"/>
      </w:pPr>
      <w:r>
        <w:t xml:space="preserve">— those who receive the fruits (of good deeds), then, showerers of benefits, come hither from wherever you may be, and drink of the effused libation.”</w:t>
      </w:r>
    </w:p>
    <w:p>
      <w:pPr>
        <w:pStyle w:val="BodyText"/>
      </w:pPr>
      <w:r>
        <w:rPr>
          <w:bCs/>
          <w:b/>
        </w:rPr>
        <w:t xml:space="preserve">॥ विशेषविषयगळु ॥ — Viśeṣa-viṣayagaḷu (Special Topics, Rik 108.8)</w:t>
      </w:r>
    </w:p>
    <w:p>
      <w:pPr>
        <w:pStyle w:val="BodyText"/>
      </w:pPr>
      <w:r>
        <w:rPr>
          <w:bCs/>
          <w:b/>
        </w:rPr>
        <w:t xml:space="preserve">Yaduṣu</w:t>
      </w:r>
      <w:r>
        <w:t xml:space="preserve"> </w:t>
      </w:r>
      <w:r>
        <w:t xml:space="preserve">— “</w:t>
      </w:r>
      <w:r>
        <w:rPr>
          <w:iCs/>
          <w:i/>
        </w:rPr>
        <w:t xml:space="preserve">yaduṣu ityādīni pañca manuṣyanāmāni</w:t>
      </w:r>
      <w:r>
        <w:t xml:space="preserve">: Yadu, Turvaśa, Druhyu, Anu and Pūru: these five are names of men. Of these, the Yadu group are always those who do no harm to others:</w:t>
      </w:r>
      <w:r>
        <w:t xml:space="preserve"> </w:t>
      </w:r>
      <w:r>
        <w:t xml:space="preserve">‘</w:t>
      </w:r>
      <w:r>
        <w:rPr>
          <w:iCs/>
          <w:i/>
        </w:rPr>
        <w:t xml:space="preserve">yaduṣu niyateṣu pareṣām ahiṃsakeṣu</w:t>
      </w:r>
      <w:r>
        <w:t xml:space="preserve">’</w:t>
      </w:r>
      <w:r>
        <w:t xml:space="preserve">, as Sāyaṇa has explained. This may be the name of one person, or the name of a group. As the name of the king Yadu is well known, so the name of a group called Yadu is also well known.</w:t>
      </w:r>
    </w:p>
    <w:p>
      <w:pPr>
        <w:pStyle w:val="BodyText"/>
      </w:pPr>
      <w:r>
        <w:rPr>
          <w:bCs/>
          <w:b/>
        </w:rPr>
        <w:t xml:space="preserve">Turvaśeṣu</w:t>
      </w:r>
      <w:r>
        <w:t xml:space="preserve"> </w:t>
      </w:r>
      <w:r>
        <w:t xml:space="preserve">— the name Turvaśa too is well known both as a personal name and as a group name. Here Sāyaṇa has told the nature of the Turvaśas as</w:t>
      </w:r>
      <w:r>
        <w:t xml:space="preserve"> </w:t>
      </w:r>
      <w:r>
        <w:rPr>
          <w:iCs/>
          <w:i/>
        </w:rPr>
        <w:t xml:space="preserve">hiṃsakeṣu manuṣyeṣu</w:t>
      </w:r>
      <w:r>
        <w:t xml:space="preserve">,</w:t>
      </w:r>
      <w:r>
        <w:t xml:space="preserve"> </w:t>
      </w:r>
      <w:r>
        <w:t xml:space="preserve">‘</w:t>
      </w:r>
      <w:r>
        <w:t xml:space="preserve">among men who are injurers</w:t>
      </w:r>
      <w:r>
        <w:t xml:space="preserve">’</w:t>
      </w:r>
      <w:r>
        <w:t xml:space="preserve">. In all the places where the two names Yadu and Turvaśa occur as personal names, both are understood as royal sages (</w:t>
      </w:r>
      <w:r>
        <w:rPr>
          <w:iCs/>
          <w:i/>
        </w:rPr>
        <w:t xml:space="preserve">rājarṣi</w:t>
      </w:r>
      <w:r>
        <w:t xml:space="preserve">) and as worthy of the favour of Indra and Agni. In the plural forms</w:t>
      </w:r>
      <w:r>
        <w:t xml:space="preserve"> </w:t>
      </w:r>
      <w:r>
        <w:rPr>
          <w:iCs/>
          <w:i/>
        </w:rPr>
        <w:t xml:space="preserve">yaduṣu</w:t>
      </w:r>
      <w:r>
        <w:t xml:space="preserve"> </w:t>
      </w:r>
      <w:r>
        <w:t xml:space="preserve">and</w:t>
      </w:r>
      <w:r>
        <w:t xml:space="preserve"> </w:t>
      </w:r>
      <w:r>
        <w:rPr>
          <w:iCs/>
          <w:i/>
        </w:rPr>
        <w:t xml:space="preserve">turvaśeṣu</w:t>
      </w:r>
      <w:r>
        <w:t xml:space="preserve">, the two names appearing together may be said to occur in one single place in the Ṛk-saṃhitā:</w:t>
      </w:r>
    </w:p>
    <w:p>
      <w:pPr>
        <w:pStyle w:val="BlockText"/>
      </w:pPr>
      <w:r>
        <w:t xml:space="preserve">अग्निना तुर्वशं यदुं परावत उग्रादेवं हवामहे ।</w:t>
      </w:r>
      <w:r>
        <w:t xml:space="preserve"> </w:t>
      </w:r>
      <w:r>
        <w:rPr>
          <w:iCs/>
          <w:i/>
        </w:rPr>
        <w:t xml:space="preserve">agninā turvaśaṃ yaduṃ parāvata ugrādevaṃ havāmahe |</w:t>
      </w:r>
      <w:r>
        <w:t xml:space="preserve"> </w:t>
      </w:r>
      <w:r>
        <w:t xml:space="preserve">(</w:t>
      </w:r>
      <w:r>
        <w:rPr>
          <w:iCs/>
          <w:i/>
        </w:rPr>
        <w:t xml:space="preserve">Ṛ. Saṃ.</w:t>
      </w:r>
      <w:r>
        <w:t xml:space="preserve"> </w:t>
      </w:r>
      <w:r>
        <w:t xml:space="preserve">1-36-18 as read)</w:t>
      </w:r>
    </w:p>
    <w:p>
      <w:pPr>
        <w:pStyle w:val="BlockText"/>
      </w:pPr>
      <w:r>
        <w:t xml:space="preserve">त्वमाविथ नर्यं तुर्वशं यदुं त्वं तुर्वीतिं वय्यं शतक्रतो ।</w:t>
      </w:r>
      <w:r>
        <w:t xml:space="preserve"> </w:t>
      </w:r>
      <w:r>
        <w:rPr>
          <w:iCs/>
          <w:i/>
        </w:rPr>
        <w:t xml:space="preserve">tvam āvitha naryaṃ turvaśaṃ yaduṃ tvaṃ turvītiṃ vayyaṃ śatakrato |</w:t>
      </w:r>
      <w:r>
        <w:t xml:space="preserve"> </w:t>
      </w:r>
      <w:r>
        <w:t xml:space="preserve">(</w:t>
      </w:r>
      <w:r>
        <w:rPr>
          <w:iCs/>
          <w:i/>
        </w:rPr>
        <w:t xml:space="preserve">Ṛ. Saṃ.</w:t>
      </w:r>
      <w:r>
        <w:t xml:space="preserve"> </w:t>
      </w:r>
      <w:r>
        <w:t xml:space="preserve">1-54-6 as read)</w:t>
      </w:r>
    </w:p>
    <w:p>
      <w:pPr>
        <w:pStyle w:val="FirstParagraph"/>
      </w:pPr>
      <w:r>
        <w:t xml:space="preserve">— in Ṛks such as these, the two royal sages are said to have received the protection of Agni and Indra. The principal heroic act of Turvaśa was to fight with Sudāsa.</w:t>
      </w:r>
    </w:p>
    <w:p>
      <w:pPr>
        <w:pStyle w:val="BlockText"/>
      </w:pPr>
      <w:r>
        <w:t xml:space="preserve">पुरोळा इत्तुर्वशो यक्षुरासीद्राये मत्स्यासो निशिता अपीव ।</w:t>
      </w:r>
      <w:r>
        <w:t xml:space="preserve"> </w:t>
      </w:r>
      <w:r>
        <w:t xml:space="preserve">श्रुष्टिं चकुर्भृगवो द्रुह्यवश्च सखा सखायमतरद्विषूचोः ॥</w:t>
      </w:r>
      <w:r>
        <w:t xml:space="preserve"> </w:t>
      </w:r>
      <w:r>
        <w:rPr>
          <w:iCs/>
          <w:i/>
        </w:rPr>
        <w:t xml:space="preserve">puroḷā it turvaśo yakṣur āsīd rāye matsyāso niśitā apīva | śruṣṭiṃ cakrur bhṛgavo druhyavaś ca sakhā sakhāyam atarad viṣūcoḥ ‖</w:t>
      </w:r>
      <w:r>
        <w:t xml:space="preserve"> </w:t>
      </w:r>
      <w:r>
        <w:t xml:space="preserve">(</w:t>
      </w:r>
      <w:r>
        <w:rPr>
          <w:iCs/>
          <w:i/>
        </w:rPr>
        <w:t xml:space="preserve">Ṛ. Saṃ.</w:t>
      </w:r>
      <w:r>
        <w:t xml:space="preserve"> </w:t>
      </w:r>
      <w:r>
        <w:t xml:space="preserve">7-18-6 as read)</w:t>
      </w:r>
    </w:p>
    <w:p>
      <w:pPr>
        <w:pStyle w:val="FirstParagraph"/>
      </w:pPr>
      <w:r>
        <w:t xml:space="preserve">— in this Ṛk the war of Turvaśa is described. But there is nothing explicit as to whether Turvaśa here received help from Indra or was defeated. Sāyaṇa has given both kinds of meaning: first, that when Turvaśa went to fight with Indra’s friend Sudāsa, Indra defeated Turvaśa and protected his well-wisher; and second, that, when war arose between Turvaśa and his opponents, Indra, at that time, helped his friend Turvaśa”</w:t>
      </w:r>
      <w:r>
        <w:t xml:space="preserve"> </w:t>
      </w:r>
      <w:r>
        <w:rPr>
          <w:iCs/>
          <w:i/>
        </w:rPr>
        <w:t xml:space="preserve">(continued on p. 605)</w:t>
      </w:r>
    </w:p>
    <w:p>
      <w:r>
        <w:pict>
          <v:rect style="width:0;height:1.5pt" o:hralign="center" o:hrstd="t" o:hr="t"/>
        </w:pict>
      </w:r>
    </w:p>
    <w:bookmarkEnd w:id="709"/>
    <w:bookmarkStart w:id="710" w:name="page-605-pdf-625"/>
    <w:p>
      <w:pPr>
        <w:pStyle w:val="Heading3"/>
      </w:pPr>
      <w:r>
        <w:t xml:space="preserve">Page 605 (PDF 625)</w:t>
      </w:r>
    </w:p>
    <w:p>
      <w:pPr>
        <w:pStyle w:val="FirstParagraph"/>
      </w:pPr>
      <w:r>
        <w:rPr>
          <w:iCs/>
          <w:i/>
        </w:rPr>
        <w:t xml:space="preserve">(Running head: left</w:t>
      </w:r>
      <w:r>
        <w:rPr>
          <w:iCs/>
          <w:i/>
        </w:rPr>
        <w:t xml:space="preserve"> </w:t>
      </w:r>
      <w:r>
        <w:rPr>
          <w:iCs/>
          <w:i/>
        </w:rPr>
        <w:t xml:space="preserve">“</w:t>
      </w:r>
      <w:r>
        <w:rPr>
          <w:iCs/>
          <w:i/>
        </w:rPr>
        <w:t xml:space="preserve">A. 1 A. 7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605.)</w:t>
      </w:r>
    </w:p>
    <w:p>
      <w:pPr>
        <w:pStyle w:val="BodyText"/>
      </w:pPr>
      <w:r>
        <w:t xml:space="preserve">“— is said. Therefore the purport of this Ṛk is not clear. In the same way, in the Ṛk where both Yadu and Turvaśa are described as defeated by Indra:</w:t>
      </w:r>
    </w:p>
    <w:p>
      <w:pPr>
        <w:pStyle w:val="BlockText"/>
      </w:pPr>
      <w:r>
        <w:t xml:space="preserve">पुरः सद्य इत्थाधियेऽ दिवोदासाय शम्बरम् ।</w:t>
      </w:r>
      <w:r>
        <w:t xml:space="preserve"> </w:t>
      </w:r>
      <w:r>
        <w:t xml:space="preserve">अध त्यं तुर्वशं यदुम् ॥</w:t>
      </w:r>
      <w:r>
        <w:t xml:space="preserve"> </w:t>
      </w:r>
      <w:r>
        <w:rPr>
          <w:iCs/>
          <w:i/>
        </w:rPr>
        <w:t xml:space="preserve">puraḥ sadya itthādhiye divodāsāya śambaram | adha tyaṃ turvaśaṃ yadum ‖</w:t>
      </w:r>
      <w:r>
        <w:t xml:space="preserve"> </w:t>
      </w:r>
      <w:r>
        <w:t xml:space="preserve">(</w:t>
      </w:r>
      <w:r>
        <w:rPr>
          <w:iCs/>
          <w:i/>
        </w:rPr>
        <w:t xml:space="preserve">Ṛ. Saṃ.</w:t>
      </w:r>
      <w:r>
        <w:t xml:space="preserve"> </w:t>
      </w:r>
      <w:r>
        <w:t xml:space="preserve">7-19-8 as read [?])</w:t>
      </w:r>
    </w:p>
    <w:p>
      <w:pPr>
        <w:pStyle w:val="FirstParagraph"/>
      </w:pPr>
      <w:r>
        <w:t xml:space="preserve">— from this it is seen that Indra, for his friend Divodāsa, subdued both Yadu and Turvaśa. But in</w:t>
      </w:r>
    </w:p>
    <w:p>
      <w:pPr>
        <w:pStyle w:val="BlockText"/>
      </w:pPr>
      <w:r>
        <w:t xml:space="preserve">प्रयत्समुद्रमति शूर पर्षि पारया तुर्वशं यदुं स्वस्ति ।</w:t>
      </w:r>
      <w:r>
        <w:t xml:space="preserve"> </w:t>
      </w:r>
      <w:r>
        <w:rPr>
          <w:iCs/>
          <w:i/>
        </w:rPr>
        <w:t xml:space="preserve">prayat samudram ati śūra parṣi pārayā turvaśaṃ yaduṃ svasti |</w:t>
      </w:r>
      <w:r>
        <w:t xml:space="preserve"> </w:t>
      </w:r>
      <w:r>
        <w:t xml:space="preserve">(</w:t>
      </w:r>
      <w:r>
        <w:rPr>
          <w:iCs/>
          <w:i/>
        </w:rPr>
        <w:t xml:space="preserve">Ṛ. Saṃ.</w:t>
      </w:r>
      <w:r>
        <w:t xml:space="preserve"> </w:t>
      </w:r>
      <w:r>
        <w:t xml:space="preserve">1-174-9 as read)</w:t>
      </w:r>
    </w:p>
    <w:p>
      <w:pPr>
        <w:pStyle w:val="BlockText"/>
      </w:pPr>
      <w:r>
        <w:t xml:space="preserve">उत त्या तुर्वशायदू अस्नातारा शचीपतिः ।</w:t>
      </w:r>
      <w:r>
        <w:t xml:space="preserve"> </w:t>
      </w:r>
      <w:r>
        <w:t xml:space="preserve">इन्द्रो विद्वाँ अपारयत् ॥</w:t>
      </w:r>
      <w:r>
        <w:t xml:space="preserve"> </w:t>
      </w:r>
      <w:r>
        <w:rPr>
          <w:iCs/>
          <w:i/>
        </w:rPr>
        <w:t xml:space="preserve">uta tyā turvaśāyadū asnātārā śacīpatiḥ | indro vidvāṃ apārayat ‖</w:t>
      </w:r>
      <w:r>
        <w:t xml:space="preserve"> </w:t>
      </w:r>
      <w:r>
        <w:t xml:space="preserve">(</w:t>
      </w:r>
      <w:r>
        <w:rPr>
          <w:iCs/>
          <w:i/>
        </w:rPr>
        <w:t xml:space="preserve">Ṛ. Saṃ.</w:t>
      </w:r>
      <w:r>
        <w:t xml:space="preserve"> </w:t>
      </w:r>
      <w:r>
        <w:t xml:space="preserve">4-30-17 as read)</w:t>
      </w:r>
    </w:p>
    <w:p>
      <w:pPr>
        <w:pStyle w:val="BlockText"/>
      </w:pPr>
      <w:r>
        <w:t xml:space="preserve">त्वमपो यदवे तुर्वशायारमयः सुदुघाः पार इन्द्र ।</w:t>
      </w:r>
      <w:r>
        <w:t xml:space="preserve"> </w:t>
      </w:r>
      <w:r>
        <w:rPr>
          <w:iCs/>
          <w:i/>
        </w:rPr>
        <w:t xml:space="preserve">tvam apo yadave turvaśāyāramayaḥ sudughāḥ pāra indra |</w:t>
      </w:r>
      <w:r>
        <w:t xml:space="preserve"> </w:t>
      </w:r>
      <w:r>
        <w:t xml:space="preserve">(</w:t>
      </w:r>
      <w:r>
        <w:rPr>
          <w:iCs/>
          <w:i/>
        </w:rPr>
        <w:t xml:space="preserve">Ṛ. Saṃ.</w:t>
      </w:r>
      <w:r>
        <w:t xml:space="preserve"> </w:t>
      </w:r>
      <w:r>
        <w:t xml:space="preserve">5-31-8 as read)</w:t>
      </w:r>
    </w:p>
    <w:p>
      <w:pPr>
        <w:pStyle w:val="BlockText"/>
      </w:pPr>
      <w:r>
        <w:t xml:space="preserve">महत्ते वृष्णो अभिचक्ष्यं कृतं पश्येमानु तुर्वशं यदुम् ।</w:t>
      </w:r>
      <w:r>
        <w:t xml:space="preserve"> </w:t>
      </w:r>
      <w:r>
        <w:rPr>
          <w:iCs/>
          <w:i/>
        </w:rPr>
        <w:t xml:space="preserve">mahat te vṛṣṇo abhicakṣyaṃ kṛtaṃ paśyemānu turvaśaṃ yadum |</w:t>
      </w:r>
      <w:r>
        <w:t xml:space="preserve"> </w:t>
      </w:r>
      <w:r>
        <w:t xml:space="preserve">(</w:t>
      </w:r>
      <w:r>
        <w:rPr>
          <w:iCs/>
          <w:i/>
        </w:rPr>
        <w:t xml:space="preserve">Ṛ. Saṃ.</w:t>
      </w:r>
      <w:r>
        <w:t xml:space="preserve"> </w:t>
      </w:r>
      <w:r>
        <w:t xml:space="preserve">8-4-7 as read)</w:t>
      </w:r>
    </w:p>
    <w:p>
      <w:pPr>
        <w:pStyle w:val="FirstParagraph"/>
      </w:pPr>
      <w:r>
        <w:t xml:space="preserve">“— in many Ṛks such as these it is said that both Yadu and Turvaśa received help directly from Indra.</w:t>
      </w:r>
    </w:p>
    <w:p>
      <w:pPr>
        <w:pStyle w:val="BodyText"/>
      </w:pPr>
      <w:r>
        <w:t xml:space="preserve">By the fact that these names occur in the plural, they are understood to be different offspring, and to have a close relation with both groups.</w:t>
      </w:r>
    </w:p>
    <w:p>
      <w:pPr>
        <w:pStyle w:val="BlockText"/>
      </w:pPr>
      <w:r>
        <w:t xml:space="preserve">त्रिंशच्छतं वर्मिण इन्द्र साकं यवेनावत्त्यां पुरुहूत श्रवस्या ।</w:t>
      </w:r>
      <w:r>
        <w:t xml:space="preserve"> </w:t>
      </w:r>
      <w:r>
        <w:t xml:space="preserve">वृचीवन्तः शरवे पत्यमानाः पात्रा भिन्दाना न्यर्थान्यायन् ॥</w:t>
      </w:r>
      <w:r>
        <w:t xml:space="preserve"> </w:t>
      </w:r>
      <w:r>
        <w:rPr>
          <w:iCs/>
          <w:i/>
        </w:rPr>
        <w:t xml:space="preserve">triṃśac chataṃ varmiṇa indra sākaṃ yavenāvattyāṃ puruhūta śravasyā | vṛcīvantaḥ śarave patyamānāḥ pātrā bhindānā ny arthāny āyan ‖</w:t>
      </w:r>
      <w:r>
        <w:t xml:space="preserve"> </w:t>
      </w:r>
      <w:r>
        <w:t xml:space="preserve">(</w:t>
      </w:r>
      <w:r>
        <w:rPr>
          <w:iCs/>
          <w:i/>
        </w:rPr>
        <w:t xml:space="preserve">Ṛ. Saṃ.</w:t>
      </w:r>
      <w:r>
        <w:t xml:space="preserve"> </w:t>
      </w:r>
      <w:r>
        <w:t xml:space="preserve">6-27-5)</w:t>
      </w:r>
    </w:p>
    <w:p>
      <w:pPr>
        <w:pStyle w:val="BlockText"/>
      </w:pPr>
      <w:r>
        <w:t xml:space="preserve">यस्य गावावरुषा सूयवस्यू अन्तरू षु चरतो रेरिहाणा ।</w:t>
      </w:r>
      <w:r>
        <w:t xml:space="preserve"> </w:t>
      </w:r>
      <w:r>
        <w:t xml:space="preserve">स सृञ्जयाय तुर्वशं परादाद्वृचीवतो दैववाताय शिक्षन् ॥</w:t>
      </w:r>
      <w:r>
        <w:t xml:space="preserve"> </w:t>
      </w:r>
      <w:r>
        <w:rPr>
          <w:iCs/>
          <w:i/>
        </w:rPr>
        <w:t xml:space="preserve">yasya gāvāv aruṣā sūyavasyū antar ū ṣu carato rerihāṇā | sa sṛñjayāya turvaśaṃ parādād vṛcīvato daivavātāya śikṣan ‖</w:t>
      </w:r>
      <w:r>
        <w:t xml:space="preserve"> </w:t>
      </w:r>
      <w:r>
        <w:t xml:space="preserve">(</w:t>
      </w:r>
      <w:r>
        <w:rPr>
          <w:iCs/>
          <w:i/>
        </w:rPr>
        <w:t xml:space="preserve">Ṛ. Saṃ.</w:t>
      </w:r>
      <w:r>
        <w:t xml:space="preserve"> </w:t>
      </w:r>
      <w:r>
        <w:t xml:space="preserve">6-27-6, 7 as read)</w:t>
      </w:r>
    </w:p>
    <w:p>
      <w:pPr>
        <w:pStyle w:val="FirstParagraph"/>
      </w:pPr>
      <w:r>
        <w:t xml:space="preserve">— from the context seen in Ṛks such as these, the scholar</w:t>
      </w:r>
      <w:r>
        <w:t xml:space="preserve"> </w:t>
      </w:r>
      <w:r>
        <w:rPr>
          <w:iCs/>
          <w:i/>
        </w:rPr>
        <w:t xml:space="preserve">Zimmer</w:t>
      </w:r>
      <w:r>
        <w:t xml:space="preserve"> </w:t>
      </w:r>
      <w:r>
        <w:t xml:space="preserve">(printed in English letters) has held that the descendants of Vṛcīvat and the descendants of Turvaśa are two names of one and the same family. But here those two names”</w:t>
      </w:r>
      <w:r>
        <w:t xml:space="preserve"> </w:t>
      </w:r>
      <w:r>
        <w:rPr>
          <w:iCs/>
          <w:i/>
        </w:rPr>
        <w:t xml:space="preserve">(the passage continues on p. 606)</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606 (PDF 626)</w:t>
            </w:r>
          </w:p>
        </w:tc>
      </w:tr>
      <w:tr>
        <w:tc>
          <w:tcPr/>
          <w:p>
            <w:pPr>
              <w:pStyle w:val="Compact"/>
              <w:jc w:val="left"/>
            </w:pPr>
            <w:r>
              <w:rPr>
                <w:iCs/>
                <w:i/>
              </w:rPr>
              <w:t xml:space="preserve">(Running head: left 606;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tc>
      </w:tr>
      <w:tr>
        <w:tc>
          <w:tcPr/>
          <w:p>
            <w:pPr>
              <w:pStyle w:val="Compact"/>
              <w:jc w:val="left"/>
            </w:pPr>
            <w:r>
              <w:t xml:space="preserve">“— do not indicate an identity of the two as names of one lineage. Therefore the two may be said to be names of different lineages with a close connection. And further —</w:t>
            </w:r>
          </w:p>
        </w:tc>
      </w:tr>
      <w:tr>
        <w:tc>
          <w:tcPr/>
          <w:p>
            <w:pPr>
              <w:pStyle w:val="Compact"/>
              <w:jc w:val="left"/>
            </w:pPr>
            <w:r>
              <w:t xml:space="preserve">&gt; श्रोणः सात्रा सह ईजे पाञ्चालो राजा तदेतद्गाथयाभिगीतं सात्रासहे यजमानेऽश्वमेधेन तौर्वशाः ।</w:t>
            </w:r>
            <w:r>
              <w:t xml:space="preserve"> </w:t>
            </w:r>
            <w:r>
              <w:t xml:space="preserve">&gt;</w:t>
            </w:r>
            <w:r>
              <w:t xml:space="preserve"> </w:t>
            </w:r>
            <w:r>
              <w:rPr>
                <w:iCs/>
                <w:i/>
              </w:rPr>
              <w:t xml:space="preserve">śroṇaḥ sātrā saha īje pāñcālo rājā tad etad gāthayābhigītaṃ sātrāsahe yajamāne ’śvamedhena taurvaśāḥ |</w:t>
            </w:r>
            <w:r>
              <w:t xml:space="preserve"> </w:t>
            </w:r>
            <w:r>
              <w:t xml:space="preserve">(</w:t>
            </w:r>
            <w:r>
              <w:rPr>
                <w:iCs/>
                <w:i/>
              </w:rPr>
              <w:t xml:space="preserve">Śa. Brā.</w:t>
            </w:r>
            <w:r>
              <w:t xml:space="preserve"> </w:t>
            </w:r>
            <w:r>
              <w:t xml:space="preserve">13-5-4-[?]4 as read [?]; the words as read from the print,</w:t>
            </w:r>
            <w:r>
              <w:t xml:space="preserve"> </w:t>
            </w:r>
            <w:r>
              <w:t xml:space="preserve">“</w:t>
            </w:r>
            <w:r>
              <w:t xml:space="preserve">śroṇaḥ</w:t>
            </w:r>
            <w:r>
              <w:t xml:space="preserve">”</w:t>
            </w:r>
            <w:r>
              <w:t xml:space="preserve"> </w:t>
            </w:r>
            <w:r>
              <w:t xml:space="preserve">and</w:t>
            </w:r>
            <w:r>
              <w:t xml:space="preserve"> </w:t>
            </w:r>
            <w:r>
              <w:t xml:space="preserve">“</w:t>
            </w:r>
            <w:r>
              <w:t xml:space="preserve">sātrā</w:t>
            </w:r>
            <w:r>
              <w:t xml:space="preserve">”</w:t>
            </w:r>
            <w:r>
              <w:t xml:space="preserve"> </w:t>
            </w:r>
            <w:r>
              <w:t xml:space="preserve">doubtful [?])</w:t>
            </w:r>
          </w:p>
        </w:tc>
      </w:tr>
      <w:tr>
        <w:tc>
          <w:tcPr/>
          <w:p>
            <w:pPr>
              <w:pStyle w:val="Compact"/>
              <w:jc w:val="left"/>
            </w:pPr>
            <w:r>
              <w:t xml:space="preserve">— from this Brāhmaṇa sentence it is understood that the Turvaśas were friends of the Pāñcālas and helped them at the time of their sacrifices. In describing the war of the Turvaśas, it is hinted that they crossed the river Paruṣṇī (</w:t>
            </w:r>
            <w:r>
              <w:rPr>
                <w:iCs/>
                <w:i/>
              </w:rPr>
              <w:t xml:space="preserve">Ṛ. Saṃ.</w:t>
            </w:r>
            <w:r>
              <w:t xml:space="preserve"> </w:t>
            </w:r>
            <w:r>
              <w:t xml:space="preserve">7-1[?]-[?]); but from which direction is not exactly known; from other evidence, it may be said that they crossed from west to east. What relationship the Yadus had with them is not exactly stated either.”</w:t>
            </w:r>
          </w:p>
        </w:tc>
      </w:tr>
      <w:tr>
        <w:tc>
          <w:tcPr/>
          <w:p>
            <w:pPr>
              <w:pStyle w:val="Compact"/>
              <w:jc w:val="left"/>
            </w:pPr>
            <w:r>
              <w:rPr>
                <w:bCs/>
                <w:b/>
              </w:rPr>
              <w:t xml:space="preserve">Druhyuṣu</w:t>
            </w:r>
            <w:r>
              <w:t xml:space="preserve"> </w:t>
            </w:r>
            <w:r>
              <w:t xml:space="preserve">—</w:t>
            </w:r>
            <w:r>
              <w:t xml:space="preserve"> </w:t>
            </w:r>
            <w:r>
              <w:rPr>
                <w:iCs/>
                <w:i/>
              </w:rPr>
              <w:t xml:space="preserve">droham pareṣām upadravam icchatsu manuṣyeṣu |</w:t>
            </w:r>
            <w:r>
              <w:t xml:space="preserve"> </w:t>
            </w:r>
            <w:r>
              <w:t xml:space="preserve">“Sāyaṇa explains it as</w:t>
            </w:r>
            <w:r>
              <w:t xml:space="preserve"> </w:t>
            </w:r>
            <w:r>
              <w:t xml:space="preserve">‘</w:t>
            </w:r>
            <w:r>
              <w:t xml:space="preserve">a group [of people] who give trouble to others</w:t>
            </w:r>
            <w:r>
              <w:t xml:space="preserve">’</w:t>
            </w:r>
            <w:r>
              <w:t xml:space="preserve">. The name of this lineage too has occurred several times in the Ṛk-saṃhitā: in the Ṛk 7-18-6 cited above, and in other places, it is said to be a group that came under Indra’s chastisement. And in</w:t>
            </w:r>
          </w:p>
        </w:tc>
      </w:tr>
      <w:tr>
        <w:tc>
          <w:tcPr/>
          <w:p>
            <w:pPr>
              <w:pStyle w:val="Compact"/>
              <w:jc w:val="left"/>
            </w:pPr>
            <w:r>
              <w:t xml:space="preserve">&gt; यदु द्रुह्यवि न्यनवि तुर्वशे यदौ हुवे वामथ मा गतम् ।</w:t>
            </w:r>
            <w:r>
              <w:t xml:space="preserve"> </w:t>
            </w:r>
            <w:r>
              <w:t xml:space="preserve">&gt;</w:t>
            </w:r>
            <w:r>
              <w:t xml:space="preserve"> </w:t>
            </w:r>
            <w:r>
              <w:rPr>
                <w:iCs/>
                <w:i/>
              </w:rPr>
              <w:t xml:space="preserve">yad ū druhyavy anavi turvaśe yadau huve vām atha mā gatam |</w:t>
            </w:r>
            <w:r>
              <w:t xml:space="preserve"> </w:t>
            </w:r>
            <w:r>
              <w:t xml:space="preserve">(</w:t>
            </w:r>
            <w:r>
              <w:rPr>
                <w:iCs/>
                <w:i/>
              </w:rPr>
              <w:t xml:space="preserve">Ṛ. Saṃ.</w:t>
            </w:r>
            <w:r>
              <w:t xml:space="preserve"> </w:t>
            </w:r>
            <w:r>
              <w:t xml:space="preserve">8-10-5 as read)</w:t>
            </w:r>
          </w:p>
        </w:tc>
      </w:tr>
      <w:tr>
        <w:tc>
          <w:tcPr/>
          <w:p>
            <w:pPr>
              <w:pStyle w:val="Compact"/>
              <w:jc w:val="left"/>
            </w:pPr>
            <w:r>
              <w:t xml:space="preserve">— [Druhyu] is included in the group of the praisers (</w:t>
            </w:r>
            <w:r>
              <w:rPr>
                <w:iCs/>
                <w:i/>
              </w:rPr>
              <w:t xml:space="preserve">stotṛ</w:t>
            </w:r>
            <w:r>
              <w:t xml:space="preserve">).</w:t>
            </w:r>
          </w:p>
        </w:tc>
      </w:tr>
      <w:tr>
        <w:tc>
          <w:tcPr/>
          <w:p>
            <w:pPr>
              <w:pStyle w:val="Compact"/>
              <w:jc w:val="left"/>
            </w:pPr>
            <w:r>
              <w:t xml:space="preserve">&gt; यद्वा कृष्णौ मघवन्द्रुह्यावा जने यत्पूरौ कच्च वृष्ण्यम् ।</w:t>
            </w:r>
            <w:r>
              <w:t xml:space="preserve"> </w:t>
            </w:r>
            <w:r>
              <w:t xml:space="preserve">&gt;</w:t>
            </w:r>
            <w:r>
              <w:t xml:space="preserve"> </w:t>
            </w:r>
            <w:r>
              <w:rPr>
                <w:iCs/>
                <w:i/>
              </w:rPr>
              <w:t xml:space="preserve">yad vā kṛṣṇau maghavan druhyāvā jane yat pūrau kac ca vṛṣṇyam |</w:t>
            </w:r>
            <w:r>
              <w:t xml:space="preserve"> </w:t>
            </w:r>
            <w:r>
              <w:t xml:space="preserve">(</w:t>
            </w:r>
            <w:r>
              <w:rPr>
                <w:iCs/>
                <w:i/>
              </w:rPr>
              <w:t xml:space="preserve">Ṛ. Saṃ.</w:t>
            </w:r>
            <w:r>
              <w:t xml:space="preserve"> </w:t>
            </w:r>
            <w:r>
              <w:t xml:space="preserve">1-108-8)</w:t>
            </w:r>
          </w:p>
        </w:tc>
      </w:tr>
      <w:tr>
        <w:tc>
          <w:tcPr/>
          <w:p>
            <w:pPr>
              <w:pStyle w:val="Compact"/>
              <w:jc w:val="left"/>
            </w:pPr>
            <w:r>
              <w:t xml:space="preserve">— from the description in this Ṛk it is understood [that it was] an exceedingly powerful group. According to some modern historians this was a tribe that dwelt in the north-west. In some Purāṇas a relation is shown between this lineage and the lineage of the Gāndhāras.”</w:t>
            </w:r>
          </w:p>
        </w:tc>
      </w:tr>
      <w:tr>
        <w:tc>
          <w:tcPr/>
          <w:p>
            <w:pPr>
              <w:pStyle w:val="Compact"/>
              <w:jc w:val="left"/>
            </w:pPr>
            <w:r>
              <w:rPr>
                <w:bCs/>
                <w:b/>
              </w:rPr>
              <w:t xml:space="preserve">Anuṣu</w:t>
            </w:r>
            <w:r>
              <w:t xml:space="preserve"> </w:t>
            </w:r>
            <w:r>
              <w:t xml:space="preserve">—</w:t>
            </w:r>
            <w:r>
              <w:t xml:space="preserve"> </w:t>
            </w:r>
            <w:r>
              <w:rPr>
                <w:iCs/>
                <w:i/>
              </w:rPr>
              <w:t xml:space="preserve">jñātṛtvenuṣmāhṛṣu manuṣyeṣu |</w:t>
            </w:r>
            <w:r>
              <w:t xml:space="preserve"> </w:t>
            </w:r>
            <w:r>
              <w:t xml:space="preserve">“</w:t>
            </w:r>
            <w:r>
              <w:t xml:space="preserve">‘</w:t>
            </w:r>
            <w:r>
              <w:rPr>
                <w:iCs/>
                <w:i/>
              </w:rPr>
              <w:t xml:space="preserve">Anu</w:t>
            </w:r>
            <w:r>
              <w:t xml:space="preserve"> </w:t>
            </w:r>
            <w:r>
              <w:t xml:space="preserve">is the name of a lineage of wise men who perform the works of sacrifice</w:t>
            </w:r>
            <w:r>
              <w:t xml:space="preserve">’</w:t>
            </w:r>
            <w:r>
              <w:t xml:space="preserve">, explains Sāyaṇa. Further:</w:t>
            </w:r>
          </w:p>
        </w:tc>
      </w:tr>
      <w:tr>
        <w:tc>
          <w:tcPr/>
          <w:p>
            <w:pPr>
              <w:pStyle w:val="Compact"/>
              <w:jc w:val="left"/>
            </w:pPr>
            <w:r>
              <w:t xml:space="preserve">&gt; नि गव्यवोऽनवो द्रुह्यवश्च षष्टिः शता सुषुपुः षट् सहस्रा ।</w:t>
            </w:r>
            <w:r>
              <w:t xml:space="preserve"> </w:t>
            </w:r>
            <w:r>
              <w:t xml:space="preserve">&gt;</w:t>
            </w:r>
            <w:r>
              <w:t xml:space="preserve"> </w:t>
            </w:r>
            <w:r>
              <w:rPr>
                <w:iCs/>
                <w:i/>
              </w:rPr>
              <w:t xml:space="preserve">ni gavyavo ’navo druhyavaś ca ṣaṣṭiḥ śatā suṣupuḥ ṣaṭ sahasrā |</w:t>
            </w:r>
            <w:r>
              <w:t xml:space="preserve"> </w:t>
            </w:r>
            <w:r>
              <w:t xml:space="preserve">(</w:t>
            </w:r>
            <w:r>
              <w:rPr>
                <w:iCs/>
                <w:i/>
              </w:rPr>
              <w:t xml:space="preserve">Ṛ. Saṃ.</w:t>
            </w:r>
            <w:r>
              <w:t xml:space="preserve"> </w:t>
            </w:r>
            <w:r>
              <w:t xml:space="preserve">7-18-1[?] as read [?]; the number as read, doubtful [?])</w:t>
            </w:r>
          </w:p>
        </w:tc>
      </w:tr>
      <w:tr>
        <w:tc>
          <w:tcPr/>
          <w:p>
            <w:pPr>
              <w:pStyle w:val="Compact"/>
              <w:jc w:val="left"/>
            </w:pPr>
            <w:r>
              <w:t xml:space="preserve">— from this Ṛk it is understood that Anu was a king who came under Indra’s chastisement.”</w:t>
            </w:r>
            <w:r>
              <w:t xml:space="preserve"> </w:t>
            </w:r>
            <w:r>
              <w:rPr>
                <w:iCs/>
                <w:i/>
              </w:rPr>
              <w:t xml:space="preserve">(continued on p. 607)</w:t>
            </w:r>
          </w:p>
        </w:tc>
      </w:tr>
    </w:tbl>
    <w:bookmarkEnd w:id="710"/>
    <w:bookmarkStart w:id="711" w:name="page-607-pdf-627"/>
    <w:p>
      <w:pPr>
        <w:pStyle w:val="Heading3"/>
      </w:pPr>
      <w:r>
        <w:t xml:space="preserve">Page 607 (PDF 627)</w:t>
      </w:r>
    </w:p>
    <w:p>
      <w:pPr>
        <w:pStyle w:val="FirstParagraph"/>
      </w:pPr>
      <w:r>
        <w:rPr>
          <w:iCs/>
          <w:i/>
        </w:rPr>
        <w:t xml:space="preserve">(Running head: left</w:t>
      </w:r>
      <w:r>
        <w:rPr>
          <w:iCs/>
          <w:i/>
        </w:rPr>
        <w:t xml:space="preserve"> </w:t>
      </w:r>
      <w:r>
        <w:rPr>
          <w:iCs/>
          <w:i/>
        </w:rPr>
        <w:t xml:space="preserve">“</w:t>
      </w:r>
      <w:r>
        <w:rPr>
          <w:iCs/>
          <w:i/>
        </w:rPr>
        <w:t xml:space="preserve">A. 1 A. 7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607.)</w:t>
      </w:r>
    </w:p>
    <w:p>
      <w:pPr>
        <w:pStyle w:val="BlockText"/>
      </w:pPr>
      <w:r>
        <w:t xml:space="preserve">सीमा पुरू नृषूतो अस्यानवेऽसि प्रशर्ध तुर्वशे ।</w:t>
      </w:r>
      <w:r>
        <w:t xml:space="preserve"> </w:t>
      </w:r>
      <w:r>
        <w:rPr>
          <w:iCs/>
          <w:i/>
        </w:rPr>
        <w:t xml:space="preserve">sīmā purū nṛṣūto asyānave ’si praśardha turvaśe |</w:t>
      </w:r>
      <w:r>
        <w:t xml:space="preserve"> </w:t>
      </w:r>
      <w:r>
        <w:t xml:space="preserve">(</w:t>
      </w:r>
      <w:r>
        <w:rPr>
          <w:iCs/>
          <w:i/>
        </w:rPr>
        <w:t xml:space="preserve">Ṛ. Saṃ.</w:t>
      </w:r>
      <w:r>
        <w:t xml:space="preserve"> </w:t>
      </w:r>
      <w:r>
        <w:t xml:space="preserve">8-4-1 as read)</w:t>
      </w:r>
    </w:p>
    <w:p>
      <w:pPr>
        <w:pStyle w:val="FirstParagraph"/>
      </w:pPr>
      <w:r>
        <w:t xml:space="preserve">“— from this Ṛk it is understood that he belongs to the group of Indra’s devotees. There are still other places where the words</w:t>
      </w:r>
      <w:r>
        <w:t xml:space="preserve"> </w:t>
      </w:r>
      <w:r>
        <w:rPr>
          <w:iCs/>
          <w:i/>
        </w:rPr>
        <w:t xml:space="preserve">anu</w:t>
      </w:r>
      <w:r>
        <w:t xml:space="preserve"> </w:t>
      </w:r>
      <w:r>
        <w:t xml:space="preserve">and</w:t>
      </w:r>
      <w:r>
        <w:t xml:space="preserve"> </w:t>
      </w:r>
      <w:r>
        <w:rPr>
          <w:iCs/>
          <w:i/>
        </w:rPr>
        <w:t xml:space="preserve">ānava</w:t>
      </w:r>
      <w:r>
        <w:t xml:space="preserve"> </w:t>
      </w:r>
      <w:r>
        <w:t xml:space="preserve">may be given a less commendable meaning. For example —</w:t>
      </w:r>
    </w:p>
    <w:p>
      <w:pPr>
        <w:pStyle w:val="BlockText"/>
      </w:pPr>
      <w:r>
        <w:t xml:space="preserve">अनवस्ते रथमश्वाय तक्षन्त्वष्टा वज्रं पुरुहूत द्युमन्तम् ।</w:t>
      </w:r>
      <w:r>
        <w:t xml:space="preserve"> </w:t>
      </w:r>
      <w:r>
        <w:rPr>
          <w:iCs/>
          <w:i/>
        </w:rPr>
        <w:t xml:space="preserve">anavas te ratham aśvāya takṣan tvaṣṭā vajraṃ puruhūta dyumantam |</w:t>
      </w:r>
      <w:r>
        <w:t xml:space="preserve"> </w:t>
      </w:r>
      <w:r>
        <w:t xml:space="preserve">(</w:t>
      </w:r>
      <w:r>
        <w:rPr>
          <w:iCs/>
          <w:i/>
        </w:rPr>
        <w:t xml:space="preserve">Ṛ. Saṃ.</w:t>
      </w:r>
      <w:r>
        <w:t xml:space="preserve"> </w:t>
      </w:r>
      <w:r>
        <w:t xml:space="preserve">5-31-4 as read)</w:t>
      </w:r>
    </w:p>
    <w:p>
      <w:pPr>
        <w:pStyle w:val="BlockText"/>
      </w:pPr>
      <w:r>
        <w:t xml:space="preserve">आगन्म वृत्रहन्तममं ज्येष्ठमग्निमानवम् ।</w:t>
      </w:r>
      <w:r>
        <w:t xml:space="preserve"> </w:t>
      </w:r>
      <w:r>
        <w:rPr>
          <w:iCs/>
          <w:i/>
        </w:rPr>
        <w:t xml:space="preserve">āganma vṛtrahantamaṃ jyeṣṭham agnim ānavam |</w:t>
      </w:r>
      <w:r>
        <w:t xml:space="preserve"> </w:t>
      </w:r>
      <w:r>
        <w:t xml:space="preserve">(</w:t>
      </w:r>
      <w:r>
        <w:rPr>
          <w:iCs/>
          <w:i/>
        </w:rPr>
        <w:t xml:space="preserve">Ṛ. Saṃ.</w:t>
      </w:r>
      <w:r>
        <w:t xml:space="preserve"> </w:t>
      </w:r>
      <w:r>
        <w:t xml:space="preserve">8-7[?]-[?] as read [?])</w:t>
      </w:r>
    </w:p>
    <w:p>
      <w:pPr>
        <w:pStyle w:val="FirstParagraph"/>
      </w:pPr>
      <w:r>
        <w:t xml:space="preserve">— in Ṛks such as these some scholars explain the words</w:t>
      </w:r>
      <w:r>
        <w:t xml:space="preserve"> </w:t>
      </w:r>
      <w:r>
        <w:rPr>
          <w:iCs/>
          <w:i/>
        </w:rPr>
        <w:t xml:space="preserve">anava</w:t>
      </w:r>
      <w:r>
        <w:t xml:space="preserve"> </w:t>
      </w:r>
      <w:r>
        <w:t xml:space="preserve">and</w:t>
      </w:r>
      <w:r>
        <w:t xml:space="preserve"> </w:t>
      </w:r>
      <w:r>
        <w:rPr>
          <w:iCs/>
          <w:i/>
        </w:rPr>
        <w:t xml:space="preserve">ānava</w:t>
      </w:r>
      <w:r>
        <w:t xml:space="preserve"> </w:t>
      </w:r>
      <w:r>
        <w:t xml:space="preserve">as belonging to the race of</w:t>
      </w:r>
      <w:r>
        <w:t xml:space="preserve"> </w:t>
      </w:r>
      <w:r>
        <w:rPr>
          <w:iCs/>
          <w:i/>
        </w:rPr>
        <w:t xml:space="preserve">Anu</w:t>
      </w:r>
      <w:r>
        <w:t xml:space="preserve">; but Sāyaṇa explains them as</w:t>
      </w:r>
      <w:r>
        <w:t xml:space="preserve"> </w:t>
      </w:r>
      <w:r>
        <w:t xml:space="preserve">‘</w:t>
      </w:r>
      <w:r>
        <w:t xml:space="preserve">belonging to men</w:t>
      </w:r>
      <w:r>
        <w:t xml:space="preserve">’</w:t>
      </w:r>
      <w:r>
        <w:t xml:space="preserve">. Since the word</w:t>
      </w:r>
      <w:r>
        <w:t xml:space="preserve"> </w:t>
      </w:r>
      <w:r>
        <w:rPr>
          <w:iCs/>
          <w:i/>
        </w:rPr>
        <w:t xml:space="preserve">anavaḥ</w:t>
      </w:r>
      <w:r>
        <w:t xml:space="preserve"> </w:t>
      </w:r>
      <w:r>
        <w:t xml:space="preserve">is read among the names of men (</w:t>
      </w:r>
      <w:r>
        <w:rPr>
          <w:iCs/>
          <w:i/>
        </w:rPr>
        <w:t xml:space="preserve">Ni.</w:t>
      </w:r>
      <w:r>
        <w:t xml:space="preserve"> </w:t>
      </w:r>
      <w:r>
        <w:t xml:space="preserve">2-[?]), this meaning is also correct. Therefore, from these examples the matter concerning Anu is not clearly known.”</w:t>
      </w:r>
    </w:p>
    <w:p>
      <w:pPr>
        <w:pStyle w:val="BodyText"/>
      </w:pPr>
      <w:r>
        <w:rPr>
          <w:bCs/>
          <w:b/>
        </w:rPr>
        <w:t xml:space="preserve">॥ व्याकरणप्रक्रिया ॥ — Vyākaraṇa-prakriyā (Rik 108.8)</w:t>
      </w:r>
      <w:r>
        <w:t xml:space="preserve"> </w:t>
      </w:r>
      <w:r>
        <w:rPr>
          <w:iCs/>
          <w:i/>
        </w:rPr>
        <w:t xml:space="preserve">(grammar pages, pp. 607–608, noted briefly; numerals small and doubtful [?])</w:t>
      </w:r>
    </w:p>
    <w:p>
      <w:pPr>
        <w:pStyle w:val="BodyText"/>
      </w:pPr>
      <w:r>
        <w:t xml:space="preserve">Grammar pages, noted briefly.</w:t>
      </w:r>
      <w:r>
        <w:t xml:space="preserve"> </w:t>
      </w:r>
      <w:r>
        <w:rPr>
          <w:iCs/>
          <w:i/>
        </w:rPr>
        <w:t xml:space="preserve">Yaduṣu</w:t>
      </w:r>
      <w:r>
        <w:t xml:space="preserve"> </w:t>
      </w:r>
      <w:r>
        <w:t xml:space="preserve">(root</w:t>
      </w:r>
      <w:r>
        <w:t xml:space="preserve"> </w:t>
      </w:r>
      <w:r>
        <w:rPr>
          <w:iCs/>
          <w:i/>
        </w:rPr>
        <w:t xml:space="preserve">yamu uparame</w:t>
      </w:r>
      <w:r>
        <w:t xml:space="preserve">;</w:t>
      </w:r>
      <w:r>
        <w:t xml:space="preserve"> </w:t>
      </w:r>
      <w:r>
        <w:rPr>
          <w:iCs/>
          <w:i/>
        </w:rPr>
        <w:t xml:space="preserve">niyamyante indriyāṇi ebhir iti yadavaḥ</w:t>
      </w:r>
      <w:r>
        <w:t xml:space="preserve">; by</w:t>
      </w:r>
      <w:r>
        <w:t xml:space="preserve"> </w:t>
      </w:r>
      <w:r>
        <w:rPr>
          <w:iCs/>
          <w:i/>
        </w:rPr>
        <w:t xml:space="preserve">yamer dur ca</w:t>
      </w:r>
      <w:r>
        <w:t xml:space="preserve"> </w:t>
      </w:r>
      <w:r>
        <w:t xml:space="preserve">the suffix</w:t>
      </w:r>
      <w:r>
        <w:t xml:space="preserve"> </w:t>
      </w:r>
      <w:r>
        <w:rPr>
          <w:iCs/>
          <w:i/>
        </w:rPr>
        <w:t xml:space="preserve">ku</w:t>
      </w:r>
      <w:r>
        <w:t xml:space="preserve"> </w:t>
      </w:r>
      <w:r>
        <w:t xml:space="preserve">[</w:t>
      </w:r>
      <w:r>
        <w:rPr>
          <w:iCs/>
          <w:i/>
        </w:rPr>
        <w:t xml:space="preserve">u</w:t>
      </w:r>
      <w:r>
        <w:t xml:space="preserve">, Uṇ.] and the augment</w:t>
      </w:r>
      <w:r>
        <w:t xml:space="preserve"> </w:t>
      </w:r>
      <w:r>
        <w:rPr>
          <w:iCs/>
          <w:i/>
        </w:rPr>
        <w:t xml:space="preserve">duk</w:t>
      </w:r>
      <w:r>
        <w:t xml:space="preserve"> </w:t>
      </w:r>
      <w:r>
        <w:t xml:space="preserve">for the root; the loss of the nasal</w:t>
      </w:r>
      <w:r>
        <w:t xml:space="preserve"> </w:t>
      </w:r>
      <w:r>
        <w:rPr>
          <w:iCs/>
          <w:i/>
        </w:rPr>
        <w:t xml:space="preserve">m</w:t>
      </w:r>
      <w:r>
        <w:t xml:space="preserve"> </w:t>
      </w:r>
      <w:r>
        <w:t xml:space="preserve">of the root by</w:t>
      </w:r>
      <w:r>
        <w:t xml:space="preserve"> </w:t>
      </w:r>
      <w:r>
        <w:rPr>
          <w:iCs/>
          <w:i/>
        </w:rPr>
        <w:t xml:space="preserve">anudāttopadeśavanatitanotyādīnām…</w:t>
      </w:r>
      <w:r>
        <w:t xml:space="preserve">, Pā. Sū. 6-4-37 as read [?]; locative plural).</w:t>
      </w:r>
      <w:r>
        <w:t xml:space="preserve"> </w:t>
      </w:r>
      <w:r>
        <w:rPr>
          <w:iCs/>
          <w:i/>
        </w:rPr>
        <w:t xml:space="preserve">Turvaśeṣu</w:t>
      </w:r>
      <w:r>
        <w:t xml:space="preserve"> </w:t>
      </w:r>
      <w:r>
        <w:t xml:space="preserve">(root</w:t>
      </w:r>
      <w:r>
        <w:t xml:space="preserve"> </w:t>
      </w:r>
      <w:r>
        <w:rPr>
          <w:iCs/>
          <w:i/>
        </w:rPr>
        <w:t xml:space="preserve">turvī hiṃsāyām</w:t>
      </w:r>
      <w:r>
        <w:t xml:space="preserve">; the Uṇādi suffix</w:t>
      </w:r>
      <w:r>
        <w:t xml:space="preserve"> </w:t>
      </w:r>
      <w:r>
        <w:rPr>
          <w:iCs/>
          <w:i/>
        </w:rPr>
        <w:t xml:space="preserve">aśa</w:t>
      </w:r>
      <w:r>
        <w:t xml:space="preserve">; the form</w:t>
      </w:r>
      <w:r>
        <w:t xml:space="preserve"> </w:t>
      </w:r>
      <w:r>
        <w:rPr>
          <w:iCs/>
          <w:i/>
        </w:rPr>
        <w:t xml:space="preserve">turvaśa</w:t>
      </w:r>
      <w:r>
        <w:t xml:space="preserve">; the initial acute by the suffix accent; since the suffix is</w:t>
      </w:r>
      <w:r>
        <w:t xml:space="preserve"> </w:t>
      </w:r>
      <w:r>
        <w:rPr>
          <w:iCs/>
          <w:i/>
        </w:rPr>
        <w:t xml:space="preserve">nit</w:t>
      </w:r>
      <w:r>
        <w:t xml:space="preserve">, the</w:t>
      </w:r>
      <w:r>
        <w:t xml:space="preserve"> </w:t>
      </w:r>
      <w:r>
        <w:rPr>
          <w:iCs/>
          <w:i/>
        </w:rPr>
        <w:t xml:space="preserve">ādyudātta</w:t>
      </w:r>
      <w:r>
        <w:t xml:space="preserve"> </w:t>
      </w:r>
      <w:r>
        <w:t xml:space="preserve">[?]; locative plural).</w:t>
      </w:r>
      <w:r>
        <w:t xml:space="preserve"> </w:t>
      </w:r>
      <w:r>
        <w:rPr>
          <w:iCs/>
          <w:i/>
        </w:rPr>
        <w:t xml:space="preserve">Druhyuṣu</w:t>
      </w:r>
      <w:r>
        <w:t xml:space="preserve"> </w:t>
      </w:r>
      <w:r>
        <w:t xml:space="preserve">(root</w:t>
      </w:r>
      <w:r>
        <w:t xml:space="preserve"> </w:t>
      </w:r>
      <w:r>
        <w:rPr>
          <w:iCs/>
          <w:i/>
        </w:rPr>
        <w:t xml:space="preserve">druha jighāṃsāyām</w:t>
      </w:r>
      <w:r>
        <w:t xml:space="preserve">; by</w:t>
      </w:r>
      <w:r>
        <w:t xml:space="preserve"> </w:t>
      </w:r>
      <w:r>
        <w:rPr>
          <w:iCs/>
          <w:i/>
        </w:rPr>
        <w:t xml:space="preserve">saṃpadādibhyaḥ kvip</w:t>
      </w:r>
      <w:r>
        <w:t xml:space="preserve">, Vārttika to Pā. Sū. 3-3-108 as read [?],</w:t>
      </w:r>
      <w:r>
        <w:t xml:space="preserve"> </w:t>
      </w:r>
      <w:r>
        <w:rPr>
          <w:iCs/>
          <w:i/>
        </w:rPr>
        <w:t xml:space="preserve">kvip</w:t>
      </w:r>
      <w:r>
        <w:t xml:space="preserve"> </w:t>
      </w:r>
      <w:r>
        <w:t xml:space="preserve">in the abstract sense;</w:t>
      </w:r>
      <w:r>
        <w:t xml:space="preserve"> </w:t>
      </w:r>
      <w:r>
        <w:t xml:space="preserve">‘</w:t>
      </w:r>
      <w:r>
        <w:t xml:space="preserve">they wish</w:t>
      </w:r>
      <w:r>
        <w:t xml:space="preserve"> </w:t>
      </w:r>
      <w:r>
        <w:rPr>
          <w:iCs/>
          <w:i/>
        </w:rPr>
        <w:t xml:space="preserve">druha</w:t>
      </w:r>
      <w:r>
        <w:t xml:space="preserve"> </w:t>
      </w:r>
      <w:r>
        <w:t xml:space="preserve">[harm] to others</w:t>
      </w:r>
      <w:r>
        <w:t xml:space="preserve">’</w:t>
      </w:r>
      <w:r>
        <w:t xml:space="preserve">:</w:t>
      </w:r>
      <w:r>
        <w:t xml:space="preserve"> </w:t>
      </w:r>
      <w:r>
        <w:rPr>
          <w:iCs/>
          <w:i/>
        </w:rPr>
        <w:t xml:space="preserve">druhyanti</w:t>
      </w:r>
      <w:r>
        <w:t xml:space="preserve">; by</w:t>
      </w:r>
      <w:r>
        <w:t xml:space="preserve"> </w:t>
      </w:r>
      <w:r>
        <w:rPr>
          <w:iCs/>
          <w:i/>
        </w:rPr>
        <w:t xml:space="preserve">chandasi parecchāyām</w:t>
      </w:r>
      <w:r>
        <w:t xml:space="preserve">…,</w:t>
      </w:r>
      <w:r>
        <w:t xml:space="preserve"> </w:t>
      </w:r>
      <w:r>
        <w:rPr>
          <w:iCs/>
          <w:i/>
        </w:rPr>
        <w:t xml:space="preserve">kyac</w:t>
      </w:r>
      <w:r>
        <w:t xml:space="preserve"> </w:t>
      </w:r>
      <w:r>
        <w:t xml:space="preserve">even in the sense of the desire of another, and by</w:t>
      </w:r>
      <w:r>
        <w:t xml:space="preserve"> </w:t>
      </w:r>
      <w:r>
        <w:rPr>
          <w:iCs/>
          <w:i/>
        </w:rPr>
        <w:t xml:space="preserve">kyāc chandasi</w:t>
      </w:r>
      <w:r>
        <w:t xml:space="preserve">, Pā. Sū. 3-2-170 as read [?], the suffix</w:t>
      </w:r>
      <w:r>
        <w:t xml:space="preserve"> </w:t>
      </w:r>
      <w:r>
        <w:rPr>
          <w:iCs/>
          <w:i/>
        </w:rPr>
        <w:t xml:space="preserve">u</w:t>
      </w:r>
      <w:r>
        <w:t xml:space="preserve"> </w:t>
      </w:r>
      <w:r>
        <w:t xml:space="preserve">after the root ending in</w:t>
      </w:r>
      <w:r>
        <w:t xml:space="preserve"> </w:t>
      </w:r>
      <w:r>
        <w:rPr>
          <w:iCs/>
          <w:i/>
        </w:rPr>
        <w:t xml:space="preserve">kyac</w:t>
      </w:r>
      <w:r>
        <w:t xml:space="preserve">; loss of</w:t>
      </w:r>
      <w:r>
        <w:t xml:space="preserve"> </w:t>
      </w:r>
      <w:r>
        <w:rPr>
          <w:iCs/>
          <w:i/>
        </w:rPr>
        <w:t xml:space="preserve">a</w:t>
      </w:r>
      <w:r>
        <w:t xml:space="preserve"> </w:t>
      </w:r>
      <w:r>
        <w:t xml:space="preserve">by</w:t>
      </w:r>
      <w:r>
        <w:t xml:space="preserve"> </w:t>
      </w:r>
      <w:r>
        <w:rPr>
          <w:iCs/>
          <w:i/>
        </w:rPr>
        <w:t xml:space="preserve">ato lopaḥ</w:t>
      </w:r>
      <w:r>
        <w:t xml:space="preserve">, Pā. Sū. 6-4-48 as read [?]; the form</w:t>
      </w:r>
      <w:r>
        <w:t xml:space="preserve"> </w:t>
      </w:r>
      <w:r>
        <w:rPr>
          <w:iCs/>
          <w:i/>
        </w:rPr>
        <w:t xml:space="preserve">druhyu</w:t>
      </w:r>
      <w:r>
        <w:t xml:space="preserve">; the final acute by the suffix accent; locative plural).</w:t>
      </w:r>
      <w:r>
        <w:t xml:space="preserve"> </w:t>
      </w:r>
      <w:r>
        <w:rPr>
          <w:iCs/>
          <w:i/>
        </w:rPr>
        <w:t xml:space="preserve">Anuṣu</w:t>
      </w:r>
      <w:r>
        <w:t xml:space="preserve"> </w:t>
      </w:r>
      <w:r>
        <w:t xml:space="preserve">(root</w:t>
      </w:r>
      <w:r>
        <w:t xml:space="preserve"> </w:t>
      </w:r>
      <w:r>
        <w:rPr>
          <w:iCs/>
          <w:i/>
        </w:rPr>
        <w:t xml:space="preserve">ana prāṇane</w:t>
      </w:r>
      <w:r>
        <w:t xml:space="preserve">; since the Uṇādi suffix is read with</w:t>
      </w:r>
      <w:r>
        <w:t xml:space="preserve"> </w:t>
      </w:r>
      <w:r>
        <w:rPr>
          <w:iCs/>
          <w:i/>
        </w:rPr>
        <w:t xml:space="preserve">bahulam</w:t>
      </w:r>
      <w:r>
        <w:t xml:space="preserve">, the suffix</w:t>
      </w:r>
      <w:r>
        <w:t xml:space="preserve"> </w:t>
      </w:r>
      <w:r>
        <w:rPr>
          <w:iCs/>
          <w:i/>
        </w:rPr>
        <w:t xml:space="preserve">u</w:t>
      </w:r>
      <w:r>
        <w:t xml:space="preserve"> </w:t>
      </w:r>
      <w:r>
        <w:t xml:space="preserve">given by</w:t>
      </w:r>
      <w:r>
        <w:t xml:space="preserve"> </w:t>
      </w:r>
      <w:r>
        <w:rPr>
          <w:iCs/>
          <w:i/>
        </w:rPr>
        <w:t xml:space="preserve">āṇaś ca</w:t>
      </w:r>
      <w:r>
        <w:t xml:space="preserve">, Uṇ. 1-[?]; also applies to this;</w:t>
      </w:r>
      <w:r>
        <w:t xml:space="preserve"> </w:t>
      </w:r>
      <w:r>
        <w:rPr>
          <w:iCs/>
          <w:i/>
        </w:rPr>
        <w:t xml:space="preserve">nit</w:t>
      </w:r>
      <w:r>
        <w:t xml:space="preserve">, as continued from before, the initial acute by</w:t>
      </w:r>
      <w:r>
        <w:t xml:space="preserve"> </w:t>
      </w:r>
      <w:r>
        <w:rPr>
          <w:iCs/>
          <w:i/>
        </w:rPr>
        <w:t xml:space="preserve">ñnityādir nityam</w:t>
      </w:r>
      <w:r>
        <w:t xml:space="preserve">, Pā. Sū. 6-1-197 as read [?])</w:t>
      </w:r>
      <w:r>
        <w:t xml:space="preserve"> </w:t>
      </w:r>
      <w:r>
        <w:rPr>
          <w:iCs/>
          <w:i/>
        </w:rPr>
        <w:t xml:space="preserve">(continued on p. 608)</w:t>
      </w:r>
    </w:p>
    <w:p>
      <w:r>
        <w:pict>
          <v:rect style="width:0;height:1.5pt" o:hralign="center" o:hrstd="t" o:hr="t"/>
        </w:pict>
      </w:r>
    </w:p>
    <w:bookmarkEnd w:id="711"/>
    <w:bookmarkStart w:id="712" w:name="page-608-pdf-628"/>
    <w:p>
      <w:pPr>
        <w:pStyle w:val="Heading3"/>
      </w:pPr>
      <w:r>
        <w:t xml:space="preserve">Page 608 (PDF 628)</w:t>
      </w:r>
    </w:p>
    <w:p>
      <w:pPr>
        <w:pStyle w:val="FirstParagraph"/>
      </w:pPr>
      <w:r>
        <w:rPr>
          <w:iCs/>
          <w:i/>
        </w:rPr>
        <w:t xml:space="preserve">(Running head: left 608;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p>
      <w:pPr>
        <w:pStyle w:val="BodyText"/>
      </w:pPr>
      <w:r>
        <w:t xml:space="preserve">The grammar of Rik 108.8 concludes (noted briefly).</w:t>
      </w:r>
      <w:r>
        <w:t xml:space="preserve"> </w:t>
      </w:r>
      <w:r>
        <w:rPr>
          <w:iCs/>
          <w:i/>
        </w:rPr>
        <w:t xml:space="preserve">Anuṣu</w:t>
      </w:r>
      <w:r>
        <w:t xml:space="preserve"> </w:t>
      </w:r>
      <w:r>
        <w:t xml:space="preserve">[concluded]:</w:t>
      </w:r>
      <w:r>
        <w:t xml:space="preserve"> </w:t>
      </w:r>
      <w:r>
        <w:t xml:space="preserve">“</w:t>
      </w:r>
      <w:r>
        <w:t xml:space="preserve">since the</w:t>
      </w:r>
      <w:r>
        <w:t xml:space="preserve"> </w:t>
      </w:r>
      <w:r>
        <w:rPr>
          <w:iCs/>
          <w:i/>
        </w:rPr>
        <w:t xml:space="preserve">nit</w:t>
      </w:r>
      <w:r>
        <w:t xml:space="preserve"> </w:t>
      </w:r>
      <w:r>
        <w:t xml:space="preserve">continues from the earlier rule, by</w:t>
      </w:r>
      <w:r>
        <w:t xml:space="preserve"> </w:t>
      </w:r>
      <w:r>
        <w:rPr>
          <w:iCs/>
          <w:i/>
        </w:rPr>
        <w:t xml:space="preserve">ñnityādir nityam</w:t>
      </w:r>
      <w:r>
        <w:t xml:space="preserve"> </w:t>
      </w:r>
      <w:r>
        <w:t xml:space="preserve">the initial acute.</w:t>
      </w:r>
      <w:r>
        <w:t xml:space="preserve">”</w:t>
      </w:r>
      <w:r>
        <w:t xml:space="preserve"> </w:t>
      </w:r>
      <w:r>
        <w:rPr>
          <w:iCs/>
          <w:i/>
        </w:rPr>
        <w:t xml:space="preserve">Pūruṣu</w:t>
      </w:r>
      <w:r>
        <w:t xml:space="preserve"> </w:t>
      </w:r>
      <w:r>
        <w:t xml:space="preserve">(root</w:t>
      </w:r>
      <w:r>
        <w:t xml:space="preserve"> </w:t>
      </w:r>
      <w:r>
        <w:rPr>
          <w:iCs/>
          <w:i/>
        </w:rPr>
        <w:t xml:space="preserve">pūrī āpyāyane</w:t>
      </w:r>
      <w:r>
        <w:t xml:space="preserve">;</w:t>
      </w:r>
      <w:r>
        <w:t xml:space="preserve"> </w:t>
      </w:r>
      <w:r>
        <w:rPr>
          <w:iCs/>
          <w:i/>
        </w:rPr>
        <w:t xml:space="preserve">pūryante iti pūravaḥ</w:t>
      </w:r>
      <w:r>
        <w:t xml:space="preserve">; the Uṇādi suffix</w:t>
      </w:r>
      <w:r>
        <w:t xml:space="preserve"> </w:t>
      </w:r>
      <w:r>
        <w:rPr>
          <w:iCs/>
          <w:i/>
        </w:rPr>
        <w:t xml:space="preserve">u</w:t>
      </w:r>
      <w:r>
        <w:t xml:space="preserve">; the word</w:t>
      </w:r>
      <w:r>
        <w:t xml:space="preserve"> </w:t>
      </w:r>
      <w:r>
        <w:rPr>
          <w:iCs/>
          <w:i/>
        </w:rPr>
        <w:t xml:space="preserve">pūru</w:t>
      </w:r>
      <w:r>
        <w:t xml:space="preserve"> </w:t>
      </w:r>
      <w:r>
        <w:t xml:space="preserve">has the final acute by the accent of the suffix).</w:t>
      </w:r>
      <w:r>
        <w:t xml:space="preserve"> </w:t>
      </w:r>
      <w:r>
        <w:rPr>
          <w:iCs/>
          <w:i/>
        </w:rPr>
        <w:t xml:space="preserve">Sthaḥ</w:t>
      </w:r>
      <w:r>
        <w:t xml:space="preserve"> </w:t>
      </w:r>
      <w:r>
        <w:t xml:space="preserve">(root</w:t>
      </w:r>
      <w:r>
        <w:t xml:space="preserve"> </w:t>
      </w:r>
      <w:r>
        <w:rPr>
          <w:iCs/>
          <w:i/>
        </w:rPr>
        <w:t xml:space="preserve">as bhuvi</w:t>
      </w:r>
      <w:r>
        <w:t xml:space="preserve">,</w:t>
      </w:r>
      <w:r>
        <w:t xml:space="preserve"> </w:t>
      </w:r>
      <w:r>
        <w:rPr>
          <w:iCs/>
          <w:i/>
        </w:rPr>
        <w:t xml:space="preserve">adādi</w:t>
      </w:r>
      <w:r>
        <w:t xml:space="preserve">;</w:t>
      </w:r>
      <w:r>
        <w:t xml:space="preserve"> </w:t>
      </w:r>
      <w:r>
        <w:rPr>
          <w:iCs/>
          <w:i/>
        </w:rPr>
        <w:t xml:space="preserve">laṭ</w:t>
      </w:r>
      <w:r>
        <w:t xml:space="preserve">, second person dual,</w:t>
      </w:r>
      <w:r>
        <w:t xml:space="preserve"> </w:t>
      </w:r>
      <w:r>
        <w:rPr>
          <w:iCs/>
          <w:i/>
        </w:rPr>
        <w:t xml:space="preserve">thas</w:t>
      </w:r>
      <w:r>
        <w:t xml:space="preserve">; loss of the</w:t>
      </w:r>
      <w:r>
        <w:t xml:space="preserve"> </w:t>
      </w:r>
      <w:r>
        <w:rPr>
          <w:iCs/>
          <w:i/>
        </w:rPr>
        <w:t xml:space="preserve">a</w:t>
      </w:r>
      <w:r>
        <w:t xml:space="preserve"> </w:t>
      </w:r>
      <w:r>
        <w:t xml:space="preserve">of the root by</w:t>
      </w:r>
      <w:r>
        <w:t xml:space="preserve"> </w:t>
      </w:r>
      <w:r>
        <w:rPr>
          <w:iCs/>
          <w:i/>
        </w:rPr>
        <w:t xml:space="preserve">śnasor allopaḥ</w:t>
      </w:r>
      <w:r>
        <w:t xml:space="preserve">, Pā. Sū. 6-4-111 as read [?]; since the word</w:t>
      </w:r>
      <w:r>
        <w:t xml:space="preserve"> </w:t>
      </w:r>
      <w:r>
        <w:rPr>
          <w:iCs/>
          <w:i/>
        </w:rPr>
        <w:t xml:space="preserve">yad</w:t>
      </w:r>
      <w:r>
        <w:t xml:space="preserve"> </w:t>
      </w:r>
      <w:r>
        <w:t xml:space="preserve">is connected, the</w:t>
      </w:r>
      <w:r>
        <w:t xml:space="preserve"> </w:t>
      </w:r>
      <w:r>
        <w:rPr>
          <w:iCs/>
          <w:i/>
        </w:rPr>
        <w:t xml:space="preserve">nighāta</w:t>
      </w:r>
      <w:r>
        <w:t xml:space="preserve"> </w:t>
      </w:r>
      <w:r>
        <w:t xml:space="preserve">is prohibited by</w:t>
      </w:r>
      <w:r>
        <w:t xml:space="preserve"> </w:t>
      </w:r>
      <w:r>
        <w:rPr>
          <w:iCs/>
          <w:i/>
        </w:rPr>
        <w:t xml:space="preserve">nipātair yadyadihantakuvidnetracet</w:t>
      </w:r>
      <w:r>
        <w:t xml:space="preserve">…, Pā. Sū. 8-1-30 as read [?]; so by the accent of the suffix the final [initial] acute). The Rik is closed with</w:t>
      </w:r>
      <w:r>
        <w:t xml:space="preserve"> </w:t>
      </w:r>
      <w:r>
        <w:rPr>
          <w:iCs/>
          <w:i/>
        </w:rPr>
        <w:t xml:space="preserve">‖ 8 ‖</w:t>
      </w:r>
      <w:r>
        <w:t xml:space="preserve"> </w:t>
      </w:r>
      <w:r>
        <w:t xml:space="preserve">and a rule of dashes.</w:t>
      </w:r>
    </w:p>
    <w:bookmarkEnd w:id="712"/>
    <w:bookmarkEnd w:id="713"/>
    <w:bookmarkStart w:id="717" w:name="rik-108.9-printed-pp.-608"/>
    <w:p>
      <w:pPr>
        <w:pStyle w:val="Heading2"/>
      </w:pPr>
      <w:r>
        <w:t xml:space="preserve">Rik 108.9 — printed pp. 608–[?]</w:t>
      </w:r>
    </w:p>
    <w:p>
      <w:pPr>
        <w:pStyle w:val="FirstParagraph"/>
      </w:pPr>
      <w:r>
        <w:rPr>
          <w:bCs/>
          <w:b/>
        </w:rPr>
        <w:t xml:space="preserve">॥ संहितापाठः ॥ — Saṃhitā-pāṭha (Rik 108.9)</w:t>
      </w:r>
    </w:p>
    <w:p>
      <w:pPr>
        <w:pStyle w:val="BlockText"/>
      </w:pPr>
      <w:r>
        <w:t xml:space="preserve">यदिन्द्राग्नी अवमस्यां पृथिव्यां मध्यमस्यां परमस्यामुत स्थः ।</w:t>
      </w:r>
      <w:r>
        <w:t xml:space="preserve"> </w:t>
      </w:r>
      <w:r>
        <w:t xml:space="preserve">अतः परि वृषणावा हि यातमथा सोमस्य पिबतं सुतस्य ॥ ९ ॥</w:t>
      </w:r>
    </w:p>
    <w:p>
      <w:pPr>
        <w:pStyle w:val="FirstParagraph"/>
      </w:pPr>
      <w:r>
        <w:rPr>
          <w:iCs/>
          <w:i/>
        </w:rPr>
        <w:t xml:space="preserve">yad indrāgnī avamasyāṃ pṛthivyāṃ madhyamasyāṃ paramasyām uta sthaḥ | ataḥ pari vṛṣaṇāv ā hi yātam athā somasya pibataṃ sutasya ‖ 9 ‖</w:t>
      </w:r>
      <w:r>
        <w:t xml:space="preserve"> </w:t>
      </w:r>
      <w:r>
        <w:rPr>
          <w:iCs/>
          <w:i/>
        </w:rPr>
        <w:t xml:space="preserve">(accent-marks in the print not reproduced)</w:t>
      </w:r>
    </w:p>
    <w:p>
      <w:pPr>
        <w:pStyle w:val="BodyText"/>
      </w:pPr>
      <w:r>
        <w:rPr>
          <w:bCs/>
          <w:b/>
        </w:rPr>
        <w:t xml:space="preserve">॥ पदपाठः ॥ — Pada-pāṭha (Rik 108.9)</w:t>
      </w:r>
    </w:p>
    <w:p>
      <w:pPr>
        <w:pStyle w:val="BlockText"/>
      </w:pPr>
      <w:r>
        <w:t xml:space="preserve">यत् । इन्द्राग्नी इति । अवमस्याम् । पृथिव्याम् । मध्यमस्याम् । परमस्याम् । उत । स्थः ।</w:t>
      </w:r>
      <w:r>
        <w:t xml:space="preserve"> </w:t>
      </w:r>
      <w:r>
        <w:t xml:space="preserve">अतः । परि । वृषणौ । आ । हि । यातम् । अथ । सोमस्य । पिबतम् । सुतस्य ॥ ९ ॥</w:t>
      </w:r>
    </w:p>
    <w:p>
      <w:pPr>
        <w:pStyle w:val="FirstParagraph"/>
      </w:pPr>
      <w:r>
        <w:rPr>
          <w:iCs/>
          <w:i/>
        </w:rPr>
        <w:t xml:space="preserve">yat | indrāgnī iti | avamasyām | pṛthivyām | madhyamasyām | paramasyām | uta | sthaḥ | ataḥ | pari | vṛṣaṇau | ā | hi | yātam | atha | somasya | pibatam | sutasya ‖ 9 ‖</w:t>
      </w:r>
    </w:p>
    <w:p>
      <w:r>
        <w:pict>
          <v:rect style="width:0;height:1.5pt" o:hralign="center" o:hrstd="t" o:hr="t"/>
        </w:pict>
      </w:r>
    </w:p>
    <w:bookmarkStart w:id="714" w:name="page-609-pdf-629"/>
    <w:p>
      <w:pPr>
        <w:pStyle w:val="Heading3"/>
      </w:pPr>
      <w:r>
        <w:t xml:space="preserve">Page 609 (PDF 629)</w:t>
      </w:r>
    </w:p>
    <w:p>
      <w:pPr>
        <w:pStyle w:val="FirstParagraph"/>
      </w:pPr>
      <w:r>
        <w:rPr>
          <w:iCs/>
          <w:i/>
        </w:rPr>
        <w:t xml:space="preserve">(Running head: left</w:t>
      </w:r>
      <w:r>
        <w:rPr>
          <w:iCs/>
          <w:i/>
        </w:rPr>
        <w:t xml:space="preserve"> </w:t>
      </w:r>
      <w:r>
        <w:rPr>
          <w:iCs/>
          <w:i/>
        </w:rPr>
        <w:t xml:space="preserve">“</w:t>
      </w:r>
      <w:r>
        <w:rPr>
          <w:iCs/>
          <w:i/>
        </w:rPr>
        <w:t xml:space="preserve">A. 1 A. 7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609. At the foot, the printer’s signature</w:t>
      </w:r>
      <w:r>
        <w:rPr>
          <w:iCs/>
          <w:i/>
        </w:rPr>
        <w:t xml:space="preserve"> </w:t>
      </w:r>
      <w:r>
        <w:rPr>
          <w:iCs/>
          <w:i/>
        </w:rPr>
        <w:t xml:space="preserve">“</w:t>
      </w:r>
      <w:r>
        <w:rPr>
          <w:iCs/>
          <w:i/>
        </w:rPr>
        <w:t xml:space="preserve">39 / VOLUME 8</w:t>
      </w:r>
      <w:r>
        <w:rPr>
          <w:iCs/>
          <w:i/>
        </w:rPr>
        <w:t xml:space="preserve">”</w:t>
      </w:r>
      <w:r>
        <w:rPr>
          <w:iCs/>
          <w:i/>
        </w:rPr>
        <w:t xml:space="preserve"> </w:t>
      </w:r>
      <w:r>
        <w:rPr>
          <w:iCs/>
          <w:i/>
        </w:rPr>
        <w:t xml:space="preserve">[sic: as printed, noted only].)</w:t>
      </w:r>
    </w:p>
    <w:p>
      <w:pPr>
        <w:pStyle w:val="BodyText"/>
      </w:pPr>
      <w:r>
        <w:rPr>
          <w:bCs/>
          <w:b/>
        </w:rPr>
        <w:t xml:space="preserve">॥ सायणभाष्यम् ॥ — Sāyaṇa-bhāṣya (Rik 108.9)</w:t>
      </w:r>
    </w:p>
    <w:p>
      <w:pPr>
        <w:pStyle w:val="BlockText"/>
      </w:pPr>
      <w:r>
        <w:t xml:space="preserve">हे इन्द्राग्नी अवमस्यां पृथिव्यां सन्निकृष्टायामस्यां भूम्यां यद्यदि स्थः । वर्तमानौ भवथः । यदि वा मध्यमस्यां पृथिव्यामन्तरिक्षलोके । अत्र पृथिवीशब्दस्त्रिष्वपि लोकेषु वर्तते । यथा</w:t>
      </w:r>
      <w:r>
        <w:t xml:space="preserve"> </w:t>
      </w:r>
      <w:r>
        <w:t xml:space="preserve">“</w:t>
      </w:r>
      <w:r>
        <w:t xml:space="preserve">यो द्वितीयस्यां तृतीयस्यां पृथिव्यामस्याभ्युपा नाम्नेति</w:t>
      </w:r>
      <w:r>
        <w:t xml:space="preserve">”</w:t>
      </w:r>
      <w:r>
        <w:t xml:space="preserve"> </w:t>
      </w:r>
      <w:r>
        <w:t xml:space="preserve">। उतापि च परमस्यामुत्कृष्टायां दूरे वर्तमानायां पृथिव्यां द्युलोके यदि वा वर्तेथे । अतः सर्वस्मात्स्थानात् हे वृषणावागच्छतं । आगमनानन्तरं सुतं सोमं पिबतम् ॥ अवमस्याम् । अवमशब्दादुत्तरस्य ङ्येर्व्यत्ययेन स्याडागमः । एवमुत्तरत्रापि ॥</w:t>
      </w:r>
      <w:r>
        <w:t xml:space="preserve"> </w:t>
      </w:r>
      <w:r>
        <w:rPr>
          <w:iCs/>
          <w:i/>
        </w:rPr>
        <w:t xml:space="preserve">he indrāgnī avamasyāṃ pṛthivyāṃ sannikṛṣṭāyām asyāṃ bhūmyāṃ yad yadi sthaḥ | vartamānau bhavathaḥ | yadi vā madhyamasyāṃ pṛthivyām antarikṣaloke | atra pṛthivīśabdas triṣv api lokeṣu vartate | yathā</w:t>
      </w:r>
      <w:r>
        <w:rPr>
          <w:iCs/>
          <w:i/>
        </w:rPr>
        <w:t xml:space="preserve"> </w:t>
      </w:r>
      <w:r>
        <w:rPr>
          <w:iCs/>
          <w:i/>
        </w:rPr>
        <w:t xml:space="preserve">“</w:t>
      </w:r>
      <w:r>
        <w:rPr>
          <w:iCs/>
          <w:i/>
        </w:rPr>
        <w:t xml:space="preserve">yo dvitīyasyāṃ tṛtīyasyāṃ pṛthivyām asyābhyupā nāmneti</w:t>
      </w:r>
      <w:r>
        <w:rPr>
          <w:iCs/>
          <w:i/>
        </w:rPr>
        <w:t xml:space="preserve">”</w:t>
      </w:r>
      <w:r>
        <w:rPr>
          <w:iCs/>
          <w:i/>
        </w:rPr>
        <w:t xml:space="preserve"> </w:t>
      </w:r>
      <w:r>
        <w:rPr>
          <w:iCs/>
          <w:i/>
        </w:rPr>
        <w:t xml:space="preserve">| utāpi ca paramasyām utkṛṣṭāyāṃ dūre vartamānāyāṃ pṛthivyāṃ dyuloke yadi vā vartethe | ataḥ sarvasmāt sthānāt he vṛṣaṇāv āgacchataṃ | āgamanānantaraṃ sutaṃ somaṃ pibatam ‖ avamasyām | avamaśabdād uttarasya ṅyer vyatyayena syāḍāgamaḥ | evam uttaratrāpi ‖</w:t>
      </w:r>
      <w:r>
        <w:t xml:space="preserve"> </w:t>
      </w:r>
      <w:r>
        <w:rPr>
          <w:iCs/>
          <w:i/>
        </w:rPr>
        <w:t xml:space="preserve">(Sanskrit as read; the quoted words</w:t>
      </w:r>
      <w:r>
        <w:rPr>
          <w:iCs/>
          <w:i/>
        </w:rPr>
        <w:t xml:space="preserve"> </w:t>
      </w:r>
      <w:r>
        <w:rPr>
          <w:iCs/>
          <w:i/>
        </w:rPr>
        <w:t xml:space="preserve">“</w:t>
      </w:r>
      <w:r>
        <w:rPr>
          <w:iCs/>
          <w:i/>
        </w:rPr>
        <w:t xml:space="preserve">yo dvitīyasyāṃ tṛtīyasyāṃ pṛthivyām asyābhyupā nāmneti</w:t>
      </w:r>
      <w:r>
        <w:rPr>
          <w:iCs/>
          <w:i/>
        </w:rPr>
        <w:t xml:space="preserve">”</w:t>
      </w:r>
      <w:r>
        <w:rPr>
          <w:iCs/>
          <w:i/>
        </w:rPr>
        <w:t xml:space="preserve"> </w:t>
      </w:r>
      <w:r>
        <w:rPr>
          <w:iCs/>
          <w:i/>
        </w:rPr>
        <w:t xml:space="preserve">are clotted and given as read, with doubt [?]; the tail is short and given.)</w:t>
      </w:r>
    </w:p>
    <w:p>
      <w:pPr>
        <w:pStyle w:val="FirstParagraph"/>
      </w:pPr>
      <w:r>
        <w:t xml:space="preserve">“</w:t>
      </w:r>
      <w:r>
        <w:t xml:space="preserve">O Indra and Agni! if you are (</w:t>
      </w:r>
      <w:r>
        <w:rPr>
          <w:iCs/>
          <w:i/>
        </w:rPr>
        <w:t xml:space="preserve">sthaḥ</w:t>
      </w:r>
      <w:r>
        <w:t xml:space="preserve">, you abide) in the</w:t>
      </w:r>
      <w:r>
        <w:t xml:space="preserve"> </w:t>
      </w:r>
      <w:r>
        <w:rPr>
          <w:iCs/>
          <w:i/>
        </w:rPr>
        <w:t xml:space="preserve">avamasyām pṛthivyām</w:t>
      </w:r>
      <w:r>
        <w:t xml:space="preserve">, in this nearest (</w:t>
      </w:r>
      <w:r>
        <w:rPr>
          <w:iCs/>
          <w:i/>
        </w:rPr>
        <w:t xml:space="preserve">sannikṛṣṭa</w:t>
      </w:r>
      <w:r>
        <w:t xml:space="preserve">) earth; or in the</w:t>
      </w:r>
      <w:r>
        <w:t xml:space="preserve"> </w:t>
      </w:r>
      <w:r>
        <w:rPr>
          <w:iCs/>
          <w:i/>
        </w:rPr>
        <w:t xml:space="preserve">madhyamasyām pṛthivyām</w:t>
      </w:r>
      <w:r>
        <w:t xml:space="preserve">, the middle earth, the mid-region (</w:t>
      </w:r>
      <w:r>
        <w:rPr>
          <w:iCs/>
          <w:i/>
        </w:rPr>
        <w:t xml:space="preserve">antarikṣa</w:t>
      </w:r>
      <w:r>
        <w:t xml:space="preserve">) world. Here the word</w:t>
      </w:r>
      <w:r>
        <w:t xml:space="preserve"> </w:t>
      </w:r>
      <w:r>
        <w:rPr>
          <w:iCs/>
          <w:i/>
        </w:rPr>
        <w:t xml:space="preserve">pṛthivī</w:t>
      </w:r>
      <w:r>
        <w:t xml:space="preserve"> </w:t>
      </w:r>
      <w:r>
        <w:t xml:space="preserve">is used for all the three worlds, as in</w:t>
      </w:r>
      <w:r>
        <w:t xml:space="preserve"> </w:t>
      </w:r>
      <w:r>
        <w:t xml:space="preserve">‘</w:t>
      </w:r>
      <w:r>
        <w:t xml:space="preserve">he who [is] in the second and third earth…</w:t>
      </w:r>
      <w:r>
        <w:t xml:space="preserve">’</w:t>
      </w:r>
      <w:r>
        <w:t xml:space="preserve"> </w:t>
      </w:r>
      <w:r>
        <w:t xml:space="preserve">[?]. And further, if you are in the</w:t>
      </w:r>
      <w:r>
        <w:t xml:space="preserve"> </w:t>
      </w:r>
      <w:r>
        <w:rPr>
          <w:iCs/>
          <w:i/>
        </w:rPr>
        <w:t xml:space="preserve">paramasyām</w:t>
      </w:r>
      <w:r>
        <w:t xml:space="preserve">, the highest, the distant (</w:t>
      </w:r>
      <w:r>
        <w:rPr>
          <w:iCs/>
          <w:i/>
        </w:rPr>
        <w:t xml:space="preserve">dūre vartamānā</w:t>
      </w:r>
      <w:r>
        <w:t xml:space="preserve">) earth, the heavenly world: from all these places, O showerers (</w:t>
      </w:r>
      <w:r>
        <w:rPr>
          <w:iCs/>
          <w:i/>
        </w:rPr>
        <w:t xml:space="preserve">vṛṣaṇau</w:t>
      </w:r>
      <w:r>
        <w:t xml:space="preserve">), come; after coming, drink the pressed Soma.</w:t>
      </w:r>
      <w:r>
        <w:t xml:space="preserve"> </w:t>
      </w:r>
      <w:r>
        <w:rPr>
          <w:iCs/>
          <w:i/>
        </w:rPr>
        <w:t xml:space="preserve">Avamasyām</w:t>
      </w:r>
      <w:r>
        <w:t xml:space="preserve">: after the word</w:t>
      </w:r>
      <w:r>
        <w:t xml:space="preserve"> </w:t>
      </w:r>
      <w:r>
        <w:rPr>
          <w:iCs/>
          <w:i/>
        </w:rPr>
        <w:t xml:space="preserve">avama</w:t>
      </w:r>
      <w:r>
        <w:t xml:space="preserve">, for the ending</w:t>
      </w:r>
      <w:r>
        <w:t xml:space="preserve"> </w:t>
      </w:r>
      <w:r>
        <w:rPr>
          <w:iCs/>
          <w:i/>
        </w:rPr>
        <w:t xml:space="preserve">ṅi</w:t>
      </w:r>
      <w:r>
        <w:t xml:space="preserve"> </w:t>
      </w:r>
      <w:r>
        <w:t xml:space="preserve">the augment</w:t>
      </w:r>
      <w:r>
        <w:t xml:space="preserve"> </w:t>
      </w:r>
      <w:r>
        <w:rPr>
          <w:iCs/>
          <w:i/>
        </w:rPr>
        <w:t xml:space="preserve">syāṭ</w:t>
      </w:r>
      <w:r>
        <w:t xml:space="preserve"> </w:t>
      </w:r>
      <w:r>
        <w:t xml:space="preserve">by</w:t>
      </w:r>
      <w:r>
        <w:t xml:space="preserve"> </w:t>
      </w:r>
      <w:r>
        <w:rPr>
          <w:iCs/>
          <w:i/>
        </w:rPr>
        <w:t xml:space="preserve">vyatyaya</w:t>
      </w:r>
      <w:r>
        <w:t xml:space="preserve">; likewise in what follows.</w:t>
      </w:r>
      <w:r>
        <w:t xml:space="preserve">”</w:t>
      </w:r>
    </w:p>
    <w:p>
      <w:pPr>
        <w:pStyle w:val="BodyText"/>
      </w:pPr>
      <w:r>
        <w:rPr>
          <w:bCs/>
          <w:b/>
        </w:rPr>
        <w:t xml:space="preserve">॥ प्रतिपदार्थः ॥ — Pratipadārtha (Rik 108.9; Kannada; English)</w:t>
      </w:r>
    </w:p>
    <w:p>
      <w:pPr>
        <w:pStyle w:val="BodyText"/>
      </w:pPr>
      <w:r>
        <w:rPr>
          <w:iCs/>
          <w:i/>
        </w:rPr>
        <w:t xml:space="preserve">Indrāgnī</w:t>
      </w:r>
      <w:r>
        <w:t xml:space="preserve"> </w:t>
      </w:r>
      <w:r>
        <w:t xml:space="preserve">— O Indra and Agni;</w:t>
      </w:r>
      <w:r>
        <w:t xml:space="preserve"> </w:t>
      </w:r>
      <w:r>
        <w:rPr>
          <w:iCs/>
          <w:i/>
        </w:rPr>
        <w:t xml:space="preserve">yat</w:t>
      </w:r>
      <w:r>
        <w:t xml:space="preserve"> </w:t>
      </w:r>
      <w:r>
        <w:t xml:space="preserve">— perhaps;</w:t>
      </w:r>
      <w:r>
        <w:t xml:space="preserve"> </w:t>
      </w:r>
      <w:r>
        <w:rPr>
          <w:iCs/>
          <w:i/>
        </w:rPr>
        <w:t xml:space="preserve">avamasyām</w:t>
      </w:r>
      <w:r>
        <w:t xml:space="preserve"> </w:t>
      </w:r>
      <w:r>
        <w:t xml:space="preserve">— in the nearest [lower];</w:t>
      </w:r>
      <w:r>
        <w:t xml:space="preserve"> </w:t>
      </w:r>
      <w:r>
        <w:rPr>
          <w:iCs/>
          <w:i/>
        </w:rPr>
        <w:t xml:space="preserve">pṛthivyām</w:t>
      </w:r>
      <w:r>
        <w:t xml:space="preserve"> </w:t>
      </w:r>
      <w:r>
        <w:t xml:space="preserve">— in the world of the earth;</w:t>
      </w:r>
      <w:r>
        <w:t xml:space="preserve"> </w:t>
      </w:r>
      <w:r>
        <w:rPr>
          <w:iCs/>
          <w:i/>
        </w:rPr>
        <w:t xml:space="preserve">sthaḥ</w:t>
      </w:r>
      <w:r>
        <w:t xml:space="preserve"> </w:t>
      </w:r>
      <w:r>
        <w:t xml:space="preserve">— you are; (or)</w:t>
      </w:r>
      <w:r>
        <w:t xml:space="preserve"> </w:t>
      </w:r>
      <w:r>
        <w:rPr>
          <w:iCs/>
          <w:i/>
        </w:rPr>
        <w:t xml:space="preserve">madhyamasyām</w:t>
      </w:r>
      <w:r>
        <w:t xml:space="preserve"> </w:t>
      </w:r>
      <w:r>
        <w:t xml:space="preserve">— in the middle world, the mid-region;</w:t>
      </w:r>
      <w:r>
        <w:t xml:space="preserve"> </w:t>
      </w:r>
      <w:r>
        <w:rPr>
          <w:iCs/>
          <w:i/>
        </w:rPr>
        <w:t xml:space="preserve">uta</w:t>
      </w:r>
      <w:r>
        <w:t xml:space="preserve"> </w:t>
      </w:r>
      <w:r>
        <w:t xml:space="preserve">— or (also);</w:t>
      </w:r>
      <w:r>
        <w:t xml:space="preserve"> </w:t>
      </w:r>
      <w:r>
        <w:rPr>
          <w:iCs/>
          <w:i/>
        </w:rPr>
        <w:t xml:space="preserve">paramasyām</w:t>
      </w:r>
      <w:r>
        <w:t xml:space="preserve"> </w:t>
      </w:r>
      <w:r>
        <w:t xml:space="preserve">— in the distant, most excellent, heavenly world;</w:t>
      </w:r>
      <w:r>
        <w:t xml:space="preserve"> </w:t>
      </w:r>
      <w:r>
        <w:rPr>
          <w:iCs/>
          <w:i/>
        </w:rPr>
        <w:t xml:space="preserve">ataḥ pari</w:t>
      </w:r>
      <w:r>
        <w:t xml:space="preserve"> </w:t>
      </w:r>
      <w:r>
        <w:t xml:space="preserve">— from among all those regions, from wherever you are;</w:t>
      </w:r>
      <w:r>
        <w:t xml:space="preserve"> </w:t>
      </w:r>
      <w:r>
        <w:rPr>
          <w:iCs/>
          <w:i/>
        </w:rPr>
        <w:t xml:space="preserve">vṛṣaṇau</w:t>
      </w:r>
      <w:r>
        <w:t xml:space="preserve"> </w:t>
      </w:r>
      <w:r>
        <w:t xml:space="preserve">— O Indra and Agni, who grant the desired objects;</w:t>
      </w:r>
      <w:r>
        <w:t xml:space="preserve"> </w:t>
      </w:r>
      <w:r>
        <w:rPr>
          <w:iCs/>
          <w:i/>
        </w:rPr>
        <w:t xml:space="preserve">ā hi yātam</w:t>
      </w:r>
      <w:r>
        <w:t xml:space="preserve"> </w:t>
      </w:r>
      <w:r>
        <w:t xml:space="preserve">— certainly graciously come;</w:t>
      </w:r>
      <w:r>
        <w:t xml:space="preserve"> </w:t>
      </w:r>
      <w:r>
        <w:rPr>
          <w:iCs/>
          <w:i/>
        </w:rPr>
        <w:t xml:space="preserve">atha</w:t>
      </w:r>
      <w:r>
        <w:t xml:space="preserve"> </w:t>
      </w:r>
      <w:r>
        <w:t xml:space="preserve">— after coming;</w:t>
      </w:r>
      <w:r>
        <w:t xml:space="preserve"> </w:t>
      </w:r>
      <w:r>
        <w:rPr>
          <w:iCs/>
          <w:i/>
        </w:rPr>
        <w:t xml:space="preserve">sutasya</w:t>
      </w:r>
      <w:r>
        <w:t xml:space="preserve"> </w:t>
      </w:r>
      <w:r>
        <w:t xml:space="preserve">— pressed;</w:t>
      </w:r>
      <w:r>
        <w:t xml:space="preserve"> </w:t>
      </w:r>
      <w:r>
        <w:rPr>
          <w:iCs/>
          <w:i/>
        </w:rPr>
        <w:t xml:space="preserve">somasya</w:t>
      </w:r>
      <w:r>
        <w:t xml:space="preserve"> </w:t>
      </w:r>
      <w:r>
        <w:t xml:space="preserve">— Soma-juice (your portion);</w:t>
      </w:r>
      <w:r>
        <w:t xml:space="preserve"> </w:t>
      </w:r>
      <w:r>
        <w:rPr>
          <w:iCs/>
          <w:i/>
        </w:rPr>
        <w:t xml:space="preserve">pibatam</w:t>
      </w:r>
      <w:r>
        <w:t xml:space="preserve"> </w:t>
      </w:r>
      <w:r>
        <w:t xml:space="preserve">— drink.</w:t>
      </w:r>
    </w:p>
    <w:p>
      <w:pPr>
        <w:pStyle w:val="BodyText"/>
      </w:pPr>
      <w:r>
        <w:rPr>
          <w:bCs/>
          <w:b/>
        </w:rPr>
        <w:t xml:space="preserve">॥ भावार्थः ॥ — Bhāvārtha (Kannada; English)</w:t>
      </w:r>
    </w:p>
    <w:p>
      <w:pPr>
        <w:pStyle w:val="BodyText"/>
      </w:pPr>
      <w:r>
        <w:t xml:space="preserve">O Indra and Agni, who grant the desired objects: whether you are in the lowest, the nearest earth-world, or in the mid-region, or whether you are in the distant and most excellent heavenly world, from among all those regions, wherever you are, come to our sacrifice, and, after coming, drink your portion in our pressed Soma-juice.</w:t>
      </w:r>
    </w:p>
    <w:p>
      <w:pPr>
        <w:pStyle w:val="BodyText"/>
      </w:pPr>
      <w:r>
        <w:rPr>
          <w:bCs/>
          <w:b/>
        </w:rPr>
        <w:t xml:space="preserve">English Translation (as printed in the source)</w:t>
      </w:r>
    </w:p>
    <w:p>
      <w:pPr>
        <w:pStyle w:val="BodyText"/>
      </w:pPr>
      <w:r>
        <w:t xml:space="preserve">“</w:t>
      </w:r>
      <w:r>
        <w:t xml:space="preserve">Whether, Indra and Agni, you are in the lower, the central, or the upper region of the world, showerers of benefits, come hither from wherever you may be, and drink of the effused libation.</w:t>
      </w:r>
      <w:r>
        <w:t xml:space="preserve">”</w:t>
      </w:r>
    </w:p>
    <w:p>
      <w:pPr>
        <w:pStyle w:val="BodyText"/>
      </w:pPr>
      <w:r>
        <w:rPr>
          <w:bCs/>
          <w:b/>
        </w:rPr>
        <w:t xml:space="preserve">॥ विशेषविषयगळु ॥ — Viśeṣa-viṣayagaḷu (Special Topics, Rik 108.9)</w:t>
      </w:r>
    </w:p>
    <w:p>
      <w:pPr>
        <w:pStyle w:val="BodyText"/>
      </w:pPr>
      <w:r>
        <w:rPr>
          <w:bCs/>
          <w:b/>
        </w:rPr>
        <w:t xml:space="preserve">Avamasyāṃ pṛthivyām</w:t>
      </w:r>
      <w:r>
        <w:t xml:space="preserve"> </w:t>
      </w:r>
      <w:r>
        <w:t xml:space="preserve">—</w:t>
      </w:r>
      <w:r>
        <w:t xml:space="preserve"> </w:t>
      </w:r>
      <w:r>
        <w:rPr>
          <w:iCs/>
          <w:i/>
        </w:rPr>
        <w:t xml:space="preserve">sannikṛṣṭāyām asyāṃ bhūmyām |</w:t>
      </w:r>
      <w:r>
        <w:t xml:space="preserve"> </w:t>
      </w:r>
      <w:r>
        <w:t xml:space="preserve">“</w:t>
      </w:r>
      <w:r>
        <w:t xml:space="preserve">‘</w:t>
      </w:r>
      <w:r>
        <w:t xml:space="preserve">in this nearest earth</w:t>
      </w:r>
      <w:r>
        <w:t xml:space="preserve">’</w:t>
      </w:r>
      <w:r>
        <w:t xml:space="preserve">: the word</w:t>
      </w:r>
      <w:r>
        <w:t xml:space="preserve"> </w:t>
      </w:r>
      <w:r>
        <w:rPr>
          <w:iCs/>
          <w:i/>
        </w:rPr>
        <w:t xml:space="preserve">avama</w:t>
      </w:r>
      <w:r>
        <w:t xml:space="preserve"> </w:t>
      </w:r>
      <w:r>
        <w:t xml:space="preserve">is given the sense of</w:t>
      </w:r>
      <w:r>
        <w:t xml:space="preserve"> </w:t>
      </w:r>
      <w:r>
        <w:t xml:space="preserve">‘</w:t>
      </w:r>
      <w:r>
        <w:t xml:space="preserve">near</w:t>
      </w:r>
      <w:r>
        <w:t xml:space="preserve">’</w:t>
      </w:r>
      <w:r>
        <w:t xml:space="preserve">,</w:t>
      </w:r>
      <w:r>
        <w:t xml:space="preserve"> </w:t>
      </w:r>
      <w:r>
        <w:t xml:space="preserve">‘</w:t>
      </w:r>
      <w:r>
        <w:t xml:space="preserve">close</w:t>
      </w:r>
      <w:r>
        <w:t xml:space="preserve">’</w:t>
      </w:r>
      <w:r>
        <w:t xml:space="preserve">. This word is read among the</w:t>
      </w:r>
      <w:r>
        <w:t xml:space="preserve"> </w:t>
      </w:r>
      <w:r>
        <w:rPr>
          <w:iCs/>
          <w:i/>
        </w:rPr>
        <w:t xml:space="preserve">aṅkita-nāmāni</w:t>
      </w:r>
      <w:r>
        <w:t xml:space="preserve"> </w:t>
      </w:r>
      <w:r>
        <w:t xml:space="preserve">[?] (</w:t>
      </w:r>
      <w:r>
        <w:rPr>
          <w:iCs/>
          <w:i/>
        </w:rPr>
        <w:t xml:space="preserve">Ni.</w:t>
      </w:r>
      <w:r>
        <w:t xml:space="preserve"> </w:t>
      </w:r>
      <w:r>
        <w:t xml:space="preserve">3-[?]); the word</w:t>
      </w:r>
      <w:r>
        <w:t xml:space="preserve"> </w:t>
      </w:r>
      <w:r>
        <w:rPr>
          <w:iCs/>
          <w:i/>
        </w:rPr>
        <w:t xml:space="preserve">avama</w:t>
      </w:r>
      <w:r>
        <w:t xml:space="preserve">, with the sense</w:t>
      </w:r>
      <w:r>
        <w:t xml:space="preserve"> </w:t>
      </w:r>
      <w:r>
        <w:t xml:space="preserve">‘</w:t>
      </w:r>
      <w:r>
        <w:t xml:space="preserve">youngest</w:t>
      </w:r>
      <w:r>
        <w:t xml:space="preserve">’</w:t>
      </w:r>
      <w:r>
        <w:t xml:space="preserve">, or</w:t>
      </w:r>
      <w:r>
        <w:t xml:space="preserve"> </w:t>
      </w:r>
      <w:r>
        <w:t xml:space="preserve">‘</w:t>
      </w:r>
      <w:r>
        <w:t xml:space="preserve">at the bottom, lower</w:t>
      </w:r>
      <w:r>
        <w:t xml:space="preserve">’</w:t>
      </w:r>
      <w:r>
        <w:t xml:space="preserve"> </w:t>
      </w:r>
      <w:r>
        <w:t xml:space="preserve">(</w:t>
      </w:r>
      <w:r>
        <w:rPr>
          <w:iCs/>
          <w:i/>
        </w:rPr>
        <w:t xml:space="preserve">keḷamaṭṭada</w:t>
      </w:r>
      <w:r>
        <w:t xml:space="preserve">),</w:t>
      </w:r>
      <w:r>
        <w:t xml:space="preserve"> </w:t>
      </w:r>
      <w:r>
        <w:t xml:space="preserve">‘</w:t>
      </w:r>
      <w:r>
        <w:t xml:space="preserve">situated below</w:t>
      </w:r>
      <w:r>
        <w:t xml:space="preserve">’</w:t>
      </w:r>
      <w:r>
        <w:t xml:space="preserve">, is also…</w:t>
      </w:r>
      <w:r>
        <w:t xml:space="preserve">”</w:t>
      </w:r>
      <w:r>
        <w:t xml:space="preserve"> </w:t>
      </w:r>
      <w:r>
        <w:rPr>
          <w:iCs/>
          <w:i/>
        </w:rPr>
        <w:t xml:space="preserve">(continued on p. 610)</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610 (PDF 630)</w:t>
            </w:r>
          </w:p>
        </w:tc>
      </w:tr>
      <w:tr>
        <w:tc>
          <w:tcPr/>
          <w:p>
            <w:pPr>
              <w:pStyle w:val="Compact"/>
              <w:jc w:val="left"/>
            </w:pPr>
            <w:r>
              <w:rPr>
                <w:iCs/>
                <w:i/>
              </w:rPr>
              <w:t xml:space="preserve">(Running head: left 610;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tc>
      </w:tr>
      <w:tr>
        <w:tc>
          <w:tcPr/>
          <w:p>
            <w:pPr>
              <w:pStyle w:val="Compact"/>
              <w:jc w:val="left"/>
            </w:pPr>
            <w:r>
              <w:rPr>
                <w:iCs/>
                <w:i/>
              </w:rPr>
              <w:t xml:space="preserve">(The Special Topics of Rik 108.9 conclude:)</w:t>
            </w:r>
            <w:r>
              <w:t xml:space="preserve"> </w:t>
            </w:r>
            <w:r>
              <w:t xml:space="preserve">“</w:t>
            </w:r>
            <w:r>
              <w:t xml:space="preserve">— [the word</w:t>
            </w:r>
            <w:r>
              <w:t xml:space="preserve"> </w:t>
            </w:r>
            <w:r>
              <w:rPr>
                <w:iCs/>
                <w:i/>
              </w:rPr>
              <w:t xml:space="preserve">avama</w:t>
            </w:r>
            <w:r>
              <w:t xml:space="preserve">] may be taken in the sense of</w:t>
            </w:r>
            <w:r>
              <w:t xml:space="preserve"> </w:t>
            </w:r>
            <w:r>
              <w:t xml:space="preserve">‘</w:t>
            </w:r>
            <w:r>
              <w:t xml:space="preserve">the lowest</w:t>
            </w:r>
            <w:r>
              <w:t xml:space="preserve">’</w:t>
            </w:r>
            <w:r>
              <w:t xml:space="preserve">,</w:t>
            </w:r>
            <w:r>
              <w:t xml:space="preserve"> </w:t>
            </w:r>
            <w:r>
              <w:t xml:space="preserve">‘</w:t>
            </w:r>
            <w:r>
              <w:t xml:space="preserve">situated below</w:t>
            </w:r>
            <w:r>
              <w:t xml:space="preserve">’</w:t>
            </w:r>
            <w:r>
              <w:t xml:space="preserve">; here too it applies. [The meaning is that] Indra and Agni are present in the earth that is nearest of all, in the mid-region situated in the middle, and in the heavenly world that is exceedingly far.</w:t>
            </w:r>
            <w:r>
              <w:t xml:space="preserve">”</w:t>
            </w:r>
          </w:p>
        </w:tc>
      </w:tr>
      <w:tr>
        <w:tc>
          <w:tcPr/>
          <w:p>
            <w:pPr>
              <w:pStyle w:val="Compact"/>
              <w:jc w:val="left"/>
            </w:pPr>
            <w:r>
              <w:rPr>
                <w:bCs/>
                <w:b/>
              </w:rPr>
              <w:t xml:space="preserve">॥ व्याकरणप्रक्रिया ॥ — Vyākaraṇa-prakriyā (Rik 108.9)</w:t>
            </w:r>
            <w:r>
              <w:t xml:space="preserve"> </w:t>
            </w:r>
            <w:r>
              <w:rPr>
                <w:iCs/>
                <w:i/>
              </w:rPr>
              <w:t xml:space="preserve">(noted briefly; numerals small and doubtful [?])</w:t>
            </w:r>
          </w:p>
        </w:tc>
      </w:tr>
      <w:tr>
        <w:tc>
          <w:tcPr/>
          <w:p>
            <w:pPr>
              <w:pStyle w:val="Compact"/>
              <w:jc w:val="left"/>
            </w:pPr>
            <w:r>
              <w:t xml:space="preserve">Grammar, noted briefly.</w:t>
            </w:r>
            <w:r>
              <w:t xml:space="preserve"> </w:t>
            </w:r>
            <w:r>
              <w:rPr>
                <w:iCs/>
                <w:i/>
              </w:rPr>
              <w:t xml:space="preserve">Avamasyām</w:t>
            </w:r>
            <w:r>
              <w:t xml:space="preserve"> </w:t>
            </w:r>
            <w:r>
              <w:t xml:space="preserve">(after the word</w:t>
            </w:r>
            <w:r>
              <w:t xml:space="preserve"> </w:t>
            </w:r>
            <w:r>
              <w:rPr>
                <w:iCs/>
                <w:i/>
              </w:rPr>
              <w:t xml:space="preserve">avama</w:t>
            </w:r>
            <w:r>
              <w:t xml:space="preserve">, the locative singular ending</w:t>
            </w:r>
            <w:r>
              <w:t xml:space="preserve"> </w:t>
            </w:r>
            <w:r>
              <w:rPr>
                <w:iCs/>
                <w:i/>
              </w:rPr>
              <w:t xml:space="preserve">ṅi</w:t>
            </w:r>
            <w:r>
              <w:t xml:space="preserve"> </w:t>
            </w:r>
            <w:r>
              <w:t xml:space="preserve">receives the augment</w:t>
            </w:r>
            <w:r>
              <w:t xml:space="preserve"> </w:t>
            </w:r>
            <w:r>
              <w:rPr>
                <w:iCs/>
                <w:i/>
              </w:rPr>
              <w:t xml:space="preserve">syāṭ</w:t>
            </w:r>
            <w:r>
              <w:t xml:space="preserve"> </w:t>
            </w:r>
            <w:r>
              <w:t xml:space="preserve">by</w:t>
            </w:r>
            <w:r>
              <w:t xml:space="preserve"> </w:t>
            </w:r>
            <w:r>
              <w:rPr>
                <w:iCs/>
                <w:i/>
              </w:rPr>
              <w:t xml:space="preserve">vyatyayo bahulam</w:t>
            </w:r>
            <w:r>
              <w:t xml:space="preserve">, Pā. Sū. 3-1-85 as read [?];</w:t>
            </w:r>
            <w:r>
              <w:t xml:space="preserve"> </w:t>
            </w:r>
            <w:r>
              <w:rPr>
                <w:iCs/>
                <w:i/>
              </w:rPr>
              <w:t xml:space="preserve">ṅeḥ ām</w:t>
            </w:r>
            <w:r>
              <w:t xml:space="preserve"> </w:t>
            </w:r>
            <w:r>
              <w:t xml:space="preserve">by</w:t>
            </w:r>
            <w:r>
              <w:t xml:space="preserve"> </w:t>
            </w:r>
            <w:r>
              <w:rPr>
                <w:iCs/>
                <w:i/>
              </w:rPr>
              <w:t xml:space="preserve">jisarvanāmnaḥ…</w:t>
            </w:r>
            <w:r>
              <w:t xml:space="preserve"> </w:t>
            </w:r>
            <w:r>
              <w:t xml:space="preserve">[as printed:</w:t>
            </w:r>
            <w:r>
              <w:t xml:space="preserve"> </w:t>
            </w:r>
            <w:r>
              <w:rPr>
                <w:iCs/>
                <w:i/>
              </w:rPr>
              <w:t xml:space="preserve">ṅer ām</w:t>
            </w:r>
            <w:r>
              <w:t xml:space="preserve">, Pā. Sū. 7-3-116 as read [?]]; likewise in</w:t>
            </w:r>
            <w:r>
              <w:t xml:space="preserve"> </w:t>
            </w:r>
            <w:r>
              <w:rPr>
                <w:iCs/>
                <w:i/>
              </w:rPr>
              <w:t xml:space="preserve">madhyamasyām</w:t>
            </w:r>
            <w:r>
              <w:t xml:space="preserve"> </w:t>
            </w:r>
            <w:r>
              <w:t xml:space="preserve">and</w:t>
            </w:r>
            <w:r>
              <w:t xml:space="preserve"> </w:t>
            </w:r>
            <w:r>
              <w:rPr>
                <w:iCs/>
                <w:i/>
              </w:rPr>
              <w:t xml:space="preserve">paramasyām</w:t>
            </w:r>
            <w:r>
              <w:t xml:space="preserve">).</w:t>
            </w:r>
            <w:r>
              <w:t xml:space="preserve"> </w:t>
            </w:r>
            <w:r>
              <w:rPr>
                <w:iCs/>
                <w:i/>
              </w:rPr>
              <w:t xml:space="preserve">Pṛthivyām</w:t>
            </w:r>
            <w:r>
              <w:t xml:space="preserve"> </w:t>
            </w:r>
            <w:r>
              <w:t xml:space="preserve">(since the word is read in the</w:t>
            </w:r>
            <w:r>
              <w:t xml:space="preserve"> </w:t>
            </w:r>
            <w:r>
              <w:rPr>
                <w:iCs/>
                <w:i/>
              </w:rPr>
              <w:t xml:space="preserve">śārṅgaravādi</w:t>
            </w:r>
            <w:r>
              <w:t xml:space="preserve"> </w:t>
            </w:r>
            <w:r>
              <w:t xml:space="preserve">group, the word ends in</w:t>
            </w:r>
            <w:r>
              <w:t xml:space="preserve"> </w:t>
            </w:r>
            <w:r>
              <w:rPr>
                <w:iCs/>
                <w:i/>
              </w:rPr>
              <w:t xml:space="preserve">īn</w:t>
            </w:r>
            <w:r>
              <w:t xml:space="preserve"> </w:t>
            </w:r>
            <w:r>
              <w:t xml:space="preserve">[</w:t>
            </w:r>
            <w:r>
              <w:rPr>
                <w:iCs/>
                <w:i/>
              </w:rPr>
              <w:t xml:space="preserve">ṅīn</w:t>
            </w:r>
            <w:r>
              <w:t xml:space="preserve">]; in the locative,</w:t>
            </w:r>
            <w:r>
              <w:t xml:space="preserve"> </w:t>
            </w:r>
            <w:r>
              <w:rPr>
                <w:iCs/>
                <w:i/>
              </w:rPr>
              <w:t xml:space="preserve">yaṇ</w:t>
            </w:r>
            <w:r>
              <w:t xml:space="preserve"> </w:t>
            </w:r>
            <w:r>
              <w:t xml:space="preserve">is substituted; by</w:t>
            </w:r>
            <w:r>
              <w:t xml:space="preserve"> </w:t>
            </w:r>
            <w:r>
              <w:rPr>
                <w:iCs/>
                <w:i/>
              </w:rPr>
              <w:t xml:space="preserve">udāttayaṇo hal pūrvāt</w:t>
            </w:r>
            <w:r>
              <w:t xml:space="preserve">, Pā. Sū. 6-1-174 as read [?], the ending receives the acute). The Rik is closed with</w:t>
            </w:r>
            <w:r>
              <w:t xml:space="preserve"> </w:t>
            </w:r>
            <w:r>
              <w:rPr>
                <w:iCs/>
                <w:i/>
              </w:rPr>
              <w:t xml:space="preserve">‖ 9 ‖</w:t>
            </w:r>
            <w:r>
              <w:t xml:space="preserve"> </w:t>
            </w:r>
            <w:r>
              <w:t xml:space="preserve">and an ornament.</w:t>
            </w:r>
          </w:p>
        </w:tc>
      </w:tr>
      <w:tr>
        <w:tc>
          <w:tcPr/>
          <w:p>
            <w:pPr>
              <w:pStyle w:val="Compact"/>
              <w:jc w:val="left"/>
            </w:pPr>
            <w:r>
              <w:t xml:space="preserve">## Rik 108.10 — printed pp. 610–[?]</w:t>
            </w:r>
          </w:p>
        </w:tc>
      </w:tr>
      <w:tr>
        <w:tc>
          <w:tcPr/>
          <w:p>
            <w:pPr>
              <w:pStyle w:val="Compact"/>
              <w:jc w:val="left"/>
            </w:pPr>
            <w:r>
              <w:rPr>
                <w:bCs/>
                <w:b/>
              </w:rPr>
              <w:t xml:space="preserve">॥ संहितापाठः ॥ — Saṃhitā-pāṭha (Rik 108.10)</w:t>
            </w:r>
          </w:p>
        </w:tc>
      </w:tr>
      <w:tr>
        <w:tc>
          <w:tcPr/>
          <w:p>
            <w:pPr>
              <w:pStyle w:val="Compact"/>
              <w:jc w:val="left"/>
            </w:pPr>
            <w:r>
              <w:t xml:space="preserve">&gt; यदिन्द्राग्नी परमस्यां पृथिव्यां मध्यमस्यामवमस्यामुत स्थः ।</w:t>
            </w:r>
            <w:r>
              <w:t xml:space="preserve"> </w:t>
            </w:r>
            <w:r>
              <w:t xml:space="preserve">&gt; अतः परि वृषणावा हि यातमथा सोमस्य पिबतं सुतस्य ॥ १० ॥</w:t>
            </w:r>
          </w:p>
        </w:tc>
      </w:tr>
      <w:tr>
        <w:tc>
          <w:tcPr/>
          <w:p>
            <w:pPr>
              <w:pStyle w:val="Compact"/>
              <w:jc w:val="left"/>
            </w:pPr>
            <w:r>
              <w:rPr>
                <w:iCs/>
                <w:i/>
              </w:rPr>
              <w:t xml:space="preserve">yad indrāgnī paramasyāṃ pṛthivyāṃ madhyamasyām avamasyām uta sthaḥ | ataḥ pari vṛṣaṇāv ā hi yātam athā somasya pibataṃ sutasya ‖ 10 ‖</w:t>
            </w:r>
            <w:r>
              <w:t xml:space="preserve"> </w:t>
            </w:r>
            <w:r>
              <w:rPr>
                <w:iCs/>
                <w:i/>
              </w:rPr>
              <w:t xml:space="preserve">(accent-marks in the print not reproduced)</w:t>
            </w:r>
          </w:p>
        </w:tc>
      </w:tr>
      <w:tr>
        <w:tc>
          <w:tcPr/>
          <w:p>
            <w:pPr>
              <w:pStyle w:val="Compact"/>
              <w:jc w:val="left"/>
            </w:pPr>
            <w:r>
              <w:rPr>
                <w:bCs/>
                <w:b/>
              </w:rPr>
              <w:t xml:space="preserve">॥ पदपाठः ॥ — Pada-pāṭha (Rik 108.10)</w:t>
            </w:r>
          </w:p>
        </w:tc>
      </w:tr>
      <w:tr>
        <w:tc>
          <w:tcPr/>
          <w:p>
            <w:pPr>
              <w:pStyle w:val="Compact"/>
              <w:jc w:val="left"/>
            </w:pPr>
            <w:r>
              <w:t xml:space="preserve">&gt; यत् । इन्द्राग्नी इति । परमस्याम् । पृथिव्याम् । मध्यमस्याम् । अवमस्याम् । उत । स्थः ।</w:t>
            </w:r>
          </w:p>
        </w:tc>
      </w:tr>
      <w:tr>
        <w:tc>
          <w:tcPr/>
          <w:p>
            <w:pPr>
              <w:pStyle w:val="Compact"/>
              <w:jc w:val="left"/>
            </w:pPr>
            <w:r>
              <w:rPr>
                <w:iCs/>
                <w:i/>
              </w:rPr>
              <w:t xml:space="preserve">yat | indrāgnī iti | paramasyām | pṛthivyām | madhyamasyām | avamasyām | uta | sthaḥ |</w:t>
            </w:r>
            <w:r>
              <w:t xml:space="preserve"> </w:t>
            </w:r>
            <w:r>
              <w:rPr>
                <w:iCs/>
                <w:i/>
              </w:rPr>
              <w:t xml:space="preserve">(the rest of the Pada continues on p. 611)</w:t>
            </w:r>
          </w:p>
        </w:tc>
      </w:tr>
    </w:tbl>
    <w:bookmarkEnd w:id="714"/>
    <w:bookmarkStart w:id="715" w:name="page-611-pdf-631"/>
    <w:p>
      <w:pPr>
        <w:pStyle w:val="Heading3"/>
      </w:pPr>
      <w:r>
        <w:t xml:space="preserve">Page 611 (PDF 631)</w:t>
      </w:r>
    </w:p>
    <w:p>
      <w:pPr>
        <w:pStyle w:val="FirstParagraph"/>
      </w:pPr>
      <w:r>
        <w:rPr>
          <w:iCs/>
          <w:i/>
        </w:rPr>
        <w:t xml:space="preserve">(Running head: left</w:t>
      </w:r>
      <w:r>
        <w:rPr>
          <w:iCs/>
          <w:i/>
        </w:rPr>
        <w:t xml:space="preserve"> </w:t>
      </w:r>
      <w:r>
        <w:rPr>
          <w:iCs/>
          <w:i/>
        </w:rPr>
        <w:t xml:space="preserve">“</w:t>
      </w:r>
      <w:r>
        <w:rPr>
          <w:iCs/>
          <w:i/>
        </w:rPr>
        <w:t xml:space="preserve">A. 1 A. 7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611.)</w:t>
      </w:r>
    </w:p>
    <w:p>
      <w:pPr>
        <w:pStyle w:val="BlockText"/>
      </w:pPr>
      <w:r>
        <w:t xml:space="preserve">अतः । परि । वृषणौ । आ । हि । यातम् । अथ । सोमस्य । पिबतम् । सुतस्य ॥ १० ॥</w:t>
      </w:r>
    </w:p>
    <w:p>
      <w:pPr>
        <w:pStyle w:val="FirstParagraph"/>
      </w:pPr>
      <w:r>
        <w:rPr>
          <w:iCs/>
          <w:i/>
        </w:rPr>
        <w:t xml:space="preserve">ataḥ | pari | vṛṣaṇau | ā | hi | yātam | atha | somasya | pibatam | sutasya ‖ 10 ‖</w:t>
      </w:r>
    </w:p>
    <w:p>
      <w:pPr>
        <w:pStyle w:val="BodyText"/>
      </w:pPr>
      <w:r>
        <w:rPr>
          <w:bCs/>
          <w:b/>
        </w:rPr>
        <w:t xml:space="preserve">॥ सायणभाष्यम् ॥ — Sāyaṇa-bhāṣya (Rik 108.10)</w:t>
      </w:r>
    </w:p>
    <w:p>
      <w:pPr>
        <w:pStyle w:val="BlockText"/>
      </w:pPr>
      <w:r>
        <w:t xml:space="preserve">पूर्ववद्व्याख्येयम् । एतावांस्तु विशेषः । पूर्वं भूम्यादिषु त्रिषु लोकेषु यावइन्द्राग्नी तावागच्छतामित्युक्तं । इदानीं तु द्युप्रभृतिस्त्वरोहक्रमेण वर्तमानेषु त्रिषु लोकेषु यावइन्द्राग्नी वर्तेते तावागच्छतामिति प्रार्थ्यते ॥</w:t>
      </w:r>
      <w:r>
        <w:t xml:space="preserve"> </w:t>
      </w:r>
      <w:r>
        <w:rPr>
          <w:iCs/>
          <w:i/>
        </w:rPr>
        <w:t xml:space="preserve">pūrvavad vyākhyeyam | etāvāṃs tu viśeṣaḥ | pūrvaṃ bhūmyādiṣu triṣu lokeṣu yāv indrāgnī tāv āgacchatām ity uktaṃ | idānīṃ tu dyuprabhṛtis tv arohakrameṇa vartamāneṣu triṣu lokeṣu yāv indrāgnī vartete tāv āgacchatām iti prārthyate ‖</w:t>
      </w:r>
      <w:r>
        <w:t xml:space="preserve"> </w:t>
      </w:r>
      <w:r>
        <w:rPr>
          <w:iCs/>
          <w:i/>
        </w:rPr>
        <w:t xml:space="preserve">(Sanskrit as read;</w:t>
      </w:r>
      <w:r>
        <w:rPr>
          <w:iCs/>
          <w:i/>
        </w:rPr>
        <w:t xml:space="preserve"> </w:t>
      </w:r>
      <w:r>
        <w:rPr>
          <w:iCs/>
          <w:i/>
        </w:rPr>
        <w:t xml:space="preserve">“</w:t>
      </w:r>
      <w:r>
        <w:rPr>
          <w:iCs/>
          <w:i/>
        </w:rPr>
        <w:t xml:space="preserve">tvarohakrameṇa</w:t>
      </w:r>
      <w:r>
        <w:rPr>
          <w:iCs/>
          <w:i/>
        </w:rPr>
        <w:t xml:space="preserve">”</w:t>
      </w:r>
      <w:r>
        <w:rPr>
          <w:iCs/>
          <w:i/>
        </w:rPr>
        <w:t xml:space="preserve"> </w:t>
      </w:r>
      <w:r>
        <w:rPr>
          <w:iCs/>
          <w:i/>
        </w:rPr>
        <w:t xml:space="preserve">is clotted in print and given as read [?].)</w:t>
      </w:r>
    </w:p>
    <w:p>
      <w:pPr>
        <w:pStyle w:val="FirstParagraph"/>
      </w:pPr>
      <w:r>
        <w:t xml:space="preserve">“</w:t>
      </w:r>
      <w:r>
        <w:t xml:space="preserve">To be explained as in the previous [Ṛk]; this alone is the difference. Before, it was said,</w:t>
      </w:r>
      <w:r>
        <w:t xml:space="preserve"> </w:t>
      </w:r>
      <w:r>
        <w:t xml:space="preserve">‘</w:t>
      </w:r>
      <w:r>
        <w:t xml:space="preserve">Indra and Agni, who are in the three worlds beginning with the earth, come</w:t>
      </w:r>
      <w:r>
        <w:t xml:space="preserve">’</w:t>
      </w:r>
      <w:r>
        <w:t xml:space="preserve">. Now, however, it is prayed:</w:t>
      </w:r>
      <w:r>
        <w:t xml:space="preserve"> </w:t>
      </w:r>
      <w:r>
        <w:t xml:space="preserve">‘</w:t>
      </w:r>
      <w:r>
        <w:t xml:space="preserve">Indra and Agni, who are in the three worlds in the order beginning with heaven [and descending], come</w:t>
      </w:r>
      <w:r>
        <w:t xml:space="preserve">’</w:t>
      </w:r>
      <w:r>
        <w:t xml:space="preserve">.</w:t>
      </w:r>
      <w:r>
        <w:t xml:space="preserve">”</w:t>
      </w:r>
    </w:p>
    <w:p>
      <w:pPr>
        <w:pStyle w:val="BodyText"/>
      </w:pPr>
      <w:r>
        <w:rPr>
          <w:bCs/>
          <w:b/>
        </w:rPr>
        <w:t xml:space="preserve">॥ प्रतिपदार्थः ॥ — Pratipadārtha (Rik 108.10; Kannada; English)</w:t>
      </w:r>
    </w:p>
    <w:p>
      <w:pPr>
        <w:pStyle w:val="BodyText"/>
      </w:pPr>
      <w:r>
        <w:rPr>
          <w:iCs/>
          <w:i/>
        </w:rPr>
        <w:t xml:space="preserve">Indrāgnī</w:t>
      </w:r>
      <w:r>
        <w:t xml:space="preserve"> </w:t>
      </w:r>
      <w:r>
        <w:t xml:space="preserve">— O Indra and Agni (both of you);</w:t>
      </w:r>
      <w:r>
        <w:t xml:space="preserve"> </w:t>
      </w:r>
      <w:r>
        <w:rPr>
          <w:iCs/>
          <w:i/>
        </w:rPr>
        <w:t xml:space="preserve">yat</w:t>
      </w:r>
      <w:r>
        <w:t xml:space="preserve"> </w:t>
      </w:r>
      <w:r>
        <w:t xml:space="preserve">— perhaps;</w:t>
      </w:r>
      <w:r>
        <w:t xml:space="preserve"> </w:t>
      </w:r>
      <w:r>
        <w:rPr>
          <w:iCs/>
          <w:i/>
        </w:rPr>
        <w:t xml:space="preserve">paramasyām</w:t>
      </w:r>
      <w:r>
        <w:t xml:space="preserve"> </w:t>
      </w:r>
      <w:r>
        <w:t xml:space="preserve">— in the exceedingly excellent and far;</w:t>
      </w:r>
      <w:r>
        <w:t xml:space="preserve"> </w:t>
      </w:r>
      <w:r>
        <w:rPr>
          <w:iCs/>
          <w:i/>
        </w:rPr>
        <w:t xml:space="preserve">pṛthivyām</w:t>
      </w:r>
      <w:r>
        <w:t xml:space="preserve"> </w:t>
      </w:r>
      <w:r>
        <w:t xml:space="preserve">— heavenly world;</w:t>
      </w:r>
      <w:r>
        <w:t xml:space="preserve"> </w:t>
      </w:r>
      <w:r>
        <w:rPr>
          <w:iCs/>
          <w:i/>
        </w:rPr>
        <w:t xml:space="preserve">sthaḥ</w:t>
      </w:r>
      <w:r>
        <w:t xml:space="preserve"> </w:t>
      </w:r>
      <w:r>
        <w:t xml:space="preserve">— you are; or</w:t>
      </w:r>
      <w:r>
        <w:t xml:space="preserve"> </w:t>
      </w:r>
      <w:r>
        <w:rPr>
          <w:iCs/>
          <w:i/>
        </w:rPr>
        <w:t xml:space="preserve">madhyamasyām</w:t>
      </w:r>
      <w:r>
        <w:t xml:space="preserve"> </w:t>
      </w:r>
      <w:r>
        <w:t xml:space="preserve">— in the middle world, the mid-region;</w:t>
      </w:r>
      <w:r>
        <w:t xml:space="preserve"> </w:t>
      </w:r>
      <w:r>
        <w:rPr>
          <w:iCs/>
          <w:i/>
        </w:rPr>
        <w:t xml:space="preserve">uta</w:t>
      </w:r>
      <w:r>
        <w:t xml:space="preserve"> </w:t>
      </w:r>
      <w:r>
        <w:t xml:space="preserve">— or;</w:t>
      </w:r>
      <w:r>
        <w:t xml:space="preserve"> </w:t>
      </w:r>
      <w:r>
        <w:rPr>
          <w:iCs/>
          <w:i/>
        </w:rPr>
        <w:t xml:space="preserve">avamasyām</w:t>
      </w:r>
      <w:r>
        <w:t xml:space="preserve"> </w:t>
      </w:r>
      <w:r>
        <w:t xml:space="preserve">— in the nearest earth-world below;</w:t>
      </w:r>
      <w:r>
        <w:t xml:space="preserve"> </w:t>
      </w:r>
      <w:r>
        <w:rPr>
          <w:iCs/>
          <w:i/>
        </w:rPr>
        <w:t xml:space="preserve">ataḥ pari</w:t>
      </w:r>
      <w:r>
        <w:t xml:space="preserve"> </w:t>
      </w:r>
      <w:r>
        <w:t xml:space="preserve">— from among all these regions;</w:t>
      </w:r>
      <w:r>
        <w:t xml:space="preserve"> </w:t>
      </w:r>
      <w:r>
        <w:rPr>
          <w:iCs/>
          <w:i/>
        </w:rPr>
        <w:t xml:space="preserve">vṛṣaṇau</w:t>
      </w:r>
      <w:r>
        <w:t xml:space="preserve"> </w:t>
      </w:r>
      <w:r>
        <w:t xml:space="preserve">— O Indra and Agni, who grant the desired objects;</w:t>
      </w:r>
      <w:r>
        <w:t xml:space="preserve"> </w:t>
      </w:r>
      <w:r>
        <w:rPr>
          <w:iCs/>
          <w:i/>
        </w:rPr>
        <w:t xml:space="preserve">ā hi yātam</w:t>
      </w:r>
      <w:r>
        <w:t xml:space="preserve"> </w:t>
      </w:r>
      <w:r>
        <w:t xml:space="preserve">— certainly come;</w:t>
      </w:r>
      <w:r>
        <w:t xml:space="preserve"> </w:t>
      </w:r>
      <w:r>
        <w:rPr>
          <w:iCs/>
          <w:i/>
        </w:rPr>
        <w:t xml:space="preserve">atha</w:t>
      </w:r>
      <w:r>
        <w:t xml:space="preserve"> </w:t>
      </w:r>
      <w:r>
        <w:t xml:space="preserve">— afterwards;</w:t>
      </w:r>
      <w:r>
        <w:t xml:space="preserve"> </w:t>
      </w:r>
      <w:r>
        <w:rPr>
          <w:iCs/>
          <w:i/>
        </w:rPr>
        <w:t xml:space="preserve">sutasya</w:t>
      </w:r>
      <w:r>
        <w:t xml:space="preserve"> </w:t>
      </w:r>
      <w:r>
        <w:t xml:space="preserve">— pressed;</w:t>
      </w:r>
      <w:r>
        <w:t xml:space="preserve"> </w:t>
      </w:r>
      <w:r>
        <w:rPr>
          <w:iCs/>
          <w:i/>
        </w:rPr>
        <w:t xml:space="preserve">somasya</w:t>
      </w:r>
      <w:r>
        <w:t xml:space="preserve"> </w:t>
      </w:r>
      <w:r>
        <w:t xml:space="preserve">— of the Soma-juice (your portion);</w:t>
      </w:r>
      <w:r>
        <w:t xml:space="preserve"> </w:t>
      </w:r>
      <w:r>
        <w:rPr>
          <w:iCs/>
          <w:i/>
        </w:rPr>
        <w:t xml:space="preserve">pibatam</w:t>
      </w:r>
      <w:r>
        <w:t xml:space="preserve"> </w:t>
      </w:r>
      <w:r>
        <w:t xml:space="preserve">— drink.</w:t>
      </w:r>
    </w:p>
    <w:p>
      <w:pPr>
        <w:pStyle w:val="BodyText"/>
      </w:pPr>
      <w:r>
        <w:rPr>
          <w:bCs/>
          <w:b/>
        </w:rPr>
        <w:t xml:space="preserve">॥ भावार्थः ॥ — Bhāvārtha (Kannada; English)</w:t>
      </w:r>
    </w:p>
    <w:p>
      <w:pPr>
        <w:pStyle w:val="BodyText"/>
      </w:pPr>
      <w:r>
        <w:t xml:space="preserve">O Indra and Agni, who grant the desired objects: whether you two are in the exceedingly excellent and distant heavenly world, or in the mid-region, which is the middle world, or in the earth-world, which is very near and below — from among all those regions, wherever you are, come to our sacrifice and drink your portion in our pressed Soma-juice.</w:t>
      </w:r>
    </w:p>
    <w:p>
      <w:pPr>
        <w:pStyle w:val="BodyText"/>
      </w:pPr>
      <w:r>
        <w:rPr>
          <w:bCs/>
          <w:b/>
        </w:rPr>
        <w:t xml:space="preserve">English Translation (as printed in the source)</w:t>
      </w:r>
    </w:p>
    <w:p>
      <w:pPr>
        <w:pStyle w:val="BodyText"/>
      </w:pPr>
      <w:r>
        <w:t xml:space="preserve">“</w:t>
      </w:r>
      <w:r>
        <w:t xml:space="preserve">Whether, Indra and Agni, you are in the upper, central, or lower region of the world, come showerers of benefits, hither from wherever you may be, and drink of the effused libation.</w:t>
      </w:r>
      <w:r>
        <w:t xml:space="preserve">”</w:t>
      </w:r>
    </w:p>
    <w:p>
      <w:r>
        <w:pict>
          <v:rect style="width:0;height:1.5pt" o:hralign="center" o:hrstd="t" o:hr="t"/>
        </w:pict>
      </w:r>
    </w:p>
    <w:bookmarkEnd w:id="715"/>
    <w:bookmarkStart w:id="716" w:name="page-612-pdf-632"/>
    <w:p>
      <w:pPr>
        <w:pStyle w:val="Heading3"/>
      </w:pPr>
      <w:r>
        <w:t xml:space="preserve">Page 612 (PDF 632)</w:t>
      </w:r>
    </w:p>
    <w:p>
      <w:pPr>
        <w:pStyle w:val="FirstParagraph"/>
      </w:pPr>
      <w:r>
        <w:rPr>
          <w:iCs/>
          <w:i/>
        </w:rPr>
        <w:t xml:space="preserve">(Running head: left 612;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p>
      <w:pPr>
        <w:pStyle w:val="BodyText"/>
      </w:pPr>
      <w:r>
        <w:rPr>
          <w:bCs/>
          <w:b/>
        </w:rPr>
        <w:t xml:space="preserve">॥ विशेषविषयगळु ಮತ್ತು ವ್ಯಾಕರಣಪ್ರಕ್ರಿಯಾ ॥ — Special Topics and Vyākaraṇa-prakriyā (Rik 108.10)</w:t>
      </w:r>
    </w:p>
    <w:p>
      <w:pPr>
        <w:pStyle w:val="BodyText"/>
      </w:pPr>
      <w:r>
        <w:rPr>
          <w:iCs/>
          <w:i/>
        </w:rPr>
        <w:t xml:space="preserve">(The print heads this section jointly and gives one sentence:)</w:t>
      </w:r>
      <w:r>
        <w:t xml:space="preserve"> </w:t>
      </w:r>
      <w:r>
        <w:t xml:space="preserve">“</w:t>
      </w:r>
      <w:r>
        <w:t xml:space="preserve">The grammar of this has been explained in the previous Ṛk.</w:t>
      </w:r>
      <w:r>
        <w:t xml:space="preserve">”</w:t>
      </w:r>
      <w:r>
        <w:t xml:space="preserve"> </w:t>
      </w:r>
      <w:r>
        <w:t xml:space="preserve">The Rik is closed with</w:t>
      </w:r>
      <w:r>
        <w:t xml:space="preserve"> </w:t>
      </w:r>
      <w:r>
        <w:rPr>
          <w:iCs/>
          <w:i/>
        </w:rPr>
        <w:t xml:space="preserve">‖ 10 ‖</w:t>
      </w:r>
      <w:r>
        <w:t xml:space="preserve">.</w:t>
      </w:r>
      <w:r>
        <w:t xml:space="preserve"> </w:t>
      </w:r>
      <w:r>
        <w:rPr>
          <w:iCs/>
          <w:i/>
        </w:rPr>
        <w:t xml:space="preserve">(There are no separate Special Topics for 108.10.)</w:t>
      </w:r>
    </w:p>
    <w:bookmarkEnd w:id="716"/>
    <w:bookmarkEnd w:id="717"/>
    <w:bookmarkStart w:id="724" w:name="rik-108.11-printed-pp.-612"/>
    <w:p>
      <w:pPr>
        <w:pStyle w:val="Heading2"/>
      </w:pPr>
      <w:r>
        <w:t xml:space="preserve">Rik 108.11 — printed pp. 612–[?]</w:t>
      </w:r>
    </w:p>
    <w:p>
      <w:pPr>
        <w:pStyle w:val="FirstParagraph"/>
      </w:pPr>
      <w:r>
        <w:rPr>
          <w:bCs/>
          <w:b/>
        </w:rPr>
        <w:t xml:space="preserve">॥ संहितापाठः ॥ — Saṃhitā-pāṭha (Rik 108.11)</w:t>
      </w:r>
    </w:p>
    <w:p>
      <w:pPr>
        <w:pStyle w:val="BlockText"/>
      </w:pPr>
      <w:r>
        <w:t xml:space="preserve">यदिन्द्राग्नी दिवि ष्ठो यत्पृथिव्यां यत्पर्वतेष्वोषधीष्वप्सु ।</w:t>
      </w:r>
      <w:r>
        <w:t xml:space="preserve"> </w:t>
      </w:r>
      <w:r>
        <w:t xml:space="preserve">अतः परि वृषणावा हि यातमथा सोमस्य पिबतं सुतस्य ॥ ११ ॥</w:t>
      </w:r>
    </w:p>
    <w:p>
      <w:pPr>
        <w:pStyle w:val="FirstParagraph"/>
      </w:pPr>
      <w:r>
        <w:rPr>
          <w:iCs/>
          <w:i/>
        </w:rPr>
        <w:t xml:space="preserve">yad indrāgnī divi ṣṭho yat pṛthivyāṃ yat parvateṣv oṣadhīṣv apsu | ataḥ pari vṛṣaṇāv ā hi yātam athā somasya pibataṃ sutasya ‖ 11 ‖</w:t>
      </w:r>
      <w:r>
        <w:t xml:space="preserve"> </w:t>
      </w:r>
      <w:r>
        <w:rPr>
          <w:iCs/>
          <w:i/>
        </w:rPr>
        <w:t xml:space="preserve">(accent-marks in the print not reproduced; the Saṃhitā has</w:t>
      </w:r>
      <w:r>
        <w:rPr>
          <w:iCs/>
          <w:i/>
        </w:rPr>
        <w:t xml:space="preserve"> </w:t>
      </w:r>
      <w:r>
        <w:rPr>
          <w:iCs/>
          <w:i/>
        </w:rPr>
        <w:t xml:space="preserve">“</w:t>
      </w:r>
      <w:r>
        <w:rPr>
          <w:iCs/>
          <w:i/>
        </w:rPr>
        <w:t xml:space="preserve">divi ṣṭhaḥ</w:t>
      </w:r>
      <w:r>
        <w:rPr>
          <w:iCs/>
          <w:i/>
        </w:rPr>
        <w:t xml:space="preserve">”</w:t>
      </w:r>
      <w:r>
        <w:rPr>
          <w:iCs/>
          <w:i/>
        </w:rPr>
        <w:t xml:space="preserve">, the Pada</w:t>
      </w:r>
      <w:r>
        <w:rPr>
          <w:iCs/>
          <w:i/>
        </w:rPr>
        <w:t xml:space="preserve"> </w:t>
      </w:r>
      <w:r>
        <w:rPr>
          <w:iCs/>
          <w:i/>
        </w:rPr>
        <w:t xml:space="preserve">“</w:t>
      </w:r>
      <w:r>
        <w:rPr>
          <w:iCs/>
          <w:i/>
        </w:rPr>
        <w:t xml:space="preserve">divi | sthaḥ</w:t>
      </w:r>
      <w:r>
        <w:rPr>
          <w:iCs/>
          <w:i/>
        </w:rPr>
        <w:t xml:space="preserve">”</w:t>
      </w:r>
      <w:r>
        <w:rPr>
          <w:iCs/>
          <w:i/>
        </w:rPr>
        <w:t xml:space="preserve">)</w:t>
      </w:r>
    </w:p>
    <w:p>
      <w:pPr>
        <w:pStyle w:val="BodyText"/>
      </w:pPr>
      <w:r>
        <w:rPr>
          <w:bCs/>
          <w:b/>
        </w:rPr>
        <w:t xml:space="preserve">॥ पदपाठः ॥ — Pada-pāṭha (Rik 108.11)</w:t>
      </w:r>
    </w:p>
    <w:p>
      <w:pPr>
        <w:pStyle w:val="BlockText"/>
      </w:pPr>
      <w:r>
        <w:t xml:space="preserve">यत् । इन्द्राग्नी इति । दिवि । स्थः । यत् । पृथिव्याम् । यत् । पर्वतेषु । ओषधीषु । अप्ऽसु ।</w:t>
      </w:r>
      <w:r>
        <w:t xml:space="preserve"> </w:t>
      </w:r>
      <w:r>
        <w:t xml:space="preserve">अतः । परि । वृषणौ । आ । हि । यातम् । अथ । सोमस्य । पिबतम् । सुतस्य ॥ ११ ॥</w:t>
      </w:r>
    </w:p>
    <w:p>
      <w:pPr>
        <w:pStyle w:val="FirstParagraph"/>
      </w:pPr>
      <w:r>
        <w:rPr>
          <w:iCs/>
          <w:i/>
        </w:rPr>
        <w:t xml:space="preserve">yat | indrāgnī iti | divi | sthaḥ | yat | pṛthivyām | yat | parvateṣu | oṣadhīṣu | ap-su | ataḥ | pari | vṛṣaṇau | ā | hi | yātam | atha | somasya | pibatam | sutasya ‖ 11 ‖</w:t>
      </w:r>
    </w:p>
    <w:p>
      <w:pPr>
        <w:pStyle w:val="BodyText"/>
      </w:pPr>
      <w:r>
        <w:rPr>
          <w:bCs/>
          <w:b/>
        </w:rPr>
        <w:t xml:space="preserve">॥ सायणभाष्यम् ॥ — Sāyaṇa-bhāṣya (Rik 108.11)</w:t>
      </w:r>
    </w:p>
    <w:p>
      <w:pPr>
        <w:pStyle w:val="BlockText"/>
      </w:pPr>
      <w:r>
        <w:t xml:space="preserve">हे इन्द्राग्नी दिवि द्युलोके यद्यदि स्थः । भवथः । यदि वा पृथिव्यां भूलोके यदि वा पर्वतेषु मेर्वादिषु मेघेषु वा । तथा ओषधीषु तिलमाषव्रीह्यादिषु अप्सु उदकेषु चानुग्राहकतया यदि वा स्थः । हे कामाभिवर्षकौ युवामतः सर्वस्मात्स्थानादागच्छतं । आगत्य चाभिषुतं सोमं पिबतम् ॥ पृथिव्याम् । उदात्तयणो हल्पूर्वादिति विभक्तेरुदात्तत्वम् । ओषधीषु । ओषः पाक आसु धीयते इति ओषधयः । कर्मण्यधिकरणे चेति किप्रत्ययः । दासीभारादित्वात्पूर्वपदप्रकृतिस्वरत्वम् । तेषु च घुशब्दान्तमाद्युदात्तम् । ओषधेश्च विभक्तावप्रथमायामिति दीर्घः ॥</w:t>
      </w:r>
      <w:r>
        <w:t xml:space="preserve"> </w:t>
      </w:r>
      <w:r>
        <w:rPr>
          <w:iCs/>
          <w:i/>
        </w:rPr>
        <w:t xml:space="preserve">he indrāgnī divi dyuloke yad yadi sthaḥ | bhavathaḥ | yadi vā pṛthivyāṃ bhūloke yadi vā parvateṣu merv-ādiṣu megheṣu vā | tathā oṣadhīṣu tilamāṣavrīhyādiṣu apsu udakeṣu cānugrāhakatayā yadi vā sthaḥ | he kāmābhivarṣakau yuvām ataḥ sarvasmāt sthānād āgacchataṃ | āgatya cābhiṣutaṃ somaṃ pibatam ‖ pṛthivyām | udāttayaṇo hal pūrvād iti vibhakter udāttatvam | oṣadhīṣu | oṣaḥ pāka āsu dhīyate ity oṣadhayaḥ | karmaṇy adhikaraṇe ceti kipratyayaḥ | dāsībhārāditvāt pūrvapadaprakṛtisvaratvam | teṣu ca ghuśabdāntam ādyudāttam | oṣadheś ca vibhaktāv aprathamāyām iti dīrghaḥ ‖</w:t>
      </w:r>
      <w:r>
        <w:t xml:space="preserve"> </w:t>
      </w:r>
      <w:r>
        <w:rPr>
          <w:iCs/>
          <w:i/>
        </w:rPr>
        <w:t xml:space="preserve">(Sanskrit as read; a few words in the tail are clotted and given with doubt [?]; the tail is short and given.)</w:t>
      </w:r>
    </w:p>
    <w:p>
      <w:pPr>
        <w:pStyle w:val="FirstParagraph"/>
      </w:pPr>
      <w:r>
        <w:t xml:space="preserve">“</w:t>
      </w:r>
      <w:r>
        <w:t xml:space="preserve">O Indra and Agni! if you are in the</w:t>
      </w:r>
      <w:r>
        <w:t xml:space="preserve"> </w:t>
      </w:r>
      <w:r>
        <w:rPr>
          <w:iCs/>
          <w:i/>
        </w:rPr>
        <w:t xml:space="preserve">divi</w:t>
      </w:r>
      <w:r>
        <w:t xml:space="preserve"> </w:t>
      </w:r>
      <w:r>
        <w:t xml:space="preserve">— in the heavenly world (</w:t>
      </w:r>
      <w:r>
        <w:rPr>
          <w:iCs/>
          <w:i/>
        </w:rPr>
        <w:t xml:space="preserve">dyuloka</w:t>
      </w:r>
      <w:r>
        <w:t xml:space="preserve">); or in the</w:t>
      </w:r>
      <w:r>
        <w:t xml:space="preserve"> </w:t>
      </w:r>
      <w:r>
        <w:rPr>
          <w:iCs/>
          <w:i/>
        </w:rPr>
        <w:t xml:space="preserve">pṛthivī</w:t>
      </w:r>
      <w:r>
        <w:t xml:space="preserve">, the earth-world; or in the mountains — Meru and the like — or the clouds; and also in the</w:t>
      </w:r>
      <w:r>
        <w:t xml:space="preserve"> </w:t>
      </w:r>
      <w:r>
        <w:rPr>
          <w:iCs/>
          <w:i/>
        </w:rPr>
        <w:t xml:space="preserve">oṣadhī</w:t>
      </w:r>
      <w:r>
        <w:t xml:space="preserve">s, the herbs — sesame, black gram, rice and the like — and in the</w:t>
      </w:r>
      <w:r>
        <w:t xml:space="preserve"> </w:t>
      </w:r>
      <w:r>
        <w:rPr>
          <w:iCs/>
          <w:i/>
        </w:rPr>
        <w:t xml:space="preserve">apsu</w:t>
      </w:r>
      <w:r>
        <w:t xml:space="preserve">, in the waters, as favourers [of them]: from all those places, O showerers of desires, come; and having come, drink the pressed Soma.</w:t>
      </w:r>
      <w:r>
        <w:t xml:space="preserve">”</w:t>
      </w:r>
    </w:p>
    <w:p>
      <w:r>
        <w:pict>
          <v:rect style="width:0;height:1.5pt" o:hralign="center" o:hrstd="t" o:hr="t"/>
        </w:pict>
      </w:r>
    </w:p>
    <w:bookmarkStart w:id="718" w:name="page-613-pdf-633"/>
    <w:p>
      <w:pPr>
        <w:pStyle w:val="Heading3"/>
      </w:pPr>
      <w:r>
        <w:t xml:space="preserve">Page 613 (PDF 633)</w:t>
      </w:r>
    </w:p>
    <w:p>
      <w:pPr>
        <w:pStyle w:val="FirstParagraph"/>
      </w:pPr>
      <w:r>
        <w:rPr>
          <w:iCs/>
          <w:i/>
        </w:rPr>
        <w:t xml:space="preserve">(Running head: left</w:t>
      </w:r>
      <w:r>
        <w:rPr>
          <w:iCs/>
          <w:i/>
        </w:rPr>
        <w:t xml:space="preserve"> </w:t>
      </w:r>
      <w:r>
        <w:rPr>
          <w:iCs/>
          <w:i/>
        </w:rPr>
        <w:t xml:space="preserve">“</w:t>
      </w:r>
      <w:r>
        <w:rPr>
          <w:iCs/>
          <w:i/>
        </w:rPr>
        <w:t xml:space="preserve">A. 1 A. 7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613.)</w:t>
      </w:r>
    </w:p>
    <w:p>
      <w:pPr>
        <w:pStyle w:val="BodyText"/>
      </w:pPr>
      <w:r>
        <w:rPr>
          <w:bCs/>
          <w:b/>
        </w:rPr>
        <w:t xml:space="preserve">॥ प्रतिपदार्थः ॥ — Pratipadārtha (Rik 108.11; Kannada; English)</w:t>
      </w:r>
    </w:p>
    <w:p>
      <w:pPr>
        <w:pStyle w:val="BodyText"/>
      </w:pPr>
      <w:r>
        <w:rPr>
          <w:iCs/>
          <w:i/>
        </w:rPr>
        <w:t xml:space="preserve">Indrāgnī</w:t>
      </w:r>
      <w:r>
        <w:t xml:space="preserve"> </w:t>
      </w:r>
      <w:r>
        <w:t xml:space="preserve">— O Indra and Agni, (both of you);</w:t>
      </w:r>
      <w:r>
        <w:t xml:space="preserve"> </w:t>
      </w:r>
      <w:r>
        <w:rPr>
          <w:iCs/>
          <w:i/>
        </w:rPr>
        <w:t xml:space="preserve">divi</w:t>
      </w:r>
      <w:r>
        <w:t xml:space="preserve"> </w:t>
      </w:r>
      <w:r>
        <w:t xml:space="preserve">— in the heavenly world;</w:t>
      </w:r>
      <w:r>
        <w:t xml:space="preserve"> </w:t>
      </w:r>
      <w:r>
        <w:rPr>
          <w:iCs/>
          <w:i/>
        </w:rPr>
        <w:t xml:space="preserve">yat</w:t>
      </w:r>
      <w:r>
        <w:t xml:space="preserve"> </w:t>
      </w:r>
      <w:r>
        <w:t xml:space="preserve">— perhaps;</w:t>
      </w:r>
      <w:r>
        <w:t xml:space="preserve"> </w:t>
      </w:r>
      <w:r>
        <w:rPr>
          <w:iCs/>
          <w:i/>
        </w:rPr>
        <w:t xml:space="preserve">sthaḥ</w:t>
      </w:r>
      <w:r>
        <w:t xml:space="preserve"> </w:t>
      </w:r>
      <w:r>
        <w:t xml:space="preserve">— you are;</w:t>
      </w:r>
      <w:r>
        <w:t xml:space="preserve"> </w:t>
      </w:r>
      <w:r>
        <w:rPr>
          <w:iCs/>
          <w:i/>
        </w:rPr>
        <w:t xml:space="preserve">yat</w:t>
      </w:r>
      <w:r>
        <w:t xml:space="preserve"> </w:t>
      </w:r>
      <w:r>
        <w:t xml:space="preserve">— perhaps;</w:t>
      </w:r>
      <w:r>
        <w:t xml:space="preserve"> </w:t>
      </w:r>
      <w:r>
        <w:rPr>
          <w:iCs/>
          <w:i/>
        </w:rPr>
        <w:t xml:space="preserve">pṛthivyām</w:t>
      </w:r>
      <w:r>
        <w:t xml:space="preserve"> </w:t>
      </w:r>
      <w:r>
        <w:t xml:space="preserve">— in the earth-world (you are);</w:t>
      </w:r>
      <w:r>
        <w:t xml:space="preserve"> </w:t>
      </w:r>
      <w:r>
        <w:rPr>
          <w:iCs/>
          <w:i/>
        </w:rPr>
        <w:t xml:space="preserve">yat</w:t>
      </w:r>
      <w:r>
        <w:t xml:space="preserve"> </w:t>
      </w:r>
      <w:r>
        <w:t xml:space="preserve">— or perhaps;</w:t>
      </w:r>
      <w:r>
        <w:t xml:space="preserve"> </w:t>
      </w:r>
      <w:r>
        <w:rPr>
          <w:iCs/>
          <w:i/>
        </w:rPr>
        <w:t xml:space="preserve">parvateṣu</w:t>
      </w:r>
      <w:r>
        <w:t xml:space="preserve"> </w:t>
      </w:r>
      <w:r>
        <w:t xml:space="preserve">— in the mountains, (in the clouds);</w:t>
      </w:r>
      <w:r>
        <w:t xml:space="preserve"> </w:t>
      </w:r>
      <w:r>
        <w:rPr>
          <w:iCs/>
          <w:i/>
        </w:rPr>
        <w:t xml:space="preserve">oṣadhīṣu</w:t>
      </w:r>
      <w:r>
        <w:t xml:space="preserve"> </w:t>
      </w:r>
      <w:r>
        <w:t xml:space="preserve">— in the herbs;</w:t>
      </w:r>
      <w:r>
        <w:t xml:space="preserve"> </w:t>
      </w:r>
      <w:r>
        <w:rPr>
          <w:iCs/>
          <w:i/>
        </w:rPr>
        <w:t xml:space="preserve">apsu</w:t>
      </w:r>
      <w:r>
        <w:t xml:space="preserve"> </w:t>
      </w:r>
      <w:r>
        <w:t xml:space="preserve">— in the waters; (you are);</w:t>
      </w:r>
      <w:r>
        <w:t xml:space="preserve"> </w:t>
      </w:r>
      <w:r>
        <w:rPr>
          <w:iCs/>
          <w:i/>
        </w:rPr>
        <w:t xml:space="preserve">ataḥ pari</w:t>
      </w:r>
      <w:r>
        <w:t xml:space="preserve"> </w:t>
      </w:r>
      <w:r>
        <w:t xml:space="preserve">— from among all these regions, wherever you are;</w:t>
      </w:r>
      <w:r>
        <w:t xml:space="preserve"> </w:t>
      </w:r>
      <w:r>
        <w:rPr>
          <w:iCs/>
          <w:i/>
        </w:rPr>
        <w:t xml:space="preserve">vṛṣaṇau</w:t>
      </w:r>
      <w:r>
        <w:t xml:space="preserve"> </w:t>
      </w:r>
      <w:r>
        <w:t xml:space="preserve">— O Indra and Agni, who grant the desired objects;</w:t>
      </w:r>
      <w:r>
        <w:t xml:space="preserve"> </w:t>
      </w:r>
      <w:r>
        <w:rPr>
          <w:iCs/>
          <w:i/>
        </w:rPr>
        <w:t xml:space="preserve">ā hi yātam</w:t>
      </w:r>
      <w:r>
        <w:t xml:space="preserve"> </w:t>
      </w:r>
      <w:r>
        <w:t xml:space="preserve">— certainly come here;</w:t>
      </w:r>
      <w:r>
        <w:t xml:space="preserve"> </w:t>
      </w:r>
      <w:r>
        <w:rPr>
          <w:iCs/>
          <w:i/>
        </w:rPr>
        <w:t xml:space="preserve">atha</w:t>
      </w:r>
      <w:r>
        <w:t xml:space="preserve"> </w:t>
      </w:r>
      <w:r>
        <w:t xml:space="preserve">— afterwards;</w:t>
      </w:r>
      <w:r>
        <w:t xml:space="preserve"> </w:t>
      </w:r>
      <w:r>
        <w:rPr>
          <w:iCs/>
          <w:i/>
        </w:rPr>
        <w:t xml:space="preserve">sutasya</w:t>
      </w:r>
      <w:r>
        <w:t xml:space="preserve"> </w:t>
      </w:r>
      <w:r>
        <w:t xml:space="preserve">— pressed;</w:t>
      </w:r>
      <w:r>
        <w:t xml:space="preserve"> </w:t>
      </w:r>
      <w:r>
        <w:rPr>
          <w:iCs/>
          <w:i/>
        </w:rPr>
        <w:t xml:space="preserve">somasya</w:t>
      </w:r>
      <w:r>
        <w:t xml:space="preserve"> </w:t>
      </w:r>
      <w:r>
        <w:t xml:space="preserve">— Soma-juice (your portion);</w:t>
      </w:r>
      <w:r>
        <w:t xml:space="preserve"> </w:t>
      </w:r>
      <w:r>
        <w:rPr>
          <w:iCs/>
          <w:i/>
        </w:rPr>
        <w:t xml:space="preserve">pibatam</w:t>
      </w:r>
      <w:r>
        <w:t xml:space="preserve"> </w:t>
      </w:r>
      <w:r>
        <w:t xml:space="preserve">— drink.</w:t>
      </w:r>
    </w:p>
    <w:p>
      <w:pPr>
        <w:pStyle w:val="BodyText"/>
      </w:pPr>
      <w:r>
        <w:rPr>
          <w:bCs/>
          <w:b/>
        </w:rPr>
        <w:t xml:space="preserve">॥ भावार्थः ॥ — Bhāvārtha (Kannada; English)</w:t>
      </w:r>
    </w:p>
    <w:p>
      <w:pPr>
        <w:pStyle w:val="BodyText"/>
      </w:pPr>
      <w:r>
        <w:t xml:space="preserve">O Indra and Agni, who grant the desired objects: whether you are both in the heavenly world, or in the earth-world, or in the mountains, in the herbs, or in the waters — from among all these regions, wherever you are, come to our sacrifice and drink your portion in the Soma-juice that has been pressed for you.</w:t>
      </w:r>
    </w:p>
    <w:p>
      <w:pPr>
        <w:pStyle w:val="BodyText"/>
      </w:pPr>
      <w:r>
        <w:rPr>
          <w:bCs/>
          <w:b/>
        </w:rPr>
        <w:t xml:space="preserve">English Translation (as printed in the source)</w:t>
      </w:r>
    </w:p>
    <w:p>
      <w:pPr>
        <w:pStyle w:val="BodyText"/>
      </w:pPr>
      <w:r>
        <w:t xml:space="preserve">“</w:t>
      </w:r>
      <w:r>
        <w:t xml:space="preserve">Whether, Indra and Agni, you are in heaven or upon earth, in the mountains, in the herbs, or in the waters, showerers of benefits, come hither from wherever you may be, and drink of the effused libation.</w:t>
      </w:r>
      <w:r>
        <w:t xml:space="preserve">”</w:t>
      </w:r>
    </w:p>
    <w:p>
      <w:pPr>
        <w:pStyle w:val="BodyText"/>
      </w:pPr>
      <w:r>
        <w:rPr>
          <w:bCs/>
          <w:b/>
        </w:rPr>
        <w:t xml:space="preserve">॥ व्याकरणप्रक्रिया ॥ — Vyākaraṇa-prakriyā (Rik 108.11)</w:t>
      </w:r>
      <w:r>
        <w:t xml:space="preserve"> </w:t>
      </w:r>
      <w:r>
        <w:rPr>
          <w:iCs/>
          <w:i/>
        </w:rPr>
        <w:t xml:space="preserve">(noted briefly; numerals small and doubtful [?])</w:t>
      </w:r>
    </w:p>
    <w:p>
      <w:pPr>
        <w:pStyle w:val="BodyText"/>
      </w:pPr>
      <w:r>
        <w:t xml:space="preserve">Grammar, noted briefly.</w:t>
      </w:r>
      <w:r>
        <w:t xml:space="preserve"> </w:t>
      </w:r>
      <w:r>
        <w:rPr>
          <w:iCs/>
          <w:i/>
        </w:rPr>
        <w:t xml:space="preserve">Divi</w:t>
      </w:r>
      <w:r>
        <w:t xml:space="preserve"> </w:t>
      </w:r>
      <w:r>
        <w:t xml:space="preserve">(</w:t>
      </w:r>
      <w:r>
        <w:rPr>
          <w:iCs/>
          <w:i/>
        </w:rPr>
        <w:t xml:space="preserve">ūḍidaṃ padādi</w:t>
      </w:r>
      <w:r>
        <w:t xml:space="preserve">, Pā. Sū. 6-1-171 as read [?]: the locative ending is acute).</w:t>
      </w:r>
      <w:r>
        <w:t xml:space="preserve"> </w:t>
      </w:r>
      <w:r>
        <w:rPr>
          <w:iCs/>
          <w:i/>
        </w:rPr>
        <w:t xml:space="preserve">Pṛthivyām</w:t>
      </w:r>
      <w:r>
        <w:t xml:space="preserve"> </w:t>
      </w:r>
      <w:r>
        <w:t xml:space="preserve">(</w:t>
      </w:r>
      <w:r>
        <w:rPr>
          <w:iCs/>
          <w:i/>
        </w:rPr>
        <w:t xml:space="preserve">udāttayaṇo hal pūrvāt</w:t>
      </w:r>
      <w:r>
        <w:t xml:space="preserve">, Pā. Sū. 6-1-174 as read [?]: the ending is acute).</w:t>
      </w:r>
      <w:r>
        <w:t xml:space="preserve"> </w:t>
      </w:r>
      <w:r>
        <w:rPr>
          <w:iCs/>
          <w:i/>
        </w:rPr>
        <w:t xml:space="preserve">Oṣadhīṣu</w:t>
      </w:r>
      <w:r>
        <w:t xml:space="preserve"> </w:t>
      </w:r>
      <w:r>
        <w:t xml:space="preserve">(</w:t>
      </w:r>
      <w:r>
        <w:rPr>
          <w:iCs/>
          <w:i/>
        </w:rPr>
        <w:t xml:space="preserve">oṣaḥ pākaḥ āsu dhīyate iti oṣadhayaḥ</w:t>
      </w:r>
      <w:r>
        <w:t xml:space="preserve">; root</w:t>
      </w:r>
      <w:r>
        <w:t xml:space="preserve"> </w:t>
      </w:r>
      <w:r>
        <w:rPr>
          <w:iCs/>
          <w:i/>
        </w:rPr>
        <w:t xml:space="preserve">ḍudhāñ dhāraṇapoṣaṇayoḥ</w:t>
      </w:r>
      <w:r>
        <w:t xml:space="preserve">; the suffix</w:t>
      </w:r>
      <w:r>
        <w:t xml:space="preserve"> </w:t>
      </w:r>
      <w:r>
        <w:rPr>
          <w:iCs/>
          <w:i/>
        </w:rPr>
        <w:t xml:space="preserve">ki</w:t>
      </w:r>
      <w:r>
        <w:t xml:space="preserve"> </w:t>
      </w:r>
      <w:r>
        <w:t xml:space="preserve">by</w:t>
      </w:r>
      <w:r>
        <w:t xml:space="preserve"> </w:t>
      </w:r>
      <w:r>
        <w:rPr>
          <w:iCs/>
          <w:i/>
        </w:rPr>
        <w:t xml:space="preserve">karmaṇy adhikaraṇe ca</w:t>
      </w:r>
      <w:r>
        <w:t xml:space="preserve">, Pā. Sū. 3-3-93 as read [?]; the loss of</w:t>
      </w:r>
      <w:r>
        <w:t xml:space="preserve"> </w:t>
      </w:r>
      <w:r>
        <w:rPr>
          <w:iCs/>
          <w:i/>
        </w:rPr>
        <w:t xml:space="preserve">ā</w:t>
      </w:r>
      <w:r>
        <w:t xml:space="preserve"> </w:t>
      </w:r>
      <w:r>
        <w:t xml:space="preserve">of the root by</w:t>
      </w:r>
      <w:r>
        <w:t xml:space="preserve"> </w:t>
      </w:r>
      <w:r>
        <w:rPr>
          <w:iCs/>
          <w:i/>
        </w:rPr>
        <w:t xml:space="preserve">āto lopa iṭi ca</w:t>
      </w:r>
      <w:r>
        <w:t xml:space="preserve">, Pā. Sū. 6-4-64 as read [?], because of the suffix; since the word is read in the</w:t>
      </w:r>
      <w:r>
        <w:t xml:space="preserve"> </w:t>
      </w:r>
      <w:r>
        <w:rPr>
          <w:iCs/>
          <w:i/>
        </w:rPr>
        <w:t xml:space="preserve">dāsībhārādi</w:t>
      </w:r>
      <w:r>
        <w:t xml:space="preserve"> </w:t>
      </w:r>
      <w:r>
        <w:t xml:space="preserve">group, the accent of the prior member remains by</w:t>
      </w:r>
      <w:r>
        <w:t xml:space="preserve"> </w:t>
      </w:r>
      <w:r>
        <w:rPr>
          <w:iCs/>
          <w:i/>
        </w:rPr>
        <w:t xml:space="preserve">prakṛtisvara</w:t>
      </w:r>
      <w:r>
        <w:t xml:space="preserve">; since</w:t>
      </w:r>
      <w:r>
        <w:t xml:space="preserve"> </w:t>
      </w:r>
      <w:r>
        <w:rPr>
          <w:iCs/>
          <w:i/>
        </w:rPr>
        <w:t xml:space="preserve">oṣaḥ</w:t>
      </w:r>
      <w:r>
        <w:t xml:space="preserve"> </w:t>
      </w:r>
      <w:r>
        <w:t xml:space="preserve">ends in</w:t>
      </w:r>
      <w:r>
        <w:t xml:space="preserve"> </w:t>
      </w:r>
      <w:r>
        <w:rPr>
          <w:iCs/>
          <w:i/>
        </w:rPr>
        <w:t xml:space="preserve">ghu</w:t>
      </w:r>
      <w:r>
        <w:t xml:space="preserve"> </w:t>
      </w:r>
      <w:r>
        <w:t xml:space="preserve">[</w:t>
      </w:r>
      <w:r>
        <w:rPr>
          <w:iCs/>
          <w:i/>
        </w:rPr>
        <w:t xml:space="preserve">dhā</w:t>
      </w:r>
      <w:r>
        <w:t xml:space="preserve">], the initial acute by</w:t>
      </w:r>
      <w:r>
        <w:t xml:space="preserve"> </w:t>
      </w:r>
      <w:r>
        <w:rPr>
          <w:iCs/>
          <w:i/>
        </w:rPr>
        <w:t xml:space="preserve">ñnityādir nityam</w:t>
      </w:r>
      <w:r>
        <w:t xml:space="preserve">, Pā. Sū. 6-1-197 as read [?]; in the locative [and other] cases, the</w:t>
      </w:r>
      <w:r>
        <w:t xml:space="preserve"> </w:t>
      </w:r>
      <w:r>
        <w:rPr>
          <w:iCs/>
          <w:i/>
        </w:rPr>
        <w:t xml:space="preserve">oṣadhi</w:t>
      </w:r>
      <w:r>
        <w:t xml:space="preserve"> </w:t>
      </w:r>
      <w:r>
        <w:t xml:space="preserve">word has the lengthening by</w:t>
      </w:r>
      <w:r>
        <w:t xml:space="preserve"> </w:t>
      </w:r>
      <w:r>
        <w:rPr>
          <w:iCs/>
          <w:i/>
        </w:rPr>
        <w:t xml:space="preserve">oṣadheś ca vibhaktāv aprathamāyām</w:t>
      </w:r>
      <w:r>
        <w:t xml:space="preserve">, [as printed, vārttika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614 (PDF 634)</w:t>
            </w:r>
          </w:p>
        </w:tc>
      </w:tr>
      <w:tr>
        <w:tc>
          <w:tcPr/>
          <w:p>
            <w:pPr>
              <w:pStyle w:val="Compact"/>
              <w:jc w:val="left"/>
            </w:pPr>
            <w:r>
              <w:rPr>
                <w:iCs/>
                <w:i/>
              </w:rPr>
              <w:t xml:space="preserve">(Running head: left 614;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tc>
      </w:tr>
      <w:tr>
        <w:tc>
          <w:tcPr/>
          <w:p>
            <w:pPr>
              <w:pStyle w:val="Compact"/>
              <w:jc w:val="left"/>
            </w:pPr>
            <w:r>
              <w:t xml:space="preserve">The grammar of Rik 108.11 concludes.</w:t>
            </w:r>
            <w:r>
              <w:t xml:space="preserve"> </w:t>
            </w:r>
            <w:r>
              <w:rPr>
                <w:iCs/>
                <w:i/>
              </w:rPr>
              <w:t xml:space="preserve">Apsu</w:t>
            </w:r>
            <w:r>
              <w:t xml:space="preserve"> </w:t>
            </w:r>
            <w:r>
              <w:t xml:space="preserve">(</w:t>
            </w:r>
            <w:r>
              <w:rPr>
                <w:iCs/>
                <w:i/>
              </w:rPr>
              <w:t xml:space="preserve">ūḍidaṃ padādi</w:t>
            </w:r>
            <w:r>
              <w:t xml:space="preserve">, Pā. Sū. 6-1-171 as read [?]: the locative ending is acute). The Rik is closed with</w:t>
            </w:r>
            <w:r>
              <w:t xml:space="preserve"> </w:t>
            </w:r>
            <w:r>
              <w:rPr>
                <w:iCs/>
                <w:i/>
              </w:rPr>
              <w:t xml:space="preserve">‖ 11 ‖</w:t>
            </w:r>
            <w:r>
              <w:t xml:space="preserve"> </w:t>
            </w:r>
            <w:r>
              <w:t xml:space="preserve">and an ornament.</w:t>
            </w:r>
          </w:p>
        </w:tc>
      </w:tr>
      <w:tr>
        <w:tc>
          <w:tcPr/>
          <w:p>
            <w:pPr>
              <w:pStyle w:val="Compact"/>
              <w:jc w:val="left"/>
            </w:pPr>
            <w:r>
              <w:t xml:space="preserve">## Rik 108.12 — printed pp. 614–[?]</w:t>
            </w:r>
          </w:p>
        </w:tc>
      </w:tr>
      <w:tr>
        <w:tc>
          <w:tcPr/>
          <w:p>
            <w:pPr>
              <w:pStyle w:val="Compact"/>
              <w:jc w:val="left"/>
            </w:pPr>
            <w:r>
              <w:rPr>
                <w:bCs/>
                <w:b/>
              </w:rPr>
              <w:t xml:space="preserve">॥ संहितापाठः ॥ — Saṃhitā-pāṭha (Rik 108.12)</w:t>
            </w:r>
          </w:p>
        </w:tc>
      </w:tr>
      <w:tr>
        <w:tc>
          <w:tcPr/>
          <w:p>
            <w:pPr>
              <w:pStyle w:val="Compact"/>
              <w:jc w:val="left"/>
            </w:pPr>
            <w:r>
              <w:t xml:space="preserve">&gt; यदिन्द्राग्नी उदिता सूर्यस्य मध्ये दिवः स्वधया मादयेथे ।</w:t>
            </w:r>
            <w:r>
              <w:t xml:space="preserve"> </w:t>
            </w:r>
            <w:r>
              <w:t xml:space="preserve">&gt; अतः परि वृषणावा हि यातमथा सोमस्य पिबतं सुतस्य ॥ १२ ॥</w:t>
            </w:r>
          </w:p>
        </w:tc>
      </w:tr>
      <w:tr>
        <w:tc>
          <w:tcPr/>
          <w:p>
            <w:pPr>
              <w:pStyle w:val="Compact"/>
              <w:jc w:val="left"/>
            </w:pPr>
            <w:r>
              <w:rPr>
                <w:iCs/>
                <w:i/>
              </w:rPr>
              <w:t xml:space="preserve">yad indrāgnī uditā sūryasya madhye divaḥ svadhayā mādayethe | ataḥ pari vṛṣaṇāv ā hi yātam athā somasya pibataṃ sutasya ‖ 12 ‖</w:t>
            </w:r>
            <w:r>
              <w:t xml:space="preserve"> </w:t>
            </w:r>
            <w:r>
              <w:rPr>
                <w:iCs/>
                <w:i/>
              </w:rPr>
              <w:t xml:space="preserve">(accent-marks in the print not reproduced)</w:t>
            </w:r>
          </w:p>
        </w:tc>
      </w:tr>
      <w:tr>
        <w:tc>
          <w:tcPr/>
          <w:p>
            <w:pPr>
              <w:pStyle w:val="Compact"/>
              <w:jc w:val="left"/>
            </w:pPr>
            <w:r>
              <w:rPr>
                <w:bCs/>
                <w:b/>
              </w:rPr>
              <w:t xml:space="preserve">॥ पदपाठः ॥ — Pada-pāṭha (Rik 108.12)</w:t>
            </w:r>
          </w:p>
        </w:tc>
      </w:tr>
      <w:tr>
        <w:tc>
          <w:tcPr/>
          <w:p>
            <w:pPr>
              <w:pStyle w:val="Compact"/>
              <w:jc w:val="left"/>
            </w:pPr>
            <w:r>
              <w:t xml:space="preserve">&gt; यत् । इन्द्राग्नी इति । उत्ऽइता । सूर्यस्य । मध्ये । दिवः । स्वधया । मादयेथे इति ।</w:t>
            </w:r>
            <w:r>
              <w:t xml:space="preserve"> </w:t>
            </w:r>
            <w:r>
              <w:t xml:space="preserve">&gt; अतः । परि । वृषणौ । आ । हि । यातम् । अथ । सोमस्य । पिबतम् । सुतस्य ॥ १२ ॥</w:t>
            </w:r>
          </w:p>
        </w:tc>
      </w:tr>
      <w:tr>
        <w:tc>
          <w:tcPr/>
          <w:p>
            <w:pPr>
              <w:pStyle w:val="Compact"/>
              <w:jc w:val="left"/>
            </w:pPr>
            <w:r>
              <w:rPr>
                <w:iCs/>
                <w:i/>
              </w:rPr>
              <w:t xml:space="preserve">yat | indrāgnī iti | ut-itā | sūryasya | madhye | divaḥ | svadhayā | mādayethe iti | ataḥ | pari | vṛṣaṇau | ā | hi | yātam | atha | somasya | pibatam | sutasya ‖ 12 ‖</w:t>
            </w:r>
          </w:p>
        </w:tc>
      </w:tr>
      <w:tr>
        <w:tc>
          <w:tcPr/>
          <w:p>
            <w:pPr>
              <w:pStyle w:val="Compact"/>
              <w:jc w:val="left"/>
            </w:pPr>
            <w:r>
              <w:rPr>
                <w:bCs/>
                <w:b/>
              </w:rPr>
              <w:t xml:space="preserve">॥ सायणभाष्यम् ॥ — Sāyaṇa-bhāṣya (Rik 108.12), begun at the foot of p. 614</w:t>
            </w:r>
          </w:p>
        </w:tc>
      </w:tr>
      <w:tr>
        <w:tc>
          <w:tcPr/>
          <w:p>
            <w:pPr>
              <w:pStyle w:val="Compact"/>
              <w:jc w:val="left"/>
            </w:pPr>
            <w:r>
              <w:t xml:space="preserve">&gt; हे इन्द्राग्नी उदिता उदितौ उदयं प्राप्तस्य सूर्यस्यादित्यस्य संबन्धिनो दिवो द्योतमानस्यान्तरिक्षस्य मध्ये मध्यभागे स्वधयात्मीयेन तेजसा हविर्लक्षणेन…</w:t>
            </w:r>
            <w:r>
              <w:t xml:space="preserve"> </w:t>
            </w:r>
            <w:r>
              <w:t xml:space="preserve">&gt;</w:t>
            </w:r>
            <w:r>
              <w:t xml:space="preserve"> </w:t>
            </w:r>
            <w:r>
              <w:rPr>
                <w:iCs/>
                <w:i/>
              </w:rPr>
              <w:t xml:space="preserve">he indrāgnī uditā uditau udayaṃ prāptasya sūryasyādityasya saṃbandhino divo dyotamānasyāntarikṣasya madhye madhyabhāge svadhayātmīyena tejasā havirlakṣaṇena…</w:t>
            </w:r>
            <w:r>
              <w:t xml:space="preserve"> </w:t>
            </w:r>
            <w:r>
              <w:rPr>
                <w:iCs/>
                <w:i/>
              </w:rPr>
              <w:t xml:space="preserve">(continued on p. 615)</w:t>
            </w:r>
          </w:p>
        </w:tc>
      </w:tr>
    </w:tbl>
    <w:bookmarkEnd w:id="718"/>
    <w:bookmarkStart w:id="719" w:name="page-615-pdf-635"/>
    <w:p>
      <w:pPr>
        <w:pStyle w:val="Heading3"/>
      </w:pPr>
      <w:r>
        <w:t xml:space="preserve">Page 615 (PDF 635)</w:t>
      </w:r>
    </w:p>
    <w:p>
      <w:pPr>
        <w:pStyle w:val="FirstParagraph"/>
      </w:pPr>
      <w:r>
        <w:rPr>
          <w:iCs/>
          <w:i/>
        </w:rPr>
        <w:t xml:space="preserve">(Running head: left</w:t>
      </w:r>
      <w:r>
        <w:rPr>
          <w:iCs/>
          <w:i/>
        </w:rPr>
        <w:t xml:space="preserve"> </w:t>
      </w:r>
      <w:r>
        <w:rPr>
          <w:iCs/>
          <w:i/>
        </w:rPr>
        <w:t xml:space="preserve">“</w:t>
      </w:r>
      <w:r>
        <w:rPr>
          <w:iCs/>
          <w:i/>
        </w:rPr>
        <w:t xml:space="preserve">A. 1 A. 7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615.)</w:t>
      </w:r>
    </w:p>
    <w:p>
      <w:pPr>
        <w:pStyle w:val="BlockText"/>
      </w:pPr>
      <w:r>
        <w:t xml:space="preserve">…अन्नेन वा यद्यस्मात्कारणान्मादयेथे तृप्तौ भवथः । तस्मात्कारणादेतेः सर्वस्मादन्तरिक्षभागात् हे कामाभिवर्षकाविन्द्राग्नी आगच्छतं । आगमनानन्तरमभिषुतं सोमं पिबतम् ॥ उदिता । सुपां सुलुगिति षष्ठ्या डादेशः । दिवः । ऊडिदमिति विभक्तेरुदात्तत्वम् । मादयेथे । मद तृप्तियोगे । चुरादिरात्मनेपदी ॥</w:t>
      </w:r>
      <w:r>
        <w:t xml:space="preserve"> </w:t>
      </w:r>
      <w:r>
        <w:rPr>
          <w:iCs/>
          <w:i/>
        </w:rPr>
        <w:t xml:space="preserve">…annena vā yad yasmāt kāraṇān mādayethe tṛptau bhavathaḥ | tasmāt kāraṇād etaiḥ sarvasmād antarikṣabhāgāt he kāmābhivarṣakāv indrāgnī āgacchataṃ | āgamanānantaram abhiṣutaṃ somaṃ pibatam ‖ uditā | supāṃ suluk iti ṣaṣṭhyā ḍādeśaḥ | divaḥ | ūḍidam iti vibhakter udāttatvam | mādayethe | mada tṛptiyoge | curādir ātmanepadī ‖</w:t>
      </w:r>
      <w:r>
        <w:t xml:space="preserve"> </w:t>
      </w:r>
      <w:r>
        <w:rPr>
          <w:iCs/>
          <w:i/>
        </w:rPr>
        <w:t xml:space="preserve">(Sanskrit as read; the tail is short and given.)</w:t>
      </w:r>
    </w:p>
    <w:p>
      <w:pPr>
        <w:pStyle w:val="FirstParagraph"/>
      </w:pPr>
      <w:r>
        <w:t xml:space="preserve">“</w:t>
      </w:r>
      <w:r>
        <w:t xml:space="preserve">…with your own radiance (</w:t>
      </w:r>
      <w:r>
        <w:rPr>
          <w:iCs/>
          <w:i/>
        </w:rPr>
        <w:t xml:space="preserve">svadhayā</w:t>
      </w:r>
      <w:r>
        <w:t xml:space="preserve">), whose form is that of the oblation, or with food — since you rejoice (</w:t>
      </w:r>
      <w:r>
        <w:rPr>
          <w:iCs/>
          <w:i/>
        </w:rPr>
        <w:t xml:space="preserve">mādayethe</w:t>
      </w:r>
      <w:r>
        <w:t xml:space="preserve">), you are in satisfaction: therefore from that reason, from all this part of the mid-region, O showerers of desires, Indra and Agni, come; after coming, drink the pressed Soma.</w:t>
      </w:r>
      <w:r>
        <w:t xml:space="preserve"> </w:t>
      </w:r>
      <w:r>
        <w:rPr>
          <w:iCs/>
          <w:i/>
        </w:rPr>
        <w:t xml:space="preserve">Uditā</w:t>
      </w:r>
      <w:r>
        <w:t xml:space="preserve">:</w:t>
      </w:r>
      <w:r>
        <w:t xml:space="preserve"> </w:t>
      </w:r>
      <w:r>
        <w:rPr>
          <w:iCs/>
          <w:i/>
        </w:rPr>
        <w:t xml:space="preserve">ḍā</w:t>
      </w:r>
      <w:r>
        <w:t xml:space="preserve"> </w:t>
      </w:r>
      <w:r>
        <w:t xml:space="preserve">for the sixth case ending by</w:t>
      </w:r>
      <w:r>
        <w:t xml:space="preserve"> </w:t>
      </w:r>
      <w:r>
        <w:rPr>
          <w:iCs/>
          <w:i/>
        </w:rPr>
        <w:t xml:space="preserve">supāṃ suluk</w:t>
      </w:r>
      <w:r>
        <w:t xml:space="preserve">.</w:t>
      </w:r>
      <w:r>
        <w:t xml:space="preserve"> </w:t>
      </w:r>
      <w:r>
        <w:rPr>
          <w:iCs/>
          <w:i/>
        </w:rPr>
        <w:t xml:space="preserve">Mādayethe</w:t>
      </w:r>
      <w:r>
        <w:t xml:space="preserve">: root</w:t>
      </w:r>
      <w:r>
        <w:t xml:space="preserve"> </w:t>
      </w:r>
      <w:r>
        <w:rPr>
          <w:iCs/>
          <w:i/>
        </w:rPr>
        <w:t xml:space="preserve">mada tṛptiyoge</w:t>
      </w:r>
      <w:r>
        <w:t xml:space="preserve">, of the</w:t>
      </w:r>
      <w:r>
        <w:t xml:space="preserve"> </w:t>
      </w:r>
      <w:r>
        <w:rPr>
          <w:iCs/>
          <w:i/>
        </w:rPr>
        <w:t xml:space="preserve">curādi</w:t>
      </w:r>
      <w:r>
        <w:t xml:space="preserve"> </w:t>
      </w:r>
      <w:r>
        <w:t xml:space="preserve">class, in the middle voice.</w:t>
      </w:r>
      <w:r>
        <w:t xml:space="preserve">”</w:t>
      </w:r>
    </w:p>
    <w:p>
      <w:pPr>
        <w:pStyle w:val="BodyText"/>
      </w:pPr>
      <w:r>
        <w:rPr>
          <w:bCs/>
          <w:b/>
        </w:rPr>
        <w:t xml:space="preserve">॥ प्रतिपदार्थः ॥ — Pratipadārtha (Rik 108.12; Kannada; English)</w:t>
      </w:r>
    </w:p>
    <w:p>
      <w:pPr>
        <w:pStyle w:val="BodyText"/>
      </w:pPr>
      <w:r>
        <w:rPr>
          <w:iCs/>
          <w:i/>
        </w:rPr>
        <w:t xml:space="preserve">Indrāgnī</w:t>
      </w:r>
      <w:r>
        <w:t xml:space="preserve"> </w:t>
      </w:r>
      <w:r>
        <w:t xml:space="preserve">— O Indra and Agni (both of you);</w:t>
      </w:r>
      <w:r>
        <w:t xml:space="preserve"> </w:t>
      </w:r>
      <w:r>
        <w:rPr>
          <w:iCs/>
          <w:i/>
        </w:rPr>
        <w:t xml:space="preserve">uditā</w:t>
      </w:r>
      <w:r>
        <w:t xml:space="preserve"> </w:t>
      </w:r>
      <w:r>
        <w:t xml:space="preserve">— risen;</w:t>
      </w:r>
      <w:r>
        <w:t xml:space="preserve"> </w:t>
      </w:r>
      <w:r>
        <w:rPr>
          <w:iCs/>
          <w:i/>
        </w:rPr>
        <w:t xml:space="preserve">sūryasya</w:t>
      </w:r>
      <w:r>
        <w:t xml:space="preserve"> </w:t>
      </w:r>
      <w:r>
        <w:t xml:space="preserve">— belonging to the sun;</w:t>
      </w:r>
      <w:r>
        <w:t xml:space="preserve"> </w:t>
      </w:r>
      <w:r>
        <w:rPr>
          <w:iCs/>
          <w:i/>
        </w:rPr>
        <w:t xml:space="preserve">divaḥ</w:t>
      </w:r>
      <w:r>
        <w:t xml:space="preserve"> </w:t>
      </w:r>
      <w:r>
        <w:t xml:space="preserve">— of the shining;</w:t>
      </w:r>
      <w:r>
        <w:t xml:space="preserve"> </w:t>
      </w:r>
      <w:r>
        <w:rPr>
          <w:iCs/>
          <w:i/>
        </w:rPr>
        <w:t xml:space="preserve">madhye</w:t>
      </w:r>
      <w:r>
        <w:t xml:space="preserve"> </w:t>
      </w:r>
      <w:r>
        <w:t xml:space="preserve">— in the middle part of the mid-region;</w:t>
      </w:r>
      <w:r>
        <w:t xml:space="preserve"> </w:t>
      </w:r>
      <w:r>
        <w:rPr>
          <w:iCs/>
          <w:i/>
        </w:rPr>
        <w:t xml:space="preserve">svadhayā</w:t>
      </w:r>
      <w:r>
        <w:t xml:space="preserve"> </w:t>
      </w:r>
      <w:r>
        <w:t xml:space="preserve">— by your own radiance (shining);</w:t>
      </w:r>
      <w:r>
        <w:t xml:space="preserve"> </w:t>
      </w:r>
      <w:r>
        <w:rPr>
          <w:iCs/>
          <w:i/>
        </w:rPr>
        <w:t xml:space="preserve">yat</w:t>
      </w:r>
      <w:r>
        <w:t xml:space="preserve"> </w:t>
      </w:r>
      <w:r>
        <w:t xml:space="preserve">— perhaps;</w:t>
      </w:r>
      <w:r>
        <w:t xml:space="preserve"> </w:t>
      </w:r>
      <w:r>
        <w:rPr>
          <w:iCs/>
          <w:i/>
        </w:rPr>
        <w:t xml:space="preserve">mādayethe</w:t>
      </w:r>
      <w:r>
        <w:t xml:space="preserve"> </w:t>
      </w:r>
      <w:r>
        <w:t xml:space="preserve">— you rejoice, being satisfied;</w:t>
      </w:r>
      <w:r>
        <w:t xml:space="preserve"> </w:t>
      </w:r>
      <w:r>
        <w:rPr>
          <w:iCs/>
          <w:i/>
        </w:rPr>
        <w:t xml:space="preserve">ataḥ pari</w:t>
      </w:r>
      <w:r>
        <w:t xml:space="preserve"> </w:t>
      </w:r>
      <w:r>
        <w:t xml:space="preserve">— from the whole of that part of the mid-region;</w:t>
      </w:r>
      <w:r>
        <w:t xml:space="preserve"> </w:t>
      </w:r>
      <w:r>
        <w:rPr>
          <w:iCs/>
          <w:i/>
        </w:rPr>
        <w:t xml:space="preserve">vṛṣaṇau</w:t>
      </w:r>
      <w:r>
        <w:t xml:space="preserve"> </w:t>
      </w:r>
      <w:r>
        <w:t xml:space="preserve">— O Indra and Agni, who grant the desired objects;</w:t>
      </w:r>
      <w:r>
        <w:t xml:space="preserve"> </w:t>
      </w:r>
      <w:r>
        <w:rPr>
          <w:iCs/>
          <w:i/>
        </w:rPr>
        <w:t xml:space="preserve">ā hi yātam</w:t>
      </w:r>
      <w:r>
        <w:t xml:space="preserve"> </w:t>
      </w:r>
      <w:r>
        <w:t xml:space="preserve">— certainly graciously come;</w:t>
      </w:r>
      <w:r>
        <w:t xml:space="preserve"> </w:t>
      </w:r>
      <w:r>
        <w:rPr>
          <w:iCs/>
          <w:i/>
        </w:rPr>
        <w:t xml:space="preserve">atha</w:t>
      </w:r>
      <w:r>
        <w:t xml:space="preserve"> </w:t>
      </w:r>
      <w:r>
        <w:t xml:space="preserve">— afterwards;</w:t>
      </w:r>
      <w:r>
        <w:t xml:space="preserve"> </w:t>
      </w:r>
      <w:r>
        <w:rPr>
          <w:iCs/>
          <w:i/>
        </w:rPr>
        <w:t xml:space="preserve">sutasya</w:t>
      </w:r>
      <w:r>
        <w:t xml:space="preserve"> </w:t>
      </w:r>
      <w:r>
        <w:t xml:space="preserve">— pressed;</w:t>
      </w:r>
      <w:r>
        <w:t xml:space="preserve"> </w:t>
      </w:r>
      <w:r>
        <w:rPr>
          <w:iCs/>
          <w:i/>
        </w:rPr>
        <w:t xml:space="preserve">somasya</w:t>
      </w:r>
      <w:r>
        <w:t xml:space="preserve"> </w:t>
      </w:r>
      <w:r>
        <w:t xml:space="preserve">— Soma-juice (your portion);</w:t>
      </w:r>
      <w:r>
        <w:t xml:space="preserve"> </w:t>
      </w:r>
      <w:r>
        <w:rPr>
          <w:iCs/>
          <w:i/>
        </w:rPr>
        <w:t xml:space="preserve">pibatam</w:t>
      </w:r>
      <w:r>
        <w:t xml:space="preserve"> </w:t>
      </w:r>
      <w:r>
        <w:t xml:space="preserve">— drink.</w:t>
      </w:r>
    </w:p>
    <w:p>
      <w:pPr>
        <w:pStyle w:val="BodyText"/>
      </w:pPr>
      <w:r>
        <w:rPr>
          <w:bCs/>
          <w:b/>
        </w:rPr>
        <w:t xml:space="preserve">॥ भावार्थः ॥ — Bhāvārtha (Kannada; English)</w:t>
      </w:r>
    </w:p>
    <w:p>
      <w:pPr>
        <w:pStyle w:val="BodyText"/>
      </w:pPr>
      <w:r>
        <w:t xml:space="preserve">O Indra and Agni, who grant the desired objects: even if you two are rejoicing, shining by your own radiance in the middle part of the shining mid-region that belongs to the sun who has risen, come graciously from that whole part of the mid-region to our sacrifice. After coming, drink your portion in the Soma-juice that has been pressed for you.</w:t>
      </w:r>
    </w:p>
    <w:p>
      <w:pPr>
        <w:pStyle w:val="BodyText"/>
      </w:pPr>
      <w:r>
        <w:rPr>
          <w:bCs/>
          <w:b/>
        </w:rPr>
        <w:t xml:space="preserve">English Translation (as printed in the source)</w:t>
      </w:r>
    </w:p>
    <w:p>
      <w:pPr>
        <w:pStyle w:val="BodyText"/>
      </w:pPr>
      <w:r>
        <w:t xml:space="preserve">“</w:t>
      </w:r>
      <w:r>
        <w:t xml:space="preserve">Although, Indra and Agni, in the midst of the sky, on the rising of the sun, you may be exhilarated by your own splendour, yet, showerers of benefits, come hither from wherever you may be, and drink of the effused libation.</w:t>
      </w:r>
      <w:r>
        <w:t xml:space="preserve">”</w:t>
      </w:r>
    </w:p>
    <w:p>
      <w:pPr>
        <w:pStyle w:val="BodyText"/>
      </w:pPr>
      <w:r>
        <w:rPr>
          <w:bCs/>
          <w:b/>
        </w:rPr>
        <w:t xml:space="preserve">॥ विशेषविषयगळु ॥ — Viśeṣa-viṣayagaḷu (Special Topics, Rik 108.12)</w:t>
      </w:r>
    </w:p>
    <w:p>
      <w:pPr>
        <w:pStyle w:val="BodyText"/>
      </w:pPr>
      <w:r>
        <w:rPr>
          <w:bCs/>
          <w:b/>
        </w:rPr>
        <w:t xml:space="preserve">Uditā sūryasya divaḥ madhye</w:t>
      </w:r>
      <w:r>
        <w:t xml:space="preserve"> </w:t>
      </w:r>
      <w:r>
        <w:t xml:space="preserve">—</w:t>
      </w:r>
      <w:r>
        <w:t xml:space="preserve"> </w:t>
      </w:r>
      <w:r>
        <w:t xml:space="preserve">“</w:t>
      </w:r>
      <w:r>
        <w:t xml:space="preserve">[to this sentence] Sāyaṇa has given the meaning:</w:t>
      </w:r>
      <w:r>
        <w:t xml:space="preserve"> </w:t>
      </w:r>
      <w:r>
        <w:rPr>
          <w:iCs/>
          <w:i/>
        </w:rPr>
        <w:t xml:space="preserve">udayaṃ prāptasya ādityasya saṃbandhinaḥ dyotamānasya antarikṣasya madhyabhāge</w:t>
      </w:r>
      <w:r>
        <w:t xml:space="preserve"> </w:t>
      </w:r>
      <w:r>
        <w:t xml:space="preserve">—</w:t>
      </w:r>
      <w:r>
        <w:t xml:space="preserve"> </w:t>
      </w:r>
      <w:r>
        <w:t xml:space="preserve">‘</w:t>
      </w:r>
      <w:r>
        <w:t xml:space="preserve">in the middle part of the mid-region, which belongs to the sun who has risen, and is shining</w:t>
      </w:r>
      <w:r>
        <w:t xml:space="preserve">’</w:t>
      </w:r>
      <w:r>
        <w:t xml:space="preserve">. Skandasvāmin has divided this sentence into two parts:</w:t>
      </w:r>
      <w:r>
        <w:t xml:space="preserve"> </w:t>
      </w:r>
      <w:r>
        <w:rPr>
          <w:iCs/>
          <w:i/>
        </w:rPr>
        <w:t xml:space="preserve">yadi udeṣyasya sūryasya | ādityasya udayavelāyāṃ</w:t>
      </w:r>
      <w:r>
        <w:t xml:space="preserve"> </w:t>
      </w:r>
      <w:r>
        <w:t xml:space="preserve">—</w:t>
      </w:r>
      <w:r>
        <w:t xml:space="preserve"> </w:t>
      </w:r>
      <w:r>
        <w:t xml:space="preserve">‘</w:t>
      </w:r>
      <w:r>
        <w:t xml:space="preserve">at the time of rising of the sun who is about to rise, or</w:t>
      </w:r>
      <w:r>
        <w:t xml:space="preserve"> </w:t>
      </w:r>
      <w:r>
        <w:rPr>
          <w:iCs/>
          <w:i/>
        </w:rPr>
        <w:t xml:space="preserve">yadi madhye divaḥ</w:t>
      </w:r>
      <w:r>
        <w:t xml:space="preserve">, in the middle of the day</w:t>
      </w:r>
      <w:r>
        <w:t xml:space="preserve">’</w:t>
      </w:r>
      <w:r>
        <w:t xml:space="preserve"> </w:t>
      </w:r>
      <w:r>
        <w:t xml:space="preserve">(that is, at the middle of the day, at noon): so he has explained.</w:t>
      </w:r>
      <w:r>
        <w:t xml:space="preserve"> </w:t>
      </w:r>
      <w:r>
        <w:t xml:space="preserve">‘</w:t>
      </w:r>
      <w:r>
        <w:t xml:space="preserve">Come to drink Soma in our sacrifice, even if you are rejoicing in the middle part of the mid-region</w:t>
      </w:r>
      <w:r>
        <w:t xml:space="preserve">’</w:t>
      </w:r>
      <w:r>
        <w:t xml:space="preserve">; this is one meaning; and</w:t>
      </w:r>
      <w:r>
        <w:t xml:space="preserve"> </w:t>
      </w:r>
      <w:r>
        <w:t xml:space="preserve">‘</w:t>
      </w:r>
      <w:r>
        <w:t xml:space="preserve">even if you are rejoicing at the time of the sun’s rising, or at the noon</w:t>
      </w:r>
      <w:r>
        <w:t xml:space="preserve">’</w:t>
      </w:r>
      <w:r>
        <w:t xml:space="preserve">: and thus another meaning arises.</w:t>
      </w:r>
      <w:r>
        <w:t xml:space="preserve">”</w:t>
      </w:r>
    </w:p>
    <w:p>
      <w:r>
        <w:pict>
          <v:rect style="width:0;height:1.5pt" o:hralign="center" o:hrstd="t" o:hr="t"/>
        </w:pict>
      </w:r>
    </w:p>
    <w:bookmarkEnd w:id="719"/>
    <w:bookmarkStart w:id="720" w:name="page-616-pdf-636"/>
    <w:p>
      <w:pPr>
        <w:pStyle w:val="Heading3"/>
      </w:pPr>
      <w:r>
        <w:t xml:space="preserve">Page 616 (PDF 636)</w:t>
      </w:r>
    </w:p>
    <w:p>
      <w:pPr>
        <w:pStyle w:val="FirstParagraph"/>
      </w:pPr>
      <w:r>
        <w:rPr>
          <w:iCs/>
          <w:i/>
        </w:rPr>
        <w:t xml:space="preserve">(Running head: left 616;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p>
      <w:pPr>
        <w:pStyle w:val="BodyText"/>
      </w:pPr>
      <w:r>
        <w:t xml:space="preserve">“—</w:t>
      </w:r>
      <w:r>
        <w:t xml:space="preserve"> </w:t>
      </w:r>
      <w:r>
        <w:rPr>
          <w:iCs/>
          <w:i/>
        </w:rPr>
        <w:t xml:space="preserve">athavā madhyāhnakāladalli harṣavannu anubhavisuttiddarū sahā</w:t>
      </w:r>
      <w:r>
        <w:t xml:space="preserve"> </w:t>
      </w:r>
      <w:r>
        <w:t xml:space="preserve">—</w:t>
      </w:r>
      <w:r>
        <w:t xml:space="preserve"> </w:t>
      </w:r>
      <w:r>
        <w:t xml:space="preserve">‘</w:t>
      </w:r>
      <w:r>
        <w:t xml:space="preserve">or even if you are enjoying yourselves in the noon time</w:t>
      </w:r>
      <w:r>
        <w:t xml:space="preserve">’</w:t>
      </w:r>
      <w:r>
        <w:t xml:space="preserve">; so a further meaning arises.</w:t>
      </w:r>
    </w:p>
    <w:p>
      <w:pPr>
        <w:pStyle w:val="BodyText"/>
      </w:pPr>
      <w:r>
        <w:rPr>
          <w:bCs/>
          <w:b/>
        </w:rPr>
        <w:t xml:space="preserve">Svadhayā mādayethe</w:t>
      </w:r>
      <w:r>
        <w:t xml:space="preserve"> </w:t>
      </w:r>
      <w:r>
        <w:t xml:space="preserve">— “to be delighted by</w:t>
      </w:r>
      <w:r>
        <w:t xml:space="preserve"> </w:t>
      </w:r>
      <w:r>
        <w:rPr>
          <w:iCs/>
          <w:i/>
        </w:rPr>
        <w:t xml:space="preserve">svadhā</w:t>
      </w:r>
      <w:r>
        <w:t xml:space="preserve">. Here for the word</w:t>
      </w:r>
      <w:r>
        <w:t xml:space="preserve"> </w:t>
      </w:r>
      <w:r>
        <w:rPr>
          <w:iCs/>
          <w:i/>
        </w:rPr>
        <w:t xml:space="preserve">svadhayā</w:t>
      </w:r>
      <w:r>
        <w:t xml:space="preserve">, Sāyaṇa has given two kinds of meanings:</w:t>
      </w:r>
      <w:r>
        <w:t xml:space="preserve"> </w:t>
      </w:r>
      <w:r>
        <w:rPr>
          <w:iCs/>
          <w:i/>
        </w:rPr>
        <w:t xml:space="preserve">ātmīyena tejasā havirlakṣaṇena annena vā</w:t>
      </w:r>
      <w:r>
        <w:t xml:space="preserve">,</w:t>
      </w:r>
      <w:r>
        <w:t xml:space="preserve"> </w:t>
      </w:r>
      <w:r>
        <w:t xml:space="preserve">‘</w:t>
      </w:r>
      <w:r>
        <w:t xml:space="preserve">by your own radiance, or by the food that has the form of an oblation</w:t>
      </w:r>
      <w:r>
        <w:t xml:space="preserve">’</w:t>
      </w:r>
      <w:r>
        <w:t xml:space="preserve">. The Nirukta-author has read the word</w:t>
      </w:r>
      <w:r>
        <w:t xml:space="preserve"> </w:t>
      </w:r>
      <w:r>
        <w:rPr>
          <w:iCs/>
          <w:i/>
        </w:rPr>
        <w:t xml:space="preserve">svadhā</w:t>
      </w:r>
      <w:r>
        <w:t xml:space="preserve"> </w:t>
      </w:r>
      <w:r>
        <w:t xml:space="preserve">both among the names of water (</w:t>
      </w:r>
      <w:r>
        <w:rPr>
          <w:iCs/>
          <w:i/>
        </w:rPr>
        <w:t xml:space="preserve">Ni.</w:t>
      </w:r>
      <w:r>
        <w:t xml:space="preserve"> </w:t>
      </w:r>
      <w:r>
        <w:t xml:space="preserve">1-[?]2) and among the names of food (</w:t>
      </w:r>
      <w:r>
        <w:rPr>
          <w:iCs/>
          <w:i/>
        </w:rPr>
        <w:t xml:space="preserve">Ni.</w:t>
      </w:r>
      <w:r>
        <w:t xml:space="preserve"> </w:t>
      </w:r>
      <w:r>
        <w:t xml:space="preserve">2-[?]). But in many places the word</w:t>
      </w:r>
      <w:r>
        <w:t xml:space="preserve"> </w:t>
      </w:r>
      <w:r>
        <w:rPr>
          <w:iCs/>
          <w:i/>
        </w:rPr>
        <w:t xml:space="preserve">svadhā</w:t>
      </w:r>
      <w:r>
        <w:t xml:space="preserve"> </w:t>
      </w:r>
      <w:r>
        <w:t xml:space="preserve">has the meanings</w:t>
      </w:r>
      <w:r>
        <w:t xml:space="preserve"> </w:t>
      </w:r>
      <w:r>
        <w:t xml:space="preserve">‘</w:t>
      </w:r>
      <w:r>
        <w:t xml:space="preserve">one’s own greatness, one’s own radiance, or one’s own power</w:t>
      </w:r>
      <w:r>
        <w:t xml:space="preserve">’</w:t>
      </w:r>
      <w:r>
        <w:t xml:space="preserve">.</w:t>
      </w:r>
    </w:p>
    <w:p>
      <w:pPr>
        <w:pStyle w:val="BlockText"/>
      </w:pPr>
      <w:r>
        <w:t xml:space="preserve">अधो व्यचश्चादुत्तराम् अनु द्यून् [?] अजरामृता चरति स्वधाभिः ।</w:t>
      </w:r>
      <w:r>
        <w:t xml:space="preserve"> </w:t>
      </w:r>
      <w:r>
        <w:rPr>
          <w:iCs/>
          <w:i/>
        </w:rPr>
        <w:t xml:space="preserve">adho vy ac cād uttarām anu dyūn [?] ajarāmṛtā carati svadhābhiḥ |</w:t>
      </w:r>
      <w:r>
        <w:t xml:space="preserve"> </w:t>
      </w:r>
      <w:r>
        <w:t xml:space="preserve">(</w:t>
      </w:r>
      <w:r>
        <w:rPr>
          <w:iCs/>
          <w:i/>
        </w:rPr>
        <w:t xml:space="preserve">Ṛ. Saṃ.</w:t>
      </w:r>
      <w:r>
        <w:t xml:space="preserve"> </w:t>
      </w:r>
      <w:r>
        <w:t xml:space="preserve">1-1[?]3-1[?]; the first words are clotted in print and given as read, doubtful [?])</w:t>
      </w:r>
    </w:p>
    <w:p>
      <w:pPr>
        <w:pStyle w:val="FirstParagraph"/>
      </w:pPr>
      <w:r>
        <w:t xml:space="preserve">— in this Ṛk, used in the sense of Uṣas’s</w:t>
      </w:r>
      <w:r>
        <w:t xml:space="preserve"> </w:t>
      </w:r>
      <w:r>
        <w:rPr>
          <w:iCs/>
          <w:i/>
        </w:rPr>
        <w:t xml:space="preserve">paratva</w:t>
      </w:r>
      <w:r>
        <w:t xml:space="preserve"> </w:t>
      </w:r>
      <w:r>
        <w:t xml:space="preserve">[?],</w:t>
      </w:r>
      <w:r>
        <w:t xml:space="preserve"> </w:t>
      </w:r>
      <w:r>
        <w:rPr>
          <w:iCs/>
          <w:i/>
        </w:rPr>
        <w:t xml:space="preserve">svadhābhiḥ</w:t>
      </w:r>
      <w:r>
        <w:t xml:space="preserve"> </w:t>
      </w:r>
      <w:r>
        <w:t xml:space="preserve">means</w:t>
      </w:r>
      <w:r>
        <w:t xml:space="preserve"> </w:t>
      </w:r>
      <w:r>
        <w:t xml:space="preserve">‘</w:t>
      </w:r>
      <w:r>
        <w:t xml:space="preserve">with her own radiances</w:t>
      </w:r>
      <w:r>
        <w:t xml:space="preserve">’</w:t>
      </w:r>
      <w:r>
        <w:t xml:space="preserve">. Likewise —</w:t>
      </w:r>
    </w:p>
    <w:p>
      <w:pPr>
        <w:pStyle w:val="BlockText"/>
      </w:pPr>
      <w:r>
        <w:t xml:space="preserve">यद्वा स्वधाभिरधितिष्ठथो रथमत आ यातमश्विना ।</w:t>
      </w:r>
      <w:r>
        <w:t xml:space="preserve"> </w:t>
      </w:r>
      <w:r>
        <w:rPr>
          <w:iCs/>
          <w:i/>
        </w:rPr>
        <w:t xml:space="preserve">yad vā svadhābhir adhitiṣṭhatho ratham ata ā yātam aśvinā |</w:t>
      </w:r>
      <w:r>
        <w:t xml:space="preserve"> </w:t>
      </w:r>
      <w:r>
        <w:t xml:space="preserve">(</w:t>
      </w:r>
      <w:r>
        <w:rPr>
          <w:iCs/>
          <w:i/>
        </w:rPr>
        <w:t xml:space="preserve">Ṛ. Saṃ.</w:t>
      </w:r>
      <w:r>
        <w:t xml:space="preserve"> </w:t>
      </w:r>
      <w:r>
        <w:t xml:space="preserve">8-[?]0-[?] as read [?])</w:t>
      </w:r>
    </w:p>
    <w:p>
      <w:pPr>
        <w:pStyle w:val="FirstParagraph"/>
      </w:pPr>
      <w:r>
        <w:t xml:space="preserve">— in this Ṛk</w:t>
      </w:r>
      <w:r>
        <w:t xml:space="preserve"> </w:t>
      </w:r>
      <w:r>
        <w:rPr>
          <w:iCs/>
          <w:i/>
        </w:rPr>
        <w:t xml:space="preserve">svadhābhiḥ</w:t>
      </w:r>
      <w:r>
        <w:t xml:space="preserve"> </w:t>
      </w:r>
      <w:r>
        <w:t xml:space="preserve">means</w:t>
      </w:r>
      <w:r>
        <w:t xml:space="preserve"> </w:t>
      </w:r>
      <w:r>
        <w:t xml:space="preserve">‘</w:t>
      </w:r>
      <w:r>
        <w:t xml:space="preserve">with your own radiances, or with your own powers</w:t>
      </w:r>
      <w:r>
        <w:t xml:space="preserve">’</w:t>
      </w:r>
      <w:r>
        <w:t xml:space="preserve"> </w:t>
      </w:r>
      <w:r>
        <w:t xml:space="preserve">[Kannada:</w:t>
      </w:r>
      <w:r>
        <w:t xml:space="preserve"> </w:t>
      </w:r>
      <w:r>
        <w:t xml:space="preserve">‘</w:t>
      </w:r>
      <w:r>
        <w:t xml:space="preserve">with</w:t>
      </w:r>
      <w:r>
        <w:t xml:space="preserve"> </w:t>
      </w:r>
      <w:r>
        <w:rPr>
          <w:iCs/>
          <w:i/>
        </w:rPr>
        <w:t xml:space="preserve">ātmīya</w:t>
      </w:r>
      <w:r>
        <w:t xml:space="preserve"> </w:t>
      </w:r>
      <w:r>
        <w:t xml:space="preserve">[own] radiances</w:t>
      </w:r>
      <w:r>
        <w:t xml:space="preserve"> </w:t>
      </w:r>
      <w:r>
        <w:rPr>
          <w:iCs/>
          <w:i/>
        </w:rPr>
        <w:t xml:space="preserve">balyai</w:t>
      </w:r>
      <w:r>
        <w:t xml:space="preserve">vā? [?]</w:t>
      </w:r>
      <w:r>
        <w:t xml:space="preserve">’</w:t>
      </w:r>
      <w:r>
        <w:t xml:space="preserve">]. Likewise —</w:t>
      </w:r>
    </w:p>
    <w:p>
      <w:pPr>
        <w:pStyle w:val="BlockText"/>
      </w:pPr>
      <w:r>
        <w:t xml:space="preserve">आस्थाद्रथं स्वधया युज्यमानमा यमश्वासः सुयुजो वहन्ति ।</w:t>
      </w:r>
      <w:r>
        <w:t xml:space="preserve"> </w:t>
      </w:r>
      <w:r>
        <w:rPr>
          <w:iCs/>
          <w:i/>
        </w:rPr>
        <w:t xml:space="preserve">āsthād ratham svadhayā yujyamānam ā yam aśvāsaḥ suyujo vahanti |</w:t>
      </w:r>
      <w:r>
        <w:t xml:space="preserve"> </w:t>
      </w:r>
      <w:r>
        <w:t xml:space="preserve">(</w:t>
      </w:r>
      <w:r>
        <w:rPr>
          <w:iCs/>
          <w:i/>
        </w:rPr>
        <w:t xml:space="preserve">Ṛ. Saṃ.</w:t>
      </w:r>
      <w:r>
        <w:t xml:space="preserve"> </w:t>
      </w:r>
      <w:r>
        <w:t xml:space="preserve">2-2[?]-1 as read [?])</w:t>
      </w:r>
    </w:p>
    <w:p>
      <w:pPr>
        <w:pStyle w:val="FirstParagraph"/>
      </w:pPr>
      <w:r>
        <w:t xml:space="preserve">— in Ṛks such as these too, the sense is</w:t>
      </w:r>
      <w:r>
        <w:t xml:space="preserve"> </w:t>
      </w:r>
      <w:r>
        <w:t xml:space="preserve">‘</w:t>
      </w:r>
      <w:r>
        <w:t xml:space="preserve">one’s own power</w:t>
      </w:r>
      <w:r>
        <w:t xml:space="preserve">’</w:t>
      </w:r>
      <w:r>
        <w:t xml:space="preserve"> </w:t>
      </w:r>
      <w:r>
        <w:t xml:space="preserve">or</w:t>
      </w:r>
      <w:r>
        <w:t xml:space="preserve"> </w:t>
      </w:r>
      <w:r>
        <w:t xml:space="preserve">‘</w:t>
      </w:r>
      <w:r>
        <w:t xml:space="preserve">greatness</w:t>
      </w:r>
      <w:r>
        <w:t xml:space="preserve">’</w:t>
      </w:r>
      <w:r>
        <w:t xml:space="preserve">.</w:t>
      </w:r>
    </w:p>
    <w:p>
      <w:pPr>
        <w:pStyle w:val="BodyText"/>
      </w:pPr>
      <w:r>
        <w:rPr>
          <w:bCs/>
          <w:b/>
        </w:rPr>
        <w:t xml:space="preserve">Svadhām anu</w:t>
      </w:r>
      <w:r>
        <w:t xml:space="preserve"> </w:t>
      </w:r>
      <w:r>
        <w:t xml:space="preserve">— or the expressions</w:t>
      </w:r>
      <w:r>
        <w:t xml:space="preserve"> </w:t>
      </w:r>
      <w:r>
        <w:rPr>
          <w:iCs/>
          <w:i/>
        </w:rPr>
        <w:t xml:space="preserve">anu svadhām</w:t>
      </w:r>
      <w:r>
        <w:t xml:space="preserve"> </w:t>
      </w:r>
      <w:r>
        <w:t xml:space="preserve">— as they occur naturally, they carry the sense</w:t>
      </w:r>
      <w:r>
        <w:t xml:space="preserve"> </w:t>
      </w:r>
      <w:r>
        <w:t xml:space="preserve">‘</w:t>
      </w:r>
      <w:r>
        <w:t xml:space="preserve">by nature</w:t>
      </w:r>
      <w:r>
        <w:t xml:space="preserve">’</w:t>
      </w:r>
      <w:r>
        <w:t xml:space="preserve">,</w:t>
      </w:r>
      <w:r>
        <w:t xml:space="preserve"> </w:t>
      </w:r>
      <w:r>
        <w:t xml:space="preserve">‘</w:t>
      </w:r>
      <w:r>
        <w:t xml:space="preserve">in the manner of their own nature</w:t>
      </w:r>
      <w:r>
        <w:t xml:space="preserve">’</w:t>
      </w:r>
      <w:r>
        <w:t xml:space="preserve">.</w:t>
      </w:r>
    </w:p>
    <w:p>
      <w:pPr>
        <w:pStyle w:val="BlockText"/>
      </w:pPr>
      <w:r>
        <w:t xml:space="preserve">स्वधामनु श्रियं नरो मही त्वेषा अमवन्तो वृषप्सवः ।</w:t>
      </w:r>
      <w:r>
        <w:t xml:space="preserve"> </w:t>
      </w:r>
      <w:r>
        <w:rPr>
          <w:iCs/>
          <w:i/>
        </w:rPr>
        <w:t xml:space="preserve">svadhām anu śriyaṃ naro mahī tveṣā amavanto vṛṣapsavaḥ |</w:t>
      </w:r>
      <w:r>
        <w:t xml:space="preserve"> </w:t>
      </w:r>
      <w:r>
        <w:t xml:space="preserve">(</w:t>
      </w:r>
      <w:r>
        <w:rPr>
          <w:iCs/>
          <w:i/>
        </w:rPr>
        <w:t xml:space="preserve">Ṛ. Saṃ.</w:t>
      </w:r>
      <w:r>
        <w:t xml:space="preserve"> </w:t>
      </w:r>
      <w:r>
        <w:t xml:space="preserve">8-20-7 as read [?])</w:t>
      </w:r>
    </w:p>
    <w:p>
      <w:pPr>
        <w:pStyle w:val="BlockText"/>
      </w:pPr>
      <w:r>
        <w:t xml:space="preserve">वि विद्युतो न वृष्टिभी रुचाना अनु स्वधामायुधैर्यच्छमानाः ।</w:t>
      </w:r>
      <w:r>
        <w:t xml:space="preserve"> </w:t>
      </w:r>
      <w:r>
        <w:rPr>
          <w:iCs/>
          <w:i/>
        </w:rPr>
        <w:t xml:space="preserve">vi vidyuto na vṛṣṭibhī rucānā anu svadhām āyudhair yacchamānāḥ |</w:t>
      </w:r>
      <w:r>
        <w:t xml:space="preserve"> </w:t>
      </w:r>
      <w:r>
        <w:t xml:space="preserve">(</w:t>
      </w:r>
      <w:r>
        <w:rPr>
          <w:iCs/>
          <w:i/>
        </w:rPr>
        <w:t xml:space="preserve">Ṛ. Saṃ.</w:t>
      </w:r>
      <w:r>
        <w:t xml:space="preserve"> </w:t>
      </w:r>
      <w:r>
        <w:t xml:space="preserve">5-5[?]-[?] as read [?])</w:t>
      </w:r>
    </w:p>
    <w:p>
      <w:pPr>
        <w:pStyle w:val="FirstParagraph"/>
      </w:pPr>
      <w:r>
        <w:t xml:space="preserve">— in Ṛks such as these, the sense is</w:t>
      </w:r>
      <w:r>
        <w:t xml:space="preserve"> </w:t>
      </w:r>
      <w:r>
        <w:t xml:space="preserve">‘</w:t>
      </w:r>
      <w:r>
        <w:t xml:space="preserve">naturally</w:t>
      </w:r>
      <w:r>
        <w:t xml:space="preserve">’</w:t>
      </w:r>
      <w:r>
        <w:t xml:space="preserve">,</w:t>
      </w:r>
      <w:r>
        <w:t xml:space="preserve"> </w:t>
      </w:r>
      <w:r>
        <w:t xml:space="preserve">‘</w:t>
      </w:r>
      <w:r>
        <w:t xml:space="preserve">by nature</w:t>
      </w:r>
      <w:r>
        <w:t xml:space="preserve">’</w:t>
      </w:r>
      <w:r>
        <w:t xml:space="preserve">.</w:t>
      </w:r>
    </w:p>
    <w:p>
      <w:pPr>
        <w:pStyle w:val="BlockText"/>
      </w:pPr>
      <w:r>
        <w:t xml:space="preserve">आनीदवातं स्वधया तदेकं तस्माद्धान्यन्न परः किं चनास ।</w:t>
      </w:r>
      <w:r>
        <w:t xml:space="preserve"> </w:t>
      </w:r>
      <w:r>
        <w:rPr>
          <w:iCs/>
          <w:i/>
        </w:rPr>
        <w:t xml:space="preserve">ānīd avātaṃ svadhayā tad ekaṃ tasmād dhānyan na paraḥ kiṃ canāsa |</w:t>
      </w:r>
      <w:r>
        <w:t xml:space="preserve"> </w:t>
      </w:r>
      <w:r>
        <w:t xml:space="preserve">(</w:t>
      </w:r>
      <w:r>
        <w:rPr>
          <w:iCs/>
          <w:i/>
        </w:rPr>
        <w:t xml:space="preserve">Ṛ. Saṃ.</w:t>
      </w:r>
      <w:r>
        <w:t xml:space="preserve"> </w:t>
      </w:r>
      <w:r>
        <w:t xml:space="preserve">10-129-2)</w:t>
      </w:r>
    </w:p>
    <w:p>
      <w:pPr>
        <w:pStyle w:val="FirstParagraph"/>
      </w:pPr>
      <w:r>
        <w:t xml:space="preserve">— in this Ṛk Sāyaṇa has explained that</w:t>
      </w:r>
      <w:r>
        <w:t xml:space="preserve"> </w:t>
      </w:r>
      <w:r>
        <w:rPr>
          <w:iCs/>
          <w:i/>
        </w:rPr>
        <w:t xml:space="preserve">svadhā</w:t>
      </w:r>
      <w:r>
        <w:t xml:space="preserve"> </w:t>
      </w:r>
      <w:r>
        <w:t xml:space="preserve">is</w:t>
      </w:r>
      <w:r>
        <w:t xml:space="preserve"> </w:t>
      </w:r>
      <w:r>
        <w:rPr>
          <w:iCs/>
          <w:i/>
        </w:rPr>
        <w:t xml:space="preserve">svasmin dhīyate dhriyate āśritya vartate iti svadhā</w:t>
      </w:r>
      <w:r>
        <w:t xml:space="preserve">,</w:t>
      </w:r>
      <w:r>
        <w:t xml:space="preserve"> </w:t>
      </w:r>
      <w:r>
        <w:t xml:space="preserve">‘</w:t>
      </w:r>
      <w:r>
        <w:t xml:space="preserve">that which is supported in itself, that which rests by taking [it] as support</w:t>
      </w:r>
      <w:r>
        <w:t xml:space="preserve">’</w:t>
      </w:r>
      <w:r>
        <w:t xml:space="preserve"> </w:t>
      </w:r>
      <w:r>
        <w:t xml:space="preserve">—</w:t>
      </w:r>
      <w:r>
        <w:t xml:space="preserve"> </w:t>
      </w:r>
      <w:r>
        <w:rPr>
          <w:iCs/>
          <w:i/>
        </w:rPr>
        <w:t xml:space="preserve">svāśrayā</w:t>
      </w:r>
      <w:r>
        <w:t xml:space="preserve">,</w:t>
      </w:r>
      <w:r>
        <w:t xml:space="preserve"> </w:t>
      </w:r>
      <w:r>
        <w:t xml:space="preserve">‘</w:t>
      </w:r>
      <w:r>
        <w:t xml:space="preserve">having itself as its own support</w:t>
      </w:r>
      <w:r>
        <w:t xml:space="preserve">’</w:t>
      </w:r>
      <w:r>
        <w:t xml:space="preserve">: therefore it is an epithet of</w:t>
      </w:r>
      <w:r>
        <w:t xml:space="preserve"> </w:t>
      </w:r>
      <w:r>
        <w:rPr>
          <w:iCs/>
          <w:i/>
        </w:rPr>
        <w:t xml:space="preserve">māyā</w:t>
      </w:r>
      <w:r>
        <w:t xml:space="preserve">.”</w:t>
      </w:r>
      <w:r>
        <w:t xml:space="preserve"> </w:t>
      </w:r>
      <w:r>
        <w:rPr>
          <w:iCs/>
          <w:i/>
        </w:rPr>
        <w:t xml:space="preserve">(continued on p. 617)</w:t>
      </w:r>
    </w:p>
    <w:p>
      <w:r>
        <w:pict>
          <v:rect style="width:0;height:1.5pt" o:hralign="center" o:hrstd="t" o:hr="t"/>
        </w:pict>
      </w:r>
    </w:p>
    <w:bookmarkEnd w:id="720"/>
    <w:bookmarkStart w:id="721" w:name="page-617-pdf-637"/>
    <w:p>
      <w:pPr>
        <w:pStyle w:val="Heading3"/>
      </w:pPr>
      <w:r>
        <w:t xml:space="preserve">Page 617 (PDF 637)</w:t>
      </w:r>
    </w:p>
    <w:p>
      <w:pPr>
        <w:pStyle w:val="FirstParagraph"/>
      </w:pPr>
      <w:r>
        <w:rPr>
          <w:iCs/>
          <w:i/>
        </w:rPr>
        <w:t xml:space="preserve">(Running head: left</w:t>
      </w:r>
      <w:r>
        <w:rPr>
          <w:iCs/>
          <w:i/>
        </w:rPr>
        <w:t xml:space="preserve"> </w:t>
      </w:r>
      <w:r>
        <w:rPr>
          <w:iCs/>
          <w:i/>
        </w:rPr>
        <w:t xml:space="preserve">“</w:t>
      </w:r>
      <w:r>
        <w:rPr>
          <w:iCs/>
          <w:i/>
        </w:rPr>
        <w:t xml:space="preserve">A. 1 A. 7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617.)</w:t>
      </w:r>
    </w:p>
    <w:p>
      <w:pPr>
        <w:pStyle w:val="BlockText"/>
      </w:pPr>
      <w:r>
        <w:t xml:space="preserve">आचक्रया यत्स्वधया सुपर्णो हव्यं भरन्मनवे देवजुष्टम् ।</w:t>
      </w:r>
      <w:r>
        <w:t xml:space="preserve"> </w:t>
      </w:r>
      <w:r>
        <w:rPr>
          <w:iCs/>
          <w:i/>
        </w:rPr>
        <w:t xml:space="preserve">ācakrayā yat svadhayā suparṇo havyaṃ bharan manave devajuṣṭam |</w:t>
      </w:r>
      <w:r>
        <w:t xml:space="preserve"> </w:t>
      </w:r>
      <w:r>
        <w:t xml:space="preserve">(</w:t>
      </w:r>
      <w:r>
        <w:rPr>
          <w:iCs/>
          <w:i/>
        </w:rPr>
        <w:t xml:space="preserve">Ṛ. Saṃ.</w:t>
      </w:r>
      <w:r>
        <w:t xml:space="preserve"> </w:t>
      </w:r>
      <w:r>
        <w:t xml:space="preserve">4-2[?]-4 as read [?])</w:t>
      </w:r>
    </w:p>
    <w:p>
      <w:pPr>
        <w:pStyle w:val="FirstParagraph"/>
      </w:pPr>
      <w:r>
        <w:t xml:space="preserve">“— in this Ṛk the sense is</w:t>
      </w:r>
      <w:r>
        <w:t xml:space="preserve"> </w:t>
      </w:r>
      <w:r>
        <w:t xml:space="preserve">‘</w:t>
      </w:r>
      <w:r>
        <w:t xml:space="preserve">by the chariot</w:t>
      </w:r>
      <w:r>
        <w:t xml:space="preserve">’</w:t>
      </w:r>
      <w:r>
        <w:t xml:space="preserve">; and</w:t>
      </w:r>
    </w:p>
    <w:p>
      <w:pPr>
        <w:pStyle w:val="BlockText"/>
      </w:pPr>
      <w:r>
        <w:t xml:space="preserve">आपश्यं ग्रामं वहमानमाराद चक्रया स्वधया वर्तमानम् ।</w:t>
      </w:r>
      <w:r>
        <w:t xml:space="preserve"> </w:t>
      </w:r>
      <w:r>
        <w:rPr>
          <w:iCs/>
          <w:i/>
        </w:rPr>
        <w:t xml:space="preserve">āpaśyaṃ grāmaṃ vahamānam ārād acakrayā svadhayā vartamānam |</w:t>
      </w:r>
      <w:r>
        <w:t xml:space="preserve"> </w:t>
      </w:r>
      <w:r>
        <w:t xml:space="preserve">(</w:t>
      </w:r>
      <w:r>
        <w:rPr>
          <w:iCs/>
          <w:i/>
        </w:rPr>
        <w:t xml:space="preserve">Ṛ. Saṃ.</w:t>
      </w:r>
      <w:r>
        <w:t xml:space="preserve"> </w:t>
      </w:r>
      <w:r>
        <w:t xml:space="preserve">10-27-19 as read)</w:t>
      </w:r>
    </w:p>
    <w:p>
      <w:pPr>
        <w:pStyle w:val="FirstParagraph"/>
      </w:pPr>
      <w:r>
        <w:t xml:space="preserve">— in this Ṛk the sense is</w:t>
      </w:r>
      <w:r>
        <w:t xml:space="preserve"> </w:t>
      </w:r>
      <w:r>
        <w:t xml:space="preserve">‘</w:t>
      </w:r>
      <w:r>
        <w:t xml:space="preserve">by the army, supporting itself</w:t>
      </w:r>
      <w:r>
        <w:t xml:space="preserve">’</w:t>
      </w:r>
      <w:r>
        <w:t xml:space="preserve">; and</w:t>
      </w:r>
    </w:p>
    <w:p>
      <w:pPr>
        <w:pStyle w:val="BlockText"/>
      </w:pPr>
      <w:r>
        <w:t xml:space="preserve">यस्य त्री पूर्णा मधुना पदान्यक्षीयमाणा स्वधया मदन्ति ।</w:t>
      </w:r>
      <w:r>
        <w:t xml:space="preserve"> </w:t>
      </w:r>
      <w:r>
        <w:rPr>
          <w:iCs/>
          <w:i/>
        </w:rPr>
        <w:t xml:space="preserve">yasya trī pūrṇā madhunā padāny akṣīyamāṇā svadhayā madanti |</w:t>
      </w:r>
      <w:r>
        <w:t xml:space="preserve"> </w:t>
      </w:r>
      <w:r>
        <w:t xml:space="preserve">(</w:t>
      </w:r>
      <w:r>
        <w:rPr>
          <w:iCs/>
          <w:i/>
        </w:rPr>
        <w:t xml:space="preserve">Ṛ. Saṃ.</w:t>
      </w:r>
      <w:r>
        <w:t xml:space="preserve"> </w:t>
      </w:r>
      <w:r>
        <w:t xml:space="preserve">1-164-21 as read)</w:t>
      </w:r>
    </w:p>
    <w:p>
      <w:pPr>
        <w:pStyle w:val="BlockText"/>
      </w:pPr>
      <w:r>
        <w:t xml:space="preserve">आजातशत्रुमजरा स्वर्वत्यनु स्वधामिता दस्मवीयते ।</w:t>
      </w:r>
      <w:r>
        <w:t xml:space="preserve"> </w:t>
      </w:r>
      <w:r>
        <w:rPr>
          <w:iCs/>
          <w:i/>
        </w:rPr>
        <w:t xml:space="preserve">ājātaśatrum ajarā svarvaty anu svadhām itā dasma īyate |</w:t>
      </w:r>
      <w:r>
        <w:t xml:space="preserve"> </w:t>
      </w:r>
      <w:r>
        <w:t xml:space="preserve">(</w:t>
      </w:r>
      <w:r>
        <w:rPr>
          <w:iCs/>
          <w:i/>
        </w:rPr>
        <w:t xml:space="preserve">Ṛ. Saṃ.</w:t>
      </w:r>
      <w:r>
        <w:t xml:space="preserve"> </w:t>
      </w:r>
      <w:r>
        <w:t xml:space="preserve">3-5[?]-1 as read [?]; the words as read,</w:t>
      </w:r>
      <w:r>
        <w:t xml:space="preserve"> </w:t>
      </w:r>
      <w:r>
        <w:t xml:space="preserve">“</w:t>
      </w:r>
      <w:r>
        <w:t xml:space="preserve">dasma</w:t>
      </w:r>
      <w:r>
        <w:t xml:space="preserve">”</w:t>
      </w:r>
      <w:r>
        <w:t xml:space="preserve"> </w:t>
      </w:r>
      <w:r>
        <w:t xml:space="preserve">doubtful [?])</w:t>
      </w:r>
    </w:p>
    <w:p>
      <w:pPr>
        <w:pStyle w:val="BlockText"/>
      </w:pPr>
      <w:r>
        <w:t xml:space="preserve">स्प्राद्दाः पितृभ्यः स्वधया ते अक्षन्नद्धि त्वं देव प्रयता हवींषि ।</w:t>
      </w:r>
      <w:r>
        <w:t xml:space="preserve"> </w:t>
      </w:r>
      <w:r>
        <w:rPr>
          <w:iCs/>
          <w:i/>
        </w:rPr>
        <w:t xml:space="preserve">prādāḥ pitṛbhyaḥ svadhayā te akṣann addhi tvaṃ deva prayatā havīṃṣi |</w:t>
      </w:r>
      <w:r>
        <w:t xml:space="preserve"> </w:t>
      </w:r>
      <w:r>
        <w:t xml:space="preserve">(</w:t>
      </w:r>
      <w:r>
        <w:rPr>
          <w:iCs/>
          <w:i/>
        </w:rPr>
        <w:t xml:space="preserve">Ṛ. Saṃ.</w:t>
      </w:r>
      <w:r>
        <w:t xml:space="preserve"> </w:t>
      </w:r>
      <w:r>
        <w:t xml:space="preserve">10-15-1[?] as read [?];</w:t>
      </w:r>
      <w:r>
        <w:t xml:space="preserve"> </w:t>
      </w:r>
      <w:r>
        <w:t xml:space="preserve">“</w:t>
      </w:r>
      <w:r>
        <w:t xml:space="preserve">sprād-</w:t>
      </w:r>
      <w:r>
        <w:t xml:space="preserve">”</w:t>
      </w:r>
      <w:r>
        <w:t xml:space="preserve"> </w:t>
      </w:r>
      <w:r>
        <w:t xml:space="preserve">as printed [?])</w:t>
      </w:r>
    </w:p>
    <w:p>
      <w:pPr>
        <w:pStyle w:val="FirstParagraph"/>
      </w:pPr>
      <w:r>
        <w:t xml:space="preserve">— in Ṛks such as these, both in these and in the same way in the Ṛk at hand, it can be understood as</w:t>
      </w:r>
      <w:r>
        <w:t xml:space="preserve"> </w:t>
      </w:r>
      <w:r>
        <w:t xml:space="preserve">‘</w:t>
      </w:r>
      <w:r>
        <w:t xml:space="preserve">food</w:t>
      </w:r>
      <w:r>
        <w:t xml:space="preserve">’</w:t>
      </w:r>
      <w:r>
        <w:t xml:space="preserve">; or else,</w:t>
      </w:r>
      <w:r>
        <w:t xml:space="preserve"> </w:t>
      </w:r>
      <w:r>
        <w:t xml:space="preserve">‘</w:t>
      </w:r>
      <w:r>
        <w:t xml:space="preserve">with radiances</w:t>
      </w:r>
      <w:r>
        <w:t xml:space="preserve">’</w:t>
      </w:r>
      <w:r>
        <w:t xml:space="preserve">.”</w:t>
      </w:r>
    </w:p>
    <w:p>
      <w:pPr>
        <w:pStyle w:val="BodyText"/>
      </w:pPr>
      <w:r>
        <w:rPr>
          <w:bCs/>
          <w:b/>
        </w:rPr>
        <w:t xml:space="preserve">॥ व्याकरणप्रक्रिया ॥ — Vyākaraṇa-prakriyā (Rik 108.12)</w:t>
      </w:r>
      <w:r>
        <w:t xml:space="preserve"> </w:t>
      </w:r>
      <w:r>
        <w:rPr>
          <w:iCs/>
          <w:i/>
        </w:rPr>
        <w:t xml:space="preserve">(noted briefly; numerals small and doubtful [?])</w:t>
      </w:r>
    </w:p>
    <w:p>
      <w:pPr>
        <w:pStyle w:val="BodyText"/>
      </w:pPr>
      <w:r>
        <w:t xml:space="preserve">Grammar, noted briefly.</w:t>
      </w:r>
      <w:r>
        <w:t xml:space="preserve"> </w:t>
      </w:r>
      <w:r>
        <w:rPr>
          <w:iCs/>
          <w:i/>
        </w:rPr>
        <w:t xml:space="preserve">Uditā</w:t>
      </w:r>
      <w:r>
        <w:t xml:space="preserve"> </w:t>
      </w:r>
      <w:r>
        <w:t xml:space="preserve">(root</w:t>
      </w:r>
      <w:r>
        <w:t xml:space="preserve"> </w:t>
      </w:r>
      <w:r>
        <w:rPr>
          <w:iCs/>
          <w:i/>
        </w:rPr>
        <w:t xml:space="preserve">iṇ gatau</w:t>
      </w:r>
      <w:r>
        <w:t xml:space="preserve">, with</w:t>
      </w:r>
      <w:r>
        <w:t xml:space="preserve"> </w:t>
      </w:r>
      <w:r>
        <w:rPr>
          <w:iCs/>
          <w:i/>
        </w:rPr>
        <w:t xml:space="preserve">ut</w:t>
      </w:r>
      <w:r>
        <w:t xml:space="preserve">;</w:t>
      </w:r>
      <w:r>
        <w:t xml:space="preserve"> </w:t>
      </w:r>
      <w:r>
        <w:rPr>
          <w:iCs/>
          <w:i/>
        </w:rPr>
        <w:t xml:space="preserve">niṣṭhā</w:t>
      </w:r>
      <w:r>
        <w:t xml:space="preserve">,</w:t>
      </w:r>
      <w:r>
        <w:t xml:space="preserve"> </w:t>
      </w:r>
      <w:r>
        <w:rPr>
          <w:iCs/>
          <w:i/>
        </w:rPr>
        <w:t xml:space="preserve">kta</w:t>
      </w:r>
      <w:r>
        <w:t xml:space="preserve">; by</w:t>
      </w:r>
      <w:r>
        <w:t xml:space="preserve"> </w:t>
      </w:r>
      <w:r>
        <w:rPr>
          <w:iCs/>
          <w:i/>
        </w:rPr>
        <w:t xml:space="preserve">gatir anantaraḥ</w:t>
      </w:r>
      <w:r>
        <w:t xml:space="preserve">, Pā. Sū. 6-2-49 as read [?], since</w:t>
      </w:r>
      <w:r>
        <w:t xml:space="preserve"> </w:t>
      </w:r>
      <w:r>
        <w:rPr>
          <w:iCs/>
          <w:i/>
        </w:rPr>
        <w:t xml:space="preserve">ut</w:t>
      </w:r>
      <w:r>
        <w:t xml:space="preserve"> </w:t>
      </w:r>
      <w:r>
        <w:t xml:space="preserve">is a</w:t>
      </w:r>
      <w:r>
        <w:t xml:space="preserve"> </w:t>
      </w:r>
      <w:r>
        <w:rPr>
          <w:iCs/>
          <w:i/>
        </w:rPr>
        <w:t xml:space="preserve">gati</w:t>
      </w:r>
      <w:r>
        <w:t xml:space="preserve">, the accent of the prior member; before the dual of the sixth case,</w:t>
      </w:r>
      <w:r>
        <w:t xml:space="preserve"> </w:t>
      </w:r>
      <w:r>
        <w:rPr>
          <w:iCs/>
          <w:i/>
        </w:rPr>
        <w:t xml:space="preserve">ḍā</w:t>
      </w:r>
      <w:r>
        <w:t xml:space="preserve"> </w:t>
      </w:r>
      <w:r>
        <w:t xml:space="preserve">[for</w:t>
      </w:r>
      <w:r>
        <w:t xml:space="preserve"> </w:t>
      </w:r>
      <w:r>
        <w:rPr>
          <w:iCs/>
          <w:i/>
        </w:rPr>
        <w:t xml:space="preserve">os</w:t>
      </w:r>
      <w:r>
        <w:t xml:space="preserve">] by</w:t>
      </w:r>
      <w:r>
        <w:t xml:space="preserve"> </w:t>
      </w:r>
      <w:r>
        <w:rPr>
          <w:iCs/>
          <w:i/>
        </w:rPr>
        <w:t xml:space="preserve">supāṃ suluk</w:t>
      </w:r>
      <w:r>
        <w:t xml:space="preserve">, Pā. Sū. 7-1-39 as read [?]).</w:t>
      </w:r>
      <w:r>
        <w:t xml:space="preserve"> </w:t>
      </w:r>
      <w:r>
        <w:rPr>
          <w:iCs/>
          <w:i/>
        </w:rPr>
        <w:t xml:space="preserve">Sūryasya</w:t>
      </w:r>
      <w:r>
        <w:t xml:space="preserve"> </w:t>
      </w:r>
      <w:r>
        <w:t xml:space="preserve">(root</w:t>
      </w:r>
      <w:r>
        <w:t xml:space="preserve"> </w:t>
      </w:r>
      <w:r>
        <w:rPr>
          <w:iCs/>
          <w:i/>
        </w:rPr>
        <w:t xml:space="preserve">ṣūṅ prasave</w:t>
      </w:r>
      <w:r>
        <w:t xml:space="preserve"> </w:t>
      </w:r>
      <w:r>
        <w:t xml:space="preserve">[print:</w:t>
      </w:r>
      <w:r>
        <w:t xml:space="preserve"> </w:t>
      </w:r>
      <w:r>
        <w:rPr>
          <w:iCs/>
          <w:i/>
        </w:rPr>
        <w:t xml:space="preserve">ṣūr</w:t>
      </w:r>
      <w:r>
        <w:t xml:space="preserve">,</w:t>
      </w:r>
      <w:r>
        <w:t xml:space="preserve"> </w:t>
      </w:r>
      <w:r>
        <w:rPr>
          <w:iCs/>
          <w:i/>
        </w:rPr>
        <w:t xml:space="preserve">prasave</w:t>
      </w:r>
      <w:r>
        <w:t xml:space="preserve">]; the form is a</w:t>
      </w:r>
      <w:r>
        <w:t xml:space="preserve"> </w:t>
      </w:r>
      <w:r>
        <w:rPr>
          <w:iCs/>
          <w:i/>
        </w:rPr>
        <w:t xml:space="preserve">nipātana</w:t>
      </w:r>
      <w:r>
        <w:t xml:space="preserve"> </w:t>
      </w:r>
      <w:r>
        <w:t xml:space="preserve">with the suffix</w:t>
      </w:r>
      <w:r>
        <w:t xml:space="preserve"> </w:t>
      </w:r>
      <w:r>
        <w:rPr>
          <w:iCs/>
          <w:i/>
        </w:rPr>
        <w:t xml:space="preserve">kyap</w:t>
      </w:r>
      <w:r>
        <w:t xml:space="preserve"> </w:t>
      </w:r>
      <w:r>
        <w:t xml:space="preserve">by</w:t>
      </w:r>
      <w:r>
        <w:t xml:space="preserve"> </w:t>
      </w:r>
      <w:r>
        <w:rPr>
          <w:iCs/>
          <w:i/>
        </w:rPr>
        <w:t xml:space="preserve">rājasūyasūrya…</w:t>
      </w:r>
      <w:r>
        <w:t xml:space="preserve">, Pā. Sū. 3-1-114 as read [?]; the sixth case singular).</w:t>
      </w:r>
      <w:r>
        <w:t xml:space="preserve"> </w:t>
      </w:r>
      <w:r>
        <w:rPr>
          <w:iCs/>
          <w:i/>
        </w:rPr>
        <w:t xml:space="preserve">Divaḥ</w:t>
      </w:r>
      <w:r>
        <w:t xml:space="preserve"> </w:t>
      </w:r>
      <w:r>
        <w:t xml:space="preserve">(</w:t>
      </w:r>
      <w:r>
        <w:rPr>
          <w:iCs/>
          <w:i/>
        </w:rPr>
        <w:t xml:space="preserve">ūḍidaṃ padādi</w:t>
      </w:r>
      <w:r>
        <w:t xml:space="preserve">, Pā. Sū. 6-1-171 as read [?]: the ending is acute).</w:t>
      </w:r>
      <w:r>
        <w:t xml:space="preserve"> </w:t>
      </w:r>
      <w:r>
        <w:rPr>
          <w:iCs/>
          <w:i/>
        </w:rPr>
        <w:t xml:space="preserve">Mādayethe</w:t>
      </w:r>
      <w:r>
        <w:t xml:space="preserve"> </w:t>
      </w:r>
      <w:r>
        <w:t xml:space="preserve">(root</w:t>
      </w:r>
      <w:r>
        <w:t xml:space="preserve"> </w:t>
      </w:r>
      <w:r>
        <w:rPr>
          <w:iCs/>
          <w:i/>
        </w:rPr>
        <w:t xml:space="preserve">madī tṛptiyoge</w:t>
      </w:r>
      <w:r>
        <w:t xml:space="preserve"> </w:t>
      </w:r>
      <w:r>
        <w:t xml:space="preserve">[print:</w:t>
      </w:r>
      <w:r>
        <w:t xml:space="preserve"> </w:t>
      </w:r>
      <w:r>
        <w:rPr>
          <w:iCs/>
          <w:i/>
        </w:rPr>
        <w:t xml:space="preserve">mada</w:t>
      </w:r>
      <w:r>
        <w:t xml:space="preserve">],</w:t>
      </w:r>
      <w:r>
        <w:t xml:space="preserve"> </w:t>
      </w:r>
      <w:r>
        <w:rPr>
          <w:iCs/>
          <w:i/>
        </w:rPr>
        <w:t xml:space="preserve">curādi</w:t>
      </w:r>
      <w:r>
        <w:t xml:space="preserve">, always in the middle voice; the suffix</w:t>
      </w:r>
      <w:r>
        <w:t xml:space="preserve"> </w:t>
      </w:r>
      <w:r>
        <w:rPr>
          <w:iCs/>
          <w:i/>
        </w:rPr>
        <w:t xml:space="preserve">ṇic</w:t>
      </w:r>
      <w:r>
        <w:t xml:space="preserve"> </w:t>
      </w:r>
      <w:r>
        <w:t xml:space="preserve">by</w:t>
      </w:r>
      <w:r>
        <w:t xml:space="preserve"> </w:t>
      </w:r>
      <w:r>
        <w:rPr>
          <w:iCs/>
          <w:i/>
        </w:rPr>
        <w:t xml:space="preserve">satyāpapāśa…</w:t>
      </w:r>
      <w:r>
        <w:t xml:space="preserve">, Pā. Sū. 3-1-25 as read [?], in its own sense; the</w:t>
      </w:r>
      <w:r>
        <w:t xml:space="preserve"> </w:t>
      </w:r>
      <w:r>
        <w:rPr>
          <w:iCs/>
          <w:i/>
        </w:rPr>
        <w:t xml:space="preserve">vṛddhi</w:t>
      </w:r>
      <w:r>
        <w:t xml:space="preserve"> </w:t>
      </w:r>
      <w:r>
        <w:t xml:space="preserve">of the penult by</w:t>
      </w:r>
      <w:r>
        <w:t xml:space="preserve"> </w:t>
      </w:r>
      <w:r>
        <w:rPr>
          <w:iCs/>
          <w:i/>
        </w:rPr>
        <w:t xml:space="preserve">ata upadhāyāḥ</w:t>
      </w:r>
      <w:r>
        <w:t xml:space="preserve">, Pā. Sū. 7-2-116 as read [?];</w:t>
      </w:r>
      <w:r>
        <w:t xml:space="preserve"> </w:t>
      </w:r>
      <w:r>
        <w:rPr>
          <w:iCs/>
          <w:i/>
        </w:rPr>
        <w:t xml:space="preserve">laṭ</w:t>
      </w:r>
      <w:r>
        <w:t xml:space="preserve">, second person dual,</w:t>
      </w:r>
      <w:r>
        <w:t xml:space="preserve"> </w:t>
      </w:r>
      <w:r>
        <w:rPr>
          <w:iCs/>
          <w:i/>
        </w:rPr>
        <w:t xml:space="preserve">āthām</w:t>
      </w:r>
      <w:r>
        <w:t xml:space="preserve">;</w:t>
      </w:r>
      <w:r>
        <w:t xml:space="preserve"> </w:t>
      </w:r>
      <w:r>
        <w:rPr>
          <w:iCs/>
          <w:i/>
        </w:rPr>
        <w:t xml:space="preserve">ā</w:t>
      </w:r>
      <w:r>
        <w:t xml:space="preserve"> </w:t>
      </w:r>
      <w:r>
        <w:t xml:space="preserve">→</w:t>
      </w:r>
      <w:r>
        <w:t xml:space="preserve"> </w:t>
      </w:r>
      <w:r>
        <w:rPr>
          <w:iCs/>
          <w:i/>
        </w:rPr>
        <w:t xml:space="preserve">e</w:t>
      </w:r>
      <w:r>
        <w:t xml:space="preserve"> </w:t>
      </w:r>
      <w:r>
        <w:t xml:space="preserve">[</w:t>
      </w:r>
      <w:r>
        <w:rPr>
          <w:iCs/>
          <w:i/>
        </w:rPr>
        <w:t xml:space="preserve">iy</w:t>
      </w:r>
      <w:r>
        <w:t xml:space="preserve">?] for the</w:t>
      </w:r>
      <w:r>
        <w:t xml:space="preserve"> </w:t>
      </w:r>
      <w:r>
        <w:rPr>
          <w:iCs/>
          <w:i/>
        </w:rPr>
        <w:t xml:space="preserve">ā</w:t>
      </w:r>
      <w:r>
        <w:t xml:space="preserve"> </w:t>
      </w:r>
      <w:r>
        <w:t xml:space="preserve">by</w:t>
      </w:r>
      <w:r>
        <w:t xml:space="preserve"> </w:t>
      </w:r>
      <w:r>
        <w:rPr>
          <w:iCs/>
          <w:i/>
        </w:rPr>
        <w:t xml:space="preserve">ātoṅitaḥ</w:t>
      </w:r>
      <w:r>
        <w:t xml:space="preserve">, Pā. Sū. 7-2-81 as read [?]; the loss of</w:t>
      </w:r>
      <w:r>
        <w:t xml:space="preserve"> </w:t>
      </w:r>
      <w:r>
        <w:rPr>
          <w:iCs/>
          <w:i/>
        </w:rPr>
        <w:t xml:space="preserve">y</w:t>
      </w:r>
      <w:r>
        <w:t xml:space="preserve"> </w:t>
      </w:r>
      <w:r>
        <w:t xml:space="preserve">by</w:t>
      </w:r>
      <w:r>
        <w:t xml:space="preserve"> </w:t>
      </w:r>
      <w:r>
        <w:rPr>
          <w:iCs/>
          <w:i/>
        </w:rPr>
        <w:t xml:space="preserve">lopo vyor vali</w:t>
      </w:r>
      <w:r>
        <w:t xml:space="preserve">, Pā. Sū. 6-1-66 as read [?];</w:t>
      </w:r>
      <w:r>
        <w:t xml:space="preserve"> </w:t>
      </w:r>
      <w:r>
        <w:rPr>
          <w:iCs/>
          <w:i/>
        </w:rPr>
        <w:t xml:space="preserve">śap</w:t>
      </w:r>
      <w:r>
        <w:t xml:space="preserve">; since its cause [the suffix] has</w:t>
      </w:r>
      <w:r>
        <w:t xml:space="preserve"> </w:t>
      </w:r>
      <w:r>
        <w:rPr>
          <w:iCs/>
          <w:i/>
        </w:rPr>
        <w:t xml:space="preserve">guṇa</w:t>
      </w:r>
      <w:r>
        <w:t xml:space="preserve">,</w:t>
      </w:r>
      <w:r>
        <w:t xml:space="preserve"> </w:t>
      </w:r>
      <w:r>
        <w:rPr>
          <w:iCs/>
          <w:i/>
        </w:rPr>
        <w:t xml:space="preserve">ay</w:t>
      </w:r>
      <w:r>
        <w:t xml:space="preserve">; because of the</w:t>
      </w:r>
      <w:r>
        <w:t xml:space="preserve"> </w:t>
      </w:r>
      <w:r>
        <w:rPr>
          <w:iCs/>
          <w:i/>
        </w:rPr>
        <w:t xml:space="preserve">yad</w:t>
      </w:r>
      <w:r>
        <w:t xml:space="preserve">-connection, the prohibition of</w:t>
      </w:r>
      <w:r>
        <w:t xml:space="preserve"> </w:t>
      </w:r>
      <w:r>
        <w:rPr>
          <w:iCs/>
          <w:i/>
        </w:rPr>
        <w:t xml:space="preserve">nighāta</w:t>
      </w:r>
      <w:r>
        <w:t xml:space="preserve"> </w:t>
      </w:r>
      <w:r>
        <w:t xml:space="preserve">by</w:t>
      </w:r>
      <w:r>
        <w:t xml:space="preserve"> </w:t>
      </w:r>
      <w:r>
        <w:rPr>
          <w:iCs/>
          <w:i/>
        </w:rPr>
        <w:t xml:space="preserve">nipātair yadyadihantakuvidnetracet</w:t>
      </w:r>
      <w:r>
        <w:t xml:space="preserve">…, Pā. Sū. 8-1-30 as read [?])</w:t>
      </w:r>
      <w:r>
        <w:t xml:space="preserve"> </w:t>
      </w:r>
      <w:r>
        <w:rPr>
          <w:iCs/>
          <w:i/>
        </w:rPr>
        <w:t xml:space="preserve">(continued on p. 618)</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618 (PDF 638)</w:t>
            </w:r>
          </w:p>
        </w:tc>
      </w:tr>
      <w:tr>
        <w:tc>
          <w:tcPr/>
          <w:p>
            <w:pPr>
              <w:pStyle w:val="Compact"/>
              <w:jc w:val="left"/>
            </w:pPr>
            <w:r>
              <w:rPr>
                <w:iCs/>
                <w:i/>
              </w:rPr>
              <w:t xml:space="preserve">(Running head: left 618;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108</w:t>
            </w:r>
            <w:r>
              <w:rPr>
                <w:iCs/>
                <w:i/>
              </w:rPr>
              <w:t xml:space="preserve">”</w:t>
            </w:r>
            <w:r>
              <w:rPr>
                <w:iCs/>
                <w:i/>
              </w:rPr>
              <w:t xml:space="preserve">.)</w:t>
            </w:r>
          </w:p>
        </w:tc>
      </w:tr>
      <w:tr>
        <w:tc>
          <w:tcPr/>
          <w:p>
            <w:pPr>
              <w:pStyle w:val="Compact"/>
              <w:jc w:val="left"/>
            </w:pPr>
            <w:r>
              <w:t xml:space="preserve">The grammar of Rik 108.12 concludes:</w:t>
            </w:r>
            <w:r>
              <w:t xml:space="preserve"> </w:t>
            </w:r>
            <w:r>
              <w:rPr>
                <w:iCs/>
                <w:i/>
              </w:rPr>
              <w:t xml:space="preserve">mādayethe</w:t>
            </w:r>
            <w:r>
              <w:t xml:space="preserve">, continued:</w:t>
            </w:r>
            <w:r>
              <w:t xml:space="preserve"> </w:t>
            </w:r>
            <w:r>
              <w:t xml:space="preserve">“</w:t>
            </w:r>
            <w:r>
              <w:t xml:space="preserve">…the accent of the</w:t>
            </w:r>
            <w:r>
              <w:t xml:space="preserve"> </w:t>
            </w:r>
            <w:r>
              <w:rPr>
                <w:iCs/>
                <w:i/>
              </w:rPr>
              <w:t xml:space="preserve">ṇic</w:t>
            </w:r>
            <w:r>
              <w:t xml:space="preserve"> </w:t>
            </w:r>
            <w:r>
              <w:t xml:space="preserve">remains, since the ending is a</w:t>
            </w:r>
            <w:r>
              <w:t xml:space="preserve"> </w:t>
            </w:r>
            <w:r>
              <w:rPr>
                <w:iCs/>
                <w:i/>
              </w:rPr>
              <w:t xml:space="preserve">lasārvadhātuka</w:t>
            </w:r>
            <w:r>
              <w:t xml:space="preserve">, by</w:t>
            </w:r>
            <w:r>
              <w:t xml:space="preserve"> </w:t>
            </w:r>
            <w:r>
              <w:rPr>
                <w:iCs/>
                <w:i/>
              </w:rPr>
              <w:t xml:space="preserve">tāsyanudāttenṅidvidupadeśāl lasārvadhātukam anudāttam</w:t>
            </w:r>
            <w:r>
              <w:t xml:space="preserve">, Pā. Sū. 6-1-186 as read [?], it is</w:t>
            </w:r>
            <w:r>
              <w:t xml:space="preserve"> </w:t>
            </w:r>
            <w:r>
              <w:rPr>
                <w:iCs/>
                <w:i/>
              </w:rPr>
              <w:t xml:space="preserve">anudātta</w:t>
            </w:r>
            <w:r>
              <w:t xml:space="preserve">.</w:t>
            </w:r>
            <w:r>
              <w:t xml:space="preserve">”</w:t>
            </w:r>
            <w:r>
              <w:t xml:space="preserve"> </w:t>
            </w:r>
            <w:r>
              <w:t xml:space="preserve">The Rik is closed with</w:t>
            </w:r>
            <w:r>
              <w:t xml:space="preserve"> </w:t>
            </w:r>
            <w:r>
              <w:rPr>
                <w:iCs/>
                <w:i/>
              </w:rPr>
              <w:t xml:space="preserve">‖ 12 ‖</w:t>
            </w:r>
            <w:r>
              <w:t xml:space="preserve"> </w:t>
            </w:r>
            <w:r>
              <w:t xml:space="preserve">and an ornament.</w:t>
            </w:r>
          </w:p>
        </w:tc>
      </w:tr>
      <w:tr>
        <w:tc>
          <w:tcPr/>
          <w:p>
            <w:pPr>
              <w:pStyle w:val="Compact"/>
              <w:jc w:val="left"/>
            </w:pPr>
            <w:r>
              <w:t xml:space="preserve">## Rik 108.13 — printed pp. 618–620</w:t>
            </w:r>
            <w:r>
              <w:t xml:space="preserve"> </w:t>
            </w:r>
            <w:r>
              <w:rPr>
                <w:iCs/>
                <w:i/>
              </w:rPr>
              <w:t xml:space="preserve">(the last Ṛk of the Sūkta)</w:t>
            </w:r>
          </w:p>
        </w:tc>
      </w:tr>
      <w:tr>
        <w:tc>
          <w:tcPr/>
          <w:p>
            <w:pPr>
              <w:pStyle w:val="Compact"/>
              <w:jc w:val="left"/>
            </w:pPr>
            <w:r>
              <w:rPr>
                <w:bCs/>
                <w:b/>
              </w:rPr>
              <w:t xml:space="preserve">॥ संहितापाठः ॥ — Saṃhitā-pāṭha (Rik 108.13)</w:t>
            </w:r>
          </w:p>
        </w:tc>
      </w:tr>
      <w:tr>
        <w:tc>
          <w:tcPr/>
          <w:p>
            <w:pPr>
              <w:pStyle w:val="Compact"/>
              <w:jc w:val="left"/>
            </w:pPr>
            <w:r>
              <w:t xml:space="preserve">&gt; एवेन्द्राग्नी पपिवांसा सुतस्य विश्वास्मभ्यं सं जयतं धनानि ।</w:t>
            </w:r>
            <w:r>
              <w:t xml:space="preserve"> </w:t>
            </w:r>
            <w:r>
              <w:t xml:space="preserve">&gt; तन्नो मित्रो वरुणो मामहन्तामदितिः सिन्धुः पृथिवी उत द्यौः ॥ १३ ॥</w:t>
            </w:r>
          </w:p>
        </w:tc>
      </w:tr>
      <w:tr>
        <w:tc>
          <w:tcPr/>
          <w:p>
            <w:pPr>
              <w:pStyle w:val="Compact"/>
              <w:jc w:val="left"/>
            </w:pPr>
            <w:r>
              <w:rPr>
                <w:iCs/>
                <w:i/>
              </w:rPr>
              <w:t xml:space="preserve">evendrāgnī papivāṃsā sutasya viśvāsmabhyaṃ saṃ jayataṃ dhanāni | tan no mitro varuṇo māmahantām aditiḥ sindhuḥ pṛthivī uta dyauḥ ‖ 13 ‖</w:t>
            </w:r>
            <w:r>
              <w:t xml:space="preserve"> </w:t>
            </w:r>
            <w:r>
              <w:rPr>
                <w:iCs/>
                <w:i/>
              </w:rPr>
              <w:t xml:space="preserve">(accent-marks in the print not reproduced;</w:t>
            </w:r>
            <w:r>
              <w:rPr>
                <w:iCs/>
                <w:i/>
              </w:rPr>
              <w:t xml:space="preserve"> </w:t>
            </w:r>
            <w:r>
              <w:rPr>
                <w:iCs/>
                <w:i/>
              </w:rPr>
              <w:t xml:space="preserve">“</w:t>
            </w:r>
            <w:r>
              <w:rPr>
                <w:iCs/>
                <w:i/>
              </w:rPr>
              <w:t xml:space="preserve">evendrāgnī</w:t>
            </w:r>
            <w:r>
              <w:rPr>
                <w:iCs/>
                <w:i/>
              </w:rPr>
              <w:t xml:space="preserve">”</w:t>
            </w:r>
            <w:r>
              <w:rPr>
                <w:iCs/>
                <w:i/>
              </w:rPr>
              <w:t xml:space="preserve"> </w:t>
            </w:r>
            <w:r>
              <w:rPr>
                <w:iCs/>
                <w:i/>
              </w:rPr>
              <w:t xml:space="preserve">is the Saṃhitā’s combination of</w:t>
            </w:r>
            <w:r>
              <w:rPr>
                <w:iCs/>
                <w:i/>
              </w:rPr>
              <w:t xml:space="preserve"> </w:t>
            </w:r>
            <w:r>
              <w:t xml:space="preserve">eva* +</w:t>
            </w:r>
            <w:r>
              <w:t xml:space="preserve"> </w:t>
            </w:r>
            <w:r>
              <w:rPr>
                <w:iCs/>
                <w:i/>
              </w:rPr>
              <w:t xml:space="preserve">indrāgnī</w:t>
            </w:r>
            <w:r>
              <w:t xml:space="preserve">, with the Pada giving</w:t>
            </w:r>
            <w:r>
              <w:t xml:space="preserve"> </w:t>
            </w:r>
            <w:r>
              <w:t xml:space="preserve">“</w:t>
            </w:r>
            <w:r>
              <w:t xml:space="preserve">eva</w:t>
            </w:r>
            <w:r>
              <w:t xml:space="preserve">”</w:t>
            </w:r>
            <w:r>
              <w:t xml:space="preserve">)*</w:t>
            </w:r>
          </w:p>
        </w:tc>
      </w:tr>
      <w:tr>
        <w:tc>
          <w:tcPr/>
          <w:p>
            <w:pPr>
              <w:pStyle w:val="Compact"/>
              <w:jc w:val="left"/>
            </w:pPr>
            <w:r>
              <w:rPr>
                <w:bCs/>
                <w:b/>
              </w:rPr>
              <w:t xml:space="preserve">॥ पदपाठः ॥ — Pada-pāṭha (Rik 108.13)</w:t>
            </w:r>
          </w:p>
        </w:tc>
      </w:tr>
      <w:tr>
        <w:tc>
          <w:tcPr/>
          <w:p>
            <w:pPr>
              <w:pStyle w:val="Compact"/>
              <w:jc w:val="left"/>
            </w:pPr>
            <w:r>
              <w:t xml:space="preserve">&gt; एव । इन्द्राग्नी इति । पपिऽवांसा । सुतस्य । विश्वा । अस्मभ्यम् । सम् । जयतम् । धनानि ।</w:t>
            </w:r>
            <w:r>
              <w:t xml:space="preserve"> </w:t>
            </w:r>
            <w:r>
              <w:t xml:space="preserve">&gt; तत् । नः । मित्रः । वरुणः । मामहन्ताम् । अदितिः । सिन्धुः । पृथिवी । उत । द्यौः ॥ १३ ॥</w:t>
            </w:r>
          </w:p>
        </w:tc>
      </w:tr>
      <w:tr>
        <w:tc>
          <w:tcPr/>
          <w:p>
            <w:pPr>
              <w:pStyle w:val="Compact"/>
              <w:jc w:val="left"/>
            </w:pPr>
            <w:r>
              <w:rPr>
                <w:iCs/>
                <w:i/>
              </w:rPr>
              <w:t xml:space="preserve">eva | indrāgnī iti | papi-vāṃsā | sutasya | viśvā | asmabhyam | sam | jayatam | dhanāni | tat | naḥ | mitraḥ | varuṇaḥ | māmahantām | aditiḥ | sindhuḥ | pṛthivī | uta | dyauḥ ‖ 13 ‖</w:t>
            </w:r>
          </w:p>
        </w:tc>
      </w:tr>
      <w:tr>
        <w:tc>
          <w:tcPr/>
          <w:p>
            <w:pPr>
              <w:pStyle w:val="Compact"/>
              <w:jc w:val="left"/>
            </w:pPr>
            <w:r>
              <w:rPr>
                <w:bCs/>
                <w:b/>
              </w:rPr>
              <w:t xml:space="preserve">॥ सायणभाष्यम् ॥ — Sāyaṇa-bhāṣya (Rik 108.13)</w:t>
            </w:r>
          </w:p>
        </w:tc>
      </w:tr>
      <w:tr>
        <w:tc>
          <w:tcPr/>
          <w:p>
            <w:pPr>
              <w:pStyle w:val="Compact"/>
              <w:jc w:val="left"/>
            </w:pPr>
            <w:r>
              <w:t xml:space="preserve">&gt; हे इन्द्राग्नी सुतस्याभिषुतं सोममेवैवं पपिवांसा पीतवन्तौ युवामस्मभ्यं विश्वा सर्वाणि धनानि सं जयतम् । प्रयच्छतम् । यदनेन सूक्तेन प्रार्थितं तन्मित्रादयो मामहन्ताम् । पूजयन्तु ॥ पपिवांसा । पा पाने । लिटः क्वसुः । वस्वेकाजाद्घसामिति इडागमः ॥</w:t>
            </w:r>
            <w:r>
              <w:t xml:space="preserve"> </w:t>
            </w:r>
            <w:r>
              <w:t xml:space="preserve">&gt;</w:t>
            </w:r>
            <w:r>
              <w:t xml:space="preserve"> </w:t>
            </w:r>
            <w:r>
              <w:rPr>
                <w:iCs/>
                <w:i/>
              </w:rPr>
              <w:t xml:space="preserve">he indrāgnī sutasyābhiṣutaṃ somam evaivaṃ papivāṃsā pītavantau yuvām asmabhyaṃ viśvā sarvāṇi dhanāni saṃ jayatam | prayacchatam | yad anena sūktena prārthitaṃ tan mitrādayo māmahantām | pūjayantu ‖ papivāṃsā | pā pāne | liṭaḥ kvasuḥ | vasvekājāddhasām iti iḍāgamaḥ ‖</w:t>
            </w:r>
            <w:r>
              <w:t xml:space="preserve"> </w:t>
            </w:r>
            <w:r>
              <w:rPr>
                <w:iCs/>
                <w:i/>
              </w:rPr>
              <w:t xml:space="preserve">(Sanskrit as read;</w:t>
            </w:r>
            <w:r>
              <w:rPr>
                <w:iCs/>
                <w:i/>
              </w:rPr>
              <w:t xml:space="preserve"> </w:t>
            </w:r>
            <w:r>
              <w:rPr>
                <w:iCs/>
                <w:i/>
              </w:rPr>
              <w:t xml:space="preserve">“</w:t>
            </w:r>
            <w:r>
              <w:rPr>
                <w:iCs/>
                <w:i/>
              </w:rPr>
              <w:t xml:space="preserve">evaivaṃ</w:t>
            </w:r>
            <w:r>
              <w:rPr>
                <w:iCs/>
                <w:i/>
              </w:rPr>
              <w:t xml:space="preserve">”</w:t>
            </w:r>
            <w:r>
              <w:rPr>
                <w:iCs/>
                <w:i/>
              </w:rPr>
              <w:t xml:space="preserve"> </w:t>
            </w:r>
            <w:r>
              <w:rPr>
                <w:iCs/>
                <w:i/>
              </w:rPr>
              <w:t xml:space="preserve">as printed [for</w:t>
            </w:r>
            <w:r>
              <w:rPr>
                <w:iCs/>
                <w:i/>
              </w:rPr>
              <w:t xml:space="preserve"> </w:t>
            </w:r>
            <w:r>
              <w:rPr>
                <w:iCs/>
                <w:i/>
                <w:iCs/>
                <w:i/>
              </w:rPr>
              <w:t xml:space="preserve">evam</w:t>
            </w:r>
            <w:r>
              <w:rPr>
                <w:iCs/>
                <w:i/>
              </w:rPr>
              <w:t xml:space="preserve">; the print has</w:t>
            </w:r>
            <w:r>
              <w:rPr>
                <w:iCs/>
                <w:i/>
              </w:rPr>
              <w:t xml:space="preserve"> </w:t>
            </w:r>
            <w:r>
              <w:rPr>
                <w:iCs/>
                <w:i/>
              </w:rPr>
              <w:t xml:space="preserve">“</w:t>
            </w:r>
            <w:r>
              <w:rPr>
                <w:iCs/>
                <w:i/>
              </w:rPr>
              <w:t xml:space="preserve">eva</w:t>
            </w:r>
            <w:r>
              <w:rPr>
                <w:iCs/>
                <w:i/>
              </w:rPr>
              <w:t xml:space="preserve">”</w:t>
            </w:r>
            <w:r>
              <w:rPr>
                <w:iCs/>
                <w:i/>
              </w:rPr>
              <w:t xml:space="preserve"> </w:t>
            </w:r>
            <w:r>
              <w:rPr>
                <w:iCs/>
                <w:i/>
              </w:rPr>
              <w:t xml:space="preserve">in the Pada]; the tail is short and given.)</w:t>
            </w:r>
          </w:p>
        </w:tc>
      </w:tr>
      <w:tr>
        <w:tc>
          <w:tcPr/>
          <w:p>
            <w:pPr>
              <w:pStyle w:val="Compact"/>
              <w:jc w:val="left"/>
            </w:pPr>
            <w:r>
              <w:t xml:space="preserve">“</w:t>
            </w:r>
            <w:r>
              <w:t xml:space="preserve">O Indra and Agni! thus (</w:t>
            </w:r>
            <w:r>
              <w:rPr>
                <w:iCs/>
                <w:i/>
              </w:rPr>
              <w:t xml:space="preserve">eva</w:t>
            </w:r>
            <w:r>
              <w:t xml:space="preserve">), you two having drunk (</w:t>
            </w:r>
            <w:r>
              <w:rPr>
                <w:iCs/>
                <w:i/>
              </w:rPr>
              <w:t xml:space="preserve">papivāṃsā</w:t>
            </w:r>
            <w:r>
              <w:t xml:space="preserve">) the pressed Soma (</w:t>
            </w:r>
            <w:r>
              <w:rPr>
                <w:iCs/>
                <w:i/>
              </w:rPr>
              <w:t xml:space="preserve">sutasya</w:t>
            </w:r>
            <w:r>
              <w:t xml:space="preserve">): win for us (</w:t>
            </w:r>
            <w:r>
              <w:rPr>
                <w:iCs/>
                <w:i/>
              </w:rPr>
              <w:t xml:space="preserve">sam jayatam</w:t>
            </w:r>
            <w:r>
              <w:t xml:space="preserve">), give us, all (</w:t>
            </w:r>
            <w:r>
              <w:rPr>
                <w:iCs/>
                <w:i/>
              </w:rPr>
              <w:t xml:space="preserve">viśvā</w:t>
            </w:r>
            <w:r>
              <w:t xml:space="preserve">) wealths (</w:t>
            </w:r>
            <w:r>
              <w:rPr>
                <w:iCs/>
                <w:i/>
              </w:rPr>
              <w:t xml:space="preserve">dhanāni</w:t>
            </w:r>
            <w:r>
              <w:t xml:space="preserve">). What has been prayed for by this Sūkta, that may Mitra and the others honour, protect.</w:t>
            </w:r>
            <w:r>
              <w:t xml:space="preserve">”</w:t>
            </w:r>
          </w:p>
        </w:tc>
      </w:tr>
    </w:tbl>
    <w:bookmarkEnd w:id="721"/>
    <w:bookmarkStart w:id="722" w:name="page-619-pdf-639"/>
    <w:p>
      <w:pPr>
        <w:pStyle w:val="Heading3"/>
      </w:pPr>
      <w:r>
        <w:t xml:space="preserve">Page 619 (PDF 639)</w:t>
      </w:r>
    </w:p>
    <w:p>
      <w:pPr>
        <w:pStyle w:val="FirstParagraph"/>
      </w:pPr>
      <w:r>
        <w:rPr>
          <w:iCs/>
          <w:i/>
        </w:rPr>
        <w:t xml:space="preserve">(Running head: left</w:t>
      </w:r>
      <w:r>
        <w:rPr>
          <w:iCs/>
          <w:i/>
        </w:rPr>
        <w:t xml:space="preserve"> </w:t>
      </w:r>
      <w:r>
        <w:rPr>
          <w:iCs/>
          <w:i/>
        </w:rPr>
        <w:t xml:space="preserve">“</w:t>
      </w:r>
      <w:r>
        <w:rPr>
          <w:iCs/>
          <w:i/>
        </w:rPr>
        <w:t xml:space="preserve">A. 1 A. 7 Va. 27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619.)</w:t>
      </w:r>
    </w:p>
    <w:p>
      <w:pPr>
        <w:pStyle w:val="BodyText"/>
      </w:pPr>
      <w:r>
        <w:rPr>
          <w:bCs/>
          <w:b/>
        </w:rPr>
        <w:t xml:space="preserve">॥ प्रतिपदार्थः ॥ — Pratipadārtha (Rik 108.13; Kannada; English)</w:t>
      </w:r>
    </w:p>
    <w:p>
      <w:pPr>
        <w:pStyle w:val="BodyText"/>
      </w:pPr>
      <w:r>
        <w:rPr>
          <w:iCs/>
          <w:i/>
        </w:rPr>
        <w:t xml:space="preserve">Indrāgnī</w:t>
      </w:r>
      <w:r>
        <w:t xml:space="preserve"> </w:t>
      </w:r>
      <w:r>
        <w:t xml:space="preserve">— O Indra and Agni;</w:t>
      </w:r>
      <w:r>
        <w:t xml:space="preserve"> </w:t>
      </w:r>
      <w:r>
        <w:rPr>
          <w:iCs/>
          <w:i/>
        </w:rPr>
        <w:t xml:space="preserve">sutasya</w:t>
      </w:r>
      <w:r>
        <w:t xml:space="preserve"> </w:t>
      </w:r>
      <w:r>
        <w:t xml:space="preserve">— pressed Soma-juice (your portion);</w:t>
      </w:r>
      <w:r>
        <w:t xml:space="preserve"> </w:t>
      </w:r>
      <w:r>
        <w:rPr>
          <w:iCs/>
          <w:i/>
        </w:rPr>
        <w:t xml:space="preserve">eva</w:t>
      </w:r>
      <w:r>
        <w:t xml:space="preserve"> </w:t>
      </w:r>
      <w:r>
        <w:t xml:space="preserve">— thus;</w:t>
      </w:r>
      <w:r>
        <w:t xml:space="preserve"> </w:t>
      </w:r>
      <w:r>
        <w:rPr>
          <w:iCs/>
          <w:i/>
        </w:rPr>
        <w:t xml:space="preserve">papivāṃsā</w:t>
      </w:r>
      <w:r>
        <w:t xml:space="preserve"> </w:t>
      </w:r>
      <w:r>
        <w:t xml:space="preserve">— having drunk (both of you);</w:t>
      </w:r>
      <w:r>
        <w:t xml:space="preserve"> </w:t>
      </w:r>
      <w:r>
        <w:rPr>
          <w:iCs/>
          <w:i/>
        </w:rPr>
        <w:t xml:space="preserve">asmabhyam</w:t>
      </w:r>
      <w:r>
        <w:t xml:space="preserve"> </w:t>
      </w:r>
      <w:r>
        <w:t xml:space="preserve">— to us;</w:t>
      </w:r>
      <w:r>
        <w:t xml:space="preserve"> </w:t>
      </w:r>
      <w:r>
        <w:rPr>
          <w:iCs/>
          <w:i/>
        </w:rPr>
        <w:t xml:space="preserve">viśvā</w:t>
      </w:r>
      <w:r>
        <w:t xml:space="preserve"> </w:t>
      </w:r>
      <w:r>
        <w:t xml:space="preserve">— all;</w:t>
      </w:r>
      <w:r>
        <w:t xml:space="preserve"> </w:t>
      </w:r>
      <w:r>
        <w:rPr>
          <w:iCs/>
          <w:i/>
        </w:rPr>
        <w:t xml:space="preserve">dhanāni</w:t>
      </w:r>
      <w:r>
        <w:t xml:space="preserve"> </w:t>
      </w:r>
      <w:r>
        <w:t xml:space="preserve">— wealths;</w:t>
      </w:r>
      <w:r>
        <w:t xml:space="preserve"> </w:t>
      </w:r>
      <w:r>
        <w:rPr>
          <w:iCs/>
          <w:i/>
        </w:rPr>
        <w:t xml:space="preserve">saṃ jayatam</w:t>
      </w:r>
      <w:r>
        <w:t xml:space="preserve"> </w:t>
      </w:r>
      <w:r>
        <w:t xml:space="preserve">— give;</w:t>
      </w:r>
      <w:r>
        <w:t xml:space="preserve"> </w:t>
      </w:r>
      <w:r>
        <w:rPr>
          <w:iCs/>
          <w:i/>
        </w:rPr>
        <w:t xml:space="preserve">naḥ</w:t>
      </w:r>
      <w:r>
        <w:t xml:space="preserve"> </w:t>
      </w:r>
      <w:r>
        <w:t xml:space="preserve">— our;</w:t>
      </w:r>
      <w:r>
        <w:t xml:space="preserve"> </w:t>
      </w:r>
      <w:r>
        <w:rPr>
          <w:iCs/>
          <w:i/>
        </w:rPr>
        <w:t xml:space="preserve">tat</w:t>
      </w:r>
      <w:r>
        <w:t xml:space="preserve"> </w:t>
      </w:r>
      <w:r>
        <w:t xml:space="preserve">— (that prayed for by us and given by Indra and Agni) that wealth;</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divinity of the ocean;</w:t>
      </w:r>
      <w:r>
        <w:t xml:space="preserve"> </w:t>
      </w:r>
      <w:r>
        <w:rPr>
          <w:iCs/>
          <w:i/>
        </w:rPr>
        <w:t xml:space="preserve">pṛthivī</w:t>
      </w:r>
      <w:r>
        <w:t xml:space="preserve"> </w:t>
      </w:r>
      <w:r>
        <w:t xml:space="preserve">— the earth;</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divinity of the heavenly world;</w:t>
      </w:r>
      <w:r>
        <w:t xml:space="preserve"> </w:t>
      </w:r>
      <w:r>
        <w:rPr>
          <w:iCs/>
          <w:i/>
        </w:rPr>
        <w:t xml:space="preserve">māmahantām</w:t>
      </w:r>
      <w:r>
        <w:t xml:space="preserve"> </w:t>
      </w:r>
      <w:r>
        <w:t xml:space="preserve">— may they protect.</w:t>
      </w:r>
    </w:p>
    <w:p>
      <w:pPr>
        <w:pStyle w:val="BodyText"/>
      </w:pPr>
      <w:r>
        <w:rPr>
          <w:bCs/>
          <w:b/>
        </w:rPr>
        <w:t xml:space="preserve">॥ भावार्थः ॥ — Bhāvārtha (Kannada; English)</w:t>
      </w:r>
    </w:p>
    <w:p>
      <w:pPr>
        <w:pStyle w:val="BodyText"/>
      </w:pPr>
      <w:r>
        <w:t xml:space="preserve">O Indra and Agni, having thus drunk your portion of the Soma-juice in the manner that we have prayed for, give us, both of you together, all wealths. May Mitra, Varuṇa, Aditi, the divinity of the ocean, the earth and the divinity of the heavenly world protect the wealth that is prayed for by us and is given by Indra and Agni.</w:t>
      </w:r>
    </w:p>
    <w:p>
      <w:pPr>
        <w:pStyle w:val="BodyText"/>
      </w:pPr>
      <w:r>
        <w:rPr>
          <w:bCs/>
          <w:b/>
        </w:rPr>
        <w:t xml:space="preserve">English Translation (as printed in the source)</w:t>
      </w:r>
    </w:p>
    <w:p>
      <w:pPr>
        <w:pStyle w:val="BodyText"/>
      </w:pPr>
      <w:r>
        <w:t xml:space="preserve">“</w:t>
      </w:r>
      <w:r>
        <w:t xml:space="preserve">Thus Indra and Agni, drinking deep of the libation, grant to us all (kinds of) wealth ; and may Mitra, Varuna, and Aditi,—ocean, earth, and heaven, preserve it to us.</w:t>
      </w:r>
      <w:r>
        <w:t xml:space="preserve">”</w:t>
      </w:r>
    </w:p>
    <w:p>
      <w:pPr>
        <w:pStyle w:val="BodyText"/>
      </w:pPr>
      <w:r>
        <w:rPr>
          <w:bCs/>
          <w:b/>
        </w:rPr>
        <w:t xml:space="preserve">॥ विशेषविषयगळु ॥ — Viśeṣa-viṣayagaḷu (Special Topics, Rik 108.13)</w:t>
      </w:r>
    </w:p>
    <w:p>
      <w:pPr>
        <w:pStyle w:val="BodyText"/>
      </w:pPr>
      <w:r>
        <w:rPr>
          <w:bCs/>
          <w:b/>
        </w:rPr>
        <w:t xml:space="preserve">Eva</w:t>
      </w:r>
      <w:r>
        <w:t xml:space="preserve"> </w:t>
      </w:r>
      <w:r>
        <w:t xml:space="preserve">— “</w:t>
      </w:r>
      <w:r>
        <w:rPr>
          <w:iCs/>
          <w:i/>
        </w:rPr>
        <w:t xml:space="preserve">evam</w:t>
      </w:r>
      <w:r>
        <w:t xml:space="preserve">,</w:t>
      </w:r>
      <w:r>
        <w:t xml:space="preserve"> </w:t>
      </w:r>
      <w:r>
        <w:t xml:space="preserve">‘</w:t>
      </w:r>
      <w:r>
        <w:t xml:space="preserve">in this manner</w:t>
      </w:r>
      <w:r>
        <w:t xml:space="preserve">’</w:t>
      </w:r>
      <w:r>
        <w:t xml:space="preserve">: for the word</w:t>
      </w:r>
      <w:r>
        <w:t xml:space="preserve"> </w:t>
      </w:r>
      <w:r>
        <w:rPr>
          <w:iCs/>
          <w:i/>
        </w:rPr>
        <w:t xml:space="preserve">evam</w:t>
      </w:r>
      <w:r>
        <w:t xml:space="preserve"> </w:t>
      </w:r>
      <w:r>
        <w:t xml:space="preserve">the usage</w:t>
      </w:r>
      <w:r>
        <w:t xml:space="preserve"> </w:t>
      </w:r>
      <w:r>
        <w:rPr>
          <w:iCs/>
          <w:i/>
        </w:rPr>
        <w:t xml:space="preserve">eva</w:t>
      </w:r>
      <w:r>
        <w:t xml:space="preserve"> </w:t>
      </w:r>
      <w:r>
        <w:t xml:space="preserve">occurs in many places.</w:t>
      </w:r>
    </w:p>
    <w:p>
      <w:pPr>
        <w:pStyle w:val="BlockText"/>
      </w:pPr>
      <w:r>
        <w:t xml:space="preserve">एवेदेते प्रति मा रोचमाना अनेद्यः श्रव एषो दधानाः ।</w:t>
      </w:r>
      <w:r>
        <w:t xml:space="preserve"> </w:t>
      </w:r>
      <w:r>
        <w:rPr>
          <w:iCs/>
          <w:i/>
        </w:rPr>
        <w:t xml:space="preserve">evēd ete prati mā rocamānā anedyaḥ śrava eṣo dadhānāḥ |</w:t>
      </w:r>
      <w:r>
        <w:t xml:space="preserve"> </w:t>
      </w:r>
      <w:r>
        <w:t xml:space="preserve">(</w:t>
      </w:r>
      <w:r>
        <w:rPr>
          <w:iCs/>
          <w:i/>
        </w:rPr>
        <w:t xml:space="preserve">Ṛ. Saṃ.</w:t>
      </w:r>
      <w:r>
        <w:t xml:space="preserve"> </w:t>
      </w:r>
      <w:r>
        <w:t xml:space="preserve">1-165-1[?] as read [?])</w:t>
      </w:r>
    </w:p>
    <w:p>
      <w:pPr>
        <w:pStyle w:val="BlockText"/>
      </w:pPr>
      <w:r>
        <w:t xml:space="preserve">एवा बभ्रो वृषभ चेकितान यथा देव न हृणीषे न हंसि ।</w:t>
      </w:r>
      <w:r>
        <w:t xml:space="preserve"> </w:t>
      </w:r>
      <w:r>
        <w:rPr>
          <w:iCs/>
          <w:i/>
        </w:rPr>
        <w:t xml:space="preserve">evā babhro vṛṣabha cekitāna yathā deva na hṛṇīṣe na haṃsi |</w:t>
      </w:r>
      <w:r>
        <w:t xml:space="preserve"> </w:t>
      </w:r>
      <w:r>
        <w:t xml:space="preserve">(</w:t>
      </w:r>
      <w:r>
        <w:rPr>
          <w:iCs/>
          <w:i/>
        </w:rPr>
        <w:t xml:space="preserve">Ṛ. Saṃ.</w:t>
      </w:r>
      <w:r>
        <w:t xml:space="preserve"> </w:t>
      </w:r>
      <w:r>
        <w:t xml:space="preserve">3-33-[?] as read [?])</w:t>
      </w:r>
    </w:p>
    <w:p>
      <w:pPr>
        <w:pStyle w:val="FirstParagraph"/>
      </w:pPr>
      <w:r>
        <w:t xml:space="preserve">— in Ṛks such as these the usage</w:t>
      </w:r>
      <w:r>
        <w:t xml:space="preserve"> </w:t>
      </w:r>
      <w:r>
        <w:rPr>
          <w:iCs/>
          <w:i/>
        </w:rPr>
        <w:t xml:space="preserve">eva</w:t>
      </w:r>
      <w:r>
        <w:t xml:space="preserve"> </w:t>
      </w:r>
      <w:r>
        <w:t xml:space="preserve">occurs with the loss of the anusvāra.”</w:t>
      </w:r>
    </w:p>
    <w:p>
      <w:pPr>
        <w:pStyle w:val="BodyText"/>
      </w:pPr>
      <w:r>
        <w:rPr>
          <w:bCs/>
          <w:b/>
        </w:rPr>
        <w:t xml:space="preserve">Papivāṃsā</w:t>
      </w:r>
      <w:r>
        <w:t xml:space="preserve"> </w:t>
      </w:r>
      <w:r>
        <w:t xml:space="preserve">—</w:t>
      </w:r>
      <w:r>
        <w:t xml:space="preserve"> </w:t>
      </w:r>
      <w:r>
        <w:rPr>
          <w:iCs/>
          <w:i/>
        </w:rPr>
        <w:t xml:space="preserve">pītavantau |</w:t>
      </w:r>
      <w:r>
        <w:t xml:space="preserve"> </w:t>
      </w:r>
      <w:r>
        <w:t xml:space="preserve">“</w:t>
      </w:r>
      <w:r>
        <w:t xml:space="preserve">those who have drunk.</w:t>
      </w:r>
      <w:r>
        <w:t xml:space="preserve">”</w:t>
      </w:r>
    </w:p>
    <w:p>
      <w:pPr>
        <w:pStyle w:val="BodyText"/>
      </w:pPr>
      <w:r>
        <w:rPr>
          <w:bCs/>
          <w:b/>
        </w:rPr>
        <w:t xml:space="preserve">Saṃ jayatam</w:t>
      </w:r>
      <w:r>
        <w:t xml:space="preserve"> </w:t>
      </w:r>
      <w:r>
        <w:t xml:space="preserve">—</w:t>
      </w:r>
      <w:r>
        <w:t xml:space="preserve"> </w:t>
      </w:r>
      <w:r>
        <w:rPr>
          <w:iCs/>
          <w:i/>
        </w:rPr>
        <w:t xml:space="preserve">prayacchatam |</w:t>
      </w:r>
      <w:r>
        <w:t xml:space="preserve"> </w:t>
      </w:r>
      <w:r>
        <w:t xml:space="preserve">“</w:t>
      </w:r>
      <w:r>
        <w:t xml:space="preserve">give.</w:t>
      </w:r>
      <w:r>
        <w:t xml:space="preserve">”</w:t>
      </w:r>
    </w:p>
    <w:p>
      <w:r>
        <w:pict>
          <v:rect style="width:0;height:1.5pt" o:hralign="center" o:hrstd="t" o:hr="t"/>
        </w:pict>
      </w:r>
    </w:p>
    <w:bookmarkEnd w:id="722"/>
    <w:bookmarkStart w:id="723" w:name="page-620-pdf-640"/>
    <w:p>
      <w:pPr>
        <w:pStyle w:val="Heading3"/>
      </w:pPr>
      <w:r>
        <w:t xml:space="preserve">Page 620 (PDF 640)</w:t>
      </w:r>
    </w:p>
    <w:p>
      <w:pPr>
        <w:pStyle w:val="FirstParagraph"/>
      </w:pPr>
      <w:r>
        <w:rPr>
          <w:iCs/>
          <w:i/>
        </w:rPr>
        <w:t xml:space="preserve">(Running head: left 620;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p>
      <w:pPr>
        <w:pStyle w:val="BodyText"/>
      </w:pPr>
      <w:r>
        <w:rPr>
          <w:bCs/>
          <w:b/>
        </w:rPr>
        <w:t xml:space="preserve">॥ व्याकरणप्रक्रिया ॥ — Vyākaraṇa-prakriyā (Rik 108.13)</w:t>
      </w:r>
      <w:r>
        <w:t xml:space="preserve"> </w:t>
      </w:r>
      <w:r>
        <w:rPr>
          <w:iCs/>
          <w:i/>
        </w:rPr>
        <w:t xml:space="preserve">(noted briefly; numerals small and doubtful [?])</w:t>
      </w:r>
    </w:p>
    <w:p>
      <w:pPr>
        <w:pStyle w:val="BodyText"/>
      </w:pPr>
      <w:r>
        <w:t xml:space="preserve">Grammar, noted briefly.</w:t>
      </w:r>
      <w:r>
        <w:t xml:space="preserve"> </w:t>
      </w:r>
      <w:r>
        <w:rPr>
          <w:iCs/>
          <w:i/>
        </w:rPr>
        <w:t xml:space="preserve">Papivāṃsā</w:t>
      </w:r>
      <w:r>
        <w:t xml:space="preserve"> </w:t>
      </w:r>
      <w:r>
        <w:t xml:space="preserve">(root</w:t>
      </w:r>
      <w:r>
        <w:t xml:space="preserve"> </w:t>
      </w:r>
      <w:r>
        <w:rPr>
          <w:iCs/>
          <w:i/>
        </w:rPr>
        <w:t xml:space="preserve">pā pāne</w:t>
      </w:r>
      <w:r>
        <w:t xml:space="preserve">; when</w:t>
      </w:r>
      <w:r>
        <w:t xml:space="preserve"> </w:t>
      </w:r>
      <w:r>
        <w:rPr>
          <w:iCs/>
          <w:i/>
        </w:rPr>
        <w:t xml:space="preserve">liṭ</w:t>
      </w:r>
      <w:r>
        <w:t xml:space="preserve"> </w:t>
      </w:r>
      <w:r>
        <w:t xml:space="preserve">is optionally chosen,</w:t>
      </w:r>
      <w:r>
        <w:t xml:space="preserve"> </w:t>
      </w:r>
      <w:r>
        <w:rPr>
          <w:iCs/>
          <w:i/>
        </w:rPr>
        <w:t xml:space="preserve">kvasu</w:t>
      </w:r>
      <w:r>
        <w:t xml:space="preserve"> </w:t>
      </w:r>
      <w:r>
        <w:t xml:space="preserve">by</w:t>
      </w:r>
      <w:r>
        <w:t xml:space="preserve"> </w:t>
      </w:r>
      <w:r>
        <w:rPr>
          <w:iCs/>
          <w:i/>
        </w:rPr>
        <w:t xml:space="preserve">bhāṣāyāṃ sadavasaśrvaḥ</w:t>
      </w:r>
      <w:r>
        <w:t xml:space="preserve">… [as printed:</w:t>
      </w:r>
      <w:r>
        <w:t xml:space="preserve"> </w:t>
      </w:r>
      <w:r>
        <w:rPr>
          <w:iCs/>
          <w:i/>
        </w:rPr>
        <w:t xml:space="preserve">kvasuś ca</w:t>
      </w:r>
      <w:r>
        <w:t xml:space="preserve">, Pā. Sū. 3-2-107 as read [?]]; since the root is</w:t>
      </w:r>
      <w:r>
        <w:t xml:space="preserve"> </w:t>
      </w:r>
      <w:r>
        <w:rPr>
          <w:iCs/>
          <w:i/>
        </w:rPr>
        <w:t xml:space="preserve">ekāc</w:t>
      </w:r>
      <w:r>
        <w:t xml:space="preserve">, the augment</w:t>
      </w:r>
      <w:r>
        <w:t xml:space="preserve"> </w:t>
      </w:r>
      <w:r>
        <w:rPr>
          <w:iCs/>
          <w:i/>
        </w:rPr>
        <w:t xml:space="preserve">iṭ</w:t>
      </w:r>
      <w:r>
        <w:t xml:space="preserve"> </w:t>
      </w:r>
      <w:r>
        <w:t xml:space="preserve">for</w:t>
      </w:r>
      <w:r>
        <w:t xml:space="preserve"> </w:t>
      </w:r>
      <w:r>
        <w:rPr>
          <w:iCs/>
          <w:i/>
        </w:rPr>
        <w:t xml:space="preserve">vasu</w:t>
      </w:r>
      <w:r>
        <w:t xml:space="preserve"> </w:t>
      </w:r>
      <w:r>
        <w:t xml:space="preserve">by</w:t>
      </w:r>
      <w:r>
        <w:t xml:space="preserve"> </w:t>
      </w:r>
      <w:r>
        <w:rPr>
          <w:iCs/>
          <w:i/>
        </w:rPr>
        <w:t xml:space="preserve">vasvekājāddhasām</w:t>
      </w:r>
      <w:r>
        <w:t xml:space="preserve">, Pā. Sū. 7-2-67 as read [?]; because of it the doubling of the root; the loss of</w:t>
      </w:r>
      <w:r>
        <w:t xml:space="preserve"> </w:t>
      </w:r>
      <w:r>
        <w:rPr>
          <w:iCs/>
          <w:i/>
        </w:rPr>
        <w:t xml:space="preserve">ā</w:t>
      </w:r>
      <w:r>
        <w:t xml:space="preserve"> </w:t>
      </w:r>
      <w:r>
        <w:t xml:space="preserve">of the root by</w:t>
      </w:r>
      <w:r>
        <w:t xml:space="preserve"> </w:t>
      </w:r>
      <w:r>
        <w:rPr>
          <w:iCs/>
          <w:i/>
        </w:rPr>
        <w:t xml:space="preserve">āto lopa iṭi ca</w:t>
      </w:r>
      <w:r>
        <w:t xml:space="preserve">, Pā. Sū. 6-4-64 as read [?]; the word is</w:t>
      </w:r>
      <w:r>
        <w:t xml:space="preserve"> </w:t>
      </w:r>
      <w:r>
        <w:rPr>
          <w:iCs/>
          <w:i/>
        </w:rPr>
        <w:t xml:space="preserve">papivas</w:t>
      </w:r>
      <w:r>
        <w:t xml:space="preserve">; the accent of the suffix; before the dual,</w:t>
      </w:r>
      <w:r>
        <w:t xml:space="preserve"> </w:t>
      </w:r>
      <w:r>
        <w:rPr>
          <w:iCs/>
          <w:i/>
        </w:rPr>
        <w:t xml:space="preserve">ā</w:t>
      </w:r>
      <w:r>
        <w:t xml:space="preserve"> </w:t>
      </w:r>
      <w:r>
        <w:t xml:space="preserve">for the ending by</w:t>
      </w:r>
      <w:r>
        <w:t xml:space="preserve"> </w:t>
      </w:r>
      <w:r>
        <w:rPr>
          <w:iCs/>
          <w:i/>
        </w:rPr>
        <w:t xml:space="preserve">supāṃ suluk</w:t>
      </w:r>
      <w:r>
        <w:t xml:space="preserve">, Pā. Sū. 7-1-39 as read [?]; since it is</w:t>
      </w:r>
      <w:r>
        <w:t xml:space="preserve"> </w:t>
      </w:r>
      <w:r>
        <w:rPr>
          <w:iCs/>
          <w:i/>
        </w:rPr>
        <w:t xml:space="preserve">ugit</w:t>
      </w:r>
      <w:r>
        <w:t xml:space="preserve">,</w:t>
      </w:r>
      <w:r>
        <w:t xml:space="preserve"> </w:t>
      </w:r>
      <w:r>
        <w:rPr>
          <w:iCs/>
          <w:i/>
        </w:rPr>
        <w:t xml:space="preserve">num</w:t>
      </w:r>
      <w:r>
        <w:t xml:space="preserve"> </w:t>
      </w:r>
      <w:r>
        <w:t xml:space="preserve">by</w:t>
      </w:r>
      <w:r>
        <w:t xml:space="preserve"> </w:t>
      </w:r>
      <w:r>
        <w:rPr>
          <w:iCs/>
          <w:i/>
        </w:rPr>
        <w:t xml:space="preserve">ugidacāṃ sarvanāmasthāne ’dhātoḥ</w:t>
      </w:r>
      <w:r>
        <w:t xml:space="preserve">, Pā. Sū. 7-1-70 as read [?]; the lengthening of the penult by</w:t>
      </w:r>
      <w:r>
        <w:t xml:space="preserve"> </w:t>
      </w:r>
      <w:r>
        <w:rPr>
          <w:iCs/>
          <w:i/>
        </w:rPr>
        <w:t xml:space="preserve">atvasantasya cādhātoḥ</w:t>
      </w:r>
      <w:r>
        <w:t xml:space="preserve">, Pā. Sū. 6-4-14 as read [?];</w:t>
      </w:r>
      <w:r>
        <w:t xml:space="preserve"> </w:t>
      </w:r>
      <w:r>
        <w:rPr>
          <w:iCs/>
          <w:i/>
        </w:rPr>
        <w:t xml:space="preserve">n</w:t>
      </w:r>
      <w:r>
        <w:t xml:space="preserve"> </w:t>
      </w:r>
      <w:r>
        <w:t xml:space="preserve">becomes anusvāra).</w:t>
      </w:r>
      <w:r>
        <w:t xml:space="preserve"> </w:t>
      </w:r>
      <w:r>
        <w:rPr>
          <w:iCs/>
          <w:i/>
        </w:rPr>
        <w:t xml:space="preserve">Viśvā</w:t>
      </w:r>
      <w:r>
        <w:t xml:space="preserve"> </w:t>
      </w:r>
      <w:r>
        <w:t xml:space="preserve">(the neuter plural;</w:t>
      </w:r>
      <w:r>
        <w:t xml:space="preserve"> </w:t>
      </w:r>
      <w:r>
        <w:rPr>
          <w:iCs/>
          <w:i/>
        </w:rPr>
        <w:t xml:space="preserve">śi</w:t>
      </w:r>
      <w:r>
        <w:t xml:space="preserve"> </w:t>
      </w:r>
      <w:r>
        <w:t xml:space="preserve">for</w:t>
      </w:r>
      <w:r>
        <w:t xml:space="preserve"> </w:t>
      </w:r>
      <w:r>
        <w:rPr>
          <w:iCs/>
          <w:i/>
        </w:rPr>
        <w:t xml:space="preserve">jas/śas</w:t>
      </w:r>
      <w:r>
        <w:t xml:space="preserve">; the loss of</w:t>
      </w:r>
      <w:r>
        <w:t xml:space="preserve"> </w:t>
      </w:r>
      <w:r>
        <w:rPr>
          <w:iCs/>
          <w:i/>
        </w:rPr>
        <w:t xml:space="preserve">śi</w:t>
      </w:r>
      <w:r>
        <w:t xml:space="preserve"> </w:t>
      </w:r>
      <w:r>
        <w:t xml:space="preserve">by</w:t>
      </w:r>
      <w:r>
        <w:t xml:space="preserve"> </w:t>
      </w:r>
      <w:r>
        <w:rPr>
          <w:iCs/>
          <w:i/>
        </w:rPr>
        <w:t xml:space="preserve">śeś chandasi bahulam</w:t>
      </w:r>
      <w:r>
        <w:t xml:space="preserve">, Pā. Sū. 6-1-70 as read [?]).</w:t>
      </w:r>
      <w:r>
        <w:t xml:space="preserve"> </w:t>
      </w:r>
      <w:r>
        <w:rPr>
          <w:iCs/>
          <w:i/>
        </w:rPr>
        <w:t xml:space="preserve">Jayatam</w:t>
      </w:r>
      <w:r>
        <w:t xml:space="preserve"> </w:t>
      </w:r>
      <w:r>
        <w:t xml:space="preserve">(root</w:t>
      </w:r>
      <w:r>
        <w:t xml:space="preserve"> </w:t>
      </w:r>
      <w:r>
        <w:rPr>
          <w:iCs/>
          <w:i/>
        </w:rPr>
        <w:t xml:space="preserve">ji jaye</w:t>
      </w:r>
      <w:r>
        <w:t xml:space="preserve">;</w:t>
      </w:r>
      <w:r>
        <w:t xml:space="preserve"> </w:t>
      </w:r>
      <w:r>
        <w:rPr>
          <w:iCs/>
          <w:i/>
        </w:rPr>
        <w:t xml:space="preserve">loṭ</w:t>
      </w:r>
      <w:r>
        <w:t xml:space="preserve">, second person dual; since the laṭ’s</w:t>
      </w:r>
      <w:r>
        <w:t xml:space="preserve"> </w:t>
      </w:r>
      <w:r>
        <w:rPr>
          <w:iCs/>
          <w:i/>
        </w:rPr>
        <w:t xml:space="preserve">ṭ</w:t>
      </w:r>
      <w:r>
        <w:t xml:space="preserve"> </w:t>
      </w:r>
      <w:r>
        <w:t xml:space="preserve">is lost,</w:t>
      </w:r>
      <w:r>
        <w:t xml:space="preserve"> </w:t>
      </w:r>
      <w:r>
        <w:rPr>
          <w:iCs/>
          <w:i/>
        </w:rPr>
        <w:t xml:space="preserve">tam</w:t>
      </w:r>
      <w:r>
        <w:t xml:space="preserve"> </w:t>
      </w:r>
      <w:r>
        <w:t xml:space="preserve">for</w:t>
      </w:r>
      <w:r>
        <w:t xml:space="preserve"> </w:t>
      </w:r>
      <w:r>
        <w:rPr>
          <w:iCs/>
          <w:i/>
        </w:rPr>
        <w:t xml:space="preserve">thas</w:t>
      </w:r>
      <w:r>
        <w:t xml:space="preserve">;</w:t>
      </w:r>
      <w:r>
        <w:t xml:space="preserve"> </w:t>
      </w:r>
      <w:r>
        <w:rPr>
          <w:iCs/>
          <w:i/>
        </w:rPr>
        <w:t xml:space="preserve">śap</w:t>
      </w:r>
      <w:r>
        <w:t xml:space="preserve">; since it is the cause,</w:t>
      </w:r>
      <w:r>
        <w:t xml:space="preserve"> </w:t>
      </w:r>
      <w:r>
        <w:rPr>
          <w:iCs/>
          <w:i/>
        </w:rPr>
        <w:t xml:space="preserve">guṇa</w:t>
      </w:r>
      <w:r>
        <w:t xml:space="preserve"> </w:t>
      </w:r>
      <w:r>
        <w:t xml:space="preserve">of the root’s</w:t>
      </w:r>
      <w:r>
        <w:t xml:space="preserve"> </w:t>
      </w:r>
      <w:r>
        <w:rPr>
          <w:iCs/>
          <w:i/>
        </w:rPr>
        <w:t xml:space="preserve">ik</w:t>
      </w:r>
      <w:r>
        <w:t xml:space="preserve">,</w:t>
      </w:r>
      <w:r>
        <w:t xml:space="preserve"> </w:t>
      </w:r>
      <w:r>
        <w:rPr>
          <w:iCs/>
          <w:i/>
        </w:rPr>
        <w:t xml:space="preserve">ay</w:t>
      </w:r>
      <w:r>
        <w:t xml:space="preserve">; since a verb follows a non-verb,</w:t>
      </w:r>
      <w:r>
        <w:t xml:space="preserve"> </w:t>
      </w:r>
      <w:r>
        <w:rPr>
          <w:iCs/>
          <w:i/>
        </w:rPr>
        <w:t xml:space="preserve">nighāta</w:t>
      </w:r>
      <w:r>
        <w:t xml:space="preserve">). The Rik is closed with</w:t>
      </w:r>
      <w:r>
        <w:t xml:space="preserve"> </w:t>
      </w:r>
      <w:r>
        <w:rPr>
          <w:iCs/>
          <w:i/>
        </w:rPr>
        <w:t xml:space="preserve">‖ 13 ‖</w:t>
      </w:r>
      <w:r>
        <w:t xml:space="preserve">.</w:t>
      </w:r>
    </w:p>
    <w:p>
      <w:pPr>
        <w:pStyle w:val="BodyText"/>
      </w:pPr>
      <w:r>
        <w:rPr>
          <w:iCs/>
          <w:i/>
        </w:rPr>
        <w:t xml:space="preserve">(Printed line, centred:)</w:t>
      </w:r>
      <w:r>
        <w:t xml:space="preserve"> </w:t>
      </w:r>
      <w:r>
        <w:rPr>
          <w:bCs/>
          <w:b/>
        </w:rPr>
        <w:t xml:space="preserve">ನೂರ ಎಂಟನೆಯ ಸೂಕ್ತವು ಸಮಾಪ್ತಿಯಾದುದು</w:t>
      </w:r>
      <w:r>
        <w:t xml:space="preserve"> </w:t>
      </w:r>
      <w:r>
        <w:t xml:space="preserve">—</w:t>
      </w:r>
      <w:r>
        <w:t xml:space="preserve"> </w:t>
      </w:r>
      <w:r>
        <w:rPr>
          <w:iCs/>
          <w:i/>
        </w:rPr>
        <w:t xml:space="preserve">“</w:t>
      </w:r>
      <w:r>
        <w:rPr>
          <w:iCs/>
          <w:i/>
        </w:rPr>
        <w:t xml:space="preserve">The hundred-and-eighth Sūkta has come to an end.</w:t>
      </w:r>
      <w:r>
        <w:rPr>
          <w:iCs/>
          <w:i/>
        </w:rPr>
        <w:t xml:space="preserve">”</w:t>
      </w:r>
    </w:p>
    <w:p>
      <w:pPr>
        <w:pStyle w:val="BodyText"/>
      </w:pPr>
      <w:r>
        <w:rPr>
          <w:bCs/>
          <w:b/>
        </w:rPr>
        <w:t xml:space="preserve">With this, Sūkta 108 (13 Ṛks, printed pp. 573–620) is complete.</w:t>
      </w:r>
    </w:p>
    <w:p>
      <w:r>
        <w:pict>
          <v:rect style="width:0;height:1.5pt" o:hralign="center" o:hrstd="t" o:hr="t"/>
        </w:pict>
      </w:r>
    </w:p>
    <w:bookmarkEnd w:id="723"/>
    <w:bookmarkEnd w:id="724"/>
    <w:bookmarkStart w:id="726" w:name="sūkta-109"/>
    <w:p>
      <w:pPr>
        <w:pStyle w:val="Heading2"/>
      </w:pPr>
      <w:r>
        <w:t xml:space="preserve">Sūkta 109</w:t>
      </w:r>
    </w:p>
    <w:p>
      <w:pPr>
        <w:pStyle w:val="FirstParagraph"/>
      </w:pPr>
      <w:r>
        <w:rPr>
          <w:bCs/>
          <w:b/>
        </w:rPr>
        <w:t xml:space="preserve">ನೂರ ಒಂಭತ್ತನೆಯ ಸೂಕ್ತವು</w:t>
      </w:r>
      <w:r>
        <w:t xml:space="preserve"> </w:t>
      </w:r>
      <w:r>
        <w:t xml:space="preserve">—</w:t>
      </w:r>
      <w:r>
        <w:t xml:space="preserve"> </w:t>
      </w:r>
      <w:r>
        <w:rPr>
          <w:iCs/>
          <w:i/>
        </w:rPr>
        <w:t xml:space="preserve">nūra oṃbhattaneya sūktavu</w:t>
      </w:r>
      <w:r>
        <w:t xml:space="preserve">,</w:t>
      </w:r>
      <w:r>
        <w:t xml:space="preserve"> </w:t>
      </w:r>
      <w:r>
        <w:t xml:space="preserve">“</w:t>
      </w:r>
      <w:r>
        <w:t xml:space="preserve">the hundred-and-ninth Sūkta</w:t>
      </w:r>
      <w:r>
        <w:t xml:space="preserve">”</w:t>
      </w:r>
      <w:r>
        <w:t xml:space="preserve"> </w:t>
      </w:r>
      <w:r>
        <w:rPr>
          <w:iCs/>
          <w:i/>
        </w:rPr>
        <w:t xml:space="preserve">(Kannada heading; at the foot of printed p. 620)</w:t>
      </w:r>
    </w:p>
    <w:p>
      <w:pPr>
        <w:pStyle w:val="BodyText"/>
      </w:pPr>
      <w:r>
        <w:rPr>
          <w:bCs/>
          <w:b/>
        </w:rPr>
        <w:t xml:space="preserve">Sāyaṇa’s introduction to Sūkta 109 (Sanskrit in Kannada script):</w:t>
      </w:r>
    </w:p>
    <w:p>
      <w:pPr>
        <w:pStyle w:val="BlockText"/>
      </w:pPr>
      <w:r>
        <w:t xml:space="preserve">वि हीत्यष्टर्चं चतुर्थं सूक्तं । अनुक्रान्तं च । वि ह्यख्यमिति । ऋष्याद्याः पूर्ववत् । सूक्तविनियोगो लैङ्गिकः ॥</w:t>
      </w:r>
      <w:r>
        <w:t xml:space="preserve"> </w:t>
      </w:r>
      <w:r>
        <w:rPr>
          <w:iCs/>
          <w:i/>
        </w:rPr>
        <w:t xml:space="preserve">vi hy ity aṣṭarcaṃ caturthaṃ sūktaṃ | anukrāntaṃ ca | vi hy akhyam iti | ṛṣyādyāḥ pūrvavat | sūktaviniyogo laiṅgikaḥ ‖</w:t>
      </w:r>
    </w:p>
    <w:p>
      <w:pPr>
        <w:pStyle w:val="FirstParagraph"/>
      </w:pPr>
      <w:r>
        <w:rPr>
          <w:iCs/>
          <w:i/>
        </w:rPr>
        <w:t xml:space="preserve">(The print’s Sanskrit of the Anukramaṇī clause reads</w:t>
      </w:r>
      <w:r>
        <w:rPr>
          <w:iCs/>
          <w:i/>
        </w:rPr>
        <w:t xml:space="preserve"> </w:t>
      </w:r>
      <w:r>
        <w:rPr>
          <w:iCs/>
          <w:i/>
        </w:rPr>
        <w:t xml:space="preserve">“</w:t>
      </w:r>
      <w:r>
        <w:rPr>
          <w:iCs/>
          <w:i/>
        </w:rPr>
        <w:t xml:space="preserve">vi hyakhyam iti</w:t>
      </w:r>
      <w:r>
        <w:rPr>
          <w:iCs/>
          <w:i/>
        </w:rPr>
        <w:t xml:space="preserve">”</w:t>
      </w:r>
      <w:r>
        <w:rPr>
          <w:iCs/>
          <w:i/>
        </w:rPr>
        <w:t xml:space="preserve"> </w:t>
      </w:r>
      <w:r>
        <w:rPr>
          <w:iCs/>
          <w:i/>
        </w:rPr>
        <w:t xml:space="preserve">[for</w:t>
      </w:r>
      <w:r>
        <w:rPr>
          <w:iCs/>
          <w:i/>
        </w:rPr>
        <w:t xml:space="preserve"> </w:t>
      </w:r>
      <w:r>
        <w:rPr>
          <w:iCs/>
          <w:i/>
          <w:iCs/>
          <w:i/>
        </w:rPr>
        <w:t xml:space="preserve">vi hy akhyam</w:t>
      </w:r>
      <w:r>
        <w:rPr>
          <w:iCs/>
          <w:i/>
        </w:rPr>
        <w:t xml:space="preserve">]; given as printed.)</w:t>
      </w:r>
    </w:p>
    <w:p>
      <w:pPr>
        <w:pStyle w:val="BodyText"/>
      </w:pPr>
      <w:r>
        <w:rPr>
          <w:bCs/>
          <w:b/>
        </w:rPr>
        <w:t xml:space="preserve">Anuvāda (Kannada):</w:t>
      </w:r>
      <w:r>
        <w:t xml:space="preserve"> </w:t>
      </w:r>
      <w:r>
        <w:t xml:space="preserve">“</w:t>
      </w:r>
      <w:r>
        <w:t xml:space="preserve">This Sūkta</w:t>
      </w:r>
      <w:r>
        <w:t xml:space="preserve"> </w:t>
      </w:r>
      <w:r>
        <w:rPr>
          <w:iCs/>
          <w:i/>
        </w:rPr>
        <w:t xml:space="preserve">vi hy akhyam</w:t>
      </w:r>
      <w:r>
        <w:t xml:space="preserve"> </w:t>
      </w:r>
      <w:r>
        <w:t xml:space="preserve">is the fourth Sūkta in the sixteenth anuvāka. It has eight Ṛks. In the Anukramaṇikā it is said:</w:t>
      </w:r>
      <w:r>
        <w:t xml:space="preserve"> </w:t>
      </w:r>
      <w:r>
        <w:t xml:space="preserve">‘</w:t>
      </w:r>
      <w:r>
        <w:rPr>
          <w:iCs/>
          <w:i/>
        </w:rPr>
        <w:t xml:space="preserve">vi hy akhyam</w:t>
      </w:r>
      <w:r>
        <w:t xml:space="preserve">’</w:t>
      </w:r>
      <w:r>
        <w:t xml:space="preserve">. The ṛṣi, deity, metre and the rest are as in the previous Sūkta. The application (</w:t>
      </w:r>
      <w:r>
        <w:rPr>
          <w:iCs/>
          <w:i/>
        </w:rPr>
        <w:t xml:space="preserve">viniyoga</w:t>
      </w:r>
      <w:r>
        <w:t xml:space="preserve">) is by indication (</w:t>
      </w:r>
      <w:r>
        <w:rPr>
          <w:iCs/>
          <w:i/>
        </w:rPr>
        <w:t xml:space="preserve">laiṅgika</w:t>
      </w:r>
      <w:r>
        <w:t xml:space="preserve">).</w:t>
      </w:r>
      <w:r>
        <w:t xml:space="preserve">”</w:t>
      </w:r>
    </w:p>
    <w:p>
      <w:pPr>
        <w:pStyle w:val="BodyText"/>
      </w:pPr>
      <w:r>
        <w:rPr>
          <w:iCs/>
          <w:i/>
        </w:rPr>
        <w:t xml:space="preserve">(A rule of dashes follows.)</w:t>
      </w:r>
    </w:p>
    <w:p>
      <w:r>
        <w:pict>
          <v:rect style="width:0;height:1.5pt" o:hralign="center" o:hrstd="t" o:hr="t"/>
        </w:pict>
      </w:r>
    </w:p>
    <w:bookmarkStart w:id="725" w:name="page-621-pdf-641"/>
    <w:p>
      <w:pPr>
        <w:pStyle w:val="Heading3"/>
      </w:pPr>
      <w:r>
        <w:t xml:space="preserve">Page 621 (PDF 641)</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621.)</w:t>
      </w:r>
    </w:p>
    <w:p>
      <w:pPr>
        <w:pStyle w:val="BodyText"/>
      </w:pPr>
      <w:r>
        <w:rPr>
          <w:bCs/>
          <w:b/>
        </w:rPr>
        <w:t xml:space="preserve">॥ ओं ॥ — Om</w:t>
      </w:r>
      <w:r>
        <w:t xml:space="preserve"> </w:t>
      </w:r>
      <w:r>
        <w:rPr>
          <w:iCs/>
          <w:i/>
        </w:rPr>
        <w:t xml:space="preserve">(printed)</w:t>
      </w:r>
    </w:p>
    <w:p>
      <w:pPr>
        <w:pStyle w:val="BodyText"/>
      </w:pPr>
      <w:r>
        <w:rPr>
          <w:bCs/>
          <w:b/>
        </w:rPr>
        <w:t xml:space="preserve">सूक्त — १०९ — Sūkta 109</w:t>
      </w:r>
      <w:r>
        <w:t xml:space="preserve"> </w:t>
      </w:r>
      <w:r>
        <w:rPr>
          <w:iCs/>
          <w:i/>
        </w:rPr>
        <w:t xml:space="preserve">(printed heading block, in Kannada script and numerals)</w:t>
      </w:r>
    </w:p>
    <w:p>
      <w:pPr>
        <w:numPr>
          <w:ilvl w:val="0"/>
          <w:numId w:val="1011"/>
        </w:numPr>
        <w:pStyle w:val="Compact"/>
      </w:pPr>
      <w:r>
        <w:t xml:space="preserve">मण्डल १ · अनुवाक १६ · सूक्त १०९ —</w:t>
      </w:r>
      <w:r>
        <w:t xml:space="preserve"> </w:t>
      </w:r>
      <w:r>
        <w:rPr>
          <w:iCs/>
          <w:i/>
        </w:rPr>
        <w:t xml:space="preserve">Maṇḍala 1, Anuvāka 16, Sūkta 109.</w:t>
      </w:r>
    </w:p>
    <w:p>
      <w:pPr>
        <w:numPr>
          <w:ilvl w:val="0"/>
          <w:numId w:val="1011"/>
        </w:numPr>
        <w:pStyle w:val="Compact"/>
      </w:pPr>
      <w:r>
        <w:t xml:space="preserve">अष्टक १ · अध्याय ७ · वर्ग २८, २९ —</w:t>
      </w:r>
      <w:r>
        <w:t xml:space="preserve"> </w:t>
      </w:r>
      <w:r>
        <w:rPr>
          <w:iCs/>
          <w:i/>
        </w:rPr>
        <w:t xml:space="preserve">Aṣṭaka 1, Adhyāya 7, Vargas 28, 29</w:t>
      </w:r>
      <w:r>
        <w:t xml:space="preserve"> </w:t>
      </w:r>
      <w:r>
        <w:t xml:space="preserve">(numerals as read, small [?]).</w:t>
      </w:r>
    </w:p>
    <w:p>
      <w:pPr>
        <w:numPr>
          <w:ilvl w:val="0"/>
          <w:numId w:val="1011"/>
        </w:numPr>
        <w:pStyle w:val="Compact"/>
      </w:pPr>
      <w:r>
        <w:t xml:space="preserve">सूक्तदल्लिरुव ऋक्संख्ये — ८ —</w:t>
      </w:r>
      <w:r>
        <w:t xml:space="preserve"> </w:t>
      </w:r>
      <w:r>
        <w:rPr>
          <w:iCs/>
          <w:i/>
        </w:rPr>
        <w:t xml:space="preserve">Number of Ṛks in the sūkta: 8.</w:t>
      </w:r>
    </w:p>
    <w:p>
      <w:pPr>
        <w:numPr>
          <w:ilvl w:val="0"/>
          <w:numId w:val="1011"/>
        </w:numPr>
        <w:pStyle w:val="Compact"/>
      </w:pPr>
      <w:r>
        <w:t xml:space="preserve">ऋषिः — कुत्स आङ्गिरसः —</w:t>
      </w:r>
      <w:r>
        <w:t xml:space="preserve"> </w:t>
      </w:r>
      <w:r>
        <w:rPr>
          <w:iCs/>
          <w:i/>
        </w:rPr>
        <w:t xml:space="preserve">Ṛṣi: Kutsa Āṅgirasa.</w:t>
      </w:r>
    </w:p>
    <w:p>
      <w:pPr>
        <w:numPr>
          <w:ilvl w:val="0"/>
          <w:numId w:val="1011"/>
        </w:numPr>
        <w:pStyle w:val="Compact"/>
      </w:pPr>
      <w:r>
        <w:t xml:space="preserve">देवता — इन्द्राग्नी —</w:t>
      </w:r>
      <w:r>
        <w:t xml:space="preserve"> </w:t>
      </w:r>
      <w:r>
        <w:rPr>
          <w:iCs/>
          <w:i/>
        </w:rPr>
        <w:t xml:space="preserve">Deity: Indra and Agni.</w:t>
      </w:r>
    </w:p>
    <w:p>
      <w:pPr>
        <w:numPr>
          <w:ilvl w:val="0"/>
          <w:numId w:val="1011"/>
        </w:numPr>
        <w:pStyle w:val="Compact"/>
      </w:pPr>
      <w:r>
        <w:t xml:space="preserve">छन्दः — त्रिष्टुप् —</w:t>
      </w:r>
      <w:r>
        <w:t xml:space="preserve"> </w:t>
      </w:r>
      <w:r>
        <w:rPr>
          <w:iCs/>
          <w:i/>
        </w:rPr>
        <w:t xml:space="preserve">Metre: Triṣṭubh.</w:t>
      </w:r>
    </w:p>
    <w:bookmarkEnd w:id="725"/>
    <w:bookmarkEnd w:id="726"/>
    <w:bookmarkStart w:id="734" w:name="rik-109.1-printed-pp.-621"/>
    <w:p>
      <w:pPr>
        <w:pStyle w:val="Heading2"/>
      </w:pPr>
      <w:r>
        <w:t xml:space="preserve">Rik 109.1 — printed pp. 621–[?]</w:t>
      </w:r>
    </w:p>
    <w:p>
      <w:pPr>
        <w:pStyle w:val="FirstParagraph"/>
      </w:pPr>
      <w:r>
        <w:rPr>
          <w:bCs/>
          <w:b/>
        </w:rPr>
        <w:t xml:space="preserve">॥ संहितापाठः ॥ — Saṃhitā-pāṭha (Rik 109.1)</w:t>
      </w:r>
    </w:p>
    <w:p>
      <w:pPr>
        <w:pStyle w:val="BlockText"/>
      </w:pPr>
      <w:r>
        <w:t xml:space="preserve">वि ह्यख्यं मनसा वस्य इच्छन्निन्द्राग्नी ज्ञास उत वा सजातान् ।</w:t>
      </w:r>
      <w:r>
        <w:t xml:space="preserve"> </w:t>
      </w:r>
      <w:r>
        <w:t xml:space="preserve">नान्या युवत्प्रमतिरस्ति मह्यं स वां धियं वाजयन्तीमतक्षम् ॥ १ ॥</w:t>
      </w:r>
    </w:p>
    <w:p>
      <w:pPr>
        <w:pStyle w:val="FirstParagraph"/>
      </w:pPr>
      <w:r>
        <w:rPr>
          <w:iCs/>
          <w:i/>
        </w:rPr>
        <w:t xml:space="preserve">vi hy akhyaṃ manasā vasya icchann indrāgnī jñāsa uta vā sajātān | nānyā yuvat pramatir asti mahyaṃ sa vāṃ dhiyaṃ vājayantīm atakṣam ‖ 1 ‖</w:t>
      </w:r>
      <w:r>
        <w:t xml:space="preserve"> </w:t>
      </w:r>
      <w:r>
        <w:rPr>
          <w:iCs/>
          <w:i/>
        </w:rPr>
        <w:t xml:space="preserve">(accent-marks in the print not reproduced)</w:t>
      </w:r>
    </w:p>
    <w:p>
      <w:pPr>
        <w:pStyle w:val="BodyText"/>
      </w:pPr>
      <w:r>
        <w:rPr>
          <w:bCs/>
          <w:b/>
        </w:rPr>
        <w:t xml:space="preserve">॥ पदपाठः ॥ — Pada-pāṭha (Rik 109.1)</w:t>
      </w:r>
    </w:p>
    <w:p>
      <w:pPr>
        <w:pStyle w:val="BlockText"/>
      </w:pPr>
      <w:r>
        <w:t xml:space="preserve">वि । हि । अख्यम् । मनसा । वस्यः । इच्छन् । इन्द्राग्नी इति । ज्ञासः । उत । वा । सऽजातान् ।</w:t>
      </w:r>
      <w:r>
        <w:t xml:space="preserve"> </w:t>
      </w:r>
      <w:r>
        <w:t xml:space="preserve">न । अन्या । युवत् । प्रऽमतिः । अस्ति । मह्यम् । सः । वाम् । धियम् । वाजऽयन्तीम् । अतक्षम् ॥ १ ॥</w:t>
      </w:r>
    </w:p>
    <w:p>
      <w:pPr>
        <w:pStyle w:val="FirstParagraph"/>
      </w:pPr>
      <w:r>
        <w:rPr>
          <w:iCs/>
          <w:i/>
        </w:rPr>
        <w:t xml:space="preserve">vi | hi | akhyam | manasā | vasyaḥ | icchan | indrāgnī iti | jñāsaḥ | uta | vā | sa-jātān | na | anyā | yuvat | pra-matiḥ | asti | mahyam | saḥ | vām | dhiyam | vāja-yantīm | atakṣam ‖ 1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622 (PDF 642)</w:t>
            </w:r>
          </w:p>
        </w:tc>
      </w:tr>
      <w:tr>
        <w:tc>
          <w:tcPr/>
          <w:p>
            <w:pPr>
              <w:pStyle w:val="Compact"/>
              <w:jc w:val="left"/>
            </w:pPr>
            <w:r>
              <w:rPr>
                <w:iCs/>
                <w:i/>
              </w:rPr>
              <w:t xml:space="preserve">(Running head: left 622;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tc>
      </w:tr>
      <w:tr>
        <w:tc>
          <w:tcPr/>
          <w:p>
            <w:pPr>
              <w:pStyle w:val="Compact"/>
              <w:jc w:val="left"/>
            </w:pPr>
            <w:r>
              <w:rPr>
                <w:bCs/>
                <w:b/>
              </w:rPr>
              <w:t xml:space="preserve">॥ सायणभाष्यम् ॥ — Sāyaṇa-bhāṣya (Rik 109.1)</w:t>
            </w:r>
          </w:p>
        </w:tc>
      </w:tr>
      <w:tr>
        <w:tc>
          <w:tcPr/>
          <w:p>
            <w:pPr>
              <w:pStyle w:val="Compact"/>
              <w:jc w:val="left"/>
            </w:pPr>
            <w:r>
              <w:t xml:space="preserve">&gt; हे इन्द्राग्नी वस्यः प्रशस्तं धनमिच्छन् कामयमानोऽहं ज्ञासो ज्ञातीनुत वा सजातान् । समानजन्मनो ज्ञातिभ्योऽतिरिक्ता बान्धवास्तांश्च मनसा बुद्ध्या वि ह्यख्यं । युवामेव ज्ञातिरूपेण बन्धुरूपेण च व्यज्ञासिषं । ते हि धनस्य दातारो भवन्ति । अपि च युवद्युवाभ्यामन्येन केनचिदस्मभ्यं दत्ता प्रमतिः प्रकृष्टा बुद्धिर्नास्ति । मदीयो ह्येषा प्रकृष्टा बुद्धिः सा युवाभ्यामेव दत्ता । स तादृश्या बुद्ध्या युक्तोऽहं वां युवयोः संबन्धिनीं वाजयन्तीमन्नमस्मभ्यमिच्छन्तीं धियं ध्यानेन निष्पन्नां स्तुतिमतक्षम् । आकार्षम् ॥ अख्यम् । ख्या प्रकथने [?] । लुङ्यस्यतिवक्तीख्यातिभ्योऽङ् । च्लेरङादेशः । वस्यः । वसुशब्दादीयसुन् । टेरिति टिलोपः । छान्दस ईकारलोपः । ज्ञासः । सुखदुःखादिकं सामेन [?] जानन्तीति ज्ञासो ज्ञातयः । ज्ञा अवबोधने । औणादिकोऽसुन् । व्यत्ययेन विभक्तेरुदात्तत्वम् । युवत् । सुपां सुलुगिति विभक्तेर्लुक् । त्यर्थाभिधायकत्वाद्युवावौ द्विवचने । पा. २-३-५७ । इति युष्मदो मपर्यन्तस्य युवादेशः ॥</w:t>
            </w:r>
            <w:r>
              <w:t xml:space="preserve"> </w:t>
            </w:r>
            <w:r>
              <w:t xml:space="preserve">&gt;</w:t>
            </w:r>
            <w:r>
              <w:t xml:space="preserve"> </w:t>
            </w:r>
            <w:r>
              <w:rPr>
                <w:iCs/>
                <w:i/>
              </w:rPr>
              <w:t xml:space="preserve">he indrāgnī vasyaḥ praśastaṃ dhanam icchan kāmayamāno ’haṃ jñāso jñātīn uta vā sajātān | samānajanmano jñātibhyo ’tiriktā bāndhavās tāṃś ca manasā buddhyā vi hy akhyaṃ | yuvām eva jñātirūpeṇa bandhurūpeṇa ca vyajñāsiṣaṃ | te hi dhanasya dātāro bhavanti | api ca yuvad yuvābhyām anyena kenacid asmabhyaṃ dattā pramatiḥ prakṛṣṭā buddhir nāsti | madīyo hy eṣā prakṛṣṭā buddhiḥ sā yuvābhyām eva dattā | sa tādṛśyā buddhyā yukto ’haṃ vāṃ yuvayoḥ saṃbandhinīṃ vājayantīm annam asmabhyam icchantīṃ dhiyaṃ dhyānena niṣpannāṃ stutim atakṣam | ākārṣam ‖ akhyam | khyā prakathane [?] | luṅy asyativaktīkhyātibhyo ’ṅ | cler aṅādeśaḥ | vasyaḥ | vasuśabdād īyasun | ṭer iti ṭilopaḥ | chāndasa īkāralopaḥ | jñāsaḥ | sukhaduḥkhādikaṃ sāmena [?] jānantīti jñāso jñātayaḥ | jñā avabodhane | auṇādiko ’sun | vyatyayena vibhakter udāttatvam | yuvat | supāṃ suluk iti vibhakter luk | tyarthābhidhāyakatvād yuvāvau dvivacane | pā. 2-3-5[?] | iti yuṣmado maparyantasya yuvādeśaḥ ‖</w:t>
            </w:r>
            <w:r>
              <w:t xml:space="preserve"> </w:t>
            </w:r>
            <w:r>
              <w:rPr>
                <w:iCs/>
                <w:i/>
              </w:rPr>
              <w:t xml:space="preserve">(Sanskrit as read;</w:t>
            </w:r>
            <w:r>
              <w:rPr>
                <w:iCs/>
                <w:i/>
              </w:rPr>
              <w:t xml:space="preserve"> </w:t>
            </w:r>
            <w:r>
              <w:rPr>
                <w:iCs/>
                <w:i/>
              </w:rPr>
              <w:t xml:space="preserve">“</w:t>
            </w:r>
            <w:r>
              <w:rPr>
                <w:iCs/>
                <w:i/>
              </w:rPr>
              <w:t xml:space="preserve">khyā prakathane [?]</w:t>
            </w:r>
            <w:r>
              <w:rPr>
                <w:iCs/>
                <w:i/>
              </w:rPr>
              <w:t xml:space="preserve">”</w:t>
            </w:r>
            <w:r>
              <w:rPr>
                <w:iCs/>
                <w:i/>
              </w:rPr>
              <w:t xml:space="preserve">,</w:t>
            </w:r>
            <w:r>
              <w:rPr>
                <w:iCs/>
                <w:i/>
              </w:rPr>
              <w:t xml:space="preserve"> </w:t>
            </w:r>
            <w:r>
              <w:rPr>
                <w:iCs/>
                <w:i/>
              </w:rPr>
              <w:t xml:space="preserve">“</w:t>
            </w:r>
            <w:r>
              <w:rPr>
                <w:iCs/>
                <w:i/>
              </w:rPr>
              <w:t xml:space="preserve">sāmena [?]</w:t>
            </w:r>
            <w:r>
              <w:rPr>
                <w:iCs/>
                <w:i/>
              </w:rPr>
              <w:t xml:space="preserve">”</w:t>
            </w:r>
            <w:r>
              <w:rPr>
                <w:iCs/>
                <w:i/>
              </w:rPr>
              <w:t xml:space="preserve"> </w:t>
            </w:r>
            <w:r>
              <w:rPr>
                <w:iCs/>
                <w:i/>
              </w:rPr>
              <w:t xml:space="preserve">and the Pāṇini numeral are clotted and given with doubt [?]; the tail is short and given.)</w:t>
            </w:r>
          </w:p>
        </w:tc>
      </w:tr>
      <w:tr>
        <w:tc>
          <w:tcPr/>
          <w:p>
            <w:pPr>
              <w:pStyle w:val="Compact"/>
              <w:jc w:val="left"/>
            </w:pPr>
            <w:r>
              <w:t xml:space="preserve">“</w:t>
            </w:r>
            <w:r>
              <w:t xml:space="preserve">O Indra and Agni! I, wishing</w:t>
            </w:r>
            <w:r>
              <w:t xml:space="preserve"> </w:t>
            </w:r>
            <w:r>
              <w:rPr>
                <w:iCs/>
                <w:i/>
              </w:rPr>
              <w:t xml:space="preserve">vasyaḥ</w:t>
            </w:r>
            <w:r>
              <w:t xml:space="preserve">, excellent wealth (</w:t>
            </w:r>
            <w:r>
              <w:rPr>
                <w:iCs/>
                <w:i/>
              </w:rPr>
              <w:t xml:space="preserve">praśastaṃ dhanam</w:t>
            </w:r>
            <w:r>
              <w:t xml:space="preserve">),</w:t>
            </w:r>
            <w:r>
              <w:t xml:space="preserve"> </w:t>
            </w:r>
            <w:r>
              <w:rPr>
                <w:iCs/>
                <w:i/>
              </w:rPr>
              <w:t xml:space="preserve">vi hy akhyam</w:t>
            </w:r>
            <w:r>
              <w:t xml:space="preserve"> </w:t>
            </w:r>
            <w:r>
              <w:t xml:space="preserve">— I have discerned by mind, by understanding, the</w:t>
            </w:r>
            <w:r>
              <w:t xml:space="preserve"> </w:t>
            </w:r>
            <w:r>
              <w:rPr>
                <w:iCs/>
                <w:i/>
              </w:rPr>
              <w:t xml:space="preserve">jñāsaḥ</w:t>
            </w:r>
            <w:r>
              <w:t xml:space="preserve"> </w:t>
            </w:r>
            <w:r>
              <w:t xml:space="preserve">— kinsmen (</w:t>
            </w:r>
            <w:r>
              <w:rPr>
                <w:iCs/>
                <w:i/>
              </w:rPr>
              <w:t xml:space="preserve">jñāti</w:t>
            </w:r>
            <w:r>
              <w:t xml:space="preserve">) — or else the</w:t>
            </w:r>
            <w:r>
              <w:t xml:space="preserve"> </w:t>
            </w:r>
            <w:r>
              <w:rPr>
                <w:iCs/>
                <w:i/>
              </w:rPr>
              <w:t xml:space="preserve">sajātān</w:t>
            </w:r>
            <w:r>
              <w:t xml:space="preserve"> </w:t>
            </w:r>
            <w:r>
              <w:t xml:space="preserve">— those of the same birth: the relatives who are in excess of kinsmen, born from the same origin. You two alone have I known as kin, as relatives. For they are givers of wealth. And further: there is no</w:t>
            </w:r>
            <w:r>
              <w:t xml:space="preserve"> </w:t>
            </w:r>
            <w:r>
              <w:rPr>
                <w:iCs/>
                <w:i/>
              </w:rPr>
              <w:t xml:space="preserve">pramati</w:t>
            </w:r>
            <w:r>
              <w:t xml:space="preserve"> </w:t>
            </w:r>
            <w:r>
              <w:t xml:space="preserve">— excellent understanding — given to us by anyone other than you two (</w:t>
            </w:r>
            <w:r>
              <w:rPr>
                <w:iCs/>
                <w:i/>
              </w:rPr>
              <w:t xml:space="preserve">yuvat</w:t>
            </w:r>
            <w:r>
              <w:t xml:space="preserve">). This excellent understanding of mine was given by you two alone. Being such, endowed with such understanding, I fashioned (</w:t>
            </w:r>
            <w:r>
              <w:rPr>
                <w:iCs/>
                <w:i/>
              </w:rPr>
              <w:t xml:space="preserve">atakṣam</w:t>
            </w:r>
            <w:r>
              <w:t xml:space="preserve">), I made, your</w:t>
            </w:r>
            <w:r>
              <w:t xml:space="preserve"> </w:t>
            </w:r>
            <w:r>
              <w:rPr>
                <w:iCs/>
                <w:i/>
              </w:rPr>
              <w:t xml:space="preserve">dhiyam</w:t>
            </w:r>
            <w:r>
              <w:t xml:space="preserve">, a prayer, a praise accomplished by meditation, which desires (</w:t>
            </w:r>
            <w:r>
              <w:rPr>
                <w:iCs/>
                <w:i/>
              </w:rPr>
              <w:t xml:space="preserve">vājayantīm</w:t>
            </w:r>
            <w:r>
              <w:t xml:space="preserve">) food for us.</w:t>
            </w:r>
            <w:r>
              <w:t xml:space="preserve">”</w:t>
            </w:r>
          </w:p>
        </w:tc>
      </w:tr>
      <w:tr>
        <w:tc>
          <w:tcPr/>
          <w:p>
            <w:pPr>
              <w:pStyle w:val="Compact"/>
              <w:jc w:val="left"/>
            </w:pPr>
            <w:r>
              <w:rPr>
                <w:bCs/>
                <w:b/>
              </w:rPr>
              <w:t xml:space="preserve">॥ प्रतिपदार्थः ॥ — Pratipadārtha (Rik 109.1; Kannada; English)</w:t>
            </w:r>
          </w:p>
        </w:tc>
      </w:tr>
      <w:tr>
        <w:tc>
          <w:tcPr/>
          <w:p>
            <w:pPr>
              <w:pStyle w:val="Compact"/>
              <w:jc w:val="left"/>
            </w:pPr>
            <w:r>
              <w:rPr>
                <w:iCs/>
                <w:i/>
              </w:rPr>
              <w:t xml:space="preserve">Indrāgnī</w:t>
            </w:r>
            <w:r>
              <w:t xml:space="preserve"> </w:t>
            </w:r>
            <w:r>
              <w:t xml:space="preserve">— O Indra and Agni;</w:t>
            </w:r>
            <w:r>
              <w:t xml:space="preserve"> </w:t>
            </w:r>
            <w:r>
              <w:rPr>
                <w:iCs/>
                <w:i/>
              </w:rPr>
              <w:t xml:space="preserve">vasyaḥ</w:t>
            </w:r>
            <w:r>
              <w:t xml:space="preserve"> </w:t>
            </w:r>
            <w:r>
              <w:t xml:space="preserve">— excellent wealth;</w:t>
            </w:r>
            <w:r>
              <w:t xml:space="preserve"> </w:t>
            </w:r>
            <w:r>
              <w:rPr>
                <w:iCs/>
                <w:i/>
              </w:rPr>
              <w:t xml:space="preserve">icchan</w:t>
            </w:r>
            <w:r>
              <w:t xml:space="preserve"> </w:t>
            </w:r>
            <w:r>
              <w:t xml:space="preserve">— wishing; (I)</w:t>
            </w:r>
            <w:r>
              <w:t xml:space="preserve"> </w:t>
            </w:r>
            <w:r>
              <w:rPr>
                <w:iCs/>
                <w:i/>
              </w:rPr>
              <w:t xml:space="preserve">jñāsaḥ</w:t>
            </w:r>
            <w:r>
              <w:t xml:space="preserve"> </w:t>
            </w:r>
            <w:r>
              <w:t xml:space="preserve">— kinsmen (who belong to me);</w:t>
            </w:r>
            <w:r>
              <w:t xml:space="preserve"> </w:t>
            </w:r>
            <w:r>
              <w:rPr>
                <w:iCs/>
                <w:i/>
              </w:rPr>
              <w:t xml:space="preserve">uta vā</w:t>
            </w:r>
            <w:r>
              <w:t xml:space="preserve"> </w:t>
            </w:r>
            <w:r>
              <w:t xml:space="preserve">— and also;</w:t>
            </w:r>
            <w:r>
              <w:t xml:space="preserve"> </w:t>
            </w:r>
            <w:r>
              <w:rPr>
                <w:iCs/>
                <w:i/>
              </w:rPr>
              <w:t xml:space="preserve">sajātān</w:t>
            </w:r>
            <w:r>
              <w:t xml:space="preserve"> </w:t>
            </w:r>
            <w:r>
              <w:t xml:space="preserve">— other relatives;</w:t>
            </w:r>
            <w:r>
              <w:t xml:space="preserve"> </w:t>
            </w:r>
            <w:r>
              <w:rPr>
                <w:iCs/>
                <w:i/>
              </w:rPr>
              <w:t xml:space="preserve">manasā</w:t>
            </w:r>
            <w:r>
              <w:t xml:space="preserve"> </w:t>
            </w:r>
            <w:r>
              <w:t xml:space="preserve">— with mind;</w:t>
            </w:r>
            <w:r>
              <w:t xml:space="preserve"> </w:t>
            </w:r>
            <w:r>
              <w:rPr>
                <w:iCs/>
                <w:i/>
              </w:rPr>
              <w:t xml:space="preserve">vi hy akhyam</w:t>
            </w:r>
            <w:r>
              <w:t xml:space="preserve"> </w:t>
            </w:r>
            <w:r>
              <w:t xml:space="preserve">— [I] knew [them] to be yourselves;</w:t>
            </w:r>
            <w:r>
              <w:t xml:space="preserve"> </w:t>
            </w:r>
            <w:r>
              <w:rPr>
                <w:iCs/>
                <w:i/>
              </w:rPr>
              <w:t xml:space="preserve">yuvat</w:t>
            </w:r>
            <w:r>
              <w:t xml:space="preserve"> </w:t>
            </w:r>
            <w:r>
              <w:t xml:space="preserve">— than you two;</w:t>
            </w:r>
            <w:r>
              <w:t xml:space="preserve"> </w:t>
            </w:r>
            <w:r>
              <w:rPr>
                <w:iCs/>
                <w:i/>
              </w:rPr>
              <w:t xml:space="preserve">anyā</w:t>
            </w:r>
            <w:r>
              <w:t xml:space="preserve"> </w:t>
            </w:r>
            <w:r>
              <w:t xml:space="preserve">— from anyone else;</w:t>
            </w:r>
            <w:r>
              <w:t xml:space="preserve"> </w:t>
            </w:r>
            <w:r>
              <w:rPr>
                <w:iCs/>
                <w:i/>
              </w:rPr>
              <w:t xml:space="preserve">mahyam</w:t>
            </w:r>
            <w:r>
              <w:t xml:space="preserve"> </w:t>
            </w:r>
            <w:r>
              <w:t xml:space="preserve">— to me (who am favoured);</w:t>
            </w:r>
            <w:r>
              <w:t xml:space="preserve"> </w:t>
            </w:r>
            <w:r>
              <w:rPr>
                <w:iCs/>
                <w:i/>
              </w:rPr>
              <w:t xml:space="preserve">pramatiḥ</w:t>
            </w:r>
            <w:r>
              <w:t xml:space="preserve"> </w:t>
            </w:r>
            <w:r>
              <w:t xml:space="preserve">— excellent understanding;</w:t>
            </w:r>
            <w:r>
              <w:t xml:space="preserve"> </w:t>
            </w:r>
            <w:r>
              <w:rPr>
                <w:iCs/>
                <w:i/>
              </w:rPr>
              <w:t xml:space="preserve">na asti</w:t>
            </w:r>
            <w:r>
              <w:t xml:space="preserve"> </w:t>
            </w:r>
            <w:r>
              <w:t xml:space="preserve">— is not [available];</w:t>
            </w:r>
            <w:r>
              <w:t xml:space="preserve"> </w:t>
            </w:r>
            <w:r>
              <w:rPr>
                <w:iCs/>
                <w:i/>
              </w:rPr>
              <w:t xml:space="preserve">saḥ ahaṃ</w:t>
            </w:r>
            <w:r>
              <w:t xml:space="preserve"> </w:t>
            </w:r>
            <w:r>
              <w:t xml:space="preserve">— I who am endowed with such an excellent understanding;</w:t>
            </w:r>
            <w:r>
              <w:t xml:space="preserve"> </w:t>
            </w:r>
            <w:r>
              <w:rPr>
                <w:iCs/>
                <w:i/>
              </w:rPr>
              <w:t xml:space="preserve">vām</w:t>
            </w:r>
            <w:r>
              <w:t xml:space="preserve"> </w:t>
            </w:r>
            <w:r>
              <w:t xml:space="preserve">— with you two in view;</w:t>
            </w:r>
            <w:r>
              <w:t xml:space="preserve"> </w:t>
            </w:r>
            <w:r>
              <w:rPr>
                <w:iCs/>
                <w:i/>
              </w:rPr>
              <w:t xml:space="preserve">vājayantīm</w:t>
            </w:r>
            <w:r>
              <w:t xml:space="preserve"> </w:t>
            </w:r>
            <w:r>
              <w:t xml:space="preserve">— which desires and prays for food;</w:t>
            </w:r>
            <w:r>
              <w:t xml:space="preserve"> </w:t>
            </w:r>
            <w:r>
              <w:rPr>
                <w:iCs/>
                <w:i/>
              </w:rPr>
              <w:t xml:space="preserve">dhiyam</w:t>
            </w:r>
            <w:r>
              <w:t xml:space="preserve"> </w:t>
            </w:r>
            <w:r>
              <w:t xml:space="preserve">— a hymn that is accompanied by meditation;</w:t>
            </w:r>
            <w:r>
              <w:t xml:space="preserve"> </w:t>
            </w:r>
            <w:r>
              <w:rPr>
                <w:iCs/>
                <w:i/>
              </w:rPr>
              <w:t xml:space="preserve">atakṣam</w:t>
            </w:r>
            <w:r>
              <w:t xml:space="preserve"> </w:t>
            </w:r>
            <w:r>
              <w:t xml:space="preserve">— have composed.</w:t>
            </w:r>
          </w:p>
        </w:tc>
      </w:tr>
      <w:tr>
        <w:tc>
          <w:tcPr/>
          <w:p>
            <w:pPr>
              <w:pStyle w:val="Compact"/>
              <w:jc w:val="left"/>
            </w:pPr>
            <w:r>
              <w:rPr>
                <w:bCs/>
                <w:b/>
              </w:rPr>
              <w:t xml:space="preserve">॥ भावार्थः ॥ — Bhāvārtha (Kannada; English)</w:t>
            </w:r>
          </w:p>
        </w:tc>
      </w:tr>
      <w:tr>
        <w:tc>
          <w:tcPr/>
          <w:p>
            <w:pPr>
              <w:pStyle w:val="Compact"/>
              <w:jc w:val="left"/>
            </w:pPr>
            <w:r>
              <w:t xml:space="preserve">O Indra and Agni, I, wishing for excellent wealth, have known with my mind that you two are the real kinsmen and relatives that I have. The excellent understanding that is in me is entirely favoured by you; it is from no one else. I, who am endowed with such an excellent understanding, have composed a hymn, accompanied by meditation, with you two in view, desiring and praying for food.</w:t>
            </w:r>
          </w:p>
        </w:tc>
      </w:tr>
      <w:tr>
        <w:tc>
          <w:tcPr/>
          <w:p>
            <w:pPr>
              <w:pStyle w:val="Compact"/>
              <w:jc w:val="left"/>
            </w:pPr>
            <w:r>
              <w:rPr>
                <w:bCs/>
                <w:b/>
              </w:rPr>
              <w:t xml:space="preserve">English Translation (as printed in the source)</w:t>
            </w:r>
          </w:p>
        </w:tc>
      </w:tr>
      <w:tr>
        <w:tc>
          <w:tcPr/>
          <w:p>
            <w:pPr>
              <w:pStyle w:val="Compact"/>
              <w:jc w:val="left"/>
            </w:pPr>
            <w:r>
              <w:t xml:space="preserve">“</w:t>
            </w:r>
            <w:r>
              <w:t xml:space="preserve">Indra and Agni, desirous of wealth, I consider you, in my mind as kinsmen and relations ; the clear understanding you have given me, (is given) by no one else, and, (so gifted), I have composed this hymn to you intimating my wish for sustenance.</w:t>
            </w:r>
            <w:r>
              <w:t xml:space="preserve">”</w:t>
            </w:r>
            <w:r>
              <w:t xml:space="preserve"> </w:t>
            </w:r>
            <w:r>
              <w:rPr>
                <w:iCs/>
                <w:i/>
              </w:rPr>
              <w:t xml:space="preserve">(The print carries this English across pp. 622–623:</w:t>
            </w:r>
            <w:r>
              <w:rPr>
                <w:iCs/>
                <w:i/>
              </w:rPr>
              <w:t xml:space="preserve"> </w:t>
            </w:r>
            <w:r>
              <w:rPr>
                <w:iCs/>
                <w:i/>
              </w:rPr>
              <w:t xml:space="preserve">“</w:t>
            </w:r>
            <w:r>
              <w:rPr>
                <w:iCs/>
                <w:i/>
              </w:rPr>
              <w:t xml:space="preserve">…(is</w:t>
            </w:r>
            <w:r>
              <w:rPr>
                <w:iCs/>
                <w:i/>
              </w:rPr>
              <w:t xml:space="preserve">”</w:t>
            </w:r>
            <w:r>
              <w:rPr>
                <w:iCs/>
                <w:i/>
              </w:rPr>
              <w:t xml:space="preserve"> </w:t>
            </w:r>
            <w:r>
              <w:rPr>
                <w:iCs/>
                <w:i/>
              </w:rPr>
              <w:t xml:space="preserve">at the foot of p. 622 and</w:t>
            </w:r>
            <w:r>
              <w:rPr>
                <w:iCs/>
                <w:i/>
              </w:rPr>
              <w:t xml:space="preserve"> </w:t>
            </w:r>
            <w:r>
              <w:rPr>
                <w:iCs/>
                <w:i/>
              </w:rPr>
              <w:t xml:space="preserve">“</w:t>
            </w:r>
            <w:r>
              <w:rPr>
                <w:iCs/>
                <w:i/>
              </w:rPr>
              <w:t xml:space="preserve">given) by no one else…</w:t>
            </w:r>
            <w:r>
              <w:rPr>
                <w:iCs/>
                <w:i/>
              </w:rPr>
              <w:t xml:space="preserve">”</w:t>
            </w:r>
            <w:r>
              <w:rPr>
                <w:iCs/>
                <w:i/>
              </w:rPr>
              <w:t xml:space="preserve"> </w:t>
            </w:r>
            <w:r>
              <w:rPr>
                <w:iCs/>
                <w:i/>
              </w:rPr>
              <w:t xml:space="preserve">at the head of p. 623.)</w:t>
            </w:r>
          </w:p>
        </w:tc>
      </w:tr>
    </w:tbl>
    <w:bookmarkStart w:id="727" w:name="page-623-pdf-643"/>
    <w:p>
      <w:pPr>
        <w:pStyle w:val="Heading3"/>
      </w:pPr>
      <w:r>
        <w:t xml:space="preserve">Page 623 (PDF 643)</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623.)</w:t>
      </w:r>
    </w:p>
    <w:p>
      <w:pPr>
        <w:pStyle w:val="BodyText"/>
      </w:pPr>
      <w:r>
        <w:rPr>
          <w:bCs/>
          <w:b/>
        </w:rPr>
        <w:t xml:space="preserve">॥ विशेषविषयगळु ॥ — Viśeṣa-viṣayagaḷu (Special Topics, Rik 109.1)</w:t>
      </w:r>
    </w:p>
    <w:p>
      <w:pPr>
        <w:pStyle w:val="BodyText"/>
      </w:pPr>
      <w:r>
        <w:rPr>
          <w:bCs/>
          <w:b/>
        </w:rPr>
        <w:t xml:space="preserve">Vasyaḥ</w:t>
      </w:r>
      <w:r>
        <w:t xml:space="preserve"> </w:t>
      </w:r>
      <w:r>
        <w:t xml:space="preserve">—</w:t>
      </w:r>
      <w:r>
        <w:t xml:space="preserve"> </w:t>
      </w:r>
      <w:r>
        <w:rPr>
          <w:iCs/>
          <w:i/>
        </w:rPr>
        <w:t xml:space="preserve">praśastaṃ dhanam |</w:t>
      </w:r>
      <w:r>
        <w:t xml:space="preserve"> </w:t>
      </w:r>
      <w:r>
        <w:t xml:space="preserve">“excellent wealth:</w:t>
      </w:r>
      <w:r>
        <w:t xml:space="preserve"> </w:t>
      </w:r>
      <w:r>
        <w:t xml:space="preserve">‘</w:t>
      </w:r>
      <w:r>
        <w:t xml:space="preserve">wealth of a superior sort</w:t>
      </w:r>
      <w:r>
        <w:t xml:space="preserve">’</w:t>
      </w:r>
      <w:r>
        <w:t xml:space="preserve"> </w:t>
      </w:r>
      <w:r>
        <w:t xml:space="preserve">— it shows, among the kinds of wealth, an excess of quality. The same meaning, in the Ṛks that follow later, is</w:t>
      </w:r>
      <w:r>
        <w:t xml:space="preserve"> </w:t>
      </w:r>
      <w:r>
        <w:t xml:space="preserve">‘</w:t>
      </w:r>
      <w:r>
        <w:t xml:space="preserve">wealth in the form of a good state</w:t>
      </w:r>
      <w:r>
        <w:t xml:space="preserve">’</w:t>
      </w:r>
      <w:r>
        <w:t xml:space="preserve"> </w:t>
      </w:r>
      <w:r>
        <w:t xml:space="preserve">(</w:t>
      </w:r>
      <w:r>
        <w:rPr>
          <w:iCs/>
          <w:i/>
        </w:rPr>
        <w:t xml:space="preserve">śrīyorūpa</w:t>
      </w:r>
      <w:r>
        <w:t xml:space="preserve">) in some places. The sense</w:t>
      </w:r>
      <w:r>
        <w:t xml:space="preserve"> </w:t>
      </w:r>
      <w:r>
        <w:t xml:space="preserve">‘</w:t>
      </w:r>
      <w:r>
        <w:t xml:space="preserve">accompanied by praiseworthy conduct</w:t>
      </w:r>
      <w:r>
        <w:t xml:space="preserve">’</w:t>
      </w:r>
      <w:r>
        <w:t xml:space="preserve"> </w:t>
      </w:r>
      <w:r>
        <w:t xml:space="preserve">is shown in some contexts:</w:t>
      </w:r>
    </w:p>
    <w:p>
      <w:pPr>
        <w:pStyle w:val="BlockText"/>
      </w:pPr>
      <w:r>
        <w:t xml:space="preserve">स नो नेदिष्ठं ददृशान आ भराग्ने देवेभिः सचनाः सुचेतुना महो रायः सुवीर्यम् ।</w:t>
      </w:r>
      <w:r>
        <w:t xml:space="preserve"> </w:t>
      </w:r>
      <w:r>
        <w:rPr>
          <w:iCs/>
          <w:i/>
        </w:rPr>
        <w:t xml:space="preserve">sa no nediṣṭhaṃ dadṛśāna ā bharāgne devebhiḥ sacanāḥ sucetunā maho rāyaḥ suvīryam |</w:t>
      </w:r>
      <w:r>
        <w:t xml:space="preserve"> </w:t>
      </w:r>
      <w:r>
        <w:rPr>
          <w:iCs/>
          <w:i/>
        </w:rPr>
        <w:t xml:space="preserve">(this quotation is printed here in a garbled form:</w:t>
      </w:r>
      <w:r>
        <w:rPr>
          <w:iCs/>
          <w:i/>
        </w:rPr>
        <w:t xml:space="preserve"> </w:t>
      </w:r>
      <w:r>
        <w:rPr>
          <w:iCs/>
          <w:i/>
        </w:rPr>
        <w:t xml:space="preserve">“</w:t>
      </w:r>
      <w:r>
        <w:rPr>
          <w:iCs/>
          <w:i/>
        </w:rPr>
        <w:t xml:space="preserve">स नो नेसन्नेषतेम्यैरमूरो…</w:t>
      </w:r>
      <w:r>
        <w:rPr>
          <w:iCs/>
          <w:i/>
        </w:rPr>
        <w:t xml:space="preserve">”</w:t>
      </w:r>
      <w:r>
        <w:rPr>
          <w:iCs/>
          <w:i/>
        </w:rPr>
        <w:t xml:space="preserve"> </w:t>
      </w:r>
      <w:r>
        <w:rPr>
          <w:iCs/>
          <w:i/>
        </w:rPr>
        <w:t xml:space="preserve">and cannot be restored from the print; read the Kannada gloss only [?])</w:t>
      </w:r>
      <w:r>
        <w:t xml:space="preserve"> </w:t>
      </w:r>
      <w:r>
        <w:t xml:space="preserve">(</w:t>
      </w:r>
      <w:r>
        <w:rPr>
          <w:iCs/>
          <w:i/>
        </w:rPr>
        <w:t xml:space="preserve">Ṛ. Saṃ.</w:t>
      </w:r>
      <w:r>
        <w:t xml:space="preserve"> </w:t>
      </w:r>
      <w:r>
        <w:t xml:space="preserve">1-[?]4-[?] as read [?])</w:t>
      </w:r>
    </w:p>
    <w:p>
      <w:pPr>
        <w:pStyle w:val="FirstParagraph"/>
      </w:pPr>
      <w:r>
        <w:t xml:space="preserve">— in this passage both the epithets</w:t>
      </w:r>
      <w:r>
        <w:t xml:space="preserve"> </w:t>
      </w:r>
      <w:r>
        <w:rPr>
          <w:iCs/>
          <w:i/>
        </w:rPr>
        <w:t xml:space="preserve">amūraḥ</w:t>
      </w:r>
      <w:r>
        <w:t xml:space="preserve"> </w:t>
      </w:r>
      <w:r>
        <w:t xml:space="preserve">and</w:t>
      </w:r>
      <w:r>
        <w:t xml:space="preserve"> </w:t>
      </w:r>
      <w:r>
        <w:rPr>
          <w:iCs/>
          <w:i/>
        </w:rPr>
        <w:t xml:space="preserve">vasyaḥ</w:t>
      </w:r>
      <w:r>
        <w:t xml:space="preserve"> </w:t>
      </w:r>
      <w:r>
        <w:t xml:space="preserve">occur together: the one who is famed as having unequalled power (</w:t>
      </w:r>
      <w:r>
        <w:rPr>
          <w:iCs/>
          <w:i/>
        </w:rPr>
        <w:t xml:space="preserve">apratihata śaktiyuḷḷavanu</w:t>
      </w:r>
      <w:r>
        <w:t xml:space="preserve">) gives the sense</w:t>
      </w:r>
      <w:r>
        <w:t xml:space="preserve"> </w:t>
      </w:r>
      <w:r>
        <w:rPr>
          <w:iCs/>
          <w:i/>
        </w:rPr>
        <w:t xml:space="preserve">vasanīyaḥ</w:t>
      </w:r>
      <w:r>
        <w:t xml:space="preserve">,</w:t>
      </w:r>
      <w:r>
        <w:t xml:space="preserve"> </w:t>
      </w:r>
      <w:r>
        <w:t xml:space="preserve">‘</w:t>
      </w:r>
      <w:r>
        <w:t xml:space="preserve">to be dwelt with</w:t>
      </w:r>
      <w:r>
        <w:t xml:space="preserve">’</w:t>
      </w:r>
      <w:r>
        <w:t xml:space="preserve">,</w:t>
      </w:r>
      <w:r>
        <w:t xml:space="preserve"> </w:t>
      </w:r>
      <w:r>
        <w:t xml:space="preserve">‘</w:t>
      </w:r>
      <w:r>
        <w:t xml:space="preserve">being agreeable</w:t>
      </w:r>
      <w:r>
        <w:t xml:space="preserve">’</w:t>
      </w:r>
      <w:r>
        <w:t xml:space="preserve"> </w:t>
      </w:r>
      <w:r>
        <w:t xml:space="preserve">(</w:t>
      </w:r>
      <w:r>
        <w:rPr>
          <w:iCs/>
          <w:i/>
        </w:rPr>
        <w:t xml:space="preserve">saumyanu</w:t>
      </w:r>
      <w:r>
        <w:t xml:space="preserve">). Likewise —</w:t>
      </w:r>
    </w:p>
    <w:p>
      <w:pPr>
        <w:pStyle w:val="BlockText"/>
      </w:pPr>
      <w:r>
        <w:t xml:space="preserve">उत त्या स्त्री शशीयसी पुंसो भवति वस्यसी ।</w:t>
      </w:r>
      <w:r>
        <w:t xml:space="preserve"> </w:t>
      </w:r>
      <w:r>
        <w:rPr>
          <w:iCs/>
          <w:i/>
        </w:rPr>
        <w:t xml:space="preserve">uta tyā strī śaśīyasī puṃso bhavati vasyasī |</w:t>
      </w:r>
      <w:r>
        <w:t xml:space="preserve"> </w:t>
      </w:r>
      <w:r>
        <w:t xml:space="preserve">(</w:t>
      </w:r>
      <w:r>
        <w:rPr>
          <w:iCs/>
          <w:i/>
        </w:rPr>
        <w:t xml:space="preserve">Ṛ. Saṃ.</w:t>
      </w:r>
      <w:r>
        <w:t xml:space="preserve"> </w:t>
      </w:r>
      <w:r>
        <w:t xml:space="preserve">5-6[?]-[?] as read [?])</w:t>
      </w:r>
    </w:p>
    <w:p>
      <w:pPr>
        <w:pStyle w:val="BlockText"/>
      </w:pPr>
      <w:r>
        <w:t xml:space="preserve">आत्क्षिदा न उप वस्यसा हृदा युवान आ वव्र्धम् [?] ।</w:t>
      </w:r>
      <w:r>
        <w:t xml:space="preserve"> </w:t>
      </w:r>
      <w:r>
        <w:rPr>
          <w:iCs/>
          <w:i/>
        </w:rPr>
        <w:t xml:space="preserve">ātkṣidā na upa vasyasā hṛdā yuvāna ā vavṛdhaṃ [?] |</w:t>
      </w:r>
      <w:r>
        <w:t xml:space="preserve"> </w:t>
      </w:r>
      <w:r>
        <w:t xml:space="preserve">(</w:t>
      </w:r>
      <w:r>
        <w:rPr>
          <w:iCs/>
          <w:i/>
        </w:rPr>
        <w:t xml:space="preserve">Ṛ. Saṃ.</w:t>
      </w:r>
      <w:r>
        <w:t xml:space="preserve"> </w:t>
      </w:r>
      <w:r>
        <w:t xml:space="preserve">8-[?]0-[?] as read [?]; as printed, doubtful [?])</w:t>
      </w:r>
    </w:p>
    <w:p>
      <w:pPr>
        <w:pStyle w:val="FirstParagraph"/>
      </w:pPr>
      <w:r>
        <w:t xml:space="preserve">— in Ṛks such as these, the sense</w:t>
      </w:r>
      <w:r>
        <w:t xml:space="preserve"> </w:t>
      </w:r>
      <w:r>
        <w:t xml:space="preserve">‘</w:t>
      </w:r>
      <w:r>
        <w:t xml:space="preserve">full of love</w:t>
      </w:r>
      <w:r>
        <w:t xml:space="preserve">’</w:t>
      </w:r>
      <w:r>
        <w:t xml:space="preserve"> </w:t>
      </w:r>
      <w:r>
        <w:t xml:space="preserve">appears.</w:t>
      </w:r>
    </w:p>
    <w:p>
      <w:pPr>
        <w:pStyle w:val="BlockText"/>
      </w:pPr>
      <w:r>
        <w:t xml:space="preserve">नहि त्वदिन्द्र वस्योऽअन्यदस्त्यमेनाँश्चिज्जनिवतश्चकर्थ ।</w:t>
      </w:r>
      <w:r>
        <w:t xml:space="preserve"> </w:t>
      </w:r>
      <w:r>
        <w:rPr>
          <w:iCs/>
          <w:i/>
        </w:rPr>
        <w:t xml:space="preserve">nahi tvad indra vasyo ’nyad asty amenāṃś cij janivataś cakartha |</w:t>
      </w:r>
      <w:r>
        <w:t xml:space="preserve"> </w:t>
      </w:r>
      <w:r>
        <w:t xml:space="preserve">(</w:t>
      </w:r>
      <w:r>
        <w:rPr>
          <w:iCs/>
          <w:i/>
        </w:rPr>
        <w:t xml:space="preserve">Ṛ. Saṃ.</w:t>
      </w:r>
      <w:r>
        <w:t xml:space="preserve"> </w:t>
      </w:r>
      <w:r>
        <w:t xml:space="preserve">3-5[?]-[?] as read [?])</w:t>
      </w:r>
    </w:p>
    <w:p>
      <w:pPr>
        <w:pStyle w:val="BlockText"/>
      </w:pPr>
      <w:r>
        <w:t xml:space="preserve">नहि त्वदन्यन्मघवन्नस्ति मर्डितेन्द्र ब्रवीमि ते वचः ।</w:t>
      </w:r>
      <w:r>
        <w:t xml:space="preserve"> </w:t>
      </w:r>
      <w:r>
        <w:rPr>
          <w:iCs/>
          <w:i/>
        </w:rPr>
        <w:t xml:space="preserve">nahi tvad anyan maghavann asti marḍitendra bravīmi te vacaḥ |</w:t>
      </w:r>
      <w:r>
        <w:t xml:space="preserve"> </w:t>
      </w:r>
      <w:r>
        <w:t xml:space="preserve">[as read; the second line is crowded and doubtful [?]] (</w:t>
      </w:r>
      <w:r>
        <w:rPr>
          <w:iCs/>
          <w:i/>
        </w:rPr>
        <w:t xml:space="preserve">Ṛ. Saṃ.</w:t>
      </w:r>
      <w:r>
        <w:t xml:space="preserve"> </w:t>
      </w:r>
      <w:r>
        <w:t xml:space="preserve">8-[?]-[?])</w:t>
      </w:r>
    </w:p>
    <w:p>
      <w:pPr>
        <w:pStyle w:val="FirstParagraph"/>
      </w:pPr>
      <w:r>
        <w:t xml:space="preserve">— here</w:t>
      </w:r>
      <w:r>
        <w:t xml:space="preserve"> </w:t>
      </w:r>
      <w:r>
        <w:rPr>
          <w:iCs/>
          <w:i/>
        </w:rPr>
        <w:t xml:space="preserve">vasyaḥ</w:t>
      </w:r>
      <w:r>
        <w:t xml:space="preserve"> </w:t>
      </w:r>
      <w:r>
        <w:t xml:space="preserve">means</w:t>
      </w:r>
      <w:r>
        <w:t xml:space="preserve"> </w:t>
      </w:r>
      <w:r>
        <w:rPr>
          <w:iCs/>
          <w:i/>
        </w:rPr>
        <w:t xml:space="preserve">praśastaḥ</w:t>
      </w:r>
      <w:r>
        <w:t xml:space="preserve">,</w:t>
      </w:r>
      <w:r>
        <w:t xml:space="preserve"> </w:t>
      </w:r>
      <w:r>
        <w:t xml:space="preserve">‘</w:t>
      </w:r>
      <w:r>
        <w:t xml:space="preserve">excellent</w:t>
      </w:r>
      <w:r>
        <w:t xml:space="preserve">’</w:t>
      </w:r>
      <w:r>
        <w:t xml:space="preserve">; in the bhāṣya it is explained as</w:t>
      </w:r>
      <w:r>
        <w:t xml:space="preserve"> </w:t>
      </w:r>
      <w:r>
        <w:t xml:space="preserve">‘</w:t>
      </w:r>
      <w:r>
        <w:t xml:space="preserve">protector</w:t>
      </w:r>
      <w:r>
        <w:t xml:space="preserve">’</w:t>
      </w:r>
      <w:r>
        <w:t xml:space="preserve">.</w:t>
      </w:r>
    </w:p>
    <w:p>
      <w:pPr>
        <w:pStyle w:val="BlockText"/>
      </w:pPr>
      <w:r>
        <w:t xml:space="preserve">उत प्र णेष्यभि वस्यो अस्मान्त्सं नः सृज सुमत्या वाजवत्या ।</w:t>
      </w:r>
      <w:r>
        <w:t xml:space="preserve"> </w:t>
      </w:r>
      <w:r>
        <w:rPr>
          <w:iCs/>
          <w:i/>
        </w:rPr>
        <w:t xml:space="preserve">uta pra ṇeṣy abhi vasyo asmān saṃ naḥ sṛja sumatyā vājavatyā |</w:t>
      </w:r>
      <w:r>
        <w:t xml:space="preserve"> </w:t>
      </w:r>
      <w:r>
        <w:t xml:space="preserve">(</w:t>
      </w:r>
      <w:r>
        <w:rPr>
          <w:iCs/>
          <w:i/>
        </w:rPr>
        <w:t xml:space="preserve">Ṛ. Saṃ.</w:t>
      </w:r>
      <w:r>
        <w:t xml:space="preserve"> </w:t>
      </w:r>
      <w:r>
        <w:t xml:space="preserve">1-[?]0-[?] as read [?])</w:t>
      </w:r>
    </w:p>
    <w:p>
      <w:pPr>
        <w:pStyle w:val="BlockText"/>
      </w:pPr>
      <w:r>
        <w:t xml:space="preserve">अनागास्त्वेन हरिकेश सूर्याह्नाह्ना नो वस्यसावस्यसोदिहि ।</w:t>
      </w:r>
      <w:r>
        <w:t xml:space="preserve"> </w:t>
      </w:r>
      <w:r>
        <w:rPr>
          <w:iCs/>
          <w:i/>
        </w:rPr>
        <w:t xml:space="preserve">anāgāstvena harikeśa sūryāhnā-hnā no vasyasāvasyasodihi |</w:t>
      </w:r>
      <w:r>
        <w:t xml:space="preserve"> </w:t>
      </w:r>
      <w:r>
        <w:t xml:space="preserve">(</w:t>
      </w:r>
      <w:r>
        <w:rPr>
          <w:iCs/>
          <w:i/>
        </w:rPr>
        <w:t xml:space="preserve">Ṛ. Saṃ.</w:t>
      </w:r>
      <w:r>
        <w:t xml:space="preserve"> </w:t>
      </w:r>
      <w:r>
        <w:t xml:space="preserve">10-3[?]-9 as read [?]; the words as read, doubtful [?])</w:t>
      </w:r>
    </w:p>
    <w:p>
      <w:pPr>
        <w:pStyle w:val="FirstParagraph"/>
      </w:pPr>
      <w:r>
        <w:t xml:space="preserve">— in Ṛks such as these, it has been used in both the ethical and the spiritual sense,</w:t>
      </w:r>
      <w:r>
        <w:t xml:space="preserve"> </w:t>
      </w:r>
      <w:r>
        <w:t xml:space="preserve">‘</w:t>
      </w:r>
      <w:r>
        <w:t xml:space="preserve">that which gives welfare in the highest degree</w:t>
      </w:r>
      <w:r>
        <w:t xml:space="preserve">’</w:t>
      </w:r>
      <w:r>
        <w:t xml:space="preserve">.</w:t>
      </w:r>
    </w:p>
    <w:p>
      <w:pPr>
        <w:pStyle w:val="BlockText"/>
      </w:pPr>
      <w:r>
        <w:t xml:space="preserve">हस्ताविव तन्वे३ शम्भविष्ठा पादेव नो नयतं वस्यो अच्छ ।</w:t>
      </w:r>
      <w:r>
        <w:t xml:space="preserve"> </w:t>
      </w:r>
      <w:r>
        <w:rPr>
          <w:iCs/>
          <w:i/>
        </w:rPr>
        <w:t xml:space="preserve">hastāv iva tanve śambhaviṣṭhā pādeva no nayataṃ vasyo accha |</w:t>
      </w:r>
      <w:r>
        <w:t xml:space="preserve"> </w:t>
      </w:r>
      <w:r>
        <w:t xml:space="preserve">(</w:t>
      </w:r>
      <w:r>
        <w:rPr>
          <w:iCs/>
          <w:i/>
        </w:rPr>
        <w:t xml:space="preserve">Ṛ. Saṃ.</w:t>
      </w:r>
      <w:r>
        <w:t xml:space="preserve"> </w:t>
      </w:r>
      <w:r>
        <w:t xml:space="preserve">2-3[?]-3 as read [?])”</w:t>
      </w:r>
      <w:r>
        <w:t xml:space="preserve"> </w:t>
      </w:r>
      <w:r>
        <w:rPr>
          <w:iCs/>
          <w:i/>
        </w:rPr>
        <w:t xml:space="preserve">(continued on p. 624)</w:t>
      </w:r>
    </w:p>
    <w:p>
      <w:r>
        <w:pict>
          <v:rect style="width:0;height:1.5pt" o:hralign="center" o:hrstd="t" o:hr="t"/>
        </w:pict>
      </w:r>
    </w:p>
    <w:bookmarkEnd w:id="727"/>
    <w:bookmarkStart w:id="728" w:name="page-624-pdf-644"/>
    <w:p>
      <w:pPr>
        <w:pStyle w:val="Heading3"/>
      </w:pPr>
      <w:r>
        <w:t xml:space="preserve">Page 624 (PDF 644)</w:t>
      </w:r>
    </w:p>
    <w:p>
      <w:pPr>
        <w:pStyle w:val="FirstParagraph"/>
      </w:pPr>
      <w:r>
        <w:rPr>
          <w:iCs/>
          <w:i/>
        </w:rPr>
        <w:t xml:space="preserve">(Running head: left 624;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p>
      <w:pPr>
        <w:pStyle w:val="BlockText"/>
      </w:pPr>
      <w:r>
        <w:t xml:space="preserve">यूयमस्मान्नयत वस्यो अच्छा निरंहतिभ्यो मरुतो गृणानाः ।</w:t>
      </w:r>
      <w:r>
        <w:t xml:space="preserve"> </w:t>
      </w:r>
      <w:r>
        <w:rPr>
          <w:iCs/>
          <w:i/>
        </w:rPr>
        <w:t xml:space="preserve">yūyam asmān nayata vasyo acchā nir aṃhatibhyo maruto gṛṇānāḥ |</w:t>
      </w:r>
      <w:r>
        <w:t xml:space="preserve"> </w:t>
      </w:r>
      <w:r>
        <w:t xml:space="preserve">(</w:t>
      </w:r>
      <w:r>
        <w:rPr>
          <w:iCs/>
          <w:i/>
        </w:rPr>
        <w:t xml:space="preserve">Ṛ. Saṃ.</w:t>
      </w:r>
      <w:r>
        <w:t xml:space="preserve"> </w:t>
      </w:r>
      <w:r>
        <w:t xml:space="preserve">7-5[?]-[?] as read [?])</w:t>
      </w:r>
    </w:p>
    <w:p>
      <w:pPr>
        <w:pStyle w:val="FirstParagraph"/>
      </w:pPr>
      <w:r>
        <w:t xml:space="preserve">“</w:t>
      </w:r>
      <w:r>
        <w:t xml:space="preserve">— in passages such as these,</w:t>
      </w:r>
      <w:r>
        <w:t xml:space="preserve"> </w:t>
      </w:r>
      <w:r>
        <w:rPr>
          <w:iCs/>
          <w:i/>
        </w:rPr>
        <w:t xml:space="preserve">vasyaḥ</w:t>
      </w:r>
      <w:r>
        <w:t xml:space="preserve"> </w:t>
      </w:r>
      <w:r>
        <w:t xml:space="preserve">means</w:t>
      </w:r>
      <w:r>
        <w:t xml:space="preserve"> </w:t>
      </w:r>
      <w:r>
        <w:t xml:space="preserve">‘</w:t>
      </w:r>
      <w:r>
        <w:t xml:space="preserve">wealth that is to be dwelt in</w:t>
      </w:r>
      <w:r>
        <w:t xml:space="preserve">’</w:t>
      </w:r>
      <w:r>
        <w:t xml:space="preserve"> </w:t>
      </w:r>
      <w:r>
        <w:t xml:space="preserve">[</w:t>
      </w:r>
      <w:r>
        <w:rPr>
          <w:iCs/>
          <w:i/>
        </w:rPr>
        <w:t xml:space="preserve">vasīyo dhanam</w:t>
      </w:r>
      <w:r>
        <w:t xml:space="preserve">], or</w:t>
      </w:r>
      <w:r>
        <w:t xml:space="preserve"> </w:t>
      </w:r>
      <w:r>
        <w:t xml:space="preserve">‘</w:t>
      </w:r>
      <w:r>
        <w:t xml:space="preserve">a place such as heaven</w:t>
      </w:r>
      <w:r>
        <w:t xml:space="preserve">’</w:t>
      </w:r>
      <w:r>
        <w:t xml:space="preserve"> </w:t>
      </w:r>
      <w:r>
        <w:t xml:space="preserve">(</w:t>
      </w:r>
      <w:r>
        <w:rPr>
          <w:iCs/>
          <w:i/>
        </w:rPr>
        <w:t xml:space="preserve">svargādilakṣaṇaṃ sthānaṃ vā</w:t>
      </w:r>
      <w:r>
        <w:t xml:space="preserve">): the sense is</w:t>
      </w:r>
      <w:r>
        <w:t xml:space="preserve"> </w:t>
      </w:r>
      <w:r>
        <w:t xml:space="preserve">‘</w:t>
      </w:r>
      <w:r>
        <w:t xml:space="preserve">excellent wealth, or the best place, such as heaven</w:t>
      </w:r>
      <w:r>
        <w:t xml:space="preserve">’</w:t>
      </w:r>
      <w:r>
        <w:t xml:space="preserve">. In this way the words formed from the root</w:t>
      </w:r>
      <w:r>
        <w:t xml:space="preserve"> </w:t>
      </w:r>
      <w:r>
        <w:rPr>
          <w:iCs/>
          <w:i/>
        </w:rPr>
        <w:t xml:space="preserve">vasu</w:t>
      </w:r>
      <w:r>
        <w:t xml:space="preserve"> </w:t>
      </w:r>
      <w:r>
        <w:t xml:space="preserve">—</w:t>
      </w:r>
      <w:r>
        <w:t xml:space="preserve"> </w:t>
      </w:r>
      <w:r>
        <w:rPr>
          <w:iCs/>
          <w:i/>
        </w:rPr>
        <w:t xml:space="preserve">vasyaḥ</w:t>
      </w:r>
      <w:r>
        <w:t xml:space="preserve">,</w:t>
      </w:r>
      <w:r>
        <w:t xml:space="preserve"> </w:t>
      </w:r>
      <w:r>
        <w:rPr>
          <w:iCs/>
          <w:i/>
        </w:rPr>
        <w:t xml:space="preserve">vasyasā</w:t>
      </w:r>
      <w:r>
        <w:t xml:space="preserve"> </w:t>
      </w:r>
      <w:r>
        <w:t xml:space="preserve">and others — give various meanings in the contexts in which they are used. In the Ṛk at hand they have explained</w:t>
      </w:r>
      <w:r>
        <w:t xml:space="preserve"> </w:t>
      </w:r>
      <w:r>
        <w:rPr>
          <w:iCs/>
          <w:i/>
        </w:rPr>
        <w:t xml:space="preserve">vasyaḥ</w:t>
      </w:r>
      <w:r>
        <w:t xml:space="preserve"> </w:t>
      </w:r>
      <w:r>
        <w:t xml:space="preserve">as</w:t>
      </w:r>
      <w:r>
        <w:t xml:space="preserve"> </w:t>
      </w:r>
      <w:r>
        <w:t xml:space="preserve">‘</w:t>
      </w:r>
      <w:r>
        <w:t xml:space="preserve">excellent wealth</w:t>
      </w:r>
      <w:r>
        <w:t xml:space="preserve">’</w:t>
      </w:r>
      <w:r>
        <w:t xml:space="preserve">.</w:t>
      </w:r>
      <w:r>
        <w:t xml:space="preserve">”</w:t>
      </w:r>
    </w:p>
    <w:p>
      <w:pPr>
        <w:pStyle w:val="BodyText"/>
      </w:pPr>
      <w:r>
        <w:rPr>
          <w:bCs/>
          <w:b/>
        </w:rPr>
        <w:t xml:space="preserve">Jñāsaḥ, sajātān</w:t>
      </w:r>
      <w:r>
        <w:t xml:space="preserve"> </w:t>
      </w:r>
      <w:r>
        <w:t xml:space="preserve">— “</w:t>
      </w:r>
      <w:r>
        <w:rPr>
          <w:iCs/>
          <w:i/>
        </w:rPr>
        <w:t xml:space="preserve">āyoni saṃbandhā ye jñātayaḥ te iha jñāsa ucyante | yonisaṃbandhāḥ sajātāḥ |</w:t>
      </w:r>
      <w:r>
        <w:t xml:space="preserve"> </w:t>
      </w:r>
      <w:r>
        <w:t xml:space="preserve">—</w:t>
      </w:r>
      <w:r>
        <w:t xml:space="preserve"> </w:t>
      </w:r>
      <w:r>
        <w:t xml:space="preserve">‘</w:t>
      </w:r>
      <w:r>
        <w:t xml:space="preserve">those kinsmen who are related by birth (</w:t>
      </w:r>
      <w:r>
        <w:rPr>
          <w:iCs/>
          <w:i/>
        </w:rPr>
        <w:t xml:space="preserve">āyoni</w:t>
      </w:r>
      <w:r>
        <w:t xml:space="preserve">) are here called</w:t>
      </w:r>
      <w:r>
        <w:t xml:space="preserve"> </w:t>
      </w:r>
      <w:r>
        <w:rPr>
          <w:iCs/>
          <w:i/>
        </w:rPr>
        <w:t xml:space="preserve">jñāsaḥ</w:t>
      </w:r>
      <w:r>
        <w:t xml:space="preserve">; those related by the womb [?] are</w:t>
      </w:r>
      <w:r>
        <w:t xml:space="preserve"> </w:t>
      </w:r>
      <w:r>
        <w:rPr>
          <w:iCs/>
          <w:i/>
        </w:rPr>
        <w:t xml:space="preserve">sajātāḥ</w:t>
      </w:r>
      <w:r>
        <w:t xml:space="preserve">’</w:t>
      </w:r>
      <w:r>
        <w:t xml:space="preserve">: Skandasvāmin explains that the word</w:t>
      </w:r>
      <w:r>
        <w:t xml:space="preserve"> </w:t>
      </w:r>
      <w:r>
        <w:rPr>
          <w:iCs/>
          <w:i/>
        </w:rPr>
        <w:t xml:space="preserve">jñāsaḥ</w:t>
      </w:r>
      <w:r>
        <w:t xml:space="preserve"> </w:t>
      </w:r>
      <w:r>
        <w:t xml:space="preserve">is used for kinsmen who are without relation by the womb, and</w:t>
      </w:r>
      <w:r>
        <w:t xml:space="preserve"> </w:t>
      </w:r>
      <w:r>
        <w:rPr>
          <w:iCs/>
          <w:i/>
        </w:rPr>
        <w:t xml:space="preserve">sajāta</w:t>
      </w:r>
      <w:r>
        <w:t xml:space="preserve"> </w:t>
      </w:r>
      <w:r>
        <w:t xml:space="preserve">for kinsmen who are related by the womb [?]. [The meaning:]</w:t>
      </w:r>
      <w:r>
        <w:t xml:space="preserve"> </w:t>
      </w:r>
      <w:r>
        <w:t xml:space="preserve">‘</w:t>
      </w:r>
      <w:r>
        <w:t xml:space="preserve">I see you two alone as my</w:t>
      </w:r>
      <w:r>
        <w:t xml:space="preserve"> </w:t>
      </w:r>
      <w:r>
        <w:rPr>
          <w:iCs/>
          <w:i/>
        </w:rPr>
        <w:t xml:space="preserve">jñāti</w:t>
      </w:r>
      <w:r>
        <w:t xml:space="preserve">s, as my</w:t>
      </w:r>
      <w:r>
        <w:t xml:space="preserve"> </w:t>
      </w:r>
      <w:r>
        <w:rPr>
          <w:iCs/>
          <w:i/>
        </w:rPr>
        <w:t xml:space="preserve">sajāta</w:t>
      </w:r>
      <w:r>
        <w:t xml:space="preserve">s</w:t>
      </w:r>
      <w:r>
        <w:t xml:space="preserve">’</w:t>
      </w:r>
      <w:r>
        <w:t xml:space="preserve">: that is the purport — all the</w:t>
      </w:r>
      <w:r>
        <w:t xml:space="preserve"> </w:t>
      </w:r>
      <w:r>
        <w:rPr>
          <w:iCs/>
          <w:i/>
        </w:rPr>
        <w:t xml:space="preserve">jñāsaḥ</w:t>
      </w:r>
      <w:r>
        <w:t xml:space="preserve"> </w:t>
      </w:r>
      <w:r>
        <w:t xml:space="preserve">and the</w:t>
      </w:r>
      <w:r>
        <w:t xml:space="preserve"> </w:t>
      </w:r>
      <w:r>
        <w:rPr>
          <w:iCs/>
          <w:i/>
        </w:rPr>
        <w:t xml:space="preserve">sajātas</w:t>
      </w:r>
      <w:r>
        <w:t xml:space="preserve"> </w:t>
      </w:r>
      <w:r>
        <w:t xml:space="preserve">are Indra and Agni, and apart from them I have no one at all.</w:t>
      </w:r>
    </w:p>
    <w:p>
      <w:pPr>
        <w:pStyle w:val="BlockText"/>
      </w:pPr>
      <w:r>
        <w:t xml:space="preserve">परा याहि मघवन्ना च याहीन्द्र भ्रातरुभयत्रा ते अर्थम् ।</w:t>
      </w:r>
      <w:r>
        <w:t xml:space="preserve"> </w:t>
      </w:r>
      <w:r>
        <w:rPr>
          <w:iCs/>
          <w:i/>
        </w:rPr>
        <w:t xml:space="preserve">parā yāhi maghavan nā ca yāhīndra bhrātar ubhayatrā te artham |</w:t>
      </w:r>
      <w:r>
        <w:t xml:space="preserve"> </w:t>
      </w:r>
      <w:r>
        <w:t xml:space="preserve">(</w:t>
      </w:r>
      <w:r>
        <w:rPr>
          <w:iCs/>
          <w:i/>
        </w:rPr>
        <w:t xml:space="preserve">Ṛ. Saṃ.</w:t>
      </w:r>
      <w:r>
        <w:t xml:space="preserve"> </w:t>
      </w:r>
      <w:r>
        <w:t xml:space="preserve">4-2[?]-2 as read [?])</w:t>
      </w:r>
    </w:p>
    <w:p>
      <w:pPr>
        <w:pStyle w:val="BlockText"/>
      </w:pPr>
      <w:r>
        <w:t xml:space="preserve">किमादमत्रं सख्यं सखिभ्यः कदा नु ते भ्रात्रं प्र ब्रवाम ।</w:t>
      </w:r>
      <w:r>
        <w:t xml:space="preserve"> </w:t>
      </w:r>
      <w:r>
        <w:rPr>
          <w:iCs/>
          <w:i/>
        </w:rPr>
        <w:t xml:space="preserve">kim ād amatraṃ sakhyaṃ sakhibhyaḥ kadā nu te bhrātraṃ pra bravāma |</w:t>
      </w:r>
      <w:r>
        <w:t xml:space="preserve"> </w:t>
      </w:r>
      <w:r>
        <w:t xml:space="preserve">(</w:t>
      </w:r>
      <w:r>
        <w:rPr>
          <w:iCs/>
          <w:i/>
        </w:rPr>
        <w:t xml:space="preserve">Ṛ. Saṃ.</w:t>
      </w:r>
      <w:r>
        <w:t xml:space="preserve"> </w:t>
      </w:r>
      <w:r>
        <w:t xml:space="preserve">4-2[?]-6 as read [?])</w:t>
      </w:r>
    </w:p>
    <w:p>
      <w:pPr>
        <w:pStyle w:val="BlockText"/>
      </w:pPr>
      <w:r>
        <w:t xml:space="preserve">त्राता नो बोधि ददृशान आपिरभिख्याता मर्डिता सोम्यानाम् ।</w:t>
      </w:r>
      <w:r>
        <w:t xml:space="preserve"> </w:t>
      </w:r>
      <w:r>
        <w:t xml:space="preserve">सखा पिता पितृतमः पितॄणां कर्तेमु लोकमुशते वयोधाः ॥</w:t>
      </w:r>
      <w:r>
        <w:t xml:space="preserve"> </w:t>
      </w:r>
      <w:r>
        <w:rPr>
          <w:iCs/>
          <w:i/>
        </w:rPr>
        <w:t xml:space="preserve">trātā no bodhi dadṛśāna āpir abhikhyātā marḍitā somyānām | sakhā pitā pitṛtamaḥ pitṝṇāṃ kartem u lokam uśate vayodhāḥ ‖</w:t>
      </w:r>
      <w:r>
        <w:t xml:space="preserve"> </w:t>
      </w:r>
      <w:r>
        <w:t xml:space="preserve">(</w:t>
      </w:r>
      <w:r>
        <w:rPr>
          <w:iCs/>
          <w:i/>
        </w:rPr>
        <w:t xml:space="preserve">Ṛ. Saṃ.</w:t>
      </w:r>
      <w:r>
        <w:t xml:space="preserve"> </w:t>
      </w:r>
      <w:r>
        <w:t xml:space="preserve">4-17-17 as read [?])</w:t>
      </w:r>
    </w:p>
    <w:p>
      <w:pPr>
        <w:pStyle w:val="FirstParagraph"/>
      </w:pPr>
      <w:r>
        <w:t xml:space="preserve">— in Ṛks such as these, Indra’s kinship — as father, brother, friend, protector in every way — is praised; likewise —</w:t>
      </w:r>
    </w:p>
    <w:p>
      <w:pPr>
        <w:pStyle w:val="BlockText"/>
      </w:pPr>
      <w:r>
        <w:t xml:space="preserve">इळामकृण्वन्मनुषस्य शासनीं पितुर्यत्पुत्रो ममकस्य जायते ।</w:t>
      </w:r>
      <w:r>
        <w:t xml:space="preserve"> </w:t>
      </w:r>
      <w:r>
        <w:rPr>
          <w:iCs/>
          <w:i/>
        </w:rPr>
        <w:t xml:space="preserve">iḷām akṛṇvan manuṣasya śāsanīṃ pitur yat putro mamakasya jāyate |</w:t>
      </w:r>
      <w:r>
        <w:t xml:space="preserve"> </w:t>
      </w:r>
      <w:r>
        <w:t xml:space="preserve">(</w:t>
      </w:r>
      <w:r>
        <w:rPr>
          <w:iCs/>
          <w:i/>
        </w:rPr>
        <w:t xml:space="preserve">Ṛ. Saṃ.</w:t>
      </w:r>
      <w:r>
        <w:t xml:space="preserve"> </w:t>
      </w:r>
      <w:r>
        <w:t xml:space="preserve">1-31-11 as read)</w:t>
      </w:r>
    </w:p>
    <w:p>
      <w:pPr>
        <w:pStyle w:val="BlockText"/>
      </w:pPr>
      <w:r>
        <w:t xml:space="preserve">आ हि ष्मा सूनवे पिताऽऽपिर्यजत्यापये ।</w:t>
      </w:r>
      <w:r>
        <w:t xml:space="preserve"> </w:t>
      </w:r>
      <w:r>
        <w:t xml:space="preserve">सखा सख्ये वरेण्यः ॥</w:t>
      </w:r>
      <w:r>
        <w:t xml:space="preserve"> </w:t>
      </w:r>
      <w:r>
        <w:rPr>
          <w:iCs/>
          <w:i/>
        </w:rPr>
        <w:t xml:space="preserve">ā hi ṣmā sūnave pitā ’pir yajaty āpaye | sakhā sakhye vareṇyaḥ ‖</w:t>
      </w:r>
      <w:r>
        <w:t xml:space="preserve"> </w:t>
      </w:r>
      <w:r>
        <w:t xml:space="preserve">(</w:t>
      </w:r>
      <w:r>
        <w:rPr>
          <w:iCs/>
          <w:i/>
        </w:rPr>
        <w:t xml:space="preserve">Ṛ. Saṃ.</w:t>
      </w:r>
      <w:r>
        <w:t xml:space="preserve"> </w:t>
      </w:r>
      <w:r>
        <w:t xml:space="preserve">1-26-3 as read)</w:t>
      </w:r>
    </w:p>
    <w:p>
      <w:pPr>
        <w:pStyle w:val="BlockText"/>
      </w:pPr>
      <w:r>
        <w:t xml:space="preserve">त्वं जामिर्जनानामग्ने मित्रो असि प्रियः ।</w:t>
      </w:r>
      <w:r>
        <w:t xml:space="preserve"> </w:t>
      </w:r>
      <w:r>
        <w:t xml:space="preserve">सखा सखिभ्य ईड्यः ॥</w:t>
      </w:r>
      <w:r>
        <w:t xml:space="preserve"> </w:t>
      </w:r>
      <w:r>
        <w:rPr>
          <w:iCs/>
          <w:i/>
        </w:rPr>
        <w:t xml:space="preserve">tvaṃ jāmir janānām agne mitro asi priyaḥ | sakhā sakhibhya īḍyaḥ ‖</w:t>
      </w:r>
      <w:r>
        <w:t xml:space="preserve"> </w:t>
      </w:r>
      <w:r>
        <w:t xml:space="preserve">(</w:t>
      </w:r>
      <w:r>
        <w:rPr>
          <w:iCs/>
          <w:i/>
        </w:rPr>
        <w:t xml:space="preserve">Ṛ. Saṃ.</w:t>
      </w:r>
      <w:r>
        <w:t xml:space="preserve"> </w:t>
      </w:r>
      <w:r>
        <w:t xml:space="preserve">1-75-4 as read [?])</w:t>
      </w:r>
    </w:p>
    <w:p>
      <w:r>
        <w:pict>
          <v:rect style="width:0;height:1.5pt" o:hralign="center" o:hrstd="t" o:hr="t"/>
        </w:pict>
      </w:r>
    </w:p>
    <w:bookmarkEnd w:id="728"/>
    <w:bookmarkStart w:id="729" w:name="page-625-pdf-645"/>
    <w:p>
      <w:pPr>
        <w:pStyle w:val="Heading3"/>
      </w:pPr>
      <w:r>
        <w:t xml:space="preserve">Page 625 (PDF 645)</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625. At the foot, the printer’s signature</w:t>
      </w:r>
      <w:r>
        <w:rPr>
          <w:iCs/>
          <w:i/>
        </w:rPr>
        <w:t xml:space="preserve"> </w:t>
      </w:r>
      <w:r>
        <w:rPr>
          <w:iCs/>
          <w:i/>
        </w:rPr>
        <w:t xml:space="preserve">“</w:t>
      </w:r>
      <w:r>
        <w:rPr>
          <w:iCs/>
          <w:i/>
        </w:rPr>
        <w:t xml:space="preserve">40 / VOLUME 8</w:t>
      </w:r>
      <w:r>
        <w:rPr>
          <w:iCs/>
          <w:i/>
        </w:rPr>
        <w:t xml:space="preserve">”</w:t>
      </w:r>
      <w:r>
        <w:rPr>
          <w:iCs/>
          <w:i/>
        </w:rPr>
        <w:t xml:space="preserve"> </w:t>
      </w:r>
      <w:r>
        <w:rPr>
          <w:iCs/>
          <w:i/>
        </w:rPr>
        <w:t xml:space="preserve">[sic: as printed, noted only].)</w:t>
      </w:r>
    </w:p>
    <w:p>
      <w:pPr>
        <w:pStyle w:val="BlockText"/>
      </w:pPr>
      <w:r>
        <w:t xml:space="preserve">त्वामग्ने पितरमिष्टिभिर्नरस्त्वां भ्रात्राय शम्या तनूरुचम् ।</w:t>
      </w:r>
      <w:r>
        <w:t xml:space="preserve"> </w:t>
      </w:r>
      <w:r>
        <w:t xml:space="preserve">त्वं पुत्रो भवसि यस्तेऽविधत्त्वं सखा सुशेवः पास्याधृषः ॥</w:t>
      </w:r>
      <w:r>
        <w:t xml:space="preserve"> </w:t>
      </w:r>
      <w:r>
        <w:rPr>
          <w:iCs/>
          <w:i/>
        </w:rPr>
        <w:t xml:space="preserve">tvām agne pitaram iṣṭibhir naras tvāṃ bhrātrāya śamyā tanūrucam | tvaṃ putro bhavasi yas te ’vidhat tvaṃ sakhā suśevaḥ pāsy ādhṛṣaḥ ‖</w:t>
      </w:r>
      <w:r>
        <w:t xml:space="preserve"> </w:t>
      </w:r>
      <w:r>
        <w:t xml:space="preserve">(</w:t>
      </w:r>
      <w:r>
        <w:rPr>
          <w:iCs/>
          <w:i/>
        </w:rPr>
        <w:t xml:space="preserve">Ṛ. Saṃ.</w:t>
      </w:r>
      <w:r>
        <w:t xml:space="preserve"> </w:t>
      </w:r>
      <w:r>
        <w:t xml:space="preserve">1-[?]-[?] as read [?]; the second line is as read, with</w:t>
      </w:r>
      <w:r>
        <w:t xml:space="preserve"> </w:t>
      </w:r>
      <w:r>
        <w:t xml:space="preserve">“</w:t>
      </w:r>
      <w:r>
        <w:t xml:space="preserve">ādhṛṣaḥ</w:t>
      </w:r>
      <w:r>
        <w:t xml:space="preserve">”</w:t>
      </w:r>
      <w:r>
        <w:t xml:space="preserve"> </w:t>
      </w:r>
      <w:r>
        <w:t xml:space="preserve">doubtful [?])</w:t>
      </w:r>
    </w:p>
    <w:p>
      <w:pPr>
        <w:pStyle w:val="FirstParagraph"/>
      </w:pPr>
      <w:r>
        <w:t xml:space="preserve">“</w:t>
      </w:r>
      <w:r>
        <w:t xml:space="preserve">— in Ṛks such as these Agni’s kinship — as father, brother, son, friend and so on — with those who are extremely close to him is praised; and in the Ṛk at hand it is said that Indra and Agni alone are</w:t>
      </w:r>
      <w:r>
        <w:t xml:space="preserve"> </w:t>
      </w:r>
      <w:r>
        <w:rPr>
          <w:iCs/>
          <w:i/>
        </w:rPr>
        <w:t xml:space="preserve">jñāsas</w:t>
      </w:r>
      <w:r>
        <w:t xml:space="preserve"> </w:t>
      </w:r>
      <w:r>
        <w:t xml:space="preserve">and</w:t>
      </w:r>
      <w:r>
        <w:t xml:space="preserve"> </w:t>
      </w:r>
      <w:r>
        <w:rPr>
          <w:iCs/>
          <w:i/>
        </w:rPr>
        <w:t xml:space="preserve">sajātas</w:t>
      </w:r>
      <w:r>
        <w:t xml:space="preserve">.</w:t>
      </w:r>
      <w:r>
        <w:t xml:space="preserve"> </w:t>
      </w:r>
      <w:r>
        <w:t xml:space="preserve">‘</w:t>
      </w:r>
      <w:r>
        <w:t xml:space="preserve">The</w:t>
      </w:r>
      <w:r>
        <w:t xml:space="preserve"> </w:t>
      </w:r>
      <w:r>
        <w:rPr>
          <w:iCs/>
          <w:i/>
        </w:rPr>
        <w:t xml:space="preserve">jñāsaḥ</w:t>
      </w:r>
      <w:r>
        <w:t xml:space="preserve"> </w:t>
      </w:r>
      <w:r>
        <w:t xml:space="preserve">are</w:t>
      </w:r>
      <w:r>
        <w:t xml:space="preserve"> </w:t>
      </w:r>
      <w:r>
        <w:rPr>
          <w:iCs/>
          <w:i/>
        </w:rPr>
        <w:t xml:space="preserve">jñātayaḥ</w:t>
      </w:r>
      <w:r>
        <w:t xml:space="preserve">, because they know pleasure, pain and the like in the same way [as oneself;</w:t>
      </w:r>
      <w:r>
        <w:t xml:space="preserve"> </w:t>
      </w:r>
      <w:r>
        <w:rPr>
          <w:iCs/>
          <w:i/>
        </w:rPr>
        <w:t xml:space="preserve">sāmena</w:t>
      </w:r>
      <w:r>
        <w:t xml:space="preserve">,</w:t>
      </w:r>
      <w:r>
        <w:t xml:space="preserve"> </w:t>
      </w:r>
      <w:r>
        <w:rPr>
          <w:iCs/>
          <w:i/>
        </w:rPr>
        <w:t xml:space="preserve">sukhaduḥkhādikaṃ sāmyena jānantīti jñāsaḥ jñātayaḥ</w:t>
      </w:r>
      <w:r>
        <w:t xml:space="preserve">]; because they look at our happiness and misery in the same way, and show a sympathy of feeling with us, kinsmen are called</w:t>
      </w:r>
      <w:r>
        <w:t xml:space="preserve"> </w:t>
      </w:r>
      <w:r>
        <w:rPr>
          <w:iCs/>
          <w:i/>
        </w:rPr>
        <w:t xml:space="preserve">jñāsaḥ</w:t>
      </w:r>
      <w:r>
        <w:t xml:space="preserve">’</w:t>
      </w:r>
      <w:r>
        <w:t xml:space="preserve">: Sāyaṇa has explained.</w:t>
      </w:r>
      <w:r>
        <w:t xml:space="preserve">”</w:t>
      </w:r>
    </w:p>
    <w:p>
      <w:pPr>
        <w:pStyle w:val="BodyText"/>
      </w:pPr>
      <w:r>
        <w:rPr>
          <w:bCs/>
          <w:b/>
        </w:rPr>
        <w:t xml:space="preserve">Vi hy akhyam</w:t>
      </w:r>
      <w:r>
        <w:t xml:space="preserve"> </w:t>
      </w:r>
      <w:r>
        <w:t xml:space="preserve">—</w:t>
      </w:r>
      <w:r>
        <w:t xml:space="preserve"> </w:t>
      </w:r>
      <w:r>
        <w:t xml:space="preserve">“</w:t>
      </w:r>
      <w:r>
        <w:rPr>
          <w:iCs/>
          <w:i/>
        </w:rPr>
        <w:t xml:space="preserve">vi akhyam ity etad vicaṣṭe ity etasya paśyatikarmaṇo rūpam |</w:t>
      </w:r>
      <w:r>
        <w:t xml:space="preserve"> </w:t>
      </w:r>
      <w:r>
        <w:t xml:space="preserve">‘</w:t>
      </w:r>
      <w:r>
        <w:t xml:space="preserve">the form</w:t>
      </w:r>
      <w:r>
        <w:t xml:space="preserve"> </w:t>
      </w:r>
      <w:r>
        <w:rPr>
          <w:iCs/>
          <w:i/>
        </w:rPr>
        <w:t xml:space="preserve">akhyam</w:t>
      </w:r>
      <w:r>
        <w:t xml:space="preserve"> </w:t>
      </w:r>
      <w:r>
        <w:t xml:space="preserve">of [the root meaning] ’to see</w:t>
      </w:r>
      <w:r>
        <w:t xml:space="preserve">’</w:t>
      </w:r>
      <w:r>
        <w:t xml:space="preserve">:</w:t>
      </w:r>
      <w:r>
        <w:t xml:space="preserve"> </w:t>
      </w:r>
      <w:r>
        <w:t xml:space="preserve">‘</w:t>
      </w:r>
      <w:r>
        <w:t xml:space="preserve">I see you two in many ways with the mind</w:t>
      </w:r>
      <w:r>
        <w:t xml:space="preserve">’</w:t>
      </w:r>
      <w:r>
        <w:t xml:space="preserve"> </w:t>
      </w:r>
      <w:r>
        <w:t xml:space="preserve">(</w:t>
      </w:r>
      <w:r>
        <w:rPr>
          <w:iCs/>
          <w:i/>
        </w:rPr>
        <w:t xml:space="preserve">yuvām ahaṃ vivadham paśyāmi manasā</w:t>
      </w:r>
      <w:r>
        <w:t xml:space="preserve">). Since it is a variant form of the word</w:t>
      </w:r>
      <w:r>
        <w:t xml:space="preserve"> </w:t>
      </w:r>
      <w:r>
        <w:rPr>
          <w:iCs/>
          <w:i/>
        </w:rPr>
        <w:t xml:space="preserve">vicaṣṭe</w:t>
      </w:r>
      <w:r>
        <w:t xml:space="preserve">, read among the names of verbs of seeing (</w:t>
      </w:r>
      <w:r>
        <w:rPr>
          <w:iCs/>
          <w:i/>
        </w:rPr>
        <w:t xml:space="preserve">paśyatikarma</w:t>
      </w:r>
      <w:r>
        <w:t xml:space="preserve">),</w:t>
      </w:r>
      <w:r>
        <w:t xml:space="preserve"> </w:t>
      </w:r>
      <w:r>
        <w:rPr>
          <w:iCs/>
          <w:i/>
        </w:rPr>
        <w:t xml:space="preserve">vi hy akhyam</w:t>
      </w:r>
      <w:r>
        <w:t xml:space="preserve"> </w:t>
      </w:r>
      <w:r>
        <w:t xml:space="preserve">means</w:t>
      </w:r>
      <w:r>
        <w:t xml:space="preserve"> </w:t>
      </w:r>
      <w:r>
        <w:t xml:space="preserve">‘</w:t>
      </w:r>
      <w:r>
        <w:t xml:space="preserve">I looked</w:t>
      </w:r>
      <w:r>
        <w:t xml:space="preserve">’</w:t>
      </w:r>
      <w:r>
        <w:t xml:space="preserve">:</w:t>
      </w:r>
      <w:r>
        <w:t xml:space="preserve"> </w:t>
      </w:r>
      <w:r>
        <w:t xml:space="preserve">‘</w:t>
      </w:r>
      <w:r>
        <w:t xml:space="preserve">I look at the various forms of Indra and Agni in meditation</w:t>
      </w:r>
      <w:r>
        <w:t xml:space="preserve">’</w:t>
      </w:r>
      <w:r>
        <w:t xml:space="preserve">: so Skandasvāmin; and</w:t>
      </w:r>
      <w:r>
        <w:t xml:space="preserve"> </w:t>
      </w:r>
      <w:r>
        <w:rPr>
          <w:iCs/>
          <w:i/>
        </w:rPr>
        <w:t xml:space="preserve">yuvām eva bandhurūpeṇa vyajñāsiṣam</w:t>
      </w:r>
      <w:r>
        <w:t xml:space="preserve">:</w:t>
      </w:r>
      <w:r>
        <w:t xml:space="preserve"> </w:t>
      </w:r>
      <w:r>
        <w:t xml:space="preserve">‘</w:t>
      </w:r>
      <w:r>
        <w:t xml:space="preserve">I came to know you two alone as relatives</w:t>
      </w:r>
      <w:r>
        <w:t xml:space="preserve">’</w:t>
      </w:r>
      <w:r>
        <w:t xml:space="preserve">: so Sāyaṇa also explains.</w:t>
      </w:r>
      <w:r>
        <w:t xml:space="preserve">”</w:t>
      </w:r>
    </w:p>
    <w:p>
      <w:pPr>
        <w:pStyle w:val="BodyText"/>
      </w:pPr>
      <w:r>
        <w:rPr>
          <w:bCs/>
          <w:b/>
        </w:rPr>
        <w:t xml:space="preserve">Pramatiḥ</w:t>
      </w:r>
      <w:r>
        <w:t xml:space="preserve"> </w:t>
      </w:r>
      <w:r>
        <w:t xml:space="preserve">—</w:t>
      </w:r>
      <w:r>
        <w:t xml:space="preserve"> </w:t>
      </w:r>
      <w:r>
        <w:rPr>
          <w:iCs/>
          <w:i/>
        </w:rPr>
        <w:t xml:space="preserve">prakṛṣṭā buddhiḥ | madīyo hy eṣā prakṛṣṭā buddhiḥ sā yuvābhyām eva dattā |</w:t>
      </w:r>
      <w:r>
        <w:t xml:space="preserve"> </w:t>
      </w:r>
      <w:r>
        <w:t xml:space="preserve">“</w:t>
      </w:r>
      <w:r>
        <w:t xml:space="preserve">‘</w:t>
      </w:r>
      <w:r>
        <w:t xml:space="preserve">excellent understanding. That excellent understanding in me was given to me by you alone</w:t>
      </w:r>
      <w:r>
        <w:t xml:space="preserve">’</w:t>
      </w:r>
      <w:r>
        <w:t xml:space="preserve">, says Sāyaṇa; and</w:t>
      </w:r>
      <w:r>
        <w:t xml:space="preserve"> </w:t>
      </w:r>
      <w:r>
        <w:t xml:space="preserve">‘</w:t>
      </w:r>
      <w:r>
        <w:rPr>
          <w:iCs/>
          <w:i/>
        </w:rPr>
        <w:t xml:space="preserve">pramatir iti manyater arcatikarmaṇo rūpaṃ | kiṃcānyā yuvat yuvābhyām asyā devatā pramatir asti mahyam | mahyam ity api ṣaṣṭhyarthe caturthī | prakarṣeṇa stutyāsti mama | yuvāṃ muktvā nāha manyā devataḥ prakarṣeṇa stauṃīty arthaḥ</w:t>
      </w:r>
      <w:r>
        <w:t xml:space="preserve">’</w:t>
      </w:r>
      <w:r>
        <w:t xml:space="preserve"> </w:t>
      </w:r>
      <w:r>
        <w:t xml:space="preserve">[Skandasvāmin, as read [?]]:</w:t>
      </w:r>
      <w:r>
        <w:t xml:space="preserve"> </w:t>
      </w:r>
      <w:r>
        <w:t xml:space="preserve">‘</w:t>
      </w:r>
      <w:r>
        <w:t xml:space="preserve">the word</w:t>
      </w:r>
      <w:r>
        <w:t xml:space="preserve"> </w:t>
      </w:r>
      <w:r>
        <w:rPr>
          <w:iCs/>
          <w:i/>
        </w:rPr>
        <w:t xml:space="preserve">pramati</w:t>
      </w:r>
      <w:r>
        <w:t xml:space="preserve"> </w:t>
      </w:r>
      <w:r>
        <w:t xml:space="preserve">is a form of</w:t>
      </w:r>
      <w:r>
        <w:t xml:space="preserve"> </w:t>
      </w:r>
      <w:r>
        <w:rPr>
          <w:iCs/>
          <w:i/>
        </w:rPr>
        <w:t xml:space="preserve">manyate</w:t>
      </w:r>
      <w:r>
        <w:t xml:space="preserve">, which is a verb of worship; the fourth case</w:t>
      </w:r>
      <w:r>
        <w:t xml:space="preserve"> </w:t>
      </w:r>
      <w:r>
        <w:rPr>
          <w:iCs/>
          <w:i/>
        </w:rPr>
        <w:t xml:space="preserve">mahyam</w:t>
      </w:r>
      <w:r>
        <w:t xml:space="preserve"> </w:t>
      </w:r>
      <w:r>
        <w:t xml:space="preserve">is in the sense of the sixth,</w:t>
      </w:r>
      <w:r>
        <w:t xml:space="preserve"> </w:t>
      </w:r>
      <w:r>
        <w:t xml:space="preserve">“</w:t>
      </w:r>
      <w:r>
        <w:t xml:space="preserve">of mine</w:t>
      </w:r>
      <w:r>
        <w:t xml:space="preserve">”</w:t>
      </w:r>
      <w:r>
        <w:t xml:space="preserve">;</w:t>
      </w:r>
      <w:r>
        <w:t xml:space="preserve"> </w:t>
      </w:r>
      <w:r>
        <w:rPr>
          <w:iCs/>
          <w:i/>
        </w:rPr>
        <w:t xml:space="preserve">prakarṣeṇa stuti</w:t>
      </w:r>
      <w:r>
        <w:t xml:space="preserve">:</w:t>
      </w:r>
      <w:r>
        <w:t xml:space="preserve"> </w:t>
      </w:r>
      <w:r>
        <w:t xml:space="preserve">“</w:t>
      </w:r>
      <w:r>
        <w:t xml:space="preserve">I praise [only] you two, I praise no other deity</w:t>
      </w:r>
      <w:r>
        <w:t xml:space="preserve">”</w:t>
      </w:r>
      <w:r>
        <w:t xml:space="preserve"> </w:t>
      </w:r>
      <w:r>
        <w:t xml:space="preserve">— that is the meaning</w:t>
      </w:r>
      <w:r>
        <w:t xml:space="preserve">’</w:t>
      </w:r>
      <w:r>
        <w:t xml:space="preserve">. The word</w:t>
      </w:r>
      <w:r>
        <w:t xml:space="preserve"> </w:t>
      </w:r>
      <w:r>
        <w:rPr>
          <w:iCs/>
          <w:i/>
        </w:rPr>
        <w:t xml:space="preserve">manyate</w:t>
      </w:r>
      <w:r>
        <w:t xml:space="preserve"> </w:t>
      </w:r>
      <w:r>
        <w:t xml:space="preserve">is read among the names of verbs of worship (</w:t>
      </w:r>
      <w:r>
        <w:rPr>
          <w:iCs/>
          <w:i/>
        </w:rPr>
        <w:t xml:space="preserve">Ni.</w:t>
      </w:r>
      <w:r>
        <w:t xml:space="preserve"> </w:t>
      </w:r>
      <w:r>
        <w:t xml:space="preserve">3-[?]). The word</w:t>
      </w:r>
      <w:r>
        <w:t xml:space="preserve"> </w:t>
      </w:r>
      <w:r>
        <w:rPr>
          <w:iCs/>
          <w:i/>
        </w:rPr>
        <w:t xml:space="preserve">pramatiḥ</w:t>
      </w:r>
      <w:r>
        <w:t xml:space="preserve"> </w:t>
      </w:r>
      <w:r>
        <w:t xml:space="preserve">is another form of</w:t>
      </w:r>
      <w:r>
        <w:t xml:space="preserve"> </w:t>
      </w:r>
      <w:r>
        <w:rPr>
          <w:iCs/>
          <w:i/>
        </w:rPr>
        <w:t xml:space="preserve">manyate</w:t>
      </w:r>
      <w:r>
        <w:t xml:space="preserve">. [The words]</w:t>
      </w:r>
      <w:r>
        <w:t xml:space="preserve"> </w:t>
      </w:r>
      <w:r>
        <w:rPr>
          <w:iCs/>
          <w:i/>
        </w:rPr>
        <w:t xml:space="preserve">nānyā yuvat pramatir asti mahyam</w:t>
      </w:r>
      <w:r>
        <w:t xml:space="preserve">:</w:t>
      </w:r>
      <w:r>
        <w:t xml:space="preserve"> </w:t>
      </w:r>
      <w:r>
        <w:t xml:space="preserve">‘</w:t>
      </w:r>
      <w:r>
        <w:t xml:space="preserve">apart from you two there are no other deities to be praised by me; you two alone are my worshipful deities</w:t>
      </w:r>
      <w:r>
        <w:t xml:space="preserve">’</w:t>
      </w:r>
      <w:r>
        <w:t xml:space="preserve">: that is the purport, so Skandasvāmin has explained. Sāyaṇa, in all the places where this word occurs, explains with a</w:t>
      </w:r>
      <w:r>
        <w:t xml:space="preserve"> </w:t>
      </w:r>
      <w:r>
        <w:rPr>
          <w:iCs/>
          <w:i/>
        </w:rPr>
        <w:t xml:space="preserve">bahuvrīhi</w:t>
      </w:r>
      <w:r>
        <w:t xml:space="preserve"> </w:t>
      </w:r>
      <w:r>
        <w:t xml:space="preserve">—</w:t>
      </w:r>
      <w:r>
        <w:t xml:space="preserve"> </w:t>
      </w:r>
      <w:r>
        <w:t xml:space="preserve">‘</w:t>
      </w:r>
      <w:r>
        <w:t xml:space="preserve">one who has excellent understanding</w:t>
      </w:r>
      <w:r>
        <w:t xml:space="preserve">’</w:t>
      </w:r>
      <w:r>
        <w:t xml:space="preserve">. But in</w:t>
      </w:r>
    </w:p>
    <w:p>
      <w:pPr>
        <w:pStyle w:val="BlockText"/>
      </w:pPr>
      <w:r>
        <w:t xml:space="preserve">अथाहं त्वा मघवन्जोहवीमि त्वं न इन्द्रासि प्रमतिः पितेव ।</w:t>
      </w:r>
      <w:r>
        <w:t xml:space="preserve"> </w:t>
      </w:r>
      <w:r>
        <w:rPr>
          <w:iCs/>
          <w:i/>
        </w:rPr>
        <w:t xml:space="preserve">athāhaṃ tvā maghavan johavīmi tvaṃ na indrāsi pramatiḥ piteva |</w:t>
      </w:r>
      <w:r>
        <w:t xml:space="preserve"> </w:t>
      </w:r>
      <w:r>
        <w:t xml:space="preserve">(</w:t>
      </w:r>
      <w:r>
        <w:rPr>
          <w:iCs/>
          <w:i/>
        </w:rPr>
        <w:t xml:space="preserve">Ṛ. Saṃ.</w:t>
      </w:r>
      <w:r>
        <w:t xml:space="preserve"> </w:t>
      </w:r>
      <w:r>
        <w:t xml:space="preserve">2-2[?]-[?] as read [?])</w:t>
      </w:r>
    </w:p>
    <w:p>
      <w:pPr>
        <w:pStyle w:val="FirstParagraph"/>
      </w:pPr>
      <w:r>
        <w:t xml:space="preserve">— in this Ṛk he explains the word</w:t>
      </w:r>
      <w:r>
        <w:t xml:space="preserve"> </w:t>
      </w:r>
      <w:r>
        <w:rPr>
          <w:iCs/>
          <w:i/>
        </w:rPr>
        <w:t xml:space="preserve">pramati</w:t>
      </w:r>
      <w:r>
        <w:t xml:space="preserve"> </w:t>
      </w:r>
      <w:r>
        <w:t xml:space="preserve">as</w:t>
      </w:r>
      <w:r>
        <w:t xml:space="preserve"> </w:t>
      </w:r>
      <w:r>
        <w:t xml:space="preserve">‘</w:t>
      </w:r>
      <w:r>
        <w:t xml:space="preserve">relative</w:t>
      </w:r>
      <w:r>
        <w:t xml:space="preserve">’</w:t>
      </w:r>
      <w:r>
        <w:t xml:space="preserve"> </w:t>
      </w:r>
      <w:r>
        <w:t xml:space="preserve">(</w:t>
      </w:r>
      <w:r>
        <w:rPr>
          <w:iCs/>
          <w:i/>
        </w:rPr>
        <w:t xml:space="preserve">bandhuḥ</w:t>
      </w:r>
      <w:r>
        <w:t xml:space="preserve">). Here too it means</w:t>
      </w:r>
      <w:r>
        <w:t xml:space="preserve"> </w:t>
      </w:r>
      <w:r>
        <w:t xml:space="preserve">‘</w:t>
      </w:r>
      <w:r>
        <w:t xml:space="preserve">a relative who has a mind that thinks highly of us</w:t>
      </w:r>
      <w:r>
        <w:t xml:space="preserve">’</w:t>
      </w:r>
      <w:r>
        <w:t xml:space="preserve">.”</w:t>
      </w:r>
    </w:p>
    <w:p>
      <w:pPr>
        <w:pStyle w:val="BodyText"/>
      </w:pPr>
      <w:r>
        <w:rPr>
          <w:bCs/>
          <w:b/>
        </w:rPr>
        <w:t xml:space="preserve">Dhiyam</w:t>
      </w:r>
      <w:r>
        <w:t xml:space="preserve"> </w:t>
      </w:r>
      <w:r>
        <w:t xml:space="preserve">—</w:t>
      </w:r>
      <w:r>
        <w:t xml:space="preserve"> </w:t>
      </w:r>
      <w:r>
        <w:rPr>
          <w:iCs/>
          <w:i/>
        </w:rPr>
        <w:t xml:space="preserve">dhyānena niṣpannāṃ stutim |</w:t>
      </w:r>
      <w:r>
        <w:t xml:space="preserve"> </w:t>
      </w:r>
      <w:r>
        <w:t xml:space="preserve">“</w:t>
      </w:r>
      <w:r>
        <w:t xml:space="preserve">a praise accompanied by meditation; or a work that has the form of a sacrifice.</w:t>
      </w:r>
      <w:r>
        <w:t xml:space="preserve">”</w:t>
      </w:r>
    </w:p>
    <w:p>
      <w:pPr>
        <w:pStyle w:val="BodyText"/>
      </w:pPr>
      <w:r>
        <w:rPr>
          <w:bCs/>
          <w:b/>
        </w:rPr>
        <w:t xml:space="preserve">Atakṣam</w:t>
      </w:r>
      <w:r>
        <w:t xml:space="preserve"> </w:t>
      </w:r>
      <w:r>
        <w:t xml:space="preserve">—</w:t>
      </w:r>
      <w:r>
        <w:t xml:space="preserve"> </w:t>
      </w:r>
      <w:r>
        <w:rPr>
          <w:iCs/>
          <w:i/>
        </w:rPr>
        <w:t xml:space="preserve">akārṣam |</w:t>
      </w:r>
      <w:r>
        <w:t xml:space="preserve"> </w:t>
      </w:r>
      <w:r>
        <w:t xml:space="preserve">“</w:t>
      </w:r>
      <w:r>
        <w:t xml:space="preserve">I made, I fashioned.</w:t>
      </w:r>
      <w: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626 (PDF 646)</w:t>
            </w:r>
          </w:p>
        </w:tc>
      </w:tr>
      <w:tr>
        <w:tc>
          <w:tcPr/>
          <w:p>
            <w:pPr>
              <w:pStyle w:val="Compact"/>
              <w:jc w:val="left"/>
            </w:pPr>
            <w:r>
              <w:rPr>
                <w:iCs/>
                <w:i/>
              </w:rPr>
              <w:t xml:space="preserve">(Running head: left 626;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tc>
      </w:tr>
      <w:tr>
        <w:tc>
          <w:tcPr/>
          <w:p>
            <w:pPr>
              <w:pStyle w:val="Compact"/>
              <w:jc w:val="left"/>
            </w:pPr>
            <w:r>
              <w:rPr>
                <w:bCs/>
                <w:b/>
              </w:rPr>
              <w:t xml:space="preserve">॥ व्याकरणप्रक्रिया ॥ — Vyākaraṇa-prakriyā (Rik 109.1)</w:t>
            </w:r>
            <w:r>
              <w:t xml:space="preserve"> </w:t>
            </w:r>
            <w:r>
              <w:rPr>
                <w:iCs/>
                <w:i/>
              </w:rPr>
              <w:t xml:space="preserve">(grammar page, noted briefly; numerals small and doubtful [?])</w:t>
            </w:r>
          </w:p>
        </w:tc>
      </w:tr>
      <w:tr>
        <w:tc>
          <w:tcPr/>
          <w:p>
            <w:pPr>
              <w:pStyle w:val="Compact"/>
              <w:jc w:val="left"/>
            </w:pPr>
            <w:r>
              <w:t xml:space="preserve">Grammar page, noted briefly.</w:t>
            </w:r>
            <w:r>
              <w:t xml:space="preserve"> </w:t>
            </w:r>
            <w:r>
              <w:rPr>
                <w:iCs/>
                <w:i/>
              </w:rPr>
              <w:t xml:space="preserve">Akhyam</w:t>
            </w:r>
            <w:r>
              <w:t xml:space="preserve"> </w:t>
            </w:r>
            <w:r>
              <w:t xml:space="preserve">(root</w:t>
            </w:r>
            <w:r>
              <w:t xml:space="preserve"> </w:t>
            </w:r>
            <w:r>
              <w:rPr>
                <w:iCs/>
                <w:i/>
              </w:rPr>
              <w:t xml:space="preserve">khyā prakathane</w:t>
            </w:r>
            <w:r>
              <w:t xml:space="preserve">,</w:t>
            </w:r>
            <w:r>
              <w:t xml:space="preserve"> </w:t>
            </w:r>
            <w:r>
              <w:rPr>
                <w:iCs/>
                <w:i/>
              </w:rPr>
              <w:t xml:space="preserve">adādi</w:t>
            </w:r>
            <w:r>
              <w:t xml:space="preserve">;</w:t>
            </w:r>
            <w:r>
              <w:t xml:space="preserve"> </w:t>
            </w:r>
            <w:r>
              <w:rPr>
                <w:iCs/>
                <w:i/>
              </w:rPr>
              <w:t xml:space="preserve">luṅ</w:t>
            </w:r>
            <w:r>
              <w:t xml:space="preserve">, first person singular,</w:t>
            </w:r>
            <w:r>
              <w:t xml:space="preserve"> </w:t>
            </w:r>
            <w:r>
              <w:rPr>
                <w:iCs/>
                <w:i/>
              </w:rPr>
              <w:t xml:space="preserve">mip</w:t>
            </w:r>
            <w:r>
              <w:t xml:space="preserve">;</w:t>
            </w:r>
            <w:r>
              <w:t xml:space="preserve"> </w:t>
            </w:r>
            <w:r>
              <w:rPr>
                <w:iCs/>
                <w:i/>
              </w:rPr>
              <w:t xml:space="preserve">am</w:t>
            </w:r>
            <w:r>
              <w:t xml:space="preserve"> </w:t>
            </w:r>
            <w:r>
              <w:t xml:space="preserve">for</w:t>
            </w:r>
            <w:r>
              <w:t xml:space="preserve"> </w:t>
            </w:r>
            <w:r>
              <w:rPr>
                <w:iCs/>
                <w:i/>
              </w:rPr>
              <w:t xml:space="preserve">mip</w:t>
            </w:r>
            <w:r>
              <w:t xml:space="preserve"> </w:t>
            </w:r>
            <w:r>
              <w:t xml:space="preserve">by</w:t>
            </w:r>
            <w:r>
              <w:t xml:space="preserve"> </w:t>
            </w:r>
            <w:r>
              <w:rPr>
                <w:iCs/>
                <w:i/>
              </w:rPr>
              <w:t xml:space="preserve">tasthasthamipāṃ tāṃtaṃtāmaḥ</w:t>
            </w:r>
            <w:r>
              <w:t xml:space="preserve">, Pā. Sū. 3-4-101 as read [?]; where</w:t>
            </w:r>
            <w:r>
              <w:t xml:space="preserve"> </w:t>
            </w:r>
            <w:r>
              <w:rPr>
                <w:iCs/>
                <w:i/>
              </w:rPr>
              <w:t xml:space="preserve">cli</w:t>
            </w:r>
            <w:r>
              <w:t xml:space="preserve"> </w:t>
            </w:r>
            <w:r>
              <w:t xml:space="preserve">would be expected,</w:t>
            </w:r>
            <w:r>
              <w:t xml:space="preserve"> </w:t>
            </w:r>
            <w:r>
              <w:rPr>
                <w:iCs/>
                <w:i/>
              </w:rPr>
              <w:t xml:space="preserve">aṅ</w:t>
            </w:r>
            <w:r>
              <w:t xml:space="preserve"> </w:t>
            </w:r>
            <w:r>
              <w:t xml:space="preserve">for</w:t>
            </w:r>
            <w:r>
              <w:t xml:space="preserve"> </w:t>
            </w:r>
            <w:r>
              <w:rPr>
                <w:iCs/>
                <w:i/>
              </w:rPr>
              <w:t xml:space="preserve">cli</w:t>
            </w:r>
            <w:r>
              <w:t xml:space="preserve"> </w:t>
            </w:r>
            <w:r>
              <w:t xml:space="preserve">by</w:t>
            </w:r>
            <w:r>
              <w:t xml:space="preserve"> </w:t>
            </w:r>
            <w:r>
              <w:rPr>
                <w:iCs/>
                <w:i/>
              </w:rPr>
              <w:t xml:space="preserve">asyatiyaktikhyātibhyo</w:t>
            </w:r>
            <w:r>
              <w:rPr>
                <w:iCs/>
                <w:i/>
              </w:rPr>
              <w:t xml:space="preserve"> </w:t>
            </w:r>
            <w:r>
              <w:rPr>
                <w:iCs/>
                <w:i/>
              </w:rPr>
              <w:t xml:space="preserve">‘</w:t>
            </w:r>
            <w:r>
              <w:rPr>
                <w:iCs/>
                <w:i/>
              </w:rPr>
              <w:t xml:space="preserve">ṅ</w:t>
            </w:r>
            <w:r>
              <w:rPr>
                <w:iCs/>
                <w:i/>
                <w:iCs/>
                <w:i/>
              </w:rPr>
              <w:t xml:space="preserve">, Pā. Sū. 3-1-52 as read [?]; loss of</w:t>
            </w:r>
            <w:r>
              <w:rPr>
                <w:iCs/>
                <w:i/>
                <w:iCs/>
                <w:i/>
              </w:rPr>
              <w:t xml:space="preserve"> </w:t>
            </w:r>
            <w:r>
              <w:rPr>
                <w:iCs/>
                <w:i/>
              </w:rPr>
              <w:t xml:space="preserve">ā* of the root by</w:t>
            </w:r>
            <w:r>
              <w:rPr>
                <w:iCs/>
                <w:i/>
              </w:rPr>
              <w:t xml:space="preserve"> </w:t>
            </w:r>
            <w:r>
              <w:rPr>
                <w:iCs/>
                <w:i/>
                <w:iCs/>
                <w:i/>
              </w:rPr>
              <w:t xml:space="preserve">āto lopa iṭi ca</w:t>
            </w:r>
            <w:r>
              <w:rPr>
                <w:iCs/>
                <w:i/>
              </w:rPr>
              <w:t xml:space="preserve">, Pā. Sū. 6-4-64 as read [?]; the augment</w:t>
            </w:r>
            <w:r>
              <w:rPr>
                <w:iCs/>
                <w:i/>
              </w:rPr>
              <w:t xml:space="preserve"> </w:t>
            </w:r>
            <w:r>
              <w:rPr>
                <w:iCs/>
                <w:i/>
                <w:iCs/>
                <w:i/>
              </w:rPr>
              <w:t xml:space="preserve">aṭ</w:t>
            </w:r>
            <w:r>
              <w:rPr>
                <w:iCs/>
                <w:i/>
              </w:rPr>
              <w:t xml:space="preserve">; because of the word</w:t>
            </w:r>
            <w:r>
              <w:rPr>
                <w:iCs/>
                <w:i/>
              </w:rPr>
              <w:t xml:space="preserve"> </w:t>
            </w:r>
            <w:r>
              <w:rPr>
                <w:iCs/>
                <w:i/>
                <w:iCs/>
                <w:i/>
              </w:rPr>
              <w:t xml:space="preserve">hi</w:t>
            </w:r>
            <w:r>
              <w:rPr>
                <w:iCs/>
                <w:i/>
              </w:rPr>
              <w:t xml:space="preserve">, the prohibition of</w:t>
            </w:r>
            <w:r>
              <w:rPr>
                <w:iCs/>
                <w:i/>
              </w:rPr>
              <w:t xml:space="preserve"> </w:t>
            </w:r>
            <w:r>
              <w:rPr>
                <w:iCs/>
                <w:i/>
                <w:iCs/>
                <w:i/>
              </w:rPr>
              <w:t xml:space="preserve">nighāta</w:t>
            </w:r>
            <w:r>
              <w:rPr>
                <w:iCs/>
                <w:i/>
              </w:rPr>
              <w:t xml:space="preserve"> </w:t>
            </w:r>
            <w:r>
              <w:rPr>
                <w:iCs/>
                <w:i/>
              </w:rPr>
              <w:t xml:space="preserve">by</w:t>
            </w:r>
            <w:r>
              <w:rPr>
                <w:iCs/>
                <w:i/>
              </w:rPr>
              <w:t xml:space="preserve"> </w:t>
            </w:r>
            <w:r>
              <w:rPr>
                <w:iCs/>
                <w:i/>
                <w:iCs/>
                <w:i/>
              </w:rPr>
              <w:t xml:space="preserve">hi ca</w:t>
            </w:r>
            <w:r>
              <w:rPr>
                <w:iCs/>
                <w:i/>
              </w:rPr>
              <w:t xml:space="preserve">, Pā. Sū. 8-1-34 as read [?], the initial acute by the augment).</w:t>
            </w:r>
            <w:r>
              <w:rPr>
                <w:iCs/>
                <w:i/>
              </w:rPr>
              <w:t xml:space="preserve"> </w:t>
            </w:r>
            <w:r>
              <w:rPr>
                <w:iCs/>
                <w:i/>
                <w:iCs/>
                <w:i/>
              </w:rPr>
              <w:t xml:space="preserve">Vasyaḥ</w:t>
            </w:r>
            <w:r>
              <w:rPr>
                <w:iCs/>
                <w:i/>
              </w:rPr>
              <w:t xml:space="preserve"> </w:t>
            </w:r>
            <w:r>
              <w:rPr>
                <w:iCs/>
                <w:i/>
              </w:rPr>
              <w:t xml:space="preserve">(</w:t>
            </w:r>
            <w:r>
              <w:rPr>
                <w:iCs/>
                <w:i/>
                <w:iCs/>
                <w:i/>
              </w:rPr>
              <w:t xml:space="preserve">atiśayena praśastaṃ vasu vasyaḥ</w:t>
            </w:r>
            <w:r>
              <w:rPr>
                <w:iCs/>
                <w:i/>
              </w:rPr>
              <w:t xml:space="preserve">; in the sense of a high degree, the suffix</w:t>
            </w:r>
            <w:r>
              <w:rPr>
                <w:iCs/>
                <w:i/>
              </w:rPr>
              <w:t xml:space="preserve"> </w:t>
            </w:r>
            <w:r>
              <w:rPr>
                <w:iCs/>
                <w:i/>
                <w:iCs/>
                <w:i/>
              </w:rPr>
              <w:t xml:space="preserve">īyasun</w:t>
            </w:r>
            <w:r>
              <w:rPr>
                <w:iCs/>
                <w:i/>
              </w:rPr>
              <w:t xml:space="preserve"> </w:t>
            </w:r>
            <w:r>
              <w:rPr>
                <w:iCs/>
                <w:i/>
              </w:rPr>
              <w:t xml:space="preserve">by</w:t>
            </w:r>
            <w:r>
              <w:rPr>
                <w:iCs/>
                <w:i/>
              </w:rPr>
              <w:t xml:space="preserve"> </w:t>
            </w:r>
            <w:r>
              <w:rPr>
                <w:iCs/>
                <w:i/>
                <w:iCs/>
                <w:i/>
              </w:rPr>
              <w:t xml:space="preserve">dvivacanavibhajyopapade tarabīyasunau</w:t>
            </w:r>
            <w:r>
              <w:rPr>
                <w:iCs/>
                <w:i/>
              </w:rPr>
              <w:t xml:space="preserve">, Pā. Sū. 5-3-57 as read [?]; the loss of the</w:t>
            </w:r>
            <w:r>
              <w:rPr>
                <w:iCs/>
                <w:i/>
              </w:rPr>
              <w:t xml:space="preserve"> </w:t>
            </w:r>
            <w:r>
              <w:rPr>
                <w:iCs/>
                <w:i/>
                <w:iCs/>
                <w:i/>
              </w:rPr>
              <w:t xml:space="preserve">ṭi</w:t>
            </w:r>
            <w:r>
              <w:rPr>
                <w:iCs/>
                <w:i/>
              </w:rPr>
              <w:t xml:space="preserve"> </w:t>
            </w:r>
            <w:r>
              <w:rPr>
                <w:iCs/>
                <w:i/>
              </w:rPr>
              <w:t xml:space="preserve">[</w:t>
            </w:r>
            <w:r>
              <w:rPr>
                <w:iCs/>
                <w:i/>
                <w:iCs/>
                <w:i/>
              </w:rPr>
              <w:t xml:space="preserve">u</w:t>
            </w:r>
            <w:r>
              <w:rPr>
                <w:iCs/>
                <w:i/>
              </w:rPr>
              <w:t xml:space="preserve">] by</w:t>
            </w:r>
            <w:r>
              <w:rPr>
                <w:iCs/>
                <w:i/>
              </w:rPr>
              <w:t xml:space="preserve"> </w:t>
            </w:r>
            <w:r>
              <w:rPr>
                <w:iCs/>
                <w:i/>
                <w:iCs/>
                <w:i/>
              </w:rPr>
              <w:t xml:space="preserve">ṭer</w:t>
            </w:r>
            <w:r>
              <w:rPr>
                <w:iCs/>
                <w:i/>
              </w:rPr>
              <w:t xml:space="preserve">, Pā. Sū. 6-4-155 as read [?]; when</w:t>
            </w:r>
            <w:r>
              <w:rPr>
                <w:iCs/>
                <w:i/>
              </w:rPr>
              <w:t xml:space="preserve"> </w:t>
            </w:r>
            <w:r>
              <w:rPr>
                <w:iCs/>
                <w:i/>
                <w:iCs/>
                <w:i/>
              </w:rPr>
              <w:t xml:space="preserve">vasīyas</w:t>
            </w:r>
            <w:r>
              <w:rPr>
                <w:iCs/>
                <w:i/>
              </w:rPr>
              <w:t xml:space="preserve"> </w:t>
            </w:r>
            <w:r>
              <w:rPr>
                <w:iCs/>
                <w:i/>
              </w:rPr>
              <w:t xml:space="preserve">[would arise], the loss of</w:t>
            </w:r>
            <w:r>
              <w:rPr>
                <w:iCs/>
                <w:i/>
              </w:rPr>
              <w:t xml:space="preserve"> </w:t>
            </w:r>
            <w:r>
              <w:rPr>
                <w:iCs/>
                <w:i/>
                <w:iCs/>
                <w:i/>
              </w:rPr>
              <w:t xml:space="preserve">ī</w:t>
            </w:r>
            <w:r>
              <w:rPr>
                <w:iCs/>
                <w:i/>
              </w:rPr>
              <w:t xml:space="preserve"> </w:t>
            </w:r>
            <w:r>
              <w:rPr>
                <w:iCs/>
                <w:i/>
              </w:rPr>
              <w:t xml:space="preserve">in the Veda; the form</w:t>
            </w:r>
            <w:r>
              <w:rPr>
                <w:iCs/>
                <w:i/>
              </w:rPr>
              <w:t xml:space="preserve"> </w:t>
            </w:r>
            <w:r>
              <w:rPr>
                <w:iCs/>
                <w:i/>
                <w:iCs/>
                <w:i/>
              </w:rPr>
              <w:t xml:space="preserve">vasyas</w:t>
            </w:r>
            <w:r>
              <w:rPr>
                <w:iCs/>
                <w:i/>
              </w:rPr>
              <w:t xml:space="preserve">; since the suffix is</w:t>
            </w:r>
            <w:r>
              <w:rPr>
                <w:iCs/>
                <w:i/>
              </w:rPr>
              <w:t xml:space="preserve"> </w:t>
            </w:r>
            <w:r>
              <w:rPr>
                <w:iCs/>
                <w:i/>
                <w:iCs/>
                <w:i/>
              </w:rPr>
              <w:t xml:space="preserve">nit</w:t>
            </w:r>
            <w:r>
              <w:rPr>
                <w:iCs/>
                <w:i/>
              </w:rPr>
              <w:t xml:space="preserve">, the initial acute by</w:t>
            </w:r>
            <w:r>
              <w:rPr>
                <w:iCs/>
                <w:i/>
              </w:rPr>
              <w:t xml:space="preserve"> </w:t>
            </w:r>
            <w:r>
              <w:rPr>
                <w:iCs/>
                <w:i/>
                <w:iCs/>
                <w:i/>
              </w:rPr>
              <w:t xml:space="preserve">ñnityādir nityam</w:t>
            </w:r>
            <w:r>
              <w:rPr>
                <w:iCs/>
                <w:i/>
              </w:rPr>
              <w:t xml:space="preserve">, Pā. Sū. 6-1-197 as read [?]).</w:t>
            </w:r>
            <w:r>
              <w:rPr>
                <w:iCs/>
                <w:i/>
              </w:rPr>
              <w:t xml:space="preserve"> </w:t>
            </w:r>
            <w:r>
              <w:rPr>
                <w:iCs/>
                <w:i/>
                <w:iCs/>
                <w:i/>
              </w:rPr>
              <w:t xml:space="preserve">Icchan</w:t>
            </w:r>
            <w:r>
              <w:rPr>
                <w:iCs/>
                <w:i/>
              </w:rPr>
              <w:t xml:space="preserve"> </w:t>
            </w:r>
            <w:r>
              <w:rPr>
                <w:iCs/>
                <w:i/>
              </w:rPr>
              <w:t xml:space="preserve">(root</w:t>
            </w:r>
            <w:r>
              <w:rPr>
                <w:iCs/>
                <w:i/>
              </w:rPr>
              <w:t xml:space="preserve"> </w:t>
            </w:r>
            <w:r>
              <w:rPr>
                <w:iCs/>
                <w:i/>
                <w:iCs/>
                <w:i/>
              </w:rPr>
              <w:t xml:space="preserve">iṣu icchāyām</w:t>
            </w:r>
            <w:r>
              <w:rPr>
                <w:iCs/>
                <w:i/>
              </w:rPr>
              <w:t xml:space="preserve">;</w:t>
            </w:r>
            <w:r>
              <w:rPr>
                <w:iCs/>
                <w:i/>
              </w:rPr>
              <w:t xml:space="preserve"> </w:t>
            </w:r>
            <w:r>
              <w:rPr>
                <w:iCs/>
                <w:i/>
                <w:iCs/>
                <w:i/>
              </w:rPr>
              <w:t xml:space="preserve">śatṛ</w:t>
            </w:r>
            <w:r>
              <w:rPr>
                <w:iCs/>
                <w:i/>
              </w:rPr>
              <w:t xml:space="preserve"> </w:t>
            </w:r>
            <w:r>
              <w:rPr>
                <w:iCs/>
                <w:i/>
              </w:rPr>
              <w:t xml:space="preserve">in the sense of</w:t>
            </w:r>
            <w:r>
              <w:rPr>
                <w:iCs/>
                <w:i/>
              </w:rPr>
              <w:t xml:space="preserve"> </w:t>
            </w:r>
            <w:r>
              <w:rPr>
                <w:iCs/>
                <w:i/>
                <w:iCs/>
                <w:i/>
              </w:rPr>
              <w:t xml:space="preserve">laṭ</w:t>
            </w:r>
            <w:r>
              <w:rPr>
                <w:iCs/>
                <w:i/>
              </w:rPr>
              <w:t xml:space="preserve">; vikaraṇa</w:t>
            </w:r>
            <w:r>
              <w:rPr>
                <w:iCs/>
                <w:i/>
              </w:rPr>
              <w:t xml:space="preserve"> </w:t>
            </w:r>
            <w:r>
              <w:rPr>
                <w:iCs/>
                <w:i/>
                <w:iCs/>
                <w:i/>
              </w:rPr>
              <w:t xml:space="preserve">śa</w:t>
            </w:r>
            <w:r>
              <w:rPr>
                <w:iCs/>
                <w:i/>
              </w:rPr>
              <w:t xml:space="preserve">;</w:t>
            </w:r>
            <w:r>
              <w:rPr>
                <w:iCs/>
                <w:i/>
              </w:rPr>
              <w:t xml:space="preserve"> </w:t>
            </w:r>
            <w:r>
              <w:rPr>
                <w:iCs/>
                <w:i/>
                <w:iCs/>
                <w:i/>
              </w:rPr>
              <w:t xml:space="preserve">ccha</w:t>
            </w:r>
            <w:r>
              <w:rPr>
                <w:iCs/>
                <w:i/>
              </w:rPr>
              <w:t xml:space="preserve"> </w:t>
            </w:r>
            <w:r>
              <w:rPr>
                <w:iCs/>
                <w:i/>
              </w:rPr>
              <w:t xml:space="preserve">for the root by</w:t>
            </w:r>
            <w:r>
              <w:rPr>
                <w:iCs/>
                <w:i/>
              </w:rPr>
              <w:t xml:space="preserve"> </w:t>
            </w:r>
            <w:r>
              <w:rPr>
                <w:iCs/>
                <w:i/>
                <w:iCs/>
                <w:i/>
              </w:rPr>
              <w:t xml:space="preserve">iṣugamiyamāṃ chaḥ</w:t>
            </w:r>
            <w:r>
              <w:rPr>
                <w:iCs/>
                <w:i/>
              </w:rPr>
              <w:t xml:space="preserve">, Pā. Sū. 7-3-77 as read [?];</w:t>
            </w:r>
            <w:r>
              <w:rPr>
                <w:iCs/>
                <w:i/>
              </w:rPr>
              <w:t xml:space="preserve"> </w:t>
            </w:r>
            <w:r>
              <w:rPr>
                <w:iCs/>
                <w:i/>
                <w:iCs/>
                <w:i/>
              </w:rPr>
              <w:t xml:space="preserve">pararūpa</w:t>
            </w:r>
            <w:r>
              <w:rPr>
                <w:iCs/>
                <w:i/>
              </w:rPr>
              <w:t xml:space="preserve">; the accent of the vikaraṇa).</w:t>
            </w:r>
            <w:r>
              <w:rPr>
                <w:iCs/>
                <w:i/>
              </w:rPr>
              <w:t xml:space="preserve"> </w:t>
            </w:r>
            <w:r>
              <w:rPr>
                <w:iCs/>
                <w:i/>
                <w:iCs/>
                <w:i/>
              </w:rPr>
              <w:t xml:space="preserve">Jñāsaḥ</w:t>
            </w:r>
            <w:r>
              <w:rPr>
                <w:iCs/>
                <w:i/>
              </w:rPr>
              <w:t xml:space="preserve"> </w:t>
            </w:r>
            <w:r>
              <w:rPr>
                <w:iCs/>
                <w:i/>
              </w:rPr>
              <w:t xml:space="preserve">(</w:t>
            </w:r>
            <w:r>
              <w:rPr>
                <w:iCs/>
                <w:i/>
                <w:iCs/>
                <w:i/>
              </w:rPr>
              <w:t xml:space="preserve">sukhaduḥkhādikaṃ sāmyena jānantīti jñāsaḥ jñātayaḥ</w:t>
            </w:r>
            <w:r>
              <w:rPr>
                <w:iCs/>
                <w:i/>
              </w:rPr>
              <w:t xml:space="preserve">, ’those who know pleasure, pain and the like equally [with us], kinsmen</w:t>
            </w:r>
            <w:r>
              <w:rPr>
                <w:iCs/>
                <w:i/>
              </w:rPr>
              <w:t xml:space="preserve">’</w:t>
            </w:r>
            <w:r>
              <w:rPr>
                <w:iCs/>
                <w:i/>
              </w:rPr>
              <w:t xml:space="preserve"> </w:t>
            </w:r>
            <w:r>
              <w:rPr>
                <w:iCs/>
                <w:i/>
              </w:rPr>
              <w:t xml:space="preserve">[the Kannada:</w:t>
            </w:r>
            <w:r>
              <w:rPr>
                <w:iCs/>
                <w:i/>
              </w:rPr>
              <w:t xml:space="preserve"> </w:t>
            </w:r>
            <w:r>
              <w:rPr>
                <w:iCs/>
                <w:i/>
              </w:rPr>
              <w:t xml:space="preserve">‘</w:t>
            </w:r>
            <w:r>
              <w:rPr>
                <w:iCs/>
                <w:i/>
              </w:rPr>
              <w:t xml:space="preserve">relatives who know our pleasure and pain as their own</w:t>
            </w:r>
            <w:r>
              <w:rPr>
                <w:iCs/>
                <w:i/>
              </w:rPr>
              <w:t xml:space="preserve">’</w:t>
            </w:r>
            <w:r>
              <w:rPr>
                <w:iCs/>
                <w:i/>
              </w:rPr>
              <w:t xml:space="preserve">]; root</w:t>
            </w:r>
            <w:r>
              <w:rPr>
                <w:iCs/>
                <w:i/>
              </w:rPr>
              <w:t xml:space="preserve"> </w:t>
            </w:r>
            <w:r>
              <w:t xml:space="preserve">jñā avabodhane</w:t>
            </w:r>
            <w:r>
              <w:rPr>
                <w:iCs/>
                <w:i/>
              </w:rPr>
              <w:t xml:space="preserve">; the Uṇādi suffix</w:t>
            </w:r>
            <w:r>
              <w:rPr>
                <w:iCs/>
                <w:i/>
              </w:rPr>
              <w:t xml:space="preserve"> </w:t>
            </w:r>
            <w:r>
              <w:t xml:space="preserve">asun</w:t>
            </w:r>
            <w:r>
              <w:rPr>
                <w:iCs/>
                <w:i/>
              </w:rPr>
              <w:t xml:space="preserve">, as read in connection with the</w:t>
            </w:r>
            <w:r>
              <w:rPr>
                <w:iCs/>
                <w:i/>
              </w:rPr>
              <w:t xml:space="preserve"> </w:t>
            </w:r>
            <w:r>
              <w:t xml:space="preserve">sarvadhātu* [rule]; the form</w:t>
            </w:r>
            <w:r>
              <w:t xml:space="preserve"> </w:t>
            </w:r>
            <w:r>
              <w:rPr>
                <w:iCs/>
                <w:i/>
              </w:rPr>
              <w:t xml:space="preserve">jñās</w:t>
            </w:r>
            <w:r>
              <w:t xml:space="preserve">; nominative plural; by</w:t>
            </w:r>
            <w:r>
              <w:t xml:space="preserve"> </w:t>
            </w:r>
            <w:r>
              <w:rPr>
                <w:iCs/>
                <w:i/>
              </w:rPr>
              <w:t xml:space="preserve">vyatyaya</w:t>
            </w:r>
            <w:r>
              <w:t xml:space="preserve"> </w:t>
            </w:r>
            <w:r>
              <w:t xml:space="preserve">the ending is acute).</w:t>
            </w:r>
            <w:r>
              <w:t xml:space="preserve"> </w:t>
            </w:r>
            <w:r>
              <w:rPr>
                <w:iCs/>
                <w:i/>
              </w:rPr>
              <w:t xml:space="preserve">Yuvat</w:t>
            </w:r>
            <w:r>
              <w:t xml:space="preserve"> </w:t>
            </w:r>
            <w:r>
              <w:t xml:space="preserve">(the word</w:t>
            </w:r>
            <w:r>
              <w:t xml:space="preserve"> </w:t>
            </w:r>
            <w:r>
              <w:rPr>
                <w:iCs/>
                <w:i/>
              </w:rPr>
              <w:t xml:space="preserve">yuṣmad</w:t>
            </w:r>
            <w:r>
              <w:t xml:space="preserve">; before</w:t>
            </w:r>
            <w:r>
              <w:t xml:space="preserve"> </w:t>
            </w:r>
            <w:r>
              <w:rPr>
                <w:iCs/>
                <w:i/>
              </w:rPr>
              <w:t xml:space="preserve">bhyām</w:t>
            </w:r>
            <w:r>
              <w:t xml:space="preserve">, the</w:t>
            </w:r>
            <w:r>
              <w:t xml:space="preserve"> </w:t>
            </w:r>
            <w:r>
              <w:rPr>
                <w:iCs/>
                <w:i/>
              </w:rPr>
              <w:t xml:space="preserve">luk</w:t>
            </w:r>
            <w:r>
              <w:t xml:space="preserve"> </w:t>
            </w:r>
            <w:r>
              <w:t xml:space="preserve">of the ending by</w:t>
            </w:r>
            <w:r>
              <w:t xml:space="preserve"> </w:t>
            </w:r>
            <w:r>
              <w:rPr>
                <w:iCs/>
                <w:i/>
              </w:rPr>
              <w:t xml:space="preserve">supāṃ suluk</w:t>
            </w:r>
            <w:r>
              <w:t xml:space="preserve">, Pā. Sū. 7-1-39 as read [?]; since</w:t>
            </w:r>
            <w:r>
              <w:t xml:space="preserve"> </w:t>
            </w:r>
            <w:r>
              <w:rPr>
                <w:iCs/>
                <w:i/>
              </w:rPr>
              <w:t xml:space="preserve">yuvāvau dvivacane</w:t>
            </w:r>
            <w:r>
              <w:t xml:space="preserve">, Pā. Sū. 7-2-92 as read [?], teaches</w:t>
            </w:r>
            <w:r>
              <w:t xml:space="preserve"> </w:t>
            </w:r>
            <w:r>
              <w:rPr>
                <w:iCs/>
                <w:i/>
              </w:rPr>
              <w:t xml:space="preserve">yuva</w:t>
            </w:r>
            <w:r>
              <w:t xml:space="preserve"> </w:t>
            </w:r>
            <w:r>
              <w:t xml:space="preserve">[for the part up to</w:t>
            </w:r>
            <w:r>
              <w:t xml:space="preserve"> </w:t>
            </w:r>
            <w:r>
              <w:rPr>
                <w:iCs/>
                <w:i/>
              </w:rPr>
              <w:t xml:space="preserve">ma</w:t>
            </w:r>
            <w:r>
              <w:t xml:space="preserve">] in the sense of duality [as well], because the ending is not following, the loss of</w:t>
            </w:r>
            <w:r>
              <w:t xml:space="preserve"> </w:t>
            </w:r>
            <w:r>
              <w:rPr>
                <w:iCs/>
                <w:i/>
              </w:rPr>
              <w:t xml:space="preserve">d</w:t>
            </w:r>
            <w:r>
              <w:t xml:space="preserve"> </w:t>
            </w:r>
            <w:r>
              <w:t xml:space="preserve">does not arise;</w:t>
            </w:r>
            <w:r>
              <w:t xml:space="preserve"> </w:t>
            </w:r>
            <w:r>
              <w:rPr>
                <w:iCs/>
                <w:i/>
              </w:rPr>
              <w:t xml:space="preserve">cartva</w:t>
            </w:r>
            <w:r>
              <w:t xml:space="preserve"> </w:t>
            </w:r>
            <w:r>
              <w:t xml:space="preserve">for the</w:t>
            </w:r>
            <w:r>
              <w:t xml:space="preserve"> </w:t>
            </w:r>
            <w:r>
              <w:rPr>
                <w:iCs/>
                <w:i/>
              </w:rPr>
              <w:t xml:space="preserve">d</w:t>
            </w:r>
            <w:r>
              <w:t xml:space="preserve"> </w:t>
            </w:r>
            <w:r>
              <w:t xml:space="preserve">by</w:t>
            </w:r>
            <w:r>
              <w:t xml:space="preserve"> </w:t>
            </w:r>
            <w:r>
              <w:rPr>
                <w:iCs/>
                <w:i/>
              </w:rPr>
              <w:t xml:space="preserve">vāvasāne</w:t>
            </w:r>
            <w:r>
              <w:t xml:space="preserve">, Pā. Sū. 8-4-56 as read [?]).</w:t>
            </w:r>
            <w:r>
              <w:t xml:space="preserve"> </w:t>
            </w:r>
            <w:r>
              <w:rPr>
                <w:iCs/>
                <w:i/>
              </w:rPr>
              <w:t xml:space="preserve">Atakṣam</w:t>
            </w:r>
            <w:r>
              <w:t xml:space="preserve"> </w:t>
            </w:r>
            <w:r>
              <w:t xml:space="preserve">(root</w:t>
            </w:r>
            <w:r>
              <w:t xml:space="preserve"> </w:t>
            </w:r>
            <w:r>
              <w:rPr>
                <w:iCs/>
                <w:i/>
              </w:rPr>
              <w:t xml:space="preserve">takṣū tanūkaraṇe</w:t>
            </w:r>
            <w:r>
              <w:t xml:space="preserve">; since roots have several meanings, here used in the sense of making only;</w:t>
            </w:r>
            <w:r>
              <w:t xml:space="preserve"> </w:t>
            </w:r>
            <w:r>
              <w:rPr>
                <w:iCs/>
                <w:i/>
              </w:rPr>
              <w:t xml:space="preserve">laṅ</w:t>
            </w:r>
            <w:r>
              <w:t xml:space="preserve">, first person singular; since a verb follows a non-verb [</w:t>
            </w:r>
            <w:r>
              <w:rPr>
                <w:iCs/>
                <w:i/>
              </w:rPr>
              <w:t xml:space="preserve">atakṣam</w:t>
            </w:r>
            <w:r>
              <w:t xml:space="preserve">, at the end],</w:t>
            </w:r>
            <w:r>
              <w:t xml:space="preserve"> </w:t>
            </w:r>
            <w:r>
              <w:rPr>
                <w:iCs/>
                <w:i/>
              </w:rPr>
              <w:t xml:space="preserve">nighāta</w:t>
            </w:r>
            <w:r>
              <w:t xml:space="preserve">). The Rik is closed with</w:t>
            </w:r>
            <w:r>
              <w:t xml:space="preserve"> </w:t>
            </w:r>
            <w:r>
              <w:rPr>
                <w:iCs/>
                <w:i/>
              </w:rPr>
              <w:t xml:space="preserve">‖ 1 ‖</w:t>
            </w:r>
            <w:r>
              <w:t xml:space="preserve"> </w:t>
            </w:r>
            <w:r>
              <w:t xml:space="preserve">and a rule of dashes.</w:t>
            </w:r>
          </w:p>
        </w:tc>
      </w:tr>
      <w:tr>
        <w:tc>
          <w:tcPr/>
          <w:p>
            <w:pPr>
              <w:pStyle w:val="Compact"/>
              <w:jc w:val="left"/>
            </w:pPr>
            <w:r>
              <w:t xml:space="preserve">## Rik 109.2 — printed pp. 627–[?]</w:t>
            </w:r>
          </w:p>
        </w:tc>
      </w:tr>
    </w:tbl>
    <w:bookmarkEnd w:id="729"/>
    <w:bookmarkStart w:id="730" w:name="page-627-pdf-647"/>
    <w:p>
      <w:pPr>
        <w:pStyle w:val="Heading3"/>
      </w:pPr>
      <w:r>
        <w:t xml:space="preserve">Page 627 (PDF 647)</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627.)</w:t>
      </w:r>
    </w:p>
    <w:p>
      <w:pPr>
        <w:pStyle w:val="BodyText"/>
      </w:pPr>
      <w:r>
        <w:rPr>
          <w:bCs/>
          <w:b/>
        </w:rPr>
        <w:t xml:space="preserve">॥ संहितापाठः ॥ — Saṃhitā-pāṭha (Rik 109.2)</w:t>
      </w:r>
    </w:p>
    <w:p>
      <w:pPr>
        <w:pStyle w:val="BlockText"/>
      </w:pPr>
      <w:r>
        <w:t xml:space="preserve">अश्रवं हि भूरिदावत्तरा वां विजामातुरुत वा घा स्यालात् ।</w:t>
      </w:r>
      <w:r>
        <w:t xml:space="preserve"> </w:t>
      </w:r>
      <w:r>
        <w:t xml:space="preserve">अथा सोमस्य प्रयती युवभ्यामिन्द्राग्नी स्तोमं जनयामि नव्यम् ॥ २ ॥</w:t>
      </w:r>
    </w:p>
    <w:p>
      <w:pPr>
        <w:pStyle w:val="FirstParagraph"/>
      </w:pPr>
      <w:r>
        <w:rPr>
          <w:iCs/>
          <w:i/>
        </w:rPr>
        <w:t xml:space="preserve">aśravaṃ hi bhūridāvattarā vāṃ vijāmātur uta vā ghā syālāt | athā somasya prayatī yuvabhyām indrāgnī stomaṃ janayāmi navyam ‖ 2 ‖</w:t>
      </w:r>
      <w:r>
        <w:t xml:space="preserve"> </w:t>
      </w:r>
      <w:r>
        <w:rPr>
          <w:iCs/>
          <w:i/>
        </w:rPr>
        <w:t xml:space="preserve">(accent-marks in the print not reproduced; the Saṃhitā has</w:t>
      </w:r>
      <w:r>
        <w:rPr>
          <w:iCs/>
          <w:i/>
        </w:rPr>
        <w:t xml:space="preserve"> </w:t>
      </w:r>
      <w:r>
        <w:rPr>
          <w:iCs/>
          <w:i/>
        </w:rPr>
        <w:t xml:space="preserve">“</w:t>
      </w:r>
      <w:r>
        <w:rPr>
          <w:iCs/>
          <w:i/>
        </w:rPr>
        <w:t xml:space="preserve">bhūridāvattarā</w:t>
      </w:r>
      <w:r>
        <w:rPr>
          <w:iCs/>
          <w:i/>
        </w:rPr>
        <w:t xml:space="preserve">”</w:t>
      </w:r>
      <w:r>
        <w:rPr>
          <w:iCs/>
          <w:i/>
        </w:rPr>
        <w:t xml:space="preserve">, the Pada</w:t>
      </w:r>
      <w:r>
        <w:rPr>
          <w:iCs/>
          <w:i/>
        </w:rPr>
        <w:t xml:space="preserve"> </w:t>
      </w:r>
      <w:r>
        <w:rPr>
          <w:iCs/>
          <w:i/>
        </w:rPr>
        <w:t xml:space="preserve">“</w:t>
      </w:r>
      <w:r>
        <w:rPr>
          <w:iCs/>
          <w:i/>
        </w:rPr>
        <w:t xml:space="preserve">bhūridāvat-tarā</w:t>
      </w:r>
      <w:r>
        <w:rPr>
          <w:iCs/>
          <w:i/>
        </w:rPr>
        <w:t xml:space="preserve">”</w:t>
      </w:r>
      <w:r>
        <w:rPr>
          <w:iCs/>
          <w:i/>
        </w:rPr>
        <w:t xml:space="preserve">)</w:t>
      </w:r>
    </w:p>
    <w:p>
      <w:pPr>
        <w:pStyle w:val="BodyText"/>
      </w:pPr>
      <w:r>
        <w:rPr>
          <w:bCs/>
          <w:b/>
        </w:rPr>
        <w:t xml:space="preserve">॥ पदपाठः ॥ — Pada-pāṭha (Rik 109.2)</w:t>
      </w:r>
    </w:p>
    <w:p>
      <w:pPr>
        <w:pStyle w:val="BlockText"/>
      </w:pPr>
      <w:r>
        <w:t xml:space="preserve">अश्रवम् । हि । भूरिदावत्ऽतरा । वाम् । विऽजामातुः । उत । वा । घ । स्यालात् ।</w:t>
      </w:r>
      <w:r>
        <w:t xml:space="preserve"> </w:t>
      </w:r>
      <w:r>
        <w:t xml:space="preserve">अथ । सोमस्य । प्रऽयती । युवऽभ्याम् । इन्द्राग्नी इति । स्तोमम् । जनयामि । नव्यम् ॥ २ ॥</w:t>
      </w:r>
    </w:p>
    <w:p>
      <w:pPr>
        <w:pStyle w:val="FirstParagraph"/>
      </w:pPr>
      <w:r>
        <w:rPr>
          <w:iCs/>
          <w:i/>
        </w:rPr>
        <w:t xml:space="preserve">aśravam | hi | bhūridāvat-tarā | vām | vi-jāmātuḥ | uta | vā | gha | syālāt | atha | somasya | pra-yatī | yuva-bhyām | indrāgnī iti | stomam | janayāmi | navyam ‖ 2 ‖</w:t>
      </w:r>
    </w:p>
    <w:p>
      <w:pPr>
        <w:pStyle w:val="BodyText"/>
      </w:pPr>
      <w:r>
        <w:rPr>
          <w:bCs/>
          <w:b/>
        </w:rPr>
        <w:t xml:space="preserve">॥ सायणभाष्यम् ॥ — Sāyaṇa-bhāṣya (Rik 109.2)</w:t>
      </w:r>
    </w:p>
    <w:p>
      <w:pPr>
        <w:pStyle w:val="BlockText"/>
      </w:pPr>
      <w:r>
        <w:t xml:space="preserve">हे इन्द्राग्नी वां युवां भूरिदावत्तरातिशयेन बहुधनस्य दातारावित्यश्रवं हि । अश्रौषं खलु । कस्मात्सकाशात् । विजामातुः । श्रुताभिरूप्यादिभिर्गुणैर्विहीनो जामाता यथा कन्यावते बहु धनं प्रयच्छति कन्यालाभार्थं ततोऽप्यतिशयेन दातारावित्यर्थः । उत वापि च स्यालात् । स्यालं शूर्पम् । तेनाल्लाजानावपति विवाहकाल इति स्यालः कन्याभ्राता । स यथा भगिनीप्रीत्यर्थं बहु धनं प्रयच्छति ततोऽप्यतिशयेन दातारावित्यर्थः । घेति पादपूरणः । तथा च सत्यथानन्तरं हे इन्द्राग्नी युवाभ्यां सोमस्य प्रयती अभिषुतस्य सोमस्य प्रदानेन सह नव्यं नवतरं प्रत्यग्रं स्तोमं स्तोत्रं जनयामि । निष्पादयामि । अत्र निरुक्तं । अश्रौषं हि बहुदात्तरौ वां विजामातुरसुसमाप्ताज्जामातुः । विजामातेति शब्दद्वयात्क्रीतापतिमाचक्षतेऽसुसमाप्ते इव वरोऽभिप्रेतो जामाता जा अपत्यं तन्निर्माता । उत वा घा स्यालादपि च स्यालात् स्यालः आसन्नः संयोगेनेति स्यैदानाः । स्यालाज्जानावपतीति वा । लाजा लाजतेः स्यं शूर्पं स्यतेः । अथ सोमस्य प्रदानेन युवाभ्यामिन्द्राग्नी स्तोमं जनयामि नव्यं नवतरम् । नि. ६-९ [?] । इति ॥ अश्रवम् । श्रु श्रवणे । लङ्युत्तमपुरुषैकवचने बहुलं छन्दसीति विकरणस्य लुक् । भूरिदावत्तरा । डुदाञ् दाने । आतो मनिन्क्वनिब्वनिपश्च । पा. ३-२-७४ । इति वनिप् । अतिशयेन भूरिदावानो भूरिदावत्तराः । भूरिदाव्नस्तुडित्कर्तव्यः । पा. ८-२-१० [?] । इति तरप्सुट् । पदसंज्ञायां नलोपः । सुपां सुलुगिति विभक्तेराकारः । घा । ऋचि तुनुघेत्यादिना संहितायां दीर्घत्वम् । अथ । निपातस्य चेति । प्रयती । यमु उपरमे । क्रिय्यनुदात्तोपदेशेत्यादिनानुनासिकलोपः । तादौ चेति गतेः प्रकृतिस्वरत्वम् । युवभ्याम् । सर्वे विधयश्छन्दसि विकल्प्यन्ते इति युष्मदस्मदोरनादेश इत्यात्वाभावः । शेषे लोपः इति दकारलोपः ॥</w:t>
      </w:r>
      <w:r>
        <w:t xml:space="preserve"> </w:t>
      </w:r>
      <w:r>
        <w:rPr>
          <w:iCs/>
          <w:i/>
        </w:rPr>
        <w:t xml:space="preserve">he indrāgnī vāṃ yuvāṃ bhūridāvattarātiśayena bahudhanasya dātārāv ity aśravaṃ hi | aśrauṣaṃ khalu | kasmāt sakāśāt | vijāmātuḥ | śrutābhirūpyādibhir guṇair vihīno jāmātā yathā kanyāvate bahu dhanaṃ prayacchati kanyālābhārthaṃ tato ’py atiśayena dātārāv ity arthaḥ | uta vāpi ca syālāt | syālaṃ śūrpam | tenāl lājān āvapati vivāhakāla iti syālaḥ kanyābhrātā | sa yathā bhaginīprītyarthaṃ bahu dhanaṃ prayacchati tato ’py atiśayena dātārāv ity arthaḥ | gheti pādapūraṇaḥ | tathā ca saty athānantaraṃ he indrāgnī yuvābhyāṃ somasya prayatī abhiṣutasya somasya pradānena saha navyaṃ navataraṃ pratyagraṃ stomaṃ stotraṃ janayāmi | niṣpādayāmi | atra niruktaṃ | aśrauṣaṃ hi bahudātarau vāṃ vijāmāturasusamāptāj jāmātuḥ | vijāmāteti śabdadvayāt krītāpatim ācakṣate ’susamāpte iva varo ’bhipreto jāmātā jā apatyaṃ tannirmātā | uta vā ghā syālād api ca syālāt syālaḥ āsannaḥ saṃyogeneti syaidānāḥ | syālāj jānāvapatīti vā | lājā lājater syaṃ śūrpaṃ syateḥ | atha somasya pradānena yuvābhyām indrāgnī stomaṃ janayāmi navyaṃ navataram | ni. 6-9 [?] | iti ‖ aśravam | śru śravaṇe | laṅy uttamapuruṣaikavacane bahulaṃ chandasīti vikaraṇasya luk | bhūridāvattarā | ḍudāñ dāne | āto maninkvanibvanipaś ca | pā. 3-2-74 | iti vanip | atiśayena bhūridāvāno bhūridāvattarāḥ | bhūridāvnas tuḍ itkartavyaḥ | pā. 8-2-1[?] | iti tarapsuṭ | padasaṃjñāyāṃ nalopaḥ | supāṃ suluk iti vibhakter ākāraḥ | ghā | ṛci tunughety ādinā saṃhitāyāṃ dīrghatvam | atha | nipātasya ceti | prayatī | yamu uparame | kriyy anudāttopadeśety ādinānunāsikalopaḥ | tādau ceti gateḥ prakṛtisvaratvam | yuvabhyām | sarve vidhayaś chandasi vikalpyante iti yuṣmadasmador anādeśa ity ātvābhāvaḥ | śeṣe lopa iti dakāralopaḥ ‖</w:t>
      </w:r>
      <w:r>
        <w:t xml:space="preserve"> </w:t>
      </w:r>
      <w:r>
        <w:rPr>
          <w:iCs/>
          <w:i/>
        </w:rPr>
        <w:t xml:space="preserve">(Sanskrit as read; the Nirukta passage and some words in the tail are crowded and given with doubt [?]; the Pāṇini numeral of the</w:t>
      </w:r>
      <w:r>
        <w:rPr>
          <w:iCs/>
          <w:i/>
        </w:rPr>
        <w:t xml:space="preserve"> </w:t>
      </w:r>
      <w:r>
        <w:t xml:space="preserve">tarapsuṭ* rule is doubtful [?]; the tail is given in brief.)*</w:t>
      </w:r>
    </w:p>
    <w:p>
      <w:pPr>
        <w:pStyle w:val="FirstParagraph"/>
      </w:pPr>
      <w:r>
        <w:t xml:space="preserve">“</w:t>
      </w:r>
      <w:r>
        <w:t xml:space="preserve">O Indra and Agni! I have heard (</w:t>
      </w:r>
      <w:r>
        <w:rPr>
          <w:iCs/>
          <w:i/>
        </w:rPr>
        <w:t xml:space="preserve">aśravaṃ hi</w:t>
      </w:r>
      <w:r>
        <w:t xml:space="preserve">) that you two are</w:t>
      </w:r>
      <w:r>
        <w:t xml:space="preserve"> </w:t>
      </w:r>
      <w:r>
        <w:rPr>
          <w:iCs/>
          <w:i/>
        </w:rPr>
        <w:t xml:space="preserve">bhūridāvattarā</w:t>
      </w:r>
      <w:r>
        <w:t xml:space="preserve"> </w:t>
      </w:r>
      <w:r>
        <w:t xml:space="preserve">— exceeding givers, givers of much wealth: more than a</w:t>
      </w:r>
      <w:r>
        <w:t xml:space="preserve"> </w:t>
      </w:r>
      <w:r>
        <w:rPr>
          <w:iCs/>
          <w:i/>
        </w:rPr>
        <w:t xml:space="preserve">vijāmātṛ</w:t>
      </w:r>
      <w:r>
        <w:t xml:space="preserve"> </w:t>
      </w:r>
      <w:r>
        <w:t xml:space="preserve">[an unworthy bridegroom] who, lacking the qualities of learning, comeliness and the like, gives much wealth to the father of the maiden to obtain the girl; more than that, you give to a very high degree. Or also more than the</w:t>
      </w:r>
      <w:r>
        <w:t xml:space="preserve"> </w:t>
      </w:r>
      <w:r>
        <w:rPr>
          <w:iCs/>
          <w:i/>
        </w:rPr>
        <w:t xml:space="preserve">syāla</w:t>
      </w:r>
      <w:r>
        <w:t xml:space="preserve"> </w:t>
      </w:r>
      <w:r>
        <w:t xml:space="preserve">—</w:t>
      </w:r>
      <w:r>
        <w:t xml:space="preserve"> </w:t>
      </w:r>
      <w:r>
        <w:rPr>
          <w:iCs/>
          <w:i/>
        </w:rPr>
        <w:t xml:space="preserve">syāla</w:t>
      </w:r>
      <w:r>
        <w:t xml:space="preserve"> </w:t>
      </w:r>
      <w:r>
        <w:t xml:space="preserve">is a winnowing-basket; by it a girl’s brother scatters parched grain at the time of marriage, hence the bride’s brother is</w:t>
      </w:r>
      <w:r>
        <w:t xml:space="preserve"> </w:t>
      </w:r>
      <w:r>
        <w:rPr>
          <w:iCs/>
          <w:i/>
        </w:rPr>
        <w:t xml:space="preserve">syāla</w:t>
      </w:r>
      <w:r>
        <w:t xml:space="preserve">: as he gives much wealth for the love of his sister, you give more than that, even to a very high degree.</w:t>
      </w:r>
      <w:r>
        <w:t xml:space="preserve"> </w:t>
      </w:r>
      <w:r>
        <w:rPr>
          <w:iCs/>
          <w:i/>
        </w:rPr>
        <w:t xml:space="preserve">Gha</w:t>
      </w:r>
      <w:r>
        <w:t xml:space="preserve"> </w:t>
      </w:r>
      <w:r>
        <w:t xml:space="preserve">is a filler. This being so, then, O Indra and Agni, with the giving of the pressed Soma (</w:t>
      </w:r>
      <w:r>
        <w:rPr>
          <w:iCs/>
          <w:i/>
        </w:rPr>
        <w:t xml:space="preserve">somasya prayatī</w:t>
      </w:r>
      <w:r>
        <w:t xml:space="preserve">), for you two, I bring forth, I accomplish, a new (</w:t>
      </w:r>
      <w:r>
        <w:rPr>
          <w:iCs/>
          <w:i/>
        </w:rPr>
        <w:t xml:space="preserve">navya</w:t>
      </w:r>
      <w:r>
        <w:t xml:space="preserve">), newer, fresh</w:t>
      </w:r>
      <w:r>
        <w:t xml:space="preserve"> </w:t>
      </w:r>
      <w:r>
        <w:rPr>
          <w:iCs/>
          <w:i/>
        </w:rPr>
        <w:t xml:space="preserve">stoma</w:t>
      </w:r>
      <w:r>
        <w:t xml:space="preserve">, hymn.</w:t>
      </w:r>
      <w:r>
        <w:t xml:space="preserve">”</w:t>
      </w:r>
    </w:p>
    <w:p>
      <w:pPr>
        <w:pStyle w:val="BodyText"/>
      </w:pPr>
      <w:r>
        <w:rPr>
          <w:bCs/>
          <w:b/>
        </w:rPr>
        <w:t xml:space="preserve">॥ प्रतिपदार्थः ॥ — Pratipadārtha (Rik 109.2; Kannada; English)</w:t>
      </w:r>
      <w:r>
        <w:t xml:space="preserve"> </w:t>
      </w:r>
      <w:r>
        <w:rPr>
          <w:iCs/>
          <w:i/>
        </w:rPr>
        <w:t xml:space="preserve">(p. 628)</w:t>
      </w:r>
    </w:p>
    <w:p>
      <w:r>
        <w:pict>
          <v:rect style="width:0;height:1.5pt" o:hralign="center" o:hrstd="t" o:hr="t"/>
        </w:pict>
      </w:r>
    </w:p>
    <w:bookmarkEnd w:id="730"/>
    <w:bookmarkStart w:id="731" w:name="page-628-pdf-648"/>
    <w:p>
      <w:pPr>
        <w:pStyle w:val="Heading3"/>
      </w:pPr>
      <w:r>
        <w:t xml:space="preserve">Page 628 (PDF 648)</w:t>
      </w:r>
    </w:p>
    <w:p>
      <w:pPr>
        <w:pStyle w:val="FirstParagraph"/>
      </w:pPr>
      <w:r>
        <w:rPr>
          <w:iCs/>
          <w:i/>
        </w:rPr>
        <w:t xml:space="preserve">(Running head: left 628;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p>
      <w:pPr>
        <w:pStyle w:val="BodyText"/>
      </w:pPr>
      <w:r>
        <w:rPr>
          <w:iCs/>
          <w:i/>
        </w:rPr>
        <w:t xml:space="preserve">(The Sanskrit tail of the bhāṣya finishes at the top of this page, with the Nirukta passage, as above. The grammar of the tail continues:</w:t>
      </w:r>
      <w:r>
        <w:rPr>
          <w:iCs/>
          <w:i/>
        </w:rPr>
        <w:t xml:space="preserve"> </w:t>
      </w:r>
      <w:r>
        <w:t xml:space="preserve">prayatī* — …)*</w:t>
      </w:r>
    </w:p>
    <w:p>
      <w:pPr>
        <w:pStyle w:val="BodyText"/>
      </w:pPr>
      <w:r>
        <w:rPr>
          <w:iCs/>
          <w:i/>
        </w:rPr>
        <w:t xml:space="preserve">Indrāgnī</w:t>
      </w:r>
      <w:r>
        <w:t xml:space="preserve"> </w:t>
      </w:r>
      <w:r>
        <w:t xml:space="preserve">— O Indra and Agni;</w:t>
      </w:r>
      <w:r>
        <w:t xml:space="preserve"> </w:t>
      </w:r>
      <w:r>
        <w:rPr>
          <w:iCs/>
          <w:i/>
        </w:rPr>
        <w:t xml:space="preserve">vām</w:t>
      </w:r>
      <w:r>
        <w:t xml:space="preserve"> </w:t>
      </w:r>
      <w:r>
        <w:t xml:space="preserve">— both of you;</w:t>
      </w:r>
      <w:r>
        <w:t xml:space="preserve"> </w:t>
      </w:r>
      <w:r>
        <w:rPr>
          <w:iCs/>
          <w:i/>
        </w:rPr>
        <w:t xml:space="preserve">vijāmātuḥ</w:t>
      </w:r>
      <w:r>
        <w:t xml:space="preserve"> </w:t>
      </w:r>
      <w:r>
        <w:t xml:space="preserve">— (if some girl is found, to give her to the father of the girl) than the one who gives much wealth to the girl’s father, [the bridegroom] who is without good qualities, and has no learning or comeliness;</w:t>
      </w:r>
      <w:r>
        <w:t xml:space="preserve"> </w:t>
      </w:r>
      <w:r>
        <w:rPr>
          <w:iCs/>
          <w:i/>
        </w:rPr>
        <w:t xml:space="preserve">uta vā</w:t>
      </w:r>
      <w:r>
        <w:t xml:space="preserve"> </w:t>
      </w:r>
      <w:r>
        <w:t xml:space="preserve">— or also;</w:t>
      </w:r>
      <w:r>
        <w:t xml:space="preserve"> </w:t>
      </w:r>
      <w:r>
        <w:rPr>
          <w:iCs/>
          <w:i/>
        </w:rPr>
        <w:t xml:space="preserve">syālāt</w:t>
      </w:r>
      <w:r>
        <w:t xml:space="preserve"> </w:t>
      </w:r>
      <w:r>
        <w:t xml:space="preserve">— than the brother [of the bride] who, out of excessive pride in his sister, gives much wealth;</w:t>
      </w:r>
      <w:r>
        <w:t xml:space="preserve"> </w:t>
      </w:r>
      <w:r>
        <w:rPr>
          <w:iCs/>
          <w:i/>
        </w:rPr>
        <w:t xml:space="preserve">bhūridāvattarā</w:t>
      </w:r>
      <w:r>
        <w:t xml:space="preserve"> </w:t>
      </w:r>
      <w:r>
        <w:t xml:space="preserve">— more</w:t>
      </w:r>
      <w:r>
        <w:t xml:space="preserve"> </w:t>
      </w:r>
      <w:r>
        <w:rPr>
          <w:iCs/>
          <w:i/>
        </w:rPr>
        <w:t xml:space="preserve">dāna</w:t>
      </w:r>
      <w:r>
        <w:t xml:space="preserve"> </w:t>
      </w:r>
      <w:r>
        <w:t xml:space="preserve">[giving], those who give much wealth:</w:t>
      </w:r>
      <w:r>
        <w:t xml:space="preserve"> </w:t>
      </w:r>
      <w:r>
        <w:rPr>
          <w:iCs/>
          <w:i/>
        </w:rPr>
        <w:t xml:space="preserve">aśravaṃ hi</w:t>
      </w:r>
      <w:r>
        <w:t xml:space="preserve"> </w:t>
      </w:r>
      <w:r>
        <w:t xml:space="preserve">— I have indeed heard;</w:t>
      </w:r>
      <w:r>
        <w:t xml:space="preserve"> </w:t>
      </w:r>
      <w:r>
        <w:rPr>
          <w:iCs/>
          <w:i/>
        </w:rPr>
        <w:t xml:space="preserve">atha</w:t>
      </w:r>
      <w:r>
        <w:t xml:space="preserve"> </w:t>
      </w:r>
      <w:r>
        <w:t xml:space="preserve">— afterwards (therefore);</w:t>
      </w:r>
      <w:r>
        <w:t xml:space="preserve"> </w:t>
      </w:r>
      <w:r>
        <w:rPr>
          <w:iCs/>
          <w:i/>
        </w:rPr>
        <w:t xml:space="preserve">yuvabhyām</w:t>
      </w:r>
      <w:r>
        <w:t xml:space="preserve"> </w:t>
      </w:r>
      <w:r>
        <w:t xml:space="preserve">— to you both;</w:t>
      </w:r>
      <w:r>
        <w:t xml:space="preserve"> </w:t>
      </w:r>
      <w:r>
        <w:rPr>
          <w:iCs/>
          <w:i/>
        </w:rPr>
        <w:t xml:space="preserve">somasya</w:t>
      </w:r>
      <w:r>
        <w:t xml:space="preserve"> </w:t>
      </w:r>
      <w:r>
        <w:t xml:space="preserve">— Soma-juice (a portion);</w:t>
      </w:r>
      <w:r>
        <w:t xml:space="preserve"> </w:t>
      </w:r>
      <w:r>
        <w:rPr>
          <w:iCs/>
          <w:i/>
        </w:rPr>
        <w:t xml:space="preserve">prayatī</w:t>
      </w:r>
      <w:r>
        <w:t xml:space="preserve"> </w:t>
      </w:r>
      <w:r>
        <w:t xml:space="preserve">— offering (along with it);</w:t>
      </w:r>
      <w:r>
        <w:t xml:space="preserve"> </w:t>
      </w:r>
      <w:r>
        <w:rPr>
          <w:iCs/>
          <w:i/>
        </w:rPr>
        <w:t xml:space="preserve">navyam</w:t>
      </w:r>
      <w:r>
        <w:t xml:space="preserve"> </w:t>
      </w:r>
      <w:r>
        <w:t xml:space="preserve">— a new;</w:t>
      </w:r>
      <w:r>
        <w:t xml:space="preserve"> </w:t>
      </w:r>
      <w:r>
        <w:rPr>
          <w:iCs/>
          <w:i/>
        </w:rPr>
        <w:t xml:space="preserve">stomam</w:t>
      </w:r>
      <w:r>
        <w:t xml:space="preserve"> </w:t>
      </w:r>
      <w:r>
        <w:t xml:space="preserve">— hymn;</w:t>
      </w:r>
      <w:r>
        <w:t xml:space="preserve"> </w:t>
      </w:r>
      <w:r>
        <w:rPr>
          <w:iCs/>
          <w:i/>
        </w:rPr>
        <w:t xml:space="preserve">janayāmi</w:t>
      </w:r>
      <w:r>
        <w:t xml:space="preserve"> </w:t>
      </w:r>
      <w:r>
        <w:t xml:space="preserve">— I compose.</w:t>
      </w:r>
    </w:p>
    <w:p>
      <w:pPr>
        <w:pStyle w:val="BodyText"/>
      </w:pPr>
      <w:r>
        <w:rPr>
          <w:bCs/>
          <w:b/>
        </w:rPr>
        <w:t xml:space="preserve">॥ भावार्थः ॥ — Bhāvārtha (Kannada; English)</w:t>
      </w:r>
    </w:p>
    <w:p>
      <w:pPr>
        <w:pStyle w:val="BodyText"/>
      </w:pPr>
      <w:r>
        <w:t xml:space="preserve">O Indra and Agni, I have heard that you two are greater givers of wealth than the one who gives much wealth to the girl’s father in order to obtain a girl, being himself without good qualities and without learning or comeliness, and more than the brother who, out of excessive pride in his sister, gives much wealth. Therefore I offer this Soma-juice to you two, and along with it compose a new hymn.</w:t>
      </w:r>
    </w:p>
    <w:p>
      <w:pPr>
        <w:pStyle w:val="BodyText"/>
      </w:pPr>
      <w:r>
        <w:rPr>
          <w:bCs/>
          <w:b/>
        </w:rPr>
        <w:t xml:space="preserve">English Translation (as printed in the source)</w:t>
      </w:r>
    </w:p>
    <w:p>
      <w:pPr>
        <w:pStyle w:val="BodyText"/>
      </w:pPr>
      <w:r>
        <w:t xml:space="preserve">“</w:t>
      </w:r>
      <w:r>
        <w:t xml:space="preserve">I have heard, Indra and Agni, that you are more munificent givers than an unworthy bride-groom, or the brother of a bride ; therefore, as I offer you a libation, I address you, Indra and Agni, with a new hymn.</w:t>
      </w:r>
      <w:r>
        <w:t xml:space="preserve">”</w:t>
      </w:r>
    </w:p>
    <w:p>
      <w:r>
        <w:pict>
          <v:rect style="width:0;height:1.5pt" o:hralign="center" o:hrstd="t" o:hr="t"/>
        </w:pict>
      </w:r>
    </w:p>
    <w:bookmarkEnd w:id="731"/>
    <w:bookmarkStart w:id="732" w:name="page-629-pdf-649"/>
    <w:p>
      <w:pPr>
        <w:pStyle w:val="Heading3"/>
      </w:pPr>
      <w:r>
        <w:t xml:space="preserve">Page 629 (PDF 649)</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629.)</w:t>
      </w:r>
    </w:p>
    <w:p>
      <w:pPr>
        <w:pStyle w:val="BodyText"/>
      </w:pPr>
      <w:r>
        <w:rPr>
          <w:bCs/>
          <w:b/>
        </w:rPr>
        <w:t xml:space="preserve">॥ विशेषविषयगळु ॥ — Viśeṣa-viṣayagaḷu (Special Topics, Rik 109.2)</w:t>
      </w:r>
    </w:p>
    <w:p>
      <w:pPr>
        <w:pStyle w:val="BodyText"/>
      </w:pPr>
      <w:r>
        <w:t xml:space="preserve">“</w:t>
      </w:r>
      <w:r>
        <w:t xml:space="preserve">Here the generosity of Indra and Agni is praised. In giving wealth, in order to show the extent and the superiority of the quantity of wealth, two similes are given. The first is the simile of the</w:t>
      </w:r>
      <w:r>
        <w:t xml:space="preserve"> </w:t>
      </w:r>
      <w:r>
        <w:rPr>
          <w:iCs/>
          <w:i/>
        </w:rPr>
        <w:t xml:space="preserve">vijāmātṛ</w:t>
      </w:r>
      <w:r>
        <w:t xml:space="preserve">. The chief qualities of a</w:t>
      </w:r>
      <w:r>
        <w:t xml:space="preserve"> </w:t>
      </w:r>
      <w:r>
        <w:rPr>
          <w:iCs/>
          <w:i/>
        </w:rPr>
        <w:t xml:space="preserve">jāmātṛ</w:t>
      </w:r>
      <w:r>
        <w:t xml:space="preserve"> </w:t>
      </w:r>
      <w:r>
        <w:t xml:space="preserve">(son-in-law) are good descent and the possession of good qualities. One lacking them is a</w:t>
      </w:r>
      <w:r>
        <w:t xml:space="preserve"> </w:t>
      </w:r>
      <w:r>
        <w:rPr>
          <w:iCs/>
          <w:i/>
        </w:rPr>
        <w:t xml:space="preserve">vijāmātṛ</w:t>
      </w:r>
      <w:r>
        <w:t xml:space="preserve">.</w:t>
      </w:r>
      <w:r>
        <w:t xml:space="preserve"> </w:t>
      </w:r>
      <w:r>
        <w:t xml:space="preserve">‘</w:t>
      </w:r>
      <w:r>
        <w:t xml:space="preserve">He in whom the qualities of a</w:t>
      </w:r>
      <w:r>
        <w:t xml:space="preserve"> </w:t>
      </w:r>
      <w:r>
        <w:rPr>
          <w:iCs/>
          <w:i/>
        </w:rPr>
        <w:t xml:space="preserve">jāmātṛ</w:t>
      </w:r>
      <w:r>
        <w:t xml:space="preserve"> </w:t>
      </w:r>
      <w:r>
        <w:t xml:space="preserve">have departed is a</w:t>
      </w:r>
      <w:r>
        <w:t xml:space="preserve"> </w:t>
      </w:r>
      <w:r>
        <w:rPr>
          <w:iCs/>
          <w:i/>
        </w:rPr>
        <w:t xml:space="preserve">vijāmātā</w:t>
      </w:r>
      <w:r>
        <w:t xml:space="preserve">’</w:t>
      </w:r>
      <w:r>
        <w:t xml:space="preserve"> </w:t>
      </w:r>
      <w:r>
        <w:t xml:space="preserve">— so Skandasvāmin says; and</w:t>
      </w:r>
      <w:r>
        <w:t xml:space="preserve"> </w:t>
      </w:r>
      <w:r>
        <w:rPr>
          <w:iCs/>
          <w:i/>
        </w:rPr>
        <w:t xml:space="preserve">krītāpati</w:t>
      </w:r>
      <w:r>
        <w:t xml:space="preserve">,</w:t>
      </w:r>
      <w:r>
        <w:t xml:space="preserve"> </w:t>
      </w:r>
      <w:r>
        <w:t xml:space="preserve">‘</w:t>
      </w:r>
      <w:r>
        <w:t xml:space="preserve">the husband of a purchased woman</w:t>
      </w:r>
      <w:r>
        <w:t xml:space="preserve">’</w:t>
      </w:r>
      <w:r>
        <w:t xml:space="preserve">, is a</w:t>
      </w:r>
      <w:r>
        <w:t xml:space="preserve"> </w:t>
      </w:r>
      <w:r>
        <w:rPr>
          <w:iCs/>
          <w:i/>
        </w:rPr>
        <w:t xml:space="preserve">vijāmātṛ</w:t>
      </w:r>
      <w:r>
        <w:t xml:space="preserve"> </w:t>
      </w:r>
      <w:r>
        <w:t xml:space="preserve">[?]. This man, only a lover, without noble qualities such as affection and self-respect, gives abundant wealth to the girl’s father in order to obtain the girl (by this the qualities of such fathers of girls are also described). Thus there is a group of fathers who, receiving wealth from men of unfitting qualities, give their girls away for the money to a lover; and in contrast to this, on the other side, there is another group: those who, from pride in their brothers [sisters], give wealth generously and give the girl in marriage to a bridegroom of noble qualities. To give an illustration of the liberality of Indra and Agni, on the one hand the amount of wealth these</w:t>
      </w:r>
      <w:r>
        <w:t xml:space="preserve"> </w:t>
      </w:r>
      <w:r>
        <w:rPr>
          <w:iCs/>
          <w:i/>
        </w:rPr>
        <w:t xml:space="preserve">vijāmātṛ</w:t>
      </w:r>
      <w:r>
        <w:t xml:space="preserve">s spend, and on the other hand the amount of wealth that the brothers of the girls give out of pride in their sister, are known. The meaning is that the wealth-giving of Indra and Agni exceeds the generosity of these two groups.</w:t>
      </w:r>
      <w:r>
        <w:t xml:space="preserve">”</w:t>
      </w:r>
    </w:p>
    <w:p>
      <w:pPr>
        <w:pStyle w:val="BodyText"/>
      </w:pPr>
      <w:r>
        <w:rPr>
          <w:bCs/>
          <w:b/>
        </w:rPr>
        <w:t xml:space="preserve">Vijāmātuḥ</w:t>
      </w:r>
      <w:r>
        <w:t xml:space="preserve"> </w:t>
      </w:r>
      <w:r>
        <w:t xml:space="preserve">— “in showing the derivation of this word, the Nirukta-author has taken just this Ṛk as the example. His explanation of the Ṛk is as follows:</w:t>
      </w:r>
    </w:p>
    <w:p>
      <w:pPr>
        <w:pStyle w:val="BlockText"/>
      </w:pPr>
      <w:r>
        <w:t xml:space="preserve">अश्रौषं हि बहुदात्तरौ वां विजामातुरसुसमाप्ताज्जामातुः । विजामातेति शब्दद्वयात्क्रीतापतिमाचक्षतेऽसुसमाप्ते इव वरोऽभिप्रेतो जामाता जा अपत्यं तन्निर्माता । उत वा घा स्यालादपि च स्यालात्स्यालः आसन्नः संयोगेनेति स्यैदानाः । स्यालाज्जानावपतीति वा । लाजा लाजतेः स्यं शूर्पं स्यतेः । अथ सोमस्य प्रदानेन युवाभ्यामिन्द्राग्नी स्तोमं जनयामि नव्यं नवतरम् ।</w:t>
      </w:r>
      <w:r>
        <w:t xml:space="preserve"> </w:t>
      </w:r>
      <w:r>
        <w:rPr>
          <w:iCs/>
          <w:i/>
        </w:rPr>
        <w:t xml:space="preserve">aśrauṣaṃ hi bahudāttarau vāṃ vijāmātur asusamāptāj jāmātuḥ | vijāmāteti śabdadvayāt krītāpatim ācakṣate ’susamāpte iva varo ’bhipreto jāmātā jā apatyaṃ tannirmātā | uta vā ghā syālād api ca syālāt syālaḥ āsannaḥ saṃyogeneti syaidānāḥ | syālāj jānāvapatīti vā | lājā lājateḥ syaṃ śūrpaṃ syateḥ | atha somasya pradānena yuvābhyām indrāgnī stomaṃ janayāmi navyaṃ navataram |</w:t>
      </w:r>
      <w:r>
        <w:t xml:space="preserve"> </w:t>
      </w:r>
      <w:r>
        <w:t xml:space="preserve">(</w:t>
      </w:r>
      <w:r>
        <w:rPr>
          <w:iCs/>
          <w:i/>
        </w:rPr>
        <w:t xml:space="preserve">Ni.</w:t>
      </w:r>
      <w:r>
        <w:t xml:space="preserve"> </w:t>
      </w:r>
      <w:r>
        <w:t xml:space="preserve">6-9 as read [?]; the words as read from the print, with doubt in the explanatory clauses [?])</w:t>
      </w:r>
    </w:p>
    <w:p>
      <w:pPr>
        <w:pStyle w:val="FirstParagraph"/>
      </w:pPr>
      <w:r>
        <w:t xml:space="preserve">— the southern people (</w:t>
      </w:r>
      <w:r>
        <w:rPr>
          <w:iCs/>
          <w:i/>
        </w:rPr>
        <w:t xml:space="preserve">dākṣiṇātya</w:t>
      </w:r>
      <w:r>
        <w:t xml:space="preserve">) call the husband of a purchased girl a</w:t>
      </w:r>
      <w:r>
        <w:t xml:space="preserve"> </w:t>
      </w:r>
      <w:r>
        <w:rPr>
          <w:iCs/>
          <w:i/>
        </w:rPr>
        <w:t xml:space="preserve">vijāmātṛ</w:t>
      </w:r>
      <w:r>
        <w:t xml:space="preserve">: his is not a true relation (</w:t>
      </w:r>
      <w:r>
        <w:rPr>
          <w:iCs/>
          <w:i/>
        </w:rPr>
        <w:t xml:space="preserve">sambandha</w:t>
      </w:r>
      <w:r>
        <w:t xml:space="preserve">) that has been fully accomplished [?]. Since he produces offspring, the name</w:t>
      </w:r>
      <w:r>
        <w:t xml:space="preserve"> </w:t>
      </w:r>
      <w:r>
        <w:rPr>
          <w:iCs/>
          <w:i/>
        </w:rPr>
        <w:t xml:space="preserve">jāmātṛ</w:t>
      </w:r>
      <w:r>
        <w:t xml:space="preserve"> </w:t>
      </w:r>
      <w:r>
        <w:t xml:space="preserve">has arisen. As an explanation of the meaning of the word</w:t>
      </w:r>
      <w:r>
        <w:t xml:space="preserve"> </w:t>
      </w:r>
      <w:r>
        <w:rPr>
          <w:iCs/>
          <w:i/>
        </w:rPr>
        <w:t xml:space="preserve">syāla</w:t>
      </w:r>
      <w:r>
        <w:t xml:space="preserve">, the learned say that the wife’s brother is called</w:t>
      </w:r>
      <w:r>
        <w:t xml:space="preserve"> </w:t>
      </w:r>
      <w:r>
        <w:rPr>
          <w:iCs/>
          <w:i/>
        </w:rPr>
        <w:t xml:space="preserve">syāla</w:t>
      </w:r>
      <w:r>
        <w:t xml:space="preserve"> </w:t>
      </w:r>
      <w:r>
        <w:t xml:space="preserve">since he has the closest connection [?] (</w:t>
      </w:r>
      <w:r>
        <w:rPr>
          <w:iCs/>
          <w:i/>
        </w:rPr>
        <w:t xml:space="preserve">atyanta hatti ravāda saṃbandha</w:t>
      </w:r>
      <w:r>
        <w:t xml:space="preserve">); or else, because he helps to take the parched grain (</w:t>
      </w:r>
      <w:r>
        <w:rPr>
          <w:iCs/>
          <w:i/>
        </w:rPr>
        <w:t xml:space="preserve">lāja</w:t>
      </w:r>
      <w:r>
        <w:t xml:space="preserve">) out of the</w:t>
      </w:r>
      <w:r>
        <w:t xml:space="preserve"> </w:t>
      </w:r>
      <w:r>
        <w:rPr>
          <w:iCs/>
          <w:i/>
        </w:rPr>
        <w:t xml:space="preserve">syā</w:t>
      </w:r>
      <w:r>
        <w:t xml:space="preserve"> </w:t>
      </w:r>
      <w:r>
        <w:t xml:space="preserve">[the winnowing-basket] to pour into the fire at the time of marriage, so the name</w:t>
      </w:r>
      <w:r>
        <w:t xml:space="preserve"> </w:t>
      </w:r>
      <w:r>
        <w:rPr>
          <w:iCs/>
          <w:i/>
        </w:rPr>
        <w:t xml:space="preserve">syāla</w:t>
      </w:r>
      <w:r>
        <w:t xml:space="preserve"> </w:t>
      </w:r>
      <w:r>
        <w:t xml:space="preserve">has arisen. Indra and Agni are more generous than such</w:t>
      </w:r>
      <w:r>
        <w:t xml:space="preserve"> </w:t>
      </w:r>
      <w:r>
        <w:rPr>
          <w:iCs/>
          <w:i/>
        </w:rPr>
        <w:t xml:space="preserve">vijāmātṛ</w:t>
      </w:r>
      <w:r>
        <w:t xml:space="preserve">s and</w:t>
      </w:r>
      <w:r>
        <w:t xml:space="preserve"> </w:t>
      </w:r>
      <w:r>
        <w:rPr>
          <w:iCs/>
          <w:i/>
        </w:rPr>
        <w:t xml:space="preserve">syāla</w:t>
      </w:r>
      <w:r>
        <w:t xml:space="preserve">s: that is the purport. For the word</w:t>
      </w:r>
      <w:r>
        <w:t xml:space="preserve"> </w:t>
      </w:r>
      <w:r>
        <w:rPr>
          <w:iCs/>
          <w:i/>
        </w:rPr>
        <w:t xml:space="preserve">navya</w:t>
      </w:r>
      <w:r>
        <w:t xml:space="preserve"> </w:t>
      </w:r>
      <w:r>
        <w:t xml:space="preserve">the sense is</w:t>
      </w:r>
      <w:r>
        <w:t xml:space="preserve"> </w:t>
      </w:r>
      <w:r>
        <w:rPr>
          <w:iCs/>
          <w:i/>
        </w:rPr>
        <w:t xml:space="preserve">navatara</w:t>
      </w:r>
      <w:r>
        <w:t xml:space="preserve">,</w:t>
      </w:r>
      <w:r>
        <w:t xml:space="preserve"> </w:t>
      </w:r>
      <w:r>
        <w:t xml:space="preserve">‘</w:t>
      </w:r>
      <w:r>
        <w:t xml:space="preserve">exceedingly new</w:t>
      </w:r>
      <w:r>
        <w:t xml:space="preserve">’</w:t>
      </w:r>
      <w:r>
        <w:t xml:space="preserve">: the prayer is made:</w:t>
      </w:r>
      <w:r>
        <w:t xml:space="preserve"> </w:t>
      </w:r>
      <w:r>
        <w:t xml:space="preserve">‘</w:t>
      </w:r>
      <w:r>
        <w:t xml:space="preserve">I compose such a new and exceedingly attractive hymn.</w:t>
      </w:r>
      <w:r>
        <w:t xml:space="preserve">’</w:t>
      </w:r>
      <w: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630 (PDF 650)</w:t>
            </w:r>
          </w:p>
        </w:tc>
      </w:tr>
      <w:tr>
        <w:tc>
          <w:tcPr/>
          <w:p>
            <w:pPr>
              <w:pStyle w:val="Compact"/>
              <w:jc w:val="left"/>
            </w:pPr>
            <w:r>
              <w:rPr>
                <w:iCs/>
                <w:i/>
              </w:rPr>
              <w:t xml:space="preserve">(Running head: left 630;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tc>
      </w:tr>
      <w:tr>
        <w:tc>
          <w:tcPr/>
          <w:p>
            <w:pPr>
              <w:pStyle w:val="Compact"/>
              <w:jc w:val="left"/>
            </w:pPr>
            <w:r>
              <w:rPr>
                <w:bCs/>
                <w:b/>
              </w:rPr>
              <w:t xml:space="preserve">॥ व्याकरणप्रक्रिया ॥ — Vyākaraṇa-prakriyā (Rik 109.2)</w:t>
            </w:r>
            <w:r>
              <w:t xml:space="preserve"> </w:t>
            </w:r>
            <w:r>
              <w:rPr>
                <w:iCs/>
                <w:i/>
              </w:rPr>
              <w:t xml:space="preserve">(grammar page, noted briefly; numerals small and doubtful [?])</w:t>
            </w:r>
          </w:p>
        </w:tc>
      </w:tr>
      <w:tr>
        <w:tc>
          <w:tcPr/>
          <w:p>
            <w:pPr>
              <w:pStyle w:val="Compact"/>
              <w:jc w:val="left"/>
            </w:pPr>
            <w:r>
              <w:t xml:space="preserve">Grammar page, noted briefly.</w:t>
            </w:r>
            <w:r>
              <w:t xml:space="preserve"> </w:t>
            </w:r>
            <w:r>
              <w:rPr>
                <w:iCs/>
                <w:i/>
              </w:rPr>
              <w:t xml:space="preserve">Aśravam</w:t>
            </w:r>
            <w:r>
              <w:t xml:space="preserve"> </w:t>
            </w:r>
            <w:r>
              <w:t xml:space="preserve">(root</w:t>
            </w:r>
            <w:r>
              <w:t xml:space="preserve"> </w:t>
            </w:r>
            <w:r>
              <w:rPr>
                <w:iCs/>
                <w:i/>
              </w:rPr>
              <w:t xml:space="preserve">śru śravaṇe</w:t>
            </w:r>
            <w:r>
              <w:t xml:space="preserve">;</w:t>
            </w:r>
            <w:r>
              <w:t xml:space="preserve"> </w:t>
            </w:r>
            <w:r>
              <w:rPr>
                <w:iCs/>
                <w:i/>
              </w:rPr>
              <w:t xml:space="preserve">laṅ</w:t>
            </w:r>
            <w:r>
              <w:t xml:space="preserve">, first person singular,</w:t>
            </w:r>
            <w:r>
              <w:t xml:space="preserve"> </w:t>
            </w:r>
            <w:r>
              <w:rPr>
                <w:iCs/>
                <w:i/>
              </w:rPr>
              <w:t xml:space="preserve">mip</w:t>
            </w:r>
            <w:r>
              <w:t xml:space="preserve">;</w:t>
            </w:r>
            <w:r>
              <w:t xml:space="preserve"> </w:t>
            </w:r>
            <w:r>
              <w:rPr>
                <w:iCs/>
                <w:i/>
              </w:rPr>
              <w:t xml:space="preserve">am</w:t>
            </w:r>
            <w:r>
              <w:t xml:space="preserve"> </w:t>
            </w:r>
            <w:r>
              <w:t xml:space="preserve">for</w:t>
            </w:r>
            <w:r>
              <w:t xml:space="preserve"> </w:t>
            </w:r>
            <w:r>
              <w:rPr>
                <w:iCs/>
                <w:i/>
              </w:rPr>
              <w:t xml:space="preserve">mip</w:t>
            </w:r>
            <w:r>
              <w:t xml:space="preserve"> </w:t>
            </w:r>
            <w:r>
              <w:t xml:space="preserve">by</w:t>
            </w:r>
            <w:r>
              <w:t xml:space="preserve"> </w:t>
            </w:r>
            <w:r>
              <w:rPr>
                <w:iCs/>
                <w:i/>
              </w:rPr>
              <w:t xml:space="preserve">tasthasthamipāṃ…</w:t>
            </w:r>
            <w:r>
              <w:t xml:space="preserve">, Pā. Sū. 3-4-101 as read [?];</w:t>
            </w:r>
            <w:r>
              <w:t xml:space="preserve"> </w:t>
            </w:r>
            <w:r>
              <w:rPr>
                <w:iCs/>
                <w:i/>
              </w:rPr>
              <w:t xml:space="preserve">luk</w:t>
            </w:r>
            <w:r>
              <w:t xml:space="preserve"> </w:t>
            </w:r>
            <w:r>
              <w:t xml:space="preserve">of the vikaraṇa by</w:t>
            </w:r>
            <w:r>
              <w:t xml:space="preserve"> </w:t>
            </w:r>
            <w:r>
              <w:rPr>
                <w:iCs/>
                <w:i/>
              </w:rPr>
              <w:t xml:space="preserve">bahulaṃ chandasi</w:t>
            </w:r>
            <w:r>
              <w:t xml:space="preserve">; since</w:t>
            </w:r>
            <w:r>
              <w:t xml:space="preserve"> </w:t>
            </w:r>
            <w:r>
              <w:rPr>
                <w:iCs/>
                <w:i/>
              </w:rPr>
              <w:t xml:space="preserve">ap</w:t>
            </w:r>
            <w:r>
              <w:t xml:space="preserve"> </w:t>
            </w:r>
            <w:r>
              <w:t xml:space="preserve">is the cause,</w:t>
            </w:r>
            <w:r>
              <w:t xml:space="preserve"> </w:t>
            </w:r>
            <w:r>
              <w:rPr>
                <w:iCs/>
                <w:i/>
              </w:rPr>
              <w:t xml:space="preserve">guṇa</w:t>
            </w:r>
            <w:r>
              <w:t xml:space="preserve"> </w:t>
            </w:r>
            <w:r>
              <w:t xml:space="preserve">of the root’s</w:t>
            </w:r>
            <w:r>
              <w:t xml:space="preserve"> </w:t>
            </w:r>
            <w:r>
              <w:rPr>
                <w:iCs/>
                <w:i/>
              </w:rPr>
              <w:t xml:space="preserve">ik</w:t>
            </w:r>
            <w:r>
              <w:t xml:space="preserve">,</w:t>
            </w:r>
            <w:r>
              <w:t xml:space="preserve"> </w:t>
            </w:r>
            <w:r>
              <w:rPr>
                <w:iCs/>
                <w:i/>
              </w:rPr>
              <w:t xml:space="preserve">av</w:t>
            </w:r>
            <w:r>
              <w:t xml:space="preserve">; the augment</w:t>
            </w:r>
            <w:r>
              <w:t xml:space="preserve"> </w:t>
            </w:r>
            <w:r>
              <w:rPr>
                <w:iCs/>
                <w:i/>
              </w:rPr>
              <w:t xml:space="preserve">aṭ</w:t>
            </w:r>
            <w:r>
              <w:t xml:space="preserve">; the form</w:t>
            </w:r>
            <w:r>
              <w:t xml:space="preserve"> </w:t>
            </w:r>
            <w:r>
              <w:rPr>
                <w:iCs/>
                <w:i/>
              </w:rPr>
              <w:t xml:space="preserve">aśravam</w:t>
            </w:r>
            <w:r>
              <w:t xml:space="preserve">; since the word begins a pāda, no</w:t>
            </w:r>
            <w:r>
              <w:t xml:space="preserve"> </w:t>
            </w:r>
            <w:r>
              <w:rPr>
                <w:iCs/>
                <w:i/>
              </w:rPr>
              <w:t xml:space="preserve">nighāta</w:t>
            </w:r>
            <w:r>
              <w:t xml:space="preserve">; because the augment is</w:t>
            </w:r>
            <w:r>
              <w:t xml:space="preserve"> </w:t>
            </w:r>
            <w:r>
              <w:rPr>
                <w:iCs/>
                <w:i/>
              </w:rPr>
              <w:t xml:space="preserve">udātta</w:t>
            </w:r>
            <w:r>
              <w:t xml:space="preserve">, the word has the initial acute).</w:t>
            </w:r>
            <w:r>
              <w:t xml:space="preserve"> </w:t>
            </w:r>
            <w:r>
              <w:rPr>
                <w:iCs/>
                <w:i/>
              </w:rPr>
              <w:t xml:space="preserve">Bhūridāvattarā</w:t>
            </w:r>
            <w:r>
              <w:t xml:space="preserve"> </w:t>
            </w:r>
            <w:r>
              <w:t xml:space="preserve">(root</w:t>
            </w:r>
            <w:r>
              <w:t xml:space="preserve"> </w:t>
            </w:r>
            <w:r>
              <w:rPr>
                <w:iCs/>
                <w:i/>
              </w:rPr>
              <w:t xml:space="preserve">ḍudāñ dāne</w:t>
            </w:r>
            <w:r>
              <w:t xml:space="preserve">; the suffix</w:t>
            </w:r>
            <w:r>
              <w:t xml:space="preserve"> </w:t>
            </w:r>
            <w:r>
              <w:rPr>
                <w:iCs/>
                <w:i/>
              </w:rPr>
              <w:t xml:space="preserve">vanip</w:t>
            </w:r>
            <w:r>
              <w:t xml:space="preserve"> </w:t>
            </w:r>
            <w:r>
              <w:t xml:space="preserve">by</w:t>
            </w:r>
            <w:r>
              <w:t xml:space="preserve"> </w:t>
            </w:r>
            <w:r>
              <w:rPr>
                <w:iCs/>
                <w:i/>
              </w:rPr>
              <w:t xml:space="preserve">āto manin-kvanib-vanipaś ca</w:t>
            </w:r>
            <w:r>
              <w:t xml:space="preserve">, Pā. Sū. 3-2-74 as read [?]; the word</w:t>
            </w:r>
            <w:r>
              <w:t xml:space="preserve"> </w:t>
            </w:r>
            <w:r>
              <w:rPr>
                <w:iCs/>
                <w:i/>
              </w:rPr>
              <w:t xml:space="preserve">bhūridāvan</w:t>
            </w:r>
            <w:r>
              <w:t xml:space="preserve">; in the sense of a high degree,</w:t>
            </w:r>
            <w:r>
              <w:t xml:space="preserve"> </w:t>
            </w:r>
            <w:r>
              <w:rPr>
                <w:iCs/>
                <w:i/>
              </w:rPr>
              <w:t xml:space="preserve">tarap</w:t>
            </w:r>
            <w:r>
              <w:t xml:space="preserve"> </w:t>
            </w:r>
            <w:r>
              <w:t xml:space="preserve">by</w:t>
            </w:r>
            <w:r>
              <w:t xml:space="preserve"> </w:t>
            </w:r>
            <w:r>
              <w:rPr>
                <w:iCs/>
                <w:i/>
              </w:rPr>
              <w:t xml:space="preserve">dvivacanavibhajyopapade tarabīyasunau</w:t>
            </w:r>
            <w:r>
              <w:t xml:space="preserve">, Pā. Sū. 5-3-57 as read [?]; since it has the name</w:t>
            </w:r>
            <w:r>
              <w:t xml:space="preserve"> </w:t>
            </w:r>
            <w:r>
              <w:rPr>
                <w:iCs/>
                <w:i/>
              </w:rPr>
              <w:t xml:space="preserve">pada</w:t>
            </w:r>
            <w:r>
              <w:t xml:space="preserve">, the loss of</w:t>
            </w:r>
            <w:r>
              <w:t xml:space="preserve"> </w:t>
            </w:r>
            <w:r>
              <w:rPr>
                <w:iCs/>
                <w:i/>
              </w:rPr>
              <w:t xml:space="preserve">n</w:t>
            </w:r>
            <w:r>
              <w:t xml:space="preserve"> </w:t>
            </w:r>
            <w:r>
              <w:t xml:space="preserve">by</w:t>
            </w:r>
            <w:r>
              <w:t xml:space="preserve"> </w:t>
            </w:r>
            <w:r>
              <w:rPr>
                <w:iCs/>
                <w:i/>
              </w:rPr>
              <w:t xml:space="preserve">nalopaḥ prātipadikāntasya</w:t>
            </w:r>
            <w:r>
              <w:t xml:space="preserve">, Pā. Sū. 8-2-7 as read [?]; the augment</w:t>
            </w:r>
            <w:r>
              <w:t xml:space="preserve"> </w:t>
            </w:r>
            <w:r>
              <w:rPr>
                <w:iCs/>
                <w:i/>
              </w:rPr>
              <w:t xml:space="preserve">tuṭ</w:t>
            </w:r>
            <w:r>
              <w:t xml:space="preserve"> </w:t>
            </w:r>
            <w:r>
              <w:t xml:space="preserve">before</w:t>
            </w:r>
            <w:r>
              <w:t xml:space="preserve"> </w:t>
            </w:r>
            <w:r>
              <w:rPr>
                <w:iCs/>
                <w:i/>
              </w:rPr>
              <w:t xml:space="preserve">tarap</w:t>
            </w:r>
            <w:r>
              <w:t xml:space="preserve"> </w:t>
            </w:r>
            <w:r>
              <w:t xml:space="preserve">by</w:t>
            </w:r>
            <w:r>
              <w:t xml:space="preserve"> </w:t>
            </w:r>
            <w:r>
              <w:rPr>
                <w:iCs/>
                <w:i/>
              </w:rPr>
              <w:t xml:space="preserve">bhūridāvnas tuṭ</w:t>
            </w:r>
            <w:r>
              <w:t xml:space="preserve"> </w:t>
            </w:r>
            <w:r>
              <w:t xml:space="preserve">[vārttika], Pā. Sū. 8-2-1[?] as read [?]; the form</w:t>
            </w:r>
            <w:r>
              <w:t xml:space="preserve"> </w:t>
            </w:r>
            <w:r>
              <w:rPr>
                <w:iCs/>
                <w:i/>
              </w:rPr>
              <w:t xml:space="preserve">bhūridāvattara</w:t>
            </w:r>
            <w:r>
              <w:t xml:space="preserve">; before the dual,</w:t>
            </w:r>
            <w:r>
              <w:t xml:space="preserve"> </w:t>
            </w:r>
            <w:r>
              <w:rPr>
                <w:iCs/>
                <w:i/>
              </w:rPr>
              <w:t xml:space="preserve">ā</w:t>
            </w:r>
            <w:r>
              <w:t xml:space="preserve"> </w:t>
            </w:r>
            <w:r>
              <w:t xml:space="preserve">for the ending by</w:t>
            </w:r>
            <w:r>
              <w:t xml:space="preserve"> </w:t>
            </w:r>
            <w:r>
              <w:rPr>
                <w:iCs/>
                <w:i/>
              </w:rPr>
              <w:t xml:space="preserve">supāṃ suluk</w:t>
            </w:r>
            <w:r>
              <w:t xml:space="preserve">, Pā. Sū. 7-1-39 as read [?]).</w:t>
            </w:r>
            <w:r>
              <w:t xml:space="preserve"> </w:t>
            </w:r>
            <w:r>
              <w:rPr>
                <w:iCs/>
                <w:i/>
              </w:rPr>
              <w:t xml:space="preserve">Gha</w:t>
            </w:r>
            <w:r>
              <w:t xml:space="preserve"> </w:t>
            </w:r>
            <w:r>
              <w:t xml:space="preserve">(</w:t>
            </w:r>
            <w:r>
              <w:rPr>
                <w:iCs/>
                <w:i/>
              </w:rPr>
              <w:t xml:space="preserve">ṛci tunughamakṣu…</w:t>
            </w:r>
            <w:r>
              <w:t xml:space="preserve">, Pā. Sū. 6-3-133 as read [?]: lengthening in the Saṃhitā).</w:t>
            </w:r>
            <w:r>
              <w:t xml:space="preserve"> </w:t>
            </w:r>
            <w:r>
              <w:rPr>
                <w:iCs/>
                <w:i/>
              </w:rPr>
              <w:t xml:space="preserve">Atha</w:t>
            </w:r>
            <w:r>
              <w:t xml:space="preserve"> </w:t>
            </w:r>
            <w:r>
              <w:t xml:space="preserve">(</w:t>
            </w:r>
            <w:r>
              <w:rPr>
                <w:iCs/>
                <w:i/>
              </w:rPr>
              <w:t xml:space="preserve">nipātasya ca</w:t>
            </w:r>
            <w:r>
              <w:t xml:space="preserve">, Pā. Sū. 6-3-136 as read [?]: lengthening in the Saṃhitā).</w:t>
            </w:r>
            <w:r>
              <w:t xml:space="preserve"> </w:t>
            </w:r>
            <w:r>
              <w:rPr>
                <w:iCs/>
                <w:i/>
              </w:rPr>
              <w:t xml:space="preserve">Prayatī</w:t>
            </w:r>
            <w:r>
              <w:t xml:space="preserve"> </w:t>
            </w:r>
            <w:r>
              <w:t xml:space="preserve">(root</w:t>
            </w:r>
            <w:r>
              <w:t xml:space="preserve"> </w:t>
            </w:r>
            <w:r>
              <w:rPr>
                <w:iCs/>
                <w:i/>
              </w:rPr>
              <w:t xml:space="preserve">yamu uparame</w:t>
            </w:r>
            <w:r>
              <w:t xml:space="preserve">;</w:t>
            </w:r>
            <w:r>
              <w:t xml:space="preserve"> </w:t>
            </w:r>
            <w:r>
              <w:rPr>
                <w:iCs/>
                <w:i/>
              </w:rPr>
              <w:t xml:space="preserve">ktin</w:t>
            </w:r>
            <w:r>
              <w:t xml:space="preserve"> </w:t>
            </w:r>
            <w:r>
              <w:t xml:space="preserve">in the feminine by</w:t>
            </w:r>
            <w:r>
              <w:t xml:space="preserve"> </w:t>
            </w:r>
            <w:r>
              <w:rPr>
                <w:iCs/>
                <w:i/>
              </w:rPr>
              <w:t xml:space="preserve">striyāṃ ktin</w:t>
            </w:r>
            <w:r>
              <w:t xml:space="preserve">, Pā. Sū. 3-3-94 as read [?]; because of the cause, the loss of the nasal</w:t>
            </w:r>
            <w:r>
              <w:t xml:space="preserve"> </w:t>
            </w:r>
            <w:r>
              <w:rPr>
                <w:iCs/>
                <w:i/>
              </w:rPr>
              <w:t xml:space="preserve">m</w:t>
            </w:r>
            <w:r>
              <w:t xml:space="preserve"> </w:t>
            </w:r>
            <w:r>
              <w:t xml:space="preserve">of the root by</w:t>
            </w:r>
            <w:r>
              <w:t xml:space="preserve"> </w:t>
            </w:r>
            <w:r>
              <w:rPr>
                <w:iCs/>
                <w:i/>
              </w:rPr>
              <w:t xml:space="preserve">anudāttopadeśavanatitanotyādīnām</w:t>
            </w:r>
            <w:r>
              <w:t xml:space="preserve">, Pā. Sū. 6-4-37 as read [?]; because the word ends in</w:t>
            </w:r>
            <w:r>
              <w:t xml:space="preserve"> </w:t>
            </w:r>
            <w:r>
              <w:rPr>
                <w:iCs/>
                <w:i/>
              </w:rPr>
              <w:t xml:space="preserve">ktin</w:t>
            </w:r>
            <w:r>
              <w:t xml:space="preserve">, being followed [by a</w:t>
            </w:r>
            <w:r>
              <w:t xml:space="preserve"> </w:t>
            </w:r>
            <w:r>
              <w:rPr>
                <w:iCs/>
                <w:i/>
              </w:rPr>
              <w:t xml:space="preserve">tādi</w:t>
            </w:r>
            <w:r>
              <w:t xml:space="preserve">], the accent of the prior member,</w:t>
            </w:r>
            <w:r>
              <w:t xml:space="preserve"> </w:t>
            </w:r>
            <w:r>
              <w:rPr>
                <w:iCs/>
                <w:i/>
              </w:rPr>
              <w:t xml:space="preserve">pra</w:t>
            </w:r>
            <w:r>
              <w:t xml:space="preserve">, of the</w:t>
            </w:r>
            <w:r>
              <w:t xml:space="preserve"> </w:t>
            </w:r>
            <w:r>
              <w:rPr>
                <w:iCs/>
                <w:i/>
              </w:rPr>
              <w:t xml:space="preserve">gati</w:t>
            </w:r>
            <w:r>
              <w:t xml:space="preserve"> </w:t>
            </w:r>
            <w:r>
              <w:t xml:space="preserve">by</w:t>
            </w:r>
            <w:r>
              <w:t xml:space="preserve"> </w:t>
            </w:r>
            <w:r>
              <w:rPr>
                <w:iCs/>
                <w:i/>
              </w:rPr>
              <w:t xml:space="preserve">tādau ca niti kṛty atau</w:t>
            </w:r>
            <w:r>
              <w:t xml:space="preserve">, Pā. Sū. 6-2-50 as read [?]; the dual).</w:t>
            </w:r>
            <w:r>
              <w:t xml:space="preserve"> </w:t>
            </w:r>
            <w:r>
              <w:rPr>
                <w:iCs/>
                <w:i/>
              </w:rPr>
              <w:t xml:space="preserve">Yuvabhyām</w:t>
            </w:r>
            <w:r>
              <w:t xml:space="preserve"> </w:t>
            </w:r>
            <w:r>
              <w:t xml:space="preserve">(the word</w:t>
            </w:r>
            <w:r>
              <w:t xml:space="preserve"> </w:t>
            </w:r>
            <w:r>
              <w:rPr>
                <w:iCs/>
                <w:i/>
              </w:rPr>
              <w:t xml:space="preserve">yuṣmad</w:t>
            </w:r>
            <w:r>
              <w:t xml:space="preserve">; the dative dual</w:t>
            </w:r>
            <w:r>
              <w:t xml:space="preserve"> </w:t>
            </w:r>
            <w:r>
              <w:rPr>
                <w:iCs/>
                <w:i/>
              </w:rPr>
              <w:t xml:space="preserve">bhyām</w:t>
            </w:r>
            <w:r>
              <w:t xml:space="preserve">;</w:t>
            </w:r>
            <w:r>
              <w:t xml:space="preserve"> </w:t>
            </w:r>
            <w:r>
              <w:rPr>
                <w:iCs/>
                <w:i/>
              </w:rPr>
              <w:t xml:space="preserve">yuvāvau dvivacane</w:t>
            </w:r>
            <w:r>
              <w:t xml:space="preserve">, Pā. Sū. 7-2-92 as read [?]:</w:t>
            </w:r>
            <w:r>
              <w:t xml:space="preserve"> </w:t>
            </w:r>
            <w:r>
              <w:rPr>
                <w:iCs/>
                <w:i/>
              </w:rPr>
              <w:t xml:space="preserve">yuva</w:t>
            </w:r>
            <w:r>
              <w:t xml:space="preserve"> </w:t>
            </w:r>
            <w:r>
              <w:t xml:space="preserve">for the part up to</w:t>
            </w:r>
            <w:r>
              <w:t xml:space="preserve"> </w:t>
            </w:r>
            <w:r>
              <w:rPr>
                <w:iCs/>
                <w:i/>
              </w:rPr>
              <w:t xml:space="preserve">ma</w:t>
            </w:r>
            <w:r>
              <w:t xml:space="preserve">; by the statement</w:t>
            </w:r>
            <w:r>
              <w:t xml:space="preserve"> </w:t>
            </w:r>
            <w:r>
              <w:rPr>
                <w:iCs/>
                <w:i/>
              </w:rPr>
              <w:t xml:space="preserve">sarve vidhayaś chandasi vikalpyante</w:t>
            </w:r>
            <w:r>
              <w:t xml:space="preserve"> </w:t>
            </w:r>
            <w:r>
              <w:t xml:space="preserve">the</w:t>
            </w:r>
            <w:r>
              <w:t xml:space="preserve"> </w:t>
            </w:r>
            <w:r>
              <w:rPr>
                <w:iCs/>
                <w:i/>
              </w:rPr>
              <w:t xml:space="preserve">ā</w:t>
            </w:r>
            <w:r>
              <w:t xml:space="preserve"> </w:t>
            </w:r>
            <w:r>
              <w:t xml:space="preserve">by</w:t>
            </w:r>
            <w:r>
              <w:t xml:space="preserve"> </w:t>
            </w:r>
            <w:r>
              <w:rPr>
                <w:iCs/>
                <w:i/>
              </w:rPr>
              <w:t xml:space="preserve">yuṣmadasmador anādeśe</w:t>
            </w:r>
            <w:r>
              <w:t xml:space="preserve">, Pā. Sū. 7-2-8[?] as read [?], does not arise;</w:t>
            </w:r>
            <w:r>
              <w:t xml:space="preserve"> </w:t>
            </w:r>
            <w:r>
              <w:rPr>
                <w:iCs/>
                <w:i/>
              </w:rPr>
              <w:t xml:space="preserve">śeṣe lopaḥ</w:t>
            </w:r>
            <w:r>
              <w:t xml:space="preserve">, Pā. Sū. 7-2-90 as read [?]: the loss of</w:t>
            </w:r>
            <w:r>
              <w:t xml:space="preserve"> </w:t>
            </w:r>
            <w:r>
              <w:rPr>
                <w:iCs/>
                <w:i/>
              </w:rPr>
              <w:t xml:space="preserve">d</w:t>
            </w:r>
            <w:r>
              <w:t xml:space="preserve">).</w:t>
            </w:r>
            <w:r>
              <w:t xml:space="preserve"> </w:t>
            </w:r>
            <w:r>
              <w:rPr>
                <w:iCs/>
                <w:i/>
              </w:rPr>
              <w:t xml:space="preserve">Janayāmi</w:t>
            </w:r>
            <w:r>
              <w:t xml:space="preserve"> </w:t>
            </w:r>
            <w:r>
              <w:t xml:space="preserve">(root</w:t>
            </w:r>
            <w:r>
              <w:t xml:space="preserve"> </w:t>
            </w:r>
            <w:r>
              <w:rPr>
                <w:iCs/>
                <w:i/>
              </w:rPr>
              <w:t xml:space="preserve">janī prādurbhāve</w:t>
            </w:r>
            <w:r>
              <w:t xml:space="preserve">; since the instigator’s action is shown,</w:t>
            </w:r>
            <w:r>
              <w:t xml:space="preserve"> </w:t>
            </w:r>
            <w:r>
              <w:rPr>
                <w:iCs/>
                <w:i/>
              </w:rPr>
              <w:t xml:space="preserve">ṇic</w:t>
            </w:r>
            <w:r>
              <w:t xml:space="preserve"> </w:t>
            </w:r>
            <w:r>
              <w:t xml:space="preserve">by</w:t>
            </w:r>
            <w:r>
              <w:t xml:space="preserve"> </w:t>
            </w:r>
            <w:r>
              <w:rPr>
                <w:iCs/>
                <w:i/>
              </w:rPr>
              <w:t xml:space="preserve">hetumati ca</w:t>
            </w:r>
            <w:r>
              <w:t xml:space="preserve">, Pā. Sū. 3-1-26 as read [?]; the</w:t>
            </w:r>
            <w:r>
              <w:t xml:space="preserve"> </w:t>
            </w:r>
            <w:r>
              <w:rPr>
                <w:iCs/>
                <w:i/>
              </w:rPr>
              <w:t xml:space="preserve">vṛddhi</w:t>
            </w:r>
            <w:r>
              <w:t xml:space="preserve"> </w:t>
            </w:r>
            <w:r>
              <w:t xml:space="preserve">of the penult;</w:t>
            </w:r>
            <w:r>
              <w:t xml:space="preserve"> </w:t>
            </w:r>
            <w:r>
              <w:rPr>
                <w:iCs/>
                <w:i/>
              </w:rPr>
              <w:t xml:space="preserve">janījṛṣkna…</w:t>
            </w:r>
            <w:r>
              <w:t xml:space="preserve">, Pā. Sū. 3-3-… [as printed:</w:t>
            </w:r>
            <w:r>
              <w:t xml:space="preserve"> </w:t>
            </w:r>
            <w:r>
              <w:rPr>
                <w:iCs/>
                <w:i/>
              </w:rPr>
              <w:t xml:space="preserve">janījṛṣṇasu…</w:t>
            </w:r>
            <w:r>
              <w:t xml:space="preserve">]</w:t>
            </w:r>
            <w:r>
              <w:t xml:space="preserve"> </w:t>
            </w:r>
            <w:r>
              <w:rPr>
                <w:iCs/>
                <w:i/>
              </w:rPr>
              <w:t xml:space="preserve">mit</w:t>
            </w:r>
            <w:r>
              <w:t xml:space="preserve"> </w:t>
            </w:r>
            <w:r>
              <w:t xml:space="preserve">for the root, and the shortening of the</w:t>
            </w:r>
            <w:r>
              <w:t xml:space="preserve"> </w:t>
            </w:r>
            <w:r>
              <w:rPr>
                <w:iCs/>
                <w:i/>
              </w:rPr>
              <w:t xml:space="preserve">mit</w:t>
            </w:r>
            <w:r>
              <w:t xml:space="preserve"> </w:t>
            </w:r>
            <w:r>
              <w:t xml:space="preserve">penult by</w:t>
            </w:r>
            <w:r>
              <w:t xml:space="preserve"> </w:t>
            </w:r>
            <w:r>
              <w:rPr>
                <w:iCs/>
                <w:i/>
              </w:rPr>
              <w:t xml:space="preserve">mitāṃ hrasvaḥ</w:t>
            </w:r>
            <w:r>
              <w:t xml:space="preserve">, Pā. Sū. 6-4-92 as read [?];</w:t>
            </w:r>
            <w:r>
              <w:t xml:space="preserve"> </w:t>
            </w:r>
            <w:r>
              <w:rPr>
                <w:iCs/>
                <w:i/>
              </w:rPr>
              <w:t xml:space="preserve">laṭ</w:t>
            </w:r>
            <w:r>
              <w:t xml:space="preserve">, first person singular,</w:t>
            </w:r>
            <w:r>
              <w:t xml:space="preserve"> </w:t>
            </w:r>
            <w:r>
              <w:rPr>
                <w:iCs/>
                <w:i/>
              </w:rPr>
              <w:t xml:space="preserve">mip</w:t>
            </w:r>
            <w:r>
              <w:t xml:space="preserve">;</w:t>
            </w:r>
            <w:r>
              <w:t xml:space="preserve"> </w:t>
            </w:r>
            <w:r>
              <w:rPr>
                <w:iCs/>
                <w:i/>
              </w:rPr>
              <w:t xml:space="preserve">śap</w:t>
            </w:r>
            <w:r>
              <w:t xml:space="preserve"> </w:t>
            </w:r>
            <w:r>
              <w:t xml:space="preserve">as the vikaraṇa; because of it,</w:t>
            </w:r>
            <w:r>
              <w:t xml:space="preserve"> </w:t>
            </w:r>
            <w:r>
              <w:rPr>
                <w:iCs/>
                <w:i/>
              </w:rPr>
              <w:t xml:space="preserve">guṇa</w:t>
            </w:r>
            <w:r>
              <w:t xml:space="preserve"> </w:t>
            </w:r>
            <w:r>
              <w:t xml:space="preserve">of</w:t>
            </w:r>
            <w:r>
              <w:t xml:space="preserve"> </w:t>
            </w:r>
            <w:r>
              <w:rPr>
                <w:iCs/>
                <w:i/>
              </w:rPr>
              <w:t xml:space="preserve">ṇic</w:t>
            </w:r>
            <w:r>
              <w:t xml:space="preserve">,</w:t>
            </w:r>
            <w:r>
              <w:t xml:space="preserve"> </w:t>
            </w:r>
            <w:r>
              <w:rPr>
                <w:iCs/>
                <w:i/>
              </w:rPr>
              <w:t xml:space="preserve">ay</w:t>
            </w:r>
            <w:r>
              <w:t xml:space="preserve">;</w:t>
            </w:r>
            <w:r>
              <w:t xml:space="preserve"> </w:t>
            </w:r>
            <w:r>
              <w:rPr>
                <w:iCs/>
                <w:i/>
              </w:rPr>
              <w:t xml:space="preserve">nighāta</w:t>
            </w:r>
            <w:r>
              <w:t xml:space="preserve">). The Rik is closed with</w:t>
            </w:r>
            <w:r>
              <w:t xml:space="preserve"> </w:t>
            </w:r>
            <w:r>
              <w:rPr>
                <w:iCs/>
                <w:i/>
              </w:rPr>
              <w:t xml:space="preserve">‖ 2 ‖</w:t>
            </w:r>
            <w:r>
              <w:t xml:space="preserve"> </w:t>
            </w:r>
            <w:r>
              <w:t xml:space="preserve">and a rule of dashes.</w:t>
            </w:r>
          </w:p>
        </w:tc>
      </w:tr>
    </w:tbl>
    <w:bookmarkEnd w:id="732"/>
    <w:bookmarkStart w:id="733" w:name="page-631-pdf-651"/>
    <w:p>
      <w:pPr>
        <w:pStyle w:val="Heading3"/>
      </w:pPr>
      <w:r>
        <w:t xml:space="preserve">Page 631 (PDF 651)</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631.)</w:t>
      </w:r>
    </w:p>
    <w:bookmarkEnd w:id="733"/>
    <w:bookmarkEnd w:id="734"/>
    <w:bookmarkStart w:id="740" w:name="rik-109.3-printed-pp.-631"/>
    <w:p>
      <w:pPr>
        <w:pStyle w:val="Heading2"/>
      </w:pPr>
      <w:r>
        <w:t xml:space="preserve">Rik 109.3 — printed pp. 631–[?]</w:t>
      </w:r>
    </w:p>
    <w:p>
      <w:pPr>
        <w:pStyle w:val="FirstParagraph"/>
      </w:pPr>
      <w:r>
        <w:rPr>
          <w:bCs/>
          <w:b/>
        </w:rPr>
        <w:t xml:space="preserve">॥ संहितापाठः ॥ — Saṃhitā-pāṭha (Rik 109.3)</w:t>
      </w:r>
    </w:p>
    <w:p>
      <w:pPr>
        <w:pStyle w:val="BlockText"/>
      </w:pPr>
      <w:r>
        <w:t xml:space="preserve">मा च्छेद्म रश्मीँरिति नाधमानाः पितॄणां शक्तीरनुयच्छमानाः ।</w:t>
      </w:r>
      <w:r>
        <w:t xml:space="preserve"> </w:t>
      </w:r>
      <w:r>
        <w:t xml:space="preserve">इन्द्राग्निभ्यां कं वृषणो मदन्ति ता ह्यद्री धिषणाया उपस्थे ॥ ३ ॥</w:t>
      </w:r>
    </w:p>
    <w:p>
      <w:pPr>
        <w:pStyle w:val="FirstParagraph"/>
      </w:pPr>
      <w:r>
        <w:rPr>
          <w:iCs/>
          <w:i/>
        </w:rPr>
        <w:t xml:space="preserve">mā cchedma raśmīṃr iti nādhamānāḥ pitṝṇāṃ śaktīr anuyacchamānāḥ | indrāgnibhyāṃ kaṃ vṛṣaṇo madanti tā hy adrī dhiṣaṇāyā upasthe ‖ 3 ‖</w:t>
      </w:r>
      <w:r>
        <w:t xml:space="preserve"> </w:t>
      </w:r>
      <w:r>
        <w:rPr>
          <w:iCs/>
          <w:i/>
        </w:rPr>
        <w:t xml:space="preserve">(accent-marks in the print not reproduced; the Saṃhitā’s</w:t>
      </w:r>
      <w:r>
        <w:rPr>
          <w:iCs/>
          <w:i/>
        </w:rPr>
        <w:t xml:space="preserve"> </w:t>
      </w:r>
      <w:r>
        <w:rPr>
          <w:iCs/>
          <w:i/>
        </w:rPr>
        <w:t xml:space="preserve">“</w:t>
      </w:r>
      <w:r>
        <w:rPr>
          <w:iCs/>
          <w:i/>
        </w:rPr>
        <w:t xml:space="preserve">mā cchedma</w:t>
      </w:r>
      <w:r>
        <w:rPr>
          <w:iCs/>
          <w:i/>
        </w:rPr>
        <w:t xml:space="preserve">”</w:t>
      </w:r>
      <w:r>
        <w:rPr>
          <w:iCs/>
          <w:i/>
        </w:rPr>
        <w:t xml:space="preserve"> </w:t>
      </w:r>
      <w:r>
        <w:rPr>
          <w:iCs/>
          <w:i/>
        </w:rPr>
        <w:t xml:space="preserve">is the Pada’s</w:t>
      </w:r>
      <w:r>
        <w:rPr>
          <w:iCs/>
          <w:i/>
        </w:rPr>
        <w:t xml:space="preserve"> </w:t>
      </w:r>
      <w:r>
        <w:rPr>
          <w:iCs/>
          <w:i/>
        </w:rPr>
        <w:t xml:space="preserve">“</w:t>
      </w:r>
      <w:r>
        <w:rPr>
          <w:iCs/>
          <w:i/>
        </w:rPr>
        <w:t xml:space="preserve">mā | chedma</w:t>
      </w:r>
      <w:r>
        <w:rPr>
          <w:iCs/>
          <w:i/>
        </w:rPr>
        <w:t xml:space="preserve">”</w:t>
      </w:r>
      <w:r>
        <w:rPr>
          <w:iCs/>
          <w:i/>
        </w:rPr>
        <w:t xml:space="preserve">)</w:t>
      </w:r>
    </w:p>
    <w:p>
      <w:pPr>
        <w:pStyle w:val="BodyText"/>
      </w:pPr>
      <w:r>
        <w:rPr>
          <w:bCs/>
          <w:b/>
        </w:rPr>
        <w:t xml:space="preserve">॥ पदपाठः ॥ — Pada-pāṭha (Rik 109.3)</w:t>
      </w:r>
    </w:p>
    <w:p>
      <w:pPr>
        <w:pStyle w:val="BlockText"/>
      </w:pPr>
      <w:r>
        <w:t xml:space="preserve">मा । छेद्म । रश्मीन् । इति । नाधमानाः । पितॄणाम् । शक्तीः । अनुऽयच्छमानाः ।</w:t>
      </w:r>
      <w:r>
        <w:t xml:space="preserve"> </w:t>
      </w:r>
      <w:r>
        <w:t xml:space="preserve">इन्द्राग्निऽभ्याम् । कम् । वृषणः । मदन्ति । ता । हि । अद्री इति । धिषणायाः । उपऽस्थे ॥ ३ ॥</w:t>
      </w:r>
    </w:p>
    <w:p>
      <w:pPr>
        <w:pStyle w:val="FirstParagraph"/>
      </w:pPr>
      <w:r>
        <w:rPr>
          <w:iCs/>
          <w:i/>
        </w:rPr>
        <w:t xml:space="preserve">mā | chedma | raśmīn | iti | nādhamānāḥ | pitṝṇām | śaktīḥ | anu-yacchamānāḥ | indrāgni-bhyām | kam | vṛṣaṇaḥ | madanti | tā | hi | adrī iti | dhiṣaṇāyāḥ | upa-sthe ‖ 3 ‖</w:t>
      </w:r>
    </w:p>
    <w:p>
      <w:pPr>
        <w:pStyle w:val="BodyText"/>
      </w:pPr>
      <w:r>
        <w:rPr>
          <w:bCs/>
          <w:b/>
        </w:rPr>
        <w:t xml:space="preserve">॥ सायणभाष्यम् ॥ — Sāyaṇa-bhāṣya (Rik 109.3)</w:t>
      </w:r>
    </w:p>
    <w:p>
      <w:pPr>
        <w:pStyle w:val="BlockText"/>
      </w:pPr>
      <w:r>
        <w:t xml:space="preserve">रश्मीन् । रश्मिशब्दो रज्जुवाची । यथा रश्मयो दीर्घा अविच्छिन्ना भवन्ति । एवमविच्छिन्नान्पुत्रपौत्रादीन्मा छेद्म मा विच्छिन्नान्कुर्मेति बुद्ध्या नाधमाना इन्द्राग्न्योः सकाशात्तथाविधान्पुत्रादीन्याचमानाः । तदनन्तरं पितॄणां शक्तीः शक्तिप्रदानादीनि कर्मोत्पादकान्पुत्रादीनन्यच्छमाना अनुक्रमेण नियतान्कुर्वन्तो वृषणः सेक्तारः पुत्रोत्पादनसमर्थाः । सपत्नीका इत्यर्थः । एवंभूता यजमाना इन्द्राग्निभ्यां कं सुखं यथा भवति तथा मदन्ति । स्तुवन्ति । हि यस्माद्द्री शत्रून्द्रवन्तौ हिंसन्तौ विदारयन्तौ ताविन्द्राग्नी धिषणायाः स्तुत्या उपस्थे उपस्थाने समीपे भवतः । तस्मात्तत्स्वाभिध्यायै स्तुवन्तीति भावः । यद्वा निपातानामनेकार्थत्वात् हिशब्दो यदेत्यर्थः । यदा ताविन्द्राग्नी उद्दिश्यादी अभिषवसाधनभूता ग्रावाणो धिषणाया उपस्थे । धिषणाधिषवणफलकं । तस्योपरिष्ठादिन्द्राग्न्यर्थं सोममभिषुण्वन्ति । तदा तदा यजमानाः स्तुवन्तीति योजनीयम् ॥ छेद्म । छिदिर् द्वैधीकरणे । लुङि बहुलं छन्दसीति विकरणस्य लुक् । छन्दस्युभयथेत्यार्धधातुकत्वेन ङित्त्वाभावाल्लघूपधगुणः । न माङ्योग इत्यडभावः । रश्मीन् । दीर्घादटि समानपाद इति संहितायां नकारस्य रुत्वम् । अत्रानुनासिकः पूर्वस्य तु वेत्यनुनासिकः सानुनासिकः । नाधमानाः । णाध्य याच्ञायाम् । पितॄणाम् । नामन्यतरस्यामिति नाम उदात्तत्वम् । मदन्ति । मदि स्तुतौ । आगमानुशासनस्यानित्यत्वान्नुमभावः । व्यत्ययेन परस्मैपदम् ॥</w:t>
      </w:r>
      <w:r>
        <w:t xml:space="preserve"> </w:t>
      </w:r>
      <w:r>
        <w:rPr>
          <w:iCs/>
          <w:i/>
        </w:rPr>
        <w:t xml:space="preserve">raśmīn | raśmiśabdo rajjuvācī | yathā raśmayo dīrghā avicchinnā bhavanti | evam avicchinnān putrapautrādīn mā chedma mā vicchinnān kurmeti buddhyā nādhamānā indrāgnyoḥ sakāśāt tathāvidhān putrādīn yācamānāḥ | tadanantaraṃ pitṝṇāṃ śaktīḥ śaktipradānādīni karmotpādakān putrādīn anyacchamānā anukrameṇa niyatān kurvanto vṛṣaṇaḥ sektāraḥ putrotpādanasamarthāḥ | sapatnīkā ity arthaḥ | evaṃbhūtā yajamānā indrāgnibhyāṃ kaṃ sukhaṃ yathā bhavati tathā madanti | stuvanti | hi yasmād adrī śatrūn dravantau hiṃsantau vidārayantau tāv indrāgnī dhiṣaṇāyāḥ stutyā upasthe upasthāne samīpe bhavataḥ | tasmāt tatsvābhidhyāyai stuvantīti bhāvaḥ | yadvā nipātānām anekārthatvāt hiśabdo yadety arthaḥ | yadā tāv indrāgnī uddiśyādī abhiṣavasādhanabhūtā grāvāṇo dhiṣaṇāyā upasthe | dhiṣaṇā adhiṣavaṇaphalakaṃ | tasyopariṣṭhād indrāgnyarthaṃ somam abhiṣuṇvanti | tadā tadā yajamānāḥ stuvantīti yojanīyam ‖ chedma | chidir dvaidhīkaraṇe | luṅi bahulaṃ chandasīti vikaraṇasya luk | chandasy ubhayatheti ārdhadhātukatvena ṅittvābhāvāl laghūpadhaguṇaḥ | na māṅyoga ity aḍabhāvaḥ | raśmīn | dīrghād aṭi samānapāda iti saṃhitāyāṃ nakārasya rutvam | atrānunāsikaḥ pūrvasya tu veti anunāsikaḥ sānunāsikaḥ | nādhamānāḥ | ṇādha yācñāyām | pitṝṇām | nāmanyatarasyām iti nāma udāttatvam | madanti | madi stutau | āgamānuśāsanasyānityatvān numabhāvaḥ | vyatyayena parasmaipadam ‖</w:t>
      </w:r>
      <w:r>
        <w:t xml:space="preserve"> </w:t>
      </w:r>
      <w:r>
        <w:rPr>
          <w:iCs/>
          <w:i/>
        </w:rPr>
        <w:t xml:space="preserve">(Sanskrit as read;</w:t>
      </w:r>
      <w:r>
        <w:rPr>
          <w:iCs/>
          <w:i/>
        </w:rPr>
        <w:t xml:space="preserve"> </w:t>
      </w:r>
      <w:r>
        <w:rPr>
          <w:iCs/>
          <w:i/>
        </w:rPr>
        <w:t xml:space="preserve">“</w:t>
      </w:r>
      <w:r>
        <w:rPr>
          <w:iCs/>
          <w:i/>
        </w:rPr>
        <w:t xml:space="preserve">tatsvābhidhyāyai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uddiśyādī</w:t>
      </w:r>
      <w:r>
        <w:rPr>
          <w:iCs/>
          <w:i/>
        </w:rPr>
        <w:t xml:space="preserve">”</w:t>
      </w:r>
      <w:r>
        <w:rPr>
          <w:iCs/>
          <w:i/>
        </w:rPr>
        <w:t xml:space="preserve"> </w:t>
      </w:r>
      <w:r>
        <w:rPr>
          <w:iCs/>
          <w:i/>
        </w:rPr>
        <w:t xml:space="preserve">are clotted and given with doubt [?]; the tail is given in brief.)</w:t>
      </w:r>
    </w:p>
    <w:p>
      <w:pPr>
        <w:pStyle w:val="FirstParagraph"/>
      </w:pPr>
      <w:r>
        <w:t xml:space="preserve">“</w:t>
      </w:r>
      <w:r>
        <w:rPr>
          <w:iCs/>
          <w:i/>
        </w:rPr>
        <w:t xml:space="preserve">Raśmīn</w:t>
      </w:r>
      <w:r>
        <w:t xml:space="preserve">: the word</w:t>
      </w:r>
      <w:r>
        <w:t xml:space="preserve"> </w:t>
      </w:r>
      <w:r>
        <w:rPr>
          <w:iCs/>
          <w:i/>
        </w:rPr>
        <w:t xml:space="preserve">raśmi</w:t>
      </w:r>
      <w:r>
        <w:t xml:space="preserve"> </w:t>
      </w:r>
      <w:r>
        <w:t xml:space="preserve">means a rope. As ropes are long and unbroken, so,</w:t>
      </w:r>
      <w:r>
        <w:t xml:space="preserve"> </w:t>
      </w:r>
      <w:r>
        <w:rPr>
          <w:iCs/>
          <w:i/>
        </w:rPr>
        <w:t xml:space="preserve">mā chedma</w:t>
      </w:r>
      <w:r>
        <w:t xml:space="preserve">,</w:t>
      </w:r>
      <w:r>
        <w:t xml:space="preserve"> </w:t>
      </w:r>
      <w:r>
        <w:t xml:space="preserve">‘</w:t>
      </w:r>
      <w:r>
        <w:t xml:space="preserve">let us not cut off</w:t>
      </w:r>
      <w:r>
        <w:t xml:space="preserve">’</w:t>
      </w:r>
      <w:r>
        <w:t xml:space="preserve">: with the thought</w:t>
      </w:r>
      <w:r>
        <w:t xml:space="preserve"> </w:t>
      </w:r>
      <w:r>
        <w:t xml:space="preserve">‘</w:t>
      </w:r>
      <w:r>
        <w:t xml:space="preserve">let us not make our sons, grandsons and the like cut off</w:t>
      </w:r>
      <w:r>
        <w:t xml:space="preserve">’</w:t>
      </w:r>
      <w:r>
        <w:t xml:space="preserve">,</w:t>
      </w:r>
      <w:r>
        <w:t xml:space="preserve"> </w:t>
      </w:r>
      <w:r>
        <w:rPr>
          <w:iCs/>
          <w:i/>
        </w:rPr>
        <w:t xml:space="preserve">nādhamānāḥ</w:t>
      </w:r>
      <w:r>
        <w:t xml:space="preserve">, praying, begging from Indra and Agni such sons and the rest. Then,</w:t>
      </w:r>
      <w:r>
        <w:t xml:space="preserve"> </w:t>
      </w:r>
      <w:r>
        <w:rPr>
          <w:iCs/>
          <w:i/>
        </w:rPr>
        <w:t xml:space="preserve">pitṝṇāṃ śaktīḥ</w:t>
      </w:r>
      <w:r>
        <w:t xml:space="preserve">: the powers of the ancestors — those sons and others who bring about works such as giving of power;</w:t>
      </w:r>
      <w:r>
        <w:t xml:space="preserve"> </w:t>
      </w:r>
      <w:r>
        <w:rPr>
          <w:iCs/>
          <w:i/>
        </w:rPr>
        <w:t xml:space="preserve">anuyacchamānāḥ</w:t>
      </w:r>
      <w:r>
        <w:t xml:space="preserve"> </w:t>
      </w:r>
      <w:r>
        <w:t xml:space="preserve">— receiving in due order, making them regular — the</w:t>
      </w:r>
      <w:r>
        <w:t xml:space="preserve"> </w:t>
      </w:r>
      <w:r>
        <w:rPr>
          <w:iCs/>
          <w:i/>
        </w:rPr>
        <w:t xml:space="preserve">vṛṣaṇaḥ</w:t>
      </w:r>
      <w:r>
        <w:t xml:space="preserve">, the sprinklers, those able to beget sons, together with their wives: such sacrificers</w:t>
      </w:r>
      <w:r>
        <w:t xml:space="preserve"> </w:t>
      </w:r>
      <w:r>
        <w:rPr>
          <w:iCs/>
          <w:i/>
        </w:rPr>
        <w:t xml:space="preserve">kam madanti</w:t>
      </w:r>
      <w:r>
        <w:t xml:space="preserve">, rejoice (praise) so that happiness may be [theirs] from Indra and Agni.</w:t>
      </w:r>
      <w:r>
        <w:t xml:space="preserve"> </w:t>
      </w:r>
      <w:r>
        <w:rPr>
          <w:iCs/>
          <w:i/>
        </w:rPr>
        <w:t xml:space="preserve">Hi</w:t>
      </w:r>
      <w:r>
        <w:t xml:space="preserve">: because the two, the</w:t>
      </w:r>
      <w:r>
        <w:t xml:space="preserve"> </w:t>
      </w:r>
      <w:r>
        <w:rPr>
          <w:iCs/>
          <w:i/>
        </w:rPr>
        <w:t xml:space="preserve">adrī</w:t>
      </w:r>
      <w:r>
        <w:t xml:space="preserve"> </w:t>
      </w:r>
      <w:r>
        <w:t xml:space="preserve">— destroying (</w:t>
      </w:r>
      <w:r>
        <w:rPr>
          <w:iCs/>
          <w:i/>
        </w:rPr>
        <w:t xml:space="preserve">dravantau</w:t>
      </w:r>
      <w:r>
        <w:t xml:space="preserve">), tearing the enemies — Indra and Agni are near, at hand (</w:t>
      </w:r>
      <w:r>
        <w:rPr>
          <w:iCs/>
          <w:i/>
        </w:rPr>
        <w:t xml:space="preserve">upasthe</w:t>
      </w:r>
      <w:r>
        <w:t xml:space="preserve">) at the</w:t>
      </w:r>
      <w:r>
        <w:t xml:space="preserve"> </w:t>
      </w:r>
      <w:r>
        <w:rPr>
          <w:iCs/>
          <w:i/>
        </w:rPr>
        <w:t xml:space="preserve">dhiṣaṇā</w:t>
      </w:r>
      <w:r>
        <w:t xml:space="preserve">, the praise; therefore the intention is that they praise, for the sake of that meditation [?]. Or else, since particles have several meanings,</w:t>
      </w:r>
      <w:r>
        <w:t xml:space="preserve"> </w:t>
      </w:r>
      <w:r>
        <w:rPr>
          <w:iCs/>
          <w:i/>
        </w:rPr>
        <w:t xml:space="preserve">hi</w:t>
      </w:r>
      <w:r>
        <w:t xml:space="preserve"> </w:t>
      </w:r>
      <w:r>
        <w:t xml:space="preserve">means</w:t>
      </w:r>
      <w:r>
        <w:t xml:space="preserve"> </w:t>
      </w:r>
      <w:r>
        <w:rPr>
          <w:iCs/>
          <w:i/>
        </w:rPr>
        <w:t xml:space="preserve">yadā</w:t>
      </w:r>
      <w:r>
        <w:t xml:space="preserve">,</w:t>
      </w:r>
      <w:r>
        <w:t xml:space="preserve"> </w:t>
      </w:r>
      <w:r>
        <w:t xml:space="preserve">‘</w:t>
      </w:r>
      <w:r>
        <w:t xml:space="preserve">when</w:t>
      </w:r>
      <w:r>
        <w:t xml:space="preserve">’</w:t>
      </w:r>
      <w:r>
        <w:t xml:space="preserve">: when these two, Indra and Agni, are meant — the pressing-stones (</w:t>
      </w:r>
      <w:r>
        <w:rPr>
          <w:iCs/>
          <w:i/>
        </w:rPr>
        <w:t xml:space="preserve">grāvāṇaḥ</w:t>
      </w:r>
      <w:r>
        <w:t xml:space="preserve">), the instruments for pressing, are at the</w:t>
      </w:r>
      <w:r>
        <w:t xml:space="preserve"> </w:t>
      </w:r>
      <w:r>
        <w:rPr>
          <w:iCs/>
          <w:i/>
        </w:rPr>
        <w:t xml:space="preserve">dhiṣaṇā</w:t>
      </w:r>
      <w:r>
        <w:t xml:space="preserve">, the pressing-board; upon it they press Soma for Indra and Agni: then, then, the sacrificers praise: so it is to be construed.</w:t>
      </w:r>
      <w:r>
        <w:t xml:space="preserve">”</w:t>
      </w:r>
    </w:p>
    <w:p>
      <w:r>
        <w:pict>
          <v:rect style="width:0;height:1.5pt" o:hralign="center" o:hrstd="t" o:hr="t"/>
        </w:pict>
      </w:r>
    </w:p>
    <w:bookmarkStart w:id="735" w:name="page-632-pdf-652"/>
    <w:p>
      <w:pPr>
        <w:pStyle w:val="Heading3"/>
      </w:pPr>
      <w:r>
        <w:t xml:space="preserve">Page 632 (PDF 652)</w:t>
      </w:r>
    </w:p>
    <w:p>
      <w:pPr>
        <w:pStyle w:val="FirstParagraph"/>
      </w:pPr>
      <w:r>
        <w:rPr>
          <w:iCs/>
          <w:i/>
        </w:rPr>
        <w:t xml:space="preserve">(Running head: left 632;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p>
      <w:pPr>
        <w:pStyle w:val="BodyText"/>
      </w:pPr>
      <w:r>
        <w:rPr>
          <w:bCs/>
          <w:b/>
        </w:rPr>
        <w:t xml:space="preserve">॥ प्रतिपदार्थः ॥ — Pratipadārtha (Rik 109.3; Kannada; English)</w:t>
      </w:r>
    </w:p>
    <w:p>
      <w:pPr>
        <w:pStyle w:val="BodyText"/>
      </w:pPr>
      <w:r>
        <w:rPr>
          <w:iCs/>
          <w:i/>
        </w:rPr>
        <w:t xml:space="preserve">Raśmīn</w:t>
      </w:r>
      <w:r>
        <w:t xml:space="preserve"> </w:t>
      </w:r>
      <w:r>
        <w:t xml:space="preserve">— (long like a rope and unbroken) our line of sons, grandsons and the rest;</w:t>
      </w:r>
      <w:r>
        <w:t xml:space="preserve"> </w:t>
      </w:r>
      <w:r>
        <w:rPr>
          <w:iCs/>
          <w:i/>
        </w:rPr>
        <w:t xml:space="preserve">mā chedma</w:t>
      </w:r>
      <w:r>
        <w:t xml:space="preserve"> </w:t>
      </w:r>
      <w:r>
        <w:t xml:space="preserve">— let us not cut off (so that it ends there);</w:t>
      </w:r>
      <w:r>
        <w:t xml:space="preserve"> </w:t>
      </w:r>
      <w:r>
        <w:rPr>
          <w:iCs/>
          <w:i/>
        </w:rPr>
        <w:t xml:space="preserve">nādhamānāḥ</w:t>
      </w:r>
      <w:r>
        <w:t xml:space="preserve"> </w:t>
      </w:r>
      <w:r>
        <w:t xml:space="preserve">— praying (to Indra and Agni for unbroken succession); (afterwards)</w:t>
      </w:r>
      <w:r>
        <w:t xml:space="preserve"> </w:t>
      </w:r>
      <w:r>
        <w:rPr>
          <w:iCs/>
          <w:i/>
        </w:rPr>
        <w:t xml:space="preserve">pitṝṇām</w:t>
      </w:r>
      <w:r>
        <w:t xml:space="preserve"> </w:t>
      </w:r>
      <w:r>
        <w:t xml:space="preserve">— of the ancestors;</w:t>
      </w:r>
      <w:r>
        <w:t xml:space="preserve"> </w:t>
      </w:r>
      <w:r>
        <w:rPr>
          <w:iCs/>
          <w:i/>
        </w:rPr>
        <w:t xml:space="preserve">śaktīḥ</w:t>
      </w:r>
      <w:r>
        <w:t xml:space="preserve"> </w:t>
      </w:r>
      <w:r>
        <w:t xml:space="preserve">— the sons, grandsons and the rest, who produce power;</w:t>
      </w:r>
      <w:r>
        <w:t xml:space="preserve"> </w:t>
      </w:r>
      <w:r>
        <w:rPr>
          <w:iCs/>
          <w:i/>
        </w:rPr>
        <w:t xml:space="preserve">anuyacchamānāḥ</w:t>
      </w:r>
      <w:r>
        <w:t xml:space="preserve"> </w:t>
      </w:r>
      <w:r>
        <w:t xml:space="preserve">— receiving in due order each in turn;</w:t>
      </w:r>
      <w:r>
        <w:t xml:space="preserve"> </w:t>
      </w:r>
      <w:r>
        <w:rPr>
          <w:iCs/>
          <w:i/>
        </w:rPr>
        <w:t xml:space="preserve">vṛṣaṇaḥ</w:t>
      </w:r>
      <w:r>
        <w:t xml:space="preserve"> </w:t>
      </w:r>
      <w:r>
        <w:t xml:space="preserve">— [those who are] able to beget sons, together with their wives, the sacrificers;</w:t>
      </w:r>
      <w:r>
        <w:t xml:space="preserve"> </w:t>
      </w:r>
      <w:r>
        <w:rPr>
          <w:iCs/>
          <w:i/>
        </w:rPr>
        <w:t xml:space="preserve">indrāgnibhyām</w:t>
      </w:r>
      <w:r>
        <w:t xml:space="preserve"> </w:t>
      </w:r>
      <w:r>
        <w:t xml:space="preserve">— from Indra and Agni;</w:t>
      </w:r>
      <w:r>
        <w:t xml:space="preserve"> </w:t>
      </w:r>
      <w:r>
        <w:rPr>
          <w:iCs/>
          <w:i/>
        </w:rPr>
        <w:t xml:space="preserve">kam</w:t>
      </w:r>
      <w:r>
        <w:t xml:space="preserve"> </w:t>
      </w:r>
      <w:r>
        <w:t xml:space="preserve">— so that happiness may be obtained;</w:t>
      </w:r>
      <w:r>
        <w:t xml:space="preserve"> </w:t>
      </w:r>
      <w:r>
        <w:rPr>
          <w:iCs/>
          <w:i/>
        </w:rPr>
        <w:t xml:space="preserve">madanti</w:t>
      </w:r>
      <w:r>
        <w:t xml:space="preserve"> </w:t>
      </w:r>
      <w:r>
        <w:t xml:space="preserve">— they praise [them];</w:t>
      </w:r>
      <w:r>
        <w:t xml:space="preserve"> </w:t>
      </w:r>
      <w:r>
        <w:rPr>
          <w:iCs/>
          <w:i/>
        </w:rPr>
        <w:t xml:space="preserve">hi</w:t>
      </w:r>
      <w:r>
        <w:t xml:space="preserve"> </w:t>
      </w:r>
      <w:r>
        <w:t xml:space="preserve">— therefore;</w:t>
      </w:r>
      <w:r>
        <w:t xml:space="preserve"> </w:t>
      </w:r>
      <w:r>
        <w:rPr>
          <w:iCs/>
          <w:i/>
        </w:rPr>
        <w:t xml:space="preserve">adrī</w:t>
      </w:r>
      <w:r>
        <w:t xml:space="preserve"> </w:t>
      </w:r>
      <w:r>
        <w:t xml:space="preserve">— Indra and Agni, who crush the enemies;</w:t>
      </w:r>
      <w:r>
        <w:t xml:space="preserve"> </w:t>
      </w:r>
      <w:r>
        <w:rPr>
          <w:iCs/>
          <w:i/>
        </w:rPr>
        <w:t xml:space="preserve">dhiṣaṇāyāḥ</w:t>
      </w:r>
      <w:r>
        <w:t xml:space="preserve"> </w:t>
      </w:r>
      <w:r>
        <w:t xml:space="preserve">— of the sacrificers’ praise;</w:t>
      </w:r>
      <w:r>
        <w:t xml:space="preserve"> </w:t>
      </w:r>
      <w:r>
        <w:rPr>
          <w:iCs/>
          <w:i/>
        </w:rPr>
        <w:t xml:space="preserve">upasthe</w:t>
      </w:r>
      <w:r>
        <w:t xml:space="preserve"> </w:t>
      </w:r>
      <w:r>
        <w:t xml:space="preserve">— are in the vicinity.</w:t>
      </w:r>
    </w:p>
    <w:p>
      <w:pPr>
        <w:pStyle w:val="BodyText"/>
      </w:pPr>
      <w:r>
        <w:rPr>
          <w:bCs/>
          <w:b/>
        </w:rPr>
        <w:t xml:space="preserve">॥ भावार्थः ॥ — Bhāvārtha (Kannada; English)</w:t>
      </w:r>
    </w:p>
    <w:p>
      <w:pPr>
        <w:pStyle w:val="BodyText"/>
      </w:pPr>
      <w:r>
        <w:t xml:space="preserve">“</w:t>
      </w:r>
      <w:r>
        <w:t xml:space="preserve">Let us not become those who cut short, there itself, the line of our sons, grandsons and others, long and unbroken as a rope</w:t>
      </w:r>
      <w:r>
        <w:t xml:space="preserve">”</w:t>
      </w:r>
      <w:r>
        <w:t xml:space="preserve"> </w:t>
      </w:r>
      <w:r>
        <w:t xml:space="preserve">— with this purpose they pray to Indra and Agni for an unbroken line of descendants; then, receiving, in due order, sons and grandsons who produce the power of the ancestors, the sacrificers, who are able to beget sons and have wives, praise Indra and Agni so as to obtain happiness from them. Therefore, being pleased with these hymns, Indra and Agni, the destroyers of enemies, are always near the sacrificers’ praise.</w:t>
      </w:r>
    </w:p>
    <w:p>
      <w:pPr>
        <w:pStyle w:val="BodyText"/>
      </w:pPr>
      <w:r>
        <w:rPr>
          <w:bCs/>
          <w:b/>
        </w:rPr>
        <w:t xml:space="preserve">English Translation (as printed in the source)</w:t>
      </w:r>
    </w:p>
    <w:p>
      <w:pPr>
        <w:pStyle w:val="BodyText"/>
      </w:pPr>
      <w:r>
        <w:t xml:space="preserve">“</w:t>
      </w:r>
      <w:r>
        <w:t xml:space="preserve">Never may we cut off the long line (of posterity) ; thus soliciting and asking for descendants endowed with the vigour of their progenitors, the (worshippers), begetting children, praise Indra and Agni for their happiness, and they two, destroyers of foes, are nigh (to hear this adoration).</w:t>
      </w:r>
      <w:r>
        <w:t xml:space="preserve">”</w:t>
      </w:r>
    </w:p>
    <w:p>
      <w:r>
        <w:pict>
          <v:rect style="width:0;height:1.5pt" o:hralign="center" o:hrstd="t" o:hr="t"/>
        </w:pict>
      </w:r>
    </w:p>
    <w:bookmarkEnd w:id="735"/>
    <w:bookmarkStart w:id="736" w:name="page-633-pdf-653"/>
    <w:p>
      <w:pPr>
        <w:pStyle w:val="Heading3"/>
      </w:pPr>
      <w:r>
        <w:t xml:space="preserve">Page 633 (PDF 653)</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633.)</w:t>
      </w:r>
    </w:p>
    <w:p>
      <w:pPr>
        <w:pStyle w:val="BodyText"/>
      </w:pPr>
      <w:r>
        <w:rPr>
          <w:bCs/>
          <w:b/>
        </w:rPr>
        <w:t xml:space="preserve">॥ विशेषविषयगळु ॥ — Viśeṣa-viṣayagaḷu (Special Topics, Rik 109.3)</w:t>
      </w:r>
    </w:p>
    <w:p>
      <w:pPr>
        <w:pStyle w:val="BodyText"/>
      </w:pPr>
      <w:r>
        <w:rPr>
          <w:bCs/>
          <w:b/>
        </w:rPr>
        <w:t xml:space="preserve">Raśmīn</w:t>
      </w:r>
      <w:r>
        <w:t xml:space="preserve"> </w:t>
      </w:r>
      <w:r>
        <w:t xml:space="preserve">— “although the senses</w:t>
      </w:r>
      <w:r>
        <w:t xml:space="preserve"> </w:t>
      </w:r>
      <w:r>
        <w:t xml:space="preserve">‘</w:t>
      </w:r>
      <w:r>
        <w:t xml:space="preserve">ray</w:t>
      </w:r>
      <w:r>
        <w:t xml:space="preserve">’</w:t>
      </w:r>
      <w:r>
        <w:t xml:space="preserve">,</w:t>
      </w:r>
      <w:r>
        <w:t xml:space="preserve"> </w:t>
      </w:r>
      <w:r>
        <w:t xml:space="preserve">‘</w:t>
      </w:r>
      <w:r>
        <w:t xml:space="preserve">rein</w:t>
      </w:r>
      <w:r>
        <w:t xml:space="preserve">’</w:t>
      </w:r>
      <w:r>
        <w:t xml:space="preserve">,</w:t>
      </w:r>
      <w:r>
        <w:t xml:space="preserve"> </w:t>
      </w:r>
      <w:r>
        <w:t xml:space="preserve">‘</w:t>
      </w:r>
      <w:r>
        <w:t xml:space="preserve">whip</w:t>
      </w:r>
      <w:r>
        <w:t xml:space="preserve">’</w:t>
      </w:r>
      <w:r>
        <w:t xml:space="preserve"> </w:t>
      </w:r>
      <w:r>
        <w:t xml:space="preserve">and the like exist, here the word</w:t>
      </w:r>
      <w:r>
        <w:t xml:space="preserve"> </w:t>
      </w:r>
      <w:r>
        <w:rPr>
          <w:iCs/>
          <w:i/>
        </w:rPr>
        <w:t xml:space="preserve">raśmi</w:t>
      </w:r>
      <w:r>
        <w:t xml:space="preserve"> </w:t>
      </w:r>
      <w:r>
        <w:t xml:space="preserve">means</w:t>
      </w:r>
      <w:r>
        <w:t xml:space="preserve"> </w:t>
      </w:r>
      <w:r>
        <w:t xml:space="preserve">‘</w:t>
      </w:r>
      <w:r>
        <w:t xml:space="preserve">rope</w:t>
      </w:r>
      <w:r>
        <w:t xml:space="preserve">’</w:t>
      </w:r>
      <w:r>
        <w:t xml:space="preserve"> </w:t>
      </w:r>
      <w:r>
        <w:t xml:space="preserve">(</w:t>
      </w:r>
      <w:r>
        <w:rPr>
          <w:iCs/>
          <w:i/>
        </w:rPr>
        <w:t xml:space="preserve">heggu</w:t>
      </w:r>
      <w:r>
        <w:t xml:space="preserve"> </w:t>
      </w:r>
      <w:r>
        <w:t xml:space="preserve">[?]):</w:t>
      </w:r>
      <w:r>
        <w:t xml:space="preserve"> </w:t>
      </w:r>
      <w:r>
        <w:t xml:space="preserve">‘</w:t>
      </w:r>
      <w:r>
        <w:t xml:space="preserve">long like a rope and unbroken</w:t>
      </w:r>
      <w:r>
        <w:t xml:space="preserve">’</w:t>
      </w:r>
      <w:r>
        <w:t xml:space="preserve">: we ought not to cut short, there itself, the line of sons, grandsons and the rest: so [</w:t>
      </w:r>
      <w:r>
        <w:t xml:space="preserve">‘</w:t>
      </w:r>
      <w:r>
        <w:t xml:space="preserve">mā chedma</w:t>
      </w:r>
      <w:r>
        <w:t xml:space="preserve">’</w:t>
      </w:r>
      <w:r>
        <w:t xml:space="preserve">].</w:t>
      </w:r>
    </w:p>
    <w:p>
      <w:pPr>
        <w:pStyle w:val="BodyText"/>
      </w:pPr>
      <w:r>
        <w:rPr>
          <w:bCs/>
          <w:b/>
        </w:rPr>
        <w:t xml:space="preserve">Nādhamānāḥ</w:t>
      </w:r>
      <w:r>
        <w:t xml:space="preserve"> </w:t>
      </w:r>
      <w:r>
        <w:t xml:space="preserve">—</w:t>
      </w:r>
      <w:r>
        <w:t xml:space="preserve"> </w:t>
      </w:r>
      <w:r>
        <w:rPr>
          <w:iCs/>
          <w:i/>
        </w:rPr>
        <w:t xml:space="preserve">prārthayamānāḥ |</w:t>
      </w:r>
      <w:r>
        <w:t xml:space="preserve"> </w:t>
      </w:r>
      <w:r>
        <w:t xml:space="preserve">(</w:t>
      </w:r>
      <w:r>
        <w:rPr>
          <w:iCs/>
          <w:i/>
        </w:rPr>
        <w:t xml:space="preserve">Ni.</w:t>
      </w:r>
      <w:r>
        <w:t xml:space="preserve"> </w:t>
      </w:r>
      <w:r>
        <w:t xml:space="preserve">4-[?])</w:t>
      </w:r>
      <w:r>
        <w:t xml:space="preserve"> </w:t>
      </w:r>
      <w:r>
        <w:t xml:space="preserve">“</w:t>
      </w:r>
      <w:r>
        <w:t xml:space="preserve">praying.</w:t>
      </w:r>
      <w:r>
        <w:t xml:space="preserve">”</w:t>
      </w:r>
    </w:p>
    <w:p>
      <w:pPr>
        <w:pStyle w:val="BodyText"/>
      </w:pPr>
      <w:r>
        <w:rPr>
          <w:bCs/>
          <w:b/>
        </w:rPr>
        <w:t xml:space="preserve">Anuyacchamānāḥ</w:t>
      </w:r>
      <w:r>
        <w:t xml:space="preserve"> </w:t>
      </w:r>
      <w:r>
        <w:t xml:space="preserve">—</w:t>
      </w:r>
      <w:r>
        <w:t xml:space="preserve"> </w:t>
      </w:r>
      <w:r>
        <w:t xml:space="preserve">“</w:t>
      </w:r>
      <w:r>
        <w:rPr>
          <w:iCs/>
          <w:i/>
        </w:rPr>
        <w:t xml:space="preserve">anukrameṇa niyatān kurvantaḥ</w:t>
      </w:r>
      <w:r>
        <w:t xml:space="preserve">”</w:t>
      </w:r>
      <w:r>
        <w:t xml:space="preserve">, Sāyaṇa; and Skandasvāmin:</w:t>
      </w:r>
      <w:r>
        <w:t xml:space="preserve"> </w:t>
      </w:r>
      <w:r>
        <w:t xml:space="preserve">‘</w:t>
      </w:r>
      <w:r>
        <w:rPr>
          <w:iCs/>
          <w:i/>
        </w:rPr>
        <w:t xml:space="preserve">anubadhnantaḥ prajotpādanādikarmasantānāvicchedārtham ity arthaḥ</w:t>
      </w:r>
      <w:r>
        <w:t xml:space="preserve">’</w:t>
      </w:r>
      <w:r>
        <w:t xml:space="preserve"> </w:t>
      </w:r>
      <w:r>
        <w:t xml:space="preserve">[as read [?]]:</w:t>
      </w:r>
      <w:r>
        <w:t xml:space="preserve"> </w:t>
      </w:r>
      <w:r>
        <w:t xml:space="preserve">‘</w:t>
      </w:r>
      <w:r>
        <w:t xml:space="preserve">binding after, [continuing] for the sake of the unbroken line of work such as begetting offspring</w:t>
      </w:r>
      <w:r>
        <w:t xml:space="preserve">’</w:t>
      </w:r>
      <w:r>
        <w:t xml:space="preserve">. Whichever of the two explanations is taken, the purport is to make [the line of] descendants grow without a break. This same word —</w:t>
      </w:r>
    </w:p>
    <w:p>
      <w:pPr>
        <w:pStyle w:val="BlockText"/>
      </w:pPr>
      <w:r>
        <w:t xml:space="preserve">ऋतस्य रश्मिमनुयच्छमाना भद्रंभद्रं क्रतुमस्मासु धेहि ।</w:t>
      </w:r>
      <w:r>
        <w:t xml:space="preserve"> </w:t>
      </w:r>
      <w:r>
        <w:rPr>
          <w:iCs/>
          <w:i/>
        </w:rPr>
        <w:t xml:space="preserve">ṛtasya raśmim anuyacchamānā bhadrambhadraṃ kratum asmāsu dhehi |</w:t>
      </w:r>
      <w:r>
        <w:t xml:space="preserve"> </w:t>
      </w:r>
      <w:r>
        <w:t xml:space="preserve">(</w:t>
      </w:r>
      <w:r>
        <w:rPr>
          <w:iCs/>
          <w:i/>
        </w:rPr>
        <w:t xml:space="preserve">Ṛ. Saṃ.</w:t>
      </w:r>
      <w:r>
        <w:t xml:space="preserve"> </w:t>
      </w:r>
      <w:r>
        <w:t xml:space="preserve">1-[?]3-[?]3 as read [?])</w:t>
      </w:r>
    </w:p>
    <w:p>
      <w:pPr>
        <w:pStyle w:val="FirstParagraph"/>
      </w:pPr>
      <w:r>
        <w:t xml:space="preserve">— in this Ṛk, Uṣas is addressed [as]</w:t>
      </w:r>
      <w:r>
        <w:t xml:space="preserve"> </w:t>
      </w:r>
      <w:r>
        <w:t xml:space="preserve">‘</w:t>
      </w:r>
      <w:r>
        <w:t xml:space="preserve">the one who, pervading the favourable way, moves expansively</w:t>
      </w:r>
      <w:r>
        <w:t xml:space="preserve">’</w:t>
      </w:r>
      <w:r>
        <w:t xml:space="preserve">: the word</w:t>
      </w:r>
      <w:r>
        <w:t xml:space="preserve"> </w:t>
      </w:r>
      <w:r>
        <w:rPr>
          <w:iCs/>
          <w:i/>
        </w:rPr>
        <w:t xml:space="preserve">anuyacchamānā</w:t>
      </w:r>
      <w:r>
        <w:t xml:space="preserve"> </w:t>
      </w:r>
      <w:r>
        <w:t xml:space="preserve">is applied. In both places the meaning is</w:t>
      </w:r>
      <w:r>
        <w:t xml:space="preserve"> </w:t>
      </w:r>
      <w:r>
        <w:t xml:space="preserve">‘</w:t>
      </w:r>
      <w:r>
        <w:t xml:space="preserve">to stretch out, to spread</w:t>
      </w:r>
      <w:r>
        <w:t xml:space="preserve">’</w:t>
      </w:r>
      <w:r>
        <w:t xml:space="preserve">.</w:t>
      </w:r>
    </w:p>
    <w:p>
      <w:pPr>
        <w:pStyle w:val="BodyText"/>
      </w:pPr>
      <w:r>
        <w:rPr>
          <w:bCs/>
          <w:b/>
        </w:rPr>
        <w:t xml:space="preserve">Madanti</w:t>
      </w:r>
      <w:r>
        <w:t xml:space="preserve"> </w:t>
      </w:r>
      <w:r>
        <w:t xml:space="preserve">—</w:t>
      </w:r>
      <w:r>
        <w:t xml:space="preserve"> </w:t>
      </w:r>
      <w:r>
        <w:t xml:space="preserve">“</w:t>
      </w:r>
      <w:r>
        <w:t xml:space="preserve">the word</w:t>
      </w:r>
      <w:r>
        <w:t xml:space="preserve"> </w:t>
      </w:r>
      <w:r>
        <w:rPr>
          <w:iCs/>
          <w:i/>
        </w:rPr>
        <w:t xml:space="preserve">madati</w:t>
      </w:r>
      <w:r>
        <w:t xml:space="preserve"> </w:t>
      </w:r>
      <w:r>
        <w:t xml:space="preserve">is read among the names of verbs of worship (</w:t>
      </w:r>
      <w:r>
        <w:rPr>
          <w:iCs/>
          <w:i/>
        </w:rPr>
        <w:t xml:space="preserve">Ni.</w:t>
      </w:r>
      <w:r>
        <w:t xml:space="preserve"> </w:t>
      </w:r>
      <w:r>
        <w:t xml:space="preserve">3-[?]9); in general the word</w:t>
      </w:r>
      <w:r>
        <w:t xml:space="preserve"> </w:t>
      </w:r>
      <w:r>
        <w:rPr>
          <w:iCs/>
          <w:i/>
        </w:rPr>
        <w:t xml:space="preserve">madanti</w:t>
      </w:r>
      <w:r>
        <w:t xml:space="preserve"> </w:t>
      </w:r>
      <w:r>
        <w:t xml:space="preserve">is used more often in the sense of</w:t>
      </w:r>
      <w:r>
        <w:t xml:space="preserve"> </w:t>
      </w:r>
      <w:r>
        <w:t xml:space="preserve">‘</w:t>
      </w:r>
      <w:r>
        <w:t xml:space="preserve">they rejoice</w:t>
      </w:r>
      <w:r>
        <w:t xml:space="preserve">’</w:t>
      </w:r>
      <w:r>
        <w:t xml:space="preserve"> </w:t>
      </w:r>
      <w:r>
        <w:t xml:space="preserve">(</w:t>
      </w:r>
      <w:r>
        <w:rPr>
          <w:iCs/>
          <w:i/>
        </w:rPr>
        <w:t xml:space="preserve">hṛṣyanti</w:t>
      </w:r>
      <w:r>
        <w:t xml:space="preserve">,</w:t>
      </w:r>
      <w:r>
        <w:t xml:space="preserve"> </w:t>
      </w:r>
      <w:r>
        <w:rPr>
          <w:iCs/>
          <w:i/>
        </w:rPr>
        <w:t xml:space="preserve">hṛṣṭā bhavanti</w:t>
      </w:r>
      <w:r>
        <w:t xml:space="preserve">). The meaning</w:t>
      </w:r>
      <w:r>
        <w:t xml:space="preserve"> </w:t>
      </w:r>
      <w:r>
        <w:t xml:space="preserve">‘</w:t>
      </w:r>
      <w:r>
        <w:t xml:space="preserve">they praise</w:t>
      </w:r>
      <w:r>
        <w:t xml:space="preserve">’</w:t>
      </w:r>
      <w:r>
        <w:t xml:space="preserve"> </w:t>
      </w:r>
      <w:r>
        <w:t xml:space="preserve">(</w:t>
      </w:r>
      <w:r>
        <w:rPr>
          <w:iCs/>
          <w:i/>
        </w:rPr>
        <w:t xml:space="preserve">stuvanti</w:t>
      </w:r>
      <w:r>
        <w:t xml:space="preserve">) is exceptional. In the Ṛk at hand it is:</w:t>
      </w:r>
      <w:r>
        <w:t xml:space="preserve"> </w:t>
      </w:r>
      <w:r>
        <w:t xml:space="preserve">‘</w:t>
      </w:r>
      <w:r>
        <w:t xml:space="preserve">they praise</w:t>
      </w:r>
      <w:r>
        <w:t xml:space="preserve">’</w:t>
      </w:r>
      <w:r>
        <w:t xml:space="preserve">.</w:t>
      </w:r>
      <w:r>
        <w:t xml:space="preserve">”</w:t>
      </w:r>
    </w:p>
    <w:p>
      <w:pPr>
        <w:pStyle w:val="BodyText"/>
      </w:pPr>
      <w:r>
        <w:rPr>
          <w:bCs/>
          <w:b/>
        </w:rPr>
        <w:t xml:space="preserve">Adrī dhiṣaṇāyāḥ upasthe</w:t>
      </w:r>
      <w:r>
        <w:t xml:space="preserve"> </w:t>
      </w:r>
      <w:r>
        <w:t xml:space="preserve">— “here Sāyaṇa has shown two kinds of meanings as possible. First:</w:t>
      </w:r>
      <w:r>
        <w:t xml:space="preserve"> </w:t>
      </w:r>
      <w:r>
        <w:rPr>
          <w:iCs/>
          <w:i/>
        </w:rPr>
        <w:t xml:space="preserve">adrī śatrūn ādṛṇantau hiṃsantau vidārayantau tāv indrāgnī dhiṣaṇāyāḥ stutyāḥ upasthe upasthāne samīpe bhavataḥ | tasmāt tatsvābhidhyāyai stuvantīti bhāvaḥ</w:t>
      </w:r>
      <w:r>
        <w:t xml:space="preserve"> </w:t>
      </w:r>
      <w:r>
        <w:t xml:space="preserve">—</w:t>
      </w:r>
      <w:r>
        <w:t xml:space="preserve"> </w:t>
      </w:r>
      <w:r>
        <w:t xml:space="preserve">‘</w:t>
      </w:r>
      <w:r>
        <w:t xml:space="preserve">since these two, Indra and Agni, who tear the enemies, are near the praise, therefore the sacrificers praise [them] for their meditation [?]</w:t>
      </w:r>
      <w:r>
        <w:t xml:space="preserve">’</w:t>
      </w:r>
      <w:r>
        <w:t xml:space="preserve">. For the word</w:t>
      </w:r>
      <w:r>
        <w:t xml:space="preserve"> </w:t>
      </w:r>
      <w:r>
        <w:rPr>
          <w:iCs/>
          <w:i/>
        </w:rPr>
        <w:t xml:space="preserve">adrī</w:t>
      </w:r>
      <w:r>
        <w:t xml:space="preserve"> </w:t>
      </w:r>
      <w:r>
        <w:t xml:space="preserve">the meaning is</w:t>
      </w:r>
      <w:r>
        <w:t xml:space="preserve"> </w:t>
      </w:r>
      <w:r>
        <w:t xml:space="preserve">‘</w:t>
      </w:r>
      <w:r>
        <w:t xml:space="preserve">Indra and Agni, who tear the enemies</w:t>
      </w:r>
      <w:r>
        <w:t xml:space="preserve">’</w:t>
      </w:r>
      <w:r>
        <w:t xml:space="preserve">, and for the word</w:t>
      </w:r>
      <w:r>
        <w:t xml:space="preserve"> </w:t>
      </w:r>
      <w:r>
        <w:rPr>
          <w:iCs/>
          <w:i/>
        </w:rPr>
        <w:t xml:space="preserve">dhiṣaṇā</w:t>
      </w:r>
      <w:r>
        <w:t xml:space="preserve"> </w:t>
      </w:r>
      <w:r>
        <w:t xml:space="preserve">‘</w:t>
      </w:r>
      <w:r>
        <w:t xml:space="preserve">praise</w:t>
      </w:r>
      <w:r>
        <w:t xml:space="preserve">’</w:t>
      </w:r>
      <w:r>
        <w:t xml:space="preserve">; and as</w:t>
      </w:r>
      <w:r>
        <w:t xml:space="preserve"> </w:t>
      </w:r>
      <w:r>
        <w:t xml:space="preserve">‘</w:t>
      </w:r>
      <w:r>
        <w:t xml:space="preserve">Indra and Agni, who afflict the enemies, are near the hymn [of praise]</w:t>
      </w:r>
      <w:r>
        <w:t xml:space="preserve">’</w:t>
      </w:r>
      <w:r>
        <w:t xml:space="preserve">, this is one meaning. And, second:</w:t>
      </w:r>
      <w:r>
        <w:t xml:space="preserve"> </w:t>
      </w:r>
      <w:r>
        <w:rPr>
          <w:iCs/>
          <w:i/>
        </w:rPr>
        <w:t xml:space="preserve">yadā tāv indrāgnī uddiśyādrī abhiṣavasādhanabhūtau grāvāṇo dhiṣaṇāyā upasthe | dhiṣaṇā abhiṣavaṇaphalakaṃ | tasyopariṣṭhād indrāgnyarthaṃ somam abhiṣuṇvanti | tadā tadā yajamānāḥ stuvantīti yojanīyam</w:t>
      </w:r>
      <w:r>
        <w:t xml:space="preserve"> </w:t>
      </w:r>
      <w:r>
        <w:t xml:space="preserve">—</w:t>
      </w:r>
      <w:r>
        <w:t xml:space="preserve"> </w:t>
      </w:r>
      <w:r>
        <w:t xml:space="preserve">‘</w:t>
      </w:r>
      <w:r>
        <w:t xml:space="preserve">whenever, aiming at Indra and Agni, the two</w:t>
      </w:r>
      <w:r>
        <w:t xml:space="preserve"> </w:t>
      </w:r>
      <w:r>
        <w:rPr>
          <w:iCs/>
          <w:i/>
        </w:rPr>
        <w:t xml:space="preserve">adrī</w:t>
      </w:r>
      <w:r>
        <w:t xml:space="preserve">, the pressing-stones, which are the instruments for pressing, stand at the</w:t>
      </w:r>
      <w:r>
        <w:t xml:space="preserve"> </w:t>
      </w:r>
      <w:r>
        <w:rPr>
          <w:iCs/>
          <w:i/>
        </w:rPr>
        <w:t xml:space="preserve">dhiṣaṇā</w:t>
      </w:r>
      <w:r>
        <w:t xml:space="preserve"> </w:t>
      </w:r>
      <w:r>
        <w:t xml:space="preserve">— the pressing-board — and on it the Soma is pressed for Indra and Agni, then, then, the sacrificers praise</w:t>
      </w:r>
      <w:r>
        <w:t xml:space="preserve">’</w:t>
      </w:r>
      <w:r>
        <w:t xml:space="preserve">: thus it should be construed. He shows that the second meaning is also possible, for the word</w:t>
      </w:r>
      <w:r>
        <w:t xml:space="preserve"> </w:t>
      </w:r>
      <w:r>
        <w:rPr>
          <w:iCs/>
          <w:i/>
        </w:rPr>
        <w:t xml:space="preserve">adri</w:t>
      </w:r>
      <w:r>
        <w:t xml:space="preserve">:</w:t>
      </w:r>
      <w:r>
        <w:t xml:space="preserve"> </w:t>
      </w:r>
      <w:r>
        <w:t xml:space="preserve">‘</w:t>
      </w:r>
      <w:r>
        <w:t xml:space="preserve">a stone for pressing the Soma-juice</w:t>
      </w:r>
      <w:r>
        <w:t xml:space="preserve">’</w:t>
      </w:r>
      <w:r>
        <w:t xml:space="preserve">, and for the word</w:t>
      </w:r>
      <w:r>
        <w:t xml:space="preserve"> </w:t>
      </w:r>
      <w:r>
        <w:rPr>
          <w:iCs/>
          <w:i/>
        </w:rPr>
        <w:t xml:space="preserve">dhiṣaṇā</w:t>
      </w:r>
      <w:r>
        <w:t xml:space="preserve">:</w:t>
      </w:r>
      <w:r>
        <w:t xml:space="preserve"> </w:t>
      </w:r>
      <w:r>
        <w:t xml:space="preserve">‘</w:t>
      </w:r>
      <w:r>
        <w:t xml:space="preserve">a board that holds the Soma-juice</w:t>
      </w:r>
      <w:r>
        <w:t xml:space="preserve">’</w:t>
      </w:r>
      <w:r>
        <w:t xml:space="preserve">, when the Soma-juice is pressed aiming at Indra and Agni; the sacrificers praise [Indra and Agni].</w:t>
      </w:r>
    </w:p>
    <w:p>
      <w:pPr>
        <w:pStyle w:val="BodyText"/>
      </w:pPr>
      <w:r>
        <w:rPr>
          <w:bCs/>
          <w:b/>
        </w:rPr>
        <w:t xml:space="preserve">Adrī</w:t>
      </w:r>
      <w:r>
        <w:t xml:space="preserve"> </w:t>
      </w:r>
      <w:r>
        <w:t xml:space="preserve">— “for the word</w:t>
      </w:r>
      <w:r>
        <w:t xml:space="preserve"> </w:t>
      </w:r>
      <w:r>
        <w:rPr>
          <w:iCs/>
          <w:i/>
        </w:rPr>
        <w:t xml:space="preserve">adri</w:t>
      </w:r>
      <w:r>
        <w:t xml:space="preserve">, in this Ṛk, besides the two meanings</w:t>
      </w:r>
      <w:r>
        <w:t xml:space="preserve"> </w:t>
      </w:r>
      <w:r>
        <w:t xml:space="preserve">‘</w:t>
      </w:r>
      <w:r>
        <w:t xml:space="preserve">one who tears</w:t>
      </w:r>
      <w:r>
        <w:t xml:space="preserve">’</w:t>
      </w:r>
      <w:r>
        <w:t xml:space="preserve"> </w:t>
      </w:r>
      <w:r>
        <w:t xml:space="preserve">and</w:t>
      </w:r>
      <w:r>
        <w:t xml:space="preserve"> </w:t>
      </w:r>
      <w:r>
        <w:t xml:space="preserve">‘</w:t>
      </w:r>
      <w:r>
        <w:t xml:space="preserve">a stone that presses the juice</w:t>
      </w:r>
      <w:r>
        <w:t xml:space="preserve">’</w:t>
      </w:r>
      <w:r>
        <w:t xml:space="preserve">, there are still other meanings.</w:t>
      </w:r>
    </w:p>
    <w:p>
      <w:pPr>
        <w:pStyle w:val="BlockText"/>
      </w:pPr>
      <w:r>
        <w:t xml:space="preserve">इन्द्रो दीर्घाय चक्षस आ सूर्यं रोहयद्दिवि ।</w:t>
      </w:r>
      <w:r>
        <w:t xml:space="preserve"> </w:t>
      </w:r>
      <w:r>
        <w:rPr>
          <w:iCs/>
          <w:i/>
        </w:rPr>
        <w:t xml:space="preserve">indro dīrghāya cakṣasa ā sūryaṃ rohayad divi |</w:t>
      </w:r>
      <w:r>
        <w:t xml:space="preserve"> </w:t>
      </w:r>
      <w:r>
        <w:t xml:space="preserve">(</w:t>
      </w:r>
      <w:r>
        <w:rPr>
          <w:iCs/>
          <w:i/>
        </w:rPr>
        <w:t xml:space="preserve">Ṛ. Saṃ.</w:t>
      </w:r>
      <w:r>
        <w:t xml:space="preserve"> </w:t>
      </w:r>
      <w:r>
        <w:t xml:space="preserve">1-7-3 as read)”</w:t>
      </w:r>
      <w:r>
        <w:t xml:space="preserve"> </w:t>
      </w:r>
      <w:r>
        <w:rPr>
          <w:iCs/>
          <w:i/>
        </w:rPr>
        <w:t xml:space="preserve">(continued on p. 634)</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634 (PDF 654)</w:t>
            </w:r>
          </w:p>
        </w:tc>
      </w:tr>
      <w:tr>
        <w:tc>
          <w:tcPr/>
          <w:p>
            <w:pPr>
              <w:pStyle w:val="Compact"/>
              <w:jc w:val="left"/>
            </w:pPr>
            <w:r>
              <w:rPr>
                <w:iCs/>
                <w:i/>
              </w:rPr>
              <w:t xml:space="preserve">(Running head: left 634;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tc>
      </w:tr>
      <w:tr>
        <w:tc>
          <w:tcPr/>
          <w:p>
            <w:pPr>
              <w:pStyle w:val="Compact"/>
              <w:jc w:val="left"/>
            </w:pPr>
            <w:r>
              <w:t xml:space="preserve">&gt; वि गोभिरद्रिमैरयत् ।</w:t>
            </w:r>
            <w:r>
              <w:t xml:space="preserve"> </w:t>
            </w:r>
            <w:r>
              <w:t xml:space="preserve">&gt;</w:t>
            </w:r>
            <w:r>
              <w:t xml:space="preserve"> </w:t>
            </w:r>
            <w:r>
              <w:rPr>
                <w:iCs/>
                <w:i/>
              </w:rPr>
              <w:t xml:space="preserve">vi gobhir adrim airayat |</w:t>
            </w:r>
            <w:r>
              <w:t xml:space="preserve"> </w:t>
            </w:r>
            <w:r>
              <w:t xml:space="preserve">(</w:t>
            </w:r>
            <w:r>
              <w:rPr>
                <w:iCs/>
                <w:i/>
              </w:rPr>
              <w:t xml:space="preserve">Ṛ. Saṃ.</w:t>
            </w:r>
            <w:r>
              <w:t xml:space="preserve"> </w:t>
            </w:r>
            <w:r>
              <w:t xml:space="preserve">1-7-3 as read)</w:t>
            </w:r>
            <w:r>
              <w:t xml:space="preserve"> </w:t>
            </w:r>
            <w:r>
              <w:rPr>
                <w:iCs/>
                <w:i/>
              </w:rPr>
              <w:t xml:space="preserve">(the second half-verse of the Ṛk begun on p. 633)</w:t>
            </w:r>
          </w:p>
        </w:tc>
      </w:tr>
      <w:tr>
        <w:tc>
          <w:tcPr/>
          <w:p>
            <w:pPr>
              <w:pStyle w:val="Compact"/>
              <w:jc w:val="left"/>
            </w:pPr>
            <w:r>
              <w:t xml:space="preserve">&gt; परावतः सुमतिं भिक्षमाणा वि सिन्धवः समया सस्रुरद्रिम् ।</w:t>
            </w:r>
            <w:r>
              <w:t xml:space="preserve"> </w:t>
            </w:r>
            <w:r>
              <w:t xml:space="preserve">&gt;</w:t>
            </w:r>
            <w:r>
              <w:t xml:space="preserve"> </w:t>
            </w:r>
            <w:r>
              <w:rPr>
                <w:iCs/>
                <w:i/>
              </w:rPr>
              <w:t xml:space="preserve">parāvataḥ sumatiṃ bhikṣamāṇā vi sindhavaḥ samayā sasrur adrim |</w:t>
            </w:r>
            <w:r>
              <w:t xml:space="preserve"> </w:t>
            </w:r>
            <w:r>
              <w:t xml:space="preserve">(</w:t>
            </w:r>
            <w:r>
              <w:rPr>
                <w:iCs/>
                <w:i/>
              </w:rPr>
              <w:t xml:space="preserve">Ṛ. Saṃ.</w:t>
            </w:r>
            <w:r>
              <w:t xml:space="preserve"> </w:t>
            </w:r>
            <w:r>
              <w:t xml:space="preserve">1-[?]3-6 as read [?])</w:t>
            </w:r>
          </w:p>
        </w:tc>
      </w:tr>
      <w:tr>
        <w:tc>
          <w:tcPr/>
          <w:p>
            <w:pPr>
              <w:pStyle w:val="Compact"/>
              <w:jc w:val="left"/>
            </w:pPr>
            <w:r>
              <w:t xml:space="preserve">&gt; उत पव्या रथानामद्रिं भिन्दन्त्योजसा ।</w:t>
            </w:r>
            <w:r>
              <w:t xml:space="preserve"> </w:t>
            </w:r>
            <w:r>
              <w:t xml:space="preserve">&gt;</w:t>
            </w:r>
            <w:r>
              <w:t xml:space="preserve"> </w:t>
            </w:r>
            <w:r>
              <w:rPr>
                <w:iCs/>
                <w:i/>
              </w:rPr>
              <w:t xml:space="preserve">uta pavyā rathānām adriṃ bhindann ojasā |</w:t>
            </w:r>
            <w:r>
              <w:t xml:space="preserve"> </w:t>
            </w:r>
            <w:r>
              <w:t xml:space="preserve">(</w:t>
            </w:r>
            <w:r>
              <w:rPr>
                <w:iCs/>
                <w:i/>
              </w:rPr>
              <w:t xml:space="preserve">Ṛ. Saṃ.</w:t>
            </w:r>
            <w:r>
              <w:t xml:space="preserve"> </w:t>
            </w:r>
            <w:r>
              <w:t xml:space="preserve">5-3[?]-9 as read [?])</w:t>
            </w:r>
          </w:p>
        </w:tc>
      </w:tr>
      <w:tr>
        <w:tc>
          <w:tcPr/>
          <w:p>
            <w:pPr>
              <w:pStyle w:val="Compact"/>
              <w:jc w:val="left"/>
            </w:pPr>
            <w:r>
              <w:t xml:space="preserve">“— in Ṛks such as these, [</w:t>
            </w:r>
            <w:r>
              <w:rPr>
                <w:iCs/>
                <w:i/>
              </w:rPr>
              <w:t xml:space="preserve">adri</w:t>
            </w:r>
            <w:r>
              <w:t xml:space="preserve"> </w:t>
            </w:r>
            <w:r>
              <w:t xml:space="preserve">means] mountain;</w:t>
            </w:r>
          </w:p>
        </w:tc>
      </w:tr>
      <w:tr>
        <w:tc>
          <w:tcPr/>
          <w:p>
            <w:pPr>
              <w:pStyle w:val="Compact"/>
              <w:jc w:val="left"/>
            </w:pPr>
            <w:r>
              <w:t xml:space="preserve">&gt; मुषायद्विष्णुः पचतं सहीयान्विध्यद्वराहं तिरो अद्रिमस्ता ।</w:t>
            </w:r>
            <w:r>
              <w:t xml:space="preserve"> </w:t>
            </w:r>
            <w:r>
              <w:t xml:space="preserve">&gt;</w:t>
            </w:r>
            <w:r>
              <w:t xml:space="preserve"> </w:t>
            </w:r>
            <w:r>
              <w:rPr>
                <w:iCs/>
                <w:i/>
              </w:rPr>
              <w:t xml:space="preserve">muṣāyad viṣṇuḥ pacataṃ sahīyān vidhyad varāhaṃ tiro adrim astā |</w:t>
            </w:r>
            <w:r>
              <w:t xml:space="preserve"> </w:t>
            </w:r>
            <w:r>
              <w:t xml:space="preserve">(</w:t>
            </w:r>
            <w:r>
              <w:rPr>
                <w:iCs/>
                <w:i/>
              </w:rPr>
              <w:t xml:space="preserve">Ṛ. Saṃ.</w:t>
            </w:r>
            <w:r>
              <w:t xml:space="preserve"> </w:t>
            </w:r>
            <w:r>
              <w:t xml:space="preserve">1-61-7 as read [?])</w:t>
            </w:r>
          </w:p>
        </w:tc>
      </w:tr>
      <w:tr>
        <w:tc>
          <w:tcPr/>
          <w:p>
            <w:pPr>
              <w:pStyle w:val="Compact"/>
              <w:jc w:val="left"/>
            </w:pPr>
            <w:r>
              <w:t xml:space="preserve">&gt; ब्रह्माणि मे मतयः शं सुतासः शुष्म इयर्ति प्रभृतो मे अद्रिः ।</w:t>
            </w:r>
            <w:r>
              <w:t xml:space="preserve"> </w:t>
            </w:r>
            <w:r>
              <w:t xml:space="preserve">&gt;</w:t>
            </w:r>
            <w:r>
              <w:t xml:space="preserve"> </w:t>
            </w:r>
            <w:r>
              <w:rPr>
                <w:iCs/>
                <w:i/>
              </w:rPr>
              <w:t xml:space="preserve">brahmāṇi me matayaḥ śaṃ sutāsaḥ śuṣma iyarti prabhṛto me adriḥ |</w:t>
            </w:r>
            <w:r>
              <w:t xml:space="preserve"> </w:t>
            </w:r>
            <w:r>
              <w:t xml:space="preserve">(</w:t>
            </w:r>
            <w:r>
              <w:rPr>
                <w:iCs/>
                <w:i/>
              </w:rPr>
              <w:t xml:space="preserve">Ṛ. Saṃ.</w:t>
            </w:r>
            <w:r>
              <w:t xml:space="preserve"> </w:t>
            </w:r>
            <w:r>
              <w:t xml:space="preserve">1-165-4 as read)</w:t>
            </w:r>
          </w:p>
        </w:tc>
      </w:tr>
      <w:tr>
        <w:tc>
          <w:tcPr/>
          <w:p>
            <w:pPr>
              <w:pStyle w:val="Compact"/>
              <w:jc w:val="left"/>
            </w:pPr>
            <w:r>
              <w:t xml:space="preserve">— in all Ṛks such as these, the thunderbolt weapon;</w:t>
            </w:r>
          </w:p>
        </w:tc>
      </w:tr>
      <w:tr>
        <w:tc>
          <w:tcPr/>
          <w:p>
            <w:pPr>
              <w:pStyle w:val="Compact"/>
              <w:jc w:val="left"/>
            </w:pPr>
            <w:r>
              <w:t xml:space="preserve">&gt; बृहस्पतिर्भिनदद्रिं विदद्गाः समुस्रियाभिर्वावशन्त नरः ।</w:t>
            </w:r>
            <w:r>
              <w:t xml:space="preserve"> </w:t>
            </w:r>
            <w:r>
              <w:t xml:space="preserve">&gt;</w:t>
            </w:r>
            <w:r>
              <w:t xml:space="preserve"> </w:t>
            </w:r>
            <w:r>
              <w:rPr>
                <w:iCs/>
                <w:i/>
              </w:rPr>
              <w:t xml:space="preserve">bṛhaspatir bhinad adriṃ vidad gāḥ sam usriyābhir vāvaśanta naraḥ |</w:t>
            </w:r>
            <w:r>
              <w:t xml:space="preserve"> </w:t>
            </w:r>
            <w:r>
              <w:t xml:space="preserve">(</w:t>
            </w:r>
            <w:r>
              <w:rPr>
                <w:iCs/>
                <w:i/>
              </w:rPr>
              <w:t xml:space="preserve">Ṛ. Saṃ.</w:t>
            </w:r>
            <w:r>
              <w:t xml:space="preserve"> </w:t>
            </w:r>
            <w:r>
              <w:t xml:space="preserve">1-62-3 as read)</w:t>
            </w:r>
          </w:p>
        </w:tc>
      </w:tr>
      <w:tr>
        <w:tc>
          <w:tcPr/>
          <w:p>
            <w:pPr>
              <w:pStyle w:val="Compact"/>
              <w:jc w:val="left"/>
            </w:pPr>
            <w:r>
              <w:t xml:space="preserve">&gt; वीळु चिद्दृळ्हा पितरो न उक्थैरद्रिं रुजन्नङ्गिरसो रवेण ।</w:t>
            </w:r>
            <w:r>
              <w:t xml:space="preserve"> </w:t>
            </w:r>
            <w:r>
              <w:t xml:space="preserve">&gt;</w:t>
            </w:r>
            <w:r>
              <w:t xml:space="preserve"> </w:t>
            </w:r>
            <w:r>
              <w:rPr>
                <w:iCs/>
                <w:i/>
              </w:rPr>
              <w:t xml:space="preserve">vīḷu cid dṛḷhā pitaro na ukthair adriṃ rujann aṅgiraso raveṇa |</w:t>
            </w:r>
            <w:r>
              <w:t xml:space="preserve"> </w:t>
            </w:r>
            <w:r>
              <w:t xml:space="preserve">(</w:t>
            </w:r>
            <w:r>
              <w:rPr>
                <w:iCs/>
                <w:i/>
              </w:rPr>
              <w:t xml:space="preserve">Ṛ. Saṃ.</w:t>
            </w:r>
            <w:r>
              <w:t xml:space="preserve"> </w:t>
            </w:r>
            <w:r>
              <w:t xml:space="preserve">1-71-2 as read)</w:t>
            </w:r>
          </w:p>
        </w:tc>
      </w:tr>
      <w:tr>
        <w:tc>
          <w:tcPr/>
          <w:p>
            <w:pPr>
              <w:pStyle w:val="Compact"/>
              <w:jc w:val="left"/>
            </w:pPr>
            <w:r>
              <w:t xml:space="preserve">— in such places, the Asura;</w:t>
            </w:r>
          </w:p>
        </w:tc>
      </w:tr>
      <w:tr>
        <w:tc>
          <w:tcPr/>
          <w:p>
            <w:pPr>
              <w:pStyle w:val="Compact"/>
              <w:jc w:val="left"/>
            </w:pPr>
            <w:r>
              <w:t xml:space="preserve">&gt; प्रयद्रथेषु पृषतीरयुग्ध्वं वाजे अद्रिं मरुतो रंहयन्तः ।</w:t>
            </w:r>
            <w:r>
              <w:t xml:space="preserve"> </w:t>
            </w:r>
            <w:r>
              <w:t xml:space="preserve">&gt;</w:t>
            </w:r>
            <w:r>
              <w:t xml:space="preserve"> </w:t>
            </w:r>
            <w:r>
              <w:rPr>
                <w:iCs/>
                <w:i/>
              </w:rPr>
              <w:t xml:space="preserve">prayad ratheṣu pṛṣatīr ayugdhvaṃ vāje adriṃ maruto raṃhayantaḥ |</w:t>
            </w:r>
            <w:r>
              <w:t xml:space="preserve"> </w:t>
            </w:r>
            <w:r>
              <w:t xml:space="preserve">(</w:t>
            </w:r>
            <w:r>
              <w:rPr>
                <w:iCs/>
                <w:i/>
              </w:rPr>
              <w:t xml:space="preserve">Ṛ. Saṃ.</w:t>
            </w:r>
            <w:r>
              <w:t xml:space="preserve"> </w:t>
            </w:r>
            <w:r>
              <w:t xml:space="preserve">1-37-2 as read)</w:t>
            </w:r>
          </w:p>
        </w:tc>
      </w:tr>
      <w:tr>
        <w:tc>
          <w:tcPr/>
          <w:p>
            <w:pPr>
              <w:pStyle w:val="Compact"/>
              <w:jc w:val="left"/>
            </w:pPr>
            <w:r>
              <w:t xml:space="preserve">— in such Ṛks the cloud;</w:t>
            </w:r>
          </w:p>
        </w:tc>
      </w:tr>
      <w:tr>
        <w:tc>
          <w:tcPr/>
          <w:p>
            <w:pPr>
              <w:pStyle w:val="Compact"/>
              <w:jc w:val="left"/>
            </w:pPr>
            <w:r>
              <w:t xml:space="preserve">&gt; महः स रायः एषते पतिर्दन्निन इनस्य वसुनः पद आ ।</w:t>
            </w:r>
            <w:r>
              <w:t xml:space="preserve"> </w:t>
            </w:r>
            <w:r>
              <w:t xml:space="preserve">&gt; उप ध्रजन्तमद्रयो विधन्नित् ॥</w:t>
            </w:r>
            <w:r>
              <w:t xml:space="preserve"> </w:t>
            </w:r>
            <w:r>
              <w:t xml:space="preserve">&gt;</w:t>
            </w:r>
            <w:r>
              <w:t xml:space="preserve"> </w:t>
            </w:r>
            <w:r>
              <w:rPr>
                <w:iCs/>
                <w:i/>
              </w:rPr>
              <w:t xml:space="preserve">mahaḥ sa rāya eṣate patir dann ina inasya vasunaḥ pada ā | upa dhrajantam adrayo vidhann it ‖</w:t>
            </w:r>
            <w:r>
              <w:t xml:space="preserve"> </w:t>
            </w:r>
            <w:r>
              <w:t xml:space="preserve">(</w:t>
            </w:r>
            <w:r>
              <w:rPr>
                <w:iCs/>
                <w:i/>
              </w:rPr>
              <w:t xml:space="preserve">Ṛ. Saṃ.</w:t>
            </w:r>
            <w:r>
              <w:t xml:space="preserve"> </w:t>
            </w:r>
            <w:r>
              <w:t xml:space="preserve">1-[?]4-1 as read [?]; the words as read, doubtful [?])</w:t>
            </w:r>
          </w:p>
        </w:tc>
      </w:tr>
      <w:tr>
        <w:tc>
          <w:tcPr/>
          <w:p>
            <w:pPr>
              <w:pStyle w:val="Compact"/>
              <w:jc w:val="left"/>
            </w:pPr>
            <w:r>
              <w:t xml:space="preserve">— in Ṛks such as these,</w:t>
            </w:r>
            <w:r>
              <w:t xml:space="preserve"> </w:t>
            </w:r>
            <w:r>
              <w:t xml:space="preserve">‘</w:t>
            </w:r>
            <w:r>
              <w:t xml:space="preserve">those that have stones</w:t>
            </w:r>
            <w:r>
              <w:t xml:space="preserve">’</w:t>
            </w:r>
            <w:r>
              <w:t xml:space="preserve">,</w:t>
            </w:r>
            <w:r>
              <w:t xml:space="preserve"> </w:t>
            </w:r>
            <w:r>
              <w:rPr>
                <w:iCs/>
                <w:i/>
              </w:rPr>
              <w:t xml:space="preserve">adrayaḥ</w:t>
            </w:r>
            <w:r>
              <w:t xml:space="preserve">: stones that press the juice; and the sacrificers: so many meanings arise. To show how the word</w:t>
            </w:r>
            <w:r>
              <w:t xml:space="preserve"> </w:t>
            </w:r>
            <w:r>
              <w:rPr>
                <w:iCs/>
                <w:i/>
              </w:rPr>
              <w:t xml:space="preserve">adri</w:t>
            </w:r>
            <w:r>
              <w:t xml:space="preserve"> </w:t>
            </w:r>
            <w:r>
              <w:t xml:space="preserve">thus gets such meanings as thunderbolt,</w:t>
            </w:r>
            <w:r>
              <w:t xml:space="preserve"> </w:t>
            </w:r>
            <w:r>
              <w:rPr>
                <w:iCs/>
                <w:i/>
              </w:rPr>
              <w:t xml:space="preserve">rākṣasa</w:t>
            </w:r>
            <w:r>
              <w:t xml:space="preserve">, stone, mountain, cloud and so on, the Nirukta-author gives etymologies.”</w:t>
            </w:r>
          </w:p>
        </w:tc>
      </w:tr>
    </w:tbl>
    <w:bookmarkEnd w:id="736"/>
    <w:bookmarkStart w:id="737" w:name="page-635-pdf-655"/>
    <w:p>
      <w:pPr>
        <w:pStyle w:val="Heading3"/>
      </w:pPr>
      <w:r>
        <w:t xml:space="preserve">Page 635 (PDF 655)</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635.)</w:t>
      </w:r>
    </w:p>
    <w:p>
      <w:pPr>
        <w:pStyle w:val="BlockText"/>
      </w:pPr>
      <w:r>
        <w:t xml:space="preserve">अद्रिरादृणात्येतेन । अपि वा अत्तेः स्यात् ।</w:t>
      </w:r>
      <w:r>
        <w:t xml:space="preserve"> </w:t>
      </w:r>
      <w:r>
        <w:rPr>
          <w:iCs/>
          <w:i/>
        </w:rPr>
        <w:t xml:space="preserve">adrir ādṛṇāty etena | api vā atteḥ syāt |</w:t>
      </w:r>
      <w:r>
        <w:t xml:space="preserve"> </w:t>
      </w:r>
      <w:r>
        <w:t xml:space="preserve">(</w:t>
      </w:r>
      <w:r>
        <w:rPr>
          <w:iCs/>
          <w:i/>
        </w:rPr>
        <w:t xml:space="preserve">Ni.</w:t>
      </w:r>
      <w:r>
        <w:t xml:space="preserve"> </w:t>
      </w:r>
      <w:r>
        <w:t xml:space="preserve">4-4 as read [?])</w:t>
      </w:r>
    </w:p>
    <w:p>
      <w:pPr>
        <w:pStyle w:val="FirstParagraph"/>
      </w:pPr>
      <w:r>
        <w:t xml:space="preserve">“— the word</w:t>
      </w:r>
      <w:r>
        <w:t xml:space="preserve"> </w:t>
      </w:r>
      <w:r>
        <w:rPr>
          <w:iCs/>
          <w:i/>
        </w:rPr>
        <w:t xml:space="preserve">adri</w:t>
      </w:r>
      <w:r>
        <w:t xml:space="preserve"> </w:t>
      </w:r>
      <w:r>
        <w:t xml:space="preserve">is formed either from the root</w:t>
      </w:r>
      <w:r>
        <w:t xml:space="preserve"> </w:t>
      </w:r>
      <w:r>
        <w:rPr>
          <w:iCs/>
          <w:i/>
        </w:rPr>
        <w:t xml:space="preserve">dṝ</w:t>
      </w:r>
      <w:r>
        <w:t xml:space="preserve"> </w:t>
      </w:r>
      <w:r>
        <w:t xml:space="preserve">[</w:t>
      </w:r>
      <w:r>
        <w:rPr>
          <w:iCs/>
          <w:i/>
        </w:rPr>
        <w:t xml:space="preserve">ā</w:t>
      </w:r>
      <w:r>
        <w:t xml:space="preserve"> </w:t>
      </w:r>
      <w:r>
        <w:t xml:space="preserve">+</w:t>
      </w:r>
      <w:r>
        <w:t xml:space="preserve"> </w:t>
      </w:r>
      <w:r>
        <w:rPr>
          <w:iCs/>
          <w:i/>
        </w:rPr>
        <w:t xml:space="preserve">dṝ</w:t>
      </w:r>
      <w:r>
        <w:t xml:space="preserve">], which gives the sense of</w:t>
      </w:r>
      <w:r>
        <w:t xml:space="preserve"> </w:t>
      </w:r>
      <w:r>
        <w:t xml:space="preserve">‘</w:t>
      </w:r>
      <w:r>
        <w:t xml:space="preserve">to tear</w:t>
      </w:r>
      <w:r>
        <w:t xml:space="preserve">’</w:t>
      </w:r>
      <w:r>
        <w:t xml:space="preserve"> </w:t>
      </w:r>
      <w:r>
        <w:t xml:space="preserve">(</w:t>
      </w:r>
      <w:r>
        <w:rPr>
          <w:iCs/>
          <w:i/>
        </w:rPr>
        <w:t xml:space="preserve">sīḷu</w:t>
      </w:r>
      <w:r>
        <w:t xml:space="preserve">), or from the root</w:t>
      </w:r>
      <w:r>
        <w:t xml:space="preserve"> </w:t>
      </w:r>
      <w:r>
        <w:rPr>
          <w:iCs/>
          <w:i/>
        </w:rPr>
        <w:t xml:space="preserve">ad</w:t>
      </w:r>
      <w:r>
        <w:t xml:space="preserve">, which gives the sense</w:t>
      </w:r>
      <w:r>
        <w:t xml:space="preserve"> </w:t>
      </w:r>
      <w:r>
        <w:t xml:space="preserve">‘</w:t>
      </w:r>
      <w:r>
        <w:t xml:space="preserve">to eat</w:t>
      </w:r>
      <w:r>
        <w:t xml:space="preserve">’</w:t>
      </w:r>
      <w:r>
        <w:t xml:space="preserve">. Because it tears mountains and the like, the thunderbolt weapon gets the name</w:t>
      </w:r>
      <w:r>
        <w:t xml:space="preserve"> </w:t>
      </w:r>
      <w:r>
        <w:rPr>
          <w:iCs/>
          <w:i/>
        </w:rPr>
        <w:t xml:space="preserve">adri</w:t>
      </w:r>
      <w:r>
        <w:t xml:space="preserve">. Likewise, in the Ṛks 1-1[?]1-[?] and others, such as</w:t>
      </w:r>
      <w:r>
        <w:t xml:space="preserve"> </w:t>
      </w:r>
      <w:r>
        <w:rPr>
          <w:iCs/>
          <w:i/>
        </w:rPr>
        <w:t xml:space="preserve">bhakṣakaḥ vajraḥ</w:t>
      </w:r>
      <w:r>
        <w:t xml:space="preserve">, the word</w:t>
      </w:r>
      <w:r>
        <w:t xml:space="preserve"> </w:t>
      </w:r>
      <w:r>
        <w:rPr>
          <w:iCs/>
          <w:i/>
        </w:rPr>
        <w:t xml:space="preserve">adri</w:t>
      </w:r>
      <w:r>
        <w:t xml:space="preserve"> </w:t>
      </w:r>
      <w:r>
        <w:t xml:space="preserve">is explained. And also</w:t>
      </w:r>
      <w:r>
        <w:t xml:space="preserve"> </w:t>
      </w:r>
      <w:r>
        <w:rPr>
          <w:iCs/>
          <w:i/>
        </w:rPr>
        <w:t xml:space="preserve">ātārāram</w:t>
      </w:r>
      <w:r>
        <w:t xml:space="preserve">,</w:t>
      </w:r>
      <w:r>
        <w:t xml:space="preserve"> </w:t>
      </w:r>
      <w:r>
        <w:rPr>
          <w:iCs/>
          <w:i/>
        </w:rPr>
        <w:t xml:space="preserve">asuraṃ</w:t>
      </w:r>
      <w:r>
        <w:t xml:space="preserve">,</w:t>
      </w:r>
      <w:r>
        <w:t xml:space="preserve"> </w:t>
      </w:r>
      <w:r>
        <w:rPr>
          <w:iCs/>
          <w:i/>
        </w:rPr>
        <w:t xml:space="preserve">bhakṣakaṃ paṇim</w:t>
      </w:r>
      <w:r>
        <w:t xml:space="preserve"> </w:t>
      </w:r>
      <w:r>
        <w:t xml:space="preserve">[as printed [?]] in the Ṛks 1-6[?]-3 [?] and 1-1[?]-[?] and others are explained. Giving this explanation, the Nirukta-author cites the Ṛk</w:t>
      </w:r>
    </w:p>
    <w:p>
      <w:pPr>
        <w:pStyle w:val="BlockText"/>
      </w:pPr>
      <w:r>
        <w:t xml:space="preserve">यदिन्द्र चित्र मेहनास्ति त्वादातमद्रिवः ।</w:t>
      </w:r>
      <w:r>
        <w:t xml:space="preserve"> </w:t>
      </w:r>
      <w:r>
        <w:rPr>
          <w:iCs/>
          <w:i/>
        </w:rPr>
        <w:t xml:space="preserve">yad indra citra mehanāsti tvādātam adrivaḥ |</w:t>
      </w:r>
      <w:r>
        <w:t xml:space="preserve"> </w:t>
      </w:r>
      <w:r>
        <w:t xml:space="preserve">(</w:t>
      </w:r>
      <w:r>
        <w:rPr>
          <w:iCs/>
          <w:i/>
        </w:rPr>
        <w:t xml:space="preserve">Ṛ. Saṃ.</w:t>
      </w:r>
      <w:r>
        <w:t xml:space="preserve"> </w:t>
      </w:r>
      <w:r>
        <w:t xml:space="preserve">3-3[?]-1 as read [?])</w:t>
      </w:r>
    </w:p>
    <w:p>
      <w:pPr>
        <w:pStyle w:val="FirstParagraph"/>
      </w:pPr>
      <w:r>
        <w:t xml:space="preserve">— and has shown how, in the word</w:t>
      </w:r>
      <w:r>
        <w:t xml:space="preserve"> </w:t>
      </w:r>
      <w:r>
        <w:rPr>
          <w:iCs/>
          <w:i/>
        </w:rPr>
        <w:t xml:space="preserve">adrivaḥ</w:t>
      </w:r>
      <w:r>
        <w:t xml:space="preserve">, the meaning</w:t>
      </w:r>
      <w:r>
        <w:t xml:space="preserve"> </w:t>
      </w:r>
      <w:r>
        <w:t xml:space="preserve">‘</w:t>
      </w:r>
      <w:r>
        <w:t xml:space="preserve">Indra who has the thunderbolt</w:t>
      </w:r>
      <w:r>
        <w:t xml:space="preserve">’</w:t>
      </w:r>
      <w:r>
        <w:t xml:space="preserve"> </w:t>
      </w:r>
      <w:r>
        <w:t xml:space="preserve">(</w:t>
      </w:r>
      <w:r>
        <w:rPr>
          <w:iCs/>
          <w:i/>
        </w:rPr>
        <w:t xml:space="preserve">vajravān indraḥ</w:t>
      </w:r>
      <w:r>
        <w:t xml:space="preserve">) can be derived. And likewise —</w:t>
      </w:r>
    </w:p>
    <w:p>
      <w:pPr>
        <w:pStyle w:val="BlockText"/>
      </w:pPr>
      <w:r>
        <w:t xml:space="preserve">प्रैते वदन्तु प्र वयं वदाम ग्रावभ्यो वाचं वदता वदद्भ्यः ।</w:t>
      </w:r>
      <w:r>
        <w:t xml:space="preserve"> </w:t>
      </w:r>
      <w:r>
        <w:t xml:space="preserve">यदद्रयः पर्वताः साकमाशवः श्लोकं घोषं भरथेन्द्राय सोमिनः ॥</w:t>
      </w:r>
      <w:r>
        <w:t xml:space="preserve"> </w:t>
      </w:r>
      <w:r>
        <w:rPr>
          <w:iCs/>
          <w:i/>
        </w:rPr>
        <w:t xml:space="preserve">praite vadantu pra vayaṃ vadāma grāvabhyo vācaṃ vadatā vadadbhyaḥ | yad adrayaḥ parvatāḥ sākam āśavaḥ ślokaṃ ghoṣaṃ bharathendrāya sominaḥ ‖</w:t>
      </w:r>
      <w:r>
        <w:t xml:space="preserve"> </w:t>
      </w:r>
      <w:r>
        <w:t xml:space="preserve">(</w:t>
      </w:r>
      <w:r>
        <w:rPr>
          <w:iCs/>
          <w:i/>
        </w:rPr>
        <w:t xml:space="preserve">Ṛ. Saṃ.</w:t>
      </w:r>
      <w:r>
        <w:t xml:space="preserve"> </w:t>
      </w:r>
      <w:r>
        <w:t xml:space="preserve">10-94-1 as read)</w:t>
      </w:r>
    </w:p>
    <w:p>
      <w:pPr>
        <w:pStyle w:val="FirstParagraph"/>
      </w:pPr>
      <w:r>
        <w:t xml:space="preserve">— citing this Ṛk, the meaning is shown that for the word</w:t>
      </w:r>
      <w:r>
        <w:t xml:space="preserve"> </w:t>
      </w:r>
      <w:r>
        <w:rPr>
          <w:iCs/>
          <w:i/>
        </w:rPr>
        <w:t xml:space="preserve">adrayaḥ</w:t>
      </w:r>
      <w:r>
        <w:t xml:space="preserve"> </w:t>
      </w:r>
      <w:r>
        <w:t xml:space="preserve">here,</w:t>
      </w:r>
      <w:r>
        <w:t xml:space="preserve"> </w:t>
      </w:r>
      <w:r>
        <w:rPr>
          <w:iCs/>
          <w:i/>
        </w:rPr>
        <w:t xml:space="preserve">ādaraṇīyāḥ</w:t>
      </w:r>
      <w:r>
        <w:t xml:space="preserve"> </w:t>
      </w:r>
      <w:r>
        <w:t xml:space="preserve">(</w:t>
      </w:r>
      <w:r>
        <w:rPr>
          <w:iCs/>
          <w:i/>
        </w:rPr>
        <w:t xml:space="preserve">Ni.</w:t>
      </w:r>
      <w:r>
        <w:t xml:space="preserve"> </w:t>
      </w:r>
      <w:r>
        <w:t xml:space="preserve">4-4 [?])</w:t>
      </w:r>
      <w:r>
        <w:t xml:space="preserve"> </w:t>
      </w:r>
      <w:r>
        <w:rPr>
          <w:iCs/>
          <w:i/>
        </w:rPr>
        <w:t xml:space="preserve">dṛḍhāḥ</w:t>
      </w:r>
      <w:r>
        <w:t xml:space="preserve">,</w:t>
      </w:r>
      <w:r>
        <w:t xml:space="preserve"> </w:t>
      </w:r>
      <w:r>
        <w:t xml:space="preserve">‘</w:t>
      </w:r>
      <w:r>
        <w:t xml:space="preserve">not to be torn</w:t>
      </w:r>
      <w:r>
        <w:t xml:space="preserve">’</w:t>
      </w:r>
      <w:r>
        <w:t xml:space="preserve">, being firm:</w:t>
      </w:r>
      <w:r>
        <w:t xml:space="preserve"> </w:t>
      </w:r>
      <w:r>
        <w:t xml:space="preserve">‘</w:t>
      </w:r>
      <w:r>
        <w:t xml:space="preserve">mountains worthy of respect</w:t>
      </w:r>
      <w:r>
        <w:t xml:space="preserve">’</w:t>
      </w:r>
      <w:r>
        <w:t xml:space="preserve">. In this way, since the root of the word</w:t>
      </w:r>
      <w:r>
        <w:t xml:space="preserve"> </w:t>
      </w:r>
      <w:r>
        <w:rPr>
          <w:iCs/>
          <w:i/>
        </w:rPr>
        <w:t xml:space="preserve">adri</w:t>
      </w:r>
      <w:r>
        <w:t xml:space="preserve"> </w:t>
      </w:r>
      <w:r>
        <w:t xml:space="preserve">[or the roots] give different meanings, in the Ṛk at hand also</w:t>
      </w:r>
      <w:r>
        <w:t xml:space="preserve"> </w:t>
      </w:r>
      <w:r>
        <w:rPr>
          <w:iCs/>
          <w:i/>
        </w:rPr>
        <w:t xml:space="preserve">adrī</w:t>
      </w:r>
      <w:r>
        <w:t xml:space="preserve"> </w:t>
      </w:r>
      <w:r>
        <w:t xml:space="preserve">may mean either</w:t>
      </w:r>
      <w:r>
        <w:t xml:space="preserve"> </w:t>
      </w:r>
      <w:r>
        <w:t xml:space="preserve">‘</w:t>
      </w:r>
      <w:r>
        <w:t xml:space="preserve">Indra and Agni, who tear the enemies</w:t>
      </w:r>
      <w:r>
        <w:t xml:space="preserve">’</w:t>
      </w:r>
      <w:r>
        <w:t xml:space="preserve">, or</w:t>
      </w:r>
      <w:r>
        <w:t xml:space="preserve"> </w:t>
      </w:r>
      <w:r>
        <w:t xml:space="preserve">‘</w:t>
      </w:r>
      <w:r>
        <w:t xml:space="preserve">the stones that press the Soma-juice</w:t>
      </w:r>
      <w:r>
        <w:t xml:space="preserve">’</w:t>
      </w:r>
      <w:r>
        <w:t xml:space="preserve">.”</w:t>
      </w:r>
    </w:p>
    <w:p>
      <w:pPr>
        <w:pStyle w:val="BodyText"/>
      </w:pPr>
      <w:r>
        <w:rPr>
          <w:bCs/>
          <w:b/>
        </w:rPr>
        <w:t xml:space="preserve">Dhiṣaṇāyāḥ</w:t>
      </w:r>
      <w:r>
        <w:t xml:space="preserve"> </w:t>
      </w:r>
      <w:r>
        <w:t xml:space="preserve">— “the Nirukta-author has read the word</w:t>
      </w:r>
      <w:r>
        <w:t xml:space="preserve"> </w:t>
      </w:r>
      <w:r>
        <w:rPr>
          <w:iCs/>
          <w:i/>
        </w:rPr>
        <w:t xml:space="preserve">dhiṣaṇā</w:t>
      </w:r>
      <w:r>
        <w:t xml:space="preserve"> </w:t>
      </w:r>
      <w:r>
        <w:t xml:space="preserve">both among the names of speech (</w:t>
      </w:r>
      <w:r>
        <w:rPr>
          <w:iCs/>
          <w:i/>
        </w:rPr>
        <w:t xml:space="preserve">Ni.</w:t>
      </w:r>
      <w:r>
        <w:t xml:space="preserve"> </w:t>
      </w:r>
      <w:r>
        <w:t xml:space="preserve">1-1[?]) and among the names of Heaven and Earth (</w:t>
      </w:r>
      <w:r>
        <w:rPr>
          <w:iCs/>
          <w:i/>
        </w:rPr>
        <w:t xml:space="preserve">Ni.</w:t>
      </w:r>
      <w:r>
        <w:t xml:space="preserve"> </w:t>
      </w:r>
      <w:r>
        <w:t xml:space="preserve">3-3[?]). Besides, citing the Ṛk 3-1[?]-[?] [as read [?]], he explains</w:t>
      </w:r>
      <w:r>
        <w:t xml:space="preserve"> </w:t>
      </w:r>
      <w:r>
        <w:rPr>
          <w:iCs/>
          <w:i/>
        </w:rPr>
        <w:t xml:space="preserve">dhiṣaṇā</w:t>
      </w:r>
      <w:r>
        <w:t xml:space="preserve"> </w:t>
      </w:r>
      <w:r>
        <w:t xml:space="preserve">as having the sense of speech:</w:t>
      </w:r>
      <w:r>
        <w:t xml:space="preserve"> </w:t>
      </w:r>
      <w:r>
        <w:t xml:space="preserve">‘</w:t>
      </w:r>
      <w:r>
        <w:rPr>
          <w:iCs/>
          <w:i/>
        </w:rPr>
        <w:t xml:space="preserve">dhiṣṇyā dhiṣṇyo dhiṣaṇābhavaḥ dhiṣaṇā vāg dhṛṣerdhātyarthe | dhīsādinīti vā | dhīsānīnīti vā</w:t>
      </w:r>
      <w:r>
        <w:t xml:space="preserve">’</w:t>
      </w:r>
      <w:r>
        <w:t xml:space="preserve"> </w:t>
      </w:r>
      <w:r>
        <w:t xml:space="preserve">[as read [?]] — formed from the root</w:t>
      </w:r>
      <w:r>
        <w:t xml:space="preserve"> </w:t>
      </w:r>
      <w:r>
        <w:rPr>
          <w:iCs/>
          <w:i/>
        </w:rPr>
        <w:t xml:space="preserve">dhiṣ</w:t>
      </w:r>
      <w:r>
        <w:t xml:space="preserve">, which gives the meaning of</w:t>
      </w:r>
      <w:r>
        <w:t xml:space="preserve"> </w:t>
      </w:r>
      <w:r>
        <w:t xml:space="preserve">‘</w:t>
      </w:r>
      <w:r>
        <w:t xml:space="preserve">to hold</w:t>
      </w:r>
      <w:r>
        <w:t xml:space="preserve">’</w:t>
      </w:r>
      <w:r>
        <w:t xml:space="preserve"> </w:t>
      </w:r>
      <w:r>
        <w:t xml:space="preserve">(</w:t>
      </w:r>
      <w:r>
        <w:rPr>
          <w:iCs/>
          <w:i/>
        </w:rPr>
        <w:t xml:space="preserve">hiḍidiru</w:t>
      </w:r>
      <w:r>
        <w:t xml:space="preserve">), it means speech. Or else the purport is:</w:t>
      </w:r>
      <w:r>
        <w:t xml:space="preserve"> </w:t>
      </w:r>
      <w:r>
        <w:t xml:space="preserve">‘</w:t>
      </w:r>
      <w:r>
        <w:t xml:space="preserve">praise the mind or prepare it</w:t>
      </w:r>
      <w:r>
        <w:t xml:space="preserve">’</w:t>
      </w:r>
      <w:r>
        <w:t xml:space="preserve">. Therefore the Nirukta-author has shown the derivation of</w:t>
      </w:r>
      <w:r>
        <w:t xml:space="preserve"> </w:t>
      </w:r>
      <w:r>
        <w:rPr>
          <w:iCs/>
          <w:i/>
        </w:rPr>
        <w:t xml:space="preserve">dhiṣaṇā</w:t>
      </w:r>
      <w:r>
        <w:t xml:space="preserve"> </w:t>
      </w:r>
      <w:r>
        <w:t xml:space="preserve">as</w:t>
      </w:r>
      <w:r>
        <w:t xml:space="preserve"> </w:t>
      </w:r>
      <w:r>
        <w:t xml:space="preserve">‘</w:t>
      </w:r>
      <w:r>
        <w:t xml:space="preserve">speech</w:t>
      </w:r>
      <w:r>
        <w:t xml:space="preserve">’</w:t>
      </w:r>
      <w:r>
        <w:t xml:space="preserve">. But for this word other meanings too are possible.</w:t>
      </w:r>
    </w:p>
    <w:p>
      <w:pPr>
        <w:pStyle w:val="BlockText"/>
      </w:pPr>
      <w:r>
        <w:t xml:space="preserve">आपश्च मित्रं धिषणा च साधन्देवा अग्निं धारयन्द्रविणोदाम् ।</w:t>
      </w:r>
      <w:r>
        <w:t xml:space="preserve"> </w:t>
      </w:r>
      <w:r>
        <w:rPr>
          <w:iCs/>
          <w:i/>
        </w:rPr>
        <w:t xml:space="preserve">āpaś ca mitraṃ dhiṣaṇā ca sādhan devā agniṃ dhārayan draviṇodām |</w:t>
      </w:r>
      <w:r>
        <w:t xml:space="preserve"> </w:t>
      </w:r>
      <w:r>
        <w:t xml:space="preserve">(</w:t>
      </w:r>
      <w:r>
        <w:rPr>
          <w:iCs/>
          <w:i/>
        </w:rPr>
        <w:t xml:space="preserve">Ṛ. Saṃ.</w:t>
      </w:r>
      <w:r>
        <w:t xml:space="preserve"> </w:t>
      </w:r>
      <w:r>
        <w:t xml:space="preserve">1-[?]4-1 as read [?])</w:t>
      </w:r>
    </w:p>
    <w:p>
      <w:pPr>
        <w:pStyle w:val="BlockText"/>
      </w:pPr>
      <w:r>
        <w:t xml:space="preserve">इमां ते धियं प्र भरे महो महीमस्य स्तोत्रे धिषणा यत्त आनजे ।</w:t>
      </w:r>
      <w:r>
        <w:t xml:space="preserve"> </w:t>
      </w:r>
      <w:r>
        <w:rPr>
          <w:iCs/>
          <w:i/>
        </w:rPr>
        <w:t xml:space="preserve">imāṃ te dhiyaṃ pra bhare maho mahīm asya stotre dhiṣaṇā yat ta ānaje |</w:t>
      </w:r>
      <w:r>
        <w:t xml:space="preserve"> </w:t>
      </w:r>
      <w:r>
        <w:t xml:space="preserve">(</w:t>
      </w:r>
      <w:r>
        <w:rPr>
          <w:iCs/>
          <w:i/>
        </w:rPr>
        <w:t xml:space="preserve">Ṛ. Saṃ.</w:t>
      </w:r>
      <w:r>
        <w:t xml:space="preserve"> </w:t>
      </w:r>
      <w:r>
        <w:t xml:space="preserve">1-102-1 as read)”</w:t>
      </w:r>
      <w:r>
        <w:t xml:space="preserve"> </w:t>
      </w:r>
      <w:r>
        <w:rPr>
          <w:iCs/>
          <w:i/>
        </w:rPr>
        <w:t xml:space="preserve">(continued on p. 636)</w:t>
      </w:r>
    </w:p>
    <w:p>
      <w:r>
        <w:pict>
          <v:rect style="width:0;height:1.5pt" o:hralign="center" o:hrstd="t" o:hr="t"/>
        </w:pict>
      </w:r>
    </w:p>
    <w:bookmarkEnd w:id="737"/>
    <w:bookmarkStart w:id="738" w:name="page-636-pdf-656"/>
    <w:p>
      <w:pPr>
        <w:pStyle w:val="Heading3"/>
      </w:pPr>
      <w:r>
        <w:t xml:space="preserve">Page 636 (PDF 656)</w:t>
      </w:r>
    </w:p>
    <w:p>
      <w:pPr>
        <w:pStyle w:val="FirstParagraph"/>
      </w:pPr>
      <w:r>
        <w:rPr>
          <w:iCs/>
          <w:i/>
        </w:rPr>
        <w:t xml:space="preserve">(Running head: left 636;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p>
      <w:pPr>
        <w:pStyle w:val="BodyText"/>
      </w:pPr>
      <w:r>
        <w:t xml:space="preserve">“— in Ṛks such as these,</w:t>
      </w:r>
      <w:r>
        <w:t xml:space="preserve"> </w:t>
      </w:r>
      <w:r>
        <w:t xml:space="preserve">‘</w:t>
      </w:r>
      <w:r>
        <w:t xml:space="preserve">speech</w:t>
      </w:r>
      <w:r>
        <w:t xml:space="preserve">’</w:t>
      </w:r>
      <w:r>
        <w:t xml:space="preserve"> </w:t>
      </w:r>
      <w:r>
        <w:t xml:space="preserve">or</w:t>
      </w:r>
      <w:r>
        <w:t xml:space="preserve"> </w:t>
      </w:r>
      <w:r>
        <w:t xml:space="preserve">‘</w:t>
      </w:r>
      <w:r>
        <w:t xml:space="preserve">intelligence</w:t>
      </w:r>
      <w:r>
        <w:t xml:space="preserve">’</w:t>
      </w:r>
      <w:r>
        <w:t xml:space="preserve">; and</w:t>
      </w:r>
    </w:p>
    <w:p>
      <w:pPr>
        <w:pStyle w:val="BlockText"/>
      </w:pPr>
      <w:r>
        <w:t xml:space="preserve">महस्करथो वरिवो यथा नोऽस्मे क्षयाय धिषणे अनेहः ।</w:t>
      </w:r>
      <w:r>
        <w:t xml:space="preserve"> </w:t>
      </w:r>
      <w:r>
        <w:rPr>
          <w:iCs/>
          <w:i/>
        </w:rPr>
        <w:t xml:space="preserve">mahas karatho varivo yathā no ’sme kṣayāya dhiṣaṇe anehaḥ |</w:t>
      </w:r>
      <w:r>
        <w:t xml:space="preserve"> </w:t>
      </w:r>
      <w:r>
        <w:t xml:space="preserve">(</w:t>
      </w:r>
      <w:r>
        <w:rPr>
          <w:iCs/>
          <w:i/>
        </w:rPr>
        <w:t xml:space="preserve">Ṛ. Saṃ.</w:t>
      </w:r>
      <w:r>
        <w:t xml:space="preserve"> </w:t>
      </w:r>
      <w:r>
        <w:t xml:space="preserve">6-[?]0-3 as read [?])</w:t>
      </w:r>
    </w:p>
    <w:p>
      <w:pPr>
        <w:pStyle w:val="BlockText"/>
      </w:pPr>
      <w:r>
        <w:t xml:space="preserve">समीचीने धिषणे वि ष्कभायति वृष्णः पीत्वा मद उक्थानि शंसति ।</w:t>
      </w:r>
      <w:r>
        <w:t xml:space="preserve"> </w:t>
      </w:r>
      <w:r>
        <w:rPr>
          <w:iCs/>
          <w:i/>
        </w:rPr>
        <w:t xml:space="preserve">samīcīne dhiṣaṇe vi ṣkabhāyati vṛṣṇaḥ pītvā mada ukthāni śaṃsati |</w:t>
      </w:r>
      <w:r>
        <w:t xml:space="preserve"> </w:t>
      </w:r>
      <w:r>
        <w:t xml:space="preserve">(</w:t>
      </w:r>
      <w:r>
        <w:rPr>
          <w:iCs/>
          <w:i/>
        </w:rPr>
        <w:t xml:space="preserve">Ṛ. Saṃ.</w:t>
      </w:r>
      <w:r>
        <w:t xml:space="preserve"> </w:t>
      </w:r>
      <w:r>
        <w:t xml:space="preserve">10-44-8 as read [?])</w:t>
      </w:r>
    </w:p>
    <w:p>
      <w:pPr>
        <w:pStyle w:val="FirstParagraph"/>
      </w:pPr>
      <w:r>
        <w:t xml:space="preserve">— in Ṛks such as these</w:t>
      </w:r>
      <w:r>
        <w:t xml:space="preserve"> </w:t>
      </w:r>
      <w:r>
        <w:t xml:space="preserve">‘</w:t>
      </w:r>
      <w:r>
        <w:t xml:space="preserve">Heaven and Earth</w:t>
      </w:r>
      <w:r>
        <w:t xml:space="preserve">’</w:t>
      </w:r>
      <w:r>
        <w:t xml:space="preserve">; and in the Ṛk at hand also, [it means]</w:t>
      </w:r>
      <w:r>
        <w:t xml:space="preserve"> </w:t>
      </w:r>
      <w:r>
        <w:t xml:space="preserve">‘</w:t>
      </w:r>
      <w:r>
        <w:t xml:space="preserve">praise</w:t>
      </w:r>
      <w:r>
        <w:t xml:space="preserve">’</w:t>
      </w:r>
      <w:r>
        <w:t xml:space="preserve">, or</w:t>
      </w:r>
      <w:r>
        <w:t xml:space="preserve"> </w:t>
      </w:r>
      <w:r>
        <w:t xml:space="preserve">‘</w:t>
      </w:r>
      <w:r>
        <w:t xml:space="preserve">the board that holds the Soma-juice (</w:t>
      </w:r>
      <w:r>
        <w:rPr>
          <w:iCs/>
          <w:i/>
        </w:rPr>
        <w:t xml:space="preserve">carmu</w:t>
      </w:r>
      <w:r>
        <w:t xml:space="preserve"> </w:t>
      </w:r>
      <w:r>
        <w:t xml:space="preserve">[?]</w:t>
      </w:r>
      <w:r>
        <w:t xml:space="preserve"> </w:t>
      </w:r>
      <w:r>
        <w:rPr>
          <w:iCs/>
          <w:i/>
        </w:rPr>
        <w:t xml:space="preserve">jeelaṃ</w:t>
      </w:r>
      <w:r>
        <w:t xml:space="preserve"> </w:t>
      </w:r>
      <w:r>
        <w:t xml:space="preserve">[bag])</w:t>
      </w:r>
      <w:r>
        <w:t xml:space="preserve">’</w:t>
      </w:r>
      <w:r>
        <w:t xml:space="preserve">. For the word</w:t>
      </w:r>
      <w:r>
        <w:t xml:space="preserve"> </w:t>
      </w:r>
      <w:r>
        <w:rPr>
          <w:iCs/>
          <w:i/>
        </w:rPr>
        <w:t xml:space="preserve">upasthe</w:t>
      </w:r>
      <w:r>
        <w:t xml:space="preserve">, Skandasvāmin explains:</w:t>
      </w:r>
      <w:r>
        <w:t xml:space="preserve"> </w:t>
      </w:r>
      <w:r>
        <w:t xml:space="preserve">‘</w:t>
      </w:r>
      <w:r>
        <w:rPr>
          <w:iCs/>
          <w:i/>
        </w:rPr>
        <w:t xml:space="preserve">upagamya brāhmaṇā devā vā yatra tiṣṭhanti sa upasthaḥ yajñaḥ</w:t>
      </w:r>
      <w:r>
        <w:t xml:space="preserve">’</w:t>
      </w:r>
      <w:r>
        <w:t xml:space="preserve"> </w:t>
      </w:r>
      <w:r>
        <w:t xml:space="preserve">—</w:t>
      </w:r>
      <w:r>
        <w:t xml:space="preserve"> </w:t>
      </w:r>
      <w:r>
        <w:t xml:space="preserve">‘</w:t>
      </w:r>
      <w:r>
        <w:t xml:space="preserve">where, having come near,</w:t>
      </w:r>
      <w:r>
        <w:t xml:space="preserve"> </w:t>
      </w:r>
      <w:r>
        <w:rPr>
          <w:iCs/>
          <w:i/>
        </w:rPr>
        <w:t xml:space="preserve">brāhmaṇas</w:t>
      </w:r>
      <w:r>
        <w:t xml:space="preserve"> </w:t>
      </w:r>
      <w:r>
        <w:t xml:space="preserve">or gods stand, that is</w:t>
      </w:r>
      <w:r>
        <w:t xml:space="preserve"> </w:t>
      </w:r>
      <w:r>
        <w:rPr>
          <w:iCs/>
          <w:i/>
        </w:rPr>
        <w:t xml:space="preserve">upastha</w:t>
      </w:r>
      <w:r>
        <w:t xml:space="preserve">, the sacrifice</w:t>
      </w:r>
      <w:r>
        <w:t xml:space="preserve">’</w:t>
      </w:r>
      <w:r>
        <w:t xml:space="preserve">; and since the deities or the</w:t>
      </w:r>
      <w:r>
        <w:t xml:space="preserve"> </w:t>
      </w:r>
      <w:r>
        <w:rPr>
          <w:iCs/>
          <w:i/>
        </w:rPr>
        <w:t xml:space="preserve">brāhmaṇas</w:t>
      </w:r>
      <w:r>
        <w:t xml:space="preserve"> </w:t>
      </w:r>
      <w:r>
        <w:t xml:space="preserve">come near and stand there, he explains that</w:t>
      </w:r>
      <w:r>
        <w:t xml:space="preserve"> </w:t>
      </w:r>
      <w:r>
        <w:rPr>
          <w:iCs/>
          <w:i/>
        </w:rPr>
        <w:t xml:space="preserve">upastha</w:t>
      </w:r>
      <w:r>
        <w:t xml:space="preserve"> </w:t>
      </w:r>
      <w:r>
        <w:t xml:space="preserve">means</w:t>
      </w:r>
      <w:r>
        <w:t xml:space="preserve"> </w:t>
      </w:r>
      <w:r>
        <w:t xml:space="preserve">‘</w:t>
      </w:r>
      <w:r>
        <w:t xml:space="preserve">sacrifice</w:t>
      </w:r>
      <w:r>
        <w:t xml:space="preserve">’</w:t>
      </w:r>
      <w:r>
        <w:t xml:space="preserve">.”</w:t>
      </w:r>
    </w:p>
    <w:p>
      <w:pPr>
        <w:pStyle w:val="BodyText"/>
      </w:pPr>
      <w:r>
        <w:rPr>
          <w:bCs/>
          <w:b/>
        </w:rPr>
        <w:t xml:space="preserve">॥ व्याकरणप्रक्रिया ॥ — Vyākaraṇa-prakriyā (Rik 109.3)</w:t>
      </w:r>
      <w:r>
        <w:t xml:space="preserve"> </w:t>
      </w:r>
      <w:r>
        <w:rPr>
          <w:iCs/>
          <w:i/>
        </w:rPr>
        <w:t xml:space="preserve">(noted briefly; numerals small and doubtful [?])</w:t>
      </w:r>
    </w:p>
    <w:p>
      <w:pPr>
        <w:pStyle w:val="BodyText"/>
      </w:pPr>
      <w:r>
        <w:t xml:space="preserve">Grammar, noted briefly.</w:t>
      </w:r>
      <w:r>
        <w:t xml:space="preserve"> </w:t>
      </w:r>
      <w:r>
        <w:rPr>
          <w:iCs/>
          <w:i/>
        </w:rPr>
        <w:t xml:space="preserve">Chedma</w:t>
      </w:r>
      <w:r>
        <w:t xml:space="preserve"> </w:t>
      </w:r>
      <w:r>
        <w:t xml:space="preserve">(root</w:t>
      </w:r>
      <w:r>
        <w:t xml:space="preserve"> </w:t>
      </w:r>
      <w:r>
        <w:rPr>
          <w:iCs/>
          <w:i/>
        </w:rPr>
        <w:t xml:space="preserve">chidir dvaidhīkaraṇe</w:t>
      </w:r>
      <w:r>
        <w:t xml:space="preserve">;</w:t>
      </w:r>
      <w:r>
        <w:t xml:space="preserve"> </w:t>
      </w:r>
      <w:r>
        <w:rPr>
          <w:iCs/>
          <w:i/>
        </w:rPr>
        <w:t xml:space="preserve">luṅ</w:t>
      </w:r>
      <w:r>
        <w:t xml:space="preserve">, first person plural,</w:t>
      </w:r>
      <w:r>
        <w:t xml:space="preserve"> </w:t>
      </w:r>
      <w:r>
        <w:rPr>
          <w:iCs/>
          <w:i/>
        </w:rPr>
        <w:t xml:space="preserve">mas</w:t>
      </w:r>
      <w:r>
        <w:t xml:space="preserve">; the loss of</w:t>
      </w:r>
      <w:r>
        <w:t xml:space="preserve"> </w:t>
      </w:r>
      <w:r>
        <w:rPr>
          <w:iCs/>
          <w:i/>
        </w:rPr>
        <w:t xml:space="preserve">s</w:t>
      </w:r>
      <w:r>
        <w:t xml:space="preserve"> </w:t>
      </w:r>
      <w:r>
        <w:t xml:space="preserve">of</w:t>
      </w:r>
      <w:r>
        <w:t xml:space="preserve"> </w:t>
      </w:r>
      <w:r>
        <w:rPr>
          <w:iCs/>
          <w:i/>
        </w:rPr>
        <w:t xml:space="preserve">mas</w:t>
      </w:r>
      <w:r>
        <w:t xml:space="preserve"> </w:t>
      </w:r>
      <w:r>
        <w:t xml:space="preserve">by</w:t>
      </w:r>
      <w:r>
        <w:t xml:space="preserve"> </w:t>
      </w:r>
      <w:r>
        <w:rPr>
          <w:iCs/>
          <w:i/>
        </w:rPr>
        <w:t xml:space="preserve">nityaṃ ṅitaḥ</w:t>
      </w:r>
      <w:r>
        <w:t xml:space="preserve">, Pā. Sū. 3-4-99 as read [?];</w:t>
      </w:r>
      <w:r>
        <w:t xml:space="preserve"> </w:t>
      </w:r>
      <w:r>
        <w:rPr>
          <w:iCs/>
          <w:i/>
        </w:rPr>
        <w:t xml:space="preserve">luk</w:t>
      </w:r>
      <w:r>
        <w:t xml:space="preserve"> </w:t>
      </w:r>
      <w:r>
        <w:t xml:space="preserve">of the vikaraṇa by</w:t>
      </w:r>
      <w:r>
        <w:t xml:space="preserve"> </w:t>
      </w:r>
      <w:r>
        <w:rPr>
          <w:iCs/>
          <w:i/>
        </w:rPr>
        <w:t xml:space="preserve">bahulaṃ chandasi</w:t>
      </w:r>
      <w:r>
        <w:t xml:space="preserve">, Pā. Sū. 2-4-76 as read [?]; since by</w:t>
      </w:r>
      <w:r>
        <w:t xml:space="preserve"> </w:t>
      </w:r>
      <w:r>
        <w:rPr>
          <w:iCs/>
          <w:i/>
        </w:rPr>
        <w:t xml:space="preserve">chandasy ubhayathā</w:t>
      </w:r>
      <w:r>
        <w:t xml:space="preserve">, Pā. Sū. 3-4-117 as read [?], the</w:t>
      </w:r>
      <w:r>
        <w:t xml:space="preserve"> </w:t>
      </w:r>
      <w:r>
        <w:rPr>
          <w:iCs/>
          <w:i/>
        </w:rPr>
        <w:t xml:space="preserve">mas</w:t>
      </w:r>
      <w:r>
        <w:t xml:space="preserve"> </w:t>
      </w:r>
      <w:r>
        <w:t xml:space="preserve">receives the name</w:t>
      </w:r>
      <w:r>
        <w:t xml:space="preserve"> </w:t>
      </w:r>
      <w:r>
        <w:rPr>
          <w:iCs/>
          <w:i/>
        </w:rPr>
        <w:t xml:space="preserve">ārdhadhātuka</w:t>
      </w:r>
      <w:r>
        <w:t xml:space="preserve">, the</w:t>
      </w:r>
      <w:r>
        <w:t xml:space="preserve"> </w:t>
      </w:r>
      <w:r>
        <w:rPr>
          <w:iCs/>
          <w:i/>
        </w:rPr>
        <w:t xml:space="preserve">ṅit</w:t>
      </w:r>
      <w:r>
        <w:t xml:space="preserve">-treatment of</w:t>
      </w:r>
      <w:r>
        <w:t xml:space="preserve"> </w:t>
      </w:r>
      <w:r>
        <w:rPr>
          <w:iCs/>
          <w:i/>
        </w:rPr>
        <w:t xml:space="preserve">sārvadhātukam apit</w:t>
      </w:r>
      <w:r>
        <w:t xml:space="preserve"> </w:t>
      </w:r>
      <w:r>
        <w:t xml:space="preserve">does not arise, so, by</w:t>
      </w:r>
      <w:r>
        <w:t xml:space="preserve"> </w:t>
      </w:r>
      <w:r>
        <w:rPr>
          <w:iCs/>
          <w:i/>
        </w:rPr>
        <w:t xml:space="preserve">puganta-laghūpadhasya ca</w:t>
      </w:r>
      <w:r>
        <w:t xml:space="preserve">, Pā. Sū. 7-3-86 as read [?],</w:t>
      </w:r>
      <w:r>
        <w:t xml:space="preserve"> </w:t>
      </w:r>
      <w:r>
        <w:rPr>
          <w:iCs/>
          <w:i/>
        </w:rPr>
        <w:t xml:space="preserve">guṇa</w:t>
      </w:r>
      <w:r>
        <w:t xml:space="preserve"> </w:t>
      </w:r>
      <w:r>
        <w:t xml:space="preserve">of the light penult of the root; since it is in connection with</w:t>
      </w:r>
      <w:r>
        <w:t xml:space="preserve"> </w:t>
      </w:r>
      <w:r>
        <w:rPr>
          <w:iCs/>
          <w:i/>
        </w:rPr>
        <w:t xml:space="preserve">mā</w:t>
      </w:r>
      <w:r>
        <w:t xml:space="preserve">, no</w:t>
      </w:r>
      <w:r>
        <w:t xml:space="preserve"> </w:t>
      </w:r>
      <w:r>
        <w:rPr>
          <w:iCs/>
          <w:i/>
        </w:rPr>
        <w:t xml:space="preserve">aṭ</w:t>
      </w:r>
      <w:r>
        <w:t xml:space="preserve"> </w:t>
      </w:r>
      <w:r>
        <w:t xml:space="preserve">by</w:t>
      </w:r>
      <w:r>
        <w:t xml:space="preserve"> </w:t>
      </w:r>
      <w:r>
        <w:rPr>
          <w:iCs/>
          <w:i/>
        </w:rPr>
        <w:t xml:space="preserve">na māṅyoge</w:t>
      </w:r>
      <w:r>
        <w:t xml:space="preserve">, Pā. Sū. 6-4-74 as read [?]; since a verb follows a non-verb,</w:t>
      </w:r>
      <w:r>
        <w:t xml:space="preserve"> </w:t>
      </w:r>
      <w:r>
        <w:rPr>
          <w:iCs/>
          <w:i/>
        </w:rPr>
        <w:t xml:space="preserve">nighāta</w:t>
      </w:r>
      <w:r>
        <w:t xml:space="preserve">).</w:t>
      </w:r>
      <w:r>
        <w:t xml:space="preserve"> </w:t>
      </w:r>
      <w:r>
        <w:rPr>
          <w:iCs/>
          <w:i/>
        </w:rPr>
        <w:t xml:space="preserve">Raśmīn</w:t>
      </w:r>
      <w:r>
        <w:t xml:space="preserve"> </w:t>
      </w:r>
      <w:r>
        <w:t xml:space="preserve">(since</w:t>
      </w:r>
      <w:r>
        <w:t xml:space="preserve"> </w:t>
      </w:r>
      <w:r>
        <w:rPr>
          <w:iCs/>
          <w:i/>
        </w:rPr>
        <w:t xml:space="preserve">iti</w:t>
      </w:r>
      <w:r>
        <w:t xml:space="preserve"> </w:t>
      </w:r>
      <w:r>
        <w:t xml:space="preserve">follows, by</w:t>
      </w:r>
      <w:r>
        <w:t xml:space="preserve"> </w:t>
      </w:r>
      <w:r>
        <w:rPr>
          <w:iCs/>
          <w:i/>
        </w:rPr>
        <w:t xml:space="preserve">dīrghād aṭi samānapāde</w:t>
      </w:r>
      <w:r>
        <w:t xml:space="preserve">, Pā. Sū. 8-3-9 as read [?],</w:t>
      </w:r>
      <w:r>
        <w:t xml:space="preserve"> </w:t>
      </w:r>
      <w:r>
        <w:rPr>
          <w:iCs/>
          <w:i/>
        </w:rPr>
        <w:t xml:space="preserve">ru</w:t>
      </w:r>
      <w:r>
        <w:t xml:space="preserve"> </w:t>
      </w:r>
      <w:r>
        <w:t xml:space="preserve">for the</w:t>
      </w:r>
      <w:r>
        <w:t xml:space="preserve"> </w:t>
      </w:r>
      <w:r>
        <w:rPr>
          <w:iCs/>
          <w:i/>
        </w:rPr>
        <w:t xml:space="preserve">n</w:t>
      </w:r>
      <w:r>
        <w:t xml:space="preserve">; here</w:t>
      </w:r>
      <w:r>
        <w:t xml:space="preserve"> </w:t>
      </w:r>
      <w:r>
        <w:rPr>
          <w:iCs/>
          <w:i/>
        </w:rPr>
        <w:t xml:space="preserve">anunāsikaḥ pūrvasya tu vā</w:t>
      </w:r>
      <w:r>
        <w:t xml:space="preserve">, Pā. Sū. 8-3-2 as read [?]: nasalization of the preceding</w:t>
      </w:r>
      <w:r>
        <w:t xml:space="preserve"> </w:t>
      </w:r>
      <w:r>
        <w:rPr>
          <w:iCs/>
          <w:i/>
        </w:rPr>
        <w:t xml:space="preserve">ī</w:t>
      </w:r>
      <w:r>
        <w:t xml:space="preserve"> </w:t>
      </w:r>
      <w:r>
        <w:t xml:space="preserve">in the</w:t>
      </w:r>
      <w:r>
        <w:t xml:space="preserve"> </w:t>
      </w:r>
      <w:r>
        <w:rPr>
          <w:iCs/>
          <w:i/>
        </w:rPr>
        <w:t xml:space="preserve">ru</w:t>
      </w:r>
      <w:r>
        <w:t xml:space="preserve"> </w:t>
      </w:r>
      <w:r>
        <w:t xml:space="preserve">substitution).</w:t>
      </w:r>
      <w:r>
        <w:t xml:space="preserve"> </w:t>
      </w:r>
      <w:r>
        <w:rPr>
          <w:iCs/>
          <w:i/>
        </w:rPr>
        <w:t xml:space="preserve">Nādhamānāḥ</w:t>
      </w:r>
      <w:r>
        <w:t xml:space="preserve"> </w:t>
      </w:r>
      <w:r>
        <w:t xml:space="preserve">(root</w:t>
      </w:r>
      <w:r>
        <w:t xml:space="preserve"> </w:t>
      </w:r>
      <w:r>
        <w:rPr>
          <w:iCs/>
          <w:i/>
        </w:rPr>
        <w:t xml:space="preserve">ṇādhṛ yācñāyām</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 </w:t>
      </w:r>
      <w:r>
        <w:t xml:space="preserve">as the vikaraṇa; the augment</w:t>
      </w:r>
      <w:r>
        <w:t xml:space="preserve"> </w:t>
      </w:r>
      <w:r>
        <w:rPr>
          <w:iCs/>
          <w:i/>
        </w:rPr>
        <w:t xml:space="preserve">muk</w:t>
      </w:r>
      <w:r>
        <w:t xml:space="preserve"> </w:t>
      </w:r>
      <w:r>
        <w:t xml:space="preserve">by</w:t>
      </w:r>
      <w:r>
        <w:t xml:space="preserve"> </w:t>
      </w:r>
      <w:r>
        <w:rPr>
          <w:iCs/>
          <w:i/>
        </w:rPr>
        <w:t xml:space="preserve">āne muk</w:t>
      </w:r>
      <w:r>
        <w:t xml:space="preserve">, Pā. Sū. 7-2-82 as read [?]; since a</w:t>
      </w:r>
      <w:r>
        <w:t xml:space="preserve"> </w:t>
      </w:r>
      <w:r>
        <w:rPr>
          <w:iCs/>
          <w:i/>
        </w:rPr>
        <w:t xml:space="preserve">lasārvadhātuka</w:t>
      </w:r>
      <w:r>
        <w:t xml:space="preserve"> </w:t>
      </w:r>
      <w:r>
        <w:t xml:space="preserve">follows the</w:t>
      </w:r>
      <w:r>
        <w:t xml:space="preserve"> </w:t>
      </w:r>
      <w:r>
        <w:rPr>
          <w:iCs/>
          <w:i/>
        </w:rPr>
        <w:t xml:space="preserve">anudāttet</w:t>
      </w:r>
      <w:r>
        <w:t xml:space="preserve"> </w:t>
      </w:r>
      <w:r>
        <w:t xml:space="preserve">root, the accent of the root remains by</w:t>
      </w:r>
      <w:r>
        <w:t xml:space="preserve"> </w:t>
      </w:r>
      <w:r>
        <w:rPr>
          <w:iCs/>
          <w:i/>
        </w:rPr>
        <w:t xml:space="preserve">tāsyanudāttenṅidvidupadeśāl lasārvadhātukam anudāttam</w:t>
      </w:r>
      <w:r>
        <w:t xml:space="preserve">, Pā. Sū. 6-1-186 as read [?]).</w:t>
      </w:r>
      <w:r>
        <w:t xml:space="preserve"> </w:t>
      </w:r>
      <w:r>
        <w:rPr>
          <w:iCs/>
          <w:i/>
        </w:rPr>
        <w:t xml:space="preserve">Pitṝṇām</w:t>
      </w:r>
      <w:r>
        <w:t xml:space="preserve"> </w:t>
      </w:r>
      <w:r>
        <w:t xml:space="preserve">(</w:t>
      </w:r>
      <w:r>
        <w:rPr>
          <w:iCs/>
          <w:i/>
        </w:rPr>
        <w:t xml:space="preserve">nāmi</w:t>
      </w:r>
      <w:r>
        <w:t xml:space="preserve">, Pā. Sū. 6-4-3 as read [?]: lengthening of the final vowel;</w:t>
      </w:r>
      <w:r>
        <w:t xml:space="preserve"> </w:t>
      </w:r>
      <w:r>
        <w:rPr>
          <w:iCs/>
          <w:i/>
        </w:rPr>
        <w:t xml:space="preserve">nāmanyatarasyām</w:t>
      </w:r>
      <w:r>
        <w:t xml:space="preserve">, Pā. Sū. 6-1-177 as read [?]: the</w:t>
      </w:r>
      <w:r>
        <w:t xml:space="preserve"> </w:t>
      </w:r>
      <w:r>
        <w:rPr>
          <w:iCs/>
          <w:i/>
        </w:rPr>
        <w:t xml:space="preserve">nām</w:t>
      </w:r>
      <w:r>
        <w:t xml:space="preserve"> </w:t>
      </w:r>
      <w:r>
        <w:t xml:space="preserve">ending is acute; because of the</w:t>
      </w:r>
      <w:r>
        <w:t xml:space="preserve"> </w:t>
      </w:r>
      <w:r>
        <w:rPr>
          <w:iCs/>
          <w:i/>
        </w:rPr>
        <w:t xml:space="preserve">ṛ</w:t>
      </w:r>
      <w:r>
        <w:t xml:space="preserve"> </w:t>
      </w:r>
      <w:r>
        <w:t xml:space="preserve">before,</w:t>
      </w:r>
      <w:r>
        <w:t xml:space="preserve"> </w:t>
      </w:r>
      <w:r>
        <w:rPr>
          <w:iCs/>
          <w:i/>
        </w:rPr>
        <w:t xml:space="preserve">ṇatva</w:t>
      </w:r>
      <w:r>
        <w:t xml:space="preserve"> </w:t>
      </w:r>
      <w:r>
        <w:t xml:space="preserve">of the</w:t>
      </w:r>
      <w:r>
        <w:t xml:space="preserve"> </w:t>
      </w:r>
      <w:r>
        <w:rPr>
          <w:iCs/>
          <w:i/>
        </w:rPr>
        <w:t xml:space="preserve">n</w:t>
      </w:r>
      <w:r>
        <w:t xml:space="preserve">)</w:t>
      </w:r>
      <w:r>
        <w:t xml:space="preserve"> </w:t>
      </w:r>
      <w:r>
        <w:rPr>
          <w:iCs/>
          <w:i/>
        </w:rPr>
        <w:t xml:space="preserve">(continued on p. 637)</w:t>
      </w:r>
    </w:p>
    <w:p>
      <w:r>
        <w:pict>
          <v:rect style="width:0;height:1.5pt" o:hralign="center" o:hrstd="t" o:hr="t"/>
        </w:pict>
      </w:r>
    </w:p>
    <w:bookmarkEnd w:id="738"/>
    <w:bookmarkStart w:id="739" w:name="page-637-pdf-657"/>
    <w:p>
      <w:pPr>
        <w:pStyle w:val="Heading3"/>
      </w:pPr>
      <w:r>
        <w:t xml:space="preserve">Page 637 (PDF 657)</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637.)</w:t>
      </w:r>
    </w:p>
    <w:p>
      <w:pPr>
        <w:pStyle w:val="BodyText"/>
      </w:pPr>
      <w:r>
        <w:t xml:space="preserve">The grammar of Rik 109.3 concludes.</w:t>
      </w:r>
      <w:r>
        <w:t xml:space="preserve"> </w:t>
      </w:r>
      <w:r>
        <w:rPr>
          <w:iCs/>
          <w:i/>
        </w:rPr>
        <w:t xml:space="preserve">Madanti</w:t>
      </w:r>
      <w:r>
        <w:t xml:space="preserve"> </w:t>
      </w:r>
      <w:r>
        <w:t xml:space="preserve">(root</w:t>
      </w:r>
      <w:r>
        <w:t xml:space="preserve"> </w:t>
      </w:r>
      <w:r>
        <w:rPr>
          <w:iCs/>
          <w:i/>
        </w:rPr>
        <w:t xml:space="preserve">madi stutau</w:t>
      </w:r>
      <w:r>
        <w:t xml:space="preserve">; although it is</w:t>
      </w:r>
      <w:r>
        <w:t xml:space="preserve"> </w:t>
      </w:r>
      <w:r>
        <w:rPr>
          <w:iCs/>
          <w:i/>
        </w:rPr>
        <w:t xml:space="preserve">idit</w:t>
      </w:r>
      <w:r>
        <w:t xml:space="preserve">, by the statement</w:t>
      </w:r>
      <w:r>
        <w:t xml:space="preserve"> </w:t>
      </w:r>
      <w:r>
        <w:rPr>
          <w:iCs/>
          <w:i/>
        </w:rPr>
        <w:t xml:space="preserve">āgamānuśāsanam anityam</w:t>
      </w:r>
      <w:r>
        <w:t xml:space="preserve"> </w:t>
      </w:r>
      <w:r>
        <w:t xml:space="preserve">the augment</w:t>
      </w:r>
      <w:r>
        <w:t xml:space="preserve"> </w:t>
      </w:r>
      <w:r>
        <w:rPr>
          <w:iCs/>
          <w:i/>
        </w:rPr>
        <w:t xml:space="preserve">num</w:t>
      </w:r>
      <w:r>
        <w:t xml:space="preserve"> </w:t>
      </w:r>
      <w:r>
        <w:t xml:space="preserve">by</w:t>
      </w:r>
      <w:r>
        <w:t xml:space="preserve"> </w:t>
      </w:r>
      <w:r>
        <w:rPr>
          <w:iCs/>
          <w:i/>
        </w:rPr>
        <w:t xml:space="preserve">idito num dhātoḥ</w:t>
      </w:r>
      <w:r>
        <w:t xml:space="preserve">, Pā. Sū. 7-1-58 as read [?], does not arise;</w:t>
      </w:r>
      <w:r>
        <w:t xml:space="preserve"> </w:t>
      </w:r>
      <w:r>
        <w:rPr>
          <w:iCs/>
          <w:i/>
        </w:rPr>
        <w:t xml:space="preserve">laṭ</w:t>
      </w:r>
      <w:r>
        <w:t xml:space="preserve">, third person plural; since a verb follows a non-verb,</w:t>
      </w:r>
      <w:r>
        <w:t xml:space="preserve"> </w:t>
      </w:r>
      <w:r>
        <w:rPr>
          <w:iCs/>
          <w:i/>
        </w:rPr>
        <w:t xml:space="preserve">nighāta</w:t>
      </w:r>
      <w:r>
        <w:t xml:space="preserve">). The Rik is closed with</w:t>
      </w:r>
      <w:r>
        <w:t xml:space="preserve"> </w:t>
      </w:r>
      <w:r>
        <w:rPr>
          <w:iCs/>
          <w:i/>
        </w:rPr>
        <w:t xml:space="preserve">‖ 3 ‖</w:t>
      </w:r>
      <w:r>
        <w:t xml:space="preserve"> </w:t>
      </w:r>
      <w:r>
        <w:t xml:space="preserve">and an ornament.</w:t>
      </w:r>
    </w:p>
    <w:bookmarkEnd w:id="739"/>
    <w:bookmarkEnd w:id="740"/>
    <w:bookmarkStart w:id="744" w:name="rik-109.4-printed-pp.-637"/>
    <w:p>
      <w:pPr>
        <w:pStyle w:val="Heading2"/>
      </w:pPr>
      <w:r>
        <w:t xml:space="preserve">Rik 109.4 — printed pp. 637–[?]</w:t>
      </w:r>
    </w:p>
    <w:p>
      <w:pPr>
        <w:pStyle w:val="FirstParagraph"/>
      </w:pPr>
      <w:r>
        <w:rPr>
          <w:bCs/>
          <w:b/>
        </w:rPr>
        <w:t xml:space="preserve">॥ संहितापाठः ॥ — Saṃhitā-pāṭha (Rik 109.4)</w:t>
      </w:r>
    </w:p>
    <w:p>
      <w:pPr>
        <w:pStyle w:val="BlockText"/>
      </w:pPr>
      <w:r>
        <w:t xml:space="preserve">युवाभ्यां देवी धिषणा मदायेन्द्राग्नी सोममुशती सुनोति ।</w:t>
      </w:r>
      <w:r>
        <w:t xml:space="preserve"> </w:t>
      </w:r>
      <w:r>
        <w:t xml:space="preserve">तावश्विना भद्रहस्ता सुपाणी आ धावतं मधुना पृङ्क्तमप्सु ॥ ४ ॥</w:t>
      </w:r>
    </w:p>
    <w:p>
      <w:pPr>
        <w:pStyle w:val="FirstParagraph"/>
      </w:pPr>
      <w:r>
        <w:rPr>
          <w:iCs/>
          <w:i/>
        </w:rPr>
        <w:t xml:space="preserve">yuvābhyāṃ devī dhiṣaṇā madāyendrāgnī somam uśatī sunoti | tāv aśvinā bhadrahastā supāṇī ā dhāvataṃ madhunā pṛṅktam apsu ‖ 4 ‖</w:t>
      </w:r>
      <w:r>
        <w:t xml:space="preserve"> </w:t>
      </w:r>
      <w:r>
        <w:rPr>
          <w:iCs/>
          <w:i/>
        </w:rPr>
        <w:t xml:space="preserve">(accent-marks in the print not reproduced)</w:t>
      </w:r>
    </w:p>
    <w:p>
      <w:pPr>
        <w:pStyle w:val="BodyText"/>
      </w:pPr>
      <w:r>
        <w:rPr>
          <w:bCs/>
          <w:b/>
        </w:rPr>
        <w:t xml:space="preserve">॥ पदपाठः ॥ — Pada-pāṭha (Rik 109.4)</w:t>
      </w:r>
    </w:p>
    <w:p>
      <w:pPr>
        <w:pStyle w:val="BlockText"/>
      </w:pPr>
      <w:r>
        <w:t xml:space="preserve">युवाभ्याम् । देवी । धिषणा । मदाय । इन्द्राग्नी इति । सोमम् । उशती । सुनोति ।</w:t>
      </w:r>
      <w:r>
        <w:t xml:space="preserve"> </w:t>
      </w:r>
      <w:r>
        <w:t xml:space="preserve">तौ । अश्विना । भद्रऽहस्ता । सुपाणी इति सुऽपाणी । आ । धावतम् । मधुना । पृङ्क्तम् । अप्ऽसु ॥ ४ ॥</w:t>
      </w:r>
    </w:p>
    <w:p>
      <w:pPr>
        <w:pStyle w:val="FirstParagraph"/>
      </w:pPr>
      <w:r>
        <w:rPr>
          <w:iCs/>
          <w:i/>
        </w:rPr>
        <w:t xml:space="preserve">yuvābhyām | devī | dhiṣaṇā | madāya | indrāgnī iti | somam | uśatī | sunoti | tau | aśvinā | bhadra-hastā | su-pāṇī iti su-pāṇī | ā | dhāvatam | madhunā | pṛṅktam | ap-su ‖ 4 ‖</w:t>
      </w:r>
    </w:p>
    <w:p>
      <w:pPr>
        <w:pStyle w:val="BodyText"/>
      </w:pPr>
      <w:r>
        <w:rPr>
          <w:bCs/>
          <w:b/>
        </w:rPr>
        <w:t xml:space="preserve">॥ सायणभाष्यम् ॥ — Sāyaṇa-bhāṣya (Rik 109.4), begun at the foot of p. 637</w:t>
      </w:r>
    </w:p>
    <w:p>
      <w:pPr>
        <w:pStyle w:val="BlockText"/>
      </w:pPr>
      <w:r>
        <w:t xml:space="preserve">हे इन्द्राग्नी युवाभ्यां मदाय युवयोर्हर्षाय देवी द्योतमानोशती युवां कामयमाना धिषणा मन्त्ररूपा वाक् सोममभिषुणोति ।</w:t>
      </w:r>
      <w:r>
        <w:t xml:space="preserve"> </w:t>
      </w:r>
      <w:r>
        <w:rPr>
          <w:iCs/>
          <w:i/>
        </w:rPr>
        <w:t xml:space="preserve">he indrāgnī yuvābhyāṃ madāya yuvayor harṣāya devī dyotamānośatī yuvāṃ kāmayamānā dhiṣaṇā mantrarūpā vāk somam abhiṣuṇoti |</w:t>
      </w:r>
      <w:r>
        <w:t xml:space="preserve"> </w:t>
      </w:r>
      <w:r>
        <w:rPr>
          <w:iCs/>
          <w:i/>
        </w:rPr>
        <w:t xml:space="preserve">(continued on p. 638)</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638 (PDF 658)</w:t>
            </w:r>
          </w:p>
        </w:tc>
      </w:tr>
      <w:tr>
        <w:tc>
          <w:tcPr/>
          <w:p>
            <w:pPr>
              <w:pStyle w:val="Compact"/>
              <w:jc w:val="left"/>
            </w:pPr>
            <w:r>
              <w:rPr>
                <w:iCs/>
                <w:i/>
              </w:rPr>
              <w:t xml:space="preserve">(Running head: left 638;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tc>
      </w:tr>
      <w:tr>
        <w:tc>
          <w:tcPr/>
          <w:p>
            <w:pPr>
              <w:pStyle w:val="Compact"/>
              <w:jc w:val="left"/>
            </w:pPr>
            <w:r>
              <w:rPr>
                <w:bCs/>
                <w:b/>
              </w:rPr>
              <w:t xml:space="preserve">॥ सायणभाष्यम् ॥ (Rik 109.4), continued</w:t>
            </w:r>
          </w:p>
        </w:tc>
      </w:tr>
      <w:tr>
        <w:tc>
          <w:tcPr/>
          <w:p>
            <w:pPr>
              <w:pStyle w:val="Compact"/>
              <w:jc w:val="left"/>
            </w:pPr>
            <w:r>
              <w:t xml:space="preserve">&gt; …यद्वा । धिषणाधिषवणफलकं । द्योतमानं तद्युवयोर्मदं कामयमानं सत्सोममभिषुणोति । ग्रावभिः स्वस्मिन्नभिषवमात्र्यस्याभिषवकर्तृत्वम् । अश्विनौ अश्वन्तौ भद्रहस्ता शोभनदोर्दण्डौ सुपाणी । मणिबन्धादूर्ध्वभागः पाणिः । शोभनपाणी एवंभूतौ हे इन्द्राग्नी तौ युवामा धावतं । शीघ्रमागच्छतम् । आगत्य चाप्सूदकेषु वर्तमानेन मधुना माधुर्योपेतेन सारांशेन पृङ्क्तम् । अस्मदीयं सोमं संयोजयतम् । यद्वा । अप्सु वसतीवरीषु मधुना माधुर्यं संयोजयतम् । विभक्तिव्यत्ययः ॥ युवाभ्याम् । षष्ठ्यर्थे चतुर्थी । उशती । वश कान्तौ । अदादित्वाच्छपो लुक् । ग्रहिज्यादिना संप्रसारणं । उगितश्चेति ङीप् । शतुरनुम इति नद्या उदात्तत्वम् । पृङ्क्तम् । पृची संपर्के । रौधादिकः । लोटि थस्तम् । श्नसोरल्लोपः । अनुस्वारपरसवर्णौ । न चाचः परस्मिन्निति ल्लोपस्य स्थानिवत्त्वं न पदान्तेत्यादिना निषेधात् ॥</w:t>
            </w:r>
            <w:r>
              <w:t xml:space="preserve"> </w:t>
            </w:r>
            <w:r>
              <w:t xml:space="preserve">&gt;</w:t>
            </w:r>
            <w:r>
              <w:t xml:space="preserve"> </w:t>
            </w:r>
            <w:r>
              <w:rPr>
                <w:iCs/>
                <w:i/>
              </w:rPr>
              <w:t xml:space="preserve">…yadvā | dhiṣaṇādhiṣavaṇaphalakaṃ | dyotamānaṃ tad yuvayor madaṃ kāmayamānaṃ sat somam abhiṣuṇoti | grāvabhiḥ svasminn abhiṣavamātryasyābhiṣavakartṛtvam | aśvinau aśvantau bhadrahastā śobhanadordaṇḍau supāṇī | maṇibandhād ūrdhvabhāgaḥ pāṇiḥ | śobhanapāṇī evaṃbhūtau he indrāgnī tau yuvām ā dhāvataṃ | śīghram āgacchatam | āgatya cāpsūdakeṣu vartamānena madhunā mādhuryopetena sārāṃśena pṛṅktam | asmadīyaṃ somaṃ saṃyojayatam | yadvā | apsu vasatīvarīṣu madhunā mādhuryaṃ saṃyojayatam | vibhaktivyatyayaḥ ‖ yuvābhyām | ṣaṣṭhyarthe caturthī | uśatī | vaśa kāntau | adāditvāc chapo luk | grahijyādinā saṃprasāraṇaṃ | ugitaś ceti ṅīp | śatur anuma iti nadyā udāttatvam | pṛṅktam | pṛcī saṃparke | raudhādikaḥ | loṭi thastam | śnasor allopaḥ | anusvāraparasavarṇau | na cācaḥ parasminn iti llopasya sthānivattvaṃ na padāntety ādinā niṣedhāt ‖</w:t>
            </w:r>
            <w:r>
              <w:t xml:space="preserve"> </w:t>
            </w:r>
            <w:r>
              <w:rPr>
                <w:iCs/>
                <w:i/>
              </w:rPr>
              <w:t xml:space="preserve">(Sanskrit as read; the whole passage is crowded in print and given with some doubt [?], especially</w:t>
            </w:r>
            <w:r>
              <w:rPr>
                <w:iCs/>
                <w:i/>
              </w:rPr>
              <w:t xml:space="preserve"> </w:t>
            </w:r>
            <w:r>
              <w:rPr>
                <w:iCs/>
                <w:i/>
              </w:rPr>
              <w:t xml:space="preserve">“</w:t>
            </w:r>
            <w:r>
              <w:rPr>
                <w:iCs/>
                <w:i/>
              </w:rPr>
              <w:t xml:space="preserve">grāvabhiḥ svasminn abhiṣavamātryasyābhiṣavakartṛtvam</w:t>
            </w:r>
            <w:r>
              <w:rPr>
                <w:iCs/>
                <w:i/>
              </w:rPr>
              <w:t xml:space="preserve">”</w:t>
            </w:r>
            <w:r>
              <w:rPr>
                <w:iCs/>
                <w:i/>
              </w:rPr>
              <w:t xml:space="preserve"> </w:t>
            </w:r>
            <w:r>
              <w:rPr>
                <w:iCs/>
                <w:i/>
              </w:rPr>
              <w:t xml:space="preserve">[?]; the tail is short and given.)</w:t>
            </w:r>
          </w:p>
        </w:tc>
      </w:tr>
      <w:tr>
        <w:tc>
          <w:tcPr/>
          <w:p>
            <w:pPr>
              <w:pStyle w:val="Compact"/>
              <w:jc w:val="left"/>
            </w:pPr>
            <w:r>
              <w:t xml:space="preserve">“</w:t>
            </w:r>
            <w:r>
              <w:t xml:space="preserve">Or else: [</w:t>
            </w:r>
            <w:r>
              <w:rPr>
                <w:iCs/>
                <w:i/>
              </w:rPr>
              <w:t xml:space="preserve">dhiṣaṇā</w:t>
            </w:r>
            <w:r>
              <w:t xml:space="preserve"> </w:t>
            </w:r>
            <w:r>
              <w:t xml:space="preserve">is] the pressing-board; shining, wishing that delight of you two, it presses Soma; with the stones, in itself [?]: the quality of being the doer of the pressing.</w:t>
            </w:r>
            <w:r>
              <w:t xml:space="preserve"> </w:t>
            </w:r>
            <w:r>
              <w:rPr>
                <w:iCs/>
                <w:i/>
              </w:rPr>
              <w:t xml:space="preserve">Aśvinā</w:t>
            </w:r>
            <w:r>
              <w:t xml:space="preserve">: having horses (</w:t>
            </w:r>
            <w:r>
              <w:rPr>
                <w:iCs/>
                <w:i/>
              </w:rPr>
              <w:t xml:space="preserve">aśvantau</w:t>
            </w:r>
            <w:r>
              <w:t xml:space="preserve">);</w:t>
            </w:r>
            <w:r>
              <w:t xml:space="preserve"> </w:t>
            </w:r>
            <w:r>
              <w:rPr>
                <w:iCs/>
                <w:i/>
              </w:rPr>
              <w:t xml:space="preserve">bhadrahastā</w:t>
            </w:r>
            <w:r>
              <w:t xml:space="preserve">: with handsome arms;</w:t>
            </w:r>
            <w:r>
              <w:t xml:space="preserve"> </w:t>
            </w:r>
            <w:r>
              <w:rPr>
                <w:iCs/>
                <w:i/>
              </w:rPr>
              <w:t xml:space="preserve">supāṇī</w:t>
            </w:r>
            <w:r>
              <w:t xml:space="preserve">: with graceful hands (</w:t>
            </w:r>
            <w:r>
              <w:rPr>
                <w:iCs/>
                <w:i/>
              </w:rPr>
              <w:t xml:space="preserve">pāṇi</w:t>
            </w:r>
            <w:r>
              <w:t xml:space="preserve"> </w:t>
            </w:r>
            <w:r>
              <w:t xml:space="preserve">is the part above the wrist): such being, O Indra and Agni, you two,</w:t>
            </w:r>
            <w:r>
              <w:t xml:space="preserve"> </w:t>
            </w:r>
            <w:r>
              <w:rPr>
                <w:iCs/>
                <w:i/>
              </w:rPr>
              <w:t xml:space="preserve">ā dhāvatam</w:t>
            </w:r>
            <w:r>
              <w:t xml:space="preserve">: come quickly; and, having come, mix (</w:t>
            </w:r>
            <w:r>
              <w:rPr>
                <w:iCs/>
                <w:i/>
              </w:rPr>
              <w:t xml:space="preserve">pṛṅktam</w:t>
            </w:r>
            <w:r>
              <w:t xml:space="preserve">) [the Soma] with the sweetness (</w:t>
            </w:r>
            <w:r>
              <w:rPr>
                <w:iCs/>
                <w:i/>
              </w:rPr>
              <w:t xml:space="preserve">madhunā</w:t>
            </w:r>
            <w:r>
              <w:t xml:space="preserve">) that is in the waters (</w:t>
            </w:r>
            <w:r>
              <w:rPr>
                <w:iCs/>
                <w:i/>
              </w:rPr>
              <w:t xml:space="preserve">apsu</w:t>
            </w:r>
            <w:r>
              <w:t xml:space="preserve">) — with the essence that has sweetness; combine our Soma; or else, in the</w:t>
            </w:r>
            <w:r>
              <w:t xml:space="preserve"> </w:t>
            </w:r>
            <w:r>
              <w:rPr>
                <w:iCs/>
                <w:i/>
              </w:rPr>
              <w:t xml:space="preserve">vasatīvarī</w:t>
            </w:r>
            <w:r>
              <w:t xml:space="preserve"> </w:t>
            </w:r>
            <w:r>
              <w:t xml:space="preserve">waters combine the sweetness;</w:t>
            </w:r>
            <w:r>
              <w:t xml:space="preserve"> </w:t>
            </w:r>
            <w:r>
              <w:rPr>
                <w:iCs/>
                <w:i/>
              </w:rPr>
              <w:t xml:space="preserve">vibhaktivyatyayaḥ</w:t>
            </w:r>
            <w:r>
              <w:t xml:space="preserve">, a change of case.</w:t>
            </w:r>
            <w:r>
              <w:t xml:space="preserve"> </w:t>
            </w:r>
            <w:r>
              <w:rPr>
                <w:iCs/>
                <w:i/>
              </w:rPr>
              <w:t xml:space="preserve">Yuvābhyām</w:t>
            </w:r>
            <w:r>
              <w:t xml:space="preserve">: the fourth case in the sense of the sixth.</w:t>
            </w:r>
            <w:r>
              <w:t xml:space="preserve"> </w:t>
            </w:r>
            <w:r>
              <w:rPr>
                <w:iCs/>
                <w:i/>
              </w:rPr>
              <w:t xml:space="preserve">Uśatī</w:t>
            </w:r>
            <w:r>
              <w:t xml:space="preserve">: root</w:t>
            </w:r>
            <w:r>
              <w:t xml:space="preserve"> </w:t>
            </w:r>
            <w:r>
              <w:rPr>
                <w:iCs/>
                <w:i/>
              </w:rPr>
              <w:t xml:space="preserve">vaśa kāntau</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adāditva</w:t>
            </w:r>
            <w:r>
              <w:t xml:space="preserve">;</w:t>
            </w:r>
            <w:r>
              <w:t xml:space="preserve"> </w:t>
            </w:r>
            <w:r>
              <w:rPr>
                <w:iCs/>
                <w:i/>
              </w:rPr>
              <w:t xml:space="preserve">saṃprasāraṇa</w:t>
            </w:r>
            <w:r>
              <w:t xml:space="preserve"> </w:t>
            </w:r>
            <w:r>
              <w:t xml:space="preserve">by</w:t>
            </w:r>
            <w:r>
              <w:t xml:space="preserve"> </w:t>
            </w:r>
            <w:r>
              <w:rPr>
                <w:iCs/>
                <w:i/>
              </w:rPr>
              <w:t xml:space="preserve">grahijyā</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 the acute of the feminine</w:t>
            </w:r>
            <w:r>
              <w:t xml:space="preserve"> </w:t>
            </w:r>
            <w:r>
              <w:rPr>
                <w:iCs/>
                <w:i/>
              </w:rPr>
              <w:t xml:space="preserve">nadī</w:t>
            </w:r>
            <w:r>
              <w:t xml:space="preserve"> </w:t>
            </w:r>
            <w:r>
              <w:t xml:space="preserve">by</w:t>
            </w:r>
            <w:r>
              <w:t xml:space="preserve"> </w:t>
            </w:r>
            <w:r>
              <w:rPr>
                <w:iCs/>
                <w:i/>
              </w:rPr>
              <w:t xml:space="preserve">śatur anumo nadyajādī</w:t>
            </w:r>
            <w:r>
              <w:t xml:space="preserve">.</w:t>
            </w:r>
            <w:r>
              <w:t xml:space="preserve"> </w:t>
            </w:r>
            <w:r>
              <w:rPr>
                <w:iCs/>
                <w:i/>
              </w:rPr>
              <w:t xml:space="preserve">Pṛṅktam</w:t>
            </w:r>
            <w:r>
              <w:t xml:space="preserve">: root</w:t>
            </w:r>
            <w:r>
              <w:t xml:space="preserve"> </w:t>
            </w:r>
            <w:r>
              <w:rPr>
                <w:iCs/>
                <w:i/>
              </w:rPr>
              <w:t xml:space="preserve">pṛcī saṃparke</w:t>
            </w:r>
            <w:r>
              <w:t xml:space="preserve"> </w:t>
            </w:r>
            <w:r>
              <w:t xml:space="preserve">of the</w:t>
            </w:r>
            <w:r>
              <w:t xml:space="preserve"> </w:t>
            </w:r>
            <w:r>
              <w:rPr>
                <w:iCs/>
                <w:i/>
              </w:rPr>
              <w:t xml:space="preserve">rudhādi</w:t>
            </w:r>
            <w:r>
              <w:t xml:space="preserve"> </w:t>
            </w:r>
            <w:r>
              <w:t xml:space="preserve">class;</w:t>
            </w:r>
            <w:r>
              <w:t xml:space="preserve"> </w:t>
            </w:r>
            <w:r>
              <w:rPr>
                <w:iCs/>
                <w:i/>
              </w:rPr>
              <w:t xml:space="preserve">tam</w:t>
            </w:r>
            <w:r>
              <w:t xml:space="preserve"> </w:t>
            </w:r>
            <w:r>
              <w:t xml:space="preserve">for</w:t>
            </w:r>
            <w:r>
              <w:t xml:space="preserve"> </w:t>
            </w:r>
            <w:r>
              <w:rPr>
                <w:iCs/>
                <w:i/>
              </w:rPr>
              <w:t xml:space="preserve">thas</w:t>
            </w:r>
            <w:r>
              <w:t xml:space="preserve"> </w:t>
            </w:r>
            <w:r>
              <w:t xml:space="preserve">in the</w:t>
            </w:r>
            <w:r>
              <w:t xml:space="preserve"> </w:t>
            </w:r>
            <w:r>
              <w:rPr>
                <w:iCs/>
                <w:i/>
              </w:rPr>
              <w:t xml:space="preserve">loṭ</w:t>
            </w:r>
            <w:r>
              <w:t xml:space="preserve">; loss of the</w:t>
            </w:r>
            <w:r>
              <w:t xml:space="preserve"> </w:t>
            </w:r>
            <w:r>
              <w:rPr>
                <w:iCs/>
                <w:i/>
              </w:rPr>
              <w:t xml:space="preserve">a</w:t>
            </w:r>
            <w:r>
              <w:t xml:space="preserve"> </w:t>
            </w:r>
            <w:r>
              <w:t xml:space="preserve">of</w:t>
            </w:r>
            <w:r>
              <w:t xml:space="preserve"> </w:t>
            </w:r>
            <w:r>
              <w:rPr>
                <w:iCs/>
                <w:i/>
              </w:rPr>
              <w:t xml:space="preserve">śnam</w:t>
            </w:r>
            <w:r>
              <w:t xml:space="preserve"> </w:t>
            </w:r>
            <w:r>
              <w:t xml:space="preserve">by</w:t>
            </w:r>
            <w:r>
              <w:t xml:space="preserve"> </w:t>
            </w:r>
            <w:r>
              <w:rPr>
                <w:iCs/>
                <w:i/>
              </w:rPr>
              <w:t xml:space="preserve">śnasor allopaḥ</w:t>
            </w:r>
            <w:r>
              <w:t xml:space="preserve">; anusvāra and</w:t>
            </w:r>
            <w:r>
              <w:t xml:space="preserve"> </w:t>
            </w:r>
            <w:r>
              <w:rPr>
                <w:iCs/>
                <w:i/>
              </w:rPr>
              <w:t xml:space="preserve">parasavarṇa</w:t>
            </w:r>
            <w:r>
              <w:t xml:space="preserve">.</w:t>
            </w:r>
            <w:r>
              <w:t xml:space="preserve">”</w:t>
            </w:r>
          </w:p>
        </w:tc>
      </w:tr>
      <w:tr>
        <w:tc>
          <w:tcPr/>
          <w:p>
            <w:pPr>
              <w:pStyle w:val="Compact"/>
              <w:jc w:val="left"/>
            </w:pPr>
            <w:r>
              <w:rPr>
                <w:bCs/>
                <w:b/>
              </w:rPr>
              <w:t xml:space="preserve">॥ प्रतिपदार्थः ॥ — Pratipadārtha (Rik 109.4; Kannada; English)</w:t>
            </w:r>
          </w:p>
        </w:tc>
      </w:tr>
      <w:tr>
        <w:tc>
          <w:tcPr/>
          <w:p>
            <w:pPr>
              <w:pStyle w:val="Compact"/>
              <w:jc w:val="left"/>
            </w:pPr>
            <w:r>
              <w:rPr>
                <w:iCs/>
                <w:i/>
              </w:rPr>
              <w:t xml:space="preserve">Indrāgnī</w:t>
            </w:r>
            <w:r>
              <w:t xml:space="preserve"> </w:t>
            </w:r>
            <w:r>
              <w:t xml:space="preserve">— O Indra and Agni;</w:t>
            </w:r>
            <w:r>
              <w:t xml:space="preserve"> </w:t>
            </w:r>
            <w:r>
              <w:rPr>
                <w:iCs/>
                <w:i/>
              </w:rPr>
              <w:t xml:space="preserve">yuvābhyām</w:t>
            </w:r>
            <w:r>
              <w:t xml:space="preserve"> </w:t>
            </w:r>
            <w:r>
              <w:t xml:space="preserve">— for you both;</w:t>
            </w:r>
            <w:r>
              <w:t xml:space="preserve"> </w:t>
            </w:r>
            <w:r>
              <w:rPr>
                <w:iCs/>
                <w:i/>
              </w:rPr>
              <w:t xml:space="preserve">madāya</w:t>
            </w:r>
            <w:r>
              <w:t xml:space="preserve"> </w:t>
            </w:r>
            <w:r>
              <w:t xml:space="preserve">— for [your] delight (for satisfaction);</w:t>
            </w:r>
            <w:r>
              <w:t xml:space="preserve"> </w:t>
            </w:r>
            <w:r>
              <w:rPr>
                <w:iCs/>
                <w:i/>
              </w:rPr>
              <w:t xml:space="preserve">devī</w:t>
            </w:r>
            <w:r>
              <w:t xml:space="preserve"> </w:t>
            </w:r>
            <w:r>
              <w:t xml:space="preserve">— shining;</w:t>
            </w:r>
            <w:r>
              <w:t xml:space="preserve"> </w:t>
            </w:r>
            <w:r>
              <w:rPr>
                <w:iCs/>
                <w:i/>
              </w:rPr>
              <w:t xml:space="preserve">uśatī</w:t>
            </w:r>
            <w:r>
              <w:t xml:space="preserve"> </w:t>
            </w:r>
            <w:r>
              <w:t xml:space="preserve">— desiring your presence;</w:t>
            </w:r>
            <w:r>
              <w:t xml:space="preserve"> </w:t>
            </w:r>
            <w:r>
              <w:rPr>
                <w:iCs/>
                <w:i/>
              </w:rPr>
              <w:t xml:space="preserve">dhiṣaṇā</w:t>
            </w:r>
            <w:r>
              <w:t xml:space="preserve"> </w:t>
            </w:r>
            <w:r>
              <w:t xml:space="preserve">— the speech in the form of a mantra, or the vessel [pressing-board] that holds the Soma-juice;</w:t>
            </w:r>
            <w:r>
              <w:t xml:space="preserve"> </w:t>
            </w:r>
            <w:r>
              <w:rPr>
                <w:iCs/>
                <w:i/>
              </w:rPr>
              <w:t xml:space="preserve">somam</w:t>
            </w:r>
            <w:r>
              <w:t xml:space="preserve"> </w:t>
            </w:r>
            <w:r>
              <w:t xml:space="preserve">— the Soma-juice;</w:t>
            </w:r>
            <w:r>
              <w:t xml:space="preserve"> </w:t>
            </w:r>
            <w:r>
              <w:rPr>
                <w:iCs/>
                <w:i/>
              </w:rPr>
              <w:t xml:space="preserve">sunoti</w:t>
            </w:r>
            <w:r>
              <w:t xml:space="preserve"> </w:t>
            </w:r>
            <w:r>
              <w:t xml:space="preserve">— has pressed and offers;</w:t>
            </w:r>
            <w:r>
              <w:t xml:space="preserve"> </w:t>
            </w:r>
            <w:r>
              <w:rPr>
                <w:iCs/>
                <w:i/>
              </w:rPr>
              <w:t xml:space="preserve">aśvinā</w:t>
            </w:r>
            <w:r>
              <w:t xml:space="preserve"> </w:t>
            </w:r>
            <w:r>
              <w:t xml:space="preserve">— you who have horses;</w:t>
            </w:r>
            <w:r>
              <w:t xml:space="preserve"> </w:t>
            </w:r>
            <w:r>
              <w:rPr>
                <w:iCs/>
                <w:i/>
              </w:rPr>
              <w:t xml:space="preserve">bhadrahastā</w:t>
            </w:r>
            <w:r>
              <w:t xml:space="preserve"> </w:t>
            </w:r>
            <w:r>
              <w:t xml:space="preserve">— with beautiful arms;</w:t>
            </w:r>
            <w:r>
              <w:t xml:space="preserve"> </w:t>
            </w:r>
            <w:r>
              <w:rPr>
                <w:iCs/>
                <w:i/>
              </w:rPr>
              <w:t xml:space="preserve">supāṇī</w:t>
            </w:r>
            <w:r>
              <w:t xml:space="preserve"> </w:t>
            </w:r>
            <w:r>
              <w:t xml:space="preserve">— with attractive hands; O Indra and Agni,</w:t>
            </w:r>
            <w:r>
              <w:t xml:space="preserve"> </w:t>
            </w:r>
            <w:r>
              <w:rPr>
                <w:iCs/>
                <w:i/>
              </w:rPr>
              <w:t xml:space="preserve">tau</w:t>
            </w:r>
            <w:r>
              <w:t xml:space="preserve"> </w:t>
            </w:r>
            <w:r>
              <w:t xml:space="preserve">— you both;</w:t>
            </w:r>
            <w:r>
              <w:t xml:space="preserve"> </w:t>
            </w:r>
            <w:r>
              <w:rPr>
                <w:iCs/>
                <w:i/>
              </w:rPr>
              <w:t xml:space="preserve">ā dhāvatam</w:t>
            </w:r>
            <w:r>
              <w:t xml:space="preserve"> </w:t>
            </w:r>
            <w:r>
              <w:t xml:space="preserve">— come swiftly (afterwards);</w:t>
            </w:r>
            <w:r>
              <w:t xml:space="preserve"> </w:t>
            </w:r>
            <w:r>
              <w:rPr>
                <w:iCs/>
                <w:i/>
              </w:rPr>
              <w:t xml:space="preserve">apsu</w:t>
            </w:r>
            <w:r>
              <w:t xml:space="preserve"> </w:t>
            </w:r>
            <w:r>
              <w:t xml:space="preserve">— [in the waters] (that were brought the day before the Soma sacrifice and are kept standing);</w:t>
            </w:r>
            <w:r>
              <w:t xml:space="preserve"> </w:t>
            </w:r>
            <w:r>
              <w:rPr>
                <w:iCs/>
                <w:i/>
              </w:rPr>
              <w:t xml:space="preserve">madhunā</w:t>
            </w:r>
            <w:r>
              <w:t xml:space="preserve"> </w:t>
            </w:r>
            <w:r>
              <w:t xml:space="preserve">— with sweetness;</w:t>
            </w:r>
            <w:r>
              <w:t xml:space="preserve"> </w:t>
            </w:r>
            <w:r>
              <w:rPr>
                <w:iCs/>
                <w:i/>
              </w:rPr>
              <w:t xml:space="preserve">pṛṅktam</w:t>
            </w:r>
            <w:r>
              <w:t xml:space="preserve"> </w:t>
            </w:r>
            <w:r>
              <w:t xml:space="preserve">— (mix) our Soma-juice.</w:t>
            </w:r>
          </w:p>
        </w:tc>
      </w:tr>
      <w:tr>
        <w:tc>
          <w:tcPr/>
          <w:p>
            <w:pPr>
              <w:pStyle w:val="Compact"/>
              <w:jc w:val="left"/>
            </w:pPr>
            <w:r>
              <w:rPr>
                <w:bCs/>
                <w:b/>
              </w:rPr>
              <w:t xml:space="preserve">॥ भावार्थः ॥ — Bhāvārtha (Kannada; English)</w:t>
            </w:r>
          </w:p>
        </w:tc>
      </w:tr>
      <w:tr>
        <w:tc>
          <w:tcPr/>
          <w:p>
            <w:pPr>
              <w:pStyle w:val="Compact"/>
              <w:jc w:val="left"/>
            </w:pPr>
            <w:r>
              <w:t xml:space="preserve">O Indra and Agni! In order to give you both delight, our word in the form of a mantra, shining and desiring your presence, offers you the Soma-juice. O Indra and Agni, who have horses, handsome arms and attractive hands, both of you come together quickly. Afterwards, with the sweetness of the waters that have been brought for the Soma sacrifice, mix the sweetness of our Soma-juice.</w:t>
            </w:r>
          </w:p>
        </w:tc>
      </w:tr>
      <w:tr>
        <w:tc>
          <w:tcPr/>
          <w:p>
            <w:pPr>
              <w:pStyle w:val="Compact"/>
              <w:jc w:val="left"/>
            </w:pPr>
            <w:r>
              <w:rPr>
                <w:bCs/>
                <w:b/>
              </w:rPr>
              <w:t xml:space="preserve">English Translation (as printed in the source)</w:t>
            </w:r>
          </w:p>
        </w:tc>
      </w:tr>
      <w:tr>
        <w:tc>
          <w:tcPr/>
          <w:p>
            <w:pPr>
              <w:pStyle w:val="Compact"/>
              <w:jc w:val="left"/>
            </w:pPr>
            <w:r>
              <w:t xml:space="preserve">“The sacred prayer, desiring your presence, offers to you both, Indra and Agni, for your exhilaration, the Soma libation ; do you two, who have</w:t>
            </w:r>
            <w:r>
              <w:t xml:space="preserve"> </w:t>
            </w:r>
            <w:r>
              <w:rPr>
                <w:iCs/>
                <w:i/>
              </w:rPr>
              <w:t xml:space="preserve">(continued on p. 639)</w:t>
            </w:r>
          </w:p>
        </w:tc>
      </w:tr>
    </w:tbl>
    <w:bookmarkStart w:id="741" w:name="page-639-pdf-659"/>
    <w:p>
      <w:pPr>
        <w:pStyle w:val="Heading3"/>
      </w:pPr>
      <w:r>
        <w:t xml:space="preserve">Page 639 (PDF 659)</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639.)</w:t>
      </w:r>
    </w:p>
    <w:p>
      <w:pPr>
        <w:pStyle w:val="BodyText"/>
      </w:pPr>
      <w:r>
        <w:t xml:space="preserve">“</w:t>
      </w:r>
      <w:r>
        <w:t xml:space="preserve">— horses, handsome arms, and graceful hands, come quickly and mix (the libation) with sweetness in the waters.</w:t>
      </w:r>
      <w:r>
        <w:t xml:space="preserve">”</w:t>
      </w:r>
    </w:p>
    <w:p>
      <w:pPr>
        <w:pStyle w:val="BodyText"/>
      </w:pPr>
      <w:r>
        <w:rPr>
          <w:bCs/>
          <w:b/>
        </w:rPr>
        <w:t xml:space="preserve">॥ विशेषविषयगळु ॥ — Viśeṣa-viṣayagaḷu (Special Topics, Rik 109.4)</w:t>
      </w:r>
    </w:p>
    <w:p>
      <w:pPr>
        <w:pStyle w:val="BodyText"/>
      </w:pPr>
      <w:r>
        <w:rPr>
          <w:bCs/>
          <w:b/>
        </w:rPr>
        <w:t xml:space="preserve">Devī dhiṣaṇā</w:t>
      </w:r>
      <w:r>
        <w:t xml:space="preserve"> </w:t>
      </w:r>
      <w:r>
        <w:t xml:space="preserve">— “as in the previous Ṛk, here too two meanings have been given for the word</w:t>
      </w:r>
      <w:r>
        <w:t xml:space="preserve"> </w:t>
      </w:r>
      <w:r>
        <w:rPr>
          <w:iCs/>
          <w:i/>
        </w:rPr>
        <w:t xml:space="preserve">dhiṣaṇā</w:t>
      </w:r>
      <w:r>
        <w:t xml:space="preserve">: one,</w:t>
      </w:r>
      <w:r>
        <w:t xml:space="preserve"> </w:t>
      </w:r>
      <w:r>
        <w:t xml:space="preserve">‘</w:t>
      </w:r>
      <w:r>
        <w:t xml:space="preserve">speech in the form of a mantra, shining</w:t>
      </w:r>
      <w:r>
        <w:t xml:space="preserve">’</w:t>
      </w:r>
      <w:r>
        <w:t xml:space="preserve"> </w:t>
      </w:r>
      <w:r>
        <w:t xml:space="preserve">(</w:t>
      </w:r>
      <w:r>
        <w:rPr>
          <w:iCs/>
          <w:i/>
        </w:rPr>
        <w:t xml:space="preserve">dyotamānā mantrarūpā vāk</w:t>
      </w:r>
      <w:r>
        <w:t xml:space="preserve">); the other,</w:t>
      </w:r>
      <w:r>
        <w:t xml:space="preserve"> </w:t>
      </w:r>
      <w:r>
        <w:t xml:space="preserve">‘</w:t>
      </w:r>
      <w:r>
        <w:t xml:space="preserve">the shining pressing-board</w:t>
      </w:r>
      <w:r>
        <w:t xml:space="preserve">’</w:t>
      </w:r>
      <w:r>
        <w:t xml:space="preserve"> </w:t>
      </w:r>
      <w:r>
        <w:t xml:space="preserve">(</w:t>
      </w:r>
      <w:r>
        <w:rPr>
          <w:iCs/>
          <w:i/>
        </w:rPr>
        <w:t xml:space="preserve">dyotamānaṃ dhiṣaṇācarmu</w:t>
      </w:r>
      <w:r>
        <w:t xml:space="preserve">).</w:t>
      </w:r>
    </w:p>
    <w:p>
      <w:pPr>
        <w:pStyle w:val="BodyText"/>
      </w:pPr>
      <w:r>
        <w:rPr>
          <w:bCs/>
          <w:b/>
        </w:rPr>
        <w:t xml:space="preserve">Aśvinā</w:t>
      </w:r>
      <w:r>
        <w:t xml:space="preserve"> </w:t>
      </w:r>
      <w:r>
        <w:t xml:space="preserve">— “</w:t>
      </w:r>
      <w:r>
        <w:rPr>
          <w:iCs/>
          <w:i/>
        </w:rPr>
        <w:t xml:space="preserve">aśvantau</w:t>
      </w:r>
      <w:r>
        <w:t xml:space="preserve"> </w:t>
      </w:r>
      <w:r>
        <w:t xml:space="preserve">— those who have excellent horses. The horses of Indra and Agni are praised in many places as being exceedingly attractive and as endowed with great strength, and as swift. The passages that describe the chariot and horses of Indra also describe his power.</w:t>
      </w:r>
    </w:p>
    <w:p>
      <w:pPr>
        <w:pStyle w:val="BlockText"/>
      </w:pPr>
      <w:r>
        <w:t xml:space="preserve">आ द्वाभ्यां हरिभ्यामिन्द्र याह्या चतुर्भिरा षड्भिर्हूयमानः ।</w:t>
      </w:r>
      <w:r>
        <w:t xml:space="preserve"> </w:t>
      </w:r>
      <w:r>
        <w:t xml:space="preserve">आष्टाभिर्दशभिः सोमपेयमयं सुतः सुमख मा मृधस्कः ॥</w:t>
      </w:r>
      <w:r>
        <w:t xml:space="preserve"> </w:t>
      </w:r>
      <w:r>
        <w:rPr>
          <w:iCs/>
          <w:i/>
        </w:rPr>
        <w:t xml:space="preserve">ā dvābhyāṃ haribhyām indra yāhy ā caturbhir ā ṣaḍbhir hūyamānaḥ | āṣṭābhir daśabhiḥ somapeyam ayaṃ sutaḥ sumakha mā mṛdhas kaḥ ‖</w:t>
      </w:r>
      <w:r>
        <w:t xml:space="preserve"> </w:t>
      </w:r>
      <w:r>
        <w:t xml:space="preserve">(</w:t>
      </w:r>
      <w:r>
        <w:rPr>
          <w:iCs/>
          <w:i/>
        </w:rPr>
        <w:t xml:space="preserve">Ṛ. Saṃ.</w:t>
      </w:r>
      <w:r>
        <w:t xml:space="preserve"> </w:t>
      </w:r>
      <w:r>
        <w:t xml:space="preserve">2-18-4 as read)</w:t>
      </w:r>
    </w:p>
    <w:p>
      <w:pPr>
        <w:pStyle w:val="BlockText"/>
      </w:pPr>
      <w:r>
        <w:t xml:space="preserve">आ विंशत्या त्रिंशता याह्यर्वाङा चत्वारिंशता हरिभिर्युजानः ।</w:t>
      </w:r>
      <w:r>
        <w:t xml:space="preserve"> </w:t>
      </w:r>
      <w:r>
        <w:t xml:space="preserve">आ पञ्चाशता सुरथेभिरिन्द्राषष्ट्या सप्तत्या सोमपेयम् ॥</w:t>
      </w:r>
      <w:r>
        <w:t xml:space="preserve"> </w:t>
      </w:r>
      <w:r>
        <w:rPr>
          <w:iCs/>
          <w:i/>
        </w:rPr>
        <w:t xml:space="preserve">ā viṃśatyā triṃśatā yāhy arvāṅ ā catvāriṃśatā haribhir yujānaḥ | ā pañcāśatā surathebhir indrāṣaṣṭyā saptatyā somapeyam ‖</w:t>
      </w:r>
      <w:r>
        <w:t xml:space="preserve"> </w:t>
      </w:r>
      <w:r>
        <w:t xml:space="preserve">(</w:t>
      </w:r>
      <w:r>
        <w:rPr>
          <w:iCs/>
          <w:i/>
        </w:rPr>
        <w:t xml:space="preserve">Ṛ. Saṃ.</w:t>
      </w:r>
      <w:r>
        <w:t xml:space="preserve"> </w:t>
      </w:r>
      <w:r>
        <w:t xml:space="preserve">2-18-5 as read)</w:t>
      </w:r>
    </w:p>
    <w:p>
      <w:pPr>
        <w:pStyle w:val="BlockText"/>
      </w:pPr>
      <w:r>
        <w:t xml:space="preserve">आशीत्या नवत्या याह्यर्वाङा शतेन हरिभिरुह्यमानः ।</w:t>
      </w:r>
      <w:r>
        <w:t xml:space="preserve"> </w:t>
      </w:r>
      <w:r>
        <w:rPr>
          <w:iCs/>
          <w:i/>
        </w:rPr>
        <w:t xml:space="preserve">āśītyā navatyā yāhy arvāṅ ā śatena haribhir uhyamānaḥ |</w:t>
      </w:r>
      <w:r>
        <w:t xml:space="preserve"> </w:t>
      </w:r>
      <w:r>
        <w:t xml:space="preserve">(</w:t>
      </w:r>
      <w:r>
        <w:rPr>
          <w:iCs/>
          <w:i/>
        </w:rPr>
        <w:t xml:space="preserve">Ṛ. Saṃ.</w:t>
      </w:r>
      <w:r>
        <w:t xml:space="preserve"> </w:t>
      </w:r>
      <w:r>
        <w:t xml:space="preserve">2-18-6 as read)</w:t>
      </w:r>
    </w:p>
    <w:p>
      <w:pPr>
        <w:pStyle w:val="FirstParagraph"/>
      </w:pPr>
      <w:r>
        <w:t xml:space="preserve">— in many Ṛks such as these it is understood that the number of Indra’s horses ranges from two to a thousand; the same is indicated in the Ṛks 8-1-24; 4-46-3; 8-1-[?]4 and others, which give these numbers. And not only these numbers —</w:t>
      </w:r>
    </w:p>
    <w:p>
      <w:pPr>
        <w:pStyle w:val="BlockText"/>
      </w:pPr>
      <w:r>
        <w:t xml:space="preserve">आ मन्द्रैरिन्द्र हरिभिर्याहि मयूररोमभिः ।</w:t>
      </w:r>
      <w:r>
        <w:t xml:space="preserve"> </w:t>
      </w:r>
      <w:r>
        <w:rPr>
          <w:iCs/>
          <w:i/>
        </w:rPr>
        <w:t xml:space="preserve">ā mandrair indra haribhir yāhi mayūraromabhiḥ |</w:t>
      </w:r>
      <w:r>
        <w:t xml:space="preserve"> </w:t>
      </w:r>
      <w:r>
        <w:t xml:space="preserve">(</w:t>
      </w:r>
      <w:r>
        <w:rPr>
          <w:iCs/>
          <w:i/>
        </w:rPr>
        <w:t xml:space="preserve">Ṛ. Saṃ.</w:t>
      </w:r>
      <w:r>
        <w:t xml:space="preserve"> </w:t>
      </w:r>
      <w:r>
        <w:t xml:space="preserve">3-45-1 as read)</w:t>
      </w:r>
    </w:p>
    <w:p>
      <w:pPr>
        <w:pStyle w:val="BlockText"/>
      </w:pPr>
      <w:r>
        <w:t xml:space="preserve">आ त्वा रथे हिरण्यये हरी मयूरशेप्या ।</w:t>
      </w:r>
      <w:r>
        <w:t xml:space="preserve"> </w:t>
      </w:r>
      <w:r>
        <w:rPr>
          <w:iCs/>
          <w:i/>
        </w:rPr>
        <w:t xml:space="preserve">ā tvā rathe hiraṇyaye harī mayūraśepyā |</w:t>
      </w:r>
      <w:r>
        <w:t xml:space="preserve"> </w:t>
      </w:r>
      <w:r>
        <w:t xml:space="preserve">(</w:t>
      </w:r>
      <w:r>
        <w:rPr>
          <w:iCs/>
          <w:i/>
        </w:rPr>
        <w:t xml:space="preserve">Ṛ. Saṃ.</w:t>
      </w:r>
      <w:r>
        <w:t xml:space="preserve"> </w:t>
      </w:r>
      <w:r>
        <w:t xml:space="preserve">8-1-25 as read)</w:t>
      </w:r>
    </w:p>
    <w:p>
      <w:pPr>
        <w:pStyle w:val="FirstParagraph"/>
      </w:pPr>
      <w:r>
        <w:t xml:space="preserve">— in Ṛks such as these, the hair and the tails of Indra’s horses are compared to a peacock’s [plumes] and so described. And further —</w:t>
      </w:r>
    </w:p>
    <w:p>
      <w:pPr>
        <w:pStyle w:val="BlockText"/>
      </w:pPr>
      <w:r>
        <w:t xml:space="preserve">घृतपृष्ठा मनोयुजो ये त्वा वहन्ति वह्नयः ।</w:t>
      </w:r>
      <w:r>
        <w:t xml:space="preserve"> </w:t>
      </w:r>
      <w:r>
        <w:rPr>
          <w:iCs/>
          <w:i/>
        </w:rPr>
        <w:t xml:space="preserve">ghṛtapṛṣṭhā manoyujo ye tvā vahanti vahnayaḥ |</w:t>
      </w:r>
      <w:r>
        <w:t xml:space="preserve"> </w:t>
      </w:r>
      <w:r>
        <w:t xml:space="preserve">(</w:t>
      </w:r>
      <w:r>
        <w:rPr>
          <w:iCs/>
          <w:i/>
        </w:rPr>
        <w:t xml:space="preserve">Ṛ. Saṃ.</w:t>
      </w:r>
      <w:r>
        <w:t xml:space="preserve"> </w:t>
      </w:r>
      <w:r>
        <w:t xml:space="preserve">1-14-6 as read)”</w:t>
      </w:r>
      <w:r>
        <w:t xml:space="preserve"> </w:t>
      </w:r>
      <w:r>
        <w:rPr>
          <w:iCs/>
          <w:i/>
        </w:rPr>
        <w:t xml:space="preserve">(continued on p. 640)</w:t>
      </w:r>
    </w:p>
    <w:p>
      <w:r>
        <w:pict>
          <v:rect style="width:0;height:1.5pt" o:hralign="center" o:hrstd="t" o:hr="t"/>
        </w:pict>
      </w:r>
    </w:p>
    <w:bookmarkEnd w:id="741"/>
    <w:bookmarkStart w:id="742" w:name="page-640-pdf-660"/>
    <w:p>
      <w:pPr>
        <w:pStyle w:val="Heading3"/>
      </w:pPr>
      <w:r>
        <w:t xml:space="preserve">Page 640 (PDF 660)</w:t>
      </w:r>
    </w:p>
    <w:p>
      <w:pPr>
        <w:pStyle w:val="FirstParagraph"/>
      </w:pPr>
      <w:r>
        <w:rPr>
          <w:iCs/>
          <w:i/>
        </w:rPr>
        <w:t xml:space="preserve">(Running head: left 640;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p>
      <w:pPr>
        <w:pStyle w:val="BlockText"/>
      </w:pPr>
      <w:r>
        <w:t xml:space="preserve">यदयुक्था अरुषा रोहिता रथे वातजूता वृषभस्येव ते रवः ।</w:t>
      </w:r>
      <w:r>
        <w:t xml:space="preserve"> </w:t>
      </w:r>
      <w:r>
        <w:rPr>
          <w:iCs/>
          <w:i/>
        </w:rPr>
        <w:t xml:space="preserve">yad ayukthā aruṣā rohitā rathe vātajūtā vṛṣabhasyeva te ravaḥ |</w:t>
      </w:r>
      <w:r>
        <w:t xml:space="preserve"> </w:t>
      </w:r>
      <w:r>
        <w:t xml:space="preserve">(</w:t>
      </w:r>
      <w:r>
        <w:rPr>
          <w:iCs/>
          <w:i/>
        </w:rPr>
        <w:t xml:space="preserve">Ṛ. Saṃ.</w:t>
      </w:r>
      <w:r>
        <w:t xml:space="preserve"> </w:t>
      </w:r>
      <w:r>
        <w:t xml:space="preserve">1-14-10 as read [?]; the Ṛk is read as in the print, the last pāda doubtful [?])</w:t>
      </w:r>
    </w:p>
    <w:p>
      <w:pPr>
        <w:pStyle w:val="FirstParagraph"/>
      </w:pPr>
      <w:r>
        <w:t xml:space="preserve">“— in Ṛks such as these, the horses of Agni and their form and speed are described; and for that very reason Indra and Agni together are addressed as</w:t>
      </w:r>
      <w:r>
        <w:t xml:space="preserve"> </w:t>
      </w:r>
      <w:r>
        <w:rPr>
          <w:iCs/>
          <w:i/>
        </w:rPr>
        <w:t xml:space="preserve">aśvinā</w:t>
      </w:r>
      <w:r>
        <w:t xml:space="preserve">.</w:t>
      </w:r>
    </w:p>
    <w:p>
      <w:pPr>
        <w:pStyle w:val="BodyText"/>
      </w:pPr>
      <w:r>
        <w:rPr>
          <w:bCs/>
          <w:b/>
        </w:rPr>
        <w:t xml:space="preserve">Bhadrahastā, supāṇī</w:t>
      </w:r>
      <w:r>
        <w:t xml:space="preserve"> </w:t>
      </w:r>
      <w:r>
        <w:t xml:space="preserve">—</w:t>
      </w:r>
      <w:r>
        <w:t xml:space="preserve"> </w:t>
      </w:r>
      <w:r>
        <w:t xml:space="preserve">‘</w:t>
      </w:r>
      <w:r>
        <w:t xml:space="preserve">with excellent arms</w:t>
      </w:r>
      <w:r>
        <w:t xml:space="preserve">’</w:t>
      </w:r>
      <w:r>
        <w:t xml:space="preserve"> </w:t>
      </w:r>
      <w:r>
        <w:t xml:space="preserve">and</w:t>
      </w:r>
      <w:r>
        <w:t xml:space="preserve"> </w:t>
      </w:r>
      <w:r>
        <w:t xml:space="preserve">‘</w:t>
      </w:r>
      <w:r>
        <w:t xml:space="preserve">with the best hands</w:t>
      </w:r>
      <w:r>
        <w:t xml:space="preserve">’</w:t>
      </w:r>
      <w:r>
        <w:t xml:space="preserve">: so.</w:t>
      </w:r>
    </w:p>
    <w:p>
      <w:pPr>
        <w:pStyle w:val="BlockText"/>
      </w:pPr>
      <w:r>
        <w:t xml:space="preserve">आ धूर्ष्वस्मै दधाताश्वानिन्द्रो न वज्री हिरण्यबाहुः ।</w:t>
      </w:r>
      <w:r>
        <w:t xml:space="preserve"> </w:t>
      </w:r>
      <w:r>
        <w:rPr>
          <w:iCs/>
          <w:i/>
        </w:rPr>
        <w:t xml:space="preserve">ā dhūrṣv asmai dadhātāśvān indro na vajrī hiraṇyabāhuḥ |</w:t>
      </w:r>
      <w:r>
        <w:t xml:space="preserve"> </w:t>
      </w:r>
      <w:r>
        <w:t xml:space="preserve">(</w:t>
      </w:r>
      <w:r>
        <w:rPr>
          <w:iCs/>
          <w:i/>
        </w:rPr>
        <w:t xml:space="preserve">Ṛ. Saṃ.</w:t>
      </w:r>
      <w:r>
        <w:t xml:space="preserve"> </w:t>
      </w:r>
      <w:r>
        <w:t xml:space="preserve">2-34-4 as read [?])</w:t>
      </w:r>
    </w:p>
    <w:p>
      <w:pPr>
        <w:pStyle w:val="BlockText"/>
      </w:pPr>
      <w:r>
        <w:t xml:space="preserve">बृहदुक्तं हवामहे सृप्रकरस्नमूतये ।</w:t>
      </w:r>
      <w:r>
        <w:t xml:space="preserve"> </w:t>
      </w:r>
      <w:r>
        <w:rPr>
          <w:iCs/>
          <w:i/>
        </w:rPr>
        <w:t xml:space="preserve">bṛhaduktaṃ havāmahe sṛprakarasnam ūtaye |</w:t>
      </w:r>
      <w:r>
        <w:t xml:space="preserve"> </w:t>
      </w:r>
      <w:r>
        <w:t xml:space="preserve">(</w:t>
      </w:r>
      <w:r>
        <w:rPr>
          <w:iCs/>
          <w:i/>
        </w:rPr>
        <w:t xml:space="preserve">Ṛ. Saṃ.</w:t>
      </w:r>
      <w:r>
        <w:t xml:space="preserve"> </w:t>
      </w:r>
      <w:r>
        <w:t xml:space="preserve">8-3[?]-10 as read [?]; the words as read, doubtful [?])</w:t>
      </w:r>
    </w:p>
    <w:p>
      <w:pPr>
        <w:pStyle w:val="FirstParagraph"/>
      </w:pPr>
      <w:r>
        <w:t xml:space="preserve">— in Ṛks such as these and others, many descriptions of their arms and hands are found: they are indicated here.”</w:t>
      </w:r>
    </w:p>
    <w:p>
      <w:pPr>
        <w:pStyle w:val="BodyText"/>
      </w:pPr>
      <w:r>
        <w:rPr>
          <w:bCs/>
          <w:b/>
        </w:rPr>
        <w:t xml:space="preserve">Pṛṅktam apsu</w:t>
      </w:r>
      <w:r>
        <w:t xml:space="preserve"> </w:t>
      </w:r>
      <w:r>
        <w:t xml:space="preserve">—</w:t>
      </w:r>
      <w:r>
        <w:t xml:space="preserve"> </w:t>
      </w:r>
      <w:r>
        <w:t xml:space="preserve">“</w:t>
      </w:r>
      <w:r>
        <w:t xml:space="preserve">famed as</w:t>
      </w:r>
      <w:r>
        <w:t xml:space="preserve"> </w:t>
      </w:r>
      <w:r>
        <w:rPr>
          <w:iCs/>
          <w:i/>
        </w:rPr>
        <w:t xml:space="preserve">vasatīvarī</w:t>
      </w:r>
      <w:r>
        <w:t xml:space="preserve">, the waters brought on the previous night from various sacred places [and] kept standing for the sake of [the Soma sacrifice]: the intention is that, taking this Soma-juice along with the sweetness of those waters, [Indra and Agni] should increase their own sweetness and fragrance.</w:t>
      </w:r>
      <w:r>
        <w:t xml:space="preserve">”</w:t>
      </w:r>
    </w:p>
    <w:p>
      <w:pPr>
        <w:pStyle w:val="BodyText"/>
      </w:pPr>
      <w:r>
        <w:rPr>
          <w:bCs/>
          <w:b/>
        </w:rPr>
        <w:t xml:space="preserve">॥ व्याकरणप्रक्रिया ॥ — Vyākaraṇa-prakriyā (Rik 109.4)</w:t>
      </w:r>
      <w:r>
        <w:t xml:space="preserve"> </w:t>
      </w:r>
      <w:r>
        <w:rPr>
          <w:iCs/>
          <w:i/>
        </w:rPr>
        <w:t xml:space="preserve">(noted briefly; numerals small and doubtful [?])</w:t>
      </w:r>
    </w:p>
    <w:p>
      <w:pPr>
        <w:pStyle w:val="BodyText"/>
      </w:pPr>
      <w:r>
        <w:t xml:space="preserve">Grammar, noted briefly.</w:t>
      </w:r>
      <w:r>
        <w:t xml:space="preserve"> </w:t>
      </w:r>
      <w:r>
        <w:rPr>
          <w:iCs/>
          <w:i/>
        </w:rPr>
        <w:t xml:space="preserve">Yuvābhyām</w:t>
      </w:r>
      <w:r>
        <w:t xml:space="preserve"> </w:t>
      </w:r>
      <w:r>
        <w:t xml:space="preserve">(the word</w:t>
      </w:r>
      <w:r>
        <w:t xml:space="preserve"> </w:t>
      </w:r>
      <w:r>
        <w:rPr>
          <w:iCs/>
          <w:i/>
        </w:rPr>
        <w:t xml:space="preserve">yuṣmad</w:t>
      </w:r>
      <w:r>
        <w:t xml:space="preserve">; the dative dual is here used in the sense of the sixth).</w:t>
      </w:r>
      <w:r>
        <w:t xml:space="preserve"> </w:t>
      </w:r>
      <w:r>
        <w:rPr>
          <w:iCs/>
          <w:i/>
        </w:rPr>
        <w:t xml:space="preserve">Uśatī</w:t>
      </w:r>
      <w:r>
        <w:t xml:space="preserve"> </w:t>
      </w:r>
      <w:r>
        <w:t xml:space="preserve">(root</w:t>
      </w:r>
      <w:r>
        <w:t xml:space="preserve"> </w:t>
      </w:r>
      <w:r>
        <w:rPr>
          <w:iCs/>
          <w:i/>
        </w:rPr>
        <w:t xml:space="preserve">vaśa kāntau</w:t>
      </w:r>
      <w:r>
        <w:t xml:space="preserve">,</w:t>
      </w:r>
      <w:r>
        <w:t xml:space="preserve"> </w:t>
      </w:r>
      <w:r>
        <w:rPr>
          <w:iCs/>
          <w:i/>
        </w:rPr>
        <w:t xml:space="preserve">adādi</w:t>
      </w:r>
      <w:r>
        <w:t xml:space="preserve">; the suffix</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adiprabhṛtibhyaḥ śapaḥ</w:t>
      </w:r>
      <w:r>
        <w:t xml:space="preserve">, Pā. Sū. 2-4-72 as read [?]; since</w:t>
      </w:r>
      <w:r>
        <w:t xml:space="preserve"> </w:t>
      </w:r>
      <w:r>
        <w:rPr>
          <w:iCs/>
          <w:i/>
        </w:rPr>
        <w:t xml:space="preserve">śatṛ</w:t>
      </w:r>
      <w:r>
        <w:t xml:space="preserve"> </w:t>
      </w:r>
      <w:r>
        <w:t xml:space="preserve">is</w:t>
      </w:r>
      <w:r>
        <w:t xml:space="preserve"> </w:t>
      </w:r>
      <w:r>
        <w:rPr>
          <w:iCs/>
          <w:i/>
        </w:rPr>
        <w:t xml:space="preserve">apit</w:t>
      </w:r>
      <w:r>
        <w:t xml:space="preserve">, treated as</w:t>
      </w:r>
      <w:r>
        <w:t xml:space="preserve"> </w:t>
      </w:r>
      <w:r>
        <w:rPr>
          <w:iCs/>
          <w:i/>
        </w:rPr>
        <w:t xml:space="preserve">ṅit</w:t>
      </w:r>
      <w:r>
        <w:t xml:space="preserve"> </w:t>
      </w:r>
      <w:r>
        <w:t xml:space="preserve">[</w:t>
      </w:r>
      <w:r>
        <w:rPr>
          <w:iCs/>
          <w:i/>
        </w:rPr>
        <w:t xml:space="preserve">sārvadhātukam apit</w:t>
      </w:r>
      <w:r>
        <w:t xml:space="preserve">, Pā. Sū. 1-2-4 as read [?]], by</w:t>
      </w:r>
      <w:r>
        <w:t xml:space="preserve"> </w:t>
      </w:r>
      <w:r>
        <w:rPr>
          <w:iCs/>
          <w:i/>
        </w:rPr>
        <w:t xml:space="preserve">grahijyāvayivyadhi…</w:t>
      </w:r>
      <w:r>
        <w:t xml:space="preserve">, Pā. Sū. 6-1-16 as read [?],</w:t>
      </w:r>
      <w:r>
        <w:t xml:space="preserve"> </w:t>
      </w:r>
      <w:r>
        <w:rPr>
          <w:iCs/>
          <w:i/>
        </w:rPr>
        <w:t xml:space="preserve">saṃprasāraṇa</w:t>
      </w:r>
      <w:r>
        <w:t xml:space="preserve"> </w:t>
      </w:r>
      <w:r>
        <w:t xml:space="preserve">for the root;</w:t>
      </w:r>
      <w:r>
        <w:t xml:space="preserve"> </w:t>
      </w:r>
      <w:r>
        <w:rPr>
          <w:iCs/>
          <w:i/>
        </w:rPr>
        <w:t xml:space="preserve">pūrvarūpa</w:t>
      </w:r>
      <w:r>
        <w:t xml:space="preserve">; the form</w:t>
      </w:r>
      <w:r>
        <w:t xml:space="preserve"> </w:t>
      </w:r>
      <w:r>
        <w:rPr>
          <w:iCs/>
          <w:i/>
        </w:rPr>
        <w:t xml:space="preserve">uśat</w:t>
      </w:r>
      <w:r>
        <w:t xml:space="preserve">; since it is a feminine intended,</w:t>
      </w:r>
      <w:r>
        <w:t xml:space="preserve"> </w:t>
      </w:r>
      <w:r>
        <w:rPr>
          <w:iCs/>
          <w:i/>
        </w:rPr>
        <w:t xml:space="preserve">ṅīp</w:t>
      </w:r>
      <w:r>
        <w:t xml:space="preserve"> </w:t>
      </w:r>
      <w:r>
        <w:t xml:space="preserve">by</w:t>
      </w:r>
      <w:r>
        <w:t xml:space="preserve"> </w:t>
      </w:r>
      <w:r>
        <w:rPr>
          <w:iCs/>
          <w:i/>
        </w:rPr>
        <w:t xml:space="preserve">ugitaś ca</w:t>
      </w:r>
      <w:r>
        <w:t xml:space="preserve">, Pā. Sū. 4-1-6 as read [?]; since</w:t>
      </w:r>
      <w:r>
        <w:t xml:space="preserve"> </w:t>
      </w:r>
      <w:r>
        <w:rPr>
          <w:iCs/>
          <w:i/>
        </w:rPr>
        <w:t xml:space="preserve">num</w:t>
      </w:r>
      <w:r>
        <w:t xml:space="preserve"> </w:t>
      </w:r>
      <w:r>
        <w:t xml:space="preserve">is absent in</w:t>
      </w:r>
      <w:r>
        <w:t xml:space="preserve"> </w:t>
      </w:r>
      <w:r>
        <w:rPr>
          <w:iCs/>
          <w:i/>
        </w:rPr>
        <w:t xml:space="preserve">śatṛ</w:t>
      </w:r>
      <w:r>
        <w:t xml:space="preserve">, the</w:t>
      </w:r>
      <w:r>
        <w:t xml:space="preserve"> </w:t>
      </w:r>
      <w:r>
        <w:rPr>
          <w:iCs/>
          <w:i/>
        </w:rPr>
        <w:t xml:space="preserve">nadī</w:t>
      </w:r>
      <w:r>
        <w:t xml:space="preserve">, by</w:t>
      </w:r>
      <w:r>
        <w:t xml:space="preserve"> </w:t>
      </w:r>
      <w:r>
        <w:rPr>
          <w:iCs/>
          <w:i/>
        </w:rPr>
        <w:t xml:space="preserve">śatur anumo nadyajādī</w:t>
      </w:r>
      <w:r>
        <w:t xml:space="preserve">, Pā. Sū. 6-1-173 as read [?], gets the acute on the</w:t>
      </w:r>
      <w:r>
        <w:t xml:space="preserve"> </w:t>
      </w:r>
      <w:r>
        <w:rPr>
          <w:iCs/>
          <w:i/>
        </w:rPr>
        <w:t xml:space="preserve">ī</w:t>
      </w:r>
      <w:r>
        <w:t xml:space="preserve">).</w:t>
      </w:r>
      <w:r>
        <w:t xml:space="preserve"> </w:t>
      </w:r>
      <w:r>
        <w:rPr>
          <w:iCs/>
          <w:i/>
        </w:rPr>
        <w:t xml:space="preserve">Sunoti</w:t>
      </w:r>
      <w:r>
        <w:t xml:space="preserve"> </w:t>
      </w:r>
      <w:r>
        <w:t xml:space="preserve">(root</w:t>
      </w:r>
      <w:r>
        <w:t xml:space="preserve"> </w:t>
      </w:r>
      <w:r>
        <w:rPr>
          <w:iCs/>
          <w:i/>
        </w:rPr>
        <w:t xml:space="preserve">ṣuñ abhiṣave</w:t>
      </w:r>
      <w:r>
        <w:t xml:space="preserve">;</w:t>
      </w:r>
      <w:r>
        <w:t xml:space="preserve"> </w:t>
      </w:r>
      <w:r>
        <w:rPr>
          <w:iCs/>
          <w:i/>
        </w:rPr>
        <w:t xml:space="preserve">laṭ</w:t>
      </w:r>
      <w:r>
        <w:t xml:space="preserve">, third person singular; since a verb follows a non-verb,</w:t>
      </w:r>
      <w:r>
        <w:t xml:space="preserve"> </w:t>
      </w:r>
      <w:r>
        <w:rPr>
          <w:iCs/>
          <w:i/>
        </w:rPr>
        <w:t xml:space="preserve">nighāta</w:t>
      </w:r>
      <w:r>
        <w:t xml:space="preserve">).</w:t>
      </w:r>
      <w:r>
        <w:t xml:space="preserve"> </w:t>
      </w:r>
      <w:r>
        <w:rPr>
          <w:iCs/>
          <w:i/>
        </w:rPr>
        <w:t xml:space="preserve">Aśvinā</w:t>
      </w:r>
      <w:r>
        <w:t xml:space="preserve"> </w:t>
      </w:r>
      <w:r>
        <w:t xml:space="preserve">(since the dual follows,</w:t>
      </w:r>
      <w:r>
        <w:t xml:space="preserve"> </w:t>
      </w:r>
      <w:r>
        <w:rPr>
          <w:iCs/>
          <w:i/>
        </w:rPr>
        <w:t xml:space="preserve">ā</w:t>
      </w:r>
      <w:r>
        <w:t xml:space="preserve"> </w:t>
      </w:r>
      <w:r>
        <w:t xml:space="preserve">for the ending by</w:t>
      </w:r>
      <w:r>
        <w:t xml:space="preserve"> </w:t>
      </w:r>
      <w:r>
        <w:rPr>
          <w:iCs/>
          <w:i/>
        </w:rPr>
        <w:t xml:space="preserve">supāṃ suluk</w:t>
      </w:r>
      <w:r>
        <w:t xml:space="preserve">, Pā. Sū. 7-1-39 as read [?]; likewise for the endings in the following words).</w:t>
      </w:r>
    </w:p>
    <w:p>
      <w:r>
        <w:pict>
          <v:rect style="width:0;height:1.5pt" o:hralign="center" o:hrstd="t" o:hr="t"/>
        </w:pict>
      </w:r>
    </w:p>
    <w:bookmarkEnd w:id="742"/>
    <w:bookmarkStart w:id="743" w:name="page-641-pdf-661"/>
    <w:p>
      <w:pPr>
        <w:pStyle w:val="Heading3"/>
      </w:pPr>
      <w:r>
        <w:t xml:space="preserve">Page 641 (PDF 661)</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641. At the foot, the printer’s signature</w:t>
      </w:r>
      <w:r>
        <w:rPr>
          <w:iCs/>
          <w:i/>
        </w:rPr>
        <w:t xml:space="preserve"> </w:t>
      </w:r>
      <w:r>
        <w:rPr>
          <w:iCs/>
          <w:i/>
        </w:rPr>
        <w:t xml:space="preserve">“</w:t>
      </w:r>
      <w:r>
        <w:rPr>
          <w:iCs/>
          <w:i/>
        </w:rPr>
        <w:t xml:space="preserve">41 / VOLUME 8</w:t>
      </w:r>
      <w:r>
        <w:rPr>
          <w:iCs/>
          <w:i/>
        </w:rPr>
        <w:t xml:space="preserve">”</w:t>
      </w:r>
      <w:r>
        <w:rPr>
          <w:iCs/>
          <w:i/>
        </w:rPr>
        <w:t xml:space="preserve"> </w:t>
      </w:r>
      <w:r>
        <w:rPr>
          <w:iCs/>
          <w:i/>
        </w:rPr>
        <w:t xml:space="preserve">[sic: as printed, noted only].)</w:t>
      </w:r>
    </w:p>
    <w:p>
      <w:pPr>
        <w:pStyle w:val="BodyText"/>
      </w:pPr>
      <w:r>
        <w:t xml:space="preserve">The grammar of Rik 109.4 concludes.</w:t>
      </w:r>
      <w:r>
        <w:t xml:space="preserve"> </w:t>
      </w:r>
      <w:r>
        <w:rPr>
          <w:iCs/>
          <w:i/>
        </w:rPr>
        <w:t xml:space="preserve">Dhāvatam</w:t>
      </w:r>
      <w:r>
        <w:t xml:space="preserve"> </w:t>
      </w:r>
      <w:r>
        <w:t xml:space="preserve">(root</w:t>
      </w:r>
      <w:r>
        <w:t xml:space="preserve"> </w:t>
      </w:r>
      <w:r>
        <w:rPr>
          <w:iCs/>
          <w:i/>
        </w:rPr>
        <w:t xml:space="preserve">dhāvu gatiśuddhyoḥ</w:t>
      </w:r>
      <w:r>
        <w:t xml:space="preserve">;</w:t>
      </w:r>
      <w:r>
        <w:t xml:space="preserve"> </w:t>
      </w:r>
      <w:r>
        <w:rPr>
          <w:iCs/>
          <w:i/>
        </w:rPr>
        <w:t xml:space="preserve">loṭ</w:t>
      </w:r>
      <w:r>
        <w:t xml:space="preserve">, second person dual; since a verb follows a non-verb,</w:t>
      </w:r>
      <w:r>
        <w:t xml:space="preserve"> </w:t>
      </w:r>
      <w:r>
        <w:rPr>
          <w:iCs/>
          <w:i/>
        </w:rPr>
        <w:t xml:space="preserve">nighāta</w:t>
      </w:r>
      <w:r>
        <w:t xml:space="preserve">).</w:t>
      </w:r>
      <w:r>
        <w:t xml:space="preserve"> </w:t>
      </w:r>
      <w:r>
        <w:rPr>
          <w:iCs/>
          <w:i/>
        </w:rPr>
        <w:t xml:space="preserve">Pṛṅktam</w:t>
      </w:r>
      <w:r>
        <w:t xml:space="preserve"> </w:t>
      </w:r>
      <w:r>
        <w:t xml:space="preserve">(root</w:t>
      </w:r>
      <w:r>
        <w:t xml:space="preserve"> </w:t>
      </w:r>
      <w:r>
        <w:rPr>
          <w:iCs/>
          <w:i/>
        </w:rPr>
        <w:t xml:space="preserve">pṛcī saṃparke</w:t>
      </w:r>
      <w:r>
        <w:t xml:space="preserve">,</w:t>
      </w:r>
      <w:r>
        <w:t xml:space="preserve"> </w:t>
      </w:r>
      <w:r>
        <w:rPr>
          <w:iCs/>
          <w:i/>
        </w:rPr>
        <w:t xml:space="preserve">rudhādi</w:t>
      </w:r>
      <w:r>
        <w:t xml:space="preserve">;</w:t>
      </w:r>
      <w:r>
        <w:t xml:space="preserve"> </w:t>
      </w:r>
      <w:r>
        <w:rPr>
          <w:iCs/>
          <w:i/>
        </w:rPr>
        <w:t xml:space="preserve">loṭ</w:t>
      </w:r>
      <w:r>
        <w:t xml:space="preserve">, second person dual,</w:t>
      </w:r>
      <w:r>
        <w:t xml:space="preserve"> </w:t>
      </w:r>
      <w:r>
        <w:rPr>
          <w:iCs/>
          <w:i/>
        </w:rPr>
        <w:t xml:space="preserve">thas</w:t>
      </w:r>
      <w:r>
        <w:t xml:space="preserve">; since</w:t>
      </w:r>
      <w:r>
        <w:t xml:space="preserve"> </w:t>
      </w:r>
      <w:r>
        <w:rPr>
          <w:iCs/>
          <w:i/>
        </w:rPr>
        <w:t xml:space="preserve">loṭ</w:t>
      </w:r>
      <w:r>
        <w:t xml:space="preserve"> </w:t>
      </w:r>
      <w:r>
        <w:t xml:space="preserve">is in place of</w:t>
      </w:r>
      <w:r>
        <w:t xml:space="preserve"> </w:t>
      </w:r>
      <w:r>
        <w:rPr>
          <w:iCs/>
          <w:i/>
        </w:rPr>
        <w:t xml:space="preserve">laṭ</w:t>
      </w:r>
      <w:r>
        <w:t xml:space="preserve">,</w:t>
      </w:r>
      <w:r>
        <w:t xml:space="preserve"> </w:t>
      </w:r>
      <w:r>
        <w:rPr>
          <w:iCs/>
          <w:i/>
        </w:rPr>
        <w:t xml:space="preserve">lot</w:t>
      </w:r>
      <w:r>
        <w:t xml:space="preserve"> </w:t>
      </w:r>
      <w:r>
        <w:t xml:space="preserve">has</w:t>
      </w:r>
      <w:r>
        <w:t xml:space="preserve"> </w:t>
      </w:r>
      <w:r>
        <w:rPr>
          <w:iCs/>
          <w:i/>
        </w:rPr>
        <w:t xml:space="preserve">laṅ</w:t>
      </w:r>
      <w:r>
        <w:t xml:space="preserve">-like treatment by</w:t>
      </w:r>
      <w:r>
        <w:t xml:space="preserve"> </w:t>
      </w:r>
      <w:r>
        <w:rPr>
          <w:iCs/>
          <w:i/>
        </w:rPr>
        <w:t xml:space="preserve">loṭo laṅvat</w:t>
      </w:r>
      <w:r>
        <w:t xml:space="preserve">, Pā. Sū. 3-4-85 as read [?];</w:t>
      </w:r>
      <w:r>
        <w:t xml:space="preserve"> </w:t>
      </w:r>
      <w:r>
        <w:rPr>
          <w:iCs/>
          <w:i/>
        </w:rPr>
        <w:t xml:space="preserve">tam</w:t>
      </w:r>
      <w:r>
        <w:t xml:space="preserve"> </w:t>
      </w:r>
      <w:r>
        <w:t xml:space="preserve">for</w:t>
      </w:r>
      <w:r>
        <w:t xml:space="preserve"> </w:t>
      </w:r>
      <w:r>
        <w:rPr>
          <w:iCs/>
          <w:i/>
        </w:rPr>
        <w:t xml:space="preserve">thas</w:t>
      </w:r>
      <w:r>
        <w:t xml:space="preserve"> </w:t>
      </w:r>
      <w:r>
        <w:t xml:space="preserve">by</w:t>
      </w:r>
      <w:r>
        <w:t xml:space="preserve"> </w:t>
      </w:r>
      <w:r>
        <w:rPr>
          <w:iCs/>
          <w:i/>
        </w:rPr>
        <w:t xml:space="preserve">tasthasthamipāṃ…</w:t>
      </w:r>
      <w:r>
        <w:t xml:space="preserve">, Pā. Sū. 3-4-101 as read [?]; the vikaraṇa</w:t>
      </w:r>
      <w:r>
        <w:t xml:space="preserve"> </w:t>
      </w:r>
      <w:r>
        <w:rPr>
          <w:iCs/>
          <w:i/>
        </w:rPr>
        <w:t xml:space="preserve">śnam</w:t>
      </w:r>
      <w:r>
        <w:t xml:space="preserve"> </w:t>
      </w:r>
      <w:r>
        <w:t xml:space="preserve">by</w:t>
      </w:r>
      <w:r>
        <w:t xml:space="preserve"> </w:t>
      </w:r>
      <w:r>
        <w:rPr>
          <w:iCs/>
          <w:i/>
        </w:rPr>
        <w:t xml:space="preserve">rudhādibhyaḥ śnam</w:t>
      </w:r>
      <w:r>
        <w:t xml:space="preserve">, Pā. Sū. 3-1-78 as read [?]; since the suffix is</w:t>
      </w:r>
      <w:r>
        <w:t xml:space="preserve"> </w:t>
      </w:r>
      <w:r>
        <w:rPr>
          <w:iCs/>
          <w:i/>
        </w:rPr>
        <w:t xml:space="preserve">ñit</w:t>
      </w:r>
      <w:r>
        <w:t xml:space="preserve">-like, no</w:t>
      </w:r>
      <w:r>
        <w:t xml:space="preserve"> </w:t>
      </w:r>
      <w:r>
        <w:rPr>
          <w:iCs/>
          <w:i/>
        </w:rPr>
        <w:t xml:space="preserve">guṇa</w:t>
      </w:r>
      <w:r>
        <w:t xml:space="preserve">; the loss of the</w:t>
      </w:r>
      <w:r>
        <w:t xml:space="preserve"> </w:t>
      </w:r>
      <w:r>
        <w:rPr>
          <w:iCs/>
          <w:i/>
        </w:rPr>
        <w:t xml:space="preserve">a</w:t>
      </w:r>
      <w:r>
        <w:t xml:space="preserve"> </w:t>
      </w:r>
      <w:r>
        <w:t xml:space="preserve">of the vikaraṇa by</w:t>
      </w:r>
      <w:r>
        <w:t xml:space="preserve"> </w:t>
      </w:r>
      <w:r>
        <w:rPr>
          <w:iCs/>
          <w:i/>
        </w:rPr>
        <w:t xml:space="preserve">śnasor allopaḥ</w:t>
      </w:r>
      <w:r>
        <w:t xml:space="preserve">, Pā. Sū. 6-4-111 as read [?]; for the remaining</w:t>
      </w:r>
      <w:r>
        <w:t xml:space="preserve"> </w:t>
      </w:r>
      <w:r>
        <w:rPr>
          <w:iCs/>
          <w:i/>
        </w:rPr>
        <w:t xml:space="preserve">n</w:t>
      </w:r>
      <w:r>
        <w:t xml:space="preserve">, anusvāra by</w:t>
      </w:r>
      <w:r>
        <w:t xml:space="preserve"> </w:t>
      </w:r>
      <w:r>
        <w:rPr>
          <w:iCs/>
          <w:i/>
        </w:rPr>
        <w:t xml:space="preserve">naś chavy apradāntasya jhali</w:t>
      </w:r>
      <w:r>
        <w:t xml:space="preserve"> </w:t>
      </w:r>
      <w:r>
        <w:t xml:space="preserve">[as printed:</w:t>
      </w:r>
      <w:r>
        <w:t xml:space="preserve"> </w:t>
      </w:r>
      <w:r>
        <w:rPr>
          <w:iCs/>
          <w:i/>
        </w:rPr>
        <w:t xml:space="preserve">naśchapadāntasya jhali</w:t>
      </w:r>
      <w:r>
        <w:t xml:space="preserve">], Pā. Sū. 8-3-24 as read [?];</w:t>
      </w:r>
      <w:r>
        <w:t xml:space="preserve"> </w:t>
      </w:r>
      <w:r>
        <w:rPr>
          <w:iCs/>
          <w:i/>
        </w:rPr>
        <w:t xml:space="preserve">parasavarṇa</w:t>
      </w:r>
      <w:r>
        <w:t xml:space="preserve"> </w:t>
      </w:r>
      <w:r>
        <w:t xml:space="preserve">by</w:t>
      </w:r>
      <w:r>
        <w:t xml:space="preserve"> </w:t>
      </w:r>
      <w:r>
        <w:rPr>
          <w:iCs/>
          <w:i/>
        </w:rPr>
        <w:t xml:space="preserve">anusvārasya yayi parasavarṇaḥ</w:t>
      </w:r>
      <w:r>
        <w:t xml:space="preserve">, Pā. Sū. 8-4-58 as read [?];</w:t>
      </w:r>
      <w:r>
        <w:t xml:space="preserve"> </w:t>
      </w:r>
      <w:r>
        <w:rPr>
          <w:iCs/>
          <w:i/>
        </w:rPr>
        <w:t xml:space="preserve">c</w:t>
      </w:r>
      <w:r>
        <w:t xml:space="preserve"> </w:t>
      </w:r>
      <w:r>
        <w:t xml:space="preserve">→</w:t>
      </w:r>
      <w:r>
        <w:t xml:space="preserve"> </w:t>
      </w:r>
      <w:r>
        <w:rPr>
          <w:iCs/>
          <w:i/>
        </w:rPr>
        <w:t xml:space="preserve">k</w:t>
      </w:r>
      <w:r>
        <w:t xml:space="preserve"> </w:t>
      </w:r>
      <w:r>
        <w:t xml:space="preserve">for the root’s</w:t>
      </w:r>
      <w:r>
        <w:t xml:space="preserve"> </w:t>
      </w:r>
      <w:r>
        <w:rPr>
          <w:iCs/>
          <w:i/>
        </w:rPr>
        <w:t xml:space="preserve">c</w:t>
      </w:r>
      <w:r>
        <w:t xml:space="preserve"> </w:t>
      </w:r>
      <w:r>
        <w:t xml:space="preserve">by</w:t>
      </w:r>
      <w:r>
        <w:t xml:space="preserve"> </w:t>
      </w:r>
      <w:r>
        <w:rPr>
          <w:iCs/>
          <w:i/>
        </w:rPr>
        <w:t xml:space="preserve">coḥ kuḥ</w:t>
      </w:r>
      <w:r>
        <w:t xml:space="preserve">, Pā. Sū. 8-2-30 as read [?]; since a vowel [?</w:t>
      </w:r>
      <w:r>
        <w:t xml:space="preserve"> </w:t>
      </w:r>
      <w:r>
        <w:rPr>
          <w:iCs/>
          <w:i/>
        </w:rPr>
        <w:t xml:space="preserve">ac</w:t>
      </w:r>
      <w:r>
        <w:t xml:space="preserve">] that follows… [by</w:t>
      </w:r>
      <w:r>
        <w:t xml:space="preserve"> </w:t>
      </w:r>
      <w:r>
        <w:rPr>
          <w:iCs/>
          <w:i/>
        </w:rPr>
        <w:t xml:space="preserve">acaḥ parasmin pūrvavidhau</w:t>
      </w:r>
      <w:r>
        <w:t xml:space="preserve">, Pā. Sū. 1-1-57 as read [?]] the substituted-form</w:t>
      </w:r>
      <w:r>
        <w:t xml:space="preserve"> </w:t>
      </w:r>
      <w:r>
        <w:rPr>
          <w:iCs/>
          <w:i/>
        </w:rPr>
        <w:t xml:space="preserve">sthānivadbhāva</w:t>
      </w:r>
      <w:r>
        <w:t xml:space="preserve"> </w:t>
      </w:r>
      <w:r>
        <w:t xml:space="preserve">would arise, but by</w:t>
      </w:r>
      <w:r>
        <w:t xml:space="preserve"> </w:t>
      </w:r>
      <w:r>
        <w:rPr>
          <w:iCs/>
          <w:i/>
        </w:rPr>
        <w:t xml:space="preserve">na padāntadvirvacana…</w:t>
      </w:r>
      <w:r>
        <w:t xml:space="preserve">, Pā. Sū. 1-1-58 as read [?], it is prohibited in the rules of the</w:t>
      </w:r>
      <w:r>
        <w:t xml:space="preserve"> </w:t>
      </w:r>
      <w:r>
        <w:rPr>
          <w:iCs/>
          <w:i/>
        </w:rPr>
        <w:t xml:space="preserve">anusvāra</w:t>
      </w:r>
      <w:r>
        <w:t xml:space="preserve"> </w:t>
      </w:r>
      <w:r>
        <w:t xml:space="preserve">and</w:t>
      </w:r>
      <w:r>
        <w:t xml:space="preserve"> </w:t>
      </w:r>
      <w:r>
        <w:rPr>
          <w:iCs/>
          <w:i/>
        </w:rPr>
        <w:t xml:space="preserve">parasavarṇa</w:t>
      </w:r>
      <w:r>
        <w:t xml:space="preserve"> </w:t>
      </w:r>
      <w:r>
        <w:t xml:space="preserve">— so no fault arises in the anusvāra).</w:t>
      </w:r>
      <w:r>
        <w:t xml:space="preserve"> </w:t>
      </w:r>
      <w:r>
        <w:rPr>
          <w:iCs/>
          <w:i/>
        </w:rPr>
        <w:t xml:space="preserve">Apsu</w:t>
      </w:r>
      <w:r>
        <w:t xml:space="preserve"> </w:t>
      </w:r>
      <w:r>
        <w:t xml:space="preserve">(</w:t>
      </w:r>
      <w:r>
        <w:rPr>
          <w:iCs/>
          <w:i/>
        </w:rPr>
        <w:t xml:space="preserve">ūḍidaṃ padādi</w:t>
      </w:r>
      <w:r>
        <w:t xml:space="preserve">, Pā. Sū. 6-1-171 as read [?]: the ending is acute). The Rik is closed with</w:t>
      </w:r>
      <w:r>
        <w:t xml:space="preserve"> </w:t>
      </w:r>
      <w:r>
        <w:rPr>
          <w:iCs/>
          <w:i/>
        </w:rPr>
        <w:t xml:space="preserve">‖ 4 ‖</w:t>
      </w:r>
      <w:r>
        <w:t xml:space="preserve"> </w:t>
      </w:r>
      <w:r>
        <w:t xml:space="preserve">and a rule of dashes.</w:t>
      </w:r>
    </w:p>
    <w:bookmarkEnd w:id="743"/>
    <w:bookmarkEnd w:id="744"/>
    <w:bookmarkStart w:id="748" w:name="rik-109.5-printed-pp.-641"/>
    <w:p>
      <w:pPr>
        <w:pStyle w:val="Heading2"/>
      </w:pPr>
      <w:r>
        <w:t xml:space="preserve">Rik 109.5 — printed pp. 641–[?]</w:t>
      </w:r>
    </w:p>
    <w:p>
      <w:pPr>
        <w:pStyle w:val="FirstParagraph"/>
      </w:pPr>
      <w:r>
        <w:rPr>
          <w:bCs/>
          <w:b/>
        </w:rPr>
        <w:t xml:space="preserve">॥ संहितापाठः ॥ — Saṃhitā-pāṭha (Rik 109.5)</w:t>
      </w:r>
    </w:p>
    <w:p>
      <w:pPr>
        <w:pStyle w:val="BlockText"/>
      </w:pPr>
      <w:r>
        <w:t xml:space="preserve">युवामिन्द्राग्नी वसुनो विभागे तवस्तमा शुश्रव वृत्रहत्ये ।</w:t>
      </w:r>
      <w:r>
        <w:t xml:space="preserve"> </w:t>
      </w:r>
      <w:r>
        <w:t xml:space="preserve">तावासद्या बर्हिषि यज्ञे अस्मिन्प्र चर्षणी मादयेथां सुतस्य ॥ ५ ॥</w:t>
      </w:r>
    </w:p>
    <w:p>
      <w:pPr>
        <w:pStyle w:val="FirstParagraph"/>
      </w:pPr>
      <w:r>
        <w:rPr>
          <w:iCs/>
          <w:i/>
        </w:rPr>
        <w:t xml:space="preserve">yuvām indrāgnī vasuno vibhāge tavastamā śuśrava vṛtrahatye | tāvāsadyā barhiṣi yajñe asmin pra carṣaṇī mādayethāṃ sutasya ‖ 5 ‖</w:t>
      </w:r>
      <w:r>
        <w:t xml:space="preserve"> </w:t>
      </w:r>
      <w:r>
        <w:rPr>
          <w:iCs/>
          <w:i/>
        </w:rPr>
        <w:t xml:space="preserve">(accent-marks in the print not reproduced; the Saṃhitā has</w:t>
      </w:r>
      <w:r>
        <w:rPr>
          <w:iCs/>
          <w:i/>
        </w:rPr>
        <w:t xml:space="preserve"> </w:t>
      </w:r>
      <w:r>
        <w:rPr>
          <w:iCs/>
          <w:i/>
        </w:rPr>
        <w:t xml:space="preserve">“</w:t>
      </w:r>
      <w:r>
        <w:rPr>
          <w:iCs/>
          <w:i/>
        </w:rPr>
        <w:t xml:space="preserve">tāvāsadyā</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pra carṣaṇī</w:t>
      </w:r>
      <w:r>
        <w:rPr>
          <w:iCs/>
          <w:i/>
        </w:rPr>
        <w:t xml:space="preserve">”</w:t>
      </w:r>
      <w:r>
        <w:rPr>
          <w:iCs/>
          <w:i/>
        </w:rPr>
        <w:t xml:space="preserve">, the Pada</w:t>
      </w:r>
      <w:r>
        <w:rPr>
          <w:iCs/>
          <w:i/>
        </w:rPr>
        <w:t xml:space="preserve"> </w:t>
      </w:r>
      <w:r>
        <w:rPr>
          <w:iCs/>
          <w:i/>
        </w:rPr>
        <w:t xml:space="preserve">“</w:t>
      </w:r>
      <w:r>
        <w:rPr>
          <w:iCs/>
          <w:i/>
        </w:rPr>
        <w:t xml:space="preserve">tau | ā-sadya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pra | carṣaṇī iti</w:t>
      </w:r>
      <w:r>
        <w:rPr>
          <w:iCs/>
          <w:i/>
        </w:rPr>
        <w:t xml:space="preserve">”</w:t>
      </w:r>
      <w:r>
        <w:rPr>
          <w:iCs/>
          <w:i/>
        </w:rP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642 (PDF 662)</w:t>
            </w:r>
          </w:p>
        </w:tc>
      </w:tr>
      <w:tr>
        <w:tc>
          <w:tcPr/>
          <w:p>
            <w:pPr>
              <w:pStyle w:val="Compact"/>
              <w:jc w:val="left"/>
            </w:pPr>
            <w:r>
              <w:rPr>
                <w:iCs/>
                <w:i/>
              </w:rPr>
              <w:t xml:space="preserve">(Running head: left 642;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tc>
      </w:tr>
      <w:tr>
        <w:tc>
          <w:tcPr/>
          <w:p>
            <w:pPr>
              <w:pStyle w:val="Compact"/>
              <w:jc w:val="left"/>
            </w:pPr>
            <w:r>
              <w:rPr>
                <w:bCs/>
                <w:b/>
              </w:rPr>
              <w:t xml:space="preserve">॥ पदपाठः ॥ — Pada-pāṭha (Rik 109.5)</w:t>
            </w:r>
          </w:p>
        </w:tc>
      </w:tr>
      <w:tr>
        <w:tc>
          <w:tcPr/>
          <w:p>
            <w:pPr>
              <w:pStyle w:val="Compact"/>
              <w:jc w:val="left"/>
            </w:pPr>
            <w:r>
              <w:t xml:space="preserve">&gt; युवाम् । इन्द्राग्नी इति । वसुनः । विऽभागे । तवःऽतमा । शुश्रव । वृत्रऽहत्ये ।</w:t>
            </w:r>
            <w:r>
              <w:t xml:space="preserve"> </w:t>
            </w:r>
            <w:r>
              <w:t xml:space="preserve">&gt; तौ । आऽसद्य । बर्हिषि । यज्ञे । अस्मिन् । प्र । चर्षणी इति । मादयेथाम् । सुतस्य ॥ ५ ॥</w:t>
            </w:r>
          </w:p>
        </w:tc>
      </w:tr>
      <w:tr>
        <w:tc>
          <w:tcPr/>
          <w:p>
            <w:pPr>
              <w:pStyle w:val="Compact"/>
              <w:jc w:val="left"/>
            </w:pPr>
            <w:r>
              <w:rPr>
                <w:iCs/>
                <w:i/>
              </w:rPr>
              <w:t xml:space="preserve">yuvām | indrāgnī iti | vasunaḥ | vi-bhāge | tavaḥ-tamā | śuśrava | vṛtra-hatye | tau | ā-sadya | barhiṣi | yajñe | asmin | pra | carṣaṇī iti | mādayethām | sutasya ‖ 5 ‖</w:t>
            </w:r>
          </w:p>
        </w:tc>
      </w:tr>
      <w:tr>
        <w:tc>
          <w:tcPr/>
          <w:p>
            <w:pPr>
              <w:pStyle w:val="Compact"/>
              <w:jc w:val="left"/>
            </w:pPr>
            <w:r>
              <w:rPr>
                <w:bCs/>
                <w:b/>
              </w:rPr>
              <w:t xml:space="preserve">॥ सायणभाष्यम् ॥ — Sāyaṇa-bhāṣya (Rik 109.5)</w:t>
            </w:r>
          </w:p>
        </w:tc>
      </w:tr>
      <w:tr>
        <w:tc>
          <w:tcPr/>
          <w:p>
            <w:pPr>
              <w:pStyle w:val="Compact"/>
              <w:jc w:val="left"/>
            </w:pPr>
            <w:r>
              <w:t xml:space="preserve">&gt; हे इन्द्राग्नी वसुनो धनस्य विभागे स्तोतृभ्यो दातुं विभजने तात्पर्येण वर्तमानौ युवां वृत्रहत्ये वृत्रस्यासुरस्य हननेतवस्तमातिशयेन बलिनौ प्रवृद्धतमौ वा शुश्रव । अश्रौषम् । हे चर्षणी सर्वस्य द्रष्टारावन्द्राग्नी तौ युवामस्मदीयेऽस्मिन्यज्ञे बर्हिषि वेद्यामास्तीर्णे दर्भ आसद्योपविश्य सुतेऽभिषुतस्य सोमस्य पानेन प्र मादयेथां । प्रकर्षेण तृप्तौ भवतम् ॥ विभागे । भज सेवायाम् । भावे घञ् । चजोः कु घिण्ण्यतोरिति कुत्वं । थाथादिनोत्तरपदान्तोदात्तत्वं । तवस्तमा । तव इति बलनाम । लुप्तमत्वर्थीयोदेतस्मादतिशायनिकस्तमप् । यद्वा । तवतिर्वृद्ध्यर्थः । सौत्रो धातुः । तस्मादौणादिकः कर्तर्यसिप्रत्ययः । सुपां सुलुगिति विभक्तेः पूर्वसवर्णदीर्घत्वं । वृत्रहत्ये । हनस्त च । हंतेर्भावे क्यप् । तत्सन्नियोगेन तकारान्तादेशश्च । कृदुत्तरपदप्रकृतिस्वरत्वम् ॥</w:t>
            </w:r>
            <w:r>
              <w:t xml:space="preserve"> </w:t>
            </w:r>
            <w:r>
              <w:t xml:space="preserve">&gt;</w:t>
            </w:r>
            <w:r>
              <w:t xml:space="preserve"> </w:t>
            </w:r>
            <w:r>
              <w:rPr>
                <w:iCs/>
                <w:i/>
              </w:rPr>
              <w:t xml:space="preserve">he indrāgnī vasuno dhanasya vibhāge stotṛbhyo dātuṃ vibhajane tātparyeṇa vartamānau yuvāṃ vṛtrahatye vṛtrasyāsurasya hananetavastamātiśayena balinau pravṛddhatamau vā śuśrava | aśrauṣam | he carṣaṇī sarvasya draṣṭārāv indrāgnī tau yuvām asmadīye ’smin yajñe barhiṣi vedyām āstīrṇe darbha āsadyopaviśya sute ’bhiṣutasya somasya pānena pra mādayethāṃ | prakarṣeṇa tṛptau bhavatam ‖ vibhāge | bhaja sevāyām | bhāve ghañ | cajoḥ ku ghiṇṇyatoriti kutvaṃ | thāthādinottarapadāntodāttatvaṃ | tavastamā | tava iti balanāma | luptamatvarthīyodetasmād atiśāyanikas tamap | yadvā | tavatir vṛddhyarthaḥ | sautro dhātuḥ | tasmād auṇādikaḥ kartary asipratyayaḥ | supāṃ suluk iti vibhakteḥ pūrvasavarṇadīrghatvaṃ | vṛtrahatye | hanas ta ca | haṃter bhāve kyap | tatsanniyogena takārāntādeśaś ca | kṛduttarapadaprakṛtisvaratvam ‖</w:t>
            </w:r>
            <w:r>
              <w:t xml:space="preserve"> </w:t>
            </w:r>
            <w:r>
              <w:rPr>
                <w:iCs/>
                <w:i/>
              </w:rPr>
              <w:t xml:space="preserve">(Sanskrit as read; the first clause is slightly crowded:</w:t>
            </w:r>
            <w:r>
              <w:rPr>
                <w:iCs/>
                <w:i/>
              </w:rPr>
              <w:t xml:space="preserve"> </w:t>
            </w:r>
            <w:r>
              <w:rPr>
                <w:iCs/>
                <w:i/>
              </w:rPr>
              <w:t xml:space="preserve">“</w:t>
            </w:r>
            <w:r>
              <w:rPr>
                <w:iCs/>
                <w:i/>
              </w:rPr>
              <w:t xml:space="preserve">hananetavastamā</w:t>
            </w:r>
            <w:r>
              <w:rPr>
                <w:iCs/>
                <w:i/>
              </w:rPr>
              <w:t xml:space="preserve">”</w:t>
            </w:r>
            <w:r>
              <w:rPr>
                <w:iCs/>
                <w:i/>
              </w:rPr>
              <w:t xml:space="preserve"> </w:t>
            </w:r>
            <w:r>
              <w:rPr>
                <w:iCs/>
                <w:i/>
              </w:rPr>
              <w:t xml:space="preserve">is the print’s run-together reading of</w:t>
            </w:r>
            <w:r>
              <w:rPr>
                <w:iCs/>
                <w:i/>
              </w:rPr>
              <w:t xml:space="preserve"> </w:t>
            </w:r>
            <w:r>
              <w:t xml:space="preserve">hanane tavastamau* [?]; the tail is short and given.)*</w:t>
            </w:r>
          </w:p>
        </w:tc>
      </w:tr>
      <w:tr>
        <w:tc>
          <w:tcPr/>
          <w:p>
            <w:pPr>
              <w:pStyle w:val="Compact"/>
              <w:jc w:val="left"/>
            </w:pPr>
            <w:r>
              <w:t xml:space="preserve">“</w:t>
            </w:r>
            <w:r>
              <w:t xml:space="preserve">O Indra and Agni! at the division (</w:t>
            </w:r>
            <w:r>
              <w:rPr>
                <w:iCs/>
                <w:i/>
              </w:rPr>
              <w:t xml:space="preserve">vibhāge</w:t>
            </w:r>
            <w:r>
              <w:t xml:space="preserve">) of wealth (</w:t>
            </w:r>
            <w:r>
              <w:rPr>
                <w:iCs/>
                <w:i/>
              </w:rPr>
              <w:t xml:space="preserve">vasunaḥ</w:t>
            </w:r>
            <w:r>
              <w:t xml:space="preserve">), being intent upon dividing it to give to the praisers, you two, in the slaying of Vṛtra (</w:t>
            </w:r>
            <w:r>
              <w:rPr>
                <w:iCs/>
                <w:i/>
              </w:rPr>
              <w:t xml:space="preserve">vṛtrahatye</w:t>
            </w:r>
            <w:r>
              <w:t xml:space="preserve">) the Asura,</w:t>
            </w:r>
            <w:r>
              <w:t xml:space="preserve"> </w:t>
            </w:r>
            <w:r>
              <w:rPr>
                <w:iCs/>
                <w:i/>
              </w:rPr>
              <w:t xml:space="preserve">tavastamā</w:t>
            </w:r>
            <w:r>
              <w:t xml:space="preserve"> </w:t>
            </w:r>
            <w:r>
              <w:t xml:space="preserve">— exceedingly strong, or most grown —</w:t>
            </w:r>
            <w:r>
              <w:t xml:space="preserve"> </w:t>
            </w:r>
            <w:r>
              <w:rPr>
                <w:iCs/>
                <w:i/>
              </w:rPr>
              <w:t xml:space="preserve">śuśrava</w:t>
            </w:r>
            <w:r>
              <w:t xml:space="preserve">: I have heard. O</w:t>
            </w:r>
            <w:r>
              <w:t xml:space="preserve"> </w:t>
            </w:r>
            <w:r>
              <w:rPr>
                <w:iCs/>
                <w:i/>
              </w:rPr>
              <w:t xml:space="preserve">carṣaṇī</w:t>
            </w:r>
            <w:r>
              <w:t xml:space="preserve">, beholders of all, Indra and Agni, you two, having come, having sat down on the</w:t>
            </w:r>
            <w:r>
              <w:t xml:space="preserve"> </w:t>
            </w:r>
            <w:r>
              <w:rPr>
                <w:iCs/>
                <w:i/>
              </w:rPr>
              <w:t xml:space="preserve">barhis</w:t>
            </w:r>
            <w:r>
              <w:t xml:space="preserve">, the sacred grass spread on the altar at this sacrifice of ours, rejoice (</w:t>
            </w:r>
            <w:r>
              <w:rPr>
                <w:iCs/>
                <w:i/>
              </w:rPr>
              <w:t xml:space="preserve">pra mādayethām</w:t>
            </w:r>
            <w:r>
              <w:t xml:space="preserve">) by drinking the pressed Soma, be exceedingly satisfied.</w:t>
            </w:r>
            <w:r>
              <w:t xml:space="preserve">”</w:t>
            </w:r>
          </w:p>
        </w:tc>
      </w:tr>
      <w:tr>
        <w:tc>
          <w:tcPr/>
          <w:p>
            <w:pPr>
              <w:pStyle w:val="Compact"/>
              <w:jc w:val="left"/>
            </w:pPr>
            <w:r>
              <w:rPr>
                <w:bCs/>
                <w:b/>
              </w:rPr>
              <w:t xml:space="preserve">॥ प्रतिपदार्थः ॥ — Pratipadārtha (Rik 109.5; Kannada; English)</w:t>
            </w:r>
          </w:p>
        </w:tc>
      </w:tr>
      <w:tr>
        <w:tc>
          <w:tcPr/>
          <w:p>
            <w:pPr>
              <w:pStyle w:val="Compact"/>
              <w:jc w:val="left"/>
            </w:pPr>
            <w:r>
              <w:rPr>
                <w:iCs/>
                <w:i/>
              </w:rPr>
              <w:t xml:space="preserve">Indrāgnī</w:t>
            </w:r>
            <w:r>
              <w:t xml:space="preserve"> </w:t>
            </w:r>
            <w:r>
              <w:t xml:space="preserve">— O Indra and Agni;</w:t>
            </w:r>
            <w:r>
              <w:t xml:space="preserve"> </w:t>
            </w:r>
            <w:r>
              <w:rPr>
                <w:iCs/>
                <w:i/>
              </w:rPr>
              <w:t xml:space="preserve">vasunaḥ</w:t>
            </w:r>
            <w:r>
              <w:t xml:space="preserve"> </w:t>
            </w:r>
            <w:r>
              <w:t xml:space="preserve">— of wealth;</w:t>
            </w:r>
            <w:r>
              <w:t xml:space="preserve"> </w:t>
            </w:r>
            <w:r>
              <w:rPr>
                <w:iCs/>
                <w:i/>
              </w:rPr>
              <w:t xml:space="preserve">vibhāge</w:t>
            </w:r>
            <w:r>
              <w:t xml:space="preserve"> </w:t>
            </w:r>
            <w:r>
              <w:t xml:space="preserve">— at the time of dividing for the praisers (and others);</w:t>
            </w:r>
            <w:r>
              <w:t xml:space="preserve"> </w:t>
            </w:r>
            <w:r>
              <w:rPr>
                <w:iCs/>
                <w:i/>
              </w:rPr>
              <w:t xml:space="preserve">yuvām</w:t>
            </w:r>
            <w:r>
              <w:t xml:space="preserve"> </w:t>
            </w:r>
            <w:r>
              <w:t xml:space="preserve">— you both;</w:t>
            </w:r>
            <w:r>
              <w:t xml:space="preserve"> </w:t>
            </w:r>
            <w:r>
              <w:rPr>
                <w:iCs/>
                <w:i/>
              </w:rPr>
              <w:t xml:space="preserve">vṛtrahatye</w:t>
            </w:r>
            <w:r>
              <w:t xml:space="preserve"> </w:t>
            </w:r>
            <w:r>
              <w:t xml:space="preserve">— in the work of slaying the Asura Vṛtra;</w:t>
            </w:r>
            <w:r>
              <w:t xml:space="preserve"> </w:t>
            </w:r>
            <w:r>
              <w:rPr>
                <w:iCs/>
                <w:i/>
              </w:rPr>
              <w:t xml:space="preserve">tavastamā</w:t>
            </w:r>
            <w:r>
              <w:t xml:space="preserve"> </w:t>
            </w:r>
            <w:r>
              <w:t xml:space="preserve">— exceedingly powerful: so;</w:t>
            </w:r>
            <w:r>
              <w:t xml:space="preserve"> </w:t>
            </w:r>
            <w:r>
              <w:rPr>
                <w:iCs/>
                <w:i/>
              </w:rPr>
              <w:t xml:space="preserve">śuśrava</w:t>
            </w:r>
            <w:r>
              <w:t xml:space="preserve"> </w:t>
            </w:r>
            <w:r>
              <w:t xml:space="preserve">— (I) have heard;</w:t>
            </w:r>
            <w:r>
              <w:t xml:space="preserve"> </w:t>
            </w:r>
            <w:r>
              <w:rPr>
                <w:iCs/>
                <w:i/>
              </w:rPr>
              <w:t xml:space="preserve">carṣaṇī</w:t>
            </w:r>
            <w:r>
              <w:t xml:space="preserve"> </w:t>
            </w:r>
            <w:r>
              <w:t xml:space="preserve">— O Indra and Agni, who are able to see everything;</w:t>
            </w:r>
            <w:r>
              <w:t xml:space="preserve"> </w:t>
            </w:r>
            <w:r>
              <w:rPr>
                <w:iCs/>
                <w:i/>
              </w:rPr>
              <w:t xml:space="preserve">tau</w:t>
            </w:r>
            <w:r>
              <w:t xml:space="preserve"> </w:t>
            </w:r>
            <w:r>
              <w:t xml:space="preserve">— you both;</w:t>
            </w:r>
            <w:r>
              <w:t xml:space="preserve"> </w:t>
            </w:r>
            <w:r>
              <w:rPr>
                <w:iCs/>
                <w:i/>
              </w:rPr>
              <w:t xml:space="preserve">asmin yajñe</w:t>
            </w:r>
            <w:r>
              <w:t xml:space="preserve"> </w:t>
            </w:r>
            <w:r>
              <w:t xml:space="preserve">— in this sacrifice;</w:t>
            </w:r>
            <w:r>
              <w:t xml:space="preserve"> </w:t>
            </w:r>
            <w:r>
              <w:rPr>
                <w:iCs/>
                <w:i/>
              </w:rPr>
              <w:t xml:space="preserve">barhiṣi</w:t>
            </w:r>
            <w:r>
              <w:t xml:space="preserve"> </w:t>
            </w:r>
            <w:r>
              <w:t xml:space="preserve">— on the</w:t>
            </w:r>
            <w:r>
              <w:t xml:space="preserve"> </w:t>
            </w:r>
            <w:r>
              <w:rPr>
                <w:iCs/>
                <w:i/>
              </w:rPr>
              <w:t xml:space="preserve">darbha</w:t>
            </w:r>
            <w:r>
              <w:t xml:space="preserve"> </w:t>
            </w:r>
            <w:r>
              <w:t xml:space="preserve">seats;</w:t>
            </w:r>
            <w:r>
              <w:t xml:space="preserve"> </w:t>
            </w:r>
            <w:r>
              <w:rPr>
                <w:iCs/>
                <w:i/>
              </w:rPr>
              <w:t xml:space="preserve">ā sadya</w:t>
            </w:r>
            <w:r>
              <w:t xml:space="preserve"> </w:t>
            </w:r>
            <w:r>
              <w:t xml:space="preserve">— having sat down;</w:t>
            </w:r>
            <w:r>
              <w:t xml:space="preserve"> </w:t>
            </w:r>
            <w:r>
              <w:rPr>
                <w:iCs/>
                <w:i/>
              </w:rPr>
              <w:t xml:space="preserve">sutasya</w:t>
            </w:r>
            <w:r>
              <w:t xml:space="preserve"> </w:t>
            </w:r>
            <w:r>
              <w:t xml:space="preserve">— of the pressed Soma-juice (by drinking);</w:t>
            </w:r>
            <w:r>
              <w:t xml:space="preserve"> </w:t>
            </w:r>
            <w:r>
              <w:rPr>
                <w:iCs/>
                <w:i/>
              </w:rPr>
              <w:t xml:space="preserve">pra mādayethām</w:t>
            </w:r>
            <w:r>
              <w:t xml:space="preserve"> </w:t>
            </w:r>
            <w:r>
              <w:t xml:space="preserve">— attain exceeding satisfaction.</w:t>
            </w:r>
          </w:p>
        </w:tc>
      </w:tr>
      <w:tr>
        <w:tc>
          <w:tcPr/>
          <w:p>
            <w:pPr>
              <w:pStyle w:val="Compact"/>
              <w:jc w:val="left"/>
            </w:pPr>
            <w:r>
              <w:rPr>
                <w:bCs/>
                <w:b/>
              </w:rPr>
              <w:t xml:space="preserve">॥ भावार्थः ॥ — Bhāvārtha (Kannada; English)</w:t>
            </w:r>
          </w:p>
        </w:tc>
      </w:tr>
      <w:tr>
        <w:tc>
          <w:tcPr/>
          <w:p>
            <w:pPr>
              <w:pStyle w:val="Compact"/>
              <w:jc w:val="left"/>
            </w:pPr>
            <w:r>
              <w:t xml:space="preserve">O Indra and Agni, at the time when you divide wealth among all the praisers, I have heard that you two are exceedingly capable in the work of slaying the Asura Vṛtra. O Indra and Agni, who are able to see everything: both of you, in this sacrifice of ours, sitting on the seats of</w:t>
            </w:r>
            <w:r>
              <w:t xml:space="preserve"> </w:t>
            </w:r>
            <w:r>
              <w:rPr>
                <w:iCs/>
                <w:i/>
              </w:rPr>
              <w:t xml:space="preserve">darbha</w:t>
            </w:r>
            <w:r>
              <w:t xml:space="preserve"> </w:t>
            </w:r>
            <w:r>
              <w:t xml:space="preserve">grass, attain exceeding satisfaction by drinking the Soma-juice that has been pressed.</w:t>
            </w:r>
          </w:p>
        </w:tc>
      </w:tr>
    </w:tbl>
    <w:bookmarkStart w:id="745" w:name="page-643-pdf-663"/>
    <w:p>
      <w:pPr>
        <w:pStyle w:val="Heading3"/>
      </w:pPr>
      <w:r>
        <w:t xml:space="preserve">Page 643 (PDF 663)</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643.)</w:t>
      </w:r>
    </w:p>
    <w:p>
      <w:pPr>
        <w:pStyle w:val="BodyText"/>
      </w:pPr>
      <w:r>
        <w:rPr>
          <w:bCs/>
          <w:b/>
        </w:rPr>
        <w:t xml:space="preserve">English Translation (as printed in the source)</w:t>
      </w:r>
    </w:p>
    <w:p>
      <w:pPr>
        <w:pStyle w:val="BodyText"/>
      </w:pPr>
      <w:r>
        <w:t xml:space="preserve">“</w:t>
      </w:r>
      <w:r>
        <w:t xml:space="preserve">I have heard, (when you were present) at the division of the treasure (among the worshippers), that you two, Indra and Agni, were most vigorous in the destruction of Vritra : beholders of all things, seated at this sacrifice upon the sacred grass, be exhilarated, (by drinking of the effused libation).</w:t>
      </w:r>
      <w:r>
        <w:t xml:space="preserve">”</w:t>
      </w:r>
    </w:p>
    <w:p>
      <w:pPr>
        <w:pStyle w:val="BodyText"/>
      </w:pPr>
      <w:r>
        <w:rPr>
          <w:bCs/>
          <w:b/>
        </w:rPr>
        <w:t xml:space="preserve">॥ विशेषविषयगळु ॥ — Viśeṣa-viṣayagaḷu (Special Topics, Rik 109.5)</w:t>
      </w:r>
    </w:p>
    <w:p>
      <w:pPr>
        <w:pStyle w:val="BodyText"/>
      </w:pPr>
      <w:r>
        <w:t xml:space="preserve">“Indra and Agni are the guardians of the earth and the mid-region (the treasures of all wealth), and, having the form of light, of rain, of crops, they prevent every kind of obstacle to [the flow of] all wealth; and since the two, together, destroy all the Asuras that cause hindrance and give all kinds of wealth to the praisers, this prayer is made.</w:t>
      </w:r>
    </w:p>
    <w:p>
      <w:pPr>
        <w:pStyle w:val="BlockText"/>
      </w:pPr>
      <w:r>
        <w:t xml:space="preserve">इन्द्राग्नी युवोरपि वसु दिव्यानि पार्थिवा ।</w:t>
      </w:r>
      <w:r>
        <w:t xml:space="preserve"> </w:t>
      </w:r>
      <w:r>
        <w:rPr>
          <w:iCs/>
          <w:i/>
        </w:rPr>
        <w:t xml:space="preserve">indrāgnī yuvor api vasu divyāni pārthivā |</w:t>
      </w:r>
      <w:r>
        <w:t xml:space="preserve"> </w:t>
      </w:r>
      <w:r>
        <w:t xml:space="preserve">(</w:t>
      </w:r>
      <w:r>
        <w:rPr>
          <w:iCs/>
          <w:i/>
        </w:rPr>
        <w:t xml:space="preserve">Ṛ. Saṃ.</w:t>
      </w:r>
      <w:r>
        <w:t xml:space="preserve"> </w:t>
      </w:r>
      <w:r>
        <w:t xml:space="preserve">6-6[?]-[?] as read [?])</w:t>
      </w:r>
    </w:p>
    <w:p>
      <w:pPr>
        <w:pStyle w:val="FirstParagraph"/>
      </w:pPr>
      <w:r>
        <w:t xml:space="preserve">— as is said in this Ṛk, these two, who are the possessors of all wealth —</w:t>
      </w:r>
    </w:p>
    <w:p>
      <w:pPr>
        <w:pStyle w:val="BlockText"/>
      </w:pPr>
      <w:r>
        <w:t xml:space="preserve">ता योधिष्टमभि गा इन्द्र नूनमपः स्वरुषसो अग्न ऊळ्हाः ।</w:t>
      </w:r>
      <w:r>
        <w:t xml:space="preserve"> </w:t>
      </w:r>
      <w:r>
        <w:t xml:space="preserve">दिशः स्वरुषस इन्द्र चित्रा अपो गा अग्ने युवसे नियुत्वान् ॥</w:t>
      </w:r>
      <w:r>
        <w:t xml:space="preserve"> </w:t>
      </w:r>
      <w:r>
        <w:rPr>
          <w:iCs/>
          <w:i/>
        </w:rPr>
        <w:t xml:space="preserve">tā yodhiṣṭam abhi gā indra nūnam apaḥ svaruṣaso agna ūḷhāḥ | diśaḥ svaruṣasa indra citrā apo gā agne yuvase niyutvān ‖</w:t>
      </w:r>
      <w:r>
        <w:t xml:space="preserve"> </w:t>
      </w:r>
      <w:r>
        <w:t xml:space="preserve">(</w:t>
      </w:r>
      <w:r>
        <w:rPr>
          <w:iCs/>
          <w:i/>
        </w:rPr>
        <w:t xml:space="preserve">Ṛ. Saṃ.</w:t>
      </w:r>
      <w:r>
        <w:t xml:space="preserve"> </w:t>
      </w:r>
      <w:r>
        <w:t xml:space="preserve">6-6[?]0-[?] as read [?])</w:t>
      </w:r>
    </w:p>
    <w:p>
      <w:pPr>
        <w:pStyle w:val="BlockText"/>
      </w:pPr>
      <w:r>
        <w:t xml:space="preserve">हतो वृत्राण्यार्या हतो दासानि सत्पती ।</w:t>
      </w:r>
      <w:r>
        <w:t xml:space="preserve"> </w:t>
      </w:r>
      <w:r>
        <w:t xml:space="preserve">हतो विश्वा अप द्विषः ॥</w:t>
      </w:r>
      <w:r>
        <w:t xml:space="preserve"> </w:t>
      </w:r>
      <w:r>
        <w:rPr>
          <w:iCs/>
          <w:i/>
        </w:rPr>
        <w:t xml:space="preserve">hato vṛtrāṇy āryā hato dāsāni satpatī | hato viśvā apa dviṣaḥ ‖</w:t>
      </w:r>
      <w:r>
        <w:t xml:space="preserve"> </w:t>
      </w:r>
      <w:r>
        <w:t xml:space="preserve">(</w:t>
      </w:r>
      <w:r>
        <w:rPr>
          <w:iCs/>
          <w:i/>
        </w:rPr>
        <w:t xml:space="preserve">Ṛ. Saṃ.</w:t>
      </w:r>
      <w:r>
        <w:t xml:space="preserve"> </w:t>
      </w:r>
      <w:r>
        <w:t xml:space="preserve">6-6[?]0-[?] as read [?])</w:t>
      </w:r>
    </w:p>
    <w:p>
      <w:pPr>
        <w:pStyle w:val="FirstParagraph"/>
      </w:pPr>
      <w:r>
        <w:t xml:space="preserve">— in these and in many other Ṛks, it is praised that they gave away wealth, having destroyed all kinds of Asuras, as is extolled.</w:t>
      </w:r>
    </w:p>
    <w:p>
      <w:pPr>
        <w:pStyle w:val="BodyText"/>
      </w:pPr>
      <w:r>
        <w:rPr>
          <w:bCs/>
          <w:b/>
        </w:rPr>
        <w:t xml:space="preserve">Tavastamā</w:t>
      </w:r>
      <w:r>
        <w:t xml:space="preserve"> </w:t>
      </w:r>
      <w:r>
        <w:t xml:space="preserve">— “[having] strength exceeding that of all the gods and of all the worlds. By their power all the worlds are held up:</w:t>
      </w:r>
    </w:p>
    <w:p>
      <w:pPr>
        <w:pStyle w:val="BlockText"/>
      </w:pPr>
      <w:r>
        <w:t xml:space="preserve">यस्य द्विबर्हसो बृहत्क्षत्रं तद्धार रोदसी ।</w:t>
      </w:r>
      <w:r>
        <w:t xml:space="preserve"> </w:t>
      </w:r>
      <w:r>
        <w:t xml:space="preserve">गिरीरज्रान्नापः स्वर्वृषत्क्षनं [?] ॥</w:t>
      </w:r>
      <w:r>
        <w:t xml:space="preserve"> </w:t>
      </w:r>
      <w:r>
        <w:rPr>
          <w:iCs/>
          <w:i/>
        </w:rPr>
        <w:t xml:space="preserve">yasya dvibarhaso bṛhat kṣatraṃ taddhāra rodasī | girīr ajrān nāpaḥ svarvṛṣatkṣanaṃ [?] ‖</w:t>
      </w:r>
      <w:r>
        <w:t xml:space="preserve"> </w:t>
      </w:r>
      <w:r>
        <w:rPr>
          <w:iCs/>
          <w:i/>
        </w:rPr>
        <w:t xml:space="preserve">(garbled in print; the Ṛk is not restored: read from the Kannada gloss [?])</w:t>
      </w:r>
      <w:r>
        <w:t xml:space="preserve"> </w:t>
      </w:r>
      <w:r>
        <w:t xml:space="preserve">(</w:t>
      </w:r>
      <w:r>
        <w:rPr>
          <w:iCs/>
          <w:i/>
        </w:rPr>
        <w:t xml:space="preserve">Ṛ. Saṃ.</w:t>
      </w:r>
      <w:r>
        <w:t xml:space="preserve"> </w:t>
      </w:r>
      <w:r>
        <w:t xml:space="preserve">8-1[?]-[?] as read [?])</w:t>
      </w:r>
    </w:p>
    <w:p>
      <w:r>
        <w:pict>
          <v:rect style="width:0;height:1.5pt" o:hralign="center" o:hrstd="t" o:hr="t"/>
        </w:pict>
      </w:r>
    </w:p>
    <w:bookmarkEnd w:id="745"/>
    <w:bookmarkStart w:id="746" w:name="page-644-pdf-664"/>
    <w:p>
      <w:pPr>
        <w:pStyle w:val="Heading3"/>
      </w:pPr>
      <w:r>
        <w:t xml:space="preserve">Page 644 (PDF 664)</w:t>
      </w:r>
    </w:p>
    <w:p>
      <w:pPr>
        <w:pStyle w:val="FirstParagraph"/>
      </w:pPr>
      <w:r>
        <w:rPr>
          <w:iCs/>
          <w:i/>
        </w:rPr>
        <w:t xml:space="preserve">(Running head: left 644;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p>
      <w:pPr>
        <w:pStyle w:val="BodyText"/>
      </w:pPr>
      <w:r>
        <w:t xml:space="preserve">“— so, Indra’s power is described; and Agni’s power:</w:t>
      </w:r>
    </w:p>
    <w:p>
      <w:pPr>
        <w:pStyle w:val="BlockText"/>
      </w:pPr>
      <w:r>
        <w:t xml:space="preserve">दिवश्चित्ते बृहतो जातवेदो वैश्वानर प्र रिरिचे महित्वम् ।</w:t>
      </w:r>
      <w:r>
        <w:t xml:space="preserve"> </w:t>
      </w:r>
      <w:r>
        <w:rPr>
          <w:iCs/>
          <w:i/>
        </w:rPr>
        <w:t xml:space="preserve">divaś cit te bṛhato jātavedo vaiśvānara pra ririce mahitvam |</w:t>
      </w:r>
      <w:r>
        <w:t xml:space="preserve"> </w:t>
      </w:r>
      <w:r>
        <w:t xml:space="preserve">(</w:t>
      </w:r>
      <w:r>
        <w:rPr>
          <w:iCs/>
          <w:i/>
        </w:rPr>
        <w:t xml:space="preserve">Ṛ. Saṃ.</w:t>
      </w:r>
      <w:r>
        <w:t xml:space="preserve"> </w:t>
      </w:r>
      <w:r>
        <w:t xml:space="preserve">1-98-2 as read)</w:t>
      </w:r>
    </w:p>
    <w:p>
      <w:pPr>
        <w:pStyle w:val="FirstParagraph"/>
      </w:pPr>
      <w:r>
        <w:t xml:space="preserve">— as described in many places, here also that portion is praised.”</w:t>
      </w:r>
    </w:p>
    <w:p>
      <w:pPr>
        <w:pStyle w:val="BodyText"/>
      </w:pPr>
      <w:r>
        <w:rPr>
          <w:bCs/>
          <w:b/>
        </w:rPr>
        <w:t xml:space="preserve">Carṣaṇī</w:t>
      </w:r>
      <w:r>
        <w:t xml:space="preserve"> </w:t>
      </w:r>
      <w:r>
        <w:t xml:space="preserve">—</w:t>
      </w:r>
      <w:r>
        <w:t xml:space="preserve"> </w:t>
      </w:r>
      <w:r>
        <w:rPr>
          <w:iCs/>
          <w:i/>
        </w:rPr>
        <w:t xml:space="preserve">sarvasya draṣṭārau indrāgnī |</w:t>
      </w:r>
      <w:r>
        <w:t xml:space="preserve"> </w:t>
      </w:r>
      <w:r>
        <w:t xml:space="preserve">“</w:t>
      </w:r>
      <w:r>
        <w:t xml:space="preserve">‘</w:t>
      </w:r>
      <w:r>
        <w:t xml:space="preserve">Indra and Agni, the beholders of all</w:t>
      </w:r>
      <w:r>
        <w:t xml:space="preserve">’</w:t>
      </w:r>
      <w:r>
        <w:t xml:space="preserve">, Sāyaṇa explains:</w:t>
      </w:r>
      <w:r>
        <w:t xml:space="preserve"> </w:t>
      </w:r>
      <w:r>
        <w:t xml:space="preserve">‘</w:t>
      </w:r>
      <w:r>
        <w:t xml:space="preserve">able to see</w:t>
      </w:r>
      <w:r>
        <w:t xml:space="preserve">’</w:t>
      </w:r>
      <w:r>
        <w:t xml:space="preserve">. Skandasvāmin first states this meaning, and after that says</w:t>
      </w:r>
      <w:r>
        <w:t xml:space="preserve"> </w:t>
      </w:r>
      <w:r>
        <w:t xml:space="preserve">‘</w:t>
      </w:r>
      <w:r>
        <w:rPr>
          <w:iCs/>
          <w:i/>
        </w:rPr>
        <w:t xml:space="preserve">manuṣyanāma vā carṣaṇīśabdaḥ</w:t>
      </w:r>
      <w:r>
        <w:t xml:space="preserve"> </w:t>
      </w:r>
      <w:r>
        <w:t xml:space="preserve">(</w:t>
      </w:r>
      <w:r>
        <w:rPr>
          <w:iCs/>
          <w:i/>
        </w:rPr>
        <w:t xml:space="preserve">Ni.</w:t>
      </w:r>
      <w:r>
        <w:t xml:space="preserve"> </w:t>
      </w:r>
      <w:r>
        <w:t xml:space="preserve">3-[?])</w:t>
      </w:r>
      <w:r>
        <w:t xml:space="preserve"> </w:t>
      </w:r>
      <w:r>
        <w:rPr>
          <w:iCs/>
          <w:i/>
        </w:rPr>
        <w:t xml:space="preserve">manuṣyākārau vā | draṣṭārau vā sarvārthānām</w:t>
      </w:r>
      <w:r>
        <w:t xml:space="preserve">’</w:t>
      </w:r>
      <w:r>
        <w:t xml:space="preserve"> </w:t>
      </w:r>
      <w:r>
        <w:t xml:space="preserve">—</w:t>
      </w:r>
      <w:r>
        <w:t xml:space="preserve"> </w:t>
      </w:r>
      <w:r>
        <w:t xml:space="preserve">‘</w:t>
      </w:r>
      <w:r>
        <w:t xml:space="preserve">or the word</w:t>
      </w:r>
      <w:r>
        <w:t xml:space="preserve"> </w:t>
      </w:r>
      <w:r>
        <w:rPr>
          <w:iCs/>
          <w:i/>
        </w:rPr>
        <w:t xml:space="preserve">carṣaṇī</w:t>
      </w:r>
      <w:r>
        <w:t xml:space="preserve"> </w:t>
      </w:r>
      <w:r>
        <w:t xml:space="preserve">is a name for men (</w:t>
      </w:r>
      <w:r>
        <w:rPr>
          <w:iCs/>
          <w:i/>
        </w:rPr>
        <w:t xml:space="preserve">Ni.</w:t>
      </w:r>
      <w:r>
        <w:t xml:space="preserve"> </w:t>
      </w:r>
      <w:r>
        <w:t xml:space="preserve">3-[?]), or the two who have the form of men, or those who see all things</w:t>
      </w:r>
      <w:r>
        <w:t xml:space="preserve">’</w:t>
      </w:r>
      <w:r>
        <w:t xml:space="preserve">. Since the word</w:t>
      </w:r>
      <w:r>
        <w:t xml:space="preserve"> </w:t>
      </w:r>
      <w:r>
        <w:rPr>
          <w:iCs/>
          <w:i/>
        </w:rPr>
        <w:t xml:space="preserve">carṣaṇi</w:t>
      </w:r>
      <w:r>
        <w:t xml:space="preserve"> </w:t>
      </w:r>
      <w:r>
        <w:t xml:space="preserve">is read among the names of men, even the meaning</w:t>
      </w:r>
      <w:r>
        <w:t xml:space="preserve"> </w:t>
      </w:r>
      <w:r>
        <w:t xml:space="preserve">‘</w:t>
      </w:r>
      <w:r>
        <w:t xml:space="preserve">having a human form</w:t>
      </w:r>
      <w:r>
        <w:t xml:space="preserve">’</w:t>
      </w:r>
      <w:r>
        <w:t xml:space="preserve"> </w:t>
      </w:r>
      <w:r>
        <w:t xml:space="preserve">(</w:t>
      </w:r>
      <w:r>
        <w:rPr>
          <w:iCs/>
          <w:i/>
        </w:rPr>
        <w:t xml:space="preserve">mānavākāra</w:t>
      </w:r>
      <w:r>
        <w:t xml:space="preserve">,</w:t>
      </w:r>
      <w:r>
        <w:t xml:space="preserve"> </w:t>
      </w:r>
      <w:r>
        <w:t xml:space="preserve">‘</w:t>
      </w:r>
      <w:r>
        <w:t xml:space="preserve">beholding all</w:t>
      </w:r>
      <w:r>
        <w:t xml:space="preserve">’</w:t>
      </w:r>
      <w:r>
        <w:t xml:space="preserve"> </w:t>
      </w:r>
      <w:r>
        <w:t xml:space="preserve">[?]) is possible, so he explains.</w:t>
      </w:r>
    </w:p>
    <w:p>
      <w:pPr>
        <w:pStyle w:val="BlockText"/>
      </w:pPr>
      <w:r>
        <w:t xml:space="preserve">त्वं विश्वस्य जगतश्चक्षुरिन्द्रासि चक्षुषः ।</w:t>
      </w:r>
      <w:r>
        <w:t xml:space="preserve"> </w:t>
      </w:r>
      <w:r>
        <w:rPr>
          <w:iCs/>
          <w:i/>
        </w:rPr>
        <w:t xml:space="preserve">tvaṃ viśvasya jagataś cakṣur indrāsi cakṣuṣaḥ |</w:t>
      </w:r>
      <w:r>
        <w:t xml:space="preserve"> </w:t>
      </w:r>
      <w:r>
        <w:t xml:space="preserve">(</w:t>
      </w:r>
      <w:r>
        <w:rPr>
          <w:iCs/>
          <w:i/>
        </w:rPr>
        <w:t xml:space="preserve">Ṛ. Saṃ.</w:t>
      </w:r>
      <w:r>
        <w:t xml:space="preserve"> </w:t>
      </w:r>
      <w:r>
        <w:t xml:space="preserve">10-1[?]3-[?] as read [?])</w:t>
      </w:r>
    </w:p>
    <w:p>
      <w:pPr>
        <w:pStyle w:val="FirstParagraph"/>
      </w:pPr>
      <w:r>
        <w:t xml:space="preserve">— in such Ṛks Indra is said to be the eye of all the worlds;</w:t>
      </w:r>
    </w:p>
    <w:p>
      <w:pPr>
        <w:pStyle w:val="BlockText"/>
      </w:pPr>
      <w:r>
        <w:t xml:space="preserve">यो विश्वाभि विपश्यति भुवना सं च पश्यति ।</w:t>
      </w:r>
      <w:r>
        <w:t xml:space="preserve"> </w:t>
      </w:r>
      <w:r>
        <w:rPr>
          <w:iCs/>
          <w:i/>
        </w:rPr>
        <w:t xml:space="preserve">yo viśvābhi vipaśyati bhuvanā saṃ ca paśyati |</w:t>
      </w:r>
      <w:r>
        <w:t xml:space="preserve"> </w:t>
      </w:r>
      <w:r>
        <w:t xml:space="preserve">(</w:t>
      </w:r>
      <w:r>
        <w:rPr>
          <w:iCs/>
          <w:i/>
        </w:rPr>
        <w:t xml:space="preserve">Ṛ. Saṃ.</w:t>
      </w:r>
      <w:r>
        <w:t xml:space="preserve"> </w:t>
      </w:r>
      <w:r>
        <w:t xml:space="preserve">10-1[?]5-[?]4 as read [?])</w:t>
      </w:r>
    </w:p>
    <w:p>
      <w:pPr>
        <w:pStyle w:val="FirstParagraph"/>
      </w:pPr>
      <w:r>
        <w:t xml:space="preserve">— in such Ṛks Agni is said to have the power to see everything; and since Indra and Agni are praised as having created, for the sake of this seeing, all the orbs of light which are the supports of the light itself, that power is told here.</w:t>
      </w:r>
      <w:r>
        <w:t xml:space="preserve"> </w:t>
      </w:r>
      <w:r>
        <w:t xml:space="preserve">‘</w:t>
      </w:r>
      <w:r>
        <w:t xml:space="preserve">May such Indra and Agni, of uncommon power, come for the drinking of Soma-juice; having sat on the seats of</w:t>
      </w:r>
      <w:r>
        <w:t xml:space="preserve"> </w:t>
      </w:r>
      <w:r>
        <w:rPr>
          <w:iCs/>
          <w:i/>
        </w:rPr>
        <w:t xml:space="preserve">darbha</w:t>
      </w:r>
      <w:r>
        <w:t xml:space="preserve"> </w:t>
      </w:r>
      <w:r>
        <w:t xml:space="preserve">grass, and drunk the Soma-juice, may they obtain satisfaction</w:t>
      </w:r>
      <w:r>
        <w:t xml:space="preserve">’</w:t>
      </w:r>
      <w:r>
        <w:t xml:space="preserve">: so the prayer is made.”</w:t>
      </w:r>
    </w:p>
    <w:p>
      <w:pPr>
        <w:pStyle w:val="BodyText"/>
      </w:pPr>
      <w:r>
        <w:rPr>
          <w:bCs/>
          <w:b/>
        </w:rPr>
        <w:t xml:space="preserve">॥ व्याकरणप्रक्रिया ॥ — Vyākaraṇa-prakriyā (Rik 109.5)</w:t>
      </w:r>
      <w:r>
        <w:t xml:space="preserve"> </w:t>
      </w:r>
      <w:r>
        <w:rPr>
          <w:iCs/>
          <w:i/>
        </w:rPr>
        <w:t xml:space="preserve">(grammar pages, pp. 644–645, noted briefly; numerals small and doubtful [?])</w:t>
      </w:r>
    </w:p>
    <w:p>
      <w:pPr>
        <w:pStyle w:val="BodyText"/>
      </w:pPr>
      <w:r>
        <w:t xml:space="preserve">Grammar, noted briefly.</w:t>
      </w:r>
      <w:r>
        <w:t xml:space="preserve"> </w:t>
      </w:r>
      <w:r>
        <w:rPr>
          <w:iCs/>
          <w:i/>
        </w:rPr>
        <w:t xml:space="preserve">Vibhāge</w:t>
      </w:r>
      <w:r>
        <w:t xml:space="preserve"> </w:t>
      </w:r>
      <w:r>
        <w:t xml:space="preserve">(root</w:t>
      </w:r>
      <w:r>
        <w:t xml:space="preserve"> </w:t>
      </w:r>
      <w:r>
        <w:rPr>
          <w:iCs/>
          <w:i/>
        </w:rPr>
        <w:t xml:space="preserve">bhaja sevāyām</w:t>
      </w:r>
      <w:r>
        <w:t xml:space="preserve">;</w:t>
      </w:r>
      <w:r>
        <w:t xml:space="preserve"> </w:t>
      </w:r>
      <w:r>
        <w:rPr>
          <w:iCs/>
          <w:i/>
        </w:rPr>
        <w:t xml:space="preserve">ghañ</w:t>
      </w:r>
      <w:r>
        <w:t xml:space="preserve"> </w:t>
      </w:r>
      <w:r>
        <w:t xml:space="preserve">in the abstract and passive sense;</w:t>
      </w:r>
      <w:r>
        <w:t xml:space="preserve"> </w:t>
      </w:r>
      <w:r>
        <w:rPr>
          <w:iCs/>
          <w:i/>
        </w:rPr>
        <w:t xml:space="preserve">vṛddhi</w:t>
      </w:r>
      <w:r>
        <w:t xml:space="preserve"> </w:t>
      </w:r>
      <w:r>
        <w:t xml:space="preserve">of the penult by</w:t>
      </w:r>
      <w:r>
        <w:t xml:space="preserve"> </w:t>
      </w:r>
      <w:r>
        <w:rPr>
          <w:iCs/>
          <w:i/>
        </w:rPr>
        <w:t xml:space="preserve">ata upadhāyāḥ</w:t>
      </w:r>
      <w:r>
        <w:t xml:space="preserve">, Pā. Sū. 7-2-116 as read [?];</w:t>
      </w:r>
      <w:r>
        <w:t xml:space="preserve"> </w:t>
      </w:r>
      <w:r>
        <w:rPr>
          <w:iCs/>
          <w:i/>
        </w:rPr>
        <w:t xml:space="preserve">k</w:t>
      </w:r>
      <w:r>
        <w:t xml:space="preserve"> </w:t>
      </w:r>
      <w:r>
        <w:t xml:space="preserve">for the</w:t>
      </w:r>
      <w:r>
        <w:t xml:space="preserve"> </w:t>
      </w:r>
      <w:r>
        <w:rPr>
          <w:iCs/>
          <w:i/>
        </w:rPr>
        <w:t xml:space="preserve">j</w:t>
      </w:r>
      <w:r>
        <w:t xml:space="preserve"> </w:t>
      </w:r>
      <w:r>
        <w:t xml:space="preserve">of the root by</w:t>
      </w:r>
      <w:r>
        <w:t xml:space="preserve"> </w:t>
      </w:r>
      <w:r>
        <w:rPr>
          <w:iCs/>
          <w:i/>
        </w:rPr>
        <w:t xml:space="preserve">cajoḥ ku ghiṇṇyatoḥ</w:t>
      </w:r>
      <w:r>
        <w:t xml:space="preserve">, Pā. Sū. 7-3-52 as read [?]; since</w:t>
      </w:r>
      <w:r>
        <w:t xml:space="preserve"> </w:t>
      </w:r>
      <w:r>
        <w:rPr>
          <w:iCs/>
          <w:i/>
        </w:rPr>
        <w:t xml:space="preserve">vi</w:t>
      </w:r>
      <w:r>
        <w:t xml:space="preserve"> </w:t>
      </w:r>
      <w:r>
        <w:t xml:space="preserve">is a</w:t>
      </w:r>
      <w:r>
        <w:t xml:space="preserve"> </w:t>
      </w:r>
      <w:r>
        <w:rPr>
          <w:iCs/>
          <w:i/>
        </w:rPr>
        <w:t xml:space="preserve">gati</w:t>
      </w:r>
      <w:r>
        <w:t xml:space="preserve">, the accent of the</w:t>
      </w:r>
      <w:r>
        <w:t xml:space="preserve"> </w:t>
      </w:r>
      <w:r>
        <w:rPr>
          <w:iCs/>
          <w:i/>
        </w:rPr>
        <w:t xml:space="preserve">kṛdanta</w:t>
      </w:r>
      <w:r>
        <w:t xml:space="preserve"> </w:t>
      </w:r>
      <w:r>
        <w:t xml:space="preserve">latter member by</w:t>
      </w:r>
      <w:r>
        <w:t xml:space="preserve"> </w:t>
      </w:r>
      <w:r>
        <w:rPr>
          <w:iCs/>
          <w:i/>
        </w:rPr>
        <w:t xml:space="preserve">thāthaghañktājabitrāṇām</w:t>
      </w:r>
      <w:r>
        <w:t xml:space="preserve">, Pā. Sū. 6-2-144 as read [?]; the final acute).</w:t>
      </w:r>
      <w:r>
        <w:t xml:space="preserve"> </w:t>
      </w:r>
      <w:r>
        <w:rPr>
          <w:iCs/>
          <w:i/>
        </w:rPr>
        <w:t xml:space="preserve">Tavastamā</w:t>
      </w:r>
      <w:r>
        <w:t xml:space="preserve"> </w:t>
      </w:r>
      <w:r>
        <w:t xml:space="preserve">(</w:t>
      </w:r>
      <w:r>
        <w:rPr>
          <w:iCs/>
          <w:i/>
        </w:rPr>
        <w:t xml:space="preserve">tava</w:t>
      </w:r>
      <w:r>
        <w:t xml:space="preserve"> </w:t>
      </w:r>
      <w:r>
        <w:t xml:space="preserve">is a name for strength;</w:t>
      </w:r>
      <w:r>
        <w:t xml:space="preserve"> </w:t>
      </w:r>
      <w:r>
        <w:rPr>
          <w:iCs/>
          <w:i/>
        </w:rPr>
        <w:t xml:space="preserve">tavo ’syāsti iti tavasvī</w:t>
      </w:r>
      <w:r>
        <w:t xml:space="preserve">; since the possessive suffix is dropped in the Veda [</w:t>
      </w:r>
      <w:r>
        <w:rPr>
          <w:iCs/>
          <w:i/>
        </w:rPr>
        <w:t xml:space="preserve">lupta</w:t>
      </w:r>
      <w:r>
        <w:t xml:space="preserve">], to this word, in the sense of a high degree,</w:t>
      </w:r>
      <w:r>
        <w:t xml:space="preserve"> </w:t>
      </w:r>
      <w:r>
        <w:rPr>
          <w:iCs/>
          <w:i/>
        </w:rPr>
        <w:t xml:space="preserve">tamap</w:t>
      </w:r>
      <w:r>
        <w:t xml:space="preserve"> </w:t>
      </w:r>
      <w:r>
        <w:t xml:space="preserve">by</w:t>
      </w:r>
      <w:r>
        <w:t xml:space="preserve"> </w:t>
      </w:r>
      <w:r>
        <w:rPr>
          <w:iCs/>
          <w:i/>
        </w:rPr>
        <w:t xml:space="preserve">atiśāyane tamabiṣṭhanau</w:t>
      </w:r>
      <w:r>
        <w:t xml:space="preserve">, Pā. Sū. 5-3-55 as read [?]. Or else the word</w:t>
      </w:r>
      <w:r>
        <w:t xml:space="preserve"> </w:t>
      </w:r>
      <w:r>
        <w:rPr>
          <w:iCs/>
          <w:i/>
        </w:rPr>
        <w:t xml:space="preserve">tava</w:t>
      </w:r>
      <w:r>
        <w:t xml:space="preserve"> </w:t>
      </w:r>
      <w:r>
        <w:t xml:space="preserve">is the root, in the sense of growth; the root is read in the sūtras only [</w:t>
      </w:r>
      <w:r>
        <w:rPr>
          <w:iCs/>
          <w:i/>
        </w:rPr>
        <w:t xml:space="preserve">sautra</w:t>
      </w:r>
      <w:r>
        <w:t xml:space="preserve">]; the Uṇādi suffix</w:t>
      </w:r>
      <w:r>
        <w:t xml:space="preserve"> </w:t>
      </w:r>
      <w:r>
        <w:rPr>
          <w:iCs/>
          <w:i/>
        </w:rPr>
        <w:t xml:space="preserve">asi</w:t>
      </w:r>
      <w:r>
        <w:t xml:space="preserve"> </w:t>
      </w:r>
      <w:r>
        <w:t xml:space="preserve">in the active sense; then</w:t>
      </w:r>
      <w:r>
        <w:t xml:space="preserve"> </w:t>
      </w:r>
      <w:r>
        <w:rPr>
          <w:iCs/>
          <w:i/>
        </w:rPr>
        <w:t xml:space="preserve">tamap</w:t>
      </w:r>
      <w:r>
        <w:t xml:space="preserve">; since the suffix</w:t>
      </w:r>
      <w:r>
        <w:t xml:space="preserve"> </w:t>
      </w:r>
      <w:r>
        <w:rPr>
          <w:iCs/>
          <w:i/>
        </w:rPr>
        <w:t xml:space="preserve">tamap</w:t>
      </w:r>
      <w:r>
        <w:t xml:space="preserve"> </w:t>
      </w:r>
      <w:r>
        <w:t xml:space="preserve">is</w:t>
      </w:r>
      <w:r>
        <w:t xml:space="preserve"> </w:t>
      </w:r>
      <w:r>
        <w:rPr>
          <w:iCs/>
          <w:i/>
        </w:rPr>
        <w:t xml:space="preserve">pit</w:t>
      </w:r>
      <w:r>
        <w:t xml:space="preserve">, the root accent…)</w:t>
      </w:r>
      <w:r>
        <w:t xml:space="preserve"> </w:t>
      </w:r>
      <w:r>
        <w:rPr>
          <w:iCs/>
          <w:i/>
        </w:rPr>
        <w:t xml:space="preserve">(continued on p. 645)</w:t>
      </w:r>
    </w:p>
    <w:p>
      <w:r>
        <w:pict>
          <v:rect style="width:0;height:1.5pt" o:hralign="center" o:hrstd="t" o:hr="t"/>
        </w:pict>
      </w:r>
    </w:p>
    <w:bookmarkEnd w:id="746"/>
    <w:bookmarkStart w:id="747" w:name="page-645-pdf-665"/>
    <w:p>
      <w:pPr>
        <w:pStyle w:val="Heading3"/>
      </w:pPr>
      <w:r>
        <w:t xml:space="preserve">Page 645 (PDF 665)</w:t>
      </w:r>
    </w:p>
    <w:p>
      <w:pPr>
        <w:pStyle w:val="FirstParagraph"/>
      </w:pPr>
      <w:r>
        <w:rPr>
          <w:iCs/>
          <w:i/>
        </w:rPr>
        <w:t xml:space="preserve">(Running head: left</w:t>
      </w:r>
      <w:r>
        <w:rPr>
          <w:iCs/>
          <w:i/>
        </w:rPr>
        <w:t xml:space="preserve"> </w:t>
      </w:r>
      <w:r>
        <w:rPr>
          <w:iCs/>
          <w:i/>
        </w:rPr>
        <w:t xml:space="preserve">“</w:t>
      </w:r>
      <w:r>
        <w:rPr>
          <w:iCs/>
          <w:i/>
        </w:rPr>
        <w:t xml:space="preserve">A. 1 A. 7 Va. 28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645.)</w:t>
      </w:r>
    </w:p>
    <w:p>
      <w:pPr>
        <w:pStyle w:val="BodyText"/>
      </w:pPr>
      <w:r>
        <w:t xml:space="preserve">The grammar of Rik 109.5 continues and concludes.</w:t>
      </w:r>
      <w:r>
        <w:t xml:space="preserve"> </w:t>
      </w:r>
      <w:r>
        <w:rPr>
          <w:iCs/>
          <w:i/>
        </w:rPr>
        <w:t xml:space="preserve">Tavastamā</w:t>
      </w:r>
      <w:r>
        <w:t xml:space="preserve">, concluded:</w:t>
      </w:r>
      <w:r>
        <w:t xml:space="preserve"> </w:t>
      </w:r>
      <w:r>
        <w:t xml:space="preserve">“</w:t>
      </w:r>
      <w:r>
        <w:t xml:space="preserve">…the root</w:t>
      </w:r>
      <w:r>
        <w:t xml:space="preserve"> </w:t>
      </w:r>
      <w:r>
        <w:rPr>
          <w:iCs/>
          <w:i/>
        </w:rPr>
        <w:t xml:space="preserve">tava</w:t>
      </w:r>
      <w:r>
        <w:t xml:space="preserve"> </w:t>
      </w:r>
      <w:r>
        <w:t xml:space="preserve">means growth; since it is a root given only in the sūtras; with the suffix</w:t>
      </w:r>
      <w:r>
        <w:t xml:space="preserve"> </w:t>
      </w:r>
      <w:r>
        <w:rPr>
          <w:iCs/>
          <w:i/>
        </w:rPr>
        <w:t xml:space="preserve">asi</w:t>
      </w:r>
      <w:r>
        <w:t xml:space="preserve"> </w:t>
      </w:r>
      <w:r>
        <w:t xml:space="preserve">in the active sense [Uṇ.]; after it,</w:t>
      </w:r>
      <w:r>
        <w:t xml:space="preserve"> </w:t>
      </w:r>
      <w:r>
        <w:rPr>
          <w:iCs/>
          <w:i/>
        </w:rPr>
        <w:t xml:space="preserve">tamap</w:t>
      </w:r>
      <w:r>
        <w:t xml:space="preserve">; before the dual,</w:t>
      </w:r>
      <w:r>
        <w:t xml:space="preserve"> </w:t>
      </w:r>
      <w:r>
        <w:rPr>
          <w:iCs/>
          <w:i/>
        </w:rPr>
        <w:t xml:space="preserve">ā</w:t>
      </w:r>
      <w:r>
        <w:t xml:space="preserve"> </w:t>
      </w:r>
      <w:r>
        <w:t xml:space="preserve">for the ending by</w:t>
      </w:r>
      <w:r>
        <w:t xml:space="preserve"> </w:t>
      </w:r>
      <w:r>
        <w:rPr>
          <w:iCs/>
          <w:i/>
        </w:rPr>
        <w:t xml:space="preserve">supāṃ suluk</w:t>
      </w:r>
      <w:r>
        <w:t xml:space="preserve">, Pā. Sū. 7-1-39 as read [?]; the lengthening to the earlier similar vowel.</w:t>
      </w:r>
      <w:r>
        <w:t xml:space="preserve">”</w:t>
      </w:r>
      <w:r>
        <w:t xml:space="preserve"> </w:t>
      </w:r>
      <w:r>
        <w:rPr>
          <w:iCs/>
          <w:i/>
        </w:rPr>
        <w:t xml:space="preserve">Śuśrava</w:t>
      </w:r>
      <w:r>
        <w:t xml:space="preserve"> </w:t>
      </w:r>
      <w:r>
        <w:t xml:space="preserve">(root</w:t>
      </w:r>
      <w:r>
        <w:t xml:space="preserve"> </w:t>
      </w:r>
      <w:r>
        <w:rPr>
          <w:iCs/>
          <w:i/>
        </w:rPr>
        <w:t xml:space="preserve">śru śravaṇe</w:t>
      </w:r>
      <w:r>
        <w:t xml:space="preserve">;</w:t>
      </w:r>
      <w:r>
        <w:t xml:space="preserve"> </w:t>
      </w:r>
      <w:r>
        <w:rPr>
          <w:iCs/>
          <w:i/>
        </w:rPr>
        <w:t xml:space="preserve">liṭ</w:t>
      </w:r>
      <w:r>
        <w:t xml:space="preserve">, first person singular;</w:t>
      </w:r>
      <w:r>
        <w:t xml:space="preserve"> </w:t>
      </w:r>
      <w:r>
        <w:rPr>
          <w:iCs/>
          <w:i/>
        </w:rPr>
        <w:t xml:space="preserve">ṇal</w:t>
      </w:r>
      <w:r>
        <w:t xml:space="preserve"> </w:t>
      </w:r>
      <w:r>
        <w:t xml:space="preserve">for</w:t>
      </w:r>
      <w:r>
        <w:t xml:space="preserve"> </w:t>
      </w:r>
      <w:r>
        <w:rPr>
          <w:iCs/>
          <w:i/>
        </w:rPr>
        <w:t xml:space="preserve">mip</w:t>
      </w:r>
      <w:r>
        <w:t xml:space="preserve"> </w:t>
      </w:r>
      <w:r>
        <w:t xml:space="preserve">[in the</w:t>
      </w:r>
      <w:r>
        <w:t xml:space="preserve"> </w:t>
      </w:r>
      <w:r>
        <w:rPr>
          <w:iCs/>
          <w:i/>
        </w:rPr>
        <w:t xml:space="preserve">liṭ</w:t>
      </w:r>
      <w:r>
        <w:t xml:space="preserve">]; since</w:t>
      </w:r>
      <w:r>
        <w:t xml:space="preserve"> </w:t>
      </w:r>
      <w:r>
        <w:rPr>
          <w:iCs/>
          <w:i/>
        </w:rPr>
        <w:t xml:space="preserve">ṇal</w:t>
      </w:r>
      <w:r>
        <w:t xml:space="preserve"> </w:t>
      </w:r>
      <w:r>
        <w:t xml:space="preserve">in the first person is optionally</w:t>
      </w:r>
      <w:r>
        <w:t xml:space="preserve"> </w:t>
      </w:r>
      <w:r>
        <w:rPr>
          <w:iCs/>
          <w:i/>
        </w:rPr>
        <w:t xml:space="preserve">ṇit</w:t>
      </w:r>
      <w:r>
        <w:t xml:space="preserve"> </w:t>
      </w:r>
      <w:r>
        <w:t xml:space="preserve">by</w:t>
      </w:r>
      <w:r>
        <w:t xml:space="preserve"> </w:t>
      </w:r>
      <w:r>
        <w:rPr>
          <w:iCs/>
          <w:i/>
        </w:rPr>
        <w:t xml:space="preserve">ṇalutta mo vā</w:t>
      </w:r>
      <w:r>
        <w:t xml:space="preserve">, Pā. Sū. 7-1-91 as read [?], and since it is optionally so,</w:t>
      </w:r>
      <w:r>
        <w:t xml:space="preserve"> </w:t>
      </w:r>
      <w:r>
        <w:rPr>
          <w:iCs/>
          <w:i/>
        </w:rPr>
        <w:t xml:space="preserve">vṛddhi</w:t>
      </w:r>
      <w:r>
        <w:t xml:space="preserve"> </w:t>
      </w:r>
      <w:r>
        <w:t xml:space="preserve">of the vowel of the root, which would arise because of it, does not arise;</w:t>
      </w:r>
      <w:r>
        <w:t xml:space="preserve"> </w:t>
      </w:r>
      <w:r>
        <w:rPr>
          <w:iCs/>
          <w:i/>
        </w:rPr>
        <w:t xml:space="preserve">guṇa</w:t>
      </w:r>
      <w:r>
        <w:t xml:space="preserve">;</w:t>
      </w:r>
      <w:r>
        <w:t xml:space="preserve"> </w:t>
      </w:r>
      <w:r>
        <w:rPr>
          <w:iCs/>
          <w:i/>
        </w:rPr>
        <w:t xml:space="preserve">av</w:t>
      </w:r>
      <w:r>
        <w:t xml:space="preserve">; since a verb follows a non-verb,</w:t>
      </w:r>
      <w:r>
        <w:t xml:space="preserve"> </w:t>
      </w:r>
      <w:r>
        <w:rPr>
          <w:iCs/>
          <w:i/>
        </w:rPr>
        <w:t xml:space="preserve">nighāta</w:t>
      </w:r>
      <w:r>
        <w:t xml:space="preserve">).</w:t>
      </w:r>
      <w:r>
        <w:t xml:space="preserve"> </w:t>
      </w:r>
      <w:r>
        <w:rPr>
          <w:iCs/>
          <w:i/>
        </w:rPr>
        <w:t xml:space="preserve">Vṛtrahatye</w:t>
      </w:r>
      <w:r>
        <w:t xml:space="preserve"> </w:t>
      </w:r>
      <w:r>
        <w:t xml:space="preserve">(root</w:t>
      </w:r>
      <w:r>
        <w:t xml:space="preserve"> </w:t>
      </w:r>
      <w:r>
        <w:rPr>
          <w:iCs/>
          <w:i/>
        </w:rPr>
        <w:t xml:space="preserve">han hiṃsāgatyoḥ</w:t>
      </w:r>
      <w:r>
        <w:t xml:space="preserve">; in the abstract sense,</w:t>
      </w:r>
      <w:r>
        <w:t xml:space="preserve"> </w:t>
      </w:r>
      <w:r>
        <w:rPr>
          <w:iCs/>
          <w:i/>
        </w:rPr>
        <w:t xml:space="preserve">kyap</w:t>
      </w:r>
      <w:r>
        <w:t xml:space="preserve"> </w:t>
      </w:r>
      <w:r>
        <w:t xml:space="preserve">by</w:t>
      </w:r>
      <w:r>
        <w:t xml:space="preserve"> </w:t>
      </w:r>
      <w:r>
        <w:rPr>
          <w:iCs/>
          <w:i/>
        </w:rPr>
        <w:t xml:space="preserve">hanas ta ca</w:t>
      </w:r>
      <w:r>
        <w:t xml:space="preserve">, Pā. Sū. 3-1-108 as read [?]; in conjunction with it the substitution of</w:t>
      </w:r>
      <w:r>
        <w:t xml:space="preserve"> </w:t>
      </w:r>
      <w:r>
        <w:rPr>
          <w:iCs/>
          <w:i/>
        </w:rPr>
        <w:t xml:space="preserve">t</w:t>
      </w:r>
      <w:r>
        <w:t xml:space="preserve"> </w:t>
      </w:r>
      <w:r>
        <w:t xml:space="preserve">for the final</w:t>
      </w:r>
      <w:r>
        <w:t xml:space="preserve"> </w:t>
      </w:r>
      <w:r>
        <w:rPr>
          <w:iCs/>
          <w:i/>
        </w:rPr>
        <w:t xml:space="preserve">n</w:t>
      </w:r>
      <w:r>
        <w:t xml:space="preserve"> </w:t>
      </w:r>
      <w:r>
        <w:t xml:space="preserve">of the root; the form</w:t>
      </w:r>
      <w:r>
        <w:t xml:space="preserve"> </w:t>
      </w:r>
      <w:r>
        <w:rPr>
          <w:iCs/>
          <w:i/>
        </w:rPr>
        <w:t xml:space="preserve">vṛtrasya hatyam vṛtrahatyam</w:t>
      </w:r>
      <w:r>
        <w:t xml:space="preserve">; by</w:t>
      </w:r>
      <w:r>
        <w:t xml:space="preserve"> </w:t>
      </w:r>
      <w:r>
        <w:rPr>
          <w:iCs/>
          <w:i/>
        </w:rPr>
        <w:t xml:space="preserve">gatikārakopapadāt kṛt</w:t>
      </w:r>
      <w:r>
        <w:t xml:space="preserve">, Pā. Sū. 6-2-139 as read [?], the accent of the</w:t>
      </w:r>
      <w:r>
        <w:t xml:space="preserve"> </w:t>
      </w:r>
      <w:r>
        <w:rPr>
          <w:iCs/>
          <w:i/>
        </w:rPr>
        <w:t xml:space="preserve">kṛdanta</w:t>
      </w:r>
      <w:r>
        <w:t xml:space="preserve"> </w:t>
      </w:r>
      <w:r>
        <w:t xml:space="preserve">latter member; locative singular).</w:t>
      </w:r>
      <w:r>
        <w:t xml:space="preserve"> </w:t>
      </w:r>
      <w:r>
        <w:rPr>
          <w:iCs/>
          <w:i/>
        </w:rPr>
        <w:t xml:space="preserve">Āsadya</w:t>
      </w:r>
      <w:r>
        <w:t xml:space="preserve"> </w:t>
      </w:r>
      <w:r>
        <w:t xml:space="preserve">(root</w:t>
      </w:r>
      <w:r>
        <w:t xml:space="preserve"> </w:t>
      </w:r>
      <w:r>
        <w:rPr>
          <w:iCs/>
          <w:i/>
        </w:rPr>
        <w:t xml:space="preserve">ṣadḷ viśaraṇagatyavasādaneṣu</w:t>
      </w:r>
      <w:r>
        <w:t xml:space="preserve">; by</w:t>
      </w:r>
      <w:r>
        <w:t xml:space="preserve"> </w:t>
      </w:r>
      <w:r>
        <w:rPr>
          <w:iCs/>
          <w:i/>
        </w:rPr>
        <w:t xml:space="preserve">samāse ’nañpūrve ktvo lyap</w:t>
      </w:r>
      <w:r>
        <w:t xml:space="preserve">, Pā. Sū. 7-1-37 as read [?],</w:t>
      </w:r>
      <w:r>
        <w:t xml:space="preserve"> </w:t>
      </w:r>
      <w:r>
        <w:rPr>
          <w:iCs/>
          <w:i/>
        </w:rPr>
        <w:t xml:space="preserve">lyap</w:t>
      </w:r>
      <w:r>
        <w:t xml:space="preserve"> </w:t>
      </w:r>
      <w:r>
        <w:t xml:space="preserve">for the suffix</w:t>
      </w:r>
      <w:r>
        <w:t xml:space="preserve"> </w:t>
      </w:r>
      <w:r>
        <w:rPr>
          <w:iCs/>
          <w:i/>
        </w:rPr>
        <w:t xml:space="preserve">ktvā</w:t>
      </w:r>
      <w:r>
        <w:t xml:space="preserve">; the accent of the</w:t>
      </w:r>
      <w:r>
        <w:t xml:space="preserve"> </w:t>
      </w:r>
      <w:r>
        <w:rPr>
          <w:iCs/>
          <w:i/>
        </w:rPr>
        <w:t xml:space="preserve">kṛdanta</w:t>
      </w:r>
      <w:r>
        <w:t xml:space="preserve"> </w:t>
      </w:r>
      <w:r>
        <w:t xml:space="preserve">latter member).</w:t>
      </w:r>
      <w:r>
        <w:t xml:space="preserve"> </w:t>
      </w:r>
      <w:r>
        <w:rPr>
          <w:iCs/>
          <w:i/>
        </w:rPr>
        <w:t xml:space="preserve">Mādayethām</w:t>
      </w:r>
      <w:r>
        <w:t xml:space="preserve"> </w:t>
      </w:r>
      <w:r>
        <w:t xml:space="preserve">(root</w:t>
      </w:r>
      <w:r>
        <w:t xml:space="preserve"> </w:t>
      </w:r>
      <w:r>
        <w:rPr>
          <w:iCs/>
          <w:i/>
        </w:rPr>
        <w:t xml:space="preserve">mada tṛptiyoge</w:t>
      </w:r>
      <w:r>
        <w:t xml:space="preserve">,</w:t>
      </w:r>
      <w:r>
        <w:t xml:space="preserve"> </w:t>
      </w:r>
      <w:r>
        <w:rPr>
          <w:iCs/>
          <w:i/>
        </w:rPr>
        <w:t xml:space="preserve">curādi</w:t>
      </w:r>
      <w:r>
        <w:t xml:space="preserve">, always in the middle voice;</w:t>
      </w:r>
      <w:r>
        <w:t xml:space="preserve"> </w:t>
      </w:r>
      <w:r>
        <w:rPr>
          <w:iCs/>
          <w:i/>
        </w:rPr>
        <w:t xml:space="preserve">loṭ</w:t>
      </w:r>
      <w:r>
        <w:t xml:space="preserve">, second person dual,</w:t>
      </w:r>
      <w:r>
        <w:t xml:space="preserve"> </w:t>
      </w:r>
      <w:r>
        <w:rPr>
          <w:iCs/>
          <w:i/>
        </w:rPr>
        <w:t xml:space="preserve">āthām</w:t>
      </w:r>
      <w:r>
        <w:t xml:space="preserve">;</w:t>
      </w:r>
      <w:r>
        <w:t xml:space="preserve"> </w:t>
      </w:r>
      <w:r>
        <w:rPr>
          <w:iCs/>
          <w:i/>
        </w:rPr>
        <w:t xml:space="preserve">ṇic</w:t>
      </w:r>
      <w:r>
        <w:t xml:space="preserve"> </w:t>
      </w:r>
      <w:r>
        <w:t xml:space="preserve">in its own sense by</w:t>
      </w:r>
      <w:r>
        <w:t xml:space="preserve"> </w:t>
      </w:r>
      <w:r>
        <w:rPr>
          <w:iCs/>
          <w:i/>
        </w:rPr>
        <w:t xml:space="preserve">satyāpapāśa…</w:t>
      </w:r>
      <w:r>
        <w:t xml:space="preserve">, Pā. Sū. 3-1-25 as read [?]; because of</w:t>
      </w:r>
      <w:r>
        <w:t xml:space="preserve"> </w:t>
      </w:r>
      <w:r>
        <w:rPr>
          <w:iCs/>
          <w:i/>
        </w:rPr>
        <w:t xml:space="preserve">śap</w:t>
      </w:r>
      <w:r>
        <w:t xml:space="preserve">,</w:t>
      </w:r>
      <w:r>
        <w:t xml:space="preserve"> </w:t>
      </w:r>
      <w:r>
        <w:rPr>
          <w:iCs/>
          <w:i/>
        </w:rPr>
        <w:t xml:space="preserve">guṇa</w:t>
      </w:r>
      <w:r>
        <w:t xml:space="preserve"> </w:t>
      </w:r>
      <w:r>
        <w:t xml:space="preserve">of</w:t>
      </w:r>
      <w:r>
        <w:t xml:space="preserve"> </w:t>
      </w:r>
      <w:r>
        <w:rPr>
          <w:iCs/>
          <w:i/>
        </w:rPr>
        <w:t xml:space="preserve">ṇic</w:t>
      </w:r>
      <w:r>
        <w:t xml:space="preserve">;</w:t>
      </w:r>
      <w:r>
        <w:t xml:space="preserve"> </w:t>
      </w:r>
      <w:r>
        <w:rPr>
          <w:iCs/>
          <w:i/>
        </w:rPr>
        <w:t xml:space="preserve">ay</w:t>
      </w:r>
      <w:r>
        <w:t xml:space="preserve">; since a verb follows a non-verb,</w:t>
      </w:r>
      <w:r>
        <w:t xml:space="preserve"> </w:t>
      </w:r>
      <w:r>
        <w:rPr>
          <w:iCs/>
          <w:i/>
        </w:rPr>
        <w:t xml:space="preserve">nighāta</w:t>
      </w:r>
      <w:r>
        <w:t xml:space="preserve">). The Rik is closed with</w:t>
      </w:r>
      <w:r>
        <w:t xml:space="preserve"> </w:t>
      </w:r>
      <w:r>
        <w:rPr>
          <w:iCs/>
          <w:i/>
        </w:rPr>
        <w:t xml:space="preserve">‖ 5 ‖</w:t>
      </w:r>
      <w:r>
        <w:t xml:space="preserve"> </w:t>
      </w:r>
      <w:r>
        <w:t xml:space="preserve">and an ornament.</w:t>
      </w:r>
    </w:p>
    <w:bookmarkEnd w:id="747"/>
    <w:bookmarkEnd w:id="748"/>
    <w:bookmarkStart w:id="752" w:name="rik-109.6-printed-pp.-645"/>
    <w:p>
      <w:pPr>
        <w:pStyle w:val="Heading2"/>
      </w:pPr>
      <w:r>
        <w:t xml:space="preserve">Rik 109.6 — printed pp. 645–[?]</w:t>
      </w:r>
    </w:p>
    <w:p>
      <w:pPr>
        <w:pStyle w:val="FirstParagraph"/>
      </w:pPr>
      <w:r>
        <w:rPr>
          <w:bCs/>
          <w:b/>
        </w:rPr>
        <w:t xml:space="preserve">॥ संहितापाठः ॥ — Saṃhitā-pāṭha (Rik 109.6)</w:t>
      </w:r>
    </w:p>
    <w:p>
      <w:pPr>
        <w:pStyle w:val="BlockText"/>
      </w:pPr>
      <w:r>
        <w:t xml:space="preserve">प्र चर्षणिभ्यः पृतनाहवेषु प्र पृथिव्या रिरिचाथे दिवश्च ।</w:t>
      </w:r>
      <w:r>
        <w:t xml:space="preserve"> </w:t>
      </w:r>
      <w:r>
        <w:t xml:space="preserve">प्र सिन्धुभ्यः प्र गिरिभ्यो महित्वा प्रेन्द्राग्नी विश्वा भुवनात्यन्या ॥ ६ ॥</w:t>
      </w:r>
    </w:p>
    <w:p>
      <w:pPr>
        <w:pStyle w:val="FirstParagraph"/>
      </w:pPr>
      <w:r>
        <w:rPr>
          <w:iCs/>
          <w:i/>
        </w:rPr>
        <w:t xml:space="preserve">pra carṣaṇibhyaḥ pṛtanāhaveṣu pra pṛthivyā riricāthe divaś ca | pra sindhubhyaḥ pra giribhyo mahitvā prendrāgnī viśvā bhuvanāty anyā ‖ 6 ‖</w:t>
      </w:r>
      <w:r>
        <w:t xml:space="preserve"> </w:t>
      </w:r>
      <w:r>
        <w:rPr>
          <w:iCs/>
          <w:i/>
        </w:rPr>
        <w:t xml:space="preserve">(accent-marks in the print not reproduced; the Saṃhitā has</w:t>
      </w:r>
      <w:r>
        <w:rPr>
          <w:iCs/>
          <w:i/>
        </w:rPr>
        <w:t xml:space="preserve"> </w:t>
      </w:r>
      <w:r>
        <w:rPr>
          <w:iCs/>
          <w:i/>
        </w:rPr>
        <w:t xml:space="preserve">“</w:t>
      </w:r>
      <w:r>
        <w:rPr>
          <w:iCs/>
          <w:i/>
        </w:rPr>
        <w:t xml:space="preserve">prendrāgnī … bhuvanāty anyā</w:t>
      </w:r>
      <w:r>
        <w:rPr>
          <w:iCs/>
          <w:i/>
        </w:rPr>
        <w:t xml:space="preserve">”</w:t>
      </w:r>
      <w:r>
        <w:rPr>
          <w:iCs/>
          <w:i/>
        </w:rPr>
        <w:t xml:space="preserve">, the Pada</w:t>
      </w:r>
      <w:r>
        <w:rPr>
          <w:iCs/>
          <w:i/>
        </w:rPr>
        <w:t xml:space="preserve"> </w:t>
      </w:r>
      <w:r>
        <w:rPr>
          <w:iCs/>
          <w:i/>
        </w:rPr>
        <w:t xml:space="preserve">“</w:t>
      </w:r>
      <w:r>
        <w:rPr>
          <w:iCs/>
          <w:i/>
        </w:rPr>
        <w:t xml:space="preserve">pra | indrāgnī iti | viśvā | bhuvanā | ati | anyā</w:t>
      </w:r>
      <w:r>
        <w:rPr>
          <w:iCs/>
          <w:i/>
        </w:rPr>
        <w:t xml:space="preserve">”</w:t>
      </w:r>
      <w:r>
        <w:rPr>
          <w:iCs/>
          <w:i/>
        </w:rP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646 (PDF 666)</w:t>
            </w:r>
          </w:p>
        </w:tc>
      </w:tr>
      <w:tr>
        <w:tc>
          <w:tcPr/>
          <w:p>
            <w:pPr>
              <w:pStyle w:val="Compact"/>
              <w:jc w:val="left"/>
            </w:pPr>
            <w:r>
              <w:rPr>
                <w:iCs/>
                <w:i/>
              </w:rPr>
              <w:t xml:space="preserve">(Running head: left 646;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tc>
      </w:tr>
      <w:tr>
        <w:tc>
          <w:tcPr/>
          <w:p>
            <w:pPr>
              <w:pStyle w:val="Compact"/>
              <w:jc w:val="left"/>
            </w:pPr>
            <w:r>
              <w:rPr>
                <w:bCs/>
                <w:b/>
              </w:rPr>
              <w:t xml:space="preserve">॥ पदपाठः ॥ — Pada-pāṭha (Rik 109.6)</w:t>
            </w:r>
          </w:p>
        </w:tc>
      </w:tr>
      <w:tr>
        <w:tc>
          <w:tcPr/>
          <w:p>
            <w:pPr>
              <w:pStyle w:val="Compact"/>
              <w:jc w:val="left"/>
            </w:pPr>
            <w:r>
              <w:t xml:space="preserve">&gt; प्र । चर्षणिऽभ्यः । पृतनाऽहवेषु । प्र । पृथिव्याः । रिरिचाथे इति । दिवः । च ।</w:t>
            </w:r>
            <w:r>
              <w:t xml:space="preserve"> </w:t>
            </w:r>
            <w:r>
              <w:t xml:space="preserve">&gt; प्र । सिन्धुऽभ्यः । प्र । गिरिऽभ्यः । महिऽत्वा । प्र । इन्द्राग्नी इति । विश्वा । भुवना । अति । अन्या ॥ ६ ॥</w:t>
            </w:r>
          </w:p>
        </w:tc>
      </w:tr>
      <w:tr>
        <w:tc>
          <w:tcPr/>
          <w:p>
            <w:pPr>
              <w:pStyle w:val="Compact"/>
              <w:jc w:val="left"/>
            </w:pPr>
            <w:r>
              <w:rPr>
                <w:iCs/>
                <w:i/>
              </w:rPr>
              <w:t xml:space="preserve">pra | carṣaṇi-bhyaḥ | pṛtanā-haveṣu | pra | pṛthivyāḥ | riricāthe iti | divaḥ | ca | pra | sindhu-bhyaḥ | pra | giri-bhyaḥ | mahi-tvā | pra | indrāgnī iti | viśvā | bhuvanā | ati | anyā ‖ 6 ‖</w:t>
            </w:r>
          </w:p>
        </w:tc>
      </w:tr>
      <w:tr>
        <w:tc>
          <w:tcPr/>
          <w:p>
            <w:pPr>
              <w:pStyle w:val="Compact"/>
              <w:jc w:val="left"/>
            </w:pPr>
            <w:r>
              <w:rPr>
                <w:bCs/>
                <w:b/>
              </w:rPr>
              <w:t xml:space="preserve">॥ सायणभाष्यम् ॥ — Sāyaṇa-bhāṣya (Rik 109.6)</w:t>
            </w:r>
          </w:p>
        </w:tc>
      </w:tr>
      <w:tr>
        <w:tc>
          <w:tcPr/>
          <w:p>
            <w:pPr>
              <w:pStyle w:val="Compact"/>
              <w:jc w:val="left"/>
            </w:pPr>
            <w:r>
              <w:t xml:space="preserve">&gt; ऐन्द्राग्नस्य पशोरविषः प्र चर्षणिभ्य इत्येषा याज्या । प्रदानानामिति खण्डे सूत्रितं । प्र चर्षणिभ्यः पृतनाहवेष्वा देवो यातु सविता सुरत्नः । आ. ३-२ । इति ॥</w:t>
            </w:r>
            <w:r>
              <w:t xml:space="preserve"> </w:t>
            </w:r>
            <w:r>
              <w:t xml:space="preserve">&gt; पृतनाहवेषु पृतनासु संग्रामेषु रक्षणार्थमाह्वानेषु सत्सु हे इन्द्राग्नी आगतेनन्तो युवां चर्षणिभ्यः सर्वेभ्योऽपि मनुष्येभ्यो महित्वा महत्त्वेन प्र रिरिचाथे । आतिरिच्येथे । सर्वाधिकौ भवथ इत्यर्थः । अत्रोपसर्गवशाद्धातोः स्वाभिधेयविपरीतमर्थमाचष्टे यथा प्रस्मरणं प्रस्थानमिति । तथा पृथिव्याः सर्वस्या भूमेश्च प्र रिरिचाथे । एवं द्युप्रभृतिभ्योऽपि । सिन्धवः स्यन्दनशीला आपः । गिरयः पर्वताः । अपि च हे इन्द्राग्नी विश्वा भुवना सर्वाणि भूतजातान्यन्योक्तव्यतिक्रान्ति योनि सन्ति तान्यतीत्य प्र रिरिचाथे । अधिकौ भवथः ॥ पृतनाहवेषु । पृतनासु हवः पृतनाहवः । ह्वेञो भावेऽनुपसर्गस्येत्यप् । संप्रसारणं च । व्यत्ययेन थाथादिस्वराभावे कृदुत्तरपदप्रकृतिस्वरत्वं । रिरिचाथे । रिचिर् विरेचने । छन्दसि लुङ्लङ्लिट इति वर्तमाने लिट् । यद्वा । लट्येव बहुलं छन्दसीति विकरणस्य श्लुः । महित्वा । मह पूजायाम् । औणादिक इन्प्रत्ययः । तस्य भावो महित्वं । सुपां सुलुगिति तृतीयाया डादेशः ॥</w:t>
            </w:r>
            <w:r>
              <w:t xml:space="preserve"> </w:t>
            </w:r>
            <w:r>
              <w:t xml:space="preserve">&gt;</w:t>
            </w:r>
            <w:r>
              <w:t xml:space="preserve"> </w:t>
            </w:r>
            <w:r>
              <w:rPr>
                <w:iCs/>
                <w:i/>
              </w:rPr>
              <w:t xml:space="preserve">aindrāgnasya paśor aviṣaḥ pra carṣaṇibhya ity eṣā yājyā | pradānānām iti khaṇḍe sūtritaṃ | pra carṣaṇibhyaḥ pṛtanāhaveṣv ā devo yātu savitā suratnaḥ | ā. 3-2 | iti ‖ pṛtanāhaveṣu pṛtanāsu saṃgrāmeṣu rakṣaṇārtham āhvāneṣu satsu he indrāgnī āgatenanto yuvāṃ carṣaṇibhyaḥ sarvebhyo ’pi manuṣyebhyo mahitvā mahattvena pra ricāthe | ātiricyethe | sarvādhikau bhavatha ity arthaḥ | atropasargavaśād dhātoḥ svābhidheyaviparītam artham ācaṣṭe yathā prasmaraṇaṃ prasthānam iti | tathā pṛthivyāḥ sarvasyā bhūmeś ca pra ricāthe | evaṃ dyuprabhṛtibhyo ’pi | sindhavaḥ syandanaśīlā āpaḥ | girayaḥ parvatāḥ | api ca he indrāgnī viśvā bhuvanā sarvāṇi bhūtajātāny anyoktavyatikrānti yoni santi tāny atītya pra ricāthe | adhikau bhavathaḥ ‖ pṛtanāhaveṣu | pṛtanāsu havaḥ pṛtanāhavaḥ | hveño bhāve ’nupasargasyety ap | saṃprasāraṇaṃ ca | vyatyayena thāthādisvarābhāve kṛduttarapadaprakṛtisvaratvaṃ | ricāthe | ricir virecane | chandasi luṅlaṅliṭa iti vartamāne liṭ | yadvā | laṭy eva bahulaṃ chandasīti vikaraṇasya śluḥ | mahitvā | maha pūjāyām | auṇādika inpratyayaḥ | tasya bhāvo mahitvaṃ | supāṃ suluk iti tṛtīyāyā ḍādeśaḥ ‖</w:t>
            </w:r>
            <w:r>
              <w:t xml:space="preserve"> </w:t>
            </w:r>
            <w:r>
              <w:rPr>
                <w:iCs/>
                <w:i/>
              </w:rPr>
              <w:t xml:space="preserve">(Sanskrit as read; the words</w:t>
            </w:r>
            <w:r>
              <w:rPr>
                <w:iCs/>
                <w:i/>
              </w:rPr>
              <w:t xml:space="preserve"> </w:t>
            </w:r>
            <w:r>
              <w:rPr>
                <w:iCs/>
                <w:i/>
              </w:rPr>
              <w:t xml:space="preserve">“</w:t>
            </w:r>
            <w:r>
              <w:rPr>
                <w:iCs/>
                <w:i/>
              </w:rPr>
              <w:t xml:space="preserve">āgatenanto</w:t>
            </w:r>
            <w:r>
              <w:rPr>
                <w:iCs/>
                <w:i/>
              </w:rPr>
              <w:t xml:space="preserve">”</w:t>
            </w:r>
            <w:r>
              <w:rPr>
                <w:iCs/>
                <w:i/>
              </w:rPr>
              <w:t xml:space="preserve">,</w:t>
            </w:r>
            <w:r>
              <w:rPr>
                <w:iCs/>
                <w:i/>
              </w:rPr>
              <w:t xml:space="preserve"> </w:t>
            </w:r>
            <w:r>
              <w:rPr>
                <w:iCs/>
                <w:i/>
              </w:rPr>
              <w:t xml:space="preserve">“</w:t>
            </w:r>
            <w:r>
              <w:rPr>
                <w:iCs/>
                <w:i/>
              </w:rPr>
              <w:t xml:space="preserve">anyoktavyatikrānti yoni</w:t>
            </w:r>
            <w:r>
              <w:rPr>
                <w:iCs/>
                <w:i/>
              </w:rPr>
              <w:t xml:space="preserve">”</w:t>
            </w:r>
            <w:r>
              <w:rPr>
                <w:iCs/>
                <w:i/>
              </w:rPr>
              <w:t xml:space="preserve"> </w:t>
            </w:r>
            <w:r>
              <w:rPr>
                <w:iCs/>
                <w:i/>
              </w:rPr>
              <w:t xml:space="preserve">and a few others are clotted in the print and given as read, with doubt [?], not completed from memory; the tail is short and given.)</w:t>
            </w:r>
          </w:p>
        </w:tc>
      </w:tr>
      <w:tr>
        <w:tc>
          <w:tcPr/>
          <w:p>
            <w:pPr>
              <w:pStyle w:val="Compact"/>
              <w:jc w:val="left"/>
            </w:pPr>
            <w:r>
              <w:t xml:space="preserve">“For the</w:t>
            </w:r>
            <w:r>
              <w:t xml:space="preserve"> </w:t>
            </w:r>
            <w:r>
              <w:rPr>
                <w:iCs/>
                <w:i/>
              </w:rPr>
              <w:t xml:space="preserve">aindrāgna</w:t>
            </w:r>
            <w:r>
              <w:t xml:space="preserve"> </w:t>
            </w:r>
            <w:r>
              <w:t xml:space="preserve">animal-sacrifice of the</w:t>
            </w:r>
            <w:r>
              <w:t xml:space="preserve"> </w:t>
            </w:r>
            <w:r>
              <w:rPr>
                <w:iCs/>
                <w:i/>
              </w:rPr>
              <w:t xml:space="preserve">aviṣa</w:t>
            </w:r>
            <w:r>
              <w:t xml:space="preserve"> </w:t>
            </w:r>
            <w:r>
              <w:t xml:space="preserve">[?], this Ṛk</w:t>
            </w:r>
            <w:r>
              <w:t xml:space="preserve"> </w:t>
            </w:r>
            <w:r>
              <w:rPr>
                <w:iCs/>
                <w:i/>
              </w:rPr>
              <w:t xml:space="preserve">pra carṣaṇibhyaḥ</w:t>
            </w:r>
            <w:r>
              <w:t xml:space="preserve"> </w:t>
            </w:r>
            <w:r>
              <w:t xml:space="preserve">is the</w:t>
            </w:r>
            <w:r>
              <w:t xml:space="preserve"> </w:t>
            </w:r>
            <w:r>
              <w:rPr>
                <w:iCs/>
                <w:i/>
              </w:rPr>
              <w:t xml:space="preserve">yājyā</w:t>
            </w:r>
            <w:r>
              <w:t xml:space="preserve">. In the section</w:t>
            </w:r>
            <w:r>
              <w:t xml:space="preserve"> </w:t>
            </w:r>
            <w:r>
              <w:t xml:space="preserve">‘</w:t>
            </w:r>
            <w:r>
              <w:t xml:space="preserve">of gifts</w:t>
            </w:r>
            <w:r>
              <w:t xml:space="preserve">’</w:t>
            </w:r>
            <w:r>
              <w:t xml:space="preserve"> </w:t>
            </w:r>
            <w:r>
              <w:t xml:space="preserve">[</w:t>
            </w:r>
            <w:r>
              <w:rPr>
                <w:iCs/>
                <w:i/>
              </w:rPr>
              <w:t xml:space="preserve">pradānānām</w:t>
            </w:r>
            <w:r>
              <w:t xml:space="preserve">] [the Āśvalāyana sūtra] says:</w:t>
            </w:r>
            <w:r>
              <w:t xml:space="preserve"> </w:t>
            </w:r>
            <w:r>
              <w:t xml:space="preserve">‘</w:t>
            </w:r>
            <w:r>
              <w:rPr>
                <w:iCs/>
                <w:i/>
              </w:rPr>
              <w:t xml:space="preserve">pra carṣaṇibhyaḥ pṛtanāhaveṣv ā devo yātu savitā suratnaḥ</w:t>
            </w:r>
            <w:r>
              <w:t xml:space="preserve">’</w:t>
            </w:r>
            <w:r>
              <w:t xml:space="preserve"> </w:t>
            </w:r>
            <w:r>
              <w:t xml:space="preserve">(</w:t>
            </w:r>
            <w:r>
              <w:rPr>
                <w:iCs/>
                <w:i/>
              </w:rPr>
              <w:t xml:space="preserve">Ā.</w:t>
            </w:r>
            <w:r>
              <w:t xml:space="preserve"> </w:t>
            </w:r>
            <w:r>
              <w:t xml:space="preserve">3-2 as read [?]).</w:t>
            </w:r>
          </w:p>
        </w:tc>
      </w:tr>
      <w:tr>
        <w:tc>
          <w:tcPr/>
          <w:p>
            <w:pPr>
              <w:pStyle w:val="Compact"/>
              <w:jc w:val="left"/>
            </w:pPr>
            <w:r>
              <w:rPr>
                <w:iCs/>
                <w:i/>
              </w:rPr>
              <w:t xml:space="preserve">Pṛtanāhaveṣu</w:t>
            </w:r>
            <w:r>
              <w:t xml:space="preserve"> </w:t>
            </w:r>
            <w:r>
              <w:t xml:space="preserve">— in</w:t>
            </w:r>
            <w:r>
              <w:t xml:space="preserve"> </w:t>
            </w:r>
            <w:r>
              <w:rPr>
                <w:iCs/>
                <w:i/>
              </w:rPr>
              <w:t xml:space="preserve">pṛtanā</w:t>
            </w:r>
            <w:r>
              <w:t xml:space="preserve">s, in battles, when there are summonses for protection: O Indra and Agni, having come, you two</w:t>
            </w:r>
            <w:r>
              <w:t xml:space="preserve"> </w:t>
            </w:r>
            <w:r>
              <w:rPr>
                <w:iCs/>
                <w:i/>
              </w:rPr>
              <w:t xml:space="preserve">pra ricāthe</w:t>
            </w:r>
            <w:r>
              <w:t xml:space="preserve">, surpass,</w:t>
            </w:r>
            <w:r>
              <w:t xml:space="preserve"> </w:t>
            </w:r>
            <w:r>
              <w:rPr>
                <w:iCs/>
                <w:i/>
              </w:rPr>
              <w:t xml:space="preserve">carṣaṇibhyaḥ</w:t>
            </w:r>
            <w:r>
              <w:t xml:space="preserve"> </w:t>
            </w:r>
            <w:r>
              <w:t xml:space="preserve">— all men — by</w:t>
            </w:r>
            <w:r>
              <w:t xml:space="preserve"> </w:t>
            </w:r>
            <w:r>
              <w:rPr>
                <w:iCs/>
                <w:i/>
              </w:rPr>
              <w:t xml:space="preserve">mahitvā</w:t>
            </w:r>
            <w:r>
              <w:t xml:space="preserve">, by greatness. You are above all, so the meaning. Here, by the force of the prefix [</w:t>
            </w:r>
            <w:r>
              <w:rPr>
                <w:iCs/>
                <w:i/>
              </w:rPr>
              <w:t xml:space="preserve">pra</w:t>
            </w:r>
            <w:r>
              <w:t xml:space="preserve">], the root conveys a sense opposite to its own meaning, as</w:t>
            </w:r>
            <w:r>
              <w:t xml:space="preserve"> </w:t>
            </w:r>
            <w:r>
              <w:rPr>
                <w:iCs/>
                <w:i/>
              </w:rPr>
              <w:t xml:space="preserve">prasmaraṇa</w:t>
            </w:r>
            <w:r>
              <w:t xml:space="preserve"> </w:t>
            </w:r>
            <w:r>
              <w:t xml:space="preserve">[forgetting, from</w:t>
            </w:r>
            <w:r>
              <w:t xml:space="preserve"> </w:t>
            </w:r>
            <w:r>
              <w:rPr>
                <w:iCs/>
                <w:i/>
              </w:rPr>
              <w:t xml:space="preserve">smṛ</w:t>
            </w:r>
            <w:r>
              <w:t xml:space="preserve"> </w:t>
            </w:r>
            <w:r>
              <w:t xml:space="preserve">‘</w:t>
            </w:r>
            <w:r>
              <w:t xml:space="preserve">to remember</w:t>
            </w:r>
            <w:r>
              <w:t xml:space="preserve">’</w:t>
            </w:r>
            <w:r>
              <w:t xml:space="preserve">],</w:t>
            </w:r>
            <w:r>
              <w:t xml:space="preserve"> </w:t>
            </w:r>
            <w:r>
              <w:rPr>
                <w:iCs/>
                <w:i/>
              </w:rPr>
              <w:t xml:space="preserve">prasthāna</w:t>
            </w:r>
            <w:r>
              <w:t xml:space="preserve"> </w:t>
            </w:r>
            <w:r>
              <w:t xml:space="preserve">[departure]. So</w:t>
            </w:r>
            <w:r>
              <w:t xml:space="preserve"> </w:t>
            </w:r>
            <w:r>
              <w:rPr>
                <w:iCs/>
                <w:i/>
              </w:rPr>
              <w:t xml:space="preserve">pṛthivyāḥ</w:t>
            </w:r>
            <w:r>
              <w:t xml:space="preserve">, surpass the whole earth; so too the heavenly world and the rest.</w:t>
            </w:r>
            <w:r>
              <w:t xml:space="preserve"> </w:t>
            </w:r>
            <w:r>
              <w:rPr>
                <w:iCs/>
                <w:i/>
              </w:rPr>
              <w:t xml:space="preserve">Sindhavaḥ</w:t>
            </w:r>
            <w:r>
              <w:t xml:space="preserve">: flowing waters;</w:t>
            </w:r>
            <w:r>
              <w:t xml:space="preserve"> </w:t>
            </w:r>
            <w:r>
              <w:rPr>
                <w:iCs/>
                <w:i/>
              </w:rPr>
              <w:t xml:space="preserve">girayaḥ</w:t>
            </w:r>
            <w:r>
              <w:t xml:space="preserve">: mountains. And O Indra and Agni, all (</w:t>
            </w:r>
            <w:r>
              <w:rPr>
                <w:iCs/>
                <w:i/>
              </w:rPr>
              <w:t xml:space="preserve">viśvā</w:t>
            </w:r>
            <w:r>
              <w:t xml:space="preserve">) beings (</w:t>
            </w:r>
            <w:r>
              <w:rPr>
                <w:iCs/>
                <w:i/>
              </w:rPr>
              <w:t xml:space="preserve">bhuvanā</w:t>
            </w:r>
            <w:r>
              <w:t xml:space="preserve">): all the creatures, whatever other things there are, surpassing them, you surpass; you are above them.”</w:t>
            </w:r>
          </w:p>
        </w:tc>
      </w:tr>
      <w:tr>
        <w:tc>
          <w:tcPr/>
          <w:p>
            <w:pPr>
              <w:pStyle w:val="Compact"/>
              <w:jc w:val="left"/>
            </w:pPr>
            <w:r>
              <w:rPr>
                <w:bCs/>
                <w:b/>
              </w:rPr>
              <w:t xml:space="preserve">॥ प्रतिपदार्थः ॥ — Pratipadārtha (Rik 109.6; Kannada; English)</w:t>
            </w:r>
          </w:p>
        </w:tc>
      </w:tr>
      <w:tr>
        <w:tc>
          <w:tcPr/>
          <w:p>
            <w:pPr>
              <w:pStyle w:val="Compact"/>
              <w:jc w:val="left"/>
            </w:pPr>
            <w:r>
              <w:rPr>
                <w:iCs/>
                <w:i/>
              </w:rPr>
              <w:t xml:space="preserve">Indrāgnī</w:t>
            </w:r>
            <w:r>
              <w:t xml:space="preserve"> </w:t>
            </w:r>
            <w:r>
              <w:t xml:space="preserve">— O Indra and Agni;</w:t>
            </w:r>
            <w:r>
              <w:t xml:space="preserve"> </w:t>
            </w:r>
            <w:r>
              <w:rPr>
                <w:iCs/>
                <w:i/>
              </w:rPr>
              <w:t xml:space="preserve">pṛtanāhaveṣu</w:t>
            </w:r>
            <w:r>
              <w:t xml:space="preserve"> </w:t>
            </w:r>
            <w:r>
              <w:t xml:space="preserve">— at the times of battle when [your devotees] call [you] for help (when you are present);</w:t>
            </w:r>
            <w:r>
              <w:t xml:space="preserve"> </w:t>
            </w:r>
            <w:r>
              <w:rPr>
                <w:iCs/>
                <w:i/>
              </w:rPr>
              <w:t xml:space="preserve">carṣaṇibhyaḥ</w:t>
            </w:r>
            <w:r>
              <w:t xml:space="preserve"> </w:t>
            </w:r>
            <w:r>
              <w:t xml:space="preserve">— than all men;</w:t>
            </w:r>
            <w:r>
              <w:t xml:space="preserve"> </w:t>
            </w:r>
            <w:r>
              <w:rPr>
                <w:iCs/>
                <w:i/>
              </w:rPr>
              <w:t xml:space="preserve">mahitvā</w:t>
            </w:r>
            <w:r>
              <w:t xml:space="preserve"> </w:t>
            </w:r>
            <w:r>
              <w:t xml:space="preserve">— by your greatness;</w:t>
            </w:r>
            <w:r>
              <w:t xml:space="preserve"> </w:t>
            </w:r>
            <w:r>
              <w:rPr>
                <w:iCs/>
                <w:i/>
              </w:rPr>
              <w:t xml:space="preserve">pra ricāthe</w:t>
            </w:r>
            <w:r>
              <w:t xml:space="preserve"> </w:t>
            </w:r>
            <w:r>
              <w:t xml:space="preserve">— you surpass;</w:t>
            </w:r>
            <w:r>
              <w:t xml:space="preserve"> </w:t>
            </w:r>
            <w:r>
              <w:rPr>
                <w:iCs/>
                <w:i/>
              </w:rPr>
              <w:t xml:space="preserve">pṛthivyāḥ</w:t>
            </w:r>
            <w:r>
              <w:t xml:space="preserve"> </w:t>
            </w:r>
            <w:r>
              <w:t xml:space="preserve">— [than] the wide earth;</w:t>
            </w:r>
            <w:r>
              <w:t xml:space="preserve"> </w:t>
            </w:r>
            <w:r>
              <w:rPr>
                <w:iCs/>
                <w:i/>
              </w:rPr>
              <w:t xml:space="preserve">pra</w:t>
            </w:r>
            <w:r>
              <w:t xml:space="preserve"> </w:t>
            </w:r>
            <w:r>
              <w:t xml:space="preserve">[</w:t>
            </w:r>
            <w:r>
              <w:rPr>
                <w:iCs/>
                <w:i/>
              </w:rPr>
              <w:t xml:space="preserve">ricāthe</w:t>
            </w:r>
            <w:r>
              <w:t xml:space="preserve">] — you exceed;</w:t>
            </w:r>
            <w:r>
              <w:t xml:space="preserve"> </w:t>
            </w:r>
            <w:r>
              <w:rPr>
                <w:iCs/>
                <w:i/>
              </w:rPr>
              <w:t xml:space="preserve">divaḥ ca</w:t>
            </w:r>
            <w:r>
              <w:t xml:space="preserve"> </w:t>
            </w:r>
            <w:r>
              <w:t xml:space="preserve">— than the heavenly world too;</w:t>
            </w:r>
            <w:r>
              <w:t xml:space="preserve"> </w:t>
            </w:r>
            <w:r>
              <w:rPr>
                <w:iCs/>
                <w:i/>
              </w:rPr>
              <w:t xml:space="preserve">pra</w:t>
            </w:r>
            <w:r>
              <w:t xml:space="preserve"> </w:t>
            </w:r>
            <w:r>
              <w:t xml:space="preserve">[</w:t>
            </w:r>
            <w:r>
              <w:rPr>
                <w:iCs/>
                <w:i/>
              </w:rPr>
              <w:t xml:space="preserve">ricāthe</w:t>
            </w:r>
            <w:r>
              <w:t xml:space="preserve">] — greater;</w:t>
            </w:r>
            <w:r>
              <w:t xml:space="preserve"> </w:t>
            </w:r>
            <w:r>
              <w:rPr>
                <w:iCs/>
                <w:i/>
              </w:rPr>
              <w:t xml:space="preserve">sindhubhyaḥ pra</w:t>
            </w:r>
            <w:r>
              <w:t xml:space="preserve"> </w:t>
            </w:r>
            <w:r>
              <w:t xml:space="preserve">— than the flowing rivers you are greater;</w:t>
            </w:r>
            <w:r>
              <w:t xml:space="preserve"> </w:t>
            </w:r>
            <w:r>
              <w:rPr>
                <w:iCs/>
                <w:i/>
              </w:rPr>
              <w:t xml:space="preserve">giribhyaḥ pra</w:t>
            </w:r>
            <w:r>
              <w:t xml:space="preserve"> </w:t>
            </w:r>
            <w:r>
              <w:t xml:space="preserve">— you exceed the mountains;</w:t>
            </w:r>
            <w:r>
              <w:t xml:space="preserve"> </w:t>
            </w:r>
            <w:r>
              <w:rPr>
                <w:iCs/>
                <w:i/>
              </w:rPr>
              <w:t xml:space="preserve">viśvā bhuvanā pra</w:t>
            </w:r>
            <w:r>
              <w:t xml:space="preserve"> </w:t>
            </w:r>
            <w:r>
              <w:t xml:space="preserve">— than all beings you are superior;</w:t>
            </w:r>
            <w:r>
              <w:t xml:space="preserve"> </w:t>
            </w:r>
            <w:r>
              <w:rPr>
                <w:iCs/>
                <w:i/>
              </w:rPr>
              <w:t xml:space="preserve">anyā</w:t>
            </w:r>
            <w:r>
              <w:t xml:space="preserve"> </w:t>
            </w:r>
            <w:r>
              <w:t xml:space="preserve">— than all other great things;</w:t>
            </w:r>
            <w:r>
              <w:t xml:space="preserve"> </w:t>
            </w:r>
            <w:r>
              <w:rPr>
                <w:iCs/>
                <w:i/>
              </w:rPr>
              <w:t xml:space="preserve">ati</w:t>
            </w:r>
            <w:r>
              <w:t xml:space="preserve"> </w:t>
            </w:r>
            <w:r>
              <w:t xml:space="preserve">— higher, you are superior.</w:t>
            </w:r>
          </w:p>
        </w:tc>
      </w:tr>
    </w:tbl>
    <w:bookmarkStart w:id="749" w:name="page-647-pdf-667"/>
    <w:p>
      <w:pPr>
        <w:pStyle w:val="Heading3"/>
      </w:pPr>
      <w:r>
        <w:t xml:space="preserve">Page 647 (PDF 667)</w:t>
      </w:r>
    </w:p>
    <w:p>
      <w:pPr>
        <w:pStyle w:val="FirstParagraph"/>
      </w:pPr>
      <w:r>
        <w:rPr>
          <w:iCs/>
          <w:i/>
        </w:rPr>
        <w:t xml:space="preserve">(Running head: left</w:t>
      </w:r>
      <w:r>
        <w:rPr>
          <w:iCs/>
          <w:i/>
        </w:rPr>
        <w:t xml:space="preserve"> </w:t>
      </w:r>
      <w:r>
        <w:rPr>
          <w:iCs/>
          <w:i/>
        </w:rPr>
        <w:t xml:space="preserve">“</w:t>
      </w:r>
      <w:r>
        <w:rPr>
          <w:iCs/>
          <w:i/>
        </w:rPr>
        <w:t xml:space="preserve">A. 1 A. 7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647.)</w:t>
      </w:r>
    </w:p>
    <w:p>
      <w:pPr>
        <w:pStyle w:val="BodyText"/>
      </w:pPr>
      <w:r>
        <w:rPr>
          <w:bCs/>
          <w:b/>
        </w:rPr>
        <w:t xml:space="preserve">॥ भावार्थः ॥ — Bhāvārtha (Kannada; English)</w:t>
      </w:r>
    </w:p>
    <w:p>
      <w:pPr>
        <w:pStyle w:val="BodyText"/>
      </w:pPr>
      <w:r>
        <w:t xml:space="preserve">O Indra and Agni, when your devotees call you at the times of battle to help them, you come and are with them. Then, by your greatness, you show a power exceeding all men, the wide earth, the heavenly world, the flowing rivers, the mountains, all beings, and all the other great things, and you are above all.</w:t>
      </w:r>
    </w:p>
    <w:p>
      <w:pPr>
        <w:pStyle w:val="BodyText"/>
      </w:pPr>
      <w:r>
        <w:rPr>
          <w:bCs/>
          <w:b/>
        </w:rPr>
        <w:t xml:space="preserve">English Translation (as printed in the source)</w:t>
      </w:r>
    </w:p>
    <w:p>
      <w:pPr>
        <w:pStyle w:val="BodyText"/>
      </w:pPr>
      <w:r>
        <w:t xml:space="preserve">“</w:t>
      </w:r>
      <w:r>
        <w:t xml:space="preserve">Attending to the summons at the time of battle, you surpass all men (in magnitude) : you are vaster than the earth, than the sky, than the rivers, than the mountains ; you exceed all other existent things.</w:t>
      </w:r>
      <w:r>
        <w:t xml:space="preserve">”</w:t>
      </w:r>
    </w:p>
    <w:p>
      <w:pPr>
        <w:pStyle w:val="BodyText"/>
      </w:pPr>
      <w:r>
        <w:rPr>
          <w:bCs/>
          <w:b/>
        </w:rPr>
        <w:t xml:space="preserve">॥ विशेषविषयगळु ॥ — Viśeṣa-viṣayagaḷu (Special Topics, Rik 109.6)</w:t>
      </w:r>
    </w:p>
    <w:p>
      <w:pPr>
        <w:pStyle w:val="BodyText"/>
      </w:pPr>
      <w:r>
        <w:t xml:space="preserve">“In the animal-sacrifice (</w:t>
      </w:r>
      <w:r>
        <w:rPr>
          <w:iCs/>
          <w:i/>
        </w:rPr>
        <w:t xml:space="preserve">paśuyāga</w:t>
      </w:r>
      <w:r>
        <w:t xml:space="preserve">) made aiming at Indra and Agni, when the oblations are offered, this Ṛk</w:t>
      </w:r>
      <w:r>
        <w:t xml:space="preserve"> </w:t>
      </w:r>
      <w:r>
        <w:rPr>
          <w:iCs/>
          <w:i/>
        </w:rPr>
        <w:t xml:space="preserve">pra carṣaṇibhyaḥ</w:t>
      </w:r>
      <w:r>
        <w:t xml:space="preserve"> </w:t>
      </w:r>
      <w:r>
        <w:t xml:space="preserve">is to be used as the</w:t>
      </w:r>
      <w:r>
        <w:t xml:space="preserve"> </w:t>
      </w:r>
      <w:r>
        <w:rPr>
          <w:iCs/>
          <w:i/>
        </w:rPr>
        <w:t xml:space="preserve">yājyā</w:t>
      </w:r>
      <w:r>
        <w:t xml:space="preserve"> </w:t>
      </w:r>
      <w:r>
        <w:t xml:space="preserve">mantra: so it is explained in the Āśvalāyana Śrauta-sūtra in the section called</w:t>
      </w:r>
      <w:r>
        <w:t xml:space="preserve"> </w:t>
      </w:r>
      <w:r>
        <w:rPr>
          <w:iCs/>
          <w:i/>
        </w:rPr>
        <w:t xml:space="preserve">pradānānām</w:t>
      </w:r>
      <w:r>
        <w:t xml:space="preserve"> </w:t>
      </w:r>
      <w:r>
        <w:t xml:space="preserve">(</w:t>
      </w:r>
      <w:r>
        <w:t xml:space="preserve">‘</w:t>
      </w:r>
      <w:r>
        <w:t xml:space="preserve">of gifts</w:t>
      </w:r>
      <w:r>
        <w:t xml:space="preserve">’</w:t>
      </w:r>
      <w:r>
        <w:t xml:space="preserve">), by the sūtra</w:t>
      </w:r>
      <w:r>
        <w:t xml:space="preserve"> </w:t>
      </w:r>
      <w:r>
        <w:t xml:space="preserve">‘</w:t>
      </w:r>
      <w:r>
        <w:rPr>
          <w:iCs/>
          <w:i/>
        </w:rPr>
        <w:t xml:space="preserve">pra carṣaṇibhyaḥ pṛtanāhaveṣv ā devo yātu savitā suratnaḥ</w:t>
      </w:r>
      <w:r>
        <w:t xml:space="preserve">’</w:t>
      </w:r>
      <w:r>
        <w:t xml:space="preserve"> </w:t>
      </w:r>
      <w:r>
        <w:t xml:space="preserve">(</w:t>
      </w:r>
      <w:r>
        <w:rPr>
          <w:iCs/>
          <w:i/>
        </w:rPr>
        <w:t xml:space="preserve">Ā.</w:t>
      </w:r>
      <w:r>
        <w:t xml:space="preserve"> </w:t>
      </w:r>
      <w:r>
        <w:t xml:space="preserve">3-2 as read [?]).</w:t>
      </w:r>
    </w:p>
    <w:p>
      <w:pPr>
        <w:pStyle w:val="BodyText"/>
      </w:pPr>
      <w:r>
        <w:rPr>
          <w:bCs/>
          <w:b/>
        </w:rPr>
        <w:t xml:space="preserve">Carṣaṇibhyaḥ</w:t>
      </w:r>
      <w:r>
        <w:t xml:space="preserve"> </w:t>
      </w:r>
      <w:r>
        <w:t xml:space="preserve">— “for the word</w:t>
      </w:r>
      <w:r>
        <w:t xml:space="preserve"> </w:t>
      </w:r>
      <w:r>
        <w:rPr>
          <w:iCs/>
          <w:i/>
        </w:rPr>
        <w:t xml:space="preserve">carṣaṇi</w:t>
      </w:r>
      <w:r>
        <w:t xml:space="preserve">, in the Special Topics of the previous Ṛk, the meaning</w:t>
      </w:r>
      <w:r>
        <w:t xml:space="preserve"> </w:t>
      </w:r>
      <w:r>
        <w:t xml:space="preserve">‘</w:t>
      </w:r>
      <w:r>
        <w:t xml:space="preserve">seer</w:t>
      </w:r>
      <w:r>
        <w:t xml:space="preserve">’</w:t>
      </w:r>
      <w:r>
        <w:t xml:space="preserve"> </w:t>
      </w:r>
      <w:r>
        <w:t xml:space="preserve">(</w:t>
      </w:r>
      <w:r>
        <w:rPr>
          <w:iCs/>
          <w:i/>
        </w:rPr>
        <w:t xml:space="preserve">draṣṭā</w:t>
      </w:r>
      <w:r>
        <w:t xml:space="preserve">) and another meaning,</w:t>
      </w:r>
      <w:r>
        <w:t xml:space="preserve"> </w:t>
      </w:r>
      <w:r>
        <w:t xml:space="preserve">‘</w:t>
      </w:r>
      <w:r>
        <w:t xml:space="preserve">man</w:t>
      </w:r>
      <w:r>
        <w:t xml:space="preserve">’</w:t>
      </w:r>
      <w:r>
        <w:t xml:space="preserve"> </w:t>
      </w:r>
      <w:r>
        <w:t xml:space="preserve">(</w:t>
      </w:r>
      <w:r>
        <w:rPr>
          <w:iCs/>
          <w:i/>
        </w:rPr>
        <w:t xml:space="preserve">manuṣya</w:t>
      </w:r>
      <w:r>
        <w:t xml:space="preserve">), have been given. Generally, this word is used in the meaning</w:t>
      </w:r>
      <w:r>
        <w:t xml:space="preserve"> </w:t>
      </w:r>
      <w:r>
        <w:t xml:space="preserve">‘</w:t>
      </w:r>
      <w:r>
        <w:t xml:space="preserve">man</w:t>
      </w:r>
      <w:r>
        <w:t xml:space="preserve">’</w:t>
      </w:r>
      <w:r>
        <w:t xml:space="preserve">.</w:t>
      </w:r>
    </w:p>
    <w:p>
      <w:pPr>
        <w:pStyle w:val="BlockText"/>
      </w:pPr>
      <w:r>
        <w:t xml:space="preserve">आ याहि पूर्वीरति चर्षणीराँ आर्य आशिष उप नो हरिभ्याम् ।</w:t>
      </w:r>
      <w:r>
        <w:t xml:space="preserve"> </w:t>
      </w:r>
      <w:r>
        <w:rPr>
          <w:iCs/>
          <w:i/>
        </w:rPr>
        <w:t xml:space="preserve">ā yāhi pūrvīr ati carṣaṇīrāṁ ārya āśiṣa upa no haribhyām |</w:t>
      </w:r>
      <w:r>
        <w:t xml:space="preserve"> </w:t>
      </w:r>
      <w:r>
        <w:t xml:space="preserve">(</w:t>
      </w:r>
      <w:r>
        <w:rPr>
          <w:iCs/>
          <w:i/>
        </w:rPr>
        <w:t xml:space="preserve">Ṛ. Saṃ.</w:t>
      </w:r>
      <w:r>
        <w:t xml:space="preserve"> </w:t>
      </w:r>
      <w:r>
        <w:t xml:space="preserve">3-4[?]-[?] as read [?])</w:t>
      </w:r>
    </w:p>
    <w:p>
      <w:pPr>
        <w:pStyle w:val="BlockText"/>
      </w:pPr>
      <w:r>
        <w:t xml:space="preserve">विश्वा यश्चर्षणीरभ्यासा वाजेषु सासहत् ।</w:t>
      </w:r>
      <w:r>
        <w:t xml:space="preserve"> </w:t>
      </w:r>
      <w:r>
        <w:rPr>
          <w:iCs/>
          <w:i/>
        </w:rPr>
        <w:t xml:space="preserve">viśvā yaś carṣaṇīr abhy āsā vājeṣu sāsahat |</w:t>
      </w:r>
      <w:r>
        <w:t xml:space="preserve"> </w:t>
      </w:r>
      <w:r>
        <w:t xml:space="preserve">(</w:t>
      </w:r>
      <w:r>
        <w:rPr>
          <w:iCs/>
          <w:i/>
        </w:rPr>
        <w:t xml:space="preserve">Śa. Brā.</w:t>
      </w:r>
      <w:r>
        <w:t xml:space="preserve"> </w:t>
      </w:r>
      <w:r>
        <w:t xml:space="preserve">3-3[?]-[?] as read [?]; as read from the print, the first line doubtful [?])</w:t>
      </w:r>
    </w:p>
    <w:p>
      <w:pPr>
        <w:pStyle w:val="FirstParagraph"/>
      </w:pPr>
      <w:r>
        <w:t xml:space="preserve">— in some ten such places the word</w:t>
      </w:r>
      <w:r>
        <w:t xml:space="preserve"> </w:t>
      </w:r>
      <w:r>
        <w:rPr>
          <w:iCs/>
          <w:i/>
        </w:rPr>
        <w:t xml:space="preserve">carṣaṇi</w:t>
      </w:r>
      <w:r>
        <w:t xml:space="preserve"> </w:t>
      </w:r>
      <w:r>
        <w:t xml:space="preserve">is explained as</w:t>
      </w:r>
      <w:r>
        <w:t xml:space="preserve"> </w:t>
      </w:r>
      <w:r>
        <w:t xml:space="preserve">‘</w:t>
      </w:r>
      <w:r>
        <w:t xml:space="preserve">men</w:t>
      </w:r>
      <w:r>
        <w:t xml:space="preserve">’</w:t>
      </w:r>
      <w:r>
        <w:t xml:space="preserve">. A discussion of this word has been given in full in the 49th section of the second part of the Ṛgveda-saṃhitā.”</w:t>
      </w:r>
    </w:p>
    <w:p>
      <w:r>
        <w:pict>
          <v:rect style="width:0;height:1.5pt" o:hralign="center" o:hrstd="t" o:hr="t"/>
        </w:pict>
      </w:r>
    </w:p>
    <w:bookmarkEnd w:id="749"/>
    <w:bookmarkStart w:id="750" w:name="page-648-pdf-668"/>
    <w:p>
      <w:pPr>
        <w:pStyle w:val="Heading3"/>
      </w:pPr>
      <w:r>
        <w:t xml:space="preserve">Page 648 (PDF 668)</w:t>
      </w:r>
    </w:p>
    <w:p>
      <w:pPr>
        <w:pStyle w:val="FirstParagraph"/>
      </w:pPr>
      <w:r>
        <w:rPr>
          <w:iCs/>
          <w:i/>
        </w:rPr>
        <w:t xml:space="preserve">(Running head: left 648;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p>
      <w:pPr>
        <w:pStyle w:val="BodyText"/>
      </w:pPr>
      <w:r>
        <w:rPr>
          <w:bCs/>
          <w:b/>
        </w:rPr>
        <w:t xml:space="preserve">Sindhubhyaḥ</w:t>
      </w:r>
      <w:r>
        <w:t xml:space="preserve"> </w:t>
      </w:r>
      <w:r>
        <w:t xml:space="preserve">— “the word</w:t>
      </w:r>
      <w:r>
        <w:t xml:space="preserve"> </w:t>
      </w:r>
      <w:r>
        <w:rPr>
          <w:iCs/>
          <w:i/>
        </w:rPr>
        <w:t xml:space="preserve">sindhu</w:t>
      </w:r>
      <w:r>
        <w:t xml:space="preserve"> </w:t>
      </w:r>
      <w:r>
        <w:t xml:space="preserve">is read among the names of rivers (</w:t>
      </w:r>
      <w:r>
        <w:rPr>
          <w:iCs/>
          <w:i/>
        </w:rPr>
        <w:t xml:space="preserve">Ni.</w:t>
      </w:r>
      <w:r>
        <w:t xml:space="preserve"> </w:t>
      </w:r>
      <w:r>
        <w:t xml:space="preserve">3-[?]);</w:t>
      </w:r>
      <w:r>
        <w:t xml:space="preserve"> </w:t>
      </w:r>
      <w:r>
        <w:rPr>
          <w:iCs/>
          <w:i/>
        </w:rPr>
        <w:t xml:space="preserve">sindhuḥ syandanāt</w:t>
      </w:r>
      <w:r>
        <w:t xml:space="preserve"> </w:t>
      </w:r>
      <w:r>
        <w:t xml:space="preserve">(</w:t>
      </w:r>
      <w:r>
        <w:rPr>
          <w:iCs/>
          <w:i/>
        </w:rPr>
        <w:t xml:space="preserve">Ni.</w:t>
      </w:r>
      <w:r>
        <w:t xml:space="preserve"> </w:t>
      </w:r>
      <w:r>
        <w:t xml:space="preserve">2-2[?]): because it flows, the name</w:t>
      </w:r>
      <w:r>
        <w:t xml:space="preserve"> </w:t>
      </w:r>
      <w:r>
        <w:rPr>
          <w:iCs/>
          <w:i/>
        </w:rPr>
        <w:t xml:space="preserve">sindhu</w:t>
      </w:r>
      <w:r>
        <w:t xml:space="preserve"> </w:t>
      </w:r>
      <w:r>
        <w:t xml:space="preserve">is given to a river. Since it has the sense of</w:t>
      </w:r>
      <w:r>
        <w:t xml:space="preserve"> </w:t>
      </w:r>
      <w:r>
        <w:t xml:space="preserve">‘</w:t>
      </w:r>
      <w:r>
        <w:t xml:space="preserve">flow</w:t>
      </w:r>
      <w:r>
        <w:t xml:space="preserve">’</w:t>
      </w:r>
      <w:r>
        <w:t xml:space="preserve">, in some places [the word] may have the sense</w:t>
      </w:r>
      <w:r>
        <w:t xml:space="preserve"> </w:t>
      </w:r>
      <w:r>
        <w:t xml:space="preserve">‘</w:t>
      </w:r>
      <w:r>
        <w:t xml:space="preserve">rays</w:t>
      </w:r>
      <w:r>
        <w:t xml:space="preserve">’</w:t>
      </w:r>
      <w:r>
        <w:t xml:space="preserve">. For example, for the word</w:t>
      </w:r>
      <w:r>
        <w:t xml:space="preserve"> </w:t>
      </w:r>
      <w:r>
        <w:rPr>
          <w:iCs/>
          <w:i/>
        </w:rPr>
        <w:t xml:space="preserve">sindhūn</w:t>
      </w:r>
      <w:r>
        <w:t xml:space="preserve"> </w:t>
      </w:r>
      <w:r>
        <w:t xml:space="preserve">in the Ṛk 1-6[?]-[?]3, Skandasvāmin explains:</w:t>
      </w:r>
      <w:r>
        <w:t xml:space="preserve"> </w:t>
      </w:r>
      <w:r>
        <w:t xml:space="preserve">‘</w:t>
      </w:r>
      <w:r>
        <w:rPr>
          <w:iCs/>
          <w:i/>
        </w:rPr>
        <w:t xml:space="preserve">syandanāt sindhavo raśmaya ity ucyante</w:t>
      </w:r>
      <w:r>
        <w:t xml:space="preserve">’</w:t>
      </w:r>
      <w:r>
        <w:t xml:space="preserve">, that the rays are called</w:t>
      </w:r>
      <w:r>
        <w:t xml:space="preserve"> </w:t>
      </w:r>
      <w:r>
        <w:rPr>
          <w:iCs/>
          <w:i/>
        </w:rPr>
        <w:t xml:space="preserve">sindhu</w:t>
      </w:r>
      <w:r>
        <w:t xml:space="preserve"> </w:t>
      </w:r>
      <w:r>
        <w:t xml:space="preserve">because they flow [or spread]; but here only [the sense is]</w:t>
      </w:r>
      <w:r>
        <w:t xml:space="preserve"> </w:t>
      </w:r>
      <w:r>
        <w:t xml:space="preserve">‘</w:t>
      </w:r>
      <w:r>
        <w:t xml:space="preserve">river</w:t>
      </w:r>
      <w:r>
        <w:t xml:space="preserve">’</w:t>
      </w:r>
      <w:r>
        <w:t xml:space="preserve">, or</w:t>
      </w:r>
      <w:r>
        <w:t xml:space="preserve"> </w:t>
      </w:r>
      <w:r>
        <w:t xml:space="preserve">‘</w:t>
      </w:r>
      <w:r>
        <w:t xml:space="preserve">ocean</w:t>
      </w:r>
      <w:r>
        <w:t xml:space="preserve">’</w:t>
      </w:r>
      <w:r>
        <w:t xml:space="preserve">. The purport is that at the time of battle, when the devotees call [you] for help, the greatness of Indra and Agni exceeds not only earth, mid-region, rivers, mountains and the like, but all the worlds.</w:t>
      </w:r>
    </w:p>
    <w:p>
      <w:pPr>
        <w:pStyle w:val="BlockText"/>
      </w:pPr>
      <w:r>
        <w:t xml:space="preserve">जाते आपृणो भुवनानि रोदसी अग्ने ता विश्वा परिभूरसि त्मना ।</w:t>
      </w:r>
      <w:r>
        <w:t xml:space="preserve"> </w:t>
      </w:r>
      <w:r>
        <w:rPr>
          <w:iCs/>
          <w:i/>
        </w:rPr>
        <w:t xml:space="preserve">jāte āpṛṇo bhuvanāni rodasī agne tā viśvā paribhūr asi tmanā |</w:t>
      </w:r>
      <w:r>
        <w:t xml:space="preserve"> </w:t>
      </w:r>
      <w:r>
        <w:t xml:space="preserve">(</w:t>
      </w:r>
      <w:r>
        <w:rPr>
          <w:iCs/>
          <w:i/>
        </w:rPr>
        <w:t xml:space="preserve">Ṛ. Saṃ.</w:t>
      </w:r>
      <w:r>
        <w:t xml:space="preserve"> </w:t>
      </w:r>
      <w:r>
        <w:t xml:space="preserve">2-1-12 as read [?])</w:t>
      </w:r>
    </w:p>
    <w:p>
      <w:pPr>
        <w:pStyle w:val="BlockText"/>
      </w:pPr>
      <w:r>
        <w:t xml:space="preserve">दिवश्चिदग्ने महिना पृथिव्या वच्यन्तां ते वह्नयः सप्तजिह्वाः ।</w:t>
      </w:r>
      <w:r>
        <w:t xml:space="preserve"> </w:t>
      </w:r>
      <w:r>
        <w:rPr>
          <w:iCs/>
          <w:i/>
        </w:rPr>
        <w:t xml:space="preserve">divaś cid agne mahinā pṛthivyā vacyantāṃ te vahnayaḥ saptajihvāḥ |</w:t>
      </w:r>
      <w:r>
        <w:t xml:space="preserve"> </w:t>
      </w:r>
      <w:r>
        <w:t xml:space="preserve">(</w:t>
      </w:r>
      <w:r>
        <w:rPr>
          <w:iCs/>
          <w:i/>
        </w:rPr>
        <w:t xml:space="preserve">Ṛ. Saṃ.</w:t>
      </w:r>
      <w:r>
        <w:t xml:space="preserve"> </w:t>
      </w:r>
      <w:r>
        <w:t xml:space="preserve">3-6-2 as read [?])</w:t>
      </w:r>
    </w:p>
    <w:p>
      <w:pPr>
        <w:pStyle w:val="FirstParagraph"/>
      </w:pPr>
      <w:r>
        <w:t xml:space="preserve">— in Ṛks such as these Agni’s greatness; and</w:t>
      </w:r>
    </w:p>
    <w:p>
      <w:pPr>
        <w:pStyle w:val="BlockText"/>
      </w:pPr>
      <w:r>
        <w:t xml:space="preserve">प्र मात्राभी रिरिचे रोचमानः प्र देवेभिर्विश्वतो अप्रतीतः ।</w:t>
      </w:r>
      <w:r>
        <w:t xml:space="preserve"> </w:t>
      </w:r>
      <w:r>
        <w:t xml:space="preserve">प्र मज्मना दिव इन्द्रः पृथिव्याः प्रोरोर्महो अन्तरिक्षादृजीषी ॥</w:t>
      </w:r>
      <w:r>
        <w:t xml:space="preserve"> </w:t>
      </w:r>
      <w:r>
        <w:rPr>
          <w:iCs/>
          <w:i/>
        </w:rPr>
        <w:t xml:space="preserve">pra mātrābhī ririce rocamānaḥ pra devebhir viśvato apratītaḥ | pra majmanā diva indraḥ pṛthivyāḥ prorormaho antarikṣād ṛjīṣī ‖</w:t>
      </w:r>
      <w:r>
        <w:t xml:space="preserve"> </w:t>
      </w:r>
      <w:r>
        <w:t xml:space="preserve">(</w:t>
      </w:r>
      <w:r>
        <w:rPr>
          <w:iCs/>
          <w:i/>
        </w:rPr>
        <w:t xml:space="preserve">Ṛ. Saṃ.</w:t>
      </w:r>
      <w:r>
        <w:t xml:space="preserve"> </w:t>
      </w:r>
      <w:r>
        <w:t xml:space="preserve">3-46-3 as read)</w:t>
      </w:r>
    </w:p>
    <w:p>
      <w:pPr>
        <w:pStyle w:val="FirstParagraph"/>
      </w:pPr>
      <w:r>
        <w:t xml:space="preserve">— as the greatness of Indra is described in Ṛks such as these, so here too the greatness of Indra and Agni is praised.”</w:t>
      </w:r>
    </w:p>
    <w:p>
      <w:pPr>
        <w:pStyle w:val="BodyText"/>
      </w:pPr>
      <w:r>
        <w:rPr>
          <w:bCs/>
          <w:b/>
        </w:rPr>
        <w:t xml:space="preserve">॥ व्याकरणप्रक्रिया ॥ — Vyākaraṇa-prakriyā (Rik 109.6)</w:t>
      </w:r>
      <w:r>
        <w:t xml:space="preserve"> </w:t>
      </w:r>
      <w:r>
        <w:rPr>
          <w:iCs/>
          <w:i/>
        </w:rPr>
        <w:t xml:space="preserve">(grammar pages, pp. 648–649, noted briefly; numerals small and doubtful [?])</w:t>
      </w:r>
    </w:p>
    <w:p>
      <w:pPr>
        <w:pStyle w:val="BodyText"/>
      </w:pPr>
      <w:r>
        <w:t xml:space="preserve">Grammar, noted briefly.</w:t>
      </w:r>
      <w:r>
        <w:t xml:space="preserve"> </w:t>
      </w:r>
      <w:r>
        <w:rPr>
          <w:iCs/>
          <w:i/>
        </w:rPr>
        <w:t xml:space="preserve">Pṛtanāhaveṣu</w:t>
      </w:r>
      <w:r>
        <w:t xml:space="preserve"> </w:t>
      </w:r>
      <w:r>
        <w:t xml:space="preserve">(</w:t>
      </w:r>
      <w:r>
        <w:rPr>
          <w:iCs/>
          <w:i/>
        </w:rPr>
        <w:t xml:space="preserve">pṛtanāsu havaḥ pṛtanāhavaḥ</w:t>
      </w:r>
      <w:r>
        <w:t xml:space="preserve">; root</w:t>
      </w:r>
      <w:r>
        <w:t xml:space="preserve"> </w:t>
      </w:r>
      <w:r>
        <w:rPr>
          <w:iCs/>
          <w:i/>
        </w:rPr>
        <w:t xml:space="preserve">hveñ spardhāyāṃ śabde ca</w:t>
      </w:r>
      <w:r>
        <w:t xml:space="preserve">;</w:t>
      </w:r>
      <w:r>
        <w:t xml:space="preserve"> </w:t>
      </w:r>
      <w:r>
        <w:rPr>
          <w:iCs/>
          <w:i/>
        </w:rPr>
        <w:t xml:space="preserve">ap</w:t>
      </w:r>
      <w:r>
        <w:t xml:space="preserve"> </w:t>
      </w:r>
      <w:r>
        <w:t xml:space="preserve">in the abstract sense by</w:t>
      </w:r>
      <w:r>
        <w:t xml:space="preserve"> </w:t>
      </w:r>
      <w:r>
        <w:rPr>
          <w:iCs/>
          <w:i/>
        </w:rPr>
        <w:t xml:space="preserve">bhāve ’nupasargasya</w:t>
      </w:r>
      <w:r>
        <w:t xml:space="preserve">, Pā. Sū. 3-3-70 as read [?];</w:t>
      </w:r>
      <w:r>
        <w:t xml:space="preserve"> </w:t>
      </w:r>
      <w:r>
        <w:rPr>
          <w:iCs/>
          <w:i/>
        </w:rPr>
        <w:t xml:space="preserve">saṃprasāraṇa</w:t>
      </w:r>
      <w:r>
        <w:t xml:space="preserve"> </w:t>
      </w:r>
      <w:r>
        <w:t xml:space="preserve">for the root; since</w:t>
      </w:r>
      <w:r>
        <w:t xml:space="preserve"> </w:t>
      </w:r>
      <w:r>
        <w:rPr>
          <w:iCs/>
          <w:i/>
        </w:rPr>
        <w:t xml:space="preserve">saṃprasāraṇāc ca</w:t>
      </w:r>
      <w:r>
        <w:t xml:space="preserve">, Pā. Sū. 6-1-108 as read [?],</w:t>
      </w:r>
      <w:r>
        <w:t xml:space="preserve"> </w:t>
      </w:r>
      <w:r>
        <w:rPr>
          <w:iCs/>
          <w:i/>
        </w:rPr>
        <w:t xml:space="preserve">pūrvarūpa</w:t>
      </w:r>
      <w:r>
        <w:t xml:space="preserve"> </w:t>
      </w:r>
      <w:r>
        <w:t xml:space="preserve">arises; since</w:t>
      </w:r>
      <w:r>
        <w:t xml:space="preserve"> </w:t>
      </w:r>
      <w:r>
        <w:rPr>
          <w:iCs/>
          <w:i/>
        </w:rPr>
        <w:t xml:space="preserve">ap</w:t>
      </w:r>
      <w:r>
        <w:t xml:space="preserve"> </w:t>
      </w:r>
      <w:r>
        <w:t xml:space="preserve">is the cause,</w:t>
      </w:r>
      <w:r>
        <w:t xml:space="preserve"> </w:t>
      </w:r>
      <w:r>
        <w:rPr>
          <w:iCs/>
          <w:i/>
        </w:rPr>
        <w:t xml:space="preserve">guṇa</w:t>
      </w:r>
      <w:r>
        <w:t xml:space="preserve">;</w:t>
      </w:r>
      <w:r>
        <w:t xml:space="preserve"> </w:t>
      </w:r>
      <w:r>
        <w:rPr>
          <w:iCs/>
          <w:i/>
        </w:rPr>
        <w:t xml:space="preserve">av</w:t>
      </w:r>
      <w:r>
        <w:t xml:space="preserve">; the form</w:t>
      </w:r>
      <w:r>
        <w:t xml:space="preserve"> </w:t>
      </w:r>
      <w:r>
        <w:rPr>
          <w:iCs/>
          <w:i/>
        </w:rPr>
        <w:t xml:space="preserve">hava</w:t>
      </w:r>
      <w:r>
        <w:t xml:space="preserve">; by</w:t>
      </w:r>
      <w:r>
        <w:t xml:space="preserve"> </w:t>
      </w:r>
      <w:r>
        <w:rPr>
          <w:iCs/>
          <w:i/>
        </w:rPr>
        <w:t xml:space="preserve">vyatyaya</w:t>
      </w:r>
      <w:r>
        <w:t xml:space="preserve">, since the</w:t>
      </w:r>
      <w:r>
        <w:t xml:space="preserve"> </w:t>
      </w:r>
      <w:r>
        <w:rPr>
          <w:iCs/>
          <w:i/>
        </w:rPr>
        <w:t xml:space="preserve">thāthaghañ…</w:t>
      </w:r>
      <w:r>
        <w:t xml:space="preserve"> </w:t>
      </w:r>
      <w:r>
        <w:t xml:space="preserve">accent, Pā. Sū. 6-2-144 as read [?], which would have given the final acute of the latter member, is absent, by</w:t>
      </w:r>
      <w:r>
        <w:t xml:space="preserve"> </w:t>
      </w:r>
      <w:r>
        <w:rPr>
          <w:iCs/>
          <w:i/>
        </w:rPr>
        <w:t xml:space="preserve">gatikārakopapadāt kṛt</w:t>
      </w:r>
      <w:r>
        <w:t xml:space="preserve">, Pā. Sū. 6-2-139 as read [?], the accent of the</w:t>
      </w:r>
      <w:r>
        <w:t xml:space="preserve"> </w:t>
      </w:r>
      <w:r>
        <w:rPr>
          <w:iCs/>
          <w:i/>
        </w:rPr>
        <w:t xml:space="preserve">kṛdanta</w:t>
      </w:r>
      <w:r>
        <w:t xml:space="preserve"> </w:t>
      </w:r>
      <w:r>
        <w:t xml:space="preserve">latter member; since</w:t>
      </w:r>
      <w:r>
        <w:t xml:space="preserve"> </w:t>
      </w:r>
      <w:r>
        <w:rPr>
          <w:iCs/>
          <w:i/>
        </w:rPr>
        <w:t xml:space="preserve">ap</w:t>
      </w:r>
      <w:r>
        <w:t xml:space="preserve"> </w:t>
      </w:r>
      <w:r>
        <w:t xml:space="preserve">is</w:t>
      </w:r>
      <w:r>
        <w:t xml:space="preserve"> </w:t>
      </w:r>
      <w:r>
        <w:rPr>
          <w:iCs/>
          <w:i/>
        </w:rPr>
        <w:t xml:space="preserve">pit</w:t>
      </w:r>
      <w:r>
        <w:t xml:space="preserve">, it is</w:t>
      </w:r>
      <w:r>
        <w:t xml:space="preserve"> </w:t>
      </w:r>
      <w:r>
        <w:rPr>
          <w:iCs/>
          <w:i/>
        </w:rPr>
        <w:t xml:space="preserve">anudātta</w:t>
      </w:r>
      <w:r>
        <w:t xml:space="preserve">, and by the accent of the root the word</w:t>
      </w:r>
      <w:r>
        <w:t xml:space="preserve"> </w:t>
      </w:r>
      <w:r>
        <w:rPr>
          <w:iCs/>
          <w:i/>
        </w:rPr>
        <w:t xml:space="preserve">hava</w:t>
      </w:r>
      <w:r>
        <w:t xml:space="preserve"> </w:t>
      </w:r>
      <w:r>
        <w:t xml:space="preserve">is initial-acute).</w:t>
      </w:r>
      <w:r>
        <w:t xml:space="preserve"> </w:t>
      </w:r>
      <w:r>
        <w:rPr>
          <w:iCs/>
          <w:i/>
        </w:rPr>
        <w:t xml:space="preserve">Pṛthivyāḥ</w:t>
      </w:r>
      <w:r>
        <w:t xml:space="preserve"> </w:t>
      </w:r>
      <w:r>
        <w:t xml:space="preserve">(in the place of an acute vowel,</w:t>
      </w:r>
      <w:r>
        <w:t xml:space="preserve"> </w:t>
      </w:r>
      <w:r>
        <w:rPr>
          <w:iCs/>
          <w:i/>
        </w:rPr>
        <w:t xml:space="preserve">yaṇ</w:t>
      </w:r>
      <w:r>
        <w:t xml:space="preserve">; and since the ending follows it, by</w:t>
      </w:r>
      <w:r>
        <w:t xml:space="preserve"> </w:t>
      </w:r>
      <w:r>
        <w:rPr>
          <w:iCs/>
          <w:i/>
        </w:rPr>
        <w:t xml:space="preserve">udāttayaṇo hal pūrvāt</w:t>
      </w:r>
      <w:r>
        <w:t xml:space="preserve">, Pā. Sū. 6-1-174 as read [?], the ending is acute).</w:t>
      </w:r>
    </w:p>
    <w:p>
      <w:r>
        <w:pict>
          <v:rect style="width:0;height:1.5pt" o:hralign="center" o:hrstd="t" o:hr="t"/>
        </w:pict>
      </w:r>
    </w:p>
    <w:bookmarkEnd w:id="750"/>
    <w:bookmarkStart w:id="751" w:name="page-649-pdf-669"/>
    <w:p>
      <w:pPr>
        <w:pStyle w:val="Heading3"/>
      </w:pPr>
      <w:r>
        <w:t xml:space="preserve">Page 649 (PDF 669)</w:t>
      </w:r>
    </w:p>
    <w:p>
      <w:pPr>
        <w:pStyle w:val="FirstParagraph"/>
      </w:pPr>
      <w:r>
        <w:rPr>
          <w:iCs/>
          <w:i/>
        </w:rPr>
        <w:t xml:space="preserve">(Running head: left</w:t>
      </w:r>
      <w:r>
        <w:rPr>
          <w:iCs/>
          <w:i/>
        </w:rPr>
        <w:t xml:space="preserve"> </w:t>
      </w:r>
      <w:r>
        <w:rPr>
          <w:iCs/>
          <w:i/>
        </w:rPr>
        <w:t xml:space="preserve">“</w:t>
      </w:r>
      <w:r>
        <w:rPr>
          <w:iCs/>
          <w:i/>
        </w:rPr>
        <w:t xml:space="preserve">A. 1 A. 7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649.)</w:t>
      </w:r>
    </w:p>
    <w:p>
      <w:pPr>
        <w:pStyle w:val="BodyText"/>
      </w:pPr>
      <w:r>
        <w:t xml:space="preserve">The grammar of Rik 109.6 concludes.</w:t>
      </w:r>
      <w:r>
        <w:t xml:space="preserve"> </w:t>
      </w:r>
      <w:r>
        <w:rPr>
          <w:iCs/>
          <w:i/>
        </w:rPr>
        <w:t xml:space="preserve">Riricāthe</w:t>
      </w:r>
      <w:r>
        <w:t xml:space="preserve"> </w:t>
      </w:r>
      <w:r>
        <w:t xml:space="preserve">(root</w:t>
      </w:r>
      <w:r>
        <w:t xml:space="preserve"> </w:t>
      </w:r>
      <w:r>
        <w:rPr>
          <w:iCs/>
          <w:i/>
        </w:rPr>
        <w:t xml:space="preserve">ricir virecane</w:t>
      </w:r>
      <w:r>
        <w:t xml:space="preserve">; since the sense is the present,</w:t>
      </w:r>
      <w:r>
        <w:t xml:space="preserve"> </w:t>
      </w:r>
      <w:r>
        <w:rPr>
          <w:iCs/>
          <w:i/>
        </w:rPr>
        <w:t xml:space="preserve">liṭ</w:t>
      </w:r>
      <w:r>
        <w:t xml:space="preserve"> </w:t>
      </w:r>
      <w:r>
        <w:t xml:space="preserve">by</w:t>
      </w:r>
      <w:r>
        <w:t xml:space="preserve"> </w:t>
      </w:r>
      <w:r>
        <w:rPr>
          <w:iCs/>
          <w:i/>
        </w:rPr>
        <w:t xml:space="preserve">chandasi luṅlaṅliṭaḥ</w:t>
      </w:r>
      <w:r>
        <w:t xml:space="preserve">, Pā. Sū. 3-4-6 as read [?], or</w:t>
      </w:r>
      <w:r>
        <w:t xml:space="preserve"> </w:t>
      </w:r>
      <w:r>
        <w:rPr>
          <w:iCs/>
          <w:i/>
        </w:rPr>
        <w:t xml:space="preserve">laṭ</w:t>
      </w:r>
      <w:r>
        <w:t xml:space="preserve">; in either case, by</w:t>
      </w:r>
      <w:r>
        <w:t xml:space="preserve"> </w:t>
      </w:r>
      <w:r>
        <w:rPr>
          <w:iCs/>
          <w:i/>
        </w:rPr>
        <w:t xml:space="preserve">vyatyayo bahulam</w:t>
      </w:r>
      <w:r>
        <w:t xml:space="preserve">, Pā. Sū. 3-1-85 as read [?],</w:t>
      </w:r>
      <w:r>
        <w:t xml:space="preserve"> </w:t>
      </w:r>
      <w:r>
        <w:rPr>
          <w:iCs/>
          <w:i/>
        </w:rPr>
        <w:t xml:space="preserve">śluḥ</w:t>
      </w:r>
      <w:r>
        <w:t xml:space="preserve"> </w:t>
      </w:r>
      <w:r>
        <w:t xml:space="preserve">for the vikaraṇa; the middle ending</w:t>
      </w:r>
      <w:r>
        <w:t xml:space="preserve"> </w:t>
      </w:r>
      <w:r>
        <w:rPr>
          <w:iCs/>
          <w:i/>
        </w:rPr>
        <w:t xml:space="preserve">āthām</w:t>
      </w:r>
      <w:r>
        <w:t xml:space="preserve"> </w:t>
      </w:r>
      <w:r>
        <w:t xml:space="preserve">in the dual;</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rPr>
          <w:iCs/>
          <w:i/>
        </w:rPr>
        <w:t xml:space="preserve">ṭita ātmanepadānāṃ ṭere</w:t>
      </w:r>
      <w:r>
        <w:t xml:space="preserve">, Pā. Sū. 3-4-79 as read [?]; the doubling of the root, and so on; since a verb follows a non-verb,</w:t>
      </w:r>
      <w:r>
        <w:t xml:space="preserve"> </w:t>
      </w:r>
      <w:r>
        <w:rPr>
          <w:iCs/>
          <w:i/>
        </w:rPr>
        <w:t xml:space="preserve">nighāta</w:t>
      </w:r>
      <w:r>
        <w:t xml:space="preserve">).</w:t>
      </w:r>
      <w:r>
        <w:t xml:space="preserve"> </w:t>
      </w:r>
      <w:r>
        <w:rPr>
          <w:iCs/>
          <w:i/>
        </w:rPr>
        <w:t xml:space="preserve">Divaḥ</w:t>
      </w:r>
      <w:r>
        <w:t xml:space="preserve"> </w:t>
      </w:r>
      <w:r>
        <w:t xml:space="preserve">(</w:t>
      </w:r>
      <w:r>
        <w:rPr>
          <w:iCs/>
          <w:i/>
        </w:rPr>
        <w:t xml:space="preserve">ūḍidaṃ padādi</w:t>
      </w:r>
      <w:r>
        <w:t xml:space="preserve">, Pā. Sū. 6-1-171 as read [?]: the ending is acute).</w:t>
      </w:r>
      <w:r>
        <w:t xml:space="preserve"> </w:t>
      </w:r>
      <w:r>
        <w:rPr>
          <w:iCs/>
          <w:i/>
        </w:rPr>
        <w:t xml:space="preserve">Sindhubhyaḥ</w:t>
      </w:r>
      <w:r>
        <w:t xml:space="preserve"> </w:t>
      </w:r>
      <w:r>
        <w:t xml:space="preserve">(root</w:t>
      </w:r>
      <w:r>
        <w:t xml:space="preserve"> </w:t>
      </w:r>
      <w:r>
        <w:rPr>
          <w:iCs/>
          <w:i/>
        </w:rPr>
        <w:t xml:space="preserve">syandū prasravaṇe</w:t>
      </w:r>
      <w:r>
        <w:t xml:space="preserve">;</w:t>
      </w:r>
      <w:r>
        <w:t xml:space="preserve"> </w:t>
      </w:r>
      <w:r>
        <w:rPr>
          <w:iCs/>
          <w:i/>
        </w:rPr>
        <w:t xml:space="preserve">saṃprasāraṇa</w:t>
      </w:r>
      <w:r>
        <w:t xml:space="preserve"> </w:t>
      </w:r>
      <w:r>
        <w:t xml:space="preserve">of the root and</w:t>
      </w:r>
      <w:r>
        <w:t xml:space="preserve"> </w:t>
      </w:r>
      <w:r>
        <w:rPr>
          <w:iCs/>
          <w:i/>
        </w:rPr>
        <w:t xml:space="preserve">dh</w:t>
      </w:r>
      <w:r>
        <w:t xml:space="preserve"> </w:t>
      </w:r>
      <w:r>
        <w:t xml:space="preserve">for</w:t>
      </w:r>
      <w:r>
        <w:t xml:space="preserve"> </w:t>
      </w:r>
      <w:r>
        <w:rPr>
          <w:iCs/>
          <w:i/>
        </w:rPr>
        <w:t xml:space="preserve">d</w:t>
      </w:r>
      <w:r>
        <w:t xml:space="preserve">, by</w:t>
      </w:r>
      <w:r>
        <w:t xml:space="preserve"> </w:t>
      </w:r>
      <w:r>
        <w:rPr>
          <w:iCs/>
          <w:i/>
        </w:rPr>
        <w:t xml:space="preserve">syandeḥ saṃprasāraṇaṃ dhaś ca</w:t>
      </w:r>
      <w:r>
        <w:t xml:space="preserve">, Uṇ. 1-[?]1 as read [?]; the suffix</w:t>
      </w:r>
      <w:r>
        <w:t xml:space="preserve"> </w:t>
      </w:r>
      <w:r>
        <w:rPr>
          <w:iCs/>
          <w:i/>
        </w:rPr>
        <w:t xml:space="preserve">u</w:t>
      </w:r>
      <w:r>
        <w:t xml:space="preserve">; the root receives</w:t>
      </w:r>
      <w:r>
        <w:t xml:space="preserve"> </w:t>
      </w:r>
      <w:r>
        <w:rPr>
          <w:iCs/>
          <w:i/>
        </w:rPr>
        <w:t xml:space="preserve">saṃprasāraṇa</w:t>
      </w:r>
      <w:r>
        <w:t xml:space="preserve"> </w:t>
      </w:r>
      <w:r>
        <w:t xml:space="preserve">and the final</w:t>
      </w:r>
      <w:r>
        <w:t xml:space="preserve"> </w:t>
      </w:r>
      <w:r>
        <w:rPr>
          <w:iCs/>
          <w:i/>
        </w:rPr>
        <w:t xml:space="preserve">dh</w:t>
      </w:r>
      <w:r>
        <w:t xml:space="preserve">).</w:t>
      </w:r>
      <w:r>
        <w:t xml:space="preserve"> </w:t>
      </w:r>
      <w:r>
        <w:rPr>
          <w:iCs/>
          <w:i/>
        </w:rPr>
        <w:t xml:space="preserve">Viśvā bhuvanā</w:t>
      </w:r>
      <w:r>
        <w:t xml:space="preserve"> </w:t>
      </w:r>
      <w:r>
        <w:t xml:space="preserve">(since the plural follows,</w:t>
      </w:r>
      <w:r>
        <w:t xml:space="preserve"> </w:t>
      </w:r>
      <w:r>
        <w:rPr>
          <w:iCs/>
          <w:i/>
        </w:rPr>
        <w:t xml:space="preserve">śi</w:t>
      </w:r>
      <w:r>
        <w:t xml:space="preserve"> </w:t>
      </w:r>
      <w:r>
        <w:t xml:space="preserve">is substituted; the form; by</w:t>
      </w:r>
      <w:r>
        <w:t xml:space="preserve"> </w:t>
      </w:r>
      <w:r>
        <w:rPr>
          <w:iCs/>
          <w:i/>
        </w:rPr>
        <w:t xml:space="preserve">śeś chandasi bahulam</w:t>
      </w:r>
      <w:r>
        <w:t xml:space="preserve">, Pā. Sū. 6-1-70 as read [?], the loss of</w:t>
      </w:r>
      <w:r>
        <w:t xml:space="preserve"> </w:t>
      </w:r>
      <w:r>
        <w:rPr>
          <w:iCs/>
          <w:i/>
        </w:rPr>
        <w:t xml:space="preserve">śi</w:t>
      </w:r>
      <w:r>
        <w:t xml:space="preserve">; the same procedure in</w:t>
      </w:r>
      <w:r>
        <w:t xml:space="preserve"> </w:t>
      </w:r>
      <w:r>
        <w:rPr>
          <w:iCs/>
          <w:i/>
        </w:rPr>
        <w:t xml:space="preserve">anyā</w:t>
      </w:r>
      <w:r>
        <w:t xml:space="preserve">).</w:t>
      </w:r>
      <w:r>
        <w:t xml:space="preserve"> </w:t>
      </w:r>
      <w:r>
        <w:rPr>
          <w:iCs/>
          <w:i/>
        </w:rPr>
        <w:t xml:space="preserve">Mahitvā</w:t>
      </w:r>
      <w:r>
        <w:t xml:space="preserve"> </w:t>
      </w:r>
      <w:r>
        <w:t xml:space="preserve">(root</w:t>
      </w:r>
      <w:r>
        <w:t xml:space="preserve"> </w:t>
      </w:r>
      <w:r>
        <w:rPr>
          <w:iCs/>
          <w:i/>
        </w:rPr>
        <w:t xml:space="preserve">maha pūjāyām</w:t>
      </w:r>
      <w:r>
        <w:t xml:space="preserve">; the Uṇādi suffix</w:t>
      </w:r>
      <w:r>
        <w:t xml:space="preserve"> </w:t>
      </w:r>
      <w:r>
        <w:rPr>
          <w:iCs/>
          <w:i/>
        </w:rPr>
        <w:t xml:space="preserve">in</w:t>
      </w:r>
      <w:r>
        <w:t xml:space="preserve">; the form</w:t>
      </w:r>
      <w:r>
        <w:t xml:space="preserve"> </w:t>
      </w:r>
      <w:r>
        <w:rPr>
          <w:iCs/>
          <w:i/>
        </w:rPr>
        <w:t xml:space="preserve">mahi</w:t>
      </w:r>
      <w:r>
        <w:t xml:space="preserve">;</w:t>
      </w:r>
      <w:r>
        <w:t xml:space="preserve"> </w:t>
      </w:r>
      <w:r>
        <w:rPr>
          <w:iCs/>
          <w:i/>
        </w:rPr>
        <w:t xml:space="preserve">mahno bhāvaḥ mahitvam</w:t>
      </w:r>
      <w:r>
        <w:t xml:space="preserve">; the suffix</w:t>
      </w:r>
      <w:r>
        <w:t xml:space="preserve"> </w:t>
      </w:r>
      <w:r>
        <w:rPr>
          <w:iCs/>
          <w:i/>
        </w:rPr>
        <w:t xml:space="preserve">tva</w:t>
      </w:r>
      <w:r>
        <w:t xml:space="preserve"> </w:t>
      </w:r>
      <w:r>
        <w:t xml:space="preserve">in the abstract sense by</w:t>
      </w:r>
      <w:r>
        <w:t xml:space="preserve"> </w:t>
      </w:r>
      <w:r>
        <w:rPr>
          <w:iCs/>
          <w:i/>
        </w:rPr>
        <w:t xml:space="preserve">tasya bhāvas tvatalau</w:t>
      </w:r>
      <w:r>
        <w:t xml:space="preserve">, Pā. Sū. 5-1-119 as read [?]; before the instrumental, the substitution of</w:t>
      </w:r>
      <w:r>
        <w:t xml:space="preserve"> </w:t>
      </w:r>
      <w:r>
        <w:rPr>
          <w:iCs/>
          <w:i/>
        </w:rPr>
        <w:t xml:space="preserve">ḍā</w:t>
      </w:r>
      <w:r>
        <w:t xml:space="preserve"> </w:t>
      </w:r>
      <w:r>
        <w:t xml:space="preserve">for the ending by</w:t>
      </w:r>
      <w:r>
        <w:t xml:space="preserve"> </w:t>
      </w:r>
      <w:r>
        <w:rPr>
          <w:iCs/>
          <w:i/>
        </w:rPr>
        <w:t xml:space="preserve">supāṃ suluk</w:t>
      </w:r>
      <w:r>
        <w:t xml:space="preserve">, Pā. Sū. 7-1-39 as read [?]). The Rik is closed with</w:t>
      </w:r>
      <w:r>
        <w:t xml:space="preserve"> </w:t>
      </w:r>
      <w:r>
        <w:rPr>
          <w:iCs/>
          <w:i/>
        </w:rPr>
        <w:t xml:space="preserve">‖ 6 ‖</w:t>
      </w:r>
      <w:r>
        <w:t xml:space="preserve"> </w:t>
      </w:r>
      <w:r>
        <w:t xml:space="preserve">and a rule of dashes.</w:t>
      </w:r>
    </w:p>
    <w:bookmarkEnd w:id="751"/>
    <w:bookmarkEnd w:id="752"/>
    <w:bookmarkStart w:id="764" w:name="rik-109.7-printed-pp.-649"/>
    <w:p>
      <w:pPr>
        <w:pStyle w:val="Heading2"/>
      </w:pPr>
      <w:r>
        <w:t xml:space="preserve">Rik 109.7 — printed pp. 649–[?]</w:t>
      </w:r>
    </w:p>
    <w:p>
      <w:pPr>
        <w:pStyle w:val="FirstParagraph"/>
      </w:pPr>
      <w:r>
        <w:rPr>
          <w:bCs/>
          <w:b/>
        </w:rPr>
        <w:t xml:space="preserve">॥ संहितापाठः ॥ — Saṃhitā-pāṭha (Rik 109.7)</w:t>
      </w:r>
    </w:p>
    <w:p>
      <w:pPr>
        <w:pStyle w:val="BlockText"/>
      </w:pPr>
      <w:r>
        <w:t xml:space="preserve">आ भरतं शिक्षतं वज्रबाहू अस्माँ इन्द्राग्नी अवतं शचीभिः ।</w:t>
      </w:r>
      <w:r>
        <w:t xml:space="preserve"> </w:t>
      </w:r>
      <w:r>
        <w:t xml:space="preserve">इमे नु ते रश्मयः सूर्यस्य येभिः सपित्वं पितरो न आसन् ॥ ७ ॥</w:t>
      </w:r>
    </w:p>
    <w:p>
      <w:pPr>
        <w:pStyle w:val="FirstParagraph"/>
      </w:pPr>
      <w:r>
        <w:rPr>
          <w:iCs/>
          <w:i/>
        </w:rPr>
        <w:t xml:space="preserve">ā bharataṃ śikṣataṃ vajrabāhū asmāṃ indrāgnī avataṃ śacībhiḥ | ime nu te raśmayaḥ sūryasya yebhiḥ sapitvaṃ pitaro na āsan ‖ 7 ‖</w:t>
      </w:r>
      <w:r>
        <w:t xml:space="preserve"> </w:t>
      </w:r>
      <w:r>
        <w:rPr>
          <w:iCs/>
          <w:i/>
        </w:rPr>
        <w:t xml:space="preserve">(accent-marks in the print not reproduced;</w:t>
      </w:r>
      <w:r>
        <w:rPr>
          <w:iCs/>
          <w:i/>
        </w:rPr>
        <w:t xml:space="preserve"> </w:t>
      </w:r>
      <w:r>
        <w:rPr>
          <w:iCs/>
          <w:i/>
        </w:rPr>
        <w:t xml:space="preserve">“</w:t>
      </w:r>
      <w:r>
        <w:rPr>
          <w:iCs/>
          <w:i/>
        </w:rPr>
        <w:t xml:space="preserve">asmāṁ</w:t>
      </w:r>
      <w:r>
        <w:rPr>
          <w:iCs/>
          <w:i/>
        </w:rPr>
        <w:t xml:space="preserve">”</w:t>
      </w:r>
      <w:r>
        <w:rPr>
          <w:iCs/>
          <w:i/>
        </w:rPr>
        <w:t xml:space="preserve"> </w:t>
      </w:r>
      <w:r>
        <w:rPr>
          <w:iCs/>
          <w:i/>
        </w:rPr>
        <w:t xml:space="preserve">is as printed)</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650 (PDF 670)</w:t>
            </w:r>
          </w:p>
        </w:tc>
      </w:tr>
      <w:tr>
        <w:tc>
          <w:tcPr/>
          <w:p>
            <w:pPr>
              <w:pStyle w:val="Compact"/>
              <w:jc w:val="left"/>
            </w:pPr>
            <w:r>
              <w:rPr>
                <w:iCs/>
                <w:i/>
              </w:rPr>
              <w:t xml:space="preserve">(Running head: left 650;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tc>
      </w:tr>
      <w:tr>
        <w:tc>
          <w:tcPr/>
          <w:p>
            <w:pPr>
              <w:pStyle w:val="Compact"/>
              <w:jc w:val="left"/>
            </w:pPr>
            <w:r>
              <w:rPr>
                <w:bCs/>
                <w:b/>
              </w:rPr>
              <w:t xml:space="preserve">॥ पदपाठः ॥ — Pada-pāṭha (Rik 109.7)</w:t>
            </w:r>
          </w:p>
        </w:tc>
      </w:tr>
      <w:tr>
        <w:tc>
          <w:tcPr/>
          <w:p>
            <w:pPr>
              <w:pStyle w:val="Compact"/>
              <w:jc w:val="left"/>
            </w:pPr>
            <w:r>
              <w:t xml:space="preserve">&gt; आ । भरतम् । शिक्षतम् । वज्रबाहू इति वज्रऽबाहू । अस्मान् । इन्द्राग्नी इति । अवतम् । शचीभिः ।</w:t>
            </w:r>
            <w:r>
              <w:t xml:space="preserve"> </w:t>
            </w:r>
            <w:r>
              <w:t xml:space="preserve">&gt; इमे । नु । ते । रश्मयः । सूर्यस्य । येभिः । सऽपित्वम् । पितरः । नः । आसन् ॥ ७ ॥</w:t>
            </w:r>
          </w:p>
        </w:tc>
      </w:tr>
      <w:tr>
        <w:tc>
          <w:tcPr/>
          <w:p>
            <w:pPr>
              <w:pStyle w:val="Compact"/>
              <w:jc w:val="left"/>
            </w:pPr>
            <w:r>
              <w:rPr>
                <w:iCs/>
                <w:i/>
              </w:rPr>
              <w:t xml:space="preserve">ā | bharatam | śikṣatam | vajra-bāhū iti vajra-bāhū | asmān | indrāgnī iti | avatam | śacībhiḥ | ime | nu | te | raśmayaḥ | sūryasya | yebhiḥ | sa-pitvam | pitaraḥ | naḥ | āsan ‖ 7 ‖</w:t>
            </w:r>
          </w:p>
        </w:tc>
      </w:tr>
      <w:tr>
        <w:tc>
          <w:tcPr/>
          <w:p>
            <w:pPr>
              <w:pStyle w:val="Compact"/>
              <w:jc w:val="left"/>
            </w:pPr>
            <w:r>
              <w:rPr>
                <w:bCs/>
                <w:b/>
              </w:rPr>
              <w:t xml:space="preserve">॥ सायणभाष्यम् ॥ — Sāyaṇa-bhāṣya (Rik 109.7)</w:t>
            </w:r>
          </w:p>
        </w:tc>
      </w:tr>
      <w:tr>
        <w:tc>
          <w:tcPr/>
          <w:p>
            <w:pPr>
              <w:pStyle w:val="Compact"/>
              <w:jc w:val="left"/>
            </w:pPr>
            <w:r>
              <w:t xml:space="preserve">&gt; पूर्वोक्ते एव पशावा भरतमित्येषा पुरोनुवाक्या । सूत्रितं च । आ भरतं शिक्षतं वज्रबाहू उभा वामिन्द्राग्नी आहुवध्यै । आ. ३-२ । इति ॥</w:t>
            </w:r>
            <w:r>
              <w:t xml:space="preserve"> </w:t>
            </w:r>
            <w:r>
              <w:t xml:space="preserve">&gt; हे वज्रबाहू वज्रहस्ताविन्द्राग्नी आ भरतं । अस्मदर्थं धनमाहरतम् । आहृत्य च शिक्षतम् । अस्मभ्यं दत्तम् । शिक्षतिर्दानकर्मा । अपि चास्माननुप्रत्यन् शचीभिः । कर्मनाम चैतत् । आत्मीयैः कर्मभिरवतम् । रक्षतम् । किं च सूर्यात्मना इन्द्रस्य येभी रश्मिभिर्येर्चिर्भिर्नोऽस्माकं पितरः पूर्वपुरुषाः सपित्वं सहप्राप्तव्यं स्थानमासन् ब्रह्मलोकमगच्छन् । अर्चिरादिमार्गेण हि ब्रह्मलोकमुपासका गच्छन्ति । तथा च श्रूयते । तेऽर्चिषमभिसंभवन्त्यर्चिषोऽहरिति । यद्वा । येभी रश्मिभिः सपित्वं समवेतेत्वं तमध्यगच्छन् । ते रश्मय इमे नु इदानीमस्माभिर्दृश्यमाना एते एव खलु सूर्यात्मना इन्द्रस्य ये रश्मयस्त एवाग्नेरपि । तथा च श्रूयते । अग्निं वा आदित्यः सायं प्रविशति तस्मादग्निर्दूरात्सन्नक्तं दृश्यते । तै. ब्रा. ३-१-२-६ । इति । तस्मात्सूर्यस्य रश्मीनां स्रवणेनेन्द्राग्न्योरुभयोरपि स्तुतिः सिद्धा ॥ भरतम् । हृञ् हरणे । लोटि मध्यमपुरुषद्विवचने तस्थस्थमिपां तांतंतामः । शपि विकरणे । सार्वधातुकार्धधातुकयोरिति गुणः । उरण् रपरः । हृग्रहोर्भश्छन्दसि । इति भत्वं । शिक्षतम् । शिक्ष विद्योपादाने । अदुपदेशाल्लसार्वधातुकानुदात्तत्वे शपः पित्त्वादनुदात्तत्वं । धातुस्वरः शिष्यते । तिङः परत्वान्निघाताभावः । सपित्वं । अप्लृ व्याप्तौ । अस्मात्सशब्दोपपदात्कृत्यार्थे तवैकेनिति त्वन्प्रत्ययः । पृषोदरादित्वाद्धातोः पिभावः । यद्वा । पस समवाये । इन्सर्वधातुभ्य इतीन् । सहेर्भावः सपित्वम् । आसन् । अस गतिदीप्त्यादानेषु । लङ्याडागम उदात्तः । यद्वृत्तान्नित्यमिति निघाताभावः ॥</w:t>
            </w:r>
            <w:r>
              <w:t xml:space="preserve"> </w:t>
            </w:r>
            <w:r>
              <w:t xml:space="preserve">&gt;</w:t>
            </w:r>
            <w:r>
              <w:t xml:space="preserve"> </w:t>
            </w:r>
            <w:r>
              <w:rPr>
                <w:iCs/>
                <w:i/>
              </w:rPr>
              <w:t xml:space="preserve">pūrvokte eva paśāv ā bharatam ity eṣā puronuvākyā | sūtritaṃ ca | ā bharataṃ śikṣataṃ vajrabāhū ubhā vām indrāgnī āhuvadhyai | ā. 3-2 | iti ‖ he vajrabāhū vajrahastāv indrāgnī ā bharataṃ | asmadarthaṃ dhanam āharatam | āhṛtya ca śikṣatam | asmabhyaṃ dattam | śikṣatir dānakarmā | api cāsmān anupratyan śacībhiḥ | karmanāma caitat | ātmīyaiḥ karmabhir avatam | rakṣatam | kiṃ ca sūryātmanā indrasya yebhī raśmibhir yer cirbhir no ’smākaṃ pitaraḥ pūrvapuruṣāḥ sapitvaṃ sahaprāptavyaṃ sthānam āsan brahmalokam agacchan | arcirādimārgeṇa hi brahmalokam upāsakā gacchanti | tathā ca śrūyate | te ’rciṣam abhisaṃbhavanty arciṣo ’har iti | yadvā | yebhī raśmibhiḥ sapitvaṃ samavetetvaṃ tam adhyagacchan | te raśmaya ime nu idānīm asmābhir dṛśyamānā ete eva khalu sūryātmanā indrasya ye raśmayas ta evāgner api | tathā ca śrūyate | agniṃ vā ādityaḥ sāyaṃ praviśati tasmād agnir dūrāt sann aktaṃ dṛśyate | tai. brā. 3-1-2-6 | iti | tasmāt sūryasya raśmīnāṃ sravaṇenendrāgnyor ubhayor api stutiḥ siddhā ‖ bharatam | hṛñ haraṇe | loṭi madhyamapuruṣadvivacane tasthasthamipāṃ tāṃtaṃtāmaḥ | śapi vikaraṇe | sārvadhātukārdhadhātukayor iti guṇaḥ | uraṇ raparaḥ | hṛgrahor bhaś chandasi | iti bhatvaṃ | śikṣatam | śikṣa vidyopādāne | adupadeśāl lasārvadhātukānudāttatve śapaḥ pittvād anudāttatvaṃ | dhātusvaraḥ śiṣyate | tiṅaḥ paratvān nighātābhāvaḥ | sapitvaṃ | aplṛ vyāptau | asmāt saśabdopapadāt kṛtyārthe tavaikeneti tvanpratyayaḥ | pṛṣodarāditvād dhātoḥ pibhāvaḥ | yadvā | pasa samavāye | in sarvadhātubhya itīn | saher bhāvaḥ sapitvam | āsan | asa gatidīptyādāneṣu | laṅy āḍāgama udāttaḥ | yadvṛttān nityam iti nighātābhāvaḥ ‖</w:t>
            </w:r>
            <w:r>
              <w:t xml:space="preserve"> </w:t>
            </w:r>
            <w:r>
              <w:rPr>
                <w:iCs/>
                <w:i/>
              </w:rPr>
              <w:t xml:space="preserve">(Sanskrit as read; the words</w:t>
            </w:r>
            <w:r>
              <w:rPr>
                <w:iCs/>
                <w:i/>
              </w:rPr>
              <w:t xml:space="preserve"> </w:t>
            </w:r>
            <w:r>
              <w:rPr>
                <w:iCs/>
                <w:i/>
              </w:rPr>
              <w:t xml:space="preserve">“</w:t>
            </w:r>
            <w:r>
              <w:rPr>
                <w:iCs/>
                <w:i/>
              </w:rPr>
              <w:t xml:space="preserve">anupratyan</w:t>
            </w:r>
            <w:r>
              <w:rPr>
                <w:iCs/>
                <w:i/>
              </w:rPr>
              <w:t xml:space="preserve">”</w:t>
            </w:r>
            <w:r>
              <w:rPr>
                <w:iCs/>
                <w:i/>
              </w:rPr>
              <w:t xml:space="preserve">,</w:t>
            </w:r>
            <w:r>
              <w:rPr>
                <w:iCs/>
                <w:i/>
              </w:rPr>
              <w:t xml:space="preserve"> </w:t>
            </w:r>
            <w:r>
              <w:rPr>
                <w:iCs/>
                <w:i/>
              </w:rPr>
              <w:t xml:space="preserve">“</w:t>
            </w:r>
            <w:r>
              <w:rPr>
                <w:iCs/>
                <w:i/>
              </w:rPr>
              <w:t xml:space="preserve">yer cirbhir</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tam adhyagacchan</w:t>
            </w:r>
            <w:r>
              <w:rPr>
                <w:iCs/>
                <w:i/>
              </w:rPr>
              <w:t xml:space="preserve">”</w:t>
            </w:r>
            <w:r>
              <w:rPr>
                <w:iCs/>
                <w:i/>
              </w:rPr>
              <w:t xml:space="preserve"> </w:t>
            </w:r>
            <w:r>
              <w:rPr>
                <w:iCs/>
                <w:i/>
              </w:rPr>
              <w:t xml:space="preserve">are clotted and given with doubt [?]; the Taittirīya reference is read as</w:t>
            </w:r>
            <w:r>
              <w:rPr>
                <w:iCs/>
                <w:i/>
              </w:rPr>
              <w:t xml:space="preserve"> </w:t>
            </w:r>
            <w:r>
              <w:rPr>
                <w:iCs/>
                <w:i/>
              </w:rPr>
              <w:t xml:space="preserve">“</w:t>
            </w:r>
            <w:r>
              <w:rPr>
                <w:iCs/>
                <w:i/>
              </w:rPr>
              <w:t xml:space="preserve">3-1-2-6</w:t>
            </w:r>
            <w:r>
              <w:rPr>
                <w:iCs/>
                <w:i/>
              </w:rPr>
              <w:t xml:space="preserve">”</w:t>
            </w:r>
            <w:r>
              <w:rPr>
                <w:iCs/>
                <w:i/>
              </w:rPr>
              <w:t xml:space="preserve"> </w:t>
            </w:r>
            <w:r>
              <w:rPr>
                <w:iCs/>
                <w:i/>
              </w:rPr>
              <w:t xml:space="preserve">[?]; the tail is short and given.)</w:t>
            </w:r>
          </w:p>
        </w:tc>
      </w:tr>
      <w:tr>
        <w:tc>
          <w:tcPr/>
          <w:p>
            <w:pPr>
              <w:pStyle w:val="Compact"/>
              <w:jc w:val="left"/>
            </w:pPr>
            <w:r>
              <w:t xml:space="preserve">“For the same animal [sacrifice] mentioned before, this Ṛk</w:t>
            </w:r>
            <w:r>
              <w:t xml:space="preserve"> </w:t>
            </w:r>
            <w:r>
              <w:rPr>
                <w:iCs/>
                <w:i/>
              </w:rPr>
              <w:t xml:space="preserve">ā bharatam</w:t>
            </w:r>
            <w:r>
              <w:t xml:space="preserve"> </w:t>
            </w:r>
            <w:r>
              <w:t xml:space="preserve">is the</w:t>
            </w:r>
            <w:r>
              <w:t xml:space="preserve"> </w:t>
            </w:r>
            <w:r>
              <w:rPr>
                <w:iCs/>
                <w:i/>
              </w:rPr>
              <w:t xml:space="preserve">puronuvākyā</w:t>
            </w:r>
            <w:r>
              <w:t xml:space="preserve"> </w:t>
            </w:r>
            <w:r>
              <w:t xml:space="preserve">[introductory verse]. And [the Āśvalāyana] sūtra says:</w:t>
            </w:r>
            <w:r>
              <w:t xml:space="preserve"> </w:t>
            </w:r>
            <w:r>
              <w:t xml:space="preserve">‘</w:t>
            </w:r>
            <w:r>
              <w:rPr>
                <w:iCs/>
                <w:i/>
              </w:rPr>
              <w:t xml:space="preserve">ā bharataṃ śikṣataṃ vajrabāhū ubhā vām indrāgnī āhuvadhyai</w:t>
            </w:r>
            <w:r>
              <w:t xml:space="preserve">’</w:t>
            </w:r>
            <w:r>
              <w:t xml:space="preserve"> </w:t>
            </w:r>
            <w:r>
              <w:t xml:space="preserve">(</w:t>
            </w:r>
            <w:r>
              <w:rPr>
                <w:iCs/>
                <w:i/>
              </w:rPr>
              <w:t xml:space="preserve">Ā.</w:t>
            </w:r>
            <w:r>
              <w:t xml:space="preserve"> </w:t>
            </w:r>
            <w:r>
              <w:t xml:space="preserve">3-2 as read [?]).</w:t>
            </w:r>
          </w:p>
        </w:tc>
      </w:tr>
      <w:tr>
        <w:tc>
          <w:tcPr/>
          <w:p>
            <w:pPr>
              <w:pStyle w:val="Compact"/>
              <w:jc w:val="left"/>
            </w:pPr>
            <w:r>
              <w:t xml:space="preserve">O</w:t>
            </w:r>
            <w:r>
              <w:t xml:space="preserve"> </w:t>
            </w:r>
            <w:r>
              <w:rPr>
                <w:iCs/>
                <w:i/>
              </w:rPr>
              <w:t xml:space="preserve">vajrabāhū</w:t>
            </w:r>
            <w:r>
              <w:t xml:space="preserve">, thunderbolt-armed Indra and Agni!</w:t>
            </w:r>
            <w:r>
              <w:t xml:space="preserve"> </w:t>
            </w:r>
            <w:r>
              <w:rPr>
                <w:iCs/>
                <w:i/>
              </w:rPr>
              <w:t xml:space="preserve">ā bharatam</w:t>
            </w:r>
            <w:r>
              <w:t xml:space="preserve">: bring wealth for us. And, having brought,</w:t>
            </w:r>
            <w:r>
              <w:t xml:space="preserve"> </w:t>
            </w:r>
            <w:r>
              <w:rPr>
                <w:iCs/>
                <w:i/>
              </w:rPr>
              <w:t xml:space="preserve">śikṣatam</w:t>
            </w:r>
            <w:r>
              <w:t xml:space="preserve">: give to us (</w:t>
            </w:r>
            <w:r>
              <w:rPr>
                <w:iCs/>
                <w:i/>
              </w:rPr>
              <w:t xml:space="preserve">śikṣati</w:t>
            </w:r>
            <w:r>
              <w:t xml:space="preserve"> </w:t>
            </w:r>
            <w:r>
              <w:t xml:space="preserve">is a verb of giving). And further, protect us with your</w:t>
            </w:r>
            <w:r>
              <w:t xml:space="preserve"> </w:t>
            </w:r>
            <w:r>
              <w:rPr>
                <w:iCs/>
                <w:i/>
              </w:rPr>
              <w:t xml:space="preserve">śacībhiḥ</w:t>
            </w:r>
            <w:r>
              <w:t xml:space="preserve"> </w:t>
            </w:r>
            <w:r>
              <w:t xml:space="preserve">—</w:t>
            </w:r>
            <w:r>
              <w:t xml:space="preserve"> </w:t>
            </w:r>
            <w:r>
              <w:rPr>
                <w:iCs/>
                <w:i/>
              </w:rPr>
              <w:t xml:space="preserve">śacī</w:t>
            </w:r>
            <w:r>
              <w:t xml:space="preserve"> </w:t>
            </w:r>
            <w:r>
              <w:t xml:space="preserve">is a name for</w:t>
            </w:r>
            <w:r>
              <w:t xml:space="preserve"> </w:t>
            </w:r>
            <w:r>
              <w:t xml:space="preserve">‘</w:t>
            </w:r>
            <w:r>
              <w:t xml:space="preserve">deeds</w:t>
            </w:r>
            <w:r>
              <w:t xml:space="preserve">’</w:t>
            </w:r>
            <w:r>
              <w:t xml:space="preserve"> </w:t>
            </w:r>
            <w:r>
              <w:t xml:space="preserve">— with your own deeds. And more: by those rays of Indra, in the form of the sun, by which (</w:t>
            </w:r>
            <w:r>
              <w:rPr>
                <w:iCs/>
                <w:i/>
              </w:rPr>
              <w:t xml:space="preserve">yebhiḥ</w:t>
            </w:r>
            <w:r>
              <w:t xml:space="preserve">) our</w:t>
            </w:r>
            <w:r>
              <w:t xml:space="preserve"> </w:t>
            </w:r>
            <w:r>
              <w:rPr>
                <w:iCs/>
                <w:i/>
              </w:rPr>
              <w:t xml:space="preserve">pitaraḥ</w:t>
            </w:r>
            <w:r>
              <w:t xml:space="preserve">, forefathers, attained</w:t>
            </w:r>
            <w:r>
              <w:t xml:space="preserve"> </w:t>
            </w:r>
            <w:r>
              <w:rPr>
                <w:iCs/>
                <w:i/>
              </w:rPr>
              <w:t xml:space="preserve">sapitva</w:t>
            </w:r>
            <w:r>
              <w:t xml:space="preserve"> </w:t>
            </w:r>
            <w:r>
              <w:t xml:space="preserve">— a place to be reached together [with them] — went to Brahmaloka: for the worshippers go to Brahmaloka by the path beginning with light (</w:t>
            </w:r>
            <w:r>
              <w:rPr>
                <w:iCs/>
                <w:i/>
              </w:rPr>
              <w:t xml:space="preserve">arcis</w:t>
            </w:r>
            <w:r>
              <w:t xml:space="preserve">). So it is heard:</w:t>
            </w:r>
            <w:r>
              <w:t xml:space="preserve"> </w:t>
            </w:r>
            <w:r>
              <w:t xml:space="preserve">‘</w:t>
            </w:r>
            <w:r>
              <w:t xml:space="preserve">they go to the light, from the light to the day…</w:t>
            </w:r>
            <w:r>
              <w:t xml:space="preserve">’</w:t>
            </w:r>
            <w:r>
              <w:t xml:space="preserve">. Or else: those rays by which they attained fellowship (</w:t>
            </w:r>
            <w:r>
              <w:rPr>
                <w:iCs/>
                <w:i/>
              </w:rPr>
              <w:t xml:space="preserve">sapitva</w:t>
            </w:r>
            <w:r>
              <w:t xml:space="preserve">, union): those rays are these here (</w:t>
            </w:r>
            <w:r>
              <w:rPr>
                <w:iCs/>
                <w:i/>
              </w:rPr>
              <w:t xml:space="preserve">ime nu</w:t>
            </w:r>
            <w:r>
              <w:t xml:space="preserve">), now seen by us, the very rays of Indra in the nature of the sun; and they are also Agni’s. So it is heard:</w:t>
            </w:r>
            <w:r>
              <w:t xml:space="preserve"> </w:t>
            </w:r>
            <w:r>
              <w:t xml:space="preserve">‘</w:t>
            </w:r>
            <w:r>
              <w:t xml:space="preserve">In the evening the sun enters Agni; therefore Agni is seen at night from afar</w:t>
            </w:r>
            <w:r>
              <w:t xml:space="preserve">’</w:t>
            </w:r>
            <w:r>
              <w:t xml:space="preserve"> </w:t>
            </w:r>
            <w:r>
              <w:t xml:space="preserve">(</w:t>
            </w:r>
            <w:r>
              <w:rPr>
                <w:iCs/>
                <w:i/>
              </w:rPr>
              <w:t xml:space="preserve">Tai. Brā.</w:t>
            </w:r>
            <w:r>
              <w:t xml:space="preserve"> </w:t>
            </w:r>
            <w:r>
              <w:t xml:space="preserve">3-1-2-6 as read [?]). Therefore, by the sun’s rays flowing, the praise of both Indra and Agni is established.”</w:t>
            </w:r>
          </w:p>
        </w:tc>
      </w:tr>
    </w:tbl>
    <w:bookmarkStart w:id="753" w:name="page-651-pdf-671"/>
    <w:p>
      <w:pPr>
        <w:pStyle w:val="Heading3"/>
      </w:pPr>
      <w:r>
        <w:t xml:space="preserve">Page 651 (PDF 671)</w:t>
      </w:r>
    </w:p>
    <w:p>
      <w:pPr>
        <w:pStyle w:val="FirstParagraph"/>
      </w:pPr>
      <w:r>
        <w:rPr>
          <w:iCs/>
          <w:i/>
        </w:rPr>
        <w:t xml:space="preserve">(Running head: left</w:t>
      </w:r>
      <w:r>
        <w:rPr>
          <w:iCs/>
          <w:i/>
        </w:rPr>
        <w:t xml:space="preserve"> </w:t>
      </w:r>
      <w:r>
        <w:rPr>
          <w:iCs/>
          <w:i/>
        </w:rPr>
        <w:t xml:space="preserve">“</w:t>
      </w:r>
      <w:r>
        <w:rPr>
          <w:iCs/>
          <w:i/>
        </w:rPr>
        <w:t xml:space="preserve">A. 1 A. 7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651.)</w:t>
      </w:r>
    </w:p>
    <w:p>
      <w:pPr>
        <w:pStyle w:val="BodyText"/>
      </w:pPr>
      <w:r>
        <w:rPr>
          <w:bCs/>
          <w:b/>
        </w:rPr>
        <w:t xml:space="preserve">॥ प्रतिपदार्थः ॥ — Pratipadārtha (Rik 109.7; Kannada; English)</w:t>
      </w:r>
    </w:p>
    <w:p>
      <w:pPr>
        <w:pStyle w:val="BodyText"/>
      </w:pPr>
      <w:r>
        <w:rPr>
          <w:iCs/>
          <w:i/>
        </w:rPr>
        <w:t xml:space="preserve">Vajrabāhū</w:t>
      </w:r>
      <w:r>
        <w:t xml:space="preserve"> </w:t>
      </w:r>
      <w:r>
        <w:t xml:space="preserve">— you who hold the thunderbolt weapon in your hands;</w:t>
      </w:r>
      <w:r>
        <w:t xml:space="preserve"> </w:t>
      </w:r>
      <w:r>
        <w:rPr>
          <w:iCs/>
          <w:i/>
        </w:rPr>
        <w:t xml:space="preserve">indrāgnī</w:t>
      </w:r>
      <w:r>
        <w:t xml:space="preserve"> </w:t>
      </w:r>
      <w:r>
        <w:t xml:space="preserve">— O Indra and Agni;</w:t>
      </w:r>
      <w:r>
        <w:t xml:space="preserve"> </w:t>
      </w:r>
      <w:r>
        <w:rPr>
          <w:iCs/>
          <w:i/>
        </w:rPr>
        <w:t xml:space="preserve">ā bharatam</w:t>
      </w:r>
      <w:r>
        <w:t xml:space="preserve"> </w:t>
      </w:r>
      <w:r>
        <w:t xml:space="preserve">— (for us) bring wealth and come;</w:t>
      </w:r>
      <w:r>
        <w:t xml:space="preserve"> </w:t>
      </w:r>
      <w:r>
        <w:rPr>
          <w:iCs/>
          <w:i/>
        </w:rPr>
        <w:t xml:space="preserve">śikṣatam</w:t>
      </w:r>
      <w:r>
        <w:t xml:space="preserve"> </w:t>
      </w:r>
      <w:r>
        <w:t xml:space="preserve">— give (that) to us;</w:t>
      </w:r>
      <w:r>
        <w:t xml:space="preserve"> </w:t>
      </w:r>
      <w:r>
        <w:rPr>
          <w:iCs/>
          <w:i/>
        </w:rPr>
        <w:t xml:space="preserve">asmān</w:t>
      </w:r>
      <w:r>
        <w:t xml:space="preserve"> </w:t>
      </w:r>
      <w:r>
        <w:t xml:space="preserve">— us who perform sacrifices;</w:t>
      </w:r>
      <w:r>
        <w:t xml:space="preserve"> </w:t>
      </w:r>
      <w:r>
        <w:rPr>
          <w:iCs/>
          <w:i/>
        </w:rPr>
        <w:t xml:space="preserve">śacībhiḥ</w:t>
      </w:r>
      <w:r>
        <w:t xml:space="preserve"> </w:t>
      </w:r>
      <w:r>
        <w:t xml:space="preserve">— by your deeds of valour;</w:t>
      </w:r>
      <w:r>
        <w:t xml:space="preserve"> </w:t>
      </w:r>
      <w:r>
        <w:rPr>
          <w:iCs/>
          <w:i/>
        </w:rPr>
        <w:t xml:space="preserve">avatam</w:t>
      </w:r>
      <w:r>
        <w:t xml:space="preserve"> </w:t>
      </w:r>
      <w:r>
        <w:t xml:space="preserve">— protect; (and)</w:t>
      </w:r>
      <w:r>
        <w:t xml:space="preserve"> </w:t>
      </w:r>
      <w:r>
        <w:rPr>
          <w:iCs/>
          <w:i/>
        </w:rPr>
        <w:t xml:space="preserve">yebhiḥ</w:t>
      </w:r>
      <w:r>
        <w:t xml:space="preserve"> </w:t>
      </w:r>
      <w:r>
        <w:t xml:space="preserve">— by which;</w:t>
      </w:r>
      <w:r>
        <w:t xml:space="preserve"> </w:t>
      </w:r>
      <w:r>
        <w:rPr>
          <w:iCs/>
          <w:i/>
        </w:rPr>
        <w:t xml:space="preserve">sūryasya</w:t>
      </w:r>
      <w:r>
        <w:t xml:space="preserve"> </w:t>
      </w:r>
      <w:r>
        <w:t xml:space="preserve">— of the sun-form Indra;</w:t>
      </w:r>
      <w:r>
        <w:t xml:space="preserve"> </w:t>
      </w:r>
      <w:r>
        <w:rPr>
          <w:iCs/>
          <w:i/>
        </w:rPr>
        <w:t xml:space="preserve">raśmayaḥ</w:t>
      </w:r>
      <w:r>
        <w:t xml:space="preserve"> </w:t>
      </w:r>
      <w:r>
        <w:t xml:space="preserve">— by which rays;</w:t>
      </w:r>
      <w:r>
        <w:t xml:space="preserve"> </w:t>
      </w:r>
      <w:r>
        <w:rPr>
          <w:iCs/>
          <w:i/>
        </w:rPr>
        <w:t xml:space="preserve">naḥ</w:t>
      </w:r>
      <w:r>
        <w:t xml:space="preserve"> </w:t>
      </w:r>
      <w:r>
        <w:t xml:space="preserve">— our;</w:t>
      </w:r>
      <w:r>
        <w:t xml:space="preserve"> </w:t>
      </w:r>
      <w:r>
        <w:rPr>
          <w:iCs/>
          <w:i/>
        </w:rPr>
        <w:t xml:space="preserve">pitaraḥ</w:t>
      </w:r>
      <w:r>
        <w:t xml:space="preserve"> </w:t>
      </w:r>
      <w:r>
        <w:t xml:space="preserve">— fathers, grandfathers and the others;</w:t>
      </w:r>
      <w:r>
        <w:t xml:space="preserve"> </w:t>
      </w:r>
      <w:r>
        <w:rPr>
          <w:iCs/>
          <w:i/>
        </w:rPr>
        <w:t xml:space="preserve">sapitvam āsan</w:t>
      </w:r>
      <w:r>
        <w:t xml:space="preserve"> </w:t>
      </w:r>
      <w:r>
        <w:t xml:space="preserve">— together attained Brahmaloka, or all together attained companionship;</w:t>
      </w:r>
      <w:r>
        <w:t xml:space="preserve"> </w:t>
      </w:r>
      <w:r>
        <w:rPr>
          <w:iCs/>
          <w:i/>
        </w:rPr>
        <w:t xml:space="preserve">te raśmayaḥ</w:t>
      </w:r>
      <w:r>
        <w:t xml:space="preserve"> </w:t>
      </w:r>
      <w:r>
        <w:t xml:space="preserve">— those rays;</w:t>
      </w:r>
      <w:r>
        <w:t xml:space="preserve"> </w:t>
      </w:r>
      <w:r>
        <w:rPr>
          <w:iCs/>
          <w:i/>
        </w:rPr>
        <w:t xml:space="preserve">ime nu</w:t>
      </w:r>
      <w:r>
        <w:t xml:space="preserve"> </w:t>
      </w:r>
      <w:r>
        <w:t xml:space="preserve">— are not these very rays that are within sight of our eyes?</w:t>
      </w:r>
    </w:p>
    <w:p>
      <w:pPr>
        <w:pStyle w:val="BodyText"/>
      </w:pPr>
      <w:r>
        <w:rPr>
          <w:bCs/>
          <w:b/>
        </w:rPr>
        <w:t xml:space="preserve">॥ भावार्थः ॥ — Bhāvārtha (Kannada; English)</w:t>
      </w:r>
    </w:p>
    <w:p>
      <w:pPr>
        <w:pStyle w:val="BodyText"/>
      </w:pPr>
      <w:r>
        <w:t xml:space="preserve">O Indra and Agni, who hold the thunderbolt in your hands, bring wealth for us and give it to us. Protect us, who perform sacrifices, by your deeds of valour. By whichever rays of Indra in the form of the sun our fathers, grandfathers and the others went together to Brahmaloka, may these very rays that we see with our eyes favour us too.</w:t>
      </w:r>
    </w:p>
    <w:p>
      <w:pPr>
        <w:pStyle w:val="BodyText"/>
      </w:pPr>
      <w:r>
        <w:rPr>
          <w:bCs/>
          <w:b/>
        </w:rPr>
        <w:t xml:space="preserve">English Translation (as printed in the source)</w:t>
      </w:r>
    </w:p>
    <w:p>
      <w:pPr>
        <w:pStyle w:val="BodyText"/>
      </w:pPr>
      <w:r>
        <w:t xml:space="preserve">“</w:t>
      </w:r>
      <w:r>
        <w:t xml:space="preserve">Bring wealth, thunderers, and give it to us ; protect us, Indra and Agni, by your deeds ; may those rays of the sun, by which our forefathers have attained together a heavenly region, shine also upon us.</w:t>
      </w:r>
      <w:r>
        <w:t xml:space="preserve">”</w:t>
      </w:r>
    </w:p>
    <w:p>
      <w:pPr>
        <w:pStyle w:val="BodyText"/>
      </w:pPr>
      <w:r>
        <w:rPr>
          <w:bCs/>
          <w:b/>
        </w:rPr>
        <w:t xml:space="preserve">॥ विशेषविषयगळु ॥ — Viśeṣa-viṣayagaḷu (Special Topics, Rik 109.7)</w:t>
      </w:r>
    </w:p>
    <w:p>
      <w:pPr>
        <w:pStyle w:val="BodyText"/>
      </w:pPr>
      <w:r>
        <w:t xml:space="preserve">“As said in the previous Ṛk, in the animal-sacrifice made aiming at Indra and Agni, when the</w:t>
      </w:r>
      <w:r>
        <w:t xml:space="preserve"> </w:t>
      </w:r>
      <w:r>
        <w:rPr>
          <w:iCs/>
          <w:i/>
        </w:rPr>
        <w:t xml:space="preserve">puroḍāśa</w:t>
      </w:r>
      <w:r>
        <w:t xml:space="preserve"> </w:t>
      </w:r>
      <w:r>
        <w:t xml:space="preserve">offering is made, this Ṛk</w:t>
      </w:r>
      <w:r>
        <w:t xml:space="preserve"> </w:t>
      </w:r>
      <w:r>
        <w:rPr>
          <w:iCs/>
          <w:i/>
        </w:rPr>
        <w:t xml:space="preserve">ā bharataṃ śikṣataṃ</w:t>
      </w:r>
      <w:r>
        <w:t xml:space="preserve"> </w:t>
      </w:r>
      <w:r>
        <w:t xml:space="preserve">is to be used as the</w:t>
      </w:r>
      <w:r>
        <w:t xml:space="preserve"> </w:t>
      </w:r>
      <w:r>
        <w:rPr>
          <w:iCs/>
          <w:i/>
        </w:rPr>
        <w:t xml:space="preserve">puronuvākyā</w:t>
      </w:r>
      <w:r>
        <w:t xml:space="preserve"> </w:t>
      </w:r>
      <w:r>
        <w:t xml:space="preserve">mantra; so it is explained in the Āśvalāyana Śrauta-sūtra by the sūtra</w:t>
      </w:r>
      <w:r>
        <w:t xml:space="preserve"> </w:t>
      </w:r>
      <w:r>
        <w:t xml:space="preserve">‘</w:t>
      </w:r>
      <w:r>
        <w:rPr>
          <w:iCs/>
          <w:i/>
        </w:rPr>
        <w:t xml:space="preserve">ā bharataṃ śikṣataṃ vajrabāhū ubhā vām indrāgnī āhuvadhyai</w:t>
      </w:r>
      <w:r>
        <w:t xml:space="preserve">’</w:t>
      </w:r>
      <w:r>
        <w:t xml:space="preserve"> </w:t>
      </w:r>
      <w:r>
        <w:t xml:space="preserve">(</w:t>
      </w:r>
      <w:r>
        <w:rPr>
          <w:iCs/>
          <w:i/>
        </w:rPr>
        <w:t xml:space="preserve">Ā.</w:t>
      </w:r>
      <w:r>
        <w:t xml:space="preserve"> </w:t>
      </w:r>
      <w:r>
        <w:t xml:space="preserve">3-2).</w:t>
      </w:r>
    </w:p>
    <w:p>
      <w:pPr>
        <w:pStyle w:val="BodyText"/>
      </w:pPr>
      <w:r>
        <w:rPr>
          <w:bCs/>
          <w:b/>
        </w:rPr>
        <w:t xml:space="preserve">Śikṣatam</w:t>
      </w:r>
      <w:r>
        <w:t xml:space="preserve"> </w:t>
      </w:r>
      <w:r>
        <w:t xml:space="preserve">— “the word</w:t>
      </w:r>
      <w:r>
        <w:t xml:space="preserve"> </w:t>
      </w:r>
      <w:r>
        <w:rPr>
          <w:iCs/>
          <w:i/>
        </w:rPr>
        <w:t xml:space="preserve">śikṣati</w:t>
      </w:r>
      <w:r>
        <w:t xml:space="preserve"> </w:t>
      </w:r>
      <w:r>
        <w:t xml:space="preserve">is read among the names of verbs of giving: the meaning is</w:t>
      </w:r>
      <w:r>
        <w:t xml:space="preserve"> </w:t>
      </w:r>
      <w:r>
        <w:t xml:space="preserve">‘</w:t>
      </w:r>
      <w:r>
        <w:t xml:space="preserve">give us wealth</w:t>
      </w:r>
      <w:r>
        <w:t xml:space="preserve">’</w:t>
      </w:r>
      <w:r>
        <w:t xml:space="preserve">. In the language of the world the root</w:t>
      </w:r>
      <w:r>
        <w:t xml:space="preserve"> </w:t>
      </w:r>
      <w:r>
        <w:rPr>
          <w:iCs/>
          <w:i/>
        </w:rPr>
        <w:t xml:space="preserve">śikṣ</w:t>
      </w:r>
      <w:r>
        <w:t xml:space="preserve"> </w:t>
      </w:r>
      <w:r>
        <w:t xml:space="preserve">is generally taken to mean</w:t>
      </w:r>
      <w:r>
        <w:t xml:space="preserve"> </w:t>
      </w:r>
      <w:r>
        <w:t xml:space="preserve">‘</w:t>
      </w:r>
      <w:r>
        <w:t xml:space="preserve">teach</w:t>
      </w:r>
      <w:r>
        <w:t xml:space="preserve">’</w:t>
      </w:r>
      <w:r>
        <w:t xml:space="preserve"> </w:t>
      </w:r>
      <w:r>
        <w:t xml:space="preserve">or</w:t>
      </w:r>
      <w:r>
        <w:t xml:space="preserve"> </w:t>
      </w:r>
      <w:r>
        <w:t xml:space="preserve">‘</w:t>
      </w:r>
      <w:r>
        <w:t xml:space="preserve">practise</w:t>
      </w:r>
      <w:r>
        <w:t xml:space="preserve">’</w:t>
      </w:r>
      <w:r>
        <w:t xml:space="preserve">. Here too the commentator shows that the word is formed from the root</w:t>
      </w:r>
      <w:r>
        <w:t xml:space="preserve"> </w:t>
      </w:r>
      <w:r>
        <w:rPr>
          <w:iCs/>
          <w:i/>
        </w:rPr>
        <w:t xml:space="preserve">śikṣa vidyopādāne</w:t>
      </w:r>
      <w:r>
        <w:t xml:space="preserve">; but in some places the purport is</w:t>
      </w:r>
      <w:r>
        <w:t xml:space="preserve"> </w:t>
      </w:r>
      <w:r>
        <w:t xml:space="preserve">‘</w:t>
      </w:r>
      <w:r>
        <w:t xml:space="preserve">give, make a gift</w:t>
      </w:r>
      <w:r>
        <w:t xml:space="preserve">’</w:t>
      </w:r>
      <w:r>
        <w:t xml:space="preserve">. The word is also used in the sense</w:t>
      </w:r>
      <w:r>
        <w:t xml:space="preserve"> </w:t>
      </w:r>
      <w:r>
        <w:t xml:space="preserve">‘</w:t>
      </w:r>
      <w:r>
        <w:t xml:space="preserve">grasp, practise</w:t>
      </w:r>
      <w:r>
        <w:t xml:space="preserve">’</w:t>
      </w:r>
      <w:r>
        <w:t xml:space="preserve">. For example —</w:t>
      </w:r>
    </w:p>
    <w:p>
      <w:pPr>
        <w:pStyle w:val="BlockText"/>
      </w:pPr>
      <w:r>
        <w:t xml:space="preserve">त्रिर्वर्तिर्याततं त्रिरनुव्रते जने त्रिः सुप्राव्ये त्रेधेव शिक्षतम् ।</w:t>
      </w:r>
      <w:r>
        <w:t xml:space="preserve"> </w:t>
      </w:r>
      <w:r>
        <w:rPr>
          <w:iCs/>
          <w:i/>
        </w:rPr>
        <w:t xml:space="preserve">trir vartir yātataṃ trir anuvrate jane triḥ suprāvye tredheva śikṣatam |</w:t>
      </w:r>
      <w:r>
        <w:t xml:space="preserve"> </w:t>
      </w:r>
      <w:r>
        <w:t xml:space="preserve">(</w:t>
      </w:r>
      <w:r>
        <w:rPr>
          <w:iCs/>
          <w:i/>
        </w:rPr>
        <w:t xml:space="preserve">Ṛ. Saṃ.</w:t>
      </w:r>
      <w:r>
        <w:t xml:space="preserve"> </w:t>
      </w:r>
      <w:r>
        <w:t xml:space="preserve">1-34-4 as read)</w:t>
      </w:r>
    </w:p>
    <w:p>
      <w:r>
        <w:pict>
          <v:rect style="width:0;height:1.5pt" o:hralign="center" o:hrstd="t" o:hr="t"/>
        </w:pict>
      </w:r>
    </w:p>
    <w:bookmarkEnd w:id="753"/>
    <w:bookmarkStart w:id="754" w:name="page-652-pdf-672"/>
    <w:p>
      <w:pPr>
        <w:pStyle w:val="Heading3"/>
      </w:pPr>
      <w:r>
        <w:t xml:space="preserve">Page 652 (PDF 672)</w:t>
      </w:r>
    </w:p>
    <w:p>
      <w:pPr>
        <w:pStyle w:val="FirstParagraph"/>
      </w:pPr>
      <w:r>
        <w:rPr>
          <w:iCs/>
          <w:i/>
        </w:rPr>
        <w:t xml:space="preserve">(Running head: left 652;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p>
      <w:pPr>
        <w:pStyle w:val="BodyText"/>
      </w:pPr>
      <w:r>
        <w:t xml:space="preserve">“— in this Ṛk</w:t>
      </w:r>
      <w:r>
        <w:t xml:space="preserve"> </w:t>
      </w:r>
      <w:r>
        <w:rPr>
          <w:iCs/>
          <w:i/>
        </w:rPr>
        <w:t xml:space="preserve">śikṣatam</w:t>
      </w:r>
      <w:r>
        <w:t xml:space="preserve"> </w:t>
      </w:r>
      <w:r>
        <w:t xml:space="preserve">means</w:t>
      </w:r>
      <w:r>
        <w:t xml:space="preserve"> </w:t>
      </w:r>
      <w:r>
        <w:t xml:space="preserve">‘</w:t>
      </w:r>
      <w:r>
        <w:t xml:space="preserve">to be instructed</w:t>
      </w:r>
      <w:r>
        <w:t xml:space="preserve">’</w:t>
      </w:r>
      <w:r>
        <w:t xml:space="preserve"> </w:t>
      </w:r>
      <w:r>
        <w:t xml:space="preserve">(</w:t>
      </w:r>
      <w:r>
        <w:rPr>
          <w:iCs/>
          <w:i/>
        </w:rPr>
        <w:t xml:space="preserve">upadeṣṭavyam</w:t>
      </w:r>
      <w:r>
        <w:t xml:space="preserve">); and</w:t>
      </w:r>
    </w:p>
    <w:p>
      <w:pPr>
        <w:pStyle w:val="BlockText"/>
      </w:pPr>
      <w:r>
        <w:t xml:space="preserve">यत्र नार्यपच्यवमुपच्यवं च शिक्षते ।</w:t>
      </w:r>
      <w:r>
        <w:t xml:space="preserve"> </w:t>
      </w:r>
      <w:r>
        <w:rPr>
          <w:iCs/>
          <w:i/>
        </w:rPr>
        <w:t xml:space="preserve">yatra nāry apacyavam upacyavaṃ ca śikṣate |</w:t>
      </w:r>
      <w:r>
        <w:t xml:space="preserve"> </w:t>
      </w:r>
      <w:r>
        <w:t xml:space="preserve">(</w:t>
      </w:r>
      <w:r>
        <w:rPr>
          <w:iCs/>
          <w:i/>
        </w:rPr>
        <w:t xml:space="preserve">Ṛ. Saṃ.</w:t>
      </w:r>
      <w:r>
        <w:t xml:space="preserve"> </w:t>
      </w:r>
      <w:r>
        <w:t xml:space="preserve">1-1[?]5-[?] as read [?])</w:t>
      </w:r>
    </w:p>
    <w:p>
      <w:pPr>
        <w:pStyle w:val="FirstParagraph"/>
      </w:pPr>
      <w:r>
        <w:t xml:space="preserve">— in this</w:t>
      </w:r>
      <w:r>
        <w:t xml:space="preserve"> </w:t>
      </w:r>
      <w:r>
        <w:rPr>
          <w:iCs/>
          <w:i/>
        </w:rPr>
        <w:t xml:space="preserve">abhyāsaṃ karoti</w:t>
      </w:r>
      <w:r>
        <w:t xml:space="preserve">,</w:t>
      </w:r>
      <w:r>
        <w:t xml:space="preserve"> </w:t>
      </w:r>
      <w:r>
        <w:t xml:space="preserve">‘</w:t>
      </w:r>
      <w:r>
        <w:t xml:space="preserve">practises</w:t>
      </w:r>
      <w:r>
        <w:t xml:space="preserve">’</w:t>
      </w:r>
      <w:r>
        <w:t xml:space="preserve">, is the meaning. In the other places it means:</w:t>
      </w:r>
    </w:p>
    <w:p>
      <w:pPr>
        <w:pStyle w:val="BlockText"/>
      </w:pPr>
      <w:r>
        <w:t xml:space="preserve">इन्द्रो यज्वने पृणते च शिक्षत्युपेद्ददाति न स्वं मुषायति ।</w:t>
      </w:r>
      <w:r>
        <w:t xml:space="preserve"> </w:t>
      </w:r>
      <w:r>
        <w:rPr>
          <w:iCs/>
          <w:i/>
        </w:rPr>
        <w:t xml:space="preserve">indro yajvane pṛṇate ca śikṣaty uped dadāti na svaṃ muṣāyati |</w:t>
      </w:r>
      <w:r>
        <w:t xml:space="preserve"> </w:t>
      </w:r>
      <w:r>
        <w:t xml:space="preserve">(</w:t>
      </w:r>
      <w:r>
        <w:rPr>
          <w:iCs/>
          <w:i/>
        </w:rPr>
        <w:t xml:space="preserve">Ṛ. Saṃ.</w:t>
      </w:r>
      <w:r>
        <w:t xml:space="preserve"> </w:t>
      </w:r>
      <w:r>
        <w:t xml:space="preserve">4-2[?]-[?] as read [?])</w:t>
      </w:r>
    </w:p>
    <w:p>
      <w:pPr>
        <w:pStyle w:val="BlockText"/>
      </w:pPr>
      <w:r>
        <w:t xml:space="preserve">प्र स मित्र मर्तो अस्तु प्रयस्वान्यस्त आदित्य शिक्षति व्रतेन ।</w:t>
      </w:r>
      <w:r>
        <w:t xml:space="preserve"> </w:t>
      </w:r>
      <w:r>
        <w:rPr>
          <w:iCs/>
          <w:i/>
        </w:rPr>
        <w:t xml:space="preserve">pra sa mitra marto astu prayasvān yas ta āditya śikṣati vratena |</w:t>
      </w:r>
      <w:r>
        <w:t xml:space="preserve"> </w:t>
      </w:r>
      <w:r>
        <w:t xml:space="preserve">(</w:t>
      </w:r>
      <w:r>
        <w:rPr>
          <w:iCs/>
          <w:i/>
        </w:rPr>
        <w:t xml:space="preserve">Ṛ. Saṃ.</w:t>
      </w:r>
      <w:r>
        <w:t xml:space="preserve"> </w:t>
      </w:r>
      <w:r>
        <w:t xml:space="preserve">3-5[?]-[?] as read [?])</w:t>
      </w:r>
    </w:p>
    <w:p>
      <w:pPr>
        <w:pStyle w:val="BlockText"/>
      </w:pPr>
      <w:r>
        <w:t xml:space="preserve">युवादत्तस्य धिष्ण्या युवानीतस्य सूरिभिः ।</w:t>
      </w:r>
      <w:r>
        <w:t xml:space="preserve"> </w:t>
      </w:r>
      <w:r>
        <w:t xml:space="preserve">अहरहर्वृषणा मह्यं शिक्षतम् ॥</w:t>
      </w:r>
      <w:r>
        <w:t xml:space="preserve"> </w:t>
      </w:r>
      <w:r>
        <w:rPr>
          <w:iCs/>
          <w:i/>
        </w:rPr>
        <w:t xml:space="preserve">yuvādattasya dhiṣṇyā yuvānītasya sūribhiḥ | aharahar vṛṣaṇā mahyaṃ śikṣatam ‖</w:t>
      </w:r>
      <w:r>
        <w:t xml:space="preserve"> </w:t>
      </w:r>
      <w:r>
        <w:t xml:space="preserve">(</w:t>
      </w:r>
      <w:r>
        <w:rPr>
          <w:iCs/>
          <w:i/>
        </w:rPr>
        <w:t xml:space="preserve">Ṛ. Saṃ.</w:t>
      </w:r>
      <w:r>
        <w:t xml:space="preserve"> </w:t>
      </w:r>
      <w:r>
        <w:t xml:space="preserve">8-5-[?] as read [?])</w:t>
      </w:r>
    </w:p>
    <w:p>
      <w:pPr>
        <w:pStyle w:val="FirstParagraph"/>
      </w:pPr>
      <w:r>
        <w:t xml:space="preserve">— in all Ṛks such as these the meaning is</w:t>
      </w:r>
      <w:r>
        <w:t xml:space="preserve"> </w:t>
      </w:r>
      <w:r>
        <w:t xml:space="preserve">‘</w:t>
      </w:r>
      <w:r>
        <w:t xml:space="preserve">gives</w:t>
      </w:r>
      <w:r>
        <w:t xml:space="preserve">’</w:t>
      </w:r>
      <w:r>
        <w:t xml:space="preserve"> </w:t>
      </w:r>
      <w:r>
        <w:t xml:space="preserve">(</w:t>
      </w:r>
      <w:r>
        <w:rPr>
          <w:iCs/>
          <w:i/>
        </w:rPr>
        <w:t xml:space="preserve">dadāti</w:t>
      </w:r>
      <w:r>
        <w:t xml:space="preserve">),</w:t>
      </w:r>
      <w:r>
        <w:t xml:space="preserve"> </w:t>
      </w:r>
      <w:r>
        <w:t xml:space="preserve">‘</w:t>
      </w:r>
      <w:r>
        <w:t xml:space="preserve">give</w:t>
      </w:r>
      <w:r>
        <w:t xml:space="preserve">’</w:t>
      </w:r>
      <w:r>
        <w:t xml:space="preserve"> </w:t>
      </w:r>
      <w:r>
        <w:t xml:space="preserve">(</w:t>
      </w:r>
      <w:r>
        <w:rPr>
          <w:iCs/>
          <w:i/>
        </w:rPr>
        <w:t xml:space="preserve">prayacchatam</w:t>
      </w:r>
      <w:r>
        <w:t xml:space="preserve">). Likewise here too the purport is</w:t>
      </w:r>
      <w:r>
        <w:t xml:space="preserve"> </w:t>
      </w:r>
      <w:r>
        <w:t xml:space="preserve">‘</w:t>
      </w:r>
      <w:r>
        <w:t xml:space="preserve">give, grant</w:t>
      </w:r>
      <w:r>
        <w:t xml:space="preserve">’</w:t>
      </w:r>
      <w:r>
        <w:t xml:space="preserve">.</w:t>
      </w:r>
    </w:p>
    <w:p>
      <w:pPr>
        <w:pStyle w:val="BodyText"/>
      </w:pPr>
      <w:r>
        <w:rPr>
          <w:bCs/>
          <w:b/>
        </w:rPr>
        <w:t xml:space="preserve">Sapitvam</w:t>
      </w:r>
      <w:r>
        <w:t xml:space="preserve"> </w:t>
      </w:r>
      <w:r>
        <w:t xml:space="preserve">— “formed from the root</w:t>
      </w:r>
      <w:r>
        <w:t xml:space="preserve"> </w:t>
      </w:r>
      <w:r>
        <w:rPr>
          <w:iCs/>
          <w:i/>
        </w:rPr>
        <w:t xml:space="preserve">aplṛ vyāptau</w:t>
      </w:r>
      <w:r>
        <w:t xml:space="preserve">:</w:t>
      </w:r>
      <w:r>
        <w:t xml:space="preserve"> </w:t>
      </w:r>
      <w:r>
        <w:rPr>
          <w:iCs/>
          <w:i/>
        </w:rPr>
        <w:t xml:space="preserve">saha prāptavyaṃ sthānam</w:t>
      </w:r>
      <w:r>
        <w:t xml:space="preserve"> </w:t>
      </w:r>
      <w:r>
        <w:t xml:space="preserve">—</w:t>
      </w:r>
      <w:r>
        <w:t xml:space="preserve"> </w:t>
      </w:r>
      <w:r>
        <w:t xml:space="preserve">‘</w:t>
      </w:r>
      <w:r>
        <w:t xml:space="preserve">the place to be reached together</w:t>
      </w:r>
      <w:r>
        <w:t xml:space="preserve">’</w:t>
      </w:r>
      <w:r>
        <w:t xml:space="preserve">; Sāyaṇa explains:</w:t>
      </w:r>
      <w:r>
        <w:t xml:space="preserve"> </w:t>
      </w:r>
      <w:r>
        <w:t xml:space="preserve">‘</w:t>
      </w:r>
      <w:r>
        <w:t xml:space="preserve">the place which all together go to and are to reach</w:t>
      </w:r>
      <w:r>
        <w:t xml:space="preserve">’</w:t>
      </w:r>
      <w:r>
        <w:t xml:space="preserve">; Skandasvāmin explains</w:t>
      </w:r>
      <w:r>
        <w:t xml:space="preserve"> </w:t>
      </w:r>
      <w:r>
        <w:rPr>
          <w:iCs/>
          <w:i/>
        </w:rPr>
        <w:t xml:space="preserve">saha pānam</w:t>
      </w:r>
      <w:r>
        <w:t xml:space="preserve">:</w:t>
      </w:r>
      <w:r>
        <w:t xml:space="preserve"> </w:t>
      </w:r>
      <w:r>
        <w:t xml:space="preserve">‘</w:t>
      </w:r>
      <w:r>
        <w:t xml:space="preserve">the place of drinking [Soma] together</w:t>
      </w:r>
      <w:r>
        <w:t xml:space="preserve">’</w:t>
      </w:r>
      <w:r>
        <w:t xml:space="preserve">. According to the first explanation, the word</w:t>
      </w:r>
      <w:r>
        <w:t xml:space="preserve"> </w:t>
      </w:r>
      <w:r>
        <w:rPr>
          <w:iCs/>
          <w:i/>
        </w:rPr>
        <w:t xml:space="preserve">āsan</w:t>
      </w:r>
      <w:r>
        <w:t xml:space="preserve"> </w:t>
      </w:r>
      <w:r>
        <w:t xml:space="preserve">is used in the sense</w:t>
      </w:r>
      <w:r>
        <w:t xml:space="preserve"> </w:t>
      </w:r>
      <w:r>
        <w:t xml:space="preserve">‘</w:t>
      </w:r>
      <w:r>
        <w:t xml:space="preserve">went</w:t>
      </w:r>
      <w:r>
        <w:t xml:space="preserve">’</w:t>
      </w:r>
      <w:r>
        <w:t xml:space="preserve">, and</w:t>
      </w:r>
      <w:r>
        <w:t xml:space="preserve"> </w:t>
      </w:r>
      <w:r>
        <w:t xml:space="preserve">‘</w:t>
      </w:r>
      <w:r>
        <w:t xml:space="preserve">went to</w:t>
      </w:r>
      <w:r>
        <w:t xml:space="preserve"> </w:t>
      </w:r>
      <w:r>
        <w:rPr>
          <w:iCs/>
          <w:i/>
        </w:rPr>
        <w:t xml:space="preserve">sapitva</w:t>
      </w:r>
      <w:r>
        <w:t xml:space="preserve">’</w:t>
      </w:r>
      <w:r>
        <w:t xml:space="preserve">, that is, reached it; according to the second, the word</w:t>
      </w:r>
      <w:r>
        <w:t xml:space="preserve"> </w:t>
      </w:r>
      <w:r>
        <w:rPr>
          <w:iCs/>
          <w:i/>
        </w:rPr>
        <w:t xml:space="preserve">āsan</w:t>
      </w:r>
      <w:r>
        <w:t xml:space="preserve">, in the sense</w:t>
      </w:r>
      <w:r>
        <w:t xml:space="preserve"> </w:t>
      </w:r>
      <w:r>
        <w:t xml:space="preserve">‘</w:t>
      </w:r>
      <w:r>
        <w:t xml:space="preserve">to be obtained</w:t>
      </w:r>
      <w:r>
        <w:t xml:space="preserve">’</w:t>
      </w:r>
      <w:r>
        <w:t xml:space="preserve"> </w:t>
      </w:r>
      <w:r>
        <w:t xml:space="preserve">(</w:t>
      </w:r>
      <w:r>
        <w:rPr>
          <w:iCs/>
          <w:i/>
        </w:rPr>
        <w:t xml:space="preserve">prāptyartha</w:t>
      </w:r>
      <w:r>
        <w:t xml:space="preserve">), means</w:t>
      </w:r>
      <w:r>
        <w:t xml:space="preserve"> </w:t>
      </w:r>
      <w:r>
        <w:t xml:space="preserve">‘</w:t>
      </w:r>
      <w:r>
        <w:t xml:space="preserve">obtained the state of</w:t>
      </w:r>
      <w:r>
        <w:t xml:space="preserve"> </w:t>
      </w:r>
      <w:r>
        <w:rPr>
          <w:iCs/>
          <w:i/>
        </w:rPr>
        <w:t xml:space="preserve">sapitva</w:t>
      </w:r>
      <w:r>
        <w:t xml:space="preserve">’</w:t>
      </w:r>
      <w:r>
        <w:t xml:space="preserve">. Here the first meaning is the more suitable, because it is well known that the worshippers go to Brahmaloka by the path beginning with the light.</w:t>
      </w:r>
    </w:p>
    <w:p>
      <w:pPr>
        <w:pStyle w:val="BlockText"/>
      </w:pPr>
      <w:r>
        <w:t xml:space="preserve">सूर्यद्वारेण ते विरजाः प्रयान्ति ।</w:t>
      </w:r>
      <w:r>
        <w:t xml:space="preserve"> </w:t>
      </w:r>
      <w:r>
        <w:rPr>
          <w:iCs/>
          <w:i/>
        </w:rPr>
        <w:t xml:space="preserve">sūryadvāreṇa te virajāḥ prayānti |</w:t>
      </w:r>
      <w:r>
        <w:t xml:space="preserve"> </w:t>
      </w:r>
      <w:r>
        <w:t xml:space="preserve">(</w:t>
      </w:r>
      <w:r>
        <w:rPr>
          <w:iCs/>
          <w:i/>
        </w:rPr>
        <w:t xml:space="preserve">Mu. U.</w:t>
      </w:r>
      <w:r>
        <w:t xml:space="preserve"> </w:t>
      </w:r>
      <w:r>
        <w:t xml:space="preserve">1-2-11)</w:t>
      </w:r>
    </w:p>
    <w:p>
      <w:pPr>
        <w:pStyle w:val="FirstParagraph"/>
      </w:pPr>
      <w:r>
        <w:t xml:space="preserve">— as is described in sentences such as this, and as the matter has been explained in the Special Topics of the Ṛk 1-10[?]-[?] [as read [?]] (</w:t>
      </w:r>
      <w:r>
        <w:t xml:space="preserve">‘</w:t>
      </w:r>
      <w:r>
        <w:t xml:space="preserve">the 1st Ṛk 1-1[?]4-[?]</w:t>
      </w:r>
      <w:r>
        <w:t xml:space="preserve">’</w:t>
      </w:r>
      <w:r>
        <w:t xml:space="preserve">), and in</w:t>
      </w:r>
    </w:p>
    <w:p>
      <w:pPr>
        <w:pStyle w:val="BlockText"/>
      </w:pPr>
      <w:r>
        <w:t xml:space="preserve">ते ’र्चिषमभिसंभवन्त्यर्चिषोऽहः ।</w:t>
      </w:r>
      <w:r>
        <w:t xml:space="preserve"> </w:t>
      </w:r>
      <w:r>
        <w:rPr>
          <w:iCs/>
          <w:i/>
        </w:rPr>
        <w:t xml:space="preserve">te ’rciṣam abhisaṃbhavanty arciṣo ’haḥ |</w:t>
      </w:r>
      <w:r>
        <w:t xml:space="preserve"> </w:t>
      </w:r>
      <w:r>
        <w:t xml:space="preserve">(</w:t>
      </w:r>
      <w:r>
        <w:rPr>
          <w:iCs/>
          <w:i/>
        </w:rPr>
        <w:t xml:space="preserve">Bhā.</w:t>
      </w:r>
      <w:r>
        <w:t xml:space="preserve"> </w:t>
      </w:r>
      <w:r>
        <w:t xml:space="preserve">[?</w:t>
      </w:r>
      <w:r>
        <w:t xml:space="preserve"> </w:t>
      </w:r>
      <w:r>
        <w:rPr>
          <w:iCs/>
          <w:i/>
        </w:rPr>
        <w:t xml:space="preserve">Chā.</w:t>
      </w:r>
      <w:r>
        <w:t xml:space="preserve">]</w:t>
      </w:r>
      <w:r>
        <w:t xml:space="preserve"> </w:t>
      </w:r>
      <w:r>
        <w:rPr>
          <w:iCs/>
          <w:i/>
        </w:rPr>
        <w:t xml:space="preserve">U.</w:t>
      </w:r>
      <w:r>
        <w:t xml:space="preserve"> </w:t>
      </w:r>
      <w:r>
        <w:t xml:space="preserve">5-10-1 as read [?])</w:t>
      </w:r>
    </w:p>
    <w:p>
      <w:pPr>
        <w:pStyle w:val="FirstParagraph"/>
      </w:pPr>
      <w:r>
        <w:t xml:space="preserve">— as Sāyaṇa explains by citing it, here it is correct to say that the worshipping forefathers reached Brahmaloka by the path beginning with the light. Or else,</w:t>
      </w:r>
      <w:r>
        <w:t xml:space="preserve"> </w:t>
      </w:r>
      <w:r>
        <w:rPr>
          <w:iCs/>
          <w:i/>
        </w:rPr>
        <w:t xml:space="preserve">yebhī raśmibhiḥ sapitvaṃ samavetatvaṃ tam adhyagacchan | te raśmaya ime nu idānīm asmābhir dṛśyamānā ete eva khalu</w:t>
      </w:r>
      <w:r>
        <w:t xml:space="preserve">”</w:t>
      </w:r>
      <w:r>
        <w:t xml:space="preserve"> </w:t>
      </w:r>
      <w:r>
        <w:rPr>
          <w:iCs/>
          <w:i/>
        </w:rPr>
        <w:t xml:space="preserve">(continued on p. 653)</w:t>
      </w:r>
    </w:p>
    <w:p>
      <w:r>
        <w:pict>
          <v:rect style="width:0;height:1.5pt" o:hralign="center" o:hrstd="t" o:hr="t"/>
        </w:pict>
      </w:r>
    </w:p>
    <w:bookmarkEnd w:id="754"/>
    <w:bookmarkStart w:id="755" w:name="page-653-pdf-673"/>
    <w:p>
      <w:pPr>
        <w:pStyle w:val="Heading3"/>
      </w:pPr>
      <w:r>
        <w:t xml:space="preserve">Page 653 (PDF 673)</w:t>
      </w:r>
    </w:p>
    <w:p>
      <w:pPr>
        <w:pStyle w:val="FirstParagraph"/>
      </w:pPr>
      <w:r>
        <w:rPr>
          <w:iCs/>
          <w:i/>
        </w:rPr>
        <w:t xml:space="preserve">(Running head: left</w:t>
      </w:r>
      <w:r>
        <w:rPr>
          <w:iCs/>
          <w:i/>
        </w:rPr>
        <w:t xml:space="preserve"> </w:t>
      </w:r>
      <w:r>
        <w:rPr>
          <w:iCs/>
          <w:i/>
        </w:rPr>
        <w:t xml:space="preserve">“</w:t>
      </w:r>
      <w:r>
        <w:rPr>
          <w:iCs/>
          <w:i/>
        </w:rPr>
        <w:t xml:space="preserve">A. 1 A. 7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653.)</w:t>
      </w:r>
    </w:p>
    <w:p>
      <w:pPr>
        <w:pStyle w:val="BodyText"/>
      </w:pPr>
      <w:r>
        <w:t xml:space="preserve">“—</w:t>
      </w:r>
      <w:r>
        <w:t xml:space="preserve"> </w:t>
      </w:r>
      <w:r>
        <w:rPr>
          <w:iCs/>
          <w:i/>
        </w:rPr>
        <w:t xml:space="preserve">sūryātmanā indrasya ye raśmayas ta evāgner api |</w:t>
      </w:r>
      <w:r>
        <w:t xml:space="preserve"> </w:t>
      </w:r>
      <w:r>
        <w:t xml:space="preserve">‘</w:t>
      </w:r>
      <w:r>
        <w:t xml:space="preserve">the very rays of Indra in the form of the sun are also Agni’s</w:t>
      </w:r>
      <w:r>
        <w:t xml:space="preserve">’</w:t>
      </w:r>
      <w:r>
        <w:t xml:space="preserve">: by</w:t>
      </w:r>
      <w:r>
        <w:t xml:space="preserve"> </w:t>
      </w:r>
      <w:r>
        <w:t xml:space="preserve">‘</w:t>
      </w:r>
      <w:r>
        <w:t xml:space="preserve">union</w:t>
      </w:r>
      <w:r>
        <w:t xml:space="preserve">’</w:t>
      </w:r>
      <w:r>
        <w:t xml:space="preserve"> </w:t>
      </w:r>
      <w:r>
        <w:t xml:space="preserve">(</w:t>
      </w:r>
      <w:r>
        <w:rPr>
          <w:iCs/>
          <w:i/>
        </w:rPr>
        <w:t xml:space="preserve">sapitva</w:t>
      </w:r>
      <w:r>
        <w:t xml:space="preserve">) is meant</w:t>
      </w:r>
      <w:r>
        <w:t xml:space="preserve"> </w:t>
      </w:r>
      <w:r>
        <w:t xml:space="preserve">‘</w:t>
      </w:r>
      <w:r>
        <w:t xml:space="preserve">being gathered together, joined together</w:t>
      </w:r>
      <w:r>
        <w:t xml:space="preserve">’</w:t>
      </w:r>
      <w:r>
        <w:t xml:space="preserve">; since Sūrya and Indra are identical, and since the rays of the sun and the rays of Agni are one and the same, it may be said that the rays of Indra and Agni are one with the rays of the sun: so Sāyaṇa says, and cites the Brāhmaṇa sentence</w:t>
      </w:r>
    </w:p>
    <w:p>
      <w:pPr>
        <w:pStyle w:val="BlockText"/>
      </w:pPr>
      <w:r>
        <w:t xml:space="preserve">अग्निं वा आदित्यः सायं प्रविशति तस्मादग्निर्दूरात्सन्नक्तं दृश्यते ।</w:t>
      </w:r>
      <w:r>
        <w:t xml:space="preserve"> </w:t>
      </w:r>
      <w:r>
        <w:rPr>
          <w:iCs/>
          <w:i/>
        </w:rPr>
        <w:t xml:space="preserve">agniṃ vā ādityaḥ sāyaṃ praviśati tasmād agnir dūrāt sann aktaṃ dṛśyate |</w:t>
      </w:r>
      <w:r>
        <w:t xml:space="preserve"> </w:t>
      </w:r>
      <w:r>
        <w:t xml:space="preserve">(</w:t>
      </w:r>
      <w:r>
        <w:rPr>
          <w:iCs/>
          <w:i/>
        </w:rPr>
        <w:t xml:space="preserve">Tai. Brā.</w:t>
      </w:r>
      <w:r>
        <w:t xml:space="preserve"> </w:t>
      </w:r>
      <w:r>
        <w:t xml:space="preserve">3-1-2-6 as read [?])</w:t>
      </w:r>
    </w:p>
    <w:p>
      <w:pPr>
        <w:pStyle w:val="FirstParagraph"/>
      </w:pPr>
      <w:r>
        <w:t xml:space="preserve">— and gives the second meaning.”</w:t>
      </w:r>
    </w:p>
    <w:p>
      <w:pPr>
        <w:pStyle w:val="BodyText"/>
      </w:pPr>
      <w:r>
        <w:rPr>
          <w:bCs/>
          <w:b/>
        </w:rPr>
        <w:t xml:space="preserve">॥ व्याकरणप्रक्रिया ॥ — Vyākaraṇa-prakriyā (Rik 109.7)</w:t>
      </w:r>
      <w:r>
        <w:t xml:space="preserve"> </w:t>
      </w:r>
      <w:r>
        <w:rPr>
          <w:iCs/>
          <w:i/>
        </w:rPr>
        <w:t xml:space="preserve">(grammar pages, pp. 653–654, noted briefly; numerals small and doubtful [?])</w:t>
      </w:r>
    </w:p>
    <w:p>
      <w:pPr>
        <w:pStyle w:val="BodyText"/>
      </w:pPr>
      <w:r>
        <w:t xml:space="preserve">Grammar, noted briefly.</w:t>
      </w:r>
      <w:r>
        <w:t xml:space="preserve"> </w:t>
      </w:r>
      <w:r>
        <w:rPr>
          <w:iCs/>
          <w:i/>
        </w:rPr>
        <w:t xml:space="preserve">Bharatam</w:t>
      </w:r>
      <w:r>
        <w:t xml:space="preserve"> </w:t>
      </w:r>
      <w:r>
        <w:t xml:space="preserve">(root</w:t>
      </w:r>
      <w:r>
        <w:t xml:space="preserve"> </w:t>
      </w:r>
      <w:r>
        <w:rPr>
          <w:iCs/>
          <w:i/>
        </w:rPr>
        <w:t xml:space="preserve">hṛñ haraṇe</w:t>
      </w:r>
      <w:r>
        <w:t xml:space="preserve">;</w:t>
      </w:r>
      <w:r>
        <w:t xml:space="preserve"> </w:t>
      </w:r>
      <w:r>
        <w:rPr>
          <w:iCs/>
          <w:i/>
        </w:rPr>
        <w:t xml:space="preserve">loṭ</w:t>
      </w:r>
      <w:r>
        <w:t xml:space="preserve">, second person dual;</w:t>
      </w:r>
      <w:r>
        <w:t xml:space="preserve"> </w:t>
      </w:r>
      <w:r>
        <w:rPr>
          <w:iCs/>
          <w:i/>
        </w:rPr>
        <w:t xml:space="preserve">tam</w:t>
      </w:r>
      <w:r>
        <w:t xml:space="preserve"> </w:t>
      </w:r>
      <w:r>
        <w:t xml:space="preserve">for</w:t>
      </w:r>
      <w:r>
        <w:t xml:space="preserve"> </w:t>
      </w:r>
      <w:r>
        <w:rPr>
          <w:iCs/>
          <w:i/>
        </w:rPr>
        <w:t xml:space="preserve">thas</w:t>
      </w:r>
      <w:r>
        <w:t xml:space="preserve"> </w:t>
      </w:r>
      <w:r>
        <w:t xml:space="preserve">by</w:t>
      </w:r>
      <w:r>
        <w:t xml:space="preserve"> </w:t>
      </w:r>
      <w:r>
        <w:rPr>
          <w:iCs/>
          <w:i/>
        </w:rPr>
        <w:t xml:space="preserve">tasthasthamipāṃ tāṃtaṃtāmaḥ</w:t>
      </w:r>
      <w:r>
        <w:t xml:space="preserve">, Pā. Sū. 3-4-101 as read [?]; the vikaraṇa</w:t>
      </w:r>
      <w:r>
        <w:t xml:space="preserve"> </w:t>
      </w:r>
      <w:r>
        <w:rPr>
          <w:iCs/>
          <w:i/>
        </w:rPr>
        <w:t xml:space="preserve">śap</w:t>
      </w:r>
      <w:r>
        <w:t xml:space="preserve">;</w:t>
      </w:r>
      <w:r>
        <w:t xml:space="preserve"> </w:t>
      </w:r>
      <w:r>
        <w:rPr>
          <w:iCs/>
          <w:i/>
        </w:rPr>
        <w:t xml:space="preserve">guṇa</w:t>
      </w:r>
      <w:r>
        <w:t xml:space="preserve"> </w:t>
      </w:r>
      <w:r>
        <w:t xml:space="preserve">of the root’s</w:t>
      </w:r>
      <w:r>
        <w:t xml:space="preserve"> </w:t>
      </w:r>
      <w:r>
        <w:rPr>
          <w:iCs/>
          <w:i/>
        </w:rPr>
        <w:t xml:space="preserve">ik</w:t>
      </w:r>
      <w:r>
        <w:t xml:space="preserve"> </w:t>
      </w:r>
      <w:r>
        <w:t xml:space="preserve">by</w:t>
      </w:r>
      <w:r>
        <w:t xml:space="preserve"> </w:t>
      </w:r>
      <w:r>
        <w:rPr>
          <w:iCs/>
          <w:i/>
        </w:rPr>
        <w:t xml:space="preserve">sārvadhātukārdhadhātukayoḥ</w:t>
      </w:r>
      <w:r>
        <w:t xml:space="preserve">, Pā. Sū. 7-3-84 as read [?];</w:t>
      </w:r>
      <w:r>
        <w:t xml:space="preserve"> </w:t>
      </w:r>
      <w:r>
        <w:rPr>
          <w:iCs/>
          <w:i/>
        </w:rPr>
        <w:t xml:space="preserve">uraṇ raparaḥ</w:t>
      </w:r>
      <w:r>
        <w:t xml:space="preserve">, so</w:t>
      </w:r>
      <w:r>
        <w:t xml:space="preserve"> </w:t>
      </w:r>
      <w:r>
        <w:rPr>
          <w:iCs/>
          <w:i/>
        </w:rPr>
        <w:t xml:space="preserve">r</w:t>
      </w:r>
      <w:r>
        <w:t xml:space="preserve"> </w:t>
      </w:r>
      <w:r>
        <w:t xml:space="preserve">follows; the form</w:t>
      </w:r>
      <w:r>
        <w:t xml:space="preserve"> </w:t>
      </w:r>
      <w:r>
        <w:rPr>
          <w:iCs/>
          <w:i/>
        </w:rPr>
        <w:t xml:space="preserve">harata</w:t>
      </w:r>
      <w:r>
        <w:t xml:space="preserve">; by</w:t>
      </w:r>
      <w:r>
        <w:t xml:space="preserve"> </w:t>
      </w:r>
      <w:r>
        <w:rPr>
          <w:iCs/>
          <w:i/>
        </w:rPr>
        <w:t xml:space="preserve">hṛgrahor bhaś chandasi</w:t>
      </w:r>
      <w:r>
        <w:t xml:space="preserve">, [vārttika] the</w:t>
      </w:r>
      <w:r>
        <w:t xml:space="preserve"> </w:t>
      </w:r>
      <w:r>
        <w:rPr>
          <w:iCs/>
          <w:i/>
        </w:rPr>
        <w:t xml:space="preserve">h</w:t>
      </w:r>
      <w:r>
        <w:t xml:space="preserve"> </w:t>
      </w:r>
      <w:r>
        <w:t xml:space="preserve">becomes</w:t>
      </w:r>
      <w:r>
        <w:t xml:space="preserve"> </w:t>
      </w:r>
      <w:r>
        <w:rPr>
          <w:iCs/>
          <w:i/>
        </w:rPr>
        <w:t xml:space="preserve">bh</w:t>
      </w:r>
      <w:r>
        <w:t xml:space="preserve">; since a verb follows a non-verb,</w:t>
      </w:r>
      <w:r>
        <w:t xml:space="preserve"> </w:t>
      </w:r>
      <w:r>
        <w:rPr>
          <w:iCs/>
          <w:i/>
        </w:rPr>
        <w:t xml:space="preserve">nighāta</w:t>
      </w:r>
      <w:r>
        <w:t xml:space="preserve">).</w:t>
      </w:r>
      <w:r>
        <w:t xml:space="preserve"> </w:t>
      </w:r>
      <w:r>
        <w:rPr>
          <w:iCs/>
          <w:i/>
        </w:rPr>
        <w:t xml:space="preserve">Śikṣatam</w:t>
      </w:r>
      <w:r>
        <w:t xml:space="preserve"> </w:t>
      </w:r>
      <w:r>
        <w:t xml:space="preserve">(root</w:t>
      </w:r>
      <w:r>
        <w:t xml:space="preserve"> </w:t>
      </w:r>
      <w:r>
        <w:rPr>
          <w:iCs/>
          <w:i/>
        </w:rPr>
        <w:t xml:space="preserve">śikṣa vidyopādāne</w:t>
      </w:r>
      <w:r>
        <w:t xml:space="preserve">; as before the</w:t>
      </w:r>
      <w:r>
        <w:t xml:space="preserve"> </w:t>
      </w:r>
      <w:r>
        <w:rPr>
          <w:iCs/>
          <w:i/>
        </w:rPr>
        <w:t xml:space="preserve">loṭ</w:t>
      </w:r>
      <w:r>
        <w:t xml:space="preserve">, second person dual form; since it is placed together with the word</w:t>
      </w:r>
      <w:r>
        <w:t xml:space="preserve"> </w:t>
      </w:r>
      <w:r>
        <w:rPr>
          <w:iCs/>
          <w:i/>
        </w:rPr>
        <w:t xml:space="preserve">āṅ</w:t>
      </w:r>
      <w:r>
        <w:t xml:space="preserve"> </w:t>
      </w:r>
      <w:r>
        <w:t xml:space="preserve">[as a synonym], here, since a verb follows the verb earlier,</w:t>
      </w:r>
      <w:r>
        <w:t xml:space="preserve"> </w:t>
      </w:r>
      <w:r>
        <w:rPr>
          <w:iCs/>
          <w:i/>
        </w:rPr>
        <w:t xml:space="preserve">nighāta</w:t>
      </w:r>
      <w:r>
        <w:t xml:space="preserve"> </w:t>
      </w:r>
      <w:r>
        <w:t xml:space="preserve">does not arise; since the</w:t>
      </w:r>
      <w:r>
        <w:t xml:space="preserve"> </w:t>
      </w:r>
      <w:r>
        <w:rPr>
          <w:iCs/>
          <w:i/>
        </w:rPr>
        <w:t xml:space="preserve">lasārvadhātuka</w:t>
      </w:r>
      <w:r>
        <w:t xml:space="preserve"> </w:t>
      </w:r>
      <w:r>
        <w:t xml:space="preserve">ending follows an</w:t>
      </w:r>
      <w:r>
        <w:t xml:space="preserve"> </w:t>
      </w:r>
      <w:r>
        <w:rPr>
          <w:iCs/>
          <w:i/>
        </w:rPr>
        <w:t xml:space="preserve">anudāttet</w:t>
      </w:r>
      <w:r>
        <w:t xml:space="preserve"> </w:t>
      </w:r>
      <w:r>
        <w:t xml:space="preserve">root, by</w:t>
      </w:r>
      <w:r>
        <w:t xml:space="preserve"> </w:t>
      </w:r>
      <w:r>
        <w:rPr>
          <w:iCs/>
          <w:i/>
        </w:rPr>
        <w:t xml:space="preserve">tāsyanudāttenṅidvidupadeśāl lasārvadhātukam anudāttam</w:t>
      </w:r>
      <w:r>
        <w:t xml:space="preserve">, Pā. Sū. 6-1-186 as read [?], it is</w:t>
      </w:r>
      <w:r>
        <w:t xml:space="preserve"> </w:t>
      </w:r>
      <w:r>
        <w:rPr>
          <w:iCs/>
          <w:i/>
        </w:rPr>
        <w:t xml:space="preserve">anudātta</w:t>
      </w:r>
      <w:r>
        <w:t xml:space="preserve">; since</w:t>
      </w:r>
      <w:r>
        <w:t xml:space="preserve"> </w:t>
      </w:r>
      <w:r>
        <w:rPr>
          <w:iCs/>
          <w:i/>
        </w:rPr>
        <w:t xml:space="preserve">śap</w:t>
      </w:r>
      <w:r>
        <w:t xml:space="preserve"> </w:t>
      </w:r>
      <w:r>
        <w:t xml:space="preserve">is</w:t>
      </w:r>
      <w:r>
        <w:t xml:space="preserve"> </w:t>
      </w:r>
      <w:r>
        <w:rPr>
          <w:iCs/>
          <w:i/>
        </w:rPr>
        <w:t xml:space="preserve">pit</w:t>
      </w:r>
      <w:r>
        <w:t xml:space="preserve">, it is</w:t>
      </w:r>
      <w:r>
        <w:t xml:space="preserve"> </w:t>
      </w:r>
      <w:r>
        <w:rPr>
          <w:iCs/>
          <w:i/>
        </w:rPr>
        <w:t xml:space="preserve">anudātta</w:t>
      </w:r>
      <w:r>
        <w:t xml:space="preserve">; then the accent of the root remains).</w:t>
      </w:r>
      <w:r>
        <w:t xml:space="preserve"> </w:t>
      </w:r>
      <w:r>
        <w:rPr>
          <w:iCs/>
          <w:i/>
        </w:rPr>
        <w:t xml:space="preserve">Avatam</w:t>
      </w:r>
      <w:r>
        <w:t xml:space="preserve"> </w:t>
      </w:r>
      <w:r>
        <w:t xml:space="preserve">(root</w:t>
      </w:r>
      <w:r>
        <w:t xml:space="preserve"> </w:t>
      </w:r>
      <w:r>
        <w:rPr>
          <w:iCs/>
          <w:i/>
        </w:rPr>
        <w:t xml:space="preserve">ava rakṣaṇe</w:t>
      </w:r>
      <w:r>
        <w:t xml:space="preserve">;</w:t>
      </w:r>
      <w:r>
        <w:t xml:space="preserve"> </w:t>
      </w:r>
      <w:r>
        <w:rPr>
          <w:iCs/>
          <w:i/>
        </w:rPr>
        <w:t xml:space="preserve">loṭ</w:t>
      </w:r>
      <w:r>
        <w:t xml:space="preserve">, second person dual; since a verb follows a non-verb,</w:t>
      </w:r>
      <w:r>
        <w:t xml:space="preserve"> </w:t>
      </w:r>
      <w:r>
        <w:rPr>
          <w:iCs/>
          <w:i/>
        </w:rPr>
        <w:t xml:space="preserve">nighāta</w:t>
      </w:r>
      <w:r>
        <w:t xml:space="preserve">).</w:t>
      </w:r>
      <w:r>
        <w:t xml:space="preserve"> </w:t>
      </w:r>
      <w:r>
        <w:rPr>
          <w:iCs/>
          <w:i/>
        </w:rPr>
        <w:t xml:space="preserve">Yebhiḥ</w:t>
      </w:r>
      <w:r>
        <w:t xml:space="preserve"> </w:t>
      </w:r>
      <w:r>
        <w:t xml:space="preserve">(the word</w:t>
      </w:r>
      <w:r>
        <w:t xml:space="preserve"> </w:t>
      </w:r>
      <w:r>
        <w:rPr>
          <w:iCs/>
          <w:i/>
        </w:rPr>
        <w:t xml:space="preserve">yad</w:t>
      </w:r>
      <w:r>
        <w:t xml:space="preserve">; in the instrumental plural,</w:t>
      </w:r>
      <w:r>
        <w:t xml:space="preserve"> </w:t>
      </w:r>
      <w:r>
        <w:rPr>
          <w:iCs/>
          <w:i/>
        </w:rPr>
        <w:t xml:space="preserve">ais</w:t>
      </w:r>
      <w:r>
        <w:t xml:space="preserve"> </w:t>
      </w:r>
      <w:r>
        <w:t xml:space="preserve">for</w:t>
      </w:r>
      <w:r>
        <w:t xml:space="preserve"> </w:t>
      </w:r>
      <w:r>
        <w:rPr>
          <w:iCs/>
          <w:i/>
        </w:rPr>
        <w:t xml:space="preserve">bhis</w:t>
      </w:r>
      <w:r>
        <w:t xml:space="preserve"> </w:t>
      </w:r>
      <w:r>
        <w:t xml:space="preserve">does not arise by</w:t>
      </w:r>
      <w:r>
        <w:t xml:space="preserve"> </w:t>
      </w:r>
      <w:r>
        <w:rPr>
          <w:iCs/>
          <w:i/>
        </w:rPr>
        <w:t xml:space="preserve">bahulaṃ chandasi</w:t>
      </w:r>
      <w:r>
        <w:t xml:space="preserve">, Pā. Sū. 7-1-10 as read [?];</w:t>
      </w:r>
      <w:r>
        <w:t xml:space="preserve"> </w:t>
      </w:r>
      <w:r>
        <w:rPr>
          <w:iCs/>
          <w:i/>
        </w:rPr>
        <w:t xml:space="preserve">e</w:t>
      </w:r>
      <w:r>
        <w:t xml:space="preserve"> </w:t>
      </w:r>
      <w:r>
        <w:t xml:space="preserve">arises for the</w:t>
      </w:r>
      <w:r>
        <w:t xml:space="preserve"> </w:t>
      </w:r>
      <w:r>
        <w:rPr>
          <w:iCs/>
          <w:i/>
        </w:rPr>
        <w:t xml:space="preserve">a</w:t>
      </w:r>
      <w:r>
        <w:t xml:space="preserve">, giving</w:t>
      </w:r>
      <w:r>
        <w:t xml:space="preserve"> </w:t>
      </w:r>
      <w:r>
        <w:rPr>
          <w:iCs/>
          <w:i/>
        </w:rPr>
        <w:t xml:space="preserve">yebhiḥ</w:t>
      </w:r>
      <w:r>
        <w:t xml:space="preserve">).</w:t>
      </w:r>
      <w:r>
        <w:t xml:space="preserve"> </w:t>
      </w:r>
      <w:r>
        <w:rPr>
          <w:iCs/>
          <w:i/>
        </w:rPr>
        <w:t xml:space="preserve">Sapitvam</w:t>
      </w:r>
      <w:r>
        <w:t xml:space="preserve"> </w:t>
      </w:r>
      <w:r>
        <w:t xml:space="preserve">(root</w:t>
      </w:r>
      <w:r>
        <w:t xml:space="preserve"> </w:t>
      </w:r>
      <w:r>
        <w:rPr>
          <w:iCs/>
          <w:i/>
        </w:rPr>
        <w:t xml:space="preserve">aplṛ vyāptau</w:t>
      </w:r>
      <w:r>
        <w:t xml:space="preserve">; when</w:t>
      </w:r>
      <w:r>
        <w:t xml:space="preserve"> </w:t>
      </w:r>
      <w:r>
        <w:rPr>
          <w:iCs/>
          <w:i/>
        </w:rPr>
        <w:t xml:space="preserve">sa</w:t>
      </w:r>
      <w:r>
        <w:t xml:space="preserve"> </w:t>
      </w:r>
      <w:r>
        <w:t xml:space="preserve">is the prior word-member, by</w:t>
      </w:r>
      <w:r>
        <w:t xml:space="preserve"> </w:t>
      </w:r>
      <w:r>
        <w:rPr>
          <w:iCs/>
          <w:i/>
        </w:rPr>
        <w:t xml:space="preserve">kṛtyārthe tavaikenkenyatvanaḥ</w:t>
      </w:r>
      <w:r>
        <w:t xml:space="preserve">, Pā. Sū. 3-4-14 as read [?], the suffix</w:t>
      </w:r>
      <w:r>
        <w:t xml:space="preserve"> </w:t>
      </w:r>
      <w:r>
        <w:rPr>
          <w:iCs/>
          <w:i/>
        </w:rPr>
        <w:t xml:space="preserve">tvan</w:t>
      </w:r>
      <w:r>
        <w:t xml:space="preserve">; by</w:t>
      </w:r>
      <w:r>
        <w:t xml:space="preserve"> </w:t>
      </w:r>
      <w:r>
        <w:rPr>
          <w:iCs/>
          <w:i/>
        </w:rPr>
        <w:t xml:space="preserve">pṛṣodarādi</w:t>
      </w:r>
      <w:r>
        <w:t xml:space="preserve"> </w:t>
      </w:r>
      <w:r>
        <w:t xml:space="preserve">the root takes the form</w:t>
      </w:r>
      <w:r>
        <w:t xml:space="preserve"> </w:t>
      </w:r>
      <w:r>
        <w:rPr>
          <w:iCs/>
          <w:i/>
        </w:rPr>
        <w:t xml:space="preserve">pi</w:t>
      </w:r>
      <w:r>
        <w:t xml:space="preserve">;</w:t>
      </w:r>
      <w:r>
        <w:t xml:space="preserve"> </w:t>
      </w:r>
      <w:r>
        <w:rPr>
          <w:iCs/>
          <w:i/>
        </w:rPr>
        <w:t xml:space="preserve">aṇ</w:t>
      </w:r>
      <w:r>
        <w:t xml:space="preserve">-like…; or else, from the root</w:t>
      </w:r>
      <w:r>
        <w:t xml:space="preserve"> </w:t>
      </w:r>
      <w:r>
        <w:rPr>
          <w:iCs/>
          <w:i/>
        </w:rPr>
        <w:t xml:space="preserve">pasa samavāye</w:t>
      </w:r>
      <w:r>
        <w:t xml:space="preserve">; the suffix</w:t>
      </w:r>
      <w:r>
        <w:t xml:space="preserve"> </w:t>
      </w:r>
      <w:r>
        <w:rPr>
          <w:iCs/>
          <w:i/>
        </w:rPr>
        <w:t xml:space="preserve">in</w:t>
      </w:r>
      <w:r>
        <w:t xml:space="preserve"> </w:t>
      </w:r>
      <w:r>
        <w:t xml:space="preserve">by</w:t>
      </w:r>
      <w:r>
        <w:t xml:space="preserve"> </w:t>
      </w:r>
      <w:r>
        <w:rPr>
          <w:iCs/>
          <w:i/>
        </w:rPr>
        <w:t xml:space="preserve">sarvadhātubhya in</w:t>
      </w:r>
      <w:r>
        <w:t xml:space="preserve">, Uṇ. 4-[?]1 as read [?]; by</w:t>
      </w:r>
      <w:r>
        <w:t xml:space="preserve"> </w:t>
      </w:r>
      <w:r>
        <w:rPr>
          <w:iCs/>
          <w:i/>
        </w:rPr>
        <w:t xml:space="preserve">dhātvādeḥ ṣaḥ saḥ</w:t>
      </w:r>
      <w:r>
        <w:t xml:space="preserve">, Pā. Sū. 6-1-64 as read [?],</w:t>
      </w:r>
      <w:r>
        <w:t xml:space="preserve"> </w:t>
      </w:r>
      <w:r>
        <w:rPr>
          <w:iCs/>
          <w:i/>
        </w:rPr>
        <w:t xml:space="preserve">s</w:t>
      </w:r>
      <w:r>
        <w:t xml:space="preserve"> </w:t>
      </w:r>
      <w:r>
        <w:t xml:space="preserve">for the initial; from</w:t>
      </w:r>
      <w:r>
        <w:t xml:space="preserve"> </w:t>
      </w:r>
      <w:r>
        <w:rPr>
          <w:iCs/>
          <w:i/>
        </w:rPr>
        <w:t xml:space="preserve">sapi</w:t>
      </w:r>
      <w:r>
        <w:t xml:space="preserve">, the abstract</w:t>
      </w:r>
      <w:r>
        <w:t xml:space="preserve"> </w:t>
      </w:r>
      <w:r>
        <w:rPr>
          <w:iCs/>
          <w:i/>
        </w:rPr>
        <w:t xml:space="preserve">sapitvam</w:t>
      </w:r>
      <w:r>
        <w:t xml:space="preserve">, by</w:t>
      </w:r>
      <w:r>
        <w:t xml:space="preserve"> </w:t>
      </w:r>
      <w:r>
        <w:rPr>
          <w:iCs/>
          <w:i/>
        </w:rPr>
        <w:t xml:space="preserve">tasya bhāvas tvatalau</w:t>
      </w:r>
      <w:r>
        <w:t xml:space="preserve">, Pā. Sū. 5-1-119 as read [?], the suffix</w:t>
      </w:r>
      <w:r>
        <w:t xml:space="preserve"> </w:t>
      </w:r>
      <w:r>
        <w:rPr>
          <w:iCs/>
          <w:i/>
        </w:rPr>
        <w:t xml:space="preserve">tva</w:t>
      </w:r>
      <w:r>
        <w:t xml:space="preserve">; by the accent of the suffix, final acute)</w:t>
      </w:r>
      <w:r>
        <w:t xml:space="preserve"> </w:t>
      </w:r>
      <w:r>
        <w:rPr>
          <w:iCs/>
          <w:i/>
        </w:rPr>
        <w:t xml:space="preserve">(continued on p. 654)</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654 (PDF 674)</w:t>
            </w:r>
          </w:p>
        </w:tc>
      </w:tr>
      <w:tr>
        <w:tc>
          <w:tcPr/>
          <w:p>
            <w:pPr>
              <w:pStyle w:val="Compact"/>
              <w:jc w:val="left"/>
            </w:pPr>
            <w:r>
              <w:rPr>
                <w:iCs/>
                <w:i/>
              </w:rPr>
              <w:t xml:space="preserve">(Running head: left 654;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tc>
      </w:tr>
      <w:tr>
        <w:tc>
          <w:tcPr/>
          <w:p>
            <w:pPr>
              <w:pStyle w:val="Compact"/>
              <w:jc w:val="left"/>
            </w:pPr>
            <w:r>
              <w:t xml:space="preserve">The grammar of Rik 109.7 concludes (noted briefly; numerals small and doubtful [?]).</w:t>
            </w:r>
            <w:r>
              <w:t xml:space="preserve"> </w:t>
            </w:r>
            <w:r>
              <w:rPr>
                <w:iCs/>
                <w:i/>
              </w:rPr>
              <w:t xml:space="preserve">Āsan</w:t>
            </w:r>
            <w:r>
              <w:t xml:space="preserve"> </w:t>
            </w:r>
            <w:r>
              <w:t xml:space="preserve">(root</w:t>
            </w:r>
            <w:r>
              <w:t xml:space="preserve"> </w:t>
            </w:r>
            <w:r>
              <w:rPr>
                <w:iCs/>
                <w:i/>
              </w:rPr>
              <w:t xml:space="preserve">asa gatidīptyādāneṣu</w:t>
            </w:r>
            <w:r>
              <w:t xml:space="preserve">;</w:t>
            </w:r>
            <w:r>
              <w:t xml:space="preserve"> </w:t>
            </w:r>
            <w:r>
              <w:rPr>
                <w:iCs/>
                <w:i/>
              </w:rPr>
              <w:t xml:space="preserve">laṅ</w:t>
            </w:r>
            <w:r>
              <w:t xml:space="preserve">, third person plural;</w:t>
            </w:r>
            <w:r>
              <w:t xml:space="preserve"> </w:t>
            </w:r>
            <w:r>
              <w:rPr>
                <w:iCs/>
                <w:i/>
              </w:rPr>
              <w:t xml:space="preserve">jhi</w:t>
            </w:r>
            <w:r>
              <w:t xml:space="preserve"> </w:t>
            </w:r>
            <w:r>
              <w:t xml:space="preserve">→</w:t>
            </w:r>
            <w:r>
              <w:t xml:space="preserve"> </w:t>
            </w:r>
            <w:r>
              <w:rPr>
                <w:iCs/>
                <w:i/>
              </w:rPr>
              <w:t xml:space="preserve">jus</w:t>
            </w:r>
            <w:r>
              <w:t xml:space="preserve"> </w:t>
            </w:r>
            <w:r>
              <w:t xml:space="preserve">by</w:t>
            </w:r>
            <w:r>
              <w:t xml:space="preserve"> </w:t>
            </w:r>
            <w:r>
              <w:rPr>
                <w:iCs/>
                <w:i/>
              </w:rPr>
              <w:t xml:space="preserve">jher jus</w:t>
            </w:r>
            <w:r>
              <w:t xml:space="preserve">, Pā. Sū. 3-4-108 as read [?]; the</w:t>
            </w:r>
            <w:r>
              <w:t xml:space="preserve"> </w:t>
            </w:r>
            <w:r>
              <w:rPr>
                <w:iCs/>
                <w:i/>
              </w:rPr>
              <w:t xml:space="preserve">ant</w:t>
            </w:r>
            <w:r>
              <w:t xml:space="preserve"> </w:t>
            </w:r>
            <w:r>
              <w:t xml:space="preserve">substitution [</w:t>
            </w:r>
            <w:r>
              <w:rPr>
                <w:iCs/>
                <w:i/>
              </w:rPr>
              <w:t xml:space="preserve">jhi</w:t>
            </w:r>
            <w:r>
              <w:t xml:space="preserve"> </w:t>
            </w:r>
            <w:r>
              <w:t xml:space="preserve">→</w:t>
            </w:r>
            <w:r>
              <w:t xml:space="preserve"> </w:t>
            </w:r>
            <w:r>
              <w:rPr>
                <w:iCs/>
                <w:i/>
              </w:rPr>
              <w:t xml:space="preserve">ant</w:t>
            </w:r>
            <w:r>
              <w:t xml:space="preserve">]; loss of the</w:t>
            </w:r>
            <w:r>
              <w:t xml:space="preserve"> </w:t>
            </w:r>
            <w:r>
              <w:rPr>
                <w:iCs/>
                <w:i/>
              </w:rPr>
              <w:t xml:space="preserve">i</w:t>
            </w:r>
            <w:r>
              <w:t xml:space="preserve"> </w:t>
            </w:r>
            <w:r>
              <w:t xml:space="preserve">by</w:t>
            </w:r>
            <w:r>
              <w:t xml:space="preserve"> </w:t>
            </w:r>
            <w:r>
              <w:rPr>
                <w:iCs/>
                <w:i/>
              </w:rPr>
              <w:t xml:space="preserve">itaś ca</w:t>
            </w:r>
            <w:r>
              <w:t xml:space="preserve">, Pā. Sū. 3-4-100 as read [?]; the vikaraṇa</w:t>
            </w:r>
            <w:r>
              <w:t xml:space="preserve"> </w:t>
            </w:r>
            <w:r>
              <w:rPr>
                <w:iCs/>
                <w:i/>
              </w:rPr>
              <w:t xml:space="preserve">śap</w:t>
            </w:r>
            <w:r>
              <w:t xml:space="preserve">;</w:t>
            </w:r>
            <w:r>
              <w:t xml:space="preserve"> </w:t>
            </w:r>
            <w:r>
              <w:rPr>
                <w:iCs/>
                <w:i/>
              </w:rPr>
              <w:t xml:space="preserve">pararūpa</w:t>
            </w:r>
            <w:r>
              <w:t xml:space="preserve"> </w:t>
            </w:r>
            <w:r>
              <w:t xml:space="preserve">by</w:t>
            </w:r>
            <w:r>
              <w:t xml:space="preserve"> </w:t>
            </w:r>
            <w:r>
              <w:rPr>
                <w:iCs/>
                <w:i/>
              </w:rPr>
              <w:t xml:space="preserve">ato guṇe</w:t>
            </w:r>
            <w:r>
              <w:t xml:space="preserve">, Pā. Sū. 6-1-97 as read [?]; the augment</w:t>
            </w:r>
            <w:r>
              <w:t xml:space="preserve"> </w:t>
            </w:r>
            <w:r>
              <w:rPr>
                <w:iCs/>
                <w:i/>
              </w:rPr>
              <w:t xml:space="preserve">āṭ</w:t>
            </w:r>
            <w:r>
              <w:t xml:space="preserve"> </w:t>
            </w:r>
            <w:r>
              <w:t xml:space="preserve">by</w:t>
            </w:r>
            <w:r>
              <w:t xml:space="preserve"> </w:t>
            </w:r>
            <w:r>
              <w:rPr>
                <w:iCs/>
                <w:i/>
              </w:rPr>
              <w:t xml:space="preserve">āḍ ajādīnām</w:t>
            </w:r>
            <w:r>
              <w:t xml:space="preserve">, Pā. Sū. 6-4-72 as read [?], for the vowel-initial root; by</w:t>
            </w:r>
            <w:r>
              <w:t xml:space="preserve"> </w:t>
            </w:r>
            <w:r>
              <w:rPr>
                <w:iCs/>
                <w:i/>
              </w:rPr>
              <w:t xml:space="preserve">saṃyogāntalopa</w:t>
            </w:r>
            <w:r>
              <w:t xml:space="preserve"> </w:t>
            </w:r>
            <w:r>
              <w:t xml:space="preserve">the final</w:t>
            </w:r>
            <w:r>
              <w:t xml:space="preserve"> </w:t>
            </w:r>
            <w:r>
              <w:rPr>
                <w:iCs/>
                <w:i/>
              </w:rPr>
              <w:t xml:space="preserve">t</w:t>
            </w:r>
            <w:r>
              <w:t xml:space="preserve"> </w:t>
            </w:r>
            <w:r>
              <w:t xml:space="preserve">of the suffix is lost; the form</w:t>
            </w:r>
            <w:r>
              <w:t xml:space="preserve"> </w:t>
            </w:r>
            <w:r>
              <w:rPr>
                <w:iCs/>
                <w:i/>
              </w:rPr>
              <w:t xml:space="preserve">āsan</w:t>
            </w:r>
            <w:r>
              <w:t xml:space="preserve">).</w:t>
            </w:r>
            <w:r>
              <w:t xml:space="preserve"> </w:t>
            </w:r>
            <w:r>
              <w:rPr>
                <w:iCs/>
                <w:i/>
              </w:rPr>
              <w:t xml:space="preserve">Yebhiḥ</w:t>
            </w:r>
            <w:r>
              <w:t xml:space="preserve"> </w:t>
            </w:r>
            <w:r>
              <w:t xml:space="preserve">(as above, since the word</w:t>
            </w:r>
            <w:r>
              <w:t xml:space="preserve"> </w:t>
            </w:r>
            <w:r>
              <w:rPr>
                <w:iCs/>
                <w:i/>
              </w:rPr>
              <w:t xml:space="preserve">yad</w:t>
            </w:r>
            <w:r>
              <w:t xml:space="preserve"> </w:t>
            </w:r>
            <w:r>
              <w:t xml:space="preserve">is connected, the prohibition of</w:t>
            </w:r>
            <w:r>
              <w:t xml:space="preserve"> </w:t>
            </w:r>
            <w:r>
              <w:rPr>
                <w:iCs/>
                <w:i/>
              </w:rPr>
              <w:t xml:space="preserve">nighāta</w:t>
            </w:r>
            <w:r>
              <w:t xml:space="preserve"> </w:t>
            </w:r>
            <w:r>
              <w:t xml:space="preserve">by</w:t>
            </w:r>
            <w:r>
              <w:t xml:space="preserve"> </w:t>
            </w:r>
            <w:r>
              <w:rPr>
                <w:iCs/>
                <w:i/>
              </w:rPr>
              <w:t xml:space="preserve">yadvṛttān nityam</w:t>
            </w:r>
            <w:r>
              <w:t xml:space="preserve">, Pā. Sū. 8-1-66 as read [?], arises; because the augment</w:t>
            </w:r>
            <w:r>
              <w:t xml:space="preserve"> </w:t>
            </w:r>
            <w:r>
              <w:rPr>
                <w:iCs/>
                <w:i/>
              </w:rPr>
              <w:t xml:space="preserve">āṭ</w:t>
            </w:r>
            <w:r>
              <w:t xml:space="preserve"> </w:t>
            </w:r>
            <w:r>
              <w:t xml:space="preserve">is</w:t>
            </w:r>
            <w:r>
              <w:t xml:space="preserve"> </w:t>
            </w:r>
            <w:r>
              <w:rPr>
                <w:iCs/>
                <w:i/>
              </w:rPr>
              <w:t xml:space="preserve">udātta</w:t>
            </w:r>
            <w:r>
              <w:t xml:space="preserve">, the initial acute). The Rik is closed with</w:t>
            </w:r>
            <w:r>
              <w:t xml:space="preserve"> </w:t>
            </w:r>
            <w:r>
              <w:rPr>
                <w:iCs/>
                <w:i/>
              </w:rPr>
              <w:t xml:space="preserve">‖ 7 ‖</w:t>
            </w:r>
            <w:r>
              <w:t xml:space="preserve"> </w:t>
            </w:r>
            <w:r>
              <w:t xml:space="preserve">and a rule of dashes.</w:t>
            </w:r>
          </w:p>
        </w:tc>
      </w:tr>
      <w:tr>
        <w:tc>
          <w:tcPr/>
          <w:p>
            <w:pPr>
              <w:pStyle w:val="Compact"/>
              <w:jc w:val="left"/>
            </w:pPr>
            <w:r>
              <w:t xml:space="preserve">## Rik 109.8 — printed pp. 654–656</w:t>
            </w:r>
            <w:r>
              <w:t xml:space="preserve"> </w:t>
            </w:r>
            <w:r>
              <w:rPr>
                <w:iCs/>
                <w:i/>
              </w:rPr>
              <w:t xml:space="preserve">(the last Ṛk of the Sūkta)</w:t>
            </w:r>
          </w:p>
        </w:tc>
      </w:tr>
      <w:tr>
        <w:tc>
          <w:tcPr/>
          <w:p>
            <w:pPr>
              <w:pStyle w:val="Compact"/>
              <w:jc w:val="left"/>
            </w:pPr>
            <w:r>
              <w:rPr>
                <w:bCs/>
                <w:b/>
              </w:rPr>
              <w:t xml:space="preserve">॥ संहितापाठः ॥ — Saṃhitā-pāṭha (Rik 109.8)</w:t>
            </w:r>
          </w:p>
        </w:tc>
      </w:tr>
      <w:tr>
        <w:tc>
          <w:tcPr/>
          <w:p>
            <w:pPr>
              <w:pStyle w:val="Compact"/>
              <w:jc w:val="left"/>
            </w:pPr>
            <w:r>
              <w:t xml:space="preserve">&gt; पुरंदरा शिक्षतं वज्रहस्तास्माँ इन्द्राग्नी अवतं भरेषु ।</w:t>
            </w:r>
            <w:r>
              <w:t xml:space="preserve"> </w:t>
            </w:r>
            <w:r>
              <w:t xml:space="preserve">&gt; तन्नो मित्रो वरुणो मामहन्तामदितिः सिन्धुः पृथिवी उत द्यौः ॥ ८ ॥</w:t>
            </w:r>
          </w:p>
        </w:tc>
      </w:tr>
      <w:tr>
        <w:tc>
          <w:tcPr/>
          <w:p>
            <w:pPr>
              <w:pStyle w:val="Compact"/>
              <w:jc w:val="left"/>
            </w:pPr>
            <w:r>
              <w:rPr>
                <w:iCs/>
                <w:i/>
              </w:rPr>
              <w:t xml:space="preserve">puraṃdarā śikṣataṃ vajrahastāsmāṃ indrāgnī avataṃ bhareṣu | tan no mitro varuṇo māmahantām aditiḥ sindhuḥ pṛthivī uta dyauḥ ‖ 8 ‖</w:t>
            </w:r>
            <w:r>
              <w:t xml:space="preserve"> </w:t>
            </w:r>
            <w:r>
              <w:rPr>
                <w:iCs/>
                <w:i/>
              </w:rPr>
              <w:t xml:space="preserve">(accent-marks in the print not reproduced;</w:t>
            </w:r>
            <w:r>
              <w:rPr>
                <w:iCs/>
                <w:i/>
              </w:rPr>
              <w:t xml:space="preserve"> </w:t>
            </w:r>
            <w:r>
              <w:rPr>
                <w:iCs/>
                <w:i/>
              </w:rPr>
              <w:t xml:space="preserve">“</w:t>
            </w:r>
            <w:r>
              <w:rPr>
                <w:iCs/>
                <w:i/>
              </w:rPr>
              <w:t xml:space="preserve">vajrahastāsmāṃ</w:t>
            </w:r>
            <w:r>
              <w:rPr>
                <w:iCs/>
                <w:i/>
              </w:rPr>
              <w:t xml:space="preserve">”</w:t>
            </w:r>
            <w:r>
              <w:rPr>
                <w:iCs/>
                <w:i/>
              </w:rPr>
              <w:t xml:space="preserve"> </w:t>
            </w:r>
            <w:r>
              <w:rPr>
                <w:iCs/>
                <w:i/>
              </w:rPr>
              <w:t xml:space="preserve">is the Saṃhitā’s combination of</w:t>
            </w:r>
            <w:r>
              <w:rPr>
                <w:iCs/>
                <w:i/>
              </w:rPr>
              <w:t xml:space="preserve"> </w:t>
            </w:r>
            <w:r>
              <w:t xml:space="preserve">vajrahastā* +</w:t>
            </w:r>
            <w:r>
              <w:t xml:space="preserve"> </w:t>
            </w:r>
            <w:r>
              <w:rPr>
                <w:iCs/>
                <w:i/>
              </w:rPr>
              <w:t xml:space="preserve">asmān</w:t>
            </w:r>
            <w:r>
              <w:t xml:space="preserve">)*</w:t>
            </w:r>
          </w:p>
        </w:tc>
      </w:tr>
      <w:tr>
        <w:tc>
          <w:tcPr/>
          <w:p>
            <w:pPr>
              <w:pStyle w:val="Compact"/>
              <w:jc w:val="left"/>
            </w:pPr>
            <w:r>
              <w:rPr>
                <w:bCs/>
                <w:b/>
              </w:rPr>
              <w:t xml:space="preserve">॥ पदपाठः ॥ — Pada-pāṭha (Rik 109.8)</w:t>
            </w:r>
          </w:p>
        </w:tc>
      </w:tr>
      <w:tr>
        <w:tc>
          <w:tcPr/>
          <w:p>
            <w:pPr>
              <w:pStyle w:val="Compact"/>
              <w:jc w:val="left"/>
            </w:pPr>
            <w:r>
              <w:t xml:space="preserve">&gt; पुरम्ऽदरा । शिक्षतम् । वज्रऽहस्ता । अस्मान् । इन्द्राग्नी इति । अवतम् । भरेषु ।</w:t>
            </w:r>
            <w:r>
              <w:t xml:space="preserve"> </w:t>
            </w:r>
            <w:r>
              <w:t xml:space="preserve">&gt; तत् । नः । मित्रः । वरुणः । मामहन्ताम् । अदितिः । सिन्धुः । पृथिवी । उत । द्यौः ॥ ८ ॥</w:t>
            </w:r>
          </w:p>
        </w:tc>
      </w:tr>
      <w:tr>
        <w:tc>
          <w:tcPr/>
          <w:p>
            <w:pPr>
              <w:pStyle w:val="Compact"/>
              <w:jc w:val="left"/>
            </w:pPr>
            <w:r>
              <w:rPr>
                <w:iCs/>
                <w:i/>
              </w:rPr>
              <w:t xml:space="preserve">puram-darā | śikṣatam | vajra-hastā | asmān | indrāgnī iti | avatam | bhareṣu | tat | naḥ | mitraḥ | varuṇaḥ | māmahantām | aditiḥ | sindhuḥ | pṛthivī | uta | dyauḥ ‖ 8 ‖</w:t>
            </w:r>
          </w:p>
        </w:tc>
      </w:tr>
    </w:tbl>
    <w:bookmarkEnd w:id="755"/>
    <w:bookmarkStart w:id="756" w:name="page-655-pdf-675"/>
    <w:p>
      <w:pPr>
        <w:pStyle w:val="Heading3"/>
      </w:pPr>
      <w:r>
        <w:t xml:space="preserve">Page 655 (PDF 675)</w:t>
      </w:r>
    </w:p>
    <w:p>
      <w:pPr>
        <w:pStyle w:val="FirstParagraph"/>
      </w:pPr>
      <w:r>
        <w:rPr>
          <w:iCs/>
          <w:i/>
        </w:rPr>
        <w:t xml:space="preserve">(Running head: left</w:t>
      </w:r>
      <w:r>
        <w:rPr>
          <w:iCs/>
          <w:i/>
        </w:rPr>
        <w:t xml:space="preserve"> </w:t>
      </w:r>
      <w:r>
        <w:rPr>
          <w:iCs/>
          <w:i/>
        </w:rPr>
        <w:t xml:space="preserve">“</w:t>
      </w:r>
      <w:r>
        <w:rPr>
          <w:iCs/>
          <w:i/>
        </w:rPr>
        <w:t xml:space="preserve">A. 1 A. 7 Va. 29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655.)</w:t>
      </w:r>
    </w:p>
    <w:p>
      <w:pPr>
        <w:pStyle w:val="BodyText"/>
      </w:pPr>
      <w:r>
        <w:rPr>
          <w:bCs/>
          <w:b/>
        </w:rPr>
        <w:t xml:space="preserve">॥ सायणभाष्यम् ॥ — Sāyaṇa-bhāṣya (Rik 109.8)</w:t>
      </w:r>
    </w:p>
    <w:p>
      <w:pPr>
        <w:pStyle w:val="BlockText"/>
      </w:pPr>
      <w:r>
        <w:t xml:space="preserve">हे वज्रहस्ता हस्तेन गृहीतवज्रौ । पुरंदरासुरपुराणां दारयितारावन्द्राग्नी शिक्षतं । अस्मदपेक्षितं धनं प्रयच्छतं । अपि च भरेषु संग्रामेष्वस्मानवतं । रक्षतं । यदनेन सूक्तेन प्रार्थितं तदस्मदीयं मित्रादयो मामहन्ताम् । पूजयन्तां ॥ पुरंदरा । पूःसर्वयोर्दारिसहोः । पा. ३-२-४१ । इति खच् । वाचंयमपुरंदरौ च । पा. ६-३-६९ । इति निपातनादम् । सुपां सुलुगिति विभक्तेराकारः ॥</w:t>
      </w:r>
      <w:r>
        <w:t xml:space="preserve"> </w:t>
      </w:r>
      <w:r>
        <w:rPr>
          <w:iCs/>
          <w:i/>
        </w:rPr>
        <w:t xml:space="preserve">he vajrahastā hastena gṛhītavajrau | puraṃdarāsurapurāṇāṃ dārayitārāv indrāgnī śikṣataṃ | asmadapekṣitaṃ dhanaṃ prayacchataṃ | api ca bhareṣu saṃgrāmeṣv asmān avataṃ | rakṣataṃ | yad anena sūktena prārthitaṃ tad asmadīyaṃ mitrādayo māmahantām | pūjayantāṃ ‖ puraṃdarā | pūḥsarvayor dārisahoḥ | pā. 3-2-41 | iti khac | vācaṃyamapuraṃdarau ca | pā. 6-3-69 | iti nipātanād am | supāṃ suluk iti vibhakter ākāraḥ ‖</w:t>
      </w:r>
      <w:r>
        <w:t xml:space="preserve"> </w:t>
      </w:r>
      <w:r>
        <w:rPr>
          <w:iCs/>
          <w:i/>
        </w:rPr>
        <w:t xml:space="preserve">(Sanskrit as read; the tail is short and given.)</w:t>
      </w:r>
    </w:p>
    <w:p>
      <w:pPr>
        <w:pStyle w:val="FirstParagraph"/>
      </w:pPr>
      <w:r>
        <w:t xml:space="preserve">“</w:t>
      </w:r>
      <w:r>
        <w:t xml:space="preserve">O</w:t>
      </w:r>
      <w:r>
        <w:t xml:space="preserve"> </w:t>
      </w:r>
      <w:r>
        <w:rPr>
          <w:iCs/>
          <w:i/>
        </w:rPr>
        <w:t xml:space="preserve">vajrahastā</w:t>
      </w:r>
      <w:r>
        <w:t xml:space="preserve">, you who hold the thunderbolt in the hand! O</w:t>
      </w:r>
      <w:r>
        <w:t xml:space="preserve"> </w:t>
      </w:r>
      <w:r>
        <w:rPr>
          <w:iCs/>
          <w:i/>
        </w:rPr>
        <w:t xml:space="preserve">puraṃdarā</w:t>
      </w:r>
      <w:r>
        <w:t xml:space="preserve"> </w:t>
      </w:r>
      <w:r>
        <w:t xml:space="preserve">— splitters of the cities of the Asuras — Indra and Agni:</w:t>
      </w:r>
      <w:r>
        <w:t xml:space="preserve"> </w:t>
      </w:r>
      <w:r>
        <w:rPr>
          <w:iCs/>
          <w:i/>
        </w:rPr>
        <w:t xml:space="preserve">śikṣatam</w:t>
      </w:r>
      <w:r>
        <w:t xml:space="preserve">, give us the wealth that we desire; and further, protect us in the</w:t>
      </w:r>
      <w:r>
        <w:t xml:space="preserve"> </w:t>
      </w:r>
      <w:r>
        <w:rPr>
          <w:iCs/>
          <w:i/>
        </w:rPr>
        <w:t xml:space="preserve">bhareṣu</w:t>
      </w:r>
      <w:r>
        <w:t xml:space="preserve">, the battles;</w:t>
      </w:r>
      <w:r>
        <w:t xml:space="preserve"> </w:t>
      </w:r>
      <w:r>
        <w:rPr>
          <w:iCs/>
          <w:i/>
        </w:rPr>
        <w:t xml:space="preserve">māmahantām</w:t>
      </w:r>
      <w:r>
        <w:t xml:space="preserve">: what has been prayed for by us in this Sūkta, that of ours may Mitra and the others honour, protect.</w:t>
      </w:r>
      <w:r>
        <w:t xml:space="preserve">”</w:t>
      </w:r>
    </w:p>
    <w:p>
      <w:pPr>
        <w:pStyle w:val="BodyText"/>
      </w:pPr>
      <w:r>
        <w:rPr>
          <w:bCs/>
          <w:b/>
        </w:rPr>
        <w:t xml:space="preserve">॥ प्रतिपदार्थः ॥ — Pratipadārtha (Rik 109.8; Kannada; English)</w:t>
      </w:r>
    </w:p>
    <w:p>
      <w:pPr>
        <w:pStyle w:val="BodyText"/>
      </w:pPr>
      <w:r>
        <w:rPr>
          <w:iCs/>
          <w:i/>
        </w:rPr>
        <w:t xml:space="preserve">Vajrahastā</w:t>
      </w:r>
      <w:r>
        <w:t xml:space="preserve"> </w:t>
      </w:r>
      <w:r>
        <w:t xml:space="preserve">— those who hold the thunderbolt weapon in the hand;</w:t>
      </w:r>
      <w:r>
        <w:t xml:space="preserve"> </w:t>
      </w:r>
      <w:r>
        <w:rPr>
          <w:iCs/>
          <w:i/>
        </w:rPr>
        <w:t xml:space="preserve">puraṃdarā</w:t>
      </w:r>
      <w:r>
        <w:t xml:space="preserve"> </w:t>
      </w:r>
      <w:r>
        <w:t xml:space="preserve">— (destroyers of) the fortresses of the enemies;</w:t>
      </w:r>
      <w:r>
        <w:t xml:space="preserve"> </w:t>
      </w:r>
      <w:r>
        <w:rPr>
          <w:iCs/>
          <w:i/>
        </w:rPr>
        <w:t xml:space="preserve">indrāgnī</w:t>
      </w:r>
      <w:r>
        <w:t xml:space="preserve"> </w:t>
      </w:r>
      <w:r>
        <w:t xml:space="preserve">— O Indra and Agni;</w:t>
      </w:r>
      <w:r>
        <w:t xml:space="preserve"> </w:t>
      </w:r>
      <w:r>
        <w:rPr>
          <w:iCs/>
          <w:i/>
        </w:rPr>
        <w:t xml:space="preserve">śikṣatam</w:t>
      </w:r>
      <w:r>
        <w:t xml:space="preserve"> </w:t>
      </w:r>
      <w:r>
        <w:t xml:space="preserve">— give (the wealth that we desire);</w:t>
      </w:r>
      <w:r>
        <w:t xml:space="preserve"> </w:t>
      </w:r>
      <w:r>
        <w:rPr>
          <w:iCs/>
          <w:i/>
        </w:rPr>
        <w:t xml:space="preserve">bhareṣu</w:t>
      </w:r>
      <w:r>
        <w:t xml:space="preserve"> </w:t>
      </w:r>
      <w:r>
        <w:t xml:space="preserve">— in battles;</w:t>
      </w:r>
      <w:r>
        <w:t xml:space="preserve"> </w:t>
      </w:r>
      <w:r>
        <w:rPr>
          <w:iCs/>
          <w:i/>
        </w:rPr>
        <w:t xml:space="preserve">asmān</w:t>
      </w:r>
      <w:r>
        <w:t xml:space="preserve"> </w:t>
      </w:r>
      <w:r>
        <w:t xml:space="preserve">— us;</w:t>
      </w:r>
      <w:r>
        <w:t xml:space="preserve"> </w:t>
      </w:r>
      <w:r>
        <w:rPr>
          <w:iCs/>
          <w:i/>
        </w:rPr>
        <w:t xml:space="preserve">avatam</w:t>
      </w:r>
      <w:r>
        <w:t xml:space="preserve"> </w:t>
      </w:r>
      <w:r>
        <w:t xml:space="preserve">— protect;</w:t>
      </w:r>
      <w:r>
        <w:t xml:space="preserve"> </w:t>
      </w:r>
      <w:r>
        <w:rPr>
          <w:iCs/>
          <w:i/>
        </w:rPr>
        <w:t xml:space="preserve">naḥ</w:t>
      </w:r>
      <w:r>
        <w:t xml:space="preserve"> </w:t>
      </w:r>
      <w:r>
        <w:t xml:space="preserve">— our;</w:t>
      </w:r>
      <w:r>
        <w:t xml:space="preserve"> </w:t>
      </w:r>
      <w:r>
        <w:rPr>
          <w:iCs/>
          <w:i/>
        </w:rPr>
        <w:t xml:space="preserve">tat</w:t>
      </w:r>
      <w:r>
        <w:t xml:space="preserve"> </w:t>
      </w:r>
      <w:r>
        <w:t xml:space="preserve">— this prayer;</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divinity of the ocean;</w:t>
      </w:r>
      <w:r>
        <w:t xml:space="preserve"> </w:t>
      </w:r>
      <w:r>
        <w:rPr>
          <w:iCs/>
          <w:i/>
        </w:rPr>
        <w:t xml:space="preserve">pṛthivī</w:t>
      </w:r>
      <w:r>
        <w:t xml:space="preserve"> </w:t>
      </w:r>
      <w:r>
        <w:t xml:space="preserve">— the earth;</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divinity of the heavenly world;</w:t>
      </w:r>
      <w:r>
        <w:t xml:space="preserve"> </w:t>
      </w:r>
      <w:r>
        <w:rPr>
          <w:iCs/>
          <w:i/>
        </w:rPr>
        <w:t xml:space="preserve">māmahantām</w:t>
      </w:r>
      <w:r>
        <w:t xml:space="preserve"> </w:t>
      </w:r>
      <w:r>
        <w:t xml:space="preserve">— may they make excellent.</w:t>
      </w:r>
    </w:p>
    <w:p>
      <w:pPr>
        <w:pStyle w:val="BodyText"/>
      </w:pPr>
      <w:r>
        <w:rPr>
          <w:bCs/>
          <w:b/>
        </w:rPr>
        <w:t xml:space="preserve">॥ भावार्थः ॥ — Bhāvārtha (Kannada; English)</w:t>
      </w:r>
    </w:p>
    <w:p>
      <w:pPr>
        <w:pStyle w:val="BodyText"/>
      </w:pPr>
      <w:r>
        <w:t xml:space="preserve">O Indra and Agni, who hold the thunderbolt weapon in the hand and destroy the fortresses of enemies, give us the wealth that we desire. Protect us in battles. May Mitra, Varuṇa, Aditi, the divinity of the ocean, the earth and the divinity of the heavenly world make this prayer of ours excellent and protect it.</w:t>
      </w:r>
    </w:p>
    <w:p>
      <w:pPr>
        <w:pStyle w:val="BodyText"/>
      </w:pPr>
      <w:r>
        <w:rPr>
          <w:bCs/>
          <w:b/>
        </w:rPr>
        <w:t xml:space="preserve">English Translation (as printed in the source)</w:t>
      </w:r>
    </w:p>
    <w:p>
      <w:pPr>
        <w:pStyle w:val="BodyText"/>
      </w:pPr>
      <w:r>
        <w:t xml:space="preserve">“</w:t>
      </w:r>
      <w:r>
        <w:t xml:space="preserve">Indra and Agni, wielders of the thunderbolt, overturners of cities grant us wealth, defend us in battles ; and may Mitra, Varuna, Aditi—ocean, earth, and heaven, be propitious to this (our prayer).</w:t>
      </w:r>
      <w:r>
        <w:t xml:space="preserve">”</w:t>
      </w:r>
    </w:p>
    <w:p>
      <w:pPr>
        <w:pStyle w:val="BodyText"/>
      </w:pPr>
      <w:r>
        <w:rPr>
          <w:bCs/>
          <w:b/>
        </w:rPr>
        <w:t xml:space="preserve">॥ विशेषविषयगळु ॥ — Viśeṣa-viṣayagaḷu (Special Topics, Rik 109.8)</w:t>
      </w:r>
    </w:p>
    <w:p>
      <w:pPr>
        <w:pStyle w:val="BodyText"/>
      </w:pPr>
      <w:r>
        <w:rPr>
          <w:bCs/>
          <w:b/>
        </w:rPr>
        <w:t xml:space="preserve">Puraṃdarā</w:t>
      </w:r>
      <w:r>
        <w:t xml:space="preserve"> </w:t>
      </w:r>
      <w:r>
        <w:t xml:space="preserve">—</w:t>
      </w:r>
      <w:r>
        <w:t xml:space="preserve"> </w:t>
      </w:r>
      <w:r>
        <w:rPr>
          <w:iCs/>
          <w:i/>
        </w:rPr>
        <w:t xml:space="preserve">asurapurāṇāṃ dārayitārau |</w:t>
      </w:r>
      <w:r>
        <w:t xml:space="preserve"> </w:t>
      </w:r>
      <w:r>
        <w:t xml:space="preserve">“destroyers of the fortresses of the Asuras; destroyers of the enemy’s fortresses.</w:t>
      </w:r>
    </w:p>
    <w:p>
      <w:pPr>
        <w:pStyle w:val="BlockText"/>
      </w:pPr>
      <w:r>
        <w:t xml:space="preserve">इन्द्राग्नी नवतिं पुरो दासपत्नीरधूनुतम् ।</w:t>
      </w:r>
      <w:r>
        <w:t xml:space="preserve"> </w:t>
      </w:r>
      <w:r>
        <w:t xml:space="preserve">साकमेकेन कर्मणा ॥</w:t>
      </w:r>
      <w:r>
        <w:t xml:space="preserve"> </w:t>
      </w:r>
      <w:r>
        <w:rPr>
          <w:iCs/>
          <w:i/>
        </w:rPr>
        <w:t xml:space="preserve">indrāgnī navatiṃ puro dāsapatnīr adhūnutam | sākam ekena karmaṇā ‖</w:t>
      </w:r>
      <w:r>
        <w:t xml:space="preserve"> </w:t>
      </w:r>
      <w:r>
        <w:t xml:space="preserve">(</w:t>
      </w:r>
      <w:r>
        <w:rPr>
          <w:iCs/>
          <w:i/>
        </w:rPr>
        <w:t xml:space="preserve">Ṛ. Saṃ.</w:t>
      </w:r>
      <w:r>
        <w:t xml:space="preserve"> </w:t>
      </w:r>
      <w:r>
        <w:t xml:space="preserve">3-12-6 as read)</w:t>
      </w:r>
    </w:p>
    <w:p>
      <w:r>
        <w:pict>
          <v:rect style="width:0;height:1.5pt" o:hralign="center" o:hrstd="t" o:hr="t"/>
        </w:pict>
      </w:r>
    </w:p>
    <w:bookmarkEnd w:id="756"/>
    <w:bookmarkStart w:id="757" w:name="page-656-pdf-676"/>
    <w:p>
      <w:pPr>
        <w:pStyle w:val="Heading3"/>
      </w:pPr>
      <w:r>
        <w:t xml:space="preserve">Page 656 (PDF 676)</w:t>
      </w:r>
    </w:p>
    <w:p>
      <w:pPr>
        <w:pStyle w:val="FirstParagraph"/>
      </w:pPr>
      <w:r>
        <w:rPr>
          <w:iCs/>
          <w:i/>
        </w:rPr>
        <w:t xml:space="preserve">(Running head: left 656;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109</w:t>
      </w:r>
      <w:r>
        <w:rPr>
          <w:iCs/>
          <w:i/>
        </w:rPr>
        <w:t xml:space="preserve">”</w:t>
      </w:r>
      <w:r>
        <w:rPr>
          <w:iCs/>
          <w:i/>
        </w:rPr>
        <w:t xml:space="preserve">.)</w:t>
      </w:r>
    </w:p>
    <w:p>
      <w:pPr>
        <w:pStyle w:val="BlockText"/>
      </w:pPr>
      <w:r>
        <w:t xml:space="preserve">पुरंदरस्य गीर्भिरा विवासेऽग्नेर्व्रतानि पूर्व्या महानि ।</w:t>
      </w:r>
      <w:r>
        <w:t xml:space="preserve"> </w:t>
      </w:r>
      <w:r>
        <w:rPr>
          <w:iCs/>
          <w:i/>
        </w:rPr>
        <w:t xml:space="preserve">puraṃdarasya gīrbhir ā vivāse ’gner vratāni pūrvyā mahāni |</w:t>
      </w:r>
      <w:r>
        <w:t xml:space="preserve"> </w:t>
      </w:r>
      <w:r>
        <w:t xml:space="preserve">(</w:t>
      </w:r>
      <w:r>
        <w:rPr>
          <w:iCs/>
          <w:i/>
        </w:rPr>
        <w:t xml:space="preserve">Ṛ. Saṃ.</w:t>
      </w:r>
      <w:r>
        <w:t xml:space="preserve"> </w:t>
      </w:r>
      <w:r>
        <w:t xml:space="preserve">2-4-2 as read [?]; the number as read, doubtful [?])</w:t>
      </w:r>
    </w:p>
    <w:p>
      <w:pPr>
        <w:pStyle w:val="FirstParagraph"/>
      </w:pPr>
      <w:r>
        <w:t xml:space="preserve">“</w:t>
      </w:r>
      <w:r>
        <w:t xml:space="preserve">— as described in Ṛks such as these, here too it is addressed to them as destroyers of the fortresses of enemies.</w:t>
      </w:r>
      <w:r>
        <w:t xml:space="preserve">”</w:t>
      </w:r>
    </w:p>
    <w:p>
      <w:pPr>
        <w:pStyle w:val="BodyText"/>
      </w:pPr>
      <w:r>
        <w:rPr>
          <w:bCs/>
          <w:b/>
        </w:rPr>
        <w:t xml:space="preserve">Bhareṣu</w:t>
      </w:r>
      <w:r>
        <w:t xml:space="preserve"> </w:t>
      </w:r>
      <w:r>
        <w:t xml:space="preserve">—</w:t>
      </w:r>
      <w:r>
        <w:t xml:space="preserve"> </w:t>
      </w:r>
      <w:r>
        <w:t xml:space="preserve">“</w:t>
      </w:r>
      <w:r>
        <w:t xml:space="preserve">the word</w:t>
      </w:r>
      <w:r>
        <w:t xml:space="preserve"> </w:t>
      </w:r>
      <w:r>
        <w:rPr>
          <w:iCs/>
          <w:i/>
        </w:rPr>
        <w:t xml:space="preserve">bhara</w:t>
      </w:r>
      <w:r>
        <w:t xml:space="preserve"> </w:t>
      </w:r>
      <w:r>
        <w:t xml:space="preserve">is read among the names of battle (</w:t>
      </w:r>
      <w:r>
        <w:rPr>
          <w:iCs/>
          <w:i/>
        </w:rPr>
        <w:t xml:space="preserve">Ni.</w:t>
      </w:r>
      <w:r>
        <w:t xml:space="preserve"> </w:t>
      </w:r>
      <w:r>
        <w:t xml:space="preserve">2-[?]);</w:t>
      </w:r>
      <w:r>
        <w:t xml:space="preserve"> </w:t>
      </w:r>
      <w:r>
        <w:t xml:space="preserve">‘</w:t>
      </w:r>
      <w:r>
        <w:t xml:space="preserve">in battles</w:t>
      </w:r>
      <w:r>
        <w:t xml:space="preserve">’</w:t>
      </w:r>
      <w:r>
        <w:t xml:space="preserve"> </w:t>
      </w:r>
      <w:r>
        <w:t xml:space="preserve">is the meaning.</w:t>
      </w:r>
      <w:r>
        <w:t xml:space="preserve">”</w:t>
      </w:r>
    </w:p>
    <w:p>
      <w:pPr>
        <w:pStyle w:val="BodyText"/>
      </w:pPr>
      <w:r>
        <w:rPr>
          <w:bCs/>
          <w:b/>
        </w:rPr>
        <w:t xml:space="preserve">Śikṣatam</w:t>
      </w:r>
      <w:r>
        <w:t xml:space="preserve"> </w:t>
      </w:r>
      <w:r>
        <w:t xml:space="preserve">—</w:t>
      </w:r>
      <w:r>
        <w:t xml:space="preserve"> </w:t>
      </w:r>
      <w:r>
        <w:t xml:space="preserve">“</w:t>
      </w:r>
      <w:r>
        <w:t xml:space="preserve">for this word here too the meaning is</w:t>
      </w:r>
      <w:r>
        <w:t xml:space="preserve"> </w:t>
      </w:r>
      <w:r>
        <w:rPr>
          <w:iCs/>
          <w:i/>
        </w:rPr>
        <w:t xml:space="preserve">prayacchatam</w:t>
      </w:r>
      <w:r>
        <w:t xml:space="preserve">:</w:t>
      </w:r>
      <w:r>
        <w:t xml:space="preserve"> </w:t>
      </w:r>
      <w:r>
        <w:t xml:space="preserve">‘</w:t>
      </w:r>
      <w:r>
        <w:t xml:space="preserve">give</w:t>
      </w:r>
      <w:r>
        <w:t xml:space="preserve">’</w:t>
      </w:r>
      <w:r>
        <w:t xml:space="preserve">. The matter that this word has also been used in the senses</w:t>
      </w:r>
      <w:r>
        <w:t xml:space="preserve"> </w:t>
      </w:r>
      <w:r>
        <w:t xml:space="preserve">‘</w:t>
      </w:r>
      <w:r>
        <w:t xml:space="preserve">grasp</w:t>
      </w:r>
      <w:r>
        <w:t xml:space="preserve">’</w:t>
      </w:r>
      <w:r>
        <w:t xml:space="preserve"> </w:t>
      </w:r>
      <w:r>
        <w:t xml:space="preserve">and</w:t>
      </w:r>
      <w:r>
        <w:t xml:space="preserve"> </w:t>
      </w:r>
      <w:r>
        <w:t xml:space="preserve">‘</w:t>
      </w:r>
      <w:r>
        <w:t xml:space="preserve">practise</w:t>
      </w:r>
      <w:r>
        <w:t xml:space="preserve">’</w:t>
      </w:r>
      <w:r>
        <w:t xml:space="preserve"> </w:t>
      </w:r>
      <w:r>
        <w:t xml:space="preserve">has been told in the Special Topics of the previous Ṛk.</w:t>
      </w:r>
      <w:r>
        <w:t xml:space="preserve">”</w:t>
      </w:r>
    </w:p>
    <w:p>
      <w:pPr>
        <w:pStyle w:val="BodyText"/>
      </w:pPr>
      <w:r>
        <w:rPr>
          <w:bCs/>
          <w:b/>
        </w:rPr>
        <w:t xml:space="preserve">॥ व्याकरणप्रक्रिया ॥ — Vyākaraṇa-prakriyā (Rik 109.8)</w:t>
      </w:r>
      <w:r>
        <w:t xml:space="preserve"> </w:t>
      </w:r>
      <w:r>
        <w:rPr>
          <w:iCs/>
          <w:i/>
        </w:rPr>
        <w:t xml:space="preserve">(noted briefly; numerals small and doubtful [?])</w:t>
      </w:r>
    </w:p>
    <w:p>
      <w:pPr>
        <w:pStyle w:val="BodyText"/>
      </w:pPr>
      <w:r>
        <w:t xml:space="preserve">Grammar, noted briefly.</w:t>
      </w:r>
      <w:r>
        <w:t xml:space="preserve"> </w:t>
      </w:r>
      <w:r>
        <w:rPr>
          <w:iCs/>
          <w:i/>
        </w:rPr>
        <w:t xml:space="preserve">Puraṃdarā</w:t>
      </w:r>
      <w:r>
        <w:t xml:space="preserve"> </w:t>
      </w:r>
      <w:r>
        <w:t xml:space="preserve">(</w:t>
      </w:r>
      <w:r>
        <w:rPr>
          <w:iCs/>
          <w:i/>
        </w:rPr>
        <w:t xml:space="preserve">puraṃ dārayataḥ iti puraṃdarau</w:t>
      </w:r>
      <w:r>
        <w:t xml:space="preserve">; root</w:t>
      </w:r>
      <w:r>
        <w:t xml:space="preserve"> </w:t>
      </w:r>
      <w:r>
        <w:rPr>
          <w:iCs/>
          <w:i/>
        </w:rPr>
        <w:t xml:space="preserve">dṝ vidāraṇe</w:t>
      </w:r>
      <w:r>
        <w:t xml:space="preserve">; since</w:t>
      </w:r>
      <w:r>
        <w:t xml:space="preserve"> </w:t>
      </w:r>
      <w:r>
        <w:rPr>
          <w:iCs/>
          <w:i/>
        </w:rPr>
        <w:t xml:space="preserve">pur</w:t>
      </w:r>
      <w:r>
        <w:t xml:space="preserve"> </w:t>
      </w:r>
      <w:r>
        <w:t xml:space="preserve">is the word-member [</w:t>
      </w:r>
      <w:r>
        <w:rPr>
          <w:iCs/>
          <w:i/>
        </w:rPr>
        <w:t xml:space="preserve">upapada</w:t>
      </w:r>
      <w:r>
        <w:t xml:space="preserve">], the suffix</w:t>
      </w:r>
      <w:r>
        <w:t xml:space="preserve"> </w:t>
      </w:r>
      <w:r>
        <w:rPr>
          <w:iCs/>
          <w:i/>
        </w:rPr>
        <w:t xml:space="preserve">khac</w:t>
      </w:r>
      <w:r>
        <w:t xml:space="preserve"> </w:t>
      </w:r>
      <w:r>
        <w:t xml:space="preserve">by</w:t>
      </w:r>
      <w:r>
        <w:t xml:space="preserve"> </w:t>
      </w:r>
      <w:r>
        <w:rPr>
          <w:iCs/>
          <w:i/>
        </w:rPr>
        <w:t xml:space="preserve">pūḥsarvayor dārisahoḥ</w:t>
      </w:r>
      <w:r>
        <w:t xml:space="preserve">, Pā. Sū. 3-2-41 as read [?]; the</w:t>
      </w:r>
      <w:r>
        <w:t xml:space="preserve"> </w:t>
      </w:r>
      <w:r>
        <w:rPr>
          <w:iCs/>
          <w:i/>
        </w:rPr>
        <w:t xml:space="preserve">guṇa</w:t>
      </w:r>
      <w:r>
        <w:t xml:space="preserve"> </w:t>
      </w:r>
      <w:r>
        <w:t xml:space="preserve">of the root because of it;</w:t>
      </w:r>
      <w:r>
        <w:t xml:space="preserve"> </w:t>
      </w:r>
      <w:r>
        <w:rPr>
          <w:iCs/>
          <w:i/>
        </w:rPr>
        <w:t xml:space="preserve">uraṇ raparaḥ</w:t>
      </w:r>
      <w:r>
        <w:t xml:space="preserve">, so</w:t>
      </w:r>
      <w:r>
        <w:t xml:space="preserve"> </w:t>
      </w:r>
      <w:r>
        <w:rPr>
          <w:iCs/>
          <w:i/>
        </w:rPr>
        <w:t xml:space="preserve">r</w:t>
      </w:r>
      <w:r>
        <w:t xml:space="preserve"> </w:t>
      </w:r>
      <w:r>
        <w:t xml:space="preserve">follows; the augment</w:t>
      </w:r>
      <w:r>
        <w:t xml:space="preserve"> </w:t>
      </w:r>
      <w:r>
        <w:rPr>
          <w:iCs/>
          <w:i/>
        </w:rPr>
        <w:t xml:space="preserve">am</w:t>
      </w:r>
      <w:r>
        <w:t xml:space="preserve"> </w:t>
      </w:r>
      <w:r>
        <w:t xml:space="preserve">for the prior member by the</w:t>
      </w:r>
      <w:r>
        <w:t xml:space="preserve"> </w:t>
      </w:r>
      <w:r>
        <w:rPr>
          <w:iCs/>
          <w:i/>
        </w:rPr>
        <w:t xml:space="preserve">nipātana</w:t>
      </w:r>
      <w:r>
        <w:t xml:space="preserve"> </w:t>
      </w:r>
      <w:r>
        <w:t xml:space="preserve">in</w:t>
      </w:r>
      <w:r>
        <w:t xml:space="preserve"> </w:t>
      </w:r>
      <w:r>
        <w:rPr>
          <w:iCs/>
          <w:i/>
        </w:rPr>
        <w:t xml:space="preserve">vācaṃyamapuraṃdarau ca</w:t>
      </w:r>
      <w:r>
        <w:t xml:space="preserve">, Pā. Sū. 6-3-69 as read [?]; the nominative dual; before it,</w:t>
      </w:r>
      <w:r>
        <w:t xml:space="preserve"> </w:t>
      </w:r>
      <w:r>
        <w:rPr>
          <w:iCs/>
          <w:i/>
        </w:rPr>
        <w:t xml:space="preserve">ā</w:t>
      </w:r>
      <w:r>
        <w:t xml:space="preserve"> </w:t>
      </w:r>
      <w:r>
        <w:t xml:space="preserve">for the ending by</w:t>
      </w:r>
      <w:r>
        <w:t xml:space="preserve"> </w:t>
      </w:r>
      <w:r>
        <w:rPr>
          <w:iCs/>
          <w:i/>
        </w:rPr>
        <w:t xml:space="preserve">supāṃ suluk</w:t>
      </w:r>
      <w:r>
        <w:t xml:space="preserve">, Pā. Sū. 7-1-39 as read [?]).</w:t>
      </w:r>
      <w:r>
        <w:t xml:space="preserve"> </w:t>
      </w:r>
      <w:r>
        <w:rPr>
          <w:iCs/>
          <w:i/>
        </w:rPr>
        <w:t xml:space="preserve">Śikṣatam</w:t>
      </w:r>
      <w:r>
        <w:t xml:space="preserve"> </w:t>
      </w:r>
      <w:r>
        <w:t xml:space="preserve">(root</w:t>
      </w:r>
      <w:r>
        <w:t xml:space="preserve"> </w:t>
      </w:r>
      <w:r>
        <w:rPr>
          <w:iCs/>
          <w:i/>
        </w:rPr>
        <w:t xml:space="preserve">śikṣa vidyopādāne</w:t>
      </w:r>
      <w:r>
        <w:t xml:space="preserve">;</w:t>
      </w:r>
      <w:r>
        <w:t xml:space="preserve"> </w:t>
      </w:r>
      <w:r>
        <w:rPr>
          <w:iCs/>
          <w:i/>
        </w:rPr>
        <w:t xml:space="preserve">loṭ</w:t>
      </w:r>
      <w:r>
        <w:t xml:space="preserve">, second person dual; since a vocative [</w:t>
      </w:r>
      <w:r>
        <w:rPr>
          <w:iCs/>
          <w:i/>
        </w:rPr>
        <w:t xml:space="preserve">āmantrita</w:t>
      </w:r>
      <w:r>
        <w:t xml:space="preserve">],</w:t>
      </w:r>
      <w:r>
        <w:t xml:space="preserve"> </w:t>
      </w:r>
      <w:r>
        <w:rPr>
          <w:iCs/>
          <w:i/>
        </w:rPr>
        <w:t xml:space="preserve">puraṃdarā</w:t>
      </w:r>
      <w:r>
        <w:t xml:space="preserve">, though it stands before, is by</w:t>
      </w:r>
      <w:r>
        <w:t xml:space="preserve"> </w:t>
      </w:r>
      <w:r>
        <w:rPr>
          <w:iCs/>
          <w:i/>
        </w:rPr>
        <w:t xml:space="preserve">āmantritaṃ pūrvam avidyamānavat</w:t>
      </w:r>
      <w:r>
        <w:t xml:space="preserve">, Pā. Sū. 8-1-72 as read [?], treated as non-existent for it, and since it falls at the beginning of the pāda, no</w:t>
      </w:r>
      <w:r>
        <w:t xml:space="preserve"> </w:t>
      </w:r>
      <w:r>
        <w:rPr>
          <w:iCs/>
          <w:i/>
        </w:rPr>
        <w:t xml:space="preserve">nighāta</w:t>
      </w:r>
      <w:r>
        <w:t xml:space="preserve">; since the</w:t>
      </w:r>
      <w:r>
        <w:t xml:space="preserve"> </w:t>
      </w:r>
      <w:r>
        <w:rPr>
          <w:iCs/>
          <w:i/>
        </w:rPr>
        <w:t xml:space="preserve">lasārvadhātuka</w:t>
      </w:r>
      <w:r>
        <w:t xml:space="preserve"> </w:t>
      </w:r>
      <w:r>
        <w:t xml:space="preserve">is</w:t>
      </w:r>
      <w:r>
        <w:t xml:space="preserve"> </w:t>
      </w:r>
      <w:r>
        <w:rPr>
          <w:iCs/>
          <w:i/>
        </w:rPr>
        <w:t xml:space="preserve">anudātta</w:t>
      </w:r>
      <w:r>
        <w:t xml:space="preserve">, the accent of the root remains).</w:t>
      </w:r>
      <w:r>
        <w:t xml:space="preserve"> </w:t>
      </w:r>
      <w:r>
        <w:rPr>
          <w:iCs/>
          <w:i/>
        </w:rPr>
        <w:t xml:space="preserve">Vajrahastā</w:t>
      </w:r>
      <w:r>
        <w:t xml:space="preserve"> </w:t>
      </w:r>
      <w:r>
        <w:t xml:space="preserve">(before the</w:t>
      </w:r>
      <w:r>
        <w:t xml:space="preserve"> </w:t>
      </w:r>
      <w:r>
        <w:rPr>
          <w:iCs/>
          <w:i/>
        </w:rPr>
        <w:t xml:space="preserve">au</w:t>
      </w:r>
      <w:r>
        <w:t xml:space="preserve"> </w:t>
      </w:r>
      <w:r>
        <w:t xml:space="preserve">ending,</w:t>
      </w:r>
      <w:r>
        <w:t xml:space="preserve"> </w:t>
      </w:r>
      <w:r>
        <w:rPr>
          <w:iCs/>
          <w:i/>
        </w:rPr>
        <w:t xml:space="preserve">ā</w:t>
      </w:r>
      <w:r>
        <w:t xml:space="preserve"> </w:t>
      </w:r>
      <w:r>
        <w:t xml:space="preserve">for the ending by</w:t>
      </w:r>
      <w:r>
        <w:t xml:space="preserve"> </w:t>
      </w:r>
      <w:r>
        <w:rPr>
          <w:iCs/>
          <w:i/>
        </w:rPr>
        <w:t xml:space="preserve">supāṃ suluk</w:t>
      </w:r>
      <w:r>
        <w:t xml:space="preserve">, Pā. Sū. 7-1-39 as read [?]; vocative:</w:t>
      </w:r>
      <w:r>
        <w:t xml:space="preserve"> </w:t>
      </w:r>
      <w:r>
        <w:rPr>
          <w:iCs/>
          <w:i/>
        </w:rPr>
        <w:t xml:space="preserve">nighāta</w:t>
      </w:r>
      <w:r>
        <w:t xml:space="preserve"> </w:t>
      </w:r>
      <w:r>
        <w:t xml:space="preserve">by</w:t>
      </w:r>
      <w:r>
        <w:t xml:space="preserve"> </w:t>
      </w:r>
      <w:r>
        <w:rPr>
          <w:iCs/>
          <w:i/>
        </w:rPr>
        <w:t xml:space="preserve">āmantritasya ca</w:t>
      </w:r>
      <w:r>
        <w:t xml:space="preserve">, Pā. Sū. 8-1-19 as read [?]).</w:t>
      </w:r>
      <w:r>
        <w:t xml:space="preserve"> </w:t>
      </w:r>
      <w:r>
        <w:t xml:space="preserve">“</w:t>
      </w:r>
      <w:r>
        <w:t xml:space="preserve">The remaining words have been explained earlier.</w:t>
      </w:r>
      <w:r>
        <w:t xml:space="preserve">”</w:t>
      </w:r>
      <w:r>
        <w:t xml:space="preserve"> </w:t>
      </w:r>
      <w:r>
        <w:t xml:space="preserve">The Rik is closed with</w:t>
      </w:r>
      <w:r>
        <w:t xml:space="preserve"> </w:t>
      </w:r>
      <w:r>
        <w:rPr>
          <w:iCs/>
          <w:i/>
        </w:rPr>
        <w:t xml:space="preserve">‖ 8 ‖</w:t>
      </w:r>
      <w:r>
        <w:t xml:space="preserve"> </w:t>
      </w:r>
      <w:r>
        <w:t xml:space="preserve">and an ornament.</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Sūkta 110</w:t>
            </w:r>
          </w:p>
        </w:tc>
      </w:tr>
      <w:tr>
        <w:tc>
          <w:tcPr/>
          <w:p>
            <w:pPr>
              <w:pStyle w:val="Compact"/>
              <w:jc w:val="left"/>
            </w:pPr>
            <w:r>
              <w:t xml:space="preserve">### Page 657 (PDF 677)</w:t>
            </w:r>
          </w:p>
        </w:tc>
      </w:tr>
      <w:tr>
        <w:tc>
          <w:tcPr/>
          <w:p>
            <w:pPr>
              <w:pStyle w:val="Compact"/>
              <w:jc w:val="left"/>
            </w:pPr>
            <w:r>
              <w:rPr>
                <w:iCs/>
                <w:i/>
              </w:rPr>
              <w:t xml:space="preserve">(Running head: left</w:t>
            </w:r>
            <w:r>
              <w:rPr>
                <w:iCs/>
                <w:i/>
              </w:rPr>
              <w:t xml:space="preserve"> </w:t>
            </w:r>
            <w:r>
              <w:rPr>
                <w:iCs/>
                <w:i/>
              </w:rPr>
              <w:t xml:space="preserve">“</w:t>
            </w:r>
            <w:r>
              <w:rPr>
                <w:iCs/>
                <w:i/>
              </w:rPr>
              <w:t xml:space="preserve">A. 1 A. 7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657. At the foot, the printer’s signature</w:t>
            </w:r>
            <w:r>
              <w:rPr>
                <w:iCs/>
                <w:i/>
              </w:rPr>
              <w:t xml:space="preserve"> </w:t>
            </w:r>
            <w:r>
              <w:rPr>
                <w:iCs/>
                <w:i/>
              </w:rPr>
              <w:t xml:space="preserve">“</w:t>
            </w:r>
            <w:r>
              <w:rPr>
                <w:iCs/>
                <w:i/>
              </w:rPr>
              <w:t xml:space="preserve">42 / VOLUME 8</w:t>
            </w:r>
            <w:r>
              <w:rPr>
                <w:iCs/>
                <w:i/>
              </w:rPr>
              <w:t xml:space="preserve">”</w:t>
            </w:r>
            <w:r>
              <w:rPr>
                <w:iCs/>
                <w:i/>
              </w:rPr>
              <w:t xml:space="preserve"> </w:t>
            </w:r>
            <w:r>
              <w:rPr>
                <w:iCs/>
                <w:i/>
              </w:rPr>
              <w:t xml:space="preserve">[sic: as printed, noted only].)</w:t>
            </w:r>
          </w:p>
        </w:tc>
      </w:tr>
      <w:tr>
        <w:tc>
          <w:tcPr/>
          <w:p>
            <w:pPr>
              <w:pStyle w:val="Compact"/>
              <w:jc w:val="left"/>
            </w:pPr>
            <w:r>
              <w:rPr>
                <w:bCs/>
                <w:b/>
              </w:rPr>
              <w:t xml:space="preserve">ನೂರ ಹತ್ತನೆಯ ಸೂಕ್ತವು</w:t>
            </w:r>
            <w:r>
              <w:t xml:space="preserve"> </w:t>
            </w:r>
            <w:r>
              <w:t xml:space="preserve">—</w:t>
            </w:r>
            <w:r>
              <w:t xml:space="preserve"> </w:t>
            </w:r>
            <w:r>
              <w:rPr>
                <w:iCs/>
                <w:i/>
              </w:rPr>
              <w:t xml:space="preserve">nūra hattaneya sūktavu</w:t>
            </w:r>
            <w:r>
              <w:t xml:space="preserve">,</w:t>
            </w:r>
            <w:r>
              <w:t xml:space="preserve"> </w:t>
            </w:r>
            <w:r>
              <w:t xml:space="preserve">“</w:t>
            </w:r>
            <w:r>
              <w:t xml:space="preserve">the hundred-and-tenth Sūkta</w:t>
            </w:r>
            <w:r>
              <w:t xml:space="preserve">”</w:t>
            </w:r>
            <w:r>
              <w:t xml:space="preserve"> </w:t>
            </w:r>
            <w:r>
              <w:rPr>
                <w:iCs/>
                <w:i/>
              </w:rPr>
              <w:t xml:space="preserve">(Kannada heading)</w:t>
            </w:r>
          </w:p>
        </w:tc>
      </w:tr>
      <w:tr>
        <w:tc>
          <w:tcPr/>
          <w:p>
            <w:pPr>
              <w:pStyle w:val="Compact"/>
              <w:jc w:val="left"/>
            </w:pPr>
            <w:r>
              <w:rPr>
                <w:bCs/>
                <w:b/>
              </w:rPr>
              <w:t xml:space="preserve">Sāyaṇa’s introduction to Sūkta 110 (Sanskrit in Kannada script):</w:t>
            </w:r>
          </w:p>
        </w:tc>
      </w:tr>
      <w:tr>
        <w:tc>
          <w:tcPr/>
          <w:p>
            <w:pPr>
              <w:pStyle w:val="Compact"/>
              <w:jc w:val="left"/>
            </w:pPr>
            <w:r>
              <w:t xml:space="preserve">&gt; ततं म इति नवर्चं पञ्चमं सूक्तं कुत्सस्यार्षं ऋभुदेवताकं । पञ्चमीनवम्यौ त्रिष्टुभौ शिष्टाः सप्त जगत्यः । तथा चानुक्रान्तं । ततं नवार्भवं तु पञ्चम्यन्ते त्रिष्टुभाविति ॥ अभिप्लवषडहस्य चतुर्थेऽहनि वैश्वदेवशस्त्र इदमार्भवं निविद्धानं । सूत्रितं च तृतीयस्येति खण्डे । ततं मे अपो वैश्वदेवं । आ. ४-२ । इति ॥</w:t>
            </w:r>
            <w:r>
              <w:t xml:space="preserve"> </w:t>
            </w:r>
            <w:r>
              <w:t xml:space="preserve">&gt;</w:t>
            </w:r>
            <w:r>
              <w:t xml:space="preserve"> </w:t>
            </w:r>
            <w:r>
              <w:rPr>
                <w:iCs/>
                <w:i/>
              </w:rPr>
              <w:t xml:space="preserve">tatam ma iti navarcaṃ pañcamaṃ sūktaṃ kutsasyārṣam ṛbhudevatākaṃ | pañcamīnavamyau triṣṭubhau śiṣṭāḥ sapta jagatyaḥ | tathā cānukrāntaṃ | tataṃ navārbhavaṃ tu pañcamyante triṣṭubhāv iti ‖ abhiplavaṣaḍahasya caturthe ’hani vaiśvadevaśastra idam ārbhavaṃ nividdhānaṃ | sūtritaṃ ca tṛtīyasyeti khaṇḍe | tataṃ me apo vaiśvadevam | ā. 4-2 | iti ‖</w:t>
            </w:r>
            <w:r>
              <w:t xml:space="preserve"> </w:t>
            </w:r>
            <w:r>
              <w:rPr>
                <w:iCs/>
                <w:i/>
              </w:rPr>
              <w:t xml:space="preserve">(Sanskrit as read;</w:t>
            </w:r>
            <w:r>
              <w:rPr>
                <w:iCs/>
                <w:i/>
              </w:rPr>
              <w:t xml:space="preserve"> </w:t>
            </w:r>
            <w:r>
              <w:rPr>
                <w:iCs/>
                <w:i/>
              </w:rPr>
              <w:t xml:space="preserve">“</w:t>
            </w:r>
            <w:r>
              <w:rPr>
                <w:iCs/>
                <w:i/>
              </w:rPr>
              <w:t xml:space="preserve">tatam ma</w:t>
            </w:r>
            <w:r>
              <w:rPr>
                <w:iCs/>
                <w:i/>
              </w:rPr>
              <w:t xml:space="preserve">”</w:t>
            </w:r>
            <w:r>
              <w:rPr>
                <w:iCs/>
                <w:i/>
              </w:rPr>
              <w:t xml:space="preserve"> </w:t>
            </w:r>
            <w:r>
              <w:rPr>
                <w:iCs/>
                <w:i/>
              </w:rPr>
              <w:t xml:space="preserve">for the first words, and</w:t>
            </w:r>
            <w:r>
              <w:rPr>
                <w:iCs/>
                <w:i/>
              </w:rPr>
              <w:t xml:space="preserve"> </w:t>
            </w:r>
            <w:r>
              <w:rPr>
                <w:iCs/>
                <w:i/>
              </w:rPr>
              <w:t xml:space="preserve">“</w:t>
            </w:r>
            <w:r>
              <w:rPr>
                <w:iCs/>
                <w:i/>
              </w:rPr>
              <w:t xml:space="preserve">tataṃ me apo</w:t>
            </w:r>
            <w:r>
              <w:rPr>
                <w:iCs/>
                <w:i/>
              </w:rPr>
              <w:t xml:space="preserve">”</w:t>
            </w:r>
            <w:r>
              <w:rPr>
                <w:iCs/>
                <w:i/>
              </w:rPr>
              <w:t xml:space="preserve"> </w:t>
            </w:r>
            <w:r>
              <w:rPr>
                <w:iCs/>
                <w:i/>
              </w:rPr>
              <w:t xml:space="preserve">at the end, are as printed and doubtful [?];</w:t>
            </w:r>
            <w:r>
              <w:rPr>
                <w:iCs/>
                <w:i/>
              </w:rPr>
              <w:t xml:space="preserve"> </w:t>
            </w:r>
            <w:r>
              <w:rPr>
                <w:iCs/>
                <w:i/>
              </w:rPr>
              <w:t xml:space="preserve">“</w:t>
            </w:r>
            <w:r>
              <w:rPr>
                <w:iCs/>
                <w:i/>
              </w:rPr>
              <w:t xml:space="preserve">pañcamyante</w:t>
            </w:r>
            <w:r>
              <w:rPr>
                <w:iCs/>
                <w:i/>
              </w:rPr>
              <w:t xml:space="preserve">”</w:t>
            </w:r>
            <w:r>
              <w:rPr>
                <w:iCs/>
                <w:i/>
              </w:rPr>
              <w:t xml:space="preserve"> </w:t>
            </w:r>
            <w:r>
              <w:rPr>
                <w:iCs/>
                <w:i/>
              </w:rPr>
              <w:t xml:space="preserve">is read as printed [?]; the Āśvalāyana numeral is read</w:t>
            </w:r>
            <w:r>
              <w:rPr>
                <w:iCs/>
                <w:i/>
              </w:rPr>
              <w:t xml:space="preserve"> </w:t>
            </w:r>
            <w:r>
              <w:rPr>
                <w:iCs/>
                <w:i/>
              </w:rPr>
              <w:t xml:space="preserve">“</w:t>
            </w:r>
            <w:r>
              <w:rPr>
                <w:iCs/>
                <w:i/>
              </w:rPr>
              <w:t xml:space="preserve">4-2</w:t>
            </w:r>
            <w:r>
              <w:rPr>
                <w:iCs/>
                <w:i/>
              </w:rPr>
              <w:t xml:space="preserve">”</w:t>
            </w:r>
            <w:r>
              <w:rPr>
                <w:iCs/>
                <w:i/>
              </w:rPr>
              <w:t xml:space="preserve"> </w:t>
            </w:r>
            <w:r>
              <w:rPr>
                <w:iCs/>
                <w:i/>
              </w:rPr>
              <w:t xml:space="preserve">[?].)</w:t>
            </w:r>
          </w:p>
        </w:tc>
      </w:tr>
      <w:tr>
        <w:tc>
          <w:tcPr/>
          <w:p>
            <w:pPr>
              <w:pStyle w:val="Compact"/>
              <w:jc w:val="left"/>
            </w:pPr>
            <w:r>
              <w:rPr>
                <w:bCs/>
                <w:b/>
              </w:rPr>
              <w:t xml:space="preserve">Anuvāda (Kannada):</w:t>
            </w:r>
            <w:r>
              <w:t xml:space="preserve"> </w:t>
            </w:r>
            <w:r>
              <w:t xml:space="preserve">“</w:t>
            </w:r>
            <w:r>
              <w:t xml:space="preserve">This Sūkta</w:t>
            </w:r>
            <w:r>
              <w:t xml:space="preserve"> </w:t>
            </w:r>
            <w:r>
              <w:rPr>
                <w:iCs/>
                <w:i/>
              </w:rPr>
              <w:t xml:space="preserve">tataṃ me apas</w:t>
            </w:r>
            <w:r>
              <w:t xml:space="preserve"> </w:t>
            </w:r>
            <w:r>
              <w:t xml:space="preserve">is the fifth Sūkta in the sixteenth anuvāka. It has nine Ṛks. The ṛṣi of this Sūkta is Kutsa; the deities are the Ṛbhus. The fifth and the ninth Ṛks of this Sūkta are in the Triṣṭubh metre; the remaining seven Ṛks are in the Jagatī metre. In the Anukramaṇikā it is said:</w:t>
            </w:r>
            <w:r>
              <w:t xml:space="preserve"> </w:t>
            </w:r>
            <w:r>
              <w:t xml:space="preserve">‘</w:t>
            </w:r>
            <w:r>
              <w:rPr>
                <w:iCs/>
                <w:i/>
              </w:rPr>
              <w:t xml:space="preserve">tataṃ navārbhavaṃ tu pañcamyante triṣṭubhau</w:t>
            </w:r>
            <w:r>
              <w:t xml:space="preserve">’</w:t>
            </w:r>
            <w:r>
              <w:t xml:space="preserve">. In the fourth day of the</w:t>
            </w:r>
            <w:r>
              <w:t xml:space="preserve"> </w:t>
            </w:r>
            <w:r>
              <w:rPr>
                <w:iCs/>
                <w:i/>
              </w:rPr>
              <w:t xml:space="preserve">abhiplava ṣaḍaha</w:t>
            </w:r>
            <w:r>
              <w:t xml:space="preserve"> </w:t>
            </w:r>
            <w:r>
              <w:t xml:space="preserve">sacrifice, when the</w:t>
            </w:r>
            <w:r>
              <w:t xml:space="preserve"> </w:t>
            </w:r>
            <w:r>
              <w:rPr>
                <w:iCs/>
                <w:i/>
              </w:rPr>
              <w:t xml:space="preserve">vaiśvadeva-śastra</w:t>
            </w:r>
            <w:r>
              <w:t xml:space="preserve"> </w:t>
            </w:r>
            <w:r>
              <w:t xml:space="preserve">is recited, this Sūkta is to be used for the</w:t>
            </w:r>
            <w:r>
              <w:t xml:space="preserve"> </w:t>
            </w:r>
            <w:r>
              <w:rPr>
                <w:iCs/>
                <w:i/>
              </w:rPr>
              <w:t xml:space="preserve">nividdhāna</w:t>
            </w:r>
            <w:r>
              <w:t xml:space="preserve"> </w:t>
            </w:r>
            <w:r>
              <w:t xml:space="preserve">mantras addressed to the Ṛbhu deities: so it is explained in the Āśvalāyana Śrauta-sūtra, in the section beginning</w:t>
            </w:r>
            <w:r>
              <w:t xml:space="preserve"> </w:t>
            </w:r>
            <w:r>
              <w:rPr>
                <w:iCs/>
                <w:i/>
              </w:rPr>
              <w:t xml:space="preserve">tṛtīyasya</w:t>
            </w:r>
            <w:r>
              <w:t xml:space="preserve">, by the sūtra</w:t>
            </w:r>
            <w:r>
              <w:t xml:space="preserve"> </w:t>
            </w:r>
            <w:r>
              <w:t xml:space="preserve">‘</w:t>
            </w:r>
            <w:r>
              <w:rPr>
                <w:iCs/>
                <w:i/>
              </w:rPr>
              <w:t xml:space="preserve">tataṃ me apo iti vaiśvadevam</w:t>
            </w:r>
            <w:r>
              <w:t xml:space="preserve">’</w:t>
            </w:r>
            <w:r>
              <w:t xml:space="preserve"> </w:t>
            </w:r>
            <w:r>
              <w:t xml:space="preserve">(</w:t>
            </w:r>
            <w:r>
              <w:rPr>
                <w:iCs/>
                <w:i/>
              </w:rPr>
              <w:t xml:space="preserve">Ā.</w:t>
            </w:r>
            <w:r>
              <w:t xml:space="preserve"> </w:t>
            </w:r>
            <w:r>
              <w:t xml:space="preserve">4-2 as read [?]).</w:t>
            </w:r>
            <w:r>
              <w:t xml:space="preserve">”</w:t>
            </w:r>
          </w:p>
        </w:tc>
      </w:tr>
      <w:tr>
        <w:tc>
          <w:tcPr/>
          <w:p>
            <w:pPr>
              <w:pStyle w:val="Compact"/>
              <w:jc w:val="left"/>
            </w:pPr>
            <w:r>
              <w:rPr>
                <w:iCs/>
                <w:i/>
              </w:rPr>
              <w:t xml:space="preserve">(A rule of dashes follows.)</w:t>
            </w:r>
          </w:p>
        </w:tc>
      </w:tr>
      <w:tr>
        <w:tc>
          <w:tcPr/>
          <w:p>
            <w:pPr>
              <w:pStyle w:val="Compact"/>
              <w:jc w:val="left"/>
            </w:pPr>
            <w:r>
              <w:rPr>
                <w:bCs/>
                <w:b/>
              </w:rPr>
              <w:t xml:space="preserve">॥ ओं ॥ — Om</w:t>
            </w:r>
            <w:r>
              <w:t xml:space="preserve"> </w:t>
            </w:r>
            <w:r>
              <w:rPr>
                <w:iCs/>
                <w:i/>
              </w:rPr>
              <w:t xml:space="preserve">(printed)</w:t>
            </w:r>
          </w:p>
        </w:tc>
      </w:tr>
      <w:tr>
        <w:tc>
          <w:tcPr/>
          <w:p>
            <w:pPr>
              <w:pStyle w:val="Compact"/>
              <w:jc w:val="left"/>
            </w:pPr>
            <w:r>
              <w:rPr>
                <w:bCs/>
                <w:b/>
              </w:rPr>
              <w:t xml:space="preserve">सूक्त — ११० — Sūkta 110</w:t>
            </w:r>
            <w:r>
              <w:t xml:space="preserve"> </w:t>
            </w:r>
            <w:r>
              <w:rPr>
                <w:iCs/>
                <w:i/>
              </w:rPr>
              <w:t xml:space="preserve">(printed heading block, in Kannada script and numerals)</w:t>
            </w:r>
          </w:p>
        </w:tc>
      </w:tr>
      <w:tr>
        <w:tc>
          <w:tcPr/>
          <w:p>
            <w:pPr>
              <w:pStyle w:val="Compact"/>
              <w:jc w:val="left"/>
            </w:pPr>
            <w:r>
              <w:t xml:space="preserve">- मण्डल १ · अनुवाक १६ · सूक्त ११० —</w:t>
            </w:r>
            <w:r>
              <w:t xml:space="preserve"> </w:t>
            </w:r>
            <w:r>
              <w:rPr>
                <w:iCs/>
                <w:i/>
              </w:rPr>
              <w:t xml:space="preserve">Maṇḍala 1, Anuvāka 16, Sūkta 110.</w:t>
            </w:r>
            <w:r>
              <w:t xml:space="preserve"> </w:t>
            </w:r>
            <w:r>
              <w:t xml:space="preserve">- अष्टक १ · अध्याय ७ · वर्ग ३०, ३१ —</w:t>
            </w:r>
            <w:r>
              <w:t xml:space="preserve"> </w:t>
            </w:r>
            <w:r>
              <w:rPr>
                <w:iCs/>
                <w:i/>
              </w:rPr>
              <w:t xml:space="preserve">Aṣṭaka 1, Adhyāya 7, Vargas 30, 31</w:t>
            </w:r>
            <w:r>
              <w:t xml:space="preserve"> </w:t>
            </w:r>
            <w:r>
              <w:t xml:space="preserve">(numerals as read, small [?]).</w:t>
            </w:r>
            <w:r>
              <w:t xml:space="preserve"> </w:t>
            </w:r>
            <w:r>
              <w:t xml:space="preserve">- सूक्तदल्लिरुव ऋक्संख्ये — ९ —</w:t>
            </w:r>
            <w:r>
              <w:t xml:space="preserve"> </w:t>
            </w:r>
            <w:r>
              <w:rPr>
                <w:iCs/>
                <w:i/>
              </w:rPr>
              <w:t xml:space="preserve">Number of Ṛks in the sūkta: 9.</w:t>
            </w:r>
            <w:r>
              <w:t xml:space="preserve"> </w:t>
            </w:r>
            <w:r>
              <w:t xml:space="preserve">- ऋषिः — कुत्स आङ्गिरसः —</w:t>
            </w:r>
            <w:r>
              <w:t xml:space="preserve"> </w:t>
            </w:r>
            <w:r>
              <w:rPr>
                <w:iCs/>
                <w:i/>
              </w:rPr>
              <w:t xml:space="preserve">Ṛṣi: Kutsa Āṅgirasa.</w:t>
            </w:r>
            <w:r>
              <w:t xml:space="preserve"> </w:t>
            </w:r>
            <w:r>
              <w:t xml:space="preserve">- देवता — ऋभवः —</w:t>
            </w:r>
            <w:r>
              <w:t xml:space="preserve"> </w:t>
            </w:r>
            <w:r>
              <w:rPr>
                <w:iCs/>
                <w:i/>
              </w:rPr>
              <w:t xml:space="preserve">Deity: the Ṛbhus.</w:t>
            </w:r>
            <w:r>
              <w:t xml:space="preserve"> </w:t>
            </w:r>
            <w:r>
              <w:t xml:space="preserve">- छन्दः — १–४, ६–८ जगती । ५, ९ त्रिष्टुप् —</w:t>
            </w:r>
            <w:r>
              <w:t xml:space="preserve"> </w:t>
            </w:r>
            <w:r>
              <w:rPr>
                <w:iCs/>
                <w:i/>
              </w:rPr>
              <w:t xml:space="preserve">Metre: Ṛks 1–4 and 6–8 Jagatī; 5 and 9 Triṣṭubh</w:t>
            </w:r>
            <w:r>
              <w:t xml:space="preserve"> </w:t>
            </w:r>
            <w:r>
              <w:t xml:space="preserve">(numerals as read [?]).</w:t>
            </w:r>
          </w:p>
        </w:tc>
      </w:tr>
      <w:tr>
        <w:tc>
          <w:tcPr/>
          <w:p>
            <w:pPr>
              <w:pStyle w:val="Compact"/>
              <w:jc w:val="left"/>
            </w:pPr>
            <w:r>
              <w:t xml:space="preserve">## Rik 110.1 — printed pp. 657–[?]</w:t>
            </w:r>
          </w:p>
        </w:tc>
      </w:tr>
      <w:tr>
        <w:tc>
          <w:tcPr/>
          <w:p>
            <w:pPr>
              <w:pStyle w:val="Compact"/>
              <w:jc w:val="left"/>
            </w:pPr>
            <w:r>
              <w:rPr>
                <w:bCs/>
                <w:b/>
              </w:rPr>
              <w:t xml:space="preserve">॥ संहितापाठः ॥ — Saṃhitā-pāṭha (Rik 110.1)</w:t>
            </w:r>
          </w:p>
        </w:tc>
      </w:tr>
      <w:tr>
        <w:tc>
          <w:tcPr/>
          <w:p>
            <w:pPr>
              <w:pStyle w:val="Compact"/>
              <w:jc w:val="left"/>
            </w:pPr>
            <w:r>
              <w:t xml:space="preserve">&gt; ततं मे अपस्तदु तायते पुनः स्वादिष्ठा धीतिरुचथाय शस्यते ।</w:t>
            </w:r>
            <w:r>
              <w:t xml:space="preserve"> </w:t>
            </w:r>
            <w:r>
              <w:t xml:space="preserve">&gt;</w:t>
            </w:r>
            <w:r>
              <w:t xml:space="preserve"> </w:t>
            </w:r>
            <w:r>
              <w:rPr>
                <w:iCs/>
                <w:i/>
              </w:rPr>
              <w:t xml:space="preserve">(the second line is on p. 658)</w:t>
            </w:r>
          </w:p>
        </w:tc>
      </w:tr>
      <w:tr>
        <w:tc>
          <w:tcPr/>
          <w:p>
            <w:pPr>
              <w:pStyle w:val="Compact"/>
              <w:jc w:val="left"/>
            </w:pPr>
            <w:r>
              <w:rPr>
                <w:iCs/>
                <w:i/>
              </w:rPr>
              <w:t xml:space="preserve">tataṃ me apas tad u tāyate punaḥ svādiṣṭhā dhītir ucathāya śasyate |</w:t>
            </w:r>
          </w:p>
        </w:tc>
      </w:tr>
    </w:tbl>
    <w:bookmarkEnd w:id="757"/>
    <w:bookmarkStart w:id="758" w:name="page-658-pdf-678"/>
    <w:p>
      <w:pPr>
        <w:pStyle w:val="Heading3"/>
      </w:pPr>
      <w:r>
        <w:t xml:space="preserve">Page 658 (PDF 678)</w:t>
      </w:r>
    </w:p>
    <w:p>
      <w:pPr>
        <w:pStyle w:val="FirstParagraph"/>
      </w:pPr>
      <w:r>
        <w:rPr>
          <w:iCs/>
          <w:i/>
        </w:rPr>
        <w:t xml:space="preserve">(Running head: left 658;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bCs/>
          <w:b/>
        </w:rPr>
        <w:t xml:space="preserve">॥ संहितापाठः ॥ (Rik 110.1), completed</w:t>
      </w:r>
    </w:p>
    <w:p>
      <w:pPr>
        <w:pStyle w:val="BlockText"/>
      </w:pPr>
      <w:r>
        <w:t xml:space="preserve">ततं मे अपस्तदु तायते पुनः स्वादिष्ठा धीतिरुचथाय शस्यते ।</w:t>
      </w:r>
      <w:r>
        <w:t xml:space="preserve"> </w:t>
      </w:r>
      <w:r>
        <w:t xml:space="preserve">अयं समुद्र इह विश्वदेव्यः स्वाहाकृतस्य समु तृप्णुत ऋभवः ॥ १ ॥</w:t>
      </w:r>
    </w:p>
    <w:p>
      <w:pPr>
        <w:pStyle w:val="FirstParagraph"/>
      </w:pPr>
      <w:r>
        <w:rPr>
          <w:iCs/>
          <w:i/>
        </w:rPr>
        <w:t xml:space="preserve">tataṃ me apas tad u tāyate punaḥ svādiṣṭhā dhītir ucathāya śasyate | ayaṃ samudra iha viśvadevyaḥ svāhākṛtasya sam u tṛpṇuta ṛbhavaḥ ‖ 1 ‖</w:t>
      </w:r>
      <w:r>
        <w:t xml:space="preserve"> </w:t>
      </w:r>
      <w:r>
        <w:rPr>
          <w:iCs/>
          <w:i/>
        </w:rPr>
        <w:t xml:space="preserve">(accent-marks in the print not reproduced; the print gives</w:t>
      </w:r>
      <w:r>
        <w:rPr>
          <w:iCs/>
          <w:i/>
        </w:rPr>
        <w:t xml:space="preserve"> </w:t>
      </w:r>
      <w:r>
        <w:rPr>
          <w:iCs/>
          <w:i/>
        </w:rPr>
        <w:t xml:space="preserve">“</w:t>
      </w:r>
      <w:r>
        <w:rPr>
          <w:iCs/>
          <w:i/>
        </w:rPr>
        <w:t xml:space="preserve">ತತಂ</w:t>
      </w:r>
      <w:r>
        <w:rPr>
          <w:iCs/>
          <w:i/>
        </w:rPr>
        <w:t xml:space="preserve">”</w:t>
      </w:r>
      <w:r>
        <w:rPr>
          <w:iCs/>
          <w:i/>
        </w:rPr>
        <w:t xml:space="preserve"> </w:t>
      </w:r>
      <w:r>
        <w:rPr>
          <w:iCs/>
          <w:i/>
        </w:rPr>
        <w:t xml:space="preserve">with a long mark, read</w:t>
      </w:r>
      <w:r>
        <w:rPr>
          <w:iCs/>
          <w:i/>
        </w:rPr>
        <w:t xml:space="preserve"> </w:t>
      </w:r>
      <w:r>
        <w:t xml:space="preserve">tatam</w:t>
      </w:r>
      <w:r>
        <w:rPr>
          <w:iCs/>
          <w:i/>
        </w:rPr>
        <w:t xml:space="preserve">)</w:t>
      </w:r>
    </w:p>
    <w:p>
      <w:pPr>
        <w:pStyle w:val="BodyText"/>
      </w:pPr>
      <w:r>
        <w:rPr>
          <w:bCs/>
          <w:b/>
        </w:rPr>
        <w:t xml:space="preserve">॥ पदपाठः ॥ — Pada-pāṭha (Rik 110.1)</w:t>
      </w:r>
    </w:p>
    <w:p>
      <w:pPr>
        <w:pStyle w:val="BlockText"/>
      </w:pPr>
      <w:r>
        <w:t xml:space="preserve">ततम् । मे । अपः । तत् । ऊं इति । तायते । पुनरिति । स्वादिष्ठा । धीतिः । उचथाय । शस्यते ।</w:t>
      </w:r>
      <w:r>
        <w:t xml:space="preserve"> </w:t>
      </w:r>
      <w:r>
        <w:t xml:space="preserve">अयम् । समुद्रः । इह । विश्वऽदेव्यः । स्वाहाऽकृतस्य । सम् । ऊं इति । तृप्णुत । ऋभवः ॥ १ ॥</w:t>
      </w:r>
    </w:p>
    <w:p>
      <w:pPr>
        <w:pStyle w:val="FirstParagraph"/>
      </w:pPr>
      <w:r>
        <w:rPr>
          <w:iCs/>
          <w:i/>
        </w:rPr>
        <w:t xml:space="preserve">tatam | me | apaḥ | tat | ūṃ iti | tāyate | punar iti | svādiṣṭhā | dhītiḥ | ucathāya | śasyate | ayam | samudraḥ | iha | viśva-devyaḥ | svāhā-kṛtasya | sam | ūṃ iti | tṛpṇuta | ṛbhavaḥ ‖ 1 ‖</w:t>
      </w:r>
    </w:p>
    <w:p>
      <w:pPr>
        <w:pStyle w:val="BodyText"/>
      </w:pPr>
      <w:r>
        <w:rPr>
          <w:bCs/>
          <w:b/>
        </w:rPr>
        <w:t xml:space="preserve">॥ सायणभाष्यम् ॥ — Sāyaṇa-bhāṣya (Rik 110.1)</w:t>
      </w:r>
    </w:p>
    <w:p>
      <w:pPr>
        <w:pStyle w:val="BlockText"/>
      </w:pPr>
      <w:r>
        <w:t xml:space="preserve">हे ऋभवो मे मयाग्निष्टोमादिरूपं कर्म ततं । विस्तारितं । बहुशः पूर्वमनुष्ठितं । तदु तदेव पुनस्तायते । विस्तार्यते । अनुष्ठीयते इत्यर्थः । तत्र स्वादिष्ठा स्वादुतमातिशयेन प्रीतिकरी धीतिः स्तुतिरुचथाय स्तुत्यै शस्यते । पठ्यते । अपि चेहास्मिन्याग्ने समुद्रः समुन्दनशीलोऽयं सोमरसो विश्वदेव्यः सर्वेभ्यो देवेभ्यः पर्याप्तो यथा भवति तथा संपादितः । तस्य स्वाहाकृतस्य स्वाहाकारेणाग्नौ प्रक्षिप्तस्य सोमस्य पानेन सम् उ तृप्णुत । सम्यगेव तृप्ता भवत ॥ ततम् । तनु विस्तारे । निष्ठायाम् । यस्य विभाषेतीट्प्रतिषेधः । अनुदात्तोपदेशेत्यादिनानुनासिकलोपः । अपः । आप्लृ व्याप्तौ । आपः कर्मनाम्यां प्रस्नो नुट् च वा । उ. ४-२०२ [?] । इत्यसुन् धातोर्ह्रस्वश्च । तायते । तनोतेर्यकि । पा. ६-४-४४ [?] । इत्यात्वं । स्वादिष्ठा । स्वादुशब्दादतिशायनिक इष्ठन् । टेरिति टिलोपः । उचथाय । वच परिभाषणे । औणादिकोऽथक्प्रत्ययः । वचिस्वपीत्यादिना संप्रसारणं । समुद्रः । उन्दी क्लेदने । स्फायितञ्चीत्यादिना रक् । अनिदितामिति नलोपः । विश्वदेव्यः । देवाद्योर्भागो देव्यः । छन्दसि चेति यप्रत्ययः । विश्वे सर्वे देवा यस्मिन्सोमे । बहुव्रीहौ विश्वं संज्ञायामिति व्यत्ययेनासंज्ञायामपि पूर्वपदान्तोदात्तत्वं । स्वाहाकृतस्य । स्वाहाशब्दस्य ऊर्यादिच्विडाचश्चेत्येन गतित्वात् । पा. १-४-६१ । गतिरनन्तर इति पूर्वपदप्रकृतिस्वरत्वं । तृप्णुत । तृप प्रीणने । स्वादिभ्यः श्नुः । ऋभवः । इत्येनेन संहितायामृभुक्ष इति प्रकृतिभावः ॥</w:t>
      </w:r>
      <w:r>
        <w:t xml:space="preserve"> </w:t>
      </w:r>
      <w:r>
        <w:rPr>
          <w:iCs/>
          <w:i/>
        </w:rPr>
        <w:t xml:space="preserve">he ṛbhavo me mayāgniṣṭomādirūpaṃ karma tataṃ | vistāritaṃ | bahuśaḥ pūrvam anuṣṭhitaṃ | tad u tad eva punas tāyate | vistāryate | anuṣṭhīyate ity arthaḥ | tatra svādiṣṭhā svādutamātiśayena prītikarī dhītiḥ stutir ucathāya stutyai śasyate | paṭhyate | api cehāsmin yāge samudraḥ samundanaśīlo ’yaṃ somaraso viśvadevyaḥ sarvebhyo devebhyaḥ paryāpto yathā bhavati tathā saṃpāditaḥ | tasya svāhākṛtasya svāhākāreṇāgnau prakṣiptasya somasya pānena sam u tṛpṇuta | samyag eva tṛptā bhavata ‖ tatam | tanu vistāre | niṣṭhāyām | yasya vibhāṣeti iṭpratiṣedhaḥ | anudāttopadeśety ādinānunāsikalopaḥ | apaḥ | āplṛ vyāptau | āpaḥ karmanāmyāṃ prasno nuṭ ca vā | u. 4-202 [?] | ity asun dhātor hrasvaś ca | tāyate | tanoter yaki | pā. 6-4-44 [?] | ity ātvaṃ | svādiṣṭhā | svāduśabdād atiśāyanika iṣṭhan | ṭer iti ṭilopaḥ | ucathāya | vaca paribhāṣaṇe | auṇādiko ’thakpratyayaḥ | vacisvapītyādinā saṃprasāraṇaṃ | samudraḥ | undī kledane | sphāyitañcīty ādinā rak | aniditām iti nalopaḥ | viśvadevyaḥ | devād yor bhāgo devyaḥ | chandasi ceti yapratyayaḥ | viśve sarve devā yasmin some | bahuvrīhau viśvaṃ saṃjñāyām iti vyatyayenāsaṃjñāyām api pūrvapadāntodāttatvaṃ | svāhākṛtasya | svāhāśabdasya ūryādicviḍācaś cety anena gatitvāt | pā. 1-4-61 | gatir anantara iti pūrvapadaprakṛtisvaratvaṃ | tṛpṇuta | tṛpa prīṇane | svādibhyaḥ śnuḥ | ṛbhavaḥ | ity enena saṃhitāyām ṛbhukṣa iti prakṛtibhāvaḥ ‖</w:t>
      </w:r>
      <w:r>
        <w:t xml:space="preserve"> </w:t>
      </w:r>
      <w:r>
        <w:rPr>
          <w:iCs/>
          <w:i/>
        </w:rPr>
        <w:t xml:space="preserve">(Sanskrit as read; a number of sūtra numerals and a few small words are clotted and given with doubt [?]; the grammatical tail is short and is given in outline.)</w:t>
      </w:r>
    </w:p>
    <w:p>
      <w:pPr>
        <w:pStyle w:val="FirstParagraph"/>
      </w:pPr>
      <w:r>
        <w:t xml:space="preserve">“</w:t>
      </w:r>
      <w:r>
        <w:t xml:space="preserve">O Ṛbhus! The rite</w:t>
      </w:r>
      <w:r>
        <w:t xml:space="preserve"> </w:t>
      </w:r>
      <w:r>
        <w:rPr>
          <w:iCs/>
          <w:i/>
        </w:rPr>
        <w:t xml:space="preserve">agniṣṭoma</w:t>
      </w:r>
      <w:r>
        <w:t xml:space="preserve"> </w:t>
      </w:r>
      <w:r>
        <w:t xml:space="preserve">and the rest that I have performed (</w:t>
      </w:r>
      <w:r>
        <w:rPr>
          <w:iCs/>
          <w:i/>
        </w:rPr>
        <w:t xml:space="preserve">tatam</w:t>
      </w:r>
      <w:r>
        <w:t xml:space="preserve">) — extended, performed many times formerly: that same [rite] is performed (</w:t>
      </w:r>
      <w:r>
        <w:rPr>
          <w:iCs/>
          <w:i/>
        </w:rPr>
        <w:t xml:space="preserve">tāyate</w:t>
      </w:r>
      <w:r>
        <w:t xml:space="preserve">) again, extended. In it, a</w:t>
      </w:r>
      <w:r>
        <w:t xml:space="preserve"> </w:t>
      </w:r>
      <w:r>
        <w:rPr>
          <w:iCs/>
          <w:i/>
        </w:rPr>
        <w:t xml:space="preserve">dhīti</w:t>
      </w:r>
      <w:r>
        <w:t xml:space="preserve">, a hymn, most sweet (</w:t>
      </w:r>
      <w:r>
        <w:rPr>
          <w:iCs/>
          <w:i/>
        </w:rPr>
        <w:t xml:space="preserve">svādiṣṭhā</w:t>
      </w:r>
      <w:r>
        <w:t xml:space="preserve">), most delightful, is recited (</w:t>
      </w:r>
      <w:r>
        <w:rPr>
          <w:iCs/>
          <w:i/>
        </w:rPr>
        <w:t xml:space="preserve">śasyate</w:t>
      </w:r>
      <w:r>
        <w:t xml:space="preserve">) for praise (</w:t>
      </w:r>
      <w:r>
        <w:rPr>
          <w:iCs/>
          <w:i/>
        </w:rPr>
        <w:t xml:space="preserve">ucathāya</w:t>
      </w:r>
      <w:r>
        <w:t xml:space="preserve">). And, in this sacrifice, this Soma-juice,</w:t>
      </w:r>
      <w:r>
        <w:t xml:space="preserve"> </w:t>
      </w:r>
      <w:r>
        <w:rPr>
          <w:iCs/>
          <w:i/>
        </w:rPr>
        <w:t xml:space="preserve">samudra</w:t>
      </w:r>
      <w:r>
        <w:t xml:space="preserve"> </w:t>
      </w:r>
      <w:r>
        <w:t xml:space="preserve">— flowing together — has been prepared so as to be sufficient (</w:t>
      </w:r>
      <w:r>
        <w:rPr>
          <w:iCs/>
          <w:i/>
        </w:rPr>
        <w:t xml:space="preserve">viśvadevyaḥ</w:t>
      </w:r>
      <w:r>
        <w:t xml:space="preserve">) for all the gods. Of that</w:t>
      </w:r>
      <w:r>
        <w:t xml:space="preserve"> </w:t>
      </w:r>
      <w:r>
        <w:rPr>
          <w:iCs/>
          <w:i/>
        </w:rPr>
        <w:t xml:space="preserve">svāhākṛtasya</w:t>
      </w:r>
      <w:r>
        <w:t xml:space="preserve"> </w:t>
      </w:r>
      <w:r>
        <w:t xml:space="preserve">— offered into the fire with the cry</w:t>
      </w:r>
      <w:r>
        <w:t xml:space="preserve"> </w:t>
      </w:r>
      <w:r>
        <w:rPr>
          <w:iCs/>
          <w:i/>
        </w:rPr>
        <w:t xml:space="preserve">svāhā</w:t>
      </w:r>
      <w:r>
        <w:t xml:space="preserve"> </w:t>
      </w:r>
      <w:r>
        <w:t xml:space="preserve">— be fully satisfied (</w:t>
      </w:r>
      <w:r>
        <w:rPr>
          <w:iCs/>
          <w:i/>
        </w:rPr>
        <w:t xml:space="preserve">sam u tṛpṇuta</w:t>
      </w:r>
      <w:r>
        <w:t xml:space="preserve">) by drinking.</w:t>
      </w:r>
      <w:r>
        <w:t xml:space="preserve">”</w:t>
      </w:r>
    </w:p>
    <w:p>
      <w:r>
        <w:pict>
          <v:rect style="width:0;height:1.5pt" o:hralign="center" o:hrstd="t" o:hr="t"/>
        </w:pict>
      </w:r>
    </w:p>
    <w:bookmarkEnd w:id="758"/>
    <w:bookmarkStart w:id="759" w:name="page-659-pdf-679"/>
    <w:p>
      <w:pPr>
        <w:pStyle w:val="Heading3"/>
      </w:pPr>
      <w:r>
        <w:t xml:space="preserve">Page 659 (PDF 679)</w:t>
      </w:r>
    </w:p>
    <w:p>
      <w:pPr>
        <w:pStyle w:val="FirstParagraph"/>
      </w:pPr>
      <w:r>
        <w:rPr>
          <w:iCs/>
          <w:i/>
        </w:rPr>
        <w:t xml:space="preserve">(Running head: left</w:t>
      </w:r>
      <w:r>
        <w:rPr>
          <w:iCs/>
          <w:i/>
        </w:rPr>
        <w:t xml:space="preserve"> </w:t>
      </w:r>
      <w:r>
        <w:rPr>
          <w:iCs/>
          <w:i/>
        </w:rPr>
        <w:t xml:space="preserve">“</w:t>
      </w:r>
      <w:r>
        <w:rPr>
          <w:iCs/>
          <w:i/>
        </w:rPr>
        <w:t xml:space="preserve">A. 1 A. 7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659.)</w:t>
      </w:r>
    </w:p>
    <w:p>
      <w:pPr>
        <w:pStyle w:val="BodyText"/>
      </w:pPr>
      <w:r>
        <w:rPr>
          <w:bCs/>
          <w:b/>
        </w:rPr>
        <w:t xml:space="preserve">॥ प्रतिपदार्थः ॥ — Pratipadārtha (Rik 110.1; Kannada; English)</w:t>
      </w:r>
    </w:p>
    <w:p>
      <w:pPr>
        <w:pStyle w:val="BodyText"/>
      </w:pPr>
      <w:r>
        <w:rPr>
          <w:iCs/>
          <w:i/>
        </w:rPr>
        <w:t xml:space="preserve">Ṛbhavaḥ</w:t>
      </w:r>
      <w:r>
        <w:t xml:space="preserve"> </w:t>
      </w:r>
      <w:r>
        <w:t xml:space="preserve">— O Ṛbhus;</w:t>
      </w:r>
      <w:r>
        <w:t xml:space="preserve"> </w:t>
      </w:r>
      <w:r>
        <w:rPr>
          <w:iCs/>
          <w:i/>
        </w:rPr>
        <w:t xml:space="preserve">me</w:t>
      </w:r>
      <w:r>
        <w:t xml:space="preserve"> </w:t>
      </w:r>
      <w:r>
        <w:t xml:space="preserve">— by me;</w:t>
      </w:r>
      <w:r>
        <w:t xml:space="preserve"> </w:t>
      </w:r>
      <w:r>
        <w:rPr>
          <w:iCs/>
          <w:i/>
        </w:rPr>
        <w:t xml:space="preserve">apaḥ</w:t>
      </w:r>
      <w:r>
        <w:t xml:space="preserve"> </w:t>
      </w:r>
      <w:r>
        <w:t xml:space="preserve">— the rite such as the Agniṣṭoma;</w:t>
      </w:r>
      <w:r>
        <w:t xml:space="preserve"> </w:t>
      </w:r>
      <w:r>
        <w:rPr>
          <w:iCs/>
          <w:i/>
        </w:rPr>
        <w:t xml:space="preserve">tatam</w:t>
      </w:r>
      <w:r>
        <w:t xml:space="preserve"> </w:t>
      </w:r>
      <w:r>
        <w:t xml:space="preserve">— (formerly) has been performed extensively;</w:t>
      </w:r>
      <w:r>
        <w:t xml:space="preserve"> </w:t>
      </w:r>
      <w:r>
        <w:rPr>
          <w:iCs/>
          <w:i/>
        </w:rPr>
        <w:t xml:space="preserve">tat u</w:t>
      </w:r>
      <w:r>
        <w:t xml:space="preserve"> </w:t>
      </w:r>
      <w:r>
        <w:t xml:space="preserve">— that same rite;</w:t>
      </w:r>
      <w:r>
        <w:t xml:space="preserve"> </w:t>
      </w:r>
      <w:r>
        <w:rPr>
          <w:iCs/>
          <w:i/>
        </w:rPr>
        <w:t xml:space="preserve">punaḥ</w:t>
      </w:r>
      <w:r>
        <w:t xml:space="preserve"> </w:t>
      </w:r>
      <w:r>
        <w:t xml:space="preserve">— again;</w:t>
      </w:r>
      <w:r>
        <w:t xml:space="preserve"> </w:t>
      </w:r>
      <w:r>
        <w:rPr>
          <w:iCs/>
          <w:i/>
        </w:rPr>
        <w:t xml:space="preserve">tāyate</w:t>
      </w:r>
      <w:r>
        <w:t xml:space="preserve"> </w:t>
      </w:r>
      <w:r>
        <w:t xml:space="preserve">— is extended and performed;</w:t>
      </w:r>
      <w:r>
        <w:t xml:space="preserve"> </w:t>
      </w:r>
      <w:r>
        <w:rPr>
          <w:iCs/>
          <w:i/>
        </w:rPr>
        <w:t xml:space="preserve">svādiṣṭhā</w:t>
      </w:r>
      <w:r>
        <w:t xml:space="preserve"> </w:t>
      </w:r>
      <w:r>
        <w:t xml:space="preserve">— the exceedingly delightful;</w:t>
      </w:r>
      <w:r>
        <w:t xml:space="preserve"> </w:t>
      </w:r>
      <w:r>
        <w:rPr>
          <w:iCs/>
          <w:i/>
        </w:rPr>
        <w:t xml:space="preserve">dhītiḥ</w:t>
      </w:r>
      <w:r>
        <w:t xml:space="preserve"> </w:t>
      </w:r>
      <w:r>
        <w:t xml:space="preserve">— hymn too;</w:t>
      </w:r>
      <w:r>
        <w:t xml:space="preserve"> </w:t>
      </w:r>
      <w:r>
        <w:rPr>
          <w:iCs/>
          <w:i/>
        </w:rPr>
        <w:t xml:space="preserve">ucathāya</w:t>
      </w:r>
      <w:r>
        <w:t xml:space="preserve"> </w:t>
      </w:r>
      <w:r>
        <w:t xml:space="preserve">— for praise;</w:t>
      </w:r>
      <w:r>
        <w:t xml:space="preserve"> </w:t>
      </w:r>
      <w:r>
        <w:rPr>
          <w:iCs/>
          <w:i/>
        </w:rPr>
        <w:t xml:space="preserve">śasyate</w:t>
      </w:r>
      <w:r>
        <w:t xml:space="preserve"> </w:t>
      </w:r>
      <w:r>
        <w:t xml:space="preserve">— is recited;</w:t>
      </w:r>
      <w:r>
        <w:t xml:space="preserve"> </w:t>
      </w:r>
      <w:r>
        <w:rPr>
          <w:iCs/>
          <w:i/>
        </w:rPr>
        <w:t xml:space="preserve">iha</w:t>
      </w:r>
      <w:r>
        <w:t xml:space="preserve"> </w:t>
      </w:r>
      <w:r>
        <w:t xml:space="preserve">— in this sacrifice;</w:t>
      </w:r>
      <w:r>
        <w:t xml:space="preserve"> </w:t>
      </w:r>
      <w:r>
        <w:rPr>
          <w:iCs/>
          <w:i/>
        </w:rPr>
        <w:t xml:space="preserve">samudraḥ</w:t>
      </w:r>
      <w:r>
        <w:t xml:space="preserve"> </w:t>
      </w:r>
      <w:r>
        <w:t xml:space="preserve">— flowing,</w:t>
      </w:r>
      <w:r>
        <w:t xml:space="preserve"> </w:t>
      </w:r>
      <w:r>
        <w:rPr>
          <w:iCs/>
          <w:i/>
        </w:rPr>
        <w:t xml:space="preserve">ayam</w:t>
      </w:r>
      <w:r>
        <w:t xml:space="preserve"> </w:t>
      </w:r>
      <w:r>
        <w:t xml:space="preserve">— this Soma-juice;</w:t>
      </w:r>
      <w:r>
        <w:t xml:space="preserve"> </w:t>
      </w:r>
      <w:r>
        <w:rPr>
          <w:iCs/>
          <w:i/>
        </w:rPr>
        <w:t xml:space="preserve">viśvadevyaḥ</w:t>
      </w:r>
      <w:r>
        <w:t xml:space="preserve"> </w:t>
      </w:r>
      <w:r>
        <w:t xml:space="preserve">— has been made ready as sufficient for all the gods;</w:t>
      </w:r>
      <w:r>
        <w:t xml:space="preserve"> </w:t>
      </w:r>
      <w:r>
        <w:rPr>
          <w:iCs/>
          <w:i/>
        </w:rPr>
        <w:t xml:space="preserve">svāhākṛtasya</w:t>
      </w:r>
      <w:r>
        <w:t xml:space="preserve"> </w:t>
      </w:r>
      <w:r>
        <w:t xml:space="preserve">— [of this Soma-juice] offered into the fire with the</w:t>
      </w:r>
      <w:r>
        <w:t xml:space="preserve"> </w:t>
      </w:r>
      <w:r>
        <w:rPr>
          <w:iCs/>
          <w:i/>
        </w:rPr>
        <w:t xml:space="preserve">svāhā</w:t>
      </w:r>
      <w:r>
        <w:t xml:space="preserve"> </w:t>
      </w:r>
      <w:r>
        <w:t xml:space="preserve">cry (by drinking);</w:t>
      </w:r>
      <w:r>
        <w:t xml:space="preserve"> </w:t>
      </w:r>
      <w:r>
        <w:rPr>
          <w:iCs/>
          <w:i/>
        </w:rPr>
        <w:t xml:space="preserve">sam tṛpṇuta</w:t>
      </w:r>
      <w:r>
        <w:t xml:space="preserve"> </w:t>
      </w:r>
      <w:r>
        <w:t xml:space="preserve">— obtain complete satisfaction.</w:t>
      </w:r>
    </w:p>
    <w:p>
      <w:pPr>
        <w:pStyle w:val="BodyText"/>
      </w:pPr>
      <w:r>
        <w:rPr>
          <w:bCs/>
          <w:b/>
        </w:rPr>
        <w:t xml:space="preserve">॥ भावार्थः ॥ — Bhāvārtha (Kannada; English)</w:t>
      </w:r>
    </w:p>
    <w:p>
      <w:pPr>
        <w:pStyle w:val="BodyText"/>
      </w:pPr>
      <w:r>
        <w:t xml:space="preserve">O Ṛbhus, I performed rites such as the Agniṣṭoma extensively in former times. Even now I perform them again, extensively. Along with them I also recite the exceedingly delightful hymn for praise. This flowing Soma-juice has been made ready in this sacrifice, sufficient for all the gods. Obtain complete satisfaction by drinking this Soma-juice offered into the fire with the</w:t>
      </w:r>
      <w:r>
        <w:t xml:space="preserve"> </w:t>
      </w:r>
      <w:r>
        <w:rPr>
          <w:iCs/>
          <w:i/>
        </w:rPr>
        <w:t xml:space="preserve">svāhā</w:t>
      </w:r>
      <w:r>
        <w:t xml:space="preserve"> </w:t>
      </w:r>
      <w:r>
        <w:t xml:space="preserve">cry.</w:t>
      </w:r>
    </w:p>
    <w:p>
      <w:pPr>
        <w:pStyle w:val="BodyText"/>
      </w:pPr>
      <w:r>
        <w:rPr>
          <w:bCs/>
          <w:b/>
        </w:rPr>
        <w:t xml:space="preserve">English Translation (as printed in the source)</w:t>
      </w:r>
    </w:p>
    <w:p>
      <w:pPr>
        <w:pStyle w:val="BodyText"/>
      </w:pPr>
      <w:r>
        <w:t xml:space="preserve">“</w:t>
      </w:r>
      <w:r>
        <w:t xml:space="preserve">Ribhus, the rite formerly celebrated by me is again repeated, and the melodious hymn is recited in your praise ; in this ceremony, the Soma juice is sufficient for all the gods ; drink of it to your utmost content when offered on the fire.</w:t>
      </w:r>
      <w:r>
        <w:t xml:space="preserve">”</w:t>
      </w:r>
    </w:p>
    <w:p>
      <w:pPr>
        <w:pStyle w:val="BodyText"/>
      </w:pPr>
      <w:r>
        <w:rPr>
          <w:bCs/>
          <w:b/>
        </w:rPr>
        <w:t xml:space="preserve">॥ विशेषविषयगळು ॥ — Viśeṣa-viṣayagaḷu (Special Topics, Rik 110.1)</w:t>
      </w:r>
    </w:p>
    <w:p>
      <w:pPr>
        <w:pStyle w:val="BodyText"/>
      </w:pPr>
      <w:r>
        <w:rPr>
          <w:bCs/>
          <w:b/>
        </w:rPr>
        <w:t xml:space="preserve">Ṛbhavaḥ</w:t>
      </w:r>
      <w:r>
        <w:t xml:space="preserve"> </w:t>
      </w:r>
      <w:r>
        <w:t xml:space="preserve">—</w:t>
      </w:r>
      <w:r>
        <w:t xml:space="preserve"> </w:t>
      </w:r>
      <w:r>
        <w:t xml:space="preserve">“</w:t>
      </w:r>
      <w:r>
        <w:rPr>
          <w:iCs/>
          <w:i/>
        </w:rPr>
        <w:t xml:space="preserve">ṛbhur vibhvā vāja iti sudhanvana āṅgirasasya trayaḥ putrā babhūvuḥ</w:t>
      </w:r>
      <w:r>
        <w:t xml:space="preserve"> </w:t>
      </w:r>
      <w:r>
        <w:t xml:space="preserve">(</w:t>
      </w:r>
      <w:r>
        <w:rPr>
          <w:iCs/>
          <w:i/>
        </w:rPr>
        <w:t xml:space="preserve">Ni.</w:t>
      </w:r>
      <w:r>
        <w:t xml:space="preserve"> </w:t>
      </w:r>
      <w:r>
        <w:t xml:space="preserve">11-1[?] as read [?]):</w:t>
      </w:r>
      <w:r>
        <w:t xml:space="preserve"> </w:t>
      </w:r>
      <w:r>
        <w:t xml:space="preserve">‘</w:t>
      </w:r>
      <w:r>
        <w:t xml:space="preserve">Sudhanvan Āṅgirasa had three sons: Ṛbhu, Vibhvan and Vāja</w:t>
      </w:r>
      <w:r>
        <w:t xml:space="preserve">’</w:t>
      </w:r>
      <w:r>
        <w:t xml:space="preserve">;</w:t>
      </w:r>
      <w:r>
        <w:t xml:space="preserve"> </w:t>
      </w:r>
      <w:r>
        <w:rPr>
          <w:iCs/>
          <w:i/>
        </w:rPr>
        <w:t xml:space="preserve">te atiśayavadbhiḥ karmabhir devatvam īyuḥ</w:t>
      </w:r>
      <w:r>
        <w:t xml:space="preserve"> </w:t>
      </w:r>
      <w:r>
        <w:t xml:space="preserve">—</w:t>
      </w:r>
      <w:r>
        <w:t xml:space="preserve"> </w:t>
      </w:r>
      <w:r>
        <w:t xml:space="preserve">‘</w:t>
      </w:r>
      <w:r>
        <w:t xml:space="preserve">they attained divinity by exceedingly great works</w:t>
      </w:r>
      <w:r>
        <w:t xml:space="preserve">’</w:t>
      </w:r>
      <w:r>
        <w:t xml:space="preserve">;</w:t>
      </w:r>
      <w:r>
        <w:t xml:space="preserve"> </w:t>
      </w:r>
      <w:r>
        <w:rPr>
          <w:iCs/>
          <w:i/>
        </w:rPr>
        <w:t xml:space="preserve">teṣu atra sāhacaryād anyatamavacanenāpy ṛbhuśabdena sarve pratipādyante</w:t>
      </w:r>
      <w:r>
        <w:t xml:space="preserve"> </w:t>
      </w:r>
      <w:r>
        <w:t xml:space="preserve">—</w:t>
      </w:r>
      <w:r>
        <w:t xml:space="preserve"> </w:t>
      </w:r>
      <w:r>
        <w:t xml:space="preserve">‘</w:t>
      </w:r>
      <w:r>
        <w:t xml:space="preserve">since these are mentioned together here, by the word</w:t>
      </w:r>
      <w:r>
        <w:t xml:space="preserve"> </w:t>
      </w:r>
      <w:r>
        <w:rPr>
          <w:iCs/>
          <w:i/>
        </w:rPr>
        <w:t xml:space="preserve">ṛbhu</w:t>
      </w:r>
      <w:r>
        <w:t xml:space="preserve">, though it says only one, all are meant</w:t>
      </w:r>
      <w:r>
        <w:t xml:space="preserve">’</w:t>
      </w:r>
      <w:r>
        <w:t xml:space="preserve">;</w:t>
      </w:r>
      <w:r>
        <w:t xml:space="preserve"> </w:t>
      </w:r>
      <w:r>
        <w:rPr>
          <w:iCs/>
          <w:i/>
        </w:rPr>
        <w:t xml:space="preserve">tad devatye dve ete sūkte</w:t>
      </w:r>
      <w:r>
        <w:t xml:space="preserve">:</w:t>
      </w:r>
      <w:r>
        <w:t xml:space="preserve"> </w:t>
      </w:r>
      <w:r>
        <w:t xml:space="preserve">‘</w:t>
      </w:r>
      <w:r>
        <w:t xml:space="preserve">these two Sūktas have these deities</w:t>
      </w:r>
      <w:r>
        <w:t xml:space="preserve">’</w:t>
      </w:r>
      <w:r>
        <w:t xml:space="preserve">. [So:] Ṛbhu, Vibhu and Vāja are the names; Sudhanvan Āṅgirasa had three sons. They obtained divinity by exceedingly great righteous conduct. Here, from the association [of the three], the three are addressed together by the name of the eldest. This and the following Sūkta, these two, are addressed to these deities, as Skandasvāmin has said in the introduction to his bhāṣya. (The account of them may be seen in the Special Topics of the next Ṛk.)</w:t>
      </w:r>
      <w:r>
        <w:t xml:space="preserve">”</w:t>
      </w:r>
    </w:p>
    <w:p>
      <w:r>
        <w:pict>
          <v:rect style="width:0;height:1.5pt" o:hralign="center" o:hrstd="t" o:hr="t"/>
        </w:pict>
      </w:r>
    </w:p>
    <w:bookmarkEnd w:id="759"/>
    <w:bookmarkStart w:id="760" w:name="page-660-pdf-680"/>
    <w:p>
      <w:pPr>
        <w:pStyle w:val="Heading3"/>
      </w:pPr>
      <w:r>
        <w:t xml:space="preserve">Page 660 (PDF 680)</w:t>
      </w:r>
    </w:p>
    <w:p>
      <w:pPr>
        <w:pStyle w:val="FirstParagraph"/>
      </w:pPr>
      <w:r>
        <w:rPr>
          <w:iCs/>
          <w:i/>
        </w:rPr>
        <w:t xml:space="preserve">(Running head: left 660;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bCs/>
          <w:b/>
        </w:rPr>
        <w:t xml:space="preserve">Apaḥ</w:t>
      </w:r>
      <w:r>
        <w:t xml:space="preserve"> </w:t>
      </w:r>
      <w:r>
        <w:t xml:space="preserve">—</w:t>
      </w:r>
      <w:r>
        <w:t xml:space="preserve"> </w:t>
      </w:r>
      <w:r>
        <w:rPr>
          <w:iCs/>
          <w:i/>
        </w:rPr>
        <w:t xml:space="preserve">agniṣṭomādirūpaṃ karma |</w:t>
      </w:r>
      <w:r>
        <w:t xml:space="preserve"> </w:t>
      </w:r>
      <w:r>
        <w:t xml:space="preserve">“</w:t>
      </w:r>
      <w:r>
        <w:t xml:space="preserve">the rite in the form of the Agniṣṭoma and the like. Since the word</w:t>
      </w:r>
      <w:r>
        <w:t xml:space="preserve"> </w:t>
      </w:r>
      <w:r>
        <w:rPr>
          <w:iCs/>
          <w:i/>
        </w:rPr>
        <w:t xml:space="preserve">apas</w:t>
      </w:r>
      <w:r>
        <w:t xml:space="preserve"> </w:t>
      </w:r>
      <w:r>
        <w:t xml:space="preserve">is read among the names of</w:t>
      </w:r>
      <w:r>
        <w:t xml:space="preserve"> </w:t>
      </w:r>
      <w:r>
        <w:t xml:space="preserve">‘</w:t>
      </w:r>
      <w:r>
        <w:t xml:space="preserve">work</w:t>
      </w:r>
      <w:r>
        <w:t xml:space="preserve">’</w:t>
      </w:r>
      <w:r>
        <w:t xml:space="preserve"> </w:t>
      </w:r>
      <w:r>
        <w:t xml:space="preserve">(</w:t>
      </w:r>
      <w:r>
        <w:rPr>
          <w:iCs/>
          <w:i/>
        </w:rPr>
        <w:t xml:space="preserve">Ni.</w:t>
      </w:r>
      <w:r>
        <w:t xml:space="preserve"> </w:t>
      </w:r>
      <w:r>
        <w:t xml:space="preserve">2-1), it means a rite in the form of the Agniṣṭoma and so on.</w:t>
      </w:r>
      <w:r>
        <w:t xml:space="preserve">”</w:t>
      </w:r>
    </w:p>
    <w:p>
      <w:pPr>
        <w:pStyle w:val="BodyText"/>
      </w:pPr>
      <w:r>
        <w:rPr>
          <w:bCs/>
          <w:b/>
        </w:rPr>
        <w:t xml:space="preserve">Punaḥ tāyate</w:t>
      </w:r>
      <w:r>
        <w:t xml:space="preserve"> </w:t>
      </w:r>
      <w:r>
        <w:t xml:space="preserve">—</w:t>
      </w:r>
      <w:r>
        <w:t xml:space="preserve"> </w:t>
      </w:r>
      <w:r>
        <w:t xml:space="preserve">“</w:t>
      </w:r>
      <w:r>
        <w:t xml:space="preserve">those rites that have been performed many times formerly are even now performed again, extended.</w:t>
      </w:r>
      <w:r>
        <w:t xml:space="preserve">”</w:t>
      </w:r>
    </w:p>
    <w:p>
      <w:pPr>
        <w:pStyle w:val="BodyText"/>
      </w:pPr>
      <w:r>
        <w:rPr>
          <w:bCs/>
          <w:b/>
        </w:rPr>
        <w:t xml:space="preserve">Ucathāya</w:t>
      </w:r>
      <w:r>
        <w:t xml:space="preserve"> </w:t>
      </w:r>
      <w:r>
        <w:t xml:space="preserve">—</w:t>
      </w:r>
      <w:r>
        <w:t xml:space="preserve"> </w:t>
      </w:r>
      <w:r>
        <w:rPr>
          <w:iCs/>
          <w:i/>
        </w:rPr>
        <w:t xml:space="preserve">stutyai |</w:t>
      </w:r>
      <w:r>
        <w:t xml:space="preserve"> </w:t>
      </w:r>
      <w:r>
        <w:t xml:space="preserve">“</w:t>
      </w:r>
      <w:r>
        <w:t xml:space="preserve">for praise.</w:t>
      </w:r>
      <w:r>
        <w:t xml:space="preserve">”</w:t>
      </w:r>
    </w:p>
    <w:p>
      <w:pPr>
        <w:pStyle w:val="BodyText"/>
      </w:pPr>
      <w:r>
        <w:rPr>
          <w:bCs/>
          <w:b/>
        </w:rPr>
        <w:t xml:space="preserve">Samudraḥ</w:t>
      </w:r>
      <w:r>
        <w:t xml:space="preserve"> </w:t>
      </w:r>
      <w:r>
        <w:t xml:space="preserve">—</w:t>
      </w:r>
      <w:r>
        <w:t xml:space="preserve"> </w:t>
      </w:r>
      <w:r>
        <w:rPr>
          <w:iCs/>
          <w:i/>
        </w:rPr>
        <w:t xml:space="preserve">samundanaśīlo</w:t>
      </w:r>
      <w:r>
        <w:rPr>
          <w:iCs/>
          <w:i/>
        </w:rPr>
        <w:t xml:space="preserve"> </w:t>
      </w:r>
      <w:r>
        <w:rPr>
          <w:iCs/>
          <w:i/>
        </w:rPr>
        <w:t xml:space="preserve">‘</w:t>
      </w:r>
      <w:r>
        <w:rPr>
          <w:iCs/>
          <w:i/>
        </w:rPr>
        <w:t xml:space="preserve">yam |*</w:t>
      </w:r>
      <w:r>
        <w:rPr>
          <w:iCs/>
          <w:i/>
        </w:rPr>
        <w:t xml:space="preserve"> </w:t>
      </w:r>
      <w:r>
        <w:rPr>
          <w:iCs/>
          <w:i/>
        </w:rPr>
        <w:t xml:space="preserve">“</w:t>
      </w:r>
      <w:r>
        <w:rPr>
          <w:iCs/>
          <w:i/>
        </w:rPr>
        <w:t xml:space="preserve">this [Soma] which by nature flows together</w:t>
      </w:r>
      <w:r>
        <w:rPr>
          <w:iCs/>
          <w:i/>
        </w:rPr>
        <w:t xml:space="preserve">”</w:t>
      </w:r>
      <w:r>
        <w:rPr>
          <w:iCs/>
          <w:i/>
        </w:rPr>
        <w:t xml:space="preserve">, says Sāyaṇa; and Skandasvāmin has explained the word</w:t>
      </w:r>
      <w:r>
        <w:rPr>
          <w:iCs/>
          <w:i/>
        </w:rPr>
        <w:t xml:space="preserve"> </w:t>
      </w:r>
      <w:r>
        <w:rPr>
          <w:iCs/>
          <w:i/>
          <w:iCs/>
          <w:i/>
        </w:rPr>
        <w:t xml:space="preserve">samudra</w:t>
      </w:r>
      <w:r>
        <w:rPr>
          <w:iCs/>
          <w:i/>
        </w:rPr>
        <w:t xml:space="preserve"> </w:t>
      </w:r>
      <w:r>
        <w:rPr>
          <w:iCs/>
          <w:i/>
        </w:rPr>
        <w:t xml:space="preserve">as</w:t>
      </w:r>
      <w:r>
        <w:rPr>
          <w:iCs/>
          <w:i/>
        </w:rPr>
        <w:t xml:space="preserve">’</w:t>
      </w:r>
      <w:r>
        <w:t xml:space="preserve">samudrasadṛśaḥ atyanta prabhūtaḥ somaḥ</w:t>
      </w:r>
      <w:r>
        <w:rPr>
          <w:iCs/>
          <w:i/>
        </w:rPr>
        <w:t xml:space="preserve">’ —</w:t>
      </w:r>
      <w:r>
        <w:rPr>
          <w:iCs/>
          <w:i/>
        </w:rPr>
        <w:t xml:space="preserve"> </w:t>
      </w:r>
      <w:r>
        <w:rPr>
          <w:iCs/>
          <w:i/>
        </w:rPr>
        <w:t xml:space="preserve">‘</w:t>
      </w:r>
      <w:r>
        <w:rPr>
          <w:iCs/>
          <w:i/>
        </w:rPr>
        <w:t xml:space="preserve">Soma exceedingly abundant, like an ocean</w:t>
      </w:r>
      <w:r>
        <w:rPr>
          <w:iCs/>
          <w:i/>
        </w:rPr>
        <w:t xml:space="preserve">’</w:t>
      </w:r>
      <w:r>
        <w:rPr>
          <w:iCs/>
          <w:i/>
        </w:rPr>
        <w:t xml:space="preserve">:</w:t>
      </w:r>
      <w:r>
        <w:rPr>
          <w:iCs/>
          <w:i/>
        </w:rPr>
        <w:t xml:space="preserve"> </w:t>
      </w:r>
      <w:r>
        <w:rPr>
          <w:iCs/>
          <w:i/>
        </w:rPr>
        <w:t xml:space="preserve">‘</w:t>
      </w:r>
      <w:r>
        <w:rPr>
          <w:iCs/>
          <w:i/>
        </w:rPr>
        <w:t xml:space="preserve">a Soma-juice [that is] like the ocean, being plentiful and widespread</w:t>
      </w:r>
      <w:r>
        <w:rPr>
          <w:iCs/>
          <w:i/>
        </w:rPr>
        <w:t xml:space="preserve">’</w:t>
      </w:r>
      <w:r>
        <w:rPr>
          <w:iCs/>
          <w:i/>
        </w:rPr>
        <w:t xml:space="preserve">. The word</w:t>
      </w:r>
      <w:r>
        <w:rPr>
          <w:iCs/>
          <w:i/>
        </w:rPr>
        <w:t xml:space="preserve"> </w:t>
      </w:r>
      <w:r>
        <w:t xml:space="preserve">samudra* is used in the Ṛk-saṃhitā in different meanings in different places; therefore the Nirukta-author reads the word</w:t>
      </w:r>
      <w:r>
        <w:t xml:space="preserve"> </w:t>
      </w:r>
      <w:r>
        <w:rPr>
          <w:iCs/>
          <w:i/>
        </w:rPr>
        <w:t xml:space="preserve">samudra</w:t>
      </w:r>
      <w:r>
        <w:t xml:space="preserve"> </w:t>
      </w:r>
      <w:r>
        <w:t xml:space="preserve">among the names of the mid-region (</w:t>
      </w:r>
      <w:r>
        <w:rPr>
          <w:iCs/>
          <w:i/>
        </w:rPr>
        <w:t xml:space="preserve">Ni.</w:t>
      </w:r>
      <w:r>
        <w:t xml:space="preserve"> </w:t>
      </w:r>
      <w:r>
        <w:t xml:space="preserve">2-1[?]0). Then he shows a difference between the</w:t>
      </w:r>
      <w:r>
        <w:t xml:space="preserve"> </w:t>
      </w:r>
      <w:r>
        <w:rPr>
          <w:iCs/>
          <w:i/>
        </w:rPr>
        <w:t xml:space="preserve">samudra</w:t>
      </w:r>
      <w:r>
        <w:t xml:space="preserve"> </w:t>
      </w:r>
      <w:r>
        <w:t xml:space="preserve">that is a synonym of the mid-region and the</w:t>
      </w:r>
      <w:r>
        <w:t xml:space="preserve"> </w:t>
      </w:r>
      <w:r>
        <w:rPr>
          <w:iCs/>
          <w:i/>
        </w:rPr>
        <w:t xml:space="preserve">samudra</w:t>
      </w:r>
      <w:r>
        <w:t xml:space="preserve"> </w:t>
      </w:r>
      <w:r>
        <w:t xml:space="preserve">of the earth [the sea]. About those who explain these two without knowing the difference, giving room to doubt, [the Nirukta] says —</w:t>
      </w:r>
    </w:p>
    <w:p>
      <w:pPr>
        <w:pStyle w:val="BlockText"/>
      </w:pPr>
      <w:r>
        <w:t xml:space="preserve">तत्र समुद्र इत्येतत्पार्थिवेन समुद्रेण संदिह्यते । अन्तरिक्षपर्यायवाचिनं समुद्रमनेके पार्थिवसमुद्रं भ्रमित्वार्थयन्ति । (तन्न) समुद्रशब्दस्य निर्वचनं ।</w:t>
      </w:r>
      <w:r>
        <w:t xml:space="preserve"> </w:t>
      </w:r>
      <w:r>
        <w:rPr>
          <w:iCs/>
          <w:i/>
        </w:rPr>
        <w:t xml:space="preserve">tatra samudra ity etat pārthivena samudreṇa saṃdihyate | antarikṣaparyāyavācinaṃ samudram aneke pārthivasamudraṃ bhramitvārthayanti | (tan na) samudraśabdasya nirvacanam |</w:t>
      </w:r>
      <w:r>
        <w:t xml:space="preserve"> </w:t>
      </w:r>
      <w:r>
        <w:rPr>
          <w:iCs/>
          <w:i/>
        </w:rPr>
        <w:t xml:space="preserve">(the Nirukta wording is as read from the print and somewhat crowded [?])</w:t>
      </w:r>
      <w:r>
        <w:t xml:space="preserve"> </w:t>
      </w:r>
      <w:r>
        <w:t xml:space="preserve">(</w:t>
      </w:r>
      <w:r>
        <w:rPr>
          <w:iCs/>
          <w:i/>
        </w:rPr>
        <w:t xml:space="preserve">Ni.</w:t>
      </w:r>
      <w:r>
        <w:t xml:space="preserve"> </w:t>
      </w:r>
      <w:r>
        <w:t xml:space="preserve">2-1[?]0 as read [?])</w:t>
      </w:r>
    </w:p>
    <w:p>
      <w:pPr>
        <w:pStyle w:val="FirstParagraph"/>
      </w:pPr>
      <w:r>
        <w:t xml:space="preserve">— he has shown the derivation of the word:</w:t>
      </w:r>
    </w:p>
    <w:p>
      <w:pPr>
        <w:pStyle w:val="BlockText"/>
      </w:pPr>
      <w:r>
        <w:t xml:space="preserve">समुद्रः कस्मात्समुद्द्रवन्त्यस्मादापः समभिद्रवन्त्येनमापः संमोदन्ते ऽस्मिन् भूतानि समुदको भवति समुनत्तीति वा ।</w:t>
      </w:r>
      <w:r>
        <w:t xml:space="preserve"> </w:t>
      </w:r>
      <w:r>
        <w:rPr>
          <w:iCs/>
          <w:i/>
        </w:rPr>
        <w:t xml:space="preserve">samudraḥ kasmāt samuddravanty asmād āpaḥ samabhidravanty enam āpaḥ saṃmodante ’smin bhūtāni samudako bhavati samunattīti vā |</w:t>
      </w:r>
      <w:r>
        <w:t xml:space="preserve"> </w:t>
      </w:r>
      <w:r>
        <w:t xml:space="preserve">(</w:t>
      </w:r>
      <w:r>
        <w:rPr>
          <w:iCs/>
          <w:i/>
        </w:rPr>
        <w:t xml:space="preserve">Ni.</w:t>
      </w:r>
      <w:r>
        <w:t xml:space="preserve"> </w:t>
      </w:r>
      <w:r>
        <w:t xml:space="preserve">2-1[?]0 as read [?])</w:t>
      </w:r>
    </w:p>
    <w:p>
      <w:pPr>
        <w:pStyle w:val="FirstParagraph"/>
      </w:pPr>
      <w:r>
        <w:t xml:space="preserve">“</w:t>
      </w:r>
      <w:r>
        <w:t xml:space="preserve">First, because it unites the prefixes</w:t>
      </w:r>
      <w:r>
        <w:t xml:space="preserve"> </w:t>
      </w:r>
      <w:r>
        <w:rPr>
          <w:iCs/>
          <w:i/>
        </w:rPr>
        <w:t xml:space="preserve">sam</w:t>
      </w:r>
      <w:r>
        <w:t xml:space="preserve"> </w:t>
      </w:r>
      <w:r>
        <w:t xml:space="preserve">and</w:t>
      </w:r>
      <w:r>
        <w:t xml:space="preserve"> </w:t>
      </w:r>
      <w:r>
        <w:rPr>
          <w:iCs/>
          <w:i/>
        </w:rPr>
        <w:t xml:space="preserve">ud</w:t>
      </w:r>
      <w:r>
        <w:t xml:space="preserve"> </w:t>
      </w:r>
      <w:r>
        <w:t xml:space="preserve">with the root</w:t>
      </w:r>
      <w:r>
        <w:t xml:space="preserve"> </w:t>
      </w:r>
      <w:r>
        <w:rPr>
          <w:iCs/>
          <w:i/>
        </w:rPr>
        <w:t xml:space="preserve">dru</w:t>
      </w:r>
      <w:r>
        <w:t xml:space="preserve"> </w:t>
      </w:r>
      <w:r>
        <w:t xml:space="preserve">(</w:t>
      </w:r>
      <w:r>
        <w:t xml:space="preserve">‘</w:t>
      </w:r>
      <w:r>
        <w:t xml:space="preserve">to move</w:t>
      </w:r>
      <w:r>
        <w:t xml:space="preserve">’</w:t>
      </w:r>
      <w:r>
        <w:t xml:space="preserve">,</w:t>
      </w:r>
      <w:r>
        <w:t xml:space="preserve"> </w:t>
      </w:r>
      <w:r>
        <w:t xml:space="preserve">‘</w:t>
      </w:r>
      <w:r>
        <w:t xml:space="preserve">to run</w:t>
      </w:r>
      <w:r>
        <w:t xml:space="preserve">’</w:t>
      </w:r>
      <w:r>
        <w:t xml:space="preserve">), and goes up and flows around; or, second, because the prefixes</w:t>
      </w:r>
      <w:r>
        <w:t xml:space="preserve"> </w:t>
      </w:r>
      <w:r>
        <w:rPr>
          <w:iCs/>
          <w:i/>
        </w:rPr>
        <w:t xml:space="preserve">sam</w:t>
      </w:r>
      <w:r>
        <w:t xml:space="preserve"> </w:t>
      </w:r>
      <w:r>
        <w:t xml:space="preserve">and</w:t>
      </w:r>
      <w:r>
        <w:t xml:space="preserve"> </w:t>
      </w:r>
      <w:r>
        <w:rPr>
          <w:iCs/>
          <w:i/>
        </w:rPr>
        <w:t xml:space="preserve">abhi</w:t>
      </w:r>
      <w:r>
        <w:t xml:space="preserve"> </w:t>
      </w:r>
      <w:r>
        <w:t xml:space="preserve">join the same root</w:t>
      </w:r>
      <w:r>
        <w:t xml:space="preserve"> </w:t>
      </w:r>
      <w:r>
        <w:rPr>
          <w:iCs/>
          <w:i/>
        </w:rPr>
        <w:t xml:space="preserve">dru</w:t>
      </w:r>
      <w:r>
        <w:t xml:space="preserve"> </w:t>
      </w:r>
      <w:r>
        <w:t xml:space="preserve">and give the sense</w:t>
      </w:r>
      <w:r>
        <w:t xml:space="preserve"> </w:t>
      </w:r>
      <w:r>
        <w:t xml:space="preserve">‘</w:t>
      </w:r>
      <w:r>
        <w:t xml:space="preserve">the waters (of rivers) run towards it</w:t>
      </w:r>
      <w:r>
        <w:t xml:space="preserve">’</w:t>
      </w:r>
      <w:r>
        <w:t xml:space="preserve">; or because the prefix</w:t>
      </w:r>
      <w:r>
        <w:t xml:space="preserve"> </w:t>
      </w:r>
      <w:r>
        <w:rPr>
          <w:iCs/>
          <w:i/>
        </w:rPr>
        <w:t xml:space="preserve">sam</w:t>
      </w:r>
      <w:r>
        <w:t xml:space="preserve"> </w:t>
      </w:r>
      <w:r>
        <w:t xml:space="preserve">joins the root</w:t>
      </w:r>
      <w:r>
        <w:t xml:space="preserve"> </w:t>
      </w:r>
      <w:r>
        <w:rPr>
          <w:iCs/>
          <w:i/>
        </w:rPr>
        <w:t xml:space="preserve">mud</w:t>
      </w:r>
      <w:r>
        <w:t xml:space="preserve"> </w:t>
      </w:r>
      <w:r>
        <w:t xml:space="preserve">(</w:t>
      </w:r>
      <w:r>
        <w:t xml:space="preserve">‘</w:t>
      </w:r>
      <w:r>
        <w:t xml:space="preserve">to rejoice</w:t>
      </w:r>
      <w:r>
        <w:t xml:space="preserve">’</w:t>
      </w:r>
      <w:r>
        <w:t xml:space="preserve">) and the water-creatures rejoice in it; or because it is the store (</w:t>
      </w:r>
      <w:r>
        <w:rPr>
          <w:iCs/>
          <w:i/>
        </w:rPr>
        <w:t xml:space="preserve">nidhi</w:t>
      </w:r>
      <w:r>
        <w:t xml:space="preserve">) of water, or because</w:t>
      </w:r>
      <w:r>
        <w:t xml:space="preserve"> </w:t>
      </w:r>
      <w:r>
        <w:rPr>
          <w:iCs/>
          <w:i/>
        </w:rPr>
        <w:t xml:space="preserve">sam</w:t>
      </w:r>
      <w:r>
        <w:t xml:space="preserve"> </w:t>
      </w:r>
      <w:r>
        <w:t xml:space="preserve">joins the root</w:t>
      </w:r>
      <w:r>
        <w:t xml:space="preserve"> </w:t>
      </w:r>
      <w:r>
        <w:rPr>
          <w:iCs/>
          <w:i/>
        </w:rPr>
        <w:t xml:space="preserve">und</w:t>
      </w:r>
      <w:r>
        <w:t xml:space="preserve"> </w:t>
      </w:r>
      <w:r>
        <w:t xml:space="preserve">(</w:t>
      </w:r>
      <w:r>
        <w:t xml:space="preserve">‘</w:t>
      </w:r>
      <w:r>
        <w:t xml:space="preserve">to wet</w:t>
      </w:r>
      <w:r>
        <w:t xml:space="preserve">’</w:t>
      </w:r>
      <w:r>
        <w:t xml:space="preserve">,</w:t>
      </w:r>
      <w:r>
        <w:t xml:space="preserve"> </w:t>
      </w:r>
      <w:r>
        <w:t xml:space="preserve">‘</w:t>
      </w:r>
      <w:r>
        <w:t xml:space="preserve">to moisten</w:t>
      </w:r>
      <w:r>
        <w:t xml:space="preserve">’</w:t>
      </w:r>
      <w:r>
        <w:t xml:space="preserve">) and gives the sense</w:t>
      </w:r>
      <w:r>
        <w:t xml:space="preserve"> </w:t>
      </w:r>
      <w:r>
        <w:t xml:space="preserve">‘</w:t>
      </w:r>
      <w:r>
        <w:t xml:space="preserve">to wet</w:t>
      </w:r>
      <w:r>
        <w:t xml:space="preserve">’</w:t>
      </w:r>
      <w:r>
        <w:t xml:space="preserve">: in this way the derivation of the word</w:t>
      </w:r>
      <w:r>
        <w:t xml:space="preserve"> </w:t>
      </w:r>
      <w:r>
        <w:rPr>
          <w:iCs/>
          <w:i/>
        </w:rPr>
        <w:t xml:space="preserve">samudra</w:t>
      </w:r>
      <w:r>
        <w:t xml:space="preserve"> </w:t>
      </w:r>
      <w:r>
        <w:t xml:space="preserve">has been given. In this context, for showing the difference between the</w:t>
      </w:r>
      <w:r>
        <w:t xml:space="preserve"> </w:t>
      </w:r>
      <w:r>
        <w:rPr>
          <w:iCs/>
          <w:i/>
        </w:rPr>
        <w:t xml:space="preserve">samudra</w:t>
      </w:r>
      <w:r>
        <w:t xml:space="preserve"> </w:t>
      </w:r>
      <w:r>
        <w:t xml:space="preserve">that is a synonym of the mid-region and the</w:t>
      </w:r>
      <w:r>
        <w:t xml:space="preserve"> </w:t>
      </w:r>
      <w:r>
        <w:rPr>
          <w:iCs/>
          <w:i/>
        </w:rPr>
        <w:t xml:space="preserve">samudra</w:t>
      </w:r>
      <w:r>
        <w:t xml:space="preserve"> </w:t>
      </w:r>
      <w:r>
        <w:t xml:space="preserve">of the earth, he cites an</w:t>
      </w:r>
      <w:r>
        <w:t xml:space="preserve"> </w:t>
      </w:r>
      <w:r>
        <w:rPr>
          <w:iCs/>
          <w:i/>
        </w:rPr>
        <w:t xml:space="preserve">itihāsa</w:t>
      </w:r>
      <w:r>
        <w:t xml:space="preserve"> </w:t>
      </w:r>
      <w:r>
        <w:t xml:space="preserve">also.</w:t>
      </w:r>
      <w: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661 (PDF 681)</w:t>
            </w:r>
          </w:p>
        </w:tc>
      </w:tr>
      <w:tr>
        <w:tc>
          <w:tcPr/>
          <w:p>
            <w:pPr>
              <w:pStyle w:val="Compact"/>
              <w:jc w:val="left"/>
            </w:pPr>
            <w:r>
              <w:rPr>
                <w:iCs/>
                <w:i/>
              </w:rPr>
              <w:t xml:space="preserve">(Running head: left</w:t>
            </w:r>
            <w:r>
              <w:rPr>
                <w:iCs/>
                <w:i/>
              </w:rPr>
              <w:t xml:space="preserve"> </w:t>
            </w:r>
            <w:r>
              <w:rPr>
                <w:iCs/>
                <w:i/>
              </w:rPr>
              <w:t xml:space="preserve">“</w:t>
            </w:r>
            <w:r>
              <w:rPr>
                <w:iCs/>
                <w:i/>
              </w:rPr>
              <w:t xml:space="preserve">A. 1 A. 7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661.)</w:t>
            </w:r>
          </w:p>
        </w:tc>
      </w:tr>
      <w:tr>
        <w:tc>
          <w:tcPr/>
          <w:p>
            <w:pPr>
              <w:pStyle w:val="Compact"/>
              <w:jc w:val="left"/>
            </w:pPr>
            <w:r>
              <w:rPr>
                <w:iCs/>
                <w:i/>
              </w:rPr>
              <w:t xml:space="preserve">(The Nirukta passage on the</w:t>
            </w:r>
            <w:r>
              <w:rPr>
                <w:iCs/>
                <w:i/>
              </w:rPr>
              <w:t xml:space="preserve"> </w:t>
            </w:r>
            <w:r>
              <w:t xml:space="preserve">samudra</w:t>
            </w:r>
            <w:r>
              <w:rPr>
                <w:iCs/>
                <w:i/>
              </w:rPr>
              <w:t xml:space="preserve">, begun on p. 660, continues with its itihāsa; Sanskrit in Kannada script, as read.)</w:t>
            </w:r>
          </w:p>
        </w:tc>
      </w:tr>
      <w:tr>
        <w:tc>
          <w:tcPr/>
          <w:p>
            <w:pPr>
              <w:pStyle w:val="Compact"/>
              <w:jc w:val="left"/>
            </w:pPr>
            <w:r>
              <w:t xml:space="preserve">&gt; तयोर्विभागस्त्रेतिहासमाचक्षते । देवापिश्चार्ष्टिषेणः शंतनुश्च कौरव्यौ भ्रातरौ बभूवतुः । स शंतनुः कनीयानभिषेचयांचक्रे । देवापिस्तपः प्रतिपेदे । ततः शंतनो राज्ये द्वादश वर्षाणि देवो न ववर्ष । तमूचुर्ब्राह्मणा अधर्मस्त्वया चरितो ज्येष्ठं भ्रातरमन्तरित्याभिषेचितं तस्मात्ते देवो न वर्षतीति । स शंतनुर्देवापिं शिशिक्ष राज्येन । तमुवाच देवापिः पुरोहितस्ते ऽसानि याजयानि चेत्वेति । तस्यैतद्वर्षकामसूक्तं तस्यैषा भवति ॥</w:t>
            </w:r>
            <w:r>
              <w:t xml:space="preserve"> </w:t>
            </w:r>
            <w:r>
              <w:t xml:space="preserve">&gt;</w:t>
            </w:r>
            <w:r>
              <w:t xml:space="preserve"> </w:t>
            </w:r>
            <w:r>
              <w:rPr>
                <w:iCs/>
                <w:i/>
              </w:rPr>
              <w:t xml:space="preserve">tayor vibhāgas tretihāsam ācakṣate [?] | devāpiś cārṣṭiṣeṇaḥ śaṃtanuś ca kauravyau bhrātarau babhūvatuḥ | sa śaṃtanuḥ kanīyān abhiṣecayāṃcakre | devāpis tapaḥ pratipede | tataḥ śaṃtano rājye dvādaśa varṣāṇi devo na vavarṣa | tam ūcur brāhmaṇā adharmas tvayā carito jyeṣṭhaṃ bhrātaram antar ity abhiṣecitaṃ tasmāt te devo na varṣatīti | sa śaṃtanur devāpiṃ śiśikṣa rājyena | tam uvāca devāpiḥ purohitas te ’sāni yājayāni cetveti | tasyaitad varṣakāmasūktaṃ tasyaiṣā bhavati ‖</w:t>
            </w:r>
            <w:r>
              <w:t xml:space="preserve"> </w:t>
            </w:r>
            <w:r>
              <w:rPr>
                <w:iCs/>
                <w:i/>
              </w:rPr>
              <w:t xml:space="preserve">(Nirukta, as read; the first words and</w:t>
            </w:r>
            <w:r>
              <w:rPr>
                <w:iCs/>
                <w:i/>
              </w:rPr>
              <w:t xml:space="preserve"> </w:t>
            </w:r>
            <w:r>
              <w:rPr>
                <w:iCs/>
                <w:i/>
              </w:rPr>
              <w:t xml:space="preserve">“</w:t>
            </w:r>
            <w:r>
              <w:rPr>
                <w:iCs/>
                <w:i/>
              </w:rPr>
              <w:t xml:space="preserve">śiśikṣa</w:t>
            </w:r>
            <w:r>
              <w:rPr>
                <w:iCs/>
                <w:i/>
              </w:rPr>
              <w:t xml:space="preserve">”</w:t>
            </w:r>
            <w:r>
              <w:rPr>
                <w:iCs/>
                <w:i/>
              </w:rPr>
              <w:t xml:space="preserve">,</w:t>
            </w:r>
            <w:r>
              <w:rPr>
                <w:iCs/>
                <w:i/>
              </w:rPr>
              <w:t xml:space="preserve"> </w:t>
            </w:r>
            <w:r>
              <w:rPr>
                <w:iCs/>
                <w:i/>
              </w:rPr>
              <w:t xml:space="preserve">“</w:t>
            </w:r>
            <w:r>
              <w:rPr>
                <w:iCs/>
                <w:i/>
              </w:rPr>
              <w:t xml:space="preserve">cetveti</w:t>
            </w:r>
            <w:r>
              <w:rPr>
                <w:iCs/>
                <w:i/>
              </w:rPr>
              <w:t xml:space="preserve">”</w:t>
            </w:r>
            <w:r>
              <w:rPr>
                <w:iCs/>
                <w:i/>
              </w:rPr>
              <w:t xml:space="preserve"> </w:t>
            </w:r>
            <w:r>
              <w:rPr>
                <w:iCs/>
                <w:i/>
              </w:rPr>
              <w:t xml:space="preserve">are clotted in print and given with doubt [?]; not completed from memory.)</w:t>
            </w:r>
          </w:p>
        </w:tc>
      </w:tr>
      <w:tr>
        <w:tc>
          <w:tcPr/>
          <w:p>
            <w:pPr>
              <w:pStyle w:val="Compact"/>
              <w:jc w:val="left"/>
            </w:pPr>
            <w:r>
              <w:t xml:space="preserve">“</w:t>
            </w:r>
            <w:r>
              <w:t xml:space="preserve">For this [the Nirukta] gives a story. Devāpi Ārṣṭiṣeṇa and Śaṃtanu were two brothers of the Kuru family. The younger, Śaṃtanu, had himself consecrated [as king]. Devāpi went to perform austerity. Then in Śaṃtanu’s kingdom, for twelve years, the god [Parjanya] did not rain. The</w:t>
            </w:r>
            <w:r>
              <w:t xml:space="preserve"> </w:t>
            </w:r>
            <w:r>
              <w:rPr>
                <w:iCs/>
                <w:i/>
              </w:rPr>
              <w:t xml:space="preserve">brāhmaṇas</w:t>
            </w:r>
            <w:r>
              <w:t xml:space="preserve"> </w:t>
            </w:r>
            <w:r>
              <w:t xml:space="preserve">told him:</w:t>
            </w:r>
            <w:r>
              <w:t xml:space="preserve"> </w:t>
            </w:r>
            <w:r>
              <w:t xml:space="preserve">‘</w:t>
            </w:r>
            <w:r>
              <w:t xml:space="preserve">you have done an unrighteous act, having consecrated yourself passing over your elder brother; therefore the god does not rain for you.</w:t>
            </w:r>
            <w:r>
              <w:t xml:space="preserve">’</w:t>
            </w:r>
            <w:r>
              <w:t xml:space="preserve"> </w:t>
            </w:r>
            <w:r>
              <w:t xml:space="preserve">Śaṃtanu then went to Devāpi [to give him] the kingdom. Devāpi said to him:</w:t>
            </w:r>
            <w:r>
              <w:t xml:space="preserve"> </w:t>
            </w:r>
            <w:r>
              <w:t xml:space="preserve">‘</w:t>
            </w:r>
            <w:r>
              <w:t xml:space="preserve">I shall be your</w:t>
            </w:r>
            <w:r>
              <w:t xml:space="preserve"> </w:t>
            </w:r>
            <w:r>
              <w:rPr>
                <w:iCs/>
                <w:i/>
              </w:rPr>
              <w:t xml:space="preserve">purohita</w:t>
            </w:r>
            <w:r>
              <w:t xml:space="preserve">; let me perform sacrifices for you.</w:t>
            </w:r>
            <w:r>
              <w:t xml:space="preserve">’</w:t>
            </w:r>
            <w:r>
              <w:t xml:space="preserve"> </w:t>
            </w:r>
            <w:r>
              <w:t xml:space="preserve">[Thus] this is the rain-seeking hymn of his; of it is this Ṛk.</w:t>
            </w:r>
            <w:r>
              <w:t xml:space="preserve">”</w:t>
            </w:r>
          </w:p>
        </w:tc>
      </w:tr>
      <w:tr>
        <w:tc>
          <w:tcPr/>
          <w:p>
            <w:pPr>
              <w:pStyle w:val="Compact"/>
              <w:jc w:val="left"/>
            </w:pPr>
            <w:r>
              <w:rPr>
                <w:iCs/>
                <w:i/>
              </w:rPr>
              <w:t xml:space="preserve">(In Kannada, the same:)</w:t>
            </w:r>
            <w:r>
              <w:t xml:space="preserve"> </w:t>
            </w:r>
            <w:r>
              <w:t xml:space="preserve">“</w:t>
            </w:r>
            <w:r>
              <w:t xml:space="preserve">Devāpi, the son of Ṛṣṭiṣeṇa, and Śaṃtanu, both of the Kuru family, were brothers. The younger, Śaṃtanu, himself being consecrated, came to that kingdom. Devāpi went to the forest for austerity. From then, for twelve years, there was no rain in Śaṃtanu’s kingdom. Then the</w:t>
            </w:r>
            <w:r>
              <w:t xml:space="preserve"> </w:t>
            </w:r>
            <w:r>
              <w:rPr>
                <w:iCs/>
                <w:i/>
              </w:rPr>
              <w:t xml:space="preserve">brāhmaṇas</w:t>
            </w:r>
            <w:r>
              <w:t xml:space="preserve"> </w:t>
            </w:r>
            <w:r>
              <w:t xml:space="preserve">said to Śaṃtanu:</w:t>
            </w:r>
            <w:r>
              <w:t xml:space="preserve"> </w:t>
            </w:r>
            <w:r>
              <w:t xml:space="preserve">‘</w:t>
            </w:r>
            <w:r>
              <w:t xml:space="preserve">you, having sent the elder brother to the forest and being yourself the king, have committed a sin; therefore the god of rain does not rain in your kingdom.</w:t>
            </w:r>
            <w:r>
              <w:t xml:space="preserve">’</w:t>
            </w:r>
            <w:r>
              <w:t xml:space="preserve"> </w:t>
            </w:r>
            <w:r>
              <w:t xml:space="preserve">When Śaṃtanu then tried to consecrate Devāpi as king, Devāpi said,</w:t>
            </w:r>
            <w:r>
              <w:t xml:space="preserve"> </w:t>
            </w:r>
            <w:r>
              <w:t xml:space="preserve">‘</w:t>
            </w:r>
            <w:r>
              <w:t xml:space="preserve">I shall be your</w:t>
            </w:r>
            <w:r>
              <w:t xml:space="preserve"> </w:t>
            </w:r>
            <w:r>
              <w:rPr>
                <w:iCs/>
                <w:i/>
              </w:rPr>
              <w:t xml:space="preserve">purohita</w:t>
            </w:r>
            <w:r>
              <w:t xml:space="preserve"> </w:t>
            </w:r>
            <w:r>
              <w:t xml:space="preserve">and perform the sacrifice for you,</w:t>
            </w:r>
            <w:r>
              <w:t xml:space="preserve">’</w:t>
            </w:r>
            <w:r>
              <w:t xml:space="preserve"> </w:t>
            </w:r>
            <w:r>
              <w:t xml:space="preserve">and performed a sacrifice for the sake of rain. After that rain fell from the upper</w:t>
            </w:r>
            <w:r>
              <w:t xml:space="preserve"> </w:t>
            </w:r>
            <w:r>
              <w:rPr>
                <w:iCs/>
                <w:i/>
              </w:rPr>
              <w:t xml:space="preserve">samudra</w:t>
            </w:r>
            <w:r>
              <w:t xml:space="preserve"> </w:t>
            </w:r>
            <w:r>
              <w:t xml:space="preserve">to the lower</w:t>
            </w:r>
            <w:r>
              <w:t xml:space="preserve"> </w:t>
            </w:r>
            <w:r>
              <w:rPr>
                <w:iCs/>
                <w:i/>
              </w:rPr>
              <w:t xml:space="preserve">samudra</w:t>
            </w:r>
            <w:r>
              <w:t xml:space="preserve">”</w:t>
            </w:r>
            <w:r>
              <w:t xml:space="preserve">: the story that shows the difference between the two</w:t>
            </w:r>
            <w:r>
              <w:t xml:space="preserve"> </w:t>
            </w:r>
            <w:r>
              <w:rPr>
                <w:iCs/>
                <w:i/>
              </w:rPr>
              <w:t xml:space="preserve">samudras</w:t>
            </w:r>
            <w:r>
              <w:t xml:space="preserve"> </w:t>
            </w:r>
            <w:r>
              <w:t xml:space="preserve">—</w:t>
            </w:r>
          </w:p>
        </w:tc>
      </w:tr>
      <w:tr>
        <w:tc>
          <w:tcPr/>
          <w:p>
            <w:pPr>
              <w:pStyle w:val="Compact"/>
              <w:jc w:val="left"/>
            </w:pPr>
            <w:r>
              <w:t xml:space="preserve">&gt; आर्ष्टिषेणो होत्रमृषिर्निषीदन्देवापिर्देवसुमतिं चिकित्वान् ।</w:t>
            </w:r>
            <w:r>
              <w:t xml:space="preserve"> </w:t>
            </w:r>
            <w:r>
              <w:t xml:space="preserve">&gt; स उत्तरस्मादधरं समुद्रमपो दिव्या असृजद्वर्ष्या अभि ॥</w:t>
            </w:r>
            <w:r>
              <w:t xml:space="preserve"> </w:t>
            </w:r>
            <w:r>
              <w:t xml:space="preserve">&gt;</w:t>
            </w:r>
            <w:r>
              <w:t xml:space="preserve"> </w:t>
            </w:r>
            <w:r>
              <w:rPr>
                <w:iCs/>
                <w:i/>
              </w:rPr>
              <w:t xml:space="preserve">ārṣṭiṣeṇo hotram ṛṣir niṣīdan devāpir devasumatiṃ cikitvān | sa uttarasmād adharaṃ samudram apo divyā asṛjad varṣyā abhi ‖</w:t>
            </w:r>
            <w:r>
              <w:t xml:space="preserve"> </w:t>
            </w:r>
            <w:r>
              <w:t xml:space="preserve">(</w:t>
            </w:r>
            <w:r>
              <w:rPr>
                <w:iCs/>
                <w:i/>
              </w:rPr>
              <w:t xml:space="preserve">Ṛ. Saṃ.</w:t>
            </w:r>
            <w:r>
              <w:t xml:space="preserve"> </w:t>
            </w:r>
            <w:r>
              <w:t xml:space="preserve">10-98-5 as read [?])</w:t>
            </w:r>
          </w:p>
        </w:tc>
      </w:tr>
      <w:tr>
        <w:tc>
          <w:tcPr/>
          <w:p>
            <w:pPr>
              <w:pStyle w:val="Compact"/>
              <w:jc w:val="left"/>
            </w:pPr>
            <w:r>
              <w:t xml:space="preserve">“Citing this Ṛk, the Nirukta-author shows the difference between the upper</w:t>
            </w:r>
            <w:r>
              <w:t xml:space="preserve"> </w:t>
            </w:r>
            <w:r>
              <w:rPr>
                <w:iCs/>
                <w:i/>
              </w:rPr>
              <w:t xml:space="preserve">samudra</w:t>
            </w:r>
            <w:r>
              <w:t xml:space="preserve"> </w:t>
            </w:r>
            <w:r>
              <w:t xml:space="preserve">and the lower</w:t>
            </w:r>
            <w:r>
              <w:t xml:space="preserve"> </w:t>
            </w:r>
            <w:r>
              <w:rPr>
                <w:iCs/>
                <w:i/>
              </w:rPr>
              <w:t xml:space="preserve">samudra</w:t>
            </w:r>
            <w:r>
              <w:t xml:space="preserve">. Here</w:t>
            </w:r>
            <w:r>
              <w:t xml:space="preserve"> </w:t>
            </w:r>
            <w:r>
              <w:rPr>
                <w:iCs/>
                <w:i/>
              </w:rPr>
              <w:t xml:space="preserve">uttara samudra</w:t>
            </w:r>
            <w:r>
              <w:t xml:space="preserve"> </w:t>
            </w:r>
            <w:r>
              <w:t xml:space="preserve">means the mid-region, and</w:t>
            </w:r>
            <w:r>
              <w:t xml:space="preserve"> </w:t>
            </w:r>
            <w:r>
              <w:rPr>
                <w:iCs/>
                <w:i/>
              </w:rPr>
              <w:t xml:space="preserve">adhara samudra</w:t>
            </w:r>
            <w:r>
              <w:t xml:space="preserve"> </w:t>
            </w:r>
            <w:r>
              <w:t xml:space="preserve">the terrestrial ocean. In the Ṛk-saṃhitā the word</w:t>
            </w:r>
            <w:r>
              <w:t xml:space="preserve"> </w:t>
            </w:r>
            <w:r>
              <w:rPr>
                <w:iCs/>
                <w:i/>
              </w:rPr>
              <w:t xml:space="preserve">samudra</w:t>
            </w:r>
            <w:r>
              <w:t xml:space="preserve"> </w:t>
            </w:r>
            <w:r>
              <w:t xml:space="preserve">in some places [may] be said definitely to mean the terrestrial sea. But in</w:t>
            </w:r>
          </w:p>
        </w:tc>
      </w:tr>
      <w:tr>
        <w:tc>
          <w:tcPr/>
          <w:p>
            <w:pPr>
              <w:pStyle w:val="Compact"/>
              <w:jc w:val="left"/>
            </w:pPr>
            <w:r>
              <w:t xml:space="preserve">&gt; यथा वातो यथा वनं यथा समुद्र एजति ।</w:t>
            </w:r>
            <w:r>
              <w:t xml:space="preserve"> </w:t>
            </w:r>
            <w:r>
              <w:t xml:space="preserve">&gt;</w:t>
            </w:r>
            <w:r>
              <w:t xml:space="preserve"> </w:t>
            </w:r>
            <w:r>
              <w:rPr>
                <w:iCs/>
                <w:i/>
              </w:rPr>
              <w:t xml:space="preserve">yathā vāto yathā vanaṃ yathā samudra ejati |</w:t>
            </w:r>
            <w:r>
              <w:t xml:space="preserve"> </w:t>
            </w:r>
            <w:r>
              <w:t xml:space="preserve">(</w:t>
            </w:r>
            <w:r>
              <w:rPr>
                <w:iCs/>
                <w:i/>
              </w:rPr>
              <w:t xml:space="preserve">Ṛ. Saṃ.</w:t>
            </w:r>
            <w:r>
              <w:t xml:space="preserve"> </w:t>
            </w:r>
            <w:r>
              <w:t xml:space="preserve">5-5[?]-5 as read [?])</w:t>
            </w:r>
          </w:p>
        </w:tc>
      </w:tr>
      <w:tr>
        <w:tc>
          <w:tcPr/>
          <w:p>
            <w:pPr>
              <w:pStyle w:val="Compact"/>
              <w:jc w:val="left"/>
            </w:pPr>
            <w:r>
              <w:t xml:space="preserve">— in Ṛks such as these it is hard to say whether the sense is mid-region or earthly ocean;</w:t>
            </w:r>
          </w:p>
        </w:tc>
      </w:tr>
      <w:tr>
        <w:tc>
          <w:tcPr/>
          <w:p>
            <w:pPr>
              <w:pStyle w:val="Compact"/>
              <w:jc w:val="left"/>
            </w:pPr>
            <w:r>
              <w:t xml:space="preserve">&gt; अग्निं विश्वा अभि पृक्षः सचन्ते समुद्रं न स्रवतः सप्त यह्वीः ।</w:t>
            </w:r>
            <w:r>
              <w:t xml:space="preserve"> </w:t>
            </w:r>
            <w:r>
              <w:t xml:space="preserve">&gt;</w:t>
            </w:r>
            <w:r>
              <w:t xml:space="preserve"> </w:t>
            </w:r>
            <w:r>
              <w:rPr>
                <w:iCs/>
                <w:i/>
              </w:rPr>
              <w:t xml:space="preserve">agniṃ viśvā abhi pṛkṣaḥ sacante samudraṃ na sravataḥ sapta yahvīḥ |</w:t>
            </w:r>
            <w:r>
              <w:t xml:space="preserve"> </w:t>
            </w:r>
            <w:r>
              <w:t xml:space="preserve">(</w:t>
            </w:r>
            <w:r>
              <w:rPr>
                <w:iCs/>
                <w:i/>
              </w:rPr>
              <w:t xml:space="preserve">Ṛ. Saṃ.</w:t>
            </w:r>
            <w:r>
              <w:t xml:space="preserve"> </w:t>
            </w:r>
            <w:r>
              <w:t xml:space="preserve">1-71-7 as read [?])</w:t>
            </w:r>
          </w:p>
        </w:tc>
      </w:tr>
      <w:tr>
        <w:tc>
          <w:tcPr/>
          <w:p>
            <w:pPr>
              <w:pStyle w:val="Compact"/>
              <w:jc w:val="left"/>
            </w:pPr>
            <w:r>
              <w:t xml:space="preserve">&gt; सं यं स्तुभोऽवनयो न यन्ति समुद्रं न स्रवतो रोधचक्राः ।</w:t>
            </w:r>
            <w:r>
              <w:t xml:space="preserve"> </w:t>
            </w:r>
            <w:r>
              <w:t xml:space="preserve">&gt;</w:t>
            </w:r>
            <w:r>
              <w:t xml:space="preserve"> </w:t>
            </w:r>
            <w:r>
              <w:rPr>
                <w:iCs/>
                <w:i/>
              </w:rPr>
              <w:t xml:space="preserve">saṃ yaṃ stubho ’vanayo na yanti samudraṃ na sravato rodhacakrāḥ |</w:t>
            </w:r>
            <w:r>
              <w:t xml:space="preserve"> </w:t>
            </w:r>
            <w:r>
              <w:t xml:space="preserve">(</w:t>
            </w:r>
            <w:r>
              <w:rPr>
                <w:iCs/>
                <w:i/>
              </w:rPr>
              <w:t xml:space="preserve">Ṛ. Saṃ.</w:t>
            </w:r>
            <w:r>
              <w:t xml:space="preserve"> </w:t>
            </w:r>
            <w:r>
              <w:t xml:space="preserve">1-190-7 as read [?])</w:t>
            </w:r>
          </w:p>
        </w:tc>
      </w:tr>
    </w:tbl>
    <w:bookmarkEnd w:id="760"/>
    <w:bookmarkStart w:id="761" w:name="page-662-pdf-682"/>
    <w:p>
      <w:pPr>
        <w:pStyle w:val="Heading3"/>
      </w:pPr>
      <w:r>
        <w:t xml:space="preserve">Page 662 (PDF 682)</w:t>
      </w:r>
    </w:p>
    <w:p>
      <w:pPr>
        <w:pStyle w:val="FirstParagraph"/>
      </w:pPr>
      <w:r>
        <w:rPr>
          <w:iCs/>
          <w:i/>
        </w:rPr>
        <w:t xml:space="preserve">(Running head: left 662;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lockText"/>
      </w:pPr>
      <w:r>
        <w:t xml:space="preserve">या आपो दिव्या उत वा स्रवन्ति खनित्रिमा उत वा याः स्वयंजाः ।</w:t>
      </w:r>
      <w:r>
        <w:t xml:space="preserve"> </w:t>
      </w:r>
      <w:r>
        <w:t xml:space="preserve">समुद्रार्था याः शुचयः पावकास्ता आपो देवीरिह मामवन्तु ॥</w:t>
      </w:r>
      <w:r>
        <w:t xml:space="preserve"> </w:t>
      </w:r>
      <w:r>
        <w:rPr>
          <w:iCs/>
          <w:i/>
        </w:rPr>
        <w:t xml:space="preserve">yā āpo divyā uta vā sravanti khanitrimā uta vā yāḥ svayaṃjāḥ | samudrārthā yāḥ śucayaḥ pāvakās tā āpo devīr iha mām avantu ‖</w:t>
      </w:r>
      <w:r>
        <w:t xml:space="preserve"> </w:t>
      </w:r>
      <w:r>
        <w:t xml:space="preserve">(</w:t>
      </w:r>
      <w:r>
        <w:rPr>
          <w:iCs/>
          <w:i/>
        </w:rPr>
        <w:t xml:space="preserve">Ṛ. Saṃ.</w:t>
      </w:r>
      <w:r>
        <w:t xml:space="preserve"> </w:t>
      </w:r>
      <w:r>
        <w:t xml:space="preserve">7-49-2 as read)</w:t>
      </w:r>
    </w:p>
    <w:p>
      <w:pPr>
        <w:pStyle w:val="FirstParagraph"/>
      </w:pPr>
      <w:r>
        <w:t xml:space="preserve">“— in many such Ṛks the sense</w:t>
      </w:r>
      <w:r>
        <w:t xml:space="preserve"> </w:t>
      </w:r>
      <w:r>
        <w:t xml:space="preserve">‘</w:t>
      </w:r>
      <w:r>
        <w:t xml:space="preserve">terrestrial ocean</w:t>
      </w:r>
      <w:r>
        <w:t xml:space="preserve">’</w:t>
      </w:r>
      <w:r>
        <w:t xml:space="preserve"> </w:t>
      </w:r>
      <w:r>
        <w:t xml:space="preserve">may be said definitely; in some places the word is used as an epithet, giving the sense</w:t>
      </w:r>
      <w:r>
        <w:t xml:space="preserve"> </w:t>
      </w:r>
      <w:r>
        <w:t xml:space="preserve">‘</w:t>
      </w:r>
      <w:r>
        <w:t xml:space="preserve">flowing</w:t>
      </w:r>
      <w:r>
        <w:t xml:space="preserve">’</w:t>
      </w:r>
      <w:r>
        <w:t xml:space="preserve">.</w:t>
      </w:r>
    </w:p>
    <w:p>
      <w:pPr>
        <w:pStyle w:val="BlockText"/>
      </w:pPr>
      <w:r>
        <w:t xml:space="preserve">अद्भिर्होति वरुणः समुद्रैर्युष्माँ इच्छन्तः शवसो नपातः ।</w:t>
      </w:r>
      <w:r>
        <w:t xml:space="preserve"> </w:t>
      </w:r>
      <w:r>
        <w:rPr>
          <w:iCs/>
          <w:i/>
        </w:rPr>
        <w:t xml:space="preserve">adbhir hoti varuṇaḥ samudrair yuṣmāṃ icchantaḥ śavaso napātaḥ |</w:t>
      </w:r>
      <w:r>
        <w:t xml:space="preserve"> </w:t>
      </w:r>
      <w:r>
        <w:t xml:space="preserve">(</w:t>
      </w:r>
      <w:r>
        <w:rPr>
          <w:iCs/>
          <w:i/>
        </w:rPr>
        <w:t xml:space="preserve">Ṛ. Saṃ.</w:t>
      </w:r>
      <w:r>
        <w:t xml:space="preserve"> </w:t>
      </w:r>
      <w:r>
        <w:t xml:space="preserve">1-1[?]4-[?] as read [?]; the first words doubtful [?])</w:t>
      </w:r>
    </w:p>
    <w:p>
      <w:pPr>
        <w:pStyle w:val="FirstParagraph"/>
      </w:pPr>
      <w:r>
        <w:t xml:space="preserve">— in this Ṛk,</w:t>
      </w:r>
      <w:r>
        <w:t xml:space="preserve"> </w:t>
      </w:r>
      <w:r>
        <w:rPr>
          <w:iCs/>
          <w:i/>
        </w:rPr>
        <w:t xml:space="preserve">samudraiḥ</w:t>
      </w:r>
      <w:r>
        <w:t xml:space="preserve"> </w:t>
      </w:r>
      <w:r>
        <w:t xml:space="preserve">means</w:t>
      </w:r>
      <w:r>
        <w:t xml:space="preserve"> </w:t>
      </w:r>
      <w:r>
        <w:rPr>
          <w:iCs/>
          <w:i/>
        </w:rPr>
        <w:t xml:space="preserve">samundanasvabhāvaiḥ</w:t>
      </w:r>
      <w:r>
        <w:t xml:space="preserve">,</w:t>
      </w:r>
      <w:r>
        <w:t xml:space="preserve"> </w:t>
      </w:r>
      <w:r>
        <w:t xml:space="preserve">‘</w:t>
      </w:r>
      <w:r>
        <w:t xml:space="preserve">with the waters that by nature flow together</w:t>
      </w:r>
      <w:r>
        <w:t xml:space="preserve">’</w:t>
      </w:r>
      <w:r>
        <w:t xml:space="preserve">, i.e. with the waters that flow: so it is to be explained according to the context. In the Ṛk at hand,</w:t>
      </w:r>
      <w:r>
        <w:t xml:space="preserve"> </w:t>
      </w:r>
      <w:r>
        <w:rPr>
          <w:iCs/>
          <w:i/>
        </w:rPr>
        <w:t xml:space="preserve">samudra</w:t>
      </w:r>
      <w:r>
        <w:t xml:space="preserve"> </w:t>
      </w:r>
      <w:r>
        <w:t xml:space="preserve">may be taken as</w:t>
      </w:r>
      <w:r>
        <w:t xml:space="preserve"> </w:t>
      </w:r>
      <w:r>
        <w:t xml:space="preserve">‘</w:t>
      </w:r>
      <w:r>
        <w:t xml:space="preserve">flowing</w:t>
      </w:r>
      <w:r>
        <w:t xml:space="preserve">’</w:t>
      </w:r>
      <w:r>
        <w:t xml:space="preserve">, that is,</w:t>
      </w:r>
      <w:r>
        <w:t xml:space="preserve"> </w:t>
      </w:r>
      <w:r>
        <w:t xml:space="preserve">‘</w:t>
      </w:r>
      <w:r>
        <w:t xml:space="preserve">Soma that flows</w:t>
      </w:r>
      <w:r>
        <w:t xml:space="preserve">’</w:t>
      </w:r>
      <w:r>
        <w:t xml:space="preserve">; or, as Skandasvāmin says,</w:t>
      </w:r>
      <w:r>
        <w:t xml:space="preserve"> </w:t>
      </w:r>
      <w:r>
        <w:t xml:space="preserve">‘</w:t>
      </w:r>
      <w:r>
        <w:t xml:space="preserve">Soma exceedingly abundant, like an ocean</w:t>
      </w:r>
      <w:r>
        <w:t xml:space="preserve">’</w:t>
      </w:r>
      <w:r>
        <w:t xml:space="preserve">.”</w:t>
      </w:r>
    </w:p>
    <w:p>
      <w:pPr>
        <w:pStyle w:val="BodyText"/>
      </w:pPr>
      <w:r>
        <w:rPr>
          <w:bCs/>
          <w:b/>
        </w:rPr>
        <w:t xml:space="preserve">Dhītiḥ</w:t>
      </w:r>
      <w:r>
        <w:t xml:space="preserve"> </w:t>
      </w:r>
      <w:r>
        <w:t xml:space="preserve">—</w:t>
      </w:r>
      <w:r>
        <w:t xml:space="preserve"> </w:t>
      </w:r>
      <w:r>
        <w:rPr>
          <w:iCs/>
          <w:i/>
        </w:rPr>
        <w:t xml:space="preserve">dhīkarmatvāt stutir atra dhītir ucyate | buddhir nirmitatvāt … |</w:t>
      </w:r>
      <w:r>
        <w:t xml:space="preserve"> </w:t>
      </w:r>
      <w:r>
        <w:t xml:space="preserve">“</w:t>
      </w:r>
      <w:r>
        <w:t xml:space="preserve">the word</w:t>
      </w:r>
      <w:r>
        <w:t xml:space="preserve"> </w:t>
      </w:r>
      <w:r>
        <w:rPr>
          <w:iCs/>
          <w:i/>
        </w:rPr>
        <w:t xml:space="preserve">dhīti</w:t>
      </w:r>
      <w:r>
        <w:t xml:space="preserve"> </w:t>
      </w:r>
      <w:r>
        <w:t xml:space="preserve">is said to be</w:t>
      </w:r>
      <w:r>
        <w:t xml:space="preserve"> </w:t>
      </w:r>
      <w:r>
        <w:t xml:space="preserve">‘</w:t>
      </w:r>
      <w:r>
        <w:t xml:space="preserve">praise</w:t>
      </w:r>
      <w:r>
        <w:t xml:space="preserve">’</w:t>
      </w:r>
      <w:r>
        <w:t xml:space="preserve">, as Skandasvāmin has explained,</w:t>
      </w:r>
      <w:r>
        <w:t xml:space="preserve"> </w:t>
      </w:r>
      <w:r>
        <w:t xml:space="preserve">‘</w:t>
      </w:r>
      <w:r>
        <w:t xml:space="preserve">because</w:t>
      </w:r>
      <w:r>
        <w:t xml:space="preserve"> </w:t>
      </w:r>
      <w:r>
        <w:rPr>
          <w:iCs/>
          <w:i/>
        </w:rPr>
        <w:t xml:space="preserve">dhī</w:t>
      </w:r>
      <w:r>
        <w:t xml:space="preserve"> </w:t>
      </w:r>
      <w:r>
        <w:t xml:space="preserve">is a word for action [the product of the intellect]; since the hymn is made by the mind</w:t>
      </w:r>
      <w:r>
        <w:t xml:space="preserve">’</w:t>
      </w:r>
      <w:r>
        <w:t xml:space="preserve">.</w:t>
      </w:r>
      <w:r>
        <w:t xml:space="preserve">”</w:t>
      </w:r>
    </w:p>
    <w:p>
      <w:pPr>
        <w:pStyle w:val="BodyText"/>
      </w:pPr>
      <w:r>
        <w:rPr>
          <w:bCs/>
          <w:b/>
        </w:rPr>
        <w:t xml:space="preserve">॥ व्याकरणप्रक्रिया ॥ — Vyākaraṇa-prakriyā (Rik 110.1)</w:t>
      </w:r>
      <w:r>
        <w:t xml:space="preserve"> </w:t>
      </w:r>
      <w:r>
        <w:rPr>
          <w:iCs/>
          <w:i/>
        </w:rPr>
        <w:t xml:space="preserve">(grammar pages, pp. 662–663, noted briefly; numerals small and doubtful [?])</w:t>
      </w:r>
    </w:p>
    <w:p>
      <w:pPr>
        <w:pStyle w:val="BodyText"/>
      </w:pPr>
      <w:r>
        <w:t xml:space="preserve">Grammar, noted briefly.</w:t>
      </w:r>
      <w:r>
        <w:t xml:space="preserve"> </w:t>
      </w:r>
      <w:r>
        <w:rPr>
          <w:iCs/>
          <w:i/>
        </w:rPr>
        <w:t xml:space="preserve">Tatam</w:t>
      </w:r>
      <w:r>
        <w:t xml:space="preserve"> </w:t>
      </w:r>
      <w:r>
        <w:t xml:space="preserve">(root</w:t>
      </w:r>
      <w:r>
        <w:t xml:space="preserve"> </w:t>
      </w:r>
      <w:r>
        <w:rPr>
          <w:iCs/>
          <w:i/>
        </w:rPr>
        <w:t xml:space="preserve">tanu vistāre</w:t>
      </w:r>
      <w:r>
        <w:t xml:space="preserve">;</w:t>
      </w:r>
      <w:r>
        <w:t xml:space="preserve"> </w:t>
      </w:r>
      <w:r>
        <w:rPr>
          <w:iCs/>
          <w:i/>
        </w:rPr>
        <w:t xml:space="preserve">kta</w:t>
      </w:r>
      <w:r>
        <w:t xml:space="preserve"> </w:t>
      </w:r>
      <w:r>
        <w:t xml:space="preserve">by</w:t>
      </w:r>
      <w:r>
        <w:t xml:space="preserve"> </w:t>
      </w:r>
      <w:r>
        <w:rPr>
          <w:iCs/>
          <w:i/>
        </w:rPr>
        <w:t xml:space="preserve">niṣṭhā</w:t>
      </w:r>
      <w:r>
        <w:t xml:space="preserve">, Pā. Sū. 3-2-102 as read [?]; the</w:t>
      </w:r>
      <w:r>
        <w:t xml:space="preserve"> </w:t>
      </w:r>
      <w:r>
        <w:rPr>
          <w:iCs/>
          <w:i/>
        </w:rPr>
        <w:t xml:space="preserve">iṭ</w:t>
      </w:r>
      <w:r>
        <w:t xml:space="preserve"> </w:t>
      </w:r>
      <w:r>
        <w:t xml:space="preserve">augment is prohibited by</w:t>
      </w:r>
      <w:r>
        <w:t xml:space="preserve"> </w:t>
      </w:r>
      <w:r>
        <w:rPr>
          <w:iCs/>
          <w:i/>
        </w:rPr>
        <w:t xml:space="preserve">yasya vibhāṣā</w:t>
      </w:r>
      <w:r>
        <w:t xml:space="preserve">, Pā. Sū. 7-2-15 as read [?]; the loss of the nasal</w:t>
      </w:r>
      <w:r>
        <w:t xml:space="preserve"> </w:t>
      </w:r>
      <w:r>
        <w:rPr>
          <w:iCs/>
          <w:i/>
        </w:rPr>
        <w:t xml:space="preserve">n</w:t>
      </w:r>
      <w:r>
        <w:t xml:space="preserve"> </w:t>
      </w:r>
      <w:r>
        <w:t xml:space="preserve">of the root by</w:t>
      </w:r>
      <w:r>
        <w:t xml:space="preserve"> </w:t>
      </w:r>
      <w:r>
        <w:rPr>
          <w:iCs/>
          <w:i/>
        </w:rPr>
        <w:t xml:space="preserve">anudāttopadeśavanatitanotyādīnām…</w:t>
      </w:r>
      <w:r>
        <w:t xml:space="preserve">, Pā. Sū. 6-4-37 as read [?]; the suffix’s accent, final acute).</w:t>
      </w:r>
      <w:r>
        <w:t xml:space="preserve"> </w:t>
      </w:r>
      <w:r>
        <w:rPr>
          <w:iCs/>
          <w:i/>
        </w:rPr>
        <w:t xml:space="preserve">Apaḥ</w:t>
      </w:r>
      <w:r>
        <w:t xml:space="preserve"> </w:t>
      </w:r>
      <w:r>
        <w:t xml:space="preserve">(root</w:t>
      </w:r>
      <w:r>
        <w:t xml:space="preserve"> </w:t>
      </w:r>
      <w:r>
        <w:rPr>
          <w:iCs/>
          <w:i/>
        </w:rPr>
        <w:t xml:space="preserve">āplṛ vyāptau</w:t>
      </w:r>
      <w:r>
        <w:t xml:space="preserve">; the suffix</w:t>
      </w:r>
      <w:r>
        <w:t xml:space="preserve"> </w:t>
      </w:r>
      <w:r>
        <w:rPr>
          <w:iCs/>
          <w:i/>
        </w:rPr>
        <w:t xml:space="preserve">asun</w:t>
      </w:r>
      <w:r>
        <w:t xml:space="preserve"> </w:t>
      </w:r>
      <w:r>
        <w:t xml:space="preserve">by</w:t>
      </w:r>
      <w:r>
        <w:t xml:space="preserve"> </w:t>
      </w:r>
      <w:r>
        <w:rPr>
          <w:iCs/>
          <w:i/>
        </w:rPr>
        <w:t xml:space="preserve">āpaḥ karmākhyāyāṃ hrasvo nuṭ ca vā</w:t>
      </w:r>
      <w:r>
        <w:t xml:space="preserve">, Uṇ. 4-[?]02 as read [?]; because of it the shortening of the root; the augment</w:t>
      </w:r>
      <w:r>
        <w:t xml:space="preserve"> </w:t>
      </w:r>
      <w:r>
        <w:rPr>
          <w:iCs/>
          <w:i/>
        </w:rPr>
        <w:t xml:space="preserve">nuṭ</w:t>
      </w:r>
      <w:r>
        <w:t xml:space="preserve"> </w:t>
      </w:r>
      <w:r>
        <w:t xml:space="preserve">optional; the initial acute by</w:t>
      </w:r>
      <w:r>
        <w:t xml:space="preserve"> </w:t>
      </w:r>
      <w:r>
        <w:rPr>
          <w:iCs/>
          <w:i/>
        </w:rPr>
        <w:t xml:space="preserve">ñnityādir nityam</w:t>
      </w:r>
      <w:r>
        <w:t xml:space="preserve">, Pā. Sū. 6-1-197 as read [?]).</w:t>
      </w:r>
      <w:r>
        <w:t xml:space="preserve"> </w:t>
      </w:r>
      <w:r>
        <w:rPr>
          <w:iCs/>
          <w:i/>
        </w:rPr>
        <w:t xml:space="preserve">Tāyate</w:t>
      </w:r>
      <w:r>
        <w:t xml:space="preserve"> </w:t>
      </w:r>
      <w:r>
        <w:t xml:space="preserve">(root</w:t>
      </w:r>
      <w:r>
        <w:t xml:space="preserve"> </w:t>
      </w:r>
      <w:r>
        <w:rPr>
          <w:iCs/>
          <w:i/>
        </w:rPr>
        <w:t xml:space="preserve">tanu vistāre</w:t>
      </w:r>
      <w:r>
        <w:t xml:space="preserve">;</w:t>
      </w:r>
      <w:r>
        <w:t xml:space="preserve"> </w:t>
      </w:r>
      <w:r>
        <w:rPr>
          <w:iCs/>
          <w:i/>
        </w:rPr>
        <w:t xml:space="preserve">laṭ</w:t>
      </w:r>
      <w:r>
        <w:t xml:space="preserve">, third person singular, passive;</w:t>
      </w:r>
      <w:r>
        <w:t xml:space="preserve"> </w:t>
      </w:r>
      <w:r>
        <w:rPr>
          <w:iCs/>
          <w:i/>
        </w:rPr>
        <w:t xml:space="preserve">yak</w:t>
      </w:r>
      <w:r>
        <w:t xml:space="preserve"> </w:t>
      </w:r>
      <w:r>
        <w:t xml:space="preserve">by</w:t>
      </w:r>
      <w:r>
        <w:t xml:space="preserve"> </w:t>
      </w:r>
      <w:r>
        <w:rPr>
          <w:iCs/>
          <w:i/>
        </w:rPr>
        <w:t xml:space="preserve">sārvadhātuke yak</w:t>
      </w:r>
      <w:r>
        <w:t xml:space="preserve">, Pā. Sū. 3-1-67 as read [?];</w:t>
      </w:r>
      <w:r>
        <w:t xml:space="preserve"> </w:t>
      </w:r>
      <w:r>
        <w:rPr>
          <w:iCs/>
          <w:i/>
        </w:rPr>
        <w:t xml:space="preserve">ā</w:t>
      </w:r>
      <w:r>
        <w:t xml:space="preserve"> </w:t>
      </w:r>
      <w:r>
        <w:t xml:space="preserve">for the root by</w:t>
      </w:r>
      <w:r>
        <w:t xml:space="preserve"> </w:t>
      </w:r>
      <w:r>
        <w:rPr>
          <w:iCs/>
          <w:i/>
        </w:rPr>
        <w:t xml:space="preserve">tanoter yaki</w:t>
      </w:r>
      <w:r>
        <w:t xml:space="preserve">, Pā. Sū. 6-4-44 as read [?]; since a verb follows a non-verb,</w:t>
      </w:r>
      <w:r>
        <w:t xml:space="preserve"> </w:t>
      </w:r>
      <w:r>
        <w:rPr>
          <w:iCs/>
          <w:i/>
        </w:rPr>
        <w:t xml:space="preserve">nighāta</w:t>
      </w:r>
      <w:r>
        <w:t xml:space="preserve">).</w:t>
      </w:r>
      <w:r>
        <w:t xml:space="preserve"> </w:t>
      </w:r>
      <w:r>
        <w:rPr>
          <w:iCs/>
          <w:i/>
        </w:rPr>
        <w:t xml:space="preserve">Svādiṣṭhā</w:t>
      </w:r>
      <w:r>
        <w:t xml:space="preserve"> </w:t>
      </w:r>
      <w:r>
        <w:t xml:space="preserve">(the word</w:t>
      </w:r>
      <w:r>
        <w:t xml:space="preserve"> </w:t>
      </w:r>
      <w:r>
        <w:rPr>
          <w:iCs/>
          <w:i/>
        </w:rPr>
        <w:t xml:space="preserve">svādu</w:t>
      </w:r>
      <w:r>
        <w:t xml:space="preserve">; in the sense of a high degree,</w:t>
      </w:r>
      <w:r>
        <w:t xml:space="preserve"> </w:t>
      </w:r>
      <w:r>
        <w:rPr>
          <w:iCs/>
          <w:i/>
        </w:rPr>
        <w:t xml:space="preserve">iṣṭhan</w:t>
      </w:r>
      <w:r>
        <w:t xml:space="preserve"> </w:t>
      </w:r>
      <w:r>
        <w:t xml:space="preserve">by</w:t>
      </w:r>
      <w:r>
        <w:t xml:space="preserve"> </w:t>
      </w:r>
      <w:r>
        <w:rPr>
          <w:iCs/>
          <w:i/>
        </w:rPr>
        <w:t xml:space="preserve">atiśāyane tamabiṣṭhanau</w:t>
      </w:r>
      <w:r>
        <w:t xml:space="preserve">, Pā. Sū. 5-3-55 as read [?]; the loss of the</w:t>
      </w:r>
      <w:r>
        <w:t xml:space="preserve"> </w:t>
      </w:r>
      <w:r>
        <w:rPr>
          <w:iCs/>
          <w:i/>
        </w:rPr>
        <w:t xml:space="preserve">ṭi</w:t>
      </w:r>
      <w:r>
        <w:t xml:space="preserve"> </w:t>
      </w:r>
      <w:r>
        <w:t xml:space="preserve">[</w:t>
      </w:r>
      <w:r>
        <w:rPr>
          <w:iCs/>
          <w:i/>
        </w:rPr>
        <w:t xml:space="preserve">u</w:t>
      </w:r>
      <w:r>
        <w:t xml:space="preserve">] by</w:t>
      </w:r>
      <w:r>
        <w:t xml:space="preserve"> </w:t>
      </w:r>
      <w:r>
        <w:rPr>
          <w:iCs/>
          <w:i/>
        </w:rPr>
        <w:t xml:space="preserve">ṭeḥ</w:t>
      </w:r>
      <w:r>
        <w:t xml:space="preserve">, Pā. Sū. 6-4-155 as read [?]; the suffix being</w:t>
      </w:r>
      <w:r>
        <w:t xml:space="preserve"> </w:t>
      </w:r>
      <w:r>
        <w:rPr>
          <w:iCs/>
          <w:i/>
        </w:rPr>
        <w:t xml:space="preserve">nit</w:t>
      </w:r>
      <w:r>
        <w:t xml:space="preserve">, the initial acute; the feminine</w:t>
      </w:r>
      <w:r>
        <w:t xml:space="preserve"> </w:t>
      </w:r>
      <w:r>
        <w:rPr>
          <w:iCs/>
          <w:i/>
        </w:rPr>
        <w:t xml:space="preserve">ṭāp</w:t>
      </w:r>
      <w:r>
        <w:t xml:space="preserve"> </w:t>
      </w:r>
      <w:r>
        <w:t xml:space="preserve">by</w:t>
      </w:r>
      <w:r>
        <w:t xml:space="preserve"> </w:t>
      </w:r>
      <w:r>
        <w:rPr>
          <w:iCs/>
          <w:i/>
        </w:rPr>
        <w:t xml:space="preserve">ajādyatas ṭāp</w:t>
      </w:r>
      <w:r>
        <w:t xml:space="preserve">, Pā. Sū. 4-1-4 as read [?])</w:t>
      </w:r>
    </w:p>
    <w:p>
      <w:r>
        <w:pict>
          <v:rect style="width:0;height:1.5pt" o:hralign="center" o:hrstd="t" o:hr="t"/>
        </w:pict>
      </w:r>
    </w:p>
    <w:bookmarkEnd w:id="761"/>
    <w:bookmarkStart w:id="762" w:name="page-663-pdf-683"/>
    <w:p>
      <w:pPr>
        <w:pStyle w:val="Heading3"/>
      </w:pPr>
      <w:r>
        <w:t xml:space="preserve">Page 663 (PDF 683)</w:t>
      </w:r>
    </w:p>
    <w:p>
      <w:pPr>
        <w:pStyle w:val="FirstParagraph"/>
      </w:pPr>
      <w:r>
        <w:rPr>
          <w:iCs/>
          <w:i/>
        </w:rPr>
        <w:t xml:space="preserve">(Running head: left</w:t>
      </w:r>
      <w:r>
        <w:rPr>
          <w:iCs/>
          <w:i/>
        </w:rPr>
        <w:t xml:space="preserve"> </w:t>
      </w:r>
      <w:r>
        <w:rPr>
          <w:iCs/>
          <w:i/>
        </w:rPr>
        <w:t xml:space="preserve">“</w:t>
      </w:r>
      <w:r>
        <w:rPr>
          <w:iCs/>
          <w:i/>
        </w:rPr>
        <w:t xml:space="preserve">A. 1 A. 7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663.)</w:t>
      </w:r>
    </w:p>
    <w:p>
      <w:pPr>
        <w:pStyle w:val="BodyText"/>
      </w:pPr>
      <w:r>
        <w:t xml:space="preserve">The grammar of Rik 110.1 concludes.</w:t>
      </w:r>
      <w:r>
        <w:t xml:space="preserve"> </w:t>
      </w:r>
      <w:r>
        <w:rPr>
          <w:iCs/>
          <w:i/>
        </w:rPr>
        <w:t xml:space="preserve">Ucathāya</w:t>
      </w:r>
      <w:r>
        <w:t xml:space="preserve"> </w:t>
      </w:r>
      <w:r>
        <w:t xml:space="preserve">(root</w:t>
      </w:r>
      <w:r>
        <w:t xml:space="preserve"> </w:t>
      </w:r>
      <w:r>
        <w:rPr>
          <w:iCs/>
          <w:i/>
        </w:rPr>
        <w:t xml:space="preserve">vaca paribhāṣaṇe</w:t>
      </w:r>
      <w:r>
        <w:t xml:space="preserve">; the Uṇādi suffix</w:t>
      </w:r>
      <w:r>
        <w:t xml:space="preserve"> </w:t>
      </w:r>
      <w:r>
        <w:rPr>
          <w:iCs/>
          <w:i/>
        </w:rPr>
        <w:t xml:space="preserve">athak</w:t>
      </w:r>
      <w:r>
        <w:t xml:space="preserve">; since it is</w:t>
      </w:r>
      <w:r>
        <w:t xml:space="preserve"> </w:t>
      </w:r>
      <w:r>
        <w:rPr>
          <w:iCs/>
          <w:i/>
        </w:rPr>
        <w:t xml:space="preserve">kit</w:t>
      </w:r>
      <w:r>
        <w:t xml:space="preserve">, by</w:t>
      </w:r>
      <w:r>
        <w:t xml:space="preserve"> </w:t>
      </w:r>
      <w:r>
        <w:rPr>
          <w:iCs/>
          <w:i/>
        </w:rPr>
        <w:t xml:space="preserve">vacisvapiyajādīnāṃ kiti</w:t>
      </w:r>
      <w:r>
        <w:t xml:space="preserve">, Pā. Sū. 6-1-15 as read [?],</w:t>
      </w:r>
      <w:r>
        <w:t xml:space="preserve"> </w:t>
      </w:r>
      <w:r>
        <w:rPr>
          <w:iCs/>
          <w:i/>
        </w:rPr>
        <w:t xml:space="preserve">saṃprasāraṇa</w:t>
      </w:r>
      <w:r>
        <w:t xml:space="preserve">;</w:t>
      </w:r>
      <w:r>
        <w:t xml:space="preserve"> </w:t>
      </w:r>
      <w:r>
        <w:rPr>
          <w:iCs/>
          <w:i/>
        </w:rPr>
        <w:t xml:space="preserve">pūrvarūpa</w:t>
      </w:r>
      <w:r>
        <w:t xml:space="preserve">; the fourth case singular).</w:t>
      </w:r>
      <w:r>
        <w:t xml:space="preserve"> </w:t>
      </w:r>
      <w:r>
        <w:rPr>
          <w:iCs/>
          <w:i/>
        </w:rPr>
        <w:t xml:space="preserve">Samudraḥ</w:t>
      </w:r>
      <w:r>
        <w:t xml:space="preserve"> </w:t>
      </w:r>
      <w:r>
        <w:t xml:space="preserve">(root</w:t>
      </w:r>
      <w:r>
        <w:t xml:space="preserve"> </w:t>
      </w:r>
      <w:r>
        <w:rPr>
          <w:iCs/>
          <w:i/>
        </w:rPr>
        <w:t xml:space="preserve">undī kledane</w:t>
      </w:r>
      <w:r>
        <w:t xml:space="preserve">; the suffix</w:t>
      </w:r>
      <w:r>
        <w:t xml:space="preserve"> </w:t>
      </w:r>
      <w:r>
        <w:rPr>
          <w:iCs/>
          <w:i/>
        </w:rPr>
        <w:t xml:space="preserve">rak</w:t>
      </w:r>
      <w:r>
        <w:t xml:space="preserve"> </w:t>
      </w:r>
      <w:r>
        <w:t xml:space="preserve">by</w:t>
      </w:r>
      <w:r>
        <w:t xml:space="preserve"> </w:t>
      </w:r>
      <w:r>
        <w:rPr>
          <w:iCs/>
          <w:i/>
        </w:rPr>
        <w:t xml:space="preserve">sphāyitañcivañcisaśakiḥ</w:t>
      </w:r>
      <w:r>
        <w:t xml:space="preserve"> </w:t>
      </w:r>
      <w:r>
        <w:t xml:space="preserve">[as printed:</w:t>
      </w:r>
      <w:r>
        <w:t xml:space="preserve"> </w:t>
      </w:r>
      <w:r>
        <w:rPr>
          <w:iCs/>
          <w:i/>
        </w:rPr>
        <w:t xml:space="preserve">sphāyitañcivañciśakiśaṅkāṭaśaś</w:t>
      </w:r>
      <w:r>
        <w:t xml:space="preserve">…], Uṇ. 2-[?]0 as read [?]; since it is</w:t>
      </w:r>
      <w:r>
        <w:t xml:space="preserve"> </w:t>
      </w:r>
      <w:r>
        <w:rPr>
          <w:iCs/>
          <w:i/>
        </w:rPr>
        <w:t xml:space="preserve">kit</w:t>
      </w:r>
      <w:r>
        <w:t xml:space="preserve">, the loss of the nasal by</w:t>
      </w:r>
      <w:r>
        <w:t xml:space="preserve"> </w:t>
      </w:r>
      <w:r>
        <w:rPr>
          <w:iCs/>
          <w:i/>
        </w:rPr>
        <w:t xml:space="preserve">anidītāṃ halupadhāyāḥ kṅiti</w:t>
      </w:r>
      <w:r>
        <w:t xml:space="preserve">, Pā. Sū. 6-4-24 as read [?]; the prefix</w:t>
      </w:r>
      <w:r>
        <w:t xml:space="preserve"> </w:t>
      </w:r>
      <w:r>
        <w:rPr>
          <w:iCs/>
          <w:i/>
        </w:rPr>
        <w:t xml:space="preserve">sam</w:t>
      </w:r>
      <w:r>
        <w:t xml:space="preserve">; the accent of the</w:t>
      </w:r>
      <w:r>
        <w:t xml:space="preserve"> </w:t>
      </w:r>
      <w:r>
        <w:rPr>
          <w:iCs/>
          <w:i/>
        </w:rPr>
        <w:t xml:space="preserve">kṛdanta</w:t>
      </w:r>
      <w:r>
        <w:t xml:space="preserve"> </w:t>
      </w:r>
      <w:r>
        <w:t xml:space="preserve">latter member by the</w:t>
      </w:r>
      <w:r>
        <w:t xml:space="preserve"> </w:t>
      </w:r>
      <w:r>
        <w:rPr>
          <w:iCs/>
          <w:i/>
        </w:rPr>
        <w:t xml:space="preserve">prakṛtisvara</w:t>
      </w:r>
      <w:r>
        <w:t xml:space="preserve">).</w:t>
      </w:r>
      <w:r>
        <w:t xml:space="preserve"> </w:t>
      </w:r>
      <w:r>
        <w:rPr>
          <w:iCs/>
          <w:i/>
        </w:rPr>
        <w:t xml:space="preserve">Viśvadevyaḥ</w:t>
      </w:r>
      <w:r>
        <w:t xml:space="preserve"> </w:t>
      </w:r>
      <w:r>
        <w:t xml:space="preserve">(</w:t>
      </w:r>
      <w:r>
        <w:rPr>
          <w:iCs/>
          <w:i/>
        </w:rPr>
        <w:t xml:space="preserve">devāt yor bhāgo devyaḥ</w:t>
      </w:r>
      <w:r>
        <w:t xml:space="preserve">,</w:t>
      </w:r>
      <w:r>
        <w:t xml:space="preserve"> </w:t>
      </w:r>
      <w:r>
        <w:t xml:space="preserve">‘</w:t>
      </w:r>
      <w:r>
        <w:t xml:space="preserve">a share of the gods</w:t>
      </w:r>
      <w:r>
        <w:t xml:space="preserve">’</w:t>
      </w:r>
      <w:r>
        <w:t xml:space="preserve">: by</w:t>
      </w:r>
      <w:r>
        <w:t xml:space="preserve"> </w:t>
      </w:r>
      <w:r>
        <w:rPr>
          <w:iCs/>
          <w:i/>
        </w:rPr>
        <w:t xml:space="preserve">chandasi ca</w:t>
      </w:r>
      <w:r>
        <w:t xml:space="preserve">, Pā. Sū. 5-1-67 as read [?], the suffix</w:t>
      </w:r>
      <w:r>
        <w:t xml:space="preserve"> </w:t>
      </w:r>
      <w:r>
        <w:rPr>
          <w:iCs/>
          <w:i/>
        </w:rPr>
        <w:t xml:space="preserve">ya</w:t>
      </w:r>
      <w:r>
        <w:t xml:space="preserve"> </w:t>
      </w:r>
      <w:r>
        <w:t xml:space="preserve">in the sense</w:t>
      </w:r>
      <w:r>
        <w:t xml:space="preserve"> </w:t>
      </w:r>
      <w:r>
        <w:t xml:space="preserve">‘</w:t>
      </w:r>
      <w:r>
        <w:t xml:space="preserve">worthy of</w:t>
      </w:r>
      <w:r>
        <w:t xml:space="preserve">’</w:t>
      </w:r>
      <w:r>
        <w:t xml:space="preserve">;</w:t>
      </w:r>
      <w:r>
        <w:t xml:space="preserve"> </w:t>
      </w:r>
      <w:r>
        <w:rPr>
          <w:iCs/>
          <w:i/>
        </w:rPr>
        <w:t xml:space="preserve">viśve sarve devā yasmin some</w:t>
      </w:r>
      <w:r>
        <w:t xml:space="preserve"> </w:t>
      </w:r>
      <w:r>
        <w:t xml:space="preserve">—</w:t>
      </w:r>
      <w:r>
        <w:t xml:space="preserve"> </w:t>
      </w:r>
      <w:r>
        <w:rPr>
          <w:iCs/>
          <w:i/>
        </w:rPr>
        <w:t xml:space="preserve">viśvadevyaḥ</w:t>
      </w:r>
      <w:r>
        <w:t xml:space="preserve">; by</w:t>
      </w:r>
      <w:r>
        <w:t xml:space="preserve"> </w:t>
      </w:r>
      <w:r>
        <w:rPr>
          <w:iCs/>
          <w:i/>
        </w:rPr>
        <w:t xml:space="preserve">bahuvrīhau viśvaṃ saṃjñāyām</w:t>
      </w:r>
      <w:r>
        <w:t xml:space="preserve">, Pā. Sū. 6-2-106 as read [?], although the compound is not a name [</w:t>
      </w:r>
      <w:r>
        <w:rPr>
          <w:iCs/>
          <w:i/>
        </w:rPr>
        <w:t xml:space="preserve">saṃjñā</w:t>
      </w:r>
      <w:r>
        <w:t xml:space="preserve">], by</w:t>
      </w:r>
      <w:r>
        <w:t xml:space="preserve"> </w:t>
      </w:r>
      <w:r>
        <w:rPr>
          <w:iCs/>
          <w:i/>
        </w:rPr>
        <w:t xml:space="preserve">vyatyaya</w:t>
      </w:r>
      <w:r>
        <w:t xml:space="preserve"> </w:t>
      </w:r>
      <w:r>
        <w:t xml:space="preserve">the prior member ends in the acute).</w:t>
      </w:r>
      <w:r>
        <w:t xml:space="preserve"> </w:t>
      </w:r>
      <w:r>
        <w:rPr>
          <w:iCs/>
          <w:i/>
        </w:rPr>
        <w:t xml:space="preserve">Svāhākṛtasya</w:t>
      </w:r>
      <w:r>
        <w:t xml:space="preserve"> </w:t>
      </w:r>
      <w:r>
        <w:t xml:space="preserve">(</w:t>
      </w:r>
      <w:r>
        <w:rPr>
          <w:iCs/>
          <w:i/>
        </w:rPr>
        <w:t xml:space="preserve">svāhākāreṇa prakṣiptaḥ svāhākṛtaḥ tasya</w:t>
      </w:r>
      <w:r>
        <w:t xml:space="preserve">; since</w:t>
      </w:r>
      <w:r>
        <w:t xml:space="preserve"> </w:t>
      </w:r>
      <w:r>
        <w:rPr>
          <w:iCs/>
          <w:i/>
        </w:rPr>
        <w:t xml:space="preserve">svāhā</w:t>
      </w:r>
      <w:r>
        <w:t xml:space="preserve"> </w:t>
      </w:r>
      <w:r>
        <w:t xml:space="preserve">is read in the</w:t>
      </w:r>
      <w:r>
        <w:t xml:space="preserve"> </w:t>
      </w:r>
      <w:r>
        <w:rPr>
          <w:iCs/>
          <w:i/>
        </w:rPr>
        <w:t xml:space="preserve">ūryādi</w:t>
      </w:r>
      <w:r>
        <w:t xml:space="preserve"> </w:t>
      </w:r>
      <w:r>
        <w:t xml:space="preserve">group, it obtains the</w:t>
      </w:r>
      <w:r>
        <w:t xml:space="preserve"> </w:t>
      </w:r>
      <w:r>
        <w:rPr>
          <w:iCs/>
          <w:i/>
        </w:rPr>
        <w:t xml:space="preserve">gati</w:t>
      </w:r>
      <w:r>
        <w:t xml:space="preserve"> </w:t>
      </w:r>
      <w:r>
        <w:t xml:space="preserve">name by</w:t>
      </w:r>
      <w:r>
        <w:t xml:space="preserve"> </w:t>
      </w:r>
      <w:r>
        <w:rPr>
          <w:iCs/>
          <w:i/>
        </w:rPr>
        <w:t xml:space="preserve">ūryādicviḍācaś ca</w:t>
      </w:r>
      <w:r>
        <w:t xml:space="preserve">, Pā. Sū. 1-4-61 as read [?]; when compounded with it, by</w:t>
      </w:r>
      <w:r>
        <w:t xml:space="preserve"> </w:t>
      </w:r>
      <w:r>
        <w:rPr>
          <w:iCs/>
          <w:i/>
        </w:rPr>
        <w:t xml:space="preserve">gatir anantaraḥ</w:t>
      </w:r>
      <w:r>
        <w:t xml:space="preserve">, Pā. Sū. 6-2-49 as read [?], the accent of the prior member).</w:t>
      </w:r>
      <w:r>
        <w:t xml:space="preserve"> </w:t>
      </w:r>
      <w:r>
        <w:rPr>
          <w:iCs/>
          <w:i/>
        </w:rPr>
        <w:t xml:space="preserve">Tṛpṇuta</w:t>
      </w:r>
      <w:r>
        <w:t xml:space="preserve"> </w:t>
      </w:r>
      <w:r>
        <w:t xml:space="preserve">(root</w:t>
      </w:r>
      <w:r>
        <w:t xml:space="preserve"> </w:t>
      </w:r>
      <w:r>
        <w:rPr>
          <w:iCs/>
          <w:i/>
        </w:rPr>
        <w:t xml:space="preserve">tṛpa prīṇane</w:t>
      </w:r>
      <w:r>
        <w:t xml:space="preserve">,</w:t>
      </w:r>
      <w:r>
        <w:t xml:space="preserve"> </w:t>
      </w:r>
      <w:r>
        <w:rPr>
          <w:iCs/>
          <w:i/>
        </w:rPr>
        <w:t xml:space="preserve">svādi</w:t>
      </w:r>
      <w:r>
        <w:t xml:space="preserve">;</w:t>
      </w:r>
      <w:r>
        <w:t xml:space="preserve"> </w:t>
      </w:r>
      <w:r>
        <w:rPr>
          <w:iCs/>
          <w:i/>
        </w:rPr>
        <w:t xml:space="preserve">loṭ</w:t>
      </w:r>
      <w:r>
        <w:t xml:space="preserve">, second person plural;</w:t>
      </w:r>
      <w:r>
        <w:t xml:space="preserve"> </w:t>
      </w:r>
      <w:r>
        <w:rPr>
          <w:iCs/>
          <w:i/>
        </w:rPr>
        <w:t xml:space="preserve">ta</w:t>
      </w:r>
      <w:r>
        <w:t xml:space="preserve"> </w:t>
      </w:r>
      <w:r>
        <w:t xml:space="preserve">for</w:t>
      </w:r>
      <w:r>
        <w:t xml:space="preserve"> </w:t>
      </w:r>
      <w:r>
        <w:rPr>
          <w:iCs/>
          <w:i/>
        </w:rPr>
        <w:t xml:space="preserve">tha</w:t>
      </w:r>
      <w:r>
        <w:t xml:space="preserve">; the vikaraṇa</w:t>
      </w:r>
      <w:r>
        <w:t xml:space="preserve"> </w:t>
      </w:r>
      <w:r>
        <w:rPr>
          <w:iCs/>
          <w:i/>
        </w:rPr>
        <w:t xml:space="preserve">śnu</w:t>
      </w:r>
      <w:r>
        <w:t xml:space="preserve"> </w:t>
      </w:r>
      <w:r>
        <w:t xml:space="preserve">by</w:t>
      </w:r>
      <w:r>
        <w:t xml:space="preserve"> </w:t>
      </w:r>
      <w:r>
        <w:rPr>
          <w:iCs/>
          <w:i/>
        </w:rPr>
        <w:t xml:space="preserve">svādibhyaḥ śnuḥ</w:t>
      </w:r>
      <w:r>
        <w:t xml:space="preserve">, Pā. Sū. 3-1-73 as read [?]; since it is</w:t>
      </w:r>
      <w:r>
        <w:t xml:space="preserve"> </w:t>
      </w:r>
      <w:r>
        <w:rPr>
          <w:iCs/>
          <w:i/>
        </w:rPr>
        <w:t xml:space="preserve">apit</w:t>
      </w:r>
      <w:r>
        <w:t xml:space="preserve"> </w:t>
      </w:r>
      <w:r>
        <w:t xml:space="preserve">[</w:t>
      </w:r>
      <w:r>
        <w:rPr>
          <w:iCs/>
          <w:i/>
        </w:rPr>
        <w:t xml:space="preserve">ñit</w:t>
      </w:r>
      <w:r>
        <w:t xml:space="preserve">-like], no</w:t>
      </w:r>
      <w:r>
        <w:t xml:space="preserve"> </w:t>
      </w:r>
      <w:r>
        <w:rPr>
          <w:iCs/>
          <w:i/>
        </w:rPr>
        <w:t xml:space="preserve">guṇa</w:t>
      </w:r>
      <w:r>
        <w:t xml:space="preserve"> </w:t>
      </w:r>
      <w:r>
        <w:t xml:space="preserve">of the light penult;</w:t>
      </w:r>
      <w:r>
        <w:t xml:space="preserve"> </w:t>
      </w:r>
      <w:r>
        <w:rPr>
          <w:iCs/>
          <w:i/>
        </w:rPr>
        <w:t xml:space="preserve">ṇatva</w:t>
      </w:r>
      <w:r>
        <w:t xml:space="preserve"> </w:t>
      </w:r>
      <w:r>
        <w:t xml:space="preserve">because of the</w:t>
      </w:r>
      <w:r>
        <w:t xml:space="preserve"> </w:t>
      </w:r>
      <w:r>
        <w:rPr>
          <w:iCs/>
          <w:i/>
        </w:rPr>
        <w:t xml:space="preserve">ṛ</w:t>
      </w:r>
      <w:r>
        <w:t xml:space="preserve">; since a verb follows a non-verb,</w:t>
      </w:r>
      <w:r>
        <w:t xml:space="preserve"> </w:t>
      </w:r>
      <w:r>
        <w:rPr>
          <w:iCs/>
          <w:i/>
        </w:rPr>
        <w:t xml:space="preserve">nighāta</w:t>
      </w:r>
      <w:r>
        <w:t xml:space="preserve">).</w:t>
      </w:r>
      <w:r>
        <w:t xml:space="preserve"> </w:t>
      </w:r>
      <w:r>
        <w:rPr>
          <w:iCs/>
          <w:i/>
        </w:rPr>
        <w:t xml:space="preserve">Tṛpṇuta</w:t>
      </w:r>
      <w:r>
        <w:t xml:space="preserve"> </w:t>
      </w:r>
      <w:r>
        <w:t xml:space="preserve">+</w:t>
      </w:r>
      <w:r>
        <w:t xml:space="preserve"> </w:t>
      </w:r>
      <w:r>
        <w:rPr>
          <w:iCs/>
          <w:i/>
        </w:rPr>
        <w:t xml:space="preserve">ṛbhavaḥ</w:t>
      </w:r>
      <w:r>
        <w:t xml:space="preserve">: since</w:t>
      </w:r>
      <w:r>
        <w:t xml:space="preserve"> </w:t>
      </w:r>
      <w:r>
        <w:rPr>
          <w:iCs/>
          <w:i/>
        </w:rPr>
        <w:t xml:space="preserve">ṛ</w:t>
      </w:r>
      <w:r>
        <w:t xml:space="preserve"> </w:t>
      </w:r>
      <w:r>
        <w:t xml:space="preserve">follows, by</w:t>
      </w:r>
      <w:r>
        <w:t xml:space="preserve"> </w:t>
      </w:r>
      <w:r>
        <w:rPr>
          <w:iCs/>
          <w:i/>
        </w:rPr>
        <w:t xml:space="preserve">ṛty akaḥ</w:t>
      </w:r>
      <w:r>
        <w:t xml:space="preserve">, Pā. Sū. 6-1-128 as read [?],</w:t>
      </w:r>
      <w:r>
        <w:t xml:space="preserve"> </w:t>
      </w:r>
      <w:r>
        <w:rPr>
          <w:iCs/>
          <w:i/>
        </w:rPr>
        <w:t xml:space="preserve">prakṛtibhāva</w:t>
      </w:r>
      <w:r>
        <w:t xml:space="preserve">. The Rik is closed with</w:t>
      </w:r>
      <w:r>
        <w:t xml:space="preserve"> </w:t>
      </w:r>
      <w:r>
        <w:rPr>
          <w:iCs/>
          <w:i/>
        </w:rPr>
        <w:t xml:space="preserve">‖ 1 ‖</w:t>
      </w:r>
      <w:r>
        <w:t xml:space="preserve"> </w:t>
      </w:r>
      <w:r>
        <w:t xml:space="preserve">and a rule of dashes.</w:t>
      </w:r>
    </w:p>
    <w:p>
      <w:r>
        <w:pict>
          <v:rect style="width:0;height:1.5pt" o:hralign="center" o:hrstd="t" o:hr="t"/>
        </w:pict>
      </w:r>
    </w:p>
    <w:bookmarkEnd w:id="762"/>
    <w:bookmarkStart w:id="763" w:name="page-664-pdf-684"/>
    <w:p>
      <w:pPr>
        <w:pStyle w:val="Heading3"/>
      </w:pPr>
      <w:r>
        <w:t xml:space="preserve">Page 664 (PDF 684)</w:t>
      </w:r>
    </w:p>
    <w:p>
      <w:pPr>
        <w:pStyle w:val="FirstParagraph"/>
      </w:pPr>
      <w:r>
        <w:rPr>
          <w:iCs/>
          <w:i/>
        </w:rPr>
        <w:t xml:space="preserve">(Running head: left 664;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bookmarkEnd w:id="763"/>
    <w:bookmarkEnd w:id="764"/>
    <w:bookmarkStart w:id="772" w:name="rik-110.2-printed-pp.-664"/>
    <w:p>
      <w:pPr>
        <w:pStyle w:val="Heading2"/>
      </w:pPr>
      <w:r>
        <w:t xml:space="preserve">Rik 110.2 — printed pp. 664–[?]</w:t>
      </w:r>
    </w:p>
    <w:p>
      <w:pPr>
        <w:pStyle w:val="FirstParagraph"/>
      </w:pPr>
      <w:r>
        <w:rPr>
          <w:bCs/>
          <w:b/>
        </w:rPr>
        <w:t xml:space="preserve">॥ संहितापाठः ॥ — Saṃhitā-pāṭha (Rik 110.2)</w:t>
      </w:r>
    </w:p>
    <w:p>
      <w:pPr>
        <w:pStyle w:val="BlockText"/>
      </w:pPr>
      <w:r>
        <w:t xml:space="preserve">आभोगयं प्र यदिच्छन्त ऐतनापाकाः प्राञ्चो मम के चिदापयः ।</w:t>
      </w:r>
      <w:r>
        <w:t xml:space="preserve"> </w:t>
      </w:r>
      <w:r>
        <w:t xml:space="preserve">सौधन्वनासश्चरितस्य भूमनागच्छत सवितुर्दाशुषो गृहम् ॥ २ ॥</w:t>
      </w:r>
    </w:p>
    <w:p>
      <w:pPr>
        <w:pStyle w:val="FirstParagraph"/>
      </w:pPr>
      <w:r>
        <w:rPr>
          <w:iCs/>
          <w:i/>
        </w:rPr>
        <w:t xml:space="preserve">ābhogayaṃ pra yad icchanta aitanāpākāḥ prāñco mama ke cid āpayaḥ | saudhanvanāsaś caritasya bhūmanā gacchata savitur dāśuṣo gṛham ‖ 2 ‖</w:t>
      </w:r>
      <w:r>
        <w:t xml:space="preserve"> </w:t>
      </w:r>
      <w:r>
        <w:rPr>
          <w:iCs/>
          <w:i/>
        </w:rPr>
        <w:t xml:space="preserve">(accent-marks in the print not reproduced;</w:t>
      </w:r>
      <w:r>
        <w:rPr>
          <w:iCs/>
          <w:i/>
        </w:rPr>
        <w:t xml:space="preserve"> </w:t>
      </w:r>
      <w:r>
        <w:rPr>
          <w:iCs/>
          <w:i/>
        </w:rPr>
        <w:t xml:space="preserve">“</w:t>
      </w:r>
      <w:r>
        <w:rPr>
          <w:iCs/>
          <w:i/>
        </w:rPr>
        <w:t xml:space="preserve">āgacchata</w:t>
      </w:r>
      <w:r>
        <w:rPr>
          <w:iCs/>
          <w:i/>
        </w:rPr>
        <w:t xml:space="preserve">”</w:t>
      </w:r>
      <w:r>
        <w:rPr>
          <w:iCs/>
          <w:i/>
        </w:rPr>
        <w:t xml:space="preserve"> </w:t>
      </w:r>
      <w:r>
        <w:rPr>
          <w:iCs/>
          <w:i/>
        </w:rPr>
        <w:t xml:space="preserve">is the Pada’s reading of the Saṃhitā’s</w:t>
      </w:r>
      <w:r>
        <w:rPr>
          <w:iCs/>
          <w:i/>
        </w:rPr>
        <w:t xml:space="preserve"> </w:t>
      </w:r>
      <w:r>
        <w:rPr>
          <w:iCs/>
          <w:i/>
        </w:rPr>
        <w:t xml:space="preserve">“</w:t>
      </w:r>
      <w:r>
        <w:rPr>
          <w:iCs/>
          <w:i/>
        </w:rPr>
        <w:t xml:space="preserve">ā gacchata</w:t>
      </w:r>
      <w:r>
        <w:rPr>
          <w:iCs/>
          <w:i/>
        </w:rPr>
        <w:t xml:space="preserve">”</w:t>
      </w:r>
      <w:r>
        <w:rPr>
          <w:iCs/>
          <w:i/>
        </w:rPr>
        <w:t xml:space="preserve"> </w:t>
      </w:r>
      <w:r>
        <w:rPr>
          <w:iCs/>
          <w:i/>
        </w:rPr>
        <w:t xml:space="preserve">[?])</w:t>
      </w:r>
    </w:p>
    <w:p>
      <w:pPr>
        <w:pStyle w:val="BodyText"/>
      </w:pPr>
      <w:r>
        <w:rPr>
          <w:bCs/>
          <w:b/>
        </w:rPr>
        <w:t xml:space="preserve">॥ पदपाठः ॥ — Pada-pāṭha (Rik 110.2)</w:t>
      </w:r>
    </w:p>
    <w:p>
      <w:pPr>
        <w:pStyle w:val="BlockText"/>
      </w:pPr>
      <w:r>
        <w:t xml:space="preserve">आऽभोगयम् । प्र । यत् । इच्छन्तः । ऐतन । अपाकाः । प्राञ्चः । मम । के । चित् । आपयः ।</w:t>
      </w:r>
      <w:r>
        <w:t xml:space="preserve"> </w:t>
      </w:r>
      <w:r>
        <w:t xml:space="preserve">सौधन्वनासः । चरितस्य । भूमना । आ । अगच्छत । सवितुः । दाशुषः । गृहम् ॥ २ ॥</w:t>
      </w:r>
    </w:p>
    <w:p>
      <w:pPr>
        <w:pStyle w:val="FirstParagraph"/>
      </w:pPr>
      <w:r>
        <w:rPr>
          <w:iCs/>
          <w:i/>
        </w:rPr>
        <w:t xml:space="preserve">ā-bhogayam | pra | yat | icchantaḥ | aitana | apākāḥ | prāñcaḥ | mama | ke | cit | āpayaḥ | saudhanvanāsaḥ | caritasya | bhūmanā | ā | agacchata | savituḥ | dāśuṣaḥ | gṛham ‖ 2 ‖</w:t>
      </w:r>
    </w:p>
    <w:p>
      <w:pPr>
        <w:pStyle w:val="BodyText"/>
      </w:pPr>
      <w:r>
        <w:rPr>
          <w:bCs/>
          <w:b/>
        </w:rPr>
        <w:t xml:space="preserve">॥ सायणभाष्यम् ॥ — Sāyaṇa-bhāṣya (Rik 110.2), begun</w:t>
      </w:r>
    </w:p>
    <w:p>
      <w:pPr>
        <w:pStyle w:val="BlockText"/>
      </w:pPr>
      <w:r>
        <w:t xml:space="preserve">हे ऋभवोऽपाकाः परिपक्वज्ञानाः प्राञ्चः पूर्वकालीना ममापयः प्रापयितारो मदीया ज्ञातयः के चित् एवंभूता ये केचन यूयमाभोगयमुपभोग्यं सोममिच्छन्तो यद्यदा प्रैतन तपश्चरितुमरण्यं गतवन्तः । ऋभवो हि सुधन्वन आङ्गिरसस्य पुत्राः । तदुक्तं यास्केन । ऋभुर्विभ्वा वाज इति सुधन्वन आङ्गिरसस्य त्रयः पुत्रा बभूवुः । नि. ११-१६ । इति । कुत्सोप्याङ्गिरसः । अतस्तेन मदीया ज्ञातय इत्युक्तं । हे सौधन्वनासः सुधन्वनः पुत्राः । तदानीं चरितस्य समुपार्जितस्य तपसो भूमना भूम्ना बहुत्वेन दाशुषो हवींषि दत्तवतः सवितुः सोमाभिषवं कुर्वतो यजमानस्य संबन्धि यज्ञगृहमागच्छत । तपसा लब्धसोमाः सन्तः कृतपाना यूयं गतवन्तः । यद्वा । दाशुषः प्रातःसवनादिष्टगृहादिभिरपसारितेभ्य ऋभुभ्यः सोमपानं दत्तवतः सवितुर्गृहं निवासस्थानं तृतीय…</w:t>
      </w:r>
      <w:r>
        <w:t xml:space="preserve"> </w:t>
      </w:r>
      <w:r>
        <w:rPr>
          <w:iCs/>
          <w:i/>
        </w:rPr>
        <w:t xml:space="preserve">he ṛbhavo ’pākāḥ paripakvajñānāḥ prāñcaḥ pūrvakālīnā mamāpayaḥ prāpayitāro madīyā jñātayaḥ ke cit evaṃbhūtā ye kecana yūyam ābhogayam upabhogyaṃ somam icchanto yad yadā praitana tapaścaritum araṇyaṃ gatavantaḥ | ṛbhavo hi sudhanvana āṅgirasasya putrāḥ | taduktaṃ yāskena | ṛbhur vibhvā vāja iti sudhanvana āṅgirasasya trayaḥ putrā babhūvuḥ | ni. 11-16 | iti | kutso ’py āṅgirasaḥ | atas tena madīyā jñātaya ity uktaṃ | he saudhanvanāsaḥ sudhanvanaḥ putrāḥ | tadānīṃ caritasya samupārjitasya tapaso bhūmanā bhūmnā bahutvena dāśuṣo havīṃṣi dattavataḥ savituḥ somābhiṣavaṃ kurvato yajamānasya saṃbandhi yajñagṛham āgacchata | tapasā labdhasomāḥ santaḥ kṛtapānā yūyaṃ gatavantaḥ | yadvā | dāśuṣaḥ prātaḥsavanād iṣṭagṛhādibhir apasāritebhya ṛbhubhyaḥ somapānaṃ dattavataḥ savitur gṛhaṃ nivāsasthānaṃ tṛtīya…</w:t>
      </w:r>
      <w:r>
        <w:t xml:space="preserve"> </w:t>
      </w:r>
      <w:r>
        <w:rPr>
          <w:iCs/>
          <w:i/>
        </w:rPr>
        <w:t xml:space="preserve">(the bhāṣya continues on p. 665; Sanskrit as read, with small clotted words —</w:t>
      </w:r>
      <w:r>
        <w:rPr>
          <w:iCs/>
          <w:i/>
        </w:rPr>
        <w:t xml:space="preserve"> </w:t>
      </w:r>
      <w:r>
        <w:rPr>
          <w:iCs/>
          <w:i/>
        </w:rPr>
        <w:t xml:space="preserve">“</w:t>
      </w:r>
      <w:r>
        <w:rPr>
          <w:iCs/>
          <w:i/>
        </w:rPr>
        <w:t xml:space="preserve">apākāḥ paripakvajñānāḥ</w:t>
      </w:r>
      <w:r>
        <w:rPr>
          <w:iCs/>
          <w:i/>
        </w:rPr>
        <w:t xml:space="preserve">”</w:t>
      </w:r>
      <w:r>
        <w:rPr>
          <w:iCs/>
          <w:i/>
        </w:rPr>
        <w:t xml:space="preserve">,</w:t>
      </w:r>
      <w:r>
        <w:rPr>
          <w:iCs/>
          <w:i/>
        </w:rPr>
        <w:t xml:space="preserve"> </w:t>
      </w:r>
      <w:r>
        <w:rPr>
          <w:iCs/>
          <w:i/>
        </w:rPr>
        <w:t xml:space="preserve">“</w:t>
      </w:r>
      <w:r>
        <w:rPr>
          <w:iCs/>
          <w:i/>
        </w:rPr>
        <w:t xml:space="preserve">prāpayitāro</w:t>
      </w:r>
      <w:r>
        <w:rPr>
          <w:iCs/>
          <w:i/>
        </w:rPr>
        <w:t xml:space="preserve">”</w:t>
      </w:r>
      <w:r>
        <w:rPr>
          <w:iCs/>
          <w:i/>
        </w:rPr>
        <w:t xml:space="preserve">,</w:t>
      </w:r>
      <w:r>
        <w:rPr>
          <w:iCs/>
          <w:i/>
        </w:rPr>
        <w:t xml:space="preserve"> </w:t>
      </w:r>
      <w:r>
        <w:rPr>
          <w:iCs/>
          <w:i/>
        </w:rPr>
        <w:t xml:space="preserve">“</w:t>
      </w:r>
      <w:r>
        <w:rPr>
          <w:iCs/>
          <w:i/>
        </w:rPr>
        <w:t xml:space="preserve">ābhogayam</w:t>
      </w:r>
      <w:r>
        <w:rPr>
          <w:iCs/>
          <w:i/>
        </w:rPr>
        <w:t xml:space="preserve">”</w:t>
      </w:r>
      <w:r>
        <w:rPr>
          <w:iCs/>
          <w:i/>
        </w:rPr>
        <w:t xml:space="preserve"> </w:t>
      </w:r>
      <w:r>
        <w:rPr>
          <w:iCs/>
          <w:i/>
        </w:rPr>
        <w:t xml:space="preserve">— read as printed [?];</w:t>
      </w:r>
      <w:r>
        <w:rPr>
          <w:iCs/>
          <w:i/>
        </w:rPr>
        <w:t xml:space="preserve"> </w:t>
      </w:r>
      <w:r>
        <w:rPr>
          <w:iCs/>
          <w:i/>
        </w:rPr>
        <w:t xml:space="preserve">“</w:t>
      </w:r>
      <w:r>
        <w:rPr>
          <w:iCs/>
          <w:i/>
        </w:rPr>
        <w:t xml:space="preserve">ni. 11-16</w:t>
      </w:r>
      <w:r>
        <w:rPr>
          <w:iCs/>
          <w:i/>
        </w:rPr>
        <w:t xml:space="preserve">”</w:t>
      </w:r>
      <w:r>
        <w:rPr>
          <w:iCs/>
          <w:i/>
        </w:rPr>
        <w:t xml:space="preserve"> </w:t>
      </w:r>
      <w:r>
        <w:rPr>
          <w:iCs/>
          <w:i/>
        </w:rPr>
        <w:t xml:space="preserve">is read as printed, doubtful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665 (PDF 685)</w:t>
            </w:r>
          </w:p>
        </w:tc>
      </w:tr>
      <w:tr>
        <w:tc>
          <w:tcPr/>
          <w:p>
            <w:pPr>
              <w:pStyle w:val="Compact"/>
              <w:jc w:val="left"/>
            </w:pPr>
            <w:r>
              <w:rPr>
                <w:iCs/>
                <w:i/>
              </w:rPr>
              <w:t xml:space="preserve">(Running head: left</w:t>
            </w:r>
            <w:r>
              <w:rPr>
                <w:iCs/>
                <w:i/>
              </w:rPr>
              <w:t xml:space="preserve"> </w:t>
            </w:r>
            <w:r>
              <w:rPr>
                <w:iCs/>
                <w:i/>
              </w:rPr>
              <w:t xml:space="preserve">“</w:t>
            </w:r>
            <w:r>
              <w:rPr>
                <w:iCs/>
                <w:i/>
              </w:rPr>
              <w:t xml:space="preserve">A. 1 A. 7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665.)</w:t>
            </w:r>
          </w:p>
        </w:tc>
      </w:tr>
      <w:tr>
        <w:tc>
          <w:tcPr/>
          <w:p>
            <w:pPr>
              <w:pStyle w:val="Compact"/>
              <w:jc w:val="left"/>
            </w:pPr>
            <w:r>
              <w:rPr>
                <w:bCs/>
                <w:b/>
              </w:rPr>
              <w:t xml:space="preserve">॥ सायणभाष्यम् ॥ (Rik 110.2), concluded</w:t>
            </w:r>
          </w:p>
        </w:tc>
      </w:tr>
      <w:tr>
        <w:tc>
          <w:tcPr/>
          <w:p>
            <w:pPr>
              <w:pStyle w:val="Compact"/>
              <w:jc w:val="left"/>
            </w:pPr>
            <w:r>
              <w:t xml:space="preserve">&gt; …सवनाख्यमगच्छत । प्राप्ताः । एतत्सर्वमार्भवं शंसतीत्यादौ । ऐ. ब्रा. ३-३० । विस्पष्टमाम्नातं ॥ आभोगयम् । आ समन्ताद्भोग आभोगः । तदर्ह आभोगयः । छन्दसि चेति यः । यस्येति लोपाभावश्छान्दसः । व्यत्ययेन प्रत्यययोरुदात्तत्वं । यद्वा । आज्पूर्वाद्भुजेरौणादिकः कर्मणि इप्रत्ययः । कुत्वं च । आमि व्यत्ययेन गुणः । ऐतन । इण् गतौ । लङि मध्यमबहुवचनस्य थस्तादेशः । तप्तनप्तनथनाश्चेति तस्य तनबादेशः । आडागमो वृद्धिश्च । आपयः । आप्नोतेरौणादिक इप्रत्ययः । भूमना । बहुशब्दात्पृथ्वादिलक्षण इमनिच् । बहोर्लोपो भू च बहोरिति ईकारलोपो बहोर्भूभावश्च । संज्ञापूर्वकस्य विधेरनित्यत्वादेलोपाभावः ॥</w:t>
            </w:r>
            <w:r>
              <w:t xml:space="preserve"> </w:t>
            </w:r>
            <w:r>
              <w:t xml:space="preserve">&gt;</w:t>
            </w:r>
            <w:r>
              <w:t xml:space="preserve"> </w:t>
            </w:r>
            <w:r>
              <w:rPr>
                <w:iCs/>
                <w:i/>
              </w:rPr>
              <w:t xml:space="preserve">…savanākhyam agacchata | prāptāḥ | etat sarvam ārbhavaṃ śaṃsatīty ādau | ai. brā. 3-30 | vispaṣṭam āmnātaṃ ‖ ābhogayam | ā samantād bhogaḥ ābhogaḥ | tadarha ābhogayaḥ | chandasi ceti yaḥ | yasyeti lopābhāvaś chāndasaḥ | vyatyayena pratyayayor udāttatvaṃ | yadvā | ājpūrvād bhujer auṇādikaḥ karmaṇi ipratyayaḥ | kutvaṃ ca | āmi vyatyayena guṇaḥ | aitana | iṇ gatau | laṅi madhyamabahuvacanasya thas tādeśaḥ | taptanaptanathanāś ceti tasya tanabādeśaḥ | āḍāgamo vṛddhiś ca | āpayaḥ | āpnoter auṇādika ipratyayaḥ | bhūmanā | bahuśabdāt pṛthvādilakṣaṇa imanic | baholopo bhū ca bahor iti īkāralopo bahor bhūbhāvaś ca | saṃjñāpūrvakasya vidher anityatvād elopābhāvaḥ ‖</w:t>
            </w:r>
            <w:r>
              <w:t xml:space="preserve"> </w:t>
            </w:r>
            <w:r>
              <w:rPr>
                <w:iCs/>
                <w:i/>
              </w:rPr>
              <w:t xml:space="preserve">(Sanskrit as read; the tail is crowded and several words (</w:t>
            </w:r>
            <w:r>
              <w:rPr>
                <w:iCs/>
                <w:i/>
              </w:rPr>
              <w:t xml:space="preserve">“</w:t>
            </w:r>
            <w:r>
              <w:rPr>
                <w:iCs/>
                <w:i/>
              </w:rPr>
              <w:t xml:space="preserve">āmi vyatyayena guṇaḥ</w:t>
            </w:r>
            <w:r>
              <w:rPr>
                <w:iCs/>
                <w:i/>
              </w:rPr>
              <w:t xml:space="preserve">”</w:t>
            </w:r>
            <w:r>
              <w:rPr>
                <w:iCs/>
                <w:i/>
              </w:rPr>
              <w:t xml:space="preserve">,</w:t>
            </w:r>
            <w:r>
              <w:rPr>
                <w:iCs/>
                <w:i/>
              </w:rPr>
              <w:t xml:space="preserve"> </w:t>
            </w:r>
            <w:r>
              <w:rPr>
                <w:iCs/>
                <w:i/>
              </w:rPr>
              <w:t xml:space="preserve">“</w:t>
            </w:r>
            <w:r>
              <w:rPr>
                <w:iCs/>
                <w:i/>
              </w:rPr>
              <w:t xml:space="preserve">baholopo bhū ca bahor iti īkāralopo</w:t>
            </w:r>
            <w:r>
              <w:rPr>
                <w:iCs/>
                <w:i/>
              </w:rPr>
              <w:t xml:space="preserve">”</w:t>
            </w:r>
            <w:r>
              <w:rPr>
                <w:iCs/>
                <w:i/>
              </w:rPr>
              <w:t xml:space="preserve">) are given as read, with doubt [?];</w:t>
            </w:r>
            <w:r>
              <w:rPr>
                <w:iCs/>
                <w:i/>
              </w:rPr>
              <w:t xml:space="preserve"> </w:t>
            </w:r>
            <w:r>
              <w:rPr>
                <w:iCs/>
                <w:i/>
              </w:rPr>
              <w:t xml:space="preserve">“</w:t>
            </w:r>
            <w:r>
              <w:rPr>
                <w:iCs/>
                <w:i/>
              </w:rPr>
              <w:t xml:space="preserve">ai. brā. 3-30</w:t>
            </w:r>
            <w:r>
              <w:rPr>
                <w:iCs/>
                <w:i/>
              </w:rPr>
              <w:t xml:space="preserve">”</w:t>
            </w:r>
            <w:r>
              <w:rPr>
                <w:iCs/>
                <w:i/>
              </w:rPr>
              <w:t xml:space="preserve"> </w:t>
            </w:r>
            <w:r>
              <w:rPr>
                <w:iCs/>
                <w:i/>
              </w:rPr>
              <w:t xml:space="preserve">is read as printed [?].)</w:t>
            </w:r>
          </w:p>
        </w:tc>
      </w:tr>
      <w:tr>
        <w:tc>
          <w:tcPr/>
          <w:p>
            <w:pPr>
              <w:pStyle w:val="Compact"/>
              <w:jc w:val="left"/>
            </w:pPr>
            <w:r>
              <w:t xml:space="preserve">“</w:t>
            </w:r>
            <w:r>
              <w:t xml:space="preserve">…[come to the house of Savitṛ] called the</w:t>
            </w:r>
            <w:r>
              <w:t xml:space="preserve"> </w:t>
            </w:r>
            <w:r>
              <w:rPr>
                <w:iCs/>
                <w:i/>
              </w:rPr>
              <w:t xml:space="preserve">savana</w:t>
            </w:r>
            <w:r>
              <w:t xml:space="preserve"> </w:t>
            </w:r>
            <w:r>
              <w:t xml:space="preserve">[the third pressing]: you reached [it]. All this is clearly stated in the Aitareya Brāhmaṇa, in the passage beginning</w:t>
            </w:r>
            <w:r>
              <w:t xml:space="preserve"> </w:t>
            </w:r>
            <w:r>
              <w:t xml:space="preserve">‘</w:t>
            </w:r>
            <w:r>
              <w:t xml:space="preserve">he recites this all, of the Ṛbhus</w:t>
            </w:r>
            <w:r>
              <w:t xml:space="preserve">’</w:t>
            </w:r>
            <w:r>
              <w:t xml:space="preserve"> </w:t>
            </w:r>
            <w:r>
              <w:t xml:space="preserve">(</w:t>
            </w:r>
            <w:r>
              <w:rPr>
                <w:iCs/>
                <w:i/>
              </w:rPr>
              <w:t xml:space="preserve">Ai. Brā.</w:t>
            </w:r>
            <w:r>
              <w:t xml:space="preserve"> </w:t>
            </w:r>
            <w:r>
              <w:t xml:space="preserve">3-30 as read [?]).</w:t>
            </w:r>
            <w:r>
              <w:t xml:space="preserve"> </w:t>
            </w:r>
            <w:r>
              <w:rPr>
                <w:iCs/>
                <w:i/>
              </w:rPr>
              <w:t xml:space="preserve">Ābhogayam</w:t>
            </w:r>
            <w:r>
              <w:t xml:space="preserve">:</w:t>
            </w:r>
            <w:r>
              <w:t xml:space="preserve"> </w:t>
            </w:r>
            <w:r>
              <w:rPr>
                <w:iCs/>
                <w:i/>
              </w:rPr>
              <w:t xml:space="preserve">ābhogaḥ</w:t>
            </w:r>
            <w:r>
              <w:t xml:space="preserve"> </w:t>
            </w:r>
            <w:r>
              <w:t xml:space="preserve">is enjoyment on all sides; he who deserves it is</w:t>
            </w:r>
            <w:r>
              <w:t xml:space="preserve"> </w:t>
            </w:r>
            <w:r>
              <w:rPr>
                <w:iCs/>
                <w:i/>
              </w:rPr>
              <w:t xml:space="preserve">ābhogayaḥ</w:t>
            </w:r>
            <w:r>
              <w:t xml:space="preserve"> </w:t>
            </w:r>
            <w:r>
              <w:t xml:space="preserve">— the suffix</w:t>
            </w:r>
            <w:r>
              <w:t xml:space="preserve"> </w:t>
            </w:r>
            <w:r>
              <w:rPr>
                <w:iCs/>
                <w:i/>
              </w:rPr>
              <w:t xml:space="preserve">ya</w:t>
            </w:r>
            <w:r>
              <w:t xml:space="preserve"> </w:t>
            </w:r>
            <w:r>
              <w:t xml:space="preserve">by</w:t>
            </w:r>
            <w:r>
              <w:t xml:space="preserve"> </w:t>
            </w:r>
            <w:r>
              <w:rPr>
                <w:iCs/>
                <w:i/>
              </w:rPr>
              <w:t xml:space="preserve">chandasi ca</w:t>
            </w:r>
            <w:r>
              <w:t xml:space="preserve">; the non-loss [of</w:t>
            </w:r>
            <w:r>
              <w:t xml:space="preserve"> </w:t>
            </w:r>
            <w:r>
              <w:rPr>
                <w:iCs/>
                <w:i/>
              </w:rPr>
              <w:t xml:space="preserve">a</w:t>
            </w:r>
            <w:r>
              <w:t xml:space="preserve">] by</w:t>
            </w:r>
            <w:r>
              <w:t xml:space="preserve"> </w:t>
            </w:r>
            <w:r>
              <w:rPr>
                <w:iCs/>
                <w:i/>
              </w:rPr>
              <w:t xml:space="preserve">yasya</w:t>
            </w:r>
            <w:r>
              <w:t xml:space="preserve"> </w:t>
            </w:r>
            <w:r>
              <w:t xml:space="preserve">is Vedic.</w:t>
            </w:r>
            <w:r>
              <w:t xml:space="preserve"> </w:t>
            </w:r>
            <w:r>
              <w:rPr>
                <w:iCs/>
                <w:i/>
              </w:rPr>
              <w:t xml:space="preserve">Aitana</w:t>
            </w:r>
            <w:r>
              <w:t xml:space="preserve">: root</w:t>
            </w:r>
            <w:r>
              <w:t xml:space="preserve"> </w:t>
            </w:r>
            <w:r>
              <w:rPr>
                <w:iCs/>
                <w:i/>
              </w:rPr>
              <w:t xml:space="preserve">iṇ gatau</w:t>
            </w:r>
            <w:r>
              <w:t xml:space="preserve">; in the</w:t>
            </w:r>
            <w:r>
              <w:t xml:space="preserve"> </w:t>
            </w:r>
            <w:r>
              <w:rPr>
                <w:iCs/>
                <w:i/>
              </w:rPr>
              <w:t xml:space="preserve">laṅ</w:t>
            </w:r>
            <w:r>
              <w:t xml:space="preserve">, second person plural,</w:t>
            </w:r>
            <w:r>
              <w:t xml:space="preserve"> </w:t>
            </w:r>
            <w:r>
              <w:rPr>
                <w:iCs/>
                <w:i/>
              </w:rPr>
              <w:t xml:space="preserve">tha</w:t>
            </w:r>
            <w:r>
              <w:t xml:space="preserve"> </w:t>
            </w:r>
            <w:r>
              <w:t xml:space="preserve">[→</w:t>
            </w:r>
            <w:r>
              <w:t xml:space="preserve"> </w:t>
            </w:r>
            <w:r>
              <w:rPr>
                <w:iCs/>
                <w:i/>
              </w:rPr>
              <w:t xml:space="preserve">tana</w:t>
            </w:r>
            <w:r>
              <w:t xml:space="preserve">]; the augment</w:t>
            </w:r>
            <w:r>
              <w:t xml:space="preserve"> </w:t>
            </w:r>
            <w:r>
              <w:rPr>
                <w:iCs/>
                <w:i/>
              </w:rPr>
              <w:t xml:space="preserve">āṭ</w:t>
            </w:r>
            <w:r>
              <w:t xml:space="preserve"> </w:t>
            </w:r>
            <w:r>
              <w:t xml:space="preserve">and</w:t>
            </w:r>
            <w:r>
              <w:t xml:space="preserve"> </w:t>
            </w:r>
            <w:r>
              <w:rPr>
                <w:iCs/>
                <w:i/>
              </w:rPr>
              <w:t xml:space="preserve">vṛddhi</w:t>
            </w:r>
            <w:r>
              <w:t xml:space="preserve">.</w:t>
            </w:r>
            <w:r>
              <w:t xml:space="preserve"> </w:t>
            </w:r>
            <w:r>
              <w:rPr>
                <w:iCs/>
                <w:i/>
              </w:rPr>
              <w:t xml:space="preserve">Āpayaḥ</w:t>
            </w:r>
            <w:r>
              <w:t xml:space="preserve">: from</w:t>
            </w:r>
            <w:r>
              <w:t xml:space="preserve"> </w:t>
            </w:r>
            <w:r>
              <w:rPr>
                <w:iCs/>
                <w:i/>
              </w:rPr>
              <w:t xml:space="preserve">āp</w:t>
            </w:r>
            <w:r>
              <w:t xml:space="preserve">, an Uṇādi suffix</w:t>
            </w:r>
            <w:r>
              <w:t xml:space="preserve"> </w:t>
            </w:r>
            <w:r>
              <w:rPr>
                <w:iCs/>
                <w:i/>
              </w:rPr>
              <w:t xml:space="preserve">i</w:t>
            </w:r>
            <w:r>
              <w:t xml:space="preserve">.</w:t>
            </w:r>
            <w:r>
              <w:t xml:space="preserve"> </w:t>
            </w:r>
            <w:r>
              <w:rPr>
                <w:iCs/>
                <w:i/>
              </w:rPr>
              <w:t xml:space="preserve">Bhūmanā</w:t>
            </w:r>
            <w:r>
              <w:t xml:space="preserve">: from the word</w:t>
            </w:r>
            <w:r>
              <w:t xml:space="preserve"> </w:t>
            </w:r>
            <w:r>
              <w:rPr>
                <w:iCs/>
                <w:i/>
              </w:rPr>
              <w:t xml:space="preserve">bahu</w:t>
            </w:r>
            <w:r>
              <w:t xml:space="preserve">, the suffix</w:t>
            </w:r>
            <w:r>
              <w:t xml:space="preserve"> </w:t>
            </w:r>
            <w:r>
              <w:rPr>
                <w:iCs/>
                <w:i/>
              </w:rPr>
              <w:t xml:space="preserve">imanic</w:t>
            </w:r>
            <w:r>
              <w:t xml:space="preserve">;</w:t>
            </w:r>
            <w:r>
              <w:t xml:space="preserve"> </w:t>
            </w:r>
            <w:r>
              <w:rPr>
                <w:iCs/>
                <w:i/>
              </w:rPr>
              <w:t xml:space="preserve">bhū</w:t>
            </w:r>
            <w:r>
              <w:t xml:space="preserve"> </w:t>
            </w:r>
            <w:r>
              <w:t xml:space="preserve">for</w:t>
            </w:r>
            <w:r>
              <w:t xml:space="preserve"> </w:t>
            </w:r>
            <w:r>
              <w:rPr>
                <w:iCs/>
                <w:i/>
              </w:rPr>
              <w:t xml:space="preserve">bahu</w:t>
            </w:r>
            <w:r>
              <w:t xml:space="preserve">.</w:t>
            </w:r>
            <w:r>
              <w:t xml:space="preserve">”</w:t>
            </w:r>
          </w:p>
        </w:tc>
      </w:tr>
      <w:tr>
        <w:tc>
          <w:tcPr/>
          <w:p>
            <w:pPr>
              <w:pStyle w:val="Compact"/>
              <w:jc w:val="left"/>
            </w:pPr>
            <w:r>
              <w:rPr>
                <w:bCs/>
                <w:b/>
              </w:rPr>
              <w:t xml:space="preserve">॥ प्रतिपदार्थः ॥ — Pratipadārtha (Rik 110.2; Kannada; English)</w:t>
            </w:r>
          </w:p>
        </w:tc>
      </w:tr>
      <w:tr>
        <w:tc>
          <w:tcPr/>
          <w:p>
            <w:pPr>
              <w:pStyle w:val="Compact"/>
              <w:jc w:val="left"/>
            </w:pPr>
            <w:r>
              <w:t xml:space="preserve">(O Ṛbhus!)</w:t>
            </w:r>
            <w:r>
              <w:t xml:space="preserve"> </w:t>
            </w:r>
            <w:r>
              <w:rPr>
                <w:iCs/>
                <w:i/>
              </w:rPr>
              <w:t xml:space="preserve">apākāḥ</w:t>
            </w:r>
            <w:r>
              <w:t xml:space="preserve"> </w:t>
            </w:r>
            <w:r>
              <w:t xml:space="preserve">— you who have ripe knowledge;</w:t>
            </w:r>
            <w:r>
              <w:t xml:space="preserve"> </w:t>
            </w:r>
            <w:r>
              <w:rPr>
                <w:iCs/>
                <w:i/>
              </w:rPr>
              <w:t xml:space="preserve">prāñcaḥ</w:t>
            </w:r>
            <w:r>
              <w:t xml:space="preserve"> </w:t>
            </w:r>
            <w:r>
              <w:t xml:space="preserve">— ancient;</w:t>
            </w:r>
            <w:r>
              <w:t xml:space="preserve"> </w:t>
            </w:r>
            <w:r>
              <w:rPr>
                <w:iCs/>
                <w:i/>
              </w:rPr>
              <w:t xml:space="preserve">mama</w:t>
            </w:r>
            <w:r>
              <w:t xml:space="preserve"> </w:t>
            </w:r>
            <w:r>
              <w:t xml:space="preserve">— my;</w:t>
            </w:r>
            <w:r>
              <w:t xml:space="preserve"> </w:t>
            </w:r>
            <w:r>
              <w:rPr>
                <w:iCs/>
                <w:i/>
              </w:rPr>
              <w:t xml:space="preserve">āpayaḥ</w:t>
            </w:r>
            <w:r>
              <w:t xml:space="preserve"> </w:t>
            </w:r>
            <w:r>
              <w:t xml:space="preserve">— kinsmen too;</w:t>
            </w:r>
            <w:r>
              <w:t xml:space="preserve"> </w:t>
            </w:r>
            <w:r>
              <w:rPr>
                <w:iCs/>
                <w:i/>
              </w:rPr>
              <w:t xml:space="preserve">ke cit</w:t>
            </w:r>
            <w:r>
              <w:t xml:space="preserve"> </w:t>
            </w:r>
            <w:r>
              <w:t xml:space="preserve">— you who are some (of the Ṛbhus);</w:t>
            </w:r>
            <w:r>
              <w:t xml:space="preserve"> </w:t>
            </w:r>
            <w:r>
              <w:rPr>
                <w:iCs/>
                <w:i/>
              </w:rPr>
              <w:t xml:space="preserve">ābhogayam</w:t>
            </w:r>
            <w:r>
              <w:t xml:space="preserve"> </w:t>
            </w:r>
            <w:r>
              <w:t xml:space="preserve">— [the Soma-juice] fit to be enjoyed;</w:t>
            </w:r>
            <w:r>
              <w:t xml:space="preserve"> </w:t>
            </w:r>
            <w:r>
              <w:rPr>
                <w:iCs/>
                <w:i/>
              </w:rPr>
              <w:t xml:space="preserve">icchantaḥ</w:t>
            </w:r>
            <w:r>
              <w:t xml:space="preserve"> </w:t>
            </w:r>
            <w:r>
              <w:t xml:space="preserve">— desiring;</w:t>
            </w:r>
            <w:r>
              <w:t xml:space="preserve"> </w:t>
            </w:r>
            <w:r>
              <w:rPr>
                <w:iCs/>
                <w:i/>
              </w:rPr>
              <w:t xml:space="preserve">yat</w:t>
            </w:r>
            <w:r>
              <w:t xml:space="preserve"> </w:t>
            </w:r>
            <w:r>
              <w:t xml:space="preserve">— when;</w:t>
            </w:r>
            <w:r>
              <w:t xml:space="preserve"> </w:t>
            </w:r>
            <w:r>
              <w:rPr>
                <w:iCs/>
                <w:i/>
              </w:rPr>
              <w:t xml:space="preserve">praitana</w:t>
            </w:r>
            <w:r>
              <w:t xml:space="preserve"> </w:t>
            </w:r>
            <w:r>
              <w:t xml:space="preserve">— you went to the forest for the practice of austerity;</w:t>
            </w:r>
            <w:r>
              <w:t xml:space="preserve"> </w:t>
            </w:r>
            <w:r>
              <w:rPr>
                <w:iCs/>
                <w:i/>
              </w:rPr>
              <w:t xml:space="preserve">saudhanvanāsaḥ</w:t>
            </w:r>
            <w:r>
              <w:t xml:space="preserve"> </w:t>
            </w:r>
            <w:r>
              <w:t xml:space="preserve">— O sons of Sudhanvan, Ṛbhus;</w:t>
            </w:r>
            <w:r>
              <w:t xml:space="preserve"> </w:t>
            </w:r>
            <w:r>
              <w:rPr>
                <w:iCs/>
                <w:i/>
              </w:rPr>
              <w:t xml:space="preserve">caritasya</w:t>
            </w:r>
            <w:r>
              <w:t xml:space="preserve"> </w:t>
            </w:r>
            <w:r>
              <w:t xml:space="preserve">— of the austerity practised;</w:t>
            </w:r>
            <w:r>
              <w:t xml:space="preserve"> </w:t>
            </w:r>
            <w:r>
              <w:rPr>
                <w:iCs/>
                <w:i/>
              </w:rPr>
              <w:t xml:space="preserve">bhūmanā</w:t>
            </w:r>
            <w:r>
              <w:t xml:space="preserve"> </w:t>
            </w:r>
            <w:r>
              <w:t xml:space="preserve">— by its abundance;</w:t>
            </w:r>
            <w:r>
              <w:t xml:space="preserve"> </w:t>
            </w:r>
            <w:r>
              <w:rPr>
                <w:iCs/>
                <w:i/>
              </w:rPr>
              <w:t xml:space="preserve">dāśuṣaḥ</w:t>
            </w:r>
            <w:r>
              <w:t xml:space="preserve"> </w:t>
            </w:r>
            <w:r>
              <w:t xml:space="preserve">— who offers oblations, [and]</w:t>
            </w:r>
            <w:r>
              <w:t xml:space="preserve"> </w:t>
            </w:r>
            <w:r>
              <w:rPr>
                <w:iCs/>
                <w:i/>
              </w:rPr>
              <w:t xml:space="preserve">savituḥ</w:t>
            </w:r>
            <w:r>
              <w:t xml:space="preserve"> </w:t>
            </w:r>
            <w:r>
              <w:t xml:space="preserve">— who presses Soma;</w:t>
            </w:r>
            <w:r>
              <w:t xml:space="preserve"> </w:t>
            </w:r>
            <w:r>
              <w:rPr>
                <w:iCs/>
                <w:i/>
              </w:rPr>
              <w:t xml:space="preserve">gṛham</w:t>
            </w:r>
            <w:r>
              <w:t xml:space="preserve"> </w:t>
            </w:r>
            <w:r>
              <w:t xml:space="preserve">— [of the sacrificer] to the house of the sacrifice;</w:t>
            </w:r>
            <w:r>
              <w:t xml:space="preserve"> </w:t>
            </w:r>
            <w:r>
              <w:rPr>
                <w:iCs/>
                <w:i/>
              </w:rPr>
              <w:t xml:space="preserve">āgacchata</w:t>
            </w:r>
            <w:r>
              <w:t xml:space="preserve"> </w:t>
            </w:r>
            <w:r>
              <w:t xml:space="preserve">— you came (and, by the power of your austerity, drank Soma). [Or:</w:t>
            </w:r>
            <w:r>
              <w:t xml:space="preserve"> </w:t>
            </w:r>
            <w:r>
              <w:rPr>
                <w:iCs/>
                <w:i/>
              </w:rPr>
              <w:t xml:space="preserve">dāśuṣaḥ</w:t>
            </w:r>
            <w:r>
              <w:t xml:space="preserve"> </w:t>
            </w:r>
            <w:r>
              <w:t xml:space="preserve">— [to those] driven out by Agni and the others at the morning pressing, the Ṛbhus, who offers Soma;</w:t>
            </w:r>
            <w:r>
              <w:t xml:space="preserve"> </w:t>
            </w:r>
            <w:r>
              <w:rPr>
                <w:iCs/>
                <w:i/>
              </w:rPr>
              <w:t xml:space="preserve">savituḥ</w:t>
            </w:r>
            <w:r>
              <w:t xml:space="preserve"> </w:t>
            </w:r>
            <w:r>
              <w:t xml:space="preserve">— of Savitṛ;</w:t>
            </w:r>
            <w:r>
              <w:t xml:space="preserve"> </w:t>
            </w:r>
            <w:r>
              <w:rPr>
                <w:iCs/>
                <w:i/>
              </w:rPr>
              <w:t xml:space="preserve">gṛham</w:t>
            </w:r>
            <w:r>
              <w:t xml:space="preserve"> </w:t>
            </w:r>
            <w:r>
              <w:t xml:space="preserve">— to the house of sacrifice (the dwelling, called the third pressing);</w:t>
            </w:r>
            <w:r>
              <w:t xml:space="preserve"> </w:t>
            </w:r>
            <w:r>
              <w:rPr>
                <w:iCs/>
                <w:i/>
              </w:rPr>
              <w:t xml:space="preserve">āgacchata</w:t>
            </w:r>
            <w:r>
              <w:t xml:space="preserve"> </w:t>
            </w:r>
            <w:r>
              <w:t xml:space="preserve">— you came, and drank the Soma.]</w:t>
            </w:r>
          </w:p>
        </w:tc>
      </w:tr>
      <w:tr>
        <w:tc>
          <w:tcPr/>
          <w:p>
            <w:pPr>
              <w:pStyle w:val="Compact"/>
              <w:jc w:val="left"/>
            </w:pPr>
            <w:r>
              <w:rPr>
                <w:bCs/>
                <w:b/>
              </w:rPr>
              <w:t xml:space="preserve">॥ भावार्थः ॥ — Bhāvārtha (Kannada; English)</w:t>
            </w:r>
          </w:p>
        </w:tc>
      </w:tr>
      <w:tr>
        <w:tc>
          <w:tcPr/>
          <w:p>
            <w:pPr>
              <w:pStyle w:val="Compact"/>
              <w:jc w:val="left"/>
            </w:pPr>
            <w:r>
              <w:t xml:space="preserve">O Ṛbhus, sons of Sudhanvan, ancient ones, who belong to the group of my kinsmen: at a time when you had ripe knowledge, desiring the Soma-juice that is fit to be enjoyed, you went to the forest to practise austerity. There, by the power of the austerity you had practised, you came to the sacrificial house of the devoted Savitṛ and drank the Soma-juice.</w:t>
            </w:r>
          </w:p>
        </w:tc>
      </w:tr>
      <w:tr>
        <w:tc>
          <w:tcPr/>
          <w:p>
            <w:pPr>
              <w:pStyle w:val="Compact"/>
              <w:jc w:val="left"/>
            </w:pPr>
            <w:r>
              <w:rPr>
                <w:bCs/>
                <w:b/>
              </w:rPr>
              <w:t xml:space="preserve">English Translation (as printed in the source)</w:t>
            </w:r>
          </w:p>
        </w:tc>
      </w:tr>
      <w:tr>
        <w:tc>
          <w:tcPr/>
          <w:p>
            <w:pPr>
              <w:pStyle w:val="Compact"/>
              <w:jc w:val="left"/>
            </w:pPr>
            <w:r>
              <w:t xml:space="preserve">“</w:t>
            </w:r>
            <w:r>
              <w:t xml:space="preserve">When Ribhus, you who were amongst my ancestors, yet immature (in wisdom), but desirous of enjoying (the Soma libations) retired to the forest to perform (penance), then, sons of Sudhanwan, through the plenitude of your completed (devotion), you came to the (sacrificial) hall of the worshipper Savitri.</w:t>
            </w:r>
            <w:r>
              <w:t xml:space="preserve">”</w:t>
            </w:r>
          </w:p>
        </w:tc>
      </w:tr>
    </w:tbl>
    <w:bookmarkStart w:id="765" w:name="page-666-pdf-686"/>
    <w:p>
      <w:pPr>
        <w:pStyle w:val="Heading3"/>
      </w:pPr>
      <w:r>
        <w:t xml:space="preserve">Page 666 (PDF 686)</w:t>
      </w:r>
    </w:p>
    <w:p>
      <w:pPr>
        <w:pStyle w:val="FirstParagraph"/>
      </w:pPr>
      <w:r>
        <w:rPr>
          <w:iCs/>
          <w:i/>
        </w:rPr>
        <w:t xml:space="preserve">(Running head: left 666;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bCs/>
          <w:b/>
        </w:rPr>
        <w:t xml:space="preserve">॥ विशेषविषयगळु ॥ — Viśeṣa-viṣayagaḷu (Special Topics, Rik 110.2)</w:t>
      </w:r>
    </w:p>
    <w:p>
      <w:pPr>
        <w:pStyle w:val="BodyText"/>
      </w:pPr>
      <w:r>
        <w:rPr>
          <w:bCs/>
          <w:b/>
        </w:rPr>
        <w:t xml:space="preserve">Savitur dāśuṣo gṛham āgacchata</w:t>
      </w:r>
      <w:r>
        <w:t xml:space="preserve"> </w:t>
      </w:r>
      <w:r>
        <w:t xml:space="preserve">— “</w:t>
      </w:r>
      <w:r>
        <w:t xml:space="preserve">‘</w:t>
      </w:r>
      <w:r>
        <w:t xml:space="preserve">go to the house of Savitṛ who has offered oblations, or has given hospitality</w:t>
      </w:r>
      <w:r>
        <w:t xml:space="preserve">’</w:t>
      </w:r>
      <w:r>
        <w:t xml:space="preserve">: here a previous</w:t>
      </w:r>
      <w:r>
        <w:t xml:space="preserve"> </w:t>
      </w:r>
      <w:r>
        <w:rPr>
          <w:iCs/>
          <w:i/>
        </w:rPr>
        <w:t xml:space="preserve">itihāsa</w:t>
      </w:r>
      <w:r>
        <w:t xml:space="preserve"> </w:t>
      </w:r>
      <w:r>
        <w:t xml:space="preserve">[story] is indicated. Skandasvāmin has explained this story in one way, and Sāyaṇa in another. In this context —</w:t>
      </w:r>
    </w:p>
    <w:p>
      <w:pPr>
        <w:pStyle w:val="BlockText"/>
      </w:pPr>
      <w:r>
        <w:t xml:space="preserve">अत्रेतिहासमाचक्षते । ऋभवो यज्ञे यत्त्वं प्रार्थयमानाः प्रजापतेः सकाशमगमन् । अथ प्रजापतिः सवितारमाहूयावोचत् । एतेऽपि यज्ञियो भवन्तीति । तथेति सविता प्रतिपद्य तान्स्वगृहं नीत्वा द्वादश दिनान्यातिथ्येनैषामकार्षीदिति । तदेतद्वाम [?] देवो वक्ष्यति ।</w:t>
      </w:r>
      <w:r>
        <w:t xml:space="preserve"> </w:t>
      </w:r>
      <w:r>
        <w:rPr>
          <w:iCs/>
          <w:i/>
        </w:rPr>
        <w:t xml:space="preserve">atretihāsam ācakṣate | ṛbhavo yajñe yat tvaṃ prārthayamānāḥ prajāpateḥ sakāśam agaman | atha prajāpatiḥ savitāram āhūyāvocat | ete ’pi yajñiyo bhavantīti | tatheti savitā pratipadya tān svagṛhaṃ nītvā dvādaśa dināny ātithyenaiṣām akārṣīd iti | tad etad vāma [?] devo vakṣyati |</w:t>
      </w:r>
      <w:r>
        <w:t xml:space="preserve"> </w:t>
      </w:r>
      <w:r>
        <w:rPr>
          <w:iCs/>
          <w:i/>
        </w:rPr>
        <w:t xml:space="preserve">(Skandasvāmin, as read; the last clause is clotted and given with doubt [?].)</w:t>
      </w:r>
    </w:p>
    <w:p>
      <w:pPr>
        <w:pStyle w:val="FirstParagraph"/>
      </w:pPr>
      <w:r>
        <w:t xml:space="preserve">— the Ṛbhus, wishing to obtain, in the sacrifice, a share [of the oblations] and the right to receive [them], went to Prajāpati. Then Prajāpati, calling Savitṛ, said:</w:t>
      </w:r>
      <w:r>
        <w:t xml:space="preserve"> </w:t>
      </w:r>
      <w:r>
        <w:t xml:space="preserve">‘</w:t>
      </w:r>
      <w:r>
        <w:t xml:space="preserve">let these also be sacrificers</w:t>
      </w:r>
      <w:r>
        <w:t xml:space="preserve">’</w:t>
      </w:r>
      <w:r>
        <w:t xml:space="preserve"> </w:t>
      </w:r>
      <w:r>
        <w:t xml:space="preserve">[participants in the sacrifice]. Savitṛ agreed, took them to his own house, and for twelve days offered them hospitality”: Skandasvāmin tells the story briefly, and then, to indicate the context of this story, [he quotes]</w:t>
      </w:r>
    </w:p>
    <w:p>
      <w:pPr>
        <w:pStyle w:val="BlockText"/>
      </w:pPr>
      <w:r>
        <w:t xml:space="preserve">द्वादश द्यून्यदगोह्यस्यातिथ्ये रणन्नृभवः ससन्तः ।</w:t>
      </w:r>
      <w:r>
        <w:t xml:space="preserve"> </w:t>
      </w:r>
      <w:r>
        <w:t xml:space="preserve">सुक्षेत्राकृण्वन्ननयन्त सिन्धून्धन्वातिष्ठन्नोषधीर्निम्नमापः ॥</w:t>
      </w:r>
      <w:r>
        <w:t xml:space="preserve"> </w:t>
      </w:r>
      <w:r>
        <w:rPr>
          <w:iCs/>
          <w:i/>
        </w:rPr>
        <w:t xml:space="preserve">dvādaśa dyūn yad agohyasyātithye raṇann ṛbhavaḥ sasantaḥ | sukṣetrākṛṇvann anayanta sindhūn dhanvātiṣṭhann oṣadhīr nimnam āpaḥ ‖</w:t>
      </w:r>
      <w:r>
        <w:t xml:space="preserve"> </w:t>
      </w:r>
      <w:r>
        <w:t xml:space="preserve">(</w:t>
      </w:r>
      <w:r>
        <w:rPr>
          <w:iCs/>
          <w:i/>
        </w:rPr>
        <w:t xml:space="preserve">Ṛ. Saṃ.</w:t>
      </w:r>
      <w:r>
        <w:t xml:space="preserve"> </w:t>
      </w:r>
      <w:r>
        <w:t xml:space="preserve">4-33-7 as read [?])</w:t>
      </w:r>
    </w:p>
    <w:p>
      <w:pPr>
        <w:pStyle w:val="FirstParagraph"/>
      </w:pPr>
      <w:r>
        <w:t xml:space="preserve">— this Ṛk. In this same context Sāyaṇa has indicated the reason for the Ṛbhus’ going to Savitṛ’s house:</w:t>
      </w:r>
    </w:p>
    <w:p>
      <w:pPr>
        <w:pStyle w:val="BlockText"/>
      </w:pPr>
      <w:r>
        <w:t xml:space="preserve">दाशुषः प्रातःसवनाद्यिष्टग्न्यादिभिरपसारितेभ्य ऋभुभ्यः सोमपानं दत्तवतः सवितुर्गृहं निवासस्थानं तृतीयसवनाख्यमगच्छत प्राप्ताः ।</w:t>
      </w:r>
      <w:r>
        <w:t xml:space="preserve"> </w:t>
      </w:r>
      <w:r>
        <w:rPr>
          <w:iCs/>
          <w:i/>
        </w:rPr>
        <w:t xml:space="preserve">dāśuṣaḥ prātaḥsavanādiṣṭāgnyādibhir apasāritebhya ṛbhubhyaḥ somapānaṃ dattavataḥ savitur gṛhaṃ nivāsasthānaṃ tṛtīyasavanākhyam agacchata prāptāḥ |</w:t>
      </w:r>
      <w:r>
        <w:t xml:space="preserve"> </w:t>
      </w:r>
      <w:r>
        <w:rPr>
          <w:iCs/>
          <w:i/>
        </w:rPr>
        <w:t xml:space="preserve">(as read [?])</w:t>
      </w:r>
    </w:p>
    <w:p>
      <w:pPr>
        <w:pStyle w:val="FirstParagraph"/>
      </w:pPr>
      <w:r>
        <w:t xml:space="preserve">—</w:t>
      </w:r>
      <w:r>
        <w:t xml:space="preserve"> </w:t>
      </w:r>
      <w:r>
        <w:t xml:space="preserve">‘</w:t>
      </w:r>
      <w:r>
        <w:t xml:space="preserve">you went to the house of Savitṛ, who gave the Soma-drinking to the Ṛbhus who had been driven away by Agni and the others from the morning and other pressings; the third pressing is the abode</w:t>
      </w:r>
      <w:r>
        <w:t xml:space="preserve">’</w:t>
      </w:r>
      <w:r>
        <w:t xml:space="preserve">; and he has mentioned the case of their being rejected by Agni and the others. This matter is told in full in the Aitareya Brāhmaṇa:</w:t>
      </w:r>
    </w:p>
    <w:p>
      <w:pPr>
        <w:pStyle w:val="BlockText"/>
      </w:pPr>
      <w:r>
        <w:t xml:space="preserve">ऋभवो वै देवेषु तपसा सोमपीथमभ्यजयंस्तेभ्यः प्रातःसवने वाचि कल्पयिषंस्तानग्निर्वसुभिः प्रातःसवनादनुदत तेभ्यो माध्यंदिने सवने वाचि कल्पयिषंस्तानिन्द्रो रुद्रैर्माध्यंदिनात्सवनादनुदत तेभ्यस्तृतीय-</w:t>
      </w:r>
      <w:r>
        <w:t xml:space="preserve"> </w:t>
      </w:r>
      <w:r>
        <w:rPr>
          <w:iCs/>
          <w:i/>
        </w:rPr>
        <w:t xml:space="preserve">ṛbhavo vai deveṣu tapasā somapīthām abhyajayaṃs tebhyaḥ prātaḥsavane vāci kalpayiṣaṃs tān agnir vasubhiḥ prātaḥsavanād anudata tebhyo mādhyaṃdine savane vāci kalpayiṣaṃs tān indro rudrair mādhyaṃdināt savanād anudata tebhyas tṛtīya-</w:t>
      </w:r>
      <w:r>
        <w:t xml:space="preserve"> </w:t>
      </w:r>
      <w:r>
        <w:rPr>
          <w:iCs/>
          <w:i/>
        </w:rPr>
        <w:t xml:space="preserve">(continued on p. 667)</w:t>
      </w:r>
    </w:p>
    <w:p>
      <w:r>
        <w:pict>
          <v:rect style="width:0;height:1.5pt" o:hralign="center" o:hrstd="t" o:hr="t"/>
        </w:pict>
      </w:r>
    </w:p>
    <w:bookmarkEnd w:id="765"/>
    <w:bookmarkStart w:id="766" w:name="page-667-pdf-687"/>
    <w:p>
      <w:pPr>
        <w:pStyle w:val="Heading3"/>
      </w:pPr>
      <w:r>
        <w:t xml:space="preserve">Page 667 (PDF 687)</w:t>
      </w:r>
    </w:p>
    <w:p>
      <w:pPr>
        <w:pStyle w:val="FirstParagraph"/>
      </w:pPr>
      <w:r>
        <w:rPr>
          <w:iCs/>
          <w:i/>
        </w:rPr>
        <w:t xml:space="preserve">(Running head: left</w:t>
      </w:r>
      <w:r>
        <w:rPr>
          <w:iCs/>
          <w:i/>
        </w:rPr>
        <w:t xml:space="preserve"> </w:t>
      </w:r>
      <w:r>
        <w:rPr>
          <w:iCs/>
          <w:i/>
        </w:rPr>
        <w:t xml:space="preserve">“</w:t>
      </w:r>
      <w:r>
        <w:rPr>
          <w:iCs/>
          <w:i/>
        </w:rPr>
        <w:t xml:space="preserve">A. 1 A. 7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667.)</w:t>
      </w:r>
    </w:p>
    <w:p>
      <w:pPr>
        <w:pStyle w:val="BlockText"/>
      </w:pPr>
      <w:r>
        <w:t xml:space="preserve">सवने वाचि कल्पयिषंस्तान्विश्वे देवा आसोनुद्यंत नेह शास्यंति नेहेति स प्रजापतिरब्रवीत्सवितारं तव वा इमेऽन्तेवासास्तन्मैभिः संपिबस्वेति स तथेत्यब्रवीत्सविता तान्स्वैत्वमुभयतः परिसिबेति [?] तान्स प्रजापतिरुभयतः पर्यपिबत् । इति ॥</w:t>
      </w:r>
      <w:r>
        <w:t xml:space="preserve"> </w:t>
      </w:r>
      <w:r>
        <w:rPr>
          <w:iCs/>
          <w:i/>
        </w:rPr>
        <w:t xml:space="preserve">savane vāci kalpayiṣaṃs tān viśve devā āsonudyanta neha śāsyanti nehety sa prajāpatir abravīt savitāraṃ tava vā ime ’ntevāsās tan maibhiḥ saṃpibasveti sa tathety abravīt savitā tān svaitvam ubhayataḥ parisibeti [?] tān sa prajāpatir ubhayataḥ paryapibat | iti ‖</w:t>
      </w:r>
      <w:r>
        <w:t xml:space="preserve"> </w:t>
      </w:r>
      <w:r>
        <w:t xml:space="preserve">(</w:t>
      </w:r>
      <w:r>
        <w:rPr>
          <w:iCs/>
          <w:i/>
        </w:rPr>
        <w:t xml:space="preserve">Ai. Brā.</w:t>
      </w:r>
      <w:r>
        <w:t xml:space="preserve"> </w:t>
      </w:r>
      <w:r>
        <w:t xml:space="preserve">3-30 as read [?]; the wording is as read from the print, with several clotted words given as read, doubtful [?], not completed from memory)</w:t>
      </w:r>
    </w:p>
    <w:p>
      <w:pPr>
        <w:pStyle w:val="FirstParagraph"/>
      </w:pPr>
      <w:r>
        <w:t xml:space="preserve">“By their austerity and by their exceedingly great desire, the Ṛbhus gained, among the gods, a share in Soma-drinking. First, when they desired to obtain it at the morning pressing, Agni, together with the Vasus, drove them away. Then, when they desired to obtain it at the midday pressing, Indra, together with the Rudras, drove them away. Again, when they desired to obtain it at the third pressing, the Viśvedevas rejected them also, with the harsh words,</w:t>
      </w:r>
      <w:r>
        <w:t xml:space="preserve"> </w:t>
      </w:r>
      <w:r>
        <w:t xml:space="preserve">‘</w:t>
      </w:r>
      <w:r>
        <w:t xml:space="preserve">You are not fit to drink here the Soma that has been [separately] pressed; do not do it.</w:t>
      </w:r>
      <w:r>
        <w:t xml:space="preserve">’</w:t>
      </w:r>
      <w:r>
        <w:t xml:space="preserve"> </w:t>
      </w:r>
      <w:r>
        <w:t xml:space="preserve">Then Prajāpati said to Savitṛ:</w:t>
      </w:r>
      <w:r>
        <w:t xml:space="preserve"> </w:t>
      </w:r>
      <w:r>
        <w:t xml:space="preserve">‘</w:t>
      </w:r>
      <w:r>
        <w:t xml:space="preserve">These Ṛbhus are your pupils [</w:t>
      </w:r>
      <w:r>
        <w:rPr>
          <w:iCs/>
          <w:i/>
        </w:rPr>
        <w:t xml:space="preserve">antevāsin</w:t>
      </w:r>
      <w:r>
        <w:t xml:space="preserve">]; you drink Soma together with them.</w:t>
      </w:r>
      <w:r>
        <w:t xml:space="preserve">’</w:t>
      </w:r>
      <w:r>
        <w:t xml:space="preserve"> </w:t>
      </w:r>
      <w:r>
        <w:t xml:space="preserve">Savitṛ agreed. Prajāpati too drank the Soma-juice with them, on both sides of them: so the account runs. Sāyaṇa has told in brief this context, which is related at length in the Aitareya Brāhmaṇa.</w:t>
      </w:r>
    </w:p>
    <w:p>
      <w:pPr>
        <w:pStyle w:val="BodyText"/>
      </w:pPr>
      <w:r>
        <w:rPr>
          <w:bCs/>
          <w:b/>
        </w:rPr>
        <w:t xml:space="preserve">Apākāḥ</w:t>
      </w:r>
      <w:r>
        <w:t xml:space="preserve"> </w:t>
      </w:r>
      <w:r>
        <w:t xml:space="preserve">—</w:t>
      </w:r>
      <w:r>
        <w:t xml:space="preserve"> </w:t>
      </w:r>
      <w:r>
        <w:rPr>
          <w:iCs/>
          <w:i/>
        </w:rPr>
        <w:t xml:space="preserve">apakvaprajñāḥ |</w:t>
      </w:r>
      <w:r>
        <w:t xml:space="preserve"> </w:t>
      </w:r>
      <w:r>
        <w:t xml:space="preserve">“[Sāyaṇa:]</w:t>
      </w:r>
      <w:r>
        <w:t xml:space="preserve"> </w:t>
      </w:r>
      <w:r>
        <w:t xml:space="preserve">‘</w:t>
      </w:r>
      <w:r>
        <w:t xml:space="preserve">those of ripe knowledge</w:t>
      </w:r>
      <w:r>
        <w:t xml:space="preserve">’</w:t>
      </w:r>
      <w:r>
        <w:t xml:space="preserve">; the meaning is</w:t>
      </w:r>
      <w:r>
        <w:t xml:space="preserve"> </w:t>
      </w:r>
      <w:r>
        <w:t xml:space="preserve">‘</w:t>
      </w:r>
      <w:r>
        <w:t xml:space="preserve">those who have exceedingly ripe understanding</w:t>
      </w:r>
      <w:r>
        <w:t xml:space="preserve">’</w:t>
      </w:r>
      <w:r>
        <w:t xml:space="preserve">:</w:t>
      </w:r>
      <w:r>
        <w:t xml:space="preserve"> </w:t>
      </w:r>
      <w:r>
        <w:t xml:space="preserve">‘</w:t>
      </w:r>
      <w:r>
        <w:t xml:space="preserve">there is no need that they should still ripen; they are those whose knowledge is already fully ripe</w:t>
      </w:r>
      <w:r>
        <w:t xml:space="preserve">’</w:t>
      </w:r>
      <w:r>
        <w:t xml:space="preserve">.</w:t>
      </w:r>
    </w:p>
    <w:p>
      <w:pPr>
        <w:pStyle w:val="BodyText"/>
      </w:pPr>
      <w:r>
        <w:rPr>
          <w:bCs/>
          <w:b/>
        </w:rPr>
        <w:t xml:space="preserve">Prāñcaḥ</w:t>
      </w:r>
      <w:r>
        <w:t xml:space="preserve"> </w:t>
      </w:r>
      <w:r>
        <w:t xml:space="preserve">—</w:t>
      </w:r>
      <w:r>
        <w:t xml:space="preserve"> </w:t>
      </w:r>
      <w:r>
        <w:rPr>
          <w:iCs/>
          <w:i/>
        </w:rPr>
        <w:t xml:space="preserve">pūrvakālīnāḥ |</w:t>
      </w:r>
      <w:r>
        <w:t xml:space="preserve"> </w:t>
      </w:r>
      <w:r>
        <w:t xml:space="preserve">“ancient;</w:t>
      </w:r>
      <w:r>
        <w:t xml:space="preserve"> </w:t>
      </w:r>
      <w:r>
        <w:rPr>
          <w:bCs/>
          <w:b/>
        </w:rPr>
        <w:t xml:space="preserve">āpayaḥ</w:t>
      </w:r>
      <w:r>
        <w:t xml:space="preserve"> </w:t>
      </w:r>
      <w:r>
        <w:t xml:space="preserve">— kinsmen; for Kutsa is an Āṅgirasa. The Ṛbhus too are sons of Sudhanvan Āṅgirasa; therefore, as Āṅgirasas, the Ṛbhus are some [of] Kutsa’s kinsmen. Since Kutsa was born in the lineage of the ṛṣi Āṅgiras, and since the Ṛbhus, who lived before him, were born in the same lineage, the purport is that the Ṛbhus are Kutsa’s ancient relatives. In this very Ṛk the address</w:t>
      </w:r>
      <w:r>
        <w:t xml:space="preserve"> </w:t>
      </w:r>
      <w:r>
        <w:rPr>
          <w:iCs/>
          <w:i/>
        </w:rPr>
        <w:t xml:space="preserve">saudhanvanāsaḥ</w:t>
      </w:r>
      <w:r>
        <w:t xml:space="preserve"> </w:t>
      </w:r>
      <w:r>
        <w:t xml:space="preserve">—</w:t>
      </w:r>
      <w:r>
        <w:t xml:space="preserve"> </w:t>
      </w:r>
      <w:r>
        <w:t xml:space="preserve">‘</w:t>
      </w:r>
      <w:r>
        <w:t xml:space="preserve">sons of Sudhanvan</w:t>
      </w:r>
      <w:r>
        <w:t xml:space="preserve">’</w:t>
      </w:r>
      <w:r>
        <w:t xml:space="preserve"> </w:t>
      </w:r>
      <w:r>
        <w:t xml:space="preserve">— shows that the Ṛbhus were the sons of Sudhanvan born in the lineage of Āṅgiras. This matter is stated in many places in the Ṛk-saṃhitā. For example:</w:t>
      </w:r>
    </w:p>
    <w:p>
      <w:pPr>
        <w:pStyle w:val="BlockText"/>
      </w:pPr>
      <w:r>
        <w:t xml:space="preserve">इन्द्रस्य सख्यमृभवः समानशुर्मनोर्नपातो अपसो दधन्विरे ।</w:t>
      </w:r>
      <w:r>
        <w:t xml:space="preserve"> </w:t>
      </w:r>
      <w:r>
        <w:t xml:space="preserve">सौधन्वनासो अमृतत्वमेरिरे विष्टी शमीभिः सुकृतः सुकृत्यया ॥</w:t>
      </w:r>
      <w:r>
        <w:t xml:space="preserve"> </w:t>
      </w:r>
      <w:r>
        <w:rPr>
          <w:iCs/>
          <w:i/>
        </w:rPr>
        <w:t xml:space="preserve">indrasya sakhyam ṛbhavaḥ samānaśur manor napāto apaso dadhanvire | saudhanvanāso amṛtatvam erire viṣṭī śamībhiḥ sukṛtaḥ sukṛtyayā ‖</w:t>
      </w:r>
      <w:r>
        <w:t xml:space="preserve"> </w:t>
      </w:r>
      <w:r>
        <w:t xml:space="preserve">(</w:t>
      </w:r>
      <w:r>
        <w:rPr>
          <w:iCs/>
          <w:i/>
        </w:rPr>
        <w:t xml:space="preserve">Ṛ. Saṃ.</w:t>
      </w:r>
      <w:r>
        <w:t xml:space="preserve"> </w:t>
      </w:r>
      <w:r>
        <w:t xml:space="preserve">3-60-3 as read [?])</w:t>
      </w:r>
    </w:p>
    <w:p>
      <w:pPr>
        <w:pStyle w:val="FirstParagraph"/>
      </w:pPr>
      <w:r>
        <w:t xml:space="preserve">“</w:t>
      </w:r>
      <w:r>
        <w:t xml:space="preserve">In this Ṛk, and in the Ṛks 4-33-[?] and others, Vāmadeva and others (and in this Ṛk, Viśvāmitra, the son of Gāthin) confirm the matter above. This account of Sudhanvan, born in the lineage of Āṅgiras, is presented in the Bṛhadāraṇyaka Upaniṣad.</w:t>
      </w:r>
      <w:r>
        <w:t xml:space="preserve">”</w:t>
      </w:r>
    </w:p>
    <w:p>
      <w:r>
        <w:pict>
          <v:rect style="width:0;height:1.5pt" o:hralign="center" o:hrstd="t" o:hr="t"/>
        </w:pict>
      </w:r>
    </w:p>
    <w:bookmarkEnd w:id="766"/>
    <w:bookmarkStart w:id="767" w:name="page-668-pdf-688"/>
    <w:p>
      <w:pPr>
        <w:pStyle w:val="Heading3"/>
      </w:pPr>
      <w:r>
        <w:t xml:space="preserve">Page 668 (PDF 688)</w:t>
      </w:r>
    </w:p>
    <w:p>
      <w:pPr>
        <w:pStyle w:val="FirstParagraph"/>
      </w:pPr>
      <w:r>
        <w:rPr>
          <w:iCs/>
          <w:i/>
        </w:rPr>
        <w:t xml:space="preserve">(Running head: left 668;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lockText"/>
      </w:pPr>
      <w:r>
        <w:t xml:space="preserve">अथ हैनं भुज्युर्लाह्यायनिः पप्रच्छ याज्ञवल्क्येति होवाच । मद्रेषु चरकाः पर्यव्रजाम ते पतंचलस्य काप्यस्य गृहानैम तस्यासीद्दुहिता गन्धर्वगृहीता तमपृच्छाम कोऽसीति सोऽब्रवीत्सुधन्वाङ्गिरस इति ।</w:t>
      </w:r>
      <w:r>
        <w:t xml:space="preserve"> </w:t>
      </w:r>
      <w:r>
        <w:rPr>
          <w:iCs/>
          <w:i/>
        </w:rPr>
        <w:t xml:space="preserve">atha hainaṃ bhujyur lāhyāyaniḥ papraccha yājñavalkyeti hovāca | madreṣu carakāḥ paryavrajāma te pataṃcalasya kāpyasya gṛhān aima tasyāsīd duhitā gandharvagṛhītā tam apṛcchāma ko ’sīti so ’bravīt sudhanvāṅgirasa iti |</w:t>
      </w:r>
      <w:r>
        <w:t xml:space="preserve"> </w:t>
      </w:r>
      <w:r>
        <w:t xml:space="preserve">(</w:t>
      </w:r>
      <w:r>
        <w:rPr>
          <w:iCs/>
          <w:i/>
        </w:rPr>
        <w:t xml:space="preserve">Bṛ. U.</w:t>
      </w:r>
      <w:r>
        <w:t xml:space="preserve"> </w:t>
      </w:r>
      <w:r>
        <w:t xml:space="preserve">3-3-1 as read)</w:t>
      </w:r>
    </w:p>
    <w:p>
      <w:pPr>
        <w:pStyle w:val="FirstParagraph"/>
      </w:pPr>
      <w:r>
        <w:t xml:space="preserve">“</w:t>
      </w:r>
      <w:r>
        <w:t xml:space="preserve">— [the Upaniṣad says that] when Bhujyu Lāhyāyani, in the assembly of Janaka, asked Yājñavalkya, he said:</w:t>
      </w:r>
      <w:r>
        <w:t xml:space="preserve"> </w:t>
      </w:r>
      <w:r>
        <w:t xml:space="preserve">‘</w:t>
      </w:r>
      <w:r>
        <w:t xml:space="preserve">we wandered about among the Madras as</w:t>
      </w:r>
      <w:r>
        <w:t xml:space="preserve"> </w:t>
      </w:r>
      <w:r>
        <w:rPr>
          <w:iCs/>
          <w:i/>
        </w:rPr>
        <w:t xml:space="preserve">carakas</w:t>
      </w:r>
      <w:r>
        <w:t xml:space="preserve"> </w:t>
      </w:r>
      <w:r>
        <w:t xml:space="preserve">[students]; we came to the house of Patañcala Kāpya; he had a daughter possessed by a</w:t>
      </w:r>
      <w:r>
        <w:t xml:space="preserve"> </w:t>
      </w:r>
      <w:r>
        <w:rPr>
          <w:iCs/>
          <w:i/>
        </w:rPr>
        <w:t xml:space="preserve">gandharva</w:t>
      </w:r>
      <w:r>
        <w:t xml:space="preserve">; we asked him,</w:t>
      </w:r>
      <w:r>
        <w:t xml:space="preserve"> </w:t>
      </w:r>
      <w:r>
        <w:t xml:space="preserve">“</w:t>
      </w:r>
      <w:r>
        <w:t xml:space="preserve">who are you?</w:t>
      </w:r>
      <w:r>
        <w:t xml:space="preserve">”</w:t>
      </w:r>
      <w:r>
        <w:t xml:space="preserve"> </w:t>
      </w:r>
      <w:r>
        <w:t xml:space="preserve">He said,</w:t>
      </w:r>
      <w:r>
        <w:t xml:space="preserve"> </w:t>
      </w:r>
      <w:r>
        <w:t xml:space="preserve">“</w:t>
      </w:r>
      <w:r>
        <w:t xml:space="preserve">I am Sudhanvan Āṅgirasa.</w:t>
      </w:r>
      <w:r>
        <w:t xml:space="preserve">”</w:t>
      </w:r>
      <w:r>
        <w:t xml:space="preserve">’</w:t>
      </w:r>
      <w:r>
        <w:t xml:space="preserve"> </w:t>
      </w:r>
      <w:r>
        <w:t xml:space="preserve">This story too is well known in the Mahābhārata and other works. Thus Sudhanvan, the Ṛbhus who were Sudhanvan’s sons, and the ṛṣi Kutsa who saw this Sūkta, are all born in the lineage of the ṛṣi Āṅgiras, and so in the Ṛk at hand Kutsa addresses the Ṛbhus as</w:t>
      </w:r>
      <w:r>
        <w:t xml:space="preserve"> </w:t>
      </w:r>
      <w:r>
        <w:rPr>
          <w:iCs/>
          <w:i/>
        </w:rPr>
        <w:t xml:space="preserve">prāñcaḥ āpayaḥ</w:t>
      </w:r>
      <w:r>
        <w:t xml:space="preserve"> </w:t>
      </w:r>
      <w:r>
        <w:t xml:space="preserve">—</w:t>
      </w:r>
      <w:r>
        <w:t xml:space="preserve"> </w:t>
      </w:r>
      <w:r>
        <w:t xml:space="preserve">‘</w:t>
      </w:r>
      <w:r>
        <w:t xml:space="preserve">ancient kinsmen</w:t>
      </w:r>
      <w:r>
        <w:t xml:space="preserve">’</w:t>
      </w:r>
      <w:r>
        <w:t xml:space="preserve">.</w:t>
      </w:r>
      <w:r>
        <w:t xml:space="preserve">”</w:t>
      </w:r>
    </w:p>
    <w:p>
      <w:pPr>
        <w:pStyle w:val="BodyText"/>
      </w:pPr>
      <w:r>
        <w:rPr>
          <w:bCs/>
          <w:b/>
        </w:rPr>
        <w:t xml:space="preserve">Āpayaḥ</w:t>
      </w:r>
      <w:r>
        <w:t xml:space="preserve"> </w:t>
      </w:r>
      <w:r>
        <w:t xml:space="preserve">—</w:t>
      </w:r>
      <w:r>
        <w:t xml:space="preserve"> </w:t>
      </w:r>
      <w:r>
        <w:t xml:space="preserve">“</w:t>
      </w:r>
      <w:r>
        <w:t xml:space="preserve">kinsmen, or other relations;</w:t>
      </w:r>
      <w:r>
        <w:t xml:space="preserve"> </w:t>
      </w:r>
      <w:r>
        <w:rPr>
          <w:iCs/>
          <w:i/>
        </w:rPr>
        <w:t xml:space="preserve">āpyam āpnoter</w:t>
      </w:r>
      <w:r>
        <w:t xml:space="preserve"> </w:t>
      </w:r>
      <w:r>
        <w:t xml:space="preserve">[?] (</w:t>
      </w:r>
      <w:r>
        <w:rPr>
          <w:iCs/>
          <w:i/>
        </w:rPr>
        <w:t xml:space="preserve">Ni.</w:t>
      </w:r>
      <w:r>
        <w:t xml:space="preserve"> </w:t>
      </w:r>
      <w:r>
        <w:t xml:space="preserve">6-[?]4 as read [?]): formed from the root</w:t>
      </w:r>
      <w:r>
        <w:t xml:space="preserve"> </w:t>
      </w:r>
      <w:r>
        <w:rPr>
          <w:iCs/>
          <w:i/>
        </w:rPr>
        <w:t xml:space="preserve">āp</w:t>
      </w:r>
      <w:r>
        <w:t xml:space="preserve">, it shows a relation exceedingly beneficial.</w:t>
      </w:r>
      <w:r>
        <w:t xml:space="preserve">”</w:t>
      </w:r>
    </w:p>
    <w:p>
      <w:pPr>
        <w:pStyle w:val="BodyText"/>
      </w:pPr>
      <w:r>
        <w:rPr>
          <w:bCs/>
          <w:b/>
        </w:rPr>
        <w:t xml:space="preserve">Caritasya bhūmanā</w:t>
      </w:r>
      <w:r>
        <w:t xml:space="preserve"> </w:t>
      </w:r>
      <w:r>
        <w:t xml:space="preserve">—</w:t>
      </w:r>
      <w:r>
        <w:t xml:space="preserve"> </w:t>
      </w:r>
      <w:r>
        <w:t xml:space="preserve">“</w:t>
      </w:r>
      <w:r>
        <w:t xml:space="preserve">by the abundance of the austerity practised, or by their great glory, that is, by their uncommon works: what these uncommon works are, and how they showed their power by them, is told in the Ṛks that follow in this very Sūkta.</w:t>
      </w:r>
      <w:r>
        <w:t xml:space="preserve">”</w:t>
      </w:r>
    </w:p>
    <w:p>
      <w:pPr>
        <w:pStyle w:val="BodyText"/>
      </w:pPr>
      <w:r>
        <w:rPr>
          <w:bCs/>
          <w:b/>
        </w:rPr>
        <w:t xml:space="preserve">॥ व्याकरणप्रक्रिया ॥ — Vyākaraṇa-prakriyā (Rik 110.2)</w:t>
      </w:r>
      <w:r>
        <w:t xml:space="preserve"> </w:t>
      </w:r>
      <w:r>
        <w:rPr>
          <w:iCs/>
          <w:i/>
        </w:rPr>
        <w:t xml:space="preserve">(grammar pages, p. 668 onwards, noted briefly; numerals small and doubtful [?])</w:t>
      </w:r>
    </w:p>
    <w:p>
      <w:pPr>
        <w:pStyle w:val="BodyText"/>
      </w:pPr>
      <w:r>
        <w:t xml:space="preserve">Grammar, noted briefly.</w:t>
      </w:r>
      <w:r>
        <w:t xml:space="preserve"> </w:t>
      </w:r>
      <w:r>
        <w:rPr>
          <w:iCs/>
          <w:i/>
        </w:rPr>
        <w:t xml:space="preserve">Ābhogayam</w:t>
      </w:r>
      <w:r>
        <w:t xml:space="preserve"> </w:t>
      </w:r>
      <w:r>
        <w:t xml:space="preserve">(</w:t>
      </w:r>
      <w:r>
        <w:rPr>
          <w:iCs/>
          <w:i/>
        </w:rPr>
        <w:t xml:space="preserve">ā samantāt bhogaḥ ābhogaḥ</w:t>
      </w:r>
      <w:r>
        <w:t xml:space="preserve">,</w:t>
      </w:r>
      <w:r>
        <w:t xml:space="preserve"> </w:t>
      </w:r>
      <w:r>
        <w:t xml:space="preserve">‘</w:t>
      </w:r>
      <w:r>
        <w:t xml:space="preserve">enjoyment on all sides</w:t>
      </w:r>
      <w:r>
        <w:t xml:space="preserve">’</w:t>
      </w:r>
      <w:r>
        <w:t xml:space="preserve">: root</w:t>
      </w:r>
      <w:r>
        <w:t xml:space="preserve"> </w:t>
      </w:r>
      <w:r>
        <w:rPr>
          <w:iCs/>
          <w:i/>
        </w:rPr>
        <w:t xml:space="preserve">bhuja pālanābhyavahārayoḥ</w:t>
      </w:r>
      <w:r>
        <w:t xml:space="preserve">;</w:t>
      </w:r>
      <w:r>
        <w:t xml:space="preserve"> </w:t>
      </w:r>
      <w:r>
        <w:rPr>
          <w:iCs/>
          <w:i/>
        </w:rPr>
        <w:t xml:space="preserve">ghañ</w:t>
      </w:r>
      <w:r>
        <w:t xml:space="preserve"> </w:t>
      </w:r>
      <w:r>
        <w:t xml:space="preserve">in the abstract sense;</w:t>
      </w:r>
      <w:r>
        <w:t xml:space="preserve"> </w:t>
      </w:r>
      <w:r>
        <w:rPr>
          <w:iCs/>
          <w:i/>
        </w:rPr>
        <w:t xml:space="preserve">guṇa</w:t>
      </w:r>
      <w:r>
        <w:t xml:space="preserve"> </w:t>
      </w:r>
      <w:r>
        <w:t xml:space="preserve">of the light penult;</w:t>
      </w:r>
      <w:r>
        <w:t xml:space="preserve"> </w:t>
      </w:r>
      <w:r>
        <w:rPr>
          <w:iCs/>
          <w:i/>
        </w:rPr>
        <w:t xml:space="preserve">k</w:t>
      </w:r>
      <w:r>
        <w:t xml:space="preserve"> </w:t>
      </w:r>
      <w:r>
        <w:t xml:space="preserve">for</w:t>
      </w:r>
      <w:r>
        <w:t xml:space="preserve"> </w:t>
      </w:r>
      <w:r>
        <w:rPr>
          <w:iCs/>
          <w:i/>
        </w:rPr>
        <w:t xml:space="preserve">j</w:t>
      </w:r>
      <w:r>
        <w:t xml:space="preserve"> </w:t>
      </w:r>
      <w:r>
        <w:t xml:space="preserve">by</w:t>
      </w:r>
      <w:r>
        <w:t xml:space="preserve"> </w:t>
      </w:r>
      <w:r>
        <w:rPr>
          <w:iCs/>
          <w:i/>
        </w:rPr>
        <w:t xml:space="preserve">cajoḥ kuḥ ghiṇṇyatoḥ</w:t>
      </w:r>
      <w:r>
        <w:t xml:space="preserve">, Pā. Sū. 7-3-52 as read [?];</w:t>
      </w:r>
      <w:r>
        <w:t xml:space="preserve"> </w:t>
      </w:r>
      <w:r>
        <w:t xml:space="preserve">‘</w:t>
      </w:r>
      <w:r>
        <w:t xml:space="preserve">worthy of that</w:t>
      </w:r>
      <w:r>
        <w:t xml:space="preserve">’</w:t>
      </w:r>
      <w:r>
        <w:t xml:space="preserve"> </w:t>
      </w:r>
      <w:r>
        <w:t xml:space="preserve">[</w:t>
      </w:r>
      <w:r>
        <w:rPr>
          <w:iCs/>
          <w:i/>
        </w:rPr>
        <w:t xml:space="preserve">tadarhaḥ</w:t>
      </w:r>
      <w:r>
        <w:t xml:space="preserve">]:</w:t>
      </w:r>
      <w:r>
        <w:t xml:space="preserve"> </w:t>
      </w:r>
      <w:r>
        <w:rPr>
          <w:iCs/>
          <w:i/>
        </w:rPr>
        <w:t xml:space="preserve">ābhogayaḥ</w:t>
      </w:r>
      <w:r>
        <w:t xml:space="preserve">; the suffix</w:t>
      </w:r>
      <w:r>
        <w:t xml:space="preserve"> </w:t>
      </w:r>
      <w:r>
        <w:rPr>
          <w:iCs/>
          <w:i/>
        </w:rPr>
        <w:t xml:space="preserve">ya</w:t>
      </w:r>
      <w:r>
        <w:t xml:space="preserve"> </w:t>
      </w:r>
      <w:r>
        <w:t xml:space="preserve">by</w:t>
      </w:r>
      <w:r>
        <w:t xml:space="preserve"> </w:t>
      </w:r>
      <w:r>
        <w:rPr>
          <w:iCs/>
          <w:i/>
        </w:rPr>
        <w:t xml:space="preserve">chandasi ca</w:t>
      </w:r>
      <w:r>
        <w:t xml:space="preserve">, Pā. Sū. 5-1-67 as read [?]; though the word has the</w:t>
      </w:r>
      <w:r>
        <w:t xml:space="preserve"> </w:t>
      </w:r>
      <w:r>
        <w:rPr>
          <w:iCs/>
          <w:i/>
        </w:rPr>
        <w:t xml:space="preserve">bha</w:t>
      </w:r>
      <w:r>
        <w:t xml:space="preserve">-name, the loss [of the</w:t>
      </w:r>
      <w:r>
        <w:t xml:space="preserve"> </w:t>
      </w:r>
      <w:r>
        <w:rPr>
          <w:iCs/>
          <w:i/>
        </w:rPr>
        <w:t xml:space="preserve">a</w:t>
      </w:r>
      <w:r>
        <w:t xml:space="preserve">] by</w:t>
      </w:r>
      <w:r>
        <w:t xml:space="preserve"> </w:t>
      </w:r>
      <w:r>
        <w:rPr>
          <w:iCs/>
          <w:i/>
        </w:rPr>
        <w:t xml:space="preserve">yasya iti ca</w:t>
      </w:r>
      <w:r>
        <w:t xml:space="preserve"> </w:t>
      </w:r>
      <w:r>
        <w:t xml:space="preserve">does not arise here, being Vedic; by</w:t>
      </w:r>
      <w:r>
        <w:t xml:space="preserve"> </w:t>
      </w:r>
      <w:r>
        <w:rPr>
          <w:iCs/>
          <w:i/>
        </w:rPr>
        <w:t xml:space="preserve">vyatyayo bahulam</w:t>
      </w:r>
      <w:r>
        <w:t xml:space="preserve">, Pā. Sū. 3-1-85 as read [?], the accent falls on the former [syllable] of the suffix; by the compound with</w:t>
      </w:r>
      <w:r>
        <w:t xml:space="preserve"> </w:t>
      </w:r>
      <w:r>
        <w:rPr>
          <w:iCs/>
          <w:i/>
        </w:rPr>
        <w:t xml:space="preserve">āṅ</w:t>
      </w:r>
      <w:r>
        <w:t xml:space="preserve">, the accent of the</w:t>
      </w:r>
      <w:r>
        <w:t xml:space="preserve"> </w:t>
      </w:r>
      <w:r>
        <w:rPr>
          <w:iCs/>
          <w:i/>
        </w:rPr>
        <w:t xml:space="preserve">kṛdanta</w:t>
      </w:r>
      <w:r>
        <w:t xml:space="preserve"> </w:t>
      </w:r>
      <w:r>
        <w:t xml:space="preserve">latter member. Or else: from the root</w:t>
      </w:r>
      <w:r>
        <w:t xml:space="preserve"> </w:t>
      </w:r>
      <w:r>
        <w:rPr>
          <w:iCs/>
          <w:i/>
        </w:rPr>
        <w:t xml:space="preserve">bhuja</w:t>
      </w:r>
      <w:r>
        <w:t xml:space="preserve"> </w:t>
      </w:r>
      <w:r>
        <w:t xml:space="preserve">preceded by</w:t>
      </w:r>
      <w:r>
        <w:t xml:space="preserve"> </w:t>
      </w:r>
      <w:r>
        <w:rPr>
          <w:iCs/>
          <w:i/>
        </w:rPr>
        <w:t xml:space="preserve">āṅ</w:t>
      </w:r>
      <w:r>
        <w:t xml:space="preserve">, the Uṇādi suffix</w:t>
      </w:r>
      <w:r>
        <w:t xml:space="preserve"> </w:t>
      </w:r>
      <w:r>
        <w:rPr>
          <w:iCs/>
          <w:i/>
        </w:rPr>
        <w:t xml:space="preserve">i</w:t>
      </w:r>
      <w:r>
        <w:t xml:space="preserve"> </w:t>
      </w:r>
      <w:r>
        <w:t xml:space="preserve">in the passive sense; and the change to</w:t>
      </w:r>
      <w:r>
        <w:t xml:space="preserve"> </w:t>
      </w:r>
      <w:r>
        <w:rPr>
          <w:iCs/>
          <w:i/>
        </w:rPr>
        <w:t xml:space="preserve">g</w:t>
      </w:r>
      <w:r>
        <w:t xml:space="preserve"> </w:t>
      </w:r>
      <w:r>
        <w:t xml:space="preserve">[</w:t>
      </w:r>
      <w:r>
        <w:rPr>
          <w:iCs/>
          <w:i/>
        </w:rPr>
        <w:t xml:space="preserve">kutva</w:t>
      </w:r>
      <w:r>
        <w:t xml:space="preserve">];</w:t>
      </w:r>
      <w:r>
        <w:t xml:space="preserve"> </w:t>
      </w:r>
      <w:r>
        <w:rPr>
          <w:iCs/>
          <w:i/>
        </w:rPr>
        <w:t xml:space="preserve">guṇa</w:t>
      </w:r>
      <w:r>
        <w:t xml:space="preserve"> </w:t>
      </w:r>
      <w:r>
        <w:t xml:space="preserve">in a vowel-initial context by</w:t>
      </w:r>
      <w:r>
        <w:t xml:space="preserve"> </w:t>
      </w:r>
      <w:r>
        <w:rPr>
          <w:iCs/>
          <w:i/>
        </w:rPr>
        <w:t xml:space="preserve">vyatyaya</w:t>
      </w:r>
      <w:r>
        <w:t xml:space="preserve">; the form</w:t>
      </w:r>
      <w:r>
        <w:t xml:space="preserve"> </w:t>
      </w:r>
      <w:r>
        <w:rPr>
          <w:iCs/>
          <w:i/>
        </w:rPr>
        <w:t xml:space="preserve">ābhogi</w:t>
      </w:r>
      <w:r>
        <w:t xml:space="preserve">; by the suffix accent the acute on the syllable following the</w:t>
      </w:r>
      <w:r>
        <w:t xml:space="preserve"> </w:t>
      </w:r>
      <w:r>
        <w:rPr>
          <w:iCs/>
          <w:i/>
        </w:rPr>
        <w:t xml:space="preserve">g</w:t>
      </w:r>
      <w:r>
        <w:t xml:space="preserve">)*</w:t>
      </w:r>
      <w:r>
        <w:t xml:space="preserve"> </w:t>
      </w:r>
      <w:r>
        <w:rPr>
          <w:iCs/>
          <w:i/>
        </w:rPr>
        <w:t xml:space="preserve">(continued on p. 669)</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669 (PDF 689)</w:t>
            </w:r>
          </w:p>
        </w:tc>
      </w:tr>
      <w:tr>
        <w:tc>
          <w:tcPr/>
          <w:p>
            <w:pPr>
              <w:pStyle w:val="Compact"/>
              <w:jc w:val="left"/>
            </w:pPr>
            <w:r>
              <w:rPr>
                <w:iCs/>
                <w:i/>
              </w:rPr>
              <w:t xml:space="preserve">(Running head: left</w:t>
            </w:r>
            <w:r>
              <w:rPr>
                <w:iCs/>
                <w:i/>
              </w:rPr>
              <w:t xml:space="preserve"> </w:t>
            </w:r>
            <w:r>
              <w:rPr>
                <w:iCs/>
                <w:i/>
              </w:rPr>
              <w:t xml:space="preserve">“</w:t>
            </w:r>
            <w:r>
              <w:rPr>
                <w:iCs/>
                <w:i/>
              </w:rPr>
              <w:t xml:space="preserve">A. 1 A. 7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669.)</w:t>
            </w:r>
          </w:p>
        </w:tc>
      </w:tr>
      <w:tr>
        <w:tc>
          <w:tcPr/>
          <w:p>
            <w:pPr>
              <w:pStyle w:val="Compact"/>
              <w:jc w:val="left"/>
            </w:pPr>
            <w:r>
              <w:t xml:space="preserve">The grammar of Rik 110.2 continues and concludes (noted briefly; numerals small and doubtful [?]).</w:t>
            </w:r>
            <w:r>
              <w:t xml:space="preserve"> </w:t>
            </w:r>
            <w:r>
              <w:rPr>
                <w:iCs/>
                <w:i/>
              </w:rPr>
              <w:t xml:space="preserve">Ābhogayam</w:t>
            </w:r>
            <w:r>
              <w:t xml:space="preserve">, concluded:</w:t>
            </w:r>
            <w:r>
              <w:t xml:space="preserve"> </w:t>
            </w:r>
            <w:r>
              <w:t xml:space="preserve">“</w:t>
            </w:r>
            <w:r>
              <w:t xml:space="preserve">…[the Uṇādi alternative] by the substitution</w:t>
            </w:r>
            <w:r>
              <w:t xml:space="preserve"> </w:t>
            </w:r>
            <w:r>
              <w:rPr>
                <w:iCs/>
                <w:i/>
              </w:rPr>
              <w:t xml:space="preserve">tana</w:t>
            </w:r>
            <w:r>
              <w:t xml:space="preserve"> </w:t>
            </w:r>
            <w:r>
              <w:t xml:space="preserve">[</w:t>
            </w:r>
            <w:r>
              <w:rPr>
                <w:iCs/>
                <w:i/>
              </w:rPr>
              <w:t xml:space="preserve">tanādeśa</w:t>
            </w:r>
            <w:r>
              <w:t xml:space="preserve">]…</w:t>
            </w:r>
            <w:r>
              <w:t xml:space="preserve">”</w:t>
            </w:r>
            <w:r>
              <w:t xml:space="preserve"> </w:t>
            </w:r>
            <w:r>
              <w:rPr>
                <w:iCs/>
                <w:i/>
              </w:rPr>
              <w:t xml:space="preserve">Aitana</w:t>
            </w:r>
            <w:r>
              <w:t xml:space="preserve"> </w:t>
            </w:r>
            <w:r>
              <w:t xml:space="preserve">(root</w:t>
            </w:r>
            <w:r>
              <w:t xml:space="preserve"> </w:t>
            </w:r>
            <w:r>
              <w:rPr>
                <w:iCs/>
                <w:i/>
              </w:rPr>
              <w:t xml:space="preserve">iṇ gatau</w:t>
            </w:r>
            <w:r>
              <w:t xml:space="preserve">;</w:t>
            </w:r>
            <w:r>
              <w:t xml:space="preserve"> </w:t>
            </w:r>
            <w:r>
              <w:rPr>
                <w:iCs/>
                <w:i/>
              </w:rPr>
              <w:t xml:space="preserve">laṅ</w:t>
            </w:r>
            <w:r>
              <w:t xml:space="preserve">, second person plural;</w:t>
            </w:r>
            <w:r>
              <w:t xml:space="preserve"> </w:t>
            </w:r>
            <w:r>
              <w:rPr>
                <w:iCs/>
                <w:i/>
              </w:rPr>
              <w:t xml:space="preserve">tana</w:t>
            </w:r>
            <w:r>
              <w:t xml:space="preserve"> </w:t>
            </w:r>
            <w:r>
              <w:t xml:space="preserve">for</w:t>
            </w:r>
            <w:r>
              <w:t xml:space="preserve"> </w:t>
            </w:r>
            <w:r>
              <w:rPr>
                <w:iCs/>
                <w:i/>
              </w:rPr>
              <w:t xml:space="preserve">tha</w:t>
            </w:r>
            <w:r>
              <w:t xml:space="preserve"> </w:t>
            </w:r>
            <w:r>
              <w:t xml:space="preserve">by</w:t>
            </w:r>
            <w:r>
              <w:t xml:space="preserve"> </w:t>
            </w:r>
            <w:r>
              <w:rPr>
                <w:iCs/>
                <w:i/>
              </w:rPr>
              <w:t xml:space="preserve">taptanaptanathanāś ca</w:t>
            </w:r>
            <w:r>
              <w:t xml:space="preserve">, Pā. Sū. 7-1-45 as read [?]; the augment</w:t>
            </w:r>
            <w:r>
              <w:t xml:space="preserve"> </w:t>
            </w:r>
            <w:r>
              <w:rPr>
                <w:iCs/>
                <w:i/>
              </w:rPr>
              <w:t xml:space="preserve">āṭ</w:t>
            </w:r>
            <w:r>
              <w:t xml:space="preserve"> </w:t>
            </w:r>
            <w:r>
              <w:t xml:space="preserve">by</w:t>
            </w:r>
            <w:r>
              <w:t xml:space="preserve"> </w:t>
            </w:r>
            <w:r>
              <w:rPr>
                <w:iCs/>
                <w:i/>
              </w:rPr>
              <w:t xml:space="preserve">āḍ ajādīnām</w:t>
            </w:r>
            <w:r>
              <w:t xml:space="preserve">, Pā. Sū. 6-4-72 as read [?];</w:t>
            </w:r>
            <w:r>
              <w:t xml:space="preserve"> </w:t>
            </w:r>
            <w:r>
              <w:rPr>
                <w:iCs/>
                <w:i/>
              </w:rPr>
              <w:t xml:space="preserve">vṛddhi</w:t>
            </w:r>
            <w:r>
              <w:t xml:space="preserve"> </w:t>
            </w:r>
            <w:r>
              <w:t xml:space="preserve">by</w:t>
            </w:r>
            <w:r>
              <w:t xml:space="preserve"> </w:t>
            </w:r>
            <w:r>
              <w:rPr>
                <w:iCs/>
                <w:i/>
              </w:rPr>
              <w:t xml:space="preserve">āṭaś ca</w:t>
            </w:r>
            <w:r>
              <w:t xml:space="preserve">, Pā. Sū. 6-1-90 as read [?]; because of the</w:t>
            </w:r>
            <w:r>
              <w:t xml:space="preserve"> </w:t>
            </w:r>
            <w:r>
              <w:rPr>
                <w:iCs/>
                <w:i/>
              </w:rPr>
              <w:t xml:space="preserve">yad</w:t>
            </w:r>
            <w:r>
              <w:t xml:space="preserve">-connection, no</w:t>
            </w:r>
            <w:r>
              <w:t xml:space="preserve"> </w:t>
            </w:r>
            <w:r>
              <w:rPr>
                <w:iCs/>
                <w:i/>
              </w:rPr>
              <w:t xml:space="preserve">nighāta</w:t>
            </w:r>
            <w:r>
              <w:t xml:space="preserve">; since the augment is</w:t>
            </w:r>
            <w:r>
              <w:t xml:space="preserve"> </w:t>
            </w:r>
            <w:r>
              <w:rPr>
                <w:iCs/>
                <w:i/>
              </w:rPr>
              <w:t xml:space="preserve">udātta</w:t>
            </w:r>
            <w:r>
              <w:t xml:space="preserve">, the word is initial-acute; the suffix, being</w:t>
            </w:r>
            <w:r>
              <w:t xml:space="preserve"> </w:t>
            </w:r>
            <w:r>
              <w:rPr>
                <w:iCs/>
                <w:i/>
              </w:rPr>
              <w:t xml:space="preserve">pit</w:t>
            </w:r>
            <w:r>
              <w:t xml:space="preserve">, is</w:t>
            </w:r>
            <w:r>
              <w:t xml:space="preserve"> </w:t>
            </w:r>
            <w:r>
              <w:rPr>
                <w:iCs/>
                <w:i/>
              </w:rPr>
              <w:t xml:space="preserve">anudātta</w:t>
            </w:r>
            <w:r>
              <w:t xml:space="preserve">).</w:t>
            </w:r>
            <w:r>
              <w:t xml:space="preserve"> </w:t>
            </w:r>
            <w:r>
              <w:rPr>
                <w:iCs/>
                <w:i/>
              </w:rPr>
              <w:t xml:space="preserve">Āpayaḥ</w:t>
            </w:r>
            <w:r>
              <w:t xml:space="preserve"> </w:t>
            </w:r>
            <w:r>
              <w:t xml:space="preserve">(root</w:t>
            </w:r>
            <w:r>
              <w:t xml:space="preserve"> </w:t>
            </w:r>
            <w:r>
              <w:rPr>
                <w:iCs/>
                <w:i/>
              </w:rPr>
              <w:t xml:space="preserve">āplṛ vyāptau</w:t>
            </w:r>
            <w:r>
              <w:t xml:space="preserve">; the Uṇādi suffix</w:t>
            </w:r>
            <w:r>
              <w:t xml:space="preserve"> </w:t>
            </w:r>
            <w:r>
              <w:rPr>
                <w:iCs/>
                <w:i/>
              </w:rPr>
              <w:t xml:space="preserve">i</w:t>
            </w:r>
            <w:r>
              <w:t xml:space="preserve">; the form</w:t>
            </w:r>
            <w:r>
              <w:t xml:space="preserve"> </w:t>
            </w:r>
            <w:r>
              <w:rPr>
                <w:iCs/>
                <w:i/>
              </w:rPr>
              <w:t xml:space="preserve">āpi</w:t>
            </w:r>
            <w:r>
              <w:t xml:space="preserve">; the final acute by the suffix; the nominative plural,</w:t>
            </w:r>
            <w:r>
              <w:t xml:space="preserve"> </w:t>
            </w:r>
            <w:r>
              <w:rPr>
                <w:iCs/>
                <w:i/>
              </w:rPr>
              <w:t xml:space="preserve">jas</w:t>
            </w:r>
            <w:r>
              <w:t xml:space="preserve">,</w:t>
            </w:r>
            <w:r>
              <w:t xml:space="preserve"> </w:t>
            </w:r>
            <w:r>
              <w:rPr>
                <w:iCs/>
                <w:i/>
              </w:rPr>
              <w:t xml:space="preserve">guṇa</w:t>
            </w:r>
            <w:r>
              <w:t xml:space="preserve"> </w:t>
            </w:r>
            <w:r>
              <w:t xml:space="preserve">by</w:t>
            </w:r>
            <w:r>
              <w:t xml:space="preserve"> </w:t>
            </w:r>
            <w:r>
              <w:rPr>
                <w:iCs/>
                <w:i/>
              </w:rPr>
              <w:t xml:space="preserve">jasi ca</w:t>
            </w:r>
            <w:r>
              <w:t xml:space="preserve">, Pā. Sū. 7-3-109 as read [?],</w:t>
            </w:r>
            <w:r>
              <w:t xml:space="preserve"> </w:t>
            </w:r>
            <w:r>
              <w:rPr>
                <w:iCs/>
                <w:i/>
              </w:rPr>
              <w:t xml:space="preserve">ay</w:t>
            </w:r>
            <w:r>
              <w:t xml:space="preserve">).</w:t>
            </w:r>
            <w:r>
              <w:t xml:space="preserve"> </w:t>
            </w:r>
            <w:r>
              <w:rPr>
                <w:iCs/>
                <w:i/>
              </w:rPr>
              <w:t xml:space="preserve">Bhūmanā</w:t>
            </w:r>
            <w:r>
              <w:t xml:space="preserve"> </w:t>
            </w:r>
            <w:r>
              <w:t xml:space="preserve">(the word</w:t>
            </w:r>
            <w:r>
              <w:t xml:space="preserve"> </w:t>
            </w:r>
            <w:r>
              <w:rPr>
                <w:iCs/>
                <w:i/>
              </w:rPr>
              <w:t xml:space="preserve">bahu</w:t>
            </w:r>
            <w:r>
              <w:t xml:space="preserve">, which is read in the</w:t>
            </w:r>
            <w:r>
              <w:t xml:space="preserve"> </w:t>
            </w:r>
            <w:r>
              <w:rPr>
                <w:iCs/>
                <w:i/>
              </w:rPr>
              <w:t xml:space="preserve">pṛthvādi</w:t>
            </w:r>
            <w:r>
              <w:t xml:space="preserve"> </w:t>
            </w:r>
            <w:r>
              <w:t xml:space="preserve">group, in the abstract sense by</w:t>
            </w:r>
            <w:r>
              <w:t xml:space="preserve"> </w:t>
            </w:r>
            <w:r>
              <w:rPr>
                <w:iCs/>
                <w:i/>
              </w:rPr>
              <w:t xml:space="preserve">pṛthvādibhya imanij vā</w:t>
            </w:r>
            <w:r>
              <w:t xml:space="preserve">, Pā. Sū. 5-1-122 as read [?], the suffix</w:t>
            </w:r>
            <w:r>
              <w:t xml:space="preserve"> </w:t>
            </w:r>
            <w:r>
              <w:rPr>
                <w:iCs/>
                <w:i/>
              </w:rPr>
              <w:t xml:space="preserve">imanic</w:t>
            </w:r>
            <w:r>
              <w:t xml:space="preserve">; loss of the</w:t>
            </w:r>
            <w:r>
              <w:t xml:space="preserve"> </w:t>
            </w:r>
            <w:r>
              <w:rPr>
                <w:iCs/>
                <w:i/>
              </w:rPr>
              <w:t xml:space="preserve">i</w:t>
            </w:r>
            <w:r>
              <w:t xml:space="preserve"> </w:t>
            </w:r>
            <w:r>
              <w:t xml:space="preserve">of</w:t>
            </w:r>
            <w:r>
              <w:t xml:space="preserve"> </w:t>
            </w:r>
            <w:r>
              <w:rPr>
                <w:iCs/>
                <w:i/>
              </w:rPr>
              <w:t xml:space="preserve">imanic</w:t>
            </w:r>
            <w:r>
              <w:t xml:space="preserve"> </w:t>
            </w:r>
            <w:r>
              <w:t xml:space="preserve">after</w:t>
            </w:r>
            <w:r>
              <w:t xml:space="preserve"> </w:t>
            </w:r>
            <w:r>
              <w:rPr>
                <w:iCs/>
                <w:i/>
              </w:rPr>
              <w:t xml:space="preserve">bahu</w:t>
            </w:r>
            <w:r>
              <w:t xml:space="preserve"> </w:t>
            </w:r>
            <w:r>
              <w:t xml:space="preserve">by</w:t>
            </w:r>
            <w:r>
              <w:t xml:space="preserve"> </w:t>
            </w:r>
            <w:r>
              <w:rPr>
                <w:iCs/>
                <w:i/>
              </w:rPr>
              <w:t xml:space="preserve">bahor lopo bhū ca bahoḥ</w:t>
            </w:r>
            <w:r>
              <w:t xml:space="preserve">, Vārttika;</w:t>
            </w:r>
            <w:r>
              <w:t xml:space="preserve"> </w:t>
            </w:r>
            <w:r>
              <w:rPr>
                <w:iCs/>
                <w:i/>
              </w:rPr>
              <w:t xml:space="preserve">bhū</w:t>
            </w:r>
            <w:r>
              <w:t xml:space="preserve"> </w:t>
            </w:r>
            <w:r>
              <w:t xml:space="preserve">for</w:t>
            </w:r>
            <w:r>
              <w:t xml:space="preserve"> </w:t>
            </w:r>
            <w:r>
              <w:rPr>
                <w:iCs/>
                <w:i/>
              </w:rPr>
              <w:t xml:space="preserve">bahu</w:t>
            </w:r>
            <w:r>
              <w:t xml:space="preserve">; the loss of the initial</w:t>
            </w:r>
            <w:r>
              <w:t xml:space="preserve"> </w:t>
            </w:r>
            <w:r>
              <w:rPr>
                <w:iCs/>
                <w:i/>
              </w:rPr>
              <w:t xml:space="preserve">i</w:t>
            </w:r>
            <w:r>
              <w:t xml:space="preserve"> </w:t>
            </w:r>
            <w:r>
              <w:t xml:space="preserve">of the suffix by</w:t>
            </w:r>
            <w:r>
              <w:t xml:space="preserve"> </w:t>
            </w:r>
            <w:r>
              <w:rPr>
                <w:iCs/>
                <w:i/>
              </w:rPr>
              <w:t xml:space="preserve">ādeḥ parasya</w:t>
            </w:r>
            <w:r>
              <w:t xml:space="preserve">, Pā. Sū. 1-1-54 as read [?]; the form</w:t>
            </w:r>
            <w:r>
              <w:t xml:space="preserve"> </w:t>
            </w:r>
            <w:r>
              <w:rPr>
                <w:iCs/>
                <w:i/>
              </w:rPr>
              <w:t xml:space="preserve">bhūman</w:t>
            </w:r>
            <w:r>
              <w:t xml:space="preserve">; final acute by</w:t>
            </w:r>
            <w:r>
              <w:t xml:space="preserve"> </w:t>
            </w:r>
            <w:r>
              <w:rPr>
                <w:iCs/>
                <w:i/>
              </w:rPr>
              <w:t xml:space="preserve">cit</w:t>
            </w:r>
            <w:r>
              <w:t xml:space="preserve">, Pā. Sū. 6-1-163 as read [?]; the loss of</w:t>
            </w:r>
            <w:r>
              <w:t xml:space="preserve"> </w:t>
            </w:r>
            <w:r>
              <w:rPr>
                <w:iCs/>
                <w:i/>
              </w:rPr>
              <w:t xml:space="preserve">ā</w:t>
            </w:r>
            <w:r>
              <w:t xml:space="preserve"> </w:t>
            </w:r>
            <w:r>
              <w:t xml:space="preserve">[</w:t>
            </w:r>
            <w:r>
              <w:rPr>
                <w:iCs/>
                <w:i/>
              </w:rPr>
              <w:t xml:space="preserve">a</w:t>
            </w:r>
            <w:r>
              <w:t xml:space="preserve">] by</w:t>
            </w:r>
            <w:r>
              <w:t xml:space="preserve"> </w:t>
            </w:r>
            <w:r>
              <w:rPr>
                <w:iCs/>
                <w:i/>
              </w:rPr>
              <w:t xml:space="preserve">allopo ’naḥ</w:t>
            </w:r>
            <w:r>
              <w:t xml:space="preserve">, Pā. Sū. 6-4-134 as read [?] is expected in the instrumental, but by the statement</w:t>
            </w:r>
            <w:r>
              <w:t xml:space="preserve"> </w:t>
            </w:r>
            <w:r>
              <w:rPr>
                <w:iCs/>
                <w:i/>
              </w:rPr>
              <w:t xml:space="preserve">saṃjñāpūrvako vidhir anityaḥ</w:t>
            </w:r>
            <w:r>
              <w:t xml:space="preserve"> </w:t>
            </w:r>
            <w:r>
              <w:t xml:space="preserve">it does not arise here).</w:t>
            </w:r>
            <w:r>
              <w:t xml:space="preserve"> </w:t>
            </w:r>
            <w:r>
              <w:rPr>
                <w:iCs/>
                <w:i/>
              </w:rPr>
              <w:t xml:space="preserve">Āgacchata</w:t>
            </w:r>
            <w:r>
              <w:t xml:space="preserve"> </w:t>
            </w:r>
            <w:r>
              <w:t xml:space="preserve">(root</w:t>
            </w:r>
            <w:r>
              <w:t xml:space="preserve"> </w:t>
            </w:r>
            <w:r>
              <w:rPr>
                <w:iCs/>
                <w:i/>
              </w:rPr>
              <w:t xml:space="preserve">gamḷ gatau</w:t>
            </w:r>
            <w:r>
              <w:t xml:space="preserve">;</w:t>
            </w:r>
            <w:r>
              <w:t xml:space="preserve"> </w:t>
            </w:r>
            <w:r>
              <w:rPr>
                <w:iCs/>
                <w:i/>
              </w:rPr>
              <w:t xml:space="preserve">laṅ</w:t>
            </w:r>
            <w:r>
              <w:t xml:space="preserve">, second person plural;</w:t>
            </w:r>
            <w:r>
              <w:t xml:space="preserve"> </w:t>
            </w:r>
            <w:r>
              <w:rPr>
                <w:iCs/>
                <w:i/>
              </w:rPr>
              <w:t xml:space="preserve">tha</w:t>
            </w:r>
            <w:r>
              <w:t xml:space="preserve"> </w:t>
            </w:r>
            <w:r>
              <w:t xml:space="preserve">→</w:t>
            </w:r>
            <w:r>
              <w:t xml:space="preserve"> </w:t>
            </w:r>
            <w:r>
              <w:rPr>
                <w:iCs/>
                <w:i/>
              </w:rPr>
              <w:t xml:space="preserve">ta</w:t>
            </w:r>
            <w:r>
              <w:t xml:space="preserve">; the vikaraṇa</w:t>
            </w:r>
            <w:r>
              <w:t xml:space="preserve"> </w:t>
            </w:r>
            <w:r>
              <w:rPr>
                <w:iCs/>
                <w:i/>
              </w:rPr>
              <w:t xml:space="preserve">śap</w:t>
            </w:r>
            <w:r>
              <w:t xml:space="preserve">;</w:t>
            </w:r>
            <w:r>
              <w:t xml:space="preserve"> </w:t>
            </w:r>
            <w:r>
              <w:rPr>
                <w:iCs/>
                <w:i/>
              </w:rPr>
              <w:t xml:space="preserve">ccha</w:t>
            </w:r>
            <w:r>
              <w:t xml:space="preserve"> </w:t>
            </w:r>
            <w:r>
              <w:t xml:space="preserve">for the final of the root by</w:t>
            </w:r>
            <w:r>
              <w:t xml:space="preserve"> </w:t>
            </w:r>
            <w:r>
              <w:rPr>
                <w:iCs/>
                <w:i/>
              </w:rPr>
              <w:t xml:space="preserve">iṣugamiyamāṃ chaḥ</w:t>
            </w:r>
            <w:r>
              <w:t xml:space="preserve">, Pā. Sū. 7-3-77 as read [?]; the augment</w:t>
            </w:r>
            <w:r>
              <w:t xml:space="preserve"> </w:t>
            </w:r>
            <w:r>
              <w:rPr>
                <w:iCs/>
                <w:i/>
              </w:rPr>
              <w:t xml:space="preserve">āṭ</w:t>
            </w:r>
            <w:r>
              <w:t xml:space="preserve">; because it begins a pāda no</w:t>
            </w:r>
            <w:r>
              <w:t xml:space="preserve"> </w:t>
            </w:r>
            <w:r>
              <w:rPr>
                <w:iCs/>
                <w:i/>
              </w:rPr>
              <w:t xml:space="preserve">nighāta</w:t>
            </w:r>
            <w:r>
              <w:t xml:space="preserve">).</w:t>
            </w:r>
            <w:r>
              <w:t xml:space="preserve"> </w:t>
            </w:r>
            <w:r>
              <w:rPr>
                <w:iCs/>
                <w:i/>
              </w:rPr>
              <w:t xml:space="preserve">Dāśuṣaḥ</w:t>
            </w:r>
            <w:r>
              <w:t xml:space="preserve"> </w:t>
            </w:r>
            <w:r>
              <w:t xml:space="preserve">(by</w:t>
            </w:r>
            <w:r>
              <w:t xml:space="preserve"> </w:t>
            </w:r>
            <w:r>
              <w:rPr>
                <w:iCs/>
                <w:i/>
              </w:rPr>
              <w:t xml:space="preserve">dāśvān sāhvān</w:t>
            </w:r>
            <w:r>
              <w:t xml:space="preserve">, Pā. Sū. 6-1-12 as read [?],</w:t>
            </w:r>
            <w:r>
              <w:t xml:space="preserve"> </w:t>
            </w:r>
            <w:r>
              <w:rPr>
                <w:iCs/>
                <w:i/>
              </w:rPr>
              <w:t xml:space="preserve">kvasu</w:t>
            </w:r>
            <w:r>
              <w:t xml:space="preserve">-ending formed by</w:t>
            </w:r>
            <w:r>
              <w:t xml:space="preserve"> </w:t>
            </w:r>
            <w:r>
              <w:rPr>
                <w:iCs/>
                <w:i/>
              </w:rPr>
              <w:t xml:space="preserve">nipātana</w:t>
            </w:r>
            <w:r>
              <w:t xml:space="preserve">; in the sixth case, since the</w:t>
            </w:r>
            <w:r>
              <w:t xml:space="preserve"> </w:t>
            </w:r>
            <w:r>
              <w:rPr>
                <w:iCs/>
                <w:i/>
              </w:rPr>
              <w:t xml:space="preserve">bha</w:t>
            </w:r>
            <w:r>
              <w:t xml:space="preserve">-name arises,</w:t>
            </w:r>
            <w:r>
              <w:t xml:space="preserve"> </w:t>
            </w:r>
            <w:r>
              <w:rPr>
                <w:iCs/>
                <w:i/>
              </w:rPr>
              <w:t xml:space="preserve">vasoḥ saṃprasāraṇam</w:t>
            </w:r>
            <w:r>
              <w:t xml:space="preserve">, Pā. Sū. 6-4-131 as read [?],</w:t>
            </w:r>
            <w:r>
              <w:t xml:space="preserve"> </w:t>
            </w:r>
            <w:r>
              <w:rPr>
                <w:iCs/>
                <w:i/>
              </w:rPr>
              <w:t xml:space="preserve">saṃprasāraṇa</w:t>
            </w:r>
            <w:r>
              <w:t xml:space="preserve"> </w:t>
            </w:r>
            <w:r>
              <w:t xml:space="preserve">and</w:t>
            </w:r>
            <w:r>
              <w:t xml:space="preserve"> </w:t>
            </w:r>
            <w:r>
              <w:rPr>
                <w:iCs/>
                <w:i/>
              </w:rPr>
              <w:t xml:space="preserve">pūrvarūpa</w:t>
            </w:r>
            <w:r>
              <w:t xml:space="preserve">;</w:t>
            </w:r>
            <w:r>
              <w:t xml:space="preserve"> </w:t>
            </w:r>
            <w:r>
              <w:rPr>
                <w:iCs/>
                <w:i/>
              </w:rPr>
              <w:t xml:space="preserve">ṣatva</w:t>
            </w:r>
            <w:r>
              <w:t xml:space="preserve"> </w:t>
            </w:r>
            <w:r>
              <w:t xml:space="preserve">by</w:t>
            </w:r>
            <w:r>
              <w:t xml:space="preserve"> </w:t>
            </w:r>
            <w:r>
              <w:rPr>
                <w:iCs/>
                <w:i/>
              </w:rPr>
              <w:t xml:space="preserve">śāsivasighasīnāṃ ca</w:t>
            </w:r>
            <w:r>
              <w:t xml:space="preserve">, Pā. Sū. 8-3-60 as read [?]). The Rik is closed with</w:t>
            </w:r>
            <w:r>
              <w:t xml:space="preserve"> </w:t>
            </w:r>
            <w:r>
              <w:rPr>
                <w:iCs/>
                <w:i/>
              </w:rPr>
              <w:t xml:space="preserve">‖ 2 ‖</w:t>
            </w:r>
            <w:r>
              <w:t xml:space="preserve"> </w:t>
            </w:r>
            <w:r>
              <w:t xml:space="preserve">and an ornament.</w:t>
            </w:r>
          </w:p>
        </w:tc>
      </w:tr>
      <w:tr>
        <w:tc>
          <w:tcPr/>
          <w:p>
            <w:pPr>
              <w:pStyle w:val="Compact"/>
              <w:jc w:val="left"/>
            </w:pPr>
            <w:r>
              <w:t xml:space="preserve">## Rik 110.3 — printed pp. 669–[?]</w:t>
            </w:r>
          </w:p>
        </w:tc>
      </w:tr>
      <w:tr>
        <w:tc>
          <w:tcPr/>
          <w:p>
            <w:pPr>
              <w:pStyle w:val="Compact"/>
              <w:jc w:val="left"/>
            </w:pPr>
            <w:r>
              <w:rPr>
                <w:bCs/>
                <w:b/>
              </w:rPr>
              <w:t xml:space="preserve">॥ संहितापाठः ॥ — Saṃhitā-pāṭha (Rik 110.3)</w:t>
            </w:r>
          </w:p>
        </w:tc>
      </w:tr>
      <w:tr>
        <w:tc>
          <w:tcPr/>
          <w:p>
            <w:pPr>
              <w:pStyle w:val="Compact"/>
              <w:jc w:val="left"/>
            </w:pPr>
            <w:r>
              <w:t xml:space="preserve">&gt; तत्सविता वोऽमृतत्वमासुवदगोह्यं यच्छ्रवयन्त ऐतन ।</w:t>
            </w:r>
            <w:r>
              <w:t xml:space="preserve"> </w:t>
            </w:r>
            <w:r>
              <w:t xml:space="preserve">&gt; त्यं चिच्चमसमसुरस्य भक्षणमेकं सन्तमकृणुता चतुर्वयम् ॥ ३ ॥</w:t>
            </w:r>
          </w:p>
        </w:tc>
      </w:tr>
      <w:tr>
        <w:tc>
          <w:tcPr/>
          <w:p>
            <w:pPr>
              <w:pStyle w:val="Compact"/>
              <w:jc w:val="left"/>
            </w:pPr>
            <w:r>
              <w:rPr>
                <w:iCs/>
                <w:i/>
              </w:rPr>
              <w:t xml:space="preserve">tat savitā vo ’mṛtatvam āsuvad agohyaṃ yac chravayanta aitana | tyaṃ cic camasam asurasya bhakṣaṇam ekaṃ santam akṛṇutā caturvayam ‖ 3 ‖</w:t>
            </w:r>
            <w:r>
              <w:t xml:space="preserve"> </w:t>
            </w:r>
            <w:r>
              <w:rPr>
                <w:iCs/>
                <w:i/>
              </w:rPr>
              <w:t xml:space="preserve">(accent-marks in the print not reproduced)</w:t>
            </w:r>
          </w:p>
        </w:tc>
      </w:tr>
    </w:tbl>
    <w:bookmarkEnd w:id="767"/>
    <w:bookmarkStart w:id="768" w:name="page-670-pdf-690"/>
    <w:p>
      <w:pPr>
        <w:pStyle w:val="Heading3"/>
      </w:pPr>
      <w:r>
        <w:t xml:space="preserve">Page 670 (PDF 690)</w:t>
      </w:r>
    </w:p>
    <w:p>
      <w:pPr>
        <w:pStyle w:val="FirstParagraph"/>
      </w:pPr>
      <w:r>
        <w:rPr>
          <w:iCs/>
          <w:i/>
        </w:rPr>
        <w:t xml:space="preserve">(Running head: left 670;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bCs/>
          <w:b/>
        </w:rPr>
        <w:t xml:space="preserve">॥ पदपाठः ॥ — Pada-pāṭha (Rik 110.3)</w:t>
      </w:r>
    </w:p>
    <w:p>
      <w:pPr>
        <w:pStyle w:val="BlockText"/>
      </w:pPr>
      <w:r>
        <w:t xml:space="preserve">तत् । सविता । वः । अमृतऽत्वम् । आ । असुवत् । अगोह्यम् । यत् । श्रवयन्तः । ऐतन ।</w:t>
      </w:r>
      <w:r>
        <w:t xml:space="preserve"> </w:t>
      </w:r>
      <w:r>
        <w:t xml:space="preserve">त्यम् । चित् । चमसम् । असुरस्य । भक्षणम् । एकम् । सन्तम् । अकृणुत । चतुःऽवयम् ॥ ३ ॥</w:t>
      </w:r>
    </w:p>
    <w:p>
      <w:pPr>
        <w:pStyle w:val="FirstParagraph"/>
      </w:pPr>
      <w:r>
        <w:rPr>
          <w:iCs/>
          <w:i/>
        </w:rPr>
        <w:t xml:space="preserve">tat | savitā | vaḥ | amṛta-tvam | ā | asuvat | agohyam | yat | śravayantaḥ | aitana | tyam | cit | camasam | asurasya | bhakṣaṇam | ekam | santam | akṛṇuta | catuḥ-vayam ‖ 3 ‖</w:t>
      </w:r>
    </w:p>
    <w:p>
      <w:pPr>
        <w:pStyle w:val="BodyText"/>
      </w:pPr>
      <w:r>
        <w:rPr>
          <w:bCs/>
          <w:b/>
        </w:rPr>
        <w:t xml:space="preserve">॥ सायणभाष्यम् ॥ — Sāyaṇa-bhāṣya (Rik 110.3)</w:t>
      </w:r>
    </w:p>
    <w:p>
      <w:pPr>
        <w:pStyle w:val="BlockText"/>
      </w:pPr>
      <w:r>
        <w:t xml:space="preserve">हे ऋभवस्तदानीं सविता सर्वस्य प्रेरको देवो वो युष्माकममृतत्वं देवत्वमासुवत् । अभिमुख्येन प्रेरितवान् । दत्तवानित्यर्थः । यद्यदा यूयमगोह्यं गूहितुमशक्यं सर्वैर्दृश्यमानं सवितारं श्रवयन्तोऽपेक्षितं सोमपानं विज्ञापयन्तः सन्त ऐतन आगच्छत । तदानीमिति पूर्वेणान्वयः । यस्माद्यूयं देवैराज्ञापितः सन्तोऽसुरस्य त्वष्टुः संबन्धिनं । तेन निर्मितमित्यर्थः । भक्षणं सोमपानसाधनं त्यं तं चमसमेकं चिदसहायमेव सन्तं चतुर्वयं चतुर्व्यूहमकृणुत । कृतवन्तः । सृष्ट्यादौ त्वष्ट्रा कृतं चमसं होत्रचमसादि मुख्यचमसचतुष्टयरूपेण ऋभवः कृतवन्त इत्यर्थः ॥ आसुवत् । षू प्रेरणे । तौदादिकः । श्रवयन्तः । श्रु श्रवणे । छान्दसो वृद्ध्यभावः । ऐतन । लङि मध्यमबहुवचनस्य तादेशे तप्तनप्तनथनाश्चेति तनबादेशः । भक्षणं । करणे ल्युट् । अकृणुत । कृवि हिंसाकरणयोश्च । लङि मध्यमबहुवचने ध्विन्नुकृ ज्युरेरिति [?] प्रत्ययः । चतुर्वयं । वया आनयवा [?] । चत्वारो वयनवा [?] यस्य स तथोक्तः ॥</w:t>
      </w:r>
      <w:r>
        <w:t xml:space="preserve"> </w:t>
      </w:r>
      <w:r>
        <w:rPr>
          <w:iCs/>
          <w:i/>
        </w:rPr>
        <w:t xml:space="preserve">he ṛbhavas tadānīṃ savitā sarvasya prerako devo vo yuṣmākam amṛtatvaṃ devatvam āsuvat | abhimukhyena preritavān | dattavān ity arthaḥ | yad yadā yūyam agohyaṃ gūhitum aśakyaṃ sarvair dṛśyamānaṃ savitāraṃ śravayanto ’pekṣitaṃ somapānaṃ vijñāpayantaḥ santa aitana āgacchata | tadānīm iti pūrveṇānvayaḥ | yasmād yūyaṃ devair ājñāpitaḥ santo ’surasya tvaṣṭuḥ saṃbandhinaṃ | tena nirmitam ity arthaḥ | bhakṣaṇaṃ somapānasādhanaṃ tyaṃ taṃ camasam ekaṃ cid asahāyam eva santaṃ caturvayaṃ caturvyūham akṛṇuta | kṛtavantaḥ | sṛṣṭyādau tvaṣṭrā kṛtaṃ camasaṃ hotracamasādi mukhyacamasacatuṣṭayarūpeṇa ṛbhavaḥ kṛtavanta ity arthaḥ ‖ āsuvat | ṣū preraṇe | taudādikaḥ | śravayantaḥ | śru śravaṇe | chāndaso vṛddhyabhāvaḥ | aitana | laṅi madhyamabahuvacanasya tādeśe taptanaptanathanāś ceti tanabādeśaḥ | bhakṣaṇaṃ | karaṇe lyuṭ | akṛṇuta | kṛvi hiṃsākaraṇayoś ca | laṅi madhyamabahuvacane dhvinnukṛ jyur eti [?] pratyayaḥ | caturvayaṃ | vayā ānayavā [?] | catvāro vayanavā [?] yasya sa tathoktaḥ ‖</w:t>
      </w:r>
      <w:r>
        <w:t xml:space="preserve"> </w:t>
      </w:r>
      <w:r>
        <w:rPr>
          <w:iCs/>
          <w:i/>
        </w:rPr>
        <w:t xml:space="preserve">(Sanskrit as read; the whole last part of the tail —</w:t>
      </w:r>
      <w:r>
        <w:rPr>
          <w:iCs/>
          <w:i/>
        </w:rPr>
        <w:t xml:space="preserve"> </w:t>
      </w:r>
      <w:r>
        <w:rPr>
          <w:iCs/>
          <w:i/>
        </w:rPr>
        <w:t xml:space="preserve">“</w:t>
      </w:r>
      <w:r>
        <w:rPr>
          <w:iCs/>
          <w:i/>
        </w:rPr>
        <w:t xml:space="preserve">dhvinnukṛ jyur eti</w:t>
      </w:r>
      <w:r>
        <w:rPr>
          <w:iCs/>
          <w:i/>
        </w:rPr>
        <w:t xml:space="preserve">”</w:t>
      </w:r>
      <w:r>
        <w:rPr>
          <w:iCs/>
          <w:i/>
        </w:rPr>
        <w:t xml:space="preserve">,</w:t>
      </w:r>
      <w:r>
        <w:rPr>
          <w:iCs/>
          <w:i/>
        </w:rPr>
        <w:t xml:space="preserve"> </w:t>
      </w:r>
      <w:r>
        <w:rPr>
          <w:iCs/>
          <w:i/>
        </w:rPr>
        <w:t xml:space="preserve">“</w:t>
      </w:r>
      <w:r>
        <w:rPr>
          <w:iCs/>
          <w:i/>
        </w:rPr>
        <w:t xml:space="preserve">vayā ānayavā</w:t>
      </w:r>
      <w:r>
        <w:rPr>
          <w:iCs/>
          <w:i/>
        </w:rPr>
        <w:t xml:space="preserve">”</w:t>
      </w:r>
      <w:r>
        <w:rPr>
          <w:iCs/>
          <w:i/>
        </w:rPr>
        <w:t xml:space="preserve">,</w:t>
      </w:r>
      <w:r>
        <w:rPr>
          <w:iCs/>
          <w:i/>
        </w:rPr>
        <w:t xml:space="preserve"> </w:t>
      </w:r>
      <w:r>
        <w:rPr>
          <w:iCs/>
          <w:i/>
        </w:rPr>
        <w:t xml:space="preserve">“</w:t>
      </w:r>
      <w:r>
        <w:rPr>
          <w:iCs/>
          <w:i/>
        </w:rPr>
        <w:t xml:space="preserve">vayanavā</w:t>
      </w:r>
      <w:r>
        <w:rPr>
          <w:iCs/>
          <w:i/>
        </w:rPr>
        <w:t xml:space="preserve">”</w:t>
      </w:r>
      <w:r>
        <w:rPr>
          <w:iCs/>
          <w:i/>
        </w:rPr>
        <w:t xml:space="preserve"> </w:t>
      </w:r>
      <w:r>
        <w:rPr>
          <w:iCs/>
          <w:i/>
        </w:rPr>
        <w:t xml:space="preserve">— is clotted and given as read, with doubt [?], not completed from memory.)</w:t>
      </w:r>
    </w:p>
    <w:p>
      <w:pPr>
        <w:pStyle w:val="FirstParagraph"/>
      </w:pPr>
      <w:r>
        <w:t xml:space="preserve">“</w:t>
      </w:r>
      <w:r>
        <w:t xml:space="preserve">O Ṛbhus! Then Savitṛ, the impeller of all, the god,</w:t>
      </w:r>
      <w:r>
        <w:t xml:space="preserve"> </w:t>
      </w:r>
      <w:r>
        <w:rPr>
          <w:iCs/>
          <w:i/>
        </w:rPr>
        <w:t xml:space="preserve">āsuvat</w:t>
      </w:r>
      <w:r>
        <w:t xml:space="preserve"> </w:t>
      </w:r>
      <w:r>
        <w:t xml:space="preserve">— urged forward, bestowed — on you</w:t>
      </w:r>
      <w:r>
        <w:t xml:space="preserve"> </w:t>
      </w:r>
      <w:r>
        <w:rPr>
          <w:iCs/>
          <w:i/>
        </w:rPr>
        <w:t xml:space="preserve">amṛtatva</w:t>
      </w:r>
      <w:r>
        <w:t xml:space="preserve">, immortality, divinity. When you,</w:t>
      </w:r>
      <w:r>
        <w:t xml:space="preserve"> </w:t>
      </w:r>
      <w:r>
        <w:rPr>
          <w:iCs/>
          <w:i/>
        </w:rPr>
        <w:t xml:space="preserve">śravayantaḥ</w:t>
      </w:r>
      <w:r>
        <w:t xml:space="preserve"> </w:t>
      </w:r>
      <w:r>
        <w:t xml:space="preserve">— making yourselves heard by Savitṛ who is</w:t>
      </w:r>
      <w:r>
        <w:t xml:space="preserve"> </w:t>
      </w:r>
      <w:r>
        <w:rPr>
          <w:iCs/>
          <w:i/>
        </w:rPr>
        <w:t xml:space="preserve">agohya</w:t>
      </w:r>
      <w:r>
        <w:t xml:space="preserve"> </w:t>
      </w:r>
      <w:r>
        <w:t xml:space="preserve">— who cannot be hidden, who is seen by all — announcing the Soma-drinking that was desired,</w:t>
      </w:r>
      <w:r>
        <w:t xml:space="preserve"> </w:t>
      </w:r>
      <w:r>
        <w:rPr>
          <w:iCs/>
          <w:i/>
        </w:rPr>
        <w:t xml:space="preserve">aitana</w:t>
      </w:r>
      <w:r>
        <w:t xml:space="preserve">, came (to him): then [so he did]. Since, being commanded by the gods, you made</w:t>
      </w:r>
      <w:r>
        <w:t xml:space="preserve"> </w:t>
      </w:r>
      <w:r>
        <w:rPr>
          <w:iCs/>
          <w:i/>
        </w:rPr>
        <w:t xml:space="preserve">tyam cid camasam</w:t>
      </w:r>
      <w:r>
        <w:t xml:space="preserve"> </w:t>
      </w:r>
      <w:r>
        <w:t xml:space="preserve">— that cup [</w:t>
      </w:r>
      <w:r>
        <w:rPr>
          <w:iCs/>
          <w:i/>
        </w:rPr>
        <w:t xml:space="preserve">camasa</w:t>
      </w:r>
      <w:r>
        <w:t xml:space="preserve">] of the Asura Tvaṣṭṛ, made by him, the means of drinking Soma (</w:t>
      </w:r>
      <w:r>
        <w:rPr>
          <w:iCs/>
          <w:i/>
        </w:rPr>
        <w:t xml:space="preserve">bhakṣaṇam</w:t>
      </w:r>
      <w:r>
        <w:t xml:space="preserve">) — which was one only,</w:t>
      </w:r>
      <w:r>
        <w:t xml:space="preserve"> </w:t>
      </w:r>
      <w:r>
        <w:rPr>
          <w:iCs/>
          <w:i/>
        </w:rPr>
        <w:t xml:space="preserve">caturvayam</w:t>
      </w:r>
      <w:r>
        <w:t xml:space="preserve">, four-fold: the cup made by Tvaṣṭṛ at the beginning of creation, you the Ṛbhus made into the four chief cups, the</w:t>
      </w:r>
      <w:r>
        <w:t xml:space="preserve"> </w:t>
      </w:r>
      <w:r>
        <w:rPr>
          <w:iCs/>
          <w:i/>
        </w:rPr>
        <w:t xml:space="preserve">hotṛ-camasa</w:t>
      </w:r>
      <w:r>
        <w:t xml:space="preserve"> </w:t>
      </w:r>
      <w:r>
        <w:t xml:space="preserve">and the rest.</w:t>
      </w:r>
      <w:r>
        <w:t xml:space="preserve">”</w:t>
      </w:r>
    </w:p>
    <w:p>
      <w:pPr>
        <w:pStyle w:val="BodyText"/>
      </w:pPr>
      <w:r>
        <w:rPr>
          <w:bCs/>
          <w:b/>
        </w:rPr>
        <w:t xml:space="preserve">॥ प्रतिपदार्थः ॥ — Pratipadārtha (Rik 110.3; Kannada; English)</w:t>
      </w:r>
    </w:p>
    <w:p>
      <w:pPr>
        <w:pStyle w:val="BodyText"/>
      </w:pPr>
      <w:r>
        <w:t xml:space="preserve">(O Ṛbhus!)</w:t>
      </w:r>
      <w:r>
        <w:t xml:space="preserve"> </w:t>
      </w:r>
      <w:r>
        <w:rPr>
          <w:iCs/>
          <w:i/>
        </w:rPr>
        <w:t xml:space="preserve">yat</w:t>
      </w:r>
      <w:r>
        <w:t xml:space="preserve"> </w:t>
      </w:r>
      <w:r>
        <w:t xml:space="preserve">— when;</w:t>
      </w:r>
      <w:r>
        <w:t xml:space="preserve"> </w:t>
      </w:r>
      <w:r>
        <w:rPr>
          <w:iCs/>
          <w:i/>
        </w:rPr>
        <w:t xml:space="preserve">agohyam</w:t>
      </w:r>
      <w:r>
        <w:t xml:space="preserve"> </w:t>
      </w:r>
      <w:r>
        <w:t xml:space="preserve">— [Savitṛ] who cannot be concealed, who is accessible to all;</w:t>
      </w:r>
      <w:r>
        <w:t xml:space="preserve"> </w:t>
      </w:r>
      <w:r>
        <w:rPr>
          <w:iCs/>
          <w:i/>
        </w:rPr>
        <w:t xml:space="preserve">śravayantaḥ</w:t>
      </w:r>
      <w:r>
        <w:t xml:space="preserve"> </w:t>
      </w:r>
      <w:r>
        <w:t xml:space="preserve">— [you] making known (that you wished to share in the Soma-drinking);</w:t>
      </w:r>
      <w:r>
        <w:t xml:space="preserve"> </w:t>
      </w:r>
      <w:r>
        <w:rPr>
          <w:iCs/>
          <w:i/>
        </w:rPr>
        <w:t xml:space="preserve">aitana</w:t>
      </w:r>
      <w:r>
        <w:t xml:space="preserve"> </w:t>
      </w:r>
      <w:r>
        <w:t xml:space="preserve">— [you] came;</w:t>
      </w:r>
      <w:r>
        <w:t xml:space="preserve"> </w:t>
      </w:r>
      <w:r>
        <w:rPr>
          <w:iCs/>
          <w:i/>
        </w:rPr>
        <w:t xml:space="preserve">tat</w:t>
      </w:r>
      <w:r>
        <w:t xml:space="preserve"> </w:t>
      </w:r>
      <w:r>
        <w:t xml:space="preserve">— then;</w:t>
      </w:r>
      <w:r>
        <w:t xml:space="preserve"> </w:t>
      </w:r>
      <w:r>
        <w:rPr>
          <w:iCs/>
          <w:i/>
        </w:rPr>
        <w:t xml:space="preserve">savitā</w:t>
      </w:r>
      <w:r>
        <w:t xml:space="preserve"> </w:t>
      </w:r>
      <w:r>
        <w:t xml:space="preserve">— the god Savitṛ;</w:t>
      </w:r>
      <w:r>
        <w:t xml:space="preserve"> </w:t>
      </w:r>
      <w:r>
        <w:rPr>
          <w:iCs/>
          <w:i/>
        </w:rPr>
        <w:t xml:space="preserve">vaḥ</w:t>
      </w:r>
      <w:r>
        <w:t xml:space="preserve"> </w:t>
      </w:r>
      <w:r>
        <w:t xml:space="preserve">— to you;</w:t>
      </w:r>
      <w:r>
        <w:t xml:space="preserve"> </w:t>
      </w:r>
      <w:r>
        <w:rPr>
          <w:iCs/>
          <w:i/>
        </w:rPr>
        <w:t xml:space="preserve">amṛtatvam</w:t>
      </w:r>
      <w:r>
        <w:t xml:space="preserve"> </w:t>
      </w:r>
      <w:r>
        <w:t xml:space="preserve">— divinity without death;</w:t>
      </w:r>
      <w:r>
        <w:t xml:space="preserve"> </w:t>
      </w:r>
      <w:r>
        <w:rPr>
          <w:iCs/>
          <w:i/>
        </w:rPr>
        <w:t xml:space="preserve">āsuvat</w:t>
      </w:r>
      <w:r>
        <w:t xml:space="preserve"> </w:t>
      </w:r>
      <w:r>
        <w:t xml:space="preserve">— fully granted [by favour]; (so)</w:t>
      </w:r>
      <w:r>
        <w:t xml:space="preserve"> </w:t>
      </w:r>
      <w:r>
        <w:rPr>
          <w:iCs/>
          <w:i/>
        </w:rPr>
        <w:t xml:space="preserve">asurasya</w:t>
      </w:r>
      <w:r>
        <w:t xml:space="preserve"> </w:t>
      </w:r>
      <w:r>
        <w:t xml:space="preserve">— made by Tvaṣṭṛ;</w:t>
      </w:r>
      <w:r>
        <w:t xml:space="preserve"> </w:t>
      </w:r>
      <w:r>
        <w:rPr>
          <w:iCs/>
          <w:i/>
        </w:rPr>
        <w:t xml:space="preserve">bhakṣaṇam</w:t>
      </w:r>
      <w:r>
        <w:t xml:space="preserve"> </w:t>
      </w:r>
      <w:r>
        <w:t xml:space="preserve">— the means for drinking Soma-juice;</w:t>
      </w:r>
      <w:r>
        <w:t xml:space="preserve"> </w:t>
      </w:r>
      <w:r>
        <w:rPr>
          <w:iCs/>
          <w:i/>
        </w:rPr>
        <w:t xml:space="preserve">tyam</w:t>
      </w:r>
      <w:r>
        <w:t xml:space="preserve"> </w:t>
      </w:r>
      <w:r>
        <w:t xml:space="preserve">— that well-known;</w:t>
      </w:r>
      <w:r>
        <w:t xml:space="preserve"> </w:t>
      </w:r>
      <w:r>
        <w:rPr>
          <w:iCs/>
          <w:i/>
        </w:rPr>
        <w:t xml:space="preserve">ekam cit santam</w:t>
      </w:r>
      <w:r>
        <w:t xml:space="preserve"> </w:t>
      </w:r>
      <w:r>
        <w:t xml:space="preserve">— one only (at its creation);</w:t>
      </w:r>
      <w:r>
        <w:t xml:space="preserve"> </w:t>
      </w:r>
      <w:r>
        <w:rPr>
          <w:iCs/>
          <w:i/>
        </w:rPr>
        <w:t xml:space="preserve">camasam</w:t>
      </w:r>
      <w:r>
        <w:t xml:space="preserve"> </w:t>
      </w:r>
      <w:r>
        <w:t xml:space="preserve">— the</w:t>
      </w:r>
      <w:r>
        <w:t xml:space="preserve"> </w:t>
      </w:r>
      <w:r>
        <w:rPr>
          <w:iCs/>
          <w:i/>
        </w:rPr>
        <w:t xml:space="preserve">camasa</w:t>
      </w:r>
      <w:r>
        <w:t xml:space="preserve"> </w:t>
      </w:r>
      <w:r>
        <w:t xml:space="preserve">vessel;</w:t>
      </w:r>
      <w:r>
        <w:t xml:space="preserve"> </w:t>
      </w:r>
      <w:r>
        <w:rPr>
          <w:iCs/>
          <w:i/>
        </w:rPr>
        <w:t xml:space="preserve">caturvayam</w:t>
      </w:r>
      <w:r>
        <w:t xml:space="preserve"> </w:t>
      </w:r>
      <w:r>
        <w:t xml:space="preserve">— in four parts;</w:t>
      </w:r>
      <w:r>
        <w:t xml:space="preserve"> </w:t>
      </w:r>
      <w:r>
        <w:rPr>
          <w:iCs/>
          <w:i/>
        </w:rPr>
        <w:t xml:space="preserve">akṛṇuta</w:t>
      </w:r>
      <w:r>
        <w:t xml:space="preserve"> </w:t>
      </w:r>
      <w:r>
        <w:t xml:space="preserve">— you made.</w:t>
      </w:r>
    </w:p>
    <w:p>
      <w:pPr>
        <w:pStyle w:val="BodyText"/>
      </w:pPr>
      <w:r>
        <w:rPr>
          <w:bCs/>
          <w:b/>
        </w:rPr>
        <w:t xml:space="preserve">॥ भावार्थः ॥ — Bhāvārtha (Kannada; English)</w:t>
      </w:r>
    </w:p>
    <w:p>
      <w:pPr>
        <w:pStyle w:val="BodyText"/>
      </w:pPr>
      <w:r>
        <w:t xml:space="preserve">O Ṛbhus, when you approached Savitṛ, who cannot be hidden and is accessible to all, and made known to him that you wished to share in the Soma-drinking, the god Savitṛ fully granted you death-free divinity. Therefore you made the</w:t>
      </w:r>
      <w:r>
        <w:t xml:space="preserve"> </w:t>
      </w:r>
      <w:r>
        <w:rPr>
          <w:iCs/>
          <w:i/>
        </w:rPr>
        <w:t xml:space="preserve">camasa</w:t>
      </w:r>
      <w:r>
        <w:t xml:space="preserve"> </w:t>
      </w:r>
      <w:r>
        <w:t xml:space="preserve">vessel — made by Tvaṣṭṛ, the means for drinking Soma-juice, famed, and created at the time of its creation as one only — into four.</w:t>
      </w:r>
    </w:p>
    <w:p>
      <w:r>
        <w:pict>
          <v:rect style="width:0;height:1.5pt" o:hralign="center" o:hrstd="t" o:hr="t"/>
        </w:pict>
      </w:r>
    </w:p>
    <w:bookmarkEnd w:id="768"/>
    <w:bookmarkStart w:id="769" w:name="page-671-pdf-691"/>
    <w:p>
      <w:pPr>
        <w:pStyle w:val="Heading3"/>
      </w:pPr>
      <w:r>
        <w:t xml:space="preserve">Page 671 (PDF 691)</w:t>
      </w:r>
    </w:p>
    <w:p>
      <w:pPr>
        <w:pStyle w:val="FirstParagraph"/>
      </w:pPr>
      <w:r>
        <w:rPr>
          <w:iCs/>
          <w:i/>
        </w:rPr>
        <w:t xml:space="preserve">(Running head: left</w:t>
      </w:r>
      <w:r>
        <w:rPr>
          <w:iCs/>
          <w:i/>
        </w:rPr>
        <w:t xml:space="preserve"> </w:t>
      </w:r>
      <w:r>
        <w:rPr>
          <w:iCs/>
          <w:i/>
        </w:rPr>
        <w:t xml:space="preserve">“</w:t>
      </w:r>
      <w:r>
        <w:rPr>
          <w:iCs/>
          <w:i/>
        </w:rPr>
        <w:t xml:space="preserve">A. 1 A. 7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671. At the foot, the printer’s signature</w:t>
      </w:r>
      <w:r>
        <w:rPr>
          <w:iCs/>
          <w:i/>
        </w:rPr>
        <w:t xml:space="preserve"> </w:t>
      </w:r>
      <w:r>
        <w:rPr>
          <w:iCs/>
          <w:i/>
        </w:rPr>
        <w:t xml:space="preserve">“</w:t>
      </w:r>
      <w:r>
        <w:rPr>
          <w:iCs/>
          <w:i/>
        </w:rPr>
        <w:t xml:space="preserve">43 / VOLUME 8</w:t>
      </w:r>
      <w:r>
        <w:rPr>
          <w:iCs/>
          <w:i/>
        </w:rPr>
        <w:t xml:space="preserve">”</w:t>
      </w:r>
      <w:r>
        <w:rPr>
          <w:iCs/>
          <w:i/>
        </w:rPr>
        <w:t xml:space="preserve"> </w:t>
      </w:r>
      <w:r>
        <w:rPr>
          <w:iCs/>
          <w:i/>
        </w:rPr>
        <w:t xml:space="preserve">is not printed on this page; noted only.)</w:t>
      </w:r>
    </w:p>
    <w:p>
      <w:pPr>
        <w:pStyle w:val="BodyText"/>
      </w:pPr>
      <w:r>
        <w:rPr>
          <w:bCs/>
          <w:b/>
        </w:rPr>
        <w:t xml:space="preserve">English Translation (as printed in the source)</w:t>
      </w:r>
    </w:p>
    <w:p>
      <w:pPr>
        <w:pStyle w:val="BodyText"/>
      </w:pPr>
      <w:r>
        <w:t xml:space="preserve">“</w:t>
      </w:r>
      <w:r>
        <w:t xml:space="preserve">Then Savitri bestowed upon you immortality, when you came to him who is not to be concealed, and represented (your desire) to partake of the libations ; and that ladle for the sacrificial viands which the Asura had formed single, you made fourfold.</w:t>
      </w:r>
      <w:r>
        <w:t xml:space="preserve">”</w:t>
      </w:r>
    </w:p>
    <w:p>
      <w:pPr>
        <w:pStyle w:val="BodyText"/>
      </w:pPr>
      <w:r>
        <w:rPr>
          <w:bCs/>
          <w:b/>
        </w:rPr>
        <w:t xml:space="preserve">॥ विशेषविषयगळु ॥ — Viśeṣa-viṣayagaḷu (Special Topics, Rik 110.3)</w:t>
      </w:r>
    </w:p>
    <w:p>
      <w:pPr>
        <w:pStyle w:val="BodyText"/>
      </w:pPr>
      <w:r>
        <w:rPr>
          <w:bCs/>
          <w:b/>
        </w:rPr>
        <w:t xml:space="preserve">Asurasya ekaṃ cit santaṃ camasaṃ caturvayam akṛṇuta</w:t>
      </w:r>
      <w:r>
        <w:t xml:space="preserve"> </w:t>
      </w:r>
      <w:r>
        <w:t xml:space="preserve">— “[The poet] praises the skill of the Ṛbhus:</w:t>
      </w:r>
      <w:r>
        <w:t xml:space="preserve"> </w:t>
      </w:r>
      <w:r>
        <w:t xml:space="preserve">‘</w:t>
      </w:r>
      <w:r>
        <w:t xml:space="preserve">you made the one cup, which had been made by Tvaṣṭṛ, into four</w:t>
      </w:r>
      <w:r>
        <w:t xml:space="preserve">’</w:t>
      </w:r>
      <w:r>
        <w:t xml:space="preserve">.</w:t>
      </w:r>
    </w:p>
    <w:p>
      <w:pPr>
        <w:pStyle w:val="BlockText"/>
      </w:pPr>
      <w:r>
        <w:t xml:space="preserve">उत त्यं चमसं नवं त्वष्टुर्देवस्य निष्कृतम् ।</w:t>
      </w:r>
      <w:r>
        <w:t xml:space="preserve"> </w:t>
      </w:r>
      <w:r>
        <w:t xml:space="preserve">अकर्त चतुरः पुनः ॥</w:t>
      </w:r>
      <w:r>
        <w:t xml:space="preserve"> </w:t>
      </w:r>
      <w:r>
        <w:rPr>
          <w:iCs/>
          <w:i/>
        </w:rPr>
        <w:t xml:space="preserve">uta tyaṃ camasaṃ navaṃ tvaṣṭur devasya niṣkṛtam | akarta caturaḥ punaḥ ‖</w:t>
      </w:r>
      <w:r>
        <w:t xml:space="preserve"> </w:t>
      </w:r>
      <w:r>
        <w:t xml:space="preserve">(</w:t>
      </w:r>
      <w:r>
        <w:rPr>
          <w:iCs/>
          <w:i/>
        </w:rPr>
        <w:t xml:space="preserve">Ṛ. Saṃ.</w:t>
      </w:r>
      <w:r>
        <w:t xml:space="preserve"> </w:t>
      </w:r>
      <w:r>
        <w:t xml:space="preserve">1-20-6 as read [?])</w:t>
      </w:r>
    </w:p>
    <w:p>
      <w:pPr>
        <w:pStyle w:val="FirstParagraph"/>
      </w:pPr>
      <w:r>
        <w:t xml:space="preserve">— as said in this Ṛk, and, further, the same account in the passage that follows:</w:t>
      </w:r>
    </w:p>
    <w:p>
      <w:pPr>
        <w:pStyle w:val="BlockText"/>
      </w:pPr>
      <w:r>
        <w:t xml:space="preserve">ज्येष्ठ आह चमसा द्वा करेति कनीयान्त्रीन्कृणवामेत्याह ।</w:t>
      </w:r>
      <w:r>
        <w:t xml:space="preserve"> </w:t>
      </w:r>
      <w:r>
        <w:t xml:space="preserve">कनिष्ठ आह चतुरस्करेति त्वष्ट ऋभवस्तत्पनयद्वचो वः ॥</w:t>
      </w:r>
      <w:r>
        <w:t xml:space="preserve"> </w:t>
      </w:r>
      <w:r>
        <w:rPr>
          <w:iCs/>
          <w:i/>
        </w:rPr>
        <w:t xml:space="preserve">jyeṣṭha āha camasā dvā kareti kanīyān trīn kṛṇavāmety āha | kaniṣṭha āha caturaś kareti tvaṣṭa ṛbhavas tat panayad vaco vaḥ ‖</w:t>
      </w:r>
      <w:r>
        <w:t xml:space="preserve"> </w:t>
      </w:r>
      <w:r>
        <w:t xml:space="preserve">(</w:t>
      </w:r>
      <w:r>
        <w:rPr>
          <w:iCs/>
          <w:i/>
        </w:rPr>
        <w:t xml:space="preserve">Ṛ. Saṃ.</w:t>
      </w:r>
      <w:r>
        <w:t xml:space="preserve"> </w:t>
      </w:r>
      <w:r>
        <w:t xml:space="preserve">4-33-5 as read)</w:t>
      </w:r>
    </w:p>
    <w:p>
      <w:pPr>
        <w:pStyle w:val="FirstParagraph"/>
      </w:pPr>
      <w:r>
        <w:t xml:space="preserve">— in Ṛks such as these, it is well known that, by making a single vessel into four, they displayed their skill. It is said in the Bṛhaddevatā that, in this work too, this power came to them through Tvaṣṭṛ’s instruction, and that they were Tvaṣṭṛ’s pupils:</w:t>
      </w:r>
    </w:p>
    <w:p>
      <w:pPr>
        <w:pStyle w:val="BlockText"/>
      </w:pPr>
      <w:r>
        <w:t xml:space="preserve">सुधन्वन आङ्गिरसस्यासन्पुत्रास्त्रयः पुरा ।</w:t>
      </w:r>
      <w:r>
        <w:t xml:space="preserve"> </w:t>
      </w:r>
      <w:r>
        <w:t xml:space="preserve">ऋभुर्विभ्वा च वाजश्च शिष्यास्त्वष्टुश्च तेऽभवन् ॥</w:t>
      </w:r>
      <w:r>
        <w:t xml:space="preserve"> </w:t>
      </w:r>
      <w:r>
        <w:t xml:space="preserve">शिक्षयामास तांस्त्वष्टा त्वाष्ट्रं यत्कर्म किंचन ।</w:t>
      </w:r>
      <w:r>
        <w:t xml:space="preserve"> </w:t>
      </w:r>
      <w:r>
        <w:t xml:space="preserve">परिनिष्ठितकर्माणो विश्वेदेवा उपास्थयन् [?] ॥</w:t>
      </w:r>
      <w:r>
        <w:t xml:space="preserve"> </w:t>
      </w:r>
      <w:r>
        <w:rPr>
          <w:iCs/>
          <w:i/>
        </w:rPr>
        <w:t xml:space="preserve">sudhanvana āṅgirasasyāsan putrās trayaḥ purā | ṛbhur vibhvā ca vājaś ca śiṣyās tvaṣṭuś ca te ’bhavan ‖ śikṣayāmāsa tāṃs tvaṣṭā tvāṣṭraṃ yat karma kiṃcana | pariniṣṭhitakarmāṇo viśvedevā upāsthayan [?] ‖</w:t>
      </w:r>
    </w:p>
    <w:p>
      <w:r>
        <w:pict>
          <v:rect style="width:0;height:1.5pt" o:hralign="center" o:hrstd="t" o:hr="t"/>
        </w:pict>
      </w:r>
    </w:p>
    <w:bookmarkEnd w:id="769"/>
    <w:bookmarkStart w:id="770" w:name="page-672-pdf-692"/>
    <w:p>
      <w:pPr>
        <w:pStyle w:val="Heading3"/>
      </w:pPr>
      <w:r>
        <w:t xml:space="preserve">Page 672 (PDF 692)</w:t>
      </w:r>
    </w:p>
    <w:p>
      <w:pPr>
        <w:pStyle w:val="FirstParagraph"/>
      </w:pPr>
      <w:r>
        <w:rPr>
          <w:iCs/>
          <w:i/>
        </w:rPr>
        <w:t xml:space="preserve">(Running head: left 672;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lockText"/>
      </w:pPr>
      <w:r>
        <w:t xml:space="preserve">विश्वेषां ते ततक्षुश्चक्रुर्वाहनान्यायुधानि तु ।</w:t>
      </w:r>
      <w:r>
        <w:t xml:space="preserve"> </w:t>
      </w:r>
      <w:r>
        <w:t xml:space="preserve">धेनुं सबर्दुघां चक्रुरमृतं सबरुच्यते ॥</w:t>
      </w:r>
      <w:r>
        <w:t xml:space="preserve"> </w:t>
      </w:r>
      <w:r>
        <w:t xml:space="preserve">बृहस्पतेरथाश्विभ्यां रथं दिव्यं त्रिबन्धुरम् ।</w:t>
      </w:r>
      <w:r>
        <w:t xml:space="preserve"> </w:t>
      </w:r>
      <w:r>
        <w:t xml:space="preserve">इन्द्राय च हरी देवप्रहितेनाग्निनापि यत् ॥</w:t>
      </w:r>
      <w:r>
        <w:t xml:space="preserve"> </w:t>
      </w:r>
      <w:r>
        <w:t xml:space="preserve">एकं चमसमित्युक्ते ज्येष्ठ आहेत्यथो दिवि ।</w:t>
      </w:r>
      <w:r>
        <w:t xml:space="preserve"> </w:t>
      </w:r>
      <w:r>
        <w:t xml:space="preserve">उक्त्वा ततक्षुश्चमसान्यथोक्तं तेन हर्षिताः ॥</w:t>
      </w:r>
      <w:r>
        <w:t xml:space="preserve"> </w:t>
      </w:r>
      <w:r>
        <w:t xml:space="preserve">त्वष्टा च सविता चैव देवदेवः प्रजापतिः ।</w:t>
      </w:r>
      <w:r>
        <w:t xml:space="preserve"> </w:t>
      </w:r>
      <w:r>
        <w:t xml:space="preserve">सर्वान्देवान्समामन्त्र्य अमृतत्वं ददुश्च ते ॥</w:t>
      </w:r>
      <w:r>
        <w:t xml:space="preserve"> </w:t>
      </w:r>
      <w:r>
        <w:t xml:space="preserve">तेषामाद्यन्तयोर्नाम्ना दृश्यते बहुवत्स्तवः ।</w:t>
      </w:r>
      <w:r>
        <w:t xml:space="preserve"> </w:t>
      </w:r>
      <w:r>
        <w:t xml:space="preserve">तृतीयसवने तेषां त्वष्टुर्भागः प्रकल्पितः ॥</w:t>
      </w:r>
      <w:r>
        <w:t xml:space="preserve"> </w:t>
      </w:r>
      <w:r>
        <w:t xml:space="preserve">अपिबत्सोममिन्द्रश्च त्वष्टा तत्र सवने सह ।</w:t>
      </w:r>
      <w:r>
        <w:t xml:space="preserve"> </w:t>
      </w:r>
      <w:r>
        <w:rPr>
          <w:iCs/>
          <w:i/>
        </w:rPr>
        <w:t xml:space="preserve">viśveṣāṃ te tatakṣuś cakrur vāhanāny āyudhāni tu | dhenuṃ sabardughāṃ cakrur amṛtaṃ sabarucyate ‖ bṛhaspater athāśvibhyāṃ rathaṃ divyaṃ tribandhuram | indrāya ca harī devaprahitenāgninā api yat ‖ ekaṃ camasam ity ukte jyeṣṭha āhety atho divi | uktvā tatakṣuś camasān yathoktaṃ tena harṣitāḥ ‖ tvaṣṭā ca savitā caiva devadevaḥ prajāpatiḥ | sarvān devān samāmantrya amṛtatvaṃ daduś ca te ‖ teṣām ādyantayor nāmnā dṛśyate bahuvat stavaḥ | tṛtīyasavane teṣāṃ tvaṣṭur bhāgaḥ prakalpitaḥ ‖ apibat somam indraś ca tvaṣṭā tatra savane saha |</w:t>
      </w:r>
      <w:r>
        <w:t xml:space="preserve"> </w:t>
      </w:r>
      <w:r>
        <w:t xml:space="preserve">(</w:t>
      </w:r>
      <w:r>
        <w:rPr>
          <w:iCs/>
          <w:i/>
        </w:rPr>
        <w:t xml:space="preserve">Bṛ. De.</w:t>
      </w:r>
      <w:r>
        <w:t xml:space="preserve"> </w:t>
      </w:r>
      <w:r>
        <w:t xml:space="preserve">3-1[?]ff as read [?]; the verses are crowded and given as read from the print, with doubt in several words, notably</w:t>
      </w:r>
      <w:r>
        <w:t xml:space="preserve"> </w:t>
      </w:r>
      <w:r>
        <w:t xml:space="preserve">“</w:t>
      </w:r>
      <w:r>
        <w:t xml:space="preserve">upāsthayan</w:t>
      </w:r>
      <w:r>
        <w:t xml:space="preserve">”</w:t>
      </w:r>
      <w:r>
        <w:t xml:space="preserve">,</w:t>
      </w:r>
      <w:r>
        <w:t xml:space="preserve"> </w:t>
      </w:r>
      <w:r>
        <w:t xml:space="preserve">“</w:t>
      </w:r>
      <w:r>
        <w:t xml:space="preserve">sabardughāṃ … sabarucyate</w:t>
      </w:r>
      <w:r>
        <w:t xml:space="preserve">”</w:t>
      </w:r>
      <w:r>
        <w:t xml:space="preserve"> </w:t>
      </w:r>
      <w:r>
        <w:t xml:space="preserve">and the last pāda; not completed from memory)</w:t>
      </w:r>
    </w:p>
    <w:p>
      <w:pPr>
        <w:pStyle w:val="FirstParagraph"/>
      </w:pPr>
      <w:r>
        <w:t xml:space="preserve">“Previously, the three Ṛbhus, sons of Sudhanvan — Ṛbhu, Vibhvan and Vāja — became pupils of Tvaṣṭṛ. Tvaṣṭṛ, skilled in all arts, taught them all the arts. Then the Viśvedevas, who were experts in the arts, tested them with hostile [?] vision. Thereupon [the Ṛbhus] made weapons and vehicles for all the gods. Afterwards they created an immortal cow [Dhenu]. [They made] chariots for Bṛhaspati and the Aśvins, horses for Indra, and, sent by the gods, for Agni as well, as said before — and so say:</w:t>
      </w:r>
    </w:p>
    <w:p>
      <w:pPr>
        <w:pStyle w:val="BlockText"/>
      </w:pPr>
      <w:r>
        <w:t xml:space="preserve">किमु श्रेष्ठः किं यविष्ठो न आजगन्किमीयते दूत्यं कद्यदूचिम ।</w:t>
      </w:r>
      <w:r>
        <w:t xml:space="preserve"> </w:t>
      </w:r>
      <w:r>
        <w:t xml:space="preserve">न निन्दिम चमसं यो महाकुलोऽग्ने भ्रातर्द्रुण इद्भूतिमूदिम ॥</w:t>
      </w:r>
      <w:r>
        <w:t xml:space="preserve"> </w:t>
      </w:r>
      <w:r>
        <w:t xml:space="preserve">एकं चमसं चतुरः कृणोतन तद्वो देवा अब्रुवन्तद्व आगमम् ।</w:t>
      </w:r>
      <w:r>
        <w:t xml:space="preserve"> </w:t>
      </w:r>
      <w:r>
        <w:t xml:space="preserve">सौधन्वना यद्येवा करिष्यथ साकं देवैर्यज्ञियासो भविष्यथ ॥</w:t>
      </w:r>
      <w:r>
        <w:t xml:space="preserve"> </w:t>
      </w:r>
      <w:r>
        <w:t xml:space="preserve">अग्निं दूतं प्रति यदब्रवीतनाश्वः कर्त्वो रथ उतेह कर्त्वः ।</w:t>
      </w:r>
      <w:r>
        <w:t xml:space="preserve"> </w:t>
      </w:r>
      <w:r>
        <w:t xml:space="preserve">धेनुः कर्त्वा युवशा कर्त्वा द्वा तानि भ्रातरनु वः कृत्ये मसि ॥</w:t>
      </w:r>
      <w:r>
        <w:t xml:space="preserve"> </w:t>
      </w:r>
      <w:r>
        <w:rPr>
          <w:iCs/>
          <w:i/>
        </w:rPr>
        <w:t xml:space="preserve">kim u śreṣṭhaḥ kiṃ yaviṣṭho na ājagan kim īyate dūtyaṃ kad yad ūcima | na nindima camasaṃ yo mahākulo ’gne bhrātar druṇa id bhūtim ūdima ‖ ekaṃ camasaṃ caturaḥ kṛṇotana tad vo devā abruvan tad va āgamam | saudhanvanā yady evā kariṣyatha sākaṃ devair yajñiyāso bhaviṣyatha ‖ agniṃ dūtaṃ prati yad abravītanāśvaḥ kartvo ratha uteha kartvaḥ | dhenuḥ kartvā yuvaśā kartvā dvā tāni bhrātar anu vaḥ kṛtye masi ‖</w:t>
      </w:r>
      <w:r>
        <w:t xml:space="preserve"> </w:t>
      </w:r>
      <w:r>
        <w:t xml:space="preserve">(</w:t>
      </w:r>
      <w:r>
        <w:rPr>
          <w:iCs/>
          <w:i/>
        </w:rPr>
        <w:t xml:space="preserve">Ṛ. Saṃ.</w:t>
      </w:r>
      <w:r>
        <w:t xml:space="preserve"> </w:t>
      </w:r>
      <w:r>
        <w:t xml:space="preserve">1-161-1 to 3 as read; the readings</w:t>
      </w:r>
      <w:r>
        <w:t xml:space="preserve"> </w:t>
      </w:r>
      <w:r>
        <w:t xml:space="preserve">“</w:t>
      </w:r>
      <w:r>
        <w:t xml:space="preserve">kim īyate</w:t>
      </w:r>
      <w:r>
        <w:t xml:space="preserve">”</w:t>
      </w:r>
      <w:r>
        <w:t xml:space="preserve">,</w:t>
      </w:r>
      <w:r>
        <w:t xml:space="preserve"> </w:t>
      </w:r>
      <w:r>
        <w:t xml:space="preserve">“</w:t>
      </w:r>
      <w:r>
        <w:t xml:space="preserve">druṇa id bhūtim ūdima</w:t>
      </w:r>
      <w:r>
        <w:t xml:space="preserve">”</w:t>
      </w:r>
      <w:r>
        <w:t xml:space="preserve"> </w:t>
      </w:r>
      <w:r>
        <w:t xml:space="preserve">and</w:t>
      </w:r>
      <w:r>
        <w:t xml:space="preserve"> </w:t>
      </w:r>
      <w:r>
        <w:t xml:space="preserve">“</w:t>
      </w:r>
      <w:r>
        <w:t xml:space="preserve">kṛtye masi</w:t>
      </w:r>
      <w:r>
        <w:t xml:space="preserve">”</w:t>
      </w:r>
      <w:r>
        <w:t xml:space="preserve"> </w:t>
      </w:r>
      <w:r>
        <w:t xml:space="preserve">are as printed, doubtful in places [?])</w:t>
      </w:r>
    </w:p>
    <w:p>
      <w:pPr>
        <w:pStyle w:val="FirstParagraph"/>
      </w:pPr>
      <w:r>
        <w:t xml:space="preserve">— as is described in Ṛks such as these, Agni, as messenger of the gods, went to the sons of Sudhanvan, made the one cup into four, and helped the gods; then he said to them that they would obtain eligibility for the Soma-drinking together with them; at that time they said:</w:t>
      </w:r>
      <w:r>
        <w:t xml:space="preserve"> </w:t>
      </w:r>
      <w:r>
        <w:t xml:space="preserve">‘</w:t>
      </w:r>
      <w:r>
        <w:t xml:space="preserve">is it only this one task for you? To make horses, chariots, or to make the cow; to make the aged parents young: all this can be done by us</w:t>
      </w:r>
      <w:r>
        <w:t xml:space="preserve">’</w:t>
      </w:r>
      <w:r>
        <w:t xml:space="preserve">; and in the same way even now”</w:t>
      </w:r>
      <w:r>
        <w:t xml:space="preserve"> </w:t>
      </w:r>
      <w:r>
        <w:rPr>
          <w:iCs/>
          <w:i/>
        </w:rPr>
        <w:t xml:space="preserve">(the passage continues on p. 673)</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673 (PDF 693)</w:t>
            </w:r>
          </w:p>
        </w:tc>
      </w:tr>
      <w:tr>
        <w:tc>
          <w:tcPr/>
          <w:p>
            <w:pPr>
              <w:pStyle w:val="Compact"/>
              <w:jc w:val="left"/>
            </w:pPr>
            <w:r>
              <w:rPr>
                <w:iCs/>
                <w:i/>
              </w:rPr>
              <w:t xml:space="preserve">(Running head: left</w:t>
            </w:r>
            <w:r>
              <w:rPr>
                <w:iCs/>
                <w:i/>
              </w:rPr>
              <w:t xml:space="preserve"> </w:t>
            </w:r>
            <w:r>
              <w:rPr>
                <w:iCs/>
                <w:i/>
              </w:rPr>
              <w:t xml:space="preserve">“</w:t>
            </w:r>
            <w:r>
              <w:rPr>
                <w:iCs/>
                <w:i/>
              </w:rPr>
              <w:t xml:space="preserve">A. 1 A. 7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673. At the foot, the printer’s signature</w:t>
            </w:r>
            <w:r>
              <w:rPr>
                <w:iCs/>
                <w:i/>
              </w:rPr>
              <w:t xml:space="preserve"> </w:t>
            </w:r>
            <w:r>
              <w:rPr>
                <w:iCs/>
                <w:i/>
              </w:rPr>
              <w:t xml:space="preserve">“</w:t>
            </w:r>
            <w:r>
              <w:rPr>
                <w:iCs/>
                <w:i/>
              </w:rPr>
              <w:t xml:space="preserve">43 / VOLUME 8</w:t>
            </w:r>
            <w:r>
              <w:rPr>
                <w:iCs/>
                <w:i/>
              </w:rPr>
              <w:t xml:space="preserve">”</w:t>
            </w:r>
            <w:r>
              <w:rPr>
                <w:iCs/>
                <w:i/>
              </w:rPr>
              <w:t xml:space="preserve"> </w:t>
            </w:r>
            <w:r>
              <w:rPr>
                <w:iCs/>
                <w:i/>
              </w:rPr>
              <w:t xml:space="preserve">[sic: as printed, noted only].)</w:t>
            </w:r>
          </w:p>
        </w:tc>
      </w:tr>
      <w:tr>
        <w:tc>
          <w:tcPr/>
          <w:p>
            <w:pPr>
              <w:pStyle w:val="Compact"/>
              <w:jc w:val="left"/>
            </w:pPr>
            <w:r>
              <w:t xml:space="preserve">“</w:t>
            </w:r>
            <w:r>
              <w:t xml:space="preserve">— [the Ṛbhus said:]</w:t>
            </w:r>
            <w:r>
              <w:t xml:space="preserve"> </w:t>
            </w:r>
            <w:r>
              <w:t xml:space="preserve">‘</w:t>
            </w:r>
            <w:r>
              <w:t xml:space="preserve">all that you desire we shall do for you</w:t>
            </w:r>
            <w:r>
              <w:t xml:space="preserve">’</w:t>
            </w:r>
            <w:r>
              <w:t xml:space="preserve">, and so they did [for Agni]; the matter of their having done it is suggested here. Because they did such skilful work, they helped Agni. Then Tvaṣṭṛ, Savitṛ and Prajāpati, the god of gods, called all the gods and favoured the Ṛbhus so that they obtained immortality. Then Indra, [who had previously rejected them], also drank Soma with them: this story is told in the Bṛhaddevatā.</w:t>
            </w:r>
            <w:r>
              <w:t xml:space="preserve">”</w:t>
            </w:r>
          </w:p>
        </w:tc>
      </w:tr>
      <w:tr>
        <w:tc>
          <w:tcPr/>
          <w:p>
            <w:pPr>
              <w:pStyle w:val="Compact"/>
              <w:jc w:val="left"/>
            </w:pPr>
            <w:r>
              <w:rPr>
                <w:bCs/>
                <w:b/>
              </w:rPr>
              <w:t xml:space="preserve">Agohyam</w:t>
            </w:r>
            <w:r>
              <w:t xml:space="preserve"> </w:t>
            </w:r>
            <w:r>
              <w:t xml:space="preserve">—</w:t>
            </w:r>
            <w:r>
              <w:t xml:space="preserve"> </w:t>
            </w:r>
            <w:r>
              <w:rPr>
                <w:iCs/>
                <w:i/>
              </w:rPr>
              <w:t xml:space="preserve">atyantatejasvitvāt gūhitum aśakyaṃ savitāram |</w:t>
            </w:r>
            <w:r>
              <w:t xml:space="preserve"> </w:t>
            </w:r>
            <w:r>
              <w:t xml:space="preserve">“</w:t>
            </w:r>
            <w:r>
              <w:t xml:space="preserve">‘</w:t>
            </w:r>
            <w:r>
              <w:t xml:space="preserve">Savitṛ, who cannot be hidden because of his exceeding radiance</w:t>
            </w:r>
            <w:r>
              <w:t xml:space="preserve">’</w:t>
            </w:r>
            <w:r>
              <w:t xml:space="preserve">: since he is exceedingly radiant, he is visible to all: this is the purport. This epithet is usually applied to Savitṛ; but in some places [it is applied] to Indra, in the Ṛk 4-1[?]-[?], and to Agni in 10-[?]-[?] [as read [?]].</w:t>
            </w:r>
            <w:r>
              <w:t xml:space="preserve">”</w:t>
            </w:r>
          </w:p>
        </w:tc>
      </w:tr>
      <w:tr>
        <w:tc>
          <w:tcPr/>
          <w:p>
            <w:pPr>
              <w:pStyle w:val="Compact"/>
              <w:jc w:val="left"/>
            </w:pPr>
            <w:r>
              <w:rPr>
                <w:bCs/>
                <w:b/>
              </w:rPr>
              <w:t xml:space="preserve">Savitā amṛtatvam āsuvat</w:t>
            </w:r>
            <w:r>
              <w:t xml:space="preserve"> </w:t>
            </w:r>
            <w:r>
              <w:t xml:space="preserve">—</w:t>
            </w:r>
            <w:r>
              <w:t xml:space="preserve"> </w:t>
            </w:r>
            <w:r>
              <w:t xml:space="preserve">“</w:t>
            </w:r>
            <w:r>
              <w:t xml:space="preserve">Savitṛ graciously gave immortality. This context has been told in the Special Topics of the previous Ṛk.</w:t>
            </w:r>
            <w:r>
              <w:t xml:space="preserve">”</w:t>
            </w:r>
          </w:p>
        </w:tc>
      </w:tr>
      <w:tr>
        <w:tc>
          <w:tcPr/>
          <w:p>
            <w:pPr>
              <w:pStyle w:val="Compact"/>
              <w:jc w:val="left"/>
            </w:pPr>
            <w:r>
              <w:rPr>
                <w:bCs/>
                <w:b/>
              </w:rPr>
              <w:t xml:space="preserve">॥ व्याकरणप्रक्रिया ॥ — Vyākaraṇa-prakriyā (Rik 110.3)</w:t>
            </w:r>
            <w:r>
              <w:t xml:space="preserve"> </w:t>
            </w:r>
            <w:r>
              <w:rPr>
                <w:iCs/>
                <w:i/>
              </w:rPr>
              <w:t xml:space="preserve">(grammar pages, pp. 673–674, noted briefly; numerals small and doubtful [?])</w:t>
            </w:r>
          </w:p>
        </w:tc>
      </w:tr>
      <w:tr>
        <w:tc>
          <w:tcPr/>
          <w:p>
            <w:pPr>
              <w:pStyle w:val="Compact"/>
              <w:jc w:val="left"/>
            </w:pPr>
            <w:r>
              <w:t xml:space="preserve">Grammar, noted briefly.</w:t>
            </w:r>
            <w:r>
              <w:t xml:space="preserve"> </w:t>
            </w:r>
            <w:r>
              <w:rPr>
                <w:iCs/>
                <w:i/>
              </w:rPr>
              <w:t xml:space="preserve">Savitā</w:t>
            </w:r>
            <w:r>
              <w:t xml:space="preserve"> </w:t>
            </w:r>
            <w:r>
              <w:t xml:space="preserve">(root</w:t>
            </w:r>
            <w:r>
              <w:t xml:space="preserve"> </w:t>
            </w:r>
            <w:r>
              <w:rPr>
                <w:iCs/>
                <w:i/>
              </w:rPr>
              <w:t xml:space="preserve">ṣūṅ prasave</w:t>
            </w:r>
            <w:r>
              <w:t xml:space="preserve"> </w:t>
            </w:r>
            <w:r>
              <w:t xml:space="preserve">[print:</w:t>
            </w:r>
            <w:r>
              <w:t xml:space="preserve"> </w:t>
            </w:r>
            <w:r>
              <w:rPr>
                <w:iCs/>
                <w:i/>
              </w:rPr>
              <w:t xml:space="preserve">ṣū preraṇe</w:t>
            </w:r>
            <w:r>
              <w:t xml:space="preserve">];</w:t>
            </w:r>
            <w:r>
              <w:t xml:space="preserve"> </w:t>
            </w:r>
            <w:r>
              <w:rPr>
                <w:iCs/>
                <w:i/>
              </w:rPr>
              <w:t xml:space="preserve">tṛc</w:t>
            </w:r>
            <w:r>
              <w:t xml:space="preserve"> </w:t>
            </w:r>
            <w:r>
              <w:t xml:space="preserve">in the active sense; the augment</w:t>
            </w:r>
            <w:r>
              <w:t xml:space="preserve"> </w:t>
            </w:r>
            <w:r>
              <w:rPr>
                <w:iCs/>
                <w:i/>
              </w:rPr>
              <w:t xml:space="preserve">iṭ</w:t>
            </w:r>
            <w:r>
              <w:t xml:space="preserve">; because of it</w:t>
            </w:r>
            <w:r>
              <w:t xml:space="preserve"> </w:t>
            </w:r>
            <w:r>
              <w:rPr>
                <w:iCs/>
                <w:i/>
              </w:rPr>
              <w:t xml:space="preserve">guṇa</w:t>
            </w:r>
            <w:r>
              <w:t xml:space="preserve"> </w:t>
            </w:r>
            <w:r>
              <w:t xml:space="preserve">of the root,</w:t>
            </w:r>
            <w:r>
              <w:t xml:space="preserve"> </w:t>
            </w:r>
            <w:r>
              <w:rPr>
                <w:iCs/>
                <w:i/>
              </w:rPr>
              <w:t xml:space="preserve">av</w:t>
            </w:r>
            <w:r>
              <w:t xml:space="preserve">; since it is</w:t>
            </w:r>
            <w:r>
              <w:t xml:space="preserve"> </w:t>
            </w:r>
            <w:r>
              <w:rPr>
                <w:iCs/>
                <w:i/>
              </w:rPr>
              <w:t xml:space="preserve">cit</w:t>
            </w:r>
            <w:r>
              <w:t xml:space="preserve">, the final acute; nominative singular).</w:t>
            </w:r>
            <w:r>
              <w:t xml:space="preserve"> </w:t>
            </w:r>
            <w:r>
              <w:rPr>
                <w:iCs/>
                <w:i/>
              </w:rPr>
              <w:t xml:space="preserve">Āsuvat</w:t>
            </w:r>
            <w:r>
              <w:t xml:space="preserve"> </w:t>
            </w:r>
            <w:r>
              <w:t xml:space="preserve">(root</w:t>
            </w:r>
            <w:r>
              <w:t xml:space="preserve"> </w:t>
            </w:r>
            <w:r>
              <w:rPr>
                <w:iCs/>
                <w:i/>
              </w:rPr>
              <w:t xml:space="preserve">ṣū preraṇe</w:t>
            </w:r>
            <w:r>
              <w:t xml:space="preserve">,</w:t>
            </w:r>
            <w:r>
              <w:t xml:space="preserve"> </w:t>
            </w:r>
            <w:r>
              <w:rPr>
                <w:iCs/>
                <w:i/>
              </w:rPr>
              <w:t xml:space="preserve">tudādi</w:t>
            </w:r>
            <w:r>
              <w:t xml:space="preserve">;</w:t>
            </w:r>
            <w:r>
              <w:t xml:space="preserve"> </w:t>
            </w:r>
            <w:r>
              <w:rPr>
                <w:iCs/>
                <w:i/>
              </w:rPr>
              <w:t xml:space="preserve">laṅ</w:t>
            </w:r>
            <w:r>
              <w:t xml:space="preserve">, third person singular,</w:t>
            </w:r>
            <w:r>
              <w:t xml:space="preserve"> </w:t>
            </w:r>
            <w:r>
              <w:rPr>
                <w:iCs/>
                <w:i/>
              </w:rPr>
              <w:t xml:space="preserve">tip</w:t>
            </w:r>
            <w:r>
              <w:t xml:space="preserve">; loss of the</w:t>
            </w:r>
            <w:r>
              <w:t xml:space="preserve"> </w:t>
            </w:r>
            <w:r>
              <w:rPr>
                <w:iCs/>
                <w:i/>
              </w:rPr>
              <w:t xml:space="preserve">i</w:t>
            </w:r>
            <w:r>
              <w:t xml:space="preserve"> </w:t>
            </w:r>
            <w:r>
              <w:t xml:space="preserve">by</w:t>
            </w:r>
            <w:r>
              <w:t xml:space="preserve"> </w:t>
            </w:r>
            <w:r>
              <w:rPr>
                <w:iCs/>
                <w:i/>
              </w:rPr>
              <w:t xml:space="preserve">itaś ca</w:t>
            </w:r>
            <w:r>
              <w:t xml:space="preserve">, Pā. Sū. 3-4-100 as read [?]; the vikaraṇa</w:t>
            </w:r>
            <w:r>
              <w:t xml:space="preserve"> </w:t>
            </w:r>
            <w:r>
              <w:rPr>
                <w:iCs/>
                <w:i/>
              </w:rPr>
              <w:t xml:space="preserve">śa</w:t>
            </w:r>
            <w:r>
              <w:t xml:space="preserve"> </w:t>
            </w:r>
            <w:r>
              <w:t xml:space="preserve">by</w:t>
            </w:r>
            <w:r>
              <w:t xml:space="preserve"> </w:t>
            </w:r>
            <w:r>
              <w:rPr>
                <w:iCs/>
                <w:i/>
              </w:rPr>
              <w:t xml:space="preserve">tudādibhyaḥ śaḥ</w:t>
            </w:r>
            <w:r>
              <w:t xml:space="preserve">, Pā. Sū. 3-1-77 as read [?]; since</w:t>
            </w:r>
            <w:r>
              <w:t xml:space="preserve"> </w:t>
            </w:r>
            <w:r>
              <w:rPr>
                <w:iCs/>
                <w:i/>
              </w:rPr>
              <w:t xml:space="preserve">sārvadhātukam apit</w:t>
            </w:r>
            <w:r>
              <w:t xml:space="preserve">, Pā. Sū. 1-2-4 as read [?], it is</w:t>
            </w:r>
            <w:r>
              <w:t xml:space="preserve"> </w:t>
            </w:r>
            <w:r>
              <w:rPr>
                <w:iCs/>
                <w:i/>
              </w:rPr>
              <w:t xml:space="preserve">ṅit</w:t>
            </w:r>
            <w:r>
              <w:t xml:space="preserve">-like and the root has no</w:t>
            </w:r>
            <w:r>
              <w:t xml:space="preserve"> </w:t>
            </w:r>
            <w:r>
              <w:rPr>
                <w:iCs/>
                <w:i/>
              </w:rPr>
              <w:t xml:space="preserve">guṇa</w:t>
            </w:r>
            <w:r>
              <w:t xml:space="preserve">;</w:t>
            </w:r>
            <w:r>
              <w:t xml:space="preserve"> </w:t>
            </w:r>
            <w:r>
              <w:rPr>
                <w:iCs/>
                <w:i/>
              </w:rPr>
              <w:t xml:space="preserve">uvaṅ</w:t>
            </w:r>
            <w:r>
              <w:t xml:space="preserve"> </w:t>
            </w:r>
            <w:r>
              <w:t xml:space="preserve">by</w:t>
            </w:r>
            <w:r>
              <w:t xml:space="preserve"> </w:t>
            </w:r>
            <w:r>
              <w:rPr>
                <w:iCs/>
                <w:i/>
              </w:rPr>
              <w:t xml:space="preserve">ācchnudhātubhruvām…</w:t>
            </w:r>
            <w:r>
              <w:t xml:space="preserve"> </w:t>
            </w:r>
            <w:r>
              <w:t xml:space="preserve">[as printed:</w:t>
            </w:r>
            <w:r>
              <w:t xml:space="preserve"> </w:t>
            </w:r>
            <w:r>
              <w:rPr>
                <w:iCs/>
                <w:i/>
              </w:rPr>
              <w:t xml:space="preserve">aci śnudhātubhruvāṃ yvor iyaṅuvaṅau</w:t>
            </w:r>
            <w:r>
              <w:t xml:space="preserve">, Pā. Sū. 6-4-77 as read [?]]; the augment</w:t>
            </w:r>
            <w:r>
              <w:t xml:space="preserve"> </w:t>
            </w:r>
            <w:r>
              <w:rPr>
                <w:iCs/>
                <w:i/>
              </w:rPr>
              <w:t xml:space="preserve">aṭ</w:t>
            </w:r>
            <w:r>
              <w:t xml:space="preserve">; since a verb follows a non-verb,</w:t>
            </w:r>
            <w:r>
              <w:t xml:space="preserve"> </w:t>
            </w:r>
            <w:r>
              <w:rPr>
                <w:iCs/>
                <w:i/>
              </w:rPr>
              <w:t xml:space="preserve">nighāta</w:t>
            </w:r>
            <w:r>
              <w:t xml:space="preserve">).</w:t>
            </w:r>
            <w:r>
              <w:t xml:space="preserve"> </w:t>
            </w:r>
            <w:r>
              <w:rPr>
                <w:iCs/>
                <w:i/>
              </w:rPr>
              <w:t xml:space="preserve">Śravayantaḥ</w:t>
            </w:r>
            <w:r>
              <w:t xml:space="preserve"> </w:t>
            </w:r>
            <w:r>
              <w:t xml:space="preserve">(root</w:t>
            </w:r>
            <w:r>
              <w:t xml:space="preserve"> </w:t>
            </w:r>
            <w:r>
              <w:rPr>
                <w:iCs/>
                <w:i/>
              </w:rPr>
              <w:t xml:space="preserve">śru śravaṇe</w:t>
            </w:r>
            <w:r>
              <w:t xml:space="preserve">; since the instigator is shown,</w:t>
            </w:r>
            <w:r>
              <w:t xml:space="preserve"> </w:t>
            </w:r>
            <w:r>
              <w:rPr>
                <w:iCs/>
                <w:i/>
              </w:rPr>
              <w:t xml:space="preserve">ṇic</w:t>
            </w:r>
            <w:r>
              <w:t xml:space="preserve"> </w:t>
            </w:r>
            <w:r>
              <w:t xml:space="preserve">by</w:t>
            </w:r>
            <w:r>
              <w:t xml:space="preserve"> </w:t>
            </w:r>
            <w:r>
              <w:rPr>
                <w:iCs/>
                <w:i/>
              </w:rPr>
              <w:t xml:space="preserve">hetumati ca</w:t>
            </w:r>
            <w:r>
              <w:t xml:space="preserve">, Pā. Sū. 3-1-26 as read [?];</w:t>
            </w:r>
            <w:r>
              <w:t xml:space="preserve"> </w:t>
            </w:r>
            <w:r>
              <w:rPr>
                <w:iCs/>
                <w:i/>
              </w:rPr>
              <w:t xml:space="preserve">vṛddhi</w:t>
            </w:r>
            <w:r>
              <w:t xml:space="preserve"> </w:t>
            </w:r>
            <w:r>
              <w:t xml:space="preserve">does not arise, as Vedic, by</w:t>
            </w:r>
            <w:r>
              <w:t xml:space="preserve"> </w:t>
            </w:r>
            <w:r>
              <w:rPr>
                <w:iCs/>
                <w:i/>
              </w:rPr>
              <w:t xml:space="preserve">ācaḥ</w:t>
            </w:r>
            <w:r>
              <w:t xml:space="preserve"> </w:t>
            </w:r>
            <w:r>
              <w:t xml:space="preserve">[?];</w:t>
            </w:r>
            <w:r>
              <w:t xml:space="preserve"> </w:t>
            </w:r>
            <w:r>
              <w:rPr>
                <w:iCs/>
                <w:i/>
              </w:rPr>
              <w:t xml:space="preserve">guṇa</w:t>
            </w:r>
            <w:r>
              <w:t xml:space="preserve"> </w:t>
            </w:r>
            <w:r>
              <w:t xml:space="preserve">and</w:t>
            </w:r>
            <w:r>
              <w:t xml:space="preserve"> </w:t>
            </w:r>
            <w:r>
              <w:rPr>
                <w:iCs/>
                <w:i/>
              </w:rPr>
              <w:t xml:space="preserve">av</w:t>
            </w:r>
            <w:r>
              <w:t xml:space="preserve">;</w:t>
            </w:r>
            <w:r>
              <w:t xml:space="preserve"> </w:t>
            </w:r>
            <w:r>
              <w:rPr>
                <w:iCs/>
                <w:i/>
              </w:rPr>
              <w:t xml:space="preserve">śatṛ</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 because of it,</w:t>
            </w:r>
            <w:r>
              <w:t xml:space="preserve"> </w:t>
            </w:r>
            <w:r>
              <w:rPr>
                <w:iCs/>
                <w:i/>
              </w:rPr>
              <w:t xml:space="preserve">guṇa</w:t>
            </w:r>
            <w:r>
              <w:t xml:space="preserve"> </w:t>
            </w:r>
            <w:r>
              <w:t xml:space="preserve">of</w:t>
            </w:r>
            <w:r>
              <w:t xml:space="preserve"> </w:t>
            </w:r>
            <w:r>
              <w:rPr>
                <w:iCs/>
                <w:i/>
              </w:rPr>
              <w:t xml:space="preserve">ṇic</w:t>
            </w:r>
            <w:r>
              <w:t xml:space="preserve">,</w:t>
            </w:r>
            <w:r>
              <w:t xml:space="preserve"> </w:t>
            </w:r>
            <w:r>
              <w:rPr>
                <w:iCs/>
                <w:i/>
              </w:rPr>
              <w:t xml:space="preserve">ay</w:t>
            </w:r>
            <w:r>
              <w:t xml:space="preserve">; the form</w:t>
            </w:r>
            <w:r>
              <w:t xml:space="preserve"> </w:t>
            </w:r>
            <w:r>
              <w:rPr>
                <w:iCs/>
                <w:i/>
              </w:rPr>
              <w:t xml:space="preserve">śravayat</w:t>
            </w:r>
            <w:r>
              <w:t xml:space="preserve">; nominative plural; the</w:t>
            </w:r>
            <w:r>
              <w:t xml:space="preserve"> </w:t>
            </w:r>
            <w:r>
              <w:rPr>
                <w:iCs/>
                <w:i/>
              </w:rPr>
              <w:t xml:space="preserve">ṇic</w:t>
            </w:r>
            <w:r>
              <w:t xml:space="preserve">-accent remains, since</w:t>
            </w:r>
            <w:r>
              <w:t xml:space="preserve"> </w:t>
            </w:r>
            <w:r>
              <w:rPr>
                <w:iCs/>
                <w:i/>
              </w:rPr>
              <w:t xml:space="preserve">śap</w:t>
            </w:r>
            <w:r>
              <w:t xml:space="preserve"> </w:t>
            </w:r>
            <w:r>
              <w:t xml:space="preserve">is</w:t>
            </w:r>
            <w:r>
              <w:t xml:space="preserve"> </w:t>
            </w:r>
            <w:r>
              <w:rPr>
                <w:iCs/>
                <w:i/>
              </w:rPr>
              <w:t xml:space="preserve">anudātta</w:t>
            </w:r>
            <w:r>
              <w:t xml:space="preserve">).</w:t>
            </w:r>
            <w:r>
              <w:t xml:space="preserve"> </w:t>
            </w:r>
            <w:r>
              <w:rPr>
                <w:iCs/>
                <w:i/>
              </w:rPr>
              <w:t xml:space="preserve">Aitana</w:t>
            </w:r>
            <w:r>
              <w:t xml:space="preserve"> </w:t>
            </w:r>
            <w:r>
              <w:t xml:space="preserve">(root</w:t>
            </w:r>
            <w:r>
              <w:t xml:space="preserve"> </w:t>
            </w:r>
            <w:r>
              <w:rPr>
                <w:iCs/>
                <w:i/>
              </w:rPr>
              <w:t xml:space="preserve">iṇ gatau</w:t>
            </w:r>
            <w:r>
              <w:t xml:space="preserve">;</w:t>
            </w:r>
            <w:r>
              <w:t xml:space="preserve"> </w:t>
            </w:r>
            <w:r>
              <w:rPr>
                <w:iCs/>
                <w:i/>
              </w:rPr>
              <w:t xml:space="preserve">laṅ</w:t>
            </w:r>
            <w:r>
              <w:t xml:space="preserve">, second person plural;</w:t>
            </w:r>
            <w:r>
              <w:t xml:space="preserve"> </w:t>
            </w:r>
            <w:r>
              <w:rPr>
                <w:iCs/>
                <w:i/>
              </w:rPr>
              <w:t xml:space="preserve">tha</w:t>
            </w:r>
            <w:r>
              <w:t xml:space="preserve"> </w:t>
            </w:r>
            <w:r>
              <w:t xml:space="preserve">→</w:t>
            </w:r>
            <w:r>
              <w:t xml:space="preserve"> </w:t>
            </w:r>
            <w:r>
              <w:rPr>
                <w:iCs/>
                <w:i/>
              </w:rPr>
              <w:t xml:space="preserve">tana</w:t>
            </w:r>
            <w:r>
              <w:t xml:space="preserve">;</w:t>
            </w:r>
            <w:r>
              <w:t xml:space="preserve"> </w:t>
            </w:r>
            <w:r>
              <w:rPr>
                <w:iCs/>
                <w:i/>
              </w:rPr>
              <w:t xml:space="preserve">śap</w:t>
            </w:r>
            <w:r>
              <w:t xml:space="preserve"> </w:t>
            </w:r>
            <w:r>
              <w:t xml:space="preserve">is lost; the augment</w:t>
            </w:r>
            <w:r>
              <w:t xml:space="preserve"> </w:t>
            </w:r>
            <w:r>
              <w:rPr>
                <w:iCs/>
                <w:i/>
              </w:rPr>
              <w:t xml:space="preserve">āṭ</w:t>
            </w:r>
            <w:r>
              <w:t xml:space="preserve">;</w:t>
            </w:r>
            <w:r>
              <w:t xml:space="preserve"> </w:t>
            </w:r>
            <w:r>
              <w:rPr>
                <w:iCs/>
                <w:i/>
              </w:rPr>
              <w:t xml:space="preserve">vṛddhi</w:t>
            </w:r>
            <w:r>
              <w:t xml:space="preserve"> </w:t>
            </w:r>
            <w:r>
              <w:t xml:space="preserve">by</w:t>
            </w:r>
            <w:r>
              <w:t xml:space="preserve"> </w:t>
            </w:r>
            <w:r>
              <w:rPr>
                <w:iCs/>
                <w:i/>
              </w:rPr>
              <w:t xml:space="preserve">āṭaś ca</w:t>
            </w:r>
            <w:r>
              <w:t xml:space="preserve">; the form</w:t>
            </w:r>
            <w:r>
              <w:t xml:space="preserve"> </w:t>
            </w:r>
            <w:r>
              <w:rPr>
                <w:iCs/>
                <w:i/>
              </w:rPr>
              <w:t xml:space="preserve">aitana</w:t>
            </w:r>
            <w:r>
              <w:t xml:space="preserve">; since the word</w:t>
            </w:r>
            <w:r>
              <w:t xml:space="preserve"> </w:t>
            </w:r>
            <w:r>
              <w:rPr>
                <w:iCs/>
                <w:i/>
              </w:rPr>
              <w:t xml:space="preserve">yad</w:t>
            </w:r>
            <w:r>
              <w:t xml:space="preserve"> </w:t>
            </w:r>
            <w:r>
              <w:t xml:space="preserve">is connected, no</w:t>
            </w:r>
            <w:r>
              <w:t xml:space="preserve"> </w:t>
            </w:r>
            <w:r>
              <w:rPr>
                <w:iCs/>
                <w:i/>
              </w:rPr>
              <w:t xml:space="preserve">nighāta</w:t>
            </w:r>
            <w:r>
              <w:t xml:space="preserve">; the initial acute).</w:t>
            </w:r>
          </w:p>
        </w:tc>
      </w:tr>
    </w:tbl>
    <w:bookmarkEnd w:id="770"/>
    <w:bookmarkStart w:id="771" w:name="page-674-pdf-694"/>
    <w:p>
      <w:pPr>
        <w:pStyle w:val="Heading3"/>
      </w:pPr>
      <w:r>
        <w:t xml:space="preserve">Page 674 (PDF 694)</w:t>
      </w:r>
    </w:p>
    <w:p>
      <w:pPr>
        <w:pStyle w:val="FirstParagraph"/>
      </w:pPr>
      <w:r>
        <w:rPr>
          <w:iCs/>
          <w:i/>
        </w:rPr>
        <w:t xml:space="preserve">(Running head: left 674;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t xml:space="preserve">The grammar of Rik 110.3 concludes.</w:t>
      </w:r>
      <w:r>
        <w:t xml:space="preserve"> </w:t>
      </w:r>
      <w:r>
        <w:rPr>
          <w:iCs/>
          <w:i/>
        </w:rPr>
        <w:t xml:space="preserve">Asurasya</w:t>
      </w:r>
      <w:r>
        <w:t xml:space="preserve"> </w:t>
      </w:r>
      <w:r>
        <w:t xml:space="preserve">(root</w:t>
      </w:r>
      <w:r>
        <w:t xml:space="preserve"> </w:t>
      </w:r>
      <w:r>
        <w:rPr>
          <w:iCs/>
          <w:i/>
        </w:rPr>
        <w:t xml:space="preserve">asu kṣepaṇe</w:t>
      </w:r>
      <w:r>
        <w:t xml:space="preserve">; the suffix</w:t>
      </w:r>
      <w:r>
        <w:t xml:space="preserve"> </w:t>
      </w:r>
      <w:r>
        <w:rPr>
          <w:iCs/>
          <w:i/>
        </w:rPr>
        <w:t xml:space="preserve">uran</w:t>
      </w:r>
      <w:r>
        <w:t xml:space="preserve"> </w:t>
      </w:r>
      <w:r>
        <w:t xml:space="preserve">by</w:t>
      </w:r>
      <w:r>
        <w:t xml:space="preserve"> </w:t>
      </w:r>
      <w:r>
        <w:rPr>
          <w:iCs/>
          <w:i/>
        </w:rPr>
        <w:t xml:space="preserve">aser uran</w:t>
      </w:r>
      <w:r>
        <w:t xml:space="preserve">, Uṇ. 1-4[?] as read [?]; since it is</w:t>
      </w:r>
      <w:r>
        <w:t xml:space="preserve"> </w:t>
      </w:r>
      <w:r>
        <w:rPr>
          <w:iCs/>
          <w:i/>
        </w:rPr>
        <w:t xml:space="preserve">nit</w:t>
      </w:r>
      <w:r>
        <w:t xml:space="preserve">, the initial acute).</w:t>
      </w:r>
      <w:r>
        <w:t xml:space="preserve"> </w:t>
      </w:r>
      <w:r>
        <w:rPr>
          <w:iCs/>
          <w:i/>
        </w:rPr>
        <w:t xml:space="preserve">Bhakṣaṇam</w:t>
      </w:r>
      <w:r>
        <w:t xml:space="preserve"> </w:t>
      </w:r>
      <w:r>
        <w:t xml:space="preserve">(root</w:t>
      </w:r>
      <w:r>
        <w:t xml:space="preserve"> </w:t>
      </w:r>
      <w:r>
        <w:rPr>
          <w:iCs/>
          <w:i/>
        </w:rPr>
        <w:t xml:space="preserve">bhakṣa adane</w:t>
      </w:r>
      <w:r>
        <w:t xml:space="preserve">;</w:t>
      </w:r>
      <w:r>
        <w:t xml:space="preserve"> </w:t>
      </w:r>
      <w:r>
        <w:rPr>
          <w:iCs/>
          <w:i/>
        </w:rPr>
        <w:t xml:space="preserve">lyuṭ</w:t>
      </w:r>
      <w:r>
        <w:t xml:space="preserve"> </w:t>
      </w:r>
      <w:r>
        <w:t xml:space="preserve">in the instrumental sense;</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 anākau</w:t>
      </w:r>
      <w:r>
        <w:t xml:space="preserve">, Pā. Sū. 7-1-1 as read [?];</w:t>
      </w:r>
      <w:r>
        <w:t xml:space="preserve"> </w:t>
      </w:r>
      <w:r>
        <w:rPr>
          <w:iCs/>
          <w:i/>
        </w:rPr>
        <w:t xml:space="preserve">ṇatva</w:t>
      </w:r>
      <w:r>
        <w:t xml:space="preserve"> </w:t>
      </w:r>
      <w:r>
        <w:t xml:space="preserve">because of the</w:t>
      </w:r>
      <w:r>
        <w:t xml:space="preserve"> </w:t>
      </w:r>
      <w:r>
        <w:rPr>
          <w:iCs/>
          <w:i/>
        </w:rPr>
        <w:t xml:space="preserve">ṣ</w:t>
      </w:r>
      <w:r>
        <w:t xml:space="preserve"> </w:t>
      </w:r>
      <w:r>
        <w:t xml:space="preserve">[</w:t>
      </w:r>
      <w:r>
        <w:rPr>
          <w:iCs/>
          <w:i/>
        </w:rPr>
        <w:t xml:space="preserve">r</w:t>
      </w:r>
      <w:r>
        <w:t xml:space="preserve">]).</w:t>
      </w:r>
      <w:r>
        <w:t xml:space="preserve"> </w:t>
      </w:r>
      <w:r>
        <w:rPr>
          <w:iCs/>
          <w:i/>
        </w:rPr>
        <w:t xml:space="preserve">Akṛṇuta</w:t>
      </w:r>
      <w:r>
        <w:t xml:space="preserve"> </w:t>
      </w:r>
      <w:r>
        <w:t xml:space="preserve">(root</w:t>
      </w:r>
      <w:r>
        <w:t xml:space="preserve"> </w:t>
      </w:r>
      <w:r>
        <w:rPr>
          <w:iCs/>
          <w:i/>
        </w:rPr>
        <w:t xml:space="preserve">kṛvi hiṃsākaraṇayoś ca</w:t>
      </w:r>
      <w:r>
        <w:t xml:space="preserve">;</w:t>
      </w:r>
      <w:r>
        <w:t xml:space="preserve"> </w:t>
      </w:r>
      <w:r>
        <w:rPr>
          <w:iCs/>
          <w:i/>
        </w:rPr>
        <w:t xml:space="preserve">laṅ</w:t>
      </w:r>
      <w:r>
        <w:t xml:space="preserve">, second person plural;</w:t>
      </w:r>
      <w:r>
        <w:t xml:space="preserve"> </w:t>
      </w:r>
      <w:r>
        <w:rPr>
          <w:iCs/>
          <w:i/>
        </w:rPr>
        <w:t xml:space="preserve">ta</w:t>
      </w:r>
      <w:r>
        <w:t xml:space="preserve"> </w:t>
      </w:r>
      <w:r>
        <w:t xml:space="preserve">for</w:t>
      </w:r>
      <w:r>
        <w:t xml:space="preserve"> </w:t>
      </w:r>
      <w:r>
        <w:rPr>
          <w:iCs/>
          <w:i/>
        </w:rPr>
        <w:t xml:space="preserve">tha</w:t>
      </w:r>
      <w:r>
        <w:t xml:space="preserve">;</w:t>
      </w:r>
      <w:r>
        <w:t xml:space="preserve"> </w:t>
      </w:r>
      <w:r>
        <w:rPr>
          <w:iCs/>
          <w:i/>
        </w:rPr>
        <w:t xml:space="preserve">num</w:t>
      </w:r>
      <w:r>
        <w:t xml:space="preserve"> </w:t>
      </w:r>
      <w:r>
        <w:t xml:space="preserve">by</w:t>
      </w:r>
      <w:r>
        <w:t xml:space="preserve"> </w:t>
      </w:r>
      <w:r>
        <w:rPr>
          <w:iCs/>
          <w:i/>
        </w:rPr>
        <w:t xml:space="preserve">idito num dhātoḥ</w:t>
      </w:r>
      <w:r>
        <w:t xml:space="preserve">, Pā. Sū. 7-1-58 as read [?];</w:t>
      </w:r>
      <w:r>
        <w:t xml:space="preserve"> </w:t>
      </w:r>
      <w:r>
        <w:rPr>
          <w:iCs/>
          <w:i/>
        </w:rPr>
        <w:t xml:space="preserve">u</w:t>
      </w:r>
      <w:r>
        <w:t xml:space="preserve"> </w:t>
      </w:r>
      <w:r>
        <w:t xml:space="preserve">by</w:t>
      </w:r>
      <w:r>
        <w:t xml:space="preserve"> </w:t>
      </w:r>
      <w:r>
        <w:rPr>
          <w:iCs/>
          <w:i/>
        </w:rPr>
        <w:t xml:space="preserve">dhinvikṛṇvor a ca</w:t>
      </w:r>
      <w:r>
        <w:t xml:space="preserve">, Pā. Sū. 3-1-80 as read [?]; the</w:t>
      </w:r>
      <w:r>
        <w:t xml:space="preserve"> </w:t>
      </w:r>
      <w:r>
        <w:rPr>
          <w:iCs/>
          <w:i/>
        </w:rPr>
        <w:t xml:space="preserve">u</w:t>
      </w:r>
      <w:r>
        <w:t xml:space="preserve">-vikaraṇa; because</w:t>
      </w:r>
      <w:r>
        <w:t xml:space="preserve"> </w:t>
      </w:r>
      <w:r>
        <w:rPr>
          <w:iCs/>
          <w:i/>
        </w:rPr>
        <w:t xml:space="preserve">u</w:t>
      </w:r>
      <w:r>
        <w:t xml:space="preserve"> </w:t>
      </w:r>
      <w:r>
        <w:t xml:space="preserve">is the cause, the loss of the</w:t>
      </w:r>
      <w:r>
        <w:t xml:space="preserve"> </w:t>
      </w:r>
      <w:r>
        <w:rPr>
          <w:iCs/>
          <w:i/>
        </w:rPr>
        <w:t xml:space="preserve">a</w:t>
      </w:r>
      <w:r>
        <w:t xml:space="preserve"> </w:t>
      </w:r>
      <w:r>
        <w:t xml:space="preserve">by</w:t>
      </w:r>
      <w:r>
        <w:t xml:space="preserve"> </w:t>
      </w:r>
      <w:r>
        <w:rPr>
          <w:iCs/>
          <w:i/>
        </w:rPr>
        <w:t xml:space="preserve">ato lopaḥ</w:t>
      </w:r>
      <w:r>
        <w:t xml:space="preserve">, Pā. Sū. 6-4-48 as read [?]; since the loss of the</w:t>
      </w:r>
      <w:r>
        <w:t xml:space="preserve"> </w:t>
      </w:r>
      <w:r>
        <w:rPr>
          <w:iCs/>
          <w:i/>
        </w:rPr>
        <w:t xml:space="preserve">a</w:t>
      </w:r>
      <w:r>
        <w:t xml:space="preserve"> </w:t>
      </w:r>
      <w:r>
        <w:t xml:space="preserve">has</w:t>
      </w:r>
      <w:r>
        <w:t xml:space="preserve"> </w:t>
      </w:r>
      <w:r>
        <w:rPr>
          <w:iCs/>
          <w:i/>
        </w:rPr>
        <w:t xml:space="preserve">sthānivadbhāva</w:t>
      </w:r>
      <w:r>
        <w:t xml:space="preserve"> </w:t>
      </w:r>
      <w:r>
        <w:t xml:space="preserve">by</w:t>
      </w:r>
      <w:r>
        <w:t xml:space="preserve"> </w:t>
      </w:r>
      <w:r>
        <w:rPr>
          <w:iCs/>
          <w:i/>
        </w:rPr>
        <w:t xml:space="preserve">acaḥ parasmin pūrvavidhau</w:t>
      </w:r>
      <w:r>
        <w:t xml:space="preserve">, Pā. Sū. 1-1-57 as read [?],</w:t>
      </w:r>
      <w:r>
        <w:t xml:space="preserve"> </w:t>
      </w:r>
      <w:r>
        <w:rPr>
          <w:iCs/>
          <w:i/>
        </w:rPr>
        <w:t xml:space="preserve">guṇa</w:t>
      </w:r>
      <w:r>
        <w:t xml:space="preserve"> </w:t>
      </w:r>
      <w:r>
        <w:t xml:space="preserve">of the light penult does not arise because of</w:t>
      </w:r>
      <w:r>
        <w:t xml:space="preserve"> </w:t>
      </w:r>
      <w:r>
        <w:rPr>
          <w:iCs/>
          <w:i/>
        </w:rPr>
        <w:t xml:space="preserve">u</w:t>
      </w:r>
      <w:r>
        <w:t xml:space="preserve">;</w:t>
      </w:r>
      <w:r>
        <w:t xml:space="preserve"> </w:t>
      </w:r>
      <w:r>
        <w:rPr>
          <w:iCs/>
          <w:i/>
        </w:rPr>
        <w:t xml:space="preserve">ṇatva</w:t>
      </w:r>
      <w:r>
        <w:t xml:space="preserve"> </w:t>
      </w:r>
      <w:r>
        <w:t xml:space="preserve">because of the</w:t>
      </w:r>
      <w:r>
        <w:t xml:space="preserve"> </w:t>
      </w:r>
      <w:r>
        <w:rPr>
          <w:iCs/>
          <w:i/>
        </w:rPr>
        <w:t xml:space="preserve">ṛ</w:t>
      </w:r>
      <w:r>
        <w:t xml:space="preserve">; the augment</w:t>
      </w:r>
      <w:r>
        <w:t xml:space="preserve"> </w:t>
      </w:r>
      <w:r>
        <w:rPr>
          <w:iCs/>
          <w:i/>
        </w:rPr>
        <w:t xml:space="preserve">aṭ</w:t>
      </w:r>
      <w:r>
        <w:t xml:space="preserve">; since a verb follows a non-verb,</w:t>
      </w:r>
      <w:r>
        <w:t xml:space="preserve"> </w:t>
      </w:r>
      <w:r>
        <w:rPr>
          <w:iCs/>
          <w:i/>
        </w:rPr>
        <w:t xml:space="preserve">nighāta</w:t>
      </w:r>
      <w:r>
        <w:t xml:space="preserve">).</w:t>
      </w:r>
      <w:r>
        <w:t xml:space="preserve"> </w:t>
      </w:r>
      <w:r>
        <w:rPr>
          <w:iCs/>
          <w:i/>
        </w:rPr>
        <w:t xml:space="preserve">Caturvayam</w:t>
      </w:r>
      <w:r>
        <w:t xml:space="preserve"> </w:t>
      </w:r>
      <w:r>
        <w:t xml:space="preserve">(</w:t>
      </w:r>
      <w:r>
        <w:rPr>
          <w:iCs/>
          <w:i/>
        </w:rPr>
        <w:t xml:space="preserve">vaya</w:t>
      </w:r>
      <w:r>
        <w:t xml:space="preserve"> </w:t>
      </w:r>
      <w:r>
        <w:t xml:space="preserve">means</w:t>
      </w:r>
      <w:r>
        <w:t xml:space="preserve"> </w:t>
      </w:r>
      <w:r>
        <w:rPr>
          <w:iCs/>
          <w:i/>
        </w:rPr>
        <w:t xml:space="preserve">avayava</w:t>
      </w:r>
      <w:r>
        <w:t xml:space="preserve">,</w:t>
      </w:r>
      <w:r>
        <w:t xml:space="preserve"> </w:t>
      </w:r>
      <w:r>
        <w:t xml:space="preserve">‘</w:t>
      </w:r>
      <w:r>
        <w:t xml:space="preserve">part</w:t>
      </w:r>
      <w:r>
        <w:t xml:space="preserve">’</w:t>
      </w:r>
      <w:r>
        <w:t xml:space="preserve">:</w:t>
      </w:r>
      <w:r>
        <w:t xml:space="preserve"> </w:t>
      </w:r>
      <w:r>
        <w:rPr>
          <w:iCs/>
          <w:i/>
        </w:rPr>
        <w:t xml:space="preserve">catvāro vayā yasya saḥ caturvayaḥ</w:t>
      </w:r>
      <w:r>
        <w:t xml:space="preserve"> </w:t>
      </w:r>
      <w:r>
        <w:t xml:space="preserve">—</w:t>
      </w:r>
      <w:r>
        <w:t xml:space="preserve"> </w:t>
      </w:r>
      <w:r>
        <w:rPr>
          <w:iCs/>
          <w:i/>
        </w:rPr>
        <w:t xml:space="preserve">taṃ</w:t>
      </w:r>
      <w:r>
        <w:t xml:space="preserve">; by</w:t>
      </w:r>
      <w:r>
        <w:t xml:space="preserve"> </w:t>
      </w:r>
      <w:r>
        <w:rPr>
          <w:iCs/>
          <w:i/>
        </w:rPr>
        <w:t xml:space="preserve">bahuvrīhau prakṛtyā pūrvapadam</w:t>
      </w:r>
      <w:r>
        <w:t xml:space="preserve">, Pā. Sū. 6-2-1 as read [?], the accent of the prior member). The Rik is closed with</w:t>
      </w:r>
      <w:r>
        <w:t xml:space="preserve"> </w:t>
      </w:r>
      <w:r>
        <w:rPr>
          <w:iCs/>
          <w:i/>
        </w:rPr>
        <w:t xml:space="preserve">‖ 3 ‖</w:t>
      </w:r>
      <w:r>
        <w:t xml:space="preserve"> </w:t>
      </w:r>
      <w:r>
        <w:t xml:space="preserve">and a rule of dashes.</w:t>
      </w:r>
    </w:p>
    <w:bookmarkEnd w:id="771"/>
    <w:bookmarkEnd w:id="772"/>
    <w:bookmarkStart w:id="892" w:name="rik-110.4-printed-pp.-674"/>
    <w:p>
      <w:pPr>
        <w:pStyle w:val="Heading2"/>
      </w:pPr>
      <w:r>
        <w:t xml:space="preserve">Rik 110.4 — printed pp. 674–[?]</w:t>
      </w:r>
    </w:p>
    <w:p>
      <w:pPr>
        <w:pStyle w:val="FirstParagraph"/>
      </w:pPr>
      <w:r>
        <w:rPr>
          <w:bCs/>
          <w:b/>
        </w:rPr>
        <w:t xml:space="preserve">॥ संहितापाठः ॥ — Saṃhitā-pāṭha (Rik 110.4)</w:t>
      </w:r>
    </w:p>
    <w:p>
      <w:pPr>
        <w:pStyle w:val="BlockText"/>
      </w:pPr>
      <w:r>
        <w:t xml:space="preserve">विष्ट्वी शमी तरणित्वेन वाघतो मर्तासः सन्तो अमृतत्वमानशुः ।</w:t>
      </w:r>
      <w:r>
        <w:t xml:space="preserve"> </w:t>
      </w:r>
      <w:r>
        <w:t xml:space="preserve">सौधन्वना ऋभवः सूरचक्षसः संवत्सरे समपृच्यन्त धीतिभिः ॥ ४ ॥</w:t>
      </w:r>
    </w:p>
    <w:p>
      <w:pPr>
        <w:pStyle w:val="FirstParagraph"/>
      </w:pPr>
      <w:r>
        <w:rPr>
          <w:iCs/>
          <w:i/>
        </w:rPr>
        <w:t xml:space="preserve">viṣṭvī śamī taraṇitvena vāghato martāsaḥ santo amṛtatvam ānaśuḥ | saudhanvanā ṛbhavaḥ sūracakṣasaḥ saṃvatsare sam apṛcyanta dhītibhiḥ ‖ 4 ‖</w:t>
      </w:r>
      <w:r>
        <w:t xml:space="preserve"> </w:t>
      </w:r>
      <w:r>
        <w:rPr>
          <w:iCs/>
          <w:i/>
        </w:rPr>
        <w:t xml:space="preserve">(accent-marks in the print not reproduced; the Saṃhitā’s</w:t>
      </w:r>
      <w:r>
        <w:rPr>
          <w:iCs/>
          <w:i/>
        </w:rPr>
        <w:t xml:space="preserve"> </w:t>
      </w:r>
      <w:r>
        <w:rPr>
          <w:iCs/>
          <w:i/>
        </w:rPr>
        <w:t xml:space="preserve">“</w:t>
      </w:r>
      <w:r>
        <w:rPr>
          <w:iCs/>
          <w:i/>
        </w:rPr>
        <w:t xml:space="preserve">vāghato</w:t>
      </w:r>
      <w:r>
        <w:rPr>
          <w:iCs/>
          <w:i/>
        </w:rPr>
        <w:t xml:space="preserve">”</w:t>
      </w:r>
      <w:r>
        <w:rPr>
          <w:iCs/>
          <w:i/>
        </w:rPr>
        <w:t xml:space="preserve"> </w:t>
      </w:r>
      <w:r>
        <w:rPr>
          <w:iCs/>
          <w:i/>
        </w:rPr>
        <w:t xml:space="preserve">is as printed)</w:t>
      </w:r>
    </w:p>
    <w:p>
      <w:r>
        <w:pict>
          <v:rect style="width:0;height:1.5pt" o:hralign="center" o:hrstd="t" o:hr="t"/>
        </w:pict>
      </w:r>
    </w:p>
    <w:bookmarkStart w:id="773" w:name="page-675-pdf-695"/>
    <w:p>
      <w:pPr>
        <w:pStyle w:val="Heading3"/>
      </w:pPr>
      <w:r>
        <w:t xml:space="preserve">Page 675 (PDF 695)</w:t>
      </w:r>
    </w:p>
    <w:p>
      <w:pPr>
        <w:pStyle w:val="FirstParagraph"/>
      </w:pPr>
      <w:r>
        <w:rPr>
          <w:iCs/>
          <w:i/>
        </w:rPr>
        <w:t xml:space="preserve">(Running head: left</w:t>
      </w:r>
      <w:r>
        <w:rPr>
          <w:iCs/>
          <w:i/>
        </w:rPr>
        <w:t xml:space="preserve"> </w:t>
      </w:r>
      <w:r>
        <w:rPr>
          <w:iCs/>
          <w:i/>
        </w:rPr>
        <w:t xml:space="preserve">“</w:t>
      </w:r>
      <w:r>
        <w:rPr>
          <w:iCs/>
          <w:i/>
        </w:rPr>
        <w:t xml:space="preserve">A. 1 A. 7 Va. 30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675.)</w:t>
      </w:r>
    </w:p>
    <w:p>
      <w:pPr>
        <w:pStyle w:val="BodyText"/>
      </w:pPr>
      <w:r>
        <w:rPr>
          <w:bCs/>
          <w:b/>
        </w:rPr>
        <w:t xml:space="preserve">॥ पदपाठः ॥ — Pada-pāṭha (Rik 110.4)</w:t>
      </w:r>
    </w:p>
    <w:p>
      <w:pPr>
        <w:pStyle w:val="BlockText"/>
      </w:pPr>
      <w:r>
        <w:t xml:space="preserve">विष्ट्वी । शमी । तरणिऽत्वेन । वाघतः । मर्तासः । सन्तः । अमृतऽत्वम् । आनशुः ।</w:t>
      </w:r>
      <w:r>
        <w:t xml:space="preserve"> </w:t>
      </w:r>
      <w:r>
        <w:t xml:space="preserve">सौधन्वनाः । ऋभवः । सूरऽचक्षसः । संवत्सरे । सम् । अपृच्यन्त । धीतिऽभिः ॥ ४ ॥</w:t>
      </w:r>
    </w:p>
    <w:p>
      <w:pPr>
        <w:pStyle w:val="FirstParagraph"/>
      </w:pPr>
      <w:r>
        <w:rPr>
          <w:iCs/>
          <w:i/>
        </w:rPr>
        <w:t xml:space="preserve">viṣṭvī | śamī | taraṇi-tvena | vāghataḥ | martāsaḥ | santaḥ | amṛta-tvam | ānaśuḥ | saudhanvanāḥ | ṛbhavaḥ | sūra-cakṣasaḥ | saṃvatsare | sam | apṛcyanta | dhītibhiḥ ‖ 4 ‖</w:t>
      </w:r>
    </w:p>
    <w:p>
      <w:pPr>
        <w:pStyle w:val="BodyText"/>
      </w:pPr>
      <w:r>
        <w:rPr>
          <w:bCs/>
          <w:b/>
        </w:rPr>
        <w:t xml:space="preserve">॥ सायणभाष्यम् ॥ — Sāyaṇa-bhāṣya (Rik 110.4)</w:t>
      </w:r>
    </w:p>
    <w:p>
      <w:pPr>
        <w:pStyle w:val="BlockText"/>
      </w:pPr>
      <w:r>
        <w:t xml:space="preserve">वाघतः । ऋत्विङ्नामैतत् । अत्र च सामर्थ्यात्तद्वन्तो लक्ष्यन्ते । ऋत्विग्भिरुपेता ऋभवः । शमी । कर्मनामैतत् । योगदानादीनि कर्माण्यन्यन्यस्यैकं चमसं चतुरस्कृणोतन [?] । ऋ. १-१६१-३ [?] । इत्यादिना देवैरुक्तानि कर्माणि तरणित्वेन । तरणिरिति क्षिप्रनाम । क्षिप्रत्वेन शैघ्र्येण विष्ट्वी । यद्वा । एतत्कर्मनाम तथाप्यत्र क्रियापरं व्याप्य कृत्वेत्यर्थः । एवं कर्माणि कृत्वा मर्तासो मनुष्या अपि सन्तोऽमृतत्वं देवत्वमानशिरे [?] । कृतैः कर्मभिर्देवत्वं प्राप्य च सौधन्वनाः सुधन्वनः पुत्राः सूरचक्षसः सूर्यसदृशज्ञाना वा ते ऋभवः संवत्सरे संवत्सरावयवभूते वसन्तादिकालेऽनुष्ठेयैर्धीतिभिरग्निष्टोमादिकर्मभिः समपृच्यन्त संयुक्ता अभवन् । हविर्भागार्हा बभूवुरित्यर्थः । अत्र निरुक्तं । कृत्वा कर्माणि क्षिप्रेण वोढारो मेधाविनो वा मर्तासः सन्तोऽमृतत्वमानशिरे सौधन्वना ऋभवः सूरख्याना वा सूरप्रज्ञा वा संवत्सरे समपृच्यन्त धीतिभिः कर्मभिर्ऋभुर्विभ्वा वाज इति सुधन्वन आङ्गिरसस्य त्रयः पुत्रा बभूवुः । नि. ११-१८ [?] । इति ॥ विष्ट्वी । विष्लृ व्याप्तौ । स्नात्व्यादयश्च । पा. ७-१-४९ । क्त्वाप्रत्ययस्य ईकारान्तादेशः । शमी । सुपां सुलुगिति शसो लुक् । आनशुः । अशू व्याप्तौ । व्यत्ययेन परस्मैपदं । अश्नोतेश्चेत्यभ्यासादुत्तरस्य नुडागमः । अपृच्यन्त । पृची संपर्के । कर्मणि लङ् ॥</w:t>
      </w:r>
      <w:r>
        <w:t xml:space="preserve"> </w:t>
      </w:r>
      <w:r>
        <w:rPr>
          <w:iCs/>
          <w:i/>
        </w:rPr>
        <w:t xml:space="preserve">vāghataḥ | ṛtvinnāmaitat | atra ca sāmarthyāt tadvanto lakṣyante | ṛtvigbhir upetā ṛbhavaḥ | śamī | karmanāmaitat | yogadānādīni karmāṇy anyanyasyaikaṃ camasaṃ caturas kṛṇotana [?] | ṛ. 1-161-3 [?] | ity ādinā devair uktāni karmāṇi taraṇitvena | taraṇir iti kṣipranāma | kṣipratvena śaighryeṇa viṣṭvī | yadvā | etatkarmanāma tathāpy atra kriyāparaṃ vyāpya kṛtvety arthaḥ | evaṃ karmāṇi kṛtvā martāso manuṣyā api santo ’mṛtatvaṃ devatvam ānaśire [?] | kṛtaiḥ karmabhir devatvaṃ prāpya ca saudhanvanāḥ sudhanvanaḥ putrāḥ sūracakṣasaḥ sūryasadṛśajñānā vā te ṛbhavaḥ saṃvatsare saṃvatsarāvayavabhūte vasantādikāle ’nuṣṭheyair dhītibhir agniṣṭomādikarmabhiḥ samapṛcyanta saṃyuktā abhavan | havirbhāgārhā babhūvur ity arthaḥ | atra niruktaṃ | kṛtvā karmāṇi kṣipreṇa voḍhāro medhāvino vā martāsaḥ santo ’mṛtatvam ānaśire saudhanvanā ṛbhavaḥ sūrakhyānā vā sūraprajñā vā saṃvatsare samapṛcyanta dhītibhiḥ karmabhir ṛbhur vibhvā vāja iti sudhanvana āṅgirasasya trayaḥ putrā babhūvuḥ | ni. 11-18 [?] | iti ‖ viṣṭvī | viṣḷ vyāptau | snātvyādayaś ca | pā. 7-1-49 | ktvāpratyayasya īkārāntādeśaḥ | śamī | supāṃ suluk iti śaso luk | ānaśuḥ | aśū vyāptau | vyatyayena parasmaipadaṃ | aśnoteś cety abhyāsād uttarasya nuḍāgamaḥ | apṛcyanta | pṛcī saṃparke | karmaṇi laṅ ‖</w:t>
      </w:r>
      <w:r>
        <w:t xml:space="preserve"> </w:t>
      </w:r>
      <w:r>
        <w:rPr>
          <w:iCs/>
          <w:i/>
        </w:rPr>
        <w:t xml:space="preserve">(Sanskrit as read;</w:t>
      </w:r>
      <w:r>
        <w:rPr>
          <w:iCs/>
          <w:i/>
        </w:rPr>
        <w:t xml:space="preserve"> </w:t>
      </w:r>
      <w:r>
        <w:rPr>
          <w:iCs/>
          <w:i/>
        </w:rPr>
        <w:t xml:space="preserve">“</w:t>
      </w:r>
      <w:r>
        <w:rPr>
          <w:iCs/>
          <w:i/>
        </w:rPr>
        <w:t xml:space="preserve">caturas kṛṇotana</w:t>
      </w:r>
      <w:r>
        <w:rPr>
          <w:iCs/>
          <w:i/>
        </w:rPr>
        <w:t xml:space="preserve">”</w:t>
      </w:r>
      <w:r>
        <w:rPr>
          <w:iCs/>
          <w:i/>
        </w:rPr>
        <w:t xml:space="preserve">,</w:t>
      </w:r>
      <w:r>
        <w:rPr>
          <w:iCs/>
          <w:i/>
        </w:rPr>
        <w:t xml:space="preserve"> </w:t>
      </w:r>
      <w:r>
        <w:rPr>
          <w:iCs/>
          <w:i/>
        </w:rPr>
        <w:t xml:space="preserve">“</w:t>
      </w:r>
      <w:r>
        <w:rPr>
          <w:iCs/>
          <w:i/>
        </w:rPr>
        <w:t xml:space="preserve">ānaśire</w:t>
      </w:r>
      <w:r>
        <w:rPr>
          <w:iCs/>
          <w:i/>
        </w:rPr>
        <w:t xml:space="preserve">”</w:t>
      </w:r>
      <w:r>
        <w:rPr>
          <w:iCs/>
          <w:i/>
        </w:rPr>
        <w:t xml:space="preserve"> </w:t>
      </w:r>
      <w:r>
        <w:rPr>
          <w:iCs/>
          <w:i/>
        </w:rPr>
        <w:t xml:space="preserve">for the Ṛk’s</w:t>
      </w:r>
      <w:r>
        <w:rPr>
          <w:iCs/>
          <w:i/>
        </w:rPr>
        <w:t xml:space="preserve"> </w:t>
      </w:r>
      <w:r>
        <w:t xml:space="preserve">ānaśuḥ</w:t>
      </w:r>
      <w:r>
        <w:rPr>
          <w:iCs/>
          <w:i/>
        </w:rPr>
        <w:t xml:space="preserve">, and the reference numerals are as printed and doubtful [?]; the tail is short and is given.)</w:t>
      </w:r>
    </w:p>
    <w:p>
      <w:pPr>
        <w:pStyle w:val="FirstParagraph"/>
      </w:pPr>
      <w:r>
        <w:t xml:space="preserve">“</w:t>
      </w:r>
      <w:r>
        <w:rPr>
          <w:iCs/>
          <w:i/>
        </w:rPr>
        <w:t xml:space="preserve">Vāghataḥ</w:t>
      </w:r>
      <w:r>
        <w:t xml:space="preserve">: this is a name for</w:t>
      </w:r>
      <w:r>
        <w:t xml:space="preserve"> </w:t>
      </w:r>
      <w:r>
        <w:t xml:space="preserve">‘</w:t>
      </w:r>
      <w:r>
        <w:t xml:space="preserve">priest</w:t>
      </w:r>
      <w:r>
        <w:t xml:space="preserve">’</w:t>
      </w:r>
      <w:r>
        <w:t xml:space="preserve">; here, by implication, those who have them: the Ṛbhus, accompanied by priests.</w:t>
      </w:r>
      <w:r>
        <w:t xml:space="preserve"> </w:t>
      </w:r>
      <w:r>
        <w:rPr>
          <w:iCs/>
          <w:i/>
        </w:rPr>
        <w:t xml:space="preserve">Śamī</w:t>
      </w:r>
      <w:r>
        <w:t xml:space="preserve">: a name for</w:t>
      </w:r>
      <w:r>
        <w:t xml:space="preserve"> </w:t>
      </w:r>
      <w:r>
        <w:t xml:space="preserve">‘</w:t>
      </w:r>
      <w:r>
        <w:t xml:space="preserve">work</w:t>
      </w:r>
      <w:r>
        <w:t xml:space="preserve">’</w:t>
      </w:r>
      <w:r>
        <w:t xml:space="preserve"> </w:t>
      </w:r>
      <w:r>
        <w:t xml:space="preserve">[rites]: the works that the gods told them [of], as</w:t>
      </w:r>
      <w:r>
        <w:t xml:space="preserve"> </w:t>
      </w:r>
      <w:r>
        <w:t xml:space="preserve">‘</w:t>
      </w:r>
      <w:r>
        <w:t xml:space="preserve">make the one cup into four</w:t>
      </w:r>
      <w:r>
        <w:t xml:space="preserve">’</w:t>
      </w:r>
      <w:r>
        <w:t xml:space="preserve"> </w:t>
      </w:r>
      <w:r>
        <w:t xml:space="preserve">(</w:t>
      </w:r>
      <w:r>
        <w:rPr>
          <w:iCs/>
          <w:i/>
        </w:rPr>
        <w:t xml:space="preserve">Ṛ.</w:t>
      </w:r>
      <w:r>
        <w:t xml:space="preserve"> </w:t>
      </w:r>
      <w:r>
        <w:t xml:space="preserve">1-161-3 as read [?]) and so on;</w:t>
      </w:r>
      <w:r>
        <w:t xml:space="preserve"> </w:t>
      </w:r>
      <w:r>
        <w:rPr>
          <w:iCs/>
          <w:i/>
        </w:rPr>
        <w:t xml:space="preserve">taraṇitvena</w:t>
      </w:r>
      <w:r>
        <w:t xml:space="preserve">:</w:t>
      </w:r>
      <w:r>
        <w:t xml:space="preserve"> </w:t>
      </w:r>
      <w:r>
        <w:rPr>
          <w:iCs/>
          <w:i/>
        </w:rPr>
        <w:t xml:space="preserve">taraṇi</w:t>
      </w:r>
      <w:r>
        <w:t xml:space="preserve"> </w:t>
      </w:r>
      <w:r>
        <w:t xml:space="preserve">is a name for</w:t>
      </w:r>
      <w:r>
        <w:t xml:space="preserve"> </w:t>
      </w:r>
      <w:r>
        <w:t xml:space="preserve">‘</w:t>
      </w:r>
      <w:r>
        <w:t xml:space="preserve">quick</w:t>
      </w:r>
      <w:r>
        <w:t xml:space="preserve">’</w:t>
      </w:r>
      <w:r>
        <w:t xml:space="preserve">: with quickness, swiftly;</w:t>
      </w:r>
      <w:r>
        <w:t xml:space="preserve"> </w:t>
      </w:r>
      <w:r>
        <w:rPr>
          <w:iCs/>
          <w:i/>
        </w:rPr>
        <w:t xml:space="preserve">viṣṭvī</w:t>
      </w:r>
      <w:r>
        <w:t xml:space="preserve">, having extended [accomplished]; or else, although this is a name for work, here, having pervaded the course of action [?], having done [it]. Thus, having done works, though they were</w:t>
      </w:r>
      <w:r>
        <w:t xml:space="preserve"> </w:t>
      </w:r>
      <w:r>
        <w:rPr>
          <w:iCs/>
          <w:i/>
        </w:rPr>
        <w:t xml:space="preserve">martāsaḥ</w:t>
      </w:r>
      <w:r>
        <w:t xml:space="preserve">, mortal men, they attained (</w:t>
      </w:r>
      <w:r>
        <w:rPr>
          <w:iCs/>
          <w:i/>
        </w:rPr>
        <w:t xml:space="preserve">ānaśuḥ</w:t>
      </w:r>
      <w:r>
        <w:t xml:space="preserve">) immortality, divinity. And having attained divinity by their works, the</w:t>
      </w:r>
      <w:r>
        <w:t xml:space="preserve"> </w:t>
      </w:r>
      <w:r>
        <w:rPr>
          <w:iCs/>
          <w:i/>
        </w:rPr>
        <w:t xml:space="preserve">saudhanvanāḥ</w:t>
      </w:r>
      <w:r>
        <w:t xml:space="preserve">, sons of Sudhanvan,</w:t>
      </w:r>
      <w:r>
        <w:t xml:space="preserve"> </w:t>
      </w:r>
      <w:r>
        <w:rPr>
          <w:iCs/>
          <w:i/>
        </w:rPr>
        <w:t xml:space="preserve">sūracakṣasaḥ</w:t>
      </w:r>
      <w:r>
        <w:t xml:space="preserve">, or having knowledge like the sun, those Ṛbhus, in the</w:t>
      </w:r>
      <w:r>
        <w:t xml:space="preserve"> </w:t>
      </w:r>
      <w:r>
        <w:rPr>
          <w:iCs/>
          <w:i/>
        </w:rPr>
        <w:t xml:space="preserve">saṃvatsara</w:t>
      </w:r>
      <w:r>
        <w:t xml:space="preserve"> </w:t>
      </w:r>
      <w:r>
        <w:t xml:space="preserve">— the year — in the seasons, spring and the rest, which are parts of the year,</w:t>
      </w:r>
      <w:r>
        <w:t xml:space="preserve"> </w:t>
      </w:r>
      <w:r>
        <w:rPr>
          <w:iCs/>
          <w:i/>
        </w:rPr>
        <w:t xml:space="preserve">samapṛcyanta</w:t>
      </w:r>
      <w:r>
        <w:t xml:space="preserve"> </w:t>
      </w:r>
      <w:r>
        <w:t xml:space="preserve">— became associated with</w:t>
      </w:r>
      <w:r>
        <w:t xml:space="preserve"> </w:t>
      </w:r>
      <w:r>
        <w:rPr>
          <w:iCs/>
          <w:i/>
        </w:rPr>
        <w:t xml:space="preserve">dhītibhiḥ</w:t>
      </w:r>
      <w:r>
        <w:t xml:space="preserve">, with the rites to be performed, the Agniṣṭoma and so on: that is, they became worthy of a share in the oblations. Here the Nirukta says:</w:t>
      </w:r>
      <w:r>
        <w:t xml:space="preserve"> </w:t>
      </w:r>
      <w:r>
        <w:t xml:space="preserve">‘</w:t>
      </w:r>
      <w:r>
        <w:t xml:space="preserve">having done works, quick bearers [</w:t>
      </w:r>
      <w:r>
        <w:rPr>
          <w:iCs/>
          <w:i/>
        </w:rPr>
        <w:t xml:space="preserve">voḍhāraḥ</w:t>
      </w:r>
      <w:r>
        <w:t xml:space="preserve">] or wise ones, though they were mortals, attained immortality, the sons of Sudhanvan, the Ṛbhus, renowned as the sun or with sun-like wisdom, became associated in the year with works — Ṛbhu, Vibhvan and Vāja: three sons were born to Sudhanvan Āṅgirasa</w:t>
      </w:r>
      <w:r>
        <w:t xml:space="preserve">’</w:t>
      </w:r>
      <w:r>
        <w:t xml:space="preserve"> </w:t>
      </w:r>
      <w:r>
        <w:t xml:space="preserve">(</w:t>
      </w:r>
      <w:r>
        <w:rPr>
          <w:iCs/>
          <w:i/>
        </w:rPr>
        <w:t xml:space="preserve">Ni.</w:t>
      </w:r>
      <w:r>
        <w:t xml:space="preserve"> </w:t>
      </w:r>
      <w:r>
        <w:t xml:space="preserve">11-18 as read [?]).</w:t>
      </w:r>
      <w:r>
        <w:t xml:space="preserve"> </w:t>
      </w:r>
      <w:r>
        <w:rPr>
          <w:iCs/>
          <w:i/>
        </w:rPr>
        <w:t xml:space="preserve">Viṣṭvī</w:t>
      </w:r>
      <w:r>
        <w:t xml:space="preserve">: root</w:t>
      </w:r>
      <w:r>
        <w:t xml:space="preserve"> </w:t>
      </w:r>
      <w:r>
        <w:rPr>
          <w:iCs/>
          <w:i/>
        </w:rPr>
        <w:t xml:space="preserve">viṣḷ vyāptau</w:t>
      </w:r>
      <w:r>
        <w:t xml:space="preserve">;</w:t>
      </w:r>
      <w:r>
        <w:t xml:space="preserve"> </w:t>
      </w:r>
      <w:r>
        <w:rPr>
          <w:iCs/>
          <w:i/>
        </w:rPr>
        <w:t xml:space="preserve">īkāra</w:t>
      </w:r>
      <w:r>
        <w:t xml:space="preserve"> </w:t>
      </w:r>
      <w:r>
        <w:t xml:space="preserve">for the suffix</w:t>
      </w:r>
      <w:r>
        <w:t xml:space="preserve"> </w:t>
      </w:r>
      <w:r>
        <w:rPr>
          <w:iCs/>
          <w:i/>
        </w:rPr>
        <w:t xml:space="preserve">ktvā</w:t>
      </w:r>
      <w:r>
        <w:t xml:space="preserve">;</w:t>
      </w:r>
      <w:r>
        <w:t xml:space="preserve"> </w:t>
      </w:r>
      <w:r>
        <w:rPr>
          <w:iCs/>
          <w:i/>
        </w:rPr>
        <w:t xml:space="preserve">śamī</w:t>
      </w:r>
      <w:r>
        <w:t xml:space="preserve">: loss of</w:t>
      </w:r>
      <w:r>
        <w:t xml:space="preserve"> </w:t>
      </w:r>
      <w:r>
        <w:rPr>
          <w:iCs/>
          <w:i/>
        </w:rPr>
        <w:t xml:space="preserve">śas</w:t>
      </w:r>
      <w:r>
        <w:t xml:space="preserve"> </w:t>
      </w:r>
      <w:r>
        <w:t xml:space="preserve">by</w:t>
      </w:r>
      <w:r>
        <w:t xml:space="preserve"> </w:t>
      </w:r>
      <w:r>
        <w:rPr>
          <w:iCs/>
          <w:i/>
        </w:rPr>
        <w:t xml:space="preserve">supāṃ suluk</w:t>
      </w:r>
      <w:r>
        <w:t xml:space="preserve">;</w:t>
      </w:r>
      <w:r>
        <w:t xml:space="preserve"> </w:t>
      </w:r>
      <w:r>
        <w:rPr>
          <w:iCs/>
          <w:i/>
        </w:rPr>
        <w:t xml:space="preserve">ānaśuḥ</w:t>
      </w:r>
      <w:r>
        <w:t xml:space="preserve">: root</w:t>
      </w:r>
      <w:r>
        <w:t xml:space="preserve"> </w:t>
      </w:r>
      <w:r>
        <w:rPr>
          <w:iCs/>
          <w:i/>
        </w:rPr>
        <w:t xml:space="preserve">aśū vyāptau</w:t>
      </w:r>
      <w:r>
        <w:t xml:space="preserve">, parasmaipada by</w:t>
      </w:r>
      <w:r>
        <w:t xml:space="preserve"> </w:t>
      </w:r>
      <w:r>
        <w:rPr>
          <w:iCs/>
          <w:i/>
        </w:rPr>
        <w:t xml:space="preserve">vyatyaya</w:t>
      </w:r>
      <w:r>
        <w:t xml:space="preserve">, the augment</w:t>
      </w:r>
      <w:r>
        <w:t xml:space="preserve"> </w:t>
      </w:r>
      <w:r>
        <w:rPr>
          <w:iCs/>
          <w:i/>
        </w:rPr>
        <w:t xml:space="preserve">nuṭ</w:t>
      </w:r>
      <w:r>
        <w:t xml:space="preserve">;</w:t>
      </w:r>
      <w:r>
        <w:t xml:space="preserve"> </w:t>
      </w:r>
      <w:r>
        <w:rPr>
          <w:iCs/>
          <w:i/>
        </w:rPr>
        <w:t xml:space="preserve">apṛcyanta</w:t>
      </w:r>
      <w:r>
        <w:t xml:space="preserve">: root</w:t>
      </w:r>
      <w:r>
        <w:t xml:space="preserve"> </w:t>
      </w:r>
      <w:r>
        <w:rPr>
          <w:iCs/>
          <w:i/>
        </w:rPr>
        <w:t xml:space="preserve">pṛcī saṃparke</w:t>
      </w:r>
      <w:r>
        <w:t xml:space="preserve">, passive</w:t>
      </w:r>
      <w:r>
        <w:t xml:space="preserve"> </w:t>
      </w:r>
      <w:r>
        <w:rPr>
          <w:iCs/>
          <w:i/>
        </w:rPr>
        <w:t xml:space="preserve">laṅ</w:t>
      </w:r>
      <w:r>
        <w:t xml:space="preserve">.</w:t>
      </w:r>
      <w:r>
        <w:t xml:space="preserve">”</w:t>
      </w:r>
    </w:p>
    <w:p>
      <w:pPr>
        <w:pStyle w:val="BodyText"/>
      </w:pPr>
      <w:r>
        <w:rPr>
          <w:bCs/>
          <w:b/>
        </w:rPr>
        <w:t xml:space="preserve">॥ प्रतिपदार्थः ॥ — Pratipadārtha (Rik 110.4; Kannada; English)</w:t>
      </w:r>
    </w:p>
    <w:p>
      <w:pPr>
        <w:pStyle w:val="BodyText"/>
      </w:pPr>
      <w:r>
        <w:rPr>
          <w:iCs/>
          <w:i/>
        </w:rPr>
        <w:t xml:space="preserve">Vāghataḥ</w:t>
      </w:r>
      <w:r>
        <w:t xml:space="preserve"> </w:t>
      </w:r>
      <w:r>
        <w:t xml:space="preserve">— the Ṛbhus together with the priests;</w:t>
      </w:r>
      <w:r>
        <w:t xml:space="preserve"> </w:t>
      </w:r>
      <w:r>
        <w:rPr>
          <w:iCs/>
          <w:i/>
        </w:rPr>
        <w:t xml:space="preserve">śamī</w:t>
      </w:r>
      <w:r>
        <w:t xml:space="preserve"> </w:t>
      </w:r>
      <w:r>
        <w:t xml:space="preserve">— works such as sacrifices;</w:t>
      </w:r>
      <w:r>
        <w:t xml:space="preserve"> </w:t>
      </w:r>
      <w:r>
        <w:rPr>
          <w:iCs/>
          <w:i/>
        </w:rPr>
        <w:t xml:space="preserve">taraṇitvena</w:t>
      </w:r>
      <w:r>
        <w:t xml:space="preserve"> </w:t>
      </w:r>
      <w:r>
        <w:t xml:space="preserve">— very quickly;</w:t>
      </w:r>
      <w:r>
        <w:t xml:space="preserve"> </w:t>
      </w:r>
      <w:r>
        <w:rPr>
          <w:iCs/>
          <w:i/>
        </w:rPr>
        <w:t xml:space="preserve">viṣṭvī</w:t>
      </w:r>
      <w:r>
        <w:t xml:space="preserve"> </w:t>
      </w:r>
      <w:r>
        <w:t xml:space="preserve">— having done;</w:t>
      </w:r>
      <w:r>
        <w:t xml:space="preserve"> </w:t>
      </w:r>
      <w:r>
        <w:rPr>
          <w:iCs/>
          <w:i/>
        </w:rPr>
        <w:t xml:space="preserve">martāsaḥ</w:t>
      </w:r>
      <w:r>
        <w:t xml:space="preserve"> </w:t>
      </w:r>
      <w:r>
        <w:t xml:space="preserve">— [though] human beings;</w:t>
      </w:r>
      <w:r>
        <w:t xml:space="preserve"> </w:t>
      </w:r>
      <w:r>
        <w:rPr>
          <w:iCs/>
          <w:i/>
        </w:rPr>
        <w:t xml:space="preserve">santaḥ</w:t>
      </w:r>
      <w:r>
        <w:t xml:space="preserve"> </w:t>
      </w:r>
      <w:r>
        <w:t xml:space="preserve">— they who are;</w:t>
      </w:r>
      <w:r>
        <w:t xml:space="preserve"> </w:t>
      </w:r>
      <w:r>
        <w:rPr>
          <w:iCs/>
          <w:i/>
        </w:rPr>
        <w:t xml:space="preserve">amṛtatvam</w:t>
      </w:r>
      <w:r>
        <w:t xml:space="preserve"> </w:t>
      </w:r>
      <w:r>
        <w:t xml:space="preserve">— divinity without death;</w:t>
      </w:r>
      <w:r>
        <w:t xml:space="preserve"> </w:t>
      </w:r>
      <w:r>
        <w:rPr>
          <w:iCs/>
          <w:i/>
        </w:rPr>
        <w:t xml:space="preserve">ānaśuḥ</w:t>
      </w:r>
      <w:r>
        <w:t xml:space="preserve"> </w:t>
      </w:r>
      <w:r>
        <w:t xml:space="preserve">— they obtained;</w:t>
      </w:r>
      <w:r>
        <w:t xml:space="preserve"> </w:t>
      </w:r>
      <w:r>
        <w:rPr>
          <w:iCs/>
          <w:i/>
        </w:rPr>
        <w:t xml:space="preserve">saudhanvanāḥ</w:t>
      </w:r>
      <w:r>
        <w:t xml:space="preserve"> </w:t>
      </w:r>
      <w:r>
        <w:t xml:space="preserve">— sons of Sudhanvan,</w:t>
      </w:r>
      <w:r>
        <w:t xml:space="preserve"> </w:t>
      </w:r>
      <w:r>
        <w:rPr>
          <w:iCs/>
          <w:i/>
        </w:rPr>
        <w:t xml:space="preserve">sūracakṣasaḥ</w:t>
      </w:r>
      <w:r>
        <w:t xml:space="preserve"> </w:t>
      </w:r>
      <w:r>
        <w:t xml:space="preserve">— those who have light equal to the sun, or knowledge;</w:t>
      </w:r>
      <w:r>
        <w:t xml:space="preserve"> </w:t>
      </w:r>
      <w:r>
        <w:rPr>
          <w:iCs/>
          <w:i/>
        </w:rPr>
        <w:t xml:space="preserve">ṛbhavaḥ</w:t>
      </w:r>
      <w:r>
        <w:t xml:space="preserve"> </w:t>
      </w:r>
      <w:r>
        <w:t xml:space="preserve">— the Ṛbhus;</w:t>
      </w:r>
      <w:r>
        <w:t xml:space="preserve"> </w:t>
      </w:r>
      <w:r>
        <w:rPr>
          <w:iCs/>
          <w:i/>
        </w:rPr>
        <w:t xml:space="preserve">saṃvatsare</w:t>
      </w:r>
      <w:r>
        <w:t xml:space="preserve"> </w:t>
      </w:r>
      <w:r>
        <w:t xml:space="preserve">— in the seasons, the spring and the rest, which are parts of the year, (to be performed);</w:t>
      </w:r>
      <w:r>
        <w:t xml:space="preserve"> </w:t>
      </w:r>
      <w:r>
        <w:rPr>
          <w:iCs/>
          <w:i/>
        </w:rPr>
        <w:t xml:space="preserve">dhītibhiḥ</w:t>
      </w:r>
      <w:r>
        <w:t xml:space="preserve"> </w:t>
      </w:r>
      <w:r>
        <w:t xml:space="preserve">— with works such as the Agniṣṭoma;</w:t>
      </w:r>
      <w:r>
        <w:t xml:space="preserve"> </w:t>
      </w:r>
      <w:r>
        <w:rPr>
          <w:iCs/>
          <w:i/>
        </w:rPr>
        <w:t xml:space="preserve">sam apṛcyanta</w:t>
      </w:r>
      <w:r>
        <w:t xml:space="preserve"> </w:t>
      </w:r>
      <w:r>
        <w:t xml:space="preserve">— joined together (and became worthy to receive oblations).</w:t>
      </w:r>
    </w:p>
    <w:p>
      <w:r>
        <w:pict>
          <v:rect style="width:0;height:1.5pt" o:hralign="center" o:hrstd="t" o:hr="t"/>
        </w:pict>
      </w:r>
    </w:p>
    <w:bookmarkEnd w:id="773"/>
    <w:bookmarkStart w:id="774" w:name="page-676-pdf-696"/>
    <w:p>
      <w:pPr>
        <w:pStyle w:val="Heading3"/>
      </w:pPr>
      <w:r>
        <w:t xml:space="preserve">Page 676 (PDF 696)</w:t>
      </w:r>
    </w:p>
    <w:p>
      <w:pPr>
        <w:pStyle w:val="FirstParagraph"/>
      </w:pPr>
      <w:r>
        <w:rPr>
          <w:iCs/>
          <w:i/>
        </w:rPr>
        <w:t xml:space="preserve">(Running head: left 676;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iCs/>
          <w:i/>
        </w:rPr>
        <w:t xml:space="preserve">(The Pratipadārtha concludes:)</w:t>
      </w:r>
      <w:r>
        <w:t xml:space="preserve"> </w:t>
      </w:r>
      <w:r>
        <w:t xml:space="preserve">“</w:t>
      </w:r>
      <w:r>
        <w:t xml:space="preserve">…</w:t>
      </w:r>
      <w:r>
        <w:rPr>
          <w:iCs/>
          <w:i/>
        </w:rPr>
        <w:t xml:space="preserve">amṛtatvam</w:t>
      </w:r>
      <w:r>
        <w:t xml:space="preserve"> </w:t>
      </w:r>
      <w:r>
        <w:t xml:space="preserve">— death-free divinity;</w:t>
      </w:r>
      <w:r>
        <w:t xml:space="preserve"> </w:t>
      </w:r>
      <w:r>
        <w:rPr>
          <w:iCs/>
          <w:i/>
        </w:rPr>
        <w:t xml:space="preserve">ānaśuḥ</w:t>
      </w:r>
      <w:r>
        <w:t xml:space="preserve"> </w:t>
      </w:r>
      <w:r>
        <w:t xml:space="preserve">— [they] obtained (by their works) (afterwards);</w:t>
      </w:r>
      <w:r>
        <w:t xml:space="preserve"> </w:t>
      </w:r>
      <w:r>
        <w:rPr>
          <w:iCs/>
          <w:i/>
        </w:rPr>
        <w:t xml:space="preserve">saudhanvanāḥ</w:t>
      </w:r>
      <w:r>
        <w:t xml:space="preserve"> </w:t>
      </w:r>
      <w:r>
        <w:t xml:space="preserve">— the sons of Sudhanvan;</w:t>
      </w:r>
      <w:r>
        <w:t xml:space="preserve"> </w:t>
      </w:r>
      <w:r>
        <w:rPr>
          <w:iCs/>
          <w:i/>
        </w:rPr>
        <w:t xml:space="preserve">sūracakṣasaḥ</w:t>
      </w:r>
      <w:r>
        <w:t xml:space="preserve"> </w:t>
      </w:r>
      <w:r>
        <w:t xml:space="preserve">— those who have a radiance equal to the sun, or knowledge;</w:t>
      </w:r>
      <w:r>
        <w:t xml:space="preserve"> </w:t>
      </w:r>
      <w:r>
        <w:rPr>
          <w:iCs/>
          <w:i/>
        </w:rPr>
        <w:t xml:space="preserve">ṛbhavaḥ</w:t>
      </w:r>
      <w:r>
        <w:t xml:space="preserve"> </w:t>
      </w:r>
      <w:r>
        <w:t xml:space="preserve">— those Ṛbhus;</w:t>
      </w:r>
      <w:r>
        <w:t xml:space="preserve"> </w:t>
      </w:r>
      <w:r>
        <w:rPr>
          <w:iCs/>
          <w:i/>
        </w:rPr>
        <w:t xml:space="preserve">saṃvatsare</w:t>
      </w:r>
      <w:r>
        <w:t xml:space="preserve"> </w:t>
      </w:r>
      <w:r>
        <w:t xml:space="preserve">— in the seasons, spring and the rest, which are parts of the year (that are to be performed);</w:t>
      </w:r>
      <w:r>
        <w:t xml:space="preserve"> </w:t>
      </w:r>
      <w:r>
        <w:rPr>
          <w:iCs/>
          <w:i/>
        </w:rPr>
        <w:t xml:space="preserve">dhītibhiḥ</w:t>
      </w:r>
      <w:r>
        <w:t xml:space="preserve"> </w:t>
      </w:r>
      <w:r>
        <w:t xml:space="preserve">— with works such as the Agniṣṭoma;</w:t>
      </w:r>
      <w:r>
        <w:t xml:space="preserve"> </w:t>
      </w:r>
      <w:r>
        <w:rPr>
          <w:iCs/>
          <w:i/>
        </w:rPr>
        <w:t xml:space="preserve">sam apṛcyanta</w:t>
      </w:r>
      <w:r>
        <w:t xml:space="preserve"> </w:t>
      </w:r>
      <w:r>
        <w:t xml:space="preserve">— they joined together (and became fit to receive oblations).</w:t>
      </w:r>
      <w:r>
        <w:t xml:space="preserve">”</w:t>
      </w:r>
    </w:p>
    <w:p>
      <w:pPr>
        <w:pStyle w:val="BodyText"/>
      </w:pPr>
      <w:r>
        <w:rPr>
          <w:bCs/>
          <w:b/>
        </w:rPr>
        <w:t xml:space="preserve">॥ भावार्थः ॥ — Bhāvārtha (Kannada; English)</w:t>
      </w:r>
    </w:p>
    <w:p>
      <w:pPr>
        <w:pStyle w:val="BodyText"/>
      </w:pPr>
      <w:r>
        <w:t xml:space="preserve">The Ṛbhus, together with the priests, performed rites such as sacrifices with great swiftness; and though they were mortal men, they obtained death-free divinity by their works. Afterwards, those Ṛbhus, sons of Sudhanvan and endowed with a radiance equal to the sun, joined together with the Agniṣṭoma and other rites which are to be performed in the seasons, spring and the rest, as parts of the year, and became fit to accept the oblations.</w:t>
      </w:r>
    </w:p>
    <w:p>
      <w:pPr>
        <w:pStyle w:val="BodyText"/>
      </w:pPr>
      <w:r>
        <w:rPr>
          <w:bCs/>
          <w:b/>
        </w:rPr>
        <w:t xml:space="preserve">English Translation (as printed in the source)</w:t>
      </w:r>
    </w:p>
    <w:p>
      <w:pPr>
        <w:pStyle w:val="BodyText"/>
      </w:pPr>
      <w:r>
        <w:t xml:space="preserve">“</w:t>
      </w:r>
      <w:r>
        <w:t xml:space="preserve">Associated with the priests, and quickly performing the holy rites, they, being yet mortals, acquired immortality, and the sons of Sudhanwan, the Ribhus, brilliant as the sun, became connected with the ceremonies (appropriated to the different seasons) of the year.</w:t>
      </w:r>
      <w:r>
        <w:t xml:space="preserve">”</w:t>
      </w:r>
    </w:p>
    <w:p>
      <w:pPr>
        <w:pStyle w:val="BodyText"/>
      </w:pPr>
      <w:r>
        <w:rPr>
          <w:bCs/>
          <w:b/>
        </w:rPr>
        <w:t xml:space="preserve">॥ विशेषविषयगळु ॥ — Viśeṣa-viṣayagaḷu (Special Topics, Rik 110.4)</w:t>
      </w:r>
    </w:p>
    <w:p>
      <w:pPr>
        <w:pStyle w:val="BodyText"/>
      </w:pPr>
      <w:r>
        <w:t xml:space="preserve">The Nirukta explains this Ṛk thus:</w:t>
      </w:r>
    </w:p>
    <w:p>
      <w:pPr>
        <w:pStyle w:val="BlockText"/>
      </w:pPr>
      <w:r>
        <w:t xml:space="preserve">कृत्वा कर्माणि क्षिप्रेण वोढारो मेधाविनो वा मर्तासः सन्तोऽमृतत्वमानशिरे सौधन्वना ऋभवः सूरख्याना वा सूरप्रज्ञा वा संवत्सरे समपृच्यन्त धीतिभिः कर्मभिः ।</w:t>
      </w:r>
      <w:r>
        <w:t xml:space="preserve"> </w:t>
      </w:r>
      <w:r>
        <w:rPr>
          <w:iCs/>
          <w:i/>
        </w:rPr>
        <w:t xml:space="preserve">kṛtvā karmāṇi kṣipreṇa voḍhāro medhāvino vā martāsaḥ santo ’mṛtatvam ānaśire saudhanvanā ṛbhavaḥ sūrakhyānā vā sūraprajñā vā saṃvatsare samapṛcyanta dhītibhiḥ karmabhiḥ |</w:t>
      </w:r>
      <w:r>
        <w:t xml:space="preserve"> </w:t>
      </w:r>
      <w:r>
        <w:t xml:space="preserve">(</w:t>
      </w:r>
      <w:r>
        <w:rPr>
          <w:iCs/>
          <w:i/>
        </w:rPr>
        <w:t xml:space="preserve">Ni.</w:t>
      </w:r>
      <w:r>
        <w:t xml:space="preserve"> </w:t>
      </w:r>
      <w:r>
        <w:t xml:space="preserve">11-18 as read [?])</w:t>
      </w:r>
    </w:p>
    <w:p>
      <w:pPr>
        <w:pStyle w:val="FirstParagraph"/>
      </w:pPr>
      <w:r>
        <w:t xml:space="preserve">“</w:t>
      </w:r>
      <w:r>
        <w:t xml:space="preserve">The Ṛbhus, shining like the sun, or having knowledge like the sun, obtained, though they were mortal, immortality through their</w:t>
      </w:r>
      <w:r>
        <w:t xml:space="preserve"> </w:t>
      </w:r>
      <w:r>
        <w:rPr>
          <w:iCs/>
          <w:i/>
        </w:rPr>
        <w:t xml:space="preserve">tapas</w:t>
      </w:r>
      <w:r>
        <w:t xml:space="preserve">-works and also through other uncommon deeds. And they became joined with the rites such as the Agniṣṭoma, to be performed in the seasons, spring and the rest, as parts of the year: that is, in all the sacrifices they obtained eligibility to receive the oblations.</w:t>
      </w:r>
      <w:r>
        <w:t xml:space="preserve">”</w:t>
      </w:r>
    </w:p>
    <w:p>
      <w:pPr>
        <w:pStyle w:val="BodyText"/>
      </w:pPr>
      <w:r>
        <w:rPr>
          <w:bCs/>
          <w:b/>
        </w:rPr>
        <w:t xml:space="preserve">Vāghataḥ</w:t>
      </w:r>
      <w:r>
        <w:t xml:space="preserve"> </w:t>
      </w:r>
      <w:r>
        <w:t xml:space="preserve">—</w:t>
      </w:r>
      <w:r>
        <w:t xml:space="preserve"> </w:t>
      </w:r>
      <w:r>
        <w:t xml:space="preserve">“</w:t>
      </w:r>
      <w:r>
        <w:t xml:space="preserve">this word is read among the names of priests (</w:t>
      </w:r>
      <w:r>
        <w:rPr>
          <w:iCs/>
          <w:i/>
        </w:rPr>
        <w:t xml:space="preserve">Ni.</w:t>
      </w:r>
      <w:r>
        <w:t xml:space="preserve"> </w:t>
      </w:r>
      <w:r>
        <w:t xml:space="preserve">3-[?]7); Sāyaṇa:</w:t>
      </w:r>
      <w:r>
        <w:t xml:space="preserve"> </w:t>
      </w:r>
      <w:r>
        <w:rPr>
          <w:iCs/>
          <w:i/>
        </w:rPr>
        <w:t xml:space="preserve">ṛtvinnāmaitat | atra ca sāmarthyāt tadvanto lakṣyante | ṛtvigbhir upetā ṛbhavaḥ |</w:t>
      </w:r>
      <w:r>
        <w:t xml:space="preserve"> </w:t>
      </w:r>
      <w:r>
        <w:t xml:space="preserve">‘</w:t>
      </w:r>
      <w:r>
        <w:t xml:space="preserve">by implication, those who possess them: the Ṛbhus accompanied by priests</w:t>
      </w:r>
      <w:r>
        <w:t xml:space="preserve">’</w:t>
      </w:r>
      <w:r>
        <w:t xml:space="preserve">. For the word</w:t>
      </w:r>
      <w:r>
        <w:t xml:space="preserve"> </w:t>
      </w:r>
      <w:r>
        <w:rPr>
          <w:iCs/>
          <w:i/>
        </w:rPr>
        <w:t xml:space="preserve">vāghataḥ</w:t>
      </w:r>
      <w:r>
        <w:t xml:space="preserve">, read among the names of priests, the sense here is</w:t>
      </w:r>
      <w:r>
        <w:t xml:space="preserve"> </w:t>
      </w:r>
      <w:r>
        <w:t xml:space="preserve">‘</w:t>
      </w:r>
      <w:r>
        <w:t xml:space="preserve">the Ṛbhus together with the priests</w:t>
      </w:r>
      <w:r>
        <w:t xml:space="preserve">’</w:t>
      </w:r>
      <w:r>
        <w:t xml:space="preserve">, as is explained</w:t>
      </w:r>
      <w:r>
        <w:t xml:space="preserve">”</w:t>
      </w:r>
    </w:p>
    <w:p>
      <w:pPr>
        <w:pStyle w:val="BodyText"/>
      </w:pPr>
      <w:r>
        <w:rPr>
          <w:iCs/>
          <w:i/>
        </w:rPr>
        <w:t xml:space="preserve">(the passage continues on p. 677)</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677 (PDF 697)</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677.)</w:t>
            </w:r>
          </w:p>
        </w:tc>
      </w:tr>
      <w:tr>
        <w:tc>
          <w:tcPr/>
          <w:p>
            <w:pPr>
              <w:pStyle w:val="Compact"/>
              <w:jc w:val="left"/>
            </w:pPr>
            <w:r>
              <w:rPr>
                <w:iCs/>
                <w:i/>
              </w:rPr>
              <w:t xml:space="preserve">(The Special Topic on</w:t>
            </w:r>
            <w:r>
              <w:t xml:space="preserve"> </w:t>
            </w:r>
            <w:r>
              <w:t xml:space="preserve">vāghataḥ</w:t>
            </w:r>
            <w:r>
              <w:t xml:space="preserve"> </w:t>
            </w:r>
            <w:r>
              <w:rPr>
                <w:iCs/>
                <w:i/>
              </w:rPr>
              <w:t xml:space="preserve">continues:)</w:t>
            </w:r>
            <w:r>
              <w:t xml:space="preserve"> </w:t>
            </w:r>
            <w:r>
              <w:t xml:space="preserve">“</w:t>
            </w:r>
            <w:r>
              <w:t xml:space="preserve">…as is explained. But in the Nirukta it is said</w:t>
            </w:r>
            <w:r>
              <w:t xml:space="preserve"> </w:t>
            </w:r>
            <w:r>
              <w:rPr>
                <w:iCs/>
                <w:i/>
              </w:rPr>
              <w:t xml:space="preserve">voḍhāro medhāvino vā</w:t>
            </w:r>
            <w:r>
              <w:t xml:space="preserve"> </w:t>
            </w:r>
            <w:r>
              <w:t xml:space="preserve">[</w:t>
            </w:r>
            <w:r>
              <w:t xml:space="preserve">‘</w:t>
            </w:r>
            <w:r>
              <w:t xml:space="preserve">bearers, or wise ones</w:t>
            </w:r>
            <w:r>
              <w:t xml:space="preserve">’</w:t>
            </w:r>
            <w:r>
              <w:t xml:space="preserve">]. On</w:t>
            </w:r>
            <w:r>
              <w:t xml:space="preserve"> </w:t>
            </w:r>
            <w:r>
              <w:rPr>
                <w:iCs/>
                <w:i/>
              </w:rPr>
              <w:t xml:space="preserve">voḍhāraḥ</w:t>
            </w:r>
            <w:r>
              <w:t xml:space="preserve"> </w:t>
            </w:r>
            <w:r>
              <w:t xml:space="preserve">Durgācārya has:</w:t>
            </w:r>
            <w:r>
              <w:t xml:space="preserve"> </w:t>
            </w:r>
            <w:r>
              <w:rPr>
                <w:iCs/>
                <w:i/>
              </w:rPr>
              <w:t xml:space="preserve">yajñasyānuṣṭhātāraḥ</w:t>
            </w:r>
            <w:r>
              <w:t xml:space="preserve"> </w:t>
            </w:r>
            <w:r>
              <w:t xml:space="preserve">— those who perform the sacrifice; or</w:t>
            </w:r>
            <w:r>
              <w:t xml:space="preserve"> </w:t>
            </w:r>
            <w:r>
              <w:rPr>
                <w:iCs/>
                <w:i/>
              </w:rPr>
              <w:t xml:space="preserve">medhāvinaḥ</w:t>
            </w:r>
            <w:r>
              <w:t xml:space="preserve"> </w:t>
            </w:r>
            <w:r>
              <w:t xml:space="preserve">—</w:t>
            </w:r>
            <w:r>
              <w:t xml:space="preserve"> </w:t>
            </w:r>
            <w:r>
              <w:t xml:space="preserve">‘</w:t>
            </w:r>
            <w:r>
              <w:t xml:space="preserve">for those who are not wise are not able to complete all the works within a single year</w:t>
            </w:r>
            <w:r>
              <w:t xml:space="preserve">’</w:t>
            </w:r>
            <w:r>
              <w:t xml:space="preserve"> </w:t>
            </w:r>
            <w:r>
              <w:t xml:space="preserve">(</w:t>
            </w:r>
            <w:r>
              <w:rPr>
                <w:iCs/>
                <w:i/>
              </w:rPr>
              <w:t xml:space="preserve">na hy amedhāvinaḥ saṃvatsareṇa sakalaṃ karma samāpayituṃ śaktāḥ</w:t>
            </w:r>
            <w:r>
              <w:t xml:space="preserve">): that is, he explains that they are those who have the power to carry out all the works within one year.</w:t>
            </w:r>
            <w:r>
              <w:t xml:space="preserve">”</w:t>
            </w:r>
          </w:p>
        </w:tc>
      </w:tr>
      <w:tr>
        <w:tc>
          <w:tcPr/>
          <w:p>
            <w:pPr>
              <w:pStyle w:val="Compact"/>
              <w:jc w:val="left"/>
            </w:pPr>
            <w:r>
              <w:rPr>
                <w:bCs/>
                <w:b/>
              </w:rPr>
              <w:t xml:space="preserve">विष्ट्वी — Viṣṭvī.</w:t>
            </w:r>
            <w:r>
              <w:t xml:space="preserve"> </w:t>
            </w:r>
            <w:r>
              <w:t xml:space="preserve">“This word is read among the [thirty-?] names of</w:t>
            </w:r>
            <w:r>
              <w:t xml:space="preserve"> </w:t>
            </w:r>
            <w:r>
              <w:t xml:space="preserve">‘</w:t>
            </w:r>
            <w:r>
              <w:t xml:space="preserve">work</w:t>
            </w:r>
            <w:r>
              <w:t xml:space="preserve">’</w:t>
            </w:r>
            <w:r>
              <w:t xml:space="preserve"> </w:t>
            </w:r>
            <w:r>
              <w:t xml:space="preserve">(</w:t>
            </w:r>
            <w:r>
              <w:rPr>
                <w:iCs/>
                <w:i/>
              </w:rPr>
              <w:t xml:space="preserve">Ni.</w:t>
            </w:r>
            <w:r>
              <w:t xml:space="preserve"> </w:t>
            </w:r>
            <w:r>
              <w:t xml:space="preserve">2-1 as read [?]). But</w:t>
            </w:r>
            <w:r>
              <w:t xml:space="preserve"> </w:t>
            </w:r>
            <w:r>
              <w:rPr>
                <w:iCs/>
                <w:i/>
              </w:rPr>
              <w:t xml:space="preserve">viṣṭvī</w:t>
            </w:r>
            <w:r>
              <w:t xml:space="preserve"> </w:t>
            </w:r>
            <w:r>
              <w:t xml:space="preserve">is not a name of work, for it would then repeat</w:t>
            </w:r>
            <w:r>
              <w:t xml:space="preserve"> </w:t>
            </w:r>
            <w:r>
              <w:rPr>
                <w:iCs/>
                <w:i/>
              </w:rPr>
              <w:t xml:space="preserve">śamī</w:t>
            </w:r>
            <w:r>
              <w:t xml:space="preserve">:</w:t>
            </w:r>
          </w:p>
        </w:tc>
      </w:tr>
      <w:tr>
        <w:tc>
          <w:tcPr/>
          <w:p>
            <w:pPr>
              <w:pStyle w:val="Compact"/>
              <w:jc w:val="left"/>
            </w:pPr>
            <w:r>
              <w:t xml:space="preserve">&gt; विष्ट्वीति न कर्मनाम । शमीत्येतेन पौनरुक्त्यप्रसङ्गात् । किं तर्हि । विशेषार्थप्राप्त्यर्थस्य क्रियाशब्दोऽयं विष्ट्वीति । विष्ट्वा व्याप्त्वा । कृत्वा इत्यर्थः ।</w:t>
            </w:r>
            <w:r>
              <w:t xml:space="preserve"> </w:t>
            </w:r>
            <w:r>
              <w:t xml:space="preserve">&gt;</w:t>
            </w:r>
            <w:r>
              <w:t xml:space="preserve"> </w:t>
            </w:r>
            <w:r>
              <w:rPr>
                <w:iCs/>
                <w:i/>
              </w:rPr>
              <w:t xml:space="preserve">viṣṭvīti na karmanāma | śamīty etena paunaruktyaprasaṅgāt | kiṃ tarhi | viśeṣārthaprāptyarthasya kriyāśabdo ’yaṃ viṣṭvīti | viṣṭvā vyāptvā | kṛtvā ity arthaḥ |</w:t>
            </w:r>
            <w:r>
              <w:t xml:space="preserve">”</w:t>
            </w:r>
            <w:r>
              <w:t xml:space="preserve"> </w:t>
            </w:r>
            <w:r>
              <w:t xml:space="preserve">&gt;</w:t>
            </w:r>
            <w:r>
              <w:t xml:space="preserve"> </w:t>
            </w:r>
            <w:r>
              <w:t xml:space="preserve">“</w:t>
            </w:r>
            <w:r>
              <w:rPr>
                <w:iCs/>
                <w:i/>
              </w:rPr>
              <w:t xml:space="preserve">Viṣṭvī</w:t>
            </w:r>
            <w:r>
              <w:t xml:space="preserve"> </w:t>
            </w:r>
            <w:r>
              <w:t xml:space="preserve">is not a name of work, since it would be a repetition with</w:t>
            </w:r>
            <w:r>
              <w:t xml:space="preserve"> </w:t>
            </w:r>
            <w:r>
              <w:rPr>
                <w:iCs/>
                <w:i/>
              </w:rPr>
              <w:t xml:space="preserve">śamī</w:t>
            </w:r>
            <w:r>
              <w:t xml:space="preserve">. What then? This</w:t>
            </w:r>
            <w:r>
              <w:t xml:space="preserve"> </w:t>
            </w:r>
            <w:r>
              <w:rPr>
                <w:iCs/>
                <w:i/>
              </w:rPr>
              <w:t xml:space="preserve">viṣṭvī</w:t>
            </w:r>
            <w:r>
              <w:t xml:space="preserve"> </w:t>
            </w:r>
            <w:r>
              <w:t xml:space="preserve">is a verb-word for obtaining a particular sense:</w:t>
            </w:r>
            <w:r>
              <w:t xml:space="preserve"> </w:t>
            </w:r>
            <w:r>
              <w:rPr>
                <w:iCs/>
                <w:i/>
              </w:rPr>
              <w:t xml:space="preserve">viṣṭvā</w:t>
            </w:r>
            <w:r>
              <w:t xml:space="preserve">, having pervaded; that is, having done.</w:t>
            </w:r>
            <w:r>
              <w:t xml:space="preserve">”</w:t>
            </w:r>
          </w:p>
        </w:tc>
      </w:tr>
      <w:tr>
        <w:tc>
          <w:tcPr/>
          <w:p>
            <w:pPr>
              <w:pStyle w:val="Compact"/>
              <w:jc w:val="left"/>
            </w:pPr>
            <w:r>
              <w:t xml:space="preserve">The Kannada adds: the word which is read among the names of work is here used again, for the sake of a special sense — to say that [the work is] extended through to completion — with the</w:t>
            </w:r>
            <w:r>
              <w:t xml:space="preserve"> </w:t>
            </w:r>
            <w:r>
              <w:rPr>
                <w:iCs/>
                <w:i/>
              </w:rPr>
              <w:t xml:space="preserve">ktvā</w:t>
            </w:r>
            <w:r>
              <w:t xml:space="preserve"> </w:t>
            </w:r>
            <w:r>
              <w:t xml:space="preserve">form of the root</w:t>
            </w:r>
            <w:r>
              <w:t xml:space="preserve"> </w:t>
            </w:r>
            <w:r>
              <w:rPr>
                <w:iCs/>
                <w:i/>
              </w:rPr>
              <w:t xml:space="preserve">viṣḷ</w:t>
            </w:r>
            <w:r>
              <w:t xml:space="preserve"> </w:t>
            </w:r>
            <w:r>
              <w:t xml:space="preserve">[</w:t>
            </w:r>
            <w:r>
              <w:rPr>
                <w:iCs/>
                <w:i/>
              </w:rPr>
              <w:t xml:space="preserve">viṣ</w:t>
            </w:r>
            <w:r>
              <w:t xml:space="preserve">],</w:t>
            </w:r>
            <w:r>
              <w:t xml:space="preserve"> </w:t>
            </w:r>
            <w:r>
              <w:t xml:space="preserve">‘</w:t>
            </w:r>
            <w:r>
              <w:t xml:space="preserve">to pervade</w:t>
            </w:r>
            <w:r>
              <w:t xml:space="preserve">’</w:t>
            </w:r>
            <w:r>
              <w:t xml:space="preserve">;</w:t>
            </w:r>
            <w:r>
              <w:t xml:space="preserve"> </w:t>
            </w:r>
            <w:r>
              <w:t xml:space="preserve">“</w:t>
            </w:r>
            <w:r>
              <w:t xml:space="preserve">so the commentators explain it as: having carried out [the works] to completion.</w:t>
            </w:r>
            <w:r>
              <w:t xml:space="preserve">”</w:t>
            </w:r>
          </w:p>
        </w:tc>
      </w:tr>
      <w:tr>
        <w:tc>
          <w:tcPr/>
          <w:p>
            <w:pPr>
              <w:pStyle w:val="Compact"/>
              <w:jc w:val="left"/>
            </w:pPr>
            <w:r>
              <w:rPr>
                <w:bCs/>
                <w:b/>
              </w:rPr>
              <w:t xml:space="preserve">शमी — Śamī.</w:t>
            </w:r>
            <w:r>
              <w:t xml:space="preserve"> </w:t>
            </w:r>
            <w:r>
              <w:t xml:space="preserve">“</w:t>
            </w:r>
            <w:r>
              <w:t xml:space="preserve">This word too is read among the names of work (</w:t>
            </w:r>
            <w:r>
              <w:rPr>
                <w:iCs/>
                <w:i/>
              </w:rPr>
              <w:t xml:space="preserve">Ni.</w:t>
            </w:r>
            <w:r>
              <w:t xml:space="preserve"> </w:t>
            </w:r>
            <w:r>
              <w:t xml:space="preserve">2-1 as read [?]):</w:t>
            </w:r>
            <w:r>
              <w:t xml:space="preserve"> </w:t>
            </w:r>
            <w:r>
              <w:rPr>
                <w:iCs/>
                <w:i/>
              </w:rPr>
              <w:t xml:space="preserve">yogadānādīni karmāṇi</w:t>
            </w:r>
            <w:r>
              <w:t xml:space="preserve"> </w:t>
            </w:r>
            <w:r>
              <w:t xml:space="preserve">— works such as</w:t>
            </w:r>
            <w:r>
              <w:t xml:space="preserve"> </w:t>
            </w:r>
            <w:r>
              <w:rPr>
                <w:iCs/>
                <w:i/>
              </w:rPr>
              <w:t xml:space="preserve">yoga</w:t>
            </w:r>
            <w:r>
              <w:t xml:space="preserve"> </w:t>
            </w:r>
            <w:r>
              <w:t xml:space="preserve">[sacrificial union?] and giving. Elsewhere also:</w:t>
            </w:r>
            <w:r>
              <w:t xml:space="preserve"> </w:t>
            </w:r>
            <w:r>
              <w:t xml:space="preserve">‘</w:t>
            </w:r>
            <w:r>
              <w:t xml:space="preserve">make the one cup into four</w:t>
            </w:r>
            <w:r>
              <w:t xml:space="preserve">’</w:t>
            </w:r>
            <w:r>
              <w:t xml:space="preserve"> </w:t>
            </w:r>
            <w:r>
              <w:t xml:space="preserve">(</w:t>
            </w:r>
            <w:r>
              <w:rPr>
                <w:iCs/>
                <w:i/>
              </w:rPr>
              <w:t xml:space="preserve">ekaṃ camasaṃ caturaḥ kṛṇotana</w:t>
            </w:r>
            <w:r>
              <w:t xml:space="preserve">,</w:t>
            </w:r>
            <w:r>
              <w:t xml:space="preserve"> </w:t>
            </w:r>
            <w:r>
              <w:rPr>
                <w:iCs/>
                <w:i/>
              </w:rPr>
              <w:t xml:space="preserve">Ṛ.</w:t>
            </w:r>
            <w:r>
              <w:t xml:space="preserve"> </w:t>
            </w:r>
            <w:r>
              <w:t xml:space="preserve">1-161-2 as read [?]) and so on — works enjoined by the gods.</w:t>
            </w:r>
            <w:r>
              <w:t xml:space="preserve">”</w:t>
            </w:r>
            <w:r>
              <w:t xml:space="preserve"> </w:t>
            </w:r>
            <w:r>
              <w:t xml:space="preserve">Here</w:t>
            </w:r>
            <w:r>
              <w:t xml:space="preserve"> </w:t>
            </w:r>
            <w:r>
              <w:t xml:space="preserve">‘</w:t>
            </w:r>
            <w:r>
              <w:t xml:space="preserve">work</w:t>
            </w:r>
            <w:r>
              <w:t xml:space="preserve">’</w:t>
            </w:r>
            <w:r>
              <w:t xml:space="preserve"> </w:t>
            </w:r>
            <w:r>
              <w:t xml:space="preserve">means sacrificial rites and the works prayed for by the gods, such as</w:t>
            </w:r>
            <w:r>
              <w:t xml:space="preserve"> </w:t>
            </w:r>
            <w:r>
              <w:t xml:space="preserve">‘</w:t>
            </w:r>
            <w:r>
              <w:t xml:space="preserve">Make the one cup into four.</w:t>
            </w:r>
            <w:r>
              <w:t xml:space="preserve">’</w:t>
            </w:r>
          </w:p>
        </w:tc>
      </w:tr>
      <w:tr>
        <w:tc>
          <w:tcPr/>
          <w:p>
            <w:pPr>
              <w:pStyle w:val="Compact"/>
              <w:jc w:val="left"/>
            </w:pPr>
            <w:r>
              <w:rPr>
                <w:bCs/>
                <w:b/>
              </w:rPr>
              <w:t xml:space="preserve">सूरचक्षसः — Sūracakṣasaḥ.</w:t>
            </w:r>
            <w:r>
              <w:t xml:space="preserve"> </w:t>
            </w:r>
            <w:r>
              <w:rPr>
                <w:iCs/>
                <w:i/>
              </w:rPr>
              <w:t xml:space="preserve">sūryasamānaprakāśaḥ sūryasadṛśajñānā vā</w:t>
            </w:r>
            <w:r>
              <w:t xml:space="preserve"> </w:t>
            </w:r>
            <w:r>
              <w:t xml:space="preserve">— those with a radiance equal to the sun, or those with knowledge like the sun. “For the word</w:t>
            </w:r>
            <w:r>
              <w:t xml:space="preserve"> </w:t>
            </w:r>
            <w:r>
              <w:rPr>
                <w:iCs/>
                <w:i/>
              </w:rPr>
              <w:t xml:space="preserve">ṛbhu</w:t>
            </w:r>
            <w:r>
              <w:t xml:space="preserve">,</w:t>
            </w:r>
            <w:r>
              <w:t xml:space="preserve"> </w:t>
            </w:r>
            <w:r>
              <w:rPr>
                <w:iCs/>
                <w:i/>
              </w:rPr>
              <w:t xml:space="preserve">uru bhāsamāno medhāvī vā</w:t>
            </w:r>
            <w:r>
              <w:t xml:space="preserve">:</w:t>
            </w:r>
            <w:r>
              <w:t xml:space="preserve"> </w:t>
            </w:r>
            <w:r>
              <w:t xml:space="preserve">‘</w:t>
            </w:r>
            <w:r>
              <w:t xml:space="preserve">greatly shining, or wise.</w:t>
            </w:r>
            <w:r>
              <w:t xml:space="preserve">’</w:t>
            </w:r>
            <w:r>
              <w:t xml:space="preserve"> </w:t>
            </w:r>
            <w:r>
              <w:t xml:space="preserve">For example:</w:t>
            </w:r>
          </w:p>
        </w:tc>
      </w:tr>
      <w:tr>
        <w:tc>
          <w:tcPr/>
          <w:p>
            <w:pPr>
              <w:pStyle w:val="Compact"/>
              <w:jc w:val="left"/>
            </w:pPr>
            <w:r>
              <w:t xml:space="preserve">&gt; त्वमग्न ऋभुराके नमस्यस्त्वं वाजस्य क्षुमतो राय ईशिषे ।</w:t>
            </w:r>
            <w:r>
              <w:t xml:space="preserve"> </w:t>
            </w:r>
            <w:r>
              <w:t xml:space="preserve">&gt;</w:t>
            </w:r>
            <w:r>
              <w:t xml:space="preserve"> </w:t>
            </w:r>
            <w:r>
              <w:rPr>
                <w:iCs/>
                <w:i/>
              </w:rPr>
              <w:t xml:space="preserve">tvam agna ṛbhurāke namasyas tvaṃ vājasya kṣumato rāya īśiṣe |</w:t>
            </w:r>
            <w:r>
              <w:t xml:space="preserve"> </w:t>
            </w:r>
            <w:r>
              <w:t xml:space="preserve">&gt; (</w:t>
            </w:r>
            <w:r>
              <w:rPr>
                <w:iCs/>
                <w:i/>
              </w:rPr>
              <w:t xml:space="preserve">Ṛ.</w:t>
            </w:r>
            <w:r>
              <w:t xml:space="preserve"> </w:t>
            </w:r>
            <w:r>
              <w:t xml:space="preserve">2-1-10 as read [?])</w:t>
            </w:r>
            <w:r>
              <w:t xml:space="preserve"> </w:t>
            </w:r>
            <w:r>
              <w:t xml:space="preserve">&gt;</w:t>
            </w:r>
            <w:r>
              <w:t xml:space="preserve"> </w:t>
            </w:r>
            <w:r>
              <w:t xml:space="preserve">“</w:t>
            </w:r>
            <w:r>
              <w:t xml:space="preserve">You, O Agni, are to be revered, an Ṛbhu near at hand; you rule over [food] abounding in strength and over wealth.</w:t>
            </w:r>
            <w:r>
              <w:t xml:space="preserve">”</w:t>
            </w:r>
            <w:r>
              <w:t xml:space="preserve"> </w:t>
            </w:r>
            <w:r>
              <w:rPr>
                <w:iCs/>
                <w:i/>
              </w:rPr>
              <w:t xml:space="preserve">(mine and tentative)</w:t>
            </w:r>
          </w:p>
        </w:tc>
      </w:tr>
      <w:tr>
        <w:tc>
          <w:tcPr/>
          <w:p>
            <w:pPr>
              <w:pStyle w:val="Compact"/>
              <w:jc w:val="left"/>
            </w:pPr>
            <w:r>
              <w:t xml:space="preserve">In this Ṛk the word</w:t>
            </w:r>
            <w:r>
              <w:t xml:space="preserve"> </w:t>
            </w:r>
            <w:r>
              <w:rPr>
                <w:iCs/>
                <w:i/>
              </w:rPr>
              <w:t xml:space="preserve">ṛbhu</w:t>
            </w:r>
            <w:r>
              <w:t xml:space="preserve"> </w:t>
            </w:r>
            <w:r>
              <w:t xml:space="preserve">applied to Agni gives the above meaning as an epithet; in the Ṛk before us the epithet</w:t>
            </w:r>
            <w:r>
              <w:t xml:space="preserve"> </w:t>
            </w:r>
            <w:r>
              <w:rPr>
                <w:iCs/>
                <w:i/>
              </w:rPr>
              <w:t xml:space="preserve">sūracakṣasaḥ</w:t>
            </w:r>
            <w:r>
              <w:t xml:space="preserve"> </w:t>
            </w:r>
            <w:r>
              <w:t xml:space="preserve">shows this quality of the Ṛbhus.”</w:t>
            </w:r>
          </w:p>
        </w:tc>
      </w:tr>
      <w:tr>
        <w:tc>
          <w:tcPr/>
          <w:p>
            <w:pPr>
              <w:pStyle w:val="Compact"/>
              <w:jc w:val="left"/>
            </w:pPr>
            <w:r>
              <w:rPr>
                <w:bCs/>
                <w:b/>
              </w:rPr>
              <w:t xml:space="preserve">धीतिभिः — Dhītibhiḥ.</w:t>
            </w:r>
            <w:r>
              <w:t xml:space="preserve"> </w:t>
            </w:r>
            <w:r>
              <w:rPr>
                <w:iCs/>
                <w:i/>
              </w:rPr>
              <w:t xml:space="preserve">agniṣṭomādikarmabhiḥ</w:t>
            </w:r>
            <w:r>
              <w:t xml:space="preserve"> </w:t>
            </w:r>
            <w:r>
              <w:t xml:space="preserve">—</w:t>
            </w:r>
            <w:r>
              <w:t xml:space="preserve"> </w:t>
            </w:r>
            <w:r>
              <w:t xml:space="preserve">‘</w:t>
            </w:r>
            <w:r>
              <w:t xml:space="preserve">with rites such as the Agniṣṭoma</w:t>
            </w:r>
            <w:r>
              <w:t xml:space="preserve">’</w:t>
            </w:r>
            <w:r>
              <w:t xml:space="preserve"> </w:t>
            </w:r>
            <w:r>
              <w:t xml:space="preserve">is the sense here. The word</w:t>
            </w:r>
            <w:r>
              <w:t xml:space="preserve"> </w:t>
            </w:r>
            <w:r>
              <w:rPr>
                <w:iCs/>
                <w:i/>
              </w:rPr>
              <w:t xml:space="preserve">dhīti</w:t>
            </w:r>
            <w:r>
              <w:t xml:space="preserve"> </w:t>
            </w:r>
            <w:r>
              <w:t xml:space="preserve">has two meanings,</w:t>
            </w:r>
            <w:r>
              <w:t xml:space="preserve"> </w:t>
            </w:r>
            <w:r>
              <w:t xml:space="preserve">‘</w:t>
            </w:r>
            <w:r>
              <w:t xml:space="preserve">work</w:t>
            </w:r>
            <w:r>
              <w:t xml:space="preserve">’</w:t>
            </w:r>
            <w:r>
              <w:t xml:space="preserve"> </w:t>
            </w:r>
            <w:r>
              <w:t xml:space="preserve">and</w:t>
            </w:r>
            <w:r>
              <w:t xml:space="preserve"> </w:t>
            </w:r>
            <w:r>
              <w:t xml:space="preserve">‘</w:t>
            </w:r>
            <w:r>
              <w:t xml:space="preserve">wisdom</w:t>
            </w:r>
            <w:r>
              <w:t xml:space="preserve">’</w:t>
            </w:r>
            <w:r>
              <w:t xml:space="preserve"> </w:t>
            </w:r>
            <w:r>
              <w:t xml:space="preserve">(</w:t>
            </w:r>
            <w:r>
              <w:rPr>
                <w:iCs/>
                <w:i/>
              </w:rPr>
              <w:t xml:space="preserve">prajñā</w:t>
            </w:r>
            <w:r>
              <w:t xml:space="preserve">). In the Nirukta it is read also among the names of the fingers (</w:t>
            </w:r>
            <w:r>
              <w:rPr>
                <w:iCs/>
                <w:i/>
              </w:rPr>
              <w:t xml:space="preserve">Ni.</w:t>
            </w:r>
            <w:r>
              <w:t xml:space="preserve"> </w:t>
            </w:r>
            <w:r>
              <w:t xml:space="preserve">2-5 as read [?]); the Nirukta-writer has cited two other Ṛks for the two senses,</w:t>
            </w:r>
            <w:r>
              <w:t xml:space="preserve"> </w:t>
            </w:r>
            <w:r>
              <w:t xml:space="preserve">‘</w:t>
            </w:r>
            <w:r>
              <w:t xml:space="preserve">work</w:t>
            </w:r>
            <w:r>
              <w:t xml:space="preserve">’</w:t>
            </w:r>
            <w:r>
              <w:t xml:space="preserve"> </w:t>
            </w:r>
            <w:r>
              <w:t xml:space="preserve">and</w:t>
            </w:r>
            <w:r>
              <w:t xml:space="preserve"> </w:t>
            </w:r>
            <w:r>
              <w:t xml:space="preserve">‘</w:t>
            </w:r>
            <w:r>
              <w:t xml:space="preserve">wisdom</w:t>
            </w:r>
            <w:r>
              <w:t xml:space="preserve">’</w:t>
            </w:r>
            <w:r>
              <w:t xml:space="preserve">:</w:t>
            </w:r>
          </w:p>
        </w:tc>
      </w:tr>
      <w:tr>
        <w:tc>
          <w:tcPr/>
          <w:p>
            <w:pPr>
              <w:pStyle w:val="Compact"/>
              <w:jc w:val="left"/>
            </w:pPr>
            <w:r>
              <w:t xml:space="preserve">&gt; पारावतघ्नीमवसे सुवृक्तिभिः सरस्वतीमा विवासेम धीतिभिः ।</w:t>
            </w:r>
            <w:r>
              <w:t xml:space="preserve"> </w:t>
            </w:r>
            <w:r>
              <w:t xml:space="preserve">&gt;</w:t>
            </w:r>
            <w:r>
              <w:t xml:space="preserve"> </w:t>
            </w:r>
            <w:r>
              <w:rPr>
                <w:iCs/>
                <w:i/>
              </w:rPr>
              <w:t xml:space="preserve">pārāvataghnīm avase suvṛktibhiḥ sarasvatīm ā vivāsema dhītibhiḥ |</w:t>
            </w:r>
            <w:r>
              <w:t xml:space="preserve"> </w:t>
            </w:r>
            <w:r>
              <w:t xml:space="preserve">&gt; (</w:t>
            </w:r>
            <w:r>
              <w:rPr>
                <w:iCs/>
                <w:i/>
              </w:rPr>
              <w:t xml:space="preserve">Ṛ.</w:t>
            </w:r>
            <w:r>
              <w:t xml:space="preserve"> </w:t>
            </w:r>
            <w:r>
              <w:t xml:space="preserve">6-61-2 as read [?])</w:t>
            </w:r>
            <w:r>
              <w:t xml:space="preserve"> </w:t>
            </w:r>
            <w:r>
              <w:t xml:space="preserve">&gt;</w:t>
            </w:r>
            <w:r>
              <w:t xml:space="preserve"> </w:t>
            </w:r>
            <w:r>
              <w:t xml:space="preserve">“</w:t>
            </w:r>
            <w:r>
              <w:t xml:space="preserve">We would approach Sarasvatī, the slayer of the far-off [?], for help, with good praises, with [works / acts of worship].</w:t>
            </w:r>
            <w:r>
              <w:t xml:space="preserve">”</w:t>
            </w:r>
            <w:r>
              <w:t xml:space="preserve"> </w:t>
            </w:r>
            <w:r>
              <w:rPr>
                <w:iCs/>
                <w:i/>
              </w:rPr>
              <w:t xml:space="preserve">(mine and tentative)</w:t>
            </w:r>
          </w:p>
        </w:tc>
      </w:tr>
      <w:tr>
        <w:tc>
          <w:tcPr/>
          <w:p>
            <w:pPr>
              <w:pStyle w:val="Compact"/>
              <w:jc w:val="left"/>
            </w:pPr>
            <w:r>
              <w:t xml:space="preserve">In this Ṛk</w:t>
            </w:r>
            <w:r>
              <w:t xml:space="preserve"> </w:t>
            </w:r>
            <w:r>
              <w:rPr>
                <w:iCs/>
                <w:i/>
              </w:rPr>
              <w:t xml:space="preserve">dhītibhiḥ</w:t>
            </w:r>
            <w:r>
              <w:t xml:space="preserve"> </w:t>
            </w:r>
            <w:r>
              <w:t xml:space="preserve">means</w:t>
            </w:r>
            <w:r>
              <w:t xml:space="preserve"> </w:t>
            </w:r>
            <w:r>
              <w:rPr>
                <w:iCs/>
                <w:i/>
              </w:rPr>
              <w:t xml:space="preserve">karmabhiḥ</w:t>
            </w:r>
            <w:r>
              <w:t xml:space="preserve">,</w:t>
            </w:r>
            <w:r>
              <w:t xml:space="preserve"> </w:t>
            </w:r>
            <w:r>
              <w:t xml:space="preserve">‘</w:t>
            </w:r>
            <w:r>
              <w:t xml:space="preserve">with works</w:t>
            </w:r>
            <w:r>
              <w:t xml:space="preserve">’</w:t>
            </w:r>
            <w:r>
              <w:t xml:space="preserve">; and in</w:t>
            </w:r>
          </w:p>
        </w:tc>
      </w:tr>
      <w:tr>
        <w:tc>
          <w:tcPr/>
          <w:p>
            <w:pPr>
              <w:pStyle w:val="Compact"/>
              <w:jc w:val="left"/>
            </w:pPr>
            <w:r>
              <w:t xml:space="preserve">&gt; ऋतस्य हि शुरुधः सन्ति पूर्वीर्ऋतस्य धीतिर्वृजिनानि हन्ति ।</w:t>
            </w:r>
            <w:r>
              <w:t xml:space="preserve"> </w:t>
            </w:r>
            <w:r>
              <w:t xml:space="preserve">&gt;</w:t>
            </w:r>
            <w:r>
              <w:t xml:space="preserve"> </w:t>
            </w:r>
            <w:r>
              <w:rPr>
                <w:iCs/>
                <w:i/>
              </w:rPr>
              <w:t xml:space="preserve">ṛtasya hi śurudhaḥ santi pūrvīr ṛtasya dhītir vṛjināni hanti |</w:t>
            </w:r>
            <w:r>
              <w:t xml:space="preserve"> </w:t>
            </w:r>
            <w:r>
              <w:t xml:space="preserve">&gt; (</w:t>
            </w:r>
            <w:r>
              <w:rPr>
                <w:iCs/>
                <w:i/>
              </w:rPr>
              <w:t xml:space="preserve">Ṛ.</w:t>
            </w:r>
            <w:r>
              <w:t xml:space="preserve"> </w:t>
            </w:r>
            <w:r>
              <w:t xml:space="preserve">4-23-8 as read [?])</w:t>
            </w:r>
            <w:r>
              <w:t xml:space="preserve"> </w:t>
            </w:r>
            <w:r>
              <w:t xml:space="preserve">&gt;</w:t>
            </w:r>
            <w:r>
              <w:t xml:space="preserve"> </w:t>
            </w:r>
            <w:r>
              <w:t xml:space="preserve">“</w:t>
            </w:r>
            <w:r>
              <w:t xml:space="preserve">For the streams / sources of</w:t>
            </w:r>
            <w:r>
              <w:t xml:space="preserve"> </w:t>
            </w:r>
            <w:r>
              <w:rPr>
                <w:iCs/>
                <w:i/>
              </w:rPr>
              <w:t xml:space="preserve">ṛta</w:t>
            </w:r>
            <w:r>
              <w:t xml:space="preserve"> </w:t>
            </w:r>
            <w:r>
              <w:t xml:space="preserve">are many and of old; the</w:t>
            </w:r>
            <w:r>
              <w:t xml:space="preserve"> </w:t>
            </w:r>
            <w:r>
              <w:rPr>
                <w:iCs/>
                <w:i/>
              </w:rPr>
              <w:t xml:space="preserve">dhīti</w:t>
            </w:r>
            <w:r>
              <w:t xml:space="preserve"> </w:t>
            </w:r>
            <w:r>
              <w:t xml:space="preserve">of</w:t>
            </w:r>
            <w:r>
              <w:t xml:space="preserve"> </w:t>
            </w:r>
            <w:r>
              <w:rPr>
                <w:iCs/>
                <w:i/>
              </w:rPr>
              <w:t xml:space="preserve">ṛta</w:t>
            </w:r>
            <w:r>
              <w:t xml:space="preserve"> </w:t>
            </w:r>
            <w:r>
              <w:t xml:space="preserve">destroys crookednesses.</w:t>
            </w:r>
            <w:r>
              <w:t xml:space="preserve">”</w:t>
            </w:r>
            <w:r>
              <w:t xml:space="preserve"> </w:t>
            </w:r>
            <w:r>
              <w:rPr>
                <w:iCs/>
                <w:i/>
              </w:rPr>
              <w:t xml:space="preserve">(mine and tentative)</w:t>
            </w:r>
          </w:p>
        </w:tc>
      </w:tr>
      <w:tr>
        <w:tc>
          <w:tcPr/>
          <w:p>
            <w:pPr>
              <w:pStyle w:val="Compact"/>
              <w:jc w:val="left"/>
            </w:pPr>
            <w:r>
              <w:rPr>
                <w:iCs/>
                <w:i/>
              </w:rPr>
              <w:t xml:space="preserve">(the passage continues on p. 678)</w:t>
            </w:r>
          </w:p>
        </w:tc>
      </w:tr>
    </w:tbl>
    <w:bookmarkEnd w:id="774"/>
    <w:bookmarkStart w:id="775" w:name="page-678-pdf-698"/>
    <w:p>
      <w:pPr>
        <w:pStyle w:val="Heading3"/>
      </w:pPr>
      <w:r>
        <w:t xml:space="preserve">Page 678 (PDF 698)</w:t>
      </w:r>
    </w:p>
    <w:p>
      <w:pPr>
        <w:pStyle w:val="FirstParagraph"/>
      </w:pPr>
      <w:r>
        <w:rPr>
          <w:iCs/>
          <w:i/>
        </w:rPr>
        <w:t xml:space="preserve">(Running head: left 678;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iCs/>
          <w:i/>
        </w:rPr>
        <w:t xml:space="preserve">(Continuing:)</w:t>
      </w:r>
      <w:r>
        <w:t xml:space="preserve"> </w:t>
      </w:r>
      <w:r>
        <w:t xml:space="preserve">“</w:t>
      </w:r>
      <w:r>
        <w:t xml:space="preserve">…in this Ṛk the Nirukta-writer gives</w:t>
      </w:r>
      <w:r>
        <w:t xml:space="preserve"> </w:t>
      </w:r>
      <w:r>
        <w:rPr>
          <w:iCs/>
          <w:i/>
        </w:rPr>
        <w:t xml:space="preserve">prajñā</w:t>
      </w:r>
      <w:r>
        <w:t xml:space="preserve">,</w:t>
      </w:r>
      <w:r>
        <w:t xml:space="preserve"> </w:t>
      </w:r>
      <w:r>
        <w:t xml:space="preserve">‘</w:t>
      </w:r>
      <w:r>
        <w:t xml:space="preserve">wisdom</w:t>
      </w:r>
      <w:r>
        <w:t xml:space="preserve">’</w:t>
      </w:r>
      <w:r>
        <w:t xml:space="preserve">, as the meaning of</w:t>
      </w:r>
      <w:r>
        <w:t xml:space="preserve"> </w:t>
      </w:r>
      <w:r>
        <w:rPr>
          <w:iCs/>
          <w:i/>
        </w:rPr>
        <w:t xml:space="preserve">dhīti</w:t>
      </w:r>
      <w:r>
        <w:t xml:space="preserve">. In the sense of</w:t>
      </w:r>
      <w:r>
        <w:t xml:space="preserve"> </w:t>
      </w:r>
      <w:r>
        <w:t xml:space="preserve">‘</w:t>
      </w:r>
      <w:r>
        <w:t xml:space="preserve">praise</w:t>
      </w:r>
      <w:r>
        <w:t xml:space="preserve">’</w:t>
      </w:r>
      <w:r>
        <w:t xml:space="preserve"> </w:t>
      </w:r>
      <w:r>
        <w:t xml:space="preserve">too, this word is used in some places.</w:t>
      </w:r>
      <w:r>
        <w:t xml:space="preserve">”</w:t>
      </w:r>
    </w:p>
    <w:p>
      <w:pPr>
        <w:pStyle w:val="BodyText"/>
      </w:pPr>
      <w:r>
        <w:rPr>
          <w:bCs/>
          <w:b/>
        </w:rPr>
        <w:t xml:space="preserve">समपृच्यन्त — Samapṛcyanta.</w:t>
      </w:r>
      <w:r>
        <w:t xml:space="preserve"> </w:t>
      </w:r>
      <w:r>
        <w:rPr>
          <w:iCs/>
          <w:i/>
        </w:rPr>
        <w:t xml:space="preserve">saṃyuktā abhavan | havirbhāgārhā babhūvuḥ |</w:t>
      </w:r>
      <w:r>
        <w:t xml:space="preserve"> </w:t>
      </w:r>
      <w:r>
        <w:t xml:space="preserve">“</w:t>
      </w:r>
      <w:r>
        <w:t xml:space="preserve">They became joined; they became fit for a share of the oblation.</w:t>
      </w:r>
      <w:r>
        <w:t xml:space="preserve">”</w:t>
      </w:r>
      <w:r>
        <w:t xml:space="preserve"> </w:t>
      </w:r>
      <w:r>
        <w:t xml:space="preserve">To say that they obtained union with works means that they obtained eligibility to receive the oblations.</w:t>
      </w:r>
    </w:p>
    <w:p>
      <w:pPr>
        <w:pStyle w:val="BodyText"/>
      </w:pPr>
      <w:r>
        <w:rPr>
          <w:bCs/>
          <w:b/>
        </w:rPr>
        <w:t xml:space="preserve">॥ व्याकरणप्रक्रिया ॥ — Vyākaraṇa-prakriyā (Rik 110.4)</w:t>
      </w:r>
      <w:r>
        <w:t xml:space="preserve"> </w:t>
      </w:r>
      <w:r>
        <w:rPr>
          <w:iCs/>
          <w:i/>
        </w:rPr>
        <w:t xml:space="preserve">(grammar page, noted briefly; sūtra numbers are given only where read and are doubtful [?])</w:t>
      </w:r>
    </w:p>
    <w:p>
      <w:pPr>
        <w:pStyle w:val="BodyText"/>
      </w:pPr>
      <w:r>
        <w:rPr>
          <w:iCs/>
          <w:i/>
        </w:rPr>
        <w:t xml:space="preserve">Viṣṭvī</w:t>
      </w:r>
      <w:r>
        <w:t xml:space="preserve">: root</w:t>
      </w:r>
      <w:r>
        <w:t xml:space="preserve"> </w:t>
      </w:r>
      <w:r>
        <w:rPr>
          <w:iCs/>
          <w:i/>
        </w:rPr>
        <w:t xml:space="preserve">viṣḷ</w:t>
      </w:r>
      <w:r>
        <w:t xml:space="preserve">,</w:t>
      </w:r>
      <w:r>
        <w:t xml:space="preserve"> </w:t>
      </w:r>
      <w:r>
        <w:t xml:space="preserve">‘</w:t>
      </w:r>
      <w:r>
        <w:t xml:space="preserve">to pervade</w:t>
      </w:r>
      <w:r>
        <w:t xml:space="preserve">’</w:t>
      </w:r>
      <w:r>
        <w:t xml:space="preserve">; the suffix</w:t>
      </w:r>
      <w:r>
        <w:t xml:space="preserve"> </w:t>
      </w:r>
      <w:r>
        <w:rPr>
          <w:iCs/>
          <w:i/>
        </w:rPr>
        <w:t xml:space="preserve">ktvā</w:t>
      </w:r>
      <w:r>
        <w:t xml:space="preserve"> </w:t>
      </w:r>
      <w:r>
        <w:t xml:space="preserve">by</w:t>
      </w:r>
      <w:r>
        <w:t xml:space="preserve"> </w:t>
      </w:r>
      <w:r>
        <w:rPr>
          <w:iCs/>
          <w:i/>
        </w:rPr>
        <w:t xml:space="preserve">samānakartṛkayoḥ pūrvakāle</w:t>
      </w:r>
      <w:r>
        <w:t xml:space="preserve"> </w:t>
      </w:r>
      <w:r>
        <w:t xml:space="preserve">(</w:t>
      </w:r>
      <w:r>
        <w:rPr>
          <w:iCs/>
          <w:i/>
        </w:rPr>
        <w:t xml:space="preserve">pā.</w:t>
      </w:r>
      <w:r>
        <w:t xml:space="preserve"> </w:t>
      </w:r>
      <w:r>
        <w:t xml:space="preserve">3-4-21 as read [?]); for it the substitute</w:t>
      </w:r>
      <w:r>
        <w:t xml:space="preserve"> </w:t>
      </w:r>
      <w:r>
        <w:rPr>
          <w:iCs/>
          <w:i/>
        </w:rPr>
        <w:t xml:space="preserve">īkāra</w:t>
      </w:r>
      <w:r>
        <w:t xml:space="preserve"> </w:t>
      </w:r>
      <w:r>
        <w:t xml:space="preserve">by</w:t>
      </w:r>
      <w:r>
        <w:t xml:space="preserve"> </w:t>
      </w:r>
      <w:r>
        <w:rPr>
          <w:iCs/>
          <w:i/>
        </w:rPr>
        <w:t xml:space="preserve">snātvyādayaś ca</w:t>
      </w:r>
      <w:r>
        <w:t xml:space="preserve"> </w:t>
      </w:r>
      <w:r>
        <w:t xml:space="preserve">(</w:t>
      </w:r>
      <w:r>
        <w:rPr>
          <w:iCs/>
          <w:i/>
        </w:rPr>
        <w:t xml:space="preserve">pā.</w:t>
      </w:r>
      <w:r>
        <w:t xml:space="preserve"> </w:t>
      </w:r>
      <w:r>
        <w:t xml:space="preserve">7-1-49 as read [?]);</w:t>
      </w:r>
      <w:r>
        <w:t xml:space="preserve"> </w:t>
      </w:r>
      <w:r>
        <w:rPr>
          <w:iCs/>
          <w:i/>
        </w:rPr>
        <w:t xml:space="preserve">ṭ</w:t>
      </w:r>
      <w:r>
        <w:t xml:space="preserve"> </w:t>
      </w:r>
      <w:r>
        <w:t xml:space="preserve">for the</w:t>
      </w:r>
      <w:r>
        <w:t xml:space="preserve"> </w:t>
      </w:r>
      <w:r>
        <w:rPr>
          <w:iCs/>
          <w:i/>
        </w:rPr>
        <w:t xml:space="preserve">t</w:t>
      </w:r>
      <w:r>
        <w:t xml:space="preserve"> </w:t>
      </w:r>
      <w:r>
        <w:t xml:space="preserve">of the suffix, so that the accent falls on the end [?].</w:t>
      </w:r>
      <w:r>
        <w:t xml:space="preserve"> </w:t>
      </w:r>
      <w:r>
        <w:rPr>
          <w:iCs/>
          <w:i/>
        </w:rPr>
        <w:t xml:space="preserve">Martāsaḥ</w:t>
      </w:r>
      <w:r>
        <w:t xml:space="preserve">:</w:t>
      </w:r>
      <w:r>
        <w:t xml:space="preserve"> </w:t>
      </w:r>
      <w:r>
        <w:rPr>
          <w:iCs/>
          <w:i/>
        </w:rPr>
        <w:t xml:space="preserve">asuk</w:t>
      </w:r>
      <w:r>
        <w:t xml:space="preserve"> </w:t>
      </w:r>
      <w:r>
        <w:t xml:space="preserve">augment by</w:t>
      </w:r>
      <w:r>
        <w:t xml:space="preserve"> </w:t>
      </w:r>
      <w:r>
        <w:rPr>
          <w:iCs/>
          <w:i/>
        </w:rPr>
        <w:t xml:space="preserve">ājjaser asuk</w:t>
      </w:r>
      <w:r>
        <w:t xml:space="preserve"> </w:t>
      </w:r>
      <w:r>
        <w:t xml:space="preserve">(</w:t>
      </w:r>
      <w:r>
        <w:rPr>
          <w:iCs/>
          <w:i/>
        </w:rPr>
        <w:t xml:space="preserve">pā.</w:t>
      </w:r>
      <w:r>
        <w:t xml:space="preserve"> </w:t>
      </w:r>
      <w:r>
        <w:t xml:space="preserve">7-1-50 as read [?]).</w:t>
      </w:r>
      <w:r>
        <w:t xml:space="preserve"> </w:t>
      </w:r>
      <w:r>
        <w:rPr>
          <w:iCs/>
          <w:i/>
        </w:rPr>
        <w:t xml:space="preserve">Śamī</w:t>
      </w:r>
      <w:r>
        <w:t xml:space="preserve">: loss of</w:t>
      </w:r>
      <w:r>
        <w:t xml:space="preserve"> </w:t>
      </w:r>
      <w:r>
        <w:rPr>
          <w:iCs/>
          <w:i/>
        </w:rPr>
        <w:t xml:space="preserve">śas</w:t>
      </w:r>
      <w:r>
        <w:t xml:space="preserve"> </w:t>
      </w:r>
      <w:r>
        <w:t xml:space="preserve">by</w:t>
      </w:r>
      <w:r>
        <w:t xml:space="preserve"> </w:t>
      </w:r>
      <w:r>
        <w:rPr>
          <w:iCs/>
          <w:i/>
        </w:rPr>
        <w:t xml:space="preserve">supāṃ suluk…</w:t>
      </w:r>
      <w:r>
        <w:t xml:space="preserve"> </w:t>
      </w:r>
      <w:r>
        <w:t xml:space="preserve">(</w:t>
      </w:r>
      <w:r>
        <w:rPr>
          <w:iCs/>
          <w:i/>
        </w:rPr>
        <w:t xml:space="preserve">pā.</w:t>
      </w:r>
      <w:r>
        <w:t xml:space="preserve"> </w:t>
      </w:r>
      <w:r>
        <w:t xml:space="preserve">7-1-39 as read [?]).</w:t>
      </w:r>
      <w:r>
        <w:t xml:space="preserve"> </w:t>
      </w:r>
      <w:r>
        <w:rPr>
          <w:iCs/>
          <w:i/>
        </w:rPr>
        <w:t xml:space="preserve">Ānaśuḥ</w:t>
      </w:r>
      <w:r>
        <w:t xml:space="preserve">: root</w:t>
      </w:r>
      <w:r>
        <w:t xml:space="preserve"> </w:t>
      </w:r>
      <w:r>
        <w:rPr>
          <w:iCs/>
          <w:i/>
        </w:rPr>
        <w:t xml:space="preserve">aśū vyāptau</w:t>
      </w:r>
      <w:r>
        <w:t xml:space="preserve">; parasmaipada through</w:t>
      </w:r>
      <w:r>
        <w:t xml:space="preserve"> </w:t>
      </w:r>
      <w:r>
        <w:rPr>
          <w:iCs/>
          <w:i/>
        </w:rPr>
        <w:t xml:space="preserve">vyatyayo bahulam</w:t>
      </w:r>
      <w:r>
        <w:t xml:space="preserve"> </w:t>
      </w:r>
      <w:r>
        <w:t xml:space="preserve">(</w:t>
      </w:r>
      <w:r>
        <w:rPr>
          <w:iCs/>
          <w:i/>
        </w:rPr>
        <w:t xml:space="preserve">pā.</w:t>
      </w:r>
      <w:r>
        <w:t xml:space="preserve"> </w:t>
      </w:r>
      <w:r>
        <w:t xml:space="preserve">3-1-85);</w:t>
      </w:r>
      <w:r>
        <w:t xml:space="preserve"> </w:t>
      </w:r>
      <w:r>
        <w:rPr>
          <w:iCs/>
          <w:i/>
        </w:rPr>
        <w:t xml:space="preserve">us</w:t>
      </w:r>
      <w:r>
        <w:t xml:space="preserve"> </w:t>
      </w:r>
      <w:r>
        <w:t xml:space="preserve">in the third-person plural of the perfect by</w:t>
      </w:r>
      <w:r>
        <w:t xml:space="preserve"> </w:t>
      </w:r>
      <w:r>
        <w:rPr>
          <w:iCs/>
          <w:i/>
        </w:rPr>
        <w:t xml:space="preserve">parasmaipadānām…</w:t>
      </w:r>
      <w:r>
        <w:t xml:space="preserve"> </w:t>
      </w:r>
      <w:r>
        <w:t xml:space="preserve">(</w:t>
      </w:r>
      <w:r>
        <w:rPr>
          <w:iCs/>
          <w:i/>
        </w:rPr>
        <w:t xml:space="preserve">pā.</w:t>
      </w:r>
      <w:r>
        <w:t xml:space="preserve"> </w:t>
      </w:r>
      <w:r>
        <w:t xml:space="preserve">3-4-82 as read [?]); reduplication, remainder;</w:t>
      </w:r>
      <w:r>
        <w:t xml:space="preserve"> </w:t>
      </w:r>
      <w:r>
        <w:rPr>
          <w:iCs/>
          <w:i/>
        </w:rPr>
        <w:t xml:space="preserve">nuṭ</w:t>
      </w:r>
      <w:r>
        <w:t xml:space="preserve"> </w:t>
      </w:r>
      <w:r>
        <w:t xml:space="preserve">by</w:t>
      </w:r>
      <w:r>
        <w:t xml:space="preserve"> </w:t>
      </w:r>
      <w:r>
        <w:rPr>
          <w:iCs/>
          <w:i/>
        </w:rPr>
        <w:t xml:space="preserve">aśnoteś ca</w:t>
      </w:r>
      <w:r>
        <w:t xml:space="preserve"> </w:t>
      </w:r>
      <w:r>
        <w:t xml:space="preserve">(</w:t>
      </w:r>
      <w:r>
        <w:rPr>
          <w:iCs/>
          <w:i/>
        </w:rPr>
        <w:t xml:space="preserve">pā.</w:t>
      </w:r>
      <w:r>
        <w:t xml:space="preserve"> </w:t>
      </w:r>
      <w:r>
        <w:t xml:space="preserve">7-4-72 as read [?]); lengthening of the reduplicant by</w:t>
      </w:r>
      <w:r>
        <w:t xml:space="preserve"> </w:t>
      </w:r>
      <w:r>
        <w:rPr>
          <w:iCs/>
          <w:i/>
        </w:rPr>
        <w:t xml:space="preserve">āta ādeḥ</w:t>
      </w:r>
      <w:r>
        <w:t xml:space="preserve"> </w:t>
      </w:r>
      <w:r>
        <w:t xml:space="preserve">[?]; the form</w:t>
      </w:r>
      <w:r>
        <w:t xml:space="preserve"> </w:t>
      </w:r>
      <w:r>
        <w:rPr>
          <w:iCs/>
          <w:i/>
        </w:rPr>
        <w:t xml:space="preserve">ānaśuḥ</w:t>
      </w:r>
      <w:r>
        <w:t xml:space="preserve">, with</w:t>
      </w:r>
      <w:r>
        <w:t xml:space="preserve"> </w:t>
      </w:r>
      <w:r>
        <w:rPr>
          <w:iCs/>
          <w:i/>
        </w:rPr>
        <w:t xml:space="preserve">nighāta</w:t>
      </w:r>
      <w:r>
        <w:t xml:space="preserve"> </w:t>
      </w:r>
      <w:r>
        <w:t xml:space="preserve">accent as it follows a [word ending in a] verb-ending.</w:t>
      </w:r>
      <w:r>
        <w:t xml:space="preserve"> </w:t>
      </w:r>
      <w:r>
        <w:rPr>
          <w:iCs/>
          <w:i/>
        </w:rPr>
        <w:t xml:space="preserve">Apṛcyanta</w:t>
      </w:r>
      <w:r>
        <w:t xml:space="preserve">: root</w:t>
      </w:r>
      <w:r>
        <w:t xml:space="preserve"> </w:t>
      </w:r>
      <w:r>
        <w:rPr>
          <w:iCs/>
          <w:i/>
        </w:rPr>
        <w:t xml:space="preserve">pṛcī saṃparke</w:t>
      </w:r>
      <w:r>
        <w:t xml:space="preserve">;</w:t>
      </w:r>
      <w:r>
        <w:t xml:space="preserve"> </w:t>
      </w:r>
      <w:r>
        <w:rPr>
          <w:iCs/>
          <w:i/>
        </w:rPr>
        <w:t xml:space="preserve">laṅ</w:t>
      </w:r>
      <w:r>
        <w:t xml:space="preserve"> </w:t>
      </w:r>
      <w:r>
        <w:t xml:space="preserve">in the passive;</w:t>
      </w:r>
      <w:r>
        <w:t xml:space="preserve"> </w:t>
      </w:r>
      <w:r>
        <w:rPr>
          <w:iCs/>
          <w:i/>
        </w:rPr>
        <w:t xml:space="preserve">ātmanepada</w:t>
      </w:r>
      <w:r>
        <w:t xml:space="preserve"> </w:t>
      </w:r>
      <w:r>
        <w:t xml:space="preserve">by</w:t>
      </w:r>
      <w:r>
        <w:t xml:space="preserve"> </w:t>
      </w:r>
      <w:r>
        <w:rPr>
          <w:iCs/>
          <w:i/>
        </w:rPr>
        <w:t xml:space="preserve">bhāvakarmaṇoḥ</w:t>
      </w:r>
      <w:r>
        <w:t xml:space="preserve"> </w:t>
      </w:r>
      <w:r>
        <w:t xml:space="preserve">(</w:t>
      </w:r>
      <w:r>
        <w:rPr>
          <w:iCs/>
          <w:i/>
        </w:rPr>
        <w:t xml:space="preserve">pā.</w:t>
      </w:r>
      <w:r>
        <w:t xml:space="preserve"> </w:t>
      </w:r>
      <w:r>
        <w:t xml:space="preserve">1-3-13 as read [?]), so the suffix</w:t>
      </w:r>
      <w:r>
        <w:t xml:space="preserve"> </w:t>
      </w:r>
      <w:r>
        <w:rPr>
          <w:iCs/>
          <w:i/>
        </w:rPr>
        <w:t xml:space="preserve">yak</w:t>
      </w:r>
      <w:r>
        <w:t xml:space="preserve"> </w:t>
      </w:r>
      <w:r>
        <w:t xml:space="preserve">by</w:t>
      </w:r>
      <w:r>
        <w:t xml:space="preserve"> </w:t>
      </w:r>
      <w:r>
        <w:rPr>
          <w:iCs/>
          <w:i/>
        </w:rPr>
        <w:t xml:space="preserve">sārvadhātuke yak</w:t>
      </w:r>
      <w:r>
        <w:t xml:space="preserve"> </w:t>
      </w:r>
      <w:r>
        <w:t xml:space="preserve">(</w:t>
      </w:r>
      <w:r>
        <w:rPr>
          <w:iCs/>
          <w:i/>
        </w:rPr>
        <w:t xml:space="preserve">pā.</w:t>
      </w:r>
      <w:r>
        <w:t xml:space="preserve"> </w:t>
      </w:r>
      <w:r>
        <w:t xml:space="preserve">3-1-67 as read [?]); the ending</w:t>
      </w:r>
      <w:r>
        <w:t xml:space="preserve"> </w:t>
      </w:r>
      <w:r>
        <w:rPr>
          <w:iCs/>
          <w:i/>
        </w:rPr>
        <w:t xml:space="preserve">anta</w:t>
      </w:r>
      <w:r>
        <w:t xml:space="preserve"> </w:t>
      </w:r>
      <w:r>
        <w:t xml:space="preserve">[for</w:t>
      </w:r>
      <w:r>
        <w:t xml:space="preserve"> </w:t>
      </w:r>
      <w:r>
        <w:rPr>
          <w:iCs/>
          <w:i/>
        </w:rPr>
        <w:t xml:space="preserve">jhi</w:t>
      </w:r>
      <w:r>
        <w:t xml:space="preserve">] by</w:t>
      </w:r>
      <w:r>
        <w:t xml:space="preserve"> </w:t>
      </w:r>
      <w:r>
        <w:rPr>
          <w:iCs/>
          <w:i/>
        </w:rPr>
        <w:t xml:space="preserve">jho ’ntaḥ</w:t>
      </w:r>
      <w:r>
        <w:t xml:space="preserve">;</w:t>
      </w:r>
      <w:r>
        <w:t xml:space="preserve"> </w:t>
      </w:r>
      <w:r>
        <w:rPr>
          <w:iCs/>
          <w:i/>
        </w:rPr>
        <w:t xml:space="preserve">a-ḍ</w:t>
      </w:r>
      <w:r>
        <w:t xml:space="preserve"> </w:t>
      </w:r>
      <w:r>
        <w:t xml:space="preserve">augment; the form</w:t>
      </w:r>
      <w:r>
        <w:t xml:space="preserve"> </w:t>
      </w:r>
      <w:r>
        <w:rPr>
          <w:iCs/>
          <w:i/>
        </w:rPr>
        <w:t xml:space="preserve">apṛcyanta</w:t>
      </w:r>
      <w:r>
        <w:t xml:space="preserve">, the accent falling on the verb by</w:t>
      </w:r>
      <w:r>
        <w:t xml:space="preserve"> </w:t>
      </w:r>
      <w:r>
        <w:rPr>
          <w:iCs/>
          <w:i/>
        </w:rPr>
        <w:t xml:space="preserve">tiṅ atiṅaḥ</w:t>
      </w:r>
      <w:r>
        <w:t xml:space="preserve"> </w:t>
      </w:r>
      <w:r>
        <w:t xml:space="preserve">[?]. ‖ 4 ‖</w:t>
      </w:r>
    </w:p>
    <w:p>
      <w:pPr>
        <w:pStyle w:val="BodyText"/>
      </w:pPr>
      <w:r>
        <w:rPr>
          <w:iCs/>
          <w:i/>
        </w:rPr>
        <w:t xml:space="preserve">(An ornamental rule closes Ṛk 110.4 and its commentary. Nothing else on this page.)</w:t>
      </w:r>
    </w:p>
    <w:p>
      <w:r>
        <w:pict>
          <v:rect style="width:0;height:1.5pt" o:hralign="center" o:hrstd="t" o:hr="t"/>
        </w:pict>
      </w:r>
    </w:p>
    <w:bookmarkEnd w:id="775"/>
    <w:bookmarkStart w:id="776" w:name="page-679-pdf-699"/>
    <w:p>
      <w:pPr>
        <w:pStyle w:val="Heading3"/>
      </w:pPr>
      <w:r>
        <w:t xml:space="preserve">Page 679 (PDF 699)</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679.)</w:t>
      </w:r>
    </w:p>
    <w:p>
      <w:pPr>
        <w:pStyle w:val="BodyText"/>
      </w:pPr>
      <w:r>
        <w:rPr>
          <w:bCs/>
          <w:b/>
        </w:rPr>
        <w:t xml:space="preserve">॥ संहितापाठः ॥ — Saṃhitā-pāṭha (Rik 110.5)</w:t>
      </w:r>
      <w:r>
        <w:t xml:space="preserve"> </w:t>
      </w:r>
      <w:r>
        <w:rPr>
          <w:iCs/>
          <w:i/>
        </w:rPr>
        <w:t xml:space="preserve">(accent-marks not reproduced; printed Kannada script)</w:t>
      </w:r>
    </w:p>
    <w:p>
      <w:pPr>
        <w:pStyle w:val="BlockText"/>
      </w:pPr>
      <w:r>
        <w:t xml:space="preserve">क्षेत्रमिव वि ममुस्तेजनेनैकं पात्रमृभवो जेहमानम् ।</w:t>
      </w:r>
      <w:r>
        <w:t xml:space="preserve"> </w:t>
      </w:r>
      <w:r>
        <w:t xml:space="preserve">उपस्तुता उपमं नाधमाना अमर्त्येषु श्रव इच्छमानाः ॥ ५ ॥</w:t>
      </w:r>
      <w:r>
        <w:t xml:space="preserve"> </w:t>
      </w:r>
      <w:r>
        <w:rPr>
          <w:iCs/>
          <w:i/>
        </w:rPr>
        <w:t xml:space="preserve">kṣetram iva vi mamus tejanenaikaṃ pātram ṛbhavo jehamānam |</w:t>
      </w:r>
      <w:r>
        <w:t xml:space="preserve"> </w:t>
      </w:r>
      <w:r>
        <w:rPr>
          <w:iCs/>
          <w:i/>
        </w:rPr>
        <w:t xml:space="preserve">upastutā upamaṃ nādhamānā amartyeṣu śrava icchamānāḥ ‖ 5 ‖</w:t>
      </w:r>
    </w:p>
    <w:p>
      <w:pPr>
        <w:pStyle w:val="FirstParagraph"/>
      </w:pPr>
      <w:r>
        <w:rPr>
          <w:bCs/>
          <w:b/>
        </w:rPr>
        <w:t xml:space="preserve">॥ पदपाठः ॥ — Pada-pāṭha (Rik 110.5)</w:t>
      </w:r>
    </w:p>
    <w:p>
      <w:pPr>
        <w:pStyle w:val="BlockText"/>
      </w:pPr>
      <w:r>
        <w:t xml:space="preserve">क्षेत्रम्ऽ इव । वि । ममुः । तेजनेन । एकम् । पात्रम् । ऋभवः । जेहमानम् । उपऽस्तुताः । उपऽमम् । नाधमानाः । अमर्त्येषु । श्रवः । इच्छमानाः ॥ ५ ॥</w:t>
      </w:r>
      <w:r>
        <w:t xml:space="preserve"> </w:t>
      </w:r>
      <w:r>
        <w:rPr>
          <w:iCs/>
          <w:i/>
        </w:rPr>
        <w:t xml:space="preserve">kṣetram iva | vi | mamuḥ | tejanena | ekam | pātram | ṛbhavaḥ | jehamānam | upa-stutāḥ | upa-mam | nādhamānāḥ | amartyeṣu | śravaḥ | icchamānāḥ ‖ 5 ‖</w:t>
      </w:r>
    </w:p>
    <w:p>
      <w:pPr>
        <w:pStyle w:val="FirstParagraph"/>
      </w:pPr>
      <w:r>
        <w:rPr>
          <w:iCs/>
          <w:i/>
        </w:rPr>
        <w:t xml:space="preserve">(The first word is printed with a small sign after</w:t>
      </w:r>
      <w:r>
        <w:t xml:space="preserve"> </w:t>
      </w:r>
      <w:r>
        <w:t xml:space="preserve">kṣetram</w:t>
      </w:r>
      <w:r>
        <w:t xml:space="preserve"> </w:t>
      </w:r>
      <w:r>
        <w:rPr>
          <w:iCs/>
          <w:i/>
        </w:rPr>
        <w:t xml:space="preserve">in the Pada, as for avagraha; recorded as read.)</w:t>
      </w:r>
    </w:p>
    <w:p>
      <w:pPr>
        <w:pStyle w:val="BodyText"/>
      </w:pPr>
      <w:r>
        <w:rPr>
          <w:bCs/>
          <w:b/>
        </w:rPr>
        <w:t xml:space="preserve">॥ सायणभाष्यम् ॥ — Sāyaṇa-bhāṣya (Rik 110.5)</w:t>
      </w:r>
    </w:p>
    <w:p>
      <w:pPr>
        <w:pStyle w:val="BlockText"/>
      </w:pPr>
      <w:r>
        <w:t xml:space="preserve">उपस्तुताः समीपस्थैर्ऋत्विभिः स्तुता ऋभवो जेहमानं होमक्रियां प्रति प्रयतमानमेकमसहायं पात्रं पानसाधनं त्वष्ट्रा निर्मितं चमसं मानदण्डेन क्षेत्रमिव भूमिमिव तेजनेन तीक्ष्णेन शस्त्रेण चमसचतुष्टयरूपेण कर्तुं वि ममुः विशेषेण मानं कृतवन्तः । किमिच्छन्तः । उपमं सर्वेषामुपमानभूतं [?] प्रशस्तं सोमलक्षणमन्नं नाधमानाः याचमानाः । एतदेव विव्रुणोति । अमर्त्येषु मरणरहितेषु देवेषु मध्ये श्रवो हविर्लक्षणमन्नमिच्छमाना इच्छन्तः । देवैः सह सोमपानं कामयमानास्तल्लाभाय चतुरश्चमसानकार्षुरित्यर्थः ॥</w:t>
      </w:r>
      <w:r>
        <w:t xml:space="preserve"> </w:t>
      </w:r>
      <w:r>
        <w:rPr>
          <w:iCs/>
          <w:i/>
        </w:rPr>
        <w:t xml:space="preserve">upastutāḥ samīpasthair ṛtvigbhiḥ stutā ṛbhavo jehamānaṃ homakriyāṃ prati prayatamānam ekam asahāyaṃ pātraṃ pānasādhanaṃ tvaṣṭrā nirmitaṃ camasaṃ mānadaṇḍena kṣetram iva bhūmim iva tejanena tīkṣṇena śastreṇa camasacatuṣṭayarūpeṇa kartuṃ vi mamuḥ viśeṣeṇa mānaṃ kṛtavantaḥ | kim icchantaḥ | upamaṃ sarveṣām upamānabhūtaṃ [?] praśastaṃ somalakṣaṇam annaṃ nādhamānāḥ yācamānāḥ | etad eva vivṛṇoti | amartyeṣu maraṇarahiteṣu deveṣu madhye śravo havirlakṣaṇam annam icchamānā icchantaḥ | devaiḥ saha somapānaṃ kāmayamānās tallābhāya caturaś camasān akārṣur ity arthaḥ ‖</w:t>
      </w:r>
    </w:p>
    <w:p>
      <w:pPr>
        <w:pStyle w:val="FirstParagraph"/>
      </w:pPr>
      <w:r>
        <w:t xml:space="preserve">“</w:t>
      </w:r>
      <w:r>
        <w:rPr>
          <w:iCs/>
          <w:i/>
        </w:rPr>
        <w:t xml:space="preserve">Upastutāḥ</w:t>
      </w:r>
      <w:r>
        <w:t xml:space="preserve">: praised by the priests who stood near; the Ṛbhus,</w:t>
      </w:r>
      <w:r>
        <w:t xml:space="preserve"> </w:t>
      </w:r>
      <w:r>
        <w:rPr>
          <w:iCs/>
          <w:i/>
        </w:rPr>
        <w:t xml:space="preserve">jehamānam</w:t>
      </w:r>
      <w:r>
        <w:t xml:space="preserve">, striving towards the act of oblation, the single, unaided cup, the vessel for drinking made by Tvaṣṭṛ — the</w:t>
      </w:r>
      <w:r>
        <w:t xml:space="preserve"> </w:t>
      </w:r>
      <w:r>
        <w:rPr>
          <w:iCs/>
          <w:i/>
        </w:rPr>
        <w:t xml:space="preserve">camasa</w:t>
      </w:r>
      <w:r>
        <w:t xml:space="preserve"> </w:t>
      </w:r>
      <w:r>
        <w:t xml:space="preserve">—</w:t>
      </w:r>
      <w:r>
        <w:t xml:space="preserve"> </w:t>
      </w:r>
      <w:r>
        <w:rPr>
          <w:iCs/>
          <w:i/>
        </w:rPr>
        <w:t xml:space="preserve">vi mamuḥ</w:t>
      </w:r>
      <w:r>
        <w:t xml:space="preserve">: they measured out specially, with a measuring-rod as one [measures] a field, a piece of land: with a sharp</w:t>
      </w:r>
      <w:r>
        <w:t xml:space="preserve"> </w:t>
      </w:r>
      <w:r>
        <w:rPr>
          <w:iCs/>
          <w:i/>
        </w:rPr>
        <w:t xml:space="preserve">tejana</w:t>
      </w:r>
      <w:r>
        <w:t xml:space="preserve">, a weapon, so as to make [it] into the form of four</w:t>
      </w:r>
      <w:r>
        <w:t xml:space="preserve"> </w:t>
      </w:r>
      <w:r>
        <w:rPr>
          <w:iCs/>
          <w:i/>
        </w:rPr>
        <w:t xml:space="preserve">camasa</w:t>
      </w:r>
      <w:r>
        <w:t xml:space="preserve">s. Desiring what?</w:t>
      </w:r>
      <w:r>
        <w:t xml:space="preserve"> </w:t>
      </w:r>
      <w:r>
        <w:rPr>
          <w:iCs/>
          <w:i/>
        </w:rPr>
        <w:t xml:space="preserve">Upamam</w:t>
      </w:r>
      <w:r>
        <w:t xml:space="preserve">: the best, the model of all [?], the praised food of the nature of Soma,</w:t>
      </w:r>
      <w:r>
        <w:t xml:space="preserve"> </w:t>
      </w:r>
      <w:r>
        <w:rPr>
          <w:iCs/>
          <w:i/>
        </w:rPr>
        <w:t xml:space="preserve">nādhamānāḥ</w:t>
      </w:r>
      <w:r>
        <w:t xml:space="preserve">: asking for. This itself he [the Ṛṣi] makes plain:</w:t>
      </w:r>
      <w:r>
        <w:t xml:space="preserve"> </w:t>
      </w:r>
      <w:r>
        <w:rPr>
          <w:iCs/>
          <w:i/>
        </w:rPr>
        <w:t xml:space="preserve">amartyeṣu</w:t>
      </w:r>
      <w:r>
        <w:t xml:space="preserve">, among the gods free from death,</w:t>
      </w:r>
      <w:r>
        <w:t xml:space="preserve"> </w:t>
      </w:r>
      <w:r>
        <w:rPr>
          <w:iCs/>
          <w:i/>
        </w:rPr>
        <w:t xml:space="preserve">śravaḥ</w:t>
      </w:r>
      <w:r>
        <w:t xml:space="preserve">, desiring food of the nature of oblation. Desiring to drink Soma with the gods, to obtain it they made four cups: this is the sense.</w:t>
      </w:r>
      <w:r>
        <w:t xml:space="preserve">”</w:t>
      </w:r>
    </w:p>
    <w:p>
      <w:pPr>
        <w:pStyle w:val="BodyText"/>
      </w:pPr>
      <w:r>
        <w:rPr>
          <w:iCs/>
          <w:i/>
        </w:rPr>
        <w:t xml:space="preserve">Grammatical tail (characterized; short):</w:t>
      </w:r>
      <w:r>
        <w:t xml:space="preserve"> </w:t>
      </w:r>
      <w:r>
        <w:rPr>
          <w:iCs/>
          <w:i/>
        </w:rPr>
        <w:t xml:space="preserve">mamuḥ</w:t>
      </w:r>
      <w:r>
        <w:t xml:space="preserve">: root</w:t>
      </w:r>
      <w:r>
        <w:t xml:space="preserve"> </w:t>
      </w:r>
      <w:r>
        <w:rPr>
          <w:iCs/>
          <w:i/>
        </w:rPr>
        <w:t xml:space="preserve">māṅ</w:t>
      </w:r>
      <w:r>
        <w:t xml:space="preserve"> </w:t>
      </w:r>
      <w:r>
        <w:t xml:space="preserve">in the senses of</w:t>
      </w:r>
      <w:r>
        <w:t xml:space="preserve"> </w:t>
      </w:r>
      <w:r>
        <w:t xml:space="preserve">‘</w:t>
      </w:r>
      <w:r>
        <w:t xml:space="preserve">measure</w:t>
      </w:r>
      <w:r>
        <w:t xml:space="preserve">’</w:t>
      </w:r>
      <w:r>
        <w:t xml:space="preserve"> </w:t>
      </w:r>
      <w:r>
        <w:t xml:space="preserve">and</w:t>
      </w:r>
      <w:r>
        <w:t xml:space="preserve"> </w:t>
      </w:r>
      <w:r>
        <w:t xml:space="preserve">‘</w:t>
      </w:r>
      <w:r>
        <w:t xml:space="preserve">sound</w:t>
      </w:r>
      <w:r>
        <w:t xml:space="preserve">’</w:t>
      </w:r>
      <w:r>
        <w:t xml:space="preserve">; parasmaipada by</w:t>
      </w:r>
      <w:r>
        <w:t xml:space="preserve"> </w:t>
      </w:r>
      <w:r>
        <w:rPr>
          <w:iCs/>
          <w:i/>
        </w:rPr>
        <w:t xml:space="preserve">vyatyaya</w:t>
      </w:r>
      <w:r>
        <w:t xml:space="preserve">.</w:t>
      </w:r>
      <w:r>
        <w:t xml:space="preserve"> </w:t>
      </w:r>
      <w:r>
        <w:rPr>
          <w:iCs/>
          <w:i/>
        </w:rPr>
        <w:t xml:space="preserve">Tejanena</w:t>
      </w:r>
      <w:r>
        <w:t xml:space="preserve">: [an</w:t>
      </w:r>
      <w:r>
        <w:t xml:space="preserve"> </w:t>
      </w:r>
      <w:r>
        <w:rPr>
          <w:iCs/>
          <w:i/>
        </w:rPr>
        <w:t xml:space="preserve">anunāsika</w:t>
      </w:r>
      <w:r>
        <w:t xml:space="preserve"> </w:t>
      </w:r>
      <w:r>
        <w:t xml:space="preserve">rule,</w:t>
      </w:r>
      <w:r>
        <w:t xml:space="preserve"> </w:t>
      </w:r>
      <w:r>
        <w:rPr>
          <w:iCs/>
          <w:i/>
        </w:rPr>
        <w:t xml:space="preserve">pā.</w:t>
      </w:r>
      <w:r>
        <w:t xml:space="preserve"> </w:t>
      </w:r>
      <w:r>
        <w:t xml:space="preserve">6-1-[?], by which, by</w:t>
      </w:r>
      <w:r>
        <w:t xml:space="preserve"> </w:t>
      </w:r>
      <w:r>
        <w:rPr>
          <w:iCs/>
          <w:i/>
        </w:rPr>
        <w:t xml:space="preserve">vyatyaya</w:t>
      </w:r>
      <w:r>
        <w:t xml:space="preserve">, in the singular the</w:t>
      </w:r>
      <w:r>
        <w:t xml:space="preserve"> </w:t>
      </w:r>
      <w:r>
        <w:rPr>
          <w:iCs/>
          <w:i/>
        </w:rPr>
        <w:t xml:space="preserve">a</w:t>
      </w:r>
      <w:r>
        <w:t xml:space="preserve"> </w:t>
      </w:r>
      <w:r>
        <w:t xml:space="preserve">receives nasalization — as read, and doubtful];</w:t>
      </w:r>
      <w:r>
        <w:t xml:space="preserve"> </w:t>
      </w:r>
      <w:r>
        <w:rPr>
          <w:iCs/>
          <w:i/>
        </w:rPr>
        <w:t xml:space="preserve">īṣā</w:t>
      </w:r>
      <w:r>
        <w:t xml:space="preserve"> </w:t>
      </w:r>
      <w:r>
        <w:t xml:space="preserve">is of the</w:t>
      </w:r>
      <w:r>
        <w:t xml:space="preserve"> </w:t>
      </w:r>
      <w:r>
        <w:rPr>
          <w:iCs/>
          <w:i/>
        </w:rPr>
        <w:t xml:space="preserve">akṣādi</w:t>
      </w:r>
      <w:r>
        <w:t xml:space="preserve"> </w:t>
      </w:r>
      <w:r>
        <w:t xml:space="preserve">class [?], so the</w:t>
      </w:r>
      <w:r>
        <w:t xml:space="preserve"> </w:t>
      </w:r>
      <w:r>
        <w:rPr>
          <w:iCs/>
          <w:i/>
        </w:rPr>
        <w:t xml:space="preserve">prakṛtibhāva</w:t>
      </w:r>
      <w:r>
        <w:t xml:space="preserve">.</w:t>
      </w:r>
      <w:r>
        <w:t xml:space="preserve"> </w:t>
      </w:r>
      <w:r>
        <w:rPr>
          <w:iCs/>
          <w:i/>
        </w:rPr>
        <w:t xml:space="preserve">Jehamānam</w:t>
      </w:r>
      <w:r>
        <w:t xml:space="preserve">: roots</w:t>
      </w:r>
      <w:r>
        <w:t xml:space="preserve"> </w:t>
      </w:r>
      <w:r>
        <w:rPr>
          <w:iCs/>
          <w:i/>
        </w:rPr>
        <w:t xml:space="preserve">vehṛ</w:t>
      </w:r>
      <w:r>
        <w:t xml:space="preserve">,</w:t>
      </w:r>
      <w:r>
        <w:t xml:space="preserve"> </w:t>
      </w:r>
      <w:r>
        <w:rPr>
          <w:iCs/>
          <w:i/>
        </w:rPr>
        <w:t xml:space="preserve">jehṛ</w:t>
      </w:r>
      <w:r>
        <w:t xml:space="preserve">,</w:t>
      </w:r>
      <w:r>
        <w:t xml:space="preserve"> </w:t>
      </w:r>
      <w:r>
        <w:rPr>
          <w:iCs/>
          <w:i/>
        </w:rPr>
        <w:t xml:space="preserve">vāhṛ</w:t>
      </w:r>
      <w:r>
        <w:t xml:space="preserve"> </w:t>
      </w:r>
      <w:r>
        <w:t xml:space="preserve">in the sense of</w:t>
      </w:r>
      <w:r>
        <w:t xml:space="preserve"> </w:t>
      </w:r>
      <w:r>
        <w:t xml:space="preserve">‘</w:t>
      </w:r>
      <w:r>
        <w:t xml:space="preserve">to strive</w:t>
      </w:r>
      <w:r>
        <w:t xml:space="preserve">’</w:t>
      </w:r>
      <w:r>
        <w:t xml:space="preserve">; of the</w:t>
      </w:r>
      <w:r>
        <w:t xml:space="preserve"> </w:t>
      </w:r>
      <w:r>
        <w:rPr>
          <w:iCs/>
          <w:i/>
        </w:rPr>
        <w:t xml:space="preserve">bhvādi</w:t>
      </w:r>
      <w:r>
        <w:t xml:space="preserve"> </w:t>
      </w:r>
      <w:r>
        <w:t xml:space="preserve">class;</w:t>
      </w:r>
      <w:r>
        <w:t xml:space="preserve"> </w:t>
      </w:r>
      <w:r>
        <w:rPr>
          <w:iCs/>
          <w:i/>
        </w:rPr>
        <w:t xml:space="preserve">ātmanepada</w:t>
      </w:r>
      <w:r>
        <w:t xml:space="preserve"> </w:t>
      </w:r>
      <w:r>
        <w:t xml:space="preserve">because of the</w:t>
      </w:r>
      <w:r>
        <w:t xml:space="preserve"> </w:t>
      </w:r>
      <w:r>
        <w:rPr>
          <w:iCs/>
          <w:i/>
        </w:rPr>
        <w:t xml:space="preserve">anudātta</w:t>
      </w:r>
      <w:r>
        <w:t xml:space="preserve"> </w:t>
      </w:r>
      <w:r>
        <w:t xml:space="preserve">[marker]</w:t>
      </w:r>
      <w:r>
        <w:t xml:space="preserve"> </w:t>
      </w:r>
      <w:r>
        <w:rPr>
          <w:iCs/>
          <w:i/>
        </w:rPr>
        <w:t xml:space="preserve">ṅ</w:t>
      </w:r>
      <w:r>
        <w:t xml:space="preserve">/</w:t>
      </w:r>
      <w:r>
        <w:rPr>
          <w:iCs/>
          <w:i/>
        </w:rPr>
        <w:t xml:space="preserve">it</w:t>
      </w:r>
      <w:r>
        <w:t xml:space="preserve"> </w:t>
      </w:r>
      <w:r>
        <w:t xml:space="preserve">[?].</w:t>
      </w:r>
      <w:r>
        <w:t xml:space="preserve"> </w:t>
      </w:r>
      <w:r>
        <w:rPr>
          <w:iCs/>
          <w:i/>
        </w:rPr>
        <w:t xml:space="preserve">Upastutāḥ</w:t>
      </w:r>
      <w:r>
        <w:t xml:space="preserve">: by</w:t>
      </w:r>
      <w:r>
        <w:t xml:space="preserve"> </w:t>
      </w:r>
      <w:r>
        <w:rPr>
          <w:iCs/>
          <w:i/>
        </w:rPr>
        <w:t xml:space="preserve">gatir anantaraḥ</w:t>
      </w:r>
      <w:r>
        <w:t xml:space="preserve"> </w:t>
      </w:r>
      <w:r>
        <w:t xml:space="preserve">the first member keeps its own accent.</w:t>
      </w:r>
      <w:r>
        <w:t xml:space="preserve"> </w:t>
      </w:r>
      <w:r>
        <w:rPr>
          <w:iCs/>
          <w:i/>
        </w:rPr>
        <w:t xml:space="preserve">Upamam</w:t>
      </w:r>
      <w:r>
        <w:t xml:space="preserve">: root</w:t>
      </w:r>
      <w:r>
        <w:t xml:space="preserve"> </w:t>
      </w:r>
      <w:r>
        <w:rPr>
          <w:iCs/>
          <w:i/>
        </w:rPr>
        <w:t xml:space="preserve">māṅ</w:t>
      </w:r>
      <w:r>
        <w:t xml:space="preserve"> </w:t>
      </w:r>
      <w:r>
        <w:t xml:space="preserve">‘</w:t>
      </w:r>
      <w:r>
        <w:t xml:space="preserve">to measure</w:t>
      </w:r>
      <w:r>
        <w:t xml:space="preserve">’</w:t>
      </w:r>
      <w:r>
        <w:t xml:space="preserve">;</w:t>
      </w:r>
      <w:r>
        <w:t xml:space="preserve"> </w:t>
      </w:r>
      <w:r>
        <w:rPr>
          <w:iCs/>
          <w:i/>
        </w:rPr>
        <w:t xml:space="preserve">ātaś copasarge</w:t>
      </w:r>
      <w:r>
        <w:t xml:space="preserve"> </w:t>
      </w:r>
      <w:r>
        <w:t xml:space="preserve">— the suffix</w:t>
      </w:r>
      <w:r>
        <w:t xml:space="preserve"> </w:t>
      </w:r>
      <w:r>
        <w:rPr>
          <w:iCs/>
          <w:i/>
        </w:rPr>
        <w:t xml:space="preserve">ka</w:t>
      </w:r>
      <w:r>
        <w:t xml:space="preserve">.</w:t>
      </w:r>
      <w:r>
        <w:t xml:space="preserve"> </w:t>
      </w:r>
      <w:r>
        <w:rPr>
          <w:iCs/>
          <w:i/>
        </w:rPr>
        <w:t xml:space="preserve">Icchamānāḥ</w:t>
      </w:r>
      <w:r>
        <w:t xml:space="preserve">:</w:t>
      </w:r>
      <w:r>
        <w:t xml:space="preserve"> </w:t>
      </w:r>
      <w:r>
        <w:rPr>
          <w:iCs/>
          <w:i/>
        </w:rPr>
        <w:t xml:space="preserve">ātmanepada</w:t>
      </w:r>
      <w:r>
        <w:t xml:space="preserve"> </w:t>
      </w:r>
      <w:r>
        <w:t xml:space="preserve">by</w:t>
      </w:r>
      <w:r>
        <w:t xml:space="preserve"> </w:t>
      </w:r>
      <w:r>
        <w:rPr>
          <w:iCs/>
          <w:i/>
        </w:rPr>
        <w:t xml:space="preserve">vyatyaya</w:t>
      </w:r>
      <w:r>
        <w:t xml:space="preserve">. ‖</w:t>
      </w:r>
    </w:p>
    <w:p>
      <w:r>
        <w:pict>
          <v:rect style="width:0;height:1.5pt" o:hralign="center" o:hrstd="t" o:hr="t"/>
        </w:pict>
      </w:r>
    </w:p>
    <w:bookmarkEnd w:id="776"/>
    <w:bookmarkStart w:id="777" w:name="page-680-pdf-700"/>
    <w:p>
      <w:pPr>
        <w:pStyle w:val="Heading3"/>
      </w:pPr>
      <w:r>
        <w:t xml:space="preserve">Page 680 (PDF 700)</w:t>
      </w:r>
    </w:p>
    <w:p>
      <w:pPr>
        <w:pStyle w:val="FirstParagraph"/>
      </w:pPr>
      <w:r>
        <w:rPr>
          <w:iCs/>
          <w:i/>
        </w:rPr>
        <w:t xml:space="preserve">(Running head: left 680;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bCs/>
          <w:b/>
        </w:rPr>
        <w:t xml:space="preserve">॥ प्रतिपदार्थः ॥ — Pratipadārtha (Rik 110.5; Kannada; English)</w:t>
      </w:r>
    </w:p>
    <w:p>
      <w:pPr>
        <w:pStyle w:val="BodyText"/>
      </w:pPr>
      <w:r>
        <w:rPr>
          <w:iCs/>
          <w:i/>
        </w:rPr>
        <w:t xml:space="preserve">Upamam</w:t>
      </w:r>
      <w:r>
        <w:t xml:space="preserve"> </w:t>
      </w:r>
      <w:r>
        <w:t xml:space="preserve">— (best of all, as a model) excellent and of the nature of Soma-juices, that food;</w:t>
      </w:r>
      <w:r>
        <w:t xml:space="preserve"> </w:t>
      </w:r>
      <w:r>
        <w:rPr>
          <w:iCs/>
          <w:i/>
        </w:rPr>
        <w:t xml:space="preserve">nādhamānāḥ</w:t>
      </w:r>
      <w:r>
        <w:t xml:space="preserve"> </w:t>
      </w:r>
      <w:r>
        <w:t xml:space="preserve">— those who pray [for it];</w:t>
      </w:r>
      <w:r>
        <w:t xml:space="preserve"> </w:t>
      </w:r>
      <w:r>
        <w:rPr>
          <w:iCs/>
          <w:i/>
        </w:rPr>
        <w:t xml:space="preserve">amartyeṣu</w:t>
      </w:r>
      <w:r>
        <w:t xml:space="preserve"> </w:t>
      </w:r>
      <w:r>
        <w:t xml:space="preserve">— among the gods who are free from death;</w:t>
      </w:r>
      <w:r>
        <w:t xml:space="preserve"> </w:t>
      </w:r>
      <w:r>
        <w:rPr>
          <w:iCs/>
          <w:i/>
        </w:rPr>
        <w:t xml:space="preserve">śravaḥ</w:t>
      </w:r>
      <w:r>
        <w:t xml:space="preserve"> </w:t>
      </w:r>
      <w:r>
        <w:t xml:space="preserve">— food in the form of oblations;</w:t>
      </w:r>
      <w:r>
        <w:t xml:space="preserve"> </w:t>
      </w:r>
      <w:r>
        <w:rPr>
          <w:iCs/>
          <w:i/>
        </w:rPr>
        <w:t xml:space="preserve">icchamānāḥ</w:t>
      </w:r>
      <w:r>
        <w:t xml:space="preserve"> </w:t>
      </w:r>
      <w:r>
        <w:t xml:space="preserve">— those who desire it, too;</w:t>
      </w:r>
      <w:r>
        <w:t xml:space="preserve"> </w:t>
      </w:r>
      <w:r>
        <w:rPr>
          <w:iCs/>
          <w:i/>
        </w:rPr>
        <w:t xml:space="preserve">upastutāḥ</w:t>
      </w:r>
      <w:r>
        <w:t xml:space="preserve"> </w:t>
      </w:r>
      <w:r>
        <w:t xml:space="preserve">— (praised by the</w:t>
      </w:r>
      <w:r>
        <w:t xml:space="preserve"> </w:t>
      </w:r>
      <w:r>
        <w:rPr>
          <w:iCs/>
          <w:i/>
        </w:rPr>
        <w:t xml:space="preserve">ṛṣis</w:t>
      </w:r>
      <w:r>
        <w:t xml:space="preserve"> </w:t>
      </w:r>
      <w:r>
        <w:t xml:space="preserve">who stood near);</w:t>
      </w:r>
      <w:r>
        <w:t xml:space="preserve"> </w:t>
      </w:r>
      <w:r>
        <w:rPr>
          <w:iCs/>
          <w:i/>
        </w:rPr>
        <w:t xml:space="preserve">ṛbhavaḥ</w:t>
      </w:r>
      <w:r>
        <w:t xml:space="preserve"> </w:t>
      </w:r>
      <w:r>
        <w:t xml:space="preserve">— the Ṛbhus;</w:t>
      </w:r>
      <w:r>
        <w:t xml:space="preserve"> </w:t>
      </w:r>
      <w:r>
        <w:rPr>
          <w:iCs/>
          <w:i/>
        </w:rPr>
        <w:t xml:space="preserve">jehamānam</w:t>
      </w:r>
      <w:r>
        <w:t xml:space="preserve"> </w:t>
      </w:r>
      <w:r>
        <w:t xml:space="preserve">— (in the work of the oblation) striving [= eager];</w:t>
      </w:r>
      <w:r>
        <w:t xml:space="preserve"> </w:t>
      </w:r>
      <w:r>
        <w:rPr>
          <w:iCs/>
          <w:i/>
        </w:rPr>
        <w:t xml:space="preserve">ekam</w:t>
      </w:r>
      <w:r>
        <w:t xml:space="preserve"> </w:t>
      </w:r>
      <w:r>
        <w:t xml:space="preserve">— single, one only;</w:t>
      </w:r>
      <w:r>
        <w:t xml:space="preserve"> </w:t>
      </w:r>
      <w:r>
        <w:rPr>
          <w:iCs/>
          <w:i/>
        </w:rPr>
        <w:t xml:space="preserve">pātram</w:t>
      </w:r>
      <w:r>
        <w:t xml:space="preserve"> </w:t>
      </w:r>
      <w:r>
        <w:t xml:space="preserve">— (made by Tvaṣṭṛ) the cup-vessel;</w:t>
      </w:r>
      <w:r>
        <w:t xml:space="preserve"> </w:t>
      </w:r>
      <w:r>
        <w:rPr>
          <w:iCs/>
          <w:i/>
        </w:rPr>
        <w:t xml:space="preserve">kṣetram iva</w:t>
      </w:r>
      <w:r>
        <w:t xml:space="preserve"> </w:t>
      </w:r>
      <w:r>
        <w:t xml:space="preserve">— (with the measuring-rod) as one measures a field and shares it out;</w:t>
      </w:r>
      <w:r>
        <w:t xml:space="preserve"> </w:t>
      </w:r>
      <w:r>
        <w:rPr>
          <w:iCs/>
          <w:i/>
        </w:rPr>
        <w:t xml:space="preserve">tejanena</w:t>
      </w:r>
      <w:r>
        <w:t xml:space="preserve"> </w:t>
      </w:r>
      <w:r>
        <w:t xml:space="preserve">— with a sharp weapon;</w:t>
      </w:r>
      <w:r>
        <w:t xml:space="preserve"> </w:t>
      </w:r>
      <w:r>
        <w:rPr>
          <w:iCs/>
          <w:i/>
        </w:rPr>
        <w:t xml:space="preserve">vi mamuḥ</w:t>
      </w:r>
      <w:r>
        <w:t xml:space="preserve"> </w:t>
      </w:r>
      <w:r>
        <w:t xml:space="preserve">— measured it out specially and shared it out.</w:t>
      </w:r>
    </w:p>
    <w:p>
      <w:pPr>
        <w:pStyle w:val="BodyText"/>
      </w:pPr>
      <w:r>
        <w:rPr>
          <w:bCs/>
          <w:b/>
        </w:rPr>
        <w:t xml:space="preserve">॥ भावार्थः ॥ — Bhāvārtha (Kannada; English)</w:t>
      </w:r>
    </w:p>
    <w:p>
      <w:pPr>
        <w:pStyle w:val="BodyText"/>
      </w:pPr>
      <w:r>
        <w:t xml:space="preserve">Praying for the best of all, food in the form of Soma-juices, and desiring among the death-free gods food in the form of oblations, the Ṛbhus, praised by the</w:t>
      </w:r>
      <w:r>
        <w:t xml:space="preserve"> </w:t>
      </w:r>
      <w:r>
        <w:rPr>
          <w:iCs/>
          <w:i/>
        </w:rPr>
        <w:t xml:space="preserve">ṛṣis</w:t>
      </w:r>
      <w:r>
        <w:t xml:space="preserve"> </w:t>
      </w:r>
      <w:r>
        <w:t xml:space="preserve">who stood near, measured out specially, with a sharp weapon, the single cup made by Tvaṣṭṛ, which was eager [?] in the work of oblation, as one measures a field with a rod and shares it out. (They made four vessels.)</w:t>
      </w:r>
    </w:p>
    <w:p>
      <w:pPr>
        <w:pStyle w:val="BodyText"/>
      </w:pPr>
      <w:r>
        <w:rPr>
          <w:bCs/>
          <w:b/>
        </w:rPr>
        <w:t xml:space="preserve">English Translation (as printed in the source)</w:t>
      </w:r>
    </w:p>
    <w:p>
      <w:pPr>
        <w:pStyle w:val="BodyText"/>
      </w:pPr>
      <w:r>
        <w:t xml:space="preserve">“</w:t>
      </w:r>
      <w:r>
        <w:t xml:space="preserve">Lauded by the bystanders, the Ribhus, with a sharp weapon, meted out the single sacrificial ladle like a field (measured by a rod), soliciting the best (libations), and desiring (to participate of) sacrificial food amongst the gods.</w:t>
      </w:r>
      <w:r>
        <w:t xml:space="preserve">”</w:t>
      </w:r>
    </w:p>
    <w:p>
      <w:pPr>
        <w:pStyle w:val="BodyText"/>
      </w:pPr>
      <w:r>
        <w:rPr>
          <w:bCs/>
          <w:b/>
        </w:rPr>
        <w:t xml:space="preserve">॥ विशेषविषयगळु ॥ — Viśeṣa-viṣayagaḷu (Special Topics, Rik 110.5)</w:t>
      </w:r>
    </w:p>
    <w:p>
      <w:pPr>
        <w:pStyle w:val="BodyText"/>
      </w:pPr>
      <w:r>
        <w:rPr>
          <w:bCs/>
          <w:b/>
        </w:rPr>
        <w:t xml:space="preserve">जेहमानम् — Jehamānam.</w:t>
      </w:r>
      <w:r>
        <w:t xml:space="preserve"> </w:t>
      </w:r>
      <w:r>
        <w:t xml:space="preserve">“The word</w:t>
      </w:r>
      <w:r>
        <w:t xml:space="preserve"> </w:t>
      </w:r>
      <w:r>
        <w:rPr>
          <w:iCs/>
          <w:i/>
        </w:rPr>
        <w:t xml:space="preserve">jehate</w:t>
      </w:r>
      <w:r>
        <w:t xml:space="preserve"> </w:t>
      </w:r>
      <w:r>
        <w:t xml:space="preserve">is read among the names of</w:t>
      </w:r>
      <w:r>
        <w:t xml:space="preserve"> </w:t>
      </w:r>
      <w:r>
        <w:t xml:space="preserve">‘</w:t>
      </w:r>
      <w:r>
        <w:t xml:space="preserve">going</w:t>
      </w:r>
      <w:r>
        <w:t xml:space="preserve">’</w:t>
      </w:r>
      <w:r>
        <w:t xml:space="preserve"> </w:t>
      </w:r>
      <w:r>
        <w:t xml:space="preserve">(</w:t>
      </w:r>
      <w:r>
        <w:rPr>
          <w:iCs/>
          <w:i/>
        </w:rPr>
        <w:t xml:space="preserve">Ni.</w:t>
      </w:r>
      <w:r>
        <w:t xml:space="preserve"> </w:t>
      </w:r>
      <w:r>
        <w:t xml:space="preserve">2-[?]); it is derived from the root</w:t>
      </w:r>
      <w:r>
        <w:t xml:space="preserve"> </w:t>
      </w:r>
      <w:r>
        <w:rPr>
          <w:iCs/>
          <w:i/>
        </w:rPr>
        <w:t xml:space="preserve">jehṛ</w:t>
      </w:r>
      <w:r>
        <w:t xml:space="preserve">, which gives the sense of</w:t>
      </w:r>
      <w:r>
        <w:t xml:space="preserve"> </w:t>
      </w:r>
      <w:r>
        <w:t xml:space="preserve">‘</w:t>
      </w:r>
      <w:r>
        <w:t xml:space="preserve">to strive</w:t>
      </w:r>
      <w:r>
        <w:t xml:space="preserve">’</w:t>
      </w:r>
      <w:r>
        <w:t xml:space="preserve"> </w:t>
      </w:r>
      <w:r>
        <w:t xml:space="preserve">and</w:t>
      </w:r>
      <w:r>
        <w:t xml:space="preserve"> </w:t>
      </w:r>
      <w:r>
        <w:t xml:space="preserve">‘</w:t>
      </w:r>
      <w:r>
        <w:t xml:space="preserve">to rise up</w:t>
      </w:r>
      <w:r>
        <w:t xml:space="preserve">’</w:t>
      </w:r>
      <w:r>
        <w:t xml:space="preserve"> </w:t>
      </w:r>
      <w:r>
        <w:t xml:space="preserve">(</w:t>
      </w:r>
      <w:r>
        <w:rPr>
          <w:iCs/>
          <w:i/>
        </w:rPr>
        <w:t xml:space="preserve">udvisu</w:t>
      </w:r>
      <w:r>
        <w:t xml:space="preserve">), and the sense follows the context. For example:</w:t>
      </w:r>
    </w:p>
    <w:p>
      <w:pPr>
        <w:pStyle w:val="BlockText"/>
      </w:pPr>
      <w:r>
        <w:t xml:space="preserve">शिरो अपश्यं पथिभिः सुगेभिररेणुभिर्जेहमानं पतत्रि ।</w:t>
      </w:r>
      <w:r>
        <w:t xml:space="preserve"> </w:t>
      </w:r>
      <w:r>
        <w:rPr>
          <w:iCs/>
          <w:i/>
        </w:rPr>
        <w:t xml:space="preserve">śiro apaśyaṃ pathibhiḥ sugebhir areṇubhir jehamānaṃ patatri |</w:t>
      </w:r>
      <w:r>
        <w:t xml:space="preserve"> </w:t>
      </w:r>
      <w:r>
        <w:t xml:space="preserve">(</w:t>
      </w:r>
      <w:r>
        <w:rPr>
          <w:iCs/>
          <w:i/>
        </w:rPr>
        <w:t xml:space="preserve">Ṛ.</w:t>
      </w:r>
      <w:r>
        <w:t xml:space="preserve"> </w:t>
      </w:r>
      <w:r>
        <w:t xml:space="preserve">1-163-6 as read [?])</w:t>
      </w:r>
      <w:r>
        <w:t xml:space="preserve"> </w:t>
      </w:r>
      <w:r>
        <w:t xml:space="preserve">“</w:t>
      </w:r>
      <w:r>
        <w:t xml:space="preserve">I saw [its] head [of the horse] speeding along easy, dustless paths, a flier.</w:t>
      </w:r>
      <w:r>
        <w:t xml:space="preserve">”</w:t>
      </w:r>
      <w:r>
        <w:t xml:space="preserve"> </w:t>
      </w:r>
      <w:r>
        <w:rPr>
          <w:iCs/>
          <w:i/>
        </w:rPr>
        <w:t xml:space="preserve">(mine and tentative)</w:t>
      </w:r>
    </w:p>
    <w:p>
      <w:pPr>
        <w:pStyle w:val="FirstParagraph"/>
      </w:pPr>
      <w:r>
        <w:t xml:space="preserve">In this Ṛk the sense is</w:t>
      </w:r>
      <w:r>
        <w:t xml:space="preserve"> </w:t>
      </w:r>
      <w:r>
        <w:t xml:space="preserve">‘</w:t>
      </w:r>
      <w:r>
        <w:t xml:space="preserve">pervading</w:t>
      </w:r>
      <w:r>
        <w:t xml:space="preserve">’</w:t>
      </w:r>
      <w:r>
        <w:t xml:space="preserve">; and in</w:t>
      </w:r>
    </w:p>
    <w:p>
      <w:pPr>
        <w:pStyle w:val="BlockText"/>
      </w:pPr>
      <w:r>
        <w:t xml:space="preserve">अस्य शुष्मासो ददृशानसवेर्जेहमानस्य स्वनयन्नियुद्भिः ।</w:t>
      </w:r>
      <w:r>
        <w:t xml:space="preserve"> </w:t>
      </w:r>
      <w:r>
        <w:rPr>
          <w:iCs/>
          <w:i/>
        </w:rPr>
        <w:t xml:space="preserve">asya śuṣmāso dadṛśānasaver jehamānasya svanayan niyudbhiḥ |</w:t>
      </w:r>
      <w:r>
        <w:t xml:space="preserve"> </w:t>
      </w:r>
      <w:r>
        <w:t xml:space="preserve">(</w:t>
      </w:r>
      <w:r>
        <w:rPr>
          <w:iCs/>
          <w:i/>
        </w:rPr>
        <w:t xml:space="preserve">Ṛ.</w:t>
      </w:r>
      <w:r>
        <w:t xml:space="preserve"> </w:t>
      </w:r>
      <w:r>
        <w:t xml:space="preserve">10-[?]-[?] as read [?])</w:t>
      </w:r>
      <w:r>
        <w:t xml:space="preserve"> </w:t>
      </w:r>
      <w:r>
        <w:rPr>
          <w:iCs/>
          <w:i/>
        </w:rPr>
        <w:t xml:space="preserve">(Sanskrit as read from the print; clotted in places [?], not completed from memory; no gloss attempted.)</w:t>
      </w:r>
    </w:p>
    <w:p>
      <w:pPr>
        <w:pStyle w:val="FirstParagraph"/>
      </w:pPr>
      <w:r>
        <w:rPr>
          <w:iCs/>
          <w:i/>
        </w:rPr>
        <w:t xml:space="preserve">(the passage continues on p. 681)</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681 (PDF 701)</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10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681.)</w:t>
            </w:r>
          </w:p>
        </w:tc>
      </w:tr>
      <w:tr>
        <w:tc>
          <w:tcPr/>
          <w:p>
            <w:pPr>
              <w:pStyle w:val="Compact"/>
              <w:jc w:val="left"/>
            </w:pPr>
            <w:r>
              <w:rPr>
                <w:iCs/>
                <w:i/>
              </w:rPr>
              <w:t xml:space="preserve">(The Special Topic on</w:t>
            </w:r>
            <w:r>
              <w:t xml:space="preserve"> </w:t>
            </w:r>
            <w:r>
              <w:t xml:space="preserve">jehamānam</w:t>
            </w:r>
            <w:r>
              <w:t xml:space="preserve"> </w:t>
            </w:r>
            <w:r>
              <w:rPr>
                <w:iCs/>
                <w:i/>
              </w:rPr>
              <w:t xml:space="preserve">continues:)</w:t>
            </w:r>
            <w:r>
              <w:t xml:space="preserve"> </w:t>
            </w:r>
            <w:r>
              <w:t xml:space="preserve">“…in [a Ṛk] where it is in the sense of mere going, that is,</w:t>
            </w:r>
            <w:r>
              <w:t xml:space="preserve"> </w:t>
            </w:r>
            <w:r>
              <w:t xml:space="preserve">‘</w:t>
            </w:r>
            <w:r>
              <w:t xml:space="preserve">going towards the gods</w:t>
            </w:r>
            <w:r>
              <w:t xml:space="preserve">’</w:t>
            </w:r>
            <w:r>
              <w:t xml:space="preserve">:</w:t>
            </w:r>
          </w:p>
        </w:tc>
      </w:tr>
      <w:tr>
        <w:tc>
          <w:tcPr/>
          <w:p>
            <w:pPr>
              <w:pStyle w:val="Compact"/>
              <w:jc w:val="left"/>
            </w:pPr>
            <w:r>
              <w:t xml:space="preserve">&gt; ये तातृषुर्देवत्रा जेहमाना होत्राविदः स्तोमतष्टासो अर्कैः ।</w:t>
            </w:r>
            <w:r>
              <w:t xml:space="preserve"> </w:t>
            </w:r>
            <w:r>
              <w:t xml:space="preserve">&gt;</w:t>
            </w:r>
            <w:r>
              <w:t xml:space="preserve"> </w:t>
            </w:r>
            <w:r>
              <w:rPr>
                <w:iCs/>
                <w:i/>
              </w:rPr>
              <w:t xml:space="preserve">ye tātṛṣur devatrā jehamānā hotrāvidaḥ stomataṣṭāso arkaiḥ |</w:t>
            </w:r>
            <w:r>
              <w:t xml:space="preserve"> </w:t>
            </w:r>
            <w:r>
              <w:t xml:space="preserve">&gt; (</w:t>
            </w:r>
            <w:r>
              <w:rPr>
                <w:iCs/>
                <w:i/>
              </w:rPr>
              <w:t xml:space="preserve">Ṛ.</w:t>
            </w:r>
            <w:r>
              <w:t xml:space="preserve"> </w:t>
            </w:r>
            <w:r>
              <w:t xml:space="preserve">10-[?]-[?] as read [?])</w:t>
            </w:r>
            <w:r>
              <w:t xml:space="preserve"> </w:t>
            </w:r>
            <w:r>
              <w:t xml:space="preserve">&gt;</w:t>
            </w:r>
            <w:r>
              <w:t xml:space="preserve"> </w:t>
            </w:r>
            <w:r>
              <w:rPr>
                <w:iCs/>
                <w:i/>
              </w:rPr>
              <w:t xml:space="preserve">(Sanskrit as read from the print and doubtful [?]; no gloss attempted.)</w:t>
            </w:r>
          </w:p>
        </w:tc>
      </w:tr>
      <w:tr>
        <w:tc>
          <w:tcPr/>
          <w:p>
            <w:pPr>
              <w:pStyle w:val="Compact"/>
              <w:jc w:val="left"/>
            </w:pPr>
            <w:r>
              <w:t xml:space="preserve">In these places a further sense (</w:t>
            </w:r>
            <w:r>
              <w:rPr>
                <w:iCs/>
                <w:i/>
              </w:rPr>
              <w:t xml:space="preserve">prāstāḥ</w:t>
            </w:r>
            <w:r>
              <w:t xml:space="preserve"> </w:t>
            </w:r>
            <w:r>
              <w:t xml:space="preserve">[?], as read) also arises. In the Ṛk before us it points to their eagerness [for the oblation]; therefore, it is an epithet of the</w:t>
            </w:r>
            <w:r>
              <w:t xml:space="preserve"> </w:t>
            </w:r>
            <w:r>
              <w:rPr>
                <w:iCs/>
                <w:i/>
              </w:rPr>
              <w:t xml:space="preserve">camasa</w:t>
            </w:r>
            <w:r>
              <w:t xml:space="preserve">:</w:t>
            </w:r>
            <w:r>
              <w:t xml:space="preserve"> </w:t>
            </w:r>
            <w:r>
              <w:t xml:space="preserve">‘</w:t>
            </w:r>
            <w:r>
              <w:t xml:space="preserve">ever rising up in the work of oblation</w:t>
            </w:r>
            <w:r>
              <w:t xml:space="preserve">’</w:t>
            </w:r>
            <w:r>
              <w:t xml:space="preserve">.”</w:t>
            </w:r>
          </w:p>
        </w:tc>
      </w:tr>
      <w:tr>
        <w:tc>
          <w:tcPr/>
          <w:p>
            <w:pPr>
              <w:pStyle w:val="Compact"/>
              <w:jc w:val="left"/>
            </w:pPr>
            <w:r>
              <w:rPr>
                <w:bCs/>
                <w:b/>
              </w:rPr>
              <w:t xml:space="preserve">उपमं नाधमानाः — Upamaṃ nādhamānāḥ.</w:t>
            </w:r>
            <w:r>
              <w:t xml:space="preserve"> </w:t>
            </w:r>
            <w:r>
              <w:rPr>
                <w:iCs/>
                <w:i/>
              </w:rPr>
              <w:t xml:space="preserve">upamaṃ sarveṣām upamānabhūtaṃ [?] praśastaṃ somalakṣaṇam annaṃ yācamānāḥ</w:t>
            </w:r>
            <w:r>
              <w:t xml:space="preserve"> </w:t>
            </w:r>
            <w:r>
              <w:t xml:space="preserve">— Sāyaṇa has given the meaning</w:t>
            </w:r>
            <w:r>
              <w:t xml:space="preserve"> </w:t>
            </w:r>
            <w:r>
              <w:t xml:space="preserve">‘</w:t>
            </w:r>
            <w:r>
              <w:t xml:space="preserve">a model for all</w:t>
            </w:r>
            <w:r>
              <w:t xml:space="preserve">’</w:t>
            </w:r>
            <w:r>
              <w:t xml:space="preserve">,</w:t>
            </w:r>
            <w:r>
              <w:t xml:space="preserve"> </w:t>
            </w:r>
            <w:r>
              <w:t xml:space="preserve">‘</w:t>
            </w:r>
            <w:r>
              <w:t xml:space="preserve">best of all</w:t>
            </w:r>
            <w:r>
              <w:t xml:space="preserve">’</w:t>
            </w:r>
            <w:r>
              <w:t xml:space="preserve">: food that is excellent and of the nature of Soma. Skandasvāmi explains</w:t>
            </w:r>
            <w:r>
              <w:t xml:space="preserve"> </w:t>
            </w:r>
            <w:r>
              <w:rPr>
                <w:iCs/>
                <w:i/>
              </w:rPr>
              <w:t xml:space="preserve">upama</w:t>
            </w:r>
            <w:r>
              <w:t xml:space="preserve"> </w:t>
            </w:r>
            <w:r>
              <w:t xml:space="preserve">differently:</w:t>
            </w:r>
          </w:p>
        </w:tc>
      </w:tr>
      <w:tr>
        <w:tc>
          <w:tcPr/>
          <w:p>
            <w:pPr>
              <w:pStyle w:val="Compact"/>
              <w:jc w:val="left"/>
            </w:pPr>
            <w:r>
              <w:t xml:space="preserve">&gt; उपम इत्यन्तिकनाम । नाधिर्याञ्चार्थः । सन्निकृष्टत्वं प्रार्थयमानाः । देवेष्वन्तर्गतिमिच्छन्त इत्यर्थः ।</w:t>
            </w:r>
            <w:r>
              <w:t xml:space="preserve"> </w:t>
            </w:r>
            <w:r>
              <w:t xml:space="preserve">&gt;</w:t>
            </w:r>
            <w:r>
              <w:t xml:space="preserve"> </w:t>
            </w:r>
            <w:r>
              <w:rPr>
                <w:iCs/>
                <w:i/>
              </w:rPr>
              <w:t xml:space="preserve">upama ity antikanāma | nādhir yācñārthaḥ | sannikṛṣṭatvaṃ prārthayamānāḥ | deveṣv antargatim icchanta ity arthaḥ |</w:t>
            </w:r>
            <w:r>
              <w:t xml:space="preserve"> </w:t>
            </w:r>
            <w:r>
              <w:t xml:space="preserve">&gt;</w:t>
            </w:r>
            <w:r>
              <w:t xml:space="preserve"> </w:t>
            </w:r>
            <w:r>
              <w:t xml:space="preserve">“</w:t>
            </w:r>
            <w:r>
              <w:rPr>
                <w:iCs/>
                <w:i/>
              </w:rPr>
              <w:t xml:space="preserve">Upama</w:t>
            </w:r>
            <w:r>
              <w:t xml:space="preserve"> </w:t>
            </w:r>
            <w:r>
              <w:t xml:space="preserve">is a name for</w:t>
            </w:r>
            <w:r>
              <w:t xml:space="preserve"> </w:t>
            </w:r>
            <w:r>
              <w:t xml:space="preserve">‘</w:t>
            </w:r>
            <w:r>
              <w:t xml:space="preserve">near</w:t>
            </w:r>
            <w:r>
              <w:t xml:space="preserve">’</w:t>
            </w:r>
            <w:r>
              <w:t xml:space="preserve">;</w:t>
            </w:r>
            <w:r>
              <w:t xml:space="preserve"> </w:t>
            </w:r>
            <w:r>
              <w:rPr>
                <w:iCs/>
                <w:i/>
              </w:rPr>
              <w:t xml:space="preserve">nādh</w:t>
            </w:r>
            <w:r>
              <w:t xml:space="preserve"> </w:t>
            </w:r>
            <w:r>
              <w:t xml:space="preserve">has the sense of begging: praying for nearness; the sense is,</w:t>
            </w:r>
            <w:r>
              <w:t xml:space="preserve"> </w:t>
            </w:r>
            <w:r>
              <w:t xml:space="preserve">‘</w:t>
            </w:r>
            <w:r>
              <w:t xml:space="preserve">wishing to be included among the gods</w:t>
            </w:r>
            <w:r>
              <w:t xml:space="preserve">’</w:t>
            </w:r>
            <w:r>
              <w:t xml:space="preserve">.</w:t>
            </w:r>
            <w:r>
              <w:t xml:space="preserve">”</w:t>
            </w:r>
          </w:p>
        </w:tc>
      </w:tr>
      <w:tr>
        <w:tc>
          <w:tcPr/>
          <w:p>
            <w:pPr>
              <w:pStyle w:val="Compact"/>
              <w:jc w:val="left"/>
            </w:pPr>
            <w:r>
              <w:t xml:space="preserve">Since the word</w:t>
            </w:r>
            <w:r>
              <w:t xml:space="preserve"> </w:t>
            </w:r>
            <w:r>
              <w:rPr>
                <w:iCs/>
                <w:i/>
              </w:rPr>
              <w:t xml:space="preserve">upama</w:t>
            </w:r>
            <w:r>
              <w:t xml:space="preserve"> </w:t>
            </w:r>
            <w:r>
              <w:t xml:space="preserve">is read among the names of</w:t>
            </w:r>
            <w:r>
              <w:t xml:space="preserve"> </w:t>
            </w:r>
            <w:r>
              <w:t xml:space="preserve">‘</w:t>
            </w:r>
            <w:r>
              <w:t xml:space="preserve">near</w:t>
            </w:r>
            <w:r>
              <w:t xml:space="preserve">’</w:t>
            </w:r>
            <w:r>
              <w:t xml:space="preserve"> </w:t>
            </w:r>
            <w:r>
              <w:t xml:space="preserve">(</w:t>
            </w:r>
            <w:r>
              <w:rPr>
                <w:iCs/>
                <w:i/>
              </w:rPr>
              <w:t xml:space="preserve">antika</w:t>
            </w:r>
            <w:r>
              <w:t xml:space="preserve">), he gives</w:t>
            </w:r>
            <w:r>
              <w:t xml:space="preserve"> </w:t>
            </w:r>
            <w:r>
              <w:rPr>
                <w:iCs/>
                <w:i/>
              </w:rPr>
              <w:t xml:space="preserve">upama</w:t>
            </w:r>
            <w:r>
              <w:t xml:space="preserve"> </w:t>
            </w:r>
            <w:r>
              <w:t xml:space="preserve">the sense of</w:t>
            </w:r>
            <w:r>
              <w:t xml:space="preserve"> </w:t>
            </w:r>
            <w:r>
              <w:t xml:space="preserve">‘</w:t>
            </w:r>
            <w:r>
              <w:t xml:space="preserve">nearness</w:t>
            </w:r>
            <w:r>
              <w:t xml:space="preserve">’</w:t>
            </w:r>
            <w:r>
              <w:t xml:space="preserve">: asking for nearness to the gods, or asking to be included among the gods.</w:t>
            </w:r>
          </w:p>
        </w:tc>
      </w:tr>
      <w:tr>
        <w:tc>
          <w:tcPr/>
          <w:p>
            <w:pPr>
              <w:pStyle w:val="Compact"/>
              <w:jc w:val="left"/>
            </w:pPr>
            <w:r>
              <w:rPr>
                <w:bCs/>
                <w:b/>
              </w:rPr>
              <w:t xml:space="preserve">तेजनेन — Tejanena.</w:t>
            </w:r>
            <w:r>
              <w:t xml:space="preserve"> </w:t>
            </w:r>
            <w:r>
              <w:rPr>
                <w:iCs/>
                <w:i/>
              </w:rPr>
              <w:t xml:space="preserve">tīkṣṇena śastreṇa camasacatuṣṭayarūpeṇa</w:t>
            </w:r>
            <w:r>
              <w:t xml:space="preserve"> </w:t>
            </w:r>
            <w:r>
              <w:t xml:space="preserve">—</w:t>
            </w:r>
            <w:r>
              <w:t xml:space="preserve"> </w:t>
            </w:r>
            <w:r>
              <w:t xml:space="preserve">“</w:t>
            </w:r>
            <w:r>
              <w:t xml:space="preserve">By a sharp weapon, in the form of the four cups</w:t>
            </w:r>
            <w:r>
              <w:t xml:space="preserve">”</w:t>
            </w:r>
            <w:r>
              <w:t xml:space="preserve">: Sāyaṇa has taken the word</w:t>
            </w:r>
            <w:r>
              <w:t xml:space="preserve"> </w:t>
            </w:r>
            <w:r>
              <w:rPr>
                <w:iCs/>
                <w:i/>
              </w:rPr>
              <w:t xml:space="preserve">tejanena</w:t>
            </w:r>
            <w:r>
              <w:t xml:space="preserve"> </w:t>
            </w:r>
            <w:r>
              <w:t xml:space="preserve">as an epithet of the weapon in the form of four</w:t>
            </w:r>
            <w:r>
              <w:t xml:space="preserve"> </w:t>
            </w:r>
            <w:r>
              <w:rPr>
                <w:iCs/>
                <w:i/>
              </w:rPr>
              <w:t xml:space="preserve">camasa</w:t>
            </w:r>
            <w:r>
              <w:t xml:space="preserve">s. Skandasvāmi too gives this meaning first:</w:t>
            </w:r>
          </w:p>
        </w:tc>
      </w:tr>
      <w:tr>
        <w:tc>
          <w:tcPr/>
          <w:p>
            <w:pPr>
              <w:pStyle w:val="Compact"/>
              <w:jc w:val="left"/>
            </w:pPr>
            <w:r>
              <w:t xml:space="preserve">&gt; तेजनेन । तिज निशाने । निशितेन व्यधनेन । तीक्ष्णेन शस्त्रेण ।</w:t>
            </w:r>
            <w:r>
              <w:t xml:space="preserve"> </w:t>
            </w:r>
            <w:r>
              <w:t xml:space="preserve">&gt;</w:t>
            </w:r>
            <w:r>
              <w:t xml:space="preserve"> </w:t>
            </w:r>
            <w:r>
              <w:rPr>
                <w:iCs/>
                <w:i/>
              </w:rPr>
              <w:t xml:space="preserve">tejanena | tija niśāne | niśitena vyadhanena | tīkṣṇena śastreṇa |</w:t>
            </w:r>
            <w:r>
              <w:t xml:space="preserve"> </w:t>
            </w:r>
            <w:r>
              <w:t xml:space="preserve">&gt;</w:t>
            </w:r>
            <w:r>
              <w:t xml:space="preserve"> </w:t>
            </w:r>
            <w:r>
              <w:t xml:space="preserve">“</w:t>
            </w:r>
            <w:r>
              <w:rPr>
                <w:iCs/>
                <w:i/>
              </w:rPr>
              <w:t xml:space="preserve">Tejanena</w:t>
            </w:r>
            <w:r>
              <w:t xml:space="preserve">: root</w:t>
            </w:r>
            <w:r>
              <w:t xml:space="preserve"> </w:t>
            </w:r>
            <w:r>
              <w:rPr>
                <w:iCs/>
                <w:i/>
              </w:rPr>
              <w:t xml:space="preserve">tija</w:t>
            </w:r>
            <w:r>
              <w:t xml:space="preserve">,</w:t>
            </w:r>
            <w:r>
              <w:t xml:space="preserve"> </w:t>
            </w:r>
            <w:r>
              <w:t xml:space="preserve">‘</w:t>
            </w:r>
            <w:r>
              <w:t xml:space="preserve">to sharpen</w:t>
            </w:r>
            <w:r>
              <w:t xml:space="preserve">’</w:t>
            </w:r>
            <w:r>
              <w:t xml:space="preserve">: with a sharpened piercing [tool]; with a sharp weapon.</w:t>
            </w:r>
            <w:r>
              <w:t xml:space="preserve">”</w:t>
            </w:r>
          </w:p>
        </w:tc>
      </w:tr>
      <w:tr>
        <w:tc>
          <w:tcPr/>
          <w:p>
            <w:pPr>
              <w:pStyle w:val="Compact"/>
              <w:jc w:val="left"/>
            </w:pPr>
            <w:r>
              <w:t xml:space="preserve">and afterwards:</w:t>
            </w:r>
          </w:p>
        </w:tc>
      </w:tr>
      <w:tr>
        <w:tc>
          <w:tcPr/>
          <w:p>
            <w:pPr>
              <w:pStyle w:val="Compact"/>
              <w:jc w:val="left"/>
            </w:pPr>
            <w:r>
              <w:t xml:space="preserve">&gt; तेजनशब्दः तेजः पर्यायः । स्वेन तेजसा ।</w:t>
            </w:r>
            <w:r>
              <w:t xml:space="preserve"> </w:t>
            </w:r>
            <w:r>
              <w:t xml:space="preserve">&gt;</w:t>
            </w:r>
            <w:r>
              <w:t xml:space="preserve"> </w:t>
            </w:r>
            <w:r>
              <w:rPr>
                <w:iCs/>
                <w:i/>
              </w:rPr>
              <w:t xml:space="preserve">tejanaśabdaḥ tejaḥ paryāyaḥ | svena tejasā |</w:t>
            </w:r>
            <w:r>
              <w:t xml:space="preserve"> </w:t>
            </w:r>
            <w:r>
              <w:t xml:space="preserve">&gt;</w:t>
            </w:r>
            <w:r>
              <w:t xml:space="preserve"> </w:t>
            </w:r>
            <w:r>
              <w:t xml:space="preserve">“</w:t>
            </w:r>
            <w:r>
              <w:t xml:space="preserve">The word</w:t>
            </w:r>
            <w:r>
              <w:t xml:space="preserve"> </w:t>
            </w:r>
            <w:r>
              <w:rPr>
                <w:iCs/>
                <w:i/>
              </w:rPr>
              <w:t xml:space="preserve">tejana</w:t>
            </w:r>
            <w:r>
              <w:t xml:space="preserve"> </w:t>
            </w:r>
            <w:r>
              <w:t xml:space="preserve">is a synonym of</w:t>
            </w:r>
            <w:r>
              <w:t xml:space="preserve"> </w:t>
            </w:r>
            <w:r>
              <w:rPr>
                <w:iCs/>
                <w:i/>
              </w:rPr>
              <w:t xml:space="preserve">tejas</w:t>
            </w:r>
            <w:r>
              <w:t xml:space="preserve">: with their own splendour.</w:t>
            </w:r>
            <w:r>
              <w:t xml:space="preserve">”</w:t>
            </w:r>
          </w:p>
        </w:tc>
      </w:tr>
      <w:tr>
        <w:tc>
          <w:tcPr/>
          <w:p>
            <w:pPr>
              <w:pStyle w:val="Compact"/>
              <w:jc w:val="left"/>
            </w:pPr>
            <w:r>
              <w:t xml:space="preserve">— and since</w:t>
            </w:r>
            <w:r>
              <w:t xml:space="preserve"> </w:t>
            </w:r>
            <w:r>
              <w:rPr>
                <w:iCs/>
                <w:i/>
              </w:rPr>
              <w:t xml:space="preserve">tejana</w:t>
            </w:r>
            <w:r>
              <w:t xml:space="preserve"> </w:t>
            </w:r>
            <w:r>
              <w:t xml:space="preserve">is a synonym of</w:t>
            </w:r>
            <w:r>
              <w:t xml:space="preserve"> </w:t>
            </w:r>
            <w:r>
              <w:rPr>
                <w:iCs/>
                <w:i/>
              </w:rPr>
              <w:t xml:space="preserve">tejas</w:t>
            </w:r>
            <w:r>
              <w:t xml:space="preserve">, he gives also the second meaning,</w:t>
            </w:r>
            <w:r>
              <w:t xml:space="preserve"> </w:t>
            </w:r>
            <w:r>
              <w:t xml:space="preserve">‘</w:t>
            </w:r>
            <w:r>
              <w:t xml:space="preserve">with their own splendour</w:t>
            </w:r>
            <w:r>
              <w:t xml:space="preserve">’</w:t>
            </w:r>
            <w:r>
              <w:t xml:space="preserve">.</w:t>
            </w:r>
          </w:p>
        </w:tc>
      </w:tr>
      <w:tr>
        <w:tc>
          <w:tcPr/>
          <w:p>
            <w:pPr>
              <w:pStyle w:val="Compact"/>
              <w:jc w:val="left"/>
            </w:pPr>
            <w:r>
              <w:rPr>
                <w:bCs/>
                <w:b/>
              </w:rPr>
              <w:t xml:space="preserve">॥ व्याकरणप्रक्रिया ॥ — Vyākaraṇa-prakriyā (Rik 110.5)</w:t>
            </w:r>
            <w:r>
              <w:t xml:space="preserve"> </w:t>
            </w:r>
            <w:r>
              <w:rPr>
                <w:iCs/>
                <w:i/>
              </w:rPr>
              <w:t xml:space="preserve">(grammar pages, pp. 681–682, noted briefly; sūtra numbers only as read and doubtful [?])</w:t>
            </w:r>
          </w:p>
        </w:tc>
      </w:tr>
      <w:tr>
        <w:tc>
          <w:tcPr/>
          <w:p>
            <w:pPr>
              <w:pStyle w:val="Compact"/>
              <w:jc w:val="left"/>
            </w:pPr>
            <w:r>
              <w:rPr>
                <w:iCs/>
                <w:i/>
              </w:rPr>
              <w:t xml:space="preserve">Mamuḥ</w:t>
            </w:r>
            <w:r>
              <w:t xml:space="preserve">: root</w:t>
            </w:r>
            <w:r>
              <w:t xml:space="preserve"> </w:t>
            </w:r>
            <w:r>
              <w:rPr>
                <w:iCs/>
                <w:i/>
              </w:rPr>
              <w:t xml:space="preserve">māṅ</w:t>
            </w:r>
            <w:r>
              <w:t xml:space="preserve"> </w:t>
            </w:r>
            <w:r>
              <w:t xml:space="preserve">‘</w:t>
            </w:r>
            <w:r>
              <w:t xml:space="preserve">to measure; to sound</w:t>
            </w:r>
            <w:r>
              <w:t xml:space="preserve">’</w:t>
            </w:r>
            <w:r>
              <w:t xml:space="preserve">; parasmaipada by</w:t>
            </w:r>
            <w:r>
              <w:t xml:space="preserve"> </w:t>
            </w:r>
            <w:r>
              <w:rPr>
                <w:iCs/>
                <w:i/>
              </w:rPr>
              <w:t xml:space="preserve">vyatyayo bahulam</w:t>
            </w:r>
            <w:r>
              <w:t xml:space="preserve"> </w:t>
            </w:r>
            <w:r>
              <w:t xml:space="preserve">(</w:t>
            </w:r>
            <w:r>
              <w:rPr>
                <w:iCs/>
                <w:i/>
              </w:rPr>
              <w:t xml:space="preserve">pā.</w:t>
            </w:r>
            <w:r>
              <w:t xml:space="preserve"> </w:t>
            </w:r>
            <w:r>
              <w:t xml:space="preserve">3-1-85); the perfect third-plural</w:t>
            </w:r>
            <w:r>
              <w:t xml:space="preserve"> </w:t>
            </w:r>
            <w:r>
              <w:rPr>
                <w:iCs/>
                <w:i/>
              </w:rPr>
              <w:t xml:space="preserve">us</w:t>
            </w:r>
            <w:r>
              <w:t xml:space="preserve"> </w:t>
            </w:r>
            <w:r>
              <w:t xml:space="preserve">by</w:t>
            </w:r>
            <w:r>
              <w:t xml:space="preserve"> </w:t>
            </w:r>
            <w:r>
              <w:rPr>
                <w:iCs/>
                <w:i/>
              </w:rPr>
              <w:t xml:space="preserve">parasmaipadānām…</w:t>
            </w:r>
            <w:r>
              <w:t xml:space="preserve"> </w:t>
            </w:r>
            <w:r>
              <w:t xml:space="preserve">(</w:t>
            </w:r>
            <w:r>
              <w:rPr>
                <w:iCs/>
                <w:i/>
              </w:rPr>
              <w:t xml:space="preserve">pā.</w:t>
            </w:r>
            <w:r>
              <w:t xml:space="preserve"> </w:t>
            </w:r>
            <w:r>
              <w:t xml:space="preserve">3-4-82 as read [?]); reduplication; loss of the root’s</w:t>
            </w:r>
            <w:r>
              <w:t xml:space="preserve"> </w:t>
            </w:r>
            <w:r>
              <w:rPr>
                <w:iCs/>
                <w:i/>
              </w:rPr>
              <w:t xml:space="preserve">ā</w:t>
            </w:r>
            <w:r>
              <w:t xml:space="preserve"> </w:t>
            </w:r>
            <w:r>
              <w:t xml:space="preserve">by</w:t>
            </w:r>
            <w:r>
              <w:t xml:space="preserve"> </w:t>
            </w:r>
            <w:r>
              <w:rPr>
                <w:iCs/>
                <w:i/>
              </w:rPr>
              <w:t xml:space="preserve">āto lopa iṭi ca</w:t>
            </w:r>
            <w:r>
              <w:t xml:space="preserve"> </w:t>
            </w:r>
            <w:r>
              <w:t xml:space="preserve">(</w:t>
            </w:r>
            <w:r>
              <w:rPr>
                <w:iCs/>
                <w:i/>
              </w:rPr>
              <w:t xml:space="preserve">pā.</w:t>
            </w:r>
            <w:r>
              <w:t xml:space="preserve"> </w:t>
            </w:r>
            <w:r>
              <w:t xml:space="preserve">6-4-64); shortening by</w:t>
            </w:r>
            <w:r>
              <w:t xml:space="preserve"> </w:t>
            </w:r>
            <w:r>
              <w:rPr>
                <w:iCs/>
                <w:i/>
              </w:rPr>
              <w:t xml:space="preserve">hrasvaḥ</w:t>
            </w:r>
            <w:r>
              <w:t xml:space="preserve"> </w:t>
            </w:r>
            <w:r>
              <w:t xml:space="preserve">(</w:t>
            </w:r>
            <w:r>
              <w:rPr>
                <w:iCs/>
                <w:i/>
              </w:rPr>
              <w:t xml:space="preserve">pā.</w:t>
            </w:r>
            <w:r>
              <w:t xml:space="preserve"> </w:t>
            </w:r>
            <w:r>
              <w:t xml:space="preserve">7-4-59 as read [?]);</w:t>
            </w:r>
            <w:r>
              <w:t xml:space="preserve"> </w:t>
            </w:r>
            <w:r>
              <w:rPr>
                <w:iCs/>
                <w:i/>
              </w:rPr>
              <w:t xml:space="preserve">nighāta</w:t>
            </w:r>
            <w:r>
              <w:t xml:space="preserve"> </w:t>
            </w:r>
            <w:r>
              <w:t xml:space="preserve">accent, since it follows a finite verb.</w:t>
            </w:r>
            <w:r>
              <w:t xml:space="preserve"> </w:t>
            </w:r>
            <w:r>
              <w:rPr>
                <w:iCs/>
                <w:i/>
              </w:rPr>
              <w:t xml:space="preserve">Tejanena</w:t>
            </w:r>
            <w:r>
              <w:t xml:space="preserve">: root</w:t>
            </w:r>
            <w:r>
              <w:t xml:space="preserve"> </w:t>
            </w:r>
            <w:r>
              <w:rPr>
                <w:iCs/>
                <w:i/>
              </w:rPr>
              <w:t xml:space="preserve">tija niśāne</w:t>
            </w:r>
            <w:r>
              <w:t xml:space="preserve">,</w:t>
            </w:r>
            <w:r>
              <w:t xml:space="preserve"> </w:t>
            </w:r>
            <w:r>
              <w:t xml:space="preserve">‘</w:t>
            </w:r>
            <w:r>
              <w:t xml:space="preserve">to sharpen</w:t>
            </w:r>
            <w:r>
              <w:t xml:space="preserve">’</w:t>
            </w:r>
            <w:r>
              <w:t xml:space="preserve">; suffix</w:t>
            </w:r>
            <w:r>
              <w:t xml:space="preserve"> </w:t>
            </w:r>
            <w:r>
              <w:rPr>
                <w:iCs/>
                <w:i/>
              </w:rPr>
              <w:t xml:space="preserve">lyuṭ</w:t>
            </w:r>
            <w:r>
              <w:t xml:space="preserve">;</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 anākau</w:t>
            </w:r>
            <w:r>
              <w:t xml:space="preserve"> </w:t>
            </w:r>
            <w:r>
              <w:t xml:space="preserve">(</w:t>
            </w:r>
            <w:r>
              <w:rPr>
                <w:iCs/>
                <w:i/>
              </w:rPr>
              <w:t xml:space="preserve">pā.</w:t>
            </w:r>
            <w:r>
              <w:t xml:space="preserve"> </w:t>
            </w:r>
            <w:r>
              <w:t xml:space="preserve">7-1-1);</w:t>
            </w:r>
            <w:r>
              <w:t xml:space="preserve"> </w:t>
            </w:r>
            <w:r>
              <w:rPr>
                <w:iCs/>
                <w:i/>
              </w:rPr>
              <w:t xml:space="preserve">guṇa</w:t>
            </w:r>
            <w:r>
              <w:t xml:space="preserve"> </w:t>
            </w:r>
            <w:r>
              <w:t xml:space="preserve">of the light vowel; by</w:t>
            </w:r>
            <w:r>
              <w:t xml:space="preserve"> </w:t>
            </w:r>
            <w:r>
              <w:rPr>
                <w:iCs/>
                <w:i/>
              </w:rPr>
              <w:t xml:space="preserve">liti</w:t>
            </w:r>
            <w:r>
              <w:t xml:space="preserve"> </w:t>
            </w:r>
            <w:r>
              <w:t xml:space="preserve">(</w:t>
            </w:r>
            <w:r>
              <w:rPr>
                <w:iCs/>
                <w:i/>
              </w:rPr>
              <w:t xml:space="preserve">pā.</w:t>
            </w:r>
            <w:r>
              <w:t xml:space="preserve"> </w:t>
            </w:r>
            <w:r>
              <w:t xml:space="preserve">6-1-193 as read [?]) the accent falls on the syllable before the suffix; the instrumental singular; by</w:t>
            </w:r>
            <w:r>
              <w:t xml:space="preserve"> </w:t>
            </w:r>
            <w:r>
              <w:rPr>
                <w:iCs/>
                <w:i/>
              </w:rPr>
              <w:t xml:space="preserve">vyatyaya</w:t>
            </w:r>
            <w:r>
              <w:t xml:space="preserve"> </w:t>
            </w:r>
            <w:r>
              <w:t xml:space="preserve">the rule</w:t>
            </w:r>
            <w:r>
              <w:t xml:space="preserve"> </w:t>
            </w:r>
            <w:r>
              <w:rPr>
                <w:iCs/>
                <w:i/>
              </w:rPr>
              <w:t xml:space="preserve">… ’pragṛhyasyānunāsikaḥ</w:t>
            </w:r>
            <w:r>
              <w:t xml:space="preserve"> </w:t>
            </w:r>
            <w:r>
              <w:t xml:space="preserve">(</w:t>
            </w:r>
            <w:r>
              <w:rPr>
                <w:iCs/>
                <w:i/>
              </w:rPr>
              <w:t xml:space="preserve">pā.</w:t>
            </w:r>
            <w:r>
              <w:t xml:space="preserve"> </w:t>
            </w:r>
            <w:r>
              <w:t xml:space="preserve">8-4-[?], as read [?]) gives nasalization to the final</w:t>
            </w:r>
            <w:r>
              <w:t xml:space="preserve"> </w:t>
            </w:r>
            <w:r>
              <w:rPr>
                <w:iCs/>
                <w:i/>
              </w:rPr>
              <w:t xml:space="preserve">a</w:t>
            </w:r>
            <w:r>
              <w:t xml:space="preserve">;</w:t>
            </w:r>
            <w:r>
              <w:t xml:space="preserve"> </w:t>
            </w:r>
            <w:r>
              <w:rPr>
                <w:iCs/>
                <w:i/>
              </w:rPr>
              <w:t xml:space="preserve">īṣā</w:t>
            </w:r>
            <w:r>
              <w:t xml:space="preserve"> </w:t>
            </w:r>
            <w:r>
              <w:t xml:space="preserve">is of the</w:t>
            </w:r>
            <w:r>
              <w:t xml:space="preserve"> </w:t>
            </w:r>
            <w:r>
              <w:rPr>
                <w:iCs/>
                <w:i/>
              </w:rPr>
              <w:t xml:space="preserve">akṣādi</w:t>
            </w:r>
            <w:r>
              <w:t xml:space="preserve"> </w:t>
            </w:r>
            <w:r>
              <w:t xml:space="preserve">class, so the</w:t>
            </w:r>
            <w:r>
              <w:t xml:space="preserve"> </w:t>
            </w:r>
            <w:r>
              <w:rPr>
                <w:iCs/>
                <w:i/>
              </w:rPr>
              <w:t xml:space="preserve">prakṛtibhāva</w:t>
            </w:r>
            <w:r>
              <w:t xml:space="preserve">.</w:t>
            </w:r>
          </w:p>
        </w:tc>
      </w:tr>
    </w:tbl>
    <w:bookmarkEnd w:id="777"/>
    <w:bookmarkStart w:id="778" w:name="page-682-pdf-702"/>
    <w:p>
      <w:pPr>
        <w:pStyle w:val="Heading3"/>
      </w:pPr>
      <w:r>
        <w:t xml:space="preserve">Page 682 (PDF 702)</w:t>
      </w:r>
    </w:p>
    <w:p>
      <w:pPr>
        <w:pStyle w:val="FirstParagraph"/>
      </w:pPr>
      <w:r>
        <w:rPr>
          <w:iCs/>
          <w:i/>
        </w:rPr>
        <w:t xml:space="preserve">(Running head: left 682;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iCs/>
          <w:i/>
        </w:rPr>
        <w:t xml:space="preserve">(Grammar, continued; short.)</w:t>
      </w:r>
      <w:r>
        <w:t xml:space="preserve"> </w:t>
      </w:r>
      <w:r>
        <w:rPr>
          <w:iCs/>
          <w:i/>
        </w:rPr>
        <w:t xml:space="preserve">Jehamānam</w:t>
      </w:r>
      <w:r>
        <w:t xml:space="preserve">: root</w:t>
      </w:r>
      <w:r>
        <w:t xml:space="preserve"> </w:t>
      </w:r>
      <w:r>
        <w:rPr>
          <w:iCs/>
          <w:i/>
        </w:rPr>
        <w:t xml:space="preserve">vehṛ jehṛ bāhṛ prayatne</w:t>
      </w:r>
      <w:r>
        <w:t xml:space="preserve">;</w:t>
      </w:r>
      <w:r>
        <w:t xml:space="preserve"> </w:t>
      </w:r>
      <w:r>
        <w:rPr>
          <w:iCs/>
          <w:i/>
        </w:rPr>
        <w:t xml:space="preserve">bhvādi</w:t>
      </w:r>
      <w:r>
        <w:t xml:space="preserve">;</w:t>
      </w:r>
      <w:r>
        <w:t xml:space="preserve"> </w:t>
      </w:r>
      <w:r>
        <w:rPr>
          <w:iCs/>
          <w:i/>
        </w:rPr>
        <w:t xml:space="preserve">ātmanepada</w:t>
      </w:r>
      <w:r>
        <w:t xml:space="preserve"> </w:t>
      </w:r>
      <w:r>
        <w:t xml:space="preserve">by the</w:t>
      </w:r>
      <w:r>
        <w:t xml:space="preserve"> </w:t>
      </w:r>
      <w:r>
        <w:rPr>
          <w:iCs/>
          <w:i/>
        </w:rPr>
        <w:t xml:space="preserve">anudātta-ṅ/it</w:t>
      </w:r>
      <w:r>
        <w:t xml:space="preserve"> </w:t>
      </w:r>
      <w:r>
        <w:t xml:space="preserve">marker;</w:t>
      </w:r>
      <w:r>
        <w:t xml:space="preserve"> </w:t>
      </w:r>
      <w:r>
        <w:rPr>
          <w:iCs/>
          <w:i/>
        </w:rPr>
        <w:t xml:space="preserve">śānac</w:t>
      </w:r>
      <w:r>
        <w:t xml:space="preserve"> </w:t>
      </w:r>
      <w:r>
        <w:t xml:space="preserve">in the sense of</w:t>
      </w:r>
      <w:r>
        <w:t xml:space="preserve"> </w:t>
      </w:r>
      <w:r>
        <w:rPr>
          <w:iCs/>
          <w:i/>
        </w:rPr>
        <w:t xml:space="preserve">laṭ</w:t>
      </w:r>
      <w:r>
        <w:t xml:space="preserve">,</w:t>
      </w:r>
      <w:r>
        <w:t xml:space="preserve"> </w:t>
      </w:r>
      <w:r>
        <w:rPr>
          <w:iCs/>
          <w:i/>
        </w:rPr>
        <w:t xml:space="preserve">śap</w:t>
      </w:r>
      <w:r>
        <w:t xml:space="preserve"> </w:t>
      </w:r>
      <w:r>
        <w:t xml:space="preserve">as the conjugation sign;</w:t>
      </w:r>
      <w:r>
        <w:t xml:space="preserve"> </w:t>
      </w:r>
      <w:r>
        <w:rPr>
          <w:iCs/>
          <w:i/>
        </w:rPr>
        <w:t xml:space="preserve">muk</w:t>
      </w:r>
      <w:r>
        <w:t xml:space="preserve"> </w:t>
      </w:r>
      <w:r>
        <w:t xml:space="preserve">to the stem by</w:t>
      </w:r>
      <w:r>
        <w:t xml:space="preserve"> </w:t>
      </w:r>
      <w:r>
        <w:rPr>
          <w:iCs/>
          <w:i/>
        </w:rPr>
        <w:t xml:space="preserve">āne muk</w:t>
      </w:r>
      <w:r>
        <w:t xml:space="preserve"> </w:t>
      </w:r>
      <w:r>
        <w:t xml:space="preserve">(</w:t>
      </w:r>
      <w:r>
        <w:rPr>
          <w:iCs/>
          <w:i/>
        </w:rPr>
        <w:t xml:space="preserve">pā.</w:t>
      </w:r>
      <w:r>
        <w:t xml:space="preserve"> </w:t>
      </w:r>
      <w:r>
        <w:t xml:space="preserve">7-2-82 as read [?]);</w:t>
      </w:r>
      <w:r>
        <w:t xml:space="preserve"> </w:t>
      </w:r>
      <w:r>
        <w:rPr>
          <w:iCs/>
          <w:i/>
        </w:rPr>
        <w:t xml:space="preserve">śap</w:t>
      </w:r>
      <w:r>
        <w:t xml:space="preserve"> </w:t>
      </w:r>
      <w:r>
        <w:t xml:space="preserve">is</w:t>
      </w:r>
      <w:r>
        <w:t xml:space="preserve"> </w:t>
      </w:r>
      <w:r>
        <w:rPr>
          <w:iCs/>
          <w:i/>
        </w:rPr>
        <w:t xml:space="preserve">pit</w:t>
      </w:r>
      <w:r>
        <w:t xml:space="preserve">, hence</w:t>
      </w:r>
      <w:r>
        <w:t xml:space="preserve"> </w:t>
      </w:r>
      <w:r>
        <w:rPr>
          <w:iCs/>
          <w:i/>
        </w:rPr>
        <w:t xml:space="preserve">anudātta</w:t>
      </w:r>
      <w:r>
        <w:t xml:space="preserve">; since the</w:t>
      </w:r>
      <w:r>
        <w:t xml:space="preserve"> </w:t>
      </w:r>
      <w:r>
        <w:rPr>
          <w:iCs/>
          <w:i/>
        </w:rPr>
        <w:t xml:space="preserve">sārvadhātuka</w:t>
      </w:r>
      <w:r>
        <w:t xml:space="preserve"> </w:t>
      </w:r>
      <w:r>
        <w:t xml:space="preserve">is</w:t>
      </w:r>
      <w:r>
        <w:t xml:space="preserve"> </w:t>
      </w:r>
      <w:r>
        <w:rPr>
          <w:iCs/>
          <w:i/>
        </w:rPr>
        <w:t xml:space="preserve">anudātta</w:t>
      </w:r>
      <w:r>
        <w:t xml:space="preserve"> </w:t>
      </w:r>
      <w:r>
        <w:t xml:space="preserve">by</w:t>
      </w:r>
      <w:r>
        <w:t xml:space="preserve"> </w:t>
      </w:r>
      <w:r>
        <w:rPr>
          <w:iCs/>
          <w:i/>
        </w:rPr>
        <w:t xml:space="preserve">tāsyanudāttenṅidadupadeśāl lasārvadhātukam anudāttam</w:t>
      </w:r>
      <w:r>
        <w:t xml:space="preserve"> </w:t>
      </w:r>
      <w:r>
        <w:t xml:space="preserve">(</w:t>
      </w:r>
      <w:r>
        <w:rPr>
          <w:iCs/>
          <w:i/>
        </w:rPr>
        <w:t xml:space="preserve">pā.</w:t>
      </w:r>
      <w:r>
        <w:t xml:space="preserve"> </w:t>
      </w:r>
      <w:r>
        <w:t xml:space="preserve">6-1-186 as read [?]) the root-accent remains; the accusative singular.</w:t>
      </w:r>
      <w:r>
        <w:t xml:space="preserve"> </w:t>
      </w:r>
      <w:r>
        <w:rPr>
          <w:iCs/>
          <w:i/>
        </w:rPr>
        <w:t xml:space="preserve">Upastutāḥ</w:t>
      </w:r>
      <w:r>
        <w:t xml:space="preserve">: root</w:t>
      </w:r>
      <w:r>
        <w:t xml:space="preserve"> </w:t>
      </w:r>
      <w:r>
        <w:rPr>
          <w:iCs/>
          <w:i/>
        </w:rPr>
        <w:t xml:space="preserve">ṣṭuñ stutau</w:t>
      </w:r>
      <w:r>
        <w:t xml:space="preserve">;</w:t>
      </w:r>
      <w:r>
        <w:t xml:space="preserve"> </w:t>
      </w:r>
      <w:r>
        <w:rPr>
          <w:iCs/>
          <w:i/>
        </w:rPr>
        <w:t xml:space="preserve">niṣṭhā</w:t>
      </w:r>
      <w:r>
        <w:t xml:space="preserve"> </w:t>
      </w:r>
      <w:r>
        <w:t xml:space="preserve">(</w:t>
      </w:r>
      <w:r>
        <w:rPr>
          <w:iCs/>
          <w:i/>
        </w:rPr>
        <w:t xml:space="preserve">pā.</w:t>
      </w:r>
      <w:r>
        <w:t xml:space="preserve"> </w:t>
      </w:r>
      <w:r>
        <w:t xml:space="preserve">3-2-102 as read [?]) gives</w:t>
      </w:r>
      <w:r>
        <w:t xml:space="preserve"> </w:t>
      </w:r>
      <w:r>
        <w:rPr>
          <w:iCs/>
          <w:i/>
        </w:rPr>
        <w:t xml:space="preserve">kta</w:t>
      </w:r>
      <w:r>
        <w:t xml:space="preserve">;</w:t>
      </w:r>
      <w:r>
        <w:t xml:space="preserve"> </w:t>
      </w:r>
      <w:r>
        <w:rPr>
          <w:iCs/>
          <w:i/>
        </w:rPr>
        <w:t xml:space="preserve">gatir anantaraḥ</w:t>
      </w:r>
      <w:r>
        <w:t xml:space="preserve"> </w:t>
      </w:r>
      <w:r>
        <w:t xml:space="preserve">(</w:t>
      </w:r>
      <w:r>
        <w:rPr>
          <w:iCs/>
          <w:i/>
        </w:rPr>
        <w:t xml:space="preserve">pā.</w:t>
      </w:r>
      <w:r>
        <w:t xml:space="preserve"> </w:t>
      </w:r>
      <w:r>
        <w:t xml:space="preserve">6-2-49 as read [?]) leaves the prefix (</w:t>
      </w:r>
      <w:r>
        <w:rPr>
          <w:iCs/>
          <w:i/>
        </w:rPr>
        <w:t xml:space="preserve">upa</w:t>
      </w:r>
      <w:r>
        <w:t xml:space="preserve">) its own accent.</w:t>
      </w:r>
      <w:r>
        <w:t xml:space="preserve"> </w:t>
      </w:r>
      <w:r>
        <w:rPr>
          <w:iCs/>
          <w:i/>
        </w:rPr>
        <w:t xml:space="preserve">Upamam</w:t>
      </w:r>
      <w:r>
        <w:t xml:space="preserve">: root</w:t>
      </w:r>
      <w:r>
        <w:t xml:space="preserve"> </w:t>
      </w:r>
      <w:r>
        <w:rPr>
          <w:iCs/>
          <w:i/>
        </w:rPr>
        <w:t xml:space="preserve">māṅ māne</w:t>
      </w:r>
      <w:r>
        <w:t xml:space="preserve">;</w:t>
      </w:r>
      <w:r>
        <w:t xml:space="preserve"> </w:t>
      </w:r>
      <w:r>
        <w:rPr>
          <w:iCs/>
          <w:i/>
        </w:rPr>
        <w:t xml:space="preserve">ātaś copasarge</w:t>
      </w:r>
      <w:r>
        <w:t xml:space="preserve"> </w:t>
      </w:r>
      <w:r>
        <w:t xml:space="preserve">(</w:t>
      </w:r>
      <w:r>
        <w:rPr>
          <w:iCs/>
          <w:i/>
        </w:rPr>
        <w:t xml:space="preserve">pā.</w:t>
      </w:r>
      <w:r>
        <w:t xml:space="preserve"> </w:t>
      </w:r>
      <w:r>
        <w:t xml:space="preserve">3-3-106 as read [?]) gives</w:t>
      </w:r>
      <w:r>
        <w:t xml:space="preserve"> </w:t>
      </w:r>
      <w:r>
        <w:rPr>
          <w:iCs/>
          <w:i/>
        </w:rPr>
        <w:t xml:space="preserve">ka</w:t>
      </w:r>
      <w:r>
        <w:t xml:space="preserve">; being</w:t>
      </w:r>
      <w:r>
        <w:t xml:space="preserve"> </w:t>
      </w:r>
      <w:r>
        <w:rPr>
          <w:iCs/>
          <w:i/>
        </w:rPr>
        <w:t xml:space="preserve">kit</w:t>
      </w:r>
      <w:r>
        <w:t xml:space="preserve">,</w:t>
      </w:r>
      <w:r>
        <w:t xml:space="preserve"> </w:t>
      </w:r>
      <w:r>
        <w:rPr>
          <w:iCs/>
          <w:i/>
        </w:rPr>
        <w:t xml:space="preserve">āto lopa iṭi ca</w:t>
      </w:r>
      <w:r>
        <w:t xml:space="preserve"> </w:t>
      </w:r>
      <w:r>
        <w:t xml:space="preserve">(</w:t>
      </w:r>
      <w:r>
        <w:rPr>
          <w:iCs/>
          <w:i/>
        </w:rPr>
        <w:t xml:space="preserve">pā.</w:t>
      </w:r>
      <w:r>
        <w:t xml:space="preserve"> </w:t>
      </w:r>
      <w:r>
        <w:t xml:space="preserve">6-4-64) drops the root’s</w:t>
      </w:r>
      <w:r>
        <w:t xml:space="preserve"> </w:t>
      </w:r>
      <w:r>
        <w:rPr>
          <w:iCs/>
          <w:i/>
        </w:rPr>
        <w:t xml:space="preserve">ā</w:t>
      </w:r>
      <w:r>
        <w:t xml:space="preserve">; the suffix-accent;</w:t>
      </w:r>
      <w:r>
        <w:t xml:space="preserve"> </w:t>
      </w:r>
      <w:r>
        <w:rPr>
          <w:iCs/>
          <w:i/>
        </w:rPr>
        <w:t xml:space="preserve">gatikārakopapadāt kṛt</w:t>
      </w:r>
      <w:r>
        <w:t xml:space="preserve"> </w:t>
      </w:r>
      <w:r>
        <w:t xml:space="preserve">(</w:t>
      </w:r>
      <w:r>
        <w:rPr>
          <w:iCs/>
          <w:i/>
        </w:rPr>
        <w:t xml:space="preserve">pā.</w:t>
      </w:r>
      <w:r>
        <w:t xml:space="preserve"> </w:t>
      </w:r>
      <w:r>
        <w:t xml:space="preserve">6-2-139 as read [?]) gives the prior-member’s own accent.</w:t>
      </w:r>
      <w:r>
        <w:t xml:space="preserve"> </w:t>
      </w:r>
      <w:r>
        <w:rPr>
          <w:iCs/>
          <w:i/>
        </w:rPr>
        <w:t xml:space="preserve">Nādhamānāḥ</w:t>
      </w:r>
      <w:r>
        <w:t xml:space="preserve">: root</w:t>
      </w:r>
      <w:r>
        <w:t xml:space="preserve"> </w:t>
      </w:r>
      <w:r>
        <w:rPr>
          <w:iCs/>
          <w:i/>
        </w:rPr>
        <w:t xml:space="preserve">nādhṛ yācñāyām</w:t>
      </w:r>
      <w:r>
        <w:t xml:space="preserve">;</w:t>
      </w:r>
      <w:r>
        <w:t xml:space="preserve"> </w:t>
      </w:r>
      <w:r>
        <w:rPr>
          <w:iCs/>
          <w:i/>
        </w:rPr>
        <w:t xml:space="preserve">śānac</w:t>
      </w:r>
      <w:r>
        <w:t xml:space="preserve"> </w:t>
      </w:r>
      <w:r>
        <w:t xml:space="preserve">in the sense of</w:t>
      </w:r>
      <w:r>
        <w:t xml:space="preserve"> </w:t>
      </w:r>
      <w:r>
        <w:rPr>
          <w:iCs/>
          <w:i/>
        </w:rPr>
        <w:t xml:space="preserve">laṭ</w:t>
      </w:r>
      <w:r>
        <w:t xml:space="preserve">;</w:t>
      </w:r>
      <w:r>
        <w:t xml:space="preserve"> </w:t>
      </w:r>
      <w:r>
        <w:rPr>
          <w:iCs/>
          <w:i/>
        </w:rPr>
        <w:t xml:space="preserve">muk</w:t>
      </w:r>
      <w:r>
        <w:t xml:space="preserve">; the root-accent remains.</w:t>
      </w:r>
      <w:r>
        <w:t xml:space="preserve"> </w:t>
      </w:r>
      <w:r>
        <w:rPr>
          <w:iCs/>
          <w:i/>
        </w:rPr>
        <w:t xml:space="preserve">Amartyeṣu</w:t>
      </w:r>
      <w:r>
        <w:t xml:space="preserve">:</w:t>
      </w:r>
      <w:r>
        <w:t xml:space="preserve"> </w:t>
      </w:r>
      <w:r>
        <w:rPr>
          <w:iCs/>
          <w:i/>
        </w:rPr>
        <w:t xml:space="preserve">na martyāḥ amartyāḥ</w:t>
      </w:r>
      <w:r>
        <w:t xml:space="preserve">, loc. pl.;</w:t>
      </w:r>
      <w:r>
        <w:t xml:space="preserve"> </w:t>
      </w:r>
      <w:r>
        <w:rPr>
          <w:iCs/>
          <w:i/>
        </w:rPr>
        <w:t xml:space="preserve">tatpuruṣe tulyārthatṛtīya…</w:t>
      </w:r>
      <w:r>
        <w:t xml:space="preserve"> </w:t>
      </w:r>
      <w:r>
        <w:t xml:space="preserve">(</w:t>
      </w:r>
      <w:r>
        <w:rPr>
          <w:iCs/>
          <w:i/>
        </w:rPr>
        <w:t xml:space="preserve">pā.</w:t>
      </w:r>
      <w:r>
        <w:t xml:space="preserve"> </w:t>
      </w:r>
      <w:r>
        <w:t xml:space="preserve">6-2-2 as read [?]): the prior member, an indeclinable, keeps its own accent.</w:t>
      </w:r>
      <w:r>
        <w:t xml:space="preserve"> </w:t>
      </w:r>
      <w:r>
        <w:rPr>
          <w:iCs/>
          <w:i/>
        </w:rPr>
        <w:t xml:space="preserve">Icchamānāḥ</w:t>
      </w:r>
      <w:r>
        <w:t xml:space="preserve">: root</w:t>
      </w:r>
      <w:r>
        <w:t xml:space="preserve"> </w:t>
      </w:r>
      <w:r>
        <w:rPr>
          <w:iCs/>
          <w:i/>
        </w:rPr>
        <w:t xml:space="preserve">iṣu icchāyām</w:t>
      </w:r>
      <w:r>
        <w:t xml:space="preserve">;</w:t>
      </w:r>
      <w:r>
        <w:t xml:space="preserve"> </w:t>
      </w:r>
      <w:r>
        <w:rPr>
          <w:iCs/>
          <w:i/>
        </w:rPr>
        <w:t xml:space="preserve">ātmanepada</w:t>
      </w:r>
      <w:r>
        <w:t xml:space="preserve"> </w:t>
      </w:r>
      <w:r>
        <w:t xml:space="preserve">by</w:t>
      </w:r>
      <w:r>
        <w:t xml:space="preserve"> </w:t>
      </w:r>
      <w:r>
        <w:rPr>
          <w:iCs/>
          <w:i/>
        </w:rPr>
        <w:t xml:space="preserve">vyatyayo bahulam</w:t>
      </w:r>
      <w:r>
        <w:t xml:space="preserve"> </w:t>
      </w:r>
      <w:r>
        <w:t xml:space="preserve">(</w:t>
      </w:r>
      <w:r>
        <w:rPr>
          <w:iCs/>
          <w:i/>
        </w:rPr>
        <w:t xml:space="preserve">pā.</w:t>
      </w:r>
      <w:r>
        <w:t xml:space="preserve"> </w:t>
      </w:r>
      <w:r>
        <w:t xml:space="preserve">3-1-85);</w:t>
      </w:r>
      <w:r>
        <w:t xml:space="preserve"> </w:t>
      </w:r>
      <w:r>
        <w:rPr>
          <w:iCs/>
          <w:i/>
        </w:rPr>
        <w:t xml:space="preserve">śānac</w:t>
      </w:r>
      <w:r>
        <w:t xml:space="preserve"> </w:t>
      </w:r>
      <w:r>
        <w:t xml:space="preserve">in the sense of</w:t>
      </w:r>
      <w:r>
        <w:t xml:space="preserve"> </w:t>
      </w:r>
      <w:r>
        <w:rPr>
          <w:iCs/>
          <w:i/>
        </w:rPr>
        <w:t xml:space="preserve">laṭ</w:t>
      </w:r>
      <w:r>
        <w:t xml:space="preserve">;</w:t>
      </w:r>
      <w:r>
        <w:t xml:space="preserve"> </w:t>
      </w:r>
      <w:r>
        <w:rPr>
          <w:iCs/>
          <w:i/>
        </w:rPr>
        <w:t xml:space="preserve">tudādibhyaḥ śaḥ</w:t>
      </w:r>
      <w:r>
        <w:t xml:space="preserve"> </w:t>
      </w:r>
      <w:r>
        <w:t xml:space="preserve">(</w:t>
      </w:r>
      <w:r>
        <w:rPr>
          <w:iCs/>
          <w:i/>
        </w:rPr>
        <w:t xml:space="preserve">pā.</w:t>
      </w:r>
      <w:r>
        <w:t xml:space="preserve"> </w:t>
      </w:r>
      <w:r>
        <w:t xml:space="preserve">3-1-77 as read [?]);</w:t>
      </w:r>
      <w:r>
        <w:t xml:space="preserve"> </w:t>
      </w:r>
      <w:r>
        <w:rPr>
          <w:iCs/>
          <w:i/>
        </w:rPr>
        <w:t xml:space="preserve">iṣugamiyamāṃ chaḥ</w:t>
      </w:r>
      <w:r>
        <w:t xml:space="preserve"> </w:t>
      </w:r>
      <w:r>
        <w:t xml:space="preserve">(</w:t>
      </w:r>
      <w:r>
        <w:rPr>
          <w:iCs/>
          <w:i/>
        </w:rPr>
        <w:t xml:space="preserve">pā.</w:t>
      </w:r>
      <w:r>
        <w:t xml:space="preserve"> </w:t>
      </w:r>
      <w:r>
        <w:t xml:space="preserve">7-3-77 as read [?]) for the root’s final; the conjugation-sign’s accent remains.</w:t>
      </w:r>
    </w:p>
    <w:p>
      <w:pPr>
        <w:pStyle w:val="BodyText"/>
      </w:pPr>
      <w:r>
        <w:rPr>
          <w:iCs/>
          <w:i/>
        </w:rPr>
        <w:t xml:space="preserve">(An ornamental rule — :o: — closes Ṛk 110.5 and its commentary.)</w:t>
      </w:r>
    </w:p>
    <w:p>
      <w:r>
        <w:pict>
          <v:rect style="width:0;height:1.5pt" o:hralign="center" o:hrstd="t" o:hr="t"/>
        </w:pict>
      </w:r>
    </w:p>
    <w:bookmarkEnd w:id="778"/>
    <w:bookmarkStart w:id="779" w:name="page-683-pdf-703"/>
    <w:p>
      <w:pPr>
        <w:pStyle w:val="Heading3"/>
      </w:pPr>
      <w:r>
        <w:t xml:space="preserve">Page 683 (PDF 703)</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683.)</w:t>
      </w:r>
    </w:p>
    <w:p>
      <w:pPr>
        <w:pStyle w:val="BodyText"/>
      </w:pPr>
      <w:r>
        <w:rPr>
          <w:bCs/>
          <w:b/>
        </w:rPr>
        <w:t xml:space="preserve">॥ संहितापाठः ॥ — Saṃhitā-pāṭha (Rik 110.6)</w:t>
      </w:r>
      <w:r>
        <w:t xml:space="preserve"> </w:t>
      </w:r>
      <w:r>
        <w:rPr>
          <w:iCs/>
          <w:i/>
        </w:rPr>
        <w:t xml:space="preserve">(accent-marks not reproduced)</w:t>
      </w:r>
    </w:p>
    <w:p>
      <w:pPr>
        <w:pStyle w:val="BlockText"/>
      </w:pPr>
      <w:r>
        <w:t xml:space="preserve">आ मनीषामन्तरिक्षस्य नृभ्यः स्रुचेव घृतं जुहवाम विद्मना ।</w:t>
      </w:r>
      <w:r>
        <w:t xml:space="preserve"> </w:t>
      </w:r>
      <w:r>
        <w:t xml:space="preserve">तरणित्वा ये पितुरस्य सश्चिर ऋभवो वाजमरुहन्दिवो रजः ॥ ६ ॥</w:t>
      </w:r>
      <w:r>
        <w:t xml:space="preserve"> </w:t>
      </w:r>
      <w:r>
        <w:rPr>
          <w:iCs/>
          <w:i/>
        </w:rPr>
        <w:t xml:space="preserve">ā manīṣām antarikṣasya nṛbhyaḥ srucēva ghṛtaṃ juhavāma vidmanā |</w:t>
      </w:r>
      <w:r>
        <w:t xml:space="preserve"> </w:t>
      </w:r>
      <w:r>
        <w:rPr>
          <w:iCs/>
          <w:i/>
        </w:rPr>
        <w:t xml:space="preserve">taraṇitvā ye pitur asya saścira ṛbhavo vājam aruhan divo rajaḥ ‖ 6 ‖</w:t>
      </w:r>
    </w:p>
    <w:p>
      <w:pPr>
        <w:pStyle w:val="FirstParagraph"/>
      </w:pPr>
      <w:r>
        <w:rPr>
          <w:bCs/>
          <w:b/>
        </w:rPr>
        <w:t xml:space="preserve">॥ पदपाठः ॥ — Pada-pāṭha (Rik 110.6)</w:t>
      </w:r>
    </w:p>
    <w:p>
      <w:pPr>
        <w:pStyle w:val="BlockText"/>
      </w:pPr>
      <w:r>
        <w:t xml:space="preserve">आ । मनीषाम् । अन्तरिक्षस्य । नृऽभ्यः । स्रुचाऽइव । घृतम् । जुहवाम । विद्मना । तरणिऽत्वा । ये । पितुः । अस्य । सश्चिरे । ऋभवः । वाजम् । अरुहन् । दिवः । रजः ॥ ६ ॥</w:t>
      </w:r>
      <w:r>
        <w:t xml:space="preserve"> </w:t>
      </w:r>
      <w:r>
        <w:rPr>
          <w:iCs/>
          <w:i/>
        </w:rPr>
        <w:t xml:space="preserve">ā | manīṣām | antarikṣasya | nṛ-bhyaḥ | srucā-iva | ghṛtam | juhavāma | vidmanā | taraṇi-tvā | ye | pituḥ | asya | saścire | ṛbhavaḥ | vājam | aruhan | divaḥ | rajaḥ ‖ 6 ‖</w:t>
      </w:r>
    </w:p>
    <w:p>
      <w:pPr>
        <w:pStyle w:val="FirstParagraph"/>
      </w:pPr>
      <w:r>
        <w:rPr>
          <w:iCs/>
          <w:i/>
        </w:rPr>
        <w:t xml:space="preserve">(The Saṃhitā is printed</w:t>
      </w:r>
      <w:r>
        <w:t xml:space="preserve"> </w:t>
      </w:r>
      <w:r>
        <w:t xml:space="preserve">srucēva</w:t>
      </w:r>
      <w:r>
        <w:t xml:space="preserve"> </w:t>
      </w:r>
      <w:r>
        <w:rPr>
          <w:iCs/>
          <w:i/>
        </w:rPr>
        <w:t xml:space="preserve">as</w:t>
      </w:r>
      <w:r>
        <w:t xml:space="preserve"> </w:t>
      </w:r>
      <w:r>
        <w:t xml:space="preserve">srucā-iva</w:t>
      </w:r>
      <w:r>
        <w:t xml:space="preserve"> </w:t>
      </w:r>
      <w:r>
        <w:rPr>
          <w:iCs/>
          <w:i/>
        </w:rPr>
        <w:t xml:space="preserve">in the Pada; recorded as read.)</w:t>
      </w:r>
    </w:p>
    <w:p>
      <w:pPr>
        <w:pStyle w:val="BodyText"/>
      </w:pPr>
      <w:r>
        <w:rPr>
          <w:bCs/>
          <w:b/>
        </w:rPr>
        <w:t xml:space="preserve">॥ सायणभाष्यम् ॥ — Sāyaṇa-bhāṣya (Rik 110.6)</w:t>
      </w:r>
    </w:p>
    <w:p>
      <w:pPr>
        <w:pStyle w:val="BlockText"/>
      </w:pPr>
      <w:r>
        <w:t xml:space="preserve">अन्तरिक्षस्यान्तरिक्षलोकस्य मध्यमस्थानस्य सम्बन्धिभ्यो नृभ्यो यज्ञस्य नेतृभ्य ऋभुभ्यः । ऋभवो हि यज्ञस्य नेतारः । तेन हि देवत्वं प्राप्ताः । यद्वा । अन्तरिक्षस्य लोकस्य नेतृभ्यः । मध्यमे स्थाने ह्येते पठ्यन्ते । तादर्थ्ये चतुर्थी । स्रुचेव यथा स्रुचा जुह्वा घृतं क्षरणशीलाज्योपेतं हविरा जुहवाम । मर्यादायामाकारः । यथाशास्त्रं प्रयच्छामः । एवमेव मनीषां स्तुतिं विद्मना वेदनेन ज्ञानेन कुर्म इति शेषः । अपि च ये ऋभवः पितुः सर्वस्य जगतः पालकस्यास्य सूर्यस्य तरणित्वा तरणित्वानि तरणकौशलानि सश्चिरे सूर्यरश्मिभूताः सन्तः प्रापुः । तदुक्तम् । आदित्यरश्मयोऽप्यृभव उच्यन्त इति । ते ऋभवो दिवो रजः । रजःशब्दो लोकवाची । द्योतमानस्य स्वर्गाख्यस्य लोकस्य सम्बन्धिनं वाजं सोमलक्षणमन्नमरुहन् । योगदानादिभिः कर्मभिरन्यैश्च देवोक्तैश्चमसचतुष्टयकरणादिकैः प्राप्नुवन् ॥</w:t>
      </w:r>
      <w:r>
        <w:t xml:space="preserve"> </w:t>
      </w:r>
      <w:r>
        <w:rPr>
          <w:iCs/>
          <w:i/>
        </w:rPr>
        <w:t xml:space="preserve">antarikṣasyāntarikṣalokasya madhyamasthānasya sambandhibhyo nṛbhyo yajñasya netṛbhya ṛbhubhyaḥ | ṛbhavo hi yajñasya netāraḥ | tena hi devatvaṃ prāptāḥ | yadvā | antarikṣasya lokasya netṛbhyaḥ | madhyame sthāne hy ete paṭhyante | tādarthye caturthī | srucēva yathā srucā juhvā ghṛtaṃ kṣaraṇaśīlājyopetaṃ havir ā juhavāma | maryādāyām ākāraḥ | yathāśāstraṃ prayacchāmaḥ | evam eva manīṣāṃ stutiṃ vidmanā vedanena jñānena kurma iti śeṣaḥ | api ca ye ṛbhavaḥ pituḥ sarvasya jagataḥ pālakasyāsya sūryasya taraṇitvā taraṇitvāni taraṇakauśalāni saścire sūryaraśmibhūtāḥ santaḥ prāpuḥ | tad uktam | ādityaraśmayo ’py ṛbhava ucyanta iti | te ṛbhavo divo rajaḥ | rajaḥśabdo lokavācī | dyotamānasya svargākhyasya lokasya sambandhinaṃ vājaṃ somalakṣaṇam annam aruhan | yogadānādibhiḥ karmabhir anyaiś ca devoktaiś camasacatuṣṭayakaraṇādikaiḥ prāpnuvan ‖</w:t>
      </w:r>
    </w:p>
    <w:p>
      <w:pPr>
        <w:pStyle w:val="FirstParagraph"/>
      </w:pPr>
      <w:r>
        <w:t xml:space="preserve">“</w:t>
      </w:r>
      <w:r>
        <w:rPr>
          <w:iCs/>
          <w:i/>
        </w:rPr>
        <w:t xml:space="preserve">Antarikṣasya</w:t>
      </w:r>
      <w:r>
        <w:t xml:space="preserve">: for the leaders (</w:t>
      </w:r>
      <w:r>
        <w:rPr>
          <w:iCs/>
          <w:i/>
        </w:rPr>
        <w:t xml:space="preserve">nṛbhyaḥ</w:t>
      </w:r>
      <w:r>
        <w:t xml:space="preserve">) of the sacrifice, belonging to the middle-region, the world of the atmosphere — for the Ṛbhus; for the Ṛbhus are leaders of the sacrifice, and by that they attained divinity. Or else: for the leaders of the world of the atmosphere, since these [Ṛbhus] are read [of] in the middle region. The dative is in the sense of</w:t>
      </w:r>
      <w:r>
        <w:t xml:space="preserve"> </w:t>
      </w:r>
      <w:r>
        <w:t xml:space="preserve">‘</w:t>
      </w:r>
      <w:r>
        <w:t xml:space="preserve">for the sake of</w:t>
      </w:r>
      <w:r>
        <w:t xml:space="preserve">’</w:t>
      </w:r>
      <w:r>
        <w:t xml:space="preserve">.</w:t>
      </w:r>
      <w:r>
        <w:t xml:space="preserve"> </w:t>
      </w:r>
      <w:r>
        <w:rPr>
          <w:iCs/>
          <w:i/>
        </w:rPr>
        <w:t xml:space="preserve">Srucā iva</w:t>
      </w:r>
      <w:r>
        <w:t xml:space="preserve">: as with the ladle (</w:t>
      </w:r>
      <w:r>
        <w:rPr>
          <w:iCs/>
          <w:i/>
        </w:rPr>
        <w:t xml:space="preserve">juhū</w:t>
      </w:r>
      <w:r>
        <w:t xml:space="preserve">)</w:t>
      </w:r>
      <w:r>
        <w:t xml:space="preserve"> </w:t>
      </w:r>
      <w:r>
        <w:rPr>
          <w:iCs/>
          <w:i/>
        </w:rPr>
        <w:t xml:space="preserve">ghṛtam</w:t>
      </w:r>
      <w:r>
        <w:t xml:space="preserve">, the oblation provided with flowing ghee,</w:t>
      </w:r>
      <w:r>
        <w:t xml:space="preserve"> </w:t>
      </w:r>
      <w:r>
        <w:rPr>
          <w:iCs/>
          <w:i/>
        </w:rPr>
        <w:t xml:space="preserve">ā juhavāma</w:t>
      </w:r>
      <w:r>
        <w:t xml:space="preserve">, we offer; the prefix</w:t>
      </w:r>
      <w:r>
        <w:t xml:space="preserve"> </w:t>
      </w:r>
      <w:r>
        <w:rPr>
          <w:iCs/>
          <w:i/>
        </w:rPr>
        <w:t xml:space="preserve">ā</w:t>
      </w:r>
      <w:r>
        <w:t xml:space="preserve"> </w:t>
      </w:r>
      <w:r>
        <w:t xml:space="preserve">is in the sense of limit [= as is due]: we present it according to the rule. In just this way we make</w:t>
      </w:r>
      <w:r>
        <w:t xml:space="preserve"> </w:t>
      </w:r>
      <w:r>
        <w:rPr>
          <w:iCs/>
          <w:i/>
        </w:rPr>
        <w:t xml:space="preserve">manīṣām</w:t>
      </w:r>
      <w:r>
        <w:t xml:space="preserve">, praise, with</w:t>
      </w:r>
      <w:r>
        <w:t xml:space="preserve"> </w:t>
      </w:r>
      <w:r>
        <w:rPr>
          <w:iCs/>
          <w:i/>
        </w:rPr>
        <w:t xml:space="preserve">vidmanā</w:t>
      </w:r>
      <w:r>
        <w:t xml:space="preserve">, with knowing, with knowledge: so much is to be supplied. And further, those Ṛbhus who obtained (</w:t>
      </w:r>
      <w:r>
        <w:rPr>
          <w:iCs/>
          <w:i/>
        </w:rPr>
        <w:t xml:space="preserve">saścire</w:t>
      </w:r>
      <w:r>
        <w:t xml:space="preserve">), as being rays of the sun, the</w:t>
      </w:r>
      <w:r>
        <w:t xml:space="preserve"> </w:t>
      </w:r>
      <w:r>
        <w:rPr>
          <w:iCs/>
          <w:i/>
        </w:rPr>
        <w:t xml:space="preserve">taraṇitvā</w:t>
      </w:r>
      <w:r>
        <w:t xml:space="preserve"> </w:t>
      </w:r>
      <w:r>
        <w:t xml:space="preserve">— the swiftnesses, the skills in crossing — of this sun, the protector of the whole world,</w:t>
      </w:r>
      <w:r>
        <w:t xml:space="preserve"> </w:t>
      </w:r>
      <w:r>
        <w:t xml:space="preserve">‘</w:t>
      </w:r>
      <w:r>
        <w:t xml:space="preserve">the father</w:t>
      </w:r>
      <w:r>
        <w:t xml:space="preserve">’</w:t>
      </w:r>
      <w:r>
        <w:t xml:space="preserve"> </w:t>
      </w:r>
      <w:r>
        <w:t xml:space="preserve">(</w:t>
      </w:r>
      <w:r>
        <w:rPr>
          <w:iCs/>
          <w:i/>
        </w:rPr>
        <w:t xml:space="preserve">pituḥ</w:t>
      </w:r>
      <w:r>
        <w:t xml:space="preserve">): it is said,</w:t>
      </w:r>
      <w:r>
        <w:t xml:space="preserve"> </w:t>
      </w:r>
      <w:r>
        <w:t xml:space="preserve">‘</w:t>
      </w:r>
      <w:r>
        <w:t xml:space="preserve">the rays of the Āditya too are called Ṛbhus.</w:t>
      </w:r>
      <w:r>
        <w:t xml:space="preserve">’</w:t>
      </w:r>
      <w:r>
        <w:t xml:space="preserve"> </w:t>
      </w:r>
      <w:r>
        <w:t xml:space="preserve">Those Ṛbhus</w:t>
      </w:r>
      <w:r>
        <w:t xml:space="preserve"> </w:t>
      </w:r>
      <w:r>
        <w:rPr>
          <w:iCs/>
          <w:i/>
        </w:rPr>
        <w:t xml:space="preserve">divo rajaḥ</w:t>
      </w:r>
      <w:r>
        <w:t xml:space="preserve">: the word</w:t>
      </w:r>
      <w:r>
        <w:t xml:space="preserve"> </w:t>
      </w:r>
      <w:r>
        <w:rPr>
          <w:iCs/>
          <w:i/>
        </w:rPr>
        <w:t xml:space="preserve">rajas</w:t>
      </w:r>
      <w:r>
        <w:t xml:space="preserve"> </w:t>
      </w:r>
      <w:r>
        <w:t xml:space="preserve">denotes a world; they mounted (</w:t>
      </w:r>
      <w:r>
        <w:rPr>
          <w:iCs/>
          <w:i/>
        </w:rPr>
        <w:t xml:space="preserve">aruhan</w:t>
      </w:r>
      <w:r>
        <w:t xml:space="preserve">) the food of the nature of Soma, belonging to the shining world called heaven — they obtained it by works such as</w:t>
      </w:r>
      <w:r>
        <w:t xml:space="preserve"> </w:t>
      </w:r>
      <w:r>
        <w:rPr>
          <w:iCs/>
          <w:i/>
        </w:rPr>
        <w:t xml:space="preserve">yoga</w:t>
      </w:r>
      <w:r>
        <w:t xml:space="preserve"> </w:t>
      </w:r>
      <w:r>
        <w:t xml:space="preserve">and giving, and by the others enjoined by the gods, such as the making of the four cups.</w:t>
      </w:r>
      <w:r>
        <w:t xml:space="preserve">”</w:t>
      </w:r>
    </w:p>
    <w:p>
      <w:pPr>
        <w:pStyle w:val="BodyText"/>
      </w:pPr>
      <w:r>
        <w:rPr>
          <w:iCs/>
          <w:i/>
        </w:rPr>
        <w:t xml:space="preserve">Grammatical tail (characterized; short, with doubtful stretches):</w:t>
      </w:r>
      <w:r>
        <w:t xml:space="preserve"> </w:t>
      </w:r>
      <w:r>
        <w:rPr>
          <w:iCs/>
          <w:i/>
        </w:rPr>
        <w:t xml:space="preserve">srucēva</w:t>
      </w:r>
      <w:r>
        <w:t xml:space="preserve">: the loss of the case-ending accent,</w:t>
      </w:r>
      <w:r>
        <w:t xml:space="preserve"> </w:t>
      </w:r>
      <w:r>
        <w:rPr>
          <w:iCs/>
          <w:i/>
        </w:rPr>
        <w:t xml:space="preserve">sāveka-c</w:t>
      </w:r>
      <w:r>
        <w:t xml:space="preserve">[?], so that the case-ending takes the</w:t>
      </w:r>
      <w:r>
        <w:t xml:space="preserve"> </w:t>
      </w:r>
      <w:r>
        <w:rPr>
          <w:iCs/>
          <w:i/>
        </w:rPr>
        <w:t xml:space="preserve">udātta</w:t>
      </w:r>
      <w:r>
        <w:t xml:space="preserve">.</w:t>
      </w:r>
      <w:r>
        <w:t xml:space="preserve"> </w:t>
      </w:r>
      <w:r>
        <w:rPr>
          <w:iCs/>
          <w:i/>
        </w:rPr>
        <w:t xml:space="preserve">Juhavāma</w:t>
      </w:r>
      <w:r>
        <w:t xml:space="preserve">: root</w:t>
      </w:r>
      <w:r>
        <w:t xml:space="preserve"> </w:t>
      </w:r>
      <w:r>
        <w:rPr>
          <w:iCs/>
          <w:i/>
        </w:rPr>
        <w:t xml:space="preserve">hu dānādanayoḥ</w:t>
      </w:r>
      <w:r>
        <w:t xml:space="preserve">;</w:t>
      </w:r>
      <w:r>
        <w:t xml:space="preserve"> </w:t>
      </w:r>
      <w:r>
        <w:rPr>
          <w:iCs/>
          <w:i/>
        </w:rPr>
        <w:t xml:space="preserve">loṭ</w:t>
      </w:r>
      <w:r>
        <w:t xml:space="preserve">; the augment</w:t>
      </w:r>
      <w:r>
        <w:t xml:space="preserve"> </w:t>
      </w:r>
      <w:r>
        <w:rPr>
          <w:iCs/>
          <w:i/>
        </w:rPr>
        <w:t xml:space="preserve">āṭ</w:t>
      </w:r>
      <w:r>
        <w:t xml:space="preserve"> </w:t>
      </w:r>
      <w:r>
        <w:t xml:space="preserve">for the first person (</w:t>
      </w:r>
      <w:r>
        <w:rPr>
          <w:iCs/>
          <w:i/>
        </w:rPr>
        <w:t xml:space="preserve">loṭ… uttamasya pic ca</w:t>
      </w:r>
      <w:r>
        <w:t xml:space="preserve"> </w:t>
      </w:r>
      <w:r>
        <w:t xml:space="preserve">[?]).</w:t>
      </w:r>
      <w:r>
        <w:t xml:space="preserve"> </w:t>
      </w:r>
      <w:r>
        <w:rPr>
          <w:iCs/>
          <w:i/>
        </w:rPr>
        <w:t xml:space="preserve">Vidmanā</w:t>
      </w:r>
      <w:r>
        <w:t xml:space="preserve">: root</w:t>
      </w:r>
      <w:r>
        <w:t xml:space="preserve"> </w:t>
      </w:r>
      <w:r>
        <w:rPr>
          <w:iCs/>
          <w:i/>
        </w:rPr>
        <w:t xml:space="preserve">vida jñāne</w:t>
      </w:r>
      <w:r>
        <w:t xml:space="preserve">; the Uṇādi suffix</w:t>
      </w:r>
      <w:r>
        <w:t xml:space="preserve"> </w:t>
      </w:r>
      <w:r>
        <w:rPr>
          <w:iCs/>
          <w:i/>
        </w:rPr>
        <w:t xml:space="preserve">mani</w:t>
      </w:r>
      <w:r>
        <w:t xml:space="preserve"> </w:t>
      </w:r>
      <w:r>
        <w:t xml:space="preserve">[?]; … [?] the non-loss of</w:t>
      </w:r>
      <w:r>
        <w:t xml:space="preserve"> </w:t>
      </w:r>
      <w:r>
        <w:rPr>
          <w:iCs/>
          <w:i/>
        </w:rPr>
        <w:t xml:space="preserve">a</w:t>
      </w:r>
      <w:r>
        <w:t xml:space="preserve"> </w:t>
      </w:r>
      <w:r>
        <w:t xml:space="preserve">by</w:t>
      </w:r>
      <w:r>
        <w:t xml:space="preserve"> </w:t>
      </w:r>
      <w:r>
        <w:rPr>
          <w:iCs/>
          <w:i/>
        </w:rPr>
        <w:t xml:space="preserve">na saṃyogād vamantāt</w:t>
      </w:r>
      <w:r>
        <w:t xml:space="preserve"> </w:t>
      </w:r>
      <w:r>
        <w:t xml:space="preserve">[?] (continued on p. 684).</w:t>
      </w:r>
      <w:r>
        <w:t xml:space="preserve"> </w:t>
      </w:r>
      <w:r>
        <w:rPr>
          <w:iCs/>
          <w:i/>
        </w:rPr>
        <w:t xml:space="preserve">Taraṇitvā</w:t>
      </w:r>
      <w:r>
        <w:t xml:space="preserve">: root</w:t>
      </w:r>
      <w:r>
        <w:t xml:space="preserve"> </w:t>
      </w:r>
      <w:r>
        <w:rPr>
          <w:iCs/>
          <w:i/>
        </w:rPr>
        <w:t xml:space="preserve">tṝ plavanataraṇayoḥ</w:t>
      </w:r>
      <w:r>
        <w:t xml:space="preserve">; the Uṇādi-suffix [?]; its abstract-noun</w:t>
      </w:r>
      <w:r>
        <w:t xml:space="preserve"> </w:t>
      </w:r>
      <w:r>
        <w:rPr>
          <w:iCs/>
          <w:i/>
        </w:rPr>
        <w:t xml:space="preserve">taraṇitvam</w:t>
      </w:r>
      <w:r>
        <w:t xml:space="preserve">;</w:t>
      </w:r>
      <w:r>
        <w:t xml:space="preserve"> </w:t>
      </w:r>
      <w:r>
        <w:rPr>
          <w:iCs/>
          <w:i/>
        </w:rPr>
        <w:t xml:space="preserve">śīrṣacchandasi bahulam</w:t>
      </w:r>
      <w:r>
        <w:t xml:space="preserve"> </w:t>
      </w:r>
      <w:r>
        <w:t xml:space="preserve">— loss of</w:t>
      </w:r>
      <w:r>
        <w:t xml:space="preserve"> </w:t>
      </w:r>
      <w:r>
        <w:rPr>
          <w:iCs/>
          <w:i/>
        </w:rPr>
        <w:t xml:space="preserve">śī</w:t>
      </w:r>
      <w:r>
        <w:t xml:space="preserve"> </w:t>
      </w:r>
      <w:r>
        <w:t xml:space="preserve">[?].</w:t>
      </w:r>
      <w:r>
        <w:t xml:space="preserve"> </w:t>
      </w:r>
      <w:r>
        <w:rPr>
          <w:iCs/>
          <w:i/>
        </w:rPr>
        <w:t xml:space="preserve">Saścire</w:t>
      </w:r>
      <w:r>
        <w:t xml:space="preserve">: root</w:t>
      </w:r>
      <w:r>
        <w:t xml:space="preserve"> </w:t>
      </w:r>
      <w:r>
        <w:rPr>
          <w:iCs/>
          <w:i/>
        </w:rPr>
        <w:t xml:space="preserve">saśc</w:t>
      </w:r>
      <w:r>
        <w:t xml:space="preserve"> </w:t>
      </w:r>
      <w:r>
        <w:t xml:space="preserve">[?]</w:t>
      </w:r>
      <w:r>
        <w:t xml:space="preserve"> </w:t>
      </w:r>
      <w:r>
        <w:t xml:space="preserve">‘</w:t>
      </w:r>
      <w:r>
        <w:t xml:space="preserve">to go</w:t>
      </w:r>
      <w:r>
        <w:t xml:space="preserve">’</w:t>
      </w:r>
      <w:r>
        <w:t xml:space="preserve">; by</w:t>
      </w:r>
      <w:r>
        <w:t xml:space="preserve"> </w:t>
      </w:r>
      <w:r>
        <w:rPr>
          <w:iCs/>
          <w:i/>
        </w:rPr>
        <w:t xml:space="preserve">vyatyaya</w:t>
      </w:r>
      <w:r>
        <w:t xml:space="preserve">,</w:t>
      </w:r>
      <w:r>
        <w:t xml:space="preserve"> </w:t>
      </w:r>
      <w:r>
        <w:rPr>
          <w:iCs/>
          <w:i/>
        </w:rPr>
        <w:t xml:space="preserve">ātmanepada</w:t>
      </w:r>
      <w:r>
        <w:t xml:space="preserve">; in the context of reduplication, the Vedic option [?] gives non-reduplication; the ending</w:t>
      </w:r>
      <w:r>
        <w:t xml:space="preserve"> </w:t>
      </w:r>
      <w:r>
        <w:rPr>
          <w:iCs/>
          <w:i/>
        </w:rPr>
        <w:t xml:space="preserve">ire</w:t>
      </w:r>
      <w:r>
        <w:t xml:space="preserve">.</w:t>
      </w:r>
      <w:r>
        <w:t xml:space="preserve"> </w:t>
      </w:r>
      <w:r>
        <w:rPr>
          <w:iCs/>
          <w:i/>
        </w:rPr>
        <w:t xml:space="preserve">Aruhan</w:t>
      </w:r>
      <w:r>
        <w:t xml:space="preserve">: root</w:t>
      </w:r>
      <w:r>
        <w:t xml:space="preserve"> </w:t>
      </w:r>
      <w:r>
        <w:rPr>
          <w:iCs/>
          <w:i/>
        </w:rPr>
        <w:t xml:space="preserve">ruha bījajanmani prādurbhāve ca</w:t>
      </w:r>
      <w:r>
        <w:t xml:space="preserve">;</w:t>
      </w:r>
      <w:r>
        <w:t xml:space="preserve"> </w:t>
      </w:r>
      <w:r>
        <w:rPr>
          <w:iCs/>
          <w:i/>
        </w:rPr>
        <w:t xml:space="preserve">luṅ</w:t>
      </w:r>
      <w:r>
        <w:t xml:space="preserve">; the Vedic</w:t>
      </w:r>
      <w:r>
        <w:t xml:space="preserve"> </w:t>
      </w:r>
      <w:r>
        <w:rPr>
          <w:iCs/>
          <w:i/>
        </w:rPr>
        <w:t xml:space="preserve">kṛmṛdṛruhibhyaś chandasi</w:t>
      </w:r>
      <w:r>
        <w:t xml:space="preserve"> </w:t>
      </w:r>
      <w:r>
        <w:t xml:space="preserve">—</w:t>
      </w:r>
      <w:r>
        <w:t xml:space="preserve"> </w:t>
      </w:r>
      <w:r>
        <w:rPr>
          <w:iCs/>
          <w:i/>
        </w:rPr>
        <w:t xml:space="preserve">aṅ</w:t>
      </w:r>
      <w:r>
        <w:t xml:space="preserve"> </w:t>
      </w:r>
      <w:r>
        <w:t xml:space="preserve">for</w:t>
      </w:r>
      <w:r>
        <w:t xml:space="preserve"> </w:t>
      </w:r>
      <w:r>
        <w:rPr>
          <w:iCs/>
          <w:i/>
        </w:rPr>
        <w:t xml:space="preserve">cli</w:t>
      </w:r>
      <w:r>
        <w:t xml:space="preserve">.</w:t>
      </w:r>
      <w:r>
        <w:t xml:space="preserve"> </w:t>
      </w:r>
      <w:r>
        <w:rPr>
          <w:iCs/>
          <w:i/>
        </w:rPr>
        <w:t xml:space="preserve">Divaḥ</w:t>
      </w:r>
      <w:r>
        <w:t xml:space="preserve">: the accent of the case-ending by</w:t>
      </w:r>
      <w:r>
        <w:t xml:space="preserve"> </w:t>
      </w:r>
      <w:r>
        <w:rPr>
          <w:iCs/>
          <w:i/>
        </w:rPr>
        <w:t xml:space="preserve">ūḍidam…</w:t>
      </w:r>
      <w:r>
        <w:t xml:space="preserve"> </w:t>
      </w:r>
      <w:r>
        <w:t xml:space="preserve">[?].</w:t>
      </w:r>
      <w:r>
        <w:t xml:space="preserve"> </w:t>
      </w:r>
      <w:r>
        <w:rPr>
          <w:iCs/>
          <w:i/>
        </w:rPr>
        <w:t xml:space="preserve">Rajaḥ</w:t>
      </w:r>
      <w:r>
        <w:t xml:space="preserve">: root</w:t>
      </w:r>
      <w:r>
        <w:t xml:space="preserve"> </w:t>
      </w:r>
      <w:r>
        <w:rPr>
          <w:iCs/>
          <w:i/>
        </w:rPr>
        <w:t xml:space="preserve">rañja rāge</w:t>
      </w:r>
      <w:r>
        <w:t xml:space="preserve">;</w:t>
      </w:r>
      <w:r>
        <w:t xml:space="preserve"> </w:t>
      </w:r>
      <w:r>
        <w:t xml:space="preserve">‘</w:t>
      </w:r>
      <w:r>
        <w:t xml:space="preserve">in which they delight (</w:t>
      </w:r>
      <w:r>
        <w:rPr>
          <w:iCs/>
          <w:i/>
        </w:rPr>
        <w:t xml:space="preserve">rajanti</w:t>
      </w:r>
      <w:r>
        <w:t xml:space="preserve">) is a</w:t>
      </w:r>
      <w:r>
        <w:t xml:space="preserve"> </w:t>
      </w:r>
      <w:r>
        <w:rPr>
          <w:iCs/>
          <w:i/>
        </w:rPr>
        <w:t xml:space="preserve">rajas</w:t>
      </w:r>
      <w:r>
        <w:t xml:space="preserve">, a world</w:t>
      </w:r>
      <w:r>
        <w:t xml:space="preserve">’</w:t>
      </w:r>
      <w:r>
        <w:t xml:space="preserve">; as said (</w:t>
      </w:r>
      <w:r>
        <w:rPr>
          <w:iCs/>
          <w:i/>
        </w:rPr>
        <w:t xml:space="preserve">Ni.</w:t>
      </w:r>
      <w:r>
        <w:t xml:space="preserve"> </w:t>
      </w:r>
      <w:r>
        <w:t xml:space="preserve">[?])</w:t>
      </w:r>
      <w:r>
        <w:t xml:space="preserve"> </w:t>
      </w:r>
      <w:r>
        <w:t xml:space="preserve">‘</w:t>
      </w:r>
      <w:r>
        <w:t xml:space="preserve">worlds are called</w:t>
      </w:r>
      <w:r>
        <w:t xml:space="preserve"> </w:t>
      </w:r>
      <w:r>
        <w:rPr>
          <w:iCs/>
          <w:i/>
        </w:rPr>
        <w:t xml:space="preserve">rajāṃsi</w:t>
      </w:r>
      <w:r>
        <w:t xml:space="preserve">’</w:t>
      </w:r>
      <w:r>
        <w:t xml:space="preserve">; the Uṇādi</w:t>
      </w:r>
      <w:r>
        <w:t xml:space="preserve"> </w:t>
      </w:r>
      <w:r>
        <w:rPr>
          <w:iCs/>
          <w:i/>
        </w:rPr>
        <w:t xml:space="preserve">asun</w:t>
      </w:r>
      <w:r>
        <w:t xml:space="preserve">; loss of the nasal (</w:t>
      </w:r>
      <w:r>
        <w:rPr>
          <w:iCs/>
          <w:i/>
        </w:rPr>
        <w:t xml:space="preserve">nalopaḥ</w:t>
      </w:r>
      <w:r>
        <w:t xml:space="preserve">) in the roots</w:t>
      </w:r>
      <w:r>
        <w:t xml:space="preserve"> </w:t>
      </w:r>
      <w:r>
        <w:rPr>
          <w:iCs/>
          <w:i/>
        </w:rPr>
        <w:t xml:space="preserve">rajaka</w:t>
      </w:r>
      <w:r>
        <w:t xml:space="preserve">,</w:t>
      </w:r>
      <w:r>
        <w:t xml:space="preserve"> </w:t>
      </w:r>
      <w:r>
        <w:rPr>
          <w:iCs/>
          <w:i/>
        </w:rPr>
        <w:t xml:space="preserve">rajana</w:t>
      </w:r>
      <w:r>
        <w:t xml:space="preserve">,</w:t>
      </w:r>
      <w:r>
        <w:t xml:space="preserve"> </w:t>
      </w:r>
      <w:r>
        <w:rPr>
          <w:iCs/>
          <w:i/>
        </w:rPr>
        <w:t xml:space="preserve">rajas</w:t>
      </w:r>
      <w:r>
        <w:t xml:space="preserve"> </w:t>
      </w:r>
      <w:r>
        <w:t xml:space="preserve">[?]; loss of the case-ending by</w:t>
      </w:r>
      <w:r>
        <w:t xml:space="preserve"> </w:t>
      </w:r>
      <w:r>
        <w:rPr>
          <w:iCs/>
          <w:i/>
        </w:rPr>
        <w:t xml:space="preserve">supāṃ suluk</w:t>
      </w:r>
      <w:r>
        <w:t xml:space="preserve"> </w:t>
      </w:r>
      <w:r>
        <w:t xml:space="preserve">[with the sixth-case:</w:t>
      </w:r>
      <w:r>
        <w:t xml:space="preserve"> </w:t>
      </w:r>
      <w:r>
        <w:rPr>
          <w:iCs/>
          <w:i/>
        </w:rPr>
        <w:t xml:space="preserve">ṣaṣṭhyā luk</w:t>
      </w:r>
      <w:r>
        <w:t xml:space="preserve">]. ‖</w:t>
      </w:r>
    </w:p>
    <w:p>
      <w:r>
        <w:pict>
          <v:rect style="width:0;height:1.5pt" o:hralign="center" o:hrstd="t" o:hr="t"/>
        </w:pict>
      </w:r>
    </w:p>
    <w:bookmarkEnd w:id="779"/>
    <w:bookmarkStart w:id="780" w:name="page-684-pdf-704"/>
    <w:p>
      <w:pPr>
        <w:pStyle w:val="Heading3"/>
      </w:pPr>
      <w:r>
        <w:t xml:space="preserve">Page 684 (PDF 704)</w:t>
      </w:r>
    </w:p>
    <w:p>
      <w:pPr>
        <w:pStyle w:val="FirstParagraph"/>
      </w:pPr>
      <w:r>
        <w:rPr>
          <w:iCs/>
          <w:i/>
        </w:rPr>
        <w:t xml:space="preserve">(Running head: left 684;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iCs/>
          <w:i/>
        </w:rPr>
        <w:t xml:space="preserve">(The grammatical tail concludes here; the stretch at the head of p. 684 runs:)</w:t>
      </w:r>
      <w:r>
        <w:t xml:space="preserve"> </w:t>
      </w:r>
      <w:r>
        <w:t xml:space="preserve">“</w:t>
      </w:r>
      <w:r>
        <w:t xml:space="preserve">…the non-loss of</w:t>
      </w:r>
      <w:r>
        <w:t xml:space="preserve"> </w:t>
      </w:r>
      <w:r>
        <w:rPr>
          <w:iCs/>
          <w:i/>
        </w:rPr>
        <w:t xml:space="preserve">a</w:t>
      </w:r>
      <w:r>
        <w:t xml:space="preserve"> </w:t>
      </w:r>
      <w:r>
        <w:t xml:space="preserve">through</w:t>
      </w:r>
      <w:r>
        <w:t xml:space="preserve"> </w:t>
      </w:r>
      <w:r>
        <w:rPr>
          <w:iCs/>
          <w:i/>
        </w:rPr>
        <w:t xml:space="preserve">dvamantāt</w:t>
      </w:r>
      <w:r>
        <w:t xml:space="preserve"> </w:t>
      </w:r>
      <w:r>
        <w:t xml:space="preserve">[?] [as read];</w:t>
      </w:r>
      <w:r>
        <w:t xml:space="preserve"> </w:t>
      </w:r>
      <w:r>
        <w:rPr>
          <w:iCs/>
          <w:i/>
        </w:rPr>
        <w:t xml:space="preserve">taraṇitvā</w:t>
      </w:r>
      <w:r>
        <w:t xml:space="preserve">:</w:t>
      </w:r>
      <w:r>
        <w:t xml:space="preserve"> </w:t>
      </w:r>
      <w:r>
        <w:rPr>
          <w:iCs/>
          <w:i/>
        </w:rPr>
        <w:t xml:space="preserve">tṝ plavanataraṇayoḥ</w:t>
      </w:r>
      <w:r>
        <w:t xml:space="preserve"> </w:t>
      </w:r>
      <w:r>
        <w:t xml:space="preserve">… [?];</w:t>
      </w:r>
      <w:r>
        <w:t xml:space="preserve"> </w:t>
      </w:r>
      <w:r>
        <w:rPr>
          <w:iCs/>
          <w:i/>
        </w:rPr>
        <w:t xml:space="preserve">saścire</w:t>
      </w:r>
      <w:r>
        <w:t xml:space="preserve">: the root</w:t>
      </w:r>
      <w:r>
        <w:t xml:space="preserve"> </w:t>
      </w:r>
      <w:r>
        <w:rPr>
          <w:iCs/>
          <w:i/>
        </w:rPr>
        <w:t xml:space="preserve">sac</w:t>
      </w:r>
      <w:r>
        <w:t xml:space="preserve">,</w:t>
      </w:r>
      <w:r>
        <w:t xml:space="preserve"> </w:t>
      </w:r>
      <w:r>
        <w:rPr>
          <w:iCs/>
          <w:i/>
        </w:rPr>
        <w:t xml:space="preserve">gatau</w:t>
      </w:r>
      <w:r>
        <w:t xml:space="preserve"> </w:t>
      </w:r>
      <w:r>
        <w:t xml:space="preserve">[?]; the perfect; by</w:t>
      </w:r>
      <w:r>
        <w:t xml:space="preserve"> </w:t>
      </w:r>
      <w:r>
        <w:rPr>
          <w:iCs/>
          <w:i/>
        </w:rPr>
        <w:t xml:space="preserve">vyatyaya</w:t>
      </w:r>
      <w:r>
        <w:t xml:space="preserve"> </w:t>
      </w:r>
      <w:r>
        <w:t xml:space="preserve">[</w:t>
      </w:r>
      <w:r>
        <w:rPr>
          <w:iCs/>
          <w:i/>
        </w:rPr>
        <w:t xml:space="preserve">ātmanepada</w:t>
      </w:r>
      <w:r>
        <w:t xml:space="preserve">]; the doubling is forbidden in the section on doubling [?];</w:t>
      </w:r>
      <w:r>
        <w:t xml:space="preserve"> </w:t>
      </w:r>
      <w:r>
        <w:rPr>
          <w:iCs/>
          <w:i/>
        </w:rPr>
        <w:t xml:space="preserve">irec</w:t>
      </w:r>
      <w:r>
        <w:t xml:space="preserve"> </w:t>
      </w:r>
      <w:r>
        <w:t xml:space="preserve">[?]… the</w:t>
      </w:r>
      <w:r>
        <w:t xml:space="preserve"> </w:t>
      </w:r>
      <w:r>
        <w:rPr>
          <w:iCs/>
          <w:i/>
        </w:rPr>
        <w:t xml:space="preserve">aruhan</w:t>
      </w:r>
      <w:r>
        <w:t xml:space="preserve">:</w:t>
      </w:r>
      <w:r>
        <w:t xml:space="preserve"> </w:t>
      </w:r>
      <w:r>
        <w:rPr>
          <w:iCs/>
          <w:i/>
        </w:rPr>
        <w:t xml:space="preserve">ruha bījajanmani prādurbhāve ca</w:t>
      </w:r>
      <w:r>
        <w:t xml:space="preserve">;</w:t>
      </w:r>
      <w:r>
        <w:t xml:space="preserve"> </w:t>
      </w:r>
      <w:r>
        <w:rPr>
          <w:iCs/>
          <w:i/>
        </w:rPr>
        <w:t xml:space="preserve">luṅ</w:t>
      </w:r>
      <w:r>
        <w:t xml:space="preserve">; …</w:t>
      </w:r>
      <w:r>
        <w:t xml:space="preserve"> </w:t>
      </w:r>
      <w:r>
        <w:rPr>
          <w:iCs/>
          <w:i/>
        </w:rPr>
        <w:t xml:space="preserve">divaḥ</w:t>
      </w:r>
      <w:r>
        <w:t xml:space="preserve">:</w:t>
      </w:r>
      <w:r>
        <w:t xml:space="preserve"> </w:t>
      </w:r>
      <w:r>
        <w:rPr>
          <w:iCs/>
          <w:i/>
        </w:rPr>
        <w:t xml:space="preserve">ūḍidaṃ…</w:t>
      </w:r>
      <w:r>
        <w:t xml:space="preserve"> </w:t>
      </w:r>
      <w:r>
        <w:t xml:space="preserve">by which the case-ending takes the</w:t>
      </w:r>
      <w:r>
        <w:t xml:space="preserve"> </w:t>
      </w:r>
      <w:r>
        <w:rPr>
          <w:iCs/>
          <w:i/>
        </w:rPr>
        <w:t xml:space="preserve">udātta</w:t>
      </w:r>
      <w:r>
        <w:t xml:space="preserve">;</w:t>
      </w:r>
      <w:r>
        <w:t xml:space="preserve"> </w:t>
      </w:r>
      <w:r>
        <w:rPr>
          <w:iCs/>
          <w:i/>
        </w:rPr>
        <w:t xml:space="preserve">rajaḥ</w:t>
      </w:r>
      <w:r>
        <w:t xml:space="preserve">:</w:t>
      </w:r>
      <w:r>
        <w:t xml:space="preserve"> </w:t>
      </w:r>
      <w:r>
        <w:rPr>
          <w:iCs/>
          <w:i/>
        </w:rPr>
        <w:t xml:space="preserve">rañja rāge</w:t>
      </w:r>
      <w:r>
        <w:t xml:space="preserve">,</w:t>
      </w:r>
      <w:r>
        <w:t xml:space="preserve"> </w:t>
      </w:r>
      <w:r>
        <w:t xml:space="preserve">‘</w:t>
      </w:r>
      <w:r>
        <w:t xml:space="preserve">in which they delight is the world,</w:t>
      </w:r>
      <w:r>
        <w:t xml:space="preserve"> </w:t>
      </w:r>
      <w:r>
        <w:rPr>
          <w:iCs/>
          <w:i/>
        </w:rPr>
        <w:t xml:space="preserve">rajas</w:t>
      </w:r>
      <w:r>
        <w:t xml:space="preserve">’</w:t>
      </w:r>
      <w:r>
        <w:t xml:space="preserve">;</w:t>
      </w:r>
      <w:r>
        <w:t xml:space="preserve"> </w:t>
      </w:r>
      <w:r>
        <w:t xml:space="preserve">‘</w:t>
      </w:r>
      <w:r>
        <w:t xml:space="preserve">the worlds are called</w:t>
      </w:r>
      <w:r>
        <w:t xml:space="preserve"> </w:t>
      </w:r>
      <w:r>
        <w:rPr>
          <w:iCs/>
          <w:i/>
        </w:rPr>
        <w:t xml:space="preserve">rajāṃsi</w:t>
      </w:r>
      <w:r>
        <w:t xml:space="preserve">’</w:t>
      </w:r>
      <w:r>
        <w:t xml:space="preserve"> </w:t>
      </w:r>
      <w:r>
        <w:t xml:space="preserve">(</w:t>
      </w:r>
      <w:r>
        <w:rPr>
          <w:iCs/>
          <w:i/>
        </w:rPr>
        <w:t xml:space="preserve">Ni.</w:t>
      </w:r>
      <w:r>
        <w:t xml:space="preserve"> </w:t>
      </w:r>
      <w:r>
        <w:t xml:space="preserve">[?]); the Uṇādi</w:t>
      </w:r>
      <w:r>
        <w:t xml:space="preserve"> </w:t>
      </w:r>
      <w:r>
        <w:rPr>
          <w:iCs/>
          <w:i/>
        </w:rPr>
        <w:t xml:space="preserve">asun</w:t>
      </w:r>
      <w:r>
        <w:t xml:space="preserve">; loss of the nasal (</w:t>
      </w:r>
      <w:r>
        <w:rPr>
          <w:iCs/>
          <w:i/>
        </w:rPr>
        <w:t xml:space="preserve">nalopaḥ</w:t>
      </w:r>
      <w:r>
        <w:t xml:space="preserve">); and by</w:t>
      </w:r>
      <w:r>
        <w:t xml:space="preserve"> </w:t>
      </w:r>
      <w:r>
        <w:rPr>
          <w:iCs/>
          <w:i/>
        </w:rPr>
        <w:t xml:space="preserve">supāṃ suluk</w:t>
      </w:r>
      <w:r>
        <w:t xml:space="preserve"> </w:t>
      </w:r>
      <w:r>
        <w:t xml:space="preserve">the</w:t>
      </w:r>
      <w:r>
        <w:t xml:space="preserve"> </w:t>
      </w:r>
      <w:r>
        <w:rPr>
          <w:iCs/>
          <w:i/>
        </w:rPr>
        <w:t xml:space="preserve">luk</w:t>
      </w:r>
      <w:r>
        <w:t xml:space="preserve"> </w:t>
      </w:r>
      <w:r>
        <w:t xml:space="preserve">of the sixth case ending.</w:t>
      </w:r>
      <w:r>
        <w:t xml:space="preserve">”</w:t>
      </w:r>
      <w:r>
        <w:t xml:space="preserve"> </w:t>
      </w:r>
      <w:r>
        <w:rPr>
          <w:iCs/>
          <w:i/>
        </w:rPr>
        <w:t xml:space="preserve">(Sanskrit as read, heavily compressed and partly clotted; characterized, not transcribed.)</w:t>
      </w:r>
    </w:p>
    <w:p>
      <w:pPr>
        <w:pStyle w:val="BodyText"/>
      </w:pPr>
      <w:r>
        <w:rPr>
          <w:bCs/>
          <w:b/>
        </w:rPr>
        <w:t xml:space="preserve">॥ प्रतिपदार्थः ॥ — Pratipadārtha (Rik 110.6; Kannada; English)</w:t>
      </w:r>
    </w:p>
    <w:p>
      <w:pPr>
        <w:pStyle w:val="BodyText"/>
      </w:pPr>
      <w:r>
        <w:rPr>
          <w:iCs/>
          <w:i/>
        </w:rPr>
        <w:t xml:space="preserve">Antarikṣasya</w:t>
      </w:r>
      <w:r>
        <w:t xml:space="preserve"> </w:t>
      </w:r>
      <w:r>
        <w:t xml:space="preserve">— belonging to the antarikṣa world;</w:t>
      </w:r>
      <w:r>
        <w:t xml:space="preserve"> </w:t>
      </w:r>
      <w:r>
        <w:rPr>
          <w:iCs/>
          <w:i/>
        </w:rPr>
        <w:t xml:space="preserve">nṛbhyaḥ</w:t>
      </w:r>
      <w:r>
        <w:t xml:space="preserve"> </w:t>
      </w:r>
      <w:r>
        <w:t xml:space="preserve">— to the Ṛbhus, who are leaders of the sacrifice, or to the Ṛbhus who are leaders of the antarikṣa world;</w:t>
      </w:r>
      <w:r>
        <w:t xml:space="preserve"> </w:t>
      </w:r>
      <w:r>
        <w:rPr>
          <w:iCs/>
          <w:i/>
        </w:rPr>
        <w:t xml:space="preserve">srucā iva</w:t>
      </w:r>
      <w:r>
        <w:t xml:space="preserve"> </w:t>
      </w:r>
      <w:r>
        <w:t xml:space="preserve">— as with ladles, offering;</w:t>
      </w:r>
      <w:r>
        <w:t xml:space="preserve"> </w:t>
      </w:r>
      <w:r>
        <w:rPr>
          <w:iCs/>
          <w:i/>
        </w:rPr>
        <w:t xml:space="preserve">ghṛtam</w:t>
      </w:r>
      <w:r>
        <w:t xml:space="preserve"> </w:t>
      </w:r>
      <w:r>
        <w:t xml:space="preserve">— the oblation together with the ghee that flows [?] in;</w:t>
      </w:r>
      <w:r>
        <w:t xml:space="preserve"> </w:t>
      </w:r>
      <w:r>
        <w:rPr>
          <w:iCs/>
          <w:i/>
        </w:rPr>
        <w:t xml:space="preserve">ā juhavāma</w:t>
      </w:r>
      <w:r>
        <w:t xml:space="preserve"> </w:t>
      </w:r>
      <w:r>
        <w:t xml:space="preserve">— we offer, as prescribed in the</w:t>
      </w:r>
      <w:r>
        <w:t xml:space="preserve"> </w:t>
      </w:r>
      <w:r>
        <w:rPr>
          <w:iCs/>
          <w:i/>
        </w:rPr>
        <w:t xml:space="preserve">śāstra</w:t>
      </w:r>
      <w:r>
        <w:t xml:space="preserve"> </w:t>
      </w:r>
      <w:r>
        <w:t xml:space="preserve">(as is due);</w:t>
      </w:r>
      <w:r>
        <w:t xml:space="preserve"> </w:t>
      </w:r>
      <w:r>
        <w:rPr>
          <w:iCs/>
          <w:i/>
        </w:rPr>
        <w:t xml:space="preserve">manīṣām</w:t>
      </w:r>
      <w:r>
        <w:t xml:space="preserve"> </w:t>
      </w:r>
      <w:r>
        <w:t xml:space="preserve">— praise too;</w:t>
      </w:r>
      <w:r>
        <w:t xml:space="preserve"> </w:t>
      </w:r>
      <w:r>
        <w:rPr>
          <w:iCs/>
          <w:i/>
        </w:rPr>
        <w:t xml:space="preserve">vidmanā</w:t>
      </w:r>
      <w:r>
        <w:t xml:space="preserve"> </w:t>
      </w:r>
      <w:r>
        <w:t xml:space="preserve">— with knowledge (we offer);</w:t>
      </w:r>
      <w:r>
        <w:t xml:space="preserve"> </w:t>
      </w:r>
      <w:r>
        <w:rPr>
          <w:iCs/>
          <w:i/>
        </w:rPr>
        <w:t xml:space="preserve">ye ṛbhavaḥ</w:t>
      </w:r>
      <w:r>
        <w:t xml:space="preserve"> </w:t>
      </w:r>
      <w:r>
        <w:t xml:space="preserve">— those Ṛbhus;</w:t>
      </w:r>
      <w:r>
        <w:t xml:space="preserve"> </w:t>
      </w:r>
      <w:r>
        <w:rPr>
          <w:iCs/>
          <w:i/>
        </w:rPr>
        <w:t xml:space="preserve">pituḥ</w:t>
      </w:r>
      <w:r>
        <w:t xml:space="preserve"> </w:t>
      </w:r>
      <w:r>
        <w:t xml:space="preserve">— of the protector of the whole world;</w:t>
      </w:r>
      <w:r>
        <w:t xml:space="preserve"> </w:t>
      </w:r>
      <w:r>
        <w:rPr>
          <w:iCs/>
          <w:i/>
        </w:rPr>
        <w:t xml:space="preserve">asya</w:t>
      </w:r>
      <w:r>
        <w:t xml:space="preserve"> </w:t>
      </w:r>
      <w:r>
        <w:t xml:space="preserve">— this sun’s;</w:t>
      </w:r>
      <w:r>
        <w:t xml:space="preserve"> </w:t>
      </w:r>
      <w:r>
        <w:rPr>
          <w:iCs/>
          <w:i/>
        </w:rPr>
        <w:t xml:space="preserve">taraṇitvā</w:t>
      </w:r>
      <w:r>
        <w:t xml:space="preserve"> </w:t>
      </w:r>
      <w:r>
        <w:t xml:space="preserve">— swift power;</w:t>
      </w:r>
      <w:r>
        <w:t xml:space="preserve"> </w:t>
      </w:r>
      <w:r>
        <w:rPr>
          <w:iCs/>
          <w:i/>
        </w:rPr>
        <w:t xml:space="preserve">saścire</w:t>
      </w:r>
      <w:r>
        <w:t xml:space="preserve"> </w:t>
      </w:r>
      <w:r>
        <w:t xml:space="preserve">— attained (as rays of the sun);</w:t>
      </w:r>
      <w:r>
        <w:t xml:space="preserve"> </w:t>
      </w:r>
      <w:r>
        <w:rPr>
          <w:iCs/>
          <w:i/>
        </w:rPr>
        <w:t xml:space="preserve">divaḥ rajaḥ</w:t>
      </w:r>
      <w:r>
        <w:t xml:space="preserve"> </w:t>
      </w:r>
      <w:r>
        <w:t xml:space="preserve">— to the luminous world of the antarikṣa;</w:t>
      </w:r>
      <w:r>
        <w:t xml:space="preserve"> </w:t>
      </w:r>
      <w:r>
        <w:rPr>
          <w:iCs/>
          <w:i/>
        </w:rPr>
        <w:t xml:space="preserve">vājam</w:t>
      </w:r>
      <w:r>
        <w:t xml:space="preserve"> </w:t>
      </w:r>
      <w:r>
        <w:t xml:space="preserve">— food of the nature of Soma;</w:t>
      </w:r>
      <w:r>
        <w:t xml:space="preserve"> </w:t>
      </w:r>
      <w:r>
        <w:rPr>
          <w:iCs/>
          <w:i/>
        </w:rPr>
        <w:t xml:space="preserve">aruhan</w:t>
      </w:r>
      <w:r>
        <w:t xml:space="preserve"> </w:t>
      </w:r>
      <w:r>
        <w:t xml:space="preserve">— obtained (by sacrifices and the various [other] works).</w:t>
      </w:r>
    </w:p>
    <w:p>
      <w:pPr>
        <w:pStyle w:val="BodyText"/>
      </w:pPr>
      <w:r>
        <w:rPr>
          <w:bCs/>
          <w:b/>
        </w:rPr>
        <w:t xml:space="preserve">॥ भावार्थः ॥ — Bhāvārtha (Kannada; English)</w:t>
      </w:r>
    </w:p>
    <w:p>
      <w:pPr>
        <w:pStyle w:val="BodyText"/>
      </w:pPr>
      <w:r>
        <w:t xml:space="preserve">To the Ṛbhus who belong to the antarikṣa and are leaders of the sacrifice, we offer, as with ladles, the oblation together with the ghee that flows in, according to the prescription of the</w:t>
      </w:r>
      <w:r>
        <w:t xml:space="preserve"> </w:t>
      </w:r>
      <w:r>
        <w:rPr>
          <w:iCs/>
          <w:i/>
        </w:rPr>
        <w:t xml:space="preserve">śāstra</w:t>
      </w:r>
      <w:r>
        <w:t xml:space="preserve">; and, just so, we offer praise together with knowledge. The Ṛbhus who attained the swift power of this sun, the protector of the whole world, in the form of the sun’s rays, obtained, by sacrifices and the various [other] works, food of the nature of Soma, belonging to the luminous world of the antarikṣa.</w:t>
      </w:r>
    </w:p>
    <w:p>
      <w:pPr>
        <w:pStyle w:val="BodyText"/>
      </w:pPr>
      <w:r>
        <w:rPr>
          <w:bCs/>
          <w:b/>
        </w:rPr>
        <w:t xml:space="preserve">English Translation (as printed in the source)</w:t>
      </w:r>
    </w:p>
    <w:p>
      <w:pPr>
        <w:pStyle w:val="BodyText"/>
      </w:pPr>
      <w:r>
        <w:t xml:space="preserve">“</w:t>
      </w:r>
      <w:r>
        <w:t xml:space="preserve">To the leaders (of the sacrifice), dwelling in the firmament, we present as with a ladle, the appointed clarified butter, and praise with knowledge those Ribhus, who, having equalled the velocity of the protector (of the univers [sic], the sun), ascended to the region of heaven, through (the offerings) of sacrificial food.</w:t>
      </w:r>
      <w:r>
        <w:t xml:space="preserve">”</w:t>
      </w:r>
    </w:p>
    <w:p>
      <w:pPr>
        <w:pStyle w:val="BodyText"/>
      </w:pPr>
      <w:r>
        <w:rPr>
          <w:iCs/>
          <w:i/>
        </w:rPr>
        <w:t xml:space="preserve">(The right-hand ends of several lines of the printed English are cut off in the scan;</w:t>
      </w:r>
      <w:r>
        <w:rPr>
          <w:iCs/>
          <w:i/>
        </w:rPr>
        <w:t xml:space="preserve"> </w:t>
      </w:r>
      <w:r>
        <w:rPr>
          <w:iCs/>
          <w:i/>
        </w:rPr>
        <w:t xml:space="preserve">“</w:t>
      </w:r>
      <w:r>
        <w:rPr>
          <w:iCs/>
          <w:i/>
        </w:rPr>
        <w:t xml:space="preserve">present</w:t>
      </w:r>
      <w:r>
        <w:rPr>
          <w:iCs/>
          <w:i/>
        </w:rPr>
        <w:t xml:space="preserve">”</w:t>
      </w:r>
      <w:r>
        <w:rPr>
          <w:iCs/>
          <w:i/>
        </w:rPr>
        <w:t xml:space="preserve">,</w:t>
      </w:r>
      <w:r>
        <w:rPr>
          <w:iCs/>
          <w:i/>
        </w:rPr>
        <w:t xml:space="preserve"> </w:t>
      </w:r>
      <w:r>
        <w:rPr>
          <w:iCs/>
          <w:i/>
        </w:rPr>
        <w:t xml:space="preserve">“</w:t>
      </w:r>
      <w:r>
        <w:rPr>
          <w:iCs/>
          <w:i/>
        </w:rPr>
        <w:t xml:space="preserve">knowledge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(of the</w:t>
      </w:r>
      <w:r>
        <w:rPr>
          <w:iCs/>
          <w:i/>
        </w:rPr>
        <w:t xml:space="preserve">”</w:t>
      </w:r>
      <w:r>
        <w:rPr>
          <w:iCs/>
          <w:i/>
        </w:rPr>
        <w:t xml:space="preserve"> </w:t>
      </w:r>
      <w:r>
        <w:rPr>
          <w:iCs/>
          <w:i/>
        </w:rPr>
        <w:t xml:space="preserve">are completed from the sense.)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685 (PDF 705)</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685.)</w:t>
            </w:r>
          </w:p>
        </w:tc>
      </w:tr>
      <w:tr>
        <w:tc>
          <w:tcPr/>
          <w:p>
            <w:pPr>
              <w:pStyle w:val="Compact"/>
              <w:jc w:val="left"/>
            </w:pPr>
            <w:r>
              <w:rPr>
                <w:bCs/>
                <w:b/>
              </w:rPr>
              <w:t xml:space="preserve">॥ विशेषविषयगळु ॥ — Viśeṣa-viṣayagaḷu (Special Topics, Rik 110.6)</w:t>
            </w:r>
          </w:p>
        </w:tc>
      </w:tr>
      <w:tr>
        <w:tc>
          <w:tcPr/>
          <w:p>
            <w:pPr>
              <w:pStyle w:val="Compact"/>
              <w:jc w:val="left"/>
            </w:pPr>
            <w:r>
              <w:rPr>
                <w:bCs/>
                <w:b/>
              </w:rPr>
              <w:t xml:space="preserve">अन्तरिक्षस्य — Antarikṣasya.</w:t>
            </w:r>
            <w:r>
              <w:t xml:space="preserve"> </w:t>
            </w:r>
            <w:r>
              <w:rPr>
                <w:iCs/>
                <w:i/>
              </w:rPr>
              <w:t xml:space="preserve">antarikṣalokasya madhyamasthānasya sambandhibhyaḥ nṛbhyaḥ yajñasya netṛbhya ṛbhubhyaḥ | madhyame loke…</w:t>
            </w:r>
            <w:r>
              <w:t xml:space="preserve"> </w:t>
            </w:r>
            <w:r>
              <w:t xml:space="preserve">—</w:t>
            </w:r>
            <w:r>
              <w:t xml:space="preserve"> </w:t>
            </w:r>
            <w:r>
              <w:t xml:space="preserve">“</w:t>
            </w:r>
            <w:r>
              <w:t xml:space="preserve">[meaning] with reference to the Ṛbhus belonging to the middle world, the antarikṣa; or</w:t>
            </w:r>
            <w:r>
              <w:t xml:space="preserve"> </w:t>
            </w:r>
            <w:r>
              <w:rPr>
                <w:iCs/>
                <w:i/>
              </w:rPr>
              <w:t xml:space="preserve">antarikṣasya lokasya netṛbhyaḥ</w:t>
            </w:r>
            <w:r>
              <w:t xml:space="preserve">,</w:t>
            </w:r>
            <w:r>
              <w:t xml:space="preserve"> </w:t>
            </w:r>
            <w:r>
              <w:t xml:space="preserve">‘</w:t>
            </w:r>
            <w:r>
              <w:t xml:space="preserve">for the leaders of the world of the atmosphere</w:t>
            </w:r>
            <w:r>
              <w:t xml:space="preserve">’</w:t>
            </w:r>
            <w:r>
              <w:t xml:space="preserve">;</w:t>
            </w:r>
            <w:r>
              <w:t xml:space="preserve"> </w:t>
            </w:r>
            <w:r>
              <w:rPr>
                <w:iCs/>
                <w:i/>
              </w:rPr>
              <w:t xml:space="preserve">madhyame sthāne hy ete paṭhyante</w:t>
            </w:r>
            <w:r>
              <w:t xml:space="preserve"> </w:t>
            </w:r>
            <w:r>
              <w:t xml:space="preserve">—</w:t>
            </w:r>
            <w:r>
              <w:t xml:space="preserve"> </w:t>
            </w:r>
            <w:r>
              <w:t xml:space="preserve">‘</w:t>
            </w:r>
            <w:r>
              <w:t xml:space="preserve">for these are read [of] in the middle region</w:t>
            </w:r>
            <w:r>
              <w:t xml:space="preserve">’</w:t>
            </w:r>
            <w:r>
              <w:t xml:space="preserve">.</w:t>
            </w:r>
            <w:r>
              <w:t xml:space="preserve">”</w:t>
            </w:r>
            <w:r>
              <w:t xml:space="preserve"> </w:t>
            </w:r>
            <w:r>
              <w:t xml:space="preserve">Since they are praised as belonging to the middle region, he means that the Ṛbhus are leaders of the antarikṣa world, or [that the praise is addressed] to such Ṛbhus.</w:t>
            </w:r>
            <w:r>
              <w:t xml:space="preserve"> </w:t>
            </w:r>
            <w:r>
              <w:rPr>
                <w:iCs/>
                <w:i/>
              </w:rPr>
              <w:t xml:space="preserve">Ghṛtam ājuhavāma</w:t>
            </w:r>
            <w:r>
              <w:t xml:space="preserve">:</w:t>
            </w:r>
            <w:r>
              <w:t xml:space="preserve"> </w:t>
            </w:r>
            <w:r>
              <w:t xml:space="preserve">‘</w:t>
            </w:r>
            <w:r>
              <w:t xml:space="preserve">we offer the oblation together with ghee</w:t>
            </w:r>
            <w:r>
              <w:t xml:space="preserve">’</w:t>
            </w:r>
            <w:r>
              <w:t xml:space="preserve">; and</w:t>
            </w:r>
            <w:r>
              <w:t xml:space="preserve"> </w:t>
            </w:r>
            <w:r>
              <w:rPr>
                <w:iCs/>
                <w:i/>
              </w:rPr>
              <w:t xml:space="preserve">manīṣām vidmanā (kurma)</w:t>
            </w:r>
            <w:r>
              <w:t xml:space="preserve">:</w:t>
            </w:r>
            <w:r>
              <w:t xml:space="preserve"> </w:t>
            </w:r>
            <w:r>
              <w:t xml:space="preserve">‘</w:t>
            </w:r>
            <w:r>
              <w:t xml:space="preserve">we offer also praise, together with knowledge</w:t>
            </w:r>
            <w:r>
              <w:t xml:space="preserve">’</w:t>
            </w:r>
            <w:r>
              <w:t xml:space="preserve"> </w:t>
            </w:r>
            <w:r>
              <w:t xml:space="preserve">— thus Sāyaṇa makes a certain construction. But Skandasvāmi’s construction is different. He has:</w:t>
            </w:r>
          </w:p>
        </w:tc>
      </w:tr>
      <w:tr>
        <w:tc>
          <w:tcPr/>
          <w:p>
            <w:pPr>
              <w:pStyle w:val="Compact"/>
              <w:jc w:val="left"/>
            </w:pPr>
            <w:r>
              <w:t xml:space="preserve">&gt; मनीषां स्तुतिमन्तरिक्षस्य पश्मीश्रुतीरत्र योग्यां सदृशीं वेत्यध्याहर्तव्यम् । अतिमहतोऽन्तरिक्षस्यापि योग्यां सदृशीं वा । अत्यन्तमहतीमित्यर्थः । नृभ्यः मनुष्याणां ऋभूणामर्थाय । मनुष्यानृभून् स्तोतुमित्यर्थः । स्रुचेव घृतमाजुहवाम । यथा कश्चिदाहवनीयेऽग्नौ स्रुचा घृतं मर्यादया प्रक्षिपेत् एवं प्रक्षिपामः । उच्चारयामो इत्येतदाशास्महे [?]</w:t>
            </w:r>
            <w:r>
              <w:t xml:space="preserve"> </w:t>
            </w:r>
            <w:r>
              <w:t xml:space="preserve">&gt;</w:t>
            </w:r>
            <w:r>
              <w:t xml:space="preserve"> </w:t>
            </w:r>
            <w:r>
              <w:rPr>
                <w:iCs/>
                <w:i/>
              </w:rPr>
              <w:t xml:space="preserve">manīṣāṃ stutim antarikṣasya paśmīśrutīr atra yogyāṃ sadṛśīṃ vety adhyāhartavyam [?] | atimahato ’ntarikṣasyāpi yogyāṃ sadṛśīṃ vā | atyantamahatīm ity arthaḥ | nṛbhyaḥ manuṣyāṇāṃ ṛbhūṇām arthāya | manuṣyān ṛbhūn stotum ity arthaḥ | srucēva ghṛtam ājuhavāma | yathā kaścid āhavanīye ’gnau srucā ghṛtaṃ maryādayā prakṣipet evaṃ prakṣipāmaḥ | uccārayāmo ity etad āśāsmahe [?]</w:t>
            </w:r>
            <w:r>
              <w:t xml:space="preserve"> </w:t>
            </w:r>
            <w:r>
              <w:t xml:space="preserve">&gt;</w:t>
            </w:r>
            <w:r>
              <w:t xml:space="preserve"> </w:t>
            </w:r>
            <w:r>
              <w:rPr>
                <w:iCs/>
                <w:i/>
              </w:rPr>
              <w:t xml:space="preserve">(Sanskrit as read from the print; the opening and closing clauses are clotted and not completed [?]. Sense:</w:t>
            </w:r>
            <w:r>
              <w:rPr>
                <w:iCs/>
                <w:i/>
              </w:rPr>
              <w:t xml:space="preserve"> </w:t>
            </w:r>
            <w:r>
              <w:rPr>
                <w:iCs/>
                <w:i/>
              </w:rPr>
              <w:t xml:space="preserve">“</w:t>
            </w:r>
            <w:r>
              <w:rPr>
                <w:iCs/>
                <w:i/>
              </w:rPr>
              <w:t xml:space="preserve">‘</w:t>
            </w:r>
            <w:r>
              <w:rPr>
                <w:iCs/>
                <w:i/>
              </w:rPr>
              <w:t xml:space="preserve">Praise</w:t>
            </w:r>
            <w:r>
              <w:rPr>
                <w:iCs/>
                <w:i/>
              </w:rPr>
              <w:t xml:space="preserve">’</w:t>
            </w:r>
            <w:r>
              <w:rPr>
                <w:iCs/>
                <w:i/>
              </w:rPr>
              <w:t xml:space="preserve">: a praise worthy of, or like, [the] antarikṣa — the very great antarikṣa: that is, an exceedingly great [praise]. For the Ṛbhus, who are</w:t>
            </w:r>
            <w:r>
              <w:rPr>
                <w:iCs/>
                <w:i/>
              </w:rPr>
              <w:t xml:space="preserve"> </w:t>
            </w:r>
            <w:r>
              <w:rPr>
                <w:iCs/>
                <w:i/>
              </w:rPr>
              <w:t xml:space="preserve">‘</w:t>
            </w:r>
            <w:r>
              <w:rPr>
                <w:iCs/>
                <w:i/>
              </w:rPr>
              <w:t xml:space="preserve">men</w:t>
            </w:r>
            <w:r>
              <w:rPr>
                <w:iCs/>
                <w:i/>
              </w:rPr>
              <w:t xml:space="preserve">’</w:t>
            </w:r>
            <w:r>
              <w:rPr>
                <w:iCs/>
                <w:i/>
              </w:rPr>
              <w:t xml:space="preserve"> </w:t>
            </w:r>
            <w:r>
              <w:rPr>
                <w:iCs/>
                <w:i/>
              </w:rPr>
              <w:t xml:space="preserve">[</w:t>
            </w:r>
            <w:r>
              <w:rPr>
                <w:iCs/>
                <w:i/>
                <w:iCs/>
                <w:i/>
              </w:rPr>
              <w:t xml:space="preserve">nṛ</w:t>
            </w:r>
            <w:r>
              <w:rPr>
                <w:iCs/>
                <w:i/>
              </w:rPr>
              <w:t xml:space="preserve">]: to praise the human Ṛbhus.</w:t>
            </w:r>
            <w:r>
              <w:rPr>
                <w:iCs/>
                <w:i/>
              </w:rPr>
              <w:t xml:space="preserve"> </w:t>
            </w:r>
            <w:r>
              <w:rPr>
                <w:iCs/>
                <w:i/>
              </w:rPr>
              <w:t xml:space="preserve">‘</w:t>
            </w:r>
            <w:r>
              <w:rPr>
                <w:iCs/>
                <w:i/>
              </w:rPr>
              <w:t xml:space="preserve">We offer as with a ladle the ghee</w:t>
            </w:r>
            <w:r>
              <w:rPr>
                <w:iCs/>
                <w:i/>
              </w:rPr>
              <w:t xml:space="preserve">’</w:t>
            </w:r>
            <w:r>
              <w:rPr>
                <w:iCs/>
                <w:i/>
              </w:rPr>
              <w:t xml:space="preserve">: as one might offer ghee with the ladle into the</w:t>
            </w:r>
            <w:r>
              <w:rPr>
                <w:iCs/>
                <w:i/>
              </w:rPr>
              <w:t xml:space="preserve"> </w:t>
            </w:r>
            <w:r>
              <w:rPr>
                <w:iCs/>
                <w:i/>
                <w:iCs/>
                <w:i/>
              </w:rPr>
              <w:t xml:space="preserve">āhavanīya</w:t>
            </w:r>
            <w:r>
              <w:rPr>
                <w:iCs/>
                <w:i/>
              </w:rPr>
              <w:t xml:space="preserve"> </w:t>
            </w:r>
            <w:r>
              <w:rPr>
                <w:iCs/>
                <w:i/>
              </w:rPr>
              <w:t xml:space="preserve">fire, so do we offer [the hymn].</w:t>
            </w:r>
            <w:r>
              <w:rPr>
                <w:iCs/>
                <w:i/>
              </w:rPr>
              <w:t xml:space="preserve">”</w:t>
            </w:r>
            <w:r>
              <w:rPr>
                <w:iCs/>
                <w:i/>
              </w:rPr>
              <w:t xml:space="preserve">)</w:t>
            </w:r>
          </w:p>
        </w:tc>
      </w:tr>
      <w:tr>
        <w:tc>
          <w:tcPr/>
          <w:p>
            <w:pPr>
              <w:pStyle w:val="Compact"/>
              <w:jc w:val="left"/>
            </w:pPr>
            <w:r>
              <w:t xml:space="preserve">In this construction both praise and the antarikṣa are brought into relation: the word</w:t>
            </w:r>
            <w:r>
              <w:t xml:space="preserve"> </w:t>
            </w:r>
            <w:r>
              <w:rPr>
                <w:iCs/>
                <w:i/>
              </w:rPr>
              <w:t xml:space="preserve">antarikṣa</w:t>
            </w:r>
            <w:r>
              <w:t xml:space="preserve">, in the genitive, shows the greatness of the praise, as being worthy of the antarikṣa, or as like the antarikṣa, that is, extremely great. The meaning is that we offer great hymns to the Ṛbhus, who are the leaders, as the sacrificer offers ghee into the</w:t>
            </w:r>
            <w:r>
              <w:t xml:space="preserve"> </w:t>
            </w:r>
            <w:r>
              <w:rPr>
                <w:iCs/>
                <w:i/>
              </w:rPr>
              <w:t xml:space="preserve">āhavanīya</w:t>
            </w:r>
            <w:r>
              <w:t xml:space="preserve"> </w:t>
            </w:r>
            <w:r>
              <w:t xml:space="preserve">[fire] and the rest. In this construction, moreover, the word</w:t>
            </w:r>
            <w:r>
              <w:t xml:space="preserve"> </w:t>
            </w:r>
            <w:r>
              <w:rPr>
                <w:iCs/>
                <w:i/>
              </w:rPr>
              <w:t xml:space="preserve">vidmanā</w:t>
            </w:r>
            <w:r>
              <w:t xml:space="preserve"> </w:t>
            </w:r>
            <w:r>
              <w:t xml:space="preserve">is not related to</w:t>
            </w:r>
            <w:r>
              <w:t xml:space="preserve"> </w:t>
            </w:r>
            <w:r>
              <w:rPr>
                <w:iCs/>
                <w:i/>
              </w:rPr>
              <w:t xml:space="preserve">manīṣām</w:t>
            </w:r>
            <w:r>
              <w:t xml:space="preserve">, as it is in Sāyaṇa’s explanation.</w:t>
            </w:r>
            <w:r>
              <w:t xml:space="preserve"> </w:t>
            </w:r>
            <w:r>
              <w:rPr>
                <w:iCs/>
                <w:i/>
              </w:rPr>
              <w:t xml:space="preserve">Vidmanā svena jñānena ṛbhavaḥ ………… saścire</w:t>
            </w:r>
            <w:r>
              <w:t xml:space="preserve"> </w:t>
            </w:r>
            <w:r>
              <w:rPr>
                <w:iCs/>
                <w:i/>
              </w:rPr>
              <w:t xml:space="preserve">(the print has a row of dots here)</w:t>
            </w:r>
            <w:r>
              <w:t xml:space="preserve">:</w:t>
            </w:r>
            <w:r>
              <w:t xml:space="preserve"> </w:t>
            </w:r>
            <w:r>
              <w:t xml:space="preserve">‘</w:t>
            </w:r>
            <w:r>
              <w:t xml:space="preserve">by their own knowledge, [the Ṛbhus] obtained the swiftness of the sun, the protector of the whole world</w:t>
            </w:r>
            <w:r>
              <w:t xml:space="preserve">’</w:t>
            </w:r>
            <w:r>
              <w:t xml:space="preserve">, is the sense.</w:t>
            </w:r>
          </w:p>
        </w:tc>
      </w:tr>
      <w:tr>
        <w:tc>
          <w:tcPr/>
          <w:p>
            <w:pPr>
              <w:pStyle w:val="Compact"/>
              <w:jc w:val="left"/>
            </w:pPr>
            <w:r>
              <w:rPr>
                <w:bCs/>
                <w:b/>
              </w:rPr>
              <w:t xml:space="preserve">सश्चिरे — Saścire.</w:t>
            </w:r>
            <w:r>
              <w:t xml:space="preserve"> </w:t>
            </w:r>
            <w:r>
              <w:rPr>
                <w:iCs/>
                <w:i/>
              </w:rPr>
              <w:t xml:space="preserve">saścatir gatikarmā | adhigatavantaḥ | labdhavanta ity arthaḥ |</w:t>
            </w:r>
            <w:r>
              <w:t xml:space="preserve"> </w:t>
            </w:r>
            <w:r>
              <w:t xml:space="preserve">—</w:t>
            </w:r>
            <w:r>
              <w:t xml:space="preserve"> </w:t>
            </w:r>
            <w:r>
              <w:t xml:space="preserve">“</w:t>
            </w:r>
            <w:r>
              <w:rPr>
                <w:iCs/>
                <w:i/>
              </w:rPr>
              <w:t xml:space="preserve">Saścati</w:t>
            </w:r>
            <w:r>
              <w:t xml:space="preserve"> </w:t>
            </w:r>
            <w:r>
              <w:t xml:space="preserve">is read among the verbs of motion; [</w:t>
            </w:r>
            <w:r>
              <w:rPr>
                <w:iCs/>
                <w:i/>
              </w:rPr>
              <w:t xml:space="preserve">saścire</w:t>
            </w:r>
            <w:r>
              <w:t xml:space="preserve">]</w:t>
            </w:r>
            <w:r>
              <w:t xml:space="preserve"> </w:t>
            </w:r>
            <w:r>
              <w:t xml:space="preserve">‘</w:t>
            </w:r>
            <w:r>
              <w:t xml:space="preserve">they attained; they obtained</w:t>
            </w:r>
            <w:r>
              <w:t xml:space="preserve">’</w:t>
            </w:r>
            <w:r>
              <w:t xml:space="preserve">.</w:t>
            </w:r>
            <w:r>
              <w:t xml:space="preserve">”</w:t>
            </w:r>
            <w:r>
              <w:t xml:space="preserve"> </w:t>
            </w:r>
            <w:r>
              <w:t xml:space="preserve">The sense: the Ṛbhus took on identity with the sun’s rays. The Nirukta-writer, explaining this, has quoted a Vedic text which explains the identity of the Ṛbhus with the sun’s rays.</w:t>
            </w:r>
          </w:p>
        </w:tc>
      </w:tr>
      <w:tr>
        <w:tc>
          <w:tcPr/>
          <w:p>
            <w:pPr>
              <w:pStyle w:val="Compact"/>
              <w:jc w:val="left"/>
            </w:pPr>
            <w:r>
              <w:t xml:space="preserve">**आदित्यरश्मयोऽप्यृभव उच्यन्ते — Ādityaraśmayo</w:t>
            </w:r>
            <w:r>
              <w:t xml:space="preserve"> </w:t>
            </w:r>
            <w:r>
              <w:t xml:space="preserve">‘</w:t>
            </w:r>
            <w:r>
              <w:t xml:space="preserve">py ṛbhava ucyante** (</w:t>
            </w:r>
            <w:r>
              <w:rPr>
                <w:iCs/>
                <w:i/>
              </w:rPr>
              <w:t xml:space="preserve">Ni.</w:t>
            </w:r>
            <w:r>
              <w:t xml:space="preserve"> </w:t>
            </w:r>
            <w:r>
              <w:t xml:space="preserve">11-12 as read [?]):</w:t>
            </w:r>
            <w:r>
              <w:t xml:space="preserve"> </w:t>
            </w:r>
            <w:r>
              <w:t xml:space="preserve">“</w:t>
            </w:r>
            <w:r>
              <w:t xml:space="preserve">The sun’s rays too are called Ṛbhus</w:t>
            </w:r>
            <w:r>
              <w:t xml:space="preserve">”</w:t>
            </w:r>
            <w:r>
              <w:t xml:space="preserve">; the name ’Ṛbhu</w:t>
            </w:r>
            <w:r>
              <w:t xml:space="preserve">’</w:t>
            </w:r>
            <w:r>
              <w:t xml:space="preserve"> </w:t>
            </w:r>
            <w:r>
              <w:t xml:space="preserve">is well known for the sun’s rays. For example:</w:t>
            </w:r>
          </w:p>
        </w:tc>
      </w:tr>
      <w:tr>
        <w:tc>
          <w:tcPr/>
          <w:p>
            <w:pPr>
              <w:pStyle w:val="Compact"/>
              <w:jc w:val="left"/>
            </w:pPr>
            <w:r>
              <w:t xml:space="preserve">&gt; उद्वत्स्वस्मा आकृण्वोतना तृणं निवत्स्वपः स्वपस्यया नरः ।</w:t>
            </w:r>
            <w:r>
              <w:t xml:space="preserve"> </w:t>
            </w:r>
            <w:r>
              <w:t xml:space="preserve">&gt; अगोह्यस्य यदसस्तना गृहे तदद्येदमृभवो नानु गच्छथ ।</w:t>
            </w:r>
            <w:r>
              <w:t xml:space="preserve"> </w:t>
            </w:r>
            <w:r>
              <w:t xml:space="preserve">&gt;</w:t>
            </w:r>
            <w:r>
              <w:t xml:space="preserve"> </w:t>
            </w:r>
            <w:r>
              <w:rPr>
                <w:iCs/>
                <w:i/>
              </w:rPr>
              <w:t xml:space="preserve">udvatsvasmā ākṛṇvotanā tṛṇaṃ nivatsvapaḥ svapasyayā naraḥ |</w:t>
            </w:r>
            <w:r>
              <w:t xml:space="preserve"> </w:t>
            </w:r>
            <w:r>
              <w:t xml:space="preserve">&gt;</w:t>
            </w:r>
            <w:r>
              <w:t xml:space="preserve"> </w:t>
            </w:r>
            <w:r>
              <w:rPr>
                <w:iCs/>
                <w:i/>
              </w:rPr>
              <w:t xml:space="preserve">agohyasya yad asastanā gṛhe tad adyedam ṛbhavo nānu gacchatha |</w:t>
            </w:r>
            <w:r>
              <w:t xml:space="preserve"> </w:t>
            </w:r>
            <w:r>
              <w:t xml:space="preserve">&gt; (</w:t>
            </w:r>
            <w:r>
              <w:rPr>
                <w:iCs/>
                <w:i/>
              </w:rPr>
              <w:t xml:space="preserve">Ṛ.</w:t>
            </w:r>
            <w:r>
              <w:t xml:space="preserve"> </w:t>
            </w:r>
            <w:r>
              <w:t xml:space="preserve">1-161-11 as read [?])</w:t>
            </w:r>
            <w:r>
              <w:t xml:space="preserve"> </w:t>
            </w:r>
            <w:r>
              <w:t xml:space="preserve">&gt;</w:t>
            </w:r>
            <w:r>
              <w:t xml:space="preserve"> </w:t>
            </w:r>
            <w:r>
              <w:rPr>
                <w:iCs/>
                <w:i/>
              </w:rPr>
              <w:t xml:space="preserve">(Sanskrit as read from the print; I have not corrected it from memory. Gloss, mine and tentative:</w:t>
            </w:r>
            <w:r>
              <w:rPr>
                <w:iCs/>
                <w:i/>
              </w:rPr>
              <w:t xml:space="preserve"> </w:t>
            </w:r>
            <w:r>
              <w:rPr>
                <w:iCs/>
                <w:i/>
              </w:rPr>
              <w:t xml:space="preserve">“</w:t>
            </w:r>
            <w:r>
              <w:rPr>
                <w:iCs/>
                <w:i/>
              </w:rPr>
              <w:t xml:space="preserve">…you, O Ṛbhus, who lay in the house of the one who is not hidden [Agohya, the sun], today you do not follow that…</w:t>
            </w:r>
            <w:r>
              <w:rPr>
                <w:iCs/>
                <w:i/>
              </w:rPr>
              <w:t xml:space="preserve">”</w:t>
            </w:r>
            <w:r>
              <w:rPr>
                <w:iCs/>
                <w:i/>
              </w:rPr>
              <w:t xml:space="preserve"> </w:t>
            </w:r>
            <w:r>
              <w:rPr>
                <w:iCs/>
                <w:i/>
              </w:rPr>
              <w:t xml:space="preserve">— not reliable.)</w:t>
            </w:r>
          </w:p>
        </w:tc>
      </w:tr>
      <w:tr>
        <w:tc>
          <w:tcPr/>
          <w:p>
            <w:pPr>
              <w:pStyle w:val="Compact"/>
              <w:jc w:val="left"/>
            </w:pPr>
            <w:r>
              <w:t xml:space="preserve">In this Ṛk, the Ṛbhus, abiding in the dwelling-place of Agohya, the sun, make the crops grow as [well as] the waters flow — they perform [such] works for the good of the world; and, as they perform such works, [the poet] offers praise with gratitude. The Nirukta-writer has cited this Ṛk to explain the identity of the Ṛbhus with the sun’s rays. In the Ṛk before us too, saying the same thing, he praises their greatness: that by such good works they obtained the best place, [and] that by sacrifices and other works they obtained food of the nature of Soma, belonging to the antarikṣa world.</w:t>
            </w:r>
            <w:r>
              <w:t xml:space="preserve"> </w:t>
            </w:r>
            <w:r>
              <w:rPr>
                <w:iCs/>
                <w:i/>
              </w:rPr>
              <w:t xml:space="preserve">(the passage runs across the foot of p. 685 to the head of p. 686 and ends there)</w:t>
            </w:r>
          </w:p>
        </w:tc>
      </w:tr>
    </w:tbl>
    <w:bookmarkEnd w:id="780"/>
    <w:bookmarkStart w:id="781" w:name="page-686-pdf-706"/>
    <w:p>
      <w:pPr>
        <w:pStyle w:val="Heading3"/>
      </w:pPr>
      <w:r>
        <w:t xml:space="preserve">Page 686 (PDF 706)</w:t>
      </w:r>
    </w:p>
    <w:p>
      <w:pPr>
        <w:pStyle w:val="FirstParagraph"/>
      </w:pPr>
      <w:r>
        <w:rPr>
          <w:iCs/>
          <w:i/>
        </w:rPr>
        <w:t xml:space="preserve">(Running head: left 686;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iCs/>
          <w:i/>
        </w:rPr>
        <w:t xml:space="preserve">(The Special Topic closes:)</w:t>
      </w:r>
      <w:r>
        <w:t xml:space="preserve"> </w:t>
      </w:r>
      <w:r>
        <w:t xml:space="preserve">“</w:t>
      </w:r>
      <w:r>
        <w:t xml:space="preserve">…as they perform works which keep the world going [?], the praise, preceded by gratitude, is offered. The Nirukta-writer quotes this Ṛk and explains the identity of the Ṛbhus and the sun’s rays. In the Ṛk before us, too, saying just this, he praises their greatness: that by such excellent works they obtained an excellent place, and by sacrifices and other works obtained food of the nature of Soma belonging to the antarikṣa world.</w:t>
      </w:r>
      <w:r>
        <w:t xml:space="preserve">”</w:t>
      </w:r>
    </w:p>
    <w:p>
      <w:pPr>
        <w:pStyle w:val="BodyText"/>
      </w:pPr>
      <w:r>
        <w:rPr>
          <w:bCs/>
          <w:b/>
        </w:rPr>
        <w:t xml:space="preserve">॥ व्याकरणप्रक्रिया ॥ — Vyākaraṇa-prakriyā (Rik 110.6)</w:t>
      </w:r>
      <w:r>
        <w:t xml:space="preserve"> </w:t>
      </w:r>
      <w:r>
        <w:rPr>
          <w:iCs/>
          <w:i/>
        </w:rPr>
        <w:t xml:space="preserve">(grammar pages, pp. 686–687, noted briefly; sūtra numbers only as read, doubtful [?])</w:t>
      </w:r>
    </w:p>
    <w:p>
      <w:pPr>
        <w:pStyle w:val="BodyText"/>
      </w:pPr>
      <w:r>
        <w:rPr>
          <w:iCs/>
          <w:i/>
        </w:rPr>
        <w:t xml:space="preserve">Srucēva</w:t>
      </w:r>
      <w:r>
        <w:t xml:space="preserve">: the word</w:t>
      </w:r>
      <w:r>
        <w:t xml:space="preserve"> </w:t>
      </w:r>
      <w:r>
        <w:rPr>
          <w:iCs/>
          <w:i/>
        </w:rPr>
        <w:t xml:space="preserve">sruk</w:t>
      </w:r>
      <w:r>
        <w:t xml:space="preserve"> </w:t>
      </w:r>
      <w:r>
        <w:t xml:space="preserve">is monosyllabic (</w:t>
      </w:r>
      <w:r>
        <w:rPr>
          <w:iCs/>
          <w:i/>
        </w:rPr>
        <w:t xml:space="preserve">ekāc</w:t>
      </w:r>
      <w:r>
        <w:t xml:space="preserve">), hence by</w:t>
      </w:r>
      <w:r>
        <w:t xml:space="preserve"> </w:t>
      </w:r>
      <w:r>
        <w:rPr>
          <w:iCs/>
          <w:i/>
        </w:rPr>
        <w:t xml:space="preserve">sāvekācas tṛtīyādiḥ</w:t>
      </w:r>
      <w:r>
        <w:t xml:space="preserve"> </w:t>
      </w:r>
      <w:r>
        <w:t xml:space="preserve">[the full name of the sūtra as read;</w:t>
      </w:r>
      <w:r>
        <w:t xml:space="preserve"> </w:t>
      </w:r>
      <w:r>
        <w:rPr>
          <w:iCs/>
          <w:i/>
        </w:rPr>
        <w:t xml:space="preserve">pā.</w:t>
      </w:r>
      <w:r>
        <w:t xml:space="preserve"> </w:t>
      </w:r>
      <w:r>
        <w:t xml:space="preserve">6-1-168 as read [?]] the case-ending (</w:t>
      </w:r>
      <w:r>
        <w:rPr>
          <w:iCs/>
          <w:i/>
        </w:rPr>
        <w:t xml:space="preserve">ṭā</w:t>
      </w:r>
      <w:r>
        <w:t xml:space="preserve">) takes the</w:t>
      </w:r>
      <w:r>
        <w:t xml:space="preserve"> </w:t>
      </w:r>
      <w:r>
        <w:rPr>
          <w:iCs/>
          <w:i/>
        </w:rPr>
        <w:t xml:space="preserve">udātta</w:t>
      </w:r>
      <w:r>
        <w:t xml:space="preserve"> </w:t>
      </w:r>
      <w:r>
        <w:t xml:space="preserve">accent.</w:t>
      </w:r>
      <w:r>
        <w:t xml:space="preserve"> </w:t>
      </w:r>
      <w:r>
        <w:rPr>
          <w:iCs/>
          <w:i/>
        </w:rPr>
        <w:t xml:space="preserve">Juhavāma</w:t>
      </w:r>
      <w:r>
        <w:t xml:space="preserve">: root</w:t>
      </w:r>
      <w:r>
        <w:t xml:space="preserve"> </w:t>
      </w:r>
      <w:r>
        <w:rPr>
          <w:iCs/>
          <w:i/>
        </w:rPr>
        <w:t xml:space="preserve">hu dānādanayoḥ</w:t>
      </w:r>
      <w:r>
        <w:t xml:space="preserve">;</w:t>
      </w:r>
      <w:r>
        <w:t xml:space="preserve"> </w:t>
      </w:r>
      <w:r>
        <w:rPr>
          <w:iCs/>
          <w:i/>
        </w:rPr>
        <w:t xml:space="preserve">loṭ</w:t>
      </w:r>
      <w:r>
        <w:t xml:space="preserve">, first person;</w:t>
      </w:r>
      <w:r>
        <w:t xml:space="preserve"> </w:t>
      </w:r>
      <w:r>
        <w:rPr>
          <w:iCs/>
          <w:i/>
        </w:rPr>
        <w:t xml:space="preserve">mas</w:t>
      </w:r>
      <w:r>
        <w:t xml:space="preserve"> </w:t>
      </w:r>
      <w:r>
        <w:t xml:space="preserve">in the plural;</w:t>
      </w:r>
      <w:r>
        <w:t xml:space="preserve"> </w:t>
      </w:r>
      <w:r>
        <w:rPr>
          <w:iCs/>
          <w:i/>
        </w:rPr>
        <w:t xml:space="preserve">nityaṃ ṅitaḥ</w:t>
      </w:r>
      <w:r>
        <w:t xml:space="preserve"> </w:t>
      </w:r>
      <w:r>
        <w:t xml:space="preserve">[?] drops the</w:t>
      </w:r>
      <w:r>
        <w:t xml:space="preserve"> </w:t>
      </w:r>
      <w:r>
        <w:rPr>
          <w:iCs/>
          <w:i/>
        </w:rPr>
        <w:t xml:space="preserve">s</w:t>
      </w:r>
      <w:r>
        <w:t xml:space="preserve">;</w:t>
      </w:r>
      <w:r>
        <w:t xml:space="preserve"> </w:t>
      </w:r>
      <w:r>
        <w:rPr>
          <w:iCs/>
          <w:i/>
        </w:rPr>
        <w:t xml:space="preserve">āḍuttamasya pic ca</w:t>
      </w:r>
      <w:r>
        <w:t xml:space="preserve"> </w:t>
      </w:r>
      <w:r>
        <w:t xml:space="preserve">(</w:t>
      </w:r>
      <w:r>
        <w:rPr>
          <w:iCs/>
          <w:i/>
        </w:rPr>
        <w:t xml:space="preserve">pā.</w:t>
      </w:r>
      <w:r>
        <w:t xml:space="preserve"> </w:t>
      </w:r>
      <w:r>
        <w:t xml:space="preserve">3-4-92 as read [?]): the augment</w:t>
      </w:r>
      <w:r>
        <w:t xml:space="preserve"> </w:t>
      </w:r>
      <w:r>
        <w:rPr>
          <w:iCs/>
          <w:i/>
        </w:rPr>
        <w:t xml:space="preserve">āṭ</w:t>
      </w:r>
      <w:r>
        <w:t xml:space="preserve">; since it is</w:t>
      </w:r>
      <w:r>
        <w:t xml:space="preserve"> </w:t>
      </w:r>
      <w:r>
        <w:rPr>
          <w:iCs/>
          <w:i/>
        </w:rPr>
        <w:t xml:space="preserve">pit</w:t>
      </w:r>
      <w:r>
        <w:t xml:space="preserve">, it is treated as non-</w:t>
      </w:r>
      <w:r>
        <w:rPr>
          <w:iCs/>
          <w:i/>
        </w:rPr>
        <w:t xml:space="preserve">ṅit</w:t>
      </w:r>
      <w:r>
        <w:t xml:space="preserve">; the reduplicated root’s</w:t>
      </w:r>
      <w:r>
        <w:t xml:space="preserve"> </w:t>
      </w:r>
      <w:r>
        <w:rPr>
          <w:iCs/>
          <w:i/>
        </w:rPr>
        <w:t xml:space="preserve">u</w:t>
      </w:r>
      <w:r>
        <w:t xml:space="preserve"> </w:t>
      </w:r>
      <w:r>
        <w:t xml:space="preserve">takes</w:t>
      </w:r>
      <w:r>
        <w:t xml:space="preserve"> </w:t>
      </w:r>
      <w:r>
        <w:rPr>
          <w:iCs/>
          <w:i/>
        </w:rPr>
        <w:t xml:space="preserve">guṇa</w:t>
      </w:r>
      <w:r>
        <w:t xml:space="preserve"> </w:t>
      </w:r>
      <w:r>
        <w:t xml:space="preserve">and</w:t>
      </w:r>
      <w:r>
        <w:t xml:space="preserve"> </w:t>
      </w:r>
      <w:r>
        <w:rPr>
          <w:iCs/>
          <w:i/>
        </w:rPr>
        <w:t xml:space="preserve">av</w:t>
      </w:r>
      <w:r>
        <w:t xml:space="preserve">;</w:t>
      </w:r>
      <w:r>
        <w:t xml:space="preserve"> </w:t>
      </w:r>
      <w:r>
        <w:rPr>
          <w:iCs/>
          <w:i/>
        </w:rPr>
        <w:t xml:space="preserve">nighāta</w:t>
      </w:r>
      <w:r>
        <w:t xml:space="preserve"> </w:t>
      </w:r>
      <w:r>
        <w:t xml:space="preserve">accent after a finite verb.</w:t>
      </w:r>
      <w:r>
        <w:t xml:space="preserve"> </w:t>
      </w:r>
      <w:r>
        <w:rPr>
          <w:iCs/>
          <w:i/>
        </w:rPr>
        <w:t xml:space="preserve">Vidmanā</w:t>
      </w:r>
      <w:r>
        <w:t xml:space="preserve">: root</w:t>
      </w:r>
      <w:r>
        <w:t xml:space="preserve"> </w:t>
      </w:r>
      <w:r>
        <w:rPr>
          <w:iCs/>
          <w:i/>
        </w:rPr>
        <w:t xml:space="preserve">vida jñāne</w:t>
      </w:r>
      <w:r>
        <w:t xml:space="preserve">; the Uṇādi suffix</w:t>
      </w:r>
      <w:r>
        <w:t xml:space="preserve"> </w:t>
      </w:r>
      <w:r>
        <w:rPr>
          <w:iCs/>
          <w:i/>
        </w:rPr>
        <w:t xml:space="preserve">mani</w:t>
      </w:r>
      <w:r>
        <w:t xml:space="preserve">, giving</w:t>
      </w:r>
      <w:r>
        <w:t xml:space="preserve"> </w:t>
      </w:r>
      <w:r>
        <w:rPr>
          <w:iCs/>
          <w:i/>
        </w:rPr>
        <w:t xml:space="preserve">vidman</w:t>
      </w:r>
      <w:r>
        <w:t xml:space="preserve">; in the instrumental, though the</w:t>
      </w:r>
      <w:r>
        <w:t xml:space="preserve"> </w:t>
      </w:r>
      <w:r>
        <w:rPr>
          <w:iCs/>
          <w:i/>
        </w:rPr>
        <w:t xml:space="preserve">bha</w:t>
      </w:r>
      <w:r>
        <w:t xml:space="preserve">-designation applies, the stem has a conjunct before the</w:t>
      </w:r>
      <w:r>
        <w:t xml:space="preserve"> </w:t>
      </w:r>
      <w:r>
        <w:rPr>
          <w:iCs/>
          <w:i/>
        </w:rPr>
        <w:t xml:space="preserve">-man</w:t>
      </w:r>
      <w:r>
        <w:t xml:space="preserve">, so by</w:t>
      </w:r>
      <w:r>
        <w:t xml:space="preserve"> </w:t>
      </w:r>
      <w:r>
        <w:rPr>
          <w:iCs/>
          <w:i/>
        </w:rPr>
        <w:t xml:space="preserve">na saṃyogād vamantāt</w:t>
      </w:r>
      <w:r>
        <w:t xml:space="preserve"> </w:t>
      </w:r>
      <w:r>
        <w:t xml:space="preserve">(</w:t>
      </w:r>
      <w:r>
        <w:rPr>
          <w:iCs/>
          <w:i/>
        </w:rPr>
        <w:t xml:space="preserve">pā.</w:t>
      </w:r>
      <w:r>
        <w:t xml:space="preserve"> </w:t>
      </w:r>
      <w:r>
        <w:t xml:space="preserve">6-4-137 as read [?]) the</w:t>
      </w:r>
      <w:r>
        <w:t xml:space="preserve"> </w:t>
      </w:r>
      <w:r>
        <w:rPr>
          <w:iCs/>
          <w:i/>
        </w:rPr>
        <w:t xml:space="preserve">a</w:t>
      </w:r>
      <w:r>
        <w:t xml:space="preserve"> </w:t>
      </w:r>
      <w:r>
        <w:t xml:space="preserve">of</w:t>
      </w:r>
      <w:r>
        <w:t xml:space="preserve"> </w:t>
      </w:r>
      <w:r>
        <w:rPr>
          <w:iCs/>
          <w:i/>
        </w:rPr>
        <w:t xml:space="preserve">-man</w:t>
      </w:r>
      <w:r>
        <w:t xml:space="preserve"> </w:t>
      </w:r>
      <w:r>
        <w:t xml:space="preserve">is not lost; the suffix-accent.</w:t>
      </w:r>
      <w:r>
        <w:t xml:space="preserve"> </w:t>
      </w:r>
      <w:r>
        <w:rPr>
          <w:iCs/>
          <w:i/>
        </w:rPr>
        <w:t xml:space="preserve">Taraṇitvā</w:t>
      </w:r>
      <w:r>
        <w:t xml:space="preserve">: root</w:t>
      </w:r>
      <w:r>
        <w:t xml:space="preserve"> </w:t>
      </w:r>
      <w:r>
        <w:rPr>
          <w:iCs/>
          <w:i/>
        </w:rPr>
        <w:t xml:space="preserve">tṝ plavanataraṇayoḥ</w:t>
      </w:r>
      <w:r>
        <w:t xml:space="preserve">; the suffix</w:t>
      </w:r>
      <w:r>
        <w:t xml:space="preserve"> </w:t>
      </w:r>
      <w:r>
        <w:rPr>
          <w:iCs/>
          <w:i/>
        </w:rPr>
        <w:t xml:space="preserve">ani</w:t>
      </w:r>
      <w:r>
        <w:t xml:space="preserve"> </w:t>
      </w:r>
      <w:r>
        <w:t xml:space="preserve">by</w:t>
      </w:r>
      <w:r>
        <w:t xml:space="preserve"> </w:t>
      </w:r>
      <w:r>
        <w:rPr>
          <w:iCs/>
          <w:i/>
        </w:rPr>
        <w:t xml:space="preserve">ārtisṛbhṛdṛ[…]</w:t>
      </w:r>
      <w:r>
        <w:t xml:space="preserve"> </w:t>
      </w:r>
      <w:r>
        <w:t xml:space="preserve">(</w:t>
      </w:r>
      <w:r>
        <w:rPr>
          <w:iCs/>
          <w:i/>
        </w:rPr>
        <w:t xml:space="preserve">Uṇ.</w:t>
      </w:r>
      <w:r>
        <w:t xml:space="preserve"> </w:t>
      </w:r>
      <w:r>
        <w:t xml:space="preserve">3-[?]4, as read [?]);</w:t>
      </w:r>
      <w:r>
        <w:t xml:space="preserve"> </w:t>
      </w:r>
      <w:r>
        <w:rPr>
          <w:iCs/>
          <w:i/>
        </w:rPr>
        <w:t xml:space="preserve">guṇa</w:t>
      </w:r>
      <w:r>
        <w:t xml:space="preserve"> </w:t>
      </w:r>
      <w:r>
        <w:t xml:space="preserve">of the root’s</w:t>
      </w:r>
      <w:r>
        <w:t xml:space="preserve"> </w:t>
      </w:r>
      <w:r>
        <w:rPr>
          <w:iCs/>
          <w:i/>
        </w:rPr>
        <w:t xml:space="preserve">ṛ</w:t>
      </w:r>
      <w:r>
        <w:t xml:space="preserve">;</w:t>
      </w:r>
      <w:r>
        <w:t xml:space="preserve"> </w:t>
      </w:r>
      <w:r>
        <w:rPr>
          <w:iCs/>
          <w:i/>
        </w:rPr>
        <w:t xml:space="preserve">raparaḥ</w:t>
      </w:r>
      <w:r>
        <w:t xml:space="preserve"> </w:t>
      </w:r>
      <w:r>
        <w:t xml:space="preserve">by</w:t>
      </w:r>
      <w:r>
        <w:t xml:space="preserve"> </w:t>
      </w:r>
      <w:r>
        <w:rPr>
          <w:iCs/>
          <w:i/>
        </w:rPr>
        <w:t xml:space="preserve">uraṇ raparaḥ</w:t>
      </w:r>
      <w:r>
        <w:t xml:space="preserve">; the suffix</w:t>
      </w:r>
      <w:r>
        <w:t xml:space="preserve"> </w:t>
      </w:r>
      <w:r>
        <w:rPr>
          <w:iCs/>
          <w:i/>
        </w:rPr>
        <w:t xml:space="preserve">ṇ</w:t>
      </w:r>
      <w:r>
        <w:t xml:space="preserve">… gives</w:t>
      </w:r>
      <w:r>
        <w:t xml:space="preserve"> </w:t>
      </w:r>
      <w:r>
        <w:rPr>
          <w:iCs/>
          <w:i/>
        </w:rPr>
        <w:t xml:space="preserve">taraṇi</w:t>
      </w:r>
      <w:r>
        <w:t xml:space="preserve">;</w:t>
      </w:r>
      <w:r>
        <w:t xml:space="preserve"> </w:t>
      </w:r>
      <w:r>
        <w:t xml:space="preserve">‘</w:t>
      </w:r>
      <w:r>
        <w:t xml:space="preserve">its state</w:t>
      </w:r>
      <w:r>
        <w:t xml:space="preserve">’</w:t>
      </w:r>
      <w:r>
        <w:t xml:space="preserve"> </w:t>
      </w:r>
      <w:r>
        <w:rPr>
          <w:iCs/>
          <w:i/>
        </w:rPr>
        <w:t xml:space="preserve">taraṇitvam</w:t>
      </w:r>
      <w:r>
        <w:t xml:space="preserve"> </w:t>
      </w:r>
      <w:r>
        <w:t xml:space="preserve">by</w:t>
      </w:r>
      <w:r>
        <w:t xml:space="preserve"> </w:t>
      </w:r>
      <w:r>
        <w:rPr>
          <w:iCs/>
          <w:i/>
        </w:rPr>
        <w:t xml:space="preserve">tasya bhāvas tvatalau</w:t>
      </w:r>
      <w:r>
        <w:t xml:space="preserve"> </w:t>
      </w:r>
      <w:r>
        <w:t xml:space="preserve">(</w:t>
      </w:r>
      <w:r>
        <w:rPr>
          <w:iCs/>
          <w:i/>
        </w:rPr>
        <w:t xml:space="preserve">pā.</w:t>
      </w:r>
      <w:r>
        <w:t xml:space="preserve"> </w:t>
      </w:r>
      <w:r>
        <w:t xml:space="preserve">5-1-119 as read [?]); in the plural, the substitute</w:t>
      </w:r>
      <w:r>
        <w:t xml:space="preserve"> </w:t>
      </w:r>
      <w:r>
        <w:rPr>
          <w:iCs/>
          <w:i/>
        </w:rPr>
        <w:t xml:space="preserve">śi</w:t>
      </w:r>
      <w:r>
        <w:t xml:space="preserve">, for which the Vedic</w:t>
      </w:r>
      <w:r>
        <w:t xml:space="preserve"> </w:t>
      </w:r>
      <w:r>
        <w:rPr>
          <w:iCs/>
          <w:i/>
        </w:rPr>
        <w:t xml:space="preserve">śeś chandasi bahulam</w:t>
      </w:r>
      <w:r>
        <w:t xml:space="preserve"> </w:t>
      </w:r>
      <w:r>
        <w:t xml:space="preserve">(</w:t>
      </w:r>
      <w:r>
        <w:rPr>
          <w:iCs/>
          <w:i/>
        </w:rPr>
        <w:t xml:space="preserve">pā.</w:t>
      </w:r>
      <w:r>
        <w:t xml:space="preserve"> </w:t>
      </w:r>
      <w:r>
        <w:t xml:space="preserve">6-1-70 as read [?]) drops it.</w:t>
      </w:r>
      <w:r>
        <w:t xml:space="preserve"> </w:t>
      </w:r>
      <w:r>
        <w:rPr>
          <w:iCs/>
          <w:i/>
        </w:rPr>
        <w:t xml:space="preserve">(A correction to my note on p. 684: the print there reads</w:t>
      </w:r>
      <w:r>
        <w:t xml:space="preserve"> </w:t>
      </w:r>
      <w:r>
        <w:t xml:space="preserve">śeś chandasi bahulam</w:t>
      </w:r>
      <w:r>
        <w:t xml:space="preserve"> </w:t>
      </w:r>
      <w:r>
        <w:rPr>
          <w:iCs/>
          <w:i/>
        </w:rPr>
        <w:t xml:space="preserve">iti śer lopaḥ, not</w:t>
      </w:r>
      <w:r>
        <w:rPr>
          <w:iCs/>
          <w:i/>
        </w:rPr>
        <w:t xml:space="preserve"> </w:t>
      </w:r>
      <w:r>
        <w:rPr>
          <w:iCs/>
          <w:i/>
        </w:rPr>
        <w:t xml:space="preserve">“</w:t>
      </w:r>
      <w:r>
        <w:rPr>
          <w:iCs/>
          <w:i/>
        </w:rPr>
        <w:t xml:space="preserve">śīrṣacchandasi</w:t>
      </w:r>
      <w:r>
        <w:rPr>
          <w:iCs/>
          <w:i/>
        </w:rPr>
        <w:t xml:space="preserve">”</w:t>
      </w:r>
      <w:r>
        <w:rPr>
          <w:iCs/>
          <w:i/>
        </w:rPr>
        <w:t xml:space="preserve">.)</w:t>
      </w:r>
      <w:r>
        <w:t xml:space="preserve"> </w:t>
      </w:r>
      <w:r>
        <w:rPr>
          <w:iCs/>
          <w:i/>
        </w:rPr>
        <w:t xml:space="preserve">Saścire</w:t>
      </w:r>
      <w:r>
        <w:t xml:space="preserve">: root</w:t>
      </w:r>
      <w:r>
        <w:t xml:space="preserve"> </w:t>
      </w:r>
      <w:r>
        <w:rPr>
          <w:iCs/>
          <w:i/>
        </w:rPr>
        <w:t xml:space="preserve">ṣasja gatau</w:t>
      </w:r>
      <w:r>
        <w:t xml:space="preserve"> </w:t>
      </w:r>
      <w:r>
        <w:t xml:space="preserve">[some read it with a</w:t>
      </w:r>
      <w:r>
        <w:t xml:space="preserve"> </w:t>
      </w:r>
      <w:r>
        <w:rPr>
          <w:iCs/>
          <w:i/>
        </w:rPr>
        <w:t xml:space="preserve">śca</w:t>
      </w:r>
      <w:r>
        <w:t xml:space="preserve">]; by</w:t>
      </w:r>
      <w:r>
        <w:t xml:space="preserve"> </w:t>
      </w:r>
      <w:r>
        <w:rPr>
          <w:iCs/>
          <w:i/>
        </w:rPr>
        <w:t xml:space="preserve">vyatyayo bahulam</w:t>
      </w:r>
      <w:r>
        <w:t xml:space="preserve"> </w:t>
      </w:r>
      <w:r>
        <w:t xml:space="preserve">the</w:t>
      </w:r>
      <w:r>
        <w:t xml:space="preserve"> </w:t>
      </w:r>
      <w:r>
        <w:rPr>
          <w:iCs/>
          <w:i/>
        </w:rPr>
        <w:t xml:space="preserve">ātmanepada</w:t>
      </w:r>
      <w:r>
        <w:t xml:space="preserve">; by</w:t>
      </w:r>
      <w:r>
        <w:t xml:space="preserve"> </w:t>
      </w:r>
      <w:r>
        <w:rPr>
          <w:iCs/>
          <w:i/>
        </w:rPr>
        <w:t xml:space="preserve">dvirvacanaprakaraṇe chandasi vā…</w:t>
      </w:r>
      <w:r>
        <w:t xml:space="preserve"> </w:t>
      </w:r>
      <w:r>
        <w:t xml:space="preserve">[?] the root is not reduplicated in the perfect; in the plural</w:t>
      </w:r>
      <w:r>
        <w:t xml:space="preserve"> </w:t>
      </w:r>
      <w:r>
        <w:rPr>
          <w:iCs/>
          <w:i/>
        </w:rPr>
        <w:t xml:space="preserve">irec</w:t>
      </w:r>
      <w:r>
        <w:t xml:space="preserve"> </w:t>
      </w:r>
      <w:r>
        <w:t xml:space="preserve">by</w:t>
      </w:r>
      <w:r>
        <w:t xml:space="preserve"> </w:t>
      </w:r>
      <w:r>
        <w:rPr>
          <w:iCs/>
          <w:i/>
        </w:rPr>
        <w:t xml:space="preserve">liṭas tajhayor eśirec</w:t>
      </w:r>
      <w:r>
        <w:t xml:space="preserve"> </w:t>
      </w:r>
      <w:r>
        <w:t xml:space="preserve">(</w:t>
      </w:r>
      <w:r>
        <w:rPr>
          <w:iCs/>
          <w:i/>
        </w:rPr>
        <w:t xml:space="preserve">pā.</w:t>
      </w:r>
      <w:r>
        <w:t xml:space="preserve"> </w:t>
      </w:r>
      <w:r>
        <w:t xml:space="preserve">3-4-81 as read [?]); by</w:t>
      </w:r>
      <w:r>
        <w:t xml:space="preserve"> </w:t>
      </w:r>
      <w:r>
        <w:rPr>
          <w:iCs/>
          <w:i/>
        </w:rPr>
        <w:t xml:space="preserve">cit</w:t>
      </w:r>
      <w:r>
        <w:t xml:space="preserve"> </w:t>
      </w:r>
      <w:r>
        <w:t xml:space="preserve">[</w:t>
      </w:r>
      <w:r>
        <w:rPr>
          <w:iCs/>
          <w:i/>
        </w:rPr>
        <w:t xml:space="preserve">citaḥ</w:t>
      </w:r>
      <w:r>
        <w:t xml:space="preserve">,</w:t>
      </w:r>
      <w:r>
        <w:t xml:space="preserve"> </w:t>
      </w:r>
      <w:r>
        <w:rPr>
          <w:iCs/>
          <w:i/>
        </w:rPr>
        <w:t xml:space="preserve">pā.</w:t>
      </w:r>
      <w:r>
        <w:t xml:space="preserve"> </w:t>
      </w:r>
      <w:r>
        <w:t xml:space="preserve">6-1-163 as read [?]] the final-</w:t>
      </w:r>
      <w:r>
        <w:rPr>
          <w:iCs/>
          <w:i/>
        </w:rPr>
        <w:t xml:space="preserve">udātta</w:t>
      </w:r>
      <w:r>
        <w:t xml:space="preserve"> </w:t>
      </w:r>
      <w:r>
        <w:t xml:space="preserve">accent; since</w:t>
      </w:r>
      <w:r>
        <w:t xml:space="preserve"> </w:t>
      </w:r>
      <w:r>
        <w:rPr>
          <w:iCs/>
          <w:i/>
        </w:rPr>
        <w:t xml:space="preserve">ye</w:t>
      </w:r>
      <w:r>
        <w:t xml:space="preserve"> </w:t>
      </w:r>
      <w:r>
        <w:t xml:space="preserve">precedes, the</w:t>
      </w:r>
      <w:r>
        <w:t xml:space="preserve"> </w:t>
      </w:r>
      <w:r>
        <w:rPr>
          <w:iCs/>
          <w:i/>
        </w:rPr>
        <w:t xml:space="preserve">nighāta</w:t>
      </w:r>
      <w:r>
        <w:t xml:space="preserve"> </w:t>
      </w:r>
      <w:r>
        <w:t xml:space="preserve">is blocked by</w:t>
      </w:r>
      <w:r>
        <w:t xml:space="preserve"> </w:t>
      </w:r>
      <w:r>
        <w:rPr>
          <w:iCs/>
          <w:i/>
        </w:rPr>
        <w:t xml:space="preserve">yad vṛttān nityam</w:t>
      </w:r>
      <w:r>
        <w:t xml:space="preserve"> </w:t>
      </w:r>
      <w:r>
        <w:t xml:space="preserve">(</w:t>
      </w:r>
      <w:r>
        <w:rPr>
          <w:iCs/>
          <w:i/>
        </w:rPr>
        <w:t xml:space="preserve">pā.</w:t>
      </w:r>
      <w:r>
        <w:t xml:space="preserve"> </w:t>
      </w:r>
      <w:r>
        <w:t xml:space="preserve">8-1-66 as read [?]).</w:t>
      </w:r>
    </w:p>
    <w:p>
      <w:r>
        <w:pict>
          <v:rect style="width:0;height:1.5pt" o:hralign="center" o:hrstd="t" o:hr="t"/>
        </w:pict>
      </w:r>
    </w:p>
    <w:bookmarkEnd w:id="781"/>
    <w:bookmarkStart w:id="782" w:name="page-687-pdf-707"/>
    <w:p>
      <w:pPr>
        <w:pStyle w:val="Heading3"/>
      </w:pPr>
      <w:r>
        <w:t xml:space="preserve">Page 687 (PDF 707)</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687.)</w:t>
      </w:r>
    </w:p>
    <w:p>
      <w:pPr>
        <w:pStyle w:val="BodyText"/>
      </w:pPr>
      <w:r>
        <w:rPr>
          <w:iCs/>
          <w:i/>
        </w:rPr>
        <w:t xml:space="preserve">(Grammar, concluded; short.)</w:t>
      </w:r>
      <w:r>
        <w:t xml:space="preserve"> </w:t>
      </w:r>
      <w:r>
        <w:rPr>
          <w:iCs/>
          <w:i/>
        </w:rPr>
        <w:t xml:space="preserve">Aruhan</w:t>
      </w:r>
      <w:r>
        <w:t xml:space="preserve">: root</w:t>
      </w:r>
      <w:r>
        <w:t xml:space="preserve"> </w:t>
      </w:r>
      <w:r>
        <w:rPr>
          <w:iCs/>
          <w:i/>
        </w:rPr>
        <w:t xml:space="preserve">ruha bījajanmani prādurbhāve ca</w:t>
      </w:r>
      <w:r>
        <w:t xml:space="preserve">;</w:t>
      </w:r>
      <w:r>
        <w:t xml:space="preserve"> </w:t>
      </w:r>
      <w:r>
        <w:rPr>
          <w:iCs/>
          <w:i/>
        </w:rPr>
        <w:t xml:space="preserve">luṅ</w:t>
      </w:r>
      <w:r>
        <w:t xml:space="preserve">, third-plural;</w:t>
      </w:r>
      <w:r>
        <w:t xml:space="preserve"> </w:t>
      </w:r>
      <w:r>
        <w:rPr>
          <w:iCs/>
          <w:i/>
        </w:rPr>
        <w:t xml:space="preserve">an</w:t>
      </w:r>
      <w:r>
        <w:t xml:space="preserve"> </w:t>
      </w:r>
      <w:r>
        <w:t xml:space="preserve">by</w:t>
      </w:r>
      <w:r>
        <w:t xml:space="preserve"> </w:t>
      </w:r>
      <w:r>
        <w:rPr>
          <w:iCs/>
          <w:i/>
        </w:rPr>
        <w:t xml:space="preserve">jho</w:t>
      </w:r>
      <w:r>
        <w:rPr>
          <w:iCs/>
          <w:i/>
        </w:rPr>
        <w:t xml:space="preserve"> </w:t>
      </w:r>
      <w:r>
        <w:rPr>
          <w:iCs/>
          <w:i/>
        </w:rPr>
        <w:t xml:space="preserve">‘</w:t>
      </w:r>
      <w:r>
        <w:rPr>
          <w:iCs/>
          <w:i/>
        </w:rPr>
        <w:t xml:space="preserve">ntaḥ* (</w:t>
      </w:r>
      <w:r>
        <w:rPr>
          <w:iCs/>
          <w:i/>
          <w:iCs/>
          <w:i/>
        </w:rPr>
        <w:t xml:space="preserve">pā.</w:t>
      </w:r>
      <w:r>
        <w:rPr>
          <w:iCs/>
          <w:i/>
        </w:rPr>
        <w:t xml:space="preserve"> </w:t>
      </w:r>
      <w:r>
        <w:rPr>
          <w:iCs/>
          <w:i/>
        </w:rPr>
        <w:t xml:space="preserve">7-1-3); loss of the</w:t>
      </w:r>
      <w:r>
        <w:rPr>
          <w:iCs/>
          <w:i/>
        </w:rPr>
        <w:t xml:space="preserve"> </w:t>
      </w:r>
      <w:r>
        <w:rPr>
          <w:iCs/>
          <w:i/>
          <w:iCs/>
          <w:i/>
        </w:rPr>
        <w:t xml:space="preserve">i</w:t>
      </w:r>
      <w:r>
        <w:rPr>
          <w:iCs/>
          <w:i/>
        </w:rPr>
        <w:t xml:space="preserve"> </w:t>
      </w:r>
      <w:r>
        <w:rPr>
          <w:iCs/>
          <w:i/>
        </w:rPr>
        <w:t xml:space="preserve">by</w:t>
      </w:r>
      <w:r>
        <w:rPr>
          <w:iCs/>
          <w:i/>
        </w:rPr>
        <w:t xml:space="preserve"> </w:t>
      </w:r>
      <w:r>
        <w:rPr>
          <w:iCs/>
          <w:i/>
          <w:iCs/>
          <w:i/>
        </w:rPr>
        <w:t xml:space="preserve">itaś ca</w:t>
      </w:r>
      <w:r>
        <w:rPr>
          <w:iCs/>
          <w:i/>
        </w:rPr>
        <w:t xml:space="preserve"> </w:t>
      </w:r>
      <w:r>
        <w:rPr>
          <w:iCs/>
          <w:i/>
        </w:rPr>
        <w:t xml:space="preserve">(</w:t>
      </w:r>
      <w:r>
        <w:rPr>
          <w:iCs/>
          <w:i/>
          <w:iCs/>
          <w:i/>
        </w:rPr>
        <w:t xml:space="preserve">pā.</w:t>
      </w:r>
      <w:r>
        <w:rPr>
          <w:iCs/>
          <w:i/>
        </w:rPr>
        <w:t xml:space="preserve"> </w:t>
      </w:r>
      <w:r>
        <w:rPr>
          <w:iCs/>
          <w:i/>
        </w:rPr>
        <w:t xml:space="preserve">3-4-100 as read [?]); the</w:t>
      </w:r>
      <w:r>
        <w:rPr>
          <w:iCs/>
          <w:i/>
        </w:rPr>
        <w:t xml:space="preserve"> </w:t>
      </w:r>
      <w:r>
        <w:rPr>
          <w:iCs/>
          <w:i/>
          <w:iCs/>
          <w:i/>
        </w:rPr>
        <w:t xml:space="preserve">cli</w:t>
      </w:r>
      <w:r>
        <w:rPr>
          <w:iCs/>
          <w:i/>
        </w:rPr>
        <w:t xml:space="preserve"> </w:t>
      </w:r>
      <w:r>
        <w:rPr>
          <w:iCs/>
          <w:i/>
        </w:rPr>
        <w:t xml:space="preserve">is replaced by</w:t>
      </w:r>
      <w:r>
        <w:rPr>
          <w:iCs/>
          <w:i/>
        </w:rPr>
        <w:t xml:space="preserve"> </w:t>
      </w:r>
      <w:r>
        <w:rPr>
          <w:iCs/>
          <w:i/>
          <w:iCs/>
          <w:i/>
        </w:rPr>
        <w:t xml:space="preserve">aṅ</w:t>
      </w:r>
      <w:r>
        <w:rPr>
          <w:iCs/>
          <w:i/>
        </w:rPr>
        <w:t xml:space="preserve"> </w:t>
      </w:r>
      <w:r>
        <w:rPr>
          <w:iCs/>
          <w:i/>
        </w:rPr>
        <w:t xml:space="preserve">through the Vedic</w:t>
      </w:r>
      <w:r>
        <w:rPr>
          <w:iCs/>
          <w:i/>
        </w:rPr>
        <w:t xml:space="preserve"> </w:t>
      </w:r>
      <w:r>
        <w:rPr>
          <w:iCs/>
          <w:i/>
          <w:iCs/>
          <w:i/>
        </w:rPr>
        <w:t xml:space="preserve">kṛmṛdṛruhibhyaś chandasi</w:t>
      </w:r>
      <w:r>
        <w:rPr>
          <w:iCs/>
          <w:i/>
        </w:rPr>
        <w:t xml:space="preserve"> </w:t>
      </w:r>
      <w:r>
        <w:rPr>
          <w:iCs/>
          <w:i/>
        </w:rPr>
        <w:t xml:space="preserve">(</w:t>
      </w:r>
      <w:r>
        <w:rPr>
          <w:iCs/>
          <w:i/>
          <w:iCs/>
          <w:i/>
        </w:rPr>
        <w:t xml:space="preserve">pā.</w:t>
      </w:r>
      <w:r>
        <w:rPr>
          <w:iCs/>
          <w:i/>
        </w:rPr>
        <w:t xml:space="preserve"> </w:t>
      </w:r>
      <w:r>
        <w:rPr>
          <w:iCs/>
          <w:i/>
        </w:rPr>
        <w:t xml:space="preserve">3-1-59 as read [?]); because it is</w:t>
      </w:r>
      <w:r>
        <w:rPr>
          <w:iCs/>
          <w:i/>
        </w:rPr>
        <w:t xml:space="preserve"> </w:t>
      </w:r>
      <w:r>
        <w:rPr>
          <w:iCs/>
          <w:i/>
          <w:iCs/>
          <w:i/>
        </w:rPr>
        <w:t xml:space="preserve">ṅit</w:t>
      </w:r>
      <w:r>
        <w:rPr>
          <w:iCs/>
          <w:i/>
        </w:rPr>
        <w:t xml:space="preserve"> </w:t>
      </w:r>
      <w:r>
        <w:rPr>
          <w:iCs/>
          <w:i/>
        </w:rPr>
        <w:t xml:space="preserve">there is no</w:t>
      </w:r>
      <w:r>
        <w:rPr>
          <w:iCs/>
          <w:i/>
        </w:rPr>
        <w:t xml:space="preserve"> </w:t>
      </w:r>
      <w:r>
        <w:rPr>
          <w:iCs/>
          <w:i/>
          <w:iCs/>
          <w:i/>
        </w:rPr>
        <w:t xml:space="preserve">guṇa</w:t>
      </w:r>
      <w:r>
        <w:rPr>
          <w:iCs/>
          <w:i/>
        </w:rPr>
        <w:t xml:space="preserve"> </w:t>
      </w:r>
      <w:r>
        <w:rPr>
          <w:iCs/>
          <w:i/>
        </w:rPr>
        <w:t xml:space="preserve">in the root; the augment</w:t>
      </w:r>
      <w:r>
        <w:rPr>
          <w:iCs/>
          <w:i/>
        </w:rPr>
        <w:t xml:space="preserve"> </w:t>
      </w:r>
      <w:r>
        <w:rPr>
          <w:iCs/>
          <w:i/>
          <w:iCs/>
          <w:i/>
        </w:rPr>
        <w:t xml:space="preserve">aṭ</w:t>
      </w:r>
      <w:r>
        <w:rPr>
          <w:iCs/>
          <w:i/>
        </w:rPr>
        <w:t xml:space="preserve">;</w:t>
      </w:r>
      <w:r>
        <w:rPr>
          <w:iCs/>
          <w:i/>
        </w:rPr>
        <w:t xml:space="preserve"> </w:t>
      </w:r>
      <w:r>
        <w:rPr>
          <w:iCs/>
          <w:i/>
          <w:iCs/>
          <w:i/>
        </w:rPr>
        <w:t xml:space="preserve">nighāta</w:t>
      </w:r>
      <w:r>
        <w:rPr>
          <w:iCs/>
          <w:i/>
        </w:rPr>
        <w:t xml:space="preserve">.</w:t>
      </w:r>
      <w:r>
        <w:rPr>
          <w:iCs/>
          <w:i/>
        </w:rPr>
        <w:t xml:space="preserve"> </w:t>
      </w:r>
      <w:r>
        <w:rPr>
          <w:iCs/>
          <w:i/>
          <w:iCs/>
          <w:i/>
        </w:rPr>
        <w:t xml:space="preserve">Divaḥ</w:t>
      </w:r>
      <w:r>
        <w:rPr>
          <w:iCs/>
          <w:i/>
        </w:rPr>
        <w:t xml:space="preserve">:</w:t>
      </w:r>
      <w:r>
        <w:rPr>
          <w:iCs/>
          <w:i/>
        </w:rPr>
        <w:t xml:space="preserve"> </w:t>
      </w:r>
      <w:r>
        <w:rPr>
          <w:iCs/>
          <w:i/>
          <w:iCs/>
          <w:i/>
        </w:rPr>
        <w:t xml:space="preserve">ūḍidaṃpadādyappumraidyubhyaḥ</w:t>
      </w:r>
      <w:r>
        <w:rPr>
          <w:iCs/>
          <w:i/>
        </w:rPr>
        <w:t xml:space="preserve"> </w:t>
      </w:r>
      <w:r>
        <w:rPr>
          <w:iCs/>
          <w:i/>
        </w:rPr>
        <w:t xml:space="preserve">(</w:t>
      </w:r>
      <w:r>
        <w:rPr>
          <w:iCs/>
          <w:i/>
          <w:iCs/>
          <w:i/>
        </w:rPr>
        <w:t xml:space="preserve">pā.</w:t>
      </w:r>
      <w:r>
        <w:rPr>
          <w:iCs/>
          <w:i/>
        </w:rPr>
        <w:t xml:space="preserve"> </w:t>
      </w:r>
      <w:r>
        <w:rPr>
          <w:iCs/>
          <w:i/>
        </w:rPr>
        <w:t xml:space="preserve">6-1-171 as read [?]) gives the case-ending the</w:t>
      </w:r>
      <w:r>
        <w:rPr>
          <w:iCs/>
          <w:i/>
        </w:rPr>
        <w:t xml:space="preserve"> </w:t>
      </w:r>
      <w:r>
        <w:rPr>
          <w:iCs/>
          <w:i/>
          <w:iCs/>
          <w:i/>
        </w:rPr>
        <w:t xml:space="preserve">udātta</w:t>
      </w:r>
      <w:r>
        <w:rPr>
          <w:iCs/>
          <w:i/>
        </w:rPr>
        <w:t xml:space="preserve">.</w:t>
      </w:r>
      <w:r>
        <w:rPr>
          <w:iCs/>
          <w:i/>
        </w:rPr>
        <w:t xml:space="preserve"> </w:t>
      </w:r>
      <w:r>
        <w:rPr>
          <w:iCs/>
          <w:i/>
          <w:iCs/>
          <w:i/>
        </w:rPr>
        <w:t xml:space="preserve">Rajaḥ</w:t>
      </w:r>
      <w:r>
        <w:rPr>
          <w:iCs/>
          <w:i/>
        </w:rPr>
        <w:t xml:space="preserve">: root</w:t>
      </w:r>
      <w:r>
        <w:rPr>
          <w:iCs/>
          <w:i/>
        </w:rPr>
        <w:t xml:space="preserve"> </w:t>
      </w:r>
      <w:r>
        <w:rPr>
          <w:iCs/>
          <w:i/>
          <w:iCs/>
          <w:i/>
        </w:rPr>
        <w:t xml:space="preserve">rañja rāge</w:t>
      </w:r>
      <w:r>
        <w:rPr>
          <w:iCs/>
          <w:i/>
        </w:rPr>
        <w:t xml:space="preserve">, ’in which they delight is</w:t>
      </w:r>
      <w:r>
        <w:rPr>
          <w:iCs/>
          <w:i/>
        </w:rPr>
        <w:t xml:space="preserve"> </w:t>
      </w:r>
      <w:r>
        <w:rPr>
          <w:iCs/>
          <w:i/>
          <w:iCs/>
          <w:i/>
        </w:rPr>
        <w:t xml:space="preserve">rajas</w:t>
      </w:r>
      <w:r>
        <w:rPr>
          <w:iCs/>
          <w:i/>
        </w:rPr>
        <w:t xml:space="preserve">, the world</w:t>
      </w:r>
      <w:r>
        <w:rPr>
          <w:iCs/>
          <w:i/>
        </w:rPr>
        <w:t xml:space="preserve">’</w:t>
      </w:r>
      <w:r>
        <w:rPr>
          <w:iCs/>
          <w:i/>
        </w:rPr>
        <w:t xml:space="preserve">: so Yāska explains;</w:t>
      </w:r>
      <w:r>
        <w:rPr>
          <w:iCs/>
          <w:i/>
        </w:rPr>
        <w:t xml:space="preserve"> </w:t>
      </w:r>
      <w:r>
        <w:rPr>
          <w:iCs/>
          <w:i/>
        </w:rPr>
        <w:t xml:space="preserve">‘</w:t>
      </w:r>
      <w:r>
        <w:rPr>
          <w:iCs/>
          <w:i/>
        </w:rPr>
        <w:t xml:space="preserve">the worlds are called</w:t>
      </w:r>
      <w:r>
        <w:rPr>
          <w:iCs/>
          <w:i/>
        </w:rPr>
        <w:t xml:space="preserve"> </w:t>
      </w:r>
      <w:r>
        <w:rPr>
          <w:iCs/>
          <w:i/>
          <w:iCs/>
          <w:i/>
        </w:rPr>
        <w:t xml:space="preserve">rajāṃsi</w:t>
      </w:r>
      <w:r>
        <w:rPr>
          <w:iCs/>
          <w:i/>
        </w:rPr>
        <w:t xml:space="preserve">’</w:t>
      </w:r>
      <w:r>
        <w:rPr>
          <w:iCs/>
          <w:i/>
        </w:rPr>
        <w:t xml:space="preserve"> </w:t>
      </w:r>
      <w:r>
        <w:rPr>
          <w:iCs/>
          <w:i/>
        </w:rPr>
        <w:t xml:space="preserve">(</w:t>
      </w:r>
      <w:r>
        <w:t xml:space="preserve">Ni.* 4-[?]9 as read [?]); in the locative sense the Uṇādi suffix</w:t>
      </w:r>
      <w:r>
        <w:t xml:space="preserve"> </w:t>
      </w:r>
      <w:r>
        <w:rPr>
          <w:iCs/>
          <w:i/>
        </w:rPr>
        <w:t xml:space="preserve">asun</w:t>
      </w:r>
      <w:r>
        <w:t xml:space="preserve">; by the</w:t>
      </w:r>
      <w:r>
        <w:t xml:space="preserve"> </w:t>
      </w:r>
      <w:r>
        <w:rPr>
          <w:iCs/>
          <w:i/>
        </w:rPr>
        <w:t xml:space="preserve">vārttika rajakarajanarajaḥsūpasaṅkhyānam</w:t>
      </w:r>
      <w:r>
        <w:t xml:space="preserve"> </w:t>
      </w:r>
      <w:r>
        <w:t xml:space="preserve">[?] the root’s penultimate nasal is dropped, giving</w:t>
      </w:r>
      <w:r>
        <w:t xml:space="preserve"> </w:t>
      </w:r>
      <w:r>
        <w:rPr>
          <w:iCs/>
          <w:i/>
        </w:rPr>
        <w:t xml:space="preserve">rajas</w:t>
      </w:r>
      <w:r>
        <w:t xml:space="preserve">; the sixth-case ending is dropped (</w:t>
      </w:r>
      <w:r>
        <w:rPr>
          <w:iCs/>
          <w:i/>
        </w:rPr>
        <w:t xml:space="preserve">luk</w:t>
      </w:r>
      <w:r>
        <w:t xml:space="preserve">) by</w:t>
      </w:r>
      <w:r>
        <w:t xml:space="preserve"> </w:t>
      </w:r>
      <w:r>
        <w:rPr>
          <w:iCs/>
          <w:i/>
        </w:rPr>
        <w:t xml:space="preserve">supāṃ suluk</w:t>
      </w:r>
      <w:r>
        <w:t xml:space="preserve"> </w:t>
      </w:r>
      <w:r>
        <w:t xml:space="preserve">(</w:t>
      </w:r>
      <w:r>
        <w:rPr>
          <w:iCs/>
          <w:i/>
        </w:rPr>
        <w:t xml:space="preserve">pā.</w:t>
      </w:r>
      <w:r>
        <w:t xml:space="preserve"> </w:t>
      </w:r>
      <w:r>
        <w:t xml:space="preserve">7-1-39 as read [?]). ‖ 6 ‖</w:t>
      </w:r>
    </w:p>
    <w:p>
      <w:pPr>
        <w:pStyle w:val="BodyText"/>
      </w:pPr>
      <w:r>
        <w:rPr>
          <w:iCs/>
          <w:i/>
        </w:rPr>
        <w:t xml:space="preserve">(An ornamental rule — :o: — closes Ṛk 110.6 and its commentary.)</w:t>
      </w:r>
    </w:p>
    <w:p>
      <w:pPr>
        <w:pStyle w:val="BodyText"/>
      </w:pPr>
      <w:r>
        <w:rPr>
          <w:bCs/>
          <w:b/>
        </w:rPr>
        <w:t xml:space="preserve">॥ संहितापाठः ॥ — Saṃhitā-pāṭha (Rik 110.7)</w:t>
      </w:r>
      <w:r>
        <w:t xml:space="preserve"> </w:t>
      </w:r>
      <w:r>
        <w:rPr>
          <w:iCs/>
          <w:i/>
        </w:rPr>
        <w:t xml:space="preserve">(accent-marks not reproduced)</w:t>
      </w:r>
    </w:p>
    <w:p>
      <w:pPr>
        <w:pStyle w:val="BlockText"/>
      </w:pPr>
      <w:r>
        <w:t xml:space="preserve">ऋभुर्न इन्द्रः शवसा नवीयानृभुर्वाजेभिर्वसुभिर्वसुर्ददिः ।</w:t>
      </w:r>
      <w:r>
        <w:t xml:space="preserve"> </w:t>
      </w:r>
      <w:r>
        <w:t xml:space="preserve">युष्माकं देवा अवसाहनि प्रिये ऽभि तिष्ठेम पृत्सुतीरसुन्वताम् ॥ ७ ॥</w:t>
      </w:r>
      <w:r>
        <w:t xml:space="preserve"> </w:t>
      </w:r>
      <w:r>
        <w:rPr>
          <w:iCs/>
          <w:i/>
        </w:rPr>
        <w:t xml:space="preserve">ṛbhur na indraḥ śavasā navīyān ṛbhur vājebhir vasubhir vasur dadiḥ |</w:t>
      </w:r>
      <w:r>
        <w:t xml:space="preserve"> </w:t>
      </w:r>
      <w:r>
        <w:rPr>
          <w:iCs/>
          <w:i/>
        </w:rPr>
        <w:t xml:space="preserve">yuṣmākaṃ devā avasāhani priye ’bhi tiṣṭhema pṛtsutīr asunvatām ‖ 7 ‖</w:t>
      </w:r>
    </w:p>
    <w:p>
      <w:pPr>
        <w:pStyle w:val="FirstParagraph"/>
      </w:pPr>
      <w:r>
        <w:rPr>
          <w:iCs/>
          <w:i/>
        </w:rPr>
        <w:t xml:space="preserve">(Saṃhitā read as printed:</w:t>
      </w:r>
      <w:r>
        <w:t xml:space="preserve"> </w:t>
      </w:r>
      <w:r>
        <w:t xml:space="preserve">…navīyān ṛbhur vājebhir…;</w:t>
      </w:r>
      <w:r>
        <w:t xml:space="preserve"> </w:t>
      </w:r>
      <w:r>
        <w:rPr>
          <w:iCs/>
          <w:i/>
        </w:rPr>
        <w:t xml:space="preserve">the Pada below has</w:t>
      </w:r>
      <w:r>
        <w:t xml:space="preserve"> </w:t>
      </w:r>
      <w:r>
        <w:t xml:space="preserve">ṛbhuḥ</w:t>
      </w:r>
      <w:r>
        <w:t xml:space="preserve"> </w:t>
      </w:r>
      <w:r>
        <w:rPr>
          <w:iCs/>
          <w:i/>
        </w:rPr>
        <w:t xml:space="preserve">twice, so the sandhi form is the one printed.)</w:t>
      </w:r>
    </w:p>
    <w:p>
      <w:pPr>
        <w:pStyle w:val="BodyText"/>
      </w:pPr>
      <w:r>
        <w:rPr>
          <w:bCs/>
          <w:b/>
        </w:rPr>
        <w:t xml:space="preserve">॥ पदपाठः ॥ — Pada-pāṭha (Rik 110.7)</w:t>
      </w:r>
    </w:p>
    <w:p>
      <w:pPr>
        <w:pStyle w:val="BlockText"/>
      </w:pPr>
      <w:r>
        <w:t xml:space="preserve">ऋभुः । नः । इन्द्रः । शवसा । नवीयान् । ऋभुः । वाजेभिः । वसुऽभिः । वसुः । ददिः ।</w:t>
      </w:r>
      <w:r>
        <w:t xml:space="preserve"> </w:t>
      </w:r>
      <w:r>
        <w:rPr>
          <w:iCs/>
          <w:i/>
        </w:rPr>
        <w:t xml:space="preserve">ṛbhuḥ | naḥ | indraḥ | śavasā | navīyān | ṛbhuḥ | vājebhiḥ | vasu-bhiḥ | vasuḥ | dadiḥ |</w:t>
      </w:r>
      <w:r>
        <w:t xml:space="preserve"> </w:t>
      </w:r>
      <w:r>
        <w:rPr>
          <w:iCs/>
          <w:i/>
        </w:rPr>
        <w:t xml:space="preserve">(continues on p. 688)</w:t>
      </w:r>
    </w:p>
    <w:p>
      <w:r>
        <w:pict>
          <v:rect style="width:0;height:1.5pt" o:hralign="center" o:hrstd="t" o:hr="t"/>
        </w:pict>
      </w:r>
    </w:p>
    <w:bookmarkEnd w:id="782"/>
    <w:bookmarkStart w:id="783" w:name="page-688-pdf-708"/>
    <w:p>
      <w:pPr>
        <w:pStyle w:val="Heading3"/>
      </w:pPr>
      <w:r>
        <w:t xml:space="preserve">Page 688 (PDF 708)</w:t>
      </w:r>
    </w:p>
    <w:p>
      <w:pPr>
        <w:pStyle w:val="FirstParagraph"/>
      </w:pPr>
      <w:r>
        <w:rPr>
          <w:iCs/>
          <w:i/>
        </w:rPr>
        <w:t xml:space="preserve">(Running head: left 688;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lockText"/>
      </w:pPr>
      <w:r>
        <w:t xml:space="preserve">युष्माकम् । देवाः । अवसा । अहनि । प्रिये । अभि । तिष्ठेम । पृत्सुऽतीः । असुन्वताम् ॥ ७ ॥</w:t>
      </w:r>
      <w:r>
        <w:t xml:space="preserve"> </w:t>
      </w:r>
      <w:r>
        <w:rPr>
          <w:iCs/>
          <w:i/>
        </w:rPr>
        <w:t xml:space="preserve">yuṣmākam | devāḥ | avasā | ahani | priye | abhi | tiṣṭhema | pṛtsu-tīḥ | asunvatām ‖ 7 ‖</w:t>
      </w:r>
    </w:p>
    <w:p>
      <w:pPr>
        <w:pStyle w:val="FirstParagraph"/>
      </w:pPr>
      <w:r>
        <w:rPr>
          <w:bCs/>
          <w:b/>
        </w:rPr>
        <w:t xml:space="preserve">॥ सायणभाष्यम् ॥ — Sāyaṇa-bhāṣya (Rik 110.7)</w:t>
      </w:r>
    </w:p>
    <w:p>
      <w:pPr>
        <w:pStyle w:val="BlockText"/>
      </w:pPr>
      <w:r>
        <w:t xml:space="preserve">ऋभुर्विभ्वा वाज इति त्रयः सुधन्वनः पुत्राः । तत्र शवसा बलेन नवीयान् नवतरः प्रशस्ततर ऋभुर्नोऽस्माकमिन्द्रः परमेश्वरः । अस्माकं रक्षक इत्यर्थः । यद्वा । इन्द्र एव प्रसङ्गादुरु भातीति नैरुक्तव्युत्पत्त्या ऋभुरिति स्तूयते । अपि च । वाजेभिर्वाजैरस्मभ्यं दातव्यैरन्नैर्वसुभिर्निवासहेतुभिर्धनैश्च ऋभुर्वसुरस्माकं निवासयिता । अत एव ददिस्तेषामन्नानां धनानां च दाता भवतु । परोऽर्धर्चः प्रत्यक्षकृतः । हे देवा दानादिगुणयुक्ता ऋभुप्रभृतयो युष्माकं सम्बन्धिना अवसा रक्षणेन युक्ते प्रिये ऽस्माकमनुकूले ऽहनि दिवसे वर्तमाना वयमसुन्वतां यज्ञविरोधिनां शत्रूणां पृत्सुतीः सेना अभितिष्ठेम । नवीयान् । नवशब्दादतिशायनिक ईयसुन् । वाजेभिः । बहुलं छन्दसीति भिस ऐसभावः । वसुः । वस निवासे । अस्मादन्तर्भावितण्यर्थात् शृस्वृस्निहीत्यादिनोप्रत्ययः [?] । निदित्यनुवृत्तेराद्युदात्तत्वं । ददिः । डुदाञ् दाने । आदगमहन इति किप्रत्ययः [?] । लिड्वद्भावाद् द्विर्भावादि । आतो लोप इटि चेत्याकारलोपः ॥</w:t>
      </w:r>
      <w:r>
        <w:t xml:space="preserve"> </w:t>
      </w:r>
      <w:r>
        <w:rPr>
          <w:iCs/>
          <w:i/>
        </w:rPr>
        <w:t xml:space="preserve">ṛbhur vibhvā vāja iti trayaḥ sudhanvanaḥ putrāḥ | tatra śavasā balena navīyān navataraḥ praśastatara ṛbhur no ’smākam indraḥ parameśvaraḥ | asmākaṃ rakṣaka ity arthaḥ | yadvā | indra eva prasaṅgād uru bhātīti nairuktavyutpattyā ṛbhur iti stūyate | api ca | vājebhir vājair asmabhyaṃ dātavyair annair vasubhir nivāsahetubhir dhanaiś ca ṛbhur vasur asmākaṃ nivāsayitā | ata eva dadis teṣām annānāṃ dhanānāṃ ca dātā bhavatu | paro ’rdharcaḥ pratyakṣakṛtaḥ | he devā dānādiguṇayuktā ṛbhuprabhṛtayo yuṣmākaṃ sambandhinā avasā rakṣaṇena yukte priye ’smākam anukūle ’hani divase vartamānā vayam asunvatāṃ yajñavirodhināṃ śatrūṇāṃ pṛtsutīḥ senā abhitiṣṭhema | navīyān | navaśabdād atiśāyanika īyasun | vājebhiḥ | bahulaṃ chandasīti bhis aisabhāvaḥ | vasuḥ | vasa nivāse | asmād antarbhāvitaṇyarthāt śṛsvṛsnihītyādinā u pratyayaḥ [?] | nidity anuvṛtter ādyudāttatvaṃ | dadiḥ | ḍudāñ dāne | ādgamahana iti kipratyayaḥ [?] | liḍvadbhāvād dvirbhāvādi | āto lopa iṭi cety ākāralopaḥ ‖</w:t>
      </w:r>
    </w:p>
    <w:p>
      <w:pPr>
        <w:pStyle w:val="FirstParagraph"/>
      </w:pPr>
      <w:r>
        <w:rPr>
          <w:iCs/>
          <w:i/>
        </w:rPr>
        <w:t xml:space="preserve">(Sanskrit as read; the two suffix-citations in the tail are clotted [?] and are not completed.)</w:t>
      </w:r>
    </w:p>
    <w:p>
      <w:pPr>
        <w:pStyle w:val="BodyText"/>
      </w:pPr>
      <w:r>
        <w:t xml:space="preserve">“</w:t>
      </w:r>
      <w:r>
        <w:t xml:space="preserve">Ṛbhu, Vibhvan and Vāja are the three sons of Sudhanvan. Of these,</w:t>
      </w:r>
      <w:r>
        <w:t xml:space="preserve"> </w:t>
      </w:r>
      <w:r>
        <w:rPr>
          <w:iCs/>
          <w:i/>
        </w:rPr>
        <w:t xml:space="preserve">navīyān</w:t>
      </w:r>
      <w:r>
        <w:t xml:space="preserve">, newer, more praiseworthy, through</w:t>
      </w:r>
      <w:r>
        <w:t xml:space="preserve"> </w:t>
      </w:r>
      <w:r>
        <w:rPr>
          <w:iCs/>
          <w:i/>
        </w:rPr>
        <w:t xml:space="preserve">śavasā</w:t>
      </w:r>
      <w:r>
        <w:t xml:space="preserve">, strength,</w:t>
      </w:r>
      <w:r>
        <w:t xml:space="preserve"> </w:t>
      </w:r>
      <w:r>
        <w:rPr>
          <w:iCs/>
          <w:i/>
        </w:rPr>
        <w:t xml:space="preserve">ṛbhuḥ</w:t>
      </w:r>
      <w:r>
        <w:t xml:space="preserve">: for us,</w:t>
      </w:r>
      <w:r>
        <w:t xml:space="preserve"> </w:t>
      </w:r>
      <w:r>
        <w:rPr>
          <w:iCs/>
          <w:i/>
        </w:rPr>
        <w:t xml:space="preserve">indraḥ</w:t>
      </w:r>
      <w:r>
        <w:t xml:space="preserve">, the Supreme Lord: that is, our protector. Or: Indra himself, as the occasion allows, is praised as</w:t>
      </w:r>
      <w:r>
        <w:t xml:space="preserve"> </w:t>
      </w:r>
      <w:r>
        <w:rPr>
          <w:iCs/>
          <w:i/>
        </w:rPr>
        <w:t xml:space="preserve">ṛbhu</w:t>
      </w:r>
      <w:r>
        <w:t xml:space="preserve">, by the Nirukta derivation</w:t>
      </w:r>
      <w:r>
        <w:t xml:space="preserve"> </w:t>
      </w:r>
      <w:r>
        <w:t xml:space="preserve">‘</w:t>
      </w:r>
      <w:r>
        <w:t xml:space="preserve">he shines widely</w:t>
      </w:r>
      <w:r>
        <w:t xml:space="preserve">’</w:t>
      </w:r>
      <w:r>
        <w:t xml:space="preserve"> </w:t>
      </w:r>
      <w:r>
        <w:t xml:space="preserve">(</w:t>
      </w:r>
      <w:r>
        <w:rPr>
          <w:iCs/>
          <w:i/>
        </w:rPr>
        <w:t xml:space="preserve">uru bhāti</w:t>
      </w:r>
      <w:r>
        <w:t xml:space="preserve">). Further, with</w:t>
      </w:r>
      <w:r>
        <w:t xml:space="preserve"> </w:t>
      </w:r>
      <w:r>
        <w:rPr>
          <w:iCs/>
          <w:i/>
        </w:rPr>
        <w:t xml:space="preserve">vājebhiḥ</w:t>
      </w:r>
      <w:r>
        <w:t xml:space="preserve">, the foods to be given to us, and</w:t>
      </w:r>
      <w:r>
        <w:t xml:space="preserve"> </w:t>
      </w:r>
      <w:r>
        <w:rPr>
          <w:iCs/>
          <w:i/>
        </w:rPr>
        <w:t xml:space="preserve">vasubhiḥ</w:t>
      </w:r>
      <w:r>
        <w:t xml:space="preserve">, the riches which are the cause of dwelling, may the Ṛbhu,</w:t>
      </w:r>
      <w:r>
        <w:t xml:space="preserve"> </w:t>
      </w:r>
      <w:r>
        <w:rPr>
          <w:iCs/>
          <w:i/>
        </w:rPr>
        <w:t xml:space="preserve">vasuḥ</w:t>
      </w:r>
      <w:r>
        <w:t xml:space="preserve">, our giver of dwelling, be</w:t>
      </w:r>
      <w:r>
        <w:t xml:space="preserve"> </w:t>
      </w:r>
      <w:r>
        <w:rPr>
          <w:iCs/>
          <w:i/>
        </w:rPr>
        <w:t xml:space="preserve">dadiḥ</w:t>
      </w:r>
      <w:r>
        <w:t xml:space="preserve">, the giver of those foods and riches. The latter half of the Ṛk is in direct address:</w:t>
      </w:r>
      <w:r>
        <w:t xml:space="preserve"> </w:t>
      </w:r>
      <w:r>
        <w:t xml:space="preserve">‘</w:t>
      </w:r>
      <w:r>
        <w:t xml:space="preserve">O gods, endowed with the qualities of giving and the like, Ṛbhu and the others! being in the day dear and favourable to us, joined with your</w:t>
      </w:r>
      <w:r>
        <w:t xml:space="preserve"> </w:t>
      </w:r>
      <w:r>
        <w:rPr>
          <w:iCs/>
          <w:i/>
        </w:rPr>
        <w:t xml:space="preserve">avasā</w:t>
      </w:r>
      <w:r>
        <w:t xml:space="preserve"> </w:t>
      </w:r>
      <w:r>
        <w:t xml:space="preserve">— your protection — may we overcome (</w:t>
      </w:r>
      <w:r>
        <w:rPr>
          <w:iCs/>
          <w:i/>
        </w:rPr>
        <w:t xml:space="preserve">abhi tiṣṭhema</w:t>
      </w:r>
      <w:r>
        <w:t xml:space="preserve">) the</w:t>
      </w:r>
      <w:r>
        <w:t xml:space="preserve"> </w:t>
      </w:r>
      <w:r>
        <w:rPr>
          <w:iCs/>
          <w:i/>
        </w:rPr>
        <w:t xml:space="preserve">pṛtsutīḥ</w:t>
      </w:r>
      <w:r>
        <w:t xml:space="preserve"> </w:t>
      </w:r>
      <w:r>
        <w:t xml:space="preserve">— the armies — of the</w:t>
      </w:r>
      <w:r>
        <w:t xml:space="preserve"> </w:t>
      </w:r>
      <w:r>
        <w:rPr>
          <w:iCs/>
          <w:i/>
        </w:rPr>
        <w:t xml:space="preserve">asunvatām</w:t>
      </w:r>
      <w:r>
        <w:t xml:space="preserve">, the sacrificeless, the enemies who obstruct the sacrifice.</w:t>
      </w:r>
      <w:r>
        <w:t xml:space="preserve">’</w:t>
      </w:r>
      <w:r>
        <w:t xml:space="preserve">”</w:t>
      </w:r>
    </w:p>
    <w:p>
      <w:pPr>
        <w:pStyle w:val="BodyText"/>
      </w:pPr>
      <w:r>
        <w:rPr>
          <w:iCs/>
          <w:i/>
        </w:rPr>
        <w:t xml:space="preserve">Grammatical tail (characterized; short):</w:t>
      </w:r>
      <w:r>
        <w:t xml:space="preserve"> </w:t>
      </w:r>
      <w:r>
        <w:rPr>
          <w:iCs/>
          <w:i/>
        </w:rPr>
        <w:t xml:space="preserve">navīyān</w:t>
      </w:r>
      <w:r>
        <w:t xml:space="preserve">:</w:t>
      </w:r>
      <w:r>
        <w:t xml:space="preserve"> </w:t>
      </w:r>
      <w:r>
        <w:rPr>
          <w:iCs/>
          <w:i/>
        </w:rPr>
        <w:t xml:space="preserve">īyasun</w:t>
      </w:r>
      <w:r>
        <w:t xml:space="preserve"> </w:t>
      </w:r>
      <w:r>
        <w:t xml:space="preserve">of the comparative degree from</w:t>
      </w:r>
      <w:r>
        <w:t xml:space="preserve"> </w:t>
      </w:r>
      <w:r>
        <w:rPr>
          <w:iCs/>
          <w:i/>
        </w:rPr>
        <w:t xml:space="preserve">nava</w:t>
      </w:r>
      <w:r>
        <w:t xml:space="preserve">;</w:t>
      </w:r>
      <w:r>
        <w:t xml:space="preserve"> </w:t>
      </w:r>
      <w:r>
        <w:rPr>
          <w:iCs/>
          <w:i/>
        </w:rPr>
        <w:t xml:space="preserve">vājebhiḥ</w:t>
      </w:r>
      <w:r>
        <w:t xml:space="preserve">:</w:t>
      </w:r>
      <w:r>
        <w:t xml:space="preserve"> </w:t>
      </w:r>
      <w:r>
        <w:rPr>
          <w:iCs/>
          <w:i/>
        </w:rPr>
        <w:t xml:space="preserve">bhis</w:t>
      </w:r>
      <w:r>
        <w:t xml:space="preserve"> </w:t>
      </w:r>
      <w:r>
        <w:t xml:space="preserve">becomes</w:t>
      </w:r>
      <w:r>
        <w:t xml:space="preserve"> </w:t>
      </w:r>
      <w:r>
        <w:rPr>
          <w:iCs/>
          <w:i/>
        </w:rPr>
        <w:t xml:space="preserve">ais</w:t>
      </w:r>
      <w:r>
        <w:t xml:space="preserve"> </w:t>
      </w:r>
      <w:r>
        <w:t xml:space="preserve">by the Vedic option (</w:t>
      </w:r>
      <w:r>
        <w:rPr>
          <w:iCs/>
          <w:i/>
        </w:rPr>
        <w:t xml:space="preserve">bahulaṃ chandasi</w:t>
      </w:r>
      <w:r>
        <w:t xml:space="preserve">);</w:t>
      </w:r>
      <w:r>
        <w:t xml:space="preserve"> </w:t>
      </w:r>
      <w:r>
        <w:rPr>
          <w:iCs/>
          <w:i/>
        </w:rPr>
        <w:t xml:space="preserve">vasuḥ</w:t>
      </w:r>
      <w:r>
        <w:t xml:space="preserve">: root</w:t>
      </w:r>
      <w:r>
        <w:t xml:space="preserve"> </w:t>
      </w:r>
      <w:r>
        <w:rPr>
          <w:iCs/>
          <w:i/>
        </w:rPr>
        <w:t xml:space="preserve">vasa nivāse</w:t>
      </w:r>
      <w:r>
        <w:t xml:space="preserve">, with its causative sense included, the suffix</w:t>
      </w:r>
      <w:r>
        <w:t xml:space="preserve"> </w:t>
      </w:r>
      <w:r>
        <w:rPr>
          <w:iCs/>
          <w:i/>
        </w:rPr>
        <w:t xml:space="preserve">u</w:t>
      </w:r>
      <w:r>
        <w:t xml:space="preserve"> </w:t>
      </w:r>
      <w:r>
        <w:t xml:space="preserve">[rule as read, clotted [?]]; the first syllable</w:t>
      </w:r>
      <w:r>
        <w:t xml:space="preserve"> </w:t>
      </w:r>
      <w:r>
        <w:rPr>
          <w:iCs/>
          <w:i/>
        </w:rPr>
        <w:t xml:space="preserve">udātta</w:t>
      </w:r>
      <w:r>
        <w:t xml:space="preserve"> </w:t>
      </w:r>
      <w:r>
        <w:t xml:space="preserve">from the continued</w:t>
      </w:r>
      <w:r>
        <w:t xml:space="preserve"> </w:t>
      </w:r>
      <w:r>
        <w:rPr>
          <w:iCs/>
          <w:i/>
        </w:rPr>
        <w:t xml:space="preserve">nit</w:t>
      </w:r>
      <w:r>
        <w:t xml:space="preserve"> </w:t>
      </w:r>
      <w:r>
        <w:t xml:space="preserve">marker;</w:t>
      </w:r>
      <w:r>
        <w:t xml:space="preserve"> </w:t>
      </w:r>
      <w:r>
        <w:rPr>
          <w:iCs/>
          <w:i/>
        </w:rPr>
        <w:t xml:space="preserve">dadiḥ</w:t>
      </w:r>
      <w:r>
        <w:t xml:space="preserve">: root</w:t>
      </w:r>
      <w:r>
        <w:t xml:space="preserve"> </w:t>
      </w:r>
      <w:r>
        <w:rPr>
          <w:iCs/>
          <w:i/>
        </w:rPr>
        <w:t xml:space="preserve">ḍudāñ dāne</w:t>
      </w:r>
      <w:r>
        <w:t xml:space="preserve">, the suffix</w:t>
      </w:r>
      <w:r>
        <w:t xml:space="preserve"> </w:t>
      </w:r>
      <w:r>
        <w:rPr>
          <w:iCs/>
          <w:i/>
        </w:rPr>
        <w:t xml:space="preserve">ki</w:t>
      </w:r>
      <w:r>
        <w:t xml:space="preserve"> </w:t>
      </w:r>
      <w:r>
        <w:t xml:space="preserve">[?], by treatment as</w:t>
      </w:r>
      <w:r>
        <w:t xml:space="preserve"> </w:t>
      </w:r>
      <w:r>
        <w:rPr>
          <w:iCs/>
          <w:i/>
        </w:rPr>
        <w:t xml:space="preserve">liṭ</w:t>
      </w:r>
      <w:r>
        <w:t xml:space="preserve"> </w:t>
      </w:r>
      <w:r>
        <w:t xml:space="preserve">the reduplication, and loss of</w:t>
      </w:r>
      <w:r>
        <w:t xml:space="preserve"> </w:t>
      </w:r>
      <w:r>
        <w:rPr>
          <w:iCs/>
          <w:i/>
        </w:rPr>
        <w:t xml:space="preserve">ā</w:t>
      </w:r>
      <w:r>
        <w:t xml:space="preserve"> </w:t>
      </w:r>
      <w:r>
        <w:t xml:space="preserve">by</w:t>
      </w:r>
      <w:r>
        <w:t xml:space="preserve"> </w:t>
      </w:r>
      <w:r>
        <w:rPr>
          <w:iCs/>
          <w:i/>
        </w:rPr>
        <w:t xml:space="preserve">āto lopa iṭi ca</w:t>
      </w:r>
      <w:r>
        <w:t xml:space="preserve">. ‖</w:t>
      </w:r>
    </w:p>
    <w:p>
      <w:pPr>
        <w:pStyle w:val="BodyText"/>
      </w:pPr>
      <w:r>
        <w:rPr>
          <w:bCs/>
          <w:b/>
        </w:rPr>
        <w:t xml:space="preserve">॥ प्रतिपदार्थः ॥ — Pratipadārtha (Rik 110.7; Kannada; English)</w:t>
      </w:r>
    </w:p>
    <w:p>
      <w:pPr>
        <w:pStyle w:val="BodyText"/>
      </w:pPr>
      <w:r>
        <w:rPr>
          <w:iCs/>
          <w:i/>
        </w:rPr>
        <w:t xml:space="preserve">Śavasā</w:t>
      </w:r>
      <w:r>
        <w:t xml:space="preserve"> </w:t>
      </w:r>
      <w:r>
        <w:t xml:space="preserve">— with strength;</w:t>
      </w:r>
      <w:r>
        <w:t xml:space="preserve"> </w:t>
      </w:r>
      <w:r>
        <w:rPr>
          <w:iCs/>
          <w:i/>
        </w:rPr>
        <w:t xml:space="preserve">navīyān</w:t>
      </w:r>
      <w:r>
        <w:t xml:space="preserve"> </w:t>
      </w:r>
      <w:r>
        <w:t xml:space="preserve">— exceedingly praiseworthy [lit.</w:t>
      </w:r>
      <w:r>
        <w:t xml:space="preserve"> </w:t>
      </w:r>
      <w:r>
        <w:t xml:space="preserve">‘</w:t>
      </w:r>
      <w:r>
        <w:t xml:space="preserve">newer</w:t>
      </w:r>
      <w:r>
        <w:t xml:space="preserve">’</w:t>
      </w:r>
      <w:r>
        <w:t xml:space="preserve">,</w:t>
      </w:r>
      <w:r>
        <w:t xml:space="preserve"> </w:t>
      </w:r>
      <w:r>
        <w:rPr>
          <w:iCs/>
          <w:i/>
        </w:rPr>
        <w:t xml:space="preserve">śraiṣṭhya</w:t>
      </w:r>
      <w:r>
        <w:t xml:space="preserve">];</w:t>
      </w:r>
      <w:r>
        <w:t xml:space="preserve"> </w:t>
      </w:r>
      <w:r>
        <w:rPr>
          <w:iCs/>
          <w:i/>
        </w:rPr>
        <w:t xml:space="preserve">ṛbhuḥ</w:t>
      </w:r>
      <w:r>
        <w:t xml:space="preserve"> </w:t>
      </w:r>
      <w:r>
        <w:t xml:space="preserve">— (also one of the sons of Sudhanvan) Ṛbhu;</w:t>
      </w:r>
      <w:r>
        <w:t xml:space="preserve"> </w:t>
      </w:r>
      <w:r>
        <w:rPr>
          <w:iCs/>
          <w:i/>
        </w:rPr>
        <w:t xml:space="preserve">naḥ</w:t>
      </w:r>
      <w:r>
        <w:t xml:space="preserve"> </w:t>
      </w:r>
      <w:r>
        <w:t xml:space="preserve">— for us;</w:t>
      </w:r>
      <w:r>
        <w:t xml:space="preserve"> </w:t>
      </w:r>
      <w:r>
        <w:rPr>
          <w:iCs/>
          <w:i/>
        </w:rPr>
        <w:t xml:space="preserve">indraḥ</w:t>
      </w:r>
      <w:r>
        <w:t xml:space="preserve"> </w:t>
      </w:r>
      <w:r>
        <w:t xml:space="preserve">— he is the protecting lord, or, being exceedingly shining, it is known that Indra himself is the Ṛbhu;</w:t>
      </w:r>
      <w:r>
        <w:t xml:space="preserve"> </w:t>
      </w:r>
      <w:r>
        <w:rPr>
          <w:iCs/>
          <w:i/>
        </w:rPr>
        <w:t xml:space="preserve">vājebhiḥ</w:t>
      </w:r>
      <w:r>
        <w:t xml:space="preserve"> </w:t>
      </w:r>
      <w:r>
        <w:t xml:space="preserve">— (offered by us) with foods;</w:t>
      </w:r>
      <w:r>
        <w:t xml:space="preserve"> </w:t>
      </w:r>
      <w:r>
        <w:rPr>
          <w:iCs/>
          <w:i/>
        </w:rPr>
        <w:t xml:space="preserve">vasubhiḥ</w:t>
      </w:r>
      <w:r>
        <w:t xml:space="preserve"> </w:t>
      </w:r>
      <w:r>
        <w:t xml:space="preserve">— and with riches;</w:t>
      </w:r>
      <w:r>
        <w:t xml:space="preserve"> </w:t>
      </w:r>
      <w:r>
        <w:rPr>
          <w:iCs/>
          <w:i/>
        </w:rPr>
        <w:t xml:space="preserve">ṛbhuḥ</w:t>
      </w:r>
      <w:r>
        <w:t xml:space="preserve"> </w:t>
      </w:r>
      <w:r>
        <w:t xml:space="preserve">— Ṛbhu;</w:t>
      </w:r>
      <w:r>
        <w:t xml:space="preserve"> </w:t>
      </w:r>
      <w:r>
        <w:rPr>
          <w:iCs/>
          <w:i/>
        </w:rPr>
        <w:t xml:space="preserve">vasuḥ</w:t>
      </w:r>
      <w:r>
        <w:t xml:space="preserve"> </w:t>
      </w:r>
      <w:r>
        <w:t xml:space="preserve">— (one who gives us) the abode [= one who gives a dwelling];</w:t>
      </w:r>
      <w:r>
        <w:t xml:space="preserve"> </w:t>
      </w:r>
      <w:r>
        <w:rPr>
          <w:iCs/>
          <w:i/>
        </w:rPr>
        <w:t xml:space="preserve">dadiḥ</w:t>
      </w:r>
      <w:r>
        <w:t xml:space="preserve"> </w:t>
      </w:r>
      <w:r>
        <w:t xml:space="preserve">— [may he be] the giver (of those foods and riches);</w:t>
      </w:r>
      <w:r>
        <w:t xml:space="preserve"> </w:t>
      </w:r>
      <w:r>
        <w:rPr>
          <w:iCs/>
          <w:i/>
        </w:rPr>
        <w:t xml:space="preserve">devāḥ</w:t>
      </w:r>
      <w:r>
        <w:t xml:space="preserve"> </w:t>
      </w:r>
      <w:r>
        <w:t xml:space="preserve">— O gods, endowed with the qualities of giving and so on, the Ṛbhus and the others;</w:t>
      </w:r>
      <w:r>
        <w:t xml:space="preserve"> </w:t>
      </w:r>
      <w:r>
        <w:rPr>
          <w:iCs/>
          <w:i/>
        </w:rPr>
        <w:t xml:space="preserve">yuṣmākam</w:t>
      </w:r>
      <w:r>
        <w:t xml:space="preserve"> </w:t>
      </w:r>
      <w:r>
        <w:t xml:space="preserve">— your;</w:t>
      </w:r>
      <w:r>
        <w:t xml:space="preserve"> </w:t>
      </w:r>
      <w:r>
        <w:rPr>
          <w:iCs/>
          <w:i/>
        </w:rPr>
        <w:t xml:space="preserve">avasā</w:t>
      </w:r>
      <w:r>
        <w:t xml:space="preserve"> </w:t>
      </w:r>
      <w:r>
        <w:t xml:space="preserve">— with protection (joined);</w:t>
      </w:r>
      <w:r>
        <w:t xml:space="preserve"> </w:t>
      </w:r>
      <w:r>
        <w:rPr>
          <w:iCs/>
          <w:i/>
        </w:rPr>
        <w:t xml:space="preserve">priye</w:t>
      </w:r>
      <w:r>
        <w:t xml:space="preserve"> </w:t>
      </w:r>
      <w:r>
        <w:t xml:space="preserve">— dear and favourable to us;</w:t>
      </w:r>
      <w:r>
        <w:t xml:space="preserve"> </w:t>
      </w:r>
      <w:r>
        <w:rPr>
          <w:iCs/>
          <w:i/>
        </w:rPr>
        <w:t xml:space="preserve">ahani</w:t>
      </w:r>
      <w:r>
        <w:t xml:space="preserve"> </w:t>
      </w:r>
      <w:r>
        <w:t xml:space="preserve">— being in the day (we);</w:t>
      </w:r>
      <w:r>
        <w:t xml:space="preserve"> </w:t>
      </w:r>
      <w:r>
        <w:rPr>
          <w:iCs/>
          <w:i/>
        </w:rPr>
        <w:t xml:space="preserve">asunvatām</w:t>
      </w:r>
      <w:r>
        <w:t xml:space="preserve"> </w:t>
      </w:r>
      <w:r>
        <w:t xml:space="preserve">— of the enemies [rākṣasas] who obstruct the sacrifice;</w:t>
      </w:r>
      <w:r>
        <w:t xml:space="preserve"> </w:t>
      </w:r>
      <w:r>
        <w:rPr>
          <w:iCs/>
          <w:i/>
        </w:rPr>
        <w:t xml:space="preserve">pṛtsutīḥ</w:t>
      </w:r>
      <w:r>
        <w:t xml:space="preserve"> </w:t>
      </w:r>
      <w:r>
        <w:t xml:space="preserve">— the armies;</w:t>
      </w:r>
      <w:r>
        <w:t xml:space="preserve"> </w:t>
      </w:r>
      <w:r>
        <w:rPr>
          <w:iCs/>
          <w:i/>
        </w:rPr>
        <w:t xml:space="preserve">abhitiṣṭhema</w:t>
      </w:r>
      <w:r>
        <w:t xml:space="preserve"> </w:t>
      </w:r>
      <w:r>
        <w:t xml:space="preserve">— may we conquer.</w:t>
      </w:r>
    </w:p>
    <w:p>
      <w:pPr>
        <w:pStyle w:val="BodyText"/>
      </w:pPr>
      <w:r>
        <w:rPr>
          <w:bCs/>
          <w:b/>
        </w:rPr>
        <w:t xml:space="preserve">॥ भावार्थः ॥ — Bhāvārtha (Kannada; English)</w:t>
      </w:r>
      <w:r>
        <w:t xml:space="preserve"> </w:t>
      </w:r>
      <w:r>
        <w:rPr>
          <w:iCs/>
          <w:i/>
        </w:rPr>
        <w:t xml:space="preserve">(begun at the foot of p. 688)</w:t>
      </w:r>
    </w:p>
    <w:p>
      <w:pPr>
        <w:pStyle w:val="BodyText"/>
      </w:pPr>
      <w:r>
        <w:t xml:space="preserve">Through strength, Indra the exceedingly praiseworthy, the one among the sons of Sudhanvan who is Ṛbhu, is our protecting lord. With foods offered by us, and with riches, Ṛbhu for us…</w:t>
      </w:r>
      <w:r>
        <w:t xml:space="preserve"> </w:t>
      </w:r>
      <w:r>
        <w:rPr>
          <w:iCs/>
          <w:i/>
        </w:rPr>
        <w:t xml:space="preserve">(the Bhāvārtha runs on to p. 689)</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689 (PDF 709)</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689. At the foot, the printer’s signature</w:t>
            </w:r>
            <w:r>
              <w:rPr>
                <w:iCs/>
                <w:i/>
              </w:rPr>
              <w:t xml:space="preserve"> </w:t>
            </w:r>
            <w:r>
              <w:rPr>
                <w:iCs/>
                <w:i/>
              </w:rPr>
              <w:t xml:space="preserve">“</w:t>
            </w:r>
            <w:r>
              <w:rPr>
                <w:iCs/>
                <w:i/>
              </w:rPr>
              <w:t xml:space="preserve">44 / VOLUME 8</w:t>
            </w:r>
            <w:r>
              <w:rPr>
                <w:iCs/>
                <w:i/>
              </w:rPr>
              <w:t xml:space="preserve">”</w:t>
            </w:r>
            <w:r>
              <w:rPr>
                <w:iCs/>
                <w:i/>
              </w:rPr>
              <w:t xml:space="preserve"> </w:t>
            </w:r>
            <w:r>
              <w:rPr>
                <w:iCs/>
                <w:i/>
              </w:rPr>
              <w:t xml:space="preserve">— noted only.)</w:t>
            </w:r>
          </w:p>
        </w:tc>
      </w:tr>
      <w:tr>
        <w:tc>
          <w:tcPr/>
          <w:p>
            <w:pPr>
              <w:pStyle w:val="Compact"/>
              <w:jc w:val="left"/>
            </w:pPr>
            <w:r>
              <w:rPr>
                <w:iCs/>
                <w:i/>
              </w:rPr>
              <w:t xml:space="preserve">(The Bhāvārtha of Rik 110.7 concludes:)</w:t>
            </w:r>
            <w:r>
              <w:t xml:space="preserve"> </w:t>
            </w:r>
            <w:r>
              <w:t xml:space="preserve">“</w:t>
            </w:r>
            <w:r>
              <w:t xml:space="preserve">…Ṛbhu is for us the refuge who gives a dwelling. And may he himself be the giver of those foods and riches. O all you Ṛbhus and the others, endowed with the qualities of giving and the like! being, in company with your protection, on a day that is favourable to us, may we become the destroyers of the armies of our enemies who obstruct the sacrifice.</w:t>
            </w:r>
            <w:r>
              <w:t xml:space="preserve">”</w:t>
            </w:r>
          </w:p>
        </w:tc>
      </w:tr>
      <w:tr>
        <w:tc>
          <w:tcPr/>
          <w:p>
            <w:pPr>
              <w:pStyle w:val="Compact"/>
              <w:jc w:val="left"/>
            </w:pPr>
            <w:r>
              <w:rPr>
                <w:bCs/>
                <w:b/>
              </w:rPr>
              <w:t xml:space="preserve">English Translation (as printed in the source)</w:t>
            </w:r>
          </w:p>
        </w:tc>
      </w:tr>
      <w:tr>
        <w:tc>
          <w:tcPr/>
          <w:p>
            <w:pPr>
              <w:pStyle w:val="Compact"/>
              <w:jc w:val="left"/>
            </w:pPr>
            <w:r>
              <w:t xml:space="preserve">“</w:t>
            </w:r>
            <w:r>
              <w:t xml:space="preserve">The most excellent Ribhu is in strength our defender; Ribhu, through gifts of food and of wealth is our asylum; may he bestow them upon us, Gods, through your protection; may we, upon a favourable occasion overcome the hosts of those who offer no libations.</w:t>
            </w:r>
            <w:r>
              <w:t xml:space="preserve">”</w:t>
            </w:r>
          </w:p>
        </w:tc>
      </w:tr>
      <w:tr>
        <w:tc>
          <w:tcPr/>
          <w:p>
            <w:pPr>
              <w:pStyle w:val="Compact"/>
              <w:jc w:val="left"/>
            </w:pPr>
            <w:r>
              <w:rPr>
                <w:bCs/>
                <w:b/>
              </w:rPr>
              <w:t xml:space="preserve">॥ विशेषविषयगळु ॥ — Viśeṣa-viṣayagaḷu (Special Topics, Rik 110.7)</w:t>
            </w:r>
          </w:p>
        </w:tc>
      </w:tr>
      <w:tr>
        <w:tc>
          <w:tcPr/>
          <w:p>
            <w:pPr>
              <w:pStyle w:val="Compact"/>
              <w:jc w:val="left"/>
            </w:pPr>
            <w:r>
              <w:rPr>
                <w:bCs/>
                <w:b/>
              </w:rPr>
              <w:t xml:space="preserve">ऋभुर्न इन्द्रः शवसा नवीयान् — Ṛbhur na indraḥ śavasā navīyān.</w:t>
            </w:r>
            <w:r>
              <w:t xml:space="preserve"> </w:t>
            </w:r>
            <w:r>
              <w:t xml:space="preserve">“</w:t>
            </w:r>
            <w:r>
              <w:t xml:space="preserve">Here two constructions are possible. First:</w:t>
            </w:r>
            <w:r>
              <w:t xml:space="preserve"> </w:t>
            </w:r>
            <w:r>
              <w:rPr>
                <w:iCs/>
                <w:i/>
              </w:rPr>
              <w:t xml:space="preserve">śavasā</w:t>
            </w:r>
            <w:r>
              <w:t xml:space="preserve"> </w:t>
            </w:r>
            <w:r>
              <w:t xml:space="preserve">—</w:t>
            </w:r>
            <w:r>
              <w:t xml:space="preserve"> </w:t>
            </w:r>
            <w:r>
              <w:rPr>
                <w:iCs/>
                <w:i/>
              </w:rPr>
              <w:t xml:space="preserve">balena</w:t>
            </w:r>
            <w:r>
              <w:t xml:space="preserve">, by strength;</w:t>
            </w:r>
            <w:r>
              <w:t xml:space="preserve"> </w:t>
            </w:r>
            <w:r>
              <w:rPr>
                <w:iCs/>
                <w:i/>
              </w:rPr>
              <w:t xml:space="preserve">navīyān</w:t>
            </w:r>
            <w:r>
              <w:t xml:space="preserve"> </w:t>
            </w:r>
            <w:r>
              <w:t xml:space="preserve">—</w:t>
            </w:r>
            <w:r>
              <w:t xml:space="preserve"> </w:t>
            </w:r>
            <w:r>
              <w:rPr>
                <w:iCs/>
                <w:i/>
              </w:rPr>
              <w:t xml:space="preserve">navataraḥ praśastataraḥ</w:t>
            </w:r>
            <w:r>
              <w:t xml:space="preserve">, newer, more praiseworthy;</w:t>
            </w:r>
            <w:r>
              <w:t xml:space="preserve"> </w:t>
            </w:r>
            <w:r>
              <w:rPr>
                <w:iCs/>
                <w:i/>
              </w:rPr>
              <w:t xml:space="preserve">ṛbhuḥ</w:t>
            </w:r>
            <w:r>
              <w:t xml:space="preserve">;</w:t>
            </w:r>
            <w:r>
              <w:t xml:space="preserve"> </w:t>
            </w:r>
            <w:r>
              <w:rPr>
                <w:iCs/>
                <w:i/>
              </w:rPr>
              <w:t xml:space="preserve">naḥ</w:t>
            </w:r>
            <w:r>
              <w:t xml:space="preserve"> </w:t>
            </w:r>
            <w:r>
              <w:t xml:space="preserve">—</w:t>
            </w:r>
            <w:r>
              <w:t xml:space="preserve"> </w:t>
            </w:r>
            <w:r>
              <w:rPr>
                <w:iCs/>
                <w:i/>
              </w:rPr>
              <w:t xml:space="preserve">asmākam</w:t>
            </w:r>
            <w:r>
              <w:t xml:space="preserve">, ours;</w:t>
            </w:r>
            <w:r>
              <w:t xml:space="preserve"> </w:t>
            </w:r>
            <w:r>
              <w:rPr>
                <w:iCs/>
                <w:i/>
              </w:rPr>
              <w:t xml:space="preserve">indraḥ</w:t>
            </w:r>
            <w:r>
              <w:t xml:space="preserve"> </w:t>
            </w:r>
            <w:r>
              <w:t xml:space="preserve">—</w:t>
            </w:r>
            <w:r>
              <w:t xml:space="preserve"> </w:t>
            </w:r>
            <w:r>
              <w:rPr>
                <w:iCs/>
                <w:i/>
              </w:rPr>
              <w:t xml:space="preserve">parameśvaraḥ</w:t>
            </w:r>
            <w:r>
              <w:t xml:space="preserve">, the Supreme Lord; that is,</w:t>
            </w:r>
            <w:r>
              <w:t xml:space="preserve"> </w:t>
            </w:r>
            <w:r>
              <w:t xml:space="preserve">‘</w:t>
            </w:r>
            <w:r>
              <w:t xml:space="preserve">protector</w:t>
            </w:r>
            <w:r>
              <w:t xml:space="preserve">’</w:t>
            </w:r>
            <w:r>
              <w:t xml:space="preserve">. One meaning is:</w:t>
            </w:r>
            <w:r>
              <w:t xml:space="preserve"> </w:t>
            </w:r>
            <w:r>
              <w:t xml:space="preserve">‘</w:t>
            </w:r>
            <w:r>
              <w:t xml:space="preserve">through strength the most excellent Ṛbhu is our protecting lord</w:t>
            </w:r>
            <w:r>
              <w:t xml:space="preserve">’</w:t>
            </w:r>
            <w:r>
              <w:t xml:space="preserve">. The second: Indra himself, by the context,</w:t>
            </w:r>
            <w:r>
              <w:t xml:space="preserve"> </w:t>
            </w:r>
            <w:r>
              <w:t xml:space="preserve">‘</w:t>
            </w:r>
            <w:r>
              <w:t xml:space="preserve">he shines widely</w:t>
            </w:r>
            <w:r>
              <w:t xml:space="preserve">’</w:t>
            </w:r>
            <w:r>
              <w:t xml:space="preserve"> </w:t>
            </w:r>
            <w:r>
              <w:t xml:space="preserve">(</w:t>
            </w:r>
            <w:r>
              <w:rPr>
                <w:iCs/>
                <w:i/>
              </w:rPr>
              <w:t xml:space="preserve">uru bhāti</w:t>
            </w:r>
            <w:r>
              <w:t xml:space="preserve">): by this Nirukta derivation he is praised as</w:t>
            </w:r>
            <w:r>
              <w:t xml:space="preserve"> </w:t>
            </w:r>
            <w:r>
              <w:rPr>
                <w:iCs/>
                <w:i/>
              </w:rPr>
              <w:t xml:space="preserve">ṛbhu</w:t>
            </w:r>
            <w:r>
              <w:t xml:space="preserve">; for, being extremely shining, Indra himself is known as Ṛbhu. Since the explanation given in the Nirukta supports this meaning, Sāyaṇa has set out the second meaning too, that Indra himself is Ṛbhu.</w:t>
            </w:r>
            <w:r>
              <w:t xml:space="preserve">”</w:t>
            </w:r>
            <w:r>
              <w:t xml:space="preserve"> </w:t>
            </w:r>
            <w:r>
              <w:t xml:space="preserve">Skandasvāmi, slightly altering this, has:</w:t>
            </w:r>
          </w:p>
        </w:tc>
      </w:tr>
      <w:tr>
        <w:tc>
          <w:tcPr/>
          <w:p>
            <w:pPr>
              <w:pStyle w:val="Compact"/>
              <w:jc w:val="left"/>
            </w:pPr>
            <w:r>
              <w:t xml:space="preserve">&gt; अथवा इन्द्र इति ऋभोर्विशेषणम् । इन्द्रसदृशः अत्यन्तेश्वरो वा ।</w:t>
            </w:r>
            <w:r>
              <w:t xml:space="preserve"> </w:t>
            </w:r>
            <w:r>
              <w:t xml:space="preserve">&gt;</w:t>
            </w:r>
            <w:r>
              <w:t xml:space="preserve"> </w:t>
            </w:r>
            <w:r>
              <w:rPr>
                <w:iCs/>
                <w:i/>
              </w:rPr>
              <w:t xml:space="preserve">athavā indra iti ṛbhor viśeṣaṇam | indrasadṛśaḥ atyanteśvaro [?] vā |</w:t>
            </w:r>
            <w:r>
              <w:t xml:space="preserve"> </w:t>
            </w:r>
            <w:r>
              <w:t xml:space="preserve">&gt;</w:t>
            </w:r>
            <w:r>
              <w:t xml:space="preserve"> </w:t>
            </w:r>
            <w:r>
              <w:t xml:space="preserve">“</w:t>
            </w:r>
            <w:r>
              <w:t xml:space="preserve">Or</w:t>
            </w:r>
            <w:r>
              <w:t xml:space="preserve"> </w:t>
            </w:r>
            <w:r>
              <w:rPr>
                <w:iCs/>
                <w:i/>
              </w:rPr>
              <w:t xml:space="preserve">indra</w:t>
            </w:r>
            <w:r>
              <w:t xml:space="preserve"> </w:t>
            </w:r>
            <w:r>
              <w:t xml:space="preserve">is an epithet of</w:t>
            </w:r>
            <w:r>
              <w:t xml:space="preserve"> </w:t>
            </w:r>
            <w:r>
              <w:rPr>
                <w:iCs/>
                <w:i/>
              </w:rPr>
              <w:t xml:space="preserve">ṛbhu</w:t>
            </w:r>
            <w:r>
              <w:t xml:space="preserve">:</w:t>
            </w:r>
            <w:r>
              <w:t xml:space="preserve"> </w:t>
            </w:r>
            <w:r>
              <w:t xml:space="preserve">‘</w:t>
            </w:r>
            <w:r>
              <w:t xml:space="preserve">like Indra</w:t>
            </w:r>
            <w:r>
              <w:t xml:space="preserve">’</w:t>
            </w:r>
            <w:r>
              <w:t xml:space="preserve">, or</w:t>
            </w:r>
            <w:r>
              <w:t xml:space="preserve"> </w:t>
            </w:r>
            <w:r>
              <w:t xml:space="preserve">‘</w:t>
            </w:r>
            <w:r>
              <w:t xml:space="preserve">the exceeding lord</w:t>
            </w:r>
            <w:r>
              <w:t xml:space="preserve">’</w:t>
            </w:r>
            <w:r>
              <w:t xml:space="preserve"> </w:t>
            </w:r>
            <w:r>
              <w:t xml:space="preserve">[?].</w:t>
            </w:r>
            <w:r>
              <w:t xml:space="preserve">”</w:t>
            </w:r>
          </w:p>
        </w:tc>
      </w:tr>
      <w:tr>
        <w:tc>
          <w:tcPr/>
          <w:p>
            <w:pPr>
              <w:pStyle w:val="Compact"/>
              <w:jc w:val="left"/>
            </w:pPr>
            <w:r>
              <w:t xml:space="preserve">— that is, the word</w:t>
            </w:r>
            <w:r>
              <w:t xml:space="preserve"> </w:t>
            </w:r>
            <w:r>
              <w:rPr>
                <w:iCs/>
                <w:i/>
              </w:rPr>
              <w:t xml:space="preserve">indra</w:t>
            </w:r>
            <w:r>
              <w:t xml:space="preserve"> </w:t>
            </w:r>
            <w:r>
              <w:t xml:space="preserve">is an epithet of Ṛbhu:</w:t>
            </w:r>
            <w:r>
              <w:t xml:space="preserve"> </w:t>
            </w:r>
            <w:r>
              <w:t xml:space="preserve">‘</w:t>
            </w:r>
            <w:r>
              <w:t xml:space="preserve">a lord who is exceedingly excellent for us and is [as it were] Indra</w:t>
            </w:r>
            <w:r>
              <w:t xml:space="preserve">’</w:t>
            </w:r>
            <w:r>
              <w:t xml:space="preserve">.</w:t>
            </w:r>
          </w:p>
        </w:tc>
      </w:tr>
      <w:tr>
        <w:tc>
          <w:tcPr/>
          <w:p>
            <w:pPr>
              <w:pStyle w:val="Compact"/>
              <w:jc w:val="left"/>
            </w:pPr>
            <w:r>
              <w:t xml:space="preserve">&gt; इन्द्र ऋभुभिर्वाजवद्भिः समुक्षितम् ।</w:t>
            </w:r>
            <w:r>
              <w:t xml:space="preserve"> </w:t>
            </w:r>
            <w:r>
              <w:t xml:space="preserve">&gt;</w:t>
            </w:r>
            <w:r>
              <w:t xml:space="preserve"> </w:t>
            </w:r>
            <w:r>
              <w:rPr>
                <w:iCs/>
                <w:i/>
              </w:rPr>
              <w:t xml:space="preserve">indra ṛbhubhir vājavadbhiḥ samukṣitam |</w:t>
            </w:r>
            <w:r>
              <w:t xml:space="preserve"> </w:t>
            </w:r>
            <w:r>
              <w:t xml:space="preserve">&gt; (</w:t>
            </w:r>
            <w:r>
              <w:rPr>
                <w:iCs/>
                <w:i/>
              </w:rPr>
              <w:t xml:space="preserve">Ai. Brā.</w:t>
            </w:r>
            <w:r>
              <w:t xml:space="preserve"> </w:t>
            </w:r>
            <w:r>
              <w:t xml:space="preserve">3-4 as read [?])</w:t>
            </w:r>
            <w:r>
              <w:t xml:space="preserve"> </w:t>
            </w:r>
            <w:r>
              <w:t xml:space="preserve">&gt;</w:t>
            </w:r>
            <w:r>
              <w:t xml:space="preserve"> </w:t>
            </w:r>
            <w:r>
              <w:t xml:space="preserve">“</w:t>
            </w:r>
            <w:r>
              <w:t xml:space="preserve">Indra [is] sprinkled / anointed together with the Ṛbhus, those with Vāja.</w:t>
            </w:r>
            <w:r>
              <w:t xml:space="preserve">”</w:t>
            </w:r>
            <w:r>
              <w:t xml:space="preserve"> </w:t>
            </w:r>
            <w:r>
              <w:rPr>
                <w:iCs/>
                <w:i/>
              </w:rPr>
              <w:t xml:space="preserve">(mine and tentative)</w:t>
            </w:r>
          </w:p>
        </w:tc>
      </w:tr>
      <w:tr>
        <w:tc>
          <w:tcPr/>
          <w:p>
            <w:pPr>
              <w:pStyle w:val="Compact"/>
              <w:jc w:val="left"/>
            </w:pPr>
            <w:r>
              <w:t xml:space="preserve">By such sentences the very close companionship and relation of Indra and the Ṛbhus is shown; so here either meaning may suitably be given to the word</w:t>
            </w:r>
            <w:r>
              <w:t xml:space="preserve"> </w:t>
            </w:r>
            <w:r>
              <w:rPr>
                <w:iCs/>
                <w:i/>
              </w:rPr>
              <w:t xml:space="preserve">indra</w:t>
            </w:r>
            <w:r>
              <w:t xml:space="preserve">, as the occasion fits.</w:t>
            </w:r>
          </w:p>
        </w:tc>
      </w:tr>
      <w:tr>
        <w:tc>
          <w:tcPr/>
          <w:p>
            <w:pPr>
              <w:pStyle w:val="Compact"/>
              <w:jc w:val="left"/>
            </w:pPr>
            <w:r>
              <w:rPr>
                <w:bCs/>
                <w:b/>
              </w:rPr>
              <w:t xml:space="preserve">वाजेभिर्वसुभिर्वसुर्ददिः — Vājebhir vasubhir vasur dadiḥ.</w:t>
            </w:r>
            <w:r>
              <w:t xml:space="preserve"> </w:t>
            </w:r>
            <w:r>
              <w:t xml:space="preserve">For</w:t>
            </w:r>
            <w:r>
              <w:t xml:space="preserve"> </w:t>
            </w:r>
            <w:r>
              <w:rPr>
                <w:iCs/>
                <w:i/>
              </w:rPr>
              <w:t xml:space="preserve">vājebhiḥ</w:t>
            </w:r>
            <w:r>
              <w:t xml:space="preserve"> </w:t>
            </w:r>
            <w:r>
              <w:t xml:space="preserve">Sāyaṇa has</w:t>
            </w:r>
            <w:r>
              <w:t xml:space="preserve"> </w:t>
            </w:r>
            <w:r>
              <w:rPr>
                <w:iCs/>
                <w:i/>
              </w:rPr>
              <w:t xml:space="preserve">asmabhyaṃ dātavyair annaiḥ</w:t>
            </w:r>
            <w:r>
              <w:t xml:space="preserve">,</w:t>
            </w:r>
            <w:r>
              <w:t xml:space="preserve"> </w:t>
            </w:r>
            <w:r>
              <w:t xml:space="preserve">‘</w:t>
            </w:r>
            <w:r>
              <w:t xml:space="preserve">with the foods that are to be given to us</w:t>
            </w:r>
            <w:r>
              <w:t xml:space="preserve">’</w:t>
            </w:r>
            <w:r>
              <w:t xml:space="preserve">. Skandasvāmi has:</w:t>
            </w:r>
          </w:p>
        </w:tc>
      </w:tr>
      <w:tr>
        <w:tc>
          <w:tcPr/>
          <w:p>
            <w:pPr>
              <w:pStyle w:val="Compact"/>
              <w:jc w:val="left"/>
            </w:pPr>
            <w:r>
              <w:t xml:space="preserve">&gt; अन्यैतरवचनेनापि वाजशब्देनात्र साहचर्याद्वाजो विभ्वा चोच्यते । व्यत्ययेन च द्विवचनस्थाने बहुवचनम् । वाजविभ्वाभ्याम् । वाजेभिः …</w:t>
            </w:r>
            <w:r>
              <w:t xml:space="preserve"> </w:t>
            </w:r>
            <w:r>
              <w:t xml:space="preserve">&gt;</w:t>
            </w:r>
            <w:r>
              <w:t xml:space="preserve"> </w:t>
            </w:r>
            <w:r>
              <w:rPr>
                <w:iCs/>
                <w:i/>
              </w:rPr>
              <w:t xml:space="preserve">anyaitaravacanenāpi vājaśabdenātra sāhacaryād vājo vibhvā cocyate | vyatyayena ca dvivacanasthāne bahuvacanam | vājavibhvābhyām | vājebhiḥ …</w:t>
            </w:r>
            <w:r>
              <w:t xml:space="preserve"> </w:t>
            </w:r>
            <w:r>
              <w:t xml:space="preserve">&gt;</w:t>
            </w:r>
            <w:r>
              <w:t xml:space="preserve"> </w:t>
            </w:r>
            <w:r>
              <w:rPr>
                <w:iCs/>
                <w:i/>
              </w:rPr>
              <w:t xml:space="preserve">(Sanskrit as read; the first clause is clotted [?].)</w:t>
            </w:r>
            <w:r>
              <w:t xml:space="preserve"> </w:t>
            </w:r>
            <w:r>
              <w:t xml:space="preserve">“</w:t>
            </w:r>
            <w:r>
              <w:t xml:space="preserve">By the word</w:t>
            </w:r>
            <w:r>
              <w:t xml:space="preserve"> </w:t>
            </w:r>
            <w:r>
              <w:rPr>
                <w:iCs/>
                <w:i/>
              </w:rPr>
              <w:t xml:space="preserve">vāja</w:t>
            </w:r>
            <w:r>
              <w:t xml:space="preserve"> </w:t>
            </w:r>
            <w:r>
              <w:t xml:space="preserve">here, by association, both Vāja and Vibhvan are meant; and by</w:t>
            </w:r>
            <w:r>
              <w:t xml:space="preserve"> </w:t>
            </w:r>
            <w:r>
              <w:rPr>
                <w:iCs/>
                <w:i/>
              </w:rPr>
              <w:t xml:space="preserve">vyatyaya</w:t>
            </w:r>
            <w:r>
              <w:t xml:space="preserve"> </w:t>
            </w:r>
            <w:r>
              <w:t xml:space="preserve">the plural is in place of the dual:</w:t>
            </w:r>
            <w:r>
              <w:t xml:space="preserve"> </w:t>
            </w:r>
            <w:r>
              <w:t xml:space="preserve">‘</w:t>
            </w:r>
            <w:r>
              <w:t xml:space="preserve">with Vāja and Vibhvan</w:t>
            </w:r>
            <w:r>
              <w:t xml:space="preserve">’</w:t>
            </w:r>
            <w:r>
              <w:t xml:space="preserve">;</w:t>
            </w:r>
            <w:r>
              <w:t xml:space="preserve"> </w:t>
            </w:r>
            <w:r>
              <w:rPr>
                <w:iCs/>
                <w:i/>
              </w:rPr>
              <w:t xml:space="preserve">vājebhiḥ</w:t>
            </w:r>
            <w:r>
              <w:t xml:space="preserve">…</w:t>
            </w:r>
            <w:r>
              <w:t xml:space="preserve">”</w:t>
            </w:r>
          </w:p>
        </w:tc>
      </w:tr>
      <w:tr>
        <w:tc>
          <w:tcPr/>
          <w:p>
            <w:pPr>
              <w:pStyle w:val="Compact"/>
              <w:jc w:val="left"/>
            </w:pPr>
            <w:r>
              <w:rPr>
                <w:iCs/>
                <w:i/>
              </w:rPr>
              <w:t xml:space="preserve">Vājebhiḥ</w:t>
            </w:r>
            <w:r>
              <w:t xml:space="preserve"> </w:t>
            </w:r>
            <w:r>
              <w:t xml:space="preserve">means</w:t>
            </w:r>
            <w:r>
              <w:t xml:space="preserve"> </w:t>
            </w:r>
            <w:r>
              <w:t xml:space="preserve">‘</w:t>
            </w:r>
            <w:r>
              <w:t xml:space="preserve">together with Vāja and Vibhvan</w:t>
            </w:r>
            <w:r>
              <w:t xml:space="preserve">’</w:t>
            </w:r>
            <w:r>
              <w:t xml:space="preserve">: the plural is used in place of the dual.</w:t>
            </w:r>
            <w:r>
              <w:t xml:space="preserve"> </w:t>
            </w:r>
            <w:r>
              <w:rPr>
                <w:iCs/>
                <w:i/>
              </w:rPr>
              <w:t xml:space="preserve">… [?]</w:t>
            </w:r>
            <w:r>
              <w:t xml:space="preserve"> </w:t>
            </w:r>
            <w:r>
              <w:t xml:space="preserve">And</w:t>
            </w:r>
            <w:r>
              <w:t xml:space="preserve"> </w:t>
            </w:r>
            <w:r>
              <w:rPr>
                <w:iCs/>
                <w:i/>
              </w:rPr>
              <w:t xml:space="preserve">vasu dadiḥ</w:t>
            </w:r>
            <w:r>
              <w:t xml:space="preserve">,</w:t>
            </w:r>
            <w:r>
              <w:t xml:space="preserve"> </w:t>
            </w:r>
            <w:r>
              <w:t xml:space="preserve">‘</w:t>
            </w:r>
            <w:r>
              <w:t xml:space="preserve">a giver of wealth</w:t>
            </w:r>
            <w:r>
              <w:t xml:space="preserve">’</w:t>
            </w:r>
            <w:r>
              <w:t xml:space="preserve">, that is,</w:t>
            </w:r>
            <w:r>
              <w:t xml:space="preserve"> </w:t>
            </w:r>
            <w:r>
              <w:t xml:space="preserve">‘</w:t>
            </w:r>
            <w:r>
              <w:t xml:space="preserve">may he be the giver of riches to us</w:t>
            </w:r>
            <w:r>
              <w:t xml:space="preserve">’</w:t>
            </w:r>
            <w:r>
              <w:t xml:space="preserve">: this is the purport he gives. For the word</w:t>
            </w:r>
            <w:r>
              <w:t xml:space="preserve"> </w:t>
            </w:r>
            <w:r>
              <w:rPr>
                <w:iCs/>
                <w:i/>
              </w:rPr>
              <w:t xml:space="preserve">vasu</w:t>
            </w:r>
            <w:r>
              <w:t xml:space="preserve"> </w:t>
            </w:r>
            <w:r>
              <w:rPr>
                <w:iCs/>
                <w:i/>
              </w:rPr>
              <w:t xml:space="preserve">(the passage runs on to p. 690)</w:t>
            </w:r>
          </w:p>
        </w:tc>
      </w:tr>
    </w:tbl>
    <w:bookmarkEnd w:id="783"/>
    <w:bookmarkStart w:id="784" w:name="page-690-pdf-710"/>
    <w:p>
      <w:pPr>
        <w:pStyle w:val="Heading3"/>
      </w:pPr>
      <w:r>
        <w:t xml:space="preserve">Page 690 (PDF 710)</w:t>
      </w:r>
    </w:p>
    <w:p>
      <w:pPr>
        <w:pStyle w:val="FirstParagraph"/>
      </w:pPr>
      <w:r>
        <w:rPr>
          <w:iCs/>
          <w:i/>
        </w:rPr>
        <w:t xml:space="preserve">(Running head: left 690;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iCs/>
          <w:i/>
        </w:rPr>
        <w:t xml:space="preserve">(…continuing:)</w:t>
      </w:r>
      <w:r>
        <w:t xml:space="preserve"> </w:t>
      </w:r>
      <w:r>
        <w:t xml:space="preserve">“</w:t>
      </w:r>
      <w:r>
        <w:t xml:space="preserve">…for the word</w:t>
      </w:r>
      <w:r>
        <w:t xml:space="preserve"> </w:t>
      </w:r>
      <w:r>
        <w:rPr>
          <w:iCs/>
          <w:i/>
        </w:rPr>
        <w:t xml:space="preserve">vasu</w:t>
      </w:r>
      <w:r>
        <w:t xml:space="preserve"> </w:t>
      </w:r>
      <w:r>
        <w:t xml:space="preserve">Sāyaṇa gives the sense</w:t>
      </w:r>
      <w:r>
        <w:t xml:space="preserve"> </w:t>
      </w:r>
      <w:r>
        <w:rPr>
          <w:iCs/>
          <w:i/>
        </w:rPr>
        <w:t xml:space="preserve">asmākaṃ nivāsayitā</w:t>
      </w:r>
      <w:r>
        <w:t xml:space="preserve"> </w:t>
      </w:r>
      <w:r>
        <w:t xml:space="preserve">—</w:t>
      </w:r>
      <w:r>
        <w:t xml:space="preserve"> </w:t>
      </w:r>
      <w:r>
        <w:t xml:space="preserve">‘</w:t>
      </w:r>
      <w:r>
        <w:t xml:space="preserve">one who provides a dwelling-place for us</w:t>
      </w:r>
      <w:r>
        <w:t xml:space="preserve">’</w:t>
      </w:r>
      <w:r>
        <w:t xml:space="preserve">.</w:t>
      </w:r>
      <w:r>
        <w:t xml:space="preserve"> </w:t>
      </w:r>
      <w:r>
        <w:rPr>
          <w:iCs/>
          <w:i/>
        </w:rPr>
        <w:t xml:space="preserve">Ata eva teṣām annānāṃ dhanānāṃ ca dātā bhavatu</w:t>
      </w:r>
      <w:r>
        <w:t xml:space="preserve"> </w:t>
      </w:r>
      <w:r>
        <w:t xml:space="preserve">—</w:t>
      </w:r>
      <w:r>
        <w:t xml:space="preserve"> </w:t>
      </w:r>
      <w:r>
        <w:t xml:space="preserve">‘</w:t>
      </w:r>
      <w:r>
        <w:t xml:space="preserve">for this very reason may he be the giver of those foods and riches</w:t>
      </w:r>
      <w:r>
        <w:t xml:space="preserve">’</w:t>
      </w:r>
      <w:r>
        <w:t xml:space="preserve">: that is the purport he has explained: therefore may he be a giver to us of foods and riches.</w:t>
      </w:r>
      <w:r>
        <w:t xml:space="preserve">”</w:t>
      </w:r>
    </w:p>
    <w:p>
      <w:pPr>
        <w:pStyle w:val="BodyText"/>
      </w:pPr>
      <w:r>
        <w:rPr>
          <w:bCs/>
          <w:b/>
        </w:rPr>
        <w:t xml:space="preserve">असुन्वताम् — Asunvatām.</w:t>
      </w:r>
      <w:r>
        <w:t xml:space="preserve"> </w:t>
      </w:r>
      <w:r>
        <w:rPr>
          <w:iCs/>
          <w:i/>
        </w:rPr>
        <w:t xml:space="preserve">somābhiṣavam akurvatām</w:t>
      </w:r>
      <w:r>
        <w:t xml:space="preserve"> </w:t>
      </w:r>
      <w:r>
        <w:t xml:space="preserve">—</w:t>
      </w:r>
      <w:r>
        <w:t xml:space="preserve"> </w:t>
      </w:r>
      <w:r>
        <w:t xml:space="preserve">“</w:t>
      </w:r>
      <w:r>
        <w:t xml:space="preserve">of those who do not carry out the pressing of Soma</w:t>
      </w:r>
      <w:r>
        <w:t xml:space="preserve">”</w:t>
      </w:r>
      <w:r>
        <w:t xml:space="preserve">: that is, of the enemies who do not carry out sacrifices and the like, and who hate the sacrificers.</w:t>
      </w:r>
    </w:p>
    <w:p>
      <w:pPr>
        <w:pStyle w:val="BodyText"/>
      </w:pPr>
      <w:r>
        <w:rPr>
          <w:bCs/>
          <w:b/>
        </w:rPr>
        <w:t xml:space="preserve">अभितिष्ठेम — Abhitiṣṭhema.</w:t>
      </w:r>
      <w:r>
        <w:t xml:space="preserve"> </w:t>
      </w:r>
      <w:r>
        <w:rPr>
          <w:iCs/>
          <w:i/>
        </w:rPr>
        <w:t xml:space="preserve">abhitiṣṭhatir atra jayārthaḥ</w:t>
      </w:r>
      <w:r>
        <w:t xml:space="preserve"> </w:t>
      </w:r>
      <w:r>
        <w:t xml:space="preserve">—</w:t>
      </w:r>
      <w:r>
        <w:t xml:space="preserve"> </w:t>
      </w:r>
      <w:r>
        <w:t xml:space="preserve">“</w:t>
      </w:r>
      <w:r>
        <w:t xml:space="preserve">here</w:t>
      </w:r>
      <w:r>
        <w:t xml:space="preserve"> </w:t>
      </w:r>
      <w:r>
        <w:rPr>
          <w:iCs/>
          <w:i/>
        </w:rPr>
        <w:t xml:space="preserve">abhitiṣṭhati</w:t>
      </w:r>
      <w:r>
        <w:t xml:space="preserve"> </w:t>
      </w:r>
      <w:r>
        <w:t xml:space="preserve">has the sense of conquering</w:t>
      </w:r>
      <w:r>
        <w:t xml:space="preserve">”</w:t>
      </w:r>
      <w:r>
        <w:t xml:space="preserve">:</w:t>
      </w:r>
      <w:r>
        <w:t xml:space="preserve"> </w:t>
      </w:r>
      <w:r>
        <w:rPr>
          <w:iCs/>
          <w:i/>
        </w:rPr>
        <w:t xml:space="preserve">abhitiṣṭhema</w:t>
      </w:r>
      <w:r>
        <w:t xml:space="preserve"> </w:t>
      </w:r>
      <w:r>
        <w:t xml:space="preserve">means</w:t>
      </w:r>
      <w:r>
        <w:t xml:space="preserve"> </w:t>
      </w:r>
      <w:r>
        <w:t xml:space="preserve">‘</w:t>
      </w:r>
      <w:r>
        <w:t xml:space="preserve">may we conquer</w:t>
      </w:r>
      <w:r>
        <w:t xml:space="preserve">’</w:t>
      </w:r>
      <w:r>
        <w:t xml:space="preserve">.</w:t>
      </w:r>
    </w:p>
    <w:p>
      <w:pPr>
        <w:pStyle w:val="BodyText"/>
      </w:pPr>
      <w:r>
        <w:rPr>
          <w:bCs/>
          <w:b/>
        </w:rPr>
        <w:t xml:space="preserve">पृत्सुतीः — Pṛtsutīḥ.</w:t>
      </w:r>
      <w:r>
        <w:t xml:space="preserve"> </w:t>
      </w:r>
      <w:r>
        <w:t xml:space="preserve">“</w:t>
      </w:r>
      <w:r>
        <w:t xml:space="preserve">The word</w:t>
      </w:r>
      <w:r>
        <w:t xml:space="preserve"> </w:t>
      </w:r>
      <w:r>
        <w:rPr>
          <w:iCs/>
          <w:i/>
        </w:rPr>
        <w:t xml:space="preserve">pṛtsu</w:t>
      </w:r>
      <w:r>
        <w:t xml:space="preserve"> </w:t>
      </w:r>
      <w:r>
        <w:t xml:space="preserve">is read among the names of battle (</w:t>
      </w:r>
      <w:r>
        <w:rPr>
          <w:iCs/>
          <w:i/>
        </w:rPr>
        <w:t xml:space="preserve">Ni.</w:t>
      </w:r>
      <w:r>
        <w:t xml:space="preserve"> </w:t>
      </w:r>
      <w:r>
        <w:t xml:space="preserve">2-17 [?] as read)</w:t>
      </w:r>
      <w:r>
        <w:t xml:space="preserve">”</w:t>
      </w:r>
      <w:r>
        <w:t xml:space="preserve">:</w:t>
      </w:r>
      <w:r>
        <w:t xml:space="preserve"> </w:t>
      </w:r>
      <w:r>
        <w:rPr>
          <w:iCs/>
          <w:i/>
        </w:rPr>
        <w:t xml:space="preserve">pṛtsu tāyante vistīryante iti pṛtsutayaḥ senāḥ</w:t>
      </w:r>
      <w:r>
        <w:t xml:space="preserve"> </w:t>
      </w:r>
      <w:r>
        <w:t xml:space="preserve">—</w:t>
      </w:r>
      <w:r>
        <w:t xml:space="preserve"> </w:t>
      </w:r>
      <w:r>
        <w:t xml:space="preserve">‘</w:t>
      </w:r>
      <w:r>
        <w:t xml:space="preserve">armies spread out in battles; hence the armies are called</w:t>
      </w:r>
      <w:r>
        <w:t xml:space="preserve"> </w:t>
      </w:r>
      <w:r>
        <w:rPr>
          <w:iCs/>
          <w:i/>
        </w:rPr>
        <w:t xml:space="preserve">pṛtsutīḥ</w:t>
      </w:r>
      <w:r>
        <w:t xml:space="preserve">’</w:t>
      </w:r>
      <w:r>
        <w:t xml:space="preserve">.</w:t>
      </w:r>
      <w:r>
        <w:t xml:space="preserve"> </w:t>
      </w:r>
      <w:r>
        <w:rPr>
          <w:iCs/>
          <w:i/>
        </w:rPr>
        <w:t xml:space="preserve">Pṛtsutīḥ</w:t>
      </w:r>
      <w:r>
        <w:t xml:space="preserve"> </w:t>
      </w:r>
      <w:r>
        <w:t xml:space="preserve">means armies: we pray that we may conquer the enemy armies.</w:t>
      </w:r>
    </w:p>
    <w:p>
      <w:pPr>
        <w:pStyle w:val="BodyText"/>
      </w:pPr>
      <w:r>
        <w:rPr>
          <w:bCs/>
          <w:b/>
        </w:rPr>
        <w:t xml:space="preserve">॥ व्याकरणप्रक्रिया ॥ — Vyākaraṇa-prakriyā (Rik 110.7)</w:t>
      </w:r>
      <w:r>
        <w:t xml:space="preserve"> </w:t>
      </w:r>
      <w:r>
        <w:rPr>
          <w:iCs/>
          <w:i/>
        </w:rPr>
        <w:t xml:space="preserve">(grammar pages, pp. 690–691, noted briefly; sūtra numbers only as read, doubtful [?])</w:t>
      </w:r>
    </w:p>
    <w:p>
      <w:pPr>
        <w:pStyle w:val="BodyText"/>
      </w:pPr>
      <w:r>
        <w:rPr>
          <w:iCs/>
          <w:i/>
        </w:rPr>
        <w:t xml:space="preserve">Navīyān</w:t>
      </w:r>
      <w:r>
        <w:t xml:space="preserve">:</w:t>
      </w:r>
      <w:r>
        <w:t xml:space="preserve"> </w:t>
      </w:r>
      <w:r>
        <w:t xml:space="preserve">‘</w:t>
      </w:r>
      <w:r>
        <w:t xml:space="preserve">by the superlative degree new</w:t>
      </w:r>
      <w:r>
        <w:t xml:space="preserve">’</w:t>
      </w:r>
      <w:r>
        <w:t xml:space="preserve"> </w:t>
      </w:r>
      <w:r>
        <w:t xml:space="preserve">=</w:t>
      </w:r>
      <w:r>
        <w:t xml:space="preserve"> </w:t>
      </w:r>
      <w:r>
        <w:rPr>
          <w:iCs/>
          <w:i/>
        </w:rPr>
        <w:t xml:space="preserve">navīyān</w:t>
      </w:r>
      <w:r>
        <w:t xml:space="preserve">; where</w:t>
      </w:r>
      <w:r>
        <w:t xml:space="preserve"> </w:t>
      </w:r>
      <w:r>
        <w:rPr>
          <w:iCs/>
          <w:i/>
        </w:rPr>
        <w:t xml:space="preserve">atiśāyane tamabiṣṭhanau</w:t>
      </w:r>
      <w:r>
        <w:t xml:space="preserve"> </w:t>
      </w:r>
      <w:r>
        <w:t xml:space="preserve">is active, by</w:t>
      </w:r>
      <w:r>
        <w:t xml:space="preserve"> </w:t>
      </w:r>
      <w:r>
        <w:rPr>
          <w:iCs/>
          <w:i/>
        </w:rPr>
        <w:t xml:space="preserve">dvivacanavibhajyopapade tarabīyasunau</w:t>
      </w:r>
      <w:r>
        <w:t xml:space="preserve"> </w:t>
      </w:r>
      <w:r>
        <w:t xml:space="preserve">(</w:t>
      </w:r>
      <w:r>
        <w:rPr>
          <w:iCs/>
          <w:i/>
        </w:rPr>
        <w:t xml:space="preserve">pā.</w:t>
      </w:r>
      <w:r>
        <w:t xml:space="preserve"> </w:t>
      </w:r>
      <w:r>
        <w:t xml:space="preserve">5-3-57 as read [?]) the suffix</w:t>
      </w:r>
      <w:r>
        <w:t xml:space="preserve"> </w:t>
      </w:r>
      <w:r>
        <w:rPr>
          <w:iCs/>
          <w:i/>
        </w:rPr>
        <w:t xml:space="preserve">īyasun</w:t>
      </w:r>
      <w:r>
        <w:t xml:space="preserve"> </w:t>
      </w:r>
      <w:r>
        <w:t xml:space="preserve">in the sense of excess; loss of the prātipadika’s</w:t>
      </w:r>
      <w:r>
        <w:t xml:space="preserve"> </w:t>
      </w:r>
      <w:r>
        <w:rPr>
          <w:iCs/>
          <w:i/>
        </w:rPr>
        <w:t xml:space="preserve">a</w:t>
      </w:r>
      <w:r>
        <w:t xml:space="preserve">; the stem</w:t>
      </w:r>
      <w:r>
        <w:t xml:space="preserve"> </w:t>
      </w:r>
      <w:r>
        <w:rPr>
          <w:iCs/>
          <w:i/>
        </w:rPr>
        <w:t xml:space="preserve">navīyas</w:t>
      </w:r>
      <w:r>
        <w:t xml:space="preserve">; a rule on lengthening the penultimate (</w:t>
      </w:r>
      <w:r>
        <w:rPr>
          <w:iCs/>
          <w:i/>
        </w:rPr>
        <w:t xml:space="preserve">upadhādīrgha</w:t>
      </w:r>
      <w:r>
        <w:t xml:space="preserve">, sūtra-name partly clotted [?]); the augment</w:t>
      </w:r>
      <w:r>
        <w:t xml:space="preserve"> </w:t>
      </w:r>
      <w:r>
        <w:rPr>
          <w:iCs/>
          <w:i/>
        </w:rPr>
        <w:t xml:space="preserve">num</w:t>
      </w:r>
      <w:r>
        <w:t xml:space="preserve"> </w:t>
      </w:r>
      <w:r>
        <w:t xml:space="preserve">because of the marker</w:t>
      </w:r>
      <w:r>
        <w:t xml:space="preserve"> </w:t>
      </w:r>
      <w:r>
        <w:rPr>
          <w:iCs/>
          <w:i/>
        </w:rPr>
        <w:t xml:space="preserve">u-k</w:t>
      </w:r>
      <w:r>
        <w:t xml:space="preserve"> </w:t>
      </w:r>
      <w:r>
        <w:t xml:space="preserve">[?]; loss of</w:t>
      </w:r>
      <w:r>
        <w:t xml:space="preserve"> </w:t>
      </w:r>
      <w:r>
        <w:rPr>
          <w:iCs/>
          <w:i/>
        </w:rPr>
        <w:t xml:space="preserve">su</w:t>
      </w:r>
      <w:r>
        <w:t xml:space="preserve">; loss of the final</w:t>
      </w:r>
      <w:r>
        <w:t xml:space="preserve"> </w:t>
      </w:r>
      <w:r>
        <w:rPr>
          <w:iCs/>
          <w:i/>
        </w:rPr>
        <w:t xml:space="preserve">s</w:t>
      </w:r>
      <w:r>
        <w:t xml:space="preserve">.</w:t>
      </w:r>
      <w:r>
        <w:t xml:space="preserve"> </w:t>
      </w:r>
      <w:r>
        <w:rPr>
          <w:iCs/>
          <w:i/>
        </w:rPr>
        <w:t xml:space="preserve">Vājebhiḥ</w:t>
      </w:r>
      <w:r>
        <w:t xml:space="preserve">:</w:t>
      </w:r>
      <w:r>
        <w:t xml:space="preserve"> </w:t>
      </w:r>
      <w:r>
        <w:rPr>
          <w:iCs/>
          <w:i/>
        </w:rPr>
        <w:t xml:space="preserve">bhis</w:t>
      </w:r>
      <w:r>
        <w:t xml:space="preserve"> </w:t>
      </w:r>
      <w:r>
        <w:t xml:space="preserve">does not become</w:t>
      </w:r>
      <w:r>
        <w:t xml:space="preserve"> </w:t>
      </w:r>
      <w:r>
        <w:rPr>
          <w:iCs/>
          <w:i/>
        </w:rPr>
        <w:t xml:space="preserve">ais</w:t>
      </w:r>
      <w:r>
        <w:t xml:space="preserve">, by</w:t>
      </w:r>
      <w:r>
        <w:t xml:space="preserve"> </w:t>
      </w:r>
      <w:r>
        <w:rPr>
          <w:iCs/>
          <w:i/>
        </w:rPr>
        <w:t xml:space="preserve">bahulaṃ chandasi</w:t>
      </w:r>
      <w:r>
        <w:t xml:space="preserve"> </w:t>
      </w:r>
      <w:r>
        <w:t xml:space="preserve">(</w:t>
      </w:r>
      <w:r>
        <w:rPr>
          <w:iCs/>
          <w:i/>
        </w:rPr>
        <w:t xml:space="preserve">pā.</w:t>
      </w:r>
      <w:r>
        <w:t xml:space="preserve"> </w:t>
      </w:r>
      <w:r>
        <w:t xml:space="preserve">7-1-10 as read [?]); by</w:t>
      </w:r>
      <w:r>
        <w:t xml:space="preserve"> </w:t>
      </w:r>
      <w:r>
        <w:rPr>
          <w:iCs/>
          <w:i/>
        </w:rPr>
        <w:t xml:space="preserve">bahuvacane jhaly et</w:t>
      </w:r>
      <w:r>
        <w:t xml:space="preserve"> </w:t>
      </w:r>
      <w:r>
        <w:t xml:space="preserve">(</w:t>
      </w:r>
      <w:r>
        <w:rPr>
          <w:iCs/>
          <w:i/>
        </w:rPr>
        <w:t xml:space="preserve">pā.</w:t>
      </w:r>
      <w:r>
        <w:t xml:space="preserve"> </w:t>
      </w:r>
      <w:r>
        <w:t xml:space="preserve">7-3-103 as read [?]) the</w:t>
      </w:r>
      <w:r>
        <w:t xml:space="preserve"> </w:t>
      </w:r>
      <w:r>
        <w:rPr>
          <w:iCs/>
          <w:i/>
        </w:rPr>
        <w:t xml:space="preserve">e</w:t>
      </w:r>
      <w:r>
        <w:t xml:space="preserve">.</w:t>
      </w:r>
      <w:r>
        <w:t xml:space="preserve"> </w:t>
      </w:r>
      <w:r>
        <w:rPr>
          <w:iCs/>
          <w:i/>
        </w:rPr>
        <w:t xml:space="preserve">Vasuḥ</w:t>
      </w:r>
      <w:r>
        <w:t xml:space="preserve">: root</w:t>
      </w:r>
      <w:r>
        <w:t xml:space="preserve"> </w:t>
      </w:r>
      <w:r>
        <w:rPr>
          <w:iCs/>
          <w:i/>
        </w:rPr>
        <w:t xml:space="preserve">vasa nivāse</w:t>
      </w:r>
      <w:r>
        <w:t xml:space="preserve">; the causative sense being included in the root, a suffix</w:t>
      </w:r>
      <w:r>
        <w:t xml:space="preserve"> </w:t>
      </w:r>
      <w:r>
        <w:rPr>
          <w:iCs/>
          <w:i/>
        </w:rPr>
        <w:t xml:space="preserve">u</w:t>
      </w:r>
      <w:r>
        <w:t xml:space="preserve"> </w:t>
      </w:r>
      <w:r>
        <w:t xml:space="preserve">by [an Uṇādi rule beginning</w:t>
      </w:r>
      <w:r>
        <w:t xml:space="preserve"> </w:t>
      </w:r>
      <w:r>
        <w:rPr>
          <w:iCs/>
          <w:i/>
        </w:rPr>
        <w:t xml:space="preserve">…svasnihi…</w:t>
      </w:r>
      <w:r>
        <w:t xml:space="preserve">,</w:t>
      </w:r>
      <w:r>
        <w:t xml:space="preserve"> </w:t>
      </w:r>
      <w:r>
        <w:rPr>
          <w:iCs/>
          <w:i/>
        </w:rPr>
        <w:t xml:space="preserve">Uṇ.</w:t>
      </w:r>
      <w:r>
        <w:t xml:space="preserve"> </w:t>
      </w:r>
      <w:r>
        <w:t xml:space="preserve">1-10 as read [?]]; by the continuing</w:t>
      </w:r>
      <w:r>
        <w:t xml:space="preserve"> </w:t>
      </w:r>
      <w:r>
        <w:rPr>
          <w:iCs/>
          <w:i/>
        </w:rPr>
        <w:t xml:space="preserve">nit</w:t>
      </w:r>
      <w:r>
        <w:t xml:space="preserve"> </w:t>
      </w:r>
      <w:r>
        <w:t xml:space="preserve">of the preceding rule,</w:t>
      </w:r>
      <w:r>
        <w:t xml:space="preserve"> </w:t>
      </w:r>
      <w:r>
        <w:rPr>
          <w:iCs/>
          <w:i/>
        </w:rPr>
        <w:t xml:space="preserve">ñnityādir nityam</w:t>
      </w:r>
      <w:r>
        <w:t xml:space="preserve"> </w:t>
      </w:r>
      <w:r>
        <w:t xml:space="preserve">(</w:t>
      </w:r>
      <w:r>
        <w:rPr>
          <w:iCs/>
          <w:i/>
        </w:rPr>
        <w:t xml:space="preserve">pā.</w:t>
      </w:r>
      <w:r>
        <w:t xml:space="preserve"> </w:t>
      </w:r>
      <w:r>
        <w:t xml:space="preserve">6-1-197 as read [?]), the first syllable is</w:t>
      </w:r>
      <w:r>
        <w:t xml:space="preserve"> </w:t>
      </w:r>
      <w:r>
        <w:rPr>
          <w:iCs/>
          <w:i/>
        </w:rPr>
        <w:t xml:space="preserve">udātta</w:t>
      </w:r>
      <w:r>
        <w:t xml:space="preserve">.</w:t>
      </w:r>
      <w:r>
        <w:t xml:space="preserve"> </w:t>
      </w:r>
      <w:r>
        <w:rPr>
          <w:iCs/>
          <w:i/>
        </w:rPr>
        <w:t xml:space="preserve">Dadiḥ</w:t>
      </w:r>
      <w:r>
        <w:t xml:space="preserve">: root</w:t>
      </w:r>
      <w:r>
        <w:t xml:space="preserve"> </w:t>
      </w:r>
      <w:r>
        <w:rPr>
          <w:iCs/>
          <w:i/>
        </w:rPr>
        <w:t xml:space="preserve">ḍudāñ dāne</w:t>
      </w:r>
      <w:r>
        <w:t xml:space="preserve">; the suffix</w:t>
      </w:r>
      <w:r>
        <w:t xml:space="preserve"> </w:t>
      </w:r>
      <w:r>
        <w:rPr>
          <w:iCs/>
          <w:i/>
        </w:rPr>
        <w:t xml:space="preserve">ki(n)</w:t>
      </w:r>
      <w:r>
        <w:t xml:space="preserve"> </w:t>
      </w:r>
      <w:r>
        <w:t xml:space="preserve">by</w:t>
      </w:r>
      <w:r>
        <w:t xml:space="preserve"> </w:t>
      </w:r>
      <w:r>
        <w:rPr>
          <w:iCs/>
          <w:i/>
        </w:rPr>
        <w:t xml:space="preserve">ādgamahana…</w:t>
      </w:r>
      <w:r>
        <w:t xml:space="preserve"> </w:t>
      </w:r>
      <w:r>
        <w:t xml:space="preserve">(</w:t>
      </w:r>
      <w:r>
        <w:rPr>
          <w:iCs/>
          <w:i/>
        </w:rPr>
        <w:t xml:space="preserve">pā.</w:t>
      </w:r>
      <w:r>
        <w:t xml:space="preserve"> </w:t>
      </w:r>
      <w:r>
        <w:t xml:space="preserve">3-2-171 as read [?]); by</w:t>
      </w:r>
      <w:r>
        <w:t xml:space="preserve"> </w:t>
      </w:r>
      <w:r>
        <w:rPr>
          <w:iCs/>
          <w:i/>
        </w:rPr>
        <w:t xml:space="preserve">liṭ</w:t>
      </w:r>
      <w:r>
        <w:t xml:space="preserve"> </w:t>
      </w:r>
      <w:r>
        <w:t xml:space="preserve">[as the analogue], reduplication because of</w:t>
      </w:r>
      <w:r>
        <w:t xml:space="preserve"> </w:t>
      </w:r>
      <w:r>
        <w:rPr>
          <w:iCs/>
          <w:i/>
        </w:rPr>
        <w:t xml:space="preserve">liḍvadbhāva</w:t>
      </w:r>
      <w:r>
        <w:t xml:space="preserve">; shortening by</w:t>
      </w:r>
      <w:r>
        <w:t xml:space="preserve"> </w:t>
      </w:r>
      <w:r>
        <w:rPr>
          <w:iCs/>
          <w:i/>
        </w:rPr>
        <w:t xml:space="preserve">hrasvaḥ</w:t>
      </w:r>
      <w:r>
        <w:t xml:space="preserve">; loss of the root’s</w:t>
      </w:r>
      <w:r>
        <w:t xml:space="preserve"> </w:t>
      </w:r>
      <w:r>
        <w:rPr>
          <w:iCs/>
          <w:i/>
        </w:rPr>
        <w:t xml:space="preserve">ā</w:t>
      </w:r>
      <w:r>
        <w:t xml:space="preserve"> </w:t>
      </w:r>
      <w:r>
        <w:t xml:space="preserve">by</w:t>
      </w:r>
      <w:r>
        <w:t xml:space="preserve"> </w:t>
      </w:r>
      <w:r>
        <w:rPr>
          <w:iCs/>
          <w:i/>
        </w:rPr>
        <w:t xml:space="preserve">āto lopa iṭi ca</w:t>
      </w:r>
      <w:r>
        <w:t xml:space="preserve"> </w:t>
      </w:r>
      <w:r>
        <w:t xml:space="preserve">(</w:t>
      </w:r>
      <w:r>
        <w:rPr>
          <w:iCs/>
          <w:i/>
        </w:rPr>
        <w:t xml:space="preserve">pā.</w:t>
      </w:r>
      <w:r>
        <w:t xml:space="preserve"> </w:t>
      </w:r>
      <w:r>
        <w:t xml:space="preserve">6-4-64); the suffix-accent, so the word ends in</w:t>
      </w:r>
      <w:r>
        <w:t xml:space="preserve"> </w:t>
      </w:r>
      <w:r>
        <w:rPr>
          <w:iCs/>
          <w:i/>
        </w:rPr>
        <w:t xml:space="preserve">udātta</w:t>
      </w:r>
      <w:r>
        <w:t xml:space="preserve">.</w:t>
      </w:r>
      <w:r>
        <w:t xml:space="preserve"> </w:t>
      </w:r>
      <w:r>
        <w:rPr>
          <w:iCs/>
          <w:i/>
        </w:rPr>
        <w:t xml:space="preserve">Tiṣṭhema</w:t>
      </w:r>
      <w:r>
        <w:t xml:space="preserve">: root</w:t>
      </w:r>
      <w:r>
        <w:t xml:space="preserve"> </w:t>
      </w:r>
      <w:r>
        <w:rPr>
          <w:iCs/>
          <w:i/>
        </w:rPr>
        <w:t xml:space="preserve">ṣṭhā gatinivṛttau</w:t>
      </w:r>
      <w:r>
        <w:t xml:space="preserve">;</w:t>
      </w:r>
      <w:r>
        <w:t xml:space="preserve"> </w:t>
      </w:r>
      <w:r>
        <w:rPr>
          <w:iCs/>
          <w:i/>
        </w:rPr>
        <w:t xml:space="preserve">liṅ</w:t>
      </w:r>
      <w:r>
        <w:t xml:space="preserve">, first person plural</w:t>
      </w:r>
      <w:r>
        <w:t xml:space="preserve"> </w:t>
      </w:r>
      <w:r>
        <w:rPr>
          <w:iCs/>
          <w:i/>
        </w:rPr>
        <w:t xml:space="preserve">mas</w:t>
      </w:r>
      <w:r>
        <w:t xml:space="preserve">; the</w:t>
      </w:r>
      <w:r>
        <w:t xml:space="preserve"> </w:t>
      </w:r>
      <w:r>
        <w:rPr>
          <w:iCs/>
          <w:i/>
        </w:rPr>
        <w:t xml:space="preserve">s</w:t>
      </w:r>
      <w:r>
        <w:t xml:space="preserve">-loss by</w:t>
      </w:r>
      <w:r>
        <w:t xml:space="preserve"> </w:t>
      </w:r>
      <w:r>
        <w:rPr>
          <w:iCs/>
          <w:i/>
        </w:rPr>
        <w:t xml:space="preserve">nityaṃ ṅitaḥ</w:t>
      </w:r>
      <w:r>
        <w:t xml:space="preserve"> </w:t>
      </w:r>
      <w:r>
        <w:t xml:space="preserve">(</w:t>
      </w:r>
      <w:r>
        <w:rPr>
          <w:iCs/>
          <w:i/>
        </w:rPr>
        <w:t xml:space="preserve">pā.</w:t>
      </w:r>
      <w:r>
        <w:t xml:space="preserve"> </w:t>
      </w:r>
      <w:r>
        <w:t xml:space="preserve">3-4-99 as read [?]); the augment</w:t>
      </w:r>
      <w:r>
        <w:t xml:space="preserve"> </w:t>
      </w:r>
      <w:r>
        <w:rPr>
          <w:iCs/>
          <w:i/>
        </w:rPr>
        <w:t xml:space="preserve">yāsuṭ</w:t>
      </w:r>
      <w:r>
        <w:t xml:space="preserve">; by</w:t>
      </w:r>
      <w:r>
        <w:t xml:space="preserve"> </w:t>
      </w:r>
      <w:r>
        <w:rPr>
          <w:iCs/>
          <w:i/>
        </w:rPr>
        <w:t xml:space="preserve">pā-ghrā-dhmā…</w:t>
      </w:r>
      <w:r>
        <w:t xml:space="preserve"> </w:t>
      </w:r>
      <w:r>
        <w:t xml:space="preserve">(</w:t>
      </w:r>
      <w:r>
        <w:rPr>
          <w:iCs/>
          <w:i/>
        </w:rPr>
        <w:t xml:space="preserve">pā.</w:t>
      </w:r>
      <w:r>
        <w:t xml:space="preserve"> </w:t>
      </w:r>
      <w:r>
        <w:t xml:space="preserve">7-3-78 as read [?]) the substitute</w:t>
      </w:r>
      <w:r>
        <w:t xml:space="preserve"> </w:t>
      </w:r>
      <w:r>
        <w:rPr>
          <w:iCs/>
          <w:i/>
        </w:rPr>
        <w:t xml:space="preserve">tiṣṭha</w:t>
      </w:r>
      <w:r>
        <w:t xml:space="preserve"> </w:t>
      </w:r>
      <w:r>
        <w:t xml:space="preserve">[for</w:t>
      </w:r>
      <w:r>
        <w:t xml:space="preserve"> </w:t>
      </w:r>
      <w:r>
        <w:rPr>
          <w:iCs/>
          <w:i/>
        </w:rPr>
        <w:t xml:space="preserve">ṣṭhā</w:t>
      </w:r>
      <w:r>
        <w:t xml:space="preserve">] before</w:t>
      </w:r>
      <w:r>
        <w:t xml:space="preserve"> </w:t>
      </w:r>
      <w:r>
        <w:rPr>
          <w:iCs/>
          <w:i/>
        </w:rPr>
        <w:t xml:space="preserve">śap</w:t>
      </w:r>
      <w:r>
        <w:t xml:space="preserve">;</w:t>
      </w:r>
      <w:r>
        <w:t xml:space="preserve"> </w:t>
      </w:r>
      <w:r>
        <w:rPr>
          <w:iCs/>
          <w:i/>
        </w:rPr>
        <w:t xml:space="preserve">iyādeśa</w:t>
      </w:r>
      <w:r>
        <w:t xml:space="preserve"> </w:t>
      </w:r>
      <w:r>
        <w:t xml:space="preserve">for the</w:t>
      </w:r>
      <w:r>
        <w:t xml:space="preserve"> </w:t>
      </w:r>
      <w:r>
        <w:rPr>
          <w:iCs/>
          <w:i/>
        </w:rPr>
        <w:t xml:space="preserve">yāsuṭ</w:t>
      </w:r>
      <w:r>
        <w:t xml:space="preserve">, loss of</w:t>
      </w:r>
      <w:r>
        <w:t xml:space="preserve"> </w:t>
      </w:r>
      <w:r>
        <w:rPr>
          <w:iCs/>
          <w:i/>
        </w:rPr>
        <w:t xml:space="preserve">ya</w:t>
      </w:r>
      <w:r>
        <w:t xml:space="preserve">,</w:t>
      </w:r>
      <w:r>
        <w:t xml:space="preserve"> </w:t>
      </w:r>
      <w:r>
        <w:rPr>
          <w:iCs/>
          <w:i/>
        </w:rPr>
        <w:t xml:space="preserve">guṇa</w:t>
      </w:r>
      <w:r>
        <w:t xml:space="preserve">; the</w:t>
      </w:r>
      <w:r>
        <w:t xml:space="preserve"> </w:t>
      </w:r>
      <w:r>
        <w:rPr>
          <w:iCs/>
          <w:i/>
        </w:rPr>
        <w:t xml:space="preserve">nighāta</w:t>
      </w:r>
      <w:r>
        <w:t xml:space="preserve"> </w:t>
      </w:r>
      <w:r>
        <w:t xml:space="preserve">accent after a finite verb.</w:t>
      </w:r>
      <w:r>
        <w:t xml:space="preserve"> </w:t>
      </w:r>
      <w:r>
        <w:rPr>
          <w:iCs/>
          <w:i/>
        </w:rPr>
        <w:t xml:space="preserve">Asunvatām</w:t>
      </w:r>
      <w:r>
        <w:t xml:space="preserve">: root</w:t>
      </w:r>
      <w:r>
        <w:t xml:space="preserve"> </w:t>
      </w:r>
      <w:r>
        <w:rPr>
          <w:iCs/>
          <w:i/>
        </w:rPr>
        <w:t xml:space="preserve">ṣuñ abhiṣave</w:t>
      </w:r>
      <w:r>
        <w:t xml:space="preserve">; the suffix</w:t>
      </w:r>
      <w:r>
        <w:t xml:space="preserve"> </w:t>
      </w:r>
      <w:r>
        <w:rPr>
          <w:iCs/>
          <w:i/>
        </w:rPr>
        <w:t xml:space="preserve">śatṛ</w:t>
      </w:r>
      <w:r>
        <w:t xml:space="preserve"> </w:t>
      </w:r>
      <w:r>
        <w:t xml:space="preserve">in the sense of</w:t>
      </w:r>
      <w:r>
        <w:t xml:space="preserve"> </w:t>
      </w:r>
      <w:r>
        <w:rPr>
          <w:iCs/>
          <w:i/>
        </w:rPr>
        <w:t xml:space="preserve">laṭ</w:t>
      </w:r>
      <w:r>
        <w:t xml:space="preserve">; the sign</w:t>
      </w:r>
      <w:r>
        <w:t xml:space="preserve"> </w:t>
      </w:r>
      <w:r>
        <w:rPr>
          <w:iCs/>
          <w:i/>
        </w:rPr>
        <w:t xml:space="preserve">śnu</w:t>
      </w:r>
      <w:r>
        <w:t xml:space="preserve">;</w:t>
      </w:r>
      <w:r>
        <w:t xml:space="preserve"> </w:t>
      </w:r>
      <w:r>
        <w:t xml:space="preserve">‘</w:t>
      </w:r>
      <w:r>
        <w:t xml:space="preserve">those who do not press</w:t>
      </w:r>
      <w:r>
        <w:t xml:space="preserve">’</w:t>
      </w:r>
      <w:r>
        <w:t xml:space="preserve"> </w:t>
      </w:r>
      <w:r>
        <w:t xml:space="preserve">=</w:t>
      </w:r>
      <w:r>
        <w:t xml:space="preserve"> </w:t>
      </w:r>
      <w:r>
        <w:rPr>
          <w:iCs/>
          <w:i/>
        </w:rPr>
        <w:t xml:space="preserve">asunvantaḥ</w:t>
      </w:r>
      <w:r>
        <w:t xml:space="preserve">, of them; the</w:t>
      </w:r>
      <w:r>
        <w:t xml:space="preserve"> </w:t>
      </w:r>
      <w:r>
        <w:rPr>
          <w:iCs/>
          <w:i/>
        </w:rPr>
        <w:t xml:space="preserve">nañ</w:t>
      </w:r>
      <w:r>
        <w:t xml:space="preserve">-compound;</w:t>
      </w:r>
      <w:r>
        <w:t xml:space="preserve"> </w:t>
      </w:r>
      <w:r>
        <w:rPr>
          <w:iCs/>
          <w:i/>
        </w:rPr>
        <w:t xml:space="preserve">tatpuruṣe tulyārtha…</w:t>
      </w:r>
      <w:r>
        <w:t xml:space="preserve"> </w:t>
      </w:r>
      <w:r>
        <w:t xml:space="preserve">(</w:t>
      </w:r>
      <w:r>
        <w:rPr>
          <w:iCs/>
          <w:i/>
        </w:rPr>
        <w:t xml:space="preserve">pā.</w:t>
      </w:r>
      <w:r>
        <w:t xml:space="preserve"> </w:t>
      </w:r>
      <w:r>
        <w:t xml:space="preserve">6-2-2 as read [?]) gives the prior member its own accent; sixth plural.</w:t>
      </w:r>
    </w:p>
    <w:p>
      <w:r>
        <w:pict>
          <v:rect style="width:0;height:1.5pt" o:hralign="center" o:hrstd="t" o:hr="t"/>
        </w:pict>
      </w:r>
    </w:p>
    <w:bookmarkEnd w:id="784"/>
    <w:bookmarkStart w:id="785" w:name="page-691-pdf-711"/>
    <w:p>
      <w:pPr>
        <w:pStyle w:val="Heading3"/>
      </w:pPr>
      <w:r>
        <w:t xml:space="preserve">Page 691 (PDF 711)</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691.)</w:t>
      </w:r>
    </w:p>
    <w:p>
      <w:pPr>
        <w:pStyle w:val="BodyText"/>
      </w:pPr>
      <w:r>
        <w:rPr>
          <w:iCs/>
          <w:i/>
        </w:rPr>
        <w:t xml:space="preserve">(Grammar, concluded: the last words of the page’s first paragraph, as above, close with</w:t>
      </w:r>
      <w:r>
        <w:t xml:space="preserve"> </w:t>
      </w:r>
      <w:r>
        <w:t xml:space="preserve">‖ 7 ‖.</w:t>
      </w:r>
      <w:r>
        <w:t xml:space="preserve"> </w:t>
      </w:r>
      <w:r>
        <w:rPr>
          <w:iCs/>
          <w:i/>
        </w:rPr>
        <w:t xml:space="preserve">An ornamental rule — :o: — closes Ṛk 110.7.)</w:t>
      </w:r>
    </w:p>
    <w:p>
      <w:pPr>
        <w:pStyle w:val="BodyText"/>
      </w:pPr>
      <w:r>
        <w:rPr>
          <w:bCs/>
          <w:b/>
        </w:rPr>
        <w:t xml:space="preserve">॥ संहितापाठः ॥ — Saṃhitā-pāṭha (Rik 110.8)</w:t>
      </w:r>
      <w:r>
        <w:t xml:space="preserve"> </w:t>
      </w:r>
      <w:r>
        <w:rPr>
          <w:iCs/>
          <w:i/>
        </w:rPr>
        <w:t xml:space="preserve">(accent-marks not reproduced)</w:t>
      </w:r>
    </w:p>
    <w:p>
      <w:pPr>
        <w:pStyle w:val="BlockText"/>
      </w:pPr>
      <w:r>
        <w:t xml:space="preserve">निश्चर्मण ऋभवो गामपिंशत सं वत्सेनासृजता मातरं पुनः ।</w:t>
      </w:r>
      <w:r>
        <w:t xml:space="preserve"> </w:t>
      </w:r>
      <w:r>
        <w:t xml:space="preserve">सौधन्वनासः स्वपस्यया नरो जिव्री युवाना पितराकृणोतन ॥ ८ ॥</w:t>
      </w:r>
      <w:r>
        <w:t xml:space="preserve"> </w:t>
      </w:r>
      <w:r>
        <w:rPr>
          <w:iCs/>
          <w:i/>
        </w:rPr>
        <w:t xml:space="preserve">niścarmaṇa ṛbhavo gām apiṃśata saṃ vatsenāsṛjatā mātaraṃ punaḥ |</w:t>
      </w:r>
      <w:r>
        <w:t xml:space="preserve"> </w:t>
      </w:r>
      <w:r>
        <w:rPr>
          <w:iCs/>
          <w:i/>
        </w:rPr>
        <w:t xml:space="preserve">saudhanvanāsaḥ svapasyayā naro jivrī yuvānā pitarākṛṇotana ‖ 8 ‖</w:t>
      </w:r>
    </w:p>
    <w:p>
      <w:pPr>
        <w:pStyle w:val="FirstParagraph"/>
      </w:pPr>
      <w:r>
        <w:rPr>
          <w:bCs/>
          <w:b/>
        </w:rPr>
        <w:t xml:space="preserve">॥ पदपाठः ॥ — Pada-pāṭha (Rik 110.8)</w:t>
      </w:r>
    </w:p>
    <w:p>
      <w:pPr>
        <w:pStyle w:val="BlockText"/>
      </w:pPr>
      <w:r>
        <w:t xml:space="preserve">निः । चर्मणः । ऋभवः । गाम् । अपिंशत । सम् । वत्सेन । असृजत । मातरम् । पुनरिति ।</w:t>
      </w:r>
      <w:r>
        <w:t xml:space="preserve"> </w:t>
      </w:r>
      <w:r>
        <w:t xml:space="preserve">सौधन्वनासः । सुऽअपस्यया । नरः । जिव्री इति । युवाना । पितरा । अकृणोतन ॥ ८ ॥</w:t>
      </w:r>
      <w:r>
        <w:t xml:space="preserve"> </w:t>
      </w:r>
      <w:r>
        <w:rPr>
          <w:iCs/>
          <w:i/>
        </w:rPr>
        <w:t xml:space="preserve">niḥ | carmaṇaḥ | ṛbhavaḥ | gām | apiṃśata | sam | vatsena | asṛjata | mātaram | punar iti |</w:t>
      </w:r>
      <w:r>
        <w:t xml:space="preserve"> </w:t>
      </w:r>
      <w:r>
        <w:rPr>
          <w:iCs/>
          <w:i/>
        </w:rPr>
        <w:t xml:space="preserve">saudhanvanāsaḥ | su-apasyayā | naraḥ | jivrī iti | yuvānā | pitarā | akṛṇotana ‖ 8 ‖</w:t>
      </w:r>
    </w:p>
    <w:p>
      <w:pPr>
        <w:pStyle w:val="FirstParagraph"/>
      </w:pPr>
      <w:r>
        <w:rPr>
          <w:iCs/>
          <w:i/>
        </w:rPr>
        <w:t xml:space="preserve">(The Saṃhitā’s</w:t>
      </w:r>
      <w:r>
        <w:t xml:space="preserve"> </w:t>
      </w:r>
      <w:r>
        <w:t xml:space="preserve">asṛjatā</w:t>
      </w:r>
      <w:r>
        <w:t xml:space="preserve"> </w:t>
      </w:r>
      <w:r>
        <w:rPr>
          <w:iCs/>
          <w:i/>
        </w:rPr>
        <w:t xml:space="preserve">and the Pada’s</w:t>
      </w:r>
      <w:r>
        <w:t xml:space="preserve"> </w:t>
      </w:r>
      <w:r>
        <w:t xml:space="preserve">asṛjata</w:t>
      </w:r>
      <w:r>
        <w:t xml:space="preserve"> </w:t>
      </w:r>
      <w:r>
        <w:rPr>
          <w:iCs/>
          <w:i/>
        </w:rPr>
        <w:t xml:space="preserve">differ as printed; recorded as read.)</w:t>
      </w:r>
    </w:p>
    <w:p>
      <w:pPr>
        <w:pStyle w:val="BodyText"/>
      </w:pPr>
      <w:r>
        <w:rPr>
          <w:bCs/>
          <w:b/>
        </w:rPr>
        <w:t xml:space="preserve">॥ सायणभाष्यम् ॥ — Sāyaṇa-bhāṣya (Rik 110.8)</w:t>
      </w:r>
    </w:p>
    <w:p>
      <w:pPr>
        <w:pStyle w:val="BlockText"/>
      </w:pPr>
      <w:r>
        <w:t xml:space="preserve">पुरा कस्यचिदृषेर्धेनुर्मृता । स ऋषिस्तस्या धेनोर्वत्सं दृष्ट्वा ऋभून् तुष्टाव । ऋभवस्तत्सदृशीमन्यां धेनुं कृत्वा तदीयेन चर्मणा संवीय तेन वत्सेन समयोजयन्निति । अयमर्थः पूर्वार्धे प्रतिपाद्यते । हे ऋभवो यूयं चर्मणः चर्मणा तृतीयार्थे षष्ठी । गां धेनुं निरपिंशत निःशेषेणाश्लिष्टां संयुक्तामकुरुत । तदनन्तरं मातरं तां गां पुनर्वत्सेन समसृजत । संस्पृष्टामकुरुत । समगमयतेति यावत् । अपि च हे सौधन्वनासः सुधन्वन आङ्गिरसस्य पुत्रा नरो यज्ञस्य नेतार ऋभवः स्वपस्यया शोभनकर्मेच्छया । योगदानाद्याचरणेनेति यावत् । जिव्री जीर्णौ वृद्धौ पितरा मातापितरौ युवाना पुनर्यौवनोपेतावकृणोतन । यूयमकृणुथ ॥</w:t>
      </w:r>
      <w:r>
        <w:t xml:space="preserve"> </w:t>
      </w:r>
      <w:r>
        <w:rPr>
          <w:iCs/>
          <w:i/>
        </w:rPr>
        <w:t xml:space="preserve">purā kasyacid ṛṣer dhenur mṛtā | sa ṛṣis tasyā dhenor vatsaṃ dṛṣṭvā ṛbhūn tuṣṭāva | ṛbhavas tatsadṛśīm anyāṃ dhenuṃ kṛtvā tadīyena carmaṇā saṃvīya tena vatsena samayojayann iti | ayam arthaḥ pūrvārdhe pratipādyate | he ṛbhavo yūyaṃ carmaṇaḥ carmaṇā tṛtīyārthe ṣaṣṭhī gāṃ dhenuṃ nir apiṃśata niḥśeṣeṇāśliṣṭāṃ saṃyuktām akuruta | tadanantaraṃ mātaraṃ tāṃ gāṃ punar vatsena samasṛjata | saṃspṛṣṭām akuruta | samagamayeta yāvat | api ca he saudhanvanāsaḥ sudhanvana āṅgirasasya putrā naro yajñasya netāra ṛbhavaḥ svapasyayā śobhanakarmecchayā | yogadānādyācaraṇeneti yāvat | jivrī jīrṇau vṛddhau pitarā mātāpitarau yuvānā punar yauvanopetāv akṛṇotana | yūyam akṛṇuta ‖</w:t>
      </w:r>
    </w:p>
    <w:p>
      <w:pPr>
        <w:pStyle w:val="FirstParagraph"/>
      </w:pPr>
      <w:r>
        <w:rPr>
          <w:iCs/>
          <w:i/>
        </w:rPr>
        <w:t xml:space="preserve">(Sanskrit as read; the clause beginning</w:t>
      </w:r>
      <w:r>
        <w:t xml:space="preserve"> </w:t>
      </w:r>
      <w:r>
        <w:t xml:space="preserve">samagamayeta</w:t>
      </w:r>
      <w:r>
        <w:t xml:space="preserve"> </w:t>
      </w:r>
      <w:r>
        <w:rPr>
          <w:iCs/>
          <w:i/>
        </w:rPr>
        <w:t xml:space="preserve">is as printed and may be a misprint of</w:t>
      </w:r>
      <w:r>
        <w:t xml:space="preserve"> </w:t>
      </w:r>
      <w:r>
        <w:t xml:space="preserve">samagamayateti [?].)*</w:t>
      </w:r>
    </w:p>
    <w:p>
      <w:pPr>
        <w:pStyle w:val="BodyText"/>
      </w:pPr>
      <w:r>
        <w:t xml:space="preserve">“</w:t>
      </w:r>
      <w:r>
        <w:t xml:space="preserve">Long ago the cow of a certain ṛṣi died. That ṛṣi, seeing the calf of that cow, praised the Ṛbhus. The Ṛbhus made another cow like it, covered it with the skin of [the dead cow], and joined it to that calf. This sense is set out in the first half. O Ṛbhus, you —</w:t>
      </w:r>
      <w:r>
        <w:t xml:space="preserve"> </w:t>
      </w:r>
      <w:r>
        <w:rPr>
          <w:iCs/>
          <w:i/>
        </w:rPr>
        <w:t xml:space="preserve">carmaṇaḥ</w:t>
      </w:r>
      <w:r>
        <w:t xml:space="preserve">, [the sixth case in the sense of the instrumental]</w:t>
      </w:r>
      <w:r>
        <w:t xml:space="preserve"> </w:t>
      </w:r>
      <w:r>
        <w:rPr>
          <w:iCs/>
          <w:i/>
        </w:rPr>
        <w:t xml:space="preserve">carmaṇā</w:t>
      </w:r>
      <w:r>
        <w:t xml:space="preserve">, with the skin —</w:t>
      </w:r>
      <w:r>
        <w:t xml:space="preserve"> </w:t>
      </w:r>
      <w:r>
        <w:rPr>
          <w:iCs/>
          <w:i/>
        </w:rPr>
        <w:t xml:space="preserve">gām</w:t>
      </w:r>
      <w:r>
        <w:t xml:space="preserve">, a cow,</w:t>
      </w:r>
      <w:r>
        <w:t xml:space="preserve"> </w:t>
      </w:r>
      <w:r>
        <w:rPr>
          <w:iCs/>
          <w:i/>
        </w:rPr>
        <w:t xml:space="preserve">nir apiṃśata</w:t>
      </w:r>
      <w:r>
        <w:t xml:space="preserve">: fully formed [or</w:t>
      </w:r>
      <w:r>
        <w:t xml:space="preserve"> </w:t>
      </w:r>
      <w:r>
        <w:t xml:space="preserve">‘</w:t>
      </w:r>
      <w:r>
        <w:t xml:space="preserve">fitted</w:t>
      </w:r>
      <w:r>
        <w:t xml:space="preserve">’</w:t>
      </w:r>
      <w:r>
        <w:t xml:space="preserve">] it, made it entirely joined. After that,</w:t>
      </w:r>
      <w:r>
        <w:t xml:space="preserve"> </w:t>
      </w:r>
      <w:r>
        <w:rPr>
          <w:iCs/>
          <w:i/>
        </w:rPr>
        <w:t xml:space="preserve">mātaram</w:t>
      </w:r>
      <w:r>
        <w:t xml:space="preserve">, that mother cow, you</w:t>
      </w:r>
      <w:r>
        <w:t xml:space="preserve"> </w:t>
      </w:r>
      <w:r>
        <w:rPr>
          <w:iCs/>
          <w:i/>
        </w:rPr>
        <w:t xml:space="preserve">saṃ asṛjata</w:t>
      </w:r>
      <w:r>
        <w:t xml:space="preserve"> </w:t>
      </w:r>
      <w:r>
        <w:t xml:space="preserve">[united] again with the calf: made it touch, made it join. And further, O sons of Sudhanvan —</w:t>
      </w:r>
      <w:r>
        <w:t xml:space="preserve"> </w:t>
      </w:r>
      <w:r>
        <w:rPr>
          <w:iCs/>
          <w:i/>
        </w:rPr>
        <w:t xml:space="preserve">saudhanvanāsaḥ</w:t>
      </w:r>
      <w:r>
        <w:t xml:space="preserve">, of Sudhanvan Āṅgirasa — leaders of the sacrifice, Ṛbhus,</w:t>
      </w:r>
      <w:r>
        <w:t xml:space="preserve"> </w:t>
      </w:r>
      <w:r>
        <w:rPr>
          <w:iCs/>
          <w:i/>
        </w:rPr>
        <w:t xml:space="preserve">svapasyayā</w:t>
      </w:r>
      <w:r>
        <w:t xml:space="preserve">, through the desire for good works; that is, through the practice of</w:t>
      </w:r>
      <w:r>
        <w:t xml:space="preserve"> </w:t>
      </w:r>
      <w:r>
        <w:rPr>
          <w:iCs/>
          <w:i/>
        </w:rPr>
        <w:t xml:space="preserve">yoga</w:t>
      </w:r>
      <w:r>
        <w:t xml:space="preserve"> </w:t>
      </w:r>
      <w:r>
        <w:t xml:space="preserve">[?], giving and the like;</w:t>
      </w:r>
      <w:r>
        <w:t xml:space="preserve"> </w:t>
      </w:r>
      <w:r>
        <w:rPr>
          <w:iCs/>
          <w:i/>
        </w:rPr>
        <w:t xml:space="preserve">jivrī</w:t>
      </w:r>
      <w:r>
        <w:t xml:space="preserve">, aged, grown old,</w:t>
      </w:r>
      <w:r>
        <w:t xml:space="preserve"> </w:t>
      </w:r>
      <w:r>
        <w:rPr>
          <w:iCs/>
          <w:i/>
        </w:rPr>
        <w:t xml:space="preserve">pitarā</w:t>
      </w:r>
      <w:r>
        <w:t xml:space="preserve">, mother and father,</w:t>
      </w:r>
      <w:r>
        <w:t xml:space="preserve"> </w:t>
      </w:r>
      <w:r>
        <w:rPr>
          <w:iCs/>
          <w:i/>
        </w:rPr>
        <w:t xml:space="preserve">yuvānā</w:t>
      </w:r>
      <w:r>
        <w:t xml:space="preserve">, endowed again with youth, you</w:t>
      </w:r>
      <w:r>
        <w:t xml:space="preserve"> </w:t>
      </w:r>
      <w:r>
        <w:rPr>
          <w:iCs/>
          <w:i/>
        </w:rPr>
        <w:t xml:space="preserve">akṛṇotana</w:t>
      </w:r>
      <w:r>
        <w:t xml:space="preserve">, made [them]; you made.</w:t>
      </w:r>
      <w:r>
        <w:t xml:space="preserve">”</w:t>
      </w:r>
    </w:p>
    <w:p>
      <w:pPr>
        <w:pStyle w:val="BodyText"/>
      </w:pPr>
      <w:r>
        <w:rPr>
          <w:iCs/>
          <w:i/>
        </w:rPr>
        <w:t xml:space="preserve">Grammatical tail (p. 692; characterized, in compressed and partly clotted Sanskrit, partly read):</w:t>
      </w:r>
      <w:r>
        <w:t xml:space="preserve"> </w:t>
      </w:r>
      <w:r>
        <w:rPr>
          <w:iCs/>
          <w:i/>
        </w:rPr>
        <w:t xml:space="preserve">apiṃśata</w:t>
      </w:r>
      <w:r>
        <w:t xml:space="preserve">: root</w:t>
      </w:r>
      <w:r>
        <w:t xml:space="preserve"> </w:t>
      </w:r>
      <w:r>
        <w:rPr>
          <w:iCs/>
          <w:i/>
        </w:rPr>
        <w:t xml:space="preserve">piśa avayave</w:t>
      </w:r>
      <w:r>
        <w:t xml:space="preserve">, of the</w:t>
      </w:r>
      <w:r>
        <w:t xml:space="preserve"> </w:t>
      </w:r>
      <w:r>
        <w:rPr>
          <w:iCs/>
          <w:i/>
        </w:rPr>
        <w:t xml:space="preserve">tudādi</w:t>
      </w:r>
      <w:r>
        <w:t xml:space="preserve"> </w:t>
      </w:r>
      <w:r>
        <w:t xml:space="preserve">class;</w:t>
      </w:r>
      <w:r>
        <w:t xml:space="preserve"> </w:t>
      </w:r>
      <w:r>
        <w:rPr>
          <w:iCs/>
          <w:i/>
        </w:rPr>
        <w:t xml:space="preserve">num</w:t>
      </w:r>
      <w:r>
        <w:t xml:space="preserve"> </w:t>
      </w:r>
      <w:r>
        <w:t xml:space="preserve">by</w:t>
      </w:r>
      <w:r>
        <w:t xml:space="preserve"> </w:t>
      </w:r>
      <w:r>
        <w:rPr>
          <w:iCs/>
          <w:i/>
        </w:rPr>
        <w:t xml:space="preserve">śe mucādīnām</w:t>
      </w:r>
      <w:r>
        <w:t xml:space="preserve">;</w:t>
      </w:r>
      <w:r>
        <w:t xml:space="preserve"> </w:t>
      </w:r>
      <w:r>
        <w:rPr>
          <w:iCs/>
          <w:i/>
        </w:rPr>
        <w:t xml:space="preserve">saudhanvanāsaḥ</w:t>
      </w:r>
      <w:r>
        <w:t xml:space="preserve">:</w:t>
      </w:r>
      <w:r>
        <w:t xml:space="preserve"> </w:t>
      </w:r>
      <w:r>
        <w:t xml:space="preserve">‘</w:t>
      </w:r>
      <w:r>
        <w:t xml:space="preserve">sons of Sudhanvan</w:t>
      </w:r>
      <w:r>
        <w:t xml:space="preserve">’</w:t>
      </w:r>
      <w:r>
        <w:t xml:space="preserve"> </w:t>
      </w:r>
      <w:r>
        <w:t xml:space="preserve">are</w:t>
      </w:r>
      <w:r>
        <w:t xml:space="preserve"> </w:t>
      </w:r>
      <w:r>
        <w:rPr>
          <w:iCs/>
          <w:i/>
        </w:rPr>
        <w:t xml:space="preserve">saudhanvanāḥ</w:t>
      </w:r>
      <w:r>
        <w:t xml:space="preserve">, by</w:t>
      </w:r>
      <w:r>
        <w:t xml:space="preserve"> </w:t>
      </w:r>
      <w:r>
        <w:rPr>
          <w:iCs/>
          <w:i/>
        </w:rPr>
        <w:t xml:space="preserve">aṇ</w:t>
      </w:r>
      <w:r>
        <w:t xml:space="preserve">;</w:t>
      </w:r>
      <w:r>
        <w:t xml:space="preserve"> </w:t>
      </w:r>
      <w:r>
        <w:rPr>
          <w:iCs/>
          <w:i/>
        </w:rPr>
        <w:t xml:space="preserve">prakṛtibhāva</w:t>
      </w:r>
      <w:r>
        <w:t xml:space="preserve"> </w:t>
      </w:r>
      <w:r>
        <w:t xml:space="preserve">by</w:t>
      </w:r>
      <w:r>
        <w:t xml:space="preserve"> </w:t>
      </w:r>
      <w:r>
        <w:rPr>
          <w:iCs/>
          <w:i/>
        </w:rPr>
        <w:t xml:space="preserve">pā.</w:t>
      </w:r>
      <w:r>
        <w:t xml:space="preserve"> </w:t>
      </w:r>
      <w:r>
        <w:t xml:space="preserve">6-4-168 [?];</w:t>
      </w:r>
      <w:r>
        <w:t xml:space="preserve"> </w:t>
      </w:r>
      <w:r>
        <w:rPr>
          <w:iCs/>
          <w:i/>
        </w:rPr>
        <w:t xml:space="preserve">asuk</w:t>
      </w:r>
      <w:r>
        <w:t xml:space="preserve"> </w:t>
      </w:r>
      <w:r>
        <w:t xml:space="preserve">by</w:t>
      </w:r>
      <w:r>
        <w:t xml:space="preserve"> </w:t>
      </w:r>
      <w:r>
        <w:rPr>
          <w:iCs/>
          <w:i/>
        </w:rPr>
        <w:t xml:space="preserve">ājjaser asuk</w:t>
      </w:r>
      <w:r>
        <w:t xml:space="preserve">; the</w:t>
      </w:r>
      <w:r>
        <w:t xml:space="preserve"> </w:t>
      </w:r>
      <w:r>
        <w:rPr>
          <w:iCs/>
          <w:i/>
        </w:rPr>
        <w:t xml:space="preserve">udātta</w:t>
      </w:r>
      <w:r>
        <w:t xml:space="preserve"> </w:t>
      </w:r>
      <w:r>
        <w:t xml:space="preserve">of the first syllable by</w:t>
      </w:r>
      <w:r>
        <w:t xml:space="preserve"> </w:t>
      </w:r>
      <w:r>
        <w:rPr>
          <w:iCs/>
          <w:i/>
        </w:rPr>
        <w:t xml:space="preserve">āmantritasya ca</w:t>
      </w:r>
      <w:r>
        <w:t xml:space="preserve"> </w:t>
      </w:r>
      <w:r>
        <w:t xml:space="preserve">[?].</w:t>
      </w:r>
      <w:r>
        <w:t xml:space="preserve"> </w:t>
      </w:r>
      <w:r>
        <w:rPr>
          <w:iCs/>
          <w:i/>
        </w:rPr>
        <w:t xml:space="preserve">Svapasyayā</w:t>
      </w:r>
      <w:r>
        <w:t xml:space="preserve">:</w:t>
      </w:r>
      <w:r>
        <w:t xml:space="preserve"> </w:t>
      </w:r>
      <w:r>
        <w:rPr>
          <w:iCs/>
          <w:i/>
        </w:rPr>
        <w:t xml:space="preserve">śobhanam apaḥ svapaḥ</w:t>
      </w:r>
      <w:r>
        <w:t xml:space="preserve">, the wish for that is</w:t>
      </w:r>
      <w:r>
        <w:t xml:space="preserve"> </w:t>
      </w:r>
      <w:r>
        <w:rPr>
          <w:iCs/>
          <w:i/>
        </w:rPr>
        <w:t xml:space="preserve">svapasyā</w:t>
      </w:r>
      <w:r>
        <w:t xml:space="preserve">;</w:t>
      </w:r>
      <w:r>
        <w:t xml:space="preserve"> </w:t>
      </w:r>
      <w:r>
        <w:rPr>
          <w:iCs/>
          <w:i/>
        </w:rPr>
        <w:t xml:space="preserve">supa ātmanaḥ kyac</w:t>
      </w:r>
      <w:r>
        <w:t xml:space="preserve">, and the suffix</w:t>
      </w:r>
      <w:r>
        <w:t xml:space="preserve"> </w:t>
      </w:r>
      <w:r>
        <w:rPr>
          <w:iCs/>
          <w:i/>
        </w:rPr>
        <w:t xml:space="preserve">a</w:t>
      </w:r>
      <w:r>
        <w:t xml:space="preserve"> </w:t>
      </w:r>
      <w:r>
        <w:t xml:space="preserve">[?] in the sense of state.</w:t>
      </w:r>
      <w:r>
        <w:t xml:space="preserve"> </w:t>
      </w:r>
      <w:r>
        <w:rPr>
          <w:iCs/>
          <w:i/>
        </w:rPr>
        <w:t xml:space="preserve">Jivrī</w:t>
      </w:r>
      <w:r>
        <w:t xml:space="preserve">: root</w:t>
      </w:r>
      <w:r>
        <w:t xml:space="preserve"> </w:t>
      </w:r>
      <w:r>
        <w:rPr>
          <w:iCs/>
          <w:i/>
        </w:rPr>
        <w:t xml:space="preserve">jyā vayohānau</w:t>
      </w:r>
      <w:r>
        <w:t xml:space="preserve">; a suffix</w:t>
      </w:r>
      <w:r>
        <w:t xml:space="preserve"> </w:t>
      </w:r>
      <w:r>
        <w:rPr>
          <w:iCs/>
          <w:i/>
        </w:rPr>
        <w:t xml:space="preserve">kvin</w:t>
      </w:r>
      <w:r>
        <w:t xml:space="preserve"> </w:t>
      </w:r>
      <w:r>
        <w:t xml:space="preserve">by [an Uṇādi rule</w:t>
      </w:r>
      <w:r>
        <w:t xml:space="preserve"> </w:t>
      </w:r>
      <w:r>
        <w:rPr>
          <w:iCs/>
          <w:i/>
        </w:rPr>
        <w:t xml:space="preserve">jyāśyāstyā…</w:t>
      </w:r>
      <w:r>
        <w:t xml:space="preserve"> </w:t>
      </w:r>
      <w:r>
        <w:t xml:space="preserve">[?] as read,</w:t>
      </w:r>
      <w:r>
        <w:t xml:space="preserve"> </w:t>
      </w:r>
      <w:r>
        <w:rPr>
          <w:iCs/>
          <w:i/>
        </w:rPr>
        <w:t xml:space="preserve">Uṇ.</w:t>
      </w:r>
      <w:r>
        <w:t xml:space="preserve"> </w:t>
      </w:r>
      <w:r>
        <w:t xml:space="preserve">4-[?]];</w:t>
      </w:r>
      <w:r>
        <w:t xml:space="preserve"> </w:t>
      </w:r>
      <w:r>
        <w:rPr>
          <w:iCs/>
          <w:i/>
        </w:rPr>
        <w:t xml:space="preserve">rephavakārayoḥ sthānaviparyayaḥ</w:t>
      </w:r>
      <w:r>
        <w:t xml:space="preserve"> </w:t>
      </w:r>
      <w:r>
        <w:t xml:space="preserve">[interchange of place of</w:t>
      </w:r>
      <w:r>
        <w:t xml:space="preserve"> </w:t>
      </w:r>
      <w:r>
        <w:rPr>
          <w:iCs/>
          <w:i/>
        </w:rPr>
        <w:t xml:space="preserve">r</w:t>
      </w:r>
      <w:r>
        <w:t xml:space="preserve"> </w:t>
      </w:r>
      <w:r>
        <w:t xml:space="preserve">and</w:t>
      </w:r>
      <w:r>
        <w:t xml:space="preserve"> </w:t>
      </w:r>
      <w:r>
        <w:rPr>
          <w:iCs/>
          <w:i/>
        </w:rPr>
        <w:t xml:space="preserve">v</w:t>
      </w:r>
      <w:r>
        <w:t xml:space="preserve">]; by</w:t>
      </w:r>
      <w:r>
        <w:t xml:space="preserve"> </w:t>
      </w:r>
      <w:r>
        <w:rPr>
          <w:iCs/>
          <w:i/>
        </w:rPr>
        <w:t xml:space="preserve">bahulavacana</w:t>
      </w:r>
      <w:r>
        <w:t xml:space="preserve"> </w:t>
      </w:r>
      <w:r>
        <w:t xml:space="preserve">there is no lengthening [?]; the first syllable</w:t>
      </w:r>
      <w:r>
        <w:t xml:space="preserve"> </w:t>
      </w:r>
      <w:r>
        <w:rPr>
          <w:iCs/>
          <w:i/>
        </w:rPr>
        <w:t xml:space="preserve">udātta</w:t>
      </w:r>
      <w:r>
        <w:t xml:space="preserve">.</w:t>
      </w:r>
      <w:r>
        <w:t xml:space="preserve"> </w:t>
      </w:r>
      <w:r>
        <w:rPr>
          <w:iCs/>
          <w:i/>
        </w:rPr>
        <w:t xml:space="preserve">Yuvānā</w:t>
      </w:r>
      <w:r>
        <w:t xml:space="preserve">: the case-ending becomes</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Pitarā</w:t>
      </w:r>
      <w:r>
        <w:t xml:space="preserve">:</w:t>
      </w:r>
      <w:r>
        <w:t xml:space="preserve"> </w:t>
      </w:r>
      <w:r>
        <w:rPr>
          <w:iCs/>
          <w:i/>
        </w:rPr>
        <w:t xml:space="preserve">pitā ca mātā ca pitarau</w:t>
      </w:r>
      <w:r>
        <w:t xml:space="preserve">; by</w:t>
      </w:r>
      <w:r>
        <w:t xml:space="preserve"> </w:t>
      </w:r>
      <w:r>
        <w:rPr>
          <w:iCs/>
          <w:i/>
        </w:rPr>
        <w:t xml:space="preserve">pitā mātrā</w:t>
      </w:r>
      <w:r>
        <w:t xml:space="preserve"> </w:t>
      </w:r>
      <w:r>
        <w:t xml:space="preserve">(</w:t>
      </w:r>
      <w:r>
        <w:rPr>
          <w:iCs/>
          <w:i/>
        </w:rPr>
        <w:t xml:space="preserve">pā.</w:t>
      </w:r>
      <w:r>
        <w:t xml:space="preserve"> </w:t>
      </w:r>
      <w:r>
        <w:t xml:space="preserve">1-2-70 as read [?])</w:t>
      </w:r>
      <w:r>
        <w:t xml:space="preserve"> </w:t>
      </w:r>
      <w:r>
        <w:rPr>
          <w:iCs/>
          <w:i/>
        </w:rPr>
        <w:t xml:space="preserve">pitṛ</w:t>
      </w:r>
      <w:r>
        <w:t xml:space="preserve"> </w:t>
      </w:r>
      <w:r>
        <w:t xml:space="preserve">alone remains; the case-ending</w:t>
      </w:r>
      <w:r>
        <w:t xml:space="preserve"> </w:t>
      </w:r>
      <w:r>
        <w:rPr>
          <w:iCs/>
          <w:i/>
        </w:rPr>
        <w:t xml:space="preserve">ā</w:t>
      </w:r>
      <w:r>
        <w:t xml:space="preserve"> </w:t>
      </w:r>
      <w:r>
        <w:t xml:space="preserve">as before.</w:t>
      </w:r>
      <w:r>
        <w:t xml:space="preserve"> </w:t>
      </w:r>
      <w:r>
        <w:rPr>
          <w:iCs/>
          <w:i/>
        </w:rPr>
        <w:t xml:space="preserve">Akṛṇotana</w:t>
      </w:r>
      <w:r>
        <w:t xml:space="preserve">: root</w:t>
      </w:r>
      <w:r>
        <w:t xml:space="preserve"> </w:t>
      </w:r>
      <w:r>
        <w:rPr>
          <w:iCs/>
          <w:i/>
        </w:rPr>
        <w:t xml:space="preserve">kṛvi hiṃsākaraṇayoḥ</w:t>
      </w:r>
      <w:r>
        <w:t xml:space="preserve">;</w:t>
      </w:r>
      <w:r>
        <w:t xml:space="preserve"> </w:t>
      </w:r>
      <w:r>
        <w:rPr>
          <w:iCs/>
          <w:i/>
        </w:rPr>
        <w:t xml:space="preserve">idit</w:t>
      </w:r>
      <w:r>
        <w:t xml:space="preserve">, hence the augment</w:t>
      </w:r>
      <w:r>
        <w:t xml:space="preserve"> </w:t>
      </w:r>
      <w:r>
        <w:rPr>
          <w:iCs/>
          <w:i/>
        </w:rPr>
        <w:t xml:space="preserve">num</w:t>
      </w:r>
      <w:r>
        <w:t xml:space="preserve">; the suffix</w:t>
      </w:r>
      <w:r>
        <w:t xml:space="preserve"> </w:t>
      </w:r>
      <w:r>
        <w:rPr>
          <w:iCs/>
          <w:i/>
        </w:rPr>
        <w:t xml:space="preserve">a(p)</w:t>
      </w:r>
      <w:r>
        <w:t xml:space="preserve"> </w:t>
      </w:r>
      <w:r>
        <w:t xml:space="preserve">by</w:t>
      </w:r>
      <w:r>
        <w:t xml:space="preserve"> </w:t>
      </w:r>
      <w:r>
        <w:rPr>
          <w:iCs/>
          <w:i/>
        </w:rPr>
        <w:t xml:space="preserve">dhinvikṛṇvyor a ca</w:t>
      </w:r>
      <w:r>
        <w:t xml:space="preserve"> </w:t>
      </w:r>
      <w:r>
        <w:t xml:space="preserve">(</w:t>
      </w:r>
      <w:r>
        <w:rPr>
          <w:iCs/>
          <w:i/>
        </w:rPr>
        <w:t xml:space="preserve">pā.</w:t>
      </w:r>
      <w:r>
        <w:t xml:space="preserve"> </w:t>
      </w:r>
      <w:r>
        <w:t xml:space="preserve">3-1-80 as read [?]) and in connection with it the</w:t>
      </w:r>
      <w:r>
        <w:t xml:space="preserve"> </w:t>
      </w:r>
      <w:r>
        <w:rPr>
          <w:iCs/>
          <w:i/>
        </w:rPr>
        <w:t xml:space="preserve">va</w:t>
      </w:r>
      <w:r>
        <w:t xml:space="preserve"> </w:t>
      </w:r>
      <w:r>
        <w:t xml:space="preserve">becomes</w:t>
      </w:r>
      <w:r>
        <w:t xml:space="preserve"> </w:t>
      </w:r>
      <w:r>
        <w:rPr>
          <w:iCs/>
          <w:i/>
        </w:rPr>
        <w:t xml:space="preserve">ā</w:t>
      </w:r>
      <w:r>
        <w:t xml:space="preserve">; since</w:t>
      </w:r>
      <w:r>
        <w:t xml:space="preserve"> </w:t>
      </w:r>
      <w:r>
        <w:rPr>
          <w:iCs/>
          <w:i/>
        </w:rPr>
        <w:t xml:space="preserve">a</w:t>
      </w:r>
      <w:r>
        <w:t xml:space="preserve"> </w:t>
      </w:r>
      <w:r>
        <w:t xml:space="preserve">is dropped, the</w:t>
      </w:r>
      <w:r>
        <w:t xml:space="preserve"> </w:t>
      </w:r>
      <w:r>
        <w:rPr>
          <w:iCs/>
          <w:i/>
        </w:rPr>
        <w:t xml:space="preserve">guṇa</w:t>
      </w:r>
      <w:r>
        <w:t xml:space="preserve"> </w:t>
      </w:r>
      <w:r>
        <w:t xml:space="preserve">of the light penultimate does not arise, by</w:t>
      </w:r>
      <w:r>
        <w:t xml:space="preserve"> </w:t>
      </w:r>
      <w:r>
        <w:rPr>
          <w:iCs/>
          <w:i/>
        </w:rPr>
        <w:t xml:space="preserve">sthānivadbhāva</w:t>
      </w:r>
      <w:r>
        <w:t xml:space="preserve">; in the second-person plural of</w:t>
      </w:r>
      <w:r>
        <w:t xml:space="preserve"> </w:t>
      </w:r>
      <w:r>
        <w:rPr>
          <w:iCs/>
          <w:i/>
        </w:rPr>
        <w:t xml:space="preserve">laṅ</w:t>
      </w:r>
      <w:r>
        <w:t xml:space="preserve">,</w:t>
      </w:r>
      <w:r>
        <w:t xml:space="preserve"> </w:t>
      </w:r>
      <w:r>
        <w:rPr>
          <w:iCs/>
          <w:i/>
        </w:rPr>
        <w:t xml:space="preserve">tana</w:t>
      </w:r>
      <w:r>
        <w:t xml:space="preserve"> </w:t>
      </w:r>
      <w:r>
        <w:t xml:space="preserve">for</w:t>
      </w:r>
      <w:r>
        <w:t xml:space="preserve"> </w:t>
      </w:r>
      <w:r>
        <w:rPr>
          <w:iCs/>
          <w:i/>
        </w:rPr>
        <w:t xml:space="preserve">tha</w:t>
      </w:r>
      <w:r>
        <w:t xml:space="preserve"> </w:t>
      </w:r>
      <w:r>
        <w:t xml:space="preserve">by</w:t>
      </w:r>
      <w:r>
        <w:t xml:space="preserve"> </w:t>
      </w:r>
      <w:r>
        <w:rPr>
          <w:iCs/>
          <w:i/>
        </w:rPr>
        <w:t xml:space="preserve">taptanaptanathanāś ca</w:t>
      </w:r>
      <w:r>
        <w:t xml:space="preserve"> </w:t>
      </w:r>
      <w:r>
        <w:t xml:space="preserve">(</w:t>
      </w:r>
      <w:r>
        <w:rPr>
          <w:iCs/>
          <w:i/>
        </w:rPr>
        <w:t xml:space="preserve">pā.</w:t>
      </w:r>
      <w:r>
        <w:t xml:space="preserve"> </w:t>
      </w:r>
      <w:r>
        <w:t xml:space="preserve">7-1-45 as read [?]); since it is</w:t>
      </w:r>
      <w:r>
        <w:t xml:space="preserve"> </w:t>
      </w:r>
      <w:r>
        <w:rPr>
          <w:iCs/>
          <w:i/>
        </w:rPr>
        <w:t xml:space="preserve">pit</w:t>
      </w:r>
      <w:r>
        <w:t xml:space="preserve">, it is not</w:t>
      </w:r>
      <w:r>
        <w:t xml:space="preserve"> </w:t>
      </w:r>
      <w:r>
        <w:rPr>
          <w:iCs/>
          <w:i/>
        </w:rPr>
        <w:t xml:space="preserve">ṅit</w:t>
      </w:r>
      <w:r>
        <w:t xml:space="preserve">, so</w:t>
      </w:r>
      <w:r>
        <w:t xml:space="preserve"> </w:t>
      </w:r>
      <w:r>
        <w:rPr>
          <w:iCs/>
          <w:i/>
        </w:rPr>
        <w:t xml:space="preserve">guṇa</w:t>
      </w:r>
      <w:r>
        <w:t xml:space="preserve">.</w:t>
      </w:r>
    </w:p>
    <w:p>
      <w:r>
        <w:pict>
          <v:rect style="width:0;height:1.5pt" o:hralign="center" o:hrstd="t" o:hr="t"/>
        </w:pict>
      </w:r>
    </w:p>
    <w:bookmarkEnd w:id="785"/>
    <w:bookmarkStart w:id="786" w:name="page-692-pdf-712"/>
    <w:p>
      <w:pPr>
        <w:pStyle w:val="Heading3"/>
      </w:pPr>
      <w:r>
        <w:t xml:space="preserve">Page 692 (PDF 712)</w:t>
      </w:r>
    </w:p>
    <w:p>
      <w:pPr>
        <w:pStyle w:val="FirstParagraph"/>
      </w:pPr>
      <w:r>
        <w:rPr>
          <w:iCs/>
          <w:i/>
        </w:rPr>
        <w:t xml:space="preserve">(Running head: left 692;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iCs/>
          <w:i/>
        </w:rPr>
        <w:t xml:space="preserve">(The bhāṣya and its grammatical tail as given above, in the printed order, run across the first half of this page: the bhāṣya’s last lines at the head, then the dense tail, ending with</w:t>
      </w:r>
      <w:r>
        <w:t xml:space="preserve"> </w:t>
      </w:r>
      <w:r>
        <w:t xml:space="preserve">…</w:t>
      </w:r>
      <w:r>
        <w:rPr>
          <w:iCs/>
          <w:i/>
        </w:rPr>
        <w:t xml:space="preserve">tasya pittvena ṅittvābhāvād guṇaḥ ‖.)</w:t>
      </w:r>
    </w:p>
    <w:p>
      <w:pPr>
        <w:pStyle w:val="BodyText"/>
      </w:pPr>
      <w:r>
        <w:rPr>
          <w:bCs/>
          <w:b/>
        </w:rPr>
        <w:t xml:space="preserve">॥ प्रतिपदार्थः ॥ — Pratipadārtha (Rik 110.8; Kannada; English)</w:t>
      </w:r>
    </w:p>
    <w:p>
      <w:pPr>
        <w:pStyle w:val="BodyText"/>
      </w:pPr>
      <w:r>
        <w:rPr>
          <w:iCs/>
          <w:i/>
        </w:rPr>
        <w:t xml:space="preserve">Ṛbhavaḥ</w:t>
      </w:r>
      <w:r>
        <w:t xml:space="preserve"> </w:t>
      </w:r>
      <w:r>
        <w:t xml:space="preserve">— O Ṛbhus;</w:t>
      </w:r>
      <w:r>
        <w:t xml:space="preserve"> </w:t>
      </w:r>
      <w:r>
        <w:rPr>
          <w:iCs/>
          <w:i/>
        </w:rPr>
        <w:t xml:space="preserve">carmaṇaḥ</w:t>
      </w:r>
      <w:r>
        <w:t xml:space="preserve"> </w:t>
      </w:r>
      <w:r>
        <w:t xml:space="preserve">— with the skin (of the dead cow);</w:t>
      </w:r>
      <w:r>
        <w:t xml:space="preserve"> </w:t>
      </w:r>
      <w:r>
        <w:rPr>
          <w:iCs/>
          <w:i/>
        </w:rPr>
        <w:t xml:space="preserve">gām</w:t>
      </w:r>
      <w:r>
        <w:t xml:space="preserve"> </w:t>
      </w:r>
      <w:r>
        <w:t xml:space="preserve">— another cow (creating);</w:t>
      </w:r>
      <w:r>
        <w:t xml:space="preserve"> </w:t>
      </w:r>
      <w:r>
        <w:rPr>
          <w:iCs/>
          <w:i/>
        </w:rPr>
        <w:t xml:space="preserve">niḥ apiṃśata</w:t>
      </w:r>
      <w:r>
        <w:t xml:space="preserve"> </w:t>
      </w:r>
      <w:r>
        <w:t xml:space="preserve">— you fully formed it (afterwards);</w:t>
      </w:r>
      <w:r>
        <w:t xml:space="preserve"> </w:t>
      </w:r>
      <w:r>
        <w:rPr>
          <w:iCs/>
          <w:i/>
        </w:rPr>
        <w:t xml:space="preserve">mātaram</w:t>
      </w:r>
      <w:r>
        <w:t xml:space="preserve"> </w:t>
      </w:r>
      <w:r>
        <w:t xml:space="preserve">— (its) the one with its mother’s skin;</w:t>
      </w:r>
      <w:r>
        <w:t xml:space="preserve"> </w:t>
      </w:r>
      <w:r>
        <w:rPr>
          <w:iCs/>
          <w:i/>
        </w:rPr>
        <w:t xml:space="preserve">tām</w:t>
      </w:r>
      <w:r>
        <w:t xml:space="preserve"> </w:t>
      </w:r>
      <w:r>
        <w:t xml:space="preserve">— that cow;</w:t>
      </w:r>
      <w:r>
        <w:t xml:space="preserve"> </w:t>
      </w:r>
      <w:r>
        <w:rPr>
          <w:iCs/>
          <w:i/>
        </w:rPr>
        <w:t xml:space="preserve">punaḥ</w:t>
      </w:r>
      <w:r>
        <w:t xml:space="preserve"> </w:t>
      </w:r>
      <w:r>
        <w:t xml:space="preserve">— again;</w:t>
      </w:r>
      <w:r>
        <w:t xml:space="preserve"> </w:t>
      </w:r>
      <w:r>
        <w:rPr>
          <w:iCs/>
          <w:i/>
        </w:rPr>
        <w:t xml:space="preserve">vatsena</w:t>
      </w:r>
      <w:r>
        <w:t xml:space="preserve"> </w:t>
      </w:r>
      <w:r>
        <w:t xml:space="preserve">— with the calf;</w:t>
      </w:r>
      <w:r>
        <w:t xml:space="preserve"> </w:t>
      </w:r>
      <w:r>
        <w:rPr>
          <w:iCs/>
          <w:i/>
        </w:rPr>
        <w:t xml:space="preserve">saṃ asṛjata</w:t>
      </w:r>
      <w:r>
        <w:t xml:space="preserve"> </w:t>
      </w:r>
      <w:r>
        <w:t xml:space="preserve">— you joined together (so that the feeling comes to it,</w:t>
      </w:r>
      <w:r>
        <w:t xml:space="preserve"> </w:t>
      </w:r>
      <w:r>
        <w:t xml:space="preserve">‘</w:t>
      </w:r>
      <w:r>
        <w:t xml:space="preserve">it is its mother</w:t>
      </w:r>
      <w:r>
        <w:t xml:space="preserve">’</w:t>
      </w:r>
      <w:r>
        <w:t xml:space="preserve">);</w:t>
      </w:r>
      <w:r>
        <w:t xml:space="preserve"> </w:t>
      </w:r>
      <w:r>
        <w:rPr>
          <w:iCs/>
          <w:i/>
        </w:rPr>
        <w:t xml:space="preserve">saudhanvanāsaḥ</w:t>
      </w:r>
      <w:r>
        <w:t xml:space="preserve"> </w:t>
      </w:r>
      <w:r>
        <w:t xml:space="preserve">— O Ṛbhus, sons of Sudhanvan;</w:t>
      </w:r>
      <w:r>
        <w:t xml:space="preserve"> </w:t>
      </w:r>
      <w:r>
        <w:rPr>
          <w:iCs/>
          <w:i/>
        </w:rPr>
        <w:t xml:space="preserve">naraḥ</w:t>
      </w:r>
      <w:r>
        <w:t xml:space="preserve"> </w:t>
      </w:r>
      <w:r>
        <w:t xml:space="preserve">— leaders (of the sacrifice);</w:t>
      </w:r>
      <w:r>
        <w:t xml:space="preserve"> </w:t>
      </w:r>
      <w:r>
        <w:rPr>
          <w:iCs/>
          <w:i/>
        </w:rPr>
        <w:t xml:space="preserve">svapasyayā</w:t>
      </w:r>
      <w:r>
        <w:t xml:space="preserve"> </w:t>
      </w:r>
      <w:r>
        <w:t xml:space="preserve">— with excellent works such as</w:t>
      </w:r>
      <w:r>
        <w:t xml:space="preserve"> </w:t>
      </w:r>
      <w:r>
        <w:rPr>
          <w:iCs/>
          <w:i/>
        </w:rPr>
        <w:t xml:space="preserve">yoga</w:t>
      </w:r>
      <w:r>
        <w:t xml:space="preserve"> </w:t>
      </w:r>
      <w:r>
        <w:t xml:space="preserve">and giving;</w:t>
      </w:r>
      <w:r>
        <w:t xml:space="preserve"> </w:t>
      </w:r>
      <w:r>
        <w:rPr>
          <w:iCs/>
          <w:i/>
        </w:rPr>
        <w:t xml:space="preserve">jivrī</w:t>
      </w:r>
      <w:r>
        <w:t xml:space="preserve"> </w:t>
      </w:r>
      <w:r>
        <w:t xml:space="preserve">— the aged;</w:t>
      </w:r>
      <w:r>
        <w:t xml:space="preserve"> </w:t>
      </w:r>
      <w:r>
        <w:rPr>
          <w:iCs/>
          <w:i/>
        </w:rPr>
        <w:t xml:space="preserve">pitarā</w:t>
      </w:r>
      <w:r>
        <w:t xml:space="preserve"> </w:t>
      </w:r>
      <w:r>
        <w:t xml:space="preserve">— parents;</w:t>
      </w:r>
      <w:r>
        <w:t xml:space="preserve"> </w:t>
      </w:r>
      <w:r>
        <w:rPr>
          <w:iCs/>
          <w:i/>
        </w:rPr>
        <w:t xml:space="preserve">yuvānā</w:t>
      </w:r>
      <w:r>
        <w:t xml:space="preserve"> </w:t>
      </w:r>
      <w:r>
        <w:t xml:space="preserve">— endowed with youth again;</w:t>
      </w:r>
      <w:r>
        <w:t xml:space="preserve"> </w:t>
      </w:r>
      <w:r>
        <w:rPr>
          <w:iCs/>
          <w:i/>
        </w:rPr>
        <w:t xml:space="preserve">akṛṇotana</w:t>
      </w:r>
      <w:r>
        <w:t xml:space="preserve"> </w:t>
      </w:r>
      <w:r>
        <w:t xml:space="preserve">— you made.</w:t>
      </w:r>
    </w:p>
    <w:p>
      <w:pPr>
        <w:pStyle w:val="BodyText"/>
      </w:pPr>
      <w:r>
        <w:rPr>
          <w:bCs/>
          <w:b/>
        </w:rPr>
        <w:t xml:space="preserve">॥ भावार्थः ॥ — Bhāvārtha (Kannada; English)</w:t>
      </w:r>
    </w:p>
    <w:p>
      <w:pPr>
        <w:pStyle w:val="BodyText"/>
      </w:pPr>
      <w:r>
        <w:t xml:space="preserve">O Ṛbhus! After the cow of your devotee, the ṛṣi, had died, you created another cow and fitted it with the skin of the dead cow; and you joined it with the calf in such a way that the feeling comes to the calf that it is its mother. O sons of Sudhanvan, leaders of the sacrifice, O Ṛbhus! by your practice of excellent works such as</w:t>
      </w:r>
      <w:r>
        <w:t xml:space="preserve"> </w:t>
      </w:r>
      <w:r>
        <w:rPr>
          <w:iCs/>
          <w:i/>
        </w:rPr>
        <w:t xml:space="preserve">yāga</w:t>
      </w:r>
      <w:r>
        <w:t xml:space="preserve"> </w:t>
      </w:r>
      <w:r>
        <w:t xml:space="preserve">and</w:t>
      </w:r>
      <w:r>
        <w:t xml:space="preserve"> </w:t>
      </w:r>
      <w:r>
        <w:rPr>
          <w:iCs/>
          <w:i/>
        </w:rPr>
        <w:t xml:space="preserve">dāna</w:t>
      </w:r>
      <w:r>
        <w:t xml:space="preserve"> </w:t>
      </w:r>
      <w:r>
        <w:t xml:space="preserve">you made the aged mother and father again endowed with youth.</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693 (PDF 713)</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693.)</w:t>
            </w:r>
          </w:p>
        </w:tc>
      </w:tr>
      <w:tr>
        <w:tc>
          <w:tcPr/>
          <w:p>
            <w:pPr>
              <w:pStyle w:val="Compact"/>
              <w:jc w:val="left"/>
            </w:pPr>
            <w:r>
              <w:rPr>
                <w:bCs/>
                <w:b/>
              </w:rPr>
              <w:t xml:space="preserve">English Translation (as printed in the source; Rik 110.8)</w:t>
            </w:r>
          </w:p>
        </w:tc>
      </w:tr>
      <w:tr>
        <w:tc>
          <w:tcPr/>
          <w:p>
            <w:pPr>
              <w:pStyle w:val="Compact"/>
              <w:jc w:val="left"/>
            </w:pPr>
            <w:r>
              <w:t xml:space="preserve">“</w:t>
            </w:r>
            <w:r>
              <w:t xml:space="preserve">Ribbus, you covered the cow with a hide, and reunited the mother with the calf; sons of Sudhanwan, leaders (of sacrifice), through your good works you rendered your aged parents young.</w:t>
            </w:r>
            <w:r>
              <w:t xml:space="preserve">”</w:t>
            </w:r>
          </w:p>
        </w:tc>
      </w:tr>
      <w:tr>
        <w:tc>
          <w:tcPr/>
          <w:p>
            <w:pPr>
              <w:pStyle w:val="Compact"/>
              <w:jc w:val="left"/>
            </w:pPr>
            <w:r>
              <w:rPr>
                <w:bCs/>
                <w:b/>
              </w:rPr>
              <w:t xml:space="preserve">॥ विशेषविषयगळु ॥ — Viśeṣa-viṣayagaḷu (Special Topics, Rik 110.8)</w:t>
            </w:r>
          </w:p>
        </w:tc>
      </w:tr>
      <w:tr>
        <w:tc>
          <w:tcPr/>
          <w:p>
            <w:pPr>
              <w:pStyle w:val="Compact"/>
              <w:jc w:val="left"/>
            </w:pPr>
            <w:r>
              <w:rPr>
                <w:bCs/>
                <w:b/>
              </w:rPr>
              <w:t xml:space="preserve">निश्चर्मण ऋभवो गामपिंशत — Niścarmaṇa ṛbhavo gām apiṃśata.</w:t>
            </w:r>
            <w:r>
              <w:t xml:space="preserve"> </w:t>
            </w:r>
            <w:r>
              <w:t xml:space="preserve">Sāyaṇa’s explanation of this sentence differs a little from Skandasvāmi’s. The tale as told in Sāyaṇa’s bhāṣya is this:</w:t>
            </w:r>
            <w:r>
              <w:t xml:space="preserve"> </w:t>
            </w:r>
            <w:r>
              <w:rPr>
                <w:iCs/>
                <w:i/>
              </w:rPr>
              <w:t xml:space="preserve">purā kasyacid ṛṣer dhenur mṛtā | sa ṛṣis tasyā dhenor vatsaṃ dṛṣṭvā ṛbhūn tuṣṭāva | ṛbhavas tatsadṛśīm anyāṃ dhenuṃ kṛtvā tadīyena carmaṇā saṃvīya tena vatsena samayojayann iti</w:t>
            </w:r>
            <w:r>
              <w:t xml:space="preserve"> </w:t>
            </w:r>
            <w:r>
              <w:rPr>
                <w:iCs/>
                <w:i/>
              </w:rPr>
              <w:t xml:space="preserve">(as in the bhāṣya, p. 691)</w:t>
            </w:r>
            <w:r>
              <w:t xml:space="preserve">.</w:t>
            </w:r>
            <w:r>
              <w:t xml:space="preserve"> </w:t>
            </w:r>
            <w:r>
              <w:t xml:space="preserve">“</w:t>
            </w:r>
            <w:r>
              <w:t xml:space="preserve">In olden times a ṛṣi’s cow died; as it was being [flayed?], moved by pity because of the calf’s cry, he prayed to the Ṛbhus for help. The Ṛbhus then made another cow, covered it with the dead cow’s skin, and joined it with the calf. This is their glory.</w:t>
            </w:r>
            <w:r>
              <w:t xml:space="preserve">”</w:t>
            </w:r>
            <w:r>
              <w:t xml:space="preserve"> </w:t>
            </w:r>
            <w:r>
              <w:t xml:space="preserve">Skandasvāmi’s explanation is:</w:t>
            </w:r>
          </w:p>
        </w:tc>
      </w:tr>
      <w:tr>
        <w:tc>
          <w:tcPr/>
          <w:p>
            <w:pPr>
              <w:pStyle w:val="Compact"/>
              <w:jc w:val="left"/>
            </w:pPr>
            <w:r>
              <w:t xml:space="preserve">&gt; अत्रेतिहासमाचक्षते । ऋषेः कस्यचिद्धोत्रधेनुस्तरुणवत्सा ममार । तस्यां विकीर्तितायां [?] आरुदिता वत्सेन उद्वेजितः [?] ऋभून् सस्नपितरौ [?] वृद्धौ पुनर्युवानौ कुर्वतो ददर्श । तानुवाच । ममाप्यग्निहोत्रधेनुं मृतां पुनर्जीवयतेति । तस्य स्वमाहात्म्येन तस्माच्चर्मणः तामेव गामशेषावयवोपेतां चक्रुः इति । तदेतदिहोच्यते निश्चर्मण इति ।</w:t>
            </w:r>
            <w:r>
              <w:t xml:space="preserve"> </w:t>
            </w:r>
            <w:r>
              <w:t xml:space="preserve">&gt;</w:t>
            </w:r>
            <w:r>
              <w:t xml:space="preserve"> </w:t>
            </w:r>
            <w:r>
              <w:rPr>
                <w:iCs/>
                <w:i/>
              </w:rPr>
              <w:t xml:space="preserve">atretihāsam ācakṣate | ṛṣeḥ kasyacid dhotradhenus taruṇavatsā mamāra | tasyāṃ vikīrtitāyām [?] āruditā vatsena udvejitaḥ [?] ṛbhūn sasnapitarau [?] vṛddhau punar yuvānau kurvato dadarśa | tān uvāca | mamāpy agnihotradhenuṃ mṛtāṃ punar jīvayateti | tasya svamāhātmyena tasmāc carmaṇaḥ tām eva gām aśeṣāvayavopetāṃ cakruḥ iti | tad etad ihocyate niścarmaṇa iti |</w:t>
            </w:r>
            <w:r>
              <w:t xml:space="preserve"> </w:t>
            </w:r>
            <w:r>
              <w:t xml:space="preserve">&gt;</w:t>
            </w:r>
            <w:r>
              <w:t xml:space="preserve"> </w:t>
            </w:r>
            <w:r>
              <w:rPr>
                <w:iCs/>
                <w:i/>
              </w:rPr>
              <w:t xml:space="preserve">(Sanskrit as read; several words are clotted and are marked [?], not completed.)</w:t>
            </w:r>
          </w:p>
        </w:tc>
      </w:tr>
      <w:tr>
        <w:tc>
          <w:tcPr/>
          <w:p>
            <w:pPr>
              <w:pStyle w:val="Compact"/>
              <w:jc w:val="left"/>
            </w:pPr>
            <w:r>
              <w:t xml:space="preserve">The sense, as the Kannada gives it: a certain ṛṣi’s</w:t>
            </w:r>
            <w:r>
              <w:t xml:space="preserve"> </w:t>
            </w:r>
            <w:r>
              <w:rPr>
                <w:iCs/>
                <w:i/>
              </w:rPr>
              <w:t xml:space="preserve">agnihotra</w:t>
            </w:r>
            <w:r>
              <w:t xml:space="preserve"> </w:t>
            </w:r>
            <w:r>
              <w:t xml:space="preserve">cow died, leaving her young calf. As she was being cut up [?], hearing the piteous cry of the little calf, the ṛṣi, moved by pity, called the Ṛbhus to mind. They were making their aged mother and father young again; seeing that power of theirs, he asked them to bring his dead</w:t>
            </w:r>
            <w:r>
              <w:t xml:space="preserve"> </w:t>
            </w:r>
            <w:r>
              <w:rPr>
                <w:iCs/>
                <w:i/>
              </w:rPr>
              <w:t xml:space="preserve">agnihotra</w:t>
            </w:r>
            <w:r>
              <w:t xml:space="preserve"> </w:t>
            </w:r>
            <w:r>
              <w:t xml:space="preserve">cow to life too. And they made that same cow, out of its own skin, complete with all its limbs, and brought it to life.</w:t>
            </w:r>
            <w:r>
              <w:t xml:space="preserve"> </w:t>
            </w:r>
            <w:r>
              <w:t xml:space="preserve">“</w:t>
            </w:r>
            <w:r>
              <w:t xml:space="preserve">The main difference between Sāyaṇa and this is that Sāyaṇa says</w:t>
            </w:r>
            <w:r>
              <w:t xml:space="preserve"> </w:t>
            </w:r>
            <w:r>
              <w:rPr>
                <w:iCs/>
                <w:i/>
              </w:rPr>
              <w:t xml:space="preserve">anyāṃ dhenuṃ kṛtvā</w:t>
            </w:r>
            <w:r>
              <w:t xml:space="preserve"> </w:t>
            </w:r>
            <w:r>
              <w:t xml:space="preserve">(</w:t>
            </w:r>
            <w:r>
              <w:t xml:space="preserve">‘</w:t>
            </w:r>
            <w:r>
              <w:t xml:space="preserve">having made another cow</w:t>
            </w:r>
            <w:r>
              <w:t xml:space="preserve">’</w:t>
            </w:r>
            <w:r>
              <w:t xml:space="preserve">), whereas Skandasvāmi says</w:t>
            </w:r>
            <w:r>
              <w:t xml:space="preserve"> </w:t>
            </w:r>
            <w:r>
              <w:rPr>
                <w:iCs/>
                <w:i/>
              </w:rPr>
              <w:t xml:space="preserve">tām eva gām aśeṣāvayavopetāṃ cakruḥ</w:t>
            </w:r>
            <w:r>
              <w:t xml:space="preserve"> </w:t>
            </w:r>
            <w:r>
              <w:t xml:space="preserve">(</w:t>
            </w:r>
            <w:r>
              <w:t xml:space="preserve">‘</w:t>
            </w:r>
            <w:r>
              <w:t xml:space="preserve">they made that very cow complete in all its limbs</w:t>
            </w:r>
            <w:r>
              <w:t xml:space="preserve">’</w:t>
            </w:r>
            <w:r>
              <w:t xml:space="preserve">).</w:t>
            </w:r>
            <w:r>
              <w:t xml:space="preserve">”</w:t>
            </w:r>
          </w:p>
        </w:tc>
      </w:tr>
      <w:tr>
        <w:tc>
          <w:tcPr/>
          <w:p>
            <w:pPr>
              <w:pStyle w:val="Compact"/>
              <w:jc w:val="left"/>
            </w:pPr>
            <w:r>
              <w:rPr>
                <w:bCs/>
                <w:b/>
              </w:rPr>
              <w:t xml:space="preserve">आपिंशत — Āpiṃśata.</w:t>
            </w:r>
            <w:r>
              <w:t xml:space="preserve"> </w:t>
            </w:r>
            <w:r>
              <w:t xml:space="preserve">The word is derived from the root</w:t>
            </w:r>
            <w:r>
              <w:t xml:space="preserve"> </w:t>
            </w:r>
            <w:r>
              <w:rPr>
                <w:iCs/>
                <w:i/>
              </w:rPr>
              <w:t xml:space="preserve">piś</w:t>
            </w:r>
            <w:r>
              <w:t xml:space="preserve">, which has the sense</w:t>
            </w:r>
            <w:r>
              <w:t xml:space="preserve"> </w:t>
            </w:r>
            <w:r>
              <w:t xml:space="preserve">‘</w:t>
            </w:r>
            <w:r>
              <w:t xml:space="preserve">give form, give shape, fashion</w:t>
            </w:r>
            <w:r>
              <w:t xml:space="preserve">’</w:t>
            </w:r>
            <w:r>
              <w:t xml:space="preserve">; the usage of this word occurs both in the sense</w:t>
            </w:r>
            <w:r>
              <w:t xml:space="preserve"> </w:t>
            </w:r>
            <w:r>
              <w:t xml:space="preserve">‘</w:t>
            </w:r>
            <w:r>
              <w:t xml:space="preserve">join separate limbs together and give them one shape</w:t>
            </w:r>
            <w:r>
              <w:t xml:space="preserve">’</w:t>
            </w:r>
            <w:r>
              <w:t xml:space="preserve"> </w:t>
            </w:r>
            <w:r>
              <w:t xml:space="preserve">and in the sense</w:t>
            </w:r>
            <w:r>
              <w:t xml:space="preserve"> </w:t>
            </w:r>
            <w:r>
              <w:t xml:space="preserve">‘</w:t>
            </w:r>
            <w:r>
              <w:t xml:space="preserve">break a single shape up and make separate limbs</w:t>
            </w:r>
            <w:r>
              <w:t xml:space="preserve">’</w:t>
            </w:r>
            <w:r>
              <w:t xml:space="preserve">. For example:</w:t>
            </w:r>
          </w:p>
        </w:tc>
      </w:tr>
      <w:tr>
        <w:tc>
          <w:tcPr/>
          <w:p>
            <w:pPr>
              <w:pStyle w:val="Compact"/>
              <w:jc w:val="left"/>
            </w:pPr>
            <w:r>
              <w:rPr>
                <w:iCs/>
                <w:i/>
              </w:rPr>
              <w:t xml:space="preserve">(the examples run on to p. 694)</w:t>
            </w:r>
          </w:p>
        </w:tc>
      </w:tr>
    </w:tbl>
    <w:bookmarkEnd w:id="786"/>
    <w:bookmarkStart w:id="787" w:name="page-694-pdf-714"/>
    <w:p>
      <w:pPr>
        <w:pStyle w:val="Heading3"/>
      </w:pPr>
      <w:r>
        <w:t xml:space="preserve">Page 694 (PDF 714)</w:t>
      </w:r>
    </w:p>
    <w:p>
      <w:pPr>
        <w:pStyle w:val="FirstParagraph"/>
      </w:pPr>
      <w:r>
        <w:rPr>
          <w:iCs/>
          <w:i/>
        </w:rPr>
        <w:t xml:space="preserve">(Running head: left 694;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lockText"/>
      </w:pPr>
      <w:r>
        <w:t xml:space="preserve">वर्धयन्तीं बहुभ्यः प्रैको अब्रवीदैता वदंश्चमसाँ अपिंशत ।</w:t>
      </w:r>
      <w:r>
        <w:t xml:space="preserve"> </w:t>
      </w:r>
      <w:r>
        <w:rPr>
          <w:iCs/>
          <w:i/>
        </w:rPr>
        <w:t xml:space="preserve">vardhayantīṃ bahubhyaḥ praiko abravīd aitā vadaṃś camasāṃ apiṃśata |</w:t>
      </w:r>
      <w:r>
        <w:t xml:space="preserve"> </w:t>
      </w:r>
      <w:r>
        <w:t xml:space="preserve">(</w:t>
      </w:r>
      <w:r>
        <w:rPr>
          <w:iCs/>
          <w:i/>
        </w:rPr>
        <w:t xml:space="preserve">Ṛ.</w:t>
      </w:r>
      <w:r>
        <w:t xml:space="preserve"> </w:t>
      </w:r>
      <w:r>
        <w:t xml:space="preserve">1-[?]-[?] as read [?])</w:t>
      </w:r>
      <w:r>
        <w:t xml:space="preserve"> </w:t>
      </w:r>
      <w:r>
        <w:rPr>
          <w:iCs/>
          <w:i/>
        </w:rPr>
        <w:t xml:space="preserve">(Sanskrit as read from the print and doubtful; no gloss attempted.)</w:t>
      </w:r>
    </w:p>
    <w:p>
      <w:pPr>
        <w:pStyle w:val="BlockText"/>
      </w:pPr>
      <w:r>
        <w:t xml:space="preserve">याभिः शचीभिश्चमसाँ अपिंशत ययां धियो गामरिणीत चर्मणः ।</w:t>
      </w:r>
      <w:r>
        <w:t xml:space="preserve"> </w:t>
      </w:r>
      <w:r>
        <w:rPr>
          <w:iCs/>
          <w:i/>
        </w:rPr>
        <w:t xml:space="preserve">yābhiḥ śacībhiś camasāṃ apiṃśata yayā dhiyo gām ariṇīta carmaṇaḥ |</w:t>
      </w:r>
      <w:r>
        <w:t xml:space="preserve"> </w:t>
      </w:r>
      <w:r>
        <w:t xml:space="preserve">(</w:t>
      </w:r>
      <w:r>
        <w:rPr>
          <w:iCs/>
          <w:i/>
        </w:rPr>
        <w:t xml:space="preserve">Ṛ.</w:t>
      </w:r>
      <w:r>
        <w:t xml:space="preserve"> </w:t>
      </w:r>
      <w:r>
        <w:t xml:space="preserve">3-60-2 as read [?])</w:t>
      </w:r>
      <w:r>
        <w:t xml:space="preserve"> </w:t>
      </w:r>
      <w:r>
        <w:rPr>
          <w:iCs/>
          <w:i/>
        </w:rPr>
        <w:t xml:space="preserve">(Sanskrit as read; doubtful in the second line [?]; no gloss attempted.)</w:t>
      </w:r>
    </w:p>
    <w:p>
      <w:pPr>
        <w:pStyle w:val="FirstParagraph"/>
      </w:pPr>
      <w:r>
        <w:t xml:space="preserve">In these Ṛks the word</w:t>
      </w:r>
      <w:r>
        <w:t xml:space="preserve"> </w:t>
      </w:r>
      <w:r>
        <w:rPr>
          <w:iCs/>
          <w:i/>
        </w:rPr>
        <w:t xml:space="preserve">apiṃśata</w:t>
      </w:r>
      <w:r>
        <w:t xml:space="preserve"> </w:t>
      </w:r>
      <w:r>
        <w:t xml:space="preserve">would mean</w:t>
      </w:r>
      <w:r>
        <w:t xml:space="preserve"> </w:t>
      </w:r>
      <w:r>
        <w:t xml:space="preserve">‘</w:t>
      </w:r>
      <w:r>
        <w:t xml:space="preserve">they made the cup in four parts</w:t>
      </w:r>
      <w:r>
        <w:t xml:space="preserve">’</w:t>
      </w:r>
      <w:r>
        <w:t xml:space="preserve">, that is,</w:t>
      </w:r>
      <w:r>
        <w:t xml:space="preserve"> </w:t>
      </w:r>
      <w:r>
        <w:t xml:space="preserve">‘</w:t>
      </w:r>
      <w:r>
        <w:t xml:space="preserve">they divided it into four portions</w:t>
      </w:r>
      <w:r>
        <w:t xml:space="preserve">’</w:t>
      </w:r>
      <w:r>
        <w:t xml:space="preserve">.</w:t>
      </w:r>
    </w:p>
    <w:p>
      <w:pPr>
        <w:pStyle w:val="BlockText"/>
      </w:pPr>
      <w:r>
        <w:t xml:space="preserve">अभि श्यावं न कृशनेभिरश्वं नक्षत्रेभिः पितरो द्यामपिंशन् ।</w:t>
      </w:r>
      <w:r>
        <w:t xml:space="preserve"> </w:t>
      </w:r>
      <w:r>
        <w:rPr>
          <w:iCs/>
          <w:i/>
        </w:rPr>
        <w:t xml:space="preserve">abhi śyāvaṃ na kṛśanebhir aśvaṃ nakṣatrebhiḥ pitaro dyām apiṃśan |</w:t>
      </w:r>
      <w:r>
        <w:t xml:space="preserve"> </w:t>
      </w:r>
      <w:r>
        <w:t xml:space="preserve">(</w:t>
      </w:r>
      <w:r>
        <w:rPr>
          <w:iCs/>
          <w:i/>
        </w:rPr>
        <w:t xml:space="preserve">Ṛ.</w:t>
      </w:r>
      <w:r>
        <w:t xml:space="preserve"> </w:t>
      </w:r>
      <w:r>
        <w:t xml:space="preserve">10-68-11 as read [?])</w:t>
      </w:r>
      <w:r>
        <w:t xml:space="preserve"> </w:t>
      </w:r>
      <w:r>
        <w:t xml:space="preserve">“</w:t>
      </w:r>
      <w:r>
        <w:t xml:space="preserve">…the fathers adorned the sky with stars, as one [adorns] a dark horse with ornaments (?)</w:t>
      </w:r>
      <w:r>
        <w:t xml:space="preserve">”</w:t>
      </w:r>
      <w:r>
        <w:t xml:space="preserve"> </w:t>
      </w:r>
      <w:r>
        <w:rPr>
          <w:iCs/>
          <w:i/>
        </w:rPr>
        <w:t xml:space="preserve">(mine and tentative)</w:t>
      </w:r>
    </w:p>
    <w:p>
      <w:pPr>
        <w:pStyle w:val="FirstParagraph"/>
      </w:pPr>
      <w:r>
        <w:t xml:space="preserve">Here [Sāyaṇa glosses]</w:t>
      </w:r>
      <w:r>
        <w:t xml:space="preserve"> </w:t>
      </w:r>
      <w:r>
        <w:rPr>
          <w:iCs/>
          <w:i/>
        </w:rPr>
        <w:t xml:space="preserve">abhito ’dīpayan</w:t>
      </w:r>
      <w:r>
        <w:t xml:space="preserve">,</w:t>
      </w:r>
      <w:r>
        <w:t xml:space="preserve"> </w:t>
      </w:r>
      <w:r>
        <w:t xml:space="preserve">‘</w:t>
      </w:r>
      <w:r>
        <w:t xml:space="preserve">they made shine all round</w:t>
      </w:r>
      <w:r>
        <w:t xml:space="preserve">’</w:t>
      </w:r>
      <w:r>
        <w:t xml:space="preserve">;</w:t>
      </w:r>
      <w:r>
        <w:t xml:space="preserve"> </w:t>
      </w:r>
      <w:r>
        <w:rPr>
          <w:iCs/>
          <w:i/>
        </w:rPr>
        <w:t xml:space="preserve">ayaṃ dīpanāyāṃ vartate</w:t>
      </w:r>
      <w:r>
        <w:t xml:space="preserve">,</w:t>
      </w:r>
      <w:r>
        <w:t xml:space="preserve"> </w:t>
      </w:r>
      <w:r>
        <w:t xml:space="preserve">‘</w:t>
      </w:r>
      <w:r>
        <w:t xml:space="preserve">this [root] is used in the sense of illumining</w:t>
      </w:r>
      <w:r>
        <w:t xml:space="preserve">’</w:t>
      </w:r>
      <w:r>
        <w:t xml:space="preserve">.</w:t>
      </w:r>
      <w:r>
        <w:t xml:space="preserve"> </w:t>
      </w:r>
      <w:r>
        <w:t xml:space="preserve">‘</w:t>
      </w:r>
      <w:r>
        <w:t xml:space="preserve">They made it luminous</w:t>
      </w:r>
      <w:r>
        <w:t xml:space="preserve">’</w:t>
      </w:r>
      <w:r>
        <w:t xml:space="preserve">, that is, they gave it a form and made it shine.</w:t>
      </w:r>
    </w:p>
    <w:p>
      <w:pPr>
        <w:pStyle w:val="BlockText"/>
      </w:pPr>
      <w:r>
        <w:t xml:space="preserve">ये इमे द्यावापृथिवी जनित्री रूपैरपिंशद्भुवनानि विश्वा ।</w:t>
      </w:r>
      <w:r>
        <w:t xml:space="preserve"> </w:t>
      </w:r>
      <w:r>
        <w:rPr>
          <w:iCs/>
          <w:i/>
        </w:rPr>
        <w:t xml:space="preserve">ye ime dyāvāpṛthivī janitrī rūpair apiṃśad bhuvanāni viśvā |</w:t>
      </w:r>
      <w:r>
        <w:t xml:space="preserve"> </w:t>
      </w:r>
      <w:r>
        <w:t xml:space="preserve">(</w:t>
      </w:r>
      <w:r>
        <w:rPr>
          <w:iCs/>
          <w:i/>
        </w:rPr>
        <w:t xml:space="preserve">Ṛ.</w:t>
      </w:r>
      <w:r>
        <w:t xml:space="preserve"> </w:t>
      </w:r>
      <w:r>
        <w:t xml:space="preserve">10-110-9 as read [?])</w:t>
      </w:r>
      <w:r>
        <w:t xml:space="preserve"> </w:t>
      </w:r>
      <w:r>
        <w:t xml:space="preserve">“</w:t>
      </w:r>
      <w:r>
        <w:t xml:space="preserve">…[he] who gave form with his forms to these two, heaven and earth, the begetters, [and to] all the worlds</w:t>
      </w:r>
      <w:r>
        <w:t xml:space="preserve">”</w:t>
      </w:r>
      <w:r>
        <w:t xml:space="preserve"> </w:t>
      </w:r>
      <w:r>
        <w:rPr>
          <w:iCs/>
          <w:i/>
        </w:rPr>
        <w:t xml:space="preserve">(mine and tentative)</w:t>
      </w:r>
    </w:p>
    <w:p>
      <w:pPr>
        <w:pStyle w:val="FirstParagraph"/>
      </w:pPr>
      <w:r>
        <w:t xml:space="preserve">In this Ṛk it means</w:t>
      </w:r>
      <w:r>
        <w:t xml:space="preserve"> </w:t>
      </w:r>
      <w:r>
        <w:t xml:space="preserve">‘</w:t>
      </w:r>
      <w:r>
        <w:t xml:space="preserve">he made [the worlds] into many different forms</w:t>
      </w:r>
      <w:r>
        <w:t xml:space="preserve">’</w:t>
      </w:r>
      <w:r>
        <w:t xml:space="preserve">. In the Ṛk before us:</w:t>
      </w:r>
      <w:r>
        <w:t xml:space="preserve"> </w:t>
      </w:r>
      <w:r>
        <w:rPr>
          <w:iCs/>
          <w:i/>
        </w:rPr>
        <w:t xml:space="preserve">aśeṣāvayavopetāṃ cakruḥ | niḥśeṣeṇāśliṣṭāṃ saṃyuktām akuruta |</w:t>
      </w:r>
      <w:r>
        <w:t xml:space="preserve"> </w:t>
      </w:r>
      <w:r>
        <w:t xml:space="preserve">—</w:t>
      </w:r>
      <w:r>
        <w:t xml:space="preserve"> </w:t>
      </w:r>
      <w:r>
        <w:t xml:space="preserve">‘</w:t>
      </w:r>
      <w:r>
        <w:t xml:space="preserve">they made [the cow] provided with all its limbs; they made it completely joined</w:t>
      </w:r>
      <w:r>
        <w:t xml:space="preserve">’</w:t>
      </w:r>
      <w:r>
        <w:t xml:space="preserve">: that is, they joined together the scattered, separate limbs and gave the cow a single form.</w:t>
      </w:r>
    </w:p>
    <w:p>
      <w:pPr>
        <w:pStyle w:val="BodyText"/>
      </w:pPr>
      <w:r>
        <w:rPr>
          <w:bCs/>
          <w:b/>
        </w:rPr>
        <w:t xml:space="preserve">जिव्री — Jivrī.</w:t>
      </w:r>
      <w:r>
        <w:t xml:space="preserve"> </w:t>
      </w:r>
      <w:r>
        <w:rPr>
          <w:iCs/>
          <w:i/>
        </w:rPr>
        <w:t xml:space="preserve">jīrṇau</w:t>
      </w:r>
      <w:r>
        <w:t xml:space="preserve"> </w:t>
      </w:r>
      <w:r>
        <w:t xml:space="preserve">—</w:t>
      </w:r>
      <w:r>
        <w:t xml:space="preserve"> </w:t>
      </w:r>
      <w:r>
        <w:t xml:space="preserve">‘</w:t>
      </w:r>
      <w:r>
        <w:t xml:space="preserve">aged</w:t>
      </w:r>
      <w:r>
        <w:t xml:space="preserve">’</w:t>
      </w:r>
      <w:r>
        <w:t xml:space="preserve">,</w:t>
      </w:r>
      <w:r>
        <w:t xml:space="preserve"> </w:t>
      </w:r>
      <w:r>
        <w:t xml:space="preserve">‘</w:t>
      </w:r>
      <w:r>
        <w:t xml:space="preserve">grown old</w:t>
      </w:r>
      <w:r>
        <w:t xml:space="preserve">’</w:t>
      </w:r>
      <w:r>
        <w:t xml:space="preserve">. In one place only [it is otherwise]:</w:t>
      </w:r>
    </w:p>
    <w:p>
      <w:pPr>
        <w:pStyle w:val="BlockText"/>
      </w:pPr>
      <w:r>
        <w:t xml:space="preserve">आ वां दानाय ववृतीय दस्रा गोरोहेण तौग्र्यो न जिव्रिः ।</w:t>
      </w:r>
      <w:r>
        <w:t xml:space="preserve"> </w:t>
      </w:r>
      <w:r>
        <w:rPr>
          <w:iCs/>
          <w:i/>
        </w:rPr>
        <w:t xml:space="preserve">ā vāṃ dānāya vavṛtīya dasrā goror oheṇa taugryo na jivriḥ |</w:t>
      </w:r>
      <w:r>
        <w:t xml:space="preserve"> </w:t>
      </w:r>
      <w:r>
        <w:t xml:space="preserve">(</w:t>
      </w:r>
      <w:r>
        <w:rPr>
          <w:iCs/>
          <w:i/>
        </w:rPr>
        <w:t xml:space="preserve">Ṛ.</w:t>
      </w:r>
      <w:r>
        <w:t xml:space="preserve"> </w:t>
      </w:r>
      <w:r>
        <w:t xml:space="preserve">1-180-5 as read [?])</w:t>
      </w:r>
      <w:r>
        <w:t xml:space="preserve"> </w:t>
      </w:r>
      <w:r>
        <w:rPr>
          <w:iCs/>
          <w:i/>
        </w:rPr>
        <w:t xml:space="preserve">(Sanskrit as read; doubtful [?]; no gloss attempted.)</w:t>
      </w:r>
    </w:p>
    <w:p>
      <w:pPr>
        <w:pStyle w:val="FirstParagraph"/>
      </w:pPr>
      <w:r>
        <w:t xml:space="preserve">In this Ṛk Sāyaṇa shows in the bhāṣya that two meanings are possible,</w:t>
      </w:r>
      <w:r>
        <w:t xml:space="preserve"> </w:t>
      </w:r>
      <w:r>
        <w:t xml:space="preserve">‘</w:t>
      </w:r>
      <w:r>
        <w:t xml:space="preserve">aged</w:t>
      </w:r>
      <w:r>
        <w:t xml:space="preserve">’</w:t>
      </w:r>
      <w:r>
        <w:t xml:space="preserve"> </w:t>
      </w:r>
      <w:r>
        <w:t xml:space="preserve">and</w:t>
      </w:r>
      <w:r>
        <w:t xml:space="preserve"> </w:t>
      </w:r>
      <w:r>
        <w:t xml:space="preserve">‘</w:t>
      </w:r>
      <w:r>
        <w:t xml:space="preserve">victorious by nature</w:t>
      </w:r>
      <w:r>
        <w:t xml:space="preserve">’</w:t>
      </w:r>
      <w:r>
        <w:t xml:space="preserve">. But in the Ṛks which the Nirukta cites (</w:t>
      </w:r>
      <w:r>
        <w:rPr>
          <w:iCs/>
          <w:i/>
        </w:rPr>
        <w:t xml:space="preserve">Ni.</w:t>
      </w:r>
      <w:r>
        <w:t xml:space="preserve"> </w:t>
      </w:r>
      <w:r>
        <w:t xml:space="preserve">6-31 as read [?]):</w:t>
      </w:r>
    </w:p>
    <w:p>
      <w:pPr>
        <w:pStyle w:val="BlockText"/>
      </w:pPr>
      <w:r>
        <w:t xml:space="preserve">आ त्वा रम्भं न जिव्रयो ररम्भा शवसस्पते ।</w:t>
      </w:r>
      <w:r>
        <w:t xml:space="preserve"> </w:t>
      </w:r>
      <w:r>
        <w:rPr>
          <w:iCs/>
          <w:i/>
        </w:rPr>
        <w:t xml:space="preserve">ā tvā rambhaṃ na jivrayo rarambhā śavasas pate |</w:t>
      </w:r>
      <w:r>
        <w:t xml:space="preserve"> </w:t>
      </w:r>
      <w:r>
        <w:t xml:space="preserve">(</w:t>
      </w:r>
      <w:r>
        <w:rPr>
          <w:iCs/>
          <w:i/>
        </w:rPr>
        <w:t xml:space="preserve">Ṛ.</w:t>
      </w:r>
      <w:r>
        <w:t xml:space="preserve"> </w:t>
      </w:r>
      <w:r>
        <w:t xml:space="preserve">8-[?]-[?] as read [?])</w:t>
      </w:r>
    </w:p>
    <w:p>
      <w:pPr>
        <w:pStyle w:val="BlockText"/>
      </w:pPr>
      <w:r>
        <w:t xml:space="preserve">एना पेत्या तन्वं सं सृजस्वाथा जिव्री विदथमा वदाथः ।</w:t>
      </w:r>
      <w:r>
        <w:t xml:space="preserve"> </w:t>
      </w:r>
      <w:r>
        <w:rPr>
          <w:iCs/>
          <w:i/>
        </w:rPr>
        <w:t xml:space="preserve">enā petyā [?] tanvaṃ saṃ sṛjasvātha jivrī vidatham ā vadāthaḥ |</w:t>
      </w:r>
      <w:r>
        <w:t xml:space="preserve"> </w:t>
      </w:r>
      <w:r>
        <w:t xml:space="preserve">(</w:t>
      </w:r>
      <w:r>
        <w:rPr>
          <w:iCs/>
          <w:i/>
        </w:rPr>
        <w:t xml:space="preserve">Ṛ.</w:t>
      </w:r>
      <w:r>
        <w:t xml:space="preserve"> </w:t>
      </w:r>
      <w:r>
        <w:t xml:space="preserve">10-[?]-[?] as read [?])</w:t>
      </w:r>
      <w:r>
        <w:t xml:space="preserve"> </w:t>
      </w:r>
      <w:r>
        <w:rPr>
          <w:iCs/>
          <w:i/>
        </w:rPr>
        <w:t xml:space="preserve">(Sanskrit as read; the first line is doubtful [?]; no gloss attempted.)</w:t>
      </w:r>
    </w:p>
    <w:p>
      <w:pPr>
        <w:pStyle w:val="FirstParagraph"/>
      </w:pPr>
      <w:r>
        <w:t xml:space="preserve">— in all these Ṛks the sense is only</w:t>
      </w:r>
      <w:r>
        <w:t xml:space="preserve"> </w:t>
      </w:r>
      <w:r>
        <w:t xml:space="preserve">‘</w:t>
      </w:r>
      <w:r>
        <w:t xml:space="preserve">aged, old</w:t>
      </w:r>
      <w:r>
        <w:t xml:space="preserve">’</w:t>
      </w:r>
      <w:r>
        <w:t xml:space="preserve">. So here too: aged mother and father; the Ṛbhus made them again youthful.</w:t>
      </w:r>
    </w:p>
    <w:p>
      <w:pPr>
        <w:pStyle w:val="BodyText"/>
      </w:pPr>
      <w:r>
        <w:rPr>
          <w:bCs/>
          <w:b/>
        </w:rPr>
        <w:t xml:space="preserve">स्वपस्यया — Svapasyayā.</w:t>
      </w:r>
      <w:r>
        <w:t xml:space="preserve"> </w:t>
      </w:r>
      <w:r>
        <w:rPr>
          <w:iCs/>
          <w:i/>
        </w:rPr>
        <w:t xml:space="preserve">śobhanakarmecchayā | yogadānādyācaraṇena</w:t>
      </w:r>
      <w:r>
        <w:t xml:space="preserve"> </w:t>
      </w:r>
      <w:r>
        <w:t xml:space="preserve">—</w:t>
      </w:r>
      <w:r>
        <w:t xml:space="preserve"> </w:t>
      </w:r>
      <w:r>
        <w:t xml:space="preserve">“</w:t>
      </w:r>
      <w:r>
        <w:t xml:space="preserve">by the desire for good works; by the practice of</w:t>
      </w:r>
      <w:r>
        <w:t xml:space="preserve"> </w:t>
      </w:r>
      <w:r>
        <w:rPr>
          <w:iCs/>
          <w:i/>
        </w:rPr>
        <w:t xml:space="preserve">yoga</w:t>
      </w:r>
      <w:r>
        <w:t xml:space="preserve">, giving, and the like</w:t>
      </w:r>
      <w:r>
        <w:t xml:space="preserve">”</w:t>
      </w:r>
      <w:r>
        <w:t xml:space="preserve">: by the practice of excellent works such as sacrificing and giving.</w:t>
      </w:r>
    </w:p>
    <w:p>
      <w:r>
        <w:pict>
          <v:rect style="width:0;height:1.5pt" o:hralign="center" o:hrstd="t" o:hr="t"/>
        </w:pict>
      </w:r>
    </w:p>
    <w:bookmarkEnd w:id="787"/>
    <w:bookmarkStart w:id="788" w:name="page-695-pdf-715"/>
    <w:p>
      <w:pPr>
        <w:pStyle w:val="Heading3"/>
      </w:pPr>
      <w:r>
        <w:t xml:space="preserve">Page 695 (PDF 715)</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695.)</w:t>
      </w:r>
    </w:p>
    <w:p>
      <w:pPr>
        <w:pStyle w:val="BodyText"/>
      </w:pPr>
      <w:r>
        <w:rPr>
          <w:bCs/>
          <w:b/>
        </w:rPr>
        <w:t xml:space="preserve">॥ व्याकरणप्रक्रिया ॥ — Vyākaraṇa-prakriyā (Rik 110.8)</w:t>
      </w:r>
      <w:r>
        <w:t xml:space="preserve"> </w:t>
      </w:r>
      <w:r>
        <w:rPr>
          <w:iCs/>
          <w:i/>
        </w:rPr>
        <w:t xml:space="preserve">(grammar pages, pp. 695–696, noted briefly; sūtra numbers only as read, doubtful [?])</w:t>
      </w:r>
    </w:p>
    <w:p>
      <w:pPr>
        <w:pStyle w:val="BodyText"/>
      </w:pPr>
      <w:r>
        <w:rPr>
          <w:iCs/>
          <w:i/>
        </w:rPr>
        <w:t xml:space="preserve">Apiṃśata</w:t>
      </w:r>
      <w:r>
        <w:t xml:space="preserve">: root</w:t>
      </w:r>
      <w:r>
        <w:t xml:space="preserve"> </w:t>
      </w:r>
      <w:r>
        <w:rPr>
          <w:iCs/>
          <w:i/>
        </w:rPr>
        <w:t xml:space="preserve">piśa avayave</w:t>
      </w:r>
      <w:r>
        <w:t xml:space="preserve">, of the</w:t>
      </w:r>
      <w:r>
        <w:t xml:space="preserve"> </w:t>
      </w:r>
      <w:r>
        <w:rPr>
          <w:iCs/>
          <w:i/>
        </w:rPr>
        <w:t xml:space="preserve">tudādi</w:t>
      </w:r>
      <w:r>
        <w:t xml:space="preserve"> </w:t>
      </w:r>
      <w:r>
        <w:t xml:space="preserve">[</w:t>
      </w:r>
      <w:r>
        <w:rPr>
          <w:iCs/>
          <w:i/>
        </w:rPr>
        <w:t xml:space="preserve">muc</w:t>
      </w:r>
      <w:r>
        <w:t xml:space="preserve">] class;</w:t>
      </w:r>
      <w:r>
        <w:t xml:space="preserve"> </w:t>
      </w:r>
      <w:r>
        <w:rPr>
          <w:iCs/>
          <w:i/>
        </w:rPr>
        <w:t xml:space="preserve">laṅ</w:t>
      </w:r>
      <w:r>
        <w:t xml:space="preserve">, third person singular</w:t>
      </w:r>
      <w:r>
        <w:t xml:space="preserve"> </w:t>
      </w:r>
      <w:r>
        <w:rPr>
          <w:iCs/>
          <w:i/>
        </w:rPr>
        <w:t xml:space="preserve">ta</w:t>
      </w:r>
      <w:r>
        <w:t xml:space="preserve">;</w:t>
      </w:r>
      <w:r>
        <w:t xml:space="preserve"> </w:t>
      </w:r>
      <w:r>
        <w:rPr>
          <w:iCs/>
          <w:i/>
        </w:rPr>
        <w:t xml:space="preserve">tudādibhyaḥ śaḥ</w:t>
      </w:r>
      <w:r>
        <w:t xml:space="preserve"> </w:t>
      </w:r>
      <w:r>
        <w:t xml:space="preserve">(</w:t>
      </w:r>
      <w:r>
        <w:rPr>
          <w:iCs/>
          <w:i/>
        </w:rPr>
        <w:t xml:space="preserve">pā.</w:t>
      </w:r>
      <w:r>
        <w:t xml:space="preserve"> </w:t>
      </w:r>
      <w:r>
        <w:t xml:space="preserve">3-1-77 as read [?]) the sign</w:t>
      </w:r>
      <w:r>
        <w:t xml:space="preserve"> </w:t>
      </w:r>
      <w:r>
        <w:rPr>
          <w:iCs/>
          <w:i/>
        </w:rPr>
        <w:t xml:space="preserve">śa</w:t>
      </w:r>
      <w:r>
        <w:t xml:space="preserve">;</w:t>
      </w:r>
      <w:r>
        <w:t xml:space="preserve"> </w:t>
      </w:r>
      <w:r>
        <w:rPr>
          <w:iCs/>
          <w:i/>
        </w:rPr>
        <w:t xml:space="preserve">śe mucādīnām</w:t>
      </w:r>
      <w:r>
        <w:t xml:space="preserve"> </w:t>
      </w:r>
      <w:r>
        <w:t xml:space="preserve">(</w:t>
      </w:r>
      <w:r>
        <w:rPr>
          <w:iCs/>
          <w:i/>
        </w:rPr>
        <w:t xml:space="preserve">pā.</w:t>
      </w:r>
      <w:r>
        <w:t xml:space="preserve"> </w:t>
      </w:r>
      <w:r>
        <w:t xml:space="preserve">7-1-59 as read [?]) the augment</w:t>
      </w:r>
      <w:r>
        <w:t xml:space="preserve"> </w:t>
      </w:r>
      <w:r>
        <w:rPr>
          <w:iCs/>
          <w:i/>
        </w:rPr>
        <w:t xml:space="preserve">num</w:t>
      </w:r>
      <w:r>
        <w:t xml:space="preserve">; the augment</w:t>
      </w:r>
      <w:r>
        <w:t xml:space="preserve"> </w:t>
      </w:r>
      <w:r>
        <w:rPr>
          <w:iCs/>
          <w:i/>
        </w:rPr>
        <w:t xml:space="preserve">aṭ</w:t>
      </w:r>
      <w:r>
        <w:t xml:space="preserve">;</w:t>
      </w:r>
      <w:r>
        <w:t xml:space="preserve"> </w:t>
      </w:r>
      <w:r>
        <w:rPr>
          <w:iCs/>
          <w:i/>
        </w:rPr>
        <w:t xml:space="preserve">nighāta</w:t>
      </w:r>
      <w:r>
        <w:t xml:space="preserve"> </w:t>
      </w:r>
      <w:r>
        <w:t xml:space="preserve">accent after a finite verb.</w:t>
      </w:r>
      <w:r>
        <w:t xml:space="preserve"> </w:t>
      </w:r>
      <w:r>
        <w:rPr>
          <w:iCs/>
          <w:i/>
        </w:rPr>
        <w:t xml:space="preserve">Asṛjata</w:t>
      </w:r>
      <w:r>
        <w:t xml:space="preserve">: root</w:t>
      </w:r>
      <w:r>
        <w:t xml:space="preserve"> </w:t>
      </w:r>
      <w:r>
        <w:rPr>
          <w:iCs/>
          <w:i/>
        </w:rPr>
        <w:t xml:space="preserve">sṛja visarge</w:t>
      </w:r>
      <w:r>
        <w:t xml:space="preserve">; as before,</w:t>
      </w:r>
      <w:r>
        <w:t xml:space="preserve"> </w:t>
      </w:r>
      <w:r>
        <w:rPr>
          <w:iCs/>
          <w:i/>
        </w:rPr>
        <w:t xml:space="preserve">laṅ</w:t>
      </w:r>
      <w:r>
        <w:t xml:space="preserve"> </w:t>
      </w:r>
      <w:r>
        <w:t xml:space="preserve">third singular,</w:t>
      </w:r>
      <w:r>
        <w:t xml:space="preserve"> </w:t>
      </w:r>
      <w:r>
        <w:rPr>
          <w:iCs/>
          <w:i/>
        </w:rPr>
        <w:t xml:space="preserve">nighāta</w:t>
      </w:r>
      <w:r>
        <w:t xml:space="preserve">.</w:t>
      </w:r>
      <w:r>
        <w:t xml:space="preserve"> </w:t>
      </w:r>
      <w:r>
        <w:rPr>
          <w:iCs/>
          <w:i/>
        </w:rPr>
        <w:t xml:space="preserve">Saudhanvanāsaḥ</w:t>
      </w:r>
      <w:r>
        <w:t xml:space="preserve">:</w:t>
      </w:r>
      <w:r>
        <w:t xml:space="preserve"> </w:t>
      </w:r>
      <w:r>
        <w:t xml:space="preserve">‘</w:t>
      </w:r>
      <w:r>
        <w:t xml:space="preserve">the son of Sudhanvan, a male</w:t>
      </w:r>
      <w:r>
        <w:t xml:space="preserve">’</w:t>
      </w:r>
      <w:r>
        <w:t xml:space="preserve"> </w:t>
      </w:r>
      <w:r>
        <w:t xml:space="preserve">=</w:t>
      </w:r>
      <w:r>
        <w:t xml:space="preserve"> </w:t>
      </w:r>
      <w:r>
        <w:rPr>
          <w:iCs/>
          <w:i/>
        </w:rPr>
        <w:t xml:space="preserve">saudhanvanaḥ</w:t>
      </w:r>
      <w:r>
        <w:t xml:space="preserve">, from</w:t>
      </w:r>
      <w:r>
        <w:t xml:space="preserve"> </w:t>
      </w:r>
      <w:r>
        <w:rPr>
          <w:iCs/>
          <w:i/>
        </w:rPr>
        <w:t xml:space="preserve">tasyāpatyam</w:t>
      </w:r>
      <w:r>
        <w:t xml:space="preserve"> </w:t>
      </w:r>
      <w:r>
        <w:t xml:space="preserve">[the suffix</w:t>
      </w:r>
      <w:r>
        <w:t xml:space="preserve"> </w:t>
      </w:r>
      <w:r>
        <w:rPr>
          <w:iCs/>
          <w:i/>
        </w:rPr>
        <w:t xml:space="preserve">aṇ</w:t>
      </w:r>
      <w:r>
        <w:t xml:space="preserve">]; where the loss of the</w:t>
      </w:r>
      <w:r>
        <w:t xml:space="preserve"> </w:t>
      </w:r>
      <w:r>
        <w:rPr>
          <w:iCs/>
          <w:i/>
        </w:rPr>
        <w:t xml:space="preserve">ṭi</w:t>
      </w:r>
      <w:r>
        <w:t xml:space="preserve"> </w:t>
      </w:r>
      <w:r>
        <w:t xml:space="preserve">would be reached by</w:t>
      </w:r>
      <w:r>
        <w:t xml:space="preserve"> </w:t>
      </w:r>
      <w:r>
        <w:rPr>
          <w:iCs/>
          <w:i/>
        </w:rPr>
        <w:t xml:space="preserve">nasta ddhite</w:t>
      </w:r>
      <w:r>
        <w:t xml:space="preserve"> </w:t>
      </w:r>
      <w:r>
        <w:t xml:space="preserve">(</w:t>
      </w:r>
      <w:r>
        <w:rPr>
          <w:iCs/>
          <w:i/>
        </w:rPr>
        <w:t xml:space="preserve">pā.</w:t>
      </w:r>
      <w:r>
        <w:t xml:space="preserve"> </w:t>
      </w:r>
      <w:r>
        <w:t xml:space="preserve">6-4-144 as read [?]) there is, by</w:t>
      </w:r>
      <w:r>
        <w:t xml:space="preserve"> </w:t>
      </w:r>
      <w:r>
        <w:rPr>
          <w:iCs/>
          <w:i/>
        </w:rPr>
        <w:t xml:space="preserve">an</w:t>
      </w:r>
      <w:r>
        <w:t xml:space="preserve"> </w:t>
      </w:r>
      <w:r>
        <w:t xml:space="preserve">(</w:t>
      </w:r>
      <w:r>
        <w:rPr>
          <w:iCs/>
          <w:i/>
        </w:rPr>
        <w:t xml:space="preserve">pā.</w:t>
      </w:r>
      <w:r>
        <w:t xml:space="preserve"> </w:t>
      </w:r>
      <w:r>
        <w:t xml:space="preserve">6-4-167 as read [?]),</w:t>
      </w:r>
      <w:r>
        <w:t xml:space="preserve"> </w:t>
      </w:r>
      <w:r>
        <w:rPr>
          <w:iCs/>
          <w:i/>
        </w:rPr>
        <w:t xml:space="preserve">prakṛtibhāva</w:t>
      </w:r>
      <w:r>
        <w:t xml:space="preserve">;</w:t>
      </w:r>
      <w:r>
        <w:t xml:space="preserve"> </w:t>
      </w:r>
      <w:r>
        <w:rPr>
          <w:iCs/>
          <w:i/>
        </w:rPr>
        <w:t xml:space="preserve">vṛddhi</w:t>
      </w:r>
      <w:r>
        <w:t xml:space="preserve"> </w:t>
      </w:r>
      <w:r>
        <w:t xml:space="preserve">of the first syllable by</w:t>
      </w:r>
      <w:r>
        <w:t xml:space="preserve"> </w:t>
      </w:r>
      <w:r>
        <w:rPr>
          <w:iCs/>
          <w:i/>
        </w:rPr>
        <w:t xml:space="preserve">taddhiteṣv acām ādeḥ</w:t>
      </w:r>
      <w:r>
        <w:t xml:space="preserve"> </w:t>
      </w:r>
      <w:r>
        <w:t xml:space="preserve">(</w:t>
      </w:r>
      <w:r>
        <w:rPr>
          <w:iCs/>
          <w:i/>
        </w:rPr>
        <w:t xml:space="preserve">pā.</w:t>
      </w:r>
      <w:r>
        <w:t xml:space="preserve"> </w:t>
      </w:r>
      <w:r>
        <w:t xml:space="preserve">7-2-117 as read [?]); in the vocative</w:t>
      </w:r>
      <w:r>
        <w:t xml:space="preserve"> </w:t>
      </w:r>
      <w:r>
        <w:rPr>
          <w:iCs/>
          <w:i/>
        </w:rPr>
        <w:t xml:space="preserve">jas</w:t>
      </w:r>
      <w:r>
        <w:t xml:space="preserve">,</w:t>
      </w:r>
      <w:r>
        <w:t xml:space="preserve"> </w:t>
      </w:r>
      <w:r>
        <w:rPr>
          <w:iCs/>
          <w:i/>
        </w:rPr>
        <w:t xml:space="preserve">asuk</w:t>
      </w:r>
      <w:r>
        <w:t xml:space="preserve"> </w:t>
      </w:r>
      <w:r>
        <w:t xml:space="preserve">by</w:t>
      </w:r>
      <w:r>
        <w:t xml:space="preserve"> </w:t>
      </w:r>
      <w:r>
        <w:rPr>
          <w:iCs/>
          <w:i/>
        </w:rPr>
        <w:t xml:space="preserve">ājjaser asuk</w:t>
      </w:r>
      <w:r>
        <w:t xml:space="preserve"> </w:t>
      </w:r>
      <w:r>
        <w:t xml:space="preserve">(</w:t>
      </w:r>
      <w:r>
        <w:rPr>
          <w:iCs/>
          <w:i/>
        </w:rPr>
        <w:t xml:space="preserve">pā.</w:t>
      </w:r>
      <w:r>
        <w:t xml:space="preserve"> </w:t>
      </w:r>
      <w:r>
        <w:t xml:space="preserve">7-1-50 as read [?]); the final</w:t>
      </w:r>
      <w:r>
        <w:t xml:space="preserve"> </w:t>
      </w:r>
      <w:r>
        <w:rPr>
          <w:iCs/>
          <w:i/>
        </w:rPr>
        <w:t xml:space="preserve">s</w:t>
      </w:r>
      <w:r>
        <w:t xml:space="preserve"> </w:t>
      </w:r>
      <w:r>
        <w:t xml:space="preserve">becomes</w:t>
      </w:r>
      <w:r>
        <w:t xml:space="preserve"> </w:t>
      </w:r>
      <w:r>
        <w:rPr>
          <w:iCs/>
          <w:i/>
        </w:rPr>
        <w:t xml:space="preserve">ruḥ</w:t>
      </w:r>
      <w:r>
        <w:t xml:space="preserve">, then</w:t>
      </w:r>
      <w:r>
        <w:t xml:space="preserve"> </w:t>
      </w:r>
      <w:r>
        <w:rPr>
          <w:iCs/>
          <w:i/>
        </w:rPr>
        <w:t xml:space="preserve">visarga</w:t>
      </w:r>
      <w:r>
        <w:t xml:space="preserve">; as it is at the beginning of a</w:t>
      </w:r>
      <w:r>
        <w:t xml:space="preserve"> </w:t>
      </w:r>
      <w:r>
        <w:rPr>
          <w:iCs/>
          <w:i/>
        </w:rPr>
        <w:t xml:space="preserve">pāda</w:t>
      </w:r>
      <w:r>
        <w:t xml:space="preserve">, the</w:t>
      </w:r>
      <w:r>
        <w:t xml:space="preserve"> </w:t>
      </w:r>
      <w:r>
        <w:rPr>
          <w:iCs/>
          <w:i/>
        </w:rPr>
        <w:t xml:space="preserve">āṣṭamika nighāta</w:t>
      </w:r>
      <w:r>
        <w:t xml:space="preserve"> </w:t>
      </w:r>
      <w:r>
        <w:t xml:space="preserve">does not arise; by</w:t>
      </w:r>
      <w:r>
        <w:t xml:space="preserve"> </w:t>
      </w:r>
      <w:r>
        <w:rPr>
          <w:iCs/>
          <w:i/>
        </w:rPr>
        <w:t xml:space="preserve">āmantritasya ca</w:t>
      </w:r>
      <w:r>
        <w:t xml:space="preserve"> </w:t>
      </w:r>
      <w:r>
        <w:t xml:space="preserve">(</w:t>
      </w:r>
      <w:r>
        <w:rPr>
          <w:iCs/>
          <w:i/>
        </w:rPr>
        <w:t xml:space="preserve">pā.</w:t>
      </w:r>
      <w:r>
        <w:t xml:space="preserve"> </w:t>
      </w:r>
      <w:r>
        <w:t xml:space="preserve">6-1-198 as read [?]) the final syllable (?) becomes</w:t>
      </w:r>
      <w:r>
        <w:t xml:space="preserve"> </w:t>
      </w:r>
      <w:r>
        <w:rPr>
          <w:iCs/>
          <w:i/>
        </w:rPr>
        <w:t xml:space="preserve">udātta</w:t>
      </w:r>
      <w:r>
        <w:t xml:space="preserve"> </w:t>
      </w:r>
      <w:r>
        <w:t xml:space="preserve">[?].</w:t>
      </w:r>
      <w:r>
        <w:t xml:space="preserve"> </w:t>
      </w:r>
      <w:r>
        <w:rPr>
          <w:iCs/>
          <w:i/>
        </w:rPr>
        <w:t xml:space="preserve">Svapasyayā</w:t>
      </w:r>
      <w:r>
        <w:t xml:space="preserve">:</w:t>
      </w:r>
      <w:r>
        <w:t xml:space="preserve"> </w:t>
      </w:r>
      <w:r>
        <w:rPr>
          <w:iCs/>
          <w:i/>
        </w:rPr>
        <w:t xml:space="preserve">śobhanam apaḥ svapaḥ</w:t>
      </w:r>
      <w:r>
        <w:t xml:space="preserve">;</w:t>
      </w:r>
      <w:r>
        <w:t xml:space="preserve"> </w:t>
      </w:r>
      <w:r>
        <w:t xml:space="preserve">‘</w:t>
      </w:r>
      <w:r>
        <w:t xml:space="preserve">he wishes for good work for himself</w:t>
      </w:r>
      <w:r>
        <w:t xml:space="preserve">’</w:t>
      </w:r>
      <w:r>
        <w:t xml:space="preserve"> </w:t>
      </w:r>
      <w:r>
        <w:t xml:space="preserve">=</w:t>
      </w:r>
      <w:r>
        <w:t xml:space="preserve"> </w:t>
      </w:r>
      <w:r>
        <w:rPr>
          <w:iCs/>
          <w:i/>
        </w:rPr>
        <w:t xml:space="preserve">svapasyā</w:t>
      </w:r>
      <w:r>
        <w:t xml:space="preserve">;</w:t>
      </w:r>
      <w:r>
        <w:t xml:space="preserve"> </w:t>
      </w:r>
      <w:r>
        <w:rPr>
          <w:iCs/>
          <w:i/>
        </w:rPr>
        <w:t xml:space="preserve">supa ātmanaḥ kyac</w:t>
      </w:r>
      <w:r>
        <w:t xml:space="preserve"> </w:t>
      </w:r>
      <w:r>
        <w:t xml:space="preserve">(</w:t>
      </w:r>
      <w:r>
        <w:rPr>
          <w:iCs/>
          <w:i/>
        </w:rPr>
        <w:t xml:space="preserve">pā.</w:t>
      </w:r>
      <w:r>
        <w:t xml:space="preserve"> </w:t>
      </w:r>
      <w:r>
        <w:t xml:space="preserve">3-1-8 as read [?]) the suffix</w:t>
      </w:r>
      <w:r>
        <w:t xml:space="preserve"> </w:t>
      </w:r>
      <w:r>
        <w:rPr>
          <w:iCs/>
          <w:i/>
        </w:rPr>
        <w:t xml:space="preserve">kyac</w:t>
      </w:r>
      <w:r>
        <w:t xml:space="preserve">;</w:t>
      </w:r>
      <w:r>
        <w:t xml:space="preserve"> </w:t>
      </w:r>
      <w:r>
        <w:rPr>
          <w:iCs/>
          <w:i/>
        </w:rPr>
        <w:t xml:space="preserve">sanādyantā dhātavaḥ</w:t>
      </w:r>
      <w:r>
        <w:t xml:space="preserve"> </w:t>
      </w:r>
      <w:r>
        <w:t xml:space="preserve">(</w:t>
      </w:r>
      <w:r>
        <w:rPr>
          <w:iCs/>
          <w:i/>
        </w:rPr>
        <w:t xml:space="preserve">pā.</w:t>
      </w:r>
      <w:r>
        <w:t xml:space="preserve"> </w:t>
      </w:r>
      <w:r>
        <w:t xml:space="preserve">3-1-32 as read [?]) gives it the designation of a root; then</w:t>
      </w:r>
      <w:r>
        <w:t xml:space="preserve"> </w:t>
      </w:r>
      <w:r>
        <w:rPr>
          <w:iCs/>
          <w:i/>
        </w:rPr>
        <w:t xml:space="preserve">a pratyayāt</w:t>
      </w:r>
      <w:r>
        <w:t xml:space="preserve"> </w:t>
      </w:r>
      <w:r>
        <w:t xml:space="preserve">(</w:t>
      </w:r>
      <w:r>
        <w:rPr>
          <w:iCs/>
          <w:i/>
        </w:rPr>
        <w:t xml:space="preserve">pā.</w:t>
      </w:r>
      <w:r>
        <w:t xml:space="preserve"> </w:t>
      </w:r>
      <w:r>
        <w:t xml:space="preserve">3-3-102 as read [?]) the suffix</w:t>
      </w:r>
      <w:r>
        <w:t xml:space="preserve"> </w:t>
      </w:r>
      <w:r>
        <w:rPr>
          <w:iCs/>
          <w:i/>
        </w:rPr>
        <w:t xml:space="preserve">a</w:t>
      </w:r>
      <w:r>
        <w:t xml:space="preserve"> </w:t>
      </w:r>
      <w:r>
        <w:t xml:space="preserve">[in the abstract sense — this occurs in the Bhāvārtha-sense];</w:t>
      </w:r>
      <w:r>
        <w:t xml:space="preserve"> </w:t>
      </w:r>
      <w:r>
        <w:rPr>
          <w:iCs/>
          <w:i/>
        </w:rPr>
        <w:t xml:space="preserve">ato lopaḥ</w:t>
      </w:r>
      <w:r>
        <w:t xml:space="preserve"> </w:t>
      </w:r>
      <w:r>
        <w:t xml:space="preserve">(</w:t>
      </w:r>
      <w:r>
        <w:rPr>
          <w:iCs/>
          <w:i/>
        </w:rPr>
        <w:t xml:space="preserve">pā.</w:t>
      </w:r>
      <w:r>
        <w:t xml:space="preserve"> </w:t>
      </w:r>
      <w:r>
        <w:t xml:space="preserve">6-4-48 as read [?]) the loss of the</w:t>
      </w:r>
      <w:r>
        <w:t xml:space="preserve"> </w:t>
      </w:r>
      <w:r>
        <w:rPr>
          <w:iCs/>
          <w:i/>
        </w:rPr>
        <w:t xml:space="preserve">a</w:t>
      </w:r>
      <w:r>
        <w:t xml:space="preserve"> </w:t>
      </w:r>
      <w:r>
        <w:t xml:space="preserve">of</w:t>
      </w:r>
      <w:r>
        <w:t xml:space="preserve"> </w:t>
      </w:r>
      <w:r>
        <w:rPr>
          <w:iCs/>
          <w:i/>
        </w:rPr>
        <w:t xml:space="preserve">kyac</w:t>
      </w:r>
      <w:r>
        <w:t xml:space="preserve">; as the section on</w:t>
      </w:r>
      <w:r>
        <w:t xml:space="preserve"> </w:t>
      </w:r>
      <w:r>
        <w:rPr>
          <w:iCs/>
          <w:i/>
        </w:rPr>
        <w:t xml:space="preserve">striyām</w:t>
      </w:r>
      <w:r>
        <w:t xml:space="preserve"> </w:t>
      </w:r>
      <w:r>
        <w:t xml:space="preserve">governs, the feminine</w:t>
      </w:r>
      <w:r>
        <w:t xml:space="preserve"> </w:t>
      </w:r>
      <w:r>
        <w:rPr>
          <w:iCs/>
          <w:i/>
        </w:rPr>
        <w:t xml:space="preserve">ṭāp</w:t>
      </w:r>
      <w:r>
        <w:t xml:space="preserve"> </w:t>
      </w:r>
      <w:r>
        <w:t xml:space="preserve">arises; the instrumental singular.</w:t>
      </w:r>
      <w:r>
        <w:t xml:space="preserve"> </w:t>
      </w:r>
      <w:r>
        <w:rPr>
          <w:iCs/>
          <w:i/>
        </w:rPr>
        <w:t xml:space="preserve">Jivrī</w:t>
      </w:r>
      <w:r>
        <w:t xml:space="preserve">: root</w:t>
      </w:r>
      <w:r>
        <w:t xml:space="preserve"> </w:t>
      </w:r>
      <w:r>
        <w:rPr>
          <w:iCs/>
          <w:i/>
        </w:rPr>
        <w:t xml:space="preserve">jyā vayohānau</w:t>
      </w:r>
      <w:r>
        <w:t xml:space="preserve">; by</w:t>
      </w:r>
      <w:r>
        <w:t xml:space="preserve"> </w:t>
      </w:r>
      <w:r>
        <w:rPr>
          <w:iCs/>
          <w:i/>
        </w:rPr>
        <w:t xml:space="preserve">jyāśrijāgṛbhyaḥ kvin</w:t>
      </w:r>
      <w:r>
        <w:t xml:space="preserve"> </w:t>
      </w:r>
      <w:r>
        <w:t xml:space="preserve">[?] (</w:t>
      </w:r>
      <w:r>
        <w:rPr>
          <w:iCs/>
          <w:i/>
        </w:rPr>
        <w:t xml:space="preserve">Uṇ.</w:t>
      </w:r>
      <w:r>
        <w:t xml:space="preserve"> </w:t>
      </w:r>
      <w:r>
        <w:t xml:space="preserve">4-[?]) the suffix</w:t>
      </w:r>
      <w:r>
        <w:t xml:space="preserve"> </w:t>
      </w:r>
      <w:r>
        <w:rPr>
          <w:iCs/>
          <w:i/>
        </w:rPr>
        <w:t xml:space="preserve">kvin</w:t>
      </w:r>
      <w:r>
        <w:t xml:space="preserve">; by</w:t>
      </w:r>
      <w:r>
        <w:t xml:space="preserve"> </w:t>
      </w:r>
      <w:r>
        <w:rPr>
          <w:iCs/>
          <w:i/>
        </w:rPr>
        <w:t xml:space="preserve">ṛta id dhātoḥ</w:t>
      </w:r>
      <w:r>
        <w:t xml:space="preserve"> </w:t>
      </w:r>
      <w:r>
        <w:t xml:space="preserve">(</w:t>
      </w:r>
      <w:r>
        <w:rPr>
          <w:iCs/>
          <w:i/>
        </w:rPr>
        <w:t xml:space="preserve">pā.</w:t>
      </w:r>
      <w:r>
        <w:t xml:space="preserve"> </w:t>
      </w:r>
      <w:r>
        <w:t xml:space="preserve">7-1-100 as read [?])</w:t>
      </w:r>
      <w:r>
        <w:t xml:space="preserve"> </w:t>
      </w:r>
      <w:r>
        <w:rPr>
          <w:iCs/>
          <w:i/>
        </w:rPr>
        <w:t xml:space="preserve">i</w:t>
      </w:r>
      <w:r>
        <w:t xml:space="preserve"> </w:t>
      </w:r>
      <w:r>
        <w:t xml:space="preserve">for the root’s</w:t>
      </w:r>
      <w:r>
        <w:t xml:space="preserve"> </w:t>
      </w:r>
      <w:r>
        <w:rPr>
          <w:iCs/>
          <w:i/>
        </w:rPr>
        <w:t xml:space="preserve">ṛ</w:t>
      </w:r>
      <w:r>
        <w:t xml:space="preserve"> </w:t>
      </w:r>
      <w:r>
        <w:t xml:space="preserve">[?];</w:t>
      </w:r>
      <w:r>
        <w:t xml:space="preserve"> </w:t>
      </w:r>
      <w:r>
        <w:rPr>
          <w:iCs/>
          <w:i/>
        </w:rPr>
        <w:t xml:space="preserve">raparaḥ</w:t>
      </w:r>
      <w:r>
        <w:t xml:space="preserve">; the Vedic interchange of the</w:t>
      </w:r>
      <w:r>
        <w:t xml:space="preserve"> </w:t>
      </w:r>
      <w:r>
        <w:rPr>
          <w:iCs/>
          <w:i/>
        </w:rPr>
        <w:t xml:space="preserve">r</w:t>
      </w:r>
      <w:r>
        <w:t xml:space="preserve"> </w:t>
      </w:r>
      <w:r>
        <w:t xml:space="preserve">and</w:t>
      </w:r>
      <w:r>
        <w:t xml:space="preserve"> </w:t>
      </w:r>
      <w:r>
        <w:rPr>
          <w:iCs/>
          <w:i/>
        </w:rPr>
        <w:t xml:space="preserve">v</w:t>
      </w:r>
      <w:r>
        <w:t xml:space="preserve">; since</w:t>
      </w:r>
      <w:r>
        <w:t xml:space="preserve"> </w:t>
      </w:r>
      <w:r>
        <w:rPr>
          <w:iCs/>
          <w:i/>
        </w:rPr>
        <w:t xml:space="preserve">bahulam</w:t>
      </w:r>
      <w:r>
        <w:t xml:space="preserve"> </w:t>
      </w:r>
      <w:r>
        <w:t xml:space="preserve">applies in the Veda, the lengthening before</w:t>
      </w:r>
      <w:r>
        <w:t xml:space="preserve"> </w:t>
      </w:r>
      <w:r>
        <w:rPr>
          <w:iCs/>
          <w:i/>
        </w:rPr>
        <w:t xml:space="preserve">hali ca</w:t>
      </w:r>
      <w:r>
        <w:t xml:space="preserve"> </w:t>
      </w:r>
      <w:r>
        <w:t xml:space="preserve">does not occur; since the suffix is</w:t>
      </w:r>
      <w:r>
        <w:t xml:space="preserve"> </w:t>
      </w:r>
      <w:r>
        <w:rPr>
          <w:iCs/>
          <w:i/>
        </w:rPr>
        <w:t xml:space="preserve">nit</w:t>
      </w:r>
      <w:r>
        <w:t xml:space="preserve">, the first syllable is</w:t>
      </w:r>
      <w:r>
        <w:t xml:space="preserve"> </w:t>
      </w:r>
      <w:r>
        <w:rPr>
          <w:iCs/>
          <w:i/>
        </w:rPr>
        <w:t xml:space="preserve">udātta</w:t>
      </w:r>
      <w:r>
        <w:t xml:space="preserve"> </w:t>
      </w:r>
      <w:r>
        <w:t xml:space="preserve">by</w:t>
      </w:r>
      <w:r>
        <w:t xml:space="preserve"> </w:t>
      </w:r>
      <w:r>
        <w:rPr>
          <w:iCs/>
          <w:i/>
        </w:rPr>
        <w:t xml:space="preserve">ñnityādir nityam</w:t>
      </w:r>
      <w:r>
        <w:t xml:space="preserve"> </w:t>
      </w:r>
      <w:r>
        <w:t xml:space="preserve">(</w:t>
      </w:r>
      <w:r>
        <w:rPr>
          <w:iCs/>
          <w:i/>
        </w:rPr>
        <w:t xml:space="preserve">pā.</w:t>
      </w:r>
      <w:r>
        <w:t xml:space="preserve"> </w:t>
      </w:r>
      <w:r>
        <w:t xml:space="preserve">6-1-197 as read [?]); dual.</w:t>
      </w:r>
      <w:r>
        <w:t xml:space="preserve"> </w:t>
      </w:r>
      <w:r>
        <w:rPr>
          <w:iCs/>
          <w:i/>
        </w:rPr>
        <w:t xml:space="preserve">Yuvānā</w:t>
      </w:r>
      <w:r>
        <w:t xml:space="preserve">: dual</w:t>
      </w:r>
      <w:r>
        <w:t xml:space="preserve"> </w:t>
      </w:r>
      <w:r>
        <w:rPr>
          <w:iCs/>
          <w:i/>
        </w:rPr>
        <w:t xml:space="preserve">au</w:t>
      </w:r>
      <w:r>
        <w:t xml:space="preserve">; by</w:t>
      </w:r>
      <w:r>
        <w:t xml:space="preserve"> </w:t>
      </w:r>
      <w:r>
        <w:rPr>
          <w:iCs/>
          <w:i/>
        </w:rPr>
        <w:t xml:space="preserve">supāṃ suluk</w:t>
      </w:r>
      <w:r>
        <w:t xml:space="preserve"> </w:t>
      </w:r>
      <w:r>
        <w:t xml:space="preserve">(</w:t>
      </w:r>
      <w:r>
        <w:rPr>
          <w:iCs/>
          <w:i/>
        </w:rPr>
        <w:t xml:space="preserve">pā.</w:t>
      </w:r>
      <w:r>
        <w:t xml:space="preserve"> </w:t>
      </w:r>
      <w:r>
        <w:t xml:space="preserve">7-1-39 as read [?]) the</w:t>
      </w:r>
      <w:r>
        <w:t xml:space="preserve"> </w:t>
      </w:r>
      <w:r>
        <w:rPr>
          <w:iCs/>
          <w:i/>
        </w:rPr>
        <w:t xml:space="preserve">ā</w:t>
      </w:r>
      <w:r>
        <w:t xml:space="preserve">-substitute.</w:t>
      </w:r>
      <w:r>
        <w:t xml:space="preserve"> </w:t>
      </w:r>
      <w:r>
        <w:rPr>
          <w:iCs/>
          <w:i/>
        </w:rPr>
        <w:t xml:space="preserve">Pitarā</w:t>
      </w:r>
      <w:r>
        <w:t xml:space="preserve">:</w:t>
      </w:r>
      <w:r>
        <w:t xml:space="preserve"> </w:t>
      </w:r>
      <w:r>
        <w:t xml:space="preserve">‘</w:t>
      </w:r>
      <w:r>
        <w:t xml:space="preserve">father and mother</w:t>
      </w:r>
      <w:r>
        <w:t xml:space="preserve">’</w:t>
      </w:r>
      <w:r>
        <w:t xml:space="preserve"> </w:t>
      </w:r>
      <w:r>
        <w:t xml:space="preserve">=</w:t>
      </w:r>
      <w:r>
        <w:t xml:space="preserve"> </w:t>
      </w:r>
      <w:r>
        <w:rPr>
          <w:iCs/>
          <w:i/>
        </w:rPr>
        <w:t xml:space="preserve">pitarau</w:t>
      </w:r>
      <w:r>
        <w:t xml:space="preserve">; by</w:t>
      </w:r>
      <w:r>
        <w:t xml:space="preserve"> </w:t>
      </w:r>
      <w:r>
        <w:rPr>
          <w:iCs/>
          <w:i/>
        </w:rPr>
        <w:t xml:space="preserve">pitā mātrā</w:t>
      </w:r>
      <w:r>
        <w:t xml:space="preserve"> </w:t>
      </w:r>
      <w:r>
        <w:t xml:space="preserve">(</w:t>
      </w:r>
      <w:r>
        <w:rPr>
          <w:iCs/>
          <w:i/>
        </w:rPr>
        <w:t xml:space="preserve">pā.</w:t>
      </w:r>
      <w:r>
        <w:t xml:space="preserve"> </w:t>
      </w:r>
      <w:r>
        <w:t xml:space="preserve">1-2-70 as read [?]) the word</w:t>
      </w:r>
      <w:r>
        <w:t xml:space="preserve"> </w:t>
      </w:r>
      <w:r>
        <w:rPr>
          <w:iCs/>
          <w:i/>
        </w:rPr>
        <w:t xml:space="preserve">pitṛ</w:t>
      </w:r>
      <w:r>
        <w:t xml:space="preserve"> </w:t>
      </w:r>
      <w:r>
        <w:t xml:space="preserve">alone remains; as before,</w:t>
      </w:r>
      <w:r>
        <w:t xml:space="preserve"> </w:t>
      </w:r>
      <w:r>
        <w:rPr>
          <w:iCs/>
          <w:i/>
        </w:rPr>
        <w:t xml:space="preserve">ā</w:t>
      </w:r>
      <w:r>
        <w:t xml:space="preserve"> </w:t>
      </w:r>
      <w:r>
        <w:t xml:space="preserve">for the dual.</w:t>
      </w:r>
    </w:p>
    <w:p>
      <w:r>
        <w:pict>
          <v:rect style="width:0;height:1.5pt" o:hralign="center" o:hrstd="t" o:hr="t"/>
        </w:pict>
      </w:r>
    </w:p>
    <w:bookmarkEnd w:id="788"/>
    <w:bookmarkStart w:id="789" w:name="page-696-pdf-716"/>
    <w:p>
      <w:pPr>
        <w:pStyle w:val="Heading3"/>
      </w:pPr>
      <w:r>
        <w:t xml:space="preserve">Page 696 (PDF 716)</w:t>
      </w:r>
    </w:p>
    <w:p>
      <w:pPr>
        <w:pStyle w:val="FirstParagraph"/>
      </w:pPr>
      <w:r>
        <w:rPr>
          <w:iCs/>
          <w:i/>
        </w:rPr>
        <w:t xml:space="preserve">(Running head: left 696;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iCs/>
          <w:i/>
        </w:rPr>
        <w:t xml:space="preserve">(Grammar, concluded; short.)</w:t>
      </w:r>
      <w:r>
        <w:t xml:space="preserve"> </w:t>
      </w:r>
      <w:r>
        <w:rPr>
          <w:iCs/>
          <w:i/>
        </w:rPr>
        <w:t xml:space="preserve">Akṛṇotana</w:t>
      </w:r>
      <w:r>
        <w:t xml:space="preserve">: root</w:t>
      </w:r>
      <w:r>
        <w:t xml:space="preserve"> </w:t>
      </w:r>
      <w:r>
        <w:rPr>
          <w:iCs/>
          <w:i/>
        </w:rPr>
        <w:t xml:space="preserve">kṛvi hiṃsākaraṇayoś ca</w:t>
      </w:r>
      <w:r>
        <w:t xml:space="preserve">;</w:t>
      </w:r>
      <w:r>
        <w:t xml:space="preserve"> </w:t>
      </w:r>
      <w:r>
        <w:rPr>
          <w:iCs/>
          <w:i/>
        </w:rPr>
        <w:t xml:space="preserve">idito num dhātoḥ</w:t>
      </w:r>
      <w:r>
        <w:t xml:space="preserve"> </w:t>
      </w:r>
      <w:r>
        <w:t xml:space="preserve">(</w:t>
      </w:r>
      <w:r>
        <w:rPr>
          <w:iCs/>
          <w:i/>
        </w:rPr>
        <w:t xml:space="preserve">pā.</w:t>
      </w:r>
      <w:r>
        <w:t xml:space="preserve"> </w:t>
      </w:r>
      <w:r>
        <w:t xml:space="preserve">7-1-58 as read [?]) the augment</w:t>
      </w:r>
      <w:r>
        <w:t xml:space="preserve"> </w:t>
      </w:r>
      <w:r>
        <w:rPr>
          <w:iCs/>
          <w:i/>
        </w:rPr>
        <w:t xml:space="preserve">num</w:t>
      </w:r>
      <w:r>
        <w:t xml:space="preserve">; in the second-person plural of</w:t>
      </w:r>
      <w:r>
        <w:t xml:space="preserve"> </w:t>
      </w:r>
      <w:r>
        <w:rPr>
          <w:iCs/>
          <w:i/>
        </w:rPr>
        <w:t xml:space="preserve">laṅ</w:t>
      </w:r>
      <w:r>
        <w:t xml:space="preserve">,</w:t>
      </w:r>
      <w:r>
        <w:t xml:space="preserve"> </w:t>
      </w:r>
      <w:r>
        <w:rPr>
          <w:iCs/>
          <w:i/>
        </w:rPr>
        <w:t xml:space="preserve">ta</w:t>
      </w:r>
      <w:r>
        <w:t xml:space="preserve"> </w:t>
      </w:r>
      <w:r>
        <w:t xml:space="preserve">for</w:t>
      </w:r>
      <w:r>
        <w:t xml:space="preserve"> </w:t>
      </w:r>
      <w:r>
        <w:rPr>
          <w:iCs/>
          <w:i/>
        </w:rPr>
        <w:t xml:space="preserve">tha</w:t>
      </w:r>
      <w:r>
        <w:t xml:space="preserve"> </w:t>
      </w:r>
      <w:r>
        <w:t xml:space="preserve">by</w:t>
      </w:r>
      <w:r>
        <w:t xml:space="preserve"> </w:t>
      </w:r>
      <w:r>
        <w:rPr>
          <w:iCs/>
          <w:i/>
        </w:rPr>
        <w:t xml:space="preserve">tasthasthamipāṃ…</w:t>
      </w:r>
      <w:r>
        <w:t xml:space="preserve"> </w:t>
      </w:r>
      <w:r>
        <w:t xml:space="preserve">(</w:t>
      </w:r>
      <w:r>
        <w:rPr>
          <w:iCs/>
          <w:i/>
        </w:rPr>
        <w:t xml:space="preserve">pā.</w:t>
      </w:r>
      <w:r>
        <w:t xml:space="preserve"> </w:t>
      </w:r>
      <w:r>
        <w:t xml:space="preserve">3-4-101 as read [?]); the suffix</w:t>
      </w:r>
      <w:r>
        <w:t xml:space="preserve"> </w:t>
      </w:r>
      <w:r>
        <w:rPr>
          <w:iCs/>
          <w:i/>
        </w:rPr>
        <w:t xml:space="preserve">u</w:t>
      </w:r>
      <w:r>
        <w:t xml:space="preserve"> </w:t>
      </w:r>
      <w:r>
        <w:t xml:space="preserve">by</w:t>
      </w:r>
      <w:r>
        <w:t xml:space="preserve"> </w:t>
      </w:r>
      <w:r>
        <w:rPr>
          <w:iCs/>
          <w:i/>
        </w:rPr>
        <w:t xml:space="preserve">dhinvikṛṇvyor a ca</w:t>
      </w:r>
      <w:r>
        <w:t xml:space="preserve"> </w:t>
      </w:r>
      <w:r>
        <w:t xml:space="preserve">(</w:t>
      </w:r>
      <w:r>
        <w:rPr>
          <w:iCs/>
          <w:i/>
        </w:rPr>
        <w:t xml:space="preserve">pā.</w:t>
      </w:r>
      <w:r>
        <w:t xml:space="preserve"> </w:t>
      </w:r>
      <w:r>
        <w:t xml:space="preserve">3-1-80 as read [?]); with it the root’s final becomes</w:t>
      </w:r>
      <w:r>
        <w:t xml:space="preserve"> </w:t>
      </w:r>
      <w:r>
        <w:rPr>
          <w:iCs/>
          <w:i/>
        </w:rPr>
        <w:t xml:space="preserve">a</w:t>
      </w:r>
      <w:r>
        <w:t xml:space="preserve">-ending [</w:t>
      </w:r>
      <w:r>
        <w:rPr>
          <w:iCs/>
          <w:i/>
        </w:rPr>
        <w:t xml:space="preserve">akāra</w:t>
      </w:r>
      <w:r>
        <w:t xml:space="preserve">]; when a substitute for the place of</w:t>
      </w:r>
      <w:r>
        <w:t xml:space="preserve"> </w:t>
      </w:r>
      <w:r>
        <w:rPr>
          <w:iCs/>
          <w:i/>
        </w:rPr>
        <w:t xml:space="preserve">va</w:t>
      </w:r>
      <w:r>
        <w:t xml:space="preserve"> </w:t>
      </w:r>
      <w:r>
        <w:t xml:space="preserve">comes,</w:t>
      </w:r>
      <w:r>
        <w:t xml:space="preserve"> </w:t>
      </w:r>
      <w:r>
        <w:rPr>
          <w:iCs/>
          <w:i/>
        </w:rPr>
        <w:t xml:space="preserve">āto lopaḥ</w:t>
      </w:r>
      <w:r>
        <w:t xml:space="preserve"> </w:t>
      </w:r>
      <w:r>
        <w:t xml:space="preserve">(</w:t>
      </w:r>
      <w:r>
        <w:rPr>
          <w:iCs/>
          <w:i/>
        </w:rPr>
        <w:t xml:space="preserve">pā.</w:t>
      </w:r>
      <w:r>
        <w:t xml:space="preserve"> </w:t>
      </w:r>
      <w:r>
        <w:t xml:space="preserve">6-4-48 as read [?]) its loss;</w:t>
      </w:r>
      <w:r>
        <w:t xml:space="preserve"> </w:t>
      </w:r>
      <w:r>
        <w:rPr>
          <w:iCs/>
          <w:i/>
        </w:rPr>
        <w:t xml:space="preserve">aci paraḥ… pūrvavidhau</w:t>
      </w:r>
      <w:r>
        <w:t xml:space="preserve"> </w:t>
      </w:r>
      <w:r>
        <w:t xml:space="preserve">[</w:t>
      </w:r>
      <w:r>
        <w:rPr>
          <w:iCs/>
          <w:i/>
        </w:rPr>
        <w:t xml:space="preserve">pā.</w:t>
      </w:r>
      <w:r>
        <w:t xml:space="preserve"> </w:t>
      </w:r>
      <w:r>
        <w:t xml:space="preserve">1-1-57 as read [?]], so by</w:t>
      </w:r>
      <w:r>
        <w:t xml:space="preserve"> </w:t>
      </w:r>
      <w:r>
        <w:rPr>
          <w:iCs/>
          <w:i/>
        </w:rPr>
        <w:t xml:space="preserve">sthānivadbhāva</w:t>
      </w:r>
      <w:r>
        <w:t xml:space="preserve"> </w:t>
      </w:r>
      <w:r>
        <w:t xml:space="preserve">no</w:t>
      </w:r>
      <w:r>
        <w:t xml:space="preserve"> </w:t>
      </w:r>
      <w:r>
        <w:rPr>
          <w:iCs/>
          <w:i/>
        </w:rPr>
        <w:t xml:space="preserve">guṇa</w:t>
      </w:r>
      <w:r>
        <w:t xml:space="preserve"> </w:t>
      </w:r>
      <w:r>
        <w:t xml:space="preserve">of the light penultimate occurs, the</w:t>
      </w:r>
      <w:r>
        <w:t xml:space="preserve"> </w:t>
      </w:r>
      <w:r>
        <w:rPr>
          <w:iCs/>
          <w:i/>
        </w:rPr>
        <w:t xml:space="preserve">u</w:t>
      </w:r>
      <w:r>
        <w:t xml:space="preserve"> </w:t>
      </w:r>
      <w:r>
        <w:t xml:space="preserve">being the cause; the</w:t>
      </w:r>
      <w:r>
        <w:t xml:space="preserve"> </w:t>
      </w:r>
      <w:r>
        <w:rPr>
          <w:iCs/>
          <w:i/>
        </w:rPr>
        <w:t xml:space="preserve">guṇa</w:t>
      </w:r>
      <w:r>
        <w:t xml:space="preserve"> </w:t>
      </w:r>
      <w:r>
        <w:t xml:space="preserve">of the suffix</w:t>
      </w:r>
      <w:r>
        <w:t xml:space="preserve"> </w:t>
      </w:r>
      <w:r>
        <w:rPr>
          <w:iCs/>
          <w:i/>
        </w:rPr>
        <w:t xml:space="preserve">u</w:t>
      </w:r>
      <w:r>
        <w:t xml:space="preserve"> </w:t>
      </w:r>
      <w:r>
        <w:t xml:space="preserve">itself, because of it; the augment</w:t>
      </w:r>
      <w:r>
        <w:t xml:space="preserve"> </w:t>
      </w:r>
      <w:r>
        <w:rPr>
          <w:iCs/>
          <w:i/>
        </w:rPr>
        <w:t xml:space="preserve">aṭ</w:t>
      </w:r>
      <w:r>
        <w:t xml:space="preserve">;</w:t>
      </w:r>
      <w:r>
        <w:t xml:space="preserve"> </w:t>
      </w:r>
      <w:r>
        <w:rPr>
          <w:iCs/>
          <w:i/>
        </w:rPr>
        <w:t xml:space="preserve">taptanaptanathanāś ca</w:t>
      </w:r>
      <w:r>
        <w:t xml:space="preserve"> </w:t>
      </w:r>
      <w:r>
        <w:t xml:space="preserve">(</w:t>
      </w:r>
      <w:r>
        <w:rPr>
          <w:iCs/>
          <w:i/>
        </w:rPr>
        <w:t xml:space="preserve">pā.</w:t>
      </w:r>
      <w:r>
        <w:t xml:space="preserve"> </w:t>
      </w:r>
      <w:r>
        <w:t xml:space="preserve">7-1-45 as read [?]):</w:t>
      </w:r>
      <w:r>
        <w:t xml:space="preserve"> </w:t>
      </w:r>
      <w:r>
        <w:rPr>
          <w:iCs/>
          <w:i/>
        </w:rPr>
        <w:t xml:space="preserve">tana</w:t>
      </w:r>
      <w:r>
        <w:t xml:space="preserve"> </w:t>
      </w:r>
      <w:r>
        <w:t xml:space="preserve">for the</w:t>
      </w:r>
      <w:r>
        <w:t xml:space="preserve"> </w:t>
      </w:r>
      <w:r>
        <w:rPr>
          <w:iCs/>
          <w:i/>
        </w:rPr>
        <w:t xml:space="preserve">ta</w:t>
      </w:r>
      <w:r>
        <w:t xml:space="preserve">-suffix; because it is</w:t>
      </w:r>
      <w:r>
        <w:t xml:space="preserve"> </w:t>
      </w:r>
      <w:r>
        <w:rPr>
          <w:iCs/>
          <w:i/>
        </w:rPr>
        <w:t xml:space="preserve">pit</w:t>
      </w:r>
      <w:r>
        <w:t xml:space="preserve">, the</w:t>
      </w:r>
      <w:r>
        <w:t xml:space="preserve"> </w:t>
      </w:r>
      <w:r>
        <w:rPr>
          <w:iCs/>
          <w:i/>
        </w:rPr>
        <w:t xml:space="preserve">guṇa</w:t>
      </w:r>
      <w:r>
        <w:t xml:space="preserve">-prohibition does not arise;</w:t>
      </w:r>
      <w:r>
        <w:t xml:space="preserve"> </w:t>
      </w:r>
      <w:r>
        <w:rPr>
          <w:iCs/>
          <w:i/>
        </w:rPr>
        <w:t xml:space="preserve">nighāta</w:t>
      </w:r>
      <w:r>
        <w:t xml:space="preserve"> </w:t>
      </w:r>
      <w:r>
        <w:t xml:space="preserve">accent after a finite verb. ‖ 8 ‖</w:t>
      </w:r>
    </w:p>
    <w:p>
      <w:pPr>
        <w:pStyle w:val="BodyText"/>
      </w:pPr>
      <w:r>
        <w:rPr>
          <w:iCs/>
          <w:i/>
        </w:rPr>
        <w:t xml:space="preserve">(An ornamental rule — :o: — closes Ṛk 110.8 and its commentary.)</w:t>
      </w:r>
    </w:p>
    <w:p>
      <w:pPr>
        <w:pStyle w:val="BodyText"/>
      </w:pPr>
      <w:r>
        <w:rPr>
          <w:bCs/>
          <w:b/>
        </w:rPr>
        <w:t xml:space="preserve">॥ संहितापाठः ॥ — Saṃhitā-pāṭha (Rik 110.9)</w:t>
      </w:r>
      <w:r>
        <w:t xml:space="preserve"> </w:t>
      </w:r>
      <w:r>
        <w:rPr>
          <w:iCs/>
          <w:i/>
        </w:rPr>
        <w:t xml:space="preserve">(accent-marks not reproduced)</w:t>
      </w:r>
    </w:p>
    <w:p>
      <w:pPr>
        <w:pStyle w:val="BlockText"/>
      </w:pPr>
      <w:r>
        <w:t xml:space="preserve">वाजेभिर्नो वाजसाताविविड्ढ्यृभुमाँ इन्द्र चित्रमा दर्षि राधः ।</w:t>
      </w:r>
      <w:r>
        <w:t xml:space="preserve"> </w:t>
      </w:r>
      <w:r>
        <w:t xml:space="preserve">तन्नो मित्रो वरुणो मामहन्तामदितिः सिन्धुः पृथिवी उत द्यौः ॥ ९ ॥</w:t>
      </w:r>
      <w:r>
        <w:t xml:space="preserve"> </w:t>
      </w:r>
      <w:r>
        <w:rPr>
          <w:iCs/>
          <w:i/>
        </w:rPr>
        <w:t xml:space="preserve">vājebhir no vājasātāv aviḍḍhy ṛbhumāṃ indra citram ā darṣi rādhaḥ |</w:t>
      </w:r>
      <w:r>
        <w:t xml:space="preserve"> </w:t>
      </w:r>
      <w:r>
        <w:rPr>
          <w:iCs/>
          <w:i/>
        </w:rPr>
        <w:t xml:space="preserve">tan no mitro varuṇo māmahantām aditiḥ sindhuḥ pṛthivī uta dyauḥ ‖ 9 ‖</w:t>
      </w:r>
    </w:p>
    <w:p>
      <w:pPr>
        <w:pStyle w:val="FirstParagraph"/>
      </w:pPr>
      <w:r>
        <w:rPr>
          <w:iCs/>
          <w:i/>
        </w:rPr>
        <w:t xml:space="preserve">(The Saṃhitā’s</w:t>
      </w:r>
      <w:r>
        <w:t xml:space="preserve"> </w:t>
      </w:r>
      <w:r>
        <w:t xml:space="preserve">aviḍḍhy ṛbhumāṃ</w:t>
      </w:r>
      <w:r>
        <w:t xml:space="preserve"> </w:t>
      </w:r>
      <w:r>
        <w:rPr>
          <w:iCs/>
          <w:i/>
        </w:rPr>
        <w:t xml:space="preserve">is printed with a faint mark between the syllables; read as given and checked against the Pada.)</w:t>
      </w:r>
    </w:p>
    <w:p>
      <w:pPr>
        <w:pStyle w:val="BodyText"/>
      </w:pPr>
      <w:r>
        <w:rPr>
          <w:bCs/>
          <w:b/>
        </w:rPr>
        <w:t xml:space="preserve">॥ पदपाठः ॥ — Pada-pāṭha (Rik 110.9)</w:t>
      </w:r>
    </w:p>
    <w:p>
      <w:pPr>
        <w:pStyle w:val="BlockText"/>
      </w:pPr>
      <w:r>
        <w:t xml:space="preserve">वाजेभिः । नः । वाजऽसातौ । अविड्ढि । ऋभुऽमान् । इन्द्र । चित्रम् । आ । दर्षि । राधः ।</w:t>
      </w:r>
      <w:r>
        <w:t xml:space="preserve"> </w:t>
      </w:r>
      <w:r>
        <w:t xml:space="preserve">तत् । नः । मित्रः । वरुणः । ममहन्ताम् । अदितिः । सिन्धुः । पृथिवी । उत । द्यौः ॥ ९ ॥</w:t>
      </w:r>
      <w:r>
        <w:t xml:space="preserve"> </w:t>
      </w:r>
      <w:r>
        <w:rPr>
          <w:iCs/>
          <w:i/>
        </w:rPr>
        <w:t xml:space="preserve">vājebhiḥ | naḥ | vāja-sātau | aviḍḍhi | ṛbhu-mān | indra | citram | ā | darṣi | rādhaḥ |</w:t>
      </w:r>
      <w:r>
        <w:t xml:space="preserve"> </w:t>
      </w:r>
      <w:r>
        <w:rPr>
          <w:iCs/>
          <w:i/>
        </w:rPr>
        <w:t xml:space="preserve">tat | naḥ | mitraḥ | varuṇaḥ | mamahantām | aditiḥ | sindhuḥ | pṛthivī | uta | dyauḥ ‖ 9 ‖</w:t>
      </w:r>
    </w:p>
    <w:p>
      <w:pPr>
        <w:pStyle w:val="FirstParagraph"/>
      </w:pPr>
      <w:r>
        <w:rPr>
          <w:iCs/>
          <w:i/>
        </w:rPr>
        <w:t xml:space="preserve">(As printed, the Saṃhitā has</w:t>
      </w:r>
      <w:r>
        <w:t xml:space="preserve"> </w:t>
      </w:r>
      <w:r>
        <w:t xml:space="preserve">māmahantām</w:t>
      </w:r>
      <w:r>
        <w:t xml:space="preserve"> </w:t>
      </w:r>
      <w:r>
        <w:rPr>
          <w:iCs/>
          <w:i/>
        </w:rPr>
        <w:t xml:space="preserve">and the Pada</w:t>
      </w:r>
      <w:r>
        <w:t xml:space="preserve"> </w:t>
      </w:r>
      <w:r>
        <w:t xml:space="preserve">mamahantām;</w:t>
      </w:r>
      <w:r>
        <w:t xml:space="preserve"> </w:t>
      </w:r>
      <w:r>
        <w:rPr>
          <w:iCs/>
          <w:i/>
        </w:rPr>
        <w:t xml:space="preserve">recorded as read.)</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697 (PDF 717)</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697.)</w:t>
            </w:r>
          </w:p>
        </w:tc>
      </w:tr>
      <w:tr>
        <w:tc>
          <w:tcPr/>
          <w:p>
            <w:pPr>
              <w:pStyle w:val="Compact"/>
              <w:jc w:val="left"/>
            </w:pPr>
            <w:r>
              <w:rPr>
                <w:bCs/>
                <w:b/>
              </w:rPr>
              <w:t xml:space="preserve">॥ सायणभाष्यम् ॥ — Sāyaṇa-bhāṣya (Rik 110.9)</w:t>
            </w:r>
          </w:p>
        </w:tc>
      </w:tr>
      <w:tr>
        <w:tc>
          <w:tcPr/>
          <w:p>
            <w:pPr>
              <w:pStyle w:val="Compact"/>
              <w:jc w:val="left"/>
            </w:pPr>
            <w:r>
              <w:t xml:space="preserve">&gt; हे इन्द्र ऋभुमान् । ऋभुर्विभ्वा वाज इति त्रयोऽस्यैभुशब्देनोपचारादुच्यन्ते । तैर्युक्तस्त्वं वाजसातौ वाजस्यान्नस्य सम्भजने निमित्तभूते सति वाजेभिरन्नैरविड्ढि । अस्मान्स्पृणुहि [?] । यद्वा । वाजसातिरिति सङ्ग्रामनाम । वाजसातौ सङ्ग्रामे वाजेभिर्वाजनयुक्तैरश्वैरविड्ढि । अस्मान् रक्ष । अपि च चित्रं चायनीयं राधो धनमा दर्षि । अस्मभ्यं दातुमाद्रियस्व । तृतीयसवने ऋभुभिः सहेन्द्रस्यावस्थानात् प्रसङ्गादत्रेन्द्रस्तुतिः । यदेतदस्माभिः प्रार्थितमस्मदीयं केनस्मित्रादेयो [?] मममहुतां [?] पूजयन्तां ॥</w:t>
            </w:r>
            <w:r>
              <w:t xml:space="preserve"> </w:t>
            </w:r>
            <w:r>
              <w:t xml:space="preserve">&gt;</w:t>
            </w:r>
            <w:r>
              <w:t xml:space="preserve"> </w:t>
            </w:r>
            <w:r>
              <w:rPr>
                <w:iCs/>
                <w:i/>
              </w:rPr>
              <w:t xml:space="preserve">he indra ṛbhumān | ṛbhur vibhvā vāja iti trayo ’syaibhuśabdenopacārād ucyante [?] | tair yuktas tvaṃ vājasātau vājasyānnasya sambhajane nimittabhūte sati vājebhir annair aviḍḍhi | asmān spṛṇuhi [?] | yadvā | vājasātir iti saṅgrāmanāma | vājasātau saṅgrāme vājebhir vājanayuktair aśvair aviḍḍhi | asmān rakṣa | api ca citraṃ cāyanīyaṃ rādho dhanam ā darṣi | asmabhyaṃ dātum ādriyasva | tṛtīyasavane ṛbhubhiḥ sahendrasyāvasthānāt prasaṅgād atrendrastutiḥ | yad etad asmābhiḥ prārthitam asmadīyaṃ kenasmitrādeyo [?] mamahutāṃ [?] pūjayantāṃ ‖</w:t>
            </w:r>
          </w:p>
        </w:tc>
      </w:tr>
      <w:tr>
        <w:tc>
          <w:tcPr/>
          <w:p>
            <w:pPr>
              <w:pStyle w:val="Compact"/>
              <w:jc w:val="left"/>
            </w:pPr>
            <w:r>
              <w:rPr>
                <w:iCs/>
                <w:i/>
              </w:rPr>
              <w:t xml:space="preserve">(Sanskrit as read from the print. The words marked [?] — the first sentence’s</w:t>
            </w:r>
            <w:r>
              <w:t xml:space="preserve"> </w:t>
            </w:r>
            <w:r>
              <w:t xml:space="preserve">ṛbhuśabdenopacārād</w:t>
            </w:r>
            <w:r>
              <w:t xml:space="preserve"> </w:t>
            </w:r>
            <w:r>
              <w:rPr>
                <w:iCs/>
                <w:i/>
              </w:rPr>
              <w:t xml:space="preserve">and</w:t>
            </w:r>
            <w:r>
              <w:t xml:space="preserve"> </w:t>
            </w:r>
            <w:r>
              <w:t xml:space="preserve">spṛṇuhi</w:t>
            </w:r>
            <w:r>
              <w:rPr>
                <w:iCs/>
                <w:i/>
              </w:rPr>
              <w:t xml:space="preserve">, and the last clause — are clotted in the print and are not completed from memory. The sense of the last clause, from the Pratipadārtha:</w:t>
            </w:r>
            <w:r>
              <w:rPr>
                <w:iCs/>
                <w:i/>
              </w:rPr>
              <w:t xml:space="preserve"> </w:t>
            </w:r>
            <w:r>
              <w:rPr>
                <w:iCs/>
                <w:i/>
              </w:rPr>
              <w:t xml:space="preserve">“</w:t>
            </w:r>
            <w:r>
              <w:rPr>
                <w:iCs/>
                <w:i/>
              </w:rPr>
              <w:t xml:space="preserve">this prayer of ours — may Mitra, Varuṇa and the others honour [= guard] it</w:t>
            </w:r>
            <w:r>
              <w:rPr>
                <w:iCs/>
                <w:i/>
              </w:rPr>
              <w:t xml:space="preserve">”</w:t>
            </w:r>
            <w:r>
              <w:rPr>
                <w:iCs/>
                <w:i/>
              </w:rPr>
              <w:t xml:space="preserve">.)</w:t>
            </w:r>
          </w:p>
        </w:tc>
      </w:tr>
      <w:tr>
        <w:tc>
          <w:tcPr/>
          <w:p>
            <w:pPr>
              <w:pStyle w:val="Compact"/>
              <w:jc w:val="left"/>
            </w:pPr>
            <w:r>
              <w:t xml:space="preserve">“</w:t>
            </w:r>
            <w:r>
              <w:t xml:space="preserve">O Indra, accompanied by the Ṛbhus! Ṛbhu, Vibhvan and Vāja — these three are called by the word</w:t>
            </w:r>
            <w:r>
              <w:t xml:space="preserve"> </w:t>
            </w:r>
            <w:r>
              <w:rPr>
                <w:iCs/>
                <w:i/>
              </w:rPr>
              <w:t xml:space="preserve">ṛbhu</w:t>
            </w:r>
            <w:r>
              <w:t xml:space="preserve"> </w:t>
            </w:r>
            <w:r>
              <w:t xml:space="preserve">by transference. You, joined with them, in</w:t>
            </w:r>
            <w:r>
              <w:t xml:space="preserve"> </w:t>
            </w:r>
            <w:r>
              <w:rPr>
                <w:iCs/>
                <w:i/>
              </w:rPr>
              <w:t xml:space="preserve">vājasātau</w:t>
            </w:r>
            <w:r>
              <w:t xml:space="preserve">, when there is occasion for the sharing out of</w:t>
            </w:r>
            <w:r>
              <w:t xml:space="preserve"> </w:t>
            </w:r>
            <w:r>
              <w:rPr>
                <w:iCs/>
                <w:i/>
              </w:rPr>
              <w:t xml:space="preserve">vāja</w:t>
            </w:r>
            <w:r>
              <w:t xml:space="preserve">, food,</w:t>
            </w:r>
            <w:r>
              <w:t xml:space="preserve"> </w:t>
            </w:r>
            <w:r>
              <w:rPr>
                <w:iCs/>
                <w:i/>
              </w:rPr>
              <w:t xml:space="preserve">aviḍḍhi</w:t>
            </w:r>
            <w:r>
              <w:t xml:space="preserve">: [associate us] with</w:t>
            </w:r>
            <w:r>
              <w:t xml:space="preserve"> </w:t>
            </w:r>
            <w:r>
              <w:rPr>
                <w:iCs/>
                <w:i/>
              </w:rPr>
              <w:t xml:space="preserve">vājebhiḥ</w:t>
            </w:r>
            <w:r>
              <w:t xml:space="preserve">, with foods; [fill us]. Or else:</w:t>
            </w:r>
            <w:r>
              <w:t xml:space="preserve"> </w:t>
            </w:r>
            <w:r>
              <w:rPr>
                <w:iCs/>
                <w:i/>
              </w:rPr>
              <w:t xml:space="preserve">vājasāti</w:t>
            </w:r>
            <w:r>
              <w:t xml:space="preserve"> </w:t>
            </w:r>
            <w:r>
              <w:t xml:space="preserve">is a name for</w:t>
            </w:r>
            <w:r>
              <w:t xml:space="preserve"> </w:t>
            </w:r>
            <w:r>
              <w:t xml:space="preserve">‘</w:t>
            </w:r>
            <w:r>
              <w:t xml:space="preserve">battle</w:t>
            </w:r>
            <w:r>
              <w:t xml:space="preserve">’</w:t>
            </w:r>
            <w:r>
              <w:t xml:space="preserve">: in battle, with</w:t>
            </w:r>
            <w:r>
              <w:t xml:space="preserve"> </w:t>
            </w:r>
            <w:r>
              <w:rPr>
                <w:iCs/>
                <w:i/>
              </w:rPr>
              <w:t xml:space="preserve">vājebhiḥ</w:t>
            </w:r>
            <w:r>
              <w:t xml:space="preserve">, with swift [?] horses,</w:t>
            </w:r>
            <w:r>
              <w:t xml:space="preserve"> </w:t>
            </w:r>
            <w:r>
              <w:rPr>
                <w:iCs/>
                <w:i/>
              </w:rPr>
              <w:t xml:space="preserve">aviḍḍhi</w:t>
            </w:r>
            <w:r>
              <w:t xml:space="preserve">, protect us. And,</w:t>
            </w:r>
            <w:r>
              <w:t xml:space="preserve"> </w:t>
            </w:r>
            <w:r>
              <w:rPr>
                <w:iCs/>
                <w:i/>
              </w:rPr>
              <w:t xml:space="preserve">citram</w:t>
            </w:r>
            <w:r>
              <w:t xml:space="preserve">, wondrous, worthy of honour</w:t>
            </w:r>
            <w:r>
              <w:t xml:space="preserve"> </w:t>
            </w:r>
            <w:r>
              <w:rPr>
                <w:iCs/>
                <w:i/>
              </w:rPr>
              <w:t xml:space="preserve">rādhaḥ</w:t>
            </w:r>
            <w:r>
              <w:t xml:space="preserve">, wealth,</w:t>
            </w:r>
            <w:r>
              <w:t xml:space="preserve"> </w:t>
            </w:r>
            <w:r>
              <w:rPr>
                <w:iCs/>
                <w:i/>
              </w:rPr>
              <w:t xml:space="preserve">ā darṣi</w:t>
            </w:r>
            <w:r>
              <w:t xml:space="preserve">: be gracious to give [it] to us. Since Indra stays with the Ṛbhus at the third pressing, here, incidentally, there is praise of Indra. What we have here asked, this [prayer] of ours — may [Mitra and the others] honour it.</w:t>
            </w:r>
            <w:r>
              <w:t xml:space="preserve">”</w:t>
            </w:r>
          </w:p>
        </w:tc>
      </w:tr>
      <w:tr>
        <w:tc>
          <w:tcPr/>
          <w:p>
            <w:pPr>
              <w:pStyle w:val="Compact"/>
              <w:jc w:val="left"/>
            </w:pPr>
            <w:r>
              <w:rPr>
                <w:iCs/>
                <w:i/>
              </w:rPr>
              <w:t xml:space="preserve">Grammatical tail (characterized, short):</w:t>
            </w:r>
            <w:r>
              <w:t xml:space="preserve"> </w:t>
            </w:r>
            <w:r>
              <w:t xml:space="preserve">the words treated are</w:t>
            </w:r>
            <w:r>
              <w:t xml:space="preserve"> </w:t>
            </w:r>
            <w:r>
              <w:rPr>
                <w:iCs/>
                <w:i/>
              </w:rPr>
              <w:t xml:space="preserve">vājasātau</w:t>
            </w:r>
            <w:r>
              <w:t xml:space="preserve">,</w:t>
            </w:r>
            <w:r>
              <w:t xml:space="preserve"> </w:t>
            </w:r>
            <w:r>
              <w:rPr>
                <w:iCs/>
                <w:i/>
              </w:rPr>
              <w:t xml:space="preserve">aviḍḍhi</w:t>
            </w:r>
            <w:r>
              <w:t xml:space="preserve">,</w:t>
            </w:r>
            <w:r>
              <w:t xml:space="preserve"> </w:t>
            </w:r>
            <w:r>
              <w:rPr>
                <w:iCs/>
                <w:i/>
              </w:rPr>
              <w:t xml:space="preserve">ṛbhumān</w:t>
            </w:r>
            <w:r>
              <w:t xml:space="preserve"> </w:t>
            </w:r>
            <w:r>
              <w:t xml:space="preserve">and</w:t>
            </w:r>
            <w:r>
              <w:t xml:space="preserve"> </w:t>
            </w:r>
            <w:r>
              <w:rPr>
                <w:iCs/>
                <w:i/>
              </w:rPr>
              <w:t xml:space="preserve">darṣi</w:t>
            </w:r>
            <w:r>
              <w:t xml:space="preserve"> </w:t>
            </w:r>
            <w:r>
              <w:t xml:space="preserve">(root</w:t>
            </w:r>
            <w:r>
              <w:t xml:space="preserve"> </w:t>
            </w:r>
            <w:r>
              <w:rPr>
                <w:iCs/>
                <w:i/>
              </w:rPr>
              <w:t xml:space="preserve">dṛj ādare</w:t>
            </w:r>
            <w:r>
              <w:t xml:space="preserve">, with the parasmaipada by</w:t>
            </w:r>
            <w:r>
              <w:t xml:space="preserve"> </w:t>
            </w:r>
            <w:r>
              <w:rPr>
                <w:iCs/>
                <w:i/>
              </w:rPr>
              <w:t xml:space="preserve">vyatyaya</w:t>
            </w:r>
            <w:r>
              <w:t xml:space="preserve"> </w:t>
            </w:r>
            <w:r>
              <w:t xml:space="preserve">in</w:t>
            </w:r>
            <w:r>
              <w:t xml:space="preserve"> </w:t>
            </w:r>
            <w:r>
              <w:rPr>
                <w:iCs/>
                <w:i/>
              </w:rPr>
              <w:t xml:space="preserve">loṭ</w:t>
            </w:r>
            <w:r>
              <w:t xml:space="preserve">, and</w:t>
            </w:r>
            <w:r>
              <w:t xml:space="preserve"> </w:t>
            </w:r>
            <w:r>
              <w:rPr>
                <w:iCs/>
                <w:i/>
              </w:rPr>
              <w:t xml:space="preserve">luk</w:t>
            </w:r>
            <w:r>
              <w:t xml:space="preserve"> </w:t>
            </w:r>
            <w:r>
              <w:t xml:space="preserve">of the conjugation sign by</w:t>
            </w:r>
            <w:r>
              <w:t xml:space="preserve"> </w:t>
            </w:r>
            <w:r>
              <w:rPr>
                <w:iCs/>
                <w:i/>
              </w:rPr>
              <w:t xml:space="preserve">bahulaṃ chandasi</w:t>
            </w:r>
            <w:r>
              <w:t xml:space="preserve">), fully worked out on p. 700 in the Vyākaraṇa-prakriyā.</w:t>
            </w:r>
          </w:p>
        </w:tc>
      </w:tr>
      <w:tr>
        <w:tc>
          <w:tcPr/>
          <w:p>
            <w:pPr>
              <w:pStyle w:val="Compact"/>
              <w:jc w:val="left"/>
            </w:pPr>
            <w:r>
              <w:rPr>
                <w:bCs/>
                <w:b/>
              </w:rPr>
              <w:t xml:space="preserve">॥ प्रतिपदार्थः ॥ — Pratipadārtha (Rik 110.9; Kannada; English)</w:t>
            </w:r>
          </w:p>
        </w:tc>
      </w:tr>
      <w:tr>
        <w:tc>
          <w:tcPr/>
          <w:p>
            <w:pPr>
              <w:pStyle w:val="Compact"/>
              <w:jc w:val="left"/>
            </w:pPr>
            <w:r>
              <w:rPr>
                <w:iCs/>
                <w:i/>
              </w:rPr>
              <w:t xml:space="preserve">Indra</w:t>
            </w:r>
            <w:r>
              <w:t xml:space="preserve"> </w:t>
            </w:r>
            <w:r>
              <w:t xml:space="preserve">— O Indra;</w:t>
            </w:r>
            <w:r>
              <w:t xml:space="preserve"> </w:t>
            </w:r>
            <w:r>
              <w:rPr>
                <w:iCs/>
                <w:i/>
              </w:rPr>
              <w:t xml:space="preserve">ṛbhumān</w:t>
            </w:r>
            <w:r>
              <w:t xml:space="preserve"> </w:t>
            </w:r>
            <w:r>
              <w:t xml:space="preserve">— (together with your younger brothers) joined with the Ṛbhus;</w:t>
            </w:r>
            <w:r>
              <w:t xml:space="preserve"> </w:t>
            </w:r>
            <w:r>
              <w:rPr>
                <w:iCs/>
                <w:i/>
              </w:rPr>
              <w:t xml:space="preserve">vājasātau</w:t>
            </w:r>
            <w:r>
              <w:t xml:space="preserve"> </w:t>
            </w:r>
            <w:r>
              <w:t xml:space="preserve">— when there is occasion for the sharing of food;</w:t>
            </w:r>
            <w:r>
              <w:t xml:space="preserve"> </w:t>
            </w:r>
            <w:r>
              <w:rPr>
                <w:iCs/>
                <w:i/>
              </w:rPr>
              <w:t xml:space="preserve">vājebhiḥ</w:t>
            </w:r>
            <w:r>
              <w:t xml:space="preserve"> </w:t>
            </w:r>
            <w:r>
              <w:t xml:space="preserve">— with foods;</w:t>
            </w:r>
            <w:r>
              <w:t xml:space="preserve"> </w:t>
            </w:r>
            <w:r>
              <w:rPr>
                <w:iCs/>
                <w:i/>
              </w:rPr>
              <w:t xml:space="preserve">aviḍḍhi</w:t>
            </w:r>
            <w:r>
              <w:t xml:space="preserve"> </w:t>
            </w:r>
            <w:r>
              <w:t xml:space="preserve">— (join us also; also give to us); or,</w:t>
            </w:r>
            <w:r>
              <w:t xml:space="preserve"> </w:t>
            </w:r>
            <w:r>
              <w:rPr>
                <w:iCs/>
                <w:i/>
              </w:rPr>
              <w:t xml:space="preserve">vājasātau</w:t>
            </w:r>
            <w:r>
              <w:t xml:space="preserve"> </w:t>
            </w:r>
            <w:r>
              <w:t xml:space="preserve">— in battle;</w:t>
            </w:r>
            <w:r>
              <w:t xml:space="preserve"> </w:t>
            </w:r>
            <w:r>
              <w:rPr>
                <w:iCs/>
                <w:i/>
              </w:rPr>
              <w:t xml:space="preserve">vājebhiḥ</w:t>
            </w:r>
            <w:r>
              <w:t xml:space="preserve"> </w:t>
            </w:r>
            <w:r>
              <w:t xml:space="preserve">— with horses;</w:t>
            </w:r>
            <w:r>
              <w:t xml:space="preserve"> </w:t>
            </w:r>
            <w:r>
              <w:rPr>
                <w:iCs/>
                <w:i/>
              </w:rPr>
              <w:t xml:space="preserve">aviḍḍhi</w:t>
            </w:r>
            <w:r>
              <w:t xml:space="preserve"> </w:t>
            </w:r>
            <w:r>
              <w:t xml:space="preserve">— protect (us);</w:t>
            </w:r>
            <w:r>
              <w:t xml:space="preserve"> </w:t>
            </w:r>
            <w:r>
              <w:rPr>
                <w:iCs/>
                <w:i/>
              </w:rPr>
              <w:t xml:space="preserve">citram</w:t>
            </w:r>
            <w:r>
              <w:t xml:space="preserve"> </w:t>
            </w:r>
            <w:r>
              <w:t xml:space="preserve">— mind-pleasing or wondrous;</w:t>
            </w:r>
            <w:r>
              <w:t xml:space="preserve"> </w:t>
            </w:r>
            <w:r>
              <w:rPr>
                <w:iCs/>
                <w:i/>
              </w:rPr>
              <w:t xml:space="preserve">rādhaḥ</w:t>
            </w:r>
            <w:r>
              <w:t xml:space="preserve"> </w:t>
            </w:r>
            <w:r>
              <w:t xml:space="preserve">— wealth;</w:t>
            </w:r>
            <w:r>
              <w:t xml:space="preserve"> </w:t>
            </w:r>
            <w:r>
              <w:rPr>
                <w:iCs/>
                <w:i/>
              </w:rPr>
              <w:t xml:space="preserve">ā darṣi</w:t>
            </w:r>
            <w:r>
              <w:t xml:space="preserve"> </w:t>
            </w:r>
            <w:r>
              <w:t xml:space="preserve">— (to give to us) be graciously minded;</w:t>
            </w:r>
            <w:r>
              <w:t xml:space="preserve"> </w:t>
            </w:r>
            <w:r>
              <w:rPr>
                <w:iCs/>
                <w:i/>
              </w:rPr>
              <w:t xml:space="preserve">naḥ</w:t>
            </w:r>
            <w:r>
              <w:t xml:space="preserve"> </w:t>
            </w:r>
            <w:r>
              <w:t xml:space="preserve">— our;</w:t>
            </w:r>
            <w:r>
              <w:t xml:space="preserve"> </w:t>
            </w:r>
            <w:r>
              <w:rPr>
                <w:iCs/>
                <w:i/>
              </w:rPr>
              <w:t xml:space="preserve">tat</w:t>
            </w:r>
            <w:r>
              <w:t xml:space="preserve"> </w:t>
            </w:r>
            <w:r>
              <w:t xml:space="preserve">— this prayer;</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presiding deity of the ocean;</w:t>
            </w:r>
            <w:r>
              <w:t xml:space="preserve"> </w:t>
            </w:r>
            <w:r>
              <w:rPr>
                <w:iCs/>
                <w:i/>
              </w:rPr>
              <w:t xml:space="preserve">pṛthivī</w:t>
            </w:r>
            <w:r>
              <w:t xml:space="preserve"> </w:t>
            </w:r>
            <w:r>
              <w:t xml:space="preserve">— Pṛthivī;</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presiding deity of the world of heaven;</w:t>
            </w:r>
            <w:r>
              <w:t xml:space="preserve"> </w:t>
            </w:r>
            <w:r>
              <w:rPr>
                <w:iCs/>
                <w:i/>
              </w:rPr>
              <w:t xml:space="preserve">mamahantām</w:t>
            </w:r>
            <w:r>
              <w:t xml:space="preserve"> </w:t>
            </w:r>
            <w:r>
              <w:t xml:space="preserve">— let [them] guard (it).</w:t>
            </w:r>
          </w:p>
        </w:tc>
      </w:tr>
      <w:tr>
        <w:tc>
          <w:tcPr/>
          <w:p>
            <w:pPr>
              <w:pStyle w:val="Compact"/>
              <w:jc w:val="left"/>
            </w:pPr>
            <w:r>
              <w:rPr>
                <w:bCs/>
                <w:b/>
              </w:rPr>
              <w:t xml:space="preserve">॥ भावार्थः ॥ — Bhāvārtha (Kannada; English)</w:t>
            </w:r>
          </w:p>
        </w:tc>
      </w:tr>
      <w:tr>
        <w:tc>
          <w:tcPr/>
          <w:p>
            <w:pPr>
              <w:pStyle w:val="Compact"/>
              <w:jc w:val="left"/>
            </w:pPr>
            <w:r>
              <w:t xml:space="preserve">O Indra! joined with the Ṛbhus, your younger brothers, when occasion arises to share out food, supply us too with food. And be graciously minded to give mind-pleasing wealth. May Mitra, Varuṇa, Aditi, the presiding deity of the ocean, Pṛthivī and the presiding deity of the world of heaven guard this prayer of ours.</w:t>
            </w:r>
          </w:p>
        </w:tc>
      </w:tr>
      <w:tr>
        <w:tc>
          <w:tcPr/>
          <w:p>
            <w:pPr>
              <w:pStyle w:val="Compact"/>
              <w:jc w:val="left"/>
            </w:pPr>
            <w:r>
              <w:rPr>
                <w:bCs/>
                <w:b/>
              </w:rPr>
              <w:t xml:space="preserve">English Translation (as printed in the source)</w:t>
            </w:r>
          </w:p>
        </w:tc>
      </w:tr>
      <w:tr>
        <w:tc>
          <w:tcPr/>
          <w:p>
            <w:pPr>
              <w:pStyle w:val="Compact"/>
              <w:jc w:val="left"/>
            </w:pPr>
            <w:r>
              <w:t xml:space="preserve">“</w:t>
            </w:r>
            <w:r>
              <w:t xml:space="preserve">Indra, associated with the Ribhus, supply us, in the distribution of viands with food, and consent to bestow upon us wonderful riches; and may Mitra, Varuna, Aditi—ocean, earth, and heaven, preserve them for us.</w:t>
            </w:r>
            <w:r>
              <w:t xml:space="preserve">”</w:t>
            </w:r>
          </w:p>
        </w:tc>
      </w:tr>
    </w:tbl>
    <w:bookmarkEnd w:id="789"/>
    <w:bookmarkStart w:id="790" w:name="page-698-pdf-718"/>
    <w:p>
      <w:pPr>
        <w:pStyle w:val="Heading3"/>
      </w:pPr>
      <w:r>
        <w:t xml:space="preserve">Page 698 (PDF 718)</w:t>
      </w:r>
    </w:p>
    <w:p>
      <w:pPr>
        <w:pStyle w:val="FirstParagraph"/>
      </w:pPr>
      <w:r>
        <w:rPr>
          <w:iCs/>
          <w:i/>
        </w:rPr>
        <w:t xml:space="preserve">(Running head: left 698;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odyText"/>
      </w:pPr>
      <w:r>
        <w:rPr>
          <w:bCs/>
          <w:b/>
        </w:rPr>
        <w:t xml:space="preserve">॥ विशेषविषयगळु ॥ — Viśeṣa-viṣayagaḷu (Special Topics, Rik 110.9)</w:t>
      </w:r>
    </w:p>
    <w:p>
      <w:pPr>
        <w:pStyle w:val="BodyText"/>
      </w:pPr>
      <w:r>
        <w:t xml:space="preserve">Here Sāyaṇa’s construction differs from the construction made by Skandasvāmi. Sāyaṇa explains:</w:t>
      </w:r>
      <w:r>
        <w:t xml:space="preserve"> </w:t>
      </w:r>
      <w:r>
        <w:t xml:space="preserve">“</w:t>
      </w:r>
      <w:r>
        <w:rPr>
          <w:iCs/>
          <w:i/>
        </w:rPr>
        <w:t xml:space="preserve">ṛbhumān indraḥ</w:t>
      </w:r>
      <w:r>
        <w:t xml:space="preserve">: Indra, joined with the three — Ṛbhu, Vibhvan and Vāja, his brothers;</w:t>
      </w:r>
      <w:r>
        <w:t xml:space="preserve"> </w:t>
      </w:r>
      <w:r>
        <w:rPr>
          <w:iCs/>
          <w:i/>
        </w:rPr>
        <w:t xml:space="preserve">vājebhiḥ</w:t>
      </w:r>
      <w:r>
        <w:t xml:space="preserve">, with foods or with horses;</w:t>
      </w:r>
      <w:r>
        <w:t xml:space="preserve"> </w:t>
      </w:r>
      <w:r>
        <w:rPr>
          <w:iCs/>
          <w:i/>
        </w:rPr>
        <w:t xml:space="preserve">aviḍḍhi</w:t>
      </w:r>
      <w:r>
        <w:t xml:space="preserve">: protect us.</w:t>
      </w:r>
      <w:r>
        <w:t xml:space="preserve">”</w:t>
      </w:r>
      <w:r>
        <w:t xml:space="preserve"> </w:t>
      </w:r>
      <w:r>
        <w:t xml:space="preserve">Skandasvāmi makes one sentence,</w:t>
      </w:r>
      <w:r>
        <w:t xml:space="preserve"> </w:t>
      </w:r>
      <w:r>
        <w:t xml:space="preserve">“</w:t>
      </w:r>
      <w:r>
        <w:rPr>
          <w:iCs/>
          <w:i/>
        </w:rPr>
        <w:t xml:space="preserve">vājebhiḥ indra aviḍḍhi</w:t>
      </w:r>
      <w:r>
        <w:t xml:space="preserve">”</w:t>
      </w:r>
      <w:r>
        <w:t xml:space="preserve">, and another,</w:t>
      </w:r>
      <w:r>
        <w:t xml:space="preserve"> </w:t>
      </w:r>
      <w:r>
        <w:t xml:space="preserve">“</w:t>
      </w:r>
      <w:r>
        <w:rPr>
          <w:iCs/>
          <w:i/>
        </w:rPr>
        <w:t xml:space="preserve">ṛbhumān indra ā darṣi</w:t>
      </w:r>
      <w:r>
        <w:t xml:space="preserve">”</w:t>
      </w:r>
      <w:r>
        <w:t xml:space="preserve">, and construes both the words</w:t>
      </w:r>
      <w:r>
        <w:t xml:space="preserve"> </w:t>
      </w:r>
      <w:r>
        <w:rPr>
          <w:iCs/>
          <w:i/>
        </w:rPr>
        <w:t xml:space="preserve">vājebhiḥ</w:t>
      </w:r>
      <w:r>
        <w:t xml:space="preserve"> </w:t>
      </w:r>
      <w:r>
        <w:t xml:space="preserve">and</w:t>
      </w:r>
      <w:r>
        <w:t xml:space="preserve"> </w:t>
      </w:r>
      <w:r>
        <w:rPr>
          <w:iCs/>
          <w:i/>
        </w:rPr>
        <w:t xml:space="preserve">ṛbhumān</w:t>
      </w:r>
      <w:r>
        <w:t xml:space="preserve"> </w:t>
      </w:r>
      <w:r>
        <w:t xml:space="preserve">with Indra:</w:t>
      </w:r>
      <w:r>
        <w:t xml:space="preserve"> </w:t>
      </w:r>
      <w:r>
        <w:rPr>
          <w:iCs/>
          <w:i/>
        </w:rPr>
        <w:t xml:space="preserve">vājebhiḥ</w:t>
      </w:r>
      <w:r>
        <w:t xml:space="preserve"> </w:t>
      </w:r>
      <w:r>
        <w:t xml:space="preserve">means</w:t>
      </w:r>
      <w:r>
        <w:t xml:space="preserve"> </w:t>
      </w:r>
      <w:r>
        <w:t xml:space="preserve">‘</w:t>
      </w:r>
      <w:r>
        <w:t xml:space="preserve">together with Vāja and the other brothers</w:t>
      </w:r>
      <w:r>
        <w:t xml:space="preserve">’</w:t>
      </w:r>
      <w:r>
        <w:t xml:space="preserve">, and</w:t>
      </w:r>
      <w:r>
        <w:t xml:space="preserve"> </w:t>
      </w:r>
      <w:r>
        <w:rPr>
          <w:iCs/>
          <w:i/>
        </w:rPr>
        <w:t xml:space="preserve">ṛbhumān</w:t>
      </w:r>
      <w:r>
        <w:t xml:space="preserve"> </w:t>
      </w:r>
      <w:r>
        <w:t xml:space="preserve">‘</w:t>
      </w:r>
      <w:r>
        <w:t xml:space="preserve">together with Ṛbhu and the other brothers</w:t>
      </w:r>
      <w:r>
        <w:t xml:space="preserve">’</w:t>
      </w:r>
      <w:r>
        <w:t xml:space="preserve"> </w:t>
      </w:r>
      <w:r>
        <w:t xml:space="preserve">—</w:t>
      </w:r>
      <w:r>
        <w:t xml:space="preserve"> </w:t>
      </w:r>
      <w:r>
        <w:t xml:space="preserve">‘</w:t>
      </w:r>
      <w:r>
        <w:t xml:space="preserve">Indra, so joined</w:t>
      </w:r>
      <w:r>
        <w:t xml:space="preserve">’</w:t>
      </w:r>
      <w:r>
        <w:t xml:space="preserve">. For the word</w:t>
      </w:r>
      <w:r>
        <w:t xml:space="preserve"> </w:t>
      </w:r>
      <w:r>
        <w:rPr>
          <w:iCs/>
          <w:i/>
        </w:rPr>
        <w:t xml:space="preserve">vājasātau</w:t>
      </w:r>
      <w:r>
        <w:t xml:space="preserve"> </w:t>
      </w:r>
      <w:r>
        <w:t xml:space="preserve">Sāyaṇa gives one meaning,</w:t>
      </w:r>
      <w:r>
        <w:t xml:space="preserve"> </w:t>
      </w:r>
      <w:r>
        <w:t xml:space="preserve">‘</w:t>
      </w:r>
      <w:r>
        <w:t xml:space="preserve">at the time of the division of food</w:t>
      </w:r>
      <w:r>
        <w:t xml:space="preserve">’</w:t>
      </w:r>
      <w:r>
        <w:t xml:space="preserve">, and another,</w:t>
      </w:r>
      <w:r>
        <w:t xml:space="preserve"> </w:t>
      </w:r>
      <w:r>
        <w:t xml:space="preserve">‘</w:t>
      </w:r>
      <w:r>
        <w:t xml:space="preserve">battle</w:t>
      </w:r>
      <w:r>
        <w:t xml:space="preserve">’</w:t>
      </w:r>
      <w:r>
        <w:t xml:space="preserve">; Skandasvāmi gives one meaning only,</w:t>
      </w:r>
      <w:r>
        <w:t xml:space="preserve"> </w:t>
      </w:r>
      <w:r>
        <w:t xml:space="preserve">‘</w:t>
      </w:r>
      <w:r>
        <w:t xml:space="preserve">battle</w:t>
      </w:r>
      <w:r>
        <w:t xml:space="preserve">’</w:t>
      </w:r>
      <w:r>
        <w:t xml:space="preserve">. On Sāyaṇa’s first meaning: when [food] is being divided,</w:t>
      </w:r>
      <w:r>
        <w:t xml:space="preserve"> </w:t>
      </w:r>
      <w:r>
        <w:rPr>
          <w:iCs/>
          <w:i/>
        </w:rPr>
        <w:t xml:space="preserve">vājebhiḥ</w:t>
      </w:r>
      <w:r>
        <w:t xml:space="preserve">, with foods,</w:t>
      </w:r>
      <w:r>
        <w:t xml:space="preserve"> </w:t>
      </w:r>
      <w:r>
        <w:rPr>
          <w:iCs/>
          <w:i/>
        </w:rPr>
        <w:t xml:space="preserve">aviḍḍhi</w:t>
      </w:r>
      <w:r>
        <w:t xml:space="preserve">,</w:t>
      </w:r>
      <w:r>
        <w:t xml:space="preserve"> </w:t>
      </w:r>
      <w:r>
        <w:t xml:space="preserve">‘</w:t>
      </w:r>
      <w:r>
        <w:t xml:space="preserve">join us too</w:t>
      </w:r>
      <w:r>
        <w:t xml:space="preserve">’</w:t>
      </w:r>
      <w:r>
        <w:t xml:space="preserve">, that is,</w:t>
      </w:r>
      <w:r>
        <w:t xml:space="preserve"> </w:t>
      </w:r>
      <w:r>
        <w:t xml:space="preserve">‘</w:t>
      </w:r>
      <w:r>
        <w:t xml:space="preserve">let it be given to us too</w:t>
      </w:r>
      <w:r>
        <w:t xml:space="preserve">’</w:t>
      </w:r>
      <w:r>
        <w:t xml:space="preserve">; on the second:</w:t>
      </w:r>
      <w:r>
        <w:t xml:space="preserve"> </w:t>
      </w:r>
      <w:r>
        <w:rPr>
          <w:iCs/>
          <w:i/>
        </w:rPr>
        <w:t xml:space="preserve">vājasātau</w:t>
      </w:r>
      <w:r>
        <w:t xml:space="preserve">, in battle,</w:t>
      </w:r>
      <w:r>
        <w:t xml:space="preserve"> </w:t>
      </w:r>
      <w:r>
        <w:rPr>
          <w:iCs/>
          <w:i/>
        </w:rPr>
        <w:t xml:space="preserve">vājebhiḥ</w:t>
      </w:r>
      <w:r>
        <w:t xml:space="preserve">, with horses,</w:t>
      </w:r>
      <w:r>
        <w:t xml:space="preserve"> </w:t>
      </w:r>
      <w:r>
        <w:rPr>
          <w:iCs/>
          <w:i/>
        </w:rPr>
        <w:t xml:space="preserve">aviḍḍhi</w:t>
      </w:r>
      <w:r>
        <w:t xml:space="preserve">,</w:t>
      </w:r>
      <w:r>
        <w:t xml:space="preserve"> </w:t>
      </w:r>
      <w:r>
        <w:t xml:space="preserve">‘</w:t>
      </w:r>
      <w:r>
        <w:t xml:space="preserve">protect us</w:t>
      </w:r>
      <w:r>
        <w:t xml:space="preserve">’</w:t>
      </w:r>
      <w:r>
        <w:t xml:space="preserve">. Since the word</w:t>
      </w:r>
      <w:r>
        <w:t xml:space="preserve"> </w:t>
      </w:r>
      <w:r>
        <w:rPr>
          <w:iCs/>
          <w:i/>
        </w:rPr>
        <w:t xml:space="preserve">vājasātau</w:t>
      </w:r>
      <w:r>
        <w:t xml:space="preserve"> </w:t>
      </w:r>
      <w:r>
        <w:t xml:space="preserve">admits both meanings, Sāyaṇa’s two meanings are both sustained. The Nirukta-writer reads the word</w:t>
      </w:r>
      <w:r>
        <w:t xml:space="preserve"> </w:t>
      </w:r>
      <w:r>
        <w:rPr>
          <w:iCs/>
          <w:i/>
        </w:rPr>
        <w:t xml:space="preserve">vājasāti</w:t>
      </w:r>
      <w:r>
        <w:t xml:space="preserve"> </w:t>
      </w:r>
      <w:r>
        <w:t xml:space="preserve">among the names of battle (</w:t>
      </w:r>
      <w:r>
        <w:rPr>
          <w:iCs/>
          <w:i/>
        </w:rPr>
        <w:t xml:space="preserve">Ni.</w:t>
      </w:r>
      <w:r>
        <w:t xml:space="preserve"> </w:t>
      </w:r>
      <w:r>
        <w:t xml:space="preserve">2-[?]), and at the end [of the passage] quotes:</w:t>
      </w:r>
    </w:p>
    <w:p>
      <w:pPr>
        <w:pStyle w:val="BlockText"/>
      </w:pPr>
      <w:r>
        <w:t xml:space="preserve">देवानां पत्नीरुशतीरवन्तु नः प्रावन्तु नस्तुजये वाजसातये ।</w:t>
      </w:r>
      <w:r>
        <w:t xml:space="preserve"> </w:t>
      </w:r>
      <w:r>
        <w:rPr>
          <w:iCs/>
          <w:i/>
        </w:rPr>
        <w:t xml:space="preserve">devānāṃ patnīr uśatīr avantu naḥ prāvantu nas tujaye vājasātaye |</w:t>
      </w:r>
      <w:r>
        <w:t xml:space="preserve"> </w:t>
      </w:r>
      <w:r>
        <w:t xml:space="preserve">(</w:t>
      </w:r>
      <w:r>
        <w:rPr>
          <w:iCs/>
          <w:i/>
        </w:rPr>
        <w:t xml:space="preserve">Ṛ.</w:t>
      </w:r>
      <w:r>
        <w:t xml:space="preserve"> </w:t>
      </w:r>
      <w:r>
        <w:t xml:space="preserve">5-46-[?] as read [?])</w:t>
      </w:r>
      <w:r>
        <w:t xml:space="preserve"> </w:t>
      </w:r>
      <w:r>
        <w:t xml:space="preserve">“</w:t>
      </w:r>
      <w:r>
        <w:t xml:space="preserve">May the eager wives of the gods help us; may they help us for the winning of</w:t>
      </w:r>
      <w:r>
        <w:t xml:space="preserve"> </w:t>
      </w:r>
      <w:r>
        <w:rPr>
          <w:iCs/>
          <w:i/>
        </w:rPr>
        <w:t xml:space="preserve">vāja</w:t>
      </w:r>
      <w:r>
        <w:t xml:space="preserve">.</w:t>
      </w:r>
      <w:r>
        <w:t xml:space="preserve">”</w:t>
      </w:r>
      <w:r>
        <w:t xml:space="preserve"> </w:t>
      </w:r>
      <w:r>
        <w:rPr>
          <w:iCs/>
          <w:i/>
        </w:rPr>
        <w:t xml:space="preserve">(mine and tentative)</w:t>
      </w:r>
    </w:p>
    <w:p>
      <w:pPr>
        <w:pStyle w:val="FirstParagraph"/>
      </w:pPr>
      <w:r>
        <w:t xml:space="preserve">In this Ṛk the Nirukta-writer gives, for</w:t>
      </w:r>
      <w:r>
        <w:t xml:space="preserve"> </w:t>
      </w:r>
      <w:r>
        <w:rPr>
          <w:iCs/>
          <w:i/>
        </w:rPr>
        <w:t xml:space="preserve">vājasātaye</w:t>
      </w:r>
      <w:r>
        <w:t xml:space="preserve">, the meaning</w:t>
      </w:r>
      <w:r>
        <w:t xml:space="preserve"> </w:t>
      </w:r>
      <w:r>
        <w:t xml:space="preserve">‘</w:t>
      </w:r>
      <w:r>
        <w:rPr>
          <w:iCs/>
          <w:i/>
        </w:rPr>
        <w:t xml:space="preserve">anna-saṃśasanāya</w:t>
      </w:r>
      <w:r>
        <w:t xml:space="preserve">, for the obtaining of food</w:t>
      </w:r>
      <w:r>
        <w:t xml:space="preserve">’</w:t>
      </w:r>
      <w:r>
        <w:t xml:space="preserve"> </w:t>
      </w:r>
      <w:r>
        <w:t xml:space="preserve">(</w:t>
      </w:r>
      <w:r>
        <w:rPr>
          <w:iCs/>
          <w:i/>
        </w:rPr>
        <w:t xml:space="preserve">Ni.</w:t>
      </w:r>
      <w:r>
        <w:t xml:space="preserve"> </w:t>
      </w:r>
      <w:r>
        <w:t xml:space="preserve">10-[?] as read [?]). And likewise:</w:t>
      </w:r>
    </w:p>
    <w:p>
      <w:pPr>
        <w:pStyle w:val="BlockText"/>
      </w:pPr>
      <w:r>
        <w:t xml:space="preserve">पुत्रासो न पितरं वाजसातये मंहिष्ठं वाजसातये ।</w:t>
      </w:r>
      <w:r>
        <w:t xml:space="preserve"> </w:t>
      </w:r>
      <w:r>
        <w:rPr>
          <w:iCs/>
          <w:i/>
        </w:rPr>
        <w:t xml:space="preserve">putrāso na pitaraṃ vājasātaye maṃhiṣṭhaṃ vājasātaye |</w:t>
      </w:r>
      <w:r>
        <w:t xml:space="preserve"> </w:t>
      </w:r>
      <w:r>
        <w:t xml:space="preserve">(</w:t>
      </w:r>
      <w:r>
        <w:rPr>
          <w:iCs/>
          <w:i/>
        </w:rPr>
        <w:t xml:space="preserve">Ṛ.</w:t>
      </w:r>
      <w:r>
        <w:t xml:space="preserve"> </w:t>
      </w:r>
      <w:r>
        <w:t xml:space="preserve">1-[?]-[?] as read [?])</w:t>
      </w:r>
    </w:p>
    <w:p>
      <w:pPr>
        <w:pStyle w:val="BlockText"/>
      </w:pPr>
      <w:r>
        <w:t xml:space="preserve">अनु नु स्थात्र्यव्यकाभिरूतिभी रथं महे सनये वाजसातये ।</w:t>
      </w:r>
      <w:r>
        <w:t xml:space="preserve"> </w:t>
      </w:r>
      <w:r>
        <w:rPr>
          <w:iCs/>
          <w:i/>
        </w:rPr>
        <w:t xml:space="preserve">anu nu sthātṛ… [?] abhir ūtibhī rathaṃ mahe sanaye vājasātaye |</w:t>
      </w:r>
      <w:r>
        <w:t xml:space="preserve"> </w:t>
      </w:r>
      <w:r>
        <w:t xml:space="preserve">(</w:t>
      </w:r>
      <w:r>
        <w:rPr>
          <w:iCs/>
          <w:i/>
        </w:rPr>
        <w:t xml:space="preserve">Ṛ.</w:t>
      </w:r>
      <w:r>
        <w:t xml:space="preserve"> </w:t>
      </w:r>
      <w:r>
        <w:t xml:space="preserve">3-[?]-[?] as read [?])</w:t>
      </w:r>
      <w:r>
        <w:t xml:space="preserve"> </w:t>
      </w:r>
      <w:r>
        <w:rPr>
          <w:iCs/>
          <w:i/>
        </w:rPr>
        <w:t xml:space="preserve">(Sanskrit as read; the first line of the second is clotted [?]; no gloss attempted.)</w:t>
      </w:r>
    </w:p>
    <w:p>
      <w:pPr>
        <w:pStyle w:val="FirstParagraph"/>
      </w:pPr>
      <w:r>
        <w:t xml:space="preserve">In all such Ṛks the sense is</w:t>
      </w:r>
      <w:r>
        <w:t xml:space="preserve"> </w:t>
      </w:r>
      <w:r>
        <w:t xml:space="preserve">‘</w:t>
      </w:r>
      <w:r>
        <w:t xml:space="preserve">for the obtaining of food</w:t>
      </w:r>
      <w:r>
        <w:t xml:space="preserve">’</w:t>
      </w:r>
      <w:r>
        <w:t xml:space="preserve">, or</w:t>
      </w:r>
      <w:r>
        <w:t xml:space="preserve"> </w:t>
      </w:r>
      <w:r>
        <w:t xml:space="preserve">‘</w:t>
      </w:r>
      <w:r>
        <w:t xml:space="preserve">for the sake of a share in food</w:t>
      </w:r>
      <w:r>
        <w:t xml:space="preserve">’</w:t>
      </w:r>
      <w:r>
        <w:t xml:space="preserve">. In that case the verb</w:t>
      </w:r>
      <w:r>
        <w:t xml:space="preserve"> </w:t>
      </w:r>
      <w:r>
        <w:rPr>
          <w:iCs/>
          <w:i/>
        </w:rPr>
        <w:t xml:space="preserve">aviḍḍhi</w:t>
      </w:r>
      <w:r>
        <w:t xml:space="preserve"> </w:t>
      </w:r>
      <w:r>
        <w:t xml:space="preserve">is derived from the root</w:t>
      </w:r>
      <w:r>
        <w:t xml:space="preserve"> </w:t>
      </w:r>
      <w:r>
        <w:rPr>
          <w:iCs/>
          <w:i/>
        </w:rPr>
        <w:t xml:space="preserve">viṣḷ</w:t>
      </w:r>
      <w:r>
        <w:t xml:space="preserve"> </w:t>
      </w:r>
      <w:r>
        <w:t xml:space="preserve">‘</w:t>
      </w:r>
      <w:r>
        <w:t xml:space="preserve">to pervade</w:t>
      </w:r>
      <w:r>
        <w:t xml:space="preserve">’</w:t>
      </w:r>
      <w:r>
        <w:t xml:space="preserve">. Or, if for</w:t>
      </w:r>
      <w:r>
        <w:t xml:space="preserve"> </w:t>
      </w:r>
      <w:r>
        <w:rPr>
          <w:iCs/>
          <w:i/>
        </w:rPr>
        <w:t xml:space="preserve">vājasātau</w:t>
      </w:r>
      <w:r>
        <w:t xml:space="preserve"> </w:t>
      </w:r>
      <w:r>
        <w:t xml:space="preserve">one takes the meaning</w:t>
      </w:r>
      <w:r>
        <w:t xml:space="preserve"> </w:t>
      </w:r>
      <w:r>
        <w:t xml:space="preserve">‘</w:t>
      </w:r>
      <w:r>
        <w:t xml:space="preserve">in battle</w:t>
      </w:r>
      <w:r>
        <w:t xml:space="preserve">’</w:t>
      </w:r>
      <w:r>
        <w:t xml:space="preserve">, then the verb</w:t>
      </w:r>
      <w:r>
        <w:t xml:space="preserve"> </w:t>
      </w:r>
      <w:r>
        <w:rPr>
          <w:iCs/>
          <w:i/>
        </w:rPr>
        <w:t xml:space="preserve">aviḍḍhi</w:t>
      </w:r>
      <w:r>
        <w:t xml:space="preserve"> </w:t>
      </w:r>
      <w:r>
        <w:t xml:space="preserve">is derived from the root</w:t>
      </w:r>
      <w:r>
        <w:t xml:space="preserve"> </w:t>
      </w:r>
      <w:r>
        <w:rPr>
          <w:iCs/>
          <w:i/>
        </w:rPr>
        <w:t xml:space="preserve">av</w:t>
      </w:r>
      <w:r>
        <w:t xml:space="preserve">, which gives</w:t>
      </w:r>
      <w:r>
        <w:t xml:space="preserve"> </w:t>
      </w:r>
      <w:r>
        <w:t xml:space="preserve">‘</w:t>
      </w:r>
      <w:r>
        <w:t xml:space="preserve">protect</w:t>
      </w:r>
      <w:r>
        <w:t xml:space="preserve">’</w:t>
      </w:r>
      <w:r>
        <w:t xml:space="preserve">. It may be said that the word</w:t>
      </w:r>
      <w:r>
        <w:t xml:space="preserve"> </w:t>
      </w:r>
      <w:r>
        <w:rPr>
          <w:iCs/>
          <w:i/>
        </w:rPr>
        <w:t xml:space="preserve">vājasāti</w:t>
      </w:r>
      <w:r>
        <w:t xml:space="preserve"> </w:t>
      </w:r>
      <w:r>
        <w:t xml:space="preserve">is more often used in the sense of</w:t>
      </w:r>
      <w:r>
        <w:t xml:space="preserve"> </w:t>
      </w:r>
      <w:r>
        <w:t xml:space="preserve">‘</w:t>
      </w:r>
      <w:r>
        <w:t xml:space="preserve">battle</w:t>
      </w:r>
      <w:r>
        <w:t xml:space="preserve">’</w:t>
      </w:r>
      <w:r>
        <w:t xml:space="preserve">:</w:t>
      </w:r>
    </w:p>
    <w:p>
      <w:pPr>
        <w:pStyle w:val="BlockText"/>
      </w:pPr>
      <w:r>
        <w:t xml:space="preserve">उग्रं पूर्वीषु पूर्व्यं हवन्ते वाजसातये ।</w:t>
      </w:r>
      <w:r>
        <w:t xml:space="preserve"> </w:t>
      </w:r>
      <w:r>
        <w:rPr>
          <w:iCs/>
          <w:i/>
        </w:rPr>
        <w:t xml:space="preserve">ugraṃ pūrvīṣu pūrvyaṃ havante vājasātaye |</w:t>
      </w:r>
      <w:r>
        <w:t xml:space="preserve"> </w:t>
      </w:r>
      <w:r>
        <w:t xml:space="preserve">(</w:t>
      </w:r>
      <w:r>
        <w:rPr>
          <w:iCs/>
          <w:i/>
        </w:rPr>
        <w:t xml:space="preserve">Ṛ.</w:t>
      </w:r>
      <w:r>
        <w:t xml:space="preserve"> </w:t>
      </w:r>
      <w:r>
        <w:t xml:space="preserve">8-[?]-[?] as read [?])</w:t>
      </w:r>
    </w:p>
    <w:p>
      <w:pPr>
        <w:pStyle w:val="FirstParagraph"/>
      </w:pPr>
      <w:r>
        <w:rPr>
          <w:iCs/>
          <w:i/>
        </w:rPr>
        <w:t xml:space="preserve">(the passage continues on p. 699)</w:t>
      </w:r>
    </w:p>
    <w:p>
      <w:r>
        <w:pict>
          <v:rect style="width:0;height:1.5pt" o:hralign="center" o:hrstd="t" o:hr="t"/>
        </w:pict>
      </w:r>
    </w:p>
    <w:bookmarkEnd w:id="790"/>
    <w:bookmarkStart w:id="791" w:name="page-699-pdf-719"/>
    <w:p>
      <w:pPr>
        <w:pStyle w:val="Heading3"/>
      </w:pPr>
      <w:r>
        <w:t xml:space="preserve">Page 699 (PDF 719)</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11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699.)</w:t>
      </w:r>
    </w:p>
    <w:p>
      <w:pPr>
        <w:pStyle w:val="BodyText"/>
      </w:pPr>
      <w:r>
        <w:rPr>
          <w:iCs/>
          <w:i/>
        </w:rPr>
        <w:t xml:space="preserve">(Continuing:)</w:t>
      </w:r>
      <w:r>
        <w:t xml:space="preserve"> </w:t>
      </w:r>
      <w:r>
        <w:t xml:space="preserve">“…and in such Ṛks the sense is</w:t>
      </w:r>
      <w:r>
        <w:t xml:space="preserve"> </w:t>
      </w:r>
      <w:r>
        <w:t xml:space="preserve">‘</w:t>
      </w:r>
      <w:r>
        <w:t xml:space="preserve">battle</w:t>
      </w:r>
      <w:r>
        <w:t xml:space="preserve">’</w:t>
      </w:r>
      <w:r>
        <w:t xml:space="preserve">.</w:t>
      </w:r>
    </w:p>
    <w:p>
      <w:pPr>
        <w:pStyle w:val="BlockText"/>
      </w:pPr>
      <w:r>
        <w:t xml:space="preserve">उरु णो वाजसातये कृतं राये स्वस्तये ।</w:t>
      </w:r>
      <w:r>
        <w:t xml:space="preserve"> </w:t>
      </w:r>
      <w:r>
        <w:rPr>
          <w:iCs/>
          <w:i/>
        </w:rPr>
        <w:t xml:space="preserve">uru ṇo vājasātaye kṛtaṃ rāye svastaye |</w:t>
      </w:r>
      <w:r>
        <w:t xml:space="preserve"> </w:t>
      </w:r>
      <w:r>
        <w:t xml:space="preserve">(</w:t>
      </w:r>
      <w:r>
        <w:rPr>
          <w:iCs/>
          <w:i/>
        </w:rPr>
        <w:t xml:space="preserve">Ṛ.</w:t>
      </w:r>
      <w:r>
        <w:t xml:space="preserve"> </w:t>
      </w:r>
      <w:r>
        <w:t xml:space="preserve">5-[?]-[?] as read [?])</w:t>
      </w:r>
    </w:p>
    <w:p>
      <w:pPr>
        <w:pStyle w:val="FirstParagraph"/>
      </w:pPr>
      <w:r>
        <w:t xml:space="preserve">In such Ṛks the sense</w:t>
      </w:r>
      <w:r>
        <w:t xml:space="preserve"> </w:t>
      </w:r>
      <w:r>
        <w:t xml:space="preserve">‘</w:t>
      </w:r>
      <w:r>
        <w:t xml:space="preserve">sacrifice</w:t>
      </w:r>
      <w:r>
        <w:t xml:space="preserve">’</w:t>
      </w:r>
      <w:r>
        <w:t xml:space="preserve"> </w:t>
      </w:r>
      <w:r>
        <w:t xml:space="preserve">too can be given. Therefore both of Sāyaṇa’s meanings are admissible.”</w:t>
      </w:r>
    </w:p>
    <w:p>
      <w:pPr>
        <w:pStyle w:val="BodyText"/>
      </w:pPr>
      <w:r>
        <w:rPr>
          <w:iCs/>
          <w:i/>
        </w:rPr>
        <w:t xml:space="preserve">On Indra addressed as</w:t>
      </w:r>
      <w:r>
        <w:t xml:space="preserve"> </w:t>
      </w:r>
      <w:r>
        <w:t xml:space="preserve">ṛbhumān. Since Indra is addressed here as</w:t>
      </w:r>
      <w:r>
        <w:t xml:space="preserve"> </w:t>
      </w:r>
      <w:r>
        <w:rPr>
          <w:iCs/>
          <w:i/>
        </w:rPr>
        <w:t xml:space="preserve">ṛbhumān</w:t>
      </w:r>
      <w:r>
        <w:t xml:space="preserve"> </w:t>
      </w:r>
      <w:r>
        <w:t xml:space="preserve">in a Ṛbhu-hymn, an objection is raised as to why Indra should be addressed in the Ārbhava hymn, and both commentators have answered it. Sāyaṇa:</w:t>
      </w:r>
      <w:r>
        <w:t xml:space="preserve"> </w:t>
      </w:r>
      <w:r>
        <w:rPr>
          <w:iCs/>
          <w:i/>
        </w:rPr>
        <w:t xml:space="preserve">tṛtīyasavane ṛbhubhiḥ sahendrasyāvasthānāt prasaṅgād atrendrastutiḥ</w:t>
      </w:r>
      <w:r>
        <w:t xml:space="preserve"> </w:t>
      </w:r>
      <w:r>
        <w:t xml:space="preserve">—</w:t>
      </w:r>
      <w:r>
        <w:t xml:space="preserve"> </w:t>
      </w:r>
      <w:r>
        <w:t xml:space="preserve">“</w:t>
      </w:r>
      <w:r>
        <w:t xml:space="preserve">since Indra stays together with the Ṛbhus at the third pressing, here, incidentally, there is praise of Indra.</w:t>
      </w:r>
      <w:r>
        <w:t xml:space="preserve">”</w:t>
      </w:r>
      <w:r>
        <w:t xml:space="preserve"> </w:t>
      </w:r>
      <w:r>
        <w:t xml:space="preserve">Skandasvāmi:</w:t>
      </w:r>
    </w:p>
    <w:p>
      <w:pPr>
        <w:pStyle w:val="BlockText"/>
      </w:pPr>
      <w:r>
        <w:t xml:space="preserve">आर्भवत्वाच्च सूक्तस्य उपसर्जनतयापि निर्दिष्टानामृभूणामेवात्र प्राधान्यं द्रष्टव्यम् ।</w:t>
      </w:r>
      <w:r>
        <w:t xml:space="preserve"> </w:t>
      </w:r>
      <w:r>
        <w:rPr>
          <w:iCs/>
          <w:i/>
        </w:rPr>
        <w:t xml:space="preserve">ārbhavatvāc ca sūktasya upasarjanatayāpi nirdiṣṭānām ṛbhūṇām evātra prādhānyaṃ draṣṭavyam |</w:t>
      </w:r>
      <w:r>
        <w:t xml:space="preserve"> </w:t>
      </w:r>
      <w:r>
        <w:t xml:space="preserve">“</w:t>
      </w:r>
      <w:r>
        <w:t xml:space="preserve">And because the hymn is Ārbhava [belongs to the Ṛbhus], even though they are mentioned in a subordinate way, the pre-eminence here is to be seen as that of the Ṛbhus themselves.</w:t>
      </w:r>
      <w:r>
        <w:t xml:space="preserve">”</w:t>
      </w:r>
    </w:p>
    <w:p>
      <w:pPr>
        <w:pStyle w:val="FirstParagraph"/>
      </w:pPr>
      <w:r>
        <w:t xml:space="preserve">Even though the Ṛbhus are mentioned only secondarily, the pre-eminence here is to be seen as the Ṛbhus’, says Skandasvāmi. An objection of this kind, and its answer, are given in the Jyotiṣṭoma and in the Aitareya Brāhmaṇa too (3-[?]; the setting there is different; the example is taken here only to show the pre-eminence the Ṛbhus have at the third pressing and the constant companionship between Indra and the Ṛbhus):</w:t>
      </w:r>
    </w:p>
    <w:p>
      <w:pPr>
        <w:pStyle w:val="BlockText"/>
      </w:pPr>
      <w:r>
        <w:t xml:space="preserve">इहोप यात शवसो नपात इति तृतीयसवन उन्नीयमानेभ्योऽन्वाह वृषण्वतीः पीतवतीः सुतवतीर्मद्वती रूपसमृद्धास्ता ऐन्द्रार्भवो भवन्ति ।</w:t>
      </w:r>
      <w:r>
        <w:t xml:space="preserve"> </w:t>
      </w:r>
      <w:r>
        <w:rPr>
          <w:iCs/>
          <w:i/>
        </w:rPr>
        <w:t xml:space="preserve">ihopa yāta śavaso napāta iti tṛtīyasavana unnīyamānebhyo ’nvāha vṛṣaṇvatīḥ pītavatīḥ sutavatīr madvatī rūpasamṛddhās tā aindrārbhavo bhavanti |</w:t>
      </w:r>
      <w:r>
        <w:t xml:space="preserve"> </w:t>
      </w:r>
      <w:r>
        <w:t xml:space="preserve">(</w:t>
      </w:r>
      <w:r>
        <w:rPr>
          <w:iCs/>
          <w:i/>
        </w:rPr>
        <w:t xml:space="preserve">Ai. Brā.</w:t>
      </w:r>
      <w:r>
        <w:t xml:space="preserve"> </w:t>
      </w:r>
      <w:r>
        <w:t xml:space="preserve">3-[?] as read [?])</w:t>
      </w:r>
      <w:r>
        <w:t xml:space="preserve"> </w:t>
      </w:r>
      <w:r>
        <w:rPr>
          <w:iCs/>
          <w:i/>
        </w:rPr>
        <w:t xml:space="preserve">(Sanskrit as read; the last clause is doubtful [?]. Gloss, mine and tentative:</w:t>
      </w:r>
      <w:r>
        <w:rPr>
          <w:iCs/>
          <w:i/>
        </w:rPr>
        <w:t xml:space="preserve"> </w:t>
      </w:r>
      <w:r>
        <w:rPr>
          <w:iCs/>
          <w:i/>
        </w:rPr>
        <w:t xml:space="preserve">“</w:t>
      </w:r>
      <w:r>
        <w:rPr>
          <w:iCs/>
          <w:i/>
        </w:rPr>
        <w:t xml:space="preserve">…at the third pressing he recites [the verse]</w:t>
      </w:r>
      <w:r>
        <w:rPr>
          <w:iCs/>
          <w:i/>
        </w:rPr>
        <w:t xml:space="preserve"> </w:t>
      </w:r>
      <w:r>
        <w:rPr>
          <w:iCs/>
          <w:i/>
        </w:rPr>
        <w:t xml:space="preserve">‘</w:t>
      </w:r>
      <w:r>
        <w:rPr>
          <w:iCs/>
          <w:i/>
        </w:rPr>
        <w:t xml:space="preserve">Come hither, O sons of strength</w:t>
      </w:r>
      <w:r>
        <w:rPr>
          <w:iCs/>
          <w:i/>
        </w:rPr>
        <w:t xml:space="preserve">’</w:t>
      </w:r>
      <w:r>
        <w:rPr>
          <w:iCs/>
          <w:i/>
        </w:rPr>
        <w:t xml:space="preserve"> </w:t>
      </w:r>
      <w:r>
        <w:rPr>
          <w:iCs/>
          <w:i/>
        </w:rPr>
        <w:t xml:space="preserve">over the [cups] being carried up:</w:t>
      </w:r>
      <w:r>
        <w:rPr>
          <w:iCs/>
          <w:i/>
        </w:rPr>
        <w:t xml:space="preserve"> </w:t>
      </w:r>
      <w:r>
        <w:rPr>
          <w:iCs/>
          <w:i/>
        </w:rPr>
        <w:t xml:space="preserve">‘</w:t>
      </w:r>
      <w:r>
        <w:rPr>
          <w:iCs/>
          <w:i/>
        </w:rPr>
        <w:t xml:space="preserve">rich in bulls, rich in drinks, rich in pressed [Soma], rich in exhilaration, abounding in form</w:t>
      </w:r>
      <w:r>
        <w:rPr>
          <w:iCs/>
          <w:i/>
        </w:rPr>
        <w:t xml:space="preserve">’</w:t>
      </w:r>
      <w:r>
        <w:rPr>
          <w:iCs/>
          <w:i/>
        </w:rPr>
        <w:t xml:space="preserve"> </w:t>
      </w:r>
      <w:r>
        <w:rPr>
          <w:iCs/>
          <w:i/>
        </w:rPr>
        <w:t xml:space="preserve">— these are of Indra and the Ṛbhus.</w:t>
      </w:r>
      <w:r>
        <w:rPr>
          <w:iCs/>
          <w:i/>
        </w:rPr>
        <w:t xml:space="preserve">”</w:t>
      </w:r>
      <w:r>
        <w:rPr>
          <w:iCs/>
          <w:i/>
        </w:rPr>
        <w:t xml:space="preserve">)</w:t>
      </w:r>
    </w:p>
    <w:p>
      <w:pPr>
        <w:pStyle w:val="BlockText"/>
      </w:pPr>
      <w:r>
        <w:t xml:space="preserve">इहोप यात शवसो नपातः सौधन्वना ऋभवो माप भूत ।</w:t>
      </w:r>
      <w:r>
        <w:t xml:space="preserve"> </w:t>
      </w:r>
      <w:r>
        <w:t xml:space="preserve">अस्मिन्हि वः सवने रत्नधेयं गमन्निन्द्रमनु वो मदासः ।</w:t>
      </w:r>
      <w:r>
        <w:t xml:space="preserve"> </w:t>
      </w:r>
      <w:r>
        <w:rPr>
          <w:iCs/>
          <w:i/>
        </w:rPr>
        <w:t xml:space="preserve">ihopa yāta śavaso napātaḥ saudhanvanā ṛbhavo māpa bhūta |</w:t>
      </w:r>
      <w:r>
        <w:t xml:space="preserve"> </w:t>
      </w:r>
      <w:r>
        <w:rPr>
          <w:iCs/>
          <w:i/>
        </w:rPr>
        <w:t xml:space="preserve">asmin hi vaḥ savane ratnadheyaṃ gamann indram anu vo madāsaḥ |</w:t>
      </w:r>
      <w:r>
        <w:t xml:space="preserve"> </w:t>
      </w:r>
      <w:r>
        <w:t xml:space="preserve">(</w:t>
      </w:r>
      <w:r>
        <w:rPr>
          <w:iCs/>
          <w:i/>
        </w:rPr>
        <w:t xml:space="preserve">Ṛ.</w:t>
      </w:r>
      <w:r>
        <w:t xml:space="preserve"> </w:t>
      </w:r>
      <w:r>
        <w:t xml:space="preserve">4-34-1 as read [?])</w:t>
      </w:r>
      <w:r>
        <w:t xml:space="preserve"> </w:t>
      </w:r>
      <w:r>
        <w:t xml:space="preserve">“</w:t>
      </w:r>
      <w:r>
        <w:t xml:space="preserve">Come hither, O sons of strength, Ṛbhus, sons of Sudhanvan; do not go away. For in this pressing is a gift of treasure for you; your exhilarations follow Indra.</w:t>
      </w:r>
      <w:r>
        <w:t xml:space="preserve">”</w:t>
      </w:r>
      <w:r>
        <w:t xml:space="preserve"> </w:t>
      </w:r>
      <w:r>
        <w:rPr>
          <w:iCs/>
          <w:i/>
        </w:rPr>
        <w:t xml:space="preserve">(mine and tentative)</w:t>
      </w:r>
    </w:p>
    <w:p>
      <w:pPr>
        <w:pStyle w:val="FirstParagraph"/>
      </w:pPr>
      <w:r>
        <w:t xml:space="preserve">— beginning with this Ṛk and furnished with the prescriptions</w:t>
      </w:r>
      <w:r>
        <w:t xml:space="preserve"> </w:t>
      </w:r>
      <w:r>
        <w:rPr>
          <w:iCs/>
          <w:i/>
        </w:rPr>
        <w:t xml:space="preserve">vṛṣaṇvatīḥ</w:t>
      </w:r>
      <w:r>
        <w:t xml:space="preserve">,</w:t>
      </w:r>
      <w:r>
        <w:t xml:space="preserve"> </w:t>
      </w:r>
      <w:r>
        <w:rPr>
          <w:iCs/>
          <w:i/>
        </w:rPr>
        <w:t xml:space="preserve">pītavatīḥ</w:t>
      </w:r>
      <w:r>
        <w:t xml:space="preserve"> </w:t>
      </w:r>
      <w:r>
        <w:t xml:space="preserve">and so on mentioned here, the hymn is a text recited at the third pressing. It addresses Indra jointly with the Ṛbhus. But [the text continues]:</w:t>
      </w:r>
    </w:p>
    <w:p>
      <w:pPr>
        <w:pStyle w:val="BlockText"/>
      </w:pPr>
      <w:r>
        <w:t xml:space="preserve">तदाहुर्यन्नार्भवीषु स्तुवतेऽथ कस्मादार्भवः पवमान इत्याचक्षते इति ।</w:t>
      </w:r>
      <w:r>
        <w:t xml:space="preserve"> </w:t>
      </w:r>
      <w:r>
        <w:rPr>
          <w:iCs/>
          <w:i/>
        </w:rPr>
        <w:t xml:space="preserve">tad āhur yan nārbhavīṣu stuvate ’tha kasmād ārbhavaḥ pavamāna ity ācakṣate iti |</w:t>
      </w:r>
      <w:r>
        <w:t xml:space="preserve"> </w:t>
      </w:r>
      <w:r>
        <w:rPr>
          <w:iCs/>
          <w:i/>
        </w:rPr>
        <w:t xml:space="preserve">(Sanskrit as read; the first words are doubtful [?].)</w:t>
      </w:r>
      <w:r>
        <w:t xml:space="preserve"> </w:t>
      </w:r>
      <w:r>
        <w:t xml:space="preserve">“</w:t>
      </w:r>
      <w:r>
        <w:t xml:space="preserve">They ask: if they do not praise in [the hymns] of the Ṛbhus, why then do they call the</w:t>
      </w:r>
      <w:r>
        <w:t xml:space="preserve"> </w:t>
      </w:r>
      <w:r>
        <w:rPr>
          <w:iCs/>
          <w:i/>
        </w:rPr>
        <w:t xml:space="preserve">pavamāna</w:t>
      </w:r>
      <w:r>
        <w:t xml:space="preserve"> </w:t>
      </w:r>
      <w:r>
        <w:t xml:space="preserve">‘</w:t>
      </w:r>
      <w:r>
        <w:t xml:space="preserve">Ārbhava</w:t>
      </w:r>
      <w:r>
        <w:t xml:space="preserve">’</w:t>
      </w:r>
      <w:r>
        <w:t xml:space="preserve">?</w:t>
      </w:r>
      <w:r>
        <w:t xml:space="preserve">”</w:t>
      </w:r>
    </w:p>
    <w:p>
      <w:pPr>
        <w:pStyle w:val="FirstParagraph"/>
      </w:pPr>
      <w:r>
        <w:t xml:space="preserve">Since there is no need to recite Ṛks addressed to the Ṛbhus, an objection arises as to why this is to be called the</w:t>
      </w:r>
      <w:r>
        <w:t xml:space="preserve"> </w:t>
      </w:r>
      <w:r>
        <w:rPr>
          <w:iCs/>
          <w:i/>
        </w:rPr>
        <w:t xml:space="preserve">ārbhavapavamāna</w:t>
      </w:r>
      <w:r>
        <w:t xml:space="preserve">, and the answer to it is</w:t>
      </w:r>
      <w:r>
        <w:t xml:space="preserve"> </w:t>
      </w:r>
      <w:r>
        <w:rPr>
          <w:iCs/>
          <w:i/>
        </w:rPr>
        <w:t xml:space="preserve">(continued on p. 700)</w:t>
      </w:r>
    </w:p>
    <w:p>
      <w:r>
        <w:pict>
          <v:rect style="width:0;height:1.5pt" o:hralign="center" o:hrstd="t" o:hr="t"/>
        </w:pict>
      </w:r>
    </w:p>
    <w:bookmarkEnd w:id="791"/>
    <w:bookmarkStart w:id="792" w:name="page-700-pdf-720"/>
    <w:p>
      <w:pPr>
        <w:pStyle w:val="Heading3"/>
      </w:pPr>
      <w:r>
        <w:t xml:space="preserve">Page 700 (PDF 720)</w:t>
      </w:r>
    </w:p>
    <w:p>
      <w:pPr>
        <w:pStyle w:val="FirstParagraph"/>
      </w:pPr>
      <w:r>
        <w:rPr>
          <w:iCs/>
          <w:i/>
        </w:rPr>
        <w:t xml:space="preserve">(Running head: left 700;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110</w:t>
      </w:r>
      <w:r>
        <w:rPr>
          <w:iCs/>
          <w:i/>
        </w:rPr>
        <w:t xml:space="preserve">”</w:t>
      </w:r>
      <w:r>
        <w:rPr>
          <w:iCs/>
          <w:i/>
        </w:rPr>
        <w:t xml:space="preserve">.)</w:t>
      </w:r>
    </w:p>
    <w:p>
      <w:pPr>
        <w:pStyle w:val="BlockText"/>
      </w:pPr>
      <w:r>
        <w:t xml:space="preserve">प्रजापतिर्वै ते ऋभून्मर्त्यान्सन्तोऽमर्त्यान्कृत्वा तृतीयसवन आभजत्तस्मान्नार्भवीषु स्तुवतेऽथार्भवः पवमान इत्याचक्षते । इति । [?]</w:t>
      </w:r>
      <w:r>
        <w:t xml:space="preserve"> </w:t>
      </w:r>
      <w:r>
        <w:rPr>
          <w:iCs/>
          <w:i/>
        </w:rPr>
        <w:t xml:space="preserve">prajāpatir vai te ṛbhūn martyān santo ’martyān kṛtvā tṛtīyasavana ābhajat tasmān nārbhavīṣu [?] stuvate ’thārbhavaḥ pavamāna ity ācakṣate | iti |</w:t>
      </w:r>
      <w:r>
        <w:t xml:space="preserve"> </w:t>
      </w:r>
      <w:r>
        <w:rPr>
          <w:iCs/>
          <w:i/>
        </w:rPr>
        <w:t xml:space="preserve">(Sanskrit as read from the print; clotted in places [?], given as read, with no emendation from memory.)</w:t>
      </w:r>
    </w:p>
    <w:p>
      <w:pPr>
        <w:pStyle w:val="FirstParagraph"/>
      </w:pPr>
      <w:r>
        <w:t xml:space="preserve">“</w:t>
      </w:r>
      <w:r>
        <w:t xml:space="preserve">Prajāpati, having made those mortal Ṛbhus immortal, gave them a share in the third pressing; therefore [the hymn] gets the name</w:t>
      </w:r>
      <w:r>
        <w:t xml:space="preserve"> </w:t>
      </w:r>
      <w:r>
        <w:rPr>
          <w:iCs/>
          <w:i/>
        </w:rPr>
        <w:t xml:space="preserve">ārbhavapavamāna</w:t>
      </w:r>
      <w:r>
        <w:t xml:space="preserve">.</w:t>
      </w:r>
      <w:r>
        <w:t xml:space="preserve">”</w:t>
      </w:r>
      <w:r>
        <w:t xml:space="preserve"> </w:t>
      </w:r>
      <w:r>
        <w:t xml:space="preserve">And:</w:t>
      </w:r>
      <w:r>
        <w:t xml:space="preserve"> </w:t>
      </w:r>
      <w:r>
        <w:rPr>
          <w:iCs/>
          <w:i/>
        </w:rPr>
        <w:t xml:space="preserve">indram evaitat savanena ābhajatīti</w:t>
      </w:r>
      <w:r>
        <w:t xml:space="preserve"> </w:t>
      </w:r>
      <w:r>
        <w:t xml:space="preserve">[?] —</w:t>
      </w:r>
      <w:r>
        <w:t xml:space="preserve"> </w:t>
      </w:r>
      <w:r>
        <w:t xml:space="preserve">“</w:t>
      </w:r>
      <w:r>
        <w:t xml:space="preserve">[so] he gives Indra, too, a share in the pressing.</w:t>
      </w:r>
      <w:r>
        <w:t xml:space="preserve">”</w:t>
      </w:r>
      <w:r>
        <w:t xml:space="preserve"> </w:t>
      </w:r>
      <w:r>
        <w:t xml:space="preserve">From this explanation, that Indra too shares along with the Ṛbhus, the pre-eminence the Ṛbhus have at the third pressing, and Indra’s constant companionship with them, may be understood. In the explanation of the Ṛk before us, too, both commentators have shown these points in their answers to the objection.</w:t>
      </w:r>
    </w:p>
    <w:p>
      <w:pPr>
        <w:pStyle w:val="BodyText"/>
      </w:pPr>
      <w:r>
        <w:rPr>
          <w:bCs/>
          <w:b/>
        </w:rPr>
        <w:t xml:space="preserve">आ दर्षि — Ā darṣi.</w:t>
      </w:r>
      <w:r>
        <w:t xml:space="preserve"> </w:t>
      </w:r>
      <w:r>
        <w:rPr>
          <w:iCs/>
          <w:i/>
        </w:rPr>
        <w:t xml:space="preserve">asmabhyaṃ dātum ādriyasva</w:t>
      </w:r>
      <w:r>
        <w:t xml:space="preserve"> </w:t>
      </w:r>
      <w:r>
        <w:t xml:space="preserve">—</w:t>
      </w:r>
      <w:r>
        <w:t xml:space="preserve"> </w:t>
      </w:r>
      <w:r>
        <w:t xml:space="preserve">‘</w:t>
      </w:r>
      <w:r>
        <w:t xml:space="preserve">be graciously disposed to give to us</w:t>
      </w:r>
      <w:r>
        <w:t xml:space="preserve">’</w:t>
      </w:r>
      <w:r>
        <w:t xml:space="preserve">: that is, show us the favour of giving.</w:t>
      </w:r>
    </w:p>
    <w:p>
      <w:pPr>
        <w:pStyle w:val="BodyText"/>
      </w:pPr>
      <w:r>
        <w:rPr>
          <w:bCs/>
          <w:b/>
        </w:rPr>
        <w:t xml:space="preserve">॥ व्याकरणप्रक्रिया ॥ — Vyākaraṇa-prakriyā (Rik 110.9)</w:t>
      </w:r>
      <w:r>
        <w:t xml:space="preserve"> </w:t>
      </w:r>
      <w:r>
        <w:rPr>
          <w:iCs/>
          <w:i/>
        </w:rPr>
        <w:t xml:space="preserve">(grammar page, noted briefly; sūtra numbers only as read, doubtful [?])</w:t>
      </w:r>
    </w:p>
    <w:p>
      <w:pPr>
        <w:pStyle w:val="BodyText"/>
      </w:pPr>
      <w:r>
        <w:rPr>
          <w:iCs/>
          <w:i/>
        </w:rPr>
        <w:t xml:space="preserve">Vājebhiḥ</w:t>
      </w:r>
      <w:r>
        <w:t xml:space="preserve">: by</w:t>
      </w:r>
      <w:r>
        <w:t xml:space="preserve"> </w:t>
      </w:r>
      <w:r>
        <w:rPr>
          <w:iCs/>
          <w:i/>
        </w:rPr>
        <w:t xml:space="preserve">bahulaṃ chandasi</w:t>
      </w:r>
      <w:r>
        <w:t xml:space="preserve"> </w:t>
      </w:r>
      <w:r>
        <w:t xml:space="preserve">(</w:t>
      </w:r>
      <w:r>
        <w:rPr>
          <w:iCs/>
          <w:i/>
        </w:rPr>
        <w:t xml:space="preserve">pā.</w:t>
      </w:r>
      <w:r>
        <w:t xml:space="preserve"> </w:t>
      </w:r>
      <w:r>
        <w:t xml:space="preserve">7-1-10 as read [?])</w:t>
      </w:r>
      <w:r>
        <w:t xml:space="preserve"> </w:t>
      </w:r>
      <w:r>
        <w:rPr>
          <w:iCs/>
          <w:i/>
        </w:rPr>
        <w:t xml:space="preserve">ais</w:t>
      </w:r>
      <w:r>
        <w:t xml:space="preserve"> </w:t>
      </w:r>
      <w:r>
        <w:t xml:space="preserve">does not arise for</w:t>
      </w:r>
      <w:r>
        <w:t xml:space="preserve"> </w:t>
      </w:r>
      <w:r>
        <w:rPr>
          <w:iCs/>
          <w:i/>
        </w:rPr>
        <w:t xml:space="preserve">bhis</w:t>
      </w:r>
      <w:r>
        <w:t xml:space="preserve">; by</w:t>
      </w:r>
      <w:r>
        <w:t xml:space="preserve"> </w:t>
      </w:r>
      <w:r>
        <w:rPr>
          <w:iCs/>
          <w:i/>
        </w:rPr>
        <w:t xml:space="preserve">bahuvacane jhaly et</w:t>
      </w:r>
      <w:r>
        <w:t xml:space="preserve"> </w:t>
      </w:r>
      <w:r>
        <w:t xml:space="preserve">(</w:t>
      </w:r>
      <w:r>
        <w:rPr>
          <w:iCs/>
          <w:i/>
        </w:rPr>
        <w:t xml:space="preserve">pā.</w:t>
      </w:r>
      <w:r>
        <w:t xml:space="preserve"> </w:t>
      </w:r>
      <w:r>
        <w:t xml:space="preserve">7-3-103 as read [?])</w:t>
      </w:r>
      <w:r>
        <w:t xml:space="preserve"> </w:t>
      </w:r>
      <w:r>
        <w:rPr>
          <w:iCs/>
          <w:i/>
        </w:rPr>
        <w:t xml:space="preserve">e</w:t>
      </w:r>
      <w:r>
        <w:t xml:space="preserve">.</w:t>
      </w:r>
      <w:r>
        <w:t xml:space="preserve"> </w:t>
      </w:r>
      <w:r>
        <w:rPr>
          <w:iCs/>
          <w:i/>
        </w:rPr>
        <w:t xml:space="preserve">Vājasātau</w:t>
      </w:r>
      <w:r>
        <w:t xml:space="preserve">: root</w:t>
      </w:r>
      <w:r>
        <w:t xml:space="preserve"> </w:t>
      </w:r>
      <w:r>
        <w:rPr>
          <w:iCs/>
          <w:i/>
        </w:rPr>
        <w:t xml:space="preserve">vana ṣaṇa sambhaktau</w:t>
      </w:r>
      <w:r>
        <w:t xml:space="preserve">;</w:t>
      </w:r>
      <w:r>
        <w:t xml:space="preserve"> </w:t>
      </w:r>
      <w:r>
        <w:rPr>
          <w:iCs/>
          <w:i/>
        </w:rPr>
        <w:t xml:space="preserve">striyāṃ ktin</w:t>
      </w:r>
      <w:r>
        <w:t xml:space="preserve"> </w:t>
      </w:r>
      <w:r>
        <w:t xml:space="preserve">(</w:t>
      </w:r>
      <w:r>
        <w:rPr>
          <w:iCs/>
          <w:i/>
        </w:rPr>
        <w:t xml:space="preserve">pā.</w:t>
      </w:r>
      <w:r>
        <w:t xml:space="preserve"> </w:t>
      </w:r>
      <w:r>
        <w:t xml:space="preserve">3-3-94 as read [?])</w:t>
      </w:r>
      <w:r>
        <w:t xml:space="preserve"> </w:t>
      </w:r>
      <w:r>
        <w:rPr>
          <w:iCs/>
          <w:i/>
        </w:rPr>
        <w:t xml:space="preserve">ktin</w:t>
      </w:r>
      <w:r>
        <w:t xml:space="preserve"> </w:t>
      </w:r>
      <w:r>
        <w:t xml:space="preserve">in the abstract sense; by</w:t>
      </w:r>
      <w:r>
        <w:t xml:space="preserve"> </w:t>
      </w:r>
      <w:r>
        <w:rPr>
          <w:iCs/>
          <w:i/>
        </w:rPr>
        <w:t xml:space="preserve">janasanakhanāṃ sañjhaloḥ</w:t>
      </w:r>
      <w:r>
        <w:t xml:space="preserve"> </w:t>
      </w:r>
      <w:r>
        <w:t xml:space="preserve">(</w:t>
      </w:r>
      <w:r>
        <w:rPr>
          <w:iCs/>
          <w:i/>
        </w:rPr>
        <w:t xml:space="preserve">pā.</w:t>
      </w:r>
      <w:r>
        <w:t xml:space="preserve"> </w:t>
      </w:r>
      <w:r>
        <w:t xml:space="preserve">6-4-42 as read [?]) the root takes</w:t>
      </w:r>
      <w:r>
        <w:t xml:space="preserve"> </w:t>
      </w:r>
      <w:r>
        <w:rPr>
          <w:iCs/>
          <w:i/>
        </w:rPr>
        <w:t xml:space="preserve">ā</w:t>
      </w:r>
      <w:r>
        <w:t xml:space="preserve">;</w:t>
      </w:r>
      <w:r>
        <w:t xml:space="preserve"> </w:t>
      </w:r>
      <w:r>
        <w:t xml:space="preserve">‘</w:t>
      </w:r>
      <w:r>
        <w:t xml:space="preserve">that in which is the sharing of</w:t>
      </w:r>
      <w:r>
        <w:t xml:space="preserve"> </w:t>
      </w:r>
      <w:r>
        <w:rPr>
          <w:iCs/>
          <w:i/>
        </w:rPr>
        <w:t xml:space="preserve">vājas</w:t>
      </w:r>
      <w:r>
        <w:t xml:space="preserve">’</w:t>
      </w:r>
      <w:r>
        <w:t xml:space="preserve"> </w:t>
      </w:r>
      <w:r>
        <w:t xml:space="preserve">=</w:t>
      </w:r>
      <w:r>
        <w:t xml:space="preserve"> </w:t>
      </w:r>
      <w:r>
        <w:rPr>
          <w:iCs/>
          <w:i/>
        </w:rPr>
        <w:t xml:space="preserve">vājasātiḥ</w:t>
      </w:r>
      <w:r>
        <w:t xml:space="preserve">; its locative; in the</w:t>
      </w:r>
      <w:r>
        <w:t xml:space="preserve"> </w:t>
      </w:r>
      <w:r>
        <w:rPr>
          <w:iCs/>
          <w:i/>
        </w:rPr>
        <w:t xml:space="preserve">bahuvrīhi</w:t>
      </w:r>
      <w:r>
        <w:t xml:space="preserve">,</w:t>
      </w:r>
      <w:r>
        <w:t xml:space="preserve"> </w:t>
      </w:r>
      <w:r>
        <w:rPr>
          <w:iCs/>
          <w:i/>
        </w:rPr>
        <w:t xml:space="preserve">bahuvrīhau prakṛtyā pūrvapadam</w:t>
      </w:r>
      <w:r>
        <w:t xml:space="preserve"> </w:t>
      </w:r>
      <w:r>
        <w:t xml:space="preserve">(</w:t>
      </w:r>
      <w:r>
        <w:rPr>
          <w:iCs/>
          <w:i/>
        </w:rPr>
        <w:t xml:space="preserve">pā.</w:t>
      </w:r>
      <w:r>
        <w:t xml:space="preserve"> </w:t>
      </w:r>
      <w:r>
        <w:t xml:space="preserve">6-2-1 as read [?]) the prior member keeps its own accent.</w:t>
      </w:r>
      <w:r>
        <w:t xml:space="preserve"> </w:t>
      </w:r>
      <w:r>
        <w:rPr>
          <w:iCs/>
          <w:i/>
        </w:rPr>
        <w:t xml:space="preserve">Aviḍḍhi</w:t>
      </w:r>
      <w:r>
        <w:t xml:space="preserve">: root</w:t>
      </w:r>
      <w:r>
        <w:t xml:space="preserve"> </w:t>
      </w:r>
      <w:r>
        <w:rPr>
          <w:iCs/>
          <w:i/>
        </w:rPr>
        <w:t xml:space="preserve">viṣḷ vyāptau</w:t>
      </w:r>
      <w:r>
        <w:t xml:space="preserve">;</w:t>
      </w:r>
      <w:r>
        <w:t xml:space="preserve"> </w:t>
      </w:r>
      <w:r>
        <w:rPr>
          <w:iCs/>
          <w:i/>
        </w:rPr>
        <w:t xml:space="preserve">loṭ</w:t>
      </w:r>
      <w:r>
        <w:t xml:space="preserve">, second-person singular</w:t>
      </w:r>
      <w:r>
        <w:t xml:space="preserve"> </w:t>
      </w:r>
      <w:r>
        <w:rPr>
          <w:iCs/>
          <w:i/>
        </w:rPr>
        <w:t xml:space="preserve">sip</w:t>
      </w:r>
      <w:r>
        <w:t xml:space="preserve">;</w:t>
      </w:r>
      <w:r>
        <w:t xml:space="preserve"> </w:t>
      </w:r>
      <w:r>
        <w:rPr>
          <w:iCs/>
          <w:i/>
        </w:rPr>
        <w:t xml:space="preserve">serhy apicca</w:t>
      </w:r>
      <w:r>
        <w:t xml:space="preserve"> </w:t>
      </w:r>
      <w:r>
        <w:t xml:space="preserve">(</w:t>
      </w:r>
      <w:r>
        <w:rPr>
          <w:iCs/>
          <w:i/>
        </w:rPr>
        <w:t xml:space="preserve">pā.</w:t>
      </w:r>
      <w:r>
        <w:t xml:space="preserve"> </w:t>
      </w:r>
      <w:r>
        <w:t xml:space="preserve">3-4-87 as read [?]) gives</w:t>
      </w:r>
      <w:r>
        <w:t xml:space="preserve"> </w:t>
      </w:r>
      <w:r>
        <w:rPr>
          <w:iCs/>
          <w:i/>
        </w:rPr>
        <w:t xml:space="preserve">hi</w:t>
      </w:r>
      <w:r>
        <w:t xml:space="preserve"> </w:t>
      </w:r>
      <w:r>
        <w:t xml:space="preserve">for it; by</w:t>
      </w:r>
      <w:r>
        <w:t xml:space="preserve"> </w:t>
      </w:r>
      <w:r>
        <w:rPr>
          <w:iCs/>
          <w:i/>
        </w:rPr>
        <w:t xml:space="preserve">bahulaṃ chandasi</w:t>
      </w:r>
      <w:r>
        <w:t xml:space="preserve"> </w:t>
      </w:r>
      <w:r>
        <w:t xml:space="preserve">(</w:t>
      </w:r>
      <w:r>
        <w:rPr>
          <w:iCs/>
          <w:i/>
        </w:rPr>
        <w:t xml:space="preserve">pā.</w:t>
      </w:r>
      <w:r>
        <w:t xml:space="preserve"> </w:t>
      </w:r>
      <w:r>
        <w:t xml:space="preserve">2-4-73 as read [?])</w:t>
      </w:r>
      <w:r>
        <w:t xml:space="preserve"> </w:t>
      </w:r>
      <w:r>
        <w:rPr>
          <w:iCs/>
          <w:i/>
        </w:rPr>
        <w:t xml:space="preserve">luk</w:t>
      </w:r>
      <w:r>
        <w:t xml:space="preserve"> </w:t>
      </w:r>
      <w:r>
        <w:t xml:space="preserve">of</w:t>
      </w:r>
      <w:r>
        <w:t xml:space="preserve"> </w:t>
      </w:r>
      <w:r>
        <w:rPr>
          <w:iCs/>
          <w:i/>
        </w:rPr>
        <w:t xml:space="preserve">śap</w:t>
      </w:r>
      <w:r>
        <w:t xml:space="preserve">; after a final consonant [</w:t>
      </w:r>
      <w:r>
        <w:rPr>
          <w:iCs/>
          <w:i/>
        </w:rPr>
        <w:t xml:space="preserve">jhal</w:t>
      </w:r>
      <w:r>
        <w:t xml:space="preserve">-ending] the</w:t>
      </w:r>
      <w:r>
        <w:t xml:space="preserve"> </w:t>
      </w:r>
      <w:r>
        <w:rPr>
          <w:iCs/>
          <w:i/>
        </w:rPr>
        <w:t xml:space="preserve">hi</w:t>
      </w:r>
      <w:r>
        <w:t xml:space="preserve"> </w:t>
      </w:r>
      <w:r>
        <w:t xml:space="preserve">becomes</w:t>
      </w:r>
      <w:r>
        <w:t xml:space="preserve"> </w:t>
      </w:r>
      <w:r>
        <w:rPr>
          <w:iCs/>
          <w:i/>
        </w:rPr>
        <w:t xml:space="preserve">dhi</w:t>
      </w:r>
      <w:r>
        <w:t xml:space="preserve"> </w:t>
      </w:r>
      <w:r>
        <w:t xml:space="preserve">by</w:t>
      </w:r>
      <w:r>
        <w:t xml:space="preserve"> </w:t>
      </w:r>
      <w:r>
        <w:rPr>
          <w:iCs/>
          <w:i/>
        </w:rPr>
        <w:t xml:space="preserve">hujhalbhyo herdhiḥ</w:t>
      </w:r>
      <w:r>
        <w:t xml:space="preserve"> </w:t>
      </w:r>
      <w:r>
        <w:t xml:space="preserve">(</w:t>
      </w:r>
      <w:r>
        <w:rPr>
          <w:iCs/>
          <w:i/>
        </w:rPr>
        <w:t xml:space="preserve">pā.</w:t>
      </w:r>
      <w:r>
        <w:t xml:space="preserve"> </w:t>
      </w:r>
      <w:r>
        <w:t xml:space="preserve">6-4-101 as read [?]); the</w:t>
      </w:r>
      <w:r>
        <w:t xml:space="preserve"> </w:t>
      </w:r>
      <w:r>
        <w:rPr>
          <w:iCs/>
          <w:i/>
        </w:rPr>
        <w:t xml:space="preserve">ṣ</w:t>
      </w:r>
      <w:r>
        <w:t xml:space="preserve"> </w:t>
      </w:r>
      <w:r>
        <w:t xml:space="preserve">before</w:t>
      </w:r>
      <w:r>
        <w:t xml:space="preserve"> </w:t>
      </w:r>
      <w:r>
        <w:rPr>
          <w:iCs/>
          <w:i/>
        </w:rPr>
        <w:t xml:space="preserve">dh</w:t>
      </w:r>
      <w:r>
        <w:t xml:space="preserve"> </w:t>
      </w:r>
      <w:r>
        <w:t xml:space="preserve">becomes</w:t>
      </w:r>
      <w:r>
        <w:t xml:space="preserve"> </w:t>
      </w:r>
      <w:r>
        <w:rPr>
          <w:iCs/>
          <w:i/>
        </w:rPr>
        <w:t xml:space="preserve">ḍ</w:t>
      </w:r>
      <w:r>
        <w:t xml:space="preserve"> </w:t>
      </w:r>
      <w:r>
        <w:t xml:space="preserve">by</w:t>
      </w:r>
      <w:r>
        <w:t xml:space="preserve"> </w:t>
      </w:r>
      <w:r>
        <w:rPr>
          <w:iCs/>
          <w:i/>
        </w:rPr>
        <w:t xml:space="preserve">ṣṭunā ṣṭuḥ</w:t>
      </w:r>
      <w:r>
        <w:t xml:space="preserve"> </w:t>
      </w:r>
      <w:r>
        <w:t xml:space="preserve">(</w:t>
      </w:r>
      <w:r>
        <w:rPr>
          <w:iCs/>
          <w:i/>
        </w:rPr>
        <w:t xml:space="preserve">pā.</w:t>
      </w:r>
      <w:r>
        <w:t xml:space="preserve"> </w:t>
      </w:r>
      <w:r>
        <w:t xml:space="preserve">8-4-41 as read [?]), [with]</w:t>
      </w:r>
      <w:r>
        <w:t xml:space="preserve"> </w:t>
      </w:r>
      <w:r>
        <w:rPr>
          <w:iCs/>
          <w:i/>
        </w:rPr>
        <w:t xml:space="preserve">jhalāṃ jaś jhaśi</w:t>
      </w:r>
      <w:r>
        <w:t xml:space="preserve"> </w:t>
      </w:r>
      <w:r>
        <w:t xml:space="preserve">(</w:t>
      </w:r>
      <w:r>
        <w:rPr>
          <w:iCs/>
          <w:i/>
        </w:rPr>
        <w:t xml:space="preserve">pā.</w:t>
      </w:r>
      <w:r>
        <w:t xml:space="preserve"> </w:t>
      </w:r>
      <w:r>
        <w:t xml:space="preserve">8-4-53 as read [?]); by</w:t>
      </w:r>
      <w:r>
        <w:t xml:space="preserve"> </w:t>
      </w:r>
      <w:r>
        <w:rPr>
          <w:iCs/>
          <w:i/>
        </w:rPr>
        <w:t xml:space="preserve">chandasy api dṛśyate</w:t>
      </w:r>
      <w:r>
        <w:t xml:space="preserve"> </w:t>
      </w:r>
      <w:r>
        <w:t xml:space="preserve">(</w:t>
      </w:r>
      <w:r>
        <w:rPr>
          <w:iCs/>
          <w:i/>
        </w:rPr>
        <w:t xml:space="preserve">pā.</w:t>
      </w:r>
      <w:r>
        <w:t xml:space="preserve"> </w:t>
      </w:r>
      <w:r>
        <w:t xml:space="preserve">6-4-73 as read [?]) the mention of</w:t>
      </w:r>
      <w:r>
        <w:t xml:space="preserve"> </w:t>
      </w:r>
      <w:r>
        <w:rPr>
          <w:iCs/>
          <w:i/>
        </w:rPr>
        <w:t xml:space="preserve">dṛś</w:t>
      </w:r>
      <w:r>
        <w:t xml:space="preserve"> </w:t>
      </w:r>
      <w:r>
        <w:t xml:space="preserve">gives</w:t>
      </w:r>
      <w:r>
        <w:t xml:space="preserve"> </w:t>
      </w:r>
      <w:r>
        <w:rPr>
          <w:iCs/>
          <w:i/>
        </w:rPr>
        <w:t xml:space="preserve">aṭ</w:t>
      </w:r>
      <w:r>
        <w:t xml:space="preserve"> </w:t>
      </w:r>
      <w:r>
        <w:t xml:space="preserve">in</w:t>
      </w:r>
      <w:r>
        <w:t xml:space="preserve"> </w:t>
      </w:r>
      <w:r>
        <w:rPr>
          <w:iCs/>
          <w:i/>
        </w:rPr>
        <w:t xml:space="preserve">loṭ</w:t>
      </w:r>
      <w:r>
        <w:t xml:space="preserve"> </w:t>
      </w:r>
      <w:r>
        <w:t xml:space="preserve">also: hence</w:t>
      </w:r>
      <w:r>
        <w:t xml:space="preserve"> </w:t>
      </w:r>
      <w:r>
        <w:rPr>
          <w:iCs/>
          <w:i/>
        </w:rPr>
        <w:t xml:space="preserve">aviḍḍhi</w:t>
      </w:r>
      <w:r>
        <w:t xml:space="preserve"> </w:t>
      </w:r>
      <w:r>
        <w:t xml:space="preserve">[with the augment]. [Alternatively, if it is from]</w:t>
      </w:r>
      <w:r>
        <w:t xml:space="preserve"> </w:t>
      </w:r>
      <w:r>
        <w:rPr>
          <w:iCs/>
          <w:i/>
        </w:rPr>
        <w:t xml:space="preserve">av rakṣaṇe</w:t>
      </w:r>
      <w:r>
        <w:t xml:space="preserve">:</w:t>
      </w:r>
      <w:r>
        <w:t xml:space="preserve"> </w:t>
      </w:r>
      <w:r>
        <w:rPr>
          <w:iCs/>
          <w:i/>
        </w:rPr>
        <w:t xml:space="preserve">loṭ</w:t>
      </w:r>
      <w:r>
        <w:t xml:space="preserve"> </w:t>
      </w:r>
      <w:r>
        <w:t xml:space="preserve">as before; by</w:t>
      </w:r>
      <w:r>
        <w:t xml:space="preserve"> </w:t>
      </w:r>
      <w:r>
        <w:rPr>
          <w:iCs/>
          <w:i/>
        </w:rPr>
        <w:t xml:space="preserve">sibbahulaṃ leṭi</w:t>
      </w:r>
      <w:r>
        <w:t xml:space="preserve"> </w:t>
      </w:r>
      <w:r>
        <w:t xml:space="preserve">(</w:t>
      </w:r>
      <w:r>
        <w:rPr>
          <w:iCs/>
          <w:i/>
        </w:rPr>
        <w:t xml:space="preserve">pā.</w:t>
      </w:r>
      <w:r>
        <w:t xml:space="preserve"> </w:t>
      </w:r>
      <w:r>
        <w:t xml:space="preserve">3-1-34 as read [?]) the mention of</w:t>
      </w:r>
      <w:r>
        <w:t xml:space="preserve"> </w:t>
      </w:r>
      <w:r>
        <w:rPr>
          <w:iCs/>
          <w:i/>
        </w:rPr>
        <w:t xml:space="preserve">bahulam</w:t>
      </w:r>
      <w:r>
        <w:t xml:space="preserve"> </w:t>
      </w:r>
      <w:r>
        <w:t xml:space="preserve">gives</w:t>
      </w:r>
      <w:r>
        <w:t xml:space="preserve"> </w:t>
      </w:r>
      <w:r>
        <w:rPr>
          <w:iCs/>
          <w:i/>
        </w:rPr>
        <w:t xml:space="preserve">sip</w:t>
      </w:r>
      <w:r>
        <w:t xml:space="preserve"> </w:t>
      </w:r>
      <w:r>
        <w:t xml:space="preserve">in the place of the conjugation sign; being</w:t>
      </w:r>
      <w:r>
        <w:t xml:space="preserve"> </w:t>
      </w:r>
      <w:r>
        <w:rPr>
          <w:iCs/>
          <w:i/>
        </w:rPr>
        <w:t xml:space="preserve">tiṅ</w:t>
      </w:r>
      <w:r>
        <w:t xml:space="preserve"> </w:t>
      </w:r>
      <w:r>
        <w:t xml:space="preserve">it is</w:t>
      </w:r>
      <w:r>
        <w:t xml:space="preserve"> </w:t>
      </w:r>
      <w:r>
        <w:rPr>
          <w:iCs/>
          <w:i/>
        </w:rPr>
        <w:t xml:space="preserve">śit</w:t>
      </w:r>
      <w:r>
        <w:t xml:space="preserve">, a</w:t>
      </w:r>
      <w:r>
        <w:t xml:space="preserve"> </w:t>
      </w:r>
      <w:r>
        <w:rPr>
          <w:iCs/>
          <w:i/>
        </w:rPr>
        <w:t xml:space="preserve">sārvadhātuka</w:t>
      </w:r>
      <w:r>
        <w:t xml:space="preserve">;</w:t>
      </w:r>
      <w:r>
        <w:t xml:space="preserve"> </w:t>
      </w:r>
      <w:r>
        <w:rPr>
          <w:iCs/>
          <w:i/>
        </w:rPr>
        <w:t xml:space="preserve">ārdhadhātukasyeḍ valādeḥ</w:t>
      </w:r>
      <w:r>
        <w:t xml:space="preserve"> </w:t>
      </w:r>
      <w:r>
        <w:t xml:space="preserve">(</w:t>
      </w:r>
      <w:r>
        <w:rPr>
          <w:iCs/>
          <w:i/>
        </w:rPr>
        <w:t xml:space="preserve">pā.</w:t>
      </w:r>
      <w:r>
        <w:t xml:space="preserve"> </w:t>
      </w:r>
      <w:r>
        <w:t xml:space="preserve">7-2-35 as read [?]) the augment</w:t>
      </w:r>
      <w:r>
        <w:t xml:space="preserve"> </w:t>
      </w:r>
      <w:r>
        <w:rPr>
          <w:iCs/>
          <w:i/>
        </w:rPr>
        <w:t xml:space="preserve">iṭ</w:t>
      </w:r>
      <w:r>
        <w:t xml:space="preserve">; after</w:t>
      </w:r>
      <w:r>
        <w:t xml:space="preserve"> </w:t>
      </w:r>
      <w:r>
        <w:rPr>
          <w:iCs/>
          <w:i/>
        </w:rPr>
        <w:t xml:space="preserve">iṭ</w:t>
      </w:r>
      <w:r>
        <w:t xml:space="preserve"> </w:t>
      </w:r>
      <w:r>
        <w:t xml:space="preserve">the</w:t>
      </w:r>
      <w:r>
        <w:t xml:space="preserve"> </w:t>
      </w:r>
      <w:r>
        <w:rPr>
          <w:iCs/>
          <w:i/>
        </w:rPr>
        <w:t xml:space="preserve">s</w:t>
      </w:r>
      <w:r>
        <w:t xml:space="preserve"> </w:t>
      </w:r>
      <w:r>
        <w:t xml:space="preserve">…</w:t>
      </w:r>
      <w:r>
        <w:t xml:space="preserve"> </w:t>
      </w:r>
      <w:r>
        <w:rPr>
          <w:iCs/>
          <w:i/>
        </w:rPr>
        <w:t xml:space="preserve">ādeśapratyayayoḥ</w:t>
      </w:r>
      <w:r>
        <w:t xml:space="preserve"> </w:t>
      </w:r>
      <w:r>
        <w:t xml:space="preserve">(</w:t>
      </w:r>
      <w:r>
        <w:rPr>
          <w:iCs/>
          <w:i/>
        </w:rPr>
        <w:t xml:space="preserve">pā.</w:t>
      </w:r>
      <w:r>
        <w:t xml:space="preserve"> </w:t>
      </w:r>
      <w:r>
        <w:t xml:space="preserve">8-3-59 as read [?])</w:t>
      </w:r>
      <w:r>
        <w:t xml:space="preserve"> </w:t>
      </w:r>
      <w:r>
        <w:rPr>
          <w:iCs/>
          <w:i/>
        </w:rPr>
        <w:t xml:space="preserve">ṣatva</w:t>
      </w:r>
      <w:r>
        <w:t xml:space="preserve">; then the</w:t>
      </w:r>
      <w:r>
        <w:t xml:space="preserve"> </w:t>
      </w:r>
      <w:r>
        <w:rPr>
          <w:iCs/>
          <w:i/>
        </w:rPr>
        <w:t xml:space="preserve">hi</w:t>
      </w:r>
      <w:r>
        <w:t xml:space="preserve"> </w:t>
      </w:r>
      <w:r>
        <w:t xml:space="preserve">after a</w:t>
      </w:r>
      <w:r>
        <w:t xml:space="preserve"> </w:t>
      </w:r>
      <w:r>
        <w:rPr>
          <w:iCs/>
          <w:i/>
        </w:rPr>
        <w:t xml:space="preserve">jhal</w:t>
      </w:r>
      <w:r>
        <w:t xml:space="preserve"> </w:t>
      </w:r>
      <w:r>
        <w:t xml:space="preserve">becomes</w:t>
      </w:r>
      <w:r>
        <w:t xml:space="preserve"> </w:t>
      </w:r>
      <w:r>
        <w:rPr>
          <w:iCs/>
          <w:i/>
        </w:rPr>
        <w:t xml:space="preserve">dhi</w:t>
      </w:r>
      <w:r>
        <w:t xml:space="preserve"> </w:t>
      </w:r>
      <w:r>
        <w:t xml:space="preserve">as before;</w:t>
      </w:r>
      <w:r>
        <w:t xml:space="preserve"> </w:t>
      </w:r>
      <w:r>
        <w:rPr>
          <w:iCs/>
          <w:i/>
        </w:rPr>
        <w:t xml:space="preserve">ḍhatva</w:t>
      </w:r>
      <w:r>
        <w:t xml:space="preserve">,</w:t>
      </w:r>
      <w:r>
        <w:t xml:space="preserve"> </w:t>
      </w:r>
      <w:r>
        <w:rPr>
          <w:iCs/>
          <w:i/>
        </w:rPr>
        <w:t xml:space="preserve">ṣṭutva</w:t>
      </w:r>
      <w:r>
        <w:t xml:space="preserve">,</w:t>
      </w:r>
      <w:r>
        <w:t xml:space="preserve"> </w:t>
      </w:r>
      <w:r>
        <w:rPr>
          <w:iCs/>
          <w:i/>
        </w:rPr>
        <w:t xml:space="preserve">jaśtva</w:t>
      </w:r>
      <w:r>
        <w:t xml:space="preserve">;</w:t>
      </w:r>
      <w:r>
        <w:t xml:space="preserve"> </w:t>
      </w:r>
      <w:r>
        <w:rPr>
          <w:iCs/>
          <w:i/>
        </w:rPr>
        <w:t xml:space="preserve">nighāta</w:t>
      </w:r>
      <w:r>
        <w:t xml:space="preserve"> </w:t>
      </w:r>
      <w:r>
        <w:t xml:space="preserve">accent after a finite verb.</w:t>
      </w:r>
      <w:r>
        <w:t xml:space="preserve"> </w:t>
      </w:r>
      <w:r>
        <w:rPr>
          <w:iCs/>
          <w:i/>
        </w:rPr>
        <w:t xml:space="preserve">Ṛbhumān</w:t>
      </w:r>
      <w:r>
        <w:t xml:space="preserve">:</w:t>
      </w:r>
      <w:r>
        <w:t xml:space="preserve"> </w:t>
      </w:r>
      <w:r>
        <w:rPr>
          <w:iCs/>
          <w:i/>
        </w:rPr>
        <w:t xml:space="preserve">ṛbhu</w:t>
      </w:r>
      <w:r>
        <w:t xml:space="preserve">;</w:t>
      </w:r>
      <w:r>
        <w:t xml:space="preserve"> </w:t>
      </w:r>
      <w:r>
        <w:t xml:space="preserve">‘</w:t>
      </w:r>
      <w:r>
        <w:t xml:space="preserve">he has this</w:t>
      </w:r>
      <w:r>
        <w:t xml:space="preserve">’</w:t>
      </w:r>
      <w:r>
        <w:t xml:space="preserve"> </w:t>
      </w:r>
      <w:r>
        <w:t xml:space="preserve">=</w:t>
      </w:r>
      <w:r>
        <w:t xml:space="preserve"> </w:t>
      </w:r>
      <w:r>
        <w:rPr>
          <w:iCs/>
          <w:i/>
        </w:rPr>
        <w:t xml:space="preserve">ṛbhumān</w:t>
      </w:r>
      <w:r>
        <w:t xml:space="preserve">;</w:t>
      </w:r>
      <w:r>
        <w:t xml:space="preserve"> </w:t>
      </w:r>
      <w:r>
        <w:rPr>
          <w:iCs/>
          <w:i/>
        </w:rPr>
        <w:t xml:space="preserve">matup</w:t>
      </w:r>
      <w:r>
        <w:t xml:space="preserve"> </w:t>
      </w:r>
      <w:r>
        <w:t xml:space="preserve">by</w:t>
      </w:r>
      <w:r>
        <w:t xml:space="preserve"> </w:t>
      </w:r>
      <w:r>
        <w:rPr>
          <w:iCs/>
          <w:i/>
        </w:rPr>
        <w:t xml:space="preserve">tad asyāsty asmin</w:t>
      </w:r>
      <w:r>
        <w:t xml:space="preserve"> </w:t>
      </w:r>
      <w:r>
        <w:t xml:space="preserve">(</w:t>
      </w:r>
      <w:r>
        <w:rPr>
          <w:iCs/>
          <w:i/>
        </w:rPr>
        <w:t xml:space="preserve">pā.</w:t>
      </w:r>
      <w:r>
        <w:t xml:space="preserve"> </w:t>
      </w:r>
      <w:r>
        <w:t xml:space="preserve">5-2-94 as read [?]);</w:t>
      </w:r>
      <w:r>
        <w:t xml:space="preserve"> </w:t>
      </w:r>
      <w:r>
        <w:rPr>
          <w:iCs/>
          <w:i/>
        </w:rPr>
        <w:t xml:space="preserve">hrasvanudbhyāṃ matup</w:t>
      </w:r>
      <w:r>
        <w:t xml:space="preserve"> </w:t>
      </w:r>
      <w:r>
        <w:t xml:space="preserve">(</w:t>
      </w:r>
      <w:r>
        <w:rPr>
          <w:iCs/>
          <w:i/>
        </w:rPr>
        <w:t xml:space="preserve">pā.</w:t>
      </w:r>
      <w:r>
        <w:t xml:space="preserve"> </w:t>
      </w:r>
      <w:r>
        <w:t xml:space="preserve">6-1-176 as read [?]) gives</w:t>
      </w:r>
      <w:r>
        <w:t xml:space="preserve"> </w:t>
      </w:r>
      <w:r>
        <w:rPr>
          <w:iCs/>
          <w:i/>
        </w:rPr>
        <w:t xml:space="preserve">matup</w:t>
      </w:r>
      <w:r>
        <w:t xml:space="preserve"> </w:t>
      </w:r>
      <w:r>
        <w:t xml:space="preserve">the</w:t>
      </w:r>
      <w:r>
        <w:t xml:space="preserve"> </w:t>
      </w:r>
      <w:r>
        <w:rPr>
          <w:iCs/>
          <w:i/>
        </w:rPr>
        <w:t xml:space="preserve">udātta</w:t>
      </w:r>
      <w:r>
        <w:t xml:space="preserve">; nominative singular.</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701 (PDF 721)</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32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701.)</w:t>
            </w:r>
          </w:p>
        </w:tc>
      </w:tr>
      <w:tr>
        <w:tc>
          <w:tcPr/>
          <w:p>
            <w:pPr>
              <w:pStyle w:val="Compact"/>
              <w:jc w:val="left"/>
            </w:pPr>
            <w:r>
              <w:rPr>
                <w:iCs/>
                <w:i/>
              </w:rPr>
              <w:t xml:space="preserve">(Grammar of Rik 110.9, concluded; short.)</w:t>
            </w:r>
            <w:r>
              <w:t xml:space="preserve"> </w:t>
            </w:r>
            <w:r>
              <w:rPr>
                <w:iCs/>
                <w:i/>
              </w:rPr>
              <w:t xml:space="preserve">Darṣi</w:t>
            </w:r>
            <w:r>
              <w:t xml:space="preserve">: root</w:t>
            </w:r>
            <w:r>
              <w:t xml:space="preserve"> </w:t>
            </w:r>
            <w:r>
              <w:rPr>
                <w:iCs/>
                <w:i/>
              </w:rPr>
              <w:t xml:space="preserve">dṛj ādare</w:t>
            </w:r>
            <w:r>
              <w:t xml:space="preserve">; the</w:t>
            </w:r>
            <w:r>
              <w:t xml:space="preserve"> </w:t>
            </w:r>
            <w:r>
              <w:rPr>
                <w:iCs/>
                <w:i/>
              </w:rPr>
              <w:t xml:space="preserve">parasmaipada</w:t>
            </w:r>
            <w:r>
              <w:t xml:space="preserve"> </w:t>
            </w:r>
            <w:r>
              <w:t xml:space="preserve">by</w:t>
            </w:r>
            <w:r>
              <w:t xml:space="preserve"> </w:t>
            </w:r>
            <w:r>
              <w:rPr>
                <w:iCs/>
                <w:i/>
              </w:rPr>
              <w:t xml:space="preserve">vyatyayo bahulam</w:t>
            </w:r>
            <w:r>
              <w:t xml:space="preserve"> </w:t>
            </w:r>
            <w:r>
              <w:t xml:space="preserve">(</w:t>
            </w:r>
            <w:r>
              <w:rPr>
                <w:iCs/>
                <w:i/>
              </w:rPr>
              <w:t xml:space="preserve">pā.</w:t>
            </w:r>
            <w:r>
              <w:t xml:space="preserve"> </w:t>
            </w:r>
            <w:r>
              <w:t xml:space="preserve">3-1-85 as read [?]);</w:t>
            </w:r>
            <w:r>
              <w:t xml:space="preserve"> </w:t>
            </w:r>
            <w:r>
              <w:rPr>
                <w:iCs/>
                <w:i/>
              </w:rPr>
              <w:t xml:space="preserve">loṭ</w:t>
            </w:r>
            <w:r>
              <w:t xml:space="preserve">, second-person singular</w:t>
            </w:r>
            <w:r>
              <w:t xml:space="preserve"> </w:t>
            </w:r>
            <w:r>
              <w:rPr>
                <w:iCs/>
                <w:i/>
              </w:rPr>
              <w:t xml:space="preserve">sip</w:t>
            </w:r>
            <w:r>
              <w:t xml:space="preserve">; the conjugation sign is dropped (</w:t>
            </w:r>
            <w:r>
              <w:rPr>
                <w:iCs/>
                <w:i/>
              </w:rPr>
              <w:t xml:space="preserve">luk</w:t>
            </w:r>
            <w:r>
              <w:t xml:space="preserve">) by</w:t>
            </w:r>
            <w:r>
              <w:t xml:space="preserve"> </w:t>
            </w:r>
            <w:r>
              <w:rPr>
                <w:iCs/>
                <w:i/>
              </w:rPr>
              <w:t xml:space="preserve">bahulaṃ chandasi</w:t>
            </w:r>
            <w:r>
              <w:t xml:space="preserve">; because of the</w:t>
            </w:r>
            <w:r>
              <w:t xml:space="preserve"> </w:t>
            </w:r>
            <w:r>
              <w:rPr>
                <w:iCs/>
                <w:i/>
              </w:rPr>
              <w:t xml:space="preserve">vyatyaya</w:t>
            </w:r>
            <w:r>
              <w:t xml:space="preserve">,</w:t>
            </w:r>
            <w:r>
              <w:t xml:space="preserve"> </w:t>
            </w:r>
            <w:r>
              <w:rPr>
                <w:iCs/>
                <w:i/>
              </w:rPr>
              <w:t xml:space="preserve">hi</w:t>
            </w:r>
            <w:r>
              <w:t xml:space="preserve"> </w:t>
            </w:r>
            <w:r>
              <w:t xml:space="preserve">does not replace</w:t>
            </w:r>
            <w:r>
              <w:t xml:space="preserve"> </w:t>
            </w:r>
            <w:r>
              <w:rPr>
                <w:iCs/>
                <w:i/>
              </w:rPr>
              <w:t xml:space="preserve">sip</w:t>
            </w:r>
            <w:r>
              <w:t xml:space="preserve">; with</w:t>
            </w:r>
            <w:r>
              <w:t xml:space="preserve"> </w:t>
            </w:r>
            <w:r>
              <w:rPr>
                <w:iCs/>
                <w:i/>
              </w:rPr>
              <w:t xml:space="preserve">sip</w:t>
            </w:r>
            <w:r>
              <w:t xml:space="preserve"> </w:t>
            </w:r>
            <w:r>
              <w:t xml:space="preserve">as the cause,</w:t>
            </w:r>
            <w:r>
              <w:t xml:space="preserve"> </w:t>
            </w:r>
            <w:r>
              <w:rPr>
                <w:iCs/>
                <w:i/>
              </w:rPr>
              <w:t xml:space="preserve">guṇa</w:t>
            </w:r>
            <w:r>
              <w:t xml:space="preserve"> </w:t>
            </w:r>
            <w:r>
              <w:t xml:space="preserve">of the root’s</w:t>
            </w:r>
            <w:r>
              <w:t xml:space="preserve"> </w:t>
            </w:r>
            <w:r>
              <w:rPr>
                <w:iCs/>
                <w:i/>
              </w:rPr>
              <w:t xml:space="preserve">ik</w:t>
            </w:r>
            <w:r>
              <w:t xml:space="preserve"> </w:t>
            </w:r>
            <w:r>
              <w:t xml:space="preserve">by</w:t>
            </w:r>
            <w:r>
              <w:t xml:space="preserve"> </w:t>
            </w:r>
            <w:r>
              <w:rPr>
                <w:iCs/>
                <w:i/>
              </w:rPr>
              <w:t xml:space="preserve">sārvadhātukārdhadhātukayoḥ</w:t>
            </w:r>
            <w:r>
              <w:t xml:space="preserve"> </w:t>
            </w:r>
            <w:r>
              <w:t xml:space="preserve">(</w:t>
            </w:r>
            <w:r>
              <w:rPr>
                <w:iCs/>
                <w:i/>
              </w:rPr>
              <w:t xml:space="preserve">pā.</w:t>
            </w:r>
            <w:r>
              <w:t xml:space="preserve"> </w:t>
            </w:r>
            <w:r>
              <w:t xml:space="preserve">7-3-84 as read [?]);</w:t>
            </w:r>
            <w:r>
              <w:t xml:space="preserve"> </w:t>
            </w:r>
            <w:r>
              <w:rPr>
                <w:iCs/>
                <w:i/>
              </w:rPr>
              <w:t xml:space="preserve">uraṇ raparaḥ</w:t>
            </w:r>
            <w:r>
              <w:t xml:space="preserve">; the</w:t>
            </w:r>
            <w:r>
              <w:t xml:space="preserve"> </w:t>
            </w:r>
            <w:r>
              <w:rPr>
                <w:iCs/>
                <w:i/>
              </w:rPr>
              <w:t xml:space="preserve">nighāta</w:t>
            </w:r>
            <w:r>
              <w:t xml:space="preserve"> </w:t>
            </w:r>
            <w:r>
              <w:t xml:space="preserve">accent after a finite verb.</w:t>
            </w:r>
            <w:r>
              <w:t xml:space="preserve"> </w:t>
            </w:r>
            <w:r>
              <w:rPr>
                <w:iCs/>
                <w:i/>
              </w:rPr>
              <w:t xml:space="preserve">Rādhaḥ</w:t>
            </w:r>
            <w:r>
              <w:t xml:space="preserve">: root</w:t>
            </w:r>
            <w:r>
              <w:t xml:space="preserve"> </w:t>
            </w:r>
            <w:r>
              <w:rPr>
                <w:iCs/>
                <w:i/>
              </w:rPr>
              <w:t xml:space="preserve">rādha saṃsiddhau</w:t>
            </w:r>
            <w:r>
              <w:t xml:space="preserve">; the suffix</w:t>
            </w:r>
            <w:r>
              <w:t xml:space="preserve"> </w:t>
            </w:r>
            <w:r>
              <w:rPr>
                <w:iCs/>
                <w:i/>
              </w:rPr>
              <w:t xml:space="preserve">asun</w:t>
            </w:r>
            <w:r>
              <w:t xml:space="preserve"> </w:t>
            </w:r>
            <w:r>
              <w:t xml:space="preserve">by</w:t>
            </w:r>
            <w:r>
              <w:t xml:space="preserve"> </w:t>
            </w:r>
            <w:r>
              <w:rPr>
                <w:iCs/>
                <w:i/>
              </w:rPr>
              <w:t xml:space="preserve">sarvadhātubhya asun</w:t>
            </w:r>
            <w:r>
              <w:t xml:space="preserve"> </w:t>
            </w:r>
            <w:r>
              <w:t xml:space="preserve">[</w:t>
            </w:r>
            <w:r>
              <w:rPr>
                <w:iCs/>
                <w:i/>
              </w:rPr>
              <w:t xml:space="preserve">Uṇ.</w:t>
            </w:r>
            <w:r>
              <w:t xml:space="preserve"> </w:t>
            </w:r>
            <w:r>
              <w:t xml:space="preserve">4-[?]]; the stem</w:t>
            </w:r>
            <w:r>
              <w:t xml:space="preserve"> </w:t>
            </w:r>
            <w:r>
              <w:rPr>
                <w:iCs/>
                <w:i/>
              </w:rPr>
              <w:t xml:space="preserve">rādhas</w:t>
            </w:r>
            <w:r>
              <w:t xml:space="preserve">; because it ends in a</w:t>
            </w:r>
            <w:r>
              <w:t xml:space="preserve"> </w:t>
            </w:r>
            <w:r>
              <w:rPr>
                <w:iCs/>
                <w:i/>
              </w:rPr>
              <w:t xml:space="preserve">nit</w:t>
            </w:r>
            <w:r>
              <w:t xml:space="preserve"> </w:t>
            </w:r>
            <w:r>
              <w:t xml:space="preserve">suffix, the first syllable is</w:t>
            </w:r>
            <w:r>
              <w:t xml:space="preserve"> </w:t>
            </w:r>
            <w:r>
              <w:rPr>
                <w:iCs/>
                <w:i/>
              </w:rPr>
              <w:t xml:space="preserve">udātta</w:t>
            </w:r>
            <w:r>
              <w:t xml:space="preserve"> </w:t>
            </w:r>
            <w:r>
              <w:t xml:space="preserve">by</w:t>
            </w:r>
            <w:r>
              <w:t xml:space="preserve"> </w:t>
            </w:r>
            <w:r>
              <w:rPr>
                <w:iCs/>
                <w:i/>
              </w:rPr>
              <w:t xml:space="preserve">ñnityādir nityam</w:t>
            </w:r>
            <w:r>
              <w:t xml:space="preserve"> </w:t>
            </w:r>
            <w:r>
              <w:t xml:space="preserve">(</w:t>
            </w:r>
            <w:r>
              <w:rPr>
                <w:iCs/>
                <w:i/>
              </w:rPr>
              <w:t xml:space="preserve">pā.</w:t>
            </w:r>
            <w:r>
              <w:t xml:space="preserve"> </w:t>
            </w:r>
            <w:r>
              <w:t xml:space="preserve">6-1-197 as read [?]); accusative singular. ‖ 9 ‖</w:t>
            </w:r>
          </w:p>
        </w:tc>
      </w:tr>
      <w:tr>
        <w:tc>
          <w:tcPr/>
          <w:p>
            <w:pPr>
              <w:pStyle w:val="Compact"/>
              <w:jc w:val="left"/>
            </w:pPr>
            <w:r>
              <w:rPr>
                <w:bCs/>
                <w:b/>
              </w:rPr>
              <w:t xml:space="preserve">“</w:t>
            </w:r>
            <w:r>
              <w:rPr>
                <w:bCs/>
                <w:b/>
              </w:rPr>
              <w:t xml:space="preserve">Nūra hattane sūktavu mugidudu</w:t>
            </w:r>
            <w:r>
              <w:rPr>
                <w:bCs/>
                <w:b/>
              </w:rPr>
              <w:t xml:space="preserve">”</w:t>
            </w:r>
            <w:r>
              <w:t xml:space="preserve"> </w:t>
            </w:r>
            <w:r>
              <w:t xml:space="preserve">—</w:t>
            </w:r>
            <w:r>
              <w:t xml:space="preserve"> </w:t>
            </w:r>
            <w:r>
              <w:t xml:space="preserve">“</w:t>
            </w:r>
            <w:r>
              <w:t xml:space="preserve">The 110th Sūkta is concluded.</w:t>
            </w:r>
            <w:r>
              <w:t xml:space="preserve">”</w:t>
            </w:r>
            <w:r>
              <w:t xml:space="preserve"> </w:t>
            </w:r>
            <w:r>
              <w:rPr>
                <w:iCs/>
                <w:i/>
              </w:rPr>
              <w:t xml:space="preserve">(printed line; Sūkta 110 of Maṇḍala 1 ends here)</w:t>
            </w:r>
          </w:p>
        </w:tc>
      </w:tr>
      <w:tr>
        <w:tc>
          <w:tcPr/>
          <w:p>
            <w:pPr>
              <w:pStyle w:val="Compact"/>
              <w:jc w:val="left"/>
            </w:pPr>
            <w:r>
              <w:rPr>
                <w:iCs/>
                <w:i/>
              </w:rPr>
              <w:t xml:space="preserve">(An ornament follows.)</w:t>
            </w:r>
          </w:p>
        </w:tc>
      </w:tr>
      <w:tr>
        <w:tc>
          <w:tcPr/>
          <w:p>
            <w:pPr>
              <w:pStyle w:val="Compact"/>
              <w:jc w:val="left"/>
            </w:pPr>
            <w:r>
              <w:t xml:space="preserve"># Sūkta 111 —</w:t>
            </w:r>
            <w:r>
              <w:t xml:space="preserve"> </w:t>
            </w:r>
            <w:r>
              <w:rPr>
                <w:iCs/>
                <w:i/>
              </w:rPr>
              <w:t xml:space="preserve">Nūra hannondaneya sūktavu</w:t>
            </w:r>
            <w:r>
              <w:t xml:space="preserve"> </w:t>
            </w:r>
            <w:r>
              <w:t xml:space="preserve">(the 111th Sūkta)</w:t>
            </w:r>
          </w:p>
        </w:tc>
      </w:tr>
      <w:tr>
        <w:tc>
          <w:tcPr/>
          <w:p>
            <w:pPr>
              <w:pStyle w:val="Compact"/>
              <w:jc w:val="left"/>
            </w:pPr>
            <w:r>
              <w:rPr>
                <w:iCs/>
                <w:i/>
              </w:rPr>
              <w:t xml:space="preserve">(Printed title, p. 701.)</w:t>
            </w:r>
          </w:p>
        </w:tc>
      </w:tr>
      <w:tr>
        <w:tc>
          <w:tcPr/>
          <w:p>
            <w:pPr>
              <w:pStyle w:val="Compact"/>
              <w:jc w:val="left"/>
            </w:pPr>
            <w:r>
              <w:rPr>
                <w:iCs/>
                <w:i/>
              </w:rPr>
              <w:t xml:space="preserve">(Sāyaṇa’s introduction, as printed in Sanskrit, in three layers:)</w:t>
            </w:r>
          </w:p>
        </w:tc>
      </w:tr>
      <w:tr>
        <w:tc>
          <w:tcPr/>
          <w:p>
            <w:pPr>
              <w:pStyle w:val="Compact"/>
              <w:jc w:val="left"/>
            </w:pPr>
            <w:r>
              <w:t xml:space="preserve">&gt; तक्षन्निति पञ्चर्चं षष्ठं सूक्तं कुत्सस्यार्भवम् । पञ्चमी त्रिष्टुप् । शिष्टाश्चतस्रो जगत्यः । तथा चानुक्रान्तं तक्षन् पञ्चान्त्या त्रिष्टुबिति । अग्निष्टोमे वैश्वदेवशस्त्र इदं सूक्तमार्भवं निविद्धानम् । सूत्रितं च । तक्षन् रथमयं वेनश्चोदयत्पृश्निगर्भा [?] आ ३-१८ [?] इति ॥</w:t>
            </w:r>
            <w:r>
              <w:t xml:space="preserve"> </w:t>
            </w:r>
            <w:r>
              <w:t xml:space="preserve">&gt;</w:t>
            </w:r>
            <w:r>
              <w:t xml:space="preserve"> </w:t>
            </w:r>
            <w:r>
              <w:rPr>
                <w:iCs/>
                <w:i/>
              </w:rPr>
              <w:t xml:space="preserve">takṣann iti pañcarcaṃ ṣaṣṭhaṃ sūktaṃ kutsasyārbhavam | pañcamī triṣṭup | śiṣṭāś catasro jagatyaḥ | tathā cānukrāntaṃ takṣan pañcāntyā triṣṭub iti | agniṣṭome vaiśvadevaśastra idaṃ sūktam ārbhavaṃ nividdhānam | sūtritaṃ ca | takṣan ratham ayaṃ venaś codayat pṛśnigarbhā [?] ā 3-18 [?] iti ‖</w:t>
            </w:r>
            <w:r>
              <w:t xml:space="preserve"> </w:t>
            </w:r>
            <w:r>
              <w:t xml:space="preserve">&gt;</w:t>
            </w:r>
            <w:r>
              <w:t xml:space="preserve"> </w:t>
            </w:r>
            <w:r>
              <w:t xml:space="preserve">“</w:t>
            </w:r>
            <w:r>
              <w:t xml:space="preserve">‘</w:t>
            </w:r>
            <w:r>
              <w:rPr>
                <w:iCs/>
                <w:i/>
              </w:rPr>
              <w:t xml:space="preserve">Takṣan</w:t>
            </w:r>
            <w:r>
              <w:t xml:space="preserve">’</w:t>
            </w:r>
            <w:r>
              <w:t xml:space="preserve">: a hymn of five Ṛks, the sixth [hymn] of Kutsa, belonging to the Ṛbhus. The fifth is</w:t>
            </w:r>
            <w:r>
              <w:t xml:space="preserve"> </w:t>
            </w:r>
            <w:r>
              <w:rPr>
                <w:iCs/>
                <w:i/>
              </w:rPr>
              <w:t xml:space="preserve">triṣṭubh</w:t>
            </w:r>
            <w:r>
              <w:t xml:space="preserve">; the remaining four are</w:t>
            </w:r>
            <w:r>
              <w:t xml:space="preserve"> </w:t>
            </w:r>
            <w:r>
              <w:rPr>
                <w:iCs/>
                <w:i/>
              </w:rPr>
              <w:t xml:space="preserve">jagatī</w:t>
            </w:r>
            <w:r>
              <w:t xml:space="preserve">. So it has been given in the Anukramaṇī:</w:t>
            </w:r>
            <w:r>
              <w:t xml:space="preserve"> </w:t>
            </w:r>
            <w:r>
              <w:t xml:space="preserve">‘</w:t>
            </w:r>
            <w:r>
              <w:rPr>
                <w:iCs/>
                <w:i/>
              </w:rPr>
              <w:t xml:space="preserve">takṣan</w:t>
            </w:r>
            <w:r>
              <w:t xml:space="preserve">; five; the last a</w:t>
            </w:r>
            <w:r>
              <w:t xml:space="preserve"> </w:t>
            </w:r>
            <w:r>
              <w:rPr>
                <w:iCs/>
                <w:i/>
              </w:rPr>
              <w:t xml:space="preserve">triṣṭubh</w:t>
            </w:r>
            <w:r>
              <w:t xml:space="preserve">.</w:t>
            </w:r>
            <w:r>
              <w:t xml:space="preserve">’</w:t>
            </w:r>
            <w:r>
              <w:t xml:space="preserve"> </w:t>
            </w:r>
            <w:r>
              <w:t xml:space="preserve">In the Agniṣṭoma, in the Vaiśvadeva</w:t>
            </w:r>
            <w:r>
              <w:t xml:space="preserve"> </w:t>
            </w:r>
            <w:r>
              <w:rPr>
                <w:iCs/>
                <w:i/>
              </w:rPr>
              <w:t xml:space="preserve">śastra</w:t>
            </w:r>
            <w:r>
              <w:t xml:space="preserve">, this Ārbhava hymn is used with the</w:t>
            </w:r>
            <w:r>
              <w:t xml:space="preserve"> </w:t>
            </w:r>
            <w:r>
              <w:rPr>
                <w:iCs/>
                <w:i/>
              </w:rPr>
              <w:t xml:space="preserve">nivid</w:t>
            </w:r>
            <w:r>
              <w:t xml:space="preserve">. And it has been put in the</w:t>
            </w:r>
            <w:r>
              <w:t xml:space="preserve"> </w:t>
            </w:r>
            <w:r>
              <w:rPr>
                <w:iCs/>
                <w:i/>
              </w:rPr>
              <w:t xml:space="preserve">sūtra</w:t>
            </w:r>
            <w:r>
              <w:t xml:space="preserve">:</w:t>
            </w:r>
            <w:r>
              <w:t xml:space="preserve"> </w:t>
            </w:r>
            <w:r>
              <w:t xml:space="preserve">‘</w:t>
            </w:r>
            <w:r>
              <w:rPr>
                <w:iCs/>
                <w:i/>
              </w:rPr>
              <w:t xml:space="preserve">takṣan ratham ayaṃ venaś codayat pṛśnigarbhāḥ</w:t>
            </w:r>
            <w:r>
              <w:t xml:space="preserve"> </w:t>
            </w:r>
            <w:r>
              <w:t xml:space="preserve">[?]</w:t>
            </w:r>
            <w:r>
              <w:t xml:space="preserve">’</w:t>
            </w:r>
            <w:r>
              <w:t xml:space="preserve"> </w:t>
            </w:r>
            <w:r>
              <w:t xml:space="preserve">(</w:t>
            </w:r>
            <w:r>
              <w:rPr>
                <w:iCs/>
                <w:i/>
              </w:rPr>
              <w:t xml:space="preserve">Āśv.</w:t>
            </w:r>
            <w:r>
              <w:t xml:space="preserve"> </w:t>
            </w:r>
            <w:r>
              <w:t xml:space="preserve">[?] 3-18 [?]).</w:t>
            </w:r>
            <w:r>
              <w:t xml:space="preserve">”</w:t>
            </w:r>
            <w:r>
              <w:t xml:space="preserve"> </w:t>
            </w:r>
            <w:r>
              <w:rPr>
                <w:iCs/>
                <w:i/>
              </w:rPr>
              <w:t xml:space="preserve">(Sanskrit as read; the sūtra-citation and its reference are doubtful [?].)</w:t>
            </w:r>
          </w:p>
        </w:tc>
      </w:tr>
      <w:tr>
        <w:tc>
          <w:tcPr/>
          <w:p>
            <w:pPr>
              <w:pStyle w:val="Compact"/>
              <w:jc w:val="left"/>
            </w:pPr>
            <w:r>
              <w:rPr>
                <w:iCs/>
                <w:i/>
              </w:rPr>
              <w:t xml:space="preserve">Anuvāka</w:t>
            </w:r>
            <w:r>
              <w:t xml:space="preserve"> </w:t>
            </w:r>
            <w:r>
              <w:t xml:space="preserve">—</w:t>
            </w:r>
            <w:r>
              <w:t xml:space="preserve"> </w:t>
            </w:r>
            <w:r>
              <w:t xml:space="preserve">“</w:t>
            </w:r>
            <w:r>
              <w:t xml:space="preserve">The hymn beginning</w:t>
            </w:r>
            <w:r>
              <w:t xml:space="preserve"> </w:t>
            </w:r>
            <w:r>
              <w:rPr>
                <w:iCs/>
                <w:i/>
              </w:rPr>
              <w:t xml:space="preserve">takṣan</w:t>
            </w:r>
            <w:r>
              <w:t xml:space="preserve"> </w:t>
            </w:r>
            <w:r>
              <w:t xml:space="preserve">is the sixth hymn of the sixteenth anuvāka. It has five Ṛks. The ṛṣi of this hymn is Kutsa; the deities are the Ṛbhus. The fifth Ṛk is in the</w:t>
            </w:r>
            <w:r>
              <w:t xml:space="preserve"> </w:t>
            </w:r>
            <w:r>
              <w:rPr>
                <w:iCs/>
                <w:i/>
              </w:rPr>
              <w:t xml:space="preserve">triṣṭubh</w:t>
            </w:r>
            <w:r>
              <w:t xml:space="preserve"> </w:t>
            </w:r>
            <w:r>
              <w:t xml:space="preserve">metre, the other four in</w:t>
            </w:r>
            <w:r>
              <w:t xml:space="preserve"> </w:t>
            </w:r>
            <w:r>
              <w:rPr>
                <w:iCs/>
                <w:i/>
              </w:rPr>
              <w:t xml:space="preserve">jagatī</w:t>
            </w:r>
            <w:r>
              <w:t xml:space="preserve">. In the Anukramaṇikā it is stated beginning</w:t>
            </w:r>
            <w:r>
              <w:t xml:space="preserve"> </w:t>
            </w:r>
            <w:r>
              <w:t xml:space="preserve">‘</w:t>
            </w:r>
            <w:r>
              <w:rPr>
                <w:iCs/>
                <w:i/>
              </w:rPr>
              <w:t xml:space="preserve">takṣan pañcāntyā triṣṭup</w:t>
            </w:r>
            <w:r>
              <w:t xml:space="preserve">’</w:t>
            </w:r>
            <w:r>
              <w:t xml:space="preserve">. In the Agniṣṭoma sacrifice, at the time of reciting the Vaiśvadeva-</w:t>
            </w:r>
            <w:r>
              <w:rPr>
                <w:iCs/>
                <w:i/>
              </w:rPr>
              <w:t xml:space="preserve">śastra</w:t>
            </w:r>
            <w:r>
              <w:t xml:space="preserve"> </w:t>
            </w:r>
            <w:r>
              <w:t xml:space="preserve">mantras, this hymn is employed as</w:t>
            </w:r>
            <w:r>
              <w:t xml:space="preserve"> </w:t>
            </w:r>
            <w:r>
              <w:rPr>
                <w:iCs/>
                <w:i/>
              </w:rPr>
              <w:t xml:space="preserve">nividdhāna</w:t>
            </w:r>
            <w:r>
              <w:t xml:space="preserve"> </w:t>
            </w:r>
            <w:r>
              <w:t xml:space="preserve">mantras connected with the Ṛbhu deity. This is set out in the Āśvalāyana Śrauta Sūtra by the sūtra</w:t>
            </w:r>
            <w:r>
              <w:t xml:space="preserve"> </w:t>
            </w:r>
            <w:r>
              <w:rPr>
                <w:iCs/>
                <w:i/>
              </w:rPr>
              <w:t xml:space="preserve">takṣan ratham ayaṃ venaś codayat pṛśnigarbhā</w:t>
            </w:r>
            <w:r>
              <w:t xml:space="preserve"> </w:t>
            </w:r>
            <w:r>
              <w:t xml:space="preserve">(</w:t>
            </w:r>
            <w:r>
              <w:rPr>
                <w:iCs/>
                <w:i/>
              </w:rPr>
              <w:t xml:space="preserve">Āśv.</w:t>
            </w:r>
            <w:r>
              <w:t xml:space="preserve"> </w:t>
            </w:r>
            <w:r>
              <w:t xml:space="preserve">5-18 [?] — the Kannada gloss prints</w:t>
            </w:r>
            <w:r>
              <w:t xml:space="preserve">”</w:t>
            </w:r>
            <w:r>
              <w:t xml:space="preserve">5-18”, the Sanskrit</w:t>
            </w:r>
            <w:r>
              <w:t xml:space="preserve"> </w:t>
            </w:r>
            <w:r>
              <w:t xml:space="preserve">“</w:t>
            </w:r>
            <w:r>
              <w:t xml:space="preserve">3-18</w:t>
            </w:r>
            <w:r>
              <w:t xml:space="preserve">”</w:t>
            </w:r>
            <w:r>
              <w:t xml:space="preserve">; recorded as printed).”</w:t>
            </w:r>
          </w:p>
        </w:tc>
      </w:tr>
      <w:tr>
        <w:tc>
          <w:tcPr/>
          <w:p>
            <w:pPr>
              <w:pStyle w:val="Compact"/>
              <w:jc w:val="left"/>
            </w:pPr>
            <w:r>
              <w:rPr>
                <w:iCs/>
                <w:i/>
              </w:rPr>
              <w:t xml:space="preserve">(An ornamental rule — :o: — closes the page.)</w:t>
            </w:r>
          </w:p>
        </w:tc>
      </w:tr>
    </w:tbl>
    <w:bookmarkEnd w:id="792"/>
    <w:bookmarkStart w:id="793" w:name="page-702-pdf-722"/>
    <w:p>
      <w:pPr>
        <w:pStyle w:val="Heading3"/>
      </w:pPr>
      <w:r>
        <w:t xml:space="preserve">Page 702 (PDF 722)</w:t>
      </w:r>
    </w:p>
    <w:p>
      <w:pPr>
        <w:pStyle w:val="FirstParagraph"/>
      </w:pPr>
      <w:r>
        <w:rPr>
          <w:iCs/>
          <w:i/>
        </w:rPr>
        <w:t xml:space="preserve">(Running head: left 702;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16 Sū. 111</w:t>
      </w:r>
      <w:r>
        <w:rPr>
          <w:iCs/>
          <w:i/>
        </w:rPr>
        <w:t xml:space="preserve">”</w:t>
      </w:r>
      <w:r>
        <w:rPr>
          <w:iCs/>
          <w:i/>
        </w:rPr>
        <w:t xml:space="preserve"> </w:t>
      </w:r>
      <w:r>
        <w:rPr>
          <w:iCs/>
          <w:i/>
        </w:rPr>
        <w:t xml:space="preserve">— small Kannada numerals.)</w:t>
      </w:r>
    </w:p>
    <w:p>
      <w:pPr>
        <w:pStyle w:val="BodyText"/>
      </w:pPr>
      <w:r>
        <w:rPr>
          <w:bCs/>
          <w:b/>
        </w:rPr>
        <w:t xml:space="preserve">॥ ओम् ॥ — Oṃ</w:t>
      </w:r>
    </w:p>
    <w:p>
      <w:pPr>
        <w:pStyle w:val="BodyText"/>
      </w:pPr>
      <w:r>
        <w:rPr>
          <w:bCs/>
          <w:b/>
        </w:rPr>
        <w:t xml:space="preserve">सूक्त—१११ — Sūkta 111</w:t>
      </w:r>
    </w:p>
    <w:p>
      <w:pPr>
        <w:pStyle w:val="BodyText"/>
      </w:pPr>
      <w:r>
        <w:t xml:space="preserve">Maṇḍala 1 ‖ Anuvāka 16 ‖ Sūkta 111 ‖ Aṣṭaka 1 ‖ Adhyāya 7 ‖ Varga [?] 32 [?]</w:t>
      </w:r>
      <w:r>
        <w:t xml:space="preserve"> </w:t>
      </w:r>
      <w:r>
        <w:rPr>
          <w:iCs/>
          <w:i/>
        </w:rPr>
        <w:t xml:space="preserve">(the small Kannada numeral is doubtful)</w:t>
      </w:r>
      <w:r>
        <w:t xml:space="preserve"> </w:t>
      </w:r>
      <w:r>
        <w:t xml:space="preserve">‖ Number of Ṛks in the Sūkta: 5 ‖ Ṛṣi: Kutsa Āṅgirasa ‖ Devatā: the Ṛbhus ‖ Chandas:</w:t>
      </w:r>
      <w:r>
        <w:t xml:space="preserve"> </w:t>
      </w:r>
      <w:r>
        <w:rPr>
          <w:iCs/>
          <w:i/>
        </w:rPr>
        <w:t xml:space="preserve">jagatī</w:t>
      </w:r>
      <w:r>
        <w:t xml:space="preserve"> </w:t>
      </w:r>
      <w:r>
        <w:t xml:space="preserve">4,</w:t>
      </w:r>
      <w:r>
        <w:t xml:space="preserve"> </w:t>
      </w:r>
      <w:r>
        <w:rPr>
          <w:iCs/>
          <w:i/>
        </w:rPr>
        <w:t xml:space="preserve">triṣṭubh</w:t>
      </w:r>
      <w:r>
        <w:t xml:space="preserve"> </w:t>
      </w:r>
      <w:r>
        <w:t xml:space="preserve">1</w:t>
      </w:r>
      <w:r>
        <w:t xml:space="preserve"> </w:t>
      </w:r>
      <w:r>
        <w:rPr>
          <w:iCs/>
          <w:i/>
        </w:rPr>
        <w:t xml:space="preserve">(the print shows a further small numeral before</w:t>
      </w:r>
      <w:r>
        <w:rPr>
          <w:iCs/>
          <w:i/>
        </w:rPr>
        <w:t xml:space="preserve"> </w:t>
      </w:r>
      <w:r>
        <w:rPr>
          <w:iCs/>
          <w:i/>
        </w:rPr>
        <w:t xml:space="preserve">“</w:t>
      </w:r>
      <w:r>
        <w:rPr>
          <w:iCs/>
          <w:i/>
        </w:rPr>
        <w:t xml:space="preserve">jagatī</w:t>
      </w:r>
      <w:r>
        <w:rPr>
          <w:iCs/>
          <w:i/>
        </w:rPr>
        <w:t xml:space="preserve">”</w:t>
      </w:r>
      <w:r>
        <w:rPr>
          <w:iCs/>
          <w:i/>
        </w:rPr>
        <w:t xml:space="preserve">, doubtful [?])</w:t>
      </w:r>
      <w:r>
        <w:t xml:space="preserve">.</w:t>
      </w:r>
    </w:p>
    <w:p>
      <w:pPr>
        <w:pStyle w:val="BodyText"/>
      </w:pPr>
      <w:r>
        <w:rPr>
          <w:bCs/>
          <w:b/>
        </w:rPr>
        <w:t xml:space="preserve">॥ संहितापाठः ॥ — Saṃhitā-pāṭha (Rik 111.1)</w:t>
      </w:r>
      <w:r>
        <w:t xml:space="preserve"> </w:t>
      </w:r>
      <w:r>
        <w:rPr>
          <w:iCs/>
          <w:i/>
        </w:rPr>
        <w:t xml:space="preserve">(accent-marks not reproduced)</w:t>
      </w:r>
    </w:p>
    <w:p>
      <w:pPr>
        <w:pStyle w:val="BlockText"/>
      </w:pPr>
      <w:r>
        <w:t xml:space="preserve">तक्षन्रथं सुवृतं विद्मनापसस्तक्षन्हरी इन्द्रवाहा वृषण्वसू ।</w:t>
      </w:r>
      <w:r>
        <w:t xml:space="preserve"> </w:t>
      </w:r>
      <w:r>
        <w:t xml:space="preserve">तक्षन्पितृभ्यामृभवो युवद्वयस्तक्षन्वत्साय मातरं सचाभुवम् ॥ १ ॥</w:t>
      </w:r>
      <w:r>
        <w:t xml:space="preserve"> </w:t>
      </w:r>
      <w:r>
        <w:rPr>
          <w:iCs/>
          <w:i/>
        </w:rPr>
        <w:t xml:space="preserve">takṣan rathaṃ suvṛtaṃ vidmanāpasas takṣan harī indravāhā vṛṣaṇvasū |</w:t>
      </w:r>
      <w:r>
        <w:t xml:space="preserve"> </w:t>
      </w:r>
      <w:r>
        <w:rPr>
          <w:iCs/>
          <w:i/>
        </w:rPr>
        <w:t xml:space="preserve">takṣan pitṛbhyām ṛbhavo yuvad vayas takṣan vatsāya mātaraṃ sacābhuvam ‖ 1 ‖</w:t>
      </w:r>
    </w:p>
    <w:p>
      <w:pPr>
        <w:pStyle w:val="FirstParagraph"/>
      </w:pPr>
      <w:r>
        <w:rPr>
          <w:bCs/>
          <w:b/>
        </w:rPr>
        <w:t xml:space="preserve">॥ पदपाठः ॥ — Pada-pāṭha (Rik 111.1)</w:t>
      </w:r>
    </w:p>
    <w:p>
      <w:pPr>
        <w:pStyle w:val="BlockText"/>
      </w:pPr>
      <w:r>
        <w:t xml:space="preserve">तक्षन् । रथम् । सुऽवृतम् । विद्मनाऽअपसः । तक्षन् । हरी इति । इन्द्रऽवाहा । वृषण्ऽवसू इति वृषण्ऽवसू ।</w:t>
      </w:r>
      <w:r>
        <w:t xml:space="preserve"> </w:t>
      </w:r>
      <w:r>
        <w:t xml:space="preserve">तक्षन् । पितृऽभ्याम् । ऋभवः । युवत् । वयः । तक्षन् । वत्साय । मातरम् । सचाऽभुवम् ॥ १ ॥</w:t>
      </w:r>
      <w:r>
        <w:t xml:space="preserve"> </w:t>
      </w:r>
      <w:r>
        <w:rPr>
          <w:iCs/>
          <w:i/>
        </w:rPr>
        <w:t xml:space="preserve">takṣan | ratham | su-vṛtam | vidmanā-apasaḥ | takṣan | harī iti | indra-vāhā | vṛṣaṇ-vasū iti vṛṣaṇ-vasū |</w:t>
      </w:r>
      <w:r>
        <w:t xml:space="preserve"> </w:t>
      </w:r>
      <w:r>
        <w:rPr>
          <w:iCs/>
          <w:i/>
        </w:rPr>
        <w:t xml:space="preserve">takṣan | pitṛ-bhyām | ṛbhavaḥ | yuvat | vayaḥ | takṣan | vatsāya | mātaram | sacā-bhuvam ‖ 1 ‖</w:t>
      </w:r>
    </w:p>
    <w:p>
      <w:r>
        <w:pict>
          <v:rect style="width:0;height:1.5pt" o:hralign="center" o:hrstd="t" o:hr="t"/>
        </w:pict>
      </w:r>
    </w:p>
    <w:bookmarkEnd w:id="793"/>
    <w:bookmarkStart w:id="794" w:name="page-703-pdf-723"/>
    <w:p>
      <w:pPr>
        <w:pStyle w:val="Heading3"/>
      </w:pPr>
      <w:r>
        <w:t xml:space="preserve">Page 703 (PDF 723)</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703.)</w:t>
      </w:r>
    </w:p>
    <w:p>
      <w:pPr>
        <w:pStyle w:val="BodyText"/>
      </w:pPr>
      <w:r>
        <w:rPr>
          <w:bCs/>
          <w:b/>
        </w:rPr>
        <w:t xml:space="preserve">॥ सायणभाष्यम् ॥ — Sāyaṇa-bhāṣya (Rik 111.1)</w:t>
      </w:r>
    </w:p>
    <w:p>
      <w:pPr>
        <w:pStyle w:val="BlockText"/>
      </w:pPr>
      <w:r>
        <w:t xml:space="preserve">विद्मनापसः उत्कृष्टेन ज्ञानेन निष्पाद्यकर्माणो लाभवत्कर्माणो वा ऋभवो रथमश्विनोरारोहणार्थं सुवृतं शोभनवर्तनं सुचक्रं वा तक्षन् । आकुर्वन् । तथेन्द्रवाहा इन्द्रस्य वाहनभूतौ हरी हरणशीलावेतौ [?] सञ्ज्ञकावश्वौ तक्षन् । कृतवन्तः । कीदृशौ । वृषण्वसू सेचनसमर्थेन [?] व्यथतरेण [?] धनेन बलेन वा युक्तौ । अपि च पितृभ्यां स्वकीयाभ्यां मातापितृभ्यां वृद्धाभ्यां युवद्वयो नवयौवनोपेतं वय आयुर्ऋभवस्तक्षन् । कृतवन्तः । तथा वत्साय मातरं गां सचाभुवं सहभुवं सह वर्तमानां तक्षन् । आकुर्वन् । तक्षू त्वक्षू तनूकरणे । लङ् । बहुलं छन्दस्यमाङ्योगेऽप्यडभावः [?] । सुवृतम् । शोभनं वर्तते इति सुवृत् । वृतु वर्तने । क्विप् । विद्मनापसः । विद ज्ञाने । अन्येभ्योऽपि दृश्यन्ते इति दृशिग्रहणाद्वावे मनिन् । सञ्ज्ञापूर्वकस्य विधेरनित्यत्वाद्गुणाभावः । बहुलवचनाल्लुक् [?] । यद्वा । विद्ऌ लाभे । औणादिको भावे मुक् [?] । ततः पामादिलक्षणो न प्रत्ययः [?] । विद्मनं लाभवदपः कर्म येषां । बहुव्रीहौ पूर्वपदप्रकृतिस्वरत्वम् । छान्दसः पूर्वसवर्णदीर्घः । इन्द्रवाहा । इन्द्रं वहत इतीन्द्रवाहौ । वहश्चेति ण्विप्रत्ययः । अत उपधाया इति वृद्धिः । सुपां सुलुगिति विभक्तेराकारः । वृषण्वसू । वृष सेचने । कनिन् युवृषितक्षीत्यादिना कनिन् [?] । नित्त्वादाद्युदात्तत्वम् । वृषण्वश्वयोरुपसङ्ख्यानम् [?] इति वसुशब्द उत्तरपदे वृषण्भावः । बहुव्रीहौ पूर्वपदप्रकृतिस्वरत्वम् । युवत् । अत्र युवन्शब्दः सामर्थ्यात्तृतीयान्त [?] निमित्तत्वं युवत्वमात्रमाचष्टे । तदस्मिन्नस्तीति युवत् । छान्दसो वर्णलोपः ॥</w:t>
      </w:r>
      <w:r>
        <w:t xml:space="preserve"> </w:t>
      </w:r>
      <w:r>
        <w:rPr>
          <w:iCs/>
          <w:i/>
        </w:rPr>
        <w:t xml:space="preserve">vidmanāpasaḥ utkṛṣṭena jñānena niṣpādyakarmāṇo lābhavatkarmāṇo vā ṛbhavo ratham aśvinor ārohaṇārthaṃ suvṛtaṃ śobhanavartanaṃ sucakraṃ vā takṣan | ākurvan | tathendravāhā indrasya vāhanabhūtau harī haraṇaśīlāv etau [?] sañjñakāv aśvau takṣan | kṛtavantaḥ | kīdṛśau | vṛṣaṇvasū secanasamarthena [?] vyathatareṇa [?] dhanena balena vā yuktau | api ca pitṛbhyāṃ svakīyābhyāṃ mātāpitṛbhyāṃ vṛddhābhyāṃ yuvadvayo navayauvanopetaṃ vaya āyur ṛbhavas takṣan | kṛtavantaḥ | tathā vatsāya mātaraṃ gāṃ sacābhuvaṃ sahabhuvaṃ saha vartamānāṃ takṣan | ākurvan | takṣū tvakṣū tanūkaraṇe | laṅ | bahulaṃ chandasy amāṅyoge ’py aḍabhāvaḥ [?] | suvṛtam | śobhanaṃ vartate iti suvṛt | vṛtu vartane | kvip | vidmanāpasaḥ | vida jñāne | anyebhyo ’pi dṛśyante iti dṛśigrahaṇād vāve manin | sañjñāpūrvakasya vidher anityatvād guṇābhāvaḥ | bahulavacanāl luk [?] | yadvā | viḍḷ lābhe | oṇādiko bhāve muk [?] | tataḥ pāmādilakṣaṇo na pratyayaḥ [?] | vidmanaṃ lābhavad apaḥ karma yeṣāṃ | bahuvrīhau pūrvapadaprakṛtisvaratvam | chāndasaḥ pūrvasavarṇadīrghaḥ | indravāhā | indraṃ vahata itīndravāhau | vahaś ceti ṇvipratyayaḥ | ata upadhāyā iti vṛddhiḥ | supāṃ suluk iti vibhakter ākāraḥ | vṛṣaṇvasū | vṛṣa secane | kanin yuvṛṣitakṣīty ādinā kanin [?] | nittvād ādyudāttatvam | vṛṣaṇvaśvayor upasaṅkhyānam [?] iti vasuśabda uttarapade vṛṣaṇbhāvaḥ | bahuvrīhau pūrvapadaprakṛtisvaratvam | yuvat | atra yuvañśabdaḥ sāmarthyāt tṛtīyānta [?] nimittatvaṃ yuvatvamātram ācaṣṭe | tad asminn asti iti yuvat | chāndaso varṇalopaḥ ‖</w:t>
      </w:r>
    </w:p>
    <w:p>
      <w:pPr>
        <w:pStyle w:val="FirstParagraph"/>
      </w:pPr>
      <w:r>
        <w:rPr>
          <w:iCs/>
          <w:i/>
        </w:rPr>
        <w:t xml:space="preserve">(Sanskrit as read. The words marked [?] are clotted or doubtful in the print and are not completed from memory; the grammatical tail is compressed and is characterized below, not transcribed beyond what is given.)</w:t>
      </w:r>
    </w:p>
    <w:p>
      <w:pPr>
        <w:pStyle w:val="BodyText"/>
      </w:pPr>
      <w:r>
        <w:t xml:space="preserve">“</w:t>
      </w:r>
      <w:r>
        <w:rPr>
          <w:iCs/>
          <w:i/>
        </w:rPr>
        <w:t xml:space="preserve">Vidmanāpasaḥ</w:t>
      </w:r>
      <w:r>
        <w:t xml:space="preserve">: the Ṛbhus, whose works are accomplished with superior knowledge, or whose works yield gain,</w:t>
      </w:r>
      <w:r>
        <w:t xml:space="preserve"> </w:t>
      </w:r>
      <w:r>
        <w:rPr>
          <w:iCs/>
          <w:i/>
        </w:rPr>
        <w:t xml:space="preserve">takṣan</w:t>
      </w:r>
      <w:r>
        <w:t xml:space="preserve">, made — i.e. built — a chariot for the Aśvins to mount,</w:t>
      </w:r>
      <w:r>
        <w:t xml:space="preserve"> </w:t>
      </w:r>
      <w:r>
        <w:rPr>
          <w:iCs/>
          <w:i/>
        </w:rPr>
        <w:t xml:space="preserve">suvṛtam</w:t>
      </w:r>
      <w:r>
        <w:t xml:space="preserve">: well-running, or having good wheels. Likewise they</w:t>
      </w:r>
      <w:r>
        <w:t xml:space="preserve"> </w:t>
      </w:r>
      <w:r>
        <w:rPr>
          <w:iCs/>
          <w:i/>
        </w:rPr>
        <w:t xml:space="preserve">takṣan</w:t>
      </w:r>
      <w:r>
        <w:t xml:space="preserve">, made, the two horses called Hari,</w:t>
      </w:r>
      <w:r>
        <w:t xml:space="preserve"> </w:t>
      </w:r>
      <w:r>
        <w:rPr>
          <w:iCs/>
          <w:i/>
        </w:rPr>
        <w:t xml:space="preserve">indravāhā</w:t>
      </w:r>
      <w:r>
        <w:t xml:space="preserve">, Indra’s vehicles, [of a swift-carrying nature [?]]. What like?</w:t>
      </w:r>
      <w:r>
        <w:t xml:space="preserve"> </w:t>
      </w:r>
      <w:r>
        <w:rPr>
          <w:iCs/>
          <w:i/>
        </w:rPr>
        <w:t xml:space="preserve">Vṛṣaṇvasū</w:t>
      </w:r>
      <w:r>
        <w:t xml:space="preserve">: possessed of wealth or strength [that is able to shower [?]]. And further, for their two parents, aged mother and father, the Ṛbhus</w:t>
      </w:r>
      <w:r>
        <w:t xml:space="preserve"> </w:t>
      </w:r>
      <w:r>
        <w:rPr>
          <w:iCs/>
          <w:i/>
        </w:rPr>
        <w:t xml:space="preserve">takṣan</w:t>
      </w:r>
      <w:r>
        <w:t xml:space="preserve">, made,</w:t>
      </w:r>
      <w:r>
        <w:t xml:space="preserve"> </w:t>
      </w:r>
      <w:r>
        <w:rPr>
          <w:iCs/>
          <w:i/>
        </w:rPr>
        <w:t xml:space="preserve">yuvad vayaḥ</w:t>
      </w:r>
      <w:r>
        <w:t xml:space="preserve">, an age endowed with fresh youth. And for the calf they</w:t>
      </w:r>
      <w:r>
        <w:t xml:space="preserve"> </w:t>
      </w:r>
      <w:r>
        <w:rPr>
          <w:iCs/>
          <w:i/>
        </w:rPr>
        <w:t xml:space="preserve">takṣan</w:t>
      </w:r>
      <w:r>
        <w:t xml:space="preserve">, made, the mother, a cow,</w:t>
      </w:r>
      <w:r>
        <w:t xml:space="preserve"> </w:t>
      </w:r>
      <w:r>
        <w:rPr>
          <w:iCs/>
          <w:i/>
        </w:rPr>
        <w:t xml:space="preserve">sacābhuvam</w:t>
      </w:r>
      <w:r>
        <w:t xml:space="preserve">: one who is together, who lives together [with it].</w:t>
      </w:r>
      <w:r>
        <w:t xml:space="preserve">”</w:t>
      </w:r>
    </w:p>
    <w:p>
      <w:pPr>
        <w:pStyle w:val="BodyText"/>
      </w:pPr>
      <w:r>
        <w:rPr>
          <w:iCs/>
          <w:i/>
        </w:rPr>
        <w:t xml:space="preserve">Grammatical tail (characterized, short; doubtful stretches [?]):</w:t>
      </w:r>
      <w:r>
        <w:t xml:space="preserve"> </w:t>
      </w:r>
      <w:r>
        <w:rPr>
          <w:iCs/>
          <w:i/>
        </w:rPr>
        <w:t xml:space="preserve">takṣan</w:t>
      </w:r>
      <w:r>
        <w:t xml:space="preserve">: root</w:t>
      </w:r>
      <w:r>
        <w:t xml:space="preserve"> </w:t>
      </w:r>
      <w:r>
        <w:rPr>
          <w:iCs/>
          <w:i/>
        </w:rPr>
        <w:t xml:space="preserve">takṣū tvakṣū tanūkaraṇe</w:t>
      </w:r>
      <w:r>
        <w:t xml:space="preserve">;</w:t>
      </w:r>
      <w:r>
        <w:t xml:space="preserve"> </w:t>
      </w:r>
      <w:r>
        <w:rPr>
          <w:iCs/>
          <w:i/>
        </w:rPr>
        <w:t xml:space="preserve">laṅ</w:t>
      </w:r>
      <w:r>
        <w:t xml:space="preserve">; in the Veda the absence of the augment</w:t>
      </w:r>
      <w:r>
        <w:t xml:space="preserve"> </w:t>
      </w:r>
      <w:r>
        <w:rPr>
          <w:iCs/>
          <w:i/>
        </w:rPr>
        <w:t xml:space="preserve">aṭ</w:t>
      </w:r>
      <w:r>
        <w:t xml:space="preserve"> </w:t>
      </w:r>
      <w:r>
        <w:t xml:space="preserve">(also with</w:t>
      </w:r>
      <w:r>
        <w:t xml:space="preserve"> </w:t>
      </w:r>
      <w:r>
        <w:rPr>
          <w:iCs/>
          <w:i/>
        </w:rPr>
        <w:t xml:space="preserve">māṅ</w:t>
      </w:r>
      <w:r>
        <w:t xml:space="preserve">) [?].</w:t>
      </w:r>
      <w:r>
        <w:t xml:space="preserve"> </w:t>
      </w:r>
      <w:r>
        <w:rPr>
          <w:iCs/>
          <w:i/>
        </w:rPr>
        <w:t xml:space="preserve">Suvṛtam</w:t>
      </w:r>
      <w:r>
        <w:t xml:space="preserve">:</w:t>
      </w:r>
      <w:r>
        <w:t xml:space="preserve"> </w:t>
      </w:r>
      <w:r>
        <w:t xml:space="preserve">‘</w:t>
      </w:r>
      <w:r>
        <w:t xml:space="preserve">that which runs well</w:t>
      </w:r>
      <w:r>
        <w:t xml:space="preserve">’</w:t>
      </w:r>
      <w:r>
        <w:t xml:space="preserve"> </w:t>
      </w:r>
      <w:r>
        <w:t xml:space="preserve">=</w:t>
      </w:r>
      <w:r>
        <w:t xml:space="preserve"> </w:t>
      </w:r>
      <w:r>
        <w:rPr>
          <w:iCs/>
          <w:i/>
        </w:rPr>
        <w:t xml:space="preserve">suvṛt</w:t>
      </w:r>
      <w:r>
        <w:t xml:space="preserve">; root</w:t>
      </w:r>
      <w:r>
        <w:t xml:space="preserve"> </w:t>
      </w:r>
      <w:r>
        <w:rPr>
          <w:iCs/>
          <w:i/>
        </w:rPr>
        <w:t xml:space="preserve">vṛtu vartane</w:t>
      </w:r>
      <w:r>
        <w:t xml:space="preserve">;</w:t>
      </w:r>
      <w:r>
        <w:t xml:space="preserve"> </w:t>
      </w:r>
      <w:r>
        <w:rPr>
          <w:iCs/>
          <w:i/>
        </w:rPr>
        <w:t xml:space="preserve">kvip</w:t>
      </w:r>
      <w:r>
        <w:t xml:space="preserve">.</w:t>
      </w:r>
      <w:r>
        <w:t xml:space="preserve"> </w:t>
      </w:r>
      <w:r>
        <w:rPr>
          <w:iCs/>
          <w:i/>
        </w:rPr>
        <w:t xml:space="preserve">Vidmanāpasaḥ</w:t>
      </w:r>
      <w:r>
        <w:t xml:space="preserve">: root</w:t>
      </w:r>
      <w:r>
        <w:t xml:space="preserve"> </w:t>
      </w:r>
      <w:r>
        <w:rPr>
          <w:iCs/>
          <w:i/>
        </w:rPr>
        <w:t xml:space="preserve">vida jñāne</w:t>
      </w:r>
      <w:r>
        <w:t xml:space="preserve">, the suffix</w:t>
      </w:r>
      <w:r>
        <w:t xml:space="preserve"> </w:t>
      </w:r>
      <w:r>
        <w:rPr>
          <w:iCs/>
          <w:i/>
        </w:rPr>
        <w:t xml:space="preserve">manin</w:t>
      </w:r>
      <w:r>
        <w:t xml:space="preserve"> </w:t>
      </w:r>
      <w:r>
        <w:t xml:space="preserve">by the</w:t>
      </w:r>
      <w:r>
        <w:t xml:space="preserve"> </w:t>
      </w:r>
      <w:r>
        <w:rPr>
          <w:iCs/>
          <w:i/>
        </w:rPr>
        <w:t xml:space="preserve">dṛśi</w:t>
      </w:r>
      <w:r>
        <w:t xml:space="preserve">-listing [</w:t>
      </w:r>
      <w:r>
        <w:rPr>
          <w:iCs/>
          <w:i/>
        </w:rPr>
        <w:t xml:space="preserve">anyebhyo ’pi dṛśyante</w:t>
      </w:r>
      <w:r>
        <w:t xml:space="preserve">]; since a rule that has a technical term first is not constant, no</w:t>
      </w:r>
      <w:r>
        <w:t xml:space="preserve"> </w:t>
      </w:r>
      <w:r>
        <w:rPr>
          <w:iCs/>
          <w:i/>
        </w:rPr>
        <w:t xml:space="preserve">guṇa</w:t>
      </w:r>
      <w:r>
        <w:t xml:space="preserve">; by</w:t>
      </w:r>
      <w:r>
        <w:t xml:space="preserve"> </w:t>
      </w:r>
      <w:r>
        <w:rPr>
          <w:iCs/>
          <w:i/>
        </w:rPr>
        <w:t xml:space="preserve">bahula</w:t>
      </w:r>
      <w:r>
        <w:t xml:space="preserve"> </w:t>
      </w:r>
      <w:r>
        <w:t xml:space="preserve">the</w:t>
      </w:r>
      <w:r>
        <w:t xml:space="preserve"> </w:t>
      </w:r>
      <w:r>
        <w:rPr>
          <w:iCs/>
          <w:i/>
        </w:rPr>
        <w:t xml:space="preserve">luk</w:t>
      </w:r>
      <w:r>
        <w:t xml:space="preserve"> </w:t>
      </w:r>
      <w:r>
        <w:t xml:space="preserve">[?]; or else, root</w:t>
      </w:r>
      <w:r>
        <w:t xml:space="preserve"> </w:t>
      </w:r>
      <w:r>
        <w:rPr>
          <w:iCs/>
          <w:i/>
        </w:rPr>
        <w:t xml:space="preserve">viḍḷ lābhe</w:t>
      </w:r>
      <w:r>
        <w:t xml:space="preserve">, an Uṇādi</w:t>
      </w:r>
      <w:r>
        <w:t xml:space="preserve"> </w:t>
      </w:r>
      <w:r>
        <w:rPr>
          <w:iCs/>
          <w:i/>
        </w:rPr>
        <w:t xml:space="preserve">muk</w:t>
      </w:r>
      <w:r>
        <w:t xml:space="preserve"> </w:t>
      </w:r>
      <w:r>
        <w:t xml:space="preserve">in the abstract sense [?];</w:t>
      </w:r>
      <w:r>
        <w:t xml:space="preserve"> </w:t>
      </w:r>
      <w:r>
        <w:t xml:space="preserve">‘</w:t>
      </w:r>
      <w:r>
        <w:t xml:space="preserve">works [</w:t>
      </w:r>
      <w:r>
        <w:rPr>
          <w:iCs/>
          <w:i/>
        </w:rPr>
        <w:t xml:space="preserve">apaḥ</w:t>
      </w:r>
      <w:r>
        <w:t xml:space="preserve">] of which there is</w:t>
      </w:r>
      <w:r>
        <w:t xml:space="preserve"> </w:t>
      </w:r>
      <w:r>
        <w:rPr>
          <w:iCs/>
          <w:i/>
        </w:rPr>
        <w:t xml:space="preserve">vidmana</w:t>
      </w:r>
      <w:r>
        <w:t xml:space="preserve">, gain</w:t>
      </w:r>
      <w:r>
        <w:t xml:space="preserve">’</w:t>
      </w:r>
      <w:r>
        <w:t xml:space="preserve"> </w:t>
      </w:r>
      <w:r>
        <w:t xml:space="preserve">— in the</w:t>
      </w:r>
      <w:r>
        <w:t xml:space="preserve"> </w:t>
      </w:r>
      <w:r>
        <w:rPr>
          <w:iCs/>
          <w:i/>
        </w:rPr>
        <w:t xml:space="preserve">bahuvrīhi</w:t>
      </w:r>
      <w:r>
        <w:t xml:space="preserve">, the prior member keeps its own accent; the Vedic lengthening to the earlier homogeneous vowel.</w:t>
      </w:r>
      <w:r>
        <w:t xml:space="preserve"> </w:t>
      </w:r>
      <w:r>
        <w:rPr>
          <w:iCs/>
          <w:i/>
        </w:rPr>
        <w:t xml:space="preserve">Indravāhā</w:t>
      </w:r>
      <w:r>
        <w:t xml:space="preserve">:</w:t>
      </w:r>
      <w:r>
        <w:t xml:space="preserve"> </w:t>
      </w:r>
      <w:r>
        <w:t xml:space="preserve">‘</w:t>
      </w:r>
      <w:r>
        <w:t xml:space="preserve">those who carry Indra</w:t>
      </w:r>
      <w:r>
        <w:t xml:space="preserve">’</w:t>
      </w:r>
      <w:r>
        <w:t xml:space="preserve">; the suffix</w:t>
      </w:r>
      <w:r>
        <w:t xml:space="preserve"> </w:t>
      </w:r>
      <w:r>
        <w:rPr>
          <w:iCs/>
          <w:i/>
        </w:rPr>
        <w:t xml:space="preserve">ṇvi</w:t>
      </w:r>
      <w:r>
        <w:t xml:space="preserve"> </w:t>
      </w:r>
      <w:r>
        <w:t xml:space="preserve">by</w:t>
      </w:r>
      <w:r>
        <w:t xml:space="preserve"> </w:t>
      </w:r>
      <w:r>
        <w:rPr>
          <w:iCs/>
          <w:i/>
        </w:rPr>
        <w:t xml:space="preserve">vahaś ca</w:t>
      </w:r>
      <w:r>
        <w:t xml:space="preserve">;</w:t>
      </w:r>
      <w:r>
        <w:t xml:space="preserve"> </w:t>
      </w:r>
      <w:r>
        <w:rPr>
          <w:iCs/>
          <w:i/>
        </w:rPr>
        <w:t xml:space="preserve">vṛddhi</w:t>
      </w:r>
      <w:r>
        <w:t xml:space="preserve"> </w:t>
      </w:r>
      <w:r>
        <w:t xml:space="preserve">by</w:t>
      </w:r>
      <w:r>
        <w:t xml:space="preserve"> </w:t>
      </w:r>
      <w:r>
        <w:rPr>
          <w:iCs/>
          <w:i/>
        </w:rPr>
        <w:t xml:space="preserve">ata upadhāyāḥ</w:t>
      </w:r>
      <w:r>
        <w:t xml:space="preserve">;</w:t>
      </w:r>
      <w:r>
        <w:t xml:space="preserve"> </w:t>
      </w:r>
      <w:r>
        <w:rPr>
          <w:iCs/>
          <w:i/>
        </w:rPr>
        <w:t xml:space="preserve">ā</w:t>
      </w:r>
      <w:r>
        <w:t xml:space="preserve"> </w:t>
      </w:r>
      <w:r>
        <w:t xml:space="preserve">for the case-ending by</w:t>
      </w:r>
      <w:r>
        <w:t xml:space="preserve"> </w:t>
      </w:r>
      <w:r>
        <w:rPr>
          <w:iCs/>
          <w:i/>
        </w:rPr>
        <w:t xml:space="preserve">supāṃ suluk</w:t>
      </w:r>
      <w:r>
        <w:t xml:space="preserve">.</w:t>
      </w:r>
      <w:r>
        <w:t xml:space="preserve"> </w:t>
      </w:r>
      <w:r>
        <w:rPr>
          <w:iCs/>
          <w:i/>
        </w:rPr>
        <w:t xml:space="preserve">Vṛṣaṇvasū</w:t>
      </w:r>
      <w:r>
        <w:t xml:space="preserve">: root</w:t>
      </w:r>
      <w:r>
        <w:t xml:space="preserve"> </w:t>
      </w:r>
      <w:r>
        <w:rPr>
          <w:iCs/>
          <w:i/>
        </w:rPr>
        <w:t xml:space="preserve">vṛṣa secane</w:t>
      </w:r>
      <w:r>
        <w:t xml:space="preserve">;</w:t>
      </w:r>
      <w:r>
        <w:t xml:space="preserve"> </w:t>
      </w:r>
      <w:r>
        <w:rPr>
          <w:iCs/>
          <w:i/>
        </w:rPr>
        <w:t xml:space="preserve">kanin</w:t>
      </w:r>
      <w:r>
        <w:t xml:space="preserve"> </w:t>
      </w:r>
      <w:r>
        <w:t xml:space="preserve">[by the list beginning</w:t>
      </w:r>
      <w:r>
        <w:t xml:space="preserve"> </w:t>
      </w:r>
      <w:r>
        <w:rPr>
          <w:iCs/>
          <w:i/>
        </w:rPr>
        <w:t xml:space="preserve">yuvṛṣitakṣi…</w:t>
      </w:r>
      <w:r>
        <w:t xml:space="preserve"> </w:t>
      </w:r>
      <w:r>
        <w:t xml:space="preserve">[?]]; being</w:t>
      </w:r>
      <w:r>
        <w:t xml:space="preserve"> </w:t>
      </w:r>
      <w:r>
        <w:rPr>
          <w:iCs/>
          <w:i/>
        </w:rPr>
        <w:t xml:space="preserve">nit</w:t>
      </w:r>
      <w:r>
        <w:t xml:space="preserve">, first-syllable</w:t>
      </w:r>
      <w:r>
        <w:t xml:space="preserve"> </w:t>
      </w:r>
      <w:r>
        <w:rPr>
          <w:iCs/>
          <w:i/>
        </w:rPr>
        <w:t xml:space="preserve">udāttatva</w:t>
      </w:r>
      <w:r>
        <w:t xml:space="preserve">;</w:t>
      </w:r>
      <w:r>
        <w:t xml:space="preserve"> </w:t>
      </w:r>
      <w:r>
        <w:rPr>
          <w:iCs/>
          <w:i/>
        </w:rPr>
        <w:t xml:space="preserve">vṛṣaṇ</w:t>
      </w:r>
      <w:r>
        <w:t xml:space="preserve"> </w:t>
      </w:r>
      <w:r>
        <w:t xml:space="preserve">before the second member</w:t>
      </w:r>
      <w:r>
        <w:t xml:space="preserve"> </w:t>
      </w:r>
      <w:r>
        <w:rPr>
          <w:iCs/>
          <w:i/>
        </w:rPr>
        <w:t xml:space="preserve">vasu</w:t>
      </w:r>
      <w:r>
        <w:t xml:space="preserve"> </w:t>
      </w:r>
      <w:r>
        <w:t xml:space="preserve">[by a</w:t>
      </w:r>
      <w:r>
        <w:t xml:space="preserve"> </w:t>
      </w:r>
      <w:r>
        <w:rPr>
          <w:iCs/>
          <w:i/>
        </w:rPr>
        <w:t xml:space="preserve">vārttika</w:t>
      </w:r>
      <w:r>
        <w:t xml:space="preserve"> </w:t>
      </w:r>
      <w:r>
        <w:t xml:space="preserve">on</w:t>
      </w:r>
      <w:r>
        <w:t xml:space="preserve"> </w:t>
      </w:r>
      <w:r>
        <w:rPr>
          <w:iCs/>
          <w:i/>
        </w:rPr>
        <w:t xml:space="preserve">vṛṣaṇvasvaśvayoḥ</w:t>
      </w:r>
      <w:r>
        <w:t xml:space="preserve">, doubtful [?]]; the prior member keeps its accent.</w:t>
      </w:r>
      <w:r>
        <w:t xml:space="preserve"> </w:t>
      </w:r>
      <w:r>
        <w:rPr>
          <w:iCs/>
          <w:i/>
        </w:rPr>
        <w:t xml:space="preserve">Yuvat</w:t>
      </w:r>
      <w:r>
        <w:t xml:space="preserve">: here the word</w:t>
      </w:r>
      <w:r>
        <w:t xml:space="preserve"> </w:t>
      </w:r>
      <w:r>
        <w:rPr>
          <w:iCs/>
          <w:i/>
        </w:rPr>
        <w:t xml:space="preserve">yuvan</w:t>
      </w:r>
      <w:r>
        <w:t xml:space="preserve"> </w:t>
      </w:r>
      <w:r>
        <w:t xml:space="preserve">denotes mere</w:t>
      </w:r>
      <w:r>
        <w:t xml:space="preserve"> </w:t>
      </w:r>
      <w:r>
        <w:t xml:space="preserve">‘</w:t>
      </w:r>
      <w:r>
        <w:t xml:space="preserve">youthfulness</w:t>
      </w:r>
      <w:r>
        <w:t xml:space="preserve">’</w:t>
      </w:r>
      <w:r>
        <w:t xml:space="preserve"> </w:t>
      </w:r>
      <w:r>
        <w:t xml:space="preserve">as a cause [?];</w:t>
      </w:r>
      <w:r>
        <w:t xml:space="preserve"> </w:t>
      </w:r>
      <w:r>
        <w:t xml:space="preserve">‘</w:t>
      </w:r>
      <w:r>
        <w:t xml:space="preserve">that in which there is this</w:t>
      </w:r>
      <w:r>
        <w:t xml:space="preserve">’</w:t>
      </w:r>
      <w:r>
        <w:t xml:space="preserve"> </w:t>
      </w:r>
      <w:r>
        <w:t xml:space="preserve">=</w:t>
      </w:r>
      <w:r>
        <w:t xml:space="preserve"> </w:t>
      </w:r>
      <w:r>
        <w:rPr>
          <w:iCs/>
          <w:i/>
        </w:rPr>
        <w:t xml:space="preserve">yuvat</w:t>
      </w:r>
      <w:r>
        <w:t xml:space="preserve">; a Vedic loss of a letter.</w:t>
      </w:r>
    </w:p>
    <w:p>
      <w:pPr>
        <w:pStyle w:val="BodyText"/>
      </w:pPr>
      <w:r>
        <w:rPr>
          <w:bCs/>
          <w:b/>
        </w:rPr>
        <w:t xml:space="preserve">॥ प्रतिपदार्थः ॥ — Pratipadārtha (Rik 111.1; Kannada; English)</w:t>
      </w:r>
    </w:p>
    <w:p>
      <w:pPr>
        <w:pStyle w:val="BodyText"/>
      </w:pPr>
      <w:r>
        <w:rPr>
          <w:iCs/>
          <w:i/>
        </w:rPr>
        <w:t xml:space="preserve">Vidmanāpasaḥ</w:t>
      </w:r>
      <w:r>
        <w:t xml:space="preserve"> </w:t>
      </w:r>
      <w:r>
        <w:t xml:space="preserve">— those who do works with excellent skill, or works that bring gain;</w:t>
      </w:r>
      <w:r>
        <w:t xml:space="preserve"> </w:t>
      </w:r>
      <w:r>
        <w:rPr>
          <w:iCs/>
          <w:i/>
        </w:rPr>
        <w:t xml:space="preserve">ṛbhavaḥ</w:t>
      </w:r>
      <w:r>
        <w:t xml:space="preserve"> </w:t>
      </w:r>
      <w:r>
        <w:t xml:space="preserve">— the Ṛbhus;</w:t>
      </w:r>
      <w:r>
        <w:t xml:space="preserve"> </w:t>
      </w:r>
      <w:r>
        <w:rPr>
          <w:iCs/>
          <w:i/>
        </w:rPr>
        <w:t xml:space="preserve">ratham</w:t>
      </w:r>
      <w:r>
        <w:t xml:space="preserve"> </w:t>
      </w:r>
      <w:r>
        <w:t xml:space="preserve">— (for the Aśvin deities’ vehicle) a chariot;</w:t>
      </w:r>
      <w:r>
        <w:t xml:space="preserve"> </w:t>
      </w:r>
      <w:r>
        <w:rPr>
          <w:iCs/>
          <w:i/>
        </w:rPr>
        <w:t xml:space="preserve">suvṛtam</w:t>
      </w:r>
      <w:r>
        <w:t xml:space="preserve"> </w:t>
      </w:r>
      <w:r>
        <w:t xml:space="preserve">— of excellent construction, or with wheels favourable for easy travel;</w:t>
      </w:r>
      <w:r>
        <w:t xml:space="preserve"> </w:t>
      </w:r>
      <w:r>
        <w:rPr>
          <w:iCs/>
          <w:i/>
        </w:rPr>
        <w:t xml:space="preserve">takṣan</w:t>
      </w:r>
      <w:r>
        <w:t xml:space="preserve"> </w:t>
      </w:r>
      <w:r>
        <w:t xml:space="preserve">— they constructed;</w:t>
      </w:r>
      <w:r>
        <w:t xml:space="preserve"> </w:t>
      </w:r>
      <w:r>
        <w:rPr>
          <w:iCs/>
          <w:i/>
        </w:rPr>
        <w:t xml:space="preserve">vṛṣaṇvasū</w:t>
      </w:r>
      <w:r>
        <w:t xml:space="preserve"> </w:t>
      </w:r>
      <w:r>
        <w:t xml:space="preserve">— endowed with mighty strength or with wealth;</w:t>
      </w:r>
      <w:r>
        <w:t xml:space="preserve"> </w:t>
      </w:r>
      <w:r>
        <w:rPr>
          <w:iCs/>
          <w:i/>
        </w:rPr>
        <w:t xml:space="preserve">indravāhā</w:t>
      </w:r>
      <w:r>
        <w:t xml:space="preserve"> </w:t>
      </w:r>
      <w:r>
        <w:t xml:space="preserve">— Indra’s carriers;</w:t>
      </w:r>
      <w:r>
        <w:t xml:space="preserve"> </w:t>
      </w:r>
      <w:r>
        <w:rPr>
          <w:iCs/>
          <w:i/>
        </w:rPr>
        <w:t xml:space="preserve">harī</w:t>
      </w:r>
      <w:r>
        <w:t xml:space="preserve"> </w:t>
      </w:r>
      <w:r>
        <w:t xml:space="preserve">— the horses named Hari;</w:t>
      </w:r>
      <w:r>
        <w:t xml:space="preserve"> </w:t>
      </w:r>
      <w:r>
        <w:rPr>
          <w:iCs/>
          <w:i/>
        </w:rPr>
        <w:t xml:space="preserve">takṣan</w:t>
      </w:r>
      <w:r>
        <w:t xml:space="preserve"> </w:t>
      </w:r>
      <w:r>
        <w:t xml:space="preserve">— they created;</w:t>
      </w:r>
      <w:r>
        <w:t xml:space="preserve"> </w:t>
      </w:r>
      <w:r>
        <w:rPr>
          <w:iCs/>
          <w:i/>
        </w:rPr>
        <w:t xml:space="preserve">pitṛbhyām</w:t>
      </w:r>
      <w:r>
        <w:t xml:space="preserve"> </w:t>
      </w:r>
      <w:r>
        <w:t xml:space="preserve">— for the (aged) mother and father;</w:t>
      </w:r>
      <w:r>
        <w:t xml:space="preserve"> </w:t>
      </w:r>
      <w:r>
        <w:rPr>
          <w:iCs/>
          <w:i/>
        </w:rPr>
        <w:t xml:space="preserve">yuvat</w:t>
      </w:r>
      <w:r>
        <w:t xml:space="preserve"> </w:t>
      </w:r>
      <w:r>
        <w:t xml:space="preserve">— full of youth;</w:t>
      </w:r>
      <w:r>
        <w:t xml:space="preserve"> </w:t>
      </w:r>
      <w:r>
        <w:rPr>
          <w:iCs/>
          <w:i/>
        </w:rPr>
        <w:t xml:space="preserve">vayaḥ</w:t>
      </w:r>
      <w:r>
        <w:t xml:space="preserve"> </w:t>
      </w:r>
      <w:r>
        <w:t xml:space="preserve">— age;</w:t>
      </w:r>
      <w:r>
        <w:t xml:space="preserve"> </w:t>
      </w:r>
      <w:r>
        <w:rPr>
          <w:iCs/>
          <w:i/>
        </w:rPr>
        <w:t xml:space="preserve">ṛbhavaḥ</w:t>
      </w:r>
      <w:r>
        <w:t xml:space="preserve"> </w:t>
      </w:r>
      <w:r>
        <w:t xml:space="preserve">— the Ṛbhus;</w:t>
      </w:r>
      <w:r>
        <w:t xml:space="preserve"> </w:t>
      </w:r>
      <w:r>
        <w:rPr>
          <w:iCs/>
          <w:i/>
        </w:rPr>
        <w:t xml:space="preserve">takṣan</w:t>
      </w:r>
      <w:r>
        <w:t xml:space="preserve"> </w:t>
      </w:r>
      <w:r>
        <w:t xml:space="preserve">— obtained [for them];</w:t>
      </w:r>
      <w:r>
        <w:t xml:space="preserve"> </w:t>
      </w:r>
      <w:r>
        <w:rPr>
          <w:iCs/>
          <w:i/>
        </w:rPr>
        <w:t xml:space="preserve">vatsāya</w:t>
      </w:r>
      <w:r>
        <w:t xml:space="preserve"> </w:t>
      </w:r>
      <w:r>
        <w:t xml:space="preserve">— to the calf (which had lost its mother);</w:t>
      </w:r>
      <w:r>
        <w:t xml:space="preserve"> </w:t>
      </w:r>
      <w:r>
        <w:rPr>
          <w:iCs/>
          <w:i/>
        </w:rPr>
        <w:t xml:space="preserve">mātaram</w:t>
      </w:r>
      <w:r>
        <w:t xml:space="preserve"> </w:t>
      </w:r>
      <w:r>
        <w:t xml:space="preserve">— the mother cow;</w:t>
      </w:r>
      <w:r>
        <w:t xml:space="preserve"> </w:t>
      </w:r>
      <w:r>
        <w:rPr>
          <w:iCs/>
          <w:i/>
        </w:rPr>
        <w:t xml:space="preserve">sacābhuvam</w:t>
      </w:r>
      <w:r>
        <w:t xml:space="preserve"> </w:t>
      </w:r>
      <w:r>
        <w:t xml:space="preserve">— (again) so as to be together [with it];</w:t>
      </w:r>
      <w:r>
        <w:t xml:space="preserve"> </w:t>
      </w:r>
      <w:r>
        <w:rPr>
          <w:iCs/>
          <w:i/>
        </w:rPr>
        <w:t xml:space="preserve">takṣan</w:t>
      </w:r>
      <w:r>
        <w:t xml:space="preserve"> </w:t>
      </w:r>
      <w:r>
        <w:t xml:space="preserve">— they made.</w:t>
      </w:r>
    </w:p>
    <w:p>
      <w:pPr>
        <w:pStyle w:val="BodyText"/>
      </w:pPr>
      <w:r>
        <w:rPr>
          <w:bCs/>
          <w:b/>
        </w:rPr>
        <w:t xml:space="preserve">॥ भावार्थः ॥ — Bhāvārtha (Kannada; English)</w:t>
      </w:r>
    </w:p>
    <w:p>
      <w:pPr>
        <w:pStyle w:val="BodyText"/>
      </w:pPr>
      <w:r>
        <w:t xml:space="preserve">The Ṛbhus, workers of excellent skill, constructed, for the conveyance of the Aśvin deities, a chariot of excellent make. They created the two horses called Hari, endowed with great strength and carriers of Indra.</w:t>
      </w:r>
      <w:r>
        <w:t xml:space="preserve"> </w:t>
      </w:r>
      <w:r>
        <w:rPr>
          <w:iCs/>
          <w:i/>
        </w:rPr>
        <w:t xml:space="preserve">(continues on p. 704)</w:t>
      </w:r>
    </w:p>
    <w:p>
      <w:r>
        <w:pict>
          <v:rect style="width:0;height:1.5pt" o:hralign="center" o:hrstd="t" o:hr="t"/>
        </w:pict>
      </w:r>
    </w:p>
    <w:bookmarkEnd w:id="794"/>
    <w:bookmarkStart w:id="795" w:name="page-704-pdf-724"/>
    <w:p>
      <w:pPr>
        <w:pStyle w:val="Heading3"/>
      </w:pPr>
      <w:r>
        <w:t xml:space="preserve">Page 704 (PDF 724)</w:t>
      </w:r>
    </w:p>
    <w:p>
      <w:pPr>
        <w:pStyle w:val="FirstParagraph"/>
      </w:pPr>
      <w:r>
        <w:rPr>
          <w:iCs/>
          <w:i/>
        </w:rPr>
        <w:t xml:space="preserve">(Running head: left 704;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111</w:t>
      </w:r>
      <w:r>
        <w:rPr>
          <w:iCs/>
          <w:i/>
        </w:rPr>
        <w:t xml:space="preserve">”</w:t>
      </w:r>
      <w:r>
        <w:rPr>
          <w:iCs/>
          <w:i/>
        </w:rPr>
        <w:t xml:space="preserve">.)</w:t>
      </w:r>
    </w:p>
    <w:p>
      <w:pPr>
        <w:pStyle w:val="BodyText"/>
      </w:pPr>
      <w:r>
        <w:rPr>
          <w:iCs/>
          <w:i/>
        </w:rPr>
        <w:t xml:space="preserve">(The Bhāvārtha concludes:)</w:t>
      </w:r>
      <w:r>
        <w:t xml:space="preserve"> </w:t>
      </w:r>
      <w:r>
        <w:t xml:space="preserve">“</w:t>
      </w:r>
      <w:r>
        <w:t xml:space="preserve">…They created the two horses, called Hari, and carriers of Indra. They procured for their aged mother and father the age of youth. And to the calf that had lost its mother they restored the mother’s cow, so that she is together with it again.</w:t>
      </w:r>
      <w:r>
        <w:t xml:space="preserve">”</w:t>
      </w:r>
    </w:p>
    <w:p>
      <w:pPr>
        <w:pStyle w:val="BodyText"/>
      </w:pPr>
      <w:r>
        <w:rPr>
          <w:bCs/>
          <w:b/>
        </w:rPr>
        <w:t xml:space="preserve">English Translation (as printed in the source)</w:t>
      </w:r>
    </w:p>
    <w:p>
      <w:pPr>
        <w:pStyle w:val="BodyText"/>
      </w:pPr>
      <w:r>
        <w:t xml:space="preserve">“</w:t>
      </w:r>
      <w:r>
        <w:t xml:space="preserve">The Ribbus, possessed of skill in their work, constructed (for the Aswins) a well-built car; they framed the vigorous horses bearing Indra; they gave youthful existence to their parents; they gave to the calf its accompanying mother.</w:t>
      </w:r>
      <w:r>
        <w:t xml:space="preserve">”</w:t>
      </w:r>
    </w:p>
    <w:p>
      <w:pPr>
        <w:pStyle w:val="BodyText"/>
      </w:pPr>
      <w:r>
        <w:rPr>
          <w:bCs/>
          <w:b/>
        </w:rPr>
        <w:t xml:space="preserve">॥ विशेषविषयगळु ॥ — Viśeṣa-viṣayagaḷu (Special Topics, Rik 111.1)</w:t>
      </w:r>
    </w:p>
    <w:p>
      <w:pPr>
        <w:pStyle w:val="BodyText"/>
      </w:pPr>
      <w:r>
        <w:t xml:space="preserve">Here the Ṛbhus’ skill in art, their devotion to their parents, and their discrimination are described. In all the hymns seen by the ṛṣis such as Viśvāmitra and Vāmadeva, because the Ṛbhus are so well known, descriptions of this kind occur.</w:t>
      </w:r>
    </w:p>
    <w:p>
      <w:pPr>
        <w:pStyle w:val="BlockText"/>
      </w:pPr>
      <w:r>
        <w:t xml:space="preserve">ये अश्विना ये पितरा य ऊती धेनुं ततक्षुर्ऋभवो ये अश्वा ।</w:t>
      </w:r>
      <w:r>
        <w:t xml:space="preserve"> </w:t>
      </w:r>
      <w:r>
        <w:t xml:space="preserve">ये अंसत्रा य ऋधग्रोदसी ये विभ्वो नरः स्वपत्यानि चक्रुः ।</w:t>
      </w:r>
      <w:r>
        <w:t xml:space="preserve"> </w:t>
      </w:r>
      <w:r>
        <w:rPr>
          <w:iCs/>
          <w:i/>
        </w:rPr>
        <w:t xml:space="preserve">ye aśvinā ye pitarā ya ūtī dhenuṃ tatakṣur ṛbhavo ye aśvā |</w:t>
      </w:r>
      <w:r>
        <w:t xml:space="preserve"> </w:t>
      </w:r>
      <w:r>
        <w:rPr>
          <w:iCs/>
          <w:i/>
        </w:rPr>
        <w:t xml:space="preserve">ye aṃsatrā ya ṛdhag rodasī ye vibhvo naraḥ svapatyāni cakruḥ |</w:t>
      </w:r>
      <w:r>
        <w:t xml:space="preserve"> </w:t>
      </w:r>
      <w:r>
        <w:t xml:space="preserve">(</w:t>
      </w:r>
      <w:r>
        <w:rPr>
          <w:iCs/>
          <w:i/>
        </w:rPr>
        <w:t xml:space="preserve">Ṛ.</w:t>
      </w:r>
      <w:r>
        <w:t xml:space="preserve"> </w:t>
      </w:r>
      <w:r>
        <w:t xml:space="preserve">4-34-9 as read [?])</w:t>
      </w:r>
      <w:r>
        <w:t xml:space="preserve"> </w:t>
      </w:r>
      <w:r>
        <w:t xml:space="preserve">“</w:t>
      </w:r>
      <w:r>
        <w:t xml:space="preserve">Those Ṛbhus who [made] the Aśvins, who the parents, who for help carved the cow, who the horses; who the shoulder-guards, who apart the two worlds, who [as] Vibhvan the men did fine works</w:t>
      </w:r>
      <w:r>
        <w:t xml:space="preserve">”</w:t>
      </w:r>
      <w:r>
        <w:t xml:space="preserve"> </w:t>
      </w:r>
      <w:r>
        <w:rPr>
          <w:iCs/>
          <w:i/>
        </w:rPr>
        <w:t xml:space="preserve">(mine and tentative; the gloss is rough and uncertain)</w:t>
      </w:r>
    </w:p>
    <w:p>
      <w:pPr>
        <w:pStyle w:val="FirstParagraph"/>
      </w:pPr>
      <w:r>
        <w:t xml:space="preserve">In places such as this, the qualities described are set out again here.</w:t>
      </w:r>
    </w:p>
    <w:p>
      <w:pPr>
        <w:pStyle w:val="BodyText"/>
      </w:pPr>
      <w:r>
        <w:rPr>
          <w:bCs/>
          <w:b/>
        </w:rPr>
        <w:t xml:space="preserve">विद्मनापसः — Vidmanāpasaḥ.</w:t>
      </w:r>
      <w:r>
        <w:t xml:space="preserve"> </w:t>
      </w:r>
      <w:r>
        <w:rPr>
          <w:iCs/>
          <w:i/>
        </w:rPr>
        <w:t xml:space="preserve">utkṛṣṭena jñānena niṣpādyamānakarmāṇo lābhavatkarmāṇo vā ṛbhavaḥ</w:t>
      </w:r>
      <w:r>
        <w:t xml:space="preserve"> </w:t>
      </w:r>
      <w:r>
        <w:t xml:space="preserve">—</w:t>
      </w:r>
      <w:r>
        <w:t xml:space="preserve"> </w:t>
      </w:r>
      <w:r>
        <w:t xml:space="preserve">“</w:t>
      </w:r>
      <w:r>
        <w:t xml:space="preserve">the Ṛbhus, whose works are accomplished with superior knowledge, or whose works have gain</w:t>
      </w:r>
      <w:r>
        <w:t xml:space="preserve">”</w:t>
      </w:r>
      <w:r>
        <w:t xml:space="preserve">: that is, [doers] of works carried out with excellent knowledge, or of works which are profitable.</w:t>
      </w:r>
    </w:p>
    <w:p>
      <w:pPr>
        <w:pStyle w:val="BodyText"/>
      </w:pPr>
      <w:r>
        <w:rPr>
          <w:bCs/>
          <w:b/>
        </w:rPr>
        <w:t xml:space="preserve">तक्षन् — Takṣan.</w:t>
      </w:r>
      <w:r>
        <w:t xml:space="preserve"> </w:t>
      </w:r>
      <w:r>
        <w:rPr>
          <w:iCs/>
          <w:i/>
        </w:rPr>
        <w:t xml:space="preserve">takṣatiḥ karotikarmā</w:t>
      </w:r>
      <w:r>
        <w:t xml:space="preserve"> </w:t>
      </w:r>
      <w:r>
        <w:t xml:space="preserve">(</w:t>
      </w:r>
      <w:r>
        <w:rPr>
          <w:iCs/>
          <w:i/>
        </w:rPr>
        <w:t xml:space="preserve">Ni.</w:t>
      </w:r>
      <w:r>
        <w:t xml:space="preserve"> </w:t>
      </w:r>
      <w:r>
        <w:t xml:space="preserve">4-19 as read [?]);</w:t>
      </w:r>
      <w:r>
        <w:t xml:space="preserve"> </w:t>
      </w:r>
      <w:r>
        <w:rPr>
          <w:iCs/>
          <w:i/>
        </w:rPr>
        <w:t xml:space="preserve">kṛtavantaḥ</w:t>
      </w:r>
      <w:r>
        <w:t xml:space="preserve">,</w:t>
      </w:r>
      <w:r>
        <w:t xml:space="preserve"> </w:t>
      </w:r>
      <w:r>
        <w:t xml:space="preserve">‘</w:t>
      </w:r>
      <w:r>
        <w:t xml:space="preserve">they made</w:t>
      </w:r>
      <w:r>
        <w:t xml:space="preserve">’</w:t>
      </w:r>
      <w:r>
        <w:t xml:space="preserve">: they built a chariot for the Aśvin deities.</w:t>
      </w:r>
    </w:p>
    <w:p>
      <w:pPr>
        <w:pStyle w:val="BlockText"/>
      </w:pPr>
      <w:r>
        <w:t xml:space="preserve">तक्षन्नासत्याभ्यां परिज्मानं सुखं रथम् ।</w:t>
      </w:r>
      <w:r>
        <w:t xml:space="preserve"> </w:t>
      </w:r>
      <w:r>
        <w:rPr>
          <w:iCs/>
          <w:i/>
        </w:rPr>
        <w:t xml:space="preserve">takṣan nāsatyābhyāṃ parijmānaṃ sukhaṃ ratham |</w:t>
      </w:r>
      <w:r>
        <w:t xml:space="preserve"> </w:t>
      </w:r>
      <w:r>
        <w:t xml:space="preserve">(</w:t>
      </w:r>
      <w:r>
        <w:rPr>
          <w:iCs/>
          <w:i/>
        </w:rPr>
        <w:t xml:space="preserve">Ṛ.</w:t>
      </w:r>
      <w:r>
        <w:t xml:space="preserve"> </w:t>
      </w:r>
      <w:r>
        <w:t xml:space="preserve">1-20-3 as read [?])</w:t>
      </w:r>
      <w:r>
        <w:t xml:space="preserve"> </w:t>
      </w:r>
      <w:r>
        <w:t xml:space="preserve">“</w:t>
      </w:r>
      <w:r>
        <w:t xml:space="preserve">They made for the Nāsatyas a chariot going all around, pleasant [to ride]</w:t>
      </w:r>
      <w:r>
        <w:t xml:space="preserve">”</w:t>
      </w:r>
      <w:r>
        <w:t xml:space="preserve"> </w:t>
      </w:r>
      <w:r>
        <w:rPr>
          <w:iCs/>
          <w:i/>
        </w:rPr>
        <w:t xml:space="preserve">(mine and tentative)</w:t>
      </w:r>
    </w:p>
    <w:p>
      <w:pPr>
        <w:pStyle w:val="FirstParagraph"/>
      </w:pPr>
      <w:r>
        <w:t xml:space="preserve">— as is said in this Ṛk, here too the matter of the Ṛbhus constructing a chariot for the Aśvin deities is stated, and afterwards the nature of that chariot is described.</w:t>
      </w:r>
    </w:p>
    <w:p>
      <w:pPr>
        <w:pStyle w:val="BodyText"/>
      </w:pPr>
      <w:r>
        <w:rPr>
          <w:bCs/>
          <w:b/>
        </w:rPr>
        <w:t xml:space="preserve">सुवृतम् — Suvṛtam.</w:t>
      </w:r>
      <w:r>
        <w:t xml:space="preserve"> </w:t>
      </w:r>
      <w:r>
        <w:rPr>
          <w:iCs/>
          <w:i/>
        </w:rPr>
        <w:t xml:space="preserve">śobhanavartanaṃ sucakraṃ vā</w:t>
      </w:r>
      <w:r>
        <w:t xml:space="preserve"> </w:t>
      </w:r>
      <w:r>
        <w:t xml:space="preserve">—</w:t>
      </w:r>
      <w:r>
        <w:t xml:space="preserve"> </w:t>
      </w:r>
      <w:r>
        <w:t xml:space="preserve">“</w:t>
      </w:r>
      <w:r>
        <w:t xml:space="preserve">of fine running, or having fine wheels</w:t>
      </w:r>
      <w:r>
        <w:t xml:space="preserve">”</w:t>
      </w:r>
      <w:r>
        <w:t xml:space="preserve">; that is, of excellent make, or favourable for easy travel.</w:t>
      </w:r>
    </w:p>
    <w:p>
      <w:pPr>
        <w:pStyle w:val="BlockText"/>
      </w:pPr>
      <w:r>
        <w:t xml:space="preserve">बृहस्पतेरथाश्विभ्यां रथं दिव्यं त्रिवन्धुरम् ।</w:t>
      </w:r>
      <w:r>
        <w:t xml:space="preserve"> </w:t>
      </w:r>
      <w:r>
        <w:t xml:space="preserve">इन्द्राय च हरी देवप्रहितेनाग्निनापि यत् ॥</w:t>
      </w:r>
      <w:r>
        <w:t xml:space="preserve"> </w:t>
      </w:r>
      <w:r>
        <w:rPr>
          <w:iCs/>
          <w:i/>
        </w:rPr>
        <w:t xml:space="preserve">bṛhaspater athāśvibhyāṃ rathaṃ divyaṃ trivandhuram |</w:t>
      </w:r>
      <w:r>
        <w:t xml:space="preserve"> </w:t>
      </w:r>
      <w:r>
        <w:rPr>
          <w:iCs/>
          <w:i/>
        </w:rPr>
        <w:t xml:space="preserve">indrāya ca harī devaprahitenāgninā api yat ‖</w:t>
      </w:r>
      <w:r>
        <w:t xml:space="preserve"> </w:t>
      </w:r>
      <w:r>
        <w:t xml:space="preserve">(</w:t>
      </w:r>
      <w:r>
        <w:rPr>
          <w:iCs/>
          <w:i/>
        </w:rPr>
        <w:t xml:space="preserve">Bṛ. De.</w:t>
      </w:r>
      <w:r>
        <w:t xml:space="preserve"> </w:t>
      </w:r>
      <w:r>
        <w:t xml:space="preserve">3-[?] as read [?])</w:t>
      </w:r>
      <w:r>
        <w:t xml:space="preserve"> </w:t>
      </w:r>
      <w:r>
        <w:rPr>
          <w:iCs/>
          <w:i/>
        </w:rPr>
        <w:t xml:space="preserve">(Bṛhaddevatā citation; Sanskrit as read from the print, doubtful in the second line [?]; no gloss attempted. The passage continues past the foot of this page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705 (PDF 725)</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705. At the foot, the printer’s signature</w:t>
            </w:r>
            <w:r>
              <w:rPr>
                <w:iCs/>
                <w:i/>
              </w:rPr>
              <w:t xml:space="preserve"> </w:t>
            </w:r>
            <w:r>
              <w:rPr>
                <w:iCs/>
                <w:i/>
              </w:rPr>
              <w:t xml:space="preserve">“</w:t>
            </w:r>
            <w:r>
              <w:rPr>
                <w:iCs/>
                <w:i/>
              </w:rPr>
              <w:t xml:space="preserve">45 / VOLUME 8</w:t>
            </w:r>
            <w:r>
              <w:rPr>
                <w:iCs/>
                <w:i/>
              </w:rPr>
              <w:t xml:space="preserve">”</w:t>
            </w:r>
            <w:r>
              <w:rPr>
                <w:iCs/>
                <w:i/>
              </w:rPr>
              <w:t xml:space="preserve"> </w:t>
            </w:r>
            <w:r>
              <w:rPr>
                <w:iCs/>
                <w:i/>
              </w:rPr>
              <w:t xml:space="preserve">— noted only.)</w:t>
            </w:r>
          </w:p>
        </w:tc>
      </w:tr>
      <w:tr>
        <w:tc>
          <w:tcPr/>
          <w:p>
            <w:pPr>
              <w:pStyle w:val="Compact"/>
              <w:jc w:val="left"/>
            </w:pPr>
            <w:r>
              <w:rPr>
                <w:iCs/>
                <w:i/>
              </w:rPr>
              <w:t xml:space="preserve">(The Special Topics of Rik 111.1 conclude; so the Bṛhaddevatā citation at the foot of p. 704 ended there.)</w:t>
            </w:r>
            <w:r>
              <w:t xml:space="preserve"> </w:t>
            </w:r>
            <w:r>
              <w:t xml:space="preserve">“</w:t>
            </w:r>
            <w:r>
              <w:t xml:space="preserve">…As the Ṛbhus’ extraordinary works are described in many places, so here too they are read of again. But because Kutsa and the Ṛbhus belong to one and the same lineage, one sees in his description of them a greater affection than in the descriptions in the hymns of Vāmadeva and the others.</w:t>
            </w:r>
            <w:r>
              <w:t xml:space="preserve">”</w:t>
            </w:r>
          </w:p>
        </w:tc>
      </w:tr>
      <w:tr>
        <w:tc>
          <w:tcPr/>
          <w:p>
            <w:pPr>
              <w:pStyle w:val="Compact"/>
              <w:jc w:val="left"/>
            </w:pPr>
            <w:r>
              <w:rPr>
                <w:bCs/>
                <w:b/>
              </w:rPr>
              <w:t xml:space="preserve">॥ व्याकरणप्रक्रिया ॥ — Vyākaraṇa-prakriyā (Rik 111.1)</w:t>
            </w:r>
            <w:r>
              <w:t xml:space="preserve"> </w:t>
            </w:r>
            <w:r>
              <w:rPr>
                <w:iCs/>
                <w:i/>
              </w:rPr>
              <w:t xml:space="preserve">(grammar pages, pp. 705–706, noted briefly; sūtra numbers only as read, doubtful [?])</w:t>
            </w:r>
          </w:p>
        </w:tc>
      </w:tr>
      <w:tr>
        <w:tc>
          <w:tcPr/>
          <w:p>
            <w:pPr>
              <w:pStyle w:val="Compact"/>
              <w:jc w:val="left"/>
            </w:pPr>
            <w:r>
              <w:rPr>
                <w:iCs/>
                <w:i/>
              </w:rPr>
              <w:t xml:space="preserve">Takṣan</w:t>
            </w:r>
            <w:r>
              <w:t xml:space="preserve">: root</w:t>
            </w:r>
            <w:r>
              <w:t xml:space="preserve"> </w:t>
            </w:r>
            <w:r>
              <w:rPr>
                <w:iCs/>
                <w:i/>
              </w:rPr>
              <w:t xml:space="preserve">takṣū tvakṣū tanūkaraṇe</w:t>
            </w:r>
            <w:r>
              <w:t xml:space="preserve">;</w:t>
            </w:r>
            <w:r>
              <w:t xml:space="preserve"> </w:t>
            </w:r>
            <w:r>
              <w:rPr>
                <w:iCs/>
                <w:i/>
              </w:rPr>
              <w:t xml:space="preserve">laṅ</w:t>
            </w:r>
            <w:r>
              <w:t xml:space="preserve">, third-person plural,</w:t>
            </w:r>
            <w:r>
              <w:t xml:space="preserve"> </w:t>
            </w:r>
            <w:r>
              <w:rPr>
                <w:iCs/>
                <w:i/>
              </w:rPr>
              <w:t xml:space="preserve">jhi</w:t>
            </w:r>
            <w:r>
              <w:t xml:space="preserve">; by</w:t>
            </w:r>
            <w:r>
              <w:t xml:space="preserve"> </w:t>
            </w:r>
            <w:r>
              <w:rPr>
                <w:iCs/>
                <w:i/>
              </w:rPr>
              <w:t xml:space="preserve">jho</w:t>
            </w:r>
            <w:r>
              <w:rPr>
                <w:iCs/>
                <w:i/>
              </w:rPr>
              <w:t xml:space="preserve"> </w:t>
            </w:r>
            <w:r>
              <w:rPr>
                <w:iCs/>
                <w:i/>
              </w:rPr>
              <w:t xml:space="preserve">‘</w:t>
            </w:r>
            <w:r>
              <w:rPr>
                <w:iCs/>
                <w:i/>
              </w:rPr>
              <w:t xml:space="preserve">ntaḥ* (</w:t>
            </w:r>
            <w:r>
              <w:rPr>
                <w:iCs/>
                <w:i/>
                <w:iCs/>
                <w:i/>
              </w:rPr>
              <w:t xml:space="preserve">pā.</w:t>
            </w:r>
            <w:r>
              <w:rPr>
                <w:iCs/>
                <w:i/>
              </w:rPr>
              <w:t xml:space="preserve"> </w:t>
            </w:r>
            <w:r>
              <w:rPr>
                <w:iCs/>
                <w:i/>
              </w:rPr>
              <w:t xml:space="preserve">7-1-3)</w:t>
            </w:r>
            <w:r>
              <w:rPr>
                <w:iCs/>
                <w:i/>
              </w:rPr>
              <w:t xml:space="preserve"> </w:t>
            </w:r>
            <w:r>
              <w:rPr>
                <w:iCs/>
                <w:i/>
                <w:iCs/>
                <w:i/>
              </w:rPr>
              <w:t xml:space="preserve">anta</w:t>
            </w:r>
            <w:r>
              <w:rPr>
                <w:iCs/>
                <w:i/>
              </w:rPr>
              <w:t xml:space="preserve">; loss of the final</w:t>
            </w:r>
            <w:r>
              <w:rPr>
                <w:iCs/>
                <w:i/>
              </w:rPr>
              <w:t xml:space="preserve"> </w:t>
            </w:r>
            <w:r>
              <w:rPr>
                <w:iCs/>
                <w:i/>
                <w:iCs/>
                <w:i/>
              </w:rPr>
              <w:t xml:space="preserve">i</w:t>
            </w:r>
            <w:r>
              <w:rPr>
                <w:iCs/>
                <w:i/>
              </w:rPr>
              <w:t xml:space="preserve"> </w:t>
            </w:r>
            <w:r>
              <w:rPr>
                <w:iCs/>
                <w:i/>
              </w:rPr>
              <w:t xml:space="preserve">by</w:t>
            </w:r>
            <w:r>
              <w:rPr>
                <w:iCs/>
                <w:i/>
              </w:rPr>
              <w:t xml:space="preserve"> </w:t>
            </w:r>
            <w:r>
              <w:rPr>
                <w:iCs/>
                <w:i/>
                <w:iCs/>
                <w:i/>
              </w:rPr>
              <w:t xml:space="preserve">itaś ca</w:t>
            </w:r>
            <w:r>
              <w:rPr>
                <w:iCs/>
                <w:i/>
              </w:rPr>
              <w:t xml:space="preserve"> </w:t>
            </w:r>
            <w:r>
              <w:rPr>
                <w:iCs/>
                <w:i/>
              </w:rPr>
              <w:t xml:space="preserve">(</w:t>
            </w:r>
            <w:r>
              <w:rPr>
                <w:iCs/>
                <w:i/>
                <w:iCs/>
                <w:i/>
              </w:rPr>
              <w:t xml:space="preserve">pā.</w:t>
            </w:r>
            <w:r>
              <w:rPr>
                <w:iCs/>
                <w:i/>
              </w:rPr>
              <w:t xml:space="preserve"> </w:t>
            </w:r>
            <w:r>
              <w:rPr>
                <w:iCs/>
                <w:i/>
              </w:rPr>
              <w:t xml:space="preserve">3-4-100 as read [?]); the sign</w:t>
            </w:r>
            <w:r>
              <w:rPr>
                <w:iCs/>
                <w:i/>
              </w:rPr>
              <w:t xml:space="preserve"> </w:t>
            </w:r>
            <w:r>
              <w:rPr>
                <w:iCs/>
                <w:i/>
                <w:iCs/>
                <w:i/>
              </w:rPr>
              <w:t xml:space="preserve">śap</w:t>
            </w:r>
            <w:r>
              <w:rPr>
                <w:iCs/>
                <w:i/>
              </w:rPr>
              <w:t xml:space="preserve">;</w:t>
            </w:r>
            <w:r>
              <w:rPr>
                <w:iCs/>
                <w:i/>
              </w:rPr>
              <w:t xml:space="preserve"> </w:t>
            </w:r>
            <w:r>
              <w:rPr>
                <w:iCs/>
                <w:i/>
                <w:iCs/>
                <w:i/>
              </w:rPr>
              <w:t xml:space="preserve">pararūpa</w:t>
            </w:r>
            <w:r>
              <w:rPr>
                <w:iCs/>
                <w:i/>
              </w:rPr>
              <w:t xml:space="preserve"> </w:t>
            </w:r>
            <w:r>
              <w:rPr>
                <w:iCs/>
                <w:i/>
              </w:rPr>
              <w:t xml:space="preserve">by</w:t>
            </w:r>
            <w:r>
              <w:rPr>
                <w:iCs/>
                <w:i/>
              </w:rPr>
              <w:t xml:space="preserve"> </w:t>
            </w:r>
            <w:r>
              <w:rPr>
                <w:iCs/>
                <w:i/>
                <w:iCs/>
                <w:i/>
              </w:rPr>
              <w:t xml:space="preserve">ato guṇe</w:t>
            </w:r>
            <w:r>
              <w:rPr>
                <w:iCs/>
                <w:i/>
              </w:rPr>
              <w:t xml:space="preserve"> </w:t>
            </w:r>
            <w:r>
              <w:rPr>
                <w:iCs/>
                <w:i/>
              </w:rPr>
              <w:t xml:space="preserve">(</w:t>
            </w:r>
            <w:r>
              <w:rPr>
                <w:iCs/>
                <w:i/>
                <w:iCs/>
                <w:i/>
              </w:rPr>
              <w:t xml:space="preserve">pā.</w:t>
            </w:r>
            <w:r>
              <w:rPr>
                <w:iCs/>
                <w:i/>
              </w:rPr>
              <w:t xml:space="preserve"> </w:t>
            </w:r>
            <w:r>
              <w:rPr>
                <w:iCs/>
                <w:i/>
              </w:rPr>
              <w:t xml:space="preserve">6-1-97 as read [?]); by</w:t>
            </w:r>
            <w:r>
              <w:rPr>
                <w:iCs/>
                <w:i/>
              </w:rPr>
              <w:t xml:space="preserve"> </w:t>
            </w:r>
            <w:r>
              <w:rPr>
                <w:iCs/>
                <w:i/>
                <w:iCs/>
                <w:i/>
              </w:rPr>
              <w:t xml:space="preserve">bahulaṃ chandasy amāṅyoge ’pi</w:t>
            </w:r>
            <w:r>
              <w:rPr>
                <w:iCs/>
                <w:i/>
              </w:rPr>
              <w:t xml:space="preserve"> </w:t>
            </w:r>
            <w:r>
              <w:rPr>
                <w:iCs/>
                <w:i/>
              </w:rPr>
              <w:t xml:space="preserve">(</w:t>
            </w:r>
            <w:r>
              <w:rPr>
                <w:iCs/>
                <w:i/>
                <w:iCs/>
                <w:i/>
              </w:rPr>
              <w:t xml:space="preserve">pā.</w:t>
            </w:r>
            <w:r>
              <w:rPr>
                <w:iCs/>
                <w:i/>
              </w:rPr>
              <w:t xml:space="preserve"> </w:t>
            </w:r>
            <w:r>
              <w:rPr>
                <w:iCs/>
                <w:i/>
              </w:rPr>
              <w:t xml:space="preserve">6-4-75 as read [?]) the augment</w:t>
            </w:r>
            <w:r>
              <w:rPr>
                <w:iCs/>
                <w:i/>
              </w:rPr>
              <w:t xml:space="preserve"> </w:t>
            </w:r>
            <w:r>
              <w:rPr>
                <w:iCs/>
                <w:i/>
                <w:iCs/>
                <w:i/>
              </w:rPr>
              <w:t xml:space="preserve">aṭ</w:t>
            </w:r>
            <w:r>
              <w:rPr>
                <w:iCs/>
                <w:i/>
              </w:rPr>
              <w:t xml:space="preserve"> </w:t>
            </w:r>
            <w:r>
              <w:rPr>
                <w:iCs/>
                <w:i/>
              </w:rPr>
              <w:t xml:space="preserve">does not occur; since it is at the beginning of a</w:t>
            </w:r>
            <w:r>
              <w:rPr>
                <w:iCs/>
                <w:i/>
              </w:rPr>
              <w:t xml:space="preserve"> </w:t>
            </w:r>
            <w:r>
              <w:rPr>
                <w:iCs/>
                <w:i/>
                <w:iCs/>
                <w:i/>
              </w:rPr>
              <w:t xml:space="preserve">pāda</w:t>
            </w:r>
            <w:r>
              <w:rPr>
                <w:iCs/>
                <w:i/>
              </w:rPr>
              <w:t xml:space="preserve"> </w:t>
            </w:r>
            <w:r>
              <w:rPr>
                <w:iCs/>
                <w:i/>
              </w:rPr>
              <w:t xml:space="preserve">the</w:t>
            </w:r>
            <w:r>
              <w:rPr>
                <w:iCs/>
                <w:i/>
              </w:rPr>
              <w:t xml:space="preserve"> </w:t>
            </w:r>
            <w:r>
              <w:rPr>
                <w:iCs/>
                <w:i/>
                <w:iCs/>
                <w:i/>
              </w:rPr>
              <w:t xml:space="preserve">nighāta</w:t>
            </w:r>
            <w:r>
              <w:rPr>
                <w:iCs/>
                <w:i/>
              </w:rPr>
              <w:t xml:space="preserve"> </w:t>
            </w:r>
            <w:r>
              <w:rPr>
                <w:iCs/>
                <w:i/>
              </w:rPr>
              <w:t xml:space="preserve">does not occur; because the</w:t>
            </w:r>
            <w:r>
              <w:rPr>
                <w:iCs/>
                <w:i/>
              </w:rPr>
              <w:t xml:space="preserve"> </w:t>
            </w:r>
            <w:r>
              <w:rPr>
                <w:iCs/>
                <w:i/>
                <w:iCs/>
                <w:i/>
              </w:rPr>
              <w:t xml:space="preserve">sārvadhātuka</w:t>
            </w:r>
            <w:r>
              <w:rPr>
                <w:iCs/>
                <w:i/>
              </w:rPr>
              <w:t xml:space="preserve"> </w:t>
            </w:r>
            <w:r>
              <w:rPr>
                <w:iCs/>
                <w:i/>
              </w:rPr>
              <w:t xml:space="preserve">is</w:t>
            </w:r>
            <w:r>
              <w:rPr>
                <w:iCs/>
                <w:i/>
              </w:rPr>
              <w:t xml:space="preserve"> </w:t>
            </w:r>
            <w:r>
              <w:rPr>
                <w:iCs/>
                <w:i/>
                <w:iCs/>
                <w:i/>
              </w:rPr>
              <w:t xml:space="preserve">anudātta</w:t>
            </w:r>
            <w:r>
              <w:rPr>
                <w:iCs/>
                <w:i/>
              </w:rPr>
              <w:t xml:space="preserve"> </w:t>
            </w:r>
            <w:r>
              <w:rPr>
                <w:iCs/>
                <w:i/>
              </w:rPr>
              <w:t xml:space="preserve">by</w:t>
            </w:r>
            <w:r>
              <w:rPr>
                <w:iCs/>
                <w:i/>
              </w:rPr>
              <w:t xml:space="preserve"> </w:t>
            </w:r>
            <w:r>
              <w:rPr>
                <w:iCs/>
                <w:i/>
                <w:iCs/>
                <w:i/>
              </w:rPr>
              <w:t xml:space="preserve">lasārvadhātukam anudāttam</w:t>
            </w:r>
            <w:r>
              <w:rPr>
                <w:iCs/>
                <w:i/>
              </w:rPr>
              <w:t xml:space="preserve"> </w:t>
            </w:r>
            <w:r>
              <w:rPr>
                <w:iCs/>
                <w:i/>
              </w:rPr>
              <w:t xml:space="preserve">the root-accent remains.</w:t>
            </w:r>
            <w:r>
              <w:rPr>
                <w:iCs/>
                <w:i/>
              </w:rPr>
              <w:t xml:space="preserve"> </w:t>
            </w:r>
            <w:r>
              <w:rPr>
                <w:iCs/>
                <w:i/>
                <w:iCs/>
                <w:i/>
              </w:rPr>
              <w:t xml:space="preserve">Suvṛtam</w:t>
            </w:r>
            <w:r>
              <w:rPr>
                <w:iCs/>
                <w:i/>
              </w:rPr>
              <w:t xml:space="preserve">: ’what runs well</w:t>
            </w:r>
            <w:r>
              <w:rPr>
                <w:iCs/>
                <w:i/>
              </w:rPr>
              <w:t xml:space="preserve">’</w:t>
            </w:r>
            <w:r>
              <w:rPr>
                <w:iCs/>
                <w:i/>
              </w:rPr>
              <w:t xml:space="preserve"> </w:t>
            </w:r>
            <w:r>
              <w:rPr>
                <w:iCs/>
                <w:i/>
              </w:rPr>
              <w:t xml:space="preserve">=</w:t>
            </w:r>
            <w:r>
              <w:rPr>
                <w:iCs/>
                <w:i/>
              </w:rPr>
              <w:t xml:space="preserve"> </w:t>
            </w:r>
            <w:r>
              <w:t xml:space="preserve">suvṛt</w:t>
            </w:r>
            <w:r>
              <w:rPr>
                <w:iCs/>
                <w:i/>
              </w:rPr>
              <w:t xml:space="preserve">; root</w:t>
            </w:r>
            <w:r>
              <w:rPr>
                <w:iCs/>
                <w:i/>
              </w:rPr>
              <w:t xml:space="preserve"> </w:t>
            </w:r>
            <w:r>
              <w:t xml:space="preserve">vṛtu vartane</w:t>
            </w:r>
            <w:r>
              <w:rPr>
                <w:iCs/>
                <w:i/>
              </w:rPr>
              <w:t xml:space="preserve">;</w:t>
            </w:r>
            <w:r>
              <w:rPr>
                <w:iCs/>
                <w:i/>
              </w:rPr>
              <w:t xml:space="preserve"> </w:t>
            </w:r>
            <w:r>
              <w:t xml:space="preserve">kvip ca* (</w:t>
            </w:r>
            <w:r>
              <w:rPr>
                <w:iCs/>
                <w:i/>
              </w:rPr>
              <w:t xml:space="preserve">pā.</w:t>
            </w:r>
            <w:r>
              <w:t xml:space="preserve"> </w:t>
            </w:r>
            <w:r>
              <w:t xml:space="preserve">3-2-76 as read [?]) gives</w:t>
            </w:r>
            <w:r>
              <w:t xml:space="preserve"> </w:t>
            </w:r>
            <w:r>
              <w:rPr>
                <w:iCs/>
                <w:i/>
              </w:rPr>
              <w:t xml:space="preserve">kvip</w:t>
            </w:r>
            <w:r>
              <w:t xml:space="preserve">; the stem</w:t>
            </w:r>
            <w:r>
              <w:t xml:space="preserve"> </w:t>
            </w:r>
            <w:r>
              <w:rPr>
                <w:iCs/>
                <w:i/>
              </w:rPr>
              <w:t xml:space="preserve">suvṛt</w:t>
            </w:r>
            <w:r>
              <w:t xml:space="preserve">;</w:t>
            </w:r>
            <w:r>
              <w:t xml:space="preserve"> </w:t>
            </w:r>
            <w:r>
              <w:rPr>
                <w:iCs/>
                <w:i/>
              </w:rPr>
              <w:t xml:space="preserve">gatikārakopapadāt kṛt</w:t>
            </w:r>
            <w:r>
              <w:t xml:space="preserve"> </w:t>
            </w:r>
            <w:r>
              <w:t xml:space="preserve">(</w:t>
            </w:r>
            <w:r>
              <w:rPr>
                <w:iCs/>
                <w:i/>
              </w:rPr>
              <w:t xml:space="preserve">pā.</w:t>
            </w:r>
            <w:r>
              <w:t xml:space="preserve"> </w:t>
            </w:r>
            <w:r>
              <w:t xml:space="preserve">6-2-139 as read [?]) gives the</w:t>
            </w:r>
            <w:r>
              <w:t xml:space="preserve"> </w:t>
            </w:r>
            <w:r>
              <w:rPr>
                <w:iCs/>
                <w:i/>
              </w:rPr>
              <w:t xml:space="preserve">kṛdanta</w:t>
            </w:r>
            <w:r>
              <w:t xml:space="preserve"> </w:t>
            </w:r>
            <w:r>
              <w:t xml:space="preserve">the accent of its prior member; accusative singular.</w:t>
            </w:r>
            <w:r>
              <w:t xml:space="preserve"> </w:t>
            </w:r>
            <w:r>
              <w:rPr>
                <w:iCs/>
                <w:i/>
              </w:rPr>
              <w:t xml:space="preserve">Vidmanāpasaḥ</w:t>
            </w:r>
            <w:r>
              <w:t xml:space="preserve">: root</w:t>
            </w:r>
            <w:r>
              <w:t xml:space="preserve"> </w:t>
            </w:r>
            <w:r>
              <w:rPr>
                <w:iCs/>
                <w:i/>
              </w:rPr>
              <w:t xml:space="preserve">vida jñāne</w:t>
            </w:r>
            <w:r>
              <w:t xml:space="preserve">; by</w:t>
            </w:r>
            <w:r>
              <w:t xml:space="preserve"> </w:t>
            </w:r>
            <w:r>
              <w:rPr>
                <w:iCs/>
                <w:i/>
              </w:rPr>
              <w:t xml:space="preserve">anyebhyo</w:t>
            </w:r>
            <w:r>
              <w:rPr>
                <w:iCs/>
                <w:i/>
              </w:rPr>
              <w:t xml:space="preserve"> </w:t>
            </w:r>
            <w:r>
              <w:rPr>
                <w:iCs/>
                <w:i/>
              </w:rPr>
              <w:t xml:space="preserve">‘</w:t>
            </w:r>
            <w:r>
              <w:rPr>
                <w:iCs/>
                <w:i/>
              </w:rPr>
              <w:t xml:space="preserve">pi dṛśyante* (</w:t>
            </w:r>
            <w:r>
              <w:rPr>
                <w:iCs/>
                <w:i/>
                <w:iCs/>
                <w:i/>
              </w:rPr>
              <w:t xml:space="preserve">pā.</w:t>
            </w:r>
            <w:r>
              <w:rPr>
                <w:iCs/>
                <w:i/>
              </w:rPr>
              <w:t xml:space="preserve"> </w:t>
            </w:r>
            <w:r>
              <w:rPr>
                <w:iCs/>
                <w:i/>
              </w:rPr>
              <w:t xml:space="preserve">3-2-75 as read [?]) — the</w:t>
            </w:r>
            <w:r>
              <w:rPr>
                <w:iCs/>
                <w:i/>
              </w:rPr>
              <w:t xml:space="preserve"> </w:t>
            </w:r>
            <w:r>
              <w:rPr>
                <w:iCs/>
                <w:i/>
                <w:iCs/>
                <w:i/>
              </w:rPr>
              <w:t xml:space="preserve">dṛśi</w:t>
            </w:r>
            <w:r>
              <w:rPr>
                <w:iCs/>
                <w:i/>
              </w:rPr>
              <w:t xml:space="preserve"> </w:t>
            </w:r>
            <w:r>
              <w:rPr>
                <w:iCs/>
                <w:i/>
              </w:rPr>
              <w:t xml:space="preserve">listing —</w:t>
            </w:r>
            <w:r>
              <w:rPr>
                <w:iCs/>
                <w:i/>
              </w:rPr>
              <w:t xml:space="preserve"> </w:t>
            </w:r>
            <w:r>
              <w:rPr>
                <w:iCs/>
                <w:i/>
                <w:iCs/>
                <w:i/>
              </w:rPr>
              <w:t xml:space="preserve">manin</w:t>
            </w:r>
            <w:r>
              <w:rPr>
                <w:iCs/>
                <w:i/>
              </w:rPr>
              <w:t xml:space="preserve"> </w:t>
            </w:r>
            <w:r>
              <w:rPr>
                <w:iCs/>
                <w:i/>
              </w:rPr>
              <w:t xml:space="preserve">in the abstract sense; a rule that has a technical term first is not constant (</w:t>
            </w:r>
            <w:r>
              <w:rPr>
                <w:iCs/>
                <w:i/>
                <w:iCs/>
                <w:i/>
              </w:rPr>
              <w:t xml:space="preserve">saṃjñāpūrvako vidhir anityaḥ</w:t>
            </w:r>
            <w:r>
              <w:rPr>
                <w:iCs/>
                <w:i/>
              </w:rPr>
              <w:t xml:space="preserve">), so the</w:t>
            </w:r>
            <w:r>
              <w:rPr>
                <w:iCs/>
                <w:i/>
              </w:rPr>
              <w:t xml:space="preserve"> </w:t>
            </w:r>
            <w:r>
              <w:rPr>
                <w:iCs/>
                <w:i/>
                <w:iCs/>
                <w:i/>
              </w:rPr>
              <w:t xml:space="preserve">guṇa</w:t>
            </w:r>
            <w:r>
              <w:rPr>
                <w:iCs/>
                <w:i/>
              </w:rPr>
              <w:t xml:space="preserve"> </w:t>
            </w:r>
            <w:r>
              <w:rPr>
                <w:iCs/>
                <w:i/>
              </w:rPr>
              <w:t xml:space="preserve">of the light penultimate does not arise; ’works [</w:t>
            </w:r>
            <w:r>
              <w:rPr>
                <w:iCs/>
                <w:i/>
                <w:iCs/>
                <w:i/>
              </w:rPr>
              <w:t xml:space="preserve">apaḥ</w:t>
            </w:r>
            <w:r>
              <w:rPr>
                <w:iCs/>
                <w:i/>
              </w:rPr>
              <w:t xml:space="preserve">] of which there is</w:t>
            </w:r>
            <w:r>
              <w:rPr>
                <w:iCs/>
                <w:i/>
              </w:rPr>
              <w:t xml:space="preserve"> </w:t>
            </w:r>
            <w:r>
              <w:rPr>
                <w:iCs/>
                <w:i/>
                <w:iCs/>
                <w:i/>
              </w:rPr>
              <w:t xml:space="preserve">vidmanā</w:t>
            </w:r>
            <w:r>
              <w:rPr>
                <w:iCs/>
                <w:i/>
              </w:rPr>
              <w:t xml:space="preserve">’</w:t>
            </w:r>
            <w:r>
              <w:rPr>
                <w:iCs/>
                <w:i/>
              </w:rPr>
              <w:t xml:space="preserve"> </w:t>
            </w:r>
            <w:r>
              <w:rPr>
                <w:iCs/>
                <w:i/>
              </w:rPr>
              <w:t xml:space="preserve">=</w:t>
            </w:r>
            <w:r>
              <w:rPr>
                <w:iCs/>
                <w:i/>
              </w:rPr>
              <w:t xml:space="preserve"> </w:t>
            </w:r>
            <w:r>
              <w:t xml:space="preserve">vidmanāpasaḥ</w:t>
            </w:r>
            <w:r>
              <w:rPr>
                <w:iCs/>
                <w:i/>
              </w:rPr>
              <w:t xml:space="preserve">; by</w:t>
            </w:r>
            <w:r>
              <w:rPr>
                <w:iCs/>
                <w:i/>
              </w:rPr>
              <w:t xml:space="preserve"> </w:t>
            </w:r>
            <w:r>
              <w:t xml:space="preserve">bahulavacana* the case-ending is not dropped in the compound (</w:t>
            </w:r>
            <w:r>
              <w:rPr>
                <w:iCs/>
                <w:i/>
              </w:rPr>
              <w:t xml:space="preserve">aluk</w:t>
            </w:r>
            <w:r>
              <w:t xml:space="preserve">); or else, root</w:t>
            </w:r>
            <w:r>
              <w:t xml:space="preserve"> </w:t>
            </w:r>
            <w:r>
              <w:rPr>
                <w:iCs/>
                <w:i/>
              </w:rPr>
              <w:t xml:space="preserve">viḍḷ lābhe</w:t>
            </w:r>
            <w:r>
              <w:t xml:space="preserve">, with an Uṇādi</w:t>
            </w:r>
            <w:r>
              <w:t xml:space="preserve"> </w:t>
            </w:r>
            <w:r>
              <w:rPr>
                <w:iCs/>
                <w:i/>
              </w:rPr>
              <w:t xml:space="preserve">muk</w:t>
            </w:r>
            <w:r>
              <w:t xml:space="preserve"> </w:t>
            </w:r>
            <w:r>
              <w:t xml:space="preserve">in the abstract sense; being</w:t>
            </w:r>
            <w:r>
              <w:t xml:space="preserve"> </w:t>
            </w:r>
            <w:r>
              <w:rPr>
                <w:iCs/>
                <w:i/>
              </w:rPr>
              <w:t xml:space="preserve">kit</w:t>
            </w:r>
            <w:r>
              <w:t xml:space="preserve"> </w:t>
            </w:r>
            <w:r>
              <w:t xml:space="preserve">there is no</w:t>
            </w:r>
            <w:r>
              <w:t xml:space="preserve"> </w:t>
            </w:r>
            <w:r>
              <w:rPr>
                <w:iCs/>
                <w:i/>
              </w:rPr>
              <w:t xml:space="preserve">guṇa</w:t>
            </w:r>
            <w:r>
              <w:t xml:space="preserve"> </w:t>
            </w:r>
            <w:r>
              <w:t xml:space="preserve">of the root; then, because it joins the</w:t>
            </w:r>
            <w:r>
              <w:t xml:space="preserve"> </w:t>
            </w:r>
            <w:r>
              <w:rPr>
                <w:iCs/>
                <w:i/>
              </w:rPr>
              <w:t xml:space="preserve">pāmādi</w:t>
            </w:r>
            <w:r>
              <w:t xml:space="preserve"> </w:t>
            </w:r>
            <w:r>
              <w:t xml:space="preserve">class [?], the suffix [rule not specified [?]];</w:t>
            </w:r>
            <w:r>
              <w:t xml:space="preserve"> </w:t>
            </w:r>
            <w:r>
              <w:rPr>
                <w:iCs/>
                <w:i/>
              </w:rPr>
              <w:t xml:space="preserve">vidmanam</w:t>
            </w:r>
            <w:r>
              <w:t xml:space="preserve"> </w:t>
            </w:r>
            <w:r>
              <w:t xml:space="preserve">means</w:t>
            </w:r>
            <w:r>
              <w:t xml:space="preserve"> </w:t>
            </w:r>
            <w:r>
              <w:t xml:space="preserve">‘</w:t>
            </w:r>
            <w:r>
              <w:t xml:space="preserve">gain</w:t>
            </w:r>
            <w:r>
              <w:t xml:space="preserve">’</w:t>
            </w:r>
            <w:r>
              <w:t xml:space="preserve">;</w:t>
            </w:r>
            <w:r>
              <w:t xml:space="preserve"> </w:t>
            </w:r>
            <w:r>
              <w:t xml:space="preserve">‘</w:t>
            </w:r>
            <w:r>
              <w:t xml:space="preserve">works [that have] gain</w:t>
            </w:r>
            <w:r>
              <w:t xml:space="preserve">’</w:t>
            </w:r>
            <w:r>
              <w:t xml:space="preserve"> </w:t>
            </w:r>
            <w:r>
              <w:t xml:space="preserve">=</w:t>
            </w:r>
            <w:r>
              <w:t xml:space="preserve"> </w:t>
            </w:r>
            <w:r>
              <w:rPr>
                <w:iCs/>
                <w:i/>
              </w:rPr>
              <w:t xml:space="preserve">vidmanaṃ lābhavat apaḥ karma yeṣām</w:t>
            </w:r>
            <w:r>
              <w:t xml:space="preserve">;</w:t>
            </w:r>
            <w:r>
              <w:t xml:space="preserve"> </w:t>
            </w:r>
            <w:r>
              <w:rPr>
                <w:iCs/>
                <w:i/>
              </w:rPr>
              <w:t xml:space="preserve">bahuvrīhau prakṛtyā pūrvapadam</w:t>
            </w:r>
            <w:r>
              <w:t xml:space="preserve"> </w:t>
            </w:r>
            <w:r>
              <w:t xml:space="preserve">(</w:t>
            </w:r>
            <w:r>
              <w:rPr>
                <w:iCs/>
                <w:i/>
              </w:rPr>
              <w:t xml:space="preserve">pā.</w:t>
            </w:r>
            <w:r>
              <w:t xml:space="preserve"> </w:t>
            </w:r>
            <w:r>
              <w:t xml:space="preserve">6-2-1 as read [?]) gives the prior member its own accent; the Vedic lengthening to the earlier homogeneous vowel.</w:t>
            </w:r>
            <w:r>
              <w:t xml:space="preserve"> </w:t>
            </w:r>
            <w:r>
              <w:rPr>
                <w:iCs/>
                <w:i/>
              </w:rPr>
              <w:t xml:space="preserve">Indravāhā</w:t>
            </w:r>
            <w:r>
              <w:t xml:space="preserve">:</w:t>
            </w:r>
            <w:r>
              <w:t xml:space="preserve"> </w:t>
            </w:r>
            <w:r>
              <w:t xml:space="preserve">‘</w:t>
            </w:r>
            <w:r>
              <w:t xml:space="preserve">they carry Indra</w:t>
            </w:r>
            <w:r>
              <w:t xml:space="preserve">’</w:t>
            </w:r>
            <w:r>
              <w:t xml:space="preserve">; root</w:t>
            </w:r>
            <w:r>
              <w:t xml:space="preserve"> </w:t>
            </w:r>
            <w:r>
              <w:rPr>
                <w:iCs/>
                <w:i/>
              </w:rPr>
              <w:t xml:space="preserve">vaha prāpaṇe</w:t>
            </w:r>
            <w:r>
              <w:t xml:space="preserve">; by</w:t>
            </w:r>
            <w:r>
              <w:t xml:space="preserve"> </w:t>
            </w:r>
            <w:r>
              <w:rPr>
                <w:iCs/>
                <w:i/>
              </w:rPr>
              <w:t xml:space="preserve">vahaś ca</w:t>
            </w:r>
            <w:r>
              <w:t xml:space="preserve"> </w:t>
            </w:r>
            <w:r>
              <w:t xml:space="preserve">(</w:t>
            </w:r>
            <w:r>
              <w:rPr>
                <w:iCs/>
                <w:i/>
              </w:rPr>
              <w:t xml:space="preserve">pā.</w:t>
            </w:r>
            <w:r>
              <w:t xml:space="preserve"> </w:t>
            </w:r>
            <w:r>
              <w:t xml:space="preserve">3-2-64 as read [?])</w:t>
            </w:r>
            <w:r>
              <w:t xml:space="preserve"> </w:t>
            </w:r>
            <w:r>
              <w:rPr>
                <w:iCs/>
                <w:i/>
              </w:rPr>
              <w:t xml:space="preserve">ṇvi</w:t>
            </w:r>
            <w:r>
              <w:t xml:space="preserve"> </w:t>
            </w:r>
            <w:r>
              <w:t xml:space="preserve">in the Veda;</w:t>
            </w:r>
            <w:r>
              <w:t xml:space="preserve"> </w:t>
            </w:r>
            <w:r>
              <w:rPr>
                <w:iCs/>
                <w:i/>
              </w:rPr>
              <w:t xml:space="preserve">vṛddhi</w:t>
            </w:r>
            <w:r>
              <w:t xml:space="preserve"> </w:t>
            </w:r>
            <w:r>
              <w:t xml:space="preserve">of the penultimate by</w:t>
            </w:r>
            <w:r>
              <w:t xml:space="preserve"> </w:t>
            </w:r>
            <w:r>
              <w:rPr>
                <w:iCs/>
                <w:i/>
              </w:rPr>
              <w:t xml:space="preserve">ata upadhāyāḥ</w:t>
            </w:r>
            <w:r>
              <w:t xml:space="preserve"> </w:t>
            </w:r>
            <w:r>
              <w:t xml:space="preserve">(</w:t>
            </w:r>
            <w:r>
              <w:rPr>
                <w:iCs/>
                <w:i/>
              </w:rPr>
              <w:t xml:space="preserve">pā.</w:t>
            </w:r>
            <w:r>
              <w:t xml:space="preserve"> </w:t>
            </w:r>
            <w:r>
              <w:t xml:space="preserve">7-2-116 as read [?]); in</w:t>
            </w:r>
            <w:r>
              <w:t xml:space="preserve"> </w:t>
            </w:r>
            <w:r>
              <w:rPr>
                <w:iCs/>
                <w:i/>
              </w:rPr>
              <w:t xml:space="preserve">ṇvi</w:t>
            </w:r>
            <w:r>
              <w:t xml:space="preserve"> </w:t>
            </w:r>
            <w:r>
              <w:t xml:space="preserve">everything is lost; the stem</w:t>
            </w:r>
            <w:r>
              <w:t xml:space="preserve"> </w:t>
            </w:r>
            <w:r>
              <w:rPr>
                <w:iCs/>
                <w:i/>
              </w:rPr>
              <w:t xml:space="preserve">indravāh</w:t>
            </w:r>
            <w:r>
              <w:t xml:space="preserve">; in the dual, with the</w:t>
            </w:r>
            <w:r>
              <w:t xml:space="preserve"> </w:t>
            </w:r>
            <w:r>
              <w:rPr>
                <w:iCs/>
                <w:i/>
              </w:rPr>
              <w:t xml:space="preserve">au</w:t>
            </w:r>
            <w:r>
              <w:t xml:space="preserve"> </w:t>
            </w:r>
            <w:r>
              <w:t xml:space="preserve">case-ending, by</w:t>
            </w:r>
            <w:r>
              <w:t xml:space="preserve"> </w:t>
            </w:r>
            <w:r>
              <w:rPr>
                <w:iCs/>
                <w:i/>
              </w:rPr>
              <w:t xml:space="preserve">supāṃ suluk</w:t>
            </w:r>
            <w:r>
              <w:t xml:space="preserve"> </w:t>
            </w:r>
            <w:r>
              <w:t xml:space="preserve">(</w:t>
            </w:r>
            <w:r>
              <w:rPr>
                <w:iCs/>
                <w:i/>
              </w:rPr>
              <w:t xml:space="preserve">pā.</w:t>
            </w:r>
            <w:r>
              <w:t xml:space="preserve"> </w:t>
            </w:r>
            <w:r>
              <w:t xml:space="preserve">7-1-39 as read [?]) the</w:t>
            </w:r>
            <w:r>
              <w:t xml:space="preserve"> </w:t>
            </w:r>
            <w:r>
              <w:rPr>
                <w:iCs/>
                <w:i/>
              </w:rPr>
              <w:t xml:space="preserve">ā</w:t>
            </w:r>
            <w:r>
              <w:t xml:space="preserve">-substitute;</w:t>
            </w:r>
            <w:r>
              <w:t xml:space="preserve"> </w:t>
            </w:r>
            <w:r>
              <w:rPr>
                <w:iCs/>
                <w:i/>
              </w:rPr>
              <w:t xml:space="preserve">gatikārakopapadāt kṛt</w:t>
            </w:r>
            <w:r>
              <w:t xml:space="preserve"> </w:t>
            </w:r>
            <w:r>
              <w:t xml:space="preserve">gives the</w:t>
            </w:r>
            <w:r>
              <w:t xml:space="preserve"> </w:t>
            </w:r>
            <w:r>
              <w:rPr>
                <w:iCs/>
                <w:i/>
              </w:rPr>
              <w:t xml:space="preserve">kṛdanta</w:t>
            </w:r>
            <w:r>
              <w:t xml:space="preserve">-accent.</w:t>
            </w:r>
            <w:r>
              <w:t xml:space="preserve"> </w:t>
            </w:r>
            <w:r>
              <w:rPr>
                <w:iCs/>
                <w:i/>
              </w:rPr>
              <w:t xml:space="preserve">Vṛṣaṇvasū</w:t>
            </w:r>
            <w:r>
              <w:t xml:space="preserve">: root</w:t>
            </w:r>
            <w:r>
              <w:t xml:space="preserve"> </w:t>
            </w:r>
            <w:r>
              <w:rPr>
                <w:iCs/>
                <w:i/>
              </w:rPr>
              <w:t xml:space="preserve">vṛṣa secane</w:t>
            </w:r>
            <w:r>
              <w:t xml:space="preserve">; the suffix</w:t>
            </w:r>
            <w:r>
              <w:t xml:space="preserve"> </w:t>
            </w:r>
            <w:r>
              <w:rPr>
                <w:iCs/>
                <w:i/>
              </w:rPr>
              <w:t xml:space="preserve">kanin</w:t>
            </w:r>
            <w:r>
              <w:t xml:space="preserve"> </w:t>
            </w:r>
            <w:r>
              <w:t xml:space="preserve">by</w:t>
            </w:r>
            <w:r>
              <w:t xml:space="preserve"> </w:t>
            </w:r>
            <w:r>
              <w:rPr>
                <w:iCs/>
                <w:i/>
              </w:rPr>
              <w:t xml:space="preserve">kanin yuvṛṣitakṣi…</w:t>
            </w:r>
            <w:r>
              <w:t xml:space="preserve"> </w:t>
            </w:r>
            <w:r>
              <w:t xml:space="preserve">(</w:t>
            </w:r>
            <w:r>
              <w:rPr>
                <w:iCs/>
                <w:i/>
              </w:rPr>
              <w:t xml:space="preserve">Uṇ.</w:t>
            </w:r>
            <w:r>
              <w:t xml:space="preserve"> </w:t>
            </w:r>
            <w:r>
              <w:t xml:space="preserve">1-156 as read [?]); being</w:t>
            </w:r>
            <w:r>
              <w:t xml:space="preserve"> </w:t>
            </w:r>
            <w:r>
              <w:rPr>
                <w:iCs/>
                <w:i/>
              </w:rPr>
              <w:t xml:space="preserve">nit</w:t>
            </w:r>
            <w:r>
              <w:t xml:space="preserve">, the first syllable is</w:t>
            </w:r>
            <w:r>
              <w:t xml:space="preserve"> </w:t>
            </w:r>
            <w:r>
              <w:rPr>
                <w:iCs/>
                <w:i/>
              </w:rPr>
              <w:t xml:space="preserve">udātta</w:t>
            </w:r>
            <w:r>
              <w:t xml:space="preserve"> </w:t>
            </w:r>
            <w:r>
              <w:t xml:space="preserve">by</w:t>
            </w:r>
            <w:r>
              <w:t xml:space="preserve"> </w:t>
            </w:r>
            <w:r>
              <w:rPr>
                <w:iCs/>
                <w:i/>
              </w:rPr>
              <w:t xml:space="preserve">ñnityādir nityam</w:t>
            </w:r>
            <w:r>
              <w:t xml:space="preserve">;</w:t>
            </w:r>
            <w:r>
              <w:t xml:space="preserve"> </w:t>
            </w:r>
            <w:r>
              <w:rPr>
                <w:iCs/>
                <w:i/>
              </w:rPr>
              <w:t xml:space="preserve">vṛṣaṇ</w:t>
            </w:r>
            <w:r>
              <w:t xml:space="preserve"> </w:t>
            </w:r>
            <w:r>
              <w:t xml:space="preserve">before the second member</w:t>
            </w:r>
            <w:r>
              <w:t xml:space="preserve"> </w:t>
            </w:r>
            <w:r>
              <w:rPr>
                <w:iCs/>
                <w:i/>
              </w:rPr>
              <w:t xml:space="preserve">vasu</w:t>
            </w:r>
            <w:r>
              <w:t xml:space="preserve"> </w:t>
            </w:r>
            <w:r>
              <w:t xml:space="preserve">by</w:t>
            </w:r>
            <w:r>
              <w:t xml:space="preserve"> </w:t>
            </w:r>
            <w:r>
              <w:rPr>
                <w:iCs/>
                <w:i/>
              </w:rPr>
              <w:t xml:space="preserve">vṛṣaṇvaśvayor upasaṅkhyānam</w:t>
            </w:r>
            <w:r>
              <w:t xml:space="preserve"> </w:t>
            </w:r>
            <w:r>
              <w:t xml:space="preserve">(a</w:t>
            </w:r>
            <w:r>
              <w:t xml:space="preserve"> </w:t>
            </w:r>
            <w:r>
              <w:rPr>
                <w:iCs/>
                <w:i/>
              </w:rPr>
              <w:t xml:space="preserve">vārttika</w:t>
            </w:r>
            <w:r>
              <w:t xml:space="preserve">;</w:t>
            </w:r>
            <w:r>
              <w:t xml:space="preserve"> </w:t>
            </w:r>
            <w:r>
              <w:rPr>
                <w:iCs/>
                <w:i/>
              </w:rPr>
              <w:t xml:space="preserve">pā.</w:t>
            </w:r>
            <w:r>
              <w:t xml:space="preserve"> </w:t>
            </w:r>
            <w:r>
              <w:t xml:space="preserve">6-4-[?] as read [?]);</w:t>
            </w:r>
            <w:r>
              <w:t xml:space="preserve"> </w:t>
            </w:r>
            <w:r>
              <w:rPr>
                <w:iCs/>
                <w:i/>
              </w:rPr>
              <w:t xml:space="preserve">bahuvrīhau prakṛtyā pūrvapadam</w:t>
            </w:r>
            <w:r>
              <w:t xml:space="preserve">; accusative dual.</w:t>
            </w:r>
          </w:p>
        </w:tc>
      </w:tr>
    </w:tbl>
    <w:bookmarkEnd w:id="795"/>
    <w:bookmarkStart w:id="796" w:name="page-706-pdf-726"/>
    <w:p>
      <w:pPr>
        <w:pStyle w:val="Heading3"/>
      </w:pPr>
      <w:r>
        <w:t xml:space="preserve">Page 706 (PDF 726)</w:t>
      </w:r>
    </w:p>
    <w:p>
      <w:pPr>
        <w:pStyle w:val="FirstParagraph"/>
      </w:pPr>
      <w:r>
        <w:rPr>
          <w:iCs/>
          <w:i/>
        </w:rPr>
        <w:t xml:space="preserve">(Running head: left 706;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111</w:t>
      </w:r>
      <w:r>
        <w:rPr>
          <w:iCs/>
          <w:i/>
        </w:rPr>
        <w:t xml:space="preserve">”</w:t>
      </w:r>
      <w:r>
        <w:rPr>
          <w:iCs/>
          <w:i/>
        </w:rPr>
        <w:t xml:space="preserve">.)</w:t>
      </w:r>
    </w:p>
    <w:p>
      <w:pPr>
        <w:pStyle w:val="BodyText"/>
      </w:pPr>
      <w:r>
        <w:rPr>
          <w:iCs/>
          <w:i/>
        </w:rPr>
        <w:t xml:space="preserve">(Grammar, concluded; short.)</w:t>
      </w:r>
      <w:r>
        <w:t xml:space="preserve"> </w:t>
      </w:r>
      <w:r>
        <w:t xml:space="preserve">…</w:t>
      </w:r>
      <w:r>
        <w:rPr>
          <w:iCs/>
          <w:i/>
        </w:rPr>
        <w:t xml:space="preserve">the accent of the prior member by</w:t>
      </w:r>
      <w:r>
        <w:t xml:space="preserve"> </w:t>
      </w:r>
      <w:r>
        <w:t xml:space="preserve">bahuvrīhau prakṛtyā pūrvapadam;</w:t>
      </w:r>
      <w:r>
        <w:t xml:space="preserve"> </w:t>
      </w:r>
      <w:r>
        <w:rPr>
          <w:iCs/>
          <w:i/>
        </w:rPr>
        <w:t xml:space="preserve">the dual.</w:t>
      </w:r>
      <w:r>
        <w:t xml:space="preserve"> </w:t>
      </w:r>
      <w:r>
        <w:rPr>
          <w:iCs/>
          <w:i/>
        </w:rPr>
        <w:t xml:space="preserve">Yuvat</w:t>
      </w:r>
      <w:r>
        <w:t xml:space="preserve">: root</w:t>
      </w:r>
      <w:r>
        <w:t xml:space="preserve"> </w:t>
      </w:r>
      <w:r>
        <w:rPr>
          <w:iCs/>
          <w:i/>
        </w:rPr>
        <w:t xml:space="preserve">yu miśraṇāmiśraṇayoḥ</w:t>
      </w:r>
      <w:r>
        <w:t xml:space="preserve">; the suffix</w:t>
      </w:r>
      <w:r>
        <w:t xml:space="preserve"> </w:t>
      </w:r>
      <w:r>
        <w:rPr>
          <w:iCs/>
          <w:i/>
        </w:rPr>
        <w:t xml:space="preserve">kanin</w:t>
      </w:r>
      <w:r>
        <w:t xml:space="preserve"> </w:t>
      </w:r>
      <w:r>
        <w:t xml:space="preserve">by</w:t>
      </w:r>
      <w:r>
        <w:t xml:space="preserve"> </w:t>
      </w:r>
      <w:r>
        <w:rPr>
          <w:iCs/>
          <w:i/>
        </w:rPr>
        <w:t xml:space="preserve">kanin yuvṛṣi…</w:t>
      </w:r>
      <w:r>
        <w:t xml:space="preserve"> </w:t>
      </w:r>
      <w:r>
        <w:t xml:space="preserve">(</w:t>
      </w:r>
      <w:r>
        <w:rPr>
          <w:iCs/>
          <w:i/>
        </w:rPr>
        <w:t xml:space="preserve">Uṇ.</w:t>
      </w:r>
      <w:r>
        <w:t xml:space="preserve"> </w:t>
      </w:r>
      <w:r>
        <w:t xml:space="preserve">1-156 as read [?]); here the word</w:t>
      </w:r>
      <w:r>
        <w:t xml:space="preserve"> </w:t>
      </w:r>
      <w:r>
        <w:rPr>
          <w:iCs/>
          <w:i/>
        </w:rPr>
        <w:t xml:space="preserve">yuvan</w:t>
      </w:r>
      <w:r>
        <w:t xml:space="preserve">, by its force, indicates the quality (</w:t>
      </w:r>
      <w:r>
        <w:rPr>
          <w:iCs/>
          <w:i/>
        </w:rPr>
        <w:t xml:space="preserve">dharma</w:t>
      </w:r>
      <w:r>
        <w:t xml:space="preserve">) which is the cause of application of the word,</w:t>
      </w:r>
      <w:r>
        <w:t xml:space="preserve"> </w:t>
      </w:r>
      <w:r>
        <w:rPr>
          <w:iCs/>
          <w:i/>
        </w:rPr>
        <w:t xml:space="preserve">yuvatva</w:t>
      </w:r>
      <w:r>
        <w:t xml:space="preserve">,</w:t>
      </w:r>
      <w:r>
        <w:t xml:space="preserve"> </w:t>
      </w:r>
      <w:r>
        <w:t xml:space="preserve">‘</w:t>
      </w:r>
      <w:r>
        <w:t xml:space="preserve">youthfulness</w:t>
      </w:r>
      <w:r>
        <w:t xml:space="preserve">’</w:t>
      </w:r>
      <w:r>
        <w:t xml:space="preserve">; this is called</w:t>
      </w:r>
      <w:r>
        <w:t xml:space="preserve"> </w:t>
      </w:r>
      <w:r>
        <w:rPr>
          <w:iCs/>
          <w:i/>
        </w:rPr>
        <w:t xml:space="preserve">bhāvapradhānanirdeśa</w:t>
      </w:r>
      <w:r>
        <w:t xml:space="preserve">, an expression in which the abstract sense is primary; to it the suffix</w:t>
      </w:r>
      <w:r>
        <w:t xml:space="preserve"> </w:t>
      </w:r>
      <w:r>
        <w:rPr>
          <w:iCs/>
          <w:i/>
        </w:rPr>
        <w:t xml:space="preserve">matup</w:t>
      </w:r>
      <w:r>
        <w:t xml:space="preserve"> </w:t>
      </w:r>
      <w:r>
        <w:t xml:space="preserve">in the sense of</w:t>
      </w:r>
      <w:r>
        <w:t xml:space="preserve"> </w:t>
      </w:r>
      <w:r>
        <w:t xml:space="preserve">‘</w:t>
      </w:r>
      <w:r>
        <w:t xml:space="preserve">there is this in it</w:t>
      </w:r>
      <w:r>
        <w:t xml:space="preserve">’</w:t>
      </w:r>
      <w:r>
        <w:t xml:space="preserve">; the Vedic loss of a letter in the middle (the</w:t>
      </w:r>
      <w:r>
        <w:t xml:space="preserve"> </w:t>
      </w:r>
      <w:r>
        <w:rPr>
          <w:iCs/>
          <w:i/>
        </w:rPr>
        <w:t xml:space="preserve">n</w:t>
      </w:r>
      <w:r>
        <w:t xml:space="preserve">); since</w:t>
      </w:r>
      <w:r>
        <w:t xml:space="preserve"> </w:t>
      </w:r>
      <w:r>
        <w:rPr>
          <w:iCs/>
          <w:i/>
        </w:rPr>
        <w:t xml:space="preserve">matup</w:t>
      </w:r>
      <w:r>
        <w:t xml:space="preserve"> </w:t>
      </w:r>
      <w:r>
        <w:t xml:space="preserve">is</w:t>
      </w:r>
      <w:r>
        <w:t xml:space="preserve"> </w:t>
      </w:r>
      <w:r>
        <w:rPr>
          <w:iCs/>
          <w:i/>
        </w:rPr>
        <w:t xml:space="preserve">pit</w:t>
      </w:r>
      <w:r>
        <w:t xml:space="preserve">, the root-accent remains; in the accusative singular,</w:t>
      </w:r>
      <w:r>
        <w:t xml:space="preserve"> </w:t>
      </w:r>
      <w:r>
        <w:rPr>
          <w:iCs/>
          <w:i/>
        </w:rPr>
        <w:t xml:space="preserve">luk</w:t>
      </w:r>
      <w:r>
        <w:t xml:space="preserve"> </w:t>
      </w:r>
      <w:r>
        <w:t xml:space="preserve">of</w:t>
      </w:r>
      <w:r>
        <w:t xml:space="preserve"> </w:t>
      </w:r>
      <w:r>
        <w:rPr>
          <w:iCs/>
          <w:i/>
        </w:rPr>
        <w:t xml:space="preserve">am</w:t>
      </w:r>
      <w:r>
        <w:t xml:space="preserve"> </w:t>
      </w:r>
      <w:r>
        <w:t xml:space="preserve">by</w:t>
      </w:r>
      <w:r>
        <w:t xml:space="preserve"> </w:t>
      </w:r>
      <w:r>
        <w:rPr>
          <w:iCs/>
          <w:i/>
        </w:rPr>
        <w:t xml:space="preserve">svamor napuṃsakāt</w:t>
      </w:r>
      <w:r>
        <w:t xml:space="preserve"> </w:t>
      </w:r>
      <w:r>
        <w:t xml:space="preserve">(</w:t>
      </w:r>
      <w:r>
        <w:rPr>
          <w:iCs/>
          <w:i/>
        </w:rPr>
        <w:t xml:space="preserve">pā.</w:t>
      </w:r>
      <w:r>
        <w:t xml:space="preserve"> </w:t>
      </w:r>
      <w:r>
        <w:t xml:space="preserve">7-1-23 as read [?]). ‖ 1 ‖</w:t>
      </w:r>
    </w:p>
    <w:p>
      <w:pPr>
        <w:pStyle w:val="BodyText"/>
      </w:pPr>
      <w:r>
        <w:rPr>
          <w:iCs/>
          <w:i/>
        </w:rPr>
        <w:t xml:space="preserve">(An ornament closes Rik 111.1.)</w:t>
      </w:r>
    </w:p>
    <w:p>
      <w:pPr>
        <w:pStyle w:val="BodyText"/>
      </w:pPr>
      <w:r>
        <w:rPr>
          <w:bCs/>
          <w:b/>
        </w:rPr>
        <w:t xml:space="preserve">॥ संहितापाठः ॥ — Saṃhitā-pāṭha (Rik 111.2)</w:t>
      </w:r>
      <w:r>
        <w:t xml:space="preserve"> </w:t>
      </w:r>
      <w:r>
        <w:rPr>
          <w:iCs/>
          <w:i/>
        </w:rPr>
        <w:t xml:space="preserve">(accent-marks not reproduced)</w:t>
      </w:r>
    </w:p>
    <w:p>
      <w:pPr>
        <w:pStyle w:val="BlockText"/>
      </w:pPr>
      <w:r>
        <w:t xml:space="preserve">आ नो यज्ञाय तक्षत ऋभुमद्वयः क्रत्वे दक्षाय सुप्रजावतीमिषम् ।</w:t>
      </w:r>
      <w:r>
        <w:t xml:space="preserve"> </w:t>
      </w:r>
      <w:r>
        <w:t xml:space="preserve">यथा क्षयाम सर्ववीरया विशा तन्नः शर्धाय धासथा स्विन्द्रियम् ॥ २ ॥</w:t>
      </w:r>
      <w:r>
        <w:t xml:space="preserve"> </w:t>
      </w:r>
      <w:r>
        <w:rPr>
          <w:iCs/>
          <w:i/>
        </w:rPr>
        <w:t xml:space="preserve">ā no yajñāya takṣata ṛbhumad vayaḥ kratve dakṣāya suprajāvatīm iṣam |</w:t>
      </w:r>
      <w:r>
        <w:t xml:space="preserve"> </w:t>
      </w:r>
      <w:r>
        <w:rPr>
          <w:iCs/>
          <w:i/>
        </w:rPr>
        <w:t xml:space="preserve">yathā kṣayāma sarvavīrayā viśā tan naḥ śardhāya dhāsathā svindriyam ‖ 2 ‖</w:t>
      </w:r>
    </w:p>
    <w:p>
      <w:pPr>
        <w:pStyle w:val="FirstParagraph"/>
      </w:pPr>
      <w:r>
        <w:rPr>
          <w:bCs/>
          <w:b/>
        </w:rPr>
        <w:t xml:space="preserve">॥ पदपाठः ॥ — Pada-pāṭha (Rik 111.2)</w:t>
      </w:r>
    </w:p>
    <w:p>
      <w:pPr>
        <w:pStyle w:val="BlockText"/>
      </w:pPr>
      <w:r>
        <w:t xml:space="preserve">आ । नः । यज्ञाय । तक्षत । ऋभुऽमत् । वयः । क्रत्वे । दक्षाय । सुऽप्रजावतीम् । इषम् ।</w:t>
      </w:r>
      <w:r>
        <w:t xml:space="preserve"> </w:t>
      </w:r>
      <w:r>
        <w:t xml:space="preserve">यथा । क्षयाम । सर्वऽवीरया । विशा । तत् । नः । शर्धाय । धासथ । सु । इन्द्रियम् ॥ २ ॥</w:t>
      </w:r>
      <w:r>
        <w:t xml:space="preserve"> </w:t>
      </w:r>
      <w:r>
        <w:rPr>
          <w:iCs/>
          <w:i/>
        </w:rPr>
        <w:t xml:space="preserve">ā | naḥ | yajñāya | takṣata | ṛbhu-mat | vayaḥ | kratve | dakṣāya | su-prajāvatīm | iṣam |</w:t>
      </w:r>
      <w:r>
        <w:t xml:space="preserve"> </w:t>
      </w:r>
      <w:r>
        <w:rPr>
          <w:iCs/>
          <w:i/>
        </w:rPr>
        <w:t xml:space="preserve">yathā | kṣayāma | sarva-vīrayā | viśā | tat | naḥ | śardhāya | dhāsatha | su | indriyam ‖ 2 ‖</w:t>
      </w:r>
    </w:p>
    <w:p>
      <w:pPr>
        <w:pStyle w:val="FirstParagraph"/>
      </w:pPr>
      <w:r>
        <w:rPr>
          <w:iCs/>
          <w:i/>
        </w:rPr>
        <w:t xml:space="preserve">(As printed, the Saṃhitā has</w:t>
      </w:r>
      <w:r>
        <w:t xml:space="preserve"> </w:t>
      </w:r>
      <w:r>
        <w:t xml:space="preserve">dhāsathā</w:t>
      </w:r>
      <w:r>
        <w:t xml:space="preserve"> </w:t>
      </w:r>
      <w:r>
        <w:rPr>
          <w:iCs/>
          <w:i/>
        </w:rPr>
        <w:t xml:space="preserve">and the Pada</w:t>
      </w:r>
      <w:r>
        <w:t xml:space="preserve"> </w:t>
      </w:r>
      <w:r>
        <w:t xml:space="preserve">dhāsatha;</w:t>
      </w:r>
      <w:r>
        <w:t xml:space="preserve"> </w:t>
      </w:r>
      <w:r>
        <w:rPr>
          <w:iCs/>
          <w:i/>
        </w:rPr>
        <w:t xml:space="preserve">recorded as read.)</w:t>
      </w:r>
    </w:p>
    <w:p>
      <w:r>
        <w:pict>
          <v:rect style="width:0;height:1.5pt" o:hralign="center" o:hrstd="t" o:hr="t"/>
        </w:pict>
      </w:r>
    </w:p>
    <w:bookmarkEnd w:id="796"/>
    <w:bookmarkStart w:id="797" w:name="page-707-pdf-727"/>
    <w:p>
      <w:pPr>
        <w:pStyle w:val="Heading3"/>
      </w:pPr>
      <w:r>
        <w:t xml:space="preserve">Page 707 (PDF 727)</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707.)</w:t>
      </w:r>
    </w:p>
    <w:p>
      <w:pPr>
        <w:pStyle w:val="BodyText"/>
      </w:pPr>
      <w:r>
        <w:rPr>
          <w:bCs/>
          <w:b/>
        </w:rPr>
        <w:t xml:space="preserve">॥ सायणभाष्यम् ॥ — Sāyaṇa-bhāṣya (Rik 111.2)</w:t>
      </w:r>
    </w:p>
    <w:p>
      <w:pPr>
        <w:pStyle w:val="BlockText"/>
      </w:pPr>
      <w:r>
        <w:t xml:space="preserve">हे ऋभवो नोऽस्माकं यज्ञाय यज्ञार्थमृभुमदुरुभासनयुक्तं वयो हविर्लक्षणमन्नमा तक्षत । आ समन्तादुत्पादयत । एतदेव विव्रियते । क्रत्वे कृतये [?] ऽस्मदीयाय कर्मणे दक्षाय बलाय च । तादर्थ्ये चतुर्थी । एतदुभयार्थं सुप्रजावतीं शोभनाभिः पुत्रपौत्रादिलक्षणाभिः प्रजाभिर्युक्तामिषमन्नमा तक्षतेति शेषः । अपि च सर्ववीरया सर्ववीरैः पुत्रादिभिरुपेतया विशा प्रजया सह यथा येन प्रकारेण क्षयाम सुखेन निवसाम तत्तादृशमिन्द्रियं धनम् । धनं नोऽस्मभ्यं शर्धाय बलार्थं सु धासथ । सुष्ठु धत्त । प्रयच्छतेत्यर्थः ॥ ऋभुमत् । उरु भातीति नैरुक्तव्युत्पत्त्या ऋभुशब्दः प्रकाशमात्रवाची । ह्रस्वनुड्भ्यां मतुबिति मतुप उदात्तत्वम् । क्रत्वे । जसादिषु छन्दसि वा वचनमिति घेर्ङितीति [?] गुणाभावे यणादेशः । क्षयाम । क्षि निवासगत्योः । व्यत्ययेन शप् । धासथा । धाञो लेट्यडागमः । सिब्बहुलं लेटीति सिप् । अन्येषामपि दृश्यत इति संहितायां दीर्घत्वम् ॥</w:t>
      </w:r>
      <w:r>
        <w:t xml:space="preserve"> </w:t>
      </w:r>
      <w:r>
        <w:rPr>
          <w:iCs/>
          <w:i/>
        </w:rPr>
        <w:t xml:space="preserve">he ṛbhavo no ’smākaṃ yajñāya yajñārtham ṛbhumad urubhāsanayuktaṃ vayo havirlakṣaṇam annam ā takṣata | ā samantād utpādayata | etad eva vivriyate | kratve kṛtaye [?] ’smadīyāya karmaṇe dakṣāya balāya ca | tādarthye caturthī | etad ubhayārthaṃ suprajāvatīṃ śobhanābhiḥ putrapautrādilakṣaṇābhiḥ prajābhir yuktām iṣam annam ā takṣateti śeṣaḥ | api ca sarvavīrayā sarvavīraiḥ putrādibhir upetayā viśā prajayā saha yathā yena prakāreṇa kṣayāma sukhena nivasāma tat tādṛśam indriyaṃ dhanam | dhanaṃ no ’smabhyaṃ śardhāya balārthaṃ su dhāsatha | suṣṭhu dhatta | prayacchatety arthaḥ ‖ ṛbhumat | uru bhātīti nairuktavyutpattyā ṛbhuśabdaḥ prakāśamātravācī | hrasvanuḍbhyāṃ matub iti matupa udāttatvam | kratve | jasādiṣu chandasi vā vacanam iti gher ṅitīti [?] guṇābhāve yaṇādeśaḥ | kṣayāma | kṣi nivāsagatyoḥ | vyatyayena śap | dhāsathā | dhāño leṭy aḍāgamaḥ | sibbahulaṃ leṭīti sip | anyeṣām api dṛśyata iti saṃhitāyāṃ dīrghatvam ‖</w:t>
      </w:r>
    </w:p>
    <w:p>
      <w:pPr>
        <w:pStyle w:val="FirstParagraph"/>
      </w:pPr>
      <w:r>
        <w:rPr>
          <w:iCs/>
          <w:i/>
        </w:rPr>
        <w:t xml:space="preserve">(Sanskrit as read; the words marked [?] are doubtful in the print and are not completed from memory.)</w:t>
      </w:r>
    </w:p>
    <w:p>
      <w:pPr>
        <w:pStyle w:val="BodyText"/>
      </w:pPr>
      <w:r>
        <w:t xml:space="preserve">“</w:t>
      </w:r>
      <w:r>
        <w:t xml:space="preserve">O Ṛbhus,</w:t>
      </w:r>
      <w:r>
        <w:t xml:space="preserve"> </w:t>
      </w:r>
      <w:r>
        <w:rPr>
          <w:iCs/>
          <w:i/>
        </w:rPr>
        <w:t xml:space="preserve">naḥ</w:t>
      </w:r>
      <w:r>
        <w:t xml:space="preserve">, for our</w:t>
      </w:r>
      <w:r>
        <w:t xml:space="preserve"> </w:t>
      </w:r>
      <w:r>
        <w:rPr>
          <w:iCs/>
          <w:i/>
        </w:rPr>
        <w:t xml:space="preserve">yajñāya</w:t>
      </w:r>
      <w:r>
        <w:t xml:space="preserve">, for the sake of the sacrifice, make for us (</w:t>
      </w:r>
      <w:r>
        <w:rPr>
          <w:iCs/>
          <w:i/>
        </w:rPr>
        <w:t xml:space="preserve">ā takṣata</w:t>
      </w:r>
      <w:r>
        <w:t xml:space="preserve">, produce on every side)</w:t>
      </w:r>
      <w:r>
        <w:t xml:space="preserve"> </w:t>
      </w:r>
      <w:r>
        <w:rPr>
          <w:iCs/>
          <w:i/>
        </w:rPr>
        <w:t xml:space="preserve">vayaḥ</w:t>
      </w:r>
      <w:r>
        <w:t xml:space="preserve">, food of the nature of oblation,</w:t>
      </w:r>
      <w:r>
        <w:t xml:space="preserve"> </w:t>
      </w:r>
      <w:r>
        <w:rPr>
          <w:iCs/>
          <w:i/>
        </w:rPr>
        <w:t xml:space="preserve">ṛbhumat</w:t>
      </w:r>
      <w:r>
        <w:t xml:space="preserve">, endowed with a wide radiance. This itself is made plain:</w:t>
      </w:r>
      <w:r>
        <w:t xml:space="preserve"> </w:t>
      </w:r>
      <w:r>
        <w:rPr>
          <w:iCs/>
          <w:i/>
        </w:rPr>
        <w:t xml:space="preserve">kratve</w:t>
      </w:r>
      <w:r>
        <w:t xml:space="preserve">, for our work, [i.e. for our rite],</w:t>
      </w:r>
      <w:r>
        <w:t xml:space="preserve"> </w:t>
      </w:r>
      <w:r>
        <w:rPr>
          <w:iCs/>
          <w:i/>
        </w:rPr>
        <w:t xml:space="preserve">dakṣāya</w:t>
      </w:r>
      <w:r>
        <w:t xml:space="preserve">, and for strength: the dative is in the sense of</w:t>
      </w:r>
      <w:r>
        <w:t xml:space="preserve"> </w:t>
      </w:r>
      <w:r>
        <w:t xml:space="preserve">‘</w:t>
      </w:r>
      <w:r>
        <w:t xml:space="preserve">for the sake of</w:t>
      </w:r>
      <w:r>
        <w:t xml:space="preserve">’</w:t>
      </w:r>
      <w:r>
        <w:t xml:space="preserve">. For both these purposes,</w:t>
      </w:r>
      <w:r>
        <w:t xml:space="preserve"> </w:t>
      </w:r>
      <w:r>
        <w:rPr>
          <w:iCs/>
          <w:i/>
        </w:rPr>
        <w:t xml:space="preserve">suprajāvatīm iṣam</w:t>
      </w:r>
      <w:r>
        <w:t xml:space="preserve">: food provided with good offspring, with fine sons and grandsons and the like — [prepare] it: so much is to be supplied. And further:</w:t>
      </w:r>
      <w:r>
        <w:t xml:space="preserve"> </w:t>
      </w:r>
      <w:r>
        <w:rPr>
          <w:iCs/>
          <w:i/>
        </w:rPr>
        <w:t xml:space="preserve">sarvavīrayā viśā</w:t>
      </w:r>
      <w:r>
        <w:t xml:space="preserve">, together with offspring provided with all heroes, sons and the rest,</w:t>
      </w:r>
      <w:r>
        <w:t xml:space="preserve"> </w:t>
      </w:r>
      <w:r>
        <w:rPr>
          <w:iCs/>
          <w:i/>
        </w:rPr>
        <w:t xml:space="preserve">yathā</w:t>
      </w:r>
      <w:r>
        <w:t xml:space="preserve">, in the way in which we may</w:t>
      </w:r>
      <w:r>
        <w:t xml:space="preserve"> </w:t>
      </w:r>
      <w:r>
        <w:rPr>
          <w:iCs/>
          <w:i/>
        </w:rPr>
        <w:t xml:space="preserve">kṣayāma</w:t>
      </w:r>
      <w:r>
        <w:t xml:space="preserve">, dwell in comfort — such</w:t>
      </w:r>
      <w:r>
        <w:t xml:space="preserve"> </w:t>
      </w:r>
      <w:r>
        <w:rPr>
          <w:iCs/>
          <w:i/>
        </w:rPr>
        <w:t xml:space="preserve">indriyam</w:t>
      </w:r>
      <w:r>
        <w:t xml:space="preserve">, wealth,</w:t>
      </w:r>
      <w:r>
        <w:t xml:space="preserve"> </w:t>
      </w:r>
      <w:r>
        <w:rPr>
          <w:iCs/>
          <w:i/>
        </w:rPr>
        <w:t xml:space="preserve">naḥ</w:t>
      </w:r>
      <w:r>
        <w:t xml:space="preserve">, to us, for the sake of</w:t>
      </w:r>
      <w:r>
        <w:t xml:space="preserve"> </w:t>
      </w:r>
      <w:r>
        <w:rPr>
          <w:iCs/>
          <w:i/>
        </w:rPr>
        <w:t xml:space="preserve">śardhāya</w:t>
      </w:r>
      <w:r>
        <w:t xml:space="preserve">, strength,</w:t>
      </w:r>
      <w:r>
        <w:t xml:space="preserve"> </w:t>
      </w:r>
      <w:r>
        <w:rPr>
          <w:iCs/>
          <w:i/>
        </w:rPr>
        <w:t xml:space="preserve">su dhāsatha</w:t>
      </w:r>
      <w:r>
        <w:t xml:space="preserve">, give well; that is, bestow.</w:t>
      </w:r>
      <w:r>
        <w:t xml:space="preserve">”</w:t>
      </w:r>
    </w:p>
    <w:p>
      <w:pPr>
        <w:pStyle w:val="BodyText"/>
      </w:pPr>
      <w:r>
        <w:rPr>
          <w:iCs/>
          <w:i/>
        </w:rPr>
        <w:t xml:space="preserve">Grammatical tail (characterized, short):</w:t>
      </w:r>
      <w:r>
        <w:t xml:space="preserve"> </w:t>
      </w:r>
      <w:r>
        <w:rPr>
          <w:iCs/>
          <w:i/>
        </w:rPr>
        <w:t xml:space="preserve">ṛbhumat</w:t>
      </w:r>
      <w:r>
        <w:t xml:space="preserve">: by the Nirukta derivation</w:t>
      </w:r>
      <w:r>
        <w:t xml:space="preserve"> </w:t>
      </w:r>
      <w:r>
        <w:t xml:space="preserve">‘</w:t>
      </w:r>
      <w:r>
        <w:rPr>
          <w:iCs/>
          <w:i/>
        </w:rPr>
        <w:t xml:space="preserve">uru bhāti</w:t>
      </w:r>
      <w:r>
        <w:t xml:space="preserve">’</w:t>
      </w:r>
      <w:r>
        <w:t xml:space="preserve"> </w:t>
      </w:r>
      <w:r>
        <w:t xml:space="preserve">the word</w:t>
      </w:r>
      <w:r>
        <w:t xml:space="preserve"> </w:t>
      </w:r>
      <w:r>
        <w:rPr>
          <w:iCs/>
          <w:i/>
        </w:rPr>
        <w:t xml:space="preserve">ṛbhu</w:t>
      </w:r>
      <w:r>
        <w:t xml:space="preserve"> </w:t>
      </w:r>
      <w:r>
        <w:t xml:space="preserve">denotes mere</w:t>
      </w:r>
      <w:r>
        <w:t xml:space="preserve"> </w:t>
      </w:r>
      <w:r>
        <w:t xml:space="preserve">‘</w:t>
      </w:r>
      <w:r>
        <w:t xml:space="preserve">shining</w:t>
      </w:r>
      <w:r>
        <w:t xml:space="preserve">’</w:t>
      </w:r>
      <w:r>
        <w:t xml:space="preserve">; the suffix</w:t>
      </w:r>
      <w:r>
        <w:t xml:space="preserve"> </w:t>
      </w:r>
      <w:r>
        <w:rPr>
          <w:iCs/>
          <w:i/>
        </w:rPr>
        <w:t xml:space="preserve">matup</w:t>
      </w:r>
      <w:r>
        <w:t xml:space="preserve"> </w:t>
      </w:r>
      <w:r>
        <w:t xml:space="preserve">by</w:t>
      </w:r>
      <w:r>
        <w:t xml:space="preserve"> </w:t>
      </w:r>
      <w:r>
        <w:rPr>
          <w:iCs/>
          <w:i/>
        </w:rPr>
        <w:t xml:space="preserve">hrasvanuḍbhyāṃ matub</w:t>
      </w:r>
      <w:r>
        <w:t xml:space="preserve">, giving the</w:t>
      </w:r>
      <w:r>
        <w:t xml:space="preserve"> </w:t>
      </w:r>
      <w:r>
        <w:rPr>
          <w:iCs/>
          <w:i/>
        </w:rPr>
        <w:t xml:space="preserve">matup</w:t>
      </w:r>
      <w:r>
        <w:t xml:space="preserve"> </w:t>
      </w:r>
      <w:r>
        <w:t xml:space="preserve">the</w:t>
      </w:r>
      <w:r>
        <w:t xml:space="preserve"> </w:t>
      </w:r>
      <w:r>
        <w:rPr>
          <w:iCs/>
          <w:i/>
        </w:rPr>
        <w:t xml:space="preserve">udātta</w:t>
      </w:r>
      <w:r>
        <w:t xml:space="preserve">.</w:t>
      </w:r>
      <w:r>
        <w:t xml:space="preserve"> </w:t>
      </w:r>
      <w:r>
        <w:rPr>
          <w:iCs/>
          <w:i/>
        </w:rPr>
        <w:t xml:space="preserve">Kratve</w:t>
      </w:r>
      <w:r>
        <w:t xml:space="preserve">: by</w:t>
      </w:r>
      <w:r>
        <w:t xml:space="preserve"> </w:t>
      </w:r>
      <w:r>
        <w:rPr>
          <w:iCs/>
          <w:i/>
        </w:rPr>
        <w:t xml:space="preserve">jasādiṣu chandasi vā vacanam</w:t>
      </w:r>
      <w:r>
        <w:t xml:space="preserve">, with [the rule on]</w:t>
      </w:r>
      <w:r>
        <w:t xml:space="preserve"> </w:t>
      </w:r>
      <w:r>
        <w:rPr>
          <w:iCs/>
          <w:i/>
        </w:rPr>
        <w:t xml:space="preserve">ghi</w:t>
      </w:r>
      <w:r>
        <w:t xml:space="preserve"> </w:t>
      </w:r>
      <w:r>
        <w:t xml:space="preserve">and the</w:t>
      </w:r>
      <w:r>
        <w:t xml:space="preserve"> </w:t>
      </w:r>
      <w:r>
        <w:rPr>
          <w:iCs/>
          <w:i/>
        </w:rPr>
        <w:t xml:space="preserve">ṅit</w:t>
      </w:r>
      <w:r>
        <w:t xml:space="preserve"> </w:t>
      </w:r>
      <w:r>
        <w:t xml:space="preserve">[case-ending] [?], where</w:t>
      </w:r>
      <w:r>
        <w:t xml:space="preserve"> </w:t>
      </w:r>
      <w:r>
        <w:rPr>
          <w:iCs/>
          <w:i/>
        </w:rPr>
        <w:t xml:space="preserve">guṇa</w:t>
      </w:r>
      <w:r>
        <w:t xml:space="preserve"> </w:t>
      </w:r>
      <w:r>
        <w:t xml:space="preserve">does not arise, the</w:t>
      </w:r>
      <w:r>
        <w:t xml:space="preserve"> </w:t>
      </w:r>
      <w:r>
        <w:rPr>
          <w:iCs/>
          <w:i/>
        </w:rPr>
        <w:t xml:space="preserve">yaṇ</w:t>
      </w:r>
      <w:r>
        <w:t xml:space="preserve"> </w:t>
      </w:r>
      <w:r>
        <w:t xml:space="preserve">substitution.</w:t>
      </w:r>
      <w:r>
        <w:t xml:space="preserve"> </w:t>
      </w:r>
      <w:r>
        <w:rPr>
          <w:iCs/>
          <w:i/>
        </w:rPr>
        <w:t xml:space="preserve">Kṣayāma</w:t>
      </w:r>
      <w:r>
        <w:t xml:space="preserve">: root</w:t>
      </w:r>
      <w:r>
        <w:t xml:space="preserve"> </w:t>
      </w:r>
      <w:r>
        <w:rPr>
          <w:iCs/>
          <w:i/>
        </w:rPr>
        <w:t xml:space="preserve">kṣi nivāsagatyoḥ</w:t>
      </w:r>
      <w:r>
        <w:t xml:space="preserve">;</w:t>
      </w:r>
      <w:r>
        <w:t xml:space="preserve"> </w:t>
      </w:r>
      <w:r>
        <w:rPr>
          <w:iCs/>
          <w:i/>
        </w:rPr>
        <w:t xml:space="preserve">śap</w:t>
      </w:r>
      <w:r>
        <w:t xml:space="preserve"> </w:t>
      </w:r>
      <w:r>
        <w:t xml:space="preserve">by</w:t>
      </w:r>
      <w:r>
        <w:t xml:space="preserve"> </w:t>
      </w:r>
      <w:r>
        <w:rPr>
          <w:iCs/>
          <w:i/>
        </w:rPr>
        <w:t xml:space="preserve">vyatyaya</w:t>
      </w:r>
      <w:r>
        <w:t xml:space="preserve">.</w:t>
      </w:r>
      <w:r>
        <w:t xml:space="preserve"> </w:t>
      </w:r>
      <w:r>
        <w:rPr>
          <w:iCs/>
          <w:i/>
        </w:rPr>
        <w:t xml:space="preserve">Dhāsathā</w:t>
      </w:r>
      <w:r>
        <w:t xml:space="preserve">: root</w:t>
      </w:r>
      <w:r>
        <w:t xml:space="preserve"> </w:t>
      </w:r>
      <w:r>
        <w:rPr>
          <w:iCs/>
          <w:i/>
        </w:rPr>
        <w:t xml:space="preserve">dhāñ</w:t>
      </w:r>
      <w:r>
        <w:t xml:space="preserve"> </w:t>
      </w:r>
      <w:r>
        <w:t xml:space="preserve">in</w:t>
      </w:r>
      <w:r>
        <w:t xml:space="preserve"> </w:t>
      </w:r>
      <w:r>
        <w:rPr>
          <w:iCs/>
          <w:i/>
        </w:rPr>
        <w:t xml:space="preserve">leṭ</w:t>
      </w:r>
      <w:r>
        <w:t xml:space="preserve">, with the augment</w:t>
      </w:r>
      <w:r>
        <w:t xml:space="preserve"> </w:t>
      </w:r>
      <w:r>
        <w:rPr>
          <w:iCs/>
          <w:i/>
        </w:rPr>
        <w:t xml:space="preserve">aṭ</w:t>
      </w:r>
      <w:r>
        <w:t xml:space="preserve">;</w:t>
      </w:r>
      <w:r>
        <w:t xml:space="preserve"> </w:t>
      </w:r>
      <w:r>
        <w:rPr>
          <w:iCs/>
          <w:i/>
        </w:rPr>
        <w:t xml:space="preserve">sip</w:t>
      </w:r>
      <w:r>
        <w:t xml:space="preserve"> </w:t>
      </w:r>
      <w:r>
        <w:t xml:space="preserve">by</w:t>
      </w:r>
      <w:r>
        <w:t xml:space="preserve"> </w:t>
      </w:r>
      <w:r>
        <w:rPr>
          <w:iCs/>
          <w:i/>
        </w:rPr>
        <w:t xml:space="preserve">sibbahulaṃ leṭi</w:t>
      </w:r>
      <w:r>
        <w:t xml:space="preserve">;</w:t>
      </w:r>
      <w:r>
        <w:t xml:space="preserve"> </w:t>
      </w:r>
      <w:r>
        <w:rPr>
          <w:iCs/>
          <w:i/>
        </w:rPr>
        <w:t xml:space="preserve">anyeṣām api dṛśyate</w:t>
      </w:r>
      <w:r>
        <w:t xml:space="preserve"> </w:t>
      </w:r>
      <w:r>
        <w:t xml:space="preserve">gives the lengthening in the Saṃhitā.</w:t>
      </w:r>
    </w:p>
    <w:p>
      <w:pPr>
        <w:pStyle w:val="BodyText"/>
      </w:pPr>
      <w:r>
        <w:rPr>
          <w:bCs/>
          <w:b/>
        </w:rPr>
        <w:t xml:space="preserve">॥ प्रतिपदार्थः ॥ — Pratipadārtha (Rik 111.2; Kannada; English)</w:t>
      </w:r>
    </w:p>
    <w:p>
      <w:pPr>
        <w:pStyle w:val="BodyText"/>
      </w:pPr>
      <w:r>
        <w:rPr>
          <w:iCs/>
          <w:i/>
        </w:rPr>
        <w:t xml:space="preserve">Ṛbhavaḥ</w:t>
      </w:r>
      <w:r>
        <w:t xml:space="preserve"> </w:t>
      </w:r>
      <w:r>
        <w:t xml:space="preserve">— O Ṛbhus;</w:t>
      </w:r>
      <w:r>
        <w:t xml:space="preserve"> </w:t>
      </w:r>
      <w:r>
        <w:rPr>
          <w:iCs/>
          <w:i/>
        </w:rPr>
        <w:t xml:space="preserve">naḥ</w:t>
      </w:r>
      <w:r>
        <w:t xml:space="preserve"> </w:t>
      </w:r>
      <w:r>
        <w:t xml:space="preserve">— our;</w:t>
      </w:r>
      <w:r>
        <w:t xml:space="preserve"> </w:t>
      </w:r>
      <w:r>
        <w:rPr>
          <w:iCs/>
          <w:i/>
        </w:rPr>
        <w:t xml:space="preserve">yajñāya</w:t>
      </w:r>
      <w:r>
        <w:t xml:space="preserve"> </w:t>
      </w:r>
      <w:r>
        <w:t xml:space="preserve">— for the sake of the sacrifice;</w:t>
      </w:r>
      <w:r>
        <w:t xml:space="preserve"> </w:t>
      </w:r>
      <w:r>
        <w:rPr>
          <w:iCs/>
          <w:i/>
        </w:rPr>
        <w:t xml:space="preserve">ṛbhumat</w:t>
      </w:r>
      <w:r>
        <w:t xml:space="preserve"> </w:t>
      </w:r>
      <w:r>
        <w:t xml:space="preserve">— exceedingly luminous;</w:t>
      </w:r>
      <w:r>
        <w:t xml:space="preserve"> </w:t>
      </w:r>
      <w:r>
        <w:rPr>
          <w:iCs/>
          <w:i/>
        </w:rPr>
        <w:t xml:space="preserve">vayaḥ</w:t>
      </w:r>
      <w:r>
        <w:t xml:space="preserve"> </w:t>
      </w:r>
      <w:r>
        <w:t xml:space="preserve">— food in the form of oblation;</w:t>
      </w:r>
      <w:r>
        <w:t xml:space="preserve"> </w:t>
      </w:r>
      <w:r>
        <w:rPr>
          <w:iCs/>
          <w:i/>
        </w:rPr>
        <w:t xml:space="preserve">ā takṣata</w:t>
      </w:r>
      <w:r>
        <w:t xml:space="preserve"> </w:t>
      </w:r>
      <w:r>
        <w:t xml:space="preserve">— prepare completely;</w:t>
      </w:r>
      <w:r>
        <w:t xml:space="preserve"> </w:t>
      </w:r>
      <w:r>
        <w:rPr>
          <w:iCs/>
          <w:i/>
        </w:rPr>
        <w:t xml:space="preserve">kratve</w:t>
      </w:r>
      <w:r>
        <w:t xml:space="preserve"> </w:t>
      </w:r>
      <w:r>
        <w:t xml:space="preserve">— for (our) work;</w:t>
      </w:r>
      <w:r>
        <w:t xml:space="preserve"> </w:t>
      </w:r>
      <w:r>
        <w:rPr>
          <w:iCs/>
          <w:i/>
        </w:rPr>
        <w:t xml:space="preserve">dakṣāya</w:t>
      </w:r>
      <w:r>
        <w:t xml:space="preserve"> </w:t>
      </w:r>
      <w:r>
        <w:t xml:space="preserve">— and for strength;</w:t>
      </w:r>
      <w:r>
        <w:t xml:space="preserve"> </w:t>
      </w:r>
      <w:r>
        <w:rPr>
          <w:iCs/>
          <w:i/>
        </w:rPr>
        <w:t xml:space="preserve">suprajāvatīm</w:t>
      </w:r>
      <w:r>
        <w:t xml:space="preserve"> </w:t>
      </w:r>
      <w:r>
        <w:t xml:space="preserve">— provided with excellent offspring, sons, grandsons, and the rest;</w:t>
      </w:r>
      <w:r>
        <w:t xml:space="preserve"> </w:t>
      </w:r>
      <w:r>
        <w:rPr>
          <w:iCs/>
          <w:i/>
        </w:rPr>
        <w:t xml:space="preserve">iṣam</w:t>
      </w:r>
      <w:r>
        <w:t xml:space="preserve"> </w:t>
      </w:r>
      <w:r>
        <w:t xml:space="preserve">— food (prepare it);</w:t>
      </w:r>
      <w:r>
        <w:t xml:space="preserve"> </w:t>
      </w:r>
      <w:r>
        <w:rPr>
          <w:iCs/>
          <w:i/>
        </w:rPr>
        <w:t xml:space="preserve">sarvavīrayā</w:t>
      </w:r>
      <w:r>
        <w:t xml:space="preserve"> </w:t>
      </w:r>
      <w:r>
        <w:t xml:space="preserve">— with all heroic sons;</w:t>
      </w:r>
      <w:r>
        <w:t xml:space="preserve"> </w:t>
      </w:r>
      <w:r>
        <w:rPr>
          <w:iCs/>
          <w:i/>
        </w:rPr>
        <w:t xml:space="preserve">viśā</w:t>
      </w:r>
      <w:r>
        <w:t xml:space="preserve"> </w:t>
      </w:r>
      <w:r>
        <w:t xml:space="preserve">— together with offspring;</w:t>
      </w:r>
      <w:r>
        <w:t xml:space="preserve"> </w:t>
      </w:r>
      <w:r>
        <w:rPr>
          <w:iCs/>
          <w:i/>
        </w:rPr>
        <w:t xml:space="preserve">yathā</w:t>
      </w:r>
      <w:r>
        <w:t xml:space="preserve"> </w:t>
      </w:r>
      <w:r>
        <w:t xml:space="preserve">— in whatever way (with what wealth);</w:t>
      </w:r>
      <w:r>
        <w:t xml:space="preserve"> </w:t>
      </w:r>
      <w:r>
        <w:rPr>
          <w:iCs/>
          <w:i/>
        </w:rPr>
        <w:t xml:space="preserve">kṣayāma</w:t>
      </w:r>
      <w:r>
        <w:t xml:space="preserve"> </w:t>
      </w:r>
      <w:r>
        <w:t xml:space="preserve">— [may we] dwell (happily);</w:t>
      </w:r>
      <w:r>
        <w:t xml:space="preserve"> </w:t>
      </w:r>
      <w:r>
        <w:rPr>
          <w:iCs/>
          <w:i/>
        </w:rPr>
        <w:t xml:space="preserve">tat</w:t>
      </w:r>
      <w:r>
        <w:t xml:space="preserve"> </w:t>
      </w:r>
      <w:r>
        <w:t xml:space="preserve">— such;</w:t>
      </w:r>
      <w:r>
        <w:t xml:space="preserve"> </w:t>
      </w:r>
      <w:r>
        <w:rPr>
          <w:iCs/>
          <w:i/>
        </w:rPr>
        <w:t xml:space="preserve">indriyam</w:t>
      </w:r>
      <w:r>
        <w:t xml:space="preserve"> </w:t>
      </w:r>
      <w:r>
        <w:t xml:space="preserve">— wealth;</w:t>
      </w:r>
      <w:r>
        <w:t xml:space="preserve"> </w:t>
      </w:r>
      <w:r>
        <w:rPr>
          <w:iCs/>
          <w:i/>
        </w:rPr>
        <w:t xml:space="preserve">naḥ</w:t>
      </w:r>
      <w:r>
        <w:t xml:space="preserve"> </w:t>
      </w:r>
      <w:r>
        <w:t xml:space="preserve">— to us;</w:t>
      </w:r>
      <w:r>
        <w:t xml:space="preserve"> </w:t>
      </w:r>
      <w:r>
        <w:rPr>
          <w:iCs/>
          <w:i/>
        </w:rPr>
        <w:t xml:space="preserve">śardhāya</w:t>
      </w:r>
      <w:r>
        <w:t xml:space="preserve"> </w:t>
      </w:r>
      <w:r>
        <w:t xml:space="preserve">— for strength;</w:t>
      </w:r>
      <w:r>
        <w:t xml:space="preserve"> </w:t>
      </w:r>
      <w:r>
        <w:rPr>
          <w:iCs/>
          <w:i/>
        </w:rPr>
        <w:t xml:space="preserve">su dāsatha</w:t>
      </w:r>
      <w:r>
        <w:t xml:space="preserve"> </w:t>
      </w:r>
      <w:r>
        <w:t xml:space="preserve">— give in abundance.</w:t>
      </w:r>
    </w:p>
    <w:p>
      <w:pPr>
        <w:pStyle w:val="BodyText"/>
      </w:pPr>
      <w:r>
        <w:rPr>
          <w:bCs/>
          <w:b/>
        </w:rPr>
        <w:t xml:space="preserve">॥ भावार्थः ॥ — Bhāvārtha (Kannada; English)</w:t>
      </w:r>
    </w:p>
    <w:p>
      <w:pPr>
        <w:pStyle w:val="BodyText"/>
      </w:pPr>
      <w:r>
        <w:t xml:space="preserve">O Ṛbhus! For the sake of our sacrifice, prepare for us food in the form of oblation, exceedingly luminous. For our work and for our strength, prepare food provided with excellent offspring, sons, grandsons and the rest. And fill [us] for the sake of strength with such wealth as that with which we may dwell happily together with offspring provided with all heroic sons.</w:t>
      </w:r>
    </w:p>
    <w:p>
      <w:pPr>
        <w:pStyle w:val="BodyText"/>
      </w:pPr>
      <w:r>
        <w:rPr>
          <w:bCs/>
          <w:b/>
        </w:rPr>
        <w:t xml:space="preserve">English Translation (as printed in the source; Rik 111.2)</w:t>
      </w:r>
    </w:p>
    <w:p>
      <w:pPr>
        <w:pStyle w:val="BodyText"/>
      </w:pPr>
      <w:r>
        <w:t xml:space="preserve">“Prepare fully for our sacrifice resplendent sacrificial food, and, for our rite and for our strength, such nutriment as may be the cause of excellent</w:t>
      </w:r>
      <w:r>
        <w:t xml:space="preserve"> </w:t>
      </w:r>
      <w:r>
        <w:rPr>
          <w:iCs/>
          <w:i/>
        </w:rPr>
        <w:t xml:space="preserve">(the printed English continues on p. 708)</w:t>
      </w:r>
    </w:p>
    <w:p>
      <w:r>
        <w:pict>
          <v:rect style="width:0;height:1.5pt" o:hralign="center" o:hrstd="t" o:hr="t"/>
        </w:pict>
      </w:r>
    </w:p>
    <w:bookmarkEnd w:id="797"/>
    <w:bookmarkStart w:id="798" w:name="page-708-pdf-728"/>
    <w:p>
      <w:pPr>
        <w:pStyle w:val="Heading3"/>
      </w:pPr>
      <w:r>
        <w:t xml:space="preserve">Page 708 (PDF 728)</w:t>
      </w:r>
    </w:p>
    <w:p>
      <w:pPr>
        <w:pStyle w:val="FirstParagraph"/>
      </w:pPr>
      <w:r>
        <w:rPr>
          <w:iCs/>
          <w:i/>
        </w:rPr>
        <w:t xml:space="preserve">(Running head: left 708;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111</w:t>
      </w:r>
      <w:r>
        <w:rPr>
          <w:iCs/>
          <w:i/>
        </w:rPr>
        <w:t xml:space="preserve">”</w:t>
      </w:r>
      <w:r>
        <w:rPr>
          <w:iCs/>
          <w:i/>
        </w:rPr>
        <w:t xml:space="preserve">.)</w:t>
      </w:r>
    </w:p>
    <w:p>
      <w:pPr>
        <w:pStyle w:val="BodyText"/>
      </w:pPr>
      <w:r>
        <w:rPr>
          <w:iCs/>
          <w:i/>
        </w:rPr>
        <w:t xml:space="preserve">(The English concludes:)</w:t>
      </w:r>
      <w:r>
        <w:t xml:space="preserve"> </w:t>
      </w:r>
      <w:r>
        <w:t xml:space="preserve">“</w:t>
      </w:r>
      <w:r>
        <w:t xml:space="preserve">…progeny, so that we may live (surrounded) by vigorous descendants; such wealth do you confer upon us for our benefit.</w:t>
      </w:r>
      <w:r>
        <w:t xml:space="preserve">”</w:t>
      </w:r>
    </w:p>
    <w:p>
      <w:pPr>
        <w:pStyle w:val="BodyText"/>
      </w:pPr>
      <w:r>
        <w:rPr>
          <w:bCs/>
          <w:b/>
        </w:rPr>
        <w:t xml:space="preserve">॥ विशेषविषयगळु ॥ — Viśeṣa-viṣayagaḷu (Special Topics, Rik 111.2)</w:t>
      </w:r>
    </w:p>
    <w:p>
      <w:pPr>
        <w:pStyle w:val="BodyText"/>
      </w:pPr>
      <w:r>
        <w:rPr>
          <w:bCs/>
          <w:b/>
        </w:rPr>
        <w:t xml:space="preserve">ऋभुमत् वयः — Ṛbhumat vayaḥ.</w:t>
      </w:r>
      <w:r>
        <w:t xml:space="preserve"> </w:t>
      </w:r>
      <w:r>
        <w:rPr>
          <w:iCs/>
          <w:i/>
        </w:rPr>
        <w:t xml:space="preserve">ṛbhavaḥ</w:t>
      </w:r>
      <w:r>
        <w:t xml:space="preserve"> </w:t>
      </w:r>
      <w:r>
        <w:t xml:space="preserve">—</w:t>
      </w:r>
      <w:r>
        <w:t xml:space="preserve"> </w:t>
      </w:r>
      <w:r>
        <w:t xml:space="preserve">“</w:t>
      </w:r>
      <w:r>
        <w:rPr>
          <w:iCs/>
          <w:i/>
        </w:rPr>
        <w:t xml:space="preserve">uru bhāntīti vā</w:t>
      </w:r>
      <w:r>
        <w:t xml:space="preserve">”</w:t>
      </w:r>
      <w:r>
        <w:t xml:space="preserve"> </w:t>
      </w:r>
      <w:r>
        <w:t xml:space="preserve">(</w:t>
      </w:r>
      <w:r>
        <w:rPr>
          <w:iCs/>
          <w:i/>
        </w:rPr>
        <w:t xml:space="preserve">Ni.</w:t>
      </w:r>
      <w:r>
        <w:t xml:space="preserve"> </w:t>
      </w:r>
      <w:r>
        <w:t xml:space="preserve">11-[?] as read [?]): on the basis of this Nirukta sentence Sāyaṇa explains</w:t>
      </w:r>
      <w:r>
        <w:t xml:space="preserve"> </w:t>
      </w:r>
      <w:r>
        <w:rPr>
          <w:iCs/>
          <w:i/>
        </w:rPr>
        <w:t xml:space="preserve">uru bhāsamānaṃ havirlakṣaṇam annam</w:t>
      </w:r>
      <w:r>
        <w:t xml:space="preserve"> </w:t>
      </w:r>
      <w:r>
        <w:t xml:space="preserve">—</w:t>
      </w:r>
      <w:r>
        <w:t xml:space="preserve"> </w:t>
      </w:r>
      <w:r>
        <w:t xml:space="preserve">‘</w:t>
      </w:r>
      <w:r>
        <w:t xml:space="preserve">food in the form of oblation, greatly shining</w:t>
      </w:r>
      <w:r>
        <w:t xml:space="preserve">’</w:t>
      </w:r>
      <w:r>
        <w:t xml:space="preserve">; i.e. food of extremely shining oblation-form. And Skandasvāmi:</w:t>
      </w:r>
    </w:p>
    <w:p>
      <w:pPr>
        <w:pStyle w:val="BlockText"/>
      </w:pPr>
      <w:r>
        <w:t xml:space="preserve">ऋभवो … व्यत्ययेन सम्बन्धिनो यस्य सन्ति तदृभुमत् । युष्माकमेव ऋभूणां योग्यमित्यर्थः ।</w:t>
      </w:r>
      <w:r>
        <w:t xml:space="preserve"> </w:t>
      </w:r>
      <w:r>
        <w:rPr>
          <w:iCs/>
          <w:i/>
        </w:rPr>
        <w:t xml:space="preserve">ṛbhavo … vyatyayena sambandhino yasya santi tad ṛbhumat | yuṣmākam eva ṛbhūṇāṃ yogyam ity arthaḥ |</w:t>
      </w:r>
      <w:r>
        <w:t xml:space="preserve"> </w:t>
      </w:r>
      <w:r>
        <w:rPr>
          <w:iCs/>
          <w:i/>
        </w:rPr>
        <w:t xml:space="preserve">(Sanskrit as read; the clause after</w:t>
      </w:r>
      <w:r>
        <w:t xml:space="preserve"> </w:t>
      </w:r>
      <w:r>
        <w:t xml:space="preserve">ṛbhavo</w:t>
      </w:r>
      <w:r>
        <w:t xml:space="preserve"> </w:t>
      </w:r>
      <w:r>
        <w:rPr>
          <w:iCs/>
          <w:i/>
        </w:rPr>
        <w:t xml:space="preserve">is clotted [?].)</w:t>
      </w:r>
      <w:r>
        <w:t xml:space="preserve"> </w:t>
      </w:r>
      <w:r>
        <w:t xml:space="preserve">“</w:t>
      </w:r>
      <w:r>
        <w:t xml:space="preserve">That which has Ṛbhus in connection [with it] is</w:t>
      </w:r>
      <w:r>
        <w:t xml:space="preserve"> </w:t>
      </w:r>
      <w:r>
        <w:rPr>
          <w:iCs/>
          <w:i/>
        </w:rPr>
        <w:t xml:space="preserve">ṛbhumat</w:t>
      </w:r>
      <w:r>
        <w:t xml:space="preserve">: that is, [food] meet for you, the Ṛbhus themselves.</w:t>
      </w:r>
      <w:r>
        <w:t xml:space="preserve">”</w:t>
      </w:r>
    </w:p>
    <w:p>
      <w:pPr>
        <w:pStyle w:val="FirstParagraph"/>
      </w:pPr>
      <w:r>
        <w:t xml:space="preserve">— Skandasvāmi explains it as the food that has the Ṛbhus as its connection, that is, the food of these very Ṛbhus who are sacrificers and are shareholders in this oblation-form food.</w:t>
      </w:r>
    </w:p>
    <w:p>
      <w:pPr>
        <w:pStyle w:val="BodyText"/>
      </w:pPr>
      <w:r>
        <w:rPr>
          <w:bCs/>
          <w:b/>
        </w:rPr>
        <w:t xml:space="preserve">इन्द्रियम् — Indriyam.</w:t>
      </w:r>
      <w:r>
        <w:t xml:space="preserve"> </w:t>
      </w:r>
      <w:r>
        <w:t xml:space="preserve">Here the word</w:t>
      </w:r>
      <w:r>
        <w:t xml:space="preserve"> </w:t>
      </w:r>
      <w:r>
        <w:rPr>
          <w:iCs/>
          <w:i/>
        </w:rPr>
        <w:t xml:space="preserve">indriya</w:t>
      </w:r>
      <w:r>
        <w:t xml:space="preserve"> </w:t>
      </w:r>
      <w:r>
        <w:t xml:space="preserve">may be taken to mean</w:t>
      </w:r>
      <w:r>
        <w:t xml:space="preserve"> </w:t>
      </w:r>
      <w:r>
        <w:t xml:space="preserve">‘</w:t>
      </w:r>
      <w:r>
        <w:t xml:space="preserve">wealth</w:t>
      </w:r>
      <w:r>
        <w:t xml:space="preserve">’</w:t>
      </w:r>
      <w:r>
        <w:t xml:space="preserve"> </w:t>
      </w:r>
      <w:r>
        <w:t xml:space="preserve">or</w:t>
      </w:r>
      <w:r>
        <w:t xml:space="preserve"> </w:t>
      </w:r>
      <w:r>
        <w:t xml:space="preserve">‘</w:t>
      </w:r>
      <w:r>
        <w:t xml:space="preserve">heroism</w:t>
      </w:r>
      <w:r>
        <w:t xml:space="preserve">’</w:t>
      </w:r>
      <w:r>
        <w:t xml:space="preserve">.</w:t>
      </w:r>
    </w:p>
    <w:p>
      <w:pPr>
        <w:pStyle w:val="BodyText"/>
      </w:pPr>
      <w:r>
        <w:rPr>
          <w:bCs/>
          <w:b/>
        </w:rPr>
        <w:t xml:space="preserve">शर्धाय — Śardhāya.</w:t>
      </w:r>
      <w:r>
        <w:t xml:space="preserve"> </w:t>
      </w:r>
      <w:r>
        <w:rPr>
          <w:iCs/>
          <w:i/>
        </w:rPr>
        <w:t xml:space="preserve">utsāhāya balāya vā</w:t>
      </w:r>
      <w:r>
        <w:t xml:space="preserve"> </w:t>
      </w:r>
      <w:r>
        <w:t xml:space="preserve">—</w:t>
      </w:r>
      <w:r>
        <w:t xml:space="preserve"> </w:t>
      </w:r>
      <w:r>
        <w:t xml:space="preserve">“</w:t>
      </w:r>
      <w:r>
        <w:t xml:space="preserve">for energy or for strength</w:t>
      </w:r>
      <w:r>
        <w:t xml:space="preserve">”</w:t>
      </w:r>
      <w:r>
        <w:t xml:space="preserve">: for our energy, or our strength. The word</w:t>
      </w:r>
      <w:r>
        <w:t xml:space="preserve"> </w:t>
      </w:r>
      <w:r>
        <w:rPr>
          <w:iCs/>
          <w:i/>
        </w:rPr>
        <w:t xml:space="preserve">śardha</w:t>
      </w:r>
      <w:r>
        <w:t xml:space="preserve"> </w:t>
      </w:r>
      <w:r>
        <w:t xml:space="preserve">is read among the names of strength. The usages of the word</w:t>
      </w:r>
      <w:r>
        <w:t xml:space="preserve"> </w:t>
      </w:r>
      <w:r>
        <w:rPr>
          <w:iCs/>
          <w:i/>
        </w:rPr>
        <w:t xml:space="preserve">śardha</w:t>
      </w:r>
      <w:r>
        <w:t xml:space="preserve">, according to the contexts, have been explained in the Special Topics of Ṛk 1-106-1 [as read; I have not re-checked this cross-reference].</w:t>
      </w:r>
    </w:p>
    <w:p>
      <w:pPr>
        <w:pStyle w:val="BodyText"/>
      </w:pPr>
      <w:r>
        <w:rPr>
          <w:bCs/>
          <w:b/>
        </w:rPr>
        <w:t xml:space="preserve">॥ व्याकरणप्रक्रिया ॥ — Vyākaraṇa-prakriyā (Rik 111.2)</w:t>
      </w:r>
      <w:r>
        <w:t xml:space="preserve"> </w:t>
      </w:r>
      <w:r>
        <w:rPr>
          <w:iCs/>
          <w:i/>
        </w:rPr>
        <w:t xml:space="preserve">(grammar page, noted briefly; sūtra numbers only as read, doubtful [?])</w:t>
      </w:r>
    </w:p>
    <w:p>
      <w:pPr>
        <w:pStyle w:val="BodyText"/>
      </w:pPr>
      <w:r>
        <w:rPr>
          <w:iCs/>
          <w:i/>
        </w:rPr>
        <w:t xml:space="preserve">Yajñāya</w:t>
      </w:r>
      <w:r>
        <w:t xml:space="preserve">: root</w:t>
      </w:r>
      <w:r>
        <w:t xml:space="preserve"> </w:t>
      </w:r>
      <w:r>
        <w:rPr>
          <w:iCs/>
          <w:i/>
        </w:rPr>
        <w:t xml:space="preserve">yaja devapūjāsaṅgatikaraṇadāneṣu</w:t>
      </w:r>
      <w:r>
        <w:t xml:space="preserve">;</w:t>
      </w:r>
      <w:r>
        <w:t xml:space="preserve"> </w:t>
      </w:r>
      <w:r>
        <w:rPr>
          <w:iCs/>
          <w:i/>
        </w:rPr>
        <w:t xml:space="preserve">naṅ</w:t>
      </w:r>
      <w:r>
        <w:t xml:space="preserve"> </w:t>
      </w:r>
      <w:r>
        <w:t xml:space="preserve">by</w:t>
      </w:r>
      <w:r>
        <w:t xml:space="preserve"> </w:t>
      </w:r>
      <w:r>
        <w:rPr>
          <w:iCs/>
          <w:i/>
        </w:rPr>
        <w:t xml:space="preserve">yajayācayatavichapraccharakṣo naṅ</w:t>
      </w:r>
      <w:r>
        <w:t xml:space="preserve"> </w:t>
      </w:r>
      <w:r>
        <w:t xml:space="preserve">(</w:t>
      </w:r>
      <w:r>
        <w:rPr>
          <w:iCs/>
          <w:i/>
        </w:rPr>
        <w:t xml:space="preserve">pā.</w:t>
      </w:r>
      <w:r>
        <w:t xml:space="preserve"> </w:t>
      </w:r>
      <w:r>
        <w:t xml:space="preserve">3-3-90 as read [?]); the suffix-accent makes it end in</w:t>
      </w:r>
      <w:r>
        <w:t xml:space="preserve"> </w:t>
      </w:r>
      <w:r>
        <w:rPr>
          <w:iCs/>
          <w:i/>
        </w:rPr>
        <w:t xml:space="preserve">udātta</w:t>
      </w:r>
      <w:r>
        <w:t xml:space="preserve">; dative singular.</w:t>
      </w:r>
      <w:r>
        <w:t xml:space="preserve"> </w:t>
      </w:r>
      <w:r>
        <w:rPr>
          <w:iCs/>
          <w:i/>
        </w:rPr>
        <w:t xml:space="preserve">Takṣata</w:t>
      </w:r>
      <w:r>
        <w:t xml:space="preserve">: root</w:t>
      </w:r>
      <w:r>
        <w:t xml:space="preserve"> </w:t>
      </w:r>
      <w:r>
        <w:rPr>
          <w:iCs/>
          <w:i/>
        </w:rPr>
        <w:t xml:space="preserve">takṣū tanūkaraṇe</w:t>
      </w:r>
      <w:r>
        <w:t xml:space="preserve">;</w:t>
      </w:r>
      <w:r>
        <w:t xml:space="preserve"> </w:t>
      </w:r>
      <w:r>
        <w:rPr>
          <w:iCs/>
          <w:i/>
        </w:rPr>
        <w:t xml:space="preserve">loṭ</w:t>
      </w:r>
      <w:r>
        <w:t xml:space="preserve">, second-person plural;</w:t>
      </w:r>
      <w:r>
        <w:t xml:space="preserve"> </w:t>
      </w:r>
      <w:r>
        <w:rPr>
          <w:iCs/>
          <w:i/>
        </w:rPr>
        <w:t xml:space="preserve">nighāta</w:t>
      </w:r>
      <w:r>
        <w:t xml:space="preserve"> </w:t>
      </w:r>
      <w:r>
        <w:t xml:space="preserve">after a finite verb.</w:t>
      </w:r>
      <w:r>
        <w:t xml:space="preserve"> </w:t>
      </w:r>
      <w:r>
        <w:rPr>
          <w:iCs/>
          <w:i/>
        </w:rPr>
        <w:t xml:space="preserve">Ṛbhumat</w:t>
      </w:r>
      <w:r>
        <w:t xml:space="preserve">: the word</w:t>
      </w:r>
      <w:r>
        <w:t xml:space="preserve"> </w:t>
      </w:r>
      <w:r>
        <w:rPr>
          <w:iCs/>
          <w:i/>
        </w:rPr>
        <w:t xml:space="preserve">ṛbhu</w:t>
      </w:r>
      <w:r>
        <w:t xml:space="preserve"> </w:t>
      </w:r>
      <w:r>
        <w:t xml:space="preserve">has the Nirukta derivation</w:t>
      </w:r>
      <w:r>
        <w:t xml:space="preserve"> </w:t>
      </w:r>
      <w:r>
        <w:t xml:space="preserve">‘</w:t>
      </w:r>
      <w:r>
        <w:rPr>
          <w:iCs/>
          <w:i/>
        </w:rPr>
        <w:t xml:space="preserve">uru bhāti</w:t>
      </w:r>
      <w:r>
        <w:t xml:space="preserve">’</w:t>
      </w:r>
      <w:r>
        <w:t xml:space="preserve"> </w:t>
      </w:r>
      <w:r>
        <w:t xml:space="preserve">(</w:t>
      </w:r>
      <w:r>
        <w:rPr>
          <w:iCs/>
          <w:i/>
        </w:rPr>
        <w:t xml:space="preserve">Ni.</w:t>
      </w:r>
      <w:r>
        <w:t xml:space="preserve"> </w:t>
      </w:r>
      <w:r>
        <w:t xml:space="preserve">11-[?]), which shows it denotes only</w:t>
      </w:r>
      <w:r>
        <w:t xml:space="preserve"> </w:t>
      </w:r>
      <w:r>
        <w:t xml:space="preserve">‘</w:t>
      </w:r>
      <w:r>
        <w:t xml:space="preserve">luminous</w:t>
      </w:r>
      <w:r>
        <w:t xml:space="preserve">’</w:t>
      </w:r>
      <w:r>
        <w:t xml:space="preserve">;</w:t>
      </w:r>
      <w:r>
        <w:t xml:space="preserve"> </w:t>
      </w:r>
      <w:r>
        <w:t xml:space="preserve">‘</w:t>
      </w:r>
      <w:r>
        <w:t xml:space="preserve">to this belongs ṛbhu</w:t>
      </w:r>
      <w:r>
        <w:t xml:space="preserve">’</w:t>
      </w:r>
      <w:r>
        <w:t xml:space="preserve"> </w:t>
      </w:r>
      <w:r>
        <w:t xml:space="preserve">=</w:t>
      </w:r>
      <w:r>
        <w:t xml:space="preserve"> </w:t>
      </w:r>
      <w:r>
        <w:rPr>
          <w:iCs/>
          <w:i/>
        </w:rPr>
        <w:t xml:space="preserve">ṛbhumat</w:t>
      </w:r>
      <w:r>
        <w:t xml:space="preserve">;</w:t>
      </w:r>
      <w:r>
        <w:t xml:space="preserve"> </w:t>
      </w:r>
      <w:r>
        <w:rPr>
          <w:iCs/>
          <w:i/>
        </w:rPr>
        <w:t xml:space="preserve">matup</w:t>
      </w:r>
      <w:r>
        <w:t xml:space="preserve"> </w:t>
      </w:r>
      <w:r>
        <w:t xml:space="preserve">by</w:t>
      </w:r>
      <w:r>
        <w:t xml:space="preserve"> </w:t>
      </w:r>
      <w:r>
        <w:rPr>
          <w:iCs/>
          <w:i/>
        </w:rPr>
        <w:t xml:space="preserve">tad asyāsty asmin</w:t>
      </w:r>
      <w:r>
        <w:t xml:space="preserve">; the</w:t>
      </w:r>
      <w:r>
        <w:t xml:space="preserve"> </w:t>
      </w:r>
      <w:r>
        <w:rPr>
          <w:iCs/>
          <w:i/>
        </w:rPr>
        <w:t xml:space="preserve">matup</w:t>
      </w:r>
      <w:r>
        <w:t xml:space="preserve"> </w:t>
      </w:r>
      <w:r>
        <w:t xml:space="preserve">takes</w:t>
      </w:r>
      <w:r>
        <w:t xml:space="preserve"> </w:t>
      </w:r>
      <w:r>
        <w:rPr>
          <w:iCs/>
          <w:i/>
        </w:rPr>
        <w:t xml:space="preserve">udātta</w:t>
      </w:r>
      <w:r>
        <w:t xml:space="preserve"> </w:t>
      </w:r>
      <w:r>
        <w:t xml:space="preserve">by</w:t>
      </w:r>
      <w:r>
        <w:t xml:space="preserve"> </w:t>
      </w:r>
      <w:r>
        <w:rPr>
          <w:iCs/>
          <w:i/>
        </w:rPr>
        <w:t xml:space="preserve">hrasvanuḍbhyāṃ matup</w:t>
      </w:r>
      <w:r>
        <w:t xml:space="preserve"> </w:t>
      </w:r>
      <w:r>
        <w:t xml:space="preserve">(</w:t>
      </w:r>
      <w:r>
        <w:rPr>
          <w:iCs/>
          <w:i/>
        </w:rPr>
        <w:t xml:space="preserve">pā.</w:t>
      </w:r>
      <w:r>
        <w:t xml:space="preserve"> </w:t>
      </w:r>
      <w:r>
        <w:t xml:space="preserve">6-1-176 as read [?]).</w:t>
      </w:r>
      <w:r>
        <w:t xml:space="preserve"> </w:t>
      </w:r>
      <w:r>
        <w:rPr>
          <w:iCs/>
          <w:i/>
        </w:rPr>
        <w:t xml:space="preserve">Kratve</w:t>
      </w:r>
      <w:r>
        <w:t xml:space="preserve">: the word</w:t>
      </w:r>
      <w:r>
        <w:t xml:space="preserve"> </w:t>
      </w:r>
      <w:r>
        <w:rPr>
          <w:iCs/>
          <w:i/>
        </w:rPr>
        <w:t xml:space="preserve">kratu</w:t>
      </w:r>
      <w:r>
        <w:t xml:space="preserve">; the dative ending follows; by</w:t>
      </w:r>
      <w:r>
        <w:t xml:space="preserve"> </w:t>
      </w:r>
      <w:r>
        <w:rPr>
          <w:iCs/>
          <w:i/>
        </w:rPr>
        <w:t xml:space="preserve">jasādiṣu chandasi vā vacanam</w:t>
      </w:r>
      <w:r>
        <w:t xml:space="preserve"> </w:t>
      </w:r>
      <w:r>
        <w:t xml:space="preserve">(</w:t>
      </w:r>
      <w:r>
        <w:rPr>
          <w:iCs/>
          <w:i/>
        </w:rPr>
        <w:t xml:space="preserve">pā.</w:t>
      </w:r>
      <w:r>
        <w:t xml:space="preserve"> </w:t>
      </w:r>
      <w:r>
        <w:t xml:space="preserve">7-3-109 as read [?]) [the rule on]</w:t>
      </w:r>
      <w:r>
        <w:t xml:space="preserve"> </w:t>
      </w:r>
      <w:r>
        <w:rPr>
          <w:iCs/>
          <w:i/>
        </w:rPr>
        <w:t xml:space="preserve">ghi</w:t>
      </w:r>
      <w:r>
        <w:t xml:space="preserve">,</w:t>
      </w:r>
      <w:r>
        <w:t xml:space="preserve"> </w:t>
      </w:r>
      <w:r>
        <w:rPr>
          <w:iCs/>
          <w:i/>
        </w:rPr>
        <w:t xml:space="preserve">ṅiti</w:t>
      </w:r>
      <w:r>
        <w:t xml:space="preserve">,</w:t>
      </w:r>
      <w:r>
        <w:t xml:space="preserve"> </w:t>
      </w:r>
      <w:r>
        <w:rPr>
          <w:iCs/>
          <w:i/>
        </w:rPr>
        <w:t xml:space="preserve">guṇa</w:t>
      </w:r>
      <w:r>
        <w:t xml:space="preserve"> </w:t>
      </w:r>
      <w:r>
        <w:t xml:space="preserve">does not arise (</w:t>
      </w:r>
      <w:r>
        <w:rPr>
          <w:iCs/>
          <w:i/>
        </w:rPr>
        <w:t xml:space="preserve">pā.</w:t>
      </w:r>
      <w:r>
        <w:t xml:space="preserve"> </w:t>
      </w:r>
      <w:r>
        <w:t xml:space="preserve">7-3-111 as read [?]); then the</w:t>
      </w:r>
      <w:r>
        <w:t xml:space="preserve"> </w:t>
      </w:r>
      <w:r>
        <w:rPr>
          <w:iCs/>
          <w:i/>
        </w:rPr>
        <w:t xml:space="preserve">yaṇ</w:t>
      </w:r>
      <w:r>
        <w:t xml:space="preserve"> </w:t>
      </w:r>
      <w:r>
        <w:t xml:space="preserve">substitution.</w:t>
      </w:r>
      <w:r>
        <w:t xml:space="preserve"> </w:t>
      </w:r>
      <w:r>
        <w:rPr>
          <w:iCs/>
          <w:i/>
        </w:rPr>
        <w:t xml:space="preserve">Yathā</w:t>
      </w:r>
      <w:r>
        <w:t xml:space="preserve">: by</w:t>
      </w:r>
      <w:r>
        <w:t xml:space="preserve"> </w:t>
      </w:r>
      <w:r>
        <w:rPr>
          <w:iCs/>
          <w:i/>
        </w:rPr>
        <w:t xml:space="preserve">nipātasya ca</w:t>
      </w:r>
      <w:r>
        <w:t xml:space="preserve"> </w:t>
      </w:r>
      <w:r>
        <w:t xml:space="preserve">(</w:t>
      </w:r>
      <w:r>
        <w:rPr>
          <w:iCs/>
          <w:i/>
        </w:rPr>
        <w:t xml:space="preserve">pā.</w:t>
      </w:r>
      <w:r>
        <w:t xml:space="preserve"> </w:t>
      </w:r>
      <w:r>
        <w:t xml:space="preserve">6-3-136 as read [?]) the lengthening in the Veda.</w:t>
      </w:r>
      <w:r>
        <w:t xml:space="preserve"> </w:t>
      </w:r>
      <w:r>
        <w:rPr>
          <w:iCs/>
          <w:i/>
        </w:rPr>
        <w:t xml:space="preserve">Kṣayāma</w:t>
      </w:r>
      <w:r>
        <w:t xml:space="preserve">: root</w:t>
      </w:r>
      <w:r>
        <w:t xml:space="preserve"> </w:t>
      </w:r>
      <w:r>
        <w:rPr>
          <w:iCs/>
          <w:i/>
        </w:rPr>
        <w:t xml:space="preserve">kṣi nivāsagatyoḥ</w:t>
      </w:r>
      <w:r>
        <w:t xml:space="preserve">;</w:t>
      </w:r>
      <w:r>
        <w:t xml:space="preserve"> </w:t>
      </w:r>
      <w:r>
        <w:rPr>
          <w:iCs/>
          <w:i/>
        </w:rPr>
        <w:t xml:space="preserve">loṭ</w:t>
      </w:r>
      <w:r>
        <w:t xml:space="preserve">, first-person plural,</w:t>
      </w:r>
      <w:r>
        <w:t xml:space="preserve"> </w:t>
      </w:r>
      <w:r>
        <w:rPr>
          <w:iCs/>
          <w:i/>
        </w:rPr>
        <w:t xml:space="preserve">mas</w:t>
      </w:r>
      <w:r>
        <w:t xml:space="preserve">; because of</w:t>
      </w:r>
      <w:r>
        <w:t xml:space="preserve"> </w:t>
      </w:r>
      <w:r>
        <w:rPr>
          <w:iCs/>
          <w:i/>
        </w:rPr>
        <w:t xml:space="preserve">liḍvadbhāva</w:t>
      </w:r>
      <w:r>
        <w:t xml:space="preserve"> </w:t>
      </w:r>
      <w:r>
        <w:t xml:space="preserve">[?], by</w:t>
      </w:r>
      <w:r>
        <w:t xml:space="preserve"> </w:t>
      </w:r>
      <w:r>
        <w:rPr>
          <w:iCs/>
          <w:i/>
        </w:rPr>
        <w:t xml:space="preserve">nityaṃ ṅitaḥ</w:t>
      </w:r>
      <w:r>
        <w:t xml:space="preserve"> </w:t>
      </w:r>
      <w:r>
        <w:t xml:space="preserve">(</w:t>
      </w:r>
      <w:r>
        <w:rPr>
          <w:iCs/>
          <w:i/>
        </w:rPr>
        <w:t xml:space="preserve">pā.</w:t>
      </w:r>
      <w:r>
        <w:t xml:space="preserve"> </w:t>
      </w:r>
      <w:r>
        <w:t xml:space="preserve">3-4-99 as read [?]) the loss of</w:t>
      </w:r>
      <w:r>
        <w:t xml:space="preserve"> </w:t>
      </w:r>
      <w:r>
        <w:rPr>
          <w:iCs/>
          <w:i/>
        </w:rPr>
        <w:t xml:space="preserve">s</w:t>
      </w:r>
      <w:r>
        <w:t xml:space="preserve">; by</w:t>
      </w:r>
      <w:r>
        <w:t xml:space="preserve"> </w:t>
      </w:r>
      <w:r>
        <w:rPr>
          <w:iCs/>
          <w:i/>
        </w:rPr>
        <w:t xml:space="preserve">vyatyayo bahulam</w:t>
      </w:r>
      <w:r>
        <w:t xml:space="preserve"> </w:t>
      </w:r>
      <w:r>
        <w:t xml:space="preserve">(</w:t>
      </w:r>
      <w:r>
        <w:rPr>
          <w:iCs/>
          <w:i/>
        </w:rPr>
        <w:t xml:space="preserve">pā.</w:t>
      </w:r>
      <w:r>
        <w:t xml:space="preserve"> </w:t>
      </w:r>
      <w:r>
        <w:t xml:space="preserve">3-1-85 as read [?]) the sign</w:t>
      </w:r>
      <w:r>
        <w:t xml:space="preserve"> </w:t>
      </w:r>
      <w:r>
        <w:rPr>
          <w:iCs/>
          <w:i/>
        </w:rPr>
        <w:t xml:space="preserve">śap</w:t>
      </w:r>
      <w:r>
        <w:t xml:space="preserve"> </w:t>
      </w:r>
      <w:r>
        <w:t xml:space="preserve">comes; with it as the cause …</w:t>
      </w:r>
      <w:r>
        <w:t xml:space="preserve"> </w:t>
      </w:r>
      <w:r>
        <w:rPr>
          <w:iCs/>
          <w:i/>
        </w:rPr>
        <w:t xml:space="preserve">(the page ends mid-sentence; the grammar continues on p. 709)</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709 (PDF 729)</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709.)</w:t>
            </w:r>
          </w:p>
        </w:tc>
      </w:tr>
      <w:tr>
        <w:tc>
          <w:tcPr/>
          <w:p>
            <w:pPr>
              <w:pStyle w:val="Compact"/>
              <w:jc w:val="left"/>
            </w:pPr>
            <w:r>
              <w:rPr>
                <w:iCs/>
                <w:i/>
              </w:rPr>
              <w:t xml:space="preserve">(Grammar of Rik 111.2, continued; short; sūtra numbers only as read, doubtful [?].)</w:t>
            </w:r>
            <w:r>
              <w:t xml:space="preserve"> </w:t>
            </w:r>
            <w:r>
              <w:rPr>
                <w:iCs/>
                <w:i/>
              </w:rPr>
              <w:t xml:space="preserve">Kṣayāma</w:t>
            </w:r>
            <w:r>
              <w:t xml:space="preserve"> </w:t>
            </w:r>
            <w:r>
              <w:t xml:space="preserve">(concluded): with the</w:t>
            </w:r>
            <w:r>
              <w:t xml:space="preserve"> </w:t>
            </w:r>
            <w:r>
              <w:rPr>
                <w:iCs/>
                <w:i/>
              </w:rPr>
              <w:t xml:space="preserve">śap</w:t>
            </w:r>
            <w:r>
              <w:t xml:space="preserve"> </w:t>
            </w:r>
            <w:r>
              <w:t xml:space="preserve">[conjugation sign] as cause,</w:t>
            </w:r>
            <w:r>
              <w:t xml:space="preserve"> </w:t>
            </w:r>
            <w:r>
              <w:rPr>
                <w:iCs/>
                <w:i/>
              </w:rPr>
              <w:t xml:space="preserve">guṇa</w:t>
            </w:r>
            <w:r>
              <w:t xml:space="preserve"> </w:t>
            </w:r>
            <w:r>
              <w:t xml:space="preserve">of the root’s</w:t>
            </w:r>
            <w:r>
              <w:t xml:space="preserve"> </w:t>
            </w:r>
            <w:r>
              <w:rPr>
                <w:iCs/>
                <w:i/>
              </w:rPr>
              <w:t xml:space="preserve">ik</w:t>
            </w:r>
            <w:r>
              <w:t xml:space="preserve"> </w:t>
            </w:r>
            <w:r>
              <w:t xml:space="preserve">and the</w:t>
            </w:r>
            <w:r>
              <w:t xml:space="preserve"> </w:t>
            </w:r>
            <w:r>
              <w:rPr>
                <w:iCs/>
                <w:i/>
              </w:rPr>
              <w:t xml:space="preserve">ay</w:t>
            </w:r>
            <w:r>
              <w:t xml:space="preserve"> </w:t>
            </w:r>
            <w:r>
              <w:t xml:space="preserve">substitution;</w:t>
            </w:r>
            <w:r>
              <w:t xml:space="preserve"> </w:t>
            </w:r>
            <w:r>
              <w:rPr>
                <w:iCs/>
                <w:i/>
              </w:rPr>
              <w:t xml:space="preserve">āḍuttamasya pic ca</w:t>
            </w:r>
            <w:r>
              <w:t xml:space="preserve"> </w:t>
            </w:r>
            <w:r>
              <w:t xml:space="preserve">(</w:t>
            </w:r>
            <w:r>
              <w:rPr>
                <w:iCs/>
                <w:i/>
              </w:rPr>
              <w:t xml:space="preserve">pā.</w:t>
            </w:r>
            <w:r>
              <w:t xml:space="preserve"> </w:t>
            </w:r>
            <w:r>
              <w:t xml:space="preserve">3-4-92 as read [?]) gives the augment</w:t>
            </w:r>
            <w:r>
              <w:t xml:space="preserve"> </w:t>
            </w:r>
            <w:r>
              <w:rPr>
                <w:iCs/>
                <w:i/>
              </w:rPr>
              <w:t xml:space="preserve">āṭ</w:t>
            </w:r>
            <w:r>
              <w:t xml:space="preserve">; since</w:t>
            </w:r>
            <w:r>
              <w:t xml:space="preserve"> </w:t>
            </w:r>
            <w:r>
              <w:rPr>
                <w:iCs/>
                <w:i/>
              </w:rPr>
              <w:t xml:space="preserve">yathā</w:t>
            </w:r>
            <w:r>
              <w:t xml:space="preserve"> </w:t>
            </w:r>
            <w:r>
              <w:t xml:space="preserve">precedes, the</w:t>
            </w:r>
            <w:r>
              <w:t xml:space="preserve"> </w:t>
            </w:r>
            <w:r>
              <w:rPr>
                <w:iCs/>
                <w:i/>
              </w:rPr>
              <w:t xml:space="preserve">nighāta</w:t>
            </w:r>
            <w:r>
              <w:t xml:space="preserve"> </w:t>
            </w:r>
            <w:r>
              <w:t xml:space="preserve">accent does not arise; the root-accent remains.</w:t>
            </w:r>
            <w:r>
              <w:t xml:space="preserve"> </w:t>
            </w:r>
            <w:r>
              <w:rPr>
                <w:iCs/>
                <w:i/>
              </w:rPr>
              <w:t xml:space="preserve">Sarvavīrayā</w:t>
            </w:r>
            <w:r>
              <w:t xml:space="preserve">:</w:t>
            </w:r>
            <w:r>
              <w:t xml:space="preserve"> </w:t>
            </w:r>
            <w:r>
              <w:t xml:space="preserve">‘</w:t>
            </w:r>
            <w:r>
              <w:t xml:space="preserve">she who has all heroes</w:t>
            </w:r>
            <w:r>
              <w:t xml:space="preserve">’</w:t>
            </w:r>
            <w:r>
              <w:t xml:space="preserve"> </w:t>
            </w:r>
            <w:r>
              <w:t xml:space="preserve">=</w:t>
            </w:r>
            <w:r>
              <w:t xml:space="preserve"> </w:t>
            </w:r>
            <w:r>
              <w:rPr>
                <w:iCs/>
                <w:i/>
              </w:rPr>
              <w:t xml:space="preserve">sarvavīrā</w:t>
            </w:r>
            <w:r>
              <w:t xml:space="preserve">; its instrumental; in the</w:t>
            </w:r>
            <w:r>
              <w:t xml:space="preserve"> </w:t>
            </w:r>
            <w:r>
              <w:rPr>
                <w:iCs/>
                <w:i/>
              </w:rPr>
              <w:t xml:space="preserve">bahuvrīhi</w:t>
            </w:r>
            <w:r>
              <w:t xml:space="preserve"> </w:t>
            </w:r>
            <w:r>
              <w:t xml:space="preserve">the prior member keeps its own accent.</w:t>
            </w:r>
            <w:r>
              <w:t xml:space="preserve"> </w:t>
            </w:r>
            <w:r>
              <w:rPr>
                <w:iCs/>
                <w:i/>
              </w:rPr>
              <w:t xml:space="preserve">Viśā</w:t>
            </w:r>
            <w:r>
              <w:t xml:space="preserve">:</w:t>
            </w:r>
            <w:r>
              <w:t xml:space="preserve"> </w:t>
            </w:r>
            <w:r>
              <w:rPr>
                <w:iCs/>
                <w:i/>
              </w:rPr>
              <w:t xml:space="preserve">sāvekācas tṛtīyādiḥ</w:t>
            </w:r>
            <w:r>
              <w:t xml:space="preserve"> </w:t>
            </w:r>
            <w:r>
              <w:t xml:space="preserve">(</w:t>
            </w:r>
            <w:r>
              <w:rPr>
                <w:iCs/>
                <w:i/>
              </w:rPr>
              <w:t xml:space="preserve">pā.</w:t>
            </w:r>
            <w:r>
              <w:t xml:space="preserve"> </w:t>
            </w:r>
            <w:r>
              <w:t xml:space="preserve">6-1-168 as read [?]) gives the case-ending the</w:t>
            </w:r>
            <w:r>
              <w:t xml:space="preserve"> </w:t>
            </w:r>
            <w:r>
              <w:rPr>
                <w:iCs/>
                <w:i/>
              </w:rPr>
              <w:t xml:space="preserve">udātta</w:t>
            </w:r>
            <w:r>
              <w:t xml:space="preserve">.</w:t>
            </w:r>
            <w:r>
              <w:t xml:space="preserve"> </w:t>
            </w:r>
            <w:r>
              <w:rPr>
                <w:iCs/>
                <w:i/>
              </w:rPr>
              <w:t xml:space="preserve">Dhāsatha</w:t>
            </w:r>
            <w:r>
              <w:t xml:space="preserve">: root</w:t>
            </w:r>
            <w:r>
              <w:t xml:space="preserve"> </w:t>
            </w:r>
            <w:r>
              <w:rPr>
                <w:iCs/>
                <w:i/>
              </w:rPr>
              <w:t xml:space="preserve">ḍudhāñ dhāraṇapoṣaṇayoḥ</w:t>
            </w:r>
            <w:r>
              <w:t xml:space="preserve">;</w:t>
            </w:r>
            <w:r>
              <w:t xml:space="preserve"> </w:t>
            </w:r>
            <w:r>
              <w:rPr>
                <w:iCs/>
                <w:i/>
              </w:rPr>
              <w:t xml:space="preserve">leṭ</w:t>
            </w:r>
            <w:r>
              <w:t xml:space="preserve">, second-person plural,</w:t>
            </w:r>
            <w:r>
              <w:t xml:space="preserve"> </w:t>
            </w:r>
            <w:r>
              <w:rPr>
                <w:iCs/>
                <w:i/>
              </w:rPr>
              <w:t xml:space="preserve">tha</w:t>
            </w:r>
            <w:r>
              <w:t xml:space="preserve">; by</w:t>
            </w:r>
            <w:r>
              <w:t xml:space="preserve"> </w:t>
            </w:r>
            <w:r>
              <w:rPr>
                <w:iCs/>
                <w:i/>
              </w:rPr>
              <w:t xml:space="preserve">leṭo</w:t>
            </w:r>
            <w:r>
              <w:rPr>
                <w:iCs/>
                <w:i/>
              </w:rPr>
              <w:t xml:space="preserve"> </w:t>
            </w:r>
            <w:r>
              <w:rPr>
                <w:iCs/>
                <w:i/>
              </w:rPr>
              <w:t xml:space="preserve">‘</w:t>
            </w:r>
            <w:r>
              <w:rPr>
                <w:iCs/>
                <w:i/>
              </w:rPr>
              <w:t xml:space="preserve">ḍāṭau* (</w:t>
            </w:r>
            <w:r>
              <w:rPr>
                <w:iCs/>
                <w:i/>
                <w:iCs/>
                <w:i/>
              </w:rPr>
              <w:t xml:space="preserve">pā.</w:t>
            </w:r>
            <w:r>
              <w:rPr>
                <w:iCs/>
                <w:i/>
              </w:rPr>
              <w:t xml:space="preserve"> </w:t>
            </w:r>
            <w:r>
              <w:rPr>
                <w:iCs/>
                <w:i/>
              </w:rPr>
              <w:t xml:space="preserve">3-4-94 as read [?]) the augment</w:t>
            </w:r>
            <w:r>
              <w:rPr>
                <w:iCs/>
                <w:i/>
              </w:rPr>
              <w:t xml:space="preserve"> </w:t>
            </w:r>
            <w:r>
              <w:rPr>
                <w:iCs/>
                <w:i/>
                <w:iCs/>
                <w:i/>
              </w:rPr>
              <w:t xml:space="preserve">aṭ</w:t>
            </w:r>
            <w:r>
              <w:rPr>
                <w:iCs/>
                <w:i/>
              </w:rPr>
              <w:t xml:space="preserve">;</w:t>
            </w:r>
            <w:r>
              <w:rPr>
                <w:iCs/>
                <w:i/>
              </w:rPr>
              <w:t xml:space="preserve"> </w:t>
            </w:r>
            <w:r>
              <w:rPr>
                <w:iCs/>
                <w:i/>
                <w:iCs/>
                <w:i/>
              </w:rPr>
              <w:t xml:space="preserve">sibbahulaṃ leṭi</w:t>
            </w:r>
            <w:r>
              <w:rPr>
                <w:iCs/>
                <w:i/>
              </w:rPr>
              <w:t xml:space="preserve"> </w:t>
            </w:r>
            <w:r>
              <w:rPr>
                <w:iCs/>
                <w:i/>
              </w:rPr>
              <w:t xml:space="preserve">(</w:t>
            </w:r>
            <w:r>
              <w:rPr>
                <w:iCs/>
                <w:i/>
                <w:iCs/>
                <w:i/>
              </w:rPr>
              <w:t xml:space="preserve">pā.</w:t>
            </w:r>
            <w:r>
              <w:rPr>
                <w:iCs/>
                <w:i/>
              </w:rPr>
              <w:t xml:space="preserve"> </w:t>
            </w:r>
            <w:r>
              <w:rPr>
                <w:iCs/>
                <w:i/>
              </w:rPr>
              <w:t xml:space="preserve">3-1-34 as read [?]) the sign</w:t>
            </w:r>
            <w:r>
              <w:rPr>
                <w:iCs/>
                <w:i/>
              </w:rPr>
              <w:t xml:space="preserve"> </w:t>
            </w:r>
            <w:r>
              <w:rPr>
                <w:iCs/>
                <w:i/>
                <w:iCs/>
                <w:i/>
              </w:rPr>
              <w:t xml:space="preserve">sip</w:t>
            </w:r>
            <w:r>
              <w:rPr>
                <w:iCs/>
                <w:i/>
              </w:rPr>
              <w:t xml:space="preserve">; the form</w:t>
            </w:r>
            <w:r>
              <w:rPr>
                <w:iCs/>
                <w:i/>
              </w:rPr>
              <w:t xml:space="preserve"> </w:t>
            </w:r>
            <w:r>
              <w:rPr>
                <w:iCs/>
                <w:i/>
                <w:iCs/>
                <w:i/>
              </w:rPr>
              <w:t xml:space="preserve">dhāsatha</w:t>
            </w:r>
            <w:r>
              <w:rPr>
                <w:iCs/>
                <w:i/>
              </w:rPr>
              <w:t xml:space="preserve">;</w:t>
            </w:r>
            <w:r>
              <w:rPr>
                <w:iCs/>
                <w:i/>
              </w:rPr>
              <w:t xml:space="preserve"> </w:t>
            </w:r>
            <w:r>
              <w:rPr>
                <w:iCs/>
                <w:i/>
                <w:iCs/>
                <w:i/>
              </w:rPr>
              <w:t xml:space="preserve">nighāta</w:t>
            </w:r>
            <w:r>
              <w:rPr>
                <w:iCs/>
                <w:i/>
              </w:rPr>
              <w:t xml:space="preserve"> </w:t>
            </w:r>
            <w:r>
              <w:rPr>
                <w:iCs/>
                <w:i/>
              </w:rPr>
              <w:t xml:space="preserve">accent after a finite verb; by</w:t>
            </w:r>
            <w:r>
              <w:rPr>
                <w:iCs/>
                <w:i/>
              </w:rPr>
              <w:t xml:space="preserve"> </w:t>
            </w:r>
            <w:r>
              <w:rPr>
                <w:iCs/>
                <w:i/>
                <w:iCs/>
                <w:i/>
              </w:rPr>
              <w:t xml:space="preserve">anyeṣām api dṛśyate</w:t>
            </w:r>
            <w:r>
              <w:rPr>
                <w:iCs/>
                <w:i/>
              </w:rPr>
              <w:t xml:space="preserve"> </w:t>
            </w:r>
            <w:r>
              <w:rPr>
                <w:iCs/>
                <w:i/>
              </w:rPr>
              <w:t xml:space="preserve">(</w:t>
            </w:r>
            <w:r>
              <w:rPr>
                <w:iCs/>
                <w:i/>
                <w:iCs/>
                <w:i/>
              </w:rPr>
              <w:t xml:space="preserve">pā.</w:t>
            </w:r>
            <w:r>
              <w:rPr>
                <w:iCs/>
                <w:i/>
              </w:rPr>
              <w:t xml:space="preserve"> </w:t>
            </w:r>
            <w:r>
              <w:rPr>
                <w:iCs/>
                <w:i/>
              </w:rPr>
              <w:t xml:space="preserve">6-3-137 as read [?]) the lengthening in the Saṃhitā.</w:t>
            </w:r>
            <w:r>
              <w:rPr>
                <w:iCs/>
                <w:i/>
              </w:rPr>
              <w:t xml:space="preserve"> </w:t>
            </w:r>
            <w:r>
              <w:rPr>
                <w:iCs/>
                <w:i/>
                <w:iCs/>
                <w:i/>
              </w:rPr>
              <w:t xml:space="preserve">Indriyam</w:t>
            </w:r>
            <w:r>
              <w:rPr>
                <w:iCs/>
                <w:i/>
              </w:rPr>
              <w:t xml:space="preserve">: ’Indra’s strength</w:t>
            </w:r>
            <w:r>
              <w:rPr>
                <w:iCs/>
                <w:i/>
              </w:rPr>
              <w:t xml:space="preserve">’</w:t>
            </w:r>
            <w:r>
              <w:rPr>
                <w:iCs/>
                <w:i/>
              </w:rPr>
              <w:t xml:space="preserve"> </w:t>
            </w:r>
            <w:r>
              <w:rPr>
                <w:iCs/>
                <w:i/>
              </w:rPr>
              <w:t xml:space="preserve">=</w:t>
            </w:r>
            <w:r>
              <w:rPr>
                <w:iCs/>
                <w:i/>
              </w:rPr>
              <w:t xml:space="preserve"> </w:t>
            </w:r>
            <w:r>
              <w:t xml:space="preserve">indriyam</w:t>
            </w:r>
            <w:r>
              <w:rPr>
                <w:iCs/>
                <w:i/>
              </w:rPr>
              <w:t xml:space="preserve">; by</w:t>
            </w:r>
            <w:r>
              <w:rPr>
                <w:iCs/>
                <w:i/>
              </w:rPr>
              <w:t xml:space="preserve"> </w:t>
            </w:r>
            <w:r>
              <w:t xml:space="preserve">indriyam indraliṅgam indradṛṣṭam…* (</w:t>
            </w:r>
            <w:r>
              <w:rPr>
                <w:iCs/>
                <w:i/>
              </w:rPr>
              <w:t xml:space="preserve">pā.</w:t>
            </w:r>
            <w:r>
              <w:t xml:space="preserve"> </w:t>
            </w:r>
            <w:r>
              <w:t xml:space="preserve">5-2-93 as read [?]) the</w:t>
            </w:r>
            <w:r>
              <w:t xml:space="preserve"> </w:t>
            </w:r>
            <w:r>
              <w:rPr>
                <w:iCs/>
                <w:i/>
              </w:rPr>
              <w:t xml:space="preserve">gha</w:t>
            </w:r>
            <w:r>
              <w:t xml:space="preserve">-ending [suffix] is irregularly formed; because it is</w:t>
            </w:r>
            <w:r>
              <w:t xml:space="preserve"> </w:t>
            </w:r>
            <w:r>
              <w:rPr>
                <w:iCs/>
                <w:i/>
              </w:rPr>
              <w:t xml:space="preserve">cit</w:t>
            </w:r>
            <w:r>
              <w:t xml:space="preserve">, the</w:t>
            </w:r>
            <w:r>
              <w:t xml:space="preserve"> </w:t>
            </w:r>
            <w:r>
              <w:rPr>
                <w:iCs/>
                <w:i/>
              </w:rPr>
              <w:t xml:space="preserve">iyādeśa</w:t>
            </w:r>
            <w:r>
              <w:t xml:space="preserve"> </w:t>
            </w:r>
            <w:r>
              <w:t xml:space="preserve">of the suffix, and by</w:t>
            </w:r>
            <w:r>
              <w:t xml:space="preserve"> </w:t>
            </w:r>
            <w:r>
              <w:rPr>
                <w:iCs/>
                <w:i/>
              </w:rPr>
              <w:t xml:space="preserve">citaḥ</w:t>
            </w:r>
            <w:r>
              <w:t xml:space="preserve"> </w:t>
            </w:r>
            <w:r>
              <w:t xml:space="preserve">(</w:t>
            </w:r>
            <w:r>
              <w:rPr>
                <w:iCs/>
                <w:i/>
              </w:rPr>
              <w:t xml:space="preserve">pā.</w:t>
            </w:r>
            <w:r>
              <w:t xml:space="preserve"> </w:t>
            </w:r>
            <w:r>
              <w:t xml:space="preserve">6-1-163 as read [?]) the final syllable is</w:t>
            </w:r>
            <w:r>
              <w:t xml:space="preserve"> </w:t>
            </w:r>
            <w:r>
              <w:rPr>
                <w:iCs/>
                <w:i/>
              </w:rPr>
              <w:t xml:space="preserve">udātta</w:t>
            </w:r>
            <w:r>
              <w:t xml:space="preserve">. ‖ 2 ‖</w:t>
            </w:r>
          </w:p>
        </w:tc>
      </w:tr>
      <w:tr>
        <w:tc>
          <w:tcPr/>
          <w:p>
            <w:pPr>
              <w:pStyle w:val="Compact"/>
              <w:jc w:val="left"/>
            </w:pPr>
            <w:r>
              <w:rPr>
                <w:iCs/>
                <w:i/>
              </w:rPr>
              <w:t xml:space="preserve">(An ornamental rule — :o: — closes Rik 111.2.)</w:t>
            </w:r>
          </w:p>
        </w:tc>
      </w:tr>
      <w:tr>
        <w:tc>
          <w:tcPr/>
          <w:p>
            <w:pPr>
              <w:pStyle w:val="Compact"/>
              <w:jc w:val="left"/>
            </w:pPr>
            <w:r>
              <w:rPr>
                <w:bCs/>
                <w:b/>
              </w:rPr>
              <w:t xml:space="preserve">॥ संहितापाठः ॥ — Saṃhitā-pāṭha (Rik 111.3)</w:t>
            </w:r>
            <w:r>
              <w:t xml:space="preserve"> </w:t>
            </w:r>
            <w:r>
              <w:rPr>
                <w:iCs/>
                <w:i/>
              </w:rPr>
              <w:t xml:space="preserve">(accent-marks not reproduced)</w:t>
            </w:r>
          </w:p>
        </w:tc>
      </w:tr>
      <w:tr>
        <w:tc>
          <w:tcPr/>
          <w:p>
            <w:pPr>
              <w:pStyle w:val="Compact"/>
              <w:jc w:val="left"/>
            </w:pPr>
            <w:r>
              <w:t xml:space="preserve">&gt; आ तक्षत सातिमस्मभ्यमृभवः सातिं रथाय सातिमर्वते नरः ।</w:t>
            </w:r>
            <w:r>
              <w:t xml:space="preserve"> </w:t>
            </w:r>
            <w:r>
              <w:t xml:space="preserve">&gt; सातिं नो जैत्रीं सं महेत विश्वहा जामिमजामिं पृतनासु सक्षणिम् ॥ ३ ॥</w:t>
            </w:r>
            <w:r>
              <w:t xml:space="preserve"> </w:t>
            </w:r>
            <w:r>
              <w:t xml:space="preserve">&gt;</w:t>
            </w:r>
            <w:r>
              <w:t xml:space="preserve"> </w:t>
            </w:r>
            <w:r>
              <w:rPr>
                <w:iCs/>
                <w:i/>
              </w:rPr>
              <w:t xml:space="preserve">ā takṣata sātim asmabhyam ṛbhavaḥ sātiṃ rathāya sātim arvate naraḥ |</w:t>
            </w:r>
            <w:r>
              <w:t xml:space="preserve"> </w:t>
            </w:r>
            <w:r>
              <w:t xml:space="preserve">&gt;</w:t>
            </w:r>
            <w:r>
              <w:t xml:space="preserve"> </w:t>
            </w:r>
            <w:r>
              <w:rPr>
                <w:iCs/>
                <w:i/>
              </w:rPr>
              <w:t xml:space="preserve">sātiṃ no jaitrīṃ saṃ maheta viśvahā jāmim ajāmiṃ pṛtanāsu sakṣaṇim ‖ 3 ‖</w:t>
            </w:r>
          </w:p>
        </w:tc>
      </w:tr>
      <w:tr>
        <w:tc>
          <w:tcPr/>
          <w:p>
            <w:pPr>
              <w:pStyle w:val="Compact"/>
              <w:jc w:val="left"/>
            </w:pPr>
            <w:r>
              <w:rPr>
                <w:bCs/>
                <w:b/>
              </w:rPr>
              <w:t xml:space="preserve">॥ पदपाठः ॥ — Pada-pāṭha (Rik 111.3)</w:t>
            </w:r>
            <w:r>
              <w:t xml:space="preserve"> </w:t>
            </w:r>
            <w:r>
              <w:rPr>
                <w:iCs/>
                <w:i/>
              </w:rPr>
              <w:t xml:space="preserve">(begun on p. 709; continues on p. 710)</w:t>
            </w:r>
          </w:p>
        </w:tc>
      </w:tr>
      <w:tr>
        <w:tc>
          <w:tcPr/>
          <w:p>
            <w:pPr>
              <w:pStyle w:val="Compact"/>
              <w:jc w:val="left"/>
            </w:pPr>
            <w:r>
              <w:t xml:space="preserve">&gt; आ । तक्षत । सातिम् । अस्मभ्यम् । ऋभवः । सातिम् । रथाय । सातिम् । अर्वते । नरः ।</w:t>
            </w:r>
            <w:r>
              <w:t xml:space="preserve"> </w:t>
            </w:r>
            <w:r>
              <w:t xml:space="preserve">&gt;</w:t>
            </w:r>
            <w:r>
              <w:t xml:space="preserve"> </w:t>
            </w:r>
            <w:r>
              <w:rPr>
                <w:iCs/>
                <w:i/>
              </w:rPr>
              <w:t xml:space="preserve">ā | takṣata | sātim | asmabhyam | ṛbhavaḥ | sātim | rathāya | sātim | arvate | naraḥ |</w:t>
            </w:r>
          </w:p>
        </w:tc>
      </w:tr>
    </w:tbl>
    <w:bookmarkEnd w:id="798"/>
    <w:bookmarkStart w:id="799" w:name="page-710-pdf-730"/>
    <w:p>
      <w:pPr>
        <w:pStyle w:val="Heading3"/>
      </w:pPr>
      <w:r>
        <w:t xml:space="preserve">Page 710 (PDF 730)</w:t>
      </w:r>
    </w:p>
    <w:p>
      <w:pPr>
        <w:pStyle w:val="FirstParagraph"/>
      </w:pPr>
      <w:r>
        <w:rPr>
          <w:iCs/>
          <w:i/>
        </w:rPr>
        <w:t xml:space="preserve">(Running head: left 710;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111</w:t>
      </w:r>
      <w:r>
        <w:rPr>
          <w:iCs/>
          <w:i/>
        </w:rPr>
        <w:t xml:space="preserve">”</w:t>
      </w:r>
      <w:r>
        <w:rPr>
          <w:iCs/>
          <w:i/>
        </w:rPr>
        <w:t xml:space="preserve">.)</w:t>
      </w:r>
    </w:p>
    <w:p>
      <w:pPr>
        <w:pStyle w:val="BlockText"/>
      </w:pPr>
      <w:r>
        <w:t xml:space="preserve">सातिम् । नः । जैत्रीम् । सम् । महेत । विश्वहा । जामिम् । अजामिम् । पृतनासु । सक्षणिम् ॥ ३ ॥</w:t>
      </w:r>
      <w:r>
        <w:t xml:space="preserve"> </w:t>
      </w:r>
      <w:r>
        <w:rPr>
          <w:iCs/>
          <w:i/>
        </w:rPr>
        <w:t xml:space="preserve">sātim | naḥ | jaitrīm | sam | maheta | viśvahā | jāmim | ajāmim | pṛtanāsu | sakṣaṇim ‖ 3 ‖</w:t>
      </w:r>
    </w:p>
    <w:p>
      <w:pPr>
        <w:pStyle w:val="FirstParagraph"/>
      </w:pPr>
      <w:r>
        <w:rPr>
          <w:bCs/>
          <w:b/>
        </w:rPr>
        <w:t xml:space="preserve">॥ सायणभाष्यम् ॥ — Sāyaṇa-bhāṣya (Rik 111.3)</w:t>
      </w:r>
    </w:p>
    <w:p>
      <w:pPr>
        <w:pStyle w:val="BlockText"/>
      </w:pPr>
      <w:r>
        <w:t xml:space="preserve">हे नरो यज्ञस्य नेतार ऋभवोऽस्मभ्यमनुष्ठातृभ्यः सातिं सम्भजनीयमन्नं धनं वा तक्षत । आ समन्तात्कुरुत । तथास्मदीयाय रथाय रंहणशीलाय पुत्रादये रथायैव वा सातिं सम्भजनीयं धनमा तक्षत । तथार्वतेऽश्वाय सातिं सम्भजनीयमन्नं धनं वाश्वयोग्यमा तक्षतेत्येव । किञ्च विश्वहा सर्वेष्वहस्सु नोऽस्माकं जैत्रीं जयशीलामपरिमितत्वेन सर्वाधिकां सातिं सम्भजनीयं धनं सं महेत । सर्वो जनः सम्यक् पूजयतु । वयं च पृतनासु सङ्ग्रामेषु जामिं सहजातमजामिं सहानुत्पन्नं शत्रुं वा सक्षणिमस्मानभिभवन्तं युष्मत्प्रसादादभिभवेमेति शेषः ॥ सातिम् । ऊतियूतिजूतिसातिहेतिकीर्तयश्चेत्यादिना क्तिन उदात्तत्वम् । महेत । मह पूजायाम् । सक्षणिम् । सह अभिभवे । औणादिकः सनिप्रत्ययः । छत्वकत्वषत्वानि ॥</w:t>
      </w:r>
      <w:r>
        <w:t xml:space="preserve"> </w:t>
      </w:r>
      <w:r>
        <w:rPr>
          <w:iCs/>
          <w:i/>
        </w:rPr>
        <w:t xml:space="preserve">he naro yajñasya netāra ṛbhavo ’smabhyam anuṣṭhātṛbhyaḥ sātiṃ sambhajanīyam annaṃ dhanaṃ vā takṣata | ā samantāt kuruta | tathāsmadīyāya rathāya raṃhaṇaśīlāya putrādaye rathāyaiva vā sātiṃ sambhajanīyaṃ dhanam ā takṣata | tathārvate ’śvāya sātiṃ sambhajanīyam annaṃ dhanaṃ vāśvayogyam ā takṣatety eva | kiñca viśvahā sarveṣv ahassu no ’smākaṃ jaitrīṃ jayaśīlām aparimitatvena sarvādhikāṃ sātiṃ sambhajanīyaṃ dhanaṃ saṃ maheta | sarvo janaḥ samyak pūjayatu | vayaṃ ca pṛtanāsu saṅgrāmeṣu jāmiṃ sahajātam ajāmiṃ sahānutpannaṃ śatruṃ vā sakṣaṇim asmān abhibhavantaṃ yuṣmatprasādād abhibhavemeti śeṣaḥ ‖ sātim | ūtiyūtijūtisātihetikīrtayaś cety ādinā ktina udāttatvam | maheta | maha pūjāyām | sakṣaṇim | saha abhibhave | oṇādikaḥ sani pratyayaḥ | chatvakatvaṣatvāni ‖</w:t>
      </w:r>
    </w:p>
    <w:p>
      <w:pPr>
        <w:pStyle w:val="FirstParagraph"/>
      </w:pPr>
      <w:r>
        <w:rPr>
          <w:iCs/>
          <w:i/>
        </w:rPr>
        <w:t xml:space="preserve">(Sanskrit as read; the words</w:t>
      </w:r>
      <w:r>
        <w:t xml:space="preserve"> </w:t>
      </w:r>
      <w:r>
        <w:t xml:space="preserve">putrādaye</w:t>
      </w:r>
      <w:r>
        <w:rPr>
          <w:iCs/>
          <w:i/>
        </w:rPr>
        <w:t xml:space="preserve">, in</w:t>
      </w:r>
      <w:r>
        <w:t xml:space="preserve"> </w:t>
      </w:r>
      <w:r>
        <w:t xml:space="preserve">putrādaye rathāyaiva,</w:t>
      </w:r>
      <w:r>
        <w:t xml:space="preserve"> </w:t>
      </w:r>
      <w:r>
        <w:rPr>
          <w:iCs/>
          <w:i/>
        </w:rPr>
        <w:t xml:space="preserve">and the Uṇādi suffix-name in the tail are as printed and doubtful [?].)</w:t>
      </w:r>
    </w:p>
    <w:p>
      <w:pPr>
        <w:pStyle w:val="BodyText"/>
      </w:pPr>
      <w:r>
        <w:t xml:space="preserve">“</w:t>
      </w:r>
      <w:r>
        <w:t xml:space="preserve">O leaders,</w:t>
      </w:r>
      <w:r>
        <w:t xml:space="preserve"> </w:t>
      </w:r>
      <w:r>
        <w:rPr>
          <w:iCs/>
          <w:i/>
        </w:rPr>
        <w:t xml:space="preserve">naro</w:t>
      </w:r>
      <w:r>
        <w:t xml:space="preserve"> </w:t>
      </w:r>
      <w:r>
        <w:t xml:space="preserve">[of the sacrifice], Ṛbhus!</w:t>
      </w:r>
      <w:r>
        <w:t xml:space="preserve"> </w:t>
      </w:r>
      <w:r>
        <w:rPr>
          <w:iCs/>
          <w:i/>
        </w:rPr>
        <w:t xml:space="preserve">takṣata</w:t>
      </w:r>
      <w:r>
        <w:t xml:space="preserve">, make [i.e. provide on all sides] for us who perform the rites</w:t>
      </w:r>
      <w:r>
        <w:t xml:space="preserve"> </w:t>
      </w:r>
      <w:r>
        <w:rPr>
          <w:iCs/>
          <w:i/>
        </w:rPr>
        <w:t xml:space="preserve">sātim</w:t>
      </w:r>
      <w:r>
        <w:t xml:space="preserve">, food or wealth that is fit to be shared. And likewise for our</w:t>
      </w:r>
      <w:r>
        <w:t xml:space="preserve"> </w:t>
      </w:r>
      <w:r>
        <w:rPr>
          <w:iCs/>
          <w:i/>
        </w:rPr>
        <w:t xml:space="preserve">rathāya</w:t>
      </w:r>
      <w:r>
        <w:t xml:space="preserve"> </w:t>
      </w:r>
      <w:r>
        <w:t xml:space="preserve">— [for what is] swift by nature, our sons and so on, or for the chariot itself —</w:t>
      </w:r>
      <w:r>
        <w:t xml:space="preserve"> </w:t>
      </w:r>
      <w:r>
        <w:rPr>
          <w:iCs/>
          <w:i/>
        </w:rPr>
        <w:t xml:space="preserve">ā takṣata</w:t>
      </w:r>
      <w:r>
        <w:t xml:space="preserve">, provide wealth fit to be shared. And for the horse,</w:t>
      </w:r>
      <w:r>
        <w:t xml:space="preserve"> </w:t>
      </w:r>
      <w:r>
        <w:rPr>
          <w:iCs/>
          <w:i/>
        </w:rPr>
        <w:t xml:space="preserve">arvate</w:t>
      </w:r>
      <w:r>
        <w:t xml:space="preserve">,</w:t>
      </w:r>
      <w:r>
        <w:t xml:space="preserve"> </w:t>
      </w:r>
      <w:r>
        <w:rPr>
          <w:iCs/>
          <w:i/>
        </w:rPr>
        <w:t xml:space="preserve">sātim</w:t>
      </w:r>
      <w:r>
        <w:t xml:space="preserve">: provide food or wealth suited to a horse. And further, may</w:t>
      </w:r>
      <w:r>
        <w:t xml:space="preserve"> </w:t>
      </w:r>
      <w:r>
        <w:rPr>
          <w:iCs/>
          <w:i/>
        </w:rPr>
        <w:t xml:space="preserve">viśvahā</w:t>
      </w:r>
      <w:r>
        <w:t xml:space="preserve">, on all days, all folk duly honour</w:t>
      </w:r>
      <w:r>
        <w:t xml:space="preserve"> </w:t>
      </w:r>
      <w:r>
        <w:rPr>
          <w:iCs/>
          <w:i/>
        </w:rPr>
        <w:t xml:space="preserve">naḥ</w:t>
      </w:r>
      <w:r>
        <w:t xml:space="preserve">, our</w:t>
      </w:r>
      <w:r>
        <w:t xml:space="preserve"> </w:t>
      </w:r>
      <w:r>
        <w:rPr>
          <w:iCs/>
          <w:i/>
        </w:rPr>
        <w:t xml:space="preserve">jaitrīm</w:t>
      </w:r>
      <w:r>
        <w:t xml:space="preserve">, victorious — surpassing everything through its immeasurable quantity —</w:t>
      </w:r>
      <w:r>
        <w:t xml:space="preserve"> </w:t>
      </w:r>
      <w:r>
        <w:rPr>
          <w:iCs/>
          <w:i/>
        </w:rPr>
        <w:t xml:space="preserve">sātim</w:t>
      </w:r>
      <w:r>
        <w:t xml:space="preserve">, wealth fit to be shared. And,</w:t>
      </w:r>
      <w:r>
        <w:t xml:space="preserve"> </w:t>
      </w:r>
      <w:r>
        <w:rPr>
          <w:iCs/>
          <w:i/>
        </w:rPr>
        <w:t xml:space="preserve">pṛtanāsu</w:t>
      </w:r>
      <w:r>
        <w:t xml:space="preserve">, in battles,</w:t>
      </w:r>
      <w:r>
        <w:t xml:space="preserve"> </w:t>
      </w:r>
      <w:r>
        <w:rPr>
          <w:iCs/>
          <w:i/>
        </w:rPr>
        <w:t xml:space="preserve">jāmim</w:t>
      </w:r>
      <w:r>
        <w:t xml:space="preserve">, the kinsman, one born together, or</w:t>
      </w:r>
      <w:r>
        <w:t xml:space="preserve"> </w:t>
      </w:r>
      <w:r>
        <w:rPr>
          <w:iCs/>
          <w:i/>
        </w:rPr>
        <w:t xml:space="preserve">ajāmim</w:t>
      </w:r>
      <w:r>
        <w:t xml:space="preserve">, the non-kinsman, one not born together, the enemy</w:t>
      </w:r>
      <w:r>
        <w:t xml:space="preserve"> </w:t>
      </w:r>
      <w:r>
        <w:rPr>
          <w:iCs/>
          <w:i/>
        </w:rPr>
        <w:t xml:space="preserve">sakṣaṇim</w:t>
      </w:r>
      <w:r>
        <w:t xml:space="preserve">, who attacks us: may we, by your favour, overcome him — so much is to be supplied.</w:t>
      </w:r>
      <w:r>
        <w:t xml:space="preserve">”</w:t>
      </w:r>
    </w:p>
    <w:p>
      <w:pPr>
        <w:pStyle w:val="BodyText"/>
      </w:pPr>
      <w:r>
        <w:rPr>
          <w:iCs/>
          <w:i/>
        </w:rPr>
        <w:t xml:space="preserve">Grammatical tail (characterized, short):</w:t>
      </w:r>
      <w:r>
        <w:t xml:space="preserve"> </w:t>
      </w:r>
      <w:r>
        <w:rPr>
          <w:iCs/>
          <w:i/>
        </w:rPr>
        <w:t xml:space="preserve">sātim</w:t>
      </w:r>
      <w:r>
        <w:t xml:space="preserve">: the suffix</w:t>
      </w:r>
      <w:r>
        <w:t xml:space="preserve"> </w:t>
      </w:r>
      <w:r>
        <w:rPr>
          <w:iCs/>
          <w:i/>
        </w:rPr>
        <w:t xml:space="preserve">ktin</w:t>
      </w:r>
      <w:r>
        <w:t xml:space="preserve"> </w:t>
      </w:r>
      <w:r>
        <w:t xml:space="preserve">with the</w:t>
      </w:r>
      <w:r>
        <w:t xml:space="preserve"> </w:t>
      </w:r>
      <w:r>
        <w:rPr>
          <w:iCs/>
          <w:i/>
        </w:rPr>
        <w:t xml:space="preserve">udātta</w:t>
      </w:r>
      <w:r>
        <w:t xml:space="preserve"> </w:t>
      </w:r>
      <w:r>
        <w:t xml:space="preserve">by the rule beginning</w:t>
      </w:r>
      <w:r>
        <w:t xml:space="preserve"> </w:t>
      </w:r>
      <w:r>
        <w:rPr>
          <w:iCs/>
          <w:i/>
        </w:rPr>
        <w:t xml:space="preserve">ūtiyūtijūtisātihetikīrtayaś ca</w:t>
      </w:r>
      <w:r>
        <w:t xml:space="preserve"> </w:t>
      </w:r>
      <w:r>
        <w:t xml:space="preserve">(</w:t>
      </w:r>
      <w:r>
        <w:rPr>
          <w:iCs/>
          <w:i/>
        </w:rPr>
        <w:t xml:space="preserve">pā.</w:t>
      </w:r>
      <w:r>
        <w:t xml:space="preserve"> </w:t>
      </w:r>
      <w:r>
        <w:t xml:space="preserve">3-3-97 [?]);</w:t>
      </w:r>
      <w:r>
        <w:t xml:space="preserve"> </w:t>
      </w:r>
      <w:r>
        <w:rPr>
          <w:iCs/>
          <w:i/>
        </w:rPr>
        <w:t xml:space="preserve">maheta</w:t>
      </w:r>
      <w:r>
        <w:t xml:space="preserve">: root</w:t>
      </w:r>
      <w:r>
        <w:t xml:space="preserve"> </w:t>
      </w:r>
      <w:r>
        <w:rPr>
          <w:iCs/>
          <w:i/>
        </w:rPr>
        <w:t xml:space="preserve">maha pūjāyām</w:t>
      </w:r>
      <w:r>
        <w:t xml:space="preserve">;</w:t>
      </w:r>
      <w:r>
        <w:t xml:space="preserve"> </w:t>
      </w:r>
      <w:r>
        <w:rPr>
          <w:iCs/>
          <w:i/>
        </w:rPr>
        <w:t xml:space="preserve">sakṣaṇim</w:t>
      </w:r>
      <w:r>
        <w:t xml:space="preserve">: root</w:t>
      </w:r>
      <w:r>
        <w:t xml:space="preserve"> </w:t>
      </w:r>
      <w:r>
        <w:rPr>
          <w:iCs/>
          <w:i/>
        </w:rPr>
        <w:t xml:space="preserve">saha abhibhave</w:t>
      </w:r>
      <w:r>
        <w:t xml:space="preserve">, with the Uṇādi suffix</w:t>
      </w:r>
      <w:r>
        <w:t xml:space="preserve"> </w:t>
      </w:r>
      <w:r>
        <w:rPr>
          <w:iCs/>
          <w:i/>
        </w:rPr>
        <w:t xml:space="preserve">sani</w:t>
      </w:r>
      <w:r>
        <w:t xml:space="preserve">; the changes</w:t>
      </w:r>
      <w:r>
        <w:t xml:space="preserve"> </w:t>
      </w:r>
      <w:r>
        <w:rPr>
          <w:iCs/>
          <w:i/>
        </w:rPr>
        <w:t xml:space="preserve">cha</w:t>
      </w:r>
      <w:r>
        <w:t xml:space="preserve">,</w:t>
      </w:r>
      <w:r>
        <w:t xml:space="preserve"> </w:t>
      </w:r>
      <w:r>
        <w:rPr>
          <w:iCs/>
          <w:i/>
        </w:rPr>
        <w:t xml:space="preserve">ka</w:t>
      </w:r>
      <w:r>
        <w:t xml:space="preserve">,</w:t>
      </w:r>
      <w:r>
        <w:t xml:space="preserve"> </w:t>
      </w:r>
      <w:r>
        <w:rPr>
          <w:iCs/>
          <w:i/>
        </w:rPr>
        <w:t xml:space="preserve">ṣa</w:t>
      </w:r>
      <w:r>
        <w:t xml:space="preserve"> </w:t>
      </w:r>
      <w:r>
        <w:t xml:space="preserve">[for the root’s letters].</w:t>
      </w:r>
    </w:p>
    <w:p>
      <w:pPr>
        <w:pStyle w:val="BodyText"/>
      </w:pPr>
      <w:r>
        <w:rPr>
          <w:bCs/>
          <w:b/>
        </w:rPr>
        <w:t xml:space="preserve">॥ प्रतिपदार्थः ॥ — Pratipadārtha (Rik 111.3; Kannada; English)</w:t>
      </w:r>
    </w:p>
    <w:p>
      <w:pPr>
        <w:pStyle w:val="BodyText"/>
      </w:pPr>
      <w:r>
        <w:rPr>
          <w:iCs/>
          <w:i/>
        </w:rPr>
        <w:t xml:space="preserve">Naraḥ</w:t>
      </w:r>
      <w:r>
        <w:t xml:space="preserve"> </w:t>
      </w:r>
      <w:r>
        <w:t xml:space="preserve">— O leaders (of the sacrifice);</w:t>
      </w:r>
      <w:r>
        <w:t xml:space="preserve"> </w:t>
      </w:r>
      <w:r>
        <w:rPr>
          <w:iCs/>
          <w:i/>
        </w:rPr>
        <w:t xml:space="preserve">ṛbhavaḥ</w:t>
      </w:r>
      <w:r>
        <w:t xml:space="preserve"> </w:t>
      </w:r>
      <w:r>
        <w:t xml:space="preserve">— O Ṛbhus;</w:t>
      </w:r>
      <w:r>
        <w:t xml:space="preserve"> </w:t>
      </w:r>
      <w:r>
        <w:rPr>
          <w:iCs/>
          <w:i/>
        </w:rPr>
        <w:t xml:space="preserve">asmabhyam</w:t>
      </w:r>
      <w:r>
        <w:t xml:space="preserve"> </w:t>
      </w:r>
      <w:r>
        <w:t xml:space="preserve">— to us (who perform the rites);</w:t>
      </w:r>
      <w:r>
        <w:t xml:space="preserve"> </w:t>
      </w:r>
      <w:r>
        <w:rPr>
          <w:iCs/>
          <w:i/>
        </w:rPr>
        <w:t xml:space="preserve">sātim</w:t>
      </w:r>
      <w:r>
        <w:t xml:space="preserve"> </w:t>
      </w:r>
      <w:r>
        <w:t xml:space="preserve">— food that is the support of life (or wealth);</w:t>
      </w:r>
      <w:r>
        <w:t xml:space="preserve"> </w:t>
      </w:r>
      <w:r>
        <w:rPr>
          <w:iCs/>
          <w:i/>
        </w:rPr>
        <w:t xml:space="preserve">ā takṣata</w:t>
      </w:r>
      <w:r>
        <w:t xml:space="preserve"> </w:t>
      </w:r>
      <w:r>
        <w:t xml:space="preserve">— supply fully (so that it suffices for all);</w:t>
      </w:r>
      <w:r>
        <w:t xml:space="preserve"> </w:t>
      </w:r>
      <w:r>
        <w:rPr>
          <w:iCs/>
          <w:i/>
        </w:rPr>
        <w:t xml:space="preserve">rathāya</w:t>
      </w:r>
      <w:r>
        <w:t xml:space="preserve"> </w:t>
      </w:r>
      <w:r>
        <w:t xml:space="preserve">— (for our) sons and the rest, or for the chariot;</w:t>
      </w:r>
      <w:r>
        <w:t xml:space="preserve"> </w:t>
      </w:r>
      <w:r>
        <w:rPr>
          <w:iCs/>
          <w:i/>
        </w:rPr>
        <w:t xml:space="preserve">sātim</w:t>
      </w:r>
      <w:r>
        <w:t xml:space="preserve"> </w:t>
      </w:r>
      <w:r>
        <w:t xml:space="preserve">— wealth that is the support [of them] (give);</w:t>
      </w:r>
      <w:r>
        <w:t xml:space="preserve"> </w:t>
      </w:r>
      <w:r>
        <w:rPr>
          <w:iCs/>
          <w:i/>
        </w:rPr>
        <w:t xml:space="preserve">arvate</w:t>
      </w:r>
      <w:r>
        <w:t xml:space="preserve"> </w:t>
      </w:r>
      <w:r>
        <w:t xml:space="preserve">— for our horses;</w:t>
      </w:r>
      <w:r>
        <w:t xml:space="preserve"> </w:t>
      </w:r>
      <w:r>
        <w:rPr>
          <w:iCs/>
          <w:i/>
        </w:rPr>
        <w:t xml:space="preserve">sātim</w:t>
      </w:r>
      <w:r>
        <w:t xml:space="preserve"> </w:t>
      </w:r>
      <w:r>
        <w:t xml:space="preserve">— abundant food, or wealth;</w:t>
      </w:r>
      <w:r>
        <w:t xml:space="preserve"> </w:t>
      </w:r>
      <w:r>
        <w:rPr>
          <w:iCs/>
          <w:i/>
        </w:rPr>
        <w:t xml:space="preserve">viśvahā</w:t>
      </w:r>
      <w:r>
        <w:t xml:space="preserve"> </w:t>
      </w:r>
      <w:r>
        <w:t xml:space="preserve">— every day;</w:t>
      </w:r>
      <w:r>
        <w:t xml:space="preserve"> </w:t>
      </w:r>
      <w:r>
        <w:rPr>
          <w:iCs/>
          <w:i/>
        </w:rPr>
        <w:t xml:space="preserve">naḥ</w:t>
      </w:r>
      <w:r>
        <w:t xml:space="preserve"> </w:t>
      </w:r>
      <w:r>
        <w:t xml:space="preserve">— our;</w:t>
      </w:r>
      <w:r>
        <w:t xml:space="preserve"> </w:t>
      </w:r>
      <w:r>
        <w:rPr>
          <w:iCs/>
          <w:i/>
        </w:rPr>
        <w:t xml:space="preserve">jaitrīm</w:t>
      </w:r>
      <w:r>
        <w:t xml:space="preserve"> </w:t>
      </w:r>
      <w:r>
        <w:t xml:space="preserve">— victorious (or, because it is exceedingly abundant, [wealth] greater than all [others’] wealth);</w:t>
      </w:r>
      <w:r>
        <w:t xml:space="preserve"> </w:t>
      </w:r>
      <w:r>
        <w:rPr>
          <w:iCs/>
          <w:i/>
        </w:rPr>
        <w:t xml:space="preserve">sātim</w:t>
      </w:r>
      <w:r>
        <w:t xml:space="preserve"> </w:t>
      </w:r>
      <w:r>
        <w:t xml:space="preserve">— wealth;</w:t>
      </w:r>
      <w:r>
        <w:t xml:space="preserve"> </w:t>
      </w:r>
      <w:r>
        <w:rPr>
          <w:iCs/>
          <w:i/>
        </w:rPr>
        <w:t xml:space="preserve">saṃ maheta</w:t>
      </w:r>
      <w:r>
        <w:t xml:space="preserve"> </w:t>
      </w:r>
      <w:r>
        <w:t xml:space="preserve">— may all honour (it); (and may we also),</w:t>
      </w:r>
      <w:r>
        <w:t xml:space="preserve"> </w:t>
      </w:r>
      <w:r>
        <w:rPr>
          <w:iCs/>
          <w:i/>
        </w:rPr>
        <w:t xml:space="preserve">pṛtanāsu</w:t>
      </w:r>
      <w:r>
        <w:t xml:space="preserve"> </w:t>
      </w:r>
      <w:r>
        <w:t xml:space="preserve">— in battles;</w:t>
      </w:r>
      <w:r>
        <w:t xml:space="preserve"> </w:t>
      </w:r>
      <w:r>
        <w:rPr>
          <w:iCs/>
          <w:i/>
        </w:rPr>
        <w:t xml:space="preserve">jāmim</w:t>
      </w:r>
      <w:r>
        <w:t xml:space="preserve"> </w:t>
      </w:r>
      <w:r>
        <w:t xml:space="preserve">— whether he be our kinsman;</w:t>
      </w:r>
      <w:r>
        <w:t xml:space="preserve"> </w:t>
      </w:r>
      <w:r>
        <w:rPr>
          <w:iCs/>
          <w:i/>
        </w:rPr>
        <w:t xml:space="preserve">ajāmim</w:t>
      </w:r>
      <w:r>
        <w:t xml:space="preserve"> </w:t>
      </w:r>
      <w:r>
        <w:t xml:space="preserve">— or not our kinsman;</w:t>
      </w:r>
      <w:r>
        <w:t xml:space="preserve"> </w:t>
      </w:r>
      <w:r>
        <w:rPr>
          <w:iCs/>
          <w:i/>
        </w:rPr>
        <w:t xml:space="preserve">sakṣaṇim</w:t>
      </w:r>
      <w:r>
        <w:t xml:space="preserve"> </w:t>
      </w:r>
      <w:r>
        <w:t xml:space="preserve">— the enemy who falls upon us, [conquer; favour us so that we may conquer].</w:t>
      </w:r>
    </w:p>
    <w:p>
      <w:pPr>
        <w:pStyle w:val="BodyText"/>
      </w:pPr>
      <w:r>
        <w:rPr>
          <w:bCs/>
          <w:b/>
        </w:rPr>
        <w:t xml:space="preserve">॥ भावार्थः ॥ — Bhāvārtha (Kannada; English)</w:t>
      </w:r>
    </w:p>
    <w:p>
      <w:pPr>
        <w:pStyle w:val="BodyText"/>
      </w:pPr>
      <w:r>
        <w:t xml:space="preserve">O Ṛbhus, leaders of the sacrifice! Give us, the performers of the sacrifice, food in abundance, as the support of life. Give in plenty the wealth needed for our sons and the rest, for the maintenance of our chariot, and for the nourishment of our horses. And may all honour every day that wealth of ours, which is exceedingly abundant. And may we too, in battles, conquer the enemy who falls upon us, whether he be our kinsman or not our kinsman: favour us thus.</w:t>
      </w:r>
    </w:p>
    <w:p>
      <w:r>
        <w:pict>
          <v:rect style="width:0;height:1.5pt" o:hralign="center" o:hrstd="t" o:hr="t"/>
        </w:pict>
      </w:r>
    </w:p>
    <w:bookmarkEnd w:id="799"/>
    <w:bookmarkStart w:id="800" w:name="page-711-pdf-731"/>
    <w:p>
      <w:pPr>
        <w:pStyle w:val="Heading3"/>
      </w:pPr>
      <w:r>
        <w:t xml:space="preserve">Page 711 (PDF 731)</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711.)</w:t>
      </w:r>
    </w:p>
    <w:p>
      <w:pPr>
        <w:pStyle w:val="BodyText"/>
      </w:pPr>
      <w:r>
        <w:rPr>
          <w:bCs/>
          <w:b/>
        </w:rPr>
        <w:t xml:space="preserve">English Translation (as printed in the source; Rik 111.3)</w:t>
      </w:r>
    </w:p>
    <w:p>
      <w:pPr>
        <w:pStyle w:val="BodyText"/>
      </w:pPr>
      <w:r>
        <w:t xml:space="preserve">“</w:t>
      </w:r>
      <w:r>
        <w:t xml:space="preserve">Ribbus, conductors (of sacrifice), bestow ample sustenance upon us, upon our chariots, upon our horses; let every one daily acknowledge our victorious wealth, and may we triumph in battle over our foes, wether [sic] strangers or kinsmen.</w:t>
      </w:r>
      <w:r>
        <w:t xml:space="preserve">”</w:t>
      </w:r>
    </w:p>
    <w:p>
      <w:pPr>
        <w:pStyle w:val="BodyText"/>
      </w:pPr>
      <w:r>
        <w:rPr>
          <w:iCs/>
          <w:i/>
        </w:rPr>
        <w:t xml:space="preserve">(The printed word is</w:t>
      </w:r>
      <w:r>
        <w:rPr>
          <w:iCs/>
          <w:i/>
        </w:rPr>
        <w:t xml:space="preserve"> </w:t>
      </w:r>
      <w:r>
        <w:rPr>
          <w:iCs/>
          <w:i/>
        </w:rPr>
        <w:t xml:space="preserve">“</w:t>
      </w:r>
      <w:r>
        <w:rPr>
          <w:iCs/>
          <w:i/>
        </w:rPr>
        <w:t xml:space="preserve">weather</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whether</w:t>
      </w:r>
      <w:r>
        <w:rPr>
          <w:iCs/>
          <w:i/>
        </w:rPr>
        <w:t xml:space="preserve">”</w:t>
      </w:r>
      <w:r>
        <w:rPr>
          <w:iCs/>
          <w:i/>
        </w:rPr>
        <w:t xml:space="preserve">; recorded here as [sic].)</w:t>
      </w:r>
    </w:p>
    <w:p>
      <w:pPr>
        <w:pStyle w:val="BodyText"/>
      </w:pPr>
      <w:r>
        <w:rPr>
          <w:bCs/>
          <w:b/>
        </w:rPr>
        <w:t xml:space="preserve">॥ विशेषविषयगळु ॥ — Viśeṣa-viṣayagaḷu (Special Topics, Rik 111.3)</w:t>
      </w:r>
    </w:p>
    <w:p>
      <w:pPr>
        <w:pStyle w:val="BodyText"/>
      </w:pPr>
      <w:r>
        <w:rPr>
          <w:bCs/>
          <w:b/>
        </w:rPr>
        <w:t xml:space="preserve">तक्षत — Takṣata.</w:t>
      </w:r>
      <w:r>
        <w:t xml:space="preserve"> </w:t>
      </w:r>
      <w:r>
        <w:rPr>
          <w:iCs/>
          <w:i/>
        </w:rPr>
        <w:t xml:space="preserve">takṣatiḥ karotikarmā</w:t>
      </w:r>
      <w:r>
        <w:t xml:space="preserve"> </w:t>
      </w:r>
      <w:r>
        <w:t xml:space="preserve">(</w:t>
      </w:r>
      <w:r>
        <w:rPr>
          <w:iCs/>
          <w:i/>
        </w:rPr>
        <w:t xml:space="preserve">Ni.</w:t>
      </w:r>
      <w:r>
        <w:t xml:space="preserve"> </w:t>
      </w:r>
      <w:r>
        <w:t xml:space="preserve">2-19 as read [?]):</w:t>
      </w:r>
      <w:r>
        <w:t xml:space="preserve"> </w:t>
      </w:r>
      <w:r>
        <w:t xml:space="preserve">“</w:t>
      </w:r>
      <w:r>
        <w:t xml:space="preserve">make [for us]</w:t>
      </w:r>
      <w:r>
        <w:t xml:space="preserve">”</w:t>
      </w:r>
      <w:r>
        <w:t xml:space="preserve">.</w:t>
      </w:r>
    </w:p>
    <w:p>
      <w:pPr>
        <w:pStyle w:val="BodyText"/>
      </w:pPr>
      <w:r>
        <w:rPr>
          <w:bCs/>
          <w:b/>
        </w:rPr>
        <w:t xml:space="preserve">रथाय — Rathāya.</w:t>
      </w:r>
      <w:r>
        <w:t xml:space="preserve"> </w:t>
      </w:r>
      <w:r>
        <w:rPr>
          <w:iCs/>
          <w:i/>
        </w:rPr>
        <w:t xml:space="preserve">raṃhaṇaśīlāya putrādaye rathāyaiva vā</w:t>
      </w:r>
      <w:r>
        <w:t xml:space="preserve"> </w:t>
      </w:r>
      <w:r>
        <w:t xml:space="preserve">—</w:t>
      </w:r>
      <w:r>
        <w:t xml:space="preserve"> </w:t>
      </w:r>
      <w:r>
        <w:t xml:space="preserve">“</w:t>
      </w:r>
      <w:r>
        <w:t xml:space="preserve">for the swift-natured [one]: a son and the rest, or for the chariot itself</w:t>
      </w:r>
      <w:r>
        <w:t xml:space="preserve">”</w:t>
      </w:r>
      <w:r>
        <w:t xml:space="preserve">. The Nirukta explains the word</w:t>
      </w:r>
      <w:r>
        <w:t xml:space="preserve"> </w:t>
      </w:r>
      <w:r>
        <w:rPr>
          <w:iCs/>
          <w:i/>
        </w:rPr>
        <w:t xml:space="preserve">ratha</w:t>
      </w:r>
      <w:r>
        <w:t xml:space="preserve"> </w:t>
      </w:r>
      <w:r>
        <w:t xml:space="preserve">(</w:t>
      </w:r>
      <w:r>
        <w:rPr>
          <w:iCs/>
          <w:i/>
        </w:rPr>
        <w:t xml:space="preserve">Ni.</w:t>
      </w:r>
      <w:r>
        <w:t xml:space="preserve"> </w:t>
      </w:r>
      <w:r>
        <w:t xml:space="preserve">9-11 as read [?]):</w:t>
      </w:r>
    </w:p>
    <w:p>
      <w:pPr>
        <w:pStyle w:val="BlockText"/>
      </w:pPr>
      <w:r>
        <w:t xml:space="preserve">रथः रंहतेर्गतिकर्मणः । स्थिरतेर्वा स्याद्विपरीतस्य । रममाणोऽस्मिंस्तिष्ठतीति वा । रपतेर्वा रसतेर्वा ।</w:t>
      </w:r>
      <w:r>
        <w:t xml:space="preserve"> </w:t>
      </w:r>
      <w:r>
        <w:rPr>
          <w:iCs/>
          <w:i/>
        </w:rPr>
        <w:t xml:space="preserve">rathaḥ raṃhater gatikarmaṇaḥ | sthiratero vā syād viparītasya | ramamāṇo ’smiṃs tiṣṭhatīti vā | rapater vā rasater vā |</w:t>
      </w:r>
      <w:r>
        <w:t xml:space="preserve"> </w:t>
      </w:r>
      <w:r>
        <w:t xml:space="preserve">“</w:t>
      </w:r>
      <w:r>
        <w:t xml:space="preserve">A</w:t>
      </w:r>
      <w:r>
        <w:t xml:space="preserve"> </w:t>
      </w:r>
      <w:r>
        <w:rPr>
          <w:iCs/>
          <w:i/>
        </w:rPr>
        <w:t xml:space="preserve">ratha</w:t>
      </w:r>
      <w:r>
        <w:t xml:space="preserve"> </w:t>
      </w:r>
      <w:r>
        <w:t xml:space="preserve">[would be] from</w:t>
      </w:r>
      <w:r>
        <w:t xml:space="preserve"> </w:t>
      </w:r>
      <w:r>
        <w:rPr>
          <w:iCs/>
          <w:i/>
        </w:rPr>
        <w:t xml:space="preserve">raṃh</w:t>
      </w:r>
      <w:r>
        <w:t xml:space="preserve">, a verb of motion; or it may be from</w:t>
      </w:r>
      <w:r>
        <w:t xml:space="preserve"> </w:t>
      </w:r>
      <w:r>
        <w:rPr>
          <w:iCs/>
          <w:i/>
        </w:rPr>
        <w:t xml:space="preserve">sthira</w:t>
      </w:r>
      <w:r>
        <w:t xml:space="preserve">,</w:t>
      </w:r>
      <w:r>
        <w:t xml:space="preserve"> </w:t>
      </w:r>
      <w:r>
        <w:t xml:space="preserve">‘</w:t>
      </w:r>
      <w:r>
        <w:t xml:space="preserve">firm</w:t>
      </w:r>
      <w:r>
        <w:t xml:space="preserve">’</w:t>
      </w:r>
      <w:r>
        <w:t xml:space="preserve">, inverted; or</w:t>
      </w:r>
      <w:r>
        <w:t xml:space="preserve"> </w:t>
      </w:r>
      <w:r>
        <w:t xml:space="preserve">‘</w:t>
      </w:r>
      <w:r>
        <w:t xml:space="preserve">one stands in it delighting</w:t>
      </w:r>
      <w:r>
        <w:t xml:space="preserve">’</w:t>
      </w:r>
      <w:r>
        <w:t xml:space="preserve">; or from</w:t>
      </w:r>
      <w:r>
        <w:t xml:space="preserve"> </w:t>
      </w:r>
      <w:r>
        <w:rPr>
          <w:iCs/>
          <w:i/>
        </w:rPr>
        <w:t xml:space="preserve">rap</w:t>
      </w:r>
      <w:r>
        <w:t xml:space="preserve"> </w:t>
      </w:r>
      <w:r>
        <w:t xml:space="preserve">or from</w:t>
      </w:r>
      <w:r>
        <w:t xml:space="preserve"> </w:t>
      </w:r>
      <w:r>
        <w:rPr>
          <w:iCs/>
          <w:i/>
        </w:rPr>
        <w:t xml:space="preserve">ras</w:t>
      </w:r>
      <w:r>
        <w:t xml:space="preserve">.</w:t>
      </w:r>
      <w:r>
        <w:t xml:space="preserve">”</w:t>
      </w:r>
    </w:p>
    <w:p>
      <w:pPr>
        <w:pStyle w:val="FirstParagraph"/>
      </w:pPr>
      <w:r>
        <w:t xml:space="preserve">— that is, it is derived from the root</w:t>
      </w:r>
      <w:r>
        <w:t xml:space="preserve"> </w:t>
      </w:r>
      <w:r>
        <w:rPr>
          <w:iCs/>
          <w:i/>
        </w:rPr>
        <w:t xml:space="preserve">raṃh</w:t>
      </w:r>
      <w:r>
        <w:t xml:space="preserve">, which gives the sense of motion or speed; or, by the inversion of letters, from</w:t>
      </w:r>
      <w:r>
        <w:t xml:space="preserve"> </w:t>
      </w:r>
      <w:r>
        <w:rPr>
          <w:iCs/>
          <w:i/>
        </w:rPr>
        <w:t xml:space="preserve">sthira</w:t>
      </w:r>
      <w:r>
        <w:t xml:space="preserve">; or from the root</w:t>
      </w:r>
      <w:r>
        <w:t xml:space="preserve"> </w:t>
      </w:r>
      <w:r>
        <w:rPr>
          <w:iCs/>
          <w:i/>
        </w:rPr>
        <w:t xml:space="preserve">ram</w:t>
      </w:r>
      <w:r>
        <w:t xml:space="preserve">, which gives the sense of</w:t>
      </w:r>
      <w:r>
        <w:t xml:space="preserve"> </w:t>
      </w:r>
      <w:r>
        <w:t xml:space="preserve">‘</w:t>
      </w:r>
      <w:r>
        <w:t xml:space="preserve">taking delight</w:t>
      </w:r>
      <w:r>
        <w:t xml:space="preserve">’</w:t>
      </w:r>
      <w:r>
        <w:t xml:space="preserve"> </w:t>
      </w:r>
      <w:r>
        <w:t xml:space="preserve">[— one stands in it delighted]; or from the root</w:t>
      </w:r>
      <w:r>
        <w:t xml:space="preserve"> </w:t>
      </w:r>
      <w:r>
        <w:rPr>
          <w:iCs/>
          <w:i/>
        </w:rPr>
        <w:t xml:space="preserve">rap</w:t>
      </w:r>
      <w:r>
        <w:t xml:space="preserve"> </w:t>
      </w:r>
      <w:r>
        <w:t xml:space="preserve">or</w:t>
      </w:r>
      <w:r>
        <w:t xml:space="preserve"> </w:t>
      </w:r>
      <w:r>
        <w:rPr>
          <w:iCs/>
          <w:i/>
        </w:rPr>
        <w:t xml:space="preserve">ras</w:t>
      </w:r>
      <w:r>
        <w:t xml:space="preserve">, which gives the sense of</w:t>
      </w:r>
      <w:r>
        <w:t xml:space="preserve"> </w:t>
      </w:r>
      <w:r>
        <w:t xml:space="preserve">‘</w:t>
      </w:r>
      <w:r>
        <w:t xml:space="preserve">to sound</w:t>
      </w:r>
      <w:r>
        <w:t xml:space="preserve">’</w:t>
      </w:r>
      <w:r>
        <w:t xml:space="preserve">: so the Nirukta-writer says. He has shown the nature of the chariot by quoting the Ṛk:</w:t>
      </w:r>
    </w:p>
    <w:p>
      <w:pPr>
        <w:pStyle w:val="BlockText"/>
      </w:pPr>
      <w:r>
        <w:t xml:space="preserve">वनस्पते वीड्वङ्गो हि भूया अस्मत्सखा प्र तरणः सुवीरः ।</w:t>
      </w:r>
      <w:r>
        <w:t xml:space="preserve"> </w:t>
      </w:r>
      <w:r>
        <w:t xml:space="preserve">गोभिः संनद्धो असि वीळयस्वास्थाता ते जयतु जेत्वानि ।</w:t>
      </w:r>
      <w:r>
        <w:t xml:space="preserve"> </w:t>
      </w:r>
      <w:r>
        <w:rPr>
          <w:iCs/>
          <w:i/>
        </w:rPr>
        <w:t xml:space="preserve">vanaspate vīḍvaṅgo hi bhūyā asmatsakhā pra taraṇaḥ suvīraḥ |</w:t>
      </w:r>
      <w:r>
        <w:t xml:space="preserve"> </w:t>
      </w:r>
      <w:r>
        <w:rPr>
          <w:iCs/>
          <w:i/>
        </w:rPr>
        <w:t xml:space="preserve">gobhiḥ saṃnaddho asi vīḷayasvāsthātā te jayatu jetvāni |</w:t>
      </w:r>
      <w:r>
        <w:t xml:space="preserve"> </w:t>
      </w:r>
      <w:r>
        <w:t xml:space="preserve">(</w:t>
      </w:r>
      <w:r>
        <w:rPr>
          <w:iCs/>
          <w:i/>
        </w:rPr>
        <w:t xml:space="preserve">Ṛ.</w:t>
      </w:r>
      <w:r>
        <w:t xml:space="preserve"> </w:t>
      </w:r>
      <w:r>
        <w:t xml:space="preserve">6-47-26 as read [?])</w:t>
      </w:r>
      <w:r>
        <w:t xml:space="preserve"> </w:t>
      </w:r>
      <w:r>
        <w:t xml:space="preserve">“</w:t>
      </w:r>
      <w:r>
        <w:t xml:space="preserve">O lord of the wood [i.e. the chariot], be strong-limbed, our friend, a good crosser, rich in heroes; you are bound with straps: be firm; may your rider conquer the things to be conquered.</w:t>
      </w:r>
      <w:r>
        <w:t xml:space="preserve">”</w:t>
      </w:r>
      <w:r>
        <w:t xml:space="preserve"> </w:t>
      </w:r>
      <w:r>
        <w:rPr>
          <w:iCs/>
          <w:i/>
        </w:rPr>
        <w:t xml:space="preserve">(mine and tentative)</w:t>
      </w:r>
    </w:p>
    <w:p>
      <w:pPr>
        <w:pStyle w:val="FirstParagraph"/>
      </w:pPr>
      <w:r>
        <w:t xml:space="preserve">Here, since Sāyaṇa derives</w:t>
      </w:r>
      <w:r>
        <w:t xml:space="preserve"> </w:t>
      </w:r>
      <w:r>
        <w:rPr>
          <w:iCs/>
          <w:i/>
        </w:rPr>
        <w:t xml:space="preserve">ratha</w:t>
      </w:r>
      <w:r>
        <w:t xml:space="preserve"> </w:t>
      </w:r>
      <w:r>
        <w:t xml:space="preserve">from the root</w:t>
      </w:r>
      <w:r>
        <w:t xml:space="preserve"> </w:t>
      </w:r>
      <w:r>
        <w:rPr>
          <w:iCs/>
          <w:i/>
        </w:rPr>
        <w:t xml:space="preserve">raṃh</w:t>
      </w:r>
      <w:r>
        <w:t xml:space="preserve"> </w:t>
      </w:r>
      <w:r>
        <w:t xml:space="preserve">in the sense of motion, he gives two meanings,</w:t>
      </w:r>
      <w:r>
        <w:t xml:space="preserve"> </w:t>
      </w:r>
      <w:r>
        <w:t xml:space="preserve">‘</w:t>
      </w:r>
      <w:r>
        <w:t xml:space="preserve">for what runs — sons and the rest — or for the chariot that goes about</w:t>
      </w:r>
      <w:r>
        <w:t xml:space="preserve">’</w:t>
      </w:r>
      <w:r>
        <w:t xml:space="preserve">. Skandasvāmi has:</w:t>
      </w:r>
    </w:p>
    <w:p>
      <w:pPr>
        <w:pStyle w:val="BlockText"/>
      </w:pPr>
      <w:r>
        <w:t xml:space="preserve">षष्ठ्यर्थे चतुर्थीषा, बहुवचनस्य स्थाने एकवचनम् । रथानां सातिम् ।</w:t>
      </w:r>
      <w:r>
        <w:t xml:space="preserve"> </w:t>
      </w:r>
      <w:r>
        <w:rPr>
          <w:iCs/>
          <w:i/>
        </w:rPr>
        <w:t xml:space="preserve">ṣaṣṭhyarthe caturthīṣā, bahuvacanasya sthāne ekavacanam | rathānāṃ sātim |</w:t>
      </w:r>
      <w:r>
        <w:t xml:space="preserve"> </w:t>
      </w:r>
      <w:r>
        <w:t xml:space="preserve">“</w:t>
      </w:r>
      <w:r>
        <w:t xml:space="preserve">This dative is in the sense of the genitive; the singular stands in place of the plural:</w:t>
      </w:r>
      <w:r>
        <w:t xml:space="preserve"> </w:t>
      </w:r>
      <w:r>
        <w:t xml:space="preserve">‘</w:t>
      </w:r>
      <w:r>
        <w:t xml:space="preserve">of chariots the</w:t>
      </w:r>
      <w:r>
        <w:t xml:space="preserve"> </w:t>
      </w:r>
      <w:r>
        <w:rPr>
          <w:iCs/>
          <w:i/>
        </w:rPr>
        <w:t xml:space="preserve">sāti</w:t>
      </w:r>
      <w:r>
        <w:t xml:space="preserve">’</w:t>
      </w:r>
      <w:r>
        <w:t xml:space="preserve">.</w:t>
      </w:r>
      <w:r>
        <w:t xml:space="preserve">”</w:t>
      </w:r>
    </w:p>
    <w:p>
      <w:pPr>
        <w:pStyle w:val="FirstParagraph"/>
      </w:pPr>
      <w:r>
        <w:t xml:space="preserve">— that is, in the usage, the dative is used in place of the genitive, and the singular in place of the plural; for</w:t>
      </w:r>
      <w:r>
        <w:t xml:space="preserve"> </w:t>
      </w:r>
      <w:r>
        <w:rPr>
          <w:iCs/>
          <w:i/>
        </w:rPr>
        <w:t xml:space="preserve">rathāya</w:t>
      </w:r>
      <w:r>
        <w:t xml:space="preserve"> </w:t>
      </w:r>
      <w:r>
        <w:t xml:space="preserve">the apt sense is</w:t>
      </w:r>
      <w:r>
        <w:t xml:space="preserve"> </w:t>
      </w:r>
      <w:r>
        <w:t xml:space="preserve">‘</w:t>
      </w:r>
      <w:r>
        <w:rPr>
          <w:iCs/>
          <w:i/>
        </w:rPr>
        <w:t xml:space="preserve">rathānāṃ</w:t>
      </w:r>
      <w:r>
        <w:t xml:space="preserve">, of chariots;</w:t>
      </w:r>
      <w:r>
        <w:t xml:space="preserve"> </w:t>
      </w:r>
      <w:r>
        <w:rPr>
          <w:iCs/>
          <w:i/>
        </w:rPr>
        <w:t xml:space="preserve">sātim</w:t>
      </w:r>
      <w:r>
        <w:t xml:space="preserve">, the gift</w:t>
      </w:r>
      <w:r>
        <w:t xml:space="preserve">’</w:t>
      </w:r>
      <w:r>
        <w:t xml:space="preserve">: so he explains.</w:t>
      </w:r>
    </w:p>
    <w:p>
      <w:pPr>
        <w:pStyle w:val="BodyText"/>
      </w:pPr>
      <w:r>
        <w:rPr>
          <w:bCs/>
          <w:b/>
        </w:rPr>
        <w:t xml:space="preserve">अर्वते — Arvate.</w:t>
      </w:r>
      <w:r>
        <w:t xml:space="preserve"> </w:t>
      </w:r>
      <w:r>
        <w:rPr>
          <w:iCs/>
          <w:i/>
        </w:rPr>
        <w:t xml:space="preserve">aśvāya</w:t>
      </w:r>
      <w:r>
        <w:t xml:space="preserve"> </w:t>
      </w:r>
      <w:r>
        <w:t xml:space="preserve">—</w:t>
      </w:r>
      <w:r>
        <w:t xml:space="preserve"> </w:t>
      </w:r>
      <w:r>
        <w:t xml:space="preserve">“</w:t>
      </w:r>
      <w:r>
        <w:t xml:space="preserve">for a horse</w:t>
      </w:r>
      <w:r>
        <w:t xml:space="preserve">”</w:t>
      </w:r>
      <w:r>
        <w:t xml:space="preserve">; that is, for the horses.</w:t>
      </w:r>
      <w:r>
        <w:t xml:space="preserve"> </w:t>
      </w:r>
      <w:r>
        <w:rPr>
          <w:iCs/>
          <w:i/>
        </w:rPr>
        <w:t xml:space="preserve">Arvat</w:t>
      </w:r>
      <w:r>
        <w:t xml:space="preserve"> </w:t>
      </w:r>
      <w:r>
        <w:t xml:space="preserve">and</w:t>
      </w:r>
      <w:r>
        <w:t xml:space="preserve"> </w:t>
      </w:r>
      <w:r>
        <w:rPr>
          <w:iCs/>
          <w:i/>
        </w:rPr>
        <w:t xml:space="preserve">arvan</w:t>
      </w:r>
      <w:r>
        <w:t xml:space="preserve">, the words ending in</w:t>
      </w:r>
      <w:r>
        <w:t xml:space="preserve"> </w:t>
      </w:r>
      <w:r>
        <w:rPr>
          <w:iCs/>
          <w:i/>
        </w:rPr>
        <w:t xml:space="preserve">t</w:t>
      </w:r>
      <w:r>
        <w:t xml:space="preserve"> </w:t>
      </w:r>
      <w:r>
        <w:t xml:space="preserve">and in</w:t>
      </w:r>
      <w:r>
        <w:t xml:space="preserve"> </w:t>
      </w:r>
      <w:r>
        <w:rPr>
          <w:iCs/>
          <w:i/>
        </w:rPr>
        <w:t xml:space="preserve">n</w:t>
      </w:r>
      <w:r>
        <w:t xml:space="preserve">, are synonyms of</w:t>
      </w:r>
      <w:r>
        <w:t xml:space="preserve"> </w:t>
      </w:r>
      <w:r>
        <w:rPr>
          <w:iCs/>
          <w:i/>
        </w:rPr>
        <w:t xml:space="preserve">aśva</w:t>
      </w:r>
      <w:r>
        <w:t xml:space="preserve">, but in some places they have a variety of meaning. The Nirukta-writer has read this word among the names of horse,</w:t>
      </w:r>
      <w:r>
        <w:t xml:space="preserve"> </w:t>
      </w:r>
      <w:r>
        <w:t xml:space="preserve">‘</w:t>
      </w:r>
      <w:r>
        <w:rPr>
          <w:iCs/>
          <w:i/>
        </w:rPr>
        <w:t xml:space="preserve">atyaḥ</w:t>
      </w:r>
      <w:r>
        <w:t xml:space="preserve">,</w:t>
      </w:r>
      <w:r>
        <w:t xml:space="preserve"> </w:t>
      </w:r>
      <w:r>
        <w:rPr>
          <w:iCs/>
          <w:i/>
        </w:rPr>
        <w:t xml:space="preserve">hayaḥ</w:t>
      </w:r>
      <w:r>
        <w:t xml:space="preserve">,</w:t>
      </w:r>
      <w:r>
        <w:t xml:space="preserve"> </w:t>
      </w:r>
      <w:r>
        <w:rPr>
          <w:iCs/>
          <w:i/>
        </w:rPr>
        <w:t xml:space="preserve">arvā</w:t>
      </w:r>
      <w:r>
        <w:t xml:space="preserve">’</w:t>
      </w:r>
      <w:r>
        <w:t xml:space="preserve"> </w:t>
      </w:r>
      <w:r>
        <w:t xml:space="preserve">(</w:t>
      </w:r>
      <w:r>
        <w:rPr>
          <w:iCs/>
          <w:i/>
        </w:rPr>
        <w:t xml:space="preserve">Ni.</w:t>
      </w:r>
      <w:r>
        <w:t xml:space="preserve"> </w:t>
      </w:r>
      <w:r>
        <w:t xml:space="preserve">1-[?]2 as read [?]). But in the Ṛk-Saṃhitā the usages of both</w:t>
      </w:r>
      <w:r>
        <w:t xml:space="preserve"> </w:t>
      </w:r>
      <w:r>
        <w:rPr>
          <w:iCs/>
          <w:i/>
        </w:rPr>
        <w:t xml:space="preserve">arvat</w:t>
      </w:r>
      <w:r>
        <w:t xml:space="preserve"> </w:t>
      </w:r>
      <w:r>
        <w:t xml:space="preserve">and</w:t>
      </w:r>
      <w:r>
        <w:t xml:space="preserve"> </w:t>
      </w:r>
      <w:r>
        <w:rPr>
          <w:iCs/>
          <w:i/>
        </w:rPr>
        <w:t xml:space="preserve">arvan</w:t>
      </w:r>
      <w:r>
        <w:t xml:space="preserve"> </w:t>
      </w:r>
      <w:r>
        <w:t xml:space="preserve">deserve notice; both are used as synonyms of</w:t>
      </w:r>
      <w:r>
        <w:t xml:space="preserve"> </w:t>
      </w:r>
      <w:r>
        <w:t xml:space="preserve">‘</w:t>
      </w:r>
      <w:r>
        <w:t xml:space="preserve">enemy</w:t>
      </w:r>
      <w:r>
        <w:t xml:space="preserve">’</w:t>
      </w:r>
      <w:r>
        <w:t xml:space="preserve"> </w:t>
      </w:r>
      <w:r>
        <w:t xml:space="preserve">too.</w:t>
      </w:r>
    </w:p>
    <w:p>
      <w:pPr>
        <w:pStyle w:val="BlockText"/>
      </w:pPr>
      <w:r>
        <w:t xml:space="preserve">क्रीळं वः शर्धो मारुतमनर्वाणं रथे शुभम् ।</w:t>
      </w:r>
      <w:r>
        <w:t xml:space="preserve"> </w:t>
      </w:r>
      <w:r>
        <w:rPr>
          <w:iCs/>
          <w:i/>
        </w:rPr>
        <w:t xml:space="preserve">krīḷaṃ vaḥ śardho mārutam anarvāṇaṃ rathe śubham |</w:t>
      </w:r>
      <w:r>
        <w:t xml:space="preserve"> </w:t>
      </w:r>
      <w:r>
        <w:t xml:space="preserve">(</w:t>
      </w:r>
      <w:r>
        <w:rPr>
          <w:iCs/>
          <w:i/>
        </w:rPr>
        <w:t xml:space="preserve">Ṛ.</w:t>
      </w:r>
      <w:r>
        <w:t xml:space="preserve"> </w:t>
      </w:r>
      <w:r>
        <w:t xml:space="preserve">1-37-1 as read [?])</w:t>
      </w:r>
      <w:r>
        <w:t xml:space="preserve"> </w:t>
      </w:r>
      <w:r>
        <w:t xml:space="preserve">“</w:t>
      </w:r>
      <w:r>
        <w:t xml:space="preserve">…your sporting host, the Maruts’, unopposed [?], brilliant on the chariot…</w:t>
      </w:r>
      <w:r>
        <w:t xml:space="preserve">”</w:t>
      </w:r>
      <w:r>
        <w:t xml:space="preserve"> </w:t>
      </w:r>
      <w:r>
        <w:rPr>
          <w:iCs/>
          <w:i/>
        </w:rPr>
        <w:t xml:space="preserve">(mine and tentative)</w:t>
      </w:r>
    </w:p>
    <w:p>
      <w:pPr>
        <w:pStyle w:val="FirstParagraph"/>
      </w:pPr>
      <w:r>
        <w:rPr>
          <w:iCs/>
          <w:i/>
        </w:rPr>
        <w:t xml:space="preserve">(the passage continues on p. 712)</w:t>
      </w:r>
    </w:p>
    <w:p>
      <w:r>
        <w:pict>
          <v:rect style="width:0;height:1.5pt" o:hralign="center" o:hrstd="t" o:hr="t"/>
        </w:pict>
      </w:r>
    </w:p>
    <w:bookmarkEnd w:id="800"/>
    <w:bookmarkStart w:id="801" w:name="page-712-pdf-732"/>
    <w:p>
      <w:pPr>
        <w:pStyle w:val="Heading3"/>
      </w:pPr>
      <w:r>
        <w:t xml:space="preserve">Page 712 (PDF 732)</w:t>
      </w:r>
    </w:p>
    <w:p>
      <w:pPr>
        <w:pStyle w:val="FirstParagraph"/>
      </w:pPr>
      <w:r>
        <w:rPr>
          <w:iCs/>
          <w:i/>
        </w:rPr>
        <w:t xml:space="preserve">(Running head: left 712;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111</w:t>
      </w:r>
      <w:r>
        <w:rPr>
          <w:iCs/>
          <w:i/>
        </w:rPr>
        <w:t xml:space="preserve">”</w:t>
      </w:r>
      <w:r>
        <w:rPr>
          <w:iCs/>
          <w:i/>
        </w:rPr>
        <w:t xml:space="preserve">.)</w:t>
      </w:r>
    </w:p>
    <w:p>
      <w:pPr>
        <w:pStyle w:val="BlockText"/>
      </w:pPr>
      <w:r>
        <w:t xml:space="preserve">यस्मै त्वमायजसे स साधत्यनर्वा क्षेति दधते सुवीर्यम् ।</w:t>
      </w:r>
      <w:r>
        <w:t xml:space="preserve"> </w:t>
      </w:r>
      <w:r>
        <w:rPr>
          <w:iCs/>
          <w:i/>
        </w:rPr>
        <w:t xml:space="preserve">yasmai tvam āyajase sa sādhaty anarvā kṣeti dadhate suvīryam |</w:t>
      </w:r>
      <w:r>
        <w:t xml:space="preserve"> </w:t>
      </w:r>
      <w:r>
        <w:t xml:space="preserve">(</w:t>
      </w:r>
      <w:r>
        <w:rPr>
          <w:iCs/>
          <w:i/>
        </w:rPr>
        <w:t xml:space="preserve">Ṛ.</w:t>
      </w:r>
      <w:r>
        <w:t xml:space="preserve"> </w:t>
      </w:r>
      <w:r>
        <w:t xml:space="preserve">1-[?]-3 as read [?])</w:t>
      </w:r>
    </w:p>
    <w:p>
      <w:pPr>
        <w:pStyle w:val="FirstParagraph"/>
      </w:pPr>
      <w:r>
        <w:t xml:space="preserve">In Ṛks such as these the word</w:t>
      </w:r>
      <w:r>
        <w:t xml:space="preserve"> </w:t>
      </w:r>
      <w:r>
        <w:rPr>
          <w:iCs/>
          <w:i/>
        </w:rPr>
        <w:t xml:space="preserve">arvan</w:t>
      </w:r>
      <w:r>
        <w:t xml:space="preserve"> </w:t>
      </w:r>
      <w:r>
        <w:t xml:space="preserve">means</w:t>
      </w:r>
      <w:r>
        <w:t xml:space="preserve"> </w:t>
      </w:r>
      <w:r>
        <w:t xml:space="preserve">‘</w:t>
      </w:r>
      <w:r>
        <w:t xml:space="preserve">enemy</w:t>
      </w:r>
      <w:r>
        <w:t xml:space="preserve">’</w:t>
      </w:r>
      <w:r>
        <w:t xml:space="preserve">. To support this meaning Sāyaṇa cites:</w:t>
      </w:r>
    </w:p>
    <w:p>
      <w:pPr>
        <w:pStyle w:val="BlockText"/>
      </w:pPr>
      <w:r>
        <w:t xml:space="preserve">अनर्वा प्रेहीत्याह भ्रातृव्यो वा अर्वा भ्रातृव्यापनुत्त्यै ।</w:t>
      </w:r>
      <w:r>
        <w:t xml:space="preserve"> </w:t>
      </w:r>
      <w:r>
        <w:rPr>
          <w:iCs/>
          <w:i/>
        </w:rPr>
        <w:t xml:space="preserve">anarvā prehīty āha bhrātṛvyo vā arvā bhrātṛvyāpanuttyai |</w:t>
      </w:r>
      <w:r>
        <w:t xml:space="preserve"> </w:t>
      </w:r>
      <w:r>
        <w:t xml:space="preserve">(reference as printed: 6-2-2 [?]; the abbreviation of the work is doubtful [?])</w:t>
      </w:r>
    </w:p>
    <w:p>
      <w:pPr>
        <w:pStyle w:val="FirstParagraph"/>
      </w:pPr>
      <w:r>
        <w:t xml:space="preserve">— a</w:t>
      </w:r>
      <w:r>
        <w:t xml:space="preserve"> </w:t>
      </w:r>
      <w:r>
        <w:rPr>
          <w:iCs/>
          <w:i/>
        </w:rPr>
        <w:t xml:space="preserve">saṃhitā</w:t>
      </w:r>
      <w:r>
        <w:t xml:space="preserve"> </w:t>
      </w:r>
      <w:r>
        <w:t xml:space="preserve">passage (</w:t>
      </w:r>
      <w:r>
        <w:t xml:space="preserve">‘</w:t>
      </w:r>
      <w:r>
        <w:t xml:space="preserve">Go forth, unopposed</w:t>
      </w:r>
      <w:r>
        <w:t xml:space="preserve">’</w:t>
      </w:r>
      <w:r>
        <w:t xml:space="preserve">: he says this, for the</w:t>
      </w:r>
      <w:r>
        <w:t xml:space="preserve"> </w:t>
      </w:r>
      <w:r>
        <w:rPr>
          <w:iCs/>
          <w:i/>
        </w:rPr>
        <w:t xml:space="preserve">arvan</w:t>
      </w:r>
      <w:r>
        <w:t xml:space="preserve"> </w:t>
      </w:r>
      <w:r>
        <w:t xml:space="preserve">is the rival [</w:t>
      </w:r>
      <w:r>
        <w:rPr>
          <w:iCs/>
          <w:i/>
        </w:rPr>
        <w:t xml:space="preserve">bhrātṛvya</w:t>
      </w:r>
      <w:r>
        <w:t xml:space="preserve">], in order to drive off the rival); showing that the word</w:t>
      </w:r>
      <w:r>
        <w:t xml:space="preserve"> </w:t>
      </w:r>
      <w:r>
        <w:rPr>
          <w:iCs/>
          <w:i/>
        </w:rPr>
        <w:t xml:space="preserve">arvan</w:t>
      </w:r>
      <w:r>
        <w:t xml:space="preserve"> </w:t>
      </w:r>
      <w:r>
        <w:t xml:space="preserve">has been explained as</w:t>
      </w:r>
      <w:r>
        <w:t xml:space="preserve"> </w:t>
      </w:r>
      <w:r>
        <w:t xml:space="preserve">‘</w:t>
      </w:r>
      <w:r>
        <w:t xml:space="preserve">rival</w:t>
      </w:r>
      <w:r>
        <w:t xml:space="preserve">’</w:t>
      </w:r>
      <w:r>
        <w:t xml:space="preserve"> </w:t>
      </w:r>
      <w:r>
        <w:t xml:space="preserve">(</w:t>
      </w:r>
      <w:r>
        <w:rPr>
          <w:iCs/>
          <w:i/>
        </w:rPr>
        <w:t xml:space="preserve">bhrātṛvya</w:t>
      </w:r>
      <w:r>
        <w:t xml:space="preserve">), he affirms that the</w:t>
      </w:r>
      <w:r>
        <w:t xml:space="preserve"> </w:t>
      </w:r>
      <w:r>
        <w:rPr>
          <w:iCs/>
          <w:i/>
        </w:rPr>
        <w:t xml:space="preserve">ṛk-saṃhitā</w:t>
      </w:r>
      <w:r>
        <w:t xml:space="preserve"> </w:t>
      </w:r>
      <w:r>
        <w:t xml:space="preserve">sentences he has cited here carry the very same sense. Likewise:</w:t>
      </w:r>
    </w:p>
    <w:p>
      <w:pPr>
        <w:pStyle w:val="BlockText"/>
      </w:pPr>
      <w:r>
        <w:t xml:space="preserve">अभि नो वीरो अर्वति क्षमेत प्र जायेमहि रुद्र प्रजाभिः ।</w:t>
      </w:r>
      <w:r>
        <w:t xml:space="preserve"> </w:t>
      </w:r>
      <w:r>
        <w:rPr>
          <w:iCs/>
          <w:i/>
        </w:rPr>
        <w:t xml:space="preserve">abhi no vīro arvati kṣameta pra jāyemahi rudra prajābhiḥ |</w:t>
      </w:r>
      <w:r>
        <w:t xml:space="preserve"> </w:t>
      </w:r>
      <w:r>
        <w:t xml:space="preserve">(reference as printed: 3-33-1 [?])</w:t>
      </w:r>
    </w:p>
    <w:p>
      <w:pPr>
        <w:pStyle w:val="BlockText"/>
      </w:pPr>
      <w:r>
        <w:t xml:space="preserve">अग्निं धीषु प्रथममग्निमर्वत्यग्निं क्षैत्राय साधसे ।</w:t>
      </w:r>
      <w:r>
        <w:t xml:space="preserve"> </w:t>
      </w:r>
      <w:r>
        <w:rPr>
          <w:iCs/>
          <w:i/>
        </w:rPr>
        <w:t xml:space="preserve">agniṃ dhīṣu prathamam agnim arvaty agniṃ kṣaitrāya sādhase |</w:t>
      </w:r>
      <w:r>
        <w:t xml:space="preserve"> </w:t>
      </w:r>
      <w:r>
        <w:t xml:space="preserve">(reference as printed: 8-21-13 [?])</w:t>
      </w:r>
    </w:p>
    <w:p>
      <w:pPr>
        <w:pStyle w:val="FirstParagraph"/>
      </w:pPr>
      <w:r>
        <w:t xml:space="preserve">In these Ṛks also the word</w:t>
      </w:r>
      <w:r>
        <w:t xml:space="preserve"> </w:t>
      </w:r>
      <w:r>
        <w:rPr>
          <w:iCs/>
          <w:i/>
        </w:rPr>
        <w:t xml:space="preserve">arvat</w:t>
      </w:r>
      <w:r>
        <w:t xml:space="preserve"> </w:t>
      </w:r>
      <w:r>
        <w:t xml:space="preserve">means</w:t>
      </w:r>
      <w:r>
        <w:t xml:space="preserve"> </w:t>
      </w:r>
      <w:r>
        <w:t xml:space="preserve">‘</w:t>
      </w:r>
      <w:r>
        <w:t xml:space="preserve">enemy</w:t>
      </w:r>
      <w:r>
        <w:t xml:space="preserve">’</w:t>
      </w:r>
      <w:r>
        <w:t xml:space="preserve">; so also in Ṛks such as 5-35-11 [?], 10-3-15 [?] and so on (numerals as read, doubtful [?]) it is a synonym for</w:t>
      </w:r>
      <w:r>
        <w:t xml:space="preserve"> </w:t>
      </w:r>
      <w:r>
        <w:t xml:space="preserve">‘</w:t>
      </w:r>
      <w:r>
        <w:t xml:space="preserve">enemy</w:t>
      </w:r>
      <w:r>
        <w:t xml:space="preserve">’</w:t>
      </w:r>
      <w:r>
        <w:t xml:space="preserve">. It is improper to pass over, in the matter of the derivation of this word, the differing views of the scholars Wilson and Max-Müller. Wilson, who translated into English the Ṛk 1-37-1 quoted above, which contains the word</w:t>
      </w:r>
      <w:r>
        <w:t xml:space="preserve"> </w:t>
      </w:r>
      <w:r>
        <w:rPr>
          <w:iCs/>
          <w:i/>
        </w:rPr>
        <w:t xml:space="preserve">arvan</w:t>
      </w:r>
      <w:r>
        <w:t xml:space="preserve">, writes this, criticizing Sāyaṇa’s bhāṣya:</w:t>
      </w:r>
    </w:p>
    <w:p>
      <w:pPr>
        <w:pStyle w:val="BodyText"/>
      </w:pPr>
      <w:r>
        <w:rPr>
          <w:iCs/>
          <w:i/>
        </w:rPr>
        <w:t xml:space="preserve">(English, as printed, with the Sanskrit words in their own script:)</w:t>
      </w:r>
    </w:p>
    <w:p>
      <w:pPr>
        <w:pStyle w:val="BodyText"/>
      </w:pPr>
      <w:r>
        <w:t xml:space="preserve">“</w:t>
      </w:r>
      <w:r>
        <w:t xml:space="preserve">The phrase is</w:t>
      </w:r>
      <w:r>
        <w:t xml:space="preserve"> </w:t>
      </w:r>
      <w:r>
        <w:rPr>
          <w:iCs/>
          <w:i/>
        </w:rPr>
        <w:t xml:space="preserve">anarvāṇam</w:t>
      </w:r>
      <w:r>
        <w:t xml:space="preserve">, which the scholiast explains</w:t>
      </w:r>
      <w:r>
        <w:t xml:space="preserve"> </w:t>
      </w:r>
      <w:r>
        <w:rPr>
          <w:iCs/>
          <w:i/>
        </w:rPr>
        <w:t xml:space="preserve">bhrātṛvyarahitam</w:t>
      </w:r>
      <w:r>
        <w:t xml:space="preserve">; literally, without a brother’s son, which would be a very unintelligible epithet. Arvan is, in its usual acceptation a horse; and being without horses would not be inapplicable to the Maruts, whose chariot is drawn by deer.</w:t>
      </w:r>
      <w:r>
        <w:t xml:space="preserve"> </w:t>
      </w:r>
      <w:r>
        <w:rPr>
          <w:iCs/>
          <w:i/>
        </w:rPr>
        <w:t xml:space="preserve">Bhrātṛvya</w:t>
      </w:r>
      <w:r>
        <w:t xml:space="preserve"> </w:t>
      </w:r>
      <w:r>
        <w:t xml:space="preserve">may mean an enemy, but it is doubtful if</w:t>
      </w:r>
      <w:r>
        <w:t xml:space="preserve"> </w:t>
      </w:r>
      <w:r>
        <w:rPr>
          <w:iCs/>
          <w:i/>
        </w:rPr>
        <w:t xml:space="preserve">arvan</w:t>
      </w:r>
      <w:r>
        <w:t xml:space="preserve"> </w:t>
      </w:r>
      <w:r>
        <w:t xml:space="preserve">can admit of such an interpretation;</w:t>
      </w:r>
      <w:r>
        <w:t xml:space="preserve">”</w:t>
      </w:r>
      <w:r>
        <w:t xml:space="preserve"> </w:t>
      </w:r>
      <w:r>
        <w:t xml:space="preserve">(Rig-Veda Translation Vol. I. 2nd edn. P. 258)</w:t>
      </w:r>
    </w:p>
    <w:p>
      <w:pPr>
        <w:pStyle w:val="BodyText"/>
      </w:pPr>
      <w:r>
        <w:rPr>
          <w:iCs/>
          <w:i/>
        </w:rPr>
        <w:t xml:space="preserve">(The Sanskrit words are printed in Devanagari in the English; read as above.)</w:t>
      </w:r>
    </w:p>
    <w:p>
      <w:pPr>
        <w:pStyle w:val="BodyText"/>
      </w:pPr>
      <w:r>
        <w:t xml:space="preserve">The purport of this is that, since the Maruts’ vehicles are deer, it would not be improper to take the meaning here as</w:t>
      </w:r>
      <w:r>
        <w:t xml:space="preserve"> </w:t>
      </w:r>
      <w:r>
        <w:t xml:space="preserve">‘</w:t>
      </w:r>
      <w:r>
        <w:t xml:space="preserve">without horses</w:t>
      </w:r>
      <w:r>
        <w:t xml:space="preserve">’</w:t>
      </w:r>
      <w:r>
        <w:t xml:space="preserve"> </w:t>
      </w:r>
      <w:r>
        <w:t xml:space="preserve">— so this scholar opines. In opposition to this, when the scholar Max Müller translated this same hymn, he criticized Wilson’s saying that the meaning</w:t>
      </w:r>
      <w:r>
        <w:t xml:space="preserve"> </w:t>
      </w:r>
      <w:r>
        <w:t xml:space="preserve">‘</w:t>
      </w:r>
      <w:r>
        <w:t xml:space="preserve">horse</w:t>
      </w:r>
      <w:r>
        <w:t xml:space="preserve">’</w:t>
      </w:r>
      <w:r>
        <w:t xml:space="preserve"> </w:t>
      </w:r>
      <w:r>
        <w:t xml:space="preserve">for this word was not right:</w:t>
      </w:r>
    </w:p>
    <w:p>
      <w:pPr>
        <w:pStyle w:val="BodyText"/>
      </w:pPr>
      <w:r>
        <w:t xml:space="preserve">“</w:t>
      </w:r>
      <w:r>
        <w:t xml:space="preserve">Wilson translates</w:t>
      </w:r>
      <w:r>
        <w:t xml:space="preserve"> </w:t>
      </w:r>
      <w:r>
        <w:rPr>
          <w:iCs/>
          <w:i/>
        </w:rPr>
        <w:t xml:space="preserve">anarvāṇam</w:t>
      </w:r>
      <w:r>
        <w:t xml:space="preserve"> </w:t>
      </w:r>
      <w:r>
        <w:t xml:space="preserve">by without horses, though the commentator distinctly explains the word by without an enemy, Wilson considers it doubtful whether</w:t>
      </w:r>
      <w:r>
        <w:t xml:space="preserve"> </w:t>
      </w:r>
      <w:r>
        <w:rPr>
          <w:iCs/>
          <w:i/>
        </w:rPr>
        <w:t xml:space="preserve">arvan</w:t>
      </w:r>
      <w:r>
        <w:t xml:space="preserve"> </w:t>
      </w:r>
      <w:r>
        <w:t xml:space="preserve">can ever mean enemy. The fact is, that in the Rig-Veda an-arvan never means without horses, but always without hurt or free from enemies, and the commentator is perfectly right, as far as the sense is concerned, in rendering the word by without an enemy or unopposed, (</w:t>
      </w:r>
      <w:r>
        <w:rPr>
          <w:iCs/>
          <w:i/>
        </w:rPr>
        <w:t xml:space="preserve">apratyuta</w:t>
      </w:r>
      <w:r>
        <w:t xml:space="preserve"> </w:t>
      </w:r>
      <w:r>
        <w:t xml:space="preserve">[?])</w:t>
      </w:r>
      <w:r>
        <w:t xml:space="preserve">”</w:t>
      </w:r>
      <w:r>
        <w:t xml:space="preserve"> </w:t>
      </w:r>
      <w:r>
        <w:t xml:space="preserve">(Sacred Books of the East Vol. 32. P. 65)</w:t>
      </w:r>
    </w:p>
    <w:p>
      <w:pPr>
        <w:pStyle w:val="BodyText"/>
      </w:pPr>
      <w:r>
        <w:rPr>
          <w:iCs/>
          <w:i/>
        </w:rPr>
        <w:t xml:space="preserve">(The Sanskrit word in the brackets is small in the print and is read doubtfully [?].)</w:t>
      </w:r>
    </w:p>
    <w:p>
      <w:pPr>
        <w:pStyle w:val="BodyText"/>
      </w:pPr>
      <w:r>
        <w:t xml:space="preserve">Thus, though</w:t>
      </w:r>
      <w:r>
        <w:t xml:space="preserve"> </w:t>
      </w:r>
      <w:r>
        <w:rPr>
          <w:iCs/>
          <w:i/>
        </w:rPr>
        <w:t xml:space="preserve">arvan</w:t>
      </w:r>
      <w:r>
        <w:t xml:space="preserve"> </w:t>
      </w:r>
      <w:r>
        <w:t xml:space="preserve">is read among the names of</w:t>
      </w:r>
      <w:r>
        <w:t xml:space="preserve"> </w:t>
      </w:r>
      <w:r>
        <w:t xml:space="preserve">‘</w:t>
      </w:r>
      <w:r>
        <w:t xml:space="preserve">horse</w:t>
      </w:r>
      <w:r>
        <w:t xml:space="preserve">’</w:t>
      </w:r>
      <w:r>
        <w:t xml:space="preserve">, the usages of the word are as above; yet the usages in the sense of</w:t>
      </w:r>
      <w:r>
        <w:t xml:space="preserve"> </w:t>
      </w:r>
      <w:r>
        <w:t xml:space="preserve">‘</w:t>
      </w:r>
      <w:r>
        <w:t xml:space="preserve">horse</w:t>
      </w:r>
      <w:r>
        <w:t xml:space="preserve">’</w:t>
      </w:r>
      <w:r>
        <w:t xml:space="preserve"> </w:t>
      </w:r>
      <w:r>
        <w:t xml:space="preserve">are the more numerous. In the Ṛk before us the sense is simply</w:t>
      </w:r>
      <w:r>
        <w:t xml:space="preserve"> </w:t>
      </w:r>
      <w:r>
        <w:t xml:space="preserve">‘</w:t>
      </w:r>
      <w:r>
        <w:t xml:space="preserve">for the horse</w:t>
      </w:r>
      <w:r>
        <w:t xml:space="preserve">’</w:t>
      </w:r>
      <w: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713 (PDF 733)</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713.)</w:t>
            </w:r>
          </w:p>
        </w:tc>
      </w:tr>
      <w:tr>
        <w:tc>
          <w:tcPr/>
          <w:p>
            <w:pPr>
              <w:pStyle w:val="Compact"/>
              <w:jc w:val="left"/>
            </w:pPr>
            <w:r>
              <w:rPr>
                <w:iCs/>
                <w:i/>
              </w:rPr>
              <w:t xml:space="preserve">(The Special Topics of Rik 111.3 continue:)</w:t>
            </w:r>
          </w:p>
        </w:tc>
      </w:tr>
      <w:tr>
        <w:tc>
          <w:tcPr/>
          <w:p>
            <w:pPr>
              <w:pStyle w:val="Compact"/>
              <w:jc w:val="left"/>
            </w:pPr>
            <w:r>
              <w:rPr>
                <w:bCs/>
                <w:b/>
              </w:rPr>
              <w:t xml:space="preserve">सक्षणिम् — Sakṣaṇim.</w:t>
            </w:r>
            <w:r>
              <w:t xml:space="preserve"> </w:t>
            </w:r>
            <w:r>
              <w:rPr>
                <w:iCs/>
                <w:i/>
              </w:rPr>
              <w:t xml:space="preserve">asmān abhibhavantam</w:t>
            </w:r>
            <w:r>
              <w:t xml:space="preserve"> </w:t>
            </w:r>
            <w:r>
              <w:t xml:space="preserve">—</w:t>
            </w:r>
            <w:r>
              <w:t xml:space="preserve"> </w:t>
            </w:r>
            <w:r>
              <w:t xml:space="preserve">“</w:t>
            </w:r>
            <w:r>
              <w:t xml:space="preserve">one who overpowers us</w:t>
            </w:r>
            <w:r>
              <w:t xml:space="preserve">”</w:t>
            </w:r>
            <w:r>
              <w:t xml:space="preserve">:</w:t>
            </w:r>
            <w:r>
              <w:t xml:space="preserve"> </w:t>
            </w:r>
            <w:r>
              <w:t xml:space="preserve">‘</w:t>
            </w:r>
            <w:r>
              <w:t xml:space="preserve">the one that falls upon us, a powerful [enemy]</w:t>
            </w:r>
            <w:r>
              <w:t xml:space="preserve">’</w:t>
            </w:r>
            <w:r>
              <w:t xml:space="preserve">; from the root</w:t>
            </w:r>
            <w:r>
              <w:t xml:space="preserve"> </w:t>
            </w:r>
            <w:r>
              <w:rPr>
                <w:iCs/>
                <w:i/>
              </w:rPr>
              <w:t xml:space="preserve">saha abhibhave</w:t>
            </w:r>
            <w:r>
              <w:t xml:space="preserve"> </w:t>
            </w:r>
            <w:r>
              <w:t xml:space="preserve">it is formed, and means one who has the power to overcome enemies. A powerful one of this kind, who falls upon the sacrificers, is used here as a synonym of</w:t>
            </w:r>
            <w:r>
              <w:t xml:space="preserve"> </w:t>
            </w:r>
            <w:r>
              <w:t xml:space="preserve">‘</w:t>
            </w:r>
            <w:r>
              <w:t xml:space="preserve">enemy</w:t>
            </w:r>
            <w:r>
              <w:t xml:space="preserve">’</w:t>
            </w:r>
            <w:r>
              <w:t xml:space="preserve">. The word</w:t>
            </w:r>
            <w:r>
              <w:t xml:space="preserve"> </w:t>
            </w:r>
            <w:r>
              <w:rPr>
                <w:iCs/>
                <w:i/>
              </w:rPr>
              <w:t xml:space="preserve">sakṣaṇi</w:t>
            </w:r>
            <w:r>
              <w:t xml:space="preserve"> </w:t>
            </w:r>
            <w:r>
              <w:t xml:space="preserve">is also formed from the root</w:t>
            </w:r>
            <w:r>
              <w:t xml:space="preserve"> </w:t>
            </w:r>
            <w:r>
              <w:rPr>
                <w:iCs/>
                <w:i/>
              </w:rPr>
              <w:t xml:space="preserve">sac</w:t>
            </w:r>
            <w:r>
              <w:t xml:space="preserve">, which gives the senses of</w:t>
            </w:r>
            <w:r>
              <w:t xml:space="preserve"> </w:t>
            </w:r>
            <w:r>
              <w:t xml:space="preserve">‘</w:t>
            </w:r>
            <w:r>
              <w:t xml:space="preserve">serving</w:t>
            </w:r>
            <w:r>
              <w:t xml:space="preserve">’</w:t>
            </w:r>
            <w:r>
              <w:t xml:space="preserve"> </w:t>
            </w:r>
            <w:r>
              <w:t xml:space="preserve">and</w:t>
            </w:r>
            <w:r>
              <w:t xml:space="preserve"> </w:t>
            </w:r>
            <w:r>
              <w:t xml:space="preserve">‘</w:t>
            </w:r>
            <w:r>
              <w:t xml:space="preserve">sprinkling</w:t>
            </w:r>
            <w:r>
              <w:t xml:space="preserve">’</w:t>
            </w:r>
            <w:r>
              <w:t xml:space="preserve">, and then means</w:t>
            </w:r>
            <w:r>
              <w:t xml:space="preserve"> </w:t>
            </w:r>
            <w:r>
              <w:t xml:space="preserve">‘</w:t>
            </w:r>
            <w:r>
              <w:t xml:space="preserve">to be served</w:t>
            </w:r>
            <w:r>
              <w:t xml:space="preserve">’</w:t>
            </w:r>
            <w:r>
              <w:t xml:space="preserve"> </w:t>
            </w:r>
            <w:r>
              <w:t xml:space="preserve">(</w:t>
            </w:r>
            <w:r>
              <w:rPr>
                <w:iCs/>
                <w:i/>
              </w:rPr>
              <w:t xml:space="preserve">sevya</w:t>
            </w:r>
            <w:r>
              <w:t xml:space="preserve">) and</w:t>
            </w:r>
            <w:r>
              <w:t xml:space="preserve"> </w:t>
            </w:r>
            <w:r>
              <w:t xml:space="preserve">‘</w:t>
            </w:r>
            <w:r>
              <w:t xml:space="preserve">one who sprinkles</w:t>
            </w:r>
            <w:r>
              <w:t xml:space="preserve">’</w:t>
            </w:r>
            <w:r>
              <w:t xml:space="preserve"> </w:t>
            </w:r>
            <w:r>
              <w:t xml:space="preserve">(</w:t>
            </w:r>
            <w:r>
              <w:rPr>
                <w:iCs/>
                <w:i/>
              </w:rPr>
              <w:t xml:space="preserve">secanaśīla</w:t>
            </w:r>
            <w:r>
              <w:t xml:space="preserve">). For example:</w:t>
            </w:r>
          </w:p>
        </w:tc>
      </w:tr>
      <w:tr>
        <w:tc>
          <w:tcPr/>
          <w:p>
            <w:pPr>
              <w:pStyle w:val="Compact"/>
              <w:jc w:val="left"/>
            </w:pPr>
            <w:r>
              <w:t xml:space="preserve">&gt; उत स्य देवो भुवनस्य सक्षणिस्त्वष्टा ग्नाभिः सजोषा जूजुवद्रथम् ।</w:t>
            </w:r>
            <w:r>
              <w:t xml:space="preserve"> </w:t>
            </w:r>
            <w:r>
              <w:t xml:space="preserve">&gt;</w:t>
            </w:r>
            <w:r>
              <w:t xml:space="preserve"> </w:t>
            </w:r>
            <w:r>
              <w:rPr>
                <w:iCs/>
                <w:i/>
              </w:rPr>
              <w:t xml:space="preserve">uta sya devo bhuvanasya sakṣaṇis tvaṣṭā gnābhiḥ sajoṣā jūjuvad ratham |</w:t>
            </w:r>
            <w:r>
              <w:t xml:space="preserve"> </w:t>
            </w:r>
            <w:r>
              <w:t xml:space="preserve">&gt; (</w:t>
            </w:r>
            <w:r>
              <w:rPr>
                <w:iCs/>
                <w:i/>
              </w:rPr>
              <w:t xml:space="preserve">Ṛ.</w:t>
            </w:r>
            <w:r>
              <w:t xml:space="preserve"> </w:t>
            </w:r>
            <w:r>
              <w:t xml:space="preserve">2-31-4 as read [?])</w:t>
            </w:r>
          </w:p>
        </w:tc>
      </w:tr>
      <w:tr>
        <w:tc>
          <w:tcPr/>
          <w:p>
            <w:pPr>
              <w:pStyle w:val="Compact"/>
              <w:jc w:val="left"/>
            </w:pPr>
            <w:r>
              <w:t xml:space="preserve">&gt; प्र सु ग्मन्ता धियसानस्य सक्षणि वरेभिर्वराँ अभि षु प्रसीदतः ।</w:t>
            </w:r>
            <w:r>
              <w:t xml:space="preserve"> </w:t>
            </w:r>
            <w:r>
              <w:t xml:space="preserve">&gt;</w:t>
            </w:r>
            <w:r>
              <w:t xml:space="preserve"> </w:t>
            </w:r>
            <w:r>
              <w:rPr>
                <w:iCs/>
                <w:i/>
              </w:rPr>
              <w:t xml:space="preserve">pra su gmantā dhiyasānasya sakṣaṇi varebhir varāṃ abhi ṣu prasīdataḥ |</w:t>
            </w:r>
            <w:r>
              <w:t xml:space="preserve"> </w:t>
            </w:r>
            <w:r>
              <w:t xml:space="preserve">&gt; (</w:t>
            </w:r>
            <w:r>
              <w:rPr>
                <w:iCs/>
                <w:i/>
              </w:rPr>
              <w:t xml:space="preserve">Ṛ.</w:t>
            </w:r>
            <w:r>
              <w:t xml:space="preserve"> </w:t>
            </w:r>
            <w:r>
              <w:t xml:space="preserve">10-[?]-1 as read [?])</w:t>
            </w:r>
            <w:r>
              <w:t xml:space="preserve"> </w:t>
            </w:r>
            <w:r>
              <w:t xml:space="preserve">&gt;</w:t>
            </w:r>
            <w:r>
              <w:t xml:space="preserve"> </w:t>
            </w:r>
            <w:r>
              <w:rPr>
                <w:iCs/>
                <w:i/>
              </w:rPr>
              <w:t xml:space="preserve">(Sanskrit as read; both are given as printed, doubtful in places [?]; no gloss attempted.)</w:t>
            </w:r>
          </w:p>
        </w:tc>
      </w:tr>
      <w:tr>
        <w:tc>
          <w:tcPr/>
          <w:p>
            <w:pPr>
              <w:pStyle w:val="Compact"/>
              <w:jc w:val="left"/>
            </w:pPr>
            <w:r>
              <w:t xml:space="preserve">In Ṛks such as these the meaning is</w:t>
            </w:r>
            <w:r>
              <w:t xml:space="preserve"> </w:t>
            </w:r>
            <w:r>
              <w:t xml:space="preserve">‘</w:t>
            </w:r>
            <w:r>
              <w:t xml:space="preserve">to be served</w:t>
            </w:r>
            <w:r>
              <w:t xml:space="preserve">’</w:t>
            </w:r>
            <w:r>
              <w:t xml:space="preserve">.</w:t>
            </w:r>
          </w:p>
        </w:tc>
      </w:tr>
      <w:tr>
        <w:tc>
          <w:tcPr/>
          <w:p>
            <w:pPr>
              <w:pStyle w:val="Compact"/>
              <w:jc w:val="left"/>
            </w:pPr>
            <w:r>
              <w:t xml:space="preserve">&gt; समुद्रिया अप्सरसो मनीषिणमासीना अन्तरभि सोममक्षरन् ।</w:t>
            </w:r>
            <w:r>
              <w:t xml:space="preserve"> </w:t>
            </w:r>
            <w:r>
              <w:t xml:space="preserve">&gt;</w:t>
            </w:r>
            <w:r>
              <w:t xml:space="preserve"> </w:t>
            </w:r>
            <w:r>
              <w:rPr>
                <w:iCs/>
                <w:i/>
              </w:rPr>
              <w:t xml:space="preserve">samudriyā apsaraso manīṣiṇam āsīnā antar abhi somam akṣaran |</w:t>
            </w:r>
            <w:r>
              <w:t xml:space="preserve"> </w:t>
            </w:r>
            <w:r>
              <w:t xml:space="preserve">&gt; (</w:t>
            </w:r>
            <w:r>
              <w:rPr>
                <w:iCs/>
                <w:i/>
              </w:rPr>
              <w:t xml:space="preserve">Ṛ.</w:t>
            </w:r>
            <w:r>
              <w:t xml:space="preserve"> </w:t>
            </w:r>
            <w:r>
              <w:t xml:space="preserve">9-78-3 as read [?])</w:t>
            </w:r>
          </w:p>
        </w:tc>
      </w:tr>
      <w:tr>
        <w:tc>
          <w:tcPr/>
          <w:p>
            <w:pPr>
              <w:pStyle w:val="Compact"/>
              <w:jc w:val="left"/>
            </w:pPr>
            <w:r>
              <w:t xml:space="preserve">In Ṛks such as these the meaning is</w:t>
            </w:r>
            <w:r>
              <w:t xml:space="preserve"> </w:t>
            </w:r>
            <w:r>
              <w:t xml:space="preserve">‘</w:t>
            </w:r>
            <w:r>
              <w:t xml:space="preserve">sprinkling</w:t>
            </w:r>
            <w:r>
              <w:t xml:space="preserve">’</w:t>
            </w:r>
            <w:r>
              <w:t xml:space="preserve">. And:</w:t>
            </w:r>
          </w:p>
        </w:tc>
      </w:tr>
      <w:tr>
        <w:tc>
          <w:tcPr/>
          <w:p>
            <w:pPr>
              <w:pStyle w:val="Compact"/>
              <w:jc w:val="left"/>
            </w:pPr>
            <w:r>
              <w:t xml:space="preserve">&gt; तमु त्वा नूनमीमहे नव्यं दंसिष्ठ सन्यसे ।</w:t>
            </w:r>
            <w:r>
              <w:t xml:space="preserve"> </w:t>
            </w:r>
            <w:r>
              <w:t xml:space="preserve">&gt; स त्वं नो विश्वा अभिमातीः सक्षणिः ॥</w:t>
            </w:r>
            <w:r>
              <w:t xml:space="preserve"> </w:t>
            </w:r>
            <w:r>
              <w:t xml:space="preserve">&gt;</w:t>
            </w:r>
            <w:r>
              <w:t xml:space="preserve"> </w:t>
            </w:r>
            <w:r>
              <w:rPr>
                <w:iCs/>
                <w:i/>
              </w:rPr>
              <w:t xml:space="preserve">tam u tvā nūnam īmahe navyaṃ daṃsiṣṭha sanyase |</w:t>
            </w:r>
            <w:r>
              <w:t xml:space="preserve"> </w:t>
            </w:r>
            <w:r>
              <w:t xml:space="preserve">&gt;</w:t>
            </w:r>
            <w:r>
              <w:t xml:space="preserve"> </w:t>
            </w:r>
            <w:r>
              <w:rPr>
                <w:iCs/>
                <w:i/>
              </w:rPr>
              <w:t xml:space="preserve">sa tvaṃ no viśvā abhimātīḥ sakṣaṇiḥ ‖</w:t>
            </w:r>
            <w:r>
              <w:t xml:space="preserve"> </w:t>
            </w:r>
            <w:r>
              <w:t xml:space="preserve">&gt; (</w:t>
            </w:r>
            <w:r>
              <w:rPr>
                <w:iCs/>
                <w:i/>
              </w:rPr>
              <w:t xml:space="preserve">Ṛ.</w:t>
            </w:r>
            <w:r>
              <w:t xml:space="preserve"> </w:t>
            </w:r>
            <w:r>
              <w:t xml:space="preserve">8-[?]-[?] as read [?])</w:t>
            </w:r>
          </w:p>
        </w:tc>
      </w:tr>
      <w:tr>
        <w:tc>
          <w:tcPr/>
          <w:p>
            <w:pPr>
              <w:pStyle w:val="Compact"/>
              <w:jc w:val="left"/>
            </w:pPr>
            <w:r>
              <w:t xml:space="preserve">&gt; परि द्युक्षं सहसः पर्वतावृधं मध्वः सिञ्चन्ति हर्म्यस्य सक्षणिम् ।</w:t>
            </w:r>
            <w:r>
              <w:t xml:space="preserve"> </w:t>
            </w:r>
            <w:r>
              <w:t xml:space="preserve">&gt;</w:t>
            </w:r>
            <w:r>
              <w:t xml:space="preserve"> </w:t>
            </w:r>
            <w:r>
              <w:rPr>
                <w:iCs/>
                <w:i/>
              </w:rPr>
              <w:t xml:space="preserve">pari dyukṣaṃ sahasaḥ parvatāvṛdhaṃ madhvaḥ siñcanti harmyasya sakṣaṇim |</w:t>
            </w:r>
            <w:r>
              <w:t xml:space="preserve"> </w:t>
            </w:r>
            <w:r>
              <w:t xml:space="preserve">&gt; (</w:t>
            </w:r>
            <w:r>
              <w:rPr>
                <w:iCs/>
                <w:i/>
              </w:rPr>
              <w:t xml:space="preserve">Ṛ.</w:t>
            </w:r>
            <w:r>
              <w:t xml:space="preserve"> </w:t>
            </w:r>
            <w:r>
              <w:t xml:space="preserve">9-[?]-[?] as read [?])</w:t>
            </w:r>
          </w:p>
        </w:tc>
      </w:tr>
      <w:tr>
        <w:tc>
          <w:tcPr/>
          <w:p>
            <w:pPr>
              <w:pStyle w:val="Compact"/>
              <w:jc w:val="left"/>
            </w:pPr>
            <w:r>
              <w:t xml:space="preserve">In Ṛks such as these, [</w:t>
            </w:r>
            <w:r>
              <w:rPr>
                <w:iCs/>
                <w:i/>
              </w:rPr>
              <w:t xml:space="preserve">sakṣaṇi</w:t>
            </w:r>
            <w:r>
              <w:t xml:space="preserve">] is used in the sense of</w:t>
            </w:r>
            <w:r>
              <w:t xml:space="preserve"> </w:t>
            </w:r>
            <w:r>
              <w:t xml:space="preserve">‘</w:t>
            </w:r>
            <w:r>
              <w:t xml:space="preserve">overcoming</w:t>
            </w:r>
            <w:r>
              <w:t xml:space="preserve">’</w:t>
            </w:r>
            <w:r>
              <w:t xml:space="preserve"> </w:t>
            </w:r>
            <w:r>
              <w:t xml:space="preserve">(</w:t>
            </w:r>
            <w:r>
              <w:rPr>
                <w:iCs/>
                <w:i/>
              </w:rPr>
              <w:t xml:space="preserve">sahana</w:t>
            </w:r>
            <w:r>
              <w:t xml:space="preserve">), for</w:t>
            </w:r>
            <w:r>
              <w:t xml:space="preserve"> </w:t>
            </w:r>
            <w:r>
              <w:rPr>
                <w:iCs/>
                <w:i/>
              </w:rPr>
              <w:t xml:space="preserve">abhibhavitāram indram</w:t>
            </w:r>
            <w:r>
              <w:t xml:space="preserve">:</w:t>
            </w:r>
            <w:r>
              <w:t xml:space="preserve"> </w:t>
            </w:r>
            <w:r>
              <w:t xml:space="preserve">‘</w:t>
            </w:r>
            <w:r>
              <w:t xml:space="preserve">Indra, who has the power to defeat enemies</w:t>
            </w:r>
            <w:r>
              <w:t xml:space="preserve">’</w:t>
            </w:r>
            <w:r>
              <w:t xml:space="preserve">. In the Ṛk before us the same word speaks of the power over enemies:</w:t>
            </w:r>
            <w:r>
              <w:t xml:space="preserve"> </w:t>
            </w:r>
            <w:r>
              <w:rPr>
                <w:iCs/>
                <w:i/>
              </w:rPr>
              <w:t xml:space="preserve">asmān abhibhavantaṃ yuṣmatprasādād abhibhaveme ti śeṣaḥ</w:t>
            </w:r>
            <w:r>
              <w:t xml:space="preserve"> </w:t>
            </w:r>
            <w:r>
              <w:t xml:space="preserve">—</w:t>
            </w:r>
            <w:r>
              <w:t xml:space="preserve"> </w:t>
            </w:r>
            <w:r>
              <w:t xml:space="preserve">‘</w:t>
            </w:r>
            <w:r>
              <w:t xml:space="preserve">grant us that we may overcome, by your favour, him who overcomes us</w:t>
            </w:r>
            <w:r>
              <w:t xml:space="preserve">’</w:t>
            </w:r>
            <w:r>
              <w:t xml:space="preserve">:</w:t>
            </w:r>
            <w:r>
              <w:t xml:space="preserve"> </w:t>
            </w:r>
            <w:r>
              <w:t xml:space="preserve">‘</w:t>
            </w:r>
            <w:r>
              <w:t xml:space="preserve">favour us with the ability to defeat [the enemy] who defeats us</w:t>
            </w:r>
            <w:r>
              <w:t xml:space="preserve">’</w:t>
            </w:r>
            <w:r>
              <w:t xml:space="preserve"> </w:t>
            </w:r>
            <w:r>
              <w:t xml:space="preserve">is the purport.</w:t>
            </w:r>
          </w:p>
        </w:tc>
      </w:tr>
      <w:tr>
        <w:tc>
          <w:tcPr/>
          <w:p>
            <w:pPr>
              <w:pStyle w:val="Compact"/>
              <w:jc w:val="left"/>
            </w:pPr>
            <w:r>
              <w:rPr>
                <w:bCs/>
                <w:b/>
              </w:rPr>
              <w:t xml:space="preserve">॥ व्याकरणप्रक्रिया ॥ — Vyākaraṇa-prakriyā (Rik 111.3)</w:t>
            </w:r>
            <w:r>
              <w:t xml:space="preserve"> </w:t>
            </w:r>
            <w:r>
              <w:rPr>
                <w:iCs/>
                <w:i/>
              </w:rPr>
              <w:t xml:space="preserve">(grammar pages, pp. 713–714, noted briefly; sūtra numbers only as read, doubtful [?])</w:t>
            </w:r>
          </w:p>
        </w:tc>
      </w:tr>
      <w:tr>
        <w:tc>
          <w:tcPr/>
          <w:p>
            <w:pPr>
              <w:pStyle w:val="Compact"/>
              <w:jc w:val="left"/>
            </w:pPr>
            <w:r>
              <w:rPr>
                <w:iCs/>
                <w:i/>
              </w:rPr>
              <w:t xml:space="preserve">Sātim</w:t>
            </w:r>
            <w:r>
              <w:t xml:space="preserve">: by</w:t>
            </w:r>
            <w:r>
              <w:t xml:space="preserve"> </w:t>
            </w:r>
            <w:r>
              <w:rPr>
                <w:iCs/>
                <w:i/>
              </w:rPr>
              <w:t xml:space="preserve">ūtiyūtijūtisātihetikīrtayaś ca</w:t>
            </w:r>
            <w:r>
              <w:t xml:space="preserve"> </w:t>
            </w:r>
            <w:r>
              <w:t xml:space="preserve">(</w:t>
            </w:r>
            <w:r>
              <w:rPr>
                <w:iCs/>
                <w:i/>
              </w:rPr>
              <w:t xml:space="preserve">pā.</w:t>
            </w:r>
            <w:r>
              <w:t xml:space="preserve"> </w:t>
            </w:r>
            <w:r>
              <w:t xml:space="preserve">3-3-97 as read [?]) the form ending in</w:t>
            </w:r>
            <w:r>
              <w:t xml:space="preserve"> </w:t>
            </w:r>
            <w:r>
              <w:rPr>
                <w:iCs/>
                <w:i/>
              </w:rPr>
              <w:t xml:space="preserve">ktin</w:t>
            </w:r>
            <w:r>
              <w:t xml:space="preserve">, with the</w:t>
            </w:r>
            <w:r>
              <w:t xml:space="preserve"> </w:t>
            </w:r>
            <w:r>
              <w:rPr>
                <w:iCs/>
                <w:i/>
              </w:rPr>
              <w:t xml:space="preserve">udātta</w:t>
            </w:r>
            <w:r>
              <w:t xml:space="preserve"> </w:t>
            </w:r>
            <w:r>
              <w:t xml:space="preserve">accent, is irregularly formed.</w:t>
            </w:r>
            <w:r>
              <w:t xml:space="preserve"> </w:t>
            </w:r>
            <w:r>
              <w:rPr>
                <w:iCs/>
                <w:i/>
              </w:rPr>
              <w:t xml:space="preserve">Ṛbhavaḥ</w:t>
            </w:r>
            <w:r>
              <w:t xml:space="preserve">: by</w:t>
            </w:r>
            <w:r>
              <w:t xml:space="preserve"> </w:t>
            </w:r>
            <w:r>
              <w:rPr>
                <w:iCs/>
                <w:i/>
              </w:rPr>
              <w:t xml:space="preserve">āmantritasya ca</w:t>
            </w:r>
            <w:r>
              <w:t xml:space="preserve"> </w:t>
            </w:r>
            <w:r>
              <w:t xml:space="preserve">(</w:t>
            </w:r>
            <w:r>
              <w:rPr>
                <w:iCs/>
                <w:i/>
              </w:rPr>
              <w:t xml:space="preserve">pā.</w:t>
            </w:r>
            <w:r>
              <w:t xml:space="preserve"> </w:t>
            </w:r>
            <w:r>
              <w:t xml:space="preserve">8-1-19 as read [?]) the</w:t>
            </w:r>
            <w:r>
              <w:t xml:space="preserve"> </w:t>
            </w:r>
            <w:r>
              <w:rPr>
                <w:iCs/>
                <w:i/>
              </w:rPr>
              <w:t xml:space="preserve">nighāta</w:t>
            </w:r>
            <w:r>
              <w:t xml:space="preserve"> </w:t>
            </w:r>
            <w:r>
              <w:t xml:space="preserve">accent.</w:t>
            </w:r>
            <w:r>
              <w:t xml:space="preserve"> </w:t>
            </w:r>
            <w:r>
              <w:rPr>
                <w:iCs/>
                <w:i/>
              </w:rPr>
              <w:t xml:space="preserve">Arvate</w:t>
            </w:r>
            <w:r>
              <w:t xml:space="preserve">: root</w:t>
            </w:r>
            <w:r>
              <w:t xml:space="preserve"> </w:t>
            </w:r>
            <w:r>
              <w:rPr>
                <w:iCs/>
                <w:i/>
              </w:rPr>
              <w:t xml:space="preserve">ṛ gatau</w:t>
            </w:r>
            <w:r>
              <w:t xml:space="preserve">; by</w:t>
            </w:r>
            <w:r>
              <w:t xml:space="preserve"> </w:t>
            </w:r>
            <w:r>
              <w:rPr>
                <w:iCs/>
                <w:i/>
              </w:rPr>
              <w:t xml:space="preserve">anyebhyo ’pi dṛśyate</w:t>
            </w:r>
            <w:r>
              <w:t xml:space="preserve"> </w:t>
            </w:r>
            <w:r>
              <w:t xml:space="preserve">(</w:t>
            </w:r>
            <w:r>
              <w:rPr>
                <w:iCs/>
                <w:i/>
              </w:rPr>
              <w:t xml:space="preserve">pā.</w:t>
            </w:r>
            <w:r>
              <w:t xml:space="preserve"> </w:t>
            </w:r>
            <w:r>
              <w:t xml:space="preserve">3-2-75 as read [?]) the suffix</w:t>
            </w:r>
            <w:r>
              <w:t xml:space="preserve"> </w:t>
            </w:r>
            <w:r>
              <w:rPr>
                <w:iCs/>
                <w:i/>
              </w:rPr>
              <w:t xml:space="preserve">vanip</w:t>
            </w:r>
            <w:r>
              <w:t xml:space="preserve">;</w:t>
            </w:r>
            <w:r>
              <w:t xml:space="preserve"> </w:t>
            </w:r>
            <w:r>
              <w:rPr>
                <w:iCs/>
                <w:i/>
              </w:rPr>
              <w:t xml:space="preserve">guṇa</w:t>
            </w:r>
            <w:r>
              <w:t xml:space="preserve"> </w:t>
            </w:r>
            <w:r>
              <w:t xml:space="preserve">of the root because of it;</w:t>
            </w:r>
            <w:r>
              <w:t xml:space="preserve"> </w:t>
            </w:r>
            <w:r>
              <w:rPr>
                <w:iCs/>
                <w:i/>
              </w:rPr>
              <w:t xml:space="preserve">raparaḥ</w:t>
            </w:r>
            <w:r>
              <w:t xml:space="preserve">; the stem</w:t>
            </w:r>
            <w:r>
              <w:t xml:space="preserve"> </w:t>
            </w:r>
            <w:r>
              <w:rPr>
                <w:iCs/>
                <w:i/>
              </w:rPr>
              <w:t xml:space="preserve">arvan</w:t>
            </w:r>
            <w:r>
              <w:t xml:space="preserve">; in the dative singular, the</w:t>
            </w:r>
            <w:r>
              <w:t xml:space="preserve"> </w:t>
            </w:r>
            <w:r>
              <w:rPr>
                <w:iCs/>
                <w:i/>
              </w:rPr>
              <w:t xml:space="preserve">ṅe</w:t>
            </w:r>
            <w:r>
              <w:t xml:space="preserve"> </w:t>
            </w:r>
            <w:r>
              <w:t xml:space="preserve">ending following, by</w:t>
            </w:r>
            <w:r>
              <w:t xml:space="preserve"> </w:t>
            </w:r>
            <w:r>
              <w:rPr>
                <w:iCs/>
                <w:i/>
              </w:rPr>
              <w:t xml:space="preserve">arvaṇas trasāvanañaḥ</w:t>
            </w:r>
            <w:r>
              <w:t xml:space="preserve"> </w:t>
            </w:r>
            <w:r>
              <w:t xml:space="preserve">(</w:t>
            </w:r>
            <w:r>
              <w:rPr>
                <w:iCs/>
                <w:i/>
              </w:rPr>
              <w:t xml:space="preserve">pā.</w:t>
            </w:r>
            <w:r>
              <w:t xml:space="preserve"> </w:t>
            </w:r>
            <w:r>
              <w:t xml:space="preserve">6-4-127 as read [?]) the final</w:t>
            </w:r>
            <w:r>
              <w:t xml:space="preserve"> </w:t>
            </w:r>
            <w:r>
              <w:rPr>
                <w:iCs/>
                <w:i/>
              </w:rPr>
              <w:t xml:space="preserve">n</w:t>
            </w:r>
            <w:r>
              <w:t xml:space="preserve"> </w:t>
            </w:r>
            <w:r>
              <w:t xml:space="preserve">becomes</w:t>
            </w:r>
            <w:r>
              <w:t xml:space="preserve"> </w:t>
            </w:r>
            <w:r>
              <w:rPr>
                <w:iCs/>
                <w:i/>
              </w:rPr>
              <w:t xml:space="preserve">t</w:t>
            </w:r>
            <w:r>
              <w:t xml:space="preserve">, so that the stem ends in</w:t>
            </w:r>
            <w:r>
              <w:t xml:space="preserve"> </w:t>
            </w:r>
            <w:r>
              <w:rPr>
                <w:iCs/>
                <w:i/>
              </w:rPr>
              <w:t xml:space="preserve">t</w:t>
            </w:r>
            <w:r>
              <w:t xml:space="preserve">; since</w:t>
            </w:r>
            <w:r>
              <w:t xml:space="preserve"> </w:t>
            </w:r>
            <w:r>
              <w:rPr>
                <w:iCs/>
                <w:i/>
              </w:rPr>
              <w:t xml:space="preserve">vanip</w:t>
            </w:r>
            <w:r>
              <w:t xml:space="preserve"> </w:t>
            </w:r>
            <w:r>
              <w:t xml:space="preserve">is</w:t>
            </w:r>
            <w:r>
              <w:t xml:space="preserve"> </w:t>
            </w:r>
            <w:r>
              <w:rPr>
                <w:iCs/>
                <w:i/>
              </w:rPr>
              <w:t xml:space="preserve">pit</w:t>
            </w:r>
            <w:r>
              <w:t xml:space="preserve">, the root-accent remains.</w:t>
            </w:r>
          </w:p>
        </w:tc>
      </w:tr>
    </w:tbl>
    <w:bookmarkEnd w:id="801"/>
    <w:bookmarkStart w:id="802" w:name="page-714-pdf-734"/>
    <w:p>
      <w:pPr>
        <w:pStyle w:val="Heading3"/>
      </w:pPr>
      <w:r>
        <w:t xml:space="preserve">Page 714 (PDF 734)</w:t>
      </w:r>
    </w:p>
    <w:p>
      <w:pPr>
        <w:pStyle w:val="FirstParagraph"/>
      </w:pPr>
      <w:r>
        <w:rPr>
          <w:iCs/>
          <w:i/>
        </w:rPr>
        <w:t xml:space="preserve">(Running head: left 714;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111</w:t>
      </w:r>
      <w:r>
        <w:rPr>
          <w:iCs/>
          <w:i/>
        </w:rPr>
        <w:t xml:space="preserve">”</w:t>
      </w:r>
      <w:r>
        <w:rPr>
          <w:iCs/>
          <w:i/>
        </w:rPr>
        <w:t xml:space="preserve">.)</w:t>
      </w:r>
    </w:p>
    <w:p>
      <w:pPr>
        <w:pStyle w:val="BodyText"/>
      </w:pPr>
      <w:r>
        <w:rPr>
          <w:iCs/>
          <w:i/>
        </w:rPr>
        <w:t xml:space="preserve">(Grammar, concluded; short.)</w:t>
      </w:r>
      <w:r>
        <w:t xml:space="preserve"> </w:t>
      </w:r>
      <w:r>
        <w:rPr>
          <w:iCs/>
          <w:i/>
        </w:rPr>
        <w:t xml:space="preserve">Maheta</w:t>
      </w:r>
      <w:r>
        <w:t xml:space="preserve">: root</w:t>
      </w:r>
      <w:r>
        <w:t xml:space="preserve"> </w:t>
      </w:r>
      <w:r>
        <w:rPr>
          <w:iCs/>
          <w:i/>
        </w:rPr>
        <w:t xml:space="preserve">maha pūjāyām</w:t>
      </w:r>
      <w:r>
        <w:t xml:space="preserve">;</w:t>
      </w:r>
      <w:r>
        <w:t xml:space="preserve"> </w:t>
      </w:r>
      <w:r>
        <w:rPr>
          <w:iCs/>
          <w:i/>
        </w:rPr>
        <w:t xml:space="preserve">vidhiliṅ</w:t>
      </w:r>
      <w:r>
        <w:t xml:space="preserve">, third-person singular,</w:t>
      </w:r>
      <w:r>
        <w:t xml:space="preserve"> </w:t>
      </w:r>
      <w:r>
        <w:rPr>
          <w:iCs/>
          <w:i/>
        </w:rPr>
        <w:t xml:space="preserve">ta</w:t>
      </w:r>
      <w:r>
        <w:t xml:space="preserve">; by</w:t>
      </w:r>
      <w:r>
        <w:t xml:space="preserve"> </w:t>
      </w:r>
      <w:r>
        <w:rPr>
          <w:iCs/>
          <w:i/>
        </w:rPr>
        <w:t xml:space="preserve">liṅaḥ sīyuṭ</w:t>
      </w:r>
      <w:r>
        <w:t xml:space="preserve"> </w:t>
      </w:r>
      <w:r>
        <w:t xml:space="preserve">(</w:t>
      </w:r>
      <w:r>
        <w:rPr>
          <w:iCs/>
          <w:i/>
        </w:rPr>
        <w:t xml:space="preserve">pā.</w:t>
      </w:r>
      <w:r>
        <w:t xml:space="preserve"> </w:t>
      </w:r>
      <w:r>
        <w:t xml:space="preserve">3-4-102 as read [?]) the augment</w:t>
      </w:r>
      <w:r>
        <w:t xml:space="preserve"> </w:t>
      </w:r>
      <w:r>
        <w:rPr>
          <w:iCs/>
          <w:i/>
        </w:rPr>
        <w:t xml:space="preserve">sīyuṭ</w:t>
      </w:r>
      <w:r>
        <w:t xml:space="preserve">;</w:t>
      </w:r>
      <w:r>
        <w:t xml:space="preserve"> </w:t>
      </w:r>
      <w:r>
        <w:rPr>
          <w:iCs/>
          <w:i/>
        </w:rPr>
        <w:t xml:space="preserve">suṭ tithoḥ</w:t>
      </w:r>
      <w:r>
        <w:t xml:space="preserve"> </w:t>
      </w:r>
      <w:r>
        <w:t xml:space="preserve">(</w:t>
      </w:r>
      <w:r>
        <w:rPr>
          <w:iCs/>
          <w:i/>
        </w:rPr>
        <w:t xml:space="preserve">pā.</w:t>
      </w:r>
      <w:r>
        <w:t xml:space="preserve"> </w:t>
      </w:r>
      <w:r>
        <w:t xml:space="preserve">3-4-107 as read [?]) the augment</w:t>
      </w:r>
      <w:r>
        <w:t xml:space="preserve"> </w:t>
      </w:r>
      <w:r>
        <w:rPr>
          <w:iCs/>
          <w:i/>
        </w:rPr>
        <w:t xml:space="preserve">suṭ</w:t>
      </w:r>
      <w:r>
        <w:t xml:space="preserve">; by</w:t>
      </w:r>
      <w:r>
        <w:t xml:space="preserve"> </w:t>
      </w:r>
      <w:r>
        <w:rPr>
          <w:iCs/>
          <w:i/>
        </w:rPr>
        <w:t xml:space="preserve">liṅaḥ salopo ’nantyasya</w:t>
      </w:r>
      <w:r>
        <w:t xml:space="preserve"> </w:t>
      </w:r>
      <w:r>
        <w:t xml:space="preserve">(</w:t>
      </w:r>
      <w:r>
        <w:rPr>
          <w:iCs/>
          <w:i/>
        </w:rPr>
        <w:t xml:space="preserve">pā.</w:t>
      </w:r>
      <w:r>
        <w:t xml:space="preserve"> </w:t>
      </w:r>
      <w:r>
        <w:t xml:space="preserve">7-2-79 as read [?]) both</w:t>
      </w:r>
      <w:r>
        <w:t xml:space="preserve"> </w:t>
      </w:r>
      <w:r>
        <w:rPr>
          <w:iCs/>
          <w:i/>
        </w:rPr>
        <w:t xml:space="preserve">s</w:t>
      </w:r>
      <w:r>
        <w:t xml:space="preserve">’s are dropped;</w:t>
      </w:r>
      <w:r>
        <w:t xml:space="preserve"> </w:t>
      </w:r>
      <w:r>
        <w:rPr>
          <w:iCs/>
          <w:i/>
        </w:rPr>
        <w:t xml:space="preserve">guṇa</w:t>
      </w:r>
      <w:r>
        <w:t xml:space="preserve"> </w:t>
      </w:r>
      <w:r>
        <w:t xml:space="preserve">of the</w:t>
      </w:r>
      <w:r>
        <w:t xml:space="preserve"> </w:t>
      </w:r>
      <w:r>
        <w:rPr>
          <w:iCs/>
          <w:i/>
        </w:rPr>
        <w:t xml:space="preserve">i</w:t>
      </w:r>
      <w:r>
        <w:t xml:space="preserve"> </w:t>
      </w:r>
      <w:r>
        <w:t xml:space="preserve">together with the conjugation sign; the form</w:t>
      </w:r>
      <w:r>
        <w:t xml:space="preserve"> </w:t>
      </w:r>
      <w:r>
        <w:rPr>
          <w:iCs/>
          <w:i/>
        </w:rPr>
        <w:t xml:space="preserve">maheta</w:t>
      </w:r>
      <w:r>
        <w:t xml:space="preserve">;</w:t>
      </w:r>
      <w:r>
        <w:t xml:space="preserve"> </w:t>
      </w:r>
      <w:r>
        <w:rPr>
          <w:iCs/>
          <w:i/>
        </w:rPr>
        <w:t xml:space="preserve">nighāta</w:t>
      </w:r>
      <w:r>
        <w:t xml:space="preserve"> </w:t>
      </w:r>
      <w:r>
        <w:t xml:space="preserve">after a finite verb.</w:t>
      </w:r>
      <w:r>
        <w:t xml:space="preserve"> </w:t>
      </w:r>
      <w:r>
        <w:rPr>
          <w:iCs/>
          <w:i/>
        </w:rPr>
        <w:t xml:space="preserve">Sakṣaṇim</w:t>
      </w:r>
      <w:r>
        <w:t xml:space="preserve">: root</w:t>
      </w:r>
      <w:r>
        <w:t xml:space="preserve"> </w:t>
      </w:r>
      <w:r>
        <w:rPr>
          <w:iCs/>
          <w:i/>
        </w:rPr>
        <w:t xml:space="preserve">saha abhibhave</w:t>
      </w:r>
      <w:r>
        <w:t xml:space="preserve">; the Uṇādi suffix</w:t>
      </w:r>
      <w:r>
        <w:t xml:space="preserve"> </w:t>
      </w:r>
      <w:r>
        <w:rPr>
          <w:iCs/>
          <w:i/>
        </w:rPr>
        <w:t xml:space="preserve">sani</w:t>
      </w:r>
      <w:r>
        <w:t xml:space="preserve">; as that follows, by</w:t>
      </w:r>
      <w:r>
        <w:t xml:space="preserve"> </w:t>
      </w:r>
      <w:r>
        <w:rPr>
          <w:iCs/>
          <w:i/>
        </w:rPr>
        <w:t xml:space="preserve">hoḍhaḥ</w:t>
      </w:r>
      <w:r>
        <w:t xml:space="preserve"> </w:t>
      </w:r>
      <w:r>
        <w:t xml:space="preserve">(</w:t>
      </w:r>
      <w:r>
        <w:rPr>
          <w:iCs/>
          <w:i/>
        </w:rPr>
        <w:t xml:space="preserve">pā.</w:t>
      </w:r>
      <w:r>
        <w:t xml:space="preserve"> </w:t>
      </w:r>
      <w:r>
        <w:t xml:space="preserve">8-2-31 as read [?]) the root’s</w:t>
      </w:r>
      <w:r>
        <w:t xml:space="preserve"> </w:t>
      </w:r>
      <w:r>
        <w:rPr>
          <w:iCs/>
          <w:i/>
        </w:rPr>
        <w:t xml:space="preserve">h</w:t>
      </w:r>
      <w:r>
        <w:t xml:space="preserve"> </w:t>
      </w:r>
      <w:r>
        <w:t xml:space="preserve">becomes</w:t>
      </w:r>
      <w:r>
        <w:t xml:space="preserve"> </w:t>
      </w:r>
      <w:r>
        <w:rPr>
          <w:iCs/>
          <w:i/>
        </w:rPr>
        <w:t xml:space="preserve">ḍh</w:t>
      </w:r>
      <w:r>
        <w:t xml:space="preserve">; as an</w:t>
      </w:r>
      <w:r>
        <w:t xml:space="preserve"> </w:t>
      </w:r>
      <w:r>
        <w:rPr>
          <w:iCs/>
          <w:i/>
        </w:rPr>
        <w:t xml:space="preserve">s</w:t>
      </w:r>
      <w:r>
        <w:t xml:space="preserve"> </w:t>
      </w:r>
      <w:r>
        <w:t xml:space="preserve">follows, by</w:t>
      </w:r>
      <w:r>
        <w:t xml:space="preserve"> </w:t>
      </w:r>
      <w:r>
        <w:rPr>
          <w:iCs/>
          <w:i/>
        </w:rPr>
        <w:t xml:space="preserve">ṣaḍhoḥ kaḥ si</w:t>
      </w:r>
      <w:r>
        <w:t xml:space="preserve"> </w:t>
      </w:r>
      <w:r>
        <w:t xml:space="preserve">(</w:t>
      </w:r>
      <w:r>
        <w:rPr>
          <w:iCs/>
          <w:i/>
        </w:rPr>
        <w:t xml:space="preserve">pā.</w:t>
      </w:r>
      <w:r>
        <w:t xml:space="preserve"> </w:t>
      </w:r>
      <w:r>
        <w:t xml:space="preserve">8-2-41 as read [?]) the</w:t>
      </w:r>
      <w:r>
        <w:t xml:space="preserve"> </w:t>
      </w:r>
      <w:r>
        <w:rPr>
          <w:iCs/>
          <w:i/>
        </w:rPr>
        <w:t xml:space="preserve">ḍh</w:t>
      </w:r>
      <w:r>
        <w:t xml:space="preserve"> </w:t>
      </w:r>
      <w:r>
        <w:t xml:space="preserve">becomes</w:t>
      </w:r>
      <w:r>
        <w:t xml:space="preserve"> </w:t>
      </w:r>
      <w:r>
        <w:rPr>
          <w:iCs/>
          <w:i/>
        </w:rPr>
        <w:t xml:space="preserve">k</w:t>
      </w:r>
      <w:r>
        <w:t xml:space="preserve">; as an</w:t>
      </w:r>
      <w:r>
        <w:t xml:space="preserve"> </w:t>
      </w:r>
      <w:r>
        <w:rPr>
          <w:iCs/>
          <w:i/>
        </w:rPr>
        <w:t xml:space="preserve">s</w:t>
      </w:r>
      <w:r>
        <w:t xml:space="preserve"> </w:t>
      </w:r>
      <w:r>
        <w:t xml:space="preserve">follows the</w:t>
      </w:r>
      <w:r>
        <w:t xml:space="preserve"> </w:t>
      </w:r>
      <w:r>
        <w:rPr>
          <w:iCs/>
          <w:i/>
        </w:rPr>
        <w:t xml:space="preserve">k</w:t>
      </w:r>
      <w:r>
        <w:t xml:space="preserve">, by</w:t>
      </w:r>
      <w:r>
        <w:t xml:space="preserve"> </w:t>
      </w:r>
      <w:r>
        <w:rPr>
          <w:iCs/>
          <w:i/>
        </w:rPr>
        <w:t xml:space="preserve">ādeśapratyayayoḥ</w:t>
      </w:r>
      <w:r>
        <w:t xml:space="preserve"> </w:t>
      </w:r>
      <w:r>
        <w:t xml:space="preserve">(</w:t>
      </w:r>
      <w:r>
        <w:rPr>
          <w:iCs/>
          <w:i/>
        </w:rPr>
        <w:t xml:space="preserve">pā.</w:t>
      </w:r>
      <w:r>
        <w:t xml:space="preserve"> </w:t>
      </w:r>
      <w:r>
        <w:t xml:space="preserve">8-3-59 as read [?]) it becomes</w:t>
      </w:r>
      <w:r>
        <w:t xml:space="preserve"> </w:t>
      </w:r>
      <w:r>
        <w:rPr>
          <w:iCs/>
          <w:i/>
        </w:rPr>
        <w:t xml:space="preserve">ṣ</w:t>
      </w:r>
      <w:r>
        <w:t xml:space="preserve">; from the conjunction of</w:t>
      </w:r>
      <w:r>
        <w:t xml:space="preserve"> </w:t>
      </w:r>
      <w:r>
        <w:rPr>
          <w:iCs/>
          <w:i/>
        </w:rPr>
        <w:t xml:space="preserve">k</w:t>
      </w:r>
      <w:r>
        <w:t xml:space="preserve"> </w:t>
      </w:r>
      <w:r>
        <w:t xml:space="preserve">and</w:t>
      </w:r>
      <w:r>
        <w:t xml:space="preserve"> </w:t>
      </w:r>
      <w:r>
        <w:rPr>
          <w:iCs/>
          <w:i/>
        </w:rPr>
        <w:t xml:space="preserve">ṣ</w:t>
      </w:r>
      <w:r>
        <w:t xml:space="preserve">,</w:t>
      </w:r>
      <w:r>
        <w:t xml:space="preserve"> </w:t>
      </w:r>
      <w:r>
        <w:rPr>
          <w:iCs/>
          <w:i/>
        </w:rPr>
        <w:t xml:space="preserve">kṣ</w:t>
      </w:r>
      <w:r>
        <w:t xml:space="preserve">; by the suffix-accent the word has the</w:t>
      </w:r>
      <w:r>
        <w:t xml:space="preserve"> </w:t>
      </w:r>
      <w:r>
        <w:rPr>
          <w:iCs/>
          <w:i/>
        </w:rPr>
        <w:t xml:space="preserve">udātta</w:t>
      </w:r>
      <w:r>
        <w:t xml:space="preserve"> </w:t>
      </w:r>
      <w:r>
        <w:t xml:space="preserve">in the middle. ‖ 3 ‖</w:t>
      </w:r>
    </w:p>
    <w:p>
      <w:pPr>
        <w:pStyle w:val="BodyText"/>
      </w:pPr>
      <w:r>
        <w:rPr>
          <w:iCs/>
          <w:i/>
        </w:rPr>
        <w:t xml:space="preserve">(An ornament closes Rik 111.3.)</w:t>
      </w:r>
    </w:p>
    <w:p>
      <w:pPr>
        <w:pStyle w:val="BodyText"/>
      </w:pPr>
      <w:r>
        <w:rPr>
          <w:bCs/>
          <w:b/>
        </w:rPr>
        <w:t xml:space="preserve">॥ संहितापाठः ॥ — Saṃhitā-pāṭha (Rik 111.4)</w:t>
      </w:r>
      <w:r>
        <w:t xml:space="preserve"> </w:t>
      </w:r>
      <w:r>
        <w:rPr>
          <w:iCs/>
          <w:i/>
        </w:rPr>
        <w:t xml:space="preserve">(accent-marks not reproduced)</w:t>
      </w:r>
    </w:p>
    <w:p>
      <w:pPr>
        <w:pStyle w:val="BlockText"/>
      </w:pPr>
      <w:r>
        <w:t xml:space="preserve">ऋभुक्षणमिन्द्रमा हुव ऊतय ऋभून्वाजान्मरुतः सोमपीतये ।</w:t>
      </w:r>
      <w:r>
        <w:t xml:space="preserve"> </w:t>
      </w:r>
      <w:r>
        <w:t xml:space="preserve">उभा मित्रावरुणा नूनमश्विना ते नो हिन्वन्तु सातये धिये जिषे ॥ ४ ॥</w:t>
      </w:r>
      <w:r>
        <w:t xml:space="preserve"> </w:t>
      </w:r>
      <w:r>
        <w:rPr>
          <w:iCs/>
          <w:i/>
        </w:rPr>
        <w:t xml:space="preserve">ṛbhukṣaṇam indram ā huva ūtaya ṛbhūn vājān marutaḥ somapītaye |</w:t>
      </w:r>
      <w:r>
        <w:t xml:space="preserve"> </w:t>
      </w:r>
      <w:r>
        <w:rPr>
          <w:iCs/>
          <w:i/>
        </w:rPr>
        <w:t xml:space="preserve">ubhā mitrāvaruṇā nūnam aśvinā te no hinvantu sātaye dhiye jiṣe ‖ 4 ‖</w:t>
      </w:r>
    </w:p>
    <w:p>
      <w:pPr>
        <w:pStyle w:val="FirstParagraph"/>
      </w:pPr>
      <w:r>
        <w:rPr>
          <w:bCs/>
          <w:b/>
        </w:rPr>
        <w:t xml:space="preserve">॥ पदपाठः ॥ — Pada-pāṭha (Rik 111.4)</w:t>
      </w:r>
      <w:r>
        <w:t xml:space="preserve"> </w:t>
      </w:r>
      <w:r>
        <w:rPr>
          <w:iCs/>
          <w:i/>
        </w:rPr>
        <w:t xml:space="preserve">(begun on p. 714; continues on p. 715)</w:t>
      </w:r>
    </w:p>
    <w:p>
      <w:pPr>
        <w:pStyle w:val="BlockText"/>
      </w:pPr>
      <w:r>
        <w:t xml:space="preserve">ऋभुक्षणम् । इन्द्रम् । आ । हुवे । ऊतये । ऋभून् । वाजान् । मरुतः । सोमऽपीतये ।</w:t>
      </w:r>
      <w:r>
        <w:t xml:space="preserve"> </w:t>
      </w:r>
      <w:r>
        <w:rPr>
          <w:iCs/>
          <w:i/>
        </w:rPr>
        <w:t xml:space="preserve">ṛbhukṣaṇam | indram | ā | huve | ūtaye | ṛbhūn | vājān | marutaḥ | soma-pītaye |</w:t>
      </w:r>
    </w:p>
    <w:p>
      <w:r>
        <w:pict>
          <v:rect style="width:0;height:1.5pt" o:hralign="center" o:hrstd="t" o:hr="t"/>
        </w:pict>
      </w:r>
    </w:p>
    <w:bookmarkEnd w:id="802"/>
    <w:bookmarkStart w:id="803" w:name="page-715-pdf-735"/>
    <w:p>
      <w:pPr>
        <w:pStyle w:val="Heading3"/>
      </w:pPr>
      <w:r>
        <w:t xml:space="preserve">Page 715 (PDF 735)</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715.)</w:t>
      </w:r>
    </w:p>
    <w:p>
      <w:pPr>
        <w:pStyle w:val="BlockText"/>
      </w:pPr>
      <w:r>
        <w:t xml:space="preserve">उभा । मित्रावरुणा । नूनम् । अश्विना । ते । नः । हिन्वन्तु । सातये । धिये । जिषे ॥ ४ ॥</w:t>
      </w:r>
      <w:r>
        <w:t xml:space="preserve"> </w:t>
      </w:r>
      <w:r>
        <w:rPr>
          <w:iCs/>
          <w:i/>
        </w:rPr>
        <w:t xml:space="preserve">ubhā | mitrāvaruṇā | nūnam | aśvinā | te | naḥ | hinvantu | sātaye | dhiye | jiṣe ‖ 4 ‖</w:t>
      </w:r>
    </w:p>
    <w:p>
      <w:pPr>
        <w:pStyle w:val="FirstParagraph"/>
      </w:pPr>
      <w:r>
        <w:rPr>
          <w:bCs/>
          <w:b/>
        </w:rPr>
        <w:t xml:space="preserve">॥ सायणभाष्यम् ॥ — Sāyaṇa-bhāṣya (Rik 111.4)</w:t>
      </w:r>
    </w:p>
    <w:p>
      <w:pPr>
        <w:pStyle w:val="BlockText"/>
      </w:pPr>
      <w:r>
        <w:t xml:space="preserve">ऋभुक्षणम् । महन्नामैतत् । महान्तमिन्द्रमा हुवे ऽह्वयामि । किमर्थम् । ऊतये रक्षणार्थम् । तथा ऋभून् वाजान् । ऋभुर्विभ्वा वाज इति त्रयः सुधन्वनः पुत्राः । तत्र प्रथमोत्तमवाचकशब्दाभ्यां मध्यमोऽपि लक्ष्यते । अतः शब्दद्वयेन त्रयोऽप्युच्यन्ते । तदुक्तं यास्केन । प्रथमोत्तमाभ्यां बहुवन्निगमा भवन्ति न मध्यमेन । नि. ११-१६ [?] । इति । एवंविधान् ऋभून् मरुतश्च सोमपीतये सोमपानायाह्वयामि । तथोभा युगलरूपेण संहत्य वर्तमानौ द्वौ मित्रावरुणावश्विनौ च नूनमवश्यं सोमपानायाह्वयामीति शेषः । अपि चाहूताश्चेन्द्रादयो नोऽस्मान् हिन्वन्तु । प्रेरयन्तु गमयन्त्वित्यर्थः । किमर्थम् । सातये सम्भजनीयाय धनाय धिये धनसाध्याय कर्मणे जिषे जेतुं शत्रूणां जयार्थं च ॥</w:t>
      </w:r>
      <w:r>
        <w:t xml:space="preserve"> </w:t>
      </w:r>
      <w:r>
        <w:rPr>
          <w:iCs/>
          <w:i/>
        </w:rPr>
        <w:t xml:space="preserve">ṛbhukṣaṇam | mahannāmaitat | mahāntam indram ā huve ’hvayāmi | kimartham | ūtaye rakṣaṇārtham | tathā ṛbhūn vājān | ṛbhur vibhvā vāja iti trayaḥ sudhanvanaḥ putrāḥ | tatra prathamottamavācakaśabdābhyāṃ madhyamo ’pi lakṣyate | ataḥ śabdadvayena trayo ’py ucyante | tad uktaṃ yāskena | prathamottamābhyāṃ bahuvannigamā bhavanti na madhyamena | ni. 11-16 [?] | iti | evaṃvidhān ṛbhūn marutaś ca somapītaye somapānāyāhvayāmi | tathobhā yugalarūpeṇa saṃhatya vartamānau dvau mitrāvaruṇāv aśvinau ca nūnam avaśyaṃ somapānāyāhvayāmīti śeṣaḥ | api cāhūtāś cendrādayo no ’smān hinvantu | prerayantu gamayantv ity arthaḥ | kimartham | sātaye sambhajanīyāya dhanāya dhiye dhanasādhyāya karmaṇe jiṣe jetuṃ śatrūṇāṃ jayārthaṃ ca ‖</w:t>
      </w:r>
    </w:p>
    <w:p>
      <w:pPr>
        <w:pStyle w:val="FirstParagraph"/>
      </w:pPr>
      <w:r>
        <w:t xml:space="preserve">“</w:t>
      </w:r>
      <w:r>
        <w:rPr>
          <w:iCs/>
          <w:i/>
        </w:rPr>
        <w:t xml:space="preserve">Ṛbhukṣaṇam</w:t>
      </w:r>
      <w:r>
        <w:t xml:space="preserve">: this is a name for</w:t>
      </w:r>
      <w:r>
        <w:t xml:space="preserve"> </w:t>
      </w:r>
      <w:r>
        <w:t xml:space="preserve">‘</w:t>
      </w:r>
      <w:r>
        <w:t xml:space="preserve">great</w:t>
      </w:r>
      <w:r>
        <w:t xml:space="preserve">’</w:t>
      </w:r>
      <w:r>
        <w:t xml:space="preserve">:</w:t>
      </w:r>
      <w:r>
        <w:t xml:space="preserve"> </w:t>
      </w:r>
      <w:r>
        <w:rPr>
          <w:iCs/>
          <w:i/>
        </w:rPr>
        <w:t xml:space="preserve">mahāntam indram</w:t>
      </w:r>
      <w:r>
        <w:t xml:space="preserve">, great Indra,</w:t>
      </w:r>
      <w:r>
        <w:t xml:space="preserve"> </w:t>
      </w:r>
      <w:r>
        <w:rPr>
          <w:iCs/>
          <w:i/>
        </w:rPr>
        <w:t xml:space="preserve">ā huve</w:t>
      </w:r>
      <w:r>
        <w:t xml:space="preserve">, I call. For what?</w:t>
      </w:r>
      <w:r>
        <w:t xml:space="preserve"> </w:t>
      </w:r>
      <w:r>
        <w:rPr>
          <w:iCs/>
          <w:i/>
        </w:rPr>
        <w:t xml:space="preserve">Ūtaye</w:t>
      </w:r>
      <w:r>
        <w:t xml:space="preserve">, for protection. And so</w:t>
      </w:r>
      <w:r>
        <w:t xml:space="preserve"> </w:t>
      </w:r>
      <w:r>
        <w:rPr>
          <w:iCs/>
          <w:i/>
        </w:rPr>
        <w:t xml:space="preserve">ṛbhūn vājān</w:t>
      </w:r>
      <w:r>
        <w:t xml:space="preserve">: Ṛbhu, Vibhvan and Vāja are the three sons of Sudhanvan; of these, through the words denoting the first and the last, the middle one too is indicated; hence by two words all three are meant. Yāska has said so:</w:t>
      </w:r>
      <w:r>
        <w:t xml:space="preserve"> </w:t>
      </w:r>
      <w:r>
        <w:t xml:space="preserve">‘</w:t>
      </w:r>
      <w:r>
        <w:t xml:space="preserve">with the first and the last, the Vedic texts are as if plural; not with the middle one</w:t>
      </w:r>
      <w:r>
        <w:t xml:space="preserve">’</w:t>
      </w:r>
      <w:r>
        <w:t xml:space="preserve"> </w:t>
      </w:r>
      <w:r>
        <w:t xml:space="preserve">(</w:t>
      </w:r>
      <w:r>
        <w:rPr>
          <w:iCs/>
          <w:i/>
        </w:rPr>
        <w:t xml:space="preserve">Ni.</w:t>
      </w:r>
      <w:r>
        <w:t xml:space="preserve"> </w:t>
      </w:r>
      <w:r>
        <w:t xml:space="preserve">11-16 as read [?]). Such Ṛbhus, and the Maruts, I call</w:t>
      </w:r>
      <w:r>
        <w:t xml:space="preserve"> </w:t>
      </w:r>
      <w:r>
        <w:rPr>
          <w:iCs/>
          <w:i/>
        </w:rPr>
        <w:t xml:space="preserve">somapītaye</w:t>
      </w:r>
      <w:r>
        <w:t xml:space="preserve">, to drink Soma. Likewise</w:t>
      </w:r>
      <w:r>
        <w:t xml:space="preserve"> </w:t>
      </w:r>
      <w:r>
        <w:rPr>
          <w:iCs/>
          <w:i/>
        </w:rPr>
        <w:t xml:space="preserve">ubhā</w:t>
      </w:r>
      <w:r>
        <w:t xml:space="preserve">, the two joined together in a pair,</w:t>
      </w:r>
      <w:r>
        <w:t xml:space="preserve"> </w:t>
      </w:r>
      <w:r>
        <w:rPr>
          <w:iCs/>
          <w:i/>
        </w:rPr>
        <w:t xml:space="preserve">mitrāvaruṇā</w:t>
      </w:r>
      <w:r>
        <w:t xml:space="preserve">, Mitra and Varuṇa, and the Aśvins,</w:t>
      </w:r>
      <w:r>
        <w:t xml:space="preserve"> </w:t>
      </w:r>
      <w:r>
        <w:rPr>
          <w:iCs/>
          <w:i/>
        </w:rPr>
        <w:t xml:space="preserve">nūnam</w:t>
      </w:r>
      <w:r>
        <w:t xml:space="preserve">, certainly I call to drink Soma: so much is to be supplied. And further, may Indra and the others, being called,</w:t>
      </w:r>
      <w:r>
        <w:t xml:space="preserve"> </w:t>
      </w:r>
      <w:r>
        <w:rPr>
          <w:iCs/>
          <w:i/>
        </w:rPr>
        <w:t xml:space="preserve">hinvantu</w:t>
      </w:r>
      <w:r>
        <w:t xml:space="preserve">, urge us, send us forward. For what?</w:t>
      </w:r>
      <w:r>
        <w:t xml:space="preserve"> </w:t>
      </w:r>
      <w:r>
        <w:rPr>
          <w:iCs/>
          <w:i/>
        </w:rPr>
        <w:t xml:space="preserve">Sātaye</w:t>
      </w:r>
      <w:r>
        <w:t xml:space="preserve">, for wealth that is to be shared;</w:t>
      </w:r>
      <w:r>
        <w:t xml:space="preserve"> </w:t>
      </w:r>
      <w:r>
        <w:rPr>
          <w:iCs/>
          <w:i/>
        </w:rPr>
        <w:t xml:space="preserve">dhiye</w:t>
      </w:r>
      <w:r>
        <w:t xml:space="preserve">, for the rite to be accomplished by means of wealth; and</w:t>
      </w:r>
      <w:r>
        <w:t xml:space="preserve"> </w:t>
      </w:r>
      <w:r>
        <w:rPr>
          <w:iCs/>
          <w:i/>
        </w:rPr>
        <w:t xml:space="preserve">jiṣe</w:t>
      </w:r>
      <w:r>
        <w:t xml:space="preserve">, in order to conquer, for victory over enemies.</w:t>
      </w:r>
      <w:r>
        <w:t xml:space="preserve">”</w:t>
      </w:r>
    </w:p>
    <w:p>
      <w:pPr>
        <w:pStyle w:val="BodyText"/>
      </w:pPr>
      <w:r>
        <w:rPr>
          <w:iCs/>
          <w:i/>
        </w:rPr>
        <w:t xml:space="preserve">Grammatical tail (characterized, short; the Sanskrit is heavily compressed and several suffix-citations are clotted [?]):</w:t>
      </w:r>
      <w:r>
        <w:t xml:space="preserve"> </w:t>
      </w:r>
      <w:r>
        <w:rPr>
          <w:iCs/>
          <w:i/>
        </w:rPr>
        <w:t xml:space="preserve">ṛbhukṣaṇam</w:t>
      </w:r>
      <w:r>
        <w:t xml:space="preserve">:</w:t>
      </w:r>
      <w:r>
        <w:t xml:space="preserve"> </w:t>
      </w:r>
      <w:r>
        <w:t xml:space="preserve">‘</w:t>
      </w:r>
      <w:r>
        <w:t xml:space="preserve">who dwells in a wide shining place</w:t>
      </w:r>
      <w:r>
        <w:t xml:space="preserve">’</w:t>
      </w:r>
      <w:r>
        <w:t xml:space="preserve"> </w:t>
      </w:r>
      <w:r>
        <w:t xml:space="preserve">=</w:t>
      </w:r>
      <w:r>
        <w:t xml:space="preserve"> </w:t>
      </w:r>
      <w:r>
        <w:rPr>
          <w:iCs/>
          <w:i/>
        </w:rPr>
        <w:t xml:space="preserve">ṛbhukṣāḥ</w:t>
      </w:r>
      <w:r>
        <w:t xml:space="preserve">, from the root</w:t>
      </w:r>
      <w:r>
        <w:t xml:space="preserve"> </w:t>
      </w:r>
      <w:r>
        <w:rPr>
          <w:iCs/>
          <w:i/>
        </w:rPr>
        <w:t xml:space="preserve">kṣi nivāsagatyoḥ</w:t>
      </w:r>
      <w:r>
        <w:t xml:space="preserve"> </w:t>
      </w:r>
      <w:r>
        <w:t xml:space="preserve">after</w:t>
      </w:r>
      <w:r>
        <w:t xml:space="preserve"> </w:t>
      </w:r>
      <w:r>
        <w:rPr>
          <w:iCs/>
          <w:i/>
        </w:rPr>
        <w:t xml:space="preserve">uru</w:t>
      </w:r>
      <w:r>
        <w:t xml:space="preserve"> </w:t>
      </w:r>
      <w:r>
        <w:t xml:space="preserve">[as read [?]], by an Uṇādi rule (</w:t>
      </w:r>
      <w:r>
        <w:rPr>
          <w:iCs/>
          <w:i/>
        </w:rPr>
        <w:t xml:space="preserve">Uṇ.</w:t>
      </w:r>
      <w:r>
        <w:t xml:space="preserve"> </w:t>
      </w:r>
      <w:r>
        <w:t xml:space="preserve">1-43 as read [?]) with the suffix</w:t>
      </w:r>
      <w:r>
        <w:t xml:space="preserve"> </w:t>
      </w:r>
      <w:r>
        <w:rPr>
          <w:iCs/>
          <w:i/>
        </w:rPr>
        <w:t xml:space="preserve">ku</w:t>
      </w:r>
      <w:r>
        <w:t xml:space="preserve">; the loss of the root’s</w:t>
      </w:r>
      <w:r>
        <w:t xml:space="preserve"> </w:t>
      </w:r>
      <w:r>
        <w:rPr>
          <w:iCs/>
          <w:i/>
        </w:rPr>
        <w:t xml:space="preserve">ā</w:t>
      </w:r>
      <w:r>
        <w:t xml:space="preserve"> </w:t>
      </w:r>
      <w:r>
        <w:t xml:space="preserve">by</w:t>
      </w:r>
      <w:r>
        <w:t xml:space="preserve"> </w:t>
      </w:r>
      <w:r>
        <w:rPr>
          <w:iCs/>
          <w:i/>
        </w:rPr>
        <w:t xml:space="preserve">āto lopa iṭi ca</w:t>
      </w:r>
      <w:r>
        <w:t xml:space="preserve">; the prior member’s</w:t>
      </w:r>
      <w:r>
        <w:t xml:space="preserve"> </w:t>
      </w:r>
      <w:r>
        <w:rPr>
          <w:iCs/>
          <w:i/>
        </w:rPr>
        <w:t xml:space="preserve">ṛ</w:t>
      </w:r>
      <w:r>
        <w:t xml:space="preserve"> </w:t>
      </w:r>
      <w:r>
        <w:t xml:space="preserve">substituted [?].</w:t>
      </w:r>
      <w:r>
        <w:t xml:space="preserve"> </w:t>
      </w:r>
      <w:r>
        <w:rPr>
          <w:iCs/>
          <w:i/>
        </w:rPr>
        <w:t xml:space="preserve">Somapītaye</w:t>
      </w:r>
      <w:r>
        <w:t xml:space="preserve">: root</w:t>
      </w:r>
      <w:r>
        <w:t xml:space="preserve"> </w:t>
      </w:r>
      <w:r>
        <w:rPr>
          <w:iCs/>
          <w:i/>
        </w:rPr>
        <w:t xml:space="preserve">pā pāne</w:t>
      </w:r>
      <w:r>
        <w:t xml:space="preserve">;</w:t>
      </w:r>
      <w:r>
        <w:t xml:space="preserve"> </w:t>
      </w:r>
      <w:r>
        <w:rPr>
          <w:iCs/>
          <w:i/>
        </w:rPr>
        <w:t xml:space="preserve">sthāgāpāpaco bhāve</w:t>
      </w:r>
      <w:r>
        <w:t xml:space="preserve"> </w:t>
      </w:r>
      <w:r>
        <w:t xml:space="preserve">(</w:t>
      </w:r>
      <w:r>
        <w:rPr>
          <w:iCs/>
          <w:i/>
        </w:rPr>
        <w:t xml:space="preserve">pā.</w:t>
      </w:r>
      <w:r>
        <w:t xml:space="preserve"> </w:t>
      </w:r>
      <w:r>
        <w:t xml:space="preserve">3-3-95 as read [?]) the suffix</w:t>
      </w:r>
      <w:r>
        <w:t xml:space="preserve"> </w:t>
      </w:r>
      <w:r>
        <w:rPr>
          <w:iCs/>
          <w:i/>
        </w:rPr>
        <w:t xml:space="preserve">ktin</w:t>
      </w:r>
      <w:r>
        <w:t xml:space="preserve">;</w:t>
      </w:r>
      <w:r>
        <w:t xml:space="preserve"> </w:t>
      </w:r>
      <w:r>
        <w:rPr>
          <w:iCs/>
          <w:i/>
        </w:rPr>
        <w:t xml:space="preserve">ghumāsthā…</w:t>
      </w:r>
      <w:r>
        <w:t xml:space="preserve"> </w:t>
      </w:r>
      <w:r>
        <w:t xml:space="preserve">(</w:t>
      </w:r>
      <w:r>
        <w:rPr>
          <w:iCs/>
          <w:i/>
        </w:rPr>
        <w:t xml:space="preserve">pā.</w:t>
      </w:r>
      <w:r>
        <w:t xml:space="preserve"> </w:t>
      </w:r>
      <w:r>
        <w:t xml:space="preserve">6-4-66 as read [?]) the</w:t>
      </w:r>
      <w:r>
        <w:t xml:space="preserve"> </w:t>
      </w:r>
      <w:r>
        <w:rPr>
          <w:iCs/>
          <w:i/>
        </w:rPr>
        <w:t xml:space="preserve">ī</w:t>
      </w:r>
      <w:r>
        <w:t xml:space="preserve">; since it is of the class</w:t>
      </w:r>
      <w:r>
        <w:t xml:space="preserve"> </w:t>
      </w:r>
      <w:r>
        <w:rPr>
          <w:iCs/>
          <w:i/>
        </w:rPr>
        <w:t xml:space="preserve">dāsībhārādi</w:t>
      </w:r>
      <w:r>
        <w:t xml:space="preserve">, the prior member keeps its accent.</w:t>
      </w:r>
      <w:r>
        <w:t xml:space="preserve"> </w:t>
      </w:r>
      <w:r>
        <w:rPr>
          <w:iCs/>
          <w:i/>
        </w:rPr>
        <w:t xml:space="preserve">Hinvantu</w:t>
      </w:r>
      <w:r>
        <w:t xml:space="preserve">: root</w:t>
      </w:r>
      <w:r>
        <w:t xml:space="preserve"> </w:t>
      </w:r>
      <w:r>
        <w:rPr>
          <w:iCs/>
          <w:i/>
        </w:rPr>
        <w:t xml:space="preserve">hi gatau vṛddhau ca</w:t>
      </w:r>
      <w:r>
        <w:t xml:space="preserve">;</w:t>
      </w:r>
      <w:r>
        <w:t xml:space="preserve"> </w:t>
      </w:r>
      <w:r>
        <w:rPr>
          <w:iCs/>
          <w:i/>
        </w:rPr>
        <w:t xml:space="preserve">loṭ</w:t>
      </w:r>
      <w:r>
        <w:t xml:space="preserve">; the sign</w:t>
      </w:r>
      <w:r>
        <w:t xml:space="preserve"> </w:t>
      </w:r>
      <w:r>
        <w:rPr>
          <w:iCs/>
          <w:i/>
        </w:rPr>
        <w:t xml:space="preserve">śnu</w:t>
      </w:r>
      <w:r>
        <w:t xml:space="preserve"> </w:t>
      </w:r>
      <w:r>
        <w:t xml:space="preserve">[because it belongs to the</w:t>
      </w:r>
      <w:r>
        <w:t xml:space="preserve"> </w:t>
      </w:r>
      <w:r>
        <w:rPr>
          <w:iCs/>
          <w:i/>
        </w:rPr>
        <w:t xml:space="preserve">svādi</w:t>
      </w:r>
      <w:r>
        <w:t xml:space="preserve"> </w:t>
      </w:r>
      <w:r>
        <w:t xml:space="preserve">class].</w:t>
      </w:r>
      <w:r>
        <w:t xml:space="preserve"> </w:t>
      </w:r>
      <w:r>
        <w:rPr>
          <w:iCs/>
          <w:i/>
        </w:rPr>
        <w:t xml:space="preserve">Jiṣe</w:t>
      </w:r>
      <w:r>
        <w:t xml:space="preserve">: root</w:t>
      </w:r>
      <w:r>
        <w:t xml:space="preserve"> </w:t>
      </w:r>
      <w:r>
        <w:rPr>
          <w:iCs/>
          <w:i/>
        </w:rPr>
        <w:t xml:space="preserve">ji jaye</w:t>
      </w:r>
      <w:r>
        <w:t xml:space="preserve">; the suffix</w:t>
      </w:r>
      <w:r>
        <w:t xml:space="preserve"> </w:t>
      </w:r>
      <w:r>
        <w:rPr>
          <w:iCs/>
          <w:i/>
        </w:rPr>
        <w:t xml:space="preserve">se</w:t>
      </w:r>
      <w:r>
        <w:t xml:space="preserve"> </w:t>
      </w:r>
      <w:r>
        <w:t xml:space="preserve">in the sense of the infinitive by</w:t>
      </w:r>
      <w:r>
        <w:t xml:space="preserve"> </w:t>
      </w:r>
      <w:r>
        <w:rPr>
          <w:iCs/>
          <w:i/>
        </w:rPr>
        <w:t xml:space="preserve">tumarthe sesenasen…</w:t>
      </w:r>
      <w:r>
        <w:t xml:space="preserve"> </w:t>
      </w:r>
      <w:r>
        <w:t xml:space="preserve">(</w:t>
      </w:r>
      <w:r>
        <w:rPr>
          <w:iCs/>
          <w:i/>
        </w:rPr>
        <w:t xml:space="preserve">pā.</w:t>
      </w:r>
      <w:r>
        <w:t xml:space="preserve"> </w:t>
      </w:r>
      <w:r>
        <w:t xml:space="preserve">3-4-9 as read [?]).</w:t>
      </w:r>
    </w:p>
    <w:p>
      <w:pPr>
        <w:pStyle w:val="BodyText"/>
      </w:pPr>
      <w:r>
        <w:rPr>
          <w:bCs/>
          <w:b/>
        </w:rPr>
        <w:t xml:space="preserve">॥ प्रतिपदार्थः ॥ — Pratipadārtha (Rik 111.4; Kannada; English)</w:t>
      </w:r>
    </w:p>
    <w:p>
      <w:pPr>
        <w:pStyle w:val="BodyText"/>
      </w:pPr>
      <w:r>
        <w:rPr>
          <w:iCs/>
          <w:i/>
        </w:rPr>
        <w:t xml:space="preserve">Ṛbhukṣaṇam</w:t>
      </w:r>
      <w:r>
        <w:t xml:space="preserve"> </w:t>
      </w:r>
      <w:r>
        <w:t xml:space="preserve">— the one of great power;</w:t>
      </w:r>
      <w:r>
        <w:t xml:space="preserve"> </w:t>
      </w:r>
      <w:r>
        <w:rPr>
          <w:iCs/>
          <w:i/>
        </w:rPr>
        <w:t xml:space="preserve">indram</w:t>
      </w:r>
      <w:r>
        <w:t xml:space="preserve"> </w:t>
      </w:r>
      <w:r>
        <w:t xml:space="preserve">— Indra;</w:t>
      </w:r>
      <w:r>
        <w:t xml:space="preserve"> </w:t>
      </w:r>
      <w:r>
        <w:rPr>
          <w:iCs/>
          <w:i/>
        </w:rPr>
        <w:t xml:space="preserve">ūtaye</w:t>
      </w:r>
      <w:r>
        <w:t xml:space="preserve"> </w:t>
      </w:r>
      <w:r>
        <w:t xml:space="preserve">— for the sake of protection;</w:t>
      </w:r>
      <w:r>
        <w:t xml:space="preserve"> </w:t>
      </w:r>
      <w:r>
        <w:rPr>
          <w:iCs/>
          <w:i/>
        </w:rPr>
        <w:t xml:space="preserve">ā huve</w:t>
      </w:r>
      <w:r>
        <w:t xml:space="preserve"> </w:t>
      </w:r>
      <w:r>
        <w:t xml:space="preserve">— I call;</w:t>
      </w:r>
      <w:r>
        <w:t xml:space="preserve"> </w:t>
      </w:r>
      <w:r>
        <w:rPr>
          <w:iCs/>
          <w:i/>
        </w:rPr>
        <w:t xml:space="preserve">ṛbhūn vājān</w:t>
      </w:r>
      <w:r>
        <w:t xml:space="preserve"> </w:t>
      </w:r>
      <w:r>
        <w:t xml:space="preserve">— (the sons of Sudhanvan) Ṛbhu, Vibhvan and Vāja, the three;</w:t>
      </w:r>
      <w:r>
        <w:t xml:space="preserve"> </w:t>
      </w:r>
      <w:r>
        <w:rPr>
          <w:iCs/>
          <w:i/>
        </w:rPr>
        <w:t xml:space="preserve">marutaḥ</w:t>
      </w:r>
      <w:r>
        <w:t xml:space="preserve"> </w:t>
      </w:r>
      <w:r>
        <w:t xml:space="preserve">— the Maruts too;</w:t>
      </w:r>
      <w:r>
        <w:t xml:space="preserve"> </w:t>
      </w:r>
      <w:r>
        <w:rPr>
          <w:iCs/>
          <w:i/>
        </w:rPr>
        <w:t xml:space="preserve">somapītaye</w:t>
      </w:r>
      <w:r>
        <w:t xml:space="preserve"> </w:t>
      </w:r>
      <w:r>
        <w:t xml:space="preserve">— for the drinking of the Soma-juice (I call, [and so] also);</w:t>
      </w:r>
      <w:r>
        <w:t xml:space="preserve"> </w:t>
      </w:r>
      <w:r>
        <w:rPr>
          <w:iCs/>
          <w:i/>
        </w:rPr>
        <w:t xml:space="preserve">ubhā</w:t>
      </w:r>
      <w:r>
        <w:t xml:space="preserve"> </w:t>
      </w:r>
      <w:r>
        <w:t xml:space="preserve">— those who are joined together;</w:t>
      </w:r>
      <w:r>
        <w:t xml:space="preserve"> </w:t>
      </w:r>
      <w:r>
        <w:rPr>
          <w:iCs/>
          <w:i/>
        </w:rPr>
        <w:t xml:space="preserve">mitrāvaruṇā</w:t>
      </w:r>
      <w:r>
        <w:t xml:space="preserve"> </w:t>
      </w:r>
      <w:r>
        <w:t xml:space="preserve">— Mitra and Varuṇa too;</w:t>
      </w:r>
      <w:r>
        <w:t xml:space="preserve"> </w:t>
      </w:r>
      <w:r>
        <w:rPr>
          <w:iCs/>
          <w:i/>
        </w:rPr>
        <w:t xml:space="preserve">aśvinā</w:t>
      </w:r>
      <w:r>
        <w:t xml:space="preserve"> </w:t>
      </w:r>
      <w:r>
        <w:t xml:space="preserve">— the Aśvin deities too;</w:t>
      </w:r>
      <w:r>
        <w:t xml:space="preserve"> </w:t>
      </w:r>
      <w:r>
        <w:rPr>
          <w:iCs/>
          <w:i/>
        </w:rPr>
        <w:t xml:space="preserve">nūnam</w:t>
      </w:r>
      <w:r>
        <w:t xml:space="preserve"> </w:t>
      </w:r>
      <w:r>
        <w:t xml:space="preserve">— certainly (I call them for the drinking of the Soma-juice);</w:t>
      </w:r>
      <w:r>
        <w:t xml:space="preserve"> </w:t>
      </w:r>
      <w:r>
        <w:rPr>
          <w:iCs/>
          <w:i/>
        </w:rPr>
        <w:t xml:space="preserve">te</w:t>
      </w:r>
      <w:r>
        <w:t xml:space="preserve"> </w:t>
      </w:r>
      <w:r>
        <w:t xml:space="preserve">— all of them;</w:t>
      </w:r>
      <w:r>
        <w:t xml:space="preserve"> </w:t>
      </w:r>
      <w:r>
        <w:rPr>
          <w:iCs/>
          <w:i/>
        </w:rPr>
        <w:t xml:space="preserve">naḥ</w:t>
      </w:r>
      <w:r>
        <w:t xml:space="preserve"> </w:t>
      </w:r>
      <w:r>
        <w:t xml:space="preserve">— us;</w:t>
      </w:r>
      <w:r>
        <w:t xml:space="preserve"> </w:t>
      </w:r>
      <w:r>
        <w:rPr>
          <w:iCs/>
          <w:i/>
        </w:rPr>
        <w:t xml:space="preserve">sātaye</w:t>
      </w:r>
      <w:r>
        <w:t xml:space="preserve"> </w:t>
      </w:r>
      <w:r>
        <w:t xml:space="preserve">— for the gaining of wealth;</w:t>
      </w:r>
      <w:r>
        <w:t xml:space="preserve"> </w:t>
      </w:r>
      <w:r>
        <w:rPr>
          <w:iCs/>
          <w:i/>
        </w:rPr>
        <w:t xml:space="preserve">dhiye</w:t>
      </w:r>
      <w:r>
        <w:t xml:space="preserve"> </w:t>
      </w:r>
      <w:r>
        <w:t xml:space="preserve">— (for the earning of wealth) for the performance of rites;</w:t>
      </w:r>
      <w:r>
        <w:t xml:space="preserve"> </w:t>
      </w:r>
      <w:r>
        <w:rPr>
          <w:iCs/>
          <w:i/>
        </w:rPr>
        <w:t xml:space="preserve">(the Pratipadārtha continues on p. 716)</w:t>
      </w:r>
    </w:p>
    <w:p>
      <w:r>
        <w:pict>
          <v:rect style="width:0;height:1.5pt" o:hralign="center" o:hrstd="t" o:hr="t"/>
        </w:pict>
      </w:r>
    </w:p>
    <w:bookmarkEnd w:id="803"/>
    <w:bookmarkStart w:id="804" w:name="page-716-pdf-736"/>
    <w:p>
      <w:pPr>
        <w:pStyle w:val="Heading3"/>
      </w:pPr>
      <w:r>
        <w:t xml:space="preserve">Page 716 (PDF 736)</w:t>
      </w:r>
    </w:p>
    <w:p>
      <w:pPr>
        <w:pStyle w:val="FirstParagraph"/>
      </w:pPr>
      <w:r>
        <w:rPr>
          <w:iCs/>
          <w:i/>
        </w:rPr>
        <w:t xml:space="preserve">(Running head: left 716;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111</w:t>
      </w:r>
      <w:r>
        <w:rPr>
          <w:iCs/>
          <w:i/>
        </w:rPr>
        <w:t xml:space="preserve">”</w:t>
      </w:r>
      <w:r>
        <w:rPr>
          <w:iCs/>
          <w:i/>
        </w:rPr>
        <w:t xml:space="preserve">.)</w:t>
      </w:r>
    </w:p>
    <w:p>
      <w:pPr>
        <w:pStyle w:val="BodyText"/>
      </w:pPr>
      <w:r>
        <w:rPr>
          <w:iCs/>
          <w:i/>
        </w:rPr>
        <w:t xml:space="preserve">(The Pratipadārtha concludes:)</w:t>
      </w:r>
      <w:r>
        <w:t xml:space="preserve"> </w:t>
      </w:r>
      <w:r>
        <w:t xml:space="preserve">“</w:t>
      </w:r>
      <w:r>
        <w:t xml:space="preserve">…</w:t>
      </w:r>
      <w:r>
        <w:rPr>
          <w:iCs/>
          <w:i/>
        </w:rPr>
        <w:t xml:space="preserve">dhiye</w:t>
      </w:r>
      <w:r>
        <w:t xml:space="preserve"> </w:t>
      </w:r>
      <w:r>
        <w:t xml:space="preserve">— (for the earning of wealth, the means) for the performance of rites;</w:t>
      </w:r>
      <w:r>
        <w:t xml:space="preserve"> </w:t>
      </w:r>
      <w:r>
        <w:rPr>
          <w:iCs/>
          <w:i/>
        </w:rPr>
        <w:t xml:space="preserve">jiṣe</w:t>
      </w:r>
      <w:r>
        <w:t xml:space="preserve"> </w:t>
      </w:r>
      <w:r>
        <w:t xml:space="preserve">— for the gaining of victory;</w:t>
      </w:r>
      <w:r>
        <w:t xml:space="preserve"> </w:t>
      </w:r>
      <w:r>
        <w:rPr>
          <w:iCs/>
          <w:i/>
        </w:rPr>
        <w:t xml:space="preserve">hinvantu</w:t>
      </w:r>
      <w:r>
        <w:t xml:space="preserve"> </w:t>
      </w:r>
      <w:r>
        <w:t xml:space="preserve">— let them urge [us] (let them be our guides).</w:t>
      </w:r>
      <w:r>
        <w:t xml:space="preserve">”</w:t>
      </w:r>
    </w:p>
    <w:p>
      <w:pPr>
        <w:pStyle w:val="BodyText"/>
      </w:pPr>
      <w:r>
        <w:rPr>
          <w:bCs/>
          <w:b/>
        </w:rPr>
        <w:t xml:space="preserve">॥ भावार्थः ॥ — Bhāvārtha (Kannada; English)</w:t>
      </w:r>
    </w:p>
    <w:p>
      <w:pPr>
        <w:pStyle w:val="BodyText"/>
      </w:pPr>
      <w:r>
        <w:t xml:space="preserve">I call the mighty Indra for protection. I call the sons of Sudhanvan, Ṛbhu, Vibhvan and Vāja, and likewise Mitra and Varuṇa, who are ever joined together, and the Aśvin deities, and the Maruts, certainly, for the drinking of the Soma-juice. May all of them urge us on for the gaining of wealth, for the performance of the rites which are the means of earning wealth, and for the gaining of victory; and may they be our guides.</w:t>
      </w:r>
    </w:p>
    <w:p>
      <w:pPr>
        <w:pStyle w:val="BodyText"/>
      </w:pPr>
      <w:r>
        <w:rPr>
          <w:bCs/>
          <w:b/>
        </w:rPr>
        <w:t xml:space="preserve">English Translation (as printed in the source; Rik 111.4)</w:t>
      </w:r>
    </w:p>
    <w:p>
      <w:pPr>
        <w:pStyle w:val="BodyText"/>
      </w:pPr>
      <w:r>
        <w:t xml:space="preserve">“</w:t>
      </w:r>
      <w:r>
        <w:t xml:space="preserve">I invoke the mighty Indra for protection, and the Ribbus, Vajas, and Maruts to drink the Soma juice; also both Mitra, Varuna, and the Aswins, and may they direct us to opulence, to holy rites, and to victory.</w:t>
      </w:r>
      <w:r>
        <w:t xml:space="preserve">”</w:t>
      </w:r>
    </w:p>
    <w:p>
      <w:pPr>
        <w:pStyle w:val="BodyText"/>
      </w:pPr>
      <w:r>
        <w:rPr>
          <w:bCs/>
          <w:b/>
        </w:rPr>
        <w:t xml:space="preserve">॥ विशेषविषयगळु ॥ — Viśeṣa-viṣayagaḷu (Special Topics, Rik 111.4)</w:t>
      </w:r>
    </w:p>
    <w:p>
      <w:pPr>
        <w:pStyle w:val="BodyText"/>
      </w:pPr>
      <w:r>
        <w:rPr>
          <w:bCs/>
          <w:b/>
        </w:rPr>
        <w:t xml:space="preserve">ऋभुक्षणम् — Ṛbhukṣaṇam.</w:t>
      </w:r>
      <w:r>
        <w:t xml:space="preserve"> </w:t>
      </w:r>
      <w:r>
        <w:rPr>
          <w:iCs/>
          <w:i/>
        </w:rPr>
        <w:t xml:space="preserve">mahannāmaitat</w:t>
      </w:r>
      <w:r>
        <w:t xml:space="preserve"> </w:t>
      </w:r>
      <w:r>
        <w:t xml:space="preserve">(</w:t>
      </w:r>
      <w:r>
        <w:rPr>
          <w:iCs/>
          <w:i/>
        </w:rPr>
        <w:t xml:space="preserve">Ni.</w:t>
      </w:r>
      <w:r>
        <w:t xml:space="preserve"> </w:t>
      </w:r>
      <w:r>
        <w:t xml:space="preserve">3-3 as read [?]):</w:t>
      </w:r>
      <w:r>
        <w:t xml:space="preserve"> </w:t>
      </w:r>
      <w:r>
        <w:rPr>
          <w:iCs/>
          <w:i/>
        </w:rPr>
        <w:t xml:space="preserve">mahāntam indram</w:t>
      </w:r>
      <w:r>
        <w:t xml:space="preserve"> </w:t>
      </w:r>
      <w:r>
        <w:t xml:space="preserve">—</w:t>
      </w:r>
      <w:r>
        <w:t xml:space="preserve"> </w:t>
      </w:r>
      <w:r>
        <w:t xml:space="preserve">“</w:t>
      </w:r>
      <w:r>
        <w:t xml:space="preserve">Indra, who has greatness</w:t>
      </w:r>
      <w:r>
        <w:t xml:space="preserve">”</w:t>
      </w:r>
      <w:r>
        <w:t xml:space="preserve">: so Sāyaṇa. Skandasvāmi explains:</w:t>
      </w:r>
      <w:r>
        <w:t xml:space="preserve"> </w:t>
      </w:r>
      <w:r>
        <w:rPr>
          <w:iCs/>
          <w:i/>
        </w:rPr>
        <w:t xml:space="preserve">ṛbhubhiḥ saha kṣṇoti hinasti śatrūn iti ṛbhukṣāḥ</w:t>
      </w:r>
      <w:r>
        <w:t xml:space="preserve"> </w:t>
      </w:r>
      <w:r>
        <w:t xml:space="preserve">—</w:t>
      </w:r>
      <w:r>
        <w:t xml:space="preserve"> </w:t>
      </w:r>
      <w:r>
        <w:t xml:space="preserve">“</w:t>
      </w:r>
      <w:r>
        <w:t xml:space="preserve">he who, together with the Ṛbhus, strikes and destroys enemies is</w:t>
      </w:r>
      <w:r>
        <w:t xml:space="preserve"> </w:t>
      </w:r>
      <w:r>
        <w:rPr>
          <w:iCs/>
          <w:i/>
        </w:rPr>
        <w:t xml:space="preserve">ṛbhukṣāḥ</w:t>
      </w:r>
      <w:r>
        <w:t xml:space="preserve">”</w:t>
      </w:r>
      <w:r>
        <w:t xml:space="preserve">: the name</w:t>
      </w:r>
      <w:r>
        <w:t xml:space="preserve"> </w:t>
      </w:r>
      <w:r>
        <w:rPr>
          <w:iCs/>
          <w:i/>
        </w:rPr>
        <w:t xml:space="preserve">ṛbhukṣā</w:t>
      </w:r>
      <w:r>
        <w:t xml:space="preserve"> </w:t>
      </w:r>
      <w:r>
        <w:t xml:space="preserve">is well known, because he destroys enemies in company with the Ṛbhus. This epithet is used in common both of the Maruts and of Indra.</w:t>
      </w:r>
    </w:p>
    <w:p>
      <w:pPr>
        <w:pStyle w:val="BlockText"/>
      </w:pPr>
      <w:r>
        <w:t xml:space="preserve">त्वं सत्य इन्द्र धृष्णुरेतान् त्वमृभुक्षा नर्यस्त्वं षाट् ।</w:t>
      </w:r>
      <w:r>
        <w:t xml:space="preserve"> </w:t>
      </w:r>
      <w:r>
        <w:rPr>
          <w:iCs/>
          <w:i/>
        </w:rPr>
        <w:t xml:space="preserve">tvaṃ satya indra dhṛṣṇur etān tvam ṛbhukṣā naryas tvaṃ ṣāṭ |</w:t>
      </w:r>
      <w:r>
        <w:t xml:space="preserve"> </w:t>
      </w:r>
      <w:r>
        <w:t xml:space="preserve">(</w:t>
      </w:r>
      <w:r>
        <w:rPr>
          <w:iCs/>
          <w:i/>
        </w:rPr>
        <w:t xml:space="preserve">Ṛ.</w:t>
      </w:r>
      <w:r>
        <w:t xml:space="preserve"> </w:t>
      </w:r>
      <w:r>
        <w:t xml:space="preserve">1-63-3 as read [?])</w:t>
      </w:r>
    </w:p>
    <w:p>
      <w:pPr>
        <w:pStyle w:val="BlockText"/>
      </w:pPr>
      <w:r>
        <w:t xml:space="preserve">इन्द्र इषे ददातु न ऋभुक्षणमृभुं रयिम् ।</w:t>
      </w:r>
      <w:r>
        <w:t xml:space="preserve"> </w:t>
      </w:r>
      <w:r>
        <w:rPr>
          <w:iCs/>
          <w:i/>
        </w:rPr>
        <w:t xml:space="preserve">indra iṣe dadātu na ṛbhukṣaṇam ṛbhuṃ rayim |</w:t>
      </w:r>
      <w:r>
        <w:t xml:space="preserve"> </w:t>
      </w:r>
      <w:r>
        <w:t xml:space="preserve">(</w:t>
      </w:r>
      <w:r>
        <w:rPr>
          <w:iCs/>
          <w:i/>
        </w:rPr>
        <w:t xml:space="preserve">Ṛ.</w:t>
      </w:r>
      <w:r>
        <w:t xml:space="preserve"> </w:t>
      </w:r>
      <w:r>
        <w:t xml:space="preserve">8-93-34 as read [?])</w:t>
      </w:r>
      <w:r>
        <w:t xml:space="preserve"> </w:t>
      </w:r>
      <w:r>
        <w:rPr>
          <w:iCs/>
          <w:i/>
        </w:rPr>
        <w:t xml:space="preserve">(Sanskrit as read; no gloss attempted for either.)</w:t>
      </w:r>
    </w:p>
    <w:p>
      <w:pPr>
        <w:pStyle w:val="FirstParagraph"/>
      </w:pPr>
      <w:r>
        <w:t xml:space="preserve">In Ṛks such as these it is an epithet of Indra;</w:t>
      </w:r>
    </w:p>
    <w:p>
      <w:pPr>
        <w:pStyle w:val="BlockText"/>
      </w:pPr>
      <w:r>
        <w:t xml:space="preserve">यायं हि ष्मा सुदानवो रुद्रा ऋभुक्षणो दमे ।</w:t>
      </w:r>
      <w:r>
        <w:t xml:space="preserve"> </w:t>
      </w:r>
      <w:r>
        <w:rPr>
          <w:iCs/>
          <w:i/>
        </w:rPr>
        <w:t xml:space="preserve">yāyaṃ hi ṣmā sudānavo rudrā ṛbhukṣaṇo dame |</w:t>
      </w:r>
      <w:r>
        <w:t xml:space="preserve"> </w:t>
      </w:r>
      <w:r>
        <w:t xml:space="preserve">(</w:t>
      </w:r>
      <w:r>
        <w:rPr>
          <w:iCs/>
          <w:i/>
        </w:rPr>
        <w:t xml:space="preserve">Ṛ.</w:t>
      </w:r>
      <w:r>
        <w:t xml:space="preserve"> </w:t>
      </w:r>
      <w:r>
        <w:t xml:space="preserve">8-[?]-[?] as read [?])</w:t>
      </w:r>
      <w:r>
        <w:t xml:space="preserve"> </w:t>
      </w:r>
      <w:r>
        <w:rPr>
          <w:iCs/>
          <w:i/>
        </w:rPr>
        <w:t xml:space="preserve">(Sanskrit as read from the print, doubtful in the first word [?]; no gloss attempted.)</w:t>
      </w:r>
    </w:p>
    <w:p>
      <w:pPr>
        <w:pStyle w:val="FirstParagraph"/>
      </w:pPr>
      <w:r>
        <w:t xml:space="preserve">— in Ṛks such as this it is an epithet of the Maruts. And in the Ṛk which the Nirukta-writer has cited:</w:t>
      </w:r>
    </w:p>
    <w:p>
      <w:pPr>
        <w:pStyle w:val="BlockText"/>
      </w:pPr>
      <w:r>
        <w:t xml:space="preserve">मा नो मित्रो वरुणो अर्यमायुरिन्द्र ऋभुक्षा मरुतः परि ख्यन् ।</w:t>
      </w:r>
      <w:r>
        <w:t xml:space="preserve"> </w:t>
      </w:r>
      <w:r>
        <w:rPr>
          <w:iCs/>
          <w:i/>
        </w:rPr>
        <w:t xml:space="preserve">mā no mitro varuṇo aryamāyur indra ṛbhukṣā marutaḥ pari khyan |</w:t>
      </w:r>
      <w:r>
        <w:t xml:space="preserve"> </w:t>
      </w:r>
      <w:r>
        <w:t xml:space="preserve">(</w:t>
      </w:r>
      <w:r>
        <w:rPr>
          <w:iCs/>
          <w:i/>
        </w:rPr>
        <w:t xml:space="preserve">Ṛ.</w:t>
      </w:r>
      <w:r>
        <w:t xml:space="preserve"> </w:t>
      </w:r>
      <w:r>
        <w:t xml:space="preserve">1-[?]-1 as read [?])</w:t>
      </w:r>
    </w:p>
    <w:p>
      <w:pPr>
        <w:pStyle w:val="FirstParagraph"/>
      </w:pPr>
      <w:r>
        <w:t xml:space="preserve">— the Nirukta-writer has explained</w:t>
      </w:r>
      <w:r>
        <w:t xml:space="preserve"> </w:t>
      </w:r>
      <w:r>
        <w:rPr>
          <w:iCs/>
          <w:i/>
        </w:rPr>
        <w:t xml:space="preserve">ṛbhukṣā</w:t>
      </w:r>
      <w:r>
        <w:t xml:space="preserve"> </w:t>
      </w:r>
      <w:r>
        <w:t xml:space="preserve">as</w:t>
      </w:r>
      <w:r>
        <w:t xml:space="preserve"> </w:t>
      </w:r>
      <w:r>
        <w:t xml:space="preserve">‘</w:t>
      </w:r>
      <w:r>
        <w:rPr>
          <w:iCs/>
          <w:i/>
        </w:rPr>
        <w:t xml:space="preserve">ṛbhūṇāṃ rājā</w:t>
      </w:r>
      <w:r>
        <w:t xml:space="preserve">’</w:t>
      </w:r>
      <w:r>
        <w:t xml:space="preserve">,</w:t>
      </w:r>
      <w:r>
        <w:t xml:space="preserve"> </w:t>
      </w:r>
      <w:r>
        <w:t xml:space="preserve">‘</w:t>
      </w:r>
      <w:r>
        <w:t xml:space="preserve">king of the Ṛbhus</w:t>
      </w:r>
      <w:r>
        <w:t xml:space="preserve">’</w:t>
      </w:r>
      <w:r>
        <w:t xml:space="preserve"> </w:t>
      </w:r>
      <w:r>
        <w:t xml:space="preserve">(</w:t>
      </w:r>
      <w:r>
        <w:rPr>
          <w:iCs/>
          <w:i/>
        </w:rPr>
        <w:t xml:space="preserve">Ni.</w:t>
      </w:r>
      <w:r>
        <w:t xml:space="preserve"> </w:t>
      </w:r>
      <w:r>
        <w:t xml:space="preserve">8-3 [?] as read). Sāyaṇa gives one meaning,</w:t>
      </w:r>
      <w:r>
        <w:t xml:space="preserve"> </w:t>
      </w:r>
      <w:r>
        <w:rPr>
          <w:iCs/>
          <w:i/>
        </w:rPr>
        <w:t xml:space="preserve">devānāṃ nivāsabhūtaḥ prajāpatiḥ</w:t>
      </w:r>
      <w:r>
        <w:t xml:space="preserve"> </w:t>
      </w:r>
      <w:r>
        <w:t xml:space="preserve">—</w:t>
      </w:r>
      <w:r>
        <w:t xml:space="preserve"> </w:t>
      </w:r>
      <w:r>
        <w:t xml:space="preserve">‘</w:t>
      </w:r>
      <w:r>
        <w:t xml:space="preserve">Prajāpati, the abode of the gods</w:t>
      </w:r>
      <w:r>
        <w:t xml:space="preserve">’</w:t>
      </w:r>
      <w:r>
        <w:t xml:space="preserve">, and another,</w:t>
      </w:r>
      <w:r>
        <w:t xml:space="preserve"> </w:t>
      </w:r>
      <w:r>
        <w:rPr>
          <w:iCs/>
          <w:i/>
        </w:rPr>
        <w:t xml:space="preserve">etannāma indraviśeṣaṇam</w:t>
      </w:r>
      <w:r>
        <w:t xml:space="preserve">,</w:t>
      </w:r>
      <w:r>
        <w:t xml:space="preserve"> </w:t>
      </w:r>
      <w:r>
        <w:t xml:space="preserve">‘</w:t>
      </w:r>
      <w:r>
        <w:t xml:space="preserve">this name is a special epithet of Indra</w:t>
      </w:r>
      <w:r>
        <w:t xml:space="preserve">’</w:t>
      </w:r>
      <w:r>
        <w:t xml:space="preserve">. Whichever it qualifies, it shows the greatness of that deity. In the Ṛk before us too the sense is simply</w:t>
      </w:r>
      <w:r>
        <w:t xml:space="preserve"> </w:t>
      </w:r>
      <w:r>
        <w:t xml:space="preserve">‘</w:t>
      </w:r>
      <w:r>
        <w:rPr>
          <w:iCs/>
          <w:i/>
        </w:rPr>
        <w:t xml:space="preserve">mahāntam indram</w:t>
      </w:r>
      <w:r>
        <w:t xml:space="preserve">’</w:t>
      </w:r>
      <w:r>
        <w:t xml:space="preserve">,</w:t>
      </w:r>
      <w:r>
        <w:t xml:space="preserve"> </w:t>
      </w:r>
      <w:r>
        <w:t xml:space="preserve">‘</w:t>
      </w:r>
      <w:r>
        <w:t xml:space="preserve">great Indra</w:t>
      </w:r>
      <w:r>
        <w:t xml:space="preserve">’</w:t>
      </w:r>
      <w:r>
        <w:t xml:space="preserve">.</w:t>
      </w:r>
      <w:r>
        <w:t xml:space="preserve"> </w:t>
      </w:r>
      <w:r>
        <w:rPr>
          <w:iCs/>
          <w:i/>
        </w:rPr>
        <w:t xml:space="preserve">Uru-bhāsa</w:t>
      </w:r>
      <w:r>
        <w:t xml:space="preserve"> </w:t>
      </w:r>
      <w:r>
        <w:rPr>
          <w:iCs/>
          <w:i/>
        </w:rPr>
        <w:t xml:space="preserve">(the passage runs on to p. 717)</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717 (PDF 737)</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717.)</w:t>
            </w:r>
          </w:p>
        </w:tc>
      </w:tr>
      <w:tr>
        <w:tc>
          <w:tcPr/>
          <w:p>
            <w:pPr>
              <w:pStyle w:val="Compact"/>
              <w:jc w:val="left"/>
            </w:pPr>
            <w:r>
              <w:rPr>
                <w:iCs/>
                <w:i/>
              </w:rPr>
              <w:t xml:space="preserve">(The Special Topics of Rik 111.4 continue:)</w:t>
            </w:r>
            <w:r>
              <w:t xml:space="preserve"> </w:t>
            </w:r>
            <w:r>
              <w:t xml:space="preserve">“</w:t>
            </w:r>
            <w:r>
              <w:t xml:space="preserve">…</w:t>
            </w:r>
            <w:r>
              <w:rPr>
                <w:iCs/>
                <w:i/>
              </w:rPr>
              <w:t xml:space="preserve">uru-bhāsamāne sthāne kṣiyati nivasatīti ṛbhukṣāḥ</w:t>
            </w:r>
            <w:r>
              <w:t xml:space="preserve"> </w:t>
            </w:r>
            <w:r>
              <w:t xml:space="preserve">—</w:t>
            </w:r>
            <w:r>
              <w:t xml:space="preserve"> </w:t>
            </w:r>
            <w:r>
              <w:t xml:space="preserve">‘</w:t>
            </w:r>
            <w:r>
              <w:t xml:space="preserve">he dwells in a place that is greatly shining, hence</w:t>
            </w:r>
            <w:r>
              <w:t xml:space="preserve"> </w:t>
            </w:r>
            <w:r>
              <w:rPr>
                <w:iCs/>
                <w:i/>
              </w:rPr>
              <w:t xml:space="preserve">ṛbhukṣāḥ</w:t>
            </w:r>
            <w:r>
              <w:t xml:space="preserve">’</w:t>
            </w:r>
            <w:r>
              <w:t xml:space="preserve">: because he dwells in an exceedingly shining place, Sāyaṇa explains it as this epithet.</w:t>
            </w:r>
            <w:r>
              <w:t xml:space="preserve">”</w:t>
            </w:r>
          </w:p>
        </w:tc>
      </w:tr>
      <w:tr>
        <w:tc>
          <w:tcPr/>
          <w:p>
            <w:pPr>
              <w:pStyle w:val="Compact"/>
              <w:jc w:val="left"/>
            </w:pPr>
            <w:r>
              <w:rPr>
                <w:bCs/>
                <w:b/>
              </w:rPr>
              <w:t xml:space="preserve">ऋभून्वाजान् — Ṛbhūn vājān.</w:t>
            </w:r>
            <w:r>
              <w:t xml:space="preserve"> </w:t>
            </w:r>
            <w:r>
              <w:rPr>
                <w:iCs/>
                <w:i/>
              </w:rPr>
              <w:t xml:space="preserve">atra prathamottamavācakaśabdābhyāṃ madhyamo ’pi lakṣyate | ataḥ śabdadvayena trayo ’py ucyante | prathamottamābhyāṃ bahuvan nigamā bhavanti na madhyamena</w:t>
            </w:r>
            <w:r>
              <w:t xml:space="preserve"> </w:t>
            </w:r>
            <w:r>
              <w:t xml:space="preserve">(</w:t>
            </w:r>
            <w:r>
              <w:rPr>
                <w:iCs/>
                <w:i/>
              </w:rPr>
              <w:t xml:space="preserve">Ni.</w:t>
            </w:r>
            <w:r>
              <w:t xml:space="preserve"> </w:t>
            </w:r>
            <w:r>
              <w:t xml:space="preserve">11-16 as read [?]): in these passages, the word that stands for the first, the name</w:t>
            </w:r>
            <w:r>
              <w:t xml:space="preserve"> </w:t>
            </w:r>
            <w:r>
              <w:rPr>
                <w:iCs/>
                <w:i/>
              </w:rPr>
              <w:t xml:space="preserve">ṛbhu</w:t>
            </w:r>
            <w:r>
              <w:t xml:space="preserve">, and the last, the name</w:t>
            </w:r>
            <w:r>
              <w:t xml:space="preserve"> </w:t>
            </w:r>
            <w:r>
              <w:rPr>
                <w:iCs/>
                <w:i/>
              </w:rPr>
              <w:t xml:space="preserve">vāja</w:t>
            </w:r>
            <w:r>
              <w:t xml:space="preserve">, are used in the plural; and the middle name,</w:t>
            </w:r>
            <w:r>
              <w:t xml:space="preserve"> </w:t>
            </w:r>
            <w:r>
              <w:rPr>
                <w:iCs/>
                <w:i/>
              </w:rPr>
              <w:t xml:space="preserve">vibhvan</w:t>
            </w:r>
            <w:r>
              <w:t xml:space="preserve">, is left out: this is the usage in the Saṃhitā. But Sāyaṇa has explained the view of the Nirukta-writer, who says that wherever</w:t>
            </w:r>
            <w:r>
              <w:t xml:space="preserve"> </w:t>
            </w:r>
            <w:r>
              <w:rPr>
                <w:iCs/>
                <w:i/>
              </w:rPr>
              <w:t xml:space="preserve">ṛbhūn</w:t>
            </w:r>
            <w:r>
              <w:t xml:space="preserve"> </w:t>
            </w:r>
            <w:r>
              <w:t xml:space="preserve">and</w:t>
            </w:r>
            <w:r>
              <w:t xml:space="preserve"> </w:t>
            </w:r>
            <w:r>
              <w:rPr>
                <w:iCs/>
                <w:i/>
              </w:rPr>
              <w:t xml:space="preserve">vājān</w:t>
            </w:r>
            <w:r>
              <w:t xml:space="preserve"> </w:t>
            </w:r>
            <w:r>
              <w:t xml:space="preserve">stand together, one must understand that all three are brought together.</w:t>
            </w:r>
          </w:p>
        </w:tc>
      </w:tr>
      <w:tr>
        <w:tc>
          <w:tcPr/>
          <w:p>
            <w:pPr>
              <w:pStyle w:val="Compact"/>
              <w:jc w:val="left"/>
            </w:pPr>
            <w:r>
              <w:rPr>
                <w:bCs/>
                <w:b/>
              </w:rPr>
              <w:t xml:space="preserve">हिन्वन्तु — Hinvantu.</w:t>
            </w:r>
            <w:r>
              <w:t xml:space="preserve"> </w:t>
            </w:r>
            <w:r>
              <w:rPr>
                <w:iCs/>
                <w:i/>
              </w:rPr>
              <w:t xml:space="preserve">hinu gatau | pravṛddhau ca | asmān pratigacchantu | asmān vardhayantu |</w:t>
            </w:r>
            <w:r>
              <w:t xml:space="preserve"> </w:t>
            </w:r>
            <w:r>
              <w:t xml:space="preserve">“</w:t>
            </w:r>
            <w:r>
              <w:rPr>
                <w:iCs/>
                <w:i/>
              </w:rPr>
              <w:t xml:space="preserve">hinu</w:t>
            </w:r>
            <w:r>
              <w:t xml:space="preserve"> </w:t>
            </w:r>
            <w:r>
              <w:t xml:space="preserve">[=</w:t>
            </w:r>
            <w:r>
              <w:t xml:space="preserve"> </w:t>
            </w:r>
            <w:r>
              <w:rPr>
                <w:iCs/>
                <w:i/>
              </w:rPr>
              <w:t xml:space="preserve">hi</w:t>
            </w:r>
            <w:r>
              <w:t xml:space="preserve">], in the sense of going; and of growth: let them go [forward] to us; let them make us grow</w:t>
            </w:r>
            <w:r>
              <w:t xml:space="preserve">”</w:t>
            </w:r>
            <w:r>
              <w:t xml:space="preserve">:</w:t>
            </w:r>
            <w:r>
              <w:t xml:space="preserve"> </w:t>
            </w:r>
            <w:r>
              <w:t xml:space="preserve">‘</w:t>
            </w:r>
            <w:r>
              <w:t xml:space="preserve">let them make us increase</w:t>
            </w:r>
            <w:r>
              <w:t xml:space="preserve">’</w:t>
            </w:r>
            <w:r>
              <w:t xml:space="preserve">, or</w:t>
            </w:r>
            <w:r>
              <w:t xml:space="preserve"> </w:t>
            </w:r>
            <w:r>
              <w:t xml:space="preserve">‘</w:t>
            </w:r>
            <w:r>
              <w:t xml:space="preserve">let them urge us on for the gaining of wealth and for victory over enemies</w:t>
            </w:r>
            <w:r>
              <w:t xml:space="preserve">’</w:t>
            </w:r>
            <w:r>
              <w:t xml:space="preserve"> </w:t>
            </w:r>
            <w:r>
              <w:t xml:space="preserve">is the sense.</w:t>
            </w:r>
          </w:p>
        </w:tc>
      </w:tr>
      <w:tr>
        <w:tc>
          <w:tcPr/>
          <w:p>
            <w:pPr>
              <w:pStyle w:val="Compact"/>
              <w:jc w:val="left"/>
            </w:pPr>
            <w:r>
              <w:rPr>
                <w:bCs/>
                <w:b/>
              </w:rPr>
              <w:t xml:space="preserve">॥ व्याकरणप्रक्रिया ॥ — Vyākaraṇa-prakriyā (Rik 111.4)</w:t>
            </w:r>
            <w:r>
              <w:t xml:space="preserve"> </w:t>
            </w:r>
            <w:r>
              <w:rPr>
                <w:iCs/>
                <w:i/>
              </w:rPr>
              <w:t xml:space="preserve">(grammar pages, pp. 717–718, noted briefly; sūtra numbers only as read, doubtful [?])</w:t>
            </w:r>
          </w:p>
        </w:tc>
      </w:tr>
      <w:tr>
        <w:tc>
          <w:tcPr/>
          <w:p>
            <w:pPr>
              <w:pStyle w:val="Compact"/>
              <w:jc w:val="left"/>
            </w:pPr>
            <w:r>
              <w:rPr>
                <w:iCs/>
                <w:i/>
              </w:rPr>
              <w:t xml:space="preserve">Ṛbhukṣaṇam</w:t>
            </w:r>
            <w:r>
              <w:t xml:space="preserve">:</w:t>
            </w:r>
            <w:r>
              <w:t xml:space="preserve"> </w:t>
            </w:r>
            <w:r>
              <w:t xml:space="preserve">‘</w:t>
            </w:r>
            <w:r>
              <w:t xml:space="preserve">he who dwells (</w:t>
            </w:r>
            <w:r>
              <w:rPr>
                <w:iCs/>
                <w:i/>
              </w:rPr>
              <w:t xml:space="preserve">kṣiyati</w:t>
            </w:r>
            <w:r>
              <w:t xml:space="preserve">) in a place that is greatly shining (</w:t>
            </w:r>
            <w:r>
              <w:rPr>
                <w:iCs/>
                <w:i/>
              </w:rPr>
              <w:t xml:space="preserve">uru bhāsamāne</w:t>
            </w:r>
            <w:r>
              <w:t xml:space="preserve">)</w:t>
            </w:r>
            <w:r>
              <w:t xml:space="preserve">’</w:t>
            </w:r>
            <w:r>
              <w:t xml:space="preserve"> </w:t>
            </w:r>
            <w:r>
              <w:t xml:space="preserve">=</w:t>
            </w:r>
            <w:r>
              <w:t xml:space="preserve"> </w:t>
            </w:r>
            <w:r>
              <w:rPr>
                <w:iCs/>
                <w:i/>
              </w:rPr>
              <w:t xml:space="preserve">ṛbhukṣāḥ</w:t>
            </w:r>
            <w:r>
              <w:t xml:space="preserve">; with</w:t>
            </w:r>
            <w:r>
              <w:t xml:space="preserve"> </w:t>
            </w:r>
            <w:r>
              <w:rPr>
                <w:iCs/>
                <w:i/>
              </w:rPr>
              <w:t xml:space="preserve">uru</w:t>
            </w:r>
            <w:r>
              <w:t xml:space="preserve"> </w:t>
            </w:r>
            <w:r>
              <w:t xml:space="preserve">as the prior member, the root</w:t>
            </w:r>
            <w:r>
              <w:t xml:space="preserve"> </w:t>
            </w:r>
            <w:r>
              <w:rPr>
                <w:iCs/>
                <w:i/>
              </w:rPr>
              <w:t xml:space="preserve">bhā dīptau</w:t>
            </w:r>
            <w:r>
              <w:t xml:space="preserve">, by an Uṇādi rule beginning</w:t>
            </w:r>
            <w:r>
              <w:t xml:space="preserve"> </w:t>
            </w:r>
            <w:r>
              <w:rPr>
                <w:iCs/>
                <w:i/>
              </w:rPr>
              <w:t xml:space="preserve">mṛgayv…</w:t>
            </w:r>
            <w:r>
              <w:t xml:space="preserve"> </w:t>
            </w:r>
            <w:r>
              <w:t xml:space="preserve">(</w:t>
            </w:r>
            <w:r>
              <w:rPr>
                <w:iCs/>
                <w:i/>
              </w:rPr>
              <w:t xml:space="preserve">Uṇ.</w:t>
            </w:r>
            <w:r>
              <w:t xml:space="preserve"> </w:t>
            </w:r>
            <w:r>
              <w:t xml:space="preserve">1-[?]2, as read [?]) the suffix</w:t>
            </w:r>
            <w:r>
              <w:t xml:space="preserve"> </w:t>
            </w:r>
            <w:r>
              <w:rPr>
                <w:iCs/>
                <w:i/>
              </w:rPr>
              <w:t xml:space="preserve">ku</w:t>
            </w:r>
            <w:r>
              <w:t xml:space="preserve">; being</w:t>
            </w:r>
            <w:r>
              <w:t xml:space="preserve"> </w:t>
            </w:r>
            <w:r>
              <w:rPr>
                <w:iCs/>
                <w:i/>
              </w:rPr>
              <w:t xml:space="preserve">kit</w:t>
            </w:r>
            <w:r>
              <w:t xml:space="preserve">, by</w:t>
            </w:r>
            <w:r>
              <w:t xml:space="preserve"> </w:t>
            </w:r>
            <w:r>
              <w:rPr>
                <w:iCs/>
                <w:i/>
              </w:rPr>
              <w:t xml:space="preserve">āto lopa iṭi ca</w:t>
            </w:r>
            <w:r>
              <w:t xml:space="preserve"> </w:t>
            </w:r>
            <w:r>
              <w:t xml:space="preserve">(</w:t>
            </w:r>
            <w:r>
              <w:rPr>
                <w:iCs/>
                <w:i/>
              </w:rPr>
              <w:t xml:space="preserve">pā.</w:t>
            </w:r>
            <w:r>
              <w:t xml:space="preserve"> </w:t>
            </w:r>
            <w:r>
              <w:t xml:space="preserve">6-4-64) the root’s</w:t>
            </w:r>
            <w:r>
              <w:t xml:space="preserve"> </w:t>
            </w:r>
            <w:r>
              <w:rPr>
                <w:iCs/>
                <w:i/>
              </w:rPr>
              <w:t xml:space="preserve">ā</w:t>
            </w:r>
            <w:r>
              <w:t xml:space="preserve"> </w:t>
            </w:r>
            <w:r>
              <w:t xml:space="preserve">is lost; and the prior member (</w:t>
            </w:r>
            <w:r>
              <w:rPr>
                <w:iCs/>
                <w:i/>
              </w:rPr>
              <w:t xml:space="preserve">uru</w:t>
            </w:r>
            <w:r>
              <w:t xml:space="preserve">) is replaced by</w:t>
            </w:r>
            <w:r>
              <w:t xml:space="preserve"> </w:t>
            </w:r>
            <w:r>
              <w:rPr>
                <w:iCs/>
                <w:i/>
              </w:rPr>
              <w:t xml:space="preserve">ṛbhu</w:t>
            </w:r>
            <w:r>
              <w:t xml:space="preserve">. [Or: since</w:t>
            </w:r>
            <w:r>
              <w:t xml:space="preserve"> </w:t>
            </w:r>
            <w:r>
              <w:rPr>
                <w:iCs/>
                <w:i/>
              </w:rPr>
              <w:t xml:space="preserve">ṛbhu</w:t>
            </w:r>
            <w:r>
              <w:t xml:space="preserve"> </w:t>
            </w:r>
            <w:r>
              <w:t xml:space="preserve">is the upapada with</w:t>
            </w:r>
            <w:r>
              <w:t xml:space="preserve"> </w:t>
            </w:r>
            <w:r>
              <w:rPr>
                <w:iCs/>
                <w:i/>
              </w:rPr>
              <w:t xml:space="preserve">kṣi nivāsagatyoḥ</w:t>
            </w:r>
            <w:r>
              <w:t xml:space="preserve">, the suffix</w:t>
            </w:r>
            <w:r>
              <w:t xml:space="preserve"> </w:t>
            </w:r>
            <w:r>
              <w:rPr>
                <w:iCs/>
                <w:i/>
              </w:rPr>
              <w:t xml:space="preserve">ini</w:t>
            </w:r>
            <w:r>
              <w:t xml:space="preserve"> </w:t>
            </w:r>
            <w:r>
              <w:t xml:space="preserve">[?] prescribed by an Uṇādi rule (</w:t>
            </w:r>
            <w:r>
              <w:rPr>
                <w:iCs/>
                <w:i/>
              </w:rPr>
              <w:t xml:space="preserve">Uṇ.</w:t>
            </w:r>
            <w:r>
              <w:t xml:space="preserve"> </w:t>
            </w:r>
            <w:r>
              <w:t xml:space="preserve">4-[?]7 as read [?]) applies, because of the</w:t>
            </w:r>
            <w:r>
              <w:t xml:space="preserve"> </w:t>
            </w:r>
            <w:r>
              <w:rPr>
                <w:iCs/>
                <w:i/>
              </w:rPr>
              <w:t xml:space="preserve">bahulavacana</w:t>
            </w:r>
            <w:r>
              <w:t xml:space="preserve"> </w:t>
            </w:r>
            <w:r>
              <w:t xml:space="preserve">in the Uṇādi section; with</w:t>
            </w:r>
            <w:r>
              <w:t xml:space="preserve"> </w:t>
            </w:r>
            <w:r>
              <w:rPr>
                <w:iCs/>
                <w:i/>
              </w:rPr>
              <w:t xml:space="preserve">ini</w:t>
            </w:r>
            <w:r>
              <w:t xml:space="preserve"> </w:t>
            </w:r>
            <w:r>
              <w:t xml:space="preserve">following, the root’s</w:t>
            </w:r>
            <w:r>
              <w:t xml:space="preserve"> </w:t>
            </w:r>
            <w:r>
              <w:rPr>
                <w:iCs/>
                <w:i/>
              </w:rPr>
              <w:t xml:space="preserve">ṭi</w:t>
            </w:r>
            <w:r>
              <w:t xml:space="preserve"> </w:t>
            </w:r>
            <w:r>
              <w:t xml:space="preserve">is dropped; the stem</w:t>
            </w:r>
            <w:r>
              <w:t xml:space="preserve"> </w:t>
            </w:r>
            <w:r>
              <w:rPr>
                <w:iCs/>
                <w:i/>
              </w:rPr>
              <w:t xml:space="preserve">ṛbhukṣan</w:t>
            </w:r>
            <w:r>
              <w:t xml:space="preserve">; the accusative singular</w:t>
            </w:r>
            <w:r>
              <w:t xml:space="preserve"> </w:t>
            </w:r>
            <w:r>
              <w:rPr>
                <w:iCs/>
                <w:i/>
              </w:rPr>
              <w:t xml:space="preserve">am</w:t>
            </w:r>
            <w:r>
              <w:t xml:space="preserve">; by a rule on the</w:t>
            </w:r>
            <w:r>
              <w:t xml:space="preserve"> </w:t>
            </w:r>
            <w:r>
              <w:rPr>
                <w:iCs/>
                <w:i/>
              </w:rPr>
              <w:t xml:space="preserve">sarvanāmasthāna</w:t>
            </w:r>
            <w:r>
              <w:t xml:space="preserve"> </w:t>
            </w:r>
            <w:r>
              <w:t xml:space="preserve">[?] the</w:t>
            </w:r>
            <w:r>
              <w:t xml:space="preserve"> </w:t>
            </w:r>
            <w:r>
              <w:rPr>
                <w:iCs/>
                <w:i/>
              </w:rPr>
              <w:t xml:space="preserve">i</w:t>
            </w:r>
            <w:r>
              <w:t xml:space="preserve"> </w:t>
            </w:r>
            <w:r>
              <w:t xml:space="preserve">becomes</w:t>
            </w:r>
            <w:r>
              <w:t xml:space="preserve"> </w:t>
            </w:r>
            <w:r>
              <w:rPr>
                <w:iCs/>
                <w:i/>
              </w:rPr>
              <w:t xml:space="preserve">a</w:t>
            </w:r>
            <w:r>
              <w:t xml:space="preserve"> </w:t>
            </w:r>
            <w:r>
              <w:t xml:space="preserve">[?]; the option of lengthening in the Veda by</w:t>
            </w:r>
            <w:r>
              <w:t xml:space="preserve"> </w:t>
            </w:r>
            <w:r>
              <w:rPr>
                <w:iCs/>
                <w:i/>
              </w:rPr>
              <w:t xml:space="preserve">vā ṣapūrvasya nigame</w:t>
            </w:r>
            <w:r>
              <w:t xml:space="preserve"> </w:t>
            </w:r>
            <w:r>
              <w:t xml:space="preserve">(</w:t>
            </w:r>
            <w:r>
              <w:rPr>
                <w:iCs/>
                <w:i/>
              </w:rPr>
              <w:t xml:space="preserve">pā.</w:t>
            </w:r>
            <w:r>
              <w:t xml:space="preserve"> </w:t>
            </w:r>
            <w:r>
              <w:t xml:space="preserve">6-4-9 as read [?]) is not applied here; because of the</w:t>
            </w:r>
            <w:r>
              <w:t xml:space="preserve"> </w:t>
            </w:r>
            <w:r>
              <w:rPr>
                <w:iCs/>
                <w:i/>
              </w:rPr>
              <w:t xml:space="preserve">ṣ</w:t>
            </w:r>
            <w:r>
              <w:t xml:space="preserve">,</w:t>
            </w:r>
            <w:r>
              <w:t xml:space="preserve"> </w:t>
            </w:r>
            <w:r>
              <w:rPr>
                <w:iCs/>
                <w:i/>
              </w:rPr>
              <w:t xml:space="preserve">ṇatva</w:t>
            </w:r>
            <w:r>
              <w:t xml:space="preserve"> </w:t>
            </w:r>
            <w:r>
              <w:t xml:space="preserve">for the</w:t>
            </w:r>
            <w:r>
              <w:t xml:space="preserve"> </w:t>
            </w:r>
            <w:r>
              <w:rPr>
                <w:iCs/>
                <w:i/>
              </w:rPr>
              <w:t xml:space="preserve">n</w:t>
            </w:r>
            <w:r>
              <w:t xml:space="preserve">; by the suffix-accent the syllable after</w:t>
            </w:r>
            <w:r>
              <w:t xml:space="preserve"> </w:t>
            </w:r>
            <w:r>
              <w:rPr>
                <w:iCs/>
                <w:i/>
              </w:rPr>
              <w:t xml:space="preserve">kṣ</w:t>
            </w:r>
            <w:r>
              <w:t xml:space="preserve"> </w:t>
            </w:r>
            <w:r>
              <w:t xml:space="preserve">takes</w:t>
            </w:r>
            <w:r>
              <w:t xml:space="preserve"> </w:t>
            </w:r>
            <w:r>
              <w:rPr>
                <w:iCs/>
                <w:i/>
              </w:rPr>
              <w:t xml:space="preserve">udātta</w:t>
            </w:r>
            <w:r>
              <w:t xml:space="preserve">.] Or, from a root</w:t>
            </w:r>
            <w:r>
              <w:t xml:space="preserve"> </w:t>
            </w:r>
            <w:r>
              <w:rPr>
                <w:iCs/>
                <w:i/>
              </w:rPr>
              <w:t xml:space="preserve">ṛbhu</w:t>
            </w:r>
            <w:r>
              <w:t xml:space="preserve"> </w:t>
            </w:r>
            <w:r>
              <w:t xml:space="preserve">[?] meaning</w:t>
            </w:r>
            <w:r>
              <w:t xml:space="preserve"> </w:t>
            </w:r>
            <w:r>
              <w:t xml:space="preserve">‘</w:t>
            </w:r>
            <w:r>
              <w:t xml:space="preserve">to go</w:t>
            </w:r>
            <w:r>
              <w:t xml:space="preserve">’</w:t>
            </w:r>
            <w:r>
              <w:t xml:space="preserve">, the Uṇādi suffix</w:t>
            </w:r>
            <w:r>
              <w:t xml:space="preserve"> </w:t>
            </w:r>
            <w:r>
              <w:rPr>
                <w:iCs/>
                <w:i/>
              </w:rPr>
              <w:t xml:space="preserve">bhuṣṇik</w:t>
            </w:r>
            <w:r>
              <w:t xml:space="preserve"> </w:t>
            </w:r>
            <w:r>
              <w:t xml:space="preserve">[?]; being</w:t>
            </w:r>
            <w:r>
              <w:t xml:space="preserve"> </w:t>
            </w:r>
            <w:r>
              <w:rPr>
                <w:iCs/>
                <w:i/>
              </w:rPr>
              <w:t xml:space="preserve">kit</w:t>
            </w:r>
            <w:r>
              <w:t xml:space="preserve">, no</w:t>
            </w:r>
            <w:r>
              <w:t xml:space="preserve"> </w:t>
            </w:r>
            <w:r>
              <w:rPr>
                <w:iCs/>
                <w:i/>
              </w:rPr>
              <w:t xml:space="preserve">guṇa</w:t>
            </w:r>
            <w:r>
              <w:t xml:space="preserve">; in the Pada-pāṭha no division is made.</w:t>
            </w:r>
            <w:r>
              <w:t xml:space="preserve"> </w:t>
            </w:r>
            <w:r>
              <w:rPr>
                <w:iCs/>
                <w:i/>
              </w:rPr>
              <w:t xml:space="preserve">Huve</w:t>
            </w:r>
            <w:r>
              <w:t xml:space="preserve">: root</w:t>
            </w:r>
            <w:r>
              <w:t xml:space="preserve"> </w:t>
            </w:r>
            <w:r>
              <w:rPr>
                <w:iCs/>
                <w:i/>
              </w:rPr>
              <w:t xml:space="preserve">hvāñ spardhāyāṃ śabde ca</w:t>
            </w:r>
            <w:r>
              <w:t xml:space="preserve">;</w:t>
            </w:r>
            <w:r>
              <w:t xml:space="preserve"> </w:t>
            </w:r>
            <w:r>
              <w:rPr>
                <w:iCs/>
                <w:i/>
              </w:rPr>
              <w:t xml:space="preserve">laṭ</w:t>
            </w:r>
            <w:r>
              <w:t xml:space="preserve">, first-person singular,</w:t>
            </w:r>
            <w:r>
              <w:t xml:space="preserve"> </w:t>
            </w:r>
            <w:r>
              <w:rPr>
                <w:iCs/>
                <w:i/>
              </w:rPr>
              <w:t xml:space="preserve">iṭ</w:t>
            </w:r>
            <w:r>
              <w:t xml:space="preserve">; by</w:t>
            </w:r>
            <w:r>
              <w:t xml:space="preserve"> </w:t>
            </w:r>
            <w:r>
              <w:rPr>
                <w:iCs/>
                <w:i/>
              </w:rPr>
              <w:t xml:space="preserve">ṭita ātmanepadānāṃ ṭer e</w:t>
            </w:r>
            <w:r>
              <w:t xml:space="preserve"> </w:t>
            </w:r>
            <w:r>
              <w:t xml:space="preserve">(</w:t>
            </w:r>
            <w:r>
              <w:rPr>
                <w:iCs/>
                <w:i/>
              </w:rPr>
              <w:t xml:space="preserve">pā.</w:t>
            </w:r>
            <w:r>
              <w:t xml:space="preserve"> </w:t>
            </w:r>
            <w:r>
              <w:t xml:space="preserve">3-4-79 as read [?])</w:t>
            </w:r>
            <w:r>
              <w:t xml:space="preserve"> </w:t>
            </w:r>
            <w:r>
              <w:rPr>
                <w:iCs/>
                <w:i/>
              </w:rPr>
              <w:t xml:space="preserve">e</w:t>
            </w:r>
            <w:r>
              <w:t xml:space="preserve">; by</w:t>
            </w:r>
            <w:r>
              <w:t xml:space="preserve"> </w:t>
            </w:r>
            <w:r>
              <w:rPr>
                <w:iCs/>
                <w:i/>
              </w:rPr>
              <w:t xml:space="preserve">bahulaṃ chandasi</w:t>
            </w:r>
            <w:r>
              <w:t xml:space="preserve"> </w:t>
            </w:r>
            <w:r>
              <w:rPr>
                <w:iCs/>
                <w:i/>
              </w:rPr>
              <w:t xml:space="preserve">saṃprasāraṇa</w:t>
            </w:r>
            <w:r>
              <w:t xml:space="preserve"> </w:t>
            </w:r>
            <w:r>
              <w:t xml:space="preserve">of the root; Vedic</w:t>
            </w:r>
            <w:r>
              <w:t xml:space="preserve"> </w:t>
            </w:r>
            <w:r>
              <w:rPr>
                <w:iCs/>
                <w:i/>
              </w:rPr>
              <w:t xml:space="preserve">luk</w:t>
            </w:r>
            <w:r>
              <w:t xml:space="preserve"> </w:t>
            </w:r>
            <w:r>
              <w:t xml:space="preserve">of</w:t>
            </w:r>
            <w:r>
              <w:t xml:space="preserve"> </w:t>
            </w:r>
            <w:r>
              <w:rPr>
                <w:iCs/>
                <w:i/>
              </w:rPr>
              <w:t xml:space="preserve">śap</w:t>
            </w:r>
            <w:r>
              <w:t xml:space="preserve">;</w:t>
            </w:r>
            <w:r>
              <w:t xml:space="preserve"> </w:t>
            </w:r>
            <w:r>
              <w:rPr>
                <w:iCs/>
                <w:i/>
              </w:rPr>
              <w:t xml:space="preserve">uvaṅ</w:t>
            </w:r>
            <w:r>
              <w:t xml:space="preserve"> </w:t>
            </w:r>
            <w:r>
              <w:t xml:space="preserve">substitution; the</w:t>
            </w:r>
            <w:r>
              <w:t xml:space="preserve"> </w:t>
            </w:r>
            <w:r>
              <w:rPr>
                <w:iCs/>
                <w:i/>
              </w:rPr>
              <w:t xml:space="preserve">nighāta</w:t>
            </w:r>
            <w:r>
              <w:t xml:space="preserve"> </w:t>
            </w:r>
            <w:r>
              <w:t xml:space="preserve">accent after a finite verb.</w:t>
            </w:r>
            <w:r>
              <w:t xml:space="preserve"> </w:t>
            </w:r>
            <w:r>
              <w:rPr>
                <w:iCs/>
                <w:i/>
              </w:rPr>
              <w:t xml:space="preserve">Ūtaye</w:t>
            </w:r>
            <w:r>
              <w:t xml:space="preserve">: by</w:t>
            </w:r>
            <w:r>
              <w:t xml:space="preserve"> </w:t>
            </w:r>
            <w:r>
              <w:rPr>
                <w:iCs/>
                <w:i/>
              </w:rPr>
              <w:t xml:space="preserve">ūtiyūtijūti…</w:t>
            </w:r>
            <w:r>
              <w:t xml:space="preserve"> </w:t>
            </w:r>
            <w:r>
              <w:t xml:space="preserve">(</w:t>
            </w:r>
            <w:r>
              <w:rPr>
                <w:iCs/>
                <w:i/>
              </w:rPr>
              <w:t xml:space="preserve">pā.</w:t>
            </w:r>
            <w:r>
              <w:t xml:space="preserve"> </w:t>
            </w:r>
            <w:r>
              <w:t xml:space="preserve">3-3-97 as read [?]) the form ending in</w:t>
            </w:r>
            <w:r>
              <w:t xml:space="preserve"> </w:t>
            </w:r>
            <w:r>
              <w:rPr>
                <w:iCs/>
                <w:i/>
              </w:rPr>
              <w:t xml:space="preserve">ktin</w:t>
            </w:r>
            <w:r>
              <w:t xml:space="preserve"> </w:t>
            </w:r>
            <w:r>
              <w:t xml:space="preserve">is irregularly formed with the</w:t>
            </w:r>
            <w:r>
              <w:t xml:space="preserve"> </w:t>
            </w:r>
            <w:r>
              <w:rPr>
                <w:iCs/>
                <w:i/>
              </w:rPr>
              <w:t xml:space="preserve">udātta</w:t>
            </w:r>
            <w:r>
              <w:t xml:space="preserve"> </w:t>
            </w:r>
            <w:r>
              <w:t xml:space="preserve">accent.</w:t>
            </w:r>
          </w:p>
        </w:tc>
      </w:tr>
    </w:tbl>
    <w:bookmarkEnd w:id="804"/>
    <w:bookmarkStart w:id="805" w:name="page-718-pdf-738"/>
    <w:p>
      <w:pPr>
        <w:pStyle w:val="Heading3"/>
      </w:pPr>
      <w:r>
        <w:t xml:space="preserve">Page 718 (PDF 738)</w:t>
      </w:r>
    </w:p>
    <w:p>
      <w:pPr>
        <w:pStyle w:val="FirstParagraph"/>
      </w:pPr>
      <w:r>
        <w:rPr>
          <w:iCs/>
          <w:i/>
        </w:rPr>
        <w:t xml:space="preserve">(Running head: left 718;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111</w:t>
      </w:r>
      <w:r>
        <w:rPr>
          <w:iCs/>
          <w:i/>
        </w:rPr>
        <w:t xml:space="preserve">”</w:t>
      </w:r>
      <w:r>
        <w:rPr>
          <w:iCs/>
          <w:i/>
        </w:rPr>
        <w:t xml:space="preserve">.)</w:t>
      </w:r>
    </w:p>
    <w:p>
      <w:pPr>
        <w:pStyle w:val="BodyText"/>
      </w:pPr>
      <w:r>
        <w:rPr>
          <w:iCs/>
          <w:i/>
        </w:rPr>
        <w:t xml:space="preserve">(Grammar, continued; short.)</w:t>
      </w:r>
      <w:r>
        <w:t xml:space="preserve"> </w:t>
      </w:r>
      <w:r>
        <w:t xml:space="preserve">…</w:t>
      </w:r>
      <w:r>
        <w:rPr>
          <w:iCs/>
          <w:i/>
        </w:rPr>
        <w:t xml:space="preserve">the suffix</w:t>
      </w:r>
      <w:r>
        <w:t xml:space="preserve"> </w:t>
      </w:r>
      <w:r>
        <w:t xml:space="preserve">ktin;</w:t>
      </w:r>
      <w:r>
        <w:t xml:space="preserve"> </w:t>
      </w:r>
      <w:r>
        <w:rPr>
          <w:iCs/>
          <w:i/>
        </w:rPr>
        <w:t xml:space="preserve">being</w:t>
      </w:r>
      <w:r>
        <w:t xml:space="preserve"> </w:t>
      </w:r>
      <w:r>
        <w:t xml:space="preserve">kit,</w:t>
      </w:r>
      <w:r>
        <w:t xml:space="preserve"> </w:t>
      </w:r>
      <w:r>
        <w:rPr>
          <w:iCs/>
          <w:i/>
        </w:rPr>
        <w:t xml:space="preserve">by</w:t>
      </w:r>
      <w:r>
        <w:t xml:space="preserve"> </w:t>
      </w:r>
      <w:r>
        <w:t xml:space="preserve">ghumāsthāgāpājahātisāṃ hali</w:t>
      </w:r>
      <w:r>
        <w:t xml:space="preserve"> </w:t>
      </w:r>
      <w:r>
        <w:rPr>
          <w:iCs/>
          <w:i/>
        </w:rPr>
        <w:t xml:space="preserve">(pā. 6-4-66 as read [?]) the root takes</w:t>
      </w:r>
      <w:r>
        <w:t xml:space="preserve"> </w:t>
      </w:r>
      <w:r>
        <w:t xml:space="preserve">ī</w:t>
      </w:r>
      <w:r>
        <w:rPr>
          <w:iCs/>
          <w:i/>
        </w:rPr>
        <w:t xml:space="preserve">:</w:t>
      </w:r>
      <w:r>
        <w:t xml:space="preserve"> </w:t>
      </w:r>
      <w:r>
        <w:t xml:space="preserve">somapītaye —</w:t>
      </w:r>
      <w:r>
        <w:t xml:space="preserve"> </w:t>
      </w:r>
      <w:r>
        <w:rPr>
          <w:iCs/>
          <w:i/>
        </w:rPr>
        <w:t xml:space="preserve">‘</w:t>
      </w:r>
      <w:r>
        <w:rPr>
          <w:iCs/>
          <w:i/>
        </w:rPr>
        <w:t xml:space="preserve">the drinking of Soma</w:t>
      </w:r>
      <w:r>
        <w:rPr>
          <w:iCs/>
          <w:i/>
        </w:rPr>
        <w:t xml:space="preserve">’</w:t>
      </w:r>
      <w:r>
        <w:rPr>
          <w:iCs/>
          <w:i/>
        </w:rPr>
        <w:t xml:space="preserve"> </w:t>
      </w:r>
      <w:r>
        <w:rPr>
          <w:iCs/>
          <w:i/>
        </w:rPr>
        <w:t xml:space="preserve">=</w:t>
      </w:r>
      <w:r>
        <w:rPr>
          <w:iCs/>
          <w:i/>
        </w:rPr>
        <w:t xml:space="preserve"> </w:t>
      </w:r>
      <w:r>
        <w:t xml:space="preserve">somapītiḥ</w:t>
      </w:r>
      <w:r>
        <w:rPr>
          <w:iCs/>
          <w:i/>
        </w:rPr>
        <w:t xml:space="preserve">; since it belongs to the</w:t>
      </w:r>
      <w:r>
        <w:rPr>
          <w:iCs/>
          <w:i/>
        </w:rPr>
        <w:t xml:space="preserve"> </w:t>
      </w:r>
      <w:r>
        <w:t xml:space="preserve">dāsībhārādi* class, the prior member keeps its own accent.*</w:t>
      </w:r>
      <w:r>
        <w:t xml:space="preserve"> </w:t>
      </w:r>
      <w:r>
        <w:rPr>
          <w:iCs/>
          <w:i/>
        </w:rPr>
        <w:t xml:space="preserve">Ubhā</w:t>
      </w:r>
      <w:r>
        <w:t xml:space="preserve">: in all three of these words beginning with this one [</w:t>
      </w:r>
      <w:r>
        <w:rPr>
          <w:iCs/>
          <w:i/>
        </w:rPr>
        <w:t xml:space="preserve">ubhā</w:t>
      </w:r>
      <w:r>
        <w:t xml:space="preserve">,</w:t>
      </w:r>
      <w:r>
        <w:t xml:space="preserve"> </w:t>
      </w:r>
      <w:r>
        <w:rPr>
          <w:iCs/>
          <w:i/>
        </w:rPr>
        <w:t xml:space="preserve">mitrāvaruṇā</w:t>
      </w:r>
      <w:r>
        <w:t xml:space="preserve">,</w:t>
      </w:r>
      <w:r>
        <w:t xml:space="preserve"> </w:t>
      </w:r>
      <w:r>
        <w:rPr>
          <w:iCs/>
          <w:i/>
        </w:rPr>
        <w:t xml:space="preserve">aśvinā</w:t>
      </w:r>
      <w:r>
        <w:t xml:space="preserve">] the dual</w:t>
      </w:r>
      <w:r>
        <w:t xml:space="preserve"> </w:t>
      </w:r>
      <w:r>
        <w:rPr>
          <w:iCs/>
          <w:i/>
        </w:rPr>
        <w:t xml:space="preserve">au</w:t>
      </w:r>
      <w:r>
        <w:t xml:space="preserve"> </w:t>
      </w:r>
      <w:r>
        <w:t xml:space="preserve">of the case-ending becomes</w:t>
      </w:r>
      <w:r>
        <w:t xml:space="preserve"> </w:t>
      </w:r>
      <w:r>
        <w:rPr>
          <w:iCs/>
          <w:i/>
        </w:rPr>
        <w:t xml:space="preserve">ā</w:t>
      </w:r>
      <w:r>
        <w:t xml:space="preserve"> </w:t>
      </w:r>
      <w:r>
        <w:t xml:space="preserve">by</w:t>
      </w:r>
      <w:r>
        <w:t xml:space="preserve"> </w:t>
      </w:r>
      <w:r>
        <w:rPr>
          <w:iCs/>
          <w:i/>
        </w:rPr>
        <w:t xml:space="preserve">supāṃ suluk</w:t>
      </w:r>
      <w:r>
        <w:t xml:space="preserve"> </w:t>
      </w:r>
      <w:r>
        <w:t xml:space="preserve">(</w:t>
      </w:r>
      <w:r>
        <w:rPr>
          <w:iCs/>
          <w:i/>
        </w:rPr>
        <w:t xml:space="preserve">pā.</w:t>
      </w:r>
      <w:r>
        <w:t xml:space="preserve"> </w:t>
      </w:r>
      <w:r>
        <w:t xml:space="preserve">7-1-39 as read [?]).</w:t>
      </w:r>
      <w:r>
        <w:t xml:space="preserve"> </w:t>
      </w:r>
      <w:r>
        <w:rPr>
          <w:iCs/>
          <w:i/>
        </w:rPr>
        <w:t xml:space="preserve">Hinvantu</w:t>
      </w:r>
      <w:r>
        <w:t xml:space="preserve">: root</w:t>
      </w:r>
      <w:r>
        <w:t xml:space="preserve"> </w:t>
      </w:r>
      <w:r>
        <w:rPr>
          <w:iCs/>
          <w:i/>
        </w:rPr>
        <w:t xml:space="preserve">hi gatau vṛddhau ca</w:t>
      </w:r>
      <w:r>
        <w:t xml:space="preserve">; as it shows the sense of urging, it is a root with causative sense included (</w:t>
      </w:r>
      <w:r>
        <w:rPr>
          <w:iCs/>
          <w:i/>
        </w:rPr>
        <w:t xml:space="preserve">antarbhāvitaṇyartha</w:t>
      </w:r>
      <w:r>
        <w:t xml:space="preserve">);</w:t>
      </w:r>
      <w:r>
        <w:t xml:space="preserve"> </w:t>
      </w:r>
      <w:r>
        <w:rPr>
          <w:iCs/>
          <w:i/>
        </w:rPr>
        <w:t xml:space="preserve">loṭ</w:t>
      </w:r>
      <w:r>
        <w:t xml:space="preserve">, third-person plural,</w:t>
      </w:r>
      <w:r>
        <w:t xml:space="preserve"> </w:t>
      </w:r>
      <w:r>
        <w:rPr>
          <w:iCs/>
          <w:i/>
        </w:rPr>
        <w:t xml:space="preserve">jhi</w:t>
      </w:r>
      <w:r>
        <w:t xml:space="preserve">;</w:t>
      </w:r>
      <w:r>
        <w:t xml:space="preserve"> </w:t>
      </w:r>
      <w:r>
        <w:rPr>
          <w:iCs/>
          <w:i/>
        </w:rPr>
        <w:t xml:space="preserve">anta</w:t>
      </w:r>
      <w:r>
        <w:t xml:space="preserve"> </w:t>
      </w:r>
      <w:r>
        <w:t xml:space="preserve">by</w:t>
      </w:r>
      <w:r>
        <w:t xml:space="preserve"> </w:t>
      </w:r>
      <w:r>
        <w:rPr>
          <w:iCs/>
          <w:i/>
        </w:rPr>
        <w:t xml:space="preserve">jho ’ntaḥ</w:t>
      </w:r>
      <w:r>
        <w:t xml:space="preserve">;</w:t>
      </w:r>
      <w:r>
        <w:t xml:space="preserve"> </w:t>
      </w:r>
      <w:r>
        <w:rPr>
          <w:iCs/>
          <w:i/>
        </w:rPr>
        <w:t xml:space="preserve">u</w:t>
      </w:r>
      <w:r>
        <w:t xml:space="preserve"> </w:t>
      </w:r>
      <w:r>
        <w:t xml:space="preserve">for the</w:t>
      </w:r>
      <w:r>
        <w:t xml:space="preserve"> </w:t>
      </w:r>
      <w:r>
        <w:rPr>
          <w:iCs/>
          <w:i/>
        </w:rPr>
        <w:t xml:space="preserve">i</w:t>
      </w:r>
      <w:r>
        <w:t xml:space="preserve"> </w:t>
      </w:r>
      <w:r>
        <w:t xml:space="preserve">by</w:t>
      </w:r>
      <w:r>
        <w:t xml:space="preserve"> </w:t>
      </w:r>
      <w:r>
        <w:rPr>
          <w:iCs/>
          <w:i/>
        </w:rPr>
        <w:t xml:space="preserve">eruḥ</w:t>
      </w:r>
      <w:r>
        <w:t xml:space="preserve"> </w:t>
      </w:r>
      <w:r>
        <w:t xml:space="preserve">(</w:t>
      </w:r>
      <w:r>
        <w:rPr>
          <w:iCs/>
          <w:i/>
        </w:rPr>
        <w:t xml:space="preserve">pā.</w:t>
      </w:r>
      <w:r>
        <w:t xml:space="preserve"> </w:t>
      </w:r>
      <w:r>
        <w:t xml:space="preserve">3-4-86 as read [?]); since it belongs to the</w:t>
      </w:r>
      <w:r>
        <w:t xml:space="preserve"> </w:t>
      </w:r>
      <w:r>
        <w:rPr>
          <w:iCs/>
          <w:i/>
        </w:rPr>
        <w:t xml:space="preserve">svādi</w:t>
      </w:r>
      <w:r>
        <w:t xml:space="preserve"> </w:t>
      </w:r>
      <w:r>
        <w:t xml:space="preserve">class, the sign</w:t>
      </w:r>
      <w:r>
        <w:t xml:space="preserve"> </w:t>
      </w:r>
      <w:r>
        <w:rPr>
          <w:iCs/>
          <w:i/>
        </w:rPr>
        <w:t xml:space="preserve">śnu</w:t>
      </w:r>
      <w:r>
        <w:t xml:space="preserve"> </w:t>
      </w:r>
      <w:r>
        <w:t xml:space="preserve">by</w:t>
      </w:r>
      <w:r>
        <w:t xml:space="preserve"> </w:t>
      </w:r>
      <w:r>
        <w:rPr>
          <w:iCs/>
          <w:i/>
        </w:rPr>
        <w:t xml:space="preserve">svādibhyaḥ śnuḥ</w:t>
      </w:r>
      <w:r>
        <w:t xml:space="preserve"> </w:t>
      </w:r>
      <w:r>
        <w:t xml:space="preserve">(</w:t>
      </w:r>
      <w:r>
        <w:rPr>
          <w:iCs/>
          <w:i/>
        </w:rPr>
        <w:t xml:space="preserve">pā.</w:t>
      </w:r>
      <w:r>
        <w:t xml:space="preserve"> </w:t>
      </w:r>
      <w:r>
        <w:t xml:space="preserve">3-1-73 as read [?]); setting aside</w:t>
      </w:r>
      <w:r>
        <w:t xml:space="preserve"> </w:t>
      </w:r>
      <w:r>
        <w:rPr>
          <w:iCs/>
          <w:i/>
        </w:rPr>
        <w:t xml:space="preserve">uvaṅ</w:t>
      </w:r>
      <w:r>
        <w:t xml:space="preserve">,</w:t>
      </w:r>
      <w:r>
        <w:t xml:space="preserve"> </w:t>
      </w:r>
      <w:r>
        <w:rPr>
          <w:iCs/>
          <w:i/>
        </w:rPr>
        <w:t xml:space="preserve">yaṇ</w:t>
      </w:r>
      <w:r>
        <w:t xml:space="preserve"> </w:t>
      </w:r>
      <w:r>
        <w:t xml:space="preserve">by</w:t>
      </w:r>
      <w:r>
        <w:t xml:space="preserve"> </w:t>
      </w:r>
      <w:r>
        <w:rPr>
          <w:iCs/>
          <w:i/>
        </w:rPr>
        <w:t xml:space="preserve">huśnuvoḥ sārvadhātuke</w:t>
      </w:r>
      <w:r>
        <w:t xml:space="preserve"> </w:t>
      </w:r>
      <w:r>
        <w:t xml:space="preserve">(</w:t>
      </w:r>
      <w:r>
        <w:rPr>
          <w:iCs/>
          <w:i/>
        </w:rPr>
        <w:t xml:space="preserve">pā.</w:t>
      </w:r>
      <w:r>
        <w:t xml:space="preserve"> </w:t>
      </w:r>
      <w:r>
        <w:t xml:space="preserve">6-4-87 as read [?]); the form</w:t>
      </w:r>
      <w:r>
        <w:t xml:space="preserve"> </w:t>
      </w:r>
      <w:r>
        <w:rPr>
          <w:iCs/>
          <w:i/>
        </w:rPr>
        <w:t xml:space="preserve">hinvantu</w:t>
      </w:r>
      <w:r>
        <w:t xml:space="preserve">;</w:t>
      </w:r>
      <w:r>
        <w:t xml:space="preserve"> </w:t>
      </w:r>
      <w:r>
        <w:rPr>
          <w:iCs/>
          <w:i/>
        </w:rPr>
        <w:t xml:space="preserve">nighāta</w:t>
      </w:r>
      <w:r>
        <w:t xml:space="preserve"> </w:t>
      </w:r>
      <w:r>
        <w:t xml:space="preserve">after a finite verb.</w:t>
      </w:r>
      <w:r>
        <w:t xml:space="preserve"> </w:t>
      </w:r>
      <w:r>
        <w:rPr>
          <w:iCs/>
          <w:i/>
        </w:rPr>
        <w:t xml:space="preserve">Dhiye</w:t>
      </w:r>
      <w:r>
        <w:t xml:space="preserve">: by</w:t>
      </w:r>
      <w:r>
        <w:t xml:space="preserve"> </w:t>
      </w:r>
      <w:r>
        <w:rPr>
          <w:iCs/>
          <w:i/>
        </w:rPr>
        <w:t xml:space="preserve">sāvekācas tṛtīyādiḥ</w:t>
      </w:r>
      <w:r>
        <w:t xml:space="preserve"> </w:t>
      </w:r>
      <w:r>
        <w:t xml:space="preserve">(</w:t>
      </w:r>
      <w:r>
        <w:rPr>
          <w:iCs/>
          <w:i/>
        </w:rPr>
        <w:t xml:space="preserve">pā.</w:t>
      </w:r>
      <w:r>
        <w:t xml:space="preserve"> </w:t>
      </w:r>
      <w:r>
        <w:t xml:space="preserve">6-1-168 as read [?]) the case-ending takes</w:t>
      </w:r>
      <w:r>
        <w:t xml:space="preserve"> </w:t>
      </w:r>
      <w:r>
        <w:rPr>
          <w:iCs/>
          <w:i/>
        </w:rPr>
        <w:t xml:space="preserve">udātta</w:t>
      </w:r>
      <w:r>
        <w:t xml:space="preserve">.</w:t>
      </w:r>
      <w:r>
        <w:t xml:space="preserve"> </w:t>
      </w:r>
      <w:r>
        <w:rPr>
          <w:iCs/>
          <w:i/>
        </w:rPr>
        <w:t xml:space="preserve">Jiṣe</w:t>
      </w:r>
      <w:r>
        <w:t xml:space="preserve">: root</w:t>
      </w:r>
      <w:r>
        <w:t xml:space="preserve"> </w:t>
      </w:r>
      <w:r>
        <w:rPr>
          <w:iCs/>
          <w:i/>
        </w:rPr>
        <w:t xml:space="preserve">ji jaye</w:t>
      </w:r>
      <w:r>
        <w:t xml:space="preserve">; to show the sense of the infinitive, by</w:t>
      </w:r>
      <w:r>
        <w:t xml:space="preserve"> </w:t>
      </w:r>
      <w:r>
        <w:rPr>
          <w:iCs/>
          <w:i/>
        </w:rPr>
        <w:t xml:space="preserve">tumarthe sesenase…</w:t>
      </w:r>
      <w:r>
        <w:t xml:space="preserve"> </w:t>
      </w:r>
      <w:r>
        <w:t xml:space="preserve">(</w:t>
      </w:r>
      <w:r>
        <w:rPr>
          <w:iCs/>
          <w:i/>
        </w:rPr>
        <w:t xml:space="preserve">pā.</w:t>
      </w:r>
      <w:r>
        <w:t xml:space="preserve"> </w:t>
      </w:r>
      <w:r>
        <w:t xml:space="preserve">3-4-9 as read [?]) the suffix [</w:t>
      </w:r>
      <w:r>
        <w:rPr>
          <w:iCs/>
          <w:i/>
        </w:rPr>
        <w:t xml:space="preserve">kse</w:t>
      </w:r>
      <w:r>
        <w:t xml:space="preserve"> </w:t>
      </w:r>
      <w:r>
        <w:t xml:space="preserve">as printed [?]]; being</w:t>
      </w:r>
      <w:r>
        <w:t xml:space="preserve"> </w:t>
      </w:r>
      <w:r>
        <w:rPr>
          <w:iCs/>
          <w:i/>
        </w:rPr>
        <w:t xml:space="preserve">kit</w:t>
      </w:r>
      <w:r>
        <w:t xml:space="preserve">, no</w:t>
      </w:r>
      <w:r>
        <w:t xml:space="preserve"> </w:t>
      </w:r>
      <w:r>
        <w:rPr>
          <w:iCs/>
          <w:i/>
        </w:rPr>
        <w:t xml:space="preserve">guṇa</w:t>
      </w:r>
      <w:r>
        <w:t xml:space="preserve"> </w:t>
      </w:r>
      <w:r>
        <w:t xml:space="preserve">of the root; by</w:t>
      </w:r>
      <w:r>
        <w:t xml:space="preserve"> </w:t>
      </w:r>
      <w:r>
        <w:rPr>
          <w:iCs/>
          <w:i/>
        </w:rPr>
        <w:t xml:space="preserve">ādeśapratyayayoḥ</w:t>
      </w:r>
      <w:r>
        <w:t xml:space="preserve"> </w:t>
      </w:r>
      <w:r>
        <w:t xml:space="preserve">the suffix gets</w:t>
      </w:r>
      <w:r>
        <w:t xml:space="preserve"> </w:t>
      </w:r>
      <w:r>
        <w:rPr>
          <w:iCs/>
          <w:i/>
        </w:rPr>
        <w:t xml:space="preserve">ṣatva</w:t>
      </w:r>
      <w:r>
        <w:t xml:space="preserve">; by the suffix-accent it ends in</w:t>
      </w:r>
      <w:r>
        <w:t xml:space="preserve"> </w:t>
      </w:r>
      <w:r>
        <w:rPr>
          <w:iCs/>
          <w:i/>
        </w:rPr>
        <w:t xml:space="preserve">udātta</w:t>
      </w:r>
      <w:r>
        <w:t xml:space="preserve">. ‖ 4 ‖</w:t>
      </w:r>
    </w:p>
    <w:p>
      <w:pPr>
        <w:pStyle w:val="BodyText"/>
      </w:pPr>
      <w:r>
        <w:rPr>
          <w:iCs/>
          <w:i/>
        </w:rPr>
        <w:t xml:space="preserve">(An ornamental rule — :o: — closes Rik 111.4.)</w:t>
      </w:r>
    </w:p>
    <w:p>
      <w:pPr>
        <w:pStyle w:val="BodyText"/>
      </w:pPr>
      <w:r>
        <w:rPr>
          <w:bCs/>
          <w:b/>
        </w:rPr>
        <w:t xml:space="preserve">॥ संहितापाठः ॥ — Saṃhitā-pāṭha (Rik 111.5)</w:t>
      </w:r>
      <w:r>
        <w:t xml:space="preserve"> </w:t>
      </w:r>
      <w:r>
        <w:rPr>
          <w:iCs/>
          <w:i/>
        </w:rPr>
        <w:t xml:space="preserve">(accent-marks not reproduced; the fifth Ṛk, in the</w:t>
      </w:r>
      <w:r>
        <w:t xml:space="preserve"> </w:t>
      </w:r>
      <w:r>
        <w:t xml:space="preserve">triṣṭubh</w:t>
      </w:r>
      <w:r>
        <w:t xml:space="preserve"> </w:t>
      </w:r>
      <w:r>
        <w:rPr>
          <w:iCs/>
          <w:i/>
        </w:rPr>
        <w:t xml:space="preserve">metre)</w:t>
      </w:r>
    </w:p>
    <w:p>
      <w:pPr>
        <w:pStyle w:val="BlockText"/>
      </w:pPr>
      <w:r>
        <w:t xml:space="preserve">ऋभुर्भराय सं शिशातु सातिं समर्यजिद्वाजो अस्माँ अविष्टु ।</w:t>
      </w:r>
      <w:r>
        <w:t xml:space="preserve"> </w:t>
      </w:r>
      <w:r>
        <w:t xml:space="preserve">तन्नो मित्रो वरुणो मामहन्तामदितिः सिन्धुः पृथिवी उत द्यौः ॥ ५ ॥</w:t>
      </w:r>
      <w:r>
        <w:t xml:space="preserve"> </w:t>
      </w:r>
      <w:r>
        <w:rPr>
          <w:iCs/>
          <w:i/>
        </w:rPr>
        <w:t xml:space="preserve">ṛbhur bharāya saṃ śiśātu sātiṃ samaryajid vājo asmāṃ aviṣṭu |</w:t>
      </w:r>
      <w:r>
        <w:t xml:space="preserve"> </w:t>
      </w:r>
      <w:r>
        <w:rPr>
          <w:iCs/>
          <w:i/>
        </w:rPr>
        <w:t xml:space="preserve">tan no mitro varuṇo māmahantām aditiḥ sindhuḥ pṛthivī uta dyauḥ ‖ 5 ‖</w:t>
      </w:r>
    </w:p>
    <w:p>
      <w:r>
        <w:pict>
          <v:rect style="width:0;height:1.5pt" o:hralign="center" o:hrstd="t" o:hr="t"/>
        </w:pict>
      </w:r>
    </w:p>
    <w:bookmarkEnd w:id="805"/>
    <w:bookmarkStart w:id="806" w:name="page-719-pdf-739"/>
    <w:p>
      <w:pPr>
        <w:pStyle w:val="Heading3"/>
      </w:pPr>
      <w:r>
        <w:t xml:space="preserve">Page 719 (PDF 739)</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719.)</w:t>
      </w:r>
    </w:p>
    <w:p>
      <w:pPr>
        <w:pStyle w:val="BodyText"/>
      </w:pPr>
      <w:r>
        <w:rPr>
          <w:bCs/>
          <w:b/>
        </w:rPr>
        <w:t xml:space="preserve">॥ पदपाठः ॥ — Pada-pāṭha (Rik 111.5)</w:t>
      </w:r>
    </w:p>
    <w:p>
      <w:pPr>
        <w:pStyle w:val="BlockText"/>
      </w:pPr>
      <w:r>
        <w:t xml:space="preserve">ऋभुः । भराय । सम् । शिशातु । सातिम् । समर्यऽजित् । वाजः । अस्मान् । अविष्टु ।</w:t>
      </w:r>
      <w:r>
        <w:t xml:space="preserve"> </w:t>
      </w:r>
      <w:r>
        <w:t xml:space="preserve">तत् । नः । मित्रः । वरुणः । ममहन्ताम् । अदितिः । सिन्धुः । पृथिवी । उत । द्यौः ॥ ५ ॥</w:t>
      </w:r>
      <w:r>
        <w:t xml:space="preserve"> </w:t>
      </w:r>
      <w:r>
        <w:rPr>
          <w:iCs/>
          <w:i/>
        </w:rPr>
        <w:t xml:space="preserve">ṛbhuḥ | bharāya | sam | śiśātu | sātim | samarya-jit | vājaḥ | asmān | aviṣṭu |</w:t>
      </w:r>
      <w:r>
        <w:t xml:space="preserve"> </w:t>
      </w:r>
      <w:r>
        <w:rPr>
          <w:iCs/>
          <w:i/>
        </w:rPr>
        <w:t xml:space="preserve">tat | naḥ | mitraḥ | varuṇaḥ | mamahantām | aditiḥ | sindhuḥ | pṛthivī | uta | dyauḥ ‖ 5 ‖</w:t>
      </w:r>
    </w:p>
    <w:p>
      <w:pPr>
        <w:pStyle w:val="FirstParagraph"/>
      </w:pPr>
      <w:r>
        <w:rPr>
          <w:iCs/>
          <w:i/>
        </w:rPr>
        <w:t xml:space="preserve">(As in Rik 110.9, the Saṃhitā has</w:t>
      </w:r>
      <w:r>
        <w:t xml:space="preserve"> </w:t>
      </w:r>
      <w:r>
        <w:t xml:space="preserve">māmahantām</w:t>
      </w:r>
      <w:r>
        <w:t xml:space="preserve"> </w:t>
      </w:r>
      <w:r>
        <w:rPr>
          <w:iCs/>
          <w:i/>
        </w:rPr>
        <w:t xml:space="preserve">and the Pada</w:t>
      </w:r>
      <w:r>
        <w:t xml:space="preserve"> </w:t>
      </w:r>
      <w:r>
        <w:t xml:space="preserve">mamahantām;</w:t>
      </w:r>
      <w:r>
        <w:t xml:space="preserve"> </w:t>
      </w:r>
      <w:r>
        <w:rPr>
          <w:iCs/>
          <w:i/>
        </w:rPr>
        <w:t xml:space="preserve">recorded as read.)</w:t>
      </w:r>
    </w:p>
    <w:p>
      <w:pPr>
        <w:pStyle w:val="BodyText"/>
      </w:pPr>
      <w:r>
        <w:rPr>
          <w:bCs/>
          <w:b/>
        </w:rPr>
        <w:t xml:space="preserve">॥ सायणभाष्यम् ॥ — Sāyaṇa-bhāṣya (Rik 111.5)</w:t>
      </w:r>
    </w:p>
    <w:p>
      <w:pPr>
        <w:pStyle w:val="BlockText"/>
      </w:pPr>
      <w:r>
        <w:t xml:space="preserve">ऋभुः प्रथमोऽस्माकं सातिं सम्भजनीयं धनं भराय सङ्ग्रामार्थं सं शिशातु । सम्यक् तीक्ष्णीकरोति । सङ्ग्रामोचितं धनमस्मभ्यं प्रयच्छत्वित्यर्थः । तथा समर्यजित् । मर्या मनुष्याः । तैः सह वर्तत इति समर्यः सङ्ग्रामः । तत्र शत्रूणां जेता वाज एतत्सञ्ज्ञस्तृतीयश्चास्मान् स्तोतॄनविष्टु । अवतु । सङ्ग्रामाद्रक्षत्वित्यर्थः । यदनेन सूक्तेन प्रार्थितमस्मदीयं तन्मित्रादयो मामहन्ताम् । पूजयन्ताम् ॥ शिशातु । शो तनूकरणे । बहुलं छन्दसीति विकरणस्य श्लुः । आदेच [?] इत्यात्वम् । द्विर्भावः । ह्रस्वत्वे बहुलं छन्दसीत्यभ्यासस्येत्वम् । अविष्टु । अवतेर्लोटि सिब्बहुलं लेटीति बहुलग्रहणात्सिप् । इडागमः । षत्वष्टुत्वे ॥</w:t>
      </w:r>
      <w:r>
        <w:t xml:space="preserve"> </w:t>
      </w:r>
      <w:r>
        <w:rPr>
          <w:iCs/>
          <w:i/>
        </w:rPr>
        <w:t xml:space="preserve">ṛbhuḥ prathamo ’smākaṃ sātiṃ sambhajanīyaṃ dhanaṃ bharāya saṅgrāmārthaṃ saṃ śiśātu | samyak tīkṣṇīkaroti | saṅgrāmocitaṃ dhanam asmabhyaṃ prayacchatv ity arthaḥ | tathā samaryajit | maryā manuṣyāḥ | taiḥ saha vartata iti samaryaḥ saṅgrāmaḥ | tatra śatrūṇāṃ jetā vāja etatsañjñas tṛtīyaś cāsmān stotṝn aviṣṭu | avatu | saṅgrāmād rakṣatv ity arthaḥ | yad anena sūktena prārthitam asmadīyaṃ tan mitrādayo māmahantām | pūjayantām ‖ śiśātu | śo tanūkaraṇe | bahulaṃ chandasīti vikaraṇasya śluḥ | ādeca [?] ity ātvam | dvirbhāvaḥ | hrasvatve bahulaṃ chandasīty abhyāsasyetvam | aviṣṭu | avater loṭi sibbahulaṃ leṭīti bahulagrahaṇāt sip | iḍāgamaḥ | ṣatvaṣṭutve ‖</w:t>
      </w:r>
    </w:p>
    <w:p>
      <w:pPr>
        <w:pStyle w:val="FirstParagraph"/>
      </w:pPr>
      <w:r>
        <w:rPr>
          <w:iCs/>
          <w:i/>
        </w:rPr>
        <w:t xml:space="preserve">(Sanskrit as read; the words marked [?] are doubtful in the print.)</w:t>
      </w:r>
    </w:p>
    <w:p>
      <w:pPr>
        <w:pStyle w:val="BodyText"/>
      </w:pPr>
      <w:r>
        <w:t xml:space="preserve">“</w:t>
      </w:r>
      <w:r>
        <w:t xml:space="preserve">Ṛbhu, the first,</w:t>
      </w:r>
      <w:r>
        <w:t xml:space="preserve"> </w:t>
      </w:r>
      <w:r>
        <w:rPr>
          <w:iCs/>
          <w:i/>
        </w:rPr>
        <w:t xml:space="preserve">saṃ śiśātu</w:t>
      </w:r>
      <w:r>
        <w:t xml:space="preserve">, let him sharpen [= prepare well] for our</w:t>
      </w:r>
      <w:r>
        <w:t xml:space="preserve"> </w:t>
      </w:r>
      <w:r>
        <w:rPr>
          <w:iCs/>
          <w:i/>
        </w:rPr>
        <w:t xml:space="preserve">bharāya</w:t>
      </w:r>
      <w:r>
        <w:t xml:space="preserve">, for [the sake of] battle,</w:t>
      </w:r>
      <w:r>
        <w:t xml:space="preserve"> </w:t>
      </w:r>
      <w:r>
        <w:rPr>
          <w:iCs/>
          <w:i/>
        </w:rPr>
        <w:t xml:space="preserve">sātim</w:t>
      </w:r>
      <w:r>
        <w:t xml:space="preserve">, the wealth to be shared: that is, let him give us wealth suited to battle. Likewise</w:t>
      </w:r>
      <w:r>
        <w:t xml:space="preserve"> </w:t>
      </w:r>
      <w:r>
        <w:rPr>
          <w:iCs/>
          <w:i/>
        </w:rPr>
        <w:t xml:space="preserve">samaryajit</w:t>
      </w:r>
      <w:r>
        <w:t xml:space="preserve">:</w:t>
      </w:r>
      <w:r>
        <w:t xml:space="preserve"> </w:t>
      </w:r>
      <w:r>
        <w:rPr>
          <w:iCs/>
          <w:i/>
        </w:rPr>
        <w:t xml:space="preserve">maryāḥ</w:t>
      </w:r>
      <w:r>
        <w:t xml:space="preserve"> </w:t>
      </w:r>
      <w:r>
        <w:t xml:space="preserve">are men;</w:t>
      </w:r>
      <w:r>
        <w:t xml:space="preserve"> </w:t>
      </w:r>
      <w:r>
        <w:t xml:space="preserve">‘</w:t>
      </w:r>
      <w:r>
        <w:t xml:space="preserve">that which exists together with them</w:t>
      </w:r>
      <w:r>
        <w:t xml:space="preserve">’</w:t>
      </w:r>
      <w:r>
        <w:t xml:space="preserve"> </w:t>
      </w:r>
      <w:r>
        <w:t xml:space="preserve">is</w:t>
      </w:r>
      <w:r>
        <w:t xml:space="preserve"> </w:t>
      </w:r>
      <w:r>
        <w:rPr>
          <w:iCs/>
          <w:i/>
        </w:rPr>
        <w:t xml:space="preserve">samaryaḥ</w:t>
      </w:r>
      <w:r>
        <w:t xml:space="preserve">, battle; the conqueror of enemies in it, Vāja, named so, the third [son],</w:t>
      </w:r>
      <w:r>
        <w:t xml:space="preserve"> </w:t>
      </w:r>
      <w:r>
        <w:rPr>
          <w:iCs/>
          <w:i/>
        </w:rPr>
        <w:t xml:space="preserve">aviṣṭu</w:t>
      </w:r>
      <w:r>
        <w:t xml:space="preserve">, let him protect us, the praisers: that is, let him guard us from battle. What has been prayed for by this hymn, this [prayer] of ours, may Mitra and the rest honour (</w:t>
      </w:r>
      <w:r>
        <w:rPr>
          <w:iCs/>
          <w:i/>
        </w:rPr>
        <w:t xml:space="preserve">māmahantām</w:t>
      </w:r>
      <w:r>
        <w:t xml:space="preserve">).</w:t>
      </w:r>
      <w:r>
        <w:t xml:space="preserve">”</w:t>
      </w:r>
    </w:p>
    <w:p>
      <w:pPr>
        <w:pStyle w:val="BodyText"/>
      </w:pPr>
      <w:r>
        <w:rPr>
          <w:iCs/>
          <w:i/>
        </w:rPr>
        <w:t xml:space="preserve">Grammatical tail (characterized, short):</w:t>
      </w:r>
      <w:r>
        <w:t xml:space="preserve"> </w:t>
      </w:r>
      <w:r>
        <w:rPr>
          <w:iCs/>
          <w:i/>
        </w:rPr>
        <w:t xml:space="preserve">śiśātu</w:t>
      </w:r>
      <w:r>
        <w:t xml:space="preserve">: root</w:t>
      </w:r>
      <w:r>
        <w:t xml:space="preserve"> </w:t>
      </w:r>
      <w:r>
        <w:rPr>
          <w:iCs/>
          <w:i/>
        </w:rPr>
        <w:t xml:space="preserve">śo tanūkaraṇe</w:t>
      </w:r>
      <w:r>
        <w:t xml:space="preserve"> </w:t>
      </w:r>
      <w:r>
        <w:t xml:space="preserve">(</w:t>
      </w:r>
      <w:r>
        <w:t xml:space="preserve">‘</w:t>
      </w:r>
      <w:r>
        <w:t xml:space="preserve">to sharpen</w:t>
      </w:r>
      <w:r>
        <w:t xml:space="preserve">’</w:t>
      </w:r>
      <w:r>
        <w:t xml:space="preserve">); by</w:t>
      </w:r>
      <w:r>
        <w:t xml:space="preserve"> </w:t>
      </w:r>
      <w:r>
        <w:rPr>
          <w:iCs/>
          <w:i/>
        </w:rPr>
        <w:t xml:space="preserve">bahulaṃ chandasi</w:t>
      </w:r>
      <w:r>
        <w:t xml:space="preserve">,</w:t>
      </w:r>
      <w:r>
        <w:t xml:space="preserve"> </w:t>
      </w:r>
      <w:r>
        <w:rPr>
          <w:iCs/>
          <w:i/>
        </w:rPr>
        <w:t xml:space="preserve">śluḥ</w:t>
      </w:r>
      <w:r>
        <w:t xml:space="preserve"> </w:t>
      </w:r>
      <w:r>
        <w:t xml:space="preserve">[elision] of the conjugation sign;</w:t>
      </w:r>
      <w:r>
        <w:t xml:space="preserve"> </w:t>
      </w:r>
      <w:r>
        <w:rPr>
          <w:iCs/>
          <w:i/>
        </w:rPr>
        <w:t xml:space="preserve">ā</w:t>
      </w:r>
      <w:r>
        <w:t xml:space="preserve"> </w:t>
      </w:r>
      <w:r>
        <w:t xml:space="preserve">by a rule</w:t>
      </w:r>
      <w:r>
        <w:t xml:space="preserve"> </w:t>
      </w:r>
      <w:r>
        <w:rPr>
          <w:iCs/>
          <w:i/>
        </w:rPr>
        <w:t xml:space="preserve">ādeca</w:t>
      </w:r>
      <w:r>
        <w:t xml:space="preserve"> </w:t>
      </w:r>
      <w:r>
        <w:t xml:space="preserve">[?]; reduplication; with shortening, by</w:t>
      </w:r>
      <w:r>
        <w:t xml:space="preserve"> </w:t>
      </w:r>
      <w:r>
        <w:rPr>
          <w:iCs/>
          <w:i/>
        </w:rPr>
        <w:t xml:space="preserve">bahulaṃ chandasi</w:t>
      </w:r>
      <w:r>
        <w:t xml:space="preserve"> </w:t>
      </w:r>
      <w:r>
        <w:t xml:space="preserve">the</w:t>
      </w:r>
      <w:r>
        <w:t xml:space="preserve"> </w:t>
      </w:r>
      <w:r>
        <w:rPr>
          <w:iCs/>
          <w:i/>
        </w:rPr>
        <w:t xml:space="preserve">i</w:t>
      </w:r>
      <w:r>
        <w:t xml:space="preserve"> </w:t>
      </w:r>
      <w:r>
        <w:t xml:space="preserve">for the reduplicant’s vowel.</w:t>
      </w:r>
      <w:r>
        <w:t xml:space="preserve"> </w:t>
      </w:r>
      <w:r>
        <w:rPr>
          <w:iCs/>
          <w:i/>
        </w:rPr>
        <w:t xml:space="preserve">Aviṣṭu</w:t>
      </w:r>
      <w:r>
        <w:t xml:space="preserve">: root</w:t>
      </w:r>
      <w:r>
        <w:t xml:space="preserve"> </w:t>
      </w:r>
      <w:r>
        <w:rPr>
          <w:iCs/>
          <w:i/>
        </w:rPr>
        <w:t xml:space="preserve">av</w:t>
      </w:r>
      <w:r>
        <w:t xml:space="preserve"> </w:t>
      </w:r>
      <w:r>
        <w:t xml:space="preserve">in</w:t>
      </w:r>
      <w:r>
        <w:t xml:space="preserve"> </w:t>
      </w:r>
      <w:r>
        <w:rPr>
          <w:iCs/>
          <w:i/>
        </w:rPr>
        <w:t xml:space="preserve">loṭ</w:t>
      </w:r>
      <w:r>
        <w:t xml:space="preserve">; by</w:t>
      </w:r>
      <w:r>
        <w:t xml:space="preserve"> </w:t>
      </w:r>
      <w:r>
        <w:rPr>
          <w:iCs/>
          <w:i/>
        </w:rPr>
        <w:t xml:space="preserve">sibbahulaṃ leṭi</w:t>
      </w:r>
      <w:r>
        <w:t xml:space="preserve">, the mention of</w:t>
      </w:r>
      <w:r>
        <w:t xml:space="preserve"> </w:t>
      </w:r>
      <w:r>
        <w:rPr>
          <w:iCs/>
          <w:i/>
        </w:rPr>
        <w:t xml:space="preserve">bahulam</w:t>
      </w:r>
      <w:r>
        <w:t xml:space="preserve"> </w:t>
      </w:r>
      <w:r>
        <w:t xml:space="preserve">gives</w:t>
      </w:r>
      <w:r>
        <w:t xml:space="preserve"> </w:t>
      </w:r>
      <w:r>
        <w:rPr>
          <w:iCs/>
          <w:i/>
        </w:rPr>
        <w:t xml:space="preserve">sip</w:t>
      </w:r>
      <w:r>
        <w:t xml:space="preserve">; the augment</w:t>
      </w:r>
      <w:r>
        <w:t xml:space="preserve"> </w:t>
      </w:r>
      <w:r>
        <w:rPr>
          <w:iCs/>
          <w:i/>
        </w:rPr>
        <w:t xml:space="preserve">iṭ</w:t>
      </w:r>
      <w:r>
        <w:t xml:space="preserve">; the changes</w:t>
      </w:r>
      <w:r>
        <w:t xml:space="preserve"> </w:t>
      </w:r>
      <w:r>
        <w:rPr>
          <w:iCs/>
          <w:i/>
        </w:rPr>
        <w:t xml:space="preserve">ṣatva</w:t>
      </w:r>
      <w:r>
        <w:t xml:space="preserve"> </w:t>
      </w:r>
      <w:r>
        <w:t xml:space="preserve">and</w:t>
      </w:r>
      <w:r>
        <w:t xml:space="preserve"> </w:t>
      </w:r>
      <w:r>
        <w:rPr>
          <w:iCs/>
          <w:i/>
        </w:rPr>
        <w:t xml:space="preserve">ṣṭutva</w:t>
      </w:r>
      <w:r>
        <w:t xml:space="preserve">.</w:t>
      </w:r>
    </w:p>
    <w:p>
      <w:pPr>
        <w:pStyle w:val="BodyText"/>
      </w:pPr>
      <w:r>
        <w:rPr>
          <w:bCs/>
          <w:b/>
        </w:rPr>
        <w:t xml:space="preserve">॥ प्रतिपदार्थः ॥ — Pratipadārtha (Rik 111.5; Kannada; English)</w:t>
      </w:r>
    </w:p>
    <w:p>
      <w:pPr>
        <w:pStyle w:val="BodyText"/>
      </w:pPr>
      <w:r>
        <w:rPr>
          <w:iCs/>
          <w:i/>
        </w:rPr>
        <w:t xml:space="preserve">Ṛbhuḥ</w:t>
      </w:r>
      <w:r>
        <w:t xml:space="preserve"> </w:t>
      </w:r>
      <w:r>
        <w:t xml:space="preserve">— Ṛbhu;</w:t>
      </w:r>
      <w:r>
        <w:t xml:space="preserve"> </w:t>
      </w:r>
      <w:r>
        <w:rPr>
          <w:iCs/>
          <w:i/>
        </w:rPr>
        <w:t xml:space="preserve">sātim</w:t>
      </w:r>
      <w:r>
        <w:t xml:space="preserve"> </w:t>
      </w:r>
      <w:r>
        <w:t xml:space="preserve">— wealth;</w:t>
      </w:r>
      <w:r>
        <w:t xml:space="preserve"> </w:t>
      </w:r>
      <w:r>
        <w:rPr>
          <w:iCs/>
          <w:i/>
        </w:rPr>
        <w:t xml:space="preserve">bharāya</w:t>
      </w:r>
      <w:r>
        <w:t xml:space="preserve"> </w:t>
      </w:r>
      <w:r>
        <w:t xml:space="preserve">— for (our) carrying on of the war;</w:t>
      </w:r>
      <w:r>
        <w:t xml:space="preserve"> </w:t>
      </w:r>
      <w:r>
        <w:rPr>
          <w:iCs/>
          <w:i/>
        </w:rPr>
        <w:t xml:space="preserve">saṃ śiśātu</w:t>
      </w:r>
      <w:r>
        <w:t xml:space="preserve"> </w:t>
      </w:r>
      <w:r>
        <w:t xml:space="preserve">— let him give, as if to arouse [courage] [?];</w:t>
      </w:r>
      <w:r>
        <w:t xml:space="preserve"> </w:t>
      </w:r>
      <w:r>
        <w:rPr>
          <w:iCs/>
          <w:i/>
        </w:rPr>
        <w:t xml:space="preserve">samaryajit</w:t>
      </w:r>
      <w:r>
        <w:t xml:space="preserve"> </w:t>
      </w:r>
      <w:r>
        <w:t xml:space="preserve">— the one who wins over enemies in battle;</w:t>
      </w:r>
      <w:r>
        <w:t xml:space="preserve"> </w:t>
      </w:r>
      <w:r>
        <w:rPr>
          <w:iCs/>
          <w:i/>
        </w:rPr>
        <w:t xml:space="preserve">vājaḥ</w:t>
      </w:r>
      <w:r>
        <w:t xml:space="preserve"> </w:t>
      </w:r>
      <w:r>
        <w:t xml:space="preserve">— Vāja;</w:t>
      </w:r>
      <w:r>
        <w:t xml:space="preserve"> </w:t>
      </w:r>
      <w:r>
        <w:rPr>
          <w:iCs/>
          <w:i/>
        </w:rPr>
        <w:t xml:space="preserve">asmān</w:t>
      </w:r>
      <w:r>
        <w:t xml:space="preserve"> </w:t>
      </w:r>
      <w:r>
        <w:t xml:space="preserve">— us, the devotees;</w:t>
      </w:r>
      <w:r>
        <w:t xml:space="preserve"> </w:t>
      </w:r>
      <w:r>
        <w:rPr>
          <w:iCs/>
          <w:i/>
        </w:rPr>
        <w:t xml:space="preserve">aviṣṭu</w:t>
      </w:r>
      <w:r>
        <w:t xml:space="preserve"> </w:t>
      </w:r>
      <w:r>
        <w:t xml:space="preserve">— let him protect;</w:t>
      </w:r>
      <w:r>
        <w:t xml:space="preserve"> </w:t>
      </w:r>
      <w:r>
        <w:rPr>
          <w:iCs/>
          <w:i/>
        </w:rPr>
        <w:t xml:space="preserve">naḥ</w:t>
      </w:r>
      <w:r>
        <w:t xml:space="preserve"> </w:t>
      </w:r>
      <w:r>
        <w:t xml:space="preserve">— our;</w:t>
      </w:r>
      <w:r>
        <w:t xml:space="preserve"> </w:t>
      </w:r>
      <w:r>
        <w:rPr>
          <w:iCs/>
          <w:i/>
        </w:rPr>
        <w:t xml:space="preserve">tat</w:t>
      </w:r>
      <w:r>
        <w:t xml:space="preserve"> </w:t>
      </w:r>
      <w:r>
        <w:t xml:space="preserve">— this prayer;</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presiding deity of the ocean;</w:t>
      </w:r>
      <w:r>
        <w:t xml:space="preserve"> </w:t>
      </w:r>
      <w:r>
        <w:rPr>
          <w:iCs/>
          <w:i/>
        </w:rPr>
        <w:t xml:space="preserve">pṛthivī</w:t>
      </w:r>
      <w:r>
        <w:t xml:space="preserve"> </w:t>
      </w:r>
      <w:r>
        <w:t xml:space="preserve">— Pṛthivī;</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presiding deity of the world of heaven;</w:t>
      </w:r>
      <w:r>
        <w:t xml:space="preserve"> </w:t>
      </w:r>
      <w:r>
        <w:rPr>
          <w:iCs/>
          <w:i/>
        </w:rPr>
        <w:t xml:space="preserve">mamahantām</w:t>
      </w:r>
      <w:r>
        <w:t xml:space="preserve"> </w:t>
      </w:r>
      <w:r>
        <w:t xml:space="preserve">— let them make [it] worthy of honour.</w:t>
      </w:r>
    </w:p>
    <w:p>
      <w:pPr>
        <w:pStyle w:val="BodyText"/>
      </w:pPr>
      <w:r>
        <w:rPr>
          <w:bCs/>
          <w:b/>
        </w:rPr>
        <w:t xml:space="preserve">॥ भावार्थः ॥ — Bhāvārtha (Kannada; English)</w:t>
      </w:r>
    </w:p>
    <w:p>
      <w:pPr>
        <w:pStyle w:val="BodyText"/>
      </w:pPr>
      <w:r>
        <w:t xml:space="preserve">May Ṛbhu, the first of the sons of Sudhanvan, supply us with wealth for the carrying on of our war. And may Vāja, the third of the sons of Sudhanvan, who wins over enemies in battle, protect us, the devotees. May Mitra, Varuṇa, Aditi, the presiding deity of the ocean, Pṛthivī and the presiding deity of the world of heaven too make this prayer of ours worthy of honour, and protect [us].</w:t>
      </w:r>
    </w:p>
    <w:p>
      <w:r>
        <w:pict>
          <v:rect style="width:0;height:1.5pt" o:hralign="center" o:hrstd="t" o:hr="t"/>
        </w:pict>
      </w:r>
    </w:p>
    <w:bookmarkEnd w:id="806"/>
    <w:bookmarkStart w:id="807" w:name="page-720-pdf-740"/>
    <w:p>
      <w:pPr>
        <w:pStyle w:val="Heading3"/>
      </w:pPr>
      <w:r>
        <w:t xml:space="preserve">Page 720 (PDF 740)</w:t>
      </w:r>
    </w:p>
    <w:p>
      <w:pPr>
        <w:pStyle w:val="FirstParagraph"/>
      </w:pPr>
      <w:r>
        <w:rPr>
          <w:iCs/>
          <w:i/>
        </w:rPr>
        <w:t xml:space="preserve">(Running head: left 720;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111</w:t>
      </w:r>
      <w:r>
        <w:rPr>
          <w:iCs/>
          <w:i/>
        </w:rPr>
        <w:t xml:space="preserve">”</w:t>
      </w:r>
      <w:r>
        <w:rPr>
          <w:iCs/>
          <w:i/>
        </w:rPr>
        <w:t xml:space="preserve">.)</w:t>
      </w:r>
    </w:p>
    <w:p>
      <w:pPr>
        <w:pStyle w:val="BodyText"/>
      </w:pPr>
      <w:r>
        <w:rPr>
          <w:bCs/>
          <w:b/>
        </w:rPr>
        <w:t xml:space="preserve">English Translation (as printed in the source; Rik 111.5)</w:t>
      </w:r>
    </w:p>
    <w:p>
      <w:pPr>
        <w:pStyle w:val="BodyText"/>
      </w:pPr>
      <w:r>
        <w:t xml:space="preserve">“</w:t>
      </w:r>
      <w:r>
        <w:t xml:space="preserve">May Ribbhu supply us with wealth for war; may Vaja, victorious in battle, protect us, and may Mitra, Varuna and Aditi,—ocean, earth, and heaven, be propitious to this our prayer.</w:t>
      </w:r>
      <w:r>
        <w:t xml:space="preserve">”</w:t>
      </w:r>
    </w:p>
    <w:p>
      <w:pPr>
        <w:pStyle w:val="BodyText"/>
      </w:pPr>
      <w:r>
        <w:rPr>
          <w:bCs/>
          <w:b/>
        </w:rPr>
        <w:t xml:space="preserve">॥ विशेषविषयगळु ॥ — Viśeṣa-viṣayagaḷu (Special Topics, Rik 111.5)</w:t>
      </w:r>
    </w:p>
    <w:p>
      <w:pPr>
        <w:pStyle w:val="BodyText"/>
      </w:pPr>
      <w:r>
        <w:rPr>
          <w:bCs/>
          <w:b/>
        </w:rPr>
        <w:t xml:space="preserve">समर्यजित् — Samaryajit.</w:t>
      </w:r>
      <w:r>
        <w:t xml:space="preserve"> </w:t>
      </w:r>
      <w:r>
        <w:t xml:space="preserve">“The word</w:t>
      </w:r>
      <w:r>
        <w:t xml:space="preserve"> </w:t>
      </w:r>
      <w:r>
        <w:rPr>
          <w:iCs/>
          <w:i/>
        </w:rPr>
        <w:t xml:space="preserve">samarya</w:t>
      </w:r>
      <w:r>
        <w:t xml:space="preserve"> </w:t>
      </w:r>
      <w:r>
        <w:t xml:space="preserve">is read among the names of battle (</w:t>
      </w:r>
      <w:r>
        <w:rPr>
          <w:iCs/>
          <w:i/>
        </w:rPr>
        <w:t xml:space="preserve">Ni.</w:t>
      </w:r>
      <w:r>
        <w:t xml:space="preserve"> </w:t>
      </w:r>
      <w:r>
        <w:t xml:space="preserve">2-9 as read [?]); hence</w:t>
      </w:r>
      <w:r>
        <w:t xml:space="preserve"> </w:t>
      </w:r>
      <w:r>
        <w:t xml:space="preserve">‘</w:t>
      </w:r>
      <w:r>
        <w:t xml:space="preserve">battle</w:t>
      </w:r>
      <w:r>
        <w:t xml:space="preserve">’</w:t>
      </w:r>
      <w:r>
        <w:t xml:space="preserve">.</w:t>
      </w:r>
      <w:r>
        <w:t xml:space="preserve"> </w:t>
      </w:r>
      <w:r>
        <w:rPr>
          <w:iCs/>
          <w:i/>
        </w:rPr>
        <w:t xml:space="preserve">Maryāḥ manuṣyāḥ | taiḥ saha vartate iti samaryaḥ saṅgrāmaḥ</w:t>
      </w:r>
      <w:r>
        <w:t xml:space="preserve"> </w:t>
      </w:r>
      <w:r>
        <w:t xml:space="preserve">—</w:t>
      </w:r>
      <w:r>
        <w:t xml:space="preserve"> </w:t>
      </w:r>
      <w:r>
        <w:t xml:space="preserve">‘</w:t>
      </w:r>
      <w:r>
        <w:rPr>
          <w:iCs/>
          <w:i/>
        </w:rPr>
        <w:t xml:space="preserve">maryāḥ</w:t>
      </w:r>
      <w:r>
        <w:t xml:space="preserve"> </w:t>
      </w:r>
      <w:r>
        <w:t xml:space="preserve">are men; that which exists together with them is</w:t>
      </w:r>
      <w:r>
        <w:t xml:space="preserve"> </w:t>
      </w:r>
      <w:r>
        <w:rPr>
          <w:iCs/>
          <w:i/>
        </w:rPr>
        <w:t xml:space="preserve">samarya</w:t>
      </w:r>
      <w:r>
        <w:t xml:space="preserve">, battle</w:t>
      </w:r>
      <w:r>
        <w:t xml:space="preserve">’</w:t>
      </w:r>
      <w:r>
        <w:t xml:space="preserve">: in a battle men always come together in groups; hence it is called</w:t>
      </w:r>
      <w:r>
        <w:t xml:space="preserve"> </w:t>
      </w:r>
      <w:r>
        <w:rPr>
          <w:iCs/>
          <w:i/>
        </w:rPr>
        <w:t xml:space="preserve">samarya</w:t>
      </w:r>
      <w:r>
        <w:t xml:space="preserve">. Since, in</w:t>
      </w:r>
      <w:r>
        <w:t xml:space="preserve"> </w:t>
      </w:r>
      <w:r>
        <w:rPr>
          <w:iCs/>
          <w:i/>
        </w:rPr>
        <w:t xml:space="preserve">samaryajit</w:t>
      </w:r>
      <w:r>
        <w:t xml:space="preserve">, it is joined with a word meaning</w:t>
      </w:r>
      <w:r>
        <w:t xml:space="preserve"> </w:t>
      </w:r>
      <w:r>
        <w:t xml:space="preserve">‘</w:t>
      </w:r>
      <w:r>
        <w:t xml:space="preserve">victory</w:t>
      </w:r>
      <w:r>
        <w:t xml:space="preserve">’</w:t>
      </w:r>
      <w:r>
        <w:t xml:space="preserve">, the word</w:t>
      </w:r>
      <w:r>
        <w:t xml:space="preserve"> </w:t>
      </w:r>
      <w:r>
        <w:rPr>
          <w:iCs/>
          <w:i/>
        </w:rPr>
        <w:t xml:space="preserve">samarya</w:t>
      </w:r>
      <w:r>
        <w:t xml:space="preserve"> </w:t>
      </w:r>
      <w:r>
        <w:t xml:space="preserve">here means</w:t>
      </w:r>
      <w:r>
        <w:t xml:space="preserve"> </w:t>
      </w:r>
      <w:r>
        <w:t xml:space="preserve">‘</w:t>
      </w:r>
      <w:r>
        <w:t xml:space="preserve">battle</w:t>
      </w:r>
      <w:r>
        <w:t xml:space="preserve">’</w:t>
      </w:r>
      <w:r>
        <w:t xml:space="preserve">. But when the word</w:t>
      </w:r>
      <w:r>
        <w:t xml:space="preserve"> </w:t>
      </w:r>
      <w:r>
        <w:rPr>
          <w:iCs/>
          <w:i/>
        </w:rPr>
        <w:t xml:space="preserve">samarya</w:t>
      </w:r>
      <w:r>
        <w:t xml:space="preserve"> </w:t>
      </w:r>
      <w:r>
        <w:t xml:space="preserve">stands alone, the meaning</w:t>
      </w:r>
      <w:r>
        <w:t xml:space="preserve"> </w:t>
      </w:r>
      <w:r>
        <w:t xml:space="preserve">‘</w:t>
      </w:r>
      <w:r>
        <w:t xml:space="preserve">war</w:t>
      </w:r>
      <w:r>
        <w:t xml:space="preserve">’</w:t>
      </w:r>
      <w:r>
        <w:t xml:space="preserve"> </w:t>
      </w:r>
      <w:r>
        <w:t xml:space="preserve">need not always be fixed: [it may mean] being together with</w:t>
      </w:r>
      <w:r>
        <w:t xml:space="preserve"> </w:t>
      </w:r>
      <w:r>
        <w:rPr>
          <w:iCs/>
          <w:i/>
        </w:rPr>
        <w:t xml:space="preserve">maryāḥ</w:t>
      </w:r>
      <w:r>
        <w:t xml:space="preserve">, with men — not only war but a gathering, and that may even be a sacrifice. For example:</w:t>
      </w:r>
    </w:p>
    <w:p>
      <w:pPr>
        <w:pStyle w:val="BlockText"/>
      </w:pPr>
      <w:r>
        <w:t xml:space="preserve">यो वां यज्ञो नासत्या हविष्मान्कृतब्रह्मा समर्यो भवाति ।</w:t>
      </w:r>
      <w:r>
        <w:t xml:space="preserve"> </w:t>
      </w:r>
      <w:r>
        <w:rPr>
          <w:iCs/>
          <w:i/>
        </w:rPr>
        <w:t xml:space="preserve">yo vāṃ yajño nāsatyā haviṣmān kṛtabrahmā samaryo bhavāti |</w:t>
      </w:r>
      <w:r>
        <w:t xml:space="preserve"> </w:t>
      </w:r>
      <w:r>
        <w:t xml:space="preserve">(</w:t>
      </w:r>
      <w:r>
        <w:rPr>
          <w:iCs/>
          <w:i/>
        </w:rPr>
        <w:t xml:space="preserve">Ṛ.</w:t>
      </w:r>
      <w:r>
        <w:t xml:space="preserve"> </w:t>
      </w:r>
      <w:r>
        <w:t xml:space="preserve">7-[?]-6 as read [?])</w:t>
      </w:r>
      <w:r>
        <w:t xml:space="preserve"> </w:t>
      </w:r>
      <w:r>
        <w:t xml:space="preserve">“</w:t>
      </w:r>
      <w:r>
        <w:t xml:space="preserve">…O Nāsatyas, the sacrifice that is provided with oblation, with the prayer done, [and] attended by men [?]…</w:t>
      </w:r>
      <w:r>
        <w:t xml:space="preserve">”</w:t>
      </w:r>
      <w:r>
        <w:t xml:space="preserve"> </w:t>
      </w:r>
      <w:r>
        <w:rPr>
          <w:iCs/>
          <w:i/>
        </w:rPr>
        <w:t xml:space="preserve">(mine and tentative)</w:t>
      </w:r>
    </w:p>
    <w:p>
      <w:pPr>
        <w:pStyle w:val="FirstParagraph"/>
      </w:pPr>
      <w:r>
        <w:t xml:space="preserve">In this Ṛk the sense is</w:t>
      </w:r>
      <w:r>
        <w:t xml:space="preserve"> </w:t>
      </w:r>
      <w:r>
        <w:t xml:space="preserve">‘</w:t>
      </w:r>
      <w:r>
        <w:t xml:space="preserve">the sacrificer, together with priests, men, who performs the sacrifice</w:t>
      </w:r>
      <w:r>
        <w:t xml:space="preserve">’</w:t>
      </w:r>
      <w:r>
        <w:t xml:space="preserve">. But in common usage the word</w:t>
      </w:r>
      <w:r>
        <w:t xml:space="preserve"> </w:t>
      </w:r>
      <w:r>
        <w:rPr>
          <w:iCs/>
          <w:i/>
        </w:rPr>
        <w:t xml:space="preserve">samarya</w:t>
      </w:r>
      <w:r>
        <w:t xml:space="preserve"> </w:t>
      </w:r>
      <w:r>
        <w:t xml:space="preserve">is used only as a synonym for</w:t>
      </w:r>
      <w:r>
        <w:t xml:space="preserve"> </w:t>
      </w:r>
      <w:r>
        <w:t xml:space="preserve">‘</w:t>
      </w:r>
      <w:r>
        <w:t xml:space="preserve">battle</w:t>
      </w:r>
      <w:r>
        <w:t xml:space="preserve">’</w:t>
      </w:r>
      <w:r>
        <w:t xml:space="preserve">.”</w:t>
      </w:r>
    </w:p>
    <w:p>
      <w:pPr>
        <w:pStyle w:val="BodyText"/>
      </w:pPr>
      <w:r>
        <w:rPr>
          <w:bCs/>
          <w:b/>
        </w:rPr>
        <w:t xml:space="preserve">संशिशातु — Saṃ śiśātu.</w:t>
      </w:r>
      <w:r>
        <w:t xml:space="preserve"> </w:t>
      </w:r>
      <w:r>
        <w:rPr>
          <w:iCs/>
          <w:i/>
        </w:rPr>
        <w:t xml:space="preserve">ātmārthaṃ saṃskaroti | samyak tīkṣṇīkaroti |</w:t>
      </w:r>
      <w:r>
        <w:t xml:space="preserve"> </w:t>
      </w:r>
      <w:r>
        <w:t xml:space="preserve">—</w:t>
      </w:r>
      <w:r>
        <w:t xml:space="preserve"> </w:t>
      </w:r>
      <w:r>
        <w:t xml:space="preserve">“</w:t>
      </w:r>
      <w:r>
        <w:t xml:space="preserve">[he] fashions for himself; he sharpens well</w:t>
      </w:r>
      <w:r>
        <w:t xml:space="preserve">”</w:t>
      </w:r>
      <w:r>
        <w:t xml:space="preserve">: the purport is,</w:t>
      </w:r>
      <w:r>
        <w:t xml:space="preserve"> </w:t>
      </w:r>
      <w:r>
        <w:t xml:space="preserve">‘</w:t>
      </w:r>
      <w:r>
        <w:t xml:space="preserve">let him produce in us vitality (</w:t>
      </w:r>
      <w:r>
        <w:rPr>
          <w:iCs/>
          <w:i/>
        </w:rPr>
        <w:t xml:space="preserve">caitanya</w:t>
      </w:r>
      <w:r>
        <w:t xml:space="preserve">)</w:t>
      </w:r>
      <w:r>
        <w:t xml:space="preserve">’</w:t>
      </w:r>
      <w:r>
        <w:t xml:space="preserve">. In the context of the senses</w:t>
      </w:r>
      <w:r>
        <w:t xml:space="preserve"> </w:t>
      </w:r>
      <w:r>
        <w:t xml:space="preserve">‘</w:t>
      </w:r>
      <w:r>
        <w:t xml:space="preserve">sharp</w:t>
      </w:r>
      <w:r>
        <w:t xml:space="preserve">’</w:t>
      </w:r>
      <w:r>
        <w:t xml:space="preserve"> </w:t>
      </w:r>
      <w:r>
        <w:t xml:space="preserve">and</w:t>
      </w:r>
      <w:r>
        <w:t xml:space="preserve"> </w:t>
      </w:r>
      <w:r>
        <w:t xml:space="preserve">‘</w:t>
      </w:r>
      <w:r>
        <w:t xml:space="preserve">quick</w:t>
      </w:r>
      <w:r>
        <w:t xml:space="preserve">’</w:t>
      </w:r>
      <w:r>
        <w:t xml:space="preserve"> </w:t>
      </w:r>
      <w:r>
        <w:t xml:space="preserve">(</w:t>
      </w:r>
      <w:r>
        <w:rPr>
          <w:iCs/>
          <w:i/>
        </w:rPr>
        <w:t xml:space="preserve">harita</w:t>
      </w:r>
      <w:r>
        <w:t xml:space="preserve">) this word is used. When the Nirukta-writer explains the word</w:t>
      </w:r>
      <w:r>
        <w:t xml:space="preserve"> </w:t>
      </w:r>
      <w:r>
        <w:rPr>
          <w:iCs/>
          <w:i/>
        </w:rPr>
        <w:t xml:space="preserve">manyu</w:t>
      </w:r>
      <w:r>
        <w:t xml:space="preserve">, he quotes a Ṛk suited to this context:</w:t>
      </w:r>
    </w:p>
    <w:p>
      <w:pPr>
        <w:pStyle w:val="BlockText"/>
      </w:pPr>
      <w:r>
        <w:t xml:space="preserve">त्वया मन्यो सरथमारुजन्तो हर्षमाणासो धृषिता मरुत्वः ।</w:t>
      </w:r>
      <w:r>
        <w:t xml:space="preserve"> </w:t>
      </w:r>
      <w:r>
        <w:t xml:space="preserve">तिग्मेषव आयुधा संशिशाना अभि प्र यन्तु नरो अग्निरूपाः ।</w:t>
      </w:r>
      <w:r>
        <w:t xml:space="preserve"> </w:t>
      </w:r>
      <w:r>
        <w:rPr>
          <w:iCs/>
          <w:i/>
        </w:rPr>
        <w:t xml:space="preserve">tvayā manyo saratham ārujanto harṣamāṇāso dhṛṣitā marutvaḥ |</w:t>
      </w:r>
      <w:r>
        <w:t xml:space="preserve"> </w:t>
      </w:r>
      <w:r>
        <w:rPr>
          <w:iCs/>
          <w:i/>
        </w:rPr>
        <w:t xml:space="preserve">tigmeṣava āyudhā saṃśiśānā abhi pra yantu naro agnirūpāḥ |</w:t>
      </w:r>
      <w:r>
        <w:t xml:space="preserve"> </w:t>
      </w:r>
      <w:r>
        <w:t xml:space="preserve">(</w:t>
      </w:r>
      <w:r>
        <w:rPr>
          <w:iCs/>
          <w:i/>
        </w:rPr>
        <w:t xml:space="preserve">Ṛ.</w:t>
      </w:r>
      <w:r>
        <w:t xml:space="preserve"> </w:t>
      </w:r>
      <w:r>
        <w:t xml:space="preserve">10-84-1 as read [?])</w:t>
      </w:r>
      <w:r>
        <w:t xml:space="preserve"> </w:t>
      </w:r>
      <w:r>
        <w:t xml:space="preserve">“</w:t>
      </w:r>
      <w:r>
        <w:t xml:space="preserve">By you, O Manyu, [the Maruts’ company?], breaking [the enemy] together with the chariot, rejoicing, bold, O lord of the Maruts: with sharp arrows, sharpening their weapons, let the men, fire-formed, go forth against [the foe].</w:t>
      </w:r>
      <w:r>
        <w:t xml:space="preserve">”</w:t>
      </w:r>
      <w:r>
        <w:t xml:space="preserve"> </w:t>
      </w:r>
      <w:r>
        <w:rPr>
          <w:iCs/>
          <w:i/>
        </w:rPr>
        <w:t xml:space="preserve">(mine and tentative)</w:t>
      </w:r>
    </w:p>
    <w:p>
      <w:pPr>
        <w:pStyle w:val="FirstParagraph"/>
      </w:pPr>
      <w:r>
        <w:t xml:space="preserve">— citing this Ṛk, he shows for the word</w:t>
      </w:r>
      <w:r>
        <w:t xml:space="preserve"> </w:t>
      </w:r>
      <w:r>
        <w:rPr>
          <w:iCs/>
          <w:i/>
        </w:rPr>
        <w:t xml:space="preserve">saṃśiśānā</w:t>
      </w:r>
      <w:r>
        <w:t xml:space="preserve"> </w:t>
      </w:r>
      <w:r>
        <w:t xml:space="preserve">the meaning</w:t>
      </w:r>
      <w:r>
        <w:t xml:space="preserve"> </w:t>
      </w:r>
      <w:r>
        <w:t xml:space="preserve">‘</w:t>
      </w:r>
      <w:r>
        <w:t xml:space="preserve">sharp, quick</w:t>
      </w:r>
      <w:r>
        <w:t xml:space="preserve">’</w:t>
      </w:r>
      <w:r>
        <w:t xml:space="preserve">. In the Ṛk before us the purport is:</w:t>
      </w:r>
      <w:r>
        <w:t xml:space="preserve"> </w:t>
      </w:r>
      <w:r>
        <w:t xml:space="preserve">‘</w:t>
      </w:r>
      <w:r>
        <w:t xml:space="preserve">give us vitality, quickness [</w:t>
      </w:r>
      <w:r>
        <w:rPr>
          <w:iCs/>
          <w:i/>
        </w:rPr>
        <w:t xml:space="preserve">huruṣu</w:t>
      </w:r>
      <w:r>
        <w:t xml:space="preserve">], enthusiasm, and wealth and the like which will be a helper for battle and able to arouse enthusiasm</w:t>
      </w:r>
      <w:r>
        <w:t xml:space="preserve">’</w:t>
      </w:r>
      <w:r>
        <w:t xml:space="preserve">.</w:t>
      </w:r>
    </w:p>
    <w:p>
      <w:pPr>
        <w:pStyle w:val="BodyText"/>
      </w:pPr>
      <w:r>
        <w:rPr>
          <w:bCs/>
          <w:b/>
        </w:rPr>
        <w:t xml:space="preserve">॥ व्याकरणप्रक्रिया ॥ — Vyākaraṇa-prakriyā (Rik 111.5)</w:t>
      </w:r>
      <w:r>
        <w:t xml:space="preserve"> </w:t>
      </w:r>
      <w:r>
        <w:rPr>
          <w:iCs/>
          <w:i/>
        </w:rPr>
        <w:t xml:space="preserve">(grammar page, noted briefly; sūtra numbers only as read, doubtful [?])</w:t>
      </w:r>
    </w:p>
    <w:p>
      <w:pPr>
        <w:pStyle w:val="BodyText"/>
      </w:pPr>
      <w:r>
        <w:rPr>
          <w:iCs/>
          <w:i/>
        </w:rPr>
        <w:t xml:space="preserve">Ṛbhuḥ</w:t>
      </w:r>
      <w:r>
        <w:t xml:space="preserve">:</w:t>
      </w:r>
      <w:r>
        <w:t xml:space="preserve"> </w:t>
      </w:r>
      <w:r>
        <w:t xml:space="preserve">‘</w:t>
      </w:r>
      <w:r>
        <w:t xml:space="preserve">he shines widely</w:t>
      </w:r>
      <w:r>
        <w:t xml:space="preserve">’</w:t>
      </w:r>
      <w:r>
        <w:t xml:space="preserve"> </w:t>
      </w:r>
      <w:r>
        <w:t xml:space="preserve">(</w:t>
      </w:r>
      <w:r>
        <w:rPr>
          <w:iCs/>
          <w:i/>
        </w:rPr>
        <w:t xml:space="preserve">uru bhāti</w:t>
      </w:r>
      <w:r>
        <w:t xml:space="preserve">) =</w:t>
      </w:r>
      <w:r>
        <w:t xml:space="preserve"> </w:t>
      </w:r>
      <w:r>
        <w:rPr>
          <w:iCs/>
          <w:i/>
        </w:rPr>
        <w:t xml:space="preserve">ṛbhuḥ</w:t>
      </w:r>
      <w:r>
        <w:t xml:space="preserve">; root</w:t>
      </w:r>
      <w:r>
        <w:t xml:space="preserve"> </w:t>
      </w:r>
      <w:r>
        <w:rPr>
          <w:iCs/>
          <w:i/>
        </w:rPr>
        <w:t xml:space="preserve">bhā dīptau</w:t>
      </w:r>
      <w:r>
        <w:t xml:space="preserve">; the Uṇādi suffix</w:t>
      </w:r>
      <w:r>
        <w:t xml:space="preserve"> </w:t>
      </w:r>
      <w:r>
        <w:rPr>
          <w:iCs/>
          <w:i/>
        </w:rPr>
        <w:t xml:space="preserve">ku</w:t>
      </w:r>
      <w:r>
        <w:t xml:space="preserve">; by</w:t>
      </w:r>
      <w:r>
        <w:t xml:space="preserve"> </w:t>
      </w:r>
      <w:r>
        <w:rPr>
          <w:iCs/>
          <w:i/>
        </w:rPr>
        <w:t xml:space="preserve">āto lopa iṭi ca</w:t>
      </w:r>
      <w:r>
        <w:t xml:space="preserve"> </w:t>
      </w:r>
      <w:r>
        <w:t xml:space="preserve">(</w:t>
      </w:r>
      <w:r>
        <w:rPr>
          <w:iCs/>
          <w:i/>
        </w:rPr>
        <w:t xml:space="preserve">pā.</w:t>
      </w:r>
      <w:r>
        <w:t xml:space="preserve"> </w:t>
      </w:r>
      <w:r>
        <w:t xml:space="preserve">6-4-64) the</w:t>
      </w:r>
      <w:r>
        <w:t xml:space="preserve"> </w:t>
      </w:r>
      <w:r>
        <w:rPr>
          <w:iCs/>
          <w:i/>
        </w:rPr>
        <w:t xml:space="preserve">ā</w:t>
      </w:r>
      <w:r>
        <w:t xml:space="preserve"> </w:t>
      </w:r>
      <w:r>
        <w:t xml:space="preserve">is lost;</w:t>
      </w:r>
      <w:r>
        <w:t xml:space="preserve"> </w:t>
      </w:r>
      <w:r>
        <w:rPr>
          <w:iCs/>
          <w:i/>
        </w:rPr>
        <w:t xml:space="preserve">ṛbhā</w:t>
      </w:r>
      <w:r>
        <w:t xml:space="preserve">[-for-</w:t>
      </w:r>
      <w:r>
        <w:rPr>
          <w:iCs/>
          <w:i/>
        </w:rPr>
        <w:t xml:space="preserve">uru</w:t>
      </w:r>
      <w:r>
        <w:t xml:space="preserve">] is the substitute for</w:t>
      </w:r>
      <w:r>
        <w:t xml:space="preserve"> </w:t>
      </w:r>
      <w:r>
        <w:rPr>
          <w:iCs/>
          <w:i/>
        </w:rPr>
        <w:t xml:space="preserve">uru</w:t>
      </w:r>
      <w:r>
        <w:t xml:space="preserve">; by the suffix-accent it ends in</w:t>
      </w:r>
      <w:r>
        <w:t xml:space="preserve"> </w:t>
      </w:r>
      <w:r>
        <w:rPr>
          <w:iCs/>
          <w:i/>
        </w:rPr>
        <w:t xml:space="preserve">udātta</w:t>
      </w:r>
      <w:r>
        <w:t xml:space="preserve">.</w:t>
      </w:r>
      <w:r>
        <w:t xml:space="preserve"> </w:t>
      </w:r>
      <w:r>
        <w:rPr>
          <w:iCs/>
          <w:i/>
        </w:rPr>
        <w:t xml:space="preserve">(the page ends here; the grammar continues on p. 721)</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721 (PDF 741)</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721. At the foot, the printer’s signature</w:t>
            </w:r>
            <w:r>
              <w:rPr>
                <w:iCs/>
                <w:i/>
              </w:rPr>
              <w:t xml:space="preserve"> </w:t>
            </w:r>
            <w:r>
              <w:rPr>
                <w:iCs/>
                <w:i/>
              </w:rPr>
              <w:t xml:space="preserve">“</w:t>
            </w:r>
            <w:r>
              <w:rPr>
                <w:iCs/>
                <w:i/>
              </w:rPr>
              <w:t xml:space="preserve">46 / VOLUME 8</w:t>
            </w:r>
            <w:r>
              <w:rPr>
                <w:iCs/>
                <w:i/>
              </w:rPr>
              <w:t xml:space="preserve">”</w:t>
            </w:r>
            <w:r>
              <w:rPr>
                <w:iCs/>
                <w:i/>
              </w:rPr>
              <w:t xml:space="preserve"> </w:t>
            </w:r>
            <w:r>
              <w:rPr>
                <w:iCs/>
                <w:i/>
              </w:rPr>
              <w:t xml:space="preserve">— noted only.)</w:t>
            </w:r>
          </w:p>
        </w:tc>
      </w:tr>
      <w:tr>
        <w:tc>
          <w:tcPr/>
          <w:p>
            <w:pPr>
              <w:pStyle w:val="Compact"/>
              <w:jc w:val="left"/>
            </w:pPr>
            <w:r>
              <w:rPr>
                <w:iCs/>
                <w:i/>
              </w:rPr>
              <w:t xml:space="preserve">(Grammar of Rik 111.5, concluded; short; sūtra numbers only as read, doubtful [?].)</w:t>
            </w:r>
            <w:r>
              <w:t xml:space="preserve"> </w:t>
            </w:r>
            <w:r>
              <w:rPr>
                <w:iCs/>
                <w:i/>
              </w:rPr>
              <w:t xml:space="preserve">Śiśātu</w:t>
            </w:r>
            <w:r>
              <w:t xml:space="preserve">: root</w:t>
            </w:r>
            <w:r>
              <w:t xml:space="preserve"> </w:t>
            </w:r>
            <w:r>
              <w:rPr>
                <w:iCs/>
                <w:i/>
              </w:rPr>
              <w:t xml:space="preserve">śo tanūkaraṇe</w:t>
            </w:r>
            <w:r>
              <w:t xml:space="preserve">;</w:t>
            </w:r>
            <w:r>
              <w:t xml:space="preserve"> </w:t>
            </w:r>
            <w:r>
              <w:rPr>
                <w:iCs/>
                <w:i/>
              </w:rPr>
              <w:t xml:space="preserve">loṭ</w:t>
            </w:r>
            <w:r>
              <w:t xml:space="preserve">, third-person singular,</w:t>
            </w:r>
            <w:r>
              <w:t xml:space="preserve"> </w:t>
            </w:r>
            <w:r>
              <w:rPr>
                <w:iCs/>
                <w:i/>
              </w:rPr>
              <w:t xml:space="preserve">ti</w:t>
            </w:r>
            <w:r>
              <w:t xml:space="preserve">;</w:t>
            </w:r>
            <w:r>
              <w:t xml:space="preserve"> </w:t>
            </w:r>
            <w:r>
              <w:rPr>
                <w:iCs/>
                <w:i/>
              </w:rPr>
              <w:t xml:space="preserve">u</w:t>
            </w:r>
            <w:r>
              <w:t xml:space="preserve"> </w:t>
            </w:r>
            <w:r>
              <w:t xml:space="preserve">for</w:t>
            </w:r>
            <w:r>
              <w:t xml:space="preserve"> </w:t>
            </w:r>
            <w:r>
              <w:rPr>
                <w:iCs/>
                <w:i/>
              </w:rPr>
              <w:t xml:space="preserve">i</w:t>
            </w:r>
            <w:r>
              <w:t xml:space="preserve"> </w:t>
            </w:r>
            <w:r>
              <w:t xml:space="preserve">by</w:t>
            </w:r>
            <w:r>
              <w:t xml:space="preserve"> </w:t>
            </w:r>
            <w:r>
              <w:rPr>
                <w:iCs/>
                <w:i/>
              </w:rPr>
              <w:t xml:space="preserve">eruḥ</w:t>
            </w:r>
            <w:r>
              <w:t xml:space="preserve"> </w:t>
            </w:r>
            <w:r>
              <w:t xml:space="preserve">(</w:t>
            </w:r>
            <w:r>
              <w:rPr>
                <w:iCs/>
                <w:i/>
              </w:rPr>
              <w:t xml:space="preserve">pā.</w:t>
            </w:r>
            <w:r>
              <w:t xml:space="preserve"> </w:t>
            </w:r>
            <w:r>
              <w:t xml:space="preserve">3-4-86 as read [?]); by</w:t>
            </w:r>
            <w:r>
              <w:t xml:space="preserve"> </w:t>
            </w:r>
            <w:r>
              <w:rPr>
                <w:iCs/>
                <w:i/>
              </w:rPr>
              <w:t xml:space="preserve">bahulaṃ chandasi</w:t>
            </w:r>
            <w:r>
              <w:t xml:space="preserve"> </w:t>
            </w:r>
            <w:r>
              <w:t xml:space="preserve">(</w:t>
            </w:r>
            <w:r>
              <w:rPr>
                <w:iCs/>
                <w:i/>
              </w:rPr>
              <w:t xml:space="preserve">pā.</w:t>
            </w:r>
            <w:r>
              <w:t xml:space="preserve"> </w:t>
            </w:r>
            <w:r>
              <w:t xml:space="preserve">2-4-73 as read [?])</w:t>
            </w:r>
            <w:r>
              <w:t xml:space="preserve"> </w:t>
            </w:r>
            <w:r>
              <w:rPr>
                <w:iCs/>
                <w:i/>
              </w:rPr>
              <w:t xml:space="preserve">ślu</w:t>
            </w:r>
            <w:r>
              <w:t xml:space="preserve"> </w:t>
            </w:r>
            <w:r>
              <w:t xml:space="preserve">in the place of the conjugation sign; by</w:t>
            </w:r>
            <w:r>
              <w:t xml:space="preserve"> </w:t>
            </w:r>
            <w:r>
              <w:rPr>
                <w:iCs/>
                <w:i/>
              </w:rPr>
              <w:t xml:space="preserve">ādeca upadeśe ’śiti</w:t>
            </w:r>
            <w:r>
              <w:t xml:space="preserve"> </w:t>
            </w:r>
            <w:r>
              <w:t xml:space="preserve">(</w:t>
            </w:r>
            <w:r>
              <w:rPr>
                <w:iCs/>
                <w:i/>
              </w:rPr>
              <w:t xml:space="preserve">pā.</w:t>
            </w:r>
            <w:r>
              <w:t xml:space="preserve"> </w:t>
            </w:r>
            <w:r>
              <w:t xml:space="preserve">6-1-45 as read [?]) the root’s final becomes</w:t>
            </w:r>
            <w:r>
              <w:t xml:space="preserve"> </w:t>
            </w:r>
            <w:r>
              <w:rPr>
                <w:iCs/>
                <w:i/>
              </w:rPr>
              <w:t xml:space="preserve">ā</w:t>
            </w:r>
            <w:r>
              <w:t xml:space="preserve">; reduplication by</w:t>
            </w:r>
            <w:r>
              <w:t xml:space="preserve"> </w:t>
            </w:r>
            <w:r>
              <w:rPr>
                <w:iCs/>
                <w:i/>
              </w:rPr>
              <w:t xml:space="preserve">ślau</w:t>
            </w:r>
            <w:r>
              <w:t xml:space="preserve"> </w:t>
            </w:r>
            <w:r>
              <w:t xml:space="preserve">(</w:t>
            </w:r>
            <w:r>
              <w:rPr>
                <w:iCs/>
                <w:i/>
              </w:rPr>
              <w:t xml:space="preserve">pā.</w:t>
            </w:r>
            <w:r>
              <w:t xml:space="preserve"> </w:t>
            </w:r>
            <w:r>
              <w:t xml:space="preserve">6-1-10 as read [?]); shortening of the reduplicant by</w:t>
            </w:r>
            <w:r>
              <w:t xml:space="preserve"> </w:t>
            </w:r>
            <w:r>
              <w:rPr>
                <w:iCs/>
                <w:i/>
              </w:rPr>
              <w:t xml:space="preserve">hrasvaḥ</w:t>
            </w:r>
            <w:r>
              <w:t xml:space="preserve"> </w:t>
            </w:r>
            <w:r>
              <w:t xml:space="preserve">(</w:t>
            </w:r>
            <w:r>
              <w:rPr>
                <w:iCs/>
                <w:i/>
              </w:rPr>
              <w:t xml:space="preserve">pā.</w:t>
            </w:r>
            <w:r>
              <w:t xml:space="preserve"> </w:t>
            </w:r>
            <w:r>
              <w:t xml:space="preserve">7-4-59 as read [?]); by</w:t>
            </w:r>
            <w:r>
              <w:t xml:space="preserve"> </w:t>
            </w:r>
            <w:r>
              <w:rPr>
                <w:iCs/>
                <w:i/>
              </w:rPr>
              <w:t xml:space="preserve">bahulaṃ chandasi</w:t>
            </w:r>
            <w:r>
              <w:t xml:space="preserve"> </w:t>
            </w:r>
            <w:r>
              <w:t xml:space="preserve">(</w:t>
            </w:r>
            <w:r>
              <w:rPr>
                <w:iCs/>
                <w:i/>
              </w:rPr>
              <w:t xml:space="preserve">pā.</w:t>
            </w:r>
            <w:r>
              <w:t xml:space="preserve"> </w:t>
            </w:r>
            <w:r>
              <w:t xml:space="preserve">7-4-78 as read [?])</w:t>
            </w:r>
            <w:r>
              <w:t xml:space="preserve"> </w:t>
            </w:r>
            <w:r>
              <w:rPr>
                <w:iCs/>
                <w:i/>
              </w:rPr>
              <w:t xml:space="preserve">i</w:t>
            </w:r>
            <w:r>
              <w:t xml:space="preserve"> </w:t>
            </w:r>
            <w:r>
              <w:t xml:space="preserve">for the</w:t>
            </w:r>
            <w:r>
              <w:t xml:space="preserve"> </w:t>
            </w:r>
            <w:r>
              <w:rPr>
                <w:iCs/>
                <w:i/>
              </w:rPr>
              <w:t xml:space="preserve">a</w:t>
            </w:r>
            <w:r>
              <w:t xml:space="preserve"> </w:t>
            </w:r>
            <w:r>
              <w:t xml:space="preserve">[of the reduplicant]; the form</w:t>
            </w:r>
            <w:r>
              <w:t xml:space="preserve"> </w:t>
            </w:r>
            <w:r>
              <w:rPr>
                <w:iCs/>
                <w:i/>
              </w:rPr>
              <w:t xml:space="preserve">śiśātu</w:t>
            </w:r>
            <w:r>
              <w:t xml:space="preserve">;</w:t>
            </w:r>
            <w:r>
              <w:t xml:space="preserve"> </w:t>
            </w:r>
            <w:r>
              <w:rPr>
                <w:iCs/>
                <w:i/>
              </w:rPr>
              <w:t xml:space="preserve">nighāta</w:t>
            </w:r>
            <w:r>
              <w:t xml:space="preserve"> </w:t>
            </w:r>
            <w:r>
              <w:t xml:space="preserve">after a finite verb.</w:t>
            </w:r>
            <w:r>
              <w:t xml:space="preserve"> </w:t>
            </w:r>
            <w:r>
              <w:rPr>
                <w:iCs/>
                <w:i/>
              </w:rPr>
              <w:t xml:space="preserve">Samaryajit</w:t>
            </w:r>
            <w:r>
              <w:t xml:space="preserve">: root</w:t>
            </w:r>
            <w:r>
              <w:t xml:space="preserve"> </w:t>
            </w:r>
            <w:r>
              <w:rPr>
                <w:iCs/>
                <w:i/>
              </w:rPr>
              <w:t xml:space="preserve">ji jaye</w:t>
            </w:r>
            <w:r>
              <w:t xml:space="preserve">; the suffix</w:t>
            </w:r>
            <w:r>
              <w:t xml:space="preserve"> </w:t>
            </w:r>
            <w:r>
              <w:rPr>
                <w:iCs/>
                <w:i/>
              </w:rPr>
              <w:t xml:space="preserve">kvip</w:t>
            </w:r>
            <w:r>
              <w:t xml:space="preserve"> </w:t>
            </w:r>
            <w:r>
              <w:t xml:space="preserve">by</w:t>
            </w:r>
            <w:r>
              <w:t xml:space="preserve"> </w:t>
            </w:r>
            <w:r>
              <w:rPr>
                <w:iCs/>
                <w:i/>
              </w:rPr>
              <w:t xml:space="preserve">kvip ca</w:t>
            </w:r>
            <w:r>
              <w:t xml:space="preserve"> </w:t>
            </w:r>
            <w:r>
              <w:t xml:space="preserve">(</w:t>
            </w:r>
            <w:r>
              <w:rPr>
                <w:iCs/>
                <w:i/>
              </w:rPr>
              <w:t xml:space="preserve">pā.</w:t>
            </w:r>
            <w:r>
              <w:t xml:space="preserve"> </w:t>
            </w:r>
            <w:r>
              <w:t xml:space="preserve">3-2-76 as read [?]); the augment</w:t>
            </w:r>
            <w:r>
              <w:t xml:space="preserve"> </w:t>
            </w:r>
            <w:r>
              <w:rPr>
                <w:iCs/>
                <w:i/>
              </w:rPr>
              <w:t xml:space="preserve">tuk</w:t>
            </w:r>
            <w:r>
              <w:t xml:space="preserve"> </w:t>
            </w:r>
            <w:r>
              <w:t xml:space="preserve">by</w:t>
            </w:r>
            <w:r>
              <w:t xml:space="preserve"> </w:t>
            </w:r>
            <w:r>
              <w:rPr>
                <w:iCs/>
                <w:i/>
              </w:rPr>
              <w:t xml:space="preserve">hrasvasya piti kṛti tuk</w:t>
            </w:r>
            <w:r>
              <w:t xml:space="preserve"> </w:t>
            </w:r>
            <w:r>
              <w:t xml:space="preserve">(</w:t>
            </w:r>
            <w:r>
              <w:rPr>
                <w:iCs/>
                <w:i/>
              </w:rPr>
              <w:t xml:space="preserve">pā.</w:t>
            </w:r>
            <w:r>
              <w:t xml:space="preserve"> </w:t>
            </w:r>
            <w:r>
              <w:t xml:space="preserve">6-1-71 as read [?]); by</w:t>
            </w:r>
            <w:r>
              <w:t xml:space="preserve"> </w:t>
            </w:r>
            <w:r>
              <w:rPr>
                <w:iCs/>
                <w:i/>
              </w:rPr>
              <w:t xml:space="preserve">gatikārakopapadāt kṛt</w:t>
            </w:r>
            <w:r>
              <w:t xml:space="preserve"> </w:t>
            </w:r>
            <w:r>
              <w:t xml:space="preserve">(</w:t>
            </w:r>
            <w:r>
              <w:rPr>
                <w:iCs/>
                <w:i/>
              </w:rPr>
              <w:t xml:space="preserve">pā.</w:t>
            </w:r>
            <w:r>
              <w:t xml:space="preserve"> </w:t>
            </w:r>
            <w:r>
              <w:t xml:space="preserve">6-2-139 as read [?]) the</w:t>
            </w:r>
            <w:r>
              <w:t xml:space="preserve"> </w:t>
            </w:r>
            <w:r>
              <w:rPr>
                <w:iCs/>
                <w:i/>
              </w:rPr>
              <w:t xml:space="preserve">kṛdanta</w:t>
            </w:r>
            <w:r>
              <w:t xml:space="preserve"> </w:t>
            </w:r>
            <w:r>
              <w:t xml:space="preserve">keeps the accent of the prior member.</w:t>
            </w:r>
            <w:r>
              <w:t xml:space="preserve"> </w:t>
            </w:r>
            <w:r>
              <w:rPr>
                <w:iCs/>
                <w:i/>
              </w:rPr>
              <w:t xml:space="preserve">Aviṣṭu</w:t>
            </w:r>
            <w:r>
              <w:t xml:space="preserve">: root</w:t>
            </w:r>
            <w:r>
              <w:t xml:space="preserve"> </w:t>
            </w:r>
            <w:r>
              <w:rPr>
                <w:iCs/>
                <w:i/>
              </w:rPr>
              <w:t xml:space="preserve">av rakṣaṇe</w:t>
            </w:r>
            <w:r>
              <w:t xml:space="preserve">;</w:t>
            </w:r>
            <w:r>
              <w:t xml:space="preserve"> </w:t>
            </w:r>
            <w:r>
              <w:rPr>
                <w:iCs/>
                <w:i/>
              </w:rPr>
              <w:t xml:space="preserve">loṭ</w:t>
            </w:r>
            <w:r>
              <w:t xml:space="preserve">, third-person singular,</w:t>
            </w:r>
            <w:r>
              <w:t xml:space="preserve"> </w:t>
            </w:r>
            <w:r>
              <w:rPr>
                <w:iCs/>
                <w:i/>
              </w:rPr>
              <w:t xml:space="preserve">tu</w:t>
            </w:r>
            <w:r>
              <w:t xml:space="preserve"> </w:t>
            </w:r>
            <w:r>
              <w:t xml:space="preserve">in place of</w:t>
            </w:r>
            <w:r>
              <w:t xml:space="preserve"> </w:t>
            </w:r>
            <w:r>
              <w:rPr>
                <w:iCs/>
                <w:i/>
              </w:rPr>
              <w:t xml:space="preserve">ti</w:t>
            </w:r>
            <w:r>
              <w:t xml:space="preserve"> </w:t>
            </w:r>
            <w:r>
              <w:t xml:space="preserve">[?]; by</w:t>
            </w:r>
            <w:r>
              <w:t xml:space="preserve"> </w:t>
            </w:r>
            <w:r>
              <w:rPr>
                <w:iCs/>
                <w:i/>
              </w:rPr>
              <w:t xml:space="preserve">sibbahulaṃ leṭi</w:t>
            </w:r>
            <w:r>
              <w:t xml:space="preserve"> </w:t>
            </w:r>
            <w:r>
              <w:t xml:space="preserve">(</w:t>
            </w:r>
            <w:r>
              <w:rPr>
                <w:iCs/>
                <w:i/>
              </w:rPr>
              <w:t xml:space="preserve">pā.</w:t>
            </w:r>
            <w:r>
              <w:t xml:space="preserve"> </w:t>
            </w:r>
            <w:r>
              <w:t xml:space="preserve">3-1-34 as read [?]), since</w:t>
            </w:r>
            <w:r>
              <w:t xml:space="preserve"> </w:t>
            </w:r>
            <w:r>
              <w:rPr>
                <w:iCs/>
                <w:i/>
              </w:rPr>
              <w:t xml:space="preserve">bahulam</w:t>
            </w:r>
            <w:r>
              <w:t xml:space="preserve"> </w:t>
            </w:r>
            <w:r>
              <w:t xml:space="preserve">is mentioned,</w:t>
            </w:r>
            <w:r>
              <w:t xml:space="preserve"> </w:t>
            </w:r>
            <w:r>
              <w:rPr>
                <w:iCs/>
                <w:i/>
              </w:rPr>
              <w:t xml:space="preserve">sip</w:t>
            </w:r>
            <w:r>
              <w:t xml:space="preserve"> </w:t>
            </w:r>
            <w:r>
              <w:t xml:space="preserve">occurs in</w:t>
            </w:r>
            <w:r>
              <w:t xml:space="preserve"> </w:t>
            </w:r>
            <w:r>
              <w:rPr>
                <w:iCs/>
                <w:i/>
              </w:rPr>
              <w:t xml:space="preserve">loṭ</w:t>
            </w:r>
            <w:r>
              <w:t xml:space="preserve"> </w:t>
            </w:r>
            <w:r>
              <w:t xml:space="preserve">also; by</w:t>
            </w:r>
            <w:r>
              <w:t xml:space="preserve"> </w:t>
            </w:r>
            <w:r>
              <w:rPr>
                <w:iCs/>
                <w:i/>
              </w:rPr>
              <w:t xml:space="preserve">ārdhadhātukasyeḍ valādeḥ</w:t>
            </w:r>
            <w:r>
              <w:t xml:space="preserve"> </w:t>
            </w:r>
            <w:r>
              <w:t xml:space="preserve">the augment</w:t>
            </w:r>
            <w:r>
              <w:t xml:space="preserve"> </w:t>
            </w:r>
            <w:r>
              <w:rPr>
                <w:iCs/>
                <w:i/>
              </w:rPr>
              <w:t xml:space="preserve">iṭ</w:t>
            </w:r>
            <w:r>
              <w:t xml:space="preserve">; after</w:t>
            </w:r>
            <w:r>
              <w:t xml:space="preserve"> </w:t>
            </w:r>
            <w:r>
              <w:rPr>
                <w:iCs/>
                <w:i/>
              </w:rPr>
              <w:t xml:space="preserve">iṭ</w:t>
            </w:r>
            <w:r>
              <w:t xml:space="preserve"> </w:t>
            </w:r>
            <w:r>
              <w:t xml:space="preserve">the</w:t>
            </w:r>
            <w:r>
              <w:t xml:space="preserve"> </w:t>
            </w:r>
            <w:r>
              <w:rPr>
                <w:iCs/>
                <w:i/>
              </w:rPr>
              <w:t xml:space="preserve">s</w:t>
            </w:r>
            <w:r>
              <w:t xml:space="preserve"> </w:t>
            </w:r>
            <w:r>
              <w:t xml:space="preserve">becomes</w:t>
            </w:r>
            <w:r>
              <w:t xml:space="preserve"> </w:t>
            </w:r>
            <w:r>
              <w:rPr>
                <w:iCs/>
                <w:i/>
              </w:rPr>
              <w:t xml:space="preserve">ṣ</w:t>
            </w:r>
            <w:r>
              <w:t xml:space="preserve"> </w:t>
            </w:r>
            <w:r>
              <w:t xml:space="preserve">by</w:t>
            </w:r>
            <w:r>
              <w:t xml:space="preserve"> </w:t>
            </w:r>
            <w:r>
              <w:rPr>
                <w:iCs/>
                <w:i/>
              </w:rPr>
              <w:t xml:space="preserve">ādeśapratyayayoḥ</w:t>
            </w:r>
            <w:r>
              <w:t xml:space="preserve">; on account of the</w:t>
            </w:r>
            <w:r>
              <w:t xml:space="preserve"> </w:t>
            </w:r>
            <w:r>
              <w:rPr>
                <w:iCs/>
                <w:i/>
              </w:rPr>
              <w:t xml:space="preserve">ṣ</w:t>
            </w:r>
            <w:r>
              <w:t xml:space="preserve">, the suffix’s</w:t>
            </w:r>
            <w:r>
              <w:t xml:space="preserve"> </w:t>
            </w:r>
            <w:r>
              <w:rPr>
                <w:iCs/>
                <w:i/>
              </w:rPr>
              <w:t xml:space="preserve">t</w:t>
            </w:r>
            <w:r>
              <w:t xml:space="preserve"> </w:t>
            </w:r>
            <w:r>
              <w:t xml:space="preserve">becomes</w:t>
            </w:r>
            <w:r>
              <w:t xml:space="preserve"> </w:t>
            </w:r>
            <w:r>
              <w:rPr>
                <w:iCs/>
                <w:i/>
              </w:rPr>
              <w:t xml:space="preserve">ṭ</w:t>
            </w:r>
            <w:r>
              <w:t xml:space="preserve"> </w:t>
            </w:r>
            <w:r>
              <w:t xml:space="preserve">by</w:t>
            </w:r>
            <w:r>
              <w:t xml:space="preserve"> </w:t>
            </w:r>
            <w:r>
              <w:rPr>
                <w:iCs/>
                <w:i/>
              </w:rPr>
              <w:t xml:space="preserve">ṣṭutva</w:t>
            </w:r>
            <w:r>
              <w:t xml:space="preserve">;</w:t>
            </w:r>
            <w:r>
              <w:t xml:space="preserve"> </w:t>
            </w:r>
            <w:r>
              <w:rPr>
                <w:iCs/>
                <w:i/>
              </w:rPr>
              <w:t xml:space="preserve">nighāta</w:t>
            </w:r>
            <w:r>
              <w:t xml:space="preserve"> </w:t>
            </w:r>
            <w:r>
              <w:t xml:space="preserve">after a finite verb. ‖ 5 ‖</w:t>
            </w:r>
          </w:p>
        </w:tc>
      </w:tr>
      <w:tr>
        <w:tc>
          <w:tcPr/>
          <w:p>
            <w:pPr>
              <w:pStyle w:val="Compact"/>
              <w:jc w:val="left"/>
            </w:pPr>
            <w:r>
              <w:rPr>
                <w:bCs/>
                <w:b/>
              </w:rPr>
              <w:t xml:space="preserve">“</w:t>
            </w:r>
            <w:r>
              <w:rPr>
                <w:bCs/>
                <w:b/>
              </w:rPr>
              <w:t xml:space="preserve">Nūra hannondaneya sūktavu mugidudu</w:t>
            </w:r>
            <w:r>
              <w:rPr>
                <w:bCs/>
                <w:b/>
              </w:rPr>
              <w:t xml:space="preserve">”</w:t>
            </w:r>
            <w:r>
              <w:t xml:space="preserve"> </w:t>
            </w:r>
            <w:r>
              <w:t xml:space="preserve">—</w:t>
            </w:r>
            <w:r>
              <w:t xml:space="preserve"> </w:t>
            </w:r>
            <w:r>
              <w:t xml:space="preserve">“</w:t>
            </w:r>
            <w:r>
              <w:t xml:space="preserve">The 111th Sūkta is concluded.</w:t>
            </w:r>
            <w:r>
              <w:t xml:space="preserve">”</w:t>
            </w:r>
            <w:r>
              <w:t xml:space="preserve"> </w:t>
            </w:r>
            <w:r>
              <w:rPr>
                <w:iCs/>
                <w:i/>
              </w:rPr>
              <w:t xml:space="preserve">(printed line; Sūkta 111 ends here, with five Ṛks: printed pp. 701–721.)</w:t>
            </w:r>
          </w:p>
        </w:tc>
      </w:tr>
      <w:tr>
        <w:tc>
          <w:tcPr/>
          <w:p>
            <w:pPr>
              <w:pStyle w:val="Compact"/>
              <w:jc w:val="left"/>
            </w:pPr>
            <w:r>
              <w:rPr>
                <w:iCs/>
                <w:i/>
              </w:rPr>
              <w:t xml:space="preserve">(An ornament follows. Note: Sūkta 112 begins here, on printed p. 721, the title at the foot; the starts noted earlier gave p. 722.)</w:t>
            </w:r>
          </w:p>
        </w:tc>
      </w:tr>
      <w:tr>
        <w:tc>
          <w:tcPr/>
          <w:p>
            <w:pPr>
              <w:pStyle w:val="Compact"/>
              <w:jc w:val="left"/>
            </w:pPr>
            <w:r>
              <w:t xml:space="preserve"># Sūkta 112 —</w:t>
            </w:r>
            <w:r>
              <w:t xml:space="preserve"> </w:t>
            </w:r>
            <w:r>
              <w:rPr>
                <w:iCs/>
                <w:i/>
              </w:rPr>
              <w:t xml:space="preserve">Nūra hanneraḍaneya sūktavu</w:t>
            </w:r>
            <w:r>
              <w:t xml:space="preserve"> </w:t>
            </w:r>
            <w:r>
              <w:t xml:space="preserve">(the 112th Sūkta)</w:t>
            </w:r>
          </w:p>
        </w:tc>
      </w:tr>
      <w:tr>
        <w:tc>
          <w:tcPr/>
          <w:p>
            <w:pPr>
              <w:pStyle w:val="Compact"/>
              <w:jc w:val="left"/>
            </w:pPr>
            <w:r>
              <w:rPr>
                <w:iCs/>
                <w:i/>
              </w:rPr>
              <w:t xml:space="preserve">(Printed title, p. 721.)</w:t>
            </w:r>
          </w:p>
        </w:tc>
      </w:tr>
      <w:tr>
        <w:tc>
          <w:tcPr/>
          <w:p>
            <w:pPr>
              <w:pStyle w:val="Compact"/>
              <w:jc w:val="left"/>
            </w:pPr>
            <w:r>
              <w:rPr>
                <w:iCs/>
                <w:i/>
              </w:rPr>
              <w:t xml:space="preserve">(Sāyaṇa’s introduction, as printed in Sanskrit, in three layers; it runs across the foot of p. 721 and the head of p. 722.)</w:t>
            </w:r>
          </w:p>
        </w:tc>
      </w:tr>
      <w:tr>
        <w:tc>
          <w:tcPr/>
          <w:p>
            <w:pPr>
              <w:pStyle w:val="Compact"/>
              <w:jc w:val="left"/>
            </w:pPr>
            <w:r>
              <w:t xml:space="preserve">&gt; ईळ इति पञ्चविंशत्यृचं सप्तमं सूक्तम् । आङ्गिरसस्य कुत्सस्यार्षम् । चतुर्विंशपञ्चविंशौ त्रिष्टुभौ शिष्टास्त्रयोविंशतिर्जगत्यः । आद्यः पादो द्यावापृथिव्यः । द्वितीय आग्नेयः । शिष्टं सूक्तमाश्विनम् । तथा चानुक्रान्तम् । ईळे पञ्चाधिकाश्विनमाद्यौ पादौ लिङ्गोक्तदेवतावन्त्ये त्रिष्टुभाविति [?] ॥ प्रवर्ग्येऽभिष्टवेऽप्येतत्सूक्तम् । सूत्रितं च । ग्रावाणेवेळे द्यावापृथिवी इति । आ. ४-६ [?] इति ॥ प्रातरनुवाके चाश्विने क्रतौ जागते छन्दस्येतत्सूक्तम् । सूत्रितं च । आगन्म महातारिष्मेळे द्यावापृथिवी इति जागतम् । आ. ४-१३ [?] इति ॥ आश्विनशस्त्रेऽप्येतत्प्रातरनुवाकन्यायेन । आ. ६-५ [?] इत्यतिदेशात् । तथाप्तोर्यामे सन्ति चत्वार्यतिरिक्तोक्थानि । तत्राच्छावाकातिरिक्तोक्थमेतत्सूक्तं यस्य शेशव इति खण्डे सूत्रितम् । ईळे द्यावापृथिवी उभा उ नूनम् । आ. ६-११ इति ॥</w:t>
            </w:r>
            <w:r>
              <w:t xml:space="preserve"> </w:t>
            </w:r>
            <w:r>
              <w:t xml:space="preserve">&gt;</w:t>
            </w:r>
            <w:r>
              <w:t xml:space="preserve"> </w:t>
            </w:r>
            <w:r>
              <w:rPr>
                <w:iCs/>
                <w:i/>
              </w:rPr>
              <w:t xml:space="preserve">īḷa iti pañcaviṃśatyṛcaṃ saptamaṃ sūktam | āṅgirasasya kutsasyārṣam | caturviṃśapañcaviṃśau triṣṭubhau śiṣṭās trayoviṃśatir jagatyaḥ | ādyaḥ pādo dyāvāpṛthivyaḥ | dvitīya āgneyaḥ | śiṣṭaṃ sūktam āśvinam | tathā cānukrāntam | īḷe pañcādhikāśvinam ādyau pādau liṅgoktadevatāvantye triṣṭubhāv iti [?] ‖ pravargye ’bhiṣṭave ’py etatsūktam | sūtritaṃ ca | grāvāṇeveḷe dyāvāpṛthivī iti | ā. 4-6 [?] iti ‖ prātaranuvāke cāśvine kratau jāgate chandasy etatsūktam | sūtritaṃ ca | āgan ma mahātāriṣmeḷe dyāvāpṛthivī iti jāgatam | ā. 4-13 [?] iti ‖ āśvinaśastre ’py etat prātaranuvākanyāyena | ā. 6-5 [?] ity atideśāt | tathāptoryāme santi catvāry atiriktokthāni | tatrācchāvākātiriktokthām etat sūktaṃ yasya śeśava iti khaṇḍe sūtritam | īḷe dyāvāpṛthivī ubhā u nūnam | ā. 6-11 iti ‖</w:t>
            </w:r>
            <w:r>
              <w:t xml:space="preserve"> </w:t>
            </w:r>
            <w:r>
              <w:t xml:space="preserve">&gt;</w:t>
            </w:r>
            <w:r>
              <w:t xml:space="preserve"> </w:t>
            </w:r>
            <w:r>
              <w:rPr>
                <w:iCs/>
                <w:i/>
              </w:rPr>
              <w:t xml:space="preserve">(Sanskrit as read; the Anukramaṇī quotation, the three sūtra-references and the word</w:t>
            </w:r>
            <w:r>
              <w:t xml:space="preserve"> </w:t>
            </w:r>
            <w:r>
              <w:t xml:space="preserve">ātiriktokthām</w:t>
            </w:r>
            <w:r>
              <w:t xml:space="preserve"> </w:t>
            </w:r>
            <w:r>
              <w:rPr>
                <w:iCs/>
                <w:i/>
              </w:rPr>
              <w:t xml:space="preserve">are doubtful in the print [?]; the sūtra-numerals are as printed, except the last, which is clearer.)</w:t>
            </w:r>
            <w:r>
              <w:t xml:space="preserve"> </w:t>
            </w:r>
            <w:r>
              <w:t xml:space="preserve">&gt;</w:t>
            </w:r>
            <w:r>
              <w:t xml:space="preserve"> </w:t>
            </w:r>
            <w:r>
              <w:t xml:space="preserve">“</w:t>
            </w:r>
            <w:r>
              <w:t xml:space="preserve">‘</w:t>
            </w:r>
            <w:r>
              <w:rPr>
                <w:iCs/>
                <w:i/>
              </w:rPr>
              <w:t xml:space="preserve">Īḷe</w:t>
            </w:r>
            <w:r>
              <w:t xml:space="preserve">’</w:t>
            </w:r>
            <w:r>
              <w:t xml:space="preserve">: the seventh hymn, of twenty-five Ṛks, seen by Kutsa Āṅgirasa. The twenty-fourth and twenty-fifth are</w:t>
            </w:r>
            <w:r>
              <w:t xml:space="preserve"> </w:t>
            </w:r>
            <w:r>
              <w:rPr>
                <w:iCs/>
                <w:i/>
              </w:rPr>
              <w:t xml:space="preserve">triṣṭubh</w:t>
            </w:r>
            <w:r>
              <w:t xml:space="preserve">; the remaining twenty-three are</w:t>
            </w:r>
            <w:r>
              <w:t xml:space="preserve"> </w:t>
            </w:r>
            <w:r>
              <w:rPr>
                <w:iCs/>
                <w:i/>
              </w:rPr>
              <w:t xml:space="preserve">jagatī</w:t>
            </w:r>
            <w:r>
              <w:t xml:space="preserve">. The first</w:t>
            </w:r>
            <w:r>
              <w:t xml:space="preserve"> </w:t>
            </w:r>
            <w:r>
              <w:rPr>
                <w:iCs/>
                <w:i/>
              </w:rPr>
              <w:t xml:space="preserve">pāda</w:t>
            </w:r>
            <w:r>
              <w:t xml:space="preserve"> </w:t>
            </w:r>
            <w:r>
              <w:t xml:space="preserve">is addressed to Heaven and Earth; the second to Agni; the rest of the hymn is for the Aśvins. So it has been given in the Anukramaṇī:</w:t>
            </w:r>
            <w:r>
              <w:t xml:space="preserve"> </w:t>
            </w:r>
            <w:r>
              <w:t xml:space="preserve">‘</w:t>
            </w:r>
            <w:r>
              <w:rPr>
                <w:iCs/>
                <w:i/>
              </w:rPr>
              <w:t xml:space="preserve">īḷe</w:t>
            </w:r>
            <w:r>
              <w:t xml:space="preserve">; five more than twenty [?]; Aśvins; the first two</w:t>
            </w:r>
            <w:r>
              <w:t xml:space="preserve"> </w:t>
            </w:r>
            <w:r>
              <w:rPr>
                <w:iCs/>
                <w:i/>
              </w:rPr>
              <w:t xml:space="preserve">pādas</w:t>
            </w:r>
            <w:r>
              <w:t xml:space="preserve"> </w:t>
            </w:r>
            <w:r>
              <w:t xml:space="preserve">with the deities named by the gender; the last two [Ṛks]</w:t>
            </w:r>
            <w:r>
              <w:t xml:space="preserve"> </w:t>
            </w:r>
            <w:r>
              <w:rPr>
                <w:iCs/>
                <w:i/>
              </w:rPr>
              <w:t xml:space="preserve">triṣṭubh</w:t>
            </w:r>
            <w:r>
              <w:t xml:space="preserve">.</w:t>
            </w:r>
            <w:r>
              <w:t xml:space="preserve">’</w:t>
            </w:r>
            <w:r>
              <w:t xml:space="preserve"> </w:t>
            </w:r>
            <w:r>
              <w:t xml:space="preserve">In the</w:t>
            </w:r>
            <w:r>
              <w:t xml:space="preserve"> </w:t>
            </w:r>
            <w:r>
              <w:rPr>
                <w:iCs/>
                <w:i/>
              </w:rPr>
              <w:t xml:space="preserve">Pravargya</w:t>
            </w:r>
            <w:r>
              <w:t xml:space="preserve">, at the</w:t>
            </w:r>
            <w:r>
              <w:t xml:space="preserve"> </w:t>
            </w:r>
            <w:r>
              <w:rPr>
                <w:iCs/>
                <w:i/>
              </w:rPr>
              <w:t xml:space="preserve">abhiṣṭava</w:t>
            </w:r>
            <w:r>
              <w:t xml:space="preserve"> </w:t>
            </w:r>
            <w:r>
              <w:t xml:space="preserve">too, this hymn is used; and it has been put in the</w:t>
            </w:r>
            <w:r>
              <w:t xml:space="preserve"> </w:t>
            </w:r>
            <w:r>
              <w:rPr>
                <w:iCs/>
                <w:i/>
              </w:rPr>
              <w:t xml:space="preserve">sūtra</w:t>
            </w:r>
            <w:r>
              <w:t xml:space="preserve">:</w:t>
            </w:r>
            <w:r>
              <w:t xml:space="preserve"> </w:t>
            </w:r>
            <w:r>
              <w:t xml:space="preserve">‘</w:t>
            </w:r>
            <w:r>
              <w:rPr>
                <w:iCs/>
                <w:i/>
              </w:rPr>
              <w:t xml:space="preserve">grāvāṇeveḷe dyāvāpṛthivī</w:t>
            </w:r>
            <w:r>
              <w:t xml:space="preserve">’</w:t>
            </w:r>
            <w:r>
              <w:t xml:space="preserve"> </w:t>
            </w:r>
            <w:r>
              <w:t xml:space="preserve">(</w:t>
            </w:r>
            <w:r>
              <w:rPr>
                <w:iCs/>
                <w:i/>
              </w:rPr>
              <w:t xml:space="preserve">Āśv.</w:t>
            </w:r>
            <w:r>
              <w:t xml:space="preserve"> </w:t>
            </w:r>
            <w:r>
              <w:t xml:space="preserve">4-6 [?]). In the</w:t>
            </w:r>
            <w:r>
              <w:t xml:space="preserve"> </w:t>
            </w:r>
            <w:r>
              <w:rPr>
                <w:iCs/>
                <w:i/>
              </w:rPr>
              <w:t xml:space="preserve">prātaranuvāka</w:t>
            </w:r>
            <w:r>
              <w:t xml:space="preserve">, in the Aśvina</w:t>
            </w:r>
            <w:r>
              <w:t xml:space="preserve"> </w:t>
            </w:r>
            <w:r>
              <w:rPr>
                <w:iCs/>
                <w:i/>
              </w:rPr>
              <w:t xml:space="preserve">kratu</w:t>
            </w:r>
            <w:r>
              <w:t xml:space="preserve">, in the</w:t>
            </w:r>
            <w:r>
              <w:t xml:space="preserve"> </w:t>
            </w:r>
            <w:r>
              <w:rPr>
                <w:iCs/>
                <w:i/>
              </w:rPr>
              <w:t xml:space="preserve">jagatī</w:t>
            </w:r>
            <w:r>
              <w:t xml:space="preserve"> </w:t>
            </w:r>
            <w:r>
              <w:t xml:space="preserve">metre, this hymn is used:</w:t>
            </w:r>
            <w:r>
              <w:t xml:space="preserve"> </w:t>
            </w:r>
            <w:r>
              <w:t xml:space="preserve">‘</w:t>
            </w:r>
            <w:r>
              <w:rPr>
                <w:iCs/>
                <w:i/>
              </w:rPr>
              <w:t xml:space="preserve">āgan ma mahātāriṣmeḷe dyāvāpṛthivī iti jāgatam</w:t>
            </w:r>
            <w:r>
              <w:t xml:space="preserve">’</w:t>
            </w:r>
            <w:r>
              <w:t xml:space="preserve"> </w:t>
            </w:r>
            <w:r>
              <w:t xml:space="preserve">(</w:t>
            </w:r>
            <w:r>
              <w:rPr>
                <w:iCs/>
                <w:i/>
              </w:rPr>
              <w:t xml:space="preserve">Āśv.</w:t>
            </w:r>
            <w:r>
              <w:t xml:space="preserve"> </w:t>
            </w:r>
            <w:r>
              <w:t xml:space="preserve">4-13 [?]). In the Aśvina-</w:t>
            </w:r>
            <w:r>
              <w:rPr>
                <w:iCs/>
                <w:i/>
              </w:rPr>
              <w:t xml:space="preserve">śastra</w:t>
            </w:r>
            <w:r>
              <w:t xml:space="preserve"> </w:t>
            </w:r>
            <w:r>
              <w:t xml:space="preserve">also, [it is used] by the rule of the</w:t>
            </w:r>
            <w:r>
              <w:t xml:space="preserve"> </w:t>
            </w:r>
            <w:r>
              <w:rPr>
                <w:iCs/>
                <w:i/>
              </w:rPr>
              <w:t xml:space="preserve">prātaranuvāka</w:t>
            </w:r>
            <w:r>
              <w:t xml:space="preserve">, by extension (</w:t>
            </w:r>
            <w:r>
              <w:rPr>
                <w:iCs/>
                <w:i/>
              </w:rPr>
              <w:t xml:space="preserve">Āśv.</w:t>
            </w:r>
            <w:r>
              <w:t xml:space="preserve"> </w:t>
            </w:r>
            <w:r>
              <w:t xml:space="preserve">6-5 [?]). And in the</w:t>
            </w:r>
            <w:r>
              <w:t xml:space="preserve"> </w:t>
            </w:r>
            <w:r>
              <w:rPr>
                <w:iCs/>
                <w:i/>
              </w:rPr>
              <w:t xml:space="preserve">Āptoryāma</w:t>
            </w:r>
            <w:r>
              <w:t xml:space="preserve"> </w:t>
            </w:r>
            <w:r>
              <w:t xml:space="preserve">there are four extra</w:t>
            </w:r>
            <w:r>
              <w:t xml:space="preserve"> </w:t>
            </w:r>
            <w:r>
              <w:rPr>
                <w:iCs/>
                <w:i/>
              </w:rPr>
              <w:t xml:space="preserve">ukthas</w:t>
            </w:r>
            <w:r>
              <w:t xml:space="preserve">: of these, in the</w:t>
            </w:r>
            <w:r>
              <w:t xml:space="preserve"> </w:t>
            </w:r>
            <w:r>
              <w:rPr>
                <w:iCs/>
                <w:i/>
              </w:rPr>
              <w:t xml:space="preserve">acchāvāka</w:t>
            </w:r>
            <w:r>
              <w:t xml:space="preserve">’s extra</w:t>
            </w:r>
            <w:r>
              <w:t xml:space="preserve"> </w:t>
            </w:r>
            <w:r>
              <w:rPr>
                <w:iCs/>
                <w:i/>
              </w:rPr>
              <w:t xml:space="preserve">uktha</w:t>
            </w:r>
            <w:r>
              <w:t xml:space="preserve">, this hymn is set out in the section</w:t>
            </w:r>
            <w:r>
              <w:t xml:space="preserve"> </w:t>
            </w:r>
            <w:r>
              <w:t xml:space="preserve">‘</w:t>
            </w:r>
            <w:r>
              <w:rPr>
                <w:iCs/>
                <w:i/>
              </w:rPr>
              <w:t xml:space="preserve">yasya śeśava</w:t>
            </w:r>
            <w:r>
              <w:t xml:space="preserve">’</w:t>
            </w:r>
            <w:r>
              <w:t xml:space="preserve">:</w:t>
            </w:r>
            <w:r>
              <w:t xml:space="preserve"> </w:t>
            </w:r>
            <w:r>
              <w:t xml:space="preserve">‘</w:t>
            </w:r>
            <w:r>
              <w:rPr>
                <w:iCs/>
                <w:i/>
              </w:rPr>
              <w:t xml:space="preserve">īḷe dyāvāpṛthivī ubhā u nūnam</w:t>
            </w:r>
            <w:r>
              <w:t xml:space="preserve">’</w:t>
            </w:r>
            <w:r>
              <w:t xml:space="preserve"> </w:t>
            </w:r>
            <w:r>
              <w:t xml:space="preserve">(</w:t>
            </w:r>
            <w:r>
              <w:rPr>
                <w:iCs/>
                <w:i/>
              </w:rPr>
              <w:t xml:space="preserve">Āśv.</w:t>
            </w:r>
            <w:r>
              <w:t xml:space="preserve"> </w:t>
            </w:r>
            <w:r>
              <w:t xml:space="preserve">6-11).</w:t>
            </w:r>
            <w:r>
              <w:t xml:space="preserve">”</w:t>
            </w:r>
          </w:p>
        </w:tc>
      </w:tr>
    </w:tbl>
    <w:bookmarkEnd w:id="807"/>
    <w:bookmarkStart w:id="808" w:name="page-722-pdf-742"/>
    <w:p>
      <w:pPr>
        <w:pStyle w:val="Heading3"/>
      </w:pPr>
      <w:r>
        <w:t xml:space="preserve">Page 722 (PDF 742)</w:t>
      </w:r>
    </w:p>
    <w:p>
      <w:pPr>
        <w:pStyle w:val="FirstParagraph"/>
      </w:pPr>
      <w:r>
        <w:rPr>
          <w:iCs/>
          <w:i/>
        </w:rPr>
        <w:t xml:space="preserve">(Running head: left 722;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 </w:t>
      </w:r>
      <w:r>
        <w:rPr>
          <w:iCs/>
          <w:i/>
        </w:rPr>
        <w:t xml:space="preserve">— small Kannada numerals.)</w:t>
      </w:r>
    </w:p>
    <w:p>
      <w:pPr>
        <w:pStyle w:val="BodyText"/>
      </w:pPr>
      <w:r>
        <w:rPr>
          <w:iCs/>
          <w:i/>
        </w:rPr>
        <w:t xml:space="preserve">(The Sanskrit introduction ends at the head of this page with the sūtra</w:t>
      </w:r>
      <w:r>
        <w:t xml:space="preserve"> </w:t>
      </w:r>
      <w:r>
        <w:t xml:space="preserve">īḷe dyāvāpṛthivī ubhā u nūnam</w:t>
      </w:r>
      <w:r>
        <w:t xml:space="preserve"> </w:t>
      </w:r>
      <w:r>
        <w:rPr>
          <w:iCs/>
          <w:i/>
        </w:rPr>
        <w:t xml:space="preserve">(ā. 6-11).)</w:t>
      </w:r>
    </w:p>
    <w:p>
      <w:pPr>
        <w:pStyle w:val="BodyText"/>
      </w:pPr>
      <w:r>
        <w:rPr>
          <w:bCs/>
          <w:b/>
        </w:rPr>
        <w:t xml:space="preserve">Anuvāka</w:t>
      </w:r>
      <w:r>
        <w:t xml:space="preserve"> </w:t>
      </w:r>
      <w:r>
        <w:t xml:space="preserve">—</w:t>
      </w:r>
      <w:r>
        <w:t xml:space="preserve"> </w:t>
      </w:r>
      <w:r>
        <w:t xml:space="preserve">“</w:t>
      </w:r>
      <w:r>
        <w:t xml:space="preserve">The hymn beginning</w:t>
      </w:r>
      <w:r>
        <w:t xml:space="preserve"> </w:t>
      </w:r>
      <w:r>
        <w:rPr>
          <w:iCs/>
          <w:i/>
        </w:rPr>
        <w:t xml:space="preserve">īḷe dyāvāpṛthivī</w:t>
      </w:r>
      <w:r>
        <w:t xml:space="preserve"> </w:t>
      </w:r>
      <w:r>
        <w:t xml:space="preserve">is the seventh hymn in the sixteenth anuvāka. It has twenty-five Ṛks. The ṛṣi of this hymn is Kutsa Āṅgirasa. The twenty-fourth and twenty-fifth Ṛks of this hymn are in the</w:t>
      </w:r>
      <w:r>
        <w:t xml:space="preserve"> </w:t>
      </w:r>
      <w:r>
        <w:rPr>
          <w:iCs/>
          <w:i/>
        </w:rPr>
        <w:t xml:space="preserve">triṣṭubh</w:t>
      </w:r>
      <w:r>
        <w:t xml:space="preserve"> </w:t>
      </w:r>
      <w:r>
        <w:t xml:space="preserve">metre; the remaining twenty-three Ṛks are in</w:t>
      </w:r>
      <w:r>
        <w:t xml:space="preserve"> </w:t>
      </w:r>
      <w:r>
        <w:rPr>
          <w:iCs/>
          <w:i/>
        </w:rPr>
        <w:t xml:space="preserve">jagatī</w:t>
      </w:r>
      <w:r>
        <w:t xml:space="preserve">. In the first Ṛk the first</w:t>
      </w:r>
      <w:r>
        <w:t xml:space="preserve"> </w:t>
      </w:r>
      <w:r>
        <w:rPr>
          <w:iCs/>
          <w:i/>
        </w:rPr>
        <w:t xml:space="preserve">pāda</w:t>
      </w:r>
      <w:r>
        <w:t xml:space="preserve"> </w:t>
      </w:r>
      <w:r>
        <w:t xml:space="preserve">has Heaven and Earth for its deity; the second</w:t>
      </w:r>
      <w:r>
        <w:t xml:space="preserve"> </w:t>
      </w:r>
      <w:r>
        <w:rPr>
          <w:iCs/>
          <w:i/>
        </w:rPr>
        <w:t xml:space="preserve">pāda</w:t>
      </w:r>
      <w:r>
        <w:t xml:space="preserve"> </w:t>
      </w:r>
      <w:r>
        <w:t xml:space="preserve">has Agni. The whole remaining part of the hymn has the Aśvins as its deity. It is said in the Anukramaṇikā:</w:t>
      </w:r>
      <w:r>
        <w:t xml:space="preserve"> </w:t>
      </w:r>
      <w:r>
        <w:t xml:space="preserve">‘</w:t>
      </w:r>
      <w:r>
        <w:rPr>
          <w:iCs/>
          <w:i/>
        </w:rPr>
        <w:t xml:space="preserve">īḷe pañcādhikā aśvinam ādyau pādau liṅgoktadevatā vantye triṣṭubhāv iti</w:t>
      </w:r>
      <w:r>
        <w:t xml:space="preserve">’</w:t>
      </w:r>
      <w:r>
        <w:t xml:space="preserve"> </w:t>
      </w:r>
      <w:r>
        <w:t xml:space="preserve">[as read [?]]. That this hymn is to be used in the sacrifice called</w:t>
      </w:r>
      <w:r>
        <w:t xml:space="preserve"> </w:t>
      </w:r>
      <w:r>
        <w:rPr>
          <w:iCs/>
          <w:i/>
        </w:rPr>
        <w:t xml:space="preserve">Pravargya</w:t>
      </w:r>
      <w:r>
        <w:t xml:space="preserve"> </w:t>
      </w:r>
      <w:r>
        <w:t xml:space="preserve">for reciting the</w:t>
      </w:r>
      <w:r>
        <w:t xml:space="preserve"> </w:t>
      </w:r>
      <w:r>
        <w:rPr>
          <w:iCs/>
          <w:i/>
        </w:rPr>
        <w:t xml:space="preserve">abhiṣṭava</w:t>
      </w:r>
      <w:r>
        <w:t xml:space="preserve"> </w:t>
      </w:r>
      <w:r>
        <w:t xml:space="preserve">hymn is explained in the Āśvalāyana Śrauta Sūtra by the sūtra</w:t>
      </w:r>
      <w:r>
        <w:t xml:space="preserve"> </w:t>
      </w:r>
      <w:r>
        <w:rPr>
          <w:iCs/>
          <w:i/>
        </w:rPr>
        <w:t xml:space="preserve">grāvāṇeveḷe dyāvāpṛthivī iti</w:t>
      </w:r>
      <w:r>
        <w:t xml:space="preserve"> </w:t>
      </w:r>
      <w:r>
        <w:t xml:space="preserve">(</w:t>
      </w:r>
      <w:r>
        <w:rPr>
          <w:iCs/>
          <w:i/>
        </w:rPr>
        <w:t xml:space="preserve">Āśv.</w:t>
      </w:r>
      <w:r>
        <w:t xml:space="preserve"> </w:t>
      </w:r>
      <w:r>
        <w:t xml:space="preserve">4-6 [?]). And that, at the time of reciting the</w:t>
      </w:r>
      <w:r>
        <w:t xml:space="preserve"> </w:t>
      </w:r>
      <w:r>
        <w:rPr>
          <w:iCs/>
          <w:i/>
        </w:rPr>
        <w:t xml:space="preserve">prātaranuvāka</w:t>
      </w:r>
      <w:r>
        <w:t xml:space="preserve"> </w:t>
      </w:r>
      <w:r>
        <w:t xml:space="preserve">mantras, this hymn is applied for reciting the</w:t>
      </w:r>
      <w:r>
        <w:t xml:space="preserve"> </w:t>
      </w:r>
      <w:r>
        <w:rPr>
          <w:iCs/>
          <w:i/>
        </w:rPr>
        <w:t xml:space="preserve">jagatī</w:t>
      </w:r>
      <w:r>
        <w:t xml:space="preserve"> </w:t>
      </w:r>
      <w:r>
        <w:t xml:space="preserve">Ṛks belonging to the Aśvin</w:t>
      </w:r>
      <w:r>
        <w:t xml:space="preserve"> </w:t>
      </w:r>
      <w:r>
        <w:rPr>
          <w:iCs/>
          <w:i/>
        </w:rPr>
        <w:t xml:space="preserve">kratu</w:t>
      </w:r>
      <w:r>
        <w:t xml:space="preserve"> </w:t>
      </w:r>
      <w:r>
        <w:t xml:space="preserve">is explained in the Āśvalāyana Śrauta Sūtra by the sūtra</w:t>
      </w:r>
      <w:r>
        <w:t xml:space="preserve"> </w:t>
      </w:r>
      <w:r>
        <w:rPr>
          <w:iCs/>
          <w:i/>
        </w:rPr>
        <w:t xml:space="preserve">āgan ma mahātāriṣmeḷe dyāvāpṛthivī iti jāgatam</w:t>
      </w:r>
      <w:r>
        <w:t xml:space="preserve"> </w:t>
      </w:r>
      <w:r>
        <w:t xml:space="preserve">(</w:t>
      </w:r>
      <w:r>
        <w:rPr>
          <w:iCs/>
          <w:i/>
        </w:rPr>
        <w:t xml:space="preserve">Āśv.</w:t>
      </w:r>
      <w:r>
        <w:t xml:space="preserve"> </w:t>
      </w:r>
      <w:r>
        <w:t xml:space="preserve">4-13 [?]). And this hymn may also be used in the</w:t>
      </w:r>
      <w:r>
        <w:t xml:space="preserve"> </w:t>
      </w:r>
      <w:r>
        <w:rPr>
          <w:iCs/>
          <w:i/>
        </w:rPr>
        <w:t xml:space="preserve">śastra</w:t>
      </w:r>
      <w:r>
        <w:t xml:space="preserve"> </w:t>
      </w:r>
      <w:r>
        <w:t xml:space="preserve">mantras of the Aśvins in the</w:t>
      </w:r>
      <w:r>
        <w:t xml:space="preserve"> </w:t>
      </w:r>
      <w:r>
        <w:rPr>
          <w:iCs/>
          <w:i/>
        </w:rPr>
        <w:t xml:space="preserve">prātaranuvāka</w:t>
      </w:r>
      <w:r>
        <w:t xml:space="preserve"> </w:t>
      </w:r>
      <w:r>
        <w:t xml:space="preserve">mantras, the Āśvalāyana Śrauta Sūtra itself says (</w:t>
      </w:r>
      <w:r>
        <w:rPr>
          <w:iCs/>
          <w:i/>
        </w:rPr>
        <w:t xml:space="preserve">Āśv.</w:t>
      </w:r>
      <w:r>
        <w:t xml:space="preserve"> </w:t>
      </w:r>
      <w:r>
        <w:t xml:space="preserve">6-5 [?]). Besides this, in the</w:t>
      </w:r>
      <w:r>
        <w:t xml:space="preserve"> </w:t>
      </w:r>
      <w:r>
        <w:rPr>
          <w:iCs/>
          <w:i/>
        </w:rPr>
        <w:t xml:space="preserve">yāga</w:t>
      </w:r>
      <w:r>
        <w:t xml:space="preserve"> </w:t>
      </w:r>
      <w:r>
        <w:t xml:space="preserve">called</w:t>
      </w:r>
      <w:r>
        <w:t xml:space="preserve"> </w:t>
      </w:r>
      <w:r>
        <w:rPr>
          <w:iCs/>
          <w:i/>
        </w:rPr>
        <w:t xml:space="preserve">Āptoryāma</w:t>
      </w:r>
      <w:r>
        <w:t xml:space="preserve"> </w:t>
      </w:r>
      <w:r>
        <w:t xml:space="preserve">they perform the recitation of four hymns called</w:t>
      </w:r>
      <w:r>
        <w:t xml:space="preserve"> </w:t>
      </w:r>
      <w:r>
        <w:rPr>
          <w:iCs/>
          <w:i/>
        </w:rPr>
        <w:t xml:space="preserve">atirikta-uktha</w:t>
      </w:r>
      <w:r>
        <w:t xml:space="preserve">s; in these, this hymn is to be recited by the priest called</w:t>
      </w:r>
      <w:r>
        <w:t xml:space="preserve"> </w:t>
      </w:r>
      <w:r>
        <w:rPr>
          <w:iCs/>
          <w:i/>
        </w:rPr>
        <w:t xml:space="preserve">acchāvāka</w:t>
      </w:r>
      <w:r>
        <w:t xml:space="preserve">, as is explained in the section</w:t>
      </w:r>
      <w:r>
        <w:t xml:space="preserve"> </w:t>
      </w:r>
      <w:r>
        <w:t xml:space="preserve">‘</w:t>
      </w:r>
      <w:r>
        <w:rPr>
          <w:iCs/>
          <w:i/>
        </w:rPr>
        <w:t xml:space="preserve">yasya śeśava</w:t>
      </w:r>
      <w:r>
        <w:t xml:space="preserve">’</w:t>
      </w:r>
      <w:r>
        <w:t xml:space="preserve"> </w:t>
      </w:r>
      <w:r>
        <w:t xml:space="preserve">of the Āśvalāyana Śrauta Sūtra by the sūtra</w:t>
      </w:r>
      <w:r>
        <w:t xml:space="preserve"> </w:t>
      </w:r>
      <w:r>
        <w:rPr>
          <w:iCs/>
          <w:i/>
        </w:rPr>
        <w:t xml:space="preserve">īḷe dyāvāpṛthivī ubhā u nūnam</w:t>
      </w:r>
      <w:r>
        <w:t xml:space="preserve"> </w:t>
      </w:r>
      <w:r>
        <w:t xml:space="preserve">(</w:t>
      </w:r>
      <w:r>
        <w:rPr>
          <w:iCs/>
          <w:i/>
        </w:rPr>
        <w:t xml:space="preserve">Āśv.</w:t>
      </w:r>
      <w:r>
        <w:t xml:space="preserve"> </w:t>
      </w:r>
      <w:r>
        <w:t xml:space="preserve">6-11).</w:t>
      </w:r>
      <w:r>
        <w:t xml:space="preserve">”</w:t>
      </w:r>
    </w:p>
    <w:p>
      <w:pPr>
        <w:pStyle w:val="BodyText"/>
      </w:pPr>
      <w:r>
        <w:rPr>
          <w:iCs/>
          <w:i/>
        </w:rPr>
        <w:t xml:space="preserve">(An ornament follows.)</w:t>
      </w:r>
    </w:p>
    <w:p>
      <w:pPr>
        <w:pStyle w:val="BodyText"/>
      </w:pPr>
      <w:r>
        <w:rPr>
          <w:bCs/>
          <w:b/>
        </w:rPr>
        <w:t xml:space="preserve">॥ ओम् ॥ — Oṃ</w:t>
      </w:r>
    </w:p>
    <w:p>
      <w:pPr>
        <w:pStyle w:val="BodyText"/>
      </w:pPr>
      <w:r>
        <w:rPr>
          <w:bCs/>
          <w:b/>
        </w:rPr>
        <w:t xml:space="preserve">सूक्त—११२ — Sūkta 112</w:t>
      </w:r>
    </w:p>
    <w:p>
      <w:pPr>
        <w:pStyle w:val="BodyText"/>
      </w:pPr>
      <w:r>
        <w:t xml:space="preserve">Maṇḍala 1 ‖ Anuvāka 16 ‖ Sūkta 112 ‖ Aṣṭaka 1 ‖ Adhyāya 7 ‖ Varga 33, 34, 35, 36, 37 [?]</w:t>
      </w:r>
      <w:r>
        <w:t xml:space="preserve"> </w:t>
      </w:r>
      <w:r>
        <w:rPr>
          <w:iCs/>
          <w:i/>
        </w:rPr>
        <w:t xml:space="preserve">(the small Kannada numerals are doubtful)</w:t>
      </w:r>
      <w:r>
        <w:t xml:space="preserve"> </w:t>
      </w:r>
      <w:r>
        <w:t xml:space="preserve">‖ Number of Ṛks in the Sūkta: 25 ‖ Ṛṣi: Kutsa Āṅgirasa ‖ Devatā: in Rik 1, for the first</w:t>
      </w:r>
      <w:r>
        <w:t xml:space="preserve"> </w:t>
      </w:r>
      <w:r>
        <w:rPr>
          <w:iCs/>
          <w:i/>
        </w:rPr>
        <w:t xml:space="preserve">pāda</w:t>
      </w:r>
      <w:r>
        <w:t xml:space="preserve">, Dyāvāpṛthivī [Heaven and Earth]; for the second</w:t>
      </w:r>
      <w:r>
        <w:t xml:space="preserve"> </w:t>
      </w:r>
      <w:r>
        <w:rPr>
          <w:iCs/>
          <w:i/>
        </w:rPr>
        <w:t xml:space="preserve">pāda</w:t>
      </w:r>
      <w:r>
        <w:t xml:space="preserve">, Agni; for the third and fourth</w:t>
      </w:r>
      <w:r>
        <w:t xml:space="preserve"> </w:t>
      </w:r>
      <w:r>
        <w:rPr>
          <w:iCs/>
          <w:i/>
        </w:rPr>
        <w:t xml:space="preserve">pādas</w:t>
      </w:r>
      <w:r>
        <w:t xml:space="preserve"> </w:t>
      </w:r>
      <w:r>
        <w:t xml:space="preserve">the Aśvins; Riks 2–25, the Aśvins ‖ Chandas: Riks 1–23</w:t>
      </w:r>
      <w:r>
        <w:t xml:space="preserve"> </w:t>
      </w:r>
      <w:r>
        <w:rPr>
          <w:iCs/>
          <w:i/>
        </w:rPr>
        <w:t xml:space="preserve">jagatī</w:t>
      </w:r>
      <w:r>
        <w:t xml:space="preserve">; Riks 24, 25</w:t>
      </w:r>
      <w:r>
        <w:t xml:space="preserve"> </w:t>
      </w:r>
      <w:r>
        <w:rPr>
          <w:iCs/>
          <w:i/>
        </w:rPr>
        <w:t xml:space="preserve">triṣṭubh</w:t>
      </w:r>
      <w:r>
        <w:t xml:space="preserve">.</w:t>
      </w:r>
      <w:r>
        <w:t xml:space="preserve"> </w:t>
      </w:r>
      <w:r>
        <w:rPr>
          <w:iCs/>
          <w:i/>
        </w:rPr>
        <w:t xml:space="preserve">(The print gives</w:t>
      </w:r>
      <w:r>
        <w:rPr>
          <w:iCs/>
          <w:i/>
        </w:rPr>
        <w:t xml:space="preserve"> </w:t>
      </w:r>
      <w:r>
        <w:rPr>
          <w:iCs/>
          <w:i/>
        </w:rPr>
        <w:t xml:space="preserve">“</w:t>
      </w:r>
      <w:r>
        <w:rPr>
          <w:iCs/>
          <w:i/>
        </w:rPr>
        <w:t xml:space="preserve">Rik 1–23</w:t>
      </w:r>
      <w:r>
        <w:rPr>
          <w:iCs/>
          <w:i/>
        </w:rPr>
        <w:t xml:space="preserve">”</w:t>
      </w:r>
      <w:r>
        <w:rPr>
          <w:iCs/>
          <w:i/>
        </w:rPr>
        <w:t xml:space="preserve"> </w:t>
      </w:r>
      <w:r>
        <w:rPr>
          <w:iCs/>
          <w:i/>
        </w:rPr>
        <w:t xml:space="preserve">and the numerals read as given; the heading’s compressed numerals are partly doubtful [?].)</w:t>
      </w:r>
    </w:p>
    <w:p>
      <w:r>
        <w:pict>
          <v:rect style="width:0;height:1.5pt" o:hralign="center" o:hrstd="t" o:hr="t"/>
        </w:pict>
      </w:r>
    </w:p>
    <w:bookmarkEnd w:id="808"/>
    <w:bookmarkStart w:id="809" w:name="page-723-pdf-743"/>
    <w:p>
      <w:pPr>
        <w:pStyle w:val="Heading3"/>
      </w:pPr>
      <w:r>
        <w:t xml:space="preserve">Page 723 (PDF 743)</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723.)</w:t>
      </w:r>
    </w:p>
    <w:p>
      <w:pPr>
        <w:pStyle w:val="BodyText"/>
      </w:pPr>
      <w:r>
        <w:rPr>
          <w:bCs/>
          <w:b/>
        </w:rPr>
        <w:t xml:space="preserve">॥ संहितापाठः ॥ — Saṃhitā-pāṭha (Rik 112.1)</w:t>
      </w:r>
      <w:r>
        <w:t xml:space="preserve"> </w:t>
      </w:r>
      <w:r>
        <w:rPr>
          <w:iCs/>
          <w:i/>
        </w:rPr>
        <w:t xml:space="preserve">(accent-marks not reproduced)</w:t>
      </w:r>
    </w:p>
    <w:p>
      <w:pPr>
        <w:pStyle w:val="BlockText"/>
      </w:pPr>
      <w:r>
        <w:t xml:space="preserve">ईळे द्यावापृथिवी पूर्वचित्तयेऽग्निं घर्मं सुरुचं यामन्निष्टये ।</w:t>
      </w:r>
      <w:r>
        <w:t xml:space="preserve"> </w:t>
      </w:r>
      <w:r>
        <w:t xml:space="preserve">याभिर्भरे कारमंशाय जिन्वथस्ताभिरू षु ऊतिभिरश्विना गतम् ॥ १ ॥</w:t>
      </w:r>
      <w:r>
        <w:t xml:space="preserve"> </w:t>
      </w:r>
      <w:r>
        <w:rPr>
          <w:iCs/>
          <w:i/>
        </w:rPr>
        <w:t xml:space="preserve">īḷe dyāvāpṛthivī pūrvacittaye ’gniṃ gharmaṃ surucaṃ yāmann iṣṭaye |</w:t>
      </w:r>
      <w:r>
        <w:t xml:space="preserve"> </w:t>
      </w:r>
      <w:r>
        <w:rPr>
          <w:iCs/>
          <w:i/>
        </w:rPr>
        <w:t xml:space="preserve">yābhir bhare kāram aṃśāya jinvathas tābhir ū ṣu ūtibhir aśvinā gatam ‖ 1 ‖</w:t>
      </w:r>
    </w:p>
    <w:p>
      <w:pPr>
        <w:pStyle w:val="FirstParagraph"/>
      </w:pPr>
      <w:r>
        <w:rPr>
          <w:bCs/>
          <w:b/>
        </w:rPr>
        <w:t xml:space="preserve">॥ पदपाठः ॥ — Pada-pāṭha (Rik 112.1)</w:t>
      </w:r>
    </w:p>
    <w:p>
      <w:pPr>
        <w:pStyle w:val="BlockText"/>
      </w:pPr>
      <w:r>
        <w:t xml:space="preserve">ईळे । द्यावापृथिवी इति । पूर्वऽचित्तये । अग्निम् । घर्मम् । सुऽरुचम् । यामन् । इष्टये ।</w:t>
      </w:r>
      <w:r>
        <w:t xml:space="preserve"> </w:t>
      </w:r>
      <w:r>
        <w:t xml:space="preserve">याभिः । भरे । कारम् । अंशाय । जिन्वथः । ताभिः । ऊम् इति । सु । ऊतिऽभिः । अश्विना । आ । गतम् ॥ १ ॥</w:t>
      </w:r>
      <w:r>
        <w:t xml:space="preserve"> </w:t>
      </w:r>
      <w:r>
        <w:rPr>
          <w:iCs/>
          <w:i/>
        </w:rPr>
        <w:t xml:space="preserve">īḷe | dyāvāpṛthivī iti | pūrva-cittaye | agnim | gharmam | su-rucam | yāman | iṣṭaye |</w:t>
      </w:r>
      <w:r>
        <w:t xml:space="preserve"> </w:t>
      </w:r>
      <w:r>
        <w:rPr>
          <w:iCs/>
          <w:i/>
        </w:rPr>
        <w:t xml:space="preserve">yābhiḥ | bhare | kāram | aṃśāya | jinvathaḥ | tābhiḥ | ūm iti | su | ūti-bhiḥ | aśvinā | ā | gatam ‖ 1 ‖</w:t>
      </w:r>
    </w:p>
    <w:p>
      <w:pPr>
        <w:pStyle w:val="FirstParagraph"/>
      </w:pPr>
      <w:r>
        <w:rPr>
          <w:bCs/>
          <w:b/>
        </w:rPr>
        <w:t xml:space="preserve">॥ सायणभाष्यम् ॥ — Sāyaṇa-bhāṣya (Rik 112.1)</w:t>
      </w:r>
    </w:p>
    <w:p>
      <w:pPr>
        <w:pStyle w:val="BlockText"/>
      </w:pPr>
      <w:r>
        <w:t xml:space="preserve">अहं द्यावापृथिवी द्यावापृथिव्यावीळे स्तौमि । किमर्थम् । पूर्वचित्तये । पूर्वमेवाश्विनोः प्रज्ञापनाय । तेऽश्विनौ प्रत्यासन्ने [?] । यद्वा । द्यावापृथिवी अश्विनौ स्तौमि पूर्वचित्तयेऽस्मदीयादुत्स्तोत्रात्पूर्वमेवास्मदीयस्य स्तोत्रस्य प्रबोधनाय । तथा चोक्तम् । तत्कावश्विनौ द्यावापृथिव्यित्येके [?] । नि. १२-१ [?] । इति । अपि च । यामन् यामन्यश्विनोरागमने सति इष्टये यागार्थमाहवनीयरूपेण स्थापितमग्निं स्तौमीति शेषः । कीदृशमग्निम् । घर्मं प्रवर्ग्यजनेन दीप्तं सुरुचमत एव शोभनकान्तियुक्तम् । हे अश्विनौ भरे । सङ्ग्रामनामैतत् । सङ्ग्रामेऽंशाय युष्मदीयभागाय जयप्राप्त्यर्थं याभिरूतिभिः पालनैः सहागत्य कारम् । कारशब्दः शङ्खवाची । [तदुभययुक्ताः सङ्गिरन्ते? — print:</w:t>
      </w:r>
      <w:r>
        <w:t xml:space="preserve"> </w:t>
      </w:r>
      <w:r>
        <w:t xml:space="preserve">‘</w:t>
      </w:r>
      <w:r>
        <w:t xml:space="preserve">…त्यभययुक्ताः सङ्गिरन्ते । तेन ह्यभियुक्ताः सङ्गिरन्ते</w:t>
      </w:r>
      <w:r>
        <w:t xml:space="preserve">’</w:t>
      </w:r>
      <w:r>
        <w:t xml:space="preserve"> </w:t>
      </w:r>
      <w:r>
        <w:t xml:space="preserve">; clotted [?]] । कारं शब्दकारिणं शङ्खं जिन्वथः मुखेनापूरयेथः । ताभिस्तादृशैरूतिभिः पालनैः सह ऊ षु इति समुच्चये । अस्मानपि सुष्ठु गतम् । आगच्छतम् ॥</w:t>
      </w:r>
      <w:r>
        <w:t xml:space="preserve"> </w:t>
      </w:r>
      <w:r>
        <w:rPr>
          <w:iCs/>
          <w:i/>
        </w:rPr>
        <w:t xml:space="preserve">ahaṃ dyāvāpṛthivī dyāvāpṛthivyāv īḷe staumi | kimartham | pūrvacittaye | pūrvam evāśvinoḥ prajñāpanāya | te ’śvinau pratyāsanne [?] | yadvā | dyāvāpṛthivī aśvinau staumi pūrvacittaye ’smadīyād utstotrāt pūrvam evāsmadīyasya stotrasya prabodhanāya | tathā coktam | tat kāv aśvinau dyāvāpṛthivī ity eke [?] | ni. 12-1 [?] | iti | api ca | yāman yāmany aśvinor āgamane sati iṣṭaye yāgārtham āhavanīyarūpeṇa sthāpitam agniṃ staumīti śeṣaḥ | kīdṛśam agnim | gharmaṃ pravargyajanena dīptaṃ surucam ata eva śobhanakāntiyuktam | he aśvinau bhare | saṅgrāmanāmaitat | saṅgrāme ’ṃśāya yuṣmadīyabhāgāya jayaprāptyarthaṃ yābhir ūtibhiḥ pālanaiḥ sahāgatya kāram | kāraśabdaḥ śaṅkhavācī | [… tena hy abhiyuktāḥ saṅgirante; clotted [?]] | kāraṃ śabdakāriṇaṃ śaṅkhaṃ jinvathaḥ mukhenāpūrayethaḥ | tābhis tādṛśair ūtibhiḥ pālanaiḥ saha ū ṣu iti samuccaye | asmān api suṣṭhu gatam | āgacchatam ‖</w:t>
      </w:r>
    </w:p>
    <w:p>
      <w:pPr>
        <w:pStyle w:val="FirstParagraph"/>
      </w:pPr>
      <w:r>
        <w:rPr>
          <w:iCs/>
          <w:i/>
        </w:rPr>
        <w:t xml:space="preserve">(Sanskrit as read. Doubtful in the print: the words after</w:t>
      </w:r>
      <w:r>
        <w:t xml:space="preserve"> </w:t>
      </w:r>
      <w:r>
        <w:t xml:space="preserve">te ’śvinau</w:t>
      </w:r>
      <w:r>
        <w:rPr>
          <w:iCs/>
          <w:i/>
        </w:rPr>
        <w:t xml:space="preserve">, the Nirukta citation and its numeral, and the clause on</w:t>
      </w:r>
      <w:r>
        <w:t xml:space="preserve"> </w:t>
      </w:r>
      <w:r>
        <w:t xml:space="preserve">kāra</w:t>
      </w:r>
      <w:r>
        <w:t xml:space="preserve"> </w:t>
      </w:r>
      <w:r>
        <w:rPr>
          <w:iCs/>
          <w:i/>
        </w:rPr>
        <w:t xml:space="preserve">within the clotted stretch, which I mark [?] and do not complete from memory.)</w:t>
      </w:r>
    </w:p>
    <w:p>
      <w:pPr>
        <w:pStyle w:val="BodyText"/>
      </w:pPr>
      <w:r>
        <w:t xml:space="preserve">“</w:t>
      </w:r>
      <w:r>
        <w:t xml:space="preserve">I,</w:t>
      </w:r>
      <w:r>
        <w:t xml:space="preserve"> </w:t>
      </w:r>
      <w:r>
        <w:rPr>
          <w:iCs/>
          <w:i/>
        </w:rPr>
        <w:t xml:space="preserve">īḷe</w:t>
      </w:r>
      <w:r>
        <w:t xml:space="preserve">, praise</w:t>
      </w:r>
      <w:r>
        <w:t xml:space="preserve"> </w:t>
      </w:r>
      <w:r>
        <w:rPr>
          <w:iCs/>
          <w:i/>
        </w:rPr>
        <w:t xml:space="preserve">dyāvāpṛthivī</w:t>
      </w:r>
      <w:r>
        <w:t xml:space="preserve">, Heaven and Earth. For what?</w:t>
      </w:r>
      <w:r>
        <w:t xml:space="preserve"> </w:t>
      </w:r>
      <w:r>
        <w:rPr>
          <w:iCs/>
          <w:i/>
        </w:rPr>
        <w:t xml:space="preserve">Pūrvacittaye</w:t>
      </w:r>
      <w:r>
        <w:t xml:space="preserve">: in order to make the Aśvins aware beforehand [— for they are near at hand? [?]]. Or else: I praise Heaven and Earth, who are the Aśvins,</w:t>
      </w:r>
      <w:r>
        <w:t xml:space="preserve"> </w:t>
      </w:r>
      <w:r>
        <w:rPr>
          <w:iCs/>
          <w:i/>
        </w:rPr>
        <w:t xml:space="preserve">pūrvacittaye</w:t>
      </w:r>
      <w:r>
        <w:t xml:space="preserve">, to awaken our hymn before [any] other of our hymns; as has been said:</w:t>
      </w:r>
      <w:r>
        <w:t xml:space="preserve"> </w:t>
      </w:r>
      <w:r>
        <w:t xml:space="preserve">‘</w:t>
      </w:r>
      <w:r>
        <w:t xml:space="preserve">Heaven and Earth are the two Aśvins, say some</w:t>
      </w:r>
      <w:r>
        <w:t xml:space="preserve">’</w:t>
      </w:r>
      <w:r>
        <w:t xml:space="preserve"> </w:t>
      </w:r>
      <w:r>
        <w:t xml:space="preserve">(</w:t>
      </w:r>
      <w:r>
        <w:rPr>
          <w:iCs/>
          <w:i/>
        </w:rPr>
        <w:t xml:space="preserve">Ni.</w:t>
      </w:r>
      <w:r>
        <w:t xml:space="preserve"> </w:t>
      </w:r>
      <w:r>
        <w:t xml:space="preserve">12-1 [?]). And further:</w:t>
      </w:r>
      <w:r>
        <w:t xml:space="preserve"> </w:t>
      </w:r>
      <w:r>
        <w:rPr>
          <w:iCs/>
          <w:i/>
        </w:rPr>
        <w:t xml:space="preserve">yāman</w:t>
      </w:r>
      <w:r>
        <w:t xml:space="preserve">, at the coming of the Aśvins,</w:t>
      </w:r>
      <w:r>
        <w:t xml:space="preserve"> </w:t>
      </w:r>
      <w:r>
        <w:rPr>
          <w:iCs/>
          <w:i/>
        </w:rPr>
        <w:t xml:space="preserve">iṣṭaye</w:t>
      </w:r>
      <w:r>
        <w:t xml:space="preserve">, for the sacrifice, I praise Agni, established in the form of the</w:t>
      </w:r>
      <w:r>
        <w:t xml:space="preserve"> </w:t>
      </w:r>
      <w:r>
        <w:rPr>
          <w:iCs/>
          <w:i/>
        </w:rPr>
        <w:t xml:space="preserve">āhavanīya</w:t>
      </w:r>
      <w:r>
        <w:t xml:space="preserve"> </w:t>
      </w:r>
      <w:r>
        <w:t xml:space="preserve">fire: so much is to be supplied. What kind of Agni?</w:t>
      </w:r>
      <w:r>
        <w:t xml:space="preserve"> </w:t>
      </w:r>
      <w:r>
        <w:rPr>
          <w:iCs/>
          <w:i/>
        </w:rPr>
        <w:t xml:space="preserve">Gharmam</w:t>
      </w:r>
      <w:r>
        <w:t xml:space="preserve">: kindled by the</w:t>
      </w:r>
      <w:r>
        <w:t xml:space="preserve"> </w:t>
      </w:r>
      <w:r>
        <w:rPr>
          <w:iCs/>
          <w:i/>
        </w:rPr>
        <w:t xml:space="preserve">Pravargya</w:t>
      </w:r>
      <w:r>
        <w:t xml:space="preserve"> </w:t>
      </w:r>
      <w:r>
        <w:t xml:space="preserve">rite;</w:t>
      </w:r>
      <w:r>
        <w:t xml:space="preserve"> </w:t>
      </w:r>
      <w:r>
        <w:rPr>
          <w:iCs/>
          <w:i/>
        </w:rPr>
        <w:t xml:space="preserve">surucam</w:t>
      </w:r>
      <w:r>
        <w:t xml:space="preserve">, hence of beautiful lustre. O Aśvins!</w:t>
      </w:r>
      <w:r>
        <w:t xml:space="preserve"> </w:t>
      </w:r>
      <w:r>
        <w:rPr>
          <w:iCs/>
          <w:i/>
        </w:rPr>
        <w:t xml:space="preserve">bhare</w:t>
      </w:r>
      <w:r>
        <w:t xml:space="preserve">: this is a name for battle; in battle,</w:t>
      </w:r>
      <w:r>
        <w:t xml:space="preserve"> </w:t>
      </w:r>
      <w:r>
        <w:rPr>
          <w:iCs/>
          <w:i/>
        </w:rPr>
        <w:t xml:space="preserve">aṃśāya</w:t>
      </w:r>
      <w:r>
        <w:t xml:space="preserve">, for your own share, to obtain the victory, with whatever protections you come and</w:t>
      </w:r>
      <w:r>
        <w:t xml:space="preserve"> </w:t>
      </w:r>
      <w:r>
        <w:rPr>
          <w:iCs/>
          <w:i/>
        </w:rPr>
        <w:t xml:space="preserve">kāram</w:t>
      </w:r>
      <w:r>
        <w:t xml:space="preserve">: the word</w:t>
      </w:r>
      <w:r>
        <w:t xml:space="preserve"> </w:t>
      </w:r>
      <w:r>
        <w:rPr>
          <w:iCs/>
          <w:i/>
        </w:rPr>
        <w:t xml:space="preserve">kāra</w:t>
      </w:r>
      <w:r>
        <w:t xml:space="preserve"> </w:t>
      </w:r>
      <w:r>
        <w:t xml:space="preserve">denotes a conch [— the clotted clause];</w:t>
      </w:r>
      <w:r>
        <w:t xml:space="preserve"> </w:t>
      </w:r>
      <w:r>
        <w:rPr>
          <w:iCs/>
          <w:i/>
        </w:rPr>
        <w:t xml:space="preserve">jinvathaḥ</w:t>
      </w:r>
      <w:r>
        <w:t xml:space="preserve">: you fill, with the mouth, [you blow] the sounding conch. With those very protections, together,</w:t>
      </w:r>
      <w:r>
        <w:t xml:space="preserve"> </w:t>
      </w:r>
      <w:r>
        <w:rPr>
          <w:iCs/>
          <w:i/>
        </w:rPr>
        <w:t xml:space="preserve">ū ṣu</w:t>
      </w:r>
      <w:r>
        <w:t xml:space="preserve"> </w:t>
      </w:r>
      <w:r>
        <w:t xml:space="preserve">[with</w:t>
      </w:r>
      <w:r>
        <w:t xml:space="preserve"> </w:t>
      </w:r>
      <w:r>
        <w:rPr>
          <w:iCs/>
          <w:i/>
        </w:rPr>
        <w:t xml:space="preserve">iti</w:t>
      </w:r>
      <w:r>
        <w:t xml:space="preserve"> </w:t>
      </w:r>
      <w:r>
        <w:t xml:space="preserve">in the sense of</w:t>
      </w:r>
      <w:r>
        <w:t xml:space="preserve"> </w:t>
      </w:r>
      <w:r>
        <w:t xml:space="preserve">‘</w:t>
      </w:r>
      <w:r>
        <w:t xml:space="preserve">and</w:t>
      </w:r>
      <w:r>
        <w:t xml:space="preserve">’</w:t>
      </w:r>
      <w:r>
        <w:t xml:space="preserve">], come well to us also.</w:t>
      </w:r>
      <w:r>
        <w:t xml:space="preserve">”</w:t>
      </w:r>
    </w:p>
    <w:p>
      <w:pPr>
        <w:pStyle w:val="BodyText"/>
      </w:pPr>
      <w:r>
        <w:rPr>
          <w:iCs/>
          <w:i/>
        </w:rPr>
        <w:t xml:space="preserve">Grammatical tail (p. 724; characterized, not transcribed):</w:t>
      </w:r>
      <w:r>
        <w:t xml:space="preserve"> </w:t>
      </w:r>
      <w:r>
        <w:t xml:space="preserve">the dense Sanskrit tail treats</w:t>
      </w:r>
      <w:r>
        <w:t xml:space="preserve"> </w:t>
      </w:r>
      <w:r>
        <w:rPr>
          <w:iCs/>
          <w:i/>
        </w:rPr>
        <w:t xml:space="preserve">īḷe</w:t>
      </w:r>
      <w:r>
        <w:t xml:space="preserve"> </w:t>
      </w:r>
      <w:r>
        <w:t xml:space="preserve">(root</w:t>
      </w:r>
      <w:r>
        <w:t xml:space="preserve"> </w:t>
      </w:r>
      <w:r>
        <w:rPr>
          <w:iCs/>
          <w:i/>
        </w:rPr>
        <w:t xml:space="preserve">īḍa stutau</w:t>
      </w:r>
      <w:r>
        <w:t xml:space="preserve">; the augment</w:t>
      </w:r>
      <w:r>
        <w:t xml:space="preserve"> </w:t>
      </w:r>
      <w:r>
        <w:rPr>
          <w:iCs/>
          <w:i/>
        </w:rPr>
        <w:t xml:space="preserve">iṭ</w:t>
      </w:r>
      <w:r>
        <w:t xml:space="preserve"> </w:t>
      </w:r>
      <w:r>
        <w:t xml:space="preserve">in the first person;</w:t>
      </w:r>
      <w:r>
        <w:t xml:space="preserve"> </w:t>
      </w:r>
      <w:r>
        <w:rPr>
          <w:iCs/>
          <w:i/>
        </w:rPr>
        <w:t xml:space="preserve">luk</w:t>
      </w:r>
      <w:r>
        <w:t xml:space="preserve"> </w:t>
      </w:r>
      <w:r>
        <w:t xml:space="preserve">of</w:t>
      </w:r>
      <w:r>
        <w:t xml:space="preserve"> </w:t>
      </w:r>
      <w:r>
        <w:rPr>
          <w:iCs/>
          <w:i/>
        </w:rPr>
        <w:t xml:space="preserve">śap</w:t>
      </w:r>
      <w:r>
        <w:t xml:space="preserve"> </w:t>
      </w:r>
      <w:r>
        <w:t xml:space="preserve">for the</w:t>
      </w:r>
      <w:r>
        <w:t xml:space="preserve"> </w:t>
      </w:r>
      <w:r>
        <w:rPr>
          <w:iCs/>
          <w:i/>
        </w:rPr>
        <w:t xml:space="preserve">adādi</w:t>
      </w:r>
      <w:r>
        <w:t xml:space="preserve"> </w:t>
      </w:r>
      <w:r>
        <w:t xml:space="preserve">class; the root-accent),</w:t>
      </w:r>
      <w:r>
        <w:t xml:space="preserve"> </w:t>
      </w:r>
      <w:r>
        <w:rPr>
          <w:iCs/>
          <w:i/>
        </w:rPr>
        <w:t xml:space="preserve">dyāvāpṛthivī</w:t>
      </w:r>
      <w:r>
        <w:t xml:space="preserve"> </w:t>
      </w:r>
      <w:r>
        <w:t xml:space="preserve">(</w:t>
      </w:r>
      <w:r>
        <w:rPr>
          <w:iCs/>
          <w:i/>
        </w:rPr>
        <w:t xml:space="preserve">dyauś ca pṛthivī ca</w:t>
      </w:r>
      <w:r>
        <w:t xml:space="preserve">;</w:t>
      </w:r>
      <w:r>
        <w:t xml:space="preserve"> </w:t>
      </w:r>
      <w:r>
        <w:rPr>
          <w:iCs/>
          <w:i/>
        </w:rPr>
        <w:t xml:space="preserve">dyāvā</w:t>
      </w:r>
      <w:r>
        <w:t xml:space="preserve"> </w:t>
      </w:r>
      <w:r>
        <w:t xml:space="preserve">for</w:t>
      </w:r>
      <w:r>
        <w:t xml:space="preserve"> </w:t>
      </w:r>
      <w:r>
        <w:rPr>
          <w:iCs/>
          <w:i/>
        </w:rPr>
        <w:t xml:space="preserve">div</w:t>
      </w:r>
      <w:r>
        <w:t xml:space="preserve"> </w:t>
      </w:r>
      <w:r>
        <w:t xml:space="preserve">with</w:t>
      </w:r>
      <w:r>
        <w:t xml:space="preserve"> </w:t>
      </w:r>
      <w:r>
        <w:rPr>
          <w:iCs/>
          <w:i/>
        </w:rPr>
        <w:t xml:space="preserve">udātta</w:t>
      </w:r>
      <w:r>
        <w:t xml:space="preserve"> </w:t>
      </w:r>
      <w:r>
        <w:t xml:space="preserve">first syllable, irregularly formed;</w:t>
      </w:r>
      <w:r>
        <w:t xml:space="preserve"> </w:t>
      </w:r>
      <w:r>
        <w:rPr>
          <w:iCs/>
          <w:i/>
        </w:rPr>
        <w:t xml:space="preserve">pṛthivī</w:t>
      </w:r>
      <w:r>
        <w:t xml:space="preserve"> </w:t>
      </w:r>
      <w:r>
        <w:t xml:space="preserve">ending in</w:t>
      </w:r>
      <w:r>
        <w:t xml:space="preserve"> </w:t>
      </w:r>
      <w:r>
        <w:rPr>
          <w:iCs/>
          <w:i/>
        </w:rPr>
        <w:t xml:space="preserve">ṅīṣ</w:t>
      </w:r>
      <w:r>
        <w:t xml:space="preserve">, final-</w:t>
      </w:r>
      <w:r>
        <w:rPr>
          <w:iCs/>
          <w:i/>
        </w:rPr>
        <w:t xml:space="preserve">udātta</w:t>
      </w:r>
      <w:r>
        <w:t xml:space="preserve">; the prior member keeps its accent in a</w:t>
      </w:r>
      <w:r>
        <w:t xml:space="preserve"> </w:t>
      </w:r>
      <w:r>
        <w:rPr>
          <w:iCs/>
          <w:i/>
        </w:rPr>
        <w:t xml:space="preserve">dvandva</w:t>
      </w:r>
      <w:r>
        <w:t xml:space="preserve"> </w:t>
      </w:r>
      <w:r>
        <w:t xml:space="preserve">of deities),</w:t>
      </w:r>
      <w:r>
        <w:t xml:space="preserve"> </w:t>
      </w:r>
      <w:r>
        <w:rPr>
          <w:iCs/>
          <w:i/>
        </w:rPr>
        <w:t xml:space="preserve">pūrvacittaye</w:t>
      </w:r>
      <w:r>
        <w:t xml:space="preserve">,</w:t>
      </w:r>
      <w:r>
        <w:t xml:space="preserve"> </w:t>
      </w:r>
      <w:r>
        <w:rPr>
          <w:iCs/>
          <w:i/>
        </w:rPr>
        <w:t xml:space="preserve">surucam</w:t>
      </w:r>
      <w:r>
        <w:t xml:space="preserve">,</w:t>
      </w:r>
      <w:r>
        <w:t xml:space="preserve"> </w:t>
      </w:r>
      <w:r>
        <w:rPr>
          <w:iCs/>
          <w:i/>
        </w:rPr>
        <w:t xml:space="preserve">yāman</w:t>
      </w:r>
      <w:r>
        <w:t xml:space="preserve"> </w:t>
      </w:r>
      <w:r>
        <w:t xml:space="preserve">(root</w:t>
      </w:r>
      <w:r>
        <w:t xml:space="preserve"> </w:t>
      </w:r>
      <w:r>
        <w:rPr>
          <w:iCs/>
          <w:i/>
        </w:rPr>
        <w:t xml:space="preserve">yā prāpaṇe</w:t>
      </w:r>
      <w:r>
        <w:t xml:space="preserve">, the Uṇādi</w:t>
      </w:r>
      <w:r>
        <w:t xml:space="preserve"> </w:t>
      </w:r>
      <w:r>
        <w:rPr>
          <w:iCs/>
          <w:i/>
        </w:rPr>
        <w:t xml:space="preserve">manin</w:t>
      </w:r>
      <w:r>
        <w:t xml:space="preserve">),</w:t>
      </w:r>
      <w:r>
        <w:t xml:space="preserve"> </w:t>
      </w:r>
      <w:r>
        <w:rPr>
          <w:iCs/>
          <w:i/>
        </w:rPr>
        <w:t xml:space="preserve">kāram</w:t>
      </w:r>
      <w:r>
        <w:t xml:space="preserve">,</w:t>
      </w:r>
      <w:r>
        <w:t xml:space="preserve"> </w:t>
      </w:r>
      <w:r>
        <w:rPr>
          <w:iCs/>
          <w:i/>
        </w:rPr>
        <w:t xml:space="preserve">jinvathaḥ</w:t>
      </w:r>
      <w:r>
        <w:t xml:space="preserve"> </w:t>
      </w:r>
      <w:r>
        <w:t xml:space="preserve">(root</w:t>
      </w:r>
      <w:r>
        <w:t xml:space="preserve"> </w:t>
      </w:r>
      <w:r>
        <w:rPr>
          <w:iCs/>
          <w:i/>
        </w:rPr>
        <w:t xml:space="preserve">jivi prīṇanārthaḥ</w:t>
      </w:r>
      <w:r>
        <w:t xml:space="preserve">:</w:t>
      </w:r>
      <w:r>
        <w:t xml:space="preserve"> </w:t>
      </w:r>
      <w:r>
        <w:t xml:space="preserve">‘</w:t>
      </w:r>
      <w:r>
        <w:t xml:space="preserve">here the means of satisfaction, the filling [of the conch], is implied</w:t>
      </w:r>
      <w:r>
        <w:t xml:space="preserve">’</w:t>
      </w:r>
      <w:r>
        <w:t xml:space="preserve">),</w:t>
      </w:r>
      <w:r>
        <w:t xml:space="preserve"> </w:t>
      </w:r>
      <w:r>
        <w:rPr>
          <w:iCs/>
          <w:i/>
        </w:rPr>
        <w:t xml:space="preserve">ū ṣu</w:t>
      </w:r>
      <w:r>
        <w:t xml:space="preserve"> </w:t>
      </w:r>
      <w:r>
        <w:t xml:space="preserve">(the lengthening of the</w:t>
      </w:r>
      <w:r>
        <w:t xml:space="preserve"> </w:t>
      </w:r>
      <w:r>
        <w:rPr>
          <w:iCs/>
          <w:i/>
        </w:rPr>
        <w:t xml:space="preserve">u</w:t>
      </w:r>
      <w:r>
        <w:t xml:space="preserve"> </w:t>
      </w:r>
      <w:r>
        <w:t xml:space="preserve">of the Vedic particle,</w:t>
      </w:r>
      <w:r>
        <w:t xml:space="preserve"> </w:t>
      </w:r>
      <w:r>
        <w:rPr>
          <w:iCs/>
          <w:i/>
        </w:rPr>
        <w:t xml:space="preserve">akṣādi</w:t>
      </w:r>
      <w:r>
        <w:t xml:space="preserve"> </w:t>
      </w:r>
      <w:r>
        <w:t xml:space="preserve">[?]),</w:t>
      </w:r>
      <w:r>
        <w:t xml:space="preserve"> </w:t>
      </w:r>
      <w:r>
        <w:rPr>
          <w:iCs/>
          <w:i/>
        </w:rPr>
        <w:t xml:space="preserve">ūtibhiḥ</w:t>
      </w:r>
      <w:r>
        <w:t xml:space="preserve"> </w:t>
      </w:r>
      <w:r>
        <w:t xml:space="preserve">(root</w:t>
      </w:r>
      <w:r>
        <w:t xml:space="preserve"> </w:t>
      </w:r>
      <w:r>
        <w:rPr>
          <w:iCs/>
          <w:i/>
        </w:rPr>
        <w:t xml:space="preserve">av</w:t>
      </w:r>
      <w:r>
        <w:t xml:space="preserve">, suffix</w:t>
      </w:r>
      <w:r>
        <w:t xml:space="preserve"> </w:t>
      </w:r>
      <w:r>
        <w:rPr>
          <w:iCs/>
          <w:i/>
        </w:rPr>
        <w:t xml:space="preserve">ktin</w:t>
      </w:r>
      <w:r>
        <w:t xml:space="preserve">, with</w:t>
      </w:r>
      <w:r>
        <w:t xml:space="preserve"> </w:t>
      </w:r>
      <w:r>
        <w:rPr>
          <w:iCs/>
          <w:i/>
        </w:rPr>
        <w:t xml:space="preserve">ūṭh</w:t>
      </w:r>
      <w:r>
        <w:t xml:space="preserve"> </w:t>
      </w:r>
      <w:r>
        <w:t xml:space="preserve">by</w:t>
      </w:r>
      <w:r>
        <w:t xml:space="preserve"> </w:t>
      </w:r>
      <w:r>
        <w:rPr>
          <w:iCs/>
          <w:i/>
        </w:rPr>
        <w:t xml:space="preserve">jvaratvara…</w:t>
      </w:r>
      <w:r>
        <w:t xml:space="preserve">), and</w:t>
      </w:r>
      <w:r>
        <w:t xml:space="preserve"> </w:t>
      </w:r>
      <w:r>
        <w:rPr>
          <w:iCs/>
          <w:i/>
        </w:rPr>
        <w:t xml:space="preserve">gatam</w:t>
      </w:r>
      <w:r>
        <w:t xml:space="preserve"> </w:t>
      </w:r>
      <w:r>
        <w:t xml:space="preserve">(root</w:t>
      </w:r>
      <w:r>
        <w:t xml:space="preserve"> </w:t>
      </w:r>
      <w:r>
        <w:rPr>
          <w:iCs/>
          <w:i/>
        </w:rPr>
        <w:t xml:space="preserve">gam</w:t>
      </w:r>
      <w:r>
        <w:t xml:space="preserve">,</w:t>
      </w:r>
      <w:r>
        <w:t xml:space="preserve"> </w:t>
      </w:r>
      <w:r>
        <w:rPr>
          <w:iCs/>
          <w:i/>
        </w:rPr>
        <w:t xml:space="preserve">loṭ</w:t>
      </w:r>
      <w:r>
        <w:t xml:space="preserve">,</w:t>
      </w:r>
      <w:r>
        <w:t xml:space="preserve"> </w:t>
      </w:r>
      <w:r>
        <w:rPr>
          <w:iCs/>
          <w:i/>
        </w:rPr>
        <w:t xml:space="preserve">luk</w:t>
      </w:r>
      <w:r>
        <w:t xml:space="preserve"> </w:t>
      </w:r>
      <w:r>
        <w:t xml:space="preserve">of the conjugation sign, the loss of the nasal by</w:t>
      </w:r>
      <w:r>
        <w:t xml:space="preserve"> </w:t>
      </w:r>
      <w:r>
        <w:rPr>
          <w:iCs/>
          <w:i/>
        </w:rPr>
        <w:t xml:space="preserve">anudāttopadeśa…</w:t>
      </w:r>
      <w:r>
        <w:t xml:space="preserve">).</w:t>
      </w:r>
    </w:p>
    <w:p>
      <w:r>
        <w:pict>
          <v:rect style="width:0;height:1.5pt" o:hralign="center" o:hrstd="t" o:hr="t"/>
        </w:pict>
      </w:r>
    </w:p>
    <w:bookmarkEnd w:id="809"/>
    <w:bookmarkStart w:id="810" w:name="page-724-pdf-744"/>
    <w:p>
      <w:pPr>
        <w:pStyle w:val="Heading3"/>
      </w:pPr>
      <w:r>
        <w:t xml:space="preserve">Page 724 (PDF 744)</w:t>
      </w:r>
    </w:p>
    <w:p>
      <w:pPr>
        <w:pStyle w:val="FirstParagraph"/>
      </w:pPr>
      <w:r>
        <w:rPr>
          <w:iCs/>
          <w:i/>
        </w:rPr>
        <w:t xml:space="preserve">(Running head: left 724;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(The bhāṣya’s final words and the grammatical tail run across the upper half of this page, as characterized above.)</w:t>
      </w:r>
    </w:p>
    <w:p>
      <w:pPr>
        <w:pStyle w:val="BodyText"/>
      </w:pPr>
      <w:r>
        <w:rPr>
          <w:bCs/>
          <w:b/>
        </w:rPr>
        <w:t xml:space="preserve">॥ प्रतिपदार्थः ॥ — Pratipadārtha (Rik 112.1; Kannada; English)</w:t>
      </w:r>
    </w:p>
    <w:p>
      <w:pPr>
        <w:pStyle w:val="BodyText"/>
      </w:pPr>
      <w:r>
        <w:rPr>
          <w:iCs/>
          <w:i/>
        </w:rPr>
        <w:t xml:space="preserve">Pūrvacittaye</w:t>
      </w:r>
      <w:r>
        <w:t xml:space="preserve"> </w:t>
      </w:r>
      <w:r>
        <w:t xml:space="preserve">— (for the Aśvin deities’ coming) to give [them] foreknowledge;</w:t>
      </w:r>
      <w:r>
        <w:t xml:space="preserve"> </w:t>
      </w:r>
      <w:r>
        <w:rPr>
          <w:iCs/>
          <w:i/>
        </w:rPr>
        <w:t xml:space="preserve">dyāvāpṛthivī</w:t>
      </w:r>
      <w:r>
        <w:t xml:space="preserve"> </w:t>
      </w:r>
      <w:r>
        <w:t xml:space="preserve">— (near them) Heaven and Earth;</w:t>
      </w:r>
      <w:r>
        <w:t xml:space="preserve"> </w:t>
      </w:r>
      <w:r>
        <w:rPr>
          <w:iCs/>
          <w:i/>
        </w:rPr>
        <w:t xml:space="preserve">īḷe</w:t>
      </w:r>
      <w:r>
        <w:t xml:space="preserve"> </w:t>
      </w:r>
      <w:r>
        <w:t xml:space="preserve">— I praise. [Or:</w:t>
      </w:r>
      <w:r>
        <w:t xml:space="preserve"> </w:t>
      </w:r>
      <w:r>
        <w:rPr>
          <w:iCs/>
          <w:i/>
        </w:rPr>
        <w:t xml:space="preserve">pūrvacittaye</w:t>
      </w:r>
      <w:r>
        <w:t xml:space="preserve"> </w:t>
      </w:r>
      <w:r>
        <w:t xml:space="preserve">— (before the other hymns) first, so that my hymn may come to [their] notice;</w:t>
      </w:r>
      <w:r>
        <w:t xml:space="preserve"> </w:t>
      </w:r>
      <w:r>
        <w:rPr>
          <w:iCs/>
          <w:i/>
        </w:rPr>
        <w:t xml:space="preserve">dyāvāpṛthivī</w:t>
      </w:r>
      <w:r>
        <w:t xml:space="preserve"> </w:t>
      </w:r>
      <w:r>
        <w:t xml:space="preserve">— the Aśvin deities;</w:t>
      </w:r>
      <w:r>
        <w:t xml:space="preserve"> </w:t>
      </w:r>
      <w:r>
        <w:rPr>
          <w:iCs/>
          <w:i/>
        </w:rPr>
        <w:t xml:space="preserve">īḷe</w:t>
      </w:r>
      <w:r>
        <w:t xml:space="preserve"> </w:t>
      </w:r>
      <w:r>
        <w:t xml:space="preserve">— I praise.]</w:t>
      </w:r>
      <w:r>
        <w:t xml:space="preserve"> </w:t>
      </w:r>
      <w:r>
        <w:rPr>
          <w:iCs/>
          <w:i/>
        </w:rPr>
        <w:t xml:space="preserve">Yāman</w:t>
      </w:r>
      <w:r>
        <w:t xml:space="preserve"> </w:t>
      </w:r>
      <w:r>
        <w:t xml:space="preserve">— (at the time of their coming);</w:t>
      </w:r>
      <w:r>
        <w:t xml:space="preserve"> </w:t>
      </w:r>
      <w:r>
        <w:rPr>
          <w:iCs/>
          <w:i/>
        </w:rPr>
        <w:t xml:space="preserve">iṣṭaye</w:t>
      </w:r>
      <w:r>
        <w:t xml:space="preserve"> </w:t>
      </w:r>
      <w:r>
        <w:t xml:space="preserve">— for the sake of the sacrifice (directed to them);</w:t>
      </w:r>
      <w:r>
        <w:t xml:space="preserve"> </w:t>
      </w:r>
      <w:r>
        <w:rPr>
          <w:iCs/>
          <w:i/>
        </w:rPr>
        <w:t xml:space="preserve">gharmam</w:t>
      </w:r>
      <w:r>
        <w:t xml:space="preserve"> </w:t>
      </w:r>
      <w:r>
        <w:t xml:space="preserve">— (at the time of the</w:t>
      </w:r>
      <w:r>
        <w:t xml:space="preserve"> </w:t>
      </w:r>
      <w:r>
        <w:rPr>
          <w:iCs/>
          <w:i/>
        </w:rPr>
        <w:t xml:space="preserve">Pravargya</w:t>
      </w:r>
      <w:r>
        <w:t xml:space="preserve">) the kindled;</w:t>
      </w:r>
      <w:r>
        <w:t xml:space="preserve"> </w:t>
      </w:r>
      <w:r>
        <w:rPr>
          <w:iCs/>
          <w:i/>
        </w:rPr>
        <w:t xml:space="preserve">surucam</w:t>
      </w:r>
      <w:r>
        <w:t xml:space="preserve"> </w:t>
      </w:r>
      <w:r>
        <w:t xml:space="preserve">— (hence) of beautiful lustre;</w:t>
      </w:r>
      <w:r>
        <w:t xml:space="preserve"> </w:t>
      </w:r>
      <w:r>
        <w:rPr>
          <w:iCs/>
          <w:i/>
        </w:rPr>
        <w:t xml:space="preserve">agnim</w:t>
      </w:r>
      <w:r>
        <w:t xml:space="preserve"> </w:t>
      </w:r>
      <w:r>
        <w:t xml:space="preserve">— Agni (I praise);</w:t>
      </w:r>
      <w:r>
        <w:t xml:space="preserve"> </w:t>
      </w:r>
      <w:r>
        <w:rPr>
          <w:iCs/>
          <w:i/>
        </w:rPr>
        <w:t xml:space="preserve">aśvinā</w:t>
      </w:r>
      <w:r>
        <w:t xml:space="preserve"> </w:t>
      </w:r>
      <w:r>
        <w:t xml:space="preserve">— O Aśvin deities all;</w:t>
      </w:r>
      <w:r>
        <w:t xml:space="preserve"> </w:t>
      </w:r>
      <w:r>
        <w:rPr>
          <w:iCs/>
          <w:i/>
        </w:rPr>
        <w:t xml:space="preserve">bhare</w:t>
      </w:r>
      <w:r>
        <w:t xml:space="preserve"> </w:t>
      </w:r>
      <w:r>
        <w:t xml:space="preserve">— in battle;</w:t>
      </w:r>
      <w:r>
        <w:t xml:space="preserve"> </w:t>
      </w:r>
      <w:r>
        <w:rPr>
          <w:iCs/>
          <w:i/>
        </w:rPr>
        <w:t xml:space="preserve">aṃśāya</w:t>
      </w:r>
      <w:r>
        <w:t xml:space="preserve"> </w:t>
      </w:r>
      <w:r>
        <w:t xml:space="preserve">— to obtain victory for your share;</w:t>
      </w:r>
      <w:r>
        <w:t xml:space="preserve"> </w:t>
      </w:r>
      <w:r>
        <w:rPr>
          <w:iCs/>
          <w:i/>
        </w:rPr>
        <w:t xml:space="preserve">yābhiḥ</w:t>
      </w:r>
      <w:r>
        <w:t xml:space="preserve"> </w:t>
      </w:r>
      <w:r>
        <w:t xml:space="preserve">— with whatever protections (you come);</w:t>
      </w:r>
      <w:r>
        <w:t xml:space="preserve"> </w:t>
      </w:r>
      <w:r>
        <w:rPr>
          <w:iCs/>
          <w:i/>
        </w:rPr>
        <w:t xml:space="preserve">kāram</w:t>
      </w:r>
      <w:r>
        <w:t xml:space="preserve"> </w:t>
      </w:r>
      <w:r>
        <w:t xml:space="preserve">— the conch that makes a sound;</w:t>
      </w:r>
      <w:r>
        <w:t xml:space="preserve"> </w:t>
      </w:r>
      <w:r>
        <w:rPr>
          <w:iCs/>
          <w:i/>
        </w:rPr>
        <w:t xml:space="preserve">jinvathaḥ</w:t>
      </w:r>
      <w:r>
        <w:t xml:space="preserve"> </w:t>
      </w:r>
      <w:r>
        <w:t xml:space="preserve">— you blow with the mouth;</w:t>
      </w:r>
      <w:r>
        <w:t xml:space="preserve"> </w:t>
      </w:r>
      <w:r>
        <w:rPr>
          <w:iCs/>
          <w:i/>
        </w:rPr>
        <w:t xml:space="preserve">tābhiḥ</w:t>
      </w:r>
      <w:r>
        <w:t xml:space="preserve"> </w:t>
      </w:r>
      <w:r>
        <w:t xml:space="preserve">— with such;</w:t>
      </w:r>
      <w:r>
        <w:t xml:space="preserve"> </w:t>
      </w:r>
      <w:r>
        <w:rPr>
          <w:iCs/>
          <w:i/>
        </w:rPr>
        <w:t xml:space="preserve">ūtibhiḥ</w:t>
      </w:r>
      <w:r>
        <w:t xml:space="preserve"> </w:t>
      </w:r>
      <w:r>
        <w:t xml:space="preserve">— protections, all together;</w:t>
      </w:r>
      <w:r>
        <w:t xml:space="preserve"> </w:t>
      </w:r>
      <w:r>
        <w:rPr>
          <w:iCs/>
          <w:i/>
        </w:rPr>
        <w:t xml:space="preserve">su ā gatam</w:t>
      </w:r>
      <w:r>
        <w:t xml:space="preserve"> </w:t>
      </w:r>
      <w:r>
        <w:t xml:space="preserve">— [to us too] abundantly come.</w:t>
      </w:r>
    </w:p>
    <w:p>
      <w:pPr>
        <w:pStyle w:val="BodyText"/>
      </w:pPr>
      <w:r>
        <w:rPr>
          <w:bCs/>
          <w:b/>
        </w:rPr>
        <w:t xml:space="preserve">॥ भावार्थः ॥ — Bhāvārtha (Kannada; English)</w:t>
      </w:r>
      <w:r>
        <w:t xml:space="preserve"> </w:t>
      </w:r>
      <w:r>
        <w:rPr>
          <w:iCs/>
          <w:i/>
        </w:rPr>
        <w:t xml:space="preserve">(begun at the foot of p. 724)</w:t>
      </w:r>
    </w:p>
    <w:p>
      <w:pPr>
        <w:pStyle w:val="BodyText"/>
      </w:pPr>
      <w:r>
        <w:t xml:space="preserve">To give the Aśvin deities foreknowledge of their coming, I praise Heaven and Earth, who are near them. At the time of their coming, the Agni installed for the sacrifice directed to them</w:t>
      </w:r>
      <w:r>
        <w:t xml:space="preserve"> </w:t>
      </w:r>
      <w:r>
        <w:rPr>
          <w:iCs/>
          <w:i/>
        </w:rPr>
        <w:t xml:space="preserve">(the Bhāvārtha runs on to p. 725)</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725 (PDF 745)</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725.)</w:t>
            </w:r>
          </w:p>
        </w:tc>
      </w:tr>
      <w:tr>
        <w:tc>
          <w:tcPr/>
          <w:p>
            <w:pPr>
              <w:pStyle w:val="Compact"/>
              <w:jc w:val="left"/>
            </w:pPr>
            <w:r>
              <w:rPr>
                <w:iCs/>
                <w:i/>
              </w:rPr>
              <w:t xml:space="preserve">(The Bhāvārtha of Rik 112.1 concludes:)</w:t>
            </w:r>
            <w:r>
              <w:t xml:space="preserve"> </w:t>
            </w:r>
            <w:r>
              <w:t xml:space="preserve">“</w:t>
            </w:r>
            <w:r>
              <w:t xml:space="preserve">…the Agni installed for the sacrifice directed to them — Agni who is kindled, and who is of beautiful lustre — I praise. O Aśvin deities! with whatever protections you come, and, in battle, sound the conch for the victory belonging to your share, with those same protections, all together, come to us also.</w:t>
            </w:r>
            <w:r>
              <w:t xml:space="preserve">”</w:t>
            </w:r>
          </w:p>
        </w:tc>
      </w:tr>
      <w:tr>
        <w:tc>
          <w:tcPr/>
          <w:p>
            <w:pPr>
              <w:pStyle w:val="Compact"/>
              <w:jc w:val="left"/>
            </w:pPr>
            <w:r>
              <w:rPr>
                <w:bCs/>
                <w:b/>
              </w:rPr>
              <w:t xml:space="preserve">English Translation (as printed in the source; Rik 112.1)</w:t>
            </w:r>
          </w:p>
        </w:tc>
      </w:tr>
      <w:tr>
        <w:tc>
          <w:tcPr/>
          <w:p>
            <w:pPr>
              <w:pStyle w:val="Compact"/>
              <w:jc w:val="left"/>
            </w:pPr>
            <w:r>
              <w:t xml:space="preserve">“</w:t>
            </w:r>
            <w:r>
              <w:t xml:space="preserve">I praise Heaven and Earth for preliminary meditation, (prior to the coming of the Aswins); I praise the hot and shining Agni upon their approach, (as perparatory [sic]) to their worship: with those appliances with which you sound the conch shell in battle for your share (in the booty), with those aids, Aswins, come willingly hither.</w:t>
            </w:r>
            <w:r>
              <w:t xml:space="preserve">”</w:t>
            </w:r>
          </w:p>
        </w:tc>
      </w:tr>
      <w:tr>
        <w:tc>
          <w:tcPr/>
          <w:p>
            <w:pPr>
              <w:pStyle w:val="Compact"/>
              <w:jc w:val="left"/>
            </w:pPr>
            <w:r>
              <w:rPr>
                <w:bCs/>
                <w:b/>
              </w:rPr>
              <w:t xml:space="preserve">॥ विशेषविषयगळु ॥ — Viśeṣa-viṣayagaḷu (Special Topics, Rik 112.1)</w:t>
            </w:r>
          </w:p>
        </w:tc>
      </w:tr>
      <w:tr>
        <w:tc>
          <w:tcPr/>
          <w:p>
            <w:pPr>
              <w:pStyle w:val="Compact"/>
              <w:jc w:val="left"/>
            </w:pPr>
            <w:r>
              <w:rPr>
                <w:bCs/>
                <w:b/>
              </w:rPr>
              <w:t xml:space="preserve">ईळे द्यावापृथिवी पूर्वचित्तये — Īḷe dyāvāpṛthivī pūrvacittaye.</w:t>
            </w:r>
            <w:r>
              <w:t xml:space="preserve"> </w:t>
            </w:r>
            <w:r>
              <w:t xml:space="preserve">Sāyaṇa gives two meanings for this sentence. First:</w:t>
            </w:r>
            <w:r>
              <w:t xml:space="preserve"> </w:t>
            </w:r>
            <w:r>
              <w:rPr>
                <w:iCs/>
                <w:i/>
              </w:rPr>
              <w:t xml:space="preserve">pūrvacittaye</w:t>
            </w:r>
            <w:r>
              <w:t xml:space="preserve">, in order to give the Aśvin deities foreknowledge [of the coming],</w:t>
            </w:r>
            <w:r>
              <w:t xml:space="preserve"> </w:t>
            </w:r>
            <w:r>
              <w:rPr>
                <w:iCs/>
                <w:i/>
              </w:rPr>
              <w:t xml:space="preserve">īḷe</w:t>
            </w:r>
            <w:r>
              <w:t xml:space="preserve">, I praise</w:t>
            </w:r>
            <w:r>
              <w:t xml:space="preserve"> </w:t>
            </w:r>
            <w:r>
              <w:rPr>
                <w:iCs/>
                <w:i/>
              </w:rPr>
              <w:t xml:space="preserve">dyāvāpṛthivī</w:t>
            </w:r>
            <w:r>
              <w:t xml:space="preserve">, Heaven and Earth. Second:</w:t>
            </w:r>
            <w:r>
              <w:t xml:space="preserve"> </w:t>
            </w:r>
            <w:r>
              <w:rPr>
                <w:iCs/>
                <w:i/>
              </w:rPr>
              <w:t xml:space="preserve">pūrvacittaye</w:t>
            </w:r>
            <w:r>
              <w:t xml:space="preserve">, so that my hymn may come to [their] notice before the other hymns, I praise the Aśvin deities as</w:t>
            </w:r>
            <w:r>
              <w:t xml:space="preserve"> </w:t>
            </w:r>
            <w:r>
              <w:rPr>
                <w:iCs/>
                <w:i/>
              </w:rPr>
              <w:t xml:space="preserve">dyāvāpṛthivī</w:t>
            </w:r>
            <w:r>
              <w:t xml:space="preserve">. In taking the second meaning he shows the identity of the Aśvin deities with Heaven and Earth. This is one of the opinions which the Nirukta-writer states on the subject of the Aśvin deities,</w:t>
            </w:r>
            <w:r>
              <w:t xml:space="preserve"> </w:t>
            </w:r>
            <w:r>
              <w:t xml:space="preserve">‘</w:t>
            </w:r>
            <w:r>
              <w:rPr>
                <w:iCs/>
                <w:i/>
              </w:rPr>
              <w:t xml:space="preserve">tat kāv aśvinau dyāvāpṛthivī ity eke</w:t>
            </w:r>
            <w:r>
              <w:t xml:space="preserve">’</w:t>
            </w:r>
            <w:r>
              <w:t xml:space="preserve"> </w:t>
            </w:r>
            <w:r>
              <w:t xml:space="preserve">(</w:t>
            </w:r>
            <w:r>
              <w:t xml:space="preserve">‘</w:t>
            </w:r>
            <w:r>
              <w:t xml:space="preserve">Heaven and Earth, say some</w:t>
            </w:r>
            <w:r>
              <w:t xml:space="preserve">’</w:t>
            </w:r>
            <w:r>
              <w:t xml:space="preserve"> </w:t>
            </w:r>
            <w:r>
              <w:t xml:space="preserve">[?],</w:t>
            </w:r>
            <w:r>
              <w:t xml:space="preserve"> </w:t>
            </w:r>
            <w:r>
              <w:rPr>
                <w:iCs/>
                <w:i/>
              </w:rPr>
              <w:t xml:space="preserve">Ni.</w:t>
            </w:r>
            <w:r>
              <w:t xml:space="preserve"> </w:t>
            </w:r>
            <w:r>
              <w:t xml:space="preserve">12-1 as read [?]), and both meanings support it. The</w:t>
            </w:r>
            <w:r>
              <w:t xml:space="preserve"> </w:t>
            </w:r>
            <w:r>
              <w:rPr>
                <w:iCs/>
                <w:i/>
              </w:rPr>
              <w:t xml:space="preserve">śruti</w:t>
            </w:r>
            <w:r>
              <w:t xml:space="preserve"> </w:t>
            </w:r>
            <w:r>
              <w:t xml:space="preserve">[too] is of help. For example, in the Śatapatha Brāhmaṇa:</w:t>
            </w:r>
          </w:p>
        </w:tc>
      </w:tr>
      <w:tr>
        <w:tc>
          <w:tcPr/>
          <w:p>
            <w:pPr>
              <w:pStyle w:val="Compact"/>
              <w:jc w:val="left"/>
            </w:pPr>
            <w:r>
              <w:t xml:space="preserve">&gt; द्यावापृथिवी प्रत्यक्षमश्विनावमे हीदं सर्वमाश्नुवाताम् ।</w:t>
            </w:r>
            <w:r>
              <w:t xml:space="preserve"> </w:t>
            </w:r>
            <w:r>
              <w:t xml:space="preserve">&gt;</w:t>
            </w:r>
            <w:r>
              <w:t xml:space="preserve"> </w:t>
            </w:r>
            <w:r>
              <w:rPr>
                <w:iCs/>
                <w:i/>
              </w:rPr>
              <w:t xml:space="preserve">dyāvāpṛthivī pratyakṣam aśvināv ime hīdaṃ sarvam āśnuvātām |</w:t>
            </w:r>
            <w:r>
              <w:t xml:space="preserve"> </w:t>
            </w:r>
            <w:r>
              <w:t xml:space="preserve">&gt; (</w:t>
            </w:r>
            <w:r>
              <w:rPr>
                <w:iCs/>
                <w:i/>
              </w:rPr>
              <w:t xml:space="preserve">Śa. Brā.</w:t>
            </w:r>
            <w:r>
              <w:t xml:space="preserve"> </w:t>
            </w:r>
            <w:r>
              <w:t xml:space="preserve">4-1-16 as read [?])</w:t>
            </w:r>
            <w:r>
              <w:t xml:space="preserve"> </w:t>
            </w:r>
            <w:r>
              <w:t xml:space="preserve">&gt;</w:t>
            </w:r>
            <w:r>
              <w:t xml:space="preserve"> </w:t>
            </w:r>
            <w:r>
              <w:t xml:space="preserve">“</w:t>
            </w:r>
            <w:r>
              <w:t xml:space="preserve">Heaven and Earth are visibly the two Aśvins; for these two pervade all this.</w:t>
            </w:r>
            <w:r>
              <w:t xml:space="preserve">”</w:t>
            </w:r>
            <w:r>
              <w:t xml:space="preserve"> </w:t>
            </w:r>
            <w:r>
              <w:rPr>
                <w:iCs/>
                <w:i/>
              </w:rPr>
              <w:t xml:space="preserve">(mine and tentative)</w:t>
            </w:r>
          </w:p>
        </w:tc>
      </w:tr>
      <w:tr>
        <w:tc>
          <w:tcPr/>
          <w:p>
            <w:pPr>
              <w:pStyle w:val="Compact"/>
              <w:jc w:val="left"/>
            </w:pPr>
            <w:r>
              <w:t xml:space="preserve">As is said there, a sentence showing identity — that Heaven and Earth, since they pervade everything, are visibly the Aśvin deities — supports this opinion. The Nirukta-writer too says, in the same sense:</w:t>
            </w:r>
          </w:p>
        </w:tc>
      </w:tr>
      <w:tr>
        <w:tc>
          <w:tcPr/>
          <w:p>
            <w:pPr>
              <w:pStyle w:val="Compact"/>
              <w:jc w:val="left"/>
            </w:pPr>
            <w:r>
              <w:t xml:space="preserve">&gt; अश्विनौ यद्व्यश्नुवाते सर्वं रसेनान्यो ज्योतिषान्यः ।</w:t>
            </w:r>
            <w:r>
              <w:t xml:space="preserve"> </w:t>
            </w:r>
            <w:r>
              <w:t xml:space="preserve">&gt;</w:t>
            </w:r>
            <w:r>
              <w:t xml:space="preserve"> </w:t>
            </w:r>
            <w:r>
              <w:rPr>
                <w:iCs/>
                <w:i/>
              </w:rPr>
              <w:t xml:space="preserve">aśvinau yad vyaśnuvāte sarvaṃ rasenānyo jyotiṣānyaḥ |</w:t>
            </w:r>
            <w:r>
              <w:t xml:space="preserve"> </w:t>
            </w:r>
            <w:r>
              <w:t xml:space="preserve">&gt; (</w:t>
            </w:r>
            <w:r>
              <w:rPr>
                <w:iCs/>
                <w:i/>
              </w:rPr>
              <w:t xml:space="preserve">Ni.</w:t>
            </w:r>
            <w:r>
              <w:t xml:space="preserve"> </w:t>
            </w:r>
            <w:r>
              <w:t xml:space="preserve">12-1 as read [?])</w:t>
            </w:r>
            <w:r>
              <w:t xml:space="preserve"> </w:t>
            </w:r>
            <w:r>
              <w:t xml:space="preserve">&gt;</w:t>
            </w:r>
            <w:r>
              <w:t xml:space="preserve"> </w:t>
            </w:r>
            <w:r>
              <w:t xml:space="preserve">“</w:t>
            </w:r>
            <w:r>
              <w:t xml:space="preserve">…the Aśvins, because the two pervade everything, the one with moisture, the other with light.</w:t>
            </w:r>
            <w:r>
              <w:t xml:space="preserve">”</w:t>
            </w:r>
            <w:r>
              <w:t xml:space="preserve"> </w:t>
            </w:r>
            <w:r>
              <w:rPr>
                <w:iCs/>
                <w:i/>
              </w:rPr>
              <w:t xml:space="preserve">(mine and tentative)</w:t>
            </w:r>
          </w:p>
        </w:tc>
      </w:tr>
      <w:tr>
        <w:tc>
          <w:tcPr/>
          <w:p>
            <w:pPr>
              <w:pStyle w:val="Compact"/>
              <w:jc w:val="left"/>
            </w:pPr>
            <w:r>
              <w:t xml:space="preserve">— explaining it by the sentence</w:t>
            </w:r>
            <w:r>
              <w:t xml:space="preserve"> </w:t>
            </w:r>
            <w:r>
              <w:t xml:space="preserve">‘</w:t>
            </w:r>
            <w:r>
              <w:t xml:space="preserve">those who pervade, the one with water [moisture] and the other with light</w:t>
            </w:r>
            <w:r>
              <w:t xml:space="preserve">’</w:t>
            </w:r>
            <w:r>
              <w:t xml:space="preserve">. Therefore both meanings given by Sāyaṇa are well supported.</w:t>
            </w:r>
          </w:p>
        </w:tc>
      </w:tr>
      <w:tr>
        <w:tc>
          <w:tcPr/>
          <w:p>
            <w:pPr>
              <w:pStyle w:val="Compact"/>
              <w:jc w:val="left"/>
            </w:pPr>
            <w:r>
              <w:rPr>
                <w:bCs/>
                <w:b/>
              </w:rPr>
              <w:t xml:space="preserve">यामन् — Yāman.</w:t>
            </w:r>
            <w:r>
              <w:t xml:space="preserve"> </w:t>
            </w:r>
            <w:r>
              <w:rPr>
                <w:iCs/>
                <w:i/>
              </w:rPr>
              <w:t xml:space="preserve">aśvinor āgamane sati</w:t>
            </w:r>
            <w:r>
              <w:t xml:space="preserve"> </w:t>
            </w:r>
            <w:r>
              <w:t xml:space="preserve">— Sāyaṇa:</w:t>
            </w:r>
            <w:r>
              <w:t xml:space="preserve"> </w:t>
            </w:r>
            <w:r>
              <w:t xml:space="preserve">‘</w:t>
            </w:r>
            <w:r>
              <w:t xml:space="preserve">at the coming of the Aśvin deities</w:t>
            </w:r>
            <w:r>
              <w:t xml:space="preserve">’</w:t>
            </w:r>
            <w:r>
              <w:t xml:space="preserve">, or</w:t>
            </w:r>
            <w:r>
              <w:t xml:space="preserve"> </w:t>
            </w:r>
            <w:r>
              <w:t xml:space="preserve">‘</w:t>
            </w:r>
            <w:r>
              <w:t xml:space="preserve">at that time</w:t>
            </w:r>
            <w:r>
              <w:t xml:space="preserve">’</w:t>
            </w:r>
            <w:r>
              <w:t xml:space="preserve">; and Skandasvāmi:</w:t>
            </w:r>
          </w:p>
        </w:tc>
      </w:tr>
      <w:tr>
        <w:tc>
          <w:tcPr/>
          <w:p>
            <w:pPr>
              <w:pStyle w:val="Compact"/>
              <w:jc w:val="left"/>
            </w:pPr>
            <w:r>
              <w:t xml:space="preserve">&gt; यान्त्यस्मिन्देवता द्विजातयश्च इति यामो यज्ञः ।</w:t>
            </w:r>
            <w:r>
              <w:t xml:space="preserve"> </w:t>
            </w:r>
            <w:r>
              <w:t xml:space="preserve">&gt;</w:t>
            </w:r>
            <w:r>
              <w:t xml:space="preserve"> </w:t>
            </w:r>
            <w:r>
              <w:rPr>
                <w:iCs/>
                <w:i/>
              </w:rPr>
              <w:t xml:space="preserve">yāṃty asmin devatā dvijātayaś ca iti yāmo yajñaḥ |</w:t>
            </w:r>
            <w:r>
              <w:t xml:space="preserve"> </w:t>
            </w:r>
            <w:r>
              <w:t xml:space="preserve">&gt;</w:t>
            </w:r>
            <w:r>
              <w:t xml:space="preserve"> </w:t>
            </w:r>
            <w:r>
              <w:t xml:space="preserve">“</w:t>
            </w:r>
            <w:r>
              <w:rPr>
                <w:iCs/>
                <w:i/>
              </w:rPr>
              <w:t xml:space="preserve">Yāma</w:t>
            </w:r>
            <w:r>
              <w:t xml:space="preserve"> </w:t>
            </w:r>
            <w:r>
              <w:t xml:space="preserve">is the sacrifice, because gods and the twice-born come to it.</w:t>
            </w:r>
            <w:r>
              <w:t xml:space="preserve">”</w:t>
            </w:r>
          </w:p>
        </w:tc>
      </w:tr>
      <w:tr>
        <w:tc>
          <w:tcPr/>
          <w:p>
            <w:pPr>
              <w:pStyle w:val="Compact"/>
              <w:jc w:val="left"/>
            </w:pPr>
            <w:r>
              <w:t xml:space="preserve">— since gods and the twice-born come and gather here, Skandasvāmi explains the word</w:t>
            </w:r>
            <w:r>
              <w:t xml:space="preserve"> </w:t>
            </w:r>
            <w:r>
              <w:rPr>
                <w:iCs/>
                <w:i/>
              </w:rPr>
              <w:t xml:space="preserve">yāma</w:t>
            </w:r>
            <w:r>
              <w:t xml:space="preserve"> </w:t>
            </w:r>
            <w:r>
              <w:t xml:space="preserve">as</w:t>
            </w:r>
            <w:r>
              <w:t xml:space="preserve"> </w:t>
            </w:r>
            <w:r>
              <w:t xml:space="preserve">‘</w:t>
            </w:r>
            <w:r>
              <w:t xml:space="preserve">sacrifice</w:t>
            </w:r>
            <w:r>
              <w:t xml:space="preserve">’</w:t>
            </w:r>
            <w:r>
              <w:t xml:space="preserve"> </w:t>
            </w:r>
            <w:r>
              <w:rPr>
                <w:iCs/>
                <w:i/>
              </w:rPr>
              <w:t xml:space="preserve">(the passage runs on to p. 726)</w:t>
            </w:r>
          </w:p>
        </w:tc>
      </w:tr>
    </w:tbl>
    <w:bookmarkEnd w:id="810"/>
    <w:bookmarkStart w:id="811" w:name="page-726-pdf-746"/>
    <w:p>
      <w:pPr>
        <w:pStyle w:val="Heading3"/>
      </w:pPr>
      <w:r>
        <w:t xml:space="preserve">Page 726 (PDF 746)</w:t>
      </w:r>
    </w:p>
    <w:p>
      <w:pPr>
        <w:pStyle w:val="FirstParagraph"/>
      </w:pPr>
      <w:r>
        <w:rPr>
          <w:iCs/>
          <w:i/>
        </w:rPr>
        <w:t xml:space="preserve">(Running head: left 726;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(…continuing:)</w:t>
      </w:r>
      <w:r>
        <w:t xml:space="preserve"> </w:t>
      </w:r>
      <w:r>
        <w:t xml:space="preserve">“…Since it is formed from the root</w:t>
      </w:r>
      <w:r>
        <w:t xml:space="preserve"> </w:t>
      </w:r>
      <w:r>
        <w:rPr>
          <w:iCs/>
          <w:i/>
        </w:rPr>
        <w:t xml:space="preserve">yā prāpaṇe</w:t>
      </w:r>
      <w:r>
        <w:t xml:space="preserve">, a sense suited to the context results [in either way]. In such contexts a difference of meaning is possible, in line with the commentators’ bent. For example:</w:t>
      </w:r>
    </w:p>
    <w:p>
      <w:pPr>
        <w:pStyle w:val="BlockText"/>
      </w:pPr>
      <w:r>
        <w:t xml:space="preserve">आजोहवीन्नासत्या करा वां महे यामन्पुरुभुजा पुरंधिः ।</w:t>
      </w:r>
      <w:r>
        <w:t xml:space="preserve"> </w:t>
      </w:r>
      <w:r>
        <w:rPr>
          <w:iCs/>
          <w:i/>
        </w:rPr>
        <w:t xml:space="preserve">ājohavīn nāsatyā karā vāṃ mahe yāman purubhujā purandhiḥ |</w:t>
      </w:r>
      <w:r>
        <w:t xml:space="preserve"> </w:t>
      </w:r>
      <w:r>
        <w:t xml:space="preserve">(</w:t>
      </w:r>
      <w:r>
        <w:rPr>
          <w:iCs/>
          <w:i/>
        </w:rPr>
        <w:t xml:space="preserve">Ṛ.</w:t>
      </w:r>
      <w:r>
        <w:t xml:space="preserve"> </w:t>
      </w:r>
      <w:r>
        <w:t xml:space="preserve">1-116-[?]7 as read [?])</w:t>
      </w:r>
      <w:r>
        <w:t xml:space="preserve"> </w:t>
      </w:r>
      <w:r>
        <w:rPr>
          <w:iCs/>
          <w:i/>
        </w:rPr>
        <w:t xml:space="preserve">(Sanskrit as read; doubtful [?]; no gloss attempted.)</w:t>
      </w:r>
    </w:p>
    <w:p>
      <w:pPr>
        <w:pStyle w:val="FirstParagraph"/>
      </w:pPr>
      <w:r>
        <w:t xml:space="preserve">For the word</w:t>
      </w:r>
      <w:r>
        <w:t xml:space="preserve"> </w:t>
      </w:r>
      <w:r>
        <w:rPr>
          <w:iCs/>
          <w:i/>
        </w:rPr>
        <w:t xml:space="preserve">yāman</w:t>
      </w:r>
      <w:r>
        <w:t xml:space="preserve"> </w:t>
      </w:r>
      <w:r>
        <w:t xml:space="preserve">in this Ṛk, Sāyaṇa has</w:t>
      </w:r>
      <w:r>
        <w:t xml:space="preserve"> </w:t>
      </w:r>
      <w:r>
        <w:rPr>
          <w:iCs/>
          <w:i/>
        </w:rPr>
        <w:t xml:space="preserve">yāti gacchatīti yāmaḥ stotram</w:t>
      </w:r>
      <w:r>
        <w:t xml:space="preserve"> </w:t>
      </w:r>
      <w:r>
        <w:t xml:space="preserve">—</w:t>
      </w:r>
      <w:r>
        <w:t xml:space="preserve"> </w:t>
      </w:r>
      <w:r>
        <w:t xml:space="preserve">‘</w:t>
      </w:r>
      <w:r>
        <w:t xml:space="preserve">what goes, that is</w:t>
      </w:r>
      <w:r>
        <w:t xml:space="preserve"> </w:t>
      </w:r>
      <w:r>
        <w:rPr>
          <w:iCs/>
          <w:i/>
        </w:rPr>
        <w:t xml:space="preserve">yāma</w:t>
      </w:r>
      <w:r>
        <w:t xml:space="preserve">: a hymn</w:t>
      </w:r>
      <w:r>
        <w:t xml:space="preserve">’</w:t>
      </w:r>
      <w:r>
        <w:t xml:space="preserve">; Skandasvāmi has:</w:t>
      </w:r>
    </w:p>
    <w:p>
      <w:pPr>
        <w:pStyle w:val="BlockText"/>
      </w:pPr>
      <w:r>
        <w:t xml:space="preserve">यान्ति योद्धारो यस्मिन् स यामः सङ्ग्राम इहाभिप्रेतः ।</w:t>
      </w:r>
      <w:r>
        <w:t xml:space="preserve"> </w:t>
      </w:r>
      <w:r>
        <w:rPr>
          <w:iCs/>
          <w:i/>
        </w:rPr>
        <w:t xml:space="preserve">yānti yoddhāro yasmin sa yāmaḥ saṅgrāma ihābhipretaḥ |</w:t>
      </w:r>
      <w:r>
        <w:t xml:space="preserve"> </w:t>
      </w:r>
      <w:r>
        <w:t xml:space="preserve">“</w:t>
      </w:r>
      <w:r>
        <w:t xml:space="preserve">That in which the warriors go is</w:t>
      </w:r>
      <w:r>
        <w:t xml:space="preserve"> </w:t>
      </w:r>
      <w:r>
        <w:rPr>
          <w:iCs/>
          <w:i/>
        </w:rPr>
        <w:t xml:space="preserve">yāma</w:t>
      </w:r>
      <w:r>
        <w:t xml:space="preserve">: battle is what is meant here.</w:t>
      </w:r>
      <w:r>
        <w:t xml:space="preserve">”</w:t>
      </w:r>
    </w:p>
    <w:p>
      <w:pPr>
        <w:pStyle w:val="FirstParagraph"/>
      </w:pPr>
      <w:r>
        <w:t xml:space="preserve">— the meaning here is</w:t>
      </w:r>
      <w:r>
        <w:t xml:space="preserve"> </w:t>
      </w:r>
      <w:r>
        <w:t xml:space="preserve">‘</w:t>
      </w:r>
      <w:r>
        <w:t xml:space="preserve">battle</w:t>
      </w:r>
      <w:r>
        <w:t xml:space="preserve">’</w:t>
      </w:r>
      <w:r>
        <w:t xml:space="preserve">; and</w:t>
      </w:r>
    </w:p>
    <w:p>
      <w:pPr>
        <w:pStyle w:val="BlockText"/>
      </w:pPr>
      <w:r>
        <w:t xml:space="preserve">इन्द्रं नमस्यन्नुपमेभिरर्कैर्यः स्तोतृभ्यो हव्यो अस्ति यामन् ।</w:t>
      </w:r>
      <w:r>
        <w:t xml:space="preserve"> </w:t>
      </w:r>
      <w:r>
        <w:rPr>
          <w:iCs/>
          <w:i/>
        </w:rPr>
        <w:t xml:space="preserve">indraṃ namasyann upamebhir arkair yaḥ stotṛbhyo havyo asti yāman |</w:t>
      </w:r>
      <w:r>
        <w:t xml:space="preserve"> </w:t>
      </w:r>
      <w:r>
        <w:t xml:space="preserve">(</w:t>
      </w:r>
      <w:r>
        <w:rPr>
          <w:iCs/>
          <w:i/>
        </w:rPr>
        <w:t xml:space="preserve">Ṛ.</w:t>
      </w:r>
      <w:r>
        <w:t xml:space="preserve"> </w:t>
      </w:r>
      <w:r>
        <w:t xml:space="preserve">1-33-[?] as read [?])</w:t>
      </w:r>
      <w:r>
        <w:t xml:space="preserve"> </w:t>
      </w:r>
      <w:r>
        <w:rPr>
          <w:iCs/>
          <w:i/>
        </w:rPr>
        <w:t xml:space="preserve">(Sanskrit as read; doubtful [?]; no gloss attempted.)</w:t>
      </w:r>
    </w:p>
    <w:p>
      <w:pPr>
        <w:pStyle w:val="FirstParagraph"/>
      </w:pPr>
      <w:r>
        <w:t xml:space="preserve">— for the word</w:t>
      </w:r>
      <w:r>
        <w:t xml:space="preserve"> </w:t>
      </w:r>
      <w:r>
        <w:rPr>
          <w:iCs/>
          <w:i/>
        </w:rPr>
        <w:t xml:space="preserve">yāman</w:t>
      </w:r>
      <w:r>
        <w:t xml:space="preserve"> </w:t>
      </w:r>
      <w:r>
        <w:t xml:space="preserve">in this Ṛk Sāyaṇa gives</w:t>
      </w:r>
      <w:r>
        <w:t xml:space="preserve"> </w:t>
      </w:r>
      <w:r>
        <w:t xml:space="preserve">‘</w:t>
      </w:r>
      <w:r>
        <w:t xml:space="preserve">battle</w:t>
      </w:r>
      <w:r>
        <w:t xml:space="preserve">’</w:t>
      </w:r>
      <w:r>
        <w:t xml:space="preserve">, Skandasvāmi</w:t>
      </w:r>
      <w:r>
        <w:t xml:space="preserve"> </w:t>
      </w:r>
      <w:r>
        <w:t xml:space="preserve">‘</w:t>
      </w:r>
      <w:r>
        <w:t xml:space="preserve">sacrifice</w:t>
      </w:r>
      <w:r>
        <w:t xml:space="preserve">’</w:t>
      </w:r>
      <w:r>
        <w:t xml:space="preserve">. Likewise for this word, in the Ṛk before us too, a difference of meaning arises.”</w:t>
      </w:r>
    </w:p>
    <w:p>
      <w:pPr>
        <w:pStyle w:val="BodyText"/>
      </w:pPr>
      <w:r>
        <w:rPr>
          <w:bCs/>
          <w:b/>
        </w:rPr>
        <w:t xml:space="preserve">याभिर्भरे … ताभिरूतिभिः — Yābhir bhare … tābhir ūtibhiḥ.</w:t>
      </w:r>
      <w:r>
        <w:t xml:space="preserve"> </w:t>
      </w:r>
      <w:r>
        <w:rPr>
          <w:iCs/>
          <w:i/>
        </w:rPr>
        <w:t xml:space="preserve">(the print has a row of dots in the middle of the quotation)</w:t>
      </w:r>
      <w:r>
        <w:t xml:space="preserve"> </w:t>
      </w:r>
      <w:r>
        <w:t xml:space="preserve">“</w:t>
      </w:r>
      <w:r>
        <w:t xml:space="preserve">With whatever protections you came and, before, helped [them], with those same protections, now also, come to protect us too</w:t>
      </w:r>
      <w:r>
        <w:t xml:space="preserve">”</w:t>
      </w:r>
      <w:r>
        <w:t xml:space="preserve">: thus the earlier circumstance in which they helped their devotees is indicated. Skandasvāmi has explained the story of that circumstance:</w:t>
      </w:r>
    </w:p>
    <w:p>
      <w:pPr>
        <w:pStyle w:val="BlockText"/>
      </w:pPr>
      <w:r>
        <w:t xml:space="preserve">अत्रेतिहासमाचक्षते । अंशनामानमादित्यानामन्यतमं पर्यटन्तमसुरा जगृहुः [?] । सोऽश्विनावाजुहाव । तावश्विनौ शङ्खमापूरयन्तावाजग्मतुः । तस्माच्छङ्खशब्दादेव बिभ्युस्तेऽसुरा नेशुरिति । तदेतदिहोच्यते ।</w:t>
      </w:r>
      <w:r>
        <w:t xml:space="preserve"> </w:t>
      </w:r>
      <w:r>
        <w:rPr>
          <w:iCs/>
          <w:i/>
        </w:rPr>
        <w:t xml:space="preserve">atretihāsam ācakṣate | aṃśanāmānam ādityānām anyatamaṃ paryaṭantam asurā jagṛhuḥ [?] | so ’śvināv ājuhāva | tāv aśvinau śaṅkham āpūrayantāv ājagmatuḥ | tasmāc chaṅkhaśabdād eva bibhyus te ’surā neśur iti | tad etad ihocyate |</w:t>
      </w:r>
      <w:r>
        <w:t xml:space="preserve"> </w:t>
      </w:r>
      <w:r>
        <w:rPr>
          <w:iCs/>
          <w:i/>
        </w:rPr>
        <w:t xml:space="preserve">(Sanskrit as read; the first verb is doubtful [?].)</w:t>
      </w:r>
      <w:r>
        <w:t xml:space="preserve"> </w:t>
      </w:r>
      <w:r>
        <w:t xml:space="preserve">“</w:t>
      </w:r>
      <w:r>
        <w:t xml:space="preserve">Here they tell the tale: the asuras seized one of the Ādityas named Aṃśa, as he was wandering about; he called the two Aśvins; those two came blowing the conch; the asuras, afraid at the very sound of the conch, perished. This is what is said here.</w:t>
      </w:r>
      <w:r>
        <w:t xml:space="preserve">”</w:t>
      </w:r>
    </w:p>
    <w:p>
      <w:pPr>
        <w:pStyle w:val="FirstParagraph"/>
      </w:pPr>
      <w:r>
        <w:t xml:space="preserve">“</w:t>
      </w:r>
      <w:r>
        <w:t xml:space="preserve">Once, one of the Ādityas, named Aṃśa, was seized by the asuras while he was wandering. He then called the Aśvin deities to help; they came sounding their conch, making a sound that frightened the asuras; the asuras, terrified by that sound, all perished. This circumstance is indicated [in the Ṛk].</w:t>
      </w:r>
      <w:r>
        <w:t xml:space="preserve">”</w:t>
      </w:r>
      <w:r>
        <w:t xml:space="preserve"> </w:t>
      </w:r>
      <w:r>
        <w:t xml:space="preserve">Sāyaṇa, giving the word</w:t>
      </w:r>
      <w:r>
        <w:t xml:space="preserve"> </w:t>
      </w:r>
      <w:r>
        <w:rPr>
          <w:iCs/>
          <w:i/>
        </w:rPr>
        <w:t xml:space="preserve">aṃśa</w:t>
      </w:r>
      <w:r>
        <w:t xml:space="preserve"> </w:t>
      </w:r>
      <w:r>
        <w:t xml:space="preserve">the sense of</w:t>
      </w:r>
      <w:r>
        <w:t xml:space="preserve"> </w:t>
      </w:r>
      <w:r>
        <w:t xml:space="preserve">‘</w:t>
      </w:r>
      <w:r>
        <w:t xml:space="preserve">share</w:t>
      </w:r>
      <w:r>
        <w:t xml:space="preserve">’</w:t>
      </w:r>
      <w:r>
        <w:t xml:space="preserve">, explains it as:</w:t>
      </w:r>
      <w:r>
        <w:t xml:space="preserve"> </w:t>
      </w:r>
      <w:r>
        <w:t xml:space="preserve">‘</w:t>
      </w:r>
      <w:r>
        <w:t xml:space="preserve">in time of battle, with whatever sounding of the conch and with whatever protections you come for the victory which belongs to your share, with those same protections come to us also</w:t>
      </w:r>
      <w:r>
        <w:t xml:space="preserve">’</w:t>
      </w:r>
      <w:r>
        <w:t xml:space="preserve">: this is the prayer.</w:t>
      </w:r>
    </w:p>
    <w:p>
      <w:pPr>
        <w:pStyle w:val="BodyText"/>
      </w:pPr>
      <w:r>
        <w:rPr>
          <w:bCs/>
          <w:b/>
        </w:rPr>
        <w:t xml:space="preserve">कारम् — Kāram.</w:t>
      </w:r>
      <w:r>
        <w:t xml:space="preserve"> </w:t>
      </w:r>
      <w:r>
        <w:rPr>
          <w:iCs/>
          <w:i/>
        </w:rPr>
        <w:t xml:space="preserve">kāraśabdaḥ śaṅkhavācīty abhiyuktāḥ saṅgirante | kāraṃ śabdakāriṇaṃ śaṅkham |</w:t>
      </w:r>
      <w:r>
        <w:t xml:space="preserve"> </w:t>
      </w:r>
      <w:r>
        <w:t xml:space="preserve">—</w:t>
      </w:r>
      <w:r>
        <w:t xml:space="preserve"> </w:t>
      </w:r>
      <w:r>
        <w:t xml:space="preserve">“</w:t>
      </w:r>
      <w:r>
        <w:t xml:space="preserve">The learned say that the word</w:t>
      </w:r>
      <w:r>
        <w:t xml:space="preserve"> </w:t>
      </w:r>
      <w:r>
        <w:rPr>
          <w:iCs/>
          <w:i/>
        </w:rPr>
        <w:t xml:space="preserve">kāra</w:t>
      </w:r>
      <w:r>
        <w:t xml:space="preserve"> </w:t>
      </w:r>
      <w:r>
        <w:t xml:space="preserve">denotes a conch; hence</w:t>
      </w:r>
      <w:r>
        <w:t xml:space="preserve"> </w:t>
      </w:r>
      <w:r>
        <w:rPr>
          <w:iCs/>
          <w:i/>
        </w:rPr>
        <w:t xml:space="preserve">kāra</w:t>
      </w:r>
      <w:r>
        <w:t xml:space="preserve"> </w:t>
      </w:r>
      <w:r>
        <w:t xml:space="preserve">means the conch that makes a sound.</w:t>
      </w:r>
      <w:r>
        <w:t xml:space="preserve">”</w:t>
      </w:r>
      <w:r>
        <w:t xml:space="preserve"> </w:t>
      </w:r>
      <w:r>
        <w:t xml:space="preserve">To support this meaning, Skandasvāmi has:</w:t>
      </w:r>
    </w:p>
    <w:p>
      <w:pPr>
        <w:pStyle w:val="BlockText"/>
      </w:pPr>
      <w:r>
        <w:t xml:space="preserve">अगस्त्यो नरां नृषु प्रशस्तः कारादुनीव चितयत्सहस्रैः ।</w:t>
      </w:r>
      <w:r>
        <w:t xml:space="preserve"> </w:t>
      </w:r>
      <w:r>
        <w:rPr>
          <w:iCs/>
          <w:i/>
        </w:rPr>
        <w:t xml:space="preserve">agastyo narāṃ nṛṣu praśastaḥ kārādhunīva citayat sahasraiḥ |</w:t>
      </w:r>
      <w:r>
        <w:t xml:space="preserve"> </w:t>
      </w:r>
      <w:r>
        <w:t xml:space="preserve">(</w:t>
      </w:r>
      <w:r>
        <w:rPr>
          <w:iCs/>
          <w:i/>
        </w:rPr>
        <w:t xml:space="preserve">Ṛ.</w:t>
      </w:r>
      <w:r>
        <w:t xml:space="preserve"> </w:t>
      </w:r>
      <w:r>
        <w:t xml:space="preserve">1-[?]-[?] as read [?])</w:t>
      </w:r>
      <w:r>
        <w:t xml:space="preserve"> </w:t>
      </w:r>
      <w:r>
        <w:rPr>
          <w:iCs/>
          <w:i/>
        </w:rPr>
        <w:t xml:space="preserve">(Sanskrit as read; doubtful [?]; no gloss attempted.)</w:t>
      </w:r>
    </w:p>
    <w:p>
      <w:pPr>
        <w:pStyle w:val="FirstParagraph"/>
      </w:pPr>
      <w:r>
        <w:rPr>
          <w:iCs/>
          <w:i/>
        </w:rPr>
        <w:t xml:space="preserve">(the passage continues on p. 727)</w:t>
      </w:r>
    </w:p>
    <w:p>
      <w:r>
        <w:pict>
          <v:rect style="width:0;height:1.5pt" o:hralign="center" o:hrstd="t" o:hr="t"/>
        </w:pict>
      </w:r>
    </w:p>
    <w:bookmarkEnd w:id="811"/>
    <w:bookmarkStart w:id="812" w:name="page-727-pdf-747"/>
    <w:p>
      <w:pPr>
        <w:pStyle w:val="Heading3"/>
      </w:pPr>
      <w:r>
        <w:t xml:space="preserve">Page 727 (PDF 747)</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727.)</w:t>
      </w:r>
    </w:p>
    <w:p>
      <w:pPr>
        <w:pStyle w:val="BodyText"/>
      </w:pPr>
      <w:r>
        <w:rPr>
          <w:iCs/>
          <w:i/>
        </w:rPr>
        <w:t xml:space="preserve">(…continuing:)</w:t>
      </w:r>
      <w:r>
        <w:t xml:space="preserve"> </w:t>
      </w:r>
      <w:r>
        <w:t xml:space="preserve">“…citing this Ṛk, he shows that, as the word</w:t>
      </w:r>
      <w:r>
        <w:t xml:space="preserve"> </w:t>
      </w:r>
      <w:r>
        <w:rPr>
          <w:iCs/>
          <w:i/>
        </w:rPr>
        <w:t xml:space="preserve">kāra</w:t>
      </w:r>
      <w:r>
        <w:t xml:space="preserve"> </w:t>
      </w:r>
      <w:r>
        <w:t xml:space="preserve">has the meaning</w:t>
      </w:r>
      <w:r>
        <w:t xml:space="preserve"> </w:t>
      </w:r>
      <w:r>
        <w:t xml:space="preserve">‘</w:t>
      </w:r>
      <w:r>
        <w:t xml:space="preserve">conch</w:t>
      </w:r>
      <w:r>
        <w:t xml:space="preserve">’</w:t>
      </w:r>
      <w:r>
        <w:t xml:space="preserve"> </w:t>
      </w:r>
      <w:r>
        <w:t xml:space="preserve">there, here too it has the same meaning. But the word</w:t>
      </w:r>
      <w:r>
        <w:t xml:space="preserve"> </w:t>
      </w:r>
      <w:r>
        <w:rPr>
          <w:iCs/>
          <w:i/>
        </w:rPr>
        <w:t xml:space="preserve">kāra</w:t>
      </w:r>
      <w:r>
        <w:t xml:space="preserve"> </w:t>
      </w:r>
      <w:r>
        <w:t xml:space="preserve">does not denote a conch in every place where it occurs. This word is formed from the root</w:t>
      </w:r>
      <w:r>
        <w:t xml:space="preserve"> </w:t>
      </w:r>
      <w:r>
        <w:rPr>
          <w:iCs/>
          <w:i/>
        </w:rPr>
        <w:t xml:space="preserve">kṛ</w:t>
      </w:r>
      <w:r>
        <w:t xml:space="preserve">, and means in general</w:t>
      </w:r>
      <w:r>
        <w:t xml:space="preserve"> </w:t>
      </w:r>
      <w:r>
        <w:t xml:space="preserve">‘</w:t>
      </w:r>
      <w:r>
        <w:t xml:space="preserve">a means of making a sound</w:t>
      </w:r>
      <w:r>
        <w:t xml:space="preserve">’</w:t>
      </w:r>
      <w:r>
        <w:t xml:space="preserve">: it may denote a conch in some places, and give another meaning in the rest. For example:</w:t>
      </w:r>
    </w:p>
    <w:p>
      <w:pPr>
        <w:pStyle w:val="BlockText"/>
      </w:pPr>
      <w:r>
        <w:t xml:space="preserve">चकर्थ कारमेभ्यः पृतनासु प्रवन्तवे ।</w:t>
      </w:r>
      <w:r>
        <w:t xml:space="preserve"> </w:t>
      </w:r>
      <w:r>
        <w:rPr>
          <w:iCs/>
          <w:i/>
        </w:rPr>
        <w:t xml:space="preserve">cakartha kāram ebhyaḥ pṛtanāsu pravantave |</w:t>
      </w:r>
      <w:r>
        <w:t xml:space="preserve"> </w:t>
      </w:r>
      <w:r>
        <w:t xml:space="preserve">(</w:t>
      </w:r>
      <w:r>
        <w:rPr>
          <w:iCs/>
          <w:i/>
        </w:rPr>
        <w:t xml:space="preserve">Ṛ.</w:t>
      </w:r>
      <w:r>
        <w:t xml:space="preserve"> </w:t>
      </w:r>
      <w:r>
        <w:t xml:space="preserve">1-[?]-[?] as read [?])</w:t>
      </w:r>
      <w:r>
        <w:t xml:space="preserve"> </w:t>
      </w:r>
      <w:r>
        <w:rPr>
          <w:iCs/>
          <w:i/>
        </w:rPr>
        <w:t xml:space="preserve">(Sanskrit as read; doubtful [?]; no gloss attempted.)</w:t>
      </w:r>
    </w:p>
    <w:p>
      <w:pPr>
        <w:pStyle w:val="FirstParagraph"/>
      </w:pPr>
      <w:r>
        <w:t xml:space="preserve">In this Ṛk the word</w:t>
      </w:r>
      <w:r>
        <w:t xml:space="preserve"> </w:t>
      </w:r>
      <w:r>
        <w:rPr>
          <w:iCs/>
          <w:i/>
        </w:rPr>
        <w:t xml:space="preserve">kāra</w:t>
      </w:r>
      <w:r>
        <w:t xml:space="preserve"> </w:t>
      </w:r>
      <w:r>
        <w:t xml:space="preserve">means just a sound of the nature of a lion’s roar [</w:t>
      </w:r>
      <w:r>
        <w:rPr>
          <w:iCs/>
          <w:i/>
        </w:rPr>
        <w:t xml:space="preserve">siṃhanāda</w:t>
      </w:r>
      <w:r>
        <w:t xml:space="preserve">]. To show that it does not always denote a conch, Skandasvāmi too has:</w:t>
      </w:r>
      <w:r>
        <w:t xml:space="preserve"> </w:t>
      </w:r>
      <w:r>
        <w:rPr>
          <w:iCs/>
          <w:i/>
        </w:rPr>
        <w:t xml:space="preserve">athavā kriyate iti kāraśabda ihocyate</w:t>
      </w:r>
      <w:r>
        <w:t xml:space="preserve"> </w:t>
      </w:r>
      <w:r>
        <w:t xml:space="preserve">—</w:t>
      </w:r>
      <w:r>
        <w:t xml:space="preserve"> </w:t>
      </w:r>
      <w:r>
        <w:t xml:space="preserve">‘</w:t>
      </w:r>
      <w:r>
        <w:t xml:space="preserve">or the word</w:t>
      </w:r>
      <w:r>
        <w:t xml:space="preserve"> </w:t>
      </w:r>
      <w:r>
        <w:rPr>
          <w:iCs/>
          <w:i/>
        </w:rPr>
        <w:t xml:space="preserve">kāra</w:t>
      </w:r>
      <w:r>
        <w:t xml:space="preserve"> </w:t>
      </w:r>
      <w:r>
        <w:t xml:space="preserve">is said here in the sense of</w:t>
      </w:r>
      <w:r>
        <w:t xml:space="preserve"> </w:t>
      </w:r>
      <w:r>
        <w:t xml:space="preserve">“</w:t>
      </w:r>
      <w:r>
        <w:t xml:space="preserve">what is done</w:t>
      </w:r>
      <w:r>
        <w:t xml:space="preserve">”</w:t>
      </w:r>
      <w:r>
        <w:t xml:space="preserve">’</w:t>
      </w:r>
      <w:r>
        <w:t xml:space="preserve">; the word</w:t>
      </w:r>
      <w:r>
        <w:t xml:space="preserve"> </w:t>
      </w:r>
      <w:r>
        <w:rPr>
          <w:iCs/>
          <w:i/>
        </w:rPr>
        <w:t xml:space="preserve">kāra</w:t>
      </w:r>
      <w:r>
        <w:t xml:space="preserve"> </w:t>
      </w:r>
      <w:r>
        <w:t xml:space="preserve">here gives only the sense</w:t>
      </w:r>
      <w:r>
        <w:t xml:space="preserve"> </w:t>
      </w:r>
      <w:r>
        <w:t xml:space="preserve">‘</w:t>
      </w:r>
      <w:r>
        <w:t xml:space="preserve">one who does</w:t>
      </w:r>
      <w:r>
        <w:t xml:space="preserve">’</w:t>
      </w:r>
      <w:r>
        <w:t xml:space="preserve">; and by the context he explains that the word means a conch. And:</w:t>
      </w:r>
    </w:p>
    <w:p>
      <w:pPr>
        <w:pStyle w:val="BlockText"/>
      </w:pPr>
      <w:r>
        <w:t xml:space="preserve">पश्वयन्त्रासो अभि कारमर्चन्ति धमन्ति ज्योतिश्च कृपन्ते धीभिः [?]</w:t>
      </w:r>
      <w:r>
        <w:t xml:space="preserve"> </w:t>
      </w:r>
      <w:r>
        <w:rPr>
          <w:iCs/>
          <w:i/>
        </w:rPr>
        <w:t xml:space="preserve">paśvayantrāso abhi kāram arcanti dhamanti jyotiś ca kṛpante dhībhiḥ [?]</w:t>
      </w:r>
      <w:r>
        <w:t xml:space="preserve"> </w:t>
      </w:r>
      <w:r>
        <w:t xml:space="preserve">(</w:t>
      </w:r>
      <w:r>
        <w:rPr>
          <w:iCs/>
          <w:i/>
        </w:rPr>
        <w:t xml:space="preserve">Ṛ.</w:t>
      </w:r>
      <w:r>
        <w:t xml:space="preserve"> </w:t>
      </w:r>
      <w:r>
        <w:t xml:space="preserve">4-1-14 as read [?])</w:t>
      </w:r>
      <w:r>
        <w:t xml:space="preserve"> </w:t>
      </w:r>
      <w:r>
        <w:rPr>
          <w:iCs/>
          <w:i/>
        </w:rPr>
        <w:t xml:space="preserve">(Sanskrit as read from the print, doubtful throughout [?]; no gloss attempted.)</w:t>
      </w:r>
    </w:p>
    <w:p>
      <w:pPr>
        <w:pStyle w:val="FirstParagraph"/>
      </w:pPr>
      <w:r>
        <w:t xml:space="preserve">In all such Ṛks the sense is only</w:t>
      </w:r>
      <w:r>
        <w:t xml:space="preserve"> </w:t>
      </w:r>
      <w:r>
        <w:t xml:space="preserve">‘</w:t>
      </w:r>
      <w:r>
        <w:rPr>
          <w:iCs/>
          <w:i/>
        </w:rPr>
        <w:t xml:space="preserve">kartāram</w:t>
      </w:r>
      <w:r>
        <w:t xml:space="preserve">’</w:t>
      </w:r>
      <w:r>
        <w:t xml:space="preserve">,</w:t>
      </w:r>
      <w:r>
        <w:t xml:space="preserve"> </w:t>
      </w:r>
      <w:r>
        <w:t xml:space="preserve">‘</w:t>
      </w:r>
      <w:r>
        <w:t xml:space="preserve">the doer</w:t>
      </w:r>
      <w:r>
        <w:t xml:space="preserve">’</w:t>
      </w:r>
      <w:r>
        <w:t xml:space="preserve">. In the Ṛk before us the word means the sound-making conch, to suit the context.”</w:t>
      </w:r>
    </w:p>
    <w:p>
      <w:pPr>
        <w:pStyle w:val="BodyText"/>
      </w:pPr>
      <w:r>
        <w:rPr>
          <w:bCs/>
          <w:b/>
        </w:rPr>
        <w:t xml:space="preserve">जिन्वथः — Jinvathaḥ.</w:t>
      </w:r>
      <w:r>
        <w:t xml:space="preserve"> </w:t>
      </w:r>
      <w:r>
        <w:rPr>
          <w:iCs/>
          <w:i/>
        </w:rPr>
        <w:t xml:space="preserve">prīṇitavantau āpūritavantau sthaḥ</w:t>
      </w:r>
      <w:r>
        <w:t xml:space="preserve"> </w:t>
      </w:r>
      <w:r>
        <w:t xml:space="preserve">—</w:t>
      </w:r>
      <w:r>
        <w:t xml:space="preserve"> </w:t>
      </w:r>
      <w:r>
        <w:t xml:space="preserve">“</w:t>
      </w:r>
      <w:r>
        <w:t xml:space="preserve">you have pleased, you have filled</w:t>
      </w:r>
      <w:r>
        <w:t xml:space="preserve">”</w:t>
      </w:r>
      <w:r>
        <w:t xml:space="preserve">:</w:t>
      </w:r>
      <w:r>
        <w:t xml:space="preserve"> </w:t>
      </w:r>
      <w:r>
        <w:t xml:space="preserve">‘</w:t>
      </w:r>
      <w:r>
        <w:t xml:space="preserve">you filled [the conch] with sound</w:t>
      </w:r>
      <w:r>
        <w:t xml:space="preserve">’</w:t>
      </w:r>
      <w:r>
        <w:t xml:space="preserve">, i.e. </w:t>
      </w:r>
      <w:r>
        <w:t xml:space="preserve">‘</w:t>
      </w:r>
      <w:r>
        <w:t xml:space="preserve">you made a sound</w:t>
      </w:r>
      <w:r>
        <w:t xml:space="preserve">’</w:t>
      </w:r>
      <w:r>
        <w:t xml:space="preserve">. Or, since the word</w:t>
      </w:r>
      <w:r>
        <w:t xml:space="preserve"> </w:t>
      </w:r>
      <w:r>
        <w:rPr>
          <w:iCs/>
          <w:i/>
        </w:rPr>
        <w:t xml:space="preserve">jinvati</w:t>
      </w:r>
      <w:r>
        <w:t xml:space="preserve"> </w:t>
      </w:r>
      <w:r>
        <w:t xml:space="preserve">is read among the names of verbs of motion (</w:t>
      </w:r>
      <w:r>
        <w:rPr>
          <w:iCs/>
          <w:i/>
        </w:rPr>
        <w:t xml:space="preserve">Ni.</w:t>
      </w:r>
      <w:r>
        <w:t xml:space="preserve"> </w:t>
      </w:r>
      <w:r>
        <w:t xml:space="preserve">2-[?]9 as read [?]), here too: Skandasvāmi has the sense of motion:</w:t>
      </w:r>
      <w:r>
        <w:t xml:space="preserve"> </w:t>
      </w:r>
      <w:r>
        <w:rPr>
          <w:iCs/>
          <w:i/>
        </w:rPr>
        <w:t xml:space="preserve">yair gamanair aṃśaṃ prati gatavantau sthaḥ tābhiḥ</w:t>
      </w:r>
      <w:r>
        <w:t xml:space="preserve"> </w:t>
      </w:r>
      <w:r>
        <w:t xml:space="preserve">…………</w:t>
      </w:r>
      <w:r>
        <w:t xml:space="preserve"> </w:t>
      </w:r>
      <w:r>
        <w:rPr>
          <w:iCs/>
          <w:i/>
        </w:rPr>
        <w:t xml:space="preserve">(the print has a row of dots)</w:t>
      </w:r>
      <w:r>
        <w:t xml:space="preserve"> </w:t>
      </w:r>
      <w:r>
        <w:t xml:space="preserve">‘</w:t>
      </w:r>
      <w:r>
        <w:t xml:space="preserve">in the way you went to help Aṃśa, so now</w:t>
      </w:r>
      <w:r>
        <w:t xml:space="preserve">’</w:t>
      </w:r>
      <w:r>
        <w:t xml:space="preserve">. Whichever sense is taken, the word</w:t>
      </w:r>
      <w:r>
        <w:t xml:space="preserve"> </w:t>
      </w:r>
      <w:r>
        <w:rPr>
          <w:iCs/>
          <w:i/>
        </w:rPr>
        <w:t xml:space="preserve">jinvati</w:t>
      </w:r>
      <w:r>
        <w:t xml:space="preserve"> </w:t>
      </w:r>
      <w:r>
        <w:t xml:space="preserve">shows an excess of delight.</w:t>
      </w:r>
      <w:r>
        <w:t xml:space="preserve"> </w:t>
      </w:r>
      <w:r>
        <w:t xml:space="preserve">‘</w:t>
      </w:r>
      <w:r>
        <w:rPr>
          <w:iCs/>
          <w:i/>
        </w:rPr>
        <w:t xml:space="preserve">jinvatiḥ prītikarmā</w:t>
      </w:r>
      <w:r>
        <w:t xml:space="preserve">’</w:t>
      </w:r>
      <w:r>
        <w:t xml:space="preserve"> </w:t>
      </w:r>
      <w:r>
        <w:t xml:space="preserve">(</w:t>
      </w:r>
      <w:r>
        <w:rPr>
          <w:iCs/>
          <w:i/>
        </w:rPr>
        <w:t xml:space="preserve">Ni.</w:t>
      </w:r>
      <w:r>
        <w:t xml:space="preserve"> </w:t>
      </w:r>
      <w:r>
        <w:t xml:space="preserve">6-[?]2 as read [?]): to show the great delight indicated by this word, the Nirukta-writer has cited the Ṛk:</w:t>
      </w:r>
    </w:p>
    <w:p>
      <w:pPr>
        <w:pStyle w:val="BlockText"/>
      </w:pPr>
      <w:r>
        <w:t xml:space="preserve">भूमिं पर्जन्या जिन्वन्ति दिवं जिन्वन्त्यग्नयः ।</w:t>
      </w:r>
      <w:r>
        <w:t xml:space="preserve"> </w:t>
      </w:r>
      <w:r>
        <w:rPr>
          <w:iCs/>
          <w:i/>
        </w:rPr>
        <w:t xml:space="preserve">bhūmiṃ parjanyā jinvanti divaṃ jinvanty agnayaḥ |</w:t>
      </w:r>
      <w:r>
        <w:t xml:space="preserve"> </w:t>
      </w:r>
      <w:r>
        <w:t xml:space="preserve">(</w:t>
      </w:r>
      <w:r>
        <w:rPr>
          <w:iCs/>
          <w:i/>
        </w:rPr>
        <w:t xml:space="preserve">Ṛ.</w:t>
      </w:r>
      <w:r>
        <w:t xml:space="preserve"> </w:t>
      </w:r>
      <w:r>
        <w:t xml:space="preserve">1-164-51 as read [?])</w:t>
      </w:r>
      <w:r>
        <w:t xml:space="preserve"> </w:t>
      </w:r>
      <w:r>
        <w:t xml:space="preserve">“</w:t>
      </w:r>
      <w:r>
        <w:t xml:space="preserve">The rain-clouds gladden the earth, the fires gladden the sky.</w:t>
      </w:r>
      <w:r>
        <w:t xml:space="preserve">”</w:t>
      </w:r>
      <w:r>
        <w:t xml:space="preserve"> </w:t>
      </w:r>
      <w:r>
        <w:rPr>
          <w:iCs/>
          <w:i/>
        </w:rPr>
        <w:t xml:space="preserve">(mine and tentative)</w:t>
      </w:r>
    </w:p>
    <w:p>
      <w:pPr>
        <w:pStyle w:val="FirstParagraph"/>
      </w:pPr>
      <w:r>
        <w:t xml:space="preserve">“</w:t>
      </w:r>
      <w:r>
        <w:t xml:space="preserve">In the Ṛk before us, either by sounding the conch or by their going, they show their delight, and the purport is that they have become the energizers of their devotees; as before, so now they are begged to come to us with the same protections.</w:t>
      </w:r>
      <w:r>
        <w:t xml:space="preserve">”</w:t>
      </w:r>
    </w:p>
    <w:p>
      <w:pPr>
        <w:pStyle w:val="BodyText"/>
      </w:pPr>
      <w:r>
        <w:rPr>
          <w:bCs/>
          <w:b/>
        </w:rPr>
        <w:t xml:space="preserve">घर्मम् — Gharmam.</w:t>
      </w:r>
      <w:r>
        <w:t xml:space="preserve"> </w:t>
      </w:r>
      <w:r>
        <w:rPr>
          <w:iCs/>
          <w:i/>
        </w:rPr>
        <w:t xml:space="preserve">prakāśamānaṃ jvalitam agnim</w:t>
      </w:r>
      <w:r>
        <w:t xml:space="preserve"> </w:t>
      </w:r>
      <w:r>
        <w:t xml:space="preserve">—</w:t>
      </w:r>
      <w:r>
        <w:t xml:space="preserve"> </w:t>
      </w:r>
      <w:r>
        <w:t xml:space="preserve">‘</w:t>
      </w:r>
      <w:r>
        <w:t xml:space="preserve">the shining, or kindled, Agni</w:t>
      </w:r>
      <w:r>
        <w:t xml:space="preserve">’</w:t>
      </w:r>
      <w:r>
        <w:t xml:space="preserve"> </w:t>
      </w:r>
      <w:r>
        <w:t xml:space="preserve">is the sense given here. The word</w:t>
      </w:r>
      <w:r>
        <w:t xml:space="preserve"> </w:t>
      </w:r>
      <w:r>
        <w:rPr>
          <w:iCs/>
          <w:i/>
        </w:rPr>
        <w:t xml:space="preserve">gharma</w:t>
      </w:r>
      <w:r>
        <w:t xml:space="preserve"> </w:t>
      </w:r>
      <w:r>
        <w:t xml:space="preserve">is read among the names of</w:t>
      </w:r>
      <w:r>
        <w:t xml:space="preserve"> </w:t>
      </w:r>
      <w:r>
        <w:t xml:space="preserve">‘</w:t>
      </w:r>
      <w:r>
        <w:t xml:space="preserve">day</w:t>
      </w:r>
      <w:r>
        <w:t xml:space="preserve">’</w:t>
      </w:r>
      <w:r>
        <w:t xml:space="preserve"> </w:t>
      </w:r>
      <w:r>
        <w:t xml:space="preserve">(</w:t>
      </w:r>
      <w:r>
        <w:rPr>
          <w:iCs/>
          <w:i/>
        </w:rPr>
        <w:t xml:space="preserve">Ni.</w:t>
      </w:r>
      <w:r>
        <w:t xml:space="preserve"> </w:t>
      </w:r>
      <w:r>
        <w:t xml:space="preserve">1-20 as read [?]) and also among the names of</w:t>
      </w:r>
      <w:r>
        <w:t xml:space="preserve"> </w:t>
      </w:r>
      <w:r>
        <w:t xml:space="preserve">‘</w:t>
      </w:r>
      <w:r>
        <w:t xml:space="preserve">sacrifice</w:t>
      </w:r>
      <w:r>
        <w:t xml:space="preserve">’</w:t>
      </w:r>
      <w:r>
        <w:t xml:space="preserve"> </w:t>
      </w:r>
      <w:r>
        <w:t xml:space="preserve">(</w:t>
      </w:r>
      <w:r>
        <w:rPr>
          <w:iCs/>
          <w:i/>
        </w:rPr>
        <w:t xml:space="preserve">Ni.</w:t>
      </w:r>
      <w:r>
        <w:t xml:space="preserve"> </w:t>
      </w:r>
      <w:r>
        <w:t xml:space="preserve">3-17 as read [?]). Here,</w:t>
      </w:r>
      <w:r>
        <w:t xml:space="preserve"> </w:t>
      </w:r>
      <w:r>
        <w:t xml:space="preserve">“</w:t>
      </w:r>
      <w:r>
        <w:t xml:space="preserve">kindled at the time of the</w:t>
      </w:r>
      <w:r>
        <w:t xml:space="preserve"> </w:t>
      </w:r>
      <w:r>
        <w:rPr>
          <w:iCs/>
          <w:i/>
        </w:rPr>
        <w:t xml:space="preserve">Pravargya</w:t>
      </w:r>
      <w:r>
        <w:t xml:space="preserve">”</w:t>
      </w:r>
      <w:r>
        <w:t xml:space="preserve"> </w:t>
      </w:r>
      <w:r>
        <w:t xml:space="preserve">is an epithet of Agni.</w:t>
      </w:r>
    </w:p>
    <w:p>
      <w:r>
        <w:pict>
          <v:rect style="width:0;height:1.5pt" o:hralign="center" o:hrstd="t" o:hr="t"/>
        </w:pict>
      </w:r>
    </w:p>
    <w:bookmarkEnd w:id="812"/>
    <w:bookmarkStart w:id="813" w:name="page-728-pdf-748"/>
    <w:p>
      <w:pPr>
        <w:pStyle w:val="Heading3"/>
      </w:pPr>
      <w:r>
        <w:t xml:space="preserve">Page 728 (PDF 748)</w:t>
      </w:r>
    </w:p>
    <w:p>
      <w:pPr>
        <w:pStyle w:val="FirstParagraph"/>
      </w:pPr>
      <w:r>
        <w:rPr>
          <w:iCs/>
          <w:i/>
        </w:rPr>
        <w:t xml:space="preserve">(Running head: left 728;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व्याकरणप्रक्रिया ॥ — Vyākaraṇa-prakriyā (Rik 112.1)</w:t>
      </w:r>
      <w:r>
        <w:t xml:space="preserve"> </w:t>
      </w:r>
      <w:r>
        <w:rPr>
          <w:iCs/>
          <w:i/>
        </w:rPr>
        <w:t xml:space="preserve">(grammar pages, pp. 728–729, noted briefly; sūtra numbers only as read, doubtful [?])</w:t>
      </w:r>
    </w:p>
    <w:p>
      <w:pPr>
        <w:pStyle w:val="BodyText"/>
      </w:pPr>
      <w:r>
        <w:rPr>
          <w:iCs/>
          <w:i/>
        </w:rPr>
        <w:t xml:space="preserve">Īḷe</w:t>
      </w:r>
      <w:r>
        <w:t xml:space="preserve">: root</w:t>
      </w:r>
      <w:r>
        <w:t xml:space="preserve"> </w:t>
      </w:r>
      <w:r>
        <w:rPr>
          <w:iCs/>
          <w:i/>
        </w:rPr>
        <w:t xml:space="preserve">īḍa stutau</w:t>
      </w:r>
      <w:r>
        <w:t xml:space="preserve">;</w:t>
      </w:r>
      <w:r>
        <w:t xml:space="preserve"> </w:t>
      </w:r>
      <w:r>
        <w:rPr>
          <w:iCs/>
          <w:i/>
        </w:rPr>
        <w:t xml:space="preserve">laṭ</w:t>
      </w:r>
      <w:r>
        <w:t xml:space="preserve">, singular, with the augment</w:t>
      </w:r>
      <w:r>
        <w:t xml:space="preserve"> </w:t>
      </w:r>
      <w:r>
        <w:rPr>
          <w:iCs/>
          <w:i/>
        </w:rPr>
        <w:t xml:space="preserve">iṭ</w:t>
      </w:r>
      <w:r>
        <w:t xml:space="preserve"> </w:t>
      </w:r>
      <w:r>
        <w:t xml:space="preserve">[the print says</w:t>
      </w:r>
      <w:r>
        <w:t xml:space="preserve"> </w:t>
      </w:r>
      <w:r>
        <w:t xml:space="preserve">“</w:t>
      </w:r>
      <w:r>
        <w:t xml:space="preserve">third person</w:t>
      </w:r>
      <w:r>
        <w:t xml:space="preserve">”</w:t>
      </w:r>
      <w:r>
        <w:t xml:space="preserve">; the form is first person]; by</w:t>
      </w:r>
      <w:r>
        <w:t xml:space="preserve"> </w:t>
      </w:r>
      <w:r>
        <w:rPr>
          <w:iCs/>
          <w:i/>
        </w:rPr>
        <w:t xml:space="preserve">ṭita ātmanepadānāṃ ṭer e</w:t>
      </w:r>
      <w:r>
        <w:t xml:space="preserve"> </w:t>
      </w:r>
      <w:r>
        <w:t xml:space="preserve">(</w:t>
      </w:r>
      <w:r>
        <w:rPr>
          <w:iCs/>
          <w:i/>
        </w:rPr>
        <w:t xml:space="preserve">pā.</w:t>
      </w:r>
      <w:r>
        <w:t xml:space="preserve"> </w:t>
      </w:r>
      <w:r>
        <w:t xml:space="preserve">3-4-79 as read [?])</w:t>
      </w:r>
      <w:r>
        <w:t xml:space="preserve"> </w:t>
      </w:r>
      <w:r>
        <w:rPr>
          <w:iCs/>
          <w:i/>
        </w:rPr>
        <w:t xml:space="preserve">e</w:t>
      </w:r>
      <w:r>
        <w:t xml:space="preserve">; the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rPr>
          <w:iCs/>
          <w:i/>
        </w:rPr>
        <w:t xml:space="preserve">ādiprabhṛtibhyaḥ śapaḥ</w:t>
      </w:r>
      <w:r>
        <w:t xml:space="preserve"> </w:t>
      </w:r>
      <w:r>
        <w:t xml:space="preserve">(</w:t>
      </w:r>
      <w:r>
        <w:rPr>
          <w:iCs/>
          <w:i/>
        </w:rPr>
        <w:t xml:space="preserve">pā.</w:t>
      </w:r>
      <w:r>
        <w:t xml:space="preserve"> </w:t>
      </w:r>
      <w:r>
        <w:t xml:space="preserve">2-4-72 as read [?]); since it is at the beginning of a</w:t>
      </w:r>
      <w:r>
        <w:t xml:space="preserve"> </w:t>
      </w:r>
      <w:r>
        <w:rPr>
          <w:iCs/>
          <w:i/>
        </w:rPr>
        <w:t xml:space="preserve">pāda</w:t>
      </w:r>
      <w:r>
        <w:t xml:space="preserve"> </w:t>
      </w:r>
      <w:r>
        <w:t xml:space="preserve">there is no</w:t>
      </w:r>
      <w:r>
        <w:t xml:space="preserve"> </w:t>
      </w:r>
      <w:r>
        <w:rPr>
          <w:iCs/>
          <w:i/>
        </w:rPr>
        <w:t xml:space="preserve">nighāta</w:t>
      </w:r>
      <w:r>
        <w:t xml:space="preserve">; because the root is</w:t>
      </w:r>
      <w:r>
        <w:t xml:space="preserve"> </w:t>
      </w:r>
      <w:r>
        <w:rPr>
          <w:iCs/>
          <w:i/>
        </w:rPr>
        <w:t xml:space="preserve">anudāttet</w:t>
      </w:r>
      <w:r>
        <w:t xml:space="preserve">, by</w:t>
      </w:r>
      <w:r>
        <w:t xml:space="preserve"> </w:t>
      </w:r>
      <w:r>
        <w:rPr>
          <w:iCs/>
          <w:i/>
        </w:rPr>
        <w:t xml:space="preserve">tāsyanudāttenṅidadupadeśāl lasārvadhātukam anudāttam</w:t>
      </w:r>
      <w:r>
        <w:t xml:space="preserve"> </w:t>
      </w:r>
      <w:r>
        <w:t xml:space="preserve">(</w:t>
      </w:r>
      <w:r>
        <w:rPr>
          <w:iCs/>
          <w:i/>
        </w:rPr>
        <w:t xml:space="preserve">pā.</w:t>
      </w:r>
      <w:r>
        <w:t xml:space="preserve"> </w:t>
      </w:r>
      <w:r>
        <w:t xml:space="preserve">6-1-186 as read [?]) the</w:t>
      </w:r>
      <w:r>
        <w:t xml:space="preserve"> </w:t>
      </w:r>
      <w:r>
        <w:rPr>
          <w:iCs/>
          <w:i/>
        </w:rPr>
        <w:t xml:space="preserve">sārvadhātuka</w:t>
      </w:r>
      <w:r>
        <w:t xml:space="preserve"> </w:t>
      </w:r>
      <w:r>
        <w:t xml:space="preserve">is</w:t>
      </w:r>
      <w:r>
        <w:t xml:space="preserve"> </w:t>
      </w:r>
      <w:r>
        <w:rPr>
          <w:iCs/>
          <w:i/>
        </w:rPr>
        <w:t xml:space="preserve">anudātta</w:t>
      </w:r>
      <w:r>
        <w:t xml:space="preserve">, and the root-accent remains.</w:t>
      </w:r>
      <w:r>
        <w:t xml:space="preserve"> </w:t>
      </w:r>
      <w:r>
        <w:rPr>
          <w:iCs/>
          <w:i/>
        </w:rPr>
        <w:t xml:space="preserve">Dyāvāpṛthivī</w:t>
      </w:r>
      <w:r>
        <w:t xml:space="preserve">:</w:t>
      </w:r>
      <w:r>
        <w:t xml:space="preserve"> </w:t>
      </w:r>
      <w:r>
        <w:rPr>
          <w:iCs/>
          <w:i/>
        </w:rPr>
        <w:t xml:space="preserve">dyauś ca pṛthivī ca</w:t>
      </w:r>
      <w:r>
        <w:t xml:space="preserve">; in the compound, by</w:t>
      </w:r>
      <w:r>
        <w:t xml:space="preserve"> </w:t>
      </w:r>
      <w:r>
        <w:rPr>
          <w:iCs/>
          <w:i/>
        </w:rPr>
        <w:t xml:space="preserve">divo dyāvā</w:t>
      </w:r>
      <w:r>
        <w:t xml:space="preserve"> </w:t>
      </w:r>
      <w:r>
        <w:t xml:space="preserve">(</w:t>
      </w:r>
      <w:r>
        <w:rPr>
          <w:iCs/>
          <w:i/>
        </w:rPr>
        <w:t xml:space="preserve">pā.</w:t>
      </w:r>
      <w:r>
        <w:t xml:space="preserve"> </w:t>
      </w:r>
      <w:r>
        <w:t xml:space="preserve">6-3-29 as read [?]) the substitute</w:t>
      </w:r>
      <w:r>
        <w:t xml:space="preserve"> </w:t>
      </w:r>
      <w:r>
        <w:rPr>
          <w:iCs/>
          <w:i/>
        </w:rPr>
        <w:t xml:space="preserve">dyāvā</w:t>
      </w:r>
      <w:r>
        <w:t xml:space="preserve">, with first-syllable</w:t>
      </w:r>
      <w:r>
        <w:t xml:space="preserve"> </w:t>
      </w:r>
      <w:r>
        <w:rPr>
          <w:iCs/>
          <w:i/>
        </w:rPr>
        <w:t xml:space="preserve">udātta</w:t>
      </w:r>
      <w:r>
        <w:t xml:space="preserve">, is irregularly formed; since the word</w:t>
      </w:r>
      <w:r>
        <w:t xml:space="preserve"> </w:t>
      </w:r>
      <w:r>
        <w:rPr>
          <w:iCs/>
          <w:i/>
        </w:rPr>
        <w:t xml:space="preserve">pṛthivī</w:t>
      </w:r>
      <w:r>
        <w:t xml:space="preserve"> </w:t>
      </w:r>
      <w:r>
        <w:t xml:space="preserve">belongs to the</w:t>
      </w:r>
      <w:r>
        <w:t xml:space="preserve"> </w:t>
      </w:r>
      <w:r>
        <w:rPr>
          <w:iCs/>
          <w:i/>
        </w:rPr>
        <w:t xml:space="preserve">śārṅgaravādi</w:t>
      </w:r>
      <w:r>
        <w:t xml:space="preserve"> </w:t>
      </w:r>
      <w:r>
        <w:t xml:space="preserve">[class], it ends in</w:t>
      </w:r>
      <w:r>
        <w:t xml:space="preserve"> </w:t>
      </w:r>
      <w:r>
        <w:rPr>
          <w:iCs/>
          <w:i/>
        </w:rPr>
        <w:t xml:space="preserve">ṅīṣ</w:t>
      </w:r>
      <w:r>
        <w:t xml:space="preserve"> </w:t>
      </w:r>
      <w:r>
        <w:t xml:space="preserve">and is final-</w:t>
      </w:r>
      <w:r>
        <w:rPr>
          <w:iCs/>
          <w:i/>
        </w:rPr>
        <w:t xml:space="preserve">udātta</w:t>
      </w:r>
      <w:r>
        <w:t xml:space="preserve">; by</w:t>
      </w:r>
      <w:r>
        <w:t xml:space="preserve"> </w:t>
      </w:r>
      <w:r>
        <w:rPr>
          <w:iCs/>
          <w:i/>
        </w:rPr>
        <w:t xml:space="preserve">devatādvandve ca</w:t>
      </w:r>
      <w:r>
        <w:t xml:space="preserve"> </w:t>
      </w:r>
      <w:r>
        <w:t xml:space="preserve">(</w:t>
      </w:r>
      <w:r>
        <w:rPr>
          <w:iCs/>
          <w:i/>
        </w:rPr>
        <w:t xml:space="preserve">pā.</w:t>
      </w:r>
      <w:r>
        <w:t xml:space="preserve"> </w:t>
      </w:r>
      <w:r>
        <w:t xml:space="preserve">6-2-141 as read [?]) both members keep their own accents in the compound; since [the sūtra], with its</w:t>
      </w:r>
      <w:r>
        <w:t xml:space="preserve"> </w:t>
      </w:r>
      <w:r>
        <w:rPr>
          <w:iCs/>
          <w:i/>
        </w:rPr>
        <w:t xml:space="preserve">paryudāsa</w:t>
      </w:r>
      <w:r>
        <w:t xml:space="preserve"> </w:t>
      </w:r>
      <w:r>
        <w:t xml:space="preserve">of</w:t>
      </w:r>
      <w:r>
        <w:t xml:space="preserve"> </w:t>
      </w:r>
      <w:r>
        <w:rPr>
          <w:iCs/>
          <w:i/>
        </w:rPr>
        <w:t xml:space="preserve">pṛthivī</w:t>
      </w:r>
      <w:r>
        <w:t xml:space="preserve"> </w:t>
      </w:r>
      <w:r>
        <w:t xml:space="preserve">[?], is as stated, the prohibition (</w:t>
      </w:r>
      <w:r>
        <w:rPr>
          <w:iCs/>
          <w:i/>
        </w:rPr>
        <w:t xml:space="preserve">pratiṣedha</w:t>
      </w:r>
      <w:r>
        <w:t xml:space="preserve">) does not arise from them [as read; the sūtra-name is clotted [?]]; the dual</w:t>
      </w:r>
      <w:r>
        <w:t xml:space="preserve"> </w:t>
      </w:r>
      <w:r>
        <w:rPr>
          <w:iCs/>
          <w:i/>
        </w:rPr>
        <w:t xml:space="preserve">au</w:t>
      </w:r>
      <w:r>
        <w:t xml:space="preserve"> </w:t>
      </w:r>
      <w:r>
        <w:t xml:space="preserve">following, by</w:t>
      </w:r>
      <w:r>
        <w:t xml:space="preserve"> </w:t>
      </w:r>
      <w:r>
        <w:rPr>
          <w:iCs/>
          <w:i/>
        </w:rPr>
        <w:t xml:space="preserve">vā chandasi</w:t>
      </w:r>
      <w:r>
        <w:t xml:space="preserve"> </w:t>
      </w:r>
      <w:r>
        <w:t xml:space="preserve">(</w:t>
      </w:r>
      <w:r>
        <w:rPr>
          <w:iCs/>
          <w:i/>
        </w:rPr>
        <w:t xml:space="preserve">pā.</w:t>
      </w:r>
      <w:r>
        <w:t xml:space="preserve"> </w:t>
      </w:r>
      <w:r>
        <w:t xml:space="preserve">6-1-106 as read [?]) the lengthening to the earlier homogeneous vowel.</w:t>
      </w:r>
      <w:r>
        <w:t xml:space="preserve"> </w:t>
      </w:r>
      <w:r>
        <w:rPr>
          <w:iCs/>
          <w:i/>
        </w:rPr>
        <w:t xml:space="preserve">Pūrvacittaye</w:t>
      </w:r>
      <w:r>
        <w:t xml:space="preserve">: root</w:t>
      </w:r>
      <w:r>
        <w:t xml:space="preserve"> </w:t>
      </w:r>
      <w:r>
        <w:rPr>
          <w:iCs/>
          <w:i/>
        </w:rPr>
        <w:t xml:space="preserve">citī saṃjñāne</w:t>
      </w:r>
      <w:r>
        <w:t xml:space="preserve">, a root with causative sense included;</w:t>
      </w:r>
      <w:r>
        <w:t xml:space="preserve"> </w:t>
      </w:r>
      <w:r>
        <w:rPr>
          <w:iCs/>
          <w:i/>
        </w:rPr>
        <w:t xml:space="preserve">striyāṃ ktin</w:t>
      </w:r>
      <w:r>
        <w:t xml:space="preserve"> </w:t>
      </w:r>
      <w:r>
        <w:t xml:space="preserve">(</w:t>
      </w:r>
      <w:r>
        <w:rPr>
          <w:iCs/>
          <w:i/>
        </w:rPr>
        <w:t xml:space="preserve">pā.</w:t>
      </w:r>
      <w:r>
        <w:t xml:space="preserve"> </w:t>
      </w:r>
      <w:r>
        <w:t xml:space="preserve">3-3-94 as read [?]) the suffix</w:t>
      </w:r>
      <w:r>
        <w:t xml:space="preserve"> </w:t>
      </w:r>
      <w:r>
        <w:rPr>
          <w:iCs/>
          <w:i/>
        </w:rPr>
        <w:t xml:space="preserve">ktin</w:t>
      </w:r>
      <w:r>
        <w:t xml:space="preserve"> </w:t>
      </w:r>
      <w:r>
        <w:t xml:space="preserve">in the abstract sense; by a</w:t>
      </w:r>
      <w:r>
        <w:t xml:space="preserve"> </w:t>
      </w:r>
      <w:r>
        <w:rPr>
          <w:iCs/>
          <w:i/>
        </w:rPr>
        <w:t xml:space="preserve">vārttika</w:t>
      </w:r>
      <w:r>
        <w:t xml:space="preserve"> </w:t>
      </w:r>
      <w:r>
        <w:t xml:space="preserve">of the Veda [the listing beginning</w:t>
      </w:r>
      <w:r>
        <w:t xml:space="preserve"> </w:t>
      </w:r>
      <w:r>
        <w:rPr>
          <w:iCs/>
          <w:i/>
        </w:rPr>
        <w:t xml:space="preserve">marud…</w:t>
      </w:r>
      <w:r>
        <w:t xml:space="preserve"> </w:t>
      </w:r>
      <w:r>
        <w:t xml:space="preserve">[?],</w:t>
      </w:r>
      <w:r>
        <w:t xml:space="preserve"> </w:t>
      </w:r>
      <w:r>
        <w:rPr>
          <w:iCs/>
          <w:i/>
        </w:rPr>
        <w:t xml:space="preserve">pā.</w:t>
      </w:r>
      <w:r>
        <w:t xml:space="preserve"> </w:t>
      </w:r>
      <w:r>
        <w:t xml:space="preserve">6-2-105 as read [?]] the</w:t>
      </w:r>
      <w:r>
        <w:t xml:space="preserve"> </w:t>
      </w:r>
      <w:r>
        <w:rPr>
          <w:iCs/>
          <w:i/>
        </w:rPr>
        <w:t xml:space="preserve">kṛdanta</w:t>
      </w:r>
      <w:r>
        <w:t xml:space="preserve">’s own accent is set aside and the final-</w:t>
      </w:r>
      <w:r>
        <w:rPr>
          <w:iCs/>
          <w:i/>
        </w:rPr>
        <w:t xml:space="preserve">udātta</w:t>
      </w:r>
      <w:r>
        <w:t xml:space="preserve"> </w:t>
      </w:r>
      <w:r>
        <w:t xml:space="preserve">of the prior member arises.</w:t>
      </w:r>
      <w:r>
        <w:t xml:space="preserve"> </w:t>
      </w:r>
      <w:r>
        <w:rPr>
          <w:iCs/>
          <w:i/>
        </w:rPr>
        <w:t xml:space="preserve">Surucam</w:t>
      </w:r>
      <w:r>
        <w:t xml:space="preserve">: root</w:t>
      </w:r>
      <w:r>
        <w:t xml:space="preserve"> </w:t>
      </w:r>
      <w:r>
        <w:rPr>
          <w:iCs/>
          <w:i/>
        </w:rPr>
        <w:t xml:space="preserve">ruca dīptāv abhiprītyāṃ ca</w:t>
      </w:r>
      <w:r>
        <w:t xml:space="preserve">;</w:t>
      </w:r>
      <w:r>
        <w:t xml:space="preserve"> </w:t>
      </w:r>
      <w:r>
        <w:rPr>
          <w:iCs/>
          <w:i/>
        </w:rPr>
        <w:t xml:space="preserve">kvip</w:t>
      </w:r>
      <w:r>
        <w:t xml:space="preserve"> </w:t>
      </w:r>
      <w:r>
        <w:t xml:space="preserve">in the abstract sense by</w:t>
      </w:r>
      <w:r>
        <w:t xml:space="preserve"> </w:t>
      </w:r>
      <w:r>
        <w:rPr>
          <w:iCs/>
          <w:i/>
        </w:rPr>
        <w:t xml:space="preserve">sampadādibhyaḥ kvip</w:t>
      </w:r>
      <w:r>
        <w:t xml:space="preserve"> </w:t>
      </w:r>
      <w:r>
        <w:t xml:space="preserve">(a</w:t>
      </w:r>
      <w:r>
        <w:t xml:space="preserve"> </w:t>
      </w:r>
      <w:r>
        <w:rPr>
          <w:iCs/>
          <w:i/>
        </w:rPr>
        <w:t xml:space="preserve">vārttika</w:t>
      </w:r>
      <w:r>
        <w:t xml:space="preserve">;</w:t>
      </w:r>
      <w:r>
        <w:t xml:space="preserve"> </w:t>
      </w:r>
      <w:r>
        <w:rPr>
          <w:iCs/>
          <w:i/>
        </w:rPr>
        <w:t xml:space="preserve">pā.</w:t>
      </w:r>
      <w:r>
        <w:t xml:space="preserve"> </w:t>
      </w:r>
      <w:r>
        <w:t xml:space="preserve">3-3-108 as read [?]);</w:t>
      </w:r>
      <w:r>
        <w:t xml:space="preserve"> </w:t>
      </w:r>
      <w:r>
        <w:t xml:space="preserve">‘</w:t>
      </w:r>
      <w:r>
        <w:t xml:space="preserve">she whose splendour (</w:t>
      </w:r>
      <w:r>
        <w:rPr>
          <w:iCs/>
          <w:i/>
        </w:rPr>
        <w:t xml:space="preserve">ruk</w:t>
      </w:r>
      <w:r>
        <w:t xml:space="preserve">) is good</w:t>
      </w:r>
      <w:r>
        <w:t xml:space="preserve">’</w:t>
      </w:r>
      <w:r>
        <w:t xml:space="preserve"> </w:t>
      </w:r>
      <w:r>
        <w:t xml:space="preserve">=</w:t>
      </w:r>
      <w:r>
        <w:t xml:space="preserve"> </w:t>
      </w:r>
      <w:r>
        <w:rPr>
          <w:iCs/>
          <w:i/>
        </w:rPr>
        <w:t xml:space="preserve">suruk</w:t>
      </w:r>
      <w:r>
        <w:t xml:space="preserve">; by</w:t>
      </w:r>
      <w:r>
        <w:t xml:space="preserve"> </w:t>
      </w:r>
      <w:r>
        <w:rPr>
          <w:iCs/>
          <w:i/>
        </w:rPr>
        <w:t xml:space="preserve">nañsubhyām</w:t>
      </w:r>
      <w:r>
        <w:t xml:space="preserve"> </w:t>
      </w:r>
      <w:r>
        <w:t xml:space="preserve">(</w:t>
      </w:r>
      <w:r>
        <w:rPr>
          <w:iCs/>
          <w:i/>
        </w:rPr>
        <w:t xml:space="preserve">pā.</w:t>
      </w:r>
      <w:r>
        <w:t xml:space="preserve"> </w:t>
      </w:r>
      <w:r>
        <w:t xml:space="preserve">6-2-172 as read [?]) the final of the second member is</w:t>
      </w:r>
      <w:r>
        <w:t xml:space="preserve"> </w:t>
      </w:r>
      <w:r>
        <w:rPr>
          <w:iCs/>
          <w:i/>
        </w:rPr>
        <w:t xml:space="preserve">udātta</w:t>
      </w:r>
      <w:r>
        <w:t xml:space="preserve">; accusative singular.</w:t>
      </w:r>
      <w:r>
        <w:t xml:space="preserve"> </w:t>
      </w:r>
      <w:r>
        <w:rPr>
          <w:iCs/>
          <w:i/>
        </w:rPr>
        <w:t xml:space="preserve">Yāman</w:t>
      </w:r>
      <w:r>
        <w:t xml:space="preserve">: root</w:t>
      </w:r>
      <w:r>
        <w:t xml:space="preserve"> </w:t>
      </w:r>
      <w:r>
        <w:rPr>
          <w:iCs/>
          <w:i/>
        </w:rPr>
        <w:t xml:space="preserve">yā prāpaṇe</w:t>
      </w:r>
      <w:r>
        <w:t xml:space="preserve">; the suffix</w:t>
      </w:r>
      <w:r>
        <w:t xml:space="preserve"> </w:t>
      </w:r>
      <w:r>
        <w:rPr>
          <w:iCs/>
          <w:i/>
        </w:rPr>
        <w:t xml:space="preserve">manin</w:t>
      </w:r>
      <w:r>
        <w:t xml:space="preserve"> </w:t>
      </w:r>
      <w:r>
        <w:t xml:space="preserve">by</w:t>
      </w:r>
      <w:r>
        <w:t xml:space="preserve"> </w:t>
      </w:r>
      <w:r>
        <w:rPr>
          <w:iCs/>
          <w:i/>
        </w:rPr>
        <w:t xml:space="preserve">āto maninkvanibvanipaś ca</w:t>
      </w:r>
      <w:r>
        <w:t xml:space="preserve"> </w:t>
      </w:r>
      <w:r>
        <w:t xml:space="preserve">(</w:t>
      </w:r>
      <w:r>
        <w:rPr>
          <w:iCs/>
          <w:i/>
        </w:rPr>
        <w:t xml:space="preserve">pā.</w:t>
      </w:r>
      <w:r>
        <w:t xml:space="preserve"> </w:t>
      </w:r>
      <w:r>
        <w:t xml:space="preserve">3-2-74 as read [?]), which, by the strength of the word</w:t>
      </w:r>
      <w:r>
        <w:t xml:space="preserve"> </w:t>
      </w:r>
      <w:r>
        <w:rPr>
          <w:iCs/>
          <w:i/>
        </w:rPr>
        <w:t xml:space="preserve">bahulam</w:t>
      </w:r>
      <w:r>
        <w:t xml:space="preserve"> </w:t>
      </w:r>
      <w:r>
        <w:t xml:space="preserve">in</w:t>
      </w:r>
      <w:r>
        <w:t xml:space="preserve"> </w:t>
      </w:r>
      <w:r>
        <w:rPr>
          <w:iCs/>
          <w:i/>
        </w:rPr>
        <w:t xml:space="preserve">kṛtyalyuṭo bahulam</w:t>
      </w:r>
      <w:r>
        <w:t xml:space="preserve"> </w:t>
      </w:r>
      <w:r>
        <w:t xml:space="preserve">(</w:t>
      </w:r>
      <w:r>
        <w:rPr>
          <w:iCs/>
          <w:i/>
        </w:rPr>
        <w:t xml:space="preserve">pā.</w:t>
      </w:r>
      <w:r>
        <w:t xml:space="preserve"> </w:t>
      </w:r>
      <w:r>
        <w:t xml:space="preserve">3-3-113 as read [?]), occurs in the abstract sense; being</w:t>
      </w:r>
      <w:r>
        <w:t xml:space="preserve"> </w:t>
      </w:r>
      <w:r>
        <w:rPr>
          <w:iCs/>
          <w:i/>
        </w:rPr>
        <w:t xml:space="preserve">nit</w:t>
      </w:r>
      <w:r>
        <w:t xml:space="preserve">, by</w:t>
      </w:r>
      <w:r>
        <w:t xml:space="preserve"> </w:t>
      </w:r>
      <w:r>
        <w:rPr>
          <w:iCs/>
          <w:i/>
        </w:rPr>
        <w:t xml:space="preserve">ñnityādir nityam</w:t>
      </w:r>
      <w:r>
        <w:t xml:space="preserve"> </w:t>
      </w:r>
      <w:r>
        <w:t xml:space="preserve">the first syllable is</w:t>
      </w:r>
      <w:r>
        <w:t xml:space="preserve"> </w:t>
      </w:r>
      <w:r>
        <w:rPr>
          <w:iCs/>
          <w:i/>
        </w:rPr>
        <w:t xml:space="preserve">udātta</w:t>
      </w:r>
      <w:r>
        <w:t xml:space="preserve">.</w:t>
      </w:r>
      <w:r>
        <w:t xml:space="preserve"> </w:t>
      </w:r>
      <w:r>
        <w:rPr>
          <w:iCs/>
          <w:i/>
        </w:rPr>
        <w:t xml:space="preserve">Kāram</w:t>
      </w:r>
      <w:r>
        <w:t xml:space="preserve">:</w:t>
      </w:r>
      <w:r>
        <w:t xml:space="preserve"> </w:t>
      </w:r>
      <w:r>
        <w:t xml:space="preserve">‘</w:t>
      </w:r>
      <w:r>
        <w:t xml:space="preserve">that by which it is done</w:t>
      </w:r>
      <w:r>
        <w:t xml:space="preserve">’</w:t>
      </w:r>
      <w:r>
        <w:t xml:space="preserve"> </w:t>
      </w:r>
      <w:r>
        <w:t xml:space="preserve">=</w:t>
      </w:r>
      <w:r>
        <w:t xml:space="preserve"> </w:t>
      </w:r>
      <w:r>
        <w:rPr>
          <w:iCs/>
          <w:i/>
        </w:rPr>
        <w:t xml:space="preserve">kāraḥ</w:t>
      </w:r>
      <w:r>
        <w:t xml:space="preserve">; the suffix</w:t>
      </w:r>
      <w:r>
        <w:t xml:space="preserve"> </w:t>
      </w:r>
      <w:r>
        <w:rPr>
          <w:iCs/>
          <w:i/>
        </w:rPr>
        <w:t xml:space="preserve">ghañ</w:t>
      </w:r>
      <w:r>
        <w:t xml:space="preserve"> </w:t>
      </w:r>
      <w:r>
        <w:t xml:space="preserve">after the root</w:t>
      </w:r>
      <w:r>
        <w:t xml:space="preserve"> </w:t>
      </w:r>
      <w:r>
        <w:rPr>
          <w:iCs/>
          <w:i/>
        </w:rPr>
        <w:t xml:space="preserve">kṛñ</w:t>
      </w:r>
      <w:r>
        <w:t xml:space="preserve"> </w:t>
      </w:r>
      <w:r>
        <w:t xml:space="preserve">in the sense of the instrument;</w:t>
      </w:r>
      <w:r>
        <w:t xml:space="preserve"> </w:t>
      </w:r>
      <w:r>
        <w:rPr>
          <w:iCs/>
          <w:i/>
        </w:rPr>
        <w:t xml:space="preserve">vṛddhi</w:t>
      </w:r>
      <w:r>
        <w:t xml:space="preserve"> </w:t>
      </w:r>
      <w:r>
        <w:t xml:space="preserve">of the root’s vowel by</w:t>
      </w:r>
      <w:r>
        <w:t xml:space="preserve"> </w:t>
      </w:r>
      <w:r>
        <w:rPr>
          <w:iCs/>
          <w:i/>
        </w:rPr>
        <w:t xml:space="preserve">aco</w:t>
      </w:r>
      <w:r>
        <w:rPr>
          <w:iCs/>
          <w:i/>
        </w:rPr>
        <w:t xml:space="preserve"> </w:t>
      </w:r>
      <w:r>
        <w:rPr>
          <w:iCs/>
          <w:i/>
        </w:rPr>
        <w:t xml:space="preserve">‘</w:t>
      </w:r>
      <w:r>
        <w:rPr>
          <w:iCs/>
          <w:i/>
        </w:rPr>
        <w:t xml:space="preserve">ñṇiti* (</w:t>
      </w:r>
      <w:r>
        <w:rPr>
          <w:iCs/>
          <w:i/>
          <w:iCs/>
          <w:i/>
        </w:rPr>
        <w:t xml:space="preserve">pā.</w:t>
      </w:r>
      <w:r>
        <w:rPr>
          <w:iCs/>
          <w:i/>
        </w:rPr>
        <w:t xml:space="preserve"> </w:t>
      </w:r>
      <w:r>
        <w:rPr>
          <w:iCs/>
          <w:i/>
        </w:rPr>
        <w:t xml:space="preserve">7-2-115 as read [?]); by</w:t>
      </w:r>
      <w:r>
        <w:rPr>
          <w:iCs/>
          <w:i/>
        </w:rPr>
        <w:t xml:space="preserve"> </w:t>
      </w:r>
      <w:r>
        <w:rPr>
          <w:iCs/>
          <w:i/>
          <w:iCs/>
          <w:i/>
        </w:rPr>
        <w:t xml:space="preserve">karṣātvataḥ</w:t>
      </w:r>
      <w:r>
        <w:rPr>
          <w:iCs/>
          <w:i/>
        </w:rPr>
        <w:t xml:space="preserve"> </w:t>
      </w:r>
      <w:r>
        <w:rPr>
          <w:iCs/>
          <w:i/>
        </w:rPr>
        <w:t xml:space="preserve">(</w:t>
      </w:r>
      <w:r>
        <w:rPr>
          <w:iCs/>
          <w:i/>
          <w:iCs/>
          <w:i/>
        </w:rPr>
        <w:t xml:space="preserve">pā.</w:t>
      </w:r>
      <w:r>
        <w:rPr>
          <w:iCs/>
          <w:i/>
        </w:rPr>
        <w:t xml:space="preserve"> </w:t>
      </w:r>
      <w:r>
        <w:rPr>
          <w:iCs/>
          <w:i/>
        </w:rPr>
        <w:t xml:space="preserve">6-1-159 as read [?]) the final syllable is</w:t>
      </w:r>
      <w:r>
        <w:rPr>
          <w:iCs/>
          <w:i/>
        </w:rPr>
        <w:t xml:space="preserve"> </w:t>
      </w:r>
      <w:r>
        <w:rPr>
          <w:iCs/>
          <w:i/>
          <w:iCs/>
          <w:i/>
        </w:rPr>
        <w:t xml:space="preserve">udātta</w:t>
      </w:r>
      <w:r>
        <w:rPr>
          <w:iCs/>
          <w:i/>
        </w:rPr>
        <w:t xml:space="preserve">.</w:t>
      </w:r>
      <w:r>
        <w:rPr>
          <w:iCs/>
          <w:i/>
        </w:rPr>
        <w:t xml:space="preserve"> </w:t>
      </w:r>
      <w:r>
        <w:rPr>
          <w:iCs/>
          <w:i/>
          <w:iCs/>
          <w:i/>
        </w:rPr>
        <w:t xml:space="preserve">Jinvathaḥ</w:t>
      </w:r>
      <w:r>
        <w:rPr>
          <w:iCs/>
          <w:i/>
        </w:rPr>
        <w:t xml:space="preserve">: root</w:t>
      </w:r>
      <w:r>
        <w:rPr>
          <w:iCs/>
          <w:i/>
        </w:rPr>
        <w:t xml:space="preserve"> </w:t>
      </w:r>
      <w:r>
        <w:rPr>
          <w:iCs/>
          <w:i/>
          <w:iCs/>
          <w:i/>
        </w:rPr>
        <w:t xml:space="preserve">jivi prīṇane</w:t>
      </w:r>
      <w:r>
        <w:rPr>
          <w:iCs/>
          <w:i/>
        </w:rPr>
        <w:t xml:space="preserve">; here ’pleasing</w:t>
      </w:r>
      <w:r>
        <w:rPr>
          <w:iCs/>
          <w:i/>
        </w:rPr>
        <w:t xml:space="preserve">’</w:t>
      </w:r>
      <w:r>
        <w:rPr>
          <w:iCs/>
          <w:i/>
        </w:rPr>
        <w:t xml:space="preserve"> </w:t>
      </w:r>
      <w:r>
        <w:rPr>
          <w:iCs/>
          <w:i/>
        </w:rPr>
        <w:t xml:space="preserve">is understood by implication [</w:t>
      </w:r>
      <w:r>
        <w:rPr>
          <w:iCs/>
          <w:i/>
          <w:iCs/>
          <w:i/>
        </w:rPr>
        <w:t xml:space="preserve">lakṣaṇā</w:t>
      </w:r>
      <w:r>
        <w:rPr>
          <w:iCs/>
          <w:i/>
        </w:rPr>
        <w:t xml:space="preserve">] as</w:t>
      </w:r>
      <w:r>
        <w:rPr>
          <w:iCs/>
          <w:i/>
        </w:rPr>
        <w:t xml:space="preserve"> </w:t>
      </w:r>
      <w:r>
        <w:rPr>
          <w:iCs/>
          <w:i/>
        </w:rPr>
        <w:t xml:space="preserve">‘</w:t>
      </w:r>
      <w:r>
        <w:rPr>
          <w:iCs/>
          <w:i/>
        </w:rPr>
        <w:t xml:space="preserve">filling</w:t>
      </w:r>
      <w:r>
        <w:rPr>
          <w:iCs/>
          <w:i/>
        </w:rPr>
        <w:t xml:space="preserve">’</w:t>
      </w:r>
      <w:r>
        <w:rPr>
          <w:iCs/>
          <w:i/>
        </w:rPr>
        <w:t xml:space="preserve"> </w:t>
      </w:r>
      <w:r>
        <w:rPr>
          <w:iCs/>
          <w:i/>
        </w:rPr>
        <w:t xml:space="preserve">(</w:t>
      </w:r>
      <w:r>
        <w:t xml:space="preserve">āpūraṇa</w:t>
      </w:r>
      <w:r>
        <w:rPr>
          <w:iCs/>
          <w:i/>
        </w:rPr>
        <w:t xml:space="preserve">): a man who is filled with wealth becomes pleased in the world; by</w:t>
      </w:r>
      <w:r>
        <w:rPr>
          <w:iCs/>
          <w:i/>
        </w:rPr>
        <w:t xml:space="preserve"> </w:t>
      </w:r>
      <w:r>
        <w:t xml:space="preserve">idito num dhātoḥ* (</w:t>
      </w:r>
      <w:r>
        <w:rPr>
          <w:iCs/>
          <w:i/>
        </w:rPr>
        <w:t xml:space="preserve">pā.</w:t>
      </w:r>
      <w:r>
        <w:t xml:space="preserve"> </w:t>
      </w:r>
      <w:r>
        <w:t xml:space="preserve">7-1-58 as read [?]) the augment</w:t>
      </w:r>
      <w:r>
        <w:t xml:space="preserve"> </w:t>
      </w:r>
      <w:r>
        <w:rPr>
          <w:iCs/>
          <w:i/>
        </w:rPr>
        <w:t xml:space="preserve">num</w:t>
      </w:r>
      <w:r>
        <w:t xml:space="preserve">;</w:t>
      </w:r>
      <w:r>
        <w:t xml:space="preserve"> </w:t>
      </w:r>
      <w:r>
        <w:rPr>
          <w:iCs/>
          <w:i/>
        </w:rPr>
        <w:t xml:space="preserve">laṭ</w:t>
      </w:r>
      <w:r>
        <w:t xml:space="preserve">, second-person dual,</w:t>
      </w:r>
      <w:r>
        <w:t xml:space="preserve"> </w:t>
      </w:r>
      <w:r>
        <w:rPr>
          <w:iCs/>
          <w:i/>
        </w:rPr>
        <w:t xml:space="preserve">thas</w:t>
      </w:r>
      <w:r>
        <w:t xml:space="preserve">…</w:t>
      </w:r>
      <w:r>
        <w:t xml:space="preserve"> </w:t>
      </w:r>
      <w:r>
        <w:rPr>
          <w:iCs/>
          <w:i/>
        </w:rPr>
        <w:t xml:space="preserve">(the page ends mid-sentence; the grammar continues on p. 729)</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729 (PDF 749)</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729.)</w:t>
            </w:r>
          </w:p>
        </w:tc>
      </w:tr>
      <w:tr>
        <w:tc>
          <w:tcPr/>
          <w:p>
            <w:pPr>
              <w:pStyle w:val="Compact"/>
              <w:jc w:val="left"/>
            </w:pPr>
            <w:r>
              <w:rPr>
                <w:iCs/>
                <w:i/>
              </w:rPr>
              <w:t xml:space="preserve">(Grammar of Rik 112.1, concluded; short; sūtra numbers only as read, doubtful [?].)</w:t>
            </w:r>
            <w:r>
              <w:t xml:space="preserve"> </w:t>
            </w:r>
            <w:r>
              <w:rPr>
                <w:iCs/>
                <w:i/>
              </w:rPr>
              <w:t xml:space="preserve">Jinvathaḥ</w:t>
            </w:r>
            <w:r>
              <w:t xml:space="preserve"> </w:t>
            </w:r>
            <w:r>
              <w:t xml:space="preserve">(concluded): the second-person dual ending</w:t>
            </w:r>
            <w:r>
              <w:t xml:space="preserve"> </w:t>
            </w:r>
            <w:r>
              <w:rPr>
                <w:iCs/>
                <w:i/>
              </w:rPr>
              <w:t xml:space="preserve">thas</w:t>
            </w:r>
            <w:r>
              <w:t xml:space="preserve">; the sign</w:t>
            </w:r>
            <w:r>
              <w:t xml:space="preserve"> </w:t>
            </w:r>
            <w:r>
              <w:rPr>
                <w:iCs/>
                <w:i/>
              </w:rPr>
              <w:t xml:space="preserve">śap</w:t>
            </w:r>
            <w:r>
              <w:t xml:space="preserve">; the form</w:t>
            </w:r>
            <w:r>
              <w:t xml:space="preserve"> </w:t>
            </w:r>
            <w:r>
              <w:rPr>
                <w:iCs/>
                <w:i/>
              </w:rPr>
              <w:t xml:space="preserve">jinvathaḥ</w:t>
            </w:r>
            <w:r>
              <w:t xml:space="preserve">; because</w:t>
            </w:r>
            <w:r>
              <w:t xml:space="preserve"> </w:t>
            </w:r>
            <w:r>
              <w:rPr>
                <w:iCs/>
                <w:i/>
              </w:rPr>
              <w:t xml:space="preserve">yad</w:t>
            </w:r>
            <w:r>
              <w:t xml:space="preserve"> </w:t>
            </w:r>
            <w:r>
              <w:t xml:space="preserve">is connected (</w:t>
            </w:r>
            <w:r>
              <w:rPr>
                <w:iCs/>
                <w:i/>
              </w:rPr>
              <w:t xml:space="preserve">yābhiḥ</w:t>
            </w:r>
            <w:r>
              <w:t xml:space="preserve">), the</w:t>
            </w:r>
            <w:r>
              <w:t xml:space="preserve"> </w:t>
            </w:r>
            <w:r>
              <w:rPr>
                <w:iCs/>
                <w:i/>
              </w:rPr>
              <w:t xml:space="preserve">nighāta</w:t>
            </w:r>
            <w:r>
              <w:t xml:space="preserve"> </w:t>
            </w:r>
            <w:r>
              <w:t xml:space="preserve">accent does not arise (</w:t>
            </w:r>
            <w:r>
              <w:rPr>
                <w:iCs/>
                <w:i/>
              </w:rPr>
              <w:t xml:space="preserve">yad vṛttān nityam</w:t>
            </w:r>
            <w:r>
              <w:t xml:space="preserve">); since</w:t>
            </w:r>
            <w:r>
              <w:t xml:space="preserve"> </w:t>
            </w:r>
            <w:r>
              <w:rPr>
                <w:iCs/>
                <w:i/>
              </w:rPr>
              <w:t xml:space="preserve">śap</w:t>
            </w:r>
            <w:r>
              <w:t xml:space="preserve"> </w:t>
            </w:r>
            <w:r>
              <w:t xml:space="preserve">is</w:t>
            </w:r>
            <w:r>
              <w:t xml:space="preserve"> </w:t>
            </w:r>
            <w:r>
              <w:rPr>
                <w:iCs/>
                <w:i/>
              </w:rPr>
              <w:t xml:space="preserve">pit</w:t>
            </w:r>
            <w:r>
              <w:t xml:space="preserve">, it is</w:t>
            </w:r>
            <w:r>
              <w:t xml:space="preserve"> </w:t>
            </w:r>
            <w:r>
              <w:rPr>
                <w:iCs/>
                <w:i/>
              </w:rPr>
              <w:t xml:space="preserve">anudātta</w:t>
            </w:r>
            <w:r>
              <w:t xml:space="preserve">; since the</w:t>
            </w:r>
            <w:r>
              <w:t xml:space="preserve"> </w:t>
            </w:r>
            <w:r>
              <w:rPr>
                <w:iCs/>
                <w:i/>
              </w:rPr>
              <w:t xml:space="preserve">sārvadhātuka</w:t>
            </w:r>
            <w:r>
              <w:t xml:space="preserve"> </w:t>
            </w:r>
            <w:r>
              <w:t xml:space="preserve">following a root that is</w:t>
            </w:r>
            <w:r>
              <w:t xml:space="preserve"> </w:t>
            </w:r>
            <w:r>
              <w:rPr>
                <w:iCs/>
                <w:i/>
              </w:rPr>
              <w:t xml:space="preserve">adupadeśa</w:t>
            </w:r>
            <w:r>
              <w:t xml:space="preserve"> </w:t>
            </w:r>
            <w:r>
              <w:t xml:space="preserve">is</w:t>
            </w:r>
            <w:r>
              <w:t xml:space="preserve"> </w:t>
            </w:r>
            <w:r>
              <w:rPr>
                <w:iCs/>
                <w:i/>
              </w:rPr>
              <w:t xml:space="preserve">anudātta</w:t>
            </w:r>
            <w:r>
              <w:t xml:space="preserve"> </w:t>
            </w:r>
            <w:r>
              <w:t xml:space="preserve">by</w:t>
            </w:r>
            <w:r>
              <w:t xml:space="preserve"> </w:t>
            </w:r>
            <w:r>
              <w:rPr>
                <w:iCs/>
                <w:i/>
              </w:rPr>
              <w:t xml:space="preserve">tāsyanudāttenṅidadupadeśāl lasārvadhātukam anudāttam</w:t>
            </w:r>
            <w:r>
              <w:t xml:space="preserve"> </w:t>
            </w:r>
            <w:r>
              <w:t xml:space="preserve">(</w:t>
            </w:r>
            <w:r>
              <w:rPr>
                <w:iCs/>
                <w:i/>
              </w:rPr>
              <w:t xml:space="preserve">pā.</w:t>
            </w:r>
            <w:r>
              <w:t xml:space="preserve"> </w:t>
            </w:r>
            <w:r>
              <w:t xml:space="preserve">6-1-186 as read [?]), the root-accent remains. Though the [</w:t>
            </w:r>
            <w:r>
              <w:rPr>
                <w:iCs/>
                <w:i/>
              </w:rPr>
              <w:t xml:space="preserve">yad</w:t>
            </w:r>
            <w:r>
              <w:t xml:space="preserve">-connected] prohibition might seem to apply only to an immediately adjacent</w:t>
            </w:r>
            <w:r>
              <w:t xml:space="preserve"> </w:t>
            </w:r>
            <w:r>
              <w:rPr>
                <w:iCs/>
                <w:i/>
              </w:rPr>
              <w:t xml:space="preserve">yad</w:t>
            </w:r>
            <w:r>
              <w:t xml:space="preserve"> </w:t>
            </w:r>
            <w:r>
              <w:t xml:space="preserve">word, in that very sūtra [</w:t>
            </w:r>
            <w:r>
              <w:rPr>
                <w:iCs/>
                <w:i/>
              </w:rPr>
              <w:t xml:space="preserve">pā.</w:t>
            </w:r>
            <w:r>
              <w:t xml:space="preserve"> </w:t>
            </w:r>
            <w:r>
              <w:t xml:space="preserve">8-1-66 as read [?]] it is laid down that a prohibition holds also when the</w:t>
            </w:r>
            <w:r>
              <w:t xml:space="preserve"> </w:t>
            </w:r>
            <w:r>
              <w:rPr>
                <w:iCs/>
                <w:i/>
              </w:rPr>
              <w:t xml:space="preserve">yad</w:t>
            </w:r>
            <w:r>
              <w:t xml:space="preserve"> </w:t>
            </w:r>
            <w:r>
              <w:t xml:space="preserve">word is separated; so here too the prohibition applies.</w:t>
            </w:r>
            <w:r>
              <w:t xml:space="preserve"> </w:t>
            </w:r>
            <w:r>
              <w:rPr>
                <w:iCs/>
                <w:i/>
              </w:rPr>
              <w:t xml:space="preserve">Ūṣu</w:t>
            </w:r>
            <w:r>
              <w:t xml:space="preserve">: by</w:t>
            </w:r>
            <w:r>
              <w:t xml:space="preserve"> </w:t>
            </w:r>
            <w:r>
              <w:rPr>
                <w:iCs/>
                <w:i/>
              </w:rPr>
              <w:t xml:space="preserve">ikaḥ suñi</w:t>
            </w:r>
            <w:r>
              <w:t xml:space="preserve"> </w:t>
            </w:r>
            <w:r>
              <w:t xml:space="preserve">(</w:t>
            </w:r>
            <w:r>
              <w:rPr>
                <w:iCs/>
                <w:i/>
              </w:rPr>
              <w:t xml:space="preserve">pā.</w:t>
            </w:r>
            <w:r>
              <w:t xml:space="preserve"> </w:t>
            </w:r>
            <w:r>
              <w:t xml:space="preserve">6-3-134 as read [?]) the</w:t>
            </w:r>
            <w:r>
              <w:t xml:space="preserve"> </w:t>
            </w:r>
            <w:r>
              <w:rPr>
                <w:iCs/>
                <w:i/>
              </w:rPr>
              <w:t xml:space="preserve">u</w:t>
            </w:r>
            <w:r>
              <w:t xml:space="preserve"> </w:t>
            </w:r>
            <w:r>
              <w:t xml:space="preserve">of</w:t>
            </w:r>
            <w:r>
              <w:t xml:space="preserve"> </w:t>
            </w:r>
            <w:r>
              <w:rPr>
                <w:iCs/>
                <w:i/>
              </w:rPr>
              <w:t xml:space="preserve">ū</w:t>
            </w:r>
            <w:r>
              <w:t xml:space="preserve"> </w:t>
            </w:r>
            <w:r>
              <w:t xml:space="preserve">is lengthened; by</w:t>
            </w:r>
            <w:r>
              <w:t xml:space="preserve"> </w:t>
            </w:r>
            <w:r>
              <w:rPr>
                <w:iCs/>
                <w:i/>
              </w:rPr>
              <w:t xml:space="preserve">suñaḥ</w:t>
            </w:r>
            <w:r>
              <w:t xml:space="preserve"> </w:t>
            </w:r>
            <w:r>
              <w:t xml:space="preserve">(</w:t>
            </w:r>
            <w:r>
              <w:rPr>
                <w:iCs/>
                <w:i/>
              </w:rPr>
              <w:t xml:space="preserve">pā.</w:t>
            </w:r>
            <w:r>
              <w:t xml:space="preserve"> </w:t>
            </w:r>
            <w:r>
              <w:t xml:space="preserve">8-3-107 as read [?]) the</w:t>
            </w:r>
            <w:r>
              <w:t xml:space="preserve"> </w:t>
            </w:r>
            <w:r>
              <w:rPr>
                <w:iCs/>
                <w:i/>
              </w:rPr>
              <w:t xml:space="preserve">s</w:t>
            </w:r>
            <w:r>
              <w:t xml:space="preserve"> </w:t>
            </w:r>
            <w:r>
              <w:t xml:space="preserve">of</w:t>
            </w:r>
            <w:r>
              <w:t xml:space="preserve"> </w:t>
            </w:r>
            <w:r>
              <w:rPr>
                <w:iCs/>
                <w:i/>
              </w:rPr>
              <w:t xml:space="preserve">su</w:t>
            </w:r>
            <w:r>
              <w:t xml:space="preserve"> </w:t>
            </w:r>
            <w:r>
              <w:t xml:space="preserve">becomes</w:t>
            </w:r>
            <w:r>
              <w:t xml:space="preserve"> </w:t>
            </w:r>
            <w:r>
              <w:rPr>
                <w:iCs/>
                <w:i/>
              </w:rPr>
              <w:t xml:space="preserve">ṣ</w:t>
            </w:r>
            <w:r>
              <w:t xml:space="preserve">; since it is</w:t>
            </w:r>
            <w:r>
              <w:t xml:space="preserve"> </w:t>
            </w:r>
            <w:r>
              <w:rPr>
                <w:iCs/>
                <w:i/>
              </w:rPr>
              <w:t xml:space="preserve">su</w:t>
            </w:r>
            <w:r>
              <w:t xml:space="preserve"> </w:t>
            </w:r>
            <w:r>
              <w:t xml:space="preserve">+</w:t>
            </w:r>
            <w:r>
              <w:t xml:space="preserve"> </w:t>
            </w:r>
            <w:r>
              <w:rPr>
                <w:iCs/>
                <w:i/>
              </w:rPr>
              <w:t xml:space="preserve">ūti</w:t>
            </w:r>
            <w:r>
              <w:t xml:space="preserve">, and</w:t>
            </w:r>
            <w:r>
              <w:t xml:space="preserve"> </w:t>
            </w:r>
            <w:r>
              <w:rPr>
                <w:iCs/>
                <w:i/>
              </w:rPr>
              <w:t xml:space="preserve">īṣā</w:t>
            </w:r>
            <w:r>
              <w:t xml:space="preserve"> </w:t>
            </w:r>
            <w:r>
              <w:t xml:space="preserve">belongs to the</w:t>
            </w:r>
            <w:r>
              <w:t xml:space="preserve"> </w:t>
            </w:r>
            <w:r>
              <w:rPr>
                <w:iCs/>
                <w:i/>
              </w:rPr>
              <w:t xml:space="preserve">akṣādi</w:t>
            </w:r>
            <w:r>
              <w:t xml:space="preserve"> </w:t>
            </w:r>
            <w:r>
              <w:t xml:space="preserve">[class], sandhi does not apply (</w:t>
            </w:r>
            <w:r>
              <w:rPr>
                <w:iCs/>
                <w:i/>
              </w:rPr>
              <w:t xml:space="preserve">prakṛtibhāva</w:t>
            </w:r>
            <w:r>
              <w:t xml:space="preserve">).</w:t>
            </w:r>
            <w:r>
              <w:t xml:space="preserve"> </w:t>
            </w:r>
            <w:r>
              <w:rPr>
                <w:iCs/>
                <w:i/>
              </w:rPr>
              <w:t xml:space="preserve">Ūtibhiḥ</w:t>
            </w:r>
            <w:r>
              <w:t xml:space="preserve">: root</w:t>
            </w:r>
            <w:r>
              <w:t xml:space="preserve"> </w:t>
            </w:r>
            <w:r>
              <w:rPr>
                <w:iCs/>
                <w:i/>
              </w:rPr>
              <w:t xml:space="preserve">av rakṣaṇe</w:t>
            </w:r>
            <w:r>
              <w:t xml:space="preserve">;</w:t>
            </w:r>
            <w:r>
              <w:t xml:space="preserve"> </w:t>
            </w:r>
            <w:r>
              <w:rPr>
                <w:iCs/>
                <w:i/>
              </w:rPr>
              <w:t xml:space="preserve">striyāṃ ktin</w:t>
            </w:r>
            <w:r>
              <w:t xml:space="preserve"> </w:t>
            </w:r>
            <w:r>
              <w:t xml:space="preserve">(</w:t>
            </w:r>
            <w:r>
              <w:rPr>
                <w:iCs/>
                <w:i/>
              </w:rPr>
              <w:t xml:space="preserve">pā.</w:t>
            </w:r>
            <w:r>
              <w:t xml:space="preserve"> </w:t>
            </w:r>
            <w:r>
              <w:t xml:space="preserve">3-3-94 as read [?]) in the abstract sense; by</w:t>
            </w:r>
            <w:r>
              <w:t xml:space="preserve"> </w:t>
            </w:r>
            <w:r>
              <w:rPr>
                <w:iCs/>
                <w:i/>
              </w:rPr>
              <w:t xml:space="preserve">jvaratvarasrivyavimavāṃ upadhāyāś ca</w:t>
            </w:r>
            <w:r>
              <w:t xml:space="preserve"> </w:t>
            </w:r>
            <w:r>
              <w:t xml:space="preserve">(</w:t>
            </w:r>
            <w:r>
              <w:rPr>
                <w:iCs/>
                <w:i/>
              </w:rPr>
              <w:t xml:space="preserve">pā.</w:t>
            </w:r>
            <w:r>
              <w:t xml:space="preserve"> </w:t>
            </w:r>
            <w:r>
              <w:t xml:space="preserve">6-4-20 as read [?])</w:t>
            </w:r>
            <w:r>
              <w:t xml:space="preserve"> </w:t>
            </w:r>
            <w:r>
              <w:rPr>
                <w:iCs/>
                <w:i/>
              </w:rPr>
              <w:t xml:space="preserve">ūṭh</w:t>
            </w:r>
            <w:r>
              <w:t xml:space="preserve"> </w:t>
            </w:r>
            <w:r>
              <w:t xml:space="preserve">replaces the penultimate (the</w:t>
            </w:r>
            <w:r>
              <w:t xml:space="preserve"> </w:t>
            </w:r>
            <w:r>
              <w:rPr>
                <w:iCs/>
                <w:i/>
              </w:rPr>
              <w:t xml:space="preserve">a</w:t>
            </w:r>
            <w:r>
              <w:t xml:space="preserve">) and the</w:t>
            </w:r>
            <w:r>
              <w:t xml:space="preserve"> </w:t>
            </w:r>
            <w:r>
              <w:rPr>
                <w:iCs/>
                <w:i/>
              </w:rPr>
              <w:t xml:space="preserve">v</w:t>
            </w:r>
            <w:r>
              <w:t xml:space="preserve">; the form</w:t>
            </w:r>
            <w:r>
              <w:t xml:space="preserve"> </w:t>
            </w:r>
            <w:r>
              <w:rPr>
                <w:iCs/>
                <w:i/>
              </w:rPr>
              <w:t xml:space="preserve">ūti</w:t>
            </w:r>
            <w:r>
              <w:t xml:space="preserve">; by</w:t>
            </w:r>
            <w:r>
              <w:t xml:space="preserve"> </w:t>
            </w:r>
            <w:r>
              <w:rPr>
                <w:iCs/>
                <w:i/>
              </w:rPr>
              <w:t xml:space="preserve">ūtiyūtijūti…</w:t>
            </w:r>
            <w:r>
              <w:t xml:space="preserve"> </w:t>
            </w:r>
            <w:r>
              <w:t xml:space="preserve">(</w:t>
            </w:r>
            <w:r>
              <w:rPr>
                <w:iCs/>
                <w:i/>
              </w:rPr>
              <w:t xml:space="preserve">pā.</w:t>
            </w:r>
            <w:r>
              <w:t xml:space="preserve"> </w:t>
            </w:r>
            <w:r>
              <w:t xml:space="preserve">3-3-97 as read [?]) the irregular</w:t>
            </w:r>
            <w:r>
              <w:t xml:space="preserve"> </w:t>
            </w:r>
            <w:r>
              <w:rPr>
                <w:iCs/>
                <w:i/>
              </w:rPr>
              <w:t xml:space="preserve">ktin</w:t>
            </w:r>
            <w:r>
              <w:t xml:space="preserve"> </w:t>
            </w:r>
            <w:r>
              <w:t xml:space="preserve">takes the</w:t>
            </w:r>
            <w:r>
              <w:t xml:space="preserve"> </w:t>
            </w:r>
            <w:r>
              <w:rPr>
                <w:iCs/>
                <w:i/>
              </w:rPr>
              <w:t xml:space="preserve">udātta</w:t>
            </w:r>
            <w:r>
              <w:t xml:space="preserve">.</w:t>
            </w:r>
            <w:r>
              <w:t xml:space="preserve"> </w:t>
            </w:r>
            <w:r>
              <w:rPr>
                <w:iCs/>
                <w:i/>
              </w:rPr>
              <w:t xml:space="preserve">Gatam</w:t>
            </w:r>
            <w:r>
              <w:t xml:space="preserve">: root</w:t>
            </w:r>
            <w:r>
              <w:t xml:space="preserve"> </w:t>
            </w:r>
            <w:r>
              <w:rPr>
                <w:iCs/>
                <w:i/>
              </w:rPr>
              <w:t xml:space="preserve">gamḷ gatau</w:t>
            </w:r>
            <w:r>
              <w:t xml:space="preserve">;</w:t>
            </w:r>
            <w:r>
              <w:t xml:space="preserve"> </w:t>
            </w:r>
            <w:r>
              <w:rPr>
                <w:iCs/>
                <w:i/>
              </w:rPr>
              <w:t xml:space="preserve">loṭ</w:t>
            </w:r>
            <w:r>
              <w:t xml:space="preserve">, second-person dual; since there is</w:t>
            </w:r>
            <w:r>
              <w:t xml:space="preserve"> </w:t>
            </w:r>
            <w:r>
              <w:rPr>
                <w:iCs/>
                <w:i/>
              </w:rPr>
              <w:t xml:space="preserve">laṅvadbhāva</w:t>
            </w:r>
            <w:r>
              <w:t xml:space="preserve"> </w:t>
            </w:r>
            <w:r>
              <w:t xml:space="preserve">[?],</w:t>
            </w:r>
            <w:r>
              <w:t xml:space="preserve"> </w:t>
            </w:r>
            <w:r>
              <w:rPr>
                <w:iCs/>
                <w:i/>
              </w:rPr>
              <w:t xml:space="preserve">tam</w:t>
            </w:r>
            <w:r>
              <w:t xml:space="preserve"> </w:t>
            </w:r>
            <w:r>
              <w:t xml:space="preserve">by</w:t>
            </w:r>
            <w:r>
              <w:t xml:space="preserve"> </w:t>
            </w:r>
            <w:r>
              <w:rPr>
                <w:iCs/>
                <w:i/>
              </w:rPr>
              <w:t xml:space="preserve">tasthasthamipāṃ tāmtamtāmaḥ</w:t>
            </w:r>
            <w:r>
              <w:t xml:space="preserve"> </w:t>
            </w:r>
            <w:r>
              <w:t xml:space="preserve">(</w:t>
            </w:r>
            <w:r>
              <w:rPr>
                <w:iCs/>
                <w:i/>
              </w:rPr>
              <w:t xml:space="preserve">pā.</w:t>
            </w:r>
            <w:r>
              <w:t xml:space="preserve"> </w:t>
            </w:r>
            <w:r>
              <w:t xml:space="preserve">3-4-101 as read [?]); by</w:t>
            </w:r>
            <w:r>
              <w:t xml:space="preserve"> </w:t>
            </w:r>
            <w:r>
              <w:rPr>
                <w:iCs/>
                <w:i/>
              </w:rPr>
              <w:t xml:space="preserve">bahulaṃ chandasi</w:t>
            </w:r>
            <w:r>
              <w:t xml:space="preserve"> </w:t>
            </w:r>
            <w:r>
              <w:rPr>
                <w:iCs/>
                <w:i/>
              </w:rPr>
              <w:t xml:space="preserve">luk</w:t>
            </w:r>
            <w:r>
              <w:t xml:space="preserve"> </w:t>
            </w:r>
            <w:r>
              <w:t xml:space="preserve">of the conjugation sign; since the suffix is</w:t>
            </w:r>
            <w:r>
              <w:t xml:space="preserve"> </w:t>
            </w:r>
            <w:r>
              <w:rPr>
                <w:iCs/>
                <w:i/>
              </w:rPr>
              <w:t xml:space="preserve">sārvadhātukam apit</w:t>
            </w:r>
            <w:r>
              <w:t xml:space="preserve"> </w:t>
            </w:r>
            <w:r>
              <w:t xml:space="preserve">[and so treated as</w:t>
            </w:r>
            <w:r>
              <w:t xml:space="preserve"> </w:t>
            </w:r>
            <w:r>
              <w:rPr>
                <w:iCs/>
                <w:i/>
              </w:rPr>
              <w:t xml:space="preserve">ṅit</w:t>
            </w:r>
            <w:r>
              <w:t xml:space="preserve">], by</w:t>
            </w:r>
            <w:r>
              <w:t xml:space="preserve"> </w:t>
            </w:r>
            <w:r>
              <w:rPr>
                <w:iCs/>
                <w:i/>
              </w:rPr>
              <w:t xml:space="preserve">anudāttopadeśa…</w:t>
            </w:r>
            <w:r>
              <w:t xml:space="preserve"> </w:t>
            </w:r>
            <w:r>
              <w:t xml:space="preserve">(</w:t>
            </w:r>
            <w:r>
              <w:rPr>
                <w:iCs/>
                <w:i/>
              </w:rPr>
              <w:t xml:space="preserve">pā.</w:t>
            </w:r>
            <w:r>
              <w:t xml:space="preserve"> </w:t>
            </w:r>
            <w:r>
              <w:t xml:space="preserve">6-4-37 as read [?]) the nasal</w:t>
            </w:r>
            <w:r>
              <w:t xml:space="preserve"> </w:t>
            </w:r>
            <w:r>
              <w:rPr>
                <w:iCs/>
                <w:i/>
              </w:rPr>
              <w:t xml:space="preserve">m</w:t>
            </w:r>
            <w:r>
              <w:t xml:space="preserve"> </w:t>
            </w:r>
            <w:r>
              <w:t xml:space="preserve">of the root is lost;</w:t>
            </w:r>
            <w:r>
              <w:t xml:space="preserve"> </w:t>
            </w:r>
            <w:r>
              <w:rPr>
                <w:iCs/>
                <w:i/>
              </w:rPr>
              <w:t xml:space="preserve">nighāta</w:t>
            </w:r>
            <w:r>
              <w:t xml:space="preserve"> </w:t>
            </w:r>
            <w:r>
              <w:t xml:space="preserve">after a finite verb. ‖ 1 ‖</w:t>
            </w:r>
          </w:p>
        </w:tc>
      </w:tr>
      <w:tr>
        <w:tc>
          <w:tcPr/>
          <w:p>
            <w:pPr>
              <w:pStyle w:val="Compact"/>
              <w:jc w:val="left"/>
            </w:pPr>
            <w:r>
              <w:rPr>
                <w:iCs/>
                <w:i/>
              </w:rPr>
              <w:t xml:space="preserve">(An ornament closes Rik 112.1.)</w:t>
            </w:r>
          </w:p>
        </w:tc>
      </w:tr>
      <w:tr>
        <w:tc>
          <w:tcPr/>
          <w:p>
            <w:pPr>
              <w:pStyle w:val="Compact"/>
              <w:jc w:val="left"/>
            </w:pPr>
            <w:r>
              <w:rPr>
                <w:bCs/>
                <w:b/>
              </w:rPr>
              <w:t xml:space="preserve">॥ संहितापाठः ॥ — Saṃhitā-pāṭha (Rik 112.2)</w:t>
            </w:r>
            <w:r>
              <w:t xml:space="preserve"> </w:t>
            </w:r>
            <w:r>
              <w:rPr>
                <w:iCs/>
                <w:i/>
              </w:rPr>
              <w:t xml:space="preserve">(accent-marks not reproduced)</w:t>
            </w:r>
          </w:p>
        </w:tc>
      </w:tr>
      <w:tr>
        <w:tc>
          <w:tcPr/>
          <w:p>
            <w:pPr>
              <w:pStyle w:val="Compact"/>
              <w:jc w:val="left"/>
            </w:pPr>
            <w:r>
              <w:t xml:space="preserve">&gt; युवोर्दानाय सुभरा असश्चतो रथमा तस्थुर्वचसं न मन्तवे ।</w:t>
            </w:r>
            <w:r>
              <w:t xml:space="preserve"> </w:t>
            </w:r>
            <w:r>
              <w:t xml:space="preserve">&gt; याभिर्धियोऽवथः कर्मन्निष्टये ताभिरू षु ऊतिभिरश्विना गतम् ॥ २ ॥</w:t>
            </w:r>
            <w:r>
              <w:t xml:space="preserve"> </w:t>
            </w:r>
            <w:r>
              <w:t xml:space="preserve">&gt;</w:t>
            </w:r>
            <w:r>
              <w:t xml:space="preserve"> </w:t>
            </w:r>
            <w:r>
              <w:rPr>
                <w:iCs/>
                <w:i/>
              </w:rPr>
              <w:t xml:space="preserve">yuvor dānāya subharā asaścato ratham ā tasthur vacasaṃ na mantave |</w:t>
            </w:r>
            <w:r>
              <w:t xml:space="preserve"> </w:t>
            </w:r>
            <w:r>
              <w:t xml:space="preserve">&gt;</w:t>
            </w:r>
            <w:r>
              <w:t xml:space="preserve"> </w:t>
            </w:r>
            <w:r>
              <w:rPr>
                <w:iCs/>
                <w:i/>
              </w:rPr>
              <w:t xml:space="preserve">yābhir dhiyo ’vathaḥ karmann iṣṭaye tābhir ū ṣu ūtibhir aśvinā gatam ‖ 2 ‖</w:t>
            </w:r>
          </w:p>
        </w:tc>
      </w:tr>
    </w:tbl>
    <w:bookmarkEnd w:id="813"/>
    <w:bookmarkStart w:id="814" w:name="page-730-pdf-750"/>
    <w:p>
      <w:pPr>
        <w:pStyle w:val="Heading3"/>
      </w:pPr>
      <w:r>
        <w:t xml:space="preserve">Page 730 (PDF 750)</w:t>
      </w:r>
    </w:p>
    <w:p>
      <w:pPr>
        <w:pStyle w:val="FirstParagraph"/>
      </w:pPr>
      <w:r>
        <w:rPr>
          <w:iCs/>
          <w:i/>
        </w:rPr>
        <w:t xml:space="preserve">(Running head: left 730;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पदपाठः ॥ — Pada-pāṭha (Rik 112.2)</w:t>
      </w:r>
    </w:p>
    <w:p>
      <w:pPr>
        <w:pStyle w:val="BlockText"/>
      </w:pPr>
      <w:r>
        <w:t xml:space="preserve">युवोः । दानाय । सुऽभराः । असश्चतः । रथम् । आ । तस्थुः । वचसम् । न । मन्तवे ।</w:t>
      </w:r>
      <w:r>
        <w:t xml:space="preserve"> </w:t>
      </w:r>
      <w:r>
        <w:t xml:space="preserve">याभिः । धियः । अवथः । कर्मन् । इष्टये । ताभिः । ऊम् इति । सु । ऊतिऽभिः । अश्विना । आ । गतम् ॥ २ ॥</w:t>
      </w:r>
      <w:r>
        <w:t xml:space="preserve"> </w:t>
      </w:r>
      <w:r>
        <w:rPr>
          <w:iCs/>
          <w:i/>
        </w:rPr>
        <w:t xml:space="preserve">yuvoḥ | dānāya | su-bharāḥ | asaścataḥ | ratham | ā | tasthuḥ | vacasam | na | mantave |</w:t>
      </w:r>
      <w:r>
        <w:t xml:space="preserve"> </w:t>
      </w:r>
      <w:r>
        <w:rPr>
          <w:iCs/>
          <w:i/>
        </w:rPr>
        <w:t xml:space="preserve">yābhiḥ | dhiyaḥ | avathaḥ | karman | iṣṭaye | tābhiḥ | ūm iti | su | ūti-bhiḥ | aśvinā | ā | gatam ‖ 2 ‖</w:t>
      </w:r>
    </w:p>
    <w:p>
      <w:pPr>
        <w:pStyle w:val="FirstParagraph"/>
      </w:pPr>
      <w:r>
        <w:rPr>
          <w:bCs/>
          <w:b/>
        </w:rPr>
        <w:t xml:space="preserve">॥ सायणभाष्यम् ॥ — Sāyaṇa-bhāṣya (Rik 112.2)</w:t>
      </w:r>
    </w:p>
    <w:p>
      <w:pPr>
        <w:pStyle w:val="BlockText"/>
      </w:pPr>
      <w:r>
        <w:t xml:space="preserve">सुभराः शोभनस्तोत्रभरणा असश्चतोऽन्यत्रानासक्ताः स्तोतारो हे अश्विनौ युवोर्युवयो रथमा तस्थुः । आतिष्ठन्ति प्राप्नुवन्ति । किमर्थम् । दानाय युष्मत्कर्तृकदानार्थं धनलाभायेत्यर्थः । तत्र दृष्टान्तः । वचसं न । यथा न्यायोपेतेन वचसा वाक्येन युक्तं विपश्चितं [?] मन्तवे बुबुधित्सार्थप्रतिपत्तये स्तोतारः प्राप्नुवन्ति तद्वत् । अपि च । कर्मन् कर्मणीष्टये यागार्थं प्रवृत्तान् धियो ध्यातॄन् विशिष्टज्ञानोपेतान् [?] याभिरूतिभिः पालनैरवथः युवां रक्षथः । ताभिरित्यादि पूर्ववत् ॥ वचसम् । अर्शआदित्वान्मत्वर्थीयोऽच् [?] । मन्तवे । मन ज्ञाने । कमिमनिजनीत्यादिना तुप्रत्ययः [?] । धियः । ध्यायन्तीति धियः स्तोतारः । ध्यै चिन्तायाम् । क्विप् चेति क्विप् । चेशब्दे दृशिग्रहणानुकर्षणात्सम्प्रसारणम् । कर्मन् । सुपां सुलुगिति सप्तम्या लुक् । न जसम्बुद्ध्योरिति नलोपप्रतिषेधः ॥</w:t>
      </w:r>
      <w:r>
        <w:t xml:space="preserve"> </w:t>
      </w:r>
      <w:r>
        <w:rPr>
          <w:iCs/>
          <w:i/>
        </w:rPr>
        <w:t xml:space="preserve">subharāḥ śobhanastotrabharaṇā asaścato ’nyatrānāsaktāḥ stotāro he aśvinau yuvor yuvayo ratham ā tasthuḥ | ātiṣṭhanti prāpnuvanti | kimartham | dānāya yuṣmatkartṛkadānārthaṃ dhanalābhāyety arthaḥ | tatra dṛṣṭāntaḥ | vacasaṃ na | yathā nyāyopetena vacasā vākyena yuktaṃ vipaścitaṃ [?] mantave bubudhitsārthapratipattaye stotāraḥ prāpnuvanti tadvat | api ca | karman karmaṇīṣṭaye yāgārthaṃ pravṛttān dhiyo dhyātṝn viśiṣṭajñānopetān [?] yābhir ūtibhiḥ pālanair avathaḥ yuvāṃ rakṣathaḥ | tābhir ity ādi pūrvavat ‖ vacasam | arśaādittvān matvarthīyo ’c [?] | mantave | mana jñāne | kamimanijanīty ādinā tupratyayaḥ [?] | dhiyaḥ | dhyāyantīti dhiyaḥ stotāraḥ | dhyai cintāyām | kvip ceti kvip | ceśabde dṛśigrahaṇānukarṣaṇāt samprasāraṇam | karman | supāṃ suluk iti saptamyā luk | na jasambuddhyor iti nalopapratiṣedhaḥ ‖</w:t>
      </w:r>
    </w:p>
    <w:p>
      <w:pPr>
        <w:pStyle w:val="FirstParagraph"/>
      </w:pPr>
      <w:r>
        <w:rPr>
          <w:iCs/>
          <w:i/>
        </w:rPr>
        <w:t xml:space="preserve">(Sanskrit as read; the words marked [?] are doubtful in the print, and the two suffix-citations in the tail are partly clotted, not completed from memory.)</w:t>
      </w:r>
    </w:p>
    <w:p>
      <w:pPr>
        <w:pStyle w:val="BodyText"/>
      </w:pPr>
      <w:r>
        <w:t xml:space="preserve">“</w:t>
      </w:r>
      <w:r>
        <w:rPr>
          <w:iCs/>
          <w:i/>
        </w:rPr>
        <w:t xml:space="preserve">Subharāḥ</w:t>
      </w:r>
      <w:r>
        <w:t xml:space="preserve">: the praisers who carry excellent hymns,</w:t>
      </w:r>
      <w:r>
        <w:t xml:space="preserve"> </w:t>
      </w:r>
      <w:r>
        <w:rPr>
          <w:iCs/>
          <w:i/>
        </w:rPr>
        <w:t xml:space="preserve">asaścataḥ</w:t>
      </w:r>
      <w:r>
        <w:t xml:space="preserve">: not attached elsewhere, O Aśvins,</w:t>
      </w:r>
      <w:r>
        <w:t xml:space="preserve"> </w:t>
      </w:r>
      <w:r>
        <w:rPr>
          <w:iCs/>
          <w:i/>
        </w:rPr>
        <w:t xml:space="preserve">yuvoḥ</w:t>
      </w:r>
      <w:r>
        <w:t xml:space="preserve">, your</w:t>
      </w:r>
      <w:r>
        <w:t xml:space="preserve"> </w:t>
      </w:r>
      <w:r>
        <w:rPr>
          <w:iCs/>
          <w:i/>
        </w:rPr>
        <w:t xml:space="preserve">ratham</w:t>
      </w:r>
      <w:r>
        <w:t xml:space="preserve">, chariot,</w:t>
      </w:r>
      <w:r>
        <w:t xml:space="preserve"> </w:t>
      </w:r>
      <w:r>
        <w:rPr>
          <w:iCs/>
          <w:i/>
        </w:rPr>
        <w:t xml:space="preserve">ā tasthuḥ</w:t>
      </w:r>
      <w:r>
        <w:t xml:space="preserve">: stand around, reach. For what?</w:t>
      </w:r>
      <w:r>
        <w:t xml:space="preserve"> </w:t>
      </w:r>
      <w:r>
        <w:rPr>
          <w:iCs/>
          <w:i/>
        </w:rPr>
        <w:t xml:space="preserve">Dānāya</w:t>
      </w:r>
      <w:r>
        <w:t xml:space="preserve">: for the gift made by you, for the gaining of wealth. An illustration:</w:t>
      </w:r>
      <w:r>
        <w:t xml:space="preserve"> </w:t>
      </w:r>
      <w:r>
        <w:rPr>
          <w:iCs/>
          <w:i/>
        </w:rPr>
        <w:t xml:space="preserve">vacasaṃ na</w:t>
      </w:r>
      <w:r>
        <w:t xml:space="preserve">: as praisers resort to a learned person endowed with fitting speech,</w:t>
      </w:r>
      <w:r>
        <w:t xml:space="preserve"> </w:t>
      </w:r>
      <w:r>
        <w:rPr>
          <w:iCs/>
          <w:i/>
        </w:rPr>
        <w:t xml:space="preserve">mantave</w:t>
      </w:r>
      <w:r>
        <w:t xml:space="preserve">, in order to understand what they want to know — likewise. And further:</w:t>
      </w:r>
      <w:r>
        <w:t xml:space="preserve"> </w:t>
      </w:r>
      <w:r>
        <w:rPr>
          <w:iCs/>
          <w:i/>
        </w:rPr>
        <w:t xml:space="preserve">karman</w:t>
      </w:r>
      <w:r>
        <w:t xml:space="preserve">, in the rite,</w:t>
      </w:r>
      <w:r>
        <w:t xml:space="preserve"> </w:t>
      </w:r>
      <w:r>
        <w:rPr>
          <w:iCs/>
          <w:i/>
        </w:rPr>
        <w:t xml:space="preserve">iṣṭaye</w:t>
      </w:r>
      <w:r>
        <w:t xml:space="preserve">, for the sacrifice, the</w:t>
      </w:r>
      <w:r>
        <w:t xml:space="preserve"> </w:t>
      </w:r>
      <w:r>
        <w:rPr>
          <w:iCs/>
          <w:i/>
        </w:rPr>
        <w:t xml:space="preserve">dhiyaḥ</w:t>
      </w:r>
      <w:r>
        <w:t xml:space="preserve">, those who contemplate [the praisers], who engage themselves and are endowed with special knowledge — with whatever</w:t>
      </w:r>
      <w:r>
        <w:t xml:space="preserve"> </w:t>
      </w:r>
      <w:r>
        <w:rPr>
          <w:iCs/>
          <w:i/>
        </w:rPr>
        <w:t xml:space="preserve">ūtibhiḥ</w:t>
      </w:r>
      <w:r>
        <w:t xml:space="preserve">, protections, you protect (</w:t>
      </w:r>
      <w:r>
        <w:rPr>
          <w:iCs/>
          <w:i/>
        </w:rPr>
        <w:t xml:space="preserve">avathaḥ</w:t>
      </w:r>
      <w:r>
        <w:t xml:space="preserve">): with those…, and so on as before.</w:t>
      </w:r>
      <w:r>
        <w:t xml:space="preserve">”</w:t>
      </w:r>
    </w:p>
    <w:p>
      <w:pPr>
        <w:pStyle w:val="BodyText"/>
      </w:pPr>
      <w:r>
        <w:rPr>
          <w:iCs/>
          <w:i/>
        </w:rPr>
        <w:t xml:space="preserve">Grammatical tail (characterized, short; compressed and partly clotted):</w:t>
      </w:r>
      <w:r>
        <w:t xml:space="preserve"> </w:t>
      </w:r>
      <w:r>
        <w:rPr>
          <w:iCs/>
          <w:i/>
        </w:rPr>
        <w:t xml:space="preserve">vacasam</w:t>
      </w:r>
      <w:r>
        <w:t xml:space="preserve">: the suffix</w:t>
      </w:r>
      <w:r>
        <w:t xml:space="preserve"> </w:t>
      </w:r>
      <w:r>
        <w:rPr>
          <w:iCs/>
          <w:i/>
        </w:rPr>
        <w:t xml:space="preserve">ac</w:t>
      </w:r>
      <w:r>
        <w:t xml:space="preserve"> </w:t>
      </w:r>
      <w:r>
        <w:t xml:space="preserve">in the sense of</w:t>
      </w:r>
      <w:r>
        <w:t xml:space="preserve"> </w:t>
      </w:r>
      <w:r>
        <w:t xml:space="preserve">‘</w:t>
      </w:r>
      <w:r>
        <w:t xml:space="preserve">having</w:t>
      </w:r>
      <w:r>
        <w:t xml:space="preserve">’</w:t>
      </w:r>
      <w:r>
        <w:t xml:space="preserve">, since the word belongs to the</w:t>
      </w:r>
      <w:r>
        <w:t xml:space="preserve"> </w:t>
      </w:r>
      <w:r>
        <w:rPr>
          <w:iCs/>
          <w:i/>
        </w:rPr>
        <w:t xml:space="preserve">arśaādi</w:t>
      </w:r>
      <w:r>
        <w:t xml:space="preserve"> </w:t>
      </w:r>
      <w:r>
        <w:t xml:space="preserve">class [?].</w:t>
      </w:r>
      <w:r>
        <w:t xml:space="preserve"> </w:t>
      </w:r>
      <w:r>
        <w:rPr>
          <w:iCs/>
          <w:i/>
        </w:rPr>
        <w:t xml:space="preserve">Mantave</w:t>
      </w:r>
      <w:r>
        <w:t xml:space="preserve">: root</w:t>
      </w:r>
      <w:r>
        <w:t xml:space="preserve"> </w:t>
      </w:r>
      <w:r>
        <w:rPr>
          <w:iCs/>
          <w:i/>
        </w:rPr>
        <w:t xml:space="preserve">mana jñāne</w:t>
      </w:r>
      <w:r>
        <w:t xml:space="preserve">; the suffix</w:t>
      </w:r>
      <w:r>
        <w:t xml:space="preserve"> </w:t>
      </w:r>
      <w:r>
        <w:rPr>
          <w:iCs/>
          <w:i/>
        </w:rPr>
        <w:t xml:space="preserve">tu</w:t>
      </w:r>
      <w:r>
        <w:t xml:space="preserve"> </w:t>
      </w:r>
      <w:r>
        <w:t xml:space="preserve">by the rule beginning</w:t>
      </w:r>
      <w:r>
        <w:t xml:space="preserve"> </w:t>
      </w:r>
      <w:r>
        <w:rPr>
          <w:iCs/>
          <w:i/>
        </w:rPr>
        <w:t xml:space="preserve">kamimanijani…</w:t>
      </w:r>
      <w:r>
        <w:t xml:space="preserve"> </w:t>
      </w:r>
      <w:r>
        <w:t xml:space="preserve">[?].</w:t>
      </w:r>
      <w:r>
        <w:t xml:space="preserve"> </w:t>
      </w:r>
      <w:r>
        <w:rPr>
          <w:iCs/>
          <w:i/>
        </w:rPr>
        <w:t xml:space="preserve">Dhiyaḥ</w:t>
      </w:r>
      <w:r>
        <w:t xml:space="preserve">:</w:t>
      </w:r>
      <w:r>
        <w:t xml:space="preserve"> </w:t>
      </w:r>
      <w:r>
        <w:t xml:space="preserve">‘</w:t>
      </w:r>
      <w:r>
        <w:t xml:space="preserve">those who contemplate</w:t>
      </w:r>
      <w:r>
        <w:t xml:space="preserve">’</w:t>
      </w:r>
      <w:r>
        <w:t xml:space="preserve"> </w:t>
      </w:r>
      <w:r>
        <w:t xml:space="preserve">=</w:t>
      </w:r>
      <w:r>
        <w:t xml:space="preserve"> </w:t>
      </w:r>
      <w:r>
        <w:rPr>
          <w:iCs/>
          <w:i/>
        </w:rPr>
        <w:t xml:space="preserve">dhiyaḥ</w:t>
      </w:r>
      <w:r>
        <w:t xml:space="preserve">, praisers; root</w:t>
      </w:r>
      <w:r>
        <w:t xml:space="preserve"> </w:t>
      </w:r>
      <w:r>
        <w:rPr>
          <w:iCs/>
          <w:i/>
        </w:rPr>
        <w:t xml:space="preserve">dhyai cintāyām</w:t>
      </w:r>
      <w:r>
        <w:t xml:space="preserve">;</w:t>
      </w:r>
      <w:r>
        <w:t xml:space="preserve"> </w:t>
      </w:r>
      <w:r>
        <w:rPr>
          <w:iCs/>
          <w:i/>
        </w:rPr>
        <w:t xml:space="preserve">kvip</w:t>
      </w:r>
      <w:r>
        <w:t xml:space="preserve"> </w:t>
      </w:r>
      <w:r>
        <w:t xml:space="preserve">by</w:t>
      </w:r>
      <w:r>
        <w:t xml:space="preserve"> </w:t>
      </w:r>
      <w:r>
        <w:rPr>
          <w:iCs/>
          <w:i/>
        </w:rPr>
        <w:t xml:space="preserve">kvip ca</w:t>
      </w:r>
      <w:r>
        <w:t xml:space="preserve">; the</w:t>
      </w:r>
      <w:r>
        <w:t xml:space="preserve"> </w:t>
      </w:r>
      <w:r>
        <w:rPr>
          <w:iCs/>
          <w:i/>
        </w:rPr>
        <w:t xml:space="preserve">saṃprasāraṇa</w:t>
      </w:r>
      <w:r>
        <w:t xml:space="preserve"> </w:t>
      </w:r>
      <w:r>
        <w:t xml:space="preserve">is drawn in from the mention of</w:t>
      </w:r>
      <w:r>
        <w:t xml:space="preserve"> </w:t>
      </w:r>
      <w:r>
        <w:rPr>
          <w:iCs/>
          <w:i/>
        </w:rPr>
        <w:t xml:space="preserve">dṛś</w:t>
      </w:r>
      <w:r>
        <w:t xml:space="preserve"> </w:t>
      </w:r>
      <w:r>
        <w:t xml:space="preserve">in the</w:t>
      </w:r>
      <w:r>
        <w:t xml:space="preserve"> </w:t>
      </w:r>
      <w:r>
        <w:rPr>
          <w:iCs/>
          <w:i/>
        </w:rPr>
        <w:t xml:space="preserve">ca</w:t>
      </w:r>
      <w:r>
        <w:t xml:space="preserve">-word [?].</w:t>
      </w:r>
      <w:r>
        <w:t xml:space="preserve"> </w:t>
      </w:r>
      <w:r>
        <w:rPr>
          <w:iCs/>
          <w:i/>
        </w:rPr>
        <w:t xml:space="preserve">Karman</w:t>
      </w:r>
      <w:r>
        <w:t xml:space="preserve">: loss of the locative ending by</w:t>
      </w:r>
      <w:r>
        <w:t xml:space="preserve"> </w:t>
      </w:r>
      <w:r>
        <w:rPr>
          <w:iCs/>
          <w:i/>
        </w:rPr>
        <w:t xml:space="preserve">supāṃ suluk</w:t>
      </w:r>
      <w:r>
        <w:t xml:space="preserve">; the prohibition of the loss of</w:t>
      </w:r>
      <w:r>
        <w:t xml:space="preserve"> </w:t>
      </w:r>
      <w:r>
        <w:rPr>
          <w:iCs/>
          <w:i/>
        </w:rPr>
        <w:t xml:space="preserve">n</w:t>
      </w:r>
      <w:r>
        <w:t xml:space="preserve"> </w:t>
      </w:r>
      <w:r>
        <w:t xml:space="preserve">by</w:t>
      </w:r>
      <w:r>
        <w:t xml:space="preserve"> </w:t>
      </w:r>
      <w:r>
        <w:rPr>
          <w:iCs/>
          <w:i/>
        </w:rPr>
        <w:t xml:space="preserve">na jasambuddhyoḥ</w:t>
      </w:r>
      <w:r>
        <w:t xml:space="preserve">.</w:t>
      </w:r>
    </w:p>
    <w:p>
      <w:pPr>
        <w:pStyle w:val="BodyText"/>
      </w:pPr>
      <w:r>
        <w:rPr>
          <w:bCs/>
          <w:b/>
        </w:rPr>
        <w:t xml:space="preserve">॥ प्रतिपदार्थः ॥ — Pratipadārtha (Rik 112.2; Kannada; English)</w:t>
      </w:r>
    </w:p>
    <w:p>
      <w:pPr>
        <w:pStyle w:val="BodyText"/>
      </w:pPr>
      <w:r>
        <w:t xml:space="preserve">(O Aśvin deities!)</w:t>
      </w:r>
      <w:r>
        <w:t xml:space="preserve"> </w:t>
      </w:r>
      <w:r>
        <w:rPr>
          <w:iCs/>
          <w:i/>
        </w:rPr>
        <w:t xml:space="preserve">mantave</w:t>
      </w:r>
      <w:r>
        <w:t xml:space="preserve"> </w:t>
      </w:r>
      <w:r>
        <w:t xml:space="preserve">— in order to gain knowledge about the matter desired;</w:t>
      </w:r>
      <w:r>
        <w:t xml:space="preserve"> </w:t>
      </w:r>
      <w:r>
        <w:rPr>
          <w:iCs/>
          <w:i/>
        </w:rPr>
        <w:t xml:space="preserve">vacasaṃ na</w:t>
      </w:r>
      <w:r>
        <w:t xml:space="preserve"> </w:t>
      </w:r>
      <w:r>
        <w:t xml:space="preserve">— as disciples gather round and stand about the teacher who gives lessons that are provided with discriminating instructive words;</w:t>
      </w:r>
      <w:r>
        <w:t xml:space="preserve"> </w:t>
      </w:r>
      <w:r>
        <w:rPr>
          <w:iCs/>
          <w:i/>
        </w:rPr>
        <w:t xml:space="preserve">subharāḥ</w:t>
      </w:r>
      <w:r>
        <w:t xml:space="preserve"> </w:t>
      </w:r>
      <w:r>
        <w:t xml:space="preserve">— those who carry excellent hymns;</w:t>
      </w:r>
      <w:r>
        <w:t xml:space="preserve"> </w:t>
      </w:r>
      <w:r>
        <w:rPr>
          <w:iCs/>
          <w:i/>
        </w:rPr>
        <w:t xml:space="preserve">asaścataḥ</w:t>
      </w:r>
      <w:r>
        <w:t xml:space="preserve"> </w:t>
      </w:r>
      <w:r>
        <w:t xml:space="preserve">— your devotees, who place their faith only in you and have no going elsewhere;</w:t>
      </w:r>
      <w:r>
        <w:t xml:space="preserve"> </w:t>
      </w:r>
      <w:r>
        <w:rPr>
          <w:iCs/>
          <w:i/>
        </w:rPr>
        <w:t xml:space="preserve">yuvoḥ</w:t>
      </w:r>
      <w:r>
        <w:t xml:space="preserve"> </w:t>
      </w:r>
      <w:r>
        <w:t xml:space="preserve">— your;</w:t>
      </w:r>
      <w:r>
        <w:t xml:space="preserve"> </w:t>
      </w:r>
      <w:r>
        <w:rPr>
          <w:iCs/>
          <w:i/>
        </w:rPr>
        <w:t xml:space="preserve">ratham</w:t>
      </w:r>
      <w:r>
        <w:t xml:space="preserve"> </w:t>
      </w:r>
      <w:r>
        <w:t xml:space="preserve">— chariot;</w:t>
      </w:r>
      <w:r>
        <w:t xml:space="preserve"> </w:t>
      </w:r>
      <w:r>
        <w:rPr>
          <w:iCs/>
          <w:i/>
        </w:rPr>
        <w:t xml:space="preserve">dānāya</w:t>
      </w:r>
      <w:r>
        <w:t xml:space="preserve"> </w:t>
      </w:r>
      <w:r>
        <w:t xml:space="preserve">— in order to receive the wealth that you bestow;</w:t>
      </w:r>
      <w:r>
        <w:t xml:space="preserve"> </w:t>
      </w:r>
      <w:r>
        <w:rPr>
          <w:iCs/>
          <w:i/>
        </w:rPr>
        <w:t xml:space="preserve">ā tasthuḥ</w:t>
      </w:r>
      <w:r>
        <w:t xml:space="preserve"> </w:t>
      </w:r>
      <w:r>
        <w:t xml:space="preserve">— stand gathered round;</w:t>
      </w:r>
      <w:r>
        <w:t xml:space="preserve"> </w:t>
      </w:r>
      <w:r>
        <w:rPr>
          <w:iCs/>
          <w:i/>
        </w:rPr>
        <w:t xml:space="preserve">aśvinā</w:t>
      </w:r>
      <w:r>
        <w:t xml:space="preserve"> </w:t>
      </w:r>
      <w:r>
        <w:t xml:space="preserve">— O Aśvin deities;</w:t>
      </w:r>
      <w:r>
        <w:t xml:space="preserve"> </w:t>
      </w:r>
      <w:r>
        <w:rPr>
          <w:iCs/>
          <w:i/>
        </w:rPr>
        <w:t xml:space="preserve">karman</w:t>
      </w:r>
      <w:r>
        <w:t xml:space="preserve"> </w:t>
      </w:r>
      <w:r>
        <w:t xml:space="preserve">— in the sacrifice;</w:t>
      </w:r>
      <w:r>
        <w:t xml:space="preserve"> </w:t>
      </w:r>
      <w:r>
        <w:rPr>
          <w:iCs/>
          <w:i/>
        </w:rPr>
        <w:t xml:space="preserve">iṣṭaye</w:t>
      </w:r>
      <w:r>
        <w:t xml:space="preserve"> </w:t>
      </w:r>
      <w:r>
        <w:t xml:space="preserve">— for the sake of the sacrifice (those engaged);</w:t>
      </w:r>
      <w:r>
        <w:t xml:space="preserve"> </w:t>
      </w:r>
      <w:r>
        <w:rPr>
          <w:iCs/>
          <w:i/>
        </w:rPr>
        <w:t xml:space="preserve">dhiyaḥ</w:t>
      </w:r>
      <w:r>
        <w:t xml:space="preserve"> </w:t>
      </w:r>
      <w:r>
        <w:t xml:space="preserve">— those who are furnished with special knowledge, your devotees;</w:t>
      </w:r>
      <w:r>
        <w:t xml:space="preserve"> </w:t>
      </w:r>
      <w:r>
        <w:rPr>
          <w:iCs/>
          <w:i/>
        </w:rPr>
        <w:t xml:space="preserve">yābhiḥ ūtibhiḥ</w:t>
      </w:r>
      <w:r>
        <w:t xml:space="preserve"> </w:t>
      </w:r>
      <w:r>
        <w:t xml:space="preserve">— with whichever protections;</w:t>
      </w:r>
      <w:r>
        <w:t xml:space="preserve"> </w:t>
      </w:r>
      <w:r>
        <w:rPr>
          <w:iCs/>
          <w:i/>
        </w:rPr>
        <w:t xml:space="preserve">avathaḥ</w:t>
      </w:r>
      <w:r>
        <w:t xml:space="preserve"> </w:t>
      </w:r>
      <w:r>
        <w:t xml:space="preserve">— you protect;</w:t>
      </w:r>
      <w:r>
        <w:t xml:space="preserve"> </w:t>
      </w:r>
      <w:r>
        <w:rPr>
          <w:iCs/>
          <w:i/>
        </w:rPr>
        <w:t xml:space="preserve">tābhiḥ ūtibhiḥ ū</w:t>
      </w:r>
      <w:r>
        <w:t xml:space="preserve"> </w:t>
      </w:r>
      <w:r>
        <w:t xml:space="preserve">— with all those protections together, (to us too)</w:t>
      </w:r>
      <w:r>
        <w:t xml:space="preserve"> </w:t>
      </w:r>
      <w:r>
        <w:rPr>
          <w:iCs/>
          <w:i/>
        </w:rPr>
        <w:t xml:space="preserve">su āgatam</w:t>
      </w:r>
      <w:r>
        <w:t xml:space="preserve"> </w:t>
      </w:r>
      <w:r>
        <w:t xml:space="preserve">— come willingly.</w:t>
      </w:r>
    </w:p>
    <w:p>
      <w:r>
        <w:pict>
          <v:rect style="width:0;height:1.5pt" o:hralign="center" o:hrstd="t" o:hr="t"/>
        </w:pict>
      </w:r>
    </w:p>
    <w:bookmarkEnd w:id="814"/>
    <w:bookmarkStart w:id="815" w:name="page-731-pdf-751"/>
    <w:p>
      <w:pPr>
        <w:pStyle w:val="Heading3"/>
      </w:pPr>
      <w:r>
        <w:t xml:space="preserve">Page 731 (PDF 751)</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731.)</w:t>
      </w:r>
    </w:p>
    <w:p>
      <w:pPr>
        <w:pStyle w:val="BodyText"/>
      </w:pPr>
      <w:r>
        <w:rPr>
          <w:bCs/>
          <w:b/>
        </w:rPr>
        <w:t xml:space="preserve">॥ भावार्थः ॥ — Bhāvārtha (Kannada; English)</w:t>
      </w:r>
    </w:p>
    <w:p>
      <w:pPr>
        <w:pStyle w:val="BodyText"/>
      </w:pPr>
      <w:r>
        <w:t xml:space="preserve">O Aśvin deities! just as disciples gather round and stand about the teacher who gives lessons furnished with discriminating, instructive words, in order to obtain knowledge about what they wish to know, so your devotees, who carry excellent hymns and have no going elsewhere but place their faith only in you, stand gathered round your chariot in order to receive the wealth you bestow. With whichever protections you protect the devotees who are engaged in the work of the sacrifice for the sake of the rite and who are endowed with special knowledge, with all those same protections come to us also, with willingness.</w:t>
      </w:r>
    </w:p>
    <w:p>
      <w:pPr>
        <w:pStyle w:val="BodyText"/>
      </w:pPr>
      <w:r>
        <w:rPr>
          <w:bCs/>
          <w:b/>
        </w:rPr>
        <w:t xml:space="preserve">English Translation (as printed in the source; Rik 112.2)</w:t>
      </w:r>
    </w:p>
    <w:p>
      <w:pPr>
        <w:pStyle w:val="BodyText"/>
      </w:pPr>
      <w:r>
        <w:t xml:space="preserve">“</w:t>
      </w:r>
      <w:r>
        <w:t xml:space="preserve">Earnest and exclusive adorers stand, Aswins, round your car, (to benefit) by your bounty, as (disciples listen) to the words (of a teacher) for instruction: with those aids with which you defend the pions [sic] who are engaged in acts of worship, come Aswins willingly hither.</w:t>
      </w:r>
      <w:r>
        <w:t xml:space="preserve">”</w:t>
      </w:r>
    </w:p>
    <w:p>
      <w:pPr>
        <w:pStyle w:val="BodyText"/>
      </w:pPr>
      <w:r>
        <w:rPr>
          <w:iCs/>
          <w:i/>
        </w:rPr>
        <w:t xml:space="preserve">(The printed</w:t>
      </w:r>
      <w:r>
        <w:rPr>
          <w:iCs/>
          <w:i/>
        </w:rPr>
        <w:t xml:space="preserve"> </w:t>
      </w:r>
      <w:r>
        <w:rPr>
          <w:iCs/>
          <w:i/>
        </w:rPr>
        <w:t xml:space="preserve">“</w:t>
      </w:r>
      <w:r>
        <w:rPr>
          <w:iCs/>
          <w:i/>
        </w:rPr>
        <w:t xml:space="preserve">pions</w:t>
      </w:r>
      <w:r>
        <w:rPr>
          <w:iCs/>
          <w:i/>
        </w:rPr>
        <w:t xml:space="preserve">”</w:t>
      </w:r>
      <w:r>
        <w:rPr>
          <w:iCs/>
          <w:i/>
        </w:rPr>
        <w:t xml:space="preserve"> </w:t>
      </w:r>
      <w:r>
        <w:rPr>
          <w:iCs/>
          <w:i/>
        </w:rPr>
        <w:t xml:space="preserve">stands for</w:t>
      </w:r>
      <w:r>
        <w:rPr>
          <w:iCs/>
          <w:i/>
        </w:rPr>
        <w:t xml:space="preserve"> </w:t>
      </w:r>
      <w:r>
        <w:rPr>
          <w:iCs/>
          <w:i/>
        </w:rPr>
        <w:t xml:space="preserve">“</w:t>
      </w:r>
      <w:r>
        <w:rPr>
          <w:iCs/>
          <w:i/>
        </w:rPr>
        <w:t xml:space="preserve">pious</w:t>
      </w:r>
      <w:r>
        <w:rPr>
          <w:iCs/>
          <w:i/>
        </w:rPr>
        <w:t xml:space="preserve">”</w:t>
      </w:r>
      <w:r>
        <w:rPr>
          <w:iCs/>
          <w:i/>
        </w:rPr>
        <w:t xml:space="preserve">; recorded as [sic].)</w:t>
      </w:r>
    </w:p>
    <w:p>
      <w:pPr>
        <w:pStyle w:val="BodyText"/>
      </w:pPr>
      <w:r>
        <w:rPr>
          <w:bCs/>
          <w:b/>
        </w:rPr>
        <w:t xml:space="preserve">॥ विशेषविषयगळु ॥ — Viśeṣa-viṣayagaḷu (Special Topics, Rik 112.2)</w:t>
      </w:r>
    </w:p>
    <w:p>
      <w:pPr>
        <w:pStyle w:val="BodyText"/>
      </w:pPr>
      <w:r>
        <w:rPr>
          <w:bCs/>
          <w:b/>
        </w:rPr>
        <w:t xml:space="preserve">असश्चतः आ तस्थुः — Asaścataḥ ā tasthuḥ.</w:t>
      </w:r>
      <w:r>
        <w:t xml:space="preserve"> </w:t>
      </w:r>
      <w:r>
        <w:rPr>
          <w:iCs/>
          <w:i/>
        </w:rPr>
        <w:t xml:space="preserve">anyatrānāsaktāḥ stotāraḥ ātiṣṭhanti prāpnuvanti</w:t>
      </w:r>
      <w:r>
        <w:t xml:space="preserve"> </w:t>
      </w:r>
      <w:r>
        <w:t xml:space="preserve">— Sāyaṇa:</w:t>
      </w:r>
      <w:r>
        <w:t xml:space="preserve"> </w:t>
      </w:r>
      <w:r>
        <w:t xml:space="preserve">‘</w:t>
      </w:r>
      <w:r>
        <w:t xml:space="preserve">the devotees who are not attached elsewhere, who place their faith in you alone, stand round your chariot, drawing near to it</w:t>
      </w:r>
      <w:r>
        <w:t xml:space="preserve">’</w:t>
      </w:r>
      <w:r>
        <w:t xml:space="preserve">. And Skandasvāmi has explained:</w:t>
      </w:r>
      <w:r>
        <w:t xml:space="preserve"> </w:t>
      </w:r>
      <w:r>
        <w:rPr>
          <w:iCs/>
          <w:i/>
        </w:rPr>
        <w:t xml:space="preserve">asaṅgacchamānāḥ asaṃyuktāḥ stutaya ratham ātiṣṭhanti</w:t>
      </w:r>
      <w:r>
        <w:t xml:space="preserve"> </w:t>
      </w:r>
      <w:r>
        <w:t xml:space="preserve">—</w:t>
      </w:r>
      <w:r>
        <w:t xml:space="preserve"> </w:t>
      </w:r>
      <w:r>
        <w:t xml:space="preserve">‘</w:t>
      </w:r>
      <w:r>
        <w:t xml:space="preserve">hymns [of praise] which are not joined [with others], each separately, stand always around your chariot, directed at you</w:t>
      </w:r>
      <w:r>
        <w:t xml:space="preserve">’</w:t>
      </w:r>
      <w:r>
        <w:t xml:space="preserve">. These two meanings differ greatly. On the first meaning,</w:t>
      </w:r>
      <w:r>
        <w:t xml:space="preserve"> </w:t>
      </w:r>
      <w:r>
        <w:rPr>
          <w:iCs/>
          <w:i/>
        </w:rPr>
        <w:t xml:space="preserve">subharāḥ asaścataḥ</w:t>
      </w:r>
      <w:r>
        <w:t xml:space="preserve"> </w:t>
      </w:r>
      <w:r>
        <w:t xml:space="preserve">means</w:t>
      </w:r>
      <w:r>
        <w:t xml:space="preserve"> </w:t>
      </w:r>
      <w:r>
        <w:t xml:space="preserve">‘</w:t>
      </w:r>
      <w:r>
        <w:t xml:space="preserve">the devotees who have prepared excellent hymns and stand ready to praise you</w:t>
      </w:r>
      <w:r>
        <w:t xml:space="preserve">’</w:t>
      </w:r>
      <w:r>
        <w:t xml:space="preserve">; on the second,</w:t>
      </w:r>
      <w:r>
        <w:t xml:space="preserve"> </w:t>
      </w:r>
      <w:r>
        <w:rPr>
          <w:iCs/>
          <w:i/>
        </w:rPr>
        <w:t xml:space="preserve">subharāḥ</w:t>
      </w:r>
      <w:r>
        <w:t xml:space="preserve"> </w:t>
      </w:r>
      <w:r>
        <w:t xml:space="preserve">means</w:t>
      </w:r>
      <w:r>
        <w:t xml:space="preserve"> </w:t>
      </w:r>
      <w:r>
        <w:rPr>
          <w:iCs/>
          <w:i/>
        </w:rPr>
        <w:t xml:space="preserve">yuṣmadguṇaiḥ sampūrṇāḥ</w:t>
      </w:r>
      <w:r>
        <w:t xml:space="preserve"> </w:t>
      </w:r>
      <w:r>
        <w:t xml:space="preserve">—</w:t>
      </w:r>
      <w:r>
        <w:t xml:space="preserve"> </w:t>
      </w:r>
      <w:r>
        <w:t xml:space="preserve">‘</w:t>
      </w:r>
      <w:r>
        <w:t xml:space="preserve">hymns filled with your good qualities and directed to you</w:t>
      </w:r>
      <w:r>
        <w:t xml:space="preserve">’</w:t>
      </w:r>
      <w:r>
        <w:t xml:space="preserve">, and so also for</w:t>
      </w:r>
      <w:r>
        <w:t xml:space="preserve"> </w:t>
      </w:r>
      <w:r>
        <w:rPr>
          <w:iCs/>
          <w:i/>
        </w:rPr>
        <w:t xml:space="preserve">asaścataḥ</w:t>
      </w:r>
      <w:r>
        <w:t xml:space="preserve">: such is the sense of the epithet</w:t>
      </w:r>
      <w:r>
        <w:t xml:space="preserve"> </w:t>
      </w:r>
      <w:r>
        <w:rPr>
          <w:iCs/>
          <w:i/>
        </w:rPr>
        <w:t xml:space="preserve">subharāḥ</w:t>
      </w:r>
      <w:r>
        <w:t xml:space="preserve">. And besides, the sense of the word of comparison</w:t>
      </w:r>
      <w:r>
        <w:t xml:space="preserve"> </w:t>
      </w:r>
      <w:r>
        <w:rPr>
          <w:iCs/>
          <w:i/>
        </w:rPr>
        <w:t xml:space="preserve">vacasaṃ na</w:t>
      </w:r>
      <w:r>
        <w:t xml:space="preserve"> </w:t>
      </w:r>
      <w:r>
        <w:t xml:space="preserve">also differs. Sāyaṇa says:</w:t>
      </w:r>
      <w:r>
        <w:t xml:space="preserve"> </w:t>
      </w:r>
      <w:r>
        <w:rPr>
          <w:iCs/>
          <w:i/>
        </w:rPr>
        <w:t xml:space="preserve">vacasaṃ na yathā nyāyopetena vacasā vākyena yuktaṃ vipaścitaṃ mantave bubudhitsārthapratipattaye stotāraḥ prāpnuvanti tadvat</w:t>
      </w:r>
      <w:r>
        <w:t xml:space="preserve"> </w:t>
      </w:r>
      <w:r>
        <w:t xml:space="preserve">—</w:t>
      </w:r>
      <w:r>
        <w:t xml:space="preserve"> </w:t>
      </w:r>
      <w:r>
        <w:t xml:space="preserve">“</w:t>
      </w:r>
      <w:r>
        <w:t xml:space="preserve">as disciples come round the learned one, who is furnished with fitting words,</w:t>
      </w:r>
      <w:r>
        <w:t xml:space="preserve"> </w:t>
      </w:r>
      <w:r>
        <w:rPr>
          <w:iCs/>
          <w:i/>
        </w:rPr>
        <w:t xml:space="preserve">mantave</w:t>
      </w:r>
      <w:r>
        <w:t xml:space="preserve">, in order to obtain knowledge of the matter they wish to understand — likewise.</w:t>
      </w:r>
      <w:r>
        <w:t xml:space="preserve">”</w:t>
      </w:r>
      <w:r>
        <w:t xml:space="preserve"> </w:t>
      </w:r>
      <w:r>
        <w:t xml:space="preserve">Skandasvāmi’s explanation of</w:t>
      </w:r>
      <w:r>
        <w:t xml:space="preserve"> </w:t>
      </w:r>
      <w:r>
        <w:rPr>
          <w:iCs/>
          <w:i/>
        </w:rPr>
        <w:t xml:space="preserve">vacasaṃ na</w:t>
      </w:r>
      <w:r>
        <w:t xml:space="preserve"> </w:t>
      </w:r>
      <w:r>
        <w:t xml:space="preserve">is:</w:t>
      </w:r>
    </w:p>
    <w:p>
      <w:pPr>
        <w:pStyle w:val="BlockText"/>
      </w:pPr>
      <w:r>
        <w:t xml:space="preserve">वाच्यमिवार्थं शब्दः । मन्तवे युवां स्तोतुं यथा वाच्यमर्थं शब्दः सर्व आतिष्ठति एवं युष्मत्स्तुतयः ।</w:t>
      </w:r>
      <w:r>
        <w:t xml:space="preserve"> </w:t>
      </w:r>
      <w:r>
        <w:rPr>
          <w:iCs/>
          <w:i/>
        </w:rPr>
        <w:t xml:space="preserve">vācyam ivārthaṃ śabdaḥ | mantave yuvāṃ stotuṃ yathā vācyam arthaṃ śabdaḥ sarva ātiṣṭhati evaṃ yuṣmatstutayaḥ |</w:t>
      </w:r>
      <w:r>
        <w:t xml:space="preserve"> </w:t>
      </w:r>
      <w:r>
        <w:rPr>
          <w:iCs/>
          <w:i/>
        </w:rPr>
        <w:t xml:space="preserve">(Sanskrit as read from the print; the first clause is compressed [?].)</w:t>
      </w:r>
      <w:r>
        <w:t xml:space="preserve"> </w:t>
      </w:r>
      <w:r>
        <w:t xml:space="preserve">“</w:t>
      </w:r>
      <w:r>
        <w:t xml:space="preserve">As a word [stands] by the thing it denotes: as every word abides by the sense it signifies, in order to praise you, so [abide] your hymns of praise.</w:t>
      </w:r>
      <w:r>
        <w:t xml:space="preserve">”</w:t>
      </w:r>
    </w:p>
    <w:p>
      <w:pPr>
        <w:pStyle w:val="FirstParagraph"/>
      </w:pPr>
      <w:r>
        <w:t xml:space="preserve">“</w:t>
      </w:r>
      <w:r>
        <w:t xml:space="preserve">As words, which have an inseparable connection with their meanings, stand around the thing denoted ever without cease and constantly, so your hymns…</w:t>
      </w:r>
      <w:r>
        <w:t xml:space="preserve">”</w:t>
      </w:r>
      <w:r>
        <w:t xml:space="preserve"> </w:t>
      </w:r>
      <w:r>
        <w:t xml:space="preserve">— so he explains.</w:t>
      </w:r>
      <w:r>
        <w:t xml:space="preserve"> </w:t>
      </w:r>
      <w:r>
        <w:rPr>
          <w:iCs/>
          <w:i/>
        </w:rPr>
        <w:t xml:space="preserve">Mantave</w:t>
      </w:r>
      <w:r>
        <w:t xml:space="preserve"> </w:t>
      </w:r>
      <w:r>
        <w:rPr>
          <w:iCs/>
          <w:i/>
        </w:rPr>
        <w:t xml:space="preserve">(the passage runs on to p. 732)</w:t>
      </w:r>
    </w:p>
    <w:p>
      <w:r>
        <w:pict>
          <v:rect style="width:0;height:1.5pt" o:hralign="center" o:hrstd="t" o:hr="t"/>
        </w:pict>
      </w:r>
    </w:p>
    <w:bookmarkEnd w:id="815"/>
    <w:bookmarkStart w:id="816" w:name="page-732-pdf-752"/>
    <w:p>
      <w:pPr>
        <w:pStyle w:val="Heading3"/>
      </w:pPr>
      <w:r>
        <w:t xml:space="preserve">Page 732 (PDF 752)</w:t>
      </w:r>
    </w:p>
    <w:p>
      <w:pPr>
        <w:pStyle w:val="FirstParagraph"/>
      </w:pPr>
      <w:r>
        <w:rPr>
          <w:iCs/>
          <w:i/>
        </w:rPr>
        <w:t xml:space="preserve">(Running head: left 732;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(…continuing:)</w:t>
      </w:r>
      <w:r>
        <w:t xml:space="preserve"> </w:t>
      </w:r>
      <w:r>
        <w:t xml:space="preserve">“</w:t>
      </w:r>
      <w:r>
        <w:t xml:space="preserve">…The word</w:t>
      </w:r>
      <w:r>
        <w:t xml:space="preserve"> </w:t>
      </w:r>
      <w:r>
        <w:rPr>
          <w:iCs/>
          <w:i/>
        </w:rPr>
        <w:t xml:space="preserve">mantave</w:t>
      </w:r>
      <w:r>
        <w:t xml:space="preserve">, which denotes the sense of the infinitive (</w:t>
      </w:r>
      <w:r>
        <w:rPr>
          <w:iCs/>
          <w:i/>
        </w:rPr>
        <w:t xml:space="preserve">tumartha</w:t>
      </w:r>
      <w:r>
        <w:t xml:space="preserve">), Sāyaṇa takes with the wise one or with the disciples —</w:t>
      </w:r>
      <w:r>
        <w:t xml:space="preserve"> </w:t>
      </w:r>
      <w:r>
        <w:rPr>
          <w:iCs/>
          <w:i/>
        </w:rPr>
        <w:t xml:space="preserve">bubutsitārthapratipattaye</w:t>
      </w:r>
      <w:r>
        <w:t xml:space="preserve">,</w:t>
      </w:r>
      <w:r>
        <w:t xml:space="preserve"> </w:t>
      </w:r>
      <w:r>
        <w:t xml:space="preserve">‘</w:t>
      </w:r>
      <w:r>
        <w:t xml:space="preserve">in order to gain knowledge of the matter wished to be understood</w:t>
      </w:r>
      <w:r>
        <w:t xml:space="preserve">’</w:t>
      </w:r>
      <w:r>
        <w:t xml:space="preserve">; Skandasvāmi takes it as referring to the Aśvin deities:</w:t>
      </w:r>
      <w:r>
        <w:t xml:space="preserve"> </w:t>
      </w:r>
      <w:r>
        <w:rPr>
          <w:iCs/>
          <w:i/>
        </w:rPr>
        <w:t xml:space="preserve">yuvāṃ stotum</w:t>
      </w:r>
      <w:r>
        <w:t xml:space="preserve">,</w:t>
      </w:r>
      <w:r>
        <w:t xml:space="preserve"> </w:t>
      </w:r>
      <w:r>
        <w:t xml:space="preserve">‘</w:t>
      </w:r>
      <w:r>
        <w:t xml:space="preserve">to praise you</w:t>
      </w:r>
      <w:r>
        <w:t xml:space="preserve">’</w:t>
      </w:r>
      <w:r>
        <w:t xml:space="preserve">. The whole sum of Skandasvāmi’s explanation: as words have an eternal relation with their meanings, so the praises of your praisers have an eternal relation with you; that is,</w:t>
      </w:r>
      <w:r>
        <w:t xml:space="preserve"> </w:t>
      </w:r>
      <w:r>
        <w:t xml:space="preserve">‘</w:t>
      </w:r>
      <w:r>
        <w:t xml:space="preserve">to praise you, they stand all round your chariot</w:t>
      </w:r>
      <w:r>
        <w:t xml:space="preserve">’</w:t>
      </w:r>
      <w:r>
        <w:t xml:space="preserve">.</w:t>
      </w:r>
      <w:r>
        <w:t xml:space="preserve">”</w:t>
      </w:r>
    </w:p>
    <w:p>
      <w:pPr>
        <w:pStyle w:val="BodyText"/>
      </w:pPr>
      <w:r>
        <w:rPr>
          <w:bCs/>
          <w:b/>
        </w:rPr>
        <w:t xml:space="preserve">रथम् — Ratham.</w:t>
      </w:r>
      <w:r>
        <w:t xml:space="preserve"> </w:t>
      </w:r>
      <w:r>
        <w:t xml:space="preserve">The chariot of the Aśvin deities is described in many places as endowed with supernatural construction and beauty.</w:t>
      </w:r>
    </w:p>
    <w:p>
      <w:pPr>
        <w:pStyle w:val="BlockText"/>
      </w:pPr>
      <w:r>
        <w:t xml:space="preserve">आ नो यातं दिवो अच्छा पृथिव्या हिरण्ययेन सुवृता रथेन ।</w:t>
      </w:r>
      <w:r>
        <w:t xml:space="preserve"> </w:t>
      </w:r>
      <w:r>
        <w:rPr>
          <w:iCs/>
          <w:i/>
        </w:rPr>
        <w:t xml:space="preserve">ā no yātaṃ divo acchā pṛthivyā hiraṇyayena suvṛtā rathena |</w:t>
      </w:r>
      <w:r>
        <w:t xml:space="preserve"> </w:t>
      </w:r>
      <w:r>
        <w:t xml:space="preserve">(</w:t>
      </w:r>
      <w:r>
        <w:rPr>
          <w:iCs/>
          <w:i/>
        </w:rPr>
        <w:t xml:space="preserve">Ṛ.</w:t>
      </w:r>
      <w:r>
        <w:t xml:space="preserve"> </w:t>
      </w:r>
      <w:r>
        <w:t xml:space="preserve">4-44-3 as read [?])</w:t>
      </w:r>
    </w:p>
    <w:p>
      <w:pPr>
        <w:pStyle w:val="BlockText"/>
      </w:pPr>
      <w:r>
        <w:t xml:space="preserve">सहस्रकेतुं वनिनं शतद्वसुं श्रुष्टीवानं वरिवोधामभि प्रयः ।</w:t>
      </w:r>
      <w:r>
        <w:t xml:space="preserve"> </w:t>
      </w:r>
      <w:r>
        <w:rPr>
          <w:iCs/>
          <w:i/>
        </w:rPr>
        <w:t xml:space="preserve">sahasraketuṃ vaninaṃ śatadvasuṃ śruṣṭīvānaṃ varivodhām abhi prayaḥ |</w:t>
      </w:r>
      <w:r>
        <w:t xml:space="preserve"> </w:t>
      </w:r>
      <w:r>
        <w:t xml:space="preserve">(</w:t>
      </w:r>
      <w:r>
        <w:rPr>
          <w:iCs/>
          <w:i/>
        </w:rPr>
        <w:t xml:space="preserve">Ṛ.</w:t>
      </w:r>
      <w:r>
        <w:t xml:space="preserve"> </w:t>
      </w:r>
      <w:r>
        <w:t xml:space="preserve">1-119-1 as read [?])</w:t>
      </w:r>
    </w:p>
    <w:p>
      <w:pPr>
        <w:pStyle w:val="BlockText"/>
      </w:pPr>
      <w:r>
        <w:t xml:space="preserve">त्रिबन्धुरेण त्रिवृता रथेन त्रिचक्रेण सुवृता यातमर्वाक् ।</w:t>
      </w:r>
      <w:r>
        <w:t xml:space="preserve"> </w:t>
      </w:r>
      <w:r>
        <w:rPr>
          <w:iCs/>
          <w:i/>
        </w:rPr>
        <w:t xml:space="preserve">trivandhureṇa trivṛtā rathena tricakreṇa suvṛtā yātam arvāk |</w:t>
      </w:r>
      <w:r>
        <w:t xml:space="preserve"> </w:t>
      </w:r>
      <w:r>
        <w:t xml:space="preserve">(</w:t>
      </w:r>
      <w:r>
        <w:rPr>
          <w:iCs/>
          <w:i/>
        </w:rPr>
        <w:t xml:space="preserve">Ṛ.</w:t>
      </w:r>
      <w:r>
        <w:t xml:space="preserve"> </w:t>
      </w:r>
      <w:r>
        <w:t xml:space="preserve">1-118-2 as read [?])</w:t>
      </w:r>
      <w:r>
        <w:t xml:space="preserve"> </w:t>
      </w:r>
      <w:r>
        <w:rPr>
          <w:iCs/>
          <w:i/>
        </w:rPr>
        <w:t xml:space="preserve">(Sanskrit as read from the print; the numerals are doubtful [?]; no gloss attempted for the second.)</w:t>
      </w:r>
    </w:p>
    <w:p>
      <w:pPr>
        <w:pStyle w:val="FirstParagraph"/>
      </w:pPr>
      <w:r>
        <w:t xml:space="preserve">In many Ṛks such as these, [the Aśvins are] furnished with a chariot made of gold, with a thousand banners, adorned with three seats and with three wheels, and with various other kinds of excellence; hence the purport is that the praisers, circling the attractive chariot of the Aśvin deities, praise them.</w:t>
      </w:r>
    </w:p>
    <w:p>
      <w:pPr>
        <w:pStyle w:val="BodyText"/>
      </w:pPr>
      <w:r>
        <w:rPr>
          <w:bCs/>
          <w:b/>
        </w:rPr>
        <w:t xml:space="preserve">धियः अवथः — Dhiyaḥ avathaḥ.</w:t>
      </w:r>
      <w:r>
        <w:t xml:space="preserve"> </w:t>
      </w:r>
      <w:r>
        <w:rPr>
          <w:iCs/>
          <w:i/>
        </w:rPr>
        <w:t xml:space="preserve">dhyāyanti iti dhiyaḥ stotāraḥ tān | viśiṣṭajñānopetān dhyātṝn rakṣathaḥ</w:t>
      </w:r>
      <w:r>
        <w:t xml:space="preserve"> </w:t>
      </w:r>
      <w:r>
        <w:t xml:space="preserve">—</w:t>
      </w:r>
      <w:r>
        <w:t xml:space="preserve"> </w:t>
      </w:r>
      <w:r>
        <w:t xml:space="preserve">“</w:t>
      </w:r>
      <w:r>
        <w:t xml:space="preserve">those who contemplate are</w:t>
      </w:r>
      <w:r>
        <w:t xml:space="preserve"> </w:t>
      </w:r>
      <w:r>
        <w:rPr>
          <w:iCs/>
          <w:i/>
        </w:rPr>
        <w:t xml:space="preserve">dhiyaḥ</w:t>
      </w:r>
      <w:r>
        <w:t xml:space="preserve">, praisers: those [you protect]. You protect those endowed with special knowledge and given to contemplation</w:t>
      </w:r>
      <w:r>
        <w:t xml:space="preserve">”</w:t>
      </w:r>
      <w:r>
        <w:t xml:space="preserve">: thus Sāyaṇa, that you protect those devotees. And Skandasvāmi:</w:t>
      </w:r>
    </w:p>
    <w:p>
      <w:pPr>
        <w:pStyle w:val="BlockText"/>
      </w:pPr>
      <w:r>
        <w:t xml:space="preserve">अन्येषां यजमानानां स्वभूतानि योगलक्षणानि कर्माणि । अवथः । अवति गत्यर्थः । युवां गच्छथः ।</w:t>
      </w:r>
      <w:r>
        <w:t xml:space="preserve"> </w:t>
      </w:r>
      <w:r>
        <w:rPr>
          <w:iCs/>
          <w:i/>
        </w:rPr>
        <w:t xml:space="preserve">anyeṣāṃ yajamānānāṃ svabhūtāni yogalakṣaṇāni karmāṇi | avathaḥ | avati gatyarthaḥ | yuvāṃ gacchathaḥ |</w:t>
      </w:r>
      <w:r>
        <w:t xml:space="preserve"> </w:t>
      </w:r>
      <w:r>
        <w:t xml:space="preserve">“</w:t>
      </w:r>
      <w:r>
        <w:t xml:space="preserve">The works of other sacrificers, [their] own, of the nature of</w:t>
      </w:r>
      <w:r>
        <w:t xml:space="preserve"> </w:t>
      </w:r>
      <w:r>
        <w:rPr>
          <w:iCs/>
          <w:i/>
        </w:rPr>
        <w:t xml:space="preserve">yoga</w:t>
      </w:r>
      <w:r>
        <w:t xml:space="preserve">;</w:t>
      </w:r>
      <w:r>
        <w:t xml:space="preserve"> </w:t>
      </w:r>
      <w:r>
        <w:rPr>
          <w:iCs/>
          <w:i/>
        </w:rPr>
        <w:t xml:space="preserve">avathaḥ</w:t>
      </w:r>
      <w:r>
        <w:t xml:space="preserve">:</w:t>
      </w:r>
      <w:r>
        <w:t xml:space="preserve"> </w:t>
      </w:r>
      <w:r>
        <w:rPr>
          <w:iCs/>
          <w:i/>
        </w:rPr>
        <w:t xml:space="preserve">avati</w:t>
      </w:r>
      <w:r>
        <w:t xml:space="preserve"> </w:t>
      </w:r>
      <w:r>
        <w:t xml:space="preserve">is in the sense of going; you go.</w:t>
      </w:r>
      <w:r>
        <w:t xml:space="preserve">”</w:t>
      </w:r>
    </w:p>
    <w:p>
      <w:pPr>
        <w:pStyle w:val="FirstParagraph"/>
      </w:pPr>
      <w:r>
        <w:t xml:space="preserve">— explaining that you go to the works of the other sacrificers, aiming at them. The meaning on the first view is,</w:t>
      </w:r>
      <w:r>
        <w:t xml:space="preserve"> </w:t>
      </w:r>
      <w:r>
        <w:t xml:space="preserve">‘</w:t>
      </w:r>
      <w:r>
        <w:t xml:space="preserve">protect us too, as you protect other devotees</w:t>
      </w:r>
      <w:r>
        <w:t xml:space="preserve">’</w:t>
      </w:r>
      <w:r>
        <w:t xml:space="preserve">; on the second,</w:t>
      </w:r>
      <w:r>
        <w:t xml:space="preserve"> </w:t>
      </w:r>
      <w:r>
        <w:t xml:space="preserve">‘</w:t>
      </w:r>
      <w:r>
        <w:t xml:space="preserve">come to our works too, as you go to the works of the other devotees</w:t>
      </w:r>
      <w:r>
        <w:t xml:space="preserve">’</w:t>
      </w:r>
      <w:r>
        <w:t xml:space="preserve">. Since the word</w:t>
      </w:r>
      <w:r>
        <w:t xml:space="preserve"> </w:t>
      </w:r>
      <w:r>
        <w:rPr>
          <w:iCs/>
          <w:i/>
        </w:rPr>
        <w:t xml:space="preserve">dhī</w:t>
      </w:r>
      <w:r>
        <w:t xml:space="preserve"> </w:t>
      </w:r>
      <w:r>
        <w:t xml:space="preserve">is read among the names of</w:t>
      </w:r>
      <w:r>
        <w:t xml:space="preserve"> </w:t>
      </w:r>
      <w:r>
        <w:t xml:space="preserve">‘</w:t>
      </w:r>
      <w:r>
        <w:t xml:space="preserve">work</w:t>
      </w:r>
      <w:r>
        <w:t xml:space="preserve">’</w:t>
      </w:r>
      <w:r>
        <w:t xml:space="preserve"> </w:t>
      </w:r>
      <w:r>
        <w:t xml:space="preserve">(</w:t>
      </w:r>
      <w:r>
        <w:rPr>
          <w:iCs/>
          <w:i/>
        </w:rPr>
        <w:t xml:space="preserve">Ni.</w:t>
      </w:r>
      <w:r>
        <w:t xml:space="preserve"> </w:t>
      </w:r>
      <w:r>
        <w:t xml:space="preserve">2-1) and also among the names of</w:t>
      </w:r>
      <w:r>
        <w:t xml:space="preserve"> </w:t>
      </w:r>
      <w:r>
        <w:t xml:space="preserve">‘</w:t>
      </w:r>
      <w:r>
        <w:t xml:space="preserve">wisdom</w:t>
      </w:r>
      <w:r>
        <w:t xml:space="preserve">’</w:t>
      </w:r>
      <w:r>
        <w:t xml:space="preserve"> </w:t>
      </w:r>
      <w:r>
        <w:t xml:space="preserve">(</w:t>
      </w:r>
      <w:r>
        <w:rPr>
          <w:iCs/>
          <w:i/>
        </w:rPr>
        <w:t xml:space="preserve">Ni.</w:t>
      </w:r>
      <w:r>
        <w:t xml:space="preserve"> </w:t>
      </w:r>
      <w:r>
        <w:t xml:space="preserve">3-[?]), both meanings are possible.</w:t>
      </w:r>
    </w:p>
    <w:p>
      <w:pPr>
        <w:pStyle w:val="BodyText"/>
      </w:pPr>
      <w:r>
        <w:rPr>
          <w:bCs/>
          <w:b/>
        </w:rPr>
        <w:t xml:space="preserve">॥ व्याकरणप्रक्रिया ॥ — Vyākaraṇa-prakriyā (Rik 112.2)</w:t>
      </w:r>
      <w:r>
        <w:t xml:space="preserve"> </w:t>
      </w:r>
      <w:r>
        <w:rPr>
          <w:iCs/>
          <w:i/>
        </w:rPr>
        <w:t xml:space="preserve">(grammar page, noted briefly; sūtra numbers only as read, doubtful [?])</w:t>
      </w:r>
    </w:p>
    <w:p>
      <w:pPr>
        <w:pStyle w:val="BodyText"/>
      </w:pPr>
      <w:r>
        <w:rPr>
          <w:iCs/>
          <w:i/>
        </w:rPr>
        <w:t xml:space="preserve">Tasthuḥ</w:t>
      </w:r>
      <w:r>
        <w:t xml:space="preserve">: root</w:t>
      </w:r>
      <w:r>
        <w:t xml:space="preserve"> </w:t>
      </w:r>
      <w:r>
        <w:rPr>
          <w:iCs/>
          <w:i/>
        </w:rPr>
        <w:t xml:space="preserve">ṣṭhā gatinivṛttau</w:t>
      </w:r>
      <w:r>
        <w:t xml:space="preserve">; by</w:t>
      </w:r>
      <w:r>
        <w:t xml:space="preserve"> </w:t>
      </w:r>
      <w:r>
        <w:rPr>
          <w:iCs/>
          <w:i/>
        </w:rPr>
        <w:t xml:space="preserve">chandasi luṅlaṅliṭaḥ</w:t>
      </w:r>
      <w:r>
        <w:t xml:space="preserve"> </w:t>
      </w:r>
      <w:r>
        <w:t xml:space="preserve">(</w:t>
      </w:r>
      <w:r>
        <w:rPr>
          <w:iCs/>
          <w:i/>
        </w:rPr>
        <w:t xml:space="preserve">pā.</w:t>
      </w:r>
      <w:r>
        <w:t xml:space="preserve"> </w:t>
      </w:r>
      <w:r>
        <w:t xml:space="preserve">3-4-6 as read [?])</w:t>
      </w:r>
      <w:r>
        <w:t xml:space="preserve"> </w:t>
      </w:r>
      <w:r>
        <w:rPr>
          <w:iCs/>
          <w:i/>
        </w:rPr>
        <w:t xml:space="preserve">liṭ</w:t>
      </w:r>
      <w:r>
        <w:t xml:space="preserve"> </w:t>
      </w:r>
      <w:r>
        <w:t xml:space="preserve">in the sense of the present; in the third-person plural</w:t>
      </w:r>
      <w:r>
        <w:t xml:space="preserve"> </w:t>
      </w:r>
      <w:r>
        <w:rPr>
          <w:iCs/>
          <w:i/>
        </w:rPr>
        <w:t xml:space="preserve">us</w:t>
      </w:r>
      <w:r>
        <w:t xml:space="preserve"> </w:t>
      </w:r>
      <w:r>
        <w:t xml:space="preserve">replaces</w:t>
      </w:r>
      <w:r>
        <w:t xml:space="preserve"> </w:t>
      </w:r>
      <w:r>
        <w:rPr>
          <w:iCs/>
          <w:i/>
        </w:rPr>
        <w:t xml:space="preserve">jhi</w:t>
      </w:r>
      <w:r>
        <w:t xml:space="preserve">; reduplication of the root, and so on;</w:t>
      </w:r>
      <w:r>
        <w:t xml:space="preserve"> </w:t>
      </w:r>
      <w:r>
        <w:rPr>
          <w:iCs/>
          <w:i/>
        </w:rPr>
        <w:t xml:space="preserve">nighāta</w:t>
      </w:r>
      <w:r>
        <w:t xml:space="preserve"> </w:t>
      </w:r>
      <w:r>
        <w:t xml:space="preserve">accent after a finite verb.</w:t>
      </w:r>
      <w:r>
        <w:t xml:space="preserve"> </w:t>
      </w:r>
      <w:r>
        <w:rPr>
          <w:iCs/>
          <w:i/>
        </w:rPr>
        <w:t xml:space="preserve">(the page ends here; the grammar continues on p. 733)</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733 (PDF 753)</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733.)</w:t>
            </w:r>
          </w:p>
        </w:tc>
      </w:tr>
      <w:tr>
        <w:tc>
          <w:tcPr/>
          <w:p>
            <w:pPr>
              <w:pStyle w:val="Compact"/>
              <w:jc w:val="left"/>
            </w:pPr>
            <w:r>
              <w:rPr>
                <w:iCs/>
                <w:i/>
              </w:rPr>
              <w:t xml:space="preserve">(Grammar of Rik 112.2, continued; short; sūtra numbers only as read, doubtful [?].)</w:t>
            </w:r>
            <w:r>
              <w:t xml:space="preserve"> </w:t>
            </w:r>
            <w:r>
              <w:rPr>
                <w:iCs/>
                <w:i/>
              </w:rPr>
              <w:t xml:space="preserve">Vacasam</w:t>
            </w:r>
            <w:r>
              <w:t xml:space="preserve">: root</w:t>
            </w:r>
            <w:r>
              <w:t xml:space="preserve"> </w:t>
            </w:r>
            <w:r>
              <w:rPr>
                <w:iCs/>
                <w:i/>
              </w:rPr>
              <w:t xml:space="preserve">vaca paribhāṣaṇe</w:t>
            </w:r>
            <w:r>
              <w:t xml:space="preserve">; the suffix</w:t>
            </w:r>
            <w:r>
              <w:t xml:space="preserve"> </w:t>
            </w:r>
            <w:r>
              <w:rPr>
                <w:iCs/>
                <w:i/>
              </w:rPr>
              <w:t xml:space="preserve">asun</w:t>
            </w:r>
            <w:r>
              <w:t xml:space="preserve"> </w:t>
            </w:r>
            <w:r>
              <w:t xml:space="preserve">by the rule that all roots take</w:t>
            </w:r>
            <w:r>
              <w:t xml:space="preserve"> </w:t>
            </w:r>
            <w:r>
              <w:rPr>
                <w:iCs/>
                <w:i/>
              </w:rPr>
              <w:t xml:space="preserve">asun</w:t>
            </w:r>
            <w:r>
              <w:t xml:space="preserve"> </w:t>
            </w:r>
            <w:r>
              <w:t xml:space="preserve">[</w:t>
            </w:r>
            <w:r>
              <w:rPr>
                <w:iCs/>
                <w:i/>
              </w:rPr>
              <w:t xml:space="preserve">Uṇ.</w:t>
            </w:r>
            <w:r>
              <w:t xml:space="preserve">, as read [?]];</w:t>
            </w:r>
            <w:r>
              <w:t xml:space="preserve"> </w:t>
            </w:r>
            <w:r>
              <w:t xml:space="preserve">‘</w:t>
            </w:r>
            <w:r>
              <w:t xml:space="preserve">there is</w:t>
            </w:r>
            <w:r>
              <w:t xml:space="preserve"> </w:t>
            </w:r>
            <w:r>
              <w:rPr>
                <w:iCs/>
                <w:i/>
              </w:rPr>
              <w:t xml:space="preserve">vacas</w:t>
            </w:r>
            <w:r>
              <w:t xml:space="preserve"> </w:t>
            </w:r>
            <w:r>
              <w:t xml:space="preserve">in him</w:t>
            </w:r>
            <w:r>
              <w:t xml:space="preserve">’</w:t>
            </w:r>
            <w:r>
              <w:t xml:space="preserve"> </w:t>
            </w:r>
            <w:r>
              <w:t xml:space="preserve">=</w:t>
            </w:r>
            <w:r>
              <w:t xml:space="preserve"> </w:t>
            </w:r>
            <w:r>
              <w:rPr>
                <w:iCs/>
                <w:i/>
              </w:rPr>
              <w:t xml:space="preserve">vacasam</w:t>
            </w:r>
            <w:r>
              <w:t xml:space="preserve">; the suffix</w:t>
            </w:r>
            <w:r>
              <w:t xml:space="preserve"> </w:t>
            </w:r>
            <w:r>
              <w:rPr>
                <w:iCs/>
                <w:i/>
              </w:rPr>
              <w:t xml:space="preserve">ac</w:t>
            </w:r>
            <w:r>
              <w:t xml:space="preserve"> </w:t>
            </w:r>
            <w:r>
              <w:t xml:space="preserve">by</w:t>
            </w:r>
            <w:r>
              <w:t xml:space="preserve"> </w:t>
            </w:r>
            <w:r>
              <w:rPr>
                <w:iCs/>
                <w:i/>
              </w:rPr>
              <w:t xml:space="preserve">arśa ādibhyo</w:t>
            </w:r>
            <w:r>
              <w:rPr>
                <w:iCs/>
                <w:i/>
              </w:rPr>
              <w:t xml:space="preserve"> </w:t>
            </w:r>
            <w:r>
              <w:rPr>
                <w:iCs/>
                <w:i/>
              </w:rPr>
              <w:t xml:space="preserve">‘</w:t>
            </w:r>
            <w:r>
              <w:rPr>
                <w:iCs/>
                <w:i/>
              </w:rPr>
              <w:t xml:space="preserve">c* (</w:t>
            </w:r>
            <w:r>
              <w:rPr>
                <w:iCs/>
                <w:i/>
                <w:iCs/>
                <w:i/>
              </w:rPr>
              <w:t xml:space="preserve">pā.</w:t>
            </w:r>
            <w:r>
              <w:rPr>
                <w:iCs/>
                <w:i/>
              </w:rPr>
              <w:t xml:space="preserve"> </w:t>
            </w:r>
            <w:r>
              <w:rPr>
                <w:iCs/>
                <w:i/>
              </w:rPr>
              <w:t xml:space="preserve">5-2-127 as read [?]); by the suffix-accent it ends in</w:t>
            </w:r>
            <w:r>
              <w:rPr>
                <w:iCs/>
                <w:i/>
              </w:rPr>
              <w:t xml:space="preserve"> </w:t>
            </w:r>
            <w:r>
              <w:rPr>
                <w:iCs/>
                <w:i/>
                <w:iCs/>
                <w:i/>
              </w:rPr>
              <w:t xml:space="preserve">udātta</w:t>
            </w:r>
            <w:r>
              <w:rPr>
                <w:iCs/>
                <w:i/>
              </w:rPr>
              <w:t xml:space="preserve">.</w:t>
            </w:r>
            <w:r>
              <w:rPr>
                <w:iCs/>
                <w:i/>
              </w:rPr>
              <w:t xml:space="preserve"> </w:t>
            </w:r>
            <w:r>
              <w:rPr>
                <w:iCs/>
                <w:i/>
                <w:iCs/>
                <w:i/>
              </w:rPr>
              <w:t xml:space="preserve">Mantave</w:t>
            </w:r>
            <w:r>
              <w:rPr>
                <w:iCs/>
                <w:i/>
              </w:rPr>
              <w:t xml:space="preserve">: root</w:t>
            </w:r>
            <w:r>
              <w:rPr>
                <w:iCs/>
                <w:i/>
              </w:rPr>
              <w:t xml:space="preserve"> </w:t>
            </w:r>
            <w:r>
              <w:rPr>
                <w:iCs/>
                <w:i/>
                <w:iCs/>
                <w:i/>
              </w:rPr>
              <w:t xml:space="preserve">mana jñāne</w:t>
            </w:r>
            <w:r>
              <w:rPr>
                <w:iCs/>
                <w:i/>
              </w:rPr>
              <w:t xml:space="preserve">; the suffix</w:t>
            </w:r>
            <w:r>
              <w:rPr>
                <w:iCs/>
                <w:i/>
              </w:rPr>
              <w:t xml:space="preserve"> </w:t>
            </w:r>
            <w:r>
              <w:rPr>
                <w:iCs/>
                <w:i/>
                <w:iCs/>
                <w:i/>
              </w:rPr>
              <w:t xml:space="preserve">tu</w:t>
            </w:r>
            <w:r>
              <w:rPr>
                <w:iCs/>
                <w:i/>
              </w:rPr>
              <w:t xml:space="preserve"> </w:t>
            </w:r>
            <w:r>
              <w:rPr>
                <w:iCs/>
                <w:i/>
              </w:rPr>
              <w:t xml:space="preserve">by</w:t>
            </w:r>
            <w:r>
              <w:rPr>
                <w:iCs/>
                <w:i/>
              </w:rPr>
              <w:t xml:space="preserve"> </w:t>
            </w:r>
            <w:r>
              <w:rPr>
                <w:iCs/>
                <w:i/>
                <w:iCs/>
                <w:i/>
              </w:rPr>
              <w:t xml:space="preserve">kamimanijani…</w:t>
            </w:r>
            <w:r>
              <w:rPr>
                <w:iCs/>
                <w:i/>
              </w:rPr>
              <w:t xml:space="preserve"> </w:t>
            </w:r>
            <w:r>
              <w:rPr>
                <w:iCs/>
                <w:i/>
              </w:rPr>
              <w:t xml:space="preserve">(</w:t>
            </w:r>
            <w:r>
              <w:rPr>
                <w:iCs/>
                <w:i/>
                <w:iCs/>
                <w:i/>
              </w:rPr>
              <w:t xml:space="preserve">Uṇ.</w:t>
            </w:r>
            <w:r>
              <w:rPr>
                <w:iCs/>
                <w:i/>
              </w:rPr>
              <w:t xml:space="preserve"> </w:t>
            </w:r>
            <w:r>
              <w:rPr>
                <w:iCs/>
                <w:i/>
              </w:rPr>
              <w:t xml:space="preserve">1-73 as read [?]); the root’s</w:t>
            </w:r>
            <w:r>
              <w:rPr>
                <w:iCs/>
                <w:i/>
              </w:rPr>
              <w:t xml:space="preserve"> </w:t>
            </w:r>
            <w:r>
              <w:rPr>
                <w:iCs/>
                <w:i/>
                <w:iCs/>
                <w:i/>
              </w:rPr>
              <w:t xml:space="preserve">n</w:t>
            </w:r>
            <w:r>
              <w:rPr>
                <w:iCs/>
                <w:i/>
              </w:rPr>
              <w:t xml:space="preserve"> </w:t>
            </w:r>
            <w:r>
              <w:rPr>
                <w:iCs/>
                <w:i/>
              </w:rPr>
              <w:t xml:space="preserve">becomes</w:t>
            </w:r>
            <w:r>
              <w:rPr>
                <w:iCs/>
                <w:i/>
              </w:rPr>
              <w:t xml:space="preserve"> </w:t>
            </w:r>
            <w:r>
              <w:rPr>
                <w:iCs/>
                <w:i/>
                <w:iCs/>
                <w:i/>
              </w:rPr>
              <w:t xml:space="preserve">anusvāra</w:t>
            </w:r>
            <w:r>
              <w:rPr>
                <w:iCs/>
                <w:i/>
              </w:rPr>
              <w:t xml:space="preserve">, then</w:t>
            </w:r>
            <w:r>
              <w:rPr>
                <w:iCs/>
                <w:i/>
              </w:rPr>
              <w:t xml:space="preserve"> </w:t>
            </w:r>
            <w:r>
              <w:rPr>
                <w:iCs/>
                <w:i/>
                <w:iCs/>
                <w:i/>
              </w:rPr>
              <w:t xml:space="preserve">parasavarṇa</w:t>
            </w:r>
            <w:r>
              <w:rPr>
                <w:iCs/>
                <w:i/>
              </w:rPr>
              <w:t xml:space="preserve">; since the suffix is</w:t>
            </w:r>
            <w:r>
              <w:rPr>
                <w:iCs/>
                <w:i/>
              </w:rPr>
              <w:t xml:space="preserve"> </w:t>
            </w:r>
            <w:r>
              <w:rPr>
                <w:iCs/>
                <w:i/>
                <w:iCs/>
                <w:i/>
              </w:rPr>
              <w:t xml:space="preserve">nit</w:t>
            </w:r>
            <w:r>
              <w:rPr>
                <w:iCs/>
                <w:i/>
              </w:rPr>
              <w:t xml:space="preserve">, the first syllable is</w:t>
            </w:r>
            <w:r>
              <w:rPr>
                <w:iCs/>
                <w:i/>
              </w:rPr>
              <w:t xml:space="preserve"> </w:t>
            </w:r>
            <w:r>
              <w:rPr>
                <w:iCs/>
                <w:i/>
                <w:iCs/>
                <w:i/>
              </w:rPr>
              <w:t xml:space="preserve">udātta</w:t>
            </w:r>
            <w:r>
              <w:rPr>
                <w:iCs/>
                <w:i/>
              </w:rPr>
              <w:t xml:space="preserve">; dative singular.</w:t>
            </w:r>
            <w:r>
              <w:rPr>
                <w:iCs/>
                <w:i/>
              </w:rPr>
              <w:t xml:space="preserve"> </w:t>
            </w:r>
            <w:r>
              <w:rPr>
                <w:iCs/>
                <w:i/>
                <w:iCs/>
                <w:i/>
              </w:rPr>
              <w:t xml:space="preserve">Dhiyaḥ</w:t>
            </w:r>
            <w:r>
              <w:rPr>
                <w:iCs/>
                <w:i/>
              </w:rPr>
              <w:t xml:space="preserve">: ’those who contemplate</w:t>
            </w:r>
            <w:r>
              <w:rPr>
                <w:iCs/>
                <w:i/>
              </w:rPr>
              <w:t xml:space="preserve">’</w:t>
            </w:r>
            <w:r>
              <w:rPr>
                <w:iCs/>
                <w:i/>
              </w:rPr>
              <w:t xml:space="preserve"> </w:t>
            </w:r>
            <w:r>
              <w:rPr>
                <w:iCs/>
                <w:i/>
              </w:rPr>
              <w:t xml:space="preserve">=</w:t>
            </w:r>
            <w:r>
              <w:rPr>
                <w:iCs/>
                <w:i/>
              </w:rPr>
              <w:t xml:space="preserve"> </w:t>
            </w:r>
            <w:r>
              <w:t xml:space="preserve">dhiyaḥ</w:t>
            </w:r>
            <w:r>
              <w:rPr>
                <w:iCs/>
                <w:i/>
              </w:rPr>
              <w:t xml:space="preserve">, praisers; root</w:t>
            </w:r>
            <w:r>
              <w:rPr>
                <w:iCs/>
                <w:i/>
              </w:rPr>
              <w:t xml:space="preserve"> </w:t>
            </w:r>
            <w:r>
              <w:t xml:space="preserve">dhyai cintāyām</w:t>
            </w:r>
            <w:r>
              <w:rPr>
                <w:iCs/>
                <w:i/>
              </w:rPr>
              <w:t xml:space="preserve">;</w:t>
            </w:r>
            <w:r>
              <w:rPr>
                <w:iCs/>
                <w:i/>
              </w:rPr>
              <w:t xml:space="preserve"> </w:t>
            </w:r>
            <w:r>
              <w:t xml:space="preserve">kvip* by</w:t>
            </w:r>
            <w:r>
              <w:t xml:space="preserve"> </w:t>
            </w:r>
            <w:r>
              <w:rPr>
                <w:iCs/>
                <w:i/>
              </w:rPr>
              <w:t xml:space="preserve">kvip ca</w:t>
            </w:r>
            <w:r>
              <w:t xml:space="preserve"> </w:t>
            </w:r>
            <w:r>
              <w:t xml:space="preserve">(</w:t>
            </w:r>
            <w:r>
              <w:rPr>
                <w:iCs/>
                <w:i/>
              </w:rPr>
              <w:t xml:space="preserve">pā.</w:t>
            </w:r>
            <w:r>
              <w:t xml:space="preserve"> </w:t>
            </w:r>
            <w:r>
              <w:t xml:space="preserve">3-2-76 as read [?]); since the</w:t>
            </w:r>
            <w:r>
              <w:t xml:space="preserve"> </w:t>
            </w:r>
            <w:r>
              <w:rPr>
                <w:iCs/>
                <w:i/>
              </w:rPr>
              <w:t xml:space="preserve">ca</w:t>
            </w:r>
            <w:r>
              <w:t xml:space="preserve">-word in this sūtra draws on the mention of</w:t>
            </w:r>
            <w:r>
              <w:t xml:space="preserve"> </w:t>
            </w:r>
            <w:r>
              <w:rPr>
                <w:iCs/>
                <w:i/>
              </w:rPr>
              <w:t xml:space="preserve">dṛś</w:t>
            </w:r>
            <w:r>
              <w:t xml:space="preserve"> </w:t>
            </w:r>
            <w:r>
              <w:t xml:space="preserve">[?] (</w:t>
            </w:r>
            <w:r>
              <w:rPr>
                <w:iCs/>
                <w:i/>
              </w:rPr>
              <w:t xml:space="preserve">anuvṛtti</w:t>
            </w:r>
            <w:r>
              <w:t xml:space="preserve">), the root takes</w:t>
            </w:r>
            <w:r>
              <w:t xml:space="preserve"> </w:t>
            </w:r>
            <w:r>
              <w:rPr>
                <w:iCs/>
                <w:i/>
              </w:rPr>
              <w:t xml:space="preserve">saṃprasāraṇa</w:t>
            </w:r>
            <w:r>
              <w:t xml:space="preserve">; by</w:t>
            </w:r>
            <w:r>
              <w:t xml:space="preserve"> </w:t>
            </w:r>
            <w:r>
              <w:rPr>
                <w:iCs/>
                <w:i/>
              </w:rPr>
              <w:t xml:space="preserve">saṃprasāraṇāc ca</w:t>
            </w:r>
            <w:r>
              <w:t xml:space="preserve"> </w:t>
            </w:r>
            <w:r>
              <w:t xml:space="preserve">(</w:t>
            </w:r>
            <w:r>
              <w:rPr>
                <w:iCs/>
                <w:i/>
              </w:rPr>
              <w:t xml:space="preserve">pā.</w:t>
            </w:r>
            <w:r>
              <w:t xml:space="preserve"> </w:t>
            </w:r>
            <w:r>
              <w:t xml:space="preserve">6-1-108 as read [?]) the earlier form; nominative plural.</w:t>
            </w:r>
            <w:r>
              <w:t xml:space="preserve"> </w:t>
            </w:r>
            <w:r>
              <w:rPr>
                <w:iCs/>
                <w:i/>
              </w:rPr>
              <w:t xml:space="preserve">Karman</w:t>
            </w:r>
            <w:r>
              <w:t xml:space="preserve">: the locative singular of</w:t>
            </w:r>
            <w:r>
              <w:t xml:space="preserve"> </w:t>
            </w:r>
            <w:r>
              <w:rPr>
                <w:iCs/>
                <w:i/>
              </w:rPr>
              <w:t xml:space="preserve">karman</w:t>
            </w:r>
            <w:r>
              <w:t xml:space="preserve"> </w:t>
            </w:r>
            <w:r>
              <w:t xml:space="preserve">following; by</w:t>
            </w:r>
            <w:r>
              <w:t xml:space="preserve"> </w:t>
            </w:r>
            <w:r>
              <w:rPr>
                <w:iCs/>
                <w:i/>
              </w:rPr>
              <w:t xml:space="preserve">supāṃ suluk</w:t>
            </w:r>
            <w:r>
              <w:t xml:space="preserve"> </w:t>
            </w:r>
            <w:r>
              <w:t xml:space="preserve">(</w:t>
            </w:r>
            <w:r>
              <w:rPr>
                <w:iCs/>
                <w:i/>
              </w:rPr>
              <w:t xml:space="preserve">pā.</w:t>
            </w:r>
            <w:r>
              <w:t xml:space="preserve"> </w:t>
            </w:r>
            <w:r>
              <w:t xml:space="preserve">7-1-39 as read [?]) its</w:t>
            </w:r>
            <w:r>
              <w:t xml:space="preserve"> </w:t>
            </w:r>
            <w:r>
              <w:rPr>
                <w:iCs/>
                <w:i/>
              </w:rPr>
              <w:t xml:space="preserve">luk</w:t>
            </w:r>
            <w:r>
              <w:t xml:space="preserve">; by</w:t>
            </w:r>
            <w:r>
              <w:t xml:space="preserve"> </w:t>
            </w:r>
            <w:r>
              <w:rPr>
                <w:iCs/>
                <w:i/>
              </w:rPr>
              <w:t xml:space="preserve">na jasambuddhyoḥ</w:t>
            </w:r>
            <w:r>
              <w:t xml:space="preserve"> </w:t>
            </w:r>
            <w:r>
              <w:t xml:space="preserve">(</w:t>
            </w:r>
            <w:r>
              <w:rPr>
                <w:iCs/>
                <w:i/>
              </w:rPr>
              <w:t xml:space="preserve">pā.</w:t>
            </w:r>
            <w:r>
              <w:t xml:space="preserve"> </w:t>
            </w:r>
            <w:r>
              <w:t xml:space="preserve">8-2-8 as read [?]) the loss of</w:t>
            </w:r>
            <w:r>
              <w:t xml:space="preserve"> </w:t>
            </w:r>
            <w:r>
              <w:rPr>
                <w:iCs/>
                <w:i/>
              </w:rPr>
              <w:t xml:space="preserve">n</w:t>
            </w:r>
            <w:r>
              <w:t xml:space="preserve"> </w:t>
            </w:r>
            <w:r>
              <w:t xml:space="preserve">is prohibited, even though the word has the designation</w:t>
            </w:r>
            <w:r>
              <w:t xml:space="preserve"> </w:t>
            </w:r>
            <w:r>
              <w:rPr>
                <w:iCs/>
                <w:i/>
              </w:rPr>
              <w:t xml:space="preserve">pada</w:t>
            </w:r>
            <w:r>
              <w:t xml:space="preserve">.</w:t>
            </w:r>
            <w:r>
              <w:t xml:space="preserve"> </w:t>
            </w:r>
            <w:r>
              <w:rPr>
                <w:iCs/>
                <w:i/>
              </w:rPr>
              <w:t xml:space="preserve">Iṣṭaye</w:t>
            </w:r>
            <w:r>
              <w:t xml:space="preserve">: by</w:t>
            </w:r>
            <w:r>
              <w:t xml:space="preserve"> </w:t>
            </w:r>
            <w:r>
              <w:rPr>
                <w:iCs/>
                <w:i/>
              </w:rPr>
              <w:t xml:space="preserve">ktic ktau ca saṃjñāyām</w:t>
            </w:r>
            <w:r>
              <w:t xml:space="preserve"> </w:t>
            </w:r>
            <w:r>
              <w:t xml:space="preserve">(</w:t>
            </w:r>
            <w:r>
              <w:rPr>
                <w:iCs/>
                <w:i/>
              </w:rPr>
              <w:t xml:space="preserve">pā.</w:t>
            </w:r>
            <w:r>
              <w:t xml:space="preserve"> </w:t>
            </w:r>
            <w:r>
              <w:t xml:space="preserve">3-3-174 as read [?]) the suffix</w:t>
            </w:r>
            <w:r>
              <w:t xml:space="preserve"> </w:t>
            </w:r>
            <w:r>
              <w:rPr>
                <w:iCs/>
                <w:i/>
              </w:rPr>
              <w:t xml:space="preserve">ktic</w:t>
            </w:r>
            <w:r>
              <w:t xml:space="preserve">; since it is</w:t>
            </w:r>
            <w:r>
              <w:t xml:space="preserve"> </w:t>
            </w:r>
            <w:r>
              <w:rPr>
                <w:iCs/>
                <w:i/>
              </w:rPr>
              <w:t xml:space="preserve">cit</w:t>
            </w:r>
            <w:r>
              <w:t xml:space="preserve">, the final syllable is</w:t>
            </w:r>
            <w:r>
              <w:t xml:space="preserve"> </w:t>
            </w:r>
            <w:r>
              <w:rPr>
                <w:iCs/>
                <w:i/>
              </w:rPr>
              <w:t xml:space="preserve">udātta</w:t>
            </w:r>
            <w:r>
              <w:t xml:space="preserve">; dative singular. ‖ 2 ‖</w:t>
            </w:r>
          </w:p>
        </w:tc>
      </w:tr>
      <w:tr>
        <w:tc>
          <w:tcPr/>
          <w:p>
            <w:pPr>
              <w:pStyle w:val="Compact"/>
              <w:jc w:val="left"/>
            </w:pPr>
            <w:r>
              <w:rPr>
                <w:iCs/>
                <w:i/>
              </w:rPr>
              <w:t xml:space="preserve">(An ornamental rule — :o: — closes Rik 112.2.)</w:t>
            </w:r>
          </w:p>
        </w:tc>
      </w:tr>
      <w:tr>
        <w:tc>
          <w:tcPr/>
          <w:p>
            <w:pPr>
              <w:pStyle w:val="Compact"/>
              <w:jc w:val="left"/>
            </w:pPr>
            <w:r>
              <w:rPr>
                <w:bCs/>
                <w:b/>
              </w:rPr>
              <w:t xml:space="preserve">॥ संहितापाठः ॥ — Saṃhitā-pāṭha (Rik 112.3)</w:t>
            </w:r>
            <w:r>
              <w:t xml:space="preserve"> </w:t>
            </w:r>
            <w:r>
              <w:rPr>
                <w:iCs/>
                <w:i/>
              </w:rPr>
              <w:t xml:space="preserve">(accent-marks not reproduced)</w:t>
            </w:r>
          </w:p>
        </w:tc>
      </w:tr>
      <w:tr>
        <w:tc>
          <w:tcPr/>
          <w:p>
            <w:pPr>
              <w:pStyle w:val="Compact"/>
              <w:jc w:val="left"/>
            </w:pPr>
            <w:r>
              <w:t xml:space="preserve">&gt; युवं तासां दिव्यस्य प्रशासने विशां क्षयथो अमृतस्य मज्मना ।</w:t>
            </w:r>
            <w:r>
              <w:t xml:space="preserve"> </w:t>
            </w:r>
            <w:r>
              <w:t xml:space="preserve">&gt; याभिर्धेनुमस्वं पिन्वथो नरा ताभिरू षु ऊतिभिरश्विना गतम् ॥ ३ ॥</w:t>
            </w:r>
            <w:r>
              <w:t xml:space="preserve"> </w:t>
            </w:r>
            <w:r>
              <w:t xml:space="preserve">&gt;</w:t>
            </w:r>
            <w:r>
              <w:t xml:space="preserve"> </w:t>
            </w:r>
            <w:r>
              <w:rPr>
                <w:iCs/>
                <w:i/>
              </w:rPr>
              <w:t xml:space="preserve">yuvaṃ tāsāṃ divyasya praśāsane viśāṃ kṣayatho amṛtasya majmanā |</w:t>
            </w:r>
            <w:r>
              <w:t xml:space="preserve"> </w:t>
            </w:r>
            <w:r>
              <w:t xml:space="preserve">&gt;</w:t>
            </w:r>
            <w:r>
              <w:t xml:space="preserve"> </w:t>
            </w:r>
            <w:r>
              <w:rPr>
                <w:iCs/>
                <w:i/>
              </w:rPr>
              <w:t xml:space="preserve">yābhir dhenum asvaṃ pinvatho narā tābhir ū ṣu ūtibhir aśvinā gatam ‖ 3 ‖</w:t>
            </w:r>
          </w:p>
        </w:tc>
      </w:tr>
    </w:tbl>
    <w:bookmarkEnd w:id="816"/>
    <w:bookmarkStart w:id="817" w:name="page-734-pdf-754"/>
    <w:p>
      <w:pPr>
        <w:pStyle w:val="Heading3"/>
      </w:pPr>
      <w:r>
        <w:t xml:space="preserve">Page 734 (PDF 754)</w:t>
      </w:r>
    </w:p>
    <w:p>
      <w:pPr>
        <w:pStyle w:val="FirstParagraph"/>
      </w:pPr>
      <w:r>
        <w:rPr>
          <w:iCs/>
          <w:i/>
        </w:rPr>
        <w:t xml:space="preserve">(Running head: left 734;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पदपाठः ॥ — Pada-pāṭha (Rik 112.3)</w:t>
      </w:r>
    </w:p>
    <w:p>
      <w:pPr>
        <w:pStyle w:val="BlockText"/>
      </w:pPr>
      <w:r>
        <w:t xml:space="preserve">युवम् । तासाम् । दिव्यस्य । प्रऽशासने । विशाम् । क्षयथः । अमृतस्य । मज्मना ।</w:t>
      </w:r>
      <w:r>
        <w:t xml:space="preserve"> </w:t>
      </w:r>
      <w:r>
        <w:t xml:space="preserve">याभिः । धेनुम् । अस्वम् । पिन्वथः । नरा । ताभिः । ऊम् इति । सु । ऊतिऽभिः । अश्विना । आ । गतम् ॥ ३ ॥</w:t>
      </w:r>
      <w:r>
        <w:t xml:space="preserve"> </w:t>
      </w:r>
      <w:r>
        <w:rPr>
          <w:iCs/>
          <w:i/>
        </w:rPr>
        <w:t xml:space="preserve">yuvam | tāsām | divyasya | pra-śāsane | viśām | kṣayathaḥ | amṛtasya | majmanā |</w:t>
      </w:r>
      <w:r>
        <w:t xml:space="preserve"> </w:t>
      </w:r>
      <w:r>
        <w:rPr>
          <w:iCs/>
          <w:i/>
        </w:rPr>
        <w:t xml:space="preserve">yābhiḥ | dhenum | asvam | pinvathaḥ | narā | tābhiḥ | ūm iti | su | ūti-bhiḥ | aśvinā | ā | gatam ‖ 3 ‖</w:t>
      </w:r>
    </w:p>
    <w:p>
      <w:pPr>
        <w:pStyle w:val="FirstParagraph"/>
      </w:pPr>
      <w:r>
        <w:rPr>
          <w:bCs/>
          <w:b/>
        </w:rPr>
        <w:t xml:space="preserve">॥ सायणभाष्यम् ॥ — Sāyaṇa-bhāṣya (Rik 112.3)</w:t>
      </w:r>
    </w:p>
    <w:p>
      <w:pPr>
        <w:pStyle w:val="BlockText"/>
      </w:pPr>
      <w:r>
        <w:t xml:space="preserve">हे नरा नेतारावश्विनौ दिव्यस्य दिवि भवस्य स्वर्गसमुत्पन्नस्यामृतस्य सोमस्य पानेनोत्पन्नेन मज्मना बलेन युक्तौ युवं युवां तासां याः प्रजासु लोकेषु वर्तन्ते तासां सर्वासां विशां प्रजानां प्रशासने प्रकृष्टानुशासने शिक्षणे क्षयथः । ऐश्वर्यकर्मायम् । ईशाथे । समर्थौ भवथः । यद्वा । मज्मनान्येषामसाधारणेन बलेन विशां प्रजानां दिविभवस्यामृतस्य वृष्ट्युदकस्य प्रशासने प्रदाने क्षयथः । ईश्वरौ भवथः । अपि च याभिरूतिभी रक्षाभिरस्वं प्रसवासमर्थां धेनुं गां शयुनाम्ने ऋषये पिन्वथः सिञ्चथः पयसा पूरितामकुरुतमित्यर्थः । ताभिरूतिभिरित्यादि पूर्ववत् ॥ अस्वम् । षूङ् प्राणिगर्भविमोचने । सवनं सूः । सम्पदादिलक्षणो भावे क्विप् । नास्ति सूर्यस्याः असूः [?] । नञ्सुभ्यामित्युत्तरपदान्तोदात्तत्वम् । अमि ओः सुपीति [?] यणादेशः । उदात्तस्वरितयोर्यणः इति परस्यानुदात्तस्य स्वरितत्वम् [?] । पिन्वथः । पिवि सेवने । इदित्त्वान्नुम् । भौवादिकः ॥</w:t>
      </w:r>
      <w:r>
        <w:t xml:space="preserve"> </w:t>
      </w:r>
      <w:r>
        <w:rPr>
          <w:iCs/>
          <w:i/>
        </w:rPr>
        <w:t xml:space="preserve">he narā netārāv aśvinau divyasya divi bhavasya svargasamutpannasyāmṛtasya somasya pānenotpannena majmanā balena yuktau yuvaṃ yuvāṃ tāsāṃ yāḥ prajāsu lokeṣu vartante tāsāṃ sarvāsāṃ viśāṃ prajānāṃ praśāsane prakṛṣṭānuśāsane śikṣaṇe kṣayathaḥ | aiśvaryakarmāyam | īśāthe | samarthau bhavathaḥ | yadvā | majmanānyeṣām asādhāraṇena balena viśāṃ prajānāṃ divibhavasyāmṛtasya vṛṣṭyudakasya praśāsane pradāne kṣayathaḥ | īśvarau bhavathaḥ | api ca yābhir ūtibhī rakṣābhir asvaṃ prasavāsamarthāṃ dhenuṃ gāṃ śayunāmne ṛṣaye pinvathaḥ siñcathaḥ payasā pūritām akurutam ity arthaḥ | tābhir ūtibhir ity ādi pūrvavat ‖ asvam | ṣūṅ prāṇigarbhavimocane | savanaṃ sūḥ | sampadādilakṣaṇo bhāve kvip | nāsti sūr yasyāḥ asūḥ [?] | nañsubhyām ity uttarapadāntodāttatvam | ami oḥ supīti [?] yaṇādeśaḥ | udāttasvaritayor yaṇaḥ iti parasyānudāttasya svaritatvam [?] | pinvathaḥ | pivi sevane | iditvān num | bhauvādikaḥ ‖</w:t>
      </w:r>
    </w:p>
    <w:p>
      <w:pPr>
        <w:pStyle w:val="FirstParagraph"/>
      </w:pPr>
      <w:r>
        <w:rPr>
          <w:iCs/>
          <w:i/>
        </w:rPr>
        <w:t xml:space="preserve">(Sanskrit as read; the words marked [?], in the clauses on</w:t>
      </w:r>
      <w:r>
        <w:t xml:space="preserve"> </w:t>
      </w:r>
      <w:r>
        <w:t xml:space="preserve">asvam</w:t>
      </w:r>
      <w:r>
        <w:t xml:space="preserve"> </w:t>
      </w:r>
      <w:r>
        <w:rPr>
          <w:iCs/>
          <w:i/>
        </w:rPr>
        <w:t xml:space="preserve">and the</w:t>
      </w:r>
      <w:r>
        <w:t xml:space="preserve"> </w:t>
      </w:r>
      <w:r>
        <w:t xml:space="preserve">yaṇ</w:t>
      </w:r>
      <w:r>
        <w:t xml:space="preserve"> </w:t>
      </w:r>
      <w:r>
        <w:rPr>
          <w:iCs/>
          <w:i/>
        </w:rPr>
        <w:t xml:space="preserve">rule, are clotted in the print and are not completed from memory.)</w:t>
      </w:r>
    </w:p>
    <w:p>
      <w:pPr>
        <w:pStyle w:val="BodyText"/>
      </w:pPr>
      <w:r>
        <w:t xml:space="preserve">“</w:t>
      </w:r>
      <w:r>
        <w:t xml:space="preserve">O leaders, Aśvins! endowed with</w:t>
      </w:r>
      <w:r>
        <w:t xml:space="preserve"> </w:t>
      </w:r>
      <w:r>
        <w:rPr>
          <w:iCs/>
          <w:i/>
        </w:rPr>
        <w:t xml:space="preserve">majmanā</w:t>
      </w:r>
      <w:r>
        <w:t xml:space="preserve">, strength, arisen from the drinking of the</w:t>
      </w:r>
      <w:r>
        <w:t xml:space="preserve"> </w:t>
      </w:r>
      <w:r>
        <w:rPr>
          <w:iCs/>
          <w:i/>
        </w:rPr>
        <w:t xml:space="preserve">amṛta</w:t>
      </w:r>
      <w:r>
        <w:t xml:space="preserve">, the Soma,</w:t>
      </w:r>
      <w:r>
        <w:t xml:space="preserve"> </w:t>
      </w:r>
      <w:r>
        <w:rPr>
          <w:iCs/>
          <w:i/>
        </w:rPr>
        <w:t xml:space="preserve">divyasya</w:t>
      </w:r>
      <w:r>
        <w:t xml:space="preserve">, belonging to heaven and arisen in the sky, you</w:t>
      </w:r>
      <w:r>
        <w:t xml:space="preserve"> </w:t>
      </w:r>
      <w:r>
        <w:rPr>
          <w:iCs/>
          <w:i/>
        </w:rPr>
        <w:t xml:space="preserve">kṣayathaḥ</w:t>
      </w:r>
      <w:r>
        <w:t xml:space="preserve">, are able, in the</w:t>
      </w:r>
      <w:r>
        <w:t xml:space="preserve"> </w:t>
      </w:r>
      <w:r>
        <w:rPr>
          <w:iCs/>
          <w:i/>
        </w:rPr>
        <w:t xml:space="preserve">praśāsane</w:t>
      </w:r>
      <w:r>
        <w:t xml:space="preserve">, the supreme ruling, the instruction, of</w:t>
      </w:r>
      <w:r>
        <w:t xml:space="preserve"> </w:t>
      </w:r>
      <w:r>
        <w:rPr>
          <w:iCs/>
          <w:i/>
        </w:rPr>
        <w:t xml:space="preserve">tāsām viśām</w:t>
      </w:r>
      <w:r>
        <w:t xml:space="preserve">, all those peoples who dwell in the worlds.</w:t>
      </w:r>
      <w:r>
        <w:t xml:space="preserve"> </w:t>
      </w:r>
      <w:r>
        <w:rPr>
          <w:iCs/>
          <w:i/>
        </w:rPr>
        <w:t xml:space="preserve">Kṣi</w:t>
      </w:r>
      <w:r>
        <w:t xml:space="preserve"> </w:t>
      </w:r>
      <w:r>
        <w:t xml:space="preserve">is a word of lordship:</w:t>
      </w:r>
      <w:r>
        <w:t xml:space="preserve"> </w:t>
      </w:r>
      <w:r>
        <w:rPr>
          <w:iCs/>
          <w:i/>
        </w:rPr>
        <w:t xml:space="preserve">īśāthe</w:t>
      </w:r>
      <w:r>
        <w:t xml:space="preserve">: you two become able. Or else: by</w:t>
      </w:r>
      <w:r>
        <w:t xml:space="preserve"> </w:t>
      </w:r>
      <w:r>
        <w:rPr>
          <w:iCs/>
          <w:i/>
        </w:rPr>
        <w:t xml:space="preserve">majmanā</w:t>
      </w:r>
      <w:r>
        <w:t xml:space="preserve">, a strength not common to others, you are lords in</w:t>
      </w:r>
      <w:r>
        <w:t xml:space="preserve"> </w:t>
      </w:r>
      <w:r>
        <w:rPr>
          <w:iCs/>
          <w:i/>
        </w:rPr>
        <w:t xml:space="preserve">praśāsane</w:t>
      </w:r>
      <w:r>
        <w:t xml:space="preserve">, the giving, of</w:t>
      </w:r>
      <w:r>
        <w:t xml:space="preserve"> </w:t>
      </w:r>
      <w:r>
        <w:rPr>
          <w:iCs/>
          <w:i/>
        </w:rPr>
        <w:t xml:space="preserve">divyasya amṛtasya</w:t>
      </w:r>
      <w:r>
        <w:t xml:space="preserve">, the heavenly [</w:t>
      </w:r>
      <w:r>
        <w:rPr>
          <w:iCs/>
          <w:i/>
        </w:rPr>
        <w:t xml:space="preserve">amṛta</w:t>
      </w:r>
      <w:r>
        <w:t xml:space="preserve">, i.e.] rain-water, for the peoples. And further, with whatever</w:t>
      </w:r>
      <w:r>
        <w:t xml:space="preserve"> </w:t>
      </w:r>
      <w:r>
        <w:rPr>
          <w:iCs/>
          <w:i/>
        </w:rPr>
        <w:t xml:space="preserve">ūtibhiḥ</w:t>
      </w:r>
      <w:r>
        <w:t xml:space="preserve">, protections,</w:t>
      </w:r>
      <w:r>
        <w:t xml:space="preserve"> </w:t>
      </w:r>
      <w:r>
        <w:rPr>
          <w:iCs/>
          <w:i/>
        </w:rPr>
        <w:t xml:space="preserve">asvam</w:t>
      </w:r>
      <w:r>
        <w:t xml:space="preserve">, a cow unable to bear [a calf], a</w:t>
      </w:r>
      <w:r>
        <w:t xml:space="preserve"> </w:t>
      </w:r>
      <w:r>
        <w:rPr>
          <w:iCs/>
          <w:i/>
        </w:rPr>
        <w:t xml:space="preserve">dhenu</w:t>
      </w:r>
      <w:r>
        <w:t xml:space="preserve">, for the ṛṣi named Śayu,</w:t>
      </w:r>
      <w:r>
        <w:t xml:space="preserve"> </w:t>
      </w:r>
      <w:r>
        <w:rPr>
          <w:iCs/>
          <w:i/>
        </w:rPr>
        <w:t xml:space="preserve">pinvathaḥ</w:t>
      </w:r>
      <w:r>
        <w:t xml:space="preserve">: you sprinkled, [you] made her full of milk: that is the sense. With those protections, and so on, as before.</w:t>
      </w:r>
      <w:r>
        <w:t xml:space="preserve">”</w:t>
      </w:r>
    </w:p>
    <w:p>
      <w:pPr>
        <w:pStyle w:val="BodyText"/>
      </w:pPr>
      <w:r>
        <w:rPr>
          <w:iCs/>
          <w:i/>
        </w:rPr>
        <w:t xml:space="preserve">Grammatical tail (characterized, short; partly clotted):</w:t>
      </w:r>
      <w:r>
        <w:t xml:space="preserve"> </w:t>
      </w:r>
      <w:r>
        <w:rPr>
          <w:iCs/>
          <w:i/>
        </w:rPr>
        <w:t xml:space="preserve">asvam</w:t>
      </w:r>
      <w:r>
        <w:t xml:space="preserve">: from the root</w:t>
      </w:r>
      <w:r>
        <w:t xml:space="preserve"> </w:t>
      </w:r>
      <w:r>
        <w:rPr>
          <w:iCs/>
          <w:i/>
        </w:rPr>
        <w:t xml:space="preserve">ṣūṅ prāṇigarbhavimocane</w:t>
      </w:r>
      <w:r>
        <w:t xml:space="preserve">,</w:t>
      </w:r>
      <w:r>
        <w:t xml:space="preserve"> </w:t>
      </w:r>
      <w:r>
        <w:t xml:space="preserve">‘</w:t>
      </w:r>
      <w:r>
        <w:t xml:space="preserve">delivering [a young]</w:t>
      </w:r>
      <w:r>
        <w:t xml:space="preserve">’</w:t>
      </w:r>
      <w:r>
        <w:t xml:space="preserve">;</w:t>
      </w:r>
      <w:r>
        <w:t xml:space="preserve"> </w:t>
      </w:r>
      <w:r>
        <w:t xml:space="preserve">‘</w:t>
      </w:r>
      <w:r>
        <w:t xml:space="preserve">delivery</w:t>
      </w:r>
      <w:r>
        <w:t xml:space="preserve">’</w:t>
      </w:r>
      <w:r>
        <w:t xml:space="preserve"> </w:t>
      </w:r>
      <w:r>
        <w:t xml:space="preserve">is</w:t>
      </w:r>
      <w:r>
        <w:t xml:space="preserve"> </w:t>
      </w:r>
      <w:r>
        <w:rPr>
          <w:iCs/>
          <w:i/>
        </w:rPr>
        <w:t xml:space="preserve">sū</w:t>
      </w:r>
      <w:r>
        <w:t xml:space="preserve">;</w:t>
      </w:r>
      <w:r>
        <w:t xml:space="preserve"> </w:t>
      </w:r>
      <w:r>
        <w:rPr>
          <w:iCs/>
          <w:i/>
        </w:rPr>
        <w:t xml:space="preserve">kvip</w:t>
      </w:r>
      <w:r>
        <w:t xml:space="preserve"> </w:t>
      </w:r>
      <w:r>
        <w:t xml:space="preserve">in the abstract sense by the rule beginning</w:t>
      </w:r>
      <w:r>
        <w:t xml:space="preserve"> </w:t>
      </w:r>
      <w:r>
        <w:rPr>
          <w:iCs/>
          <w:i/>
        </w:rPr>
        <w:t xml:space="preserve">sampadādi</w:t>
      </w:r>
      <w:r>
        <w:t xml:space="preserve">;</w:t>
      </w:r>
      <w:r>
        <w:t xml:space="preserve"> </w:t>
      </w:r>
      <w:r>
        <w:t xml:space="preserve">‘</w:t>
      </w:r>
      <w:r>
        <w:t xml:space="preserve">she in whom there is no</w:t>
      </w:r>
      <w:r>
        <w:t xml:space="preserve"> </w:t>
      </w:r>
      <w:r>
        <w:rPr>
          <w:iCs/>
          <w:i/>
        </w:rPr>
        <w:t xml:space="preserve">sū</w:t>
      </w:r>
      <w:r>
        <w:t xml:space="preserve">’</w:t>
      </w:r>
      <w:r>
        <w:t xml:space="preserve"> </w:t>
      </w:r>
      <w:r>
        <w:t xml:space="preserve">=</w:t>
      </w:r>
      <w:r>
        <w:t xml:space="preserve"> </w:t>
      </w:r>
      <w:r>
        <w:rPr>
          <w:iCs/>
          <w:i/>
        </w:rPr>
        <w:t xml:space="preserve">asū</w:t>
      </w:r>
      <w:r>
        <w:t xml:space="preserve"> </w:t>
      </w:r>
      <w:r>
        <w:t xml:space="preserve">[?]; by</w:t>
      </w:r>
      <w:r>
        <w:t xml:space="preserve"> </w:t>
      </w:r>
      <w:r>
        <w:rPr>
          <w:iCs/>
          <w:i/>
        </w:rPr>
        <w:t xml:space="preserve">nañsubhyām</w:t>
      </w:r>
      <w:r>
        <w:t xml:space="preserve"> </w:t>
      </w:r>
      <w:r>
        <w:t xml:space="preserve">the final syllable of the second member is</w:t>
      </w:r>
      <w:r>
        <w:t xml:space="preserve"> </w:t>
      </w:r>
      <w:r>
        <w:rPr>
          <w:iCs/>
          <w:i/>
        </w:rPr>
        <w:t xml:space="preserve">udātta</w:t>
      </w:r>
      <w:r>
        <w:t xml:space="preserve">;</w:t>
      </w:r>
      <w:r>
        <w:t xml:space="preserve"> </w:t>
      </w:r>
      <w:r>
        <w:rPr>
          <w:iCs/>
          <w:i/>
        </w:rPr>
        <w:t xml:space="preserve">yaṇ</w:t>
      </w:r>
      <w:r>
        <w:t xml:space="preserve"> </w:t>
      </w:r>
      <w:r>
        <w:t xml:space="preserve">substitution for the vowel [the clause is clotted [?]]; by</w:t>
      </w:r>
      <w:r>
        <w:t xml:space="preserve"> </w:t>
      </w:r>
      <w:r>
        <w:rPr>
          <w:iCs/>
          <w:i/>
        </w:rPr>
        <w:t xml:space="preserve">udāttasvaritayor yaṇaḥ</w:t>
      </w:r>
      <w:r>
        <w:t xml:space="preserve"> </w:t>
      </w:r>
      <w:r>
        <w:t xml:space="preserve">the following</w:t>
      </w:r>
      <w:r>
        <w:t xml:space="preserve"> </w:t>
      </w:r>
      <w:r>
        <w:rPr>
          <w:iCs/>
          <w:i/>
        </w:rPr>
        <w:t xml:space="preserve">anudātta</w:t>
      </w:r>
      <w:r>
        <w:t xml:space="preserve"> </w:t>
      </w:r>
      <w:r>
        <w:t xml:space="preserve">becomes</w:t>
      </w:r>
      <w:r>
        <w:t xml:space="preserve"> </w:t>
      </w:r>
      <w:r>
        <w:rPr>
          <w:iCs/>
          <w:i/>
        </w:rPr>
        <w:t xml:space="preserve">svarita</w:t>
      </w:r>
      <w:r>
        <w:t xml:space="preserve"> </w:t>
      </w:r>
      <w:r>
        <w:t xml:space="preserve">[?].</w:t>
      </w:r>
      <w:r>
        <w:t xml:space="preserve"> </w:t>
      </w:r>
      <w:r>
        <w:rPr>
          <w:iCs/>
          <w:i/>
        </w:rPr>
        <w:t xml:space="preserve">Pinvathaḥ</w:t>
      </w:r>
      <w:r>
        <w:t xml:space="preserve">: root</w:t>
      </w:r>
      <w:r>
        <w:t xml:space="preserve"> </w:t>
      </w:r>
      <w:r>
        <w:rPr>
          <w:iCs/>
          <w:i/>
        </w:rPr>
        <w:t xml:space="preserve">pivi sevane</w:t>
      </w:r>
      <w:r>
        <w:t xml:space="preserve">; because of the marker</w:t>
      </w:r>
      <w:r>
        <w:t xml:space="preserve"> </w:t>
      </w:r>
      <w:r>
        <w:rPr>
          <w:iCs/>
          <w:i/>
        </w:rPr>
        <w:t xml:space="preserve">i</w:t>
      </w:r>
      <w:r>
        <w:t xml:space="preserve">, the augment</w:t>
      </w:r>
      <w:r>
        <w:t xml:space="preserve"> </w:t>
      </w:r>
      <w:r>
        <w:rPr>
          <w:iCs/>
          <w:i/>
        </w:rPr>
        <w:t xml:space="preserve">num</w:t>
      </w:r>
      <w:r>
        <w:t xml:space="preserve">; of the</w:t>
      </w:r>
      <w:r>
        <w:t xml:space="preserve"> </w:t>
      </w:r>
      <w:r>
        <w:rPr>
          <w:iCs/>
          <w:i/>
        </w:rPr>
        <w:t xml:space="preserve">bhvādi</w:t>
      </w:r>
      <w:r>
        <w:t xml:space="preserve"> </w:t>
      </w:r>
      <w:r>
        <w:t xml:space="preserve">class.</w:t>
      </w:r>
    </w:p>
    <w:p>
      <w:pPr>
        <w:pStyle w:val="BodyText"/>
      </w:pPr>
      <w:r>
        <w:rPr>
          <w:bCs/>
          <w:b/>
        </w:rPr>
        <w:t xml:space="preserve">॥ प्रतिपदार्थः ॥ — Pratipadārtha (Rik 112.3; Kannada; English)</w:t>
      </w:r>
    </w:p>
    <w:p>
      <w:pPr>
        <w:pStyle w:val="BodyText"/>
      </w:pPr>
      <w:r>
        <w:rPr>
          <w:iCs/>
          <w:i/>
        </w:rPr>
        <w:t xml:space="preserve">Narā</w:t>
      </w:r>
      <w:r>
        <w:t xml:space="preserve"> </w:t>
      </w:r>
      <w:r>
        <w:t xml:space="preserve">— O Aśvin deities all, leaders;</w:t>
      </w:r>
      <w:r>
        <w:t xml:space="preserve"> </w:t>
      </w:r>
      <w:r>
        <w:rPr>
          <w:iCs/>
          <w:i/>
        </w:rPr>
        <w:t xml:space="preserve">divyasya</w:t>
      </w:r>
      <w:r>
        <w:t xml:space="preserve"> </w:t>
      </w:r>
      <w:r>
        <w:t xml:space="preserve">— dwelling in the world of the gods;</w:t>
      </w:r>
      <w:r>
        <w:t xml:space="preserve"> </w:t>
      </w:r>
      <w:r>
        <w:rPr>
          <w:iCs/>
          <w:i/>
        </w:rPr>
        <w:t xml:space="preserve">amṛtasya</w:t>
      </w:r>
      <w:r>
        <w:t xml:space="preserve"> </w:t>
      </w:r>
      <w:r>
        <w:t xml:space="preserve">— arising from the drinking of</w:t>
      </w:r>
      <w:r>
        <w:t xml:space="preserve"> </w:t>
      </w:r>
      <w:r>
        <w:rPr>
          <w:iCs/>
          <w:i/>
        </w:rPr>
        <w:t xml:space="preserve">amṛta</w:t>
      </w:r>
      <w:r>
        <w:t xml:space="preserve">;</w:t>
      </w:r>
      <w:r>
        <w:t xml:space="preserve"> </w:t>
      </w:r>
      <w:r>
        <w:rPr>
          <w:iCs/>
          <w:i/>
        </w:rPr>
        <w:t xml:space="preserve">majmanā</w:t>
      </w:r>
      <w:r>
        <w:t xml:space="preserve"> </w:t>
      </w:r>
      <w:r>
        <w:t xml:space="preserve">— with the strength [of those endowed];</w:t>
      </w:r>
      <w:r>
        <w:t xml:space="preserve"> </w:t>
      </w:r>
      <w:r>
        <w:rPr>
          <w:iCs/>
          <w:i/>
        </w:rPr>
        <w:t xml:space="preserve">yuvam</w:t>
      </w:r>
      <w:r>
        <w:t xml:space="preserve"> </w:t>
      </w:r>
      <w:r>
        <w:t xml:space="preserve">— you two;</w:t>
      </w:r>
      <w:r>
        <w:t xml:space="preserve"> </w:t>
      </w:r>
      <w:r>
        <w:rPr>
          <w:iCs/>
          <w:i/>
        </w:rPr>
        <w:t xml:space="preserve">tāsām</w:t>
      </w:r>
      <w:r>
        <w:t xml:space="preserve"> </w:t>
      </w:r>
      <w:r>
        <w:t xml:space="preserve">— of those who are in the three worlds;</w:t>
      </w:r>
      <w:r>
        <w:t xml:space="preserve"> </w:t>
      </w:r>
      <w:r>
        <w:rPr>
          <w:iCs/>
          <w:i/>
        </w:rPr>
        <w:t xml:space="preserve">viśām</w:t>
      </w:r>
      <w:r>
        <w:t xml:space="preserve"> </w:t>
      </w:r>
      <w:r>
        <w:t xml:space="preserve">— of the peoples all;</w:t>
      </w:r>
      <w:r>
        <w:t xml:space="preserve"> </w:t>
      </w:r>
      <w:r>
        <w:rPr>
          <w:iCs/>
          <w:i/>
        </w:rPr>
        <w:t xml:space="preserve">praśāsane</w:t>
      </w:r>
      <w:r>
        <w:t xml:space="preserve"> </w:t>
      </w:r>
      <w:r>
        <w:t xml:space="preserve">— to rule as lords;</w:t>
      </w:r>
      <w:r>
        <w:t xml:space="preserve"> </w:t>
      </w:r>
      <w:r>
        <w:rPr>
          <w:iCs/>
          <w:i/>
        </w:rPr>
        <w:t xml:space="preserve">kṣayathaḥ</w:t>
      </w:r>
      <w:r>
        <w:t xml:space="preserve"> </w:t>
      </w:r>
      <w:r>
        <w:t xml:space="preserve">— you two are able. Or [</w:t>
      </w:r>
      <w:r>
        <w:rPr>
          <w:iCs/>
          <w:i/>
        </w:rPr>
        <w:t xml:space="preserve">majmanā</w:t>
      </w:r>
      <w:r>
        <w:t xml:space="preserve"> </w:t>
      </w:r>
      <w:r>
        <w:t xml:space="preserve">— with a strength not found in others, extraordinary];</w:t>
      </w:r>
      <w:r>
        <w:t xml:space="preserve"> </w:t>
      </w:r>
      <w:r>
        <w:rPr>
          <w:iCs/>
          <w:i/>
        </w:rPr>
        <w:t xml:space="preserve">tāsām</w:t>
      </w:r>
      <w:r>
        <w:t xml:space="preserve"> </w:t>
      </w:r>
      <w:r>
        <w:t xml:space="preserve">— of those in the three worlds;</w:t>
      </w:r>
      <w:r>
        <w:t xml:space="preserve"> </w:t>
      </w:r>
      <w:r>
        <w:rPr>
          <w:iCs/>
          <w:i/>
        </w:rPr>
        <w:t xml:space="preserve">viśām</w:t>
      </w:r>
      <w:r>
        <w:t xml:space="preserve"> </w:t>
      </w:r>
      <w:r>
        <w:t xml:space="preserve">— of the peoples all;</w:t>
      </w:r>
      <w:r>
        <w:t xml:space="preserve"> </w:t>
      </w:r>
      <w:r>
        <w:rPr>
          <w:iCs/>
          <w:i/>
        </w:rPr>
        <w:t xml:space="preserve">divi bhavasya</w:t>
      </w:r>
      <w:r>
        <w:t xml:space="preserve"> </w:t>
      </w:r>
      <w:r>
        <w:t xml:space="preserve">— of what is in the world of the gods;</w:t>
      </w:r>
      <w:r>
        <w:t xml:space="preserve"> </w:t>
      </w:r>
      <w:r>
        <w:rPr>
          <w:iCs/>
          <w:i/>
        </w:rPr>
        <w:t xml:space="preserve">amṛtasya</w:t>
      </w:r>
      <w:r>
        <w:t xml:space="preserve"> </w:t>
      </w:r>
      <w:r>
        <w:t xml:space="preserve">— of the rain-water;</w:t>
      </w:r>
      <w:r>
        <w:t xml:space="preserve"> </w:t>
      </w:r>
      <w:r>
        <w:rPr>
          <w:iCs/>
          <w:i/>
        </w:rPr>
        <w:t xml:space="preserve">praśāsane</w:t>
      </w:r>
      <w:r>
        <w:t xml:space="preserve"> </w:t>
      </w:r>
      <w:r>
        <w:t xml:space="preserve">— in the granting;</w:t>
      </w:r>
      <w:r>
        <w:t xml:space="preserve"> </w:t>
      </w:r>
      <w:r>
        <w:rPr>
          <w:iCs/>
          <w:i/>
        </w:rPr>
        <w:t xml:space="preserve">kṣayathaḥ</w:t>
      </w:r>
      <w:r>
        <w:t xml:space="preserve"> </w:t>
      </w:r>
      <w:r>
        <w:t xml:space="preserve">— you two are able. (And)</w:t>
      </w:r>
      <w:r>
        <w:t xml:space="preserve"> </w:t>
      </w:r>
      <w:r>
        <w:rPr>
          <w:iCs/>
          <w:i/>
        </w:rPr>
        <w:t xml:space="preserve">aśvinā</w:t>
      </w:r>
      <w:r>
        <w:t xml:space="preserve"> </w:t>
      </w:r>
      <w:r>
        <w:t xml:space="preserve">— O Aśvins;</w:t>
      </w:r>
      <w:r>
        <w:t xml:space="preserve"> </w:t>
      </w:r>
      <w:r>
        <w:rPr>
          <w:iCs/>
          <w:i/>
        </w:rPr>
        <w:t xml:space="preserve">yābhiḥ</w:t>
      </w:r>
      <w:r>
        <w:t xml:space="preserve"> </w:t>
      </w:r>
      <w:r>
        <w:t xml:space="preserve">— with whichever protections;</w:t>
      </w:r>
      <w:r>
        <w:t xml:space="preserve"> </w:t>
      </w:r>
      <w:r>
        <w:rPr>
          <w:iCs/>
          <w:i/>
        </w:rPr>
        <w:t xml:space="preserve">asvam</w:t>
      </w:r>
      <w:r>
        <w:t xml:space="preserve"> </w:t>
      </w:r>
      <w:r>
        <w:t xml:space="preserve">— the barren;</w:t>
      </w:r>
      <w:r>
        <w:t xml:space="preserve"> </w:t>
      </w:r>
      <w:r>
        <w:rPr>
          <w:iCs/>
          <w:i/>
        </w:rPr>
        <w:t xml:space="preserve">dhenum</w:t>
      </w:r>
      <w:r>
        <w:t xml:space="preserve"> </w:t>
      </w:r>
      <w:r>
        <w:t xml:space="preserve">— cow;</w:t>
      </w:r>
      <w:r>
        <w:t xml:space="preserve"> </w:t>
      </w:r>
      <w:r>
        <w:rPr>
          <w:iCs/>
          <w:i/>
        </w:rPr>
        <w:t xml:space="preserve">pinvathaḥ</w:t>
      </w:r>
      <w:r>
        <w:t xml:space="preserve"> </w:t>
      </w:r>
      <w:r>
        <w:t xml:space="preserve">— you filled with milk;</w:t>
      </w:r>
      <w:r>
        <w:t xml:space="preserve"> </w:t>
      </w:r>
      <w:r>
        <w:rPr>
          <w:iCs/>
          <w:i/>
        </w:rPr>
        <w:t xml:space="preserve">tābhiḥ ūtibhiḥ ū</w:t>
      </w:r>
      <w:r>
        <w:t xml:space="preserve"> </w:t>
      </w:r>
      <w:r>
        <w:t xml:space="preserve">— with those protections [come] to us too;</w:t>
      </w:r>
      <w:r>
        <w:t xml:space="preserve"> </w:t>
      </w:r>
      <w:r>
        <w:rPr>
          <w:iCs/>
          <w:i/>
        </w:rPr>
        <w:t xml:space="preserve">su āgatam</w:t>
      </w:r>
      <w:r>
        <w:t xml:space="preserve"> </w:t>
      </w:r>
      <w:r>
        <w:t xml:space="preserve">— come willingly.</w:t>
      </w:r>
    </w:p>
    <w:p>
      <w:r>
        <w:pict>
          <v:rect style="width:0;height:1.5pt" o:hralign="center" o:hrstd="t" o:hr="t"/>
        </w:pict>
      </w:r>
    </w:p>
    <w:bookmarkEnd w:id="817"/>
    <w:bookmarkStart w:id="818" w:name="page-735-pdf-755"/>
    <w:p>
      <w:pPr>
        <w:pStyle w:val="Heading3"/>
      </w:pPr>
      <w:r>
        <w:t xml:space="preserve">Page 735 (PDF 755)</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735.)</w:t>
      </w:r>
    </w:p>
    <w:p>
      <w:pPr>
        <w:pStyle w:val="BodyText"/>
      </w:pPr>
      <w:r>
        <w:rPr>
          <w:bCs/>
          <w:b/>
        </w:rPr>
        <w:t xml:space="preserve">॥ भावार्थः ॥ — Bhāvārtha (Kannada; English)</w:t>
      </w:r>
    </w:p>
    <w:p>
      <w:pPr>
        <w:pStyle w:val="BodyText"/>
      </w:pPr>
      <w:r>
        <w:t xml:space="preserve">O Aśvin deities, leaders! endowed with strength arisen from the drinking of the</w:t>
      </w:r>
      <w:r>
        <w:t xml:space="preserve"> </w:t>
      </w:r>
      <w:r>
        <w:rPr>
          <w:iCs/>
          <w:i/>
        </w:rPr>
        <w:t xml:space="preserve">amṛta</w:t>
      </w:r>
      <w:r>
        <w:t xml:space="preserve"> </w:t>
      </w:r>
      <w:r>
        <w:t xml:space="preserve">in the world of the gods, may you two be able to be lords ruling over the peoples of the three worlds. O Aśvin deities! with whichever protections you filled with milk the barren cow of the ṛṣi named Śayu, with those protections come to us also, with willingness.</w:t>
      </w:r>
    </w:p>
    <w:p>
      <w:pPr>
        <w:pStyle w:val="BodyText"/>
      </w:pPr>
      <w:r>
        <w:rPr>
          <w:bCs/>
          <w:b/>
        </w:rPr>
        <w:t xml:space="preserve">English Translation (as printed in the source; Rik 112.3)</w:t>
      </w:r>
    </w:p>
    <w:p>
      <w:pPr>
        <w:pStyle w:val="BodyText"/>
      </w:pPr>
      <w:r>
        <w:t xml:space="preserve">“</w:t>
      </w:r>
      <w:r>
        <w:t xml:space="preserve">By the vigour infused from celestial nectar, you are able, leader (of sacrifice), to rule over those beings (who people the three worlds): with those aids by which you gave (milk) to the barren cow, come, Aswinss [sic] willingly hither.</w:t>
      </w:r>
      <w:r>
        <w:t xml:space="preserve">”</w:t>
      </w:r>
    </w:p>
    <w:p>
      <w:pPr>
        <w:pStyle w:val="BodyText"/>
      </w:pPr>
      <w:r>
        <w:rPr>
          <w:bCs/>
          <w:b/>
        </w:rPr>
        <w:t xml:space="preserve">॥ विशेषविषयगळु ॥ — Viśeṣa-viṣayagaḷu (Special Topics, Rik 112.3)</w:t>
      </w:r>
    </w:p>
    <w:p>
      <w:pPr>
        <w:pStyle w:val="BodyText"/>
      </w:pPr>
      <w:r>
        <w:rPr>
          <w:bCs/>
          <w:b/>
        </w:rPr>
        <w:t xml:space="preserve">दिव्यस्य अमृतस्य मज्मना — Divyasya amṛtasya majmanā.</w:t>
      </w:r>
      <w:r>
        <w:t xml:space="preserve"> </w:t>
      </w:r>
      <w:r>
        <w:t xml:space="preserve">Here Sāyaṇa gives two kinds of meaning. In the first:</w:t>
      </w:r>
      <w:r>
        <w:t xml:space="preserve"> </w:t>
      </w:r>
      <w:r>
        <w:rPr>
          <w:iCs/>
          <w:i/>
        </w:rPr>
        <w:t xml:space="preserve">divyasya</w:t>
      </w:r>
      <w:r>
        <w:t xml:space="preserve">, dwelling in the world of the gods;</w:t>
      </w:r>
      <w:r>
        <w:t xml:space="preserve"> </w:t>
      </w:r>
      <w:r>
        <w:rPr>
          <w:iCs/>
          <w:i/>
        </w:rPr>
        <w:t xml:space="preserve">amṛtasya</w:t>
      </w:r>
      <w:r>
        <w:t xml:space="preserve">, arisen from the drinking of</w:t>
      </w:r>
      <w:r>
        <w:t xml:space="preserve"> </w:t>
      </w:r>
      <w:r>
        <w:rPr>
          <w:iCs/>
          <w:i/>
        </w:rPr>
        <w:t xml:space="preserve">amṛta</w:t>
      </w:r>
      <w:r>
        <w:t xml:space="preserve">;</w:t>
      </w:r>
      <w:r>
        <w:t xml:space="preserve"> </w:t>
      </w:r>
      <w:r>
        <w:rPr>
          <w:iCs/>
          <w:i/>
        </w:rPr>
        <w:t xml:space="preserve">majmanā</w:t>
      </w:r>
      <w:r>
        <w:t xml:space="preserve">, with strength. In the second:</w:t>
      </w:r>
      <w:r>
        <w:t xml:space="preserve"> </w:t>
      </w:r>
      <w:r>
        <w:rPr>
          <w:iCs/>
          <w:i/>
        </w:rPr>
        <w:t xml:space="preserve">majmanā</w:t>
      </w:r>
      <w:r>
        <w:t xml:space="preserve">, with your own extraordinary strength;</w:t>
      </w:r>
      <w:r>
        <w:t xml:space="preserve"> </w:t>
      </w:r>
      <w:r>
        <w:rPr>
          <w:iCs/>
          <w:i/>
        </w:rPr>
        <w:t xml:space="preserve">divyasya</w:t>
      </w:r>
      <w:r>
        <w:t xml:space="preserve">, arisen in the world of the gods;</w:t>
      </w:r>
      <w:r>
        <w:t xml:space="preserve"> </w:t>
      </w:r>
      <w:r>
        <w:rPr>
          <w:iCs/>
          <w:i/>
        </w:rPr>
        <w:t xml:space="preserve">amṛtasya vṛṣṭyudakasya</w:t>
      </w:r>
      <w:r>
        <w:t xml:space="preserve">, of the rain-water. When he explains thus, then on the first meaning the word</w:t>
      </w:r>
      <w:r>
        <w:t xml:space="preserve"> </w:t>
      </w:r>
      <w:r>
        <w:rPr>
          <w:iCs/>
          <w:i/>
        </w:rPr>
        <w:t xml:space="preserve">praśāsane</w:t>
      </w:r>
      <w:r>
        <w:t xml:space="preserve"> </w:t>
      </w:r>
      <w:r>
        <w:t xml:space="preserve">goes with</w:t>
      </w:r>
      <w:r>
        <w:t xml:space="preserve"> </w:t>
      </w:r>
      <w:r>
        <w:rPr>
          <w:iCs/>
          <w:i/>
        </w:rPr>
        <w:t xml:space="preserve">viśām</w:t>
      </w:r>
      <w:r>
        <w:t xml:space="preserve">, and on the second it is connected with</w:t>
      </w:r>
      <w:r>
        <w:t xml:space="preserve"> </w:t>
      </w:r>
      <w:r>
        <w:rPr>
          <w:iCs/>
          <w:i/>
        </w:rPr>
        <w:t xml:space="preserve">amṛtasya</w:t>
      </w:r>
      <w:r>
        <w:t xml:space="preserve"> </w:t>
      </w:r>
      <w:r>
        <w:t xml:space="preserve">also. That is, in one way: by the strength arisen from the drinking of</w:t>
      </w:r>
      <w:r>
        <w:t xml:space="preserve"> </w:t>
      </w:r>
      <w:r>
        <w:rPr>
          <w:iCs/>
          <w:i/>
        </w:rPr>
        <w:t xml:space="preserve">amṛta</w:t>
      </w:r>
      <w:r>
        <w:t xml:space="preserve">, you are able (</w:t>
      </w:r>
      <w:r>
        <w:rPr>
          <w:iCs/>
          <w:i/>
        </w:rPr>
        <w:t xml:space="preserve">kṣayathaḥ</w:t>
      </w:r>
      <w:r>
        <w:t xml:space="preserve">) to be lords ruling over the peoples of the three worlds; in the other way: with your extraordinary strength you are able to dispense (</w:t>
      </w:r>
      <w:r>
        <w:rPr>
          <w:iCs/>
          <w:i/>
        </w:rPr>
        <w:t xml:space="preserve">praśāsane</w:t>
      </w:r>
      <w:r>
        <w:t xml:space="preserve">) the rain-water arisen in the world of the gods, to all. Differing from both these meanings, Skandasvāmi has explained this first half in yet another way. He has:</w:t>
      </w:r>
    </w:p>
    <w:p>
      <w:pPr>
        <w:pStyle w:val="BlockText"/>
      </w:pPr>
      <w:r>
        <w:t xml:space="preserve">दिव्यस्य अमृतस्य मज्मना । दिव्यशब्दोऽत्यन्तोत्कृष्टवचनः । अमृतशब्दोऽप्यन्तरेणापि भावप्रत्ययममृतत्ववचनः । मज्मेत्यपि बलनाम । अत्यन्तोत्कृष्टस्य देवत्वस्य बलेनेत्यर्थः ।</w:t>
      </w:r>
      <w:r>
        <w:t xml:space="preserve"> </w:t>
      </w:r>
      <w:r>
        <w:rPr>
          <w:iCs/>
          <w:i/>
        </w:rPr>
        <w:t xml:space="preserve">divyasya amṛtasya majmanā | divyaśabdo ’tyantotkṛṣṭavacanaḥ | amṛtaśabdo ’py antareṇāpi bhāvapratyayam amṛtatvavacanaḥ | majmety api balanāma | atyantotkṛṣṭasya devatvasya balenety arthaḥ |</w:t>
      </w:r>
      <w:r>
        <w:t xml:space="preserve"> </w:t>
      </w:r>
      <w:r>
        <w:t xml:space="preserve">“</w:t>
      </w:r>
      <w:r>
        <w:rPr>
          <w:iCs/>
          <w:i/>
        </w:rPr>
        <w:t xml:space="preserve">Divyasya amṛtasya majmanā</w:t>
      </w:r>
      <w:r>
        <w:t xml:space="preserve">: the word</w:t>
      </w:r>
      <w:r>
        <w:t xml:space="preserve"> </w:t>
      </w:r>
      <w:r>
        <w:rPr>
          <w:iCs/>
          <w:i/>
        </w:rPr>
        <w:t xml:space="preserve">divya</w:t>
      </w:r>
      <w:r>
        <w:t xml:space="preserve"> </w:t>
      </w:r>
      <w:r>
        <w:t xml:space="preserve">denotes the extremely excellent; the word</w:t>
      </w:r>
      <w:r>
        <w:t xml:space="preserve"> </w:t>
      </w:r>
      <w:r>
        <w:rPr>
          <w:iCs/>
          <w:i/>
        </w:rPr>
        <w:t xml:space="preserve">amṛta</w:t>
      </w:r>
      <w:r>
        <w:t xml:space="preserve">, even without an abstract suffix, denotes immortality;</w:t>
      </w:r>
      <w:r>
        <w:t xml:space="preserve"> </w:t>
      </w:r>
      <w:r>
        <w:rPr>
          <w:iCs/>
          <w:i/>
        </w:rPr>
        <w:t xml:space="preserve">majman</w:t>
      </w:r>
      <w:r>
        <w:t xml:space="preserve"> </w:t>
      </w:r>
      <w:r>
        <w:t xml:space="preserve">too is a name for strength: the sense is,</w:t>
      </w:r>
      <w:r>
        <w:t xml:space="preserve"> </w:t>
      </w:r>
      <w:r>
        <w:t xml:space="preserve">‘</w:t>
      </w:r>
      <w:r>
        <w:t xml:space="preserve">by the strength of extremely excellent divinity</w:t>
      </w:r>
      <w:r>
        <w:t xml:space="preserve">’</w:t>
      </w:r>
      <w:r>
        <w:t xml:space="preserve">.</w:t>
      </w:r>
      <w:r>
        <w:t xml:space="preserve">”</w:t>
      </w:r>
    </w:p>
    <w:p>
      <w:pPr>
        <w:pStyle w:val="FirstParagraph"/>
      </w:pPr>
      <w:r>
        <w:t xml:space="preserve">— the purport being that the word</w:t>
      </w:r>
      <w:r>
        <w:t xml:space="preserve"> </w:t>
      </w:r>
      <w:r>
        <w:rPr>
          <w:iCs/>
          <w:i/>
        </w:rPr>
        <w:t xml:space="preserve">divya</w:t>
      </w:r>
      <w:r>
        <w:t xml:space="preserve"> </w:t>
      </w:r>
      <w:r>
        <w:t xml:space="preserve">means</w:t>
      </w:r>
      <w:r>
        <w:t xml:space="preserve"> </w:t>
      </w:r>
      <w:r>
        <w:t xml:space="preserve">‘</w:t>
      </w:r>
      <w:r>
        <w:t xml:space="preserve">extremely excellent</w:t>
      </w:r>
      <w:r>
        <w:t xml:space="preserve">’</w:t>
      </w:r>
      <w:r>
        <w:t xml:space="preserve">, and the word</w:t>
      </w:r>
      <w:r>
        <w:t xml:space="preserve"> </w:t>
      </w:r>
      <w:r>
        <w:rPr>
          <w:iCs/>
          <w:i/>
        </w:rPr>
        <w:t xml:space="preserve">amṛta</w:t>
      </w:r>
      <w:r>
        <w:t xml:space="preserve">,</w:t>
      </w:r>
      <w:r>
        <w:t xml:space="preserve"> </w:t>
      </w:r>
      <w:r>
        <w:t xml:space="preserve">‘</w:t>
      </w:r>
      <w:r>
        <w:t xml:space="preserve">the state of being immortal</w:t>
      </w:r>
      <w:r>
        <w:t xml:space="preserve">’</w:t>
      </w:r>
      <w:r>
        <w:t xml:space="preserve">, i.e. </w:t>
      </w:r>
      <w:r>
        <w:t xml:space="preserve">‘</w:t>
      </w:r>
      <w:r>
        <w:t xml:space="preserve">what belongs to divinity</w:t>
      </w:r>
      <w:r>
        <w:t xml:space="preserve">’</w:t>
      </w:r>
      <w:r>
        <w:t xml:space="preserve">. And so,</w:t>
      </w:r>
      <w:r>
        <w:t xml:space="preserve"> </w:t>
      </w:r>
      <w:r>
        <w:t xml:space="preserve">‘</w:t>
      </w:r>
      <w:r>
        <w:t xml:space="preserve">[Aśvins] endowed with such excellent power</w:t>
      </w:r>
      <w:r>
        <w:t xml:space="preserve">’</w:t>
      </w:r>
      <w:r>
        <w:t xml:space="preserve">. And:</w:t>
      </w:r>
    </w:p>
    <w:p>
      <w:pPr>
        <w:pStyle w:val="BlockText"/>
      </w:pPr>
      <w:r>
        <w:t xml:space="preserve">याः [?] स्तोतुं यष्टुं [?] चेच्छन्ति युवां तासां विशां मनुष्याणां प्रशासने अनुशासने वचने निवसथः । ता विशो यत्र ब्रुवन्ति इह युवाभ्यां व्यवस्थातव्यमिति तत्रैव व्यवतिष्ठेथे ।</w:t>
      </w:r>
      <w:r>
        <w:t xml:space="preserve"> </w:t>
      </w:r>
      <w:r>
        <w:rPr>
          <w:iCs/>
          <w:i/>
        </w:rPr>
        <w:t xml:space="preserve">yāḥ [?] stotuṃ yaṣṭuṃ [?] cecchanti yuvāṃ tāsāṃ viśāṃ manuṣyāṇāṃ praśāsane anuśāsane vacane nivasathaḥ | tā viśo yatra bruvanti iha yuvābhyāṃ vyavasthātavyam iti tatraiva vyavatiṣṭhethe |</w:t>
      </w:r>
      <w:r>
        <w:t xml:space="preserve"> </w:t>
      </w:r>
      <w:r>
        <w:rPr>
          <w:iCs/>
          <w:i/>
        </w:rPr>
        <w:t xml:space="preserve">(Sanskrit as read from the print; the opening words are doubtful [?], and the Kannada gives the sense.)</w:t>
      </w:r>
      <w:r>
        <w:t xml:space="preserve"> </w:t>
      </w:r>
      <w:r>
        <w:t xml:space="preserve">“</w:t>
      </w:r>
      <w:r>
        <w:t xml:space="preserve">The people who wish to praise you and to sacrifice: you two abide under the ruling, the command, the word, of those men. Where those people say,</w:t>
      </w:r>
      <w:r>
        <w:t xml:space="preserve"> </w:t>
      </w:r>
      <w:r>
        <w:t xml:space="preserve">‘</w:t>
      </w:r>
      <w:r>
        <w:t xml:space="preserve">Here you two must stay</w:t>
      </w:r>
      <w:r>
        <w:t xml:space="preserve">’</w:t>
      </w:r>
      <w:r>
        <w:t xml:space="preserve">, there you two stand.</w:t>
      </w:r>
      <w:r>
        <w:t xml:space="preserve">”</w:t>
      </w:r>
    </w:p>
    <w:p>
      <w:pPr>
        <w:pStyle w:val="FirstParagraph"/>
      </w:pPr>
      <w:r>
        <w:t xml:space="preserve">— that is, when those peoples pray for you, for the purpose of praising you and sacrificing to you, to be established in the place suited to their request, you agree to their prayer and sit in that very place. And Skandasvāmi, too, for</w:t>
      </w:r>
      <w:r>
        <w:t xml:space="preserve"> </w:t>
      </w:r>
      <w:r>
        <w:rPr>
          <w:iCs/>
          <w:i/>
        </w:rPr>
        <w:t xml:space="preserve">divyasya</w:t>
      </w:r>
      <w:r>
        <w:t xml:space="preserve"> </w:t>
      </w:r>
      <w:r>
        <w:rPr>
          <w:iCs/>
          <w:i/>
        </w:rPr>
        <w:t xml:space="preserve">(the passage runs on to p. 736)</w:t>
      </w:r>
    </w:p>
    <w:p>
      <w:r>
        <w:pict>
          <v:rect style="width:0;height:1.5pt" o:hralign="center" o:hrstd="t" o:hr="t"/>
        </w:pict>
      </w:r>
    </w:p>
    <w:bookmarkEnd w:id="818"/>
    <w:bookmarkStart w:id="819" w:name="page-736-pdf-756"/>
    <w:p>
      <w:pPr>
        <w:pStyle w:val="Heading3"/>
      </w:pPr>
      <w:r>
        <w:t xml:space="preserve">Page 736 (PDF 756)</w:t>
      </w:r>
    </w:p>
    <w:p>
      <w:pPr>
        <w:pStyle w:val="FirstParagraph"/>
      </w:pPr>
      <w:r>
        <w:rPr>
          <w:iCs/>
          <w:i/>
        </w:rPr>
        <w:t xml:space="preserve">(Running head: left 736;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(…continuing:)</w:t>
      </w:r>
      <w:r>
        <w:t xml:space="preserve"> </w:t>
      </w:r>
      <w:r>
        <w:t xml:space="preserve">“…and for</w:t>
      </w:r>
      <w:r>
        <w:t xml:space="preserve"> </w:t>
      </w:r>
      <w:r>
        <w:rPr>
          <w:iCs/>
          <w:i/>
        </w:rPr>
        <w:t xml:space="preserve">amṛtasya majmanā</w:t>
      </w:r>
      <w:r>
        <w:t xml:space="preserve">, Skandasvāmi has cited another</w:t>
      </w:r>
      <w:r>
        <w:t xml:space="preserve"> </w:t>
      </w:r>
      <w:r>
        <w:rPr>
          <w:iCs/>
          <w:i/>
        </w:rPr>
        <w:t xml:space="preserve">śruti</w:t>
      </w:r>
      <w:r>
        <w:t xml:space="preserve"> </w:t>
      </w:r>
      <w:r>
        <w:t xml:space="preserve">and stated a second meaning, that</w:t>
      </w:r>
      <w:r>
        <w:t xml:space="preserve"> </w:t>
      </w:r>
      <w:r>
        <w:t xml:space="preserve">‘</w:t>
      </w:r>
      <w:r>
        <w:t xml:space="preserve">it should be understood here as there</w:t>
      </w:r>
      <w:r>
        <w:t xml:space="preserve">’</w:t>
      </w:r>
      <w:r>
        <w:t xml:space="preserve">. In this context:</w:t>
      </w:r>
    </w:p>
    <w:p>
      <w:pPr>
        <w:pStyle w:val="BlockText"/>
      </w:pPr>
      <w:r>
        <w:t xml:space="preserve">दध्यङ् ह यन्मध्वाथर्वणो वामश्वस्य शीर्ष्णा प्र यदीमुवाच ।</w:t>
      </w:r>
      <w:r>
        <w:t xml:space="preserve"> </w:t>
      </w:r>
      <w:r>
        <w:rPr>
          <w:iCs/>
          <w:i/>
        </w:rPr>
        <w:t xml:space="preserve">dadhyaṅ ha yan madhvātharvaṇo vām aśvasya śīrṣṇā pra yad īm uvāca |</w:t>
      </w:r>
      <w:r>
        <w:t xml:space="preserve"> </w:t>
      </w:r>
      <w:r>
        <w:t xml:space="preserve">(</w:t>
      </w:r>
      <w:r>
        <w:rPr>
          <w:iCs/>
          <w:i/>
        </w:rPr>
        <w:t xml:space="preserve">Ṛ.</w:t>
      </w:r>
      <w:r>
        <w:t xml:space="preserve"> </w:t>
      </w:r>
      <w:r>
        <w:t xml:space="preserve">1-116-12 as read [?])</w:t>
      </w:r>
    </w:p>
    <w:p>
      <w:pPr>
        <w:pStyle w:val="BlockText"/>
      </w:pPr>
      <w:r>
        <w:t xml:space="preserve">आथर्वणायाश्विना दधीचेऽश्व्यं शिरः प्रत्यैरयतम् ।</w:t>
      </w:r>
      <w:r>
        <w:t xml:space="preserve"> </w:t>
      </w:r>
      <w:r>
        <w:rPr>
          <w:iCs/>
          <w:i/>
        </w:rPr>
        <w:t xml:space="preserve">ātharvaṇāyāśvinā dadhīce ’śvyaṃ śiraḥ praty airayatam |</w:t>
      </w:r>
      <w:r>
        <w:t xml:space="preserve"> </w:t>
      </w:r>
      <w:r>
        <w:t xml:space="preserve">(</w:t>
      </w:r>
      <w:r>
        <w:rPr>
          <w:iCs/>
          <w:i/>
        </w:rPr>
        <w:t xml:space="preserve">Ṛ.</w:t>
      </w:r>
      <w:r>
        <w:t xml:space="preserve"> </w:t>
      </w:r>
      <w:r>
        <w:t xml:space="preserve">1-117-22 as read [?])</w:t>
      </w:r>
      <w:r>
        <w:t xml:space="preserve"> </w:t>
      </w:r>
      <w:r>
        <w:rPr>
          <w:iCs/>
          <w:i/>
        </w:rPr>
        <w:t xml:space="preserve">(Sanskrit as read; the numerals are doubtful [?]; no gloss attempted.)</w:t>
      </w:r>
    </w:p>
    <w:p>
      <w:pPr>
        <w:pStyle w:val="FirstParagraph"/>
      </w:pPr>
      <w:r>
        <w:t xml:space="preserve">— citing these two Ṛks he says:</w:t>
      </w:r>
    </w:p>
    <w:p>
      <w:pPr>
        <w:pStyle w:val="BlockText"/>
      </w:pPr>
      <w:r>
        <w:t xml:space="preserve">इति मन्त्रान्तरदृष्टज्ञानमत्रामृतसादृश्यादमृतमित्युच्यते । अत्यन्तोत्कृष्टस्य अमृतसदृशस्य ज्ञानस्य बलेनेत्यर्थः ।</w:t>
      </w:r>
      <w:r>
        <w:t xml:space="preserve"> </w:t>
      </w:r>
      <w:r>
        <w:rPr>
          <w:iCs/>
          <w:i/>
        </w:rPr>
        <w:t xml:space="preserve">iti mantrāntaradṛṣṭajñānam atrāmṛtasādṛśyād amṛtam ity ucyate | atyantotkṛṣṭasya amṛtasadṛśasya jñānasya balenety arthaḥ |</w:t>
      </w:r>
      <w:r>
        <w:t xml:space="preserve"> </w:t>
      </w:r>
      <w:r>
        <w:t xml:space="preserve">“</w:t>
      </w:r>
      <w:r>
        <w:t xml:space="preserve">So the knowledge seen in other</w:t>
      </w:r>
      <w:r>
        <w:t xml:space="preserve"> </w:t>
      </w:r>
      <w:r>
        <w:rPr>
          <w:iCs/>
          <w:i/>
        </w:rPr>
        <w:t xml:space="preserve">mantras</w:t>
      </w:r>
      <w:r>
        <w:t xml:space="preserve"> </w:t>
      </w:r>
      <w:r>
        <w:t xml:space="preserve">is called here</w:t>
      </w:r>
      <w:r>
        <w:t xml:space="preserve"> </w:t>
      </w:r>
      <w:r>
        <w:t xml:space="preserve">‘</w:t>
      </w:r>
      <w:r>
        <w:t xml:space="preserve">amṛta</w:t>
      </w:r>
      <w:r>
        <w:t xml:space="preserve">’</w:t>
      </w:r>
      <w:r>
        <w:t xml:space="preserve"> </w:t>
      </w:r>
      <w:r>
        <w:t xml:space="preserve">by its likeness to</w:t>
      </w:r>
      <w:r>
        <w:t xml:space="preserve"> </w:t>
      </w:r>
      <w:r>
        <w:rPr>
          <w:iCs/>
          <w:i/>
        </w:rPr>
        <w:t xml:space="preserve">amṛta</w:t>
      </w:r>
      <w:r>
        <w:t xml:space="preserve">: the sense is,</w:t>
      </w:r>
      <w:r>
        <w:t xml:space="preserve"> </w:t>
      </w:r>
      <w:r>
        <w:t xml:space="preserve">‘</w:t>
      </w:r>
      <w:r>
        <w:t xml:space="preserve">by the strength of extremely excellent knowledge, like</w:t>
      </w:r>
      <w:r>
        <w:t xml:space="preserve"> </w:t>
      </w:r>
      <w:r>
        <w:rPr>
          <w:iCs/>
          <w:i/>
        </w:rPr>
        <w:t xml:space="preserve">amṛta</w:t>
      </w:r>
      <w:r>
        <w:t xml:space="preserve">’</w:t>
      </w:r>
      <w:r>
        <w:t xml:space="preserve">.</w:t>
      </w:r>
      <w:r>
        <w:t xml:space="preserve">”</w:t>
      </w:r>
    </w:p>
    <w:p>
      <w:pPr>
        <w:pStyle w:val="FirstParagraph"/>
      </w:pPr>
      <w:r>
        <w:t xml:space="preserve">— knowledge which is seen in other</w:t>
      </w:r>
      <w:r>
        <w:t xml:space="preserve"> </w:t>
      </w:r>
      <w:r>
        <w:rPr>
          <w:iCs/>
          <w:i/>
        </w:rPr>
        <w:t xml:space="preserve">mantras</w:t>
      </w:r>
      <w:r>
        <w:t xml:space="preserve"> </w:t>
      </w:r>
      <w:r>
        <w:t xml:space="preserve">is here said by the name</w:t>
      </w:r>
      <w:r>
        <w:t xml:space="preserve"> </w:t>
      </w:r>
      <w:r>
        <w:t xml:space="preserve">‘</w:t>
      </w:r>
      <w:r>
        <w:rPr>
          <w:iCs/>
          <w:i/>
        </w:rPr>
        <w:t xml:space="preserve">amṛta</w:t>
      </w:r>
      <w:r>
        <w:t xml:space="preserve">’</w:t>
      </w:r>
      <w:r>
        <w:t xml:space="preserve"> </w:t>
      </w:r>
      <w:r>
        <w:t xml:space="preserve">because of its likeness to</w:t>
      </w:r>
      <w:r>
        <w:t xml:space="preserve"> </w:t>
      </w:r>
      <w:r>
        <w:rPr>
          <w:iCs/>
          <w:i/>
        </w:rPr>
        <w:t xml:space="preserve">amṛta</w:t>
      </w:r>
      <w:r>
        <w:t xml:space="preserve">. The purport he gives is:</w:t>
      </w:r>
      <w:r>
        <w:t xml:space="preserve"> </w:t>
      </w:r>
      <w:r>
        <w:t xml:space="preserve">‘</w:t>
      </w:r>
      <w:r>
        <w:t xml:space="preserve">by the power of extremely excellent knowledge you are [engaged] in ruling</w:t>
      </w:r>
      <w:r>
        <w:t xml:space="preserve">’</w:t>
      </w:r>
      <w:r>
        <w:t xml:space="preserve">.”</w:t>
      </w:r>
    </w:p>
    <w:p>
      <w:pPr>
        <w:pStyle w:val="BodyText"/>
      </w:pPr>
      <w:r>
        <w:rPr>
          <w:bCs/>
          <w:b/>
        </w:rPr>
        <w:t xml:space="preserve">याभिः अस्वं धेनुं पिन्वथः — Yābhiḥ asvaṃ dhenuṃ pinvathaḥ.</w:t>
      </w:r>
      <w:r>
        <w:t xml:space="preserve"> </w:t>
      </w:r>
      <w:r>
        <w:t xml:space="preserve">“</w:t>
      </w:r>
      <w:r>
        <w:t xml:space="preserve">With those of your protections by which you made a barren cow into a milch cow along with her calf</w:t>
      </w:r>
      <w:r>
        <w:t xml:space="preserve">”</w:t>
      </w:r>
      <w:r>
        <w:t xml:space="preserve">: the earlier setting is indicated here. Skandasvāmi has explained that setting:</w:t>
      </w:r>
    </w:p>
    <w:p>
      <w:pPr>
        <w:pStyle w:val="BlockText"/>
      </w:pPr>
      <w:r>
        <w:t xml:space="preserve">अत्रेतिहासमाचक्षते । शयुर्नाम राजर्षिः । सोऽश्विनौ परिचर्यया तुष्टाव । उवाच । मम गौर्धेनुर्निर्व्यत्रप्रसवा [?] वृद्धा च । तां मे धेनुं कुरुतमिति । तामस्मा अश्विनौ धेनुं चक्रतुरिति ।</w:t>
      </w:r>
      <w:r>
        <w:t xml:space="preserve"> </w:t>
      </w:r>
      <w:r>
        <w:rPr>
          <w:iCs/>
          <w:i/>
        </w:rPr>
        <w:t xml:space="preserve">atretihāsam ācakṣate | śayur nāma rājarṣiḥ | so ’śvinau paricaryayā tuṣṭāva | uvāca | mama gaur dhenur nirvyatraprasavā [?] vṛddhā ca | tāṃ me dhenuṃ kurutam iti | tām asmā aśvinau dhenuṃ cakratur iti |</w:t>
      </w:r>
      <w:r>
        <w:t xml:space="preserve"> </w:t>
      </w:r>
      <w:r>
        <w:rPr>
          <w:iCs/>
          <w:i/>
        </w:rPr>
        <w:t xml:space="preserve">(Sanskrit as read; the compound after</w:t>
      </w:r>
      <w:r>
        <w:t xml:space="preserve"> </w:t>
      </w:r>
      <w:r>
        <w:t xml:space="preserve">dhenur</w:t>
      </w:r>
      <w:r>
        <w:t xml:space="preserve"> </w:t>
      </w:r>
      <w:r>
        <w:rPr>
          <w:iCs/>
          <w:i/>
        </w:rPr>
        <w:t xml:space="preserve">is clotted [?].)</w:t>
      </w:r>
      <w:r>
        <w:t xml:space="preserve"> </w:t>
      </w:r>
      <w:r>
        <w:t xml:space="preserve">“</w:t>
      </w:r>
      <w:r>
        <w:t xml:space="preserve">Here they tell the tale: there was a royal sage named Śayu. He pleased the Aśvins by service, and said:</w:t>
      </w:r>
      <w:r>
        <w:t xml:space="preserve"> </w:t>
      </w:r>
      <w:r>
        <w:t xml:space="preserve">‘</w:t>
      </w:r>
      <w:r>
        <w:t xml:space="preserve">My cow is barren [?] and old; make her a milch cow for me.</w:t>
      </w:r>
      <w:r>
        <w:t xml:space="preserve">’</w:t>
      </w:r>
      <w:r>
        <w:t xml:space="preserve"> </w:t>
      </w:r>
      <w:r>
        <w:t xml:space="preserve">The Aśvins made her a milch cow for him.</w:t>
      </w:r>
      <w:r>
        <w:t xml:space="preserve">”</w:t>
      </w:r>
    </w:p>
    <w:p>
      <w:pPr>
        <w:pStyle w:val="FirstParagraph"/>
      </w:pPr>
      <w:r>
        <w:t xml:space="preserve">“</w:t>
      </w:r>
      <w:r>
        <w:t xml:space="preserve">The royal sage called Śayu, when he worshipped the Aśvin deities, was pleasing to them [by that worship]. Then the royal sage said to them:</w:t>
      </w:r>
      <w:r>
        <w:t xml:space="preserve"> </w:t>
      </w:r>
      <w:r>
        <w:t xml:space="preserve">‘</w:t>
      </w:r>
      <w:r>
        <w:t xml:space="preserve">My cow is barren. Make her bear a calf and give milk, and so turn her into a milch cow</w:t>
      </w:r>
      <w:r>
        <w:t xml:space="preserve">’</w:t>
      </w:r>
      <w:r>
        <w:t xml:space="preserve">, and prayed so. And they turned that old cow, at that prayer, into a milch cow.</w:t>
      </w:r>
      <w:r>
        <w:t xml:space="preserve">”</w:t>
      </w:r>
      <w:r>
        <w:t xml:space="preserve"> </w:t>
      </w:r>
      <w:r>
        <w:t xml:space="preserve">Telling this tale, he explains the same setting, quoting:</w:t>
      </w:r>
    </w:p>
    <w:p>
      <w:pPr>
        <w:pStyle w:val="BlockText"/>
      </w:pPr>
      <w:r>
        <w:t xml:space="preserve">आधेनुं दस्रा स्तर्यं [?] विषक्तामुपपिन्वतं शयवे अश्विना गाम् ।</w:t>
      </w:r>
      <w:r>
        <w:t xml:space="preserve"> </w:t>
      </w:r>
      <w:r>
        <w:rPr>
          <w:iCs/>
          <w:i/>
        </w:rPr>
        <w:t xml:space="preserve">ādhenuṃ dasrā staryaṃ [?] viṣaktām upa pinvataṃ śayave aśvinā gām |</w:t>
      </w:r>
      <w:r>
        <w:t xml:space="preserve"> </w:t>
      </w:r>
      <w:r>
        <w:t xml:space="preserve">(</w:t>
      </w:r>
      <w:r>
        <w:rPr>
          <w:iCs/>
          <w:i/>
        </w:rPr>
        <w:t xml:space="preserve">Ṛ.</w:t>
      </w:r>
      <w:r>
        <w:t xml:space="preserve"> </w:t>
      </w:r>
      <w:r>
        <w:t xml:space="preserve">1-112-20 as read [?])</w:t>
      </w:r>
      <w:r>
        <w:t xml:space="preserve"> </w:t>
      </w:r>
      <w:r>
        <w:rPr>
          <w:iCs/>
          <w:i/>
        </w:rPr>
        <w:t xml:space="preserve">(Sanskrit as read from the print; doubtful throughout [?]; no gloss attempted.)</w:t>
      </w:r>
    </w:p>
    <w:p>
      <w:pPr>
        <w:pStyle w:val="BlockText"/>
      </w:pPr>
      <w:r>
        <w:t xml:space="preserve">युवं धेनुं शयवे नाधिताया पिन्वतमश्विना पूर्व्याय ।</w:t>
      </w:r>
      <w:r>
        <w:t xml:space="preserve"> </w:t>
      </w:r>
      <w:r>
        <w:rPr>
          <w:iCs/>
          <w:i/>
        </w:rPr>
        <w:t xml:space="preserve">yuvaṃ dhenuṃ śayave nādhitāyāpinvatam aśvinā pūrvyāya |</w:t>
      </w:r>
      <w:r>
        <w:t xml:space="preserve"> </w:t>
      </w:r>
      <w:r>
        <w:t xml:space="preserve">(</w:t>
      </w:r>
      <w:r>
        <w:rPr>
          <w:iCs/>
          <w:i/>
        </w:rPr>
        <w:t xml:space="preserve">Ṛ.</w:t>
      </w:r>
      <w:r>
        <w:t xml:space="preserve"> </w:t>
      </w:r>
      <w:r>
        <w:t xml:space="preserve">1-116-22 as read [?])</w:t>
      </w:r>
    </w:p>
    <w:p>
      <w:pPr>
        <w:pStyle w:val="FirstParagraph"/>
      </w:pPr>
      <w:r>
        <w:t xml:space="preserve">— citing these two Ṛks, he says that the favour done to Śayu by the Aśvin deities, as spoken of there, is spoken of in this Ṛk also. Likewise:</w:t>
      </w:r>
    </w:p>
    <w:p>
      <w:pPr>
        <w:pStyle w:val="BlockText"/>
      </w:pPr>
      <w:r>
        <w:t xml:space="preserve">दसस्यन्ता शयवे पिप्यथुर्गामिति च्यवाना सुमतिं भुरण्यू ।</w:t>
      </w:r>
      <w:r>
        <w:t xml:space="preserve"> </w:t>
      </w:r>
      <w:r>
        <w:rPr>
          <w:iCs/>
          <w:i/>
        </w:rPr>
        <w:t xml:space="preserve">dasasyantā śayave pipyathur gām iti cyavānā sumatiṃ bhuraṇyū |</w:t>
      </w:r>
      <w:r>
        <w:t xml:space="preserve"> </w:t>
      </w:r>
      <w:r>
        <w:t xml:space="preserve">(</w:t>
      </w:r>
      <w:r>
        <w:rPr>
          <w:iCs/>
          <w:i/>
        </w:rPr>
        <w:t xml:space="preserve">Ṛ.</w:t>
      </w:r>
      <w:r>
        <w:t xml:space="preserve"> </w:t>
      </w:r>
      <w:r>
        <w:t xml:space="preserve">6-63-7 as read [?])</w:t>
      </w:r>
      <w:r>
        <w:t xml:space="preserve"> </w:t>
      </w:r>
      <w:r>
        <w:rPr>
          <w:iCs/>
          <w:i/>
        </w:rPr>
        <w:t xml:space="preserve">(Sanskrit as read from the print; doubtful [?]; no gloss attempted.)</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737 (PDF 757)</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737. At the foot, the printer’s signature</w:t>
            </w:r>
            <w:r>
              <w:rPr>
                <w:iCs/>
                <w:i/>
              </w:rPr>
              <w:t xml:space="preserve"> </w:t>
            </w:r>
            <w:r>
              <w:rPr>
                <w:iCs/>
                <w:i/>
              </w:rPr>
              <w:t xml:space="preserve">“</w:t>
            </w:r>
            <w:r>
              <w:rPr>
                <w:iCs/>
                <w:i/>
              </w:rPr>
              <w:t xml:space="preserve">47 / VOLUME 8</w:t>
            </w:r>
            <w:r>
              <w:rPr>
                <w:iCs/>
                <w:i/>
              </w:rPr>
              <w:t xml:space="preserve">”</w:t>
            </w:r>
            <w:r>
              <w:rPr>
                <w:iCs/>
                <w:i/>
              </w:rPr>
              <w:t xml:space="preserve"> </w:t>
            </w:r>
            <w:r>
              <w:rPr>
                <w:iCs/>
                <w:i/>
              </w:rPr>
              <w:t xml:space="preserve">— noted only.)</w:t>
            </w:r>
          </w:p>
        </w:tc>
      </w:tr>
      <w:tr>
        <w:tc>
          <w:tcPr/>
          <w:p>
            <w:pPr>
              <w:pStyle w:val="Compact"/>
              <w:jc w:val="left"/>
            </w:pPr>
            <w:r>
              <w:rPr>
                <w:iCs/>
                <w:i/>
              </w:rPr>
              <w:t xml:space="preserve">(The Special Topics of Rik 112.3 continue with two further citations:)</w:t>
            </w:r>
          </w:p>
        </w:tc>
      </w:tr>
      <w:tr>
        <w:tc>
          <w:tcPr/>
          <w:p>
            <w:pPr>
              <w:pStyle w:val="Compact"/>
              <w:jc w:val="left"/>
            </w:pPr>
            <w:r>
              <w:t xml:space="preserve">&gt; वृकायाऽचिज्जसमानाय शक्तमुत श्रुतं शयवे हूयमाना ।</w:t>
            </w:r>
            <w:r>
              <w:t xml:space="preserve"> </w:t>
            </w:r>
            <w:r>
              <w:t xml:space="preserve">&gt;</w:t>
            </w:r>
            <w:r>
              <w:t xml:space="preserve"> </w:t>
            </w:r>
            <w:r>
              <w:rPr>
                <w:iCs/>
                <w:i/>
              </w:rPr>
              <w:t xml:space="preserve">vṛkāyā cij jasamānāya śaktam uta śrutaṃ śayave hūyamānā |</w:t>
            </w:r>
            <w:r>
              <w:t xml:space="preserve"> </w:t>
            </w:r>
            <w:r>
              <w:t xml:space="preserve">&gt; (</w:t>
            </w:r>
            <w:r>
              <w:rPr>
                <w:iCs/>
                <w:i/>
              </w:rPr>
              <w:t xml:space="preserve">Ṛ.</w:t>
            </w:r>
            <w:r>
              <w:t xml:space="preserve"> </w:t>
            </w:r>
            <w:r>
              <w:t xml:space="preserve">7-68-8 as read [?])</w:t>
            </w:r>
          </w:p>
        </w:tc>
      </w:tr>
      <w:tr>
        <w:tc>
          <w:tcPr/>
          <w:p>
            <w:pPr>
              <w:pStyle w:val="Compact"/>
              <w:jc w:val="left"/>
            </w:pPr>
            <w:r>
              <w:t xml:space="preserve">&gt; ता वर्तिर्यातं जयुषा वि पर्वतमपिन्वतं शयवे धेनुमश्विना ।</w:t>
            </w:r>
            <w:r>
              <w:t xml:space="preserve"> </w:t>
            </w:r>
            <w:r>
              <w:t xml:space="preserve">&gt;</w:t>
            </w:r>
            <w:r>
              <w:t xml:space="preserve"> </w:t>
            </w:r>
            <w:r>
              <w:rPr>
                <w:iCs/>
                <w:i/>
              </w:rPr>
              <w:t xml:space="preserve">tā vartir yātaṃ jayuṣā vi parvatam apinvataṃ śayave dhenum aśvinā |</w:t>
            </w:r>
            <w:r>
              <w:t xml:space="preserve"> </w:t>
            </w:r>
            <w:r>
              <w:t xml:space="preserve">&gt; (</w:t>
            </w:r>
            <w:r>
              <w:rPr>
                <w:iCs/>
                <w:i/>
              </w:rPr>
              <w:t xml:space="preserve">Ṛ.</w:t>
            </w:r>
            <w:r>
              <w:t xml:space="preserve"> </w:t>
            </w:r>
            <w:r>
              <w:t xml:space="preserve">10-93-13 as read [?])</w:t>
            </w:r>
            <w:r>
              <w:t xml:space="preserve"> </w:t>
            </w:r>
            <w:r>
              <w:t xml:space="preserve">&gt;</w:t>
            </w:r>
            <w:r>
              <w:t xml:space="preserve"> </w:t>
            </w:r>
            <w:r>
              <w:rPr>
                <w:iCs/>
                <w:i/>
              </w:rPr>
              <w:t xml:space="preserve">(Sanskrit as read from the print; doubtful in places and the numerals doubtful [?]; no gloss attempted.)</w:t>
            </w:r>
          </w:p>
        </w:tc>
      </w:tr>
      <w:tr>
        <w:tc>
          <w:tcPr/>
          <w:p>
            <w:pPr>
              <w:pStyle w:val="Compact"/>
              <w:jc w:val="left"/>
            </w:pPr>
            <w:r>
              <w:t xml:space="preserve">“In Ṛks such as these too, the setting in which the Aśvin deities turned a barren cow into a milch cow for Śayu is told in just this way. And in the same way it is known, from the Ṛk</w:t>
            </w:r>
          </w:p>
        </w:tc>
      </w:tr>
      <w:tr>
        <w:tc>
          <w:tcPr/>
          <w:p>
            <w:pPr>
              <w:pStyle w:val="Compact"/>
              <w:jc w:val="left"/>
            </w:pPr>
            <w:r>
              <w:t xml:space="preserve">&gt; स द्विबन्धुर्वैतरणो यष्टा सबर्धुं धेनुमस्वं दुहध्यै ।</w:t>
            </w:r>
            <w:r>
              <w:t xml:space="preserve"> </w:t>
            </w:r>
            <w:r>
              <w:t xml:space="preserve">&gt;</w:t>
            </w:r>
            <w:r>
              <w:t xml:space="preserve"> </w:t>
            </w:r>
            <w:r>
              <w:rPr>
                <w:iCs/>
                <w:i/>
              </w:rPr>
              <w:t xml:space="preserve">sa dvibandhur vaitaraṇo yaṣṭā sabardhuṃ dhenum asvaṃ duhadhyai |</w:t>
            </w:r>
            <w:r>
              <w:t xml:space="preserve"> </w:t>
            </w:r>
            <w:r>
              <w:t xml:space="preserve">&gt; (</w:t>
            </w:r>
            <w:r>
              <w:rPr>
                <w:iCs/>
                <w:i/>
              </w:rPr>
              <w:t xml:space="preserve">Ṛ.</w:t>
            </w:r>
            <w:r>
              <w:t xml:space="preserve"> </w:t>
            </w:r>
            <w:r>
              <w:t xml:space="preserve">10-61-12 as read [?])</w:t>
            </w:r>
          </w:p>
        </w:tc>
      </w:tr>
      <w:tr>
        <w:tc>
          <w:tcPr/>
          <w:p>
            <w:pPr>
              <w:pStyle w:val="Compact"/>
              <w:jc w:val="left"/>
            </w:pPr>
            <w:r>
              <w:t xml:space="preserve">that Agni too did just this same helping for Śayu. In this Ṛk the cow is not said to be the cow of the king named Śayu. Sāyaṇa has explained it,</w:t>
            </w:r>
            <w:r>
              <w:t xml:space="preserve"> </w:t>
            </w:r>
            <w:r>
              <w:t xml:space="preserve">‘</w:t>
            </w:r>
            <w:r>
              <w:rPr>
                <w:iCs/>
                <w:i/>
              </w:rPr>
              <w:t xml:space="preserve">nivṛttaprasavāṃ śayave dohāyākarot</w:t>
            </w:r>
            <w:r>
              <w:t xml:space="preserve">’</w:t>
            </w:r>
            <w:r>
              <w:t xml:space="preserve"> </w:t>
            </w:r>
            <w:r>
              <w:t xml:space="preserve">—</w:t>
            </w:r>
            <w:r>
              <w:t xml:space="preserve"> </w:t>
            </w:r>
            <w:r>
              <w:t xml:space="preserve">‘</w:t>
            </w:r>
            <w:r>
              <w:t xml:space="preserve">he made her, who had ceased to bear, [fit] for milking, for Śayu</w:t>
            </w:r>
            <w:r>
              <w:t xml:space="preserve">’</w:t>
            </w:r>
            <w:r>
              <w:t xml:space="preserve">.”</w:t>
            </w:r>
          </w:p>
        </w:tc>
      </w:tr>
      <w:tr>
        <w:tc>
          <w:tcPr/>
          <w:p>
            <w:pPr>
              <w:pStyle w:val="Compact"/>
              <w:jc w:val="left"/>
            </w:pPr>
            <w:r>
              <w:rPr>
                <w:bCs/>
                <w:b/>
              </w:rPr>
              <w:t xml:space="preserve">अस्वम् — Asvam.</w:t>
            </w:r>
            <w:r>
              <w:t xml:space="preserve"> </w:t>
            </w:r>
            <w:r>
              <w:rPr>
                <w:iCs/>
                <w:i/>
              </w:rPr>
              <w:t xml:space="preserve">prasavāsamarthām</w:t>
            </w:r>
            <w:r>
              <w:t xml:space="preserve"> </w:t>
            </w:r>
            <w:r>
              <w:t xml:space="preserve">—</w:t>
            </w:r>
            <w:r>
              <w:t xml:space="preserve"> </w:t>
            </w:r>
            <w:r>
              <w:t xml:space="preserve">“</w:t>
            </w:r>
            <w:r>
              <w:t xml:space="preserve">unable to bear</w:t>
            </w:r>
            <w:r>
              <w:t xml:space="preserve">”</w:t>
            </w:r>
            <w:r>
              <w:t xml:space="preserve">: that is,</w:t>
            </w:r>
            <w:r>
              <w:t xml:space="preserve"> </w:t>
            </w:r>
            <w:r>
              <w:t xml:space="preserve">‘</w:t>
            </w:r>
            <w:r>
              <w:t xml:space="preserve">barren</w:t>
            </w:r>
            <w:r>
              <w:t xml:space="preserve">’</w:t>
            </w:r>
            <w:r>
              <w:t xml:space="preserve">.</w:t>
            </w:r>
          </w:p>
        </w:tc>
      </w:tr>
      <w:tr>
        <w:tc>
          <w:tcPr/>
          <w:p>
            <w:pPr>
              <w:pStyle w:val="Compact"/>
              <w:jc w:val="left"/>
            </w:pPr>
            <w:r>
              <w:rPr>
                <w:bCs/>
                <w:b/>
              </w:rPr>
              <w:t xml:space="preserve">पिन्वथः — Pinvathaḥ.</w:t>
            </w:r>
            <w:r>
              <w:t xml:space="preserve"> </w:t>
            </w:r>
            <w:r>
              <w:rPr>
                <w:iCs/>
                <w:i/>
              </w:rPr>
              <w:t xml:space="preserve">siñcathaḥ | payasā pūritavantāv ity arthaḥ |</w:t>
            </w:r>
            <w:r>
              <w:t xml:space="preserve"> </w:t>
            </w:r>
            <w:r>
              <w:t xml:space="preserve">—</w:t>
            </w:r>
            <w:r>
              <w:t xml:space="preserve"> </w:t>
            </w:r>
            <w:r>
              <w:t xml:space="preserve">“</w:t>
            </w:r>
            <w:r>
              <w:t xml:space="preserve">You sprinkled; you filled [her] with milk.</w:t>
            </w:r>
            <w:r>
              <w:t xml:space="preserve">”</w:t>
            </w:r>
            <w:r>
              <w:t xml:space="preserve"> </w:t>
            </w:r>
            <w:r>
              <w:t xml:space="preserve">That is,</w:t>
            </w:r>
            <w:r>
              <w:t xml:space="preserve"> </w:t>
            </w:r>
            <w:r>
              <w:t xml:space="preserve">‘</w:t>
            </w:r>
            <w:r>
              <w:t xml:space="preserve">you made her bear a calf and give milk</w:t>
            </w:r>
            <w:r>
              <w:t xml:space="preserve">’</w:t>
            </w:r>
            <w:r>
              <w:t xml:space="preserve">.</w:t>
            </w:r>
          </w:p>
        </w:tc>
      </w:tr>
      <w:tr>
        <w:tc>
          <w:tcPr/>
          <w:p>
            <w:pPr>
              <w:pStyle w:val="Compact"/>
              <w:jc w:val="left"/>
            </w:pPr>
            <w:r>
              <w:rPr>
                <w:bCs/>
                <w:b/>
              </w:rPr>
              <w:t xml:space="preserve">॥ व्याकरणप्रक्रिया ॥ — Vyākaraṇa-prakriyā (Rik 112.3)</w:t>
            </w:r>
            <w:r>
              <w:t xml:space="preserve"> </w:t>
            </w:r>
            <w:r>
              <w:rPr>
                <w:iCs/>
                <w:i/>
              </w:rPr>
              <w:t xml:space="preserve">(grammar pages, pp. 737–738, noted briefly; sūtra numbers only as read, doubtful [?])</w:t>
            </w:r>
          </w:p>
        </w:tc>
      </w:tr>
      <w:tr>
        <w:tc>
          <w:tcPr/>
          <w:p>
            <w:pPr>
              <w:pStyle w:val="Compact"/>
              <w:jc w:val="left"/>
            </w:pPr>
            <w:r>
              <w:rPr>
                <w:iCs/>
                <w:i/>
              </w:rPr>
              <w:t xml:space="preserve">Yuvam</w:t>
            </w:r>
            <w:r>
              <w:t xml:space="preserve">: by</w:t>
            </w:r>
            <w:r>
              <w:t xml:space="preserve"> </w:t>
            </w:r>
            <w:r>
              <w:rPr>
                <w:iCs/>
                <w:i/>
              </w:rPr>
              <w:t xml:space="preserve">prathamāyāś ca dvivacane bhāṣāyām</w:t>
            </w:r>
            <w:r>
              <w:t xml:space="preserve"> </w:t>
            </w:r>
            <w:r>
              <w:t xml:space="preserve">(</w:t>
            </w:r>
            <w:r>
              <w:rPr>
                <w:iCs/>
                <w:i/>
              </w:rPr>
              <w:t xml:space="preserve">pā.</w:t>
            </w:r>
            <w:r>
              <w:t xml:space="preserve"> </w:t>
            </w:r>
            <w:r>
              <w:t xml:space="preserve">7-2-88 as read [?]) the</w:t>
            </w:r>
            <w:r>
              <w:t xml:space="preserve"> </w:t>
            </w:r>
            <w:r>
              <w:rPr>
                <w:iCs/>
                <w:i/>
              </w:rPr>
              <w:t xml:space="preserve">ā</w:t>
            </w:r>
            <w:r>
              <w:t xml:space="preserve">-substitution is prescribed only for the spoken language, so it does not occur in the Veda.</w:t>
            </w:r>
            <w:r>
              <w:t xml:space="preserve"> </w:t>
            </w:r>
            <w:r>
              <w:rPr>
                <w:iCs/>
                <w:i/>
              </w:rPr>
              <w:t xml:space="preserve">Divyasya</w:t>
            </w:r>
            <w:r>
              <w:t xml:space="preserve">:</w:t>
            </w:r>
            <w:r>
              <w:t xml:space="preserve"> </w:t>
            </w:r>
            <w:r>
              <w:t xml:space="preserve">‘</w:t>
            </w:r>
            <w:r>
              <w:t xml:space="preserve">what exists in heaven</w:t>
            </w:r>
            <w:r>
              <w:t xml:space="preserve">’</w:t>
            </w:r>
            <w:r>
              <w:t xml:space="preserve"> </w:t>
            </w:r>
            <w:r>
              <w:t xml:space="preserve">=</w:t>
            </w:r>
            <w:r>
              <w:t xml:space="preserve"> </w:t>
            </w:r>
            <w:r>
              <w:rPr>
                <w:iCs/>
                <w:i/>
              </w:rPr>
              <w:t xml:space="preserve">divyam</w:t>
            </w:r>
            <w:r>
              <w:t xml:space="preserve">; by</w:t>
            </w:r>
            <w:r>
              <w:t xml:space="preserve"> </w:t>
            </w:r>
            <w:r>
              <w:rPr>
                <w:iCs/>
                <w:i/>
              </w:rPr>
              <w:t xml:space="preserve">bhave chandasi</w:t>
            </w:r>
            <w:r>
              <w:t xml:space="preserve"> </w:t>
            </w:r>
            <w:r>
              <w:t xml:space="preserve">(</w:t>
            </w:r>
            <w:r>
              <w:rPr>
                <w:iCs/>
                <w:i/>
              </w:rPr>
              <w:t xml:space="preserve">pā.</w:t>
            </w:r>
            <w:r>
              <w:t xml:space="preserve"> </w:t>
            </w:r>
            <w:r>
              <w:t xml:space="preserve">4-4-110 as read [?]) the suffix</w:t>
            </w:r>
            <w:r>
              <w:t xml:space="preserve"> </w:t>
            </w:r>
            <w:r>
              <w:rPr>
                <w:iCs/>
                <w:i/>
              </w:rPr>
              <w:t xml:space="preserve">yat</w:t>
            </w:r>
            <w:r>
              <w:t xml:space="preserve">; genitive singular.</w:t>
            </w:r>
            <w:r>
              <w:t xml:space="preserve"> </w:t>
            </w:r>
            <w:r>
              <w:rPr>
                <w:iCs/>
                <w:i/>
              </w:rPr>
              <w:t xml:space="preserve">Viśām</w:t>
            </w:r>
            <w:r>
              <w:t xml:space="preserve">: by</w:t>
            </w:r>
            <w:r>
              <w:t xml:space="preserve"> </w:t>
            </w:r>
            <w:r>
              <w:rPr>
                <w:iCs/>
                <w:i/>
              </w:rPr>
              <w:t xml:space="preserve">sāvekācas tṛtīyādiḥ</w:t>
            </w:r>
            <w:r>
              <w:t xml:space="preserve"> </w:t>
            </w:r>
            <w:r>
              <w:t xml:space="preserve">(</w:t>
            </w:r>
            <w:r>
              <w:rPr>
                <w:iCs/>
                <w:i/>
              </w:rPr>
              <w:t xml:space="preserve">pā.</w:t>
            </w:r>
            <w:r>
              <w:t xml:space="preserve"> </w:t>
            </w:r>
            <w:r>
              <w:t xml:space="preserve">6-1-168 as read [?]) the case-ending takes the</w:t>
            </w:r>
            <w:r>
              <w:t xml:space="preserve"> </w:t>
            </w:r>
            <w:r>
              <w:rPr>
                <w:iCs/>
                <w:i/>
              </w:rPr>
              <w:t xml:space="preserve">udātta</w:t>
            </w:r>
            <w:r>
              <w:t xml:space="preserve">.</w:t>
            </w:r>
            <w:r>
              <w:t xml:space="preserve"> </w:t>
            </w:r>
            <w:r>
              <w:rPr>
                <w:iCs/>
                <w:i/>
              </w:rPr>
              <w:t xml:space="preserve">Kṣayathaḥ</w:t>
            </w:r>
            <w:r>
              <w:t xml:space="preserve">: the root</w:t>
            </w:r>
            <w:r>
              <w:t xml:space="preserve"> </w:t>
            </w:r>
            <w:r>
              <w:rPr>
                <w:iCs/>
                <w:i/>
              </w:rPr>
              <w:t xml:space="preserve">kṣi</w:t>
            </w:r>
            <w:r>
              <w:t xml:space="preserve"> </w:t>
            </w:r>
            <w:r>
              <w:t xml:space="preserve">is used in the sense of lordship;</w:t>
            </w:r>
            <w:r>
              <w:t xml:space="preserve"> </w:t>
            </w:r>
            <w:r>
              <w:rPr>
                <w:iCs/>
                <w:i/>
              </w:rPr>
              <w:t xml:space="preserve">laṭ</w:t>
            </w:r>
            <w:r>
              <w:t xml:space="preserve">, second-person dual;</w:t>
            </w:r>
            <w:r>
              <w:t xml:space="preserve"> </w:t>
            </w:r>
            <w:r>
              <w:rPr>
                <w:iCs/>
                <w:i/>
              </w:rPr>
              <w:t xml:space="preserve">nighāta</w:t>
            </w:r>
            <w:r>
              <w:t xml:space="preserve"> </w:t>
            </w:r>
            <w:r>
              <w:t xml:space="preserve">after a finite verb.</w:t>
            </w:r>
            <w:r>
              <w:t xml:space="preserve"> </w:t>
            </w:r>
            <w:r>
              <w:rPr>
                <w:iCs/>
                <w:i/>
              </w:rPr>
              <w:t xml:space="preserve">Asvam</w:t>
            </w:r>
            <w:r>
              <w:t xml:space="preserve">: root</w:t>
            </w:r>
            <w:r>
              <w:t xml:space="preserve"> </w:t>
            </w:r>
            <w:r>
              <w:rPr>
                <w:iCs/>
                <w:i/>
              </w:rPr>
              <w:t xml:space="preserve">ṣūṅ prāṇigarbhavimocane</w:t>
            </w:r>
            <w:r>
              <w:t xml:space="preserve">;</w:t>
            </w:r>
            <w:r>
              <w:t xml:space="preserve"> </w:t>
            </w:r>
            <w:r>
              <w:t xml:space="preserve">‘</w:t>
            </w:r>
            <w:r>
              <w:t xml:space="preserve">delivery</w:t>
            </w:r>
            <w:r>
              <w:t xml:space="preserve">’</w:t>
            </w:r>
            <w:r>
              <w:t xml:space="preserve"> </w:t>
            </w:r>
            <w:r>
              <w:t xml:space="preserve">is</w:t>
            </w:r>
            <w:r>
              <w:t xml:space="preserve"> </w:t>
            </w:r>
            <w:r>
              <w:rPr>
                <w:iCs/>
                <w:i/>
              </w:rPr>
              <w:t xml:space="preserve">sūḥ</w:t>
            </w:r>
            <w:r>
              <w:t xml:space="preserve">;</w:t>
            </w:r>
            <w:r>
              <w:t xml:space="preserve"> </w:t>
            </w:r>
            <w:r>
              <w:rPr>
                <w:iCs/>
                <w:i/>
              </w:rPr>
              <w:t xml:space="preserve">kvip</w:t>
            </w:r>
            <w:r>
              <w:t xml:space="preserve"> </w:t>
            </w:r>
            <w:r>
              <w:t xml:space="preserve">in the abstract sense by</w:t>
            </w:r>
            <w:r>
              <w:t xml:space="preserve"> </w:t>
            </w:r>
            <w:r>
              <w:rPr>
                <w:iCs/>
                <w:i/>
              </w:rPr>
              <w:t xml:space="preserve">sampadādibhyaḥ kvip</w:t>
            </w:r>
            <w:r>
              <w:t xml:space="preserve"> </w:t>
            </w:r>
            <w:r>
              <w:t xml:space="preserve">(a</w:t>
            </w:r>
            <w:r>
              <w:t xml:space="preserve"> </w:t>
            </w:r>
            <w:r>
              <w:rPr>
                <w:iCs/>
                <w:i/>
              </w:rPr>
              <w:t xml:space="preserve">vārttika</w:t>
            </w:r>
            <w:r>
              <w:t xml:space="preserve">;</w:t>
            </w:r>
            <w:r>
              <w:t xml:space="preserve"> </w:t>
            </w:r>
            <w:r>
              <w:rPr>
                <w:iCs/>
                <w:i/>
              </w:rPr>
              <w:t xml:space="preserve">pā.</w:t>
            </w:r>
            <w:r>
              <w:t xml:space="preserve"> </w:t>
            </w:r>
            <w:r>
              <w:t xml:space="preserve">3-3-108 as read [?]);</w:t>
            </w:r>
            <w:r>
              <w:t xml:space="preserve"> </w:t>
            </w:r>
            <w:r>
              <w:rPr>
                <w:iCs/>
                <w:i/>
              </w:rPr>
              <w:t xml:space="preserve">s</w:t>
            </w:r>
            <w:r>
              <w:t xml:space="preserve"> </w:t>
            </w:r>
            <w:r>
              <w:t xml:space="preserve">for the root’s initial</w:t>
            </w:r>
            <w:r>
              <w:t xml:space="preserve"> </w:t>
            </w:r>
            <w:r>
              <w:rPr>
                <w:iCs/>
                <w:i/>
              </w:rPr>
              <w:t xml:space="preserve">ṣ</w:t>
            </w:r>
            <w:r>
              <w:t xml:space="preserve"> </w:t>
            </w:r>
            <w:r>
              <w:t xml:space="preserve">by</w:t>
            </w:r>
            <w:r>
              <w:t xml:space="preserve"> </w:t>
            </w:r>
            <w:r>
              <w:rPr>
                <w:iCs/>
                <w:i/>
              </w:rPr>
              <w:t xml:space="preserve">dhātvādeḥ ṣaḥ saḥ</w:t>
            </w:r>
            <w:r>
              <w:t xml:space="preserve"> </w:t>
            </w:r>
            <w:r>
              <w:t xml:space="preserve">(</w:t>
            </w:r>
            <w:r>
              <w:rPr>
                <w:iCs/>
                <w:i/>
              </w:rPr>
              <w:t xml:space="preserve">pā.</w:t>
            </w:r>
            <w:r>
              <w:t xml:space="preserve"> </w:t>
            </w:r>
            <w:r>
              <w:t xml:space="preserve">6-1-64 as read [?]);</w:t>
            </w:r>
            <w:r>
              <w:t xml:space="preserve"> </w:t>
            </w:r>
            <w:r>
              <w:t xml:space="preserve">‘</w:t>
            </w:r>
            <w:r>
              <w:t xml:space="preserve">she in whom there is no delivery</w:t>
            </w:r>
            <w:r>
              <w:t xml:space="preserve">’</w:t>
            </w:r>
            <w:r>
              <w:t xml:space="preserve"> </w:t>
            </w:r>
            <w:r>
              <w:t xml:space="preserve">=</w:t>
            </w:r>
            <w:r>
              <w:t xml:space="preserve"> </w:t>
            </w:r>
            <w:r>
              <w:rPr>
                <w:iCs/>
                <w:i/>
              </w:rPr>
              <w:t xml:space="preserve">asūḥ</w:t>
            </w:r>
            <w:r>
              <w:t xml:space="preserve">; by</w:t>
            </w:r>
            <w:r>
              <w:t xml:space="preserve"> </w:t>
            </w:r>
            <w:r>
              <w:rPr>
                <w:iCs/>
                <w:i/>
              </w:rPr>
              <w:t xml:space="preserve">nañsubhyām</w:t>
            </w:r>
            <w:r>
              <w:t xml:space="preserve"> </w:t>
            </w:r>
            <w:r>
              <w:t xml:space="preserve">(</w:t>
            </w:r>
            <w:r>
              <w:rPr>
                <w:iCs/>
                <w:i/>
              </w:rPr>
              <w:t xml:space="preserve">pā.</w:t>
            </w:r>
            <w:r>
              <w:t xml:space="preserve"> </w:t>
            </w:r>
            <w:r>
              <w:t xml:space="preserve">6-2-172 as read [?]) the final syllable of the second member is</w:t>
            </w:r>
            <w:r>
              <w:t xml:space="preserve"> </w:t>
            </w:r>
            <w:r>
              <w:rPr>
                <w:iCs/>
                <w:i/>
              </w:rPr>
              <w:t xml:space="preserve">udātta</w:t>
            </w:r>
            <w:r>
              <w:t xml:space="preserve">; accusative singular</w:t>
            </w:r>
            <w:r>
              <w:t xml:space="preserve"> </w:t>
            </w:r>
            <w:r>
              <w:rPr>
                <w:iCs/>
                <w:i/>
              </w:rPr>
              <w:t xml:space="preserve">am</w:t>
            </w:r>
            <w:r>
              <w:t xml:space="preserve"> </w:t>
            </w:r>
            <w:r>
              <w:t xml:space="preserve">following, by</w:t>
            </w:r>
            <w:r>
              <w:t xml:space="preserve"> </w:t>
            </w:r>
            <w:r>
              <w:rPr>
                <w:iCs/>
                <w:i/>
              </w:rPr>
              <w:t xml:space="preserve">oḥ supi</w:t>
            </w:r>
            <w:r>
              <w:t xml:space="preserve"> </w:t>
            </w:r>
            <w:r>
              <w:t xml:space="preserve">(</w:t>
            </w:r>
            <w:r>
              <w:rPr>
                <w:iCs/>
                <w:i/>
              </w:rPr>
              <w:t xml:space="preserve">pā.</w:t>
            </w:r>
            <w:r>
              <w:t xml:space="preserve"> </w:t>
            </w:r>
            <w:r>
              <w:t xml:space="preserve">6-4-83 as read [?]) the</w:t>
            </w:r>
            <w:r>
              <w:t xml:space="preserve"> </w:t>
            </w:r>
            <w:r>
              <w:rPr>
                <w:iCs/>
                <w:i/>
              </w:rPr>
              <w:t xml:space="preserve">yaṇ</w:t>
            </w:r>
            <w:r>
              <w:t xml:space="preserve"> </w:t>
            </w:r>
            <w:r>
              <w:t xml:space="preserve">substitution; in the place of the</w:t>
            </w:r>
            <w:r>
              <w:t xml:space="preserve"> </w:t>
            </w:r>
            <w:r>
              <w:rPr>
                <w:iCs/>
                <w:i/>
              </w:rPr>
              <w:t xml:space="preserve">udātta</w:t>
            </w:r>
            <w:r>
              <w:t xml:space="preserve"> </w:t>
            </w:r>
            <w:r>
              <w:t xml:space="preserve">the</w:t>
            </w:r>
            <w:r>
              <w:t xml:space="preserve"> </w:t>
            </w:r>
            <w:r>
              <w:rPr>
                <w:iCs/>
                <w:i/>
              </w:rPr>
              <w:t xml:space="preserve">yaṇ</w:t>
            </w:r>
            <w:r>
              <w:t xml:space="preserve"> </w:t>
            </w:r>
            <w:r>
              <w:t xml:space="preserve">substitution…</w:t>
            </w:r>
            <w:r>
              <w:t xml:space="preserve"> </w:t>
            </w:r>
            <w:r>
              <w:rPr>
                <w:iCs/>
                <w:i/>
              </w:rPr>
              <w:t xml:space="preserve">(continued on p. 738)</w:t>
            </w:r>
          </w:p>
        </w:tc>
      </w:tr>
    </w:tbl>
    <w:bookmarkEnd w:id="819"/>
    <w:bookmarkStart w:id="820" w:name="page-738-pdf-758"/>
    <w:p>
      <w:pPr>
        <w:pStyle w:val="Heading3"/>
      </w:pPr>
      <w:r>
        <w:t xml:space="preserve">Page 738 (PDF 758)</w:t>
      </w:r>
    </w:p>
    <w:p>
      <w:pPr>
        <w:pStyle w:val="FirstParagraph"/>
      </w:pPr>
      <w:r>
        <w:rPr>
          <w:iCs/>
          <w:i/>
        </w:rPr>
        <w:t xml:space="preserve">(Running head: left 738;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(Grammar, continued; short.)</w:t>
      </w:r>
      <w:r>
        <w:t xml:space="preserve"> </w:t>
      </w:r>
      <w:r>
        <w:t xml:space="preserve">…</w:t>
      </w:r>
      <w:r>
        <w:rPr>
          <w:iCs/>
          <w:i/>
        </w:rPr>
        <w:t xml:space="preserve">and since the following syllable is</w:t>
      </w:r>
      <w:r>
        <w:t xml:space="preserve"> </w:t>
      </w:r>
      <w:r>
        <w:t xml:space="preserve">anudātta,</w:t>
      </w:r>
      <w:r>
        <w:t xml:space="preserve"> </w:t>
      </w:r>
      <w:r>
        <w:rPr>
          <w:iCs/>
          <w:i/>
        </w:rPr>
        <w:t xml:space="preserve">by</w:t>
      </w:r>
      <w:r>
        <w:t xml:space="preserve"> </w:t>
      </w:r>
      <w:r>
        <w:t xml:space="preserve">udāttasvaritayor yaṇaḥ svarito ’nudāttasya (</w:t>
      </w:r>
      <w:r>
        <w:rPr>
          <w:iCs/>
          <w:i/>
        </w:rPr>
        <w:t xml:space="preserve">pā.</w:t>
      </w:r>
      <w:r>
        <w:t xml:space="preserve"> </w:t>
      </w:r>
      <w:r>
        <w:t xml:space="preserve">8-2-4 as read [?])</w:t>
      </w:r>
      <w:r>
        <w:t xml:space="preserve"> </w:t>
      </w:r>
      <w:r>
        <w:rPr>
          <w:iCs/>
          <w:i/>
        </w:rPr>
        <w:t xml:space="preserve">the following syllable takes the</w:t>
      </w:r>
      <w:r>
        <w:t xml:space="preserve"> </w:t>
      </w:r>
      <w:r>
        <w:t xml:space="preserve">svarita.</w:t>
      </w:r>
      <w:r>
        <w:t xml:space="preserve"> </w:t>
      </w:r>
      <w:r>
        <w:rPr>
          <w:iCs/>
          <w:i/>
        </w:rPr>
        <w:t xml:space="preserve">Pinvathaḥ</w:t>
      </w:r>
      <w:r>
        <w:t xml:space="preserve">: root</w:t>
      </w:r>
      <w:r>
        <w:t xml:space="preserve"> </w:t>
      </w:r>
      <w:r>
        <w:rPr>
          <w:iCs/>
          <w:i/>
        </w:rPr>
        <w:t xml:space="preserve">pivi secane</w:t>
      </w:r>
      <w:r>
        <w:t xml:space="preserve">; by</w:t>
      </w:r>
      <w:r>
        <w:t xml:space="preserve"> </w:t>
      </w:r>
      <w:r>
        <w:rPr>
          <w:iCs/>
          <w:i/>
        </w:rPr>
        <w:t xml:space="preserve">idito num dhātoḥ</w:t>
      </w:r>
      <w:r>
        <w:t xml:space="preserve"> </w:t>
      </w:r>
      <w:r>
        <w:t xml:space="preserve">(</w:t>
      </w:r>
      <w:r>
        <w:rPr>
          <w:iCs/>
          <w:i/>
        </w:rPr>
        <w:t xml:space="preserve">pā.</w:t>
      </w:r>
      <w:r>
        <w:t xml:space="preserve"> </w:t>
      </w:r>
      <w:r>
        <w:t xml:space="preserve">7-1-58 as read [?]) the augment</w:t>
      </w:r>
      <w:r>
        <w:t xml:space="preserve"> </w:t>
      </w:r>
      <w:r>
        <w:rPr>
          <w:iCs/>
          <w:i/>
        </w:rPr>
        <w:t xml:space="preserve">num</w:t>
      </w:r>
      <w:r>
        <w:t xml:space="preserve">; in the sense of the agent, the sign</w:t>
      </w:r>
      <w:r>
        <w:t xml:space="preserve"> </w:t>
      </w:r>
      <w:r>
        <w:rPr>
          <w:iCs/>
          <w:i/>
        </w:rPr>
        <w:t xml:space="preserve">śap</w:t>
      </w:r>
      <w:r>
        <w:t xml:space="preserve">;</w:t>
      </w:r>
      <w:r>
        <w:t xml:space="preserve"> </w:t>
      </w:r>
      <w:r>
        <w:rPr>
          <w:iCs/>
          <w:i/>
        </w:rPr>
        <w:t xml:space="preserve">laṭ</w:t>
      </w:r>
      <w:r>
        <w:t xml:space="preserve">, second-person dual; since</w:t>
      </w:r>
      <w:r>
        <w:t xml:space="preserve"> </w:t>
      </w:r>
      <w:r>
        <w:rPr>
          <w:iCs/>
          <w:i/>
        </w:rPr>
        <w:t xml:space="preserve">yābhiḥ</w:t>
      </w:r>
      <w:r>
        <w:t xml:space="preserve"> </w:t>
      </w:r>
      <w:r>
        <w:t xml:space="preserve">precedes, by</w:t>
      </w:r>
      <w:r>
        <w:t xml:space="preserve"> </w:t>
      </w:r>
      <w:r>
        <w:rPr>
          <w:iCs/>
          <w:i/>
        </w:rPr>
        <w:t xml:space="preserve">yad vṛttān nityam</w:t>
      </w:r>
      <w:r>
        <w:t xml:space="preserve"> </w:t>
      </w:r>
      <w:r>
        <w:t xml:space="preserve">(</w:t>
      </w:r>
      <w:r>
        <w:rPr>
          <w:iCs/>
          <w:i/>
        </w:rPr>
        <w:t xml:space="preserve">pā.</w:t>
      </w:r>
      <w:r>
        <w:t xml:space="preserve"> </w:t>
      </w:r>
      <w:r>
        <w:t xml:space="preserve">8-1-66 as read [?]) the</w:t>
      </w:r>
      <w:r>
        <w:t xml:space="preserve"> </w:t>
      </w:r>
      <w:r>
        <w:rPr>
          <w:iCs/>
          <w:i/>
        </w:rPr>
        <w:t xml:space="preserve">nighāta</w:t>
      </w:r>
      <w:r>
        <w:t xml:space="preserve"> </w:t>
      </w:r>
      <w:r>
        <w:t xml:space="preserve">is prohibited;</w:t>
      </w:r>
      <w:r>
        <w:t xml:space="preserve"> </w:t>
      </w:r>
      <w:r>
        <w:rPr>
          <w:iCs/>
          <w:i/>
        </w:rPr>
        <w:t xml:space="preserve">śap</w:t>
      </w:r>
      <w:r>
        <w:t xml:space="preserve">, the</w:t>
      </w:r>
      <w:r>
        <w:t xml:space="preserve"> </w:t>
      </w:r>
      <w:r>
        <w:rPr>
          <w:iCs/>
          <w:i/>
        </w:rPr>
        <w:t xml:space="preserve">sārvadhātuka</w:t>
      </w:r>
      <w:r>
        <w:t xml:space="preserve"> </w:t>
      </w:r>
      <w:r>
        <w:t xml:space="preserve">being</w:t>
      </w:r>
      <w:r>
        <w:t xml:space="preserve"> </w:t>
      </w:r>
      <w:r>
        <w:rPr>
          <w:iCs/>
          <w:i/>
        </w:rPr>
        <w:t xml:space="preserve">anudātta</w:t>
      </w:r>
      <w:r>
        <w:t xml:space="preserve">, leaves the root-accent.</w:t>
      </w:r>
      <w:r>
        <w:t xml:space="preserve"> </w:t>
      </w:r>
      <w:r>
        <w:rPr>
          <w:iCs/>
          <w:i/>
        </w:rPr>
        <w:t xml:space="preserve">Narā</w:t>
      </w:r>
      <w:r>
        <w:t xml:space="preserve">: nominative [vocative] dual; the</w:t>
      </w:r>
      <w:r>
        <w:t xml:space="preserve"> </w:t>
      </w:r>
      <w:r>
        <w:rPr>
          <w:iCs/>
          <w:i/>
        </w:rPr>
        <w:t xml:space="preserve">au</w:t>
      </w:r>
      <w:r>
        <w:t xml:space="preserve"> </w:t>
      </w:r>
      <w:r>
        <w:t xml:space="preserve">ending, by</w:t>
      </w:r>
      <w:r>
        <w:t xml:space="preserve"> </w:t>
      </w:r>
      <w:r>
        <w:rPr>
          <w:iCs/>
          <w:i/>
        </w:rPr>
        <w:t xml:space="preserve">supāṃ suluk</w:t>
      </w:r>
      <w:r>
        <w:t xml:space="preserve"> </w:t>
      </w:r>
      <w:r>
        <w:t xml:space="preserve">(</w:t>
      </w:r>
      <w:r>
        <w:rPr>
          <w:iCs/>
          <w:i/>
        </w:rPr>
        <w:t xml:space="preserve">pā.</w:t>
      </w:r>
      <w:r>
        <w:t xml:space="preserve"> </w:t>
      </w:r>
      <w:r>
        <w:t xml:space="preserve">7-1-39 as read [?]) replaced by</w:t>
      </w:r>
      <w:r>
        <w:t xml:space="preserve"> </w:t>
      </w:r>
      <w:r>
        <w:rPr>
          <w:iCs/>
          <w:i/>
        </w:rPr>
        <w:t xml:space="preserve">ā</w:t>
      </w:r>
      <w:r>
        <w:t xml:space="preserve">; by</w:t>
      </w:r>
      <w:r>
        <w:t xml:space="preserve"> </w:t>
      </w:r>
      <w:r>
        <w:rPr>
          <w:iCs/>
          <w:i/>
        </w:rPr>
        <w:t xml:space="preserve">āmantritasya</w:t>
      </w:r>
      <w:r>
        <w:t xml:space="preserve"> </w:t>
      </w:r>
      <w:r>
        <w:t xml:space="preserve">the vocative-</w:t>
      </w:r>
      <w:r>
        <w:rPr>
          <w:iCs/>
          <w:i/>
        </w:rPr>
        <w:t xml:space="preserve">nighāta</w:t>
      </w:r>
      <w:r>
        <w:t xml:space="preserve">. ‖ 3 ‖</w:t>
      </w:r>
    </w:p>
    <w:p>
      <w:pPr>
        <w:pStyle w:val="BodyText"/>
      </w:pPr>
      <w:r>
        <w:rPr>
          <w:iCs/>
          <w:i/>
        </w:rPr>
        <w:t xml:space="preserve">(An ornament closes Rik 112.3.)</w:t>
      </w:r>
    </w:p>
    <w:p>
      <w:pPr>
        <w:pStyle w:val="BodyText"/>
      </w:pPr>
      <w:r>
        <w:rPr>
          <w:bCs/>
          <w:b/>
        </w:rPr>
        <w:t xml:space="preserve">॥ संहितापाठः ॥ — Saṃhitā-pāṭha (Rik 112.4)</w:t>
      </w:r>
      <w:r>
        <w:t xml:space="preserve"> </w:t>
      </w:r>
      <w:r>
        <w:rPr>
          <w:iCs/>
          <w:i/>
        </w:rPr>
        <w:t xml:space="preserve">(accent-marks not reproduced)</w:t>
      </w:r>
    </w:p>
    <w:p>
      <w:pPr>
        <w:pStyle w:val="BlockText"/>
      </w:pPr>
      <w:r>
        <w:t xml:space="preserve">याभिः परिज्मा तनयस्य मज्मना द्विमाता तूर्षु तरणिर्विभूषति ।</w:t>
      </w:r>
      <w:r>
        <w:t xml:space="preserve"> </w:t>
      </w:r>
      <w:r>
        <w:t xml:space="preserve">याभिस्त्रिमन्तुरभवद्विचक्षणस्ताभिरू षु ऊतिभिरश्विना गतम् ॥ ४ ॥</w:t>
      </w:r>
      <w:r>
        <w:t xml:space="preserve"> </w:t>
      </w:r>
      <w:r>
        <w:rPr>
          <w:iCs/>
          <w:i/>
        </w:rPr>
        <w:t xml:space="preserve">yābhiḥ parijmā tanayasya majmanā dvimātā tūrṣu taraṇir vibhūṣati |</w:t>
      </w:r>
      <w:r>
        <w:t xml:space="preserve"> </w:t>
      </w:r>
      <w:r>
        <w:rPr>
          <w:iCs/>
          <w:i/>
        </w:rPr>
        <w:t xml:space="preserve">yābhis trimantur abhavad vicakṣaṇas tābhir ū ṣu ūtibhir aśvinā gatam ‖ 4 ‖</w:t>
      </w:r>
    </w:p>
    <w:p>
      <w:pPr>
        <w:pStyle w:val="FirstParagraph"/>
      </w:pPr>
      <w:r>
        <w:rPr>
          <w:bCs/>
          <w:b/>
        </w:rPr>
        <w:t xml:space="preserve">॥ पदपाठः ॥ — Pada-pāṭha (Rik 112.4)</w:t>
      </w:r>
    </w:p>
    <w:p>
      <w:pPr>
        <w:pStyle w:val="BlockText"/>
      </w:pPr>
      <w:r>
        <w:t xml:space="preserve">याभिः । परिऽज्मा । तनयस्य । मज्मना । द्विऽमाता । तूर्षु । तरणिः । विऽभूषति ।</w:t>
      </w:r>
      <w:r>
        <w:t xml:space="preserve"> </w:t>
      </w:r>
      <w:r>
        <w:t xml:space="preserve">याभिः । त्रिऽमन्तुः । अभवत् । विऽचक्षणः । ताभिः । ऊम् इति । सु । ऊतिऽभिः । अश्विना । आ । गतम् ॥ ४ ॥</w:t>
      </w:r>
      <w:r>
        <w:t xml:space="preserve"> </w:t>
      </w:r>
      <w:r>
        <w:rPr>
          <w:iCs/>
          <w:i/>
        </w:rPr>
        <w:t xml:space="preserve">yābhiḥ | pari-jmā | tanayasya | majmanā | dvi-mātā | tūrṣu | taraṇiḥ | vi-bhūṣati |</w:t>
      </w:r>
      <w:r>
        <w:t xml:space="preserve"> </w:t>
      </w:r>
      <w:r>
        <w:rPr>
          <w:iCs/>
          <w:i/>
        </w:rPr>
        <w:t xml:space="preserve">yābhiḥ | tri-mantuḥ | abhavat | vi-cakṣaṇaḥ | tābhiḥ | ūm iti | su | ūti-bhiḥ | aśvinā | ā | gatam ‖ 4 ‖</w:t>
      </w:r>
    </w:p>
    <w:p>
      <w:r>
        <w:pict>
          <v:rect style="width:0;height:1.5pt" o:hralign="center" o:hrstd="t" o:hr="t"/>
        </w:pict>
      </w:r>
    </w:p>
    <w:bookmarkEnd w:id="820"/>
    <w:bookmarkStart w:id="821" w:name="page-739-pdf-759"/>
    <w:p>
      <w:pPr>
        <w:pStyle w:val="Heading3"/>
      </w:pPr>
      <w:r>
        <w:t xml:space="preserve">Page 739 (PDF 759)</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739.)</w:t>
      </w:r>
    </w:p>
    <w:p>
      <w:pPr>
        <w:pStyle w:val="BodyText"/>
      </w:pPr>
      <w:r>
        <w:rPr>
          <w:bCs/>
          <w:b/>
        </w:rPr>
        <w:t xml:space="preserve">॥ सायणभाष्यम् ॥ — Sāyaṇa-bhāṣya (Rik 112.4)</w:t>
      </w:r>
    </w:p>
    <w:p>
      <w:pPr>
        <w:pStyle w:val="BlockText"/>
      </w:pPr>
      <w:r>
        <w:t xml:space="preserve">परिज्मा परितो गन्ता वायुस्तनयस्यात्मीयस्य पुत्रस्याग्नेः । अग्निर्हि व्यानवृत्त्यात्मना वर्तमानेन वायुना मथ्यमानः सन् जायते । तथा च श्रूयते । अथ यः प्राणापानयोः सन्धिः स व्यानः । अतो यान्यन्यानि वीर्यवन्ति कर्माणि यथाग्नेर्मन्थनमाजेः सरणं दृढस्य धनुष आयमनमप्राणन्ननपानंस्तानि करोतीति । छा. उ. १-३-३ [?] । यद्वा । सृष्ट्यौ वायुसकाशादुत्पन्नत्वादग्नेः पुत्रत्वम् । आम्नायते च । वायोरग्निरिति । एवं स्वपुत्रेणाग्निना मज्मना बलेन युक्तः सन् द्विमाता द्वयोर्लोकयोर्निर्माता । अग्निः पृथिवीस्थानो वायुरन्तरिक्षस्थानः । उभयोर्मिलितयोरुभयनिर्मातृत्वमुपपन्नम् । यद्वा । द्विमातेति तनयस्य विशेषणम् । सुपां सुलुगिति षष्ठ्याः सुः [?] । द्विमातृकस्य द्वाभ्यामरणिभ्यां जातस्य । एवं भूतो वायुर्हे अश्विनौ याभिरूतिभिर्हेतुभूताभिः पालनैस्तूर्षु त्वरावत्सु मध्ये तरणिरतिशयेन तरीता शीघ्रगामी विभूषति व्याप्तो भवति । यद्वा । विभावति विशेषेण सर्वमलङ्करोति । अपि च । त्रिमन्तुस्त्रयो यागानां मन्ता त्रिविधेषु पाकयज्ञहविर्यज्ञसोमयज्ञेष्वासादितज्ञानः कक्षीवान् याभिर्युष्मदीयाभिरूतिभिर्विचक्षणो विशिष्टज्ञानयुक्तोऽभवत् । ताभिः सर्वाभिरूतिभिरस्मानागच्छतम् ॥ परिज्मा । परिपूर्वादज गतिक्षेपणयोरित्यस्मात् [?] क्सन्क्षन्नित्यादौ निपात्यते [?] । तूर्षु । त्वा प्लवनतरणयोः । बहुलं छन्दसीत्युत्वम् । हलि चेति दीर्घः । यद्वा । तरतेः क्विप् । ज्वरत्वरेत्यादिना वकारोपधयोरूट् । सावेकाच इति विभक्तेरुदात्तत्वम् । विभूषति । भवतेर्लेटि अडागमः । सिब्बहुलं लेटीति सिप् । यद्वा । भूष अलङ्कारे । भौवादिकः । विचक्षणः । अनुदात्तेत्त्वाच्च हलादेरिति युच् ॥</w:t>
      </w:r>
      <w:r>
        <w:t xml:space="preserve"> </w:t>
      </w:r>
      <w:r>
        <w:rPr>
          <w:iCs/>
          <w:i/>
        </w:rPr>
        <w:t xml:space="preserve">parijmā parito gantā vāyus tanayasyātmīyasya putrasyāgneḥ | agnir hi vyānavṛttyātmanā vartamānena vāyunā mathyamānaḥ san jāyate | tathā ca śrūyate | atha yaḥ prāṇāpānayoḥ sandhiḥ sa vyānaḥ | ato yāny anyāni vīryavanti karmāṇi yathāgner manthanam ājeḥ saraṇaṃ dṛḍhasya dhanuṣa āyamanam aprāṇann anapānaṃs tāni karotīti | chā. u. 1-3-3 [?] | yadvā | sṛṣṭyau vāyusakāśād utpannatvād agneḥ putratvam | āmnāyate ca | vāyor agnir iti | evaṃ svaputreṇāgninā majmanā balena yuktaḥ san dvimātā dvayor lokayor nirmātā | agniḥ pṛthivīsthāno vāyur antarikṣasthānaḥ | ubhayor militayor ubhayanirmātṛtvam upapannam | yadvā | dvimāteti tanayasya viśeṣaṇam | supāṃ suluk iti ṣaṣṭhyāḥ suḥ [?] | dvimātṛkasya dvābhyām araṇibhyāṃ jātasya | evaṃ bhūto vāyur he aśvinau yābhir ūtibhir hetubhūtābhiḥ pālanais tūrṣu tvarāvatsu madhye taraṇir atiśayena tarītā śīghragāmī vibhūṣati vyāpto bhavati | yadvā | vibhāvati viśeṣeṇa sarvam alaṅkaroti | api ca | trimantus trayo yāgānāṃ mantā trividheṣu pākayajñahavir yajñasomayajñeṣv āsāditajñānaḥ kakṣīvān yābhir yuṣmadīyābhir ūtibhir vicakṣaṇo viśiṣṭajñānayukto ’bhavat | tābhiḥ sarvābhir ūtibhir asmān āgacchatam ‖ parijmā | paripūrvād aja gatikṣepaṇayor ity asmāt [?] ksankṣann ity ādau nipātyate [?] | tūrṣu | tvā plavanataraṇayoḥ | bahulaṃ chandasīty utvam | hali ceti dīrghaḥ | yadvā | tarateḥ kvip | jvaratvarety ādinā vakāropadhayor ūṭ | sāvekāca iti vibhakter udāttatvam | vibhūṣati | bhavater leṭi aḍāgamaḥ | sibbahulaṃ leṭīti sip | yadvā | bhūṣa alaṅkāre | bhauvādikaḥ | vicakṣaṇaḥ | anudāttettvāc ca halāder iti yuc ‖</w:t>
      </w:r>
    </w:p>
    <w:p>
      <w:pPr>
        <w:pStyle w:val="FirstParagraph"/>
      </w:pPr>
      <w:r>
        <w:rPr>
          <w:iCs/>
          <w:i/>
        </w:rPr>
        <w:t xml:space="preserve">(Sanskrit as read; the Chāndogya reference, the clause on</w:t>
      </w:r>
      <w:r>
        <w:t xml:space="preserve"> </w:t>
      </w:r>
      <w:r>
        <w:t xml:space="preserve">ṣaṣṭhyāḥ suḥ</w:t>
      </w:r>
      <w:r>
        <w:rPr>
          <w:iCs/>
          <w:i/>
        </w:rPr>
        <w:t xml:space="preserve">, and the Uṇādi citation for</w:t>
      </w:r>
      <w:r>
        <w:t xml:space="preserve"> </w:t>
      </w:r>
      <w:r>
        <w:t xml:space="preserve">parijmā</w:t>
      </w:r>
      <w:r>
        <w:t xml:space="preserve"> </w:t>
      </w:r>
      <w:r>
        <w:rPr>
          <w:iCs/>
          <w:i/>
        </w:rPr>
        <w:t xml:space="preserve">are doubtful or clotted in the print [?] and are not completed from memory. The root</w:t>
      </w:r>
      <w:r>
        <w:t xml:space="preserve"> </w:t>
      </w:r>
      <w:r>
        <w:t xml:space="preserve">tvā</w:t>
      </w:r>
      <w:r>
        <w:t xml:space="preserve"> </w:t>
      </w:r>
      <w:r>
        <w:rPr>
          <w:iCs/>
          <w:i/>
        </w:rPr>
        <w:t xml:space="preserve">is as printed.)</w:t>
      </w:r>
    </w:p>
    <w:p>
      <w:pPr>
        <w:pStyle w:val="BodyText"/>
      </w:pPr>
      <w:r>
        <w:t xml:space="preserve">“</w:t>
      </w:r>
      <w:r>
        <w:rPr>
          <w:iCs/>
          <w:i/>
        </w:rPr>
        <w:t xml:space="preserve">Parijmā</w:t>
      </w:r>
      <w:r>
        <w:t xml:space="preserve">: the Vāyu, the one who goes round about,</w:t>
      </w:r>
      <w:r>
        <w:t xml:space="preserve"> </w:t>
      </w:r>
      <w:r>
        <w:rPr>
          <w:iCs/>
          <w:i/>
        </w:rPr>
        <w:t xml:space="preserve">tanayasya</w:t>
      </w:r>
      <w:r>
        <w:t xml:space="preserve">, of his own son Agni. For Agni is born, being churned by the Vāyu abiding as the</w:t>
      </w:r>
      <w:r>
        <w:t xml:space="preserve"> </w:t>
      </w:r>
      <w:r>
        <w:rPr>
          <w:iCs/>
          <w:i/>
        </w:rPr>
        <w:t xml:space="preserve">vyāna</w:t>
      </w:r>
      <w:r>
        <w:t xml:space="preserve">-breath; and so it is heard:</w:t>
      </w:r>
      <w:r>
        <w:t xml:space="preserve"> </w:t>
      </w:r>
      <w:r>
        <w:t xml:space="preserve">‘</w:t>
      </w:r>
      <w:r>
        <w:t xml:space="preserve">That which is the juncture of the out-breath and in-breath is</w:t>
      </w:r>
      <w:r>
        <w:t xml:space="preserve"> </w:t>
      </w:r>
      <w:r>
        <w:rPr>
          <w:iCs/>
          <w:i/>
        </w:rPr>
        <w:t xml:space="preserve">vyāna</w:t>
      </w:r>
      <w:r>
        <w:t xml:space="preserve">; therefore, whatever other works require strength — the churning of fire, running a race, bending a stout bow — he performs them without breathing in or out</w:t>
      </w:r>
      <w:r>
        <w:t xml:space="preserve">’</w:t>
      </w:r>
      <w:r>
        <w:t xml:space="preserve"> </w:t>
      </w:r>
      <w:r>
        <w:t xml:space="preserve">(</w:t>
      </w:r>
      <w:r>
        <w:rPr>
          <w:iCs/>
          <w:i/>
        </w:rPr>
        <w:t xml:space="preserve">Chā. U.</w:t>
      </w:r>
      <w:r>
        <w:t xml:space="preserve"> </w:t>
      </w:r>
      <w:r>
        <w:t xml:space="preserve">1-3-3 [?]). Or else, in creation Agni, having arisen from the neighbourhood of Vāyu, is his son: and it is handed down,</w:t>
      </w:r>
      <w:r>
        <w:t xml:space="preserve"> </w:t>
      </w:r>
      <w:r>
        <w:t xml:space="preserve">‘</w:t>
      </w:r>
      <w:r>
        <w:t xml:space="preserve">from Vāyu, Agni.</w:t>
      </w:r>
      <w:r>
        <w:t xml:space="preserve">’</w:t>
      </w:r>
      <w:r>
        <w:t xml:space="preserve"> </w:t>
      </w:r>
      <w:r>
        <w:t xml:space="preserve">So, being endowed with</w:t>
      </w:r>
      <w:r>
        <w:t xml:space="preserve"> </w:t>
      </w:r>
      <w:r>
        <w:rPr>
          <w:iCs/>
          <w:i/>
        </w:rPr>
        <w:t xml:space="preserve">majmanā</w:t>
      </w:r>
      <w:r>
        <w:t xml:space="preserve">, the strength, of his own son Agni,</w:t>
      </w:r>
      <w:r>
        <w:t xml:space="preserve"> </w:t>
      </w:r>
      <w:r>
        <w:rPr>
          <w:iCs/>
          <w:i/>
        </w:rPr>
        <w:t xml:space="preserve">dvimātā</w:t>
      </w:r>
      <w:r>
        <w:t xml:space="preserve">, the maker of the two worlds. Agni has the earth for his place, Vāyu the atmosphere: the making of both together is a fit thing. Or:</w:t>
      </w:r>
      <w:r>
        <w:t xml:space="preserve"> </w:t>
      </w:r>
      <w:r>
        <w:rPr>
          <w:iCs/>
          <w:i/>
        </w:rPr>
        <w:t xml:space="preserve">dvimātā</w:t>
      </w:r>
      <w:r>
        <w:t xml:space="preserve"> </w:t>
      </w:r>
      <w:r>
        <w:t xml:space="preserve">is an epithet of</w:t>
      </w:r>
      <w:r>
        <w:t xml:space="preserve"> </w:t>
      </w:r>
      <w:r>
        <w:rPr>
          <w:iCs/>
          <w:i/>
        </w:rPr>
        <w:t xml:space="preserve">tanayasya</w:t>
      </w:r>
      <w:r>
        <w:t xml:space="preserve"> </w:t>
      </w:r>
      <w:r>
        <w:t xml:space="preserve">—</w:t>
      </w:r>
      <w:r>
        <w:t xml:space="preserve"> </w:t>
      </w:r>
      <w:r>
        <w:t xml:space="preserve">‘</w:t>
      </w:r>
      <w:r>
        <w:t xml:space="preserve">of him who has two mothers, born of the two kindling-sticks</w:t>
      </w:r>
      <w:r>
        <w:t xml:space="preserve">’</w:t>
      </w:r>
      <w:r>
        <w:t xml:space="preserve">. Vāyu being so, O Aśvins, with whatever protections, causing it,</w:t>
      </w:r>
      <w:r>
        <w:t xml:space="preserve"> </w:t>
      </w:r>
      <w:r>
        <w:rPr>
          <w:iCs/>
          <w:i/>
        </w:rPr>
        <w:t xml:space="preserve">tūrṣu</w:t>
      </w:r>
      <w:r>
        <w:t xml:space="preserve">, among those who are quick,</w:t>
      </w:r>
      <w:r>
        <w:t xml:space="preserve"> </w:t>
      </w:r>
      <w:r>
        <w:rPr>
          <w:iCs/>
          <w:i/>
        </w:rPr>
        <w:t xml:space="preserve">taraṇiḥ</w:t>
      </w:r>
      <w:r>
        <w:t xml:space="preserve">, [he is] exceedingly the swiftest, the swift-goer;</w:t>
      </w:r>
      <w:r>
        <w:t xml:space="preserve"> </w:t>
      </w:r>
      <w:r>
        <w:rPr>
          <w:iCs/>
          <w:i/>
        </w:rPr>
        <w:t xml:space="preserve">vibhūṣati</w:t>
      </w:r>
      <w:r>
        <w:t xml:space="preserve">: he pervades; or else</w:t>
      </w:r>
      <w:r>
        <w:t xml:space="preserve"> </w:t>
      </w:r>
      <w:r>
        <w:rPr>
          <w:iCs/>
          <w:i/>
        </w:rPr>
        <w:t xml:space="preserve">vibhāvati</w:t>
      </w:r>
      <w:r>
        <w:t xml:space="preserve">: he especially adorns everything. And further:</w:t>
      </w:r>
      <w:r>
        <w:t xml:space="preserve"> </w:t>
      </w:r>
      <w:r>
        <w:rPr>
          <w:iCs/>
          <w:i/>
        </w:rPr>
        <w:t xml:space="preserve">trimantuḥ</w:t>
      </w:r>
      <w:r>
        <w:t xml:space="preserve">: the one who understands the three sacrifices, who has gained knowledge in the three kinds — the</w:t>
      </w:r>
      <w:r>
        <w:t xml:space="preserve"> </w:t>
      </w:r>
      <w:r>
        <w:rPr>
          <w:iCs/>
          <w:i/>
        </w:rPr>
        <w:t xml:space="preserve">pāka</w:t>
      </w:r>
      <w:r>
        <w:t xml:space="preserve">-sacrifices, the</w:t>
      </w:r>
      <w:r>
        <w:t xml:space="preserve"> </w:t>
      </w:r>
      <w:r>
        <w:rPr>
          <w:iCs/>
          <w:i/>
        </w:rPr>
        <w:t xml:space="preserve">havis</w:t>
      </w:r>
      <w:r>
        <w:t xml:space="preserve">-sacrifices and the Soma-sacrifices — Kakṣīvān; with whatever protections of yours he became</w:t>
      </w:r>
      <w:r>
        <w:t xml:space="preserve"> </w:t>
      </w:r>
      <w:r>
        <w:rPr>
          <w:iCs/>
          <w:i/>
        </w:rPr>
        <w:t xml:space="preserve">vicakṣaṇaḥ</w:t>
      </w:r>
      <w:r>
        <w:t xml:space="preserve">, endowed with special knowledge: with all those protections come to us.</w:t>
      </w:r>
      <w:r>
        <w:t xml:space="preserve">”</w:t>
      </w:r>
    </w:p>
    <w:p>
      <w:pPr>
        <w:pStyle w:val="BodyText"/>
      </w:pPr>
      <w:r>
        <w:rPr>
          <w:iCs/>
          <w:i/>
        </w:rPr>
        <w:t xml:space="preserve">Grammatical tail (characterized, short; partly clotted [?]):</w:t>
      </w:r>
      <w:r>
        <w:t xml:space="preserve"> </w:t>
      </w:r>
      <w:r>
        <w:rPr>
          <w:iCs/>
          <w:i/>
        </w:rPr>
        <w:t xml:space="preserve">parijmā</w:t>
      </w:r>
      <w:r>
        <w:t xml:space="preserve">: from</w:t>
      </w:r>
      <w:r>
        <w:t xml:space="preserve"> </w:t>
      </w:r>
      <w:r>
        <w:rPr>
          <w:iCs/>
          <w:i/>
        </w:rPr>
        <w:t xml:space="preserve">aja gatikṣepaṇayoḥ</w:t>
      </w:r>
      <w:r>
        <w:t xml:space="preserve"> </w:t>
      </w:r>
      <w:r>
        <w:t xml:space="preserve">after</w:t>
      </w:r>
      <w:r>
        <w:t xml:space="preserve"> </w:t>
      </w:r>
      <w:r>
        <w:rPr>
          <w:iCs/>
          <w:i/>
        </w:rPr>
        <w:t xml:space="preserve">pari</w:t>
      </w:r>
      <w:r>
        <w:t xml:space="preserve">, the form [with the Uṇādi sūtra beginning</w:t>
      </w:r>
      <w:r>
        <w:t xml:space="preserve"> </w:t>
      </w:r>
      <w:r>
        <w:rPr>
          <w:iCs/>
          <w:i/>
        </w:rPr>
        <w:t xml:space="preserve">ksan…</w:t>
      </w:r>
      <w:r>
        <w:t xml:space="preserve"> </w:t>
      </w:r>
      <w:r>
        <w:t xml:space="preserve">[?]] is irregularly formed.</w:t>
      </w:r>
      <w:r>
        <w:t xml:space="preserve"> </w:t>
      </w:r>
      <w:r>
        <w:rPr>
          <w:iCs/>
          <w:i/>
        </w:rPr>
        <w:t xml:space="preserve">Tūrṣu</w:t>
      </w:r>
      <w:r>
        <w:t xml:space="preserve">: root</w:t>
      </w:r>
      <w:r>
        <w:t xml:space="preserve"> </w:t>
      </w:r>
      <w:r>
        <w:rPr>
          <w:iCs/>
          <w:i/>
        </w:rPr>
        <w:t xml:space="preserve">tvā</w:t>
      </w:r>
      <w:r>
        <w:t xml:space="preserve"> </w:t>
      </w:r>
      <w:r>
        <w:t xml:space="preserve">[as printed]</w:t>
      </w:r>
      <w:r>
        <w:t xml:space="preserve"> </w:t>
      </w:r>
      <w:r>
        <w:rPr>
          <w:iCs/>
          <w:i/>
        </w:rPr>
        <w:t xml:space="preserve">plavanataraṇayoḥ</w:t>
      </w:r>
      <w:r>
        <w:t xml:space="preserve">;</w:t>
      </w:r>
      <w:r>
        <w:t xml:space="preserve"> </w:t>
      </w:r>
      <w:r>
        <w:rPr>
          <w:iCs/>
          <w:i/>
        </w:rPr>
        <w:t xml:space="preserve">u</w:t>
      </w:r>
      <w:r>
        <w:t xml:space="preserve"> </w:t>
      </w:r>
      <w:r>
        <w:t xml:space="preserve">by</w:t>
      </w:r>
      <w:r>
        <w:t xml:space="preserve"> </w:t>
      </w:r>
      <w:r>
        <w:rPr>
          <w:iCs/>
          <w:i/>
        </w:rPr>
        <w:t xml:space="preserve">bahulaṃ chandasi</w:t>
      </w:r>
      <w:r>
        <w:t xml:space="preserve">; lengthening before a following consonant by</w:t>
      </w:r>
      <w:r>
        <w:t xml:space="preserve"> </w:t>
      </w:r>
      <w:r>
        <w:rPr>
          <w:iCs/>
          <w:i/>
        </w:rPr>
        <w:t xml:space="preserve">hali ca</w:t>
      </w:r>
      <w:r>
        <w:t xml:space="preserve">; or from</w:t>
      </w:r>
      <w:r>
        <w:t xml:space="preserve"> </w:t>
      </w:r>
      <w:r>
        <w:rPr>
          <w:iCs/>
          <w:i/>
        </w:rPr>
        <w:t xml:space="preserve">tarateḥ kvip</w:t>
      </w:r>
      <w:r>
        <w:t xml:space="preserve">, with</w:t>
      </w:r>
      <w:r>
        <w:t xml:space="preserve"> </w:t>
      </w:r>
      <w:r>
        <w:rPr>
          <w:iCs/>
          <w:i/>
        </w:rPr>
        <w:t xml:space="preserve">ūṭ</w:t>
      </w:r>
      <w:r>
        <w:t xml:space="preserve"> </w:t>
      </w:r>
      <w:r>
        <w:t xml:space="preserve">for the</w:t>
      </w:r>
      <w:r>
        <w:t xml:space="preserve"> </w:t>
      </w:r>
      <w:r>
        <w:rPr>
          <w:iCs/>
          <w:i/>
        </w:rPr>
        <w:t xml:space="preserve">v</w:t>
      </w:r>
      <w:r>
        <w:t xml:space="preserve">-penultimate by</w:t>
      </w:r>
      <w:r>
        <w:t xml:space="preserve"> </w:t>
      </w:r>
      <w:r>
        <w:rPr>
          <w:iCs/>
          <w:i/>
        </w:rPr>
        <w:t xml:space="preserve">jvaratvara…</w:t>
      </w:r>
      <w:r>
        <w:t xml:space="preserve">; the case-ending takes the</w:t>
      </w:r>
      <w:r>
        <w:t xml:space="preserve"> </w:t>
      </w:r>
      <w:r>
        <w:rPr>
          <w:iCs/>
          <w:i/>
        </w:rPr>
        <w:t xml:space="preserve">udātta</w:t>
      </w:r>
      <w:r>
        <w:t xml:space="preserve"> </w:t>
      </w:r>
      <w:r>
        <w:t xml:space="preserve">by</w:t>
      </w:r>
      <w:r>
        <w:t xml:space="preserve"> </w:t>
      </w:r>
      <w:r>
        <w:rPr>
          <w:iCs/>
          <w:i/>
        </w:rPr>
        <w:t xml:space="preserve">sāvekācaḥ…</w:t>
      </w:r>
      <w:r>
        <w:t xml:space="preserve">.</w:t>
      </w:r>
      <w:r>
        <w:t xml:space="preserve"> </w:t>
      </w:r>
      <w:r>
        <w:rPr>
          <w:iCs/>
          <w:i/>
        </w:rPr>
        <w:t xml:space="preserve">Vibhūṣati</w:t>
      </w:r>
      <w:r>
        <w:t xml:space="preserve">: root</w:t>
      </w:r>
      <w:r>
        <w:t xml:space="preserve"> </w:t>
      </w:r>
      <w:r>
        <w:rPr>
          <w:iCs/>
          <w:i/>
        </w:rPr>
        <w:t xml:space="preserve">bhū</w:t>
      </w:r>
      <w:r>
        <w:t xml:space="preserve"> </w:t>
      </w:r>
      <w:r>
        <w:t xml:space="preserve">in</w:t>
      </w:r>
      <w:r>
        <w:t xml:space="preserve"> </w:t>
      </w:r>
      <w:r>
        <w:rPr>
          <w:iCs/>
          <w:i/>
        </w:rPr>
        <w:t xml:space="preserve">leṭ</w:t>
      </w:r>
      <w:r>
        <w:t xml:space="preserve"> </w:t>
      </w:r>
      <w:r>
        <w:t xml:space="preserve">with the augment</w:t>
      </w:r>
      <w:r>
        <w:t xml:space="preserve"> </w:t>
      </w:r>
      <w:r>
        <w:rPr>
          <w:iCs/>
          <w:i/>
        </w:rPr>
        <w:t xml:space="preserve">aṭ</w:t>
      </w:r>
      <w:r>
        <w:t xml:space="preserve">;</w:t>
      </w:r>
      <w:r>
        <w:t xml:space="preserve"> </w:t>
      </w:r>
      <w:r>
        <w:rPr>
          <w:iCs/>
          <w:i/>
        </w:rPr>
        <w:t xml:space="preserve">sip</w:t>
      </w:r>
      <w:r>
        <w:t xml:space="preserve"> </w:t>
      </w:r>
      <w:r>
        <w:t xml:space="preserve">by</w:t>
      </w:r>
      <w:r>
        <w:t xml:space="preserve"> </w:t>
      </w:r>
      <w:r>
        <w:rPr>
          <w:iCs/>
          <w:i/>
        </w:rPr>
        <w:t xml:space="preserve">sibbahulaṃ leṭi</w:t>
      </w:r>
      <w:r>
        <w:t xml:space="preserve">; or from</w:t>
      </w:r>
      <w:r>
        <w:t xml:space="preserve"> </w:t>
      </w:r>
      <w:r>
        <w:rPr>
          <w:iCs/>
          <w:i/>
        </w:rPr>
        <w:t xml:space="preserve">bhūṣa alaṅkāre</w:t>
      </w:r>
      <w:r>
        <w:t xml:space="preserve"> </w:t>
      </w:r>
      <w:r>
        <w:t xml:space="preserve">of the</w:t>
      </w:r>
      <w:r>
        <w:t xml:space="preserve"> </w:t>
      </w:r>
      <w:r>
        <w:rPr>
          <w:iCs/>
          <w:i/>
        </w:rPr>
        <w:t xml:space="preserve">bhvādi</w:t>
      </w:r>
      <w:r>
        <w:t xml:space="preserve"> </w:t>
      </w:r>
      <w:r>
        <w:t xml:space="preserve">class.</w:t>
      </w:r>
      <w:r>
        <w:t xml:space="preserve"> </w:t>
      </w:r>
      <w:r>
        <w:rPr>
          <w:iCs/>
          <w:i/>
        </w:rPr>
        <w:t xml:space="preserve">Vicakṣaṇaḥ</w:t>
      </w:r>
      <w:r>
        <w:t xml:space="preserve">: the suffix</w:t>
      </w:r>
      <w:r>
        <w:t xml:space="preserve"> </w:t>
      </w:r>
      <w:r>
        <w:rPr>
          <w:iCs/>
          <w:i/>
        </w:rPr>
        <w:t xml:space="preserve">yuc</w:t>
      </w:r>
      <w:r>
        <w:t xml:space="preserve">, by the rule</w:t>
      </w:r>
      <w:r>
        <w:t xml:space="preserve"> </w:t>
      </w:r>
      <w:r>
        <w:rPr>
          <w:iCs/>
          <w:i/>
        </w:rPr>
        <w:t xml:space="preserve">anudāttettvāc ca halāder</w:t>
      </w:r>
      <w:r>
        <w:t xml:space="preserve">.</w:t>
      </w:r>
    </w:p>
    <w:p>
      <w:pPr>
        <w:pStyle w:val="BodyText"/>
      </w:pPr>
      <w:r>
        <w:rPr>
          <w:bCs/>
          <w:b/>
        </w:rPr>
        <w:t xml:space="preserve">॥ प्रतिपदार्थः ॥ — Pratipadārtha (Rik 112.4; Kannada; English)</w:t>
      </w:r>
    </w:p>
    <w:p>
      <w:pPr>
        <w:pStyle w:val="BodyText"/>
      </w:pPr>
      <w:r>
        <w:rPr>
          <w:iCs/>
          <w:i/>
        </w:rPr>
        <w:t xml:space="preserve">Parijmā</w:t>
      </w:r>
      <w:r>
        <w:t xml:space="preserve"> </w:t>
      </w:r>
      <w:r>
        <w:t xml:space="preserve">— he who moves all round (and);</w:t>
      </w:r>
      <w:r>
        <w:t xml:space="preserve"> </w:t>
      </w:r>
      <w:r>
        <w:rPr>
          <w:iCs/>
          <w:i/>
        </w:rPr>
        <w:t xml:space="preserve">tanayasya</w:t>
      </w:r>
      <w:r>
        <w:t xml:space="preserve"> </w:t>
      </w:r>
      <w:r>
        <w:t xml:space="preserve">— (his own) son’s, Agni’s;</w:t>
      </w:r>
      <w:r>
        <w:t xml:space="preserve"> </w:t>
      </w:r>
      <w:r>
        <w:rPr>
          <w:iCs/>
          <w:i/>
        </w:rPr>
        <w:t xml:space="preserve">majmanā</w:t>
      </w:r>
      <w:r>
        <w:t xml:space="preserve"> </w:t>
      </w:r>
      <w:r>
        <w:t xml:space="preserve">— together with the strength;</w:t>
      </w:r>
      <w:r>
        <w:t xml:space="preserve"> </w:t>
      </w:r>
      <w:r>
        <w:rPr>
          <w:iCs/>
          <w:i/>
        </w:rPr>
        <w:t xml:space="preserve">dvimātā</w:t>
      </w:r>
      <w:r>
        <w:t xml:space="preserve"> </w:t>
      </w:r>
      <w:r>
        <w:t xml:space="preserve">— the ruler of the two worlds [or:</w:t>
      </w:r>
      <w:r>
        <w:t xml:space="preserve"> </w:t>
      </w:r>
      <w:r>
        <w:rPr>
          <w:iCs/>
          <w:i/>
        </w:rPr>
        <w:t xml:space="preserve">dvimātā</w:t>
      </w:r>
      <w:r>
        <w:t xml:space="preserve"> </w:t>
      </w:r>
      <w:r>
        <w:t xml:space="preserve">— having two mothers in the form of the two kindling-sticks;</w:t>
      </w:r>
      <w:r>
        <w:t xml:space="preserve"> </w:t>
      </w:r>
      <w:r>
        <w:rPr>
          <w:iCs/>
          <w:i/>
        </w:rPr>
        <w:t xml:space="preserve">tanayasya</w:t>
      </w:r>
      <w:r>
        <w:t xml:space="preserve"> </w:t>
      </w:r>
      <w:r>
        <w:t xml:space="preserve">— of his own son Agni;</w:t>
      </w:r>
      <w:r>
        <w:t xml:space="preserve"> </w:t>
      </w:r>
      <w:r>
        <w:rPr>
          <w:iCs/>
          <w:i/>
        </w:rPr>
        <w:t xml:space="preserve">majmanā</w:t>
      </w:r>
      <w:r>
        <w:t xml:space="preserve"> </w:t>
      </w:r>
      <w:r>
        <w:t xml:space="preserve">— endowed with strength, Vāyu];</w:t>
      </w:r>
      <w:r>
        <w:t xml:space="preserve"> </w:t>
      </w:r>
      <w:r>
        <w:rPr>
          <w:iCs/>
          <w:i/>
        </w:rPr>
        <w:t xml:space="preserve">yābhiḥ</w:t>
      </w:r>
      <w:r>
        <w:t xml:space="preserve"> </w:t>
      </w:r>
      <w:r>
        <w:t xml:space="preserve">— by whichever protections [of yours];</w:t>
      </w:r>
      <w:r>
        <w:t xml:space="preserve"> </w:t>
      </w:r>
      <w:r>
        <w:rPr>
          <w:iCs/>
          <w:i/>
        </w:rPr>
        <w:t xml:space="preserve">tūrṣu</w:t>
      </w:r>
      <w:r>
        <w:t xml:space="preserve"> </w:t>
      </w:r>
      <w:r>
        <w:t xml:space="preserve">— among those who go swiftly;</w:t>
      </w:r>
      <w:r>
        <w:t xml:space="preserve"> </w:t>
      </w:r>
      <w:r>
        <w:rPr>
          <w:iCs/>
          <w:i/>
        </w:rPr>
        <w:t xml:space="preserve">taraṇiḥ</w:t>
      </w:r>
      <w:r>
        <w:t xml:space="preserve"> </w:t>
      </w:r>
      <w:r>
        <w:t xml:space="preserve">— exceedingly swift of going;</w:t>
      </w:r>
      <w:r>
        <w:t xml:space="preserve"> </w:t>
      </w:r>
      <w:r>
        <w:rPr>
          <w:iCs/>
          <w:i/>
        </w:rPr>
        <w:t xml:space="preserve">vibhūṣati</w:t>
      </w:r>
      <w:r>
        <w:t xml:space="preserve"> </w:t>
      </w:r>
      <w:r>
        <w:t xml:space="preserve">— adorns all things in the extreme, or pervades all; (and)</w:t>
      </w:r>
      <w:r>
        <w:t xml:space="preserve"> </w:t>
      </w:r>
      <w:r>
        <w:rPr>
          <w:iCs/>
          <w:i/>
        </w:rPr>
        <w:t xml:space="preserve">trimantuḥ</w:t>
      </w:r>
      <w:r>
        <w:t xml:space="preserve"> </w:t>
      </w:r>
      <w:r>
        <w:t xml:space="preserve">— (of the</w:t>
      </w:r>
      <w:r>
        <w:t xml:space="preserve"> </w:t>
      </w:r>
      <w:r>
        <w:rPr>
          <w:iCs/>
          <w:i/>
        </w:rPr>
        <w:t xml:space="preserve">pākayajña</w:t>
      </w:r>
      <w:r>
        <w:t xml:space="preserve">,</w:t>
      </w:r>
      <w:r>
        <w:t xml:space="preserve"> </w:t>
      </w:r>
      <w:r>
        <w:rPr>
          <w:iCs/>
          <w:i/>
        </w:rPr>
        <w:t xml:space="preserve">haviryajña</w:t>
      </w:r>
      <w:r>
        <w:t xml:space="preserve"> </w:t>
      </w:r>
      <w:r>
        <w:t xml:space="preserve">and</w:t>
      </w:r>
      <w:r>
        <w:t xml:space="preserve"> </w:t>
      </w:r>
      <w:r>
        <w:rPr>
          <w:iCs/>
          <w:i/>
        </w:rPr>
        <w:t xml:space="preserve">somayajña</w:t>
      </w:r>
      <w:r>
        <w:t xml:space="preserve">) these three sacrifices, [gaining] the knowledge: Kakṣīvān;</w:t>
      </w:r>
      <w:r>
        <w:t xml:space="preserve"> </w:t>
      </w:r>
      <w:r>
        <w:rPr>
          <w:iCs/>
          <w:i/>
        </w:rPr>
        <w:t xml:space="preserve">yābhiḥ</w:t>
      </w:r>
      <w:r>
        <w:t xml:space="preserve"> </w:t>
      </w:r>
      <w:r>
        <w:t xml:space="preserve">— by whichever protections of yours;</w:t>
      </w:r>
      <w:r>
        <w:t xml:space="preserve"> </w:t>
      </w:r>
      <w:r>
        <w:rPr>
          <w:iCs/>
          <w:i/>
        </w:rPr>
        <w:t xml:space="preserve">vicakṣaṇaḥ</w:t>
      </w:r>
      <w:r>
        <w:t xml:space="preserve"> </w:t>
      </w:r>
      <w:r>
        <w:t xml:space="preserve">— endowed with special knowledge;</w:t>
      </w:r>
      <w:r>
        <w:t xml:space="preserve"> </w:t>
      </w:r>
      <w:r>
        <w:rPr>
          <w:iCs/>
          <w:i/>
        </w:rPr>
        <w:t xml:space="preserve">abhavat</w:t>
      </w:r>
      <w:r>
        <w:t xml:space="preserve"> </w:t>
      </w:r>
      <w:r>
        <w:t xml:space="preserve">— he became;</w:t>
      </w:r>
      <w:r>
        <w:t xml:space="preserve"> </w:t>
      </w:r>
      <w:r>
        <w:rPr>
          <w:iCs/>
          <w:i/>
        </w:rPr>
        <w:t xml:space="preserve">aśvinā</w:t>
      </w:r>
      <w:r>
        <w:t xml:space="preserve"> </w:t>
      </w:r>
      <w:r>
        <w:t xml:space="preserve">— O Aśvins;</w:t>
      </w:r>
      <w:r>
        <w:t xml:space="preserve"> </w:t>
      </w:r>
      <w:r>
        <w:rPr>
          <w:iCs/>
          <w:i/>
        </w:rPr>
        <w:t xml:space="preserve">tābhiḥ ūtibhiḥ ū</w:t>
      </w:r>
      <w:r>
        <w:t xml:space="preserve"> </w:t>
      </w:r>
      <w:r>
        <w:t xml:space="preserve">— with all those protections, (to us too)</w:t>
      </w:r>
      <w:r>
        <w:t xml:space="preserve"> </w:t>
      </w:r>
      <w:r>
        <w:rPr>
          <w:iCs/>
          <w:i/>
        </w:rPr>
        <w:t xml:space="preserve">su ā gatam</w:t>
      </w:r>
      <w:r>
        <w:t xml:space="preserve"> </w:t>
      </w:r>
      <w:r>
        <w:t xml:space="preserve">— come willingly.</w:t>
      </w:r>
    </w:p>
    <w:p>
      <w:r>
        <w:pict>
          <v:rect style="width:0;height:1.5pt" o:hralign="center" o:hrstd="t" o:hr="t"/>
        </w:pict>
      </w:r>
    </w:p>
    <w:bookmarkEnd w:id="821"/>
    <w:bookmarkStart w:id="822" w:name="page-740-pdf-760"/>
    <w:p>
      <w:pPr>
        <w:pStyle w:val="Heading3"/>
      </w:pPr>
      <w:r>
        <w:t xml:space="preserve">Page 740 (PDF 760)</w:t>
      </w:r>
    </w:p>
    <w:p>
      <w:pPr>
        <w:pStyle w:val="FirstParagraph"/>
      </w:pPr>
      <w:r>
        <w:rPr>
          <w:iCs/>
          <w:i/>
        </w:rPr>
        <w:t xml:space="preserve">(Running head: left 740;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भावार्थः ॥ — Bhāvārtha (Kannada; English)</w:t>
      </w:r>
    </w:p>
    <w:p>
      <w:pPr>
        <w:pStyle w:val="BodyText"/>
      </w:pPr>
      <w:r>
        <w:t xml:space="preserve">Vāyu, who moves about everywhere and who, together with his son Agni, rules the two worlds, becomes, by the help of whichever of your protections, exceedingly swift among the swift-goers and adorns everything; and Kakṣīvān, who by whichever of your protections obtained special knowledge in the matter of the three sacrifices: O Aśvin deities! with all those protections of yours, come to us also, with willingness.</w:t>
      </w:r>
    </w:p>
    <w:p>
      <w:pPr>
        <w:pStyle w:val="BodyText"/>
      </w:pPr>
      <w:r>
        <w:rPr>
          <w:bCs/>
          <w:b/>
        </w:rPr>
        <w:t xml:space="preserve">English Translation (as printed in the source; Rik 112.4)</w:t>
      </w:r>
    </w:p>
    <w:p>
      <w:pPr>
        <w:pStyle w:val="BodyText"/>
      </w:pPr>
      <w:r>
        <w:t xml:space="preserve">“</w:t>
      </w:r>
      <w:r>
        <w:t xml:space="preserve">With those aids by which the circumambient (wind,) endowed with the vigour of his son, the measurer of the two worlds (of heaven and earth), and swiftest of the swift, beautifies (all things), and by which (Kakshivat) became learned in the three kinds of sacrifice; with them come, Aswins, willingly hither.</w:t>
      </w:r>
      <w:r>
        <w:t xml:space="preserve">”</w:t>
      </w:r>
    </w:p>
    <w:p>
      <w:pPr>
        <w:pStyle w:val="BodyText"/>
      </w:pPr>
      <w:r>
        <w:rPr>
          <w:bCs/>
          <w:b/>
        </w:rPr>
        <w:t xml:space="preserve">॥ विशेषविषयगळु ॥ — Viśeṣa-viṣayagaḷu (Special Topics, Rik 112.4)</w:t>
      </w:r>
    </w:p>
    <w:p>
      <w:pPr>
        <w:pStyle w:val="BodyText"/>
      </w:pPr>
      <w:r>
        <w:rPr>
          <w:bCs/>
          <w:b/>
        </w:rPr>
        <w:t xml:space="preserve">परिज्मा — Parijmā.</w:t>
      </w:r>
      <w:r>
        <w:t xml:space="preserve"> </w:t>
      </w:r>
      <w:r>
        <w:rPr>
          <w:iCs/>
          <w:i/>
        </w:rPr>
        <w:t xml:space="preserve">paritaḥ gantā</w:t>
      </w:r>
      <w:r>
        <w:t xml:space="preserve"> </w:t>
      </w:r>
      <w:r>
        <w:t xml:space="preserve">—</w:t>
      </w:r>
      <w:r>
        <w:t xml:space="preserve"> </w:t>
      </w:r>
      <w:r>
        <w:t xml:space="preserve">“</w:t>
      </w:r>
      <w:r>
        <w:t xml:space="preserve">one who goes about everywhere</w:t>
      </w:r>
      <w:r>
        <w:t xml:space="preserve">”</w:t>
      </w:r>
      <w:r>
        <w:t xml:space="preserve">: the Vāyu who moves in all places; the sense also is</w:t>
      </w:r>
      <w:r>
        <w:t xml:space="preserve"> </w:t>
      </w:r>
      <w:r>
        <w:t xml:space="preserve">‘</w:t>
      </w:r>
      <w:r>
        <w:t xml:space="preserve">the all-pervading</w:t>
      </w:r>
      <w:r>
        <w:t xml:space="preserve">’</w:t>
      </w:r>
      <w:r>
        <w:t xml:space="preserve">. In many places this word is used as an epithet of Indra and the other deities, showing their all-pervasiveness; but it is a most fitting epithet for Vāyu.</w:t>
      </w:r>
    </w:p>
    <w:p>
      <w:pPr>
        <w:pStyle w:val="BodyText"/>
      </w:pPr>
      <w:r>
        <w:rPr>
          <w:bCs/>
          <w:b/>
        </w:rPr>
        <w:t xml:space="preserve">तनयस्य मज्मना द्विमाता — Tanayasya majmanā dvimātā.</w:t>
      </w:r>
      <w:r>
        <w:t xml:space="preserve"> </w:t>
      </w:r>
      <w:r>
        <w:t xml:space="preserve">For this Sāyaṇa gives two meanings, and Skandasvāmi one. By Sāyaṇa’s first explanation:</w:t>
      </w:r>
      <w:r>
        <w:t xml:space="preserve"> </w:t>
      </w:r>
      <w:r>
        <w:rPr>
          <w:iCs/>
          <w:i/>
        </w:rPr>
        <w:t xml:space="preserve">tanayasya</w:t>
      </w:r>
      <w:r>
        <w:t xml:space="preserve">, of his own son Agni;</w:t>
      </w:r>
      <w:r>
        <w:t xml:space="preserve"> </w:t>
      </w:r>
      <w:r>
        <w:rPr>
          <w:iCs/>
          <w:i/>
        </w:rPr>
        <w:t xml:space="preserve">majmanā</w:t>
      </w:r>
      <w:r>
        <w:t xml:space="preserve">, endowed with strength;</w:t>
      </w:r>
      <w:r>
        <w:t xml:space="preserve"> </w:t>
      </w:r>
      <w:r>
        <w:rPr>
          <w:iCs/>
          <w:i/>
        </w:rPr>
        <w:t xml:space="preserve">dvimātā</w:t>
      </w:r>
      <w:r>
        <w:t xml:space="preserve">, the Vāyu who</w:t>
      </w:r>
      <w:r>
        <w:t xml:space="preserve"> </w:t>
      </w:r>
      <w:r>
        <w:t xml:space="preserve">‘</w:t>
      </w:r>
      <w:r>
        <w:t xml:space="preserve">makes</w:t>
      </w:r>
      <w:r>
        <w:t xml:space="preserve">’</w:t>
      </w:r>
      <w:r>
        <w:t xml:space="preserve"> </w:t>
      </w:r>
      <w:r>
        <w:t xml:space="preserve">the two worlds (</w:t>
      </w:r>
      <w:r>
        <w:rPr>
          <w:iCs/>
          <w:i/>
        </w:rPr>
        <w:t xml:space="preserve">vibhūṣati</w:t>
      </w:r>
      <w:r>
        <w:t xml:space="preserve">). By the second:</w:t>
      </w:r>
      <w:r>
        <w:t xml:space="preserve"> </w:t>
      </w:r>
      <w:r>
        <w:rPr>
          <w:iCs/>
          <w:i/>
        </w:rPr>
        <w:t xml:space="preserve">dvimātā</w:t>
      </w:r>
      <w:r>
        <w:t xml:space="preserve">, one who has two mothers in the form of the</w:t>
      </w:r>
      <w:r>
        <w:t xml:space="preserve"> </w:t>
      </w:r>
      <w:r>
        <w:rPr>
          <w:iCs/>
          <w:i/>
        </w:rPr>
        <w:t xml:space="preserve">araṇis</w:t>
      </w:r>
      <w:r>
        <w:t xml:space="preserve">;</w:t>
      </w:r>
      <w:r>
        <w:t xml:space="preserve"> </w:t>
      </w:r>
      <w:r>
        <w:rPr>
          <w:iCs/>
          <w:i/>
        </w:rPr>
        <w:t xml:space="preserve">tanayasya</w:t>
      </w:r>
      <w:r>
        <w:t xml:space="preserve">, of Agni, his son;</w:t>
      </w:r>
      <w:r>
        <w:t xml:space="preserve"> </w:t>
      </w:r>
      <w:r>
        <w:rPr>
          <w:iCs/>
          <w:i/>
        </w:rPr>
        <w:t xml:space="preserve">majmanā</w:t>
      </w:r>
      <w:r>
        <w:t xml:space="preserve">, with strength: the Vāyu (</w:t>
      </w:r>
      <w:r>
        <w:rPr>
          <w:iCs/>
          <w:i/>
        </w:rPr>
        <w:t xml:space="preserve">vibhūṣati</w:t>
      </w:r>
      <w:r>
        <w:t xml:space="preserve">). By Skandasvāmi’s explanation:</w:t>
      </w:r>
    </w:p>
    <w:p>
      <w:pPr>
        <w:pStyle w:val="BlockText"/>
      </w:pPr>
      <w:r>
        <w:t xml:space="preserve">याभिरत्यन्तशीघ्राभिरूतिभिः परिज्मा सर्वतोगामी वायुः तनयस्यापत्यभूतस्य प्राणिजातस्यार्थाय मज्मना स्वशक्त्या द्विमाता द्वयोः प्राणिजातयोर्निर्माता । अथवा उत्पादिके प्रकृती मातराविति [?] उच्येते । ते द्वे यस्य विशा [?] प्राप्यां सृष्टौ अस्या देवसृष्टौ स द्विमाता ।</w:t>
      </w:r>
      <w:r>
        <w:t xml:space="preserve"> </w:t>
      </w:r>
      <w:r>
        <w:rPr>
          <w:iCs/>
          <w:i/>
        </w:rPr>
        <w:t xml:space="preserve">yābhir atyantaśīghrābhir ūtibhiḥ parijmā sarvatogāmī vāyuḥ tanayasyāpatyabhūtasya prāṇijātasyārthāya majmanā svaśaktyā dvimātā dvayoḥ prāṇijātayor nirmātā | athavā utpādike prakṛtī mātarāv iti [?] ucyete | te dve yasya viśā [?] prāpyāṃ sṛṣṭau asyā devasṛṣṭau sa dvimātā |</w:t>
      </w:r>
      <w:r>
        <w:t xml:space="preserve"> </w:t>
      </w:r>
      <w:r>
        <w:rPr>
          <w:iCs/>
          <w:i/>
        </w:rPr>
        <w:t xml:space="preserve">(Sanskrit as read from the print; the second sentence is clotted [?] and is given as read, with the gist taken from the Kannada.)</w:t>
      </w:r>
      <w:r>
        <w:t xml:space="preserve"> </w:t>
      </w:r>
      <w:r>
        <w:t xml:space="preserve">“</w:t>
      </w:r>
      <w:r>
        <w:t xml:space="preserve">By whichever exceedingly swift protections, the all-going Vāyu</w:t>
      </w:r>
      <w:r>
        <w:t xml:space="preserve"> </w:t>
      </w:r>
      <w:r>
        <w:rPr>
          <w:iCs/>
          <w:i/>
        </w:rPr>
        <w:t xml:space="preserve">parijmā</w:t>
      </w:r>
      <w:r>
        <w:t xml:space="preserve">, for the sake of his offspring, the beings,</w:t>
      </w:r>
      <w:r>
        <w:t xml:space="preserve"> </w:t>
      </w:r>
      <w:r>
        <w:rPr>
          <w:iCs/>
          <w:i/>
        </w:rPr>
        <w:t xml:space="preserve">majmanā</w:t>
      </w:r>
      <w:r>
        <w:t xml:space="preserve">, by his own power,</w:t>
      </w:r>
      <w:r>
        <w:t xml:space="preserve"> </w:t>
      </w:r>
      <w:r>
        <w:rPr>
          <w:iCs/>
          <w:i/>
        </w:rPr>
        <w:t xml:space="preserve">dvimātā</w:t>
      </w:r>
      <w:r>
        <w:t xml:space="preserve">, is the maker of the two orders of beings. Or: the two producing</w:t>
      </w:r>
      <w:r>
        <w:t xml:space="preserve"> </w:t>
      </w:r>
      <w:r>
        <w:rPr>
          <w:iCs/>
          <w:i/>
        </w:rPr>
        <w:t xml:space="preserve">prakṛti</w:t>
      </w:r>
      <w:r>
        <w:t xml:space="preserve">s are called</w:t>
      </w:r>
      <w:r>
        <w:t xml:space="preserve"> </w:t>
      </w:r>
      <w:r>
        <w:t xml:space="preserve">‘</w:t>
      </w:r>
      <w:r>
        <w:t xml:space="preserve">mothers</w:t>
      </w:r>
      <w:r>
        <w:t xml:space="preserve">’</w:t>
      </w:r>
      <w:r>
        <w:t xml:space="preserve">; he who [has] those two in the creation of the gods is</w:t>
      </w:r>
      <w:r>
        <w:t xml:space="preserve"> </w:t>
      </w:r>
      <w:r>
        <w:rPr>
          <w:iCs/>
          <w:i/>
        </w:rPr>
        <w:t xml:space="preserve">dvimātā</w:t>
      </w:r>
      <w:r>
        <w:t xml:space="preserve">.</w:t>
      </w:r>
      <w:r>
        <w:t xml:space="preserve">”</w:t>
      </w:r>
    </w:p>
    <w:p>
      <w:pPr>
        <w:pStyle w:val="FirstParagraph"/>
      </w:pPr>
      <w:r>
        <w:t xml:space="preserve">“</w:t>
      </w:r>
      <w:r>
        <w:t xml:space="preserve">By whichever extremely swift protections, the Vāyu who moves everywhere (</w:t>
      </w:r>
      <w:r>
        <w:rPr>
          <w:iCs/>
          <w:i/>
        </w:rPr>
        <w:t xml:space="preserve">parijmā</w:t>
      </w:r>
      <w:r>
        <w:t xml:space="preserve">), for the sake of the beings who are, as it were, his progeny, by his own power, is</w:t>
      </w:r>
      <w:r>
        <w:t xml:space="preserve"> </w:t>
      </w:r>
      <w:r>
        <w:rPr>
          <w:iCs/>
          <w:i/>
        </w:rPr>
        <w:t xml:space="preserve">dvimātā</w:t>
      </w:r>
      <w:r>
        <w:t xml:space="preserve">, the creator of the two kinds of beings. Or, the two originating</w:t>
      </w:r>
      <w:r>
        <w:t xml:space="preserve"> </w:t>
      </w:r>
      <w:r>
        <w:rPr>
          <w:iCs/>
          <w:i/>
        </w:rPr>
        <w:t xml:space="preserve">prakṛti</w:t>
      </w:r>
      <w:r>
        <w:t xml:space="preserve">s are called</w:t>
      </w:r>
      <w:r>
        <w:t xml:space="preserve"> </w:t>
      </w:r>
      <w:r>
        <w:t xml:space="preserve">‘</w:t>
      </w:r>
      <w:r>
        <w:t xml:space="preserve">mothers</w:t>
      </w:r>
      <w:r>
        <w:t xml:space="preserve">’</w:t>
      </w:r>
      <w:r>
        <w:t xml:space="preserve">: the root-</w:t>
      </w:r>
      <w:r>
        <w:rPr>
          <w:iCs/>
          <w:i/>
        </w:rPr>
        <w:t xml:space="preserve">prakṛti</w:t>
      </w:r>
      <w:r>
        <w:t xml:space="preserve"> </w:t>
      </w:r>
      <w:r>
        <w:t xml:space="preserve">which is the origin of the Brāhmī creation, and the</w:t>
      </w:r>
      <w:r>
        <w:t xml:space="preserve"> </w:t>
      </w:r>
      <w:r>
        <w:rPr>
          <w:iCs/>
          <w:i/>
        </w:rPr>
        <w:t xml:space="preserve">prakṛti</w:t>
      </w:r>
      <w:r>
        <w:t xml:space="preserve"> </w:t>
      </w:r>
      <w:r>
        <w:t xml:space="preserve">of ordinary activity [</w:t>
      </w:r>
      <w:r>
        <w:rPr>
          <w:iCs/>
          <w:i/>
        </w:rPr>
        <w:t xml:space="preserve">vyāvahārika</w:t>
      </w:r>
      <w:r>
        <w:t xml:space="preserve">], which is the origin of the divine creation — that is, he who has these two parts of</w:t>
      </w:r>
      <w:r>
        <w:t xml:space="preserve"> </w:t>
      </w:r>
      <w:r>
        <w:rPr>
          <w:iCs/>
          <w:i/>
        </w:rPr>
        <w:t xml:space="preserve">prakṛti</w:t>
      </w:r>
      <w:r>
        <w:t xml:space="preserve"> </w:t>
      </w:r>
      <w:r>
        <w:t xml:space="preserve">as his mother…</w:t>
      </w:r>
      <w:r>
        <w:t xml:space="preserve">”</w:t>
      </w:r>
      <w:r>
        <w:t xml:space="preserve"> </w:t>
      </w:r>
      <w:r>
        <w:rPr>
          <w:iCs/>
          <w:i/>
        </w:rPr>
        <w:t xml:space="preserve">(the passage runs on to p. 741)</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741 (PDF 761)</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741.)</w:t>
            </w:r>
          </w:p>
        </w:tc>
      </w:tr>
      <w:tr>
        <w:tc>
          <w:tcPr/>
          <w:p>
            <w:pPr>
              <w:pStyle w:val="Compact"/>
              <w:jc w:val="left"/>
            </w:pPr>
            <w:r>
              <w:rPr>
                <w:iCs/>
                <w:i/>
              </w:rPr>
              <w:t xml:space="preserve">(The Special Topics of Rik 112.4 continue:)</w:t>
            </w:r>
            <w:r>
              <w:t xml:space="preserve"> </w:t>
            </w:r>
            <w:r>
              <w:t xml:space="preserve">“</w:t>
            </w:r>
            <w:r>
              <w:t xml:space="preserve">…he who has [these two as his mothers]; and</w:t>
            </w:r>
            <w:r>
              <w:t xml:space="preserve"> </w:t>
            </w:r>
            <w:r>
              <w:rPr>
                <w:iCs/>
                <w:i/>
              </w:rPr>
              <w:t xml:space="preserve">tūrṣu taraṇiḥ</w:t>
            </w:r>
            <w:r>
              <w:t xml:space="preserve">: the Vāyu who moves extremely swiftly among all swift-goers —</w:t>
            </w:r>
            <w:r>
              <w:t xml:space="preserve"> </w:t>
            </w:r>
            <w:r>
              <w:rPr>
                <w:iCs/>
                <w:i/>
              </w:rPr>
              <w:t xml:space="preserve">vibhūṣati</w:t>
            </w:r>
            <w:r>
              <w:t xml:space="preserve">,</w:t>
            </w:r>
            <w:r>
              <w:t xml:space="preserve"> </w:t>
            </w:r>
            <w:r>
              <w:rPr>
                <w:iCs/>
                <w:i/>
              </w:rPr>
              <w:t xml:space="preserve">vividhaṃ prāpnoti</w:t>
            </w:r>
            <w:r>
              <w:t xml:space="preserve">:</w:t>
            </w:r>
            <w:r>
              <w:t xml:space="preserve"> </w:t>
            </w:r>
            <w:r>
              <w:t xml:space="preserve">‘</w:t>
            </w:r>
            <w:r>
              <w:t xml:space="preserve">he obtains variously</w:t>
            </w:r>
            <w:r>
              <w:t xml:space="preserve">’</w:t>
            </w:r>
            <w:r>
              <w:t xml:space="preserve">; the sense is, he pervades everything in varied ways.</w:t>
            </w:r>
            <w:r>
              <w:t xml:space="preserve">”</w:t>
            </w:r>
          </w:p>
        </w:tc>
      </w:tr>
      <w:tr>
        <w:tc>
          <w:tcPr/>
          <w:p>
            <w:pPr>
              <w:pStyle w:val="Compact"/>
              <w:jc w:val="left"/>
            </w:pPr>
            <w:r>
              <w:rPr>
                <w:bCs/>
                <w:b/>
              </w:rPr>
              <w:t xml:space="preserve">द्विमाता — Dvimātā.</w:t>
            </w:r>
            <w:r>
              <w:t xml:space="preserve"> </w:t>
            </w:r>
            <w:r>
              <w:t xml:space="preserve">This epithet is ordinarily applied to Agni. In reference to Agni: he who has been born of the two</w:t>
            </w:r>
            <w:r>
              <w:t xml:space="preserve"> </w:t>
            </w:r>
            <w:r>
              <w:rPr>
                <w:iCs/>
                <w:i/>
              </w:rPr>
              <w:t xml:space="preserve">araṇi</w:t>
            </w:r>
            <w:r>
              <w:t xml:space="preserve"> </w:t>
            </w:r>
            <w:r>
              <w:t xml:space="preserve">kindling-sticks, which are his two mothers; or he who has Heaven and Earth for his two mothers; or he who is the maker of the two worlds: so it is explained. Wherever, in the Ṛk-Saṃhitā, the epithet</w:t>
            </w:r>
            <w:r>
              <w:t xml:space="preserve"> </w:t>
            </w:r>
            <w:r>
              <w:rPr>
                <w:iCs/>
                <w:i/>
              </w:rPr>
              <w:t xml:space="preserve">dvimātā</w:t>
            </w:r>
            <w:r>
              <w:t xml:space="preserve"> </w:t>
            </w:r>
            <w:r>
              <w:t xml:space="preserve">occurs, it refers to Agni. For example:</w:t>
            </w:r>
          </w:p>
        </w:tc>
      </w:tr>
      <w:tr>
        <w:tc>
          <w:tcPr/>
          <w:p>
            <w:pPr>
              <w:pStyle w:val="Compact"/>
              <w:jc w:val="left"/>
            </w:pPr>
            <w:r>
              <w:t xml:space="preserve">&gt; विभुर्विश्वस्मै भुवनाय मेधिरो द्विमाता शयुः कतिधा चिदायवे ।</w:t>
            </w:r>
            <w:r>
              <w:t xml:space="preserve"> </w:t>
            </w:r>
            <w:r>
              <w:t xml:space="preserve">&gt;</w:t>
            </w:r>
            <w:r>
              <w:t xml:space="preserve"> </w:t>
            </w:r>
            <w:r>
              <w:rPr>
                <w:iCs/>
                <w:i/>
              </w:rPr>
              <w:t xml:space="preserve">vibhur viśvasmai bhuvanāya medhiro dvimātā śayuḥ katidhā cid āyave |</w:t>
            </w:r>
            <w:r>
              <w:t xml:space="preserve"> </w:t>
            </w:r>
            <w:r>
              <w:t xml:space="preserve">&gt; (</w:t>
            </w:r>
            <w:r>
              <w:rPr>
                <w:iCs/>
                <w:i/>
              </w:rPr>
              <w:t xml:space="preserve">Ṛ.</w:t>
            </w:r>
            <w:r>
              <w:t xml:space="preserve"> </w:t>
            </w:r>
            <w:r>
              <w:t xml:space="preserve">1-31-2 as read [?])</w:t>
            </w:r>
          </w:p>
        </w:tc>
      </w:tr>
      <w:tr>
        <w:tc>
          <w:tcPr/>
          <w:p>
            <w:pPr>
              <w:pStyle w:val="Compact"/>
              <w:jc w:val="left"/>
            </w:pPr>
            <w:r>
              <w:t xml:space="preserve">&gt; द्विमाता होता विदथेषु सम्राळन्वग्रं चरति क्षेति बुध्नः ।</w:t>
            </w:r>
            <w:r>
              <w:t xml:space="preserve"> </w:t>
            </w:r>
            <w:r>
              <w:t xml:space="preserve">&gt;</w:t>
            </w:r>
            <w:r>
              <w:t xml:space="preserve"> </w:t>
            </w:r>
            <w:r>
              <w:rPr>
                <w:iCs/>
                <w:i/>
              </w:rPr>
              <w:t xml:space="preserve">dvimātā hotā vidatheṣu samrāḍ anv agraṃ carati kṣeti budhnaḥ |</w:t>
            </w:r>
            <w:r>
              <w:t xml:space="preserve"> </w:t>
            </w:r>
            <w:r>
              <w:t xml:space="preserve">&gt; (</w:t>
            </w:r>
            <w:r>
              <w:rPr>
                <w:iCs/>
                <w:i/>
              </w:rPr>
              <w:t xml:space="preserve">Ṛ.</w:t>
            </w:r>
            <w:r>
              <w:t xml:space="preserve"> </w:t>
            </w:r>
            <w:r>
              <w:t xml:space="preserve">3-55-7 as read [?])</w:t>
            </w:r>
            <w:r>
              <w:t xml:space="preserve"> </w:t>
            </w:r>
            <w:r>
              <w:t xml:space="preserve">&gt;</w:t>
            </w:r>
            <w:r>
              <w:t xml:space="preserve"> </w:t>
            </w:r>
            <w:r>
              <w:rPr>
                <w:iCs/>
                <w:i/>
              </w:rPr>
              <w:t xml:space="preserve">(Sanskrit as read; doubtful in the first [?]; no gloss attempted.)</w:t>
            </w:r>
          </w:p>
        </w:tc>
      </w:tr>
      <w:tr>
        <w:tc>
          <w:tcPr/>
          <w:p>
            <w:pPr>
              <w:pStyle w:val="Compact"/>
              <w:jc w:val="left"/>
            </w:pPr>
            <w:r>
              <w:t xml:space="preserve">In these Ṛks the word</w:t>
            </w:r>
            <w:r>
              <w:t xml:space="preserve"> </w:t>
            </w:r>
            <w:r>
              <w:rPr>
                <w:iCs/>
                <w:i/>
              </w:rPr>
              <w:t xml:space="preserve">dvimātā</w:t>
            </w:r>
            <w:r>
              <w:t xml:space="preserve"> </w:t>
            </w:r>
            <w:r>
              <w:t xml:space="preserve">is an epithet of Agni:</w:t>
            </w:r>
            <w:r>
              <w:t xml:space="preserve"> </w:t>
            </w:r>
            <w:r>
              <w:t xml:space="preserve">‘</w:t>
            </w:r>
            <w:r>
              <w:t xml:space="preserve">he for whom Heaven-and-Earth, or the two</w:t>
            </w:r>
            <w:r>
              <w:t xml:space="preserve"> </w:t>
            </w:r>
            <w:r>
              <w:rPr>
                <w:iCs/>
                <w:i/>
              </w:rPr>
              <w:t xml:space="preserve">araṇis</w:t>
            </w:r>
            <w:r>
              <w:t xml:space="preserve">, stand in the place of mothers is</w:t>
            </w:r>
            <w:r>
              <w:t xml:space="preserve"> </w:t>
            </w:r>
            <w:r>
              <w:rPr>
                <w:iCs/>
                <w:i/>
              </w:rPr>
              <w:t xml:space="preserve">dvimātā</w:t>
            </w:r>
            <w:r>
              <w:t xml:space="preserve">; or ’the maker of the two worlds</w:t>
            </w:r>
            <w:r>
              <w:t xml:space="preserve">’</w:t>
            </w:r>
            <w:r>
              <w:t xml:space="preserve">. In the same sense Agni has also the epithet</w:t>
            </w:r>
            <w:r>
              <w:t xml:space="preserve"> </w:t>
            </w:r>
            <w:r>
              <w:rPr>
                <w:iCs/>
                <w:i/>
              </w:rPr>
              <w:t xml:space="preserve">dvibandhu</w:t>
            </w:r>
            <w:r>
              <w:t xml:space="preserve">; for example:</w:t>
            </w:r>
          </w:p>
        </w:tc>
      </w:tr>
      <w:tr>
        <w:tc>
          <w:tcPr/>
          <w:p>
            <w:pPr>
              <w:pStyle w:val="Compact"/>
              <w:jc w:val="left"/>
            </w:pPr>
            <w:r>
              <w:t xml:space="preserve">&gt; स द्विबन्धुर्वैतरणो यष्टा सबर्धुं धेनुमस्वं दुहध्यै ।</w:t>
            </w:r>
            <w:r>
              <w:t xml:space="preserve"> </w:t>
            </w:r>
            <w:r>
              <w:t xml:space="preserve">&gt;</w:t>
            </w:r>
            <w:r>
              <w:t xml:space="preserve"> </w:t>
            </w:r>
            <w:r>
              <w:rPr>
                <w:iCs/>
                <w:i/>
              </w:rPr>
              <w:t xml:space="preserve">sa dvibandhur vaitaraṇo yaṣṭā sabardhuṃ dhenum asvaṃ duhadhyai |</w:t>
            </w:r>
            <w:r>
              <w:t xml:space="preserve"> </w:t>
            </w:r>
            <w:r>
              <w:t xml:space="preserve">&gt; (</w:t>
            </w:r>
            <w:r>
              <w:rPr>
                <w:iCs/>
                <w:i/>
              </w:rPr>
              <w:t xml:space="preserve">Ṛ.</w:t>
            </w:r>
            <w:r>
              <w:t xml:space="preserve"> </w:t>
            </w:r>
            <w:r>
              <w:t xml:space="preserve">10-61-12 as read [?])</w:t>
            </w:r>
          </w:p>
        </w:tc>
      </w:tr>
      <w:tr>
        <w:tc>
          <w:tcPr/>
          <w:p>
            <w:pPr>
              <w:pStyle w:val="Compact"/>
              <w:jc w:val="left"/>
            </w:pPr>
            <w:r>
              <w:t xml:space="preserve">In this Ṛk, [as with the epithet</w:t>
            </w:r>
            <w:r>
              <w:t xml:space="preserve"> </w:t>
            </w:r>
            <w:r>
              <w:rPr>
                <w:iCs/>
                <w:i/>
              </w:rPr>
              <w:t xml:space="preserve">dvimātā</w:t>
            </w:r>
            <w:r>
              <w:t xml:space="preserve">,] the epithet</w:t>
            </w:r>
            <w:r>
              <w:t xml:space="preserve"> </w:t>
            </w:r>
            <w:r>
              <w:rPr>
                <w:iCs/>
                <w:i/>
              </w:rPr>
              <w:t xml:space="preserve">dvibandhu</w:t>
            </w:r>
            <w:r>
              <w:t xml:space="preserve"> </w:t>
            </w:r>
            <w:r>
              <w:t xml:space="preserve">is used. So, if in the above explanation this word is taken in reference to Agni, the meaning fits; therefore the second meaning that Sāyaṇa gives seems the more appropriate.</w:t>
            </w:r>
          </w:p>
        </w:tc>
      </w:tr>
      <w:tr>
        <w:tc>
          <w:tcPr/>
          <w:p>
            <w:pPr>
              <w:pStyle w:val="Compact"/>
              <w:jc w:val="left"/>
            </w:pPr>
            <w:r>
              <w:rPr>
                <w:bCs/>
                <w:b/>
              </w:rPr>
              <w:t xml:space="preserve">तूर्षु तरणिः — Tūrṣu taraṇiḥ.</w:t>
            </w:r>
            <w:r>
              <w:t xml:space="preserve"> </w:t>
            </w:r>
            <w:r>
              <w:rPr>
                <w:iCs/>
                <w:i/>
              </w:rPr>
              <w:t xml:space="preserve">tarītā tvarāvatsu madhye atiśayena tarītā śīghragāmī</w:t>
            </w:r>
            <w:r>
              <w:t xml:space="preserve"> </w:t>
            </w:r>
            <w:r>
              <w:t xml:space="preserve">—</w:t>
            </w:r>
            <w:r>
              <w:t xml:space="preserve"> </w:t>
            </w:r>
            <w:r>
              <w:t xml:space="preserve">“</w:t>
            </w:r>
            <w:r>
              <w:t xml:space="preserve">among the swift, the one who is exceedingly the swiftest goer</w:t>
            </w:r>
            <w:r>
              <w:t xml:space="preserve">”</w:t>
            </w:r>
            <w:r>
              <w:t xml:space="preserve">: an epithet of Vāyu. The description that Vāyu’s speed is greater than that of all the gods occurs in the Saṃhitās and the Brāhmaṇas in the form of a story:</w:t>
            </w:r>
          </w:p>
        </w:tc>
      </w:tr>
      <w:tr>
        <w:tc>
          <w:tcPr/>
          <w:p>
            <w:pPr>
              <w:pStyle w:val="Compact"/>
              <w:jc w:val="left"/>
            </w:pPr>
            <w:r>
              <w:t xml:space="preserve">&gt; देवा वै सोमस्य राज्ञोऽग्रपेये न समपादयन्नहं प्रथमः पिबेयमहं प्रथमः पिबेयमित्येवाकामयन्त तेऽब्रुवन्हन्ताजिमयाम स यो न उज्जेष्यति स प्रथमः सोमस्य पास्यतीति तथेति त आजिमयुस्तेषामाजिं यतामभिसृष्टानां वायुर्मुखं प्रथमः प्रत्यपद्यताथेन्द्रोऽथ मित्रावरुणावथाश्विनौ इति ।</w:t>
            </w:r>
            <w:r>
              <w:t xml:space="preserve"> </w:t>
            </w:r>
            <w:r>
              <w:t xml:space="preserve">&gt;</w:t>
            </w:r>
            <w:r>
              <w:t xml:space="preserve"> </w:t>
            </w:r>
            <w:r>
              <w:rPr>
                <w:iCs/>
                <w:i/>
              </w:rPr>
              <w:t xml:space="preserve">devā vai somasya rājño ’grapeye na samapādayann ahaṃ prathamaḥ pibeyam ahaṃ prathamaḥ pibeyam ity evākāmayanta te ’bruvan hantājim ayāma sa yo na ujjeṣyati sa prathamaḥ somasya pāsyatīti tatheti ta ājim ayus teṣām ājiṃ yatām abhisṛṣṭānāṃ vāyur mukhaṃ prathamaḥ pratyapadyatātheindro ’tha mitrāvaruṇāv athāśvinau iti |</w:t>
            </w:r>
            <w:r>
              <w:t xml:space="preserve"> </w:t>
            </w:r>
            <w:r>
              <w:t xml:space="preserve">&gt; (</w:t>
            </w:r>
            <w:r>
              <w:rPr>
                <w:iCs/>
                <w:i/>
              </w:rPr>
              <w:t xml:space="preserve">Ai. Brā.</w:t>
            </w:r>
            <w:r>
              <w:t xml:space="preserve"> </w:t>
            </w:r>
            <w:r>
              <w:t xml:space="preserve">2-35 as read [?])</w:t>
            </w:r>
            <w:r>
              <w:t xml:space="preserve"> </w:t>
            </w:r>
            <w:r>
              <w:t xml:space="preserve">&gt;</w:t>
            </w:r>
            <w:r>
              <w:t xml:space="preserve"> </w:t>
            </w:r>
            <w:r>
              <w:rPr>
                <w:iCs/>
                <w:i/>
              </w:rPr>
              <w:t xml:space="preserve">(Sanskrit as read from the print; I have not corrected it from memory. Gloss, mine and tentative:</w:t>
            </w:r>
            <w:r>
              <w:rPr>
                <w:iCs/>
                <w:i/>
              </w:rPr>
              <w:t xml:space="preserve"> </w:t>
            </w:r>
            <w:r>
              <w:rPr>
                <w:iCs/>
                <w:i/>
              </w:rPr>
              <w:t xml:space="preserve">“</w:t>
            </w:r>
            <w:r>
              <w:rPr>
                <w:iCs/>
                <w:i/>
              </w:rPr>
              <w:t xml:space="preserve">The gods, at the first drinking of King Soma, did not agree: each wished,</w:t>
            </w:r>
            <w:r>
              <w:rPr>
                <w:iCs/>
                <w:i/>
              </w:rPr>
              <w:t xml:space="preserve"> </w:t>
            </w:r>
            <w:r>
              <w:rPr>
                <w:iCs/>
                <w:i/>
              </w:rPr>
              <w:t xml:space="preserve">‘</w:t>
            </w:r>
            <w:r>
              <w:rPr>
                <w:iCs/>
                <w:i/>
              </w:rPr>
              <w:t xml:space="preserve">let me drink first.</w:t>
            </w:r>
            <w:r>
              <w:rPr>
                <w:iCs/>
                <w:i/>
              </w:rPr>
              <w:t xml:space="preserve">’</w:t>
            </w:r>
            <w:r>
              <w:rPr>
                <w:iCs/>
                <w:i/>
              </w:rPr>
              <w:t xml:space="preserve"> </w:t>
            </w:r>
            <w:r>
              <w:rPr>
                <w:iCs/>
                <w:i/>
              </w:rPr>
              <w:t xml:space="preserve">They said:</w:t>
            </w:r>
            <w:r>
              <w:rPr>
                <w:iCs/>
                <w:i/>
              </w:rPr>
              <w:t xml:space="preserve"> </w:t>
            </w:r>
            <w:r>
              <w:rPr>
                <w:iCs/>
                <w:i/>
              </w:rPr>
              <w:t xml:space="preserve">‘</w:t>
            </w:r>
            <w:r>
              <w:rPr>
                <w:iCs/>
                <w:i/>
              </w:rPr>
              <w:t xml:space="preserve">Come, let us run a race; whoever of us wins shall drink Soma first.</w:t>
            </w:r>
            <w:r>
              <w:rPr>
                <w:iCs/>
                <w:i/>
              </w:rPr>
              <w:t xml:space="preserve">’</w:t>
            </w:r>
            <w:r>
              <w:rPr>
                <w:iCs/>
                <w:i/>
              </w:rPr>
              <w:t xml:space="preserve"> </w:t>
            </w:r>
            <w:r>
              <w:rPr>
                <w:iCs/>
                <w:i/>
              </w:rPr>
              <w:t xml:space="preserve">They agreed; they ran the race. When they had run, Vāyu reached the front first, then Indra, then Mitra and Varuṇa, then the Aśvins.</w:t>
            </w:r>
            <w:r>
              <w:rPr>
                <w:iCs/>
                <w:i/>
              </w:rPr>
              <w:t xml:space="preserve">”</w:t>
            </w:r>
            <w:r>
              <w:rPr>
                <w:iCs/>
                <w:i/>
              </w:rPr>
              <w:t xml:space="preserve">)</w:t>
            </w:r>
          </w:p>
        </w:tc>
      </w:tr>
      <w:tr>
        <w:tc>
          <w:tcPr/>
          <w:p>
            <w:pPr>
              <w:pStyle w:val="Compact"/>
              <w:jc w:val="left"/>
            </w:pPr>
            <w:r>
              <w:t xml:space="preserve">In the olden time, when Soma was being drunk, a quarrel arose as to who should drink the Soma-juice first, each one wanting to be first; and when, to settle that, they all agreed to run a race and said that whoever won should drink the Soma first, and all ran</w:t>
            </w:r>
            <w:r>
              <w:t xml:space="preserve"> </w:t>
            </w:r>
            <w:r>
              <w:rPr>
                <w:iCs/>
                <w:i/>
              </w:rPr>
              <w:t xml:space="preserve">(the passage runs on to p. 742)</w:t>
            </w:r>
          </w:p>
        </w:tc>
      </w:tr>
    </w:tbl>
    <w:bookmarkEnd w:id="822"/>
    <w:bookmarkStart w:id="823" w:name="page-742-pdf-762"/>
    <w:p>
      <w:pPr>
        <w:pStyle w:val="Heading3"/>
      </w:pPr>
      <w:r>
        <w:t xml:space="preserve">Page 742 (PDF 762)</w:t>
      </w:r>
    </w:p>
    <w:p>
      <w:pPr>
        <w:pStyle w:val="FirstParagraph"/>
      </w:pPr>
      <w:r>
        <w:rPr>
          <w:iCs/>
          <w:i/>
        </w:rPr>
        <w:t xml:space="preserve">(Running head: left 742;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(…continuing:)</w:t>
      </w:r>
      <w:r>
        <w:t xml:space="preserve"> </w:t>
      </w:r>
      <w:r>
        <w:t xml:space="preserve">“…together, Vāyu obtained the first place among all of them: so the story explains the truth of [the epithet]</w:t>
      </w:r>
      <w:r>
        <w:t xml:space="preserve"> </w:t>
      </w:r>
      <w:r>
        <w:rPr>
          <w:iCs/>
          <w:i/>
        </w:rPr>
        <w:t xml:space="preserve">tūrṣu taraṇiḥ</w:t>
      </w:r>
      <w:r>
        <w:t xml:space="preserve">. In the same way, in the Śatapatha Brāhmaṇa too:</w:t>
      </w:r>
    </w:p>
    <w:p>
      <w:pPr>
        <w:pStyle w:val="BlockText"/>
      </w:pPr>
      <w:r>
        <w:t xml:space="preserve">वायवे त्वा जुष्टं प्रोक्षामीति । वायुर्वै देवानामाशिष्ठो जविष्ठो वास्ति [?] ।</w:t>
      </w:r>
      <w:r>
        <w:t xml:space="preserve"> </w:t>
      </w:r>
      <w:r>
        <w:rPr>
          <w:iCs/>
          <w:i/>
        </w:rPr>
        <w:t xml:space="preserve">vāyave tvā juṣṭaṃ prokṣāmīti | vāyur vai devānām āśiṣṭho javiṣṭho vāsti [?] |</w:t>
      </w:r>
      <w:r>
        <w:t xml:space="preserve"> </w:t>
      </w:r>
      <w:r>
        <w:t xml:space="preserve">(</w:t>
      </w:r>
      <w:r>
        <w:rPr>
          <w:iCs/>
          <w:i/>
        </w:rPr>
        <w:t xml:space="preserve">Śa. Brā.</w:t>
      </w:r>
      <w:r>
        <w:t xml:space="preserve"> </w:t>
      </w:r>
      <w:r>
        <w:t xml:space="preserve">14-1-2-3 as read [?])</w:t>
      </w:r>
      <w:r>
        <w:t xml:space="preserve"> </w:t>
      </w:r>
      <w:r>
        <w:rPr>
          <w:iCs/>
          <w:i/>
        </w:rPr>
        <w:t xml:space="preserve">(Sanskrit as read; the last word is doubtful [?]; no gloss attempted. The sense in the Kannada:</w:t>
      </w:r>
      <w:r>
        <w:rPr>
          <w:iCs/>
          <w:i/>
        </w:rPr>
        <w:t xml:space="preserve"> </w:t>
      </w:r>
      <w:r>
        <w:rPr>
          <w:iCs/>
          <w:i/>
        </w:rPr>
        <w:t xml:space="preserve">“</w:t>
      </w:r>
      <w:r>
        <w:rPr>
          <w:iCs/>
          <w:i/>
        </w:rPr>
        <w:t xml:space="preserve">Vāyu is, among the gods, the most swift.</w:t>
      </w:r>
      <w:r>
        <w:rPr>
          <w:iCs/>
          <w:i/>
        </w:rPr>
        <w:t xml:space="preserve">”</w:t>
      </w:r>
      <w:r>
        <w:rPr>
          <w:iCs/>
          <w:i/>
        </w:rPr>
        <w:t xml:space="preserve">)</w:t>
      </w:r>
    </w:p>
    <w:p>
      <w:pPr>
        <w:pStyle w:val="FirstParagraph"/>
      </w:pPr>
      <w:r>
        <w:t xml:space="preserve">— as is said in this sentence, Vāyu is said to be the swiftest of all the deities. This very point is said in the Ṛk before us.”</w:t>
      </w:r>
    </w:p>
    <w:p>
      <w:pPr>
        <w:pStyle w:val="BodyText"/>
      </w:pPr>
      <w:r>
        <w:rPr>
          <w:bCs/>
          <w:b/>
        </w:rPr>
        <w:t xml:space="preserve">त्रिमन्तुः याभिः विचक्षणः अभवत् — Trimantuḥ yābhiḥ vicakṣaṇaḥ abhavat.</w:t>
      </w:r>
      <w:r>
        <w:t xml:space="preserve"> </w:t>
      </w:r>
      <w:r>
        <w:t xml:space="preserve">“</w:t>
      </w:r>
      <w:r>
        <w:t xml:space="preserve">Kakṣīvān, who gained knowledge in the matter of the three sacrifices, became endowed with special knowledge by whichever of your protections</w:t>
      </w:r>
      <w:r>
        <w:t xml:space="preserve">”</w:t>
      </w:r>
      <w:r>
        <w:t xml:space="preserve"> </w:t>
      </w:r>
      <w:r>
        <w:t xml:space="preserve">(</w:t>
      </w:r>
      <w:r>
        <w:rPr>
          <w:iCs/>
          <w:i/>
        </w:rPr>
        <w:t xml:space="preserve">tābhiḥ ūtibhiḥ</w:t>
      </w:r>
      <w:r>
        <w:t xml:space="preserve">): so the help done by the Aśvin deities to Kakṣīvān is indicated. For the word</w:t>
      </w:r>
      <w:r>
        <w:t xml:space="preserve"> </w:t>
      </w:r>
      <w:r>
        <w:rPr>
          <w:iCs/>
          <w:i/>
        </w:rPr>
        <w:t xml:space="preserve">trimantuḥ</w:t>
      </w:r>
      <w:r>
        <w:t xml:space="preserve"> </w:t>
      </w:r>
      <w:r>
        <w:t xml:space="preserve">Sāyaṇa has</w:t>
      </w:r>
      <w:r>
        <w:t xml:space="preserve"> </w:t>
      </w:r>
      <w:r>
        <w:rPr>
          <w:iCs/>
          <w:i/>
        </w:rPr>
        <w:t xml:space="preserve">trayāṇāṃ mantā trividheṣu pākayajñahavir yajñasomayajñeṣv āsāditajñānaḥ kakṣīvān</w:t>
      </w:r>
      <w:r>
        <w:t xml:space="preserve"> </w:t>
      </w:r>
      <w:r>
        <w:t xml:space="preserve">— Kakṣīvān is said to have gained knowledge in the three sacrifices, the</w:t>
      </w:r>
      <w:r>
        <w:t xml:space="preserve"> </w:t>
      </w:r>
      <w:r>
        <w:rPr>
          <w:iCs/>
          <w:i/>
        </w:rPr>
        <w:t xml:space="preserve">pākayajña</w:t>
      </w:r>
      <w:r>
        <w:t xml:space="preserve">, the</w:t>
      </w:r>
      <w:r>
        <w:t xml:space="preserve"> </w:t>
      </w:r>
      <w:r>
        <w:rPr>
          <w:iCs/>
          <w:i/>
        </w:rPr>
        <w:t xml:space="preserve">haviryajña</w:t>
      </w:r>
      <w:r>
        <w:t xml:space="preserve"> </w:t>
      </w:r>
      <w:r>
        <w:t xml:space="preserve">and the</w:t>
      </w:r>
      <w:r>
        <w:t xml:space="preserve"> </w:t>
      </w:r>
      <w:r>
        <w:rPr>
          <w:iCs/>
          <w:i/>
        </w:rPr>
        <w:t xml:space="preserve">somayajña</w:t>
      </w:r>
      <w:r>
        <w:t xml:space="preserve">. And Skandasvāmi:</w:t>
      </w:r>
    </w:p>
    <w:p>
      <w:pPr>
        <w:pStyle w:val="BlockText"/>
      </w:pPr>
      <w:r>
        <w:t xml:space="preserve">अत्रेतिहासमाचक्षते । कक्षीवान्नामर्षिरत्यन्तमूढो बभूव । सोऽतीतानागतवर्तमानेषु त्रिष्वप्रतिहतं ज्ञानमर्थयमानः अश्विनावयोजयत् [?] तुष्टाव च । तस्मा अश्विनौ त्रिकालविषयं ज्ञानं सर्वार्थविषयं च ददतुरिति । तदेतत्कक्षीवानेव वक्ष्यति ।</w:t>
      </w:r>
      <w:r>
        <w:t xml:space="preserve"> </w:t>
      </w:r>
      <w:r>
        <w:rPr>
          <w:iCs/>
          <w:i/>
        </w:rPr>
        <w:t xml:space="preserve">atretihāsam ācakṣate | kakṣīvān nāmarṣir atyantamūḍho babhūva | so ’tītānāgatavartamāneṣu triṣv apratihataṃ jñānam arthayamānaḥ aśvināv ayojayat [?] tuṣṭāva ca | tasmā aśvinau trikālaviṣayaṃ jñānaṃ sarvārthaviṣayaṃ ca dadatur iti | tad etat kakṣīvān eva vakṣyati |</w:t>
      </w:r>
      <w:r>
        <w:t xml:space="preserve"> </w:t>
      </w:r>
      <w:r>
        <w:rPr>
          <w:iCs/>
          <w:i/>
        </w:rPr>
        <w:t xml:space="preserve">(Sanskrit as read; the verb after</w:t>
      </w:r>
      <w:r>
        <w:t xml:space="preserve"> </w:t>
      </w:r>
      <w:r>
        <w:t xml:space="preserve">aśvināv</w:t>
      </w:r>
      <w:r>
        <w:t xml:space="preserve"> </w:t>
      </w:r>
      <w:r>
        <w:rPr>
          <w:iCs/>
          <w:i/>
        </w:rPr>
        <w:t xml:space="preserve">is doubtful [?].)</w:t>
      </w:r>
      <w:r>
        <w:t xml:space="preserve"> </w:t>
      </w:r>
      <w:r>
        <w:t xml:space="preserve">“</w:t>
      </w:r>
      <w:r>
        <w:t xml:space="preserve">Here they tell the tale: a ṛṣi named Kakṣīvān was exceedingly dull. Seeking unobstructed knowledge in the three [times], past, future and present, he [engaged / invoked] the two Aśvins and praised them. The two Aśvins gave him knowledge concerning the three times, and concerning all matters. And this Kakṣīvān himself will say.</w:t>
      </w:r>
      <w:r>
        <w:t xml:space="preserve">”</w:t>
      </w:r>
    </w:p>
    <w:p>
      <w:pPr>
        <w:pStyle w:val="FirstParagraph"/>
      </w:pPr>
      <w:r>
        <w:t xml:space="preserve">“</w:t>
      </w:r>
      <w:r>
        <w:t xml:space="preserve">A ṛṣi named Kakṣīvān was exceedingly dull. He conceived a great wish to obtain unobstructed knowledge about all the doings of the past, the future and the present, so he performed a sacrifice addressed to the Aśvin deities and praised them very much. The Aśvin deities, pleased, bestowed on him knowledge concerning the three times and concerning all matters</w:t>
      </w:r>
      <w:r>
        <w:t xml:space="preserve">”</w:t>
      </w:r>
      <w:r>
        <w:t xml:space="preserve">: this tale is told, and later Kakṣīvān himself, who spoke of it, quoted:</w:t>
      </w:r>
    </w:p>
    <w:p>
      <w:pPr>
        <w:pStyle w:val="BlockText"/>
      </w:pPr>
      <w:r>
        <w:t xml:space="preserve">युवं नरा स्तुवते पज्रियाय कक्षीवते अरदतं पुरंधिम् ।</w:t>
      </w:r>
      <w:r>
        <w:t xml:space="preserve"> </w:t>
      </w:r>
      <w:r>
        <w:rPr>
          <w:iCs/>
          <w:i/>
        </w:rPr>
        <w:t xml:space="preserve">yuvaṃ narā stuvate pajriyāya kakṣīvate aradataṃ puraṃdhim |</w:t>
      </w:r>
      <w:r>
        <w:t xml:space="preserve"> </w:t>
      </w:r>
      <w:r>
        <w:t xml:space="preserve">(</w:t>
      </w:r>
      <w:r>
        <w:rPr>
          <w:iCs/>
          <w:i/>
        </w:rPr>
        <w:t xml:space="preserve">Ṛ.</w:t>
      </w:r>
      <w:r>
        <w:t xml:space="preserve"> </w:t>
      </w:r>
      <w:r>
        <w:t xml:space="preserve">1-116-7 as read [?])</w:t>
      </w:r>
      <w:r>
        <w:t xml:space="preserve"> </w:t>
      </w:r>
      <w:r>
        <w:rPr>
          <w:iCs/>
          <w:i/>
        </w:rPr>
        <w:t xml:space="preserve">(Sanskrit as read; no gloss attempted.)</w:t>
      </w:r>
    </w:p>
    <w:p>
      <w:pPr>
        <w:pStyle w:val="FirstParagraph"/>
      </w:pPr>
      <w:r>
        <w:t xml:space="preserve">Therefore, for the word</w:t>
      </w:r>
      <w:r>
        <w:t xml:space="preserve"> </w:t>
      </w:r>
      <w:r>
        <w:rPr>
          <w:iCs/>
          <w:i/>
        </w:rPr>
        <w:t xml:space="preserve">trimantuḥ</w:t>
      </w:r>
      <w:r>
        <w:t xml:space="preserve">:</w:t>
      </w:r>
      <w:r>
        <w:t xml:space="preserve"> </w:t>
      </w:r>
      <w:r>
        <w:rPr>
          <w:iCs/>
          <w:i/>
        </w:rPr>
        <w:t xml:space="preserve">trayāṇām atītānāgatavartamānānām prajñā</w:t>
      </w:r>
      <w:r>
        <w:t xml:space="preserve"> </w:t>
      </w:r>
      <w:r>
        <w:t xml:space="preserve">— one who knows the doings of the three times, past, future and present. For</w:t>
      </w:r>
      <w:r>
        <w:t xml:space="preserve"> </w:t>
      </w:r>
      <w:r>
        <w:rPr>
          <w:iCs/>
          <w:i/>
        </w:rPr>
        <w:t xml:space="preserve">vicakṣaṇaḥ</w:t>
      </w:r>
      <w:r>
        <w:t xml:space="preserve">:</w:t>
      </w:r>
      <w:r>
        <w:t xml:space="preserve"> </w:t>
      </w:r>
      <w:r>
        <w:rPr>
          <w:iCs/>
          <w:i/>
        </w:rPr>
        <w:t xml:space="preserve">vidraṣṭā sarvārthānāṃ ca jñātā paṇḍitavacano vā vicakṣaṇaśabdaḥ | paṇḍitaś cābhavat |</w:t>
      </w:r>
      <w:r>
        <w:t xml:space="preserve"> </w:t>
      </w:r>
      <w:r>
        <w:t xml:space="preserve">—</w:t>
      </w:r>
      <w:r>
        <w:t xml:space="preserve"> </w:t>
      </w:r>
      <w:r>
        <w:t xml:space="preserve">“</w:t>
      </w:r>
      <w:r>
        <w:t xml:space="preserve">a seer, and a knower of all things; or the word</w:t>
      </w:r>
      <w:r>
        <w:t xml:space="preserve"> </w:t>
      </w:r>
      <w:r>
        <w:rPr>
          <w:iCs/>
          <w:i/>
        </w:rPr>
        <w:t xml:space="preserve">vicakṣaṇa</w:t>
      </w:r>
      <w:r>
        <w:t xml:space="preserve"> </w:t>
      </w:r>
      <w:r>
        <w:t xml:space="preserve">means</w:t>
      </w:r>
      <w:r>
        <w:t xml:space="preserve"> </w:t>
      </w:r>
      <w:r>
        <w:t xml:space="preserve">‘</w:t>
      </w:r>
      <w:r>
        <w:t xml:space="preserve">learned</w:t>
      </w:r>
      <w:r>
        <w:t xml:space="preserve">’</w:t>
      </w:r>
      <w:r>
        <w:t xml:space="preserve">; and he became learned</w:t>
      </w:r>
      <w:r>
        <w:t xml:space="preserve">”</w:t>
      </w:r>
      <w:r>
        <w:t xml:space="preserve">: one who knows all things means a learned one.</w:t>
      </w:r>
      <w:r>
        <w:t xml:space="preserve"> </w:t>
      </w:r>
      <w:r>
        <w:t xml:space="preserve">‘</w:t>
      </w:r>
      <w:r>
        <w:t xml:space="preserve">With whichever helps of yours you made Kakṣīvān learned, with those same helps of protection make us too [learned]</w:t>
      </w:r>
      <w:r>
        <w:t xml:space="preserve">’</w:t>
      </w:r>
      <w:r>
        <w:t xml:space="preserve"> </w:t>
      </w:r>
      <w:r>
        <w:t xml:space="preserve">— so he prays</w:t>
      </w:r>
      <w:r>
        <w:t xml:space="preserve"> </w:t>
      </w:r>
      <w:r>
        <w:rPr>
          <w:iCs/>
          <w:i/>
        </w:rPr>
        <w:t xml:space="preserve">(the passage runs on to p. 743)</w:t>
      </w:r>
    </w:p>
    <w:p>
      <w:r>
        <w:pict>
          <v:rect style="width:0;height:1.5pt" o:hralign="center" o:hrstd="t" o:hr="t"/>
        </w:pict>
      </w:r>
    </w:p>
    <w:bookmarkEnd w:id="823"/>
    <w:bookmarkStart w:id="824" w:name="page-743-pdf-763"/>
    <w:p>
      <w:pPr>
        <w:pStyle w:val="Heading3"/>
      </w:pPr>
      <w:r>
        <w:t xml:space="preserve">Page 743 (PDF 763)</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743.)</w:t>
      </w:r>
    </w:p>
    <w:p>
      <w:pPr>
        <w:pStyle w:val="BodyText"/>
      </w:pPr>
      <w:r>
        <w:rPr>
          <w:iCs/>
          <w:i/>
        </w:rPr>
        <w:t xml:space="preserve">(…concluding:)</w:t>
      </w:r>
      <w:r>
        <w:t xml:space="preserve"> </w:t>
      </w:r>
      <w:r>
        <w:t xml:space="preserve">“</w:t>
      </w:r>
      <w:r>
        <w:t xml:space="preserve">…make us too [learned]: so he prays.</w:t>
      </w:r>
      <w:r>
        <w:t xml:space="preserve">”</w:t>
      </w:r>
    </w:p>
    <w:p>
      <w:pPr>
        <w:pStyle w:val="BodyText"/>
      </w:pPr>
      <w:r>
        <w:rPr>
          <w:bCs/>
          <w:b/>
        </w:rPr>
        <w:t xml:space="preserve">॥ व्याकरणप्रक्रिया ॥ — Vyākaraṇa-prakriyā (Rik 112.4)</w:t>
      </w:r>
      <w:r>
        <w:t xml:space="preserve"> </w:t>
      </w:r>
      <w:r>
        <w:rPr>
          <w:iCs/>
          <w:i/>
        </w:rPr>
        <w:t xml:space="preserve">(grammar page, noted briefly; sūtra numbers only as read, doubtful [?])</w:t>
      </w:r>
    </w:p>
    <w:p>
      <w:pPr>
        <w:pStyle w:val="BodyText"/>
      </w:pPr>
      <w:r>
        <w:rPr>
          <w:iCs/>
          <w:i/>
        </w:rPr>
        <w:t xml:space="preserve">Parijmā</w:t>
      </w:r>
      <w:r>
        <w:t xml:space="preserve">: root</w:t>
      </w:r>
      <w:r>
        <w:t xml:space="preserve"> </w:t>
      </w:r>
      <w:r>
        <w:rPr>
          <w:iCs/>
          <w:i/>
        </w:rPr>
        <w:t xml:space="preserve">aja gatikṣepaṇayoḥ</w:t>
      </w:r>
      <w:r>
        <w:t xml:space="preserve">; with the prefix</w:t>
      </w:r>
      <w:r>
        <w:t xml:space="preserve"> </w:t>
      </w:r>
      <w:r>
        <w:rPr>
          <w:iCs/>
          <w:i/>
        </w:rPr>
        <w:t xml:space="preserve">pari</w:t>
      </w:r>
      <w:r>
        <w:t xml:space="preserve">, by an Uṇādi rule beginning</w:t>
      </w:r>
      <w:r>
        <w:t xml:space="preserve"> </w:t>
      </w:r>
      <w:r>
        <w:rPr>
          <w:iCs/>
          <w:i/>
        </w:rPr>
        <w:t xml:space="preserve">ksan… kṣan…</w:t>
      </w:r>
      <w:r>
        <w:t xml:space="preserve"> </w:t>
      </w:r>
      <w:r>
        <w:t xml:space="preserve">(</w:t>
      </w:r>
      <w:r>
        <w:rPr>
          <w:iCs/>
          <w:i/>
        </w:rPr>
        <w:t xml:space="preserve">Uṇ.</w:t>
      </w:r>
      <w:r>
        <w:t xml:space="preserve"> </w:t>
      </w:r>
      <w:r>
        <w:t xml:space="preserve">1-157 as read [?]; the print’s rule-words are doubtful [?]), the word, ending in</w:t>
      </w:r>
      <w:r>
        <w:t xml:space="preserve"> </w:t>
      </w:r>
      <w:r>
        <w:rPr>
          <w:iCs/>
          <w:i/>
        </w:rPr>
        <w:t xml:space="preserve">kanin</w:t>
      </w:r>
      <w:r>
        <w:t xml:space="preserve">, is irregularly formed; being</w:t>
      </w:r>
      <w:r>
        <w:t xml:space="preserve"> </w:t>
      </w:r>
      <w:r>
        <w:rPr>
          <w:iCs/>
          <w:i/>
        </w:rPr>
        <w:t xml:space="preserve">nit</w:t>
      </w:r>
      <w:r>
        <w:t xml:space="preserve">, the first syllable is</w:t>
      </w:r>
      <w:r>
        <w:t xml:space="preserve"> </w:t>
      </w:r>
      <w:r>
        <w:rPr>
          <w:iCs/>
          <w:i/>
        </w:rPr>
        <w:t xml:space="preserve">udātta</w:t>
      </w:r>
      <w:r>
        <w:t xml:space="preserve">; nominative singular.</w:t>
      </w:r>
      <w:r>
        <w:t xml:space="preserve"> </w:t>
      </w:r>
      <w:r>
        <w:rPr>
          <w:iCs/>
          <w:i/>
        </w:rPr>
        <w:t xml:space="preserve">Tūrṣu</w:t>
      </w:r>
      <w:r>
        <w:t xml:space="preserve">: root</w:t>
      </w:r>
      <w:r>
        <w:t xml:space="preserve"> </w:t>
      </w:r>
      <w:r>
        <w:rPr>
          <w:iCs/>
          <w:i/>
        </w:rPr>
        <w:t xml:space="preserve">tvā plavanataraṇayoḥ</w:t>
      </w:r>
      <w:r>
        <w:t xml:space="preserve">; by</w:t>
      </w:r>
      <w:r>
        <w:t xml:space="preserve"> </w:t>
      </w:r>
      <w:r>
        <w:rPr>
          <w:iCs/>
          <w:i/>
        </w:rPr>
        <w:t xml:space="preserve">bahulaṃ chandasi</w:t>
      </w:r>
      <w:r>
        <w:t xml:space="preserve"> </w:t>
      </w:r>
      <w:r>
        <w:rPr>
          <w:iCs/>
          <w:i/>
        </w:rPr>
        <w:t xml:space="preserve">u</w:t>
      </w:r>
      <w:r>
        <w:t xml:space="preserve">;</w:t>
      </w:r>
      <w:r>
        <w:t xml:space="preserve"> </w:t>
      </w:r>
      <w:r>
        <w:rPr>
          <w:iCs/>
          <w:i/>
        </w:rPr>
        <w:t xml:space="preserve">raparaḥ</w:t>
      </w:r>
      <w:r>
        <w:t xml:space="preserve"> </w:t>
      </w:r>
      <w:r>
        <w:t xml:space="preserve">by</w:t>
      </w:r>
      <w:r>
        <w:t xml:space="preserve"> </w:t>
      </w:r>
      <w:r>
        <w:rPr>
          <w:iCs/>
          <w:i/>
        </w:rPr>
        <w:t xml:space="preserve">uraṇ raparaḥ</w:t>
      </w:r>
      <w:r>
        <w:t xml:space="preserve">; the penultimate lengthened by</w:t>
      </w:r>
      <w:r>
        <w:t xml:space="preserve"> </w:t>
      </w:r>
      <w:r>
        <w:rPr>
          <w:iCs/>
          <w:i/>
        </w:rPr>
        <w:t xml:space="preserve">hali ca</w:t>
      </w:r>
      <w:r>
        <w:t xml:space="preserve"> </w:t>
      </w:r>
      <w:r>
        <w:t xml:space="preserve">(</w:t>
      </w:r>
      <w:r>
        <w:rPr>
          <w:iCs/>
          <w:i/>
        </w:rPr>
        <w:t xml:space="preserve">pā.</w:t>
      </w:r>
      <w:r>
        <w:t xml:space="preserve"> </w:t>
      </w:r>
      <w:r>
        <w:t xml:space="preserve">8-2-77 as read [?]); or, from the root</w:t>
      </w:r>
      <w:r>
        <w:t xml:space="preserve"> </w:t>
      </w:r>
      <w:r>
        <w:rPr>
          <w:iCs/>
          <w:i/>
        </w:rPr>
        <w:t xml:space="preserve">tvara</w:t>
      </w:r>
      <w:r>
        <w:t xml:space="preserve">, the suffix</w:t>
      </w:r>
      <w:r>
        <w:t xml:space="preserve"> </w:t>
      </w:r>
      <w:r>
        <w:rPr>
          <w:iCs/>
          <w:i/>
        </w:rPr>
        <w:t xml:space="preserve">kvip</w:t>
      </w:r>
      <w:r>
        <w:t xml:space="preserve"> </w:t>
      </w:r>
      <w:r>
        <w:t xml:space="preserve">by</w:t>
      </w:r>
      <w:r>
        <w:t xml:space="preserve"> </w:t>
      </w:r>
      <w:r>
        <w:rPr>
          <w:iCs/>
          <w:i/>
        </w:rPr>
        <w:t xml:space="preserve">kvip ca</w:t>
      </w:r>
      <w:r>
        <w:t xml:space="preserve"> </w:t>
      </w:r>
      <w:r>
        <w:t xml:space="preserve">(</w:t>
      </w:r>
      <w:r>
        <w:rPr>
          <w:iCs/>
          <w:i/>
        </w:rPr>
        <w:t xml:space="preserve">pā.</w:t>
      </w:r>
      <w:r>
        <w:t xml:space="preserve"> </w:t>
      </w:r>
      <w:r>
        <w:t xml:space="preserve">3-2-76 as read [?]); by</w:t>
      </w:r>
      <w:r>
        <w:t xml:space="preserve"> </w:t>
      </w:r>
      <w:r>
        <w:rPr>
          <w:iCs/>
          <w:i/>
        </w:rPr>
        <w:t xml:space="preserve">jvaratvarasrivyavimavāṃ upadhāyāś ca</w:t>
      </w:r>
      <w:r>
        <w:t xml:space="preserve"> </w:t>
      </w:r>
      <w:r>
        <w:t xml:space="preserve">(</w:t>
      </w:r>
      <w:r>
        <w:rPr>
          <w:iCs/>
          <w:i/>
        </w:rPr>
        <w:t xml:space="preserve">pā.</w:t>
      </w:r>
      <w:r>
        <w:t xml:space="preserve"> </w:t>
      </w:r>
      <w:r>
        <w:t xml:space="preserve">6-4-20 as read [?])</w:t>
      </w:r>
      <w:r>
        <w:t xml:space="preserve"> </w:t>
      </w:r>
      <w:r>
        <w:rPr>
          <w:iCs/>
          <w:i/>
        </w:rPr>
        <w:t xml:space="preserve">ūṭh</w:t>
      </w:r>
      <w:r>
        <w:t xml:space="preserve"> </w:t>
      </w:r>
      <w:r>
        <w:t xml:space="preserve">replaces the penultimate (</w:t>
      </w:r>
      <w:r>
        <w:rPr>
          <w:iCs/>
          <w:i/>
        </w:rPr>
        <w:t xml:space="preserve">a</w:t>
      </w:r>
      <w:r>
        <w:t xml:space="preserve">) and the</w:t>
      </w:r>
      <w:r>
        <w:t xml:space="preserve"> </w:t>
      </w:r>
      <w:r>
        <w:rPr>
          <w:iCs/>
          <w:i/>
        </w:rPr>
        <w:t xml:space="preserve">v</w:t>
      </w:r>
      <w:r>
        <w:t xml:space="preserve">; the word</w:t>
      </w:r>
      <w:r>
        <w:t xml:space="preserve"> </w:t>
      </w:r>
      <w:r>
        <w:rPr>
          <w:iCs/>
          <w:i/>
        </w:rPr>
        <w:t xml:space="preserve">tūr</w:t>
      </w:r>
      <w:r>
        <w:t xml:space="preserve">; since it is monosyllabic, by</w:t>
      </w:r>
      <w:r>
        <w:t xml:space="preserve"> </w:t>
      </w:r>
      <w:r>
        <w:rPr>
          <w:iCs/>
          <w:i/>
        </w:rPr>
        <w:t xml:space="preserve">sāvekācas tṛtīyādiḥ</w:t>
      </w:r>
      <w:r>
        <w:t xml:space="preserve"> </w:t>
      </w:r>
      <w:r>
        <w:t xml:space="preserve">(</w:t>
      </w:r>
      <w:r>
        <w:rPr>
          <w:iCs/>
          <w:i/>
        </w:rPr>
        <w:t xml:space="preserve">pā.</w:t>
      </w:r>
      <w:r>
        <w:t xml:space="preserve"> </w:t>
      </w:r>
      <w:r>
        <w:t xml:space="preserve">6-1-168 as read [?]) the case-ending takes the</w:t>
      </w:r>
      <w:r>
        <w:t xml:space="preserve"> </w:t>
      </w:r>
      <w:r>
        <w:rPr>
          <w:iCs/>
          <w:i/>
        </w:rPr>
        <w:t xml:space="preserve">udātta</w:t>
      </w:r>
      <w:r>
        <w:t xml:space="preserve">.</w:t>
      </w:r>
      <w:r>
        <w:t xml:space="preserve"> </w:t>
      </w:r>
      <w:r>
        <w:rPr>
          <w:iCs/>
          <w:i/>
        </w:rPr>
        <w:t xml:space="preserve">Vibhūṣati</w:t>
      </w:r>
      <w:r>
        <w:t xml:space="preserve">: the prefix</w:t>
      </w:r>
      <w:r>
        <w:t xml:space="preserve"> </w:t>
      </w:r>
      <w:r>
        <w:rPr>
          <w:iCs/>
          <w:i/>
        </w:rPr>
        <w:t xml:space="preserve">vi</w:t>
      </w:r>
      <w:r>
        <w:t xml:space="preserve">; root</w:t>
      </w:r>
      <w:r>
        <w:t xml:space="preserve"> </w:t>
      </w:r>
      <w:r>
        <w:rPr>
          <w:iCs/>
          <w:i/>
        </w:rPr>
        <w:t xml:space="preserve">bhū sattāyām</w:t>
      </w:r>
      <w:r>
        <w:t xml:space="preserve">;</w:t>
      </w:r>
      <w:r>
        <w:t xml:space="preserve"> </w:t>
      </w:r>
      <w:r>
        <w:rPr>
          <w:iCs/>
          <w:i/>
        </w:rPr>
        <w:t xml:space="preserve">leṭ</w:t>
      </w:r>
      <w:r>
        <w:t xml:space="preserve">, third-person singular; the augment</w:t>
      </w:r>
      <w:r>
        <w:t xml:space="preserve"> </w:t>
      </w:r>
      <w:r>
        <w:rPr>
          <w:iCs/>
          <w:i/>
        </w:rPr>
        <w:t xml:space="preserve">aṭ</w:t>
      </w:r>
      <w:r>
        <w:t xml:space="preserve"> </w:t>
      </w:r>
      <w:r>
        <w:t xml:space="preserve">by</w:t>
      </w:r>
      <w:r>
        <w:t xml:space="preserve"> </w:t>
      </w:r>
      <w:r>
        <w:rPr>
          <w:iCs/>
          <w:i/>
        </w:rPr>
        <w:t xml:space="preserve">leṭo ’ḍāṭau</w:t>
      </w:r>
      <w:r>
        <w:t xml:space="preserve"> </w:t>
      </w:r>
      <w:r>
        <w:t xml:space="preserve">(</w:t>
      </w:r>
      <w:r>
        <w:rPr>
          <w:iCs/>
          <w:i/>
        </w:rPr>
        <w:t xml:space="preserve">pā.</w:t>
      </w:r>
      <w:r>
        <w:t xml:space="preserve"> </w:t>
      </w:r>
      <w:r>
        <w:t xml:space="preserve">3-4-94 as read [?]); the sign</w:t>
      </w:r>
      <w:r>
        <w:t xml:space="preserve"> </w:t>
      </w:r>
      <w:r>
        <w:rPr>
          <w:iCs/>
          <w:i/>
        </w:rPr>
        <w:t xml:space="preserve">sip</w:t>
      </w:r>
      <w:r>
        <w:t xml:space="preserve"> </w:t>
      </w:r>
      <w:r>
        <w:t xml:space="preserve">by</w:t>
      </w:r>
      <w:r>
        <w:t xml:space="preserve"> </w:t>
      </w:r>
      <w:r>
        <w:rPr>
          <w:iCs/>
          <w:i/>
        </w:rPr>
        <w:t xml:space="preserve">sibbahulaṃ leṭi</w:t>
      </w:r>
      <w:r>
        <w:t xml:space="preserve"> </w:t>
      </w:r>
      <w:r>
        <w:t xml:space="preserve">(</w:t>
      </w:r>
      <w:r>
        <w:rPr>
          <w:iCs/>
          <w:i/>
        </w:rPr>
        <w:t xml:space="preserve">pā.</w:t>
      </w:r>
      <w:r>
        <w:t xml:space="preserve"> </w:t>
      </w:r>
      <w:r>
        <w:t xml:space="preserve">3-1-34 as read [?]); the form</w:t>
      </w:r>
      <w:r>
        <w:t xml:space="preserve"> </w:t>
      </w:r>
      <w:r>
        <w:rPr>
          <w:iCs/>
          <w:i/>
        </w:rPr>
        <w:t xml:space="preserve">bhūṣati</w:t>
      </w:r>
      <w:r>
        <w:t xml:space="preserve">. Or, root</w:t>
      </w:r>
      <w:r>
        <w:t xml:space="preserve"> </w:t>
      </w:r>
      <w:r>
        <w:rPr>
          <w:iCs/>
          <w:i/>
        </w:rPr>
        <w:t xml:space="preserve">bhūṣa alaṅkāre</w:t>
      </w:r>
      <w:r>
        <w:t xml:space="preserve">, of the</w:t>
      </w:r>
      <w:r>
        <w:t xml:space="preserve"> </w:t>
      </w:r>
      <w:r>
        <w:rPr>
          <w:iCs/>
          <w:i/>
        </w:rPr>
        <w:t xml:space="preserve">bhvādi</w:t>
      </w:r>
      <w:r>
        <w:t xml:space="preserve"> </w:t>
      </w:r>
      <w:r>
        <w:t xml:space="preserve">class,</w:t>
      </w:r>
      <w:r>
        <w:t xml:space="preserve"> </w:t>
      </w:r>
      <w:r>
        <w:rPr>
          <w:iCs/>
          <w:i/>
        </w:rPr>
        <w:t xml:space="preserve">laṭ</w:t>
      </w:r>
      <w:r>
        <w:t xml:space="preserve">, third-person singular; since</w:t>
      </w:r>
      <w:r>
        <w:t xml:space="preserve"> </w:t>
      </w:r>
      <w:r>
        <w:rPr>
          <w:iCs/>
          <w:i/>
        </w:rPr>
        <w:t xml:space="preserve">yābhiḥ</w:t>
      </w:r>
      <w:r>
        <w:t xml:space="preserve"> </w:t>
      </w:r>
      <w:r>
        <w:t xml:space="preserve">[a</w:t>
      </w:r>
      <w:r>
        <w:t xml:space="preserve"> </w:t>
      </w:r>
      <w:r>
        <w:rPr>
          <w:iCs/>
          <w:i/>
        </w:rPr>
        <w:t xml:space="preserve">yad</w:t>
      </w:r>
      <w:r>
        <w:t xml:space="preserve"> </w:t>
      </w:r>
      <w:r>
        <w:t xml:space="preserve">word] is connected, the</w:t>
      </w:r>
      <w:r>
        <w:t xml:space="preserve"> </w:t>
      </w:r>
      <w:r>
        <w:rPr>
          <w:iCs/>
          <w:i/>
        </w:rPr>
        <w:t xml:space="preserve">nighāta</w:t>
      </w:r>
      <w:r>
        <w:t xml:space="preserve"> </w:t>
      </w:r>
      <w:r>
        <w:t xml:space="preserve">is prohibited by</w:t>
      </w:r>
      <w:r>
        <w:t xml:space="preserve"> </w:t>
      </w:r>
      <w:r>
        <w:rPr>
          <w:iCs/>
          <w:i/>
        </w:rPr>
        <w:t xml:space="preserve">yad vṛttān nityam</w:t>
      </w:r>
      <w:r>
        <w:t xml:space="preserve"> </w:t>
      </w:r>
      <w:r>
        <w:t xml:space="preserve">(</w:t>
      </w:r>
      <w:r>
        <w:rPr>
          <w:iCs/>
          <w:i/>
        </w:rPr>
        <w:t xml:space="preserve">pā.</w:t>
      </w:r>
      <w:r>
        <w:t xml:space="preserve"> </w:t>
      </w:r>
      <w:r>
        <w:t xml:space="preserve">8-1-66 as read [?]); since</w:t>
      </w:r>
      <w:r>
        <w:t xml:space="preserve"> </w:t>
      </w:r>
      <w:r>
        <w:rPr>
          <w:iCs/>
          <w:i/>
        </w:rPr>
        <w:t xml:space="preserve">śap</w:t>
      </w:r>
      <w:r>
        <w:t xml:space="preserve"> </w:t>
      </w:r>
      <w:r>
        <w:t xml:space="preserve">and</w:t>
      </w:r>
      <w:r>
        <w:t xml:space="preserve"> </w:t>
      </w:r>
      <w:r>
        <w:rPr>
          <w:iCs/>
          <w:i/>
        </w:rPr>
        <w:t xml:space="preserve">tip</w:t>
      </w:r>
      <w:r>
        <w:t xml:space="preserve"> </w:t>
      </w:r>
      <w:r>
        <w:t xml:space="preserve">are</w:t>
      </w:r>
      <w:r>
        <w:t xml:space="preserve"> </w:t>
      </w:r>
      <w:r>
        <w:rPr>
          <w:iCs/>
          <w:i/>
        </w:rPr>
        <w:t xml:space="preserve">pit</w:t>
      </w:r>
      <w:r>
        <w:t xml:space="preserve">, they are</w:t>
      </w:r>
      <w:r>
        <w:t xml:space="preserve"> </w:t>
      </w:r>
      <w:r>
        <w:rPr>
          <w:iCs/>
          <w:i/>
        </w:rPr>
        <w:t xml:space="preserve">anudātta</w:t>
      </w:r>
      <w:r>
        <w:t xml:space="preserve">, and the root-accent remains; by</w:t>
      </w:r>
      <w:r>
        <w:t xml:space="preserve"> </w:t>
      </w:r>
      <w:r>
        <w:rPr>
          <w:iCs/>
          <w:i/>
        </w:rPr>
        <w:t xml:space="preserve">tiṅ ca…</w:t>
      </w:r>
      <w:r>
        <w:t xml:space="preserve"> </w:t>
      </w:r>
      <w:r>
        <w:t xml:space="preserve">[?] (</w:t>
      </w:r>
      <w:r>
        <w:rPr>
          <w:iCs/>
          <w:i/>
        </w:rPr>
        <w:t xml:space="preserve">pā.</w:t>
      </w:r>
      <w:r>
        <w:t xml:space="preserve"> </w:t>
      </w:r>
      <w:r>
        <w:t xml:space="preserve">8-1-28 as read [?]) the prefix (</w:t>
      </w:r>
      <w:r>
        <w:rPr>
          <w:iCs/>
          <w:i/>
        </w:rPr>
        <w:t xml:space="preserve">vi</w:t>
      </w:r>
      <w:r>
        <w:t xml:space="preserve">) takes the</w:t>
      </w:r>
      <w:r>
        <w:t xml:space="preserve"> </w:t>
      </w:r>
      <w:r>
        <w:rPr>
          <w:iCs/>
          <w:i/>
        </w:rPr>
        <w:t xml:space="preserve">nighāta</w:t>
      </w:r>
      <w:r>
        <w:t xml:space="preserve"> </w:t>
      </w:r>
      <w:r>
        <w:t xml:space="preserve">accent.</w:t>
      </w:r>
      <w:r>
        <w:t xml:space="preserve"> </w:t>
      </w:r>
      <w:r>
        <w:rPr>
          <w:iCs/>
          <w:i/>
        </w:rPr>
        <w:t xml:space="preserve">Abhavat</w:t>
      </w:r>
      <w:r>
        <w:t xml:space="preserve">: because of the</w:t>
      </w:r>
      <w:r>
        <w:t xml:space="preserve"> </w:t>
      </w:r>
      <w:r>
        <w:rPr>
          <w:iCs/>
          <w:i/>
        </w:rPr>
        <w:t xml:space="preserve">yad</w:t>
      </w:r>
      <w:r>
        <w:t xml:space="preserve"> </w:t>
      </w:r>
      <w:r>
        <w:t xml:space="preserve">connection, the</w:t>
      </w:r>
      <w:r>
        <w:t xml:space="preserve"> </w:t>
      </w:r>
      <w:r>
        <w:rPr>
          <w:iCs/>
          <w:i/>
        </w:rPr>
        <w:t xml:space="preserve">nighāta</w:t>
      </w:r>
      <w:r>
        <w:t xml:space="preserve"> </w:t>
      </w:r>
      <w:r>
        <w:t xml:space="preserve">does not arise; since the augment</w:t>
      </w:r>
      <w:r>
        <w:t xml:space="preserve"> </w:t>
      </w:r>
      <w:r>
        <w:rPr>
          <w:iCs/>
          <w:i/>
        </w:rPr>
        <w:t xml:space="preserve">aṭ</w:t>
      </w:r>
      <w:r>
        <w:t xml:space="preserve"> </w:t>
      </w:r>
      <w:r>
        <w:t xml:space="preserve">is</w:t>
      </w:r>
      <w:r>
        <w:t xml:space="preserve"> </w:t>
      </w:r>
      <w:r>
        <w:rPr>
          <w:iCs/>
          <w:i/>
        </w:rPr>
        <w:t xml:space="preserve">udātta</w:t>
      </w:r>
      <w:r>
        <w:t xml:space="preserve">, the word has the first syllable</w:t>
      </w:r>
      <w:r>
        <w:t xml:space="preserve"> </w:t>
      </w:r>
      <w:r>
        <w:rPr>
          <w:iCs/>
          <w:i/>
        </w:rPr>
        <w:t xml:space="preserve">udātta</w:t>
      </w:r>
      <w:r>
        <w:t xml:space="preserve">.</w:t>
      </w:r>
      <w:r>
        <w:t xml:space="preserve"> </w:t>
      </w:r>
      <w:r>
        <w:rPr>
          <w:iCs/>
          <w:i/>
        </w:rPr>
        <w:t xml:space="preserve">Vicakṣaṇaḥ</w:t>
      </w:r>
      <w:r>
        <w:t xml:space="preserve">: root</w:t>
      </w:r>
      <w:r>
        <w:t xml:space="preserve"> </w:t>
      </w:r>
      <w:r>
        <w:rPr>
          <w:iCs/>
          <w:i/>
        </w:rPr>
        <w:t xml:space="preserve">cakṣiṅ vyaktāyāṃ vāci</w:t>
      </w:r>
      <w:r>
        <w:t xml:space="preserve">;</w:t>
      </w:r>
      <w:r>
        <w:t xml:space="preserve"> </w:t>
      </w:r>
      <w:r>
        <w:rPr>
          <w:iCs/>
          <w:i/>
        </w:rPr>
        <w:t xml:space="preserve">anudāttet</w:t>
      </w:r>
      <w:r>
        <w:t xml:space="preserve">; by</w:t>
      </w:r>
      <w:r>
        <w:t xml:space="preserve"> </w:t>
      </w:r>
      <w:r>
        <w:rPr>
          <w:iCs/>
          <w:i/>
        </w:rPr>
        <w:t xml:space="preserve">anudāttetaś ca halādeḥ</w:t>
      </w:r>
      <w:r>
        <w:t xml:space="preserve"> </w:t>
      </w:r>
      <w:r>
        <w:t xml:space="preserve">(</w:t>
      </w:r>
      <w:r>
        <w:rPr>
          <w:iCs/>
          <w:i/>
        </w:rPr>
        <w:t xml:space="preserve">pā.</w:t>
      </w:r>
      <w:r>
        <w:t xml:space="preserve"> </w:t>
      </w:r>
      <w:r>
        <w:t xml:space="preserve">3-2-149 as read [?]) the suffix</w:t>
      </w:r>
      <w:r>
        <w:t xml:space="preserve"> </w:t>
      </w:r>
      <w:r>
        <w:rPr>
          <w:iCs/>
          <w:i/>
        </w:rPr>
        <w:t xml:space="preserve">yuc</w:t>
      </w:r>
      <w:r>
        <w:t xml:space="preserve">;</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 anākau</w:t>
      </w:r>
      <w:r>
        <w:t xml:space="preserve"> </w:t>
      </w:r>
      <w:r>
        <w:t xml:space="preserve">(</w:t>
      </w:r>
      <w:r>
        <w:rPr>
          <w:iCs/>
          <w:i/>
        </w:rPr>
        <w:t xml:space="preserve">pā.</w:t>
      </w:r>
      <w:r>
        <w:t xml:space="preserve"> </w:t>
      </w:r>
      <w:r>
        <w:t xml:space="preserve">7-1-1 as read [?]); by</w:t>
      </w:r>
      <w:r>
        <w:t xml:space="preserve"> </w:t>
      </w:r>
      <w:r>
        <w:rPr>
          <w:iCs/>
          <w:i/>
        </w:rPr>
        <w:t xml:space="preserve">citaḥ</w:t>
      </w:r>
      <w:r>
        <w:t xml:space="preserve"> </w:t>
      </w:r>
      <w:r>
        <w:t xml:space="preserve">(</w:t>
      </w:r>
      <w:r>
        <w:rPr>
          <w:iCs/>
          <w:i/>
        </w:rPr>
        <w:t xml:space="preserve">pā.</w:t>
      </w:r>
      <w:r>
        <w:t xml:space="preserve"> </w:t>
      </w:r>
      <w:r>
        <w:t xml:space="preserve">6-1-163 as read [?]) the final syllable is</w:t>
      </w:r>
      <w:r>
        <w:t xml:space="preserve"> </w:t>
      </w:r>
      <w:r>
        <w:rPr>
          <w:iCs/>
          <w:i/>
        </w:rPr>
        <w:t xml:space="preserve">udātta</w:t>
      </w:r>
      <w:r>
        <w:t xml:space="preserve">. ‖ 4 ‖</w:t>
      </w:r>
    </w:p>
    <w:p>
      <w:pPr>
        <w:pStyle w:val="BodyText"/>
      </w:pPr>
      <w:r>
        <w:rPr>
          <w:iCs/>
          <w:i/>
        </w:rPr>
        <w:t xml:space="preserve">(An ornamental rule — :o: — closes Rik 112.4.)</w:t>
      </w:r>
    </w:p>
    <w:p>
      <w:r>
        <w:pict>
          <v:rect style="width:0;height:1.5pt" o:hralign="center" o:hrstd="t" o:hr="t"/>
        </w:pict>
      </w:r>
    </w:p>
    <w:bookmarkEnd w:id="824"/>
    <w:bookmarkStart w:id="825" w:name="page-744-pdf-764"/>
    <w:p>
      <w:pPr>
        <w:pStyle w:val="Heading3"/>
      </w:pPr>
      <w:r>
        <w:t xml:space="preserve">Page 744 (PDF 764)</w:t>
      </w:r>
    </w:p>
    <w:p>
      <w:pPr>
        <w:pStyle w:val="FirstParagraph"/>
      </w:pPr>
      <w:r>
        <w:rPr>
          <w:iCs/>
          <w:i/>
        </w:rPr>
        <w:t xml:space="preserve">(Running head: left 744;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संहितापाठः ॥ — Saṃhitā-pāṭha (Rik 112.5)</w:t>
      </w:r>
      <w:r>
        <w:t xml:space="preserve"> </w:t>
      </w:r>
      <w:r>
        <w:rPr>
          <w:iCs/>
          <w:i/>
        </w:rPr>
        <w:t xml:space="preserve">(accent-marks not reproduced)</w:t>
      </w:r>
    </w:p>
    <w:p>
      <w:pPr>
        <w:pStyle w:val="BlockText"/>
      </w:pPr>
      <w:r>
        <w:t xml:space="preserve">याभी रेभं निवृतं सितमद्भ्य उद्वन्दनमैरयतं स्वर्दृशे ।</w:t>
      </w:r>
      <w:r>
        <w:t xml:space="preserve"> </w:t>
      </w:r>
      <w:r>
        <w:t xml:space="preserve">याभिः कण्वं प्र सिषासन्तमावतं ताभिरू षु ऊतिभिरश्विना गतम् ॥ ५ ॥</w:t>
      </w:r>
      <w:r>
        <w:t xml:space="preserve"> </w:t>
      </w:r>
      <w:r>
        <w:rPr>
          <w:iCs/>
          <w:i/>
        </w:rPr>
        <w:t xml:space="preserve">yābhī rebhaṃ nivṛtaṃ sitam adbhya ud vandanam airayataṃ svar dṛśe |</w:t>
      </w:r>
      <w:r>
        <w:t xml:space="preserve"> </w:t>
      </w:r>
      <w:r>
        <w:rPr>
          <w:iCs/>
          <w:i/>
        </w:rPr>
        <w:t xml:space="preserve">yābhiḥ kaṇvaṃ pra siṣāsantam āvataṃ tābhir ū ṣu ūtibhir aśvinā gatam ‖ 5 ‖</w:t>
      </w:r>
    </w:p>
    <w:p>
      <w:pPr>
        <w:pStyle w:val="FirstParagraph"/>
      </w:pPr>
      <w:r>
        <w:rPr>
          <w:bCs/>
          <w:b/>
        </w:rPr>
        <w:t xml:space="preserve">॥ पदपाठः ॥ — Pada-pāṭha (Rik 112.5)</w:t>
      </w:r>
    </w:p>
    <w:p>
      <w:pPr>
        <w:pStyle w:val="BlockText"/>
      </w:pPr>
      <w:r>
        <w:t xml:space="preserve">याभिः । रेभम् । निऽवृतम् । सितम् । अत्ऽभ्यः । उत् । वन्दनम् । ऐरयतम् । स्वः । दृशे ।</w:t>
      </w:r>
      <w:r>
        <w:t xml:space="preserve"> </w:t>
      </w:r>
      <w:r>
        <w:t xml:space="preserve">याभिः । कण्वम् । प्र । सिसासन्तम् । आवतम् । ताभिः । ऊम् इति । सु । ऊतिऽभिः । अश्विना । आ । गतम् ॥ ५ ॥</w:t>
      </w:r>
      <w:r>
        <w:t xml:space="preserve"> </w:t>
      </w:r>
      <w:r>
        <w:rPr>
          <w:iCs/>
          <w:i/>
        </w:rPr>
        <w:t xml:space="preserve">yābhiḥ | rebham | ni-vṛtam | sitam | at-bhyaḥ | ut | vandanam | airayatam | svaḥ | dṛśe |</w:t>
      </w:r>
      <w:r>
        <w:t xml:space="preserve"> </w:t>
      </w:r>
      <w:r>
        <w:rPr>
          <w:iCs/>
          <w:i/>
        </w:rPr>
        <w:t xml:space="preserve">yābhiḥ | kaṇvam | pra | siṣāsantam | āvatam | tābhiḥ | ūm iti | su | ūti-bhiḥ | aśvinā | ā | gatam ‖ 5 ‖</w:t>
      </w:r>
    </w:p>
    <w:p>
      <w:pPr>
        <w:pStyle w:val="FirstParagraph"/>
      </w:pPr>
      <w:r>
        <w:rPr>
          <w:bCs/>
          <w:b/>
        </w:rPr>
        <w:t xml:space="preserve">॥ सायणभाष्यम् ॥ — Sāyaṇa-bhāṣya (Rik 112.5)</w:t>
      </w:r>
    </w:p>
    <w:p>
      <w:pPr>
        <w:pStyle w:val="BlockText"/>
      </w:pPr>
      <w:r>
        <w:t xml:space="preserve">हे अश्विना याभिरूतिभी रेभमेतत्सञ्ज्ञमृषिं निवृतमसुरैः कोशेषु निवारितं सितं तदीयैः पाशैर्बद्धमेवंभूतमृषिमद्भ्यः सकाशादुदैरयतमुद्गमयेतम् । तथा वन्दनमेतत्सञ्ज्ञमृषिं च तथाभूतमुदैरयतम् । किमर्थम् । स्वर्दृशे द्रष्टुं । अपि च कण्वमसुरैरन्धकारे प्रक्षिप्तं सिषासन्तमालोकं सम्भक्तुमिच्छन्तं याभिरूतिभिः प्रावतं प्रकर्षेणारक्षतम् । ताभिरित्यादि समानम् ॥ रेभम् । रेभ शब्दे । रेभते स्तौतीति रेभः । पचाद्यच् । निवृतम् । वृञ् वरणे । अस्मादन्तर्भावितण्यर्थात्कर्मणि निष्ठा । गतिरनन्तर इति गतेः प्रकृतिस्वरत्वम् । सितम् । षिञ् बन्धने । अद्भ्यः । ऊडिदमित्यादिना विभक्तेरुदात्तत्वम् । वन्दनम् । वदि अभिवादनस्तुत्योः । वन्दते स्तौतीति वन्दनः । नन्द्यादिलक्षणो ल्युः । लित्स्वरेण प्रत्ययोत्प्र[…]</w:t>
      </w:r>
      <w:r>
        <w:t xml:space="preserve"> </w:t>
      </w:r>
      <w:r>
        <w:rPr>
          <w:iCs/>
          <w:i/>
        </w:rPr>
        <w:t xml:space="preserve">he aśvinā yābhir ūtibhī rebham etatsañjñam ṛṣiṃ nivṛtam asuraiḥ kośeṣu nivāritaṃ sitaṃ tadīyaiḥ pāśair baddham evaṃbhūtam ṛṣim adbhyaḥ sakāśād udairayatam udgamayetam | tathā vandanam etatsañjñam ṛṣiṃ ca tathābhūtam udairayatam | kimartham | svar dṛśe draṣṭuṃ | api ca kaṇvam asuraiḥ andhakāre prakṣiptaṃ siṣāsantam ālokaṃ sambhaktum icchantaṃ yābhir ūtibhiḥ prāvataṃ prakarṣeṇārakṣatam | tābhir ity ādi samānam ‖ rebham | rebha śabde | rebhate stautīti rebhaḥ | pacādyac | nivṛtam | vṛñ varaṇe | asmād antarbhāvitaṇyarthāt karmaṇi niṣṭhā | gatir anantara iti gateḥ prakṛtisvaratvam | sitam | ṣiñ bandhane | adbhyaḥ | ūḍidam ity ādinā vibhakter udāttatvam | vandanam | vadi abhivādanastutyoḥ | vandate stautīti vandanaḥ | nandyādilakṣaṇo lyuḥ | litsvareṇa pratyayotpra[…]</w:t>
      </w:r>
      <w:r>
        <w:t xml:space="preserve"> </w:t>
      </w:r>
      <w:r>
        <w:rPr>
          <w:iCs/>
          <w:i/>
        </w:rPr>
        <w:t xml:space="preserve">(the tail runs on to p. 745)</w:t>
      </w:r>
    </w:p>
    <w:p>
      <w:pPr>
        <w:pStyle w:val="FirstParagraph"/>
      </w:pPr>
      <w:r>
        <w:rPr>
          <w:iCs/>
          <w:i/>
        </w:rPr>
        <w:t xml:space="preserve">(Sanskrit as read.)</w:t>
      </w:r>
    </w:p>
    <w:p>
      <w:pPr>
        <w:pStyle w:val="BodyText"/>
      </w:pPr>
      <w:r>
        <w:t xml:space="preserve">“</w:t>
      </w:r>
      <w:r>
        <w:t xml:space="preserve">O Aśvins! with whichever protections you</w:t>
      </w:r>
      <w:r>
        <w:t xml:space="preserve"> </w:t>
      </w:r>
      <w:r>
        <w:rPr>
          <w:iCs/>
          <w:i/>
        </w:rPr>
        <w:t xml:space="preserve">udairayatam</w:t>
      </w:r>
      <w:r>
        <w:t xml:space="preserve">, raised up from the waters the ṛṣi named</w:t>
      </w:r>
      <w:r>
        <w:t xml:space="preserve"> </w:t>
      </w:r>
      <w:r>
        <w:rPr>
          <w:iCs/>
          <w:i/>
        </w:rPr>
        <w:t xml:space="preserve">rebham</w:t>
      </w:r>
      <w:r>
        <w:t xml:space="preserve">, who was</w:t>
      </w:r>
      <w:r>
        <w:t xml:space="preserve"> </w:t>
      </w:r>
      <w:r>
        <w:rPr>
          <w:iCs/>
          <w:i/>
        </w:rPr>
        <w:t xml:space="preserve">nivṛtam</w:t>
      </w:r>
      <w:r>
        <w:t xml:space="preserve">, shut up by the asuras in the [sheaths of the] vessels,</w:t>
      </w:r>
      <w:r>
        <w:t xml:space="preserve"> </w:t>
      </w:r>
      <w:r>
        <w:rPr>
          <w:iCs/>
          <w:i/>
        </w:rPr>
        <w:t xml:space="preserve">sitam</w:t>
      </w:r>
      <w:r>
        <w:t xml:space="preserve">, bound with their bonds; and likewise the ṛṣi named</w:t>
      </w:r>
      <w:r>
        <w:t xml:space="preserve"> </w:t>
      </w:r>
      <w:r>
        <w:rPr>
          <w:iCs/>
          <w:i/>
        </w:rPr>
        <w:t xml:space="preserve">vandanam</w:t>
      </w:r>
      <w:r>
        <w:t xml:space="preserve">, in the like condition, you raised up. For what?</w:t>
      </w:r>
      <w:r>
        <w:t xml:space="preserve"> </w:t>
      </w:r>
      <w:r>
        <w:rPr>
          <w:iCs/>
          <w:i/>
        </w:rPr>
        <w:t xml:space="preserve">Svar dṛśe</w:t>
      </w:r>
      <w:r>
        <w:t xml:space="preserve">: to see the sky [= the light]. And further,</w:t>
      </w:r>
      <w:r>
        <w:t xml:space="preserve"> </w:t>
      </w:r>
      <w:r>
        <w:rPr>
          <w:iCs/>
          <w:i/>
        </w:rPr>
        <w:t xml:space="preserve">kaṇvam</w:t>
      </w:r>
      <w:r>
        <w:t xml:space="preserve">, who had been cast into darkness by the asuras and who,</w:t>
      </w:r>
      <w:r>
        <w:t xml:space="preserve"> </w:t>
      </w:r>
      <w:r>
        <w:rPr>
          <w:iCs/>
          <w:i/>
        </w:rPr>
        <w:t xml:space="preserve">siṣāsantam</w:t>
      </w:r>
      <w:r>
        <w:t xml:space="preserve">, wished to obtain light, with whichever protections you</w:t>
      </w:r>
      <w:r>
        <w:t xml:space="preserve"> </w:t>
      </w:r>
      <w:r>
        <w:rPr>
          <w:iCs/>
          <w:i/>
        </w:rPr>
        <w:t xml:space="preserve">āvatam</w:t>
      </w:r>
      <w:r>
        <w:t xml:space="preserve">, protected exceedingly: with those, and so on, as before.</w:t>
      </w:r>
      <w:r>
        <w:t xml:space="preserve">”</w:t>
      </w:r>
    </w:p>
    <w:p>
      <w:pPr>
        <w:pStyle w:val="BodyText"/>
      </w:pPr>
      <w:r>
        <w:rPr>
          <w:iCs/>
          <w:i/>
        </w:rPr>
        <w:t xml:space="preserve">Grammatical tail (begun at the foot of p. 744; short):</w:t>
      </w:r>
      <w:r>
        <w:t xml:space="preserve"> </w:t>
      </w:r>
      <w:r>
        <w:rPr>
          <w:iCs/>
          <w:i/>
        </w:rPr>
        <w:t xml:space="preserve">rebham</w:t>
      </w:r>
      <w:r>
        <w:t xml:space="preserve">: root</w:t>
      </w:r>
      <w:r>
        <w:t xml:space="preserve"> </w:t>
      </w:r>
      <w:r>
        <w:rPr>
          <w:iCs/>
          <w:i/>
        </w:rPr>
        <w:t xml:space="preserve">rebha śabde</w:t>
      </w:r>
      <w:r>
        <w:t xml:space="preserve">;</w:t>
      </w:r>
      <w:r>
        <w:t xml:space="preserve"> </w:t>
      </w:r>
      <w:r>
        <w:t xml:space="preserve">‘</w:t>
      </w:r>
      <w:r>
        <w:t xml:space="preserve">he who praises</w:t>
      </w:r>
      <w:r>
        <w:t xml:space="preserve">’</w:t>
      </w:r>
      <w:r>
        <w:t xml:space="preserve"> </w:t>
      </w:r>
      <w:r>
        <w:t xml:space="preserve">=</w:t>
      </w:r>
      <w:r>
        <w:t xml:space="preserve"> </w:t>
      </w:r>
      <w:r>
        <w:rPr>
          <w:iCs/>
          <w:i/>
        </w:rPr>
        <w:t xml:space="preserve">rebhaḥ</w:t>
      </w:r>
      <w:r>
        <w:t xml:space="preserve">, with the suffix</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w:t>
      </w:r>
      <w:r>
        <w:t xml:space="preserve"> </w:t>
      </w:r>
      <w:r>
        <w:rPr>
          <w:iCs/>
          <w:i/>
        </w:rPr>
        <w:t xml:space="preserve">Nivṛtam</w:t>
      </w:r>
      <w:r>
        <w:t xml:space="preserve">: root</w:t>
      </w:r>
      <w:r>
        <w:t xml:space="preserve"> </w:t>
      </w:r>
      <w:r>
        <w:rPr>
          <w:iCs/>
          <w:i/>
        </w:rPr>
        <w:t xml:space="preserve">vṛñ varaṇe</w:t>
      </w:r>
      <w:r>
        <w:t xml:space="preserve">; with the causative sense included in the root,</w:t>
      </w:r>
      <w:r>
        <w:t xml:space="preserve"> </w:t>
      </w:r>
      <w:r>
        <w:rPr>
          <w:iCs/>
          <w:i/>
        </w:rPr>
        <w:t xml:space="preserve">niṣṭhā</w:t>
      </w:r>
      <w:r>
        <w:t xml:space="preserve"> </w:t>
      </w:r>
      <w:r>
        <w:t xml:space="preserve">in the passive; by</w:t>
      </w:r>
      <w:r>
        <w:t xml:space="preserve"> </w:t>
      </w:r>
      <w:r>
        <w:rPr>
          <w:iCs/>
          <w:i/>
        </w:rPr>
        <w:t xml:space="preserve">gatir anantaraḥ</w:t>
      </w:r>
      <w:r>
        <w:t xml:space="preserve"> </w:t>
      </w:r>
      <w:r>
        <w:t xml:space="preserve">the prefix keeps its own accent.</w:t>
      </w:r>
      <w:r>
        <w:t xml:space="preserve"> </w:t>
      </w:r>
      <w:r>
        <w:rPr>
          <w:iCs/>
          <w:i/>
        </w:rPr>
        <w:t xml:space="preserve">Sitam</w:t>
      </w:r>
      <w:r>
        <w:t xml:space="preserve">: root</w:t>
      </w:r>
      <w:r>
        <w:t xml:space="preserve"> </w:t>
      </w:r>
      <w:r>
        <w:rPr>
          <w:iCs/>
          <w:i/>
        </w:rPr>
        <w:t xml:space="preserve">ṣiñ bandhane</w:t>
      </w:r>
      <w:r>
        <w:t xml:space="preserve">.</w:t>
      </w:r>
      <w:r>
        <w:t xml:space="preserve"> </w:t>
      </w:r>
      <w:r>
        <w:rPr>
          <w:iCs/>
          <w:i/>
        </w:rPr>
        <w:t xml:space="preserve">Adbhyaḥ</w:t>
      </w:r>
      <w:r>
        <w:t xml:space="preserve">: by</w:t>
      </w:r>
      <w:r>
        <w:t xml:space="preserve"> </w:t>
      </w:r>
      <w:r>
        <w:rPr>
          <w:iCs/>
          <w:i/>
        </w:rPr>
        <w:t xml:space="preserve">ūḍidaṃ…</w:t>
      </w:r>
      <w:r>
        <w:t xml:space="preserve"> </w:t>
      </w:r>
      <w:r>
        <w:t xml:space="preserve">the case-ending takes the</w:t>
      </w:r>
      <w:r>
        <w:t xml:space="preserve"> </w:t>
      </w:r>
      <w:r>
        <w:rPr>
          <w:iCs/>
          <w:i/>
        </w:rPr>
        <w:t xml:space="preserve">udātta</w:t>
      </w:r>
      <w:r>
        <w:t xml:space="preserve">.</w:t>
      </w:r>
      <w:r>
        <w:t xml:space="preserve"> </w:t>
      </w:r>
      <w:r>
        <w:rPr>
          <w:iCs/>
          <w:i/>
        </w:rPr>
        <w:t xml:space="preserve">Vandanam</w:t>
      </w:r>
      <w:r>
        <w:t xml:space="preserve">: root</w:t>
      </w:r>
      <w:r>
        <w:t xml:space="preserve"> </w:t>
      </w:r>
      <w:r>
        <w:rPr>
          <w:iCs/>
          <w:i/>
        </w:rPr>
        <w:t xml:space="preserve">vadi abhivādanastutyoḥ</w:t>
      </w:r>
      <w:r>
        <w:t xml:space="preserve">;</w:t>
      </w:r>
      <w:r>
        <w:t xml:space="preserve"> </w:t>
      </w:r>
      <w:r>
        <w:t xml:space="preserve">‘</w:t>
      </w:r>
      <w:r>
        <w:t xml:space="preserve">he who praises</w:t>
      </w:r>
      <w:r>
        <w:t xml:space="preserve">’</w:t>
      </w:r>
      <w:r>
        <w:t xml:space="preserve"> </w:t>
      </w:r>
      <w:r>
        <w:t xml:space="preserve">=</w:t>
      </w:r>
      <w:r>
        <w:t xml:space="preserve"> </w:t>
      </w:r>
      <w:r>
        <w:rPr>
          <w:iCs/>
          <w:i/>
        </w:rPr>
        <w:t xml:space="preserve">vandanaḥ</w:t>
      </w:r>
      <w:r>
        <w:t xml:space="preserve">; the suffix</w:t>
      </w:r>
      <w:r>
        <w:t xml:space="preserve"> </w:t>
      </w:r>
      <w:r>
        <w:rPr>
          <w:iCs/>
          <w:i/>
        </w:rPr>
        <w:t xml:space="preserve">lyu</w:t>
      </w:r>
      <w:r>
        <w:t xml:space="preserve"> </w:t>
      </w:r>
      <w:r>
        <w:t xml:space="preserve">by the</w:t>
      </w:r>
      <w:r>
        <w:t xml:space="preserve"> </w:t>
      </w:r>
      <w:r>
        <w:rPr>
          <w:iCs/>
          <w:i/>
        </w:rPr>
        <w:t xml:space="preserve">nandyādi</w:t>
      </w:r>
      <w:r>
        <w:t xml:space="preserve"> </w:t>
      </w:r>
      <w:r>
        <w:t xml:space="preserve">rule; by the</w:t>
      </w:r>
      <w:r>
        <w:t xml:space="preserve"> </w:t>
      </w:r>
      <w:r>
        <w:rPr>
          <w:iCs/>
          <w:i/>
        </w:rPr>
        <w:t xml:space="preserve">lit</w:t>
      </w:r>
      <w:r>
        <w:t xml:space="preserve">-accent, [the suffix’s accent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745 (PDF 765)</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745.)</w:t>
            </w:r>
          </w:p>
        </w:tc>
      </w:tr>
      <w:tr>
        <w:tc>
          <w:tcPr/>
          <w:p>
            <w:pPr>
              <w:pStyle w:val="Compact"/>
              <w:jc w:val="left"/>
            </w:pPr>
            <w:r>
              <w:rPr>
                <w:iCs/>
                <w:i/>
              </w:rPr>
              <w:t xml:space="preserve">(The grammatical tail of Rik 112.5 continues; characterized, short, with doubtful stretches [?]; sūtra numbers only as read.)</w:t>
            </w:r>
            <w:r>
              <w:t xml:space="preserve"> </w:t>
            </w:r>
            <w:r>
              <w:t xml:space="preserve">…</w:t>
            </w:r>
            <w:r>
              <w:rPr>
                <w:iCs/>
                <w:i/>
              </w:rPr>
              <w:t xml:space="preserve">the accent of the syllable before the suffix</w:t>
            </w:r>
            <w:r>
              <w:t xml:space="preserve"> </w:t>
            </w:r>
            <w:r>
              <w:t xml:space="preserve">[litsvareṇa pratyayotpa-rvasyodāttatvam,</w:t>
            </w:r>
            <w:r>
              <w:t xml:space="preserve"> </w:t>
            </w:r>
            <w:r>
              <w:rPr>
                <w:iCs/>
                <w:i/>
              </w:rPr>
              <w:t xml:space="preserve">as printed across the page-break and doubtful</w:t>
            </w:r>
            <w:r>
              <w:t xml:space="preserve"> </w:t>
            </w:r>
            <w:r>
              <w:t xml:space="preserve">[?]].</w:t>
            </w:r>
            <w:r>
              <w:t xml:space="preserve"> </w:t>
            </w:r>
            <w:r>
              <w:rPr>
                <w:iCs/>
                <w:i/>
              </w:rPr>
              <w:t xml:space="preserve">Svaḥ</w:t>
            </w:r>
            <w:r>
              <w:t xml:space="preserve">:</w:t>
            </w:r>
            <w:r>
              <w:t xml:space="preserve"> </w:t>
            </w:r>
            <w:r>
              <w:t xml:space="preserve">‘</w:t>
            </w:r>
            <w:r>
              <w:rPr>
                <w:iCs/>
                <w:i/>
              </w:rPr>
              <w:t xml:space="preserve">svar</w:t>
            </w:r>
            <w:r>
              <w:t xml:space="preserve"> </w:t>
            </w:r>
            <w:r>
              <w:t xml:space="preserve">is a name common to heaven and to the sun</w:t>
            </w:r>
            <w:r>
              <w:t xml:space="preserve">’</w:t>
            </w:r>
            <w:r>
              <w:t xml:space="preserve"> </w:t>
            </w:r>
            <w:r>
              <w:t xml:space="preserve">[?]; as Yāska said,</w:t>
            </w:r>
            <w:r>
              <w:t xml:space="preserve"> </w:t>
            </w:r>
            <w:r>
              <w:t xml:space="preserve">‘</w:t>
            </w:r>
            <w:r>
              <w:rPr>
                <w:iCs/>
                <w:i/>
              </w:rPr>
              <w:t xml:space="preserve">svar</w:t>
            </w:r>
            <w:r>
              <w:t xml:space="preserve"> </w:t>
            </w:r>
            <w:r>
              <w:t xml:space="preserve">is the sun:</w:t>
            </w:r>
            <w:r>
              <w:t xml:space="preserve"> </w:t>
            </w:r>
            <w:r>
              <w:rPr>
                <w:iCs/>
                <w:i/>
              </w:rPr>
              <w:t xml:space="preserve">su araṇaḥ</w:t>
            </w:r>
            <w:r>
              <w:t xml:space="preserve">,</w:t>
            </w:r>
            <w:r>
              <w:t xml:space="preserve"> </w:t>
            </w:r>
            <w:r>
              <w:rPr>
                <w:iCs/>
                <w:i/>
              </w:rPr>
              <w:t xml:space="preserve">su īraṇaḥ</w:t>
            </w:r>
            <w:r>
              <w:t xml:space="preserve">’</w:t>
            </w:r>
            <w:r>
              <w:t xml:space="preserve"> </w:t>
            </w:r>
            <w:r>
              <w:t xml:space="preserve">(</w:t>
            </w:r>
            <w:r>
              <w:rPr>
                <w:iCs/>
                <w:i/>
              </w:rPr>
              <w:t xml:space="preserve">Ni.</w:t>
            </w:r>
            <w:r>
              <w:t xml:space="preserve"> </w:t>
            </w:r>
            <w:r>
              <w:t xml:space="preserve">2-14 as read [?]) —</w:t>
            </w:r>
            <w:r>
              <w:t xml:space="preserve"> </w:t>
            </w:r>
            <w:r>
              <w:t xml:space="preserve">‘</w:t>
            </w:r>
            <w:r>
              <w:rPr>
                <w:iCs/>
                <w:i/>
              </w:rPr>
              <w:t xml:space="preserve">sv-ar</w:t>
            </w:r>
            <w:r>
              <w:t xml:space="preserve">’</w:t>
            </w:r>
            <w:r>
              <w:t xml:space="preserve">,</w:t>
            </w:r>
            <w:r>
              <w:t xml:space="preserve"> </w:t>
            </w:r>
            <w:r>
              <w:t xml:space="preserve">‘</w:t>
            </w:r>
            <w:r>
              <w:t xml:space="preserve">well-going, well-impelling</w:t>
            </w:r>
            <w:r>
              <w:t xml:space="preserve">’</w:t>
            </w:r>
            <w:r>
              <w:t xml:space="preserve">; being listed among the</w:t>
            </w:r>
            <w:r>
              <w:t xml:space="preserve"> </w:t>
            </w:r>
            <w:r>
              <w:rPr>
                <w:iCs/>
                <w:i/>
              </w:rPr>
              <w:t xml:space="preserve">svarādi</w:t>
            </w:r>
            <w:r>
              <w:t xml:space="preserve"> </w:t>
            </w:r>
            <w:r>
              <w:t xml:space="preserve">indeclinables (</w:t>
            </w:r>
            <w:r>
              <w:rPr>
                <w:iCs/>
                <w:i/>
              </w:rPr>
              <w:t xml:space="preserve">pā.</w:t>
            </w:r>
            <w:r>
              <w:t xml:space="preserve"> </w:t>
            </w:r>
            <w:r>
              <w:t xml:space="preserve">1-1-37 as read [?]), it is an indeclinable, so</w:t>
            </w:r>
            <w:r>
              <w:t xml:space="preserve"> </w:t>
            </w:r>
            <w:r>
              <w:rPr>
                <w:iCs/>
                <w:i/>
              </w:rPr>
              <w:t xml:space="preserve">luk</w:t>
            </w:r>
            <w:r>
              <w:t xml:space="preserve"> </w:t>
            </w:r>
            <w:r>
              <w:t xml:space="preserve">of the case-ending.</w:t>
            </w:r>
            <w:r>
              <w:t xml:space="preserve"> </w:t>
            </w:r>
            <w:r>
              <w:rPr>
                <w:iCs/>
                <w:i/>
              </w:rPr>
              <w:t xml:space="preserve">Dṛśe</w:t>
            </w:r>
            <w:r>
              <w:t xml:space="preserve">: by [the rule]</w:t>
            </w:r>
            <w:r>
              <w:t xml:space="preserve"> </w:t>
            </w:r>
            <w:r>
              <w:rPr>
                <w:iCs/>
                <w:i/>
              </w:rPr>
              <w:t xml:space="preserve">dṛśe viśve ca</w:t>
            </w:r>
            <w:r>
              <w:t xml:space="preserve"> </w:t>
            </w:r>
            <w:r>
              <w:t xml:space="preserve">[as printed [?]] the suffix</w:t>
            </w:r>
            <w:r>
              <w:t xml:space="preserve"> </w:t>
            </w:r>
            <w:r>
              <w:rPr>
                <w:iCs/>
                <w:i/>
              </w:rPr>
              <w:t xml:space="preserve">ken</w:t>
            </w:r>
            <w:r>
              <w:t xml:space="preserve"> </w:t>
            </w:r>
            <w:r>
              <w:t xml:space="preserve">in the sense of the infinitive after</w:t>
            </w:r>
            <w:r>
              <w:t xml:space="preserve"> </w:t>
            </w:r>
            <w:r>
              <w:rPr>
                <w:iCs/>
                <w:i/>
              </w:rPr>
              <w:t xml:space="preserve">dṛś</w:t>
            </w:r>
            <w:r>
              <w:t xml:space="preserve"> </w:t>
            </w:r>
            <w:r>
              <w:t xml:space="preserve">is irregularly formed.</w:t>
            </w:r>
            <w:r>
              <w:t xml:space="preserve"> </w:t>
            </w:r>
            <w:r>
              <w:rPr>
                <w:iCs/>
                <w:i/>
              </w:rPr>
              <w:t xml:space="preserve">Siṣāsantam</w:t>
            </w:r>
            <w:r>
              <w:t xml:space="preserve">: root</w:t>
            </w:r>
            <w:r>
              <w:t xml:space="preserve"> </w:t>
            </w:r>
            <w:r>
              <w:rPr>
                <w:iCs/>
                <w:i/>
              </w:rPr>
              <w:t xml:space="preserve">vana ṣaṇa sambhaktau</w:t>
            </w:r>
            <w:r>
              <w:t xml:space="preserve">;</w:t>
            </w:r>
            <w:r>
              <w:t xml:space="preserve"> </w:t>
            </w:r>
            <w:r>
              <w:rPr>
                <w:iCs/>
                <w:i/>
              </w:rPr>
              <w:t xml:space="preserve">san</w:t>
            </w:r>
            <w:r>
              <w:t xml:space="preserve">; the option of</w:t>
            </w:r>
            <w:r>
              <w:t xml:space="preserve"> </w:t>
            </w:r>
            <w:r>
              <w:rPr>
                <w:iCs/>
                <w:i/>
              </w:rPr>
              <w:t xml:space="preserve">iṭ</w:t>
            </w:r>
            <w:r>
              <w:t xml:space="preserve">’s absence by the rule beginning</w:t>
            </w:r>
            <w:r>
              <w:t xml:space="preserve"> </w:t>
            </w:r>
            <w:r>
              <w:rPr>
                <w:iCs/>
                <w:i/>
              </w:rPr>
              <w:t xml:space="preserve">sanīvantardha…</w:t>
            </w:r>
            <w:r>
              <w:t xml:space="preserve"> </w:t>
            </w:r>
            <w:r>
              <w:t xml:space="preserve">[as printed [?]]; by</w:t>
            </w:r>
            <w:r>
              <w:t xml:space="preserve"> </w:t>
            </w:r>
            <w:r>
              <w:rPr>
                <w:iCs/>
                <w:i/>
              </w:rPr>
              <w:t xml:space="preserve">janasanakhanāṃ sañjhaloḥ</w:t>
            </w:r>
            <w:r>
              <w:t xml:space="preserve"> </w:t>
            </w:r>
            <w:r>
              <w:t xml:space="preserve">the root takes</w:t>
            </w:r>
            <w:r>
              <w:t xml:space="preserve"> </w:t>
            </w:r>
            <w:r>
              <w:rPr>
                <w:iCs/>
                <w:i/>
              </w:rPr>
              <w:t xml:space="preserve">ā</w:t>
            </w:r>
            <w:r>
              <w:t xml:space="preserve">; at doubling, shortening of the reduplicant;</w:t>
            </w:r>
            <w:r>
              <w:t xml:space="preserve"> </w:t>
            </w:r>
            <w:r>
              <w:rPr>
                <w:iCs/>
                <w:i/>
              </w:rPr>
              <w:t xml:space="preserve">i</w:t>
            </w:r>
            <w:r>
              <w:t xml:space="preserve"> </w:t>
            </w:r>
            <w:r>
              <w:t xml:space="preserve">by</w:t>
            </w:r>
            <w:r>
              <w:t xml:space="preserve"> </w:t>
            </w:r>
            <w:r>
              <w:rPr>
                <w:iCs/>
                <w:i/>
              </w:rPr>
              <w:t xml:space="preserve">sanmata…</w:t>
            </w:r>
            <w:r>
              <w:t xml:space="preserve"> </w:t>
            </w:r>
            <w:r>
              <w:t xml:space="preserve">[?].</w:t>
            </w:r>
          </w:p>
        </w:tc>
      </w:tr>
      <w:tr>
        <w:tc>
          <w:tcPr/>
          <w:p>
            <w:pPr>
              <w:pStyle w:val="Compact"/>
              <w:jc w:val="left"/>
            </w:pPr>
            <w:r>
              <w:rPr>
                <w:bCs/>
                <w:b/>
              </w:rPr>
              <w:t xml:space="preserve">॥ प्रतिपदार्थः ॥ — Pratipadārtha (Rik 112.5; Kannada; English)</w:t>
            </w:r>
          </w:p>
        </w:tc>
      </w:tr>
      <w:tr>
        <w:tc>
          <w:tcPr/>
          <w:p>
            <w:pPr>
              <w:pStyle w:val="Compact"/>
              <w:jc w:val="left"/>
            </w:pPr>
            <w:r>
              <w:rPr>
                <w:iCs/>
                <w:i/>
              </w:rPr>
              <w:t xml:space="preserve">Aśvinā</w:t>
            </w:r>
            <w:r>
              <w:t xml:space="preserve"> </w:t>
            </w:r>
            <w:r>
              <w:t xml:space="preserve">— O Aśvin deities;</w:t>
            </w:r>
            <w:r>
              <w:t xml:space="preserve"> </w:t>
            </w:r>
            <w:r>
              <w:rPr>
                <w:iCs/>
                <w:i/>
              </w:rPr>
              <w:t xml:space="preserve">yābhiḥ</w:t>
            </w:r>
            <w:r>
              <w:t xml:space="preserve"> </w:t>
            </w:r>
            <w:r>
              <w:t xml:space="preserve">— by whichever (of your) protections;</w:t>
            </w:r>
            <w:r>
              <w:t xml:space="preserve"> </w:t>
            </w:r>
            <w:r>
              <w:rPr>
                <w:iCs/>
                <w:i/>
              </w:rPr>
              <w:t xml:space="preserve">nivṛtam</w:t>
            </w:r>
            <w:r>
              <w:t xml:space="preserve"> </w:t>
            </w:r>
            <w:r>
              <w:t xml:space="preserve">— (thrown by the demons into a well);</w:t>
            </w:r>
            <w:r>
              <w:t xml:space="preserve"> </w:t>
            </w:r>
            <w:r>
              <w:rPr>
                <w:iCs/>
                <w:i/>
              </w:rPr>
              <w:t xml:space="preserve">sitam</w:t>
            </w:r>
            <w:r>
              <w:t xml:space="preserve"> </w:t>
            </w:r>
            <w:r>
              <w:t xml:space="preserve">— and bound;</w:t>
            </w:r>
            <w:r>
              <w:t xml:space="preserve"> </w:t>
            </w:r>
            <w:r>
              <w:rPr>
                <w:iCs/>
                <w:i/>
              </w:rPr>
              <w:t xml:space="preserve">rebham</w:t>
            </w:r>
            <w:r>
              <w:t xml:space="preserve"> </w:t>
            </w:r>
            <w:r>
              <w:t xml:space="preserve">— the ṛṣi named Rebha;</w:t>
            </w:r>
            <w:r>
              <w:t xml:space="preserve"> </w:t>
            </w:r>
            <w:r>
              <w:rPr>
                <w:iCs/>
                <w:i/>
              </w:rPr>
              <w:t xml:space="preserve">adbhyaḥ</w:t>
            </w:r>
            <w:r>
              <w:t xml:space="preserve"> </w:t>
            </w:r>
            <w:r>
              <w:t xml:space="preserve">— from the water;</w:t>
            </w:r>
            <w:r>
              <w:t xml:space="preserve"> </w:t>
            </w:r>
            <w:r>
              <w:rPr>
                <w:iCs/>
                <w:i/>
              </w:rPr>
              <w:t xml:space="preserve">ut airayatam</w:t>
            </w:r>
            <w:r>
              <w:t xml:space="preserve"> </w:t>
            </w:r>
            <w:r>
              <w:t xml:space="preserve">— you lifted up (just so);</w:t>
            </w:r>
            <w:r>
              <w:t xml:space="preserve"> </w:t>
            </w:r>
            <w:r>
              <w:rPr>
                <w:iCs/>
                <w:i/>
              </w:rPr>
              <w:t xml:space="preserve">vandanam</w:t>
            </w:r>
            <w:r>
              <w:t xml:space="preserve"> </w:t>
            </w:r>
            <w:r>
              <w:t xml:space="preserve">— (who had been caught in a plight of the same kind) Vandana;</w:t>
            </w:r>
            <w:r>
              <w:t xml:space="preserve"> </w:t>
            </w:r>
            <w:r>
              <w:rPr>
                <w:iCs/>
                <w:i/>
              </w:rPr>
              <w:t xml:space="preserve">svaḥ dṛśe</w:t>
            </w:r>
            <w:r>
              <w:t xml:space="preserve"> </w:t>
            </w:r>
            <w:r>
              <w:t xml:space="preserve">— in order to see the sun (so that they might go up [to behold it]);</w:t>
            </w:r>
            <w:r>
              <w:t xml:space="preserve"> </w:t>
            </w:r>
            <w:r>
              <w:rPr>
                <w:iCs/>
                <w:i/>
              </w:rPr>
              <w:t xml:space="preserve">siṣāsantam</w:t>
            </w:r>
            <w:r>
              <w:t xml:space="preserve"> </w:t>
            </w:r>
            <w:r>
              <w:t xml:space="preserve">— (when the demons had thrown him into darkness) desiring to see light;</w:t>
            </w:r>
            <w:r>
              <w:t xml:space="preserve"> </w:t>
            </w:r>
            <w:r>
              <w:rPr>
                <w:iCs/>
                <w:i/>
              </w:rPr>
              <w:t xml:space="preserve">kaṇvam</w:t>
            </w:r>
            <w:r>
              <w:t xml:space="preserve"> </w:t>
            </w:r>
            <w:r>
              <w:t xml:space="preserve">— the ṛṣi named Kaṇva;</w:t>
            </w:r>
            <w:r>
              <w:t xml:space="preserve"> </w:t>
            </w:r>
            <w:r>
              <w:rPr>
                <w:iCs/>
                <w:i/>
              </w:rPr>
              <w:t xml:space="preserve">yābhiḥ</w:t>
            </w:r>
            <w:r>
              <w:t xml:space="preserve"> </w:t>
            </w:r>
            <w:r>
              <w:t xml:space="preserve">— by whichever of your protections;</w:t>
            </w:r>
            <w:r>
              <w:t xml:space="preserve"> </w:t>
            </w:r>
            <w:r>
              <w:rPr>
                <w:iCs/>
                <w:i/>
              </w:rPr>
              <w:t xml:space="preserve">pra āvatam</w:t>
            </w:r>
            <w:r>
              <w:t xml:space="preserve"> </w:t>
            </w:r>
            <w:r>
              <w:t xml:space="preserve">— you fully protected;</w:t>
            </w:r>
            <w:r>
              <w:t xml:space="preserve"> </w:t>
            </w:r>
            <w:r>
              <w:rPr>
                <w:iCs/>
                <w:i/>
              </w:rPr>
              <w:t xml:space="preserve">tābhiḥ ūtibhiḥ ū</w:t>
            </w:r>
            <w:r>
              <w:t xml:space="preserve"> </w:t>
            </w:r>
            <w:r>
              <w:t xml:space="preserve">— with all those protections together, (to us also)</w:t>
            </w:r>
            <w:r>
              <w:t xml:space="preserve"> </w:t>
            </w:r>
            <w:r>
              <w:rPr>
                <w:iCs/>
                <w:i/>
              </w:rPr>
              <w:t xml:space="preserve">su ā gatam</w:t>
            </w:r>
            <w:r>
              <w:t xml:space="preserve"> </w:t>
            </w:r>
            <w:r>
              <w:t xml:space="preserve">— come willingly.</w:t>
            </w:r>
          </w:p>
        </w:tc>
      </w:tr>
      <w:tr>
        <w:tc>
          <w:tcPr/>
          <w:p>
            <w:pPr>
              <w:pStyle w:val="Compact"/>
              <w:jc w:val="left"/>
            </w:pPr>
            <w:r>
              <w:rPr>
                <w:bCs/>
                <w:b/>
              </w:rPr>
              <w:t xml:space="preserve">॥ भावार्थः ॥ — Bhāvārtha (Kannada; English)</w:t>
            </w:r>
          </w:p>
        </w:tc>
      </w:tr>
      <w:tr>
        <w:tc>
          <w:tcPr/>
          <w:p>
            <w:pPr>
              <w:pStyle w:val="Compact"/>
              <w:jc w:val="left"/>
            </w:pPr>
            <w:r>
              <w:t xml:space="preserve">O Aśvin deities! With whichever of your protections you lifted up, in the atmosphere [= out of the well?], the ṛṣi Rebha, whom the demons had bound and thrown into a well, and also the ṛṣi Vandana, that they might behold the sun; and with whichever of your protections you protected the ṛṣi Kaṇva, who, thrown by the demons into darkness, wished to see light: with all those protections of yours come to us also, with willingness.</w:t>
            </w:r>
          </w:p>
        </w:tc>
      </w:tr>
      <w:tr>
        <w:tc>
          <w:tcPr/>
          <w:p>
            <w:pPr>
              <w:pStyle w:val="Compact"/>
              <w:jc w:val="left"/>
            </w:pPr>
            <w:r>
              <w:rPr>
                <w:iCs/>
                <w:i/>
              </w:rPr>
              <w:t xml:space="preserve">(As printed the Bhāvārtha says</w:t>
            </w:r>
            <w:r>
              <w:rPr>
                <w:iCs/>
                <w:i/>
              </w:rPr>
              <w:t xml:space="preserve"> </w:t>
            </w:r>
            <w:r>
              <w:rPr>
                <w:iCs/>
                <w:i/>
              </w:rPr>
              <w:t xml:space="preserve">“</w:t>
            </w:r>
            <w:r>
              <w:rPr>
                <w:iCs/>
                <w:i/>
              </w:rPr>
              <w:t xml:space="preserve">in the atmosphere</w:t>
            </w:r>
            <w:r>
              <w:rPr>
                <w:iCs/>
                <w:i/>
              </w:rPr>
              <w:t xml:space="preserve">”</w:t>
            </w:r>
            <w:r>
              <w:rPr>
                <w:iCs/>
                <w:i/>
              </w:rPr>
              <w:t xml:space="preserve">; the sense of the Pratipadārtha is</w:t>
            </w:r>
            <w:r>
              <w:rPr>
                <w:iCs/>
                <w:i/>
              </w:rPr>
              <w:t xml:space="preserve"> </w:t>
            </w:r>
            <w:r>
              <w:rPr>
                <w:iCs/>
                <w:i/>
              </w:rPr>
              <w:t xml:space="preserve">“</w:t>
            </w:r>
            <w:r>
              <w:rPr>
                <w:iCs/>
                <w:i/>
              </w:rPr>
              <w:t xml:space="preserve">so that they might go up [out of the well]</w:t>
            </w:r>
            <w:r>
              <w:rPr>
                <w:iCs/>
                <w:i/>
              </w:rPr>
              <w:t xml:space="preserve">”</w:t>
            </w:r>
            <w:r>
              <w:rPr>
                <w:iCs/>
                <w:i/>
              </w:rPr>
              <w:t xml:space="preserve">. Recorded as printed.)</w:t>
            </w:r>
          </w:p>
        </w:tc>
      </w:tr>
      <w:tr>
        <w:tc>
          <w:tcPr/>
          <w:p>
            <w:pPr>
              <w:pStyle w:val="Compact"/>
              <w:jc w:val="left"/>
            </w:pPr>
            <w:r>
              <w:rPr>
                <w:bCs/>
                <w:b/>
              </w:rPr>
              <w:t xml:space="preserve">English Translation (as printed in the source; Rik 112.5)</w:t>
            </w:r>
          </w:p>
        </w:tc>
      </w:tr>
      <w:tr>
        <w:tc>
          <w:tcPr/>
          <w:p>
            <w:pPr>
              <w:pStyle w:val="Compact"/>
              <w:jc w:val="left"/>
            </w:pPr>
            <w:r>
              <w:t xml:space="preserve">“</w:t>
            </w:r>
            <w:r>
              <w:t xml:space="preserve">With those aids by which you raised up from the water, Rebha, who had been cast bound (into a well), and also Vandana (similarly circumstanced) to behold the sky; by which you protected Kanwa, when longing to see the light; with them, Aswins, come willingly hither.</w:t>
            </w:r>
            <w:r>
              <w:t xml:space="preserve">”</w:t>
            </w:r>
          </w:p>
        </w:tc>
      </w:tr>
      <w:tr>
        <w:tc>
          <w:tcPr/>
          <w:p>
            <w:pPr>
              <w:pStyle w:val="Compact"/>
              <w:jc w:val="left"/>
            </w:pPr>
            <w:r>
              <w:rPr>
                <w:iCs/>
                <w:i/>
              </w:rPr>
              <w:t xml:space="preserve">(The printed heading of this English passage reads</w:t>
            </w:r>
            <w:r>
              <w:rPr>
                <w:iCs/>
                <w:i/>
              </w:rPr>
              <w:t xml:space="preserve"> </w:t>
            </w:r>
            <w:r>
              <w:rPr>
                <w:iCs/>
                <w:i/>
              </w:rPr>
              <w:t xml:space="preserve">“</w:t>
            </w:r>
            <w:r>
              <w:rPr>
                <w:iCs/>
                <w:i/>
              </w:rPr>
              <w:t xml:space="preserve">English Tranlation</w:t>
            </w:r>
            <w:r>
              <w:rPr>
                <w:iCs/>
                <w:i/>
              </w:rPr>
              <w:t xml:space="preserve">”</w:t>
            </w:r>
            <w:r>
              <w:rPr>
                <w:iCs/>
                <w:i/>
              </w:rPr>
              <w:t xml:space="preserve">, a misprint [sic].)</w:t>
            </w:r>
          </w:p>
        </w:tc>
      </w:tr>
      <w:tr>
        <w:tc>
          <w:tcPr/>
          <w:p>
            <w:pPr>
              <w:pStyle w:val="Compact"/>
              <w:jc w:val="left"/>
            </w:pPr>
            <w:r>
              <w:rPr>
                <w:bCs/>
                <w:b/>
              </w:rPr>
              <w:t xml:space="preserve">॥ विशेषविषयगळु ॥ — Viśeṣa-viṣayagaḷu (Special Topics, Rik 112.5)</w:t>
            </w:r>
          </w:p>
        </w:tc>
      </w:tr>
      <w:tr>
        <w:tc>
          <w:tcPr/>
          <w:p>
            <w:pPr>
              <w:pStyle w:val="Compact"/>
              <w:jc w:val="left"/>
            </w:pPr>
            <w:r>
              <w:rPr>
                <w:bCs/>
                <w:b/>
              </w:rPr>
              <w:t xml:space="preserve">निवृतं सितं रेभं अद्भ्यः उदैरयतम् — Nivṛtaṃ sitaṃ rebham adbhyaḥ udairayatam.</w:t>
            </w:r>
            <w:r>
              <w:t xml:space="preserve"> </w:t>
            </w:r>
            <w:r>
              <w:t xml:space="preserve">“</w:t>
            </w:r>
            <w:r>
              <w:t xml:space="preserve">‘</w:t>
            </w:r>
            <w:r>
              <w:t xml:space="preserve">You raised up from the water Rebha, who had been thrown into a well by the demons and bound with bonds</w:t>
            </w:r>
            <w:r>
              <w:t xml:space="preserve">’</w:t>
            </w:r>
            <w:r>
              <w:t xml:space="preserve"> </w:t>
            </w:r>
            <w:r>
              <w:t xml:space="preserve">— thus the</w:t>
            </w:r>
            <w:r>
              <w:t xml:space="preserve"> </w:t>
            </w:r>
            <w:r>
              <w:rPr>
                <w:iCs/>
                <w:i/>
              </w:rPr>
              <w:t xml:space="preserve">itihāsa</w:t>
            </w:r>
            <w:r>
              <w:t xml:space="preserve"> </w:t>
            </w:r>
            <w:r>
              <w:t xml:space="preserve">is told.</w:t>
            </w:r>
            <w:r>
              <w:t xml:space="preserve">”</w:t>
            </w:r>
            <w:r>
              <w:t xml:space="preserve"> </w:t>
            </w:r>
            <w:r>
              <w:t xml:space="preserve">Explaining this</w:t>
            </w:r>
            <w:r>
              <w:t xml:space="preserve"> </w:t>
            </w:r>
            <w:r>
              <w:rPr>
                <w:iCs/>
                <w:i/>
              </w:rPr>
              <w:t xml:space="preserve">itihāsa</w:t>
            </w:r>
            <w:r>
              <w:t xml:space="preserve">, Skandasvāmi has:</w:t>
            </w:r>
          </w:p>
        </w:tc>
      </w:tr>
      <w:tr>
        <w:tc>
          <w:tcPr/>
          <w:p>
            <w:pPr>
              <w:pStyle w:val="Compact"/>
              <w:jc w:val="left"/>
            </w:pPr>
            <w:r>
              <w:t xml:space="preserve">&gt; अत्रेतिहासमाचक्षते । सन्ध्याकाले स्नात्वा ह्रदादुत्तीर्णं रेभमृषिमग्निहोत्रं होतुं स्वाश्रमं गच्छन्तमसुरा ददृशुः । ते देवानाम्</w:t>
            </w:r>
            <w:r>
              <w:t xml:space="preserve"> </w:t>
            </w:r>
            <w:r>
              <w:rPr>
                <w:iCs/>
                <w:i/>
              </w:rPr>
              <w:t xml:space="preserve">(the quotation runs across the page-break)</w:t>
            </w:r>
          </w:p>
        </w:tc>
      </w:tr>
    </w:tbl>
    <w:bookmarkEnd w:id="825"/>
    <w:bookmarkStart w:id="826" w:name="page-746-pdf-766"/>
    <w:p>
      <w:pPr>
        <w:pStyle w:val="Heading3"/>
      </w:pPr>
      <w:r>
        <w:t xml:space="preserve">Page 746 (PDF 766)</w:t>
      </w:r>
    </w:p>
    <w:p>
      <w:pPr>
        <w:pStyle w:val="FirstParagraph"/>
      </w:pPr>
      <w:r>
        <w:rPr>
          <w:iCs/>
          <w:i/>
        </w:rPr>
        <w:t xml:space="preserve">(Running head: left 746;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lockText"/>
      </w:pPr>
      <w:r>
        <w:t xml:space="preserve">अयं यष्टा स्तोता चेति ज्ञात्वा सङ्क्रुद्धाः तं ताडयित्वा बद्ध्वा च तस्मिन् ह्रदे प्रक्षिप्य दशरात्रं धारयाञ्चक्रुरिति । तदपि कक्षीवानेव वक्ष्यति ।</w:t>
      </w:r>
      <w:r>
        <w:t xml:space="preserve"> </w:t>
      </w:r>
      <w:r>
        <w:rPr>
          <w:iCs/>
          <w:i/>
        </w:rPr>
        <w:t xml:space="preserve">atretihāsam ācakṣate | sandhyākāle snātvā hradād uttīrṇaṃ rebham ṛṣim agnihotraṃ hotuṃ svāśramaṃ gacchantam asurā dadṛśuḥ | te devānām ayaṃ yaṣṭā stotā ceti jñātvā saṅkruddhāḥ taṃ tāḍayitvā baddhvā ca tasmin hrade prakṣipya daśarātraṃ dhārayāñ cakrur iti | tad api kakṣīvān eva vakṣyati |</w:t>
      </w:r>
      <w:r>
        <w:t xml:space="preserve"> </w:t>
      </w:r>
      <w:r>
        <w:t xml:space="preserve">“</w:t>
      </w:r>
      <w:r>
        <w:t xml:space="preserve">Here they tell the tale: the asuras saw the ṛṣi Rebha, who had bathed at twilight and come up out of the lake, going to his own hermitage to offer the</w:t>
      </w:r>
      <w:r>
        <w:t xml:space="preserve"> </w:t>
      </w:r>
      <w:r>
        <w:rPr>
          <w:iCs/>
          <w:i/>
        </w:rPr>
        <w:t xml:space="preserve">agnihotra</w:t>
      </w:r>
      <w:r>
        <w:t xml:space="preserve">. Knowing</w:t>
      </w:r>
      <w:r>
        <w:t xml:space="preserve"> </w:t>
      </w:r>
      <w:r>
        <w:t xml:space="preserve">‘</w:t>
      </w:r>
      <w:r>
        <w:t xml:space="preserve">this one is a sacrificer and praiser of the gods</w:t>
      </w:r>
      <w:r>
        <w:t xml:space="preserve">’</w:t>
      </w:r>
      <w:r>
        <w:t xml:space="preserve">, they were enraged, beat him, bound him, threw him into that lake, and kept him there ten nights. Kakṣīvān himself will tell this too.</w:t>
      </w:r>
      <w:r>
        <w:t xml:space="preserve">”</w:t>
      </w:r>
    </w:p>
    <w:p>
      <w:pPr>
        <w:pStyle w:val="FirstParagraph"/>
      </w:pPr>
      <w:r>
        <w:t xml:space="preserve">“</w:t>
      </w:r>
      <w:r>
        <w:t xml:space="preserve">At twilight the ṛṣi named Rebha, having bathed, was going from the lake to his hermitage to carry out the</w:t>
      </w:r>
      <w:r>
        <w:t xml:space="preserve"> </w:t>
      </w:r>
      <w:r>
        <w:rPr>
          <w:iCs/>
          <w:i/>
        </w:rPr>
        <w:t xml:space="preserve">agnihotra</w:t>
      </w:r>
      <w:r>
        <w:t xml:space="preserve"> </w:t>
      </w:r>
      <w:r>
        <w:t xml:space="preserve">and other rites; the asuras saw him; knowing,</w:t>
      </w:r>
      <w:r>
        <w:t xml:space="preserve"> </w:t>
      </w:r>
      <w:r>
        <w:t xml:space="preserve">‘</w:t>
      </w:r>
      <w:r>
        <w:t xml:space="preserve">this one performs sacrifices for the gods and praises them</w:t>
      </w:r>
      <w:r>
        <w:t xml:space="preserve">’</w:t>
      </w:r>
      <w:r>
        <w:t xml:space="preserve">, they became angry, struck him, bound him with ropes and threw him into that lake [well], and kept him imprisoned there for ten nights.</w:t>
      </w:r>
      <w:r>
        <w:t xml:space="preserve">”</w:t>
      </w:r>
      <w:r>
        <w:t xml:space="preserve"> </w:t>
      </w:r>
      <w:r>
        <w:t xml:space="preserve">Having told this tale, he says that Kakṣīvān too has told of this setting, and quotes the Ṛks seen by him:</w:t>
      </w:r>
    </w:p>
    <w:p>
      <w:pPr>
        <w:pStyle w:val="BlockText"/>
      </w:pPr>
      <w:r>
        <w:t xml:space="preserve">दश रात्रीरशिवेना नव द्यून् अवनद्धं श्नथितमप्स्वन्तः ।</w:t>
      </w:r>
      <w:r>
        <w:t xml:space="preserve"> </w:t>
      </w:r>
      <w:r>
        <w:t xml:space="preserve">विप्रुतं रेभमुदनि प्रवृक्तमुन्निन्यथुः सोममिव स्रुवेण ।</w:t>
      </w:r>
      <w:r>
        <w:t xml:space="preserve"> </w:t>
      </w:r>
      <w:r>
        <w:rPr>
          <w:iCs/>
          <w:i/>
        </w:rPr>
        <w:t xml:space="preserve">daśa rātrīr aśivenā nava dyūn avanaddhaṃ śnathitam apsv antaḥ |</w:t>
      </w:r>
      <w:r>
        <w:t xml:space="preserve"> </w:t>
      </w:r>
      <w:r>
        <w:rPr>
          <w:iCs/>
          <w:i/>
        </w:rPr>
        <w:t xml:space="preserve">viprutaṃ rebham udani pravṛktam unninyathuḥ somam iva sruveṇa |</w:t>
      </w:r>
      <w:r>
        <w:t xml:space="preserve"> </w:t>
      </w:r>
      <w:r>
        <w:t xml:space="preserve">(</w:t>
      </w:r>
      <w:r>
        <w:rPr>
          <w:iCs/>
          <w:i/>
        </w:rPr>
        <w:t xml:space="preserve">Ṛ.</w:t>
      </w:r>
      <w:r>
        <w:t xml:space="preserve"> </w:t>
      </w:r>
      <w:r>
        <w:t xml:space="preserve">1-116-24 as read [?])</w:t>
      </w:r>
      <w:r>
        <w:t xml:space="preserve"> </w:t>
      </w:r>
      <w:r>
        <w:t xml:space="preserve">“</w:t>
      </w:r>
      <w:r>
        <w:t xml:space="preserve">Ten nights, nine days, bound, hurt, in the waters; Rebha, thrown out into the water, abandoned: you drew him up as [one draws] Soma with the ladle.</w:t>
      </w:r>
      <w:r>
        <w:t xml:space="preserve">”</w:t>
      </w:r>
      <w:r>
        <w:t xml:space="preserve"> </w:t>
      </w:r>
      <w:r>
        <w:rPr>
          <w:iCs/>
          <w:i/>
        </w:rPr>
        <w:t xml:space="preserve">(mine and tentative)</w:t>
      </w:r>
    </w:p>
    <w:p>
      <w:pPr>
        <w:pStyle w:val="BlockText"/>
      </w:pPr>
      <w:r>
        <w:t xml:space="preserve">अश्वं न गूळ्हमश्विना दुरेवैर्ऋषिं नरा वृषणा रेभमप्सु ।</w:t>
      </w:r>
      <w:r>
        <w:t xml:space="preserve"> </w:t>
      </w:r>
      <w:r>
        <w:t xml:space="preserve">सं तं रिणीथो विप्रुतं दंसोभिर्न वां जूर्यन्ति पूर्व्या कृतानि ।</w:t>
      </w:r>
      <w:r>
        <w:t xml:space="preserve"> </w:t>
      </w:r>
      <w:r>
        <w:rPr>
          <w:iCs/>
          <w:i/>
        </w:rPr>
        <w:t xml:space="preserve">aśvaṃ na gūḷham aśvinā durevair ṛṣiṃ narā vṛṣaṇā rebham apsu |</w:t>
      </w:r>
      <w:r>
        <w:t xml:space="preserve"> </w:t>
      </w:r>
      <w:r>
        <w:rPr>
          <w:iCs/>
          <w:i/>
        </w:rPr>
        <w:t xml:space="preserve">saṃ taṃ riṇītho viprutaṃ daṃsobhir na vāṃ jūryanti pūrvyā kṛtāni |</w:t>
      </w:r>
      <w:r>
        <w:t xml:space="preserve"> </w:t>
      </w:r>
      <w:r>
        <w:t xml:space="preserve">(</w:t>
      </w:r>
      <w:r>
        <w:rPr>
          <w:iCs/>
          <w:i/>
        </w:rPr>
        <w:t xml:space="preserve">Ṛ.</w:t>
      </w:r>
      <w:r>
        <w:t xml:space="preserve"> </w:t>
      </w:r>
      <w:r>
        <w:t xml:space="preserve">1-116-4 as read [?])</w:t>
      </w:r>
      <w:r>
        <w:t xml:space="preserve"> </w:t>
      </w:r>
      <w:r>
        <w:rPr>
          <w:iCs/>
          <w:i/>
        </w:rPr>
        <w:t xml:space="preserve">(Sanskrit as read; the first line is doubtful in places [?]. Gloss, mine and tentative:</w:t>
      </w:r>
      <w:r>
        <w:rPr>
          <w:iCs/>
          <w:i/>
        </w:rPr>
        <w:t xml:space="preserve"> </w:t>
      </w:r>
      <w:r>
        <w:rPr>
          <w:iCs/>
          <w:i/>
        </w:rPr>
        <w:t xml:space="preserve">“</w:t>
      </w:r>
      <w:r>
        <w:rPr>
          <w:iCs/>
          <w:i/>
        </w:rPr>
        <w:t xml:space="preserve">O Aśvins, bold men, the ṛṣi Rebha, hidden in the waters like a [lost] horse by the evil-doers; with your deeds you set him free; your ancient works do not grow old.</w:t>
      </w:r>
      <w:r>
        <w:rPr>
          <w:iCs/>
          <w:i/>
        </w:rPr>
        <w:t xml:space="preserve">”</w:t>
      </w:r>
      <w:r>
        <w:rPr>
          <w:iCs/>
          <w:i/>
        </w:rPr>
        <w:t xml:space="preserve">)</w:t>
      </w:r>
    </w:p>
    <w:p>
      <w:pPr>
        <w:pStyle w:val="FirstParagraph"/>
      </w:pPr>
      <w:r>
        <w:t xml:space="preserve">In Ṛks such as these the ṛṣi Kakṣīvān too, praising the Aśvin deities, tells of the help they gave to Rebha, how they lifted him up from the well and, by their healing arts, cured the wounds he had received; and he says that no one can ever forget benefactions of this kind. Ghoṣā, the</w:t>
      </w:r>
      <w:r>
        <w:t xml:space="preserve"> </w:t>
      </w:r>
      <w:r>
        <w:rPr>
          <w:iCs/>
          <w:i/>
        </w:rPr>
        <w:t xml:space="preserve">brahmavādinī</w:t>
      </w:r>
      <w:r>
        <w:t xml:space="preserve"> </w:t>
      </w:r>
      <w:r>
        <w:t xml:space="preserve">who was Kakṣīvān’s daughter, has told the same</w:t>
      </w:r>
      <w:r>
        <w:t xml:space="preserve"> </w:t>
      </w:r>
      <w:r>
        <w:rPr>
          <w:iCs/>
          <w:i/>
        </w:rPr>
        <w:t xml:space="preserve">itihāsa</w:t>
      </w:r>
      <w:r>
        <w:t xml:space="preserve"> </w:t>
      </w:r>
      <w:r>
        <w:t xml:space="preserve">too, in the Ṛk</w:t>
      </w:r>
    </w:p>
    <w:p>
      <w:pPr>
        <w:pStyle w:val="BlockText"/>
      </w:pPr>
      <w:r>
        <w:t xml:space="preserve">युवं ह रेभं वृषणा गुहा हितमुदैरयतं ममृवांसमश्विना ।</w:t>
      </w:r>
      <w:r>
        <w:t xml:space="preserve"> </w:t>
      </w:r>
      <w:r>
        <w:rPr>
          <w:iCs/>
          <w:i/>
        </w:rPr>
        <w:t xml:space="preserve">yuvaṃ ha rebhaṃ vṛṣaṇā guhā hitam ud airayataṃ mamṛvāṃsam aśvinā |</w:t>
      </w:r>
      <w:r>
        <w:t xml:space="preserve"> </w:t>
      </w:r>
      <w:r>
        <w:t xml:space="preserve">(</w:t>
      </w:r>
      <w:r>
        <w:rPr>
          <w:iCs/>
          <w:i/>
        </w:rPr>
        <w:t xml:space="preserve">Ṛ.</w:t>
      </w:r>
      <w:r>
        <w:t xml:space="preserve"> </w:t>
      </w:r>
      <w:r>
        <w:t xml:space="preserve">10-39-9 as read [?])</w:t>
      </w:r>
    </w:p>
    <w:p>
      <w:pPr>
        <w:pStyle w:val="FirstParagraph"/>
      </w:pPr>
      <w:r>
        <w:t xml:space="preserve">praising the Aśvin deities by it.</w:t>
      </w:r>
    </w:p>
    <w:p>
      <w:pPr>
        <w:pStyle w:val="BodyText"/>
      </w:pPr>
      <w:r>
        <w:rPr>
          <w:bCs/>
          <w:b/>
        </w:rPr>
        <w:t xml:space="preserve">वन्दनं स्वः दृशे — Vandanaṃ svaḥ dṛśe.</w:t>
      </w:r>
      <w:r>
        <w:t xml:space="preserve"> </w:t>
      </w:r>
      <w:r>
        <w:t xml:space="preserve">“</w:t>
      </w:r>
      <w:r>
        <w:t xml:space="preserve">[He was lifted] from the well in which he was caught, to see the sun</w:t>
      </w:r>
      <w:r>
        <w:t xml:space="preserve">”</w:t>
      </w:r>
      <w:r>
        <w:t xml:space="preserve">: this too is an</w:t>
      </w:r>
      <w:r>
        <w:t xml:space="preserve"> </w:t>
      </w:r>
      <w:r>
        <w:rPr>
          <w:iCs/>
          <w:i/>
        </w:rPr>
        <w:t xml:space="preserve">itihāsa</w:t>
      </w:r>
      <w:r>
        <w:t xml:space="preserve">; Skandasvāmi, explaining it, has:</w:t>
      </w:r>
    </w:p>
    <w:p>
      <w:pPr>
        <w:pStyle w:val="BlockText"/>
      </w:pPr>
      <w:r>
        <w:t xml:space="preserve">तथापरमितिहासमाचक्षते । वन्दन ऋषिर्जरया परीतः कूपसमीपे गच्छन् कूपे पपात । स तत्रस्थोऽश्विनौ तुष्टाव । तमश्विनावागत्योत्तारयाञ्चक्रतुरिति ।</w:t>
      </w:r>
      <w:r>
        <w:t xml:space="preserve"> </w:t>
      </w:r>
      <w:r>
        <w:rPr>
          <w:iCs/>
          <w:i/>
        </w:rPr>
        <w:t xml:space="preserve">tathāparam itihāsam ācakṣate | vandana ṛṣir jarayā parītaḥ kūpasamīpe gacchan kūpe papāta | sa tatrastho ’śvinau tuṣṭāva | tam aśvināv āgatyottārayāñ cakratur iti |</w:t>
      </w:r>
      <w:r>
        <w:t xml:space="preserve"> </w:t>
      </w:r>
      <w:r>
        <w:t xml:space="preserve">“</w:t>
      </w:r>
      <w:r>
        <w:t xml:space="preserve">And they tell another tale: the ṛṣi Vandana, overcome by old age, fell into a well as he went near it. Remaining there, he praised the two Aśvins; the two Aśvins came and brought him up.</w:t>
      </w:r>
      <w:r>
        <w:t xml:space="preserve">”</w:t>
      </w:r>
    </w:p>
    <w:p>
      <w:pPr>
        <w:pStyle w:val="FirstParagraph"/>
      </w:pPr>
      <w:r>
        <w:t xml:space="preserve">“</w:t>
      </w:r>
      <w:r>
        <w:t xml:space="preserve">Vandana, a ṛṣi filled with age, fell into a well while walking near it. Praising the Aśvin deities from where he was, he was lifted out by them</w:t>
      </w:r>
      <w:r>
        <w:t xml:space="preserve">”</w:t>
      </w:r>
      <w:r>
        <w:t xml:space="preserve">: this tale is told, and the setting is said to have been told by Kakṣīvān and his daughter, the</w:t>
      </w:r>
      <w:r>
        <w:t xml:space="preserve"> </w:t>
      </w:r>
      <w:r>
        <w:rPr>
          <w:iCs/>
          <w:i/>
        </w:rPr>
        <w:t xml:space="preserve">brahmavādinī</w:t>
      </w:r>
      <w:r>
        <w:t xml:space="preserve"> </w:t>
      </w:r>
      <w:r>
        <w:t xml:space="preserve">Ghoṣā, in the Ṛks seen by them, which he quotes with their references:</w:t>
      </w:r>
    </w:p>
    <w:p>
      <w:pPr>
        <w:pStyle w:val="BlockText"/>
      </w:pPr>
      <w:r>
        <w:t xml:space="preserve">तद्वां नरा शंस्यं राध्यं चाभिष्टिमन्नासत्या वरूथम् ।</w:t>
      </w:r>
      <w:r>
        <w:t xml:space="preserve"> </w:t>
      </w:r>
      <w:r>
        <w:t xml:space="preserve">यद्विद्वांसा निधिमिवापगूळ्हमुद्दर्शतादूपथुर्वन्दनाय ।</w:t>
      </w:r>
      <w:r>
        <w:t xml:space="preserve"> </w:t>
      </w:r>
      <w:r>
        <w:rPr>
          <w:iCs/>
          <w:i/>
        </w:rPr>
        <w:t xml:space="preserve">tad vāṃ narā śaṃsyaṃ rādhyaṃ cābhiṣṭimat nāsatyā varūtham |</w:t>
      </w:r>
      <w:r>
        <w:t xml:space="preserve"> </w:t>
      </w:r>
      <w:r>
        <w:rPr>
          <w:iCs/>
          <w:i/>
        </w:rPr>
        <w:t xml:space="preserve">yad vidvāṃsā nidhim ivāpagūḷham ud darśatād ūpathur vandanāya |</w:t>
      </w:r>
      <w:r>
        <w:t xml:space="preserve"> </w:t>
      </w:r>
      <w:r>
        <w:t xml:space="preserve">(</w:t>
      </w:r>
      <w:r>
        <w:rPr>
          <w:iCs/>
          <w:i/>
        </w:rPr>
        <w:t xml:space="preserve">Ṛ.</w:t>
      </w:r>
      <w:r>
        <w:t xml:space="preserve"> </w:t>
      </w:r>
      <w:r>
        <w:t xml:space="preserve">1-116-11 as read [?])</w:t>
      </w:r>
      <w:r>
        <w:t xml:space="preserve"> </w:t>
      </w:r>
      <w:r>
        <w:rPr>
          <w:iCs/>
          <w:i/>
        </w:rPr>
        <w:t xml:space="preserve">(Sanskrit as read; doubtful in the second line [?]; no gloss attempted.)</w:t>
      </w:r>
    </w:p>
    <w:p>
      <w:pPr>
        <w:pStyle w:val="FirstParagraph"/>
      </w:pPr>
      <w:r>
        <w:rPr>
          <w:iCs/>
          <w:i/>
        </w:rPr>
        <w:t xml:space="preserve">(the passage continues on p. 747)</w:t>
      </w:r>
    </w:p>
    <w:p>
      <w:r>
        <w:pict>
          <v:rect style="width:0;height:1.5pt" o:hralign="center" o:hrstd="t" o:hr="t"/>
        </w:pict>
      </w:r>
    </w:p>
    <w:bookmarkEnd w:id="826"/>
    <w:bookmarkStart w:id="827" w:name="page-747-pdf-767"/>
    <w:p>
      <w:pPr>
        <w:pStyle w:val="Heading3"/>
      </w:pPr>
      <w:r>
        <w:t xml:space="preserve">Page 747 (PDF 767)</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747.)</w:t>
      </w:r>
    </w:p>
    <w:p>
      <w:pPr>
        <w:pStyle w:val="BodyText"/>
      </w:pPr>
      <w:r>
        <w:rPr>
          <w:iCs/>
          <w:i/>
        </w:rPr>
        <w:t xml:space="preserve">(…continuing:)</w:t>
      </w:r>
      <w:r>
        <w:t xml:space="preserve"> </w:t>
      </w:r>
      <w:r>
        <w:t xml:space="preserve">“In Ṛks such as these it is also said that he was lifted out of the well:</w:t>
      </w:r>
    </w:p>
    <w:p>
      <w:pPr>
        <w:pStyle w:val="BlockText"/>
      </w:pPr>
      <w:r>
        <w:t xml:space="preserve">युवं वन्दनं निर्ऋतं जरण्यया रथं न दस्रा करणा समिन्वथः ।</w:t>
      </w:r>
      <w:r>
        <w:t xml:space="preserve"> </w:t>
      </w:r>
      <w:r>
        <w:rPr>
          <w:iCs/>
          <w:i/>
        </w:rPr>
        <w:t xml:space="preserve">yuvaṃ vandanaṃ nirṛtaṃ jaraṇyayā rathaṃ na dasrā karaṇā sam invathaḥ |</w:t>
      </w:r>
      <w:r>
        <w:t xml:space="preserve"> </w:t>
      </w:r>
      <w:r>
        <w:t xml:space="preserve">(</w:t>
      </w:r>
      <w:r>
        <w:rPr>
          <w:iCs/>
          <w:i/>
        </w:rPr>
        <w:t xml:space="preserve">Ṛ.</w:t>
      </w:r>
      <w:r>
        <w:t xml:space="preserve"> </w:t>
      </w:r>
      <w:r>
        <w:t xml:space="preserve">1-119-7 as read [?])</w:t>
      </w:r>
      <w:r>
        <w:t xml:space="preserve"> </w:t>
      </w:r>
      <w:r>
        <w:rPr>
          <w:iCs/>
          <w:i/>
        </w:rPr>
        <w:t xml:space="preserve">(Sanskrit as read; doubtful [?]; no gloss attempted.)</w:t>
      </w:r>
    </w:p>
    <w:p>
      <w:pPr>
        <w:pStyle w:val="FirstParagraph"/>
      </w:pPr>
      <w:r>
        <w:t xml:space="preserve">In such Ṛks it is also said that Vandana, who was old, was made young again and given long life.”</w:t>
      </w:r>
    </w:p>
    <w:p>
      <w:pPr>
        <w:pStyle w:val="BodyText"/>
      </w:pPr>
      <w:r>
        <w:rPr>
          <w:bCs/>
          <w:b/>
        </w:rPr>
        <w:t xml:space="preserve">सिषासन्तं कण्वं प्र आवतम् — Siṣāsantaṃ kaṇvaṃ pra āvatam.</w:t>
      </w:r>
      <w:r>
        <w:t xml:space="preserve"> </w:t>
      </w:r>
      <w:r>
        <w:t xml:space="preserve">There is another</w:t>
      </w:r>
      <w:r>
        <w:t xml:space="preserve"> </w:t>
      </w:r>
      <w:r>
        <w:rPr>
          <w:iCs/>
          <w:i/>
        </w:rPr>
        <w:t xml:space="preserve">itihāsa</w:t>
      </w:r>
      <w:r>
        <w:t xml:space="preserve"> </w:t>
      </w:r>
      <w:r>
        <w:t xml:space="preserve">for</w:t>
      </w:r>
      <w:r>
        <w:t xml:space="preserve"> </w:t>
      </w:r>
      <w:r>
        <w:t xml:space="preserve">‘</w:t>
      </w:r>
      <w:r>
        <w:t xml:space="preserve">the demons threw Kaṇva into darkness, and, desiring to see light, you protected him with your helps</w:t>
      </w:r>
      <w:r>
        <w:t xml:space="preserve">’</w:t>
      </w:r>
      <w:r>
        <w:t xml:space="preserve">. Skandasvāmi has:</w:t>
      </w:r>
    </w:p>
    <w:p>
      <w:pPr>
        <w:pStyle w:val="BlockText"/>
      </w:pPr>
      <w:r>
        <w:t xml:space="preserve">अत्रापीतिहासमाचक्षते । कण्व ऋषिरन्धो बभूव । स चक्षुष्कामोऽश्विनौ तुष्टाव । तस्मा अश्विनौ चक्षुर्ददतुरिति ।</w:t>
      </w:r>
      <w:r>
        <w:t xml:space="preserve"> </w:t>
      </w:r>
      <w:r>
        <w:rPr>
          <w:iCs/>
          <w:i/>
        </w:rPr>
        <w:t xml:space="preserve">atrāpītihāsam ācakṣate | kaṇva ṛṣir andho babhūva | sa cakṣuṣkāmo ’śvinau tuṣṭāva | tasmā aśvinau cakṣur dadatur iti |</w:t>
      </w:r>
      <w:r>
        <w:t xml:space="preserve"> </w:t>
      </w:r>
      <w:r>
        <w:t xml:space="preserve">“</w:t>
      </w:r>
      <w:r>
        <w:t xml:space="preserve">Here too they tell the tale: the ṛṣi Kaṇva became blind. Wishing for sight, he praised the two Aśvins; the Aśvins gave him sight.</w:t>
      </w:r>
      <w:r>
        <w:t xml:space="preserve">”</w:t>
      </w:r>
    </w:p>
    <w:p>
      <w:pPr>
        <w:pStyle w:val="FirstParagraph"/>
      </w:pPr>
      <w:r>
        <w:t xml:space="preserve">— the story is well known that the ṛṣi Kaṇva, having become blind, praised the Aśvin deities, and they gave him eyes and removed his blindness. The name of Kaṇva and the Kāṇva lineage are both very ancient and famous. Kaṇva’s glory and his divine deeds are praised in many places in the Ṛk-Saṃhitā.</w:t>
      </w:r>
    </w:p>
    <w:p>
      <w:pPr>
        <w:pStyle w:val="BlockText"/>
      </w:pPr>
      <w:r>
        <w:t xml:space="preserve">यमग्निं मेध्यातिथिः कण्व ईध ऋतादधि ।</w:t>
      </w:r>
      <w:r>
        <w:t xml:space="preserve"> </w:t>
      </w:r>
      <w:r>
        <w:rPr>
          <w:iCs/>
          <w:i/>
        </w:rPr>
        <w:t xml:space="preserve">yam agniṃ medhyātithiḥ kaṇva īdha ṛtād adhi |</w:t>
      </w:r>
      <w:r>
        <w:t xml:space="preserve"> </w:t>
      </w:r>
      <w:r>
        <w:t xml:space="preserve">(</w:t>
      </w:r>
      <w:r>
        <w:rPr>
          <w:iCs/>
          <w:i/>
        </w:rPr>
        <w:t xml:space="preserve">Ṛ.</w:t>
      </w:r>
      <w:r>
        <w:t xml:space="preserve"> </w:t>
      </w:r>
      <w:r>
        <w:t xml:space="preserve">1-36-11 as read [?])</w:t>
      </w:r>
    </w:p>
    <w:p>
      <w:pPr>
        <w:pStyle w:val="BlockText"/>
      </w:pPr>
      <w:r>
        <w:t xml:space="preserve">अग्निर्वने सुवीर्यमग्निः कण्वाय सौभगम् ।</w:t>
      </w:r>
      <w:r>
        <w:t xml:space="preserve"> </w:t>
      </w:r>
      <w:r>
        <w:rPr>
          <w:iCs/>
          <w:i/>
        </w:rPr>
        <w:t xml:space="preserve">agnir vane suvīryam agniḥ kaṇvāya saubhagam |</w:t>
      </w:r>
      <w:r>
        <w:t xml:space="preserve"> </w:t>
      </w:r>
      <w:r>
        <w:t xml:space="preserve">(</w:t>
      </w:r>
      <w:r>
        <w:rPr>
          <w:iCs/>
          <w:i/>
        </w:rPr>
        <w:t xml:space="preserve">Ṛ.</w:t>
      </w:r>
      <w:r>
        <w:t xml:space="preserve"> </w:t>
      </w:r>
      <w:r>
        <w:t xml:space="preserve">1-36-17 as read [?])</w:t>
      </w:r>
    </w:p>
    <w:p>
      <w:pPr>
        <w:pStyle w:val="FirstParagraph"/>
      </w:pPr>
      <w:r>
        <w:t xml:space="preserve">In Ṛks such as these Kaṇva appears as one who worships Agni and receives favour from Agni; and</w:t>
      </w:r>
    </w:p>
    <w:p>
      <w:pPr>
        <w:pStyle w:val="BlockText"/>
      </w:pPr>
      <w:r>
        <w:t xml:space="preserve">याभिः कण्वमभिष्टिभिः प्रावतं युवमश्विना ।</w:t>
      </w:r>
      <w:r>
        <w:t xml:space="preserve"> </w:t>
      </w:r>
      <w:r>
        <w:rPr>
          <w:iCs/>
          <w:i/>
        </w:rPr>
        <w:t xml:space="preserve">yābhiḥ kaṇvam abhiṣṭibhiḥ prāvataṃ yuvam aśvinā |</w:t>
      </w:r>
      <w:r>
        <w:t xml:space="preserve"> </w:t>
      </w:r>
      <w:r>
        <w:t xml:space="preserve">(</w:t>
      </w:r>
      <w:r>
        <w:rPr>
          <w:iCs/>
          <w:i/>
        </w:rPr>
        <w:t xml:space="preserve">Ṛ.</w:t>
      </w:r>
      <w:r>
        <w:t xml:space="preserve"> </w:t>
      </w:r>
      <w:r>
        <w:t xml:space="preserve">1-42-5 as read [?])</w:t>
      </w:r>
    </w:p>
    <w:p>
      <w:pPr>
        <w:pStyle w:val="BlockText"/>
      </w:pPr>
      <w:r>
        <w:t xml:space="preserve">युवं कण्वायापिरिप्ताय चक्षुः प्रत्यधत्तं सुष्टुतिं जुजुषाणा ।</w:t>
      </w:r>
      <w:r>
        <w:t xml:space="preserve"> </w:t>
      </w:r>
      <w:r>
        <w:rPr>
          <w:iCs/>
          <w:i/>
        </w:rPr>
        <w:t xml:space="preserve">yuvaṃ kaṇvāyāpiriptāya cakṣuḥ praty adhattaṃ suṣṭutiṃ jujuṣāṇā |</w:t>
      </w:r>
      <w:r>
        <w:t xml:space="preserve"> </w:t>
      </w:r>
      <w:r>
        <w:t xml:space="preserve">(</w:t>
      </w:r>
      <w:r>
        <w:rPr>
          <w:iCs/>
          <w:i/>
        </w:rPr>
        <w:t xml:space="preserve">Ṛ.</w:t>
      </w:r>
      <w:r>
        <w:t xml:space="preserve"> </w:t>
      </w:r>
      <w:r>
        <w:t xml:space="preserve">1-118-7 as read [?])</w:t>
      </w:r>
      <w:r>
        <w:t xml:space="preserve"> </w:t>
      </w:r>
      <w:r>
        <w:rPr>
          <w:iCs/>
          <w:i/>
        </w:rPr>
        <w:t xml:space="preserve">(Sanskrit as read; the first is doubtful in its numerals [?]; no gloss attempted for either.)</w:t>
      </w:r>
    </w:p>
    <w:p>
      <w:pPr>
        <w:pStyle w:val="FirstParagraph"/>
      </w:pPr>
      <w:r>
        <w:t xml:space="preserve">In many Ṛks such as these (</w:t>
      </w:r>
      <w:r>
        <w:rPr>
          <w:iCs/>
          <w:i/>
        </w:rPr>
        <w:t xml:space="preserve">Ṛ.</w:t>
      </w:r>
      <w:r>
        <w:t xml:space="preserve"> </w:t>
      </w:r>
      <w:r>
        <w:t xml:space="preserve">8-5-23, 8-5-25 as read [?]) it is likewise to be understood that Kaṇva obtained protection from the Aśvin deities. Kaṇva’s sons, his lineage, are famous as seers of the hymns in many sūktas in the Ṛk-Saṃhitā. Except for a few sūktas, the whole of the eighth Maṇḍala belongs to the Kāṇva lineage. Āśvalāyana calls the authors of this maṇḍala</w:t>
      </w:r>
      <w:r>
        <w:t xml:space="preserve"> </w:t>
      </w:r>
      <w:r>
        <w:rPr>
          <w:iCs/>
          <w:i/>
        </w:rPr>
        <w:t xml:space="preserve">Pragāthas</w:t>
      </w:r>
      <w:r>
        <w:t xml:space="preserve">. The</w:t>
      </w:r>
      <w:r>
        <w:t xml:space="preserve"> </w:t>
      </w:r>
      <w:r>
        <w:rPr>
          <w:iCs/>
          <w:i/>
        </w:rPr>
        <w:t xml:space="preserve">Pragāthas</w:t>
      </w:r>
      <w:r>
        <w:t xml:space="preserve"> </w:t>
      </w:r>
      <w:r>
        <w:t xml:space="preserve">are of the Kāṇva line and the seer of the first hymn [of that maṇḍala]; so Āśvalāyana calls them all</w:t>
      </w:r>
      <w:r>
        <w:t xml:space="preserve"> </w:t>
      </w:r>
      <w:r>
        <w:rPr>
          <w:iCs/>
          <w:i/>
        </w:rPr>
        <w:t xml:space="preserve">Pragāthas</w:t>
      </w:r>
      <w:r>
        <w:t xml:space="preserve"> </w:t>
      </w:r>
      <w:r>
        <w:t xml:space="preserve">together. In the</w:t>
      </w:r>
      <w:r>
        <w:t xml:space="preserve"> </w:t>
      </w:r>
      <w:r>
        <w:rPr>
          <w:iCs/>
          <w:i/>
        </w:rPr>
        <w:t xml:space="preserve">Bṛhaddevatā</w:t>
      </w:r>
      <w:r>
        <w:t xml:space="preserve"> </w:t>
      </w:r>
      <w:r>
        <w:t xml:space="preserve">it is told that Kaṇva and Pragātha were brothers, and that Pragātha, Kaṇva’s brother, gained the power to compose hymns through his own greatness and also through purity of mind.</w:t>
      </w:r>
    </w:p>
    <w:p>
      <w:r>
        <w:pict>
          <v:rect style="width:0;height:1.5pt" o:hralign="center" o:hrstd="t" o:hr="t"/>
        </w:pict>
      </w:r>
    </w:p>
    <w:bookmarkEnd w:id="827"/>
    <w:bookmarkStart w:id="828" w:name="page-748-pdf-768"/>
    <w:p>
      <w:pPr>
        <w:pStyle w:val="Heading3"/>
      </w:pPr>
      <w:r>
        <w:t xml:space="preserve">Page 748 (PDF 768)</w:t>
      </w:r>
    </w:p>
    <w:p>
      <w:pPr>
        <w:pStyle w:val="FirstParagraph"/>
      </w:pPr>
      <w:r>
        <w:rPr>
          <w:iCs/>
          <w:i/>
        </w:rPr>
        <w:t xml:space="preserve">(Running head: left 748;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(The</w:t>
      </w:r>
      <w:r>
        <w:t xml:space="preserve"> </w:t>
      </w:r>
      <w:r>
        <w:t xml:space="preserve">Bṛhaddevatā</w:t>
      </w:r>
      <w:r>
        <w:t xml:space="preserve"> </w:t>
      </w:r>
      <w:r>
        <w:rPr>
          <w:iCs/>
          <w:i/>
        </w:rPr>
        <w:t xml:space="preserve">passage, quoted in Sanskrit; Sanskrit as read from the print, in three layers; the verse-numbers as printed.)</w:t>
      </w:r>
    </w:p>
    <w:p>
      <w:pPr>
        <w:pStyle w:val="BlockText"/>
      </w:pPr>
      <w:r>
        <w:t xml:space="preserve">कण्वस्यैव प्रगाथश्च घोरपुत्रौ बभूवतुः ।</w:t>
      </w:r>
      <w:r>
        <w:t xml:space="preserve"> </w:t>
      </w:r>
      <w:r>
        <w:t xml:space="preserve">गुरुहा तावनुज्ञातावूषतुः सहितौ वने ॥</w:t>
      </w:r>
      <w:r>
        <w:t xml:space="preserve"> </w:t>
      </w:r>
      <w:r>
        <w:t xml:space="preserve">वसतोस्तु तयोस्तत्र कण्वपत्न्याः शिरः स्वपत् [?] ।</w:t>
      </w:r>
      <w:r>
        <w:t xml:space="preserve"> </w:t>
      </w:r>
      <w:r>
        <w:t xml:space="preserve">कृत्वा कनीयान्कण्वस्य उत्सङ्गे नान्वबुध्यत ॥</w:t>
      </w:r>
      <w:r>
        <w:t xml:space="preserve"> </w:t>
      </w:r>
      <w:r>
        <w:t xml:space="preserve">शप्तुकामस्तु तं कण्वः क्रुद्धः पापाभिशङ्कया ।</w:t>
      </w:r>
      <w:r>
        <w:t xml:space="preserve"> </w:t>
      </w:r>
      <w:r>
        <w:t xml:space="preserve">बोधयामास पादेन दिधक्षन्निव तेजसा ॥</w:t>
      </w:r>
      <w:r>
        <w:t xml:space="preserve"> </w:t>
      </w:r>
      <w:r>
        <w:t xml:space="preserve">विदित्वा तस्य तं भावं प्रगाथः प्राञ्जलिस्थितः ।</w:t>
      </w:r>
      <w:r>
        <w:t xml:space="preserve"> </w:t>
      </w:r>
      <w:r>
        <w:t xml:space="preserve">मातृत्वे च पितृत्वे च वरयामास तावुभौ ॥</w:t>
      </w:r>
      <w:r>
        <w:t xml:space="preserve"> </w:t>
      </w:r>
      <w:r>
        <w:t xml:space="preserve">स घौरो वाथ काण्वो वा वंशजैर्बहुभिः सह ।</w:t>
      </w:r>
      <w:r>
        <w:t xml:space="preserve"> </w:t>
      </w:r>
      <w:r>
        <w:t xml:space="preserve">ददर्शाष्टैश्च सहिते [?] ऋषिर्मण्डलमष्टमम् ॥</w:t>
      </w:r>
      <w:r>
        <w:t xml:space="preserve"> </w:t>
      </w:r>
      <w:r>
        <w:rPr>
          <w:iCs/>
          <w:i/>
        </w:rPr>
        <w:t xml:space="preserve">kaṇvasyaiva pragāthaś ca ghoraputrau babhūvatuḥ |</w:t>
      </w:r>
      <w:r>
        <w:t xml:space="preserve"> </w:t>
      </w:r>
      <w:r>
        <w:rPr>
          <w:iCs/>
          <w:i/>
        </w:rPr>
        <w:t xml:space="preserve">guruhā tāv anujñātāv ūṣatuḥ sahitau vane ‖</w:t>
      </w:r>
      <w:r>
        <w:t xml:space="preserve"> </w:t>
      </w:r>
      <w:r>
        <w:rPr>
          <w:iCs/>
          <w:i/>
        </w:rPr>
        <w:t xml:space="preserve">vasatos tu tayos tatra kaṇvapatnyāḥ śiraḥ svapat [?] |</w:t>
      </w:r>
      <w:r>
        <w:t xml:space="preserve"> </w:t>
      </w:r>
      <w:r>
        <w:rPr>
          <w:iCs/>
          <w:i/>
        </w:rPr>
        <w:t xml:space="preserve">kṛtvā kanīyān kaṇvasya utsaṅge nānvabudhyata ‖</w:t>
      </w:r>
      <w:r>
        <w:t xml:space="preserve"> </w:t>
      </w:r>
      <w:r>
        <w:rPr>
          <w:iCs/>
          <w:i/>
        </w:rPr>
        <w:t xml:space="preserve">śaptukāmas tu taṃ kaṇvaḥ kruddhaḥ pāpābhiśaṅkayā |</w:t>
      </w:r>
      <w:r>
        <w:t xml:space="preserve"> </w:t>
      </w:r>
      <w:r>
        <w:rPr>
          <w:iCs/>
          <w:i/>
        </w:rPr>
        <w:t xml:space="preserve">bodhayām āsa pādena didhakṣann iva tejasā ‖</w:t>
      </w:r>
      <w:r>
        <w:t xml:space="preserve"> </w:t>
      </w:r>
      <w:r>
        <w:rPr>
          <w:iCs/>
          <w:i/>
        </w:rPr>
        <w:t xml:space="preserve">viditvā tasya taṃ bhāvaṃ pragāthaḥ prāñjalisthitaḥ |</w:t>
      </w:r>
      <w:r>
        <w:t xml:space="preserve"> </w:t>
      </w:r>
      <w:r>
        <w:rPr>
          <w:iCs/>
          <w:i/>
        </w:rPr>
        <w:t xml:space="preserve">mātṛtve ca pitṛtve ca varayām āsa tāv ubhau ‖</w:t>
      </w:r>
      <w:r>
        <w:t xml:space="preserve"> </w:t>
      </w:r>
      <w:r>
        <w:rPr>
          <w:iCs/>
          <w:i/>
        </w:rPr>
        <w:t xml:space="preserve">sa ghauro vātha kāṇvo vā vaṃśajair bahubhiḥ saha |</w:t>
      </w:r>
      <w:r>
        <w:t xml:space="preserve"> </w:t>
      </w:r>
      <w:r>
        <w:rPr>
          <w:iCs/>
          <w:i/>
        </w:rPr>
        <w:t xml:space="preserve">dadarśāṣṭaiś ca sahite [?] ṛṣir maṇḍalam aṣṭamam ‖</w:t>
      </w:r>
      <w:r>
        <w:t xml:space="preserve"> </w:t>
      </w:r>
      <w:r>
        <w:t xml:space="preserve">(</w:t>
      </w:r>
      <w:r>
        <w:rPr>
          <w:iCs/>
          <w:i/>
        </w:rPr>
        <w:t xml:space="preserve">Bṛ. De.</w:t>
      </w:r>
      <w:r>
        <w:t xml:space="preserve"> </w:t>
      </w:r>
      <w:r>
        <w:t xml:space="preserve">6-35 to 39 as read [?])</w:t>
      </w:r>
      <w:r>
        <w:t xml:space="preserve"> </w:t>
      </w:r>
      <w:r>
        <w:rPr>
          <w:iCs/>
          <w:i/>
        </w:rPr>
        <w:t xml:space="preserve">(Sanskrit as read; doubtful in the second line and in the last line [?]; I have not completed them from memory.)</w:t>
      </w:r>
    </w:p>
    <w:p>
      <w:pPr>
        <w:pStyle w:val="FirstParagraph"/>
      </w:pPr>
      <w:r>
        <w:t xml:space="preserve">“Kaṇva and Pragātha were both sons of Ghora. The two lived together in the forest, with the leave of their teacher. Once, while they were living so, the younger, Pragātha, laid his head in the lap of Kaṇva’s wife and slept; and did not wake. Kaṇva, seeing it and suspecting wrong, with the intention of cursing him, woke him with a kick, looking at him as if to burn him with the fire of his anger. Pragātha, understanding Kaṇva’s mind, joined his hands and told him that he regarded the two of them as mother and father, and humbly begged to be seen as a son. By this purity of mind he obtained the vision of the hymns of the eighth Maṇḍala, and the tale is told that, with the other seers of the Kāṇva lineage, he became the author of the eighth Maṇḍala: this is the description of the greatness of Kaṇva and of the Kāṇva lineage. The very great glory of Kaṇva —</w:t>
      </w:r>
    </w:p>
    <w:p>
      <w:pPr>
        <w:pStyle w:val="BlockText"/>
      </w:pPr>
      <w:r>
        <w:t xml:space="preserve">स इदग्निः कण्वतमः कण्वसखार्यः परस्यान्तरस्य तरुषः ।</w:t>
      </w:r>
      <w:r>
        <w:t xml:space="preserve"> </w:t>
      </w:r>
      <w:r>
        <w:rPr>
          <w:iCs/>
          <w:i/>
        </w:rPr>
        <w:t xml:space="preserve">sa id agniḥ kaṇvatamaḥ kaṇvasakhāryaḥ parasyāntarasya taruṣaḥ |</w:t>
      </w:r>
      <w:r>
        <w:t xml:space="preserve"> </w:t>
      </w:r>
      <w:r>
        <w:t xml:space="preserve">(</w:t>
      </w:r>
      <w:r>
        <w:rPr>
          <w:iCs/>
          <w:i/>
        </w:rPr>
        <w:t xml:space="preserve">Ṛ.</w:t>
      </w:r>
      <w:r>
        <w:t xml:space="preserve"> </w:t>
      </w:r>
      <w:r>
        <w:t xml:space="preserve">10-115-5 as read [?])</w:t>
      </w:r>
      <w:r>
        <w:t xml:space="preserve"> </w:t>
      </w:r>
      <w:r>
        <w:rPr>
          <w:iCs/>
          <w:i/>
        </w:rPr>
        <w:t xml:space="preserve">(Sanskrit as read; doubtful in the last words [?]; no gloss attempted.)</w:t>
      </w:r>
    </w:p>
    <w:p>
      <w:pPr>
        <w:pStyle w:val="FirstParagraph"/>
      </w:pPr>
      <w:r>
        <w:t xml:space="preserve">— from Ṛks such as these one may know that Kaṇva is described as a friend of Agni and of other deities. In the same way the glory of Kaṇva is also described in the Vājasaneyi Saṃhitā (as read, [?]), in the Pañcaviṃśa Brāhmaṇa (8-33 as read [?]), and in the Kauṣītaki Brāhmaṇa (as read [?]). In the Śatapatha Brāhmaṇa too:</w:t>
      </w:r>
    </w:p>
    <w:p>
      <w:pPr>
        <w:pStyle w:val="BlockText"/>
      </w:pPr>
      <w:r>
        <w:t xml:space="preserve">चित्रामाहं वृणे सुमतिं विश्वजन्यां यामस्य कण्वो अदुहत्प्रपीनां सहस्रधारां पयसा महीं गामिति कण्वो हैनां ददर्श सा हास्मै सहस्रधारा सर्वान्कामान्दुदुहे ।</w:t>
      </w:r>
      <w:r>
        <w:t xml:space="preserve"> </w:t>
      </w:r>
      <w:r>
        <w:rPr>
          <w:iCs/>
          <w:i/>
        </w:rPr>
        <w:t xml:space="preserve">citrām āhaṃ vṛṇe sumatiṃ viśvajanyāṃ yām asya kaṇvo aduhat prapīnāṃ sahasradhārāṃ payasā mahīṃ gām iti kaṇvo hainām dadarśa sā hāsmai sahasradhārā sarvān kāmān duduhe |</w:t>
      </w:r>
      <w:r>
        <w:t xml:space="preserve"> </w:t>
      </w:r>
      <w:r>
        <w:t xml:space="preserve">(</w:t>
      </w:r>
      <w:r>
        <w:rPr>
          <w:iCs/>
          <w:i/>
        </w:rPr>
        <w:t xml:space="preserve">Śa. Brā.</w:t>
      </w:r>
      <w:r>
        <w:t xml:space="preserve"> </w:t>
      </w:r>
      <w:r>
        <w:t xml:space="preserve">4-3-3-38 as read [?])</w:t>
      </w:r>
      <w:r>
        <w:t xml:space="preserve"> </w:t>
      </w:r>
      <w:r>
        <w:rPr>
          <w:iCs/>
          <w:i/>
        </w:rPr>
        <w:t xml:space="preserve">(Sanskrit as read from the print; I have not corrected it from memory. Gloss, mine and tentative:</w:t>
      </w:r>
      <w:r>
        <w:rPr>
          <w:iCs/>
          <w:i/>
        </w:rPr>
        <w:t xml:space="preserve"> </w:t>
      </w:r>
      <w:r>
        <w:rPr>
          <w:iCs/>
          <w:i/>
        </w:rPr>
        <w:t xml:space="preserve">“</w:t>
      </w:r>
      <w:r>
        <w:rPr>
          <w:iCs/>
          <w:i/>
        </w:rPr>
        <w:t xml:space="preserve">‘</w:t>
      </w:r>
      <w:r>
        <w:rPr>
          <w:iCs/>
          <w:i/>
        </w:rPr>
        <w:t xml:space="preserve">I choose the wondrous, well-minded [cow] belonging to all folk, whom Kaṇva milked for him, the fat one, the great cow of a thousand streams of milk</w:t>
      </w:r>
      <w:r>
        <w:rPr>
          <w:iCs/>
          <w:i/>
        </w:rPr>
        <w:t xml:space="preserve">’</w:t>
      </w:r>
      <w:r>
        <w:rPr>
          <w:iCs/>
          <w:i/>
        </w:rPr>
        <w:t xml:space="preserve">: Kaṇva saw her, and she, with her thousand streams, yielded him all his desires.</w:t>
      </w:r>
      <w:r>
        <w:rPr>
          <w:iCs/>
          <w:i/>
        </w:rPr>
        <w:t xml:space="preserve">”</w:t>
      </w:r>
      <w:r>
        <w:rPr>
          <w:iCs/>
          <w:i/>
        </w:rPr>
        <w:t xml:space="preserve">)</w:t>
      </w:r>
    </w:p>
    <w:p>
      <w:pPr>
        <w:pStyle w:val="FirstParagraph"/>
      </w:pPr>
      <w:r>
        <w:t xml:space="preserve">“</w:t>
      </w:r>
      <w:r>
        <w:t xml:space="preserve">Kaṇva saw the cow with a thousand streams, delightful to all and worthy of worship; and when he called her she fulfilled all his desires: this is also stated in the Vājasaneyi Saṃhitā</w:t>
      </w:r>
      <w:r>
        <w:t xml:space="preserve">”</w:t>
      </w:r>
      <w:r>
        <w:t xml:space="preserve"> </w:t>
      </w:r>
      <w:r>
        <w:rPr>
          <w:iCs/>
          <w:i/>
        </w:rPr>
        <w:t xml:space="preserve">(the passage runs on to p. 749)</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749 (PDF 769)</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33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749.)</w:t>
            </w:r>
          </w:p>
        </w:tc>
      </w:tr>
      <w:tr>
        <w:tc>
          <w:tcPr/>
          <w:p>
            <w:pPr>
              <w:pStyle w:val="Compact"/>
              <w:jc w:val="left"/>
            </w:pPr>
            <w:r>
              <w:rPr>
                <w:iCs/>
                <w:i/>
              </w:rPr>
              <w:t xml:space="preserve">(The Special Topics of Rik 112.5 conclude:)</w:t>
            </w:r>
            <w:r>
              <w:t xml:space="preserve"> </w:t>
            </w:r>
            <w:r>
              <w:t xml:space="preserve">“</w:t>
            </w:r>
            <w:r>
              <w:t xml:space="preserve">…and [that Kaṇva’s desires were all fulfilled] is also stated in the Vājasaneyi Saṃhitā</w:t>
            </w:r>
            <w:r>
              <w:t xml:space="preserve">”</w:t>
            </w:r>
            <w:r>
              <w:t xml:space="preserve"> </w:t>
            </w:r>
            <w:r>
              <w:t xml:space="preserve">— [so it] cites what is said there. Having told of such help given by the Aśvin deities to Kaṇva of such power, [the poet] here prays that such protection may be obtained by himself also.</w:t>
            </w:r>
          </w:p>
        </w:tc>
      </w:tr>
      <w:tr>
        <w:tc>
          <w:tcPr/>
          <w:p>
            <w:pPr>
              <w:pStyle w:val="Compact"/>
              <w:jc w:val="left"/>
            </w:pPr>
            <w:r>
              <w:rPr>
                <w:bCs/>
                <w:b/>
              </w:rPr>
              <w:t xml:space="preserve">॥ व्याकरणप्रक्रिया ॥ — Vyākaraṇa-prakriyā (Rik 112.5)</w:t>
            </w:r>
            <w:r>
              <w:t xml:space="preserve"> </w:t>
            </w:r>
            <w:r>
              <w:rPr>
                <w:iCs/>
                <w:i/>
              </w:rPr>
              <w:t xml:space="preserve">(grammar pages, pp. 749–750, noted briefly; sūtra numbers only as read, doubtful [?])</w:t>
            </w:r>
          </w:p>
        </w:tc>
      </w:tr>
      <w:tr>
        <w:tc>
          <w:tcPr/>
          <w:p>
            <w:pPr>
              <w:pStyle w:val="Compact"/>
              <w:jc w:val="left"/>
            </w:pPr>
            <w:r>
              <w:rPr>
                <w:iCs/>
                <w:i/>
              </w:rPr>
              <w:t xml:space="preserve">Rebham</w:t>
            </w:r>
            <w:r>
              <w:t xml:space="preserve">: root</w:t>
            </w:r>
            <w:r>
              <w:t xml:space="preserve"> </w:t>
            </w:r>
            <w:r>
              <w:rPr>
                <w:iCs/>
                <w:i/>
              </w:rPr>
              <w:t xml:space="preserve">rebhṛ śabde</w:t>
            </w:r>
            <w:r>
              <w:t xml:space="preserve">;</w:t>
            </w:r>
            <w:r>
              <w:t xml:space="preserve"> </w:t>
            </w:r>
            <w:r>
              <w:t xml:space="preserve">‘</w:t>
            </w:r>
            <w:r>
              <w:t xml:space="preserve">he who praises</w:t>
            </w:r>
            <w:r>
              <w:t xml:space="preserve">’</w:t>
            </w:r>
            <w:r>
              <w:t xml:space="preserve"> </w:t>
            </w:r>
            <w:r>
              <w:t xml:space="preserve">=</w:t>
            </w:r>
            <w:r>
              <w:t xml:space="preserve"> </w:t>
            </w:r>
            <w:r>
              <w:rPr>
                <w:iCs/>
                <w:i/>
              </w:rPr>
              <w:t xml:space="preserve">rebhaḥ</w:t>
            </w:r>
            <w:r>
              <w:t xml:space="preserve">, since the word belongs to the</w:t>
            </w:r>
            <w:r>
              <w:t xml:space="preserve"> </w:t>
            </w:r>
            <w:r>
              <w:rPr>
                <w:iCs/>
                <w:i/>
              </w:rPr>
              <w:t xml:space="preserve">pacādi</w:t>
            </w:r>
            <w:r>
              <w:t xml:space="preserve"> </w:t>
            </w:r>
            <w:r>
              <w:t xml:space="preserve">class, the suffix</w:t>
            </w:r>
            <w:r>
              <w:t xml:space="preserve"> </w:t>
            </w:r>
            <w:r>
              <w:rPr>
                <w:iCs/>
                <w:i/>
              </w:rPr>
              <w:t xml:space="preserve">ac</w:t>
            </w:r>
            <w:r>
              <w:t xml:space="preserve"> </w:t>
            </w:r>
            <w:r>
              <w:t xml:space="preserve">by</w:t>
            </w:r>
            <w:r>
              <w:t xml:space="preserve"> </w:t>
            </w:r>
            <w:r>
              <w:rPr>
                <w:iCs/>
                <w:i/>
              </w:rPr>
              <w:t xml:space="preserve">nandigrahipacādibhyo lyuṇinyacaḥ</w:t>
            </w:r>
            <w:r>
              <w:t xml:space="preserve"> </w:t>
            </w:r>
            <w:r>
              <w:t xml:space="preserve">(</w:t>
            </w:r>
            <w:r>
              <w:rPr>
                <w:iCs/>
                <w:i/>
              </w:rPr>
              <w:t xml:space="preserve">pā.</w:t>
            </w:r>
            <w:r>
              <w:t xml:space="preserve"> </w:t>
            </w:r>
            <w:r>
              <w:t xml:space="preserve">3-1-134 as read [?]); final-</w:t>
            </w:r>
            <w:r>
              <w:rPr>
                <w:iCs/>
                <w:i/>
              </w:rPr>
              <w:t xml:space="preserve">udātta</w:t>
            </w:r>
            <w:r>
              <w:t xml:space="preserve"> </w:t>
            </w:r>
            <w:r>
              <w:t xml:space="preserve">by the suffix-accent; accusative singular.</w:t>
            </w:r>
            <w:r>
              <w:t xml:space="preserve"> </w:t>
            </w:r>
            <w:r>
              <w:rPr>
                <w:iCs/>
                <w:i/>
              </w:rPr>
              <w:t xml:space="preserve">Nivṛtam</w:t>
            </w:r>
            <w:r>
              <w:t xml:space="preserve">: root</w:t>
            </w:r>
            <w:r>
              <w:t xml:space="preserve"> </w:t>
            </w:r>
            <w:r>
              <w:rPr>
                <w:iCs/>
                <w:i/>
              </w:rPr>
              <w:t xml:space="preserve">vṛñ varaṇe</w:t>
            </w:r>
            <w:r>
              <w:t xml:space="preserve">, a root with causative sense included;</w:t>
            </w:r>
            <w:r>
              <w:t xml:space="preserve"> </w:t>
            </w:r>
            <w:r>
              <w:rPr>
                <w:iCs/>
                <w:i/>
              </w:rPr>
              <w:t xml:space="preserve">niṣṭhā</w:t>
            </w:r>
            <w:r>
              <w:t xml:space="preserve"> </w:t>
            </w:r>
            <w:r>
              <w:t xml:space="preserve">in the passive by</w:t>
            </w:r>
            <w:r>
              <w:t xml:space="preserve"> </w:t>
            </w:r>
            <w:r>
              <w:rPr>
                <w:iCs/>
                <w:i/>
              </w:rPr>
              <w:t xml:space="preserve">niṣṭhā</w:t>
            </w:r>
            <w:r>
              <w:t xml:space="preserve"> </w:t>
            </w:r>
            <w:r>
              <w:t xml:space="preserve">(</w:t>
            </w:r>
            <w:r>
              <w:rPr>
                <w:iCs/>
                <w:i/>
              </w:rPr>
              <w:t xml:space="preserve">pā.</w:t>
            </w:r>
            <w:r>
              <w:t xml:space="preserve"> </w:t>
            </w:r>
            <w:r>
              <w:t xml:space="preserve">3-2-102 as read [?]), the suffix</w:t>
            </w:r>
            <w:r>
              <w:t xml:space="preserve"> </w:t>
            </w:r>
            <w:r>
              <w:rPr>
                <w:iCs/>
                <w:i/>
              </w:rPr>
              <w:t xml:space="preserve">kta</w:t>
            </w:r>
            <w:r>
              <w:t xml:space="preserve">; being</w:t>
            </w:r>
            <w:r>
              <w:t xml:space="preserve"> </w:t>
            </w:r>
            <w:r>
              <w:rPr>
                <w:iCs/>
                <w:i/>
              </w:rPr>
              <w:t xml:space="preserve">kit</w:t>
            </w:r>
            <w:r>
              <w:t xml:space="preserve">, no</w:t>
            </w:r>
            <w:r>
              <w:t xml:space="preserve"> </w:t>
            </w:r>
            <w:r>
              <w:rPr>
                <w:iCs/>
                <w:i/>
              </w:rPr>
              <w:t xml:space="preserve">guṇa</w:t>
            </w:r>
            <w:r>
              <w:t xml:space="preserve">; by the suffix-accent it ends in</w:t>
            </w:r>
            <w:r>
              <w:t xml:space="preserve"> </w:t>
            </w:r>
            <w:r>
              <w:rPr>
                <w:iCs/>
                <w:i/>
              </w:rPr>
              <w:t xml:space="preserve">udātta</w:t>
            </w:r>
            <w:r>
              <w:t xml:space="preserve">; by</w:t>
            </w:r>
            <w:r>
              <w:t xml:space="preserve"> </w:t>
            </w:r>
            <w:r>
              <w:rPr>
                <w:iCs/>
                <w:i/>
              </w:rPr>
              <w:t xml:space="preserve">gatir anantaraḥ</w:t>
            </w:r>
            <w:r>
              <w:t xml:space="preserve"> </w:t>
            </w:r>
            <w:r>
              <w:t xml:space="preserve">(</w:t>
            </w:r>
            <w:r>
              <w:rPr>
                <w:iCs/>
                <w:i/>
              </w:rPr>
              <w:t xml:space="preserve">pā.</w:t>
            </w:r>
            <w:r>
              <w:t xml:space="preserve"> </w:t>
            </w:r>
            <w:r>
              <w:t xml:space="preserve">6-2-49 as read [?]) the prefix keeps its own accent.</w:t>
            </w:r>
            <w:r>
              <w:t xml:space="preserve"> </w:t>
            </w:r>
            <w:r>
              <w:rPr>
                <w:iCs/>
                <w:i/>
              </w:rPr>
              <w:t xml:space="preserve">Sitam</w:t>
            </w:r>
            <w:r>
              <w:t xml:space="preserve">: root</w:t>
            </w:r>
            <w:r>
              <w:t xml:space="preserve"> </w:t>
            </w:r>
            <w:r>
              <w:rPr>
                <w:iCs/>
                <w:i/>
              </w:rPr>
              <w:t xml:space="preserve">ṣiñ bandhane</w:t>
            </w:r>
            <w:r>
              <w:t xml:space="preserve">;</w:t>
            </w:r>
            <w:r>
              <w:t xml:space="preserve"> </w:t>
            </w:r>
            <w:r>
              <w:rPr>
                <w:iCs/>
                <w:i/>
              </w:rPr>
              <w:t xml:space="preserve">niṣṭhā</w:t>
            </w:r>
            <w:r>
              <w:t xml:space="preserve">, the suffix</w:t>
            </w:r>
            <w:r>
              <w:t xml:space="preserve"> </w:t>
            </w:r>
            <w:r>
              <w:rPr>
                <w:iCs/>
                <w:i/>
              </w:rPr>
              <w:t xml:space="preserve">kta</w:t>
            </w:r>
            <w:r>
              <w:t xml:space="preserve">; final</w:t>
            </w:r>
            <w:r>
              <w:t xml:space="preserve"> </w:t>
            </w:r>
            <w:r>
              <w:rPr>
                <w:iCs/>
                <w:i/>
              </w:rPr>
              <w:t xml:space="preserve">udātta</w:t>
            </w:r>
            <w:r>
              <w:t xml:space="preserve"> </w:t>
            </w:r>
            <w:r>
              <w:t xml:space="preserve">by the suffix-accent; accusative singular.</w:t>
            </w:r>
            <w:r>
              <w:t xml:space="preserve"> </w:t>
            </w:r>
            <w:r>
              <w:rPr>
                <w:iCs/>
                <w:i/>
              </w:rPr>
              <w:t xml:space="preserve">Adbhyaḥ</w:t>
            </w:r>
            <w:r>
              <w:t xml:space="preserve">: the word</w:t>
            </w:r>
            <w:r>
              <w:t xml:space="preserve"> </w:t>
            </w:r>
            <w:r>
              <w:rPr>
                <w:iCs/>
                <w:i/>
              </w:rPr>
              <w:t xml:space="preserve">ap</w:t>
            </w:r>
            <w:r>
              <w:t xml:space="preserve">;</w:t>
            </w:r>
            <w:r>
              <w:t xml:space="preserve"> </w:t>
            </w:r>
            <w:r>
              <w:rPr>
                <w:iCs/>
                <w:i/>
              </w:rPr>
              <w:t xml:space="preserve">bhyas</w:t>
            </w:r>
            <w:r>
              <w:t xml:space="preserve"> </w:t>
            </w:r>
            <w:r>
              <w:t xml:space="preserve">following, by</w:t>
            </w:r>
            <w:r>
              <w:t xml:space="preserve"> </w:t>
            </w:r>
            <w:r>
              <w:rPr>
                <w:iCs/>
                <w:i/>
              </w:rPr>
              <w:t xml:space="preserve">apo bhi</w:t>
            </w:r>
            <w:r>
              <w:t xml:space="preserve"> </w:t>
            </w:r>
            <w:r>
              <w:t xml:space="preserve">(</w:t>
            </w:r>
            <w:r>
              <w:rPr>
                <w:iCs/>
                <w:i/>
              </w:rPr>
              <w:t xml:space="preserve">pā.</w:t>
            </w:r>
            <w:r>
              <w:t xml:space="preserve"> </w:t>
            </w:r>
            <w:r>
              <w:t xml:space="preserve">7-4-48 as read [?])</w:t>
            </w:r>
            <w:r>
              <w:t xml:space="preserve"> </w:t>
            </w:r>
            <w:r>
              <w:rPr>
                <w:iCs/>
                <w:i/>
              </w:rPr>
              <w:t xml:space="preserve">t</w:t>
            </w:r>
            <w:r>
              <w:t xml:space="preserve"> </w:t>
            </w:r>
            <w:r>
              <w:t xml:space="preserve">for the</w:t>
            </w:r>
            <w:r>
              <w:t xml:space="preserve"> </w:t>
            </w:r>
            <w:r>
              <w:rPr>
                <w:iCs/>
                <w:i/>
              </w:rPr>
              <w:t xml:space="preserve">p</w:t>
            </w:r>
            <w:r>
              <w:t xml:space="preserve">; by</w:t>
            </w:r>
            <w:r>
              <w:t xml:space="preserve"> </w:t>
            </w:r>
            <w:r>
              <w:rPr>
                <w:iCs/>
                <w:i/>
              </w:rPr>
              <w:t xml:space="preserve">ūḍidaṃ padādyappumraidyubhyaḥ</w:t>
            </w:r>
            <w:r>
              <w:t xml:space="preserve"> </w:t>
            </w:r>
            <w:r>
              <w:t xml:space="preserve">(</w:t>
            </w:r>
            <w:r>
              <w:rPr>
                <w:iCs/>
                <w:i/>
              </w:rPr>
              <w:t xml:space="preserve">pā.</w:t>
            </w:r>
            <w:r>
              <w:t xml:space="preserve"> </w:t>
            </w:r>
            <w:r>
              <w:t xml:space="preserve">6-1-171 as read [?]) the case-ending takes</w:t>
            </w:r>
            <w:r>
              <w:t xml:space="preserve"> </w:t>
            </w:r>
            <w:r>
              <w:rPr>
                <w:iCs/>
                <w:i/>
              </w:rPr>
              <w:t xml:space="preserve">udātta</w:t>
            </w:r>
            <w:r>
              <w:t xml:space="preserve">.</w:t>
            </w:r>
            <w:r>
              <w:t xml:space="preserve"> </w:t>
            </w:r>
            <w:r>
              <w:rPr>
                <w:iCs/>
                <w:i/>
              </w:rPr>
              <w:t xml:space="preserve">Vandanam</w:t>
            </w:r>
            <w:r>
              <w:t xml:space="preserve">: root</w:t>
            </w:r>
            <w:r>
              <w:t xml:space="preserve"> </w:t>
            </w:r>
            <w:r>
              <w:rPr>
                <w:iCs/>
                <w:i/>
              </w:rPr>
              <w:t xml:space="preserve">vadi abhivādanastutyoḥ</w:t>
            </w:r>
            <w:r>
              <w:t xml:space="preserve">;</w:t>
            </w:r>
            <w:r>
              <w:t xml:space="preserve"> </w:t>
            </w:r>
            <w:r>
              <w:t xml:space="preserve">‘</w:t>
            </w:r>
            <w:r>
              <w:t xml:space="preserve">he who praises</w:t>
            </w:r>
            <w:r>
              <w:t xml:space="preserve">’</w:t>
            </w:r>
            <w:r>
              <w:t xml:space="preserve"> </w:t>
            </w:r>
            <w:r>
              <w:t xml:space="preserve">=</w:t>
            </w:r>
            <w:r>
              <w:t xml:space="preserve"> </w:t>
            </w:r>
            <w:r>
              <w:rPr>
                <w:iCs/>
                <w:i/>
              </w:rPr>
              <w:t xml:space="preserve">vandanaḥ</w:t>
            </w:r>
            <w:r>
              <w:t xml:space="preserve">; since the word belongs to the</w:t>
            </w:r>
            <w:r>
              <w:t xml:space="preserve"> </w:t>
            </w:r>
            <w:r>
              <w:rPr>
                <w:iCs/>
                <w:i/>
              </w:rPr>
              <w:t xml:space="preserve">nandyādi</w:t>
            </w:r>
            <w:r>
              <w:t xml:space="preserve"> </w:t>
            </w:r>
            <w:r>
              <w:t xml:space="preserve">class, the suffix</w:t>
            </w:r>
            <w:r>
              <w:t xml:space="preserve"> </w:t>
            </w:r>
            <w:r>
              <w:rPr>
                <w:iCs/>
                <w:i/>
              </w:rPr>
              <w:t xml:space="preserve">lyu</w:t>
            </w:r>
            <w:r>
              <w:t xml:space="preserve"> </w:t>
            </w:r>
            <w:r>
              <w:t xml:space="preserve">in the sense of agent by</w:t>
            </w:r>
            <w:r>
              <w:t xml:space="preserve"> </w:t>
            </w:r>
            <w:r>
              <w:rPr>
                <w:iCs/>
                <w:i/>
              </w:rPr>
              <w:t xml:space="preserve">nandigrahipacādibhyaḥ…</w:t>
            </w:r>
            <w:r>
              <w:t xml:space="preserve">;</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 anākau</w:t>
            </w:r>
            <w:r>
              <w:t xml:space="preserve"> </w:t>
            </w:r>
            <w:r>
              <w:t xml:space="preserve">(</w:t>
            </w:r>
            <w:r>
              <w:rPr>
                <w:iCs/>
                <w:i/>
              </w:rPr>
              <w:t xml:space="preserve">pā.</w:t>
            </w:r>
            <w:r>
              <w:t xml:space="preserve"> </w:t>
            </w:r>
            <w:r>
              <w:t xml:space="preserve">7-1-1 as read [?]); since the suffix is</w:t>
            </w:r>
            <w:r>
              <w:t xml:space="preserve"> </w:t>
            </w:r>
            <w:r>
              <w:rPr>
                <w:iCs/>
                <w:i/>
              </w:rPr>
              <w:t xml:space="preserve">lit</w:t>
            </w:r>
            <w:r>
              <w:t xml:space="preserve">, by</w:t>
            </w:r>
            <w:r>
              <w:t xml:space="preserve"> </w:t>
            </w:r>
            <w:r>
              <w:rPr>
                <w:iCs/>
                <w:i/>
              </w:rPr>
              <w:t xml:space="preserve">liti</w:t>
            </w:r>
            <w:r>
              <w:t xml:space="preserve"> </w:t>
            </w:r>
            <w:r>
              <w:t xml:space="preserve">(</w:t>
            </w:r>
            <w:r>
              <w:rPr>
                <w:iCs/>
                <w:i/>
              </w:rPr>
              <w:t xml:space="preserve">pā.</w:t>
            </w:r>
            <w:r>
              <w:t xml:space="preserve"> </w:t>
            </w:r>
            <w:r>
              <w:t xml:space="preserve">6-1-193 as read [?]) the syllable before the suffix takes the</w:t>
            </w:r>
            <w:r>
              <w:t xml:space="preserve"> </w:t>
            </w:r>
            <w:r>
              <w:rPr>
                <w:iCs/>
                <w:i/>
              </w:rPr>
              <w:t xml:space="preserve">udātta</w:t>
            </w:r>
            <w:r>
              <w:t xml:space="preserve">; accusative singular.</w:t>
            </w:r>
            <w:r>
              <w:t xml:space="preserve"> </w:t>
            </w:r>
            <w:r>
              <w:rPr>
                <w:iCs/>
                <w:i/>
              </w:rPr>
              <w:t xml:space="preserve">Svaḥ</w:t>
            </w:r>
            <w:r>
              <w:t xml:space="preserve">:</w:t>
            </w:r>
            <w:r>
              <w:t xml:space="preserve"> </w:t>
            </w:r>
            <w:r>
              <w:rPr>
                <w:iCs/>
                <w:i/>
              </w:rPr>
              <w:t xml:space="preserve">svar</w:t>
            </w:r>
            <w:r>
              <w:t xml:space="preserve"> </w:t>
            </w:r>
            <w:r>
              <w:t xml:space="preserve">is a name common to the sky and the sun; Yāska too says:</w:t>
            </w:r>
            <w:r>
              <w:t xml:space="preserve"> </w:t>
            </w:r>
            <w:r>
              <w:rPr>
                <w:iCs/>
                <w:i/>
              </w:rPr>
              <w:t xml:space="preserve">svarādityo bhavati su araṇaḥ su īraṇaḥ</w:t>
            </w:r>
            <w:r>
              <w:t xml:space="preserve"> </w:t>
            </w:r>
            <w:r>
              <w:t xml:space="preserve">(</w:t>
            </w:r>
            <w:r>
              <w:rPr>
                <w:iCs/>
                <w:i/>
              </w:rPr>
              <w:t xml:space="preserve">Ni.</w:t>
            </w:r>
            <w:r>
              <w:t xml:space="preserve"> </w:t>
            </w:r>
            <w:r>
              <w:t xml:space="preserve">2-[?]4 as read [?]); since it is listed under</w:t>
            </w:r>
            <w:r>
              <w:t xml:space="preserve"> </w:t>
            </w:r>
            <w:r>
              <w:rPr>
                <w:iCs/>
                <w:i/>
              </w:rPr>
              <w:t xml:space="preserve">svarādinipātam avyayam</w:t>
            </w:r>
            <w:r>
              <w:t xml:space="preserve"> </w:t>
            </w:r>
            <w:r>
              <w:t xml:space="preserve">(</w:t>
            </w:r>
            <w:r>
              <w:rPr>
                <w:iCs/>
                <w:i/>
              </w:rPr>
              <w:t xml:space="preserve">pā.</w:t>
            </w:r>
            <w:r>
              <w:t xml:space="preserve"> </w:t>
            </w:r>
            <w:r>
              <w:t xml:space="preserve">1-1-37 as read [?]) it has the designation</w:t>
            </w:r>
            <w:r>
              <w:t xml:space="preserve"> </w:t>
            </w:r>
            <w:r>
              <w:t xml:space="preserve">‘</w:t>
            </w:r>
            <w:r>
              <w:t xml:space="preserve">indeclinable</w:t>
            </w:r>
            <w:r>
              <w:t xml:space="preserve">’</w:t>
            </w:r>
            <w:r>
              <w:t xml:space="preserve">; by</w:t>
            </w:r>
            <w:r>
              <w:t xml:space="preserve"> </w:t>
            </w:r>
            <w:r>
              <w:rPr>
                <w:iCs/>
                <w:i/>
              </w:rPr>
              <w:t xml:space="preserve">avyayād āpsupaḥ</w:t>
            </w:r>
            <w:r>
              <w:t xml:space="preserve"> </w:t>
            </w:r>
            <w:r>
              <w:t xml:space="preserve">(</w:t>
            </w:r>
            <w:r>
              <w:rPr>
                <w:iCs/>
                <w:i/>
              </w:rPr>
              <w:t xml:space="preserve">pā.</w:t>
            </w:r>
            <w:r>
              <w:t xml:space="preserve"> </w:t>
            </w:r>
            <w:r>
              <w:t xml:space="preserve">2-4-82 as read [?])</w:t>
            </w:r>
            <w:r>
              <w:t xml:space="preserve"> </w:t>
            </w:r>
            <w:r>
              <w:rPr>
                <w:iCs/>
                <w:i/>
              </w:rPr>
              <w:t xml:space="preserve">luk</w:t>
            </w:r>
            <w:r>
              <w:t xml:space="preserve"> </w:t>
            </w:r>
            <w:r>
              <w:t xml:space="preserve">of the case-ending; by</w:t>
            </w:r>
            <w:r>
              <w:t xml:space="preserve"> </w:t>
            </w:r>
            <w:r>
              <w:rPr>
                <w:iCs/>
                <w:i/>
              </w:rPr>
              <w:t xml:space="preserve">nyañjasvarau svaritau</w:t>
            </w:r>
            <w:r>
              <w:t xml:space="preserve"> </w:t>
            </w:r>
            <w:r>
              <w:t xml:space="preserve">(</w:t>
            </w:r>
            <w:r>
              <w:rPr>
                <w:iCs/>
                <w:i/>
              </w:rPr>
              <w:t xml:space="preserve">Phiṭ.</w:t>
            </w:r>
            <w:r>
              <w:t xml:space="preserve"> </w:t>
            </w:r>
            <w:r>
              <w:t xml:space="preserve">[?]4 as read [?]) the</w:t>
            </w:r>
            <w:r>
              <w:t xml:space="preserve"> </w:t>
            </w:r>
            <w:r>
              <w:rPr>
                <w:iCs/>
                <w:i/>
              </w:rPr>
              <w:t xml:space="preserve">svarita</w:t>
            </w:r>
            <w:r>
              <w:t xml:space="preserve"> </w:t>
            </w:r>
            <w:r>
              <w:t xml:space="preserve">accent.</w:t>
            </w:r>
            <w:r>
              <w:t xml:space="preserve"> </w:t>
            </w:r>
            <w:r>
              <w:rPr>
                <w:iCs/>
                <w:i/>
              </w:rPr>
              <w:t xml:space="preserve">Dṛśe</w:t>
            </w:r>
            <w:r>
              <w:t xml:space="preserve">: root</w:t>
            </w:r>
            <w:r>
              <w:t xml:space="preserve"> </w:t>
            </w:r>
            <w:r>
              <w:rPr>
                <w:iCs/>
                <w:i/>
              </w:rPr>
              <w:t xml:space="preserve">dṛśir prekṣaṇe</w:t>
            </w:r>
            <w:r>
              <w:t xml:space="preserve">; by</w:t>
            </w:r>
            <w:r>
              <w:t xml:space="preserve"> </w:t>
            </w:r>
            <w:r>
              <w:rPr>
                <w:iCs/>
                <w:i/>
              </w:rPr>
              <w:t xml:space="preserve">dṛśe viśve ca</w:t>
            </w:r>
            <w:r>
              <w:t xml:space="preserve"> </w:t>
            </w:r>
            <w:r>
              <w:t xml:space="preserve">(</w:t>
            </w:r>
            <w:r>
              <w:rPr>
                <w:iCs/>
                <w:i/>
              </w:rPr>
              <w:t xml:space="preserve">pā.</w:t>
            </w:r>
            <w:r>
              <w:t xml:space="preserve"> </w:t>
            </w:r>
            <w:r>
              <w:t xml:space="preserve">3-4-11 as read [?]) the form ending in the suffix</w:t>
            </w:r>
            <w:r>
              <w:t xml:space="preserve"> </w:t>
            </w:r>
            <w:r>
              <w:rPr>
                <w:iCs/>
                <w:i/>
              </w:rPr>
              <w:t xml:space="preserve">ke</w:t>
            </w:r>
            <w:r>
              <w:t xml:space="preserve"> </w:t>
            </w:r>
            <w:r>
              <w:t xml:space="preserve">in the sense of</w:t>
            </w:r>
            <w:r>
              <w:t xml:space="preserve"> </w:t>
            </w:r>
            <w:r>
              <w:rPr>
                <w:iCs/>
                <w:i/>
              </w:rPr>
              <w:t xml:space="preserve">tumun</w:t>
            </w:r>
            <w:r>
              <w:t xml:space="preserve"> </w:t>
            </w:r>
            <w:r>
              <w:t xml:space="preserve">is irregularly formed; by</w:t>
            </w:r>
            <w:r>
              <w:t xml:space="preserve"> </w:t>
            </w:r>
            <w:r>
              <w:rPr>
                <w:iCs/>
                <w:i/>
              </w:rPr>
              <w:t xml:space="preserve">kṛnmejantaḥ</w:t>
            </w:r>
            <w:r>
              <w:t xml:space="preserve"> </w:t>
            </w:r>
            <w:r>
              <w:t xml:space="preserve">(</w:t>
            </w:r>
            <w:r>
              <w:rPr>
                <w:iCs/>
                <w:i/>
              </w:rPr>
              <w:t xml:space="preserve">pā.</w:t>
            </w:r>
            <w:r>
              <w:t xml:space="preserve"> </w:t>
            </w:r>
            <w:r>
              <w:t xml:space="preserve">1-1-39 as read [?]) it has the designation</w:t>
            </w:r>
            <w:r>
              <w:t xml:space="preserve"> </w:t>
            </w:r>
            <w:r>
              <w:t xml:space="preserve">‘</w:t>
            </w:r>
            <w:r>
              <w:t xml:space="preserve">indeclinable</w:t>
            </w:r>
            <w:r>
              <w:t xml:space="preserve">’</w:t>
            </w:r>
            <w:r>
              <w:t xml:space="preserve">, since it ends in a diphthong.</w:t>
            </w:r>
          </w:p>
        </w:tc>
      </w:tr>
    </w:tbl>
    <w:bookmarkEnd w:id="828"/>
    <w:bookmarkStart w:id="829" w:name="page-750-pdf-770"/>
    <w:p>
      <w:pPr>
        <w:pStyle w:val="Heading3"/>
      </w:pPr>
      <w:r>
        <w:t xml:space="preserve">Page 750 (PDF 770)</w:t>
      </w:r>
    </w:p>
    <w:p>
      <w:pPr>
        <w:pStyle w:val="FirstParagraph"/>
      </w:pPr>
      <w:r>
        <w:rPr>
          <w:iCs/>
          <w:i/>
        </w:rPr>
        <w:t xml:space="preserve">(Running head: left 750;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(Grammar, concluded; short.)</w:t>
      </w:r>
      <w:r>
        <w:t xml:space="preserve"> </w:t>
      </w:r>
      <w:r>
        <w:rPr>
          <w:iCs/>
          <w:i/>
        </w:rPr>
        <w:t xml:space="preserve">Siṣāsantam</w:t>
      </w:r>
      <w:r>
        <w:t xml:space="preserve">: root</w:t>
      </w:r>
      <w:r>
        <w:t xml:space="preserve"> </w:t>
      </w:r>
      <w:r>
        <w:rPr>
          <w:iCs/>
          <w:i/>
        </w:rPr>
        <w:t xml:space="preserve">vana ṣaṇa sambhaktau</w:t>
      </w:r>
      <w:r>
        <w:t xml:space="preserve">; in the sense of wishing, by</w:t>
      </w:r>
      <w:r>
        <w:t xml:space="preserve"> </w:t>
      </w:r>
      <w:r>
        <w:rPr>
          <w:iCs/>
          <w:i/>
        </w:rPr>
        <w:t xml:space="preserve">dhātoḥ karmaṇaḥ samānakartṛkād icchāyāṃ vā</w:t>
      </w:r>
      <w:r>
        <w:t xml:space="preserve"> </w:t>
      </w:r>
      <w:r>
        <w:t xml:space="preserve">(</w:t>
      </w:r>
      <w:r>
        <w:rPr>
          <w:iCs/>
          <w:i/>
        </w:rPr>
        <w:t xml:space="preserve">pā.</w:t>
      </w:r>
      <w:r>
        <w:t xml:space="preserve"> </w:t>
      </w:r>
      <w:r>
        <w:t xml:space="preserve">3-1-7 as read [?]) the suffix</w:t>
      </w:r>
      <w:r>
        <w:t xml:space="preserve"> </w:t>
      </w:r>
      <w:r>
        <w:rPr>
          <w:iCs/>
          <w:i/>
        </w:rPr>
        <w:t xml:space="preserve">san</w:t>
      </w:r>
      <w:r>
        <w:t xml:space="preserve">; since</w:t>
      </w:r>
      <w:r>
        <w:t xml:space="preserve"> </w:t>
      </w:r>
      <w:r>
        <w:rPr>
          <w:iCs/>
          <w:i/>
        </w:rPr>
        <w:t xml:space="preserve">sanīvantardha…</w:t>
      </w:r>
      <w:r>
        <w:t xml:space="preserve"> </w:t>
      </w:r>
      <w:r>
        <w:t xml:space="preserve">(</w:t>
      </w:r>
      <w:r>
        <w:rPr>
          <w:iCs/>
          <w:i/>
        </w:rPr>
        <w:t xml:space="preserve">pā.</w:t>
      </w:r>
      <w:r>
        <w:t xml:space="preserve"> </w:t>
      </w:r>
      <w:r>
        <w:t xml:space="preserve">7-2-49 as read [?]) lays down an option, the augment</w:t>
      </w:r>
      <w:r>
        <w:t xml:space="preserve"> </w:t>
      </w:r>
      <w:r>
        <w:rPr>
          <w:iCs/>
          <w:i/>
        </w:rPr>
        <w:t xml:space="preserve">iṭ</w:t>
      </w:r>
      <w:r>
        <w:t xml:space="preserve"> </w:t>
      </w:r>
      <w:r>
        <w:t xml:space="preserve">does not occur here; by</w:t>
      </w:r>
      <w:r>
        <w:t xml:space="preserve"> </w:t>
      </w:r>
      <w:r>
        <w:rPr>
          <w:iCs/>
          <w:i/>
        </w:rPr>
        <w:t xml:space="preserve">janasanakhanāṃ sañjhaloḥ</w:t>
      </w:r>
      <w:r>
        <w:t xml:space="preserve"> </w:t>
      </w:r>
      <w:r>
        <w:t xml:space="preserve">(</w:t>
      </w:r>
      <w:r>
        <w:rPr>
          <w:iCs/>
          <w:i/>
        </w:rPr>
        <w:t xml:space="preserve">pā.</w:t>
      </w:r>
      <w:r>
        <w:t xml:space="preserve"> </w:t>
      </w:r>
      <w:r>
        <w:t xml:space="preserve">6-4-42 as read [?]) the root takes</w:t>
      </w:r>
      <w:r>
        <w:t xml:space="preserve"> </w:t>
      </w:r>
      <w:r>
        <w:rPr>
          <w:iCs/>
          <w:i/>
        </w:rPr>
        <w:t xml:space="preserve">ā</w:t>
      </w:r>
      <w:r>
        <w:t xml:space="preserve">, with the final substituted; by</w:t>
      </w:r>
      <w:r>
        <w:t xml:space="preserve"> </w:t>
      </w:r>
      <w:r>
        <w:rPr>
          <w:iCs/>
          <w:i/>
        </w:rPr>
        <w:t xml:space="preserve">sanyaṅoḥ</w:t>
      </w:r>
      <w:r>
        <w:t xml:space="preserve"> </w:t>
      </w:r>
      <w:r>
        <w:t xml:space="preserve">(</w:t>
      </w:r>
      <w:r>
        <w:rPr>
          <w:iCs/>
          <w:i/>
        </w:rPr>
        <w:t xml:space="preserve">pā.</w:t>
      </w:r>
      <w:r>
        <w:t xml:space="preserve"> </w:t>
      </w:r>
      <w:r>
        <w:t xml:space="preserve">6-1-9 as read [?]) doubling of the root; shortening of the reduplicant by</w:t>
      </w:r>
      <w:r>
        <w:t xml:space="preserve"> </w:t>
      </w:r>
      <w:r>
        <w:rPr>
          <w:iCs/>
          <w:i/>
        </w:rPr>
        <w:t xml:space="preserve">hrasvaḥ</w:t>
      </w:r>
      <w:r>
        <w:t xml:space="preserve">;</w:t>
      </w:r>
      <w:r>
        <w:t xml:space="preserve"> </w:t>
      </w:r>
      <w:r>
        <w:rPr>
          <w:iCs/>
          <w:i/>
        </w:rPr>
        <w:t xml:space="preserve">i</w:t>
      </w:r>
      <w:r>
        <w:t xml:space="preserve"> </w:t>
      </w:r>
      <w:r>
        <w:t xml:space="preserve">for it by</w:t>
      </w:r>
      <w:r>
        <w:t xml:space="preserve"> </w:t>
      </w:r>
      <w:r>
        <w:rPr>
          <w:iCs/>
          <w:i/>
        </w:rPr>
        <w:t xml:space="preserve">sanyataḥ</w:t>
      </w:r>
      <w:r>
        <w:t xml:space="preserve"> </w:t>
      </w:r>
      <w:r>
        <w:t xml:space="preserve">(</w:t>
      </w:r>
      <w:r>
        <w:rPr>
          <w:iCs/>
          <w:i/>
        </w:rPr>
        <w:t xml:space="preserve">pā.</w:t>
      </w:r>
      <w:r>
        <w:t xml:space="preserve"> </w:t>
      </w:r>
      <w:r>
        <w:t xml:space="preserve">7-4-79 as read [?]); after the</w:t>
      </w:r>
      <w:r>
        <w:t xml:space="preserve"> </w:t>
      </w:r>
      <w:r>
        <w:rPr>
          <w:iCs/>
          <w:i/>
        </w:rPr>
        <w:t xml:space="preserve">san</w:t>
      </w:r>
      <w:r>
        <w:t xml:space="preserve">-ending root, the suffix</w:t>
      </w:r>
      <w:r>
        <w:t xml:space="preserve"> </w:t>
      </w:r>
      <w:r>
        <w:rPr>
          <w:iCs/>
          <w:i/>
        </w:rPr>
        <w:t xml:space="preserve">śatṛ</w:t>
      </w:r>
      <w:r>
        <w:t xml:space="preserve">; by</w:t>
      </w:r>
      <w:r>
        <w:t xml:space="preserve"> </w:t>
      </w:r>
      <w:r>
        <w:rPr>
          <w:iCs/>
          <w:i/>
        </w:rPr>
        <w:t xml:space="preserve">abhyastānām ādiḥ</w:t>
      </w:r>
      <w:r>
        <w:t xml:space="preserve"> </w:t>
      </w:r>
      <w:r>
        <w:t xml:space="preserve">(</w:t>
      </w:r>
      <w:r>
        <w:rPr>
          <w:iCs/>
          <w:i/>
        </w:rPr>
        <w:t xml:space="preserve">pā.</w:t>
      </w:r>
      <w:r>
        <w:t xml:space="preserve"> </w:t>
      </w:r>
      <w:r>
        <w:t xml:space="preserve">6-1-189 as read [?]) the first syllable is</w:t>
      </w:r>
      <w:r>
        <w:t xml:space="preserve"> </w:t>
      </w:r>
      <w:r>
        <w:rPr>
          <w:iCs/>
          <w:i/>
        </w:rPr>
        <w:t xml:space="preserve">udātta</w:t>
      </w:r>
      <w:r>
        <w:t xml:space="preserve">; accusative singular.</w:t>
      </w:r>
      <w:r>
        <w:t xml:space="preserve"> </w:t>
      </w:r>
      <w:r>
        <w:rPr>
          <w:iCs/>
          <w:i/>
        </w:rPr>
        <w:t xml:space="preserve">Āvatam</w:t>
      </w:r>
      <w:r>
        <w:t xml:space="preserve">: root</w:t>
      </w:r>
      <w:r>
        <w:t xml:space="preserve"> </w:t>
      </w:r>
      <w:r>
        <w:rPr>
          <w:iCs/>
          <w:i/>
        </w:rPr>
        <w:t xml:space="preserve">av rakṣaṇe</w:t>
      </w:r>
      <w:r>
        <w:t xml:space="preserve">;</w:t>
      </w:r>
      <w:r>
        <w:t xml:space="preserve"> </w:t>
      </w:r>
      <w:r>
        <w:rPr>
          <w:iCs/>
          <w:i/>
        </w:rPr>
        <w:t xml:space="preserve">laṅ</w:t>
      </w:r>
      <w:r>
        <w:t xml:space="preserve">, second-person dual; since</w:t>
      </w:r>
      <w:r>
        <w:t xml:space="preserve"> </w:t>
      </w:r>
      <w:r>
        <w:rPr>
          <w:iCs/>
          <w:i/>
        </w:rPr>
        <w:t xml:space="preserve">yad</w:t>
      </w:r>
      <w:r>
        <w:t xml:space="preserve"> </w:t>
      </w:r>
      <w:r>
        <w:t xml:space="preserve">is connected, the</w:t>
      </w:r>
      <w:r>
        <w:t xml:space="preserve"> </w:t>
      </w:r>
      <w:r>
        <w:rPr>
          <w:iCs/>
          <w:i/>
        </w:rPr>
        <w:t xml:space="preserve">nighāta</w:t>
      </w:r>
      <w:r>
        <w:t xml:space="preserve"> </w:t>
      </w:r>
      <w:r>
        <w:t xml:space="preserve">does not arise; since the augment</w:t>
      </w:r>
      <w:r>
        <w:t xml:space="preserve"> </w:t>
      </w:r>
      <w:r>
        <w:rPr>
          <w:iCs/>
          <w:i/>
        </w:rPr>
        <w:t xml:space="preserve">aṭ</w:t>
      </w:r>
      <w:r>
        <w:t xml:space="preserve"> </w:t>
      </w:r>
      <w:r>
        <w:t xml:space="preserve">is</w:t>
      </w:r>
      <w:r>
        <w:t xml:space="preserve"> </w:t>
      </w:r>
      <w:r>
        <w:rPr>
          <w:iCs/>
          <w:i/>
        </w:rPr>
        <w:t xml:space="preserve">udātta</w:t>
      </w:r>
      <w:r>
        <w:t xml:space="preserve">, the first syllable is</w:t>
      </w:r>
      <w:r>
        <w:t xml:space="preserve"> </w:t>
      </w:r>
      <w:r>
        <w:rPr>
          <w:iCs/>
          <w:i/>
        </w:rPr>
        <w:t xml:space="preserve">udātta</w:t>
      </w:r>
      <w:r>
        <w:t xml:space="preserve">. ‖ 5 ‖</w:t>
      </w:r>
    </w:p>
    <w:p>
      <w:pPr>
        <w:pStyle w:val="BodyText"/>
      </w:pPr>
      <w:r>
        <w:rPr>
          <w:iCs/>
          <w:i/>
        </w:rPr>
        <w:t xml:space="preserve">(An ornamental rule — :o: — closes Rik 112.5.)</w:t>
      </w:r>
    </w:p>
    <w:p>
      <w:pPr>
        <w:pStyle w:val="BodyText"/>
      </w:pPr>
      <w:r>
        <w:rPr>
          <w:bCs/>
          <w:b/>
        </w:rPr>
        <w:t xml:space="preserve">॥ संहितापाठः ॥ — Saṃhitā-pāṭha (Rik 112.6)</w:t>
      </w:r>
      <w:r>
        <w:t xml:space="preserve"> </w:t>
      </w:r>
      <w:r>
        <w:rPr>
          <w:iCs/>
          <w:i/>
        </w:rPr>
        <w:t xml:space="preserve">(accent-marks not reproduced)</w:t>
      </w:r>
    </w:p>
    <w:p>
      <w:pPr>
        <w:pStyle w:val="BlockText"/>
      </w:pPr>
      <w:r>
        <w:t xml:space="preserve">याभिरन्तकं जसमानमारणे भुज्युं याभिरव्यथिभिर्जिजिन्वथुः ।</w:t>
      </w:r>
      <w:r>
        <w:t xml:space="preserve"> </w:t>
      </w:r>
      <w:r>
        <w:t xml:space="preserve">याभिः कर्कन्धुं वय्यं च जिन्वथस्ताभिरू षु ऊतिभिरश्विना गतम् ॥ ६ ॥</w:t>
      </w:r>
      <w:r>
        <w:t xml:space="preserve"> </w:t>
      </w:r>
      <w:r>
        <w:rPr>
          <w:iCs/>
          <w:i/>
        </w:rPr>
        <w:t xml:space="preserve">yābhir antakaṃ jasamānam āraṇe bhujyuṃ yābhir avyathibhir jijinvathuḥ |</w:t>
      </w:r>
      <w:r>
        <w:t xml:space="preserve"> </w:t>
      </w:r>
      <w:r>
        <w:rPr>
          <w:iCs/>
          <w:i/>
        </w:rPr>
        <w:t xml:space="preserve">yābhiḥ karkandhuṃ vayyaṃ ca jinvathas tābhir ū ṣu ūtibhir aśvinā gatam ‖ 6 ‖</w:t>
      </w:r>
    </w:p>
    <w:p>
      <w:pPr>
        <w:pStyle w:val="FirstParagraph"/>
      </w:pPr>
      <w:r>
        <w:rPr>
          <w:bCs/>
          <w:b/>
        </w:rPr>
        <w:t xml:space="preserve">॥ पदपाठः ॥ — Pada-pāṭha (Rik 112.6)</w:t>
      </w:r>
    </w:p>
    <w:p>
      <w:pPr>
        <w:pStyle w:val="BlockText"/>
      </w:pPr>
      <w:r>
        <w:t xml:space="preserve">याभिः । अन्तकम् । जसमानम् । आऽअरणे । भुज्युम् । याभिः । अव्यथिऽभिः । जिजिन्वथुः ।</w:t>
      </w:r>
      <w:r>
        <w:t xml:space="preserve"> </w:t>
      </w:r>
      <w:r>
        <w:t xml:space="preserve">याभिः । कर्कन्धुम् । वय्यम् । च । जिन्वथः । ताभिः । ऊम् इति । सु । ऊतिऽभिः । अश्विना । आ । गतम् ॥ ६ ॥</w:t>
      </w:r>
      <w:r>
        <w:t xml:space="preserve"> </w:t>
      </w:r>
      <w:r>
        <w:rPr>
          <w:iCs/>
          <w:i/>
        </w:rPr>
        <w:t xml:space="preserve">yābhiḥ | antakam | jasamānam | ā-araṇe | bhujyum | yābhiḥ | avyathi-bhiḥ | jijinvathuḥ |</w:t>
      </w:r>
      <w:r>
        <w:t xml:space="preserve"> </w:t>
      </w:r>
      <w:r>
        <w:rPr>
          <w:iCs/>
          <w:i/>
        </w:rPr>
        <w:t xml:space="preserve">yābhiḥ | karkandhum | vayyam | ca | jinvathaḥ | tābhiḥ | ūm iti | su | ūti-bhiḥ | aśvinā | ā | gatam ‖ 6 ‖</w:t>
      </w:r>
    </w:p>
    <w:p>
      <w:r>
        <w:pict>
          <v:rect style="width:0;height:1.5pt" o:hralign="center" o:hrstd="t" o:hr="t"/>
        </w:pict>
      </w:r>
    </w:p>
    <w:bookmarkEnd w:id="829"/>
    <w:bookmarkStart w:id="830" w:name="page-751-pdf-771"/>
    <w:p>
      <w:pPr>
        <w:pStyle w:val="Heading3"/>
      </w:pPr>
      <w:r>
        <w:t xml:space="preserve">Page 751 (PDF 771)</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751.)</w:t>
      </w:r>
    </w:p>
    <w:p>
      <w:pPr>
        <w:pStyle w:val="BodyText"/>
      </w:pPr>
      <w:r>
        <w:rPr>
          <w:bCs/>
          <w:b/>
        </w:rPr>
        <w:t xml:space="preserve">॥ सायणभाष्यम् ॥ — Sāyaṇa-bhāṣya (Rik 112.6)</w:t>
      </w:r>
    </w:p>
    <w:p>
      <w:pPr>
        <w:pStyle w:val="BlockText"/>
      </w:pPr>
      <w:r>
        <w:t xml:space="preserve">आरणमगाधं कूपादि । तत्रासुरैः प्रक्षिप्तं जसमानं तैर्हिंस्यमानमन्तकं शत्रूणामन्तकरमेतत्सञ्ज्ञं राजर्षिं हे अश्विनौ याभिरूतिभिरवथः रक्षथः । तथा भुज्युं सर्वस्य पालकमेतत्सञ्ज्ञं समुद्रमध्ये निमग्नं तुग्र्यं तुग्रस्य पुत्रं राजर्षिं याभिरूतिभी रक्षणहेतुभूताभिरव्यथिभिर्व्यथारहिताभिर्नौभिर्जिजिन्वथुः । युवामतर्पयेतम् । एतच्च मन्त्रान्तरे तुग्रो ह भुज्युमश्विनोदमेघे । ऋ. १-११६-३ । इत्यादिके विस्पष्टयिष्यते । अपि च कर्कन्धुं वय्यं च एतत्सञ्ज्ञौ चासुरैः पीड्यमानौ याभिरूतिभिर्जिन्वथः प्रीणयथः । गतमित्यादि पूर्ववत् ॥ जसमानम् । जस हिंसायाम् । यकि प्राप्ते व्यत्ययेन शप् । आरणे । अज्पूर्वादृतेर्ल्युट् । जिजिन्वथुः । जिवि प्रीणनार्थः । लिट्थसि रूपम् ॥</w:t>
      </w:r>
      <w:r>
        <w:t xml:space="preserve"> </w:t>
      </w:r>
      <w:r>
        <w:rPr>
          <w:iCs/>
          <w:i/>
        </w:rPr>
        <w:t xml:space="preserve">āraṇam agādhaṃ kūpādi | tatrāsuraiḥ prakṣiptaṃ jasamānaṃ tair hiṃsyamānam antakaṃ śatrūṇām antakaram etatsañjñaṃ rājarṣiṃ he aśvinau yābhir ūtibhir avathaḥ rakṣathaḥ | tathā bhujyuṃ sarvasya pālakam etatsañjñaṃ samudramadhye nimagnaṃ tugryaṃ tugrasya putraṃ rājarṣiṃ yābhir ūtibhī rakṣaṇahetubhūtābhir avyathibhir vyathārahitābhir naubhir jijinvathuḥ | yuvām atarpayetam | etac ca mantrāntare tugro ha bhujyum aśvinodameghe | ṛ. 1-116-3 | ityādike vispaṣṭayiṣyate | api ca karkandhuṃ vayyaṃ ca etatsañjñau cāsuraiḥ pīḍyamānau yābhir ūtibhir jinvathaḥ prīṇayathaḥ | gatam ity ādi pūrvavat ‖ jasamānam | jasa hiṃsāyām | yaki prāpte vyatyayena śap | āraṇe | ajpūrvād ṛter lyuṭ | jijinvathuḥ | jivi prīṇanārthaḥ | liṭthasi rūpam ‖</w:t>
      </w:r>
    </w:p>
    <w:p>
      <w:pPr>
        <w:pStyle w:val="FirstParagraph"/>
      </w:pPr>
      <w:r>
        <w:rPr>
          <w:iCs/>
          <w:i/>
        </w:rPr>
        <w:t xml:space="preserve">(Sanskrit as read; the words</w:t>
      </w:r>
      <w:r>
        <w:t xml:space="preserve"> </w:t>
      </w:r>
      <w:r>
        <w:t xml:space="preserve">tatrāsuraiḥ</w:t>
      </w:r>
      <w:r>
        <w:t xml:space="preserve"> </w:t>
      </w:r>
      <w:r>
        <w:rPr>
          <w:iCs/>
          <w:i/>
        </w:rPr>
        <w:t xml:space="preserve">and</w:t>
      </w:r>
      <w:r>
        <w:t xml:space="preserve"> </w:t>
      </w:r>
      <w:r>
        <w:t xml:space="preserve">tair hiṃsyamānam</w:t>
      </w:r>
      <w:r>
        <w:t xml:space="preserve"> </w:t>
      </w:r>
      <w:r>
        <w:rPr>
          <w:iCs/>
          <w:i/>
        </w:rPr>
        <w:t xml:space="preserve">and</w:t>
      </w:r>
      <w:r>
        <w:t xml:space="preserve"> </w:t>
      </w:r>
      <w:r>
        <w:t xml:space="preserve">ajpūrvād ṛter</w:t>
      </w:r>
      <w:r>
        <w:t xml:space="preserve"> </w:t>
      </w:r>
      <w:r>
        <w:rPr>
          <w:iCs/>
          <w:i/>
        </w:rPr>
        <w:t xml:space="preserve">are doubtful in the print [?].)</w:t>
      </w:r>
    </w:p>
    <w:p>
      <w:pPr>
        <w:pStyle w:val="BodyText"/>
      </w:pPr>
      <w:r>
        <w:t xml:space="preserve">“</w:t>
      </w:r>
      <w:r>
        <w:rPr>
          <w:iCs/>
          <w:i/>
        </w:rPr>
        <w:t xml:space="preserve">Āraṇam</w:t>
      </w:r>
      <w:r>
        <w:t xml:space="preserve">: a fathomless place such as a well. The royal sage named Antaka — the</w:t>
      </w:r>
      <w:r>
        <w:t xml:space="preserve"> </w:t>
      </w:r>
      <w:r>
        <w:t xml:space="preserve">‘</w:t>
      </w:r>
      <w:r>
        <w:t xml:space="preserve">ender</w:t>
      </w:r>
      <w:r>
        <w:t xml:space="preserve">’</w:t>
      </w:r>
      <w:r>
        <w:t xml:space="preserve"> </w:t>
      </w:r>
      <w:r>
        <w:t xml:space="preserve">of his enemies — who had been thrown into it by the asuras,</w:t>
      </w:r>
      <w:r>
        <w:t xml:space="preserve"> </w:t>
      </w:r>
      <w:r>
        <w:rPr>
          <w:iCs/>
          <w:i/>
        </w:rPr>
        <w:t xml:space="preserve">jasamānam</w:t>
      </w:r>
      <w:r>
        <w:t xml:space="preserve">, [and was] being harmed by them: him, O Aśvins, with whichever protections you</w:t>
      </w:r>
      <w:r>
        <w:t xml:space="preserve"> </w:t>
      </w:r>
      <w:r>
        <w:rPr>
          <w:iCs/>
          <w:i/>
        </w:rPr>
        <w:t xml:space="preserve">avathaḥ</w:t>
      </w:r>
      <w:r>
        <w:t xml:space="preserve">, protected. And likewise Bhujyu, the royal sage named so, the protector of all, son of Tugra [</w:t>
      </w:r>
      <w:r>
        <w:rPr>
          <w:iCs/>
          <w:i/>
        </w:rPr>
        <w:t xml:space="preserve">tugryam</w:t>
      </w:r>
      <w:r>
        <w:t xml:space="preserve">], sunk in the middle of the sea: with whichever protections, boats [</w:t>
      </w:r>
      <w:r>
        <w:rPr>
          <w:iCs/>
          <w:i/>
        </w:rPr>
        <w:t xml:space="preserve">naubhiḥ</w:t>
      </w:r>
      <w:r>
        <w:t xml:space="preserve">], which are the cause of protection and are</w:t>
      </w:r>
      <w:r>
        <w:t xml:space="preserve"> </w:t>
      </w:r>
      <w:r>
        <w:rPr>
          <w:iCs/>
          <w:i/>
        </w:rPr>
        <w:t xml:space="preserve">avyathibhiḥ</w:t>
      </w:r>
      <w:r>
        <w:t xml:space="preserve">, free from trouble,</w:t>
      </w:r>
      <w:r>
        <w:t xml:space="preserve"> </w:t>
      </w:r>
      <w:r>
        <w:rPr>
          <w:iCs/>
          <w:i/>
        </w:rPr>
        <w:t xml:space="preserve">jijinvathuḥ</w:t>
      </w:r>
      <w:r>
        <w:t xml:space="preserve">: you two satisfied [him]. This will be made plain in another</w:t>
      </w:r>
      <w:r>
        <w:t xml:space="preserve"> </w:t>
      </w:r>
      <w:r>
        <w:rPr>
          <w:iCs/>
          <w:i/>
        </w:rPr>
        <w:t xml:space="preserve">mantra</w:t>
      </w:r>
      <w:r>
        <w:t xml:space="preserve">,</w:t>
      </w:r>
      <w:r>
        <w:t xml:space="preserve"> </w:t>
      </w:r>
      <w:r>
        <w:t xml:space="preserve">‘</w:t>
      </w:r>
      <w:r>
        <w:rPr>
          <w:iCs/>
          <w:i/>
        </w:rPr>
        <w:t xml:space="preserve">tugro ha bhujyum aśvinodameghe</w:t>
      </w:r>
      <w:r>
        <w:t xml:space="preserve">’</w:t>
      </w:r>
      <w:r>
        <w:t xml:space="preserve"> </w:t>
      </w:r>
      <w:r>
        <w:t xml:space="preserve">(</w:t>
      </w:r>
      <w:r>
        <w:rPr>
          <w:iCs/>
          <w:i/>
        </w:rPr>
        <w:t xml:space="preserve">Ṛ.</w:t>
      </w:r>
      <w:r>
        <w:t xml:space="preserve"> </w:t>
      </w:r>
      <w:r>
        <w:t xml:space="preserve">1-116-3). And further, with whichever protections you</w:t>
      </w:r>
      <w:r>
        <w:t xml:space="preserve"> </w:t>
      </w:r>
      <w:r>
        <w:rPr>
          <w:iCs/>
          <w:i/>
        </w:rPr>
        <w:t xml:space="preserve">jinvathaḥ</w:t>
      </w:r>
      <w:r>
        <w:t xml:space="preserve">, please</w:t>
      </w:r>
      <w:r>
        <w:t xml:space="preserve"> </w:t>
      </w:r>
      <w:r>
        <w:rPr>
          <w:iCs/>
          <w:i/>
        </w:rPr>
        <w:t xml:space="preserve">karkandhum</w:t>
      </w:r>
      <w:r>
        <w:t xml:space="preserve"> </w:t>
      </w:r>
      <w:r>
        <w:t xml:space="preserve">and</w:t>
      </w:r>
      <w:r>
        <w:t xml:space="preserve"> </w:t>
      </w:r>
      <w:r>
        <w:rPr>
          <w:iCs/>
          <w:i/>
        </w:rPr>
        <w:t xml:space="preserve">vayyam</w:t>
      </w:r>
      <w:r>
        <w:t xml:space="preserve">, the two so named, harassed by the asuras: come with those, and so on, as before.</w:t>
      </w:r>
      <w:r>
        <w:t xml:space="preserve">”</w:t>
      </w:r>
    </w:p>
    <w:p>
      <w:pPr>
        <w:pStyle w:val="BodyText"/>
      </w:pPr>
      <w:r>
        <w:rPr>
          <w:iCs/>
          <w:i/>
        </w:rPr>
        <w:t xml:space="preserve">Grammatical tail (short):</w:t>
      </w:r>
      <w:r>
        <w:t xml:space="preserve"> </w:t>
      </w:r>
      <w:r>
        <w:rPr>
          <w:iCs/>
          <w:i/>
        </w:rPr>
        <w:t xml:space="preserve">jasamānam</w:t>
      </w:r>
      <w:r>
        <w:t xml:space="preserve">: root</w:t>
      </w:r>
      <w:r>
        <w:t xml:space="preserve"> </w:t>
      </w:r>
      <w:r>
        <w:rPr>
          <w:iCs/>
          <w:i/>
        </w:rPr>
        <w:t xml:space="preserve">jasa hiṃsāyām</w:t>
      </w:r>
      <w:r>
        <w:t xml:space="preserve">; where</w:t>
      </w:r>
      <w:r>
        <w:t xml:space="preserve"> </w:t>
      </w:r>
      <w:r>
        <w:rPr>
          <w:iCs/>
          <w:i/>
        </w:rPr>
        <w:t xml:space="preserve">yak</w:t>
      </w:r>
      <w:r>
        <w:t xml:space="preserve"> </w:t>
      </w:r>
      <w:r>
        <w:t xml:space="preserve">was reached,</w:t>
      </w:r>
      <w:r>
        <w:t xml:space="preserve"> </w:t>
      </w:r>
      <w:r>
        <w:rPr>
          <w:iCs/>
          <w:i/>
        </w:rPr>
        <w:t xml:space="preserve">śap</w:t>
      </w:r>
      <w:r>
        <w:t xml:space="preserve"> </w:t>
      </w:r>
      <w:r>
        <w:t xml:space="preserve">occurs by</w:t>
      </w:r>
      <w:r>
        <w:t xml:space="preserve"> </w:t>
      </w:r>
      <w:r>
        <w:rPr>
          <w:iCs/>
          <w:i/>
        </w:rPr>
        <w:t xml:space="preserve">vyatyaya</w:t>
      </w:r>
      <w:r>
        <w:t xml:space="preserve">.</w:t>
      </w:r>
      <w:r>
        <w:t xml:space="preserve"> </w:t>
      </w:r>
      <w:r>
        <w:rPr>
          <w:iCs/>
          <w:i/>
        </w:rPr>
        <w:t xml:space="preserve">Āraṇe</w:t>
      </w:r>
      <w:r>
        <w:t xml:space="preserve">: the suffix</w:t>
      </w:r>
      <w:r>
        <w:t xml:space="preserve"> </w:t>
      </w:r>
      <w:r>
        <w:rPr>
          <w:iCs/>
          <w:i/>
        </w:rPr>
        <w:t xml:space="preserve">lyuṭ</w:t>
      </w:r>
      <w:r>
        <w:t xml:space="preserve"> </w:t>
      </w:r>
      <w:r>
        <w:t xml:space="preserve">after the root</w:t>
      </w:r>
      <w:r>
        <w:t xml:space="preserve"> </w:t>
      </w:r>
      <w:r>
        <w:rPr>
          <w:iCs/>
          <w:i/>
        </w:rPr>
        <w:t xml:space="preserve">ṛ</w:t>
      </w:r>
      <w:r>
        <w:t xml:space="preserve"> </w:t>
      </w:r>
      <w:r>
        <w:t xml:space="preserve">preceded by</w:t>
      </w:r>
      <w:r>
        <w:t xml:space="preserve"> </w:t>
      </w:r>
      <w:r>
        <w:rPr>
          <w:iCs/>
          <w:i/>
        </w:rPr>
        <w:t xml:space="preserve">ā</w:t>
      </w:r>
      <w:r>
        <w:t xml:space="preserve"> </w:t>
      </w:r>
      <w:r>
        <w:t xml:space="preserve">[?].</w:t>
      </w:r>
      <w:r>
        <w:t xml:space="preserve"> </w:t>
      </w:r>
      <w:r>
        <w:rPr>
          <w:iCs/>
          <w:i/>
        </w:rPr>
        <w:t xml:space="preserve">Jijinvathuḥ</w:t>
      </w:r>
      <w:r>
        <w:t xml:space="preserve">: root</w:t>
      </w:r>
      <w:r>
        <w:t xml:space="preserve"> </w:t>
      </w:r>
      <w:r>
        <w:rPr>
          <w:iCs/>
          <w:i/>
        </w:rPr>
        <w:t xml:space="preserve">jivi prīṇanārthaḥ</w:t>
      </w:r>
      <w:r>
        <w:t xml:space="preserve">; the form in the</w:t>
      </w:r>
      <w:r>
        <w:t xml:space="preserve"> </w:t>
      </w:r>
      <w:r>
        <w:rPr>
          <w:iCs/>
          <w:i/>
        </w:rPr>
        <w:t xml:space="preserve">liṭ</w:t>
      </w:r>
      <w:r>
        <w:t xml:space="preserve"> </w:t>
      </w:r>
      <w:r>
        <w:t xml:space="preserve">second-person dual</w:t>
      </w:r>
      <w:r>
        <w:t xml:space="preserve"> </w:t>
      </w:r>
      <w:r>
        <w:rPr>
          <w:iCs/>
          <w:i/>
        </w:rPr>
        <w:t xml:space="preserve">thas</w:t>
      </w:r>
      <w:r>
        <w:t xml:space="preserve">.</w:t>
      </w:r>
    </w:p>
    <w:p>
      <w:pPr>
        <w:pStyle w:val="BodyText"/>
      </w:pPr>
      <w:r>
        <w:rPr>
          <w:bCs/>
          <w:b/>
        </w:rPr>
        <w:t xml:space="preserve">॥ प्रतिपदार्थः ॥ — Pratipadārtha (Rik 112.6; Kannada; English)</w:t>
      </w:r>
    </w:p>
    <w:p>
      <w:pPr>
        <w:pStyle w:val="BodyText"/>
      </w:pPr>
      <w:r>
        <w:rPr>
          <w:iCs/>
          <w:i/>
        </w:rPr>
        <w:t xml:space="preserve">Aśvinā</w:t>
      </w:r>
      <w:r>
        <w:t xml:space="preserve"> </w:t>
      </w:r>
      <w:r>
        <w:t xml:space="preserve">— O Aśvin deities;</w:t>
      </w:r>
      <w:r>
        <w:t xml:space="preserve"> </w:t>
      </w:r>
      <w:r>
        <w:rPr>
          <w:iCs/>
          <w:i/>
        </w:rPr>
        <w:t xml:space="preserve">āraṇe</w:t>
      </w:r>
      <w:r>
        <w:t xml:space="preserve"> </w:t>
      </w:r>
      <w:r>
        <w:t xml:space="preserve">— in a fathomless well;</w:t>
      </w:r>
      <w:r>
        <w:t xml:space="preserve"> </w:t>
      </w:r>
      <w:r>
        <w:rPr>
          <w:iCs/>
          <w:i/>
        </w:rPr>
        <w:t xml:space="preserve">jasamānam</w:t>
      </w:r>
      <w:r>
        <w:t xml:space="preserve"> </w:t>
      </w:r>
      <w:r>
        <w:t xml:space="preserve">— (by the asuras) harassed;</w:t>
      </w:r>
      <w:r>
        <w:t xml:space="preserve"> </w:t>
      </w:r>
      <w:r>
        <w:rPr>
          <w:iCs/>
          <w:i/>
        </w:rPr>
        <w:t xml:space="preserve">antakam</w:t>
      </w:r>
      <w:r>
        <w:t xml:space="preserve"> </w:t>
      </w:r>
      <w:r>
        <w:t xml:space="preserve">— the royal sage Antaka;</w:t>
      </w:r>
      <w:r>
        <w:t xml:space="preserve"> </w:t>
      </w:r>
      <w:r>
        <w:rPr>
          <w:iCs/>
          <w:i/>
        </w:rPr>
        <w:t xml:space="preserve">yābhiḥ</w:t>
      </w:r>
      <w:r>
        <w:t xml:space="preserve"> </w:t>
      </w:r>
      <w:r>
        <w:t xml:space="preserve">— by whichever protections (you guarded him);</w:t>
      </w:r>
      <w:r>
        <w:t xml:space="preserve"> </w:t>
      </w:r>
      <w:r>
        <w:rPr>
          <w:iCs/>
          <w:i/>
        </w:rPr>
        <w:t xml:space="preserve">bhujyum</w:t>
      </w:r>
      <w:r>
        <w:t xml:space="preserve"> </w:t>
      </w:r>
      <w:r>
        <w:t xml:space="preserve">— the royal sage Bhujyu;</w:t>
      </w:r>
      <w:r>
        <w:t xml:space="preserve"> </w:t>
      </w:r>
      <w:r>
        <w:rPr>
          <w:iCs/>
          <w:i/>
        </w:rPr>
        <w:t xml:space="preserve">avyathibhiḥ</w:t>
      </w:r>
      <w:r>
        <w:t xml:space="preserve"> </w:t>
      </w:r>
      <w:r>
        <w:t xml:space="preserve">— [who gave] no distress [?];</w:t>
      </w:r>
      <w:r>
        <w:t xml:space="preserve"> </w:t>
      </w:r>
      <w:r>
        <w:rPr>
          <w:iCs/>
          <w:i/>
        </w:rPr>
        <w:t xml:space="preserve">yābhiḥ</w:t>
      </w:r>
      <w:r>
        <w:t xml:space="preserve"> </w:t>
      </w:r>
      <w:r>
        <w:t xml:space="preserve">— by whichever protections (by the boats);</w:t>
      </w:r>
      <w:r>
        <w:t xml:space="preserve"> </w:t>
      </w:r>
      <w:r>
        <w:rPr>
          <w:iCs/>
          <w:i/>
        </w:rPr>
        <w:t xml:space="preserve">jijinvathuḥ</w:t>
      </w:r>
      <w:r>
        <w:t xml:space="preserve"> </w:t>
      </w:r>
      <w:r>
        <w:t xml:space="preserve">— you protected; (and)</w:t>
      </w:r>
      <w:r>
        <w:t xml:space="preserve"> </w:t>
      </w:r>
      <w:r>
        <w:rPr>
          <w:iCs/>
          <w:i/>
        </w:rPr>
        <w:t xml:space="preserve">karkandhum</w:t>
      </w:r>
      <w:r>
        <w:t xml:space="preserve"> </w:t>
      </w:r>
      <w:r>
        <w:t xml:space="preserve">— Karkandhu;</w:t>
      </w:r>
      <w:r>
        <w:t xml:space="preserve"> </w:t>
      </w:r>
      <w:r>
        <w:rPr>
          <w:iCs/>
          <w:i/>
        </w:rPr>
        <w:t xml:space="preserve">vayyam ca</w:t>
      </w:r>
      <w:r>
        <w:t xml:space="preserve"> </w:t>
      </w:r>
      <w:r>
        <w:t xml:space="preserve">— and Vayya;</w:t>
      </w:r>
      <w:r>
        <w:t xml:space="preserve"> </w:t>
      </w:r>
      <w:r>
        <w:rPr>
          <w:iCs/>
          <w:i/>
        </w:rPr>
        <w:t xml:space="preserve">yābhiḥ</w:t>
      </w:r>
      <w:r>
        <w:t xml:space="preserve"> </w:t>
      </w:r>
      <w:r>
        <w:t xml:space="preserve">— by whichever protections;</w:t>
      </w:r>
      <w:r>
        <w:t xml:space="preserve"> </w:t>
      </w:r>
      <w:r>
        <w:rPr>
          <w:iCs/>
          <w:i/>
        </w:rPr>
        <w:t xml:space="preserve">jinvathaḥ</w:t>
      </w:r>
      <w:r>
        <w:t xml:space="preserve"> </w:t>
      </w:r>
      <w:r>
        <w:t xml:space="preserve">— (from the oppression of the asuras) you protected;</w:t>
      </w:r>
      <w:r>
        <w:t xml:space="preserve"> </w:t>
      </w:r>
      <w:r>
        <w:rPr>
          <w:iCs/>
          <w:i/>
        </w:rPr>
        <w:t xml:space="preserve">tābhiḥ ūtibhiḥ ū</w:t>
      </w:r>
      <w:r>
        <w:t xml:space="preserve"> </w:t>
      </w:r>
      <w:r>
        <w:t xml:space="preserve">— with all those protections together, (to us also)</w:t>
      </w:r>
      <w:r>
        <w:t xml:space="preserve"> </w:t>
      </w:r>
      <w:r>
        <w:rPr>
          <w:iCs/>
          <w:i/>
        </w:rPr>
        <w:t xml:space="preserve">su ā gatam</w:t>
      </w:r>
      <w:r>
        <w:t xml:space="preserve"> </w:t>
      </w:r>
      <w:r>
        <w:t xml:space="preserve">— come willingly.</w:t>
      </w:r>
    </w:p>
    <w:p>
      <w:pPr>
        <w:pStyle w:val="BodyText"/>
      </w:pPr>
      <w:r>
        <w:rPr>
          <w:bCs/>
          <w:b/>
        </w:rPr>
        <w:t xml:space="preserve">॥ भावार्थः ॥ — Bhāvārtha (Kannada; English)</w:t>
      </w:r>
    </w:p>
    <w:p>
      <w:pPr>
        <w:pStyle w:val="BodyText"/>
      </w:pPr>
      <w:r>
        <w:t xml:space="preserve">O Aśvin deities! with whichever protections you protected the royal sage named Antaka, who had been thrown into a fathomless well and was being tormented by the asuras; and with whichever protective boats, bringing no harm, you protected the royal sage named Bhujyu; and with whichever protections you protected Karkandhu and Vayya from the oppression of the asuras: with all those protections come to us also, with willingness.</w:t>
      </w:r>
    </w:p>
    <w:p>
      <w:pPr>
        <w:pStyle w:val="BodyText"/>
      </w:pPr>
      <w:r>
        <w:rPr>
          <w:bCs/>
          <w:b/>
        </w:rPr>
        <w:t xml:space="preserve">English Translation (as printed in the source; Rik 112.6)</w:t>
      </w:r>
    </w:p>
    <w:p>
      <w:pPr>
        <w:pStyle w:val="BodyText"/>
      </w:pPr>
      <w:r>
        <w:t xml:space="preserve">“</w:t>
      </w:r>
      <w:r>
        <w:t xml:space="preserve">With those aids by which you rescued Antaka, (when cast into) a deep (pool), and about to be destroyed; by which, inflicting no distress, you preserved Bhujyu, aud [sic] by which you relieved Karkandhu and Vayya; with them, Aswins, come willingly hither.</w:t>
      </w:r>
      <w:r>
        <w:t xml:space="preserve">”</w:t>
      </w:r>
    </w:p>
    <w:p>
      <w:r>
        <w:pict>
          <v:rect style="width:0;height:1.5pt" o:hralign="center" o:hrstd="t" o:hr="t"/>
        </w:pict>
      </w:r>
    </w:p>
    <w:bookmarkEnd w:id="830"/>
    <w:bookmarkStart w:id="831" w:name="page-752-pdf-772"/>
    <w:p>
      <w:pPr>
        <w:pStyle w:val="Heading3"/>
      </w:pPr>
      <w:r>
        <w:t xml:space="preserve">Page 752 (PDF 772)</w:t>
      </w:r>
    </w:p>
    <w:p>
      <w:pPr>
        <w:pStyle w:val="FirstParagraph"/>
      </w:pPr>
      <w:r>
        <w:rPr>
          <w:iCs/>
          <w:i/>
        </w:rPr>
        <w:t xml:space="preserve">(Running head: left 752;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विशेषविषयगळु ॥ — Viśeṣa-viṣayagaḷu (Special Topics, Rik 112.6)</w:t>
      </w:r>
    </w:p>
    <w:p>
      <w:pPr>
        <w:pStyle w:val="BodyText"/>
      </w:pPr>
      <w:r>
        <w:rPr>
          <w:bCs/>
          <w:b/>
        </w:rPr>
        <w:t xml:space="preserve">याभिः जसमानं अन्तकम् (अवथः) — Yābhiḥ jasamānam antakam (avathaḥ).</w:t>
      </w:r>
      <w:r>
        <w:t xml:space="preserve"> </w:t>
      </w:r>
      <w:r>
        <w:t xml:space="preserve">“</w:t>
      </w:r>
      <w:r>
        <w:t xml:space="preserve">By whichever of your protections you protected the royal sage named Antaka</w:t>
      </w:r>
      <w:r>
        <w:t xml:space="preserve">”</w:t>
      </w:r>
      <w:r>
        <w:t xml:space="preserve">: the setting in which Antaka was protected is indicated. This context Sāyaṇa explains in one way and Skandasvāmi in another. In Sāyaṇa’s bhāṣya:</w:t>
      </w:r>
      <w:r>
        <w:t xml:space="preserve"> </w:t>
      </w:r>
      <w:r>
        <w:rPr>
          <w:iCs/>
          <w:i/>
        </w:rPr>
        <w:t xml:space="preserve">āraṇam agādhaṃ kūpādi | tatrāsuraiḥ prakṣiptam | jasamānaṃ hiṃsyamānam | antakaṃ śatrūṇām antakaram etatsañjñaṃ rājarṣiṃ avathaḥ |</w:t>
      </w:r>
      <w:r>
        <w:t xml:space="preserve"> </w:t>
      </w:r>
      <w:r>
        <w:t xml:space="preserve">—</w:t>
      </w:r>
      <w:r>
        <w:t xml:space="preserve"> </w:t>
      </w:r>
      <w:r>
        <w:t xml:space="preserve">‘</w:t>
      </w:r>
      <w:r>
        <w:t xml:space="preserve">one who was thrown into a fathomless well and was harmed by foes; the royal sage named Antaka, you protected</w:t>
      </w:r>
      <w:r>
        <w:t xml:space="preserve">’</w:t>
      </w:r>
      <w:r>
        <w:t xml:space="preserve">. In Skandasvāmi’s bhāṣya:</w:t>
      </w:r>
    </w:p>
    <w:p>
      <w:pPr>
        <w:pStyle w:val="BlockText"/>
      </w:pPr>
      <w:r>
        <w:t xml:space="preserve">अन्तको नाम राजा नद्याः स्रोतसि तपश्चचार । वृष्ट्या च प्रवृद्धाज्जलान्नद्यैनमाह [?] । स उह्यमानस्तपःक्षामतया बाहुभ्यां तां नदीं तरितुमशक्नुवन् मृतकल्पोऽश्विनौ ध्यातेः [?] । तावश्विनौ ध्यातमात्रावेव अद्भ्य उत्तारयाञ्चक्रतुरिति ।</w:t>
      </w:r>
      <w:r>
        <w:t xml:space="preserve"> </w:t>
      </w:r>
      <w:r>
        <w:rPr>
          <w:iCs/>
          <w:i/>
        </w:rPr>
        <w:t xml:space="preserve">antako nāma rājā nadyāḥ srotasi tapaś cacāra | vṛṣṭyā ca pravṛddhāj jalān nadyainam āha [?] | sa uhyamānas tapaḥkṣāmatayā bāhubhyāṃ tāṃ nadīṃ taritum aśaknuvan mṛtakalpo ’śvināv adhyāyat [?] | tāv aśvinau dhyātamātrāv eva adbhya uttārayāñ cakratur iti |</w:t>
      </w:r>
      <w:r>
        <w:t xml:space="preserve"> </w:t>
      </w:r>
      <w:r>
        <w:rPr>
          <w:iCs/>
          <w:i/>
        </w:rPr>
        <w:t xml:space="preserve">(Sanskrit as read; the words marked [?] are doubtful in the print; the Kannada gives the sense.)</w:t>
      </w:r>
      <w:r>
        <w:t xml:space="preserve"> </w:t>
      </w:r>
      <w:r>
        <w:t xml:space="preserve">“</w:t>
      </w:r>
      <w:r>
        <w:t xml:space="preserve">A king named Antaka performed austerities in the current of a river. Rain came, and the water rose; [the river carried him off]. As he was borne along, being weak from austerity and unable to swim across that river with his arms, and nearly dead, he meditated on the two Aśvins. The two Aśvins, the moment they were meditated on, raised him from the waters.</w:t>
      </w:r>
      <w:r>
        <w:t xml:space="preserve">”</w:t>
      </w:r>
    </w:p>
    <w:p>
      <w:pPr>
        <w:pStyle w:val="FirstParagraph"/>
      </w:pPr>
      <w:r>
        <w:t xml:space="preserve">“</w:t>
      </w:r>
      <w:r>
        <w:t xml:space="preserve">A king named Antaka was performing austerities in the midst of the stream of a river. Then rain came and the current rose, and carried him away. Because his body was weakened by the austerities, he could not cross with his arms the strong current of that river; being nearly dead, he meditated on the Aśvin deities; and they came at once and lifted him out of the river</w:t>
      </w:r>
      <w:r>
        <w:t xml:space="preserve">”</w:t>
      </w:r>
      <w:r>
        <w:t xml:space="preserve">: so the story runs.</w:t>
      </w:r>
    </w:p>
    <w:p>
      <w:pPr>
        <w:pStyle w:val="BodyText"/>
      </w:pPr>
      <w:r>
        <w:rPr>
          <w:bCs/>
          <w:b/>
        </w:rPr>
        <w:t xml:space="preserve">जसमानम् — Jasamānam.</w:t>
      </w:r>
      <w:r>
        <w:t xml:space="preserve"> </w:t>
      </w:r>
      <w:r>
        <w:t xml:space="preserve">Sāyaṇa says that it is formed from the root</w:t>
      </w:r>
      <w:r>
        <w:t xml:space="preserve"> </w:t>
      </w:r>
      <w:r>
        <w:rPr>
          <w:iCs/>
          <w:i/>
        </w:rPr>
        <w:t xml:space="preserve">jasu</w:t>
      </w:r>
      <w:r>
        <w:t xml:space="preserve">, which has the sense of</w:t>
      </w:r>
      <w:r>
        <w:t xml:space="preserve"> </w:t>
      </w:r>
      <w:r>
        <w:t xml:space="preserve">‘</w:t>
      </w:r>
      <w:r>
        <w:t xml:space="preserve">harm</w:t>
      </w:r>
      <w:r>
        <w:t xml:space="preserve">’</w:t>
      </w:r>
      <w:r>
        <w:t xml:space="preserve"> </w:t>
      </w:r>
      <w:r>
        <w:t xml:space="preserve">(</w:t>
      </w:r>
      <w:r>
        <w:rPr>
          <w:iCs/>
          <w:i/>
        </w:rPr>
        <w:t xml:space="preserve">hiṃsā</w:t>
      </w:r>
      <w:r>
        <w:t xml:space="preserve">), and means</w:t>
      </w:r>
      <w:r>
        <w:t xml:space="preserve"> </w:t>
      </w:r>
      <w:r>
        <w:t xml:space="preserve">‘</w:t>
      </w:r>
      <w:r>
        <w:t xml:space="preserve">harmed</w:t>
      </w:r>
      <w:r>
        <w:t xml:space="preserve">’</w:t>
      </w:r>
      <w:r>
        <w:t xml:space="preserve">. And Skandasvāmi:</w:t>
      </w:r>
    </w:p>
    <w:p>
      <w:pPr>
        <w:pStyle w:val="BlockText"/>
      </w:pPr>
      <w:r>
        <w:t xml:space="preserve">जसु मोक्षणेऽन्यत्र । इह तु सामर्थ्यान्निमज्जनार्थः । निमज्जन्तम् ।</w:t>
      </w:r>
      <w:r>
        <w:t xml:space="preserve"> </w:t>
      </w:r>
      <w:r>
        <w:rPr>
          <w:iCs/>
          <w:i/>
        </w:rPr>
        <w:t xml:space="preserve">jasu mokṣaṇe ’nyatra | iha tu sāmarthyān nimajjanārthaḥ | nimajjantam |</w:t>
      </w:r>
      <w:r>
        <w:t xml:space="preserve"> </w:t>
      </w:r>
      <w:r>
        <w:t xml:space="preserve">“</w:t>
      </w:r>
      <w:r>
        <w:rPr>
          <w:iCs/>
          <w:i/>
        </w:rPr>
        <w:t xml:space="preserve">Jasu</w:t>
      </w:r>
      <w:r>
        <w:t xml:space="preserve"> </w:t>
      </w:r>
      <w:r>
        <w:t xml:space="preserve">[is used] in the sense of release elsewhere; here, by the context, [it has] the sense of sinking: one who is sinking.</w:t>
      </w:r>
      <w:r>
        <w:t xml:space="preserve">”</w:t>
      </w:r>
    </w:p>
    <w:p>
      <w:pPr>
        <w:pStyle w:val="FirstParagraph"/>
      </w:pPr>
      <w:r>
        <w:t xml:space="preserve">— for the root</w:t>
      </w:r>
      <w:r>
        <w:t xml:space="preserve"> </w:t>
      </w:r>
      <w:r>
        <w:rPr>
          <w:iCs/>
          <w:i/>
        </w:rPr>
        <w:t xml:space="preserve">jasu</w:t>
      </w:r>
      <w:r>
        <w:t xml:space="preserve">, which elsewhere has the sense of</w:t>
      </w:r>
      <w:r>
        <w:t xml:space="preserve"> </w:t>
      </w:r>
      <w:r>
        <w:t xml:space="preserve">‘</w:t>
      </w:r>
      <w:r>
        <w:t xml:space="preserve">release</w:t>
      </w:r>
      <w:r>
        <w:t xml:space="preserve">’</w:t>
      </w:r>
      <w:r>
        <w:t xml:space="preserve">, here it means</w:t>
      </w:r>
      <w:r>
        <w:t xml:space="preserve"> </w:t>
      </w:r>
      <w:r>
        <w:rPr>
          <w:iCs/>
          <w:i/>
        </w:rPr>
        <w:t xml:space="preserve">nimajja</w:t>
      </w:r>
      <w:r>
        <w:t xml:space="preserve">, that is,</w:t>
      </w:r>
      <w:r>
        <w:t xml:space="preserve"> </w:t>
      </w:r>
      <w:r>
        <w:t xml:space="preserve">‘</w:t>
      </w:r>
      <w:r>
        <w:t xml:space="preserve">to sink in</w:t>
      </w:r>
      <w:r>
        <w:t xml:space="preserve">’</w:t>
      </w:r>
      <w:r>
        <w:t xml:space="preserve"> </w:t>
      </w:r>
      <w:r>
        <w:t xml:space="preserve">[water]:</w:t>
      </w:r>
      <w:r>
        <w:t xml:space="preserve"> </w:t>
      </w:r>
      <w:r>
        <w:t xml:space="preserve">‘</w:t>
      </w:r>
      <w:r>
        <w:t xml:space="preserve">one who was sinking, or was about to sink, in the water</w:t>
      </w:r>
      <w:r>
        <w:t xml:space="preserve">’</w:t>
      </w:r>
      <w:r>
        <w:t xml:space="preserve">, says Skandasvāmi. The roots</w:t>
      </w:r>
      <w:r>
        <w:t xml:space="preserve"> </w:t>
      </w:r>
      <w:r>
        <w:rPr>
          <w:iCs/>
          <w:i/>
        </w:rPr>
        <w:t xml:space="preserve">jasu tāḍane</w:t>
      </w:r>
      <w:r>
        <w:t xml:space="preserve"> </w:t>
      </w:r>
      <w:r>
        <w:t xml:space="preserve">and</w:t>
      </w:r>
      <w:r>
        <w:t xml:space="preserve"> </w:t>
      </w:r>
      <w:r>
        <w:rPr>
          <w:iCs/>
          <w:i/>
        </w:rPr>
        <w:t xml:space="preserve">jasu mokṣaṇe</w:t>
      </w:r>
      <w:r>
        <w:t xml:space="preserve"> </w:t>
      </w:r>
      <w:r>
        <w:t xml:space="preserve">both exist; yet here the sense of the traditional tradition is</w:t>
      </w:r>
      <w:r>
        <w:t xml:space="preserve"> </w:t>
      </w:r>
      <w:r>
        <w:t xml:space="preserve">‘</w:t>
      </w:r>
      <w:r>
        <w:t xml:space="preserve">harm</w:t>
      </w:r>
      <w:r>
        <w:t xml:space="preserve">’</w:t>
      </w:r>
      <w:r>
        <w:t xml:space="preserve">. [The sense of]</w:t>
      </w:r>
      <w:r>
        <w:t xml:space="preserve"> </w:t>
      </w:r>
      <w:r>
        <w:t xml:space="preserve">‘</w:t>
      </w:r>
      <w:r>
        <w:t xml:space="preserve">harm</w:t>
      </w:r>
      <w:r>
        <w:t xml:space="preserve">’</w:t>
      </w:r>
      <w:r>
        <w:t xml:space="preserve"> </w:t>
      </w:r>
      <w:r>
        <w:t xml:space="preserve">comes directly [from the root]; so the sense of</w:t>
      </w:r>
      <w:r>
        <w:t xml:space="preserve"> </w:t>
      </w:r>
      <w:r>
        <w:t xml:space="preserve">‘</w:t>
      </w:r>
      <w:r>
        <w:t xml:space="preserve">distress</w:t>
      </w:r>
      <w:r>
        <w:t xml:space="preserve">’</w:t>
      </w:r>
      <w:r>
        <w:t xml:space="preserve"> </w:t>
      </w:r>
      <w:r>
        <w:t xml:space="preserve">results. And, besides, words formed from the root</w:t>
      </w:r>
      <w:r>
        <w:t xml:space="preserve"> </w:t>
      </w:r>
      <w:r>
        <w:rPr>
          <w:iCs/>
          <w:i/>
        </w:rPr>
        <w:t xml:space="preserve">jas</w:t>
      </w:r>
      <w:r>
        <w:t xml:space="preserve"> </w:t>
      </w:r>
      <w:r>
        <w:t xml:space="preserve">in the senses</w:t>
      </w:r>
      <w:r>
        <w:t xml:space="preserve"> </w:t>
      </w:r>
      <w:r>
        <w:t xml:space="preserve">‘</w:t>
      </w:r>
      <w:r>
        <w:t xml:space="preserve">to be exhausted, to labour, to be harmed through hunger</w:t>
      </w:r>
      <w:r>
        <w:t xml:space="preserve">’</w:t>
      </w:r>
      <w:r>
        <w:t xml:space="preserve"> </w:t>
      </w:r>
      <w:r>
        <w:t xml:space="preserve">are used in many Ṛks. For example:</w:t>
      </w:r>
    </w:p>
    <w:p>
      <w:pPr>
        <w:pStyle w:val="BlockText"/>
      </w:pPr>
      <w:r>
        <w:t xml:space="preserve">शयवे चिन्नासत्या शचीभिर्जसुरये स्तर्यं पिप्यथुर्गाम् ।</w:t>
      </w:r>
      <w:r>
        <w:t xml:space="preserve"> </w:t>
      </w:r>
      <w:r>
        <w:rPr>
          <w:iCs/>
          <w:i/>
        </w:rPr>
        <w:t xml:space="preserve">śayave cin nāsatyā śacībhir jasuraye staryaṃ pipyathur gām |</w:t>
      </w:r>
      <w:r>
        <w:t xml:space="preserve"> </w:t>
      </w:r>
      <w:r>
        <w:t xml:space="preserve">(</w:t>
      </w:r>
      <w:r>
        <w:rPr>
          <w:iCs/>
          <w:i/>
        </w:rPr>
        <w:t xml:space="preserve">Ṛ.</w:t>
      </w:r>
      <w:r>
        <w:t xml:space="preserve"> </w:t>
      </w:r>
      <w:r>
        <w:t xml:space="preserve">1-116-22 as read [?])</w:t>
      </w:r>
      <w:r>
        <w:t xml:space="preserve"> </w:t>
      </w:r>
      <w:r>
        <w:rPr>
          <w:iCs/>
          <w:i/>
        </w:rPr>
        <w:t xml:space="preserve">(Sanskrit as read from the print; the numeral and the second half are doubtful [?]; no gloss attempted.)</w:t>
      </w:r>
    </w:p>
    <w:p>
      <w:pPr>
        <w:pStyle w:val="BlockText"/>
      </w:pPr>
      <w:r>
        <w:t xml:space="preserve">वृकाया चिज्जसमानाय शक्तमुत श्रुतं शयवे हूयमाना ।</w:t>
      </w:r>
      <w:r>
        <w:t xml:space="preserve"> </w:t>
      </w:r>
      <w:r>
        <w:rPr>
          <w:iCs/>
          <w:i/>
        </w:rPr>
        <w:t xml:space="preserve">vṛkāyā cij jasamānāya śaktam uta śrutaṃ śayave hūyamānā |</w:t>
      </w:r>
      <w:r>
        <w:t xml:space="preserve"> </w:t>
      </w:r>
      <w:r>
        <w:t xml:space="preserve">(</w:t>
      </w:r>
      <w:r>
        <w:rPr>
          <w:iCs/>
          <w:i/>
        </w:rPr>
        <w:t xml:space="preserve">Ṛ.</w:t>
      </w:r>
      <w:r>
        <w:t xml:space="preserve"> </w:t>
      </w:r>
      <w:r>
        <w:t xml:space="preserve">7-68-8 as read [?]; cited also on p. 737)</w:t>
      </w:r>
    </w:p>
    <w:p>
      <w:pPr>
        <w:pStyle w:val="FirstParagraph"/>
      </w:pPr>
      <w:r>
        <w:t xml:space="preserve">In Ṛks such as these,</w:t>
      </w:r>
      <w:r>
        <w:t xml:space="preserve"> </w:t>
      </w:r>
      <w:r>
        <w:rPr>
          <w:iCs/>
          <w:i/>
        </w:rPr>
        <w:t xml:space="preserve">jasuraye</w:t>
      </w:r>
      <w:r>
        <w:t xml:space="preserve"> </w:t>
      </w:r>
      <w:r>
        <w:t xml:space="preserve">and</w:t>
      </w:r>
      <w:r>
        <w:t xml:space="preserve"> </w:t>
      </w:r>
      <w:r>
        <w:rPr>
          <w:iCs/>
          <w:i/>
        </w:rPr>
        <w:t xml:space="preserve">jasamānāya</w:t>
      </w:r>
      <w:r>
        <w:t xml:space="preserve"> </w:t>
      </w:r>
      <w:r>
        <w:t xml:space="preserve">mean</w:t>
      </w:r>
      <w:r>
        <w:t xml:space="preserve"> </w:t>
      </w:r>
      <w:r>
        <w:rPr>
          <w:iCs/>
          <w:i/>
        </w:rPr>
        <w:t xml:space="preserve">śrāntāya</w:t>
      </w:r>
      <w:r>
        <w:t xml:space="preserve">,</w:t>
      </w:r>
      <w:r>
        <w:t xml:space="preserve"> </w:t>
      </w:r>
      <w:r>
        <w:rPr>
          <w:iCs/>
          <w:i/>
        </w:rPr>
        <w:t xml:space="preserve">utkleśanārhāya</w:t>
      </w:r>
      <w:r>
        <w:t xml:space="preserve">:</w:t>
      </w:r>
      <w:r>
        <w:t xml:space="preserve"> </w:t>
      </w:r>
      <w:r>
        <w:t xml:space="preserve">‘</w:t>
      </w:r>
      <w:r>
        <w:t xml:space="preserve">for the weary, for one who has been worn out by distress</w:t>
      </w:r>
      <w:r>
        <w:t xml:space="preserve">’</w:t>
      </w:r>
      <w:r>
        <w:t xml:space="preserve">,</w:t>
      </w:r>
      <w:r>
        <w:t xml:space="preserve"> </w:t>
      </w:r>
      <w:r>
        <w:t xml:space="preserve">‘</w:t>
      </w:r>
      <w:r>
        <w:t xml:space="preserve">harassed</w:t>
      </w:r>
      <w:r>
        <w:t xml:space="preserve">’</w:t>
      </w:r>
      <w:r>
        <w:t xml:space="preserve">. So here too it means</w:t>
      </w:r>
      <w:r>
        <w:t xml:space="preserve"> </w:t>
      </w:r>
      <w:r>
        <w:t xml:space="preserve">‘</w:t>
      </w:r>
      <w:r>
        <w:t xml:space="preserve">the harassed</w:t>
      </w:r>
      <w:r>
        <w:t xml:space="preserve">’</w:t>
      </w:r>
      <w: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753 (PDF 773)</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753. At the foot, the printer’s signature</w:t>
            </w:r>
            <w:r>
              <w:rPr>
                <w:iCs/>
                <w:i/>
              </w:rPr>
              <w:t xml:space="preserve"> </w:t>
            </w:r>
            <w:r>
              <w:rPr>
                <w:iCs/>
                <w:i/>
              </w:rPr>
              <w:t xml:space="preserve">“</w:t>
            </w:r>
            <w:r>
              <w:rPr>
                <w:iCs/>
                <w:i/>
              </w:rPr>
              <w:t xml:space="preserve">48 / VOLUME 8</w:t>
            </w:r>
            <w:r>
              <w:rPr>
                <w:iCs/>
                <w:i/>
              </w:rPr>
              <w:t xml:space="preserve">”</w:t>
            </w:r>
            <w:r>
              <w:rPr>
                <w:iCs/>
                <w:i/>
              </w:rPr>
              <w:t xml:space="preserve"> </w:t>
            </w:r>
            <w:r>
              <w:rPr>
                <w:iCs/>
                <w:i/>
              </w:rPr>
              <w:t xml:space="preserve">— noted only.)</w:t>
            </w:r>
          </w:p>
        </w:tc>
      </w:tr>
      <w:tr>
        <w:tc>
          <w:tcPr/>
          <w:p>
            <w:pPr>
              <w:pStyle w:val="Compact"/>
              <w:jc w:val="left"/>
            </w:pPr>
            <w:r>
              <w:rPr>
                <w:bCs/>
                <w:b/>
              </w:rPr>
              <w:t xml:space="preserve">आरणे — Āraṇe.</w:t>
            </w:r>
            <w:r>
              <w:t xml:space="preserve"> </w:t>
            </w:r>
            <w:r>
              <w:rPr>
                <w:iCs/>
                <w:i/>
              </w:rPr>
              <w:t xml:space="preserve">āraṇaśabdo</w:t>
            </w:r>
            <w:r>
              <w:rPr>
                <w:iCs/>
                <w:i/>
              </w:rPr>
              <w:t xml:space="preserve"> </w:t>
            </w:r>
            <w:r>
              <w:rPr>
                <w:iCs/>
                <w:i/>
              </w:rPr>
              <w:t xml:space="preserve">‘</w:t>
            </w:r>
            <w:r>
              <w:rPr>
                <w:iCs/>
                <w:i/>
              </w:rPr>
              <w:t xml:space="preserve">tra agādhavacanaḥ* —</w:t>
            </w:r>
            <w:r>
              <w:rPr>
                <w:iCs/>
                <w:i/>
              </w:rPr>
              <w:t xml:space="preserve"> </w:t>
            </w:r>
            <w:r>
              <w:rPr>
                <w:iCs/>
                <w:i/>
              </w:rPr>
              <w:t xml:space="preserve">“</w:t>
            </w:r>
            <w:r>
              <w:rPr>
                <w:iCs/>
                <w:i/>
              </w:rPr>
              <w:t xml:space="preserve">here the word</w:t>
            </w:r>
            <w:r>
              <w:rPr>
                <w:iCs/>
                <w:i/>
              </w:rPr>
              <w:t xml:space="preserve"> </w:t>
            </w:r>
            <w:r>
              <w:rPr>
                <w:iCs/>
                <w:i/>
                <w:iCs/>
                <w:i/>
              </w:rPr>
              <w:t xml:space="preserve">āraṇa</w:t>
            </w:r>
            <w:r>
              <w:rPr>
                <w:iCs/>
                <w:i/>
              </w:rPr>
              <w:t xml:space="preserve"> </w:t>
            </w:r>
            <w:r>
              <w:rPr>
                <w:iCs/>
                <w:i/>
              </w:rPr>
              <w:t xml:space="preserve">denotes</w:t>
            </w:r>
            <w:r>
              <w:rPr>
                <w:iCs/>
                <w:i/>
              </w:rPr>
              <w:t xml:space="preserve"> </w:t>
            </w:r>
            <w:r>
              <w:rPr>
                <w:iCs/>
                <w:i/>
              </w:rPr>
              <w:t xml:space="preserve">‘</w:t>
            </w:r>
            <w:r>
              <w:rPr>
                <w:iCs/>
                <w:i/>
              </w:rPr>
              <w:t xml:space="preserve">fathomless</w:t>
            </w:r>
            <w:r>
              <w:rPr>
                <w:iCs/>
                <w:i/>
              </w:rPr>
              <w:t xml:space="preserve">’</w:t>
            </w:r>
            <w:r>
              <w:rPr>
                <w:iCs/>
                <w:i/>
              </w:rPr>
              <w:t xml:space="preserve">”</w:t>
            </w:r>
            <w:r>
              <w:rPr>
                <w:iCs/>
                <w:i/>
              </w:rPr>
              <w:t xml:space="preserve">: Skandasvāmi gives the same meaning, ’exceedingly deep</w:t>
            </w:r>
            <w:r>
              <w:rPr>
                <w:iCs/>
                <w:i/>
              </w:rPr>
              <w:t xml:space="preserve">’</w:t>
            </w:r>
            <w:r>
              <w:rPr>
                <w:iCs/>
                <w:i/>
              </w:rPr>
              <w:t xml:space="preserve">, for the word</w:t>
            </w:r>
            <w:r>
              <w:rPr>
                <w:iCs/>
                <w:i/>
              </w:rPr>
              <w:t xml:space="preserve"> </w:t>
            </w:r>
            <w:r>
              <w:t xml:space="preserve">āraṇa*, using it in the Ṛk</w:t>
            </w:r>
          </w:p>
        </w:tc>
      </w:tr>
      <w:tr>
        <w:tc>
          <w:tcPr/>
          <w:p>
            <w:pPr>
              <w:pStyle w:val="Compact"/>
              <w:jc w:val="left"/>
            </w:pPr>
            <w:r>
              <w:t xml:space="preserve">&gt; यो गाधेषु य आरणेषु हव्यो वाजेषु अस्ति हव्यः ।</w:t>
            </w:r>
            <w:r>
              <w:t xml:space="preserve"> </w:t>
            </w:r>
            <w:r>
              <w:t xml:space="preserve">&gt;</w:t>
            </w:r>
            <w:r>
              <w:t xml:space="preserve"> </w:t>
            </w:r>
            <w:r>
              <w:rPr>
                <w:iCs/>
                <w:i/>
              </w:rPr>
              <w:t xml:space="preserve">yo gādheṣu ya āraṇeṣu havyo vājeṣv asti havyaḥ |</w:t>
            </w:r>
            <w:r>
              <w:t xml:space="preserve"> </w:t>
            </w:r>
            <w:r>
              <w:t xml:space="preserve">&gt; (</w:t>
            </w:r>
            <w:r>
              <w:rPr>
                <w:iCs/>
                <w:i/>
              </w:rPr>
              <w:t xml:space="preserve">Ṛ.</w:t>
            </w:r>
            <w:r>
              <w:t xml:space="preserve"> </w:t>
            </w:r>
            <w:r>
              <w:t xml:space="preserve">8-20-8 as read [?])</w:t>
            </w:r>
            <w:r>
              <w:t xml:space="preserve"> </w:t>
            </w:r>
            <w:r>
              <w:t xml:space="preserve">&gt;</w:t>
            </w:r>
            <w:r>
              <w:t xml:space="preserve"> </w:t>
            </w:r>
            <w:r>
              <w:rPr>
                <w:iCs/>
                <w:i/>
              </w:rPr>
              <w:t xml:space="preserve">(Sanskrit as read from the print; doubtful [?]; no gloss attempted.)</w:t>
            </w:r>
          </w:p>
        </w:tc>
      </w:tr>
      <w:tr>
        <w:tc>
          <w:tcPr/>
          <w:p>
            <w:pPr>
              <w:pStyle w:val="Compact"/>
              <w:jc w:val="left"/>
            </w:pPr>
            <w:r>
              <w:t xml:space="preserve">and by this Ṛk shows that here too the word means</w:t>
            </w:r>
            <w:r>
              <w:t xml:space="preserve"> </w:t>
            </w:r>
            <w:r>
              <w:t xml:space="preserve">‘</w:t>
            </w:r>
            <w:r>
              <w:t xml:space="preserve">fathomless</w:t>
            </w:r>
            <w:r>
              <w:t xml:space="preserve">’</w:t>
            </w:r>
            <w:r>
              <w:t xml:space="preserve">.</w:t>
            </w:r>
            <w:r>
              <w:t xml:space="preserve"> </w:t>
            </w:r>
            <w:r>
              <w:t xml:space="preserve">“</w:t>
            </w:r>
            <w:r>
              <w:t xml:space="preserve">Antaka, caught in a fathomless current</w:t>
            </w:r>
            <w:r>
              <w:t xml:space="preserve">”</w:t>
            </w:r>
            <w:r>
              <w:t xml:space="preserve"> </w:t>
            </w:r>
            <w:r>
              <w:t xml:space="preserve">— so Skandasvāmi;</w:t>
            </w:r>
            <w:r>
              <w:t xml:space="preserve"> </w:t>
            </w:r>
            <w:r>
              <w:t xml:space="preserve">“</w:t>
            </w:r>
            <w:r>
              <w:t xml:space="preserve">Antaka, who fell into a fathomless well</w:t>
            </w:r>
            <w:r>
              <w:t xml:space="preserve">”</w:t>
            </w:r>
            <w:r>
              <w:t xml:space="preserve"> </w:t>
            </w:r>
            <w:r>
              <w:t xml:space="preserve">— so Sāyaṇa, in his explanation; [the poet’s] prayer is:</w:t>
            </w:r>
            <w:r>
              <w:t xml:space="preserve"> </w:t>
            </w:r>
            <w:r>
              <w:t xml:space="preserve">‘</w:t>
            </w:r>
            <w:r>
              <w:t xml:space="preserve">as you protected Antaka, caught in such a calamity, so protect us too.</w:t>
            </w:r>
            <w:r>
              <w:t xml:space="preserve">’</w:t>
            </w:r>
          </w:p>
        </w:tc>
      </w:tr>
      <w:tr>
        <w:tc>
          <w:tcPr/>
          <w:p>
            <w:pPr>
              <w:pStyle w:val="Compact"/>
              <w:jc w:val="left"/>
            </w:pPr>
            <w:r>
              <w:rPr>
                <w:bCs/>
                <w:b/>
              </w:rPr>
              <w:t xml:space="preserve">भुज्युं याभिः जिजिन्वथुः — Bhujyuṃ yābhiḥ jijinvathuḥ.</w:t>
            </w:r>
            <w:r>
              <w:t xml:space="preserve"> </w:t>
            </w:r>
            <w:r>
              <w:t xml:space="preserve">Bhujyu too was a king. Skandasvāmi tells his story thus:</w:t>
            </w:r>
          </w:p>
        </w:tc>
      </w:tr>
      <w:tr>
        <w:tc>
          <w:tcPr/>
          <w:p>
            <w:pPr>
              <w:pStyle w:val="Compact"/>
              <w:jc w:val="left"/>
            </w:pPr>
            <w:r>
              <w:t xml:space="preserve">&gt; तत्रापरमितिहासमाचक्षते । भुज्युं नाम राजानं समुद्रमध्ये विपन्ननावं सखायः तत्यजुरिति । तदेतद्वसिष्ठो वक्ष्यति ।</w:t>
            </w:r>
            <w:r>
              <w:t xml:space="preserve"> </w:t>
            </w:r>
            <w:r>
              <w:t xml:space="preserve">&gt;</w:t>
            </w:r>
            <w:r>
              <w:t xml:space="preserve"> </w:t>
            </w:r>
            <w:r>
              <w:rPr>
                <w:iCs/>
                <w:i/>
              </w:rPr>
              <w:t xml:space="preserve">tatrāparam itihāsam ācakṣate | bhujyuṃ nāma rājānaṃ samudramadhye vipannanāvaṃ sakhāyaḥ tatyajur iti | tad etad vasiṣṭho vakṣyati |</w:t>
            </w:r>
            <w:r>
              <w:t xml:space="preserve"> </w:t>
            </w:r>
            <w:r>
              <w:t xml:space="preserve">&gt;</w:t>
            </w:r>
            <w:r>
              <w:t xml:space="preserve"> </w:t>
            </w:r>
            <w:r>
              <w:t xml:space="preserve">“</w:t>
            </w:r>
            <w:r>
              <w:t xml:space="preserve">There they tell another tale: his friends abandoned a king named Bhujyu, whose ship was wrecked in mid-ocean. Vasiṣṭha will say this.</w:t>
            </w:r>
            <w:r>
              <w:t xml:space="preserve">”</w:t>
            </w:r>
          </w:p>
        </w:tc>
      </w:tr>
      <w:tr>
        <w:tc>
          <w:tcPr/>
          <w:p>
            <w:pPr>
              <w:pStyle w:val="Compact"/>
              <w:jc w:val="left"/>
            </w:pPr>
            <w:r>
              <w:t xml:space="preserve">&gt; उत त्यं भुज्युमश्विना सखायो मध्ये जहुर्दुरेवासः समुद्रे ।</w:t>
            </w:r>
            <w:r>
              <w:t xml:space="preserve"> </w:t>
            </w:r>
            <w:r>
              <w:t xml:space="preserve">&gt;</w:t>
            </w:r>
            <w:r>
              <w:t xml:space="preserve"> </w:t>
            </w:r>
            <w:r>
              <w:rPr>
                <w:iCs/>
                <w:i/>
              </w:rPr>
              <w:t xml:space="preserve">uta tyaṃ bhujyum aśvinā sakhāyo madhye jahur durevāsaḥ samudre |</w:t>
            </w:r>
            <w:r>
              <w:t xml:space="preserve"> </w:t>
            </w:r>
            <w:r>
              <w:t xml:space="preserve">&gt; (</w:t>
            </w:r>
            <w:r>
              <w:rPr>
                <w:iCs/>
                <w:i/>
              </w:rPr>
              <w:t xml:space="preserve">Ṛ.</w:t>
            </w:r>
            <w:r>
              <w:t xml:space="preserve"> </w:t>
            </w:r>
            <w:r>
              <w:t xml:space="preserve">7-68-7 as read [?])</w:t>
            </w:r>
            <w:r>
              <w:t xml:space="preserve"> </w:t>
            </w:r>
            <w:r>
              <w:t xml:space="preserve">&gt;</w:t>
            </w:r>
            <w:r>
              <w:t xml:space="preserve"> </w:t>
            </w:r>
            <w:r>
              <w:t xml:space="preserve">“</w:t>
            </w:r>
            <w:r>
              <w:t xml:space="preserve">…and him, Bhujyu, O Aśvins, [his] friends, the evil-doers, left in the midst of the sea.</w:t>
            </w:r>
            <w:r>
              <w:t xml:space="preserve">”</w:t>
            </w:r>
            <w:r>
              <w:t xml:space="preserve"> </w:t>
            </w:r>
            <w:r>
              <w:rPr>
                <w:iCs/>
                <w:i/>
              </w:rPr>
              <w:t xml:space="preserve">(mine and tentative)</w:t>
            </w:r>
          </w:p>
        </w:tc>
      </w:tr>
      <w:tr>
        <w:tc>
          <w:tcPr/>
          <w:p>
            <w:pPr>
              <w:pStyle w:val="Compact"/>
              <w:jc w:val="left"/>
            </w:pPr>
            <w:r>
              <w:t xml:space="preserve">&gt; इति स सखिभिस्त्यक्तोऽश्विनौ तुष्टाव । तमश्विनावागत्य नौभी रथैरश्वैरुत्तारितवन्ताविति । तदेतत्कक्षीवान्वक्ष्यति ।</w:t>
            </w:r>
            <w:r>
              <w:t xml:space="preserve"> </w:t>
            </w:r>
            <w:r>
              <w:t xml:space="preserve">&gt;</w:t>
            </w:r>
            <w:r>
              <w:t xml:space="preserve"> </w:t>
            </w:r>
            <w:r>
              <w:rPr>
                <w:iCs/>
                <w:i/>
              </w:rPr>
              <w:t xml:space="preserve">iti sa sakhibhis tyakto ’śvinau tuṣṭāva | tam aśvināv āgatya naubhī rathair aśvair uttāritavantāv iti | tad etat kakṣīvān vakṣyati |</w:t>
            </w:r>
            <w:r>
              <w:t xml:space="preserve"> </w:t>
            </w:r>
            <w:r>
              <w:t xml:space="preserve">&gt;</w:t>
            </w:r>
            <w:r>
              <w:t xml:space="preserve"> </w:t>
            </w:r>
            <w:r>
              <w:t xml:space="preserve">“</w:t>
            </w:r>
            <w:r>
              <w:t xml:space="preserve">Thus, abandoned by his friends, he praised the two Aśvins; they came and brought him out by ships, chariots and horses. Kakṣīvān will say this.</w:t>
            </w:r>
            <w:r>
              <w:t xml:space="preserve">”</w:t>
            </w:r>
          </w:p>
        </w:tc>
      </w:tr>
      <w:tr>
        <w:tc>
          <w:tcPr/>
          <w:p>
            <w:pPr>
              <w:pStyle w:val="Compact"/>
              <w:jc w:val="left"/>
            </w:pPr>
            <w:r>
              <w:t xml:space="preserve">A king named Bhujyu, when he was travelling over the sea, had his ship wrecked in mid-sea; his friends, the comrades, abandoned him; Bhujyu, thus abandoned by his friends, prayed to the Aśvin deities; and, the story having been told that they came and lifted him out with the help of ships, and also of chariots and horses, Vasiṣṭha and Kakṣīvān have quoted the Ṛks that point to this tale. Of them, in the manner in which Kakṣīvān speaks:</w:t>
            </w:r>
          </w:p>
        </w:tc>
      </w:tr>
      <w:tr>
        <w:tc>
          <w:tcPr/>
          <w:p>
            <w:pPr>
              <w:pStyle w:val="Compact"/>
              <w:jc w:val="left"/>
            </w:pPr>
            <w:r>
              <w:t xml:space="preserve">&gt; तुग्रो ह भुज्युमश्विनोदमेघे रयिं न कश्चिन्मृवाँ अवाहाः ।</w:t>
            </w:r>
            <w:r>
              <w:t xml:space="preserve"> </w:t>
            </w:r>
            <w:r>
              <w:t xml:space="preserve">&gt; तमूहथुर्नौभिरात्मन्वतीभिरन्तरिक्षप्रुद्भिरपोदकाभिः ॥</w:t>
            </w:r>
            <w:r>
              <w:t xml:space="preserve"> </w:t>
            </w:r>
            <w:r>
              <w:t xml:space="preserve">&gt; तिस्रः क्षपस्त्रिरहातिव्रजद्भिर्नासत्या भुज्युमूहथुः पतंगैः ।</w:t>
            </w:r>
            <w:r>
              <w:t xml:space="preserve"> </w:t>
            </w:r>
            <w:r>
              <w:t xml:space="preserve">&gt; समुद्रस्य धन्वन्नार्द्रस्य पारे त्रिभी रथैः शतपद्भिः षळश्वैः ॥</w:t>
            </w:r>
            <w:r>
              <w:t xml:space="preserve"> </w:t>
            </w:r>
            <w:r>
              <w:t xml:space="preserve">&gt;</w:t>
            </w:r>
            <w:r>
              <w:t xml:space="preserve"> </w:t>
            </w:r>
            <w:r>
              <w:rPr>
                <w:iCs/>
                <w:i/>
              </w:rPr>
              <w:t xml:space="preserve">tugro ha bhujyum aśvinodameghe rayiṃ na kaścin mṛvāṃ avāhāḥ |</w:t>
            </w:r>
            <w:r>
              <w:t xml:space="preserve"> </w:t>
            </w:r>
            <w:r>
              <w:t xml:space="preserve">&gt;</w:t>
            </w:r>
            <w:r>
              <w:t xml:space="preserve"> </w:t>
            </w:r>
            <w:r>
              <w:rPr>
                <w:iCs/>
                <w:i/>
              </w:rPr>
              <w:t xml:space="preserve">tam ūhathur naubhir ātmanvatībhir antarikṣaprudbhir apodakābhiḥ ‖</w:t>
            </w:r>
            <w:r>
              <w:t xml:space="preserve"> </w:t>
            </w:r>
            <w:r>
              <w:t xml:space="preserve">&gt;</w:t>
            </w:r>
            <w:r>
              <w:t xml:space="preserve"> </w:t>
            </w:r>
            <w:r>
              <w:rPr>
                <w:iCs/>
                <w:i/>
              </w:rPr>
              <w:t xml:space="preserve">tisraḥ kṣapas trir ahātivrajadbhir nāsatyā bhujyum ūhathuḥ pataṃgaiḥ |</w:t>
            </w:r>
            <w:r>
              <w:t xml:space="preserve"> </w:t>
            </w:r>
            <w:r>
              <w:t xml:space="preserve">&gt;</w:t>
            </w:r>
            <w:r>
              <w:t xml:space="preserve"> </w:t>
            </w:r>
            <w:r>
              <w:rPr>
                <w:iCs/>
                <w:i/>
              </w:rPr>
              <w:t xml:space="preserve">samudrasya dhanvann ārdrasya pāre tribhī rathaiḥ śatapadbhiḥ ṣaḷaśvaiḥ ‖</w:t>
            </w:r>
            <w:r>
              <w:t xml:space="preserve"> </w:t>
            </w:r>
            <w:r>
              <w:t xml:space="preserve">&gt; (</w:t>
            </w:r>
            <w:r>
              <w:rPr>
                <w:iCs/>
                <w:i/>
              </w:rPr>
              <w:t xml:space="preserve">Ṛ.</w:t>
            </w:r>
            <w:r>
              <w:t xml:space="preserve"> </w:t>
            </w:r>
            <w:r>
              <w:t xml:space="preserve">1-116-3 to 4 as read [?])</w:t>
            </w:r>
            <w:r>
              <w:t xml:space="preserve"> </w:t>
            </w:r>
            <w:r>
              <w:t xml:space="preserve">&gt;</w:t>
            </w:r>
            <w:r>
              <w:t xml:space="preserve"> </w:t>
            </w:r>
            <w:r>
              <w:rPr>
                <w:iCs/>
                <w:i/>
              </w:rPr>
              <w:t xml:space="preserve">(Sanskrit as read from the print; the first line is doubtful in places [?]. Gloss, mine and tentative:</w:t>
            </w:r>
            <w:r>
              <w:rPr>
                <w:iCs/>
                <w:i/>
              </w:rPr>
              <w:t xml:space="preserve"> </w:t>
            </w:r>
            <w:r>
              <w:rPr>
                <w:iCs/>
                <w:i/>
              </w:rPr>
              <w:t xml:space="preserve">“</w:t>
            </w:r>
            <w:r>
              <w:rPr>
                <w:iCs/>
                <w:i/>
              </w:rPr>
              <w:t xml:space="preserve">Tugra, [to win] wealth… sent Bhujyu to the waters; you carried him, with self-possessed ships that fly through the air, free from water; three nights, three days, O Nāsatyas, you carried Bhujyu with flying [horses/ships], across the dry [shore] of the wet ocean, with three chariots of a hundred feet and six horses.</w:t>
            </w:r>
            <w:r>
              <w:rPr>
                <w:iCs/>
                <w:i/>
              </w:rPr>
              <w:t xml:space="preserve">”</w:t>
            </w:r>
            <w:r>
              <w:rPr>
                <w:iCs/>
                <w:i/>
              </w:rPr>
              <w:t xml:space="preserve">)</w:t>
            </w:r>
          </w:p>
        </w:tc>
      </w:tr>
      <w:tr>
        <w:tc>
          <w:tcPr/>
          <w:p>
            <w:pPr>
              <w:pStyle w:val="Compact"/>
              <w:jc w:val="left"/>
            </w:pPr>
            <w:r>
              <w:t xml:space="preserve">“</w:t>
            </w:r>
            <w:r>
              <w:t xml:space="preserve">The royal sage named Tugra, who was dear to the Aśvin deities, sent his own son Bhujyu, in order to conquer his enemies, to far-off islands [</w:t>
            </w:r>
            <w:r>
              <w:rPr>
                <w:iCs/>
                <w:i/>
              </w:rPr>
              <w:t xml:space="preserve">dvīpāntara</w:t>
            </w:r>
            <w:r>
              <w:t xml:space="preserve">] — while he was giving them gifts [?]. Then the ship was wrecked in mid-sea.</w:t>
            </w:r>
            <w:r>
              <w:t xml:space="preserve">”</w:t>
            </w:r>
            <w:r>
              <w:t xml:space="preserve"> </w:t>
            </w:r>
            <w:r>
              <w:t xml:space="preserve">And in that context he tells of the help the Aśvin deities gave. In the same way, in Ṛks such as 1-116-3 to 6 [?], 1-117-14, 1-118-6, 6-62-6 [?] and 7-68-7 [?] (the numerals are as read, all doubtful), the matter of Bhujyu is told and the Aśvin deities who gave help in time of distress are praised.</w:t>
            </w:r>
            <w:r>
              <w:t xml:space="preserve"> </w:t>
            </w:r>
            <w:r>
              <w:rPr>
                <w:iCs/>
                <w:i/>
              </w:rPr>
              <w:t xml:space="preserve">(A note in the print:</w:t>
            </w:r>
            <w:r>
              <w:rPr>
                <w:iCs/>
                <w:i/>
              </w:rPr>
              <w:t xml:space="preserve"> </w:t>
            </w:r>
            <w:r>
              <w:rPr>
                <w:iCs/>
                <w:i/>
              </w:rPr>
              <w:t xml:space="preserve">“</w:t>
            </w:r>
            <w:r>
              <w:rPr>
                <w:iCs/>
                <w:i/>
              </w:rPr>
              <w:t xml:space="preserve">The name of a teacher called Bhujyu, a contemporary of Yājñavalkya and descended from Lāhya, is also mentioned in the Bṛhadāraṇyaka. This must be a different person.</w:t>
            </w:r>
            <w:r>
              <w:rPr>
                <w:iCs/>
                <w:i/>
              </w:rPr>
              <w:t xml:space="preserve">”</w:t>
            </w:r>
            <w:r>
              <w:rPr>
                <w:iCs/>
                <w:i/>
              </w:rPr>
              <w:t xml:space="preserve">)</w:t>
            </w:r>
          </w:p>
        </w:tc>
      </w:tr>
    </w:tbl>
    <w:bookmarkEnd w:id="831"/>
    <w:bookmarkStart w:id="832" w:name="page-754-pdf-774"/>
    <w:p>
      <w:pPr>
        <w:pStyle w:val="Heading3"/>
      </w:pPr>
      <w:r>
        <w:t xml:space="preserve">Page 754 (PDF 774)</w:t>
      </w:r>
    </w:p>
    <w:p>
      <w:pPr>
        <w:pStyle w:val="FirstParagraph"/>
      </w:pPr>
      <w:r>
        <w:rPr>
          <w:iCs/>
          <w:i/>
        </w:rPr>
        <w:t xml:space="preserve">(Running head: left 754;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कर्कन्धुं वय्यं च — Karkandhuṃ vayyaṃ ca.</w:t>
      </w:r>
      <w:r>
        <w:t xml:space="preserve"> </w:t>
      </w:r>
      <w:r>
        <w:rPr>
          <w:iCs/>
          <w:i/>
        </w:rPr>
        <w:t xml:space="preserve">Karkandhuḥ vayyaś ca rājarṣī</w:t>
      </w:r>
      <w:r>
        <w:t xml:space="preserve"> </w:t>
      </w:r>
      <w:r>
        <w:t xml:space="preserve">—</w:t>
      </w:r>
      <w:r>
        <w:t xml:space="preserve"> </w:t>
      </w:r>
      <w:r>
        <w:t xml:space="preserve">“</w:t>
      </w:r>
      <w:r>
        <w:t xml:space="preserve">Karkandhu and Vayya, the two royal sages</w:t>
      </w:r>
      <w:r>
        <w:t xml:space="preserve">”</w:t>
      </w:r>
      <w:r>
        <w:t xml:space="preserve">. Skandasvāmi has:</w:t>
      </w:r>
    </w:p>
    <w:p>
      <w:pPr>
        <w:pStyle w:val="BlockText"/>
      </w:pPr>
      <w:r>
        <w:t xml:space="preserve">अतिकृशौ [?] तपस्तप्यमानौ यदृच्छया पर्यटन्तावश्विनौ ददृशतुः । दृष्ट्वा च तावमृतेनाप्यायायाञ्चक्रतुरिति । तदेतदिहोच्यते । याभिर्ज्योतिर्भिः [?] गत्वा कर्कन्धुं वय्यं च जिन्वथः अमृतेन तर्पितवन्तौ स्थो ऽस्मानपि प्रति ताभिः ।</w:t>
      </w:r>
      <w:r>
        <w:t xml:space="preserve"> </w:t>
      </w:r>
      <w:r>
        <w:rPr>
          <w:iCs/>
          <w:i/>
        </w:rPr>
        <w:t xml:space="preserve">atikṛśau [?] tapas tapyamānau yadṛcchayā paryaṭantāv aśvinau dadṛśatuḥ | dṛṣṭvā ca tāv amṛtenāpyāyayāñ cakratur iti | tad etad ihocyate | yābhir jyotirbhiḥ [?] gatvā karkandhuṃ vayyaṃ ca jinvathaḥ amṛtena tarpitavantau stho ’smān api prati tābhiḥ |</w:t>
      </w:r>
      <w:r>
        <w:t xml:space="preserve"> </w:t>
      </w:r>
      <w:r>
        <w:rPr>
          <w:iCs/>
          <w:i/>
        </w:rPr>
        <w:t xml:space="preserve">(Sanskrit as read; the clotted words are marked [?] and not completed; the sense is taken from the Kannada.)</w:t>
      </w:r>
      <w:r>
        <w:t xml:space="preserve"> </w:t>
      </w:r>
      <w:r>
        <w:t xml:space="preserve">“</w:t>
      </w:r>
      <w:r>
        <w:t xml:space="preserve">The two Aśvins, wandering about by chance, saw the two [ṛṣis], exceedingly emaciated, who were performing austerity; and seeing them, they refreshed them with</w:t>
      </w:r>
      <w:r>
        <w:t xml:space="preserve"> </w:t>
      </w:r>
      <w:r>
        <w:rPr>
          <w:iCs/>
          <w:i/>
        </w:rPr>
        <w:t xml:space="preserve">amṛta</w:t>
      </w:r>
      <w:r>
        <w:t xml:space="preserve">. This is what is said here:</w:t>
      </w:r>
      <w:r>
        <w:t xml:space="preserve"> </w:t>
      </w:r>
      <w:r>
        <w:t xml:space="preserve">‘</w:t>
      </w:r>
      <w:r>
        <w:t xml:space="preserve">going [to them] with whichever [protections], you, you two, pleased Karkandhu and Vayya, having satisfied them with</w:t>
      </w:r>
      <w:r>
        <w:t xml:space="preserve"> </w:t>
      </w:r>
      <w:r>
        <w:rPr>
          <w:iCs/>
          <w:i/>
        </w:rPr>
        <w:t xml:space="preserve">amṛta</w:t>
      </w:r>
      <w:r>
        <w:t xml:space="preserve">: with those, [come] to us also.</w:t>
      </w:r>
      <w:r>
        <w:t xml:space="preserve">’</w:t>
      </w:r>
      <w:r>
        <w:t xml:space="preserve">”</w:t>
      </w:r>
    </w:p>
    <w:p>
      <w:pPr>
        <w:pStyle w:val="FirstParagraph"/>
      </w:pPr>
      <w:r>
        <w:t xml:space="preserve">“</w:t>
      </w:r>
      <w:r>
        <w:t xml:space="preserve">The royal sages Karkandhu and Vayya were performing extremely severe austerities, wandering in a forest, when the Aśvin deities saw them suddenly; after that, it is said, they gave them contentment by giving them</w:t>
      </w:r>
      <w:r>
        <w:t xml:space="preserve"> </w:t>
      </w:r>
      <w:r>
        <w:rPr>
          <w:iCs/>
          <w:i/>
        </w:rPr>
        <w:t xml:space="preserve">amṛta</w:t>
      </w:r>
      <w:r>
        <w:t xml:space="preserve">.</w:t>
      </w:r>
      <w:r>
        <w:t xml:space="preserve">”</w:t>
      </w:r>
      <w:r>
        <w:t xml:space="preserve"> </w:t>
      </w:r>
      <w:r>
        <w:t xml:space="preserve">Karkandhu’s story is not told only in this Ṛk; it is told elsewhere in the Ṛk-Saṃhitā too. And as for Vayya, the part he played in obtaining help not only from the Aśvin deities but also from Indra and the other deities is indicated elsewhere:</w:t>
      </w:r>
    </w:p>
    <w:p>
      <w:pPr>
        <w:pStyle w:val="BlockText"/>
      </w:pPr>
      <w:r>
        <w:t xml:space="preserve">त्वमाविथ नर्यं तुर्वशं यदुं त्वं तुर्वीतिं वय्यं शतक्रतो ।</w:t>
      </w:r>
      <w:r>
        <w:t xml:space="preserve"> </w:t>
      </w:r>
      <w:r>
        <w:rPr>
          <w:iCs/>
          <w:i/>
        </w:rPr>
        <w:t xml:space="preserve">tvam āvitha naryaṃ turvaśaṃ yaduṃ tvaṃ turvītiṃ vayyaṃ śatakrato |</w:t>
      </w:r>
      <w:r>
        <w:t xml:space="preserve"> </w:t>
      </w:r>
      <w:r>
        <w:t xml:space="preserve">(</w:t>
      </w:r>
      <w:r>
        <w:rPr>
          <w:iCs/>
          <w:i/>
        </w:rPr>
        <w:t xml:space="preserve">Ṛ.</w:t>
      </w:r>
      <w:r>
        <w:t xml:space="preserve"> </w:t>
      </w:r>
      <w:r>
        <w:t xml:space="preserve">1-54-6 as read [?])</w:t>
      </w:r>
    </w:p>
    <w:p>
      <w:pPr>
        <w:pStyle w:val="BlockText"/>
      </w:pPr>
      <w:r>
        <w:t xml:space="preserve">आरमयः सरपसस्तराय कं तुर्वीतये च वय्याय च स्रुतिम् ।</w:t>
      </w:r>
      <w:r>
        <w:t xml:space="preserve"> </w:t>
      </w:r>
      <w:r>
        <w:rPr>
          <w:iCs/>
          <w:i/>
        </w:rPr>
        <w:t xml:space="preserve">aramayaḥ sarapasas tarāya kaṃ turvītaye ca vayyāya ca srutim |</w:t>
      </w:r>
      <w:r>
        <w:t xml:space="preserve"> </w:t>
      </w:r>
      <w:r>
        <w:t xml:space="preserve">(</w:t>
      </w:r>
      <w:r>
        <w:rPr>
          <w:iCs/>
          <w:i/>
        </w:rPr>
        <w:t xml:space="preserve">Ṛ.</w:t>
      </w:r>
      <w:r>
        <w:t xml:space="preserve"> </w:t>
      </w:r>
      <w:r>
        <w:t xml:space="preserve">2-13-12 as read [?])</w:t>
      </w:r>
    </w:p>
    <w:p>
      <w:pPr>
        <w:pStyle w:val="BlockText"/>
      </w:pPr>
      <w:r>
        <w:t xml:space="preserve">त्वं महीमवनिं विश्वधेनां तुर्वीतये वय्याय क्षरन्तीम् ।</w:t>
      </w:r>
      <w:r>
        <w:t xml:space="preserve"> </w:t>
      </w:r>
      <w:r>
        <w:rPr>
          <w:iCs/>
          <w:i/>
        </w:rPr>
        <w:t xml:space="preserve">tvaṃ mahīm avaniṃ viśvadhenāṃ turvītaye vayyāya kṣarantīm |</w:t>
      </w:r>
      <w:r>
        <w:t xml:space="preserve"> </w:t>
      </w:r>
      <w:r>
        <w:t xml:space="preserve">(</w:t>
      </w:r>
      <w:r>
        <w:rPr>
          <w:iCs/>
          <w:i/>
        </w:rPr>
        <w:t xml:space="preserve">Ṛ.</w:t>
      </w:r>
      <w:r>
        <w:t xml:space="preserve"> </w:t>
      </w:r>
      <w:r>
        <w:t xml:space="preserve">4-19-6 as read [?])</w:t>
      </w:r>
      <w:r>
        <w:t xml:space="preserve"> </w:t>
      </w:r>
      <w:r>
        <w:rPr>
          <w:iCs/>
          <w:i/>
        </w:rPr>
        <w:t xml:space="preserve">(Sanskrit as read from the print; the numerals doubtful [?]; no gloss attempted for any.)</w:t>
      </w:r>
    </w:p>
    <w:p>
      <w:pPr>
        <w:pStyle w:val="FirstParagraph"/>
      </w:pPr>
      <w:r>
        <w:t xml:space="preserve">In Ṛks such as these the matter of Vayya is told. For the word</w:t>
      </w:r>
      <w:r>
        <w:t xml:space="preserve"> </w:t>
      </w:r>
      <w:r>
        <w:rPr>
          <w:iCs/>
          <w:i/>
        </w:rPr>
        <w:t xml:space="preserve">vayyam</w:t>
      </w:r>
      <w:r>
        <w:t xml:space="preserve"> </w:t>
      </w:r>
      <w:r>
        <w:t xml:space="preserve">in the Ṛk 1-54-6 [?] quoted above Sāyaṇa explains:</w:t>
      </w:r>
      <w:r>
        <w:t xml:space="preserve"> </w:t>
      </w:r>
      <w:r>
        <w:rPr>
          <w:iCs/>
          <w:i/>
        </w:rPr>
        <w:t xml:space="preserve">vayyakulajaṃ turvītināmānaṃ rājānam</w:t>
      </w:r>
      <w:r>
        <w:t xml:space="preserve"> </w:t>
      </w:r>
      <w:r>
        <w:t xml:space="preserve">—</w:t>
      </w:r>
      <w:r>
        <w:t xml:space="preserve"> </w:t>
      </w:r>
      <w:r>
        <w:t xml:space="preserve">‘</w:t>
      </w:r>
      <w:r>
        <w:t xml:space="preserve">the king named Turvīti, born in the family of Vayya</w:t>
      </w:r>
      <w:r>
        <w:t xml:space="preserve">’</w:t>
      </w:r>
      <w:r>
        <w:t xml:space="preserve">;</w:t>
      </w:r>
      <w:r>
        <w:t xml:space="preserve"> </w:t>
      </w:r>
      <w:r>
        <w:t xml:space="preserve">‘</w:t>
      </w:r>
      <w:r>
        <w:t xml:space="preserve">Turvīti, the king born in the lineage of Vayya</w:t>
      </w:r>
      <w:r>
        <w:t xml:space="preserve">’</w:t>
      </w:r>
      <w:r>
        <w:t xml:space="preserve">: that is, Vayya and the other royal sages born in his line are known to be famous.</w:t>
      </w:r>
    </w:p>
    <w:p>
      <w:pPr>
        <w:pStyle w:val="BodyText"/>
      </w:pPr>
      <w:r>
        <w:rPr>
          <w:bCs/>
          <w:b/>
        </w:rPr>
        <w:t xml:space="preserve">॥ व्याकरणप्रक्रिया ॥ — Vyākaraṇa-prakriyā (Rik 112.6)</w:t>
      </w:r>
      <w:r>
        <w:t xml:space="preserve"> </w:t>
      </w:r>
      <w:r>
        <w:rPr>
          <w:iCs/>
          <w:i/>
        </w:rPr>
        <w:t xml:space="preserve">(grammar pages, pp. 754–755, noted briefly; sūtra numbers only as read, doubtful [?])</w:t>
      </w:r>
    </w:p>
    <w:p>
      <w:pPr>
        <w:pStyle w:val="BodyText"/>
      </w:pPr>
      <w:r>
        <w:rPr>
          <w:iCs/>
          <w:i/>
        </w:rPr>
        <w:t xml:space="preserve">Jasamānam</w:t>
      </w:r>
      <w:r>
        <w:t xml:space="preserve">: root</w:t>
      </w:r>
      <w:r>
        <w:t xml:space="preserve"> </w:t>
      </w:r>
      <w:r>
        <w:rPr>
          <w:iCs/>
          <w:i/>
        </w:rPr>
        <w:t xml:space="preserve">jasu hiṃsāyām</w:t>
      </w:r>
      <w:r>
        <w:t xml:space="preserve">; in the passive, the suffix</w:t>
      </w:r>
      <w:r>
        <w:t xml:space="preserve"> </w:t>
      </w:r>
      <w:r>
        <w:rPr>
          <w:iCs/>
          <w:i/>
        </w:rPr>
        <w:t xml:space="preserve">śānac</w:t>
      </w:r>
      <w:r>
        <w:t xml:space="preserve"> </w:t>
      </w:r>
      <w:r>
        <w:t xml:space="preserve">in the sense of</w:t>
      </w:r>
      <w:r>
        <w:t xml:space="preserve"> </w:t>
      </w:r>
      <w:r>
        <w:rPr>
          <w:iCs/>
          <w:i/>
        </w:rPr>
        <w:t xml:space="preserve">laṭ</w:t>
      </w:r>
      <w:r>
        <w:t xml:space="preserve">; if</w:t>
      </w:r>
      <w:r>
        <w:t xml:space="preserve"> </w:t>
      </w:r>
      <w:r>
        <w:rPr>
          <w:iCs/>
          <w:i/>
        </w:rPr>
        <w:t xml:space="preserve">yak</w:t>
      </w:r>
      <w:r>
        <w:t xml:space="preserve"> </w:t>
      </w:r>
      <w:r>
        <w:t xml:space="preserve">had been reached, by</w:t>
      </w:r>
      <w:r>
        <w:t xml:space="preserve"> </w:t>
      </w:r>
      <w:r>
        <w:rPr>
          <w:iCs/>
          <w:i/>
        </w:rPr>
        <w:t xml:space="preserve">vyatyayo bahulam</w:t>
      </w:r>
      <w:r>
        <w:t xml:space="preserve"> </w:t>
      </w:r>
      <w:r>
        <w:t xml:space="preserve">(</w:t>
      </w:r>
      <w:r>
        <w:rPr>
          <w:iCs/>
          <w:i/>
        </w:rPr>
        <w:t xml:space="preserve">pā.</w:t>
      </w:r>
      <w:r>
        <w:t xml:space="preserve"> </w:t>
      </w:r>
      <w:r>
        <w:t xml:space="preserve">3-1-85 as read [?])</w:t>
      </w:r>
      <w:r>
        <w:t xml:space="preserve"> </w:t>
      </w:r>
      <w:r>
        <w:rPr>
          <w:iCs/>
          <w:i/>
        </w:rPr>
        <w:t xml:space="preserve">śap</w:t>
      </w:r>
      <w:r>
        <w:t xml:space="preserve"> </w:t>
      </w:r>
      <w:r>
        <w:t xml:space="preserve">comes; the augment</w:t>
      </w:r>
      <w:r>
        <w:t xml:space="preserve"> </w:t>
      </w:r>
      <w:r>
        <w:rPr>
          <w:iCs/>
          <w:i/>
        </w:rPr>
        <w:t xml:space="preserve">muk</w:t>
      </w:r>
      <w:r>
        <w:t xml:space="preserve"> </w:t>
      </w:r>
      <w:r>
        <w:t xml:space="preserve">by</w:t>
      </w:r>
      <w:r>
        <w:t xml:space="preserve"> </w:t>
      </w:r>
      <w:r>
        <w:rPr>
          <w:iCs/>
          <w:i/>
        </w:rPr>
        <w:t xml:space="preserve">āne muk</w:t>
      </w:r>
      <w:r>
        <w:t xml:space="preserve"> </w:t>
      </w:r>
      <w:r>
        <w:t xml:space="preserve">(</w:t>
      </w:r>
      <w:r>
        <w:rPr>
          <w:iCs/>
          <w:i/>
        </w:rPr>
        <w:t xml:space="preserve">pā.</w:t>
      </w:r>
      <w:r>
        <w:t xml:space="preserve"> </w:t>
      </w:r>
      <w:r>
        <w:t xml:space="preserve">7-2-82 as read [?]); since it follows a root that is</w:t>
      </w:r>
      <w:r>
        <w:t xml:space="preserve"> </w:t>
      </w:r>
      <w:r>
        <w:rPr>
          <w:iCs/>
          <w:i/>
        </w:rPr>
        <w:t xml:space="preserve">adupadeśa</w:t>
      </w:r>
      <w:r>
        <w:t xml:space="preserve">, by</w:t>
      </w:r>
      <w:r>
        <w:t xml:space="preserve"> </w:t>
      </w:r>
      <w:r>
        <w:rPr>
          <w:iCs/>
          <w:i/>
        </w:rPr>
        <w:t xml:space="preserve">tāsyanudāttenṅidadupadeśāl lasārvadhātukam anudāttam</w:t>
      </w:r>
      <w:r>
        <w:t xml:space="preserve"> </w:t>
      </w:r>
      <w:r>
        <w:t xml:space="preserve">(</w:t>
      </w:r>
      <w:r>
        <w:rPr>
          <w:iCs/>
          <w:i/>
        </w:rPr>
        <w:t xml:space="preserve">pā.</w:t>
      </w:r>
      <w:r>
        <w:t xml:space="preserve"> </w:t>
      </w:r>
      <w:r>
        <w:t xml:space="preserve">6-1-186 as read [?]) it is</w:t>
      </w:r>
      <w:r>
        <w:t xml:space="preserve"> </w:t>
      </w:r>
      <w:r>
        <w:rPr>
          <w:iCs/>
          <w:i/>
        </w:rPr>
        <w:t xml:space="preserve">anudātta</w:t>
      </w:r>
      <w:r>
        <w:t xml:space="preserve">; since</w:t>
      </w:r>
      <w:r>
        <w:t xml:space="preserve"> </w:t>
      </w:r>
      <w:r>
        <w:rPr>
          <w:iCs/>
          <w:i/>
        </w:rPr>
        <w:t xml:space="preserve">śap</w:t>
      </w:r>
      <w:r>
        <w:t xml:space="preserve"> </w:t>
      </w:r>
      <w:r>
        <w:t xml:space="preserve">is</w:t>
      </w:r>
      <w:r>
        <w:t xml:space="preserve"> </w:t>
      </w:r>
      <w:r>
        <w:rPr>
          <w:iCs/>
          <w:i/>
        </w:rPr>
        <w:t xml:space="preserve">pit</w:t>
      </w:r>
      <w:r>
        <w:t xml:space="preserve"> </w:t>
      </w:r>
      <w:r>
        <w:t xml:space="preserve">it is</w:t>
      </w:r>
      <w:r>
        <w:t xml:space="preserve"> </w:t>
      </w:r>
      <w:r>
        <w:rPr>
          <w:iCs/>
          <w:i/>
        </w:rPr>
        <w:t xml:space="preserve">anudātta</w:t>
      </w:r>
      <w:r>
        <w:t xml:space="preserve">; the root-accent remains.</w:t>
      </w:r>
      <w:r>
        <w:t xml:space="preserve"> </w:t>
      </w:r>
      <w:r>
        <w:rPr>
          <w:iCs/>
          <w:i/>
        </w:rPr>
        <w:t xml:space="preserve">Āraṇe</w:t>
      </w:r>
      <w:r>
        <w:t xml:space="preserve">: root</w:t>
      </w:r>
      <w:r>
        <w:t xml:space="preserve"> </w:t>
      </w:r>
      <w:r>
        <w:rPr>
          <w:iCs/>
          <w:i/>
        </w:rPr>
        <w:t xml:space="preserve">ṛ gatau</w:t>
      </w:r>
      <w:r>
        <w:t xml:space="preserve">; with</w:t>
      </w:r>
      <w:r>
        <w:t xml:space="preserve"> </w:t>
      </w:r>
      <w:r>
        <w:rPr>
          <w:iCs/>
          <w:i/>
        </w:rPr>
        <w:t xml:space="preserve">ā</w:t>
      </w:r>
      <w:r>
        <w:t xml:space="preserve"> </w:t>
      </w:r>
      <w:r>
        <w:t xml:space="preserve">before it, the suffix</w:t>
      </w:r>
      <w:r>
        <w:t xml:space="preserve"> </w:t>
      </w:r>
      <w:r>
        <w:rPr>
          <w:iCs/>
          <w:i/>
        </w:rPr>
        <w:t xml:space="preserve">lyuṭ</w:t>
      </w:r>
      <w:r>
        <w:t xml:space="preserve">;</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 anākau</w:t>
      </w:r>
      <w:r>
        <w:t xml:space="preserve"> </w:t>
      </w:r>
      <w:r>
        <w:t xml:space="preserve">(</w:t>
      </w:r>
      <w:r>
        <w:rPr>
          <w:iCs/>
          <w:i/>
        </w:rPr>
        <w:t xml:space="preserve">pā.</w:t>
      </w:r>
      <w:r>
        <w:t xml:space="preserve"> </w:t>
      </w:r>
      <w:r>
        <w:t xml:space="preserve">7-1-1 as read [?]);</w:t>
      </w:r>
      <w:r>
        <w:t xml:space="preserve"> </w:t>
      </w:r>
      <w:r>
        <w:rPr>
          <w:iCs/>
          <w:i/>
        </w:rPr>
        <w:t xml:space="preserve">guṇa</w:t>
      </w:r>
      <w:r>
        <w:t xml:space="preserve"> </w:t>
      </w:r>
      <w:r>
        <w:t xml:space="preserve">of the root because of the suffix;</w:t>
      </w:r>
      <w:r>
        <w:t xml:space="preserve"> </w:t>
      </w:r>
      <w:r>
        <w:rPr>
          <w:iCs/>
          <w:i/>
        </w:rPr>
        <w:t xml:space="preserve">raparaḥ</w:t>
      </w:r>
      <w:r>
        <w:t xml:space="preserve">; since there is</w:t>
      </w:r>
      <w:r>
        <w:t xml:space="preserve"> </w:t>
      </w:r>
      <w:r>
        <w:rPr>
          <w:iCs/>
          <w:i/>
        </w:rPr>
        <w:t xml:space="preserve">r</w:t>
      </w:r>
      <w:r>
        <w:t xml:space="preserve">,</w:t>
      </w:r>
      <w:r>
        <w:t xml:space="preserve"> </w:t>
      </w:r>
      <w:r>
        <w:rPr>
          <w:iCs/>
          <w:i/>
        </w:rPr>
        <w:t xml:space="preserve">ṇatva</w:t>
      </w:r>
      <w:r>
        <w:t xml:space="preserve"> </w:t>
      </w:r>
      <w:r>
        <w:t xml:space="preserve">of the</w:t>
      </w:r>
      <w:r>
        <w:t xml:space="preserve"> </w:t>
      </w:r>
      <w:r>
        <w:rPr>
          <w:iCs/>
          <w:i/>
        </w:rPr>
        <w:t xml:space="preserve">n</w:t>
      </w:r>
      <w:r>
        <w:t xml:space="preserve">; by</w:t>
      </w:r>
      <w:r>
        <w:t xml:space="preserve"> </w:t>
      </w:r>
      <w:r>
        <w:rPr>
          <w:iCs/>
          <w:i/>
        </w:rPr>
        <w:t xml:space="preserve">liti</w:t>
      </w:r>
      <w:r>
        <w:t xml:space="preserve"> </w:t>
      </w:r>
      <w:r>
        <w:t xml:space="preserve">(</w:t>
      </w:r>
      <w:r>
        <w:rPr>
          <w:iCs/>
          <w:i/>
        </w:rPr>
        <w:t xml:space="preserve">pā.</w:t>
      </w:r>
      <w:r>
        <w:t xml:space="preserve"> </w:t>
      </w:r>
      <w:r>
        <w:t xml:space="preserve">6-1-193 as read [?]) the syllable before the suffix is</w:t>
      </w:r>
      <w:r>
        <w:t xml:space="preserve"> </w:t>
      </w:r>
      <w:r>
        <w:rPr>
          <w:iCs/>
          <w:i/>
        </w:rPr>
        <w:t xml:space="preserve">udātta</w:t>
      </w:r>
      <w:r>
        <w:t xml:space="preserve">; locative singular.</w:t>
      </w:r>
      <w:r>
        <w:t xml:space="preserve"> </w:t>
      </w:r>
      <w:r>
        <w:rPr>
          <w:iCs/>
          <w:i/>
        </w:rPr>
        <w:t xml:space="preserve">Bhujyum</w:t>
      </w:r>
      <w:r>
        <w:t xml:space="preserve">: root</w:t>
      </w:r>
      <w:r>
        <w:t xml:space="preserve"> </w:t>
      </w:r>
      <w:r>
        <w:rPr>
          <w:iCs/>
          <w:i/>
        </w:rPr>
        <w:t xml:space="preserve">bhuja pālanābhyavaharaṇayoḥ</w:t>
      </w:r>
      <w:r>
        <w:t xml:space="preserve">; the Uṇādi suffix</w:t>
      </w:r>
      <w:r>
        <w:t xml:space="preserve"> </w:t>
      </w:r>
      <w:r>
        <w:rPr>
          <w:iCs/>
          <w:i/>
        </w:rPr>
        <w:t xml:space="preserve">kyu</w:t>
      </w:r>
      <w:r>
        <w:t xml:space="preserve"> </w:t>
      </w:r>
      <w:r>
        <w:t xml:space="preserve">[?]; by the suffix-accent it ends in</w:t>
      </w:r>
      <w:r>
        <w:t xml:space="preserve"> </w:t>
      </w:r>
      <w:r>
        <w:rPr>
          <w:iCs/>
          <w:i/>
        </w:rPr>
        <w:t xml:space="preserve">udātta</w:t>
      </w:r>
      <w:r>
        <w:t xml:space="preserve">; accusative singular.</w:t>
      </w:r>
    </w:p>
    <w:p>
      <w:r>
        <w:pict>
          <v:rect style="width:0;height:1.5pt" o:hralign="center" o:hrstd="t" o:hr="t"/>
        </w:pict>
      </w:r>
    </w:p>
    <w:bookmarkEnd w:id="832"/>
    <w:bookmarkStart w:id="833" w:name="page-755-pdf-775"/>
    <w:p>
      <w:pPr>
        <w:pStyle w:val="Heading3"/>
      </w:pPr>
      <w:r>
        <w:t xml:space="preserve">Page 755 (PDF 775)</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755.)</w:t>
      </w:r>
    </w:p>
    <w:p>
      <w:pPr>
        <w:pStyle w:val="BodyText"/>
      </w:pPr>
      <w:r>
        <w:rPr>
          <w:iCs/>
          <w:i/>
        </w:rPr>
        <w:t xml:space="preserve">(Grammar, concluded; short.)</w:t>
      </w:r>
      <w:r>
        <w:t xml:space="preserve"> </w:t>
      </w:r>
      <w:r>
        <w:rPr>
          <w:iCs/>
          <w:i/>
        </w:rPr>
        <w:t xml:space="preserve">Jijinvathuḥ</w:t>
      </w:r>
      <w:r>
        <w:t xml:space="preserve">: root</w:t>
      </w:r>
      <w:r>
        <w:t xml:space="preserve"> </w:t>
      </w:r>
      <w:r>
        <w:rPr>
          <w:iCs/>
          <w:i/>
        </w:rPr>
        <w:t xml:space="preserve">jivi prīṇane</w:t>
      </w:r>
      <w:r>
        <w:t xml:space="preserve">; by</w:t>
      </w:r>
      <w:r>
        <w:t xml:space="preserve"> </w:t>
      </w:r>
      <w:r>
        <w:rPr>
          <w:iCs/>
          <w:i/>
        </w:rPr>
        <w:t xml:space="preserve">idito num dhātoḥ</w:t>
      </w:r>
      <w:r>
        <w:t xml:space="preserve"> </w:t>
      </w:r>
      <w:r>
        <w:t xml:space="preserve">the augment</w:t>
      </w:r>
      <w:r>
        <w:t xml:space="preserve"> </w:t>
      </w:r>
      <w:r>
        <w:rPr>
          <w:iCs/>
          <w:i/>
        </w:rPr>
        <w:t xml:space="preserve">num</w:t>
      </w:r>
      <w:r>
        <w:t xml:space="preserve">;</w:t>
      </w:r>
      <w:r>
        <w:t xml:space="preserve"> </w:t>
      </w:r>
      <w:r>
        <w:rPr>
          <w:iCs/>
          <w:i/>
        </w:rPr>
        <w:t xml:space="preserve">liṭ</w:t>
      </w:r>
      <w:r>
        <w:t xml:space="preserve">, second-person dual; by</w:t>
      </w:r>
      <w:r>
        <w:t xml:space="preserve"> </w:t>
      </w:r>
      <w:r>
        <w:rPr>
          <w:iCs/>
          <w:i/>
        </w:rPr>
        <w:t xml:space="preserve">parasmaipadānāṃ ṇalatusus…</w:t>
      </w:r>
      <w:r>
        <w:t xml:space="preserve"> </w:t>
      </w:r>
      <w:r>
        <w:t xml:space="preserve">(</w:t>
      </w:r>
      <w:r>
        <w:rPr>
          <w:iCs/>
          <w:i/>
        </w:rPr>
        <w:t xml:space="preserve">pā.</w:t>
      </w:r>
      <w:r>
        <w:t xml:space="preserve"> </w:t>
      </w:r>
      <w:r>
        <w:t xml:space="preserve">3-4-82 as read [?]) the substitute</w:t>
      </w:r>
      <w:r>
        <w:t xml:space="preserve"> </w:t>
      </w:r>
      <w:r>
        <w:rPr>
          <w:iCs/>
          <w:i/>
        </w:rPr>
        <w:t xml:space="preserve">athus</w:t>
      </w:r>
      <w:r>
        <w:t xml:space="preserve">; since the cause is</w:t>
      </w:r>
      <w:r>
        <w:t xml:space="preserve"> </w:t>
      </w:r>
      <w:r>
        <w:rPr>
          <w:iCs/>
          <w:i/>
        </w:rPr>
        <w:t xml:space="preserve">liṭ</w:t>
      </w:r>
      <w:r>
        <w:t xml:space="preserve">, doubling of the root; of the reduplicant the consonant at the beginning remains; because</w:t>
      </w:r>
      <w:r>
        <w:t xml:space="preserve"> </w:t>
      </w:r>
      <w:r>
        <w:rPr>
          <w:iCs/>
          <w:i/>
        </w:rPr>
        <w:t xml:space="preserve">yad</w:t>
      </w:r>
      <w:r>
        <w:t xml:space="preserve"> </w:t>
      </w:r>
      <w:r>
        <w:t xml:space="preserve">is connected, the</w:t>
      </w:r>
      <w:r>
        <w:t xml:space="preserve"> </w:t>
      </w:r>
      <w:r>
        <w:rPr>
          <w:iCs/>
          <w:i/>
        </w:rPr>
        <w:t xml:space="preserve">nighāta</w:t>
      </w:r>
      <w:r>
        <w:t xml:space="preserve"> </w:t>
      </w:r>
      <w:r>
        <w:t xml:space="preserve">is prohibited by</w:t>
      </w:r>
      <w:r>
        <w:t xml:space="preserve"> </w:t>
      </w:r>
      <w:r>
        <w:rPr>
          <w:iCs/>
          <w:i/>
        </w:rPr>
        <w:t xml:space="preserve">yad vṛttān nityam</w:t>
      </w:r>
      <w:r>
        <w:t xml:space="preserve"> </w:t>
      </w:r>
      <w:r>
        <w:t xml:space="preserve">(</w:t>
      </w:r>
      <w:r>
        <w:rPr>
          <w:iCs/>
          <w:i/>
        </w:rPr>
        <w:t xml:space="preserve">pā.</w:t>
      </w:r>
      <w:r>
        <w:t xml:space="preserve"> </w:t>
      </w:r>
      <w:r>
        <w:t xml:space="preserve">8-1-66 as read [?]), so the first syllable of the suffix takes the</w:t>
      </w:r>
      <w:r>
        <w:t xml:space="preserve"> </w:t>
      </w:r>
      <w:r>
        <w:rPr>
          <w:iCs/>
          <w:i/>
        </w:rPr>
        <w:t xml:space="preserve">udātta</w:t>
      </w:r>
      <w:r>
        <w:t xml:space="preserve">. ‖ 6 ‖</w:t>
      </w:r>
    </w:p>
    <w:p>
      <w:pPr>
        <w:pStyle w:val="BodyText"/>
      </w:pPr>
      <w:r>
        <w:rPr>
          <w:iCs/>
          <w:i/>
        </w:rPr>
        <w:t xml:space="preserve">(An ornament closes Rik 112.6.)</w:t>
      </w:r>
    </w:p>
    <w:p>
      <w:pPr>
        <w:pStyle w:val="BodyText"/>
      </w:pPr>
      <w:r>
        <w:rPr>
          <w:bCs/>
          <w:b/>
        </w:rPr>
        <w:t xml:space="preserve">॥ संहितापाठः ॥ — Saṃhitā-pāṭha (Rik 112.7)</w:t>
      </w:r>
      <w:r>
        <w:t xml:space="preserve"> </w:t>
      </w:r>
      <w:r>
        <w:rPr>
          <w:iCs/>
          <w:i/>
        </w:rPr>
        <w:t xml:space="preserve">(accent-marks not reproduced)</w:t>
      </w:r>
    </w:p>
    <w:p>
      <w:pPr>
        <w:pStyle w:val="BlockText"/>
      </w:pPr>
      <w:r>
        <w:t xml:space="preserve">याभिः शुचन्तिं धनसां सुषंसदं तप्तं घर्ममोम्यावन्तमत्रये ।</w:t>
      </w:r>
      <w:r>
        <w:t xml:space="preserve"> </w:t>
      </w:r>
      <w:r>
        <w:t xml:space="preserve">याभिः पृश्निगुं पुरुकुत्समावतं ताभिरू षु ऊतिभिरश्विना गतम् ॥ ७ ॥</w:t>
      </w:r>
      <w:r>
        <w:t xml:space="preserve"> </w:t>
      </w:r>
      <w:r>
        <w:rPr>
          <w:iCs/>
          <w:i/>
        </w:rPr>
        <w:t xml:space="preserve">yābhiḥ śucantiṃ dhanasāṃ suṣaṃsadaṃ taptaṃ gharmam omyāvantam atraye |</w:t>
      </w:r>
      <w:r>
        <w:t xml:space="preserve"> </w:t>
      </w:r>
      <w:r>
        <w:rPr>
          <w:iCs/>
          <w:i/>
        </w:rPr>
        <w:t xml:space="preserve">yābhiḥ pṛśniguṃ purukutsam āvataṃ tābhir ū ṣu ūtibhir aśvinā gatam ‖ 7 ‖</w:t>
      </w:r>
    </w:p>
    <w:p>
      <w:pPr>
        <w:pStyle w:val="FirstParagraph"/>
      </w:pPr>
      <w:r>
        <w:rPr>
          <w:bCs/>
          <w:b/>
        </w:rPr>
        <w:t xml:space="preserve">॥ पदपाठः ॥ — Pada-pāṭha (Rik 112.7)</w:t>
      </w:r>
    </w:p>
    <w:p>
      <w:pPr>
        <w:pStyle w:val="BlockText"/>
      </w:pPr>
      <w:r>
        <w:t xml:space="preserve">याभिः । शुचन्तिम् । धनऽसाम् । सुऽसंसदम् । तप्तम् । घर्मम् । ओम्याऽवन्तम् । अत्रये ।</w:t>
      </w:r>
      <w:r>
        <w:t xml:space="preserve"> </w:t>
      </w:r>
      <w:r>
        <w:t xml:space="preserve">याभिः । पृश्निऽगुम् । पुरुऽकुत्सम् । आवतम् । ताभिः । ऊम् इति । सु । ऊतिऽभिः । अश्विना । आ । गतम् ॥ ७ ॥</w:t>
      </w:r>
      <w:r>
        <w:t xml:space="preserve"> </w:t>
      </w:r>
      <w:r>
        <w:rPr>
          <w:iCs/>
          <w:i/>
        </w:rPr>
        <w:t xml:space="preserve">yābhiḥ | śucantim | dhana-sām | su-saṃsadam | taptam | gharmam | omyā-vantam | atraye |</w:t>
      </w:r>
      <w:r>
        <w:t xml:space="preserve"> </w:t>
      </w:r>
      <w:r>
        <w:rPr>
          <w:iCs/>
          <w:i/>
        </w:rPr>
        <w:t xml:space="preserve">yābhiḥ | pṛśni-gum | puru-kutsam | āvatam | tābhiḥ | ūm iti | su | ūti-bhiḥ | aśvinā | ā | gatam ‖ 7 ‖</w:t>
      </w:r>
    </w:p>
    <w:p>
      <w:pPr>
        <w:pStyle w:val="FirstParagraph"/>
      </w:pPr>
      <w:r>
        <w:rPr>
          <w:bCs/>
          <w:b/>
        </w:rPr>
        <w:t xml:space="preserve">॥ सायणभाष्यम् ॥ — Sāyaṇa-bhāṣya (Rik 112.7)</w:t>
      </w:r>
      <w:r>
        <w:t xml:space="preserve"> </w:t>
      </w:r>
      <w:r>
        <w:rPr>
          <w:iCs/>
          <w:i/>
        </w:rPr>
        <w:t xml:space="preserve">(begun at the foot of p. 755)</w:t>
      </w:r>
    </w:p>
    <w:p>
      <w:pPr>
        <w:pStyle w:val="BlockText"/>
      </w:pPr>
      <w:r>
        <w:t xml:space="preserve">हे अश्विनौ धनसां धनस्य सम्भक्तारं शुचिन्तिमेतन्नामानं सुषंसदम् । संसीदन्त्यस्मिन्निति संसद् गृहम् । शोभनसंसदं याभिरूतिभिरकुरुतम् । तथात्रये याभि-</w:t>
      </w:r>
      <w:r>
        <w:t xml:space="preserve"> </w:t>
      </w:r>
      <w:r>
        <w:rPr>
          <w:iCs/>
          <w:i/>
        </w:rPr>
        <w:t xml:space="preserve">he aśvinau dhanasāṃ dhanasya sambhaktāraṃ śucintim etannāmānaṃ suṣaṃsadam | saṃsīdanty asminn iti saṃsad gṛham | śobhanasaṃsadaṃ yābhir ūtibhir akurutam | tathātraye yābhi-</w:t>
      </w:r>
      <w:r>
        <w:t xml:space="preserve"> </w:t>
      </w:r>
      <w:r>
        <w:rPr>
          <w:iCs/>
          <w:i/>
        </w:rPr>
        <w:t xml:space="preserve">(the bhāṣya runs on to p. 756)</w:t>
      </w:r>
    </w:p>
    <w:p>
      <w:r>
        <w:pict>
          <v:rect style="width:0;height:1.5pt" o:hralign="center" o:hrstd="t" o:hr="t"/>
        </w:pict>
      </w:r>
    </w:p>
    <w:bookmarkEnd w:id="833"/>
    <w:bookmarkStart w:id="834" w:name="page-756-pdf-776"/>
    <w:p>
      <w:pPr>
        <w:pStyle w:val="Heading3"/>
      </w:pPr>
      <w:r>
        <w:t xml:space="preserve">Page 756 (PDF 776)</w:t>
      </w:r>
    </w:p>
    <w:p>
      <w:pPr>
        <w:pStyle w:val="FirstParagraph"/>
      </w:pPr>
      <w:r>
        <w:rPr>
          <w:iCs/>
          <w:i/>
        </w:rPr>
        <w:t xml:space="preserve">(Running head: left 756;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lockText"/>
      </w:pPr>
      <w:r>
        <w:t xml:space="preserve">र्ज्योतिभिस्तप्तं प्रवृञ्जनेन सन्तप्तं घर्मं महावीरोम्यावन्तं सुखयुक्तं सुषेण स्पृष्टं शक्यमकुरुतम् । यद्वा । शतद्वारे यन्त्रगृहेऽसुरैः पीड्यमानाय घर्मं दीप्तं पीडासाधनमग्निं तप्तं तापकारिणमोम्यावन्तं सुखवन्तमकुरुतम् । यथास्मै सुखं भवति तथा हिमेनोदकेन तमग्निमवारयेथाम् । यास्मै पक्षे त्रेत्रये [?] हविषामत्रेरग्नये हविरुत्तप्त्यर्थं सूर्यकिरणसन्तप्तं घर्मं नैदाघमहरोम्यावन्तं [?] तृप्तिहेतुवृष्ट्युदकोपेतं कृतवन्ताविति योज्यम् । अपि च याभिरूतिभिः पृश्निगुं पुरुकुत्सं चावतम् आरक्षतम् । ताभिः सर्वाभिरूतिभिरस्मानागच्छतम् ॥ शुचन्तिम् । शुच दीप्तौ । औणादिको झिच् । धनसाम् । जनसनखनक्रमगमो विट् । विद्यासोरनुनासिकस्यादित्यात्त्वम् । सुषंसदम् । शोभना संसद्यस्य । नञ्सुभ्यामित्युत्तरपदान्तोदात्तत्वम् । ओम्यावन्तम् । अवतेरन्येभ्योऽपि दृश्यन्त इति मनिन् । ज्वरत्वरेत्यादिना वकारस्योपधायाश्च ऊट् । गुणः । छन्दसि चेत्यर्थे [?] मतुप्प्रत्ययः । नस्तद्धित इति टिलोपः । ये चाभावकर्मणोरिति प्रकृतिभावस्तु व्यत्ययेन न प्रवर्तते । पृश्निगुम् । पृश्नयो नानावर्णा गावो यस्य स तथोक्तः । गोस्त्रियोरुपसर्जनस्य । पा. १-२-४८ । इति गोशब्दस्य ह्रस्वत्वम् ॥</w:t>
      </w:r>
      <w:r>
        <w:t xml:space="preserve"> </w:t>
      </w:r>
      <w:r>
        <w:rPr>
          <w:iCs/>
          <w:i/>
        </w:rPr>
        <w:t xml:space="preserve">rjyotibhis taptaṃ pravṛñjanena santaptaṃ gharmaṃ mahāvīram omyāvantaṃ sukhayuktaṃ suṣeṇa spṛṣṭaṃ śakyam akurutam | yadvā | śatadvāre yantragṛhe ’suraiḥ pīḍyamānāya gharmaṃ dīptaṃ pīḍāsādhanam agniṃ taptaṃ tāpakāriṇam omyāvantaṃ sukhavantam akurutam | yathāsmai sukhaṃ bhavati tathā himenodakena tam agnim avārayethām | yāsmai pakṣe tretraye [?] haviṣām atrer agnaye haviruttaptyarthaṃ sūryakiraṇasantaptaṃ gharmaṃ naidāghamaharomyāvantaṃ [?] tṛptihetuvṛṣṭyudakopetaṃ kṛtavantāv iti yojyam | api ca yābhir ūtibhiḥ pṛśniguṃ purukutsaṃ cāvatam ārakṣatam | tābhiḥ sarvābhir ūtibhir asmān āgacchatam ‖ śucantim | śuca dīptau | auṇādiko jhic | dhanasām | janasanakhanakramagamo viṭ | vidyāsor anunāsikasyāditya[?] ātvam | suṣaṃsadam | śobhanā saṃsad yasya | nañsubhyām ity uttarapadāntodāttatvam | omyāvantam | avater anyebhyo ’pi dṛśyanta iti manin | jvaratvarety ādinā vakārasyopadhāyāś ca ūṭ | guṇaḥ | chandasi ca ity arthe [?] matuppratyayaḥ | nastaddhita iti ṭilopaḥ | ye cābhāvakarmaṇor iti prakṛtibhāvas tu vyatyayena na pravartate | pṛśnigum | pṛśnayo nānāvarṇā gāvo yasya sa tathoktaḥ | gostriyor upasarjanasya | pā. 1-2-48 | iti gośabdasya hrasvatvam ‖</w:t>
      </w:r>
    </w:p>
    <w:p>
      <w:pPr>
        <w:pStyle w:val="FirstParagraph"/>
      </w:pPr>
      <w:r>
        <w:rPr>
          <w:iCs/>
          <w:i/>
        </w:rPr>
        <w:t xml:space="preserve">(Sanskrit as read, with the opening words of the first line joined across the page-break [* yābhi-</w:t>
      </w:r>
      <w:r>
        <w:rPr>
          <w:iCs/>
          <w:i/>
          <w:iCs/>
          <w:i/>
        </w:rPr>
        <w:t xml:space="preserve">|</w:t>
      </w:r>
      <w:r>
        <w:rPr>
          <w:iCs/>
          <w:i/>
        </w:rPr>
        <w:t xml:space="preserve">-rjyotibhis*] as</w:t>
      </w:r>
      <w:r>
        <w:t xml:space="preserve"> </w:t>
      </w:r>
      <w:r>
        <w:t xml:space="preserve">yābhir jyotibhiḥ</w:t>
      </w:r>
      <w:r>
        <w:rPr>
          <w:iCs/>
          <w:i/>
        </w:rPr>
        <w:t xml:space="preserve">. The words marked [?] — notably the stretch</w:t>
      </w:r>
      <w:r>
        <w:t xml:space="preserve"> </w:t>
      </w:r>
      <w:r>
        <w:t xml:space="preserve">yāsmai pakṣe…naidāgham…</w:t>
      </w:r>
      <w:r>
        <w:t xml:space="preserve"> </w:t>
      </w:r>
      <w:r>
        <w:rPr>
          <w:iCs/>
          <w:i/>
        </w:rPr>
        <w:t xml:space="preserve">— are clotted in the print and are not completed from memory.)</w:t>
      </w:r>
    </w:p>
    <w:p>
      <w:pPr>
        <w:pStyle w:val="BodyText"/>
      </w:pPr>
      <w:r>
        <w:t xml:space="preserve">“</w:t>
      </w:r>
      <w:r>
        <w:t xml:space="preserve">O Aśvins!</w:t>
      </w:r>
      <w:r>
        <w:t xml:space="preserve"> </w:t>
      </w:r>
      <w:r>
        <w:rPr>
          <w:iCs/>
          <w:i/>
        </w:rPr>
        <w:t xml:space="preserve">dhanasām</w:t>
      </w:r>
      <w:r>
        <w:t xml:space="preserve">: the sharer of wealth,</w:t>
      </w:r>
      <w:r>
        <w:t xml:space="preserve"> </w:t>
      </w:r>
      <w:r>
        <w:rPr>
          <w:iCs/>
          <w:i/>
        </w:rPr>
        <w:t xml:space="preserve">śucantim</w:t>
      </w:r>
      <w:r>
        <w:t xml:space="preserve">, named so [Śucanti];</w:t>
      </w:r>
      <w:r>
        <w:t xml:space="preserve"> </w:t>
      </w:r>
      <w:r>
        <w:rPr>
          <w:iCs/>
          <w:i/>
        </w:rPr>
        <w:t xml:space="preserve">suṣaṃsadam</w:t>
      </w:r>
      <w:r>
        <w:t xml:space="preserve">:</w:t>
      </w:r>
      <w:r>
        <w:t xml:space="preserve"> </w:t>
      </w:r>
      <w:r>
        <w:t xml:space="preserve">‘</w:t>
      </w:r>
      <w:r>
        <w:t xml:space="preserve">they sit together in it</w:t>
      </w:r>
      <w:r>
        <w:t xml:space="preserve">’</w:t>
      </w:r>
      <w:r>
        <w:t xml:space="preserve"> </w:t>
      </w:r>
      <w:r>
        <w:t xml:space="preserve">is</w:t>
      </w:r>
      <w:r>
        <w:t xml:space="preserve"> </w:t>
      </w:r>
      <w:r>
        <w:rPr>
          <w:iCs/>
          <w:i/>
        </w:rPr>
        <w:t xml:space="preserve">saṃsad</w:t>
      </w:r>
      <w:r>
        <w:t xml:space="preserve">, a house; a fine house — with whatever protections you made [him] [so]. And likewise for Atri, with whichever lights</w:t>
      </w:r>
      <w:r>
        <w:t xml:space="preserve"> </w:t>
      </w:r>
      <w:r>
        <w:rPr>
          <w:iCs/>
          <w:i/>
        </w:rPr>
        <w:t xml:space="preserve">taptam</w:t>
      </w:r>
      <w:r>
        <w:t xml:space="preserve">, the heated</w:t>
      </w:r>
      <w:r>
        <w:t xml:space="preserve"> </w:t>
      </w:r>
      <w:r>
        <w:rPr>
          <w:iCs/>
          <w:i/>
        </w:rPr>
        <w:t xml:space="preserve">gharmam</w:t>
      </w:r>
      <w:r>
        <w:t xml:space="preserve">, the great hero’s [?] fire, heated by the</w:t>
      </w:r>
      <w:r>
        <w:t xml:space="preserve"> </w:t>
      </w:r>
      <w:r>
        <w:rPr>
          <w:iCs/>
          <w:i/>
        </w:rPr>
        <w:t xml:space="preserve">pravṛñjana</w:t>
      </w:r>
      <w:r>
        <w:t xml:space="preserve">,</w:t>
      </w:r>
      <w:r>
        <w:t xml:space="preserve"> </w:t>
      </w:r>
      <w:r>
        <w:rPr>
          <w:iCs/>
          <w:i/>
        </w:rPr>
        <w:t xml:space="preserve">omyāvantam</w:t>
      </w:r>
      <w:r>
        <w:t xml:space="preserve">, you made capable of being touched, endowed with comfort, [ease]. Or else: for the one who was being tormented by the asuras in a machine-house with a hundred doors, you made the kindled, torturing fire,</w:t>
      </w:r>
      <w:r>
        <w:t xml:space="preserve"> </w:t>
      </w:r>
      <w:r>
        <w:rPr>
          <w:iCs/>
          <w:i/>
        </w:rPr>
        <w:t xml:space="preserve">taptam</w:t>
      </w:r>
      <w:r>
        <w:t xml:space="preserve">, the scorching fire,</w:t>
      </w:r>
      <w:r>
        <w:t xml:space="preserve"> </w:t>
      </w:r>
      <w:r>
        <w:rPr>
          <w:iCs/>
          <w:i/>
        </w:rPr>
        <w:t xml:space="preserve">omyāvantam</w:t>
      </w:r>
      <w:r>
        <w:t xml:space="preserve">,</w:t>
      </w:r>
      <w:r>
        <w:t xml:space="preserve"> </w:t>
      </w:r>
      <w:r>
        <w:t xml:space="preserve">‘</w:t>
      </w:r>
      <w:r>
        <w:t xml:space="preserve">comfortable</w:t>
      </w:r>
      <w:r>
        <w:t xml:space="preserve">’</w:t>
      </w:r>
      <w:r>
        <w:t xml:space="preserve">: you kept off that fire with cold water, so that it might be pleasant to him. [Another construal, clotted: for Atri, for the oblations, for the oblation to be heated, they made the</w:t>
      </w:r>
      <w:r>
        <w:t xml:space="preserve"> </w:t>
      </w:r>
      <w:r>
        <w:rPr>
          <w:iCs/>
          <w:i/>
        </w:rPr>
        <w:t xml:space="preserve">gharma</w:t>
      </w:r>
      <w:r>
        <w:t xml:space="preserve"> </w:t>
      </w:r>
      <w:r>
        <w:t xml:space="preserve">heated by the rays of the sun, summer-hot, together with rain-water, cause of satisfaction — such is to be construed.] And further, with whatever protections you protected</w:t>
      </w:r>
      <w:r>
        <w:t xml:space="preserve"> </w:t>
      </w:r>
      <w:r>
        <w:rPr>
          <w:iCs/>
          <w:i/>
        </w:rPr>
        <w:t xml:space="preserve">pṛśnigum</w:t>
      </w:r>
      <w:r>
        <w:t xml:space="preserve"> </w:t>
      </w:r>
      <w:r>
        <w:t xml:space="preserve">and</w:t>
      </w:r>
      <w:r>
        <w:t xml:space="preserve"> </w:t>
      </w:r>
      <w:r>
        <w:rPr>
          <w:iCs/>
          <w:i/>
        </w:rPr>
        <w:t xml:space="preserve">purukutsam</w:t>
      </w:r>
      <w:r>
        <w:t xml:space="preserve">, with all those protections come to us.</w:t>
      </w:r>
      <w:r>
        <w:t xml:space="preserve">”</w:t>
      </w:r>
    </w:p>
    <w:p>
      <w:pPr>
        <w:pStyle w:val="BodyText"/>
      </w:pPr>
      <w:r>
        <w:rPr>
          <w:iCs/>
          <w:i/>
        </w:rPr>
        <w:t xml:space="preserve">Grammatical tail (characterized, short; partly clotted):</w:t>
      </w:r>
      <w:r>
        <w:t xml:space="preserve"> </w:t>
      </w:r>
      <w:r>
        <w:rPr>
          <w:iCs/>
          <w:i/>
        </w:rPr>
        <w:t xml:space="preserve">śucantim</w:t>
      </w:r>
      <w:r>
        <w:t xml:space="preserve">: root</w:t>
      </w:r>
      <w:r>
        <w:t xml:space="preserve"> </w:t>
      </w:r>
      <w:r>
        <w:rPr>
          <w:iCs/>
          <w:i/>
        </w:rPr>
        <w:t xml:space="preserve">śuca dīptau</w:t>
      </w:r>
      <w:r>
        <w:t xml:space="preserve">, with the Uṇādi suffix</w:t>
      </w:r>
      <w:r>
        <w:t xml:space="preserve"> </w:t>
      </w:r>
      <w:r>
        <w:rPr>
          <w:iCs/>
          <w:i/>
        </w:rPr>
        <w:t xml:space="preserve">jhic</w:t>
      </w:r>
      <w:r>
        <w:t xml:space="preserve"> </w:t>
      </w:r>
      <w:r>
        <w:t xml:space="preserve">[?].</w:t>
      </w:r>
      <w:r>
        <w:t xml:space="preserve"> </w:t>
      </w:r>
      <w:r>
        <w:rPr>
          <w:iCs/>
          <w:i/>
        </w:rPr>
        <w:t xml:space="preserve">Dhanasām</w:t>
      </w:r>
      <w:r>
        <w:t xml:space="preserve">:</w:t>
      </w:r>
      <w:r>
        <w:t xml:space="preserve"> </w:t>
      </w:r>
      <w:r>
        <w:rPr>
          <w:iCs/>
          <w:i/>
        </w:rPr>
        <w:t xml:space="preserve">viṭ</w:t>
      </w:r>
      <w:r>
        <w:t xml:space="preserve"> </w:t>
      </w:r>
      <w:r>
        <w:t xml:space="preserve">after</w:t>
      </w:r>
      <w:r>
        <w:t xml:space="preserve"> </w:t>
      </w:r>
      <w:r>
        <w:rPr>
          <w:iCs/>
          <w:i/>
        </w:rPr>
        <w:t xml:space="preserve">jana</w:t>
      </w:r>
      <w:r>
        <w:t xml:space="preserve">,</w:t>
      </w:r>
      <w:r>
        <w:t xml:space="preserve"> </w:t>
      </w:r>
      <w:r>
        <w:rPr>
          <w:iCs/>
          <w:i/>
        </w:rPr>
        <w:t xml:space="preserve">sana</w:t>
      </w:r>
      <w:r>
        <w:t xml:space="preserve">,</w:t>
      </w:r>
      <w:r>
        <w:t xml:space="preserve"> </w:t>
      </w:r>
      <w:r>
        <w:rPr>
          <w:iCs/>
          <w:i/>
        </w:rPr>
        <w:t xml:space="preserve">khana</w:t>
      </w:r>
      <w:r>
        <w:t xml:space="preserve">,</w:t>
      </w:r>
      <w:r>
        <w:t xml:space="preserve"> </w:t>
      </w:r>
      <w:r>
        <w:rPr>
          <w:iCs/>
          <w:i/>
        </w:rPr>
        <w:t xml:space="preserve">krama</w:t>
      </w:r>
      <w:r>
        <w:t xml:space="preserve">,</w:t>
      </w:r>
      <w:r>
        <w:t xml:space="preserve"> </w:t>
      </w:r>
      <w:r>
        <w:rPr>
          <w:iCs/>
          <w:i/>
        </w:rPr>
        <w:t xml:space="preserve">gama</w:t>
      </w:r>
      <w:r>
        <w:t xml:space="preserve">; by the rule beginning</w:t>
      </w:r>
      <w:r>
        <w:t xml:space="preserve"> </w:t>
      </w:r>
      <w:r>
        <w:rPr>
          <w:iCs/>
          <w:i/>
        </w:rPr>
        <w:t xml:space="preserve">vidyāsor anunāsikasya…</w:t>
      </w:r>
      <w:r>
        <w:t xml:space="preserve"> </w:t>
      </w:r>
      <w:r>
        <w:t xml:space="preserve">the</w:t>
      </w:r>
      <w:r>
        <w:t xml:space="preserve"> </w:t>
      </w:r>
      <w:r>
        <w:rPr>
          <w:iCs/>
          <w:i/>
        </w:rPr>
        <w:t xml:space="preserve">ā</w:t>
      </w:r>
      <w:r>
        <w:t xml:space="preserve">.</w:t>
      </w:r>
      <w:r>
        <w:t xml:space="preserve"> </w:t>
      </w:r>
      <w:r>
        <w:rPr>
          <w:iCs/>
          <w:i/>
        </w:rPr>
        <w:t xml:space="preserve">Suṣaṃsadam</w:t>
      </w:r>
      <w:r>
        <w:t xml:space="preserve">:</w:t>
      </w:r>
      <w:r>
        <w:t xml:space="preserve"> </w:t>
      </w:r>
      <w:r>
        <w:t xml:space="preserve">‘</w:t>
      </w:r>
      <w:r>
        <w:t xml:space="preserve">he who has a good assembly [house]</w:t>
      </w:r>
      <w:r>
        <w:t xml:space="preserve">’</w:t>
      </w:r>
      <w:r>
        <w:t xml:space="preserve">; by</w:t>
      </w:r>
      <w:r>
        <w:t xml:space="preserve"> </w:t>
      </w:r>
      <w:r>
        <w:rPr>
          <w:iCs/>
          <w:i/>
        </w:rPr>
        <w:t xml:space="preserve">nañsubhyām</w:t>
      </w:r>
      <w:r>
        <w:t xml:space="preserve"> </w:t>
      </w:r>
      <w:r>
        <w:t xml:space="preserve">the final syllable of the second member is</w:t>
      </w:r>
      <w:r>
        <w:t xml:space="preserve"> </w:t>
      </w:r>
      <w:r>
        <w:rPr>
          <w:iCs/>
          <w:i/>
        </w:rPr>
        <w:t xml:space="preserve">udātta</w:t>
      </w:r>
      <w:r>
        <w:t xml:space="preserve">.</w:t>
      </w:r>
      <w:r>
        <w:t xml:space="preserve"> </w:t>
      </w:r>
      <w:r>
        <w:rPr>
          <w:iCs/>
          <w:i/>
        </w:rPr>
        <w:t xml:space="preserve">Omyāvantam</w:t>
      </w:r>
      <w:r>
        <w:t xml:space="preserve">: from</w:t>
      </w:r>
      <w:r>
        <w:t xml:space="preserve"> </w:t>
      </w:r>
      <w:r>
        <w:rPr>
          <w:iCs/>
          <w:i/>
        </w:rPr>
        <w:t xml:space="preserve">av</w:t>
      </w:r>
      <w:r>
        <w:t xml:space="preserve">, by</w:t>
      </w:r>
      <w:r>
        <w:t xml:space="preserve"> </w:t>
      </w:r>
      <w:r>
        <w:rPr>
          <w:iCs/>
          <w:i/>
        </w:rPr>
        <w:t xml:space="preserve">anyebhyo</w:t>
      </w:r>
      <w:r>
        <w:rPr>
          <w:iCs/>
          <w:i/>
        </w:rPr>
        <w:t xml:space="preserve"> </w:t>
      </w:r>
      <w:r>
        <w:rPr>
          <w:iCs/>
          <w:i/>
        </w:rPr>
        <w:t xml:space="preserve">‘</w:t>
      </w:r>
      <w:r>
        <w:rPr>
          <w:iCs/>
          <w:i/>
        </w:rPr>
        <w:t xml:space="preserve">pi dṛśyante</w:t>
      </w:r>
      <w:r>
        <w:rPr>
          <w:iCs/>
          <w:i/>
          <w:iCs/>
          <w:i/>
        </w:rPr>
        <w:t xml:space="preserve">, the suffix</w:t>
      </w:r>
      <w:r>
        <w:rPr>
          <w:iCs/>
          <w:i/>
          <w:iCs/>
          <w:i/>
        </w:rPr>
        <w:t xml:space="preserve"> </w:t>
      </w:r>
      <w:r>
        <w:rPr>
          <w:iCs/>
          <w:i/>
        </w:rPr>
        <w:t xml:space="preserve">manin</w:t>
      </w:r>
      <w:r>
        <w:rPr>
          <w:iCs/>
          <w:i/>
          <w:iCs/>
          <w:i/>
        </w:rPr>
        <w:t xml:space="preserve">; by</w:t>
      </w:r>
      <w:r>
        <w:rPr>
          <w:iCs/>
          <w:i/>
          <w:iCs/>
          <w:i/>
        </w:rPr>
        <w:t xml:space="preserve"> </w:t>
      </w:r>
      <w:r>
        <w:rPr>
          <w:iCs/>
          <w:i/>
        </w:rPr>
        <w:t xml:space="preserve">jvaratvara…*</w:t>
      </w:r>
      <w:r>
        <w:rPr>
          <w:iCs/>
          <w:i/>
        </w:rPr>
        <w:t xml:space="preserve"> </w:t>
      </w:r>
      <w:r>
        <w:rPr>
          <w:iCs/>
          <w:i/>
          <w:iCs/>
          <w:i/>
        </w:rPr>
        <w:t xml:space="preserve">ūṭ</w:t>
      </w:r>
      <w:r>
        <w:rPr>
          <w:iCs/>
          <w:i/>
        </w:rPr>
        <w:t xml:space="preserve"> </w:t>
      </w:r>
      <w:r>
        <w:rPr>
          <w:iCs/>
          <w:i/>
        </w:rPr>
        <w:t xml:space="preserve">for the</w:t>
      </w:r>
      <w:r>
        <w:rPr>
          <w:iCs/>
          <w:i/>
        </w:rPr>
        <w:t xml:space="preserve"> </w:t>
      </w:r>
      <w:r>
        <w:rPr>
          <w:iCs/>
          <w:i/>
          <w:iCs/>
          <w:i/>
        </w:rPr>
        <w:t xml:space="preserve">v</w:t>
      </w:r>
      <w:r>
        <w:rPr>
          <w:iCs/>
          <w:i/>
        </w:rPr>
        <w:t xml:space="preserve"> </w:t>
      </w:r>
      <w:r>
        <w:rPr>
          <w:iCs/>
          <w:i/>
        </w:rPr>
        <w:t xml:space="preserve">and the penultimate;</w:t>
      </w:r>
      <w:r>
        <w:rPr>
          <w:iCs/>
          <w:i/>
        </w:rPr>
        <w:t xml:space="preserve"> </w:t>
      </w:r>
      <w:r>
        <w:rPr>
          <w:iCs/>
          <w:i/>
          <w:iCs/>
          <w:i/>
        </w:rPr>
        <w:t xml:space="preserve">guṇa</w:t>
      </w:r>
      <w:r>
        <w:rPr>
          <w:iCs/>
          <w:i/>
        </w:rPr>
        <w:t xml:space="preserve">; the suffix</w:t>
      </w:r>
      <w:r>
        <w:rPr>
          <w:iCs/>
          <w:i/>
        </w:rPr>
        <w:t xml:space="preserve"> </w:t>
      </w:r>
      <w:r>
        <w:rPr>
          <w:iCs/>
          <w:i/>
          <w:iCs/>
          <w:i/>
        </w:rPr>
        <w:t xml:space="preserve">matup</w:t>
      </w:r>
      <w:r>
        <w:rPr>
          <w:iCs/>
          <w:i/>
        </w:rPr>
        <w:t xml:space="preserve"> </w:t>
      </w:r>
      <w:r>
        <w:rPr>
          <w:iCs/>
          <w:i/>
        </w:rPr>
        <w:t xml:space="preserve">in the sense [as printed [?]]; loss of the</w:t>
      </w:r>
      <w:r>
        <w:rPr>
          <w:iCs/>
          <w:i/>
        </w:rPr>
        <w:t xml:space="preserve"> </w:t>
      </w:r>
      <w:r>
        <w:rPr>
          <w:iCs/>
          <w:i/>
          <w:iCs/>
          <w:i/>
        </w:rPr>
        <w:t xml:space="preserve">ṭi</w:t>
      </w:r>
      <w:r>
        <w:rPr>
          <w:iCs/>
          <w:i/>
        </w:rPr>
        <w:t xml:space="preserve"> </w:t>
      </w:r>
      <w:r>
        <w:rPr>
          <w:iCs/>
          <w:i/>
        </w:rPr>
        <w:t xml:space="preserve">by</w:t>
      </w:r>
      <w:r>
        <w:rPr>
          <w:iCs/>
          <w:i/>
        </w:rPr>
        <w:t xml:space="preserve"> </w:t>
      </w:r>
      <w:r>
        <w:rPr>
          <w:iCs/>
          <w:i/>
          <w:iCs/>
          <w:i/>
        </w:rPr>
        <w:t xml:space="preserve">nastaddhite</w:t>
      </w:r>
      <w:r>
        <w:rPr>
          <w:iCs/>
          <w:i/>
        </w:rPr>
        <w:t xml:space="preserve">; the</w:t>
      </w:r>
      <w:r>
        <w:rPr>
          <w:iCs/>
          <w:i/>
        </w:rPr>
        <w:t xml:space="preserve"> </w:t>
      </w:r>
      <w:r>
        <w:rPr>
          <w:iCs/>
          <w:i/>
          <w:iCs/>
          <w:i/>
        </w:rPr>
        <w:t xml:space="preserve">prakṛtibhāva</w:t>
      </w:r>
      <w:r>
        <w:rPr>
          <w:iCs/>
          <w:i/>
        </w:rPr>
        <w:t xml:space="preserve"> </w:t>
      </w:r>
      <w:r>
        <w:rPr>
          <w:iCs/>
          <w:i/>
        </w:rPr>
        <w:t xml:space="preserve">by</w:t>
      </w:r>
      <w:r>
        <w:rPr>
          <w:iCs/>
          <w:i/>
        </w:rPr>
        <w:t xml:space="preserve"> </w:t>
      </w:r>
      <w:r>
        <w:rPr>
          <w:iCs/>
          <w:i/>
          <w:iCs/>
          <w:i/>
        </w:rPr>
        <w:t xml:space="preserve">ye cābhāvakarmaṇoḥ</w:t>
      </w:r>
      <w:r>
        <w:rPr>
          <w:iCs/>
          <w:i/>
        </w:rPr>
        <w:t xml:space="preserve"> </w:t>
      </w:r>
      <w:r>
        <w:rPr>
          <w:iCs/>
          <w:i/>
        </w:rPr>
        <w:t xml:space="preserve">does not apply, because of</w:t>
      </w:r>
      <w:r>
        <w:rPr>
          <w:iCs/>
          <w:i/>
        </w:rPr>
        <w:t xml:space="preserve"> </w:t>
      </w:r>
      <w:r>
        <w:rPr>
          <w:iCs/>
          <w:i/>
          <w:iCs/>
          <w:i/>
        </w:rPr>
        <w:t xml:space="preserve">vyatyaya</w:t>
      </w:r>
      <w:r>
        <w:rPr>
          <w:iCs/>
          <w:i/>
        </w:rPr>
        <w:t xml:space="preserve">.</w:t>
      </w:r>
      <w:r>
        <w:rPr>
          <w:iCs/>
          <w:i/>
        </w:rPr>
        <w:t xml:space="preserve"> </w:t>
      </w:r>
      <w:r>
        <w:rPr>
          <w:iCs/>
          <w:i/>
          <w:iCs/>
          <w:i/>
        </w:rPr>
        <w:t xml:space="preserve">Pṛśnigum</w:t>
      </w:r>
      <w:r>
        <w:rPr>
          <w:iCs/>
          <w:i/>
        </w:rPr>
        <w:t xml:space="preserve">: ’he who has</w:t>
      </w:r>
      <w:r>
        <w:rPr>
          <w:iCs/>
          <w:i/>
        </w:rPr>
        <w:t xml:space="preserve"> </w:t>
      </w:r>
      <w:r>
        <w:rPr>
          <w:iCs/>
          <w:i/>
          <w:iCs/>
          <w:i/>
        </w:rPr>
        <w:t xml:space="preserve">pṛśni</w:t>
      </w:r>
      <w:r>
        <w:rPr>
          <w:iCs/>
          <w:i/>
        </w:rPr>
        <w:t xml:space="preserve">, spotted cows of various colours</w:t>
      </w:r>
      <w:r>
        <w:rPr>
          <w:iCs/>
          <w:i/>
        </w:rPr>
        <w:t xml:space="preserve">’</w:t>
      </w:r>
      <w:r>
        <w:rPr>
          <w:iCs/>
          <w:i/>
        </w:rPr>
        <w:t xml:space="preserve"> </w:t>
      </w:r>
      <w:r>
        <w:rPr>
          <w:iCs/>
          <w:i/>
        </w:rPr>
        <w:t xml:space="preserve">is so called; by</w:t>
      </w:r>
      <w:r>
        <w:rPr>
          <w:iCs/>
          <w:i/>
        </w:rPr>
        <w:t xml:space="preserve"> </w:t>
      </w:r>
      <w:r>
        <w:t xml:space="preserve">gostriyor upasarjanasya* (</w:t>
      </w:r>
      <w:r>
        <w:rPr>
          <w:iCs/>
          <w:i/>
        </w:rPr>
        <w:t xml:space="preserve">pā.</w:t>
      </w:r>
      <w:r>
        <w:t xml:space="preserve"> </w:t>
      </w:r>
      <w:r>
        <w:t xml:space="preserve">1-2-48) the word</w:t>
      </w:r>
      <w:r>
        <w:t xml:space="preserve"> </w:t>
      </w:r>
      <w:r>
        <w:rPr>
          <w:iCs/>
          <w:i/>
        </w:rPr>
        <w:t xml:space="preserve">go</w:t>
      </w:r>
      <w:r>
        <w:t xml:space="preserve"> </w:t>
      </w:r>
      <w:r>
        <w:t xml:space="preserve">is shortened.</w:t>
      </w:r>
    </w:p>
    <w:p>
      <w:pPr>
        <w:pStyle w:val="BodyText"/>
      </w:pPr>
      <w:r>
        <w:rPr>
          <w:bCs/>
          <w:b/>
        </w:rPr>
        <w:t xml:space="preserve">॥ प्रतिपदार्थः ॥ — Pratipadārtha (Rik 112.7; Kannada; English)</w:t>
      </w:r>
    </w:p>
    <w:p>
      <w:pPr>
        <w:pStyle w:val="BodyText"/>
      </w:pPr>
      <w:r>
        <w:rPr>
          <w:iCs/>
          <w:i/>
        </w:rPr>
        <w:t xml:space="preserve">Aśvinā</w:t>
      </w:r>
      <w:r>
        <w:t xml:space="preserve"> </w:t>
      </w:r>
      <w:r>
        <w:t xml:space="preserve">— O Aśvin deities;</w:t>
      </w:r>
      <w:r>
        <w:t xml:space="preserve"> </w:t>
      </w:r>
      <w:r>
        <w:rPr>
          <w:iCs/>
          <w:i/>
        </w:rPr>
        <w:t xml:space="preserve">śucantim</w:t>
      </w:r>
      <w:r>
        <w:t xml:space="preserve"> </w:t>
      </w:r>
      <w:r>
        <w:t xml:space="preserve">— Śucanti;</w:t>
      </w:r>
      <w:r>
        <w:t xml:space="preserve"> </w:t>
      </w:r>
      <w:r>
        <w:rPr>
          <w:iCs/>
          <w:i/>
        </w:rPr>
        <w:t xml:space="preserve">dhanasām</w:t>
      </w:r>
      <w:r>
        <w:t xml:space="preserve"> </w:t>
      </w:r>
      <w:r>
        <w:t xml:space="preserve">— as one filled with wealth;</w:t>
      </w:r>
      <w:r>
        <w:t xml:space="preserve"> </w:t>
      </w:r>
      <w:r>
        <w:rPr>
          <w:iCs/>
          <w:i/>
        </w:rPr>
        <w:t xml:space="preserve">suṣaṃsadam</w:t>
      </w:r>
      <w:r>
        <w:t xml:space="preserve"> </w:t>
      </w:r>
      <w:r>
        <w:t xml:space="preserve">— as one with an excellent dwelling-place;</w:t>
      </w:r>
      <w:r>
        <w:t xml:space="preserve"> </w:t>
      </w:r>
      <w:r>
        <w:rPr>
          <w:iCs/>
          <w:i/>
        </w:rPr>
        <w:t xml:space="preserve">yābhiḥ</w:t>
      </w:r>
      <w:r>
        <w:t xml:space="preserve"> </w:t>
      </w:r>
      <w:r>
        <w:t xml:space="preserve">— by whichever protections (you made [him]) and by whichever protections;</w:t>
      </w:r>
      <w:r>
        <w:t xml:space="preserve"> </w:t>
      </w:r>
      <w:r>
        <w:rPr>
          <w:iCs/>
          <w:i/>
        </w:rPr>
        <w:t xml:space="preserve">atraye</w:t>
      </w:r>
      <w:r>
        <w:t xml:space="preserve"> </w:t>
      </w:r>
      <w:r>
        <w:t xml:space="preserve">— for Atri;</w:t>
      </w:r>
      <w:r>
        <w:t xml:space="preserve"> </w:t>
      </w:r>
      <w:r>
        <w:rPr>
          <w:iCs/>
          <w:i/>
        </w:rPr>
        <w:t xml:space="preserve">taptam</w:t>
      </w:r>
      <w:r>
        <w:t xml:space="preserve"> </w:t>
      </w:r>
      <w:r>
        <w:t xml:space="preserve">— heated;</w:t>
      </w:r>
      <w:r>
        <w:t xml:space="preserve"> </w:t>
      </w:r>
      <w:r>
        <w:rPr>
          <w:iCs/>
          <w:i/>
        </w:rPr>
        <w:t xml:space="preserve">gharmam</w:t>
      </w:r>
      <w:r>
        <w:t xml:space="preserve"> </w:t>
      </w:r>
      <w:r>
        <w:t xml:space="preserve">— the fierce fire of the</w:t>
      </w:r>
      <w:r>
        <w:t xml:space="preserve"> </w:t>
      </w:r>
      <w:r>
        <w:rPr>
          <w:iCs/>
          <w:i/>
        </w:rPr>
        <w:t xml:space="preserve">Pravargya</w:t>
      </w:r>
      <w:r>
        <w:t xml:space="preserve"> </w:t>
      </w:r>
      <w:r>
        <w:t xml:space="preserve">rite (agni);</w:t>
      </w:r>
      <w:r>
        <w:t xml:space="preserve"> </w:t>
      </w:r>
      <w:r>
        <w:rPr>
          <w:iCs/>
          <w:i/>
        </w:rPr>
        <w:t xml:space="preserve">omyāvantam</w:t>
      </w:r>
      <w:r>
        <w:t xml:space="preserve"> </w:t>
      </w:r>
      <w:r>
        <w:t xml:space="preserve">— [you made] pleasant to him [so as to be accompanied by comfort]; or — the fierce fire that the demons kindled to harm Atri in a torture-machine-house, you made pleasant for Atri (not only that);</w:t>
      </w:r>
      <w:r>
        <w:t xml:space="preserve"> </w:t>
      </w:r>
      <w:r>
        <w:rPr>
          <w:iCs/>
          <w:i/>
        </w:rPr>
        <w:t xml:space="preserve">yābhiḥ</w:t>
      </w:r>
      <w:r>
        <w:t xml:space="preserve"> </w:t>
      </w:r>
      <w:r>
        <w:t xml:space="preserve">— by whichever protections;</w:t>
      </w:r>
      <w:r>
        <w:t xml:space="preserve"> </w:t>
      </w:r>
      <w:r>
        <w:rPr>
          <w:iCs/>
          <w:i/>
        </w:rPr>
        <w:t xml:space="preserve">pṛśnigum</w:t>
      </w:r>
      <w:r>
        <w:t xml:space="preserve"> </w:t>
      </w:r>
      <w:r>
        <w:t xml:space="preserve">— Pṛśnigu;</w:t>
      </w:r>
      <w:r>
        <w:t xml:space="preserve"> </w:t>
      </w:r>
      <w:r>
        <w:rPr>
          <w:iCs/>
          <w:i/>
        </w:rPr>
        <w:t xml:space="preserve">purukutsam</w:t>
      </w:r>
      <w:r>
        <w:t xml:space="preserve"> </w:t>
      </w:r>
      <w:r>
        <w:t xml:space="preserve">— Purukutsa;</w:t>
      </w:r>
      <w:r>
        <w:t xml:space="preserve"> </w:t>
      </w:r>
      <w:r>
        <w:rPr>
          <w:iCs/>
          <w:i/>
        </w:rPr>
        <w:t xml:space="preserve">āvatam</w:t>
      </w:r>
      <w:r>
        <w:t xml:space="preserve"> </w:t>
      </w:r>
      <w:r>
        <w:t xml:space="preserve">— you protected;</w:t>
      </w:r>
      <w:r>
        <w:t xml:space="preserve"> </w:t>
      </w:r>
      <w:r>
        <w:rPr>
          <w:iCs/>
          <w:i/>
        </w:rPr>
        <w:t xml:space="preserve">tābhiḥ ūtibhiḥ ū</w:t>
      </w:r>
      <w:r>
        <w:t xml:space="preserve"> </w:t>
      </w:r>
      <w:r>
        <w:t xml:space="preserve">— with all those protections together, (to us also)</w:t>
      </w:r>
      <w:r>
        <w:t xml:space="preserve"> </w:t>
      </w:r>
      <w:r>
        <w:rPr>
          <w:iCs/>
          <w:i/>
        </w:rPr>
        <w:t xml:space="preserve">su ā gatam</w:t>
      </w:r>
      <w:r>
        <w:t xml:space="preserve"> </w:t>
      </w:r>
      <w:r>
        <w:t xml:space="preserve">— come willingly.</w:t>
      </w:r>
    </w:p>
    <w:p>
      <w:pPr>
        <w:pStyle w:val="BodyText"/>
      </w:pPr>
      <w:r>
        <w:rPr>
          <w:bCs/>
          <w:b/>
        </w:rPr>
        <w:t xml:space="preserve">॥ भावार्थः ॥ — Bhāvārtha (Kannada; English)</w:t>
      </w:r>
    </w:p>
    <w:p>
      <w:pPr>
        <w:pStyle w:val="BodyText"/>
      </w:pPr>
      <w:r>
        <w:t xml:space="preserve">O Aśvin deities! with whichever of your protections you made Śucanti one filled with wealth and having an excellent dwelling-place, and made the fierce, heated fire pleasant to Atri; and, moreover, with whichever protections you protected Pṛśnigu and Purukutsa: with all those protections of yours come to us also, with willingness.</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757 (PDF 777)</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757.)</w:t>
            </w:r>
          </w:p>
        </w:tc>
      </w:tr>
      <w:tr>
        <w:tc>
          <w:tcPr/>
          <w:p>
            <w:pPr>
              <w:pStyle w:val="Compact"/>
              <w:jc w:val="left"/>
            </w:pPr>
            <w:r>
              <w:rPr>
                <w:bCs/>
                <w:b/>
              </w:rPr>
              <w:t xml:space="preserve">English Translation (as printed in the source; Rik 112.7)</w:t>
            </w:r>
          </w:p>
        </w:tc>
      </w:tr>
      <w:tr>
        <w:tc>
          <w:tcPr/>
          <w:p>
            <w:pPr>
              <w:pStyle w:val="Compact"/>
              <w:jc w:val="left"/>
            </w:pPr>
            <w:r>
              <w:t xml:space="preserve">“</w:t>
            </w:r>
            <w:r>
              <w:t xml:space="preserve">With those aids by which you enriched Suchanti and gave him a handsome habitation, and rendered the scorching heat pleasurable to Atri, and by which you preserved Prisnigu and Purukutsa, ; with them, Aswins, come willingly hither.</w:t>
            </w:r>
            <w:r>
              <w:t xml:space="preserve">”</w:t>
            </w:r>
          </w:p>
        </w:tc>
      </w:tr>
      <w:tr>
        <w:tc>
          <w:tcPr/>
          <w:p>
            <w:pPr>
              <w:pStyle w:val="Compact"/>
              <w:jc w:val="left"/>
            </w:pPr>
            <w:r>
              <w:rPr>
                <w:iCs/>
                <w:i/>
              </w:rPr>
              <w:t xml:space="preserve">(The printed text has a stray</w:t>
            </w:r>
            <w:r>
              <w:rPr>
                <w:iCs/>
                <w:i/>
              </w:rPr>
              <w:t xml:space="preserve"> </w:t>
            </w:r>
            <w:r>
              <w:rPr>
                <w:iCs/>
                <w:i/>
              </w:rPr>
              <w:t xml:space="preserve">“</w:t>
            </w:r>
            <w:r>
              <w:rPr>
                <w:iCs/>
                <w:i/>
              </w:rPr>
              <w:t xml:space="preserve">, ;</w:t>
            </w:r>
            <w:r>
              <w:rPr>
                <w:iCs/>
                <w:i/>
              </w:rPr>
              <w:t xml:space="preserve">”</w:t>
            </w:r>
            <w:r>
              <w:rPr>
                <w:iCs/>
                <w:i/>
              </w:rPr>
              <w:t xml:space="preserve"> </w:t>
            </w:r>
            <w:r>
              <w:rPr>
                <w:iCs/>
                <w:i/>
              </w:rPr>
              <w:t xml:space="preserve">after</w:t>
            </w:r>
            <w:r>
              <w:rPr>
                <w:iCs/>
                <w:i/>
              </w:rPr>
              <w:t xml:space="preserve"> </w:t>
            </w:r>
            <w:r>
              <w:rPr>
                <w:iCs/>
                <w:i/>
              </w:rPr>
              <w:t xml:space="preserve">“</w:t>
            </w:r>
            <w:r>
              <w:rPr>
                <w:iCs/>
                <w:i/>
              </w:rPr>
              <w:t xml:space="preserve">Purukutsa</w:t>
            </w:r>
            <w:r>
              <w:rPr>
                <w:iCs/>
                <w:i/>
              </w:rPr>
              <w:t xml:space="preserve">”</w:t>
            </w:r>
            <w:r>
              <w:rPr>
                <w:iCs/>
                <w:i/>
              </w:rPr>
              <w:t xml:space="preserve">; recorded as printed.)</w:t>
            </w:r>
          </w:p>
        </w:tc>
      </w:tr>
      <w:tr>
        <w:tc>
          <w:tcPr/>
          <w:p>
            <w:pPr>
              <w:pStyle w:val="Compact"/>
              <w:jc w:val="left"/>
            </w:pPr>
            <w:r>
              <w:rPr>
                <w:bCs/>
                <w:b/>
              </w:rPr>
              <w:t xml:space="preserve">॥ विशेषविषयगळु ॥ — Viśeṣa-viṣayagaḷu (Special Topics, Rik 112.7)</w:t>
            </w:r>
          </w:p>
        </w:tc>
      </w:tr>
      <w:tr>
        <w:tc>
          <w:tcPr/>
          <w:p>
            <w:pPr>
              <w:pStyle w:val="Compact"/>
              <w:jc w:val="left"/>
            </w:pPr>
            <w:r>
              <w:rPr>
                <w:bCs/>
                <w:b/>
              </w:rPr>
              <w:t xml:space="preserve">शुचन्तिम् — Śucantim.</w:t>
            </w:r>
            <w:r>
              <w:t xml:space="preserve"> </w:t>
            </w:r>
            <w:r>
              <w:t xml:space="preserve">Skandasvāmi has:</w:t>
            </w:r>
          </w:p>
        </w:tc>
      </w:tr>
      <w:tr>
        <w:tc>
          <w:tcPr/>
          <w:p>
            <w:pPr>
              <w:pStyle w:val="Compact"/>
              <w:jc w:val="left"/>
            </w:pPr>
            <w:r>
              <w:t xml:space="preserve">&gt; अत्रापीतिहासमाचक्षते । शुचन्तिर्नाम राजा राजयक्ष्मणा गृहीतस्तद्व्याध्युपशमनाय सर्वस्वं ब्राह्मणेभ्यो ददौ । अश्विनौ च तुष्टाव । तमश्विनावागत्य स्वैर्भेषजैर्निरुजं चक्रतुरिति ।</w:t>
            </w:r>
            <w:r>
              <w:t xml:space="preserve"> </w:t>
            </w:r>
            <w:r>
              <w:t xml:space="preserve">&gt;</w:t>
            </w:r>
            <w:r>
              <w:t xml:space="preserve"> </w:t>
            </w:r>
            <w:r>
              <w:rPr>
                <w:iCs/>
                <w:i/>
              </w:rPr>
              <w:t xml:space="preserve">atrāpītihāsam ācakṣate | śucantir nāma rājā rājayakṣmaṇā gṛhītas tadvyādhyupaśamanāya sarvasvaṃ brāhmaṇebhyo dadau | aśvinau ca tuṣṭāva | tam aśvināv āgatya svair bhaiṣajyair nirujaṃ cakratur iti |</w:t>
            </w:r>
            <w:r>
              <w:t xml:space="preserve"> </w:t>
            </w:r>
            <w:r>
              <w:t xml:space="preserve">&gt;</w:t>
            </w:r>
            <w:r>
              <w:t xml:space="preserve"> </w:t>
            </w:r>
            <w:r>
              <w:t xml:space="preserve">“</w:t>
            </w:r>
            <w:r>
              <w:t xml:space="preserve">Here too they tell the tale: a king named Śucanti, seized by consumption, gave all his possessions to</w:t>
            </w:r>
            <w:r>
              <w:t xml:space="preserve"> </w:t>
            </w:r>
            <w:r>
              <w:rPr>
                <w:iCs/>
                <w:i/>
              </w:rPr>
              <w:t xml:space="preserve">brāhmaṇas</w:t>
            </w:r>
            <w:r>
              <w:t xml:space="preserve"> </w:t>
            </w:r>
            <w:r>
              <w:t xml:space="preserve">to relieve that sickness, and he praised the Aśvins. The Aśvins came and made him free from disease with their own medicines.</w:t>
            </w:r>
            <w:r>
              <w:t xml:space="preserve">”</w:t>
            </w:r>
          </w:p>
        </w:tc>
      </w:tr>
      <w:tr>
        <w:tc>
          <w:tcPr/>
          <w:p>
            <w:pPr>
              <w:pStyle w:val="Compact"/>
              <w:jc w:val="left"/>
            </w:pPr>
            <w:r>
              <w:t xml:space="preserve">A king named Śucanti was seized by the disease called</w:t>
            </w:r>
            <w:r>
              <w:t xml:space="preserve"> </w:t>
            </w:r>
            <w:r>
              <w:rPr>
                <w:iCs/>
                <w:i/>
              </w:rPr>
              <w:t xml:space="preserve">rājayakṣmā</w:t>
            </w:r>
            <w:r>
              <w:t xml:space="preserve"> </w:t>
            </w:r>
            <w:r>
              <w:t xml:space="preserve">[consumption]; in order to relieve that illness he gave all the wealth he had to</w:t>
            </w:r>
            <w:r>
              <w:t xml:space="preserve"> </w:t>
            </w:r>
            <w:r>
              <w:rPr>
                <w:iCs/>
                <w:i/>
              </w:rPr>
              <w:t xml:space="preserve">brāhmaṇas</w:t>
            </w:r>
            <w:r>
              <w:t xml:space="preserve"> </w:t>
            </w:r>
            <w:r>
              <w:t xml:space="preserve">as gifts, and after that praised the Aśvin deities and won them over; they destroyed his disease with their own medicines: so Skandasvāmi explains. In Sāyaṇa’s explanation Śucanti does not appear as a king; for, on the word</w:t>
            </w:r>
            <w:r>
              <w:t xml:space="preserve"> </w:t>
            </w:r>
            <w:r>
              <w:rPr>
                <w:iCs/>
                <w:i/>
              </w:rPr>
              <w:t xml:space="preserve">suṣaṃsadam</w:t>
            </w:r>
            <w:r>
              <w:t xml:space="preserve">, Sāyaṇa has</w:t>
            </w:r>
            <w:r>
              <w:t xml:space="preserve"> </w:t>
            </w:r>
            <w:r>
              <w:rPr>
                <w:iCs/>
                <w:i/>
              </w:rPr>
              <w:t xml:space="preserve">saṃsīdanty asminn iti saṃsad gṛham | śobhanasaṃsadam akurutam</w:t>
            </w:r>
            <w:r>
              <w:t xml:space="preserve"> </w:t>
            </w:r>
            <w:r>
              <w:t xml:space="preserve">—</w:t>
            </w:r>
            <w:r>
              <w:t xml:space="preserve"> </w:t>
            </w:r>
            <w:r>
              <w:t xml:space="preserve">‘</w:t>
            </w:r>
            <w:r>
              <w:t xml:space="preserve">a</w:t>
            </w:r>
            <w:r>
              <w:t xml:space="preserve"> </w:t>
            </w:r>
            <w:r>
              <w:rPr>
                <w:iCs/>
                <w:i/>
              </w:rPr>
              <w:t xml:space="preserve">saṃsad</w:t>
            </w:r>
            <w:r>
              <w:t xml:space="preserve"> </w:t>
            </w:r>
            <w:r>
              <w:t xml:space="preserve">is a house, [for] they sit together in it: you made [him] one with a fine house</w:t>
            </w:r>
            <w:r>
              <w:t xml:space="preserve">’</w:t>
            </w:r>
            <w:r>
              <w:t xml:space="preserve"> </w:t>
            </w:r>
            <w:r>
              <w:t xml:space="preserve">— that is, he explains:</w:t>
            </w:r>
            <w:r>
              <w:t xml:space="preserve"> </w:t>
            </w:r>
            <w:r>
              <w:t xml:space="preserve">‘</w:t>
            </w:r>
            <w:r>
              <w:t xml:space="preserve">made him one with an excellent dwelling-place</w:t>
            </w:r>
            <w:r>
              <w:t xml:space="preserve">’</w:t>
            </w:r>
            <w:r>
              <w:t xml:space="preserve">. If Śucanti were a king, there would be no room for this meaning. Skandasvāmi explains</w:t>
            </w:r>
            <w:r>
              <w:t xml:space="preserve"> </w:t>
            </w:r>
            <w:r>
              <w:rPr>
                <w:iCs/>
                <w:i/>
              </w:rPr>
              <w:t xml:space="preserve">saṃsad sabhocyate | śobhanasabham</w:t>
            </w:r>
            <w:r>
              <w:t xml:space="preserve"> </w:t>
            </w:r>
            <w:r>
              <w:t xml:space="preserve">—</w:t>
            </w:r>
            <w:r>
              <w:t xml:space="preserve"> </w:t>
            </w:r>
            <w:r>
              <w:t xml:space="preserve">‘</w:t>
            </w:r>
            <w:r>
              <w:rPr>
                <w:iCs/>
                <w:i/>
              </w:rPr>
              <w:t xml:space="preserve">saṃsad</w:t>
            </w:r>
            <w:r>
              <w:t xml:space="preserve"> </w:t>
            </w:r>
            <w:r>
              <w:t xml:space="preserve">is called an assembly: one with a fine assembly</w:t>
            </w:r>
            <w:r>
              <w:t xml:space="preserve">’</w:t>
            </w:r>
            <w:r>
              <w:t xml:space="preserve"> </w:t>
            </w:r>
            <w:r>
              <w:t xml:space="preserve">—</w:t>
            </w:r>
            <w:r>
              <w:t xml:space="preserve"> </w:t>
            </w:r>
            <w:r>
              <w:t xml:space="preserve">‘</w:t>
            </w:r>
            <w:r>
              <w:t xml:space="preserve">one possessing an excellent assembly</w:t>
            </w:r>
            <w:r>
              <w:t xml:space="preserve">’</w:t>
            </w:r>
            <w:r>
              <w:t xml:space="preserve">: which fits the meaning</w:t>
            </w:r>
            <w:r>
              <w:t xml:space="preserve"> </w:t>
            </w:r>
            <w:r>
              <w:t xml:space="preserve">‘</w:t>
            </w:r>
            <w:r>
              <w:t xml:space="preserve">king</w:t>
            </w:r>
            <w:r>
              <w:t xml:space="preserve">’</w:t>
            </w:r>
            <w:r>
              <w:t xml:space="preserve">.</w:t>
            </w:r>
          </w:p>
        </w:tc>
      </w:tr>
      <w:tr>
        <w:tc>
          <w:tcPr/>
          <w:p>
            <w:pPr>
              <w:pStyle w:val="Compact"/>
              <w:jc w:val="left"/>
            </w:pPr>
            <w:r>
              <w:rPr>
                <w:bCs/>
                <w:b/>
              </w:rPr>
              <w:t xml:space="preserve">अत्रिम् — Atrim.</w:t>
            </w:r>
            <w:r>
              <w:t xml:space="preserve"> </w:t>
            </w:r>
            <w:r>
              <w:t xml:space="preserve">Skandasvāmi has:</w:t>
            </w:r>
          </w:p>
        </w:tc>
      </w:tr>
      <w:tr>
        <w:tc>
          <w:tcPr/>
          <w:p>
            <w:pPr>
              <w:pStyle w:val="Compact"/>
              <w:jc w:val="left"/>
            </w:pPr>
            <w:r>
              <w:t xml:space="preserve">&gt; अत्रिर्नामर्षिः । तमसुरा अग्निकूटे प्राचिक्षिपुः । सोऽश्विनौ तुष्टाव । तमश्विनावागत्य वृष्ट्या निशमय्याग्निं तत उज्जह्रतुः । बलं चासुरप्रतिबन्धसमर्थमस्मै सहान्नेन ददतुरिति ।</w:t>
            </w:r>
            <w:r>
              <w:t xml:space="preserve"> </w:t>
            </w:r>
            <w:r>
              <w:t xml:space="preserve">&gt;</w:t>
            </w:r>
            <w:r>
              <w:t xml:space="preserve"> </w:t>
            </w:r>
            <w:r>
              <w:rPr>
                <w:iCs/>
                <w:i/>
              </w:rPr>
              <w:t xml:space="preserve">atrir nāmarṣiḥ | tam asurā agnikūṭe prācikṣipuḥ | so ’śvinau tuṣṭāva | tam aśvināv āgatya vṛṣṭyā niśamayyāgniṃ tata ujjahratuḥ | balaṃ cāsurapratibandhasamartham asmai sahānnena dadatur iti |</w:t>
            </w:r>
            <w:r>
              <w:t xml:space="preserve"> </w:t>
            </w:r>
            <w:r>
              <w:t xml:space="preserve">&gt;</w:t>
            </w:r>
            <w:r>
              <w:t xml:space="preserve"> </w:t>
            </w:r>
            <w:r>
              <w:t xml:space="preserve">“</w:t>
            </w:r>
            <w:r>
              <w:t xml:space="preserve">A ṛṣi named Atri. The asuras threw him into a pit of fire. He praised the two Aśvins. The two Aśvins came, quenched the fire with rain, and drew him up from it. And they gave him strength able to withstand the asuras, together with food.</w:t>
            </w:r>
            <w:r>
              <w:t xml:space="preserve">”</w:t>
            </w:r>
          </w:p>
        </w:tc>
      </w:tr>
      <w:tr>
        <w:tc>
          <w:tcPr/>
          <w:p>
            <w:pPr>
              <w:pStyle w:val="Compact"/>
              <w:jc w:val="left"/>
            </w:pPr>
            <w:r>
              <w:t xml:space="preserve">The asuras threw the ṛṣi Atri into a pit of fire; he prayed to the Aśvin deities; they came, put out the fire with rain, and lifted him out; afterwards they gave him strength to resist the asuras, and food.</w:t>
            </w:r>
          </w:p>
        </w:tc>
      </w:tr>
      <w:tr>
        <w:tc>
          <w:tcPr/>
          <w:p>
            <w:pPr>
              <w:pStyle w:val="Compact"/>
              <w:jc w:val="left"/>
            </w:pPr>
            <w:r>
              <w:rPr>
                <w:bCs/>
                <w:b/>
              </w:rPr>
              <w:t xml:space="preserve">तप्तं घर्ममोम्यावन्तमत्रये — Taptaṃ gharmam omyāvantam atraye.</w:t>
            </w:r>
            <w:r>
              <w:t xml:space="preserve"> </w:t>
            </w:r>
            <w:r>
              <w:t xml:space="preserve">Here Sāyaṇa gives two kinds of meaning. In the first,</w:t>
            </w:r>
            <w:r>
              <w:t xml:space="preserve"> </w:t>
            </w:r>
            <w:r>
              <w:rPr>
                <w:iCs/>
                <w:i/>
              </w:rPr>
              <w:t xml:space="preserve">taptam</w:t>
            </w:r>
            <w:r>
              <w:t xml:space="preserve">: heated,</w:t>
            </w:r>
            <w:r>
              <w:t xml:space="preserve"> </w:t>
            </w:r>
            <w:r>
              <w:rPr>
                <w:iCs/>
                <w:i/>
              </w:rPr>
              <w:t xml:space="preserve">gharmam</w:t>
            </w:r>
            <w:r>
              <w:t xml:space="preserve">: fierce, [that is] Agni:</w:t>
            </w:r>
            <w:r>
              <w:t xml:space="preserve"> </w:t>
            </w:r>
            <w:r>
              <w:rPr>
                <w:iCs/>
                <w:i/>
              </w:rPr>
              <w:t xml:space="preserve">omyāvantam</w:t>
            </w:r>
            <w:r>
              <w:t xml:space="preserve">, they made pleasant. In the second,</w:t>
            </w:r>
            <w:r>
              <w:t xml:space="preserve"> </w:t>
            </w:r>
            <w:r>
              <w:rPr>
                <w:iCs/>
                <w:i/>
              </w:rPr>
              <w:t xml:space="preserve">taptaṃ gharmam</w:t>
            </w:r>
            <w:r>
              <w:t xml:space="preserve">: in the machine-house, the fierce fire kindled by the asuras to harm Atri;</w:t>
            </w:r>
            <w:r>
              <w:t xml:space="preserve"> </w:t>
            </w:r>
            <w:r>
              <w:rPr>
                <w:iCs/>
                <w:i/>
              </w:rPr>
              <w:t xml:space="preserve">omyāvantam</w:t>
            </w:r>
            <w:r>
              <w:t xml:space="preserve">, you made [it] pleasant to Atri. Besides this, he cites Yāska’s view, and has:</w:t>
            </w:r>
            <w:r>
              <w:t xml:space="preserve"> </w:t>
            </w:r>
            <w:r>
              <w:rPr>
                <w:iCs/>
                <w:i/>
              </w:rPr>
              <w:t xml:space="preserve">yāska pakṣe tu atraye haviṣām atre</w:t>
            </w:r>
            <w:r>
              <w:rPr>
                <w:iCs/>
                <w:i/>
              </w:rPr>
              <w:t xml:space="preserve"> </w:t>
            </w:r>
            <w:r>
              <w:rPr>
                <w:iCs/>
                <w:i/>
              </w:rPr>
              <w:t xml:space="preserve">‘</w:t>
            </w:r>
            <w:r>
              <w:rPr>
                <w:iCs/>
                <w:i/>
              </w:rPr>
              <w:t xml:space="preserve">gnaye haviruttaptyarthaṃ sūryakiraṇasantaptaṃ gharmaṃ naidāghaṃ ahaḥ omyāvantaṃ tṛptihetuvṛṣṭyudakopetaṃ kṛtavantau iti yojyam* — ’but on Yāska’s view:</w:t>
            </w:r>
            <w:r>
              <w:rPr>
                <w:iCs/>
                <w:i/>
              </w:rPr>
              <w:t xml:space="preserve"> </w:t>
            </w:r>
            <w:r>
              <w:rPr>
                <w:iCs/>
                <w:i/>
                <w:iCs/>
                <w:i/>
              </w:rPr>
              <w:t xml:space="preserve">atraye</w:t>
            </w:r>
            <w:r>
              <w:rPr>
                <w:iCs/>
                <w:i/>
              </w:rPr>
              <w:t xml:space="preserve">, for the eater of oblations, [for] Agni, to heat the oblation, they made the</w:t>
            </w:r>
            <w:r>
              <w:rPr>
                <w:iCs/>
                <w:i/>
              </w:rPr>
              <w:t xml:space="preserve"> </w:t>
            </w:r>
            <w:r>
              <w:rPr>
                <w:iCs/>
                <w:i/>
                <w:iCs/>
                <w:i/>
              </w:rPr>
              <w:t xml:space="preserve">gharma</w:t>
            </w:r>
            <w:r>
              <w:rPr>
                <w:iCs/>
                <w:i/>
              </w:rPr>
              <w:t xml:space="preserve">, the summer day heated by the rays of the sun,</w:t>
            </w:r>
            <w:r>
              <w:rPr>
                <w:iCs/>
                <w:i/>
              </w:rPr>
              <w:t xml:space="preserve"> </w:t>
            </w:r>
            <w:r>
              <w:rPr>
                <w:iCs/>
                <w:i/>
                <w:iCs/>
                <w:i/>
              </w:rPr>
              <w:t xml:space="preserve">omyāvantam</w:t>
            </w:r>
            <w:r>
              <w:rPr>
                <w:iCs/>
                <w:i/>
              </w:rPr>
              <w:t xml:space="preserve">, provided with rain-water, the cause of satisfaction: so it should be construed.</w:t>
            </w:r>
            <w:r>
              <w:rPr>
                <w:iCs/>
                <w:i/>
              </w:rPr>
              <w:t xml:space="preserve">’</w:t>
            </w:r>
            <w:r>
              <w:rPr>
                <w:iCs/>
                <w:i/>
              </w:rPr>
              <w:t xml:space="preserve"> </w:t>
            </w:r>
            <w:r>
              <w:rPr>
                <w:iCs/>
                <w:i/>
              </w:rPr>
              <w:t xml:space="preserve">In Yāska’s view, the word</w:t>
            </w:r>
            <w:r>
              <w:rPr>
                <w:iCs/>
                <w:i/>
              </w:rPr>
              <w:t xml:space="preserve"> </w:t>
            </w:r>
            <w:r>
              <w:t xml:space="preserve">atri* means Agni, who eats the oblations; for such an Agni, heated by the rays of the sun; and the summer day (</w:t>
            </w:r>
            <w:r>
              <w:rPr>
                <w:iCs/>
                <w:i/>
              </w:rPr>
              <w:t xml:space="preserve">nidāgha</w:t>
            </w:r>
            <w:r>
              <w:t xml:space="preserve">)</w:t>
            </w:r>
            <w:r>
              <w:t xml:space="preserve"> </w:t>
            </w:r>
            <w:r>
              <w:rPr>
                <w:iCs/>
                <w:i/>
              </w:rPr>
              <w:t xml:space="preserve">(the passage runs on to p. 758)</w:t>
            </w:r>
          </w:p>
        </w:tc>
      </w:tr>
    </w:tbl>
    <w:bookmarkEnd w:id="834"/>
    <w:bookmarkStart w:id="835" w:name="page-758-pdf-778"/>
    <w:p>
      <w:pPr>
        <w:pStyle w:val="Heading3"/>
      </w:pPr>
      <w:r>
        <w:t xml:space="preserve">Page 758 (PDF 778)</w:t>
      </w:r>
    </w:p>
    <w:p>
      <w:pPr>
        <w:pStyle w:val="FirstParagraph"/>
      </w:pPr>
      <w:r>
        <w:rPr>
          <w:iCs/>
          <w:i/>
        </w:rPr>
        <w:t xml:space="preserve">(Running head: left 758;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(…continuing:)</w:t>
      </w:r>
      <w:r>
        <w:t xml:space="preserve"> </w:t>
      </w:r>
      <w:r>
        <w:t xml:space="preserve">“</w:t>
      </w:r>
      <w:r>
        <w:t xml:space="preserve">…[they made] the summer days</w:t>
      </w:r>
      <w:r>
        <w:t xml:space="preserve"> </w:t>
      </w:r>
      <w:r>
        <w:rPr>
          <w:iCs/>
          <w:i/>
        </w:rPr>
        <w:t xml:space="preserve">omyāvantam</w:t>
      </w:r>
      <w:r>
        <w:t xml:space="preserve">: provided with satisfying rain-water, [that is, they made the days fit for him].</w:t>
      </w:r>
      <w:r>
        <w:t xml:space="preserve">”</w:t>
      </w:r>
      <w:r>
        <w:t xml:space="preserve">: so he has explained it too, as meaning</w:t>
      </w:r>
      <w:r>
        <w:t xml:space="preserve"> </w:t>
      </w:r>
      <w:r>
        <w:t xml:space="preserve">‘</w:t>
      </w:r>
      <w:r>
        <w:t xml:space="preserve">a protector</w:t>
      </w:r>
      <w:r>
        <w:t xml:space="preserve">’</w:t>
      </w:r>
      <w:r>
        <w:t xml:space="preserve"> </w:t>
      </w:r>
      <w:r>
        <w:t xml:space="preserve">[?]. In just this manner:</w:t>
      </w:r>
    </w:p>
    <w:p>
      <w:pPr>
        <w:pStyle w:val="BlockText"/>
      </w:pPr>
      <w:r>
        <w:t xml:space="preserve">हिमेनाग्निं घ्रंसमवारयेथां पितुमतीमूर्जमस्मा अधत्तम् ।</w:t>
      </w:r>
      <w:r>
        <w:t xml:space="preserve"> </w:t>
      </w:r>
      <w:r>
        <w:t xml:space="preserve">ऋबीसे अत्रिमश्विनावनीतमुन्निन्यथुः सर्वगणं स्वस्ति ॥</w:t>
      </w:r>
      <w:r>
        <w:t xml:space="preserve"> </w:t>
      </w:r>
      <w:r>
        <w:rPr>
          <w:iCs/>
          <w:i/>
        </w:rPr>
        <w:t xml:space="preserve">himenāgniṃ ghraṃsam avārayethāṃ pitumatīm ūrjam asmā adhattam |</w:t>
      </w:r>
      <w:r>
        <w:t xml:space="preserve"> </w:t>
      </w:r>
      <w:r>
        <w:rPr>
          <w:iCs/>
          <w:i/>
        </w:rPr>
        <w:t xml:space="preserve">ṛbīse atrim aśvināvanītam unninyathuḥ sarvagaṇaṃ svasti ‖</w:t>
      </w:r>
      <w:r>
        <w:t xml:space="preserve"> </w:t>
      </w:r>
      <w:r>
        <w:t xml:space="preserve">(</w:t>
      </w:r>
      <w:r>
        <w:rPr>
          <w:iCs/>
          <w:i/>
        </w:rPr>
        <w:t xml:space="preserve">Ṛ.</w:t>
      </w:r>
      <w:r>
        <w:t xml:space="preserve"> </w:t>
      </w:r>
      <w:r>
        <w:t xml:space="preserve">1-116-8 as read [?])</w:t>
      </w:r>
      <w:r>
        <w:t xml:space="preserve"> </w:t>
      </w:r>
      <w:r>
        <w:t xml:space="preserve">“</w:t>
      </w:r>
      <w:r>
        <w:t xml:space="preserve">With cold you warded off the fire’s heat; you gave him strength rich in food; Atri, led down into the pit, O Aśvins, you drew up, with his whole company, in welfare.</w:t>
      </w:r>
      <w:r>
        <w:t xml:space="preserve">”</w:t>
      </w:r>
      <w:r>
        <w:t xml:space="preserve"> </w:t>
      </w:r>
      <w:r>
        <w:rPr>
          <w:iCs/>
          <w:i/>
        </w:rPr>
        <w:t xml:space="preserve">(mine and tentative; the third word is doubtful [?])</w:t>
      </w:r>
    </w:p>
    <w:p>
      <w:pPr>
        <w:pStyle w:val="BlockText"/>
      </w:pPr>
      <w:r>
        <w:t xml:space="preserve">युवमत्रयेऽवनीताय तप्तमूर्जमोमानमश्विनावधत्तम् ।</w:t>
      </w:r>
      <w:r>
        <w:t xml:space="preserve"> </w:t>
      </w:r>
      <w:r>
        <w:rPr>
          <w:iCs/>
          <w:i/>
        </w:rPr>
        <w:t xml:space="preserve">yuvam atraye ’vanītāya taptam ūrjam omānam aśvināv adhattam |</w:t>
      </w:r>
      <w:r>
        <w:t xml:space="preserve"> </w:t>
      </w:r>
      <w:r>
        <w:t xml:space="preserve">(</w:t>
      </w:r>
      <w:r>
        <w:rPr>
          <w:iCs/>
          <w:i/>
        </w:rPr>
        <w:t xml:space="preserve">Ṛ.</w:t>
      </w:r>
      <w:r>
        <w:t xml:space="preserve"> </w:t>
      </w:r>
      <w:r>
        <w:t xml:space="preserve">1-118-7 as read [?])</w:t>
      </w:r>
    </w:p>
    <w:p>
      <w:pPr>
        <w:pStyle w:val="FirstParagraph"/>
      </w:pPr>
      <w:r>
        <w:t xml:space="preserve">In Ṛks such as these, Kakṣīvān and the other ṛṣis too recall this benevolent favour of the Aśvin deities. But</w:t>
      </w:r>
    </w:p>
    <w:p>
      <w:pPr>
        <w:pStyle w:val="BlockText"/>
      </w:pPr>
      <w:r>
        <w:t xml:space="preserve">अग्निरत्रिं घर्म उरुष्यदन्तरग्निर्नृमेधं प्रजयासृजत्स्वम् ।</w:t>
      </w:r>
      <w:r>
        <w:t xml:space="preserve"> </w:t>
      </w:r>
      <w:r>
        <w:rPr>
          <w:iCs/>
          <w:i/>
        </w:rPr>
        <w:t xml:space="preserve">agnir atriṃ gharma uruṣyad antar agnir nṛmedhaṃ prajayāsṛjat svam |</w:t>
      </w:r>
      <w:r>
        <w:t xml:space="preserve"> </w:t>
      </w:r>
      <w:r>
        <w:t xml:space="preserve">(</w:t>
      </w:r>
      <w:r>
        <w:rPr>
          <w:iCs/>
          <w:i/>
        </w:rPr>
        <w:t xml:space="preserve">Ṛ.</w:t>
      </w:r>
      <w:r>
        <w:t xml:space="preserve"> </w:t>
      </w:r>
      <w:r>
        <w:t xml:space="preserve">10-80-3 as read [?])</w:t>
      </w:r>
    </w:p>
    <w:p>
      <w:pPr>
        <w:pStyle w:val="FirstParagraph"/>
      </w:pPr>
      <w:r>
        <w:t xml:space="preserve">— in this Ṛk it is said that Agni freed Atri from this torment.</w:t>
      </w:r>
    </w:p>
    <w:p>
      <w:pPr>
        <w:pStyle w:val="BodyText"/>
      </w:pPr>
      <w:r>
        <w:rPr>
          <w:bCs/>
          <w:b/>
        </w:rPr>
        <w:t xml:space="preserve">ओम्यावन्तम् — Omyāvantam.</w:t>
      </w:r>
      <w:r>
        <w:t xml:space="preserve"> </w:t>
      </w:r>
      <w:r>
        <w:rPr>
          <w:iCs/>
          <w:i/>
        </w:rPr>
        <w:t xml:space="preserve">sukhayuktam | sukhakaram</w:t>
      </w:r>
      <w:r>
        <w:t xml:space="preserve"> </w:t>
      </w:r>
      <w:r>
        <w:t xml:space="preserve">—</w:t>
      </w:r>
      <w:r>
        <w:t xml:space="preserve"> </w:t>
      </w:r>
      <w:r>
        <w:t xml:space="preserve">“</w:t>
      </w:r>
      <w:r>
        <w:t xml:space="preserve">joined with comfort; creating comfort</w:t>
      </w:r>
      <w:r>
        <w:t xml:space="preserve">”</w:t>
      </w:r>
      <w:r>
        <w:t xml:space="preserve">: so Sāyaṇa; and Skandasvāmi:</w:t>
      </w:r>
    </w:p>
    <w:p>
      <w:pPr>
        <w:pStyle w:val="BlockText"/>
      </w:pPr>
      <w:r>
        <w:t xml:space="preserve">अवतेः पालनार्थस्येदं रूपम् । पालयन्तं युष्मत्प्रसादाच्छीतीभूतम् । आदाहकम् ।</w:t>
      </w:r>
      <w:r>
        <w:t xml:space="preserve"> </w:t>
      </w:r>
      <w:r>
        <w:rPr>
          <w:iCs/>
          <w:i/>
        </w:rPr>
        <w:t xml:space="preserve">avateḥ pālanārthasyedaṃ rūpam | pālayantaṃ yuṣmatprasādāc chītībhūtam | ādāhakam |</w:t>
      </w:r>
      <w:r>
        <w:t xml:space="preserve"> </w:t>
      </w:r>
      <w:r>
        <w:rPr>
          <w:iCs/>
          <w:i/>
        </w:rPr>
        <w:t xml:space="preserve">(Sanskrit as read; the last word is a doubtful addition [?].)</w:t>
      </w:r>
      <w:r>
        <w:t xml:space="preserve"> </w:t>
      </w:r>
      <w:r>
        <w:t xml:space="preserve">“</w:t>
      </w:r>
      <w:r>
        <w:t xml:space="preserve">This is a form of</w:t>
      </w:r>
      <w:r>
        <w:t xml:space="preserve"> </w:t>
      </w:r>
      <w:r>
        <w:rPr>
          <w:iCs/>
          <w:i/>
        </w:rPr>
        <w:t xml:space="preserve">av</w:t>
      </w:r>
      <w:r>
        <w:t xml:space="preserve"> </w:t>
      </w:r>
      <w:r>
        <w:t xml:space="preserve">in the sense of protecting: [a fire] that protects, become cool by your favour [formerly?] a burner.</w:t>
      </w:r>
      <w:r>
        <w:t xml:space="preserve">”</w:t>
      </w:r>
    </w:p>
    <w:p>
      <w:pPr>
        <w:pStyle w:val="FirstParagraph"/>
      </w:pPr>
      <w:r>
        <w:t xml:space="preserve">— a form of the root</w:t>
      </w:r>
      <w:r>
        <w:t xml:space="preserve"> </w:t>
      </w:r>
      <w:r>
        <w:rPr>
          <w:iCs/>
          <w:i/>
        </w:rPr>
        <w:t xml:space="preserve">av</w:t>
      </w:r>
      <w:r>
        <w:t xml:space="preserve">, in the sense of protecting;</w:t>
      </w:r>
      <w:r>
        <w:t xml:space="preserve"> </w:t>
      </w:r>
      <w:r>
        <w:t xml:space="preserve">‘</w:t>
      </w:r>
      <w:r>
        <w:t xml:space="preserve">that which was a burner, therefore [now] protecting</w:t>
      </w:r>
      <w:r>
        <w:t xml:space="preserve">’</w:t>
      </w:r>
      <w:r>
        <w:t xml:space="preserve">: so Skandasvāmi explains.</w:t>
      </w:r>
    </w:p>
    <w:p>
      <w:pPr>
        <w:pStyle w:val="BodyText"/>
      </w:pPr>
      <w:r>
        <w:rPr>
          <w:bCs/>
          <w:b/>
        </w:rPr>
        <w:t xml:space="preserve">पुरुकुत्सम् — Purukutsam.</w:t>
      </w:r>
      <w:r>
        <w:t xml:space="preserve"> </w:t>
      </w:r>
      <w:r>
        <w:t xml:space="preserve">Skandasvāmi has:</w:t>
      </w:r>
    </w:p>
    <w:p>
      <w:pPr>
        <w:pStyle w:val="BlockText"/>
      </w:pPr>
      <w:r>
        <w:t xml:space="preserve">अत्रापीतिहासमाचक्षते । पुरुकुत्सः पुत्रकामो महत्तपश्चचार । अश्विनौ च तुष्टाव । तस्मा अश्विनौ पुत्रं ददतुरिति ।</w:t>
      </w:r>
      <w:r>
        <w:t xml:space="preserve"> </w:t>
      </w:r>
      <w:r>
        <w:rPr>
          <w:iCs/>
          <w:i/>
        </w:rPr>
        <w:t xml:space="preserve">atrāpītihāsam ācakṣate | purukutsaḥ putrakāmo mahat tapaś cacāra | aśvinau ca tuṣṭāva | tasmā aśvinau putraṃ dadatur iti |</w:t>
      </w:r>
      <w:r>
        <w:t xml:space="preserve"> </w:t>
      </w:r>
      <w:r>
        <w:t xml:space="preserve">“</w:t>
      </w:r>
      <w:r>
        <w:t xml:space="preserve">Here too they tell the tale: Purukutsa, wishing for a son, performed great austerity and praised the Aśvins; the Aśvins gave him a son.</w:t>
      </w:r>
      <w:r>
        <w:t xml:space="preserve">”</w:t>
      </w:r>
    </w:p>
    <w:p>
      <w:pPr>
        <w:pStyle w:val="FirstParagraph"/>
      </w:pPr>
      <w:r>
        <w:t xml:space="preserve">Purukutsa, being without a son, performed austerity out of desire for a son, and gratified the Aśvin deities; they granted him a son.</w:t>
      </w:r>
    </w:p>
    <w:p>
      <w:pPr>
        <w:pStyle w:val="BodyText"/>
      </w:pPr>
      <w:r>
        <w:rPr>
          <w:bCs/>
          <w:b/>
        </w:rPr>
        <w:t xml:space="preserve">पृश्निगुम् — Pṛśniguṃ.</w:t>
      </w:r>
      <w:r>
        <w:t xml:space="preserve"> </w:t>
      </w:r>
      <w:r>
        <w:t xml:space="preserve">Sāyaṇa explains it as</w:t>
      </w:r>
      <w:r>
        <w:t xml:space="preserve"> </w:t>
      </w:r>
      <w:r>
        <w:t xml:space="preserve">‘</w:t>
      </w:r>
      <w:r>
        <w:t xml:space="preserve">a devotee named Pṛśnigu</w:t>
      </w:r>
      <w:r>
        <w:t xml:space="preserve">’</w:t>
      </w:r>
      <w:r>
        <w:t xml:space="preserve">. But Skandasvāmi takes this word as an epithet of Purukutsa and has:</w:t>
      </w:r>
      <w:r>
        <w:t xml:space="preserve"> </w:t>
      </w:r>
      <w:r>
        <w:rPr>
          <w:iCs/>
          <w:i/>
        </w:rPr>
        <w:t xml:space="preserve">pṛśnigur ity</w:t>
      </w:r>
      <w:r>
        <w:t xml:space="preserve"> </w:t>
      </w:r>
      <w:r>
        <w:t xml:space="preserve">[as printed]</w:t>
      </w:r>
      <w:r>
        <w:t xml:space="preserve"> </w:t>
      </w:r>
      <w:r>
        <w:rPr>
          <w:iCs/>
          <w:i/>
        </w:rPr>
        <w:t xml:space="preserve">… pṛśnayo gāvo yasya sa pṛśniguḥ | taṃ pṛśniguṃ purukutsam</w:t>
      </w:r>
      <w:r>
        <w:t xml:space="preserve"> </w:t>
      </w:r>
      <w:r>
        <w:t xml:space="preserve">—</w:t>
      </w:r>
      <w:r>
        <w:t xml:space="preserve"> </w:t>
      </w:r>
      <w:r>
        <w:t xml:space="preserve">‘</w:t>
      </w:r>
      <w:r>
        <w:t xml:space="preserve">he who has spotted cows is</w:t>
      </w:r>
      <w:r>
        <w:t xml:space="preserve"> </w:t>
      </w:r>
      <w:r>
        <w:rPr>
          <w:iCs/>
          <w:i/>
        </w:rPr>
        <w:t xml:space="preserve">pṛśnigu</w:t>
      </w:r>
      <w:r>
        <w:t xml:space="preserve">: that</w:t>
      </w:r>
      <w:r>
        <w:t xml:space="preserve"> </w:t>
      </w:r>
      <w:r>
        <w:rPr>
          <w:iCs/>
          <w:i/>
        </w:rPr>
        <w:t xml:space="preserve">pṛśnigu</w:t>
      </w:r>
      <w:r>
        <w:t xml:space="preserve"> </w:t>
      </w:r>
      <w:r>
        <w:t xml:space="preserve">Purukutsa</w:t>
      </w:r>
      <w:r>
        <w:t xml:space="preserve">’</w:t>
      </w:r>
      <w:r>
        <w:t xml:space="preserve">: he explains that Purukutsa has the epithet</w:t>
      </w:r>
      <w:r>
        <w:t xml:space="preserve"> </w:t>
      </w:r>
      <w:r>
        <w:rPr>
          <w:iCs/>
          <w:i/>
        </w:rPr>
        <w:t xml:space="preserve">pṛśnigu</w:t>
      </w:r>
      <w:r>
        <w:t xml:space="preserve"> </w:t>
      </w:r>
      <w:r>
        <w:t xml:space="preserve">because he possessed cows coloured like a tiger [?]. That King Purukutsa belonged to the Aikṣvāka line is known from the Śatapatha Brāhmaṇa:</w:t>
      </w:r>
    </w:p>
    <w:p>
      <w:pPr>
        <w:pStyle w:val="BlockText"/>
      </w:pPr>
      <w:r>
        <w:t xml:space="preserve">पुरुकुत्सो दौर्गहेणेज ऐक्ष्वाको राजा ।</w:t>
      </w:r>
      <w:r>
        <w:t xml:space="preserve"> </w:t>
      </w:r>
      <w:r>
        <w:rPr>
          <w:iCs/>
          <w:i/>
        </w:rPr>
        <w:t xml:space="preserve">purukutso daurgaheṇeja aikṣvāko rājā |</w:t>
      </w:r>
      <w:r>
        <w:t xml:space="preserve"> </w:t>
      </w:r>
      <w:r>
        <w:t xml:space="preserve">(</w:t>
      </w:r>
      <w:r>
        <w:rPr>
          <w:iCs/>
          <w:i/>
        </w:rPr>
        <w:t xml:space="preserve">Śa. Brā.</w:t>
      </w:r>
      <w:r>
        <w:t xml:space="preserve"> </w:t>
      </w:r>
      <w:r>
        <w:t xml:space="preserve">13-5-4-5 as read [?])</w:t>
      </w:r>
      <w:r>
        <w:t xml:space="preserve"> </w:t>
      </w:r>
      <w:r>
        <w:rPr>
          <w:iCs/>
          <w:i/>
        </w:rPr>
        <w:t xml:space="preserve">(Sanskrit as read from the print; the numerals are doubtful [?]. Gloss, mine and tentative:</w:t>
      </w:r>
      <w:r>
        <w:rPr>
          <w:iCs/>
          <w:i/>
        </w:rPr>
        <w:t xml:space="preserve"> </w:t>
      </w:r>
      <w:r>
        <w:rPr>
          <w:iCs/>
          <w:i/>
        </w:rPr>
        <w:t xml:space="preserve">“</w:t>
      </w:r>
      <w:r>
        <w:rPr>
          <w:iCs/>
          <w:i/>
        </w:rPr>
        <w:t xml:space="preserve">Purukutsa, the Aikṣvāka king, sacrificed [as] the son of Durgaha.</w:t>
      </w:r>
      <w:r>
        <w:rPr>
          <w:iCs/>
          <w:i/>
        </w:rPr>
        <w:t xml:space="preserve">”</w:t>
      </w:r>
      <w:r>
        <w:rPr>
          <w:iCs/>
          <w:i/>
        </w:rPr>
        <w:t xml:space="preserve">)</w:t>
      </w:r>
    </w:p>
    <w:p>
      <w:pPr>
        <w:pStyle w:val="FirstParagraph"/>
      </w:pPr>
      <w:r>
        <w:rPr>
          <w:iCs/>
          <w:i/>
        </w:rPr>
        <w:t xml:space="preserve">(this passage runs on to p. 759)</w:t>
      </w:r>
    </w:p>
    <w:p>
      <w:r>
        <w:pict>
          <v:rect style="width:0;height:1.5pt" o:hralign="center" o:hrstd="t" o:hr="t"/>
        </w:pict>
      </w:r>
    </w:p>
    <w:bookmarkEnd w:id="835"/>
    <w:bookmarkStart w:id="836" w:name="page-759-pdf-779"/>
    <w:p>
      <w:pPr>
        <w:pStyle w:val="Heading3"/>
      </w:pPr>
      <w:r>
        <w:t xml:space="preserve">Page 759 (PDF 779)</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759.)</w:t>
      </w:r>
    </w:p>
    <w:p>
      <w:pPr>
        <w:pStyle w:val="BodyText"/>
      </w:pPr>
      <w:r>
        <w:rPr>
          <w:iCs/>
          <w:i/>
        </w:rPr>
        <w:t xml:space="preserve">(…continuing:)</w:t>
      </w:r>
      <w:r>
        <w:t xml:space="preserve"> </w:t>
      </w:r>
      <w:r>
        <w:t xml:space="preserve">“This sentence says that King Purukutsa, born in the Ikṣvāku line, performed the</w:t>
      </w:r>
      <w:r>
        <w:t xml:space="preserve"> </w:t>
      </w:r>
      <w:r>
        <w:rPr>
          <w:iCs/>
          <w:i/>
        </w:rPr>
        <w:t xml:space="preserve">Aśvamedha</w:t>
      </w:r>
      <w:r>
        <w:t xml:space="preserve">, as Daurgaha. The same matter is suggested in the Ṛk</w:t>
      </w:r>
    </w:p>
    <w:p>
      <w:pPr>
        <w:pStyle w:val="BlockText"/>
      </w:pPr>
      <w:r>
        <w:t xml:space="preserve">आस्माकमत्र पितरस्त आसन्त्सप्त ऋषयो दौर्गहे बध्यमाने ।</w:t>
      </w:r>
      <w:r>
        <w:t xml:space="preserve"> </w:t>
      </w:r>
      <w:r>
        <w:rPr>
          <w:iCs/>
          <w:i/>
        </w:rPr>
        <w:t xml:space="preserve">āsmākam atra pitaras ta āsan sapta ṛṣayo daurgahe badhyamāne |</w:t>
      </w:r>
      <w:r>
        <w:t xml:space="preserve"> </w:t>
      </w:r>
      <w:r>
        <w:t xml:space="preserve">(</w:t>
      </w:r>
      <w:r>
        <w:rPr>
          <w:iCs/>
          <w:i/>
        </w:rPr>
        <w:t xml:space="preserve">Ṛ.</w:t>
      </w:r>
      <w:r>
        <w:t xml:space="preserve"> </w:t>
      </w:r>
      <w:r>
        <w:t xml:space="preserve">4-42-8 as read [?])</w:t>
      </w:r>
    </w:p>
    <w:p>
      <w:pPr>
        <w:pStyle w:val="FirstParagraph"/>
      </w:pPr>
      <w:r>
        <w:t xml:space="preserve">But here Sāyaṇa explains the word</w:t>
      </w:r>
      <w:r>
        <w:t xml:space="preserve"> </w:t>
      </w:r>
      <w:r>
        <w:rPr>
          <w:iCs/>
          <w:i/>
        </w:rPr>
        <w:t xml:space="preserve">daurgaha</w:t>
      </w:r>
      <w:r>
        <w:t xml:space="preserve"> </w:t>
      </w:r>
      <w:r>
        <w:t xml:space="preserve">as a given name [</w:t>
      </w:r>
      <w:r>
        <w:rPr>
          <w:iCs/>
          <w:i/>
        </w:rPr>
        <w:t xml:space="preserve">aṅkitanāma</w:t>
      </w:r>
      <w:r>
        <w:t xml:space="preserve">] and takes it as</w:t>
      </w:r>
      <w:r>
        <w:t xml:space="preserve"> </w:t>
      </w:r>
      <w:r>
        <w:t xml:space="preserve">‘</w:t>
      </w:r>
      <w:r>
        <w:rPr>
          <w:iCs/>
          <w:i/>
        </w:rPr>
        <w:t xml:space="preserve">durgahasya putre purukutse</w:t>
      </w:r>
      <w:r>
        <w:t xml:space="preserve">’</w:t>
      </w:r>
      <w:r>
        <w:t xml:space="preserve">,</w:t>
      </w:r>
      <w:r>
        <w:t xml:space="preserve"> </w:t>
      </w:r>
      <w:r>
        <w:t xml:space="preserve">‘</w:t>
      </w:r>
      <w:r>
        <w:t xml:space="preserve">in Purukutsa, the son of Durgaha</w:t>
      </w:r>
      <w:r>
        <w:t xml:space="preserve">’</w:t>
      </w:r>
      <w:r>
        <w:t xml:space="preserve">.</w:t>
      </w:r>
    </w:p>
    <w:p>
      <w:pPr>
        <w:pStyle w:val="BlockText"/>
      </w:pPr>
      <w:r>
        <w:t xml:space="preserve">त्वं ह त्यदिन्द्र सप्त युध्यन्पुरो वज्रिन्पुरुकुत्साय दर्दः ।</w:t>
      </w:r>
      <w:r>
        <w:t xml:space="preserve"> </w:t>
      </w:r>
      <w:r>
        <w:t xml:space="preserve">बर्हिर्न यत्सुदासे वृथा वर्गंहो राजन्वरिवः पूरवे कः ॥</w:t>
      </w:r>
      <w:r>
        <w:t xml:space="preserve"> </w:t>
      </w:r>
      <w:r>
        <w:rPr>
          <w:iCs/>
          <w:i/>
        </w:rPr>
        <w:t xml:space="preserve">tvaṃ ha tyad indra sapta yudhyan puro vajrin purukutsāya dardaḥ |</w:t>
      </w:r>
      <w:r>
        <w:t xml:space="preserve"> </w:t>
      </w:r>
      <w:r>
        <w:rPr>
          <w:iCs/>
          <w:i/>
        </w:rPr>
        <w:t xml:space="preserve">barhir na yat sudāse vṛthā vargaṃho rājan varivaḥ pūrave kaḥ ‖</w:t>
      </w:r>
      <w:r>
        <w:t xml:space="preserve"> </w:t>
      </w:r>
      <w:r>
        <w:t xml:space="preserve">(</w:t>
      </w:r>
      <w:r>
        <w:rPr>
          <w:iCs/>
          <w:i/>
        </w:rPr>
        <w:t xml:space="preserve">Ṛ.</w:t>
      </w:r>
      <w:r>
        <w:t xml:space="preserve"> </w:t>
      </w:r>
      <w:r>
        <w:t xml:space="preserve">1-63-7 as read [?])</w:t>
      </w:r>
      <w:r>
        <w:t xml:space="preserve"> </w:t>
      </w:r>
      <w:r>
        <w:rPr>
          <w:iCs/>
          <w:i/>
        </w:rPr>
        <w:t xml:space="preserve">(Sanskrit as read; the second line is doubtful in places [?]; no gloss attempted.)</w:t>
      </w:r>
    </w:p>
    <w:p>
      <w:pPr>
        <w:pStyle w:val="FirstParagraph"/>
      </w:pPr>
      <w:r>
        <w:t xml:space="preserve">On the strength of this Ṛk it is known that he was a contemporary of the king named Sudāsa.</w:t>
      </w:r>
    </w:p>
    <w:p>
      <w:pPr>
        <w:pStyle w:val="BlockText"/>
      </w:pPr>
      <w:r>
        <w:t xml:space="preserve">सनेम त्वे अवसा नव्य इन्द्र प्र पूरवः स्तवन्त एना यज्ञैः ।</w:t>
      </w:r>
      <w:r>
        <w:t xml:space="preserve"> </w:t>
      </w:r>
      <w:r>
        <w:t xml:space="preserve">सप्त यत्पुरः शर्म शारदीर्दर्द्धन्दासीः पुरुकुत्साय शिक्षन् ॥</w:t>
      </w:r>
      <w:r>
        <w:t xml:space="preserve"> </w:t>
      </w:r>
      <w:r>
        <w:rPr>
          <w:iCs/>
          <w:i/>
        </w:rPr>
        <w:t xml:space="preserve">sanema tve avasā navya indra pra pūravaḥ stavanta enā yajñaiḥ |</w:t>
      </w:r>
      <w:r>
        <w:t xml:space="preserve"> </w:t>
      </w:r>
      <w:r>
        <w:rPr>
          <w:iCs/>
          <w:i/>
        </w:rPr>
        <w:t xml:space="preserve">sapta yat puraḥ śarma śāradīr dard han dāsīḥ purukutsāya śikṣan ‖</w:t>
      </w:r>
      <w:r>
        <w:t xml:space="preserve"> </w:t>
      </w:r>
      <w:r>
        <w:t xml:space="preserve">(</w:t>
      </w:r>
      <w:r>
        <w:rPr>
          <w:iCs/>
          <w:i/>
        </w:rPr>
        <w:t xml:space="preserve">Ṛ.</w:t>
      </w:r>
      <w:r>
        <w:t xml:space="preserve"> </w:t>
      </w:r>
      <w:r>
        <w:t xml:space="preserve">6-20-10 as read [?])</w:t>
      </w:r>
      <w:r>
        <w:t xml:space="preserve"> </w:t>
      </w:r>
      <w:r>
        <w:rPr>
          <w:iCs/>
          <w:i/>
        </w:rPr>
        <w:t xml:space="preserve">(Sanskrit as read from the print; doubtful in the second line [?]; no gloss attempted.)</w:t>
      </w:r>
    </w:p>
    <w:p>
      <w:pPr>
        <w:pStyle w:val="FirstParagraph"/>
      </w:pPr>
      <w:r>
        <w:t xml:space="preserve">In this Ṛk Purukutsa is also called the king of the people called Pūru, and it is said that he conquered the</w:t>
      </w:r>
      <w:r>
        <w:t xml:space="preserve"> </w:t>
      </w:r>
      <w:r>
        <w:rPr>
          <w:iCs/>
          <w:i/>
        </w:rPr>
        <w:t xml:space="preserve">dāsa</w:t>
      </w:r>
      <w:r>
        <w:t xml:space="preserve">s. It is known that he had a son named Trasadasyu. But there is also a doubt, resting on [another passage], that this son was born after Purukutsa’s death:</w:t>
      </w:r>
    </w:p>
    <w:p>
      <w:pPr>
        <w:pStyle w:val="BlockText"/>
      </w:pPr>
      <w:r>
        <w:t xml:space="preserve">पुरुकुत्सानी हि वामदाशद्धव्येभिरिन्द्रावरुणा नमोभिः ।</w:t>
      </w:r>
      <w:r>
        <w:t xml:space="preserve"> </w:t>
      </w:r>
      <w:r>
        <w:t xml:space="preserve">अथा राजानं त्रसदस्युमस्या वृत्रहणं ददथुरर्धदेवम् ॥</w:t>
      </w:r>
      <w:r>
        <w:t xml:space="preserve"> </w:t>
      </w:r>
      <w:r>
        <w:rPr>
          <w:iCs/>
          <w:i/>
        </w:rPr>
        <w:t xml:space="preserve">purukutsānī hi vām adāśad dhavyebhir indrāvaruṇā namobhiḥ |</w:t>
      </w:r>
      <w:r>
        <w:t xml:space="preserve"> </w:t>
      </w:r>
      <w:r>
        <w:rPr>
          <w:iCs/>
          <w:i/>
        </w:rPr>
        <w:t xml:space="preserve">athā rājānaṃ trasadasyum asyā vṛtrahaṇaṃ dadathur ardhadevam ‖</w:t>
      </w:r>
      <w:r>
        <w:t xml:space="preserve"> </w:t>
      </w:r>
      <w:r>
        <w:t xml:space="preserve">(</w:t>
      </w:r>
      <w:r>
        <w:rPr>
          <w:iCs/>
          <w:i/>
        </w:rPr>
        <w:t xml:space="preserve">Ṛ.</w:t>
      </w:r>
      <w:r>
        <w:t xml:space="preserve"> </w:t>
      </w:r>
      <w:r>
        <w:t xml:space="preserve">4-42-9 as read [?])</w:t>
      </w:r>
      <w:r>
        <w:t xml:space="preserve"> </w:t>
      </w:r>
      <w:r>
        <w:rPr>
          <w:iCs/>
          <w:i/>
        </w:rPr>
        <w:t xml:space="preserve">(Sanskrit as read; the first word and numerals are doubtful [?]. Gloss, mine and tentative:</w:t>
      </w:r>
      <w:r>
        <w:rPr>
          <w:iCs/>
          <w:i/>
        </w:rPr>
        <w:t xml:space="preserve"> </w:t>
      </w:r>
      <w:r>
        <w:rPr>
          <w:iCs/>
          <w:i/>
        </w:rPr>
        <w:t xml:space="preserve">“</w:t>
      </w:r>
      <w:r>
        <w:rPr>
          <w:iCs/>
          <w:i/>
        </w:rPr>
        <w:t xml:space="preserve">Purukutsa’s wife [</w:t>
      </w:r>
      <w:r>
        <w:rPr>
          <w:iCs/>
          <w:i/>
          <w:iCs/>
          <w:i/>
        </w:rPr>
        <w:t xml:space="preserve">purukutsānī</w:t>
      </w:r>
      <w:r>
        <w:rPr>
          <w:iCs/>
          <w:i/>
        </w:rPr>
        <w:t xml:space="preserve">] has honoured you two, O Indra and Varuṇa, with oblations and with homage; and so you gave her the king Trasadasyu, a Vṛtra-slayer, half-divine.</w:t>
      </w:r>
      <w:r>
        <w:rPr>
          <w:iCs/>
          <w:i/>
        </w:rPr>
        <w:t xml:space="preserve">”</w:t>
      </w:r>
      <w:r>
        <w:rPr>
          <w:iCs/>
          <w:i/>
        </w:rPr>
        <w:t xml:space="preserve">)</w:t>
      </w:r>
    </w:p>
    <w:p>
      <w:pPr>
        <w:pStyle w:val="FirstParagraph"/>
      </w:pPr>
      <w:r>
        <w:t xml:space="preserve">In this [Ṛk] it is said that when Purukutsa’s wife pleased Indra and Varuṇa with oblations and praises, they showed her such favour as to bring about her getting a son named Trasadasyu. On this basis the story is told that, after Purukutsa died in battle, his wife prayed to Indra and Varuṇa and obtained the son named Trasadasyu.</w:t>
      </w:r>
    </w:p>
    <w:p>
      <w:pPr>
        <w:pStyle w:val="BodyText"/>
      </w:pPr>
      <w:r>
        <w:rPr>
          <w:bCs/>
          <w:b/>
        </w:rPr>
        <w:t xml:space="preserve">॥ व्याकरणप्रक्रिया ॥ — Vyākaraṇa-prakriyā (Rik 112.7)</w:t>
      </w:r>
      <w:r>
        <w:t xml:space="preserve"> </w:t>
      </w:r>
      <w:r>
        <w:rPr>
          <w:iCs/>
          <w:i/>
        </w:rPr>
        <w:t xml:space="preserve">(grammar pages, pp. 759–760, noted briefly; sūtra numbers only as read, doubtful [?])</w:t>
      </w:r>
    </w:p>
    <w:p>
      <w:pPr>
        <w:pStyle w:val="BodyText"/>
      </w:pPr>
      <w:r>
        <w:rPr>
          <w:iCs/>
          <w:i/>
        </w:rPr>
        <w:t xml:space="preserve">Śucantim</w:t>
      </w:r>
      <w:r>
        <w:t xml:space="preserve">: root</w:t>
      </w:r>
      <w:r>
        <w:t xml:space="preserve"> </w:t>
      </w:r>
      <w:r>
        <w:rPr>
          <w:iCs/>
          <w:i/>
        </w:rPr>
        <w:t xml:space="preserve">śuca dīptau</w:t>
      </w:r>
      <w:r>
        <w:t xml:space="preserve">; the Uṇādi suffix</w:t>
      </w:r>
      <w:r>
        <w:t xml:space="preserve"> </w:t>
      </w:r>
      <w:r>
        <w:rPr>
          <w:iCs/>
          <w:i/>
        </w:rPr>
        <w:t xml:space="preserve">jhic</w:t>
      </w:r>
      <w:r>
        <w:t xml:space="preserve"> </w:t>
      </w:r>
      <w:r>
        <w:t xml:space="preserve">[?];</w:t>
      </w:r>
      <w:r>
        <w:t xml:space="preserve"> </w:t>
      </w:r>
      <w:r>
        <w:rPr>
          <w:iCs/>
          <w:i/>
        </w:rPr>
        <w:t xml:space="preserve">anta</w:t>
      </w:r>
      <w:r>
        <w:t xml:space="preserve"> </w:t>
      </w:r>
      <w:r>
        <w:t xml:space="preserve">for</w:t>
      </w:r>
      <w:r>
        <w:t xml:space="preserve"> </w:t>
      </w:r>
      <w:r>
        <w:rPr>
          <w:iCs/>
          <w:i/>
        </w:rPr>
        <w:t xml:space="preserve">jh</w:t>
      </w:r>
      <w:r>
        <w:t xml:space="preserve"> </w:t>
      </w:r>
      <w:r>
        <w:t xml:space="preserve">by</w:t>
      </w:r>
      <w:r>
        <w:t xml:space="preserve"> </w:t>
      </w:r>
      <w:r>
        <w:rPr>
          <w:iCs/>
          <w:i/>
        </w:rPr>
        <w:t xml:space="preserve">jho ’ntaḥ</w:t>
      </w:r>
      <w:r>
        <w:t xml:space="preserve"> </w:t>
      </w:r>
      <w:r>
        <w:t xml:space="preserve">(</w:t>
      </w:r>
      <w:r>
        <w:rPr>
          <w:iCs/>
          <w:i/>
        </w:rPr>
        <w:t xml:space="preserve">pā.</w:t>
      </w:r>
      <w:r>
        <w:t xml:space="preserve"> </w:t>
      </w:r>
      <w:r>
        <w:t xml:space="preserve">7-1-3 as read [?]); since it is</w:t>
      </w:r>
      <w:r>
        <w:t xml:space="preserve"> </w:t>
      </w:r>
      <w:r>
        <w:rPr>
          <w:iCs/>
          <w:i/>
        </w:rPr>
        <w:t xml:space="preserve">cit</w:t>
      </w:r>
      <w:r>
        <w:t xml:space="preserve">, by</w:t>
      </w:r>
      <w:r>
        <w:t xml:space="preserve"> </w:t>
      </w:r>
      <w:r>
        <w:rPr>
          <w:iCs/>
          <w:i/>
        </w:rPr>
        <w:t xml:space="preserve">citaḥ</w:t>
      </w:r>
      <w:r>
        <w:t xml:space="preserve"> </w:t>
      </w:r>
      <w:r>
        <w:t xml:space="preserve">(</w:t>
      </w:r>
      <w:r>
        <w:rPr>
          <w:iCs/>
          <w:i/>
        </w:rPr>
        <w:t xml:space="preserve">pā.</w:t>
      </w:r>
      <w:r>
        <w:t xml:space="preserve"> </w:t>
      </w:r>
      <w:r>
        <w:t xml:space="preserve">6-1-163 as read [?]) the final syllable is</w:t>
      </w:r>
      <w:r>
        <w:t xml:space="preserve"> </w:t>
      </w:r>
      <w:r>
        <w:rPr>
          <w:iCs/>
          <w:i/>
        </w:rPr>
        <w:t xml:space="preserve">udātta</w:t>
      </w:r>
      <w:r>
        <w:t xml:space="preserve">; accusative singular.</w:t>
      </w:r>
      <w:r>
        <w:t xml:space="preserve"> </w:t>
      </w:r>
      <w:r>
        <w:rPr>
          <w:iCs/>
          <w:i/>
        </w:rPr>
        <w:t xml:space="preserve">Dhanasām</w:t>
      </w:r>
      <w:r>
        <w:t xml:space="preserve">: root</w:t>
      </w:r>
      <w:r>
        <w:t xml:space="preserve"> </w:t>
      </w:r>
      <w:r>
        <w:rPr>
          <w:iCs/>
          <w:i/>
        </w:rPr>
        <w:t xml:space="preserve">ṣaṇa sambhaktau</w:t>
      </w:r>
      <w:r>
        <w:t xml:space="preserve">;</w:t>
      </w:r>
      <w:r>
        <w:t xml:space="preserve"> </w:t>
      </w:r>
      <w:r>
        <w:rPr>
          <w:iCs/>
          <w:i/>
        </w:rPr>
        <w:t xml:space="preserve">viṭ</w:t>
      </w:r>
      <w:r>
        <w:t xml:space="preserve"> </w:t>
      </w:r>
      <w:r>
        <w:t xml:space="preserve">by</w:t>
      </w:r>
      <w:r>
        <w:t xml:space="preserve"> </w:t>
      </w:r>
      <w:r>
        <w:rPr>
          <w:iCs/>
          <w:i/>
        </w:rPr>
        <w:t xml:space="preserve">janasanakhanakramagamo viṭ</w:t>
      </w:r>
      <w:r>
        <w:t xml:space="preserve"> </w:t>
      </w:r>
      <w:r>
        <w:t xml:space="preserve">(</w:t>
      </w:r>
      <w:r>
        <w:rPr>
          <w:iCs/>
          <w:i/>
        </w:rPr>
        <w:t xml:space="preserve">pā.</w:t>
      </w:r>
      <w:r>
        <w:t xml:space="preserve"> </w:t>
      </w:r>
      <w:r>
        <w:t xml:space="preserve">3-2-67 as read [?]); with</w:t>
      </w:r>
      <w:r>
        <w:t xml:space="preserve"> </w:t>
      </w:r>
      <w:r>
        <w:rPr>
          <w:iCs/>
          <w:i/>
        </w:rPr>
        <w:t xml:space="preserve">viṭ</w:t>
      </w:r>
      <w:r>
        <w:t xml:space="preserve"> </w:t>
      </w:r>
      <w:r>
        <w:t xml:space="preserve">following, by</w:t>
      </w:r>
      <w:r>
        <w:t xml:space="preserve"> </w:t>
      </w:r>
      <w:r>
        <w:rPr>
          <w:iCs/>
          <w:i/>
        </w:rPr>
        <w:t xml:space="preserve">vidvanoranunāsikasyāt</w:t>
      </w:r>
      <w:r>
        <w:t xml:space="preserve"> </w:t>
      </w:r>
      <w:r>
        <w:t xml:space="preserve">(</w:t>
      </w:r>
      <w:r>
        <w:rPr>
          <w:iCs/>
          <w:i/>
        </w:rPr>
        <w:t xml:space="preserve">pā.</w:t>
      </w:r>
      <w:r>
        <w:t xml:space="preserve"> </w:t>
      </w:r>
      <w:r>
        <w:t xml:space="preserve">6-4-41 as read [?]) the root takes</w:t>
      </w:r>
      <w:r>
        <w:t xml:space="preserve"> </w:t>
      </w:r>
      <w:r>
        <w:rPr>
          <w:iCs/>
          <w:i/>
        </w:rPr>
        <w:t xml:space="preserve">ā</w:t>
      </w:r>
      <w:r>
        <w:t xml:space="preserve">; since the prior member is a</w:t>
      </w:r>
      <w:r>
        <w:t xml:space="preserve"> </w:t>
      </w:r>
      <w:r>
        <w:rPr>
          <w:iCs/>
          <w:i/>
        </w:rPr>
        <w:t xml:space="preserve">kāraka</w:t>
      </w:r>
      <w:r>
        <w:t xml:space="preserve">, by</w:t>
      </w:r>
      <w:r>
        <w:t xml:space="preserve"> </w:t>
      </w:r>
      <w:r>
        <w:rPr>
          <w:iCs/>
          <w:i/>
        </w:rPr>
        <w:t xml:space="preserve">gatikārakopapadāt kṛt</w:t>
      </w:r>
      <w:r>
        <w:t xml:space="preserve"> </w:t>
      </w:r>
      <w:r>
        <w:t xml:space="preserve">(</w:t>
      </w:r>
      <w:r>
        <w:rPr>
          <w:iCs/>
          <w:i/>
        </w:rPr>
        <w:t xml:space="preserve">pā.</w:t>
      </w:r>
      <w:r>
        <w:t xml:space="preserve"> </w:t>
      </w:r>
      <w:r>
        <w:t xml:space="preserve">6-2-139 as read [?]) the</w:t>
      </w:r>
      <w:r>
        <w:t xml:space="preserve"> </w:t>
      </w:r>
      <w:r>
        <w:rPr>
          <w:iCs/>
          <w:i/>
        </w:rPr>
        <w:t xml:space="preserve">kṛdanta</w:t>
      </w:r>
      <w:r>
        <w:t xml:space="preserve"> </w:t>
      </w:r>
      <w:r>
        <w:t xml:space="preserve">keeps the accent of the prior member; accusative singular.</w:t>
      </w:r>
    </w:p>
    <w:p>
      <w:r>
        <w:pict>
          <v:rect style="width:0;height:1.5pt" o:hralign="center" o:hrstd="t" o:hr="t"/>
        </w:pict>
      </w:r>
    </w:p>
    <w:bookmarkEnd w:id="836"/>
    <w:bookmarkStart w:id="837" w:name="page-760-pdf-780"/>
    <w:p>
      <w:pPr>
        <w:pStyle w:val="Heading3"/>
      </w:pPr>
      <w:r>
        <w:t xml:space="preserve">Page 760 (PDF 780)</w:t>
      </w:r>
    </w:p>
    <w:p>
      <w:pPr>
        <w:pStyle w:val="FirstParagraph"/>
      </w:pPr>
      <w:r>
        <w:rPr>
          <w:iCs/>
          <w:i/>
        </w:rPr>
        <w:t xml:space="preserve">(Running head: left 760;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(Grammar, continued and concluded; short.)</w:t>
      </w:r>
      <w:r>
        <w:t xml:space="preserve"> </w:t>
      </w:r>
      <w:r>
        <w:rPr>
          <w:iCs/>
          <w:i/>
        </w:rPr>
        <w:t xml:space="preserve">Suṣaṃsadam</w:t>
      </w:r>
      <w:r>
        <w:t xml:space="preserve">:</w:t>
      </w:r>
      <w:r>
        <w:t xml:space="preserve"> </w:t>
      </w:r>
      <w:r>
        <w:t xml:space="preserve">‘</w:t>
      </w:r>
      <w:r>
        <w:t xml:space="preserve">he who has a good assembly</w:t>
      </w:r>
      <w:r>
        <w:t xml:space="preserve">’</w:t>
      </w:r>
      <w:r>
        <w:t xml:space="preserve"> </w:t>
      </w:r>
      <w:r>
        <w:t xml:space="preserve">=</w:t>
      </w:r>
      <w:r>
        <w:t xml:space="preserve"> </w:t>
      </w:r>
      <w:r>
        <w:rPr>
          <w:iCs/>
          <w:i/>
        </w:rPr>
        <w:t xml:space="preserve">susaṃsad</w:t>
      </w:r>
      <w:r>
        <w:t xml:space="preserve">; by</w:t>
      </w:r>
      <w:r>
        <w:t xml:space="preserve"> </w:t>
      </w:r>
      <w:r>
        <w:rPr>
          <w:iCs/>
          <w:i/>
        </w:rPr>
        <w:t xml:space="preserve">nañsubhyām</w:t>
      </w:r>
      <w:r>
        <w:t xml:space="preserve"> </w:t>
      </w:r>
      <w:r>
        <w:t xml:space="preserve">(</w:t>
      </w:r>
      <w:r>
        <w:rPr>
          <w:iCs/>
          <w:i/>
        </w:rPr>
        <w:t xml:space="preserve">pā.</w:t>
      </w:r>
      <w:r>
        <w:t xml:space="preserve"> </w:t>
      </w:r>
      <w:r>
        <w:t xml:space="preserve">6-2-172 as read [?]) the final syllable of the second member is</w:t>
      </w:r>
      <w:r>
        <w:t xml:space="preserve"> </w:t>
      </w:r>
      <w:r>
        <w:rPr>
          <w:iCs/>
          <w:i/>
        </w:rPr>
        <w:t xml:space="preserve">udātta</w:t>
      </w:r>
      <w:r>
        <w:t xml:space="preserve">.</w:t>
      </w:r>
      <w:r>
        <w:t xml:space="preserve"> </w:t>
      </w:r>
      <w:r>
        <w:rPr>
          <w:iCs/>
          <w:i/>
        </w:rPr>
        <w:t xml:space="preserve">Taptam</w:t>
      </w:r>
      <w:r>
        <w:t xml:space="preserve">: root</w:t>
      </w:r>
      <w:r>
        <w:t xml:space="preserve"> </w:t>
      </w:r>
      <w:r>
        <w:rPr>
          <w:iCs/>
          <w:i/>
        </w:rPr>
        <w:t xml:space="preserve">tapa santāpe</w:t>
      </w:r>
      <w:r>
        <w:t xml:space="preserve">; the suffix</w:t>
      </w:r>
      <w:r>
        <w:t xml:space="preserve"> </w:t>
      </w:r>
      <w:r>
        <w:rPr>
          <w:iCs/>
          <w:i/>
        </w:rPr>
        <w:t xml:space="preserve">kta</w:t>
      </w:r>
      <w:r>
        <w:t xml:space="preserve"> </w:t>
      </w:r>
      <w:r>
        <w:t xml:space="preserve">by</w:t>
      </w:r>
      <w:r>
        <w:t xml:space="preserve"> </w:t>
      </w:r>
      <w:r>
        <w:rPr>
          <w:iCs/>
          <w:i/>
        </w:rPr>
        <w:t xml:space="preserve">niṣṭhā</w:t>
      </w:r>
      <w:r>
        <w:t xml:space="preserve">; by the suffix-accent it ends in</w:t>
      </w:r>
      <w:r>
        <w:t xml:space="preserve"> </w:t>
      </w:r>
      <w:r>
        <w:rPr>
          <w:iCs/>
          <w:i/>
        </w:rPr>
        <w:t xml:space="preserve">udātta</w:t>
      </w:r>
      <w:r>
        <w:t xml:space="preserve">; accusative singular.</w:t>
      </w:r>
      <w:r>
        <w:t xml:space="preserve"> </w:t>
      </w:r>
      <w:r>
        <w:rPr>
          <w:iCs/>
          <w:i/>
        </w:rPr>
        <w:t xml:space="preserve">Omyāvantam</w:t>
      </w:r>
      <w:r>
        <w:t xml:space="preserve">: root</w:t>
      </w:r>
      <w:r>
        <w:t xml:space="preserve"> </w:t>
      </w:r>
      <w:r>
        <w:rPr>
          <w:iCs/>
          <w:i/>
        </w:rPr>
        <w:t xml:space="preserve">av rakṣaṇe</w:t>
      </w:r>
      <w:r>
        <w:t xml:space="preserve">; by</w:t>
      </w:r>
      <w:r>
        <w:t xml:space="preserve"> </w:t>
      </w:r>
      <w:r>
        <w:rPr>
          <w:iCs/>
          <w:i/>
        </w:rPr>
        <w:t xml:space="preserve">anyebhyo</w:t>
      </w:r>
      <w:r>
        <w:rPr>
          <w:iCs/>
          <w:i/>
        </w:rPr>
        <w:t xml:space="preserve"> </w:t>
      </w:r>
      <w:r>
        <w:rPr>
          <w:iCs/>
          <w:i/>
        </w:rPr>
        <w:t xml:space="preserve">‘</w:t>
      </w:r>
      <w:r>
        <w:rPr>
          <w:iCs/>
          <w:i/>
        </w:rPr>
        <w:t xml:space="preserve">pi dṛśyante* (</w:t>
      </w:r>
      <w:r>
        <w:rPr>
          <w:iCs/>
          <w:i/>
          <w:iCs/>
          <w:i/>
        </w:rPr>
        <w:t xml:space="preserve">pā.</w:t>
      </w:r>
      <w:r>
        <w:rPr>
          <w:iCs/>
          <w:i/>
        </w:rPr>
        <w:t xml:space="preserve"> </w:t>
      </w:r>
      <w:r>
        <w:rPr>
          <w:iCs/>
          <w:i/>
        </w:rPr>
        <w:t xml:space="preserve">3-2-75 as read [?]) the suffix</w:t>
      </w:r>
      <w:r>
        <w:rPr>
          <w:iCs/>
          <w:i/>
        </w:rPr>
        <w:t xml:space="preserve"> </w:t>
      </w:r>
      <w:r>
        <w:rPr>
          <w:iCs/>
          <w:i/>
          <w:iCs/>
          <w:i/>
        </w:rPr>
        <w:t xml:space="preserve">manin</w:t>
      </w:r>
      <w:r>
        <w:rPr>
          <w:iCs/>
          <w:i/>
        </w:rPr>
        <w:t xml:space="preserve">; by</w:t>
      </w:r>
      <w:r>
        <w:rPr>
          <w:iCs/>
          <w:i/>
        </w:rPr>
        <w:t xml:space="preserve"> </w:t>
      </w:r>
      <w:r>
        <w:rPr>
          <w:iCs/>
          <w:i/>
          <w:iCs/>
          <w:i/>
        </w:rPr>
        <w:t xml:space="preserve">jvaratvarasrivyavimavāṃ upadhāyāś ca</w:t>
      </w:r>
      <w:r>
        <w:rPr>
          <w:iCs/>
          <w:i/>
        </w:rPr>
        <w:t xml:space="preserve"> </w:t>
      </w:r>
      <w:r>
        <w:rPr>
          <w:iCs/>
          <w:i/>
        </w:rPr>
        <w:t xml:space="preserve">(</w:t>
      </w:r>
      <w:r>
        <w:rPr>
          <w:iCs/>
          <w:i/>
          <w:iCs/>
          <w:i/>
        </w:rPr>
        <w:t xml:space="preserve">pā.</w:t>
      </w:r>
      <w:r>
        <w:rPr>
          <w:iCs/>
          <w:i/>
        </w:rPr>
        <w:t xml:space="preserve"> </w:t>
      </w:r>
      <w:r>
        <w:rPr>
          <w:iCs/>
          <w:i/>
        </w:rPr>
        <w:t xml:space="preserve">6-4-20 as read [?])</w:t>
      </w:r>
      <w:r>
        <w:rPr>
          <w:iCs/>
          <w:i/>
        </w:rPr>
        <w:t xml:space="preserve"> </w:t>
      </w:r>
      <w:r>
        <w:rPr>
          <w:iCs/>
          <w:i/>
          <w:iCs/>
          <w:i/>
        </w:rPr>
        <w:t xml:space="preserve">ūṭh</w:t>
      </w:r>
      <w:r>
        <w:rPr>
          <w:iCs/>
          <w:i/>
        </w:rPr>
        <w:t xml:space="preserve"> </w:t>
      </w:r>
      <w:r>
        <w:rPr>
          <w:iCs/>
          <w:i/>
        </w:rPr>
        <w:t xml:space="preserve">for the penultimate and the</w:t>
      </w:r>
      <w:r>
        <w:rPr>
          <w:iCs/>
          <w:i/>
        </w:rPr>
        <w:t xml:space="preserve"> </w:t>
      </w:r>
      <w:r>
        <w:rPr>
          <w:iCs/>
          <w:i/>
          <w:iCs/>
          <w:i/>
        </w:rPr>
        <w:t xml:space="preserve">v</w:t>
      </w:r>
      <w:r>
        <w:rPr>
          <w:iCs/>
          <w:i/>
        </w:rPr>
        <w:t xml:space="preserve">;</w:t>
      </w:r>
      <w:r>
        <w:rPr>
          <w:iCs/>
          <w:i/>
        </w:rPr>
        <w:t xml:space="preserve"> </w:t>
      </w:r>
      <w:r>
        <w:rPr>
          <w:iCs/>
          <w:i/>
          <w:iCs/>
          <w:i/>
        </w:rPr>
        <w:t xml:space="preserve">guṇa</w:t>
      </w:r>
      <w:r>
        <w:rPr>
          <w:iCs/>
          <w:i/>
        </w:rPr>
        <w:t xml:space="preserve"> </w:t>
      </w:r>
      <w:r>
        <w:rPr>
          <w:iCs/>
          <w:i/>
        </w:rPr>
        <w:t xml:space="preserve">because</w:t>
      </w:r>
      <w:r>
        <w:rPr>
          <w:iCs/>
          <w:i/>
        </w:rPr>
        <w:t xml:space="preserve"> </w:t>
      </w:r>
      <w:r>
        <w:rPr>
          <w:iCs/>
          <w:i/>
          <w:iCs/>
          <w:i/>
        </w:rPr>
        <w:t xml:space="preserve">manin</w:t>
      </w:r>
      <w:r>
        <w:rPr>
          <w:iCs/>
          <w:i/>
        </w:rPr>
        <w:t xml:space="preserve"> </w:t>
      </w:r>
      <w:r>
        <w:rPr>
          <w:iCs/>
          <w:i/>
        </w:rPr>
        <w:t xml:space="preserve">is the cause; the word</w:t>
      </w:r>
      <w:r>
        <w:rPr>
          <w:iCs/>
          <w:i/>
        </w:rPr>
        <w:t xml:space="preserve"> </w:t>
      </w:r>
      <w:r>
        <w:rPr>
          <w:iCs/>
          <w:i/>
          <w:iCs/>
          <w:i/>
        </w:rPr>
        <w:t xml:space="preserve">oman</w:t>
      </w:r>
      <w:r>
        <w:rPr>
          <w:iCs/>
          <w:i/>
        </w:rPr>
        <w:t xml:space="preserve">; for it, in the sense of ’worthy of this</w:t>
      </w:r>
      <w:r>
        <w:rPr>
          <w:iCs/>
          <w:i/>
        </w:rPr>
        <w:t xml:space="preserve">’</w:t>
      </w:r>
      <w:r>
        <w:rPr>
          <w:iCs/>
          <w:i/>
        </w:rPr>
        <w:t xml:space="preserve">, by</w:t>
      </w:r>
      <w:r>
        <w:rPr>
          <w:iCs/>
          <w:i/>
        </w:rPr>
        <w:t xml:space="preserve"> </w:t>
      </w:r>
      <w:r>
        <w:t xml:space="preserve">chandasi ca* (</w:t>
      </w:r>
      <w:r>
        <w:rPr>
          <w:iCs/>
          <w:i/>
        </w:rPr>
        <w:t xml:space="preserve">pā.</w:t>
      </w:r>
      <w:r>
        <w:t xml:space="preserve"> </w:t>
      </w:r>
      <w:r>
        <w:t xml:space="preserve">5-1-67 as read [?]) the suffix</w:t>
      </w:r>
      <w:r>
        <w:t xml:space="preserve"> </w:t>
      </w:r>
      <w:r>
        <w:rPr>
          <w:iCs/>
          <w:i/>
        </w:rPr>
        <w:t xml:space="preserve">yat</w:t>
      </w:r>
      <w:r>
        <w:t xml:space="preserve">; by</w:t>
      </w:r>
      <w:r>
        <w:t xml:space="preserve"> </w:t>
      </w:r>
      <w:r>
        <w:rPr>
          <w:iCs/>
          <w:i/>
        </w:rPr>
        <w:t xml:space="preserve">nastaddhite</w:t>
      </w:r>
      <w:r>
        <w:t xml:space="preserve"> </w:t>
      </w:r>
      <w:r>
        <w:t xml:space="preserve">(</w:t>
      </w:r>
      <w:r>
        <w:rPr>
          <w:iCs/>
          <w:i/>
        </w:rPr>
        <w:t xml:space="preserve">pā.</w:t>
      </w:r>
      <w:r>
        <w:t xml:space="preserve"> </w:t>
      </w:r>
      <w:r>
        <w:t xml:space="preserve">6-4-144 as read [?]) the loss of the</w:t>
      </w:r>
      <w:r>
        <w:t xml:space="preserve"> </w:t>
      </w:r>
      <w:r>
        <w:rPr>
          <w:iCs/>
          <w:i/>
        </w:rPr>
        <w:t xml:space="preserve">ṭi</w:t>
      </w:r>
      <w:r>
        <w:t xml:space="preserve"> </w:t>
      </w:r>
      <w:r>
        <w:t xml:space="preserve">(</w:t>
      </w:r>
      <w:r>
        <w:rPr>
          <w:iCs/>
          <w:i/>
        </w:rPr>
        <w:t xml:space="preserve">an</w:t>
      </w:r>
      <w:r>
        <w:t xml:space="preserve">); though, since a suffix such as</w:t>
      </w:r>
      <w:r>
        <w:t xml:space="preserve"> </w:t>
      </w:r>
      <w:r>
        <w:rPr>
          <w:iCs/>
          <w:i/>
        </w:rPr>
        <w:t xml:space="preserve">yat</w:t>
      </w:r>
      <w:r>
        <w:t xml:space="preserve"> </w:t>
      </w:r>
      <w:r>
        <w:t xml:space="preserve">follows, the</w:t>
      </w:r>
      <w:r>
        <w:t xml:space="preserve"> </w:t>
      </w:r>
      <w:r>
        <w:rPr>
          <w:iCs/>
          <w:i/>
        </w:rPr>
        <w:t xml:space="preserve">prakṛtibhāva</w:t>
      </w:r>
      <w:r>
        <w:t xml:space="preserve"> </w:t>
      </w:r>
      <w:r>
        <w:t xml:space="preserve">would be reached by</w:t>
      </w:r>
      <w:r>
        <w:t xml:space="preserve"> </w:t>
      </w:r>
      <w:r>
        <w:rPr>
          <w:iCs/>
          <w:i/>
        </w:rPr>
        <w:t xml:space="preserve">ye cābhāvakarmaṇoḥ</w:t>
      </w:r>
      <w:r>
        <w:t xml:space="preserve"> </w:t>
      </w:r>
      <w:r>
        <w:t xml:space="preserve">(</w:t>
      </w:r>
      <w:r>
        <w:rPr>
          <w:iCs/>
          <w:i/>
        </w:rPr>
        <w:t xml:space="preserve">pā.</w:t>
      </w:r>
      <w:r>
        <w:t xml:space="preserve"> </w:t>
      </w:r>
      <w:r>
        <w:t xml:space="preserve">6-4-168 as read [?]), here, because of</w:t>
      </w:r>
      <w:r>
        <w:t xml:space="preserve"> </w:t>
      </w:r>
      <w:r>
        <w:rPr>
          <w:iCs/>
          <w:i/>
        </w:rPr>
        <w:t xml:space="preserve">vyatyaya</w:t>
      </w:r>
      <w:r>
        <w:t xml:space="preserve">, it does not occur; by the suffix-accent it ends in</w:t>
      </w:r>
      <w:r>
        <w:t xml:space="preserve"> </w:t>
      </w:r>
      <w:r>
        <w:rPr>
          <w:iCs/>
          <w:i/>
        </w:rPr>
        <w:t xml:space="preserve">udātta</w:t>
      </w:r>
      <w:r>
        <w:t xml:space="preserve">;</w:t>
      </w:r>
      <w:r>
        <w:t xml:space="preserve"> </w:t>
      </w:r>
      <w:r>
        <w:t xml:space="preserve">‘</w:t>
      </w:r>
      <w:r>
        <w:t xml:space="preserve">there is</w:t>
      </w:r>
      <w:r>
        <w:t xml:space="preserve"> </w:t>
      </w:r>
      <w:r>
        <w:rPr>
          <w:iCs/>
          <w:i/>
        </w:rPr>
        <w:t xml:space="preserve">omya</w:t>
      </w:r>
      <w:r>
        <w:t xml:space="preserve"> </w:t>
      </w:r>
      <w:r>
        <w:t xml:space="preserve">in it</w:t>
      </w:r>
      <w:r>
        <w:t xml:space="preserve">’</w:t>
      </w:r>
      <w:r>
        <w:t xml:space="preserve"> </w:t>
      </w:r>
      <w:r>
        <w:t xml:space="preserve">=</w:t>
      </w:r>
      <w:r>
        <w:t xml:space="preserve"> </w:t>
      </w:r>
      <w:r>
        <w:rPr>
          <w:iCs/>
          <w:i/>
        </w:rPr>
        <w:t xml:space="preserve">omyāvān</w:t>
      </w:r>
      <w:r>
        <w:t xml:space="preserve">; the suffix</w:t>
      </w:r>
      <w:r>
        <w:t xml:space="preserve"> </w:t>
      </w:r>
      <w:r>
        <w:rPr>
          <w:iCs/>
          <w:i/>
        </w:rPr>
        <w:t xml:space="preserve">matup</w:t>
      </w:r>
      <w:r>
        <w:t xml:space="preserve"> </w:t>
      </w:r>
      <w:r>
        <w:t xml:space="preserve">by</w:t>
      </w:r>
      <w:r>
        <w:t xml:space="preserve"> </w:t>
      </w:r>
      <w:r>
        <w:rPr>
          <w:iCs/>
          <w:i/>
        </w:rPr>
        <w:t xml:space="preserve">tad asyāsty asmin</w:t>
      </w:r>
      <w:r>
        <w:t xml:space="preserve"> </w:t>
      </w:r>
      <w:r>
        <w:t xml:space="preserve">(</w:t>
      </w:r>
      <w:r>
        <w:rPr>
          <w:iCs/>
          <w:i/>
        </w:rPr>
        <w:t xml:space="preserve">pā.</w:t>
      </w:r>
      <w:r>
        <w:t xml:space="preserve"> </w:t>
      </w:r>
      <w:r>
        <w:t xml:space="preserve">5-2-94 as read [?]); by</w:t>
      </w:r>
      <w:r>
        <w:t xml:space="preserve"> </w:t>
      </w:r>
      <w:r>
        <w:rPr>
          <w:iCs/>
          <w:i/>
        </w:rPr>
        <w:t xml:space="preserve">mādupadhāyāś ca matorvo</w:t>
      </w:r>
      <w:r>
        <w:rPr>
          <w:iCs/>
          <w:i/>
        </w:rPr>
        <w:t xml:space="preserve"> </w:t>
      </w:r>
      <w:r>
        <w:rPr>
          <w:iCs/>
          <w:i/>
        </w:rPr>
        <w:t xml:space="preserve">‘</w:t>
      </w:r>
      <w:r>
        <w:rPr>
          <w:iCs/>
          <w:i/>
        </w:rPr>
        <w:t xml:space="preserve">yavādibhyaḥ* (</w:t>
      </w:r>
      <w:r>
        <w:rPr>
          <w:iCs/>
          <w:i/>
          <w:iCs/>
          <w:i/>
        </w:rPr>
        <w:t xml:space="preserve">pā.</w:t>
      </w:r>
      <w:r>
        <w:rPr>
          <w:iCs/>
          <w:i/>
        </w:rPr>
        <w:t xml:space="preserve"> </w:t>
      </w:r>
      <w:r>
        <w:rPr>
          <w:iCs/>
          <w:i/>
        </w:rPr>
        <w:t xml:space="preserve">8-2-9 as read [?]) the</w:t>
      </w:r>
      <w:r>
        <w:rPr>
          <w:iCs/>
          <w:i/>
        </w:rPr>
        <w:t xml:space="preserve"> </w:t>
      </w:r>
      <w:r>
        <w:rPr>
          <w:iCs/>
          <w:i/>
          <w:iCs/>
          <w:i/>
        </w:rPr>
        <w:t xml:space="preserve">m</w:t>
      </w:r>
      <w:r>
        <w:rPr>
          <w:iCs/>
          <w:i/>
        </w:rPr>
        <w:t xml:space="preserve"> </w:t>
      </w:r>
      <w:r>
        <w:rPr>
          <w:iCs/>
          <w:i/>
        </w:rPr>
        <w:t xml:space="preserve">of</w:t>
      </w:r>
      <w:r>
        <w:rPr>
          <w:iCs/>
          <w:i/>
        </w:rPr>
        <w:t xml:space="preserve"> </w:t>
      </w:r>
      <w:r>
        <w:rPr>
          <w:iCs/>
          <w:i/>
          <w:iCs/>
          <w:i/>
        </w:rPr>
        <w:t xml:space="preserve">matup</w:t>
      </w:r>
      <w:r>
        <w:rPr>
          <w:iCs/>
          <w:i/>
        </w:rPr>
        <w:t xml:space="preserve"> </w:t>
      </w:r>
      <w:r>
        <w:rPr>
          <w:iCs/>
          <w:i/>
        </w:rPr>
        <w:t xml:space="preserve">becomes</w:t>
      </w:r>
      <w:r>
        <w:rPr>
          <w:iCs/>
          <w:i/>
        </w:rPr>
        <w:t xml:space="preserve"> </w:t>
      </w:r>
      <w:r>
        <w:rPr>
          <w:iCs/>
          <w:i/>
          <w:iCs/>
          <w:i/>
        </w:rPr>
        <w:t xml:space="preserve">v</w:t>
      </w:r>
      <w:r>
        <w:rPr>
          <w:iCs/>
          <w:i/>
        </w:rPr>
        <w:t xml:space="preserve">; since it is</w:t>
      </w:r>
      <w:r>
        <w:rPr>
          <w:iCs/>
          <w:i/>
        </w:rPr>
        <w:t xml:space="preserve"> </w:t>
      </w:r>
      <w:r>
        <w:rPr>
          <w:iCs/>
          <w:i/>
          <w:iCs/>
          <w:i/>
        </w:rPr>
        <w:t xml:space="preserve">pit</w:t>
      </w:r>
      <w:r>
        <w:rPr>
          <w:iCs/>
          <w:i/>
        </w:rPr>
        <w:t xml:space="preserve">, it is</w:t>
      </w:r>
      <w:r>
        <w:rPr>
          <w:iCs/>
          <w:i/>
        </w:rPr>
        <w:t xml:space="preserve"> </w:t>
      </w:r>
      <w:r>
        <w:rPr>
          <w:iCs/>
          <w:i/>
          <w:iCs/>
          <w:i/>
        </w:rPr>
        <w:t xml:space="preserve">anudātta</w:t>
      </w:r>
      <w:r>
        <w:rPr>
          <w:iCs/>
          <w:i/>
        </w:rPr>
        <w:t xml:space="preserve">; accusative singular.</w:t>
      </w:r>
      <w:r>
        <w:rPr>
          <w:iCs/>
          <w:i/>
        </w:rPr>
        <w:t xml:space="preserve"> </w:t>
      </w:r>
      <w:r>
        <w:rPr>
          <w:iCs/>
          <w:i/>
          <w:iCs/>
          <w:i/>
        </w:rPr>
        <w:t xml:space="preserve">Pṛśniguṃ</w:t>
      </w:r>
      <w:r>
        <w:rPr>
          <w:iCs/>
          <w:i/>
        </w:rPr>
        <w:t xml:space="preserve">:</w:t>
      </w:r>
      <w:r>
        <w:rPr>
          <w:iCs/>
          <w:i/>
        </w:rPr>
        <w:t xml:space="preserve"> </w:t>
      </w:r>
      <w:r>
        <w:rPr>
          <w:iCs/>
          <w:i/>
          <w:iCs/>
          <w:i/>
        </w:rPr>
        <w:t xml:space="preserve">pṛśni</w:t>
      </w:r>
      <w:r>
        <w:rPr>
          <w:iCs/>
          <w:i/>
        </w:rPr>
        <w:t xml:space="preserve"> </w:t>
      </w:r>
      <w:r>
        <w:rPr>
          <w:iCs/>
          <w:i/>
        </w:rPr>
        <w:t xml:space="preserve">means ’of various colours</w:t>
      </w:r>
      <w:r>
        <w:rPr>
          <w:iCs/>
          <w:i/>
        </w:rPr>
        <w:t xml:space="preserve">’</w:t>
      </w:r>
      <w:r>
        <w:rPr>
          <w:iCs/>
          <w:i/>
        </w:rPr>
        <w:t xml:space="preserve">;</w:t>
      </w:r>
      <w:r>
        <w:rPr>
          <w:iCs/>
          <w:i/>
        </w:rPr>
        <w:t xml:space="preserve"> </w:t>
      </w:r>
      <w:r>
        <w:rPr>
          <w:iCs/>
          <w:i/>
        </w:rPr>
        <w:t xml:space="preserve">‘</w:t>
      </w:r>
      <w:r>
        <w:rPr>
          <w:iCs/>
          <w:i/>
        </w:rPr>
        <w:t xml:space="preserve">he who has spotted cows of various colours</w:t>
      </w:r>
      <w:r>
        <w:rPr>
          <w:iCs/>
          <w:i/>
        </w:rPr>
        <w:t xml:space="preserve">’</w:t>
      </w:r>
      <w:r>
        <w:rPr>
          <w:iCs/>
          <w:i/>
        </w:rPr>
        <w:t xml:space="preserve"> </w:t>
      </w:r>
      <w:r>
        <w:rPr>
          <w:iCs/>
          <w:i/>
        </w:rPr>
        <w:t xml:space="preserve">=</w:t>
      </w:r>
      <w:r>
        <w:rPr>
          <w:iCs/>
          <w:i/>
        </w:rPr>
        <w:t xml:space="preserve"> </w:t>
      </w:r>
      <w:r>
        <w:t xml:space="preserve">pṛśniguḥ</w:t>
      </w:r>
      <w:r>
        <w:rPr>
          <w:iCs/>
          <w:i/>
        </w:rPr>
        <w:t xml:space="preserve">; by</w:t>
      </w:r>
      <w:r>
        <w:rPr>
          <w:iCs/>
          <w:i/>
        </w:rPr>
        <w:t xml:space="preserve"> </w:t>
      </w:r>
      <w:r>
        <w:t xml:space="preserve">gostriyor upasarjanasya* (</w:t>
      </w:r>
      <w:r>
        <w:rPr>
          <w:iCs/>
          <w:i/>
        </w:rPr>
        <w:t xml:space="preserve">pā.</w:t>
      </w:r>
      <w:r>
        <w:t xml:space="preserve"> </w:t>
      </w:r>
      <w:r>
        <w:t xml:space="preserve">1-2-48 as read [?]) the meaning of the word</w:t>
      </w:r>
      <w:r>
        <w:t xml:space="preserve"> </w:t>
      </w:r>
      <w:r>
        <w:rPr>
          <w:iCs/>
          <w:i/>
        </w:rPr>
        <w:t xml:space="preserve">go</w:t>
      </w:r>
      <w:r>
        <w:t xml:space="preserve"> </w:t>
      </w:r>
      <w:r>
        <w:t xml:space="preserve">being non-principal, it is shortened; by</w:t>
      </w:r>
      <w:r>
        <w:t xml:space="preserve"> </w:t>
      </w:r>
      <w:r>
        <w:rPr>
          <w:iCs/>
          <w:i/>
        </w:rPr>
        <w:t xml:space="preserve">ec iko hrasvādeśe</w:t>
      </w:r>
      <w:r>
        <w:t xml:space="preserve"> </w:t>
      </w:r>
      <w:r>
        <w:t xml:space="preserve">[as printed [?]] (</w:t>
      </w:r>
      <w:r>
        <w:rPr>
          <w:iCs/>
          <w:i/>
        </w:rPr>
        <w:t xml:space="preserve">pā.</w:t>
      </w:r>
      <w:r>
        <w:t xml:space="preserve"> </w:t>
      </w:r>
      <w:r>
        <w:t xml:space="preserve">1-1-48 as read [?]) it is the</w:t>
      </w:r>
      <w:r>
        <w:t xml:space="preserve"> </w:t>
      </w:r>
      <w:r>
        <w:rPr>
          <w:iCs/>
          <w:i/>
        </w:rPr>
        <w:t xml:space="preserve">u</w:t>
      </w:r>
      <w:r>
        <w:t xml:space="preserve">; by</w:t>
      </w:r>
      <w:r>
        <w:t xml:space="preserve"> </w:t>
      </w:r>
      <w:r>
        <w:rPr>
          <w:iCs/>
          <w:i/>
        </w:rPr>
        <w:t xml:space="preserve">bahuvrīhau prakṛtyā pūrvapadam</w:t>
      </w:r>
      <w:r>
        <w:t xml:space="preserve"> </w:t>
      </w:r>
      <w:r>
        <w:t xml:space="preserve">(</w:t>
      </w:r>
      <w:r>
        <w:rPr>
          <w:iCs/>
          <w:i/>
        </w:rPr>
        <w:t xml:space="preserve">pā.</w:t>
      </w:r>
      <w:r>
        <w:t xml:space="preserve"> </w:t>
      </w:r>
      <w:r>
        <w:t xml:space="preserve">6-2-1 as read [?]) the prior member keeps its own accent. ‖ 7 ‖</w:t>
      </w:r>
    </w:p>
    <w:p>
      <w:pPr>
        <w:pStyle w:val="BodyText"/>
      </w:pPr>
      <w:r>
        <w:rPr>
          <w:iCs/>
          <w:i/>
        </w:rPr>
        <w:t xml:space="preserve">(An ornament closes Rik 112.7.)</w:t>
      </w:r>
    </w:p>
    <w:p>
      <w:pPr>
        <w:pStyle w:val="BodyText"/>
      </w:pPr>
      <w:r>
        <w:rPr>
          <w:bCs/>
          <w:b/>
        </w:rPr>
        <w:t xml:space="preserve">॥ संहितापाठः ॥ — Saṃhitā-pāṭha (Rik 112.8)</w:t>
      </w:r>
      <w:r>
        <w:t xml:space="preserve"> </w:t>
      </w:r>
      <w:r>
        <w:rPr>
          <w:iCs/>
          <w:i/>
        </w:rPr>
        <w:t xml:space="preserve">(accent-marks not reproduced; begun at the foot of p. 760; the first line is on p. 760, the second on p. 761)</w:t>
      </w:r>
    </w:p>
    <w:p>
      <w:pPr>
        <w:pStyle w:val="BlockText"/>
      </w:pPr>
      <w:r>
        <w:t xml:space="preserve">याभिः शचीभिर्वृषणा परावृजं प्रान्धं श्रोणं चक्षस एतवे कृथः ।</w:t>
      </w:r>
      <w:r>
        <w:t xml:space="preserve"> </w:t>
      </w:r>
      <w:r>
        <w:rPr>
          <w:iCs/>
          <w:i/>
        </w:rPr>
        <w:t xml:space="preserve">yābhiḥ śacībhir vṛṣaṇā parāvṛjaṃ prāndhaṃ śroṇaṃ cakṣasa etave kṛthaḥ |</w:t>
      </w:r>
      <w:r>
        <w:t xml:space="preserve"> </w:t>
      </w:r>
      <w:r>
        <w:rPr>
          <w:iCs/>
          <w:i/>
        </w:rPr>
        <w:t xml:space="preserve">(Read at first as</w:t>
      </w:r>
      <w:r>
        <w:t xml:space="preserve"> </w:t>
      </w:r>
      <w:r>
        <w:t xml:space="preserve">śucibhir</w:t>
      </w:r>
      <w:r>
        <w:t xml:space="preserve"> </w:t>
      </w:r>
      <w:r>
        <w:rPr>
          <w:iCs/>
          <w:i/>
        </w:rPr>
        <w:t xml:space="preserve">from the small print of p. 760; the Pada on p. 761 prints</w:t>
      </w:r>
      <w:r>
        <w:t xml:space="preserve"> </w:t>
      </w:r>
      <w:r>
        <w:t xml:space="preserve">śacībhiḥ</w:t>
      </w:r>
      <w:r>
        <w:rPr>
          <w:iCs/>
          <w:i/>
        </w:rPr>
        <w:t xml:space="preserve">, and the bhāṣya’s gloss</w:t>
      </w:r>
      <w:r>
        <w:t xml:space="preserve"> </w:t>
      </w:r>
      <w:r>
        <w:t xml:space="preserve">śacībhiḥ karmabhiḥ</w:t>
      </w:r>
      <w:r>
        <w:t xml:space="preserve"> </w:t>
      </w:r>
      <w:r>
        <w:rPr>
          <w:iCs/>
          <w:i/>
        </w:rPr>
        <w:t xml:space="preserve">agrees: corrected here. Recorded as a correction to my first reading.)</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761 (PDF 781)</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761.)</w:t>
            </w:r>
          </w:p>
        </w:tc>
      </w:tr>
      <w:tr>
        <w:tc>
          <w:tcPr/>
          <w:p>
            <w:pPr>
              <w:pStyle w:val="Compact"/>
              <w:jc w:val="left"/>
            </w:pPr>
            <w:r>
              <w:t xml:space="preserve">&gt; याभिर्वर्तिकां ग्रसितामुमुञ्चतं ताभिरू षु ऊतिभिरश्विना गतम् ॥ ८ ॥</w:t>
            </w:r>
            <w:r>
              <w:t xml:space="preserve"> </w:t>
            </w:r>
            <w:r>
              <w:t xml:space="preserve">&gt;</w:t>
            </w:r>
            <w:r>
              <w:t xml:space="preserve"> </w:t>
            </w:r>
            <w:r>
              <w:rPr>
                <w:iCs/>
                <w:i/>
              </w:rPr>
              <w:t xml:space="preserve">yābhir vartikāṃ grasitām amuñcataṃ tābhir ū ṣu ūtibhir aśvinā gatam ‖ 8 ‖</w:t>
            </w:r>
            <w:r>
              <w:t xml:space="preserve"> </w:t>
            </w:r>
            <w:r>
              <w:t xml:space="preserve">&gt;</w:t>
            </w:r>
            <w:r>
              <w:t xml:space="preserve"> </w:t>
            </w:r>
            <w:r>
              <w:rPr>
                <w:iCs/>
                <w:i/>
              </w:rPr>
              <w:t xml:space="preserve">(The second line of Rik 112.8; the Saṃhitā’s</w:t>
            </w:r>
            <w:r>
              <w:t xml:space="preserve"> </w:t>
            </w:r>
            <w:r>
              <w:t xml:space="preserve">amuñcatam</w:t>
            </w:r>
            <w:r>
              <w:t xml:space="preserve"> </w:t>
            </w:r>
            <w:r>
              <w:rPr>
                <w:iCs/>
                <w:i/>
              </w:rPr>
              <w:t xml:space="preserve">is printed</w:t>
            </w:r>
            <w:r>
              <w:t xml:space="preserve"> </w:t>
            </w:r>
            <w:r>
              <w:t xml:space="preserve">amuñcataṃ</w:t>
            </w:r>
            <w:r>
              <w:t xml:space="preserve"> </w:t>
            </w:r>
            <w:r>
              <w:rPr>
                <w:iCs/>
                <w:i/>
              </w:rPr>
              <w:t xml:space="preserve">.)</w:t>
            </w:r>
          </w:p>
        </w:tc>
      </w:tr>
      <w:tr>
        <w:tc>
          <w:tcPr/>
          <w:p>
            <w:pPr>
              <w:pStyle w:val="Compact"/>
              <w:jc w:val="left"/>
            </w:pPr>
            <w:r>
              <w:rPr>
                <w:bCs/>
                <w:b/>
              </w:rPr>
              <w:t xml:space="preserve">॥ पदपाठः ॥ — Pada-pāṭha (Rik 112.8)</w:t>
            </w:r>
          </w:p>
        </w:tc>
      </w:tr>
      <w:tr>
        <w:tc>
          <w:tcPr/>
          <w:p>
            <w:pPr>
              <w:pStyle w:val="Compact"/>
              <w:jc w:val="left"/>
            </w:pPr>
            <w:r>
              <w:t xml:space="preserve">&gt; याभिः । शचीभिः । वृषणा । परःऽवृजम् । प्र । अन्धम् । श्रोणम् । चक्षसे । एतवे । कृथः ।</w:t>
            </w:r>
            <w:r>
              <w:t xml:space="preserve"> </w:t>
            </w:r>
            <w:r>
              <w:t xml:space="preserve">&gt; याभिः । वर्तिकाम् । ग्रसिताम् । अमुञ्चतम् । ताभिः । ऊम् इति । सु । ऊतिऽभिः । अश्विना । आ । गतम् ॥ ८ ॥</w:t>
            </w:r>
            <w:r>
              <w:t xml:space="preserve"> </w:t>
            </w:r>
            <w:r>
              <w:t xml:space="preserve">&gt;</w:t>
            </w:r>
            <w:r>
              <w:t xml:space="preserve"> </w:t>
            </w:r>
            <w:r>
              <w:rPr>
                <w:iCs/>
                <w:i/>
              </w:rPr>
              <w:t xml:space="preserve">yābhiḥ | śacībhiḥ | vṛṣaṇā | parāḥ-vṛjam | pra | andham | śroṇam | cakṣase | etave | kṛthaḥ |</w:t>
            </w:r>
            <w:r>
              <w:t xml:space="preserve"> </w:t>
            </w:r>
            <w:r>
              <w:t xml:space="preserve">&gt;</w:t>
            </w:r>
            <w:r>
              <w:t xml:space="preserve"> </w:t>
            </w:r>
            <w:r>
              <w:rPr>
                <w:iCs/>
                <w:i/>
              </w:rPr>
              <w:t xml:space="preserve">yābhiḥ | vartikām | grasitām | amuñcatam | tābhiḥ | ūm iti | su | ūti-bhiḥ | aśvinā | ā | gatam ‖ 8 ‖</w:t>
            </w:r>
            <w:r>
              <w:t xml:space="preserve"> </w:t>
            </w:r>
            <w:r>
              <w:t xml:space="preserve">&gt;</w:t>
            </w:r>
            <w:r>
              <w:t xml:space="preserve"> </w:t>
            </w:r>
            <w:r>
              <w:rPr>
                <w:iCs/>
                <w:i/>
              </w:rPr>
              <w:t xml:space="preserve">(The Pada’s division is printed</w:t>
            </w:r>
            <w:r>
              <w:t xml:space="preserve"> </w:t>
            </w:r>
            <w:r>
              <w:t xml:space="preserve">parā-vṛjam</w:t>
            </w:r>
            <w:r>
              <w:t xml:space="preserve"> </w:t>
            </w:r>
            <w:r>
              <w:rPr>
                <w:iCs/>
                <w:i/>
              </w:rPr>
              <w:t xml:space="preserve">as read in the Kannada print:</w:t>
            </w:r>
            <w:r>
              <w:rPr>
                <w:iCs/>
                <w:i/>
              </w:rPr>
              <w:t xml:space="preserve"> </w:t>
            </w:r>
            <w:r>
              <w:rPr>
                <w:iCs/>
                <w:i/>
              </w:rPr>
              <w:t xml:space="preserve">“</w:t>
            </w:r>
            <w:r>
              <w:rPr>
                <w:iCs/>
                <w:i/>
              </w:rPr>
              <w:t xml:space="preserve">parā‿ vṛjam</w:t>
            </w:r>
            <w:r>
              <w:rPr>
                <w:iCs/>
                <w:i/>
              </w:rPr>
              <w:t xml:space="preserve">”</w:t>
            </w:r>
            <w:r>
              <w:rPr>
                <w:iCs/>
                <w:i/>
              </w:rPr>
              <w:t xml:space="preserve">, the avagraha-sign being written as a small mark after</w:t>
            </w:r>
            <w:r>
              <w:t xml:space="preserve"> </w:t>
            </w:r>
            <w:r>
              <w:t xml:space="preserve">parā</w:t>
            </w:r>
            <w:r>
              <w:rPr>
                <w:iCs/>
                <w:i/>
              </w:rPr>
              <w:t xml:space="preserve">.)</w:t>
            </w:r>
          </w:p>
        </w:tc>
      </w:tr>
      <w:tr>
        <w:tc>
          <w:tcPr/>
          <w:p>
            <w:pPr>
              <w:pStyle w:val="Compact"/>
              <w:jc w:val="left"/>
            </w:pPr>
            <w:r>
              <w:rPr>
                <w:bCs/>
                <w:b/>
              </w:rPr>
              <w:t xml:space="preserve">॥ सायणभाष्यम् ॥ — Sāyaṇa-bhāṣya (Rik 112.8)</w:t>
            </w:r>
          </w:p>
        </w:tc>
      </w:tr>
      <w:tr>
        <w:tc>
          <w:tcPr/>
          <w:p>
            <w:pPr>
              <w:pStyle w:val="Compact"/>
              <w:jc w:val="left"/>
            </w:pPr>
            <w:r>
              <w:t xml:space="preserve">&gt; हे वृषणा कामानां वर्षितारावश्विनौ याभिः शचीभिः कर्मभिः प्रज्ञाभिर्वा परावृजमेतन्नामकमृषिं पङ्गुं सन्तमपङ्गुमकुरुतम् । तथान्धं दृष्टिरहितं सन्तमृज्राश्वमृषिं चक्षसे प्रकाशाय सम्यक् चक्षुषा दर्शनाय याभिरूतिभिः प्र कृथः प्रकर्षेण कुरुथः । याभिश्च श्रोणं विगुणजानुकमेव सन्तमृषिमेतवे गन्तुं प्र कृथः । प्रकर्षेण कृतवन्तौ । अपि च याभिरूतिभिर्वर्तिकां चटकसदृशस्य पक्षिणः स्त्रियं ग्रसितां वृकेण ग्रस्तामुमुञ्चतम् । वृकास्यान्निर्मुक्तामकुरुतम् । यास्कपक्षे तु वृकेण विवत्तेज्योतिष्केण [?] सूर्येण याभिर्ग्रस्तां वर्तिकां प्रत्यहमावर्तमानामुषसं तस्मादमोचयतमिति योज्यम् [?] । ताभिः सर्वाभिरूतिभिरस्मानागच्छतम् ॥ वृषणा । वृष सेचने । कनिन् युवृषितक्षीत्यादिना कनिन् । परावृजम् । वृजी वर्जने । परावृणक्ति तपसा पापं विनाशयतीति परावृक् । क्विप् चेति क्विप् । कृदुत्तरपदप्रकृतिस्वरत्वम् । एतवे । तुमर्थे सेसेनसेत्येतेस्तवेन्प्रत्ययः । कृथः । डुकृञ् करणे । बहुलं छन्दसीति विकरणस्य लुक् ॥</w:t>
            </w:r>
            <w:r>
              <w:t xml:space="preserve"> </w:t>
            </w:r>
            <w:r>
              <w:t xml:space="preserve">&gt;</w:t>
            </w:r>
            <w:r>
              <w:t xml:space="preserve"> </w:t>
            </w:r>
            <w:r>
              <w:rPr>
                <w:iCs/>
                <w:i/>
              </w:rPr>
              <w:t xml:space="preserve">he vṛṣaṇā kāmānāṃ varṣitārāv aśvinau yābhiḥ śacībhiḥ karmabhiḥ prajñābhir vā parāvṛjam etannāmakam ṛṣiṃ paṅguṃ santam apaṅgum akurutam | tathāndhaṃ dṛṣṭirahitaṃ santam ṛjrāśvam ṛṣiṃ cakṣase prakāśāya samyak cakṣuṣā darśanāya yābhir ūtibhiḥ pra kṛthaḥ prakarṣeṇa kuruthaḥ | yābhiś ca śroṇaṃ viguṇajānukam eva santam ṛṣim etave gantuṃ pra kṛthaḥ | prakarṣeṇa kṛtavantau | api ca yābhir ūtibhir vartikāṃ caṭakasadṛśasya pakṣiṇaḥ striyaṃ grasitāṃ vṛkeṇa grastām amuñcatam | vṛkāsyān nirmuktām akurutam | yāskapakṣe tu vṛkeṇa vivatte jyotiṣkeṇa [?] sūryeṇa yābhir grastāṃ vartikāṃ pratyaham āvartamānām uṣasaṃ tasmād amocayatam iti yojyam [?] | tābhiḥ sarvābhir ūtibhir asmān āgacchatam ‖ vṛṣaṇā | vṛṣa secane | kanin yuvṛṣitakṣīty ādinā kanin | parāvṛjam | vṛjī varjane | parāvṛṇakti tapasā pāpaṃ vināśayatīti parāvṛk | kvip ceti kvip | kṛduttarapadaprakṛtisvaratvam | etave | tumarthe sesenasety etes tavenpratyayaḥ | kṛthaḥ | ḍukṛñ karaṇe | bahulaṃ chandasīti vikaraṇasya luk ‖</w:t>
            </w:r>
          </w:p>
        </w:tc>
      </w:tr>
      <w:tr>
        <w:tc>
          <w:tcPr/>
          <w:p>
            <w:pPr>
              <w:pStyle w:val="Compact"/>
              <w:jc w:val="left"/>
            </w:pPr>
            <w:r>
              <w:rPr>
                <w:iCs/>
                <w:i/>
              </w:rPr>
              <w:t xml:space="preserve">(Sanskrit as read; the words marked [?], in the clause on Yāska’s view, are clotted in the print and are not completed from memory.)</w:t>
            </w:r>
          </w:p>
        </w:tc>
      </w:tr>
      <w:tr>
        <w:tc>
          <w:tcPr/>
          <w:p>
            <w:pPr>
              <w:pStyle w:val="Compact"/>
              <w:jc w:val="left"/>
            </w:pPr>
            <w:r>
              <w:t xml:space="preserve">“</w:t>
            </w:r>
            <w:r>
              <w:t xml:space="preserve">O</w:t>
            </w:r>
            <w:r>
              <w:t xml:space="preserve"> </w:t>
            </w:r>
            <w:r>
              <w:rPr>
                <w:iCs/>
                <w:i/>
              </w:rPr>
              <w:t xml:space="preserve">vṛṣaṇā</w:t>
            </w:r>
            <w:r>
              <w:t xml:space="preserve">, showerers of desires, Aśvins! with whichever</w:t>
            </w:r>
            <w:r>
              <w:t xml:space="preserve"> </w:t>
            </w:r>
            <w:r>
              <w:rPr>
                <w:iCs/>
                <w:i/>
              </w:rPr>
              <w:t xml:space="preserve">śacībhiḥ</w:t>
            </w:r>
            <w:r>
              <w:t xml:space="preserve">, works or wisdoms, you made the ṛṣi named</w:t>
            </w:r>
            <w:r>
              <w:t xml:space="preserve"> </w:t>
            </w:r>
            <w:r>
              <w:rPr>
                <w:iCs/>
                <w:i/>
              </w:rPr>
              <w:t xml:space="preserve">parāvṛjam</w:t>
            </w:r>
            <w:r>
              <w:t xml:space="preserve">, who was lame, one who was not lame. And likewise the ṛṣi Ṛjrāśva, who was</w:t>
            </w:r>
            <w:r>
              <w:t xml:space="preserve"> </w:t>
            </w:r>
            <w:r>
              <w:rPr>
                <w:iCs/>
                <w:i/>
              </w:rPr>
              <w:t xml:space="preserve">andham</w:t>
            </w:r>
            <w:r>
              <w:t xml:space="preserve">, deprived of sight,</w:t>
            </w:r>
            <w:r>
              <w:t xml:space="preserve"> </w:t>
            </w:r>
            <w:r>
              <w:rPr>
                <w:iCs/>
                <w:i/>
              </w:rPr>
              <w:t xml:space="preserve">cakṣase</w:t>
            </w:r>
            <w:r>
              <w:t xml:space="preserve">, for light, for seeing properly with the eye, with whichever protections you</w:t>
            </w:r>
            <w:r>
              <w:t xml:space="preserve"> </w:t>
            </w:r>
            <w:r>
              <w:rPr>
                <w:iCs/>
                <w:i/>
              </w:rPr>
              <w:t xml:space="preserve">pra kṛthaḥ</w:t>
            </w:r>
            <w:r>
              <w:t xml:space="preserve">, you made fully able; and with whichever you made the ṛṣi</w:t>
            </w:r>
            <w:r>
              <w:t xml:space="preserve"> </w:t>
            </w:r>
            <w:r>
              <w:rPr>
                <w:iCs/>
                <w:i/>
              </w:rPr>
              <w:t xml:space="preserve">śroṇam</w:t>
            </w:r>
            <w:r>
              <w:t xml:space="preserve">, who was crippled of knee, able</w:t>
            </w:r>
            <w:r>
              <w:t xml:space="preserve"> </w:t>
            </w:r>
            <w:r>
              <w:rPr>
                <w:iCs/>
                <w:i/>
              </w:rPr>
              <w:t xml:space="preserve">etave</w:t>
            </w:r>
            <w:r>
              <w:t xml:space="preserve">, to walk — you made [him] fully so. And further, with whichever protections you released the</w:t>
            </w:r>
            <w:r>
              <w:t xml:space="preserve"> </w:t>
            </w:r>
            <w:r>
              <w:rPr>
                <w:iCs/>
                <w:i/>
              </w:rPr>
              <w:t xml:space="preserve">vartikā</w:t>
            </w:r>
            <w:r>
              <w:t xml:space="preserve">, the female of a bird like the sparrow, seized by a wolf — you made her free from the wolf’s jaws. On Yāska’s view: [the</w:t>
            </w:r>
            <w:r>
              <w:t xml:space="preserve"> </w:t>
            </w:r>
            <w:r>
              <w:rPr>
                <w:iCs/>
                <w:i/>
              </w:rPr>
              <w:t xml:space="preserve">vartikā</w:t>
            </w:r>
            <w:r>
              <w:t xml:space="preserve"> </w:t>
            </w:r>
            <w:r>
              <w:t xml:space="preserve">is] the dawn which returns daily, seized by the</w:t>
            </w:r>
            <w:r>
              <w:t xml:space="preserve"> </w:t>
            </w:r>
            <w:r>
              <w:rPr>
                <w:iCs/>
                <w:i/>
              </w:rPr>
              <w:t xml:space="preserve">vṛka</w:t>
            </w:r>
            <w:r>
              <w:t xml:space="preserve">, the sun [or: the shining one]; you released her from it [?]: so it is to be construed. With all those protections come to us.</w:t>
            </w:r>
            <w:r>
              <w:t xml:space="preserve">”</w:t>
            </w:r>
          </w:p>
        </w:tc>
      </w:tr>
      <w:tr>
        <w:tc>
          <w:tcPr/>
          <w:p>
            <w:pPr>
              <w:pStyle w:val="Compact"/>
              <w:jc w:val="left"/>
            </w:pPr>
            <w:r>
              <w:rPr>
                <w:iCs/>
                <w:i/>
              </w:rPr>
              <w:t xml:space="preserve">Grammatical tail (short):</w:t>
            </w:r>
            <w:r>
              <w:t xml:space="preserve"> </w:t>
            </w:r>
            <w:r>
              <w:rPr>
                <w:iCs/>
                <w:i/>
              </w:rPr>
              <w:t xml:space="preserve">vṛṣaṇā</w:t>
            </w:r>
            <w:r>
              <w:t xml:space="preserve">: root</w:t>
            </w:r>
            <w:r>
              <w:t xml:space="preserve"> </w:t>
            </w:r>
            <w:r>
              <w:rPr>
                <w:iCs/>
                <w:i/>
              </w:rPr>
              <w:t xml:space="preserve">vṛṣa secane</w:t>
            </w:r>
            <w:r>
              <w:t xml:space="preserve">, the suffix</w:t>
            </w:r>
            <w:r>
              <w:t xml:space="preserve"> </w:t>
            </w:r>
            <w:r>
              <w:rPr>
                <w:iCs/>
                <w:i/>
              </w:rPr>
              <w:t xml:space="preserve">kanin</w:t>
            </w:r>
            <w:r>
              <w:t xml:space="preserve"> </w:t>
            </w:r>
            <w:r>
              <w:t xml:space="preserve">by the rule beginning</w:t>
            </w:r>
            <w:r>
              <w:t xml:space="preserve"> </w:t>
            </w:r>
            <w:r>
              <w:rPr>
                <w:iCs/>
                <w:i/>
              </w:rPr>
              <w:t xml:space="preserve">yuvṛṣitakṣi</w:t>
            </w:r>
            <w:r>
              <w:t xml:space="preserve">.</w:t>
            </w:r>
            <w:r>
              <w:t xml:space="preserve"> </w:t>
            </w:r>
            <w:r>
              <w:rPr>
                <w:iCs/>
                <w:i/>
              </w:rPr>
              <w:t xml:space="preserve">Parāvṛjam</w:t>
            </w:r>
            <w:r>
              <w:t xml:space="preserve">: root</w:t>
            </w:r>
            <w:r>
              <w:t xml:space="preserve"> </w:t>
            </w:r>
            <w:r>
              <w:rPr>
                <w:iCs/>
                <w:i/>
              </w:rPr>
              <w:t xml:space="preserve">vṛjī varjane</w:t>
            </w:r>
            <w:r>
              <w:t xml:space="preserve">;</w:t>
            </w:r>
            <w:r>
              <w:t xml:space="preserve"> </w:t>
            </w:r>
            <w:r>
              <w:t xml:space="preserve">‘</w:t>
            </w:r>
            <w:r>
              <w:t xml:space="preserve">he who turns away sin by austerity</w:t>
            </w:r>
            <w:r>
              <w:t xml:space="preserve">’</w:t>
            </w:r>
            <w:r>
              <w:t xml:space="preserve"> </w:t>
            </w:r>
            <w:r>
              <w:t xml:space="preserve">=</w:t>
            </w:r>
            <w:r>
              <w:t xml:space="preserve"> </w:t>
            </w:r>
            <w:r>
              <w:rPr>
                <w:iCs/>
                <w:i/>
              </w:rPr>
              <w:t xml:space="preserve">parāvṛk</w:t>
            </w:r>
            <w:r>
              <w:t xml:space="preserve">;</w:t>
            </w:r>
            <w:r>
              <w:t xml:space="preserve"> </w:t>
            </w:r>
            <w:r>
              <w:rPr>
                <w:iCs/>
                <w:i/>
              </w:rPr>
              <w:t xml:space="preserve">kvip</w:t>
            </w:r>
            <w:r>
              <w:t xml:space="preserve"> </w:t>
            </w:r>
            <w:r>
              <w:t xml:space="preserve">by</w:t>
            </w:r>
            <w:r>
              <w:t xml:space="preserve"> </w:t>
            </w:r>
            <w:r>
              <w:rPr>
                <w:iCs/>
                <w:i/>
              </w:rPr>
              <w:t xml:space="preserve">kvip ca</w:t>
            </w:r>
            <w:r>
              <w:t xml:space="preserve">; the accent of the prior member of a compound ending in a</w:t>
            </w:r>
            <w:r>
              <w:t xml:space="preserve"> </w:t>
            </w:r>
            <w:r>
              <w:rPr>
                <w:iCs/>
                <w:i/>
              </w:rPr>
              <w:t xml:space="preserve">kṛt</w:t>
            </w:r>
            <w:r>
              <w:t xml:space="preserve">.</w:t>
            </w:r>
            <w:r>
              <w:t xml:space="preserve"> </w:t>
            </w:r>
            <w:r>
              <w:rPr>
                <w:iCs/>
                <w:i/>
              </w:rPr>
              <w:t xml:space="preserve">Etave</w:t>
            </w:r>
            <w:r>
              <w:t xml:space="preserve">: in the sense of the infinitive, the suffix</w:t>
            </w:r>
            <w:r>
              <w:t xml:space="preserve"> </w:t>
            </w:r>
            <w:r>
              <w:rPr>
                <w:iCs/>
                <w:i/>
              </w:rPr>
              <w:t xml:space="preserve">tavenn</w:t>
            </w:r>
            <w:r>
              <w:t xml:space="preserve"> </w:t>
            </w:r>
            <w:r>
              <w:t xml:space="preserve">after the root</w:t>
            </w:r>
            <w:r>
              <w:t xml:space="preserve"> </w:t>
            </w:r>
            <w:r>
              <w:rPr>
                <w:iCs/>
                <w:i/>
              </w:rPr>
              <w:t xml:space="preserve">i</w:t>
            </w:r>
            <w:r>
              <w:t xml:space="preserve">, by</w:t>
            </w:r>
            <w:r>
              <w:t xml:space="preserve"> </w:t>
            </w:r>
            <w:r>
              <w:rPr>
                <w:iCs/>
                <w:i/>
              </w:rPr>
              <w:t xml:space="preserve">tumarthe sesenase…</w:t>
            </w:r>
            <w:r>
              <w:t xml:space="preserve">.</w:t>
            </w:r>
            <w:r>
              <w:t xml:space="preserve"> </w:t>
            </w:r>
            <w:r>
              <w:rPr>
                <w:iCs/>
                <w:i/>
              </w:rPr>
              <w:t xml:space="preserve">Kṛthaḥ</w:t>
            </w:r>
            <w:r>
              <w:t xml:space="preserve">: root</w:t>
            </w:r>
            <w:r>
              <w:t xml:space="preserve"> </w:t>
            </w:r>
            <w:r>
              <w:rPr>
                <w:iCs/>
                <w:i/>
              </w:rPr>
              <w:t xml:space="preserve">ḍukṛñ karaṇe</w:t>
            </w:r>
            <w:r>
              <w:t xml:space="preserve">;</w:t>
            </w:r>
            <w:r>
              <w:t xml:space="preserve"> </w:t>
            </w:r>
            <w:r>
              <w:rPr>
                <w:iCs/>
                <w:i/>
              </w:rPr>
              <w:t xml:space="preserve">luk</w:t>
            </w:r>
            <w:r>
              <w:t xml:space="preserve"> </w:t>
            </w:r>
            <w:r>
              <w:t xml:space="preserve">of the conjugation sign by</w:t>
            </w:r>
            <w:r>
              <w:t xml:space="preserve"> </w:t>
            </w:r>
            <w:r>
              <w:rPr>
                <w:iCs/>
                <w:i/>
              </w:rPr>
              <w:t xml:space="preserve">bahulaṃ chandasi</w:t>
            </w:r>
            <w:r>
              <w:t xml:space="preserve">.</w:t>
            </w:r>
          </w:p>
        </w:tc>
      </w:tr>
      <w:tr>
        <w:tc>
          <w:tcPr/>
          <w:p>
            <w:pPr>
              <w:pStyle w:val="Compact"/>
              <w:jc w:val="left"/>
            </w:pPr>
            <w:r>
              <w:rPr>
                <w:bCs/>
                <w:b/>
              </w:rPr>
              <w:t xml:space="preserve">॥ प्रतिपदार्थः ॥ — Pratipadārtha (Rik 112.8; Kannada; English)</w:t>
            </w:r>
          </w:p>
        </w:tc>
      </w:tr>
      <w:tr>
        <w:tc>
          <w:tcPr/>
          <w:p>
            <w:pPr>
              <w:pStyle w:val="Compact"/>
              <w:jc w:val="left"/>
            </w:pPr>
            <w:r>
              <w:rPr>
                <w:iCs/>
                <w:i/>
              </w:rPr>
              <w:t xml:space="preserve">Vṛṣaṇā</w:t>
            </w:r>
            <w:r>
              <w:t xml:space="preserve"> </w:t>
            </w:r>
            <w:r>
              <w:t xml:space="preserve">— O showerers of desired objects;</w:t>
            </w:r>
            <w:r>
              <w:t xml:space="preserve"> </w:t>
            </w:r>
            <w:r>
              <w:rPr>
                <w:iCs/>
                <w:i/>
              </w:rPr>
              <w:t xml:space="preserve">aśvinā</w:t>
            </w:r>
            <w:r>
              <w:t xml:space="preserve"> </w:t>
            </w:r>
            <w:r>
              <w:t xml:space="preserve">— O Aśvin deities;</w:t>
            </w:r>
            <w:r>
              <w:t xml:space="preserve"> </w:t>
            </w:r>
            <w:r>
              <w:rPr>
                <w:iCs/>
                <w:i/>
              </w:rPr>
              <w:t xml:space="preserve">yābhiḥ śacībhiḥ</w:t>
            </w:r>
            <w:r>
              <w:t xml:space="preserve"> </w:t>
            </w:r>
            <w:r>
              <w:t xml:space="preserve">— by whichever helping works, or by [your] wisdoms;</w:t>
            </w:r>
            <w:r>
              <w:t xml:space="preserve"> </w:t>
            </w:r>
            <w:r>
              <w:rPr>
                <w:iCs/>
                <w:i/>
              </w:rPr>
              <w:t xml:space="preserve">parāvṛjam</w:t>
            </w:r>
            <w:r>
              <w:t xml:space="preserve"> </w:t>
            </w:r>
            <w:r>
              <w:t xml:space="preserve">— (the lame) the ṛṣi named Parāvṛja</w:t>
            </w:r>
            <w:r>
              <w:t xml:space="preserve"> </w:t>
            </w:r>
            <w:r>
              <w:rPr>
                <w:iCs/>
                <w:i/>
              </w:rPr>
              <w:t xml:space="preserve">(the Pratipadārtha continues on p. 762)</w:t>
            </w:r>
          </w:p>
        </w:tc>
      </w:tr>
    </w:tbl>
    <w:bookmarkEnd w:id="837"/>
    <w:bookmarkStart w:id="838" w:name="page-762-pdf-782"/>
    <w:p>
      <w:pPr>
        <w:pStyle w:val="Heading3"/>
      </w:pPr>
      <w:r>
        <w:t xml:space="preserve">Page 762 (PDF 782)</w:t>
      </w:r>
    </w:p>
    <w:p>
      <w:pPr>
        <w:pStyle w:val="FirstParagraph"/>
      </w:pPr>
      <w:r>
        <w:rPr>
          <w:iCs/>
          <w:i/>
        </w:rPr>
        <w:t xml:space="preserve">(Running head: left 762;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(The Pratipadārtha continues:)</w:t>
      </w:r>
      <w:r>
        <w:t xml:space="preserve"> </w:t>
      </w:r>
      <w:r>
        <w:t xml:space="preserve">“</w:t>
      </w:r>
      <w:r>
        <w:t xml:space="preserve">…the ṛṣi named Parāvṛja (you made him walk straight);</w:t>
      </w:r>
      <w:r>
        <w:t xml:space="preserve"> </w:t>
      </w:r>
      <w:r>
        <w:rPr>
          <w:iCs/>
          <w:i/>
        </w:rPr>
        <w:t xml:space="preserve">andham</w:t>
      </w:r>
      <w:r>
        <w:t xml:space="preserve"> </w:t>
      </w:r>
      <w:r>
        <w:t xml:space="preserve">— blind (Ṛjrāśva) —</w:t>
      </w:r>
      <w:r>
        <w:t xml:space="preserve"> </w:t>
      </w:r>
      <w:r>
        <w:rPr>
          <w:iCs/>
          <w:i/>
        </w:rPr>
        <w:t xml:space="preserve">cakṣase</w:t>
      </w:r>
      <w:r>
        <w:t xml:space="preserve"> </w:t>
      </w:r>
      <w:r>
        <w:t xml:space="preserve">— [you made able] to see with his eyes;</w:t>
      </w:r>
      <w:r>
        <w:t xml:space="preserve"> </w:t>
      </w:r>
      <w:r>
        <w:rPr>
          <w:iCs/>
          <w:i/>
        </w:rPr>
        <w:t xml:space="preserve">pra kṛthaḥ</w:t>
      </w:r>
      <w:r>
        <w:t xml:space="preserve"> </w:t>
      </w:r>
      <w:r>
        <w:t xml:space="preserve">— you made well;</w:t>
      </w:r>
      <w:r>
        <w:t xml:space="preserve"> </w:t>
      </w:r>
      <w:r>
        <w:rPr>
          <w:iCs/>
          <w:i/>
        </w:rPr>
        <w:t xml:space="preserve">śroṇam</w:t>
      </w:r>
      <w:r>
        <w:t xml:space="preserve"> </w:t>
      </w:r>
      <w:r>
        <w:t xml:space="preserve">— (the crippled) Śroṇa —</w:t>
      </w:r>
      <w:r>
        <w:t xml:space="preserve"> </w:t>
      </w:r>
      <w:r>
        <w:rPr>
          <w:iCs/>
          <w:i/>
        </w:rPr>
        <w:t xml:space="preserve">etave</w:t>
      </w:r>
      <w:r>
        <w:t xml:space="preserve"> </w:t>
      </w:r>
      <w:r>
        <w:t xml:space="preserve">— [you made him] to walk well; moreover,</w:t>
      </w:r>
      <w:r>
        <w:t xml:space="preserve"> </w:t>
      </w:r>
      <w:r>
        <w:rPr>
          <w:iCs/>
          <w:i/>
        </w:rPr>
        <w:t xml:space="preserve">yābhiḥ</w:t>
      </w:r>
      <w:r>
        <w:t xml:space="preserve"> </w:t>
      </w:r>
      <w:r>
        <w:t xml:space="preserve">— by whichever protections and helps;</w:t>
      </w:r>
      <w:r>
        <w:t xml:space="preserve"> </w:t>
      </w:r>
      <w:r>
        <w:rPr>
          <w:iCs/>
          <w:i/>
        </w:rPr>
        <w:t xml:space="preserve">grasitām</w:t>
      </w:r>
      <w:r>
        <w:t xml:space="preserve"> </w:t>
      </w:r>
      <w:r>
        <w:t xml:space="preserve">— (the quail) seized (by the wolf with its jaw);</w:t>
      </w:r>
      <w:r>
        <w:t xml:space="preserve"> </w:t>
      </w:r>
      <w:r>
        <w:rPr>
          <w:iCs/>
          <w:i/>
        </w:rPr>
        <w:t xml:space="preserve">vartikām</w:t>
      </w:r>
      <w:r>
        <w:t xml:space="preserve"> </w:t>
      </w:r>
      <w:r>
        <w:t xml:space="preserve">— the female quail;</w:t>
      </w:r>
      <w:r>
        <w:t xml:space="preserve"> </w:t>
      </w:r>
      <w:r>
        <w:rPr>
          <w:iCs/>
          <w:i/>
        </w:rPr>
        <w:t xml:space="preserve">amuñcatam</w:t>
      </w:r>
      <w:r>
        <w:t xml:space="preserve"> </w:t>
      </w:r>
      <w:r>
        <w:t xml:space="preserve">— (from the mouth of the wolf) you freed;</w:t>
      </w:r>
      <w:r>
        <w:t xml:space="preserve"> </w:t>
      </w:r>
      <w:r>
        <w:rPr>
          <w:iCs/>
          <w:i/>
        </w:rPr>
        <w:t xml:space="preserve">tābhiḥ ūtibhiḥ ū</w:t>
      </w:r>
      <w:r>
        <w:t xml:space="preserve"> </w:t>
      </w:r>
      <w:r>
        <w:t xml:space="preserve">— with all those various helping works (to us also);</w:t>
      </w:r>
      <w:r>
        <w:t xml:space="preserve"> </w:t>
      </w:r>
      <w:r>
        <w:rPr>
          <w:iCs/>
          <w:i/>
        </w:rPr>
        <w:t xml:space="preserve">su ā gatam</w:t>
      </w:r>
      <w:r>
        <w:t xml:space="preserve"> </w:t>
      </w:r>
      <w:r>
        <w:t xml:space="preserve">— come willingly.</w:t>
      </w:r>
      <w:r>
        <w:t xml:space="preserve">”</w:t>
      </w:r>
    </w:p>
    <w:p>
      <w:pPr>
        <w:pStyle w:val="BodyText"/>
      </w:pPr>
      <w:r>
        <w:rPr>
          <w:bCs/>
          <w:b/>
        </w:rPr>
        <w:t xml:space="preserve">॥ भावार्थः ॥ — Bhāvārtha (Kannada; English)</w:t>
      </w:r>
    </w:p>
    <w:p>
      <w:pPr>
        <w:pStyle w:val="BodyText"/>
      </w:pPr>
      <w:r>
        <w:t xml:space="preserve">O Aśvin deities, who give the objects desired! with whichever helping works you made the ṛṣi named Parāvṛja, who was lame, walk straight; the blind Ṛjrāśva, so that he sees with his eyes; and the crippled Śroṇa, so that he walks well; and likewise the quail, seized by the wolf, which you freed from the wolf’s mouth: with all those helping works of yours come to us also, with willingness.</w:t>
      </w:r>
    </w:p>
    <w:p>
      <w:pPr>
        <w:pStyle w:val="BodyText"/>
      </w:pPr>
      <w:r>
        <w:rPr>
          <w:bCs/>
          <w:b/>
        </w:rPr>
        <w:t xml:space="preserve">English Translation (as printed in the source; Rik 112.8)</w:t>
      </w:r>
    </w:p>
    <w:p>
      <w:pPr>
        <w:pStyle w:val="BodyText"/>
      </w:pPr>
      <w:r>
        <w:t xml:space="preserve">“</w:t>
      </w:r>
      <w:r>
        <w:t xml:space="preserve">Showerers (of benefits) with those aids by which you enabled (the lame) Paravrij (to walk), the blind (Rijraswa) to see, and (the cripple) Srona to go, and by which you set free the quail when seized (by a wolf); with those aids Aswins, come willingly hither.</w:t>
      </w:r>
      <w:r>
        <w:t xml:space="preserve">”</w:t>
      </w:r>
    </w:p>
    <w:p>
      <w:pPr>
        <w:pStyle w:val="BodyText"/>
      </w:pPr>
      <w:r>
        <w:rPr>
          <w:bCs/>
          <w:b/>
        </w:rPr>
        <w:t xml:space="preserve">॥ विशेषविषयगळु ॥ — Viśeṣa-viṣayagaḷu (Special Topics, Rik 112.8)</w:t>
      </w:r>
    </w:p>
    <w:p>
      <w:pPr>
        <w:pStyle w:val="BodyText"/>
      </w:pPr>
      <w:r>
        <w:rPr>
          <w:bCs/>
          <w:b/>
        </w:rPr>
        <w:t xml:space="preserve">परावृजम्, अन्धम्, श्रोणम् — Parāvṛjam, andham, śroṇam.</w:t>
      </w:r>
      <w:r>
        <w:t xml:space="preserve"> </w:t>
      </w:r>
      <w:r>
        <w:rPr>
          <w:iCs/>
          <w:i/>
        </w:rPr>
        <w:t xml:space="preserve">parāvṛjam etannāmakam ṛṣiṃ paṅguṃ santam apaṅgum akurutam | tathā andhaṃ dṛṣṭirahitaṃ santam ṛjrāśvam ṛṣiṃ cakṣase cakṣuṣā darśanāya kṛtavantau | śroṇam viguṇajānukam ṛṣim etave gantuṃ kṛthaḥ |</w:t>
      </w:r>
      <w:r>
        <w:t xml:space="preserve"> </w:t>
      </w:r>
      <w:r>
        <w:t xml:space="preserve">This is Sāyaṇa’s explanation. From this explanation it is known that the word</w:t>
      </w:r>
      <w:r>
        <w:t xml:space="preserve"> </w:t>
      </w:r>
      <w:r>
        <w:rPr>
          <w:iCs/>
          <w:i/>
        </w:rPr>
        <w:t xml:space="preserve">parāvṛja</w:t>
      </w:r>
      <w:r>
        <w:t xml:space="preserve"> </w:t>
      </w:r>
      <w:r>
        <w:t xml:space="preserve">is a given name [</w:t>
      </w:r>
      <w:r>
        <w:rPr>
          <w:iCs/>
          <w:i/>
        </w:rPr>
        <w:t xml:space="preserve">aṅkitanāma</w:t>
      </w:r>
      <w:r>
        <w:t xml:space="preserve">], the name of a certain ṛṣi. But Skandasvāmi does not say that this word is a given name. He explains</w:t>
      </w:r>
      <w:r>
        <w:t xml:space="preserve"> </w:t>
      </w:r>
      <w:r>
        <w:rPr>
          <w:iCs/>
          <w:i/>
        </w:rPr>
        <w:t xml:space="preserve">parāvṛjam</w:t>
      </w:r>
      <w:r>
        <w:t xml:space="preserve"> </w:t>
      </w:r>
      <w:r>
        <w:t xml:space="preserve">as</w:t>
      </w:r>
      <w:r>
        <w:t xml:space="preserve"> </w:t>
      </w:r>
      <w:r>
        <w:rPr>
          <w:iCs/>
          <w:i/>
        </w:rPr>
        <w:t xml:space="preserve">parāvarjitam</w:t>
      </w:r>
      <w:r>
        <w:t xml:space="preserve">,</w:t>
      </w:r>
      <w:r>
        <w:t xml:space="preserve"> </w:t>
      </w:r>
      <w:r>
        <w:t xml:space="preserve">‘</w:t>
      </w:r>
      <w:r>
        <w:t xml:space="preserve">forsaken</w:t>
      </w:r>
      <w:r>
        <w:t xml:space="preserve">’</w:t>
      </w:r>
      <w:r>
        <w:t xml:space="preserve">. The English commentators also follow this meaning, and have rejected the meaning given by Sāyaṇa. The criticism made in the book called the</w:t>
      </w:r>
      <w:r>
        <w:t xml:space="preserve"> </w:t>
      </w:r>
      <w:r>
        <w:rPr>
          <w:iCs/>
          <w:i/>
        </w:rPr>
        <w:t xml:space="preserve">Vedic Index</w:t>
      </w:r>
      <w:r>
        <w:t xml:space="preserve"> </w:t>
      </w:r>
      <w:r>
        <w:t xml:space="preserve">in explaining this word is worthy of notice:</w:t>
      </w:r>
    </w:p>
    <w:p>
      <w:pPr>
        <w:pStyle w:val="BodyText"/>
      </w:pPr>
      <w:r>
        <w:t xml:space="preserve">“</w:t>
      </w:r>
      <w:r>
        <w:rPr>
          <w:iCs/>
          <w:i/>
        </w:rPr>
        <w:t xml:space="preserve">Paravrij</w:t>
      </w:r>
      <w:r>
        <w:t xml:space="preserve"> </w:t>
      </w:r>
      <w:r>
        <w:t xml:space="preserve">is a term found in four passages of the Rig-Veda (I-112-8; II 13-12; II-15-7; X-61-8) in all of which it refers to a person in a forlorn condition, while one of them also speaks of him as going south. Sayana’s view that the word is a proper name is most unlikely, while grassmann’s expla-</w:t>
      </w:r>
      <w:r>
        <w:t xml:space="preserve">”</w:t>
      </w:r>
      <w:r>
        <w:t xml:space="preserve"> </w:t>
      </w:r>
      <w:r>
        <w:rPr>
          <w:iCs/>
          <w:i/>
        </w:rPr>
        <w:t xml:space="preserve">(the quotation runs across the page-break)</w:t>
      </w:r>
    </w:p>
    <w:p>
      <w:r>
        <w:pict>
          <v:rect style="width:0;height:1.5pt" o:hralign="center" o:hrstd="t" o:hr="t"/>
        </w:pict>
      </w:r>
    </w:p>
    <w:bookmarkEnd w:id="838"/>
    <w:bookmarkStart w:id="839" w:name="page-763-pdf-783"/>
    <w:p>
      <w:pPr>
        <w:pStyle w:val="Heading3"/>
      </w:pPr>
      <w:r>
        <w:t xml:space="preserve">Page 763 (PDF 783)</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763.)</w:t>
      </w:r>
    </w:p>
    <w:p>
      <w:pPr>
        <w:pStyle w:val="BodyText"/>
      </w:pPr>
      <w:r>
        <w:t xml:space="preserve">“</w:t>
      </w:r>
      <w:r>
        <w:t xml:space="preserve">nation of it as cripple’ is still less probable. Roth’s Interpretation of it as</w:t>
      </w:r>
      <w:r>
        <w:t xml:space="preserve"> </w:t>
      </w:r>
      <w:r>
        <w:t xml:space="preserve">‘</w:t>
      </w:r>
      <w:r>
        <w:t xml:space="preserve">exile</w:t>
      </w:r>
      <w:r>
        <w:t xml:space="preserve">’</w:t>
      </w:r>
      <w:r>
        <w:t xml:space="preserve"> </w:t>
      </w:r>
      <w:r>
        <w:t xml:space="preserve">seems clearly right in the passage.</w:t>
      </w:r>
      <w:r>
        <w:t xml:space="preserve">”</w:t>
      </w:r>
      <w:r>
        <w:t xml:space="preserve"> </w:t>
      </w:r>
      <w:r>
        <w:rPr>
          <w:iCs/>
          <w:i/>
        </w:rPr>
        <w:t xml:space="preserve">(Vedic Index of names and subjects by Macdonell and Keith Vol. I P. 492-493)</w:t>
      </w:r>
      <w:r>
        <w:t xml:space="preserve"> </w:t>
      </w:r>
      <w:r>
        <w:rPr>
          <w:iCs/>
          <w:i/>
        </w:rPr>
        <w:t xml:space="preserve">(as printed)</w:t>
      </w:r>
    </w:p>
    <w:p>
      <w:pPr>
        <w:pStyle w:val="BodyText"/>
      </w:pPr>
      <w:r>
        <w:t xml:space="preserve">Sāyaṇa has explained</w:t>
      </w:r>
      <w:r>
        <w:t xml:space="preserve"> </w:t>
      </w:r>
      <w:r>
        <w:rPr>
          <w:iCs/>
          <w:i/>
        </w:rPr>
        <w:t xml:space="preserve">parāvṛja</w:t>
      </w:r>
      <w:r>
        <w:t xml:space="preserve">,</w:t>
      </w:r>
      <w:r>
        <w:t xml:space="preserve"> </w:t>
      </w:r>
      <w:r>
        <w:rPr>
          <w:iCs/>
          <w:i/>
        </w:rPr>
        <w:t xml:space="preserve">ṛjrāśva</w:t>
      </w:r>
      <w:r>
        <w:t xml:space="preserve"> </w:t>
      </w:r>
      <w:r>
        <w:t xml:space="preserve">and</w:t>
      </w:r>
      <w:r>
        <w:t xml:space="preserve"> </w:t>
      </w:r>
      <w:r>
        <w:rPr>
          <w:iCs/>
          <w:i/>
        </w:rPr>
        <w:t xml:space="preserve">śroṇa</w:t>
      </w:r>
      <w:r>
        <w:t xml:space="preserve"> </w:t>
      </w:r>
      <w:r>
        <w:t xml:space="preserve">as three given names, the names of three ṛṣis.</w:t>
      </w:r>
    </w:p>
    <w:p>
      <w:pPr>
        <w:pStyle w:val="BodyText"/>
      </w:pPr>
      <w:r>
        <w:t xml:space="preserve">In the order of construction and in the exposition of the meanings, both Sāyaṇa and Skandasvāmi differ greatly. According to Skandasvāmi’s exposition, first, he has:</w:t>
      </w:r>
    </w:p>
    <w:p>
      <w:pPr>
        <w:pStyle w:val="BlockText"/>
      </w:pPr>
      <w:r>
        <w:t xml:space="preserve">अत्रेतिहासमाचक्षते । घोरो नामाग्नेः पुत्रः । तस्य ज्येष्ठः पुत्रः कुष्मी श्याववर्णो गमनासमर्थो बभूव । सोऽश्विनौ तुष्टाव । तमश्विनौ विकृत्य जङ्घयोर्मध्ये शिरसि छित्त्वा पुनश्च सन्धाय गमनसमर्थं हिरण्यत्वचं च पुनरुज्जीवयाञ्चक्रतुरिति ।</w:t>
      </w:r>
      <w:r>
        <w:t xml:space="preserve"> </w:t>
      </w:r>
      <w:r>
        <w:rPr>
          <w:iCs/>
          <w:i/>
        </w:rPr>
        <w:t xml:space="preserve">atretihāsam ācakṣate | ghoro nāmāgneḥ putraḥ | tasya jyeṣṭhaḥ putraḥ kuṣmī śyāvavarṇo gamanāsamartho babhūva | so ’śvinau tuṣṭāva | tam aśvinau vikṛtya jaṅghayor madhye śirasi chittvā punaś ca sandhāya gamanasamarthaṃ hiraṇyatvacaṃ ca punar ujjīvayāñ cakratur iti |</w:t>
      </w:r>
      <w:r>
        <w:t xml:space="preserve"> </w:t>
      </w:r>
      <w:r>
        <w:rPr>
          <w:iCs/>
          <w:i/>
        </w:rPr>
        <w:t xml:space="preserve">(Sanskrit as read; the sense of the middle clause,</w:t>
      </w:r>
      <w:r>
        <w:t xml:space="preserve"> </w:t>
      </w:r>
      <w:r>
        <w:t xml:space="preserve">jaṅghayor madhye śirasi chittvā</w:t>
      </w:r>
      <w:r>
        <w:rPr>
          <w:iCs/>
          <w:i/>
        </w:rPr>
        <w:t xml:space="preserve">, is doubtful [?] and is given as the Kannada has it.)</w:t>
      </w:r>
      <w:r>
        <w:t xml:space="preserve"> </w:t>
      </w:r>
      <w:r>
        <w:t xml:space="preserve">“</w:t>
      </w:r>
      <w:r>
        <w:t xml:space="preserve">Here they tell the tale: Ghora was a son of Agni; his eldest son Kuṣmī, dark in colour, became unable to walk. He praised the two Aśvins; the two Aśvins, cutting [? him open] in the middle of the shanks and joining him again, made him able to walk, golden-skinned, and revived him.</w:t>
      </w:r>
      <w:r>
        <w:t xml:space="preserve">”</w:t>
      </w:r>
    </w:p>
    <w:p>
      <w:pPr>
        <w:pStyle w:val="FirstParagraph"/>
      </w:pPr>
      <w:r>
        <w:t xml:space="preserve">“</w:t>
      </w:r>
      <w:r>
        <w:t xml:space="preserve">Ghora, a son of Agni, had an eldest son named Kuṣmī, who was of dark colour and, being lame, became unable to walk. He then praised the Aśvin deities. The Aśvin deities cut open his thighs and shanks, rejoined them, and made him able to walk, with a golden skin: so runs the tale.</w:t>
      </w:r>
      <w:r>
        <w:t xml:space="preserve">”</w:t>
      </w:r>
      <w:r>
        <w:t xml:space="preserve"> </w:t>
      </w:r>
      <w:r>
        <w:t xml:space="preserve">And he quotes the Ṛks in which this matter has been told:</w:t>
      </w:r>
      <w:r>
        <w:t xml:space="preserve"> </w:t>
      </w:r>
      <w:r>
        <w:rPr>
          <w:iCs/>
          <w:i/>
        </w:rPr>
        <w:t xml:space="preserve">Ṛ.</w:t>
      </w:r>
      <w:r>
        <w:t xml:space="preserve"> </w:t>
      </w:r>
      <w:r>
        <w:t xml:space="preserve">1-112-8 and 1-112-15 [?] (as read, doubtful). Second:</w:t>
      </w:r>
    </w:p>
    <w:p>
      <w:pPr>
        <w:pStyle w:val="BlockText"/>
      </w:pPr>
      <w:r>
        <w:t xml:space="preserve">तथापरमितिहासमाचक्षते । वार्षागिरिः ऋज्राश्वी नाम राजा । तमश्विनोः स्वभूता कशा वृकी भूत्वा उपतस्थे । सः तां दिव्येन चक्षुषा ज्ञात्वा अहन्यहनि विशस्य मेषशतं तस्मै आहारं कल्पयाञ्चकार । तत् ज्ञात्वा तस्य पिता चुकोप । स तं शापेनान्धं चकार । अथ मृते वृषागिरौ ऋज्राश्वमन्धं ज्ञात्वा तेऽच्छत्रवः तत्पुरमुपरुरुधुः । तान्निष्क्रम्य सा वृकी बभञ्जे । भग्नेषु शत्रुषु पुनरप्युपरोधमाशङ्कमानः ऋज्राश्वोऽश्विनौ तुष्टाव । तस्मै आश्वागत्याश्विनौ अक्षिणी ददतुरिति ।</w:t>
      </w:r>
      <w:r>
        <w:t xml:space="preserve"> </w:t>
      </w:r>
      <w:r>
        <w:rPr>
          <w:iCs/>
          <w:i/>
        </w:rPr>
        <w:t xml:space="preserve">tathāparam itihāsam ācakṣate | vārṣāgiḥ ṛjrāśvī nāma rājā | tam aśvinoḥ svabhūtā kaśā vṛkī bhūtvā upatasthe | saḥ tāṃ divyena cakṣuṣā jñātvā ahany ahani viśasya meṣaśataṃ tasmai āhāraṃ kalpayāñ cakāra | tat jñātvā tasya pitā cukopa | sa taṃ śāpenāndhaṃ cakāra | atha mṛte vṛṣāgirau ṛjrāśvam andhaṃ jñātvā te ’cchatravaḥ tatpuram uparurudhuḥ | tān niṣkramya sā vṛkī babhañje | bhagneṣu śatruṣu punar apy uparodham āśaṅkamānaḥ ṛjrāśvo ’śvinau tuṣṭāva | tasmai āśv āgatyāśvinau akṣiṇī dadatur iti |</w:t>
      </w:r>
      <w:r>
        <w:t xml:space="preserve"> </w:t>
      </w:r>
      <w:r>
        <w:rPr>
          <w:iCs/>
          <w:i/>
        </w:rPr>
        <w:t xml:space="preserve">(Sanskrit as read; the first words and</w:t>
      </w:r>
      <w:r>
        <w:t xml:space="preserve"> </w:t>
      </w:r>
      <w:r>
        <w:t xml:space="preserve">te ’cchatravaḥ</w:t>
      </w:r>
      <w:r>
        <w:t xml:space="preserve"> </w:t>
      </w:r>
      <w:r>
        <w:rPr>
          <w:iCs/>
          <w:i/>
        </w:rPr>
        <w:t xml:space="preserve">are doubtful in the print [?]; the sense is taken from the Kannada.)</w:t>
      </w:r>
      <w:r>
        <w:t xml:space="preserve"> </w:t>
      </w:r>
      <w:r>
        <w:t xml:space="preserve">“</w:t>
      </w:r>
      <w:r>
        <w:t xml:space="preserve">And they tell another tale: a king named Ṛjrāśva, son of Vṛṣāgira. The whip [</w:t>
      </w:r>
      <w:r>
        <w:rPr>
          <w:iCs/>
          <w:i/>
        </w:rPr>
        <w:t xml:space="preserve">kaśā</w:t>
      </w:r>
      <w:r>
        <w:t xml:space="preserve">] belonging to the Aśvins became a she-wolf and attended him. Knowing her by his divine sight, he daily cut up a hundred sheep and prepared them as food for her. His father learned of it and was angry; he made him blind by a curse. Then, when Vṛṣāgira had died, the enemies, knowing that Ṛjrāśva was blind, besieged his city. That she-wolf went out and broke them. When the enemies were broken, Ṛjrāśva, fearing a siege again, praised the Aśvins. The Aśvins came quickly and gave him eyes.</w:t>
      </w:r>
      <w:r>
        <w:t xml:space="preserve">”</w:t>
      </w:r>
    </w:p>
    <w:p>
      <w:pPr>
        <w:pStyle w:val="FirstParagraph"/>
      </w:pPr>
      <w:r>
        <w:t xml:space="preserve">“</w:t>
      </w:r>
      <w:r>
        <w:t xml:space="preserve">A she-wolf appeared in the form of the whip belonging to the Aśvins and came to Ṛjrāśva, the son of Vṛṣāgira. He, seeing through divine sight [= recognizing her], cut a hundred sheep each day and gave her as food. His father learned of this, became angry and cursed him to be blind. After Vṛṣāgira’s death, his enemies, knowing that Ṛjrāśva was blind, laid siege to the city. The wolf fought them and drove them off. Ṛjrāśva, fearing that he would again be besieged, prayed to the Aśvin deities; they came quickly and gave him eyes</w:t>
      </w:r>
      <w:r>
        <w:t xml:space="preserve">”</w:t>
      </w:r>
      <w:r>
        <w:t xml:space="preserve">: so the story goes.</w:t>
      </w:r>
      <w:r>
        <w:t xml:space="preserve"> </w:t>
      </w:r>
      <w:r>
        <w:rPr>
          <w:iCs/>
          <w:i/>
        </w:rPr>
        <w:t xml:space="preserve">(the passage runs on to p. 764)</w:t>
      </w:r>
      <w:r>
        <w:t xml:space="preserve"> </w:t>
      </w:r>
      <w:r>
        <w:t xml:space="preserve">And third:</w:t>
      </w:r>
    </w:p>
    <w:p>
      <w:pPr>
        <w:pStyle w:val="BlockText"/>
      </w:pPr>
      <w:r>
        <w:t xml:space="preserve">कथापरमितिहासमाचक्षते । नार्षदिऋषिर्बधिरो बभूव । सोऽश्विनौ तुष्टाव । तस्मै अश्विनौ श्रोत्रं ददतुरिति ।</w:t>
      </w:r>
      <w:r>
        <w:t xml:space="preserve"> </w:t>
      </w:r>
      <w:r>
        <w:rPr>
          <w:iCs/>
          <w:i/>
        </w:rPr>
        <w:t xml:space="preserve">kathāparam itihāsam ācakṣate | nārṣadir ṛṣir badhiro babhūva | so ’śvinau tuṣṭāva | tasmai aśvinau śrotraṃ dadatur iti |</w:t>
      </w:r>
      <w:r>
        <w:t xml:space="preserve"> </w:t>
      </w:r>
      <w:r>
        <w:t xml:space="preserve">“</w:t>
      </w:r>
      <w:r>
        <w:t xml:space="preserve">There is another tale: the ṛṣi Nārṣadi [Nārṣada] became deaf; he praised the two Aśvins; the Aśvins gave him hearing.</w:t>
      </w:r>
      <w:r>
        <w:t xml:space="preserve">”</w:t>
      </w:r>
    </w:p>
    <w:p>
      <w:pPr>
        <w:pStyle w:val="FirstParagraph"/>
      </w:pPr>
      <w:r>
        <w:rPr>
          <w:iCs/>
          <w:i/>
        </w:rPr>
        <w:t xml:space="preserve">(the printed arrangement on p. 763 places the account of Ṛjrāśva and Nārṣada in the Kannada first, then the Sanskrit of the third tale, which closes at the head of p. 764; recorded in the order of the sense.)</w:t>
      </w:r>
    </w:p>
    <w:p>
      <w:r>
        <w:pict>
          <v:rect style="width:0;height:1.5pt" o:hralign="center" o:hrstd="t" o:hr="t"/>
        </w:pict>
      </w:r>
    </w:p>
    <w:bookmarkEnd w:id="839"/>
    <w:bookmarkStart w:id="840" w:name="page-764-pdf-784"/>
    <w:p>
      <w:pPr>
        <w:pStyle w:val="Heading3"/>
      </w:pPr>
      <w:r>
        <w:t xml:space="preserve">Page 764 (PDF 784)</w:t>
      </w:r>
    </w:p>
    <w:p>
      <w:pPr>
        <w:pStyle w:val="FirstParagraph"/>
      </w:pPr>
      <w:r>
        <w:rPr>
          <w:iCs/>
          <w:i/>
        </w:rPr>
        <w:t xml:space="preserve">(Running head: left 764;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t xml:space="preserve">“…and Ṛjrāśva too was an object of Indra’s favour: this is explained in the Special Topics of the first [?] Ṛk of Sūkta 101 of this same volume (as read [?]). Third: a ṛṣi named Nārṣada became deaf; he praised the Aśvin deities; they gave him [hearing]: so the story is told. In this way, by three stories Skandasvāmi has split into three the words of the first half of this Ṛk.</w:t>
      </w:r>
      <w:r>
        <w:t xml:space="preserve"> </w:t>
      </w:r>
      <w:r>
        <w:rPr>
          <w:iCs/>
          <w:i/>
        </w:rPr>
        <w:t xml:space="preserve">Parāvṛjam</w:t>
      </w:r>
      <w:r>
        <w:t xml:space="preserve">:</w:t>
      </w:r>
    </w:p>
    <w:p>
      <w:pPr>
        <w:pStyle w:val="BlockText"/>
      </w:pPr>
      <w:r>
        <w:t xml:space="preserve">परावृजम् — अवयवैः परावर्जितम् । मृतं भिन्नजङ्घं वा सन्तं घोरस्य ज्येष्ठं पुत्रमन्धं च ऋज्राश्वम् । श्रोणं बधिरं च नार्षदम् । चक्षसे — दर्शनाय, एतवे गमनाय च । साकाङ्क्षत्वात् श्रवणाय च इति वाक्यशेषः । पूर्वैश्च सह योग्यतया विषां [?] सम्बन्धः । चक्षसेऽन्धमृज्राश्वम् एतवे परावृजं श्रवणाय नार्षदम् ।</w:t>
      </w:r>
      <w:r>
        <w:t xml:space="preserve"> </w:t>
      </w:r>
      <w:r>
        <w:rPr>
          <w:iCs/>
          <w:i/>
        </w:rPr>
        <w:t xml:space="preserve">parāvṛjam — avayavaiḥ parāvarjitam | mṛtaṃ bhinnajaṅghaṃ vā santaṃ ghorasya jyeṣṭhaṃ putram andhaṃ ca ṛjrāśvam | śroṇaṃ badhiraṃ ca nārṣadam | cakṣase — darśanāya, etave gamanāya ca | sākāṅkṣatvāt śravaṇāya ca iti vākyaśeṣaḥ | pūrvaiś ca saha yogyatayā viṣāṃ [?] sambandhaḥ | cakṣase ’ndham ṛjrāśvam etave parāvṛjaṃ śravaṇāya nārṣadam |</w:t>
      </w:r>
      <w:r>
        <w:t xml:space="preserve"> </w:t>
      </w:r>
      <w:r>
        <w:rPr>
          <w:iCs/>
          <w:i/>
        </w:rPr>
        <w:t xml:space="preserve">(Sanskrit as read; the word</w:t>
      </w:r>
      <w:r>
        <w:t xml:space="preserve"> </w:t>
      </w:r>
      <w:r>
        <w:t xml:space="preserve">viṣām</w:t>
      </w:r>
      <w:r>
        <w:t xml:space="preserve"> </w:t>
      </w:r>
      <w:r>
        <w:rPr>
          <w:iCs/>
          <w:i/>
        </w:rPr>
        <w:t xml:space="preserve">is doubtful [?]. Gloss in the Kannada:</w:t>
      </w:r>
      <w:r>
        <w:rPr>
          <w:iCs/>
          <w:i/>
        </w:rPr>
        <w:t xml:space="preserve"> </w:t>
      </w:r>
      <w:r>
        <w:rPr>
          <w:iCs/>
          <w:i/>
        </w:rPr>
        <w:t xml:space="preserve">“</w:t>
      </w:r>
      <w:r>
        <w:rPr>
          <w:iCs/>
          <w:i/>
        </w:rPr>
        <w:t xml:space="preserve">In the first,</w:t>
      </w:r>
      <w:r>
        <w:rPr>
          <w:iCs/>
          <w:i/>
        </w:rPr>
        <w:t xml:space="preserve"> </w:t>
      </w:r>
      <w:r>
        <w:rPr>
          <w:iCs/>
          <w:i/>
        </w:rPr>
        <w:t xml:space="preserve">‘</w:t>
      </w:r>
      <w:r>
        <w:rPr>
          <w:iCs/>
          <w:i/>
        </w:rPr>
        <w:t xml:space="preserve">forsaken in his limbs</w:t>
      </w:r>
      <w:r>
        <w:rPr>
          <w:iCs/>
          <w:i/>
        </w:rPr>
        <w:t xml:space="preserve">’</w:t>
      </w:r>
      <w:r>
        <w:rPr>
          <w:iCs/>
          <w:i/>
        </w:rPr>
        <w:t xml:space="preserve">, i.e. dead-like or with split shanks — Ghora’s eldest son; and the blind Ṛjrāśva; and the deaf Nārṣada [= Śroṇa]; for sight, for walking, and — the sentence being left incomplete — for hearing; and so, [they are] related to the earlier words according to fitness: for the eye, the blind Ṛjrāśva; for walking, Parāvṛja; for hearing, Nārṣada.</w:t>
      </w:r>
      <w:r>
        <w:rPr>
          <w:iCs/>
          <w:i/>
        </w:rPr>
        <w:t xml:space="preserve">”</w:t>
      </w:r>
      <w:r>
        <w:rPr>
          <w:iCs/>
          <w:i/>
        </w:rPr>
        <w:t xml:space="preserve">)</w:t>
      </w:r>
    </w:p>
    <w:p>
      <w:pPr>
        <w:pStyle w:val="FirstParagraph"/>
      </w:pPr>
      <w:r>
        <w:t xml:space="preserve">Ṛjrāśva, the blind one, is [thus] made the one who sees; Parāvṛja, the lame son of Ghora, the one who walks; Nārṣada, the deaf, the one who hears: he has explained thus.”</w:t>
      </w:r>
    </w:p>
    <w:p>
      <w:pPr>
        <w:pStyle w:val="BodyText"/>
      </w:pPr>
      <w:r>
        <w:rPr>
          <w:bCs/>
          <w:b/>
        </w:rPr>
        <w:t xml:space="preserve">याभिर्वर्तिकां ग्रसितामुमुञ्चतम् — Yābhir vartikāṃ grasitām amuñcatam.</w:t>
      </w:r>
      <w:r>
        <w:t xml:space="preserve"> </w:t>
      </w:r>
      <w:r>
        <w:t xml:space="preserve">“</w:t>
      </w:r>
      <w:r>
        <w:t xml:space="preserve">The quail, seized in the wolf’s grasp, you released from the mouth of the wolf</w:t>
      </w:r>
      <w:r>
        <w:t xml:space="preserve">”</w:t>
      </w:r>
      <w:r>
        <w:t xml:space="preserve">: another story is indicated. Explaining this, Skandasvāmi has:</w:t>
      </w:r>
    </w:p>
    <w:p>
      <w:pPr>
        <w:pStyle w:val="BlockText"/>
      </w:pPr>
      <w:r>
        <w:t xml:space="preserve">अत्रापीतिहासमाचक्षते । वर्तिका नाम चटकजातिः शीघ्रगतिः श्रमवर्जिता च । चवद्य इत्येव या लोके प्रसिद्धा । अस्या गच्छन्त्याः समुद्रमध्येऽपि शब्दः श्रूयते इति नाविका आचक्षते । तां शीघ्रगतित्वादृषयः प्रेषयामासुः । तां गच्छन्तीं वृके जग्राह । साश्विनावाजुहाव । तामश्विनौ मोचयाञ्चक्रतुरिति ।</w:t>
      </w:r>
      <w:r>
        <w:t xml:space="preserve"> </w:t>
      </w:r>
      <w:r>
        <w:rPr>
          <w:iCs/>
          <w:i/>
        </w:rPr>
        <w:t xml:space="preserve">atrāpītihāsam ācakṣate | vartikā nāma caṭakajātiḥ śīghragatiḥ śramavarjitā ca | cavadya ity eva yā loke prasiddhā | asyā gacchantyāḥ samudramadhye ’pi śabdaḥ śrūyate iti nāvikā ācakṣate | tāṃ śīghragatitvād ṛṣayaḥ preṣayām āsuḥ | tāṃ gacchantīṃ vṛke jagrāha | sāśvināv ājuhāva | tām aśvinau mocayāñ cakratur iti |</w:t>
      </w:r>
      <w:r>
        <w:t xml:space="preserve"> </w:t>
      </w:r>
      <w:r>
        <w:rPr>
          <w:iCs/>
          <w:i/>
        </w:rPr>
        <w:t xml:space="preserve">(Sanskrit as read; the word</w:t>
      </w:r>
      <w:r>
        <w:t xml:space="preserve"> </w:t>
      </w:r>
      <w:r>
        <w:t xml:space="preserve">cavadya</w:t>
      </w:r>
      <w:r>
        <w:t xml:space="preserve"> </w:t>
      </w:r>
      <w:r>
        <w:rPr>
          <w:iCs/>
          <w:i/>
        </w:rPr>
        <w:t xml:space="preserve">[Kannada:</w:t>
      </w:r>
      <w:r>
        <w:rPr>
          <w:iCs/>
          <w:i/>
        </w:rPr>
        <w:t xml:space="preserve"> </w:t>
      </w:r>
      <w:r>
        <w:rPr>
          <w:iCs/>
          <w:i/>
        </w:rPr>
        <w:t xml:space="preserve">“</w:t>
      </w:r>
      <w:r>
        <w:rPr>
          <w:iCs/>
          <w:i/>
        </w:rPr>
        <w:t xml:space="preserve">cavadya</w:t>
      </w:r>
      <w:r>
        <w:rPr>
          <w:iCs/>
          <w:i/>
        </w:rPr>
        <w:t xml:space="preserve">”</w:t>
      </w:r>
      <w:r>
        <w:rPr>
          <w:iCs/>
          <w:i/>
        </w:rPr>
        <w:t xml:space="preserve">] is as printed and is doubtful [?].)</w:t>
      </w:r>
      <w:r>
        <w:t xml:space="preserve"> </w:t>
      </w:r>
      <w:r>
        <w:t xml:space="preserve">“</w:t>
      </w:r>
      <w:r>
        <w:t xml:space="preserve">Here too they tell the tale: the</w:t>
      </w:r>
      <w:r>
        <w:t xml:space="preserve"> </w:t>
      </w:r>
      <w:r>
        <w:rPr>
          <w:iCs/>
          <w:i/>
        </w:rPr>
        <w:t xml:space="preserve">vartikā</w:t>
      </w:r>
      <w:r>
        <w:t xml:space="preserve"> </w:t>
      </w:r>
      <w:r>
        <w:t xml:space="preserve">is a kind of sparrow-like bird, swift of flight and untiring, known in the world as</w:t>
      </w:r>
      <w:r>
        <w:t xml:space="preserve"> </w:t>
      </w:r>
      <w:r>
        <w:rPr>
          <w:iCs/>
          <w:i/>
        </w:rPr>
        <w:t xml:space="preserve">cavadya</w:t>
      </w:r>
      <w:r>
        <w:t xml:space="preserve"> </w:t>
      </w:r>
      <w:r>
        <w:t xml:space="preserve">[?]. Sailors say that its voice is heard even in mid-ocean as it flies. The sages sent her [on an errand] because of her swiftness. As she went, a wolf seized her; she called the two Aśvins; the Aśvins freed her.</w:t>
      </w:r>
      <w:r>
        <w:t xml:space="preserve">”</w:t>
      </w:r>
    </w:p>
    <w:p>
      <w:pPr>
        <w:pStyle w:val="FirstParagraph"/>
      </w:pPr>
      <w:r>
        <w:t xml:space="preserve">“</w:t>
      </w:r>
      <w:r>
        <w:t xml:space="preserve">A bird of the quail-kind named</w:t>
      </w:r>
      <w:r>
        <w:t xml:space="preserve"> </w:t>
      </w:r>
      <w:r>
        <w:rPr>
          <w:iCs/>
          <w:i/>
        </w:rPr>
        <w:t xml:space="preserve">vartikā</w:t>
      </w:r>
      <w:r>
        <w:t xml:space="preserve"> </w:t>
      </w:r>
      <w:r>
        <w:t xml:space="preserve">is exceedingly swift and untiring in flight, and is known in the world by the name</w:t>
      </w:r>
      <w:r>
        <w:t xml:space="preserve"> </w:t>
      </w:r>
      <w:r>
        <w:rPr>
          <w:iCs/>
          <w:i/>
        </w:rPr>
        <w:t xml:space="preserve">cavadya</w:t>
      </w:r>
      <w:r>
        <w:t xml:space="preserve"> </w:t>
      </w:r>
      <w:r>
        <w:t xml:space="preserve">[?]. Sailors say that its voice is heard even in mid-ocean as it goes. Because it is so swift, the ṛṣis sent it [on errands] from time to time. Once, as it was going on the way, a wolf seized it. It then called the Aśvin deities to its help; they came and freed it from the wolf’s mouth.</w:t>
      </w:r>
      <w:r>
        <w:t xml:space="preserve">”</w:t>
      </w:r>
      <w:r>
        <w:t xml:space="preserve"> </w:t>
      </w:r>
      <w:r>
        <w:t xml:space="preserve">This tale is also indicated in the Ṛks:</w:t>
      </w:r>
    </w:p>
    <w:p>
      <w:pPr>
        <w:pStyle w:val="BlockText"/>
      </w:pPr>
      <w:r>
        <w:t xml:space="preserve">आजोहवीदश्विना वर्तिका वामास्नो यत्सीममुञ्चतं वृकस्य ।</w:t>
      </w:r>
      <w:r>
        <w:t xml:space="preserve"> </w:t>
      </w:r>
      <w:r>
        <w:rPr>
          <w:iCs/>
          <w:i/>
        </w:rPr>
        <w:t xml:space="preserve">ājohavīd aśvinā vartikā vām āsno yat sīm amuñcataṃ vṛkasya |</w:t>
      </w:r>
      <w:r>
        <w:t xml:space="preserve"> </w:t>
      </w:r>
      <w:r>
        <w:t xml:space="preserve">(</w:t>
      </w:r>
      <w:r>
        <w:rPr>
          <w:iCs/>
          <w:i/>
        </w:rPr>
        <w:t xml:space="preserve">Ṛ.</w:t>
      </w:r>
      <w:r>
        <w:t xml:space="preserve"> </w:t>
      </w:r>
      <w:r>
        <w:t xml:space="preserve">1-112-8 as read [?])</w:t>
      </w:r>
    </w:p>
    <w:p>
      <w:pPr>
        <w:pStyle w:val="BlockText"/>
      </w:pPr>
      <w:r>
        <w:t xml:space="preserve">अमुञ्चतं वर्तिकामंहसो निः प्रति जङ्घां विश्पलाया अधत्तम् ।</w:t>
      </w:r>
      <w:r>
        <w:t xml:space="preserve"> </w:t>
      </w:r>
      <w:r>
        <w:rPr>
          <w:iCs/>
          <w:i/>
        </w:rPr>
        <w:t xml:space="preserve">amuñcataṃ vartikām aṃhaso niḥ prati jaṅghāṃ viśpalāyā adhattam |</w:t>
      </w:r>
      <w:r>
        <w:t xml:space="preserve"> </w:t>
      </w:r>
      <w:r>
        <w:t xml:space="preserve">(</w:t>
      </w:r>
      <w:r>
        <w:rPr>
          <w:iCs/>
          <w:i/>
        </w:rPr>
        <w:t xml:space="preserve">Ṛ.</w:t>
      </w:r>
      <w:r>
        <w:t xml:space="preserve"> </w:t>
      </w:r>
      <w:r>
        <w:t xml:space="preserve">1-118-8 as read [?])</w:t>
      </w:r>
    </w:p>
    <w:p>
      <w:pPr>
        <w:pStyle w:val="BlockText"/>
      </w:pPr>
      <w:r>
        <w:t xml:space="preserve">वृकस्य चिद्वर्तिकामन्तरास्याद्युवं शचीभिर्ग्रसितामुमुञ्चतम् ।</w:t>
      </w:r>
      <w:r>
        <w:t xml:space="preserve"> </w:t>
      </w:r>
      <w:r>
        <w:rPr>
          <w:iCs/>
          <w:i/>
        </w:rPr>
        <w:t xml:space="preserve">vṛkasya cid vartikām antar āsyād yuvaṃ śacībhir grasitām amuñcatam |</w:t>
      </w:r>
      <w:r>
        <w:t xml:space="preserve"> </w:t>
      </w:r>
      <w:r>
        <w:t xml:space="preserve">(</w:t>
      </w:r>
      <w:r>
        <w:rPr>
          <w:iCs/>
          <w:i/>
        </w:rPr>
        <w:t xml:space="preserve">Ṛ.</w:t>
      </w:r>
      <w:r>
        <w:t xml:space="preserve"> </w:t>
      </w:r>
      <w:r>
        <w:t xml:space="preserve">10-39-13 as read [?])</w:t>
      </w:r>
      <w:r>
        <w:t xml:space="preserve"> </w:t>
      </w:r>
      <w:r>
        <w:rPr>
          <w:iCs/>
          <w:i/>
        </w:rPr>
        <w:t xml:space="preserve">(Sanskrit as read from the print; the numerals are doubtful [?]; no gloss attempted.)</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765 (PDF 785)</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34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765.)</w:t>
            </w:r>
          </w:p>
        </w:tc>
      </w:tr>
      <w:tr>
        <w:tc>
          <w:tcPr/>
          <w:p>
            <w:pPr>
              <w:pStyle w:val="Compact"/>
              <w:jc w:val="left"/>
            </w:pPr>
            <w:r>
              <w:rPr>
                <w:bCs/>
                <w:b/>
              </w:rPr>
              <w:t xml:space="preserve">॥ व्याकरणप्रक्रिया ॥ — Vyākaraṇa-prakriyā (Rik 112.8)</w:t>
            </w:r>
            <w:r>
              <w:t xml:space="preserve"> </w:t>
            </w:r>
            <w:r>
              <w:rPr>
                <w:iCs/>
                <w:i/>
              </w:rPr>
              <w:t xml:space="preserve">(grammar page, noted briefly; sūtra numbers only as read, doubtful [?])</w:t>
            </w:r>
          </w:p>
        </w:tc>
      </w:tr>
      <w:tr>
        <w:tc>
          <w:tcPr/>
          <w:p>
            <w:pPr>
              <w:pStyle w:val="Compact"/>
              <w:jc w:val="left"/>
            </w:pPr>
            <w:r>
              <w:rPr>
                <w:iCs/>
                <w:i/>
              </w:rPr>
              <w:t xml:space="preserve">Vṛṣaṇā</w:t>
            </w:r>
            <w:r>
              <w:t xml:space="preserve">: root</w:t>
            </w:r>
            <w:r>
              <w:t xml:space="preserve"> </w:t>
            </w:r>
            <w:r>
              <w:rPr>
                <w:iCs/>
                <w:i/>
              </w:rPr>
              <w:t xml:space="preserve">vṛṣa secane</w:t>
            </w:r>
            <w:r>
              <w:t xml:space="preserve">; the suffix</w:t>
            </w:r>
            <w:r>
              <w:t xml:space="preserve"> </w:t>
            </w:r>
            <w:r>
              <w:rPr>
                <w:iCs/>
                <w:i/>
              </w:rPr>
              <w:t xml:space="preserve">kanin</w:t>
            </w:r>
            <w:r>
              <w:t xml:space="preserve"> </w:t>
            </w:r>
            <w:r>
              <w:t xml:space="preserve">by</w:t>
            </w:r>
            <w:r>
              <w:t xml:space="preserve"> </w:t>
            </w:r>
            <w:r>
              <w:rPr>
                <w:iCs/>
                <w:i/>
              </w:rPr>
              <w:t xml:space="preserve">kanin yuvṛṣitakṣi…</w:t>
            </w:r>
            <w:r>
              <w:t xml:space="preserve"> </w:t>
            </w:r>
            <w:r>
              <w:t xml:space="preserve">(</w:t>
            </w:r>
            <w:r>
              <w:rPr>
                <w:iCs/>
                <w:i/>
              </w:rPr>
              <w:t xml:space="preserve">Uṇ.</w:t>
            </w:r>
            <w:r>
              <w:t xml:space="preserve"> </w:t>
            </w:r>
            <w:r>
              <w:t xml:space="preserve">1-156 as read [?]); in the vocative dual, with the</w:t>
            </w:r>
            <w:r>
              <w:t xml:space="preserve"> </w:t>
            </w:r>
            <w:r>
              <w:rPr>
                <w:iCs/>
                <w:i/>
              </w:rPr>
              <w:t xml:space="preserve">au</w:t>
            </w:r>
            <w:r>
              <w:t xml:space="preserve"> </w:t>
            </w:r>
            <w:r>
              <w:t xml:space="preserve">ending following, by</w:t>
            </w:r>
            <w:r>
              <w:t xml:space="preserve"> </w:t>
            </w:r>
            <w:r>
              <w:rPr>
                <w:iCs/>
                <w:i/>
              </w:rPr>
              <w:t xml:space="preserve">supāṃ suluk</w:t>
            </w:r>
            <w:r>
              <w:t xml:space="preserve"> </w:t>
            </w:r>
            <w:r>
              <w:t xml:space="preserve">(</w:t>
            </w:r>
            <w:r>
              <w:rPr>
                <w:iCs/>
                <w:i/>
              </w:rPr>
              <w:t xml:space="preserve">pā.</w:t>
            </w:r>
            <w:r>
              <w:t xml:space="preserve"> </w:t>
            </w:r>
            <w:r>
              <w:t xml:space="preserve">7-1-39 as read [?])</w:t>
            </w:r>
            <w:r>
              <w:t xml:space="preserve"> </w:t>
            </w:r>
            <w:r>
              <w:rPr>
                <w:iCs/>
                <w:i/>
              </w:rPr>
              <w:t xml:space="preserve">ā</w:t>
            </w:r>
            <w:r>
              <w:t xml:space="preserve">; the vocative</w:t>
            </w:r>
            <w:r>
              <w:t xml:space="preserve"> </w:t>
            </w:r>
            <w:r>
              <w:rPr>
                <w:iCs/>
                <w:i/>
              </w:rPr>
              <w:t xml:space="preserve">nighāta</w:t>
            </w:r>
            <w:r>
              <w:t xml:space="preserve">.</w:t>
            </w:r>
            <w:r>
              <w:t xml:space="preserve"> </w:t>
            </w:r>
            <w:r>
              <w:rPr>
                <w:iCs/>
                <w:i/>
              </w:rPr>
              <w:t xml:space="preserve">Parāvṛjam</w:t>
            </w:r>
            <w:r>
              <w:t xml:space="preserve">: root</w:t>
            </w:r>
            <w:r>
              <w:t xml:space="preserve"> </w:t>
            </w:r>
            <w:r>
              <w:rPr>
                <w:iCs/>
                <w:i/>
              </w:rPr>
              <w:t xml:space="preserve">vṛjī varjane</w:t>
            </w:r>
            <w:r>
              <w:t xml:space="preserve">;</w:t>
            </w:r>
            <w:r>
              <w:t xml:space="preserve"> </w:t>
            </w:r>
            <w:r>
              <w:t xml:space="preserve">‘</w:t>
            </w:r>
            <w:r>
              <w:t xml:space="preserve">he who turns away sin by austerity [= destroys sin]</w:t>
            </w:r>
            <w:r>
              <w:t xml:space="preserve">’</w:t>
            </w:r>
            <w:r>
              <w:t xml:space="preserve"> </w:t>
            </w:r>
            <w:r>
              <w:t xml:space="preserve">=</w:t>
            </w:r>
            <w:r>
              <w:t xml:space="preserve"> </w:t>
            </w:r>
            <w:r>
              <w:rPr>
                <w:iCs/>
                <w:i/>
              </w:rPr>
              <w:t xml:space="preserve">parāvṛk</w:t>
            </w:r>
            <w:r>
              <w:t xml:space="preserve">; the suffix</w:t>
            </w:r>
            <w:r>
              <w:t xml:space="preserve"> </w:t>
            </w:r>
            <w:r>
              <w:rPr>
                <w:iCs/>
                <w:i/>
              </w:rPr>
              <w:t xml:space="preserve">kvip</w:t>
            </w:r>
            <w:r>
              <w:t xml:space="preserve"> </w:t>
            </w:r>
            <w:r>
              <w:t xml:space="preserve">by</w:t>
            </w:r>
            <w:r>
              <w:t xml:space="preserve"> </w:t>
            </w:r>
            <w:r>
              <w:rPr>
                <w:iCs/>
                <w:i/>
              </w:rPr>
              <w:t xml:space="preserve">kvip ca</w:t>
            </w:r>
            <w:r>
              <w:t xml:space="preserve"> </w:t>
            </w:r>
            <w:r>
              <w:t xml:space="preserve">(</w:t>
            </w:r>
            <w:r>
              <w:rPr>
                <w:iCs/>
                <w:i/>
              </w:rPr>
              <w:t xml:space="preserve">pā.</w:t>
            </w:r>
            <w:r>
              <w:t xml:space="preserve"> </w:t>
            </w:r>
            <w:r>
              <w:t xml:space="preserve">3-2-76 as read [?]); in</w:t>
            </w:r>
            <w:r>
              <w:t xml:space="preserve"> </w:t>
            </w:r>
            <w:r>
              <w:rPr>
                <w:iCs/>
                <w:i/>
              </w:rPr>
              <w:t xml:space="preserve">kvip</w:t>
            </w:r>
            <w:r>
              <w:t xml:space="preserve"> </w:t>
            </w:r>
            <w:r>
              <w:t xml:space="preserve">everything is dropped; by</w:t>
            </w:r>
            <w:r>
              <w:t xml:space="preserve"> </w:t>
            </w:r>
            <w:r>
              <w:rPr>
                <w:iCs/>
                <w:i/>
              </w:rPr>
              <w:t xml:space="preserve">gatikārakopapadāt kṛt</w:t>
            </w:r>
            <w:r>
              <w:t xml:space="preserve"> </w:t>
            </w:r>
            <w:r>
              <w:t xml:space="preserve">(</w:t>
            </w:r>
            <w:r>
              <w:rPr>
                <w:iCs/>
                <w:i/>
              </w:rPr>
              <w:t xml:space="preserve">pā.</w:t>
            </w:r>
            <w:r>
              <w:t xml:space="preserve"> </w:t>
            </w:r>
            <w:r>
              <w:t xml:space="preserve">6-2-139 as read [?]) the</w:t>
            </w:r>
            <w:r>
              <w:t xml:space="preserve"> </w:t>
            </w:r>
            <w:r>
              <w:rPr>
                <w:iCs/>
                <w:i/>
              </w:rPr>
              <w:t xml:space="preserve">kṛdanta</w:t>
            </w:r>
            <w:r>
              <w:t xml:space="preserve"> </w:t>
            </w:r>
            <w:r>
              <w:t xml:space="preserve">keeps the accent of its prior member; accusative singular.</w:t>
            </w:r>
            <w:r>
              <w:t xml:space="preserve"> </w:t>
            </w:r>
            <w:r>
              <w:rPr>
                <w:iCs/>
                <w:i/>
              </w:rPr>
              <w:t xml:space="preserve">Cakṣase</w:t>
            </w:r>
            <w:r>
              <w:t xml:space="preserve">: root</w:t>
            </w:r>
            <w:r>
              <w:t xml:space="preserve"> </w:t>
            </w:r>
            <w:r>
              <w:rPr>
                <w:iCs/>
                <w:i/>
              </w:rPr>
              <w:t xml:space="preserve">cakṣiṅ vyaktāyāṃ vāci</w:t>
            </w:r>
            <w:r>
              <w:t xml:space="preserve">; since roots have several meanings, it is used here in the sense of light; the Uṇādi suffix</w:t>
            </w:r>
            <w:r>
              <w:t xml:space="preserve"> </w:t>
            </w:r>
            <w:r>
              <w:rPr>
                <w:iCs/>
                <w:i/>
              </w:rPr>
              <w:t xml:space="preserve">asun</w:t>
            </w:r>
            <w:r>
              <w:t xml:space="preserve">; the stem</w:t>
            </w:r>
            <w:r>
              <w:t xml:space="preserve"> </w:t>
            </w:r>
            <w:r>
              <w:rPr>
                <w:iCs/>
                <w:i/>
              </w:rPr>
              <w:t xml:space="preserve">cakṣas</w:t>
            </w:r>
            <w:r>
              <w:t xml:space="preserve">; since it is</w:t>
            </w:r>
            <w:r>
              <w:t xml:space="preserve"> </w:t>
            </w:r>
            <w:r>
              <w:rPr>
                <w:iCs/>
                <w:i/>
              </w:rPr>
              <w:t xml:space="preserve">nit</w:t>
            </w:r>
            <w:r>
              <w:t xml:space="preserve">, by</w:t>
            </w:r>
            <w:r>
              <w:t xml:space="preserve"> </w:t>
            </w:r>
            <w:r>
              <w:rPr>
                <w:iCs/>
                <w:i/>
              </w:rPr>
              <w:t xml:space="preserve">ñnityādir nityam</w:t>
            </w:r>
            <w:r>
              <w:t xml:space="preserve"> </w:t>
            </w:r>
            <w:r>
              <w:t xml:space="preserve">the first syllable is</w:t>
            </w:r>
            <w:r>
              <w:t xml:space="preserve"> </w:t>
            </w:r>
            <w:r>
              <w:rPr>
                <w:iCs/>
                <w:i/>
              </w:rPr>
              <w:t xml:space="preserve">udātta</w:t>
            </w:r>
            <w:r>
              <w:t xml:space="preserve">; dative singular.</w:t>
            </w:r>
            <w:r>
              <w:t xml:space="preserve"> </w:t>
            </w:r>
            <w:r>
              <w:rPr>
                <w:iCs/>
                <w:i/>
              </w:rPr>
              <w:t xml:space="preserve">Etave</w:t>
            </w:r>
            <w:r>
              <w:t xml:space="preserve">: root</w:t>
            </w:r>
            <w:r>
              <w:t xml:space="preserve"> </w:t>
            </w:r>
            <w:r>
              <w:rPr>
                <w:iCs/>
                <w:i/>
              </w:rPr>
              <w:t xml:space="preserve">iṇ gatau</w:t>
            </w:r>
            <w:r>
              <w:t xml:space="preserve">; to show the sense of the infinitive, by</w:t>
            </w:r>
            <w:r>
              <w:t xml:space="preserve"> </w:t>
            </w:r>
            <w:r>
              <w:rPr>
                <w:iCs/>
                <w:i/>
              </w:rPr>
              <w:t xml:space="preserve">tumarthe sesenasen…</w:t>
            </w:r>
            <w:r>
              <w:t xml:space="preserve"> </w:t>
            </w:r>
            <w:r>
              <w:t xml:space="preserve">(</w:t>
            </w:r>
            <w:r>
              <w:rPr>
                <w:iCs/>
                <w:i/>
              </w:rPr>
              <w:t xml:space="preserve">pā.</w:t>
            </w:r>
            <w:r>
              <w:t xml:space="preserve"> </w:t>
            </w:r>
            <w:r>
              <w:t xml:space="preserve">3-4-9 as read [?]) the suffix</w:t>
            </w:r>
            <w:r>
              <w:t xml:space="preserve"> </w:t>
            </w:r>
            <w:r>
              <w:rPr>
                <w:iCs/>
                <w:i/>
              </w:rPr>
              <w:t xml:space="preserve">taven</w:t>
            </w:r>
            <w:r>
              <w:t xml:space="preserve">;</w:t>
            </w:r>
            <w:r>
              <w:t xml:space="preserve"> </w:t>
            </w:r>
            <w:r>
              <w:rPr>
                <w:iCs/>
                <w:i/>
              </w:rPr>
              <w:t xml:space="preserve">guṇa</w:t>
            </w:r>
            <w:r>
              <w:t xml:space="preserve"> </w:t>
            </w:r>
            <w:r>
              <w:t xml:space="preserve">of the root because of the suffix; since</w:t>
            </w:r>
            <w:r>
              <w:t xml:space="preserve"> </w:t>
            </w:r>
            <w:r>
              <w:rPr>
                <w:iCs/>
                <w:i/>
              </w:rPr>
              <w:t xml:space="preserve">taven</w:t>
            </w:r>
            <w:r>
              <w:t xml:space="preserve"> </w:t>
            </w:r>
            <w:r>
              <w:t xml:space="preserve">is</w:t>
            </w:r>
            <w:r>
              <w:t xml:space="preserve"> </w:t>
            </w:r>
            <w:r>
              <w:rPr>
                <w:iCs/>
                <w:i/>
              </w:rPr>
              <w:t xml:space="preserve">nit</w:t>
            </w:r>
            <w:r>
              <w:t xml:space="preserve">, the first syllable is</w:t>
            </w:r>
            <w:r>
              <w:t xml:space="preserve"> </w:t>
            </w:r>
            <w:r>
              <w:rPr>
                <w:iCs/>
                <w:i/>
              </w:rPr>
              <w:t xml:space="preserve">udātta</w:t>
            </w:r>
            <w:r>
              <w:t xml:space="preserve">, as above; by</w:t>
            </w:r>
            <w:r>
              <w:t xml:space="preserve"> </w:t>
            </w:r>
            <w:r>
              <w:rPr>
                <w:iCs/>
                <w:i/>
              </w:rPr>
              <w:t xml:space="preserve">kṛnmejantaḥ</w:t>
            </w:r>
            <w:r>
              <w:t xml:space="preserve"> </w:t>
            </w:r>
            <w:r>
              <w:t xml:space="preserve">(</w:t>
            </w:r>
            <w:r>
              <w:rPr>
                <w:iCs/>
                <w:i/>
              </w:rPr>
              <w:t xml:space="preserve">pā.</w:t>
            </w:r>
            <w:r>
              <w:t xml:space="preserve"> </w:t>
            </w:r>
            <w:r>
              <w:t xml:space="preserve">1-1-39 as read [?]) it, ending in a diphthong, has the designation</w:t>
            </w:r>
            <w:r>
              <w:t xml:space="preserve"> </w:t>
            </w:r>
            <w:r>
              <w:t xml:space="preserve">‘</w:t>
            </w:r>
            <w:r>
              <w:t xml:space="preserve">indeclinable</w:t>
            </w:r>
            <w:r>
              <w:t xml:space="preserve">’</w:t>
            </w:r>
            <w:r>
              <w:t xml:space="preserve">.</w:t>
            </w:r>
            <w:r>
              <w:t xml:space="preserve"> </w:t>
            </w:r>
            <w:r>
              <w:rPr>
                <w:iCs/>
                <w:i/>
              </w:rPr>
              <w:t xml:space="preserve">Kṛthaḥ</w:t>
            </w:r>
            <w:r>
              <w:t xml:space="preserve">: root</w:t>
            </w:r>
            <w:r>
              <w:t xml:space="preserve"> </w:t>
            </w:r>
            <w:r>
              <w:rPr>
                <w:iCs/>
                <w:i/>
              </w:rPr>
              <w:t xml:space="preserve">ḍukṛñ karaṇe</w:t>
            </w:r>
            <w:r>
              <w:t xml:space="preserve">;</w:t>
            </w:r>
            <w:r>
              <w:t xml:space="preserve"> </w:t>
            </w:r>
            <w:r>
              <w:rPr>
                <w:iCs/>
                <w:i/>
              </w:rPr>
              <w:t xml:space="preserve">laṭ</w:t>
            </w:r>
            <w:r>
              <w:t xml:space="preserve">, second-person dual,</w:t>
            </w:r>
            <w:r>
              <w:t xml:space="preserve"> </w:t>
            </w:r>
            <w:r>
              <w:rPr>
                <w:iCs/>
                <w:i/>
              </w:rPr>
              <w:t xml:space="preserve">thas</w:t>
            </w:r>
            <w:r>
              <w:t xml:space="preserve">; by</w:t>
            </w:r>
            <w:r>
              <w:t xml:space="preserve"> </w:t>
            </w:r>
            <w:r>
              <w:rPr>
                <w:iCs/>
                <w:i/>
              </w:rPr>
              <w:t xml:space="preserve">bahulaṃ chandasi</w:t>
            </w:r>
            <w:r>
              <w:t xml:space="preserve"> </w:t>
            </w:r>
            <w:r>
              <w:t xml:space="preserve">(</w:t>
            </w:r>
            <w:r>
              <w:rPr>
                <w:iCs/>
                <w:i/>
              </w:rPr>
              <w:t xml:space="preserve">pā.</w:t>
            </w:r>
            <w:r>
              <w:t xml:space="preserve"> </w:t>
            </w:r>
            <w:r>
              <w:t xml:space="preserve">2-4-73 as read [?])</w:t>
            </w:r>
            <w:r>
              <w:t xml:space="preserve"> </w:t>
            </w:r>
            <w:r>
              <w:rPr>
                <w:iCs/>
                <w:i/>
              </w:rPr>
              <w:t xml:space="preserve">luk</w:t>
            </w:r>
            <w:r>
              <w:t xml:space="preserve"> </w:t>
            </w:r>
            <w:r>
              <w:t xml:space="preserve">of the sign</w:t>
            </w:r>
            <w:r>
              <w:t xml:space="preserve"> </w:t>
            </w:r>
            <w:r>
              <w:rPr>
                <w:iCs/>
                <w:i/>
              </w:rPr>
              <w:t xml:space="preserve">u</w:t>
            </w:r>
            <w:r>
              <w:t xml:space="preserve">; since the suffix is</w:t>
            </w:r>
            <w:r>
              <w:t xml:space="preserve"> </w:t>
            </w:r>
            <w:r>
              <w:rPr>
                <w:iCs/>
                <w:i/>
              </w:rPr>
              <w:t xml:space="preserve">sārvadhātukam apit</w:t>
            </w:r>
            <w:r>
              <w:t xml:space="preserve"> </w:t>
            </w:r>
            <w:r>
              <w:t xml:space="preserve">(</w:t>
            </w:r>
            <w:r>
              <w:rPr>
                <w:iCs/>
                <w:i/>
              </w:rPr>
              <w:t xml:space="preserve">pā.</w:t>
            </w:r>
            <w:r>
              <w:t xml:space="preserve"> </w:t>
            </w:r>
            <w:r>
              <w:t xml:space="preserve">1-2-4 as read [?]) and so treated as</w:t>
            </w:r>
            <w:r>
              <w:t xml:space="preserve"> </w:t>
            </w:r>
            <w:r>
              <w:rPr>
                <w:iCs/>
                <w:i/>
              </w:rPr>
              <w:t xml:space="preserve">ṅit</w:t>
            </w:r>
            <w:r>
              <w:t xml:space="preserve">, the</w:t>
            </w:r>
            <w:r>
              <w:t xml:space="preserve"> </w:t>
            </w:r>
            <w:r>
              <w:rPr>
                <w:iCs/>
                <w:i/>
              </w:rPr>
              <w:t xml:space="preserve">guṇa</w:t>
            </w:r>
            <w:r>
              <w:t xml:space="preserve"> </w:t>
            </w:r>
            <w:r>
              <w:t xml:space="preserve">of the root’s</w:t>
            </w:r>
            <w:r>
              <w:t xml:space="preserve"> </w:t>
            </w:r>
            <w:r>
              <w:rPr>
                <w:iCs/>
                <w:i/>
              </w:rPr>
              <w:t xml:space="preserve">ik</w:t>
            </w:r>
            <w:r>
              <w:t xml:space="preserve"> </w:t>
            </w:r>
            <w:r>
              <w:t xml:space="preserve">does not arise; because</w:t>
            </w:r>
            <w:r>
              <w:t xml:space="preserve"> </w:t>
            </w:r>
            <w:r>
              <w:rPr>
                <w:iCs/>
                <w:i/>
              </w:rPr>
              <w:t xml:space="preserve">yad</w:t>
            </w:r>
            <w:r>
              <w:t xml:space="preserve"> </w:t>
            </w:r>
            <w:r>
              <w:t xml:space="preserve">is connected the</w:t>
            </w:r>
            <w:r>
              <w:t xml:space="preserve"> </w:t>
            </w:r>
            <w:r>
              <w:rPr>
                <w:iCs/>
                <w:i/>
              </w:rPr>
              <w:t xml:space="preserve">nighāta</w:t>
            </w:r>
            <w:r>
              <w:t xml:space="preserve"> </w:t>
            </w:r>
            <w:r>
              <w:t xml:space="preserve">does not arise; by the suffix-accent it ends in</w:t>
            </w:r>
            <w:r>
              <w:t xml:space="preserve"> </w:t>
            </w:r>
            <w:r>
              <w:rPr>
                <w:iCs/>
                <w:i/>
              </w:rPr>
              <w:t xml:space="preserve">udātta</w:t>
            </w:r>
            <w:r>
              <w:t xml:space="preserve">.</w:t>
            </w:r>
            <w:r>
              <w:t xml:space="preserve"> </w:t>
            </w:r>
            <w:r>
              <w:rPr>
                <w:iCs/>
                <w:i/>
              </w:rPr>
              <w:t xml:space="preserve">Amuñcatam</w:t>
            </w:r>
            <w:r>
              <w:t xml:space="preserve">: root</w:t>
            </w:r>
            <w:r>
              <w:t xml:space="preserve"> </w:t>
            </w:r>
            <w:r>
              <w:rPr>
                <w:iCs/>
                <w:i/>
              </w:rPr>
              <w:t xml:space="preserve">muñcḷ mokṣaṇe</w:t>
            </w:r>
            <w:r>
              <w:t xml:space="preserve">, of the</w:t>
            </w:r>
            <w:r>
              <w:t xml:space="preserve"> </w:t>
            </w:r>
            <w:r>
              <w:rPr>
                <w:iCs/>
                <w:i/>
              </w:rPr>
              <w:t xml:space="preserve">tudādi</w:t>
            </w:r>
            <w:r>
              <w:t xml:space="preserve"> </w:t>
            </w:r>
            <w:r>
              <w:t xml:space="preserve">class;</w:t>
            </w:r>
            <w:r>
              <w:t xml:space="preserve"> </w:t>
            </w:r>
            <w:r>
              <w:rPr>
                <w:iCs/>
                <w:i/>
              </w:rPr>
              <w:t xml:space="preserve">laṅ</w:t>
            </w:r>
            <w:r>
              <w:t xml:space="preserve">, second-person dual;</w:t>
            </w:r>
            <w:r>
              <w:t xml:space="preserve"> </w:t>
            </w:r>
            <w:r>
              <w:rPr>
                <w:iCs/>
                <w:i/>
              </w:rPr>
              <w:t xml:space="preserve">tam</w:t>
            </w:r>
            <w:r>
              <w:t xml:space="preserve"> </w:t>
            </w:r>
            <w:r>
              <w:t xml:space="preserve">by</w:t>
            </w:r>
            <w:r>
              <w:t xml:space="preserve"> </w:t>
            </w:r>
            <w:r>
              <w:rPr>
                <w:iCs/>
                <w:i/>
              </w:rPr>
              <w:t xml:space="preserve">tasthasthamipāṃ tāmtamtāmaḥ</w:t>
            </w:r>
            <w:r>
              <w:t xml:space="preserve"> </w:t>
            </w:r>
            <w:r>
              <w:t xml:space="preserve">(</w:t>
            </w:r>
            <w:r>
              <w:rPr>
                <w:iCs/>
                <w:i/>
              </w:rPr>
              <w:t xml:space="preserve">pā.</w:t>
            </w:r>
            <w:r>
              <w:t xml:space="preserve"> </w:t>
            </w:r>
            <w:r>
              <w:t xml:space="preserve">3-4-101 as read [?]); the sign</w:t>
            </w:r>
            <w:r>
              <w:t xml:space="preserve"> </w:t>
            </w:r>
            <w:r>
              <w:rPr>
                <w:iCs/>
                <w:i/>
              </w:rPr>
              <w:t xml:space="preserve">śa</w:t>
            </w:r>
            <w:r>
              <w:t xml:space="preserve"> </w:t>
            </w:r>
            <w:r>
              <w:t xml:space="preserve">by</w:t>
            </w:r>
            <w:r>
              <w:t xml:space="preserve"> </w:t>
            </w:r>
            <w:r>
              <w:rPr>
                <w:iCs/>
                <w:i/>
              </w:rPr>
              <w:t xml:space="preserve">tudādibhyaḥ śaḥ</w:t>
            </w:r>
            <w:r>
              <w:t xml:space="preserve"> </w:t>
            </w:r>
            <w:r>
              <w:t xml:space="preserve">(</w:t>
            </w:r>
            <w:r>
              <w:rPr>
                <w:iCs/>
                <w:i/>
              </w:rPr>
              <w:t xml:space="preserve">pā.</w:t>
            </w:r>
            <w:r>
              <w:t xml:space="preserve"> </w:t>
            </w:r>
            <w:r>
              <w:t xml:space="preserve">3-1-77 as read [?]); the augment</w:t>
            </w:r>
            <w:r>
              <w:t xml:space="preserve"> </w:t>
            </w:r>
            <w:r>
              <w:rPr>
                <w:iCs/>
                <w:i/>
              </w:rPr>
              <w:t xml:space="preserve">num</w:t>
            </w:r>
            <w:r>
              <w:t xml:space="preserve"> </w:t>
            </w:r>
            <w:r>
              <w:t xml:space="preserve">by</w:t>
            </w:r>
            <w:r>
              <w:t xml:space="preserve"> </w:t>
            </w:r>
            <w:r>
              <w:rPr>
                <w:iCs/>
                <w:i/>
              </w:rPr>
              <w:t xml:space="preserve">śe muñcādīnām</w:t>
            </w:r>
            <w:r>
              <w:t xml:space="preserve"> </w:t>
            </w:r>
            <w:r>
              <w:t xml:space="preserve">(</w:t>
            </w:r>
            <w:r>
              <w:rPr>
                <w:iCs/>
                <w:i/>
              </w:rPr>
              <w:t xml:space="preserve">pā.</w:t>
            </w:r>
            <w:r>
              <w:t xml:space="preserve"> </w:t>
            </w:r>
            <w:r>
              <w:t xml:space="preserve">7-1-59 as read [?]);</w:t>
            </w:r>
            <w:r>
              <w:t xml:space="preserve"> </w:t>
            </w:r>
            <w:r>
              <w:rPr>
                <w:iCs/>
                <w:i/>
              </w:rPr>
              <w:t xml:space="preserve">anusvāra</w:t>
            </w:r>
            <w:r>
              <w:t xml:space="preserve"> </w:t>
            </w:r>
            <w:r>
              <w:t xml:space="preserve">and</w:t>
            </w:r>
            <w:r>
              <w:t xml:space="preserve"> </w:t>
            </w:r>
            <w:r>
              <w:rPr>
                <w:iCs/>
                <w:i/>
              </w:rPr>
              <w:t xml:space="preserve">parasavarṇa</w:t>
            </w:r>
            <w:r>
              <w:t xml:space="preserve">; the augment</w:t>
            </w:r>
            <w:r>
              <w:t xml:space="preserve"> </w:t>
            </w:r>
            <w:r>
              <w:rPr>
                <w:iCs/>
                <w:i/>
              </w:rPr>
              <w:t xml:space="preserve">aṭ</w:t>
            </w:r>
            <w:r>
              <w:t xml:space="preserve">; because</w:t>
            </w:r>
            <w:r>
              <w:t xml:space="preserve"> </w:t>
            </w:r>
            <w:r>
              <w:rPr>
                <w:iCs/>
                <w:i/>
              </w:rPr>
              <w:t xml:space="preserve">yad</w:t>
            </w:r>
            <w:r>
              <w:t xml:space="preserve"> </w:t>
            </w:r>
            <w:r>
              <w:t xml:space="preserve">is connected the</w:t>
            </w:r>
            <w:r>
              <w:t xml:space="preserve"> </w:t>
            </w:r>
            <w:r>
              <w:rPr>
                <w:iCs/>
                <w:i/>
              </w:rPr>
              <w:t xml:space="preserve">nighāta</w:t>
            </w:r>
            <w:r>
              <w:t xml:space="preserve"> </w:t>
            </w:r>
            <w:r>
              <w:t xml:space="preserve">does not arise; since the augment is</w:t>
            </w:r>
            <w:r>
              <w:t xml:space="preserve"> </w:t>
            </w:r>
            <w:r>
              <w:rPr>
                <w:iCs/>
                <w:i/>
              </w:rPr>
              <w:t xml:space="preserve">udātta</w:t>
            </w:r>
            <w:r>
              <w:t xml:space="preserve">, the first syllable is</w:t>
            </w:r>
            <w:r>
              <w:t xml:space="preserve"> </w:t>
            </w:r>
            <w:r>
              <w:rPr>
                <w:iCs/>
                <w:i/>
              </w:rPr>
              <w:t xml:space="preserve">udātta</w:t>
            </w:r>
            <w:r>
              <w:t xml:space="preserve">.</w:t>
            </w:r>
            <w:r>
              <w:t xml:space="preserve"> </w:t>
            </w:r>
            <w:r>
              <w:rPr>
                <w:iCs/>
                <w:i/>
              </w:rPr>
              <w:t xml:space="preserve">Grasitām</w:t>
            </w:r>
            <w:r>
              <w:t xml:space="preserve">: root</w:t>
            </w:r>
            <w:r>
              <w:t xml:space="preserve"> </w:t>
            </w:r>
            <w:r>
              <w:rPr>
                <w:iCs/>
                <w:i/>
              </w:rPr>
              <w:t xml:space="preserve">grasu adane</w:t>
            </w:r>
            <w:r>
              <w:t xml:space="preserve">; the suffix</w:t>
            </w:r>
            <w:r>
              <w:t xml:space="preserve"> </w:t>
            </w:r>
            <w:r>
              <w:rPr>
                <w:iCs/>
                <w:i/>
              </w:rPr>
              <w:t xml:space="preserve">kta</w:t>
            </w:r>
            <w:r>
              <w:t xml:space="preserve">; the augment</w:t>
            </w:r>
            <w:r>
              <w:t xml:space="preserve"> </w:t>
            </w:r>
            <w:r>
              <w:rPr>
                <w:iCs/>
                <w:i/>
              </w:rPr>
              <w:t xml:space="preserve">iṭ</w:t>
            </w:r>
            <w:r>
              <w:t xml:space="preserve">; in the feminine,</w:t>
            </w:r>
            <w:r>
              <w:t xml:space="preserve"> </w:t>
            </w:r>
            <w:r>
              <w:rPr>
                <w:iCs/>
                <w:i/>
              </w:rPr>
              <w:t xml:space="preserve">ṭāp</w:t>
            </w:r>
            <w:r>
              <w:t xml:space="preserve">. ‖ 8 ‖</w:t>
            </w:r>
          </w:p>
        </w:tc>
      </w:tr>
      <w:tr>
        <w:tc>
          <w:tcPr/>
          <w:p>
            <w:pPr>
              <w:pStyle w:val="Compact"/>
              <w:jc w:val="left"/>
            </w:pPr>
            <w:r>
              <w:rPr>
                <w:iCs/>
                <w:i/>
              </w:rPr>
              <w:t xml:space="preserve">(An ornament closes Rik 112.8.)</w:t>
            </w:r>
          </w:p>
        </w:tc>
      </w:tr>
    </w:tbl>
    <w:bookmarkEnd w:id="840"/>
    <w:bookmarkStart w:id="841" w:name="page-766-pdf-786"/>
    <w:p>
      <w:pPr>
        <w:pStyle w:val="Heading3"/>
      </w:pPr>
      <w:r>
        <w:t xml:space="preserve">Page 766 (PDF 786)</w:t>
      </w:r>
    </w:p>
    <w:p>
      <w:pPr>
        <w:pStyle w:val="FirstParagraph"/>
      </w:pPr>
      <w:r>
        <w:rPr>
          <w:iCs/>
          <w:i/>
        </w:rPr>
        <w:t xml:space="preserve">(Running head: left 766;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संहितापाठः ॥ — Saṃhitā-pāṭha (Rik 112.9)</w:t>
      </w:r>
      <w:r>
        <w:t xml:space="preserve"> </w:t>
      </w:r>
      <w:r>
        <w:rPr>
          <w:iCs/>
          <w:i/>
        </w:rPr>
        <w:t xml:space="preserve">(accent-marks not reproduced)</w:t>
      </w:r>
    </w:p>
    <w:p>
      <w:pPr>
        <w:pStyle w:val="BlockText"/>
      </w:pPr>
      <w:r>
        <w:t xml:space="preserve">याभिः सिन्धुं मधुमन्तमसश्चतं वसिष्ठं याभिरजरावजिन्वतम् ।</w:t>
      </w:r>
      <w:r>
        <w:t xml:space="preserve"> </w:t>
      </w:r>
      <w:r>
        <w:t xml:space="preserve">याभिः कुत्सं श्रुतर्यं नर्यमावतं ताभिरू षु ऊतिभिरश्विना गतम् ॥ ९ ॥</w:t>
      </w:r>
      <w:r>
        <w:t xml:space="preserve"> </w:t>
      </w:r>
      <w:r>
        <w:rPr>
          <w:iCs/>
          <w:i/>
        </w:rPr>
        <w:t xml:space="preserve">yābhiḥ sindhum madhumantam asaścataṃ vasiṣṭhaṃ yābhir ajarāv ajinvatam |</w:t>
      </w:r>
      <w:r>
        <w:t xml:space="preserve"> </w:t>
      </w:r>
      <w:r>
        <w:rPr>
          <w:iCs/>
          <w:i/>
        </w:rPr>
        <w:t xml:space="preserve">yābhiḥ kutsaṃ śrutaryaṃ naryam āvataṃ tābhir ū ṣu ūtibhir aśvinā gatam ‖ 9 ‖</w:t>
      </w:r>
      <w:r>
        <w:t xml:space="preserve"> </w:t>
      </w:r>
      <w:r>
        <w:rPr>
          <w:iCs/>
          <w:i/>
        </w:rPr>
        <w:t xml:space="preserve">(In the print the first</w:t>
      </w:r>
      <w:r>
        <w:t xml:space="preserve"> </w:t>
      </w:r>
      <w:r>
        <w:t xml:space="preserve">yābhiḥ</w:t>
      </w:r>
      <w:r>
        <w:t xml:space="preserve"> </w:t>
      </w:r>
      <w:r>
        <w:rPr>
          <w:iCs/>
          <w:i/>
        </w:rPr>
        <w:t xml:space="preserve">of the Saṃhitā has lost its visarga (</w:t>
      </w:r>
      <w:r>
        <w:rPr>
          <w:iCs/>
          <w:i/>
        </w:rPr>
        <w:t xml:space="preserve">“</w:t>
      </w:r>
      <w:r>
        <w:rPr>
          <w:iCs/>
          <w:i/>
        </w:rPr>
        <w:t xml:space="preserve">yābhi</w:t>
      </w:r>
      <w:r>
        <w:rPr>
          <w:iCs/>
          <w:i/>
        </w:rPr>
        <w:t xml:space="preserve">”</w:t>
      </w:r>
      <w:r>
        <w:rPr>
          <w:iCs/>
          <w:i/>
        </w:rPr>
        <w:t xml:space="preserve">) and the last words show a garbled</w:t>
      </w:r>
      <w:r>
        <w:t xml:space="preserve"> </w:t>
      </w:r>
      <w:r>
        <w:t xml:space="preserve">ūtir aśvibhinā</w:t>
      </w:r>
      <w:r>
        <w:rPr>
          <w:iCs/>
          <w:i/>
        </w:rPr>
        <w:t xml:space="preserve">; both are misprints and are read as above, in agreement with the Pada.)</w:t>
      </w:r>
    </w:p>
    <w:p>
      <w:pPr>
        <w:pStyle w:val="FirstParagraph"/>
      </w:pPr>
      <w:r>
        <w:rPr>
          <w:bCs/>
          <w:b/>
        </w:rPr>
        <w:t xml:space="preserve">॥ पदपाठः ॥ — Pada-pāṭha (Rik 112.9)</w:t>
      </w:r>
    </w:p>
    <w:p>
      <w:pPr>
        <w:pStyle w:val="BlockText"/>
      </w:pPr>
      <w:r>
        <w:t xml:space="preserve">याभिः । सिन्धुम् । मधुऽमन्तम् । असश्चतम् । वसिष्ठम् । याभिः । अजरौ । अजिन्वतम् ।</w:t>
      </w:r>
      <w:r>
        <w:t xml:space="preserve"> </w:t>
      </w:r>
      <w:r>
        <w:t xml:space="preserve">याभिः । कुत्सम् । श्रुतर्यम् । नर्यम् । आवतम् । ताभिः । ऊम् इति । सु । ऊतिऽभिः । अश्विना । आ । गतम् ॥ ९ ॥</w:t>
      </w:r>
      <w:r>
        <w:t xml:space="preserve"> </w:t>
      </w:r>
      <w:r>
        <w:rPr>
          <w:iCs/>
          <w:i/>
        </w:rPr>
        <w:t xml:space="preserve">yābhiḥ | sindhum | madhu-mantam | asaścatam | vasiṣṭham | yābhiḥ | ajarau | ajinvatam |</w:t>
      </w:r>
      <w:r>
        <w:t xml:space="preserve"> </w:t>
      </w:r>
      <w:r>
        <w:rPr>
          <w:iCs/>
          <w:i/>
        </w:rPr>
        <w:t xml:space="preserve">yābhiḥ | kutsam | śrutaryam | naryam | āvatam | tābhiḥ | ūm iti | su | ūti-bhiḥ | aśvinā | ā | gatam ‖ 9 ‖</w:t>
      </w:r>
    </w:p>
    <w:p>
      <w:pPr>
        <w:pStyle w:val="FirstParagraph"/>
      </w:pPr>
      <w:r>
        <w:rPr>
          <w:bCs/>
          <w:b/>
        </w:rPr>
        <w:t xml:space="preserve">॥ सायणभाष्यम् ॥ — Sāyaṇa-bhāṣya (Rik 112.9)</w:t>
      </w:r>
    </w:p>
    <w:p>
      <w:pPr>
        <w:pStyle w:val="BlockText"/>
      </w:pPr>
      <w:r>
        <w:t xml:space="preserve">हे अश्विनौ सिन्धुं स्यन्दनशीलां नदीं मधुमन्तं मधुसदृशेनोदकेन पूर्णां याभिरूतिभिरसश्चतं अगमयेतम् । प्रावाहयेतमित्यर्थः । हे अजरौ जरारहितावश्विनौ वसिष्ठमृषिं याभिरूतिभिरजिन्वतमप्रीणयेतम् । याभिश्च कुत्सादींस्त्रीन् ऋषीनावतमरक्षतम् । ताभिः सर्वाभिरूतिभिरस्मानपि सुष्ठु गच्छतम् ॥ मधुमन्तम् । मधुशब्दाद्भूम्नि मतुप् । लिङ्गव्यत्ययः । असश्चतम् । सश्चतिर्गतिकर्मा । अस्मादन्तर्भावितण्यर्थाल्लङ् ॥</w:t>
      </w:r>
      <w:r>
        <w:t xml:space="preserve"> </w:t>
      </w:r>
      <w:r>
        <w:rPr>
          <w:iCs/>
          <w:i/>
        </w:rPr>
        <w:t xml:space="preserve">he aśvinau sindhuṃ syandanaśīlāṃ nadīṃ madhumantaṃ madhusadṛśenodakena pūrṇāṃ yābhir ūtibhir asaścataṃ agamayetam | prāvāhayetam ity arthaḥ | he ajarau jarārahitāv aśvinau vasiṣṭham ṛṣiṃ yābhir ūtibhir ajinvatam aprīṇayetam | yābhiś ca kutsādīṃs trīn ṛṣīn āvatam arakṣatam | tābhiḥ sarvābhir ūtibhir asmān api suṣṭhu gacchatam ‖ madhumantam | madhuśabdād bhūmni matup | liṅgavyatyayaḥ | asaścatam | saścatir gatikarmā | asmād antarbhāvitaṇyarthāl laṅ ‖</w:t>
      </w:r>
    </w:p>
    <w:p>
      <w:pPr>
        <w:pStyle w:val="FirstParagraph"/>
      </w:pPr>
      <w:r>
        <w:t xml:space="preserve">“</w:t>
      </w:r>
      <w:r>
        <w:t xml:space="preserve">O Aśvins! the</w:t>
      </w:r>
      <w:r>
        <w:t xml:space="preserve"> </w:t>
      </w:r>
      <w:r>
        <w:rPr>
          <w:iCs/>
          <w:i/>
        </w:rPr>
        <w:t xml:space="preserve">sindhum</w:t>
      </w:r>
      <w:r>
        <w:t xml:space="preserve">, the river, flowing by nature,</w:t>
      </w:r>
      <w:r>
        <w:t xml:space="preserve"> </w:t>
      </w:r>
      <w:r>
        <w:rPr>
          <w:iCs/>
          <w:i/>
        </w:rPr>
        <w:t xml:space="preserve">madhumantam</w:t>
      </w:r>
      <w:r>
        <w:t xml:space="preserve">, filled with water like honey: with whichever protections you</w:t>
      </w:r>
      <w:r>
        <w:t xml:space="preserve"> </w:t>
      </w:r>
      <w:r>
        <w:rPr>
          <w:iCs/>
          <w:i/>
        </w:rPr>
        <w:t xml:space="preserve">asaścatam</w:t>
      </w:r>
      <w:r>
        <w:t xml:space="preserve">, made it go — that is, made it flow. O</w:t>
      </w:r>
      <w:r>
        <w:t xml:space="preserve"> </w:t>
      </w:r>
      <w:r>
        <w:rPr>
          <w:iCs/>
          <w:i/>
        </w:rPr>
        <w:t xml:space="preserve">ajarau</w:t>
      </w:r>
      <w:r>
        <w:t xml:space="preserve">, free from old age, Aśvins! the ṛṣi Vasiṣṭha, with whichever protections you</w:t>
      </w:r>
      <w:r>
        <w:t xml:space="preserve"> </w:t>
      </w:r>
      <w:r>
        <w:rPr>
          <w:iCs/>
          <w:i/>
        </w:rPr>
        <w:t xml:space="preserve">ajinvatam</w:t>
      </w:r>
      <w:r>
        <w:t xml:space="preserve">, delighted [him]. And with whichever [protections] you</w:t>
      </w:r>
      <w:r>
        <w:t xml:space="preserve"> </w:t>
      </w:r>
      <w:r>
        <w:rPr>
          <w:iCs/>
          <w:i/>
        </w:rPr>
        <w:t xml:space="preserve">āvatam</w:t>
      </w:r>
      <w:r>
        <w:t xml:space="preserve">, protected the three ṛṣis Kutsa and the others: with all those protections come well to us also.</w:t>
      </w:r>
      <w:r>
        <w:t xml:space="preserve">”</w:t>
      </w:r>
    </w:p>
    <w:p>
      <w:pPr>
        <w:pStyle w:val="BodyText"/>
      </w:pPr>
      <w:r>
        <w:rPr>
          <w:iCs/>
          <w:i/>
        </w:rPr>
        <w:t xml:space="preserve">Grammatical tail (short):</w:t>
      </w:r>
      <w:r>
        <w:t xml:space="preserve"> </w:t>
      </w:r>
      <w:r>
        <w:rPr>
          <w:iCs/>
          <w:i/>
        </w:rPr>
        <w:t xml:space="preserve">madhumantam</w:t>
      </w:r>
      <w:r>
        <w:t xml:space="preserve">: the suffix</w:t>
      </w:r>
      <w:r>
        <w:t xml:space="preserve"> </w:t>
      </w:r>
      <w:r>
        <w:rPr>
          <w:iCs/>
          <w:i/>
        </w:rPr>
        <w:t xml:space="preserve">matup</w:t>
      </w:r>
      <w:r>
        <w:t xml:space="preserve"> </w:t>
      </w:r>
      <w:r>
        <w:t xml:space="preserve">after the word</w:t>
      </w:r>
      <w:r>
        <w:t xml:space="preserve"> </w:t>
      </w:r>
      <w:r>
        <w:rPr>
          <w:iCs/>
          <w:i/>
        </w:rPr>
        <w:t xml:space="preserve">madhu</w:t>
      </w:r>
      <w:r>
        <w:t xml:space="preserve"> </w:t>
      </w:r>
      <w:r>
        <w:t xml:space="preserve">in the sense of abundance; a change of gender.</w:t>
      </w:r>
      <w:r>
        <w:t xml:space="preserve"> </w:t>
      </w:r>
      <w:r>
        <w:rPr>
          <w:iCs/>
          <w:i/>
        </w:rPr>
        <w:t xml:space="preserve">Asaścatam</w:t>
      </w:r>
      <w:r>
        <w:t xml:space="preserve">:</w:t>
      </w:r>
      <w:r>
        <w:t xml:space="preserve"> </w:t>
      </w:r>
      <w:r>
        <w:rPr>
          <w:iCs/>
          <w:i/>
        </w:rPr>
        <w:t xml:space="preserve">saścati</w:t>
      </w:r>
      <w:r>
        <w:t xml:space="preserve"> </w:t>
      </w:r>
      <w:r>
        <w:t xml:space="preserve">is a verb of motion; from it, with causative sense included, the</w:t>
      </w:r>
      <w:r>
        <w:t xml:space="preserve"> </w:t>
      </w:r>
      <w:r>
        <w:rPr>
          <w:iCs/>
          <w:i/>
        </w:rPr>
        <w:t xml:space="preserve">laṅ</w:t>
      </w:r>
      <w:r>
        <w:t xml:space="preserve">.</w:t>
      </w:r>
    </w:p>
    <w:p>
      <w:pPr>
        <w:pStyle w:val="BodyText"/>
      </w:pPr>
      <w:r>
        <w:rPr>
          <w:bCs/>
          <w:b/>
        </w:rPr>
        <w:t xml:space="preserve">॥ प्रतिपदार्थः ॥ — Pratipadārtha (Rik 112.9; Kannada; English)</w:t>
      </w:r>
    </w:p>
    <w:p>
      <w:pPr>
        <w:pStyle w:val="BodyText"/>
      </w:pPr>
      <w:r>
        <w:rPr>
          <w:iCs/>
          <w:i/>
        </w:rPr>
        <w:t xml:space="preserve">Aśvinā</w:t>
      </w:r>
      <w:r>
        <w:t xml:space="preserve"> </w:t>
      </w:r>
      <w:r>
        <w:t xml:space="preserve">— O Aśvin deities;</w:t>
      </w:r>
      <w:r>
        <w:t xml:space="preserve"> </w:t>
      </w:r>
      <w:r>
        <w:rPr>
          <w:iCs/>
          <w:i/>
        </w:rPr>
        <w:t xml:space="preserve">madhumantam</w:t>
      </w:r>
      <w:r>
        <w:t xml:space="preserve"> </w:t>
      </w:r>
      <w:r>
        <w:t xml:space="preserve">— like honey, full of sweet water [?];</w:t>
      </w:r>
      <w:r>
        <w:t xml:space="preserve"> </w:t>
      </w:r>
      <w:r>
        <w:rPr>
          <w:iCs/>
          <w:i/>
        </w:rPr>
        <w:t xml:space="preserve">sindhum</w:t>
      </w:r>
      <w:r>
        <w:t xml:space="preserve"> </w:t>
      </w:r>
      <w:r>
        <w:t xml:space="preserve">— the river;</w:t>
      </w:r>
      <w:r>
        <w:t xml:space="preserve"> </w:t>
      </w:r>
      <w:r>
        <w:rPr>
          <w:iCs/>
          <w:i/>
        </w:rPr>
        <w:t xml:space="preserve">yābhiḥ</w:t>
      </w:r>
      <w:r>
        <w:t xml:space="preserve"> </w:t>
      </w:r>
      <w:r>
        <w:t xml:space="preserve">— by whichever protections;</w:t>
      </w:r>
      <w:r>
        <w:t xml:space="preserve"> </w:t>
      </w:r>
      <w:r>
        <w:rPr>
          <w:iCs/>
          <w:i/>
        </w:rPr>
        <w:t xml:space="preserve">asaścatam</w:t>
      </w:r>
      <w:r>
        <w:t xml:space="preserve"> </w:t>
      </w:r>
      <w:r>
        <w:t xml:space="preserve">— you made [it] flow</w:t>
      </w:r>
      <w:r>
        <w:t xml:space="preserve"> </w:t>
      </w:r>
      <w:r>
        <w:rPr>
          <w:iCs/>
          <w:i/>
        </w:rPr>
        <w:t xml:space="preserve">(the Pratipadārtha is cut off at the foot of p. 766 and runs on to p. 767; the words are partly obscured in the scan, I read:</w:t>
      </w:r>
      <w:r>
        <w:t xml:space="preserve"> </w:t>
      </w:r>
      <w:r>
        <w:t xml:space="preserve">“…made [it] flow well;</w:t>
      </w:r>
      <w:r>
        <w:t xml:space="preserve"> </w:t>
      </w:r>
      <w:r>
        <w:rPr>
          <w:iCs/>
          <w:i/>
        </w:rPr>
        <w:t xml:space="preserve">ajarau</w:t>
      </w:r>
      <w:r>
        <w:t xml:space="preserve"> </w:t>
      </w:r>
      <w:r>
        <w:t xml:space="preserve">— O Aśvins, devoid of old age;</w:t>
      </w:r>
      <w:r>
        <w:t xml:space="preserve"> </w:t>
      </w:r>
      <w:r>
        <w:rPr>
          <w:iCs/>
          <w:i/>
        </w:rPr>
        <w:t xml:space="preserve">vasiṣṭham</w:t>
      </w:r>
      <w:r>
        <w:t xml:space="preserve"> </w:t>
      </w:r>
      <w:r>
        <w:t xml:space="preserve">— the ṛṣi named Vasiṣṭha…</w:t>
      </w:r>
      <w:r>
        <w:rPr>
          <w:iCs/>
          <w:i/>
        </w:rPr>
        <w:t xml:space="preserve">“)</w:t>
      </w:r>
    </w:p>
    <w:p>
      <w:r>
        <w:pict>
          <v:rect style="width:0;height:1.5pt" o:hralign="center" o:hrstd="t" o:hr="t"/>
        </w:pict>
      </w:r>
    </w:p>
    <w:bookmarkEnd w:id="841"/>
    <w:bookmarkStart w:id="842" w:name="page-767-pdf-787"/>
    <w:p>
      <w:pPr>
        <w:pStyle w:val="Heading3"/>
      </w:pPr>
      <w:r>
        <w:t xml:space="preserve">Page 767 (PDF 787)</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767.)</w:t>
      </w:r>
    </w:p>
    <w:p>
      <w:pPr>
        <w:pStyle w:val="BodyText"/>
      </w:pPr>
      <w:r>
        <w:rPr>
          <w:iCs/>
          <w:i/>
        </w:rPr>
        <w:t xml:space="preserve">(The Pratipadārtha continues:)</w:t>
      </w:r>
      <w:r>
        <w:t xml:space="preserve"> </w:t>
      </w:r>
      <w:r>
        <w:t xml:space="preserve">“</w:t>
      </w:r>
      <w:r>
        <w:t xml:space="preserve">…</w:t>
      </w:r>
      <w:r>
        <w:rPr>
          <w:iCs/>
          <w:i/>
        </w:rPr>
        <w:t xml:space="preserve">yābhiḥ</w:t>
      </w:r>
      <w:r>
        <w:t xml:space="preserve"> </w:t>
      </w:r>
      <w:r>
        <w:t xml:space="preserve">— by whichever protections;</w:t>
      </w:r>
      <w:r>
        <w:t xml:space="preserve"> </w:t>
      </w:r>
      <w:r>
        <w:rPr>
          <w:iCs/>
          <w:i/>
        </w:rPr>
        <w:t xml:space="preserve">ajinvatam</w:t>
      </w:r>
      <w:r>
        <w:t xml:space="preserve"> </w:t>
      </w:r>
      <w:r>
        <w:t xml:space="preserve">— you satisfied [him] (and);</w:t>
      </w:r>
      <w:r>
        <w:t xml:space="preserve"> </w:t>
      </w:r>
      <w:r>
        <w:rPr>
          <w:iCs/>
          <w:i/>
        </w:rPr>
        <w:t xml:space="preserve">yābhiḥ</w:t>
      </w:r>
      <w:r>
        <w:t xml:space="preserve"> </w:t>
      </w:r>
      <w:r>
        <w:t xml:space="preserve">— by whichever protections;</w:t>
      </w:r>
      <w:r>
        <w:t xml:space="preserve"> </w:t>
      </w:r>
      <w:r>
        <w:rPr>
          <w:iCs/>
          <w:i/>
        </w:rPr>
        <w:t xml:space="preserve">kutsam</w:t>
      </w:r>
      <w:r>
        <w:t xml:space="preserve"> </w:t>
      </w:r>
      <w:r>
        <w:t xml:space="preserve">— Kutsa;</w:t>
      </w:r>
      <w:r>
        <w:t xml:space="preserve"> </w:t>
      </w:r>
      <w:r>
        <w:rPr>
          <w:iCs/>
          <w:i/>
        </w:rPr>
        <w:t xml:space="preserve">śrutaryam</w:t>
      </w:r>
      <w:r>
        <w:t xml:space="preserve"> </w:t>
      </w:r>
      <w:r>
        <w:t xml:space="preserve">— Śrutarya;</w:t>
      </w:r>
      <w:r>
        <w:t xml:space="preserve"> </w:t>
      </w:r>
      <w:r>
        <w:rPr>
          <w:iCs/>
          <w:i/>
        </w:rPr>
        <w:t xml:space="preserve">naryam</w:t>
      </w:r>
      <w:r>
        <w:t xml:space="preserve"> </w:t>
      </w:r>
      <w:r>
        <w:t xml:space="preserve">— Narya;</w:t>
      </w:r>
      <w:r>
        <w:t xml:space="preserve"> </w:t>
      </w:r>
      <w:r>
        <w:rPr>
          <w:iCs/>
          <w:i/>
        </w:rPr>
        <w:t xml:space="preserve">āvatam</w:t>
      </w:r>
      <w:r>
        <w:t xml:space="preserve"> </w:t>
      </w:r>
      <w:r>
        <w:t xml:space="preserve">— you protected;</w:t>
      </w:r>
      <w:r>
        <w:t xml:space="preserve"> </w:t>
      </w:r>
      <w:r>
        <w:rPr>
          <w:iCs/>
          <w:i/>
        </w:rPr>
        <w:t xml:space="preserve">tābhiḥ ūtibhiḥ ū</w:t>
      </w:r>
      <w:r>
        <w:t xml:space="preserve"> </w:t>
      </w:r>
      <w:r>
        <w:t xml:space="preserve">— with all those protections together, (to us also)</w:t>
      </w:r>
      <w:r>
        <w:t xml:space="preserve"> </w:t>
      </w:r>
      <w:r>
        <w:rPr>
          <w:iCs/>
          <w:i/>
        </w:rPr>
        <w:t xml:space="preserve">su ā gatam</w:t>
      </w:r>
      <w:r>
        <w:t xml:space="preserve"> </w:t>
      </w:r>
      <w:r>
        <w:t xml:space="preserve">— come, with pride [</w:t>
      </w:r>
      <w:r>
        <w:rPr>
          <w:iCs/>
          <w:i/>
        </w:rPr>
        <w:t xml:space="preserve">abhimāna</w:t>
      </w:r>
      <w:r>
        <w:t xml:space="preserve">, favour] [?].</w:t>
      </w:r>
      <w:r>
        <w:t xml:space="preserve">”</w:t>
      </w:r>
    </w:p>
    <w:p>
      <w:pPr>
        <w:pStyle w:val="BodyText"/>
      </w:pPr>
      <w:r>
        <w:rPr>
          <w:bCs/>
          <w:b/>
        </w:rPr>
        <w:t xml:space="preserve">॥ भावार्थः ॥ — Bhāvārtha (Kannada; English)</w:t>
      </w:r>
    </w:p>
    <w:p>
      <w:pPr>
        <w:pStyle w:val="BodyText"/>
      </w:pPr>
      <w:r>
        <w:t xml:space="preserve">O Aśvin deities, free of old age! with whichever of your helps you made the river, filled with water as sweet as honey, flow; with whichever protections you delighted Vasiṣṭha; and with whichever protections you protected Kutsa, Śrutarya and Narya: with all those protections together, come to us also, with pride [favour] [?].</w:t>
      </w:r>
    </w:p>
    <w:p>
      <w:pPr>
        <w:pStyle w:val="BodyText"/>
      </w:pPr>
      <w:r>
        <w:rPr>
          <w:bCs/>
          <w:b/>
        </w:rPr>
        <w:t xml:space="preserve">English Translation (as printed in the source; Rik 112.9)</w:t>
      </w:r>
    </w:p>
    <w:p>
      <w:pPr>
        <w:pStyle w:val="BodyText"/>
      </w:pPr>
      <w:r>
        <w:t xml:space="preserve">“</w:t>
      </w:r>
      <w:r>
        <w:t xml:space="preserve">With those aids by which you caused the sweet stream to flow, by which you, who are exempt from decay, gratified Vasishtha, and by which you protected Kusta [sic], Srutarya, and Narya; with them, Aswins, come willingly hither.</w:t>
      </w:r>
      <w:r>
        <w:t xml:space="preserve">”</w:t>
      </w:r>
    </w:p>
    <w:p>
      <w:pPr>
        <w:pStyle w:val="BodyText"/>
      </w:pPr>
      <w:r>
        <w:rPr>
          <w:iCs/>
          <w:i/>
        </w:rPr>
        <w:t xml:space="preserve">(The printed</w:t>
      </w:r>
      <w:r>
        <w:rPr>
          <w:iCs/>
          <w:i/>
        </w:rPr>
        <w:t xml:space="preserve"> </w:t>
      </w:r>
      <w:r>
        <w:rPr>
          <w:iCs/>
          <w:i/>
        </w:rPr>
        <w:t xml:space="preserve">“</w:t>
      </w:r>
      <w:r>
        <w:rPr>
          <w:iCs/>
          <w:i/>
        </w:rPr>
        <w:t xml:space="preserve">Kusta</w:t>
      </w:r>
      <w:r>
        <w:rPr>
          <w:iCs/>
          <w:i/>
        </w:rPr>
        <w:t xml:space="preserve">”</w:t>
      </w:r>
      <w:r>
        <w:rPr>
          <w:iCs/>
          <w:i/>
        </w:rPr>
        <w:t xml:space="preserve"> </w:t>
      </w:r>
      <w:r>
        <w:rPr>
          <w:iCs/>
          <w:i/>
        </w:rPr>
        <w:t xml:space="preserve">is a misprint for</w:t>
      </w:r>
      <w:r>
        <w:rPr>
          <w:iCs/>
          <w:i/>
        </w:rPr>
        <w:t xml:space="preserve"> </w:t>
      </w:r>
      <w:r>
        <w:rPr>
          <w:iCs/>
          <w:i/>
        </w:rPr>
        <w:t xml:space="preserve">“</w:t>
      </w:r>
      <w:r>
        <w:rPr>
          <w:iCs/>
          <w:i/>
        </w:rPr>
        <w:t xml:space="preserve">Kutsa</w:t>
      </w:r>
      <w:r>
        <w:rPr>
          <w:iCs/>
          <w:i/>
        </w:rPr>
        <w:t xml:space="preserve">”</w:t>
      </w:r>
      <w:r>
        <w:rPr>
          <w:iCs/>
          <w:i/>
        </w:rPr>
        <w:t xml:space="preserve">.)</w:t>
      </w:r>
    </w:p>
    <w:p>
      <w:pPr>
        <w:pStyle w:val="BodyText"/>
      </w:pPr>
      <w:r>
        <w:rPr>
          <w:bCs/>
          <w:b/>
        </w:rPr>
        <w:t xml:space="preserve">॥ विशेषविषयगळु ॥ — Viśeṣa-viṣayagaḷu (Special Topics, Rik 112.9)</w:t>
      </w:r>
    </w:p>
    <w:p>
      <w:pPr>
        <w:pStyle w:val="BodyText"/>
      </w:pPr>
      <w:r>
        <w:rPr>
          <w:bCs/>
          <w:b/>
        </w:rPr>
        <w:t xml:space="preserve">मधुमन्तं सिन्धुं याभिः असश्चतम् — Madhumantaṃ sindhuṃ yābhiḥ asaścatam.</w:t>
      </w:r>
      <w:r>
        <w:t xml:space="preserve"> </w:t>
      </w:r>
      <w:r>
        <w:t xml:space="preserve">“</w:t>
      </w:r>
      <w:r>
        <w:t xml:space="preserve">[The poet speaks of] making the river flow, filled with water like honey in sweetness</w:t>
      </w:r>
      <w:r>
        <w:t xml:space="preserve">”</w:t>
      </w:r>
      <w:r>
        <w:t xml:space="preserve">: explaining this setting, Skandasvāmi has told the earlier story:</w:t>
      </w:r>
    </w:p>
    <w:p>
      <w:pPr>
        <w:pStyle w:val="BlockText"/>
      </w:pPr>
      <w:r>
        <w:t xml:space="preserve">अत्रेतिहासमाचक्षते । विश्वामित्रो वसिष्ठं जिघांसुः सरस्वतीमाहूयोवाच । मत्समीपं वसिष्ठं शीघ्रमानय इति । सा चेत्थं ज्ञात्वा विश्वामित्रादपि वसिष्ठादपि शापाद् बिभ्यती किञ्चिदप्यप्रतिपद्यमाना चिन्ताकुला विवर्णा बभूव । अथैनामेवंरूपां ज्ञात्वा कृपाशीलतया वसिष्ठ उवाच ।</w:t>
      </w:r>
      <w:r>
        <w:t xml:space="preserve"> </w:t>
      </w:r>
      <w:r>
        <w:rPr>
          <w:iCs/>
          <w:i/>
        </w:rPr>
        <w:t xml:space="preserve">atretihāsam ācakṣate | viśvāmitro vasiṣṭhaṃ jighāṃsuḥ sarasvatīm āhūyovāca | matsamīpaṃ vasiṣṭhaṃ śīghram ānaya iti | sā cetthaṃ jñātvā viśvāmitrād api vasiṣṭhād api śāpād bibhyatī kiñcid apy apratipadyamānā cintākulā vivarṇā babhūva | athainām evaṃrūpāṃ jñātvā kṛpāśīlatayā vasiṣṭha uvāca |</w:t>
      </w:r>
      <w:r>
        <w:t xml:space="preserve"> </w:t>
      </w:r>
      <w:r>
        <w:t xml:space="preserve">“</w:t>
      </w:r>
      <w:r>
        <w:t xml:space="preserve">Here they tell the tale: Viśvāmitra, wishing to kill Vasiṣṭha, called Sarasvatī and said,</w:t>
      </w:r>
      <w:r>
        <w:t xml:space="preserve"> </w:t>
      </w:r>
      <w:r>
        <w:t xml:space="preserve">‘</w:t>
      </w:r>
      <w:r>
        <w:t xml:space="preserve">Bring Vasiṣṭha to me quickly.</w:t>
      </w:r>
      <w:r>
        <w:t xml:space="preserve">’</w:t>
      </w:r>
      <w:r>
        <w:t xml:space="preserve"> </w:t>
      </w:r>
      <w:r>
        <w:t xml:space="preserve">She, knowing this, afraid of a curse from both Viśvāmitra and Vasiṣṭha, and unable to decide anything, became troubled and pale. Then Vasiṣṭha, seeing her in that state, said out of his compassionate nature:</w:t>
      </w:r>
      <w:r>
        <w:t xml:space="preserve">”</w:t>
      </w:r>
    </w:p>
    <w:p>
      <w:pPr>
        <w:pStyle w:val="BlockText"/>
      </w:pPr>
      <w:r>
        <w:t xml:space="preserve">रक्षात्मानं सरिच्छ्रेष्ठे वह मां शीघ्रगामिनि ।</w:t>
      </w:r>
      <w:r>
        <w:t xml:space="preserve"> </w:t>
      </w:r>
      <w:r>
        <w:t xml:space="preserve">विश्वामित्रः शपेद्धि त्वा मा कृथास्त्वं विचारणाम् ॥</w:t>
      </w:r>
      <w:r>
        <w:t xml:space="preserve"> </w:t>
      </w:r>
      <w:r>
        <w:rPr>
          <w:iCs/>
          <w:i/>
        </w:rPr>
        <w:t xml:space="preserve">rakṣātmānaṃ saricchreṣṭhe vaha māṃ śīghragāmini |</w:t>
      </w:r>
      <w:r>
        <w:t xml:space="preserve"> </w:t>
      </w:r>
      <w:r>
        <w:rPr>
          <w:iCs/>
          <w:i/>
        </w:rPr>
        <w:t xml:space="preserve">viśvāmitraḥ śapeddhi tvā mā kṛthās tvaṃ vicāraṇām ‖</w:t>
      </w:r>
      <w:r>
        <w:t xml:space="preserve"> </w:t>
      </w:r>
      <w:r>
        <w:t xml:space="preserve">“</w:t>
      </w:r>
      <w:r>
        <w:t xml:space="preserve">‘</w:t>
      </w:r>
      <w:r>
        <w:t xml:space="preserve">Protect yourself, best of rivers; carry me, O swift-flowing one; for Viśvāmitra might curse you; do not hesitate.</w:t>
      </w:r>
      <w:r>
        <w:t xml:space="preserve">’</w:t>
      </w:r>
      <w:r>
        <w:t xml:space="preserve">”</w:t>
      </w:r>
    </w:p>
    <w:p>
      <w:pPr>
        <w:pStyle w:val="FirstParagraph"/>
      </w:pPr>
      <w:r>
        <w:rPr>
          <w:iCs/>
          <w:i/>
        </w:rPr>
        <w:t xml:space="preserve">(Sanskrit as read; the word</w:t>
      </w:r>
      <w:r>
        <w:t xml:space="preserve"> </w:t>
      </w:r>
      <w:r>
        <w:t xml:space="preserve">vicāraṇām</w:t>
      </w:r>
      <w:r>
        <w:t xml:space="preserve"> </w:t>
      </w:r>
      <w:r>
        <w:rPr>
          <w:iCs/>
          <w:i/>
        </w:rPr>
        <w:t xml:space="preserve">is as printed.)</w:t>
      </w:r>
      <w:r>
        <w:t xml:space="preserve"> </w:t>
      </w:r>
      <w:r>
        <w:t xml:space="preserve">“</w:t>
      </w:r>
      <w:r>
        <w:t xml:space="preserve">Once, wishing to kill Vasiṣṭha, Viśvāmitra called the river Sarasvatī to him and commanded:</w:t>
      </w:r>
      <w:r>
        <w:t xml:space="preserve"> </w:t>
      </w:r>
      <w:r>
        <w:t xml:space="preserve">‘</w:t>
      </w:r>
      <w:r>
        <w:t xml:space="preserve">Bring Vasiṣṭha to me quickly.</w:t>
      </w:r>
      <w:r>
        <w:t xml:space="preserve">’</w:t>
      </w:r>
      <w:r>
        <w:t xml:space="preserve"> </w:t>
      </w:r>
      <w:r>
        <w:t xml:space="preserve">She, thus disobeying neither, was thrown into doubt, since she feared a curse from Viśvāmitra and from Vasiṣṭha alike, and became pale with anxiety. Vasiṣṭha, understanding her predicament, then said to her, from his kindness:</w:t>
      </w:r>
      <w:r>
        <w:t xml:space="preserve"> </w:t>
      </w:r>
      <w:r>
        <w:t xml:space="preserve">‘</w:t>
      </w:r>
      <w:r>
        <w:t xml:space="preserve">O best of rivers! O swift one! carry me to him; otherwise he will curse you.</w:t>
      </w:r>
      <w:r>
        <w:t xml:space="preserve">’</w:t>
      </w:r>
      <w:r>
        <w:t xml:space="preserve">”</w:t>
      </w:r>
      <w:r>
        <w:t xml:space="preserve"> </w:t>
      </w:r>
      <w:r>
        <w:rPr>
          <w:iCs/>
          <w:i/>
        </w:rPr>
        <w:t xml:space="preserve">(the passage runs on to p. 768)</w:t>
      </w:r>
    </w:p>
    <w:p>
      <w:r>
        <w:pict>
          <v:rect style="width:0;height:1.5pt" o:hralign="center" o:hrstd="t" o:hr="t"/>
        </w:pict>
      </w:r>
    </w:p>
    <w:bookmarkEnd w:id="842"/>
    <w:bookmarkStart w:id="843" w:name="page-768-pdf-788"/>
    <w:p>
      <w:pPr>
        <w:pStyle w:val="Heading3"/>
      </w:pPr>
      <w:r>
        <w:t xml:space="preserve">Page 768 (PDF 788)</w:t>
      </w:r>
    </w:p>
    <w:p>
      <w:pPr>
        <w:pStyle w:val="FirstParagraph"/>
      </w:pPr>
      <w:r>
        <w:rPr>
          <w:iCs/>
          <w:i/>
        </w:rPr>
        <w:t xml:space="preserve">(Running head: left 768;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lockText"/>
      </w:pPr>
      <w:r>
        <w:t xml:space="preserve">अथ तं स्वकूले जपन्तं सरस्वती महता जलौघेन विश्वामित्राश्रमं प्रत्यवाह । ऊढ्वा च विश्वामित्राय निवेदयामास । निवेद्य च प्रहरणस्नेषणव्याकुले [?] विश्वामित्रे कृतं मया स्वकार्यमिति मन्यमाना ब्रह्महत्याभयात् सरस्वती वसिष्ठं ततो दूरमुपोवाह । अथ तज्ज्ञात्वा विश्वामित्रः क्रुद्धः सरस्वतीं शशाप शोणितं वहेति । सा शोणितमुवाह ।</w:t>
      </w:r>
      <w:r>
        <w:t xml:space="preserve"> </w:t>
      </w:r>
      <w:r>
        <w:rPr>
          <w:iCs/>
          <w:i/>
        </w:rPr>
        <w:t xml:space="preserve">atha taṃ svakūle japantaṃ sarasvatī mahatā jalaughena viśvāmitrāśramaṃ pratyavāha | ūḍhvā ca viśvāmitrāya nivedayām āsa | nivedya ca praharaṇasneṣaṇavyākule [?] viśvāmitre kṛtaṃ mayā svakāryam iti manyamānā brahmahatyābhayāt sarasvatī vasiṣṭhaṃ tato dūram upovāha | atha taj jñātvā viśvāmitraḥ kruddhaḥ sarasvatīṃ śaśāpa śoṇitaṃ vaheti | sā śoṇitam uvāha |</w:t>
      </w:r>
      <w:r>
        <w:t xml:space="preserve"> </w:t>
      </w:r>
      <w:r>
        <w:rPr>
          <w:iCs/>
          <w:i/>
        </w:rPr>
        <w:t xml:space="preserve">(Sanskrit as read; the compound</w:t>
      </w:r>
      <w:r>
        <w:t xml:space="preserve"> </w:t>
      </w:r>
      <w:r>
        <w:t xml:space="preserve">praharaṇasneṣaṇavyākule</w:t>
      </w:r>
      <w:r>
        <w:t xml:space="preserve"> </w:t>
      </w:r>
      <w:r>
        <w:rPr>
          <w:iCs/>
          <w:i/>
        </w:rPr>
        <w:t xml:space="preserve">is doubtful in the print [?].)</w:t>
      </w:r>
      <w:r>
        <w:t xml:space="preserve"> </w:t>
      </w:r>
      <w:r>
        <w:t xml:space="preserve">“</w:t>
      </w:r>
      <w:r>
        <w:t xml:space="preserve">Then Sarasvatī, with a great flood of water, carried him, who was muttering prayers on her bank, to Viśvāmitra’s hermitage. Having carried him, she informed Viśvāmitra. Having informed him, and thinking, as Viśvāmitra was busy [seeking a weapon?],</w:t>
      </w:r>
      <w:r>
        <w:t xml:space="preserve"> </w:t>
      </w:r>
      <w:r>
        <w:t xml:space="preserve">‘</w:t>
      </w:r>
      <w:r>
        <w:t xml:space="preserve">I have done my own work</w:t>
      </w:r>
      <w:r>
        <w:t xml:space="preserve">’</w:t>
      </w:r>
      <w:r>
        <w:t xml:space="preserve">, Sarasvatī, in fear of the sin of killing a brahmin, bore Vasiṣṭha far away from there. Then, learning this, Viśvāmitra in anger cursed Sarasvatī:</w:t>
      </w:r>
      <w:r>
        <w:t xml:space="preserve"> </w:t>
      </w:r>
      <w:r>
        <w:t xml:space="preserve">‘</w:t>
      </w:r>
      <w:r>
        <w:t xml:space="preserve">Flow with blood.</w:t>
      </w:r>
      <w:r>
        <w:t xml:space="preserve">’</w:t>
      </w:r>
      <w:r>
        <w:t xml:space="preserve"> </w:t>
      </w:r>
      <w:r>
        <w:t xml:space="preserve">She flowed with blood.</w:t>
      </w:r>
      <w:r>
        <w:t xml:space="preserve">”</w:t>
      </w:r>
    </w:p>
    <w:p>
      <w:pPr>
        <w:pStyle w:val="FirstParagraph"/>
      </w:pPr>
      <w:r>
        <w:t xml:space="preserve">Then Sarasvatī, taking Vasiṣṭha, who was performing</w:t>
      </w:r>
      <w:r>
        <w:t xml:space="preserve"> </w:t>
      </w:r>
      <w:r>
        <w:rPr>
          <w:iCs/>
          <w:i/>
        </w:rPr>
        <w:t xml:space="preserve">japa</w:t>
      </w:r>
      <w:r>
        <w:t xml:space="preserve"> </w:t>
      </w:r>
      <w:r>
        <w:t xml:space="preserve">on her bank, in a great flood of water to Viśvāmitra’s hermitage, informed Viśvāmitra of it. And then — Viśvāmitra being engaged in his attempt to kill Vasiṣṭha — Sarasvatī, thinking that she herself had caused [the sin of] killing a brahmin, took Vasiṣṭha away from there to a great distance, through fear. Viśvāmitra, enraged, cursed Sarasvatī that all her stream should be blood. The stream of blood began to flow.</w:t>
      </w:r>
    </w:p>
    <w:p>
      <w:pPr>
        <w:pStyle w:val="BlockText"/>
      </w:pPr>
      <w:r>
        <w:t xml:space="preserve">अथर्षयश्च देवाश्च गन्धर्वाप्सरसस्तथा ।</w:t>
      </w:r>
      <w:r>
        <w:t xml:space="preserve"> </w:t>
      </w:r>
      <w:r>
        <w:t xml:space="preserve">सरस्वतीं तदा दृष्ट्वा बभूवुर्दुःखिता भृशम् ॥</w:t>
      </w:r>
      <w:r>
        <w:t xml:space="preserve"> </w:t>
      </w:r>
      <w:r>
        <w:t xml:space="preserve">ज्ञात्वा तदश्विनौ तस्यां शापमुपनिन्यतुः [?] ।</w:t>
      </w:r>
      <w:r>
        <w:t xml:space="preserve"> </w:t>
      </w:r>
      <w:r>
        <w:t xml:space="preserve">ततः सरस्वती जाता प्रसन्नसलिला शिवा ॥</w:t>
      </w:r>
      <w:r>
        <w:t xml:space="preserve"> </w:t>
      </w:r>
      <w:r>
        <w:rPr>
          <w:iCs/>
          <w:i/>
        </w:rPr>
        <w:t xml:space="preserve">atharṣayaś ca devāś ca gandharvāpsarasas tathā |</w:t>
      </w:r>
      <w:r>
        <w:t xml:space="preserve"> </w:t>
      </w:r>
      <w:r>
        <w:rPr>
          <w:iCs/>
          <w:i/>
        </w:rPr>
        <w:t xml:space="preserve">sarasvatīṃ tadā dṛṣṭvā babhūvur duḥkhitā bhṛśam ‖</w:t>
      </w:r>
      <w:r>
        <w:t xml:space="preserve"> </w:t>
      </w:r>
      <w:r>
        <w:rPr>
          <w:iCs/>
          <w:i/>
        </w:rPr>
        <w:t xml:space="preserve">jñātvā tad aśvinau tasyāṃ śāpam upaninyatuḥ [?] |</w:t>
      </w:r>
      <w:r>
        <w:t xml:space="preserve"> </w:t>
      </w:r>
      <w:r>
        <w:rPr>
          <w:iCs/>
          <w:i/>
        </w:rPr>
        <w:t xml:space="preserve">tataḥ sarasvatī jātā prasannasalilā śivā ‖</w:t>
      </w:r>
      <w:r>
        <w:t xml:space="preserve"> </w:t>
      </w:r>
      <w:r>
        <w:t xml:space="preserve">“</w:t>
      </w:r>
      <w:r>
        <w:t xml:space="preserve">Then the ṛṣis and the gods, and the Gandharvas and Apsarases, seeing Sarasvatī then, were greatly grieved. The two Aśvins, knowing it, [took away] the curse from her; thereupon Sarasvatī became clear-watered and auspicious.</w:t>
      </w:r>
      <w:r>
        <w:t xml:space="preserve">”</w:t>
      </w:r>
    </w:p>
    <w:p>
      <w:pPr>
        <w:pStyle w:val="BlockText"/>
      </w:pPr>
      <w:r>
        <w:t xml:space="preserve">भारते तु ऋषयः शापात्सरस्वतीं मोचयामासुरित्याख्यानम् । तदश्विनोः प्रसादेनेति वर्णयितव्यम् ।</w:t>
      </w:r>
      <w:r>
        <w:t xml:space="preserve"> </w:t>
      </w:r>
      <w:r>
        <w:rPr>
          <w:iCs/>
          <w:i/>
        </w:rPr>
        <w:t xml:space="preserve">bhārate tu ṛṣayaḥ śāpāt sarasvatīṃ mocayām āsur ity ākhyānam | tad aśvinoḥ prasādeneti varṇayitavyam |</w:t>
      </w:r>
      <w:r>
        <w:t xml:space="preserve"> </w:t>
      </w:r>
      <w:r>
        <w:t xml:space="preserve">“</w:t>
      </w:r>
      <w:r>
        <w:t xml:space="preserve">In the</w:t>
      </w:r>
      <w:r>
        <w:t xml:space="preserve"> </w:t>
      </w:r>
      <w:r>
        <w:rPr>
          <w:iCs/>
          <w:i/>
        </w:rPr>
        <w:t xml:space="preserve">Bhārata</w:t>
      </w:r>
      <w:r>
        <w:t xml:space="preserve">, the tale is that the ṛṣis freed Sarasvatī from the curse; that is to be told as through the favour of the Aśvins.</w:t>
      </w:r>
      <w:r>
        <w:t xml:space="preserve">”</w:t>
      </w:r>
    </w:p>
    <w:p>
      <w:pPr>
        <w:pStyle w:val="FirstParagraph"/>
      </w:pPr>
      <w:r>
        <w:t xml:space="preserve">Then the ṛṣis, the gods, the Gandharvas and the Apsarases, seeing Sarasvatī with such a flow of blood, were grieved. The Aśvin deities saw it and freed her from the curse: so the stream of Sarasvatī became pure, sacred, and full of clear water. This setting is indicated here. (Skandasvāmi has indicated that the tale told in the</w:t>
      </w:r>
      <w:r>
        <w:t xml:space="preserve"> </w:t>
      </w:r>
      <w:r>
        <w:rPr>
          <w:iCs/>
          <w:i/>
        </w:rPr>
        <w:t xml:space="preserve">Bhārata</w:t>
      </w:r>
      <w:r>
        <w:t xml:space="preserve">, that the ṛṣis freed Sarasvatī from the curse, is to be understood here as done by the Aśvin deities’ favour.)</w:t>
      </w:r>
    </w:p>
    <w:p>
      <w:pPr>
        <w:pStyle w:val="BodyText"/>
      </w:pPr>
      <w:r>
        <w:rPr>
          <w:bCs/>
          <w:b/>
        </w:rPr>
        <w:t xml:space="preserve">वसिष्ठं याभिः अजिन्वतम् — Vasiṣṭhaṃ yābhiḥ ajinvatam.</w:t>
      </w:r>
      <w:r>
        <w:t xml:space="preserve"> </w:t>
      </w:r>
      <w:r>
        <w:t xml:space="preserve">“</w:t>
      </w:r>
      <w:r>
        <w:t xml:space="preserve">The matter of the Aśvin deities satisfying Vasiṣṭha with their helps</w:t>
      </w:r>
      <w:r>
        <w:t xml:space="preserve">”</w:t>
      </w:r>
      <w:r>
        <w:t xml:space="preserve">:</w:t>
      </w:r>
      <w:r>
        <w:t xml:space="preserve"> </w:t>
      </w:r>
      <w:r>
        <w:rPr>
          <w:iCs/>
          <w:i/>
        </w:rPr>
        <w:t xml:space="preserve">athāparam itihāsam ācakṣate | vasiṣṭho hataputraḥ putrārthī aśvināv ayojat [?] | tasmai aśvinau putraṃ dadatur iti</w:t>
      </w:r>
      <w:r>
        <w:t xml:space="preserve"> </w:t>
      </w:r>
      <w:r>
        <w:t xml:space="preserve">—</w:t>
      </w:r>
      <w:r>
        <w:t xml:space="preserve"> </w:t>
      </w:r>
      <w:r>
        <w:t xml:space="preserve">“</w:t>
      </w:r>
      <w:r>
        <w:t xml:space="preserve">And another tale they tell: Vasiṣṭha, whose sons had been slain, wishing for a son, engaged the two Aśvins [in sacrifice]; the Aśvins gave him a son.</w:t>
      </w:r>
      <w:r>
        <w:t xml:space="preserve">”</w:t>
      </w:r>
      <w:r>
        <w:t xml:space="preserve"> </w:t>
      </w:r>
      <w:r>
        <w:t xml:space="preserve">Vasiṣṭha, whose sons had been killed, wishing for a son, hated [= was displeased with the other gods and] performed a sacrifice for the Aśvin deities; and, pleased, they gave him a son: this is said in Vasiṣṭha’s own sūkta, and he quotes:</w:t>
      </w:r>
    </w:p>
    <w:p>
      <w:pPr>
        <w:pStyle w:val="BlockText"/>
      </w:pPr>
      <w:r>
        <w:t xml:space="preserve">अनिष्टं धीष्वश्विना न आसु प्रजावद्रेतो अह्रयं नो अस्तु ।</w:t>
      </w:r>
      <w:r>
        <w:t xml:space="preserve"> </w:t>
      </w:r>
      <w:r>
        <w:rPr>
          <w:iCs/>
          <w:i/>
        </w:rPr>
        <w:t xml:space="preserve">aniṣṭaṃ dhīṣv aśvinā na āsu prajāvad reto ahrayaṃ no astu |</w:t>
      </w:r>
      <w:r>
        <w:t xml:space="preserve"> </w:t>
      </w:r>
      <w:r>
        <w:t xml:space="preserve">(</w:t>
      </w:r>
      <w:r>
        <w:rPr>
          <w:iCs/>
          <w:i/>
        </w:rPr>
        <w:t xml:space="preserve">Ṛ.</w:t>
      </w:r>
      <w:r>
        <w:t xml:space="preserve"> </w:t>
      </w:r>
      <w:r>
        <w:t xml:space="preserve">7-67-6 as read [?])</w:t>
      </w:r>
      <w:r>
        <w:t xml:space="preserve"> </w:t>
      </w:r>
      <w:r>
        <w:rPr>
          <w:iCs/>
          <w:i/>
        </w:rPr>
        <w:t xml:space="preserve">(Sanskrit as read; doubtful in the first word [?]; no gloss attempted.)</w:t>
      </w:r>
    </w:p>
    <w:p>
      <w:pPr>
        <w:pStyle w:val="FirstParagraph"/>
      </w:pPr>
      <w:r>
        <w:t xml:space="preserve">— saying that it is stated in this Ṛk.</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769 (PDF 789)</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769.)</w:t>
            </w:r>
          </w:p>
        </w:tc>
      </w:tr>
      <w:tr>
        <w:tc>
          <w:tcPr/>
          <w:p>
            <w:pPr>
              <w:pStyle w:val="Compact"/>
              <w:jc w:val="left"/>
            </w:pPr>
            <w:r>
              <w:rPr>
                <w:iCs/>
                <w:i/>
              </w:rPr>
              <w:t xml:space="preserve">(The Special Topics of Rik 112.9 having concluded on p. 768, the grammar page follows.)</w:t>
            </w:r>
          </w:p>
        </w:tc>
      </w:tr>
      <w:tr>
        <w:tc>
          <w:tcPr/>
          <w:p>
            <w:pPr>
              <w:pStyle w:val="Compact"/>
              <w:jc w:val="left"/>
            </w:pPr>
            <w:r>
              <w:rPr>
                <w:bCs/>
                <w:b/>
              </w:rPr>
              <w:t xml:space="preserve">॥ व्याकरणप्रक्रिया ॥ — Vyākaraṇa-prakriyā (Rik 112.9)</w:t>
            </w:r>
            <w:r>
              <w:t xml:space="preserve"> </w:t>
            </w:r>
            <w:r>
              <w:rPr>
                <w:iCs/>
                <w:i/>
              </w:rPr>
              <w:t xml:space="preserve">(grammar page, noted briefly; sūtra numbers only as read, doubtful [?])</w:t>
            </w:r>
          </w:p>
        </w:tc>
      </w:tr>
      <w:tr>
        <w:tc>
          <w:tcPr/>
          <w:p>
            <w:pPr>
              <w:pStyle w:val="Compact"/>
              <w:jc w:val="left"/>
            </w:pPr>
            <w:r>
              <w:rPr>
                <w:iCs/>
                <w:i/>
              </w:rPr>
              <w:t xml:space="preserve">Sindhum</w:t>
            </w:r>
            <w:r>
              <w:t xml:space="preserve">: root</w:t>
            </w:r>
            <w:r>
              <w:t xml:space="preserve"> </w:t>
            </w:r>
            <w:r>
              <w:rPr>
                <w:iCs/>
                <w:i/>
              </w:rPr>
              <w:t xml:space="preserve">syandū prasravaṇe</w:t>
            </w:r>
            <w:r>
              <w:t xml:space="preserve">; by</w:t>
            </w:r>
            <w:r>
              <w:t xml:space="preserve"> </w:t>
            </w:r>
            <w:r>
              <w:rPr>
                <w:iCs/>
                <w:i/>
              </w:rPr>
              <w:t xml:space="preserve">syandeḥ saṃprasāraṇaṃ dhaś ca</w:t>
            </w:r>
            <w:r>
              <w:t xml:space="preserve"> </w:t>
            </w:r>
            <w:r>
              <w:t xml:space="preserve">(</w:t>
            </w:r>
            <w:r>
              <w:rPr>
                <w:iCs/>
                <w:i/>
              </w:rPr>
              <w:t xml:space="preserve">Uṇ.</w:t>
            </w:r>
            <w:r>
              <w:t xml:space="preserve"> </w:t>
            </w:r>
            <w:r>
              <w:t xml:space="preserve">1-11 as read [?]) the root takes</w:t>
            </w:r>
            <w:r>
              <w:t xml:space="preserve"> </w:t>
            </w:r>
            <w:r>
              <w:rPr>
                <w:iCs/>
                <w:i/>
              </w:rPr>
              <w:t xml:space="preserve">saṃprasāraṇa</w:t>
            </w:r>
            <w:r>
              <w:t xml:space="preserve">,</w:t>
            </w:r>
            <w:r>
              <w:t xml:space="preserve"> </w:t>
            </w:r>
            <w:r>
              <w:rPr>
                <w:iCs/>
                <w:i/>
              </w:rPr>
              <w:t xml:space="preserve">dh</w:t>
            </w:r>
            <w:r>
              <w:t xml:space="preserve"> </w:t>
            </w:r>
            <w:r>
              <w:t xml:space="preserve">for</w:t>
            </w:r>
            <w:r>
              <w:t xml:space="preserve"> </w:t>
            </w:r>
            <w:r>
              <w:rPr>
                <w:iCs/>
                <w:i/>
              </w:rPr>
              <w:t xml:space="preserve">d</w:t>
            </w:r>
            <w:r>
              <w:t xml:space="preserve">, and the suffix</w:t>
            </w:r>
            <w:r>
              <w:t xml:space="preserve"> </w:t>
            </w:r>
            <w:r>
              <w:rPr>
                <w:iCs/>
                <w:i/>
              </w:rPr>
              <w:t xml:space="preserve">u</w:t>
            </w:r>
            <w:r>
              <w:t xml:space="preserve">; accusative singular.</w:t>
            </w:r>
            <w:r>
              <w:t xml:space="preserve"> </w:t>
            </w:r>
            <w:r>
              <w:rPr>
                <w:iCs/>
                <w:i/>
              </w:rPr>
              <w:t xml:space="preserve">Madhumantam</w:t>
            </w:r>
            <w:r>
              <w:t xml:space="preserve">: [the</w:t>
            </w:r>
            <w:r>
              <w:t xml:space="preserve"> </w:t>
            </w:r>
            <w:r>
              <w:rPr>
                <w:iCs/>
                <w:i/>
              </w:rPr>
              <w:t xml:space="preserve">vārttika</w:t>
            </w:r>
            <w:r>
              <w:t xml:space="preserve"> </w:t>
            </w:r>
            <w:r>
              <w:t xml:space="preserve">verse:]</w:t>
            </w:r>
            <w:r>
              <w:t xml:space="preserve"> </w:t>
            </w:r>
            <w:r>
              <w:rPr>
                <w:iCs/>
                <w:i/>
              </w:rPr>
              <w:t xml:space="preserve">bhūmanindāpraśaṃsāsu nityayogeti śāyane | saṃsargo</w:t>
            </w:r>
            <w:r>
              <w:rPr>
                <w:iCs/>
                <w:i/>
              </w:rPr>
              <w:t xml:space="preserve"> </w:t>
            </w:r>
            <w:r>
              <w:rPr>
                <w:iCs/>
                <w:i/>
              </w:rPr>
              <w:t xml:space="preserve">‘</w:t>
            </w:r>
            <w:r>
              <w:rPr>
                <w:iCs/>
                <w:i/>
              </w:rPr>
              <w:t xml:space="preserve">sti vivakṣāyāṃ bhavanti matupādayaḥ* — ’in the senses of abundance, blame, praise, constant connection, [possession…], and where a connection is intended, the suffix</w:t>
            </w:r>
            <w:r>
              <w:rPr>
                <w:iCs/>
                <w:i/>
              </w:rPr>
              <w:t xml:space="preserve"> </w:t>
            </w:r>
            <w:r>
              <w:rPr>
                <w:iCs/>
                <w:i/>
                <w:iCs/>
                <w:i/>
              </w:rPr>
              <w:t xml:space="preserve">matup</w:t>
            </w:r>
            <w:r>
              <w:rPr>
                <w:iCs/>
                <w:i/>
              </w:rPr>
              <w:t xml:space="preserve"> </w:t>
            </w:r>
            <w:r>
              <w:rPr>
                <w:iCs/>
                <w:i/>
              </w:rPr>
              <w:t xml:space="preserve">and the rest occur</w:t>
            </w:r>
            <w:r>
              <w:rPr>
                <w:iCs/>
                <w:i/>
              </w:rPr>
              <w:t xml:space="preserve">’</w:t>
            </w:r>
            <w:r>
              <w:rPr>
                <w:iCs/>
                <w:i/>
              </w:rPr>
              <w:t xml:space="preserve">; by</w:t>
            </w:r>
            <w:r>
              <w:rPr>
                <w:iCs/>
                <w:i/>
              </w:rPr>
              <w:t xml:space="preserve"> </w:t>
            </w:r>
            <w:r>
              <w:t xml:space="preserve">tad asyāsty asmin* (</w:t>
            </w:r>
            <w:r>
              <w:rPr>
                <w:iCs/>
                <w:i/>
              </w:rPr>
              <w:t xml:space="preserve">pā.</w:t>
            </w:r>
            <w:r>
              <w:t xml:space="preserve"> </w:t>
            </w:r>
            <w:r>
              <w:t xml:space="preserve">5-2-94 as read [?]) the</w:t>
            </w:r>
            <w:r>
              <w:t xml:space="preserve"> </w:t>
            </w:r>
            <w:r>
              <w:rPr>
                <w:iCs/>
                <w:i/>
              </w:rPr>
              <w:t xml:space="preserve">matup</w:t>
            </w:r>
            <w:r>
              <w:t xml:space="preserve"> </w:t>
            </w:r>
            <w:r>
              <w:t xml:space="preserve">here comes after the word</w:t>
            </w:r>
            <w:r>
              <w:t xml:space="preserve"> </w:t>
            </w:r>
            <w:r>
              <w:rPr>
                <w:iCs/>
                <w:i/>
              </w:rPr>
              <w:t xml:space="preserve">madhu</w:t>
            </w:r>
            <w:r>
              <w:t xml:space="preserve"> </w:t>
            </w:r>
            <w:r>
              <w:t xml:space="preserve">in the sense of abundance (</w:t>
            </w:r>
            <w:r>
              <w:rPr>
                <w:iCs/>
                <w:i/>
              </w:rPr>
              <w:t xml:space="preserve">bhūman</w:t>
            </w:r>
            <w:r>
              <w:t xml:space="preserve">); since</w:t>
            </w:r>
            <w:r>
              <w:t xml:space="preserve"> </w:t>
            </w:r>
            <w:r>
              <w:rPr>
                <w:iCs/>
                <w:i/>
              </w:rPr>
              <w:t xml:space="preserve">matup</w:t>
            </w:r>
            <w:r>
              <w:t xml:space="preserve"> </w:t>
            </w:r>
            <w:r>
              <w:t xml:space="preserve">is</w:t>
            </w:r>
            <w:r>
              <w:t xml:space="preserve"> </w:t>
            </w:r>
            <w:r>
              <w:rPr>
                <w:iCs/>
                <w:i/>
              </w:rPr>
              <w:t xml:space="preserve">pit</w:t>
            </w:r>
            <w:r>
              <w:t xml:space="preserve"> </w:t>
            </w:r>
            <w:r>
              <w:t xml:space="preserve">it is</w:t>
            </w:r>
            <w:r>
              <w:t xml:space="preserve"> </w:t>
            </w:r>
            <w:r>
              <w:rPr>
                <w:iCs/>
                <w:i/>
              </w:rPr>
              <w:t xml:space="preserve">anudātta</w:t>
            </w:r>
            <w:r>
              <w:t xml:space="preserve">; accusative singular.</w:t>
            </w:r>
            <w:r>
              <w:t xml:space="preserve"> </w:t>
            </w:r>
            <w:r>
              <w:rPr>
                <w:iCs/>
                <w:i/>
              </w:rPr>
              <w:t xml:space="preserve">Asaścatam</w:t>
            </w:r>
            <w:r>
              <w:t xml:space="preserve">: the root</w:t>
            </w:r>
            <w:r>
              <w:t xml:space="preserve"> </w:t>
            </w:r>
            <w:r>
              <w:rPr>
                <w:iCs/>
                <w:i/>
              </w:rPr>
              <w:t xml:space="preserve">saścati</w:t>
            </w:r>
            <w:r>
              <w:t xml:space="preserve"> </w:t>
            </w:r>
            <w:r>
              <w:t xml:space="preserve">is used in the sense of motion; here, because it shows urging, it must be taken as a root with causative sense included;</w:t>
            </w:r>
            <w:r>
              <w:t xml:space="preserve"> </w:t>
            </w:r>
            <w:r>
              <w:rPr>
                <w:iCs/>
                <w:i/>
              </w:rPr>
              <w:t xml:space="preserve">laṅ</w:t>
            </w:r>
            <w:r>
              <w:t xml:space="preserve">, second-person dual; since</w:t>
            </w:r>
            <w:r>
              <w:t xml:space="preserve"> </w:t>
            </w:r>
            <w:r>
              <w:rPr>
                <w:iCs/>
                <w:i/>
              </w:rPr>
              <w:t xml:space="preserve">yad</w:t>
            </w:r>
            <w:r>
              <w:t xml:space="preserve"> </w:t>
            </w:r>
            <w:r>
              <w:t xml:space="preserve">is connected, the</w:t>
            </w:r>
            <w:r>
              <w:t xml:space="preserve"> </w:t>
            </w:r>
            <w:r>
              <w:rPr>
                <w:iCs/>
                <w:i/>
              </w:rPr>
              <w:t xml:space="preserve">nighāta</w:t>
            </w:r>
            <w:r>
              <w:t xml:space="preserve"> </w:t>
            </w:r>
            <w:r>
              <w:t xml:space="preserve">is prohibited by</w:t>
            </w:r>
            <w:r>
              <w:t xml:space="preserve"> </w:t>
            </w:r>
            <w:r>
              <w:rPr>
                <w:iCs/>
                <w:i/>
              </w:rPr>
              <w:t xml:space="preserve">yad vṛttān nityam</w:t>
            </w:r>
            <w:r>
              <w:t xml:space="preserve"> </w:t>
            </w:r>
            <w:r>
              <w:t xml:space="preserve">(</w:t>
            </w:r>
            <w:r>
              <w:rPr>
                <w:iCs/>
                <w:i/>
              </w:rPr>
              <w:t xml:space="preserve">pā.</w:t>
            </w:r>
            <w:r>
              <w:t xml:space="preserve"> </w:t>
            </w:r>
            <w:r>
              <w:t xml:space="preserve">8-1-66 as read [?]); since the augment is</w:t>
            </w:r>
            <w:r>
              <w:t xml:space="preserve"> </w:t>
            </w:r>
            <w:r>
              <w:rPr>
                <w:iCs/>
                <w:i/>
              </w:rPr>
              <w:t xml:space="preserve">udātta</w:t>
            </w:r>
            <w:r>
              <w:t xml:space="preserve">, the first syllable is</w:t>
            </w:r>
            <w:r>
              <w:t xml:space="preserve"> </w:t>
            </w:r>
            <w:r>
              <w:rPr>
                <w:iCs/>
                <w:i/>
              </w:rPr>
              <w:t xml:space="preserve">udātta</w:t>
            </w:r>
            <w:r>
              <w:t xml:space="preserve">.</w:t>
            </w:r>
            <w:r>
              <w:t xml:space="preserve"> </w:t>
            </w:r>
            <w:r>
              <w:rPr>
                <w:iCs/>
                <w:i/>
              </w:rPr>
              <w:t xml:space="preserve">Ajarau</w:t>
            </w:r>
            <w:r>
              <w:t xml:space="preserve">:</w:t>
            </w:r>
            <w:r>
              <w:t xml:space="preserve"> </w:t>
            </w:r>
            <w:r>
              <w:t xml:space="preserve">‘</w:t>
            </w:r>
            <w:r>
              <w:t xml:space="preserve">those two in whom there is no old age</w:t>
            </w:r>
            <w:r>
              <w:t xml:space="preserve">’</w:t>
            </w:r>
            <w:r>
              <w:t xml:space="preserve"> </w:t>
            </w:r>
            <w:r>
              <w:t xml:space="preserve">=</w:t>
            </w:r>
            <w:r>
              <w:t xml:space="preserve"> </w:t>
            </w:r>
            <w:r>
              <w:rPr>
                <w:iCs/>
                <w:i/>
              </w:rPr>
              <w:t xml:space="preserve">ajarau</w:t>
            </w:r>
            <w:r>
              <w:t xml:space="preserve">; by</w:t>
            </w:r>
            <w:r>
              <w:t xml:space="preserve"> </w:t>
            </w:r>
            <w:r>
              <w:rPr>
                <w:iCs/>
                <w:i/>
              </w:rPr>
              <w:t xml:space="preserve">āmantritasya ca</w:t>
            </w:r>
            <w:r>
              <w:t xml:space="preserve"> </w:t>
            </w:r>
            <w:r>
              <w:t xml:space="preserve">(</w:t>
            </w:r>
            <w:r>
              <w:rPr>
                <w:iCs/>
                <w:i/>
              </w:rPr>
              <w:t xml:space="preserve">pā.</w:t>
            </w:r>
            <w:r>
              <w:t xml:space="preserve"> </w:t>
            </w:r>
            <w:r>
              <w:t xml:space="preserve">8-1-19 as read [?]) the</w:t>
            </w:r>
            <w:r>
              <w:t xml:space="preserve"> </w:t>
            </w:r>
            <w:r>
              <w:rPr>
                <w:iCs/>
                <w:i/>
              </w:rPr>
              <w:t xml:space="preserve">nighāta</w:t>
            </w:r>
            <w:r>
              <w:t xml:space="preserve">.</w:t>
            </w:r>
            <w:r>
              <w:t xml:space="preserve"> </w:t>
            </w:r>
            <w:r>
              <w:rPr>
                <w:iCs/>
                <w:i/>
              </w:rPr>
              <w:t xml:space="preserve">Ajinvatam</w:t>
            </w:r>
            <w:r>
              <w:t xml:space="preserve">: root</w:t>
            </w:r>
            <w:r>
              <w:t xml:space="preserve"> </w:t>
            </w:r>
            <w:r>
              <w:rPr>
                <w:iCs/>
                <w:i/>
              </w:rPr>
              <w:t xml:space="preserve">jivi prīṇane</w:t>
            </w:r>
            <w:r>
              <w:t xml:space="preserve">; because of the marker</w:t>
            </w:r>
            <w:r>
              <w:t xml:space="preserve"> </w:t>
            </w:r>
            <w:r>
              <w:rPr>
                <w:iCs/>
                <w:i/>
              </w:rPr>
              <w:t xml:space="preserve">i</w:t>
            </w:r>
            <w:r>
              <w:t xml:space="preserve">, the augment</w:t>
            </w:r>
            <w:r>
              <w:t xml:space="preserve"> </w:t>
            </w:r>
            <w:r>
              <w:rPr>
                <w:iCs/>
                <w:i/>
              </w:rPr>
              <w:t xml:space="preserve">num</w:t>
            </w:r>
            <w:r>
              <w:t xml:space="preserve">;</w:t>
            </w:r>
            <w:r>
              <w:t xml:space="preserve"> </w:t>
            </w:r>
            <w:r>
              <w:rPr>
                <w:iCs/>
                <w:i/>
              </w:rPr>
              <w:t xml:space="preserve">laṅ</w:t>
            </w:r>
            <w:r>
              <w:t xml:space="preserve">, second-person dual; since</w:t>
            </w:r>
            <w:r>
              <w:t xml:space="preserve"> </w:t>
            </w:r>
            <w:r>
              <w:rPr>
                <w:iCs/>
                <w:i/>
              </w:rPr>
              <w:t xml:space="preserve">yābhiḥ</w:t>
            </w:r>
            <w:r>
              <w:t xml:space="preserve"> </w:t>
            </w:r>
            <w:r>
              <w:t xml:space="preserve">is connected, no</w:t>
            </w:r>
            <w:r>
              <w:t xml:space="preserve"> </w:t>
            </w:r>
            <w:r>
              <w:rPr>
                <w:iCs/>
                <w:i/>
              </w:rPr>
              <w:t xml:space="preserve">nighāta</w:t>
            </w:r>
            <w:r>
              <w:t xml:space="preserve">; the</w:t>
            </w:r>
            <w:r>
              <w:t xml:space="preserve"> </w:t>
            </w:r>
            <w:r>
              <w:rPr>
                <w:iCs/>
                <w:i/>
              </w:rPr>
              <w:t xml:space="preserve">udātta</w:t>
            </w:r>
            <w:r>
              <w:t xml:space="preserve">.</w:t>
            </w:r>
            <w:r>
              <w:t xml:space="preserve"> </w:t>
            </w:r>
            <w:r>
              <w:rPr>
                <w:iCs/>
                <w:i/>
              </w:rPr>
              <w:t xml:space="preserve">Āvatam</w:t>
            </w:r>
            <w:r>
              <w:t xml:space="preserve">: root</w:t>
            </w:r>
            <w:r>
              <w:t xml:space="preserve"> </w:t>
            </w:r>
            <w:r>
              <w:rPr>
                <w:iCs/>
                <w:i/>
              </w:rPr>
              <w:t xml:space="preserve">av rakṣaṇe</w:t>
            </w:r>
            <w:r>
              <w:t xml:space="preserve">;</w:t>
            </w:r>
            <w:r>
              <w:t xml:space="preserve"> </w:t>
            </w:r>
            <w:r>
              <w:rPr>
                <w:iCs/>
                <w:i/>
              </w:rPr>
              <w:t xml:space="preserve">laṅ</w:t>
            </w:r>
            <w:r>
              <w:t xml:space="preserve">, second-person dual; as before the first syllable is</w:t>
            </w:r>
            <w:r>
              <w:t xml:space="preserve"> </w:t>
            </w:r>
            <w:r>
              <w:rPr>
                <w:iCs/>
                <w:i/>
              </w:rPr>
              <w:t xml:space="preserve">udātta</w:t>
            </w:r>
            <w:r>
              <w:t xml:space="preserve"> </w:t>
            </w:r>
            <w:r>
              <w:t xml:space="preserve">from the</w:t>
            </w:r>
            <w:r>
              <w:t xml:space="preserve"> </w:t>
            </w:r>
            <w:r>
              <w:rPr>
                <w:iCs/>
                <w:i/>
              </w:rPr>
              <w:t xml:space="preserve">udātta</w:t>
            </w:r>
            <w:r>
              <w:t xml:space="preserve"> </w:t>
            </w:r>
            <w:r>
              <w:t xml:space="preserve">of the augment. ‖ 9 ‖</w:t>
            </w:r>
          </w:p>
        </w:tc>
      </w:tr>
      <w:tr>
        <w:tc>
          <w:tcPr/>
          <w:p>
            <w:pPr>
              <w:pStyle w:val="Compact"/>
              <w:jc w:val="left"/>
            </w:pPr>
            <w:r>
              <w:rPr>
                <w:iCs/>
                <w:i/>
              </w:rPr>
              <w:t xml:space="preserve">(An ornamental rule — :o: — closes Rik 112.9.)</w:t>
            </w:r>
          </w:p>
        </w:tc>
      </w:tr>
      <w:tr>
        <w:tc>
          <w:tcPr/>
          <w:p>
            <w:pPr>
              <w:pStyle w:val="Compact"/>
              <w:jc w:val="left"/>
            </w:pPr>
            <w:r>
              <w:rPr>
                <w:bCs/>
                <w:b/>
              </w:rPr>
              <w:t xml:space="preserve">॥ संहितापाठः ॥ — Saṃhitā-pāṭha (Rik 112.10)</w:t>
            </w:r>
            <w:r>
              <w:t xml:space="preserve"> </w:t>
            </w:r>
            <w:r>
              <w:rPr>
                <w:iCs/>
                <w:i/>
              </w:rPr>
              <w:t xml:space="preserve">(accent-marks not reproduced; the first line is on p. 769, the second on p. 770)</w:t>
            </w:r>
          </w:p>
        </w:tc>
      </w:tr>
      <w:tr>
        <w:tc>
          <w:tcPr/>
          <w:p>
            <w:pPr>
              <w:pStyle w:val="Compact"/>
              <w:jc w:val="left"/>
            </w:pPr>
            <w:r>
              <w:t xml:space="preserve">&gt; याभिर्विश्पलां धनसामथर्व्यं सहस्रमीळ्ह आजावजिन्वतम् ।</w:t>
            </w:r>
            <w:r>
              <w:t xml:space="preserve"> </w:t>
            </w:r>
            <w:r>
              <w:t xml:space="preserve">&gt;</w:t>
            </w:r>
            <w:r>
              <w:t xml:space="preserve"> </w:t>
            </w:r>
            <w:r>
              <w:rPr>
                <w:iCs/>
                <w:i/>
              </w:rPr>
              <w:t xml:space="preserve">yābhir viśpalāṃ dhanasām atharvyaṃ sahasramīḷha ājāv ajinvatam |</w:t>
            </w:r>
          </w:p>
        </w:tc>
      </w:tr>
    </w:tbl>
    <w:bookmarkEnd w:id="843"/>
    <w:bookmarkStart w:id="844" w:name="page-770-pdf-790"/>
    <w:p>
      <w:pPr>
        <w:pStyle w:val="Heading3"/>
      </w:pPr>
      <w:r>
        <w:t xml:space="preserve">Page 770 (PDF 790)</w:t>
      </w:r>
    </w:p>
    <w:p>
      <w:pPr>
        <w:pStyle w:val="FirstParagraph"/>
      </w:pPr>
      <w:r>
        <w:rPr>
          <w:iCs/>
          <w:i/>
        </w:rPr>
        <w:t xml:space="preserve">(Running head: left 770;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lockText"/>
      </w:pPr>
      <w:r>
        <w:t xml:space="preserve">याभिर्वशमश्व्यं प्रेणिमावतं ताभिरू षु ऊतिभिरश्विना गतम् ॥ १० ॥</w:t>
      </w:r>
      <w:r>
        <w:t xml:space="preserve"> </w:t>
      </w:r>
      <w:r>
        <w:rPr>
          <w:iCs/>
          <w:i/>
        </w:rPr>
        <w:t xml:space="preserve">yābhir vaśam aśvyaṃ preṇim āvataṃ tābhir ū ṣu ūtibhir aśvinā gatam ‖ 10 ‖</w:t>
      </w:r>
    </w:p>
    <w:p>
      <w:pPr>
        <w:pStyle w:val="FirstParagraph"/>
      </w:pPr>
      <w:r>
        <w:rPr>
          <w:bCs/>
          <w:b/>
        </w:rPr>
        <w:t xml:space="preserve">॥ पदपाठः ॥ — Pada-pāṭha (Rik 112.10)</w:t>
      </w:r>
    </w:p>
    <w:p>
      <w:pPr>
        <w:pStyle w:val="BlockText"/>
      </w:pPr>
      <w:r>
        <w:t xml:space="preserve">याभिः । विश्पलाम् । धनऽसाम् । अथर्व्यम् । सहस्रऽमीळ्हे । आजौ । अजिन्वतम् ।</w:t>
      </w:r>
      <w:r>
        <w:t xml:space="preserve"> </w:t>
      </w:r>
      <w:r>
        <w:t xml:space="preserve">याभिः । वशम् । अश्व्यम् । प्रेणिम् । आवतम् । ताभिः । ऊम् इति । सु । ऊतिऽभिः । अश्विना । आ । गतम् ॥ १० ॥</w:t>
      </w:r>
      <w:r>
        <w:t xml:space="preserve"> </w:t>
      </w:r>
      <w:r>
        <w:rPr>
          <w:iCs/>
          <w:i/>
        </w:rPr>
        <w:t xml:space="preserve">yābhiḥ | viśpalām | dhana-sām | atharvyam | sahasra-mīḷhe | ājau | ajinvatam |</w:t>
      </w:r>
      <w:r>
        <w:t xml:space="preserve"> </w:t>
      </w:r>
      <w:r>
        <w:rPr>
          <w:iCs/>
          <w:i/>
        </w:rPr>
        <w:t xml:space="preserve">yābhiḥ | vaśam | aśvyam | preṇim | āvatam | tābhiḥ | ūm iti | su | ūti-bhiḥ | aśvinā | ā | gatam ‖ 10 ‖</w:t>
      </w:r>
    </w:p>
    <w:p>
      <w:pPr>
        <w:pStyle w:val="FirstParagraph"/>
      </w:pPr>
      <w:r>
        <w:rPr>
          <w:bCs/>
          <w:b/>
        </w:rPr>
        <w:t xml:space="preserve">॥ सायणभाष्यम् ॥ — Sāyaṇa-bhāṣya (Rik 112.10)</w:t>
      </w:r>
    </w:p>
    <w:p>
      <w:pPr>
        <w:pStyle w:val="BlockText"/>
      </w:pPr>
      <w:r>
        <w:t xml:space="preserve">हे अश्विनौ धनसां धनं सम्भजमानामथर्व्यमगच्छन्तीं भिन्नजङ्घात्वेन गन्तुमसमर्थाम् । थर्वतिर्गतिकर्मा । विश्पलामेतत्सञ्ज्ञामगस्त्यपुरोहितस्य खेलस्य सम्बन्धिनीं सहस्रमीळ्हे । मीळ्हमिति धननाम । बहुधनोपेत आजौ सङ्ग्रामे याभिरूतिभिरजिन्वतं गन्तुं समर्थामकुरुतम् । एतच्च चरित्रं हि वेरिवाच्छेदि पर्णम् । ऋ. १-११६-१५ । इत्यत्र विस्पष्टयिष्यते । याभिश्चाश्व्यमश्वाख्यस्य पुत्रं प्रेणिं स्तुतेः प्रेरयितारं वशमेतत्सञ्ज्ञमृषिमावतमरक्षतम् । ताभिः सर्वाभिरूतिभिः सहास्मानप्यागच्छतम् ॥ प्रेणिम् । प्रेण् गतिप्रेरणश्लेषणेषु । औणादिक इप्रत्ययः ॥</w:t>
      </w:r>
      <w:r>
        <w:t xml:space="preserve"> </w:t>
      </w:r>
      <w:r>
        <w:rPr>
          <w:iCs/>
          <w:i/>
        </w:rPr>
        <w:t xml:space="preserve">he aśvinau dhanasāṃ dhanaṃ sambhajamānām atharvyam agacchantīṃ bhinnajaṅghātvena gantum asamarthām | tharvatir gatikarmā | viśpalām etatsañjñām agastyapurohitasya khelasya sambandhinīṃ sahasramīḷhe | mīḷham iti dhananāma | bahudhanopeta ājau saṅgrāme yābhir ūtibhir ajinvataṃ gantuṃ samarthām akurutam | etac ca caritraṃ hi verivācchedi parṇam | ṛ. 1-116-15 | ity atra vispaṣṭayiṣyate | yābhiś cāśvyam aśvākhyasya putraṃ preṇiṃ stuteḥ prerayitāraṃ vaśam etatsañjñam ṛṣim āvatam arakṣatam | tābhiḥ sarvābhir ūtibhiḥ sahāsmān apy āgacchatam ‖ preṇim | preṇ gatipreraṇaśleṣaṇeṣu | auṇādika ipratyayaḥ ‖</w:t>
      </w:r>
    </w:p>
    <w:p>
      <w:pPr>
        <w:pStyle w:val="FirstParagraph"/>
      </w:pPr>
      <w:r>
        <w:rPr>
          <w:iCs/>
          <w:i/>
        </w:rPr>
        <w:t xml:space="preserve">(Sanskrit as read; the reference-numerals and the phrase</w:t>
      </w:r>
      <w:r>
        <w:t xml:space="preserve"> </w:t>
      </w:r>
      <w:r>
        <w:t xml:space="preserve">verivācchedi parṇam</w:t>
      </w:r>
      <w:r>
        <w:t xml:space="preserve"> </w:t>
      </w:r>
      <w:r>
        <w:rPr>
          <w:iCs/>
          <w:i/>
        </w:rPr>
        <w:t xml:space="preserve">are as printed, doubtful [?].)</w:t>
      </w:r>
    </w:p>
    <w:p>
      <w:pPr>
        <w:pStyle w:val="BodyText"/>
      </w:pPr>
      <w:r>
        <w:t xml:space="preserve">“</w:t>
      </w:r>
      <w:r>
        <w:t xml:space="preserve">O Aśvins!</w:t>
      </w:r>
      <w:r>
        <w:t xml:space="preserve"> </w:t>
      </w:r>
      <w:r>
        <w:rPr>
          <w:iCs/>
          <w:i/>
        </w:rPr>
        <w:t xml:space="preserve">dhanasām</w:t>
      </w:r>
      <w:r>
        <w:t xml:space="preserve">: she who shares in wealth [= seeks wealth];</w:t>
      </w:r>
      <w:r>
        <w:t xml:space="preserve"> </w:t>
      </w:r>
      <w:r>
        <w:rPr>
          <w:iCs/>
          <w:i/>
        </w:rPr>
        <w:t xml:space="preserve">atharyam</w:t>
      </w:r>
      <w:r>
        <w:t xml:space="preserve">: she who was not moving, unable to walk because her legs were broken —</w:t>
      </w:r>
      <w:r>
        <w:t xml:space="preserve"> </w:t>
      </w:r>
      <w:r>
        <w:rPr>
          <w:iCs/>
          <w:i/>
        </w:rPr>
        <w:t xml:space="preserve">tharvati</w:t>
      </w:r>
      <w:r>
        <w:t xml:space="preserve"> </w:t>
      </w:r>
      <w:r>
        <w:t xml:space="preserve">is a verb of motion;</w:t>
      </w:r>
      <w:r>
        <w:t xml:space="preserve"> </w:t>
      </w:r>
      <w:r>
        <w:rPr>
          <w:iCs/>
          <w:i/>
        </w:rPr>
        <w:t xml:space="preserve">viśpalām</w:t>
      </w:r>
      <w:r>
        <w:t xml:space="preserve">: the woman so named, belonging to Khela, the [king whose]</w:t>
      </w:r>
      <w:r>
        <w:t xml:space="preserve"> </w:t>
      </w:r>
      <w:r>
        <w:rPr>
          <w:iCs/>
          <w:i/>
        </w:rPr>
        <w:t xml:space="preserve">purohita</w:t>
      </w:r>
      <w:r>
        <w:t xml:space="preserve"> </w:t>
      </w:r>
      <w:r>
        <w:t xml:space="preserve">[was] Agastya;</w:t>
      </w:r>
      <w:r>
        <w:t xml:space="preserve"> </w:t>
      </w:r>
      <w:r>
        <w:rPr>
          <w:iCs/>
          <w:i/>
        </w:rPr>
        <w:t xml:space="preserve">sahasramīḷhe</w:t>
      </w:r>
      <w:r>
        <w:t xml:space="preserve">:</w:t>
      </w:r>
      <w:r>
        <w:t xml:space="preserve"> </w:t>
      </w:r>
      <w:r>
        <w:rPr>
          <w:iCs/>
          <w:i/>
        </w:rPr>
        <w:t xml:space="preserve">mīḷha</w:t>
      </w:r>
      <w:r>
        <w:t xml:space="preserve"> </w:t>
      </w:r>
      <w:r>
        <w:t xml:space="preserve">is a name for wealth; in the battle,</w:t>
      </w:r>
      <w:r>
        <w:t xml:space="preserve"> </w:t>
      </w:r>
      <w:r>
        <w:rPr>
          <w:iCs/>
          <w:i/>
        </w:rPr>
        <w:t xml:space="preserve">ājau</w:t>
      </w:r>
      <w:r>
        <w:t xml:space="preserve">, which is endowed with abundant wealth, with whichever protections you</w:t>
      </w:r>
      <w:r>
        <w:t xml:space="preserve"> </w:t>
      </w:r>
      <w:r>
        <w:rPr>
          <w:iCs/>
          <w:i/>
        </w:rPr>
        <w:t xml:space="preserve">ajinvatam</w:t>
      </w:r>
      <w:r>
        <w:t xml:space="preserve">, made her able to go. This story will be made plain in the Ṛk</w:t>
      </w:r>
      <w:r>
        <w:t xml:space="preserve"> </w:t>
      </w:r>
      <w:r>
        <w:t xml:space="preserve">‘</w:t>
      </w:r>
      <w:r>
        <w:rPr>
          <w:iCs/>
          <w:i/>
        </w:rPr>
        <w:t xml:space="preserve">caritraṃ hi verivācchedi parṇam</w:t>
      </w:r>
      <w:r>
        <w:t xml:space="preserve">’</w:t>
      </w:r>
      <w:r>
        <w:t xml:space="preserve"> </w:t>
      </w:r>
      <w:r>
        <w:t xml:space="preserve">(</w:t>
      </w:r>
      <w:r>
        <w:rPr>
          <w:iCs/>
          <w:i/>
        </w:rPr>
        <w:t xml:space="preserve">Ṛ.</w:t>
      </w:r>
      <w:r>
        <w:t xml:space="preserve"> </w:t>
      </w:r>
      <w:r>
        <w:t xml:space="preserve">1-116-15). And with whichever protections you protected</w:t>
      </w:r>
      <w:r>
        <w:t xml:space="preserve"> </w:t>
      </w:r>
      <w:r>
        <w:rPr>
          <w:iCs/>
          <w:i/>
        </w:rPr>
        <w:t xml:space="preserve">vaśam</w:t>
      </w:r>
      <w:r>
        <w:t xml:space="preserve">, the ṛṣi so named,</w:t>
      </w:r>
      <w:r>
        <w:t xml:space="preserve"> </w:t>
      </w:r>
      <w:r>
        <w:rPr>
          <w:iCs/>
          <w:i/>
        </w:rPr>
        <w:t xml:space="preserve">aśvyam</w:t>
      </w:r>
      <w:r>
        <w:t xml:space="preserve">, the son of the one called Aśva,</w:t>
      </w:r>
      <w:r>
        <w:t xml:space="preserve"> </w:t>
      </w:r>
      <w:r>
        <w:rPr>
          <w:iCs/>
          <w:i/>
        </w:rPr>
        <w:t xml:space="preserve">preṇim</w:t>
      </w:r>
      <w:r>
        <w:t xml:space="preserve">, the one who urges on praise: with all those protections come to us also.</w:t>
      </w:r>
      <w:r>
        <w:t xml:space="preserve">”</w:t>
      </w:r>
    </w:p>
    <w:p>
      <w:pPr>
        <w:pStyle w:val="BodyText"/>
      </w:pPr>
      <w:r>
        <w:rPr>
          <w:iCs/>
          <w:i/>
        </w:rPr>
        <w:t xml:space="preserve">Grammatical tail (short):</w:t>
      </w:r>
      <w:r>
        <w:t xml:space="preserve"> </w:t>
      </w:r>
      <w:r>
        <w:rPr>
          <w:iCs/>
          <w:i/>
        </w:rPr>
        <w:t xml:space="preserve">preṇim</w:t>
      </w:r>
      <w:r>
        <w:t xml:space="preserve">: root</w:t>
      </w:r>
      <w:r>
        <w:t xml:space="preserve"> </w:t>
      </w:r>
      <w:r>
        <w:rPr>
          <w:iCs/>
          <w:i/>
        </w:rPr>
        <w:t xml:space="preserve">preṇ</w:t>
      </w:r>
      <w:r>
        <w:t xml:space="preserve"> </w:t>
      </w:r>
      <w:r>
        <w:t xml:space="preserve">in the senses of going, urging and embracing; the Uṇādi suffix</w:t>
      </w:r>
      <w:r>
        <w:t xml:space="preserve"> </w:t>
      </w:r>
      <w:r>
        <w:rPr>
          <w:iCs/>
          <w:i/>
        </w:rPr>
        <w:t xml:space="preserve">i</w:t>
      </w:r>
      <w:r>
        <w:t xml:space="preserve">.</w:t>
      </w:r>
    </w:p>
    <w:p>
      <w:pPr>
        <w:pStyle w:val="BodyText"/>
      </w:pPr>
      <w:r>
        <w:rPr>
          <w:bCs/>
          <w:b/>
        </w:rPr>
        <w:t xml:space="preserve">॥ प्रतिपदार्थः ॥ — Pratipadārtha (Rik 112.10; Kannada; English)</w:t>
      </w:r>
    </w:p>
    <w:p>
      <w:pPr>
        <w:pStyle w:val="BodyText"/>
      </w:pPr>
      <w:r>
        <w:rPr>
          <w:iCs/>
          <w:i/>
        </w:rPr>
        <w:t xml:space="preserve">Aśvinā</w:t>
      </w:r>
      <w:r>
        <w:t xml:space="preserve"> </w:t>
      </w:r>
      <w:r>
        <w:t xml:space="preserve">— O Aśvin deities;</w:t>
      </w:r>
      <w:r>
        <w:t xml:space="preserve"> </w:t>
      </w:r>
      <w:r>
        <w:rPr>
          <w:iCs/>
          <w:i/>
        </w:rPr>
        <w:t xml:space="preserve">dhanasām</w:t>
      </w:r>
      <w:r>
        <w:t xml:space="preserve"> </w:t>
      </w:r>
      <w:r>
        <w:t xml:space="preserve">— one who seeks wealth;</w:t>
      </w:r>
      <w:r>
        <w:t xml:space="preserve"> </w:t>
      </w:r>
      <w:r>
        <w:rPr>
          <w:iCs/>
          <w:i/>
        </w:rPr>
        <w:t xml:space="preserve">atharyam</w:t>
      </w:r>
      <w:r>
        <w:t xml:space="preserve"> </w:t>
      </w:r>
      <w:r>
        <w:t xml:space="preserve">— (since her legs were broken) unable to walk;</w:t>
      </w:r>
      <w:r>
        <w:t xml:space="preserve"> </w:t>
      </w:r>
      <w:r>
        <w:rPr>
          <w:iCs/>
          <w:i/>
        </w:rPr>
        <w:t xml:space="preserve">viśpalām</w:t>
      </w:r>
      <w:r>
        <w:t xml:space="preserve"> </w:t>
      </w:r>
      <w:r>
        <w:t xml:space="preserve">— (Khela’s wife) Viśpalā;</w:t>
      </w:r>
      <w:r>
        <w:t xml:space="preserve"> </w:t>
      </w:r>
      <w:r>
        <w:rPr>
          <w:iCs/>
          <w:i/>
        </w:rPr>
        <w:t xml:space="preserve">sahasramīḷhe</w:t>
      </w:r>
      <w:r>
        <w:t xml:space="preserve"> </w:t>
      </w:r>
      <w:r>
        <w:t xml:space="preserve">— filled with abundant wealth;</w:t>
      </w:r>
      <w:r>
        <w:t xml:space="preserve"> </w:t>
      </w:r>
      <w:r>
        <w:rPr>
          <w:iCs/>
          <w:i/>
        </w:rPr>
        <w:t xml:space="preserve">ājau</w:t>
      </w:r>
      <w:r>
        <w:t xml:space="preserve"> </w:t>
      </w:r>
      <w:r>
        <w:t xml:space="preserve">— in the battle;</w:t>
      </w:r>
      <w:r>
        <w:t xml:space="preserve"> </w:t>
      </w:r>
      <w:r>
        <w:rPr>
          <w:iCs/>
          <w:i/>
        </w:rPr>
        <w:t xml:space="preserve">yābhiḥ</w:t>
      </w:r>
      <w:r>
        <w:t xml:space="preserve"> </w:t>
      </w:r>
      <w:r>
        <w:t xml:space="preserve">— by whichever protections;</w:t>
      </w:r>
      <w:r>
        <w:t xml:space="preserve"> </w:t>
      </w:r>
      <w:r>
        <w:rPr>
          <w:iCs/>
          <w:i/>
        </w:rPr>
        <w:t xml:space="preserve">ajinvatam</w:t>
      </w:r>
      <w:r>
        <w:t xml:space="preserve"> </w:t>
      </w:r>
      <w:r>
        <w:t xml:space="preserve">— you made able to walk; (and)</w:t>
      </w:r>
      <w:r>
        <w:t xml:space="preserve"> </w:t>
      </w:r>
      <w:r>
        <w:rPr>
          <w:iCs/>
          <w:i/>
        </w:rPr>
        <w:t xml:space="preserve">yābhiḥ</w:t>
      </w:r>
      <w:r>
        <w:t xml:space="preserve"> </w:t>
      </w:r>
      <w:r>
        <w:t xml:space="preserve">— by whichever of your helps;</w:t>
      </w:r>
      <w:r>
        <w:t xml:space="preserve"> </w:t>
      </w:r>
      <w:r>
        <w:rPr>
          <w:iCs/>
          <w:i/>
        </w:rPr>
        <w:t xml:space="preserve">aśvyam</w:t>
      </w:r>
      <w:r>
        <w:t xml:space="preserve"> </w:t>
      </w:r>
      <w:r>
        <w:t xml:space="preserve">— the son of Aśva;</w:t>
      </w:r>
      <w:r>
        <w:t xml:space="preserve"> </w:t>
      </w:r>
      <w:r>
        <w:rPr>
          <w:iCs/>
          <w:i/>
        </w:rPr>
        <w:t xml:space="preserve">preṇim</w:t>
      </w:r>
      <w:r>
        <w:t xml:space="preserve"> </w:t>
      </w:r>
      <w:r>
        <w:t xml:space="preserve">— the praiser;</w:t>
      </w:r>
      <w:r>
        <w:t xml:space="preserve"> </w:t>
      </w:r>
      <w:r>
        <w:rPr>
          <w:iCs/>
          <w:i/>
        </w:rPr>
        <w:t xml:space="preserve">vaśam</w:t>
      </w:r>
      <w:r>
        <w:t xml:space="preserve"> </w:t>
      </w:r>
      <w:r>
        <w:t xml:space="preserve">— the ṛṣi named Vaśa;</w:t>
      </w:r>
      <w:r>
        <w:t xml:space="preserve"> </w:t>
      </w:r>
      <w:r>
        <w:rPr>
          <w:iCs/>
          <w:i/>
        </w:rPr>
        <w:t xml:space="preserve">āvatam</w:t>
      </w:r>
      <w:r>
        <w:t xml:space="preserve"> </w:t>
      </w:r>
      <w:r>
        <w:t xml:space="preserve">— you protected;</w:t>
      </w:r>
      <w:r>
        <w:t xml:space="preserve"> </w:t>
      </w:r>
      <w:r>
        <w:rPr>
          <w:iCs/>
          <w:i/>
        </w:rPr>
        <w:t xml:space="preserve">tābhiḥ ūtibhiḥ ū</w:t>
      </w:r>
      <w:r>
        <w:t xml:space="preserve"> </w:t>
      </w:r>
      <w:r>
        <w:t xml:space="preserve">— with all those protections, (to us also)</w:t>
      </w:r>
      <w:r>
        <w:t xml:space="preserve"> </w:t>
      </w:r>
      <w:r>
        <w:rPr>
          <w:iCs/>
          <w:i/>
        </w:rPr>
        <w:t xml:space="preserve">su ā gatam</w:t>
      </w:r>
      <w:r>
        <w:t xml:space="preserve"> </w:t>
      </w:r>
      <w:r>
        <w:t xml:space="preserve">— with that pride [favour] [?] come.</w:t>
      </w:r>
    </w:p>
    <w:p>
      <w:r>
        <w:pict>
          <v:rect style="width:0;height:1.5pt" o:hralign="center" o:hrstd="t" o:hr="t"/>
        </w:pict>
      </w:r>
    </w:p>
    <w:bookmarkEnd w:id="844"/>
    <w:bookmarkStart w:id="845" w:name="page-771-pdf-791"/>
    <w:p>
      <w:pPr>
        <w:pStyle w:val="Heading3"/>
      </w:pPr>
      <w:r>
        <w:t xml:space="preserve">Page 771 (PDF 791)</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771.)</w:t>
      </w:r>
    </w:p>
    <w:p>
      <w:pPr>
        <w:pStyle w:val="BodyText"/>
      </w:pPr>
      <w:r>
        <w:rPr>
          <w:bCs/>
          <w:b/>
        </w:rPr>
        <w:t xml:space="preserve">॥ भावार्थः ॥ — Bhāvārtha (Kannada; English)</w:t>
      </w:r>
    </w:p>
    <w:p>
      <w:pPr>
        <w:pStyle w:val="BodyText"/>
      </w:pPr>
      <w:r>
        <w:t xml:space="preserve">O Aśvin deities! seeking wealth but, since her legs were broken, unable to walk: with whichever protections you made Viśpalā, Khela’s wife, able to walk to the battle filled with abundant wealth; and with whichever helps you protected the ṛṣi named Vaśa, son of Aśva and a praiser: with all those protections come to us also, with favour [?].</w:t>
      </w:r>
    </w:p>
    <w:p>
      <w:pPr>
        <w:pStyle w:val="BodyText"/>
      </w:pPr>
      <w:r>
        <w:rPr>
          <w:bCs/>
          <w:b/>
        </w:rPr>
        <w:t xml:space="preserve">English Translation (as printed in the source; Rik 112.10)</w:t>
      </w:r>
    </w:p>
    <w:p>
      <w:pPr>
        <w:pStyle w:val="BodyText"/>
      </w:pPr>
      <w:r>
        <w:t xml:space="preserve">“</w:t>
      </w:r>
      <w:r>
        <w:t xml:space="preserve">With those aids by which you enabled the opulent Vispala, when she was unable to move, to go to the battle rich in a thousand spoils, and by which you protected the devout Vasa, the son of Aswa; with them, Aswins, come willingly hither.</w:t>
      </w:r>
      <w:r>
        <w:t xml:space="preserve">”</w:t>
      </w:r>
    </w:p>
    <w:p>
      <w:pPr>
        <w:pStyle w:val="BodyText"/>
      </w:pPr>
      <w:r>
        <w:rPr>
          <w:bCs/>
          <w:b/>
        </w:rPr>
        <w:t xml:space="preserve">॥ विशेषविषयगळु ॥ — Viśeṣa-viṣayagaḷu (Special Topics, Rik 112.10)</w:t>
      </w:r>
    </w:p>
    <w:p>
      <w:pPr>
        <w:pStyle w:val="BodyText"/>
      </w:pPr>
      <w:r>
        <w:rPr>
          <w:bCs/>
          <w:b/>
        </w:rPr>
        <w:t xml:space="preserve">विश्पलाम् अजिन्वतम् — Viśpalām ajinvatam.</w:t>
      </w:r>
      <w:r>
        <w:t xml:space="preserve"> </w:t>
      </w:r>
      <w:r>
        <w:t xml:space="preserve">Skandasvāmi has:</w:t>
      </w:r>
    </w:p>
    <w:p>
      <w:pPr>
        <w:pStyle w:val="BlockText"/>
      </w:pPr>
      <w:r>
        <w:t xml:space="preserve">अत्रेतिहासमाचक्षते । अगस्त्यपुरोहित ऐळो नाम राजा बभूव । तस्य सेनायां योध्री विश्पला नाम स्त्री । तस्या अन्नार्थं धनार्थं च युध्यमानायाः शत्रवो जङ्घां चिच्छिदुः । तस्याश्छिन्नां जङ्घां ज्ञात्वा पुरोहितोऽगस्त्योऽश्विनौ तुष्टाव । तौ विश्पलां प्रति जग्मतुः । आगत्य च सद्यो लोहमयीं जङ्घां विश्पलाया श्चक्रतुः । तदेवेहाप्युच्यते ।</w:t>
      </w:r>
      <w:r>
        <w:t xml:space="preserve"> </w:t>
      </w:r>
      <w:r>
        <w:rPr>
          <w:iCs/>
          <w:i/>
        </w:rPr>
        <w:t xml:space="preserve">atretihāsam ācakṣate | agastyapurohita aiḷo nāma rājā babhūva | tasya senāyāṃ yodhrī viśpalā nāma strī | tasyā annārthaṃ dhanārthaṃ ca yudhyamānāyāḥ śatravo jaṅghāṃ cicchiduḥ | tasyāś chinnāṃ jaṅghāṃ jñātvā purohito ’gastyo ’śvinau tuṣṭāva | tau viśpalāṃ prati jagmatuḥ | āgatya ca sadyo lohamayīṃ jaṅghāṃ viśpalāyāś cakratuḥ | tad evehāpy ucyate |</w:t>
      </w:r>
      <w:r>
        <w:t xml:space="preserve"> </w:t>
      </w:r>
      <w:r>
        <w:rPr>
          <w:iCs/>
          <w:i/>
        </w:rPr>
        <w:t xml:space="preserve">(Sanskrit as read; the first words are as printed, and the king’s name is</w:t>
      </w:r>
      <w:r>
        <w:t xml:space="preserve"> </w:t>
      </w:r>
      <w:r>
        <w:t xml:space="preserve">aiḷa</w:t>
      </w:r>
      <w:r>
        <w:t xml:space="preserve"> </w:t>
      </w:r>
      <w:r>
        <w:rPr>
          <w:iCs/>
          <w:i/>
        </w:rPr>
        <w:t xml:space="preserve">[Iḷa] in this print but</w:t>
      </w:r>
      <w:r>
        <w:t xml:space="preserve"> </w:t>
      </w:r>
      <w:r>
        <w:t xml:space="preserve">khela</w:t>
      </w:r>
      <w:r>
        <w:t xml:space="preserve"> </w:t>
      </w:r>
      <w:r>
        <w:rPr>
          <w:iCs/>
          <w:i/>
        </w:rPr>
        <w:t xml:space="preserve">in Sāyaṇa’s bhāṣya, as noted above; recorded as printed.)</w:t>
      </w:r>
      <w:r>
        <w:t xml:space="preserve"> </w:t>
      </w:r>
      <w:r>
        <w:t xml:space="preserve">“</w:t>
      </w:r>
      <w:r>
        <w:t xml:space="preserve">Here they tell the tale: there was a king named Aiḷa [Iḷa], whose</w:t>
      </w:r>
      <w:r>
        <w:t xml:space="preserve"> </w:t>
      </w:r>
      <w:r>
        <w:rPr>
          <w:iCs/>
          <w:i/>
        </w:rPr>
        <w:t xml:space="preserve">purohita</w:t>
      </w:r>
      <w:r>
        <w:t xml:space="preserve"> </w:t>
      </w:r>
      <w:r>
        <w:t xml:space="preserve">was Agastya. In his army was a woman warrior named Viśpalā. While she was fighting for food and for wealth, the enemies cut off her leg. Knowing that her leg had been cut off, the</w:t>
      </w:r>
      <w:r>
        <w:t xml:space="preserve"> </w:t>
      </w:r>
      <w:r>
        <w:rPr>
          <w:iCs/>
          <w:i/>
        </w:rPr>
        <w:t xml:space="preserve">purohita</w:t>
      </w:r>
      <w:r>
        <w:t xml:space="preserve"> </w:t>
      </w:r>
      <w:r>
        <w:t xml:space="preserve">Agastya praised the two Aśvins. They went to Viśpalā; and, having come, at once they made an iron leg for Viśpalā. This very thing is said here too.</w:t>
      </w:r>
      <w:r>
        <w:t xml:space="preserve">”</w:t>
      </w:r>
    </w:p>
    <w:p>
      <w:pPr>
        <w:pStyle w:val="FirstParagraph"/>
      </w:pPr>
      <w:r>
        <w:t xml:space="preserve">“</w:t>
      </w:r>
      <w:r>
        <w:t xml:space="preserve">In the army of the king named Iḷa was a woman warrior named Viśpalā. While she fought for the sake of food and wealth, enemies cut off her legs. Learning this, the king’s</w:t>
      </w:r>
      <w:r>
        <w:t xml:space="preserve"> </w:t>
      </w:r>
      <w:r>
        <w:rPr>
          <w:iCs/>
          <w:i/>
        </w:rPr>
        <w:t xml:space="preserve">purohita</w:t>
      </w:r>
      <w:r>
        <w:t xml:space="preserve"> </w:t>
      </w:r>
      <w:r>
        <w:t xml:space="preserve">Agastya praised the Aśvin deities. They came at once, made her an iron leg, and made Viśpalā walk</w:t>
      </w:r>
      <w:r>
        <w:t xml:space="preserve">”</w:t>
      </w:r>
      <w:r>
        <w:t xml:space="preserve">: this is the earlier story, and this story is also told in the sūkta composed by Kakṣīvān:</w:t>
      </w:r>
    </w:p>
    <w:p>
      <w:pPr>
        <w:pStyle w:val="BlockText"/>
      </w:pPr>
      <w:r>
        <w:t xml:space="preserve">चरित्रं हि वेरिवाच्छेदि पर्णमाजा खेलस्य परितक्म्यायाम् ।</w:t>
      </w:r>
      <w:r>
        <w:t xml:space="preserve"> </w:t>
      </w:r>
      <w:r>
        <w:t xml:space="preserve">सद्यो जङ्घामायसीं विश्पलायै धने हिते सर्तवे प्रत्यधत्तम् ॥</w:t>
      </w:r>
      <w:r>
        <w:t xml:space="preserve"> </w:t>
      </w:r>
      <w:r>
        <w:rPr>
          <w:iCs/>
          <w:i/>
        </w:rPr>
        <w:t xml:space="preserve">caritraṃ hi verivācchedi parṇam ājā khelasya paritakmyāyām |</w:t>
      </w:r>
      <w:r>
        <w:t xml:space="preserve"> </w:t>
      </w:r>
      <w:r>
        <w:rPr>
          <w:iCs/>
          <w:i/>
        </w:rPr>
        <w:t xml:space="preserve">sadyo jaṅghām āyasīṃ viśpalāyai dhane hite sartave praty adhattam ‖</w:t>
      </w:r>
      <w:r>
        <w:t xml:space="preserve"> </w:t>
      </w:r>
      <w:r>
        <w:t xml:space="preserve">(</w:t>
      </w:r>
      <w:r>
        <w:rPr>
          <w:iCs/>
          <w:i/>
        </w:rPr>
        <w:t xml:space="preserve">Ṛ.</w:t>
      </w:r>
      <w:r>
        <w:t xml:space="preserve"> </w:t>
      </w:r>
      <w:r>
        <w:t xml:space="preserve">1-116-15 as read [?])</w:t>
      </w:r>
      <w:r>
        <w:t xml:space="preserve"> </w:t>
      </w:r>
      <w:r>
        <w:rPr>
          <w:iCs/>
          <w:i/>
        </w:rPr>
        <w:t xml:space="preserve">(Sanskrit as read; the first line is doubtful in places [?]. Gloss, mine and tentative:</w:t>
      </w:r>
      <w:r>
        <w:rPr>
          <w:iCs/>
          <w:i/>
        </w:rPr>
        <w:t xml:space="preserve"> </w:t>
      </w:r>
      <w:r>
        <w:rPr>
          <w:iCs/>
          <w:i/>
        </w:rPr>
        <w:t xml:space="preserve">“</w:t>
      </w:r>
      <w:r>
        <w:rPr>
          <w:iCs/>
          <w:i/>
        </w:rPr>
        <w:t xml:space="preserve">…[in the battle] of Khela, in the night [?], a wing was cut off like a bird’s [?]; at once you set an iron leg for Viśpalā, to run, [that she might go] to the booty set forth.</w:t>
      </w:r>
      <w:r>
        <w:rPr>
          <w:iCs/>
          <w:i/>
        </w:rPr>
        <w:t xml:space="preserve">”</w:t>
      </w:r>
      <w:r>
        <w:rPr>
          <w:iCs/>
          <w:i/>
        </w:rPr>
        <w:t xml:space="preserve">)</w:t>
      </w:r>
    </w:p>
    <w:p>
      <w:pPr>
        <w:pStyle w:val="FirstParagraph"/>
      </w:pPr>
      <w:r>
        <w:t xml:space="preserve">Skandasvāmi has also quoted it, saying that this matter is told in this Ṛk too.</w:t>
      </w:r>
    </w:p>
    <w:p>
      <w:pPr>
        <w:pStyle w:val="BodyText"/>
      </w:pPr>
      <w:r>
        <w:rPr>
          <w:bCs/>
          <w:b/>
        </w:rPr>
        <w:t xml:space="preserve">अथर्व्यम् — Atharvyam.</w:t>
      </w:r>
      <w:r>
        <w:t xml:space="preserve"> </w:t>
      </w:r>
      <w:r>
        <w:rPr>
          <w:iCs/>
          <w:i/>
        </w:rPr>
        <w:t xml:space="preserve">tharvatir gatikarmā | bhinnajaṅghatvād gantum asamarthām |</w:t>
      </w:r>
      <w:r>
        <w:t xml:space="preserve"> </w:t>
      </w:r>
      <w:r>
        <w:t xml:space="preserve">—</w:t>
      </w:r>
      <w:r>
        <w:t xml:space="preserve"> </w:t>
      </w:r>
      <w:r>
        <w:t xml:space="preserve">“</w:t>
      </w:r>
      <w:r>
        <w:rPr>
          <w:iCs/>
          <w:i/>
        </w:rPr>
        <w:t xml:space="preserve">tharvati</w:t>
      </w:r>
      <w:r>
        <w:t xml:space="preserve"> </w:t>
      </w:r>
      <w:r>
        <w:t xml:space="preserve">is a verb of motion: unable to move because her legs were broken.</w:t>
      </w:r>
      <w:r>
        <w:t xml:space="preserve">”</w:t>
      </w:r>
      <w:r>
        <w:t xml:space="preserve"> </w:t>
      </w:r>
      <w:r>
        <w:t xml:space="preserve">The word</w:t>
      </w:r>
      <w:r>
        <w:t xml:space="preserve"> </w:t>
      </w:r>
      <w:r>
        <w:rPr>
          <w:iCs/>
          <w:i/>
        </w:rPr>
        <w:t xml:space="preserve">tharvati</w:t>
      </w:r>
      <w:r>
        <w:t xml:space="preserve"> </w:t>
      </w:r>
      <w:r>
        <w:t xml:space="preserve">is read among the names of verbs of motion.</w:t>
      </w:r>
      <w:r>
        <w:t xml:space="preserve"> </w:t>
      </w:r>
      <w:r>
        <w:t xml:space="preserve">‘</w:t>
      </w:r>
      <w:r>
        <w:t xml:space="preserve">Because her shank had been cut off, she who could not walk</w:t>
      </w:r>
      <w:r>
        <w:t xml:space="preserve">’</w:t>
      </w:r>
      <w:r>
        <w:t xml:space="preserve">, is the sense.</w:t>
      </w:r>
    </w:p>
    <w:p>
      <w:r>
        <w:pict>
          <v:rect style="width:0;height:1.5pt" o:hralign="center" o:hrstd="t" o:hr="t"/>
        </w:pict>
      </w:r>
    </w:p>
    <w:bookmarkEnd w:id="845"/>
    <w:bookmarkStart w:id="846" w:name="page-772-pdf-792"/>
    <w:p>
      <w:pPr>
        <w:pStyle w:val="Heading3"/>
      </w:pPr>
      <w:r>
        <w:t xml:space="preserve">Page 772 (PDF 792)</w:t>
      </w:r>
    </w:p>
    <w:p>
      <w:pPr>
        <w:pStyle w:val="FirstParagraph"/>
      </w:pPr>
      <w:r>
        <w:rPr>
          <w:iCs/>
          <w:i/>
        </w:rPr>
        <w:t xml:space="preserve">(Running head: left 772;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सहस्रमीळ्हे — Sahasramīḷhe.</w:t>
      </w:r>
      <w:r>
        <w:t xml:space="preserve"> </w:t>
      </w:r>
      <w:r>
        <w:rPr>
          <w:iCs/>
          <w:i/>
        </w:rPr>
        <w:t xml:space="preserve">sahasram iti bahunāma | bahūni dhanāni nimittabhūtāni yasya sa sahasramīḷhaḥ saṅgrāmaḥ |</w:t>
      </w:r>
      <w:r>
        <w:t xml:space="preserve"> </w:t>
      </w:r>
      <w:r>
        <w:t xml:space="preserve">—</w:t>
      </w:r>
      <w:r>
        <w:t xml:space="preserve"> </w:t>
      </w:r>
      <w:r>
        <w:t xml:space="preserve">“</w:t>
      </w:r>
      <w:r>
        <w:rPr>
          <w:iCs/>
          <w:i/>
        </w:rPr>
        <w:t xml:space="preserve">sahasra</w:t>
      </w:r>
      <w:r>
        <w:t xml:space="preserve"> </w:t>
      </w:r>
      <w:r>
        <w:t xml:space="preserve">is a name for</w:t>
      </w:r>
      <w:r>
        <w:t xml:space="preserve"> </w:t>
      </w:r>
      <w:r>
        <w:t xml:space="preserve">‘</w:t>
      </w:r>
      <w:r>
        <w:t xml:space="preserve">many</w:t>
      </w:r>
      <w:r>
        <w:t xml:space="preserve">’</w:t>
      </w:r>
      <w:r>
        <w:t xml:space="preserve">; the battle for which many riches are the cause is</w:t>
      </w:r>
      <w:r>
        <w:t xml:space="preserve"> </w:t>
      </w:r>
      <w:r>
        <w:rPr>
          <w:iCs/>
          <w:i/>
        </w:rPr>
        <w:t xml:space="preserve">sahasramīḷha</w:t>
      </w:r>
      <w:r>
        <w:t xml:space="preserve">”</w:t>
      </w:r>
      <w:r>
        <w:t xml:space="preserve">: because the battle is [fought] for the sake of abundant riches, the word</w:t>
      </w:r>
      <w:r>
        <w:t xml:space="preserve"> </w:t>
      </w:r>
      <w:r>
        <w:rPr>
          <w:iCs/>
          <w:i/>
        </w:rPr>
        <w:t xml:space="preserve">sahasramīḷhe</w:t>
      </w:r>
      <w:r>
        <w:t xml:space="preserve"> </w:t>
      </w:r>
      <w:r>
        <w:t xml:space="preserve">is an epithet of battle.</w:t>
      </w:r>
    </w:p>
    <w:p>
      <w:pPr>
        <w:pStyle w:val="BodyText"/>
      </w:pPr>
      <w:r>
        <w:rPr>
          <w:bCs/>
          <w:b/>
        </w:rPr>
        <w:t xml:space="preserve">याभिश्च वशम् — Yābhiś ca vaśam.</w:t>
      </w:r>
      <w:r>
        <w:t xml:space="preserve"> </w:t>
      </w:r>
      <w:r>
        <w:t xml:space="preserve">Skandasvāmi has:</w:t>
      </w:r>
    </w:p>
    <w:p>
      <w:pPr>
        <w:pStyle w:val="BlockText"/>
      </w:pPr>
      <w:r>
        <w:t xml:space="preserve">अत्रापीतिहासमाचक्षते । वशो नाम राजा अश्वप्रायबलः । स हस्तिबलैः शत्रुभिः पराजीयमानः साहाय्यं कर्तुमश्विनौ स्तुत्वाजुहाव । तं प्रति तस्मिन्नेवाहनि अश्विनावाजग्मतुरिति ।</w:t>
      </w:r>
      <w:r>
        <w:t xml:space="preserve"> </w:t>
      </w:r>
      <w:r>
        <w:rPr>
          <w:iCs/>
          <w:i/>
        </w:rPr>
        <w:t xml:space="preserve">atrāpītihāsam ācakṣate | vaśo nāma rājā aśvaprāyabalaḥ | sa hastibalaiḥ śatrubhiḥ parājīyamānaḥ sāhāyyaṃ kartum aśvinau stutvājuhāva | taṃ prati tasminn evāhani aśvināv ājagmatur iti |</w:t>
      </w:r>
      <w:r>
        <w:t xml:space="preserve"> </w:t>
      </w:r>
      <w:r>
        <w:t xml:space="preserve">“</w:t>
      </w:r>
      <w:r>
        <w:t xml:space="preserve">Here too they tell the tale: a king named Vaśa, whose strength lay chiefly in horses. Being defeated by enemies whose strength lay in elephants, he praised and called the two Aśvins to give help. On that very day the Aśvins came to him.</w:t>
      </w:r>
      <w:r>
        <w:t xml:space="preserve">”</w:t>
      </w:r>
    </w:p>
    <w:p>
      <w:pPr>
        <w:pStyle w:val="FirstParagraph"/>
      </w:pPr>
      <w:r>
        <w:t xml:space="preserve">“</w:t>
      </w:r>
      <w:r>
        <w:t xml:space="preserve">A king named Vaśa, whose forces were chiefly cavalry, being defeated by enemies with an elephant-force, praised and called the Aśvin deities for help; and they came at once and helped him</w:t>
      </w:r>
      <w:r>
        <w:t xml:space="preserve">”</w:t>
      </w:r>
      <w:r>
        <w:t xml:space="preserve">: so he tells the story, and quotes the Ṛk which speaks of the same matter:</w:t>
      </w:r>
    </w:p>
    <w:p>
      <w:pPr>
        <w:pStyle w:val="BlockText"/>
      </w:pPr>
      <w:r>
        <w:t xml:space="preserve">विकस्या वस्तोरावतं रणाय वशमश्विना सनये सहस्रा ।</w:t>
      </w:r>
      <w:r>
        <w:t xml:space="preserve"> </w:t>
      </w:r>
      <w:r>
        <w:rPr>
          <w:iCs/>
          <w:i/>
        </w:rPr>
        <w:t xml:space="preserve">vikasyā vastor āvataṃ raṇāya vaśam aśvinā sanaye sahasrā |</w:t>
      </w:r>
      <w:r>
        <w:t xml:space="preserve"> </w:t>
      </w:r>
      <w:r>
        <w:t xml:space="preserve">(</w:t>
      </w:r>
      <w:r>
        <w:rPr>
          <w:iCs/>
          <w:i/>
        </w:rPr>
        <w:t xml:space="preserve">Ṛ.</w:t>
      </w:r>
      <w:r>
        <w:t xml:space="preserve"> </w:t>
      </w:r>
      <w:r>
        <w:t xml:space="preserve">8-86-12 as read [?])</w:t>
      </w:r>
      <w:r>
        <w:t xml:space="preserve"> </w:t>
      </w:r>
      <w:r>
        <w:rPr>
          <w:iCs/>
          <w:i/>
        </w:rPr>
        <w:t xml:space="preserve">(Sanskrit as read; doubtful in the first words and in the numerals [?]; no gloss attempted.)</w:t>
      </w:r>
    </w:p>
    <w:p>
      <w:pPr>
        <w:pStyle w:val="FirstParagraph"/>
      </w:pPr>
      <w:r>
        <w:rPr>
          <w:bCs/>
          <w:b/>
        </w:rPr>
        <w:t xml:space="preserve">अश्व्यम् — Aśvyam.</w:t>
      </w:r>
      <w:r>
        <w:t xml:space="preserve"> </w:t>
      </w:r>
      <w:r>
        <w:rPr>
          <w:iCs/>
          <w:i/>
        </w:rPr>
        <w:t xml:space="preserve">aśvākhyasya putram</w:t>
      </w:r>
      <w:r>
        <w:t xml:space="preserve"> </w:t>
      </w:r>
      <w:r>
        <w:t xml:space="preserve">—</w:t>
      </w:r>
      <w:r>
        <w:t xml:space="preserve"> </w:t>
      </w:r>
      <w:r>
        <w:t xml:space="preserve">“</w:t>
      </w:r>
      <w:r>
        <w:t xml:space="preserve">the son of the one called Aśva</w:t>
      </w:r>
      <w:r>
        <w:t xml:space="preserve">”</w:t>
      </w:r>
      <w:r>
        <w:t xml:space="preserve">: so Sāyaṇa; Skandasvāmi explains:</w:t>
      </w:r>
      <w:r>
        <w:t xml:space="preserve"> </w:t>
      </w:r>
      <w:r>
        <w:rPr>
          <w:iCs/>
          <w:i/>
        </w:rPr>
        <w:t xml:space="preserve">aśvasamūhavantam</w:t>
      </w:r>
      <w:r>
        <w:t xml:space="preserve"> </w:t>
      </w:r>
      <w:r>
        <w:t xml:space="preserve">—</w:t>
      </w:r>
      <w:r>
        <w:t xml:space="preserve"> </w:t>
      </w:r>
      <w:r>
        <w:t xml:space="preserve">‘</w:t>
      </w:r>
      <w:r>
        <w:t xml:space="preserve">the one who possesses a body of horses; i.e. Vaśa, who has a cavalry force</w:t>
      </w:r>
      <w:r>
        <w:t xml:space="preserve">’</w:t>
      </w:r>
      <w:r>
        <w:t xml:space="preserve">. In many places it is said of Vaśa that he is the son of Aśva. In the Ṛk-Saṃhitā’s eighth Maṇḍala, in the</w:t>
      </w:r>
      <w:r>
        <w:t xml:space="preserve"> </w:t>
      </w:r>
      <w:r>
        <w:rPr>
          <w:iCs/>
          <w:i/>
        </w:rPr>
        <w:t xml:space="preserve">sūkta</w:t>
      </w:r>
      <w:r>
        <w:t xml:space="preserve"> </w:t>
      </w:r>
      <w:r>
        <w:t xml:space="preserve">[8-46] the seer Vaśa, son of Aśva, is named; in the Pīṭhike [introduction] to the bhāṣya on that sūkta too, and in the Śatapatha Brāhmaṇa, which applies this same sūkta (8-5-2-3 [?]), this is said; in the Bṛhaddevatā also:</w:t>
      </w:r>
    </w:p>
    <w:p>
      <w:pPr>
        <w:pStyle w:val="BlockText"/>
      </w:pPr>
      <w:r>
        <w:t xml:space="preserve">वशायाश्व्याय यत्प्रादात्कानीतेषु पृथुश्रवाः ।</w:t>
      </w:r>
      <w:r>
        <w:t xml:space="preserve"> </w:t>
      </w:r>
      <w:r>
        <w:rPr>
          <w:iCs/>
          <w:i/>
        </w:rPr>
        <w:t xml:space="preserve">vaśāyāśvyāya yat prādāt kānīteṣu pṛthuśravāḥ |</w:t>
      </w:r>
      <w:r>
        <w:t xml:space="preserve"> </w:t>
      </w:r>
      <w:r>
        <w:t xml:space="preserve">(</w:t>
      </w:r>
      <w:r>
        <w:rPr>
          <w:iCs/>
          <w:i/>
        </w:rPr>
        <w:t xml:space="preserve">Bṛ. De.</w:t>
      </w:r>
      <w:r>
        <w:t xml:space="preserve"> </w:t>
      </w:r>
      <w:r>
        <w:t xml:space="preserve">6-24 as read [?])</w:t>
      </w:r>
      <w:r>
        <w:t xml:space="preserve"> </w:t>
      </w:r>
      <w:r>
        <w:rPr>
          <w:iCs/>
          <w:i/>
        </w:rPr>
        <w:t xml:space="preserve">(Sanskrit as read from the print; doubtful [?]; no gloss attempted.)</w:t>
      </w:r>
    </w:p>
    <w:p>
      <w:pPr>
        <w:pStyle w:val="FirstParagraph"/>
      </w:pPr>
      <w:r>
        <w:t xml:space="preserve">— which speaks of Vaśa as Aśva’s son. Combining here the meanings of both commentators, it cannot be wrong to say</w:t>
      </w:r>
      <w:r>
        <w:t xml:space="preserve"> </w:t>
      </w:r>
      <w:r>
        <w:t xml:space="preserve">‘</w:t>
      </w:r>
      <w:r>
        <w:t xml:space="preserve">Vaśa, who had cavalry strength and was the son of Aśva</w:t>
      </w:r>
      <w:r>
        <w:t xml:space="preserve">’</w:t>
      </w:r>
      <w:r>
        <w:t xml:space="preserve">.</w:t>
      </w:r>
    </w:p>
    <w:p>
      <w:pPr>
        <w:pStyle w:val="BodyText"/>
      </w:pPr>
      <w:r>
        <w:rPr>
          <w:bCs/>
          <w:b/>
        </w:rPr>
        <w:t xml:space="preserve">प्रेणिम् — Preṇim.</w:t>
      </w:r>
      <w:r>
        <w:t xml:space="preserve"> </w:t>
      </w:r>
      <w:r>
        <w:rPr>
          <w:iCs/>
          <w:i/>
        </w:rPr>
        <w:t xml:space="preserve">prīñ tarpaṇe | tarpayitāraṃ ca stutibhir havirbhiś ca devānām |</w:t>
      </w:r>
      <w:r>
        <w:t xml:space="preserve"> </w:t>
      </w:r>
      <w:r>
        <w:t xml:space="preserve">—</w:t>
      </w:r>
      <w:r>
        <w:t xml:space="preserve"> </w:t>
      </w:r>
      <w:r>
        <w:t xml:space="preserve">“</w:t>
      </w:r>
      <w:r>
        <w:t xml:space="preserve">root</w:t>
      </w:r>
      <w:r>
        <w:t xml:space="preserve"> </w:t>
      </w:r>
      <w:r>
        <w:rPr>
          <w:iCs/>
          <w:i/>
        </w:rPr>
        <w:t xml:space="preserve">prīñ</w:t>
      </w:r>
      <w:r>
        <w:t xml:space="preserve"> </w:t>
      </w:r>
      <w:r>
        <w:t xml:space="preserve">‘</w:t>
      </w:r>
      <w:r>
        <w:t xml:space="preserve">to please</w:t>
      </w:r>
      <w:r>
        <w:t xml:space="preserve">’</w:t>
      </w:r>
      <w:r>
        <w:t xml:space="preserve">: one who satisfies the gods with praises and with oblations.</w:t>
      </w:r>
      <w:r>
        <w:t xml:space="preserve">”</w:t>
      </w:r>
    </w:p>
    <w:p>
      <w:pPr>
        <w:pStyle w:val="BodyText"/>
      </w:pPr>
      <w:r>
        <w:rPr>
          <w:bCs/>
          <w:b/>
        </w:rPr>
        <w:t xml:space="preserve">॥ व्याकरणप्रक्रिया ॥ — Vyākaraṇa-prakriyā (Rik 112.10)</w:t>
      </w:r>
      <w:r>
        <w:t xml:space="preserve"> </w:t>
      </w:r>
      <w:r>
        <w:rPr>
          <w:iCs/>
          <w:i/>
        </w:rPr>
        <w:t xml:space="preserve">(grammar page, begun at the foot of p. 772; sūtra numbers only as read, doubtful [?])</w:t>
      </w:r>
    </w:p>
    <w:p>
      <w:pPr>
        <w:pStyle w:val="BodyText"/>
      </w:pPr>
      <w:r>
        <w:rPr>
          <w:iCs/>
          <w:i/>
        </w:rPr>
        <w:t xml:space="preserve">Dhanasām</w:t>
      </w:r>
      <w:r>
        <w:t xml:space="preserve">:</w:t>
      </w:r>
      <w:r>
        <w:t xml:space="preserve"> </w:t>
      </w:r>
      <w:r>
        <w:t xml:space="preserve">‘</w:t>
      </w:r>
      <w:r>
        <w:t xml:space="preserve">she who shares wealth</w:t>
      </w:r>
      <w:r>
        <w:t xml:space="preserve">’</w:t>
      </w:r>
      <w:r>
        <w:t xml:space="preserve"> </w:t>
      </w:r>
      <w:r>
        <w:t xml:space="preserve">=</w:t>
      </w:r>
      <w:r>
        <w:t xml:space="preserve"> </w:t>
      </w:r>
      <w:r>
        <w:rPr>
          <w:iCs/>
          <w:i/>
        </w:rPr>
        <w:t xml:space="preserve">dhanasā</w:t>
      </w:r>
      <w:r>
        <w:t xml:space="preserve">, its accusative; root</w:t>
      </w:r>
      <w:r>
        <w:t xml:space="preserve"> </w:t>
      </w:r>
      <w:r>
        <w:rPr>
          <w:iCs/>
          <w:i/>
        </w:rPr>
        <w:t xml:space="preserve">ṣaṇa sambhaktau</w:t>
      </w:r>
      <w:r>
        <w:t xml:space="preserve">; by</w:t>
      </w:r>
      <w:r>
        <w:t xml:space="preserve"> </w:t>
      </w:r>
      <w:r>
        <w:rPr>
          <w:iCs/>
          <w:i/>
        </w:rPr>
        <w:t xml:space="preserve">janasanakhan…</w:t>
      </w:r>
      <w:r>
        <w:t xml:space="preserve"> </w:t>
      </w:r>
      <w:r>
        <w:t xml:space="preserve">(</w:t>
      </w:r>
      <w:r>
        <w:rPr>
          <w:iCs/>
          <w:i/>
        </w:rPr>
        <w:t xml:space="preserve">pā.</w:t>
      </w:r>
      <w:r>
        <w:t xml:space="preserve"> </w:t>
      </w:r>
      <w:r>
        <w:t xml:space="preserve">3-2-67 as read [?]) the suffix</w:t>
      </w:r>
      <w:r>
        <w:t xml:space="preserve"> </w:t>
      </w:r>
      <w:r>
        <w:rPr>
          <w:iCs/>
          <w:i/>
        </w:rPr>
        <w:t xml:space="preserve">viṭ</w:t>
      </w:r>
      <w:r>
        <w:t xml:space="preserve">; with it following, by</w:t>
      </w:r>
      <w:r>
        <w:t xml:space="preserve"> </w:t>
      </w:r>
      <w:r>
        <w:rPr>
          <w:iCs/>
          <w:i/>
        </w:rPr>
        <w:t xml:space="preserve">vidvanoranunāsikasyāt</w:t>
      </w:r>
      <w:r>
        <w:t xml:space="preserve"> </w:t>
      </w:r>
      <w:r>
        <w:t xml:space="preserve">(</w:t>
      </w:r>
      <w:r>
        <w:rPr>
          <w:iCs/>
          <w:i/>
        </w:rPr>
        <w:t xml:space="preserve">pā.</w:t>
      </w:r>
      <w:r>
        <w:t xml:space="preserve"> </w:t>
      </w:r>
      <w:r>
        <w:t xml:space="preserve">6-4-41 as read [?]) the root ends in</w:t>
      </w:r>
      <w:r>
        <w:t xml:space="preserve"> </w:t>
      </w:r>
      <w:r>
        <w:rPr>
          <w:iCs/>
          <w:i/>
        </w:rPr>
        <w:t xml:space="preserve">ā</w:t>
      </w:r>
      <w:r>
        <w:t xml:space="preserve">; by the accent of the</w:t>
      </w:r>
      <w:r>
        <w:t xml:space="preserve"> </w:t>
      </w:r>
      <w:r>
        <w:rPr>
          <w:iCs/>
          <w:i/>
        </w:rPr>
        <w:t xml:space="preserve">kṛdanta</w:t>
      </w:r>
      <w:r>
        <w:t xml:space="preserve"> </w:t>
      </w:r>
      <w:r>
        <w:t xml:space="preserve">after the prior member, [the accent follows the rule]…</w:t>
      </w:r>
      <w:r>
        <w:t xml:space="preserve"> </w:t>
      </w:r>
      <w:r>
        <w:rPr>
          <w:iCs/>
          <w:i/>
        </w:rPr>
        <w:t xml:space="preserve">(continued on p. 773)</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773 (PDF 793)</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773.)</w:t>
            </w:r>
          </w:p>
        </w:tc>
      </w:tr>
      <w:tr>
        <w:tc>
          <w:tcPr/>
          <w:p>
            <w:pPr>
              <w:pStyle w:val="Compact"/>
              <w:jc w:val="left"/>
            </w:pPr>
            <w:r>
              <w:rPr>
                <w:iCs/>
                <w:i/>
              </w:rPr>
              <w:t xml:space="preserve">(Grammar of Rik 112.10, concluded; short; sūtra numbers only as read, doubtful [?].)</w:t>
            </w:r>
            <w:r>
              <w:t xml:space="preserve"> </w:t>
            </w:r>
            <w:r>
              <w:rPr>
                <w:iCs/>
                <w:i/>
              </w:rPr>
              <w:t xml:space="preserve">Aśvyam</w:t>
            </w:r>
            <w:r>
              <w:t xml:space="preserve">:</w:t>
            </w:r>
            <w:r>
              <w:t xml:space="preserve"> </w:t>
            </w:r>
            <w:r>
              <w:t xml:space="preserve">‘</w:t>
            </w:r>
            <w:r>
              <w:t xml:space="preserve">the offspring of Aśva</w:t>
            </w:r>
            <w:r>
              <w:t xml:space="preserve">’</w:t>
            </w:r>
            <w:r>
              <w:t xml:space="preserve"> </w:t>
            </w:r>
            <w:r>
              <w:t xml:space="preserve">=</w:t>
            </w:r>
            <w:r>
              <w:t xml:space="preserve"> </w:t>
            </w:r>
            <w:r>
              <w:rPr>
                <w:iCs/>
                <w:i/>
              </w:rPr>
              <w:t xml:space="preserve">aśvyam</w:t>
            </w:r>
            <w:r>
              <w:t xml:space="preserve">; the suffix</w:t>
            </w:r>
            <w:r>
              <w:t xml:space="preserve"> </w:t>
            </w:r>
            <w:r>
              <w:rPr>
                <w:iCs/>
                <w:i/>
              </w:rPr>
              <w:t xml:space="preserve">yat</w:t>
            </w:r>
            <w:r>
              <w:t xml:space="preserve"> </w:t>
            </w:r>
            <w:r>
              <w:t xml:space="preserve">by</w:t>
            </w:r>
            <w:r>
              <w:t xml:space="preserve"> </w:t>
            </w:r>
            <w:r>
              <w:rPr>
                <w:iCs/>
                <w:i/>
              </w:rPr>
              <w:t xml:space="preserve">chandasi ca</w:t>
            </w:r>
            <w:r>
              <w:t xml:space="preserve"> </w:t>
            </w:r>
            <w:r>
              <w:t xml:space="preserve">[as printed [?]]; the</w:t>
            </w:r>
            <w:r>
              <w:t xml:space="preserve"> </w:t>
            </w:r>
            <w:r>
              <w:rPr>
                <w:iCs/>
                <w:i/>
              </w:rPr>
              <w:t xml:space="preserve">a</w:t>
            </w:r>
            <w:r>
              <w:t xml:space="preserve"> </w:t>
            </w:r>
            <w:r>
              <w:t xml:space="preserve">dropped by</w:t>
            </w:r>
            <w:r>
              <w:t xml:space="preserve"> </w:t>
            </w:r>
            <w:r>
              <w:rPr>
                <w:iCs/>
                <w:i/>
              </w:rPr>
              <w:t xml:space="preserve">yasyeti ca</w:t>
            </w:r>
            <w:r>
              <w:t xml:space="preserve"> </w:t>
            </w:r>
            <w:r>
              <w:t xml:space="preserve">(</w:t>
            </w:r>
            <w:r>
              <w:rPr>
                <w:iCs/>
                <w:i/>
              </w:rPr>
              <w:t xml:space="preserve">pā.</w:t>
            </w:r>
            <w:r>
              <w:t xml:space="preserve"> </w:t>
            </w:r>
            <w:r>
              <w:t xml:space="preserve">6-4-148 as read [?]); by the suffix-accent it ends in</w:t>
            </w:r>
            <w:r>
              <w:t xml:space="preserve"> </w:t>
            </w:r>
            <w:r>
              <w:rPr>
                <w:iCs/>
                <w:i/>
              </w:rPr>
              <w:t xml:space="preserve">udātta</w:t>
            </w:r>
            <w:r>
              <w:t xml:space="preserve">; accusative singular.</w:t>
            </w:r>
            <w:r>
              <w:t xml:space="preserve"> </w:t>
            </w:r>
            <w:r>
              <w:rPr>
                <w:iCs/>
                <w:i/>
              </w:rPr>
              <w:t xml:space="preserve">Preṇim</w:t>
            </w:r>
            <w:r>
              <w:t xml:space="preserve">: root</w:t>
            </w:r>
            <w:r>
              <w:t xml:space="preserve"> </w:t>
            </w:r>
            <w:r>
              <w:rPr>
                <w:iCs/>
                <w:i/>
              </w:rPr>
              <w:t xml:space="preserve">preṇ gatipreraṇaśleṣaṇeṣu</w:t>
            </w:r>
            <w:r>
              <w:t xml:space="preserve">; the Uṇādi suffix</w:t>
            </w:r>
            <w:r>
              <w:t xml:space="preserve"> </w:t>
            </w:r>
            <w:r>
              <w:rPr>
                <w:iCs/>
                <w:i/>
              </w:rPr>
              <w:t xml:space="preserve">i</w:t>
            </w:r>
            <w:r>
              <w:t xml:space="preserve">; by the suffix-accent it ends in</w:t>
            </w:r>
            <w:r>
              <w:t xml:space="preserve"> </w:t>
            </w:r>
            <w:r>
              <w:rPr>
                <w:iCs/>
                <w:i/>
              </w:rPr>
              <w:t xml:space="preserve">udātta</w:t>
            </w:r>
            <w:r>
              <w:t xml:space="preserve">; accusative singular. ‖ 10 ‖</w:t>
            </w:r>
          </w:p>
        </w:tc>
      </w:tr>
      <w:tr>
        <w:tc>
          <w:tcPr/>
          <w:p>
            <w:pPr>
              <w:pStyle w:val="Compact"/>
              <w:jc w:val="left"/>
            </w:pPr>
            <w:r>
              <w:rPr>
                <w:iCs/>
                <w:i/>
              </w:rPr>
              <w:t xml:space="preserve">(An ornamental rule — :o: — closes Rik 112.10.)</w:t>
            </w:r>
          </w:p>
        </w:tc>
      </w:tr>
      <w:tr>
        <w:tc>
          <w:tcPr/>
          <w:p>
            <w:pPr>
              <w:pStyle w:val="Compact"/>
              <w:jc w:val="left"/>
            </w:pPr>
            <w:r>
              <w:rPr>
                <w:bCs/>
                <w:b/>
              </w:rPr>
              <w:t xml:space="preserve">॥ संहितापाठः ॥ — Saṃhitā-pāṭha (Rik 112.11)</w:t>
            </w:r>
            <w:r>
              <w:t xml:space="preserve"> </w:t>
            </w:r>
            <w:r>
              <w:rPr>
                <w:iCs/>
                <w:i/>
              </w:rPr>
              <w:t xml:space="preserve">(accent-marks not reproduced)</w:t>
            </w:r>
          </w:p>
        </w:tc>
      </w:tr>
      <w:tr>
        <w:tc>
          <w:tcPr/>
          <w:p>
            <w:pPr>
              <w:pStyle w:val="Compact"/>
              <w:jc w:val="left"/>
            </w:pPr>
            <w:r>
              <w:t xml:space="preserve">&gt; याभिः सुदानू औशिजाय वणिजे दीर्घश्रवसे मधु कोशो अक्षरत् ।</w:t>
            </w:r>
            <w:r>
              <w:t xml:space="preserve"> </w:t>
            </w:r>
            <w:r>
              <w:t xml:space="preserve">&gt; कक्षीवन्तं स्तोतारं याभिरावतं ताभिरू षु ऊतिभिरश्विना गतम् ॥ ११ ॥</w:t>
            </w:r>
            <w:r>
              <w:t xml:space="preserve"> </w:t>
            </w:r>
            <w:r>
              <w:t xml:space="preserve">&gt;</w:t>
            </w:r>
            <w:r>
              <w:t xml:space="preserve"> </w:t>
            </w:r>
            <w:r>
              <w:rPr>
                <w:iCs/>
                <w:i/>
              </w:rPr>
              <w:t xml:space="preserve">yābhiḥ sudānū auśijāya vaṇije dīrghaśravase madhu kośo akṣarat |</w:t>
            </w:r>
            <w:r>
              <w:t xml:space="preserve"> </w:t>
            </w:r>
            <w:r>
              <w:t xml:space="preserve">&gt;</w:t>
            </w:r>
            <w:r>
              <w:t xml:space="preserve"> </w:t>
            </w:r>
            <w:r>
              <w:rPr>
                <w:iCs/>
                <w:i/>
              </w:rPr>
              <w:t xml:space="preserve">kakṣīvantaṃ stotāraṃ yābhir āvataṃ tābhir ū ṣu ūtibhir aśvinā gatam ‖ 11 ‖</w:t>
            </w:r>
          </w:p>
        </w:tc>
      </w:tr>
      <w:tr>
        <w:tc>
          <w:tcPr/>
          <w:p>
            <w:pPr>
              <w:pStyle w:val="Compact"/>
              <w:jc w:val="left"/>
            </w:pPr>
            <w:r>
              <w:rPr>
                <w:bCs/>
                <w:b/>
              </w:rPr>
              <w:t xml:space="preserve">॥ पदपाठः ॥ — Pada-pāṭha (Rik 112.11)</w:t>
            </w:r>
          </w:p>
        </w:tc>
      </w:tr>
      <w:tr>
        <w:tc>
          <w:tcPr/>
          <w:p>
            <w:pPr>
              <w:pStyle w:val="Compact"/>
              <w:jc w:val="left"/>
            </w:pPr>
            <w:r>
              <w:t xml:space="preserve">&gt; याभिः । सुदानू इति सुऽदानू । औशिजाय । वणिजे । दीर्घऽश्रवसे । मधु । कोशः । अक्षरत् ।</w:t>
            </w:r>
            <w:r>
              <w:t xml:space="preserve"> </w:t>
            </w:r>
            <w:r>
              <w:t xml:space="preserve">&gt; कक्षीवन्तम् । स्तोतारम् । याभिः । आवतम् । ताभिः । ऊम् इति । सु । ऊतिऽभिः । अश्विना । आ । गतम् ॥ ११ ॥</w:t>
            </w:r>
            <w:r>
              <w:t xml:space="preserve"> </w:t>
            </w:r>
            <w:r>
              <w:t xml:space="preserve">&gt;</w:t>
            </w:r>
            <w:r>
              <w:t xml:space="preserve"> </w:t>
            </w:r>
            <w:r>
              <w:rPr>
                <w:iCs/>
                <w:i/>
              </w:rPr>
              <w:t xml:space="preserve">yābhiḥ | sudānū iti su-dānū | auśijāya | vaṇije | dīrgha-śravase | madhu | kośaḥ | akṣarat |</w:t>
            </w:r>
            <w:r>
              <w:t xml:space="preserve"> </w:t>
            </w:r>
            <w:r>
              <w:t xml:space="preserve">&gt;</w:t>
            </w:r>
            <w:r>
              <w:t xml:space="preserve"> </w:t>
            </w:r>
            <w:r>
              <w:rPr>
                <w:iCs/>
                <w:i/>
              </w:rPr>
              <w:t xml:space="preserve">kakṣīvantam | stotāram | yābhiḥ | āvatam | tābhiḥ | ūm iti | su | ūti-bhiḥ | aśvinā | ā | gatam ‖ 11 ‖</w:t>
            </w:r>
          </w:p>
        </w:tc>
      </w:tr>
    </w:tbl>
    <w:bookmarkEnd w:id="846"/>
    <w:bookmarkStart w:id="847" w:name="page-774-pdf-794"/>
    <w:p>
      <w:pPr>
        <w:pStyle w:val="Heading3"/>
      </w:pPr>
      <w:r>
        <w:t xml:space="preserve">Page 774 (PDF 794)</w:t>
      </w:r>
    </w:p>
    <w:p>
      <w:pPr>
        <w:pStyle w:val="FirstParagraph"/>
      </w:pPr>
      <w:r>
        <w:rPr>
          <w:iCs/>
          <w:i/>
        </w:rPr>
        <w:t xml:space="preserve">(Running head: left 774;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सायणभाष्यम् ॥ — Sāyaṇa-bhāṣya (Rik 112.11)</w:t>
      </w:r>
    </w:p>
    <w:p>
      <w:pPr>
        <w:pStyle w:val="BlockText"/>
      </w:pPr>
      <w:r>
        <w:t xml:space="preserve">उशिक्सञ्ज्ञा दीर्घतमसः पत्नी । तस्याः पुत्रो दीर्घश्रवा नाम कश्चिदृषिरनावृष्ट्या [?] जीवनार्थमकरोद्वाणिज्यम् । स च वर्षणार्थमश्विनौ तुष्टाव । तौ चाश्विनौ मेघं प्रेरितवन्तौ । अयमर्थः पूर्वार्धे प्रतिपाद्यते । हे सुदानू शोभनदानावश्विनौ औशिजायौशिक्पुत्राय वणिजे वाणिज्यं कुर्वते दीर्घश्रवसे एतत्सञ्ज्ञाय ऋषये याभिर्युष्मदीयाभिरूतिभिर्हेतुभूताभिः कोशो मेघो मधु माधुर्योपेतं वृष्टिजलमक्षरत् असिञ्चत् । युष्मत्प्रसादादपेक्षिता वृष्टिर्जातेत्यर्थः । अपि चौशिजः पुत्रं स्तोतारं कक्षीवन्तमेतत्सञ्ज्ञमृषिं याभिरूतिभिरावतम् अरक्षतम् ताभिः सर्वाभिरूतिभिः सहास्मानप्यागच्छतम् ॥ कक्षीवन्तम् । कक्ष्या रज्जुरश्वस्य तया युक्तः कक्षीवान् । आसन्दीवदष्ठीवच्चक्रीवत्कक्षीवदिति [?] निपातनान्मतुपो वत्वम् । सम्प्रसारणम् ॥</w:t>
      </w:r>
      <w:r>
        <w:t xml:space="preserve"> </w:t>
      </w:r>
      <w:r>
        <w:rPr>
          <w:iCs/>
          <w:i/>
        </w:rPr>
        <w:t xml:space="preserve">uśiksañjñā dīrghatamasaḥ patnī | tasyāḥ putro dīrghaśravā nāma kaścid ṛṣir anāvṛṣṭyā [?] jīvanārtham akarod vāṇijyam | sa ca varṣaṇārtham aśvinau tuṣṭāva | tau cāśvinau megham preritavantau | ayam arthaḥ pūrvārdhe pratipādyate | he sudānū śobhanadānāv aśvinau auśijāyauśikputrāya vaṇije vāṇijyaṃ kurvate dīrghaśravase etatsañjñāya ṛṣaye yābhir yuṣmadīyābhir ūtibhir hetubhūtābhiḥ kośo megho madhu mādhuryopetaṃ vṛṣṭijalam akṣarat asiñcat | yuṣmatprasādād apekṣitā vṛṣṭir jāteti arthaḥ | api cauśijaḥ putraṃ stotāraṃ kakṣīvantam etatsañjñam ṛṣiṃ yābhir ūtibhir āvatam arakṣatam tābhiḥ sarvābhir ūtibhiḥ sahāsmān apy āgacchatam ‖ kakṣīvantam | kakṣyā rajjur aśvasya tayā yuktaḥ kakṣīvān | āsandīvadaṣṭhīvaccakrīvatkakṣīvad iti [?] nipātanān matupo vatvam | samprasāraṇam ‖</w:t>
      </w:r>
    </w:p>
    <w:p>
      <w:pPr>
        <w:pStyle w:val="FirstParagraph"/>
      </w:pPr>
      <w:r>
        <w:rPr>
          <w:iCs/>
          <w:i/>
        </w:rPr>
        <w:t xml:space="preserve">(Sanskrit as read; the words marked [?] are doubtful in the print.)</w:t>
      </w:r>
    </w:p>
    <w:p>
      <w:pPr>
        <w:pStyle w:val="BodyText"/>
      </w:pPr>
      <w:r>
        <w:t xml:space="preserve">“</w:t>
      </w:r>
      <w:r>
        <w:t xml:space="preserve">The wife of Dīrghatamas was named Uśik. Her son was named Dīrghaśravas, a certain ṛṣi, who, because of the failure of the rains [?], took to trade for his livelihood; and he praised the Aśvins for rain, and the two Aśvins sent a cloud. This sense is set out in the first half: O</w:t>
      </w:r>
      <w:r>
        <w:t xml:space="preserve"> </w:t>
      </w:r>
      <w:r>
        <w:rPr>
          <w:iCs/>
          <w:i/>
        </w:rPr>
        <w:t xml:space="preserve">sudānū</w:t>
      </w:r>
      <w:r>
        <w:t xml:space="preserve">, the two of good gifts, Aśvins! for</w:t>
      </w:r>
      <w:r>
        <w:t xml:space="preserve"> </w:t>
      </w:r>
      <w:r>
        <w:rPr>
          <w:iCs/>
          <w:i/>
        </w:rPr>
        <w:t xml:space="preserve">auśijāya</w:t>
      </w:r>
      <w:r>
        <w:t xml:space="preserve">, the son of Uśik,</w:t>
      </w:r>
      <w:r>
        <w:t xml:space="preserve"> </w:t>
      </w:r>
      <w:r>
        <w:rPr>
          <w:iCs/>
          <w:i/>
        </w:rPr>
        <w:t xml:space="preserve">vaṇije</w:t>
      </w:r>
      <w:r>
        <w:t xml:space="preserve">, a merchant, doing trade,</w:t>
      </w:r>
      <w:r>
        <w:t xml:space="preserve"> </w:t>
      </w:r>
      <w:r>
        <w:rPr>
          <w:iCs/>
          <w:i/>
        </w:rPr>
        <w:t xml:space="preserve">dīrghaśravase</w:t>
      </w:r>
      <w:r>
        <w:t xml:space="preserve">, the ṛṣi named so, with whichever of your protections, as the cause,</w:t>
      </w:r>
      <w:r>
        <w:t xml:space="preserve"> </w:t>
      </w:r>
      <w:r>
        <w:rPr>
          <w:iCs/>
          <w:i/>
        </w:rPr>
        <w:t xml:space="preserve">kośaḥ</w:t>
      </w:r>
      <w:r>
        <w:t xml:space="preserve">, the cloud,</w:t>
      </w:r>
      <w:r>
        <w:t xml:space="preserve"> </w:t>
      </w:r>
      <w:r>
        <w:rPr>
          <w:iCs/>
          <w:i/>
        </w:rPr>
        <w:t xml:space="preserve">madhu</w:t>
      </w:r>
      <w:r>
        <w:t xml:space="preserve">, sweet rain-water,</w:t>
      </w:r>
      <w:r>
        <w:t xml:space="preserve"> </w:t>
      </w:r>
      <w:r>
        <w:rPr>
          <w:iCs/>
          <w:i/>
        </w:rPr>
        <w:t xml:space="preserve">akṣarat</w:t>
      </w:r>
      <w:r>
        <w:t xml:space="preserve">, poured: that is, the rain he needed came, through your grace. And further: the son of Uśik, the praiser,</w:t>
      </w:r>
      <w:r>
        <w:t xml:space="preserve"> </w:t>
      </w:r>
      <w:r>
        <w:rPr>
          <w:iCs/>
          <w:i/>
        </w:rPr>
        <w:t xml:space="preserve">kakṣīvantam</w:t>
      </w:r>
      <w:r>
        <w:t xml:space="preserve">, the ṛṣi so named, whom with whichever protections you protected: with all those protections come to us also.</w:t>
      </w:r>
      <w:r>
        <w:t xml:space="preserve">”</w:t>
      </w:r>
    </w:p>
    <w:p>
      <w:pPr>
        <w:pStyle w:val="BodyText"/>
      </w:pPr>
      <w:r>
        <w:rPr>
          <w:iCs/>
          <w:i/>
        </w:rPr>
        <w:t xml:space="preserve">Grammatical tail (short):</w:t>
      </w:r>
      <w:r>
        <w:t xml:space="preserve"> </w:t>
      </w:r>
      <w:r>
        <w:rPr>
          <w:iCs/>
          <w:i/>
        </w:rPr>
        <w:t xml:space="preserve">kakṣīvantam</w:t>
      </w:r>
      <w:r>
        <w:t xml:space="preserve">:</w:t>
      </w:r>
      <w:r>
        <w:t xml:space="preserve"> </w:t>
      </w:r>
      <w:r>
        <w:t xml:space="preserve">‘</w:t>
      </w:r>
      <w:r>
        <w:rPr>
          <w:iCs/>
          <w:i/>
        </w:rPr>
        <w:t xml:space="preserve">kakṣyā</w:t>
      </w:r>
      <w:r>
        <w:t xml:space="preserve"> </w:t>
      </w:r>
      <w:r>
        <w:t xml:space="preserve">is a rope of the horse; he who is joined with it</w:t>
      </w:r>
      <w:r>
        <w:t xml:space="preserve">’</w:t>
      </w:r>
      <w:r>
        <w:t xml:space="preserve"> </w:t>
      </w:r>
      <w:r>
        <w:t xml:space="preserve">is</w:t>
      </w:r>
      <w:r>
        <w:t xml:space="preserve"> </w:t>
      </w:r>
      <w:r>
        <w:rPr>
          <w:iCs/>
          <w:i/>
        </w:rPr>
        <w:t xml:space="preserve">kakṣīvān</w:t>
      </w:r>
      <w:r>
        <w:t xml:space="preserve">; by the irregular formation [in the list beginning</w:t>
      </w:r>
      <w:r>
        <w:t xml:space="preserve"> </w:t>
      </w:r>
      <w:r>
        <w:rPr>
          <w:iCs/>
          <w:i/>
        </w:rPr>
        <w:t xml:space="preserve">āsandīvat…</w:t>
      </w:r>
      <w:r>
        <w:t xml:space="preserve">] the</w:t>
      </w:r>
      <w:r>
        <w:t xml:space="preserve"> </w:t>
      </w:r>
      <w:r>
        <w:rPr>
          <w:iCs/>
          <w:i/>
        </w:rPr>
        <w:t xml:space="preserve">va</w:t>
      </w:r>
      <w:r>
        <w:t xml:space="preserve"> </w:t>
      </w:r>
      <w:r>
        <w:t xml:space="preserve">for</w:t>
      </w:r>
      <w:r>
        <w:t xml:space="preserve"> </w:t>
      </w:r>
      <w:r>
        <w:rPr>
          <w:iCs/>
          <w:i/>
        </w:rPr>
        <w:t xml:space="preserve">matup</w:t>
      </w:r>
      <w:r>
        <w:t xml:space="preserve">;</w:t>
      </w:r>
      <w:r>
        <w:t xml:space="preserve"> </w:t>
      </w:r>
      <w:r>
        <w:rPr>
          <w:iCs/>
          <w:i/>
        </w:rPr>
        <w:t xml:space="preserve">saṃprasāraṇa</w:t>
      </w:r>
      <w:r>
        <w:t xml:space="preserve">.</w:t>
      </w:r>
    </w:p>
    <w:p>
      <w:pPr>
        <w:pStyle w:val="BodyText"/>
      </w:pPr>
      <w:r>
        <w:rPr>
          <w:bCs/>
          <w:b/>
        </w:rPr>
        <w:t xml:space="preserve">॥ प्रतिपदार्थः ॥ — Pratipadārtha (Rik 112.11; Kannada; English)</w:t>
      </w:r>
    </w:p>
    <w:p>
      <w:pPr>
        <w:pStyle w:val="BodyText"/>
      </w:pPr>
      <w:r>
        <w:rPr>
          <w:iCs/>
          <w:i/>
        </w:rPr>
        <w:t xml:space="preserve">Sudānū</w:t>
      </w:r>
      <w:r>
        <w:t xml:space="preserve"> </w:t>
      </w:r>
      <w:r>
        <w:t xml:space="preserve">— O generous donors;</w:t>
      </w:r>
      <w:r>
        <w:t xml:space="preserve"> </w:t>
      </w:r>
      <w:r>
        <w:rPr>
          <w:iCs/>
          <w:i/>
        </w:rPr>
        <w:t xml:space="preserve">aśvinā</w:t>
      </w:r>
      <w:r>
        <w:t xml:space="preserve"> </w:t>
      </w:r>
      <w:r>
        <w:t xml:space="preserve">— O Aśvin deities;</w:t>
      </w:r>
      <w:r>
        <w:t xml:space="preserve"> </w:t>
      </w:r>
      <w:r>
        <w:rPr>
          <w:iCs/>
          <w:i/>
        </w:rPr>
        <w:t xml:space="preserve">auśijāya</w:t>
      </w:r>
      <w:r>
        <w:t xml:space="preserve"> </w:t>
      </w:r>
      <w:r>
        <w:t xml:space="preserve">— for the son of Uśik;</w:t>
      </w:r>
      <w:r>
        <w:t xml:space="preserve"> </w:t>
      </w:r>
      <w:r>
        <w:rPr>
          <w:iCs/>
          <w:i/>
        </w:rPr>
        <w:t xml:space="preserve">vaṇije</w:t>
      </w:r>
      <w:r>
        <w:t xml:space="preserve"> </w:t>
      </w:r>
      <w:r>
        <w:t xml:space="preserve">— a merchant;</w:t>
      </w:r>
      <w:r>
        <w:t xml:space="preserve"> </w:t>
      </w:r>
      <w:r>
        <w:rPr>
          <w:iCs/>
          <w:i/>
        </w:rPr>
        <w:t xml:space="preserve">dīrghaśravase</w:t>
      </w:r>
      <w:r>
        <w:t xml:space="preserve"> </w:t>
      </w:r>
      <w:r>
        <w:t xml:space="preserve">— for the ṛṣi Dīrghaśravas;</w:t>
      </w:r>
      <w:r>
        <w:t xml:space="preserve"> </w:t>
      </w:r>
      <w:r>
        <w:rPr>
          <w:iCs/>
          <w:i/>
        </w:rPr>
        <w:t xml:space="preserve">yābhiḥ</w:t>
      </w:r>
      <w:r>
        <w:t xml:space="preserve"> </w:t>
      </w:r>
      <w:r>
        <w:t xml:space="preserve">— by whichever of your helps, as the cause;</w:t>
      </w:r>
      <w:r>
        <w:t xml:space="preserve"> </w:t>
      </w:r>
      <w:r>
        <w:rPr>
          <w:iCs/>
          <w:i/>
        </w:rPr>
        <w:t xml:space="preserve">kośaḥ</w:t>
      </w:r>
      <w:r>
        <w:t xml:space="preserve"> </w:t>
      </w:r>
      <w:r>
        <w:t xml:space="preserve">— the cloud;</w:t>
      </w:r>
      <w:r>
        <w:t xml:space="preserve"> </w:t>
      </w:r>
      <w:r>
        <w:rPr>
          <w:iCs/>
          <w:i/>
        </w:rPr>
        <w:t xml:space="preserve">madhu</w:t>
      </w:r>
      <w:r>
        <w:t xml:space="preserve"> </w:t>
      </w:r>
      <w:r>
        <w:t xml:space="preserve">— rain accompanied by sweetness;</w:t>
      </w:r>
      <w:r>
        <w:t xml:space="preserve"> </w:t>
      </w:r>
      <w:r>
        <w:rPr>
          <w:iCs/>
          <w:i/>
        </w:rPr>
        <w:t xml:space="preserve">akṣarat</w:t>
      </w:r>
      <w:r>
        <w:t xml:space="preserve"> </w:t>
      </w:r>
      <w:r>
        <w:t xml:space="preserve">— poured down;</w:t>
      </w:r>
      <w:r>
        <w:t xml:space="preserve"> </w:t>
      </w:r>
      <w:r>
        <w:rPr>
          <w:iCs/>
          <w:i/>
        </w:rPr>
        <w:t xml:space="preserve">yābhiḥ</w:t>
      </w:r>
      <w:r>
        <w:t xml:space="preserve"> </w:t>
      </w:r>
      <w:r>
        <w:t xml:space="preserve">— by whichever protections;</w:t>
      </w:r>
      <w:r>
        <w:t xml:space="preserve"> </w:t>
      </w:r>
      <w:r>
        <w:rPr>
          <w:iCs/>
          <w:i/>
        </w:rPr>
        <w:t xml:space="preserve">stotāram</w:t>
      </w:r>
      <w:r>
        <w:t xml:space="preserve"> </w:t>
      </w:r>
      <w:r>
        <w:t xml:space="preserve">— the praiser;</w:t>
      </w:r>
      <w:r>
        <w:t xml:space="preserve"> </w:t>
      </w:r>
      <w:r>
        <w:rPr>
          <w:iCs/>
          <w:i/>
        </w:rPr>
        <w:t xml:space="preserve">kakṣīvantam</w:t>
      </w:r>
      <w:r>
        <w:t xml:space="preserve"> </w:t>
      </w:r>
      <w:r>
        <w:t xml:space="preserve">— the ṛṣi Kakṣīvān;</w:t>
      </w:r>
      <w:r>
        <w:t xml:space="preserve"> </w:t>
      </w:r>
      <w:r>
        <w:rPr>
          <w:iCs/>
          <w:i/>
        </w:rPr>
        <w:t xml:space="preserve">āvatam</w:t>
      </w:r>
      <w:r>
        <w:t xml:space="preserve"> </w:t>
      </w:r>
      <w:r>
        <w:t xml:space="preserve">— you protected;</w:t>
      </w:r>
      <w:r>
        <w:t xml:space="preserve"> </w:t>
      </w:r>
      <w:r>
        <w:rPr>
          <w:iCs/>
          <w:i/>
        </w:rPr>
        <w:t xml:space="preserve">tābhiḥ ūtibhiḥ ū</w:t>
      </w:r>
      <w:r>
        <w:t xml:space="preserve"> </w:t>
      </w:r>
      <w:r>
        <w:t xml:space="preserve">— with all those protections and helps together, (to us also)</w:t>
      </w:r>
      <w:r>
        <w:t xml:space="preserve"> </w:t>
      </w:r>
      <w:r>
        <w:rPr>
          <w:iCs/>
          <w:i/>
        </w:rPr>
        <w:t xml:space="preserve">su ā gatam</w:t>
      </w:r>
      <w:r>
        <w:t xml:space="preserve"> </w:t>
      </w:r>
      <w:r>
        <w:t xml:space="preserve">— come willingly.</w:t>
      </w:r>
    </w:p>
    <w:p>
      <w:pPr>
        <w:pStyle w:val="BodyText"/>
      </w:pPr>
      <w:r>
        <w:rPr>
          <w:bCs/>
          <w:b/>
        </w:rPr>
        <w:t xml:space="preserve">॥ भावार्थः ॥ — Bhāvārtha (Kannada; English)</w:t>
      </w:r>
    </w:p>
    <w:p>
      <w:pPr>
        <w:pStyle w:val="BodyText"/>
      </w:pPr>
      <w:r>
        <w:t xml:space="preserve">O Aśvin deities, generous donors! with whichever of your helps, as the cause, the cloud poured sweet rain for the ṛṣi named Dīrghaśravas, the son of Uśik and a merchant; and with whichever protections you protected the ṛṣi Kakṣīvān, the praiser: with all those protections and helps come to us also, with willingness.</w:t>
      </w:r>
    </w:p>
    <w:p>
      <w:pPr>
        <w:pStyle w:val="BodyText"/>
      </w:pPr>
      <w:r>
        <w:rPr>
          <w:bCs/>
          <w:b/>
        </w:rPr>
        <w:t xml:space="preserve">English Translation (as printed in the source; Rik 112.11)</w:t>
      </w:r>
    </w:p>
    <w:p>
      <w:pPr>
        <w:pStyle w:val="BodyText"/>
      </w:pPr>
      <w:r>
        <w:t xml:space="preserve">“</w:t>
      </w:r>
      <w:r>
        <w:t xml:space="preserve">With those aids by which, beauteous donors, the cloud (was made to) shed its sweet (water), for the sake of the merchant Dirghasravas, the son of Usij, and by which you protected the devout Kakshivat; with them, Aswins, come willingly hither.</w:t>
      </w:r>
      <w:r>
        <w:t xml:space="preserve">”</w:t>
      </w:r>
    </w:p>
    <w:p>
      <w:pPr>
        <w:pStyle w:val="BodyText"/>
      </w:pPr>
      <w:r>
        <w:rPr>
          <w:iCs/>
          <w:i/>
        </w:rPr>
        <w:t xml:space="preserve">(The printed heading of this English passage reads</w:t>
      </w:r>
      <w:r>
        <w:rPr>
          <w:iCs/>
          <w:i/>
        </w:rPr>
        <w:t xml:space="preserve"> </w:t>
      </w:r>
      <w:r>
        <w:rPr>
          <w:iCs/>
          <w:i/>
        </w:rPr>
        <w:t xml:space="preserve">“</w:t>
      </w:r>
      <w:r>
        <w:rPr>
          <w:iCs/>
          <w:i/>
        </w:rPr>
        <w:t xml:space="preserve">Englih Tranlation</w:t>
      </w:r>
      <w:r>
        <w:rPr>
          <w:iCs/>
          <w:i/>
        </w:rPr>
        <w:t xml:space="preserve">”</w:t>
      </w:r>
      <w:r>
        <w:rPr>
          <w:iCs/>
          <w:i/>
        </w:rPr>
        <w:t xml:space="preserve">, a misprint [sic].)</w:t>
      </w:r>
    </w:p>
    <w:p>
      <w:r>
        <w:pict>
          <v:rect style="width:0;height:1.5pt" o:hralign="center" o:hrstd="t" o:hr="t"/>
        </w:pict>
      </w:r>
    </w:p>
    <w:bookmarkEnd w:id="847"/>
    <w:bookmarkStart w:id="848" w:name="page-775-pdf-795"/>
    <w:p>
      <w:pPr>
        <w:pStyle w:val="Heading3"/>
      </w:pPr>
      <w:r>
        <w:t xml:space="preserve">Page 775 (PDF 795)</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775.)</w:t>
      </w:r>
    </w:p>
    <w:p>
      <w:pPr>
        <w:pStyle w:val="BodyText"/>
      </w:pPr>
      <w:r>
        <w:rPr>
          <w:bCs/>
          <w:b/>
        </w:rPr>
        <w:t xml:space="preserve">॥ विशेषविषयगळु ॥ — Viśeṣa-viṣayagaḷu (Special Topics, Rik 112.11)</w:t>
      </w:r>
    </w:p>
    <w:p>
      <w:pPr>
        <w:pStyle w:val="BodyText"/>
      </w:pPr>
      <w:r>
        <w:rPr>
          <w:bCs/>
          <w:b/>
        </w:rPr>
        <w:t xml:space="preserve">औशिजाय दीर्घश्रवसे मधु कोशो अक्षरत् — Auśijāya dīrghaśravase madhu kośo akṣarat.</w:t>
      </w:r>
      <w:r>
        <w:t xml:space="preserve"> </w:t>
      </w:r>
      <w:r>
        <w:rPr>
          <w:iCs/>
          <w:i/>
        </w:rPr>
        <w:t xml:space="preserve">uśiksañjñā dīrghatamasaḥ patnī | tasyāḥ putro dīrghaśravā nāma kaścid ṛṣir anāvṛṣṭyā [?] jīvanārtham akarod vāṇijyam | sa ca varṣaṇārthaṃ aśvinau tuṣṭāva |</w:t>
      </w:r>
      <w:r>
        <w:t xml:space="preserve"> </w:t>
      </w:r>
      <w:r>
        <w:t xml:space="preserve">— A son named Dīrghaśravas was born to Dīrghatamas’s wife, called Uśik. Though by profession a ṛṣi, once, through the failure of the rains, he began to trade, in great hardship for his livelihood. When, to obtain rain, he praised the Aśvin deities, they brought sweet water from the cloud: thus the earlier setting is told.</w:t>
      </w:r>
    </w:p>
    <w:p>
      <w:pPr>
        <w:pStyle w:val="BodyText"/>
      </w:pPr>
      <w:r>
        <w:rPr>
          <w:bCs/>
          <w:b/>
        </w:rPr>
        <w:t xml:space="preserve">कोशः — Kośaḥ.</w:t>
      </w:r>
      <w:r>
        <w:t xml:space="preserve"> </w:t>
      </w:r>
      <w:r>
        <w:t xml:space="preserve">The word</w:t>
      </w:r>
      <w:r>
        <w:t xml:space="preserve"> </w:t>
      </w:r>
      <w:r>
        <w:rPr>
          <w:iCs/>
          <w:i/>
        </w:rPr>
        <w:t xml:space="preserve">kośa</w:t>
      </w:r>
      <w:r>
        <w:t xml:space="preserve"> </w:t>
      </w:r>
      <w:r>
        <w:t xml:space="preserve">is read among the names of</w:t>
      </w:r>
      <w:r>
        <w:t xml:space="preserve"> </w:t>
      </w:r>
      <w:r>
        <w:t xml:space="preserve">‘</w:t>
      </w:r>
      <w:r>
        <w:t xml:space="preserve">cloud</w:t>
      </w:r>
      <w:r>
        <w:t xml:space="preserve">’</w:t>
      </w:r>
      <w:r>
        <w:t xml:space="preserve"> </w:t>
      </w:r>
      <w:r>
        <w:t xml:space="preserve">(</w:t>
      </w:r>
      <w:r>
        <w:rPr>
          <w:iCs/>
          <w:i/>
        </w:rPr>
        <w:t xml:space="preserve">Ni.</w:t>
      </w:r>
      <w:r>
        <w:t xml:space="preserve"> </w:t>
      </w:r>
      <w:r>
        <w:t xml:space="preserve">1-10 as read [?]).</w:t>
      </w:r>
    </w:p>
    <w:p>
      <w:pPr>
        <w:pStyle w:val="BodyText"/>
      </w:pPr>
      <w:r>
        <w:rPr>
          <w:bCs/>
          <w:b/>
        </w:rPr>
        <w:t xml:space="preserve">कक्षीवन्तम् — Kakṣīvantam.</w:t>
      </w:r>
      <w:r>
        <w:t xml:space="preserve"> </w:t>
      </w:r>
      <w:r>
        <w:t xml:space="preserve">“</w:t>
      </w:r>
      <w:r>
        <w:rPr>
          <w:iCs/>
          <w:i/>
        </w:rPr>
        <w:t xml:space="preserve">yābhis trimantuḥ</w:t>
      </w:r>
      <w:r>
        <w:t xml:space="preserve">”</w:t>
      </w:r>
      <w:r>
        <w:t xml:space="preserve">: the matter of Kakṣīvān has been told briefly in the Special Topics of the fourth Ṛk of this same sūkta [112.4]. From the Ṛk</w:t>
      </w:r>
    </w:p>
    <w:p>
      <w:pPr>
        <w:pStyle w:val="BlockText"/>
      </w:pPr>
      <w:r>
        <w:t xml:space="preserve">सोमानं स्वरणं कृणुहि ब्रह्मणस्पते । कक्षीवन्तं य औशिजः ।</w:t>
      </w:r>
      <w:r>
        <w:t xml:space="preserve"> </w:t>
      </w:r>
      <w:r>
        <w:rPr>
          <w:iCs/>
          <w:i/>
        </w:rPr>
        <w:t xml:space="preserve">somānaṃ svaraṇaṃ kṛṇuhi brahmaṇas pate | kakṣīvantaṃ ya auśijaḥ |</w:t>
      </w:r>
      <w:r>
        <w:t xml:space="preserve"> </w:t>
      </w:r>
      <w:r>
        <w:t xml:space="preserve">(</w:t>
      </w:r>
      <w:r>
        <w:rPr>
          <w:iCs/>
          <w:i/>
        </w:rPr>
        <w:t xml:space="preserve">Ṛ.</w:t>
      </w:r>
      <w:r>
        <w:t xml:space="preserve"> </w:t>
      </w:r>
      <w:r>
        <w:t xml:space="preserve">1-18-1 as read [?])</w:t>
      </w:r>
    </w:p>
    <w:p>
      <w:pPr>
        <w:pStyle w:val="FirstParagraph"/>
      </w:pPr>
      <w:r>
        <w:t xml:space="preserve">it is known that Kakṣīvān was the son of a woman named Uśik. That he was born to Uśik from the ṛṣi called Dīrghatamas is known from the authority of the</w:t>
      </w:r>
      <w:r>
        <w:t xml:space="preserve"> </w:t>
      </w:r>
      <w:r>
        <w:rPr>
          <w:iCs/>
          <w:i/>
        </w:rPr>
        <w:t xml:space="preserve">Bṛhaddevatā</w:t>
      </w:r>
      <w:r>
        <w:t xml:space="preserve">:</w:t>
      </w:r>
    </w:p>
    <w:p>
      <w:pPr>
        <w:pStyle w:val="BlockText"/>
      </w:pPr>
      <w:r>
        <w:t xml:space="preserve">अङ्गराजगृहे युक्तामुशिजं पुत्रकामया ।</w:t>
      </w:r>
      <w:r>
        <w:t xml:space="preserve"> </w:t>
      </w:r>
      <w:r>
        <w:t xml:space="preserve">राज्ञा च प्रहितां दासीं भक्तां मत्वा महातपाः ।</w:t>
      </w:r>
      <w:r>
        <w:t xml:space="preserve"> </w:t>
      </w:r>
      <w:r>
        <w:t xml:space="preserve">जनयामास चोत्थाय [?] कक्षीवत्प्रमुखानृषीन् ॥</w:t>
      </w:r>
      <w:r>
        <w:t xml:space="preserve"> </w:t>
      </w:r>
      <w:r>
        <w:rPr>
          <w:iCs/>
          <w:i/>
        </w:rPr>
        <w:t xml:space="preserve">aṅgarājagṛhe yuktām uśijaṃ putrakāmayā |</w:t>
      </w:r>
      <w:r>
        <w:t xml:space="preserve"> </w:t>
      </w:r>
      <w:r>
        <w:rPr>
          <w:iCs/>
          <w:i/>
        </w:rPr>
        <w:t xml:space="preserve">rājñā ca prahitāṃ dāsīṃ bhaktāṃ matvā mahātapāḥ |</w:t>
      </w:r>
      <w:r>
        <w:t xml:space="preserve"> </w:t>
      </w:r>
      <w:r>
        <w:rPr>
          <w:iCs/>
          <w:i/>
        </w:rPr>
        <w:t xml:space="preserve">janayām āsa cotthāya [?] kakṣīvatpramukhān ṛṣīn ‖</w:t>
      </w:r>
      <w:r>
        <w:t xml:space="preserve"> </w:t>
      </w:r>
      <w:r>
        <w:t xml:space="preserve">(</w:t>
      </w:r>
      <w:r>
        <w:rPr>
          <w:iCs/>
          <w:i/>
        </w:rPr>
        <w:t xml:space="preserve">Bṛ. De.</w:t>
      </w:r>
      <w:r>
        <w:t xml:space="preserve"> </w:t>
      </w:r>
      <w:r>
        <w:t xml:space="preserve">4-[?] as read [?])</w:t>
      </w:r>
      <w:r>
        <w:t xml:space="preserve"> </w:t>
      </w:r>
      <w:r>
        <w:rPr>
          <w:iCs/>
          <w:i/>
        </w:rPr>
        <w:t xml:space="preserve">(Sanskrit as read; the first line and the word</w:t>
      </w:r>
      <w:r>
        <w:t xml:space="preserve"> </w:t>
      </w:r>
      <w:r>
        <w:t xml:space="preserve">cotthāya</w:t>
      </w:r>
      <w:r>
        <w:t xml:space="preserve"> </w:t>
      </w:r>
      <w:r>
        <w:rPr>
          <w:iCs/>
          <w:i/>
        </w:rPr>
        <w:t xml:space="preserve">are doubtful in the print [?]; the sense is taken from the Kannada:</w:t>
      </w:r>
      <w:r>
        <w:rPr>
          <w:iCs/>
          <w:i/>
        </w:rPr>
        <w:t xml:space="preserve"> </w:t>
      </w:r>
      <w:r>
        <w:rPr>
          <w:iCs/>
          <w:i/>
        </w:rPr>
        <w:t xml:space="preserve">“</w:t>
      </w:r>
      <w:r>
        <w:rPr>
          <w:iCs/>
          <w:i/>
        </w:rPr>
        <w:t xml:space="preserve">…a maid-servant, Uśik, employed in the house of the king of Aṅga, sent by the queen out of her desire for a son, to the great ascetic [Dīrghatamas]; he, thinking her devoted, begot on her the ṛṣis headed by Kakṣīvān.</w:t>
      </w:r>
      <w:r>
        <w:rPr>
          <w:iCs/>
          <w:i/>
        </w:rPr>
        <w:t xml:space="preserve">”</w:t>
      </w:r>
      <w:r>
        <w:rPr>
          <w:iCs/>
          <w:i/>
        </w:rPr>
        <w:t xml:space="preserve">)</w:t>
      </w:r>
    </w:p>
    <w:p>
      <w:pPr>
        <w:pStyle w:val="FirstParagraph"/>
      </w:pPr>
      <w:r>
        <w:t xml:space="preserve">A maid-servant named Uśik, who worked in the house of the king of Aṅga, was sent by the queen, out of the desire for a son, to the ṛṣi named Dīrghatamas. As she served him with great devotion, he was pleased; and by her he begot ṛṣis led by Kakṣīvān: so the story is told.</w:t>
      </w:r>
    </w:p>
    <w:p>
      <w:pPr>
        <w:pStyle w:val="BlockText"/>
      </w:pPr>
      <w:r>
        <w:t xml:space="preserve">युवं नरा स्तुवते पज्रियाय कक्षीवते अरदतं पुरंधिम् ।</w:t>
      </w:r>
      <w:r>
        <w:t xml:space="preserve"> </w:t>
      </w:r>
      <w:r>
        <w:rPr>
          <w:iCs/>
          <w:i/>
        </w:rPr>
        <w:t xml:space="preserve">yuvaṃ narā stuvate pajriyāya kakṣīvate aradataṃ puraṃdhim |</w:t>
      </w:r>
      <w:r>
        <w:t xml:space="preserve"> </w:t>
      </w:r>
      <w:r>
        <w:t xml:space="preserve">(</w:t>
      </w:r>
      <w:r>
        <w:rPr>
          <w:iCs/>
          <w:i/>
        </w:rPr>
        <w:t xml:space="preserve">Ṛ.</w:t>
      </w:r>
      <w:r>
        <w:t xml:space="preserve"> </w:t>
      </w:r>
      <w:r>
        <w:t xml:space="preserve">1-116-7 as read [?])</w:t>
      </w:r>
    </w:p>
    <w:p>
      <w:pPr>
        <w:pStyle w:val="BlockText"/>
      </w:pPr>
      <w:r>
        <w:t xml:space="preserve">तद्वां नरा शंस्यं पज्रियेण कक्षीवता नासत्या परिज्मन् ।</w:t>
      </w:r>
      <w:r>
        <w:t xml:space="preserve"> </w:t>
      </w:r>
      <w:r>
        <w:rPr>
          <w:iCs/>
          <w:i/>
        </w:rPr>
        <w:t xml:space="preserve">tad vāṃ narā śaṃsyaṃ pajriyeṇa kakṣīvatā nāsatyā parijman |</w:t>
      </w:r>
      <w:r>
        <w:t xml:space="preserve"> </w:t>
      </w:r>
      <w:r>
        <w:t xml:space="preserve">(</w:t>
      </w:r>
      <w:r>
        <w:rPr>
          <w:iCs/>
          <w:i/>
        </w:rPr>
        <w:t xml:space="preserve">Ṛ.</w:t>
      </w:r>
      <w:r>
        <w:t xml:space="preserve"> </w:t>
      </w:r>
      <w:r>
        <w:t xml:space="preserve">1-117-6 as read [?])</w:t>
      </w:r>
      <w:r>
        <w:t xml:space="preserve"> </w:t>
      </w:r>
      <w:r>
        <w:rPr>
          <w:iCs/>
          <w:i/>
        </w:rPr>
        <w:t xml:space="preserve">(Sanskrit as read; doubtful [?]; no gloss attempted.)</w:t>
      </w:r>
    </w:p>
    <w:p>
      <w:pPr>
        <w:pStyle w:val="FirstParagraph"/>
      </w:pPr>
      <w:r>
        <w:rPr>
          <w:iCs/>
          <w:i/>
        </w:rPr>
        <w:t xml:space="preserve">(the passage continues on p. 776)</w:t>
      </w:r>
    </w:p>
    <w:p>
      <w:r>
        <w:pict>
          <v:rect style="width:0;height:1.5pt" o:hralign="center" o:hrstd="t" o:hr="t"/>
        </w:pict>
      </w:r>
    </w:p>
    <w:bookmarkEnd w:id="848"/>
    <w:bookmarkStart w:id="849" w:name="page-776-pdf-796"/>
    <w:p>
      <w:pPr>
        <w:pStyle w:val="Heading3"/>
      </w:pPr>
      <w:r>
        <w:t xml:space="preserve">Page 776 (PDF 796)</w:t>
      </w:r>
    </w:p>
    <w:p>
      <w:pPr>
        <w:pStyle w:val="FirstParagraph"/>
      </w:pPr>
      <w:r>
        <w:rPr>
          <w:iCs/>
          <w:i/>
        </w:rPr>
        <w:t xml:space="preserve">(Running head: left 776;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(…continuing:)</w:t>
      </w:r>
      <w:r>
        <w:t xml:space="preserve"> </w:t>
      </w:r>
      <w:r>
        <w:t xml:space="preserve">“…from Ṛks such as these it is known that he was a descendant of Pajra. In the Ṛk</w:t>
      </w:r>
    </w:p>
    <w:p>
      <w:pPr>
        <w:pStyle w:val="BlockText"/>
      </w:pPr>
      <w:r>
        <w:t xml:space="preserve">मदच्युतः कृशनावतो अत्यान्कक्षीवन्त उदमृक्षन्त पज्राः ।</w:t>
      </w:r>
      <w:r>
        <w:t xml:space="preserve"> </w:t>
      </w:r>
      <w:r>
        <w:rPr>
          <w:iCs/>
          <w:i/>
        </w:rPr>
        <w:t xml:space="preserve">madacyutaḥ kṛśanāvato atyān kakṣīvante ud amṛkṣanta pajrāḥ [?]</w:t>
      </w:r>
      <w:r>
        <w:t xml:space="preserve"> </w:t>
      </w:r>
      <w:r>
        <w:t xml:space="preserve">(</w:t>
      </w:r>
      <w:r>
        <w:rPr>
          <w:iCs/>
          <w:i/>
        </w:rPr>
        <w:t xml:space="preserve">Ṛ.</w:t>
      </w:r>
      <w:r>
        <w:t xml:space="preserve"> </w:t>
      </w:r>
      <w:r>
        <w:t xml:space="preserve">1-126-4 as read [?])</w:t>
      </w:r>
      <w:r>
        <w:t xml:space="preserve"> </w:t>
      </w:r>
      <w:r>
        <w:rPr>
          <w:iCs/>
          <w:i/>
        </w:rPr>
        <w:t xml:space="preserve">(Sanskrit as read; doubtful [?]; no gloss attempted.)</w:t>
      </w:r>
    </w:p>
    <w:p>
      <w:pPr>
        <w:pStyle w:val="FirstParagraph"/>
      </w:pPr>
      <w:r>
        <w:t xml:space="preserve">it is understood that those born in his family were called</w:t>
      </w:r>
      <w:r>
        <w:t xml:space="preserve"> </w:t>
      </w:r>
      <w:r>
        <w:rPr>
          <w:iCs/>
          <w:i/>
        </w:rPr>
        <w:t xml:space="preserve">Pajras</w:t>
      </w:r>
      <w:r>
        <w:t xml:space="preserve">. In this same sūkta the king Svanaya, son of Bhāvayavya, who was on the bank of the river Sindhu, is praised for having given him abundant wealth as a gift; the occasion for this gift, and the near relationship that existed between the two, are known from the story told in the</w:t>
      </w:r>
      <w:r>
        <w:t xml:space="preserve"> </w:t>
      </w:r>
      <w:r>
        <w:rPr>
          <w:iCs/>
          <w:i/>
        </w:rPr>
        <w:t xml:space="preserve">Bṛhaddevatā</w:t>
      </w:r>
      <w:r>
        <w:t xml:space="preserve">.”</w:t>
      </w:r>
    </w:p>
    <w:p>
      <w:pPr>
        <w:pStyle w:val="BlockText"/>
      </w:pPr>
      <w:r>
        <w:t xml:space="preserve">अधिगम्य गुरोर्विद्यां गच्छन् स्वनिलयं किल ।</w:t>
      </w:r>
      <w:r>
        <w:t xml:space="preserve"> </w:t>
      </w:r>
      <w:r>
        <w:t xml:space="preserve">कक्षीवानध्वनि श्रान्तः सुष्वापारण्यगोचरः ॥</w:t>
      </w:r>
      <w:r>
        <w:t xml:space="preserve"> </w:t>
      </w:r>
      <w:r>
        <w:t xml:space="preserve">तं राजा स्वनयो नाम भावयव्यसुतो व्रजन् ।</w:t>
      </w:r>
      <w:r>
        <w:t xml:space="preserve"> </w:t>
      </w:r>
      <w:r>
        <w:t xml:space="preserve">क्रीडार्थं सानुगोऽपश्यत् सभार्यः सपुरोहितः ॥</w:t>
      </w:r>
      <w:r>
        <w:t xml:space="preserve"> </w:t>
      </w:r>
      <w:r>
        <w:t xml:space="preserve">आत्मैनं [?] रूपसम्पन्नं दृष्ट्वा देवसुतोपमम् ।</w:t>
      </w:r>
      <w:r>
        <w:t xml:space="preserve"> </w:t>
      </w:r>
      <w:r>
        <w:t xml:space="preserve">कन्यादाने मतिं चक्रे वर्णगोत्राविरोधतः ॥</w:t>
      </w:r>
      <w:r>
        <w:t xml:space="preserve"> </w:t>
      </w:r>
      <w:r>
        <w:t xml:space="preserve">सम्बोध्यैनं स पप्रच्छ वर्णगोत्रादिकं ततः ।</w:t>
      </w:r>
      <w:r>
        <w:t xml:space="preserve"> </w:t>
      </w:r>
      <w:r>
        <w:t xml:space="preserve">राजन्नाङ्गिरसोऽस्मीति कुमारः प्रत्युवाच तम् ॥</w:t>
      </w:r>
      <w:r>
        <w:t xml:space="preserve"> </w:t>
      </w:r>
      <w:r>
        <w:t xml:space="preserve">पुत्रोऽहं दीर्घतमस औचथ्यस्य ऋषेर्नृप ।</w:t>
      </w:r>
      <w:r>
        <w:t xml:space="preserve"> </w:t>
      </w:r>
      <w:r>
        <w:t xml:space="preserve">अथास्मै स ददौ कन्या दशाभरणभूषिताः ॥</w:t>
      </w:r>
      <w:r>
        <w:t xml:space="preserve"> </w:t>
      </w:r>
      <w:r>
        <w:t xml:space="preserve">तावतश्च रथानश्व्यान् …[?] चतुर्युजः ।</w:t>
      </w:r>
      <w:r>
        <w:t xml:space="preserve"> </w:t>
      </w:r>
      <w:r>
        <w:t xml:space="preserve">वधूनां वाहनार्थाय धनकुप्यमजाविकम् ॥</w:t>
      </w:r>
      <w:r>
        <w:t xml:space="preserve"> </w:t>
      </w:r>
      <w:r>
        <w:t xml:space="preserve">निष्काणां वृषभाणां च शतं शतमदात्स्वनयः ।</w:t>
      </w:r>
      <w:r>
        <w:t xml:space="preserve"> </w:t>
      </w:r>
      <w:r>
        <w:t xml:space="preserve">एतदुत्तरसूक्तेन शतमित्यादिनोदितम् ॥</w:t>
      </w:r>
      <w:r>
        <w:t xml:space="preserve"> </w:t>
      </w:r>
      <w:r>
        <w:t xml:space="preserve">शतमश्वान्निभृतं निष्कान् रथार्थं दश वधूमतः ।</w:t>
      </w:r>
      <w:r>
        <w:t xml:space="preserve"> </w:t>
      </w:r>
      <w:r>
        <w:t xml:space="preserve">चतुर्युजो गवां चैव सहस्रं षष्ट्यधिकम् ॥</w:t>
      </w:r>
      <w:r>
        <w:t xml:space="preserve"> </w:t>
      </w:r>
      <w:r>
        <w:t xml:space="preserve">स्वनयाद्भावयव्याद्यैः कक्षीवान्प्रत्यपद्यत ।</w:t>
      </w:r>
      <w:r>
        <w:t xml:space="preserve"> </w:t>
      </w:r>
      <w:r>
        <w:t xml:space="preserve">प्रतिगृह्य च तुष्टाव प्रातः पित्रे शशंस च ॥</w:t>
      </w:r>
      <w:r>
        <w:t xml:space="preserve"> </w:t>
      </w:r>
      <w:r>
        <w:t xml:space="preserve">(</w:t>
      </w:r>
      <w:r>
        <w:rPr>
          <w:iCs/>
          <w:i/>
        </w:rPr>
        <w:t xml:space="preserve">Bṛ. De.</w:t>
      </w:r>
      <w:r>
        <w:t xml:space="preserve"> </w:t>
      </w:r>
      <w:r>
        <w:t xml:space="preserve">3-183 to 190 as read [?])</w:t>
      </w:r>
      <w:r>
        <w:t xml:space="preserve"> </w:t>
      </w:r>
      <w:r>
        <w:rPr>
          <w:iCs/>
          <w:i/>
        </w:rPr>
        <w:t xml:space="preserve">adhigamya guror vidyāṃ gacchan svanilayaṃ kila |</w:t>
      </w:r>
      <w:r>
        <w:t xml:space="preserve"> </w:t>
      </w:r>
      <w:r>
        <w:rPr>
          <w:iCs/>
          <w:i/>
        </w:rPr>
        <w:t xml:space="preserve">kakṣīvān adhvani śrāntaḥ suṣvāpāraṇyagocaraḥ ‖</w:t>
      </w:r>
      <w:r>
        <w:t xml:space="preserve"> </w:t>
      </w:r>
      <w:r>
        <w:rPr>
          <w:iCs/>
          <w:i/>
        </w:rPr>
        <w:t xml:space="preserve">taṃ rājā svanayo nāma bhāvayavyasuto vrajan |</w:t>
      </w:r>
      <w:r>
        <w:t xml:space="preserve"> </w:t>
      </w:r>
      <w:r>
        <w:rPr>
          <w:iCs/>
          <w:i/>
        </w:rPr>
        <w:t xml:space="preserve">krīḍārthaṃ sānugo ’paśyat sabhāryaḥ saparohitaḥ ‖</w:t>
      </w:r>
      <w:r>
        <w:t xml:space="preserve"> </w:t>
      </w:r>
      <w:r>
        <w:rPr>
          <w:iCs/>
          <w:i/>
        </w:rPr>
        <w:t xml:space="preserve">ātmainaṃ [?] rūpasampannaṃ dṛṣṭvā devasutopamam |</w:t>
      </w:r>
      <w:r>
        <w:t xml:space="preserve"> </w:t>
      </w:r>
      <w:r>
        <w:rPr>
          <w:iCs/>
          <w:i/>
        </w:rPr>
        <w:t xml:space="preserve">kanyādāne matiṃ cakre varṇagotrāvirodhataḥ ‖</w:t>
      </w:r>
      <w:r>
        <w:t xml:space="preserve"> </w:t>
      </w:r>
      <w:r>
        <w:rPr>
          <w:iCs/>
          <w:i/>
        </w:rPr>
        <w:t xml:space="preserve">sambodhyainaṃ sa papraccha varṇagotrādikaṃ tataḥ |</w:t>
      </w:r>
      <w:r>
        <w:t xml:space="preserve"> </w:t>
      </w:r>
      <w:r>
        <w:rPr>
          <w:iCs/>
          <w:i/>
        </w:rPr>
        <w:t xml:space="preserve">rājann āṅgiraso ’smīti kumāraḥ pratyuvāca tam ‖</w:t>
      </w:r>
      <w:r>
        <w:t xml:space="preserve"> </w:t>
      </w:r>
      <w:r>
        <w:rPr>
          <w:iCs/>
          <w:i/>
        </w:rPr>
        <w:t xml:space="preserve">putro ’haṃ dīrghatamasa aucathyasya ṛṣer nṛpa |</w:t>
      </w:r>
      <w:r>
        <w:t xml:space="preserve"> </w:t>
      </w:r>
      <w:r>
        <w:rPr>
          <w:iCs/>
          <w:i/>
        </w:rPr>
        <w:t xml:space="preserve">athāsmai sa dadau kanyā daśābharaṇabhūṣitāḥ ‖</w:t>
      </w:r>
      <w:r>
        <w:t xml:space="preserve"> </w:t>
      </w:r>
      <w:r>
        <w:rPr>
          <w:iCs/>
          <w:i/>
        </w:rPr>
        <w:t xml:space="preserve">tāvataś ca rathān aśvyān …[?] caturyujaḥ |</w:t>
      </w:r>
      <w:r>
        <w:t xml:space="preserve"> </w:t>
      </w:r>
      <w:r>
        <w:rPr>
          <w:iCs/>
          <w:i/>
        </w:rPr>
        <w:t xml:space="preserve">vadhūnāṃ vāhanārthāya dhanakupyam ajāvikam ‖</w:t>
      </w:r>
      <w:r>
        <w:t xml:space="preserve"> </w:t>
      </w:r>
      <w:r>
        <w:rPr>
          <w:iCs/>
          <w:i/>
        </w:rPr>
        <w:t xml:space="preserve">niṣkāṇāṃ vṛṣabhāṇāṃ ca śataṃ śatam adāt svanayaḥ |</w:t>
      </w:r>
      <w:r>
        <w:t xml:space="preserve"> </w:t>
      </w:r>
      <w:r>
        <w:rPr>
          <w:iCs/>
          <w:i/>
        </w:rPr>
        <w:t xml:space="preserve">etad uttarasūktena śatam ity ādinoditam ‖</w:t>
      </w:r>
      <w:r>
        <w:t xml:space="preserve"> </w:t>
      </w:r>
      <w:r>
        <w:rPr>
          <w:iCs/>
          <w:i/>
        </w:rPr>
        <w:t xml:space="preserve">śatam aśvān nibhṛtaṃ niṣkān rathārthaṃ daśa vadhūmataḥ |</w:t>
      </w:r>
      <w:r>
        <w:t xml:space="preserve"> </w:t>
      </w:r>
      <w:r>
        <w:rPr>
          <w:iCs/>
          <w:i/>
        </w:rPr>
        <w:t xml:space="preserve">caturyujo gavāṃ caiva sahasraṃ ṣaṣṭyadhikam ‖</w:t>
      </w:r>
      <w:r>
        <w:t xml:space="preserve"> </w:t>
      </w:r>
      <w:r>
        <w:rPr>
          <w:iCs/>
          <w:i/>
        </w:rPr>
        <w:t xml:space="preserve">svanayād bhāvayavyādyaiḥ kakṣīvān pratyapadyata |</w:t>
      </w:r>
      <w:r>
        <w:t xml:space="preserve"> </w:t>
      </w:r>
      <w:r>
        <w:rPr>
          <w:iCs/>
          <w:i/>
        </w:rPr>
        <w:t xml:space="preserve">pratigṛhya ca tuṣṭāva prātaḥ pitre śaśaṃsa ca ‖</w:t>
      </w:r>
      <w:r>
        <w:t xml:space="preserve"> </w:t>
      </w:r>
      <w:r>
        <w:rPr>
          <w:iCs/>
          <w:i/>
        </w:rPr>
        <w:t xml:space="preserve">(Sanskrit as read from the print, in three layers. The words marked [?] are doubtful: in the third couplet the first word, and in the sixth couplet the middle of the first line, which is clotted in the print; the last couplets are as printed and their sense is uncertain in the fourth line of</w:t>
      </w:r>
      <w:r>
        <w:rPr>
          <w:iCs/>
          <w:i/>
        </w:rPr>
        <w:t xml:space="preserve"> </w:t>
      </w:r>
      <w:r>
        <w:rPr>
          <w:iCs/>
          <w:i/>
        </w:rPr>
        <w:t xml:space="preserve">“</w:t>
      </w:r>
      <w:r>
        <w:rPr>
          <w:iCs/>
          <w:i/>
        </w:rPr>
        <w:t xml:space="preserve">śatam aśvān…</w:t>
      </w:r>
      <w:r>
        <w:rPr>
          <w:iCs/>
          <w:i/>
        </w:rPr>
        <w:t xml:space="preserve">”</w:t>
      </w:r>
      <w:r>
        <w:rPr>
          <w:iCs/>
          <w:i/>
        </w:rPr>
        <w:t xml:space="preserve">. I have not completed them from memory.)</w:t>
      </w:r>
    </w:p>
    <w:p>
      <w:pPr>
        <w:pStyle w:val="FirstParagraph"/>
      </w:pPr>
      <w:r>
        <w:t xml:space="preserve">“</w:t>
      </w:r>
      <w:r>
        <w:t xml:space="preserve">Having finished his studies in the teacher’s house, Kakṣīvān, returning home, tired on the road, slept in the forest. Then Svanaya, a king, the son of Bhāvayavya, who was going there for sport with his attendants, his wife and his</w:t>
      </w:r>
      <w:r>
        <w:t xml:space="preserve"> </w:t>
      </w:r>
      <w:r>
        <w:rPr>
          <w:iCs/>
          <w:i/>
        </w:rPr>
        <w:t xml:space="preserve">purohita</w:t>
      </w:r>
      <w:r>
        <w:t xml:space="preserve">, saw him — [and, seeing] him so handsome, like a son of the gods, decided on the gift of a maiden [in marriage], there being no conflict of</w:t>
      </w:r>
      <w:r>
        <w:t xml:space="preserve"> </w:t>
      </w:r>
      <w:r>
        <w:rPr>
          <w:iCs/>
          <w:i/>
        </w:rPr>
        <w:t xml:space="preserve">varṇa</w:t>
      </w:r>
      <w:r>
        <w:t xml:space="preserve"> </w:t>
      </w:r>
      <w:r>
        <w:t xml:space="preserve">or</w:t>
      </w:r>
      <w:r>
        <w:t xml:space="preserve"> </w:t>
      </w:r>
      <w:r>
        <w:rPr>
          <w:iCs/>
          <w:i/>
        </w:rPr>
        <w:t xml:space="preserve">gotra</w:t>
      </w:r>
      <w:r>
        <w:t xml:space="preserve">. He woke him and asked him about his</w:t>
      </w:r>
      <w:r>
        <w:t xml:space="preserve"> </w:t>
      </w:r>
      <w:r>
        <w:rPr>
          <w:iCs/>
          <w:i/>
        </w:rPr>
        <w:t xml:space="preserve">varṇa</w:t>
      </w:r>
      <w:r>
        <w:t xml:space="preserve">,</w:t>
      </w:r>
      <w:r>
        <w:t xml:space="preserve"> </w:t>
      </w:r>
      <w:r>
        <w:rPr>
          <w:iCs/>
          <w:i/>
        </w:rPr>
        <w:t xml:space="preserve">gotra</w:t>
      </w:r>
      <w:r>
        <w:t xml:space="preserve"> </w:t>
      </w:r>
      <w:r>
        <w:t xml:space="preserve">and the like; the young man replied:</w:t>
      </w:r>
      <w:r>
        <w:t xml:space="preserve"> </w:t>
      </w:r>
      <w:r>
        <w:t xml:space="preserve">‘</w:t>
      </w:r>
      <w:r>
        <w:t xml:space="preserve">O king, I am Āṅgirasa; I am the son of the ṛṣi Dīrghatamas Aucathya.</w:t>
      </w:r>
      <w:r>
        <w:t xml:space="preserve">’</w:t>
      </w:r>
      <w:r>
        <w:t xml:space="preserve"> </w:t>
      </w:r>
      <w:r>
        <w:t xml:space="preserve">Then the king gave him ten maidens decked with ornaments, and as many chariots yoked with four horses [?], wealth, copper [?], goats and sheep for the carrying of the brides, a hundred each of</w:t>
      </w:r>
      <w:r>
        <w:t xml:space="preserve"> </w:t>
      </w:r>
      <w:r>
        <w:rPr>
          <w:iCs/>
          <w:i/>
        </w:rPr>
        <w:t xml:space="preserve">niṣkas</w:t>
      </w:r>
      <w:r>
        <w:t xml:space="preserve"> </w:t>
      </w:r>
      <w:r>
        <w:t xml:space="preserve">and of bulls — this is told in the hymn that follows [Ṛ. 1-126] beginning</w:t>
      </w:r>
      <w:r>
        <w:t xml:space="preserve"> </w:t>
      </w:r>
      <w:r>
        <w:t xml:space="preserve">‘</w:t>
      </w:r>
      <w:r>
        <w:rPr>
          <w:iCs/>
          <w:i/>
        </w:rPr>
        <w:t xml:space="preserve">śatam</w:t>
      </w:r>
      <w:r>
        <w:t xml:space="preserve">’</w:t>
      </w:r>
      <w:r>
        <w:t xml:space="preserve"> </w:t>
      </w:r>
      <w:r>
        <w:t xml:space="preserve">— and in addition a thousand and sixty cows; Kakṣīvān received [all this] from Svanaya and the other [descendants] of Bhāvayavya; he accepted [it], and in the morning praised [them] and told his father.</w:t>
      </w:r>
      <w:r>
        <w:t xml:space="preserve">”</w:t>
      </w:r>
    </w:p>
    <w:p>
      <w:pPr>
        <w:pStyle w:val="BodyText"/>
      </w:pPr>
      <w:r>
        <w:t xml:space="preserve">“When Kakṣīvān, having finished his studies in the house of his teacher, was returning home, he grew tired on the way and slept in the forest. Then Svanaya, a king, the son of Bhāvayavya, who had come there for sport with his wife and his retinue [and his</w:t>
      </w:r>
      <w:r>
        <w:t xml:space="preserve"> </w:t>
      </w:r>
      <w:r>
        <w:rPr>
          <w:iCs/>
          <w:i/>
        </w:rPr>
        <w:t xml:space="preserve">purohita</w:t>
      </w:r>
      <w:r>
        <w:t xml:space="preserve">], saw him,</w:t>
      </w:r>
      <w:r>
        <w:t xml:space="preserve"> </w:t>
      </w:r>
      <w:r>
        <w:rPr>
          <w:iCs/>
          <w:i/>
        </w:rPr>
        <w:t xml:space="preserve">(the passage continues on p. 777)</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777 (PDF 797)</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777.)</w:t>
            </w:r>
          </w:p>
        </w:tc>
      </w:tr>
      <w:tr>
        <w:tc>
          <w:tcPr/>
          <w:p>
            <w:pPr>
              <w:pStyle w:val="Compact"/>
              <w:jc w:val="left"/>
            </w:pPr>
            <w:r>
              <w:rPr>
                <w:iCs/>
                <w:i/>
              </w:rPr>
              <w:t xml:space="preserve">(The Special Topics of Rik 112.11 continue, from the foot of p. 776:)</w:t>
            </w:r>
            <w:r>
              <w:t xml:space="preserve"> </w:t>
            </w:r>
            <w:r>
              <w:t xml:space="preserve">“…saw him. Seeing his beauty he was pleased; seeing that there was no conflict of</w:t>
            </w:r>
            <w:r>
              <w:t xml:space="preserve"> </w:t>
            </w:r>
            <w:r>
              <w:rPr>
                <w:iCs/>
                <w:i/>
              </w:rPr>
              <w:t xml:space="preserve">varṇa</w:t>
            </w:r>
            <w:r>
              <w:t xml:space="preserve"> </w:t>
            </w:r>
            <w:r>
              <w:t xml:space="preserve">and</w:t>
            </w:r>
            <w:r>
              <w:t xml:space="preserve"> </w:t>
            </w:r>
            <w:r>
              <w:rPr>
                <w:iCs/>
                <w:i/>
              </w:rPr>
              <w:t xml:space="preserve">gotra</w:t>
            </w:r>
            <w:r>
              <w:t xml:space="preserve">, he conceived the wish to give him his daughters in marriage, and, to carry out the wedding, he woke him and asked about his lineage. Kakṣīvān replied that he was of the Āṅgirasa line and the son of the ṛṣi named Dīrghatamas, son of Ucathya. Then Svanaya gave him in marriage ten daughters, decked with ornaments, and along with them gave abundantly horses, chariots, wealth, goats and other possessions. This matter is told in the Ṛk-Saṃhitā in:</w:t>
            </w:r>
          </w:p>
        </w:tc>
      </w:tr>
      <w:tr>
        <w:tc>
          <w:tcPr/>
          <w:p>
            <w:pPr>
              <w:pStyle w:val="Compact"/>
              <w:jc w:val="left"/>
            </w:pPr>
            <w:r>
              <w:t xml:space="preserve">&gt; अमन्दान्स्तोमान्प्र भरे मनीषा सिन्धावधि क्षियतो भाव्यस्य ।</w:t>
            </w:r>
            <w:r>
              <w:t xml:space="preserve"> </w:t>
            </w:r>
            <w:r>
              <w:t xml:space="preserve">&gt; यो मे सहस्रममिमीत सवानतूर्तो राजा श्रव इच्छमानः ॥</w:t>
            </w:r>
            <w:r>
              <w:t xml:space="preserve"> </w:t>
            </w:r>
            <w:r>
              <w:t xml:space="preserve">&gt; शतं राज्ञो नाधमानस्य निष्कान् शतमश्वान्प्रयतान्सद्य आदम् ।</w:t>
            </w:r>
            <w:r>
              <w:t xml:space="preserve"> </w:t>
            </w:r>
            <w:r>
              <w:t xml:space="preserve">&gt; शतं कक्षीवाँ असुरस्य गोनां दिवि श्रवोऽजरसं ततान ॥</w:t>
            </w:r>
            <w:r>
              <w:t xml:space="preserve"> </w:t>
            </w:r>
            <w:r>
              <w:t xml:space="preserve">&gt;</w:t>
            </w:r>
            <w:r>
              <w:t xml:space="preserve"> </w:t>
            </w:r>
            <w:r>
              <w:rPr>
                <w:iCs/>
                <w:i/>
              </w:rPr>
              <w:t xml:space="preserve">amandān stomān pra bhare manīṣā sindhāv adhi kṣiyato bhāvyasya |</w:t>
            </w:r>
            <w:r>
              <w:t xml:space="preserve"> </w:t>
            </w:r>
            <w:r>
              <w:t xml:space="preserve">&gt;</w:t>
            </w:r>
            <w:r>
              <w:t xml:space="preserve"> </w:t>
            </w:r>
            <w:r>
              <w:rPr>
                <w:iCs/>
                <w:i/>
              </w:rPr>
              <w:t xml:space="preserve">yo me sahasram amimīta savān atūrto rājā śrava icchamānaḥ ‖</w:t>
            </w:r>
            <w:r>
              <w:t xml:space="preserve"> </w:t>
            </w:r>
            <w:r>
              <w:t xml:space="preserve">&gt;</w:t>
            </w:r>
            <w:r>
              <w:t xml:space="preserve"> </w:t>
            </w:r>
            <w:r>
              <w:rPr>
                <w:iCs/>
                <w:i/>
              </w:rPr>
              <w:t xml:space="preserve">śataṃ rājño nādhamānasya niṣkān śatam aśvān prayatān sadya ādam |</w:t>
            </w:r>
            <w:r>
              <w:t xml:space="preserve"> </w:t>
            </w:r>
            <w:r>
              <w:t xml:space="preserve">&gt;</w:t>
            </w:r>
            <w:r>
              <w:t xml:space="preserve"> </w:t>
            </w:r>
            <w:r>
              <w:rPr>
                <w:iCs/>
                <w:i/>
              </w:rPr>
              <w:t xml:space="preserve">śataṃ kakṣīvāṃ asurasya gonāṃ divi śravo ’jarasaṃ tatāna ‖</w:t>
            </w:r>
            <w:r>
              <w:t xml:space="preserve"> </w:t>
            </w:r>
            <w:r>
              <w:t xml:space="preserve">&gt; (</w:t>
            </w:r>
            <w:r>
              <w:rPr>
                <w:iCs/>
                <w:i/>
              </w:rPr>
              <w:t xml:space="preserve">Ṛ.</w:t>
            </w:r>
            <w:r>
              <w:t xml:space="preserve"> </w:t>
            </w:r>
            <w:r>
              <w:t xml:space="preserve">1-126-1, 2 as read [?])</w:t>
            </w:r>
            <w:r>
              <w:t xml:space="preserve"> </w:t>
            </w:r>
            <w:r>
              <w:t xml:space="preserve">&gt;</w:t>
            </w:r>
            <w:r>
              <w:t xml:space="preserve"> </w:t>
            </w:r>
            <w:r>
              <w:rPr>
                <w:iCs/>
                <w:i/>
              </w:rPr>
              <w:t xml:space="preserve">(Sanskrit as read from the print; no gloss attempted.)</w:t>
            </w:r>
          </w:p>
        </w:tc>
      </w:tr>
      <w:tr>
        <w:tc>
          <w:tcPr/>
          <w:p>
            <w:pPr>
              <w:pStyle w:val="Compact"/>
              <w:jc w:val="left"/>
            </w:pPr>
            <w:r>
              <w:t xml:space="preserve">and in other Ṛks. In the Ṛk-Saṃhitā and in the Brāhmaṇas and so on he is praised as a learned and venerable ṛṣi:</w:t>
            </w:r>
          </w:p>
        </w:tc>
      </w:tr>
      <w:tr>
        <w:tc>
          <w:tcPr/>
          <w:p>
            <w:pPr>
              <w:pStyle w:val="Compact"/>
              <w:jc w:val="left"/>
            </w:pPr>
            <w:r>
              <w:t xml:space="preserve">&gt; अहं मनुरभवं सूर्यश्चाहं कक्षीवाँ ऋषिरस्मि विप्रः ।</w:t>
            </w:r>
            <w:r>
              <w:t xml:space="preserve"> </w:t>
            </w:r>
            <w:r>
              <w:t xml:space="preserve">&gt;</w:t>
            </w:r>
            <w:r>
              <w:t xml:space="preserve"> </w:t>
            </w:r>
            <w:r>
              <w:rPr>
                <w:iCs/>
                <w:i/>
              </w:rPr>
              <w:t xml:space="preserve">ahaṃ manur abhavaṃ sūryaś cāhaṃ kakṣīvāṃ ṛṣir asmi vipraḥ |</w:t>
            </w:r>
            <w:r>
              <w:t xml:space="preserve"> </w:t>
            </w:r>
            <w:r>
              <w:t xml:space="preserve">&gt; (</w:t>
            </w:r>
            <w:r>
              <w:rPr>
                <w:iCs/>
                <w:i/>
              </w:rPr>
              <w:t xml:space="preserve">Ṛ.</w:t>
            </w:r>
            <w:r>
              <w:t xml:space="preserve"> </w:t>
            </w:r>
            <w:r>
              <w:t xml:space="preserve">4-26-1 as read [?])</w:t>
            </w:r>
          </w:p>
        </w:tc>
      </w:tr>
      <w:tr>
        <w:tc>
          <w:tcPr/>
          <w:p>
            <w:pPr>
              <w:pStyle w:val="Compact"/>
              <w:jc w:val="left"/>
            </w:pPr>
            <w:r>
              <w:t xml:space="preserve">&gt; अयं कक्षीवतो महो नि वो मदे मतिं विप्रस्य वर्धय द्विक्षसे [?] ।</w:t>
            </w:r>
            <w:r>
              <w:t xml:space="preserve"> </w:t>
            </w:r>
            <w:r>
              <w:t xml:space="preserve">&gt;</w:t>
            </w:r>
            <w:r>
              <w:t xml:space="preserve"> </w:t>
            </w:r>
            <w:r>
              <w:rPr>
                <w:iCs/>
                <w:i/>
              </w:rPr>
              <w:t xml:space="preserve">ayaṃ kakṣīvato maho ni vo made matiṃ viprasya vardhaya dvikṣase [?] |</w:t>
            </w:r>
            <w:r>
              <w:t xml:space="preserve"> </w:t>
            </w:r>
            <w:r>
              <w:t xml:space="preserve">&gt; (</w:t>
            </w:r>
            <w:r>
              <w:rPr>
                <w:iCs/>
                <w:i/>
              </w:rPr>
              <w:t xml:space="preserve">Ṛ.</w:t>
            </w:r>
            <w:r>
              <w:t xml:space="preserve"> </w:t>
            </w:r>
            <w:r>
              <w:t xml:space="preserve">10-25-10 as read [?])</w:t>
            </w:r>
            <w:r>
              <w:t xml:space="preserve"> </w:t>
            </w:r>
            <w:r>
              <w:t xml:space="preserve">&gt;</w:t>
            </w:r>
            <w:r>
              <w:t xml:space="preserve"> </w:t>
            </w:r>
            <w:r>
              <w:rPr>
                <w:iCs/>
                <w:i/>
              </w:rPr>
              <w:t xml:space="preserve">(Sanskrit as read; doubtful in the second [?]; no gloss attempted for either.)</w:t>
            </w:r>
          </w:p>
        </w:tc>
      </w:tr>
      <w:tr>
        <w:tc>
          <w:tcPr/>
          <w:p>
            <w:pPr>
              <w:pStyle w:val="Compact"/>
              <w:jc w:val="left"/>
            </w:pPr>
            <w:r>
              <w:t xml:space="preserve">And in Ṛks such as these. The</w:t>
            </w:r>
            <w:r>
              <w:t xml:space="preserve"> </w:t>
            </w:r>
            <w:r>
              <w:rPr>
                <w:iCs/>
                <w:i/>
              </w:rPr>
              <w:t xml:space="preserve">Aitareya Brāhmaṇa</w:t>
            </w:r>
            <w:r>
              <w:t xml:space="preserve"> </w:t>
            </w:r>
            <w:r>
              <w:t xml:space="preserve">says:</w:t>
            </w:r>
          </w:p>
        </w:tc>
      </w:tr>
      <w:tr>
        <w:tc>
          <w:tcPr/>
          <w:p>
            <w:pPr>
              <w:pStyle w:val="Compact"/>
              <w:jc w:val="left"/>
            </w:pPr>
            <w:r>
              <w:t xml:space="preserve">&gt; एताभिर्हाश्विनोः कक्षीवान् प्रियं धामोपागच्छत्स परमं लोकमजयत् ।</w:t>
            </w:r>
            <w:r>
              <w:t xml:space="preserve"> </w:t>
            </w:r>
            <w:r>
              <w:t xml:space="preserve">&gt;</w:t>
            </w:r>
            <w:r>
              <w:t xml:space="preserve"> </w:t>
            </w:r>
            <w:r>
              <w:rPr>
                <w:iCs/>
                <w:i/>
              </w:rPr>
              <w:t xml:space="preserve">etābhir hāśvinoḥ kakṣīvān priyaṃ dhāmopāgacchat sa paramaṃ lokam ajayat |</w:t>
            </w:r>
            <w:r>
              <w:t xml:space="preserve"> </w:t>
            </w:r>
            <w:r>
              <w:t xml:space="preserve">&gt; (</w:t>
            </w:r>
            <w:r>
              <w:rPr>
                <w:iCs/>
                <w:i/>
              </w:rPr>
              <w:t xml:space="preserve">Ai. Brā.</w:t>
            </w:r>
            <w:r>
              <w:t xml:space="preserve"> </w:t>
            </w:r>
            <w:r>
              <w:t xml:space="preserve">1-21 as read [?])</w:t>
            </w:r>
            <w:r>
              <w:t xml:space="preserve"> </w:t>
            </w:r>
            <w:r>
              <w:t xml:space="preserve">&gt;</w:t>
            </w:r>
            <w:r>
              <w:t xml:space="preserve"> </w:t>
            </w:r>
            <w:r>
              <w:t xml:space="preserve">“</w:t>
            </w:r>
            <w:r>
              <w:t xml:space="preserve">By these [Ṛks] Kakṣīvān reached the dear abode of the Aśvins; he won the highest world.</w:t>
            </w:r>
            <w:r>
              <w:t xml:space="preserve">”</w:t>
            </w:r>
            <w:r>
              <w:t xml:space="preserve"> </w:t>
            </w:r>
            <w:r>
              <w:rPr>
                <w:iCs/>
                <w:i/>
              </w:rPr>
              <w:t xml:space="preserve">(mine and tentative)</w:t>
            </w:r>
          </w:p>
        </w:tc>
      </w:tr>
      <w:tr>
        <w:tc>
          <w:tcPr/>
          <w:p>
            <w:pPr>
              <w:pStyle w:val="Compact"/>
              <w:jc w:val="left"/>
            </w:pPr>
            <w:r>
              <w:t xml:space="preserve">— that Kakṣīvān, using the Ṛks beginning at</w:t>
            </w:r>
            <w:r>
              <w:t xml:space="preserve"> </w:t>
            </w:r>
            <w:r>
              <w:rPr>
                <w:iCs/>
                <w:i/>
              </w:rPr>
              <w:t xml:space="preserve">Ṛ.</w:t>
            </w:r>
            <w:r>
              <w:t xml:space="preserve"> </w:t>
            </w:r>
            <w:r>
              <w:t xml:space="preserve">1-120-1 and running up to twelve [Ṛks] [as read, doubtful [?]], went to the dwelling of the Aśvin deities, obtained their favour, and attained a yet higher world. And in the Śatapatha Brāhmaṇa:</w:t>
            </w:r>
          </w:p>
        </w:tc>
      </w:tr>
      <w:tr>
        <w:tc>
          <w:tcPr/>
          <w:p>
            <w:pPr>
              <w:pStyle w:val="Compact"/>
              <w:jc w:val="left"/>
            </w:pPr>
            <w:r>
              <w:t xml:space="preserve">&gt; कक्षीवन्तं य औशिजः । यो देवास्योऽमीवहा वसुवित्पुष्टिवर्धनः । स नः सिषक्तु यस्तुरः ।</w:t>
            </w:r>
            <w:r>
              <w:t xml:space="preserve"> </w:t>
            </w:r>
            <w:r>
              <w:t xml:space="preserve">&gt;</w:t>
            </w:r>
            <w:r>
              <w:t xml:space="preserve"> </w:t>
            </w:r>
            <w:r>
              <w:rPr>
                <w:iCs/>
                <w:i/>
              </w:rPr>
              <w:t xml:space="preserve">kakṣīvantaṃ ya auśijaḥ | yo devāsyo ’mīvahā vasuvit puṣṭivardhanaḥ | sa naḥ siṣaktu yas turaḥ |</w:t>
            </w:r>
            <w:r>
              <w:t xml:space="preserve"> </w:t>
            </w:r>
            <w:r>
              <w:t xml:space="preserve">&gt; (</w:t>
            </w:r>
            <w:r>
              <w:rPr>
                <w:iCs/>
                <w:i/>
              </w:rPr>
              <w:t xml:space="preserve">Ṛ.</w:t>
            </w:r>
            <w:r>
              <w:t xml:space="preserve"> </w:t>
            </w:r>
            <w:r>
              <w:t xml:space="preserve">1-18-1, 2 and</w:t>
            </w:r>
            <w:r>
              <w:t xml:space="preserve"> </w:t>
            </w:r>
            <w:r>
              <w:rPr>
                <w:iCs/>
                <w:i/>
              </w:rPr>
              <w:t xml:space="preserve">Śa. Brā.</w:t>
            </w:r>
            <w:r>
              <w:t xml:space="preserve"> </w:t>
            </w:r>
            <w:r>
              <w:t xml:space="preserve">2-3-4-33 as read [?])</w:t>
            </w:r>
            <w:r>
              <w:t xml:space="preserve"> </w:t>
            </w:r>
            <w:r>
              <w:t xml:space="preserve">&gt;</w:t>
            </w:r>
            <w:r>
              <w:t xml:space="preserve"> </w:t>
            </w:r>
            <w:r>
              <w:rPr>
                <w:iCs/>
                <w:i/>
              </w:rPr>
              <w:t xml:space="preserve">(Sanskrit as read; the second clause is doubtful in the first word [?]; no gloss attempted.)</w:t>
            </w:r>
          </w:p>
        </w:tc>
      </w:tr>
      <w:tr>
        <w:tc>
          <w:tcPr/>
          <w:p>
            <w:pPr>
              <w:pStyle w:val="Compact"/>
              <w:jc w:val="left"/>
            </w:pPr>
            <w:r>
              <w:t xml:space="preserve">— in the sentences of the Śatapatha Brāhmaṇa too, where [the verse says]</w:t>
            </w:r>
            <w:r>
              <w:t xml:space="preserve"> </w:t>
            </w:r>
            <w:r>
              <w:t xml:space="preserve">‘</w:t>
            </w:r>
            <w:r>
              <w:t xml:space="preserve">may Kakṣīvān, son of Uśik, [who is] prosperous, destroyer of enemies [disease?], giver of wealth, increaser of well-being, be with us</w:t>
            </w:r>
            <w:r>
              <w:t xml:space="preserve">’</w:t>
            </w:r>
            <w:r>
              <w:t xml:space="preserve">, Kakṣīvān is praised as an excellent person. Some English critics say, on the basis of grounds that they suppose, that he was a Kṣatriya and not a Brāhmaṇa.”</w:t>
            </w:r>
          </w:p>
        </w:tc>
      </w:tr>
    </w:tbl>
    <w:bookmarkEnd w:id="849"/>
    <w:bookmarkStart w:id="850" w:name="page-778-pdf-798"/>
    <w:p>
      <w:pPr>
        <w:pStyle w:val="Heading3"/>
      </w:pPr>
      <w:r>
        <w:t xml:space="preserve">Page 778 (PDF 798)</w:t>
      </w:r>
    </w:p>
    <w:p>
      <w:pPr>
        <w:pStyle w:val="FirstParagraph"/>
      </w:pPr>
      <w:r>
        <w:rPr>
          <w:iCs/>
          <w:i/>
        </w:rPr>
        <w:t xml:space="preserve">(Running head: left 778;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व्याकरणप्रक्रिया ॥ — Vyākaraṇa-prakriyā (Rik 112.11)</w:t>
      </w:r>
      <w:r>
        <w:t xml:space="preserve"> </w:t>
      </w:r>
      <w:r>
        <w:rPr>
          <w:iCs/>
          <w:i/>
        </w:rPr>
        <w:t xml:space="preserve">(grammar page, noted briefly; sūtra numbers only as read, doubtful [?])</w:t>
      </w:r>
    </w:p>
    <w:p>
      <w:pPr>
        <w:pStyle w:val="BodyText"/>
      </w:pPr>
      <w:r>
        <w:rPr>
          <w:iCs/>
          <w:i/>
        </w:rPr>
        <w:t xml:space="preserve">Sudānū</w:t>
      </w:r>
      <w:r>
        <w:t xml:space="preserve">:</w:t>
      </w:r>
      <w:r>
        <w:t xml:space="preserve"> </w:t>
      </w:r>
      <w:r>
        <w:t xml:space="preserve">‘</w:t>
      </w:r>
      <w:r>
        <w:t xml:space="preserve">those two who have good</w:t>
      </w:r>
      <w:r>
        <w:t xml:space="preserve"> </w:t>
      </w:r>
      <w:r>
        <w:rPr>
          <w:iCs/>
          <w:i/>
        </w:rPr>
        <w:t xml:space="preserve">dāna</w:t>
      </w:r>
      <w:r>
        <w:t xml:space="preserve">’</w:t>
      </w:r>
      <w:r>
        <w:t xml:space="preserve"> </w:t>
      </w:r>
      <w:r>
        <w:t xml:space="preserve">=</w:t>
      </w:r>
      <w:r>
        <w:t xml:space="preserve"> </w:t>
      </w:r>
      <w:r>
        <w:rPr>
          <w:iCs/>
          <w:i/>
        </w:rPr>
        <w:t xml:space="preserve">sudānū</w:t>
      </w:r>
      <w:r>
        <w:t xml:space="preserve">; by</w:t>
      </w:r>
      <w:r>
        <w:t xml:space="preserve"> </w:t>
      </w:r>
      <w:r>
        <w:rPr>
          <w:iCs/>
          <w:i/>
        </w:rPr>
        <w:t xml:space="preserve">āmantritasya ca</w:t>
      </w:r>
      <w:r>
        <w:t xml:space="preserve"> </w:t>
      </w:r>
      <w:r>
        <w:t xml:space="preserve">(</w:t>
      </w:r>
      <w:r>
        <w:rPr>
          <w:iCs/>
          <w:i/>
        </w:rPr>
        <w:t xml:space="preserve">pā.</w:t>
      </w:r>
      <w:r>
        <w:t xml:space="preserve"> </w:t>
      </w:r>
      <w:r>
        <w:t xml:space="preserve">8-1-19 as read [?]) the</w:t>
      </w:r>
      <w:r>
        <w:t xml:space="preserve"> </w:t>
      </w:r>
      <w:r>
        <w:rPr>
          <w:iCs/>
          <w:i/>
        </w:rPr>
        <w:t xml:space="preserve">nighāta</w:t>
      </w:r>
      <w:r>
        <w:t xml:space="preserve">.</w:t>
      </w:r>
      <w:r>
        <w:t xml:space="preserve"> </w:t>
      </w:r>
      <w:r>
        <w:rPr>
          <w:iCs/>
          <w:i/>
        </w:rPr>
        <w:t xml:space="preserve">Auśijāya</w:t>
      </w:r>
      <w:r>
        <w:t xml:space="preserve">:</w:t>
      </w:r>
      <w:r>
        <w:t xml:space="preserve"> </w:t>
      </w:r>
      <w:r>
        <w:t xml:space="preserve">‘</w:t>
      </w:r>
      <w:r>
        <w:t xml:space="preserve">the male descendant of Uśij</w:t>
      </w:r>
      <w:r>
        <w:t xml:space="preserve">’</w:t>
      </w:r>
      <w:r>
        <w:t xml:space="preserve"> </w:t>
      </w:r>
      <w:r>
        <w:t xml:space="preserve">=</w:t>
      </w:r>
      <w:r>
        <w:t xml:space="preserve"> </w:t>
      </w:r>
      <w:r>
        <w:rPr>
          <w:iCs/>
          <w:i/>
        </w:rPr>
        <w:t xml:space="preserve">auśijaḥ</w:t>
      </w:r>
      <w:r>
        <w:t xml:space="preserve">; the suffix</w:t>
      </w:r>
      <w:r>
        <w:t xml:space="preserve"> </w:t>
      </w:r>
      <w:r>
        <w:rPr>
          <w:iCs/>
          <w:i/>
        </w:rPr>
        <w:t xml:space="preserve">aṇ</w:t>
      </w:r>
      <w:r>
        <w:t xml:space="preserve"> </w:t>
      </w:r>
      <w:r>
        <w:t xml:space="preserve">by</w:t>
      </w:r>
      <w:r>
        <w:t xml:space="preserve"> </w:t>
      </w:r>
      <w:r>
        <w:rPr>
          <w:iCs/>
          <w:i/>
        </w:rPr>
        <w:t xml:space="preserve">tasyāpatyam</w:t>
      </w:r>
      <w:r>
        <w:t xml:space="preserve"> </w:t>
      </w:r>
      <w:r>
        <w:t xml:space="preserve">(</w:t>
      </w:r>
      <w:r>
        <w:rPr>
          <w:iCs/>
          <w:i/>
        </w:rPr>
        <w:t xml:space="preserve">pā.</w:t>
      </w:r>
      <w:r>
        <w:t xml:space="preserve"> </w:t>
      </w:r>
      <w:r>
        <w:t xml:space="preserve">4-1-92 as read [?]);</w:t>
      </w:r>
      <w:r>
        <w:t xml:space="preserve"> </w:t>
      </w:r>
      <w:r>
        <w:rPr>
          <w:iCs/>
          <w:i/>
        </w:rPr>
        <w:t xml:space="preserve">vṛddhi</w:t>
      </w:r>
      <w:r>
        <w:t xml:space="preserve"> </w:t>
      </w:r>
      <w:r>
        <w:t xml:space="preserve">of the first syllable by</w:t>
      </w:r>
      <w:r>
        <w:t xml:space="preserve"> </w:t>
      </w:r>
      <w:r>
        <w:rPr>
          <w:iCs/>
          <w:i/>
        </w:rPr>
        <w:t xml:space="preserve">taddhiteṣv acām ādeḥ</w:t>
      </w:r>
      <w:r>
        <w:t xml:space="preserve"> </w:t>
      </w:r>
      <w:r>
        <w:t xml:space="preserve">(</w:t>
      </w:r>
      <w:r>
        <w:rPr>
          <w:iCs/>
          <w:i/>
        </w:rPr>
        <w:t xml:space="preserve">pā.</w:t>
      </w:r>
      <w:r>
        <w:t xml:space="preserve"> </w:t>
      </w:r>
      <w:r>
        <w:t xml:space="preserve">7-2-117 as read [?]); by the suffix-accent it ends in</w:t>
      </w:r>
      <w:r>
        <w:t xml:space="preserve"> </w:t>
      </w:r>
      <w:r>
        <w:rPr>
          <w:iCs/>
          <w:i/>
        </w:rPr>
        <w:t xml:space="preserve">udātta</w:t>
      </w:r>
      <w:r>
        <w:t xml:space="preserve">; dative singular.</w:t>
      </w:r>
      <w:r>
        <w:t xml:space="preserve"> </w:t>
      </w:r>
      <w:r>
        <w:rPr>
          <w:iCs/>
          <w:i/>
        </w:rPr>
        <w:t xml:space="preserve">Akṣarat</w:t>
      </w:r>
      <w:r>
        <w:t xml:space="preserve">: root</w:t>
      </w:r>
      <w:r>
        <w:t xml:space="preserve"> </w:t>
      </w:r>
      <w:r>
        <w:rPr>
          <w:iCs/>
          <w:i/>
        </w:rPr>
        <w:t xml:space="preserve">kṣara sañcalane</w:t>
      </w:r>
      <w:r>
        <w:t xml:space="preserve">;</w:t>
      </w:r>
      <w:r>
        <w:t xml:space="preserve"> </w:t>
      </w:r>
      <w:r>
        <w:rPr>
          <w:iCs/>
          <w:i/>
        </w:rPr>
        <w:t xml:space="preserve">laṅ</w:t>
      </w:r>
      <w:r>
        <w:t xml:space="preserve">, third-person singular; since</w:t>
      </w:r>
      <w:r>
        <w:t xml:space="preserve"> </w:t>
      </w:r>
      <w:r>
        <w:rPr>
          <w:iCs/>
          <w:i/>
        </w:rPr>
        <w:t xml:space="preserve">yad</w:t>
      </w:r>
      <w:r>
        <w:t xml:space="preserve"> </w:t>
      </w:r>
      <w:r>
        <w:t xml:space="preserve">is connected, the</w:t>
      </w:r>
      <w:r>
        <w:t xml:space="preserve"> </w:t>
      </w:r>
      <w:r>
        <w:rPr>
          <w:iCs/>
          <w:i/>
        </w:rPr>
        <w:t xml:space="preserve">nighāta</w:t>
      </w:r>
      <w:r>
        <w:t xml:space="preserve"> </w:t>
      </w:r>
      <w:r>
        <w:t xml:space="preserve">does not arise by</w:t>
      </w:r>
      <w:r>
        <w:t xml:space="preserve"> </w:t>
      </w:r>
      <w:r>
        <w:rPr>
          <w:iCs/>
          <w:i/>
        </w:rPr>
        <w:t xml:space="preserve">yad vṛttān nityam</w:t>
      </w:r>
      <w:r>
        <w:t xml:space="preserve"> </w:t>
      </w:r>
      <w:r>
        <w:t xml:space="preserve">(</w:t>
      </w:r>
      <w:r>
        <w:rPr>
          <w:iCs/>
          <w:i/>
        </w:rPr>
        <w:t xml:space="preserve">pā.</w:t>
      </w:r>
      <w:r>
        <w:t xml:space="preserve"> </w:t>
      </w:r>
      <w:r>
        <w:t xml:space="preserve">8-1-66 as read [?]); since the augment</w:t>
      </w:r>
      <w:r>
        <w:t xml:space="preserve"> </w:t>
      </w:r>
      <w:r>
        <w:rPr>
          <w:iCs/>
          <w:i/>
        </w:rPr>
        <w:t xml:space="preserve">aṭ</w:t>
      </w:r>
      <w:r>
        <w:t xml:space="preserve"> </w:t>
      </w:r>
      <w:r>
        <w:t xml:space="preserve">is</w:t>
      </w:r>
      <w:r>
        <w:t xml:space="preserve"> </w:t>
      </w:r>
      <w:r>
        <w:rPr>
          <w:iCs/>
          <w:i/>
        </w:rPr>
        <w:t xml:space="preserve">udātta</w:t>
      </w:r>
      <w:r>
        <w:t xml:space="preserve">, the word has its first syllable</w:t>
      </w:r>
      <w:r>
        <w:t xml:space="preserve"> </w:t>
      </w:r>
      <w:r>
        <w:rPr>
          <w:iCs/>
          <w:i/>
        </w:rPr>
        <w:t xml:space="preserve">udātta</w:t>
      </w:r>
      <w:r>
        <w:t xml:space="preserve">.</w:t>
      </w:r>
      <w:r>
        <w:t xml:space="preserve"> </w:t>
      </w:r>
      <w:r>
        <w:rPr>
          <w:iCs/>
          <w:i/>
        </w:rPr>
        <w:t xml:space="preserve">Kakṣīvantam</w:t>
      </w:r>
      <w:r>
        <w:t xml:space="preserve">:</w:t>
      </w:r>
      <w:r>
        <w:t xml:space="preserve"> </w:t>
      </w:r>
      <w:r>
        <w:t xml:space="preserve">‘</w:t>
      </w:r>
      <w:r>
        <w:rPr>
          <w:iCs/>
          <w:i/>
        </w:rPr>
        <w:t xml:space="preserve">kakṣyā</w:t>
      </w:r>
      <w:r>
        <w:t xml:space="preserve"> </w:t>
      </w:r>
      <w:r>
        <w:t xml:space="preserve">is the horse’s girth-rope; he has it</w:t>
      </w:r>
      <w:r>
        <w:t xml:space="preserve">’</w:t>
      </w:r>
      <w:r>
        <w:t xml:space="preserve"> </w:t>
      </w:r>
      <w:r>
        <w:t xml:space="preserve">— the suffix</w:t>
      </w:r>
      <w:r>
        <w:t xml:space="preserve"> </w:t>
      </w:r>
      <w:r>
        <w:rPr>
          <w:iCs/>
          <w:i/>
        </w:rPr>
        <w:t xml:space="preserve">matup</w:t>
      </w:r>
      <w:r>
        <w:t xml:space="preserve"> </w:t>
      </w:r>
      <w:r>
        <w:t xml:space="preserve">in the sense</w:t>
      </w:r>
      <w:r>
        <w:t xml:space="preserve"> </w:t>
      </w:r>
      <w:r>
        <w:t xml:space="preserve">‘</w:t>
      </w:r>
      <w:r>
        <w:t xml:space="preserve">having this</w:t>
      </w:r>
      <w:r>
        <w:t xml:space="preserve">’</w:t>
      </w:r>
      <w:r>
        <w:t xml:space="preserve">;</w:t>
      </w:r>
      <w:r>
        <w:t xml:space="preserve"> </w:t>
      </w:r>
      <w:r>
        <w:t xml:space="preserve">‘</w:t>
      </w:r>
      <w:r>
        <w:t xml:space="preserve">he who is joined with it</w:t>
      </w:r>
      <w:r>
        <w:t xml:space="preserve">’</w:t>
      </w:r>
      <w:r>
        <w:t xml:space="preserve"> </w:t>
      </w:r>
      <w:r>
        <w:t xml:space="preserve">=</w:t>
      </w:r>
      <w:r>
        <w:t xml:space="preserve"> </w:t>
      </w:r>
      <w:r>
        <w:rPr>
          <w:iCs/>
          <w:i/>
        </w:rPr>
        <w:t xml:space="preserve">kakṣīvān</w:t>
      </w:r>
      <w:r>
        <w:t xml:space="preserve">; by</w:t>
      </w:r>
      <w:r>
        <w:t xml:space="preserve"> </w:t>
      </w:r>
      <w:r>
        <w:rPr>
          <w:iCs/>
          <w:i/>
        </w:rPr>
        <w:t xml:space="preserve">āsandīvad aṣṭhīvac cakrīvat kakṣīvat…</w:t>
      </w:r>
      <w:r>
        <w:t xml:space="preserve"> </w:t>
      </w:r>
      <w:r>
        <w:t xml:space="preserve">(</w:t>
      </w:r>
      <w:r>
        <w:rPr>
          <w:iCs/>
          <w:i/>
        </w:rPr>
        <w:t xml:space="preserve">pā.</w:t>
      </w:r>
      <w:r>
        <w:t xml:space="preserve"> </w:t>
      </w:r>
      <w:r>
        <w:t xml:space="preserve">8-2-12 as read [?]) the irregular formation,</w:t>
      </w:r>
      <w:r>
        <w:t xml:space="preserve"> </w:t>
      </w:r>
      <w:r>
        <w:rPr>
          <w:iCs/>
          <w:i/>
        </w:rPr>
        <w:t xml:space="preserve">va</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w:t>
      </w:r>
      <w:r>
        <w:t xml:space="preserve"> </w:t>
      </w:r>
      <w:r>
        <w:rPr>
          <w:iCs/>
          <w:i/>
        </w:rPr>
        <w:t xml:space="preserve">saṃprasāraṇa</w:t>
      </w:r>
      <w:r>
        <w:t xml:space="preserve">; the word</w:t>
      </w:r>
      <w:r>
        <w:t xml:space="preserve"> </w:t>
      </w:r>
      <w:r>
        <w:rPr>
          <w:iCs/>
          <w:i/>
        </w:rPr>
        <w:t xml:space="preserve">kakṣīvat</w:t>
      </w:r>
      <w:r>
        <w:t xml:space="preserve">; since</w:t>
      </w:r>
      <w:r>
        <w:t xml:space="preserve"> </w:t>
      </w:r>
      <w:r>
        <w:rPr>
          <w:iCs/>
          <w:i/>
        </w:rPr>
        <w:t xml:space="preserve">matup</w:t>
      </w:r>
      <w:r>
        <w:t xml:space="preserve"> </w:t>
      </w:r>
      <w:r>
        <w:t xml:space="preserve">is</w:t>
      </w:r>
      <w:r>
        <w:t xml:space="preserve"> </w:t>
      </w:r>
      <w:r>
        <w:rPr>
          <w:iCs/>
          <w:i/>
        </w:rPr>
        <w:t xml:space="preserve">pit</w:t>
      </w:r>
      <w:r>
        <w:t xml:space="preserve"> </w:t>
      </w:r>
      <w:r>
        <w:t xml:space="preserve">it is</w:t>
      </w:r>
      <w:r>
        <w:t xml:space="preserve"> </w:t>
      </w:r>
      <w:r>
        <w:rPr>
          <w:iCs/>
          <w:i/>
        </w:rPr>
        <w:t xml:space="preserve">anudātta</w:t>
      </w:r>
      <w:r>
        <w:t xml:space="preserve">; accusative singular.</w:t>
      </w:r>
      <w:r>
        <w:t xml:space="preserve"> </w:t>
      </w:r>
      <w:r>
        <w:rPr>
          <w:iCs/>
          <w:i/>
        </w:rPr>
        <w:t xml:space="preserve">Stotāram</w:t>
      </w:r>
      <w:r>
        <w:t xml:space="preserve">: root</w:t>
      </w:r>
      <w:r>
        <w:t xml:space="preserve"> </w:t>
      </w:r>
      <w:r>
        <w:rPr>
          <w:iCs/>
          <w:i/>
        </w:rPr>
        <w:t xml:space="preserve">ṣṭuñ stutau</w:t>
      </w:r>
      <w:r>
        <w:t xml:space="preserve">; in the sense of the agent, the suffix</w:t>
      </w:r>
      <w:r>
        <w:t xml:space="preserve"> </w:t>
      </w:r>
      <w:r>
        <w:rPr>
          <w:iCs/>
          <w:i/>
        </w:rPr>
        <w:t xml:space="preserve">tṛc</w:t>
      </w:r>
      <w:r>
        <w:t xml:space="preserve">; since it is</w:t>
      </w:r>
      <w:r>
        <w:t xml:space="preserve"> </w:t>
      </w:r>
      <w:r>
        <w:rPr>
          <w:iCs/>
          <w:i/>
        </w:rPr>
        <w:t xml:space="preserve">cit</w:t>
      </w:r>
      <w:r>
        <w:t xml:space="preserve">, it ends in</w:t>
      </w:r>
      <w:r>
        <w:t xml:space="preserve"> </w:t>
      </w:r>
      <w:r>
        <w:rPr>
          <w:iCs/>
          <w:i/>
        </w:rPr>
        <w:t xml:space="preserve">udātta</w:t>
      </w:r>
      <w:r>
        <w:t xml:space="preserve">; because of the suffix,</w:t>
      </w:r>
      <w:r>
        <w:t xml:space="preserve"> </w:t>
      </w:r>
      <w:r>
        <w:rPr>
          <w:iCs/>
          <w:i/>
        </w:rPr>
        <w:t xml:space="preserve">guṇa</w:t>
      </w:r>
      <w:r>
        <w:t xml:space="preserve"> </w:t>
      </w:r>
      <w:r>
        <w:t xml:space="preserve">of the root’s light penultimate; the accusative</w:t>
      </w:r>
      <w:r>
        <w:t xml:space="preserve"> </w:t>
      </w:r>
      <w:r>
        <w:rPr>
          <w:iCs/>
          <w:i/>
        </w:rPr>
        <w:t xml:space="preserve">am</w:t>
      </w:r>
      <w:r>
        <w:t xml:space="preserve"> </w:t>
      </w:r>
      <w:r>
        <w:t xml:space="preserve">following, by</w:t>
      </w:r>
      <w:r>
        <w:t xml:space="preserve"> </w:t>
      </w:r>
      <w:r>
        <w:rPr>
          <w:iCs/>
          <w:i/>
        </w:rPr>
        <w:t xml:space="preserve">aptṛntṛc…</w:t>
      </w:r>
      <w:r>
        <w:t xml:space="preserve"> </w:t>
      </w:r>
      <w:r>
        <w:t xml:space="preserve">(</w:t>
      </w:r>
      <w:r>
        <w:rPr>
          <w:iCs/>
          <w:i/>
        </w:rPr>
        <w:t xml:space="preserve">pā.</w:t>
      </w:r>
      <w:r>
        <w:t xml:space="preserve"> </w:t>
      </w:r>
      <w:r>
        <w:t xml:space="preserve">6-4-11 as read [?]) the lengthening of the penultimate; before that, by</w:t>
      </w:r>
      <w:r>
        <w:t xml:space="preserve"> </w:t>
      </w:r>
      <w:r>
        <w:rPr>
          <w:iCs/>
          <w:i/>
        </w:rPr>
        <w:t xml:space="preserve">ṛto ṅi sarvanāmasthānayoḥ</w:t>
      </w:r>
      <w:r>
        <w:t xml:space="preserve"> </w:t>
      </w:r>
      <w:r>
        <w:t xml:space="preserve">[?],</w:t>
      </w:r>
      <w:r>
        <w:t xml:space="preserve"> </w:t>
      </w:r>
      <w:r>
        <w:rPr>
          <w:iCs/>
          <w:i/>
        </w:rPr>
        <w:t xml:space="preserve">guṇa</w:t>
      </w:r>
      <w:r>
        <w:t xml:space="preserve"> </w:t>
      </w:r>
      <w:r>
        <w:t xml:space="preserve">had come. ‖ 11 ‖</w:t>
      </w:r>
    </w:p>
    <w:p>
      <w:pPr>
        <w:pStyle w:val="BodyText"/>
      </w:pPr>
      <w:r>
        <w:rPr>
          <w:iCs/>
          <w:i/>
        </w:rPr>
        <w:t xml:space="preserve">(An ornamental rule — :o: — closes Rik 112.11.)</w:t>
      </w:r>
    </w:p>
    <w:p>
      <w:pPr>
        <w:pStyle w:val="BodyText"/>
      </w:pPr>
      <w:r>
        <w:rPr>
          <w:bCs/>
          <w:b/>
        </w:rPr>
        <w:t xml:space="preserve">॥ संहितापाठः ॥ — Saṃhitā-pāṭha (Rik 112.12)</w:t>
      </w:r>
      <w:r>
        <w:t xml:space="preserve"> </w:t>
      </w:r>
      <w:r>
        <w:rPr>
          <w:iCs/>
          <w:i/>
        </w:rPr>
        <w:t xml:space="preserve">(accent-marks not reproduced)</w:t>
      </w:r>
    </w:p>
    <w:p>
      <w:pPr>
        <w:pStyle w:val="BlockText"/>
      </w:pPr>
      <w:r>
        <w:t xml:space="preserve">याभी रसां क्षोदसोद्नः पिपिन्वथुरनश्वं याभी रथमावतं जिषे ।</w:t>
      </w:r>
      <w:r>
        <w:t xml:space="preserve"> </w:t>
      </w:r>
      <w:r>
        <w:t xml:space="preserve">याभिस्त्रिशोक उस्रिया उदाजत ताभिरू षु ऊतिभिरश्विना गतम् ॥ १२ ॥</w:t>
      </w:r>
      <w:r>
        <w:t xml:space="preserve"> </w:t>
      </w:r>
      <w:r>
        <w:rPr>
          <w:iCs/>
          <w:i/>
        </w:rPr>
        <w:t xml:space="preserve">yābhī rasāṃ kṣodasodnaḥ pipinvathur anaśvaṃ yābhī ratham āvataṃ jiṣe |</w:t>
      </w:r>
      <w:r>
        <w:t xml:space="preserve"> </w:t>
      </w:r>
      <w:r>
        <w:rPr>
          <w:iCs/>
          <w:i/>
        </w:rPr>
        <w:t xml:space="preserve">yābhis triśoka usriyā ud ājata tābhir ū ṣu ūtibhir aśvinā gatam ‖ 12 ‖</w:t>
      </w:r>
      <w:r>
        <w:t xml:space="preserve"> </w:t>
      </w:r>
      <w:r>
        <w:rPr>
          <w:iCs/>
          <w:i/>
        </w:rPr>
        <w:t xml:space="preserve">(The print has</w:t>
      </w:r>
      <w:r>
        <w:t xml:space="preserve"> </w:t>
      </w:r>
      <w:r>
        <w:t xml:space="preserve">yābhī</w:t>
      </w:r>
      <w:r>
        <w:t xml:space="preserve"> </w:t>
      </w:r>
      <w:r>
        <w:rPr>
          <w:iCs/>
          <w:i/>
        </w:rPr>
        <w:t xml:space="preserve">— with a long</w:t>
      </w:r>
      <w:r>
        <w:t xml:space="preserve"> </w:t>
      </w:r>
      <w:r>
        <w:t xml:space="preserve">ī</w:t>
      </w:r>
      <w:r>
        <w:t xml:space="preserve"> </w:t>
      </w:r>
      <w:r>
        <w:rPr>
          <w:iCs/>
          <w:i/>
        </w:rPr>
        <w:t xml:space="preserve">— twice in the first two lines, and</w:t>
      </w:r>
      <w:r>
        <w:t xml:space="preserve"> </w:t>
      </w:r>
      <w:r>
        <w:t xml:space="preserve">yābhiḥ</w:t>
      </w:r>
      <w:r>
        <w:t xml:space="preserve"> </w:t>
      </w:r>
      <w:r>
        <w:rPr>
          <w:iCs/>
          <w:i/>
        </w:rPr>
        <w:t xml:space="preserve">in the third; read as printed.)</w:t>
      </w:r>
    </w:p>
    <w:p>
      <w:r>
        <w:pict>
          <v:rect style="width:0;height:1.5pt" o:hralign="center" o:hrstd="t" o:hr="t"/>
        </w:pict>
      </w:r>
    </w:p>
    <w:bookmarkEnd w:id="850"/>
    <w:bookmarkStart w:id="851" w:name="page-779-pdf-799"/>
    <w:p>
      <w:pPr>
        <w:pStyle w:val="Heading3"/>
      </w:pPr>
      <w:r>
        <w:t xml:space="preserve">Page 779 (PDF 799)</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779.)</w:t>
      </w:r>
    </w:p>
    <w:p>
      <w:pPr>
        <w:pStyle w:val="BodyText"/>
      </w:pPr>
      <w:r>
        <w:rPr>
          <w:bCs/>
          <w:b/>
        </w:rPr>
        <w:t xml:space="preserve">॥ पदपाठः ॥ — Pada-pāṭha (Rik 112.12)</w:t>
      </w:r>
    </w:p>
    <w:p>
      <w:pPr>
        <w:pStyle w:val="BlockText"/>
      </w:pPr>
      <w:r>
        <w:t xml:space="preserve">याभिः । रसाम् । क्षोदसा । उद्नः । पिपिन्वथुः । अनश्वम् । याभिः ।</w:t>
      </w:r>
      <w:r>
        <w:t xml:space="preserve"> </w:t>
      </w:r>
      <w:r>
        <w:t xml:space="preserve">रथम् । आवतम् । जिषे ।</w:t>
      </w:r>
      <w:r>
        <w:t xml:space="preserve"> </w:t>
      </w:r>
      <w:r>
        <w:t xml:space="preserve">याभिः । त्रिऽशोकः । उस्रियाः । उत् । आजत । ताभिः । ऊम् इति ।</w:t>
      </w:r>
      <w:r>
        <w:t xml:space="preserve"> </w:t>
      </w:r>
      <w:r>
        <w:t xml:space="preserve">सु । ऊतिऽभिः । अश्विना । आ । गतम् ॥ १२ ॥</w:t>
      </w:r>
      <w:r>
        <w:t xml:space="preserve"> </w:t>
      </w:r>
      <w:r>
        <w:rPr>
          <w:iCs/>
          <w:i/>
        </w:rPr>
        <w:t xml:space="preserve">yābhiḥ | rasām | kṣodasā | udnaḥ | pipinvathuḥ | anaśvam | yābhiḥ |</w:t>
      </w:r>
      <w:r>
        <w:t xml:space="preserve"> </w:t>
      </w:r>
      <w:r>
        <w:rPr>
          <w:iCs/>
          <w:i/>
        </w:rPr>
        <w:t xml:space="preserve">ratham | āvatam | jiṣe |</w:t>
      </w:r>
      <w:r>
        <w:t xml:space="preserve"> </w:t>
      </w:r>
      <w:r>
        <w:rPr>
          <w:iCs/>
          <w:i/>
        </w:rPr>
        <w:t xml:space="preserve">yābhiḥ | tri-śokaḥ | usriyāḥ | ut | ājata | tābhiḥ | ūm iti |</w:t>
      </w:r>
      <w:r>
        <w:t xml:space="preserve"> </w:t>
      </w:r>
      <w:r>
        <w:rPr>
          <w:iCs/>
          <w:i/>
        </w:rPr>
        <w:t xml:space="preserve">su | ūti-bhiḥ | aśvinā | ā | gatam ‖ 12 ‖</w:t>
      </w:r>
    </w:p>
    <w:p>
      <w:pPr>
        <w:pStyle w:val="FirstParagraph"/>
      </w:pPr>
      <w:r>
        <w:rPr>
          <w:bCs/>
          <w:b/>
        </w:rPr>
        <w:t xml:space="preserve">॥ सायणभाष्यम् ॥ — Sāyaṇa-bhāṣya (Rik 112.12)</w:t>
      </w:r>
    </w:p>
    <w:p>
      <w:pPr>
        <w:pStyle w:val="BlockText"/>
      </w:pPr>
      <w:r>
        <w:t xml:space="preserve">रसा नदी भवति रसतेः शब्दकर्मण इति यास्कः । नि. ११-२५ [?] । हे अश्विनौ याभिरूतिभिर्हेतुभूताभी रसां नदीमनावृष्ट्या जलरहितां क्षोदसा कूलानि सम्पिंषतोद्नः उदकेन पिपिन्वथुः युवां पूरितवन्तौ । तथानश्वमश्वैर्विरहितमात्मीयं रथं जिषे जेतुं याभिरूतिभिरावतम् अगमयेतम् । अपि च याभिरूतिभिः कण्वपुत्रस्त्रिशोक ऋषिरुस्रिया अपहृता गा उदाजत उदगमयत् असुरसकाशाल्लब्धुम् । ताभिः सर्वाभिरूतिभिः सहास्मानप्यागच्छतम् ॥ क्षोदसा । क्षुदिर् सम्पेषणे । औणादिकोऽसुन् । उद्नः । तृतीयैकवचनस्य सुपां सुलुगिति शस आदेशः [?] । पद्दन्नित्यादिनोदकशब्दस्योदन्भावः । भसञ्ज्ञायामल्लोपोऽन इत्यकारलोपः । पिपिन्वथुः । पिवि सेचने । इदित्त्वान्नुम् । जिषे । जि जये । तुमर्थे सेसेनसेन् इति क्से प्रत्ययः । उदाजत । अज गतिक्षेपणयोः ॥</w:t>
      </w:r>
      <w:r>
        <w:t xml:space="preserve"> </w:t>
      </w:r>
      <w:r>
        <w:rPr>
          <w:iCs/>
          <w:i/>
        </w:rPr>
        <w:t xml:space="preserve">rasā nadī bhavati rasateḥ śabdakarmaṇa iti yāskaḥ | ni. 11-25 [?] | he aśvinau yābhir ūtibhir hetubhūtābhī rasāṃ nadīm anāvṛṣṭyā jalarahitāṃ kṣodasā kūlāni sampiṃṣatodnaḥ udakena pipinvathuḥ yuvāṃ pūritavantau | tathānaśvam aśvair virahitam ātmīyaṃ rathaṃ jiṣe jetuṃ yābhir ūtibhir āvatam agamayetam | api ca yābhir ūtibhiḥ kaṇvaputras triśoka ṛṣir usriyā apahṛtā gā udājata udagamayat asurasakāśāl labdhum | tābhiḥ sarvābhir ūtibhiḥ sahāsmān apy āgacchatam ‖ kṣodasā | kṣudir sampeṣaṇe | auṇādiko ’sun | udnaḥ | tṛtīyaikavacanasya supāṃ suluk iti śasa ādeśaḥ [?] | paddann ity ādinodakaśabdasyodanbhāvaḥ | bhasañjñāyām alloponaḥ ity akāralopaḥ | pipinvathuḥ | pivi secane | iditvān num | jiṣe | ji jaye | tumarthe sesenasen iti kse pratyayaḥ | udājata | aja gatikṣepaṇayoḥ ‖</w:t>
      </w:r>
    </w:p>
    <w:p>
      <w:pPr>
        <w:pStyle w:val="FirstParagraph"/>
      </w:pPr>
      <w:r>
        <w:rPr>
          <w:iCs/>
          <w:i/>
        </w:rPr>
        <w:t xml:space="preserve">(Sanskrit as read; the Nirukta reference and the clause on</w:t>
      </w:r>
      <w:r>
        <w:t xml:space="preserve"> </w:t>
      </w:r>
      <w:r>
        <w:t xml:space="preserve">udnaḥ</w:t>
      </w:r>
      <w:r>
        <w:t xml:space="preserve"> </w:t>
      </w:r>
      <w:r>
        <w:rPr>
          <w:iCs/>
          <w:i/>
        </w:rPr>
        <w:t xml:space="preserve">are doubtful in the print [?].)</w:t>
      </w:r>
    </w:p>
    <w:p>
      <w:pPr>
        <w:pStyle w:val="BodyText"/>
      </w:pPr>
      <w:r>
        <w:t xml:space="preserve">“</w:t>
      </w:r>
      <w:r>
        <w:t xml:space="preserve">‘</w:t>
      </w:r>
      <w:r>
        <w:rPr>
          <w:iCs/>
          <w:i/>
        </w:rPr>
        <w:t xml:space="preserve">Rasā</w:t>
      </w:r>
      <w:r>
        <w:t xml:space="preserve"> </w:t>
      </w:r>
      <w:r>
        <w:t xml:space="preserve">is a river</w:t>
      </w:r>
      <w:r>
        <w:t xml:space="preserve">’</w:t>
      </w:r>
      <w:r>
        <w:t xml:space="preserve">: from</w:t>
      </w:r>
      <w:r>
        <w:t xml:space="preserve"> </w:t>
      </w:r>
      <w:r>
        <w:rPr>
          <w:iCs/>
          <w:i/>
        </w:rPr>
        <w:t xml:space="preserve">ras</w:t>
      </w:r>
      <w:r>
        <w:t xml:space="preserve">, a verb of sound: so Yāska (</w:t>
      </w:r>
      <w:r>
        <w:rPr>
          <w:iCs/>
          <w:i/>
        </w:rPr>
        <w:t xml:space="preserve">Ni.</w:t>
      </w:r>
      <w:r>
        <w:t xml:space="preserve"> </w:t>
      </w:r>
      <w:r>
        <w:t xml:space="preserve">11-25 as read [?]). O Aśvins! with whichever protections, as the cause, you two filled with water —</w:t>
      </w:r>
      <w:r>
        <w:t xml:space="preserve"> </w:t>
      </w:r>
      <w:r>
        <w:rPr>
          <w:iCs/>
          <w:i/>
        </w:rPr>
        <w:t xml:space="preserve">udnaḥ</w:t>
      </w:r>
      <w:r>
        <w:t xml:space="preserve">, with water —</w:t>
      </w:r>
      <w:r>
        <w:t xml:space="preserve"> </w:t>
      </w:r>
      <w:r>
        <w:rPr>
          <w:iCs/>
          <w:i/>
        </w:rPr>
        <w:t xml:space="preserve">rasām</w:t>
      </w:r>
      <w:r>
        <w:t xml:space="preserve">, the river waterless for want of rain,</w:t>
      </w:r>
      <w:r>
        <w:t xml:space="preserve"> </w:t>
      </w:r>
      <w:r>
        <w:rPr>
          <w:iCs/>
          <w:i/>
        </w:rPr>
        <w:t xml:space="preserve">kṣodasā</w:t>
      </w:r>
      <w:r>
        <w:t xml:space="preserve">, that crushes its banks. And likewise</w:t>
      </w:r>
      <w:r>
        <w:t xml:space="preserve"> </w:t>
      </w:r>
      <w:r>
        <w:rPr>
          <w:iCs/>
          <w:i/>
        </w:rPr>
        <w:t xml:space="preserve">anaśvam</w:t>
      </w:r>
      <w:r>
        <w:t xml:space="preserve">, your own chariot, bereft of horses,</w:t>
      </w:r>
      <w:r>
        <w:t xml:space="preserve"> </w:t>
      </w:r>
      <w:r>
        <w:rPr>
          <w:iCs/>
          <w:i/>
        </w:rPr>
        <w:t xml:space="preserve">jiṣe</w:t>
      </w:r>
      <w:r>
        <w:t xml:space="preserve">, in order to win, with whichever protections you made [it] go. And further, with whichever protections the ṛṣi Triśoka, son of Kaṇva,</w:t>
      </w:r>
      <w:r>
        <w:t xml:space="preserve"> </w:t>
      </w:r>
      <w:r>
        <w:rPr>
          <w:iCs/>
          <w:i/>
        </w:rPr>
        <w:t xml:space="preserve">usriyāḥ</w:t>
      </w:r>
      <w:r>
        <w:t xml:space="preserve">, the stolen cows,</w:t>
      </w:r>
      <w:r>
        <w:t xml:space="preserve"> </w:t>
      </w:r>
      <w:r>
        <w:rPr>
          <w:iCs/>
          <w:i/>
        </w:rPr>
        <w:t xml:space="preserve">udājata</w:t>
      </w:r>
      <w:r>
        <w:t xml:space="preserve">, drove up, in order to regain them from the asuras: with all those protections come to us also.</w:t>
      </w:r>
      <w:r>
        <w:t xml:space="preserve">”</w:t>
      </w:r>
    </w:p>
    <w:p>
      <w:pPr>
        <w:pStyle w:val="BodyText"/>
      </w:pPr>
      <w:r>
        <w:rPr>
          <w:iCs/>
          <w:i/>
        </w:rPr>
        <w:t xml:space="preserve">Grammatical tail (short):</w:t>
      </w:r>
      <w:r>
        <w:t xml:space="preserve"> </w:t>
      </w:r>
      <w:r>
        <w:rPr>
          <w:iCs/>
          <w:i/>
        </w:rPr>
        <w:t xml:space="preserve">kṣodasā</w:t>
      </w:r>
      <w:r>
        <w:t xml:space="preserve">: root</w:t>
      </w:r>
      <w:r>
        <w:t xml:space="preserve"> </w:t>
      </w:r>
      <w:r>
        <w:rPr>
          <w:iCs/>
          <w:i/>
        </w:rPr>
        <w:t xml:space="preserve">kṣudir sampeṣaṇe</w:t>
      </w:r>
      <w:r>
        <w:t xml:space="preserve">,</w:t>
      </w:r>
      <w:r>
        <w:t xml:space="preserve"> </w:t>
      </w:r>
      <w:r>
        <w:t xml:space="preserve">‘</w:t>
      </w:r>
      <w:r>
        <w:t xml:space="preserve">to crush</w:t>
      </w:r>
      <w:r>
        <w:t xml:space="preserve">’</w:t>
      </w:r>
      <w:r>
        <w:t xml:space="preserve">, with the Uṇādi</w:t>
      </w:r>
      <w:r>
        <w:t xml:space="preserve"> </w:t>
      </w:r>
      <w:r>
        <w:rPr>
          <w:iCs/>
          <w:i/>
        </w:rPr>
        <w:t xml:space="preserve">asun</w:t>
      </w:r>
      <w:r>
        <w:t xml:space="preserve">.</w:t>
      </w:r>
      <w:r>
        <w:t xml:space="preserve"> </w:t>
      </w:r>
      <w:r>
        <w:rPr>
          <w:iCs/>
          <w:i/>
        </w:rPr>
        <w:t xml:space="preserve">Udnaḥ</w:t>
      </w:r>
      <w:r>
        <w:t xml:space="preserve">: the substitute [</w:t>
      </w:r>
      <w:r>
        <w:rPr>
          <w:iCs/>
          <w:i/>
        </w:rPr>
        <w:t xml:space="preserve">udan</w:t>
      </w:r>
      <w:r>
        <w:t xml:space="preserve"> </w:t>
      </w:r>
      <w:r>
        <w:t xml:space="preserve">for</w:t>
      </w:r>
      <w:r>
        <w:t xml:space="preserve"> </w:t>
      </w:r>
      <w:r>
        <w:rPr>
          <w:iCs/>
          <w:i/>
        </w:rPr>
        <w:t xml:space="preserve">udaka</w:t>
      </w:r>
      <w:r>
        <w:t xml:space="preserve">] by the rule beginning</w:t>
      </w:r>
      <w:r>
        <w:t xml:space="preserve"> </w:t>
      </w:r>
      <w:r>
        <w:rPr>
          <w:iCs/>
          <w:i/>
        </w:rPr>
        <w:t xml:space="preserve">paddan…</w:t>
      </w:r>
      <w:r>
        <w:t xml:space="preserve">; in the</w:t>
      </w:r>
      <w:r>
        <w:t xml:space="preserve"> </w:t>
      </w:r>
      <w:r>
        <w:rPr>
          <w:iCs/>
          <w:i/>
        </w:rPr>
        <w:t xml:space="preserve">bha</w:t>
      </w:r>
      <w:r>
        <w:t xml:space="preserve">-designation, the loss of the</w:t>
      </w:r>
      <w:r>
        <w:t xml:space="preserve"> </w:t>
      </w:r>
      <w:r>
        <w:rPr>
          <w:iCs/>
          <w:i/>
        </w:rPr>
        <w:t xml:space="preserve">a</w:t>
      </w:r>
      <w:r>
        <w:t xml:space="preserve"> </w:t>
      </w:r>
      <w:r>
        <w:t xml:space="preserve">by</w:t>
      </w:r>
      <w:r>
        <w:t xml:space="preserve"> </w:t>
      </w:r>
      <w:r>
        <w:rPr>
          <w:iCs/>
          <w:i/>
        </w:rPr>
        <w:t xml:space="preserve">alloponaḥ</w:t>
      </w:r>
      <w:r>
        <w:t xml:space="preserve">.</w:t>
      </w:r>
      <w:r>
        <w:t xml:space="preserve"> </w:t>
      </w:r>
      <w:r>
        <w:rPr>
          <w:iCs/>
          <w:i/>
        </w:rPr>
        <w:t xml:space="preserve">Pipinvathuḥ</w:t>
      </w:r>
      <w:r>
        <w:t xml:space="preserve">: root</w:t>
      </w:r>
      <w:r>
        <w:t xml:space="preserve"> </w:t>
      </w:r>
      <w:r>
        <w:rPr>
          <w:iCs/>
          <w:i/>
        </w:rPr>
        <w:t xml:space="preserve">pivi secane</w:t>
      </w:r>
      <w:r>
        <w:t xml:space="preserve">, the augment</w:t>
      </w:r>
      <w:r>
        <w:t xml:space="preserve"> </w:t>
      </w:r>
      <w:r>
        <w:rPr>
          <w:iCs/>
          <w:i/>
        </w:rPr>
        <w:t xml:space="preserve">num</w:t>
      </w:r>
      <w:r>
        <w:t xml:space="preserve"> </w:t>
      </w:r>
      <w:r>
        <w:t xml:space="preserve">because of the marker</w:t>
      </w:r>
      <w:r>
        <w:t xml:space="preserve"> </w:t>
      </w:r>
      <w:r>
        <w:rPr>
          <w:iCs/>
          <w:i/>
        </w:rPr>
        <w:t xml:space="preserve">i</w:t>
      </w:r>
      <w:r>
        <w:t xml:space="preserve">.</w:t>
      </w:r>
      <w:r>
        <w:t xml:space="preserve"> </w:t>
      </w:r>
      <w:r>
        <w:rPr>
          <w:iCs/>
          <w:i/>
        </w:rPr>
        <w:t xml:space="preserve">Jiṣe</w:t>
      </w:r>
      <w:r>
        <w:t xml:space="preserve">: root</w:t>
      </w:r>
      <w:r>
        <w:t xml:space="preserve"> </w:t>
      </w:r>
      <w:r>
        <w:rPr>
          <w:iCs/>
          <w:i/>
        </w:rPr>
        <w:t xml:space="preserve">ji jaye</w:t>
      </w:r>
      <w:r>
        <w:t xml:space="preserve">, the suffix</w:t>
      </w:r>
      <w:r>
        <w:t xml:space="preserve"> </w:t>
      </w:r>
      <w:r>
        <w:rPr>
          <w:iCs/>
          <w:i/>
        </w:rPr>
        <w:t xml:space="preserve">kse</w:t>
      </w:r>
      <w:r>
        <w:t xml:space="preserve"> </w:t>
      </w:r>
      <w:r>
        <w:t xml:space="preserve">in the sense of the infinitive.</w:t>
      </w:r>
      <w:r>
        <w:t xml:space="preserve"> </w:t>
      </w:r>
      <w:r>
        <w:rPr>
          <w:iCs/>
          <w:i/>
        </w:rPr>
        <w:t xml:space="preserve">Udājata</w:t>
      </w:r>
      <w:r>
        <w:t xml:space="preserve">: root</w:t>
      </w:r>
      <w:r>
        <w:t xml:space="preserve"> </w:t>
      </w:r>
      <w:r>
        <w:rPr>
          <w:iCs/>
          <w:i/>
        </w:rPr>
        <w:t xml:space="preserve">aja gatikṣepaṇayoḥ</w:t>
      </w:r>
      <w:r>
        <w:t xml:space="preserve">.</w:t>
      </w:r>
    </w:p>
    <w:p>
      <w:pPr>
        <w:pStyle w:val="BodyText"/>
      </w:pPr>
      <w:r>
        <w:rPr>
          <w:bCs/>
          <w:b/>
        </w:rPr>
        <w:t xml:space="preserve">॥ प्रतिपदार्थः ॥ — Pratipadārtha (Rik 112.12; Kannada; English)</w:t>
      </w:r>
    </w:p>
    <w:p>
      <w:pPr>
        <w:pStyle w:val="BodyText"/>
      </w:pPr>
      <w:r>
        <w:rPr>
          <w:iCs/>
          <w:i/>
        </w:rPr>
        <w:t xml:space="preserve">Aśvinā</w:t>
      </w:r>
      <w:r>
        <w:t xml:space="preserve"> </w:t>
      </w:r>
      <w:r>
        <w:t xml:space="preserve">— O Aśvin deities;</w:t>
      </w:r>
      <w:r>
        <w:t xml:space="preserve"> </w:t>
      </w:r>
      <w:r>
        <w:rPr>
          <w:iCs/>
          <w:i/>
        </w:rPr>
        <w:t xml:space="preserve">yābhiḥ</w:t>
      </w:r>
      <w:r>
        <w:t xml:space="preserve"> </w:t>
      </w:r>
      <w:r>
        <w:t xml:space="preserve">— by whichever protections;</w:t>
      </w:r>
      <w:r>
        <w:t xml:space="preserve"> </w:t>
      </w:r>
      <w:r>
        <w:rPr>
          <w:iCs/>
          <w:i/>
        </w:rPr>
        <w:t xml:space="preserve">rasām</w:t>
      </w:r>
      <w:r>
        <w:t xml:space="preserve"> </w:t>
      </w:r>
      <w:r>
        <w:t xml:space="preserve">— the river (waterless for want of rain);</w:t>
      </w:r>
      <w:r>
        <w:t xml:space="preserve"> </w:t>
      </w:r>
      <w:r>
        <w:rPr>
          <w:iCs/>
          <w:i/>
        </w:rPr>
        <w:t xml:space="preserve">kṣodasā</w:t>
      </w:r>
      <w:r>
        <w:t xml:space="preserve"> </w:t>
      </w:r>
      <w:r>
        <w:t xml:space="preserve">— [with water] which breaks the banks (crushes the banks);</w:t>
      </w:r>
      <w:r>
        <w:t xml:space="preserve"> </w:t>
      </w:r>
      <w:r>
        <w:rPr>
          <w:iCs/>
          <w:i/>
        </w:rPr>
        <w:t xml:space="preserve">udnaḥ</w:t>
      </w:r>
      <w:r>
        <w:t xml:space="preserve"> </w:t>
      </w:r>
      <w:r>
        <w:t xml:space="preserve">— with water;</w:t>
      </w:r>
      <w:r>
        <w:t xml:space="preserve"> </w:t>
      </w:r>
      <w:r>
        <w:rPr>
          <w:iCs/>
          <w:i/>
        </w:rPr>
        <w:t xml:space="preserve">pipinvathuḥ</w:t>
      </w:r>
      <w:r>
        <w:t xml:space="preserve"> </w:t>
      </w:r>
      <w:r>
        <w:t xml:space="preserve">— you filled;</w:t>
      </w:r>
      <w:r>
        <w:t xml:space="preserve"> </w:t>
      </w:r>
      <w:r>
        <w:rPr>
          <w:iCs/>
          <w:i/>
        </w:rPr>
        <w:t xml:space="preserve">anaśvam</w:t>
      </w:r>
      <w:r>
        <w:t xml:space="preserve"> </w:t>
      </w:r>
      <w:r>
        <w:t xml:space="preserve">— [though] without horses;</w:t>
      </w:r>
      <w:r>
        <w:t xml:space="preserve"> </w:t>
      </w:r>
      <w:r>
        <w:rPr>
          <w:iCs/>
          <w:i/>
        </w:rPr>
        <w:t xml:space="preserve">ratham</w:t>
      </w:r>
      <w:r>
        <w:t xml:space="preserve"> </w:t>
      </w:r>
      <w:r>
        <w:t xml:space="preserve">— the chariot;</w:t>
      </w:r>
      <w:r>
        <w:t xml:space="preserve"> </w:t>
      </w:r>
      <w:r>
        <w:rPr>
          <w:iCs/>
          <w:i/>
        </w:rPr>
        <w:t xml:space="preserve">jiṣe</w:t>
      </w:r>
      <w:r>
        <w:t xml:space="preserve"> </w:t>
      </w:r>
      <w:r>
        <w:t xml:space="preserve">— for the sake of victory;</w:t>
      </w:r>
      <w:r>
        <w:t xml:space="preserve"> </w:t>
      </w:r>
      <w:r>
        <w:rPr>
          <w:iCs/>
          <w:i/>
        </w:rPr>
        <w:t xml:space="preserve">yābhiḥ</w:t>
      </w:r>
      <w:r>
        <w:t xml:space="preserve"> </w:t>
      </w:r>
      <w:r>
        <w:t xml:space="preserve">— by whichever protections and helps;</w:t>
      </w:r>
      <w:r>
        <w:t xml:space="preserve"> </w:t>
      </w:r>
      <w:r>
        <w:rPr>
          <w:iCs/>
          <w:i/>
        </w:rPr>
        <w:t xml:space="preserve">āvatam</w:t>
      </w:r>
      <w:r>
        <w:t xml:space="preserve"> </w:t>
      </w:r>
      <w:r>
        <w:t xml:space="preserve">— you made [it] run; and</w:t>
      </w:r>
      <w:r>
        <w:t xml:space="preserve"> </w:t>
      </w:r>
      <w:r>
        <w:rPr>
          <w:iCs/>
          <w:i/>
        </w:rPr>
        <w:t xml:space="preserve">yābhiḥ</w:t>
      </w:r>
      <w:r>
        <w:t xml:space="preserve"> </w:t>
      </w:r>
      <w:r>
        <w:t xml:space="preserve">— by whichever protections;</w:t>
      </w:r>
      <w:r>
        <w:t xml:space="preserve"> </w:t>
      </w:r>
      <w:r>
        <w:rPr>
          <w:iCs/>
          <w:i/>
        </w:rPr>
        <w:t xml:space="preserve">triśokaḥ</w:t>
      </w:r>
      <w:r>
        <w:t xml:space="preserve"> </w:t>
      </w:r>
      <w:r>
        <w:t xml:space="preserve">— the ṛṣi named Triśoka;</w:t>
      </w:r>
      <w:r>
        <w:t xml:space="preserve"> </w:t>
      </w:r>
      <w:r>
        <w:rPr>
          <w:iCs/>
          <w:i/>
        </w:rPr>
        <w:t xml:space="preserve">usriyāḥ</w:t>
      </w:r>
      <w:r>
        <w:t xml:space="preserve"> </w:t>
      </w:r>
      <w:r>
        <w:t xml:space="preserve">— the cows carried off (by the asuras);</w:t>
      </w:r>
      <w:r>
        <w:t xml:space="preserve"> </w:t>
      </w:r>
      <w:r>
        <w:rPr>
          <w:iCs/>
          <w:i/>
        </w:rPr>
        <w:t xml:space="preserve">udājata</w:t>
      </w:r>
      <w:r>
        <w:t xml:space="preserve"> </w:t>
      </w:r>
      <w:r>
        <w:t xml:space="preserve">— recovered;</w:t>
      </w:r>
      <w:r>
        <w:t xml:space="preserve"> </w:t>
      </w:r>
      <w:r>
        <w:rPr>
          <w:iCs/>
          <w:i/>
        </w:rPr>
        <w:t xml:space="preserve">tābhiḥ ūtibhiḥ ū</w:t>
      </w:r>
      <w:r>
        <w:t xml:space="preserve"> </w:t>
      </w:r>
      <w:r>
        <w:t xml:space="preserve">— with all those protections together (to us also);</w:t>
      </w:r>
      <w:r>
        <w:t xml:space="preserve"> </w:t>
      </w:r>
      <w:r>
        <w:rPr>
          <w:iCs/>
          <w:i/>
        </w:rPr>
        <w:t xml:space="preserve">su ā gatam</w:t>
      </w:r>
      <w:r>
        <w:t xml:space="preserve"> </w:t>
      </w:r>
      <w:r>
        <w:t xml:space="preserve">— come willingly.</w:t>
      </w:r>
    </w:p>
    <w:p>
      <w:r>
        <w:pict>
          <v:rect style="width:0;height:1.5pt" o:hralign="center" o:hrstd="t" o:hr="t"/>
        </w:pict>
      </w:r>
    </w:p>
    <w:bookmarkEnd w:id="851"/>
    <w:bookmarkStart w:id="852" w:name="page-780-pdf-800"/>
    <w:p>
      <w:pPr>
        <w:pStyle w:val="Heading3"/>
      </w:pPr>
      <w:r>
        <w:t xml:space="preserve">Page 780 (PDF 800)</w:t>
      </w:r>
    </w:p>
    <w:p>
      <w:pPr>
        <w:pStyle w:val="FirstParagraph"/>
      </w:pPr>
      <w:r>
        <w:rPr>
          <w:iCs/>
          <w:i/>
        </w:rPr>
        <w:t xml:space="preserve">(Running head: left 780;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भावार्थः ॥ — Bhāvārtha (Kannada; English)</w:t>
      </w:r>
    </w:p>
    <w:p>
      <w:pPr>
        <w:pStyle w:val="BodyText"/>
      </w:pPr>
      <w:r>
        <w:t xml:space="preserve">O Aśvin deities! with whichever of your protections you filled with water, [water] that crushes its banks, the river made waterless by want of rain; just so, with whichever of your protective helps you made the chariot, though without horses, run for the winning of victory; and with whichever of your protections the ṛṣi named Triśoka recovered from the asuras his cows that they had carried off: with all those protections come to us also, with willingness.</w:t>
      </w:r>
    </w:p>
    <w:p>
      <w:pPr>
        <w:pStyle w:val="BodyText"/>
      </w:pPr>
      <w:r>
        <w:rPr>
          <w:bCs/>
          <w:b/>
        </w:rPr>
        <w:t xml:space="preserve">English Translation (as printed in the source; Rik 112.12)</w:t>
      </w:r>
    </w:p>
    <w:p>
      <w:pPr>
        <w:pStyle w:val="BodyText"/>
      </w:pPr>
      <w:r>
        <w:t xml:space="preserve">“</w:t>
      </w:r>
      <w:r>
        <w:t xml:space="preserve">With those aids by which you filled the (dry) river-bed with water, by which you drove the chariot without horses, to victory, and by which Trisoka recovered his (stolen) cattle; with them, Aswins, come willingly hither.</w:t>
      </w:r>
      <w:r>
        <w:t xml:space="preserve">”</w:t>
      </w:r>
    </w:p>
    <w:p>
      <w:pPr>
        <w:pStyle w:val="BodyText"/>
      </w:pPr>
      <w:r>
        <w:rPr>
          <w:bCs/>
          <w:b/>
        </w:rPr>
        <w:t xml:space="preserve">॥ विशेषविषयगळु ॥ — Viśeṣa-viṣayagaḷu (Special Topics, Rik 112.12)</w:t>
      </w:r>
    </w:p>
    <w:p>
      <w:pPr>
        <w:pStyle w:val="BodyText"/>
      </w:pPr>
      <w:r>
        <w:rPr>
          <w:bCs/>
          <w:b/>
        </w:rPr>
        <w:t xml:space="preserve">याभिः रसां क्षोदसोद्नः पिपिन्वथुः — Yābhiḥ rasāṃ kṣodasodnaḥ pipinvathuḥ.</w:t>
      </w:r>
      <w:r>
        <w:t xml:space="preserve"> </w:t>
      </w:r>
      <w:r>
        <w:t xml:space="preserve">One story is that [the Aśvins] filled with water the</w:t>
      </w:r>
      <w:r>
        <w:t xml:space="preserve"> </w:t>
      </w:r>
      <w:r>
        <w:rPr>
          <w:iCs/>
          <w:i/>
        </w:rPr>
        <w:t xml:space="preserve">Rasā</w:t>
      </w:r>
      <w:r>
        <w:t xml:space="preserve">, the river of the gods, which had become waterless. Skandasvāmi has:</w:t>
      </w:r>
    </w:p>
    <w:p>
      <w:pPr>
        <w:pStyle w:val="BlockText"/>
      </w:pPr>
      <w:r>
        <w:t xml:space="preserve">अत्रेतिहासमाचक्षते । पणिभिरसुरैरपहृताः गा अनुसङ्गच्छन्तः देवगोपाला रसां नामान्तरिक्षनदीमगाधोदकां नोत्तर्तुं शेकुः । तद् ज्ञात्वा देवाः सङ्क्रुद्धाः रसां शेपुः निरुदका भवेति । सा प्रत्यानीतासु गोषु अश्विनौ परिचचार । तामश्विनौ गत्वा पुनरगाधोदकां चक्रतुरिति ।</w:t>
      </w:r>
      <w:r>
        <w:t xml:space="preserve"> </w:t>
      </w:r>
      <w:r>
        <w:rPr>
          <w:iCs/>
          <w:i/>
        </w:rPr>
        <w:t xml:space="preserve">atretihāsam ācakṣate | paṇibhir asurair apahṛtāḥ gā anusaṅgacchantaḥ devagopālā rasāṃ nāmāntarikṣanadīm agādhodakāṃ nottartuṃ śekuḥ | tad jñātvā devāḥ saṅkruddhāḥ rasāṃ śepuḥ nirudakā bhaveti | sā pratyānītāsu goṣu aśvinau paricacāra | tām aśvinau gatvā punar agādhodakāṃ cakratur iti |</w:t>
      </w:r>
      <w:r>
        <w:t xml:space="preserve"> </w:t>
      </w:r>
      <w:r>
        <w:rPr>
          <w:iCs/>
          <w:i/>
        </w:rPr>
        <w:t xml:space="preserve">(Sanskrit as read; the first compound,</w:t>
      </w:r>
      <w:r>
        <w:t xml:space="preserve"> </w:t>
      </w:r>
      <w:r>
        <w:t xml:space="preserve">paṇibhir asurair</w:t>
      </w:r>
      <w:r>
        <w:rPr>
          <w:iCs/>
          <w:i/>
        </w:rPr>
        <w:t xml:space="preserve">, is doubtful in the print [?].)</w:t>
      </w:r>
      <w:r>
        <w:t xml:space="preserve"> </w:t>
      </w:r>
      <w:r>
        <w:t xml:space="preserve">“</w:t>
      </w:r>
      <w:r>
        <w:t xml:space="preserve">Here they tell the tale: the divine herdsmen, following the cows carried off by the Paṇi-asuras, were unable to cross the atmospheric river named Rasā, of fathomless waters. Knowing this, the gods in anger cursed Rasā:</w:t>
      </w:r>
      <w:r>
        <w:t xml:space="preserve"> </w:t>
      </w:r>
      <w:r>
        <w:t xml:space="preserve">‘</w:t>
      </w:r>
      <w:r>
        <w:t xml:space="preserve">Be waterless.</w:t>
      </w:r>
      <w:r>
        <w:t xml:space="preserve">’</w:t>
      </w:r>
      <w:r>
        <w:t xml:space="preserve"> </w:t>
      </w:r>
      <w:r>
        <w:t xml:space="preserve">After the cows had been brought back, she served the two Aśvins. The Aśvins went to her and made her again of fathomless water.</w:t>
      </w:r>
      <w:r>
        <w:t xml:space="preserve">”</w:t>
      </w:r>
    </w:p>
    <w:p>
      <w:pPr>
        <w:pStyle w:val="FirstParagraph"/>
      </w:pPr>
      <w:r>
        <w:t xml:space="preserve">When the group of demons called Paṇi carried off the cows, the divine herdsmen followed that route, and, pursuing the asuras, found the way blocked by the atmospheric river named</w:t>
      </w:r>
      <w:r>
        <w:t xml:space="preserve"> </w:t>
      </w:r>
      <w:r>
        <w:rPr>
          <w:iCs/>
          <w:i/>
        </w:rPr>
        <w:t xml:space="preserve">Rasā</w:t>
      </w:r>
      <w:r>
        <w:t xml:space="preserve">, which held fathomless water, and could not cross it. Then they cursed her to dry up. After they had got the cows back,</w:t>
      </w:r>
      <w:r>
        <w:t xml:space="preserve"> </w:t>
      </w:r>
      <w:r>
        <w:rPr>
          <w:iCs/>
          <w:i/>
        </w:rPr>
        <w:t xml:space="preserve">Rasā</w:t>
      </w:r>
      <w:r>
        <w:t xml:space="preserve"> </w:t>
      </w:r>
      <w:r>
        <w:t xml:space="preserve">worshipped the Aśvin deities; they became pleased, and filled her with water: so Skandasvāmi tells the story. Sāyaṇa’s explanation differs a little.</w:t>
      </w:r>
      <w:r>
        <w:t xml:space="preserve"> </w:t>
      </w:r>
      <w:r>
        <w:rPr>
          <w:iCs/>
          <w:i/>
        </w:rPr>
        <w:t xml:space="preserve">Rasā nadī bhavati rasateḥ śabdakarmaṇaḥ</w:t>
      </w:r>
      <w:r>
        <w:t xml:space="preserve"> </w:t>
      </w:r>
      <w:r>
        <w:t xml:space="preserve">(</w:t>
      </w:r>
      <w:r>
        <w:rPr>
          <w:iCs/>
          <w:i/>
        </w:rPr>
        <w:t xml:space="preserve">Ni.</w:t>
      </w:r>
      <w:r>
        <w:t xml:space="preserve"> </w:t>
      </w:r>
      <w:r>
        <w:t xml:space="preserve">11-25 [?]) — citing Yāska’s definition that the word</w:t>
      </w:r>
      <w:r>
        <w:t xml:space="preserve"> </w:t>
      </w:r>
      <w:r>
        <w:rPr>
          <w:iCs/>
          <w:i/>
        </w:rPr>
        <w:t xml:space="preserve">rasā</w:t>
      </w:r>
      <w:r>
        <w:t xml:space="preserve"> </w:t>
      </w:r>
      <w:r>
        <w:t xml:space="preserve">is derived from the root</w:t>
      </w:r>
      <w:r>
        <w:t xml:space="preserve"> </w:t>
      </w:r>
      <w:r>
        <w:rPr>
          <w:iCs/>
          <w:i/>
        </w:rPr>
        <w:t xml:space="preserve">ras</w:t>
      </w:r>
      <w:r>
        <w:t xml:space="preserve">,</w:t>
      </w:r>
      <w:r>
        <w:t xml:space="preserve"> </w:t>
      </w:r>
      <w:r>
        <w:t xml:space="preserve">‘</w:t>
      </w:r>
      <w:r>
        <w:t xml:space="preserve">to make a sound</w:t>
      </w:r>
      <w:r>
        <w:t xml:space="preserve">’</w:t>
      </w:r>
      <w:r>
        <w:t xml:space="preserve">, he gives another cause for the waterlessness of the river:</w:t>
      </w:r>
      <w:r>
        <w:t xml:space="preserve"> </w:t>
      </w:r>
      <w:r>
        <w:rPr>
          <w:iCs/>
          <w:i/>
        </w:rPr>
        <w:t xml:space="preserve">rasāṃ anāvṛṣṭyā jalarahitām</w:t>
      </w:r>
      <w:r>
        <w:t xml:space="preserve"> </w:t>
      </w:r>
      <w:r>
        <w:t xml:space="preserve">—</w:t>
      </w:r>
      <w:r>
        <w:t xml:space="preserve"> </w:t>
      </w:r>
      <w:r>
        <w:t xml:space="preserve">‘</w:t>
      </w:r>
      <w:r>
        <w:t xml:space="preserve">the river, waterless through drought</w:t>
      </w:r>
      <w:r>
        <w:t xml:space="preserve">’</w:t>
      </w:r>
      <w:r>
        <w:t xml:space="preserve">. The story that Skandasvāmi has cited is not alluded to here.</w:t>
      </w:r>
    </w:p>
    <w:p>
      <w:pPr>
        <w:pStyle w:val="BodyText"/>
      </w:pPr>
      <w:r>
        <w:rPr>
          <w:bCs/>
          <w:b/>
        </w:rPr>
        <w:t xml:space="preserve">रसाम् — Rasām.</w:t>
      </w:r>
      <w:r>
        <w:t xml:space="preserve"> </w:t>
      </w:r>
      <w:r>
        <w:t xml:space="preserve">It is known that</w:t>
      </w:r>
      <w:r>
        <w:t xml:space="preserve"> </w:t>
      </w:r>
      <w:r>
        <w:rPr>
          <w:iCs/>
          <w:i/>
        </w:rPr>
        <w:t xml:space="preserve">Rasā</w:t>
      </w:r>
      <w:r>
        <w:t xml:space="preserve"> </w:t>
      </w:r>
      <w:r>
        <w:t xml:space="preserve">is the name of a river. In some places, for example:</w:t>
      </w:r>
    </w:p>
    <w:p>
      <w:pPr>
        <w:pStyle w:val="BlockText"/>
      </w:pPr>
      <w:r>
        <w:t xml:space="preserve">सिन्धुर्ह वां रसया सिञ्चदश्वान्घृणा वयोऽरुषासः परि ग्मन् ।</w:t>
      </w:r>
      <w:r>
        <w:t xml:space="preserve"> </w:t>
      </w:r>
      <w:r>
        <w:rPr>
          <w:iCs/>
          <w:i/>
        </w:rPr>
        <w:t xml:space="preserve">sindhur ha vāṃ rasayā siñcad aśvān ghṛṇā vayo ’ruṣāsaḥ pari gman |</w:t>
      </w:r>
      <w:r>
        <w:t xml:space="preserve"> </w:t>
      </w:r>
      <w:r>
        <w:t xml:space="preserve">(</w:t>
      </w:r>
      <w:r>
        <w:rPr>
          <w:iCs/>
          <w:i/>
        </w:rPr>
        <w:t xml:space="preserve">Ṛ.</w:t>
      </w:r>
      <w:r>
        <w:t xml:space="preserve"> </w:t>
      </w:r>
      <w:r>
        <w:t xml:space="preserve">5-53-9 as read [?])</w:t>
      </w:r>
      <w:r>
        <w:t xml:space="preserve"> </w:t>
      </w:r>
      <w:r>
        <w:rPr>
          <w:iCs/>
          <w:i/>
        </w:rPr>
        <w:t xml:space="preserve">(Sanskrit as read; no gloss attempted.)</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781 (PDF 801)</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781.)</w:t>
            </w:r>
          </w:p>
        </w:tc>
      </w:tr>
      <w:tr>
        <w:tc>
          <w:tcPr/>
          <w:p>
            <w:pPr>
              <w:pStyle w:val="Compact"/>
              <w:jc w:val="left"/>
            </w:pPr>
            <w:r>
              <w:rPr>
                <w:iCs/>
                <w:i/>
              </w:rPr>
              <w:t xml:space="preserve">(The Special Topics of Rik 112.12 continue, after the citation</w:t>
            </w:r>
            <w:r>
              <w:t xml:space="preserve"> </w:t>
            </w:r>
            <w:r>
              <w:t xml:space="preserve">sindhur ha vāṃ rasayā</w:t>
            </w:r>
            <w:r>
              <w:rPr>
                <w:iCs/>
                <w:i/>
              </w:rPr>
              <w:t xml:space="preserve">:)</w:t>
            </w:r>
            <w:r>
              <w:t xml:space="preserve"> </w:t>
            </w:r>
            <w:r>
              <w:t xml:space="preserve">“In such Ṛks</w:t>
            </w:r>
            <w:r>
              <w:t xml:space="preserve"> </w:t>
            </w:r>
            <w:r>
              <w:rPr>
                <w:iCs/>
                <w:i/>
              </w:rPr>
              <w:t xml:space="preserve">rasā</w:t>
            </w:r>
            <w:r>
              <w:t xml:space="preserve"> </w:t>
            </w:r>
            <w:r>
              <w:t xml:space="preserve">means simply</w:t>
            </w:r>
            <w:r>
              <w:t xml:space="preserve"> </w:t>
            </w:r>
            <w:r>
              <w:t xml:space="preserve">‘</w:t>
            </w:r>
            <w:r>
              <w:t xml:space="preserve">sap, juice</w:t>
            </w:r>
            <w:r>
              <w:t xml:space="preserve">’</w:t>
            </w:r>
            <w:r>
              <w:t xml:space="preserve">,</w:t>
            </w:r>
            <w:r>
              <w:t xml:space="preserve"> </w:t>
            </w:r>
            <w:r>
              <w:t xml:space="preserve">‘</w:t>
            </w:r>
            <w:r>
              <w:t xml:space="preserve">that which has</w:t>
            </w:r>
            <w:r>
              <w:t xml:space="preserve"> </w:t>
            </w:r>
            <w:r>
              <w:rPr>
                <w:iCs/>
                <w:i/>
              </w:rPr>
              <w:t xml:space="preserve">rasa</w:t>
            </w:r>
            <w:r>
              <w:t xml:space="preserve">’</w:t>
            </w:r>
            <w:r>
              <w:t xml:space="preserve">, [and so] a river. But in</w:t>
            </w:r>
          </w:p>
        </w:tc>
      </w:tr>
      <w:tr>
        <w:tc>
          <w:tcPr/>
          <w:p>
            <w:pPr>
              <w:pStyle w:val="Compact"/>
              <w:jc w:val="left"/>
            </w:pPr>
            <w:r>
              <w:t xml:space="preserve">&gt; कास्मैहितिः का परितक्म्यासीत्कथं रसाया अतरः पयांसि ।</w:t>
            </w:r>
            <w:r>
              <w:t xml:space="preserve"> </w:t>
            </w:r>
            <w:r>
              <w:t xml:space="preserve">&gt;</w:t>
            </w:r>
            <w:r>
              <w:t xml:space="preserve"> </w:t>
            </w:r>
            <w:r>
              <w:rPr>
                <w:iCs/>
                <w:i/>
              </w:rPr>
              <w:t xml:space="preserve">kāsmaihitiḥ kā paritakmyāsīt kathaṃ rasāyā ataraḥ payāṃsi |</w:t>
            </w:r>
            <w:r>
              <w:t xml:space="preserve"> </w:t>
            </w:r>
            <w:r>
              <w:t xml:space="preserve">&gt; (</w:t>
            </w:r>
            <w:r>
              <w:rPr>
                <w:iCs/>
                <w:i/>
              </w:rPr>
              <w:t xml:space="preserve">Ṛ.</w:t>
            </w:r>
            <w:r>
              <w:t xml:space="preserve"> </w:t>
            </w:r>
            <w:r>
              <w:t xml:space="preserve">10-108-1 as read [?])</w:t>
            </w:r>
          </w:p>
        </w:tc>
      </w:tr>
      <w:tr>
        <w:tc>
          <w:tcPr/>
          <w:p>
            <w:pPr>
              <w:pStyle w:val="Compact"/>
              <w:jc w:val="left"/>
            </w:pPr>
            <w:r>
              <w:t xml:space="preserve">&gt; तृष्णामया प्रथमं यातवे सजूः सुसर्त्वा रसया श्वेत्या त्या ।</w:t>
            </w:r>
            <w:r>
              <w:t xml:space="preserve"> </w:t>
            </w:r>
            <w:r>
              <w:t xml:space="preserve">&gt;</w:t>
            </w:r>
            <w:r>
              <w:t xml:space="preserve"> </w:t>
            </w:r>
            <w:r>
              <w:rPr>
                <w:iCs/>
                <w:i/>
              </w:rPr>
              <w:t xml:space="preserve">tṛṣṇāmayā prathamaṃ yātave sajūḥ susartvā rasayā śvetyā tyā |</w:t>
            </w:r>
            <w:r>
              <w:t xml:space="preserve"> </w:t>
            </w:r>
            <w:r>
              <w:t xml:space="preserve">&gt; (</w:t>
            </w:r>
            <w:r>
              <w:rPr>
                <w:iCs/>
                <w:i/>
              </w:rPr>
              <w:t xml:space="preserve">Ṛ.</w:t>
            </w:r>
            <w:r>
              <w:t xml:space="preserve"> </w:t>
            </w:r>
            <w:r>
              <w:t xml:space="preserve">10-75-6 as read [?])</w:t>
            </w:r>
            <w:r>
              <w:t xml:space="preserve"> </w:t>
            </w:r>
            <w:r>
              <w:t xml:space="preserve">&gt;</w:t>
            </w:r>
            <w:r>
              <w:t xml:space="preserve"> </w:t>
            </w:r>
            <w:r>
              <w:rPr>
                <w:iCs/>
                <w:i/>
              </w:rPr>
              <w:t xml:space="preserve">(Sanskrit as read from the print; doubtful in the second line [?]; no gloss attempted for either.)</w:t>
            </w:r>
          </w:p>
        </w:tc>
      </w:tr>
      <w:tr>
        <w:tc>
          <w:tcPr/>
          <w:p>
            <w:pPr>
              <w:pStyle w:val="Compact"/>
              <w:jc w:val="left"/>
            </w:pPr>
            <w:r>
              <w:t xml:space="preserve">— in Ṛks such as these it is known to be a given name. The critics have suggested that it is a river flowing in the north-west quarter (cf. </w:t>
            </w:r>
            <w:r>
              <w:rPr>
                <w:iCs/>
                <w:i/>
              </w:rPr>
              <w:t xml:space="preserve">J. A. O. S.</w:t>
            </w:r>
            <w:r>
              <w:t xml:space="preserve"> </w:t>
            </w:r>
            <w:r>
              <w:t xml:space="preserve">XIX, 100 seq.)</w:t>
            </w:r>
            <w:r>
              <w:t xml:space="preserve"> </w:t>
            </w:r>
            <w:r>
              <w:rPr>
                <w:iCs/>
                <w:i/>
              </w:rPr>
              <w:t xml:space="preserve">(printed in English as given)</w:t>
            </w:r>
            <w:r>
              <w:t xml:space="preserve">.”</w:t>
            </w:r>
          </w:p>
        </w:tc>
      </w:tr>
      <w:tr>
        <w:tc>
          <w:tcPr/>
          <w:p>
            <w:pPr>
              <w:pStyle w:val="Compact"/>
              <w:jc w:val="left"/>
            </w:pPr>
            <w:r>
              <w:rPr>
                <w:bCs/>
                <w:b/>
              </w:rPr>
              <w:t xml:space="preserve">क्षोदसा — Kṣodasā.</w:t>
            </w:r>
            <w:r>
              <w:t xml:space="preserve"> </w:t>
            </w:r>
            <w:r>
              <w:rPr>
                <w:iCs/>
                <w:i/>
              </w:rPr>
              <w:t xml:space="preserve">kūlāni sampiṃṣatā; udnaḥ — udakena</w:t>
            </w:r>
            <w:r>
              <w:t xml:space="preserve"> </w:t>
            </w:r>
            <w:r>
              <w:t xml:space="preserve">—</w:t>
            </w:r>
            <w:r>
              <w:t xml:space="preserve"> </w:t>
            </w:r>
            <w:r>
              <w:t xml:space="preserve">“</w:t>
            </w:r>
            <w:r>
              <w:t xml:space="preserve">[the river] that crushes its banks;</w:t>
            </w:r>
            <w:r>
              <w:t xml:space="preserve"> </w:t>
            </w:r>
            <w:r>
              <w:t xml:space="preserve">‘</w:t>
            </w:r>
            <w:r>
              <w:t xml:space="preserve">with water</w:t>
            </w:r>
            <w:r>
              <w:t xml:space="preserve">’</w:t>
            </w:r>
            <w:r>
              <w:t xml:space="preserve">”</w:t>
            </w:r>
            <w:r>
              <w:t xml:space="preserve">: Sāyaṇa says</w:t>
            </w:r>
            <w:r>
              <w:t xml:space="preserve"> </w:t>
            </w:r>
            <w:r>
              <w:t xml:space="preserve">‘</w:t>
            </w:r>
            <w:r>
              <w:t xml:space="preserve">with water that breaks the banks</w:t>
            </w:r>
            <w:r>
              <w:t xml:space="preserve">’</w:t>
            </w:r>
            <w:r>
              <w:t xml:space="preserve">; and Skandasvāmi explains:</w:t>
            </w:r>
            <w:r>
              <w:t xml:space="preserve"> </w:t>
            </w:r>
            <w:r>
              <w:rPr>
                <w:iCs/>
                <w:i/>
              </w:rPr>
              <w:t xml:space="preserve">kṣode ity udakanāma | tṛtīyānirdeśāc ca rahitām iti vākyaśeṣaḥ</w:t>
            </w:r>
            <w:r>
              <w:t xml:space="preserve"> </w:t>
            </w:r>
            <w:r>
              <w:t xml:space="preserve">—</w:t>
            </w:r>
            <w:r>
              <w:t xml:space="preserve"> </w:t>
            </w:r>
            <w:r>
              <w:t xml:space="preserve">‘</w:t>
            </w:r>
            <w:r>
              <w:rPr>
                <w:iCs/>
                <w:i/>
              </w:rPr>
              <w:t xml:space="preserve">kṣoda</w:t>
            </w:r>
            <w:r>
              <w:t xml:space="preserve"> </w:t>
            </w:r>
            <w:r>
              <w:t xml:space="preserve">is a name for water; and because the third case is stated, [the clause]</w:t>
            </w:r>
            <w:r>
              <w:t xml:space="preserve"> </w:t>
            </w:r>
            <w:r>
              <w:t xml:space="preserve">“</w:t>
            </w:r>
            <w:r>
              <w:t xml:space="preserve">deprived [of it]</w:t>
            </w:r>
            <w:r>
              <w:t xml:space="preserve">”</w:t>
            </w:r>
            <w:r>
              <w:t xml:space="preserve"> </w:t>
            </w:r>
            <w:r>
              <w:t xml:space="preserve">is to be supplied</w:t>
            </w:r>
            <w:r>
              <w:t xml:space="preserve">’</w:t>
            </w:r>
            <w:r>
              <w:t xml:space="preserve">: the word</w:t>
            </w:r>
            <w:r>
              <w:t xml:space="preserve"> </w:t>
            </w:r>
            <w:r>
              <w:rPr>
                <w:iCs/>
                <w:i/>
              </w:rPr>
              <w:t xml:space="preserve">kṣoda</w:t>
            </w:r>
            <w:r>
              <w:t xml:space="preserve"> </w:t>
            </w:r>
            <w:r>
              <w:t xml:space="preserve">is read among the names of water; here, since it ends in the third case, [the sense is]</w:t>
            </w:r>
            <w:r>
              <w:t xml:space="preserve"> </w:t>
            </w:r>
            <w:r>
              <w:t xml:space="preserve">‘</w:t>
            </w:r>
            <w:r>
              <w:t xml:space="preserve">deprived of water</w:t>
            </w:r>
            <w:r>
              <w:t xml:space="preserve">’</w:t>
            </w:r>
            <w:r>
              <w:t xml:space="preserve">,</w:t>
            </w:r>
            <w:r>
              <w:t xml:space="preserve"> </w:t>
            </w:r>
            <w:r>
              <w:t xml:space="preserve">‘</w:t>
            </w:r>
            <w:r>
              <w:t xml:space="preserve">a river that has dried up</w:t>
            </w:r>
            <w:r>
              <w:t xml:space="preserve">’</w:t>
            </w:r>
            <w:r>
              <w:t xml:space="preserve">, and so he explains.</w:t>
            </w:r>
          </w:p>
        </w:tc>
      </w:tr>
      <w:tr>
        <w:tc>
          <w:tcPr/>
          <w:p>
            <w:pPr>
              <w:pStyle w:val="Compact"/>
              <w:jc w:val="left"/>
            </w:pPr>
            <w:r>
              <w:rPr>
                <w:bCs/>
                <w:b/>
              </w:rPr>
              <w:t xml:space="preserve">अनश्वं रथं जिषे आवतम् — Anaśvaṃ rathaṃ jiṣe āvatam.</w:t>
            </w:r>
            <w:r>
              <w:t xml:space="preserve"> </w:t>
            </w:r>
            <w:r>
              <w:t xml:space="preserve">“</w:t>
            </w:r>
            <w:r>
              <w:t xml:space="preserve">You made the chariot, [though] without horses, run toward the enemies</w:t>
            </w:r>
            <w:r>
              <w:t xml:space="preserve">”</w:t>
            </w:r>
            <w:r>
              <w:t xml:space="preserve">: this describes their marvellous power.</w:t>
            </w:r>
          </w:p>
        </w:tc>
      </w:tr>
      <w:tr>
        <w:tc>
          <w:tcPr/>
          <w:p>
            <w:pPr>
              <w:pStyle w:val="Compact"/>
              <w:jc w:val="left"/>
            </w:pPr>
            <w:r>
              <w:t xml:space="preserve">&gt; अश्विनोरसनं रथमनश्वं वाजिनीवतोः । तेनाहं भूरि चाकन ॥</w:t>
            </w:r>
            <w:r>
              <w:t xml:space="preserve"> </w:t>
            </w:r>
            <w:r>
              <w:t xml:space="preserve">&gt;</w:t>
            </w:r>
            <w:r>
              <w:t xml:space="preserve"> </w:t>
            </w:r>
            <w:r>
              <w:rPr>
                <w:iCs/>
                <w:i/>
              </w:rPr>
              <w:t xml:space="preserve">aśvinor asanaṃ ratham anaśvaṃ vājinīvatoḥ | tenāhaṃ bhūri cākana ‖</w:t>
            </w:r>
            <w:r>
              <w:t xml:space="preserve"> </w:t>
            </w:r>
            <w:r>
              <w:t xml:space="preserve">&gt; (</w:t>
            </w:r>
            <w:r>
              <w:rPr>
                <w:iCs/>
                <w:i/>
              </w:rPr>
              <w:t xml:space="preserve">Ṛ.</w:t>
            </w:r>
            <w:r>
              <w:t xml:space="preserve"> </w:t>
            </w:r>
            <w:r>
              <w:t xml:space="preserve">1-120-10 as read [?])</w:t>
            </w:r>
            <w:r>
              <w:t xml:space="preserve"> </w:t>
            </w:r>
            <w:r>
              <w:t xml:space="preserve">&gt;</w:t>
            </w:r>
            <w:r>
              <w:t xml:space="preserve"> </w:t>
            </w:r>
            <w:r>
              <w:rPr>
                <w:iCs/>
                <w:i/>
              </w:rPr>
              <w:t xml:space="preserve">(Sanskrit as read; the second line is doubtful [?]; no gloss attempted.)</w:t>
            </w:r>
          </w:p>
        </w:tc>
      </w:tr>
      <w:tr>
        <w:tc>
          <w:tcPr/>
          <w:p>
            <w:pPr>
              <w:pStyle w:val="Compact"/>
              <w:jc w:val="left"/>
            </w:pPr>
            <w:r>
              <w:t xml:space="preserve">In Ṛks such as these the chariot of the Aśvin deities is said to be horseless. Here it praises them as having made such a chariot run.</w:t>
            </w:r>
          </w:p>
        </w:tc>
      </w:tr>
      <w:tr>
        <w:tc>
          <w:tcPr/>
          <w:p>
            <w:pPr>
              <w:pStyle w:val="Compact"/>
              <w:jc w:val="left"/>
            </w:pPr>
            <w:r>
              <w:rPr>
                <w:bCs/>
                <w:b/>
              </w:rPr>
              <w:t xml:space="preserve">याभिः त्रिशोकः — Yābhiḥ triśokaḥ.</w:t>
            </w:r>
            <w:r>
              <w:t xml:space="preserve"> </w:t>
            </w:r>
            <w:r>
              <w:t xml:space="preserve">Skandasvāmi has:</w:t>
            </w:r>
          </w:p>
        </w:tc>
      </w:tr>
      <w:tr>
        <w:tc>
          <w:tcPr/>
          <w:p>
            <w:pPr>
              <w:pStyle w:val="Compact"/>
              <w:jc w:val="left"/>
            </w:pPr>
            <w:r>
              <w:t xml:space="preserve">&gt; अत्रापीतिहासमाचक्षते । त्रिशोको नाम राजर्षिः आत्मीयाभिर्गोभिस्सह स्वर्गं गच्छेयमिति कामयमानोऽश्विनौ तुष्टाव । तस्यागत्याश्विनौ स्वर्गं गाः निन्यतुरिति ।</w:t>
            </w:r>
            <w:r>
              <w:t xml:space="preserve"> </w:t>
            </w:r>
            <w:r>
              <w:t xml:space="preserve">&gt;</w:t>
            </w:r>
            <w:r>
              <w:t xml:space="preserve"> </w:t>
            </w:r>
            <w:r>
              <w:rPr>
                <w:iCs/>
                <w:i/>
              </w:rPr>
              <w:t xml:space="preserve">atrāpītihāsam ācakṣate | triśoko nāma rājarṣiḥ ātmīyābhir gobhis saha svargaṃ gaccheyam iti kāmayamāno ’śvinau tuṣṭāva | tasyāgatyāśvinau svargaṃ gāḥ ninyatur iti |</w:t>
            </w:r>
            <w:r>
              <w:t xml:space="preserve"> </w:t>
            </w:r>
            <w:r>
              <w:t xml:space="preserve">&gt;</w:t>
            </w:r>
            <w:r>
              <w:t xml:space="preserve"> </w:t>
            </w:r>
            <w:r>
              <w:t xml:space="preserve">“</w:t>
            </w:r>
            <w:r>
              <w:t xml:space="preserve">Here too they tell the tale: a royal sage named Triśoka, wishing,</w:t>
            </w:r>
            <w:r>
              <w:t xml:space="preserve"> </w:t>
            </w:r>
            <w:r>
              <w:t xml:space="preserve">‘</w:t>
            </w:r>
            <w:r>
              <w:t xml:space="preserve">May I go to heaven together with my cows</w:t>
            </w:r>
            <w:r>
              <w:t xml:space="preserve">’</w:t>
            </w:r>
            <w:r>
              <w:t xml:space="preserve">, praised the two Aśvins. The two Aśvins came to him and led the cows to heaven.</w:t>
            </w:r>
            <w:r>
              <w:t xml:space="preserve">”</w:t>
            </w:r>
          </w:p>
        </w:tc>
      </w:tr>
      <w:tr>
        <w:tc>
          <w:tcPr/>
          <w:p>
            <w:pPr>
              <w:pStyle w:val="Compact"/>
              <w:jc w:val="left"/>
            </w:pPr>
            <w:r>
              <w:t xml:space="preserve">The royal sage called Triśoka, desiring that he should go to heaven with all his cows, prayed to the Aśvin deities for help, and they helped him: this is the story Skandasvāmi tells. Sāyaṇa explains:</w:t>
            </w:r>
            <w:r>
              <w:t xml:space="preserve"> </w:t>
            </w:r>
            <w:r>
              <w:rPr>
                <w:iCs/>
                <w:i/>
              </w:rPr>
              <w:t xml:space="preserve">kaṇvaputraḥ triśokaḥ apahṛtāḥ gāḥ asurasakāśāt lebhe</w:t>
            </w:r>
            <w:r>
              <w:t xml:space="preserve"> </w:t>
            </w:r>
            <w:r>
              <w:t xml:space="preserve">—</w:t>
            </w:r>
            <w:r>
              <w:t xml:space="preserve"> </w:t>
            </w:r>
            <w:r>
              <w:t xml:space="preserve">‘</w:t>
            </w:r>
            <w:r>
              <w:t xml:space="preserve">Triśoka, son of Kaṇva, regained the cows that had been carried off, from the asuras.</w:t>
            </w:r>
            <w:r>
              <w:t xml:space="preserve">’</w:t>
            </w:r>
            <w:r>
              <w:t xml:space="preserve"> </w:t>
            </w:r>
            <w:r>
              <w:t xml:space="preserve">It is also known that this [Triśoka] was of the Kāṇva gotra and that he was the seer of the forty-fifth</w:t>
            </w:r>
            <w:r>
              <w:t xml:space="preserve"> </w:t>
            </w:r>
            <w:r>
              <w:rPr>
                <w:iCs/>
                <w:i/>
              </w:rPr>
              <w:t xml:space="preserve">sūkta</w:t>
            </w:r>
            <w:r>
              <w:t xml:space="preserve"> </w:t>
            </w:r>
            <w:r>
              <w:t xml:space="preserve">of the eighth Maṇḍala [as read [?]]. From the Ṛk of that sūkta —</w:t>
            </w:r>
          </w:p>
        </w:tc>
      </w:tr>
      <w:tr>
        <w:tc>
          <w:tcPr/>
          <w:p>
            <w:pPr>
              <w:pStyle w:val="Compact"/>
              <w:jc w:val="left"/>
            </w:pPr>
            <w:r>
              <w:t xml:space="preserve">&gt; यः कृन्तदिद्वि योन्यं त्रिशोकाय गिरिं पृथुम् । गोभ्यो गातुं निरेतवे ॥</w:t>
            </w:r>
            <w:r>
              <w:t xml:space="preserve"> </w:t>
            </w:r>
            <w:r>
              <w:t xml:space="preserve">&gt;</w:t>
            </w:r>
            <w:r>
              <w:t xml:space="preserve"> </w:t>
            </w:r>
            <w:r>
              <w:rPr>
                <w:iCs/>
                <w:i/>
              </w:rPr>
              <w:t xml:space="preserve">yaḥ kṛntad id vi yonyaṃ triśokāya giriṃ pṛthum | gobhyo gātuṃ nir etave ‖</w:t>
            </w:r>
            <w:r>
              <w:t xml:space="preserve"> </w:t>
            </w:r>
            <w:r>
              <w:t xml:space="preserve">&gt; (</w:t>
            </w:r>
            <w:r>
              <w:rPr>
                <w:iCs/>
                <w:i/>
              </w:rPr>
              <w:t xml:space="preserve">Ṛ.</w:t>
            </w:r>
            <w:r>
              <w:t xml:space="preserve"> </w:t>
            </w:r>
            <w:r>
              <w:t xml:space="preserve">8-45-30 as read [?])</w:t>
            </w:r>
            <w:r>
              <w:t xml:space="preserve"> </w:t>
            </w:r>
            <w:r>
              <w:t xml:space="preserve">&gt;</w:t>
            </w:r>
            <w:r>
              <w:t xml:space="preserve"> </w:t>
            </w:r>
            <w:r>
              <w:rPr>
                <w:iCs/>
                <w:i/>
              </w:rPr>
              <w:t xml:space="preserve">(Sanskrit as read; doubtful in the first words [?]; no gloss attempted.)</w:t>
            </w:r>
          </w:p>
        </w:tc>
      </w:tr>
      <w:tr>
        <w:tc>
          <w:tcPr/>
          <w:p>
            <w:pPr>
              <w:pStyle w:val="Compact"/>
              <w:jc w:val="left"/>
            </w:pPr>
            <w:r>
              <w:t xml:space="preserve">— it is said that Triśoka obtained many favours with the help of Indra. This same matter is [told] in the</w:t>
            </w:r>
            <w:r>
              <w:t xml:space="preserve"> </w:t>
            </w:r>
            <w:r>
              <w:rPr>
                <w:iCs/>
                <w:i/>
              </w:rPr>
              <w:t xml:space="preserve">Bṛhaddevatā</w:t>
            </w:r>
            <w:r>
              <w:t xml:space="preserve"> </w:t>
            </w:r>
            <w:r>
              <w:t xml:space="preserve">too:</w:t>
            </w:r>
          </w:p>
        </w:tc>
      </w:tr>
      <w:tr>
        <w:tc>
          <w:tcPr/>
          <w:p>
            <w:pPr>
              <w:pStyle w:val="Compact"/>
              <w:jc w:val="left"/>
            </w:pPr>
            <w:r>
              <w:t xml:space="preserve">&gt; द्विचत्वारिंशकात्प्रीतस्त्रिशोकाय पुरन्दरः ।</w:t>
            </w:r>
            <w:r>
              <w:t xml:space="preserve"> </w:t>
            </w:r>
            <w:r>
              <w:t xml:space="preserve">&gt; गिरिं निकृत्य वज्रेण गा ददावासुरैर्हृताः ॥</w:t>
            </w:r>
            <w:r>
              <w:t xml:space="preserve"> </w:t>
            </w:r>
            <w:r>
              <w:t xml:space="preserve">&gt;</w:t>
            </w:r>
            <w:r>
              <w:t xml:space="preserve"> </w:t>
            </w:r>
            <w:r>
              <w:rPr>
                <w:iCs/>
                <w:i/>
              </w:rPr>
              <w:t xml:space="preserve">dvicatvāriṃśakāt prītas triśokāya purandaraḥ |</w:t>
            </w:r>
            <w:r>
              <w:t xml:space="preserve"> </w:t>
            </w:r>
            <w:r>
              <w:t xml:space="preserve">&gt;</w:t>
            </w:r>
            <w:r>
              <w:t xml:space="preserve"> </w:t>
            </w:r>
            <w:r>
              <w:rPr>
                <w:iCs/>
                <w:i/>
              </w:rPr>
              <w:t xml:space="preserve">giriṃ nikṛtya vajreṇa gā dadāv āsurair hṛtāḥ ‖</w:t>
            </w:r>
            <w:r>
              <w:t xml:space="preserve"> </w:t>
            </w:r>
            <w:r>
              <w:t xml:space="preserve">&gt; (</w:t>
            </w:r>
            <w:r>
              <w:rPr>
                <w:iCs/>
                <w:i/>
              </w:rPr>
              <w:t xml:space="preserve">Bṛ. De.</w:t>
            </w:r>
            <w:r>
              <w:t xml:space="preserve"> </w:t>
            </w:r>
            <w:r>
              <w:t xml:space="preserve">6-41, 42 as read [?])</w:t>
            </w:r>
            <w:r>
              <w:t xml:space="preserve"> </w:t>
            </w:r>
            <w:r>
              <w:t xml:space="preserve">&gt;</w:t>
            </w:r>
            <w:r>
              <w:t xml:space="preserve"> </w:t>
            </w:r>
            <w:r>
              <w:rPr>
                <w:iCs/>
                <w:i/>
              </w:rPr>
              <w:t xml:space="preserve">(Sanskrit as read from the print; I have not completed it from memory. Gloss, mine and tentative:</w:t>
            </w:r>
            <w:r>
              <w:rPr>
                <w:iCs/>
                <w:i/>
              </w:rPr>
              <w:t xml:space="preserve"> </w:t>
            </w:r>
            <w:r>
              <w:rPr>
                <w:iCs/>
                <w:i/>
              </w:rPr>
              <w:t xml:space="preserve">“</w:t>
            </w:r>
            <w:r>
              <w:rPr>
                <w:iCs/>
                <w:i/>
              </w:rPr>
              <w:t xml:space="preserve">Pleased with the forty-two [Ṛks], Purandara, for Triśoka, having split the mountain with the thunderbolt, gave [him] the cows carried off by the asuras.</w:t>
            </w:r>
            <w:r>
              <w:rPr>
                <w:iCs/>
                <w:i/>
              </w:rPr>
              <w:t xml:space="preserve">”</w:t>
            </w:r>
            <w:r>
              <w:rPr>
                <w:iCs/>
                <w:i/>
              </w:rPr>
              <w:t xml:space="preserve">)</w:t>
            </w:r>
          </w:p>
        </w:tc>
      </w:tr>
      <w:tr>
        <w:tc>
          <w:tcPr/>
          <w:p>
            <w:pPr>
              <w:pStyle w:val="Compact"/>
              <w:jc w:val="left"/>
            </w:pPr>
            <w:r>
              <w:rPr>
                <w:iCs/>
                <w:i/>
              </w:rPr>
              <w:t xml:space="preserve">(the passage continues on p. 782)</w:t>
            </w:r>
          </w:p>
        </w:tc>
      </w:tr>
    </w:tbl>
    <w:bookmarkEnd w:id="852"/>
    <w:bookmarkStart w:id="853" w:name="page-782-pdf-802"/>
    <w:p>
      <w:pPr>
        <w:pStyle w:val="Heading3"/>
      </w:pPr>
      <w:r>
        <w:t xml:space="preserve">Page 782 (PDF 802)</w:t>
      </w:r>
    </w:p>
    <w:p>
      <w:pPr>
        <w:pStyle w:val="FirstParagraph"/>
      </w:pPr>
      <w:r>
        <w:rPr>
          <w:iCs/>
          <w:i/>
        </w:rPr>
        <w:t xml:space="preserve">(Running head: left 782;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(…continuing:)</w:t>
      </w:r>
      <w:r>
        <w:t xml:space="preserve"> </w:t>
      </w:r>
      <w:r>
        <w:t xml:space="preserve">“</w:t>
      </w:r>
      <w:r>
        <w:t xml:space="preserve">…it is said that Indra, pleased by the forty-two Ṛks composed by this ṛṣi, brought back for him the cows that had been carried off by the asuras.</w:t>
      </w:r>
      <w:r>
        <w:t xml:space="preserve">”</w:t>
      </w:r>
    </w:p>
    <w:p>
      <w:pPr>
        <w:pStyle w:val="BodyText"/>
      </w:pPr>
      <w:r>
        <w:rPr>
          <w:bCs/>
          <w:b/>
        </w:rPr>
        <w:t xml:space="preserve">॥ व्याकरणप्रक्रिया ॥ — Vyākaraṇa-prakriyā (Rik 112.12)</w:t>
      </w:r>
      <w:r>
        <w:t xml:space="preserve"> </w:t>
      </w:r>
      <w:r>
        <w:rPr>
          <w:iCs/>
          <w:i/>
        </w:rPr>
        <w:t xml:space="preserve">(grammar page, noted briefly; sūtra numbers only as read, doubtful [?])</w:t>
      </w:r>
    </w:p>
    <w:p>
      <w:pPr>
        <w:pStyle w:val="BodyText"/>
      </w:pPr>
      <w:r>
        <w:rPr>
          <w:iCs/>
          <w:i/>
        </w:rPr>
        <w:t xml:space="preserve">Kṣodasā</w:t>
      </w:r>
      <w:r>
        <w:t xml:space="preserve">: root</w:t>
      </w:r>
      <w:r>
        <w:t xml:space="preserve"> </w:t>
      </w:r>
      <w:r>
        <w:rPr>
          <w:iCs/>
          <w:i/>
        </w:rPr>
        <w:t xml:space="preserve">kṣudir sampeṣaṇe</w:t>
      </w:r>
      <w:r>
        <w:t xml:space="preserve">; since [all roots may take] the Uṇādi suffix</w:t>
      </w:r>
      <w:r>
        <w:t xml:space="preserve"> </w:t>
      </w:r>
      <w:r>
        <w:rPr>
          <w:iCs/>
          <w:i/>
        </w:rPr>
        <w:t xml:space="preserve">asun</w:t>
      </w:r>
      <w:r>
        <w:t xml:space="preserve">, and as it is the cause,</w:t>
      </w:r>
      <w:r>
        <w:t xml:space="preserve"> </w:t>
      </w:r>
      <w:r>
        <w:rPr>
          <w:iCs/>
          <w:i/>
        </w:rPr>
        <w:t xml:space="preserve">guṇa</w:t>
      </w:r>
      <w:r>
        <w:t xml:space="preserve"> </w:t>
      </w:r>
      <w:r>
        <w:t xml:space="preserve">of the root’s light penultimate; the word</w:t>
      </w:r>
      <w:r>
        <w:t xml:space="preserve"> </w:t>
      </w:r>
      <w:r>
        <w:rPr>
          <w:iCs/>
          <w:i/>
        </w:rPr>
        <w:t xml:space="preserve">kṣodas</w:t>
      </w:r>
      <w:r>
        <w:t xml:space="preserve">; since it is</w:t>
      </w:r>
      <w:r>
        <w:t xml:space="preserve"> </w:t>
      </w:r>
      <w:r>
        <w:rPr>
          <w:iCs/>
          <w:i/>
        </w:rPr>
        <w:t xml:space="preserve">nit</w:t>
      </w:r>
      <w:r>
        <w:t xml:space="preserve">, by</w:t>
      </w:r>
      <w:r>
        <w:t xml:space="preserve"> </w:t>
      </w:r>
      <w:r>
        <w:rPr>
          <w:iCs/>
          <w:i/>
        </w:rPr>
        <w:t xml:space="preserve">ñnityādir nityam</w:t>
      </w:r>
      <w:r>
        <w:t xml:space="preserve"> </w:t>
      </w:r>
      <w:r>
        <w:t xml:space="preserve">(</w:t>
      </w:r>
      <w:r>
        <w:rPr>
          <w:iCs/>
          <w:i/>
        </w:rPr>
        <w:t xml:space="preserve">pā.</w:t>
      </w:r>
      <w:r>
        <w:t xml:space="preserve"> </w:t>
      </w:r>
      <w:r>
        <w:t xml:space="preserve">6-1-197 as read [?]) the first syllable is</w:t>
      </w:r>
      <w:r>
        <w:t xml:space="preserve"> </w:t>
      </w:r>
      <w:r>
        <w:rPr>
          <w:iCs/>
          <w:i/>
        </w:rPr>
        <w:t xml:space="preserve">udātta</w:t>
      </w:r>
      <w:r>
        <w:t xml:space="preserve">; instrumental singular.</w:t>
      </w:r>
      <w:r>
        <w:t xml:space="preserve"> </w:t>
      </w:r>
      <w:r>
        <w:rPr>
          <w:iCs/>
          <w:i/>
        </w:rPr>
        <w:t xml:space="preserve">Udnaḥ</w:t>
      </w:r>
      <w:r>
        <w:t xml:space="preserve">: the word</w:t>
      </w:r>
      <w:r>
        <w:t xml:space="preserve"> </w:t>
      </w:r>
      <w:r>
        <w:rPr>
          <w:iCs/>
          <w:i/>
        </w:rPr>
        <w:t xml:space="preserve">udaka</w:t>
      </w:r>
      <w:r>
        <w:t xml:space="preserve">; the instrumental singular (</w:t>
      </w:r>
      <w:r>
        <w:rPr>
          <w:iCs/>
          <w:i/>
        </w:rPr>
        <w:t xml:space="preserve">ṭā</w:t>
      </w:r>
      <w:r>
        <w:t xml:space="preserve">) following, by the statement</w:t>
      </w:r>
      <w:r>
        <w:t xml:space="preserve"> </w:t>
      </w:r>
      <w:r>
        <w:rPr>
          <w:iCs/>
          <w:i/>
        </w:rPr>
        <w:t xml:space="preserve">supāṃ supo bhavanti</w:t>
      </w:r>
      <w:r>
        <w:t xml:space="preserve"> </w:t>
      </w:r>
      <w:r>
        <w:t xml:space="preserve">[as printed [?]] the substitute of</w:t>
      </w:r>
      <w:r>
        <w:t xml:space="preserve"> </w:t>
      </w:r>
      <w:r>
        <w:rPr>
          <w:iCs/>
          <w:i/>
        </w:rPr>
        <w:t xml:space="preserve">śas</w:t>
      </w:r>
      <w:r>
        <w:t xml:space="preserve"> </w:t>
      </w:r>
      <w:r>
        <w:t xml:space="preserve">[</w:t>
      </w:r>
      <w:r>
        <w:rPr>
          <w:iCs/>
          <w:i/>
        </w:rPr>
        <w:t xml:space="preserve">aḥ</w:t>
      </w:r>
      <w:r>
        <w:t xml:space="preserve">] for it; by</w:t>
      </w:r>
      <w:r>
        <w:t xml:space="preserve"> </w:t>
      </w:r>
      <w:r>
        <w:rPr>
          <w:iCs/>
          <w:i/>
        </w:rPr>
        <w:t xml:space="preserve">paddanno māsṛn…</w:t>
      </w:r>
      <w:r>
        <w:t xml:space="preserve"> </w:t>
      </w:r>
      <w:r>
        <w:t xml:space="preserve">(</w:t>
      </w:r>
      <w:r>
        <w:rPr>
          <w:iCs/>
          <w:i/>
        </w:rPr>
        <w:t xml:space="preserve">pā.</w:t>
      </w:r>
      <w:r>
        <w:t xml:space="preserve"> </w:t>
      </w:r>
      <w:r>
        <w:t xml:space="preserve">6-1-63 as read [?]) the substitute</w:t>
      </w:r>
      <w:r>
        <w:t xml:space="preserve"> </w:t>
      </w:r>
      <w:r>
        <w:rPr>
          <w:iCs/>
          <w:i/>
        </w:rPr>
        <w:t xml:space="preserve">udan</w:t>
      </w:r>
      <w:r>
        <w:t xml:space="preserve"> </w:t>
      </w:r>
      <w:r>
        <w:t xml:space="preserve">for the word</w:t>
      </w:r>
      <w:r>
        <w:t xml:space="preserve"> </w:t>
      </w:r>
      <w:r>
        <w:rPr>
          <w:iCs/>
          <w:i/>
        </w:rPr>
        <w:t xml:space="preserve">udaka</w:t>
      </w:r>
      <w:r>
        <w:t xml:space="preserve">; because it has the</w:t>
      </w:r>
      <w:r>
        <w:t xml:space="preserve"> </w:t>
      </w:r>
      <w:r>
        <w:rPr>
          <w:iCs/>
          <w:i/>
        </w:rPr>
        <w:t xml:space="preserve">bha</w:t>
      </w:r>
      <w:r>
        <w:t xml:space="preserve">-designation, by</w:t>
      </w:r>
      <w:r>
        <w:t xml:space="preserve"> </w:t>
      </w:r>
      <w:r>
        <w:rPr>
          <w:iCs/>
          <w:i/>
        </w:rPr>
        <w:t xml:space="preserve">alloponaḥ</w:t>
      </w:r>
      <w:r>
        <w:t xml:space="preserve"> </w:t>
      </w:r>
      <w:r>
        <w:t xml:space="preserve">(</w:t>
      </w:r>
      <w:r>
        <w:rPr>
          <w:iCs/>
          <w:i/>
        </w:rPr>
        <w:t xml:space="preserve">pā.</w:t>
      </w:r>
      <w:r>
        <w:t xml:space="preserve"> </w:t>
      </w:r>
      <w:r>
        <w:t xml:space="preserve">6-4-134 as read [?]) the loss of the</w:t>
      </w:r>
      <w:r>
        <w:t xml:space="preserve"> </w:t>
      </w:r>
      <w:r>
        <w:rPr>
          <w:iCs/>
          <w:i/>
        </w:rPr>
        <w:t xml:space="preserve">a</w:t>
      </w:r>
      <w:r>
        <w:t xml:space="preserve"> </w:t>
      </w:r>
      <w:r>
        <w:t xml:space="preserve">of</w:t>
      </w:r>
      <w:r>
        <w:t xml:space="preserve"> </w:t>
      </w:r>
      <w:r>
        <w:rPr>
          <w:iCs/>
          <w:i/>
        </w:rPr>
        <w:t xml:space="preserve">an</w:t>
      </w:r>
      <w:r>
        <w:t xml:space="preserve">; by</w:t>
      </w:r>
      <w:r>
        <w:t xml:space="preserve"> </w:t>
      </w:r>
      <w:r>
        <w:rPr>
          <w:iCs/>
          <w:i/>
        </w:rPr>
        <w:t xml:space="preserve">anudāttasya ca yatrodāttalopaḥ</w:t>
      </w:r>
      <w:r>
        <w:t xml:space="preserve"> </w:t>
      </w:r>
      <w:r>
        <w:t xml:space="preserve">(</w:t>
      </w:r>
      <w:r>
        <w:rPr>
          <w:iCs/>
          <w:i/>
        </w:rPr>
        <w:t xml:space="preserve">pā.</w:t>
      </w:r>
      <w:r>
        <w:t xml:space="preserve"> </w:t>
      </w:r>
      <w:r>
        <w:t xml:space="preserve">6-1-161 as read [?]) the case-ending takes the</w:t>
      </w:r>
      <w:r>
        <w:t xml:space="preserve"> </w:t>
      </w:r>
      <w:r>
        <w:rPr>
          <w:iCs/>
          <w:i/>
        </w:rPr>
        <w:t xml:space="preserve">udātta</w:t>
      </w:r>
      <w:r>
        <w:t xml:space="preserve">.</w:t>
      </w:r>
      <w:r>
        <w:t xml:space="preserve"> </w:t>
      </w:r>
      <w:r>
        <w:rPr>
          <w:iCs/>
          <w:i/>
        </w:rPr>
        <w:t xml:space="preserve">Pipinvathuḥ</w:t>
      </w:r>
      <w:r>
        <w:t xml:space="preserve">: root</w:t>
      </w:r>
      <w:r>
        <w:t xml:space="preserve"> </w:t>
      </w:r>
      <w:r>
        <w:rPr>
          <w:iCs/>
          <w:i/>
        </w:rPr>
        <w:t xml:space="preserve">pivi secane</w:t>
      </w:r>
      <w:r>
        <w:t xml:space="preserve">; by</w:t>
      </w:r>
      <w:r>
        <w:t xml:space="preserve"> </w:t>
      </w:r>
      <w:r>
        <w:rPr>
          <w:iCs/>
          <w:i/>
        </w:rPr>
        <w:t xml:space="preserve">idito num dhātoḥ</w:t>
      </w:r>
      <w:r>
        <w:t xml:space="preserve"> </w:t>
      </w:r>
      <w:r>
        <w:t xml:space="preserve">(</w:t>
      </w:r>
      <w:r>
        <w:rPr>
          <w:iCs/>
          <w:i/>
        </w:rPr>
        <w:t xml:space="preserve">pā.</w:t>
      </w:r>
      <w:r>
        <w:t xml:space="preserve"> </w:t>
      </w:r>
      <w:r>
        <w:t xml:space="preserve">7-1-58 as read [?]) the augment</w:t>
      </w:r>
      <w:r>
        <w:t xml:space="preserve"> </w:t>
      </w:r>
      <w:r>
        <w:rPr>
          <w:iCs/>
          <w:i/>
        </w:rPr>
        <w:t xml:space="preserve">num</w:t>
      </w:r>
      <w:r>
        <w:t xml:space="preserve">;</w:t>
      </w:r>
      <w:r>
        <w:t xml:space="preserve"> </w:t>
      </w:r>
      <w:r>
        <w:rPr>
          <w:iCs/>
          <w:i/>
        </w:rPr>
        <w:t xml:space="preserve">liṭ</w:t>
      </w:r>
      <w:r>
        <w:t xml:space="preserve">, second-person dual; by</w:t>
      </w:r>
      <w:r>
        <w:t xml:space="preserve"> </w:t>
      </w:r>
      <w:r>
        <w:rPr>
          <w:iCs/>
          <w:i/>
        </w:rPr>
        <w:t xml:space="preserve">parasmaipadānāṃ ṇalatusus…</w:t>
      </w:r>
      <w:r>
        <w:t xml:space="preserve"> </w:t>
      </w:r>
      <w:r>
        <w:t xml:space="preserve">(</w:t>
      </w:r>
      <w:r>
        <w:rPr>
          <w:iCs/>
          <w:i/>
        </w:rPr>
        <w:t xml:space="preserve">pā.</w:t>
      </w:r>
      <w:r>
        <w:t xml:space="preserve"> </w:t>
      </w:r>
      <w:r>
        <w:t xml:space="preserve">3-4-82 as read [?]) the substitute</w:t>
      </w:r>
      <w:r>
        <w:t xml:space="preserve"> </w:t>
      </w:r>
      <w:r>
        <w:rPr>
          <w:iCs/>
          <w:i/>
        </w:rPr>
        <w:t xml:space="preserve">athus</w:t>
      </w:r>
      <w:r>
        <w:t xml:space="preserve">; doubling of the root because of the</w:t>
      </w:r>
      <w:r>
        <w:t xml:space="preserve"> </w:t>
      </w:r>
      <w:r>
        <w:rPr>
          <w:iCs/>
          <w:i/>
        </w:rPr>
        <w:t xml:space="preserve">liṭ</w:t>
      </w:r>
      <w:r>
        <w:t xml:space="preserve">; of the reduplicant only the initial consonant remains; since</w:t>
      </w:r>
      <w:r>
        <w:t xml:space="preserve"> </w:t>
      </w:r>
      <w:r>
        <w:rPr>
          <w:iCs/>
          <w:i/>
        </w:rPr>
        <w:t xml:space="preserve">yad</w:t>
      </w:r>
      <w:r>
        <w:t xml:space="preserve"> </w:t>
      </w:r>
      <w:r>
        <w:t xml:space="preserve">is connected, the</w:t>
      </w:r>
      <w:r>
        <w:t xml:space="preserve"> </w:t>
      </w:r>
      <w:r>
        <w:rPr>
          <w:iCs/>
          <w:i/>
        </w:rPr>
        <w:t xml:space="preserve">nighāta</w:t>
      </w:r>
      <w:r>
        <w:t xml:space="preserve"> </w:t>
      </w:r>
      <w:r>
        <w:t xml:space="preserve">does not arise; by the</w:t>
      </w:r>
      <w:r>
        <w:t xml:space="preserve"> </w:t>
      </w:r>
      <w:r>
        <w:rPr>
          <w:iCs/>
          <w:i/>
        </w:rPr>
        <w:t xml:space="preserve">udātta</w:t>
      </w:r>
      <w:r>
        <w:t xml:space="preserve"> </w:t>
      </w:r>
      <w:r>
        <w:t xml:space="preserve">of the first syllable of the suffix, the</w:t>
      </w:r>
      <w:r>
        <w:t xml:space="preserve"> </w:t>
      </w:r>
      <w:r>
        <w:rPr>
          <w:iCs/>
          <w:i/>
        </w:rPr>
        <w:t xml:space="preserve">a</w:t>
      </w:r>
      <w:r>
        <w:t xml:space="preserve"> </w:t>
      </w:r>
      <w:r>
        <w:t xml:space="preserve">is</w:t>
      </w:r>
      <w:r>
        <w:t xml:space="preserve"> </w:t>
      </w:r>
      <w:r>
        <w:rPr>
          <w:iCs/>
          <w:i/>
        </w:rPr>
        <w:t xml:space="preserve">udātta</w:t>
      </w:r>
      <w:r>
        <w:t xml:space="preserve">.</w:t>
      </w:r>
      <w:r>
        <w:t xml:space="preserve"> </w:t>
      </w:r>
      <w:r>
        <w:rPr>
          <w:iCs/>
          <w:i/>
        </w:rPr>
        <w:t xml:space="preserve">Anaśvam</w:t>
      </w:r>
      <w:r>
        <w:t xml:space="preserve">:</w:t>
      </w:r>
      <w:r>
        <w:t xml:space="preserve"> </w:t>
      </w:r>
      <w:r>
        <w:t xml:space="preserve">‘</w:t>
      </w:r>
      <w:r>
        <w:t xml:space="preserve">that in which there is no horse</w:t>
      </w:r>
      <w:r>
        <w:t xml:space="preserve">’</w:t>
      </w:r>
      <w:r>
        <w:t xml:space="preserve"> </w:t>
      </w:r>
      <w:r>
        <w:t xml:space="preserve">=</w:t>
      </w:r>
      <w:r>
        <w:t xml:space="preserve"> </w:t>
      </w:r>
      <w:r>
        <w:rPr>
          <w:iCs/>
          <w:i/>
        </w:rPr>
        <w:t xml:space="preserve">anaśva</w:t>
      </w:r>
      <w:r>
        <w:t xml:space="preserve">; by</w:t>
      </w:r>
      <w:r>
        <w:t xml:space="preserve"> </w:t>
      </w:r>
      <w:r>
        <w:rPr>
          <w:iCs/>
          <w:i/>
        </w:rPr>
        <w:t xml:space="preserve">nañsubhyām</w:t>
      </w:r>
      <w:r>
        <w:t xml:space="preserve"> </w:t>
      </w:r>
      <w:r>
        <w:t xml:space="preserve">(</w:t>
      </w:r>
      <w:r>
        <w:rPr>
          <w:iCs/>
          <w:i/>
        </w:rPr>
        <w:t xml:space="preserve">pā.</w:t>
      </w:r>
      <w:r>
        <w:t xml:space="preserve"> </w:t>
      </w:r>
      <w:r>
        <w:t xml:space="preserve">6-2-172 as read [?]) the final syllable of the second member is</w:t>
      </w:r>
      <w:r>
        <w:t xml:space="preserve"> </w:t>
      </w:r>
      <w:r>
        <w:rPr>
          <w:iCs/>
          <w:i/>
        </w:rPr>
        <w:t xml:space="preserve">udātta</w:t>
      </w:r>
      <w:r>
        <w:t xml:space="preserve">.</w:t>
      </w:r>
      <w:r>
        <w:t xml:space="preserve"> </w:t>
      </w:r>
      <w:r>
        <w:rPr>
          <w:iCs/>
          <w:i/>
        </w:rPr>
        <w:t xml:space="preserve">Jiṣe</w:t>
      </w:r>
      <w:r>
        <w:t xml:space="preserve">: root</w:t>
      </w:r>
      <w:r>
        <w:t xml:space="preserve"> </w:t>
      </w:r>
      <w:r>
        <w:rPr>
          <w:iCs/>
          <w:i/>
        </w:rPr>
        <w:t xml:space="preserve">ji jaye</w:t>
      </w:r>
      <w:r>
        <w:t xml:space="preserve">; to show the infinitive, by</w:t>
      </w:r>
      <w:r>
        <w:t xml:space="preserve"> </w:t>
      </w:r>
      <w:r>
        <w:rPr>
          <w:iCs/>
          <w:i/>
        </w:rPr>
        <w:t xml:space="preserve">tumarthe sesenase…</w:t>
      </w:r>
      <w:r>
        <w:t xml:space="preserve"> </w:t>
      </w:r>
      <w:r>
        <w:t xml:space="preserve">(</w:t>
      </w:r>
      <w:r>
        <w:rPr>
          <w:iCs/>
          <w:i/>
        </w:rPr>
        <w:t xml:space="preserve">pā.</w:t>
      </w:r>
      <w:r>
        <w:t xml:space="preserve"> </w:t>
      </w:r>
      <w:r>
        <w:t xml:space="preserve">3-4-9 as read [?]) the suffix</w:t>
      </w:r>
      <w:r>
        <w:t xml:space="preserve"> </w:t>
      </w:r>
      <w:r>
        <w:rPr>
          <w:iCs/>
          <w:i/>
        </w:rPr>
        <w:t xml:space="preserve">kse</w:t>
      </w:r>
      <w:r>
        <w:t xml:space="preserve">; being</w:t>
      </w:r>
      <w:r>
        <w:t xml:space="preserve"> </w:t>
      </w:r>
      <w:r>
        <w:rPr>
          <w:iCs/>
          <w:i/>
        </w:rPr>
        <w:t xml:space="preserve">kit</w:t>
      </w:r>
      <w:r>
        <w:t xml:space="preserve">, no</w:t>
      </w:r>
      <w:r>
        <w:t xml:space="preserve"> </w:t>
      </w:r>
      <w:r>
        <w:rPr>
          <w:iCs/>
          <w:i/>
        </w:rPr>
        <w:t xml:space="preserve">guṇa</w:t>
      </w:r>
      <w:r>
        <w:t xml:space="preserve"> </w:t>
      </w:r>
      <w:r>
        <w:t xml:space="preserve">of the root; by</w:t>
      </w:r>
      <w:r>
        <w:t xml:space="preserve"> </w:t>
      </w:r>
      <w:r>
        <w:rPr>
          <w:iCs/>
          <w:i/>
        </w:rPr>
        <w:t xml:space="preserve">ādeśapratyayayoḥ</w:t>
      </w:r>
      <w:r>
        <w:t xml:space="preserve"> </w:t>
      </w:r>
      <w:r>
        <w:t xml:space="preserve">(</w:t>
      </w:r>
      <w:r>
        <w:rPr>
          <w:iCs/>
          <w:i/>
        </w:rPr>
        <w:t xml:space="preserve">pā.</w:t>
      </w:r>
      <w:r>
        <w:t xml:space="preserve"> </w:t>
      </w:r>
      <w:r>
        <w:t xml:space="preserve">8-3-59 as read [?]) the suffix’s</w:t>
      </w:r>
      <w:r>
        <w:t xml:space="preserve"> </w:t>
      </w:r>
      <w:r>
        <w:rPr>
          <w:iCs/>
          <w:i/>
        </w:rPr>
        <w:t xml:space="preserve">s</w:t>
      </w:r>
      <w:r>
        <w:t xml:space="preserve"> </w:t>
      </w:r>
      <w:r>
        <w:t xml:space="preserve">becomes</w:t>
      </w:r>
      <w:r>
        <w:t xml:space="preserve"> </w:t>
      </w:r>
      <w:r>
        <w:rPr>
          <w:iCs/>
          <w:i/>
        </w:rPr>
        <w:t xml:space="preserve">ṣ</w:t>
      </w:r>
      <w:r>
        <w:t xml:space="preserve">; by the suffix-accent it ends in</w:t>
      </w:r>
      <w:r>
        <w:t xml:space="preserve"> </w:t>
      </w:r>
      <w:r>
        <w:rPr>
          <w:iCs/>
          <w:i/>
        </w:rPr>
        <w:t xml:space="preserve">udātta</w:t>
      </w:r>
      <w:r>
        <w:t xml:space="preserve">.</w:t>
      </w:r>
      <w:r>
        <w:t xml:space="preserve"> </w:t>
      </w:r>
      <w:r>
        <w:rPr>
          <w:iCs/>
          <w:i/>
        </w:rPr>
        <w:t xml:space="preserve">Udājata</w:t>
      </w:r>
      <w:r>
        <w:t xml:space="preserve">: root</w:t>
      </w:r>
      <w:r>
        <w:t xml:space="preserve"> </w:t>
      </w:r>
      <w:r>
        <w:rPr>
          <w:iCs/>
          <w:i/>
        </w:rPr>
        <w:t xml:space="preserve">aja gatikṣepaṇayoḥ</w:t>
      </w:r>
      <w:r>
        <w:t xml:space="preserve">;</w:t>
      </w:r>
      <w:r>
        <w:t xml:space="preserve"> </w:t>
      </w:r>
      <w:r>
        <w:rPr>
          <w:iCs/>
          <w:i/>
        </w:rPr>
        <w:t xml:space="preserve">laṅ</w:t>
      </w:r>
      <w:r>
        <w:t xml:space="preserve">, third-person singular; since</w:t>
      </w:r>
      <w:r>
        <w:t xml:space="preserve"> </w:t>
      </w:r>
      <w:r>
        <w:rPr>
          <w:iCs/>
          <w:i/>
        </w:rPr>
        <w:t xml:space="preserve">yad</w:t>
      </w:r>
      <w:r>
        <w:t xml:space="preserve"> </w:t>
      </w:r>
      <w:r>
        <w:t xml:space="preserve">is connected, the</w:t>
      </w:r>
      <w:r>
        <w:t xml:space="preserve"> </w:t>
      </w:r>
      <w:r>
        <w:rPr>
          <w:iCs/>
          <w:i/>
        </w:rPr>
        <w:t xml:space="preserve">nighāta</w:t>
      </w:r>
      <w:r>
        <w:t xml:space="preserve"> </w:t>
      </w:r>
      <w:r>
        <w:t xml:space="preserve">does not arise; since the augment is</w:t>
      </w:r>
      <w:r>
        <w:t xml:space="preserve"> </w:t>
      </w:r>
      <w:r>
        <w:rPr>
          <w:iCs/>
          <w:i/>
        </w:rPr>
        <w:t xml:space="preserve">udātta</w:t>
      </w:r>
      <w:r>
        <w:t xml:space="preserve">, the first syllable is</w:t>
      </w:r>
      <w:r>
        <w:t xml:space="preserve"> </w:t>
      </w:r>
      <w:r>
        <w:rPr>
          <w:iCs/>
          <w:i/>
        </w:rPr>
        <w:t xml:space="preserve">udātta</w:t>
      </w:r>
      <w:r>
        <w:t xml:space="preserve">. ‖ 12 ‖</w:t>
      </w:r>
    </w:p>
    <w:p>
      <w:pPr>
        <w:pStyle w:val="BodyText"/>
      </w:pPr>
      <w:r>
        <w:rPr>
          <w:iCs/>
          <w:i/>
        </w:rPr>
        <w:t xml:space="preserve">(An ornamental rule — :o: — closes Rik 112.12.)</w:t>
      </w:r>
    </w:p>
    <w:p>
      <w:r>
        <w:pict>
          <v:rect style="width:0;height:1.5pt" o:hralign="center" o:hrstd="t" o:hr="t"/>
        </w:pict>
      </w:r>
    </w:p>
    <w:bookmarkEnd w:id="853"/>
    <w:bookmarkStart w:id="854" w:name="page-783-pdf-803"/>
    <w:p>
      <w:pPr>
        <w:pStyle w:val="Heading3"/>
      </w:pPr>
      <w:r>
        <w:t xml:space="preserve">Page 783 (PDF 803)</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783.)</w:t>
      </w:r>
    </w:p>
    <w:p>
      <w:pPr>
        <w:pStyle w:val="BodyText"/>
      </w:pPr>
      <w:r>
        <w:rPr>
          <w:bCs/>
          <w:b/>
        </w:rPr>
        <w:t xml:space="preserve">॥ संहितापाठः ॥ — Saṃhitā-pāṭha (Rik 112.13)</w:t>
      </w:r>
      <w:r>
        <w:t xml:space="preserve"> </w:t>
      </w:r>
      <w:r>
        <w:rPr>
          <w:iCs/>
          <w:i/>
        </w:rPr>
        <w:t xml:space="preserve">(accent-marks not reproduced)</w:t>
      </w:r>
    </w:p>
    <w:p>
      <w:pPr>
        <w:pStyle w:val="BlockText"/>
      </w:pPr>
      <w:r>
        <w:t xml:space="preserve">याभिः सूर्यं परियाथः परावति मन्धातारं क्षैत्रपत्येष्वावतम् ।</w:t>
      </w:r>
      <w:r>
        <w:t xml:space="preserve"> </w:t>
      </w:r>
      <w:r>
        <w:t xml:space="preserve">याभिर्विप्रं प्र भरद्वाजमावतं ताभिरू षु ऊतिभिरश्विना गतम् ॥ १३ ॥</w:t>
      </w:r>
      <w:r>
        <w:t xml:space="preserve"> </w:t>
      </w:r>
      <w:r>
        <w:rPr>
          <w:iCs/>
          <w:i/>
        </w:rPr>
        <w:t xml:space="preserve">yābhiḥ sūryaṃ pariyāthaḥ parāvati mandhātāraṃ kṣaitrapatyeṣv āvatam |</w:t>
      </w:r>
      <w:r>
        <w:t xml:space="preserve"> </w:t>
      </w:r>
      <w:r>
        <w:rPr>
          <w:iCs/>
          <w:i/>
        </w:rPr>
        <w:t xml:space="preserve">yābhir vipraṃ pra bharadvājam āvataṃ tābhir ū ṣu ūtibhir aśvinā gatam ‖ 13 ‖</w:t>
      </w:r>
    </w:p>
    <w:p>
      <w:pPr>
        <w:pStyle w:val="FirstParagraph"/>
      </w:pPr>
      <w:r>
        <w:rPr>
          <w:bCs/>
          <w:b/>
        </w:rPr>
        <w:t xml:space="preserve">॥ पदपाठः ॥ — Pada-pāṭha (Rik 112.13)</w:t>
      </w:r>
    </w:p>
    <w:p>
      <w:pPr>
        <w:pStyle w:val="BlockText"/>
      </w:pPr>
      <w:r>
        <w:t xml:space="preserve">याभिः । सूर्यम् । परिऽयाथः । पराऽवति । मन्धातारम् । क्षैत्रऽपत्येषु । आवतम् ।</w:t>
      </w:r>
      <w:r>
        <w:t xml:space="preserve"> </w:t>
      </w:r>
      <w:r>
        <w:t xml:space="preserve">याभिः । विप्रम् । प्र । भरत्ऽवाजम् । आवतम् । ताभिः । ऊम् इति । सु । ऊतिऽभिः । अश्विना । आ । गतम् ॥ १३ ॥</w:t>
      </w:r>
      <w:r>
        <w:t xml:space="preserve"> </w:t>
      </w:r>
      <w:r>
        <w:rPr>
          <w:iCs/>
          <w:i/>
        </w:rPr>
        <w:t xml:space="preserve">yābhiḥ | sūryam | pari-yāthaḥ | parā-vati | mandhātāram | kṣaitra-patyeṣu | āvatam |</w:t>
      </w:r>
      <w:r>
        <w:t xml:space="preserve"> </w:t>
      </w:r>
      <w:r>
        <w:rPr>
          <w:iCs/>
          <w:i/>
        </w:rPr>
        <w:t xml:space="preserve">yābhiḥ | vipram | pra | bharat-vājam | āvatam | tābhiḥ | ūm iti | su | ūti-bhiḥ | aśvinā | ā | gatam ‖ 13 ‖</w:t>
      </w:r>
    </w:p>
    <w:p>
      <w:pPr>
        <w:pStyle w:val="FirstParagraph"/>
      </w:pPr>
      <w:r>
        <w:rPr>
          <w:bCs/>
          <w:b/>
        </w:rPr>
        <w:t xml:space="preserve">॥ सायणभाष्यम् ॥ — Sāyaṇa-bhāṣya (Rik 112.13)</w:t>
      </w:r>
    </w:p>
    <w:p>
      <w:pPr>
        <w:pStyle w:val="BlockText"/>
      </w:pPr>
      <w:r>
        <w:t xml:space="preserve">हे अश्विनौ परावति दूरदेशे स्थितं सूर्यं तमोरूपेण स्वर्भानुनावृतमादित्यं तस्मात्तमसो मोचयितुं याभिरूतिभिः परियाथः युवां परितो गच्छथः । तथा मन्धातारमृषिं क्षैत्रपत्येषु । क्षेत्राणां पतिरधिपतिः क्षेत्रपतिः । तत्सम्बन्धिषु कर्मस्वावतमरक्षतम् । अपि च याभिरूतिभिर्विप्रं मेधाविनं भरद्वाजमृषिमन्नप्रदानेन प्रावतं प्रकर्षेणारक्षतम् । ताभिः सर्वाभिरूतिभिः सह रक्षणार्थमस्मानप्यागच्छतम् ॥ क्षैत्रपत्येषु । ब्राह्मणादेराकृतिगणत्वात्कर्मण्यर्थे ष्यञ् ॥</w:t>
      </w:r>
      <w:r>
        <w:t xml:space="preserve"> </w:t>
      </w:r>
      <w:r>
        <w:rPr>
          <w:iCs/>
          <w:i/>
        </w:rPr>
        <w:t xml:space="preserve">he aśvinau parāvati dūradeśe sthitaṃ sūryaṃ tamorūpeṇa svarbhānunāvṛtam ādityaṃ tasmāt tamaso mocayituṃ yābhir ūtibhiḥ pariyāthaḥ yuvāṃ parito gacchathaḥ | tathā mandhātāram ṛṣiṃ kṣaitrapatyeṣu | kṣetrāṇāṃ patir adhipatiḥ kṣetrapatiḥ | tatsambandhiṣu karmasv āvatam arakṣatam | api ca yābhir ūtibhir vipraṃ medhāvinaṃ bharadvājam ṛṣim annapradānena prāvataṃ prakarṣeṇārakṣatam | tābhiḥ sarvābhir ūtibhiḥ saha rakṣaṇārtham asmān apy āgacchatam ‖ kṣaitrapatyeṣu | brāhmaṇāder ākṛtigaṇatvāt karmaṇy arthe ṣyañ ‖</w:t>
      </w:r>
    </w:p>
    <w:p>
      <w:pPr>
        <w:pStyle w:val="FirstParagraph"/>
      </w:pPr>
      <w:r>
        <w:t xml:space="preserve">“</w:t>
      </w:r>
      <w:r>
        <w:t xml:space="preserve">O Aśvins! the sun,</w:t>
      </w:r>
      <w:r>
        <w:t xml:space="preserve"> </w:t>
      </w:r>
      <w:r>
        <w:rPr>
          <w:iCs/>
          <w:i/>
        </w:rPr>
        <w:t xml:space="preserve">parāvati</w:t>
      </w:r>
      <w:r>
        <w:t xml:space="preserve">, abiding in a far place, the Āditya covered with darkness by Svarbhānu: to free him from that darkness, with whichever protections you</w:t>
      </w:r>
      <w:r>
        <w:t xml:space="preserve"> </w:t>
      </w:r>
      <w:r>
        <w:rPr>
          <w:iCs/>
          <w:i/>
        </w:rPr>
        <w:t xml:space="preserve">pariyāthaḥ</w:t>
      </w:r>
      <w:r>
        <w:t xml:space="preserve">, go round. And likewise Mandhātṛ, the ṛṣi,</w:t>
      </w:r>
      <w:r>
        <w:t xml:space="preserve"> </w:t>
      </w:r>
      <w:r>
        <w:rPr>
          <w:iCs/>
          <w:i/>
        </w:rPr>
        <w:t xml:space="preserve">kṣaitrapatyeṣu</w:t>
      </w:r>
      <w:r>
        <w:t xml:space="preserve">:</w:t>
      </w:r>
      <w:r>
        <w:t xml:space="preserve"> </w:t>
      </w:r>
      <w:r>
        <w:t xml:space="preserve">‘</w:t>
      </w:r>
      <w:r>
        <w:rPr>
          <w:iCs/>
          <w:i/>
        </w:rPr>
        <w:t xml:space="preserve">kṣetrāṇāṃ patiḥ</w:t>
      </w:r>
      <w:r>
        <w:t xml:space="preserve">’</w:t>
      </w:r>
      <w:r>
        <w:t xml:space="preserve">, the overlord of fields [= lands]: in the duties concerning that [sovereignty] you protected [him]. And further, with whichever protections</w:t>
      </w:r>
      <w:r>
        <w:t xml:space="preserve"> </w:t>
      </w:r>
      <w:r>
        <w:rPr>
          <w:iCs/>
          <w:i/>
        </w:rPr>
        <w:t xml:space="preserve">vipram</w:t>
      </w:r>
      <w:r>
        <w:t xml:space="preserve">, the wise, the ṛṣi Bharadvāja, by the giving of food you</w:t>
      </w:r>
      <w:r>
        <w:t xml:space="preserve"> </w:t>
      </w:r>
      <w:r>
        <w:rPr>
          <w:iCs/>
          <w:i/>
        </w:rPr>
        <w:t xml:space="preserve">pra āvatam</w:t>
      </w:r>
      <w:r>
        <w:t xml:space="preserve">, protected exceedingly: with all those protections come to us also, in order to protect [us].</w:t>
      </w:r>
      <w:r>
        <w:t xml:space="preserve">”</w:t>
      </w:r>
    </w:p>
    <w:p>
      <w:pPr>
        <w:pStyle w:val="BodyText"/>
      </w:pPr>
      <w:r>
        <w:rPr>
          <w:iCs/>
          <w:i/>
        </w:rPr>
        <w:t xml:space="preserve">Grammatical tail (short):</w:t>
      </w:r>
      <w:r>
        <w:t xml:space="preserve"> </w:t>
      </w:r>
      <w:r>
        <w:rPr>
          <w:iCs/>
          <w:i/>
        </w:rPr>
        <w:t xml:space="preserve">kṣaitrapatyeṣu</w:t>
      </w:r>
      <w:r>
        <w:t xml:space="preserve">: since</w:t>
      </w:r>
      <w:r>
        <w:t xml:space="preserve"> </w:t>
      </w:r>
      <w:r>
        <w:rPr>
          <w:iCs/>
          <w:i/>
        </w:rPr>
        <w:t xml:space="preserve">brāhmaṇa</w:t>
      </w:r>
      <w:r>
        <w:t xml:space="preserve"> </w:t>
      </w:r>
      <w:r>
        <w:t xml:space="preserve">and the other words are of the open class (</w:t>
      </w:r>
      <w:r>
        <w:rPr>
          <w:iCs/>
          <w:i/>
        </w:rPr>
        <w:t xml:space="preserve">ākṛtigaṇa</w:t>
      </w:r>
      <w:r>
        <w:t xml:space="preserve">), the suffix</w:t>
      </w:r>
      <w:r>
        <w:t xml:space="preserve"> </w:t>
      </w:r>
      <w:r>
        <w:rPr>
          <w:iCs/>
          <w:i/>
        </w:rPr>
        <w:t xml:space="preserve">ṣyañ</w:t>
      </w:r>
      <w:r>
        <w:t xml:space="preserve"> </w:t>
      </w:r>
      <w:r>
        <w:t xml:space="preserve">in the sense of</w:t>
      </w:r>
      <w:r>
        <w:t xml:space="preserve"> </w:t>
      </w:r>
      <w:r>
        <w:t xml:space="preserve">‘</w:t>
      </w:r>
      <w:r>
        <w:t xml:space="preserve">duty</w:t>
      </w:r>
      <w:r>
        <w:t xml:space="preserve">’</w:t>
      </w:r>
      <w:r>
        <w:t xml:space="preserve">.</w:t>
      </w:r>
    </w:p>
    <w:p>
      <w:pPr>
        <w:pStyle w:val="BodyText"/>
      </w:pPr>
      <w:r>
        <w:rPr>
          <w:bCs/>
          <w:b/>
        </w:rPr>
        <w:t xml:space="preserve">॥ प्रतिपदार्थः ॥ — Pratipadārtha (Rik 112.13; Kannada; English)</w:t>
      </w:r>
    </w:p>
    <w:p>
      <w:pPr>
        <w:pStyle w:val="BodyText"/>
      </w:pPr>
      <w:r>
        <w:rPr>
          <w:iCs/>
          <w:i/>
        </w:rPr>
        <w:t xml:space="preserve">Aśvinā</w:t>
      </w:r>
      <w:r>
        <w:t xml:space="preserve"> </w:t>
      </w:r>
      <w:r>
        <w:t xml:space="preserve">— O Aśvin deities;</w:t>
      </w:r>
      <w:r>
        <w:t xml:space="preserve"> </w:t>
      </w:r>
      <w:r>
        <w:rPr>
          <w:iCs/>
          <w:i/>
        </w:rPr>
        <w:t xml:space="preserve">parāvati</w:t>
      </w:r>
      <w:r>
        <w:t xml:space="preserve"> </w:t>
      </w:r>
      <w:r>
        <w:t xml:space="preserve">— in a faraway place;</w:t>
      </w:r>
      <w:r>
        <w:t xml:space="preserve"> </w:t>
      </w:r>
      <w:r>
        <w:rPr>
          <w:iCs/>
          <w:i/>
        </w:rPr>
        <w:t xml:space="preserve">sūryam</w:t>
      </w:r>
      <w:r>
        <w:t xml:space="preserve"> </w:t>
      </w:r>
      <w:r>
        <w:t xml:space="preserve">— the sun (covered by Rāhu in the form of darkness);</w:t>
      </w:r>
      <w:r>
        <w:t xml:space="preserve"> </w:t>
      </w:r>
      <w:r>
        <w:rPr>
          <w:iCs/>
          <w:i/>
        </w:rPr>
        <w:t xml:space="preserve">yābhiḥ</w:t>
      </w:r>
      <w:r>
        <w:t xml:space="preserve"> </w:t>
      </w:r>
      <w:r>
        <w:t xml:space="preserve">— by whichever protections;</w:t>
      </w:r>
      <w:r>
        <w:t xml:space="preserve"> </w:t>
      </w:r>
      <w:r>
        <w:rPr>
          <w:iCs/>
          <w:i/>
        </w:rPr>
        <w:t xml:space="preserve">pariyāthaḥ</w:t>
      </w:r>
      <w:r>
        <w:t xml:space="preserve"> </w:t>
      </w:r>
      <w:r>
        <w:t xml:space="preserve">—</w:t>
      </w:r>
      <w:r>
        <w:t xml:space="preserve"> </w:t>
      </w:r>
      <w:r>
        <w:rPr>
          <w:iCs/>
          <w:i/>
        </w:rPr>
        <w:t xml:space="preserve">(the Pratipadārtha continues on p. 784)</w:t>
      </w:r>
    </w:p>
    <w:p>
      <w:r>
        <w:pict>
          <v:rect style="width:0;height:1.5pt" o:hralign="center" o:hrstd="t" o:hr="t"/>
        </w:pict>
      </w:r>
    </w:p>
    <w:bookmarkEnd w:id="854"/>
    <w:bookmarkStart w:id="855" w:name="page-784-pdf-804"/>
    <w:p>
      <w:pPr>
        <w:pStyle w:val="Heading3"/>
      </w:pPr>
      <w:r>
        <w:t xml:space="preserve">Page 784 (PDF 804)</w:t>
      </w:r>
    </w:p>
    <w:p>
      <w:pPr>
        <w:pStyle w:val="FirstParagraph"/>
      </w:pPr>
      <w:r>
        <w:rPr>
          <w:iCs/>
          <w:i/>
        </w:rPr>
        <w:t xml:space="preserve">(Running head: left 784;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(The Pratipadārtha continues:)</w:t>
      </w:r>
      <w:r>
        <w:t xml:space="preserve"> </w:t>
      </w:r>
      <w:r>
        <w:t xml:space="preserve">“</w:t>
      </w:r>
      <w:r>
        <w:t xml:space="preserve">…</w:t>
      </w:r>
      <w:r>
        <w:rPr>
          <w:iCs/>
          <w:i/>
        </w:rPr>
        <w:t xml:space="preserve">pariyāthaḥ</w:t>
      </w:r>
      <w:r>
        <w:t xml:space="preserve"> </w:t>
      </w:r>
      <w:r>
        <w:t xml:space="preserve">— (in order to free him from the seizure) you went round [him]; (and)</w:t>
      </w:r>
      <w:r>
        <w:t xml:space="preserve"> </w:t>
      </w:r>
      <w:r>
        <w:rPr>
          <w:iCs/>
          <w:i/>
        </w:rPr>
        <w:t xml:space="preserve">mandhātāram</w:t>
      </w:r>
      <w:r>
        <w:t xml:space="preserve"> </w:t>
      </w:r>
      <w:r>
        <w:t xml:space="preserve">— the ṛṣi Māndhātṛ;</w:t>
      </w:r>
      <w:r>
        <w:t xml:space="preserve"> </w:t>
      </w:r>
      <w:r>
        <w:rPr>
          <w:iCs/>
          <w:i/>
        </w:rPr>
        <w:t xml:space="preserve">kṣaitrapatyeṣu</w:t>
      </w:r>
      <w:r>
        <w:t xml:space="preserve"> </w:t>
      </w:r>
      <w:r>
        <w:t xml:space="preserve">— in the discharge of his duties of lordship;</w:t>
      </w:r>
      <w:r>
        <w:t xml:space="preserve"> </w:t>
      </w:r>
      <w:r>
        <w:rPr>
          <w:iCs/>
          <w:i/>
        </w:rPr>
        <w:t xml:space="preserve">āvatam</w:t>
      </w:r>
      <w:r>
        <w:t xml:space="preserve"> </w:t>
      </w:r>
      <w:r>
        <w:t xml:space="preserve">— (by whichever protections) you protected, (not only that);</w:t>
      </w:r>
      <w:r>
        <w:t xml:space="preserve"> </w:t>
      </w:r>
      <w:r>
        <w:rPr>
          <w:iCs/>
          <w:i/>
        </w:rPr>
        <w:t xml:space="preserve">yābhiḥ</w:t>
      </w:r>
      <w:r>
        <w:t xml:space="preserve"> </w:t>
      </w:r>
      <w:r>
        <w:t xml:space="preserve">— by whichever protections;</w:t>
      </w:r>
      <w:r>
        <w:t xml:space="preserve"> </w:t>
      </w:r>
      <w:r>
        <w:rPr>
          <w:iCs/>
          <w:i/>
        </w:rPr>
        <w:t xml:space="preserve">vipram</w:t>
      </w:r>
      <w:r>
        <w:t xml:space="preserve"> </w:t>
      </w:r>
      <w:r>
        <w:t xml:space="preserve">— the wise;</w:t>
      </w:r>
      <w:r>
        <w:t xml:space="preserve"> </w:t>
      </w:r>
      <w:r>
        <w:rPr>
          <w:iCs/>
          <w:i/>
        </w:rPr>
        <w:t xml:space="preserve">bharadvājam</w:t>
      </w:r>
      <w:r>
        <w:t xml:space="preserve"> </w:t>
      </w:r>
      <w:r>
        <w:t xml:space="preserve">— the ṛṣi Bharadvāja;</w:t>
      </w:r>
      <w:r>
        <w:t xml:space="preserve"> </w:t>
      </w:r>
      <w:r>
        <w:rPr>
          <w:iCs/>
          <w:i/>
        </w:rPr>
        <w:t xml:space="preserve">pra āvatam</w:t>
      </w:r>
      <w:r>
        <w:t xml:space="preserve"> </w:t>
      </w:r>
      <w:r>
        <w:t xml:space="preserve">— (by giving food) you protected well;</w:t>
      </w:r>
      <w:r>
        <w:t xml:space="preserve"> </w:t>
      </w:r>
      <w:r>
        <w:rPr>
          <w:iCs/>
          <w:i/>
        </w:rPr>
        <w:t xml:space="preserve">tābhiḥ ūtibhiḥ ū</w:t>
      </w:r>
      <w:r>
        <w:t xml:space="preserve"> </w:t>
      </w:r>
      <w:r>
        <w:t xml:space="preserve">— with all those protections (to us also);</w:t>
      </w:r>
      <w:r>
        <w:t xml:space="preserve"> </w:t>
      </w:r>
      <w:r>
        <w:rPr>
          <w:iCs/>
          <w:i/>
        </w:rPr>
        <w:t xml:space="preserve">su ā gatam</w:t>
      </w:r>
      <w:r>
        <w:t xml:space="preserve"> </w:t>
      </w:r>
      <w:r>
        <w:t xml:space="preserve">— come willingly.</w:t>
      </w:r>
      <w:r>
        <w:t xml:space="preserve">”</w:t>
      </w:r>
    </w:p>
    <w:p>
      <w:pPr>
        <w:pStyle w:val="BodyText"/>
      </w:pPr>
      <w:r>
        <w:rPr>
          <w:bCs/>
          <w:b/>
        </w:rPr>
        <w:t xml:space="preserve">॥ भावार्थः ॥ — Bhāvārtha (Kannada; English)</w:t>
      </w:r>
    </w:p>
    <w:p>
      <w:pPr>
        <w:pStyle w:val="BodyText"/>
      </w:pPr>
      <w:r>
        <w:t xml:space="preserve">O Aśvin deities! with whichever protections you went round, in order to free the sun, who dwells in a far-off region seized by Rāhu in the form of darkness, from the seizure; and with whichever helps you protected the ṛṣi Māndhātṛ in the discharge of his duties of lordship; and, moreover, with whichever protections you protected well the wise ṛṣi Bharadvāja, by giving [him] food: with all those protections come to us also, with willingness.</w:t>
      </w:r>
    </w:p>
    <w:p>
      <w:pPr>
        <w:pStyle w:val="BodyText"/>
      </w:pPr>
      <w:r>
        <w:rPr>
          <w:bCs/>
          <w:b/>
        </w:rPr>
        <w:t xml:space="preserve">English Translation (as printed in the source; Rik 112.13)</w:t>
      </w:r>
    </w:p>
    <w:p>
      <w:pPr>
        <w:pStyle w:val="BodyText"/>
      </w:pPr>
      <w:r>
        <w:t xml:space="preserve">“</w:t>
      </w:r>
      <w:r>
        <w:t xml:space="preserve">With those aids by which you encompassed the sun, when afar off, (to extricate him from eclipse); by which you defended Mandhatri (in the discharge of) his sovereign functions, and by which you protected the sage Bharadwaja; with them, Aswins, come willingly hither.</w:t>
      </w:r>
      <w:r>
        <w:t xml:space="preserve">”</w:t>
      </w:r>
    </w:p>
    <w:p>
      <w:pPr>
        <w:pStyle w:val="BodyText"/>
      </w:pPr>
      <w:r>
        <w:rPr>
          <w:bCs/>
          <w:b/>
        </w:rPr>
        <w:t xml:space="preserve">॥ विशेषविषयगळु ॥ — Viśeṣa-viṣayagaḷu (Special Topics, Rik 112.13)</w:t>
      </w:r>
    </w:p>
    <w:p>
      <w:pPr>
        <w:pStyle w:val="BodyText"/>
      </w:pPr>
      <w:r>
        <w:rPr>
          <w:bCs/>
          <w:b/>
        </w:rPr>
        <w:t xml:space="preserve">मन्धातारं क्षैत्रपत्येष्वावतम् — Mandhātāraṃ kṣaitrapatyeṣv āvatam.</w:t>
      </w:r>
      <w:r>
        <w:t xml:space="preserve"> </w:t>
      </w:r>
      <w:r>
        <w:rPr>
          <w:iCs/>
          <w:i/>
        </w:rPr>
        <w:t xml:space="preserve">mandhātāraṃ ṛṣim | kṣetrāṇāṃ patir adhipatiḥ kṣetrapatiḥ | tatsambandhiṣu karmasu</w:t>
      </w:r>
      <w:r>
        <w:t xml:space="preserve"> </w:t>
      </w:r>
      <w:r>
        <w:t xml:space="preserve">—</w:t>
      </w:r>
      <w:r>
        <w:t xml:space="preserve"> </w:t>
      </w:r>
      <w:r>
        <w:t xml:space="preserve">“</w:t>
      </w:r>
      <w:r>
        <w:t xml:space="preserve">[the ṛṣi] Māndhātṛ;</w:t>
      </w:r>
      <w:r>
        <w:t xml:space="preserve"> </w:t>
      </w:r>
      <w:r>
        <w:t xml:space="preserve">‘</w:t>
      </w:r>
      <w:r>
        <w:t xml:space="preserve">the lord of fields</w:t>
      </w:r>
      <w:r>
        <w:t xml:space="preserve">’</w:t>
      </w:r>
      <w:r>
        <w:t xml:space="preserve"> </w:t>
      </w:r>
      <w:r>
        <w:t xml:space="preserve">is the overlord, [</w:t>
      </w:r>
      <w:r>
        <w:rPr>
          <w:iCs/>
          <w:i/>
        </w:rPr>
        <w:t xml:space="preserve">kṣetrapati</w:t>
      </w:r>
      <w:r>
        <w:t xml:space="preserve">]; in the duties belonging to that</w:t>
      </w:r>
      <w:r>
        <w:t xml:space="preserve">”</w:t>
      </w:r>
      <w:r>
        <w:t xml:space="preserve">: this indicates the setting in which [the Aśvins] protected the ṛṣi named Māndhātṛ — that is, a king — in the duties of protecting his kingdom, by making [it] free of harm from enemies, so that he could rule without anxiety. Here Skandasvāmi has explained the story:</w:t>
      </w:r>
    </w:p>
    <w:p>
      <w:pPr>
        <w:pStyle w:val="BlockText"/>
      </w:pPr>
      <w:r>
        <w:t xml:space="preserve">अत्रेतिहासमाचक्षते । मान्धातुर्विषये भूमिमनन्तकरो [?] राजा आचक्राम । स तं स्वबलेन निग्रहीतुमकल्पयन् अश्विनौ तुष्टाव । आगत्य च तस्याश्विनौ शत्रून् निगृह्य विषयं प्रत्यर्पयाञ्चक्रतुरिति ।</w:t>
      </w:r>
      <w:r>
        <w:t xml:space="preserve"> </w:t>
      </w:r>
      <w:r>
        <w:rPr>
          <w:iCs/>
          <w:i/>
        </w:rPr>
        <w:t xml:space="preserve">atretihāsam ācakṣate | māndhātur viṣaye bhūmimanantakaro [?] rājā ācakrāma | sa taṃ svabalena nigrahītum akalpayan aśvinau tuṣṭāva | āgatya ca tasyāśvinau śatrūn nigṛhya viṣayaṃ pratyarpayāñ cakratur iti |</w:t>
      </w:r>
      <w:r>
        <w:t xml:space="preserve"> </w:t>
      </w:r>
      <w:r>
        <w:rPr>
          <w:iCs/>
          <w:i/>
        </w:rPr>
        <w:t xml:space="preserve">(Sanskrit as read; the compound after</w:t>
      </w:r>
      <w:r>
        <w:t xml:space="preserve"> </w:t>
      </w:r>
      <w:r>
        <w:t xml:space="preserve">viṣaye</w:t>
      </w:r>
      <w:r>
        <w:t xml:space="preserve"> </w:t>
      </w:r>
      <w:r>
        <w:rPr>
          <w:iCs/>
          <w:i/>
        </w:rPr>
        <w:t xml:space="preserve">is clotted in the print [?]; the sense is taken from the Kannada.)</w:t>
      </w:r>
      <w:r>
        <w:t xml:space="preserve"> </w:t>
      </w:r>
      <w:r>
        <w:t xml:space="preserve">“</w:t>
      </w:r>
      <w:r>
        <w:t xml:space="preserve">Here they tell the tale: a king invaded the realm of Māndhātṛ. Being unable to restrain him with his own force, he praised the two Aśvins. The two Aśvins came and, having subdued his enemies, restored his realm to him.</w:t>
      </w:r>
      <w:r>
        <w:t xml:space="preserve">”</w:t>
      </w:r>
    </w:p>
    <w:p>
      <w:pPr>
        <w:pStyle w:val="FirstParagraph"/>
      </w:pPr>
      <w:r>
        <w:t xml:space="preserve">“</w:t>
      </w:r>
      <w:r>
        <w:t xml:space="preserve">When a neighbouring king invaded Māndhātṛ’s realm, Māndhātṛ, lacking the power to check him, prayed to the Aśvin deities; and they came, helped him, and gave the kingdom back to him</w:t>
      </w:r>
      <w:r>
        <w:t xml:space="preserve">”</w:t>
      </w:r>
      <w:r>
        <w:t xml:space="preserve">: thus the story is told. Māndhātṛ is also called the son of Yuvanāśva, and the seer of the [hundred and] seventy-ninth [?]</w:t>
      </w:r>
      <w:r>
        <w:t xml:space="preserve"> </w:t>
      </w:r>
      <w:r>
        <w:rPr>
          <w:iCs/>
          <w:i/>
        </w:rPr>
        <w:t xml:space="preserve">sūkta</w:t>
      </w:r>
      <w:r>
        <w:t xml:space="preserve"> </w:t>
      </w:r>
      <w:r>
        <w:t xml:space="preserve">of the tenth Maṇḍala [as read, doubtful [?]]. Besides this, his excellent qualities, and the high station he obtained, are praised in some Ṛks of the Ṛk-Saṃhitā. For example—</w:t>
      </w:r>
      <w:r>
        <w:t xml:space="preserve"> </w:t>
      </w:r>
      <w:r>
        <w:rPr>
          <w:iCs/>
          <w:i/>
        </w:rPr>
        <w:t xml:space="preserve">(the passage continues on p. 785)</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785 (PDF 805)</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785. At the foot, the printer’s signature</w:t>
            </w:r>
            <w:r>
              <w:rPr>
                <w:iCs/>
                <w:i/>
              </w:rPr>
              <w:t xml:space="preserve"> </w:t>
            </w:r>
            <w:r>
              <w:rPr>
                <w:iCs/>
                <w:i/>
              </w:rPr>
              <w:t xml:space="preserve">“</w:t>
            </w:r>
            <w:r>
              <w:rPr>
                <w:iCs/>
                <w:i/>
              </w:rPr>
              <w:t xml:space="preserve">50 / VOLUME 8</w:t>
            </w:r>
            <w:r>
              <w:rPr>
                <w:iCs/>
                <w:i/>
              </w:rPr>
              <w:t xml:space="preserve">”</w:t>
            </w:r>
            <w:r>
              <w:rPr>
                <w:iCs/>
                <w:i/>
              </w:rPr>
              <w:t xml:space="preserve"> </w:t>
            </w:r>
            <w:r>
              <w:rPr>
                <w:iCs/>
                <w:i/>
              </w:rPr>
              <w:t xml:space="preserve">— noted only.)</w:t>
            </w:r>
          </w:p>
        </w:tc>
      </w:tr>
      <w:tr>
        <w:tc>
          <w:tcPr/>
          <w:p>
            <w:pPr>
              <w:pStyle w:val="Compact"/>
              <w:jc w:val="left"/>
            </w:pPr>
            <w:r>
              <w:rPr>
                <w:iCs/>
                <w:i/>
              </w:rPr>
              <w:t xml:space="preserve">(The Special Topics of Rik 112.13 continue, on Māndhātṛ:)</w:t>
            </w:r>
          </w:p>
        </w:tc>
      </w:tr>
      <w:tr>
        <w:tc>
          <w:tcPr/>
          <w:p>
            <w:pPr>
              <w:pStyle w:val="Compact"/>
              <w:jc w:val="left"/>
            </w:pPr>
            <w:r>
              <w:t xml:space="preserve">&gt; तमागन्म त्रिपस्त्यं मन्धातुर्दस्युहन्तममग्निं यज्ञेषु पूर्व्यं नभन्तामन्यके समे ।</w:t>
            </w:r>
            <w:r>
              <w:t xml:space="preserve"> </w:t>
            </w:r>
            <w:r>
              <w:t xml:space="preserve">&gt;</w:t>
            </w:r>
            <w:r>
              <w:t xml:space="preserve"> </w:t>
            </w:r>
            <w:r>
              <w:rPr>
                <w:iCs/>
                <w:i/>
              </w:rPr>
              <w:t xml:space="preserve">tam āganma tripastyaṃ mandhātur dasyuhantamam agniṃ yajñeṣu pūrvyaṃ nabhantām anyake same |</w:t>
            </w:r>
            <w:r>
              <w:t xml:space="preserve"> </w:t>
            </w:r>
            <w:r>
              <w:t xml:space="preserve">&gt; (</w:t>
            </w:r>
            <w:r>
              <w:rPr>
                <w:iCs/>
                <w:i/>
              </w:rPr>
              <w:t xml:space="preserve">Ṛ.</w:t>
            </w:r>
            <w:r>
              <w:t xml:space="preserve"> </w:t>
            </w:r>
            <w:r>
              <w:t xml:space="preserve">8-39-8 as read [?])</w:t>
            </w:r>
          </w:p>
        </w:tc>
      </w:tr>
      <w:tr>
        <w:tc>
          <w:tcPr/>
          <w:p>
            <w:pPr>
              <w:pStyle w:val="Compact"/>
              <w:jc w:val="left"/>
            </w:pPr>
            <w:r>
              <w:t xml:space="preserve">&gt; एवेन्द्राग्निभ्यां पितृवन्नवीयो मन्धातृवदङ्गिरस्वदवाचि ।</w:t>
            </w:r>
            <w:r>
              <w:t xml:space="preserve"> </w:t>
            </w:r>
            <w:r>
              <w:t xml:space="preserve">&gt;</w:t>
            </w:r>
            <w:r>
              <w:t xml:space="preserve"> </w:t>
            </w:r>
            <w:r>
              <w:rPr>
                <w:iCs/>
                <w:i/>
              </w:rPr>
              <w:t xml:space="preserve">evendrāgnibhyāṃ pitṛvan navīyo mandhātṛvad aṅgirasvad avāci |</w:t>
            </w:r>
            <w:r>
              <w:t xml:space="preserve"> </w:t>
            </w:r>
            <w:r>
              <w:t xml:space="preserve">&gt; (</w:t>
            </w:r>
            <w:r>
              <w:rPr>
                <w:iCs/>
                <w:i/>
              </w:rPr>
              <w:t xml:space="preserve">Ṛ.</w:t>
            </w:r>
            <w:r>
              <w:t xml:space="preserve"> </w:t>
            </w:r>
            <w:r>
              <w:t xml:space="preserve">8-40-12 as read [?])</w:t>
            </w:r>
          </w:p>
        </w:tc>
      </w:tr>
      <w:tr>
        <w:tc>
          <w:tcPr/>
          <w:p>
            <w:pPr>
              <w:pStyle w:val="Compact"/>
              <w:jc w:val="left"/>
            </w:pPr>
            <w:r>
              <w:t xml:space="preserve">&gt; वेषि होत्रमुत पोत्रं जनानां मन्धातासि द्रविणोदा ऋतावा ।</w:t>
            </w:r>
            <w:r>
              <w:t xml:space="preserve"> </w:t>
            </w:r>
            <w:r>
              <w:t xml:space="preserve">&gt;</w:t>
            </w:r>
            <w:r>
              <w:t xml:space="preserve"> </w:t>
            </w:r>
            <w:r>
              <w:rPr>
                <w:iCs/>
                <w:i/>
              </w:rPr>
              <w:t xml:space="preserve">veṣi hotram uta potraṃ janānāṃ mandhātāsi draviṇodā ṛtāvā |</w:t>
            </w:r>
            <w:r>
              <w:t xml:space="preserve"> </w:t>
            </w:r>
            <w:r>
              <w:t xml:space="preserve">&gt; (</w:t>
            </w:r>
            <w:r>
              <w:rPr>
                <w:iCs/>
                <w:i/>
              </w:rPr>
              <w:t xml:space="preserve">Ṛ.</w:t>
            </w:r>
            <w:r>
              <w:t xml:space="preserve"> </w:t>
            </w:r>
            <w:r>
              <w:t xml:space="preserve">10-2-2 as read [?])</w:t>
            </w:r>
            <w:r>
              <w:t xml:space="preserve"> </w:t>
            </w:r>
            <w:r>
              <w:t xml:space="preserve">&gt;</w:t>
            </w:r>
            <w:r>
              <w:t xml:space="preserve"> </w:t>
            </w:r>
            <w:r>
              <w:rPr>
                <w:iCs/>
                <w:i/>
              </w:rPr>
              <w:t xml:space="preserve">(Sanskrit as read from the print; doubtful in the numerals [?]; no gloss attempted.)</w:t>
            </w:r>
          </w:p>
        </w:tc>
      </w:tr>
      <w:tr>
        <w:tc>
          <w:tcPr/>
          <w:p>
            <w:pPr>
              <w:pStyle w:val="Compact"/>
              <w:jc w:val="left"/>
            </w:pPr>
            <w:r>
              <w:t xml:space="preserve">— from Ṛks such as these it is known that he held such a revered position.</w:t>
            </w:r>
          </w:p>
        </w:tc>
      </w:tr>
      <w:tr>
        <w:tc>
          <w:tcPr/>
          <w:p>
            <w:pPr>
              <w:pStyle w:val="Compact"/>
              <w:jc w:val="left"/>
            </w:pPr>
            <w:r>
              <w:rPr>
                <w:bCs/>
                <w:b/>
              </w:rPr>
              <w:t xml:space="preserve">याभिः भरद्वाजम् — Yābhiḥ bharadvājam.</w:t>
            </w:r>
            <w:r>
              <w:t xml:space="preserve"> </w:t>
            </w:r>
            <w:r>
              <w:t xml:space="preserve">Skandasvāmi has:</w:t>
            </w:r>
            <w:r>
              <w:t xml:space="preserve"> </w:t>
            </w:r>
            <w:r>
              <w:rPr>
                <w:iCs/>
                <w:i/>
              </w:rPr>
              <w:t xml:space="preserve">bharadvājaṛṣir dhanakāmo ’śvinau tuṣṭāva | tasya svarathenānīyāśvinau prabhūtaṃ dhanaṃ dadatur iti</w:t>
            </w:r>
            <w:r>
              <w:t xml:space="preserve"> </w:t>
            </w:r>
            <w:r>
              <w:t xml:space="preserve">—</w:t>
            </w:r>
            <w:r>
              <w:t xml:space="preserve"> </w:t>
            </w:r>
            <w:r>
              <w:t xml:space="preserve">“</w:t>
            </w:r>
            <w:r>
              <w:t xml:space="preserve">the ṛṣi Bharadvāja, desiring wealth, praised the Aśvins; the two Aśvins, bringing him in their own chariot, gave him abundant wealth.</w:t>
            </w:r>
            <w:r>
              <w:t xml:space="preserve">”</w:t>
            </w:r>
            <w:r>
              <w:t xml:space="preserve"> </w:t>
            </w:r>
            <w:r>
              <w:t xml:space="preserve">The story is that the Aśvin deities, hearing Bharadvāja, who longed for wealth, came, seated him in their own chariot, and gave him abundant wealth. Bharadvāja is famed in the Ṛk-Saṃhitā as the seer of the sixth Maṇḍala.</w:t>
            </w:r>
          </w:p>
        </w:tc>
      </w:tr>
      <w:tr>
        <w:tc>
          <w:tcPr/>
          <w:p>
            <w:pPr>
              <w:pStyle w:val="Compact"/>
              <w:jc w:val="left"/>
            </w:pPr>
            <w:r>
              <w:t xml:space="preserve">&gt; योऽङ्गिरोभ्य ऋषिर्जज्ञे तस्य पुत्रो बृहस्पतिः ।</w:t>
            </w:r>
            <w:r>
              <w:t xml:space="preserve"> </w:t>
            </w:r>
            <w:r>
              <w:t xml:space="preserve">&gt; बृहस्पतेर्भरद्वाजो विदथेति य उच्यते ॥</w:t>
            </w:r>
            <w:r>
              <w:t xml:space="preserve"> </w:t>
            </w:r>
            <w:r>
              <w:t xml:space="preserve">&gt; मरुतस्त्वासीद्गुरुर्यश्च स भवाङ्गिरसो नपात् ।</w:t>
            </w:r>
            <w:r>
              <w:t xml:space="preserve"> </w:t>
            </w:r>
            <w:r>
              <w:t xml:space="preserve">&gt; सपुत्रस्य तु तस्यैतन्मण्डलं षष्ठमुच्यते ॥</w:t>
            </w:r>
            <w:r>
              <w:t xml:space="preserve"> </w:t>
            </w:r>
            <w:r>
              <w:t xml:space="preserve">&gt;</w:t>
            </w:r>
            <w:r>
              <w:t xml:space="preserve"> </w:t>
            </w:r>
            <w:r>
              <w:rPr>
                <w:iCs/>
                <w:i/>
              </w:rPr>
              <w:t xml:space="preserve">yo ’ṅgirobhya ṛṣir jajñe tasya putro bṛhaspatiḥ |</w:t>
            </w:r>
            <w:r>
              <w:t xml:space="preserve"> </w:t>
            </w:r>
            <w:r>
              <w:t xml:space="preserve">&gt;</w:t>
            </w:r>
            <w:r>
              <w:t xml:space="preserve"> </w:t>
            </w:r>
            <w:r>
              <w:rPr>
                <w:iCs/>
                <w:i/>
              </w:rPr>
              <w:t xml:space="preserve">bṛhaspater bharadvājo vidatheti ya ucyate ‖</w:t>
            </w:r>
            <w:r>
              <w:t xml:space="preserve"> </w:t>
            </w:r>
            <w:r>
              <w:t xml:space="preserve">&gt;</w:t>
            </w:r>
            <w:r>
              <w:t xml:space="preserve"> </w:t>
            </w:r>
            <w:r>
              <w:rPr>
                <w:iCs/>
                <w:i/>
              </w:rPr>
              <w:t xml:space="preserve">marutas tv āsīd gurur yaś ca sa bhavāṅgiraso napāt |</w:t>
            </w:r>
            <w:r>
              <w:t xml:space="preserve"> </w:t>
            </w:r>
            <w:r>
              <w:t xml:space="preserve">&gt;</w:t>
            </w:r>
            <w:r>
              <w:t xml:space="preserve"> </w:t>
            </w:r>
            <w:r>
              <w:rPr>
                <w:iCs/>
                <w:i/>
              </w:rPr>
              <w:t xml:space="preserve">saputrasya tu tasyaitan maṇḍalaṃ ṣaṣṭham ucyate ‖</w:t>
            </w:r>
            <w:r>
              <w:t xml:space="preserve"> </w:t>
            </w:r>
            <w:r>
              <w:t xml:space="preserve">&gt; (</w:t>
            </w:r>
            <w:r>
              <w:rPr>
                <w:iCs/>
                <w:i/>
              </w:rPr>
              <w:t xml:space="preserve">Bṛ. De.</w:t>
            </w:r>
            <w:r>
              <w:t xml:space="preserve"> </w:t>
            </w:r>
            <w:r>
              <w:t xml:space="preserve">5-105, 106 as read [?])</w:t>
            </w:r>
            <w:r>
              <w:t xml:space="preserve"> </w:t>
            </w:r>
            <w:r>
              <w:t xml:space="preserve">&gt;</w:t>
            </w:r>
            <w:r>
              <w:t xml:space="preserve"> </w:t>
            </w:r>
            <w:r>
              <w:rPr>
                <w:iCs/>
                <w:i/>
              </w:rPr>
              <w:t xml:space="preserve">(Sanskrit as read from the print; the third line is doubtful [?]; I have not completed it from memory.)</w:t>
            </w:r>
          </w:p>
        </w:tc>
      </w:tr>
      <w:tr>
        <w:tc>
          <w:tcPr/>
          <w:p>
            <w:pPr>
              <w:pStyle w:val="Compact"/>
              <w:jc w:val="left"/>
            </w:pPr>
            <w:r>
              <w:t xml:space="preserve">“</w:t>
            </w:r>
            <w:r>
              <w:t xml:space="preserve">Bharadvāja, who is renowned as</w:t>
            </w:r>
            <w:r>
              <w:t xml:space="preserve"> </w:t>
            </w:r>
            <w:r>
              <w:rPr>
                <w:iCs/>
                <w:i/>
              </w:rPr>
              <w:t xml:space="preserve">Vidathin</w:t>
            </w:r>
            <w:r>
              <w:t xml:space="preserve">, was born in the family of Aṅgiras, the son of Bṛhaspati; among the Maruts he was a teacher. The sixth Maṇḍala of the Ṛk-Saṃhitā is said, in the</w:t>
            </w:r>
            <w:r>
              <w:t xml:space="preserve"> </w:t>
            </w:r>
            <w:r>
              <w:rPr>
                <w:iCs/>
                <w:i/>
              </w:rPr>
              <w:t xml:space="preserve">Bṛhaddevatā</w:t>
            </w:r>
            <w:r>
              <w:t xml:space="preserve">, to be the work of Bharadvāja, the grandson of Aṅgiras, and of his sons. That Bharadvāja was the</w:t>
            </w:r>
            <w:r>
              <w:t xml:space="preserve"> </w:t>
            </w:r>
            <w:r>
              <w:rPr>
                <w:iCs/>
                <w:i/>
              </w:rPr>
              <w:t xml:space="preserve">purohita</w:t>
            </w:r>
            <w:r>
              <w:t xml:space="preserve"> </w:t>
            </w:r>
            <w:r>
              <w:t xml:space="preserve">of Divodāsa is said in the Pañcaviṃśa Brāhmaṇa (15-3-7 [?]), and that he gave the kingdom to Pratardana of the same line is said in the Kāṭhaka Saṃhitā (21-10 [?]).</w:t>
            </w:r>
            <w:r>
              <w:t xml:space="preserve">”</w:t>
            </w:r>
          </w:p>
        </w:tc>
      </w:tr>
      <w:tr>
        <w:tc>
          <w:tcPr/>
          <w:p>
            <w:pPr>
              <w:pStyle w:val="Compact"/>
              <w:jc w:val="left"/>
            </w:pPr>
            <w:r>
              <w:rPr>
                <w:bCs/>
                <w:b/>
              </w:rPr>
              <w:t xml:space="preserve">॥ व्याकरणप्रक्रिया ॥ — Vyākaraṇa-prakriyā (Rik 112.13)</w:t>
            </w:r>
            <w:r>
              <w:t xml:space="preserve"> </w:t>
            </w:r>
            <w:r>
              <w:rPr>
                <w:iCs/>
                <w:i/>
              </w:rPr>
              <w:t xml:space="preserve">(grammar pages, pp. 785–786, noted briefly; sūtra numbers only as read, doubtful [?])</w:t>
            </w:r>
          </w:p>
        </w:tc>
      </w:tr>
      <w:tr>
        <w:tc>
          <w:tcPr/>
          <w:p>
            <w:pPr>
              <w:pStyle w:val="Compact"/>
              <w:jc w:val="left"/>
            </w:pPr>
            <w:r>
              <w:rPr>
                <w:iCs/>
                <w:i/>
              </w:rPr>
              <w:t xml:space="preserve">Sūryam</w:t>
            </w:r>
            <w:r>
              <w:t xml:space="preserve">: root</w:t>
            </w:r>
            <w:r>
              <w:t xml:space="preserve"> </w:t>
            </w:r>
            <w:r>
              <w:rPr>
                <w:iCs/>
                <w:i/>
              </w:rPr>
              <w:t xml:space="preserve">sva</w:t>
            </w:r>
            <w:r>
              <w:t xml:space="preserve"> </w:t>
            </w:r>
            <w:r>
              <w:t xml:space="preserve">[as printed; probably</w:t>
            </w:r>
            <w:r>
              <w:t xml:space="preserve"> </w:t>
            </w:r>
            <w:r>
              <w:rPr>
                <w:iCs/>
                <w:i/>
              </w:rPr>
              <w:t xml:space="preserve">sṛ</w:t>
            </w:r>
            <w:r>
              <w:t xml:space="preserve">,</w:t>
            </w:r>
            <w:r>
              <w:t xml:space="preserve"> </w:t>
            </w:r>
            <w:r>
              <w:rPr>
                <w:iCs/>
                <w:i/>
              </w:rPr>
              <w:t xml:space="preserve">gatau</w:t>
            </w:r>
            <w:r>
              <w:t xml:space="preserve"> </w:t>
            </w:r>
            <w:r>
              <w:t xml:space="preserve">[?]]</w:t>
            </w:r>
            <w:r>
              <w:t xml:space="preserve"> </w:t>
            </w:r>
            <w:r>
              <w:rPr>
                <w:iCs/>
                <w:i/>
              </w:rPr>
              <w:t xml:space="preserve">gatau</w:t>
            </w:r>
            <w:r>
              <w:t xml:space="preserve">; by</w:t>
            </w:r>
            <w:r>
              <w:t xml:space="preserve"> </w:t>
            </w:r>
            <w:r>
              <w:rPr>
                <w:iCs/>
                <w:i/>
              </w:rPr>
              <w:t xml:space="preserve">rājasūyasūrya…</w:t>
            </w:r>
            <w:r>
              <w:t xml:space="preserve"> </w:t>
            </w:r>
            <w:r>
              <w:t xml:space="preserve">(</w:t>
            </w:r>
            <w:r>
              <w:rPr>
                <w:iCs/>
                <w:i/>
              </w:rPr>
              <w:t xml:space="preserve">pā.</w:t>
            </w:r>
            <w:r>
              <w:t xml:space="preserve"> </w:t>
            </w:r>
            <w:r>
              <w:t xml:space="preserve">3-1-114 as read [?]) the word, ending in</w:t>
            </w:r>
            <w:r>
              <w:t xml:space="preserve"> </w:t>
            </w:r>
            <w:r>
              <w:rPr>
                <w:iCs/>
                <w:i/>
              </w:rPr>
              <w:t xml:space="preserve">kyap</w:t>
            </w:r>
            <w:r>
              <w:t xml:space="preserve">, is irregularly formed; the root-accent remains.</w:t>
            </w:r>
            <w:r>
              <w:t xml:space="preserve"> </w:t>
            </w:r>
            <w:r>
              <w:rPr>
                <w:iCs/>
                <w:i/>
              </w:rPr>
              <w:t xml:space="preserve">Pariyāthaḥ</w:t>
            </w:r>
            <w:r>
              <w:t xml:space="preserve">: root</w:t>
            </w:r>
            <w:r>
              <w:t xml:space="preserve"> </w:t>
            </w:r>
            <w:r>
              <w:rPr>
                <w:iCs/>
                <w:i/>
              </w:rPr>
              <w:t xml:space="preserve">yā prāpaṇe</w:t>
            </w:r>
            <w:r>
              <w:t xml:space="preserve">;</w:t>
            </w:r>
            <w:r>
              <w:t xml:space="preserve"> </w:t>
            </w:r>
            <w:r>
              <w:rPr>
                <w:iCs/>
                <w:i/>
              </w:rPr>
              <w:t xml:space="preserve">laṭ</w:t>
            </w:r>
            <w:r>
              <w:t xml:space="preserve">, second-person dual; since</w:t>
            </w:r>
            <w:r>
              <w:t xml:space="preserve"> </w:t>
            </w:r>
            <w:r>
              <w:rPr>
                <w:iCs/>
                <w:i/>
              </w:rPr>
              <w:t xml:space="preserve">yad</w:t>
            </w:r>
            <w:r>
              <w:t xml:space="preserve"> </w:t>
            </w:r>
            <w:r>
              <w:t xml:space="preserve">is connected, the</w:t>
            </w:r>
            <w:r>
              <w:t xml:space="preserve"> </w:t>
            </w:r>
            <w:r>
              <w:rPr>
                <w:iCs/>
                <w:i/>
              </w:rPr>
              <w:t xml:space="preserve">nighāta</w:t>
            </w:r>
            <w:r>
              <w:t xml:space="preserve"> </w:t>
            </w:r>
            <w:r>
              <w:t xml:space="preserve">does not arise; by the suffix-accent it ends in</w:t>
            </w:r>
            <w:r>
              <w:t xml:space="preserve"> </w:t>
            </w:r>
            <w:r>
              <w:rPr>
                <w:iCs/>
                <w:i/>
              </w:rPr>
              <w:t xml:space="preserve">udātta</w:t>
            </w:r>
            <w:r>
              <w:t xml:space="preserve">; by</w:t>
            </w:r>
            <w:r>
              <w:t xml:space="preserve"> </w:t>
            </w:r>
            <w:r>
              <w:rPr>
                <w:iCs/>
                <w:i/>
              </w:rPr>
              <w:t xml:space="preserve">tiṅ codāttavati</w:t>
            </w:r>
            <w:r>
              <w:t xml:space="preserve"> </w:t>
            </w:r>
            <w:r>
              <w:t xml:space="preserve">(</w:t>
            </w:r>
            <w:r>
              <w:rPr>
                <w:iCs/>
                <w:i/>
              </w:rPr>
              <w:t xml:space="preserve">pā.</w:t>
            </w:r>
            <w:r>
              <w:t xml:space="preserve"> </w:t>
            </w:r>
            <w:r>
              <w:t xml:space="preserve">8-1-71 as read [?]) the prefix (</w:t>
            </w:r>
            <w:r>
              <w:rPr>
                <w:iCs/>
                <w:i/>
              </w:rPr>
              <w:t xml:space="preserve">pari</w:t>
            </w:r>
            <w:r>
              <w:t xml:space="preserve">) takes the</w:t>
            </w:r>
            <w:r>
              <w:t xml:space="preserve"> </w:t>
            </w:r>
            <w:r>
              <w:rPr>
                <w:iCs/>
                <w:i/>
              </w:rPr>
              <w:t xml:space="preserve">nighāta</w:t>
            </w:r>
            <w:r>
              <w:t xml:space="preserve"> </w:t>
            </w:r>
            <w:r>
              <w:t xml:space="preserve">accent.</w:t>
            </w:r>
            <w:r>
              <w:t xml:space="preserve"> </w:t>
            </w:r>
            <w:r>
              <w:rPr>
                <w:iCs/>
                <w:i/>
              </w:rPr>
              <w:t xml:space="preserve">Kṣaitrapatyeṣu</w:t>
            </w:r>
            <w:r>
              <w:t xml:space="preserve">: since</w:t>
            </w:r>
            <w:r>
              <w:t xml:space="preserve"> </w:t>
            </w:r>
            <w:r>
              <w:rPr>
                <w:iCs/>
                <w:i/>
              </w:rPr>
              <w:t xml:space="preserve">brāhmaṇa</w:t>
            </w:r>
            <w:r>
              <w:t xml:space="preserve"> </w:t>
            </w:r>
            <w:r>
              <w:t xml:space="preserve">and the rest are an open class (</w:t>
            </w:r>
            <w:r>
              <w:rPr>
                <w:iCs/>
                <w:i/>
              </w:rPr>
              <w:t xml:space="preserve">ākṛtigaṇa</w:t>
            </w:r>
            <w:r>
              <w:t xml:space="preserve">), the word is included in them; by</w:t>
            </w:r>
            <w:r>
              <w:t xml:space="preserve"> </w:t>
            </w:r>
            <w:r>
              <w:rPr>
                <w:iCs/>
                <w:i/>
              </w:rPr>
              <w:t xml:space="preserve">guṇavacanabrāhmaṇādibhyaḥ karmaṇi ca</w:t>
            </w:r>
            <w:r>
              <w:t xml:space="preserve"> </w:t>
            </w:r>
            <w:r>
              <w:t xml:space="preserve">(</w:t>
            </w:r>
            <w:r>
              <w:rPr>
                <w:iCs/>
                <w:i/>
              </w:rPr>
              <w:t xml:space="preserve">pā.</w:t>
            </w:r>
            <w:r>
              <w:t xml:space="preserve"> </w:t>
            </w:r>
            <w:r>
              <w:t xml:space="preserve">5-1-124 as read [?]) the suffix</w:t>
            </w:r>
            <w:r>
              <w:t xml:space="preserve"> </w:t>
            </w:r>
            <w:r>
              <w:rPr>
                <w:iCs/>
                <w:i/>
              </w:rPr>
              <w:t xml:space="preserve">ṣyañ</w:t>
            </w:r>
            <w:r>
              <w:t xml:space="preserve"> </w:t>
            </w:r>
            <w:r>
              <w:t xml:space="preserve">in the sense of duty (work relating to the lord of fields);</w:t>
            </w:r>
            <w:r>
              <w:t xml:space="preserve"> </w:t>
            </w:r>
            <w:r>
              <w:rPr>
                <w:iCs/>
                <w:i/>
              </w:rPr>
              <w:t xml:space="preserve">(continued on p. 786)</w:t>
            </w:r>
          </w:p>
        </w:tc>
      </w:tr>
    </w:tbl>
    <w:bookmarkEnd w:id="855"/>
    <w:bookmarkStart w:id="856" w:name="page-786-pdf-806"/>
    <w:p>
      <w:pPr>
        <w:pStyle w:val="Heading3"/>
      </w:pPr>
      <w:r>
        <w:t xml:space="preserve">Page 786 (PDF 806)</w:t>
      </w:r>
    </w:p>
    <w:p>
      <w:pPr>
        <w:pStyle w:val="FirstParagraph"/>
      </w:pPr>
      <w:r>
        <w:rPr>
          <w:iCs/>
          <w:i/>
        </w:rPr>
        <w:t xml:space="preserve">(Running head: left 786;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(Grammar, concluded; short.)</w:t>
      </w:r>
      <w:r>
        <w:t xml:space="preserve"> </w:t>
      </w:r>
      <w:r>
        <w:t xml:space="preserve">…</w:t>
      </w:r>
      <w:r>
        <w:rPr>
          <w:iCs/>
          <w:i/>
        </w:rPr>
        <w:t xml:space="preserve">since it is</w:t>
      </w:r>
      <w:r>
        <w:t xml:space="preserve"> </w:t>
      </w:r>
      <w:r>
        <w:t xml:space="preserve">ñit,</w:t>
      </w:r>
      <w:r>
        <w:t xml:space="preserve"> </w:t>
      </w:r>
      <w:r>
        <w:rPr>
          <w:iCs/>
          <w:i/>
        </w:rPr>
        <w:t xml:space="preserve">by</w:t>
      </w:r>
      <w:r>
        <w:t xml:space="preserve"> </w:t>
      </w:r>
      <w:r>
        <w:t xml:space="preserve">taddhiteṣv acām ādeḥ (</w:t>
      </w:r>
      <w:r>
        <w:rPr>
          <w:iCs/>
          <w:i/>
        </w:rPr>
        <w:t xml:space="preserve">pā.</w:t>
      </w:r>
      <w:r>
        <w:t xml:space="preserve"> </w:t>
      </w:r>
      <w:r>
        <w:t xml:space="preserve">7-2-117 as read [?]) the</w:t>
      </w:r>
      <w:r>
        <w:t xml:space="preserve"> </w:t>
      </w:r>
      <w:r>
        <w:rPr>
          <w:iCs/>
          <w:i/>
        </w:rPr>
        <w:t xml:space="preserve">vṛddhi</w:t>
      </w:r>
      <w:r>
        <w:t xml:space="preserve"> </w:t>
      </w:r>
      <w:r>
        <w:t xml:space="preserve">of the first syllable; by</w:t>
      </w:r>
      <w:r>
        <w:t xml:space="preserve"> </w:t>
      </w:r>
      <w:r>
        <w:rPr>
          <w:iCs/>
          <w:i/>
        </w:rPr>
        <w:t xml:space="preserve">ñnityādir nityam</w:t>
      </w:r>
      <w:r>
        <w:t xml:space="preserve"> </w:t>
      </w:r>
      <w:r>
        <w:t xml:space="preserve">(</w:t>
      </w:r>
      <w:r>
        <w:rPr>
          <w:iCs/>
          <w:i/>
        </w:rPr>
        <w:t xml:space="preserve">pā.</w:t>
      </w:r>
      <w:r>
        <w:t xml:space="preserve"> </w:t>
      </w:r>
      <w:r>
        <w:t xml:space="preserve">6-1-197 as read [?]) the first syllable is</w:t>
      </w:r>
      <w:r>
        <w:t xml:space="preserve"> </w:t>
      </w:r>
      <w:r>
        <w:rPr>
          <w:iCs/>
          <w:i/>
        </w:rPr>
        <w:t xml:space="preserve">udātta</w:t>
      </w:r>
      <w:r>
        <w:t xml:space="preserve">. ‖ 13 ‖</w:t>
      </w:r>
    </w:p>
    <w:p>
      <w:pPr>
        <w:pStyle w:val="BodyText"/>
      </w:pPr>
      <w:r>
        <w:rPr>
          <w:iCs/>
          <w:i/>
        </w:rPr>
        <w:t xml:space="preserve">(An ornament closes Rik 112.13.)</w:t>
      </w:r>
    </w:p>
    <w:p>
      <w:pPr>
        <w:pStyle w:val="BodyText"/>
      </w:pPr>
      <w:r>
        <w:rPr>
          <w:bCs/>
          <w:b/>
        </w:rPr>
        <w:t xml:space="preserve">॥ संहितापाठः ॥ — Saṃhitā-pāṭha (Rik 112.14)</w:t>
      </w:r>
      <w:r>
        <w:t xml:space="preserve"> </w:t>
      </w:r>
      <w:r>
        <w:rPr>
          <w:iCs/>
          <w:i/>
        </w:rPr>
        <w:t xml:space="preserve">(accent-marks not reproduced)</w:t>
      </w:r>
    </w:p>
    <w:p>
      <w:pPr>
        <w:pStyle w:val="BlockText"/>
      </w:pPr>
      <w:r>
        <w:t xml:space="preserve">याभिर्महामतिथिग्वं कशोजुवं दिवोदासं शम्बरहत्य आवतम् ।</w:t>
      </w:r>
      <w:r>
        <w:t xml:space="preserve"> </w:t>
      </w:r>
      <w:r>
        <w:t xml:space="preserve">याभिः पूर्भिद्ये त्रसदस्युमावतं ताभिरू षु ऊतिभिरश्विना गतम् ॥ १४ ॥</w:t>
      </w:r>
      <w:r>
        <w:t xml:space="preserve"> </w:t>
      </w:r>
      <w:r>
        <w:rPr>
          <w:iCs/>
          <w:i/>
        </w:rPr>
        <w:t xml:space="preserve">yābhir mahām atithigvaṃ kaśojuvaṃ divodāsaṃ śambarahatya āvatam |</w:t>
      </w:r>
      <w:r>
        <w:t xml:space="preserve"> </w:t>
      </w:r>
      <w:r>
        <w:rPr>
          <w:iCs/>
          <w:i/>
        </w:rPr>
        <w:t xml:space="preserve">yābhiḥ pūrbhidye trasadasyum āvataṃ tābhir ū ṣu ūtibhir aśvinā gatam ‖ 14 ‖</w:t>
      </w:r>
    </w:p>
    <w:p>
      <w:pPr>
        <w:pStyle w:val="FirstParagraph"/>
      </w:pPr>
      <w:r>
        <w:rPr>
          <w:bCs/>
          <w:b/>
        </w:rPr>
        <w:t xml:space="preserve">॥ पदपाठः ॥ — Pada-pāṭha (Rik 112.14)</w:t>
      </w:r>
    </w:p>
    <w:p>
      <w:pPr>
        <w:pStyle w:val="BlockText"/>
      </w:pPr>
      <w:r>
        <w:t xml:space="preserve">याभिः । महाम् । अतिथिऽग्वम् । कशःऽजुवम् । दिवःऽदासम् । शम्बरऽहत्ये । आवतम् ।</w:t>
      </w:r>
      <w:r>
        <w:t xml:space="preserve"> </w:t>
      </w:r>
      <w:r>
        <w:t xml:space="preserve">याः । पूःऽभिद्ये । त्रसदस्युम् । आवतम् । ताभिः । ऊम् इति । सु । ऊतिऽभिः । अश्विना । आ । गतम् ॥ १४ ॥</w:t>
      </w:r>
      <w:r>
        <w:t xml:space="preserve"> </w:t>
      </w:r>
      <w:r>
        <w:rPr>
          <w:iCs/>
          <w:i/>
        </w:rPr>
        <w:t xml:space="preserve">yābhiḥ | mahām | atithi-gvam | kaśaḥ-juvam | divaḥ-dāsam | śambara-hatye | āvatam |</w:t>
      </w:r>
      <w:r>
        <w:t xml:space="preserve"> </w:t>
      </w:r>
      <w:r>
        <w:rPr>
          <w:iCs/>
          <w:i/>
        </w:rPr>
        <w:t xml:space="preserve">yāḥ [sic] | pūḥ-bhidye | trasadasyum | āvatam | tābhiḥ | ūm iti | su | ūti-bhiḥ | aśvinā | ā | gatam ‖ 14 ‖</w:t>
      </w:r>
      <w:r>
        <w:t xml:space="preserve"> </w:t>
      </w:r>
      <w:r>
        <w:rPr>
          <w:iCs/>
          <w:i/>
        </w:rPr>
        <w:t xml:space="preserve">(The Pada’s second</w:t>
      </w:r>
      <w:r>
        <w:t xml:space="preserve"> </w:t>
      </w:r>
      <w:r>
        <w:t xml:space="preserve">yābhiḥ</w:t>
      </w:r>
      <w:r>
        <w:t xml:space="preserve"> </w:t>
      </w:r>
      <w:r>
        <w:rPr>
          <w:iCs/>
          <w:i/>
        </w:rPr>
        <w:t xml:space="preserve">is misprinted</w:t>
      </w:r>
      <w:r>
        <w:t xml:space="preserve"> </w:t>
      </w:r>
      <w:r>
        <w:t xml:space="preserve">yāḥ</w:t>
      </w:r>
      <w:r>
        <w:t xml:space="preserve"> </w:t>
      </w:r>
      <w:r>
        <w:rPr>
          <w:iCs/>
          <w:i/>
        </w:rPr>
        <w:t xml:space="preserve">in this print; recorded as printed.)</w:t>
      </w:r>
    </w:p>
    <w:p>
      <w:pPr>
        <w:pStyle w:val="FirstParagraph"/>
      </w:pPr>
      <w:r>
        <w:rPr>
          <w:bCs/>
          <w:b/>
        </w:rPr>
        <w:t xml:space="preserve">॥ सायणभाष्यम् ॥ — Sāyaṇa-bhāṣya (Rik 112.14)</w:t>
      </w:r>
    </w:p>
    <w:p>
      <w:pPr>
        <w:pStyle w:val="BlockText"/>
      </w:pPr>
      <w:r>
        <w:t xml:space="preserve">हे अश्विनौ महां महान्तमतिथिग्वमतिथिभिर्गन्तव्यं कशोजुवमसुरभीत्योदकं प्रवेष्टुं गन्तारमेवंभूतं दिवोदासमेतत्सञ्ज्ञं राजर्षिं शम्बरहत्ये । शम्बर आयुधम् । तद्युक्तः शम्बरोऽसुरः । तस्य हनने विषयभूते सति याभिरूतिभिरावतमरक्षतम् । अपि च याभिरूतिभिः पूर्भिद्ये । पुराणि नगराणि भिद्यन्तेऽस्मिन्निति पूर्भिद्यः सङ्ग्रामः । तस्मिन् त्रसदस्युमेतत्सञ्ज्ञं कम्यमृषिं पुरुकुत्सपुत्रमावतमरक्षतम् । ताभिरित्यादि पूर्ववत् ॥ महाम् । महान्तमित्यस्य छान्दसो वर्णलोपः । कशोजुवम् । कश इत्युदकनाम । कश गतिशातनयोः । असुन् । केशांस्युदकानि जवतीति कशोजूः । जु इति सौत्रो धातुर्गत्यर्थः । क्विब्वचीत्यादिना । उ. २-३७ । क्विब्दीर्घः । दिवोदासम् । दिवश्च दासे षष्ठ्या आलुक्कर्तव्यः । का. ६-३-२१-२ । इत्यलुक् । दिवोदासादीनां छन्दस्युपसङ्ख्यानम् । पा. ६-२-९१-१ । इति पूर्वपदाद्युदात्तत्वम् । शम्बरहत्ये । हनस्त च इति हन्तेर्भावे क्यप् । तत्सन्नियोगेन तकारान्तादेशश्च । कृदुत्तरपदप्रकृतिस्वरत्वम् ॥</w:t>
      </w:r>
      <w:r>
        <w:t xml:space="preserve"> </w:t>
      </w:r>
      <w:r>
        <w:rPr>
          <w:iCs/>
          <w:i/>
        </w:rPr>
        <w:t xml:space="preserve">he aśvinau mahāṃ mahāntam atithigvam atithibhir gantavyaṃ kaśojuvam asurabhītyodakaṃ praveṣṭuṃ gantāram evaṃbhūtaṃ divodāsam etatsañjñaṃ rājarṣiṃ śambarahatye | śambara āyudham | tadyuktaḥ śambaro ’suraḥ | tasya hanane viṣayabhūte sati yābhir ūtibhir āvatam arakṣatam | api ca yābhir ūtibhiḥ pūrbhidye | purāṇi nagarāṇi bhidyante ’smin iti pūrbhidyaḥ saṅgrāmaḥ | tasmin trasadasyum etatsañjñaṃ kamyam ṛṣiṃ purukutsaputram āvatam arakṣatam | tābhir ity ādi pūrvavat ‖ mahām | mahāntam ity asya chāndaso varṇalopaḥ | kaśojuvam | kaśa ity udakanāma | kaśa gatiśātanayoḥ | asun | keśāṃsy udakāni javatīti kaśojūḥ | ju iti sautro dhātur gatyarthaḥ | kvibvacīty ādinā | u. 2-37 | kvib dīrghaḥ | divodāsam | divaś ca dāse ṣaṣṭhyā āluk kartavyaḥ | kā. 6-3-21-2 | ity aluk | divodāsādīnāṃ chandasy upasaṅkhyānam | pā. 6-2-91-1 | iti pūrvapadādyudāttatvam | śambarahatye | hanas ta ca iti hanter bhāve kyap | tatsanniyogena takārāntādeśaś ca | kṛduttarapadaprakṛtisvaratvam ‖</w:t>
      </w:r>
    </w:p>
    <w:p>
      <w:pPr>
        <w:pStyle w:val="FirstParagraph"/>
      </w:pPr>
      <w:r>
        <w:rPr>
          <w:iCs/>
          <w:i/>
        </w:rPr>
        <w:t xml:space="preserve">(Sanskrit as read; the sūtra and Uṇādi numerals are as printed and doubtful [?].)</w:t>
      </w:r>
    </w:p>
    <w:p>
      <w:pPr>
        <w:pStyle w:val="BodyText"/>
      </w:pPr>
      <w:r>
        <w:t xml:space="preserve">“</w:t>
      </w:r>
      <w:r>
        <w:t xml:space="preserve">O Aśvins!</w:t>
      </w:r>
      <w:r>
        <w:t xml:space="preserve"> </w:t>
      </w:r>
      <w:r>
        <w:rPr>
          <w:iCs/>
          <w:i/>
        </w:rPr>
        <w:t xml:space="preserve">mahām</w:t>
      </w:r>
      <w:r>
        <w:t xml:space="preserve">, the mighty,</w:t>
      </w:r>
      <w:r>
        <w:t xml:space="preserve"> </w:t>
      </w:r>
      <w:r>
        <w:rPr>
          <w:iCs/>
          <w:i/>
        </w:rPr>
        <w:t xml:space="preserve">atithigvam</w:t>
      </w:r>
      <w:r>
        <w:t xml:space="preserve">, whom guests approach,</w:t>
      </w:r>
      <w:r>
        <w:t xml:space="preserve"> </w:t>
      </w:r>
      <w:r>
        <w:rPr>
          <w:iCs/>
          <w:i/>
        </w:rPr>
        <w:t xml:space="preserve">kaśojuvam</w:t>
      </w:r>
      <w:r>
        <w:t xml:space="preserve">, who went to enter the water out of fear of the asuras; such a royal sage named Divodāsa —</w:t>
      </w:r>
      <w:r>
        <w:t xml:space="preserve"> </w:t>
      </w:r>
      <w:r>
        <w:rPr>
          <w:iCs/>
          <w:i/>
        </w:rPr>
        <w:t xml:space="preserve">śambarahatye</w:t>
      </w:r>
      <w:r>
        <w:t xml:space="preserve">:</w:t>
      </w:r>
      <w:r>
        <w:t xml:space="preserve"> </w:t>
      </w:r>
      <w:r>
        <w:rPr>
          <w:iCs/>
          <w:i/>
        </w:rPr>
        <w:t xml:space="preserve">śambara</w:t>
      </w:r>
      <w:r>
        <w:t xml:space="preserve"> </w:t>
      </w:r>
      <w:r>
        <w:t xml:space="preserve">is a weapon; the asura endowed with it is Śambara; when his slaying was the object, with whichever protections you protected [him]. And further: with whichever protections,</w:t>
      </w:r>
      <w:r>
        <w:t xml:space="preserve"> </w:t>
      </w:r>
      <w:r>
        <w:rPr>
          <w:iCs/>
          <w:i/>
        </w:rPr>
        <w:t xml:space="preserve">pūrbhidye</w:t>
      </w:r>
      <w:r>
        <w:t xml:space="preserve">:</w:t>
      </w:r>
      <w:r>
        <w:t xml:space="preserve"> </w:t>
      </w:r>
      <w:r>
        <w:t xml:space="preserve">‘</w:t>
      </w:r>
      <w:r>
        <w:t xml:space="preserve">the cities, the forts, are broken in it</w:t>
      </w:r>
      <w:r>
        <w:t xml:space="preserve">’</w:t>
      </w:r>
      <w:r>
        <w:t xml:space="preserve"> </w:t>
      </w:r>
      <w:r>
        <w:t xml:space="preserve">=</w:t>
      </w:r>
      <w:r>
        <w:t xml:space="preserve"> </w:t>
      </w:r>
      <w:r>
        <w:rPr>
          <w:iCs/>
          <w:i/>
        </w:rPr>
        <w:t xml:space="preserve">pūrbhidya</w:t>
      </w:r>
      <w:r>
        <w:t xml:space="preserve">, battle; in it</w:t>
      </w:r>
      <w:r>
        <w:t xml:space="preserve"> </w:t>
      </w:r>
      <w:r>
        <w:rPr>
          <w:iCs/>
          <w:i/>
        </w:rPr>
        <w:t xml:space="preserve">trasadasyum</w:t>
      </w:r>
      <w:r>
        <w:t xml:space="preserve">, the ṛṣi so named, lovely, the son of Purukutsa: you protected [him]. With those, and so on, as before.</w:t>
      </w:r>
      <w:r>
        <w:t xml:space="preserve">”</w:t>
      </w:r>
    </w:p>
    <w:p>
      <w:pPr>
        <w:pStyle w:val="BodyText"/>
      </w:pPr>
      <w:r>
        <w:rPr>
          <w:iCs/>
          <w:i/>
        </w:rPr>
        <w:t xml:space="preserve">Grammatical tail (short):</w:t>
      </w:r>
      <w:r>
        <w:t xml:space="preserve"> </w:t>
      </w:r>
      <w:r>
        <w:rPr>
          <w:iCs/>
          <w:i/>
        </w:rPr>
        <w:t xml:space="preserve">mahām</w:t>
      </w:r>
      <w:r>
        <w:t xml:space="preserve">: for</w:t>
      </w:r>
      <w:r>
        <w:t xml:space="preserve"> </w:t>
      </w:r>
      <w:r>
        <w:rPr>
          <w:iCs/>
          <w:i/>
        </w:rPr>
        <w:t xml:space="preserve">mahāntam</w:t>
      </w:r>
      <w:r>
        <w:t xml:space="preserve">, a Vedic loss of letters.</w:t>
      </w:r>
      <w:r>
        <w:t xml:space="preserve"> </w:t>
      </w:r>
      <w:r>
        <w:rPr>
          <w:iCs/>
          <w:i/>
        </w:rPr>
        <w:t xml:space="preserve">Kaśojuvam</w:t>
      </w:r>
      <w:r>
        <w:t xml:space="preserve">:</w:t>
      </w:r>
      <w:r>
        <w:t xml:space="preserve"> </w:t>
      </w:r>
      <w:r>
        <w:t xml:space="preserve">‘</w:t>
      </w:r>
      <w:r>
        <w:rPr>
          <w:iCs/>
          <w:i/>
        </w:rPr>
        <w:t xml:space="preserve">kaśa</w:t>
      </w:r>
      <w:r>
        <w:t xml:space="preserve">’</w:t>
      </w:r>
      <w:r>
        <w:t xml:space="preserve"> </w:t>
      </w:r>
      <w:r>
        <w:t xml:space="preserve">is a name for water; root</w:t>
      </w:r>
      <w:r>
        <w:t xml:space="preserve"> </w:t>
      </w:r>
      <w:r>
        <w:rPr>
          <w:iCs/>
          <w:i/>
        </w:rPr>
        <w:t xml:space="preserve">kaśa gatiśātanayoḥ</w:t>
      </w:r>
      <w:r>
        <w:t xml:space="preserve">, suffix</w:t>
      </w:r>
      <w:r>
        <w:t xml:space="preserve"> </w:t>
      </w:r>
      <w:r>
        <w:rPr>
          <w:iCs/>
          <w:i/>
        </w:rPr>
        <w:t xml:space="preserve">asun</w:t>
      </w:r>
      <w:r>
        <w:t xml:space="preserve">;</w:t>
      </w:r>
      <w:r>
        <w:t xml:space="preserve"> </w:t>
      </w:r>
      <w:r>
        <w:t xml:space="preserve">‘</w:t>
      </w:r>
      <w:r>
        <w:t xml:space="preserve">he who goes quickly through the waters [of the</w:t>
      </w:r>
      <w:r>
        <w:t xml:space="preserve"> </w:t>
      </w:r>
      <w:r>
        <w:rPr>
          <w:iCs/>
          <w:i/>
        </w:rPr>
        <w:t xml:space="preserve">kaśa</w:t>
      </w:r>
      <w:r>
        <w:t xml:space="preserve">]</w:t>
      </w:r>
      <w:r>
        <w:t xml:space="preserve">’</w:t>
      </w:r>
      <w:r>
        <w:t xml:space="preserve"> </w:t>
      </w:r>
      <w:r>
        <w:t xml:space="preserve">=</w:t>
      </w:r>
      <w:r>
        <w:t xml:space="preserve"> </w:t>
      </w:r>
      <w:r>
        <w:rPr>
          <w:iCs/>
          <w:i/>
        </w:rPr>
        <w:t xml:space="preserve">kaśojūḥ</w:t>
      </w:r>
      <w:r>
        <w:t xml:space="preserve">;</w:t>
      </w:r>
      <w:r>
        <w:t xml:space="preserve"> </w:t>
      </w:r>
      <w:r>
        <w:rPr>
          <w:iCs/>
          <w:i/>
        </w:rPr>
        <w:t xml:space="preserve">ju</w:t>
      </w:r>
      <w:r>
        <w:t xml:space="preserve"> </w:t>
      </w:r>
      <w:r>
        <w:t xml:space="preserve">is a root recorded in the</w:t>
      </w:r>
      <w:r>
        <w:t xml:space="preserve"> </w:t>
      </w:r>
      <w:r>
        <w:rPr>
          <w:iCs/>
          <w:i/>
        </w:rPr>
        <w:t xml:space="preserve">sūtra</w:t>
      </w:r>
      <w:r>
        <w:t xml:space="preserve">s, in the sense of going;</w:t>
      </w:r>
      <w:r>
        <w:t xml:space="preserve"> </w:t>
      </w:r>
      <w:r>
        <w:rPr>
          <w:iCs/>
          <w:i/>
        </w:rPr>
        <w:t xml:space="preserve">kvib</w:t>
      </w:r>
      <w:r>
        <w:t xml:space="preserve"> </w:t>
      </w:r>
      <w:r>
        <w:t xml:space="preserve">by the rule beginning</w:t>
      </w:r>
      <w:r>
        <w:t xml:space="preserve"> </w:t>
      </w:r>
      <w:r>
        <w:rPr>
          <w:iCs/>
          <w:i/>
        </w:rPr>
        <w:t xml:space="preserve">kvibvacī…</w:t>
      </w:r>
      <w:r>
        <w:t xml:space="preserve"> </w:t>
      </w:r>
      <w:r>
        <w:t xml:space="preserve">(</w:t>
      </w:r>
      <w:r>
        <w:rPr>
          <w:iCs/>
          <w:i/>
        </w:rPr>
        <w:t xml:space="preserve">Uṇ.</w:t>
      </w:r>
      <w:r>
        <w:t xml:space="preserve"> </w:t>
      </w:r>
      <w:r>
        <w:t xml:space="preserve">2-37 as read [?]); lengthening.</w:t>
      </w:r>
      <w:r>
        <w:t xml:space="preserve"> </w:t>
      </w:r>
      <w:r>
        <w:rPr>
          <w:iCs/>
          <w:i/>
        </w:rPr>
        <w:t xml:space="preserve">Divodāsam</w:t>
      </w:r>
      <w:r>
        <w:t xml:space="preserve">:</w:t>
      </w:r>
      <w:r>
        <w:t xml:space="preserve"> </w:t>
      </w:r>
      <w:r>
        <w:rPr>
          <w:iCs/>
          <w:i/>
        </w:rPr>
        <w:t xml:space="preserve">aluk</w:t>
      </w:r>
      <w:r>
        <w:t xml:space="preserve"> </w:t>
      </w:r>
      <w:r>
        <w:t xml:space="preserve">of the sixth-case ending after</w:t>
      </w:r>
      <w:r>
        <w:t xml:space="preserve"> </w:t>
      </w:r>
      <w:r>
        <w:rPr>
          <w:iCs/>
          <w:i/>
        </w:rPr>
        <w:t xml:space="preserve">div</w:t>
      </w:r>
      <w:r>
        <w:t xml:space="preserve"> </w:t>
      </w:r>
      <w:r>
        <w:t xml:space="preserve">before</w:t>
      </w:r>
      <w:r>
        <w:t xml:space="preserve"> </w:t>
      </w:r>
      <w:r>
        <w:rPr>
          <w:iCs/>
          <w:i/>
        </w:rPr>
        <w:t xml:space="preserve">dāsa</w:t>
      </w:r>
      <w:r>
        <w:t xml:space="preserve"> </w:t>
      </w:r>
      <w:r>
        <w:t xml:space="preserve">(as printed, [the rule number is doubtful [?]]); by the</w:t>
      </w:r>
      <w:r>
        <w:t xml:space="preserve"> </w:t>
      </w:r>
      <w:r>
        <w:rPr>
          <w:iCs/>
          <w:i/>
        </w:rPr>
        <w:t xml:space="preserve">vārttika</w:t>
      </w:r>
      <w:r>
        <w:t xml:space="preserve"> </w:t>
      </w:r>
      <w:r>
        <w:t xml:space="preserve">on</w:t>
      </w:r>
      <w:r>
        <w:t xml:space="preserve"> </w:t>
      </w:r>
      <w:r>
        <w:rPr>
          <w:iCs/>
          <w:i/>
        </w:rPr>
        <w:t xml:space="preserve">divodāsa</w:t>
      </w:r>
      <w:r>
        <w:t xml:space="preserve"> </w:t>
      </w:r>
      <w:r>
        <w:t xml:space="preserve">and the like in the Veda (</w:t>
      </w:r>
      <w:r>
        <w:rPr>
          <w:iCs/>
          <w:i/>
        </w:rPr>
        <w:t xml:space="preserve">pā.</w:t>
      </w:r>
      <w:r>
        <w:t xml:space="preserve"> </w:t>
      </w:r>
      <w:r>
        <w:t xml:space="preserve">6-2-91-1 as read [?]) the prior member has the first-syllable</w:t>
      </w:r>
      <w:r>
        <w:t xml:space="preserve"> </w:t>
      </w:r>
      <w:r>
        <w:rPr>
          <w:iCs/>
          <w:i/>
        </w:rPr>
        <w:t xml:space="preserve">udātta</w:t>
      </w:r>
      <w:r>
        <w:t xml:space="preserve">.</w:t>
      </w:r>
      <w:r>
        <w:t xml:space="preserve"> </w:t>
      </w:r>
      <w:r>
        <w:rPr>
          <w:iCs/>
          <w:i/>
        </w:rPr>
        <w:t xml:space="preserve">Śambarahatye</w:t>
      </w:r>
      <w:r>
        <w:t xml:space="preserve">:</w:t>
      </w:r>
      <w:r>
        <w:t xml:space="preserve"> </w:t>
      </w:r>
      <w:r>
        <w:rPr>
          <w:iCs/>
          <w:i/>
        </w:rPr>
        <w:t xml:space="preserve">kyap</w:t>
      </w:r>
      <w:r>
        <w:t xml:space="preserve"> </w:t>
      </w:r>
      <w:r>
        <w:t xml:space="preserve">in the abstract sense after</w:t>
      </w:r>
      <w:r>
        <w:t xml:space="preserve"> </w:t>
      </w:r>
      <w:r>
        <w:rPr>
          <w:iCs/>
          <w:i/>
        </w:rPr>
        <w:t xml:space="preserve">han</w:t>
      </w:r>
      <w:r>
        <w:t xml:space="preserve">, with the substitute ending in</w:t>
      </w:r>
      <w:r>
        <w:t xml:space="preserve"> </w:t>
      </w:r>
      <w:r>
        <w:rPr>
          <w:iCs/>
          <w:i/>
        </w:rPr>
        <w:t xml:space="preserve">t</w:t>
      </w:r>
      <w:r>
        <w:t xml:space="preserve"> </w:t>
      </w:r>
      <w:r>
        <w:t xml:space="preserve">in connection with it; the prior member keeps its accent in a</w:t>
      </w:r>
      <w:r>
        <w:t xml:space="preserve"> </w:t>
      </w:r>
      <w:r>
        <w:rPr>
          <w:iCs/>
          <w:i/>
        </w:rPr>
        <w:t xml:space="preserve">kṛdanta</w:t>
      </w:r>
      <w:r>
        <w:t xml:space="preserve"> </w:t>
      </w:r>
      <w:r>
        <w:t xml:space="preserve">compound.</w:t>
      </w:r>
    </w:p>
    <w:p>
      <w:r>
        <w:pict>
          <v:rect style="width:0;height:1.5pt" o:hralign="center" o:hrstd="t" o:hr="t"/>
        </w:pict>
      </w:r>
    </w:p>
    <w:bookmarkEnd w:id="856"/>
    <w:bookmarkStart w:id="857" w:name="page-787-pdf-807"/>
    <w:p>
      <w:pPr>
        <w:pStyle w:val="Heading3"/>
      </w:pPr>
      <w:r>
        <w:t xml:space="preserve">Page 787 (PDF 807)</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787.)</w:t>
      </w:r>
    </w:p>
    <w:p>
      <w:pPr>
        <w:pStyle w:val="BodyText"/>
      </w:pPr>
      <w:r>
        <w:rPr>
          <w:iCs/>
          <w:i/>
        </w:rPr>
        <w:t xml:space="preserve">(The grammatical tail of Rik 112.14 concludes at the head of this page, as given above.)</w:t>
      </w:r>
    </w:p>
    <w:p>
      <w:pPr>
        <w:pStyle w:val="BodyText"/>
      </w:pPr>
      <w:r>
        <w:rPr>
          <w:bCs/>
          <w:b/>
        </w:rPr>
        <w:t xml:space="preserve">॥ प्रतिपदार्थः ॥ — Pratipadārtha (Rik 112.14; Kannada; English)</w:t>
      </w:r>
    </w:p>
    <w:p>
      <w:pPr>
        <w:pStyle w:val="BodyText"/>
      </w:pPr>
      <w:r>
        <w:rPr>
          <w:iCs/>
          <w:i/>
        </w:rPr>
        <w:t xml:space="preserve">Aśvinā</w:t>
      </w:r>
      <w:r>
        <w:t xml:space="preserve"> </w:t>
      </w:r>
      <w:r>
        <w:t xml:space="preserve">— O Aśvin deities;</w:t>
      </w:r>
      <w:r>
        <w:t xml:space="preserve"> </w:t>
      </w:r>
      <w:r>
        <w:rPr>
          <w:iCs/>
          <w:i/>
        </w:rPr>
        <w:t xml:space="preserve">mahām</w:t>
      </w:r>
      <w:r>
        <w:t xml:space="preserve"> </w:t>
      </w:r>
      <w:r>
        <w:t xml:space="preserve">— the powerful [one];</w:t>
      </w:r>
      <w:r>
        <w:t xml:space="preserve"> </w:t>
      </w:r>
      <w:r>
        <w:rPr>
          <w:iCs/>
          <w:i/>
        </w:rPr>
        <w:t xml:space="preserve">atithigvam</w:t>
      </w:r>
      <w:r>
        <w:t xml:space="preserve"> </w:t>
      </w:r>
      <w:r>
        <w:t xml:space="preserve">— he who draws guests to him by his hospitality [lit. by honour];</w:t>
      </w:r>
      <w:r>
        <w:t xml:space="preserve"> </w:t>
      </w:r>
      <w:r>
        <w:rPr>
          <w:iCs/>
          <w:i/>
        </w:rPr>
        <w:t xml:space="preserve">kaśojuvam</w:t>
      </w:r>
      <w:r>
        <w:t xml:space="preserve"> </w:t>
      </w:r>
      <w:r>
        <w:t xml:space="preserve">— (from fear of the asuras) who went to enter the water;</w:t>
      </w:r>
      <w:r>
        <w:t xml:space="preserve"> </w:t>
      </w:r>
      <w:r>
        <w:rPr>
          <w:iCs/>
          <w:i/>
        </w:rPr>
        <w:t xml:space="preserve">divodāsam</w:t>
      </w:r>
      <w:r>
        <w:t xml:space="preserve"> </w:t>
      </w:r>
      <w:r>
        <w:t xml:space="preserve">— the royal sage named Divodāsa;</w:t>
      </w:r>
      <w:r>
        <w:t xml:space="preserve"> </w:t>
      </w:r>
      <w:r>
        <w:rPr>
          <w:iCs/>
          <w:i/>
        </w:rPr>
        <w:t xml:space="preserve">śambarahatye</w:t>
      </w:r>
      <w:r>
        <w:t xml:space="preserve"> </w:t>
      </w:r>
      <w:r>
        <w:t xml:space="preserve">— at the time of the slaying of the asura Śambara;</w:t>
      </w:r>
      <w:r>
        <w:t xml:space="preserve"> </w:t>
      </w:r>
      <w:r>
        <w:rPr>
          <w:iCs/>
          <w:i/>
        </w:rPr>
        <w:t xml:space="preserve">yābhiḥ</w:t>
      </w:r>
      <w:r>
        <w:t xml:space="preserve"> </w:t>
      </w:r>
      <w:r>
        <w:t xml:space="preserve">— by whichever protections;</w:t>
      </w:r>
      <w:r>
        <w:t xml:space="preserve"> </w:t>
      </w:r>
      <w:r>
        <w:rPr>
          <w:iCs/>
          <w:i/>
        </w:rPr>
        <w:t xml:space="preserve">āvatam</w:t>
      </w:r>
      <w:r>
        <w:t xml:space="preserve"> </w:t>
      </w:r>
      <w:r>
        <w:t xml:space="preserve">— you protected, (and)</w:t>
      </w:r>
      <w:r>
        <w:t xml:space="preserve"> </w:t>
      </w:r>
      <w:r>
        <w:rPr>
          <w:iCs/>
          <w:i/>
        </w:rPr>
        <w:t xml:space="preserve">yābhiḥ</w:t>
      </w:r>
      <w:r>
        <w:t xml:space="preserve"> </w:t>
      </w:r>
      <w:r>
        <w:t xml:space="preserve">— by whichever protections;</w:t>
      </w:r>
      <w:r>
        <w:t xml:space="preserve"> </w:t>
      </w:r>
      <w:r>
        <w:rPr>
          <w:iCs/>
          <w:i/>
        </w:rPr>
        <w:t xml:space="preserve">pūrbhidye</w:t>
      </w:r>
      <w:r>
        <w:t xml:space="preserve"> </w:t>
      </w:r>
      <w:r>
        <w:t xml:space="preserve">— at the time of battle;</w:t>
      </w:r>
      <w:r>
        <w:t xml:space="preserve"> </w:t>
      </w:r>
      <w:r>
        <w:rPr>
          <w:iCs/>
          <w:i/>
        </w:rPr>
        <w:t xml:space="preserve">trasadasyum</w:t>
      </w:r>
      <w:r>
        <w:t xml:space="preserve"> </w:t>
      </w:r>
      <w:r>
        <w:t xml:space="preserve">— the ṛṣi named Trasadasyu;</w:t>
      </w:r>
      <w:r>
        <w:t xml:space="preserve"> </w:t>
      </w:r>
      <w:r>
        <w:rPr>
          <w:iCs/>
          <w:i/>
        </w:rPr>
        <w:t xml:space="preserve">āvatam</w:t>
      </w:r>
      <w:r>
        <w:t xml:space="preserve"> </w:t>
      </w:r>
      <w:r>
        <w:t xml:space="preserve">— you protected;</w:t>
      </w:r>
      <w:r>
        <w:t xml:space="preserve"> </w:t>
      </w:r>
      <w:r>
        <w:rPr>
          <w:iCs/>
          <w:i/>
        </w:rPr>
        <w:t xml:space="preserve">tābhiḥ ūtibhiḥ ū</w:t>
      </w:r>
      <w:r>
        <w:t xml:space="preserve"> </w:t>
      </w:r>
      <w:r>
        <w:t xml:space="preserve">— with all those protections (to us also);</w:t>
      </w:r>
      <w:r>
        <w:t xml:space="preserve"> </w:t>
      </w:r>
      <w:r>
        <w:rPr>
          <w:iCs/>
          <w:i/>
        </w:rPr>
        <w:t xml:space="preserve">su ā gatam</w:t>
      </w:r>
      <w:r>
        <w:t xml:space="preserve"> </w:t>
      </w:r>
      <w:r>
        <w:t xml:space="preserve">— come, with favour.</w:t>
      </w:r>
    </w:p>
    <w:p>
      <w:pPr>
        <w:pStyle w:val="BodyText"/>
      </w:pPr>
      <w:r>
        <w:rPr>
          <w:bCs/>
          <w:b/>
        </w:rPr>
        <w:t xml:space="preserve">॥ भावार्थः ॥ — Bhāvārtha (Kannada; English)</w:t>
      </w:r>
    </w:p>
    <w:p>
      <w:pPr>
        <w:pStyle w:val="BodyText"/>
      </w:pPr>
      <w:r>
        <w:t xml:space="preserve">O Aśvin deities! with whichever protections you protected the royal sage named Divodāsa — mighty, one who drew guests by his hospitality, and who went to enter the water out of fear of the asuras — at the time of the slaying of the asura Śambara; and with whichever protections you protected the ṛṣi Trasadasyu at the time of battle: with all those protections of yours come to us also, with favour.</w:t>
      </w:r>
    </w:p>
    <w:p>
      <w:pPr>
        <w:pStyle w:val="BodyText"/>
      </w:pPr>
      <w:r>
        <w:rPr>
          <w:bCs/>
          <w:b/>
        </w:rPr>
        <w:t xml:space="preserve">English Translation (as printed in the source; Rik 112.14)</w:t>
      </w:r>
    </w:p>
    <w:p>
      <w:pPr>
        <w:pStyle w:val="BodyText"/>
      </w:pPr>
      <w:r>
        <w:t xml:space="preserve">“</w:t>
      </w:r>
      <w:r>
        <w:t xml:space="preserve">With those aids by which you defended the mighty and hospitable Divodasa, (when, having undertaken) the death of Sambara, he hid himself in the water, (through fear of the Asuras); by which you protected Trasadasyu in war; with them, Aswins, come willingly hither.</w:t>
      </w:r>
      <w:r>
        <w:t xml:space="preserve">”</w:t>
      </w:r>
    </w:p>
    <w:p>
      <w:pPr>
        <w:pStyle w:val="BodyText"/>
      </w:pPr>
      <w:r>
        <w:rPr>
          <w:bCs/>
          <w:b/>
        </w:rPr>
        <w:t xml:space="preserve">॥ विशेषविषयगळु ॥ — Viśeṣa-viṣayagaḷu (Special Topics, Rik 112.14)</w:t>
      </w:r>
    </w:p>
    <w:p>
      <w:pPr>
        <w:pStyle w:val="BodyText"/>
      </w:pPr>
      <w:r>
        <w:rPr>
          <w:bCs/>
          <w:b/>
        </w:rPr>
        <w:t xml:space="preserve">अतिथिग्वं दिवोदासम् — Atithigvaṃ divodāsam.</w:t>
      </w:r>
      <w:r>
        <w:t xml:space="preserve"> </w:t>
      </w:r>
      <w:r>
        <w:t xml:space="preserve">Skandasvāmi has:</w:t>
      </w:r>
    </w:p>
    <w:p>
      <w:pPr>
        <w:pStyle w:val="BlockText"/>
      </w:pPr>
      <w:r>
        <w:t xml:space="preserve">अत्रेतिहासमाचक्षते । दिवोदासो नाम राजा शम्बरनाम्ना असुरेण युयुत्समानः अश्विनौ स्तुत्वा सहायौ आजुहाव । तस्यागत्याश्विनौ सहायौ बभूवतुरिति ।</w:t>
      </w:r>
      <w:r>
        <w:t xml:space="preserve"> </w:t>
      </w:r>
      <w:r>
        <w:rPr>
          <w:iCs/>
          <w:i/>
        </w:rPr>
        <w:t xml:space="preserve">atretihāsam ācakṣate | divodāso nāma rājā śambaranāmnā asureṇa yuyutsamānaḥ aśvinau stutvā sahāyau ājuhāva | tasyāgatyāśvinau sahāyau babhūvatur iti |</w:t>
      </w:r>
      <w:r>
        <w:t xml:space="preserve"> </w:t>
      </w:r>
      <w:r>
        <w:t xml:space="preserve">“</w:t>
      </w:r>
      <w:r>
        <w:t xml:space="preserve">Here they tell the tale: a king named Divodāsa, wishing to fight the asura named Śambara, praised the two Aśvins and called them as helpers; the two Aśvins came and became his helpers.</w:t>
      </w:r>
      <w:r>
        <w:t xml:space="preserve">”</w:t>
      </w:r>
    </w:p>
    <w:p>
      <w:pPr>
        <w:pStyle w:val="FirstParagraph"/>
      </w:pPr>
      <w:r>
        <w:rPr>
          <w:iCs/>
          <w:i/>
        </w:rPr>
        <w:t xml:space="preserve">(the passage continues on p. 788)</w:t>
      </w:r>
    </w:p>
    <w:p>
      <w:r>
        <w:pict>
          <v:rect style="width:0;height:1.5pt" o:hralign="center" o:hrstd="t" o:hr="t"/>
        </w:pict>
      </w:r>
    </w:p>
    <w:bookmarkEnd w:id="857"/>
    <w:bookmarkStart w:id="858" w:name="page-788-pdf-808"/>
    <w:p>
      <w:pPr>
        <w:pStyle w:val="Heading3"/>
      </w:pPr>
      <w:r>
        <w:t xml:space="preserve">Page 788 (PDF 808)</w:t>
      </w:r>
    </w:p>
    <w:p>
      <w:pPr>
        <w:pStyle w:val="FirstParagraph"/>
      </w:pPr>
      <w:r>
        <w:rPr>
          <w:iCs/>
          <w:i/>
        </w:rPr>
        <w:t xml:space="preserve">(Running head: left 788;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(…continuing:)</w:t>
      </w:r>
      <w:r>
        <w:t xml:space="preserve"> </w:t>
      </w:r>
      <w:r>
        <w:t xml:space="preserve">“</w:t>
      </w:r>
      <w:r>
        <w:t xml:space="preserve">…The king named Divodāsa, when fighting the asura named Śambara, sought the help of the Aśvin deities, and they gave him help</w:t>
      </w:r>
      <w:r>
        <w:t xml:space="preserve">”</w:t>
      </w:r>
      <w:r>
        <w:t xml:space="preserve">: this is told here. In the Ṛk</w:t>
      </w:r>
    </w:p>
    <w:p>
      <w:pPr>
        <w:pStyle w:val="BlockText"/>
      </w:pPr>
      <w:r>
        <w:t xml:space="preserve">इयमददाद्रभसमृणच्युतं दिवोदासं वध्र्यश्वाय दाशुषे ।</w:t>
      </w:r>
      <w:r>
        <w:t xml:space="preserve"> </w:t>
      </w:r>
      <w:r>
        <w:rPr>
          <w:iCs/>
          <w:i/>
        </w:rPr>
        <w:t xml:space="preserve">iyam adadād rabhasam ṛṇacyutaṃ divodāsaṃ vadhryaśvāya dāśuṣe |</w:t>
      </w:r>
      <w:r>
        <w:t xml:space="preserve"> </w:t>
      </w:r>
      <w:r>
        <w:t xml:space="preserve">(</w:t>
      </w:r>
      <w:r>
        <w:rPr>
          <w:iCs/>
          <w:i/>
        </w:rPr>
        <w:t xml:space="preserve">Ṛ.</w:t>
      </w:r>
      <w:r>
        <w:t xml:space="preserve"> </w:t>
      </w:r>
      <w:r>
        <w:t xml:space="preserve">6-61-1 as read [?])</w:t>
      </w:r>
      <w:r>
        <w:t xml:space="preserve"> </w:t>
      </w:r>
      <w:r>
        <w:rPr>
          <w:iCs/>
          <w:i/>
        </w:rPr>
        <w:t xml:space="preserve">(Sanskrit as read; doubtful [?]; no gloss attempted.)</w:t>
      </w:r>
    </w:p>
    <w:p>
      <w:pPr>
        <w:pStyle w:val="FirstParagraph"/>
      </w:pPr>
      <w:r>
        <w:t xml:space="preserve">it is known that Divodāsa was the son of Vadhryaśva. He may be said to be the grandfather of Sudāsa of the Tṛtsu line belonging to the Bharata family. Although kings such as Turvaśa and Yadu are known to have been his enemies, Śambara, who oppressed the people living in the mountain regions [?], is said to have been the strongest of all his enemies; Divodāsa defeated him many times. In this task Indra and the others helped him:</w:t>
      </w:r>
    </w:p>
    <w:p>
      <w:pPr>
        <w:pStyle w:val="BlockText"/>
      </w:pPr>
      <w:r>
        <w:t xml:space="preserve">भिनत्पुरो नवतिमिन्द्र पूरवे दिवोदासाय महि दाशुषे नृतो वज्रेण दाशुषे नृतो ।</w:t>
      </w:r>
      <w:r>
        <w:t xml:space="preserve"> </w:t>
      </w:r>
      <w:r>
        <w:t xml:space="preserve">अतिथिग्वाय शम्बरं गिरेरुग्रो अवाभरत् ॥</w:t>
      </w:r>
      <w:r>
        <w:t xml:space="preserve"> </w:t>
      </w:r>
      <w:r>
        <w:rPr>
          <w:iCs/>
          <w:i/>
        </w:rPr>
        <w:t xml:space="preserve">bhinat puro navatim indra pūrave divodāsāya mahi dāśuṣe nṛto vajreṇa dāśuṣe nṛto |</w:t>
      </w:r>
      <w:r>
        <w:t xml:space="preserve"> </w:t>
      </w:r>
      <w:r>
        <w:rPr>
          <w:iCs/>
          <w:i/>
        </w:rPr>
        <w:t xml:space="preserve">atithigvāya śambaraṃ girer ugro avābharat ‖</w:t>
      </w:r>
      <w:r>
        <w:t xml:space="preserve"> </w:t>
      </w:r>
      <w:r>
        <w:t xml:space="preserve">(</w:t>
      </w:r>
      <w:r>
        <w:rPr>
          <w:iCs/>
          <w:i/>
        </w:rPr>
        <w:t xml:space="preserve">Ṛ.</w:t>
      </w:r>
      <w:r>
        <w:t xml:space="preserve"> </w:t>
      </w:r>
      <w:r>
        <w:t xml:space="preserve">1-130-7 as read [?])</w:t>
      </w:r>
    </w:p>
    <w:p>
      <w:pPr>
        <w:pStyle w:val="BlockText"/>
      </w:pPr>
      <w:r>
        <w:t xml:space="preserve">त्वमस्मै कुत्समतिथिग्वमायुं महे राज्ञे यूने अरन्धनायः ।</w:t>
      </w:r>
      <w:r>
        <w:t xml:space="preserve"> </w:t>
      </w:r>
      <w:r>
        <w:rPr>
          <w:iCs/>
          <w:i/>
        </w:rPr>
        <w:t xml:space="preserve">tvam asmai kutsam atithigvam āyuṃ mahe rājñe yūne arandhanāyaḥ |</w:t>
      </w:r>
      <w:r>
        <w:t xml:space="preserve"> </w:t>
      </w:r>
      <w:r>
        <w:t xml:space="preserve">(</w:t>
      </w:r>
      <w:r>
        <w:rPr>
          <w:iCs/>
          <w:i/>
        </w:rPr>
        <w:t xml:space="preserve">Ṛ.</w:t>
      </w:r>
      <w:r>
        <w:t xml:space="preserve"> </w:t>
      </w:r>
      <w:r>
        <w:t xml:space="preserve">1-53-10 as read [?])</w:t>
      </w:r>
      <w:r>
        <w:t xml:space="preserve"> </w:t>
      </w:r>
      <w:r>
        <w:rPr>
          <w:iCs/>
          <w:i/>
        </w:rPr>
        <w:t xml:space="preserve">(Sanskrit as read; doubtful in places [?]; no gloss attempted.)</w:t>
      </w:r>
    </w:p>
    <w:p>
      <w:pPr>
        <w:pStyle w:val="FirstParagraph"/>
      </w:pPr>
      <w:r>
        <w:t xml:space="preserve">— in Ṛks such as these, it is told [that Indra helped him]; and from many such Ṛks it is known that Indra defeated other kings for his sake. He was chiefly a worshipper of Agni. Because of the greatness of his worship, even Agni is called, in one Ṛk, by the name</w:t>
      </w:r>
      <w:r>
        <w:t xml:space="preserve"> </w:t>
      </w:r>
      <w:r>
        <w:rPr>
          <w:iCs/>
          <w:i/>
        </w:rPr>
        <w:t xml:space="preserve">Daivodāsa</w:t>
      </w:r>
      <w:r>
        <w:t xml:space="preserve">:</w:t>
      </w:r>
    </w:p>
    <w:p>
      <w:pPr>
        <w:pStyle w:val="BlockText"/>
      </w:pPr>
      <w:r>
        <w:t xml:space="preserve">प्र दैवोदासो अग्निर्देवाँ अच्छा न मज्मना ।</w:t>
      </w:r>
      <w:r>
        <w:t xml:space="preserve"> </w:t>
      </w:r>
      <w:r>
        <w:rPr>
          <w:iCs/>
          <w:i/>
        </w:rPr>
        <w:t xml:space="preserve">pra daivodāso agnir devāṃ acchā na majmanā |</w:t>
      </w:r>
      <w:r>
        <w:t xml:space="preserve"> </w:t>
      </w:r>
      <w:r>
        <w:t xml:space="preserve">(</w:t>
      </w:r>
      <w:r>
        <w:rPr>
          <w:iCs/>
          <w:i/>
        </w:rPr>
        <w:t xml:space="preserve">Ṛ.</w:t>
      </w:r>
      <w:r>
        <w:t xml:space="preserve"> </w:t>
      </w:r>
      <w:r>
        <w:t xml:space="preserve">8-103-2 as read [?])</w:t>
      </w:r>
      <w:r>
        <w:t xml:space="preserve"> </w:t>
      </w:r>
      <w:r>
        <w:rPr>
          <w:iCs/>
          <w:i/>
        </w:rPr>
        <w:t xml:space="preserve">(Sanskrit as read; doubtful [?]; no gloss attempted.)</w:t>
      </w:r>
    </w:p>
    <w:p>
      <w:pPr>
        <w:pStyle w:val="FirstParagraph"/>
      </w:pPr>
      <w:r>
        <w:t xml:space="preserve">— so that, to show the worship done by him with faith, Agni is praised by his very name. Some opinions held by English critics concerning him are discussed by the scholar Macdonell as follows:</w:t>
      </w:r>
    </w:p>
    <w:p>
      <w:pPr>
        <w:pStyle w:val="BodyText"/>
      </w:pPr>
      <w:r>
        <w:t xml:space="preserve">“</w:t>
      </w:r>
      <w:r>
        <w:t xml:space="preserve">From one passage (R. V. VI 61-1), where Divodasa is said to have fought against the Pani’s, the Paravatas and Brisaya, Hillebrandt has inferred that he was engaged in conflicts with tribes of Arachoria and interpreting the name as the heavenly Dasa conjectures that he was himself a Dasa. This conclusion is not probable, for the Saraswathi on which the battle in question took place and which can hardly be the Haraqnaiti of Arachosia, would naturally designate the later Saraswathi, while the Paravatas are mentioned in the</w:t>
      </w:r>
      <w:r>
        <w:t xml:space="preserve">”</w:t>
      </w:r>
      <w:r>
        <w:t xml:space="preserve"> </w:t>
      </w:r>
      <w:r>
        <w:rPr>
          <w:iCs/>
          <w:i/>
        </w:rPr>
        <w:t xml:space="preserve">(the quotation runs on to p. 789; printed in English as given)</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789 (PDF 809)</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789.)</w:t>
            </w:r>
          </w:p>
        </w:tc>
      </w:tr>
      <w:tr>
        <w:tc>
          <w:tcPr/>
          <w:p>
            <w:pPr>
              <w:pStyle w:val="Compact"/>
              <w:jc w:val="left"/>
            </w:pPr>
            <w:r>
              <w:rPr>
                <w:iCs/>
                <w:i/>
              </w:rPr>
              <w:t xml:space="preserve">(The English quotation from Macdonell and Keith concludes, as printed:)</w:t>
            </w:r>
            <w:r>
              <w:t xml:space="preserve"> </w:t>
            </w:r>
            <w:r>
              <w:t xml:space="preserve">“</w:t>
            </w:r>
            <w:r>
              <w:t xml:space="preserve">Pancha-Vimsa Brahmana (IX. 4-11) as in the east, about the Yamuna. Bergaigne’s opinion that Divodasa and Athithigwa were different people cannot be supported in view of the complete parallelism in the acts of the two persons.</w:t>
            </w:r>
            <w:r>
              <w:t xml:space="preserve">”</w:t>
            </w:r>
            <w:r>
              <w:t xml:space="preserve"> </w:t>
            </w:r>
            <w:r>
              <w:rPr>
                <w:iCs/>
                <w:i/>
              </w:rPr>
              <w:t xml:space="preserve">(Vedic Index of Names and Subjects, Macdonell &amp; Keith, Vol. I, P. 393-4)</w:t>
            </w:r>
            <w:r>
              <w:t xml:space="preserve"> </w:t>
            </w:r>
            <w:r>
              <w:t xml:space="preserve">The Kannada adds that the view that Atithigva and Divodāsa are different persons is also rejected in this criticism.</w:t>
            </w:r>
          </w:p>
        </w:tc>
      </w:tr>
      <w:tr>
        <w:tc>
          <w:tcPr/>
          <w:p>
            <w:pPr>
              <w:pStyle w:val="Compact"/>
              <w:jc w:val="left"/>
            </w:pPr>
            <w:r>
              <w:rPr>
                <w:bCs/>
                <w:b/>
              </w:rPr>
              <w:t xml:space="preserve">अतिथिग्वम् — Atithigvam.</w:t>
            </w:r>
            <w:r>
              <w:t xml:space="preserve"> </w:t>
            </w:r>
            <w:r>
              <w:t xml:space="preserve">Both commentators have explained the word</w:t>
            </w:r>
            <w:r>
              <w:t xml:space="preserve"> </w:t>
            </w:r>
            <w:r>
              <w:rPr>
                <w:iCs/>
                <w:i/>
              </w:rPr>
              <w:t xml:space="preserve">atithigva</w:t>
            </w:r>
            <w:r>
              <w:t xml:space="preserve"> </w:t>
            </w:r>
            <w:r>
              <w:t xml:space="preserve">as an epithet of Divodāsa. But in Sāyaṇa’s bhāṣya:</w:t>
            </w:r>
            <w:r>
              <w:t xml:space="preserve"> </w:t>
            </w:r>
            <w:r>
              <w:rPr>
                <w:iCs/>
                <w:i/>
              </w:rPr>
              <w:t xml:space="preserve">atithibhir gantavyam</w:t>
            </w:r>
            <w:r>
              <w:t xml:space="preserve"> </w:t>
            </w:r>
            <w:r>
              <w:t xml:space="preserve">—</w:t>
            </w:r>
            <w:r>
              <w:t xml:space="preserve"> </w:t>
            </w:r>
            <w:r>
              <w:t xml:space="preserve">‘</w:t>
            </w:r>
            <w:r>
              <w:t xml:space="preserve">to be approached by guests</w:t>
            </w:r>
            <w:r>
              <w:t xml:space="preserve">’</w:t>
            </w:r>
            <w:r>
              <w:t xml:space="preserve">: guests come to him; and in Skandasvāmi’s:</w:t>
            </w:r>
            <w:r>
              <w:t xml:space="preserve"> </w:t>
            </w:r>
            <w:r>
              <w:rPr>
                <w:iCs/>
                <w:i/>
              </w:rPr>
              <w:t xml:space="preserve">ātithīn prati paricārakatayā gacchati ity atithigvaḥ taṃ</w:t>
            </w:r>
            <w:r>
              <w:t xml:space="preserve"> </w:t>
            </w:r>
            <w:r>
              <w:t xml:space="preserve">—</w:t>
            </w:r>
            <w:r>
              <w:t xml:space="preserve"> </w:t>
            </w:r>
            <w:r>
              <w:t xml:space="preserve">‘</w:t>
            </w:r>
            <w:r>
              <w:t xml:space="preserve">he who goes to guests as a servant (</w:t>
            </w:r>
            <w:r>
              <w:rPr>
                <w:iCs/>
                <w:i/>
              </w:rPr>
              <w:t xml:space="preserve">paricāraka</w:t>
            </w:r>
            <w:r>
              <w:t xml:space="preserve">) is</w:t>
            </w:r>
            <w:r>
              <w:t xml:space="preserve"> </w:t>
            </w:r>
            <w:r>
              <w:rPr>
                <w:iCs/>
                <w:i/>
              </w:rPr>
              <w:t xml:space="preserve">atithigva</w:t>
            </w:r>
            <w:r>
              <w:t xml:space="preserve">, him</w:t>
            </w:r>
            <w:r>
              <w:t xml:space="preserve">’</w:t>
            </w:r>
            <w:r>
              <w:t xml:space="preserve">: he explains the derivation as</w:t>
            </w:r>
            <w:r>
              <w:t xml:space="preserve"> </w:t>
            </w:r>
            <w:r>
              <w:t xml:space="preserve">‘</w:t>
            </w:r>
            <w:r>
              <w:t xml:space="preserve">one who himself goes to serve guests</w:t>
            </w:r>
            <w:r>
              <w:t xml:space="preserve">’</w:t>
            </w:r>
            <w:r>
              <w:t xml:space="preserve">. The purport of the two explanations is the same.</w:t>
            </w:r>
          </w:p>
        </w:tc>
      </w:tr>
      <w:tr>
        <w:tc>
          <w:tcPr/>
          <w:p>
            <w:pPr>
              <w:pStyle w:val="Compact"/>
              <w:jc w:val="left"/>
            </w:pPr>
            <w:r>
              <w:rPr>
                <w:bCs/>
                <w:b/>
              </w:rPr>
              <w:t xml:space="preserve">कशोजुवम् — Kaśojuvam.</w:t>
            </w:r>
            <w:r>
              <w:t xml:space="preserve"> </w:t>
            </w:r>
            <w:r>
              <w:rPr>
                <w:iCs/>
                <w:i/>
              </w:rPr>
              <w:t xml:space="preserve">asurabhītyā udakaṃ praveṣṭuṃ gantāram</w:t>
            </w:r>
            <w:r>
              <w:t xml:space="preserve"> </w:t>
            </w:r>
            <w:r>
              <w:t xml:space="preserve">— Sāyaṇa:</w:t>
            </w:r>
            <w:r>
              <w:t xml:space="preserve"> </w:t>
            </w:r>
            <w:r>
              <w:t xml:space="preserve">‘</w:t>
            </w:r>
            <w:r>
              <w:t xml:space="preserve">who went to enter the water out of fear of the asuras</w:t>
            </w:r>
            <w:r>
              <w:t xml:space="preserve">’</w:t>
            </w:r>
            <w:r>
              <w:t xml:space="preserve">; and Skandasvāmi:</w:t>
            </w:r>
            <w:r>
              <w:t xml:space="preserve"> </w:t>
            </w:r>
            <w:r>
              <w:rPr>
                <w:iCs/>
                <w:i/>
              </w:rPr>
              <w:t xml:space="preserve">kaśeti vāṅnāma | javatir gatyarthaḥ | stutilakṣaṇayā vācā yuvāṃ prati gantāram | yuvayor eva stotāram ity arthaḥ</w:t>
            </w:r>
            <w:r>
              <w:t xml:space="preserve"> </w:t>
            </w:r>
            <w:r>
              <w:t xml:space="preserve">—</w:t>
            </w:r>
            <w:r>
              <w:t xml:space="preserve"> </w:t>
            </w:r>
            <w:r>
              <w:t xml:space="preserve">“</w:t>
            </w:r>
            <w:r>
              <w:rPr>
                <w:iCs/>
                <w:i/>
              </w:rPr>
              <w:t xml:space="preserve">kaśa</w:t>
            </w:r>
            <w:r>
              <w:t xml:space="preserve"> </w:t>
            </w:r>
            <w:r>
              <w:t xml:space="preserve">is a name for</w:t>
            </w:r>
            <w:r>
              <w:t xml:space="preserve"> </w:t>
            </w:r>
            <w:r>
              <w:t xml:space="preserve">‘</w:t>
            </w:r>
            <w:r>
              <w:t xml:space="preserve">speech</w:t>
            </w:r>
            <w:r>
              <w:t xml:space="preserve">’</w:t>
            </w:r>
            <w:r>
              <w:t xml:space="preserve">;</w:t>
            </w:r>
            <w:r>
              <w:t xml:space="preserve"> </w:t>
            </w:r>
            <w:r>
              <w:rPr>
                <w:iCs/>
                <w:i/>
              </w:rPr>
              <w:t xml:space="preserve">javati</w:t>
            </w:r>
            <w:r>
              <w:t xml:space="preserve"> </w:t>
            </w:r>
            <w:r>
              <w:t xml:space="preserve">means</w:t>
            </w:r>
            <w:r>
              <w:t xml:space="preserve"> </w:t>
            </w:r>
            <w:r>
              <w:t xml:space="preserve">‘</w:t>
            </w:r>
            <w:r>
              <w:t xml:space="preserve">to go</w:t>
            </w:r>
            <w:r>
              <w:t xml:space="preserve">’</w:t>
            </w:r>
            <w:r>
              <w:t xml:space="preserve">: one who goes to you with speech of praise, i.e. </w:t>
            </w:r>
            <w:r>
              <w:t xml:space="preserve">‘</w:t>
            </w:r>
            <w:r>
              <w:t xml:space="preserve">your praiser</w:t>
            </w:r>
            <w:r>
              <w:t xml:space="preserve">’</w:t>
            </w:r>
            <w:r>
              <w:t xml:space="preserve"> </w:t>
            </w:r>
            <w:r>
              <w:t xml:space="preserve">only.</w:t>
            </w:r>
            <w:r>
              <w:t xml:space="preserve">”</w:t>
            </w:r>
            <w:r>
              <w:t xml:space="preserve"> </w:t>
            </w:r>
            <w:r>
              <w:t xml:space="preserve">Since the word</w:t>
            </w:r>
            <w:r>
              <w:t xml:space="preserve"> </w:t>
            </w:r>
            <w:r>
              <w:rPr>
                <w:iCs/>
                <w:i/>
              </w:rPr>
              <w:t xml:space="preserve">kaśa</w:t>
            </w:r>
            <w:r>
              <w:t xml:space="preserve"> </w:t>
            </w:r>
            <w:r>
              <w:t xml:space="preserve">is read among the names of</w:t>
            </w:r>
            <w:r>
              <w:t xml:space="preserve"> </w:t>
            </w:r>
            <w:r>
              <w:t xml:space="preserve">‘</w:t>
            </w:r>
            <w:r>
              <w:t xml:space="preserve">speech</w:t>
            </w:r>
            <w:r>
              <w:t xml:space="preserve">’</w:t>
            </w:r>
            <w:r>
              <w:t xml:space="preserve"> </w:t>
            </w:r>
            <w:r>
              <w:t xml:space="preserve">and since</w:t>
            </w:r>
            <w:r>
              <w:t xml:space="preserve"> </w:t>
            </w:r>
            <w:r>
              <w:rPr>
                <w:iCs/>
                <w:i/>
              </w:rPr>
              <w:t xml:space="preserve">javati</w:t>
            </w:r>
            <w:r>
              <w:t xml:space="preserve"> </w:t>
            </w:r>
            <w:r>
              <w:t xml:space="preserve">denotes going, Skandasvāmi explains the compound as</w:t>
            </w:r>
            <w:r>
              <w:t xml:space="preserve"> </w:t>
            </w:r>
            <w:r>
              <w:t xml:space="preserve">‘</w:t>
            </w:r>
            <w:r>
              <w:t xml:space="preserve">he who approaches the Aśvin deities with praise</w:t>
            </w:r>
            <w:r>
              <w:t xml:space="preserve">’</w:t>
            </w:r>
            <w:r>
              <w:t xml:space="preserve">, that is,</w:t>
            </w:r>
            <w:r>
              <w:t xml:space="preserve"> </w:t>
            </w:r>
            <w:r>
              <w:t xml:space="preserve">‘</w:t>
            </w:r>
            <w:r>
              <w:t xml:space="preserve">he who praises them</w:t>
            </w:r>
            <w:r>
              <w:t xml:space="preserve">’</w:t>
            </w:r>
            <w:r>
              <w:t xml:space="preserve">.</w:t>
            </w:r>
          </w:p>
        </w:tc>
      </w:tr>
      <w:tr>
        <w:tc>
          <w:tcPr/>
          <w:p>
            <w:pPr>
              <w:pStyle w:val="Compact"/>
              <w:jc w:val="left"/>
            </w:pPr>
            <w:r>
              <w:rPr>
                <w:bCs/>
                <w:b/>
              </w:rPr>
              <w:t xml:space="preserve">शम्बरहत्ये — Śambarahatye.</w:t>
            </w:r>
            <w:r>
              <w:t xml:space="preserve"> </w:t>
            </w:r>
            <w:r>
              <w:rPr>
                <w:iCs/>
                <w:i/>
              </w:rPr>
              <w:t xml:space="preserve">śambaranāmnaḥ asurasya vadhe</w:t>
            </w:r>
            <w:r>
              <w:t xml:space="preserve"> </w:t>
            </w:r>
            <w:r>
              <w:t xml:space="preserve">—</w:t>
            </w:r>
            <w:r>
              <w:t xml:space="preserve"> </w:t>
            </w:r>
            <w:r>
              <w:t xml:space="preserve">“</w:t>
            </w:r>
            <w:r>
              <w:t xml:space="preserve">at the slaying of the asura named Śambara</w:t>
            </w:r>
            <w:r>
              <w:t xml:space="preserve">”</w:t>
            </w:r>
            <w:r>
              <w:t xml:space="preserve">:</w:t>
            </w:r>
            <w:r>
              <w:t xml:space="preserve"> </w:t>
            </w:r>
            <w:r>
              <w:t xml:space="preserve">‘</w:t>
            </w:r>
            <w:r>
              <w:t xml:space="preserve">Śambara was a powerful enemy of Indra</w:t>
            </w:r>
            <w:r>
              <w:t xml:space="preserve">’</w:t>
            </w:r>
            <w:r>
              <w:t xml:space="preserve"> </w:t>
            </w:r>
            <w:r>
              <w:t xml:space="preserve">is made known in many places before. The names of</w:t>
            </w:r>
            <w:r>
              <w:t xml:space="preserve"> </w:t>
            </w:r>
            <w:r>
              <w:rPr>
                <w:iCs/>
                <w:i/>
              </w:rPr>
              <w:t xml:space="preserve">Śuṣṇa</w:t>
            </w:r>
            <w:r>
              <w:t xml:space="preserve">,</w:t>
            </w:r>
            <w:r>
              <w:t xml:space="preserve"> </w:t>
            </w:r>
            <w:r>
              <w:rPr>
                <w:iCs/>
                <w:i/>
              </w:rPr>
              <w:t xml:space="preserve">Pipru</w:t>
            </w:r>
            <w:r>
              <w:t xml:space="preserve">,</w:t>
            </w:r>
            <w:r>
              <w:t xml:space="preserve"> </w:t>
            </w:r>
            <w:r>
              <w:rPr>
                <w:iCs/>
                <w:i/>
              </w:rPr>
              <w:t xml:space="preserve">Varcin</w:t>
            </w:r>
            <w:r>
              <w:t xml:space="preserve"> </w:t>
            </w:r>
            <w:r>
              <w:t xml:space="preserve">and others are used along with his. It is well known that Indra, either with Divodāsa and other devotees as helpers, or often by himself in person, defeated this asura.</w:t>
            </w:r>
          </w:p>
        </w:tc>
      </w:tr>
      <w:tr>
        <w:tc>
          <w:tcPr/>
          <w:p>
            <w:pPr>
              <w:pStyle w:val="Compact"/>
              <w:jc w:val="left"/>
            </w:pPr>
            <w:r>
              <w:rPr>
                <w:bCs/>
                <w:b/>
              </w:rPr>
              <w:t xml:space="preserve">त्रसदस्युमावतम् — Trasadasyum āvatam.</w:t>
            </w:r>
            <w:r>
              <w:t xml:space="preserve"> </w:t>
            </w:r>
            <w:r>
              <w:t xml:space="preserve">Skandasvāmi has:</w:t>
            </w:r>
          </w:p>
        </w:tc>
      </w:tr>
      <w:tr>
        <w:tc>
          <w:tcPr/>
          <w:p>
            <w:pPr>
              <w:pStyle w:val="Compact"/>
              <w:jc w:val="left"/>
            </w:pPr>
            <w:r>
              <w:t xml:space="preserve">&gt; अत्रापीतिहासमाचक्षते । त्रसदस्योः राज्ञः पुरमुपरुध्य बलात् शत्रवो गृहीतुमारेभिरे । सोऽश्विनौ तुष्टाव । तस्यागत्याश्विनौ शत्रून् बभञ्जतुरिति ।</w:t>
            </w:r>
            <w:r>
              <w:t xml:space="preserve"> </w:t>
            </w:r>
            <w:r>
              <w:t xml:space="preserve">&gt;</w:t>
            </w:r>
            <w:r>
              <w:t xml:space="preserve"> </w:t>
            </w:r>
            <w:r>
              <w:rPr>
                <w:iCs/>
                <w:i/>
              </w:rPr>
              <w:t xml:space="preserve">atrāpītihāsam ācakṣate | trasadasyoḥ rājñaḥ puram uparudhya balāt śatravo gṛhītum ārebhire | so ’śvinau tuṣṭāva | tasyāgatyāśvinau śatrūn babhañjatur iti |</w:t>
            </w:r>
            <w:r>
              <w:t xml:space="preserve"> </w:t>
            </w:r>
            <w:r>
              <w:t xml:space="preserve">&gt;</w:t>
            </w:r>
            <w:r>
              <w:t xml:space="preserve"> </w:t>
            </w:r>
            <w:r>
              <w:t xml:space="preserve">“</w:t>
            </w:r>
            <w:r>
              <w:t xml:space="preserve">Here too they tell the tale: the enemies besieged the city of King Trasadasyu and began by force to seize it. He praised the two Aśvins; the Aśvins came to him and broke the enemies.</w:t>
            </w:r>
            <w:r>
              <w:t xml:space="preserve">”</w:t>
            </w:r>
          </w:p>
        </w:tc>
      </w:tr>
      <w:tr>
        <w:tc>
          <w:tcPr/>
          <w:p>
            <w:pPr>
              <w:pStyle w:val="Compact"/>
              <w:jc w:val="left"/>
            </w:pPr>
            <w:r>
              <w:t xml:space="preserve">When the enemies besieged the city of the king named Trasadasyu and wished to take it, he prayed to the Aśvin deities and got their help: so goes the story.</w:t>
            </w:r>
          </w:p>
        </w:tc>
      </w:tr>
      <w:tr>
        <w:tc>
          <w:tcPr/>
          <w:p>
            <w:pPr>
              <w:pStyle w:val="Compact"/>
              <w:jc w:val="left"/>
            </w:pPr>
            <w:r>
              <w:t xml:space="preserve">&gt; उत त्ये मा पौरुकुत्स्यस्य सूरेस्त्रसदस्योर्हिरणिनो ररााणाः ।</w:t>
            </w:r>
            <w:r>
              <w:t xml:space="preserve"> </w:t>
            </w:r>
            <w:r>
              <w:t xml:space="preserve">&gt;</w:t>
            </w:r>
            <w:r>
              <w:t xml:space="preserve"> </w:t>
            </w:r>
            <w:r>
              <w:rPr>
                <w:iCs/>
                <w:i/>
              </w:rPr>
              <w:t xml:space="preserve">uta tye mā paurukutsyasya sūres trasadasyor hiraṇino rarāṇāḥ |</w:t>
            </w:r>
            <w:r>
              <w:t xml:space="preserve"> </w:t>
            </w:r>
            <w:r>
              <w:t xml:space="preserve">&gt; (</w:t>
            </w:r>
            <w:r>
              <w:rPr>
                <w:iCs/>
                <w:i/>
              </w:rPr>
              <w:t xml:space="preserve">Ṛ.</w:t>
            </w:r>
            <w:r>
              <w:t xml:space="preserve"> </w:t>
            </w:r>
            <w:r>
              <w:t xml:space="preserve">7-[?]-[?] as read [?])</w:t>
            </w:r>
            <w:r>
              <w:t xml:space="preserve"> </w:t>
            </w:r>
            <w:r>
              <w:t xml:space="preserve">&gt;</w:t>
            </w:r>
            <w:r>
              <w:t xml:space="preserve"> </w:t>
            </w:r>
            <w:r>
              <w:rPr>
                <w:iCs/>
                <w:i/>
              </w:rPr>
              <w:t xml:space="preserve">(Sanskrit as read from the print; the first line is doubtful in places [?]; no gloss attempted.)</w:t>
            </w:r>
          </w:p>
        </w:tc>
      </w:tr>
      <w:tr>
        <w:tc>
          <w:tcPr/>
          <w:p>
            <w:pPr>
              <w:pStyle w:val="Compact"/>
              <w:jc w:val="left"/>
            </w:pPr>
            <w:r>
              <w:t xml:space="preserve">In many Ṛks such as these Trasadasyu is called the son of Purukutsa.</w:t>
            </w:r>
          </w:p>
        </w:tc>
      </w:tr>
      <w:tr>
        <w:tc>
          <w:tcPr/>
          <w:p>
            <w:pPr>
              <w:pStyle w:val="Compact"/>
              <w:jc w:val="left"/>
            </w:pPr>
            <w:r>
              <w:t xml:space="preserve">&gt; आस्माकमत्र पितरस्त आसन्त्सप्त ऋषयो दौर्गहे बध्यमाने ।</w:t>
            </w:r>
            <w:r>
              <w:t xml:space="preserve"> </w:t>
            </w:r>
            <w:r>
              <w:t xml:space="preserve">&gt; त आजयन्त त्रसदस्युमस्या इन्द्रं न वृत्रतुरमर्धदेवम् ॥</w:t>
            </w:r>
            <w:r>
              <w:t xml:space="preserve"> </w:t>
            </w:r>
            <w:r>
              <w:t xml:space="preserve">&gt;</w:t>
            </w:r>
            <w:r>
              <w:t xml:space="preserve"> </w:t>
            </w:r>
            <w:r>
              <w:rPr>
                <w:iCs/>
                <w:i/>
              </w:rPr>
              <w:t xml:space="preserve">āsmākam atra pitaras ta āsan sapta ṛṣayo daurgahe badhyamāne |</w:t>
            </w:r>
            <w:r>
              <w:t xml:space="preserve"> </w:t>
            </w:r>
            <w:r>
              <w:t xml:space="preserve">&gt;</w:t>
            </w:r>
            <w:r>
              <w:t xml:space="preserve"> </w:t>
            </w:r>
            <w:r>
              <w:rPr>
                <w:iCs/>
                <w:i/>
              </w:rPr>
              <w:t xml:space="preserve">ta ājayanta trasadasyum asyā indraṃ na vṛtraturam ardhadevam ‖</w:t>
            </w:r>
            <w:r>
              <w:t xml:space="preserve"> </w:t>
            </w:r>
            <w:r>
              <w:t xml:space="preserve">&gt; (</w:t>
            </w:r>
            <w:r>
              <w:rPr>
                <w:iCs/>
                <w:i/>
              </w:rPr>
              <w:t xml:space="preserve">Ṛ.</w:t>
            </w:r>
            <w:r>
              <w:t xml:space="preserve"> </w:t>
            </w:r>
            <w:r>
              <w:t xml:space="preserve">4-42-8 as read [?]; cited also on p. 759)</w:t>
            </w:r>
          </w:p>
        </w:tc>
      </w:tr>
      <w:tr>
        <w:tc>
          <w:tcPr/>
          <w:p>
            <w:pPr>
              <w:pStyle w:val="Compact"/>
              <w:jc w:val="left"/>
            </w:pPr>
            <w:r>
              <w:rPr>
                <w:iCs/>
                <w:i/>
              </w:rPr>
              <w:t xml:space="preserve">(the passage continues on p. 790)</w:t>
            </w:r>
          </w:p>
        </w:tc>
      </w:tr>
    </w:tbl>
    <w:bookmarkEnd w:id="858"/>
    <w:bookmarkStart w:id="859" w:name="page-790-pdf-810"/>
    <w:p>
      <w:pPr>
        <w:pStyle w:val="Heading3"/>
      </w:pPr>
      <w:r>
        <w:t xml:space="preserve">Page 790 (PDF 810)</w:t>
      </w:r>
    </w:p>
    <w:p>
      <w:pPr>
        <w:pStyle w:val="FirstParagraph"/>
      </w:pPr>
      <w:r>
        <w:rPr>
          <w:iCs/>
          <w:i/>
        </w:rPr>
        <w:t xml:space="preserve">(Running head: left 790;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(…continuing:)</w:t>
      </w:r>
      <w:r>
        <w:t xml:space="preserve"> </w:t>
      </w:r>
      <w:r>
        <w:t xml:space="preserve">“</w:t>
      </w:r>
      <w:r>
        <w:t xml:space="preserve">…[in this Ṛk] the circumstances of his birth are also described: when Purukutsa was bound by his enemies and was in great calamity (or, when he was in captivity), Trasadasyu was begotten of Purukutsa’s wife; the divine help in the time of his birth is described too. It has been indicated earlier that Purukutsa was born in the line of Durgaha (</w:t>
      </w:r>
      <w:r>
        <w:rPr>
          <w:iCs/>
          <w:i/>
        </w:rPr>
        <w:t xml:space="preserve">Ṛ.</w:t>
      </w:r>
      <w:r>
        <w:t xml:space="preserve"> </w:t>
      </w:r>
      <w:r>
        <w:t xml:space="preserve">4-42-8 [?]). This genealogy can be stated, following Girikṣit (</w:t>
      </w:r>
      <w:r>
        <w:rPr>
          <w:iCs/>
          <w:i/>
        </w:rPr>
        <w:t xml:space="preserve">Ṛ.</w:t>
      </w:r>
      <w:r>
        <w:t xml:space="preserve"> </w:t>
      </w:r>
      <w:r>
        <w:t xml:space="preserve">4-42-8 [?]), in the order Durgaha, Purukutsa, Trasadasyu. It is known that Trasadasyu was a king full of zeal and strength. He is the seer of the forty-second</w:t>
      </w:r>
      <w:r>
        <w:t xml:space="preserve"> </w:t>
      </w:r>
      <w:r>
        <w:rPr>
          <w:iCs/>
          <w:i/>
        </w:rPr>
        <w:t xml:space="preserve">sūkta</w:t>
      </w:r>
      <w:r>
        <w:t xml:space="preserve"> </w:t>
      </w:r>
      <w:r>
        <w:t xml:space="preserve">of the fourth Maṇḍala; and it is praised in many places that, by performing sacrifices and rites, he caused the prosperity of the country and the happiness of his subjects.</w:t>
      </w:r>
      <w:r>
        <w:t xml:space="preserve">”</w:t>
      </w:r>
    </w:p>
    <w:p>
      <w:pPr>
        <w:pStyle w:val="BodyText"/>
      </w:pPr>
      <w:r>
        <w:rPr>
          <w:bCs/>
          <w:b/>
        </w:rPr>
        <w:t xml:space="preserve">॥ व्याकरणप्रक्रिया ॥ — Vyākaraṇa-prakriyā (Rik 112.14)</w:t>
      </w:r>
      <w:r>
        <w:t xml:space="preserve"> </w:t>
      </w:r>
      <w:r>
        <w:rPr>
          <w:iCs/>
          <w:i/>
        </w:rPr>
        <w:t xml:space="preserve">(grammar page, noted briefly; sūtra numbers only as read, doubtful [?])</w:t>
      </w:r>
    </w:p>
    <w:p>
      <w:pPr>
        <w:pStyle w:val="BodyText"/>
      </w:pPr>
      <w:r>
        <w:rPr>
          <w:iCs/>
          <w:i/>
        </w:rPr>
        <w:t xml:space="preserve">Mahām</w:t>
      </w:r>
      <w:r>
        <w:t xml:space="preserve">: for the word</w:t>
      </w:r>
      <w:r>
        <w:t xml:space="preserve"> </w:t>
      </w:r>
      <w:r>
        <w:rPr>
          <w:iCs/>
          <w:i/>
        </w:rPr>
        <w:t xml:space="preserve">mahat</w:t>
      </w:r>
      <w:r>
        <w:t xml:space="preserve">, in the accusative singular</w:t>
      </w:r>
      <w:r>
        <w:t xml:space="preserve"> </w:t>
      </w:r>
      <w:r>
        <w:rPr>
          <w:iCs/>
          <w:i/>
        </w:rPr>
        <w:t xml:space="preserve">mahāntam</w:t>
      </w:r>
      <w:r>
        <w:t xml:space="preserve">, a Vedic loss of the</w:t>
      </w:r>
      <w:r>
        <w:t xml:space="preserve"> </w:t>
      </w:r>
      <w:r>
        <w:rPr>
          <w:iCs/>
          <w:i/>
        </w:rPr>
        <w:t xml:space="preserve">t</w:t>
      </w:r>
      <w:r>
        <w:t xml:space="preserve"> </w:t>
      </w:r>
      <w:r>
        <w:t xml:space="preserve">is irregularly formed [</w:t>
      </w:r>
      <w:r>
        <w:rPr>
          <w:iCs/>
          <w:i/>
        </w:rPr>
        <w:t xml:space="preserve">chāndasa</w:t>
      </w:r>
      <w:r>
        <w:t xml:space="preserve">].</w:t>
      </w:r>
      <w:r>
        <w:t xml:space="preserve"> </w:t>
      </w:r>
      <w:r>
        <w:rPr>
          <w:iCs/>
          <w:i/>
        </w:rPr>
        <w:t xml:space="preserve">Kaśojuvam</w:t>
      </w:r>
      <w:r>
        <w:t xml:space="preserve">:</w:t>
      </w:r>
      <w:r>
        <w:t xml:space="preserve"> </w:t>
      </w:r>
      <w:r>
        <w:t xml:space="preserve">‘</w:t>
      </w:r>
      <w:r>
        <w:rPr>
          <w:iCs/>
          <w:i/>
        </w:rPr>
        <w:t xml:space="preserve">kaśa</w:t>
      </w:r>
      <w:r>
        <w:t xml:space="preserve">’</w:t>
      </w:r>
      <w:r>
        <w:t xml:space="preserve"> </w:t>
      </w:r>
      <w:r>
        <w:t xml:space="preserve">is a name for water; root</w:t>
      </w:r>
      <w:r>
        <w:t xml:space="preserve"> </w:t>
      </w:r>
      <w:r>
        <w:rPr>
          <w:iCs/>
          <w:i/>
        </w:rPr>
        <w:t xml:space="preserve">kaśa gatiśāsanayoḥ</w:t>
      </w:r>
      <w:r>
        <w:t xml:space="preserve"> </w:t>
      </w:r>
      <w:r>
        <w:t xml:space="preserve">[print:</w:t>
      </w:r>
      <w:r>
        <w:t xml:space="preserve"> </w:t>
      </w:r>
      <w:r>
        <w:rPr>
          <w:iCs/>
          <w:i/>
        </w:rPr>
        <w:t xml:space="preserve">gatiśāsanayoḥ</w:t>
      </w:r>
      <w:r>
        <w:t xml:space="preserve">; Sāyaṇa’s tail has</w:t>
      </w:r>
      <w:r>
        <w:t xml:space="preserve"> </w:t>
      </w:r>
      <w:r>
        <w:rPr>
          <w:iCs/>
          <w:i/>
        </w:rPr>
        <w:t xml:space="preserve">gatiśātanayoḥ</w:t>
      </w:r>
      <w:r>
        <w:t xml:space="preserve">]; to it the Uṇādi suffix</w:t>
      </w:r>
      <w:r>
        <w:t xml:space="preserve"> </w:t>
      </w:r>
      <w:r>
        <w:rPr>
          <w:iCs/>
          <w:i/>
        </w:rPr>
        <w:t xml:space="preserve">asun</w:t>
      </w:r>
      <w:r>
        <w:t xml:space="preserve">;</w:t>
      </w:r>
      <w:r>
        <w:t xml:space="preserve"> </w:t>
      </w:r>
      <w:r>
        <w:t xml:space="preserve">‘</w:t>
      </w:r>
      <w:r>
        <w:t xml:space="preserve">who goes through [= swiftly passes] the waters (</w:t>
      </w:r>
      <w:r>
        <w:rPr>
          <w:iCs/>
          <w:i/>
        </w:rPr>
        <w:t xml:space="preserve">kaśāṃsi udakāni</w:t>
      </w:r>
      <w:r>
        <w:t xml:space="preserve">)</w:t>
      </w:r>
      <w:r>
        <w:t xml:space="preserve">’</w:t>
      </w:r>
      <w:r>
        <w:t xml:space="preserve"> </w:t>
      </w:r>
      <w:r>
        <w:t xml:space="preserve">=</w:t>
      </w:r>
      <w:r>
        <w:t xml:space="preserve"> </w:t>
      </w:r>
      <w:r>
        <w:rPr>
          <w:iCs/>
          <w:i/>
        </w:rPr>
        <w:t xml:space="preserve">kaśojūḥ</w:t>
      </w:r>
      <w:r>
        <w:t xml:space="preserve">;</w:t>
      </w:r>
      <w:r>
        <w:t xml:space="preserve"> </w:t>
      </w:r>
      <w:r>
        <w:rPr>
          <w:iCs/>
          <w:i/>
        </w:rPr>
        <w:t xml:space="preserve">ju</w:t>
      </w:r>
      <w:r>
        <w:t xml:space="preserve"> </w:t>
      </w:r>
      <w:r>
        <w:t xml:space="preserve">is a root listed in the</w:t>
      </w:r>
      <w:r>
        <w:t xml:space="preserve"> </w:t>
      </w:r>
      <w:r>
        <w:rPr>
          <w:iCs/>
          <w:i/>
        </w:rPr>
        <w:t xml:space="preserve">sūtra</w:t>
      </w:r>
      <w:r>
        <w:t xml:space="preserve">s, used in the sense of going; the suffix</w:t>
      </w:r>
      <w:r>
        <w:t xml:space="preserve"> </w:t>
      </w:r>
      <w:r>
        <w:rPr>
          <w:iCs/>
          <w:i/>
        </w:rPr>
        <w:t xml:space="preserve">kvip</w:t>
      </w:r>
      <w:r>
        <w:t xml:space="preserve"> </w:t>
      </w:r>
      <w:r>
        <w:t xml:space="preserve">by</w:t>
      </w:r>
      <w:r>
        <w:t xml:space="preserve"> </w:t>
      </w:r>
      <w:r>
        <w:rPr>
          <w:iCs/>
          <w:i/>
        </w:rPr>
        <w:t xml:space="preserve">kvibvacipracchy…</w:t>
      </w:r>
      <w:r>
        <w:t xml:space="preserve"> </w:t>
      </w:r>
      <w:r>
        <w:t xml:space="preserve">(</w:t>
      </w:r>
      <w:r>
        <w:rPr>
          <w:iCs/>
          <w:i/>
        </w:rPr>
        <w:t xml:space="preserve">Uṇ.</w:t>
      </w:r>
      <w:r>
        <w:t xml:space="preserve"> </w:t>
      </w:r>
      <w:r>
        <w:t xml:space="preserve">2-37 as read [?]); in connection with it, lengthening of the root; by</w:t>
      </w:r>
      <w:r>
        <w:t xml:space="preserve"> </w:t>
      </w:r>
      <w:r>
        <w:rPr>
          <w:iCs/>
          <w:i/>
        </w:rPr>
        <w:t xml:space="preserve">gatikārakopapadāt kṛt</w:t>
      </w:r>
      <w:r>
        <w:t xml:space="preserve"> </w:t>
      </w:r>
      <w:r>
        <w:t xml:space="preserve">(</w:t>
      </w:r>
      <w:r>
        <w:rPr>
          <w:iCs/>
          <w:i/>
        </w:rPr>
        <w:t xml:space="preserve">pā.</w:t>
      </w:r>
      <w:r>
        <w:t xml:space="preserve"> </w:t>
      </w:r>
      <w:r>
        <w:t xml:space="preserve">6-2-139 as read [?]) the</w:t>
      </w:r>
      <w:r>
        <w:t xml:space="preserve"> </w:t>
      </w:r>
      <w:r>
        <w:rPr>
          <w:iCs/>
          <w:i/>
        </w:rPr>
        <w:t xml:space="preserve">kṛdanta</w:t>
      </w:r>
      <w:r>
        <w:t xml:space="preserve"> </w:t>
      </w:r>
      <w:r>
        <w:t xml:space="preserve">keeps the accent of its prior member; with</w:t>
      </w:r>
      <w:r>
        <w:t xml:space="preserve"> </w:t>
      </w:r>
      <w:r>
        <w:rPr>
          <w:iCs/>
          <w:i/>
        </w:rPr>
        <w:t xml:space="preserve">am</w:t>
      </w:r>
      <w:r>
        <w:t xml:space="preserve"> </w:t>
      </w:r>
      <w:r>
        <w:t xml:space="preserve">following, by</w:t>
      </w:r>
      <w:r>
        <w:t xml:space="preserve"> </w:t>
      </w:r>
      <w:r>
        <w:rPr>
          <w:iCs/>
          <w:i/>
        </w:rPr>
        <w:t xml:space="preserve">ac iśnudhātubhruvāṃ yvoriyaṅuvaṅau</w:t>
      </w:r>
      <w:r>
        <w:t xml:space="preserve"> </w:t>
      </w:r>
      <w:r>
        <w:t xml:space="preserve">(</w:t>
      </w:r>
      <w:r>
        <w:rPr>
          <w:iCs/>
          <w:i/>
        </w:rPr>
        <w:t xml:space="preserve">pā.</w:t>
      </w:r>
      <w:r>
        <w:t xml:space="preserve"> </w:t>
      </w:r>
      <w:r>
        <w:t xml:space="preserve">6-4-77 as read [?]) the substitute</w:t>
      </w:r>
      <w:r>
        <w:t xml:space="preserve"> </w:t>
      </w:r>
      <w:r>
        <w:rPr>
          <w:iCs/>
          <w:i/>
        </w:rPr>
        <w:t xml:space="preserve">uvaṅ</w:t>
      </w:r>
      <w:r>
        <w:t xml:space="preserve">.</w:t>
      </w:r>
      <w:r>
        <w:t xml:space="preserve"> </w:t>
      </w:r>
      <w:r>
        <w:rPr>
          <w:iCs/>
          <w:i/>
        </w:rPr>
        <w:t xml:space="preserve">Divodāsam</w:t>
      </w:r>
      <w:r>
        <w:t xml:space="preserve">: by</w:t>
      </w:r>
      <w:r>
        <w:t xml:space="preserve"> </w:t>
      </w:r>
      <w:r>
        <w:rPr>
          <w:iCs/>
          <w:i/>
        </w:rPr>
        <w:t xml:space="preserve">divaś ca dāse ṣaṣṭhyā āluk kartavyaḥ</w:t>
      </w:r>
      <w:r>
        <w:t xml:space="preserve"> </w:t>
      </w:r>
      <w:r>
        <w:t xml:space="preserve">(</w:t>
      </w:r>
      <w:r>
        <w:rPr>
          <w:iCs/>
          <w:i/>
        </w:rPr>
        <w:t xml:space="preserve">kā.</w:t>
      </w:r>
      <w:r>
        <w:t xml:space="preserve"> </w:t>
      </w:r>
      <w:r>
        <w:t xml:space="preserve">6-3-21-2 as read [?]) the sixth-case ending is not dropped when</w:t>
      </w:r>
      <w:r>
        <w:t xml:space="preserve"> </w:t>
      </w:r>
      <w:r>
        <w:rPr>
          <w:iCs/>
          <w:i/>
        </w:rPr>
        <w:t xml:space="preserve">dāsa</w:t>
      </w:r>
      <w:r>
        <w:t xml:space="preserve"> </w:t>
      </w:r>
      <w:r>
        <w:t xml:space="preserve">is the latter member of the compound; by</w:t>
      </w:r>
      <w:r>
        <w:t xml:space="preserve"> </w:t>
      </w:r>
      <w:r>
        <w:rPr>
          <w:iCs/>
          <w:i/>
        </w:rPr>
        <w:t xml:space="preserve">divodāsādīnāṃ chandasy upasaṅkhyānam</w:t>
      </w:r>
      <w:r>
        <w:t xml:space="preserve"> </w:t>
      </w:r>
      <w:r>
        <w:t xml:space="preserve">(</w:t>
      </w:r>
      <w:r>
        <w:rPr>
          <w:iCs/>
          <w:i/>
        </w:rPr>
        <w:t xml:space="preserve">pā.</w:t>
      </w:r>
      <w:r>
        <w:t xml:space="preserve"> </w:t>
      </w:r>
      <w:r>
        <w:t xml:space="preserve">6-2-91-1 as read [?]) the first syllable of the prior member is</w:t>
      </w:r>
      <w:r>
        <w:t xml:space="preserve"> </w:t>
      </w:r>
      <w:r>
        <w:rPr>
          <w:iCs/>
          <w:i/>
        </w:rPr>
        <w:t xml:space="preserve">udātta</w:t>
      </w:r>
      <w:r>
        <w:t xml:space="preserve">.</w:t>
      </w:r>
      <w:r>
        <w:t xml:space="preserve"> </w:t>
      </w:r>
      <w:r>
        <w:rPr>
          <w:iCs/>
          <w:i/>
        </w:rPr>
        <w:t xml:space="preserve">Śambarahatye</w:t>
      </w:r>
      <w:r>
        <w:t xml:space="preserve">: root</w:t>
      </w:r>
      <w:r>
        <w:t xml:space="preserve"> </w:t>
      </w:r>
      <w:r>
        <w:rPr>
          <w:iCs/>
          <w:i/>
        </w:rPr>
        <w:t xml:space="preserve">han hiṃsāgatyoḥ</w:t>
      </w:r>
      <w:r>
        <w:t xml:space="preserve">; by</w:t>
      </w:r>
      <w:r>
        <w:t xml:space="preserve"> </w:t>
      </w:r>
      <w:r>
        <w:rPr>
          <w:iCs/>
          <w:i/>
        </w:rPr>
        <w:t xml:space="preserve">hanas ta ca</w:t>
      </w:r>
      <w:r>
        <w:t xml:space="preserve"> </w:t>
      </w:r>
      <w:r>
        <w:t xml:space="preserve">(</w:t>
      </w:r>
      <w:r>
        <w:rPr>
          <w:iCs/>
          <w:i/>
        </w:rPr>
        <w:t xml:space="preserve">pā.</w:t>
      </w:r>
      <w:r>
        <w:t xml:space="preserve"> </w:t>
      </w:r>
      <w:r>
        <w:t xml:space="preserve">3-1-108 as read [?]) the suffix</w:t>
      </w:r>
      <w:r>
        <w:t xml:space="preserve"> </w:t>
      </w:r>
      <w:r>
        <w:rPr>
          <w:iCs/>
          <w:i/>
        </w:rPr>
        <w:t xml:space="preserve">kyap</w:t>
      </w:r>
      <w:r>
        <w:t xml:space="preserve">; in connection with it, the</w:t>
      </w:r>
      <w:r>
        <w:t xml:space="preserve"> </w:t>
      </w:r>
      <w:r>
        <w:rPr>
          <w:iCs/>
          <w:i/>
        </w:rPr>
        <w:t xml:space="preserve">n</w:t>
      </w:r>
      <w:r>
        <w:t xml:space="preserve"> </w:t>
      </w:r>
      <w:r>
        <w:t xml:space="preserve">of the root is replaced by</w:t>
      </w:r>
      <w:r>
        <w:t xml:space="preserve"> </w:t>
      </w:r>
      <w:r>
        <w:rPr>
          <w:iCs/>
          <w:i/>
        </w:rPr>
        <w:t xml:space="preserve">t</w:t>
      </w:r>
      <w:r>
        <w:t xml:space="preserve">; because the prior member is a</w:t>
      </w:r>
      <w:r>
        <w:t xml:space="preserve"> </w:t>
      </w:r>
      <w:r>
        <w:rPr>
          <w:iCs/>
          <w:i/>
        </w:rPr>
        <w:t xml:space="preserve">kāraka</w:t>
      </w:r>
      <w:r>
        <w:t xml:space="preserve">, by</w:t>
      </w:r>
      <w:r>
        <w:t xml:space="preserve"> </w:t>
      </w:r>
      <w:r>
        <w:rPr>
          <w:iCs/>
          <w:i/>
        </w:rPr>
        <w:t xml:space="preserve">gatikārakopapadāt kṛt</w:t>
      </w:r>
      <w:r>
        <w:t xml:space="preserve"> </w:t>
      </w:r>
      <w:r>
        <w:t xml:space="preserve">the</w:t>
      </w:r>
      <w:r>
        <w:t xml:space="preserve"> </w:t>
      </w:r>
      <w:r>
        <w:rPr>
          <w:iCs/>
          <w:i/>
        </w:rPr>
        <w:t xml:space="preserve">kṛdanta</w:t>
      </w:r>
      <w:r>
        <w:t xml:space="preserve"> </w:t>
      </w:r>
      <w:r>
        <w:t xml:space="preserve">keeps its prior member’s accent; locative singular.</w:t>
      </w:r>
      <w:r>
        <w:t xml:space="preserve"> </w:t>
      </w:r>
      <w:r>
        <w:rPr>
          <w:iCs/>
          <w:i/>
        </w:rPr>
        <w:t xml:space="preserve">Pūrbhidye</w:t>
      </w:r>
      <w:r>
        <w:t xml:space="preserve">:</w:t>
      </w:r>
      <w:r>
        <w:t xml:space="preserve"> </w:t>
      </w:r>
      <w:r>
        <w:t xml:space="preserve">‘</w:t>
      </w:r>
      <w:r>
        <w:t xml:space="preserve">the cities are broken in it</w:t>
      </w:r>
      <w:r>
        <w:t xml:space="preserve">’</w:t>
      </w:r>
      <w:r>
        <w:t xml:space="preserve"> </w:t>
      </w:r>
      <w:r>
        <w:t xml:space="preserve">=</w:t>
      </w:r>
      <w:r>
        <w:t xml:space="preserve"> </w:t>
      </w:r>
      <w:r>
        <w:rPr>
          <w:iCs/>
          <w:i/>
        </w:rPr>
        <w:t xml:space="preserve">pūrbhidyam</w:t>
      </w:r>
      <w:r>
        <w:t xml:space="preserve"> </w:t>
      </w:r>
      <w:r>
        <w:t xml:space="preserve">(battle); root</w:t>
      </w:r>
      <w:r>
        <w:t xml:space="preserve"> </w:t>
      </w:r>
      <w:r>
        <w:rPr>
          <w:iCs/>
          <w:i/>
        </w:rPr>
        <w:t xml:space="preserve">bhidir vidāraṇe</w:t>
      </w:r>
      <w:r>
        <w:t xml:space="preserve">; the suffix</w:t>
      </w:r>
      <w:r>
        <w:t xml:space="preserve"> </w:t>
      </w:r>
      <w:r>
        <w:rPr>
          <w:iCs/>
          <w:i/>
        </w:rPr>
        <w:t xml:space="preserve">kyap</w:t>
      </w:r>
      <w:r>
        <w:t xml:space="preserve">; the</w:t>
      </w:r>
      <w:r>
        <w:t xml:space="preserve"> </w:t>
      </w:r>
      <w:r>
        <w:rPr>
          <w:iCs/>
          <w:i/>
        </w:rPr>
        <w:t xml:space="preserve">kṛdanta</w:t>
      </w:r>
      <w:r>
        <w:t xml:space="preserve"> </w:t>
      </w:r>
      <w:r>
        <w:t xml:space="preserve">keeps the accent of its prior member. ‖ 14 ‖</w:t>
      </w:r>
    </w:p>
    <w:p>
      <w:pPr>
        <w:pStyle w:val="BodyText"/>
      </w:pPr>
      <w:r>
        <w:rPr>
          <w:iCs/>
          <w:i/>
        </w:rPr>
        <w:t xml:space="preserve">(An ornament closes Rik 112.14.)</w:t>
      </w:r>
    </w:p>
    <w:p>
      <w:r>
        <w:pict>
          <v:rect style="width:0;height:1.5pt" o:hralign="center" o:hrstd="t" o:hr="t"/>
        </w:pict>
      </w:r>
    </w:p>
    <w:bookmarkEnd w:id="859"/>
    <w:bookmarkStart w:id="860" w:name="page-791-pdf-811"/>
    <w:p>
      <w:pPr>
        <w:pStyle w:val="Heading3"/>
      </w:pPr>
      <w:r>
        <w:t xml:space="preserve">Page 791 (PDF 811)</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791.)</w:t>
      </w:r>
    </w:p>
    <w:p>
      <w:pPr>
        <w:pStyle w:val="BodyText"/>
      </w:pPr>
      <w:r>
        <w:rPr>
          <w:bCs/>
          <w:b/>
        </w:rPr>
        <w:t xml:space="preserve">॥ संहितापाठः ॥ — Saṃhitā-pāṭha (Rik 112.15)</w:t>
      </w:r>
      <w:r>
        <w:t xml:space="preserve"> </w:t>
      </w:r>
      <w:r>
        <w:rPr>
          <w:iCs/>
          <w:i/>
        </w:rPr>
        <w:t xml:space="preserve">(accent-marks not reproduced)</w:t>
      </w:r>
    </w:p>
    <w:p>
      <w:pPr>
        <w:pStyle w:val="BlockText"/>
      </w:pPr>
      <w:r>
        <w:t xml:space="preserve">याभिर्वम्रं विपिपानमुपस्तुतं कलिं याभिर्वित्तजानिं दुवस्यथः ।</w:t>
      </w:r>
      <w:r>
        <w:t xml:space="preserve"> </w:t>
      </w:r>
      <w:r>
        <w:t xml:space="preserve">याभिर्व्यश्वमुत पृथिमावतं ताभिरू षु ऊतिभिरश्विना गतम् ॥ १५ ॥</w:t>
      </w:r>
      <w:r>
        <w:t xml:space="preserve"> </w:t>
      </w:r>
      <w:r>
        <w:rPr>
          <w:iCs/>
          <w:i/>
        </w:rPr>
        <w:t xml:space="preserve">yābhir vamraṃ vipipānam upastutaṃ kaliṃ yābhir vittajāniṃ duvasyathaḥ |</w:t>
      </w:r>
      <w:r>
        <w:t xml:space="preserve"> </w:t>
      </w:r>
      <w:r>
        <w:rPr>
          <w:iCs/>
          <w:i/>
        </w:rPr>
        <w:t xml:space="preserve">yābhir vyaśvam uta pṛthim āvataṃ tābhir ū ṣu ūtibhir aśvinā gatam ‖ 15 ‖</w:t>
      </w:r>
    </w:p>
    <w:p>
      <w:pPr>
        <w:pStyle w:val="FirstParagraph"/>
      </w:pPr>
      <w:r>
        <w:rPr>
          <w:bCs/>
          <w:b/>
        </w:rPr>
        <w:t xml:space="preserve">॥ पदपाठः ॥ — Pada-pāṭha (Rik 112.15)</w:t>
      </w:r>
    </w:p>
    <w:p>
      <w:pPr>
        <w:pStyle w:val="BlockText"/>
      </w:pPr>
      <w:r>
        <w:t xml:space="preserve">याभिः । वम्रम् । विऽपिपानम् । उपऽस्तुतम् । कलिम् । याभिः ।</w:t>
      </w:r>
      <w:r>
        <w:t xml:space="preserve"> </w:t>
      </w:r>
      <w:r>
        <w:t xml:space="preserve">वित्तऽजानिम् । दुवस्यथः ।</w:t>
      </w:r>
      <w:r>
        <w:t xml:space="preserve"> </w:t>
      </w:r>
      <w:r>
        <w:t xml:space="preserve">याभिः । विऽअश्वम् । उत । पृथिम् । आवतम् । ताभिः । ऊम् इति । सु ।</w:t>
      </w:r>
      <w:r>
        <w:t xml:space="preserve"> </w:t>
      </w:r>
      <w:r>
        <w:t xml:space="preserve">ऊतिऽभिः । अश्विना । आ । गतम् ॥ १५ ॥</w:t>
      </w:r>
      <w:r>
        <w:t xml:space="preserve"> </w:t>
      </w:r>
      <w:r>
        <w:rPr>
          <w:iCs/>
          <w:i/>
        </w:rPr>
        <w:t xml:space="preserve">yābhiḥ | vamram | vi-pipānam | upa-stutam | kalim | yābhiḥ |</w:t>
      </w:r>
      <w:r>
        <w:t xml:space="preserve"> </w:t>
      </w:r>
      <w:r>
        <w:rPr>
          <w:iCs/>
          <w:i/>
        </w:rPr>
        <w:t xml:space="preserve">vitta-jānim | duvasyathaḥ |</w:t>
      </w:r>
      <w:r>
        <w:t xml:space="preserve"> </w:t>
      </w:r>
      <w:r>
        <w:rPr>
          <w:iCs/>
          <w:i/>
        </w:rPr>
        <w:t xml:space="preserve">yābhiḥ | vi-aśvam | uta | pṛthim | āvatam | tābhiḥ | ūm iti | su |</w:t>
      </w:r>
      <w:r>
        <w:t xml:space="preserve"> </w:t>
      </w:r>
      <w:r>
        <w:rPr>
          <w:iCs/>
          <w:i/>
        </w:rPr>
        <w:t xml:space="preserve">ūti-bhiḥ | aśvinā | ā | gatam ‖ 15 ‖</w:t>
      </w:r>
    </w:p>
    <w:p>
      <w:pPr>
        <w:pStyle w:val="FirstParagraph"/>
      </w:pPr>
      <w:r>
        <w:rPr>
          <w:bCs/>
          <w:b/>
        </w:rPr>
        <w:t xml:space="preserve">॥ सायणभाष्यम् ॥ — Sāyaṇa-bhāṣya (Rik 112.15)</w:t>
      </w:r>
    </w:p>
    <w:p>
      <w:pPr>
        <w:pStyle w:val="BlockText"/>
      </w:pPr>
      <w:r>
        <w:t xml:space="preserve">हे अश्विनौ वम्रं विमनसः पुत्रमेतत्सञ्ज्ञमृषिं विपिपानं विशेषेण पार्थिवं रसं पिबन्तं याभिरूतिभिरारक्षतम् । कीदृशम् । उपस्तुतं समीपस्थैः सम्यक् स्तूयमानमिति । तथा वित्तजानिं लब्धभार्यं कलिमेतत्सञ्ज्ञमृषिं याभिरूतिभिर्दुवस्यथः रक्षथः । उताऽपि च व्यश्वं विगताश्वं पृथिमेतत्सञ्ज्ञं वैन्यं राजर्षिं याभिरूतिभिरावतम् अरक्षतम् । अन्यत्पूर्ववत् ॥ विपिपानम् । पा पाने । ताच्छीलिकश्शानश् । बहुलं छन्दसीति शपः श्लुः । बहुलं छन्दसीत्यभ्यासस्येत्वम् । उपस्तुतम् । स्तौतेः कर्मणि निष्ठा । प्रवृद्धादित्वादुत्तरपदान्तोदात्तत्वम् । पा. ६-२-१४२ । वित्तजानिम् । विता लब्धा जाया येन स तथोक्तः । जायाया निङ् । पा. ५-४-१३४ । इति समासान्तो निङादेशः । लोपो व्योर्वलीति वलि लोपः । बहुव्रीहौ पूर्वपदप्रकृतिस्वरत्वम् । व्यश्वम् । विगतोऽश्वो यस्मात्स तथोक्तः । बहुव्रीहिस्वरेण पूर्वपदस्योदात्तत्वे उदात्तस्वरितयोर्यण इति परस्यानुदात्तस्य स्वरितत्वम् ॥</w:t>
      </w:r>
      <w:r>
        <w:t xml:space="preserve"> </w:t>
      </w:r>
      <w:r>
        <w:rPr>
          <w:iCs/>
          <w:i/>
        </w:rPr>
        <w:t xml:space="preserve">he aśvinau vamraṃ vimanasaḥ putram etatsañjñam ṛṣiṃ vipipānaṃ viśeṣeṇa pārthivaṃ rasaṃ pibantaṃ yābhir ūtibhir ārakṣatam | kīdṛśam | upastutaṃ samīpasthaiḥ samyak stūyamānam iti | tathā vittajāniṃ labdhabhāryaṃ kalim etatsañjñam ṛṣiṃ yābhir ūtibhir duvasyathaḥ rakṣathaḥ | utāpi ca vyaśvaṃ vigatāśvaṃ pṛthim etatsañjñaṃ vainyaṃ rājarṣiṃ yābhir ūtibhir āvatam arakṣatam | anyat pūrvavat ‖ vipipānam | pā pāne | tācchīlikaś śānaś | bahulaṃ chandasīti śapaḥ śluḥ | bahulaṃ chandasīty abhyāsasyetvam | upastutam | stauteḥ karmaṇi niṣṭhā | pravṛddhādittvād uttarapadāntodāttatvam | pā. 6-2-142 | vittajānim | vittā labdhā jāyā yena sa tathoktaḥ | jāyāyā niṅ | pā. 5-4-134 | iti samāsānto niṅādeśaḥ | lopo vyor vali iti vali lopaḥ | bahuvrīhau pūrvapadaprakṛtisvaratvam | vyaśvam | vigato ’śvo yasmāt sa tathoktaḥ | bahuvrīhisvareṇa pūrvapadasyodāttatve udāttasvaritayor yaṇa iti parasyānudāttasya svaritatvam ‖</w:t>
      </w:r>
    </w:p>
    <w:p>
      <w:pPr>
        <w:pStyle w:val="FirstParagraph"/>
      </w:pPr>
      <w:r>
        <w:rPr>
          <w:iCs/>
          <w:i/>
        </w:rPr>
        <w:t xml:space="preserve">(Sanskrit as read; the sūtra numerals are as printed and doubtful [?].)</w:t>
      </w:r>
    </w:p>
    <w:p>
      <w:pPr>
        <w:pStyle w:val="BodyText"/>
      </w:pPr>
      <w:r>
        <w:t xml:space="preserve">“</w:t>
      </w:r>
      <w:r>
        <w:t xml:space="preserve">O Aśvins!</w:t>
      </w:r>
      <w:r>
        <w:t xml:space="preserve"> </w:t>
      </w:r>
      <w:r>
        <w:rPr>
          <w:iCs/>
          <w:i/>
        </w:rPr>
        <w:t xml:space="preserve">vamram</w:t>
      </w:r>
      <w:r>
        <w:t xml:space="preserve">, the ṛṣi so named, the son of Vimanas,</w:t>
      </w:r>
      <w:r>
        <w:t xml:space="preserve"> </w:t>
      </w:r>
      <w:r>
        <w:rPr>
          <w:iCs/>
          <w:i/>
        </w:rPr>
        <w:t xml:space="preserve">vipipānam</w:t>
      </w:r>
      <w:r>
        <w:t xml:space="preserve">, who was drinking specially the earthly sap — with whichever protections you protected [him]. What like?</w:t>
      </w:r>
      <w:r>
        <w:t xml:space="preserve"> </w:t>
      </w:r>
      <w:r>
        <w:rPr>
          <w:iCs/>
          <w:i/>
        </w:rPr>
        <w:t xml:space="preserve">Upastutam</w:t>
      </w:r>
      <w:r>
        <w:t xml:space="preserve">, well praised by those near him. And likewise</w:t>
      </w:r>
      <w:r>
        <w:t xml:space="preserve"> </w:t>
      </w:r>
      <w:r>
        <w:rPr>
          <w:iCs/>
          <w:i/>
        </w:rPr>
        <w:t xml:space="preserve">vittajānim</w:t>
      </w:r>
      <w:r>
        <w:t xml:space="preserve">, one who had obtained a wife,</w:t>
      </w:r>
      <w:r>
        <w:t xml:space="preserve"> </w:t>
      </w:r>
      <w:r>
        <w:rPr>
          <w:iCs/>
          <w:i/>
        </w:rPr>
        <w:t xml:space="preserve">kalim</w:t>
      </w:r>
      <w:r>
        <w:t xml:space="preserve">, the ṛṣi so named, whom you</w:t>
      </w:r>
      <w:r>
        <w:t xml:space="preserve"> </w:t>
      </w:r>
      <w:r>
        <w:rPr>
          <w:iCs/>
          <w:i/>
        </w:rPr>
        <w:t xml:space="preserve">duvasyathaḥ</w:t>
      </w:r>
      <w:r>
        <w:t xml:space="preserve">, protected with whichever protections. And also</w:t>
      </w:r>
      <w:r>
        <w:t xml:space="preserve"> </w:t>
      </w:r>
      <w:r>
        <w:rPr>
          <w:iCs/>
          <w:i/>
        </w:rPr>
        <w:t xml:space="preserve">vyaśvam</w:t>
      </w:r>
      <w:r>
        <w:t xml:space="preserve">, bereft of his horse,</w:t>
      </w:r>
      <w:r>
        <w:t xml:space="preserve"> </w:t>
      </w:r>
      <w:r>
        <w:rPr>
          <w:iCs/>
          <w:i/>
        </w:rPr>
        <w:t xml:space="preserve">pṛthim</w:t>
      </w:r>
      <w:r>
        <w:t xml:space="preserve">, the royal sage so named, the son of Vena, whom with whichever protections you protected: the rest as before.</w:t>
      </w:r>
      <w:r>
        <w:t xml:space="preserve">”</w:t>
      </w:r>
    </w:p>
    <w:p>
      <w:pPr>
        <w:pStyle w:val="BodyText"/>
      </w:pPr>
      <w:r>
        <w:rPr>
          <w:iCs/>
          <w:i/>
        </w:rPr>
        <w:t xml:space="preserve">Grammatical tail (short):</w:t>
      </w:r>
      <w:r>
        <w:t xml:space="preserve"> </w:t>
      </w:r>
      <w:r>
        <w:rPr>
          <w:iCs/>
          <w:i/>
        </w:rPr>
        <w:t xml:space="preserve">vipipānam</w:t>
      </w:r>
      <w:r>
        <w:t xml:space="preserve">: root</w:t>
      </w:r>
      <w:r>
        <w:t xml:space="preserve"> </w:t>
      </w:r>
      <w:r>
        <w:rPr>
          <w:iCs/>
          <w:i/>
        </w:rPr>
        <w:t xml:space="preserve">pā pāne</w:t>
      </w:r>
      <w:r>
        <w:t xml:space="preserve">; the suffix</w:t>
      </w:r>
      <w:r>
        <w:t xml:space="preserve"> </w:t>
      </w:r>
      <w:r>
        <w:rPr>
          <w:iCs/>
          <w:i/>
        </w:rPr>
        <w:t xml:space="preserve">śānac</w:t>
      </w:r>
      <w:r>
        <w:t xml:space="preserve"> </w:t>
      </w:r>
      <w:r>
        <w:t xml:space="preserve">in the habitual sense;</w:t>
      </w:r>
      <w:r>
        <w:t xml:space="preserve"> </w:t>
      </w:r>
      <w:r>
        <w:rPr>
          <w:iCs/>
          <w:i/>
        </w:rPr>
        <w:t xml:space="preserve">luk</w:t>
      </w:r>
      <w:r>
        <w:t xml:space="preserve"> </w:t>
      </w:r>
      <w:r>
        <w:t xml:space="preserve">of the sign</w:t>
      </w:r>
      <w:r>
        <w:t xml:space="preserve"> </w:t>
      </w:r>
      <w:r>
        <w:rPr>
          <w:iCs/>
          <w:i/>
        </w:rPr>
        <w:t xml:space="preserve">śap</w:t>
      </w:r>
      <w:r>
        <w:t xml:space="preserve"> </w:t>
      </w:r>
      <w:r>
        <w:t xml:space="preserve">by</w:t>
      </w:r>
      <w:r>
        <w:t xml:space="preserve"> </w:t>
      </w:r>
      <w:r>
        <w:rPr>
          <w:iCs/>
          <w:i/>
        </w:rPr>
        <w:t xml:space="preserve">bahulaṃ chandasi</w:t>
      </w:r>
      <w:r>
        <w:t xml:space="preserve">;</w:t>
      </w:r>
      <w:r>
        <w:t xml:space="preserve"> </w:t>
      </w:r>
      <w:r>
        <w:rPr>
          <w:iCs/>
          <w:i/>
        </w:rPr>
        <w:t xml:space="preserve">i</w:t>
      </w:r>
      <w:r>
        <w:t xml:space="preserve"> </w:t>
      </w:r>
      <w:r>
        <w:t xml:space="preserve">for the reduplicant by</w:t>
      </w:r>
      <w:r>
        <w:t xml:space="preserve"> </w:t>
      </w:r>
      <w:r>
        <w:rPr>
          <w:iCs/>
          <w:i/>
        </w:rPr>
        <w:t xml:space="preserve">bahulaṃ chandasi</w:t>
      </w:r>
      <w:r>
        <w:t xml:space="preserve">.</w:t>
      </w:r>
      <w:r>
        <w:t xml:space="preserve"> </w:t>
      </w:r>
      <w:r>
        <w:rPr>
          <w:iCs/>
          <w:i/>
        </w:rPr>
        <w:t xml:space="preserve">Upastutam</w:t>
      </w:r>
      <w:r>
        <w:t xml:space="preserve">:</w:t>
      </w:r>
      <w:r>
        <w:t xml:space="preserve"> </w:t>
      </w:r>
      <w:r>
        <w:rPr>
          <w:iCs/>
          <w:i/>
        </w:rPr>
        <w:t xml:space="preserve">niṣṭhā</w:t>
      </w:r>
      <w:r>
        <w:t xml:space="preserve"> </w:t>
      </w:r>
      <w:r>
        <w:t xml:space="preserve">in the passive after</w:t>
      </w:r>
      <w:r>
        <w:t xml:space="preserve"> </w:t>
      </w:r>
      <w:r>
        <w:rPr>
          <w:iCs/>
          <w:i/>
        </w:rPr>
        <w:t xml:space="preserve">ṣṭuñ</w:t>
      </w:r>
      <w:r>
        <w:t xml:space="preserve">; since it belongs to the</w:t>
      </w:r>
      <w:r>
        <w:t xml:space="preserve"> </w:t>
      </w:r>
      <w:r>
        <w:rPr>
          <w:iCs/>
          <w:i/>
        </w:rPr>
        <w:t xml:space="preserve">pravṛddhādi</w:t>
      </w:r>
      <w:r>
        <w:t xml:space="preserve"> </w:t>
      </w:r>
      <w:r>
        <w:t xml:space="preserve">class, the final syllable of the second member is</w:t>
      </w:r>
      <w:r>
        <w:t xml:space="preserve"> </w:t>
      </w:r>
      <w:r>
        <w:rPr>
          <w:iCs/>
          <w:i/>
        </w:rPr>
        <w:t xml:space="preserve">udātta</w:t>
      </w:r>
      <w:r>
        <w:t xml:space="preserve"> </w:t>
      </w:r>
      <w:r>
        <w:t xml:space="preserve">(</w:t>
      </w:r>
      <w:r>
        <w:rPr>
          <w:iCs/>
          <w:i/>
        </w:rPr>
        <w:t xml:space="preserve">pā.</w:t>
      </w:r>
      <w:r>
        <w:t xml:space="preserve"> </w:t>
      </w:r>
      <w:r>
        <w:t xml:space="preserve">6-2-142 as read [?]).</w:t>
      </w:r>
      <w:r>
        <w:t xml:space="preserve"> </w:t>
      </w:r>
      <w:r>
        <w:rPr>
          <w:iCs/>
          <w:i/>
        </w:rPr>
        <w:t xml:space="preserve">Vittajānim</w:t>
      </w:r>
      <w:r>
        <w:t xml:space="preserve">:</w:t>
      </w:r>
      <w:r>
        <w:t xml:space="preserve"> </w:t>
      </w:r>
      <w:r>
        <w:t xml:space="preserve">‘</w:t>
      </w:r>
      <w:r>
        <w:t xml:space="preserve">he by whom the wife has been obtained</w:t>
      </w:r>
      <w:r>
        <w:t xml:space="preserve">’</w:t>
      </w:r>
      <w:r>
        <w:t xml:space="preserve">; by</w:t>
      </w:r>
      <w:r>
        <w:t xml:space="preserve"> </w:t>
      </w:r>
      <w:r>
        <w:rPr>
          <w:iCs/>
          <w:i/>
        </w:rPr>
        <w:t xml:space="preserve">jāyāyā niṅ</w:t>
      </w:r>
      <w:r>
        <w:t xml:space="preserve"> </w:t>
      </w:r>
      <w:r>
        <w:t xml:space="preserve">(</w:t>
      </w:r>
      <w:r>
        <w:rPr>
          <w:iCs/>
          <w:i/>
        </w:rPr>
        <w:t xml:space="preserve">pā.</w:t>
      </w:r>
      <w:r>
        <w:t xml:space="preserve"> </w:t>
      </w:r>
      <w:r>
        <w:t xml:space="preserve">5-4-134 as read [?]) the compound-final substitute</w:t>
      </w:r>
      <w:r>
        <w:t xml:space="preserve"> </w:t>
      </w:r>
      <w:r>
        <w:rPr>
          <w:iCs/>
          <w:i/>
        </w:rPr>
        <w:t xml:space="preserve">niṅ</w:t>
      </w:r>
      <w:r>
        <w:t xml:space="preserve">; the loss before a</w:t>
      </w:r>
      <w:r>
        <w:t xml:space="preserve"> </w:t>
      </w:r>
      <w:r>
        <w:rPr>
          <w:iCs/>
          <w:i/>
        </w:rPr>
        <w:t xml:space="preserve">val</w:t>
      </w:r>
      <w:r>
        <w:t xml:space="preserve"> </w:t>
      </w:r>
      <w:r>
        <w:t xml:space="preserve">consonant by</w:t>
      </w:r>
      <w:r>
        <w:t xml:space="preserve"> </w:t>
      </w:r>
      <w:r>
        <w:rPr>
          <w:iCs/>
          <w:i/>
        </w:rPr>
        <w:t xml:space="preserve">lopo vyor vali</w:t>
      </w:r>
      <w:r>
        <w:t xml:space="preserve">; the prior member keeps its accent in the</w:t>
      </w:r>
      <w:r>
        <w:t xml:space="preserve"> </w:t>
      </w:r>
      <w:r>
        <w:rPr>
          <w:iCs/>
          <w:i/>
        </w:rPr>
        <w:t xml:space="preserve">bahuvrīhi</w:t>
      </w:r>
      <w:r>
        <w:t xml:space="preserve">.</w:t>
      </w:r>
      <w:r>
        <w:t xml:space="preserve"> </w:t>
      </w:r>
      <w:r>
        <w:rPr>
          <w:iCs/>
          <w:i/>
        </w:rPr>
        <w:t xml:space="preserve">Vyaśvam</w:t>
      </w:r>
      <w:r>
        <w:t xml:space="preserve">:</w:t>
      </w:r>
      <w:r>
        <w:t xml:space="preserve"> </w:t>
      </w:r>
      <w:r>
        <w:t xml:space="preserve">‘</w:t>
      </w:r>
      <w:r>
        <w:t xml:space="preserve">he from whom the horse has gone</w:t>
      </w:r>
      <w:r>
        <w:t xml:space="preserve">’</w:t>
      </w:r>
      <w:r>
        <w:t xml:space="preserve">; by the</w:t>
      </w:r>
      <w:r>
        <w:t xml:space="preserve"> </w:t>
      </w:r>
      <w:r>
        <w:rPr>
          <w:iCs/>
          <w:i/>
        </w:rPr>
        <w:t xml:space="preserve">bahuvrīhi</w:t>
      </w:r>
      <w:r>
        <w:t xml:space="preserve"> </w:t>
      </w:r>
      <w:r>
        <w:t xml:space="preserve">accent the prior member is</w:t>
      </w:r>
      <w:r>
        <w:t xml:space="preserve"> </w:t>
      </w:r>
      <w:r>
        <w:rPr>
          <w:iCs/>
          <w:i/>
        </w:rPr>
        <w:t xml:space="preserve">udātta</w:t>
      </w:r>
      <w:r>
        <w:t xml:space="preserve">; the following</w:t>
      </w:r>
      <w:r>
        <w:t xml:space="preserve"> </w:t>
      </w:r>
      <w:r>
        <w:rPr>
          <w:iCs/>
          <w:i/>
        </w:rPr>
        <w:t xml:space="preserve">anudātta</w:t>
      </w:r>
      <w:r>
        <w:t xml:space="preserve"> </w:t>
      </w:r>
      <w:r>
        <w:t xml:space="preserve">takes</w:t>
      </w:r>
      <w:r>
        <w:t xml:space="preserve"> </w:t>
      </w:r>
      <w:r>
        <w:rPr>
          <w:iCs/>
          <w:i/>
        </w:rPr>
        <w:t xml:space="preserve">svarita</w:t>
      </w:r>
      <w:r>
        <w:t xml:space="preserve"> </w:t>
      </w:r>
      <w:r>
        <w:t xml:space="preserve">by</w:t>
      </w:r>
      <w:r>
        <w:t xml:space="preserve"> </w:t>
      </w:r>
      <w:r>
        <w:rPr>
          <w:iCs/>
          <w:i/>
        </w:rPr>
        <w:t xml:space="preserve">udāttasvaritayor yaṇaḥ</w:t>
      </w:r>
      <w:r>
        <w:t xml:space="preserve">.</w:t>
      </w:r>
    </w:p>
    <w:p>
      <w:r>
        <w:pict>
          <v:rect style="width:0;height:1.5pt" o:hralign="center" o:hrstd="t" o:hr="t"/>
        </w:pict>
      </w:r>
    </w:p>
    <w:bookmarkEnd w:id="860"/>
    <w:bookmarkStart w:id="861" w:name="page-792-pdf-812"/>
    <w:p>
      <w:pPr>
        <w:pStyle w:val="Heading3"/>
      </w:pPr>
      <w:r>
        <w:t xml:space="preserve">Page 792 (PDF 812)</w:t>
      </w:r>
    </w:p>
    <w:p>
      <w:pPr>
        <w:pStyle w:val="FirstParagraph"/>
      </w:pPr>
      <w:r>
        <w:rPr>
          <w:iCs/>
          <w:i/>
        </w:rPr>
        <w:t xml:space="preserve">(Running head: left 792;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प्रतिपदार्थः ॥ — Pratipadārtha (Rik 112.15; Kannada; English)</w:t>
      </w:r>
    </w:p>
    <w:p>
      <w:pPr>
        <w:pStyle w:val="BodyText"/>
      </w:pPr>
      <w:r>
        <w:rPr>
          <w:iCs/>
          <w:i/>
        </w:rPr>
        <w:t xml:space="preserve">Aśvinā</w:t>
      </w:r>
      <w:r>
        <w:t xml:space="preserve"> </w:t>
      </w:r>
      <w:r>
        <w:t xml:space="preserve">— O Aśvin deities;</w:t>
      </w:r>
      <w:r>
        <w:t xml:space="preserve"> </w:t>
      </w:r>
      <w:r>
        <w:rPr>
          <w:iCs/>
          <w:i/>
        </w:rPr>
        <w:t xml:space="preserve">upastutam</w:t>
      </w:r>
      <w:r>
        <w:t xml:space="preserve"> </w:t>
      </w:r>
      <w:r>
        <w:t xml:space="preserve">— [him who was] praised on all sides by those near;</w:t>
      </w:r>
      <w:r>
        <w:t xml:space="preserve"> </w:t>
      </w:r>
      <w:r>
        <w:rPr>
          <w:iCs/>
          <w:i/>
        </w:rPr>
        <w:t xml:space="preserve">vipipānam</w:t>
      </w:r>
      <w:r>
        <w:t xml:space="preserve"> </w:t>
      </w:r>
      <w:r>
        <w:t xml:space="preserve">— [who was] drinking the dew on the ground;</w:t>
      </w:r>
      <w:r>
        <w:t xml:space="preserve"> </w:t>
      </w:r>
      <w:r>
        <w:rPr>
          <w:iCs/>
          <w:i/>
        </w:rPr>
        <w:t xml:space="preserve">vamram</w:t>
      </w:r>
      <w:r>
        <w:t xml:space="preserve"> </w:t>
      </w:r>
      <w:r>
        <w:t xml:space="preserve">— the ṛṣi named Vamra;</w:t>
      </w:r>
      <w:r>
        <w:t xml:space="preserve"> </w:t>
      </w:r>
      <w:r>
        <w:rPr>
          <w:iCs/>
          <w:i/>
        </w:rPr>
        <w:t xml:space="preserve">yābhiḥ</w:t>
      </w:r>
      <w:r>
        <w:t xml:space="preserve"> </w:t>
      </w:r>
      <w:r>
        <w:t xml:space="preserve">— by whichever protections you protected, (just so);</w:t>
      </w:r>
      <w:r>
        <w:t xml:space="preserve"> </w:t>
      </w:r>
      <w:r>
        <w:rPr>
          <w:iCs/>
          <w:i/>
        </w:rPr>
        <w:t xml:space="preserve">vittajānim</w:t>
      </w:r>
      <w:r>
        <w:t xml:space="preserve"> </w:t>
      </w:r>
      <w:r>
        <w:t xml:space="preserve">— the one who had obtained a wife;</w:t>
      </w:r>
      <w:r>
        <w:t xml:space="preserve"> </w:t>
      </w:r>
      <w:r>
        <w:rPr>
          <w:iCs/>
          <w:i/>
        </w:rPr>
        <w:t xml:space="preserve">kalim</w:t>
      </w:r>
      <w:r>
        <w:t xml:space="preserve"> </w:t>
      </w:r>
      <w:r>
        <w:t xml:space="preserve">— the ṛṣi named Kali;</w:t>
      </w:r>
      <w:r>
        <w:t xml:space="preserve"> </w:t>
      </w:r>
      <w:r>
        <w:rPr>
          <w:iCs/>
          <w:i/>
        </w:rPr>
        <w:t xml:space="preserve">yābhiḥ</w:t>
      </w:r>
      <w:r>
        <w:t xml:space="preserve"> </w:t>
      </w:r>
      <w:r>
        <w:t xml:space="preserve">— by whichever protections;</w:t>
      </w:r>
      <w:r>
        <w:t xml:space="preserve"> </w:t>
      </w:r>
      <w:r>
        <w:rPr>
          <w:iCs/>
          <w:i/>
        </w:rPr>
        <w:t xml:space="preserve">duvasyathaḥ</w:t>
      </w:r>
      <w:r>
        <w:t xml:space="preserve"> </w:t>
      </w:r>
      <w:r>
        <w:t xml:space="preserve">— you protected;</w:t>
      </w:r>
      <w:r>
        <w:t xml:space="preserve"> </w:t>
      </w:r>
      <w:r>
        <w:rPr>
          <w:iCs/>
          <w:i/>
        </w:rPr>
        <w:t xml:space="preserve">uta</w:t>
      </w:r>
      <w:r>
        <w:t xml:space="preserve"> </w:t>
      </w:r>
      <w:r>
        <w:t xml:space="preserve">— and moreover;</w:t>
      </w:r>
      <w:r>
        <w:t xml:space="preserve"> </w:t>
      </w:r>
      <w:r>
        <w:rPr>
          <w:iCs/>
          <w:i/>
        </w:rPr>
        <w:t xml:space="preserve">vyaśvam</w:t>
      </w:r>
      <w:r>
        <w:t xml:space="preserve"> </w:t>
      </w:r>
      <w:r>
        <w:t xml:space="preserve">— the one who had lost his horse;</w:t>
      </w:r>
      <w:r>
        <w:t xml:space="preserve"> </w:t>
      </w:r>
      <w:r>
        <w:rPr>
          <w:iCs/>
          <w:i/>
        </w:rPr>
        <w:t xml:space="preserve">pṛthim</w:t>
      </w:r>
      <w:r>
        <w:t xml:space="preserve"> </w:t>
      </w:r>
      <w:r>
        <w:t xml:space="preserve">— the ṛṣi named Pṛthi;</w:t>
      </w:r>
      <w:r>
        <w:t xml:space="preserve"> </w:t>
      </w:r>
      <w:r>
        <w:rPr>
          <w:iCs/>
          <w:i/>
        </w:rPr>
        <w:t xml:space="preserve">yābhiḥ</w:t>
      </w:r>
      <w:r>
        <w:t xml:space="preserve"> </w:t>
      </w:r>
      <w:r>
        <w:t xml:space="preserve">— by whichever helps;</w:t>
      </w:r>
      <w:r>
        <w:t xml:space="preserve"> </w:t>
      </w:r>
      <w:r>
        <w:rPr>
          <w:iCs/>
          <w:i/>
        </w:rPr>
        <w:t xml:space="preserve">āvatam</w:t>
      </w:r>
      <w:r>
        <w:t xml:space="preserve"> </w:t>
      </w:r>
      <w:r>
        <w:t xml:space="preserve">— you protected;</w:t>
      </w:r>
      <w:r>
        <w:t xml:space="preserve"> </w:t>
      </w:r>
      <w:r>
        <w:rPr>
          <w:iCs/>
          <w:i/>
        </w:rPr>
        <w:t xml:space="preserve">tābhiḥ ūtibhiḥ ū</w:t>
      </w:r>
      <w:r>
        <w:t xml:space="preserve"> </w:t>
      </w:r>
      <w:r>
        <w:t xml:space="preserve">— with all those protections together (to us also);</w:t>
      </w:r>
      <w:r>
        <w:t xml:space="preserve"> </w:t>
      </w:r>
      <w:r>
        <w:rPr>
          <w:iCs/>
          <w:i/>
        </w:rPr>
        <w:t xml:space="preserve">su ā gatam</w:t>
      </w:r>
      <w:r>
        <w:t xml:space="preserve"> </w:t>
      </w:r>
      <w:r>
        <w:t xml:space="preserve">— come willingly, with favour.</w:t>
      </w:r>
    </w:p>
    <w:p>
      <w:pPr>
        <w:pStyle w:val="BodyText"/>
      </w:pPr>
      <w:r>
        <w:rPr>
          <w:bCs/>
          <w:b/>
        </w:rPr>
        <w:t xml:space="preserve">॥ भावार्थः ॥ — Bhāvārtha (Kannada; English)</w:t>
      </w:r>
    </w:p>
    <w:p>
      <w:pPr>
        <w:pStyle w:val="BodyText"/>
      </w:pPr>
      <w:r>
        <w:t xml:space="preserve">O Aśvin deities! with whichever protections you protected the ṛṣi named Vamra, who was praised on all sides by those near him and who was drinking the dew on the ground; and, just so, with whichever protections you protected Kali, the ṛṣi who had obtained a wife; and, besides, with whichever helps you protected the ṛṣi named Pṛthi, who had lost his horse: with all those protections come to us also, with willingness.</w:t>
      </w:r>
    </w:p>
    <w:p>
      <w:pPr>
        <w:pStyle w:val="BodyText"/>
      </w:pPr>
      <w:r>
        <w:rPr>
          <w:bCs/>
          <w:b/>
        </w:rPr>
        <w:t xml:space="preserve">English Translation (as printed in the source; Rik 112.15)</w:t>
      </w:r>
    </w:p>
    <w:p>
      <w:pPr>
        <w:pStyle w:val="BodyText"/>
      </w:pPr>
      <w:r>
        <w:t xml:space="preserve">“</w:t>
      </w:r>
      <w:r>
        <w:t xml:space="preserve">With those aids by which you preserved Vamra, praised by all around him, when drinking (the dews of the earth); by which you protected Kali when he had taken a wife, and Prithi, when he had lost his horse; with them, Aswins, come willingly hither.</w:t>
      </w:r>
      <w:r>
        <w:t xml:space="preserve">”</w:t>
      </w:r>
    </w:p>
    <w:p>
      <w:pPr>
        <w:pStyle w:val="BodyText"/>
      </w:pPr>
      <w:r>
        <w:rPr>
          <w:iCs/>
          <w:i/>
        </w:rPr>
        <w:t xml:space="preserve">(The printed heading reads</w:t>
      </w:r>
      <w:r>
        <w:rPr>
          <w:iCs/>
          <w:i/>
        </w:rPr>
        <w:t xml:space="preserve"> </w:t>
      </w:r>
      <w:r>
        <w:rPr>
          <w:iCs/>
          <w:i/>
        </w:rPr>
        <w:t xml:space="preserve">“</w:t>
      </w:r>
      <w:r>
        <w:rPr>
          <w:iCs/>
          <w:i/>
        </w:rPr>
        <w:t xml:space="preserve">English Tranlation</w:t>
      </w:r>
      <w:r>
        <w:rPr>
          <w:iCs/>
          <w:i/>
        </w:rPr>
        <w:t xml:space="preserve">”</w:t>
      </w:r>
      <w:r>
        <w:rPr>
          <w:iCs/>
          <w:i/>
        </w:rPr>
        <w:t xml:space="preserve">, a misprint [sic].)</w:t>
      </w:r>
    </w:p>
    <w:p>
      <w:pPr>
        <w:pStyle w:val="BodyText"/>
      </w:pPr>
      <w:r>
        <w:rPr>
          <w:bCs/>
          <w:b/>
        </w:rPr>
        <w:t xml:space="preserve">॥ विशेषविषयगळु ॥ — Viśeṣa-viṣayagaḷu (Special Topics, Rik 112.15)</w:t>
      </w:r>
    </w:p>
    <w:p>
      <w:pPr>
        <w:pStyle w:val="BodyText"/>
      </w:pPr>
      <w:r>
        <w:rPr>
          <w:bCs/>
          <w:b/>
        </w:rPr>
        <w:t xml:space="preserve">याभिः वम्रम् — Yābhiḥ vamram.</w:t>
      </w:r>
      <w:r>
        <w:t xml:space="preserve"> </w:t>
      </w:r>
      <w:r>
        <w:t xml:space="preserve">Skandasvāmi has:</w:t>
      </w:r>
    </w:p>
    <w:p>
      <w:pPr>
        <w:pStyle w:val="BlockText"/>
      </w:pPr>
      <w:r>
        <w:t xml:space="preserve">वम्रऋषिर्ग्रीष्मे तपस्यन् अत्यन्तं तृषितो बभूव । स उदकार्थी अश्विनौ तुष्टाव । तस्मै आगत्याश्विनावनभ्रे नभसि वृष्टिं चक्रतुरिति ।</w:t>
      </w:r>
      <w:r>
        <w:t xml:space="preserve"> </w:t>
      </w:r>
      <w:r>
        <w:rPr>
          <w:iCs/>
          <w:i/>
        </w:rPr>
        <w:t xml:space="preserve">vamra ṛṣir grīṣme tapasyan atyantaṃ tṛṣito babhūva | sa udakārthī aśvinau tuṣṭāva | tasmai āgatyāśvināv anabhre nabhasi vṛṣṭiṃ cakratur iti |</w:t>
      </w:r>
      <w:r>
        <w:t xml:space="preserve"> </w:t>
      </w:r>
      <w:r>
        <w:t xml:space="preserve">“</w:t>
      </w:r>
      <w:r>
        <w:t xml:space="preserve">The ṛṣi Vamra, performing austerity in the hot season, became exceedingly thirsty. Wishing for water, he praised the two Aśvins. The Aśvins came and made rain for him in a cloudless sky.</w:t>
      </w:r>
      <w:r>
        <w:t xml:space="preserve">”</w:t>
      </w:r>
    </w:p>
    <w:p>
      <w:pPr>
        <w:pStyle w:val="FirstParagraph"/>
      </w:pPr>
      <w:r>
        <w:t xml:space="preserve">The ṛṣi named Vamra, performing austerities in the summer season, was very thirsty; to get water he prayed to the Aśvin deities; they then caused rain to fall for him, though there was no cloud in the sky: thus the story is told, and it is indicated here. The ṛṣi named Vamra is renowned as the seer of the ninety-ninth sūkta of the tenth Maṇḍala [as read [?]]. In the</w:t>
      </w:r>
      <w:r>
        <w:t xml:space="preserve"> </w:t>
      </w:r>
      <w:r>
        <w:rPr>
          <w:iCs/>
          <w:i/>
        </w:rPr>
        <w:t xml:space="preserve">Sarvānukramaṇī</w:t>
      </w:r>
      <w:r>
        <w:t xml:space="preserve"> </w:t>
      </w:r>
      <w:r>
        <w:t xml:space="preserve">[as the Pīṭhike of the bhāṣya, the Kannada gives the reference</w:t>
      </w:r>
      <w:r>
        <w:t xml:space="preserve"> </w:t>
      </w:r>
      <w:r>
        <w:t xml:space="preserve">“</w:t>
      </w:r>
      <w:r>
        <w:t xml:space="preserve">p. 119 [?]</w:t>
      </w:r>
      <w:r>
        <w:t xml:space="preserve">”</w:t>
      </w:r>
      <w:r>
        <w:t xml:space="preserve">]:</w:t>
      </w:r>
      <w:r>
        <w:t xml:space="preserve"> </w:t>
      </w:r>
      <w:r>
        <w:t xml:space="preserve">“</w:t>
      </w:r>
      <w:r>
        <w:rPr>
          <w:iCs/>
          <w:i/>
        </w:rPr>
        <w:t xml:space="preserve">kaṃ naḥ</w:t>
      </w:r>
      <w:r>
        <w:t xml:space="preserve">: this twelve-Ṛk ninth sūkta, the seer of which is Vamra, son of Vikhanas, is addressed to Indra and in the Triṣṭubh metre.</w:t>
      </w:r>
      <w:r>
        <w:t xml:space="preserve">”</w:t>
      </w:r>
      <w:r>
        <w:t xml:space="preserve"> </w:t>
      </w:r>
      <w:r>
        <w:t xml:space="preserve">In this same sūkta the ṛṣi who is its seer speaks, in some places, in the first person, with his own name.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793 (PDF 813)</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35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793.)</w:t>
            </w:r>
          </w:p>
        </w:tc>
      </w:tr>
      <w:tr>
        <w:tc>
          <w:tcPr/>
          <w:p>
            <w:pPr>
              <w:pStyle w:val="Compact"/>
              <w:jc w:val="left"/>
            </w:pPr>
            <w:r>
              <w:rPr>
                <w:iCs/>
                <w:i/>
              </w:rPr>
              <w:t xml:space="preserve">(The Special Topics of Rik 112.15 continue, on Vamra:)</w:t>
            </w:r>
          </w:p>
        </w:tc>
      </w:tr>
      <w:tr>
        <w:tc>
          <w:tcPr/>
          <w:p>
            <w:pPr>
              <w:pStyle w:val="Compact"/>
              <w:jc w:val="left"/>
            </w:pPr>
            <w:r>
              <w:t xml:space="preserve">&gt; वम्रस्य मन्ये मिथुना विवव्री अन्नमभीत्यारोदयन्मुषायन् ।</w:t>
            </w:r>
            <w:r>
              <w:t xml:space="preserve"> </w:t>
            </w:r>
            <w:r>
              <w:t xml:space="preserve">&gt;</w:t>
            </w:r>
            <w:r>
              <w:t xml:space="preserve"> </w:t>
            </w:r>
            <w:r>
              <w:rPr>
                <w:iCs/>
                <w:i/>
              </w:rPr>
              <w:t xml:space="preserve">vamrasya manye mithunā vivavrī annam abhītyārodayan muṣāyan |</w:t>
            </w:r>
            <w:r>
              <w:t xml:space="preserve"> </w:t>
            </w:r>
            <w:r>
              <w:t xml:space="preserve">&gt; (</w:t>
            </w:r>
            <w:r>
              <w:rPr>
                <w:iCs/>
                <w:i/>
              </w:rPr>
              <w:t xml:space="preserve">Ṛ.</w:t>
            </w:r>
            <w:r>
              <w:t xml:space="preserve"> </w:t>
            </w:r>
            <w:r>
              <w:t xml:space="preserve">10-99-5 as read [?])</w:t>
            </w:r>
          </w:p>
        </w:tc>
      </w:tr>
      <w:tr>
        <w:tc>
          <w:tcPr/>
          <w:p>
            <w:pPr>
              <w:pStyle w:val="Compact"/>
              <w:jc w:val="left"/>
            </w:pPr>
            <w:r>
              <w:t xml:space="preserve">&gt; एवा महो असुर वक्षथाय वम्रकः पड्भिरुप सर्पदिन्द्रम् ।</w:t>
            </w:r>
            <w:r>
              <w:t xml:space="preserve"> </w:t>
            </w:r>
            <w:r>
              <w:t xml:space="preserve">&gt;</w:t>
            </w:r>
            <w:r>
              <w:t xml:space="preserve"> </w:t>
            </w:r>
            <w:r>
              <w:rPr>
                <w:iCs/>
                <w:i/>
              </w:rPr>
              <w:t xml:space="preserve">evā maho asura vakṣathāya vamrakaḥ paḍbhir upa sarpad indram |</w:t>
            </w:r>
            <w:r>
              <w:t xml:space="preserve"> </w:t>
            </w:r>
            <w:r>
              <w:t xml:space="preserve">&gt; (</w:t>
            </w:r>
            <w:r>
              <w:rPr>
                <w:iCs/>
                <w:i/>
              </w:rPr>
              <w:t xml:space="preserve">Ṛ.</w:t>
            </w:r>
            <w:r>
              <w:t xml:space="preserve"> </w:t>
            </w:r>
            <w:r>
              <w:t xml:space="preserve">10-99-12 as read [?])</w:t>
            </w:r>
            <w:r>
              <w:t xml:space="preserve"> </w:t>
            </w:r>
            <w:r>
              <w:t xml:space="preserve">&gt;</w:t>
            </w:r>
            <w:r>
              <w:t xml:space="preserve"> </w:t>
            </w:r>
            <w:r>
              <w:rPr>
                <w:iCs/>
                <w:i/>
              </w:rPr>
              <w:t xml:space="preserve">(Sanskrit as read from the print; both are doubtful in places [?]; no gloss attempted.)</w:t>
            </w:r>
          </w:p>
        </w:tc>
      </w:tr>
      <w:tr>
        <w:tc>
          <w:tcPr/>
          <w:p>
            <w:pPr>
              <w:pStyle w:val="Compact"/>
              <w:jc w:val="left"/>
            </w:pPr>
            <w:r>
              <w:t xml:space="preserve">In these Ṛks he calls himself a devotee of Indra and one capable of praising Indra. (In the 10-99-[?] Ṛk) while showing the derivation of the word</w:t>
            </w:r>
            <w:r>
              <w:t xml:space="preserve"> </w:t>
            </w:r>
            <w:r>
              <w:rPr>
                <w:iCs/>
                <w:i/>
              </w:rPr>
              <w:t xml:space="preserve">vamra</w:t>
            </w:r>
            <w:r>
              <w:t xml:space="preserve">, Sāyaṇa explains it as</w:t>
            </w:r>
            <w:r>
              <w:t xml:space="preserve"> </w:t>
            </w:r>
            <w:r>
              <w:rPr>
                <w:iCs/>
                <w:i/>
              </w:rPr>
              <w:t xml:space="preserve">stutyudgiraṇaśīlaḥ etatsañjñakaḥ ṛṣiḥ</w:t>
            </w:r>
            <w:r>
              <w:t xml:space="preserve"> </w:t>
            </w:r>
            <w:r>
              <w:t xml:space="preserve">—</w:t>
            </w:r>
            <w:r>
              <w:t xml:space="preserve"> </w:t>
            </w:r>
            <w:r>
              <w:t xml:space="preserve">‘</w:t>
            </w:r>
            <w:r>
              <w:t xml:space="preserve">the ṛṣi so named, whose nature is to utter praise</w:t>
            </w:r>
            <w:r>
              <w:t xml:space="preserve">’</w:t>
            </w:r>
            <w:r>
              <w:t xml:space="preserve">: one who ceaselessly utters praise.</w:t>
            </w:r>
          </w:p>
        </w:tc>
      </w:tr>
      <w:tr>
        <w:tc>
          <w:tcPr/>
          <w:p>
            <w:pPr>
              <w:pStyle w:val="Compact"/>
              <w:jc w:val="left"/>
            </w:pPr>
            <w:r>
              <w:rPr>
                <w:bCs/>
                <w:b/>
              </w:rPr>
              <w:t xml:space="preserve">कलिम् — Kalim.</w:t>
            </w:r>
            <w:r>
              <w:t xml:space="preserve"> </w:t>
            </w:r>
            <w:r>
              <w:t xml:space="preserve">Skandasvāmi has:</w:t>
            </w:r>
          </w:p>
        </w:tc>
      </w:tr>
      <w:tr>
        <w:tc>
          <w:tcPr/>
          <w:p>
            <w:pPr>
              <w:pStyle w:val="Compact"/>
              <w:jc w:val="left"/>
            </w:pPr>
            <w:r>
              <w:t xml:space="preserve">&gt; कलिर्नाम ऋषिर्जरया तरुणीं भार्यां लेभे । स तस्यै प्रीत्यै पुनर्यौवनमात्मन इच्छन्नश्विनौ तुष्टाव । तमागत्याश्विनौ पुनर्यौवनं चक्रतुरिति ।</w:t>
            </w:r>
            <w:r>
              <w:t xml:space="preserve"> </w:t>
            </w:r>
            <w:r>
              <w:t xml:space="preserve">&gt;</w:t>
            </w:r>
            <w:r>
              <w:t xml:space="preserve"> </w:t>
            </w:r>
            <w:r>
              <w:rPr>
                <w:iCs/>
                <w:i/>
              </w:rPr>
              <w:t xml:space="preserve">kalir nāma ṛṣir jarayā taruṇīṃ bhāryāṃ lebhe | sa tasyai prītyai punar yauvanam ātmana icchann aśvinau tuṣṭāva | tam āgatyāśvinau punar yauvanaṃ cakratur iti |</w:t>
            </w:r>
            <w:r>
              <w:t xml:space="preserve"> </w:t>
            </w:r>
            <w:r>
              <w:t xml:space="preserve">&gt;</w:t>
            </w:r>
            <w:r>
              <w:t xml:space="preserve"> </w:t>
            </w:r>
            <w:r>
              <w:t xml:space="preserve">“</w:t>
            </w:r>
            <w:r>
              <w:t xml:space="preserve">A ṛṣi named Kali, though old, obtained a young wife. Wishing to have youth again, to please her, he praised the two Aśvins. The two Aśvins came and gave him youth again.</w:t>
            </w:r>
            <w:r>
              <w:t xml:space="preserve">”</w:t>
            </w:r>
          </w:p>
        </w:tc>
      </w:tr>
      <w:tr>
        <w:tc>
          <w:tcPr/>
          <w:p>
            <w:pPr>
              <w:pStyle w:val="Compact"/>
              <w:jc w:val="left"/>
            </w:pPr>
            <w:r>
              <w:t xml:space="preserve">The ṛṣi called Kali, when old, married a young girl. To please her, desiring youth again, he praised the Aśvin deities, and they made him young again. The</w:t>
            </w:r>
            <w:r>
              <w:t xml:space="preserve"> </w:t>
            </w:r>
            <w:r>
              <w:rPr>
                <w:iCs/>
                <w:i/>
              </w:rPr>
              <w:t xml:space="preserve">brahmavādinī</w:t>
            </w:r>
            <w:r>
              <w:t xml:space="preserve"> </w:t>
            </w:r>
            <w:r>
              <w:t xml:space="preserve">Ghoṣā has cited this matter in the Ṛk</w:t>
            </w:r>
          </w:p>
        </w:tc>
      </w:tr>
      <w:tr>
        <w:tc>
          <w:tcPr/>
          <w:p>
            <w:pPr>
              <w:pStyle w:val="Compact"/>
              <w:jc w:val="left"/>
            </w:pPr>
            <w:r>
              <w:t xml:space="preserve">&gt; युवं विप्रस्य जरणामुपेयुषः पुनः कलेरकृणुतं युवद्वयः ।</w:t>
            </w:r>
            <w:r>
              <w:t xml:space="preserve"> </w:t>
            </w:r>
            <w:r>
              <w:t xml:space="preserve">&gt;</w:t>
            </w:r>
            <w:r>
              <w:t xml:space="preserve"> </w:t>
            </w:r>
            <w:r>
              <w:rPr>
                <w:iCs/>
                <w:i/>
              </w:rPr>
              <w:t xml:space="preserve">yuvaṃ viprasya jaraṇām upeyuṣaḥ punaḥ kaler akṛṇutaṃ yuvad vayaḥ |</w:t>
            </w:r>
            <w:r>
              <w:t xml:space="preserve"> </w:t>
            </w:r>
            <w:r>
              <w:t xml:space="preserve">&gt; (</w:t>
            </w:r>
            <w:r>
              <w:rPr>
                <w:iCs/>
                <w:i/>
              </w:rPr>
              <w:t xml:space="preserve">Ṛ.</w:t>
            </w:r>
            <w:r>
              <w:t xml:space="preserve"> </w:t>
            </w:r>
            <w:r>
              <w:t xml:space="preserve">10-39-8 as read [?])</w:t>
            </w:r>
          </w:p>
        </w:tc>
      </w:tr>
      <w:tr>
        <w:tc>
          <w:tcPr/>
          <w:p>
            <w:pPr>
              <w:pStyle w:val="Compact"/>
              <w:jc w:val="left"/>
            </w:pPr>
            <w:r>
              <w:t xml:space="preserve">and in the Ṛk</w:t>
            </w:r>
          </w:p>
        </w:tc>
      </w:tr>
      <w:tr>
        <w:tc>
          <w:tcPr/>
          <w:p>
            <w:pPr>
              <w:pStyle w:val="Compact"/>
              <w:jc w:val="left"/>
            </w:pPr>
            <w:r>
              <w:t xml:space="preserve">&gt; सोम इद्वः सुतो अस्तु कलयो मा बिभीतन ।</w:t>
            </w:r>
            <w:r>
              <w:t xml:space="preserve"> </w:t>
            </w:r>
            <w:r>
              <w:t xml:space="preserve">&gt;</w:t>
            </w:r>
            <w:r>
              <w:t xml:space="preserve"> </w:t>
            </w:r>
            <w:r>
              <w:rPr>
                <w:iCs/>
                <w:i/>
              </w:rPr>
              <w:t xml:space="preserve">soma id vaḥ suto astu kalayo mā bibhītana |</w:t>
            </w:r>
            <w:r>
              <w:t xml:space="preserve"> </w:t>
            </w:r>
            <w:r>
              <w:t xml:space="preserve">&gt; (</w:t>
            </w:r>
            <w:r>
              <w:rPr>
                <w:iCs/>
                <w:i/>
              </w:rPr>
              <w:t xml:space="preserve">Ṛ.</w:t>
            </w:r>
            <w:r>
              <w:t xml:space="preserve"> </w:t>
            </w:r>
            <w:r>
              <w:t xml:space="preserve">8-66-13 as read [?])</w:t>
            </w:r>
          </w:p>
        </w:tc>
      </w:tr>
      <w:tr>
        <w:tc>
          <w:tcPr/>
          <w:p>
            <w:pPr>
              <w:pStyle w:val="Compact"/>
              <w:jc w:val="left"/>
            </w:pPr>
            <w:r>
              <w:t xml:space="preserve">those born in his line and other men of knowledge are called</w:t>
            </w:r>
            <w:r>
              <w:t xml:space="preserve"> </w:t>
            </w:r>
            <w:r>
              <w:rPr>
                <w:iCs/>
                <w:i/>
              </w:rPr>
              <w:t xml:space="preserve">kalayaḥ</w:t>
            </w:r>
            <w:r>
              <w:t xml:space="preserve">.</w:t>
            </w:r>
          </w:p>
        </w:tc>
      </w:tr>
      <w:tr>
        <w:tc>
          <w:tcPr/>
          <w:p>
            <w:pPr>
              <w:pStyle w:val="Compact"/>
              <w:jc w:val="left"/>
            </w:pPr>
            <w:r>
              <w:rPr>
                <w:bCs/>
                <w:b/>
              </w:rPr>
              <w:t xml:space="preserve">उपस्तुतम् — Upastutam.</w:t>
            </w:r>
            <w:r>
              <w:t xml:space="preserve"> </w:t>
            </w:r>
            <w:r>
              <w:rPr>
                <w:iCs/>
                <w:i/>
              </w:rPr>
              <w:t xml:space="preserve">upastotāram</w:t>
            </w:r>
            <w:r>
              <w:t xml:space="preserve"> </w:t>
            </w:r>
            <w:r>
              <w:t xml:space="preserve">— Skandasvāmi:</w:t>
            </w:r>
            <w:r>
              <w:t xml:space="preserve"> </w:t>
            </w:r>
            <w:r>
              <w:t xml:space="preserve">‘</w:t>
            </w:r>
            <w:r>
              <w:t xml:space="preserve">a praiser</w:t>
            </w:r>
            <w:r>
              <w:t xml:space="preserve">’</w:t>
            </w:r>
            <w:r>
              <w:t xml:space="preserve">;</w:t>
            </w:r>
            <w:r>
              <w:t xml:space="preserve"> </w:t>
            </w:r>
            <w:r>
              <w:rPr>
                <w:iCs/>
                <w:i/>
              </w:rPr>
              <w:t xml:space="preserve">samīpasthaiḥ samyak stūyamānam</w:t>
            </w:r>
            <w:r>
              <w:t xml:space="preserve"> </w:t>
            </w:r>
            <w:r>
              <w:t xml:space="preserve">— Sāyaṇa:</w:t>
            </w:r>
            <w:r>
              <w:t xml:space="preserve"> </w:t>
            </w:r>
            <w:r>
              <w:t xml:space="preserve">‘</w:t>
            </w:r>
            <w:r>
              <w:t xml:space="preserve">praised by all those near him</w:t>
            </w:r>
            <w:r>
              <w:t xml:space="preserve">’</w:t>
            </w:r>
            <w:r>
              <w:t xml:space="preserve">.</w:t>
            </w:r>
          </w:p>
        </w:tc>
      </w:tr>
      <w:tr>
        <w:tc>
          <w:tcPr/>
          <w:p>
            <w:pPr>
              <w:pStyle w:val="Compact"/>
              <w:jc w:val="left"/>
            </w:pPr>
            <w:r>
              <w:rPr>
                <w:bCs/>
                <w:b/>
              </w:rPr>
              <w:t xml:space="preserve">पृथिम् — Pṛthim.</w:t>
            </w:r>
            <w:r>
              <w:t xml:space="preserve"> </w:t>
            </w:r>
            <w:r>
              <w:t xml:space="preserve">Skandasvāmi has:</w:t>
            </w:r>
          </w:p>
        </w:tc>
      </w:tr>
      <w:tr>
        <w:tc>
          <w:tcPr/>
          <w:p>
            <w:pPr>
              <w:pStyle w:val="Compact"/>
              <w:jc w:val="left"/>
            </w:pPr>
            <w:r>
              <w:t xml:space="preserve">&gt; अत्रापीतिहासमाचक्षते । ऋषयः कश्चिद्यज्ञमेताः को ऽस्मासु आश्विनौ सम्यग्यजत इति जिज्ञासमाना ऊचुः । सर्वेऽश्विनौ स्वयज्ञेषु सहाह्वयामः । तद्यस्य नः आहूतावश्विनौ स्वरूपेणागमिष्यतः स सम्यग्यजत इति । तत्र अश्विनावाहूतौ कक्षीवतो व्यश्वस्य दीर्घतमसः पृथेश्च यज्ञे स्वरूपेणाजग्मतुरिति ।</w:t>
            </w:r>
            <w:r>
              <w:t xml:space="preserve"> </w:t>
            </w:r>
            <w:r>
              <w:t xml:space="preserve">&gt;</w:t>
            </w:r>
            <w:r>
              <w:t xml:space="preserve"> </w:t>
            </w:r>
            <w:r>
              <w:rPr>
                <w:iCs/>
                <w:i/>
              </w:rPr>
              <w:t xml:space="preserve">atrāpītihāsam ācakṣate | ṛṣayaḥ kaścid yajñam etāḥ ko ’smāsu āśvinau samyag yajata iti jijñāsamānā ūcuḥ | sarve ’śvinau svayajñeṣu sahāhvayāmaḥ | tad yasya naḥ āhūtāv aśvinau svarūpeṇāgamiṣyataḥ sa samyag yajata iti | tatra aśvināv āhūtau kakṣīvato vyaśvasya dīrghatamasaḥ pṛthesya [?] ca yajñe svarūpeṇājagmatur iti |</w:t>
            </w:r>
            <w:r>
              <w:t xml:space="preserve"> </w:t>
            </w:r>
            <w:r>
              <w:t xml:space="preserve">&gt;</w:t>
            </w:r>
            <w:r>
              <w:t xml:space="preserve"> </w:t>
            </w:r>
            <w:r>
              <w:rPr>
                <w:iCs/>
                <w:i/>
              </w:rPr>
              <w:t xml:space="preserve">(Sanskrit as read; the first sentence is clotted in the print [?]; the sense follows the Kannada.)</w:t>
            </w:r>
            <w:r>
              <w:t xml:space="preserve"> </w:t>
            </w:r>
            <w:r>
              <w:t xml:space="preserve">&gt;</w:t>
            </w:r>
            <w:r>
              <w:t xml:space="preserve"> </w:t>
            </w:r>
            <w:r>
              <w:t xml:space="preserve">“</w:t>
            </w:r>
            <w:r>
              <w:t xml:space="preserve">Here too they tell the tale: the ṛṣis, wishing to find out which of them sacrificed best, said:</w:t>
            </w:r>
            <w:r>
              <w:t xml:space="preserve"> </w:t>
            </w:r>
            <w:r>
              <w:t xml:space="preserve">‘</w:t>
            </w:r>
            <w:r>
              <w:t xml:space="preserve">Let us all call the Aśvins to our own sacrifices together; whoever’s call the Aśvins answer in person, he sacrifices best.</w:t>
            </w:r>
            <w:r>
              <w:t xml:space="preserve">’</w:t>
            </w:r>
            <w:r>
              <w:t xml:space="preserve"> </w:t>
            </w:r>
            <w:r>
              <w:t xml:space="preserve">There, called, the Aśvins came in person to the sacrifice of Kakṣīvān, of Vyaśva, of Dīrghatamas and of Pṛthi.</w:t>
            </w:r>
            <w:r>
              <w:t xml:space="preserve">”</w:t>
            </w:r>
          </w:p>
        </w:tc>
      </w:tr>
      <w:tr>
        <w:tc>
          <w:tcPr/>
          <w:p>
            <w:pPr>
              <w:pStyle w:val="Compact"/>
              <w:jc w:val="left"/>
            </w:pPr>
            <w:r>
              <w:t xml:space="preserve">“</w:t>
            </w:r>
            <w:r>
              <w:t xml:space="preserve">When the ṛṣis assembled and, asking among themselves who among them performed sacrifice best, resolved that all should perform sacrifices together, and that whoever’s sacrifice the Aśvin deities came to in person, his rite would be the best; and when they performed the sacrifices, the Aśvin deities came only to the sacrifices of Kakṣīvān, Vyaśva, Dīrghatamas and Pṛthi</w:t>
            </w:r>
            <w:r>
              <w:t xml:space="preserve">”</w:t>
            </w:r>
            <w:r>
              <w:t xml:space="preserve">: so he tells of the excellence of Pṛthi’s sacrificial rite. This same matter</w:t>
            </w:r>
            <w:r>
              <w:t xml:space="preserve"> </w:t>
            </w:r>
            <w:r>
              <w:rPr>
                <w:iCs/>
                <w:i/>
              </w:rPr>
              <w:t xml:space="preserve">(the passage runs on to p. 794)</w:t>
            </w:r>
          </w:p>
        </w:tc>
      </w:tr>
    </w:tbl>
    <w:bookmarkEnd w:id="861"/>
    <w:bookmarkStart w:id="862" w:name="page-794-pdf-814"/>
    <w:p>
      <w:pPr>
        <w:pStyle w:val="Heading3"/>
      </w:pPr>
      <w:r>
        <w:t xml:space="preserve">Page 794 (PDF 814)</w:t>
      </w:r>
    </w:p>
    <w:p>
      <w:pPr>
        <w:pStyle w:val="FirstParagraph"/>
      </w:pPr>
      <w:r>
        <w:rPr>
          <w:iCs/>
          <w:i/>
        </w:rPr>
        <w:t xml:space="preserve">(Running head: left 794;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lockText"/>
      </w:pPr>
      <w:r>
        <w:t xml:space="preserve">यद्वां कक्षीवाँ उत यद्व्यश्व ऋषिर्यद्वां दीर्घतमा जुहाव ।</w:t>
      </w:r>
      <w:r>
        <w:t xml:space="preserve"> </w:t>
      </w:r>
      <w:r>
        <w:t xml:space="preserve">पृथी यद्वां वैन्यः सादनेष्वेवेदतो अश्विना चेतयेथाम् ॥</w:t>
      </w:r>
      <w:r>
        <w:t xml:space="preserve"> </w:t>
      </w:r>
      <w:r>
        <w:rPr>
          <w:iCs/>
          <w:i/>
        </w:rPr>
        <w:t xml:space="preserve">yad vāṃ kakṣīvāṃ uta yad vyaśva ṛṣir yad vāṃ dīrghatamā juhāva |</w:t>
      </w:r>
      <w:r>
        <w:t xml:space="preserve"> </w:t>
      </w:r>
      <w:r>
        <w:rPr>
          <w:iCs/>
          <w:i/>
        </w:rPr>
        <w:t xml:space="preserve">pṛthī yad vāṃ vainyaḥ sādaneṣv eved ato aśvinā cetayethām ‖</w:t>
      </w:r>
      <w:r>
        <w:t xml:space="preserve"> </w:t>
      </w:r>
      <w:r>
        <w:t xml:space="preserve">(</w:t>
      </w:r>
      <w:r>
        <w:rPr>
          <w:iCs/>
          <w:i/>
        </w:rPr>
        <w:t xml:space="preserve">Ṛ.</w:t>
      </w:r>
      <w:r>
        <w:t xml:space="preserve"> </w:t>
      </w:r>
      <w:r>
        <w:t xml:space="preserve">8-9-10 as read [?])</w:t>
      </w:r>
      <w:r>
        <w:t xml:space="preserve"> </w:t>
      </w:r>
      <w:r>
        <w:t xml:space="preserve">“</w:t>
      </w:r>
      <w:r>
        <w:t xml:space="preserve">When Kakṣīvān called you, and when the ṛṣi Vyaśva, and when Dīrghatamas called you, and Pṛthi Vainya in his abodes — so, from there, O Aśvins, you took notice.</w:t>
      </w:r>
      <w:r>
        <w:t xml:space="preserve">”</w:t>
      </w:r>
      <w:r>
        <w:t xml:space="preserve"> </w:t>
      </w:r>
      <w:r>
        <w:rPr>
          <w:iCs/>
          <w:i/>
        </w:rPr>
        <w:t xml:space="preserve">(mine and tentative)</w:t>
      </w:r>
    </w:p>
    <w:p>
      <w:pPr>
        <w:pStyle w:val="FirstParagraph"/>
      </w:pPr>
      <w:r>
        <w:t xml:space="preserve">— in this Ṛk the seer of the Mantra, Śaśakarṇa, has told it too.</w:t>
      </w:r>
    </w:p>
    <w:p>
      <w:pPr>
        <w:pStyle w:val="BodyText"/>
      </w:pPr>
      <w:r>
        <w:rPr>
          <w:bCs/>
          <w:b/>
        </w:rPr>
        <w:t xml:space="preserve">व्यश्वम् — Vyaśvam.</w:t>
      </w:r>
      <w:r>
        <w:t xml:space="preserve"> </w:t>
      </w:r>
      <w:r>
        <w:t xml:space="preserve">Skandasvāmi says that this word is a given name, the name of a ṛṣi called Vyaśva; and Sāyaṇa explains it as</w:t>
      </w:r>
      <w:r>
        <w:t xml:space="preserve"> </w:t>
      </w:r>
      <w:r>
        <w:rPr>
          <w:iCs/>
          <w:i/>
        </w:rPr>
        <w:t xml:space="preserve">vigatāśvam</w:t>
      </w:r>
      <w:r>
        <w:t xml:space="preserve">,</w:t>
      </w:r>
      <w:r>
        <w:t xml:space="preserve"> </w:t>
      </w:r>
      <w:r>
        <w:t xml:space="preserve">‘</w:t>
      </w:r>
      <w:r>
        <w:t xml:space="preserve">one who has lost his horse</w:t>
      </w:r>
      <w:r>
        <w:t xml:space="preserve">’</w:t>
      </w:r>
      <w:r>
        <w:t xml:space="preserve">.</w:t>
      </w:r>
    </w:p>
    <w:p>
      <w:pPr>
        <w:pStyle w:val="BodyText"/>
      </w:pPr>
      <w:r>
        <w:rPr>
          <w:bCs/>
          <w:b/>
        </w:rPr>
        <w:t xml:space="preserve">॥ व्याकरणप्रक्रिया ॥ — Vyākaraṇa-prakriyā (Rik 112.15)</w:t>
      </w:r>
      <w:r>
        <w:t xml:space="preserve"> </w:t>
      </w:r>
      <w:r>
        <w:rPr>
          <w:iCs/>
          <w:i/>
        </w:rPr>
        <w:t xml:space="preserve">(grammar page, noted briefly; sūtra numbers only as read, doubtful [?])</w:t>
      </w:r>
    </w:p>
    <w:p>
      <w:pPr>
        <w:pStyle w:val="BodyText"/>
      </w:pPr>
      <w:r>
        <w:rPr>
          <w:iCs/>
          <w:i/>
        </w:rPr>
        <w:t xml:space="preserve">Vipipānam</w:t>
      </w:r>
      <w:r>
        <w:t xml:space="preserve">: root</w:t>
      </w:r>
      <w:r>
        <w:t xml:space="preserve"> </w:t>
      </w:r>
      <w:r>
        <w:rPr>
          <w:iCs/>
          <w:i/>
        </w:rPr>
        <w:t xml:space="preserve">pā pāne</w:t>
      </w:r>
      <w:r>
        <w:t xml:space="preserve">; by</w:t>
      </w:r>
      <w:r>
        <w:t xml:space="preserve"> </w:t>
      </w:r>
      <w:r>
        <w:rPr>
          <w:iCs/>
          <w:i/>
        </w:rPr>
        <w:t xml:space="preserve">tācchīlyavayovacanaśaktiṣu cānaś</w:t>
      </w:r>
      <w:r>
        <w:t xml:space="preserve"> </w:t>
      </w:r>
      <w:r>
        <w:t xml:space="preserve">(</w:t>
      </w:r>
      <w:r>
        <w:rPr>
          <w:iCs/>
          <w:i/>
        </w:rPr>
        <w:t xml:space="preserve">pā.</w:t>
      </w:r>
      <w:r>
        <w:t xml:space="preserve"> </w:t>
      </w:r>
      <w:r>
        <w:t xml:space="preserve">3-2-129 as read [?]) the suffix</w:t>
      </w:r>
      <w:r>
        <w:t xml:space="preserve"> </w:t>
      </w:r>
      <w:r>
        <w:rPr>
          <w:iCs/>
          <w:i/>
        </w:rPr>
        <w:t xml:space="preserve">cānaś</w:t>
      </w:r>
      <w:r>
        <w:t xml:space="preserve">; by</w:t>
      </w:r>
      <w:r>
        <w:t xml:space="preserve"> </w:t>
      </w:r>
      <w:r>
        <w:rPr>
          <w:iCs/>
          <w:i/>
        </w:rPr>
        <w:t xml:space="preserve">bahulaṃ chandasi</w:t>
      </w:r>
      <w:r>
        <w:t xml:space="preserve"> </w:t>
      </w:r>
      <w:r>
        <w:t xml:space="preserve">(</w:t>
      </w:r>
      <w:r>
        <w:rPr>
          <w:iCs/>
          <w:i/>
        </w:rPr>
        <w:t xml:space="preserve">pā.</w:t>
      </w:r>
      <w:r>
        <w:t xml:space="preserve"> </w:t>
      </w:r>
      <w:r>
        <w:t xml:space="preserve">2-4-76 as read [?])</w:t>
      </w:r>
      <w:r>
        <w:t xml:space="preserve"> </w:t>
      </w:r>
      <w:r>
        <w:rPr>
          <w:iCs/>
          <w:i/>
        </w:rPr>
        <w:t xml:space="preserve">ślu</w:t>
      </w:r>
      <w:r>
        <w:t xml:space="preserve"> </w:t>
      </w:r>
      <w:r>
        <w:t xml:space="preserve">for</w:t>
      </w:r>
      <w:r>
        <w:t xml:space="preserve"> </w:t>
      </w:r>
      <w:r>
        <w:rPr>
          <w:iCs/>
          <w:i/>
        </w:rPr>
        <w:t xml:space="preserve">śap</w:t>
      </w:r>
      <w:r>
        <w:t xml:space="preserve">; by</w:t>
      </w:r>
      <w:r>
        <w:t xml:space="preserve"> </w:t>
      </w:r>
      <w:r>
        <w:rPr>
          <w:iCs/>
          <w:i/>
        </w:rPr>
        <w:t xml:space="preserve">ślau</w:t>
      </w:r>
      <w:r>
        <w:t xml:space="preserve"> </w:t>
      </w:r>
      <w:r>
        <w:t xml:space="preserve">(</w:t>
      </w:r>
      <w:r>
        <w:rPr>
          <w:iCs/>
          <w:i/>
        </w:rPr>
        <w:t xml:space="preserve">pā.</w:t>
      </w:r>
      <w:r>
        <w:t xml:space="preserve"> </w:t>
      </w:r>
      <w:r>
        <w:t xml:space="preserve">6-1-10 as read [?]) doubling of the root; shortening of the reduplicant by</w:t>
      </w:r>
      <w:r>
        <w:t xml:space="preserve"> </w:t>
      </w:r>
      <w:r>
        <w:rPr>
          <w:iCs/>
          <w:i/>
        </w:rPr>
        <w:t xml:space="preserve">hrasvaḥ</w:t>
      </w:r>
      <w:r>
        <w:t xml:space="preserve">; by</w:t>
      </w:r>
      <w:r>
        <w:t xml:space="preserve"> </w:t>
      </w:r>
      <w:r>
        <w:rPr>
          <w:iCs/>
          <w:i/>
        </w:rPr>
        <w:t xml:space="preserve">bahulaṃ chandasi</w:t>
      </w:r>
      <w:r>
        <w:t xml:space="preserve"> </w:t>
      </w:r>
      <w:r>
        <w:t xml:space="preserve">(</w:t>
      </w:r>
      <w:r>
        <w:rPr>
          <w:iCs/>
          <w:i/>
        </w:rPr>
        <w:t xml:space="preserve">pā.</w:t>
      </w:r>
      <w:r>
        <w:t xml:space="preserve"> </w:t>
      </w:r>
      <w:r>
        <w:t xml:space="preserve">7-4-78 as read [?])</w:t>
      </w:r>
      <w:r>
        <w:t xml:space="preserve"> </w:t>
      </w:r>
      <w:r>
        <w:rPr>
          <w:iCs/>
          <w:i/>
        </w:rPr>
        <w:t xml:space="preserve">i</w:t>
      </w:r>
      <w:r>
        <w:t xml:space="preserve"> </w:t>
      </w:r>
      <w:r>
        <w:t xml:space="preserve">for it; by</w:t>
      </w:r>
      <w:r>
        <w:t xml:space="preserve"> </w:t>
      </w:r>
      <w:r>
        <w:rPr>
          <w:iCs/>
          <w:i/>
        </w:rPr>
        <w:t xml:space="preserve">citaḥ</w:t>
      </w:r>
      <w:r>
        <w:t xml:space="preserve"> </w:t>
      </w:r>
      <w:r>
        <w:t xml:space="preserve">(</w:t>
      </w:r>
      <w:r>
        <w:rPr>
          <w:iCs/>
          <w:i/>
        </w:rPr>
        <w:t xml:space="preserve">pā.</w:t>
      </w:r>
      <w:r>
        <w:t xml:space="preserve"> </w:t>
      </w:r>
      <w:r>
        <w:t xml:space="preserve">6-1-163 as read [?]) the final syllable is</w:t>
      </w:r>
      <w:r>
        <w:t xml:space="preserve"> </w:t>
      </w:r>
      <w:r>
        <w:rPr>
          <w:iCs/>
          <w:i/>
        </w:rPr>
        <w:t xml:space="preserve">udātta</w:t>
      </w:r>
      <w:r>
        <w:t xml:space="preserve">; since it is a compound with a verbal prefix, the</w:t>
      </w:r>
      <w:r>
        <w:t xml:space="preserve"> </w:t>
      </w:r>
      <w:r>
        <w:rPr>
          <w:iCs/>
          <w:i/>
        </w:rPr>
        <w:t xml:space="preserve">kṛdanta</w:t>
      </w:r>
      <w:r>
        <w:t xml:space="preserve"> </w:t>
      </w:r>
      <w:r>
        <w:t xml:space="preserve">keeps the accent of the prior member.</w:t>
      </w:r>
      <w:r>
        <w:t xml:space="preserve"> </w:t>
      </w:r>
      <w:r>
        <w:rPr>
          <w:iCs/>
          <w:i/>
        </w:rPr>
        <w:t xml:space="preserve">Upastutam</w:t>
      </w:r>
      <w:r>
        <w:t xml:space="preserve">: root</w:t>
      </w:r>
      <w:r>
        <w:t xml:space="preserve"> </w:t>
      </w:r>
      <w:r>
        <w:rPr>
          <w:iCs/>
          <w:i/>
        </w:rPr>
        <w:t xml:space="preserve">ṣṭuñ stutau</w:t>
      </w:r>
      <w:r>
        <w:t xml:space="preserve">;</w:t>
      </w:r>
      <w:r>
        <w:t xml:space="preserve"> </w:t>
      </w:r>
      <w:r>
        <w:rPr>
          <w:iCs/>
          <w:i/>
        </w:rPr>
        <w:t xml:space="preserve">niṣṭhā</w:t>
      </w:r>
      <w:r>
        <w:t xml:space="preserve">, the suffix</w:t>
      </w:r>
      <w:r>
        <w:t xml:space="preserve"> </w:t>
      </w:r>
      <w:r>
        <w:rPr>
          <w:iCs/>
          <w:i/>
        </w:rPr>
        <w:t xml:space="preserve">kta</w:t>
      </w:r>
      <w:r>
        <w:t xml:space="preserve">, in the passive (</w:t>
      </w:r>
      <w:r>
        <w:rPr>
          <w:iCs/>
          <w:i/>
        </w:rPr>
        <w:t xml:space="preserve">pā.</w:t>
      </w:r>
      <w:r>
        <w:t xml:space="preserve"> </w:t>
      </w:r>
      <w:r>
        <w:t xml:space="preserve">3-2-102 as read [?]); since it belongs to the</w:t>
      </w:r>
      <w:r>
        <w:t xml:space="preserve"> </w:t>
      </w:r>
      <w:r>
        <w:rPr>
          <w:iCs/>
          <w:i/>
        </w:rPr>
        <w:t xml:space="preserve">pravṛddhādi</w:t>
      </w:r>
      <w:r>
        <w:t xml:space="preserve"> </w:t>
      </w:r>
      <w:r>
        <w:t xml:space="preserve">class (</w:t>
      </w:r>
      <w:r>
        <w:rPr>
          <w:iCs/>
          <w:i/>
        </w:rPr>
        <w:t xml:space="preserve">pā.</w:t>
      </w:r>
      <w:r>
        <w:t xml:space="preserve"> </w:t>
      </w:r>
      <w:r>
        <w:t xml:space="preserve">6-2-147 as read [?]) the final syllable of the second member in the compound is</w:t>
      </w:r>
      <w:r>
        <w:t xml:space="preserve"> </w:t>
      </w:r>
      <w:r>
        <w:rPr>
          <w:iCs/>
          <w:i/>
        </w:rPr>
        <w:t xml:space="preserve">udātta</w:t>
      </w:r>
      <w:r>
        <w:t xml:space="preserve">.</w:t>
      </w:r>
      <w:r>
        <w:t xml:space="preserve"> </w:t>
      </w:r>
      <w:r>
        <w:rPr>
          <w:iCs/>
          <w:i/>
        </w:rPr>
        <w:t xml:space="preserve">Vittajānim</w:t>
      </w:r>
      <w:r>
        <w:t xml:space="preserve">:</w:t>
      </w:r>
      <w:r>
        <w:t xml:space="preserve"> </w:t>
      </w:r>
      <w:r>
        <w:t xml:space="preserve">‘</w:t>
      </w:r>
      <w:r>
        <w:t xml:space="preserve">he by whom the wife has been got</w:t>
      </w:r>
      <w:r>
        <w:t xml:space="preserve">’</w:t>
      </w:r>
      <w:r>
        <w:t xml:space="preserve"> </w:t>
      </w:r>
      <w:r>
        <w:t xml:space="preserve">=</w:t>
      </w:r>
      <w:r>
        <w:t xml:space="preserve"> </w:t>
      </w:r>
      <w:r>
        <w:rPr>
          <w:iCs/>
          <w:i/>
        </w:rPr>
        <w:t xml:space="preserve">vittajāniḥ</w:t>
      </w:r>
      <w:r>
        <w:t xml:space="preserve">; by</w:t>
      </w:r>
      <w:r>
        <w:t xml:space="preserve"> </w:t>
      </w:r>
      <w:r>
        <w:rPr>
          <w:iCs/>
          <w:i/>
        </w:rPr>
        <w:t xml:space="preserve">jāyāyā niṅ</w:t>
      </w:r>
      <w:r>
        <w:t xml:space="preserve"> </w:t>
      </w:r>
      <w:r>
        <w:t xml:space="preserve">(</w:t>
      </w:r>
      <w:r>
        <w:rPr>
          <w:iCs/>
          <w:i/>
        </w:rPr>
        <w:t xml:space="preserve">pā.</w:t>
      </w:r>
      <w:r>
        <w:t xml:space="preserve"> </w:t>
      </w:r>
      <w:r>
        <w:t xml:space="preserve">5-4-134 as read [?]) the compound-final substitute</w:t>
      </w:r>
      <w:r>
        <w:t xml:space="preserve"> </w:t>
      </w:r>
      <w:r>
        <w:rPr>
          <w:iCs/>
          <w:i/>
        </w:rPr>
        <w:t xml:space="preserve">niṅ</w:t>
      </w:r>
      <w:r>
        <w:t xml:space="preserve">; by</w:t>
      </w:r>
      <w:r>
        <w:t xml:space="preserve"> </w:t>
      </w:r>
      <w:r>
        <w:rPr>
          <w:iCs/>
          <w:i/>
        </w:rPr>
        <w:t xml:space="preserve">lopo vyor vali</w:t>
      </w:r>
      <w:r>
        <w:t xml:space="preserve"> </w:t>
      </w:r>
      <w:r>
        <w:t xml:space="preserve">(</w:t>
      </w:r>
      <w:r>
        <w:rPr>
          <w:iCs/>
          <w:i/>
        </w:rPr>
        <w:t xml:space="preserve">pā.</w:t>
      </w:r>
      <w:r>
        <w:t xml:space="preserve"> </w:t>
      </w:r>
      <w:r>
        <w:t xml:space="preserve">6-1-66 as read [?]) the loss of the</w:t>
      </w:r>
      <w:r>
        <w:t xml:space="preserve"> </w:t>
      </w:r>
      <w:r>
        <w:rPr>
          <w:iCs/>
          <w:i/>
        </w:rPr>
        <w:t xml:space="preserve">y</w:t>
      </w:r>
      <w:r>
        <w:t xml:space="preserve">, because</w:t>
      </w:r>
      <w:r>
        <w:t xml:space="preserve"> </w:t>
      </w:r>
      <w:r>
        <w:rPr>
          <w:iCs/>
          <w:i/>
        </w:rPr>
        <w:t xml:space="preserve">niṅ</w:t>
      </w:r>
      <w:r>
        <w:t xml:space="preserve"> </w:t>
      </w:r>
      <w:r>
        <w:t xml:space="preserve">is the cause; by</w:t>
      </w:r>
      <w:r>
        <w:t xml:space="preserve"> </w:t>
      </w:r>
      <w:r>
        <w:rPr>
          <w:iCs/>
          <w:i/>
        </w:rPr>
        <w:t xml:space="preserve">bahuvrīhau prakṛtyā pūrvapadam</w:t>
      </w:r>
      <w:r>
        <w:t xml:space="preserve"> </w:t>
      </w:r>
      <w:r>
        <w:t xml:space="preserve">(</w:t>
      </w:r>
      <w:r>
        <w:rPr>
          <w:iCs/>
          <w:i/>
        </w:rPr>
        <w:t xml:space="preserve">pā.</w:t>
      </w:r>
      <w:r>
        <w:t xml:space="preserve"> </w:t>
      </w:r>
      <w:r>
        <w:t xml:space="preserve">6-2-1 as read [?]) the prior member keeps its accent.</w:t>
      </w:r>
      <w:r>
        <w:t xml:space="preserve"> </w:t>
      </w:r>
      <w:r>
        <w:rPr>
          <w:iCs/>
          <w:i/>
        </w:rPr>
        <w:t xml:space="preserve">Vyaśvam</w:t>
      </w:r>
      <w:r>
        <w:t xml:space="preserve">:</w:t>
      </w:r>
      <w:r>
        <w:t xml:space="preserve"> </w:t>
      </w:r>
      <w:r>
        <w:t xml:space="preserve">‘</w:t>
      </w:r>
      <w:r>
        <w:t xml:space="preserve">he from whom the horse has gone</w:t>
      </w:r>
      <w:r>
        <w:t xml:space="preserve">’</w:t>
      </w:r>
      <w:r>
        <w:t xml:space="preserve"> </w:t>
      </w:r>
      <w:r>
        <w:t xml:space="preserve">=</w:t>
      </w:r>
      <w:r>
        <w:t xml:space="preserve"> </w:t>
      </w:r>
      <w:r>
        <w:rPr>
          <w:iCs/>
          <w:i/>
        </w:rPr>
        <w:t xml:space="preserve">vyaśvaḥ</w:t>
      </w:r>
      <w:r>
        <w:t xml:space="preserve">; by</w:t>
      </w:r>
      <w:r>
        <w:t xml:space="preserve"> </w:t>
      </w:r>
      <w:r>
        <w:rPr>
          <w:iCs/>
          <w:i/>
        </w:rPr>
        <w:t xml:space="preserve">bahuvrīhau prakṛtyā pūrvapadam</w:t>
      </w:r>
      <w:r>
        <w:t xml:space="preserve"> </w:t>
      </w:r>
      <w:r>
        <w:t xml:space="preserve">the final syllable of the prior member is</w:t>
      </w:r>
      <w:r>
        <w:t xml:space="preserve"> </w:t>
      </w:r>
      <w:r>
        <w:rPr>
          <w:iCs/>
          <w:i/>
        </w:rPr>
        <w:t xml:space="preserve">udātta</w:t>
      </w:r>
      <w:r>
        <w:t xml:space="preserve">; since the</w:t>
      </w:r>
      <w:r>
        <w:t xml:space="preserve"> </w:t>
      </w:r>
      <w:r>
        <w:rPr>
          <w:iCs/>
          <w:i/>
        </w:rPr>
        <w:t xml:space="preserve">yaṇ</w:t>
      </w:r>
      <w:r>
        <w:t xml:space="preserve"> </w:t>
      </w:r>
      <w:r>
        <w:t xml:space="preserve">substitution then occurs for it, by</w:t>
      </w:r>
      <w:r>
        <w:t xml:space="preserve"> </w:t>
      </w:r>
      <w:r>
        <w:rPr>
          <w:iCs/>
          <w:i/>
        </w:rPr>
        <w:t xml:space="preserve">udāttasvaritayor yaṇaḥ svarito ’nudāttasya</w:t>
      </w:r>
      <w:r>
        <w:t xml:space="preserve"> </w:t>
      </w:r>
      <w:r>
        <w:t xml:space="preserve">(</w:t>
      </w:r>
      <w:r>
        <w:rPr>
          <w:iCs/>
          <w:i/>
        </w:rPr>
        <w:t xml:space="preserve">pā.</w:t>
      </w:r>
      <w:r>
        <w:t xml:space="preserve"> </w:t>
      </w:r>
      <w:r>
        <w:t xml:space="preserve">8-2-4 as read [?]) the following</w:t>
      </w:r>
      <w:r>
        <w:t xml:space="preserve"> </w:t>
      </w:r>
      <w:r>
        <w:rPr>
          <w:iCs/>
          <w:i/>
        </w:rPr>
        <w:t xml:space="preserve">anudātta</w:t>
      </w:r>
      <w:r>
        <w:t xml:space="preserve"> </w:t>
      </w:r>
      <w:r>
        <w:t xml:space="preserve">takes the</w:t>
      </w:r>
      <w:r>
        <w:t xml:space="preserve"> </w:t>
      </w:r>
      <w:r>
        <w:rPr>
          <w:iCs/>
          <w:i/>
        </w:rPr>
        <w:t xml:space="preserve">svarita</w:t>
      </w:r>
      <w:r>
        <w:t xml:space="preserve"> </w:t>
      </w:r>
      <w:r>
        <w:t xml:space="preserve">accent; accusative singular. ‖ 15 ‖</w:t>
      </w:r>
    </w:p>
    <w:p>
      <w:pPr>
        <w:pStyle w:val="BodyText"/>
      </w:pPr>
      <w:r>
        <w:rPr>
          <w:iCs/>
          <w:i/>
        </w:rPr>
        <w:t xml:space="preserve">(An ornamental rule — :o: — closes Rik 112.15.)</w:t>
      </w:r>
    </w:p>
    <w:p>
      <w:r>
        <w:pict>
          <v:rect style="width:0;height:1.5pt" o:hralign="center" o:hrstd="t" o:hr="t"/>
        </w:pict>
      </w:r>
    </w:p>
    <w:bookmarkEnd w:id="862"/>
    <w:bookmarkStart w:id="863" w:name="page-795-pdf-815"/>
    <w:p>
      <w:pPr>
        <w:pStyle w:val="Heading3"/>
      </w:pPr>
      <w:r>
        <w:t xml:space="preserve">Page 795 (PDF 815)</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795.)</w:t>
      </w:r>
    </w:p>
    <w:p>
      <w:pPr>
        <w:pStyle w:val="BodyText"/>
      </w:pPr>
      <w:r>
        <w:rPr>
          <w:bCs/>
          <w:b/>
        </w:rPr>
        <w:t xml:space="preserve">॥ संहितापाठः ॥ — Saṃhitā-pāṭha (Rik 112.16)</w:t>
      </w:r>
      <w:r>
        <w:t xml:space="preserve"> </w:t>
      </w:r>
      <w:r>
        <w:rPr>
          <w:iCs/>
          <w:i/>
        </w:rPr>
        <w:t xml:space="preserve">(accent-marks not reproduced)</w:t>
      </w:r>
    </w:p>
    <w:p>
      <w:pPr>
        <w:pStyle w:val="BlockText"/>
      </w:pPr>
      <w:r>
        <w:t xml:space="preserve">याभिर्नरा शयवे याभिरत्रये याभिः पुरा मनवे गातुमीषथुः ।</w:t>
      </w:r>
      <w:r>
        <w:t xml:space="preserve"> </w:t>
      </w:r>
      <w:r>
        <w:t xml:space="preserve">याभिः शारीराजतं स्यूमरश्मये ताभिरू षु ऊतिभिरश्विना गतम् ॥ १६ ॥</w:t>
      </w:r>
      <w:r>
        <w:t xml:space="preserve"> </w:t>
      </w:r>
      <w:r>
        <w:rPr>
          <w:iCs/>
          <w:i/>
        </w:rPr>
        <w:t xml:space="preserve">yābhir narā śayave yābhir atraye yābhiḥ purā manave gātum īṣathuḥ |</w:t>
      </w:r>
      <w:r>
        <w:t xml:space="preserve"> </w:t>
      </w:r>
      <w:r>
        <w:rPr>
          <w:iCs/>
          <w:i/>
        </w:rPr>
        <w:t xml:space="preserve">yābhiḥ śārīr ājataṃ syūmaraśmaye tābhir ū ṣu ūtibhir aśvinā gatam ‖ 16 ‖</w:t>
      </w:r>
    </w:p>
    <w:p>
      <w:pPr>
        <w:pStyle w:val="FirstParagraph"/>
      </w:pPr>
      <w:r>
        <w:rPr>
          <w:bCs/>
          <w:b/>
        </w:rPr>
        <w:t xml:space="preserve">॥ पदपाठः ॥ — Pada-pāṭha (Rik 112.16)</w:t>
      </w:r>
    </w:p>
    <w:p>
      <w:pPr>
        <w:pStyle w:val="BlockText"/>
      </w:pPr>
      <w:r>
        <w:t xml:space="preserve">याभिः । नरा । शयवे । याभिः । अत्रये । याभिः । पुरा । मनवे । गातुम् । ईषथुः ।</w:t>
      </w:r>
      <w:r>
        <w:t xml:space="preserve"> </w:t>
      </w:r>
      <w:r>
        <w:t xml:space="preserve">याभिः । शारीः । आजतम् । स्यूमऽरश्मये । ताभिः । ऊम् इति । सु । ऊतिऽभिः । अश्विना । आ । गतम् ॥ १६ ॥</w:t>
      </w:r>
      <w:r>
        <w:t xml:space="preserve"> </w:t>
      </w:r>
      <w:r>
        <w:rPr>
          <w:iCs/>
          <w:i/>
        </w:rPr>
        <w:t xml:space="preserve">yābhiḥ | narā | śayave | yābhiḥ | atraye | yābhiḥ | purā | manave | gātum | īṣathuḥ |</w:t>
      </w:r>
      <w:r>
        <w:t xml:space="preserve"> </w:t>
      </w:r>
      <w:r>
        <w:rPr>
          <w:iCs/>
          <w:i/>
        </w:rPr>
        <w:t xml:space="preserve">yābhiḥ | śārīḥ | ājatam | syūma-raśmaye | tābhiḥ | ūm iti | su | ūti-bhiḥ | aśvinā | ā | gatam ‖ 16 ‖</w:t>
      </w:r>
    </w:p>
    <w:p>
      <w:pPr>
        <w:pStyle w:val="FirstParagraph"/>
      </w:pPr>
      <w:r>
        <w:rPr>
          <w:bCs/>
          <w:b/>
        </w:rPr>
        <w:t xml:space="preserve">॥ सायणभाष्यम् ॥ — Sāyaṇa-bhāṣya (Rik 112.16)</w:t>
      </w:r>
    </w:p>
    <w:p>
      <w:pPr>
        <w:pStyle w:val="BlockText"/>
      </w:pPr>
      <w:r>
        <w:t xml:space="preserve">हे नरा नेतारावश्विनौ पुरा पूर्वस्मिन्काले शयवे एतत्सञ्ज्ञाय ऋषये गातुं दुःखानिर्गमनलक्षणं मार्गं याभिरूतिभिरीषथुः युवां वाञ्छितवन्तौ । कृतवन्तावित्यर्थः । किं तत् । सामर्थ्यात् शयवे चिन्नासत्या शचीभिः । ऋ. १-११६-२२ । इत्यस्यामृचि प्रतिपादितम् । तथात्रये ऋषये शतद्वारे यन्त्रगृहेऽसुरैः पीड्यमानाय सन्तापकारिणोऽग्नेः शीतेनोदकेन शीतकरणलक्षणं गातुं दुःखनिर्गमनहेतुभूतं मार्गं याभिरूतिभिर्युवामिष्यवन्तौ । एतच्च हिमेनाग्निं घ्रंसमवारयेथाम् । ऋ. १-११६-८ । इत्यादौ प्रसिद्धम् । तथा मनव एतन्नाम्ने राजर्षये याभिरूतिभिर्युवादिधान्यवापनादिरूपं गातुं दारिद्र्यनिर्गमनहेतुं मार्गं युवां कृतवन्तौ । तथा च मन्त्रान्तरे । युवं वृकेणाश्विना वपन्ता । ऋ. १-११६-१८ । इति । अपि च स्यूमरश्मये स्तुतः सम्बद्धो रश्मिर्दीप्तिर्यस्य तस्मै एतन्नाम्ने काय ऋषये याभिरूतिभिः शारीः शरो नाम वेणुविशेषः । तद्विकारभूता इषूराजतं शत्रूनप्रति प्रैरयतम् । ताभिरूतिभिरित्यादि पूर्ववत् ॥ नरा । नयतेः ऋदोरप् । सुपां सुलुगिति विभक्तेराकारः । शयवे । शीङ् स्वप्ने । भृमृशीत्यादिना । उ. १-७ । उप्रत्ययः । ईषथुः । इषु इच्छायाम् । लिट्थुसस्सवर्णदीर्घ इति [?] । शारीः । विकारार्थे शरशब्दादनुदात्तादेश्च ञ्यैञ् । टिड्ढाणञित्यादिना ङीप् । स्यूमरश्मये । सिवु तन्तुसन्ताने । सिवेरौणादिको मन्प्रत्ययः । ष्ठीवः ऊडित्यूट् । बहुव्रीहौ पूर्वपदप्रकृतिस्वरत्वम् ॥</w:t>
      </w:r>
      <w:r>
        <w:t xml:space="preserve"> </w:t>
      </w:r>
      <w:r>
        <w:rPr>
          <w:iCs/>
          <w:i/>
        </w:rPr>
        <w:t xml:space="preserve">he narā netārāv aśvinau purā pūrvasmin kāle śayave etatsañjñāya ṛṣaye gātuṃ duḥkhānirgamanalakṣaṇaṃ mārgaṃ yābhir ūtibhir īṣathuḥ yuvāṃ vāñchitavantau | kṛtavantāv ity arthaḥ | kiṃ tat | sāmarthyāt śayave cin nāsatyā śacībhiḥ | ṛ. 1-116-22 | ity asyām ṛci pratipāditam | tathātraye ṛṣaye śatadvāre yantragṛhe ’suraiḥ pīḍyamānāya santāpakāriṇo ’gneḥ śītenodakena śītakaraṇalakṣaṇaṃ gātuṃ duḥkhanirgamanahetubhūtaṃ mārgaṃ yābhir ūtibhir yuvām iṣyavantau | etac ca himenāgniṃ ghraṃsam avārayethām | ṛ. 1-116-8 | ity ādau prasiddham | tathā manava etannāmne rājarṣaye yābhir ūtibhir yuvādidhānyavāpanādirūpaṃ gātuṃ dāridryanirgamanahetuṃ mārgaṃ yuvāṃ kṛtavantau | tathā ca mantrāntare | yuvaṃ vṛkeṇāśvinā vapantā | ṛ. 1-116-18 | iti | api ca syūmaraśmaye stutaḥ sambaddho raśmir dīptir yasya tasmai etannāmne kāya ṛṣaye yābhir ūtibhiḥ śārīḥ śaro nāma veṇuviśeṣaḥ | tadvikārabhūtā iṣūr ājataṃ śatrūn prati prerayatam | tābhir ūtibhir ity ādi pūrvavat ‖ narā | nayateḥ ṛdor ap | supāṃ suluk iti vibhakter ākāraḥ | śayave | śīṅ svapne | bhṛmṛśīty ādinā | u. 1-7 | upratyayaḥ | īṣathuḥ | iṣu icchāyām | liṭthusas savarṇadīrgha iti [?] | śārīḥ | vikārārthe śaraśabdād anudāttādeś ca ñyaiñ | ṭiḍḍhāṇañ ity ādinā ṅīp | syūmaraśmaye | sivu tantusantāne | siver auṇādiko manpratyayaḥ | ṣṭhīvaḥ ūḍity ūṭ | bahuvrīhau pūrvapadaprakṛtisvaratvam ‖</w:t>
      </w:r>
    </w:p>
    <w:p>
      <w:pPr>
        <w:pStyle w:val="FirstParagraph"/>
      </w:pPr>
      <w:r>
        <w:rPr>
          <w:iCs/>
          <w:i/>
        </w:rPr>
        <w:t xml:space="preserve">(Sanskrit as read, compressed; the words marked [?], the Uṇādi numerals, and the clause on</w:t>
      </w:r>
      <w:r>
        <w:t xml:space="preserve"> </w:t>
      </w:r>
      <w:r>
        <w:t xml:space="preserve">yuvādidhānya…</w:t>
      </w:r>
      <w:r>
        <w:rPr>
          <w:iCs/>
          <w:i/>
        </w:rPr>
        <w:t xml:space="preserve">, are doubtful in the print.)</w:t>
      </w:r>
    </w:p>
    <w:p>
      <w:pPr>
        <w:pStyle w:val="BodyText"/>
      </w:pPr>
      <w:r>
        <w:t xml:space="preserve">“</w:t>
      </w:r>
      <w:r>
        <w:t xml:space="preserve">O leaders, Aśvins! formerly, in former time, for the ṛṣi named Śayu, with whichever protections you wished — that is, made —</w:t>
      </w:r>
      <w:r>
        <w:t xml:space="preserve"> </w:t>
      </w:r>
      <w:r>
        <w:rPr>
          <w:iCs/>
          <w:i/>
        </w:rPr>
        <w:t xml:space="preserve">gātum</w:t>
      </w:r>
      <w:r>
        <w:t xml:space="preserve">, the way to get out of misery. What was that? By context,</w:t>
      </w:r>
      <w:r>
        <w:t xml:space="preserve"> </w:t>
      </w:r>
      <w:r>
        <w:t xml:space="preserve">‘</w:t>
      </w:r>
      <w:r>
        <w:rPr>
          <w:iCs/>
          <w:i/>
        </w:rPr>
        <w:t xml:space="preserve">śayave cin nāsatyā śacībhiḥ</w:t>
      </w:r>
      <w:r>
        <w:t xml:space="preserve">’</w:t>
      </w:r>
      <w:r>
        <w:t xml:space="preserve"> </w:t>
      </w:r>
      <w:r>
        <w:t xml:space="preserve">(</w:t>
      </w:r>
      <w:r>
        <w:rPr>
          <w:iCs/>
          <w:i/>
        </w:rPr>
        <w:t xml:space="preserve">Ṛ.</w:t>
      </w:r>
      <w:r>
        <w:t xml:space="preserve"> </w:t>
      </w:r>
      <w:r>
        <w:t xml:space="preserve">1-116-22), as set out in that Ṛk. Likewise for Atri, the ṛṣi tormented by the asuras in the hundred-doored machine-house, with whichever protections you made</w:t>
      </w:r>
      <w:r>
        <w:t xml:space="preserve"> </w:t>
      </w:r>
      <w:r>
        <w:rPr>
          <w:iCs/>
          <w:i/>
        </w:rPr>
        <w:t xml:space="preserve">gātum</w:t>
      </w:r>
      <w:r>
        <w:t xml:space="preserve">, the way of escape from distress, in the form of cooling the burning fire with cold water: this is well known in</w:t>
      </w:r>
      <w:r>
        <w:t xml:space="preserve"> </w:t>
      </w:r>
      <w:r>
        <w:t xml:space="preserve">‘</w:t>
      </w:r>
      <w:r>
        <w:rPr>
          <w:iCs/>
          <w:i/>
        </w:rPr>
        <w:t xml:space="preserve">himenāgniṃ ghraṃsam avārayethām</w:t>
      </w:r>
      <w:r>
        <w:t xml:space="preserve">’</w:t>
      </w:r>
      <w:r>
        <w:t xml:space="preserve"> </w:t>
      </w:r>
      <w:r>
        <w:t xml:space="preserve">(</w:t>
      </w:r>
      <w:r>
        <w:rPr>
          <w:iCs/>
          <w:i/>
        </w:rPr>
        <w:t xml:space="preserve">Ṛ.</w:t>
      </w:r>
      <w:r>
        <w:t xml:space="preserve"> </w:t>
      </w:r>
      <w:r>
        <w:t xml:space="preserve">1-116-8) and the like. And likewise for Manu, the royal sage so named, with whichever protections you made the way out of poverty, in the form of sowing grain and the like [with the plough —</w:t>
      </w:r>
      <w:r>
        <w:t xml:space="preserve"> </w:t>
      </w:r>
      <w:r>
        <w:rPr>
          <w:iCs/>
          <w:i/>
        </w:rPr>
        <w:t xml:space="preserve">yava</w:t>
      </w:r>
      <w:r>
        <w:t xml:space="preserve"> </w:t>
      </w:r>
      <w:r>
        <w:t xml:space="preserve">and so on]; thus in another</w:t>
      </w:r>
      <w:r>
        <w:t xml:space="preserve"> </w:t>
      </w:r>
      <w:r>
        <w:rPr>
          <w:iCs/>
          <w:i/>
        </w:rPr>
        <w:t xml:space="preserve">mantra</w:t>
      </w:r>
      <w:r>
        <w:t xml:space="preserve">:</w:t>
      </w:r>
      <w:r>
        <w:t xml:space="preserve"> </w:t>
      </w:r>
      <w:r>
        <w:t xml:space="preserve">‘</w:t>
      </w:r>
      <w:r>
        <w:rPr>
          <w:iCs/>
          <w:i/>
        </w:rPr>
        <w:t xml:space="preserve">yuvaṃ vṛkeṇāśvinā vapantā</w:t>
      </w:r>
      <w:r>
        <w:t xml:space="preserve">’</w:t>
      </w:r>
      <w:r>
        <w:t xml:space="preserve"> </w:t>
      </w:r>
      <w:r>
        <w:t xml:space="preserve">(</w:t>
      </w:r>
      <w:r>
        <w:rPr>
          <w:iCs/>
          <w:i/>
        </w:rPr>
        <w:t xml:space="preserve">Ṛ.</w:t>
      </w:r>
      <w:r>
        <w:t xml:space="preserve"> </w:t>
      </w:r>
      <w:r>
        <w:t xml:space="preserve">1-116-18). And further: for</w:t>
      </w:r>
      <w:r>
        <w:t xml:space="preserve"> </w:t>
      </w:r>
      <w:r>
        <w:rPr>
          <w:iCs/>
          <w:i/>
        </w:rPr>
        <w:t xml:space="preserve">syūmaraśmi</w:t>
      </w:r>
      <w:r>
        <w:t xml:space="preserve">, a ṛṣi so named, one whose ray, [i.e. brightness], is firmly bound [to him], with whichever protections you sent against [his] enemies</w:t>
      </w:r>
      <w:r>
        <w:t xml:space="preserve"> </w:t>
      </w:r>
      <w:r>
        <w:rPr>
          <w:iCs/>
          <w:i/>
        </w:rPr>
        <w:t xml:space="preserve">śārīḥ</w:t>
      </w:r>
      <w:r>
        <w:t xml:space="preserve">, arrows made of</w:t>
      </w:r>
      <w:r>
        <w:t xml:space="preserve"> </w:t>
      </w:r>
      <w:r>
        <w:rPr>
          <w:iCs/>
          <w:i/>
        </w:rPr>
        <w:t xml:space="preserve">śara</w:t>
      </w:r>
      <w:r>
        <w:t xml:space="preserve">, a kind of reed: with those protections, and so on, as before.</w:t>
      </w:r>
      <w:r>
        <w:t xml:space="preserve">”</w:t>
      </w:r>
    </w:p>
    <w:p>
      <w:pPr>
        <w:pStyle w:val="BodyText"/>
      </w:pPr>
      <w:r>
        <w:rPr>
          <w:iCs/>
          <w:i/>
        </w:rPr>
        <w:t xml:space="preserve">Grammatical tail (short):</w:t>
      </w:r>
      <w:r>
        <w:t xml:space="preserve"> </w:t>
      </w:r>
      <w:r>
        <w:rPr>
          <w:iCs/>
          <w:i/>
        </w:rPr>
        <w:t xml:space="preserve">narā</w:t>
      </w:r>
      <w:r>
        <w:t xml:space="preserve">: root</w:t>
      </w:r>
      <w:r>
        <w:t xml:space="preserve"> </w:t>
      </w:r>
      <w:r>
        <w:rPr>
          <w:iCs/>
          <w:i/>
        </w:rPr>
        <w:t xml:space="preserve">nī</w:t>
      </w:r>
      <w:r>
        <w:t xml:space="preserve">, with the suffix</w:t>
      </w:r>
      <w:r>
        <w:t xml:space="preserve"> </w:t>
      </w:r>
      <w:r>
        <w:rPr>
          <w:iCs/>
          <w:i/>
        </w:rPr>
        <w:t xml:space="preserve">ap</w:t>
      </w:r>
      <w:r>
        <w:t xml:space="preserve"> </w:t>
      </w:r>
      <w:r>
        <w:t xml:space="preserve">after a root ending in</w:t>
      </w:r>
      <w:r>
        <w:t xml:space="preserve"> </w:t>
      </w:r>
      <w:r>
        <w:rPr>
          <w:iCs/>
          <w:i/>
        </w:rPr>
        <w:t xml:space="preserve">ṛ</w:t>
      </w:r>
      <w:r>
        <w:t xml:space="preserve">/</w:t>
      </w:r>
      <w:r>
        <w:rPr>
          <w:iCs/>
          <w:i/>
        </w:rPr>
        <w:t xml:space="preserve">ṛt</w:t>
      </w:r>
      <w:r>
        <w:t xml:space="preserve"> </w:t>
      </w:r>
      <w:r>
        <w:t xml:space="preserve">[as printed [?]]; the dual ending</w:t>
      </w:r>
      <w:r>
        <w:t xml:space="preserve"> </w:t>
      </w:r>
      <w:r>
        <w:rPr>
          <w:iCs/>
          <w:i/>
        </w:rPr>
        <w:t xml:space="preserve">au</w:t>
      </w:r>
      <w:r>
        <w:t xml:space="preserve"> </w:t>
      </w:r>
      <w:r>
        <w:t xml:space="preserve">becomes</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Śayave</w:t>
      </w:r>
      <w:r>
        <w:t xml:space="preserve">: root</w:t>
      </w:r>
      <w:r>
        <w:t xml:space="preserve"> </w:t>
      </w:r>
      <w:r>
        <w:rPr>
          <w:iCs/>
          <w:i/>
        </w:rPr>
        <w:t xml:space="preserve">śīṅ svapne</w:t>
      </w:r>
      <w:r>
        <w:t xml:space="preserve">; the suffix</w:t>
      </w:r>
      <w:r>
        <w:t xml:space="preserve"> </w:t>
      </w:r>
      <w:r>
        <w:rPr>
          <w:iCs/>
          <w:i/>
        </w:rPr>
        <w:t xml:space="preserve">u</w:t>
      </w:r>
      <w:r>
        <w:t xml:space="preserve"> </w:t>
      </w:r>
      <w:r>
        <w:t xml:space="preserve">by the Uṇādi rule</w:t>
      </w:r>
      <w:r>
        <w:t xml:space="preserve"> </w:t>
      </w:r>
      <w:r>
        <w:rPr>
          <w:iCs/>
          <w:i/>
        </w:rPr>
        <w:t xml:space="preserve">bhṛmṛśī…</w:t>
      </w:r>
      <w:r>
        <w:t xml:space="preserve"> </w:t>
      </w:r>
      <w:r>
        <w:t xml:space="preserve">(</w:t>
      </w:r>
      <w:r>
        <w:rPr>
          <w:iCs/>
          <w:i/>
        </w:rPr>
        <w:t xml:space="preserve">Uṇ.</w:t>
      </w:r>
      <w:r>
        <w:t xml:space="preserve"> </w:t>
      </w:r>
      <w:r>
        <w:t xml:space="preserve">1-7 as read [?]).</w:t>
      </w:r>
      <w:r>
        <w:t xml:space="preserve"> </w:t>
      </w:r>
      <w:r>
        <w:rPr>
          <w:iCs/>
          <w:i/>
        </w:rPr>
        <w:t xml:space="preserve">Īṣathuḥ</w:t>
      </w:r>
      <w:r>
        <w:t xml:space="preserve">: root</w:t>
      </w:r>
      <w:r>
        <w:t xml:space="preserve"> </w:t>
      </w:r>
      <w:r>
        <w:rPr>
          <w:iCs/>
          <w:i/>
        </w:rPr>
        <w:t xml:space="preserve">iṣu icchāyām</w:t>
      </w:r>
      <w:r>
        <w:t xml:space="preserve">;</w:t>
      </w:r>
      <w:r>
        <w:t xml:space="preserve"> </w:t>
      </w:r>
      <w:r>
        <w:rPr>
          <w:iCs/>
          <w:i/>
        </w:rPr>
        <w:t xml:space="preserve">liṭ</w:t>
      </w:r>
      <w:r>
        <w:t xml:space="preserve">, second-person dual</w:t>
      </w:r>
      <w:r>
        <w:t xml:space="preserve"> </w:t>
      </w:r>
      <w:r>
        <w:rPr>
          <w:iCs/>
          <w:i/>
        </w:rPr>
        <w:t xml:space="preserve">athus</w:t>
      </w:r>
      <w:r>
        <w:t xml:space="preserve">; [the clause on the lengthening, doubtful [?]].</w:t>
      </w:r>
      <w:r>
        <w:t xml:space="preserve"> </w:t>
      </w:r>
      <w:r>
        <w:rPr>
          <w:iCs/>
          <w:i/>
        </w:rPr>
        <w:t xml:space="preserve">Śārīḥ</w:t>
      </w:r>
      <w:r>
        <w:t xml:space="preserve">: from the word</w:t>
      </w:r>
      <w:r>
        <w:t xml:space="preserve"> </w:t>
      </w:r>
      <w:r>
        <w:rPr>
          <w:iCs/>
          <w:i/>
        </w:rPr>
        <w:t xml:space="preserve">śara</w:t>
      </w:r>
      <w:r>
        <w:t xml:space="preserve">, in the sense of</w:t>
      </w:r>
      <w:r>
        <w:t xml:space="preserve"> </w:t>
      </w:r>
      <w:r>
        <w:t xml:space="preserve">‘</w:t>
      </w:r>
      <w:r>
        <w:t xml:space="preserve">product of</w:t>
      </w:r>
      <w:r>
        <w:t xml:space="preserve">’</w:t>
      </w:r>
      <w:r>
        <w:t xml:space="preserve">, the suffix</w:t>
      </w:r>
      <w:r>
        <w:t xml:space="preserve"> </w:t>
      </w:r>
      <w:r>
        <w:rPr>
          <w:iCs/>
          <w:i/>
        </w:rPr>
        <w:t xml:space="preserve">ñyaiñ</w:t>
      </w:r>
      <w:r>
        <w:t xml:space="preserve">;</w:t>
      </w:r>
      <w:r>
        <w:t xml:space="preserve"> </w:t>
      </w:r>
      <w:r>
        <w:rPr>
          <w:iCs/>
          <w:i/>
        </w:rPr>
        <w:t xml:space="preserve">ṅīp</w:t>
      </w:r>
      <w:r>
        <w:t xml:space="preserve"> </w:t>
      </w:r>
      <w:r>
        <w:t xml:space="preserve">by the rule beginning</w:t>
      </w:r>
      <w:r>
        <w:t xml:space="preserve"> </w:t>
      </w:r>
      <w:r>
        <w:rPr>
          <w:iCs/>
          <w:i/>
        </w:rPr>
        <w:t xml:space="preserve">ṭiḍḍhāṇañ…</w:t>
      </w:r>
      <w:r>
        <w:t xml:space="preserve">.</w:t>
      </w:r>
      <w:r>
        <w:t xml:space="preserve"> </w:t>
      </w:r>
      <w:r>
        <w:rPr>
          <w:iCs/>
          <w:i/>
        </w:rPr>
        <w:t xml:space="preserve">Syūmaraśmaye</w:t>
      </w:r>
      <w:r>
        <w:t xml:space="preserve">: root</w:t>
      </w:r>
      <w:r>
        <w:t xml:space="preserve"> </w:t>
      </w:r>
      <w:r>
        <w:rPr>
          <w:iCs/>
          <w:i/>
        </w:rPr>
        <w:t xml:space="preserve">sivu tantusantāne</w:t>
      </w:r>
      <w:r>
        <w:t xml:space="preserve">; the Uṇādi suffix</w:t>
      </w:r>
      <w:r>
        <w:t xml:space="preserve"> </w:t>
      </w:r>
      <w:r>
        <w:rPr>
          <w:iCs/>
          <w:i/>
        </w:rPr>
        <w:t xml:space="preserve">man</w:t>
      </w:r>
      <w:r>
        <w:t xml:space="preserve">;</w:t>
      </w:r>
      <w:r>
        <w:t xml:space="preserve"> </w:t>
      </w:r>
      <w:r>
        <w:rPr>
          <w:iCs/>
          <w:i/>
        </w:rPr>
        <w:t xml:space="preserve">ūṭ</w:t>
      </w:r>
      <w:r>
        <w:t xml:space="preserve"> </w:t>
      </w:r>
      <w:r>
        <w:t xml:space="preserve">for the</w:t>
      </w:r>
      <w:r>
        <w:t xml:space="preserve"> </w:t>
      </w:r>
      <w:r>
        <w:rPr>
          <w:iCs/>
          <w:i/>
        </w:rPr>
        <w:t xml:space="preserve">v</w:t>
      </w:r>
      <w:r>
        <w:t xml:space="preserve"> </w:t>
      </w:r>
      <w:r>
        <w:t xml:space="preserve">by</w:t>
      </w:r>
      <w:r>
        <w:t xml:space="preserve"> </w:t>
      </w:r>
      <w:r>
        <w:rPr>
          <w:iCs/>
          <w:i/>
        </w:rPr>
        <w:t xml:space="preserve">ṣṭhīvaḥ…</w:t>
      </w:r>
      <w:r>
        <w:t xml:space="preserve">; the prior member keeps its accent in the</w:t>
      </w:r>
      <w:r>
        <w:t xml:space="preserve"> </w:t>
      </w:r>
      <w:r>
        <w:rPr>
          <w:iCs/>
          <w:i/>
        </w:rPr>
        <w:t xml:space="preserve">bahuvrīhi</w:t>
      </w:r>
      <w:r>
        <w:t xml:space="preserve">.</w:t>
      </w:r>
    </w:p>
    <w:p>
      <w:r>
        <w:pict>
          <v:rect style="width:0;height:1.5pt" o:hralign="center" o:hrstd="t" o:hr="t"/>
        </w:pict>
      </w:r>
    </w:p>
    <w:bookmarkEnd w:id="863"/>
    <w:bookmarkStart w:id="864" w:name="page-796-pdf-816"/>
    <w:p>
      <w:pPr>
        <w:pStyle w:val="Heading3"/>
      </w:pPr>
      <w:r>
        <w:t xml:space="preserve">Page 796 (PDF 816)</w:t>
      </w:r>
    </w:p>
    <w:p>
      <w:pPr>
        <w:pStyle w:val="FirstParagraph"/>
      </w:pPr>
      <w:r>
        <w:rPr>
          <w:iCs/>
          <w:i/>
        </w:rPr>
        <w:t xml:space="preserve">(Running head: left 796;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(The grammatical tail concludes at the head of this page, as given above.)</w:t>
      </w:r>
    </w:p>
    <w:p>
      <w:pPr>
        <w:pStyle w:val="BodyText"/>
      </w:pPr>
      <w:r>
        <w:rPr>
          <w:bCs/>
          <w:b/>
        </w:rPr>
        <w:t xml:space="preserve">॥ प्रतिपदार्थः ॥ — Pratipadārtha (Rik 112.16; Kannada; English)</w:t>
      </w:r>
    </w:p>
    <w:p>
      <w:pPr>
        <w:pStyle w:val="BodyText"/>
      </w:pPr>
      <w:r>
        <w:rPr>
          <w:iCs/>
          <w:i/>
        </w:rPr>
        <w:t xml:space="preserve">Narā</w:t>
      </w:r>
      <w:r>
        <w:t xml:space="preserve"> </w:t>
      </w:r>
      <w:r>
        <w:t xml:space="preserve">— O leaders;</w:t>
      </w:r>
      <w:r>
        <w:t xml:space="preserve"> </w:t>
      </w:r>
      <w:r>
        <w:rPr>
          <w:iCs/>
          <w:i/>
        </w:rPr>
        <w:t xml:space="preserve">aśvinā</w:t>
      </w:r>
      <w:r>
        <w:t xml:space="preserve"> </w:t>
      </w:r>
      <w:r>
        <w:t xml:space="preserve">— O Aśvin deities;</w:t>
      </w:r>
      <w:r>
        <w:t xml:space="preserve"> </w:t>
      </w:r>
      <w:r>
        <w:rPr>
          <w:iCs/>
          <w:i/>
        </w:rPr>
        <w:t xml:space="preserve">purā</w:t>
      </w:r>
      <w:r>
        <w:t xml:space="preserve"> </w:t>
      </w:r>
      <w:r>
        <w:t xml:space="preserve">— formerly;</w:t>
      </w:r>
      <w:r>
        <w:t xml:space="preserve"> </w:t>
      </w:r>
      <w:r>
        <w:rPr>
          <w:iCs/>
          <w:i/>
        </w:rPr>
        <w:t xml:space="preserve">śayave</w:t>
      </w:r>
      <w:r>
        <w:t xml:space="preserve"> </w:t>
      </w:r>
      <w:r>
        <w:t xml:space="preserve">— to the ṛṣi named Śayu;</w:t>
      </w:r>
      <w:r>
        <w:t xml:space="preserve"> </w:t>
      </w:r>
      <w:r>
        <w:rPr>
          <w:iCs/>
          <w:i/>
        </w:rPr>
        <w:t xml:space="preserve">gātum</w:t>
      </w:r>
      <w:r>
        <w:t xml:space="preserve"> </w:t>
      </w:r>
      <w:r>
        <w:t xml:space="preserve">— the way of escape from misery;</w:t>
      </w:r>
      <w:r>
        <w:t xml:space="preserve"> </w:t>
      </w:r>
      <w:r>
        <w:rPr>
          <w:iCs/>
          <w:i/>
        </w:rPr>
        <w:t xml:space="preserve">yābhiḥ</w:t>
      </w:r>
      <w:r>
        <w:t xml:space="preserve"> </w:t>
      </w:r>
      <w:r>
        <w:t xml:space="preserve">— by whichever protections;</w:t>
      </w:r>
      <w:r>
        <w:t xml:space="preserve"> </w:t>
      </w:r>
      <w:r>
        <w:rPr>
          <w:iCs/>
          <w:i/>
        </w:rPr>
        <w:t xml:space="preserve">īṣathuḥ</w:t>
      </w:r>
      <w:r>
        <w:t xml:space="preserve"> </w:t>
      </w:r>
      <w:r>
        <w:t xml:space="preserve">— you made;</w:t>
      </w:r>
      <w:r>
        <w:t xml:space="preserve"> </w:t>
      </w:r>
      <w:r>
        <w:rPr>
          <w:iCs/>
          <w:i/>
        </w:rPr>
        <w:t xml:space="preserve">atraye</w:t>
      </w:r>
      <w:r>
        <w:t xml:space="preserve"> </w:t>
      </w:r>
      <w:r>
        <w:t xml:space="preserve">— for the ṛṣi Atri (who was tormented by fire put by the asuras in the machine-house);</w:t>
      </w:r>
      <w:r>
        <w:t xml:space="preserve"> </w:t>
      </w:r>
      <w:r>
        <w:rPr>
          <w:iCs/>
          <w:i/>
        </w:rPr>
        <w:t xml:space="preserve">yābhiḥ</w:t>
      </w:r>
      <w:r>
        <w:t xml:space="preserve"> </w:t>
      </w:r>
      <w:r>
        <w:t xml:space="preserve">— by whichever [helps, in order] to be relieved by water [made cool, he being freed from the burning]; and</w:t>
      </w:r>
      <w:r>
        <w:t xml:space="preserve"> </w:t>
      </w:r>
      <w:r>
        <w:rPr>
          <w:iCs/>
          <w:i/>
        </w:rPr>
        <w:t xml:space="preserve">manave</w:t>
      </w:r>
      <w:r>
        <w:t xml:space="preserve"> </w:t>
      </w:r>
      <w:r>
        <w:t xml:space="preserve">— for the royal sage named Manu;</w:t>
      </w:r>
      <w:r>
        <w:t xml:space="preserve"> </w:t>
      </w:r>
      <w:r>
        <w:rPr>
          <w:iCs/>
          <w:i/>
        </w:rPr>
        <w:t xml:space="preserve">yābhiḥ</w:t>
      </w:r>
      <w:r>
        <w:t xml:space="preserve"> </w:t>
      </w:r>
      <w:r>
        <w:t xml:space="preserve">— by whichever of your protections (giving grain by sowing, and removing the misery of poverty);</w:t>
      </w:r>
      <w:r>
        <w:t xml:space="preserve"> </w:t>
      </w:r>
      <w:r>
        <w:rPr>
          <w:iCs/>
          <w:i/>
        </w:rPr>
        <w:t xml:space="preserve">syūmaraśmaye</w:t>
      </w:r>
      <w:r>
        <w:t xml:space="preserve"> </w:t>
      </w:r>
      <w:r>
        <w:t xml:space="preserve">— for the ṛṣi named Syūmaraśmi;</w:t>
      </w:r>
      <w:r>
        <w:t xml:space="preserve"> </w:t>
      </w:r>
      <w:r>
        <w:rPr>
          <w:iCs/>
          <w:i/>
        </w:rPr>
        <w:t xml:space="preserve">yābhiḥ</w:t>
      </w:r>
      <w:r>
        <w:t xml:space="preserve"> </w:t>
      </w:r>
      <w:r>
        <w:t xml:space="preserve">— by whichever of your helps;</w:t>
      </w:r>
      <w:r>
        <w:t xml:space="preserve"> </w:t>
      </w:r>
      <w:r>
        <w:rPr>
          <w:iCs/>
          <w:i/>
        </w:rPr>
        <w:t xml:space="preserve">śārīḥ</w:t>
      </w:r>
      <w:r>
        <w:t xml:space="preserve"> </w:t>
      </w:r>
      <w:r>
        <w:t xml:space="preserve">— arrows;</w:t>
      </w:r>
      <w:r>
        <w:t xml:space="preserve"> </w:t>
      </w:r>
      <w:r>
        <w:rPr>
          <w:iCs/>
          <w:i/>
        </w:rPr>
        <w:t xml:space="preserve">ājatam</w:t>
      </w:r>
      <w:r>
        <w:t xml:space="preserve"> </w:t>
      </w:r>
      <w:r>
        <w:t xml:space="preserve">— you shot (at the enemies);</w:t>
      </w:r>
      <w:r>
        <w:t xml:space="preserve"> </w:t>
      </w:r>
      <w:r>
        <w:rPr>
          <w:iCs/>
          <w:i/>
        </w:rPr>
        <w:t xml:space="preserve">tābhiḥ ūtibhiḥ ū</w:t>
      </w:r>
      <w:r>
        <w:t xml:space="preserve"> </w:t>
      </w:r>
      <w:r>
        <w:t xml:space="preserve">— with all those helps together, to us also;</w:t>
      </w:r>
      <w:r>
        <w:t xml:space="preserve"> </w:t>
      </w:r>
      <w:r>
        <w:rPr>
          <w:iCs/>
          <w:i/>
        </w:rPr>
        <w:t xml:space="preserve">su ā gatam</w:t>
      </w:r>
      <w:r>
        <w:t xml:space="preserve"> </w:t>
      </w:r>
      <w:r>
        <w:t xml:space="preserve">— come, with favour.</w:t>
      </w:r>
    </w:p>
    <w:p>
      <w:pPr>
        <w:pStyle w:val="BodyText"/>
      </w:pPr>
      <w:r>
        <w:rPr>
          <w:bCs/>
          <w:b/>
        </w:rPr>
        <w:t xml:space="preserve">॥ भावार्थः ॥ — Bhāvārtha (Kannada; English)</w:t>
      </w:r>
    </w:p>
    <w:p>
      <w:pPr>
        <w:pStyle w:val="BodyText"/>
      </w:pPr>
      <w:r>
        <w:t xml:space="preserve">O Aśvin deities, leaders! with whichever of your helps you formerly made the way of escape from misery for the ṛṣi named Śayu; just so, with whichever of your helps you cooled the fire put by the asuras in the machine-house, tormenting the ṛṣi Atri, and set him free from the burning; and with whichever protections you removed the misery of poverty from the royal sage named Manu, by giving [him] grain; and, besides, with whichever of your helps you shot arrows at the enemy for the sake of the ṛṣi Syūmaraśmi: with all those helps of yours come to us also.</w:t>
      </w:r>
    </w:p>
    <w:p>
      <w:pPr>
        <w:pStyle w:val="BodyText"/>
      </w:pPr>
      <w:r>
        <w:rPr>
          <w:bCs/>
          <w:b/>
        </w:rPr>
        <w:t xml:space="preserve">English Translation (as printed in the source; Rik 112.16)</w:t>
      </w:r>
    </w:p>
    <w:p>
      <w:pPr>
        <w:pStyle w:val="BodyText"/>
      </w:pPr>
      <w:r>
        <w:t xml:space="preserve">“</w:t>
      </w:r>
      <w:r>
        <w:t xml:space="preserve">With those aids, leaders (of sacrifices), which you afforded to Sayu, to Atri and formerly to Manu, anxious (to show them) the way (to escape from evil); with those by which you shot arrows (upon the foes) of Syumarasmi; with them, Aswins, come willingly hither.</w:t>
      </w:r>
      <w:r>
        <w:t xml:space="preserve">”</w:t>
      </w:r>
    </w:p>
    <w:p>
      <w:pPr>
        <w:pStyle w:val="BodyText"/>
      </w:pPr>
      <w:r>
        <w:rPr>
          <w:iCs/>
          <w:i/>
        </w:rPr>
        <w:t xml:space="preserve">(In the scan the printed English is partly smudged at the line ends (</w:t>
      </w:r>
      <w:r>
        <w:rPr>
          <w:iCs/>
          <w:i/>
        </w:rPr>
        <w:t xml:space="preserve">“</w:t>
      </w:r>
      <w:r>
        <w:rPr>
          <w:iCs/>
          <w:i/>
        </w:rPr>
        <w:t xml:space="preserve">Atri and</w:t>
      </w:r>
      <w:r>
        <w:rPr>
          <w:iCs/>
          <w:i/>
        </w:rPr>
        <w:t xml:space="preserve">”</w:t>
      </w:r>
      <w:r>
        <w:rPr>
          <w:iCs/>
          <w:i/>
        </w:rPr>
        <w:t xml:space="preserve">,</w:t>
      </w:r>
      <w:r>
        <w:rPr>
          <w:iCs/>
          <w:i/>
        </w:rPr>
        <w:t xml:space="preserve"> </w:t>
      </w:r>
      <w:r>
        <w:rPr>
          <w:iCs/>
          <w:i/>
        </w:rPr>
        <w:t xml:space="preserve">“</w:t>
      </w:r>
      <w:r>
        <w:rPr>
          <w:iCs/>
          <w:i/>
        </w:rPr>
        <w:t xml:space="preserve">evil</w:t>
      </w:r>
      <w:r>
        <w:rPr>
          <w:iCs/>
          <w:i/>
        </w:rPr>
        <w:t xml:space="preserve">”</w:t>
      </w:r>
      <w:r>
        <w:rPr>
          <w:iCs/>
          <w:i/>
        </w:rPr>
        <w:t xml:space="preserve">); read from the sense.)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797 (PDF 817)</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797.)</w:t>
            </w:r>
          </w:p>
        </w:tc>
      </w:tr>
      <w:tr>
        <w:tc>
          <w:tcPr/>
          <w:p>
            <w:pPr>
              <w:pStyle w:val="Compact"/>
              <w:jc w:val="left"/>
            </w:pPr>
            <w:r>
              <w:rPr>
                <w:bCs/>
                <w:b/>
              </w:rPr>
              <w:t xml:space="preserve">॥ विशेषविषयगळु ॥ — Viśeṣa-viṣayagaḷu (Special Topics, Rik 112.16)</w:t>
            </w:r>
          </w:p>
        </w:tc>
      </w:tr>
      <w:tr>
        <w:tc>
          <w:tcPr/>
          <w:p>
            <w:pPr>
              <w:pStyle w:val="Compact"/>
              <w:jc w:val="left"/>
            </w:pPr>
            <w:r>
              <w:rPr>
                <w:bCs/>
                <w:b/>
              </w:rPr>
              <w:t xml:space="preserve">शयवे अत्रये — Śayave atraye.</w:t>
            </w:r>
            <w:r>
              <w:t xml:space="preserve"> </w:t>
            </w:r>
            <w:r>
              <w:t xml:space="preserve">The matter of the helps given to Śayu — making his barren cow a milch cow and giving her fullness of milk — has been told in the Special Topics of the third Ṛk of this very sūkta [112.3]; and the help given to Atri when the asuras threw him into a pit of fire has been told earlier, in the seventh Ṛk [112.7]: it is repeated here.</w:t>
            </w:r>
          </w:p>
        </w:tc>
      </w:tr>
      <w:tr>
        <w:tc>
          <w:tcPr/>
          <w:p>
            <w:pPr>
              <w:pStyle w:val="Compact"/>
              <w:jc w:val="left"/>
            </w:pPr>
            <w:r>
              <w:rPr>
                <w:bCs/>
                <w:b/>
              </w:rPr>
              <w:t xml:space="preserve">मनवे — Manave.</w:t>
            </w:r>
            <w:r>
              <w:t xml:space="preserve"> </w:t>
            </w:r>
            <w:r>
              <w:t xml:space="preserve">Skandasvāmi has:</w:t>
            </w:r>
          </w:p>
        </w:tc>
      </w:tr>
      <w:tr>
        <w:tc>
          <w:tcPr/>
          <w:p>
            <w:pPr>
              <w:pStyle w:val="Compact"/>
              <w:jc w:val="left"/>
            </w:pPr>
            <w:r>
              <w:t xml:space="preserve">&gt; अत्रेतिहासमाचक्षते । मनुर्नाम राजा । स महत्यामनावृष्टौ वृत्तीतायां अन्नक्षयात् प्रजासु कर्षितुमशक्नुवन्तीषु अन्नक्षयेण च बाध्यमानासु अन्नकामोऽश्विनौ तुष्टाव । तस्मै आगत्याश्विनौ हलेन कर्षयित्वा यवान्नं ददतुरिति ।</w:t>
            </w:r>
            <w:r>
              <w:t xml:space="preserve"> </w:t>
            </w:r>
            <w:r>
              <w:t xml:space="preserve">&gt;</w:t>
            </w:r>
            <w:r>
              <w:t xml:space="preserve"> </w:t>
            </w:r>
            <w:r>
              <w:rPr>
                <w:iCs/>
                <w:i/>
              </w:rPr>
              <w:t xml:space="preserve">atretihāsam ācakṣate | manur nāma rājā | sa mahatyām anāvṛṣṭau vṛttītāyām [?] annakṣayāt prajāsu karṣitum aśaknuvantīṣu annakṣayeṇa ca bādhyamānāsu annakāmo ’śvinau tuṣṭāva | tasmai āgatyāśvinau halena karṣayitvā yavānnaṃ dadatur iti |</w:t>
            </w:r>
            <w:r>
              <w:t xml:space="preserve"> </w:t>
            </w:r>
            <w:r>
              <w:t xml:space="preserve">&gt;</w:t>
            </w:r>
            <w:r>
              <w:t xml:space="preserve"> </w:t>
            </w:r>
            <w:r>
              <w:rPr>
                <w:iCs/>
                <w:i/>
              </w:rPr>
              <w:t xml:space="preserve">(Sanskrit as read; the word</w:t>
            </w:r>
            <w:r>
              <w:t xml:space="preserve"> </w:t>
            </w:r>
            <w:r>
              <w:t xml:space="preserve">vṛttītāyām</w:t>
            </w:r>
            <w:r>
              <w:t xml:space="preserve"> </w:t>
            </w:r>
            <w:r>
              <w:rPr>
                <w:iCs/>
                <w:i/>
              </w:rPr>
              <w:t xml:space="preserve">is doubtful in the print [?]; the sense follows the Kannada.)</w:t>
            </w:r>
            <w:r>
              <w:t xml:space="preserve"> </w:t>
            </w:r>
            <w:r>
              <w:t xml:space="preserve">&gt;</w:t>
            </w:r>
            <w:r>
              <w:t xml:space="preserve"> </w:t>
            </w:r>
            <w:r>
              <w:t xml:space="preserve">“</w:t>
            </w:r>
            <w:r>
              <w:t xml:space="preserve">Here they tell the tale: a king named Manu. In a great drought, when for want of grain the people were unable to plough and were afflicted by the failure of food, he, wishing for food, praised the two Aśvins. The Aśvins came to him, had [the land] ploughed with a plough, and gave him barley-food.</w:t>
            </w:r>
            <w:r>
              <w:t xml:space="preserve">”</w:t>
            </w:r>
          </w:p>
        </w:tc>
      </w:tr>
      <w:tr>
        <w:tc>
          <w:tcPr/>
          <w:p>
            <w:pPr>
              <w:pStyle w:val="Compact"/>
              <w:jc w:val="left"/>
            </w:pPr>
            <w:r>
              <w:t xml:space="preserve">A king named Manu, while he was ruling, once, because of a drought, fell into poverty; when all the people were afflicted by famine, he worshipped the Aśvin deities and pleased them. The Aśvin deities came in person, ploughed the fields with a plough, grew barley, and supplied food to all. This same matter Kakṣīvān has [told]:</w:t>
            </w:r>
          </w:p>
        </w:tc>
      </w:tr>
      <w:tr>
        <w:tc>
          <w:tcPr/>
          <w:p>
            <w:pPr>
              <w:pStyle w:val="Compact"/>
              <w:jc w:val="left"/>
            </w:pPr>
            <w:r>
              <w:t xml:space="preserve">&gt; युवं वृकेणाश्विना वपन्तेषं दुहन्ता मनुषाय दस्रा ।</w:t>
            </w:r>
            <w:r>
              <w:t xml:space="preserve"> </w:t>
            </w:r>
            <w:r>
              <w:t xml:space="preserve">&gt;</w:t>
            </w:r>
            <w:r>
              <w:t xml:space="preserve"> </w:t>
            </w:r>
            <w:r>
              <w:rPr>
                <w:iCs/>
                <w:i/>
              </w:rPr>
              <w:t xml:space="preserve">yuvaṃ vṛkeṇāśvinā vapanteṣaṃ duhantā manuṣāya dasrā |</w:t>
            </w:r>
            <w:r>
              <w:t xml:space="preserve"> </w:t>
            </w:r>
            <w:r>
              <w:t xml:space="preserve">&gt; (</w:t>
            </w:r>
            <w:r>
              <w:rPr>
                <w:iCs/>
                <w:i/>
              </w:rPr>
              <w:t xml:space="preserve">Ṛ.</w:t>
            </w:r>
            <w:r>
              <w:t xml:space="preserve"> </w:t>
            </w:r>
            <w:r>
              <w:t xml:space="preserve">1-117-21 as read [?])</w:t>
            </w:r>
          </w:p>
        </w:tc>
      </w:tr>
      <w:tr>
        <w:tc>
          <w:tcPr/>
          <w:p>
            <w:pPr>
              <w:pStyle w:val="Compact"/>
              <w:jc w:val="left"/>
            </w:pPr>
            <w:r>
              <w:t xml:space="preserve">in the Ṛk, and likewise Saubhari:</w:t>
            </w:r>
          </w:p>
        </w:tc>
      </w:tr>
      <w:tr>
        <w:tc>
          <w:tcPr/>
          <w:p>
            <w:pPr>
              <w:pStyle w:val="Compact"/>
              <w:jc w:val="left"/>
            </w:pPr>
            <w:r>
              <w:t xml:space="preserve">&gt; दशस्यन्ता मनवे पूर्व्यं दिवि यवं वृकेण कर्षथः ।</w:t>
            </w:r>
            <w:r>
              <w:t xml:space="preserve"> </w:t>
            </w:r>
            <w:r>
              <w:t xml:space="preserve">&gt;</w:t>
            </w:r>
            <w:r>
              <w:t xml:space="preserve"> </w:t>
            </w:r>
            <w:r>
              <w:rPr>
                <w:iCs/>
                <w:i/>
              </w:rPr>
              <w:t xml:space="preserve">daśasyantā manave pūrvyaṃ divi yavaṃ vṛkeṇa karṣathaḥ |</w:t>
            </w:r>
            <w:r>
              <w:t xml:space="preserve"> </w:t>
            </w:r>
            <w:r>
              <w:t xml:space="preserve">&gt; (</w:t>
            </w:r>
            <w:r>
              <w:rPr>
                <w:iCs/>
                <w:i/>
              </w:rPr>
              <w:t xml:space="preserve">Ṛ.</w:t>
            </w:r>
            <w:r>
              <w:t xml:space="preserve"> </w:t>
            </w:r>
            <w:r>
              <w:t xml:space="preserve">8-22-6 as read [?])</w:t>
            </w:r>
            <w:r>
              <w:t xml:space="preserve"> </w:t>
            </w:r>
            <w:r>
              <w:t xml:space="preserve">&gt;</w:t>
            </w:r>
            <w:r>
              <w:t xml:space="preserve"> </w:t>
            </w:r>
            <w:r>
              <w:rPr>
                <w:iCs/>
                <w:i/>
              </w:rPr>
              <w:t xml:space="preserve">(Sanskrit as read; the second line is doubtful in its numeral [?]; no gloss attempted for either.)</w:t>
            </w:r>
          </w:p>
        </w:tc>
      </w:tr>
      <w:tr>
        <w:tc>
          <w:tcPr/>
          <w:p>
            <w:pPr>
              <w:pStyle w:val="Compact"/>
              <w:jc w:val="left"/>
            </w:pPr>
            <w:r>
              <w:t xml:space="preserve">— as is said in this Ṛk, Kutsa too has said it in the Ṛk before us.</w:t>
            </w:r>
          </w:p>
        </w:tc>
      </w:tr>
      <w:tr>
        <w:tc>
          <w:tcPr/>
          <w:p>
            <w:pPr>
              <w:pStyle w:val="Compact"/>
              <w:jc w:val="left"/>
            </w:pPr>
            <w:r>
              <w:rPr>
                <w:bCs/>
                <w:b/>
              </w:rPr>
              <w:t xml:space="preserve">स्यूमरश्मये — Syūmaraśmaye.</w:t>
            </w:r>
            <w:r>
              <w:t xml:space="preserve"> </w:t>
            </w:r>
            <w:r>
              <w:t xml:space="preserve">The setting in which a ṛṣi named Syūmaraśmi, fallen into the mouths of monkeys, was protected, is described. The story of that setting runs thus:</w:t>
            </w:r>
            <w:r>
              <w:t xml:space="preserve"> </w:t>
            </w:r>
            <w:r>
              <w:rPr>
                <w:iCs/>
                <w:i/>
              </w:rPr>
              <w:t xml:space="preserve">indro yatīn sālāvṛkebhyaḥ prāyacchat | sālāvṛkā markaṭā ucyante | teṣām adyamānānāṃ syūmaraśmir ṛṣir aśvinau tuṣṭāva | taṃ pratyāgatyāśvinā iṣubhiḥ sālāvṛkān nirurudhuḥ iti</w:t>
            </w:r>
            <w:r>
              <w:t xml:space="preserve"> </w:t>
            </w:r>
            <w:r>
              <w:t xml:space="preserve">—</w:t>
            </w:r>
            <w:r>
              <w:t xml:space="preserve"> </w:t>
            </w:r>
            <w:r>
              <w:t xml:space="preserve">“</w:t>
            </w:r>
            <w:r>
              <w:t xml:space="preserve">Indra gave the ascetics [</w:t>
            </w:r>
            <w:r>
              <w:rPr>
                <w:iCs/>
                <w:i/>
              </w:rPr>
              <w:t xml:space="preserve">yati</w:t>
            </w:r>
            <w:r>
              <w:t xml:space="preserve">] to the</w:t>
            </w:r>
            <w:r>
              <w:t xml:space="preserve"> </w:t>
            </w:r>
            <w:r>
              <w:rPr>
                <w:iCs/>
                <w:i/>
              </w:rPr>
              <w:t xml:space="preserve">sālāvṛkas</w:t>
            </w:r>
            <w:r>
              <w:t xml:space="preserve">;</w:t>
            </w:r>
            <w:r>
              <w:t xml:space="preserve"> </w:t>
            </w:r>
            <w:r>
              <w:rPr>
                <w:iCs/>
                <w:i/>
              </w:rPr>
              <w:t xml:space="preserve">sālāvṛkas</w:t>
            </w:r>
            <w:r>
              <w:t xml:space="preserve"> </w:t>
            </w:r>
            <w:r>
              <w:t xml:space="preserve">are called monkeys; as they were being eaten, the ṛṣi Syūmaraśmi praised the two Aśvins; they came to him and kept off the</w:t>
            </w:r>
            <w:r>
              <w:t xml:space="preserve"> </w:t>
            </w:r>
            <w:r>
              <w:rPr>
                <w:iCs/>
                <w:i/>
              </w:rPr>
              <w:t xml:space="preserve">sālāvṛkas</w:t>
            </w:r>
            <w:r>
              <w:t xml:space="preserve"> </w:t>
            </w:r>
            <w:r>
              <w:t xml:space="preserve">with arrows.</w:t>
            </w:r>
            <w:r>
              <w:t xml:space="preserve">”</w:t>
            </w:r>
            <w:r>
              <w:t xml:space="preserve"> </w:t>
            </w:r>
            <w:r>
              <w:t xml:space="preserve">Once, when Indra gave the ascetics to the</w:t>
            </w:r>
            <w:r>
              <w:t xml:space="preserve"> </w:t>
            </w:r>
            <w:r>
              <w:rPr>
                <w:iCs/>
                <w:i/>
              </w:rPr>
              <w:t xml:space="preserve">sālāvṛkas</w:t>
            </w:r>
            <w:r>
              <w:t xml:space="preserve"> </w:t>
            </w:r>
            <w:r>
              <w:t xml:space="preserve">— fierce monkeys, like wolves — they fell among them; while the monkeys were devouring them all, the ṛṣi named Syūmaraśmi praised the Aśvin deities. They came at once and struck down and destroyed those monkeys with their arrows: this tale of Syūmaraśmi’s being protected is indicated here.</w:t>
            </w:r>
          </w:p>
        </w:tc>
      </w:tr>
      <w:tr>
        <w:tc>
          <w:tcPr/>
          <w:p>
            <w:pPr>
              <w:pStyle w:val="Compact"/>
              <w:jc w:val="left"/>
            </w:pPr>
            <w:r>
              <w:rPr>
                <w:bCs/>
                <w:b/>
              </w:rPr>
              <w:t xml:space="preserve">॥ व्याकरणप्रक्रिया ॥ — Vyākaraṇa-prakriyā (Rik 112.16)</w:t>
            </w:r>
            <w:r>
              <w:t xml:space="preserve"> </w:t>
            </w:r>
            <w:r>
              <w:rPr>
                <w:iCs/>
                <w:i/>
              </w:rPr>
              <w:t xml:space="preserve">(grammar pages, pp. 797–798, noted briefly; sūtra numbers only as read, doubtful [?])</w:t>
            </w:r>
          </w:p>
        </w:tc>
      </w:tr>
      <w:tr>
        <w:tc>
          <w:tcPr/>
          <w:p>
            <w:pPr>
              <w:pStyle w:val="Compact"/>
              <w:jc w:val="left"/>
            </w:pPr>
            <w:r>
              <w:rPr>
                <w:iCs/>
                <w:i/>
              </w:rPr>
              <w:t xml:space="preserve">Narā</w:t>
            </w:r>
            <w:r>
              <w:t xml:space="preserve">: root</w:t>
            </w:r>
            <w:r>
              <w:t xml:space="preserve"> </w:t>
            </w:r>
            <w:r>
              <w:rPr>
                <w:iCs/>
                <w:i/>
              </w:rPr>
              <w:t xml:space="preserve">ṇīñ nayane</w:t>
            </w:r>
            <w:r>
              <w:t xml:space="preserve">; by</w:t>
            </w:r>
            <w:r>
              <w:t xml:space="preserve"> </w:t>
            </w:r>
            <w:r>
              <w:rPr>
                <w:iCs/>
                <w:i/>
              </w:rPr>
              <w:t xml:space="preserve">ṛdoraP</w:t>
            </w:r>
            <w:r>
              <w:t xml:space="preserve"> </w:t>
            </w:r>
            <w:r>
              <w:t xml:space="preserve">(</w:t>
            </w:r>
            <w:r>
              <w:rPr>
                <w:iCs/>
                <w:i/>
              </w:rPr>
              <w:t xml:space="preserve">pā.</w:t>
            </w:r>
            <w:r>
              <w:t xml:space="preserve"> </w:t>
            </w:r>
            <w:r>
              <w:t xml:space="preserve">3-3-57 as read [?]) the suffix</w:t>
            </w:r>
            <w:r>
              <w:t xml:space="preserve"> </w:t>
            </w:r>
            <w:r>
              <w:rPr>
                <w:iCs/>
                <w:i/>
              </w:rPr>
              <w:t xml:space="preserve">ap</w:t>
            </w:r>
            <w:r>
              <w:t xml:space="preserve">; because of it,</w:t>
            </w:r>
            <w:r>
              <w:t xml:space="preserve"> </w:t>
            </w:r>
            <w:r>
              <w:rPr>
                <w:iCs/>
                <w:i/>
              </w:rPr>
              <w:t xml:space="preserve">guṇa</w:t>
            </w:r>
            <w:r>
              <w:t xml:space="preserve"> </w:t>
            </w:r>
            <w:r>
              <w:t xml:space="preserve">of the root’s</w:t>
            </w:r>
            <w:r>
              <w:t xml:space="preserve"> </w:t>
            </w:r>
            <w:r>
              <w:rPr>
                <w:iCs/>
                <w:i/>
              </w:rPr>
              <w:t xml:space="preserve">ik</w:t>
            </w:r>
            <w:r>
              <w:t xml:space="preserve">,</w:t>
            </w:r>
            <w:r>
              <w:t xml:space="preserve"> </w:t>
            </w:r>
            <w:r>
              <w:rPr>
                <w:iCs/>
                <w:i/>
              </w:rPr>
              <w:t xml:space="preserve">raparaḥ</w:t>
            </w:r>
            <w:r>
              <w:t xml:space="preserve">; in the dual, with</w:t>
            </w:r>
            <w:r>
              <w:t xml:space="preserve"> </w:t>
            </w:r>
            <w:r>
              <w:rPr>
                <w:iCs/>
                <w:i/>
              </w:rPr>
              <w:t xml:space="preserve">au</w:t>
            </w:r>
            <w:r>
              <w:t xml:space="preserve"> </w:t>
            </w:r>
            <w:r>
              <w:t xml:space="preserve">following, by</w:t>
            </w:r>
            <w:r>
              <w:t xml:space="preserve"> </w:t>
            </w:r>
            <w:r>
              <w:rPr>
                <w:iCs/>
                <w:i/>
              </w:rPr>
              <w:t xml:space="preserve">supāṃ suluk</w:t>
            </w:r>
            <w:r>
              <w:t xml:space="preserve"> </w:t>
            </w:r>
            <w:r>
              <w:t xml:space="preserve">(</w:t>
            </w:r>
            <w:r>
              <w:rPr>
                <w:iCs/>
                <w:i/>
              </w:rPr>
              <w:t xml:space="preserve">pā.</w:t>
            </w:r>
            <w:r>
              <w:t xml:space="preserve"> </w:t>
            </w:r>
            <w:r>
              <w:t xml:space="preserve">7-1-39 as read [?])</w:t>
            </w:r>
            <w:r>
              <w:t xml:space="preserve"> </w:t>
            </w:r>
            <w:r>
              <w:rPr>
                <w:iCs/>
                <w:i/>
              </w:rPr>
              <w:t xml:space="preserve">ā</w:t>
            </w:r>
            <w:r>
              <w:t xml:space="preserve">; by</w:t>
            </w:r>
            <w:r>
              <w:t xml:space="preserve"> </w:t>
            </w:r>
            <w:r>
              <w:rPr>
                <w:iCs/>
                <w:i/>
              </w:rPr>
              <w:t xml:space="preserve">āmantritasya ca</w:t>
            </w:r>
            <w:r>
              <w:t xml:space="preserve"> </w:t>
            </w:r>
            <w:r>
              <w:t xml:space="preserve">(</w:t>
            </w:r>
            <w:r>
              <w:rPr>
                <w:iCs/>
                <w:i/>
              </w:rPr>
              <w:t xml:space="preserve">pā.</w:t>
            </w:r>
            <w:r>
              <w:t xml:space="preserve"> </w:t>
            </w:r>
            <w:r>
              <w:t xml:space="preserve">8-1-19 as read [?]) the</w:t>
            </w:r>
            <w:r>
              <w:t xml:space="preserve"> </w:t>
            </w:r>
            <w:r>
              <w:rPr>
                <w:iCs/>
                <w:i/>
              </w:rPr>
              <w:t xml:space="preserve">nighāta</w:t>
            </w:r>
            <w:r>
              <w:t xml:space="preserve">.</w:t>
            </w:r>
            <w:r>
              <w:t xml:space="preserve"> </w:t>
            </w:r>
            <w:r>
              <w:rPr>
                <w:iCs/>
                <w:i/>
              </w:rPr>
              <w:t xml:space="preserve">Śayave</w:t>
            </w:r>
            <w:r>
              <w:t xml:space="preserve">: root</w:t>
            </w:r>
            <w:r>
              <w:t xml:space="preserve"> </w:t>
            </w:r>
            <w:r>
              <w:rPr>
                <w:iCs/>
                <w:i/>
              </w:rPr>
              <w:t xml:space="preserve">śīṅ svapne</w:t>
            </w:r>
            <w:r>
              <w:t xml:space="preserve">; by</w:t>
            </w:r>
            <w:r>
              <w:t xml:space="preserve"> </w:t>
            </w:r>
            <w:r>
              <w:rPr>
                <w:iCs/>
                <w:i/>
              </w:rPr>
              <w:t xml:space="preserve">bhṛmṛśītarcarittvaritvarisarttil</w:t>
            </w:r>
            <w:r>
              <w:t xml:space="preserve"> </w:t>
            </w:r>
            <w:r>
              <w:t xml:space="preserve">[print:</w:t>
            </w:r>
            <w:r>
              <w:t xml:space="preserve"> </w:t>
            </w:r>
            <w:r>
              <w:rPr>
                <w:iCs/>
                <w:i/>
              </w:rPr>
              <w:t xml:space="preserve">bhṛmṛśītyaricari…</w:t>
            </w:r>
            <w:r>
              <w:t xml:space="preserve">] (</w:t>
            </w:r>
            <w:r>
              <w:rPr>
                <w:iCs/>
                <w:i/>
              </w:rPr>
              <w:t xml:space="preserve">Uṇ.</w:t>
            </w:r>
            <w:r>
              <w:t xml:space="preserve"> </w:t>
            </w:r>
            <w:r>
              <w:t xml:space="preserve">1-7 as read [?]) the suffix</w:t>
            </w:r>
            <w:r>
              <w:t xml:space="preserve"> </w:t>
            </w:r>
            <w:r>
              <w:rPr>
                <w:iCs/>
                <w:i/>
              </w:rPr>
              <w:t xml:space="preserve">u</w:t>
            </w:r>
            <w:r>
              <w:t xml:space="preserve">;</w:t>
            </w:r>
            <w:r>
              <w:t xml:space="preserve"> </w:t>
            </w:r>
            <w:r>
              <w:rPr>
                <w:iCs/>
                <w:i/>
              </w:rPr>
              <w:t xml:space="preserve">guṇa</w:t>
            </w:r>
            <w:r>
              <w:t xml:space="preserve"> </w:t>
            </w:r>
            <w:r>
              <w:t xml:space="preserve">and the</w:t>
            </w:r>
            <w:r>
              <w:t xml:space="preserve"> </w:t>
            </w:r>
            <w:r>
              <w:rPr>
                <w:iCs/>
                <w:i/>
              </w:rPr>
              <w:t xml:space="preserve">ay</w:t>
            </w:r>
            <w:r>
              <w:t xml:space="preserve"> </w:t>
            </w:r>
            <w:r>
              <w:t xml:space="preserve">substitution; the word</w:t>
            </w:r>
            <w:r>
              <w:t xml:space="preserve"> </w:t>
            </w:r>
            <w:r>
              <w:rPr>
                <w:iCs/>
                <w:i/>
              </w:rPr>
              <w:t xml:space="preserve">śayu</w:t>
            </w:r>
            <w:r>
              <w:t xml:space="preserve">; by the suffix-accent it ends in</w:t>
            </w:r>
            <w:r>
              <w:t xml:space="preserve"> </w:t>
            </w:r>
            <w:r>
              <w:rPr>
                <w:iCs/>
                <w:i/>
              </w:rPr>
              <w:t xml:space="preserve">udātta</w:t>
            </w:r>
            <w:r>
              <w:t xml:space="preserve">; dative singular.</w:t>
            </w:r>
          </w:p>
        </w:tc>
      </w:tr>
    </w:tbl>
    <w:bookmarkEnd w:id="864"/>
    <w:bookmarkStart w:id="865" w:name="page-798-pdf-818"/>
    <w:p>
      <w:pPr>
        <w:pStyle w:val="Heading3"/>
      </w:pPr>
      <w:r>
        <w:t xml:space="preserve">Page 798 (PDF 818)</w:t>
      </w:r>
    </w:p>
    <w:p>
      <w:pPr>
        <w:pStyle w:val="FirstParagraph"/>
      </w:pPr>
      <w:r>
        <w:rPr>
          <w:iCs/>
          <w:i/>
        </w:rPr>
        <w:t xml:space="preserve">(Running head: left 798;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(Grammar, concluded; short.)</w:t>
      </w:r>
      <w:r>
        <w:t xml:space="preserve"> </w:t>
      </w:r>
      <w:r>
        <w:rPr>
          <w:iCs/>
          <w:i/>
        </w:rPr>
        <w:t xml:space="preserve">Īṣathuḥ</w:t>
      </w:r>
      <w:r>
        <w:t xml:space="preserve">: root</w:t>
      </w:r>
      <w:r>
        <w:t xml:space="preserve"> </w:t>
      </w:r>
      <w:r>
        <w:rPr>
          <w:iCs/>
          <w:i/>
        </w:rPr>
        <w:t xml:space="preserve">iṣu icchāyām</w:t>
      </w:r>
      <w:r>
        <w:t xml:space="preserve">;</w:t>
      </w:r>
      <w:r>
        <w:t xml:space="preserve"> </w:t>
      </w:r>
      <w:r>
        <w:rPr>
          <w:iCs/>
          <w:i/>
        </w:rPr>
        <w:t xml:space="preserve">liṭ</w:t>
      </w:r>
      <w:r>
        <w:t xml:space="preserve">, second-person dual,</w:t>
      </w:r>
      <w:r>
        <w:t xml:space="preserve"> </w:t>
      </w:r>
      <w:r>
        <w:rPr>
          <w:iCs/>
          <w:i/>
        </w:rPr>
        <w:t xml:space="preserve">athus</w:t>
      </w:r>
      <w:r>
        <w:t xml:space="preserve">; doubling of the root because of the</w:t>
      </w:r>
      <w:r>
        <w:t xml:space="preserve"> </w:t>
      </w:r>
      <w:r>
        <w:rPr>
          <w:iCs/>
          <w:i/>
        </w:rPr>
        <w:t xml:space="preserve">liṭ</w:t>
      </w:r>
      <w:r>
        <w:t xml:space="preserve">; by</w:t>
      </w:r>
      <w:r>
        <w:t xml:space="preserve"> </w:t>
      </w:r>
      <w:r>
        <w:rPr>
          <w:iCs/>
          <w:i/>
        </w:rPr>
        <w:t xml:space="preserve">abhyāsasya savarṇe</w:t>
      </w:r>
      <w:r>
        <w:t xml:space="preserve"> </w:t>
      </w:r>
      <w:r>
        <w:t xml:space="preserve">[as printed,</w:t>
      </w:r>
      <w:r>
        <w:t xml:space="preserve"> </w:t>
      </w:r>
      <w:r>
        <w:rPr>
          <w:iCs/>
          <w:i/>
        </w:rPr>
        <w:t xml:space="preserve">pā.</w:t>
      </w:r>
      <w:r>
        <w:t xml:space="preserve"> </w:t>
      </w:r>
      <w:r>
        <w:t xml:space="preserve">6-4-78 as read [?]] — the sūtra excluding [a following] homogeneous vowel — the substitution</w:t>
      </w:r>
      <w:r>
        <w:t xml:space="preserve"> </w:t>
      </w:r>
      <w:r>
        <w:rPr>
          <w:iCs/>
          <w:i/>
        </w:rPr>
        <w:t xml:space="preserve">iy</w:t>
      </w:r>
      <w:r>
        <w:t xml:space="preserve"> </w:t>
      </w:r>
      <w:r>
        <w:t xml:space="preserve">does not occur in the reduplicant; lengthening of the homogeneous vowel; since</w:t>
      </w:r>
      <w:r>
        <w:t xml:space="preserve"> </w:t>
      </w:r>
      <w:r>
        <w:rPr>
          <w:iCs/>
          <w:i/>
        </w:rPr>
        <w:t xml:space="preserve">yābhiḥ</w:t>
      </w:r>
      <w:r>
        <w:t xml:space="preserve"> </w:t>
      </w:r>
      <w:r>
        <w:t xml:space="preserve">is connected, by</w:t>
      </w:r>
      <w:r>
        <w:t xml:space="preserve"> </w:t>
      </w:r>
      <w:r>
        <w:rPr>
          <w:iCs/>
          <w:i/>
        </w:rPr>
        <w:t xml:space="preserve">yad vṛttān nityam</w:t>
      </w:r>
      <w:r>
        <w:t xml:space="preserve"> </w:t>
      </w:r>
      <w:r>
        <w:t xml:space="preserve">(</w:t>
      </w:r>
      <w:r>
        <w:rPr>
          <w:iCs/>
          <w:i/>
        </w:rPr>
        <w:t xml:space="preserve">pā.</w:t>
      </w:r>
      <w:r>
        <w:t xml:space="preserve"> </w:t>
      </w:r>
      <w:r>
        <w:t xml:space="preserve">8-1-66 as read [?]) the</w:t>
      </w:r>
      <w:r>
        <w:t xml:space="preserve"> </w:t>
      </w:r>
      <w:r>
        <w:rPr>
          <w:iCs/>
          <w:i/>
        </w:rPr>
        <w:t xml:space="preserve">nighāta</w:t>
      </w:r>
      <w:r>
        <w:t xml:space="preserve"> </w:t>
      </w:r>
      <w:r>
        <w:t xml:space="preserve">is prohibited, so by the suffix’s first-syllable</w:t>
      </w:r>
      <w:r>
        <w:t xml:space="preserve"> </w:t>
      </w:r>
      <w:r>
        <w:rPr>
          <w:iCs/>
          <w:i/>
        </w:rPr>
        <w:t xml:space="preserve">udātta</w:t>
      </w:r>
      <w:r>
        <w:t xml:space="preserve"> </w:t>
      </w:r>
      <w:r>
        <w:t xml:space="preserve">the word is</w:t>
      </w:r>
      <w:r>
        <w:t xml:space="preserve"> </w:t>
      </w:r>
      <w:r>
        <w:rPr>
          <w:iCs/>
          <w:i/>
        </w:rPr>
        <w:t xml:space="preserve">udātta</w:t>
      </w:r>
      <w:r>
        <w:t xml:space="preserve"> </w:t>
      </w:r>
      <w:r>
        <w:t xml:space="preserve">in the middle.</w:t>
      </w:r>
      <w:r>
        <w:t xml:space="preserve"> </w:t>
      </w:r>
      <w:r>
        <w:rPr>
          <w:iCs/>
          <w:i/>
        </w:rPr>
        <w:t xml:space="preserve">Śārīḥ</w:t>
      </w:r>
      <w:r>
        <w:t xml:space="preserve">: from the word</w:t>
      </w:r>
      <w:r>
        <w:t xml:space="preserve"> </w:t>
      </w:r>
      <w:r>
        <w:rPr>
          <w:iCs/>
          <w:i/>
        </w:rPr>
        <w:t xml:space="preserve">śara</w:t>
      </w:r>
      <w:r>
        <w:t xml:space="preserve">, in the sense of</w:t>
      </w:r>
      <w:r>
        <w:t xml:space="preserve"> </w:t>
      </w:r>
      <w:r>
        <w:t xml:space="preserve">‘</w:t>
      </w:r>
      <w:r>
        <w:t xml:space="preserve">product of</w:t>
      </w:r>
      <w:r>
        <w:t xml:space="preserve">’</w:t>
      </w:r>
      <w:r>
        <w:t xml:space="preserve">, by</w:t>
      </w:r>
      <w:r>
        <w:t xml:space="preserve"> </w:t>
      </w:r>
      <w:r>
        <w:rPr>
          <w:iCs/>
          <w:i/>
        </w:rPr>
        <w:t xml:space="preserve">anudāttetaś ca halādeḥ</w:t>
      </w:r>
      <w:r>
        <w:t xml:space="preserve"> </w:t>
      </w:r>
      <w:r>
        <w:t xml:space="preserve">(</w:t>
      </w:r>
      <w:r>
        <w:rPr>
          <w:iCs/>
          <w:i/>
        </w:rPr>
        <w:t xml:space="preserve">pā.</w:t>
      </w:r>
      <w:r>
        <w:t xml:space="preserve"> </w:t>
      </w:r>
      <w:r>
        <w:t xml:space="preserve">4-3-140 as read [?]) the suffix</w:t>
      </w:r>
      <w:r>
        <w:t xml:space="preserve"> </w:t>
      </w:r>
      <w:r>
        <w:rPr>
          <w:iCs/>
          <w:i/>
        </w:rPr>
        <w:t xml:space="preserve">añ</w:t>
      </w:r>
      <w:r>
        <w:t xml:space="preserve">; by</w:t>
      </w:r>
      <w:r>
        <w:t xml:space="preserve"> </w:t>
      </w:r>
      <w:r>
        <w:rPr>
          <w:iCs/>
          <w:i/>
        </w:rPr>
        <w:t xml:space="preserve">taddhiteṣv acām ādeḥ</w:t>
      </w:r>
      <w:r>
        <w:t xml:space="preserve"> </w:t>
      </w:r>
      <w:r>
        <w:t xml:space="preserve">(</w:t>
      </w:r>
      <w:r>
        <w:rPr>
          <w:iCs/>
          <w:i/>
        </w:rPr>
        <w:t xml:space="preserve">pā.</w:t>
      </w:r>
      <w:r>
        <w:t xml:space="preserve"> </w:t>
      </w:r>
      <w:r>
        <w:t xml:space="preserve">7-2-117 as read [?])</w:t>
      </w:r>
      <w:r>
        <w:t xml:space="preserve"> </w:t>
      </w:r>
      <w:r>
        <w:rPr>
          <w:iCs/>
          <w:i/>
        </w:rPr>
        <w:t xml:space="preserve">vṛddhi</w:t>
      </w:r>
      <w:r>
        <w:t xml:space="preserve"> </w:t>
      </w:r>
      <w:r>
        <w:t xml:space="preserve">of the first syllable; when the feminine is intended, by</w:t>
      </w:r>
      <w:r>
        <w:t xml:space="preserve"> </w:t>
      </w:r>
      <w:r>
        <w:rPr>
          <w:iCs/>
          <w:i/>
        </w:rPr>
        <w:t xml:space="preserve">ṭiḍḍhāṇañ…</w:t>
      </w:r>
      <w:r>
        <w:t xml:space="preserve"> </w:t>
      </w:r>
      <w:r>
        <w:t xml:space="preserve">(</w:t>
      </w:r>
      <w:r>
        <w:rPr>
          <w:iCs/>
          <w:i/>
        </w:rPr>
        <w:t xml:space="preserve">pā.</w:t>
      </w:r>
      <w:r>
        <w:t xml:space="preserve"> </w:t>
      </w:r>
      <w:r>
        <w:t xml:space="preserve">4-1-15 as read [?]) the suffix</w:t>
      </w:r>
      <w:r>
        <w:t xml:space="preserve"> </w:t>
      </w:r>
      <w:r>
        <w:rPr>
          <w:iCs/>
          <w:i/>
        </w:rPr>
        <w:t xml:space="preserve">ṅīp</w:t>
      </w:r>
      <w:r>
        <w:t xml:space="preserve">.</w:t>
      </w:r>
      <w:r>
        <w:t xml:space="preserve"> </w:t>
      </w:r>
      <w:r>
        <w:rPr>
          <w:iCs/>
          <w:i/>
        </w:rPr>
        <w:t xml:space="preserve">Syūmaraśmaye</w:t>
      </w:r>
      <w:r>
        <w:t xml:space="preserve">: root</w:t>
      </w:r>
      <w:r>
        <w:t xml:space="preserve"> </w:t>
      </w:r>
      <w:r>
        <w:rPr>
          <w:iCs/>
          <w:i/>
        </w:rPr>
        <w:t xml:space="preserve">sivu tantusantāne</w:t>
      </w:r>
      <w:r>
        <w:t xml:space="preserve">; by</w:t>
      </w:r>
      <w:r>
        <w:t xml:space="preserve"> </w:t>
      </w:r>
      <w:r>
        <w:rPr>
          <w:iCs/>
          <w:i/>
        </w:rPr>
        <w:t xml:space="preserve">dhātvādeḥ ṣaḥ saḥ</w:t>
      </w:r>
      <w:r>
        <w:t xml:space="preserve"> </w:t>
      </w:r>
      <w:r>
        <w:t xml:space="preserve">(</w:t>
      </w:r>
      <w:r>
        <w:rPr>
          <w:iCs/>
          <w:i/>
        </w:rPr>
        <w:t xml:space="preserve">pā.</w:t>
      </w:r>
      <w:r>
        <w:t xml:space="preserve"> </w:t>
      </w:r>
      <w:r>
        <w:t xml:space="preserve">6-1-64 as read [?])</w:t>
      </w:r>
      <w:r>
        <w:t xml:space="preserve"> </w:t>
      </w:r>
      <w:r>
        <w:rPr>
          <w:iCs/>
          <w:i/>
        </w:rPr>
        <w:t xml:space="preserve">s</w:t>
      </w:r>
      <w:r>
        <w:t xml:space="preserve"> </w:t>
      </w:r>
      <w:r>
        <w:t xml:space="preserve">for the initial</w:t>
      </w:r>
      <w:r>
        <w:t xml:space="preserve"> </w:t>
      </w:r>
      <w:r>
        <w:rPr>
          <w:iCs/>
          <w:i/>
        </w:rPr>
        <w:t xml:space="preserve">ṣ</w:t>
      </w:r>
      <w:r>
        <w:t xml:space="preserve">; to it the Uṇādi suffix</w:t>
      </w:r>
      <w:r>
        <w:t xml:space="preserve"> </w:t>
      </w:r>
      <w:r>
        <w:rPr>
          <w:iCs/>
          <w:i/>
        </w:rPr>
        <w:t xml:space="preserve">man</w:t>
      </w:r>
      <w:r>
        <w:t xml:space="preserve">; by</w:t>
      </w:r>
      <w:r>
        <w:t xml:space="preserve"> </w:t>
      </w:r>
      <w:r>
        <w:rPr>
          <w:iCs/>
          <w:i/>
        </w:rPr>
        <w:t xml:space="preserve">chvoḥ śūḍanunāsike ca</w:t>
      </w:r>
      <w:r>
        <w:t xml:space="preserve"> </w:t>
      </w:r>
      <w:r>
        <w:t xml:space="preserve">(</w:t>
      </w:r>
      <w:r>
        <w:rPr>
          <w:iCs/>
          <w:i/>
        </w:rPr>
        <w:t xml:space="preserve">pā.</w:t>
      </w:r>
      <w:r>
        <w:t xml:space="preserve"> </w:t>
      </w:r>
      <w:r>
        <w:t xml:space="preserve">6-4-19 as read [?])</w:t>
      </w:r>
      <w:r>
        <w:t xml:space="preserve"> </w:t>
      </w:r>
      <w:r>
        <w:rPr>
          <w:iCs/>
          <w:i/>
        </w:rPr>
        <w:t xml:space="preserve">ūṭh</w:t>
      </w:r>
      <w:r>
        <w:t xml:space="preserve"> </w:t>
      </w:r>
      <w:r>
        <w:t xml:space="preserve">for the root’s</w:t>
      </w:r>
      <w:r>
        <w:t xml:space="preserve"> </w:t>
      </w:r>
      <w:r>
        <w:rPr>
          <w:iCs/>
          <w:i/>
        </w:rPr>
        <w:t xml:space="preserve">v</w:t>
      </w:r>
      <w:r>
        <w:t xml:space="preserve">; the</w:t>
      </w:r>
      <w:r>
        <w:t xml:space="preserve"> </w:t>
      </w:r>
      <w:r>
        <w:rPr>
          <w:iCs/>
          <w:i/>
        </w:rPr>
        <w:t xml:space="preserve">bahuvrīhi</w:t>
      </w:r>
      <w:r>
        <w:t xml:space="preserve"> </w:t>
      </w:r>
      <w:r>
        <w:t xml:space="preserve">compound; by</w:t>
      </w:r>
      <w:r>
        <w:t xml:space="preserve"> </w:t>
      </w:r>
      <w:r>
        <w:rPr>
          <w:iCs/>
          <w:i/>
        </w:rPr>
        <w:t xml:space="preserve">bahuvrīhau prakṛtyā pūrvapadam</w:t>
      </w:r>
      <w:r>
        <w:t xml:space="preserve"> </w:t>
      </w:r>
      <w:r>
        <w:t xml:space="preserve">(</w:t>
      </w:r>
      <w:r>
        <w:rPr>
          <w:iCs/>
          <w:i/>
        </w:rPr>
        <w:t xml:space="preserve">pā.</w:t>
      </w:r>
      <w:r>
        <w:t xml:space="preserve"> </w:t>
      </w:r>
      <w:r>
        <w:t xml:space="preserve">6-2-1 as read [?]) the prior member keeps its accent. ‖ 16 ‖</w:t>
      </w:r>
    </w:p>
    <w:p>
      <w:pPr>
        <w:pStyle w:val="BodyText"/>
      </w:pPr>
      <w:r>
        <w:rPr>
          <w:iCs/>
          <w:i/>
        </w:rPr>
        <w:t xml:space="preserve">(An ornament closes Rik 112.16.)</w:t>
      </w:r>
    </w:p>
    <w:p>
      <w:pPr>
        <w:pStyle w:val="BodyText"/>
      </w:pPr>
      <w:r>
        <w:rPr>
          <w:bCs/>
          <w:b/>
        </w:rPr>
        <w:t xml:space="preserve">॥ संहितापाठः ॥ — Saṃhitā-pāṭha (Rik 112.17)</w:t>
      </w:r>
      <w:r>
        <w:t xml:space="preserve"> </w:t>
      </w:r>
      <w:r>
        <w:rPr>
          <w:iCs/>
          <w:i/>
        </w:rPr>
        <w:t xml:space="preserve">(accent-marks not reproduced)</w:t>
      </w:r>
    </w:p>
    <w:p>
      <w:pPr>
        <w:pStyle w:val="BlockText"/>
      </w:pPr>
      <w:r>
        <w:t xml:space="preserve">याभिः पठर्वा जठरस्य मज्मनाग्निर्नादीदेच्चित इद्धो अज्मन्ना ।</w:t>
      </w:r>
      <w:r>
        <w:t xml:space="preserve"> </w:t>
      </w:r>
      <w:r>
        <w:t xml:space="preserve">याभिः शर्यातमवथो महाधने ताभिरू षु ऊतिभिरश्विना गतम् ॥ १७ ॥</w:t>
      </w:r>
      <w:r>
        <w:t xml:space="preserve"> </w:t>
      </w:r>
      <w:r>
        <w:rPr>
          <w:iCs/>
          <w:i/>
        </w:rPr>
        <w:t xml:space="preserve">yābhiḥ pathar vā jaṭharasya majmanāgnir nādīded cita iddho ajmann ā |</w:t>
      </w:r>
      <w:r>
        <w:t xml:space="preserve"> </w:t>
      </w:r>
      <w:r>
        <w:rPr>
          <w:iCs/>
          <w:i/>
        </w:rPr>
        <w:t xml:space="preserve">yābhiḥ śaryātam avatho mahādhane tābhir ū ṣu ūtibhir aśvinā gatam ‖ 17 ‖</w:t>
      </w:r>
      <w:r>
        <w:t xml:space="preserve"> </w:t>
      </w:r>
      <w:r>
        <w:rPr>
          <w:iCs/>
          <w:i/>
        </w:rPr>
        <w:t xml:space="preserve">(The first line is as read from the print: the first words are</w:t>
      </w:r>
      <w:r>
        <w:t xml:space="preserve"> </w:t>
      </w:r>
      <w:r>
        <w:t xml:space="preserve">yābhiḥ pathar vā jaṭharasya majmanā</w:t>
      </w:r>
      <w:r>
        <w:rPr>
          <w:iCs/>
          <w:i/>
        </w:rPr>
        <w:t xml:space="preserve">; the Pada below, and the bhāṣya, give</w:t>
      </w:r>
      <w:r>
        <w:t xml:space="preserve"> </w:t>
      </w:r>
      <w:r>
        <w:t xml:space="preserve">patharvā</w:t>
      </w:r>
      <w:r>
        <w:t xml:space="preserve"> </w:t>
      </w:r>
      <w:r>
        <w:rPr>
          <w:iCs/>
          <w:i/>
        </w:rPr>
        <w:t xml:space="preserve">and</w:t>
      </w:r>
      <w:r>
        <w:t xml:space="preserve"> </w:t>
      </w:r>
      <w:r>
        <w:t xml:space="preserve">agnir na adīdet</w:t>
      </w:r>
      <w:r>
        <w:t xml:space="preserve"> </w:t>
      </w:r>
      <w:r>
        <w:rPr>
          <w:iCs/>
          <w:i/>
        </w:rPr>
        <w:t xml:space="preserve">— I read the Saṃhitā to agree with them:</w:t>
      </w:r>
      <w:r>
        <w:rPr>
          <w:iCs/>
          <w:i/>
        </w:rPr>
        <w:t xml:space="preserve"> </w:t>
      </w:r>
      <w:r>
        <w:rPr>
          <w:bCs/>
          <w:b/>
          <w:iCs/>
          <w:i/>
        </w:rPr>
        <w:t xml:space="preserve">yābhiḥ patharvā jaṭharasya majmanāgnir nādīdec cita iddho ajmann ā</w:t>
      </w:r>
      <w:r>
        <w:rPr>
          <w:iCs/>
          <w:i/>
        </w:rPr>
        <w:t xml:space="preserve">.)</w:t>
      </w:r>
    </w:p>
    <w:p>
      <w:pPr>
        <w:pStyle w:val="FirstParagraph"/>
      </w:pPr>
      <w:r>
        <w:t xml:space="preserve">Corrected Saṃhitā, as the Pada and the bhāṣya require:</w:t>
      </w:r>
    </w:p>
    <w:p>
      <w:pPr>
        <w:pStyle w:val="BlockText"/>
      </w:pPr>
      <w:r>
        <w:t xml:space="preserve">याभिः पथर्वा जठरस्य मज्मनाग्निर्नादीदेच्चित इद्धो अज्मन्ना ।</w:t>
      </w:r>
      <w:r>
        <w:t xml:space="preserve"> </w:t>
      </w:r>
      <w:r>
        <w:rPr>
          <w:iCs/>
          <w:i/>
        </w:rPr>
        <w:t xml:space="preserve">yābhiḥ patharvā jaṭharasya majmanāgnir nādīdec cita iddho ajmann ā |</w:t>
      </w:r>
    </w:p>
    <w:p>
      <w:pPr>
        <w:pStyle w:val="FirstParagraph"/>
      </w:pPr>
      <w:r>
        <w:rPr>
          <w:bCs/>
          <w:b/>
        </w:rPr>
        <w:t xml:space="preserve">॥ पदपाठः ॥ — Pada-pāṭha (Rik 112.17)</w:t>
      </w:r>
    </w:p>
    <w:p>
      <w:pPr>
        <w:pStyle w:val="BlockText"/>
      </w:pPr>
      <w:r>
        <w:t xml:space="preserve">याभिः । पठर्वा । जठरस्य । मज्मना । अग्निः । न । अदीदेत् । चितः । इद्धः । अज्मन् । आ ।</w:t>
      </w:r>
      <w:r>
        <w:t xml:space="preserve"> </w:t>
      </w:r>
      <w:r>
        <w:rPr>
          <w:iCs/>
          <w:i/>
        </w:rPr>
        <w:t xml:space="preserve">yābhiḥ | patharvā | jaṭharasya | majmanā | agniḥ | na | adīdet | citaḥ | iddhaḥ | ajman | ā |</w:t>
      </w:r>
      <w:r>
        <w:t xml:space="preserve"> </w:t>
      </w:r>
      <w:r>
        <w:rPr>
          <w:iCs/>
          <w:i/>
        </w:rPr>
        <w:t xml:space="preserve">(continues on p. 799; the print’s first Pada word is overstruck and smudged in the scan; read as given [?].)</w:t>
      </w:r>
    </w:p>
    <w:p>
      <w:r>
        <w:pict>
          <v:rect style="width:0;height:1.5pt" o:hralign="center" o:hrstd="t" o:hr="t"/>
        </w:pict>
      </w:r>
    </w:p>
    <w:bookmarkEnd w:id="865"/>
    <w:bookmarkStart w:id="866" w:name="page-799-pdf-819"/>
    <w:p>
      <w:pPr>
        <w:pStyle w:val="Heading3"/>
      </w:pPr>
      <w:r>
        <w:t xml:space="preserve">Page 799 (PDF 819)</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799.)</w:t>
      </w:r>
    </w:p>
    <w:p>
      <w:pPr>
        <w:pStyle w:val="BlockText"/>
      </w:pPr>
      <w:r>
        <w:t xml:space="preserve">याभिः । शर्यातम् । अवथः । महाऽधने । ताभिः । ऊम् इति । सु । ऊतिऽभिः । अश्विना । आ । गतम् ॥ १७ ॥</w:t>
      </w:r>
      <w:r>
        <w:t xml:space="preserve"> </w:t>
      </w:r>
      <w:r>
        <w:rPr>
          <w:iCs/>
          <w:i/>
        </w:rPr>
        <w:t xml:space="preserve">yābhiḥ | śaryātam | avathaḥ | mahā-dhane | tābhiḥ | ūm iti | su | ūti-bhiḥ | aśvinā | ā | gatam ‖ 17 ‖</w:t>
      </w:r>
    </w:p>
    <w:p>
      <w:pPr>
        <w:pStyle w:val="FirstParagraph"/>
      </w:pPr>
      <w:r>
        <w:rPr>
          <w:bCs/>
          <w:b/>
        </w:rPr>
        <w:t xml:space="preserve">॥ सायणभाष्यम् ॥ — Sāyaṇa-bhāṣya (Rik 112.17)</w:t>
      </w:r>
    </w:p>
    <w:p>
      <w:pPr>
        <w:pStyle w:val="BlockText"/>
      </w:pPr>
      <w:r>
        <w:t xml:space="preserve">हे अश्विनौ जठरस्य । जठरमुदरं भवति जगृमस्मिन्नद्यते इति यास्कः । नि. ४-२ [?] । जठरोपलक्षितस्य शरीरस्य मज्मना बलेन युक्तः सन् पथर्वैतन्नामा राजर्षिरज्मन् । सङ्ग्रामनामैतत् । अज्मनि सङ्ग्रामे युष्मदीयाभिर्याभिरूतिभिरा समन्तादादीदेत् आदीप्यत । तत्र दृष्टान्तः । चितः काष्ठैरभिचित इद्धो यज्ञगृहे ऋत्विग्भिः प्रज्वलितोऽग्निर्न । यथाग्निः प्रकाशते तद्वदित्यर्थः । अपि च शर्यातं मानवमिन्द्रेण सह स्पर्धमानं महाधने । सङ्ग्रामनामैतत् । महता धनेनोपेते सङ्ग्रामे याभिरूतिभिरवथः रक्षथः ताभिरित्यादि गतम् ॥ आदीदेत् । दीदेतीति शांदसो दीप्तिकर्मा । अज्मन् । अज गतिक्षेपणयोः । अजन्ति क्षिपन्त्यस्मिन्निति अज्मा । अप्रातिपदिके [?] औणादिको मनिन् । वलादावार्धधातुके विकल्प इष्यते । का. २-४-३५-३ । इति वचनाद्वीभावाभावः । सुपां सुलुगिति सप्तम्या लुक् । महाधने । अन्मह्यते इत्यादात्त्वम् [?] ॥</w:t>
      </w:r>
      <w:r>
        <w:t xml:space="preserve"> </w:t>
      </w:r>
      <w:r>
        <w:rPr>
          <w:iCs/>
          <w:i/>
        </w:rPr>
        <w:t xml:space="preserve">he aśvinau jaṭharasya | jaṭharam udaraṃ bhavati jagṛmasminn adyate iti yāskaḥ | ni. 4-2 [?] | jaṭharopalakṣitasya śarīrasya majmanā balena yuktaḥ san patharvaitannāmā rājarṣir ajman | saṅgrāmanāmaitat | ajmani saṅgrāme yuṣmadīyābhir yābhir ūtibhir ā samantād ādīdet ādīpyata | tatra dṛṣṭāntaḥ | citaḥ kāṣṭhair abhicita iddho yajñagṛhe ṛtvigbhiḥ prajvalito ’gnir na | yathāgniḥ prakāśate tadvad ity arthaḥ | api ca śaryātaṃ mānavam indreṇa saha spardhamānaṃ mahādhane | saṅgrāmanāmaitat | mahatā dhanenopete saṅgrāme yābhir ūtibhir avathaḥ rakṣathaḥ tābhir ity ādi gatam ‖ ādīdet | dīdetīti śāṃdaso dīptikarmā | ajman | aja gatikṣepaṇayoḥ | ajanti kṣipanty asminn iti ajmā | aprātipadike [?] auṇādiko manin | valādāv ārdhadhātuke vikalpa iṣyate | kā. 2-4-35-3 | iti vacanād vībhāvābhāvaḥ | supāṃ suluk iti saptamyā luk | mahādhane | anmahyate ity ādāttvam [?] ‖</w:t>
      </w:r>
    </w:p>
    <w:p>
      <w:pPr>
        <w:pStyle w:val="FirstParagraph"/>
      </w:pPr>
      <w:r>
        <w:rPr>
          <w:iCs/>
          <w:i/>
        </w:rPr>
        <w:t xml:space="preserve">(Sanskrit as read; the words marked [?] — the Nirukta etymology of</w:t>
      </w:r>
      <w:r>
        <w:t xml:space="preserve"> </w:t>
      </w:r>
      <w:r>
        <w:t xml:space="preserve">jaṭhara</w:t>
      </w:r>
      <w:r>
        <w:rPr>
          <w:iCs/>
          <w:i/>
        </w:rPr>
        <w:t xml:space="preserve">, the clause</w:t>
      </w:r>
      <w:r>
        <w:t xml:space="preserve"> </w:t>
      </w:r>
      <w:r>
        <w:t xml:space="preserve">aprātipadike</w:t>
      </w:r>
      <w:r>
        <w:rPr>
          <w:iCs/>
          <w:i/>
        </w:rPr>
        <w:t xml:space="preserve">, and the last clause — are clotted in the print and are not completed from memory.)</w:t>
      </w:r>
    </w:p>
    <w:p>
      <w:pPr>
        <w:pStyle w:val="BodyText"/>
      </w:pPr>
      <w:r>
        <w:t xml:space="preserve">“</w:t>
      </w:r>
      <w:r>
        <w:t xml:space="preserve">O Aśvins!</w:t>
      </w:r>
      <w:r>
        <w:t xml:space="preserve"> </w:t>
      </w:r>
      <w:r>
        <w:rPr>
          <w:iCs/>
          <w:i/>
        </w:rPr>
        <w:t xml:space="preserve">jaṭharasya</w:t>
      </w:r>
      <w:r>
        <w:t xml:space="preserve">:</w:t>
      </w:r>
      <w:r>
        <w:t xml:space="preserve"> </w:t>
      </w:r>
      <w:r>
        <w:rPr>
          <w:iCs/>
          <w:i/>
        </w:rPr>
        <w:t xml:space="preserve">jaṭhara</w:t>
      </w:r>
      <w:r>
        <w:t xml:space="preserve"> </w:t>
      </w:r>
      <w:r>
        <w:t xml:space="preserve">is</w:t>
      </w:r>
      <w:r>
        <w:t xml:space="preserve"> </w:t>
      </w:r>
      <w:r>
        <w:t xml:space="preserve">‘</w:t>
      </w:r>
      <w:r>
        <w:t xml:space="preserve">belly</w:t>
      </w:r>
      <w:r>
        <w:t xml:space="preserve">’</w:t>
      </w:r>
      <w:r>
        <w:t xml:space="preserve"> </w:t>
      </w:r>
      <w:r>
        <w:t xml:space="preserve">— [the Nirukta derivation, as read [?]:</w:t>
      </w:r>
      <w:r>
        <w:t xml:space="preserve"> </w:t>
      </w:r>
      <w:r>
        <w:t xml:space="preserve">‘</w:t>
      </w:r>
      <w:r>
        <w:t xml:space="preserve">it is</w:t>
      </w:r>
      <w:r>
        <w:t xml:space="preserve"> </w:t>
      </w:r>
      <w:r>
        <w:rPr>
          <w:iCs/>
          <w:i/>
        </w:rPr>
        <w:t xml:space="preserve">jagṛmasmin adyate</w:t>
      </w:r>
      <w:r>
        <w:t xml:space="preserve">’</w:t>
      </w:r>
      <w:r>
        <w:t xml:space="preserve">,</w:t>
      </w:r>
      <w:r>
        <w:t xml:space="preserve"> </w:t>
      </w:r>
      <w:r>
        <w:rPr>
          <w:iCs/>
          <w:i/>
        </w:rPr>
        <w:t xml:space="preserve">Ni.</w:t>
      </w:r>
      <w:r>
        <w:t xml:space="preserve"> </w:t>
      </w:r>
      <w:r>
        <w:t xml:space="preserve">4-2 [?]] — of the body, designated by the belly,</w:t>
      </w:r>
      <w:r>
        <w:t xml:space="preserve"> </w:t>
      </w:r>
      <w:r>
        <w:rPr>
          <w:iCs/>
          <w:i/>
        </w:rPr>
        <w:t xml:space="preserve">majmanā</w:t>
      </w:r>
      <w:r>
        <w:t xml:space="preserve">, with strength, endowed [with it],</w:t>
      </w:r>
      <w:r>
        <w:t xml:space="preserve"> </w:t>
      </w:r>
      <w:r>
        <w:rPr>
          <w:iCs/>
          <w:i/>
        </w:rPr>
        <w:t xml:space="preserve">patharvā</w:t>
      </w:r>
      <w:r>
        <w:t xml:space="preserve">, the royal sage so named,</w:t>
      </w:r>
      <w:r>
        <w:t xml:space="preserve"> </w:t>
      </w:r>
      <w:r>
        <w:rPr>
          <w:iCs/>
          <w:i/>
        </w:rPr>
        <w:t xml:space="preserve">ajman</w:t>
      </w:r>
      <w:r>
        <w:t xml:space="preserve">: this is a name for battle; in battle, with whichever protections of yours,</w:t>
      </w:r>
      <w:r>
        <w:t xml:space="preserve"> </w:t>
      </w:r>
      <w:r>
        <w:rPr>
          <w:iCs/>
          <w:i/>
        </w:rPr>
        <w:t xml:space="preserve">ā adīdet</w:t>
      </w:r>
      <w:r>
        <w:t xml:space="preserve">, blazed on all sides. An illustration:</w:t>
      </w:r>
      <w:r>
        <w:t xml:space="preserve"> </w:t>
      </w:r>
      <w:r>
        <w:rPr>
          <w:iCs/>
          <w:i/>
        </w:rPr>
        <w:t xml:space="preserve">citaḥ</w:t>
      </w:r>
      <w:r>
        <w:t xml:space="preserve">, heaped up with logs,</w:t>
      </w:r>
      <w:r>
        <w:t xml:space="preserve"> </w:t>
      </w:r>
      <w:r>
        <w:rPr>
          <w:iCs/>
          <w:i/>
        </w:rPr>
        <w:t xml:space="preserve">iddhaḥ</w:t>
      </w:r>
      <w:r>
        <w:t xml:space="preserve">, kindled by the priests in the sacrificial house, like a fire: as a fire shines, so [did he]. And further:</w:t>
      </w:r>
      <w:r>
        <w:t xml:space="preserve"> </w:t>
      </w:r>
      <w:r>
        <w:rPr>
          <w:iCs/>
          <w:i/>
        </w:rPr>
        <w:t xml:space="preserve">śaryātam</w:t>
      </w:r>
      <w:r>
        <w:t xml:space="preserve">, the descendant of Manu, contending with Indra,</w:t>
      </w:r>
      <w:r>
        <w:t xml:space="preserve"> </w:t>
      </w:r>
      <w:r>
        <w:rPr>
          <w:iCs/>
          <w:i/>
        </w:rPr>
        <w:t xml:space="preserve">mahādhane</w:t>
      </w:r>
      <w:r>
        <w:t xml:space="preserve"> </w:t>
      </w:r>
      <w:r>
        <w:t xml:space="preserve">— a name for battle — in a battle endowed with great wealth, with whichever protections you protect [him]: with those, and so on, come.</w:t>
      </w:r>
      <w:r>
        <w:t xml:space="preserve">”</w:t>
      </w:r>
    </w:p>
    <w:p>
      <w:pPr>
        <w:pStyle w:val="BodyText"/>
      </w:pPr>
      <w:r>
        <w:rPr>
          <w:iCs/>
          <w:i/>
        </w:rPr>
        <w:t xml:space="preserve">Grammatical tail (short):</w:t>
      </w:r>
      <w:r>
        <w:t xml:space="preserve"> </w:t>
      </w:r>
      <w:r>
        <w:rPr>
          <w:iCs/>
          <w:i/>
        </w:rPr>
        <w:t xml:space="preserve">ādīdet</w:t>
      </w:r>
      <w:r>
        <w:t xml:space="preserve">:</w:t>
      </w:r>
      <w:r>
        <w:t xml:space="preserve"> </w:t>
      </w:r>
      <w:r>
        <w:rPr>
          <w:iCs/>
          <w:i/>
        </w:rPr>
        <w:t xml:space="preserve">dīdeti</w:t>
      </w:r>
      <w:r>
        <w:t xml:space="preserve"> </w:t>
      </w:r>
      <w:r>
        <w:t xml:space="preserve">is a Vedic root with the sense of shining.</w:t>
      </w:r>
      <w:r>
        <w:t xml:space="preserve"> </w:t>
      </w:r>
      <w:r>
        <w:rPr>
          <w:iCs/>
          <w:i/>
        </w:rPr>
        <w:t xml:space="preserve">Ajman</w:t>
      </w:r>
      <w:r>
        <w:t xml:space="preserve">: root</w:t>
      </w:r>
      <w:r>
        <w:t xml:space="preserve"> </w:t>
      </w:r>
      <w:r>
        <w:rPr>
          <w:iCs/>
          <w:i/>
        </w:rPr>
        <w:t xml:space="preserve">aja gatikṣepaṇayoḥ</w:t>
      </w:r>
      <w:r>
        <w:t xml:space="preserve">;</w:t>
      </w:r>
      <w:r>
        <w:t xml:space="preserve"> </w:t>
      </w:r>
      <w:r>
        <w:t xml:space="preserve">‘</w:t>
      </w:r>
      <w:r>
        <w:t xml:space="preserve">in which they go [or] throw</w:t>
      </w:r>
      <w:r>
        <w:t xml:space="preserve">’</w:t>
      </w:r>
      <w:r>
        <w:t xml:space="preserve"> </w:t>
      </w:r>
      <w:r>
        <w:t xml:space="preserve">=</w:t>
      </w:r>
      <w:r>
        <w:t xml:space="preserve"> </w:t>
      </w:r>
      <w:r>
        <w:rPr>
          <w:iCs/>
          <w:i/>
        </w:rPr>
        <w:t xml:space="preserve">ajmā</w:t>
      </w:r>
      <w:r>
        <w:t xml:space="preserve">; the Uṇādi suffix</w:t>
      </w:r>
      <w:r>
        <w:t xml:space="preserve"> </w:t>
      </w:r>
      <w:r>
        <w:rPr>
          <w:iCs/>
          <w:i/>
        </w:rPr>
        <w:t xml:space="preserve">manin</w:t>
      </w:r>
      <w:r>
        <w:t xml:space="preserve">; the option of non-</w:t>
      </w:r>
      <w:r>
        <w:rPr>
          <w:iCs/>
          <w:i/>
        </w:rPr>
        <w:t xml:space="preserve">vī</w:t>
      </w:r>
      <w:r>
        <w:t xml:space="preserve"> </w:t>
      </w:r>
      <w:r>
        <w:t xml:space="preserve">[</w:t>
      </w:r>
      <w:r>
        <w:rPr>
          <w:iCs/>
          <w:i/>
        </w:rPr>
        <w:t xml:space="preserve">vī</w:t>
      </w:r>
      <w:r>
        <w:t xml:space="preserve">-substitution] before an ārdhadhātuka beginning with a</w:t>
      </w:r>
      <w:r>
        <w:t xml:space="preserve"> </w:t>
      </w:r>
      <w:r>
        <w:rPr>
          <w:iCs/>
          <w:i/>
        </w:rPr>
        <w:t xml:space="preserve">val</w:t>
      </w:r>
      <w:r>
        <w:t xml:space="preserve"> </w:t>
      </w:r>
      <w:r>
        <w:t xml:space="preserve">consonant is allowed, by the</w:t>
      </w:r>
      <w:r>
        <w:t xml:space="preserve"> </w:t>
      </w:r>
      <w:r>
        <w:rPr>
          <w:iCs/>
          <w:i/>
        </w:rPr>
        <w:t xml:space="preserve">vārttika</w:t>
      </w:r>
      <w:r>
        <w:t xml:space="preserve"> </w:t>
      </w:r>
      <w:r>
        <w:t xml:space="preserve">(</w:t>
      </w:r>
      <w:r>
        <w:rPr>
          <w:iCs/>
          <w:i/>
        </w:rPr>
        <w:t xml:space="preserve">kā.</w:t>
      </w:r>
      <w:r>
        <w:t xml:space="preserve"> </w:t>
      </w:r>
      <w:r>
        <w:t xml:space="preserve">2-4-35-3 as read [?]); the locative ending is dropped by</w:t>
      </w:r>
      <w:r>
        <w:t xml:space="preserve"> </w:t>
      </w:r>
      <w:r>
        <w:rPr>
          <w:iCs/>
          <w:i/>
        </w:rPr>
        <w:t xml:space="preserve">supāṃ suluk</w:t>
      </w:r>
      <w:r>
        <w:t xml:space="preserve">.</w:t>
      </w:r>
      <w:r>
        <w:t xml:space="preserve"> </w:t>
      </w:r>
      <w:r>
        <w:rPr>
          <w:iCs/>
          <w:i/>
        </w:rPr>
        <w:t xml:space="preserve">Mahādhane</w:t>
      </w:r>
      <w:r>
        <w:t xml:space="preserve">: [the accent clause, clotted [?]].</w:t>
      </w:r>
    </w:p>
    <w:p>
      <w:pPr>
        <w:pStyle w:val="BodyText"/>
      </w:pPr>
      <w:r>
        <w:rPr>
          <w:bCs/>
          <w:b/>
        </w:rPr>
        <w:t xml:space="preserve">॥ प्रतिपदार्थः ॥ — Pratipadārtha (Rik 112.17; Kannada; English)</w:t>
      </w:r>
    </w:p>
    <w:p>
      <w:pPr>
        <w:pStyle w:val="BodyText"/>
      </w:pPr>
      <w:r>
        <w:rPr>
          <w:iCs/>
          <w:i/>
        </w:rPr>
        <w:t xml:space="preserve">Jaṭharasya</w:t>
      </w:r>
      <w:r>
        <w:t xml:space="preserve"> </w:t>
      </w:r>
      <w:r>
        <w:t xml:space="preserve">— [of one’s own] body;</w:t>
      </w:r>
      <w:r>
        <w:t xml:space="preserve"> </w:t>
      </w:r>
      <w:r>
        <w:rPr>
          <w:iCs/>
          <w:i/>
        </w:rPr>
        <w:t xml:space="preserve">majmanā</w:t>
      </w:r>
      <w:r>
        <w:t xml:space="preserve"> </w:t>
      </w:r>
      <w:r>
        <w:t xml:space="preserve">— together with strength;</w:t>
      </w:r>
      <w:r>
        <w:t xml:space="preserve"> </w:t>
      </w:r>
      <w:r>
        <w:rPr>
          <w:iCs/>
          <w:i/>
        </w:rPr>
        <w:t xml:space="preserve">patharvā</w:t>
      </w:r>
      <w:r>
        <w:t xml:space="preserve"> </w:t>
      </w:r>
      <w:r>
        <w:t xml:space="preserve">— the royal sage named Patharvan;</w:t>
      </w:r>
      <w:r>
        <w:t xml:space="preserve"> </w:t>
      </w:r>
      <w:r>
        <w:rPr>
          <w:iCs/>
          <w:i/>
        </w:rPr>
        <w:t xml:space="preserve">ajman</w:t>
      </w:r>
      <w:r>
        <w:t xml:space="preserve"> </w:t>
      </w:r>
      <w:r>
        <w:t xml:space="preserve">— in battle;</w:t>
      </w:r>
      <w:r>
        <w:t xml:space="preserve"> </w:t>
      </w:r>
      <w:r>
        <w:rPr>
          <w:iCs/>
          <w:i/>
        </w:rPr>
        <w:t xml:space="preserve">yābhiḥ</w:t>
      </w:r>
      <w:r>
        <w:t xml:space="preserve"> </w:t>
      </w:r>
      <w:r>
        <w:t xml:space="preserve">— by whichever of your helps;</w:t>
      </w:r>
      <w:r>
        <w:t xml:space="preserve"> </w:t>
      </w:r>
      <w:r>
        <w:rPr>
          <w:iCs/>
          <w:i/>
        </w:rPr>
        <w:t xml:space="preserve">citaḥ</w:t>
      </w:r>
      <w:r>
        <w:t xml:space="preserve"> </w:t>
      </w:r>
      <w:r>
        <w:t xml:space="preserve">— filled with logs;</w:t>
      </w:r>
      <w:r>
        <w:t xml:space="preserve"> </w:t>
      </w:r>
      <w:r>
        <w:rPr>
          <w:iCs/>
          <w:i/>
        </w:rPr>
        <w:t xml:space="preserve">iddhaḥ</w:t>
      </w:r>
      <w:r>
        <w:t xml:space="preserve"> </w:t>
      </w:r>
      <w:r>
        <w:t xml:space="preserve">— and kindled in the sacrificial house by the priests;</w:t>
      </w:r>
      <w:r>
        <w:t xml:space="preserve"> </w:t>
      </w:r>
      <w:r>
        <w:rPr>
          <w:iCs/>
          <w:i/>
        </w:rPr>
        <w:t xml:space="preserve">agniḥ na</w:t>
      </w:r>
      <w:r>
        <w:t xml:space="preserve"> </w:t>
      </w:r>
      <w:r>
        <w:t xml:space="preserve">— as a fire blazes;</w:t>
      </w:r>
      <w:r>
        <w:t xml:space="preserve"> </w:t>
      </w:r>
      <w:r>
        <w:rPr>
          <w:iCs/>
          <w:i/>
        </w:rPr>
        <w:t xml:space="preserve">ā samantāt</w:t>
      </w:r>
      <w:r>
        <w:t xml:space="preserve"> </w:t>
      </w:r>
      <w:r>
        <w:t xml:space="preserve">— on every side;</w:t>
      </w:r>
      <w:r>
        <w:t xml:space="preserve"> </w:t>
      </w:r>
      <w:r>
        <w:rPr>
          <w:iCs/>
          <w:i/>
        </w:rPr>
        <w:t xml:space="preserve">adīdet</w:t>
      </w:r>
      <w:r>
        <w:t xml:space="preserve"> </w:t>
      </w:r>
      <w:r>
        <w:t xml:space="preserve">— he shone; (and not only that)</w:t>
      </w:r>
      <w:r>
        <w:t xml:space="preserve"> </w:t>
      </w:r>
      <w:r>
        <w:rPr>
          <w:iCs/>
          <w:i/>
        </w:rPr>
        <w:t xml:space="preserve">śaryātam</w:t>
      </w:r>
      <w:r>
        <w:t xml:space="preserve"> </w:t>
      </w:r>
      <w:r>
        <w:t xml:space="preserve">— Śaryāta, who was contending along with Indra;</w:t>
      </w:r>
      <w:r>
        <w:t xml:space="preserve"> </w:t>
      </w:r>
      <w:r>
        <w:rPr>
          <w:iCs/>
          <w:i/>
        </w:rPr>
        <w:t xml:space="preserve">mahādhane</w:t>
      </w:r>
      <w:r>
        <w:t xml:space="preserve"> </w:t>
      </w:r>
      <w:r>
        <w:t xml:space="preserve">— in battle;</w:t>
      </w:r>
      <w:r>
        <w:t xml:space="preserve"> </w:t>
      </w:r>
      <w:r>
        <w:rPr>
          <w:iCs/>
          <w:i/>
        </w:rPr>
        <w:t xml:space="preserve">yābhiḥ</w:t>
      </w:r>
      <w:r>
        <w:t xml:space="preserve"> </w:t>
      </w:r>
      <w:r>
        <w:t xml:space="preserve">— by whichever protections;</w:t>
      </w:r>
      <w:r>
        <w:t xml:space="preserve"> </w:t>
      </w:r>
      <w:r>
        <w:rPr>
          <w:iCs/>
          <w:i/>
        </w:rPr>
        <w:t xml:space="preserve">avathaḥ</w:t>
      </w:r>
      <w:r>
        <w:t xml:space="preserve"> </w:t>
      </w:r>
      <w:r>
        <w:t xml:space="preserve">— you protected;</w:t>
      </w:r>
      <w:r>
        <w:t xml:space="preserve"> </w:t>
      </w:r>
      <w:r>
        <w:rPr>
          <w:iCs/>
          <w:i/>
        </w:rPr>
        <w:t xml:space="preserve">tābhiḥ ūtibhiḥ ū</w:t>
      </w:r>
      <w:r>
        <w:t xml:space="preserve"> </w:t>
      </w:r>
      <w:r>
        <w:t xml:space="preserve">— with all those protections (to us also);</w:t>
      </w:r>
      <w:r>
        <w:t xml:space="preserve"> </w:t>
      </w:r>
      <w:r>
        <w:rPr>
          <w:iCs/>
          <w:i/>
        </w:rPr>
        <w:t xml:space="preserve">aśvinā</w:t>
      </w:r>
      <w:r>
        <w:t xml:space="preserve"> </w:t>
      </w:r>
      <w:r>
        <w:t xml:space="preserve">— O Aśvin deities;</w:t>
      </w:r>
      <w:r>
        <w:t xml:space="preserve"> </w:t>
      </w:r>
      <w:r>
        <w:rPr>
          <w:iCs/>
          <w:i/>
        </w:rPr>
        <w:t xml:space="preserve">su ā gatam</w:t>
      </w:r>
      <w:r>
        <w:t xml:space="preserve"> </w:t>
      </w:r>
      <w:r>
        <w:t xml:space="preserve">— come, with favour.</w:t>
      </w:r>
    </w:p>
    <w:p>
      <w:pPr>
        <w:pStyle w:val="BodyText"/>
      </w:pPr>
      <w:r>
        <w:rPr>
          <w:bCs/>
          <w:b/>
        </w:rPr>
        <w:t xml:space="preserve">॥ भावार्थः ॥ — Bhāvārtha (Kannada; English)</w:t>
      </w:r>
    </w:p>
    <w:p>
      <w:pPr>
        <w:pStyle w:val="BodyText"/>
      </w:pPr>
      <w:r>
        <w:t xml:space="preserve">O Aśvin deities! with whichever of your helps the royal sage named Patharvan, endowed with the strength of his own body, shone in battle on every side like a fire filled with logs and kindled by the priests in the sacrificial house; and, besides, with whichever protections you protected, in battle, the one called Śaryāta, who was contending along with Indra: with all those protections of yours come to us also, with favour.</w:t>
      </w:r>
    </w:p>
    <w:p>
      <w:r>
        <w:pict>
          <v:rect style="width:0;height:1.5pt" o:hralign="center" o:hrstd="t" o:hr="t"/>
        </w:pict>
      </w:r>
    </w:p>
    <w:bookmarkEnd w:id="866"/>
    <w:bookmarkStart w:id="867" w:name="page-800-pdf-820"/>
    <w:p>
      <w:pPr>
        <w:pStyle w:val="Heading3"/>
      </w:pPr>
      <w:r>
        <w:t xml:space="preserve">Page 800 (PDF 820)</w:t>
      </w:r>
    </w:p>
    <w:p>
      <w:pPr>
        <w:pStyle w:val="FirstParagraph"/>
      </w:pPr>
      <w:r>
        <w:rPr>
          <w:iCs/>
          <w:i/>
        </w:rPr>
        <w:t xml:space="preserve">(Running head: left 800;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English Translation (as printed in the source; Rik 112.17)</w:t>
      </w:r>
    </w:p>
    <w:p>
      <w:pPr>
        <w:pStyle w:val="BodyText"/>
      </w:pPr>
      <w:r>
        <w:t xml:space="preserve">“</w:t>
      </w:r>
      <w:r>
        <w:t xml:space="preserve">With those aids by which Patharvan shone with strength of form in battle, like a blazing fire piled up (with fuel); by which you defended Saryata in war; with them, Aswins, come willingly hither.</w:t>
      </w:r>
      <w:r>
        <w:t xml:space="preserve">”</w:t>
      </w:r>
    </w:p>
    <w:p>
      <w:pPr>
        <w:pStyle w:val="BodyText"/>
      </w:pPr>
      <w:r>
        <w:rPr>
          <w:bCs/>
          <w:b/>
        </w:rPr>
        <w:t xml:space="preserve">॥ विशेषविषयगळु ॥ — Viśeṣa-viṣayagaḷu (Special Topics, Rik 112.17)</w:t>
      </w:r>
    </w:p>
    <w:p>
      <w:pPr>
        <w:pStyle w:val="BodyText"/>
      </w:pPr>
      <w:r>
        <w:rPr>
          <w:bCs/>
          <w:b/>
        </w:rPr>
        <w:t xml:space="preserve">पथर्वा अदीदेत् — Patharvā adīdet.</w:t>
      </w:r>
      <w:r>
        <w:t xml:space="preserve"> </w:t>
      </w:r>
      <w:r>
        <w:t xml:space="preserve">“</w:t>
      </w:r>
      <w:r>
        <w:rPr>
          <w:iCs/>
          <w:i/>
        </w:rPr>
        <w:t xml:space="preserve">Patharvā</w:t>
      </w:r>
      <w:r>
        <w:t xml:space="preserve"> </w:t>
      </w:r>
      <w:r>
        <w:t xml:space="preserve">is the name of a ṛṣi. He, afflicted with disease [</w:t>
      </w:r>
      <w:r>
        <w:rPr>
          <w:iCs/>
          <w:i/>
        </w:rPr>
        <w:t xml:space="preserve">āmaya</w:t>
      </w:r>
      <w:r>
        <w:t xml:space="preserve">], grew lean and became discoloured. By that his natural complexion was altered. Then the Aśvin deities made him strong and powerful, like a blazing fire</w:t>
      </w:r>
      <w:r>
        <w:t xml:space="preserve">”</w:t>
      </w:r>
      <w:r>
        <w:t xml:space="preserve">: so the story goes. The Skandasvāmi passage is</w:t>
      </w:r>
      <w:r>
        <w:t xml:space="preserve"> </w:t>
      </w:r>
      <w:r>
        <w:rPr>
          <w:iCs/>
          <w:i/>
        </w:rPr>
        <w:t xml:space="preserve">(the Kannada summarizes:)</w:t>
      </w:r>
      <w:r>
        <w:t xml:space="preserve"> </w:t>
      </w:r>
      <w:r>
        <w:t xml:space="preserve">“</w:t>
      </w:r>
      <w:r>
        <w:t xml:space="preserve">a ṛṣi named Patharvan, being seized by disease, became emaciated, and his bodily colour was changed; then the Aśvin deities made him strong again, like a fire kindled.</w:t>
      </w:r>
      <w:r>
        <w:t xml:space="preserve">”</w:t>
      </w:r>
    </w:p>
    <w:p>
      <w:pPr>
        <w:pStyle w:val="BodyText"/>
      </w:pPr>
      <w:r>
        <w:rPr>
          <w:bCs/>
          <w:b/>
        </w:rPr>
        <w:t xml:space="preserve">अज्मन् — Ajman.</w:t>
      </w:r>
      <w:r>
        <w:t xml:space="preserve"> </w:t>
      </w:r>
      <w:r>
        <w:rPr>
          <w:iCs/>
          <w:i/>
        </w:rPr>
        <w:t xml:space="preserve">ajma iti gṛhanāma | yajñagṛhe ity arthaḥ</w:t>
      </w:r>
      <w:r>
        <w:t xml:space="preserve"> </w:t>
      </w:r>
      <w:r>
        <w:t xml:space="preserve">—</w:t>
      </w:r>
      <w:r>
        <w:t xml:space="preserve"> </w:t>
      </w:r>
      <w:r>
        <w:t xml:space="preserve">“</w:t>
      </w:r>
      <w:r>
        <w:rPr>
          <w:iCs/>
          <w:i/>
        </w:rPr>
        <w:t xml:space="preserve">ajma</w:t>
      </w:r>
      <w:r>
        <w:t xml:space="preserve"> </w:t>
      </w:r>
      <w:r>
        <w:t xml:space="preserve">is a name for</w:t>
      </w:r>
      <w:r>
        <w:t xml:space="preserve"> </w:t>
      </w:r>
      <w:r>
        <w:t xml:space="preserve">‘</w:t>
      </w:r>
      <w:r>
        <w:t xml:space="preserve">house</w:t>
      </w:r>
      <w:r>
        <w:t xml:space="preserve">’</w:t>
      </w:r>
      <w:r>
        <w:t xml:space="preserve">; the sense is</w:t>
      </w:r>
      <w:r>
        <w:t xml:space="preserve"> </w:t>
      </w:r>
      <w:r>
        <w:t xml:space="preserve">‘</w:t>
      </w:r>
      <w:r>
        <w:t xml:space="preserve">in the sacrificial house</w:t>
      </w:r>
      <w:r>
        <w:t xml:space="preserve">’</w:t>
      </w:r>
      <w:r>
        <w:t xml:space="preserve">”</w:t>
      </w:r>
      <w:r>
        <w:t xml:space="preserve">: since the word</w:t>
      </w:r>
      <w:r>
        <w:t xml:space="preserve"> </w:t>
      </w:r>
      <w:r>
        <w:rPr>
          <w:iCs/>
          <w:i/>
        </w:rPr>
        <w:t xml:space="preserve">ajma</w:t>
      </w:r>
      <w:r>
        <w:t xml:space="preserve"> </w:t>
      </w:r>
      <w:r>
        <w:t xml:space="preserve">is a name for</w:t>
      </w:r>
      <w:r>
        <w:t xml:space="preserve"> </w:t>
      </w:r>
      <w:r>
        <w:t xml:space="preserve">‘</w:t>
      </w:r>
      <w:r>
        <w:t xml:space="preserve">house</w:t>
      </w:r>
      <w:r>
        <w:t xml:space="preserve">’</w:t>
      </w:r>
      <w:r>
        <w:t xml:space="preserve">, Skandasvāmi takes it as</w:t>
      </w:r>
      <w:r>
        <w:t xml:space="preserve"> </w:t>
      </w:r>
      <w:r>
        <w:t xml:space="preserve">‘</w:t>
      </w:r>
      <w:r>
        <w:t xml:space="preserve">in the sacrificial house</w:t>
      </w:r>
      <w:r>
        <w:t xml:space="preserve">’</w:t>
      </w:r>
      <w:r>
        <w:t xml:space="preserve">; Sāyaṇa, on the ground that it is a name for battle —</w:t>
      </w:r>
      <w:r>
        <w:t xml:space="preserve"> </w:t>
      </w:r>
      <w:r>
        <w:rPr>
          <w:iCs/>
          <w:i/>
        </w:rPr>
        <w:t xml:space="preserve">ajman saṅgrāmanāmaitat | ajmani saṅgrāme</w:t>
      </w:r>
      <w:r>
        <w:t xml:space="preserve"> </w:t>
      </w:r>
      <w:r>
        <w:t xml:space="preserve">— takes it as</w:t>
      </w:r>
      <w:r>
        <w:t xml:space="preserve"> </w:t>
      </w:r>
      <w:r>
        <w:t xml:space="preserve">‘</w:t>
      </w:r>
      <w:r>
        <w:t xml:space="preserve">in battle</w:t>
      </w:r>
      <w:r>
        <w:t xml:space="preserve">’</w:t>
      </w:r>
      <w:r>
        <w:t xml:space="preserve">.</w:t>
      </w:r>
    </w:p>
    <w:p>
      <w:pPr>
        <w:pStyle w:val="BodyText"/>
      </w:pPr>
      <w:r>
        <w:rPr>
          <w:bCs/>
          <w:b/>
        </w:rPr>
        <w:t xml:space="preserve">मज्मना — Majmanā.</w:t>
      </w:r>
      <w:r>
        <w:t xml:space="preserve"> </w:t>
      </w:r>
      <w:r>
        <w:rPr>
          <w:iCs/>
          <w:i/>
        </w:rPr>
        <w:t xml:space="preserve">majma iti balanāma</w:t>
      </w:r>
      <w:r>
        <w:t xml:space="preserve"> </w:t>
      </w:r>
      <w:r>
        <w:t xml:space="preserve">—</w:t>
      </w:r>
      <w:r>
        <w:t xml:space="preserve"> </w:t>
      </w:r>
      <w:r>
        <w:t xml:space="preserve">“</w:t>
      </w:r>
      <w:r>
        <w:rPr>
          <w:iCs/>
          <w:i/>
        </w:rPr>
        <w:t xml:space="preserve">majma</w:t>
      </w:r>
      <w:r>
        <w:t xml:space="preserve"> </w:t>
      </w:r>
      <w:r>
        <w:t xml:space="preserve">is a name for strength</w:t>
      </w:r>
      <w:r>
        <w:t xml:space="preserve">”</w:t>
      </w:r>
      <w:r>
        <w:t xml:space="preserve">:</w:t>
      </w:r>
      <w:r>
        <w:t xml:space="preserve"> </w:t>
      </w:r>
      <w:r>
        <w:t xml:space="preserve">‘</w:t>
      </w:r>
      <w:r>
        <w:t xml:space="preserve">endowed with strength</w:t>
      </w:r>
      <w:r>
        <w:t xml:space="preserve">’</w:t>
      </w:r>
      <w:r>
        <w:t xml:space="preserve">.</w:t>
      </w:r>
    </w:p>
    <w:p>
      <w:pPr>
        <w:pStyle w:val="BodyText"/>
      </w:pPr>
      <w:r>
        <w:rPr>
          <w:bCs/>
          <w:b/>
        </w:rPr>
        <w:t xml:space="preserve">याभिश्च शर्यातम् — Yābhiś ca śaryātam.</w:t>
      </w:r>
      <w:r>
        <w:t xml:space="preserve"> </w:t>
      </w:r>
      <w:r>
        <w:t xml:space="preserve">Skandasvāmi has:</w:t>
      </w:r>
    </w:p>
    <w:p>
      <w:pPr>
        <w:pStyle w:val="BlockText"/>
      </w:pPr>
      <w:r>
        <w:t xml:space="preserve">अत्रापीतिहासमाचक्षते । शर्यातो नाम राजा सङ्ग्रामे भग्नबलो नश्यन् शत्रुभिरनवगम्यमानोऽश्विनौ तुष्टाव । तस्यागत्याश्विनौ शत्रून् प्रति बभञ्जतुरिति ।</w:t>
      </w:r>
      <w:r>
        <w:t xml:space="preserve"> </w:t>
      </w:r>
      <w:r>
        <w:rPr>
          <w:iCs/>
          <w:i/>
        </w:rPr>
        <w:t xml:space="preserve">atrāpītihāsam ācakṣate | śaryāto nāma rājā saṅgrāme bhagnabalo naśyan śatrubhir anavagamyamāno ’śvinau tuṣṭāva | tasyāgatyāśvinau śatrūn prati babhañjatur iti |</w:t>
      </w:r>
      <w:r>
        <w:t xml:space="preserve"> </w:t>
      </w:r>
      <w:r>
        <w:t xml:space="preserve">“</w:t>
      </w:r>
      <w:r>
        <w:t xml:space="preserve">Here too they tell the tale: a king named Śaryāta, his force broken in battle, perishing, but not discerned by his enemies, praised the two Aśvins. The two Aśvins came to him and broke the enemies.</w:t>
      </w:r>
      <w:r>
        <w:t xml:space="preserve">”</w:t>
      </w:r>
    </w:p>
    <w:p>
      <w:pPr>
        <w:pStyle w:val="FirstParagraph"/>
      </w:pPr>
      <w:r>
        <w:t xml:space="preserve">A king named Śaryāta, having lost his strength in battle and being unable to be freed from his enemies, praised the Aśvin deities without the enemies’ knowing; they came and destroyed the enemies: so the story goes. Another story about Śaryāta is told in the Śatapatha Brāhmaṇa.</w:t>
      </w:r>
    </w:p>
    <w:p>
      <w:pPr>
        <w:pStyle w:val="BlockText"/>
      </w:pPr>
      <w:r>
        <w:t xml:space="preserve">…… यत्र वै भृगवो वाङ्गिरसो वा स्वर्गं लोकं समाप्नुवत । तच्च्यवनो वा भार्गवश्च्यवनो वाङ्गिरसस्तद्देव जीर्णः कृत्यारूपो जहे । शर्यातो ह वा इदं मानवो ग्रामेण चचार । स तदेव प्रतिवेशो निविविशे तस्य कुमाराः क्रीडन्त इमं जीर्णं कृत्यारूपमनर्थं मन्यमानो लोष्टैर्विपिपिषुः । स शर्याते क्रुद्धः [?] । स तेभ्योऽसंज्ञां चकार पित्र्यैव पुत्रेण युयुधे भ्राता भ्रात्रा । शर्यातो ह वा ईक्षांचक्रे । येन्मिमकरं तस्मादिदमापदिति । स गोपालान्पशुपालांश्च संप्रयितवा उवाच । स होवाच । को वोऽद्येह किंचिदप्रासीदिति । ते होचुः पुरुष एवायं जीर्णः कृत्यारूपः शेते तमस्मत्कुमारा मन्यमानाः कुमारा लोष्टैर्विपिपिषुरिति । स विजज्ञौ चकार स ह स्यै भ्रातर [?] । स रथं युक्त्वा । सुकन्यां कार्यार्थीति । … स ह जगाम [?]</w:t>
      </w:r>
      <w:r>
        <w:t xml:space="preserve"> </w:t>
      </w:r>
      <w:r>
        <w:rPr>
          <w:iCs/>
          <w:i/>
        </w:rPr>
        <w:t xml:space="preserve">…… yatra vai bhṛgavo vāṅgiraso vā svargaṃ lokaṃ samāpnuvata | tac cyavano vā bhārgavaś cyavano vāṅgirasas tad deva jīrṇaḥ kṛtyārūpo jahe | śaryāto ha vā idaṃ mānavo grāmeṇa cacāra | sa tad eva prativeśo niviviśe tasya kumārāḥ krīḍanta imaṃ jīrṇaṃ kṛtyārūpam anarthaṃ manyamāno loṣṭair vipipiṣuḥ | sa śaryāte kruddhaḥ [?] | sa tebhyo ’saṃjñāṃ cakāra pitryaiva putreṇa yuyudhe bhrātā bhrātrā | śaryāto ha vā īkṣāṃ cakre | yen mimakaraṃ tasmād idam āpad iti | sa gopālān paśupālāṃś ca saṃprayitavā uvāca | sa hovāca | ko vo ’dyeha kiṃcid aprāsīd iti | te hocuḥ puruṣa evāyaṃ jīrṇaḥ kṛtyārūpaḥ śete tam asmatkumārā manyamānāḥ kumārā loṣṭair vipipiṣur iti | sa vijajñau cakāra sa ha syai bhrātara [?] | sa rathaṃ yuktvā | sukanyāṃ kāryārthīti | … sa ha jagāma [?]</w:t>
      </w:r>
      <w:r>
        <w:t xml:space="preserve"> </w:t>
      </w:r>
      <w:r>
        <w:t xml:space="preserve">(</w:t>
      </w:r>
      <w:r>
        <w:rPr>
          <w:iCs/>
          <w:i/>
        </w:rPr>
        <w:t xml:space="preserve">Śa. Brā.</w:t>
      </w:r>
      <w:r>
        <w:t xml:space="preserve"> </w:t>
      </w:r>
      <w:r>
        <w:t xml:space="preserve">4-1-5 as read [?]; the print of this passage is crowded and partly clotted; the last lines run off the foot of the page into p. 801)</w:t>
      </w:r>
      <w:r>
        <w:t xml:space="preserve"> </w:t>
      </w:r>
      <w:r>
        <w:rPr>
          <w:iCs/>
          <w:i/>
        </w:rPr>
        <w:t xml:space="preserve">(Sanskrit as read from the Kannada-script print, in three layers as far as legible; I have not completed the clotted places [?] from memory, and I give no English rendering beyond the Kannada’s own sense, which follows on p. 801.)</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801 (PDF 821)</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801. At the foot, the printer’s signature</w:t>
            </w:r>
            <w:r>
              <w:rPr>
                <w:iCs/>
                <w:i/>
              </w:rPr>
              <w:t xml:space="preserve"> </w:t>
            </w:r>
            <w:r>
              <w:rPr>
                <w:iCs/>
                <w:i/>
              </w:rPr>
              <w:t xml:space="preserve">“</w:t>
            </w:r>
            <w:r>
              <w:rPr>
                <w:iCs/>
                <w:i/>
              </w:rPr>
              <w:t xml:space="preserve">51 / VOLUME 8</w:t>
            </w:r>
            <w:r>
              <w:rPr>
                <w:iCs/>
                <w:i/>
              </w:rPr>
              <w:t xml:space="preserve">”</w:t>
            </w:r>
            <w:r>
              <w:rPr>
                <w:iCs/>
                <w:i/>
              </w:rPr>
              <w:t xml:space="preserve"> </w:t>
            </w:r>
            <w:r>
              <w:rPr>
                <w:iCs/>
                <w:i/>
              </w:rPr>
              <w:t xml:space="preserve">— noted only.)</w:t>
            </w:r>
          </w:p>
        </w:tc>
      </w:tr>
      <w:tr>
        <w:tc>
          <w:tcPr/>
          <w:p>
            <w:pPr>
              <w:pStyle w:val="Compact"/>
              <w:jc w:val="left"/>
            </w:pPr>
            <w:r>
              <w:rPr>
                <w:iCs/>
                <w:i/>
              </w:rPr>
              <w:t xml:space="preserve">(The Śatapatha passage on Śaryāta concludes:)</w:t>
            </w:r>
          </w:p>
        </w:tc>
      </w:tr>
      <w:tr>
        <w:tc>
          <w:tcPr/>
          <w:p>
            <w:pPr>
              <w:pStyle w:val="Compact"/>
              <w:jc w:val="left"/>
            </w:pPr>
            <w:r>
              <w:t xml:space="preserve">&gt; यत्रर्षिरास तत् । स होवाच । ऋषे समस्त्वे [?] येन्नान्वेदिषं तेनाहिंसिषमियं सुकन्या तयाऽसि पहन्वे सञ्जानीतां मे ग्राम इति तस्मै ह ते त एव ग्रामः सञ्जज्ञे स ह ते त एव शर्यातो मानव उद्मैयुयुजे नेदसरं हिनसानीति ॥</w:t>
            </w:r>
            <w:r>
              <w:t xml:space="preserve"> </w:t>
            </w:r>
            <w:r>
              <w:t xml:space="preserve">&gt;</w:t>
            </w:r>
            <w:r>
              <w:t xml:space="preserve"> </w:t>
            </w:r>
            <w:r>
              <w:rPr>
                <w:iCs/>
                <w:i/>
              </w:rPr>
              <w:t xml:space="preserve">yatrarṣir āsa tat | sa hovāca | ṛṣe samastve [?] yen nānvediṣaṃ tenāhiṃsiṣam iyaṃ sukanyā tayāsi pahanve [?] sañjānītāṃ me grāma iti tasmai ha te ta eva grāmaḥ sañjajñe sa ha te ta eva śaryāto mānava udmaiyuyuje nedasaraṃ hinasānīti ‖</w:t>
            </w:r>
            <w:r>
              <w:t xml:space="preserve"> </w:t>
            </w:r>
            <w:r>
              <w:t xml:space="preserve">&gt; (</w:t>
            </w:r>
            <w:r>
              <w:rPr>
                <w:iCs/>
                <w:i/>
              </w:rPr>
              <w:t xml:space="preserve">Śa. Brā.</w:t>
            </w:r>
            <w:r>
              <w:t xml:space="preserve"> </w:t>
            </w:r>
            <w:r>
              <w:t xml:space="preserve">4-1-5-1 to 8 as read [?])</w:t>
            </w:r>
            <w:r>
              <w:t xml:space="preserve"> </w:t>
            </w:r>
            <w:r>
              <w:t xml:space="preserve">&gt;</w:t>
            </w:r>
            <w:r>
              <w:t xml:space="preserve"> </w:t>
            </w:r>
            <w:r>
              <w:rPr>
                <w:iCs/>
                <w:i/>
              </w:rPr>
              <w:t xml:space="preserve">(Sanskrit as read from the print; the passage is clotted, and I give it only as far as read, marking the doubtful words [?]. Sense, from the Kannada:</w:t>
            </w:r>
            <w:r>
              <w:rPr>
                <w:iCs/>
                <w:i/>
              </w:rPr>
              <w:t xml:space="preserve"> </w:t>
            </w:r>
            <w:r>
              <w:rPr>
                <w:iCs/>
                <w:i/>
              </w:rPr>
              <w:t xml:space="preserve">“</w:t>
            </w:r>
            <w:r>
              <w:rPr>
                <w:iCs/>
                <w:i/>
              </w:rPr>
              <w:t xml:space="preserve">…where the ṛṣi was. He said,</w:t>
            </w:r>
            <w:r>
              <w:rPr>
                <w:iCs/>
                <w:i/>
              </w:rPr>
              <w:t xml:space="preserve"> </w:t>
            </w:r>
            <w:r>
              <w:rPr>
                <w:iCs/>
                <w:i/>
              </w:rPr>
              <w:t xml:space="preserve">‘</w:t>
            </w:r>
            <w:r>
              <w:rPr>
                <w:iCs/>
                <w:i/>
              </w:rPr>
              <w:t xml:space="preserve">O ṛṣi, whatever I did not know, by that I have harmed [you]; here is this Sukanyā: through her may my village be reconciled</w:t>
            </w:r>
            <w:r>
              <w:rPr>
                <w:iCs/>
                <w:i/>
              </w:rPr>
              <w:t xml:space="preserve">’</w:t>
            </w:r>
            <w:r>
              <w:rPr>
                <w:iCs/>
                <w:i/>
              </w:rPr>
              <w:t xml:space="preserve">: so for him that village became reconciled; and Śaryāta Mānava [went away], thinking,</w:t>
            </w:r>
            <w:r>
              <w:rPr>
                <w:iCs/>
                <w:i/>
              </w:rPr>
              <w:t xml:space="preserve"> </w:t>
            </w:r>
            <w:r>
              <w:rPr>
                <w:iCs/>
                <w:i/>
              </w:rPr>
              <w:t xml:space="preserve">‘</w:t>
            </w:r>
            <w:r>
              <w:rPr>
                <w:iCs/>
                <w:i/>
              </w:rPr>
              <w:t xml:space="preserve">let me not harm [them] again.</w:t>
            </w:r>
            <w:r>
              <w:rPr>
                <w:iCs/>
                <w:i/>
              </w:rPr>
              <w:t xml:space="preserve">’</w:t>
            </w:r>
            <w:r>
              <w:rPr>
                <w:iCs/>
                <w:i/>
              </w:rPr>
              <w:t xml:space="preserve">”</w:t>
            </w:r>
            <w:r>
              <w:rPr>
                <w:iCs/>
                <w:i/>
              </w:rPr>
              <w:t xml:space="preserve">)</w:t>
            </w:r>
          </w:p>
        </w:tc>
      </w:tr>
      <w:tr>
        <w:tc>
          <w:tcPr/>
          <w:p>
            <w:pPr>
              <w:pStyle w:val="Compact"/>
              <w:jc w:val="left"/>
            </w:pPr>
            <w:r>
              <w:t xml:space="preserve">The Kannada gives the sense thus:</w:t>
            </w:r>
            <w:r>
              <w:t xml:space="preserve"> </w:t>
            </w:r>
            <w:r>
              <w:t xml:space="preserve">“</w:t>
            </w:r>
            <w:r>
              <w:t xml:space="preserve">While Bhṛgus (or Aṅgirases) were gaining the heavenly world, Cyavana — born of the Bhṛgu line (or the Aṅgirasa line) — was left in the world of earth, his body worn out with age and shrunk to the form of a ghost [</w:t>
            </w:r>
            <w:r>
              <w:rPr>
                <w:iCs/>
                <w:i/>
              </w:rPr>
              <w:t xml:space="preserve">bhūtākāra</w:t>
            </w:r>
            <w:r>
              <w:t xml:space="preserve">]. At that time Śaryāta, with all his retinue, camped at a place near where Cyavana was. Young boys of his retinue, thinking him a lifeless object, threw clods at Cyavana and played about. Cyavana was angered and wished to curse them: among them mutual friendship disappeared, and all began to quarrel — brothers and brothers, fathers and sons — and enmity grew. Śaryāta, thinking this calamity must be the fruit of some sin of his own, called the cowherds and asked,</w:t>
            </w:r>
            <w:r>
              <w:t xml:space="preserve"> </w:t>
            </w:r>
            <w:r>
              <w:t xml:space="preserve">‘</w:t>
            </w:r>
            <w:r>
              <w:t xml:space="preserve">Has anyone of you seen anything strange in this place?</w:t>
            </w:r>
            <w:r>
              <w:t xml:space="preserve">’</w:t>
            </w:r>
            <w:r>
              <w:t xml:space="preserve"> </w:t>
            </w:r>
            <w:r>
              <w:t xml:space="preserve">They said,</w:t>
            </w:r>
            <w:r>
              <w:t xml:space="preserve"> </w:t>
            </w:r>
            <w:r>
              <w:t xml:space="preserve">‘</w:t>
            </w:r>
            <w:r>
              <w:t xml:space="preserve">There is a figure like a ghost lying near, and all the boys, thinking him lifeless, threw clods</w:t>
            </w:r>
            <w:r>
              <w:t xml:space="preserve">’</w:t>
            </w:r>
            <w:r>
              <w:t xml:space="preserve">; Śaryāta understood that it was Cyavana. At once he took his daughter Sukanyā in his chariot, went to Cyavana, begged forgiveness for what his men had done, and prayed that, by the gift of Sukanyā, he be pleased and that all his people live in mutual friendship and peace. Cyavana, being pleased, freed them from the curse, and they obtained peace. Śaryāta, fearing that if he stayed there his people might do such a thing again, left that place.</w:t>
            </w:r>
            <w:r>
              <w:t xml:space="preserve">”</w:t>
            </w:r>
          </w:p>
        </w:tc>
      </w:tr>
      <w:tr>
        <w:tc>
          <w:tcPr/>
          <w:p>
            <w:pPr>
              <w:pStyle w:val="Compact"/>
              <w:jc w:val="left"/>
            </w:pPr>
            <w:r>
              <w:t xml:space="preserve">Śaryāta, born in this line, is renowned as the seer of the thirty-first [?]</w:t>
            </w:r>
            <w:r>
              <w:t xml:space="preserve"> </w:t>
            </w:r>
            <w:r>
              <w:rPr>
                <w:iCs/>
                <w:i/>
              </w:rPr>
              <w:t xml:space="preserve">sūkta</w:t>
            </w:r>
            <w:r>
              <w:t xml:space="preserve"> </w:t>
            </w:r>
            <w:r>
              <w:t xml:space="preserve">of the first Maṇḍala [as read;</w:t>
            </w:r>
            <w:r>
              <w:t xml:space="preserve"> </w:t>
            </w:r>
            <w:r>
              <w:t xml:space="preserve">“</w:t>
            </w:r>
            <w:r>
              <w:t xml:space="preserve">1-[?]</w:t>
            </w:r>
            <w:r>
              <w:t xml:space="preserve">”</w:t>
            </w:r>
            <w:r>
              <w:t xml:space="preserve">], and as a distinguished royal sage.</w:t>
            </w:r>
          </w:p>
        </w:tc>
      </w:tr>
      <w:tr>
        <w:tc>
          <w:tcPr/>
          <w:p>
            <w:pPr>
              <w:pStyle w:val="Compact"/>
              <w:jc w:val="left"/>
            </w:pPr>
            <w:r>
              <w:rPr>
                <w:bCs/>
                <w:b/>
              </w:rPr>
              <w:t xml:space="preserve">॥ व्याकरणप्रक्रिया ॥ — Vyākaraṇa-prakriyā (Rik 112.17)</w:t>
            </w:r>
            <w:r>
              <w:t xml:space="preserve"> </w:t>
            </w:r>
            <w:r>
              <w:rPr>
                <w:iCs/>
                <w:i/>
              </w:rPr>
              <w:t xml:space="preserve">(grammar pages, pp. 801–802, noted briefly; sūtra numbers only as read, doubtful [?])</w:t>
            </w:r>
          </w:p>
        </w:tc>
      </w:tr>
      <w:tr>
        <w:tc>
          <w:tcPr/>
          <w:p>
            <w:pPr>
              <w:pStyle w:val="Compact"/>
              <w:jc w:val="left"/>
            </w:pPr>
            <w:r>
              <w:rPr>
                <w:iCs/>
                <w:i/>
              </w:rPr>
              <w:t xml:space="preserve">Ādīdet</w:t>
            </w:r>
            <w:r>
              <w:t xml:space="preserve">: the root</w:t>
            </w:r>
            <w:r>
              <w:t xml:space="preserve"> </w:t>
            </w:r>
            <w:r>
              <w:rPr>
                <w:iCs/>
                <w:i/>
              </w:rPr>
              <w:t xml:space="preserve">dīdhī</w:t>
            </w:r>
            <w:r>
              <w:t xml:space="preserve"> </w:t>
            </w:r>
            <w:r>
              <w:t xml:space="preserve">is Vedic, used in the sense of shining;</w:t>
            </w:r>
            <w:r>
              <w:t xml:space="preserve"> </w:t>
            </w:r>
            <w:r>
              <w:rPr>
                <w:iCs/>
                <w:i/>
              </w:rPr>
              <w:t xml:space="preserve">laṅ</w:t>
            </w:r>
            <w:r>
              <w:t xml:space="preserve">, third-person singular,</w:t>
            </w:r>
            <w:r>
              <w:t xml:space="preserve"> </w:t>
            </w:r>
            <w:r>
              <w:rPr>
                <w:iCs/>
                <w:i/>
              </w:rPr>
              <w:t xml:space="preserve">tip</w:t>
            </w:r>
            <w:r>
              <w:t xml:space="preserve">; the</w:t>
            </w:r>
            <w:r>
              <w:t xml:space="preserve"> </w:t>
            </w:r>
            <w:r>
              <w:rPr>
                <w:iCs/>
                <w:i/>
              </w:rPr>
              <w:t xml:space="preserve">i</w:t>
            </w:r>
            <w:r>
              <w:t xml:space="preserve"> </w:t>
            </w:r>
            <w:r>
              <w:t xml:space="preserve">is dropped by</w:t>
            </w:r>
            <w:r>
              <w:t xml:space="preserve"> </w:t>
            </w:r>
            <w:r>
              <w:rPr>
                <w:iCs/>
                <w:i/>
              </w:rPr>
              <w:t xml:space="preserve">itaś ca</w:t>
            </w:r>
            <w:r>
              <w:t xml:space="preserve"> </w:t>
            </w:r>
            <w:r>
              <w:t xml:space="preserve">(</w:t>
            </w:r>
            <w:r>
              <w:rPr>
                <w:iCs/>
                <w:i/>
              </w:rPr>
              <w:t xml:space="preserve">pā.</w:t>
            </w:r>
            <w:r>
              <w:t xml:space="preserve"> </w:t>
            </w:r>
            <w:r>
              <w:t xml:space="preserve">3-4-100 as read [?]);</w:t>
            </w:r>
            <w:r>
              <w:t xml:space="preserve"> </w:t>
            </w:r>
            <w:r>
              <w:rPr>
                <w:iCs/>
                <w:i/>
              </w:rPr>
              <w:t xml:space="preserve">luk</w:t>
            </w:r>
            <w:r>
              <w:t xml:space="preserve"> </w:t>
            </w:r>
            <w:r>
              <w:t xml:space="preserve">for</w:t>
            </w:r>
            <w:r>
              <w:t xml:space="preserve"> </w:t>
            </w:r>
            <w:r>
              <w:rPr>
                <w:iCs/>
                <w:i/>
              </w:rPr>
              <w:t xml:space="preserve">śap</w:t>
            </w:r>
            <w:r>
              <w:t xml:space="preserve">; the augment</w:t>
            </w:r>
            <w:r>
              <w:t xml:space="preserve"> </w:t>
            </w:r>
            <w:r>
              <w:rPr>
                <w:iCs/>
                <w:i/>
              </w:rPr>
              <w:t xml:space="preserve">aṭ</w:t>
            </w:r>
            <w:r>
              <w:t xml:space="preserve">; since</w:t>
            </w:r>
            <w:r>
              <w:t xml:space="preserve"> </w:t>
            </w:r>
            <w:r>
              <w:rPr>
                <w:iCs/>
                <w:i/>
              </w:rPr>
              <w:t xml:space="preserve">yad</w:t>
            </w:r>
            <w:r>
              <w:t xml:space="preserve"> </w:t>
            </w:r>
            <w:r>
              <w:t xml:space="preserve">is connected, the</w:t>
            </w:r>
            <w:r>
              <w:t xml:space="preserve"> </w:t>
            </w:r>
            <w:r>
              <w:rPr>
                <w:iCs/>
                <w:i/>
              </w:rPr>
              <w:t xml:space="preserve">nighāta</w:t>
            </w:r>
            <w:r>
              <w:t xml:space="preserve"> </w:t>
            </w:r>
            <w:r>
              <w:t xml:space="preserve">does not arise; since the augment is</w:t>
            </w:r>
            <w:r>
              <w:t xml:space="preserve"> </w:t>
            </w:r>
            <w:r>
              <w:rPr>
                <w:iCs/>
                <w:i/>
              </w:rPr>
              <w:t xml:space="preserve">udātta</w:t>
            </w:r>
            <w:r>
              <w:t xml:space="preserve">, the first syllable is</w:t>
            </w:r>
            <w:r>
              <w:t xml:space="preserve"> </w:t>
            </w:r>
            <w:r>
              <w:rPr>
                <w:iCs/>
                <w:i/>
              </w:rPr>
              <w:t xml:space="preserve">udātta</w:t>
            </w:r>
            <w:r>
              <w:t xml:space="preserve">.</w:t>
            </w:r>
            <w:r>
              <w:t xml:space="preserve"> </w:t>
            </w:r>
            <w:r>
              <w:rPr>
                <w:iCs/>
                <w:i/>
              </w:rPr>
              <w:t xml:space="preserve">Iddhaḥ</w:t>
            </w:r>
            <w:r>
              <w:t xml:space="preserve">: root</w:t>
            </w:r>
            <w:r>
              <w:t xml:space="preserve"> </w:t>
            </w:r>
            <w:r>
              <w:rPr>
                <w:iCs/>
                <w:i/>
              </w:rPr>
              <w:t xml:space="preserve">iñdhī dīptau</w:t>
            </w:r>
            <w:r>
              <w:t xml:space="preserve">; the suffix</w:t>
            </w:r>
            <w:r>
              <w:t xml:space="preserve"> </w:t>
            </w:r>
            <w:r>
              <w:rPr>
                <w:iCs/>
                <w:i/>
              </w:rPr>
              <w:t xml:space="preserve">kta</w:t>
            </w:r>
            <w:r>
              <w:t xml:space="preserve">; by</w:t>
            </w:r>
            <w:r>
              <w:t xml:space="preserve"> </w:t>
            </w:r>
            <w:r>
              <w:rPr>
                <w:iCs/>
                <w:i/>
              </w:rPr>
              <w:t xml:space="preserve">anidītāṃ hala upadhāyāḥ kṅiti</w:t>
            </w:r>
            <w:r>
              <w:t xml:space="preserve"> </w:t>
            </w:r>
            <w:r>
              <w:t xml:space="preserve">(</w:t>
            </w:r>
            <w:r>
              <w:rPr>
                <w:iCs/>
                <w:i/>
              </w:rPr>
              <w:t xml:space="preserve">pā.</w:t>
            </w:r>
            <w:r>
              <w:t xml:space="preserve"> </w:t>
            </w:r>
            <w:r>
              <w:t xml:space="preserve">6-4-24 as read [?]) loss of the penultimate nasal; by the suffix-accent it ends in</w:t>
            </w:r>
            <w:r>
              <w:t xml:space="preserve"> </w:t>
            </w:r>
            <w:r>
              <w:rPr>
                <w:iCs/>
                <w:i/>
              </w:rPr>
              <w:t xml:space="preserve">udātta</w:t>
            </w:r>
            <w:r>
              <w:t xml:space="preserve">.</w:t>
            </w:r>
          </w:p>
        </w:tc>
      </w:tr>
    </w:tbl>
    <w:bookmarkEnd w:id="867"/>
    <w:bookmarkStart w:id="868" w:name="page-802-pdf-822"/>
    <w:p>
      <w:pPr>
        <w:pStyle w:val="Heading3"/>
      </w:pPr>
      <w:r>
        <w:t xml:space="preserve">Page 802 (PDF 822)</w:t>
      </w:r>
    </w:p>
    <w:p>
      <w:pPr>
        <w:pStyle w:val="FirstParagraph"/>
      </w:pPr>
      <w:r>
        <w:rPr>
          <w:iCs/>
          <w:i/>
        </w:rPr>
        <w:t xml:space="preserve">(Running head: left 802;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(Grammar, concluded; short.)</w:t>
      </w:r>
      <w:r>
        <w:t xml:space="preserve"> </w:t>
      </w:r>
      <w:r>
        <w:rPr>
          <w:iCs/>
          <w:i/>
        </w:rPr>
        <w:t xml:space="preserve">Ajman</w:t>
      </w:r>
      <w:r>
        <w:t xml:space="preserve">: root</w:t>
      </w:r>
      <w:r>
        <w:t xml:space="preserve"> </w:t>
      </w:r>
      <w:r>
        <w:rPr>
          <w:iCs/>
          <w:i/>
        </w:rPr>
        <w:t xml:space="preserve">aja gatikṣepaṇayoḥ</w:t>
      </w:r>
      <w:r>
        <w:t xml:space="preserve">;</w:t>
      </w:r>
      <w:r>
        <w:t xml:space="preserve"> </w:t>
      </w:r>
      <w:r>
        <w:t xml:space="preserve">‘</w:t>
      </w:r>
      <w:r>
        <w:t xml:space="preserve">in which they go or throw arrows</w:t>
      </w:r>
      <w:r>
        <w:t xml:space="preserve">’</w:t>
      </w:r>
      <w:r>
        <w:t xml:space="preserve"> </w:t>
      </w:r>
      <w:r>
        <w:t xml:space="preserve">=</w:t>
      </w:r>
      <w:r>
        <w:t xml:space="preserve"> </w:t>
      </w:r>
      <w:r>
        <w:rPr>
          <w:iCs/>
          <w:i/>
        </w:rPr>
        <w:t xml:space="preserve">ajma</w:t>
      </w:r>
      <w:r>
        <w:t xml:space="preserve">; in the sense of the location (</w:t>
      </w:r>
      <w:r>
        <w:rPr>
          <w:iCs/>
          <w:i/>
        </w:rPr>
        <w:t xml:space="preserve">adhikaraṇa</w:t>
      </w:r>
      <w:r>
        <w:t xml:space="preserve">) the Uṇādi suffix</w:t>
      </w:r>
      <w:r>
        <w:t xml:space="preserve"> </w:t>
      </w:r>
      <w:r>
        <w:rPr>
          <w:iCs/>
          <w:i/>
        </w:rPr>
        <w:t xml:space="preserve">manin</w:t>
      </w:r>
      <w:r>
        <w:t xml:space="preserve">; though</w:t>
      </w:r>
      <w:r>
        <w:t xml:space="preserve"> </w:t>
      </w:r>
      <w:r>
        <w:rPr>
          <w:iCs/>
          <w:i/>
        </w:rPr>
        <w:t xml:space="preserve">vī</w:t>
      </w:r>
      <w:r>
        <w:t xml:space="preserve">-substitution would be reached by</w:t>
      </w:r>
      <w:r>
        <w:t xml:space="preserve"> </w:t>
      </w:r>
      <w:r>
        <w:rPr>
          <w:iCs/>
          <w:i/>
        </w:rPr>
        <w:t xml:space="preserve">ajer vyaghañapoḥ</w:t>
      </w:r>
      <w:r>
        <w:t xml:space="preserve"> </w:t>
      </w:r>
      <w:r>
        <w:t xml:space="preserve">(</w:t>
      </w:r>
      <w:r>
        <w:rPr>
          <w:iCs/>
          <w:i/>
        </w:rPr>
        <w:t xml:space="preserve">pā.</w:t>
      </w:r>
      <w:r>
        <w:t xml:space="preserve"> </w:t>
      </w:r>
      <w:r>
        <w:t xml:space="preserve">2-4-56 as read [?]), by the</w:t>
      </w:r>
      <w:r>
        <w:t xml:space="preserve"> </w:t>
      </w:r>
      <w:r>
        <w:rPr>
          <w:iCs/>
          <w:i/>
        </w:rPr>
        <w:t xml:space="preserve">vārttika valādāv ārdhadhātuke vikalpa iṣyate</w:t>
      </w:r>
      <w:r>
        <w:t xml:space="preserve"> </w:t>
      </w:r>
      <w:r>
        <w:t xml:space="preserve">(</w:t>
      </w:r>
      <w:r>
        <w:rPr>
          <w:iCs/>
          <w:i/>
        </w:rPr>
        <w:t xml:space="preserve">pā.</w:t>
      </w:r>
      <w:r>
        <w:t xml:space="preserve"> </w:t>
      </w:r>
      <w:r>
        <w:t xml:space="preserve">2-4-56-3 as read [?]) it does not occur; the locative following,</w:t>
      </w:r>
      <w:r>
        <w:t xml:space="preserve"> </w:t>
      </w:r>
      <w:r>
        <w:rPr>
          <w:iCs/>
          <w:i/>
        </w:rPr>
        <w:t xml:space="preserve">luk</w:t>
      </w:r>
      <w:r>
        <w:t xml:space="preserve"> </w:t>
      </w:r>
      <w:r>
        <w:t xml:space="preserve">by</w:t>
      </w:r>
      <w:r>
        <w:t xml:space="preserve"> </w:t>
      </w:r>
      <w:r>
        <w:rPr>
          <w:iCs/>
          <w:i/>
        </w:rPr>
        <w:t xml:space="preserve">supāṃ suluk</w:t>
      </w:r>
      <w:r>
        <w:t xml:space="preserve"> </w:t>
      </w:r>
      <w:r>
        <w:t xml:space="preserve">(</w:t>
      </w:r>
      <w:r>
        <w:rPr>
          <w:iCs/>
          <w:i/>
        </w:rPr>
        <w:t xml:space="preserve">pā.</w:t>
      </w:r>
      <w:r>
        <w:t xml:space="preserve"> </w:t>
      </w:r>
      <w:r>
        <w:t xml:space="preserve">7-1-39 as read [?]).</w:t>
      </w:r>
      <w:r>
        <w:t xml:space="preserve"> </w:t>
      </w:r>
      <w:r>
        <w:rPr>
          <w:iCs/>
          <w:i/>
        </w:rPr>
        <w:t xml:space="preserve">Avathaḥ</w:t>
      </w:r>
      <w:r>
        <w:t xml:space="preserve">: root</w:t>
      </w:r>
      <w:r>
        <w:t xml:space="preserve"> </w:t>
      </w:r>
      <w:r>
        <w:rPr>
          <w:iCs/>
          <w:i/>
        </w:rPr>
        <w:t xml:space="preserve">av rakṣaṇe</w:t>
      </w:r>
      <w:r>
        <w:t xml:space="preserve">;</w:t>
      </w:r>
      <w:r>
        <w:t xml:space="preserve"> </w:t>
      </w:r>
      <w:r>
        <w:rPr>
          <w:iCs/>
          <w:i/>
        </w:rPr>
        <w:t xml:space="preserve">laṭ</w:t>
      </w:r>
      <w:r>
        <w:t xml:space="preserve">, second-person dual,</w:t>
      </w:r>
      <w:r>
        <w:t xml:space="preserve"> </w:t>
      </w:r>
      <w:r>
        <w:rPr>
          <w:iCs/>
          <w:i/>
        </w:rPr>
        <w:t xml:space="preserve">thas</w:t>
      </w:r>
      <w:r>
        <w:t xml:space="preserve">; the sign</w:t>
      </w:r>
      <w:r>
        <w:t xml:space="preserve"> </w:t>
      </w:r>
      <w:r>
        <w:rPr>
          <w:iCs/>
          <w:i/>
        </w:rPr>
        <w:t xml:space="preserve">śap</w:t>
      </w:r>
      <w:r>
        <w:t xml:space="preserve">; since</w:t>
      </w:r>
      <w:r>
        <w:t xml:space="preserve"> </w:t>
      </w:r>
      <w:r>
        <w:rPr>
          <w:iCs/>
          <w:i/>
        </w:rPr>
        <w:t xml:space="preserve">yad</w:t>
      </w:r>
      <w:r>
        <w:t xml:space="preserve"> </w:t>
      </w:r>
      <w:r>
        <w:t xml:space="preserve">is connected, no</w:t>
      </w:r>
      <w:r>
        <w:t xml:space="preserve"> </w:t>
      </w:r>
      <w:r>
        <w:rPr>
          <w:iCs/>
          <w:i/>
        </w:rPr>
        <w:t xml:space="preserve">nighāta</w:t>
      </w:r>
      <w:r>
        <w:t xml:space="preserve">; since</w:t>
      </w:r>
      <w:r>
        <w:t xml:space="preserve"> </w:t>
      </w:r>
      <w:r>
        <w:rPr>
          <w:iCs/>
          <w:i/>
        </w:rPr>
        <w:t xml:space="preserve">śap</w:t>
      </w:r>
      <w:r>
        <w:t xml:space="preserve"> </w:t>
      </w:r>
      <w:r>
        <w:t xml:space="preserve">is</w:t>
      </w:r>
      <w:r>
        <w:t xml:space="preserve"> </w:t>
      </w:r>
      <w:r>
        <w:rPr>
          <w:iCs/>
          <w:i/>
        </w:rPr>
        <w:t xml:space="preserve">pit</w:t>
      </w:r>
      <w:r>
        <w:t xml:space="preserve">, it is</w:t>
      </w:r>
      <w:r>
        <w:t xml:space="preserve"> </w:t>
      </w:r>
      <w:r>
        <w:rPr>
          <w:iCs/>
          <w:i/>
        </w:rPr>
        <w:t xml:space="preserve">anudātta</w:t>
      </w:r>
      <w:r>
        <w:t xml:space="preserve">; since</w:t>
      </w:r>
      <w:r>
        <w:t xml:space="preserve"> </w:t>
      </w:r>
      <w:r>
        <w:rPr>
          <w:iCs/>
          <w:i/>
        </w:rPr>
        <w:t xml:space="preserve">tāsyanudāttenṅidadupadeśāl lasārvadhātukam anudāttam</w:t>
      </w:r>
      <w:r>
        <w:t xml:space="preserve"> </w:t>
      </w:r>
      <w:r>
        <w:t xml:space="preserve">(</w:t>
      </w:r>
      <w:r>
        <w:rPr>
          <w:iCs/>
          <w:i/>
        </w:rPr>
        <w:t xml:space="preserve">pā.</w:t>
      </w:r>
      <w:r>
        <w:t xml:space="preserve"> </w:t>
      </w:r>
      <w:r>
        <w:t xml:space="preserve">6-1-186 as read [?]) the sārvadhātuka after a root of the</w:t>
      </w:r>
      <w:r>
        <w:t xml:space="preserve"> </w:t>
      </w:r>
      <w:r>
        <w:rPr>
          <w:iCs/>
          <w:i/>
        </w:rPr>
        <w:t xml:space="preserve">adupadeśa</w:t>
      </w:r>
      <w:r>
        <w:t xml:space="preserve"> </w:t>
      </w:r>
      <w:r>
        <w:t xml:space="preserve">class is</w:t>
      </w:r>
      <w:r>
        <w:t xml:space="preserve"> </w:t>
      </w:r>
      <w:r>
        <w:rPr>
          <w:iCs/>
          <w:i/>
        </w:rPr>
        <w:t xml:space="preserve">anudātta</w:t>
      </w:r>
      <w:r>
        <w:t xml:space="preserve">, the root-accent remains.</w:t>
      </w:r>
      <w:r>
        <w:t xml:space="preserve"> </w:t>
      </w:r>
      <w:r>
        <w:rPr>
          <w:iCs/>
          <w:i/>
        </w:rPr>
        <w:t xml:space="preserve">Mahādhane</w:t>
      </w:r>
      <w:r>
        <w:t xml:space="preserve">:</w:t>
      </w:r>
      <w:r>
        <w:t xml:space="preserve"> </w:t>
      </w:r>
      <w:r>
        <w:rPr>
          <w:iCs/>
          <w:i/>
        </w:rPr>
        <w:t xml:space="preserve">mahat</w:t>
      </w:r>
      <w:r>
        <w:t xml:space="preserve"> </w:t>
      </w:r>
      <w:r>
        <w:t xml:space="preserve">with</w:t>
      </w:r>
      <w:r>
        <w:t xml:space="preserve"> </w:t>
      </w:r>
      <w:r>
        <w:rPr>
          <w:iCs/>
          <w:i/>
        </w:rPr>
        <w:t xml:space="preserve">dhana</w:t>
      </w:r>
      <w:r>
        <w:t xml:space="preserve"> </w:t>
      </w:r>
      <w:r>
        <w:t xml:space="preserve">as the following member; by</w:t>
      </w:r>
      <w:r>
        <w:t xml:space="preserve"> </w:t>
      </w:r>
      <w:r>
        <w:rPr>
          <w:iCs/>
          <w:i/>
        </w:rPr>
        <w:t xml:space="preserve">āṅmahataḥ samānādhikaraṇajātīyayoḥ</w:t>
      </w:r>
      <w:r>
        <w:t xml:space="preserve"> </w:t>
      </w:r>
      <w:r>
        <w:t xml:space="preserve">(</w:t>
      </w:r>
      <w:r>
        <w:rPr>
          <w:iCs/>
          <w:i/>
        </w:rPr>
        <w:t xml:space="preserve">pā.</w:t>
      </w:r>
      <w:r>
        <w:t xml:space="preserve"> </w:t>
      </w:r>
      <w:r>
        <w:t xml:space="preserve">6-3-46 as read [?]) the substitute</w:t>
      </w:r>
      <w:r>
        <w:t xml:space="preserve"> </w:t>
      </w:r>
      <w:r>
        <w:rPr>
          <w:iCs/>
          <w:i/>
        </w:rPr>
        <w:t xml:space="preserve">mahā</w:t>
      </w:r>
      <w:r>
        <w:t xml:space="preserve">; by the compound-accent it ends in</w:t>
      </w:r>
      <w:r>
        <w:t xml:space="preserve"> </w:t>
      </w:r>
      <w:r>
        <w:rPr>
          <w:iCs/>
          <w:i/>
        </w:rPr>
        <w:t xml:space="preserve">udātta</w:t>
      </w:r>
      <w:r>
        <w:t xml:space="preserve">; locative singular. ‖ 17 ‖</w:t>
      </w:r>
    </w:p>
    <w:p>
      <w:pPr>
        <w:pStyle w:val="BodyText"/>
      </w:pPr>
      <w:r>
        <w:rPr>
          <w:iCs/>
          <w:i/>
        </w:rPr>
        <w:t xml:space="preserve">(An ornamental rule — :o: — closes Rik 112.17.)</w:t>
      </w:r>
    </w:p>
    <w:p>
      <w:pPr>
        <w:pStyle w:val="BodyText"/>
      </w:pPr>
      <w:r>
        <w:rPr>
          <w:bCs/>
          <w:b/>
        </w:rPr>
        <w:t xml:space="preserve">॥ संहितापाठः ॥ — Saṃhitā-pāṭha (Rik 112.18)</w:t>
      </w:r>
      <w:r>
        <w:t xml:space="preserve"> </w:t>
      </w:r>
      <w:r>
        <w:rPr>
          <w:iCs/>
          <w:i/>
        </w:rPr>
        <w:t xml:space="preserve">(accent-marks not reproduced)</w:t>
      </w:r>
    </w:p>
    <w:p>
      <w:pPr>
        <w:pStyle w:val="BlockText"/>
      </w:pPr>
      <w:r>
        <w:t xml:space="preserve">याभिरङ्गिरो मनसा निरण्यथोऽग्रं गच्छथो विवरे गोअर्णसः ।</w:t>
      </w:r>
      <w:r>
        <w:t xml:space="preserve"> </w:t>
      </w:r>
      <w:r>
        <w:t xml:space="preserve">याभिर्मनुं शूरमिषा समावतं ताभिरू षु ऊतिभिरश्विना गतम् ॥ १८ ॥</w:t>
      </w:r>
      <w:r>
        <w:t xml:space="preserve"> </w:t>
      </w:r>
      <w:r>
        <w:rPr>
          <w:iCs/>
          <w:i/>
        </w:rPr>
        <w:t xml:space="preserve">yābhir aṅgiro manasā niraṇyatho ’graṃ gacchatho vivare goarṇasaḥ |</w:t>
      </w:r>
      <w:r>
        <w:t xml:space="preserve"> </w:t>
      </w:r>
      <w:r>
        <w:rPr>
          <w:iCs/>
          <w:i/>
        </w:rPr>
        <w:t xml:space="preserve">yābhir manuṃ śūram iṣā samāvataṃ tābhir ū ṣu ūtibhir aśvinā gatam ‖ 18 ‖</w:t>
      </w:r>
    </w:p>
    <w:p>
      <w:pPr>
        <w:pStyle w:val="FirstParagraph"/>
      </w:pPr>
      <w:r>
        <w:rPr>
          <w:bCs/>
          <w:b/>
        </w:rPr>
        <w:t xml:space="preserve">॥ पदपाठः ॥ — Pada-pāṭha (Rik 112.18)</w:t>
      </w:r>
    </w:p>
    <w:p>
      <w:pPr>
        <w:pStyle w:val="BlockText"/>
      </w:pPr>
      <w:r>
        <w:t xml:space="preserve">याभिः । अङ्गिरः । मनसा । निःऽरण्यथः । अग्रम् । गच्छथः । विऽवरे । गोऽअर्णसः ।</w:t>
      </w:r>
      <w:r>
        <w:t xml:space="preserve"> </w:t>
      </w:r>
      <w:r>
        <w:rPr>
          <w:iCs/>
          <w:i/>
        </w:rPr>
        <w:t xml:space="preserve">yābhiḥ | aṅgiraḥ | manasā | niḥ-raṇyathaḥ | agram | gacchathaḥ | vi-vare | go-arṇasaḥ |</w:t>
      </w:r>
      <w:r>
        <w:t xml:space="preserve"> </w:t>
      </w:r>
      <w:r>
        <w:rPr>
          <w:iCs/>
          <w:i/>
        </w:rPr>
        <w:t xml:space="preserve">(continues on p. 803)</w:t>
      </w:r>
    </w:p>
    <w:p>
      <w:r>
        <w:pict>
          <v:rect style="width:0;height:1.5pt" o:hralign="center" o:hrstd="t" o:hr="t"/>
        </w:pict>
      </w:r>
    </w:p>
    <w:bookmarkEnd w:id="868"/>
    <w:bookmarkStart w:id="869" w:name="page-803-pdf-823"/>
    <w:p>
      <w:pPr>
        <w:pStyle w:val="Heading3"/>
      </w:pPr>
      <w:r>
        <w:t xml:space="preserve">Page 803 (PDF 823)</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803.)</w:t>
      </w:r>
    </w:p>
    <w:p>
      <w:pPr>
        <w:pStyle w:val="BlockText"/>
      </w:pPr>
      <w:r>
        <w:t xml:space="preserve">याभिः । मनुम् । शूरम् । इषा । सम् । आवतम् । ताभिः । ऊम् इति । सु । ऊतिऽभिः । अश्विना । आ । गतम् ॥ १८ ॥</w:t>
      </w:r>
      <w:r>
        <w:t xml:space="preserve"> </w:t>
      </w:r>
      <w:r>
        <w:rPr>
          <w:iCs/>
          <w:i/>
        </w:rPr>
        <w:t xml:space="preserve">yābhiḥ | manum | śūram | iṣā | sam | āvatam | tābhiḥ | ūm iti | su | ūti-bhiḥ | aśvinā | ā | gatam ‖ 18 ‖</w:t>
      </w:r>
    </w:p>
    <w:p>
      <w:pPr>
        <w:pStyle w:val="FirstParagraph"/>
      </w:pPr>
      <w:r>
        <w:rPr>
          <w:bCs/>
          <w:b/>
        </w:rPr>
        <w:t xml:space="preserve">॥ सायणभाष्यम् ॥ — Sāyaṇa-bhāṣya (Rik 112.18)</w:t>
      </w:r>
    </w:p>
    <w:p>
      <w:pPr>
        <w:pStyle w:val="BlockText"/>
      </w:pPr>
      <w:r>
        <w:t xml:space="preserve">अङ्गिर इत्येतदामन्त्रितं वाक्याद्विभिर्भूतम् । तेन चात्मानं सम्बोध्य स्तोतावृषिं प्रेरयतीति । हे अङ्गिरोऽङ्गिरसां गोत्रज त्वमश्विनौ स्तुहि । हे अश्विनौ मनसा मननीयेन स्तोत्रेण प्रीतौ सन्तौ युवां याभिरूतिभिर्निरण्यथः । स्तोत्रॄन् नितरां रमयथः । यद्वा । मनसैव करणभूतेन रमयथः । तथा गोअर्णसः । गोरूपस्यार्णसो गोरूपस्यारणीयस्य धनस्य पणिभिर्गुहायां निहितस्य विवरे विवरणे गुहाद्वारस्योद्घाटनेन प्रकाशने विषयभूते सति याभिरूतिभिः सह युवामग्रं सर्वेभ्यो देवेभ्यः पुरस्ताद्गच्छथः । अपि च शूरं वीर्यवन्तं मनुमिषा पृथिव्यामुप्तेन यवादिधान्यरूपेणान्नेन याभिरूतिभिः समावतं सम्यगरक्षतम् । ताभिः सर्वाभिरूतिभिः सहास्मानप्यागच्छतम् ॥ निरण्यथः । निरमयेथ इत्यस्य वर्णव्यापत्त्या [?] छान्दसं रूपम् । विवरे । ग्रहवृदृनिश्चिगमश्च [?] इति भावेऽप् । थाथादिनोत्तरपदान्तोदात्तत्वम् ॥</w:t>
      </w:r>
      <w:r>
        <w:t xml:space="preserve"> </w:t>
      </w:r>
      <w:r>
        <w:rPr>
          <w:iCs/>
          <w:i/>
        </w:rPr>
        <w:t xml:space="preserve">aṅgira ity etad āmantritaṃ vākyād dvirbhūtam | tena cātmānaṃ sambodhya stotāvṛṣiṃ prerayatīti | he aṅgiro ’ṅgirasāṃ gotraja tvam aśvinau stuhi | he aśvinau manasā mananīyena stotreṇa prītau santau yuvāṃ yābhir ūtibhir niraṇyathaḥ | stotṝn nitarāṃ ramayathaḥ | yadvā | manasaiva karaṇabhūtena ramayathaḥ | tathā goarṇasaḥ | gorūpasyārṇaso gorūpasyāraṇīyasya dhanasya paṇibhir guhāyāṃ nihitasya vivare vivaraṇe guhādvārasyodghāṭanena prakāśane viṣayabhūte sati yābhir ūtibhiḥ saha yuvām agraṃ sarvebhyo devebhyaḥ purastād gacchathaḥ | api ca śūraṃ vīryavantaṃ manum iṣā pṛthivyām uptena yavādidhānyarūpeṇānnena yābhir ūtibhiḥ samāvataṃ samyag arakṣatam | tābhiḥ sarvābhir ūtibhiḥ sahāsmān apy āgacchatam ‖ niraṇyathaḥ | niramayetha ity asya varṇavyāpattyā [?] chāndasaṃ rūpam | vivare | grahavṛdṛniścigamaś ca [?] iti bhāve ap | thāthādinottarapadāntodāttatvam ‖</w:t>
      </w:r>
    </w:p>
    <w:p>
      <w:pPr>
        <w:pStyle w:val="FirstParagraph"/>
      </w:pPr>
      <w:r>
        <w:rPr>
          <w:iCs/>
          <w:i/>
        </w:rPr>
        <w:t xml:space="preserve">(Sanskrit as read; the words marked [?] in the tail are clotted in the print.)</w:t>
      </w:r>
    </w:p>
    <w:p>
      <w:pPr>
        <w:pStyle w:val="BodyText"/>
      </w:pPr>
      <w:r>
        <w:t xml:space="preserve">“</w:t>
      </w:r>
      <w:r>
        <w:t xml:space="preserve">‘</w:t>
      </w:r>
      <w:r>
        <w:rPr>
          <w:iCs/>
          <w:i/>
        </w:rPr>
        <w:t xml:space="preserve">Aṅgiraḥ</w:t>
      </w:r>
      <w:r>
        <w:t xml:space="preserve">’</w:t>
      </w:r>
      <w:r>
        <w:t xml:space="preserve">: this is a vocative, doubled in the sentence [= the sentence is addressed], and by it the seer-praiser addresses himself and urges himself:</w:t>
      </w:r>
      <w:r>
        <w:t xml:space="preserve"> </w:t>
      </w:r>
      <w:r>
        <w:t xml:space="preserve">‘</w:t>
      </w:r>
      <w:r>
        <w:t xml:space="preserve">O Aṅgiras! — born in the line of Aṅgirases — praise the two Aśvins.</w:t>
      </w:r>
      <w:r>
        <w:t xml:space="preserve">’</w:t>
      </w:r>
      <w:r>
        <w:t xml:space="preserve"> </w:t>
      </w:r>
      <w:r>
        <w:t xml:space="preserve">O Aśvins! delighted by</w:t>
      </w:r>
      <w:r>
        <w:t xml:space="preserve"> </w:t>
      </w:r>
      <w:r>
        <w:rPr>
          <w:iCs/>
          <w:i/>
        </w:rPr>
        <w:t xml:space="preserve">manasā</w:t>
      </w:r>
      <w:r>
        <w:t xml:space="preserve">, a hymn fit for thought, with whichever protections you</w:t>
      </w:r>
      <w:r>
        <w:t xml:space="preserve"> </w:t>
      </w:r>
      <w:r>
        <w:rPr>
          <w:iCs/>
          <w:i/>
        </w:rPr>
        <w:t xml:space="preserve">niraṇyathaḥ</w:t>
      </w:r>
      <w:r>
        <w:t xml:space="preserve">, [you] greatly please the praisers. Or else: you please [them] by thought alone as the instrument. And likewise</w:t>
      </w:r>
      <w:r>
        <w:t xml:space="preserve"> </w:t>
      </w:r>
      <w:r>
        <w:rPr>
          <w:iCs/>
          <w:i/>
        </w:rPr>
        <w:t xml:space="preserve">goarṇasaḥ</w:t>
      </w:r>
      <w:r>
        <w:t xml:space="preserve">: of the cow-formed</w:t>
      </w:r>
      <w:r>
        <w:t xml:space="preserve"> </w:t>
      </w:r>
      <w:r>
        <w:rPr>
          <w:iCs/>
          <w:i/>
        </w:rPr>
        <w:t xml:space="preserve">arṇas</w:t>
      </w:r>
      <w:r>
        <w:t xml:space="preserve">, the cow-formed wealth to be gained, hidden by the Paṇis in a cave:</w:t>
      </w:r>
      <w:r>
        <w:t xml:space="preserve"> </w:t>
      </w:r>
      <w:r>
        <w:rPr>
          <w:iCs/>
          <w:i/>
        </w:rPr>
        <w:t xml:space="preserve">vivare</w:t>
      </w:r>
      <w:r>
        <w:t xml:space="preserve">, when its making known by opening the cave’s door is the occasion, with whichever protections you</w:t>
      </w:r>
      <w:r>
        <w:t xml:space="preserve"> </w:t>
      </w:r>
      <w:r>
        <w:rPr>
          <w:iCs/>
          <w:i/>
        </w:rPr>
        <w:t xml:space="preserve">agraṃ gacchathaḥ</w:t>
      </w:r>
      <w:r>
        <w:t xml:space="preserve">, go in front of all the gods. And further:</w:t>
      </w:r>
      <w:r>
        <w:t xml:space="preserve"> </w:t>
      </w:r>
      <w:r>
        <w:rPr>
          <w:iCs/>
          <w:i/>
        </w:rPr>
        <w:t xml:space="preserve">śūram</w:t>
      </w:r>
      <w:r>
        <w:t xml:space="preserve">, Manu, the heroic:</w:t>
      </w:r>
      <w:r>
        <w:t xml:space="preserve"> </w:t>
      </w:r>
      <w:r>
        <w:rPr>
          <w:iCs/>
          <w:i/>
        </w:rPr>
        <w:t xml:space="preserve">iṣā</w:t>
      </w:r>
      <w:r>
        <w:t xml:space="preserve">, with food in the form of grain such as barley, sown on the earth, with whichever protections you</w:t>
      </w:r>
      <w:r>
        <w:t xml:space="preserve"> </w:t>
      </w:r>
      <w:r>
        <w:rPr>
          <w:iCs/>
          <w:i/>
        </w:rPr>
        <w:t xml:space="preserve">samāvatam</w:t>
      </w:r>
      <w:r>
        <w:t xml:space="preserve">, protected well. With all those protections come to us also.</w:t>
      </w:r>
      <w:r>
        <w:t xml:space="preserve">”</w:t>
      </w:r>
    </w:p>
    <w:p>
      <w:pPr>
        <w:pStyle w:val="BodyText"/>
      </w:pPr>
      <w:r>
        <w:rPr>
          <w:iCs/>
          <w:i/>
        </w:rPr>
        <w:t xml:space="preserve">Grammatical tail (short; partly clotted [?]):</w:t>
      </w:r>
      <w:r>
        <w:t xml:space="preserve"> </w:t>
      </w:r>
      <w:r>
        <w:rPr>
          <w:iCs/>
          <w:i/>
        </w:rPr>
        <w:t xml:space="preserve">niraṇyathaḥ</w:t>
      </w:r>
      <w:r>
        <w:t xml:space="preserve">: a Vedic form for</w:t>
      </w:r>
      <w:r>
        <w:t xml:space="preserve"> </w:t>
      </w:r>
      <w:r>
        <w:rPr>
          <w:iCs/>
          <w:i/>
        </w:rPr>
        <w:t xml:space="preserve">niramayethaḥ</w:t>
      </w:r>
      <w:r>
        <w:t xml:space="preserve"> </w:t>
      </w:r>
      <w:r>
        <w:t xml:space="preserve">[with irregularity of the letters [?]].</w:t>
      </w:r>
      <w:r>
        <w:t xml:space="preserve"> </w:t>
      </w:r>
      <w:r>
        <w:rPr>
          <w:iCs/>
          <w:i/>
        </w:rPr>
        <w:t xml:space="preserve">Vivare</w:t>
      </w:r>
      <w:r>
        <w:t xml:space="preserve">: the suffix</w:t>
      </w:r>
      <w:r>
        <w:t xml:space="preserve"> </w:t>
      </w:r>
      <w:r>
        <w:rPr>
          <w:iCs/>
          <w:i/>
        </w:rPr>
        <w:t xml:space="preserve">ap</w:t>
      </w:r>
      <w:r>
        <w:t xml:space="preserve"> </w:t>
      </w:r>
      <w:r>
        <w:t xml:space="preserve">in the abstract sense by</w:t>
      </w:r>
      <w:r>
        <w:t xml:space="preserve"> </w:t>
      </w:r>
      <w:r>
        <w:rPr>
          <w:iCs/>
          <w:i/>
        </w:rPr>
        <w:t xml:space="preserve">grahavṛdṛniścigamaś ca</w:t>
      </w:r>
      <w:r>
        <w:t xml:space="preserve"> </w:t>
      </w:r>
      <w:r>
        <w:t xml:space="preserve">[?]; the accent on the final syllable of the second member.</w:t>
      </w:r>
    </w:p>
    <w:p>
      <w:pPr>
        <w:pStyle w:val="BodyText"/>
      </w:pPr>
      <w:r>
        <w:rPr>
          <w:bCs/>
          <w:b/>
        </w:rPr>
        <w:t xml:space="preserve">॥ प्रतिपदार्थः ॥ — Pratipadārtha (Rik 112.18; Kannada; English)</w:t>
      </w:r>
    </w:p>
    <w:p>
      <w:pPr>
        <w:pStyle w:val="BodyText"/>
      </w:pPr>
      <w:r>
        <w:rPr>
          <w:iCs/>
          <w:i/>
        </w:rPr>
        <w:t xml:space="preserve">Aṅgiraḥ</w:t>
      </w:r>
      <w:r>
        <w:t xml:space="preserve"> </w:t>
      </w:r>
      <w:r>
        <w:t xml:space="preserve">— O Aṅgiras [praise the Aśvin deities in hymns];</w:t>
      </w:r>
      <w:r>
        <w:t xml:space="preserve"> </w:t>
      </w:r>
      <w:r>
        <w:rPr>
          <w:iCs/>
          <w:i/>
        </w:rPr>
        <w:t xml:space="preserve">aśvinā</w:t>
      </w:r>
      <w:r>
        <w:t xml:space="preserve"> </w:t>
      </w:r>
      <w:r>
        <w:t xml:space="preserve">— O Aśvin deities, gratified by hymns that give satisfaction to the mind;</w:t>
      </w:r>
      <w:r>
        <w:t xml:space="preserve"> </w:t>
      </w:r>
      <w:r>
        <w:rPr>
          <w:iCs/>
          <w:i/>
        </w:rPr>
        <w:t xml:space="preserve">yābhiḥ</w:t>
      </w:r>
      <w:r>
        <w:t xml:space="preserve"> </w:t>
      </w:r>
      <w:r>
        <w:t xml:space="preserve">— by whichever of your protections;</w:t>
      </w:r>
      <w:r>
        <w:t xml:space="preserve"> </w:t>
      </w:r>
      <w:r>
        <w:rPr>
          <w:iCs/>
          <w:i/>
        </w:rPr>
        <w:t xml:space="preserve">niraṇyathaḥ</w:t>
      </w:r>
      <w:r>
        <w:t xml:space="preserve"> </w:t>
      </w:r>
      <w:r>
        <w:t xml:space="preserve">— you delight [your praisers] (or [</w:t>
      </w:r>
      <w:r>
        <w:rPr>
          <w:iCs/>
          <w:i/>
        </w:rPr>
        <w:t xml:space="preserve">manasā</w:t>
      </w:r>
      <w:r>
        <w:t xml:space="preserve"> </w:t>
      </w:r>
      <w:r>
        <w:t xml:space="preserve">— with your satisfied minds];</w:t>
      </w:r>
      <w:r>
        <w:t xml:space="preserve"> </w:t>
      </w:r>
      <w:r>
        <w:rPr>
          <w:iCs/>
          <w:i/>
        </w:rPr>
        <w:t xml:space="preserve">yābhiḥ</w:t>
      </w:r>
      <w:r>
        <w:t xml:space="preserve"> </w:t>
      </w:r>
      <w:r>
        <w:t xml:space="preserve">— by whichever protections;</w:t>
      </w:r>
      <w:r>
        <w:t xml:space="preserve"> </w:t>
      </w:r>
      <w:r>
        <w:rPr>
          <w:iCs/>
          <w:i/>
        </w:rPr>
        <w:t xml:space="preserve">niraṇyathaḥ</w:t>
      </w:r>
      <w:r>
        <w:t xml:space="preserve"> </w:t>
      </w:r>
      <w:r>
        <w:t xml:space="preserve">— you rejoice [so]);</w:t>
      </w:r>
      <w:r>
        <w:t xml:space="preserve"> </w:t>
      </w:r>
      <w:r>
        <w:rPr>
          <w:iCs/>
          <w:i/>
        </w:rPr>
        <w:t xml:space="preserve">goarṇasaḥ</w:t>
      </w:r>
      <w:r>
        <w:t xml:space="preserve"> </w:t>
      </w:r>
      <w:r>
        <w:t xml:space="preserve">— the cow-formed wealth, hidden by the Paṇis in caves;</w:t>
      </w:r>
      <w:r>
        <w:t xml:space="preserve"> </w:t>
      </w:r>
      <w:r>
        <w:rPr>
          <w:iCs/>
          <w:i/>
        </w:rPr>
        <w:t xml:space="preserve">vivare</w:t>
      </w:r>
      <w:r>
        <w:t xml:space="preserve"> </w:t>
      </w:r>
      <w:r>
        <w:t xml:space="preserve">— at the time of revealing;</w:t>
      </w:r>
      <w:r>
        <w:t xml:space="preserve"> </w:t>
      </w:r>
      <w:r>
        <w:rPr>
          <w:iCs/>
          <w:i/>
        </w:rPr>
        <w:t xml:space="preserve">yābhiḥ</w:t>
      </w:r>
      <w:r>
        <w:t xml:space="preserve"> </w:t>
      </w:r>
      <w:r>
        <w:t xml:space="preserve">— with whichever protections;</w:t>
      </w:r>
      <w:r>
        <w:t xml:space="preserve"> </w:t>
      </w:r>
      <w:r>
        <w:rPr>
          <w:iCs/>
          <w:i/>
        </w:rPr>
        <w:t xml:space="preserve">agram</w:t>
      </w:r>
      <w:r>
        <w:t xml:space="preserve"> </w:t>
      </w:r>
      <w:r>
        <w:t xml:space="preserve">— before all the gods;</w:t>
      </w:r>
      <w:r>
        <w:t xml:space="preserve"> </w:t>
      </w:r>
      <w:r>
        <w:rPr>
          <w:iCs/>
          <w:i/>
        </w:rPr>
        <w:t xml:space="preserve">gacchathaḥ</w:t>
      </w:r>
      <w:r>
        <w:t xml:space="preserve"> </w:t>
      </w:r>
      <w:r>
        <w:t xml:space="preserve">— you went; (and)</w:t>
      </w:r>
      <w:r>
        <w:t xml:space="preserve"> </w:t>
      </w:r>
      <w:r>
        <w:rPr>
          <w:iCs/>
          <w:i/>
        </w:rPr>
        <w:t xml:space="preserve">śūram</w:t>
      </w:r>
      <w:r>
        <w:t xml:space="preserve"> </w:t>
      </w:r>
      <w:r>
        <w:t xml:space="preserve">— the heroic;</w:t>
      </w:r>
      <w:r>
        <w:t xml:space="preserve"> </w:t>
      </w:r>
      <w:r>
        <w:rPr>
          <w:iCs/>
          <w:i/>
        </w:rPr>
        <w:t xml:space="preserve">manum</w:t>
      </w:r>
      <w:r>
        <w:t xml:space="preserve"> </w:t>
      </w:r>
      <w:r>
        <w:t xml:space="preserve">— Manu;</w:t>
      </w:r>
      <w:r>
        <w:t xml:space="preserve"> </w:t>
      </w:r>
      <w:r>
        <w:rPr>
          <w:iCs/>
          <w:i/>
        </w:rPr>
        <w:t xml:space="preserve">iṣā</w:t>
      </w:r>
      <w:r>
        <w:t xml:space="preserve"> </w:t>
      </w:r>
      <w:r>
        <w:t xml:space="preserve">— with food in the form of grain;</w:t>
      </w:r>
      <w:r>
        <w:t xml:space="preserve"> </w:t>
      </w:r>
      <w:r>
        <w:rPr>
          <w:iCs/>
          <w:i/>
        </w:rPr>
        <w:t xml:space="preserve">yābhiḥ</w:t>
      </w:r>
      <w:r>
        <w:t xml:space="preserve"> </w:t>
      </w:r>
      <w:r>
        <w:t xml:space="preserve">— with whichever helps;</w:t>
      </w:r>
      <w:r>
        <w:t xml:space="preserve"> </w:t>
      </w:r>
      <w:r>
        <w:rPr>
          <w:iCs/>
          <w:i/>
        </w:rPr>
        <w:t xml:space="preserve">samāvatam</w:t>
      </w:r>
      <w:r>
        <w:t xml:space="preserve"> </w:t>
      </w:r>
      <w:r>
        <w:t xml:space="preserve">— you fully protected;</w:t>
      </w:r>
      <w:r>
        <w:t xml:space="preserve"> </w:t>
      </w:r>
      <w:r>
        <w:rPr>
          <w:iCs/>
          <w:i/>
        </w:rPr>
        <w:t xml:space="preserve">tābhiḥ ūtibhiḥ ū</w:t>
      </w:r>
      <w:r>
        <w:t xml:space="preserve"> </w:t>
      </w:r>
      <w:r>
        <w:t xml:space="preserve">— with all those protections (to us also);</w:t>
      </w:r>
      <w:r>
        <w:t xml:space="preserve"> </w:t>
      </w:r>
      <w:r>
        <w:rPr>
          <w:iCs/>
          <w:i/>
        </w:rPr>
        <w:t xml:space="preserve">su ā gatam</w:t>
      </w:r>
      <w:r>
        <w:t xml:space="preserve"> </w:t>
      </w:r>
      <w:r>
        <w:t xml:space="preserve">— come willingly.</w:t>
      </w:r>
    </w:p>
    <w:p>
      <w:pPr>
        <w:pStyle w:val="BodyText"/>
      </w:pPr>
      <w:r>
        <w:rPr>
          <w:bCs/>
          <w:b/>
        </w:rPr>
        <w:t xml:space="preserve">॥ भावार्थः ॥ — Bhāvārtha (Kannada; English)</w:t>
      </w:r>
    </w:p>
    <w:p>
      <w:pPr>
        <w:pStyle w:val="BodyText"/>
      </w:pPr>
      <w:r>
        <w:t xml:space="preserve">O Aṅgiras, praise the Aśvin deities. O Aśvin deities! with whichever of your helps you please the praiser who praises you; and when the Paṇis had hidden cow-formed wealth in a cave, with whichever of your helps you, before all the other gods, entered the mouth of the cave and helped to bring the stolen wealth to light —</w:t>
      </w:r>
      <w:r>
        <w:t xml:space="preserve"> </w:t>
      </w:r>
      <w:r>
        <w:rPr>
          <w:iCs/>
          <w:i/>
        </w:rPr>
        <w:t xml:space="preserve">(the Bhāvārtha runs on to p. 804)</w:t>
      </w:r>
    </w:p>
    <w:p>
      <w:r>
        <w:pict>
          <v:rect style="width:0;height:1.5pt" o:hralign="center" o:hrstd="t" o:hr="t"/>
        </w:pict>
      </w:r>
    </w:p>
    <w:bookmarkEnd w:id="869"/>
    <w:bookmarkStart w:id="870" w:name="page-804-pdf-824"/>
    <w:p>
      <w:pPr>
        <w:pStyle w:val="Heading3"/>
      </w:pPr>
      <w:r>
        <w:t xml:space="preserve">Page 804 (PDF 824)</w:t>
      </w:r>
    </w:p>
    <w:p>
      <w:pPr>
        <w:pStyle w:val="FirstParagraph"/>
      </w:pPr>
      <w:r>
        <w:rPr>
          <w:iCs/>
          <w:i/>
        </w:rPr>
        <w:t xml:space="preserve">(Running head: left 804;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(The Bhāvārtha concludes:)</w:t>
      </w:r>
      <w:r>
        <w:t xml:space="preserve"> </w:t>
      </w:r>
      <w:r>
        <w:t xml:space="preserve">“</w:t>
      </w:r>
      <w:r>
        <w:t xml:space="preserve">…to bring the stolen wealth to light; and with whichever protections you fully protected the heroic Manu by giving him food in the form of grain: with all those protections of yours come to us also, with favour.</w:t>
      </w:r>
      <w:r>
        <w:t xml:space="preserve">”</w:t>
      </w:r>
    </w:p>
    <w:p>
      <w:pPr>
        <w:pStyle w:val="BodyText"/>
      </w:pPr>
      <w:r>
        <w:rPr>
          <w:bCs/>
          <w:b/>
        </w:rPr>
        <w:t xml:space="preserve">English Translation (as printed in the source; Rik 112.18)</w:t>
      </w:r>
    </w:p>
    <w:p>
      <w:pPr>
        <w:pStyle w:val="BodyText"/>
      </w:pPr>
      <w:r>
        <w:t xml:space="preserve">“</w:t>
      </w:r>
      <w:r>
        <w:t xml:space="preserve">Angiras, (praise the Aswins,); Aswins, with those aids by witch [sic] (gratified) minds, you delight (in praise), and thence preceded the gods to the cavern to recover the stolen cattle; by which you sustained the heroic Manu with food; with them, Aswins, come willingly hither.</w:t>
      </w:r>
      <w:r>
        <w:t xml:space="preserve">”</w:t>
      </w:r>
    </w:p>
    <w:p>
      <w:pPr>
        <w:pStyle w:val="BodyText"/>
      </w:pPr>
      <w:r>
        <w:rPr>
          <w:bCs/>
          <w:b/>
        </w:rPr>
        <w:t xml:space="preserve">॥ विशेषविषयगळु ॥ — Viśeṣa-viṣayagaḷu (Special Topics, Rik 112.18)</w:t>
      </w:r>
    </w:p>
    <w:p>
      <w:pPr>
        <w:pStyle w:val="BodyText"/>
      </w:pPr>
      <w:r>
        <w:rPr>
          <w:bCs/>
          <w:b/>
        </w:rPr>
        <w:t xml:space="preserve">अङ्गिरः — Aṅgiraḥ.</w:t>
      </w:r>
      <w:r>
        <w:t xml:space="preserve"> </w:t>
      </w:r>
      <w:r>
        <w:rPr>
          <w:iCs/>
          <w:i/>
        </w:rPr>
        <w:t xml:space="preserve">aṅgirasāṃ gotraja tvam aśvinau stuhi</w:t>
      </w:r>
      <w:r>
        <w:t xml:space="preserve"> </w:t>
      </w:r>
      <w:r>
        <w:t xml:space="preserve">—</w:t>
      </w:r>
      <w:r>
        <w:t xml:space="preserve"> </w:t>
      </w:r>
      <w:r>
        <w:t xml:space="preserve">“</w:t>
      </w:r>
      <w:r>
        <w:t xml:space="preserve">O one born in the line of the Aṅgirases, praise the Aśvins</w:t>
      </w:r>
      <w:r>
        <w:t xml:space="preserve">”</w:t>
      </w:r>
      <w:r>
        <w:t xml:space="preserve">: the seer of the sūkta, addressing himself, says:</w:t>
      </w:r>
      <w:r>
        <w:t xml:space="preserve"> </w:t>
      </w:r>
      <w:r>
        <w:t xml:space="preserve">‘</w:t>
      </w:r>
      <w:r>
        <w:t xml:space="preserve">O descendant of the Aṅgirases, praise the Aśvin deities.</w:t>
      </w:r>
      <w:r>
        <w:t xml:space="preserve">’</w:t>
      </w:r>
      <w:r>
        <w:t xml:space="preserve"> </w:t>
      </w:r>
      <w:r>
        <w:t xml:space="preserve">So Sāyaṇa; and Skandasvāmi:</w:t>
      </w:r>
      <w:r>
        <w:t xml:space="preserve"> </w:t>
      </w:r>
      <w:r>
        <w:rPr>
          <w:iCs/>
          <w:i/>
        </w:rPr>
        <w:t xml:space="preserve">soʼyam ity abhisambandhād aṅgirasaḥ saṃbaddhād aśvinau ucyete | vyatyayena ca dvivacanasya sthāne ekavacanam</w:t>
      </w:r>
      <w:r>
        <w:t xml:space="preserve"> </w:t>
      </w:r>
      <w:r>
        <w:t xml:space="preserve">—</w:t>
      </w:r>
      <w:r>
        <w:t xml:space="preserve"> </w:t>
      </w:r>
      <w:r>
        <w:t xml:space="preserve">‘</w:t>
      </w:r>
      <w:r>
        <w:t xml:space="preserve">by the association</w:t>
      </w:r>
      <w:r>
        <w:t xml:space="preserve"> </w:t>
      </w:r>
      <w:r>
        <w:t xml:space="preserve">“</w:t>
      </w:r>
      <w:r>
        <w:t xml:space="preserve">that is this one</w:t>
      </w:r>
      <w:r>
        <w:t xml:space="preserve">”</w:t>
      </w:r>
      <w:r>
        <w:t xml:space="preserve">, [the word</w:t>
      </w:r>
      <w:r>
        <w:t xml:space="preserve"> </w:t>
      </w:r>
      <w:r>
        <w:rPr>
          <w:iCs/>
          <w:i/>
        </w:rPr>
        <w:t xml:space="preserve">aṅgiras</w:t>
      </w:r>
      <w:r>
        <w:t xml:space="preserve">] is said of the two Aśvins, related to the Aṅgirases; and by</w:t>
      </w:r>
      <w:r>
        <w:t xml:space="preserve"> </w:t>
      </w:r>
      <w:r>
        <w:rPr>
          <w:iCs/>
          <w:i/>
        </w:rPr>
        <w:t xml:space="preserve">vyatyaya</w:t>
      </w:r>
      <w:r>
        <w:t xml:space="preserve"> </w:t>
      </w:r>
      <w:r>
        <w:t xml:space="preserve">the singular is in the place of the dual.</w:t>
      </w:r>
      <w:r>
        <w:t xml:space="preserve">’</w:t>
      </w:r>
      <w:r>
        <w:t xml:space="preserve"> </w:t>
      </w:r>
      <w:r>
        <w:t xml:space="preserve">As said in the context close by —</w:t>
      </w:r>
      <w:r>
        <w:t xml:space="preserve"> </w:t>
      </w:r>
      <w:r>
        <w:t xml:space="preserve">‘</w:t>
      </w:r>
      <w:r>
        <w:t xml:space="preserve">he is this one</w:t>
      </w:r>
      <w:r>
        <w:t xml:space="preserve">’</w:t>
      </w:r>
      <w:r>
        <w:t xml:space="preserve"> </w:t>
      </w:r>
      <w:r>
        <w:t xml:space="preserve">[explaining] the relation [of the Aśvins] — here too, since there is a connection between the praisers, the Aṅgirases, and the Aśvin deities, the usage</w:t>
      </w:r>
      <w:r>
        <w:t xml:space="preserve"> </w:t>
      </w:r>
      <w:r>
        <w:t xml:space="preserve">‘</w:t>
      </w:r>
      <w:r>
        <w:rPr>
          <w:iCs/>
          <w:i/>
        </w:rPr>
        <w:t xml:space="preserve">aṅgiraḥ</w:t>
      </w:r>
      <w:r>
        <w:t xml:space="preserve">’</w:t>
      </w:r>
      <w:r>
        <w:t xml:space="preserve"> </w:t>
      </w:r>
      <w:r>
        <w:t xml:space="preserve">is applied to the Aśvin deities; that the singular is used in place of the dual is Vedic, Skandasvāmi too points out.</w:t>
      </w:r>
    </w:p>
    <w:p>
      <w:pPr>
        <w:pStyle w:val="BodyText"/>
      </w:pPr>
      <w:r>
        <w:rPr>
          <w:bCs/>
          <w:b/>
        </w:rPr>
        <w:t xml:space="preserve">गोअर्णसः — Goarṇasaḥ.</w:t>
      </w:r>
      <w:r>
        <w:t xml:space="preserve"> </w:t>
      </w:r>
      <w:r>
        <w:rPr>
          <w:iCs/>
          <w:i/>
        </w:rPr>
        <w:t xml:space="preserve">gorūpasyāraṇīyasya dhanasya paṇibhir guhāyāṃ nihitasya</w:t>
      </w:r>
      <w:r>
        <w:t xml:space="preserve"> </w:t>
      </w:r>
      <w:r>
        <w:t xml:space="preserve">—</w:t>
      </w:r>
      <w:r>
        <w:t xml:space="preserve"> </w:t>
      </w:r>
      <w:r>
        <w:t xml:space="preserve">“</w:t>
      </w:r>
      <w:r>
        <w:t xml:space="preserve">of the cow-formed wealth, to be gained, hidden by the Paṇis in a cave</w:t>
      </w:r>
      <w:r>
        <w:t xml:space="preserve">”</w:t>
      </w:r>
      <w:r>
        <w:t xml:space="preserve">: thus Sāyaṇa; and Skandasvāmi: *gotro</w:t>
      </w:r>
      <w:r>
        <w:t xml:space="preserve"> </w:t>
      </w:r>
      <w:r>
        <w:t xml:space="preserve">‘</w:t>
      </w:r>
      <w:r>
        <w:t xml:space="preserve">tra gamer kriyāśabdaḥ gamanārthavacanaḥ | arṇa ity udakanāma prābhūtyāt sasyasampattikaratvāc ca gamanārham udakaṃ yasya sa goarṇā meghaḥ tasya* —</w:t>
      </w:r>
      <w:r>
        <w:t xml:space="preserve"> </w:t>
      </w:r>
      <w:r>
        <w:t xml:space="preserve">“</w:t>
      </w:r>
      <w:r>
        <w:rPr>
          <w:iCs/>
          <w:i/>
        </w:rPr>
        <w:t xml:space="preserve">go</w:t>
      </w:r>
      <w:r>
        <w:t xml:space="preserve"> </w:t>
      </w:r>
      <w:r>
        <w:t xml:space="preserve">here is a verbal word from</w:t>
      </w:r>
      <w:r>
        <w:t xml:space="preserve"> </w:t>
      </w:r>
      <w:r>
        <w:rPr>
          <w:iCs/>
          <w:i/>
        </w:rPr>
        <w:t xml:space="preserve">gam</w:t>
      </w:r>
      <w:r>
        <w:t xml:space="preserve">,</w:t>
      </w:r>
      <w:r>
        <w:t xml:space="preserve"> </w:t>
      </w:r>
      <w:r>
        <w:t xml:space="preserve">‘</w:t>
      </w:r>
      <w:r>
        <w:t xml:space="preserve">to go</w:t>
      </w:r>
      <w:r>
        <w:t xml:space="preserve">’</w:t>
      </w:r>
      <w:r>
        <w:t xml:space="preserve">;</w:t>
      </w:r>
      <w:r>
        <w:t xml:space="preserve"> </w:t>
      </w:r>
      <w:r>
        <w:rPr>
          <w:iCs/>
          <w:i/>
        </w:rPr>
        <w:t xml:space="preserve">arṇa</w:t>
      </w:r>
      <w:r>
        <w:t xml:space="preserve"> </w:t>
      </w:r>
      <w:r>
        <w:t xml:space="preserve">is a name for water; [the one] whose water, abundant and the cause of the prosperity of crops, is fit for motion: that is</w:t>
      </w:r>
      <w:r>
        <w:t xml:space="preserve"> </w:t>
      </w:r>
      <w:r>
        <w:rPr>
          <w:iCs/>
          <w:i/>
        </w:rPr>
        <w:t xml:space="preserve">goarṇāḥ</w:t>
      </w:r>
      <w:r>
        <w:t xml:space="preserve">, the cloud; of it.</w:t>
      </w:r>
      <w:r>
        <w:t xml:space="preserve">”</w:t>
      </w:r>
      <w:r>
        <w:t xml:space="preserve"> </w:t>
      </w:r>
      <w:r>
        <w:t xml:space="preserve">The word</w:t>
      </w:r>
      <w:r>
        <w:t xml:space="preserve"> </w:t>
      </w:r>
      <w:r>
        <w:rPr>
          <w:iCs/>
          <w:i/>
        </w:rPr>
        <w:t xml:space="preserve">arṇa</w:t>
      </w:r>
      <w:r>
        <w:t xml:space="preserve"> </w:t>
      </w:r>
      <w:r>
        <w:t xml:space="preserve">is read among the names of water. Since the cloud has abundant water, which is the cause of the prosperity of crops and fit to move, it is called</w:t>
      </w:r>
      <w:r>
        <w:t xml:space="preserve"> </w:t>
      </w:r>
      <w:r>
        <w:rPr>
          <w:iCs/>
          <w:i/>
        </w:rPr>
        <w:t xml:space="preserve">goarṇa</w:t>
      </w:r>
      <w:r>
        <w:t xml:space="preserve">; therefore Skandasvāmi explains that here</w:t>
      </w:r>
      <w:r>
        <w:t xml:space="preserve"> </w:t>
      </w:r>
      <w:r>
        <w:rPr>
          <w:iCs/>
          <w:i/>
        </w:rPr>
        <w:t xml:space="preserve">goarṇasaḥ</w:t>
      </w:r>
      <w:r>
        <w:t xml:space="preserve"> </w:t>
      </w:r>
      <w:r>
        <w:t xml:space="preserve">means ’of the cloud</w:t>
      </w:r>
      <w:r>
        <w:t xml:space="preserve">’</w:t>
      </w:r>
      <w:r>
        <w:t xml:space="preserve">.</w:t>
      </w:r>
    </w:p>
    <w:p>
      <w:pPr>
        <w:pStyle w:val="BodyText"/>
      </w:pPr>
      <w:r>
        <w:rPr>
          <w:bCs/>
          <w:b/>
        </w:rPr>
        <w:t xml:space="preserve">निरण्यथः — Niraṇyathaḥ.</w:t>
      </w:r>
      <w:r>
        <w:t xml:space="preserve"> </w:t>
      </w:r>
      <w:r>
        <w:rPr>
          <w:iCs/>
          <w:i/>
        </w:rPr>
        <w:t xml:space="preserve">niramayatha</w:t>
      </w:r>
      <w:r>
        <w:t xml:space="preserve"> </w:t>
      </w:r>
      <w:r>
        <w:t xml:space="preserve">—</w:t>
      </w:r>
      <w:r>
        <w:t xml:space="preserve"> </w:t>
      </w:r>
      <w:r>
        <w:t xml:space="preserve">“</w:t>
      </w:r>
      <w:r>
        <w:t xml:space="preserve">you gave delight; you gave satisfaction.</w:t>
      </w:r>
      <w:r>
        <w:t xml:space="preserve">”</w:t>
      </w:r>
      <w:r>
        <w:t xml:space="preserve"> </w:t>
      </w:r>
      <w:r>
        <w:t xml:space="preserve">The Nirukta-writers, to show that for the root</w:t>
      </w:r>
      <w:r>
        <w:t xml:space="preserve"> </w:t>
      </w:r>
      <w:r>
        <w:rPr>
          <w:iCs/>
          <w:i/>
        </w:rPr>
        <w:t xml:space="preserve">ram</w:t>
      </w:r>
      <w:r>
        <w:t xml:space="preserve"> </w:t>
      </w:r>
      <w:r>
        <w:t xml:space="preserve">the form</w:t>
      </w:r>
      <w:r>
        <w:t xml:space="preserve"> </w:t>
      </w:r>
      <w:r>
        <w:rPr>
          <w:iCs/>
          <w:i/>
        </w:rPr>
        <w:t xml:space="preserve">raṇat</w:t>
      </w:r>
      <w:r>
        <w:t xml:space="preserve"> </w:t>
      </w:r>
      <w:r>
        <w:t xml:space="preserve">is derived through a Vedic substitution of</w:t>
      </w:r>
      <w:r>
        <w:t xml:space="preserve"> </w:t>
      </w:r>
      <w:r>
        <w:rPr>
          <w:iCs/>
          <w:i/>
        </w:rPr>
        <w:t xml:space="preserve">ṇatva</w:t>
      </w:r>
      <w:r>
        <w:t xml:space="preserve">, and that forms such as</w:t>
      </w:r>
      <w:r>
        <w:t xml:space="preserve"> </w:t>
      </w:r>
      <w:r>
        <w:rPr>
          <w:iCs/>
          <w:i/>
        </w:rPr>
        <w:t xml:space="preserve">rāraṇa</w:t>
      </w:r>
      <w:r>
        <w:t xml:space="preserve"> </w:t>
      </w:r>
      <w:r>
        <w:t xml:space="preserve">are so produced, cite the Ṛk:</w:t>
      </w:r>
    </w:p>
    <w:p>
      <w:pPr>
        <w:pStyle w:val="BlockText"/>
      </w:pPr>
      <w:r>
        <w:t xml:space="preserve">नाहमिन्द्राणि रारण सख्युर्वृषाकपेर्ऋते ।</w:t>
      </w:r>
      <w:r>
        <w:t xml:space="preserve"> </w:t>
      </w:r>
      <w:r>
        <w:rPr>
          <w:iCs/>
          <w:i/>
        </w:rPr>
        <w:t xml:space="preserve">nāham indrāṇi rāraṇa sakhyur vṛṣākaper ṛte |</w:t>
      </w:r>
      <w:r>
        <w:t xml:space="preserve"> </w:t>
      </w:r>
      <w:r>
        <w:t xml:space="preserve">(</w:t>
      </w:r>
      <w:r>
        <w:rPr>
          <w:iCs/>
          <w:i/>
        </w:rPr>
        <w:t xml:space="preserve">Ṛ.</w:t>
      </w:r>
      <w:r>
        <w:t xml:space="preserve"> </w:t>
      </w:r>
      <w:r>
        <w:t xml:space="preserve">10-86-[?] as read [?]; the numeral is doubtful [?])</w:t>
      </w:r>
      <w:r>
        <w:t xml:space="preserve"> </w:t>
      </w:r>
      <w:r>
        <w:rPr>
          <w:iCs/>
          <w:i/>
        </w:rPr>
        <w:t xml:space="preserve">(Sanskrit as read; no gloss attempted.)</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805 (PDF 825)</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36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805.)</w:t>
            </w:r>
          </w:p>
        </w:tc>
      </w:tr>
      <w:tr>
        <w:tc>
          <w:tcPr/>
          <w:p>
            <w:pPr>
              <w:pStyle w:val="Compact"/>
              <w:jc w:val="left"/>
            </w:pPr>
            <w:r>
              <w:rPr>
                <w:iCs/>
                <w:i/>
              </w:rPr>
              <w:t xml:space="preserve">(The Special Topics of Rik 112.18 continue:)</w:t>
            </w:r>
            <w:r>
              <w:t xml:space="preserve"> </w:t>
            </w:r>
            <w:r>
              <w:t xml:space="preserve">“</w:t>
            </w:r>
            <w:r>
              <w:t xml:space="preserve">…citing this Ṛk (</w:t>
            </w:r>
            <w:r>
              <w:rPr>
                <w:iCs/>
                <w:i/>
              </w:rPr>
              <w:t xml:space="preserve">Ni.</w:t>
            </w:r>
            <w:r>
              <w:t xml:space="preserve"> </w:t>
            </w:r>
            <w:r>
              <w:t xml:space="preserve">11-[?]6 as read [?]) they explain that</w:t>
            </w:r>
            <w:r>
              <w:t xml:space="preserve"> </w:t>
            </w:r>
            <w:r>
              <w:rPr>
                <w:iCs/>
                <w:i/>
              </w:rPr>
              <w:t xml:space="preserve">rāraṇa</w:t>
            </w:r>
            <w:r>
              <w:t xml:space="preserve"> </w:t>
            </w:r>
            <w:r>
              <w:t xml:space="preserve">means</w:t>
            </w:r>
            <w:r>
              <w:t xml:space="preserve"> </w:t>
            </w:r>
            <w:r>
              <w:t xml:space="preserve">‘</w:t>
            </w:r>
            <w:r>
              <w:rPr>
                <w:iCs/>
                <w:i/>
              </w:rPr>
              <w:t xml:space="preserve">ramaṇa</w:t>
            </w:r>
            <w:r>
              <w:t xml:space="preserve">, rejoicing</w:t>
            </w:r>
            <w:r>
              <w:t xml:space="preserve">’</w:t>
            </w:r>
            <w:r>
              <w:t xml:space="preserve">. In the same way here too the sense is that the Aśvin deities rejoiced and gave delight.</w:t>
            </w:r>
            <w:r>
              <w:t xml:space="preserve">”</w:t>
            </w:r>
          </w:p>
        </w:tc>
      </w:tr>
      <w:tr>
        <w:tc>
          <w:tcPr/>
          <w:p>
            <w:pPr>
              <w:pStyle w:val="Compact"/>
              <w:jc w:val="left"/>
            </w:pPr>
            <w:r>
              <w:rPr>
                <w:bCs/>
                <w:b/>
              </w:rPr>
              <w:t xml:space="preserve">याभिः मनुम् — Yābhiḥ manum.</w:t>
            </w:r>
            <w:r>
              <w:t xml:space="preserve"> </w:t>
            </w:r>
            <w:r>
              <w:t xml:space="preserve">For the king named Manu, who prayed to the Aśvin deities in order to supply food to subjects afflicted by famine, and for the help they gave him by coming and supplying food for the fields [?] — this has been told in the Special Topics of the sixteenth Ṛk [112.16] of this same sūkta.</w:t>
            </w:r>
          </w:p>
        </w:tc>
      </w:tr>
      <w:tr>
        <w:tc>
          <w:tcPr/>
          <w:p>
            <w:pPr>
              <w:pStyle w:val="Compact"/>
              <w:jc w:val="left"/>
            </w:pPr>
            <w:r>
              <w:rPr>
                <w:bCs/>
                <w:b/>
              </w:rPr>
              <w:t xml:space="preserve">॥ व्याकरणप्रक्रिया ॥ — Vyākaraṇa-prakriyā (Rik 112.18)</w:t>
            </w:r>
            <w:r>
              <w:t xml:space="preserve"> </w:t>
            </w:r>
            <w:r>
              <w:rPr>
                <w:iCs/>
                <w:i/>
              </w:rPr>
              <w:t xml:space="preserve">(grammar page, noted briefly; sūtra numbers only as read, doubtful [?])</w:t>
            </w:r>
          </w:p>
        </w:tc>
      </w:tr>
      <w:tr>
        <w:tc>
          <w:tcPr/>
          <w:p>
            <w:pPr>
              <w:pStyle w:val="Compact"/>
              <w:jc w:val="left"/>
            </w:pPr>
            <w:r>
              <w:rPr>
                <w:iCs/>
                <w:i/>
              </w:rPr>
              <w:t xml:space="preserve">Aṅgiraḥ</w:t>
            </w:r>
            <w:r>
              <w:t xml:space="preserve">: by</w:t>
            </w:r>
            <w:r>
              <w:t xml:space="preserve"> </w:t>
            </w:r>
            <w:r>
              <w:rPr>
                <w:iCs/>
                <w:i/>
              </w:rPr>
              <w:t xml:space="preserve">āmantritasya ca</w:t>
            </w:r>
            <w:r>
              <w:t xml:space="preserve"> </w:t>
            </w:r>
            <w:r>
              <w:t xml:space="preserve">(</w:t>
            </w:r>
            <w:r>
              <w:rPr>
                <w:iCs/>
                <w:i/>
              </w:rPr>
              <w:t xml:space="preserve">pā.</w:t>
            </w:r>
            <w:r>
              <w:t xml:space="preserve"> </w:t>
            </w:r>
            <w:r>
              <w:t xml:space="preserve">8-1-19 as read [?]) the</w:t>
            </w:r>
            <w:r>
              <w:t xml:space="preserve"> </w:t>
            </w:r>
            <w:r>
              <w:rPr>
                <w:iCs/>
                <w:i/>
              </w:rPr>
              <w:t xml:space="preserve">nighāta</w:t>
            </w:r>
            <w:r>
              <w:t xml:space="preserve"> </w:t>
            </w:r>
            <w:r>
              <w:t xml:space="preserve">accent.</w:t>
            </w:r>
            <w:r>
              <w:t xml:space="preserve"> </w:t>
            </w:r>
            <w:r>
              <w:rPr>
                <w:iCs/>
                <w:i/>
              </w:rPr>
              <w:t xml:space="preserve">Niraṇyathaḥ</w:t>
            </w:r>
            <w:r>
              <w:t xml:space="preserve">: the prefix</w:t>
            </w:r>
            <w:r>
              <w:t xml:space="preserve"> </w:t>
            </w:r>
            <w:r>
              <w:rPr>
                <w:iCs/>
                <w:i/>
              </w:rPr>
              <w:t xml:space="preserve">nir</w:t>
            </w:r>
            <w:r>
              <w:t xml:space="preserve">; the form</w:t>
            </w:r>
            <w:r>
              <w:t xml:space="preserve"> </w:t>
            </w:r>
            <w:r>
              <w:rPr>
                <w:iCs/>
                <w:i/>
              </w:rPr>
              <w:t xml:space="preserve">niramayatha</w:t>
            </w:r>
            <w:r>
              <w:t xml:space="preserve">; by transposition of letters it is a Vedic form.</w:t>
            </w:r>
            <w:r>
              <w:t xml:space="preserve"> </w:t>
            </w:r>
            <w:r>
              <w:rPr>
                <w:iCs/>
                <w:i/>
              </w:rPr>
              <w:t xml:space="preserve">Gacchathaḥ</w:t>
            </w:r>
            <w:r>
              <w:t xml:space="preserve">: root</w:t>
            </w:r>
            <w:r>
              <w:t xml:space="preserve"> </w:t>
            </w:r>
            <w:r>
              <w:rPr>
                <w:iCs/>
                <w:i/>
              </w:rPr>
              <w:t xml:space="preserve">gamḷ gatau</w:t>
            </w:r>
            <w:r>
              <w:t xml:space="preserve">;</w:t>
            </w:r>
            <w:r>
              <w:t xml:space="preserve"> </w:t>
            </w:r>
            <w:r>
              <w:rPr>
                <w:iCs/>
                <w:i/>
              </w:rPr>
              <w:t xml:space="preserve">laṭ</w:t>
            </w:r>
            <w:r>
              <w:t xml:space="preserve">, second-person dual,</w:t>
            </w:r>
            <w:r>
              <w:t xml:space="preserve"> </w:t>
            </w:r>
            <w:r>
              <w:rPr>
                <w:iCs/>
                <w:i/>
              </w:rPr>
              <w:t xml:space="preserve">thas</w:t>
            </w:r>
            <w:r>
              <w:t xml:space="preserve">;</w:t>
            </w:r>
            <w:r>
              <w:t xml:space="preserve"> </w:t>
            </w:r>
            <w:r>
              <w:rPr>
                <w:iCs/>
                <w:i/>
              </w:rPr>
              <w:t xml:space="preserve">śap</w:t>
            </w:r>
            <w:r>
              <w:t xml:space="preserve"> </w:t>
            </w:r>
            <w:r>
              <w:t xml:space="preserve">following, by</w:t>
            </w:r>
            <w:r>
              <w:t xml:space="preserve"> </w:t>
            </w:r>
            <w:r>
              <w:rPr>
                <w:iCs/>
                <w:i/>
              </w:rPr>
              <w:t xml:space="preserve">iṣugamiyamāṃ chaḥ</w:t>
            </w:r>
            <w:r>
              <w:t xml:space="preserve"> </w:t>
            </w:r>
            <w:r>
              <w:t xml:space="preserve">(</w:t>
            </w:r>
            <w:r>
              <w:rPr>
                <w:iCs/>
                <w:i/>
              </w:rPr>
              <w:t xml:space="preserve">pā.</w:t>
            </w:r>
            <w:r>
              <w:t xml:space="preserve"> </w:t>
            </w:r>
            <w:r>
              <w:t xml:space="preserve">7-3-77 as read [?]) the substitute</w:t>
            </w:r>
            <w:r>
              <w:t xml:space="preserve"> </w:t>
            </w:r>
            <w:r>
              <w:rPr>
                <w:iCs/>
                <w:i/>
              </w:rPr>
              <w:t xml:space="preserve">ccha</w:t>
            </w:r>
            <w:r>
              <w:t xml:space="preserve">; since</w:t>
            </w:r>
            <w:r>
              <w:t xml:space="preserve"> </w:t>
            </w:r>
            <w:r>
              <w:rPr>
                <w:iCs/>
                <w:i/>
              </w:rPr>
              <w:t xml:space="preserve">yābhiḥ</w:t>
            </w:r>
            <w:r>
              <w:t xml:space="preserve"> </w:t>
            </w:r>
            <w:r>
              <w:t xml:space="preserve">is connected, no</w:t>
            </w:r>
            <w:r>
              <w:t xml:space="preserve"> </w:t>
            </w:r>
            <w:r>
              <w:rPr>
                <w:iCs/>
                <w:i/>
              </w:rPr>
              <w:t xml:space="preserve">nighāta</w:t>
            </w:r>
            <w:r>
              <w:t xml:space="preserve">; since</w:t>
            </w:r>
            <w:r>
              <w:t xml:space="preserve"> </w:t>
            </w:r>
            <w:r>
              <w:rPr>
                <w:iCs/>
                <w:i/>
              </w:rPr>
              <w:t xml:space="preserve">śap</w:t>
            </w:r>
            <w:r>
              <w:t xml:space="preserve"> </w:t>
            </w:r>
            <w:r>
              <w:t xml:space="preserve">is</w:t>
            </w:r>
            <w:r>
              <w:t xml:space="preserve"> </w:t>
            </w:r>
            <w:r>
              <w:rPr>
                <w:iCs/>
                <w:i/>
              </w:rPr>
              <w:t xml:space="preserve">pit</w:t>
            </w:r>
            <w:r>
              <w:t xml:space="preserve">, it is</w:t>
            </w:r>
            <w:r>
              <w:t xml:space="preserve"> </w:t>
            </w:r>
            <w:r>
              <w:rPr>
                <w:iCs/>
                <w:i/>
              </w:rPr>
              <w:t xml:space="preserve">anudātta</w:t>
            </w:r>
            <w:r>
              <w:t xml:space="preserve">, and the root-accent remains.</w:t>
            </w:r>
            <w:r>
              <w:t xml:space="preserve"> </w:t>
            </w:r>
            <w:r>
              <w:rPr>
                <w:iCs/>
                <w:i/>
              </w:rPr>
              <w:t xml:space="preserve">Vivare</w:t>
            </w:r>
            <w:r>
              <w:t xml:space="preserve">: root</w:t>
            </w:r>
            <w:r>
              <w:t xml:space="preserve"> </w:t>
            </w:r>
            <w:r>
              <w:rPr>
                <w:iCs/>
                <w:i/>
              </w:rPr>
              <w:t xml:space="preserve">vṛñ sambhaktau</w:t>
            </w:r>
            <w:r>
              <w:t xml:space="preserve"> </w:t>
            </w:r>
            <w:r>
              <w:t xml:space="preserve">[the print:</w:t>
            </w:r>
            <w:r>
              <w:t xml:space="preserve"> </w:t>
            </w:r>
            <w:r>
              <w:rPr>
                <w:iCs/>
                <w:i/>
              </w:rPr>
              <w:t xml:space="preserve">vṛj</w:t>
            </w:r>
            <w:r>
              <w:t xml:space="preserve">, doubtful [?]]; by</w:t>
            </w:r>
            <w:r>
              <w:t xml:space="preserve"> </w:t>
            </w:r>
            <w:r>
              <w:rPr>
                <w:iCs/>
                <w:i/>
              </w:rPr>
              <w:t xml:space="preserve">grahavṛdṛniścigamaś ca</w:t>
            </w:r>
            <w:r>
              <w:t xml:space="preserve"> </w:t>
            </w:r>
            <w:r>
              <w:t xml:space="preserve">(</w:t>
            </w:r>
            <w:r>
              <w:rPr>
                <w:iCs/>
                <w:i/>
              </w:rPr>
              <w:t xml:space="preserve">pā.</w:t>
            </w:r>
            <w:r>
              <w:t xml:space="preserve"> </w:t>
            </w:r>
            <w:r>
              <w:t xml:space="preserve">3-3-58 as read [?]) the suffix</w:t>
            </w:r>
            <w:r>
              <w:t xml:space="preserve"> </w:t>
            </w:r>
            <w:r>
              <w:rPr>
                <w:iCs/>
                <w:i/>
              </w:rPr>
              <w:t xml:space="preserve">ap</w:t>
            </w:r>
            <w:r>
              <w:t xml:space="preserve"> </w:t>
            </w:r>
            <w:r>
              <w:t xml:space="preserve">in the abstract sense; because of it,</w:t>
            </w:r>
            <w:r>
              <w:t xml:space="preserve"> </w:t>
            </w:r>
            <w:r>
              <w:rPr>
                <w:iCs/>
                <w:i/>
              </w:rPr>
              <w:t xml:space="preserve">guṇa</w:t>
            </w:r>
            <w:r>
              <w:t xml:space="preserve"> </w:t>
            </w:r>
            <w:r>
              <w:t xml:space="preserve">of the root’s</w:t>
            </w:r>
            <w:r>
              <w:t xml:space="preserve"> </w:t>
            </w:r>
            <w:r>
              <w:rPr>
                <w:iCs/>
                <w:i/>
              </w:rPr>
              <w:t xml:space="preserve">ik</w:t>
            </w:r>
            <w:r>
              <w:t xml:space="preserve">,</w:t>
            </w:r>
            <w:r>
              <w:t xml:space="preserve"> </w:t>
            </w:r>
            <w:r>
              <w:rPr>
                <w:iCs/>
                <w:i/>
              </w:rPr>
              <w:t xml:space="preserve">raparaḥ</w:t>
            </w:r>
            <w:r>
              <w:t xml:space="preserve">; as an exception to the</w:t>
            </w:r>
            <w:r>
              <w:t xml:space="preserve"> </w:t>
            </w:r>
            <w:r>
              <w:rPr>
                <w:iCs/>
                <w:i/>
              </w:rPr>
              <w:t xml:space="preserve">kṛdanta</w:t>
            </w:r>
            <w:r>
              <w:t xml:space="preserve"> </w:t>
            </w:r>
            <w:r>
              <w:t xml:space="preserve">accent, by</w:t>
            </w:r>
            <w:r>
              <w:t xml:space="preserve"> </w:t>
            </w:r>
            <w:r>
              <w:rPr>
                <w:iCs/>
                <w:i/>
              </w:rPr>
              <w:t xml:space="preserve">thāthaghañktājabitrāṇām</w:t>
            </w:r>
            <w:r>
              <w:t xml:space="preserve"> </w:t>
            </w:r>
            <w:r>
              <w:t xml:space="preserve">(</w:t>
            </w:r>
            <w:r>
              <w:rPr>
                <w:iCs/>
                <w:i/>
              </w:rPr>
              <w:t xml:space="preserve">pā.</w:t>
            </w:r>
            <w:r>
              <w:t xml:space="preserve"> </w:t>
            </w:r>
            <w:r>
              <w:t xml:space="preserve">6-2-144 as read [?]) the final syllable of the second member is</w:t>
            </w:r>
            <w:r>
              <w:t xml:space="preserve"> </w:t>
            </w:r>
            <w:r>
              <w:rPr>
                <w:iCs/>
                <w:i/>
              </w:rPr>
              <w:t xml:space="preserve">udātta</w:t>
            </w:r>
            <w:r>
              <w:t xml:space="preserve">; locative singular.</w:t>
            </w:r>
            <w:r>
              <w:t xml:space="preserve"> </w:t>
            </w:r>
            <w:r>
              <w:rPr>
                <w:iCs/>
                <w:i/>
              </w:rPr>
              <w:t xml:space="preserve">Iṣā</w:t>
            </w:r>
            <w:r>
              <w:t xml:space="preserve">: by</w:t>
            </w:r>
            <w:r>
              <w:t xml:space="preserve"> </w:t>
            </w:r>
            <w:r>
              <w:rPr>
                <w:iCs/>
                <w:i/>
              </w:rPr>
              <w:t xml:space="preserve">sāvekācas tṛtīyādiḥ</w:t>
            </w:r>
            <w:r>
              <w:t xml:space="preserve"> </w:t>
            </w:r>
            <w:r>
              <w:t xml:space="preserve">(</w:t>
            </w:r>
            <w:r>
              <w:rPr>
                <w:iCs/>
                <w:i/>
              </w:rPr>
              <w:t xml:space="preserve">pā.</w:t>
            </w:r>
            <w:r>
              <w:t xml:space="preserve"> </w:t>
            </w:r>
            <w:r>
              <w:t xml:space="preserve">6-1-168 as read [?]) the case-ending takes the</w:t>
            </w:r>
            <w:r>
              <w:t xml:space="preserve"> </w:t>
            </w:r>
            <w:r>
              <w:rPr>
                <w:iCs/>
                <w:i/>
              </w:rPr>
              <w:t xml:space="preserve">udātta</w:t>
            </w:r>
            <w:r>
              <w:t xml:space="preserve">.</w:t>
            </w:r>
            <w:r>
              <w:t xml:space="preserve"> </w:t>
            </w:r>
            <w:r>
              <w:rPr>
                <w:iCs/>
                <w:i/>
              </w:rPr>
              <w:t xml:space="preserve">Samāvatam</w:t>
            </w:r>
            <w:r>
              <w:t xml:space="preserve">: root</w:t>
            </w:r>
            <w:r>
              <w:t xml:space="preserve"> </w:t>
            </w:r>
            <w:r>
              <w:rPr>
                <w:iCs/>
                <w:i/>
              </w:rPr>
              <w:t xml:space="preserve">av rakṣaṇe</w:t>
            </w:r>
            <w:r>
              <w:t xml:space="preserve">;</w:t>
            </w:r>
            <w:r>
              <w:t xml:space="preserve"> </w:t>
            </w:r>
            <w:r>
              <w:rPr>
                <w:iCs/>
                <w:i/>
              </w:rPr>
              <w:t xml:space="preserve">laṅ</w:t>
            </w:r>
            <w:r>
              <w:t xml:space="preserve">, second-person dual; as above, since the augment is</w:t>
            </w:r>
            <w:r>
              <w:t xml:space="preserve"> </w:t>
            </w:r>
            <w:r>
              <w:rPr>
                <w:iCs/>
                <w:i/>
              </w:rPr>
              <w:t xml:space="preserve">udātta</w:t>
            </w:r>
            <w:r>
              <w:t xml:space="preserve"> </w:t>
            </w:r>
            <w:r>
              <w:t xml:space="preserve">the first syllable is</w:t>
            </w:r>
            <w:r>
              <w:t xml:space="preserve"> </w:t>
            </w:r>
            <w:r>
              <w:rPr>
                <w:iCs/>
                <w:i/>
              </w:rPr>
              <w:t xml:space="preserve">udātta</w:t>
            </w:r>
            <w:r>
              <w:t xml:space="preserve">. ‖ 18 ‖</w:t>
            </w:r>
          </w:p>
        </w:tc>
      </w:tr>
      <w:tr>
        <w:tc>
          <w:tcPr/>
          <w:p>
            <w:pPr>
              <w:pStyle w:val="Compact"/>
              <w:jc w:val="left"/>
            </w:pPr>
            <w:r>
              <w:rPr>
                <w:iCs/>
                <w:i/>
              </w:rPr>
              <w:t xml:space="preserve">(An ornament closes Rik 112.18.)</w:t>
            </w:r>
          </w:p>
        </w:tc>
      </w:tr>
      <w:tr>
        <w:tc>
          <w:tcPr/>
          <w:p>
            <w:pPr>
              <w:pStyle w:val="Compact"/>
              <w:jc w:val="left"/>
            </w:pPr>
            <w:r>
              <w:rPr>
                <w:bCs/>
                <w:b/>
              </w:rPr>
              <w:t xml:space="preserve">॥ संहितापाठः ॥ — Saṃhitā-pāṭha (Rik 112.19)</w:t>
            </w:r>
            <w:r>
              <w:t xml:space="preserve"> </w:t>
            </w:r>
            <w:r>
              <w:rPr>
                <w:iCs/>
                <w:i/>
              </w:rPr>
              <w:t xml:space="preserve">(accent-marks not reproduced; the first line is on p. 805, the second on p. 806)</w:t>
            </w:r>
          </w:p>
        </w:tc>
      </w:tr>
      <w:tr>
        <w:tc>
          <w:tcPr/>
          <w:p>
            <w:pPr>
              <w:pStyle w:val="Compact"/>
              <w:jc w:val="left"/>
            </w:pPr>
            <w:r>
              <w:t xml:space="preserve">&gt; याभिः पत्नीर्विमदाय न्यूहथुरा घ वा याभिररुणीरशिक्षतम् ।</w:t>
            </w:r>
            <w:r>
              <w:t xml:space="preserve"> </w:t>
            </w:r>
            <w:r>
              <w:t xml:space="preserve">&gt;</w:t>
            </w:r>
            <w:r>
              <w:t xml:space="preserve"> </w:t>
            </w:r>
            <w:r>
              <w:rPr>
                <w:iCs/>
                <w:i/>
              </w:rPr>
              <w:t xml:space="preserve">yābhiḥ patnīr vimadāya nyūhathur ā gha vā yābhir aruṇīr aśikṣatam |</w:t>
            </w:r>
          </w:p>
        </w:tc>
      </w:tr>
    </w:tbl>
    <w:bookmarkEnd w:id="870"/>
    <w:bookmarkStart w:id="871" w:name="page-806-pdf-826"/>
    <w:p>
      <w:pPr>
        <w:pStyle w:val="Heading3"/>
      </w:pPr>
      <w:r>
        <w:t xml:space="preserve">Page 806 (PDF 826)</w:t>
      </w:r>
    </w:p>
    <w:p>
      <w:pPr>
        <w:pStyle w:val="FirstParagraph"/>
      </w:pPr>
      <w:r>
        <w:rPr>
          <w:iCs/>
          <w:i/>
        </w:rPr>
        <w:t xml:space="preserve">(Running head: left 806;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lockText"/>
      </w:pPr>
      <w:r>
        <w:t xml:space="preserve">याभिः सुदास ऊहथुः सुदेव्यं ताभिरू षु ऊतिभिरश्विना गतम् ॥ १९ ॥</w:t>
      </w:r>
      <w:r>
        <w:t xml:space="preserve"> </w:t>
      </w:r>
      <w:r>
        <w:rPr>
          <w:iCs/>
          <w:i/>
        </w:rPr>
        <w:t xml:space="preserve">yābhiḥ sudāsa ūhathuḥ sudevyaṃ tābhir ū ṣu ūtibhir aśvinā gatam ‖ 19 ‖</w:t>
      </w:r>
    </w:p>
    <w:p>
      <w:pPr>
        <w:pStyle w:val="FirstParagraph"/>
      </w:pPr>
      <w:r>
        <w:rPr>
          <w:bCs/>
          <w:b/>
        </w:rPr>
        <w:t xml:space="preserve">॥ पदपाठः ॥ — Pada-pāṭha (Rik 112.19)</w:t>
      </w:r>
    </w:p>
    <w:p>
      <w:pPr>
        <w:pStyle w:val="BlockText"/>
      </w:pPr>
      <w:r>
        <w:t xml:space="preserve">याभिः । पत्नीः । विऽमदाय । निऽऊहथुः । आ । घ । वा ।</w:t>
      </w:r>
      <w:r>
        <w:t xml:space="preserve"> </w:t>
      </w:r>
      <w:r>
        <w:t xml:space="preserve">याभिः । अरुणीः । अशिक्षतम् ।</w:t>
      </w:r>
      <w:r>
        <w:t xml:space="preserve"> </w:t>
      </w:r>
      <w:r>
        <w:t xml:space="preserve">याभिः । सुऽदासे । ऊहथुः । सुऽदेव्यम् । ताभिः । ऊम् इति । सु । ऊतिऽभिः । अश्विना । आ । गतम् ॥ १९ ॥</w:t>
      </w:r>
      <w:r>
        <w:t xml:space="preserve"> </w:t>
      </w:r>
      <w:r>
        <w:rPr>
          <w:iCs/>
          <w:i/>
        </w:rPr>
        <w:t xml:space="preserve">yābhiḥ | patnīḥ | vi-madāya | ni-ūhathuḥ | ā | gha | vā |</w:t>
      </w:r>
      <w:r>
        <w:t xml:space="preserve"> </w:t>
      </w:r>
      <w:r>
        <w:rPr>
          <w:iCs/>
          <w:i/>
        </w:rPr>
        <w:t xml:space="preserve">yābhiḥ | aruṇīḥ | aśikṣatam |</w:t>
      </w:r>
      <w:r>
        <w:t xml:space="preserve"> </w:t>
      </w:r>
      <w:r>
        <w:rPr>
          <w:iCs/>
          <w:i/>
        </w:rPr>
        <w:t xml:space="preserve">yābhiḥ | su-dāse | ūhathuḥ | su-devyam | tābhiḥ | ūm iti | su | ūti-bhiḥ | aśvinā | ā | gatam ‖ 19 ‖</w:t>
      </w:r>
    </w:p>
    <w:p>
      <w:pPr>
        <w:pStyle w:val="FirstParagraph"/>
      </w:pPr>
      <w:r>
        <w:rPr>
          <w:bCs/>
          <w:b/>
        </w:rPr>
        <w:t xml:space="preserve">॥ सायणभाष्यम् ॥ — Sāyaṇa-bhāṣya (Rik 112.19)</w:t>
      </w:r>
    </w:p>
    <w:p>
      <w:pPr>
        <w:pStyle w:val="BlockText"/>
      </w:pPr>
      <w:r>
        <w:t xml:space="preserve">हे अश्विनौ विमदायैतन्नाम्ने ऋषये याभिर्युष्मदीयाभिरूतिभिः पत्नीर्भार्याः पुरुमित्रस्य दुहितरं न्यूहथुः । नितरां युवां प्रापितवन्तौ । घेति पादपूरणः । तथा याभिरूतिभिररुणीररुणवर्णा आरोचमाना गा अभिमुख्येनाशिक्षतम् अदत्तम् । तथा पिजवनपुत्राय सुदासे कल्याणदानाय राज्ञे सुदेव्यं प्रशस्तं धनं याभिरूतिभिरूहथुः प्रापितवन्तौ । ताभिरित्यादि गतम् ॥ पत्नीः । आमो व्यत्ययेन शसादेशः । न्यूहथुः । वह प्रापणे । अथुसि यजादित्वात्सम्प्रसारणम् । द्विर्वचनादि । सुदासे । शोभनं ददातीति सुदाः । असुन् । सुदेव्यम् । दिगादित्वाद्यत् । पा. ४-३-५४ । तित्स्वरितेति स्वरितत्वम् ॥</w:t>
      </w:r>
      <w:r>
        <w:t xml:space="preserve"> </w:t>
      </w:r>
      <w:r>
        <w:rPr>
          <w:iCs/>
          <w:i/>
        </w:rPr>
        <w:t xml:space="preserve">he aśvinau vimadāyaitannāmne ṛṣaye yābhir yuṣmadīyābhir ūtibhiḥ patnīr bhāryāḥ purumitrasya duhitaraṃ nyūhathuḥ | nitarāṃ yuvāṃ prāpitavantau | gheti pādapūraṇaḥ | tathā yābhir ūtibhir aruṇīr aruṇavarṇā ārocamānā gā abhimukhyenāśikṣatam adattam | tathā pijavanaputrāya sudāse kalyāṇadānāya rājñe sudevyaṃ praśastaṃ dhanaṃ yābhir ūtibhir ūhathuḥ prāpitavantau | tābhir ity ādi gatam ‖ patnīḥ | āmo vyatyayena śasādeśaḥ | nyūhathuḥ | vaha prāpaṇe | athusi yajādittvāt samprasāraṇam | dvirvacanādi | sudāse | śobhanaṃ dadātīti sudāḥ | asun | sudevyam | digādittvād yat | pā. 4-3-54 | titsvariteti svaritatvam ‖</w:t>
      </w:r>
    </w:p>
    <w:p>
      <w:pPr>
        <w:pStyle w:val="FirstParagraph"/>
      </w:pPr>
      <w:r>
        <w:t xml:space="preserve">“</w:t>
      </w:r>
      <w:r>
        <w:t xml:space="preserve">O Aśvins! for the ṛṣi named Vimada, with whichever protections of yours you</w:t>
      </w:r>
      <w:r>
        <w:t xml:space="preserve"> </w:t>
      </w:r>
      <w:r>
        <w:rPr>
          <w:iCs/>
          <w:i/>
        </w:rPr>
        <w:t xml:space="preserve">nyūhathuḥ</w:t>
      </w:r>
      <w:r>
        <w:t xml:space="preserve">, brought down [= conveyed] wives — the daughter of Purumitra: you made [her] reach [him] entirely.</w:t>
      </w:r>
      <w:r>
        <w:t xml:space="preserve"> </w:t>
      </w:r>
      <w:r>
        <w:rPr>
          <w:iCs/>
          <w:i/>
        </w:rPr>
        <w:t xml:space="preserve">Gha</w:t>
      </w:r>
      <w:r>
        <w:t xml:space="preserve"> </w:t>
      </w:r>
      <w:r>
        <w:t xml:space="preserve">is a mere filler of the verse. And likewise with whichever protections you gave</w:t>
      </w:r>
      <w:r>
        <w:t xml:space="preserve"> </w:t>
      </w:r>
      <w:r>
        <w:rPr>
          <w:iCs/>
          <w:i/>
        </w:rPr>
        <w:t xml:space="preserve">aruṇīḥ</w:t>
      </w:r>
      <w:r>
        <w:t xml:space="preserve">, the ruddy, shining cows —</w:t>
      </w:r>
      <w:r>
        <w:t xml:space="preserve"> </w:t>
      </w:r>
      <w:r>
        <w:rPr>
          <w:iCs/>
          <w:i/>
        </w:rPr>
        <w:t xml:space="preserve">aśikṣatam</w:t>
      </w:r>
      <w:r>
        <w:t xml:space="preserve">, gave them in his very presence. And likewise for Sudās, the son of Pijavana, a king of good giving, with whichever protections you</w:t>
      </w:r>
      <w:r>
        <w:t xml:space="preserve"> </w:t>
      </w:r>
      <w:r>
        <w:rPr>
          <w:iCs/>
          <w:i/>
        </w:rPr>
        <w:t xml:space="preserve">ūhathuḥ</w:t>
      </w:r>
      <w:r>
        <w:t xml:space="preserve">, brought</w:t>
      </w:r>
      <w:r>
        <w:t xml:space="preserve"> </w:t>
      </w:r>
      <w:r>
        <w:rPr>
          <w:iCs/>
          <w:i/>
        </w:rPr>
        <w:t xml:space="preserve">sudevyam</w:t>
      </w:r>
      <w:r>
        <w:t xml:space="preserve">, excellent wealth. With those, and so on, come.</w:t>
      </w:r>
      <w:r>
        <w:t xml:space="preserve">”</w:t>
      </w:r>
    </w:p>
    <w:p>
      <w:pPr>
        <w:pStyle w:val="BodyText"/>
      </w:pPr>
      <w:r>
        <w:rPr>
          <w:iCs/>
          <w:i/>
        </w:rPr>
        <w:t xml:space="preserve">Grammatical tail (short):</w:t>
      </w:r>
      <w:r>
        <w:t xml:space="preserve"> </w:t>
      </w:r>
      <w:r>
        <w:rPr>
          <w:iCs/>
          <w:i/>
        </w:rPr>
        <w:t xml:space="preserve">patnīḥ</w:t>
      </w:r>
      <w:r>
        <w:t xml:space="preserve">: by</w:t>
      </w:r>
      <w:r>
        <w:t xml:space="preserve"> </w:t>
      </w:r>
      <w:r>
        <w:rPr>
          <w:iCs/>
          <w:i/>
        </w:rPr>
        <w:t xml:space="preserve">vyatyaya</w:t>
      </w:r>
      <w:r>
        <w:t xml:space="preserve">, the substitute</w:t>
      </w:r>
      <w:r>
        <w:t xml:space="preserve"> </w:t>
      </w:r>
      <w:r>
        <w:rPr>
          <w:iCs/>
          <w:i/>
        </w:rPr>
        <w:t xml:space="preserve">śas</w:t>
      </w:r>
      <w:r>
        <w:t xml:space="preserve"> </w:t>
      </w:r>
      <w:r>
        <w:t xml:space="preserve">for</w:t>
      </w:r>
      <w:r>
        <w:t xml:space="preserve"> </w:t>
      </w:r>
      <w:r>
        <w:rPr>
          <w:iCs/>
          <w:i/>
        </w:rPr>
        <w:t xml:space="preserve">am</w:t>
      </w:r>
      <w:r>
        <w:t xml:space="preserve">.</w:t>
      </w:r>
      <w:r>
        <w:t xml:space="preserve"> </w:t>
      </w:r>
      <w:r>
        <w:rPr>
          <w:iCs/>
          <w:i/>
        </w:rPr>
        <w:t xml:space="preserve">Nyūhathuḥ</w:t>
      </w:r>
      <w:r>
        <w:t xml:space="preserve">: root</w:t>
      </w:r>
      <w:r>
        <w:t xml:space="preserve"> </w:t>
      </w:r>
      <w:r>
        <w:rPr>
          <w:iCs/>
          <w:i/>
        </w:rPr>
        <w:t xml:space="preserve">vaha prāpaṇe</w:t>
      </w:r>
      <w:r>
        <w:t xml:space="preserve">; before</w:t>
      </w:r>
      <w:r>
        <w:t xml:space="preserve"> </w:t>
      </w:r>
      <w:r>
        <w:rPr>
          <w:iCs/>
          <w:i/>
        </w:rPr>
        <w:t xml:space="preserve">athus</w:t>
      </w:r>
      <w:r>
        <w:t xml:space="preserve">, since it belongs to the</w:t>
      </w:r>
      <w:r>
        <w:t xml:space="preserve"> </w:t>
      </w:r>
      <w:r>
        <w:rPr>
          <w:iCs/>
          <w:i/>
        </w:rPr>
        <w:t xml:space="preserve">yajādi</w:t>
      </w:r>
      <w:r>
        <w:t xml:space="preserve"> </w:t>
      </w:r>
      <w:r>
        <w:t xml:space="preserve">class,</w:t>
      </w:r>
      <w:r>
        <w:t xml:space="preserve"> </w:t>
      </w:r>
      <w:r>
        <w:rPr>
          <w:iCs/>
          <w:i/>
        </w:rPr>
        <w:t xml:space="preserve">saṃprasāraṇa</w:t>
      </w:r>
      <w:r>
        <w:t xml:space="preserve">; doubling, and so on.</w:t>
      </w:r>
      <w:r>
        <w:t xml:space="preserve"> </w:t>
      </w:r>
      <w:r>
        <w:rPr>
          <w:iCs/>
          <w:i/>
        </w:rPr>
        <w:t xml:space="preserve">Sudāse</w:t>
      </w:r>
      <w:r>
        <w:t xml:space="preserve">:</w:t>
      </w:r>
      <w:r>
        <w:t xml:space="preserve"> </w:t>
      </w:r>
      <w:r>
        <w:t xml:space="preserve">‘</w:t>
      </w:r>
      <w:r>
        <w:t xml:space="preserve">he who gives well</w:t>
      </w:r>
      <w:r>
        <w:t xml:space="preserve">’</w:t>
      </w:r>
      <w:r>
        <w:t xml:space="preserve"> </w:t>
      </w:r>
      <w:r>
        <w:t xml:space="preserve">=</w:t>
      </w:r>
      <w:r>
        <w:t xml:space="preserve"> </w:t>
      </w:r>
      <w:r>
        <w:rPr>
          <w:iCs/>
          <w:i/>
        </w:rPr>
        <w:t xml:space="preserve">sudāḥ</w:t>
      </w:r>
      <w:r>
        <w:t xml:space="preserve">;</w:t>
      </w:r>
      <w:r>
        <w:t xml:space="preserve"> </w:t>
      </w:r>
      <w:r>
        <w:rPr>
          <w:iCs/>
          <w:i/>
        </w:rPr>
        <w:t xml:space="preserve">asun</w:t>
      </w:r>
      <w:r>
        <w:t xml:space="preserve">.</w:t>
      </w:r>
      <w:r>
        <w:t xml:space="preserve"> </w:t>
      </w:r>
      <w:r>
        <w:rPr>
          <w:iCs/>
          <w:i/>
        </w:rPr>
        <w:t xml:space="preserve">Sudevyam</w:t>
      </w:r>
      <w:r>
        <w:t xml:space="preserve">: the suffix</w:t>
      </w:r>
      <w:r>
        <w:t xml:space="preserve"> </w:t>
      </w:r>
      <w:r>
        <w:rPr>
          <w:iCs/>
          <w:i/>
        </w:rPr>
        <w:t xml:space="preserve">yat</w:t>
      </w:r>
      <w:r>
        <w:t xml:space="preserve"> </w:t>
      </w:r>
      <w:r>
        <w:t xml:space="preserve">by the</w:t>
      </w:r>
      <w:r>
        <w:t xml:space="preserve"> </w:t>
      </w:r>
      <w:r>
        <w:rPr>
          <w:iCs/>
          <w:i/>
        </w:rPr>
        <w:t xml:space="preserve">digādi</w:t>
      </w:r>
      <w:r>
        <w:t xml:space="preserve"> </w:t>
      </w:r>
      <w:r>
        <w:t xml:space="preserve">class (</w:t>
      </w:r>
      <w:r>
        <w:rPr>
          <w:iCs/>
          <w:i/>
        </w:rPr>
        <w:t xml:space="preserve">pā.</w:t>
      </w:r>
      <w:r>
        <w:t xml:space="preserve"> </w:t>
      </w:r>
      <w:r>
        <w:t xml:space="preserve">4-3-54 as read [?]); the</w:t>
      </w:r>
      <w:r>
        <w:t xml:space="preserve"> </w:t>
      </w:r>
      <w:r>
        <w:rPr>
          <w:iCs/>
          <w:i/>
        </w:rPr>
        <w:t xml:space="preserve">svarita</w:t>
      </w:r>
      <w:r>
        <w:t xml:space="preserve"> </w:t>
      </w:r>
      <w:r>
        <w:t xml:space="preserve">accent by the</w:t>
      </w:r>
      <w:r>
        <w:t xml:space="preserve"> </w:t>
      </w:r>
      <w:r>
        <w:rPr>
          <w:iCs/>
          <w:i/>
        </w:rPr>
        <w:t xml:space="preserve">tit</w:t>
      </w:r>
      <w:r>
        <w:t xml:space="preserve">-rule.</w:t>
      </w:r>
    </w:p>
    <w:p>
      <w:pPr>
        <w:pStyle w:val="BodyText"/>
      </w:pPr>
      <w:r>
        <w:rPr>
          <w:bCs/>
          <w:b/>
        </w:rPr>
        <w:t xml:space="preserve">॥ प्रतिपदार्थः ॥ — Pratipadārtha (Rik 112.19; Kannada; English)</w:t>
      </w:r>
    </w:p>
    <w:p>
      <w:pPr>
        <w:pStyle w:val="BodyText"/>
      </w:pPr>
      <w:r>
        <w:rPr>
          <w:iCs/>
          <w:i/>
        </w:rPr>
        <w:t xml:space="preserve">Aśvinā</w:t>
      </w:r>
      <w:r>
        <w:t xml:space="preserve"> </w:t>
      </w:r>
      <w:r>
        <w:t xml:space="preserve">— O Aśvin deities;</w:t>
      </w:r>
      <w:r>
        <w:t xml:space="preserve"> </w:t>
      </w:r>
      <w:r>
        <w:rPr>
          <w:iCs/>
          <w:i/>
        </w:rPr>
        <w:t xml:space="preserve">vimadāya</w:t>
      </w:r>
      <w:r>
        <w:t xml:space="preserve"> </w:t>
      </w:r>
      <w:r>
        <w:t xml:space="preserve">— to the ṛṣi named Vimada;</w:t>
      </w:r>
      <w:r>
        <w:t xml:space="preserve"> </w:t>
      </w:r>
      <w:r>
        <w:rPr>
          <w:iCs/>
          <w:i/>
        </w:rPr>
        <w:t xml:space="preserve">yābhiḥ</w:t>
      </w:r>
      <w:r>
        <w:t xml:space="preserve"> </w:t>
      </w:r>
      <w:r>
        <w:t xml:space="preserve">— by whichever of your protections;</w:t>
      </w:r>
      <w:r>
        <w:t xml:space="preserve"> </w:t>
      </w:r>
      <w:r>
        <w:rPr>
          <w:iCs/>
          <w:i/>
        </w:rPr>
        <w:t xml:space="preserve">patnīḥ</w:t>
      </w:r>
      <w:r>
        <w:t xml:space="preserve"> </w:t>
      </w:r>
      <w:r>
        <w:t xml:space="preserve">— wives;</w:t>
      </w:r>
      <w:r>
        <w:t xml:space="preserve"> </w:t>
      </w:r>
      <w:r>
        <w:rPr>
          <w:iCs/>
          <w:i/>
        </w:rPr>
        <w:t xml:space="preserve">nyūhathuḥ</w:t>
      </w:r>
      <w:r>
        <w:t xml:space="preserve"> </w:t>
      </w:r>
      <w:r>
        <w:t xml:space="preserve">— you joined [them] to [him];</w:t>
      </w:r>
      <w:r>
        <w:t xml:space="preserve"> </w:t>
      </w:r>
      <w:r>
        <w:rPr>
          <w:iCs/>
          <w:i/>
        </w:rPr>
        <w:t xml:space="preserve">yābhiḥ</w:t>
      </w:r>
      <w:r>
        <w:t xml:space="preserve"> </w:t>
      </w:r>
      <w:r>
        <w:t xml:space="preserve">— by whichever helps;</w:t>
      </w:r>
      <w:r>
        <w:t xml:space="preserve"> </w:t>
      </w:r>
      <w:r>
        <w:rPr>
          <w:iCs/>
          <w:i/>
        </w:rPr>
        <w:t xml:space="preserve">aruṇīḥ</w:t>
      </w:r>
      <w:r>
        <w:t xml:space="preserve"> </w:t>
      </w:r>
      <w:r>
        <w:t xml:space="preserve">— [the] beautiful golden-coloured cows;</w:t>
      </w:r>
      <w:r>
        <w:t xml:space="preserve"> </w:t>
      </w:r>
      <w:r>
        <w:rPr>
          <w:iCs/>
          <w:i/>
        </w:rPr>
        <w:t xml:space="preserve">ā aśikṣatam</w:t>
      </w:r>
      <w:r>
        <w:t xml:space="preserve"> </w:t>
      </w:r>
      <w:r>
        <w:t xml:space="preserve">— you gave in person all round;</w:t>
      </w:r>
      <w:r>
        <w:t xml:space="preserve"> </w:t>
      </w:r>
      <w:r>
        <w:rPr>
          <w:iCs/>
          <w:i/>
        </w:rPr>
        <w:t xml:space="preserve">sudāse</w:t>
      </w:r>
      <w:r>
        <w:t xml:space="preserve"> </w:t>
      </w:r>
      <w:r>
        <w:t xml:space="preserve">— to the king named Sudāsa;</w:t>
      </w:r>
      <w:r>
        <w:t xml:space="preserve"> </w:t>
      </w:r>
      <w:r>
        <w:rPr>
          <w:iCs/>
          <w:i/>
        </w:rPr>
        <w:t xml:space="preserve">sudevyam</w:t>
      </w:r>
      <w:r>
        <w:t xml:space="preserve"> </w:t>
      </w:r>
      <w:r>
        <w:t xml:space="preserve">— excellent wealth;</w:t>
      </w:r>
      <w:r>
        <w:t xml:space="preserve"> </w:t>
      </w:r>
      <w:r>
        <w:rPr>
          <w:iCs/>
          <w:i/>
        </w:rPr>
        <w:t xml:space="preserve">yābhiḥ</w:t>
      </w:r>
      <w:r>
        <w:t xml:space="preserve"> </w:t>
      </w:r>
      <w:r>
        <w:t xml:space="preserve">— with whichever protections;</w:t>
      </w:r>
      <w:r>
        <w:t xml:space="preserve"> </w:t>
      </w:r>
      <w:r>
        <w:rPr>
          <w:iCs/>
          <w:i/>
        </w:rPr>
        <w:t xml:space="preserve">ūhathuḥ</w:t>
      </w:r>
      <w:r>
        <w:t xml:space="preserve"> </w:t>
      </w:r>
      <w:r>
        <w:t xml:space="preserve">— you made [him] obtain;</w:t>
      </w:r>
      <w:r>
        <w:t xml:space="preserve"> </w:t>
      </w:r>
      <w:r>
        <w:rPr>
          <w:iCs/>
          <w:i/>
        </w:rPr>
        <w:t xml:space="preserve">tābhiḥ ūtibhiḥ ū</w:t>
      </w:r>
      <w:r>
        <w:t xml:space="preserve"> </w:t>
      </w:r>
      <w:r>
        <w:t xml:space="preserve">— with all those protections (to us also);</w:t>
      </w:r>
      <w:r>
        <w:t xml:space="preserve"> </w:t>
      </w:r>
      <w:r>
        <w:rPr>
          <w:iCs/>
          <w:i/>
        </w:rPr>
        <w:t xml:space="preserve">su ā gatam</w:t>
      </w:r>
      <w:r>
        <w:t xml:space="preserve"> </w:t>
      </w:r>
      <w:r>
        <w:t xml:space="preserve">— come, with favour.</w:t>
      </w:r>
    </w:p>
    <w:p>
      <w:r>
        <w:pict>
          <v:rect style="width:0;height:1.5pt" o:hralign="center" o:hrstd="t" o:hr="t"/>
        </w:pict>
      </w:r>
    </w:p>
    <w:bookmarkEnd w:id="871"/>
    <w:bookmarkStart w:id="872" w:name="page-807-pdf-827"/>
    <w:p>
      <w:pPr>
        <w:pStyle w:val="Heading3"/>
      </w:pPr>
      <w:r>
        <w:t xml:space="preserve">Page 807 (PDF 827)</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807.)</w:t>
      </w:r>
    </w:p>
    <w:p>
      <w:pPr>
        <w:pStyle w:val="BodyText"/>
      </w:pPr>
      <w:r>
        <w:rPr>
          <w:bCs/>
          <w:b/>
        </w:rPr>
        <w:t xml:space="preserve">॥ भावार्थः ॥ — Bhāvārtha (Kannada; English)</w:t>
      </w:r>
    </w:p>
    <w:p>
      <w:pPr>
        <w:pStyle w:val="BodyText"/>
      </w:pPr>
      <w:r>
        <w:t xml:space="preserve">O Aśvin deities! with whichever of your protections you gave a wife to the ṛṣi named Vimada, and with whichever of your helps you gave beautiful golden-coloured cows, and with whichever of your protections you conferred excellent wealth upon the king named Sudāsa: with all those protections of yours come to us also, with favour.</w:t>
      </w:r>
    </w:p>
    <w:p>
      <w:pPr>
        <w:pStyle w:val="BodyText"/>
      </w:pPr>
      <w:r>
        <w:rPr>
          <w:bCs/>
          <w:b/>
        </w:rPr>
        <w:t xml:space="preserve">English Translation (as printed in the source; Rik 112.19)</w:t>
      </w:r>
    </w:p>
    <w:p>
      <w:pPr>
        <w:pStyle w:val="BodyText"/>
      </w:pPr>
      <w:r>
        <w:t xml:space="preserve">“</w:t>
      </w:r>
      <w:r>
        <w:t xml:space="preserve">With those aids by which you gave a wife to Vimada, by which you recovered the ruddy cows by which you conferred excellent wealth upon Sudasa; with them, Aswins, come willingly hither.</w:t>
      </w:r>
      <w:r>
        <w:t xml:space="preserve">”</w:t>
      </w:r>
    </w:p>
    <w:p>
      <w:pPr>
        <w:pStyle w:val="BodyText"/>
      </w:pPr>
      <w:r>
        <w:rPr>
          <w:iCs/>
          <w:i/>
        </w:rPr>
        <w:t xml:space="preserve">(The printed heading reads</w:t>
      </w:r>
      <w:r>
        <w:rPr>
          <w:iCs/>
          <w:i/>
        </w:rPr>
        <w:t xml:space="preserve"> </w:t>
      </w:r>
      <w:r>
        <w:rPr>
          <w:iCs/>
          <w:i/>
        </w:rPr>
        <w:t xml:space="preserve">“</w:t>
      </w:r>
      <w:r>
        <w:rPr>
          <w:iCs/>
          <w:i/>
        </w:rPr>
        <w:t xml:space="preserve">Englib Translation</w:t>
      </w:r>
      <w:r>
        <w:rPr>
          <w:iCs/>
          <w:i/>
        </w:rPr>
        <w:t xml:space="preserve">”</w:t>
      </w:r>
      <w:r>
        <w:rPr>
          <w:iCs/>
          <w:i/>
        </w:rPr>
        <w:t xml:space="preserve">, a misprint [sic].)</w:t>
      </w:r>
    </w:p>
    <w:p>
      <w:pPr>
        <w:pStyle w:val="BodyText"/>
      </w:pPr>
      <w:r>
        <w:rPr>
          <w:bCs/>
          <w:b/>
        </w:rPr>
        <w:t xml:space="preserve">॥ विशेषविषयगळु ॥ — Viśeṣa-viṣayagaḷu (Special Topics, Rik 112.19)</w:t>
      </w:r>
    </w:p>
    <w:p>
      <w:pPr>
        <w:pStyle w:val="BodyText"/>
      </w:pPr>
      <w:r>
        <w:rPr>
          <w:bCs/>
          <w:b/>
        </w:rPr>
        <w:t xml:space="preserve">विमदाय — Vimadāya.</w:t>
      </w:r>
      <w:r>
        <w:t xml:space="preserve"> </w:t>
      </w:r>
      <w:r>
        <w:rPr>
          <w:iCs/>
          <w:i/>
        </w:rPr>
        <w:t xml:space="preserve">vimadaṛṣiḥ pariṇeyamahatyā vibhūtyā bhāryāṃ svagṛhaṃ ninīṣan aśvinau tuṣṭāva | tasyāgatyāśvinau bhāryāṃ svasenāpariv[ṛ]tena rathena ninyatuḥ | gāś cāsmai prabhūtā dadatur iti</w:t>
      </w:r>
      <w:r>
        <w:t xml:space="preserve"> </w:t>
      </w:r>
      <w:r>
        <w:t xml:space="preserve">—</w:t>
      </w:r>
      <w:r>
        <w:t xml:space="preserve"> </w:t>
      </w:r>
      <w:r>
        <w:t xml:space="preserve">“</w:t>
      </w:r>
      <w:r>
        <w:t xml:space="preserve">The ṛṣi Vimada, wishing, after the marriage, to bring his wife to his own house with great splendour, praised the Aśvins; the Aśvins came and conveyed his wife in a chariot surrounded by his [wedding] retinue [?], and gave him abundant cows.</w:t>
      </w:r>
      <w:r>
        <w:t xml:space="preserve">”</w:t>
      </w:r>
      <w:r>
        <w:t xml:space="preserve"> </w:t>
      </w:r>
      <w:r>
        <w:rPr>
          <w:iCs/>
          <w:i/>
        </w:rPr>
        <w:t xml:space="preserve">(Sanskrit as Skandasvāmi’s, as read; the middle compound is doubtful [?].)</w:t>
      </w:r>
      <w:r>
        <w:t xml:space="preserve"> </w:t>
      </w:r>
      <w:r>
        <w:t xml:space="preserve">After Vimada’s marriage, desiring to take his wife to his house in great splendour, he praised the Aśvin deities; they came, seated his wife in their own chariot, took her to his house in splendour, left her there, and gave him abundant cows: this is the story. The same matter:</w:t>
      </w:r>
    </w:p>
    <w:p>
      <w:pPr>
        <w:pStyle w:val="BlockText"/>
      </w:pPr>
      <w:r>
        <w:t xml:space="preserve">यो वर्भगाय विमदाय जायां सेनाजुवा न्यूहतू रथेन ।</w:t>
      </w:r>
      <w:r>
        <w:t xml:space="preserve"> </w:t>
      </w:r>
      <w:r>
        <w:rPr>
          <w:iCs/>
          <w:i/>
        </w:rPr>
        <w:t xml:space="preserve">yo varbhagāya vimadāya jāyāṃ senājuvā nyūhatū rathena |</w:t>
      </w:r>
      <w:r>
        <w:t xml:space="preserve"> </w:t>
      </w:r>
      <w:r>
        <w:t xml:space="preserve">(</w:t>
      </w:r>
      <w:r>
        <w:rPr>
          <w:iCs/>
          <w:i/>
        </w:rPr>
        <w:t xml:space="preserve">Ṛ.</w:t>
      </w:r>
      <w:r>
        <w:t xml:space="preserve"> </w:t>
      </w:r>
      <w:r>
        <w:t xml:space="preserve">1-116-1 as read [?])</w:t>
      </w:r>
      <w:r>
        <w:t xml:space="preserve"> </w:t>
      </w:r>
      <w:r>
        <w:rPr>
          <w:iCs/>
          <w:i/>
        </w:rPr>
        <w:t xml:space="preserve">(Sanskrit as read; the first words are doubtful [?]; no gloss attempted.)</w:t>
      </w:r>
    </w:p>
    <w:p>
      <w:pPr>
        <w:pStyle w:val="FirstParagraph"/>
      </w:pPr>
      <w:r>
        <w:t xml:space="preserve">— Kakṣīvān, in this Ṛk, and</w:t>
      </w:r>
    </w:p>
    <w:p>
      <w:pPr>
        <w:pStyle w:val="BlockText"/>
      </w:pPr>
      <w:r>
        <w:t xml:space="preserve">युवं रथेन विमदाय शुन्ध्युवं न्यूहथुः पुरुमित्रस्य योषणाम् ।</w:t>
      </w:r>
      <w:r>
        <w:t xml:space="preserve"> </w:t>
      </w:r>
      <w:r>
        <w:rPr>
          <w:iCs/>
          <w:i/>
        </w:rPr>
        <w:t xml:space="preserve">yuvaṃ rathena vimadāya śundhyuvaṃ nyūhathuḥ purumitrasya yoṣaṇām |</w:t>
      </w:r>
      <w:r>
        <w:t xml:space="preserve"> </w:t>
      </w:r>
      <w:r>
        <w:t xml:space="preserve">(</w:t>
      </w:r>
      <w:r>
        <w:rPr>
          <w:iCs/>
          <w:i/>
        </w:rPr>
        <w:t xml:space="preserve">Ṛ.</w:t>
      </w:r>
      <w:r>
        <w:t xml:space="preserve"> </w:t>
      </w:r>
      <w:r>
        <w:t xml:space="preserve">10-39-7 as read [?])</w:t>
      </w:r>
    </w:p>
    <w:p>
      <w:pPr>
        <w:pStyle w:val="FirstParagraph"/>
      </w:pPr>
      <w:r>
        <w:t xml:space="preserve">— in this Ṛk the</w:t>
      </w:r>
      <w:r>
        <w:t xml:space="preserve"> </w:t>
      </w:r>
      <w:r>
        <w:rPr>
          <w:iCs/>
          <w:i/>
        </w:rPr>
        <w:t xml:space="preserve">brahmavādinī</w:t>
      </w:r>
      <w:r>
        <w:t xml:space="preserve"> </w:t>
      </w:r>
      <w:r>
        <w:t xml:space="preserve">Ghoṣā too tells it. It is known from the</w:t>
      </w:r>
      <w:r>
        <w:t xml:space="preserve"> </w:t>
      </w:r>
      <w:r>
        <w:rPr>
          <w:iCs/>
          <w:i/>
        </w:rPr>
        <w:t xml:space="preserve">Anukramaṇī</w:t>
      </w:r>
      <w:r>
        <w:t xml:space="preserve"> </w:t>
      </w:r>
      <w:r>
        <w:t xml:space="preserve">that Vimada was the seer of the sūktas from the twentieth [?] to the twenty-second [?] sūkta [as read; the numerals doubtful [?]] of the tenth Maṇḍala;</w:t>
      </w:r>
      <w:r>
        <w:t xml:space="preserve"> </w:t>
      </w:r>
      <w:r>
        <w:rPr>
          <w:iCs/>
          <w:i/>
        </w:rPr>
        <w:t xml:space="preserve">(the reading of this sentence is partly illegible in the scan [?])</w:t>
      </w:r>
      <w:r>
        <w:t xml:space="preserve">. Support for this view can be found in the Ṛk-Saṃhitā itself.</w:t>
      </w:r>
    </w:p>
    <w:p>
      <w:r>
        <w:pict>
          <v:rect style="width:0;height:1.5pt" o:hralign="center" o:hrstd="t" o:hr="t"/>
        </w:pict>
      </w:r>
    </w:p>
    <w:bookmarkEnd w:id="872"/>
    <w:bookmarkStart w:id="873" w:name="page-808-pdf-828"/>
    <w:p>
      <w:pPr>
        <w:pStyle w:val="Heading3"/>
      </w:pPr>
      <w:r>
        <w:t xml:space="preserve">Page 808 (PDF 828)</w:t>
      </w:r>
    </w:p>
    <w:p>
      <w:pPr>
        <w:pStyle w:val="FirstParagraph"/>
      </w:pPr>
      <w:r>
        <w:rPr>
          <w:iCs/>
          <w:i/>
        </w:rPr>
        <w:t xml:space="preserve">(Running head: left 808;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lockText"/>
      </w:pPr>
      <w:r>
        <w:t xml:space="preserve">एवा ते अग्ने विमदो मनीषामूर्जो नपादमृतेभिः सजोषाः ।</w:t>
      </w:r>
      <w:r>
        <w:t xml:space="preserve"> </w:t>
      </w:r>
      <w:r>
        <w:rPr>
          <w:iCs/>
          <w:i/>
        </w:rPr>
        <w:t xml:space="preserve">evā te agne vimado manīṣām ūrjo napād amṛtebhiḥ sajoṣāḥ |</w:t>
      </w:r>
      <w:r>
        <w:t xml:space="preserve"> </w:t>
      </w:r>
      <w:r>
        <w:t xml:space="preserve">(</w:t>
      </w:r>
      <w:r>
        <w:rPr>
          <w:iCs/>
          <w:i/>
        </w:rPr>
        <w:t xml:space="preserve">Ṛ.</w:t>
      </w:r>
      <w:r>
        <w:t xml:space="preserve"> </w:t>
      </w:r>
      <w:r>
        <w:t xml:space="preserve">10-20-10 as read [?])</w:t>
      </w:r>
    </w:p>
    <w:p>
      <w:pPr>
        <w:pStyle w:val="BlockText"/>
      </w:pPr>
      <w:r>
        <w:t xml:space="preserve">माकिर्न एना सख्या वि यौषुस्तव चेन्द्र विमदस्य च ऋषेः ।</w:t>
      </w:r>
      <w:r>
        <w:t xml:space="preserve"> </w:t>
      </w:r>
      <w:r>
        <w:rPr>
          <w:iCs/>
          <w:i/>
        </w:rPr>
        <w:t xml:space="preserve">mākir na enā sakhyā vi yauṣus tava cendra vimadasya ca ṛṣeḥ |</w:t>
      </w:r>
      <w:r>
        <w:t xml:space="preserve"> </w:t>
      </w:r>
      <w:r>
        <w:t xml:space="preserve">(</w:t>
      </w:r>
      <w:r>
        <w:rPr>
          <w:iCs/>
          <w:i/>
        </w:rPr>
        <w:t xml:space="preserve">Ṛ.</w:t>
      </w:r>
      <w:r>
        <w:t xml:space="preserve"> </w:t>
      </w:r>
      <w:r>
        <w:t xml:space="preserve">10-23-7 as read [?])</w:t>
      </w:r>
      <w:r>
        <w:t xml:space="preserve"> </w:t>
      </w:r>
      <w:r>
        <w:rPr>
          <w:iCs/>
          <w:i/>
        </w:rPr>
        <w:t xml:space="preserve">(Sanskrit as read; doubtful in the numerals [?]; no gloss attempted for either.)</w:t>
      </w:r>
    </w:p>
    <w:p>
      <w:pPr>
        <w:pStyle w:val="FirstParagraph"/>
      </w:pPr>
      <w:r>
        <w:t xml:space="preserve">— in these Ṛks the seer of the sūkta, with the words</w:t>
      </w:r>
      <w:r>
        <w:t xml:space="preserve"> </w:t>
      </w:r>
      <w:r>
        <w:t xml:space="preserve">‘</w:t>
      </w:r>
      <w:r>
        <w:t xml:space="preserve">of Vimada and of me, the ṛṣi</w:t>
      </w:r>
      <w:r>
        <w:t xml:space="preserve">’</w:t>
      </w:r>
      <w:r>
        <w:t xml:space="preserve"> </w:t>
      </w:r>
      <w:r>
        <w:t xml:space="preserve">(</w:t>
      </w:r>
      <w:r>
        <w:rPr>
          <w:iCs/>
          <w:i/>
        </w:rPr>
        <w:t xml:space="preserve">vimadasya ca ṛṣeḥ</w:t>
      </w:r>
      <w:r>
        <w:t xml:space="preserve">), indicates himself. In the Aitareya Brāhmaṇa, the sūkta</w:t>
      </w:r>
      <w:r>
        <w:t xml:space="preserve"> </w:t>
      </w:r>
      <w:r>
        <w:t xml:space="preserve">‘</w:t>
      </w:r>
      <w:r>
        <w:rPr>
          <w:iCs/>
          <w:i/>
        </w:rPr>
        <w:t xml:space="preserve">kuha śruta indraḥ kasminn adya</w:t>
      </w:r>
      <w:r>
        <w:t xml:space="preserve">’</w:t>
      </w:r>
      <w:r>
        <w:t xml:space="preserve"> </w:t>
      </w:r>
      <w:r>
        <w:t xml:space="preserve">(</w:t>
      </w:r>
      <w:r>
        <w:rPr>
          <w:iCs/>
          <w:i/>
        </w:rPr>
        <w:t xml:space="preserve">Ṛ.</w:t>
      </w:r>
      <w:r>
        <w:t xml:space="preserve"> </w:t>
      </w:r>
      <w:r>
        <w:t xml:space="preserve">10-22) is called</w:t>
      </w:r>
      <w:r>
        <w:t xml:space="preserve"> </w:t>
      </w:r>
      <w:r>
        <w:rPr>
          <w:iCs/>
          <w:i/>
        </w:rPr>
        <w:t xml:space="preserve">Vaimada</w:t>
      </w:r>
      <w:r>
        <w:t xml:space="preserve"> </w:t>
      </w:r>
      <w:r>
        <w:t xml:space="preserve">(the Vimada hymn), and it is said that the hymn beginning with the Ṛk</w:t>
      </w:r>
      <w:r>
        <w:t xml:space="preserve"> </w:t>
      </w:r>
      <w:r>
        <w:t xml:space="preserve">‘</w:t>
      </w:r>
      <w:r>
        <w:rPr>
          <w:iCs/>
          <w:i/>
        </w:rPr>
        <w:t xml:space="preserve">kuha śruta</w:t>
      </w:r>
      <w:r>
        <w:t xml:space="preserve">’</w:t>
      </w:r>
      <w:r>
        <w:t xml:space="preserve"> </w:t>
      </w:r>
      <w:r>
        <w:t xml:space="preserve">was seen by the ṛṣi Vimada, and the order of its application is told (</w:t>
      </w:r>
      <w:r>
        <w:rPr>
          <w:iCs/>
          <w:i/>
        </w:rPr>
        <w:t xml:space="preserve">Ai. Brā.</w:t>
      </w:r>
      <w:r>
        <w:t xml:space="preserve"> </w:t>
      </w:r>
      <w:r>
        <w:t xml:space="preserve">5-[?]).</w:t>
      </w:r>
    </w:p>
    <w:p>
      <w:pPr>
        <w:pStyle w:val="BodyText"/>
      </w:pPr>
      <w:r>
        <w:rPr>
          <w:bCs/>
          <w:b/>
        </w:rPr>
        <w:t xml:space="preserve">न्यूहथुः — Nyūhathuḥ.</w:t>
      </w:r>
      <w:r>
        <w:t xml:space="preserve"> </w:t>
      </w:r>
      <w:r>
        <w:rPr>
          <w:iCs/>
          <w:i/>
        </w:rPr>
        <w:t xml:space="preserve">nitarām ūḍhavantau</w:t>
      </w:r>
      <w:r>
        <w:t xml:space="preserve"> </w:t>
      </w:r>
      <w:r>
        <w:t xml:space="preserve">—</w:t>
      </w:r>
      <w:r>
        <w:t xml:space="preserve"> </w:t>
      </w:r>
      <w:r>
        <w:t xml:space="preserve">“</w:t>
      </w:r>
      <w:r>
        <w:t xml:space="preserve">you conveyed in full</w:t>
      </w:r>
      <w:r>
        <w:t xml:space="preserve">”</w:t>
      </w:r>
      <w:r>
        <w:t xml:space="preserve">: the sense is,</w:t>
      </w:r>
      <w:r>
        <w:t xml:space="preserve"> </w:t>
      </w:r>
      <w:r>
        <w:t xml:space="preserve">‘</w:t>
      </w:r>
      <w:r>
        <w:t xml:space="preserve">having called her, you took [her] in great splendour</w:t>
      </w:r>
      <w:r>
        <w:t xml:space="preserve">’</w:t>
      </w:r>
      <w:r>
        <w:t xml:space="preserve">.</w:t>
      </w:r>
    </w:p>
    <w:p>
      <w:pPr>
        <w:pStyle w:val="BodyText"/>
      </w:pPr>
      <w:r>
        <w:rPr>
          <w:bCs/>
          <w:b/>
        </w:rPr>
        <w:t xml:space="preserve">सुदासे — Sudāse.</w:t>
      </w:r>
      <w:r>
        <w:t xml:space="preserve"> </w:t>
      </w:r>
      <w:r>
        <w:t xml:space="preserve">Skandasvāmi has:</w:t>
      </w:r>
    </w:p>
    <w:p>
      <w:pPr>
        <w:pStyle w:val="BlockText"/>
      </w:pPr>
      <w:r>
        <w:t xml:space="preserve">अत्रापीतिहासमाचक्षते । सुदासनामा पैजवनो राजा यस्य विश्वामित्रः पुरोहितो बभूव । स यष्टुकामः सारवत् प्रभूतं धनमश्विनौ ययाचे । तस्मै रथेनानीयाश्विनौ ददतुरिति ।</w:t>
      </w:r>
      <w:r>
        <w:t xml:space="preserve"> </w:t>
      </w:r>
      <w:r>
        <w:rPr>
          <w:iCs/>
          <w:i/>
        </w:rPr>
        <w:t xml:space="preserve">atrāpītihāsam ācakṣate | sudāsanāmā paijavano rājā yasya viśvāmitraḥ purohito babhūva | sa yaṣṭukāmaḥ sāravat [?] prabhūtaṃ dhanam aśvinau yayāce | tasmai rathenānīyāśvinau dadatur iti |</w:t>
      </w:r>
      <w:r>
        <w:t xml:space="preserve"> </w:t>
      </w:r>
      <w:r>
        <w:rPr>
          <w:iCs/>
          <w:i/>
        </w:rPr>
        <w:t xml:space="preserve">(Sanskrit as read; the word</w:t>
      </w:r>
      <w:r>
        <w:t xml:space="preserve"> </w:t>
      </w:r>
      <w:r>
        <w:t xml:space="preserve">sāravat</w:t>
      </w:r>
      <w:r>
        <w:t xml:space="preserve"> </w:t>
      </w:r>
      <w:r>
        <w:rPr>
          <w:iCs/>
          <w:i/>
        </w:rPr>
        <w:t xml:space="preserve">is doubtful [?].)</w:t>
      </w:r>
      <w:r>
        <w:t xml:space="preserve"> </w:t>
      </w:r>
      <w:r>
        <w:t xml:space="preserve">“</w:t>
      </w:r>
      <w:r>
        <w:t xml:space="preserve">Here too they tell the tale: a king named Sudāsa, son of Pijavana, whose</w:t>
      </w:r>
      <w:r>
        <w:t xml:space="preserve"> </w:t>
      </w:r>
      <w:r>
        <w:rPr>
          <w:iCs/>
          <w:i/>
        </w:rPr>
        <w:t xml:space="preserve">purohita</w:t>
      </w:r>
      <w:r>
        <w:t xml:space="preserve"> </w:t>
      </w:r>
      <w:r>
        <w:t xml:space="preserve">was Viśvāmitra. Wishing to sacrifice, he begged the Aśvins for abundant wealth. The two Aśvins brought it in a chariot and gave it to him.</w:t>
      </w:r>
      <w:r>
        <w:t xml:space="preserve">”</w:t>
      </w:r>
    </w:p>
    <w:p>
      <w:pPr>
        <w:pStyle w:val="FirstParagraph"/>
      </w:pPr>
      <w:r>
        <w:t xml:space="preserve">The king named Sudāsa, son of Pijavana, desired to perform a sacrifice with the help of his</w:t>
      </w:r>
      <w:r>
        <w:t xml:space="preserve"> </w:t>
      </w:r>
      <w:r>
        <w:rPr>
          <w:iCs/>
          <w:i/>
        </w:rPr>
        <w:t xml:space="preserve">purohita</w:t>
      </w:r>
      <w:r>
        <w:t xml:space="preserve"> </w:t>
      </w:r>
      <w:r>
        <w:t xml:space="preserve">Viśvāmitra. For it he prayed to the Aśvin deities that abundant wealth be given. They brought him wealth in the hollow of their chariot, it is said. This very thing:</w:t>
      </w:r>
    </w:p>
    <w:p>
      <w:pPr>
        <w:pStyle w:val="BlockText"/>
      </w:pPr>
      <w:r>
        <w:t xml:space="preserve">सुदासे दस्रा वसु बिभ्रता रथे पृक्षो वहतमश्विना ।</w:t>
      </w:r>
      <w:r>
        <w:t xml:space="preserve"> </w:t>
      </w:r>
      <w:r>
        <w:rPr>
          <w:iCs/>
          <w:i/>
        </w:rPr>
        <w:t xml:space="preserve">sudāse dasrā vasu bibhratā rathe pṛkṣo vahatam aśvinā |</w:t>
      </w:r>
      <w:r>
        <w:t xml:space="preserve"> </w:t>
      </w:r>
      <w:r>
        <w:t xml:space="preserve">(</w:t>
      </w:r>
      <w:r>
        <w:rPr>
          <w:iCs/>
          <w:i/>
        </w:rPr>
        <w:t xml:space="preserve">Ṛ.</w:t>
      </w:r>
      <w:r>
        <w:t xml:space="preserve"> </w:t>
      </w:r>
      <w:r>
        <w:t xml:space="preserve">1-47-6 as read [?])</w:t>
      </w:r>
    </w:p>
    <w:p>
      <w:pPr>
        <w:pStyle w:val="FirstParagraph"/>
      </w:pPr>
      <w:r>
        <w:t xml:space="preserve">— the ṛṣi Prasakṇa [Prskaṇva?] has said in this Ṛk. The Nirukta-writer has spoken of him with refinement:</w:t>
      </w:r>
      <w:r>
        <w:t xml:space="preserve"> </w:t>
      </w:r>
      <w:r>
        <w:rPr>
          <w:iCs/>
          <w:i/>
        </w:rPr>
        <w:t xml:space="preserve">viśvāmitra ṛṣiḥ sudāsaḥ paijavanasya purohito babhūva | paijavanaḥ pijavanasya putraḥ</w:t>
      </w:r>
      <w:r>
        <w:t xml:space="preserve"> </w:t>
      </w:r>
      <w:r>
        <w:t xml:space="preserve">—</w:t>
      </w:r>
      <w:r>
        <w:t xml:space="preserve"> </w:t>
      </w:r>
      <w:r>
        <w:t xml:space="preserve">‘</w:t>
      </w:r>
      <w:r>
        <w:t xml:space="preserve">the ṛṣi Viśvāmitra became the</w:t>
      </w:r>
      <w:r>
        <w:t xml:space="preserve"> </w:t>
      </w:r>
      <w:r>
        <w:rPr>
          <w:iCs/>
          <w:i/>
        </w:rPr>
        <w:t xml:space="preserve">purohita</w:t>
      </w:r>
      <w:r>
        <w:t xml:space="preserve"> </w:t>
      </w:r>
      <w:r>
        <w:t xml:space="preserve">of Sudāsa, the Paijavana; Paijavana is the son of Pijavana</w:t>
      </w:r>
      <w:r>
        <w:t xml:space="preserve">’</w:t>
      </w:r>
      <w:r>
        <w:t xml:space="preserve"> </w:t>
      </w:r>
      <w:r>
        <w:t xml:space="preserve">(</w:t>
      </w:r>
      <w:r>
        <w:rPr>
          <w:iCs/>
          <w:i/>
        </w:rPr>
        <w:t xml:space="preserve">Ni.</w:t>
      </w:r>
      <w:r>
        <w:t xml:space="preserve"> </w:t>
      </w:r>
      <w:r>
        <w:t xml:space="preserve">2-[?]4 as read [?]). From this Nirukta sentence it is known that Viśvāmitra was</w:t>
      </w:r>
      <w:r>
        <w:t xml:space="preserve"> </w:t>
      </w:r>
      <w:r>
        <w:rPr>
          <w:iCs/>
          <w:i/>
        </w:rPr>
        <w:t xml:space="preserve">purohita</w:t>
      </w:r>
      <w:r>
        <w:t xml:space="preserve"> </w:t>
      </w:r>
      <w:r>
        <w:t xml:space="preserve">to Sudāsa, the son of Pijavana, and that help came to Sudāsa through him. By this explanation Divodāsa may also be called Sudāsa’s grandfather.</w:t>
      </w:r>
    </w:p>
    <w:p>
      <w:pPr>
        <w:pStyle w:val="BlockText"/>
      </w:pPr>
      <w:r>
        <w:t xml:space="preserve">अर्णांसि चित्पप्रथाना सुदास इन्द्रो गाध्यान्यकृणोत्सुपारा ।</w:t>
      </w:r>
      <w:r>
        <w:t xml:space="preserve"> </w:t>
      </w:r>
      <w:r>
        <w:rPr>
          <w:iCs/>
          <w:i/>
        </w:rPr>
        <w:t xml:space="preserve">arṇāṃsi cit paprathānā sudāsa indro gādhyāny akṛṇot supārā |</w:t>
      </w:r>
      <w:r>
        <w:t xml:space="preserve"> </w:t>
      </w:r>
      <w:r>
        <w:t xml:space="preserve">(</w:t>
      </w:r>
      <w:r>
        <w:rPr>
          <w:iCs/>
          <w:i/>
        </w:rPr>
        <w:t xml:space="preserve">Ṛ.</w:t>
      </w:r>
      <w:r>
        <w:t xml:space="preserve"> </w:t>
      </w:r>
      <w:r>
        <w:t xml:space="preserve">7-18-5 as read [?])</w:t>
      </w:r>
    </w:p>
    <w:p>
      <w:pPr>
        <w:pStyle w:val="BlockText"/>
      </w:pPr>
      <w:r>
        <w:t xml:space="preserve">कर्ता सुदासे अह वा उ लोकं दाता वसु मुहुरा दाशुषे भूत् ।</w:t>
      </w:r>
      <w:r>
        <w:t xml:space="preserve"> </w:t>
      </w:r>
      <w:r>
        <w:rPr>
          <w:iCs/>
          <w:i/>
        </w:rPr>
        <w:t xml:space="preserve">kartā sudāse aha vā u lokaṃ dātā vasu muhur ā dāśuṣe bhūt |</w:t>
      </w:r>
      <w:r>
        <w:t xml:space="preserve"> </w:t>
      </w:r>
      <w:r>
        <w:t xml:space="preserve">(</w:t>
      </w:r>
      <w:r>
        <w:rPr>
          <w:iCs/>
          <w:i/>
        </w:rPr>
        <w:t xml:space="preserve">Ṛ.</w:t>
      </w:r>
      <w:r>
        <w:t xml:space="preserve"> </w:t>
      </w:r>
      <w:r>
        <w:t xml:space="preserve">7-20-3 as read [?])</w:t>
      </w:r>
      <w:r>
        <w:t xml:space="preserve"> </w:t>
      </w:r>
      <w:r>
        <w:rPr>
          <w:iCs/>
          <w:i/>
        </w:rPr>
        <w:t xml:space="preserve">(Sanskrit as read; the numerals are doubtful [?]; no gloss attempted.)</w:t>
      </w:r>
    </w:p>
    <w:p>
      <w:pPr>
        <w:pStyle w:val="FirstParagraph"/>
      </w:pPr>
      <w:r>
        <w:t xml:space="preserve">From Ṛks such as these it is known that Sudāsa, with the help of Indra and the other deities, conquered the ten [?] kings [</w:t>
      </w:r>
      <w:r>
        <w:rPr>
          <w:iCs/>
          <w:i/>
        </w:rPr>
        <w:t xml:space="preserve">the print:</w:t>
      </w:r>
      <w:r>
        <w:rPr>
          <w:iCs/>
          <w:i/>
        </w:rPr>
        <w:t xml:space="preserve"> </w:t>
      </w:r>
      <w:r>
        <w:rPr>
          <w:iCs/>
          <w:i/>
        </w:rPr>
        <w:t xml:space="preserve">“</w:t>
      </w:r>
      <w:r>
        <w:rPr>
          <w:iCs/>
          <w:i/>
        </w:rPr>
        <w:t xml:space="preserve">…ten…</w:t>
      </w:r>
      <w:r>
        <w:rPr>
          <w:iCs/>
          <w:i/>
        </w:rPr>
        <w:t xml:space="preserve">”</w:t>
      </w:r>
      <w:r>
        <w:rPr>
          <w:iCs/>
          <w:i/>
        </w:rPr>
        <w:t xml:space="preserve">; the last words of the page are partly obscured [?]</w:t>
      </w:r>
      <w: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809 (PDF 829)</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809.)</w:t>
            </w:r>
          </w:p>
        </w:tc>
      </w:tr>
      <w:tr>
        <w:tc>
          <w:tcPr/>
          <w:p>
            <w:pPr>
              <w:pStyle w:val="Compact"/>
              <w:jc w:val="left"/>
            </w:pPr>
            <w:r>
              <w:rPr>
                <w:iCs/>
                <w:i/>
              </w:rPr>
              <w:t xml:space="preserve">(The Special Topics of Rik 112.19 continue, on Sudāsa:)</w:t>
            </w:r>
          </w:p>
        </w:tc>
      </w:tr>
      <w:tr>
        <w:tc>
          <w:tcPr/>
          <w:p>
            <w:pPr>
              <w:pStyle w:val="Compact"/>
              <w:jc w:val="left"/>
            </w:pPr>
            <w:r>
              <w:t xml:space="preserve">&gt; महाँ ऋषिर्देवजा देवजूतोऽस्तभ्नात्सिन्धुमर्णवं नृचक्षाः ।</w:t>
            </w:r>
            <w:r>
              <w:t xml:space="preserve"> </w:t>
            </w:r>
            <w:r>
              <w:t xml:space="preserve">&gt; विश्वामित्रो यदवहत्सुदासमप्रियायत कुशिकेभिरिन्द्रः ॥</w:t>
            </w:r>
            <w:r>
              <w:t xml:space="preserve"> </w:t>
            </w:r>
            <w:r>
              <w:t xml:space="preserve">&gt;</w:t>
            </w:r>
            <w:r>
              <w:t xml:space="preserve"> </w:t>
            </w:r>
            <w:r>
              <w:rPr>
                <w:iCs/>
                <w:i/>
              </w:rPr>
              <w:t xml:space="preserve">mahāṃ ṛṣir devajā devajūto ’stabhnāt sindhum arṇavaṃ nṛcakṣāḥ |</w:t>
            </w:r>
            <w:r>
              <w:t xml:space="preserve"> </w:t>
            </w:r>
            <w:r>
              <w:t xml:space="preserve">&gt;</w:t>
            </w:r>
            <w:r>
              <w:t xml:space="preserve"> </w:t>
            </w:r>
            <w:r>
              <w:rPr>
                <w:iCs/>
                <w:i/>
              </w:rPr>
              <w:t xml:space="preserve">viśvāmitro yad avahat sudāsam apriyāyata kuśikebhir indraḥ ‖</w:t>
            </w:r>
            <w:r>
              <w:t xml:space="preserve"> </w:t>
            </w:r>
            <w:r>
              <w:t xml:space="preserve">&gt; (</w:t>
            </w:r>
            <w:r>
              <w:rPr>
                <w:iCs/>
                <w:i/>
              </w:rPr>
              <w:t xml:space="preserve">Ṛ.</w:t>
            </w:r>
            <w:r>
              <w:t xml:space="preserve"> </w:t>
            </w:r>
            <w:r>
              <w:t xml:space="preserve">3-53-9 as read [?])</w:t>
            </w:r>
            <w:r>
              <w:t xml:space="preserve"> </w:t>
            </w:r>
            <w:r>
              <w:t xml:space="preserve">&gt;</w:t>
            </w:r>
            <w:r>
              <w:t xml:space="preserve"> </w:t>
            </w:r>
            <w:r>
              <w:rPr>
                <w:iCs/>
                <w:i/>
              </w:rPr>
              <w:t xml:space="preserve">(Sanskrit as read from the print; the first line is doubtful in places [?]; no gloss attempted.)</w:t>
            </w:r>
          </w:p>
        </w:tc>
      </w:tr>
      <w:tr>
        <w:tc>
          <w:tcPr/>
          <w:p>
            <w:pPr>
              <w:pStyle w:val="Compact"/>
              <w:jc w:val="left"/>
            </w:pPr>
            <w:r>
              <w:t xml:space="preserve">In this Ṛk it is described that Sudāsa, together with his</w:t>
            </w:r>
            <w:r>
              <w:t xml:space="preserve"> </w:t>
            </w:r>
            <w:r>
              <w:rPr>
                <w:iCs/>
                <w:i/>
              </w:rPr>
              <w:t xml:space="preserve">purohita</w:t>
            </w:r>
            <w:r>
              <w:t xml:space="preserve"> </w:t>
            </w:r>
            <w:r>
              <w:t xml:space="preserve">Viśvāmitra, made his expedition at the banks of the rivers Vipāś and Śutudrī. And</w:t>
            </w:r>
          </w:p>
        </w:tc>
      </w:tr>
      <w:tr>
        <w:tc>
          <w:tcPr/>
          <w:p>
            <w:pPr>
              <w:pStyle w:val="Compact"/>
              <w:jc w:val="left"/>
            </w:pPr>
            <w:r>
              <w:t xml:space="preserve">&gt; त्वं धृष्णो धृषता वीतहव्यं प्रावो विश्वाभिरूतिभिः सुदासम् ।</w:t>
            </w:r>
            <w:r>
              <w:t xml:space="preserve"> </w:t>
            </w:r>
            <w:r>
              <w:t xml:space="preserve">&gt; प्र पौरुकुत्सिं त्रसदस्युमावः क्षेत्रसाता वृत्रहत्येषु पूरुम् ।</w:t>
            </w:r>
            <w:r>
              <w:t xml:space="preserve"> </w:t>
            </w:r>
            <w:r>
              <w:t xml:space="preserve">&gt;</w:t>
            </w:r>
            <w:r>
              <w:t xml:space="preserve"> </w:t>
            </w:r>
            <w:r>
              <w:rPr>
                <w:iCs/>
                <w:i/>
              </w:rPr>
              <w:t xml:space="preserve">tvaṃ dhṛṣṇo dhṛṣatā vītahavyaṃ prāvo viśvābhir ūtibhiḥ sudāsam |</w:t>
            </w:r>
            <w:r>
              <w:t xml:space="preserve"> </w:t>
            </w:r>
            <w:r>
              <w:t xml:space="preserve">&gt;</w:t>
            </w:r>
            <w:r>
              <w:t xml:space="preserve"> </w:t>
            </w:r>
            <w:r>
              <w:rPr>
                <w:iCs/>
                <w:i/>
              </w:rPr>
              <w:t xml:space="preserve">pra paurukutsiṃ trasadasyum āvaḥ kṣetrasātā vṛtrahatyeṣu pūrum |</w:t>
            </w:r>
            <w:r>
              <w:t xml:space="preserve"> </w:t>
            </w:r>
            <w:r>
              <w:t xml:space="preserve">&gt; (</w:t>
            </w:r>
            <w:r>
              <w:rPr>
                <w:iCs/>
                <w:i/>
              </w:rPr>
              <w:t xml:space="preserve">Ṛ.</w:t>
            </w:r>
            <w:r>
              <w:t xml:space="preserve"> </w:t>
            </w:r>
            <w:r>
              <w:t xml:space="preserve">7-19-3 as read [?])</w:t>
            </w:r>
            <w:r>
              <w:t xml:space="preserve"> </w:t>
            </w:r>
            <w:r>
              <w:t xml:space="preserve">&gt;</w:t>
            </w:r>
            <w:r>
              <w:t xml:space="preserve"> </w:t>
            </w:r>
            <w:r>
              <w:rPr>
                <w:iCs/>
                <w:i/>
              </w:rPr>
              <w:t xml:space="preserve">(Sanskrit as read; no gloss attempted.)</w:t>
            </w:r>
          </w:p>
        </w:tc>
      </w:tr>
      <w:tr>
        <w:tc>
          <w:tcPr/>
          <w:p>
            <w:pPr>
              <w:pStyle w:val="Compact"/>
              <w:jc w:val="left"/>
            </w:pPr>
            <w:r>
              <w:t xml:space="preserve">— in this Ṛk the name of Sudāsa is spoken of together with Trasadasyu, son of Purukutsa. Both are praised as worthy of the protection of Indra and the other gods, and, therefore, as having received the protection of the deities. In the</w:t>
            </w:r>
            <w:r>
              <w:t xml:space="preserve"> </w:t>
            </w:r>
            <w:r>
              <w:rPr>
                <w:iCs/>
                <w:i/>
              </w:rPr>
              <w:t xml:space="preserve">Aitareya Brāhmaṇa</w:t>
            </w:r>
            <w:r>
              <w:t xml:space="preserve">:</w:t>
            </w:r>
          </w:p>
        </w:tc>
      </w:tr>
      <w:tr>
        <w:tc>
          <w:tcPr/>
          <w:p>
            <w:pPr>
              <w:pStyle w:val="Compact"/>
              <w:jc w:val="left"/>
            </w:pPr>
            <w:r>
              <w:t xml:space="preserve">&gt; …… प्रोवाच वसिष्ठः सुदासे पैजवनाय ते ह ते सर्व एव महज्जग्मुः ।</w:t>
            </w:r>
            <w:r>
              <w:t xml:space="preserve"> </w:t>
            </w:r>
            <w:r>
              <w:t xml:space="preserve">&gt;</w:t>
            </w:r>
            <w:r>
              <w:t xml:space="preserve"> </w:t>
            </w:r>
            <w:r>
              <w:rPr>
                <w:iCs/>
                <w:i/>
              </w:rPr>
              <w:t xml:space="preserve">…… provāca vasiṣṭhaḥ sudāse paijavanāya te ha te sarva eva mahaj jagmuḥ |</w:t>
            </w:r>
            <w:r>
              <w:t xml:space="preserve"> </w:t>
            </w:r>
            <w:r>
              <w:t xml:space="preserve">&gt; (</w:t>
            </w:r>
            <w:r>
              <w:rPr>
                <w:iCs/>
                <w:i/>
              </w:rPr>
              <w:t xml:space="preserve">Ai. Brā.</w:t>
            </w:r>
            <w:r>
              <w:t xml:space="preserve"> </w:t>
            </w:r>
            <w:r>
              <w:t xml:space="preserve">7-34 as read [?])</w:t>
            </w:r>
            <w:r>
              <w:t xml:space="preserve"> </w:t>
            </w:r>
            <w:r>
              <w:t xml:space="preserve">&gt;</w:t>
            </w:r>
            <w:r>
              <w:t xml:space="preserve"> </w:t>
            </w:r>
            <w:r>
              <w:rPr>
                <w:iCs/>
                <w:i/>
              </w:rPr>
              <w:t xml:space="preserve">(Sanskrit as read; the opening words are lost in clotted print [?]; sense from the Kannada:</w:t>
            </w:r>
            <w:r>
              <w:rPr>
                <w:iCs/>
                <w:i/>
              </w:rPr>
              <w:t xml:space="preserve"> </w:t>
            </w:r>
            <w:r>
              <w:rPr>
                <w:iCs/>
                <w:i/>
              </w:rPr>
              <w:t xml:space="preserve">“</w:t>
            </w:r>
            <w:r>
              <w:rPr>
                <w:iCs/>
                <w:i/>
              </w:rPr>
              <w:t xml:space="preserve">…Vasiṣṭha spoke to Sudāsa Paijavana; they all attained greatness.</w:t>
            </w:r>
            <w:r>
              <w:rPr>
                <w:iCs/>
                <w:i/>
              </w:rPr>
              <w:t xml:space="preserve">”</w:t>
            </w:r>
            <w:r>
              <w:rPr>
                <w:iCs/>
                <w:i/>
              </w:rPr>
              <w:t xml:space="preserve">)</w:t>
            </w:r>
          </w:p>
        </w:tc>
      </w:tr>
      <w:tr>
        <w:tc>
          <w:tcPr/>
          <w:p>
            <w:pPr>
              <w:pStyle w:val="Compact"/>
              <w:jc w:val="left"/>
            </w:pPr>
            <w:r>
              <w:t xml:space="preserve">— by this sentence it is known that Vasiṣṭha was the</w:t>
            </w:r>
            <w:r>
              <w:t xml:space="preserve"> </w:t>
            </w:r>
            <w:r>
              <w:rPr>
                <w:iCs/>
                <w:i/>
              </w:rPr>
              <w:t xml:space="preserve">purohita</w:t>
            </w:r>
            <w:r>
              <w:t xml:space="preserve"> </w:t>
            </w:r>
            <w:r>
              <w:t xml:space="preserve">of Sudāsa, that Sudāsa was honoured by Vasiṣṭha, the most excellent of the ṛṣis, and that he attained a high station.</w:t>
            </w:r>
          </w:p>
        </w:tc>
      </w:tr>
      <w:tr>
        <w:tc>
          <w:tcPr/>
          <w:p>
            <w:pPr>
              <w:pStyle w:val="Compact"/>
              <w:jc w:val="left"/>
            </w:pPr>
            <w:r>
              <w:rPr>
                <w:bCs/>
                <w:b/>
              </w:rPr>
              <w:t xml:space="preserve">॥ व्याकरणप्रक्रिया ॥ — Vyākaraṇa-prakriyā (Rik 112.19)</w:t>
            </w:r>
            <w:r>
              <w:t xml:space="preserve"> </w:t>
            </w:r>
            <w:r>
              <w:rPr>
                <w:iCs/>
                <w:i/>
              </w:rPr>
              <w:t xml:space="preserve">(grammar page, noted briefly; sūtra numbers only as read, doubtful [?])</w:t>
            </w:r>
          </w:p>
        </w:tc>
      </w:tr>
      <w:tr>
        <w:tc>
          <w:tcPr/>
          <w:p>
            <w:pPr>
              <w:pStyle w:val="Compact"/>
              <w:jc w:val="left"/>
            </w:pPr>
            <w:r>
              <w:rPr>
                <w:iCs/>
                <w:i/>
              </w:rPr>
              <w:t xml:space="preserve">Patnīḥ</w:t>
            </w:r>
            <w:r>
              <w:t xml:space="preserve">: by</w:t>
            </w:r>
            <w:r>
              <w:t xml:space="preserve"> </w:t>
            </w:r>
            <w:r>
              <w:rPr>
                <w:iCs/>
                <w:i/>
              </w:rPr>
              <w:t xml:space="preserve">patyuro yajñasaṃyoge</w:t>
            </w:r>
            <w:r>
              <w:t xml:space="preserve"> </w:t>
            </w:r>
            <w:r>
              <w:t xml:space="preserve">(</w:t>
            </w:r>
            <w:r>
              <w:rPr>
                <w:iCs/>
                <w:i/>
              </w:rPr>
              <w:t xml:space="preserve">pā.</w:t>
            </w:r>
            <w:r>
              <w:t xml:space="preserve"> </w:t>
            </w:r>
            <w:r>
              <w:t xml:space="preserve">4-1-33 as read [?]) the suffix</w:t>
            </w:r>
            <w:r>
              <w:t xml:space="preserve"> </w:t>
            </w:r>
            <w:r>
              <w:rPr>
                <w:iCs/>
                <w:i/>
              </w:rPr>
              <w:t xml:space="preserve">ṅīp</w:t>
            </w:r>
            <w:r>
              <w:t xml:space="preserve">; the augment</w:t>
            </w:r>
            <w:r>
              <w:t xml:space="preserve"> </w:t>
            </w:r>
            <w:r>
              <w:rPr>
                <w:iCs/>
                <w:i/>
              </w:rPr>
              <w:t xml:space="preserve">nuk</w:t>
            </w:r>
            <w:r>
              <w:t xml:space="preserve"> </w:t>
            </w:r>
            <w:r>
              <w:t xml:space="preserve">after the stem; in the accusative plural, by</w:t>
            </w:r>
            <w:r>
              <w:t xml:space="preserve"> </w:t>
            </w:r>
            <w:r>
              <w:rPr>
                <w:iCs/>
                <w:i/>
              </w:rPr>
              <w:t xml:space="preserve">vyatyaya</w:t>
            </w:r>
            <w:r>
              <w:t xml:space="preserve"> </w:t>
            </w:r>
            <w:r>
              <w:t xml:space="preserve">the substitute</w:t>
            </w:r>
            <w:r>
              <w:t xml:space="preserve"> </w:t>
            </w:r>
            <w:r>
              <w:rPr>
                <w:iCs/>
                <w:i/>
              </w:rPr>
              <w:t xml:space="preserve">śas</w:t>
            </w:r>
            <w:r>
              <w:t xml:space="preserve"> </w:t>
            </w:r>
            <w:r>
              <w:t xml:space="preserve">[for</w:t>
            </w:r>
            <w:r>
              <w:t xml:space="preserve"> </w:t>
            </w:r>
            <w:r>
              <w:rPr>
                <w:iCs/>
                <w:i/>
              </w:rPr>
              <w:t xml:space="preserve">am</w:t>
            </w:r>
            <w:r>
              <w:t xml:space="preserve">]; the lengthening to the earlier homogeneous vowel.</w:t>
            </w:r>
            <w:r>
              <w:t xml:space="preserve"> </w:t>
            </w:r>
            <w:r>
              <w:rPr>
                <w:iCs/>
                <w:i/>
              </w:rPr>
              <w:t xml:space="preserve">Nyūhathuḥ</w:t>
            </w:r>
            <w:r>
              <w:t xml:space="preserve">: the prefix</w:t>
            </w:r>
            <w:r>
              <w:t xml:space="preserve"> </w:t>
            </w:r>
            <w:r>
              <w:rPr>
                <w:iCs/>
                <w:i/>
              </w:rPr>
              <w:t xml:space="preserve">ni</w:t>
            </w:r>
            <w:r>
              <w:t xml:space="preserve">; root</w:t>
            </w:r>
            <w:r>
              <w:t xml:space="preserve"> </w:t>
            </w:r>
            <w:r>
              <w:rPr>
                <w:iCs/>
                <w:i/>
              </w:rPr>
              <w:t xml:space="preserve">vaha prāpaṇe</w:t>
            </w:r>
            <w:r>
              <w:t xml:space="preserve">;</w:t>
            </w:r>
            <w:r>
              <w:t xml:space="preserve"> </w:t>
            </w:r>
            <w:r>
              <w:rPr>
                <w:iCs/>
                <w:i/>
              </w:rPr>
              <w:t xml:space="preserve">liṭ</w:t>
            </w:r>
            <w:r>
              <w:t xml:space="preserve">, second-person dual; by</w:t>
            </w:r>
            <w:r>
              <w:t xml:space="preserve"> </w:t>
            </w:r>
            <w:r>
              <w:rPr>
                <w:iCs/>
                <w:i/>
              </w:rPr>
              <w:t xml:space="preserve">parasmaipadānāṃ ṇalatusus…</w:t>
            </w:r>
            <w:r>
              <w:t xml:space="preserve"> </w:t>
            </w:r>
            <w:r>
              <w:t xml:space="preserve">(</w:t>
            </w:r>
            <w:r>
              <w:rPr>
                <w:iCs/>
                <w:i/>
              </w:rPr>
              <w:t xml:space="preserve">pā.</w:t>
            </w:r>
            <w:r>
              <w:t xml:space="preserve"> </w:t>
            </w:r>
            <w:r>
              <w:t xml:space="preserve">3-4-82 as read [?]) the substitute</w:t>
            </w:r>
            <w:r>
              <w:t xml:space="preserve"> </w:t>
            </w:r>
            <w:r>
              <w:rPr>
                <w:iCs/>
                <w:i/>
              </w:rPr>
              <w:t xml:space="preserve">athus</w:t>
            </w:r>
            <w:r>
              <w:t xml:space="preserve">; by</w:t>
            </w:r>
            <w:r>
              <w:t xml:space="preserve"> </w:t>
            </w:r>
            <w:r>
              <w:rPr>
                <w:iCs/>
                <w:i/>
              </w:rPr>
              <w:t xml:space="preserve">āsaṃyogāl liṭ kit</w:t>
            </w:r>
            <w:r>
              <w:t xml:space="preserve"> </w:t>
            </w:r>
            <w:r>
              <w:t xml:space="preserve">(</w:t>
            </w:r>
            <w:r>
              <w:rPr>
                <w:iCs/>
                <w:i/>
              </w:rPr>
              <w:t xml:space="preserve">pā.</w:t>
            </w:r>
            <w:r>
              <w:t xml:space="preserve"> </w:t>
            </w:r>
            <w:r>
              <w:t xml:space="preserve">1-2-5 as read [?]) the suffix is</w:t>
            </w:r>
            <w:r>
              <w:t xml:space="preserve"> </w:t>
            </w:r>
            <w:r>
              <w:rPr>
                <w:iCs/>
                <w:i/>
              </w:rPr>
              <w:t xml:space="preserve">kit</w:t>
            </w:r>
            <w:r>
              <w:t xml:space="preserve"> </w:t>
            </w:r>
            <w:r>
              <w:t xml:space="preserve">[</w:t>
            </w:r>
            <w:r>
              <w:rPr>
                <w:iCs/>
                <w:i/>
              </w:rPr>
              <w:t xml:space="preserve">kit</w:t>
            </w:r>
            <w:r>
              <w:t xml:space="preserve">-like], and, so treated, by</w:t>
            </w:r>
            <w:r>
              <w:t xml:space="preserve"> </w:t>
            </w:r>
            <w:r>
              <w:rPr>
                <w:iCs/>
                <w:i/>
              </w:rPr>
              <w:t xml:space="preserve">vacisvapiyajādīnāṃ kiti</w:t>
            </w:r>
            <w:r>
              <w:t xml:space="preserve"> </w:t>
            </w:r>
            <w:r>
              <w:t xml:space="preserve">(</w:t>
            </w:r>
            <w:r>
              <w:rPr>
                <w:iCs/>
                <w:i/>
              </w:rPr>
              <w:t xml:space="preserve">pā.</w:t>
            </w:r>
            <w:r>
              <w:t xml:space="preserve"> </w:t>
            </w:r>
            <w:r>
              <w:t xml:space="preserve">6-1-15 as read [?])</w:t>
            </w:r>
            <w:r>
              <w:t xml:space="preserve"> </w:t>
            </w:r>
            <w:r>
              <w:rPr>
                <w:iCs/>
                <w:i/>
              </w:rPr>
              <w:t xml:space="preserve">saṃprasāraṇa</w:t>
            </w:r>
            <w:r>
              <w:t xml:space="preserve">; doubling of the root, because of the</w:t>
            </w:r>
            <w:r>
              <w:t xml:space="preserve"> </w:t>
            </w:r>
            <w:r>
              <w:rPr>
                <w:iCs/>
                <w:i/>
              </w:rPr>
              <w:t xml:space="preserve">liṭ</w:t>
            </w:r>
            <w:r>
              <w:t xml:space="preserve">; since</w:t>
            </w:r>
            <w:r>
              <w:t xml:space="preserve"> </w:t>
            </w:r>
            <w:r>
              <w:rPr>
                <w:iCs/>
                <w:i/>
              </w:rPr>
              <w:t xml:space="preserve">yad</w:t>
            </w:r>
            <w:r>
              <w:t xml:space="preserve"> </w:t>
            </w:r>
            <w:r>
              <w:t xml:space="preserve">is connected, no</w:t>
            </w:r>
            <w:r>
              <w:t xml:space="preserve"> </w:t>
            </w:r>
            <w:r>
              <w:rPr>
                <w:iCs/>
                <w:i/>
              </w:rPr>
              <w:t xml:space="preserve">nighāta</w:t>
            </w:r>
            <w:r>
              <w:t xml:space="preserve">; by the first-syllable</w:t>
            </w:r>
            <w:r>
              <w:t xml:space="preserve"> </w:t>
            </w:r>
            <w:r>
              <w:rPr>
                <w:iCs/>
                <w:i/>
              </w:rPr>
              <w:t xml:space="preserve">udātta</w:t>
            </w:r>
            <w:r>
              <w:t xml:space="preserve"> </w:t>
            </w:r>
            <w:r>
              <w:t xml:space="preserve">of the suffix, the</w:t>
            </w:r>
            <w:r>
              <w:t xml:space="preserve"> </w:t>
            </w:r>
            <w:r>
              <w:rPr>
                <w:iCs/>
                <w:i/>
              </w:rPr>
              <w:t xml:space="preserve">a</w:t>
            </w:r>
            <w:r>
              <w:t xml:space="preserve"> </w:t>
            </w:r>
            <w:r>
              <w:t xml:space="preserve">is</w:t>
            </w:r>
            <w:r>
              <w:t xml:space="preserve"> </w:t>
            </w:r>
            <w:r>
              <w:rPr>
                <w:iCs/>
                <w:i/>
              </w:rPr>
              <w:t xml:space="preserve">udātta</w:t>
            </w:r>
            <w:r>
              <w:t xml:space="preserve"> </w:t>
            </w:r>
            <w:r>
              <w:t xml:space="preserve">after</w:t>
            </w:r>
            <w:r>
              <w:t xml:space="preserve"> </w:t>
            </w:r>
            <w:r>
              <w:rPr>
                <w:iCs/>
                <w:i/>
              </w:rPr>
              <w:t xml:space="preserve">h</w:t>
            </w:r>
            <w:r>
              <w:t xml:space="preserve">.</w:t>
            </w:r>
            <w:r>
              <w:t xml:space="preserve"> </w:t>
            </w:r>
            <w:r>
              <w:rPr>
                <w:iCs/>
                <w:i/>
              </w:rPr>
              <w:t xml:space="preserve">Āśikṣatam</w:t>
            </w:r>
            <w:r>
              <w:t xml:space="preserve">: root</w:t>
            </w:r>
            <w:r>
              <w:t xml:space="preserve"> </w:t>
            </w:r>
            <w:r>
              <w:rPr>
                <w:iCs/>
                <w:i/>
              </w:rPr>
              <w:t xml:space="preserve">śikṣa vidyopādāne</w:t>
            </w:r>
            <w:r>
              <w:t xml:space="preserve">;</w:t>
            </w:r>
            <w:r>
              <w:t xml:space="preserve"> </w:t>
            </w:r>
            <w:r>
              <w:rPr>
                <w:iCs/>
                <w:i/>
              </w:rPr>
              <w:t xml:space="preserve">laṅ</w:t>
            </w:r>
            <w:r>
              <w:t xml:space="preserve">, second-person dual; since the augment is</w:t>
            </w:r>
            <w:r>
              <w:t xml:space="preserve"> </w:t>
            </w:r>
            <w:r>
              <w:rPr>
                <w:iCs/>
                <w:i/>
              </w:rPr>
              <w:t xml:space="preserve">udātta</w:t>
            </w:r>
            <w:r>
              <w:t xml:space="preserve">, the first syllable is</w:t>
            </w:r>
            <w:r>
              <w:t xml:space="preserve"> </w:t>
            </w:r>
            <w:r>
              <w:rPr>
                <w:iCs/>
                <w:i/>
              </w:rPr>
              <w:t xml:space="preserve">udātta</w:t>
            </w:r>
            <w:r>
              <w:t xml:space="preserve">.</w:t>
            </w:r>
            <w:r>
              <w:t xml:space="preserve"> </w:t>
            </w:r>
            <w:r>
              <w:rPr>
                <w:iCs/>
                <w:i/>
              </w:rPr>
              <w:t xml:space="preserve">Sudāse</w:t>
            </w:r>
            <w:r>
              <w:t xml:space="preserve">:</w:t>
            </w:r>
            <w:r>
              <w:t xml:space="preserve"> </w:t>
            </w:r>
            <w:r>
              <w:t xml:space="preserve">‘</w:t>
            </w:r>
            <w:r>
              <w:t xml:space="preserve">he who gives well</w:t>
            </w:r>
            <w:r>
              <w:t xml:space="preserve">’</w:t>
            </w:r>
            <w:r>
              <w:t xml:space="preserve"> </w:t>
            </w:r>
            <w:r>
              <w:t xml:space="preserve">=</w:t>
            </w:r>
            <w:r>
              <w:t xml:space="preserve"> </w:t>
            </w:r>
            <w:r>
              <w:rPr>
                <w:iCs/>
                <w:i/>
              </w:rPr>
              <w:t xml:space="preserve">sudāḥ</w:t>
            </w:r>
            <w:r>
              <w:t xml:space="preserve">; the Uṇādi suffix</w:t>
            </w:r>
            <w:r>
              <w:t xml:space="preserve"> </w:t>
            </w:r>
            <w:r>
              <w:rPr>
                <w:iCs/>
                <w:i/>
              </w:rPr>
              <w:t xml:space="preserve">asun</w:t>
            </w:r>
            <w:r>
              <w:t xml:space="preserve"> </w:t>
            </w:r>
            <w:r>
              <w:t xml:space="preserve">by the rule that all roots take</w:t>
            </w:r>
            <w:r>
              <w:t xml:space="preserve"> </w:t>
            </w:r>
            <w:r>
              <w:rPr>
                <w:iCs/>
                <w:i/>
              </w:rPr>
              <w:t xml:space="preserve">asun</w:t>
            </w:r>
            <w:r>
              <w:t xml:space="preserve"> </w:t>
            </w:r>
            <w:r>
              <w:t xml:space="preserve">(</w:t>
            </w:r>
            <w:r>
              <w:rPr>
                <w:iCs/>
                <w:i/>
              </w:rPr>
              <w:t xml:space="preserve">Uṇ.</w:t>
            </w:r>
            <w:r>
              <w:t xml:space="preserve"> </w:t>
            </w:r>
            <w:r>
              <w:t xml:space="preserve">4-[?]8 as read [?]); being</w:t>
            </w:r>
            <w:r>
              <w:t xml:space="preserve"> </w:t>
            </w:r>
            <w:r>
              <w:rPr>
                <w:iCs/>
                <w:i/>
              </w:rPr>
              <w:t xml:space="preserve">nit</w:t>
            </w:r>
            <w:r>
              <w:t xml:space="preserve">, the word</w:t>
            </w:r>
            <w:r>
              <w:t xml:space="preserve"> </w:t>
            </w:r>
            <w:r>
              <w:rPr>
                <w:iCs/>
                <w:i/>
              </w:rPr>
              <w:t xml:space="preserve">dās</w:t>
            </w:r>
            <w:r>
              <w:t xml:space="preserve"> </w:t>
            </w:r>
            <w:r>
              <w:t xml:space="preserve">is first-syllable</w:t>
            </w:r>
            <w:r>
              <w:t xml:space="preserve"> </w:t>
            </w:r>
            <w:r>
              <w:rPr>
                <w:iCs/>
                <w:i/>
              </w:rPr>
              <w:t xml:space="preserve">udātta</w:t>
            </w:r>
            <w:r>
              <w:t xml:space="preserve">; the prior member being a</w:t>
            </w:r>
            <w:r>
              <w:t xml:space="preserve"> </w:t>
            </w:r>
            <w:r>
              <w:rPr>
                <w:iCs/>
                <w:i/>
              </w:rPr>
              <w:t xml:space="preserve">gati</w:t>
            </w:r>
            <w:r>
              <w:t xml:space="preserve">, the</w:t>
            </w:r>
            <w:r>
              <w:t xml:space="preserve"> </w:t>
            </w:r>
            <w:r>
              <w:rPr>
                <w:iCs/>
                <w:i/>
              </w:rPr>
              <w:t xml:space="preserve">kṛdanta</w:t>
            </w:r>
            <w:r>
              <w:t xml:space="preserve"> </w:t>
            </w:r>
            <w:r>
              <w:t xml:space="preserve">keeps the accent of its prior member; dative singular.</w:t>
            </w:r>
          </w:p>
        </w:tc>
      </w:tr>
    </w:tbl>
    <w:bookmarkEnd w:id="873"/>
    <w:bookmarkStart w:id="874" w:name="page-810-pdf-830"/>
    <w:p>
      <w:pPr>
        <w:pStyle w:val="Heading3"/>
      </w:pPr>
      <w:r>
        <w:t xml:space="preserve">Page 810 (PDF 830)</w:t>
      </w:r>
    </w:p>
    <w:p>
      <w:pPr>
        <w:pStyle w:val="FirstParagraph"/>
      </w:pPr>
      <w:r>
        <w:rPr>
          <w:iCs/>
          <w:i/>
        </w:rPr>
        <w:t xml:space="preserve">(Running head: left 810;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(Grammar, concluded; short.)</w:t>
      </w:r>
      <w:r>
        <w:t xml:space="preserve"> </w:t>
      </w:r>
      <w:r>
        <w:rPr>
          <w:iCs/>
          <w:i/>
        </w:rPr>
        <w:t xml:space="preserve">Sudevyam</w:t>
      </w:r>
      <w:r>
        <w:t xml:space="preserve">: since it is listed in the</w:t>
      </w:r>
      <w:r>
        <w:t xml:space="preserve"> </w:t>
      </w:r>
      <w:r>
        <w:rPr>
          <w:iCs/>
          <w:i/>
        </w:rPr>
        <w:t xml:space="preserve">digādi</w:t>
      </w:r>
      <w:r>
        <w:t xml:space="preserve"> </w:t>
      </w:r>
      <w:r>
        <w:t xml:space="preserve">class, by</w:t>
      </w:r>
      <w:r>
        <w:t xml:space="preserve"> </w:t>
      </w:r>
      <w:r>
        <w:rPr>
          <w:iCs/>
          <w:i/>
        </w:rPr>
        <w:t xml:space="preserve">digādibhyo yat</w:t>
      </w:r>
      <w:r>
        <w:t xml:space="preserve"> </w:t>
      </w:r>
      <w:r>
        <w:t xml:space="preserve">(</w:t>
      </w:r>
      <w:r>
        <w:rPr>
          <w:iCs/>
          <w:i/>
        </w:rPr>
        <w:t xml:space="preserve">pā.</w:t>
      </w:r>
      <w:r>
        <w:t xml:space="preserve"> </w:t>
      </w:r>
      <w:r>
        <w:t xml:space="preserve">4-3-54 as read [?]) the suffix</w:t>
      </w:r>
      <w:r>
        <w:t xml:space="preserve"> </w:t>
      </w:r>
      <w:r>
        <w:rPr>
          <w:iCs/>
          <w:i/>
        </w:rPr>
        <w:t xml:space="preserve">yat</w:t>
      </w:r>
      <w:r>
        <w:t xml:space="preserve">; by</w:t>
      </w:r>
      <w:r>
        <w:t xml:space="preserve"> </w:t>
      </w:r>
      <w:r>
        <w:rPr>
          <w:iCs/>
          <w:i/>
        </w:rPr>
        <w:t xml:space="preserve">yasyeti ca</w:t>
      </w:r>
      <w:r>
        <w:t xml:space="preserve"> </w:t>
      </w:r>
      <w:r>
        <w:t xml:space="preserve">(</w:t>
      </w:r>
      <w:r>
        <w:rPr>
          <w:iCs/>
          <w:i/>
        </w:rPr>
        <w:t xml:space="preserve">pā.</w:t>
      </w:r>
      <w:r>
        <w:t xml:space="preserve"> </w:t>
      </w:r>
      <w:r>
        <w:t xml:space="preserve">6-4-148 as read [?]) the loss of the</w:t>
      </w:r>
      <w:r>
        <w:t xml:space="preserve"> </w:t>
      </w:r>
      <w:r>
        <w:rPr>
          <w:iCs/>
          <w:i/>
        </w:rPr>
        <w:t xml:space="preserve">a</w:t>
      </w:r>
      <w:r>
        <w:t xml:space="preserve">, because</w:t>
      </w:r>
      <w:r>
        <w:t xml:space="preserve"> </w:t>
      </w:r>
      <w:r>
        <w:rPr>
          <w:iCs/>
          <w:i/>
        </w:rPr>
        <w:t xml:space="preserve">yat</w:t>
      </w:r>
      <w:r>
        <w:t xml:space="preserve"> </w:t>
      </w:r>
      <w:r>
        <w:t xml:space="preserve">is the cause; since</w:t>
      </w:r>
      <w:r>
        <w:t xml:space="preserve"> </w:t>
      </w:r>
      <w:r>
        <w:rPr>
          <w:iCs/>
          <w:i/>
        </w:rPr>
        <w:t xml:space="preserve">yat</w:t>
      </w:r>
      <w:r>
        <w:t xml:space="preserve"> </w:t>
      </w:r>
      <w:r>
        <w:t xml:space="preserve">is</w:t>
      </w:r>
      <w:r>
        <w:t xml:space="preserve"> </w:t>
      </w:r>
      <w:r>
        <w:rPr>
          <w:iCs/>
          <w:i/>
        </w:rPr>
        <w:t xml:space="preserve">tit</w:t>
      </w:r>
      <w:r>
        <w:t xml:space="preserve">, by</w:t>
      </w:r>
      <w:r>
        <w:t xml:space="preserve"> </w:t>
      </w:r>
      <w:r>
        <w:rPr>
          <w:iCs/>
          <w:i/>
        </w:rPr>
        <w:t xml:space="preserve">tit svaritam</w:t>
      </w:r>
      <w:r>
        <w:t xml:space="preserve"> </w:t>
      </w:r>
      <w:r>
        <w:t xml:space="preserve">(</w:t>
      </w:r>
      <w:r>
        <w:rPr>
          <w:iCs/>
          <w:i/>
        </w:rPr>
        <w:t xml:space="preserve">pā.</w:t>
      </w:r>
      <w:r>
        <w:t xml:space="preserve"> </w:t>
      </w:r>
      <w:r>
        <w:t xml:space="preserve">6-1-185 as read [?]) the</w:t>
      </w:r>
      <w:r>
        <w:t xml:space="preserve"> </w:t>
      </w:r>
      <w:r>
        <w:rPr>
          <w:iCs/>
          <w:i/>
        </w:rPr>
        <w:t xml:space="preserve">udātta</w:t>
      </w:r>
      <w:r>
        <w:t xml:space="preserve"> </w:t>
      </w:r>
      <w:r>
        <w:t xml:space="preserve">accent is set aside and the</w:t>
      </w:r>
      <w:r>
        <w:t xml:space="preserve"> </w:t>
      </w:r>
      <w:r>
        <w:rPr>
          <w:iCs/>
          <w:i/>
        </w:rPr>
        <w:t xml:space="preserve">svarita</w:t>
      </w:r>
      <w:r>
        <w:t xml:space="preserve"> </w:t>
      </w:r>
      <w:r>
        <w:t xml:space="preserve">accent comes; since it is a compound, the</w:t>
      </w:r>
      <w:r>
        <w:t xml:space="preserve"> </w:t>
      </w:r>
      <w:r>
        <w:rPr>
          <w:iCs/>
          <w:i/>
        </w:rPr>
        <w:t xml:space="preserve">kṛdanta</w:t>
      </w:r>
      <w:r>
        <w:t xml:space="preserve"> </w:t>
      </w:r>
      <w:r>
        <w:t xml:space="preserve">keeps the accent of the prior member. ‖ 19 ‖</w:t>
      </w:r>
    </w:p>
    <w:p>
      <w:pPr>
        <w:pStyle w:val="BodyText"/>
      </w:pPr>
      <w:r>
        <w:rPr>
          <w:iCs/>
          <w:i/>
        </w:rPr>
        <w:t xml:space="preserve">(An ornament closes Rik 112.19.)</w:t>
      </w:r>
    </w:p>
    <w:p>
      <w:pPr>
        <w:pStyle w:val="BodyText"/>
      </w:pPr>
      <w:r>
        <w:rPr>
          <w:bCs/>
          <w:b/>
        </w:rPr>
        <w:t xml:space="preserve">॥ संहितापाठः ॥ — Saṃhitā-pāṭha (Rik 112.20)</w:t>
      </w:r>
      <w:r>
        <w:t xml:space="preserve"> </w:t>
      </w:r>
      <w:r>
        <w:rPr>
          <w:iCs/>
          <w:i/>
        </w:rPr>
        <w:t xml:space="preserve">(accent-marks not reproduced)</w:t>
      </w:r>
    </w:p>
    <w:p>
      <w:pPr>
        <w:pStyle w:val="BlockText"/>
      </w:pPr>
      <w:r>
        <w:t xml:space="preserve">याभिः शन्ताती भवथो ददाशुषे भुज्युं याभिरवथो याभिरध्रिगुम् ।</w:t>
      </w:r>
      <w:r>
        <w:t xml:space="preserve"> </w:t>
      </w:r>
      <w:r>
        <w:t xml:space="preserve">ओम्यावतीं सुभरामृतस्तुभं ताभिरू षु ऊतिभिरश्विना गतम् ॥ २० ॥</w:t>
      </w:r>
      <w:r>
        <w:t xml:space="preserve"> </w:t>
      </w:r>
      <w:r>
        <w:rPr>
          <w:iCs/>
          <w:i/>
        </w:rPr>
        <w:t xml:space="preserve">yābhiḥ śantātī bhavatho dadāśuṣe bhujyuṃ yābhir avatho yābhir adhrigum |</w:t>
      </w:r>
      <w:r>
        <w:t xml:space="preserve"> </w:t>
      </w:r>
      <w:r>
        <w:rPr>
          <w:iCs/>
          <w:i/>
        </w:rPr>
        <w:t xml:space="preserve">omyāvatīṃ subharām ṛtastubhaṃ tābhir ū ṣu ūtibhir aśvinā gatam ‖ 20 ‖</w:t>
      </w:r>
    </w:p>
    <w:p>
      <w:pPr>
        <w:pStyle w:val="FirstParagraph"/>
      </w:pPr>
      <w:r>
        <w:rPr>
          <w:bCs/>
          <w:b/>
        </w:rPr>
        <w:t xml:space="preserve">॥ पदपाठः ॥ — Pada-pāṭha (Rik 112.20)</w:t>
      </w:r>
    </w:p>
    <w:p>
      <w:pPr>
        <w:pStyle w:val="BlockText"/>
      </w:pPr>
      <w:r>
        <w:t xml:space="preserve">याभिः । शन्ताती इति शम्ऽताती । भवथः । ददाशुषे । भुज्युम् ।</w:t>
      </w:r>
      <w:r>
        <w:t xml:space="preserve"> </w:t>
      </w:r>
      <w:r>
        <w:t xml:space="preserve">याभिः । अवथः । याभिः । अध्रिगुम् ।</w:t>
      </w:r>
      <w:r>
        <w:t xml:space="preserve"> </w:t>
      </w:r>
      <w:r>
        <w:t xml:space="preserve">ओम्याऽवतीम् । सुऽभराम् । ऋतऽस्तुभम् । ताभिः । ऊम् इति ।</w:t>
      </w:r>
      <w:r>
        <w:t xml:space="preserve"> </w:t>
      </w:r>
      <w:r>
        <w:t xml:space="preserve">सु । ऊतिऽभिः । अश्विना । आ । गतम् ॥ २० ॥</w:t>
      </w:r>
      <w:r>
        <w:t xml:space="preserve"> </w:t>
      </w:r>
      <w:r>
        <w:rPr>
          <w:iCs/>
          <w:i/>
        </w:rPr>
        <w:t xml:space="preserve">yābhiḥ | śantātī iti śam-tātī | bhavathaḥ | dadāśuṣe | bhujyum |</w:t>
      </w:r>
      <w:r>
        <w:t xml:space="preserve"> </w:t>
      </w:r>
      <w:r>
        <w:rPr>
          <w:iCs/>
          <w:i/>
        </w:rPr>
        <w:t xml:space="preserve">yābhiḥ | avathaḥ | yābhiḥ | adhrigum |</w:t>
      </w:r>
      <w:r>
        <w:t xml:space="preserve"> </w:t>
      </w:r>
      <w:r>
        <w:rPr>
          <w:iCs/>
          <w:i/>
        </w:rPr>
        <w:t xml:space="preserve">omyā-vatīm | su-bharām | ṛta-stubham | tābhiḥ | ūm iti |</w:t>
      </w:r>
      <w:r>
        <w:t xml:space="preserve"> </w:t>
      </w:r>
      <w:r>
        <w:rPr>
          <w:iCs/>
          <w:i/>
        </w:rPr>
        <w:t xml:space="preserve">su | ūti-bhiḥ | aśvinā | ā | gatam ‖ 20 ‖</w:t>
      </w:r>
    </w:p>
    <w:p>
      <w:pPr>
        <w:pStyle w:val="FirstParagraph"/>
      </w:pPr>
      <w:r>
        <w:rPr>
          <w:bCs/>
          <w:b/>
        </w:rPr>
        <w:t xml:space="preserve">॥ सायणभाष्यम् ॥ — Sāyaṇa-bhāṣya (Rik 112.20)</w:t>
      </w:r>
    </w:p>
    <w:p>
      <w:pPr>
        <w:pStyle w:val="BlockText"/>
      </w:pPr>
      <w:r>
        <w:t xml:space="preserve">हे अश्विनौ ददाशुषे हवींषि दत्तवते यजमानाय याभिरूतिभिः शन्ताती सुखस्य कर्तारौ भवथः । याभिश्चोतिभिर्भुज्युं तुग्रस्य पुत्रमवथः । याभिश्चाध्रिगुम् । अध्रिगुर्देवानां शमिता । अध्रिगुश्चापश्च उभौ देवानां शमितारौ । तै. ब्रा. ३-६-६-४ ।</w:t>
      </w:r>
      <w:r>
        <w:t xml:space="preserve"> </w:t>
      </w:r>
      <w:r>
        <w:rPr>
          <w:iCs/>
          <w:i/>
        </w:rPr>
        <w:t xml:space="preserve">(the bhāṣya runs on to p. 811)</w:t>
      </w:r>
    </w:p>
    <w:p>
      <w:r>
        <w:pict>
          <v:rect style="width:0;height:1.5pt" o:hralign="center" o:hrstd="t" o:hr="t"/>
        </w:pict>
      </w:r>
    </w:p>
    <w:bookmarkEnd w:id="874"/>
    <w:bookmarkStart w:id="875" w:name="page-811-pdf-831"/>
    <w:p>
      <w:pPr>
        <w:pStyle w:val="Heading3"/>
      </w:pPr>
      <w:r>
        <w:t xml:space="preserve">Page 811 (PDF 831)</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811.)</w:t>
      </w:r>
    </w:p>
    <w:p>
      <w:pPr>
        <w:pStyle w:val="BlockText"/>
      </w:pPr>
      <w:r>
        <w:t xml:space="preserve">इति श्रुतेः । अपि च ऋतस्तुभम् । ऋतं सत्यं स्तोभयति स्तोतृभ्य उच्चारयतीत्यृतस्तुप् । तत्सञ्ज्ञमृषिं । ओम्यावतीम् । ओम्येति सुखनामा । तद्युक्तां सुभरां सुहेन [?] भरणीयामिषमन्नं याभिरूतिभिः प्रापयेथः । ताभिः सर्वाभिरूतिभिः सहास्मानप्यागच्छतम् ॥ शन्ताती । शिवशमरिष्टस्य करे । पा. ४-४-१४३ । इति तातिल्प्रत्ययः । लिति प्रत्ययात्पूर्वस्योदात्तत्वम् । ददाशुषे । दाश्र दाने । लिटः क्वसुः । वसोः सम्प्रसारणमिति सम्प्रसारणम् । शासिवसिघसीनां च इति षत्वम् ॥</w:t>
      </w:r>
      <w:r>
        <w:t xml:space="preserve"> </w:t>
      </w:r>
      <w:r>
        <w:rPr>
          <w:iCs/>
          <w:i/>
        </w:rPr>
        <w:t xml:space="preserve">iti śruteḥ | api ca ṛtastubham | ṛtaṃ satyaṃ stobhayati stotṛbhya uccārayatīty ṛtastup | tatsañjñam ṛṣiṃ | omyāvatīm | omyeti sukhanāmā | tadyuktāṃ subharāṃ suhena [?] bharaṇīyām iṣam annaṃ yābhir ūtibhiḥ prāpayethaḥ | tābhiḥ sarvābhir ūtibhiḥ sahāsmān apy āgacchatam ‖ śantātī | śivaśamariṣṭasya kare | pā. 4-4-143 | iti tātil pratyayaḥ | liti pratyayāt pūrvasyodāttatvam | dadāśuṣe | dāśṛ dāne | liṭaḥ kvasuḥ | vasoḥ samprasāraṇam iti samprasāraṇam | śāsivasighasīnāṃ ca iti ṣatvam ‖</w:t>
      </w:r>
    </w:p>
    <w:p>
      <w:pPr>
        <w:pStyle w:val="FirstParagraph"/>
      </w:pPr>
      <w:r>
        <w:rPr>
          <w:iCs/>
          <w:i/>
        </w:rPr>
        <w:t xml:space="preserve">(Sanskrit as read; the words marked [?] are doubtful in the print.)</w:t>
      </w:r>
    </w:p>
    <w:p>
      <w:pPr>
        <w:pStyle w:val="BodyText"/>
      </w:pPr>
      <w:r>
        <w:t xml:space="preserve">“</w:t>
      </w:r>
      <w:r>
        <w:t xml:space="preserve">…so says the</w:t>
      </w:r>
      <w:r>
        <w:t xml:space="preserve"> </w:t>
      </w:r>
      <w:r>
        <w:rPr>
          <w:iCs/>
          <w:i/>
        </w:rPr>
        <w:t xml:space="preserve">śruti</w:t>
      </w:r>
      <w:r>
        <w:t xml:space="preserve">:</w:t>
      </w:r>
      <w:r>
        <w:t xml:space="preserve"> </w:t>
      </w:r>
      <w:r>
        <w:t xml:space="preserve">‘</w:t>
      </w:r>
      <w:r>
        <w:t xml:space="preserve">Adhrigu and Āpa, both are the tamers of the gods</w:t>
      </w:r>
      <w:r>
        <w:t xml:space="preserve">’</w:t>
      </w:r>
      <w:r>
        <w:t xml:space="preserve"> </w:t>
      </w:r>
      <w:r>
        <w:t xml:space="preserve">(</w:t>
      </w:r>
      <w:r>
        <w:rPr>
          <w:iCs/>
          <w:i/>
        </w:rPr>
        <w:t xml:space="preserve">Tai. Brā.</w:t>
      </w:r>
      <w:r>
        <w:t xml:space="preserve"> </w:t>
      </w:r>
      <w:r>
        <w:t xml:space="preserve">3-6-6-4). And further,</w:t>
      </w:r>
      <w:r>
        <w:t xml:space="preserve"> </w:t>
      </w:r>
      <w:r>
        <w:rPr>
          <w:iCs/>
          <w:i/>
        </w:rPr>
        <w:t xml:space="preserve">ṛtastubham</w:t>
      </w:r>
      <w:r>
        <w:t xml:space="preserve">: he who makes the truth (</w:t>
      </w:r>
      <w:r>
        <w:rPr>
          <w:iCs/>
          <w:i/>
        </w:rPr>
        <w:t xml:space="preserve">ṛta</w:t>
      </w:r>
      <w:r>
        <w:t xml:space="preserve">) resound to the praisers is</w:t>
      </w:r>
      <w:r>
        <w:t xml:space="preserve"> </w:t>
      </w:r>
      <w:r>
        <w:rPr>
          <w:iCs/>
          <w:i/>
        </w:rPr>
        <w:t xml:space="preserve">ṛtastup</w:t>
      </w:r>
      <w:r>
        <w:t xml:space="preserve">: the ṛṣi so named.</w:t>
      </w:r>
      <w:r>
        <w:t xml:space="preserve"> </w:t>
      </w:r>
      <w:r>
        <w:rPr>
          <w:iCs/>
          <w:i/>
        </w:rPr>
        <w:t xml:space="preserve">Omyāvatīm</w:t>
      </w:r>
      <w:r>
        <w:t xml:space="preserve">:</w:t>
      </w:r>
      <w:r>
        <w:t xml:space="preserve"> </w:t>
      </w:r>
      <w:r>
        <w:rPr>
          <w:iCs/>
          <w:i/>
        </w:rPr>
        <w:t xml:space="preserve">omya</w:t>
      </w:r>
      <w:r>
        <w:t xml:space="preserve"> </w:t>
      </w:r>
      <w:r>
        <w:t xml:space="preserve">is a name for</w:t>
      </w:r>
      <w:r>
        <w:t xml:space="preserve"> </w:t>
      </w:r>
      <w:r>
        <w:t xml:space="preserve">‘</w:t>
      </w:r>
      <w:r>
        <w:t xml:space="preserve">comfort</w:t>
      </w:r>
      <w:r>
        <w:t xml:space="preserve">’</w:t>
      </w:r>
      <w:r>
        <w:t xml:space="preserve">; endowed with it,</w:t>
      </w:r>
      <w:r>
        <w:t xml:space="preserve"> </w:t>
      </w:r>
      <w:r>
        <w:rPr>
          <w:iCs/>
          <w:i/>
        </w:rPr>
        <w:t xml:space="preserve">subharām</w:t>
      </w:r>
      <w:r>
        <w:t xml:space="preserve">, easy to carry [?],</w:t>
      </w:r>
      <w:r>
        <w:t xml:space="preserve"> </w:t>
      </w:r>
      <w:r>
        <w:rPr>
          <w:iCs/>
          <w:i/>
        </w:rPr>
        <w:t xml:space="preserve">iṣam</w:t>
      </w:r>
      <w:r>
        <w:t xml:space="preserve">, food, with whichever protections you cause [him] to obtain: with all those protections come to us also.</w:t>
      </w:r>
      <w:r>
        <w:t xml:space="preserve">”</w:t>
      </w:r>
    </w:p>
    <w:p>
      <w:pPr>
        <w:pStyle w:val="BodyText"/>
      </w:pPr>
      <w:r>
        <w:rPr>
          <w:iCs/>
          <w:i/>
        </w:rPr>
        <w:t xml:space="preserve">Grammatical tail (short):</w:t>
      </w:r>
      <w:r>
        <w:t xml:space="preserve"> </w:t>
      </w:r>
      <w:r>
        <w:rPr>
          <w:iCs/>
          <w:i/>
        </w:rPr>
        <w:t xml:space="preserve">śantātī</w:t>
      </w:r>
      <w:r>
        <w:t xml:space="preserve">: the suffix</w:t>
      </w:r>
      <w:r>
        <w:t xml:space="preserve"> </w:t>
      </w:r>
      <w:r>
        <w:rPr>
          <w:iCs/>
          <w:i/>
        </w:rPr>
        <w:t xml:space="preserve">tātil</w:t>
      </w:r>
      <w:r>
        <w:t xml:space="preserve">, in the sense of</w:t>
      </w:r>
      <w:r>
        <w:t xml:space="preserve"> </w:t>
      </w:r>
      <w:r>
        <w:t xml:space="preserve">‘</w:t>
      </w:r>
      <w:r>
        <w:t xml:space="preserve">doer of welfare, of peace, of safety</w:t>
      </w:r>
      <w:r>
        <w:t xml:space="preserve">’</w:t>
      </w:r>
      <w:r>
        <w:t xml:space="preserve">, by</w:t>
      </w:r>
      <w:r>
        <w:t xml:space="preserve"> </w:t>
      </w:r>
      <w:r>
        <w:rPr>
          <w:iCs/>
          <w:i/>
        </w:rPr>
        <w:t xml:space="preserve">śivaśamariṣṭasya kare</w:t>
      </w:r>
      <w:r>
        <w:t xml:space="preserve"> </w:t>
      </w:r>
      <w:r>
        <w:t xml:space="preserve">(</w:t>
      </w:r>
      <w:r>
        <w:rPr>
          <w:iCs/>
          <w:i/>
        </w:rPr>
        <w:t xml:space="preserve">pā.</w:t>
      </w:r>
      <w:r>
        <w:t xml:space="preserve"> </w:t>
      </w:r>
      <w:r>
        <w:t xml:space="preserve">4-4-143 as read [?]); since it is</w:t>
      </w:r>
      <w:r>
        <w:t xml:space="preserve"> </w:t>
      </w:r>
      <w:r>
        <w:rPr>
          <w:iCs/>
          <w:i/>
        </w:rPr>
        <w:t xml:space="preserve">lit</w:t>
      </w:r>
      <w:r>
        <w:t xml:space="preserve">, the syllable before the suffix is</w:t>
      </w:r>
      <w:r>
        <w:t xml:space="preserve"> </w:t>
      </w:r>
      <w:r>
        <w:rPr>
          <w:iCs/>
          <w:i/>
        </w:rPr>
        <w:t xml:space="preserve">udātta</w:t>
      </w:r>
      <w:r>
        <w:t xml:space="preserve">.</w:t>
      </w:r>
      <w:r>
        <w:t xml:space="preserve"> </w:t>
      </w:r>
      <w:r>
        <w:rPr>
          <w:iCs/>
          <w:i/>
        </w:rPr>
        <w:t xml:space="preserve">Dadāśuṣe</w:t>
      </w:r>
      <w:r>
        <w:t xml:space="preserve">: root</w:t>
      </w:r>
      <w:r>
        <w:t xml:space="preserve"> </w:t>
      </w:r>
      <w:r>
        <w:rPr>
          <w:iCs/>
          <w:i/>
        </w:rPr>
        <w:t xml:space="preserve">dāśṛ dāne</w:t>
      </w:r>
      <w:r>
        <w:t xml:space="preserve">;</w:t>
      </w:r>
      <w:r>
        <w:t xml:space="preserve"> </w:t>
      </w:r>
      <w:r>
        <w:rPr>
          <w:iCs/>
          <w:i/>
        </w:rPr>
        <w:t xml:space="preserve">kvasu</w:t>
      </w:r>
      <w:r>
        <w:t xml:space="preserve"> </w:t>
      </w:r>
      <w:r>
        <w:t xml:space="preserve">for</w:t>
      </w:r>
      <w:r>
        <w:t xml:space="preserve"> </w:t>
      </w:r>
      <w:r>
        <w:rPr>
          <w:iCs/>
          <w:i/>
        </w:rPr>
        <w:t xml:space="preserve">liṭ</w:t>
      </w:r>
      <w:r>
        <w:t xml:space="preserve">;</w:t>
      </w:r>
      <w:r>
        <w:t xml:space="preserve"> </w:t>
      </w:r>
      <w:r>
        <w:rPr>
          <w:iCs/>
          <w:i/>
        </w:rPr>
        <w:t xml:space="preserve">saṃprasāraṇa</w:t>
      </w:r>
      <w:r>
        <w:t xml:space="preserve"> </w:t>
      </w:r>
      <w:r>
        <w:t xml:space="preserve">of</w:t>
      </w:r>
      <w:r>
        <w:t xml:space="preserve"> </w:t>
      </w:r>
      <w:r>
        <w:rPr>
          <w:iCs/>
          <w:i/>
        </w:rPr>
        <w:t xml:space="preserve">vasu</w:t>
      </w:r>
      <w:r>
        <w:t xml:space="preserve">; the substitution of</w:t>
      </w:r>
      <w:r>
        <w:t xml:space="preserve"> </w:t>
      </w:r>
      <w:r>
        <w:rPr>
          <w:iCs/>
          <w:i/>
        </w:rPr>
        <w:t xml:space="preserve">ṣ</w:t>
      </w:r>
      <w:r>
        <w:t xml:space="preserve"> </w:t>
      </w:r>
      <w:r>
        <w:t xml:space="preserve">by</w:t>
      </w:r>
      <w:r>
        <w:t xml:space="preserve"> </w:t>
      </w:r>
      <w:r>
        <w:rPr>
          <w:iCs/>
          <w:i/>
        </w:rPr>
        <w:t xml:space="preserve">śāsivasighasīnāṃ ca</w:t>
      </w:r>
      <w:r>
        <w:t xml:space="preserve">.</w:t>
      </w:r>
    </w:p>
    <w:p>
      <w:pPr>
        <w:pStyle w:val="BodyText"/>
      </w:pPr>
      <w:r>
        <w:rPr>
          <w:bCs/>
          <w:b/>
        </w:rPr>
        <w:t xml:space="preserve">॥ प्रतिपदार्थः ॥ — Pratipadārtha (Rik 112.20; Kannada; English)</w:t>
      </w:r>
    </w:p>
    <w:p>
      <w:pPr>
        <w:pStyle w:val="BodyText"/>
      </w:pPr>
      <w:r>
        <w:rPr>
          <w:iCs/>
          <w:i/>
        </w:rPr>
        <w:t xml:space="preserve">Aśvinā</w:t>
      </w:r>
      <w:r>
        <w:t xml:space="preserve"> </w:t>
      </w:r>
      <w:r>
        <w:t xml:space="preserve">— O Aśvin deities;</w:t>
      </w:r>
      <w:r>
        <w:t xml:space="preserve"> </w:t>
      </w:r>
      <w:r>
        <w:rPr>
          <w:iCs/>
          <w:i/>
        </w:rPr>
        <w:t xml:space="preserve">dadāśuṣe</w:t>
      </w:r>
      <w:r>
        <w:t xml:space="preserve"> </w:t>
      </w:r>
      <w:r>
        <w:t xml:space="preserve">— to the sacrificer who offered oblations;</w:t>
      </w:r>
      <w:r>
        <w:t xml:space="preserve"> </w:t>
      </w:r>
      <w:r>
        <w:rPr>
          <w:iCs/>
          <w:i/>
        </w:rPr>
        <w:t xml:space="preserve">yābhiḥ</w:t>
      </w:r>
      <w:r>
        <w:t xml:space="preserve"> </w:t>
      </w:r>
      <w:r>
        <w:t xml:space="preserve">— by whichever protections;</w:t>
      </w:r>
      <w:r>
        <w:t xml:space="preserve"> </w:t>
      </w:r>
      <w:r>
        <w:rPr>
          <w:iCs/>
          <w:i/>
        </w:rPr>
        <w:t xml:space="preserve">śantātī</w:t>
      </w:r>
      <w:r>
        <w:t xml:space="preserve"> </w:t>
      </w:r>
      <w:r>
        <w:t xml:space="preserve">— doers of well-being;</w:t>
      </w:r>
      <w:r>
        <w:t xml:space="preserve"> </w:t>
      </w:r>
      <w:r>
        <w:rPr>
          <w:iCs/>
          <w:i/>
        </w:rPr>
        <w:t xml:space="preserve">bhavathaḥ</w:t>
      </w:r>
      <w:r>
        <w:t xml:space="preserve"> </w:t>
      </w:r>
      <w:r>
        <w:t xml:space="preserve">— you become;</w:t>
      </w:r>
      <w:r>
        <w:t xml:space="preserve"> </w:t>
      </w:r>
      <w:r>
        <w:rPr>
          <w:iCs/>
          <w:i/>
        </w:rPr>
        <w:t xml:space="preserve">yābhiḥ</w:t>
      </w:r>
      <w:r>
        <w:t xml:space="preserve"> </w:t>
      </w:r>
      <w:r>
        <w:t xml:space="preserve">— by whichever powers;</w:t>
      </w:r>
      <w:r>
        <w:t xml:space="preserve"> </w:t>
      </w:r>
      <w:r>
        <w:rPr>
          <w:iCs/>
          <w:i/>
        </w:rPr>
        <w:t xml:space="preserve">bhujyum</w:t>
      </w:r>
      <w:r>
        <w:t xml:space="preserve"> </w:t>
      </w:r>
      <w:r>
        <w:t xml:space="preserve">— Bhujyu;</w:t>
      </w:r>
      <w:r>
        <w:t xml:space="preserve"> </w:t>
      </w:r>
      <w:r>
        <w:rPr>
          <w:iCs/>
          <w:i/>
        </w:rPr>
        <w:t xml:space="preserve">avathaḥ</w:t>
      </w:r>
      <w:r>
        <w:t xml:space="preserve"> </w:t>
      </w:r>
      <w:r>
        <w:t xml:space="preserve">— you protected;</w:t>
      </w:r>
      <w:r>
        <w:t xml:space="preserve"> </w:t>
      </w:r>
      <w:r>
        <w:rPr>
          <w:iCs/>
          <w:i/>
        </w:rPr>
        <w:t xml:space="preserve">yābhiḥ</w:t>
      </w:r>
      <w:r>
        <w:t xml:space="preserve"> </w:t>
      </w:r>
      <w:r>
        <w:t xml:space="preserve">— by whichever;</w:t>
      </w:r>
      <w:r>
        <w:t xml:space="preserve"> </w:t>
      </w:r>
      <w:r>
        <w:rPr>
          <w:iCs/>
          <w:i/>
        </w:rPr>
        <w:t xml:space="preserve">adhrigum</w:t>
      </w:r>
      <w:r>
        <w:t xml:space="preserve"> </w:t>
      </w:r>
      <w:r>
        <w:t xml:space="preserve">— Adhrigu (to the ṛṣi Adhrigu);</w:t>
      </w:r>
      <w:r>
        <w:t xml:space="preserve"> </w:t>
      </w:r>
      <w:r>
        <w:rPr>
          <w:iCs/>
          <w:i/>
        </w:rPr>
        <w:t xml:space="preserve">ṛtastubham</w:t>
      </w:r>
      <w:r>
        <w:t xml:space="preserve"> </w:t>
      </w:r>
      <w:r>
        <w:t xml:space="preserve">— the ṛṣi named Ṛtastubha (to that ṛṣi);</w:t>
      </w:r>
      <w:r>
        <w:t xml:space="preserve"> </w:t>
      </w:r>
      <w:r>
        <w:rPr>
          <w:iCs/>
          <w:i/>
        </w:rPr>
        <w:t xml:space="preserve">omyāvatīm</w:t>
      </w:r>
      <w:r>
        <w:t xml:space="preserve"> </w:t>
      </w:r>
      <w:r>
        <w:t xml:space="preserve">— endowed with comfort;</w:t>
      </w:r>
      <w:r>
        <w:t xml:space="preserve"> </w:t>
      </w:r>
      <w:r>
        <w:rPr>
          <w:iCs/>
          <w:i/>
        </w:rPr>
        <w:t xml:space="preserve">subharām</w:t>
      </w:r>
      <w:r>
        <w:t xml:space="preserve"> </w:t>
      </w:r>
      <w:r>
        <w:t xml:space="preserve">— and nourishing;</w:t>
      </w:r>
      <w:r>
        <w:t xml:space="preserve"> </w:t>
      </w:r>
      <w:r>
        <w:rPr>
          <w:iCs/>
          <w:i/>
        </w:rPr>
        <w:t xml:space="preserve">iṣam</w:t>
      </w:r>
      <w:r>
        <w:t xml:space="preserve"> </w:t>
      </w:r>
      <w:r>
        <w:t xml:space="preserve">— food; (</w:t>
      </w:r>
      <w:r>
        <w:rPr>
          <w:iCs/>
          <w:i/>
        </w:rPr>
        <w:t xml:space="preserve">yābhiḥ</w:t>
      </w:r>
      <w:r>
        <w:t xml:space="preserve"> </w:t>
      </w:r>
      <w:r>
        <w:t xml:space="preserve">— by whichever of your protections you made [him] obtain);</w:t>
      </w:r>
      <w:r>
        <w:t xml:space="preserve"> </w:t>
      </w:r>
      <w:r>
        <w:rPr>
          <w:iCs/>
          <w:i/>
        </w:rPr>
        <w:t xml:space="preserve">tābhiḥ ūtibhiḥ ū</w:t>
      </w:r>
      <w:r>
        <w:t xml:space="preserve"> </w:t>
      </w:r>
      <w:r>
        <w:t xml:space="preserve">— with those protections (to us also);</w:t>
      </w:r>
      <w:r>
        <w:t xml:space="preserve"> </w:t>
      </w:r>
      <w:r>
        <w:rPr>
          <w:iCs/>
          <w:i/>
        </w:rPr>
        <w:t xml:space="preserve">su ā gatam</w:t>
      </w:r>
      <w:r>
        <w:t xml:space="preserve"> </w:t>
      </w:r>
      <w:r>
        <w:t xml:space="preserve">— come, with favour.</w:t>
      </w:r>
    </w:p>
    <w:p>
      <w:pPr>
        <w:pStyle w:val="BodyText"/>
      </w:pPr>
      <w:r>
        <w:rPr>
          <w:bCs/>
          <w:b/>
        </w:rPr>
        <w:t xml:space="preserve">॥ भावार्थः ॥ — Bhāvārtha (Kannada; English)</w:t>
      </w:r>
    </w:p>
    <w:p>
      <w:pPr>
        <w:pStyle w:val="BodyText"/>
      </w:pPr>
      <w:r>
        <w:t xml:space="preserve">O Aśvin deities! with whichever of your protections you become makers of happiness for the sacrificer who gives oblations; with whichever of your powers you protected Bhujyu; and with whichever of your protections you gave food, endowed with comfort and nourishing, to the ṛṣi Adhrigu and to the ṛṣi named Ṛtastubha: with all those powers of yours come to us also, with favour.</w:t>
      </w:r>
    </w:p>
    <w:p>
      <w:pPr>
        <w:pStyle w:val="BodyText"/>
      </w:pPr>
      <w:r>
        <w:rPr>
          <w:bCs/>
          <w:b/>
        </w:rPr>
        <w:t xml:space="preserve">English Translation (as printed in the source; Rik 112.20)</w:t>
      </w:r>
    </w:p>
    <w:p>
      <w:pPr>
        <w:pStyle w:val="BodyText"/>
      </w:pPr>
      <w:r>
        <w:t xml:space="preserve">“</w:t>
      </w:r>
      <w:r>
        <w:t xml:space="preserve">With those aids by which you are bestowers of happiness upon the donor (of oblations), by which you have protected Bhujyu and Adhrigu, and by which you have granted delighting and nourishing (food) to Ritastubha; with them, Aswins, come willingly hither.</w:t>
      </w:r>
      <w:r>
        <w:t xml:space="preserve">”</w:t>
      </w:r>
    </w:p>
    <w:p>
      <w:pPr>
        <w:pStyle w:val="BodyText"/>
      </w:pPr>
      <w:r>
        <w:rPr>
          <w:bCs/>
          <w:b/>
        </w:rPr>
        <w:t xml:space="preserve">॥ विशेषविषयगळु ॥ — Viśeṣa-viṣayagaḷu (Special Topics, Rik 112.20)</w:t>
      </w:r>
    </w:p>
    <w:p>
      <w:pPr>
        <w:pStyle w:val="BodyText"/>
      </w:pPr>
      <w:r>
        <w:rPr>
          <w:bCs/>
          <w:b/>
        </w:rPr>
        <w:t xml:space="preserve">भुज्युम् — Bhujyum.</w:t>
      </w:r>
      <w:r>
        <w:t xml:space="preserve"> </w:t>
      </w:r>
      <w:r>
        <w:t xml:space="preserve">The help that the Aśvin deities gave to Bhujyu — who, drowned in the sea, was abandoned by his companions — has been told in the Special Topics of the sixth Ṛk of this very sūkta [112.6].</w:t>
      </w:r>
    </w:p>
    <w:p>
      <w:r>
        <w:pict>
          <v:rect style="width:0;height:1.5pt" o:hralign="center" o:hrstd="t" o:hr="t"/>
        </w:pict>
      </w:r>
    </w:p>
    <w:bookmarkEnd w:id="875"/>
    <w:bookmarkStart w:id="876" w:name="page-812-pdf-832"/>
    <w:p>
      <w:pPr>
        <w:pStyle w:val="Heading3"/>
      </w:pPr>
      <w:r>
        <w:t xml:space="preserve">Page 812 (PDF 832)</w:t>
      </w:r>
    </w:p>
    <w:p>
      <w:pPr>
        <w:pStyle w:val="FirstParagraph"/>
      </w:pPr>
      <w:r>
        <w:rPr>
          <w:iCs/>
          <w:i/>
        </w:rPr>
        <w:t xml:space="preserve">(Running head: left 812;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अध्रिगुम् — Adhrigum.</w:t>
      </w:r>
      <w:r>
        <w:t xml:space="preserve"> </w:t>
      </w:r>
      <w:r>
        <w:t xml:space="preserve">Skandasvāmi has:</w:t>
      </w:r>
    </w:p>
    <w:p>
      <w:pPr>
        <w:pStyle w:val="BlockText"/>
      </w:pPr>
      <w:r>
        <w:t xml:space="preserve">अत्रेतिहासमाचक्षते । नमुचौ हते सुरमणीयं मधु अश्विभ्यां सह पिबन्तमिन्द्रं प्रमत्त इति ज्ञात्वासुरा हन्तुमियेषुः । तमश्विनावजानन्तमेनं पालयाञ्चक्रतुः ।</w:t>
      </w:r>
      <w:r>
        <w:t xml:space="preserve"> </w:t>
      </w:r>
      <w:r>
        <w:rPr>
          <w:iCs/>
          <w:i/>
        </w:rPr>
        <w:t xml:space="preserve">atretihāsam ācakṣate | namucau hate suramaṇīyaṃ madhu aśvibhyāṃ saha pibantam indraṃ pramatta iti jñātvāsurā hantum iyeṣuḥ | tam aśvināv ajānantam enaṃ pālayāñ cakratuḥ |</w:t>
      </w:r>
      <w:r>
        <w:t xml:space="preserve"> </w:t>
      </w:r>
      <w:r>
        <w:rPr>
          <w:iCs/>
          <w:i/>
        </w:rPr>
        <w:t xml:space="preserve">(Sanskrit as read; the second sentence is partly clotted in the print [?], and I give the sense of the Kannada.)</w:t>
      </w:r>
      <w:r>
        <w:t xml:space="preserve"> </w:t>
      </w:r>
      <w:r>
        <w:t xml:space="preserve">“</w:t>
      </w:r>
      <w:r>
        <w:t xml:space="preserve">Here they tell the tale: after Namuci had been slain, the asuras, thinking,</w:t>
      </w:r>
      <w:r>
        <w:t xml:space="preserve"> </w:t>
      </w:r>
      <w:r>
        <w:t xml:space="preserve">‘</w:t>
      </w:r>
      <w:r>
        <w:t xml:space="preserve">Indra is careless, drinking sweet honey with the two Aśvins,</w:t>
      </w:r>
      <w:r>
        <w:t xml:space="preserve">’</w:t>
      </w:r>
      <w:r>
        <w:t xml:space="preserve"> </w:t>
      </w:r>
      <w:r>
        <w:t xml:space="preserve">wished to kill him. The Aśvins, who knew nothing of it [?], protected him.</w:t>
      </w:r>
      <w:r>
        <w:t xml:space="preserve">”</w:t>
      </w:r>
    </w:p>
    <w:p>
      <w:pPr>
        <w:pStyle w:val="FirstParagraph"/>
      </w:pPr>
      <w:r>
        <w:t xml:space="preserve">After the slaying of Namuci, as Indra was drinking sweet honey together with the Aśvin deities, the asuras, seeing that Indra was careless through drinking it, came to kill him. Then the Aśvin deities protected Indra, who was unaware of this: so goes the tale. To show that the word</w:t>
      </w:r>
      <w:r>
        <w:t xml:space="preserve"> </w:t>
      </w:r>
      <w:r>
        <w:rPr>
          <w:iCs/>
          <w:i/>
        </w:rPr>
        <w:t xml:space="preserve">adhrigu</w:t>
      </w:r>
      <w:r>
        <w:t xml:space="preserve"> </w:t>
      </w:r>
      <w:r>
        <w:t xml:space="preserve">is used as a synonym of Indra, the Nirukta-writers cite the Ṛk</w:t>
      </w:r>
    </w:p>
    <w:p>
      <w:pPr>
        <w:pStyle w:val="BlockText"/>
      </w:pPr>
      <w:r>
        <w:t xml:space="preserve">ऋभेषमायोऽध्रिगव ओहमिन्द्राय ब्रह्माणि राततमा ।</w:t>
      </w:r>
      <w:r>
        <w:t xml:space="preserve"> </w:t>
      </w:r>
      <w:r>
        <w:rPr>
          <w:iCs/>
          <w:i/>
        </w:rPr>
        <w:t xml:space="preserve">ṛbheṣamāyo ’dhrigava ohamindrāya brahmāṇi rātatamā |</w:t>
      </w:r>
      <w:r>
        <w:t xml:space="preserve"> </w:t>
      </w:r>
      <w:r>
        <w:t xml:space="preserve">(</w:t>
      </w:r>
      <w:r>
        <w:rPr>
          <w:iCs/>
          <w:i/>
        </w:rPr>
        <w:t xml:space="preserve">Ṛ.</w:t>
      </w:r>
      <w:r>
        <w:t xml:space="preserve"> </w:t>
      </w:r>
      <w:r>
        <w:t xml:space="preserve">1-61-1 as read [?])</w:t>
      </w:r>
      <w:r>
        <w:t xml:space="preserve"> </w:t>
      </w:r>
      <w:r>
        <w:rPr>
          <w:iCs/>
          <w:i/>
        </w:rPr>
        <w:t xml:space="preserve">(Sanskrit as read; doubtful [?]; no gloss attempted.)</w:t>
      </w:r>
    </w:p>
    <w:p>
      <w:pPr>
        <w:pStyle w:val="FirstParagraph"/>
      </w:pPr>
      <w:r>
        <w:t xml:space="preserve">Here the word</w:t>
      </w:r>
      <w:r>
        <w:t xml:space="preserve"> </w:t>
      </w:r>
      <w:r>
        <w:rPr>
          <w:iCs/>
          <w:i/>
        </w:rPr>
        <w:t xml:space="preserve">adhrigu</w:t>
      </w:r>
      <w:r>
        <w:t xml:space="preserve"> </w:t>
      </w:r>
      <w:r>
        <w:t xml:space="preserve">means</w:t>
      </w:r>
      <w:r>
        <w:t xml:space="preserve"> </w:t>
      </w:r>
      <w:r>
        <w:t xml:space="preserve">‘</w:t>
      </w:r>
      <w:r>
        <w:rPr>
          <w:iCs/>
          <w:i/>
        </w:rPr>
        <w:t xml:space="preserve">adhṛtagamanaḥ</w:t>
      </w:r>
      <w:r>
        <w:t xml:space="preserve">,</w:t>
      </w:r>
      <w:r>
        <w:t xml:space="preserve"> </w:t>
      </w:r>
      <w:r>
        <w:rPr>
          <w:iCs/>
          <w:i/>
        </w:rPr>
        <w:t xml:space="preserve">apratihatagamanaḥ</w:t>
      </w:r>
      <w:r>
        <w:t xml:space="preserve">’</w:t>
      </w:r>
      <w:r>
        <w:t xml:space="preserve">:</w:t>
      </w:r>
      <w:r>
        <w:t xml:space="preserve"> </w:t>
      </w:r>
      <w:r>
        <w:t xml:space="preserve">‘</w:t>
      </w:r>
      <w:r>
        <w:t xml:space="preserve">one whose going is not restrained</w:t>
      </w:r>
      <w:r>
        <w:t xml:space="preserve">’</w:t>
      </w:r>
      <w:r>
        <w:t xml:space="preserve">; to show that the epithet</w:t>
      </w:r>
      <w:r>
        <w:t xml:space="preserve"> </w:t>
      </w:r>
      <w:r>
        <w:rPr>
          <w:iCs/>
          <w:i/>
        </w:rPr>
        <w:t xml:space="preserve">adhrigu</w:t>
      </w:r>
      <w:r>
        <w:t xml:space="preserve"> </w:t>
      </w:r>
      <w:r>
        <w:t xml:space="preserve">is also applied to Agni, [they cite</w:t>
      </w:r>
      <w:r>
        <w:t xml:space="preserve"> </w:t>
      </w:r>
      <w:r>
        <w:rPr>
          <w:iCs/>
          <w:i/>
        </w:rPr>
        <w:t xml:space="preserve">Ni.</w:t>
      </w:r>
      <w:r>
        <w:t xml:space="preserve"> </w:t>
      </w:r>
      <w:r>
        <w:t xml:space="preserve">3-11]:</w:t>
      </w:r>
      <w:r>
        <w:t xml:space="preserve"> </w:t>
      </w:r>
      <w:r>
        <w:t xml:space="preserve">‘</w:t>
      </w:r>
      <w:r>
        <w:t xml:space="preserve">Agni is called</w:t>
      </w:r>
      <w:r>
        <w:t xml:space="preserve"> </w:t>
      </w:r>
      <w:r>
        <w:rPr>
          <w:iCs/>
          <w:i/>
        </w:rPr>
        <w:t xml:space="preserve">adhrigu</w:t>
      </w:r>
      <w:r>
        <w:t xml:space="preserve">’</w:t>
      </w:r>
      <w:r>
        <w:t xml:space="preserve">:</w:t>
      </w:r>
    </w:p>
    <w:p>
      <w:pPr>
        <w:pStyle w:val="BlockText"/>
      </w:pPr>
      <w:r>
        <w:t xml:space="preserve">तुभ्यं श्चोतन्त्यध्रिगो शचीवः स्तोकासो अग्ने मेदसो घृतस्य ।</w:t>
      </w:r>
      <w:r>
        <w:t xml:space="preserve"> </w:t>
      </w:r>
      <w:r>
        <w:rPr>
          <w:iCs/>
          <w:i/>
        </w:rPr>
        <w:t xml:space="preserve">tubhyaṃ ścotanty adhrigo śacīvaḥ stokāso agne medaso ghṛtasya |</w:t>
      </w:r>
      <w:r>
        <w:t xml:space="preserve"> </w:t>
      </w:r>
      <w:r>
        <w:t xml:space="preserve">(</w:t>
      </w:r>
      <w:r>
        <w:rPr>
          <w:iCs/>
          <w:i/>
        </w:rPr>
        <w:t xml:space="preserve">Ṛ.</w:t>
      </w:r>
      <w:r>
        <w:t xml:space="preserve"> </w:t>
      </w:r>
      <w:r>
        <w:t xml:space="preserve">3-21-1 as read [?])</w:t>
      </w:r>
      <w:r>
        <w:t xml:space="preserve"> </w:t>
      </w:r>
      <w:r>
        <w:rPr>
          <w:iCs/>
          <w:i/>
        </w:rPr>
        <w:t xml:space="preserve">(Sanskrit as read; the first words are doubtful [?]; no gloss attempted.)</w:t>
      </w:r>
    </w:p>
    <w:p>
      <w:pPr>
        <w:pStyle w:val="FirstParagraph"/>
      </w:pPr>
      <w:r>
        <w:t xml:space="preserve">In the Ṛk the word</w:t>
      </w:r>
      <w:r>
        <w:t xml:space="preserve"> </w:t>
      </w:r>
      <w:r>
        <w:rPr>
          <w:iCs/>
          <w:i/>
        </w:rPr>
        <w:t xml:space="preserve">adhrigu</w:t>
      </w:r>
      <w:r>
        <w:t xml:space="preserve"> </w:t>
      </w:r>
      <w:r>
        <w:t xml:space="preserve">is a synonym of Agni; and</w:t>
      </w:r>
      <w:r>
        <w:t xml:space="preserve"> </w:t>
      </w:r>
      <w:r>
        <w:rPr>
          <w:iCs/>
          <w:i/>
        </w:rPr>
        <w:t xml:space="preserve">adhrigur mantro bhavati gavyādhikṛtaitad api vā praśāsanam evābhipretaṃ syāt</w:t>
      </w:r>
      <w:r>
        <w:t xml:space="preserve"> </w:t>
      </w:r>
      <w:r>
        <w:t xml:space="preserve">[as read [?]] — and in other places,</w:t>
      </w:r>
      <w:r>
        <w:t xml:space="preserve"> </w:t>
      </w:r>
      <w:r>
        <w:t xml:space="preserve">‘</w:t>
      </w:r>
      <w:r>
        <w:rPr>
          <w:iCs/>
          <w:i/>
        </w:rPr>
        <w:t xml:space="preserve">adhrigu</w:t>
      </w:r>
      <w:r>
        <w:t xml:space="preserve">’</w:t>
      </w:r>
      <w:r>
        <w:t xml:space="preserve"> </w:t>
      </w:r>
      <w:r>
        <w:t xml:space="preserve">with the sense of an injunction [?]:</w:t>
      </w:r>
      <w:r>
        <w:t xml:space="preserve"> </w:t>
      </w:r>
      <w:r>
        <w:rPr>
          <w:iCs/>
          <w:i/>
        </w:rPr>
        <w:t xml:space="preserve">śamidhvam suśami śamidhvam śamidhvam adhrigav iti</w:t>
      </w:r>
      <w:r>
        <w:t xml:space="preserve"> </w:t>
      </w:r>
      <w:r>
        <w:t xml:space="preserve">(</w:t>
      </w:r>
      <w:r>
        <w:rPr>
          <w:iCs/>
          <w:i/>
        </w:rPr>
        <w:t xml:space="preserve">Ni.</w:t>
      </w:r>
      <w:r>
        <w:t xml:space="preserve"> </w:t>
      </w:r>
      <w:r>
        <w:t xml:space="preserve">3-11):</w:t>
      </w:r>
      <w:r>
        <w:t xml:space="preserve"> </w:t>
      </w:r>
      <w:r>
        <w:t xml:space="preserve">‘</w:t>
      </w:r>
      <w:r>
        <w:t xml:space="preserve">in a</w:t>
      </w:r>
      <w:r>
        <w:t xml:space="preserve"> </w:t>
      </w:r>
      <w:r>
        <w:rPr>
          <w:iCs/>
          <w:i/>
        </w:rPr>
        <w:t xml:space="preserve">mantra</w:t>
      </w:r>
      <w:r>
        <w:t xml:space="preserve"> </w:t>
      </w:r>
      <w:r>
        <w:t xml:space="preserve">the word</w:t>
      </w:r>
      <w:r>
        <w:t xml:space="preserve"> </w:t>
      </w:r>
      <w:r>
        <w:rPr>
          <w:iCs/>
          <w:i/>
        </w:rPr>
        <w:t xml:space="preserve">adhrigu</w:t>
      </w:r>
      <w:r>
        <w:t xml:space="preserve"> </w:t>
      </w:r>
      <w:r>
        <w:t xml:space="preserve">is a synonym for</w:t>
      </w:r>
      <w:r>
        <w:t xml:space="preserve"> </w:t>
      </w:r>
      <w:r>
        <w:rPr>
          <w:iCs/>
          <w:i/>
        </w:rPr>
        <w:t xml:space="preserve">śamitṛ</w:t>
      </w:r>
      <w:r>
        <w:t xml:space="preserve">’</w:t>
      </w:r>
      <w:r>
        <w:t xml:space="preserve">; a</w:t>
      </w:r>
      <w:r>
        <w:t xml:space="preserve"> </w:t>
      </w:r>
      <w:r>
        <w:rPr>
          <w:iCs/>
          <w:i/>
        </w:rPr>
        <w:t xml:space="preserve">mantra</w:t>
      </w:r>
      <w:r>
        <w:t xml:space="preserve"> </w:t>
      </w:r>
      <w:r>
        <w:t xml:space="preserve">(</w:t>
      </w:r>
      <w:r>
        <w:t xml:space="preserve">“</w:t>
      </w:r>
      <w:r>
        <w:rPr>
          <w:iCs/>
          <w:i/>
        </w:rPr>
        <w:t xml:space="preserve">adhrigav</w:t>
      </w:r>
      <w:r>
        <w:t xml:space="preserve">”</w:t>
      </w:r>
      <w:r>
        <w:t xml:space="preserve">) that gives the name</w:t>
      </w:r>
      <w:r>
        <w:t xml:space="preserve"> </w:t>
      </w:r>
      <w:r>
        <w:rPr>
          <w:iCs/>
          <w:i/>
        </w:rPr>
        <w:t xml:space="preserve">adhrigu</w:t>
      </w:r>
      <w:r>
        <w:t xml:space="preserve"> </w:t>
      </w:r>
      <w:r>
        <w:t xml:space="preserve">because the officiant stands pre-eminent [?]. The Nirukta-writer explained this word’s etymology and cited from the</w:t>
      </w:r>
      <w:r>
        <w:t xml:space="preserve"> </w:t>
      </w:r>
      <w:r>
        <w:rPr>
          <w:iCs/>
          <w:i/>
        </w:rPr>
        <w:t xml:space="preserve">Aitareya Brāhmaṇa</w:t>
      </w:r>
      <w:r>
        <w:t xml:space="preserve"> </w:t>
      </w:r>
      <w:r>
        <w:t xml:space="preserve">the</w:t>
      </w:r>
      <w:r>
        <w:t xml:space="preserve"> </w:t>
      </w:r>
      <w:r>
        <w:rPr>
          <w:iCs/>
          <w:i/>
        </w:rPr>
        <w:t xml:space="preserve">mantra</w:t>
      </w:r>
      <w:r>
        <w:t xml:space="preserve"> </w:t>
      </w:r>
      <w:r>
        <w:t xml:space="preserve">there (3-[?]); in the Śatapatha Brāhmaṇa too (13-[?]-[?]-[?]) the form and application of this</w:t>
      </w:r>
      <w:r>
        <w:t xml:space="preserve"> </w:t>
      </w:r>
      <w:r>
        <w:rPr>
          <w:iCs/>
          <w:i/>
        </w:rPr>
        <w:t xml:space="preserve">mantra</w:t>
      </w:r>
      <w:r>
        <w:t xml:space="preserve"> </w:t>
      </w:r>
      <w:r>
        <w:t xml:space="preserve">are explained in detail. In the Ṛk before us, Skandasvāmi has explained the word</w:t>
      </w:r>
      <w:r>
        <w:t xml:space="preserve"> </w:t>
      </w:r>
      <w:r>
        <w:rPr>
          <w:iCs/>
          <w:i/>
        </w:rPr>
        <w:t xml:space="preserve">adhrigu</w:t>
      </w:r>
      <w:r>
        <w:t xml:space="preserve"> </w:t>
      </w:r>
      <w:r>
        <w:t xml:space="preserve">as</w:t>
      </w:r>
      <w:r>
        <w:t xml:space="preserve"> </w:t>
      </w:r>
      <w:r>
        <w:t xml:space="preserve">‘</w:t>
      </w:r>
      <w:r>
        <w:t xml:space="preserve">Indra</w:t>
      </w:r>
      <w:r>
        <w:t xml:space="preserve">’</w:t>
      </w:r>
      <w:r>
        <w:t xml:space="preserve">, and Sāyaṇa as</w:t>
      </w:r>
      <w:r>
        <w:t xml:space="preserve"> </w:t>
      </w:r>
      <w:r>
        <w:t xml:space="preserve">‘</w:t>
      </w:r>
      <w:r>
        <w:t xml:space="preserve">a person named Adhrigu</w:t>
      </w:r>
      <w:r>
        <w:t xml:space="preserve">’</w:t>
      </w:r>
      <w:r>
        <w:t xml:space="preserve">. To show that it is a given name, Sāyaṇa cites:</w:t>
      </w:r>
    </w:p>
    <w:p>
      <w:pPr>
        <w:pStyle w:val="BlockText"/>
      </w:pPr>
      <w:r>
        <w:t xml:space="preserve">अध्रिगुश्चापश्च उभौ देवानां शमितारौ ।</w:t>
      </w:r>
      <w:r>
        <w:t xml:space="preserve"> </w:t>
      </w:r>
      <w:r>
        <w:rPr>
          <w:iCs/>
          <w:i/>
        </w:rPr>
        <w:t xml:space="preserve">adhrigus cāpaś ca ubhau devānāṃ śamitārau |</w:t>
      </w:r>
      <w:r>
        <w:t xml:space="preserve"> </w:t>
      </w:r>
      <w:r>
        <w:t xml:space="preserve">(</w:t>
      </w:r>
      <w:r>
        <w:rPr>
          <w:iCs/>
          <w:i/>
        </w:rPr>
        <w:t xml:space="preserve">Tai. Brā.</w:t>
      </w:r>
      <w:r>
        <w:t xml:space="preserve"> </w:t>
      </w:r>
      <w:r>
        <w:t xml:space="preserve">3-6-6-4 as read [?])</w:t>
      </w:r>
    </w:p>
    <w:p>
      <w:pPr>
        <w:pStyle w:val="FirstParagraph"/>
      </w:pPr>
      <w:r>
        <w:t xml:space="preserve">— the</w:t>
      </w:r>
      <w:r>
        <w:t xml:space="preserve"> </w:t>
      </w:r>
      <w:r>
        <w:rPr>
          <w:iCs/>
          <w:i/>
        </w:rPr>
        <w:t xml:space="preserve">mantra</w:t>
      </w:r>
      <w:r>
        <w:t xml:space="preserve">, as it occurs there, showing that here also it is the name of a devotee of the Aśvin deities. Skandasvāmi:</w:t>
      </w:r>
    </w:p>
    <w:p>
      <w:pPr>
        <w:pStyle w:val="BlockText"/>
      </w:pPr>
      <w:r>
        <w:t xml:space="preserve">युवं सुरामम्श्विना नमुचावासुरे सचा ।</w:t>
      </w:r>
      <w:r>
        <w:t xml:space="preserve"> </w:t>
      </w:r>
      <w:r>
        <w:t xml:space="preserve">विपिपाना शुभस्पती इन्द्रं कर्मस्वावतम् ॥</w:t>
      </w:r>
      <w:r>
        <w:t xml:space="preserve"> </w:t>
      </w:r>
      <w:r>
        <w:rPr>
          <w:iCs/>
          <w:i/>
        </w:rPr>
        <w:t xml:space="preserve">yuvaṃ surāmam aśvinā namucāv āsure sacā |</w:t>
      </w:r>
      <w:r>
        <w:t xml:space="preserve"> </w:t>
      </w:r>
      <w:r>
        <w:rPr>
          <w:iCs/>
          <w:i/>
        </w:rPr>
        <w:t xml:space="preserve">vipipānā śubhas patī indraṃ karmasv āvatam ‖</w:t>
      </w:r>
      <w:r>
        <w:t xml:space="preserve"> </w:t>
      </w:r>
      <w:r>
        <w:t xml:space="preserve">(</w:t>
      </w:r>
      <w:r>
        <w:rPr>
          <w:iCs/>
          <w:i/>
        </w:rPr>
        <w:t xml:space="preserve">Ṛ.</w:t>
      </w:r>
      <w:r>
        <w:t xml:space="preserve"> </w:t>
      </w:r>
      <w:r>
        <w:t xml:space="preserve">10-131-4 as read [?])</w:t>
      </w:r>
      <w:r>
        <w:t xml:space="preserve"> </w:t>
      </w:r>
      <w:r>
        <w:rPr>
          <w:iCs/>
          <w:i/>
        </w:rPr>
        <w:t xml:space="preserve">(Sanskrit as read from the print; the first words are doubtful [?]; no gloss attempted.)</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813 (PDF 833)</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813.)</w:t>
            </w:r>
          </w:p>
        </w:tc>
      </w:tr>
      <w:tr>
        <w:tc>
          <w:tcPr/>
          <w:p>
            <w:pPr>
              <w:pStyle w:val="Compact"/>
              <w:jc w:val="left"/>
            </w:pPr>
            <w:r>
              <w:rPr>
                <w:iCs/>
                <w:i/>
              </w:rPr>
              <w:t xml:space="preserve">(The Special Topics of Rik 112.20 continue, after Skandasvāmi’s citation:)</w:t>
            </w:r>
            <w:r>
              <w:t xml:space="preserve"> </w:t>
            </w:r>
            <w:r>
              <w:t xml:space="preserve">“…in this Ṛk the setting described is expounded; it is shown that here too the same occasion is spoken of, in which the Aśvin deities protected Indra. But, to explain the setting of why the name</w:t>
            </w:r>
            <w:r>
              <w:t xml:space="preserve"> </w:t>
            </w:r>
            <w:r>
              <w:rPr>
                <w:iCs/>
                <w:i/>
              </w:rPr>
              <w:t xml:space="preserve">Adhrigu</w:t>
            </w:r>
            <w:r>
              <w:t xml:space="preserve"> </w:t>
            </w:r>
            <w:r>
              <w:t xml:space="preserve">came to Indra, [Skandasvāmi] has:</w:t>
            </w:r>
          </w:p>
        </w:tc>
      </w:tr>
      <w:tr>
        <w:tc>
          <w:tcPr/>
          <w:p>
            <w:pPr>
              <w:pStyle w:val="Compact"/>
              <w:jc w:val="left"/>
            </w:pPr>
            <w:r>
              <w:t xml:space="preserve">&gt; देवास्वर्वे इन्द्रं ब्रह्माणं वव्रुः । सोऽब्रवीत् । अव्रतोऽहं गव इति । आनुबन्ध्यादि गोयोगवर्जमहं ब्रह्मत्वं करोमीति । गोयोगे त्वहमव्रत इति । तस्माद्ग्नेऽध्वतत्वादुपपन्नमिन्द्रस्याध्रिगुत्वम् ।</w:t>
            </w:r>
            <w:r>
              <w:t xml:space="preserve"> </w:t>
            </w:r>
            <w:r>
              <w:t xml:space="preserve">&gt;</w:t>
            </w:r>
            <w:r>
              <w:t xml:space="preserve"> </w:t>
            </w:r>
            <w:r>
              <w:rPr>
                <w:iCs/>
                <w:i/>
              </w:rPr>
              <w:t xml:space="preserve">devās arve [?] indraṃ brahmāṇaṃ vavruḥ | so ’bravīt | avrato ’haṃ gava iti | ānubandhyādi goyogavarjam ahaṃ brahmatvaṃ karomīti | goyoge tv ahaṃ avrata iti | tasmād agne ’dhvatatvād upapannam indrasyādhrigutvam |</w:t>
            </w:r>
            <w:r>
              <w:t xml:space="preserve"> </w:t>
            </w:r>
            <w:r>
              <w:t xml:space="preserve">&gt;</w:t>
            </w:r>
            <w:r>
              <w:t xml:space="preserve"> </w:t>
            </w:r>
            <w:r>
              <w:rPr>
                <w:iCs/>
                <w:i/>
              </w:rPr>
              <w:t xml:space="preserve">(Sanskrit as read from the print; the first words and the last clause are clotted [?]. Sense, from the Kannada:</w:t>
            </w:r>
            <w:r>
              <w:rPr>
                <w:iCs/>
                <w:i/>
              </w:rPr>
              <w:t xml:space="preserve"> </w:t>
            </w:r>
            <w:r>
              <w:rPr>
                <w:iCs/>
                <w:i/>
              </w:rPr>
              <w:t xml:space="preserve">“</w:t>
            </w:r>
            <w:r>
              <w:rPr>
                <w:iCs/>
                <w:i/>
              </w:rPr>
              <w:t xml:space="preserve">The gods chose Indra as</w:t>
            </w:r>
            <w:r>
              <w:rPr>
                <w:iCs/>
                <w:i/>
              </w:rPr>
              <w:t xml:space="preserve"> </w:t>
            </w:r>
            <w:r>
              <w:rPr>
                <w:iCs/>
                <w:i/>
                <w:iCs/>
                <w:i/>
              </w:rPr>
              <w:t xml:space="preserve">brahman</w:t>
            </w:r>
            <w:r>
              <w:rPr>
                <w:iCs/>
                <w:i/>
              </w:rPr>
              <w:t xml:space="preserve"> </w:t>
            </w:r>
            <w:r>
              <w:rPr>
                <w:iCs/>
                <w:i/>
              </w:rPr>
              <w:t xml:space="preserve">[priest]. He said,</w:t>
            </w:r>
            <w:r>
              <w:rPr>
                <w:iCs/>
                <w:i/>
              </w:rPr>
              <w:t xml:space="preserve"> </w:t>
            </w:r>
            <w:r>
              <w:rPr>
                <w:iCs/>
                <w:i/>
              </w:rPr>
              <w:t xml:space="preserve">‘</w:t>
            </w:r>
            <w:r>
              <w:rPr>
                <w:iCs/>
                <w:i/>
              </w:rPr>
              <w:t xml:space="preserve">I am under no vow with regard to cows; I will do the</w:t>
            </w:r>
            <w:r>
              <w:rPr>
                <w:iCs/>
                <w:i/>
              </w:rPr>
              <w:t xml:space="preserve"> </w:t>
            </w:r>
            <w:r>
              <w:rPr>
                <w:iCs/>
                <w:i/>
                <w:iCs/>
                <w:i/>
              </w:rPr>
              <w:t xml:space="preserve">brahman</w:t>
            </w:r>
            <w:r>
              <w:rPr>
                <w:iCs/>
                <w:i/>
              </w:rPr>
              <w:t xml:space="preserve">’s work, excepting where [rites] involving cows [</w:t>
            </w:r>
            <w:r>
              <w:rPr>
                <w:iCs/>
                <w:i/>
                <w:iCs/>
                <w:i/>
              </w:rPr>
              <w:t xml:space="preserve">anubandhya</w:t>
            </w:r>
            <w:r>
              <w:rPr>
                <w:iCs/>
                <w:i/>
              </w:rPr>
              <w:t xml:space="preserve">, etc.] are concerned; in those involving cows I am not under the vow.</w:t>
            </w:r>
            <w:r>
              <w:rPr>
                <w:iCs/>
                <w:i/>
              </w:rPr>
              <w:t xml:space="preserve">’</w:t>
            </w:r>
            <w:r>
              <w:rPr>
                <w:iCs/>
                <w:i/>
              </w:rPr>
              <w:t xml:space="preserve"> </w:t>
            </w:r>
            <w:r>
              <w:rPr>
                <w:iCs/>
                <w:i/>
              </w:rPr>
              <w:t xml:space="preserve">Hence the name</w:t>
            </w:r>
            <w:r>
              <w:rPr>
                <w:iCs/>
                <w:i/>
              </w:rPr>
              <w:t xml:space="preserve"> </w:t>
            </w:r>
            <w:r>
              <w:rPr>
                <w:iCs/>
                <w:i/>
                <w:iCs/>
                <w:i/>
              </w:rPr>
              <w:t xml:space="preserve">Adhrigu</w:t>
            </w:r>
            <w:r>
              <w:rPr>
                <w:iCs/>
                <w:i/>
              </w:rPr>
              <w:t xml:space="preserve">, as of one</w:t>
            </w:r>
            <w:r>
              <w:rPr>
                <w:iCs/>
                <w:i/>
              </w:rPr>
              <w:t xml:space="preserve"> </w:t>
            </w:r>
            <w:r>
              <w:rPr>
                <w:iCs/>
                <w:i/>
              </w:rPr>
              <w:t xml:space="preserve">‘</w:t>
            </w:r>
            <w:r>
              <w:rPr>
                <w:iCs/>
                <w:i/>
              </w:rPr>
              <w:t xml:space="preserve">not restrained</w:t>
            </w:r>
            <w:r>
              <w:rPr>
                <w:iCs/>
                <w:i/>
              </w:rPr>
              <w:t xml:space="preserve">’</w:t>
            </w:r>
            <w:r>
              <w:rPr>
                <w:iCs/>
                <w:i/>
              </w:rPr>
              <w:t xml:space="preserve">, suits Indra.</w:t>
            </w:r>
            <w:r>
              <w:rPr>
                <w:iCs/>
                <w:i/>
              </w:rPr>
              <w:t xml:space="preserve">”</w:t>
            </w:r>
            <w:r>
              <w:rPr>
                <w:iCs/>
                <w:i/>
              </w:rPr>
              <w:t xml:space="preserve">)</w:t>
            </w:r>
          </w:p>
        </w:tc>
      </w:tr>
      <w:tr>
        <w:tc>
          <w:tcPr/>
          <w:p>
            <w:pPr>
              <w:pStyle w:val="Compact"/>
              <w:jc w:val="left"/>
            </w:pPr>
            <w:r>
              <w:t xml:space="preserve">The Kannada gives the sense: when all the gods prayed that Indra should be in the position of</w:t>
            </w:r>
            <w:r>
              <w:t xml:space="preserve"> </w:t>
            </w:r>
            <w:r>
              <w:rPr>
                <w:iCs/>
                <w:i/>
              </w:rPr>
              <w:t xml:space="preserve">brahman</w:t>
            </w:r>
            <w:r>
              <w:t xml:space="preserve"> </w:t>
            </w:r>
            <w:r>
              <w:t xml:space="preserve">[chief priest], he said that he would leave aside the</w:t>
            </w:r>
            <w:r>
              <w:t xml:space="preserve"> </w:t>
            </w:r>
            <w:r>
              <w:rPr>
                <w:iCs/>
                <w:i/>
              </w:rPr>
              <w:t xml:space="preserve">anubandhyā</w:t>
            </w:r>
            <w:r>
              <w:t xml:space="preserve"> </w:t>
            </w:r>
            <w:r>
              <w:t xml:space="preserve">and other rites connected with cows (</w:t>
            </w:r>
            <w:r>
              <w:rPr>
                <w:iCs/>
                <w:i/>
              </w:rPr>
              <w:t xml:space="preserve">goyoga</w:t>
            </w:r>
            <w:r>
              <w:t xml:space="preserve">) and take the position of</w:t>
            </w:r>
            <w:r>
              <w:t xml:space="preserve"> </w:t>
            </w:r>
            <w:r>
              <w:rPr>
                <w:iCs/>
                <w:i/>
              </w:rPr>
              <w:t xml:space="preserve">brahman</w:t>
            </w:r>
            <w:r>
              <w:t xml:space="preserve"> </w:t>
            </w:r>
            <w:r>
              <w:t xml:space="preserve">only in the remaining vows; and since, in the vows performed by him in that position, cows were [free and]</w:t>
            </w:r>
            <w:r>
              <w:t xml:space="preserve"> </w:t>
            </w:r>
            <w:r>
              <w:rPr>
                <w:iCs/>
                <w:i/>
              </w:rPr>
              <w:t xml:space="preserve">adhṛta</w:t>
            </w:r>
            <w:r>
              <w:t xml:space="preserve">,</w:t>
            </w:r>
            <w:r>
              <w:t xml:space="preserve"> </w:t>
            </w:r>
            <w:r>
              <w:t xml:space="preserve">‘</w:t>
            </w:r>
            <w:r>
              <w:t xml:space="preserve">unrestrained</w:t>
            </w:r>
            <w:r>
              <w:t xml:space="preserve">’</w:t>
            </w:r>
            <w:r>
              <w:t xml:space="preserve">, he got the name</w:t>
            </w:r>
            <w:r>
              <w:t xml:space="preserve"> </w:t>
            </w:r>
            <w:r>
              <w:rPr>
                <w:iCs/>
                <w:i/>
              </w:rPr>
              <w:t xml:space="preserve">Adhrigu</w:t>
            </w:r>
            <w:r>
              <w:t xml:space="preserve">: thus he explains the earlier setting.</w:t>
            </w:r>
          </w:p>
        </w:tc>
      </w:tr>
      <w:tr>
        <w:tc>
          <w:tcPr/>
          <w:p>
            <w:pPr>
              <w:pStyle w:val="Compact"/>
              <w:jc w:val="left"/>
            </w:pPr>
            <w:r>
              <w:rPr>
                <w:bCs/>
                <w:b/>
              </w:rPr>
              <w:t xml:space="preserve">ऋतस्तुभम् — Ṛtastubham.</w:t>
            </w:r>
            <w:r>
              <w:t xml:space="preserve"> </w:t>
            </w:r>
            <w:r>
              <w:rPr>
                <w:iCs/>
                <w:i/>
              </w:rPr>
              <w:t xml:space="preserve">ṛtaṃ satyaṃ stobhati uccārayatīti ṛtastup | etatsañjñam ṛṣim</w:t>
            </w:r>
            <w:r>
              <w:t xml:space="preserve"> </w:t>
            </w:r>
            <w:r>
              <w:t xml:space="preserve">—</w:t>
            </w:r>
            <w:r>
              <w:t xml:space="preserve"> </w:t>
            </w:r>
            <w:r>
              <w:t xml:space="preserve">“</w:t>
            </w:r>
            <w:r>
              <w:t xml:space="preserve">he who makes the truth resound is</w:t>
            </w:r>
            <w:r>
              <w:t xml:space="preserve"> </w:t>
            </w:r>
            <w:r>
              <w:rPr>
                <w:iCs/>
                <w:i/>
              </w:rPr>
              <w:t xml:space="preserve">ṛtastup</w:t>
            </w:r>
            <w:r>
              <w:t xml:space="preserve">: the ṛṣi so named.</w:t>
            </w:r>
            <w:r>
              <w:t xml:space="preserve">”</w:t>
            </w:r>
            <w:r>
              <w:t xml:space="preserve"> </w:t>
            </w:r>
            <w:r>
              <w:t xml:space="preserve">Because he utters praise of a nature that is truth, [it is] the name of a ṛṣi called Ṛtastubha, Sāyaṇa says; and Skandasvāmi explains:</w:t>
            </w:r>
            <w:r>
              <w:t xml:space="preserve"> </w:t>
            </w:r>
            <w:r>
              <w:rPr>
                <w:iCs/>
                <w:i/>
              </w:rPr>
              <w:t xml:space="preserve">ṛtam iti satyanāma | stobhatir arcatikarmā | satyastutiṃ</w:t>
            </w:r>
            <w:r>
              <w:t xml:space="preserve"> </w:t>
            </w:r>
            <w:r>
              <w:t xml:space="preserve">—</w:t>
            </w:r>
            <w:r>
              <w:t xml:space="preserve"> </w:t>
            </w:r>
            <w:r>
              <w:t xml:space="preserve">“</w:t>
            </w:r>
            <w:r>
              <w:rPr>
                <w:iCs/>
                <w:i/>
              </w:rPr>
              <w:t xml:space="preserve">ṛta</w:t>
            </w:r>
            <w:r>
              <w:t xml:space="preserve"> </w:t>
            </w:r>
            <w:r>
              <w:t xml:space="preserve">is a name for</w:t>
            </w:r>
            <w:r>
              <w:t xml:space="preserve"> </w:t>
            </w:r>
            <w:r>
              <w:t xml:space="preserve">‘</w:t>
            </w:r>
            <w:r>
              <w:t xml:space="preserve">truth</w:t>
            </w:r>
            <w:r>
              <w:t xml:space="preserve">’</w:t>
            </w:r>
            <w:r>
              <w:t xml:space="preserve">;</w:t>
            </w:r>
            <w:r>
              <w:t xml:space="preserve"> </w:t>
            </w:r>
            <w:r>
              <w:rPr>
                <w:iCs/>
                <w:i/>
              </w:rPr>
              <w:t xml:space="preserve">stobhati</w:t>
            </w:r>
            <w:r>
              <w:t xml:space="preserve"> </w:t>
            </w:r>
            <w:r>
              <w:t xml:space="preserve">is a verb of praising: [one who utters] true praise</w:t>
            </w:r>
            <w:r>
              <w:t xml:space="preserve">”</w:t>
            </w:r>
            <w:r>
              <w:t xml:space="preserve">: he explains it as</w:t>
            </w:r>
            <w:r>
              <w:t xml:space="preserve"> </w:t>
            </w:r>
            <w:r>
              <w:t xml:space="preserve">‘</w:t>
            </w:r>
            <w:r>
              <w:t xml:space="preserve">praise that is true in nature</w:t>
            </w:r>
            <w:r>
              <w:t xml:space="preserve">’</w:t>
            </w:r>
            <w:r>
              <w:t xml:space="preserve">.</w:t>
            </w:r>
          </w:p>
        </w:tc>
      </w:tr>
      <w:tr>
        <w:tc>
          <w:tcPr/>
          <w:p>
            <w:pPr>
              <w:pStyle w:val="Compact"/>
              <w:jc w:val="left"/>
            </w:pPr>
            <w:r>
              <w:rPr>
                <w:bCs/>
                <w:b/>
              </w:rPr>
              <w:t xml:space="preserve">॥ व्याकरणप्रक्रिया ॥ — Vyākaraṇa-prakriyā (Rik 112.20)</w:t>
            </w:r>
            <w:r>
              <w:t xml:space="preserve"> </w:t>
            </w:r>
            <w:r>
              <w:rPr>
                <w:iCs/>
                <w:i/>
              </w:rPr>
              <w:t xml:space="preserve">(grammar page, noted briefly; sūtra numbers only as read, doubtful [?])</w:t>
            </w:r>
          </w:p>
        </w:tc>
      </w:tr>
      <w:tr>
        <w:tc>
          <w:tcPr/>
          <w:p>
            <w:pPr>
              <w:pStyle w:val="Compact"/>
              <w:jc w:val="left"/>
            </w:pPr>
            <w:r>
              <w:rPr>
                <w:iCs/>
                <w:i/>
              </w:rPr>
              <w:t xml:space="preserve">Śantātī</w:t>
            </w:r>
            <w:r>
              <w:t xml:space="preserve">: by</w:t>
            </w:r>
            <w:r>
              <w:t xml:space="preserve"> </w:t>
            </w:r>
            <w:r>
              <w:rPr>
                <w:iCs/>
                <w:i/>
              </w:rPr>
              <w:t xml:space="preserve">śivaśamariṣṭasya kare</w:t>
            </w:r>
            <w:r>
              <w:t xml:space="preserve"> </w:t>
            </w:r>
            <w:r>
              <w:t xml:space="preserve">(</w:t>
            </w:r>
            <w:r>
              <w:rPr>
                <w:iCs/>
                <w:i/>
              </w:rPr>
              <w:t xml:space="preserve">pā.</w:t>
            </w:r>
            <w:r>
              <w:t xml:space="preserve"> </w:t>
            </w:r>
            <w:r>
              <w:t xml:space="preserve">4-4-143 as read [?]) the suffix</w:t>
            </w:r>
            <w:r>
              <w:t xml:space="preserve"> </w:t>
            </w:r>
            <w:r>
              <w:rPr>
                <w:iCs/>
                <w:i/>
              </w:rPr>
              <w:t xml:space="preserve">tātil</w:t>
            </w:r>
            <w:r>
              <w:t xml:space="preserve">; since the suffix is</w:t>
            </w:r>
            <w:r>
              <w:t xml:space="preserve"> </w:t>
            </w:r>
            <w:r>
              <w:rPr>
                <w:iCs/>
                <w:i/>
              </w:rPr>
              <w:t xml:space="preserve">lit</w:t>
            </w:r>
            <w:r>
              <w:t xml:space="preserve">, by</w:t>
            </w:r>
            <w:r>
              <w:t xml:space="preserve"> </w:t>
            </w:r>
            <w:r>
              <w:rPr>
                <w:iCs/>
                <w:i/>
              </w:rPr>
              <w:t xml:space="preserve">liti</w:t>
            </w:r>
            <w:r>
              <w:t xml:space="preserve"> </w:t>
            </w:r>
            <w:r>
              <w:t xml:space="preserve">(</w:t>
            </w:r>
            <w:r>
              <w:rPr>
                <w:iCs/>
                <w:i/>
              </w:rPr>
              <w:t xml:space="preserve">pā.</w:t>
            </w:r>
            <w:r>
              <w:t xml:space="preserve"> </w:t>
            </w:r>
            <w:r>
              <w:t xml:space="preserve">6-1-193 as read [?]) the syllable before the suffix is</w:t>
            </w:r>
            <w:r>
              <w:t xml:space="preserve"> </w:t>
            </w:r>
            <w:r>
              <w:rPr>
                <w:iCs/>
                <w:i/>
              </w:rPr>
              <w:t xml:space="preserve">udātta</w:t>
            </w:r>
            <w:r>
              <w:t xml:space="preserve">.</w:t>
            </w:r>
            <w:r>
              <w:t xml:space="preserve"> </w:t>
            </w:r>
            <w:r>
              <w:rPr>
                <w:iCs/>
                <w:i/>
              </w:rPr>
              <w:t xml:space="preserve">Bhavathaḥ</w:t>
            </w:r>
            <w:r>
              <w:t xml:space="preserve">: root</w:t>
            </w:r>
            <w:r>
              <w:t xml:space="preserve"> </w:t>
            </w:r>
            <w:r>
              <w:rPr>
                <w:iCs/>
                <w:i/>
              </w:rPr>
              <w:t xml:space="preserve">bhū sattāyām</w:t>
            </w:r>
            <w:r>
              <w:t xml:space="preserve">;</w:t>
            </w:r>
            <w:r>
              <w:t xml:space="preserve"> </w:t>
            </w:r>
            <w:r>
              <w:rPr>
                <w:iCs/>
                <w:i/>
              </w:rPr>
              <w:t xml:space="preserve">laṭ</w:t>
            </w:r>
            <w:r>
              <w:t xml:space="preserve">, second-person dual [print:</w:t>
            </w:r>
            <w:r>
              <w:t xml:space="preserve"> </w:t>
            </w:r>
            <w:r>
              <w:t xml:space="preserve">“</w:t>
            </w:r>
            <w:r>
              <w:t xml:space="preserve">singular form</w:t>
            </w:r>
            <w:r>
              <w:t xml:space="preserve">”</w:t>
            </w:r>
            <w:r>
              <w:t xml:space="preserve">]; since</w:t>
            </w:r>
            <w:r>
              <w:t xml:space="preserve"> </w:t>
            </w:r>
            <w:r>
              <w:rPr>
                <w:iCs/>
                <w:i/>
              </w:rPr>
              <w:t xml:space="preserve">yad</w:t>
            </w:r>
            <w:r>
              <w:t xml:space="preserve"> </w:t>
            </w:r>
            <w:r>
              <w:t xml:space="preserve">is connected, no</w:t>
            </w:r>
            <w:r>
              <w:t xml:space="preserve"> </w:t>
            </w:r>
            <w:r>
              <w:rPr>
                <w:iCs/>
                <w:i/>
              </w:rPr>
              <w:t xml:space="preserve">nighāta</w:t>
            </w:r>
            <w:r>
              <w:t xml:space="preserve">; the root-accent remains.</w:t>
            </w:r>
            <w:r>
              <w:t xml:space="preserve"> </w:t>
            </w:r>
            <w:r>
              <w:rPr>
                <w:iCs/>
                <w:i/>
              </w:rPr>
              <w:t xml:space="preserve">Dadāśuṣe</w:t>
            </w:r>
            <w:r>
              <w:t xml:space="preserve">: root</w:t>
            </w:r>
            <w:r>
              <w:t xml:space="preserve"> </w:t>
            </w:r>
            <w:r>
              <w:rPr>
                <w:iCs/>
                <w:i/>
              </w:rPr>
              <w:t xml:space="preserve">dāśṛ dāne</w:t>
            </w:r>
            <w:r>
              <w:t xml:space="preserve">; since it is</w:t>
            </w:r>
            <w:r>
              <w:t xml:space="preserve"> </w:t>
            </w:r>
            <w:r>
              <w:rPr>
                <w:iCs/>
                <w:i/>
              </w:rPr>
              <w:t xml:space="preserve">liṭ</w:t>
            </w:r>
            <w:r>
              <w:t xml:space="preserve">, by</w:t>
            </w:r>
            <w:r>
              <w:t xml:space="preserve"> </w:t>
            </w:r>
            <w:r>
              <w:rPr>
                <w:iCs/>
                <w:i/>
              </w:rPr>
              <w:t xml:space="preserve">bhāṣāyāṃ sadavasaśruvaḥ</w:t>
            </w:r>
            <w:r>
              <w:t xml:space="preserve"> </w:t>
            </w:r>
            <w:r>
              <w:t xml:space="preserve">[print:</w:t>
            </w:r>
            <w:r>
              <w:t xml:space="preserve"> </w:t>
            </w:r>
            <w:r>
              <w:rPr>
                <w:iCs/>
                <w:i/>
              </w:rPr>
              <w:t xml:space="preserve">kvasuś ca</w:t>
            </w:r>
            <w:r>
              <w:t xml:space="preserve">,</w:t>
            </w:r>
            <w:r>
              <w:t xml:space="preserve"> </w:t>
            </w:r>
            <w:r>
              <w:rPr>
                <w:iCs/>
                <w:i/>
              </w:rPr>
              <w:t xml:space="preserve">pā.</w:t>
            </w:r>
            <w:r>
              <w:t xml:space="preserve"> </w:t>
            </w:r>
            <w:r>
              <w:t xml:space="preserve">3-2-107 as read [?]] the suffix</w:t>
            </w:r>
            <w:r>
              <w:t xml:space="preserve"> </w:t>
            </w:r>
            <w:r>
              <w:rPr>
                <w:iCs/>
                <w:i/>
              </w:rPr>
              <w:t xml:space="preserve">kvasu</w:t>
            </w:r>
            <w:r>
              <w:t xml:space="preserve">; doubling of the root; the stem</w:t>
            </w:r>
            <w:r>
              <w:t xml:space="preserve"> </w:t>
            </w:r>
            <w:r>
              <w:rPr>
                <w:iCs/>
                <w:i/>
              </w:rPr>
              <w:t xml:space="preserve">dadāśvas</w:t>
            </w:r>
            <w:r>
              <w:t xml:space="preserve">; since the dative singular follows, by</w:t>
            </w:r>
            <w:r>
              <w:t xml:space="preserve"> </w:t>
            </w:r>
            <w:r>
              <w:rPr>
                <w:iCs/>
                <w:i/>
              </w:rPr>
              <w:t xml:space="preserve">vasoḥ samprasāraṇam</w:t>
            </w:r>
            <w:r>
              <w:t xml:space="preserve"> </w:t>
            </w:r>
            <w:r>
              <w:t xml:space="preserve">(</w:t>
            </w:r>
            <w:r>
              <w:rPr>
                <w:iCs/>
                <w:i/>
              </w:rPr>
              <w:t xml:space="preserve">pā.</w:t>
            </w:r>
            <w:r>
              <w:t xml:space="preserve"> </w:t>
            </w:r>
            <w:r>
              <w:t xml:space="preserve">6-4-131 as read [?])</w:t>
            </w:r>
            <w:r>
              <w:t xml:space="preserve"> </w:t>
            </w:r>
            <w:r>
              <w:rPr>
                <w:iCs/>
                <w:i/>
              </w:rPr>
              <w:t xml:space="preserve">saṃprasāraṇa</w:t>
            </w:r>
            <w:r>
              <w:t xml:space="preserve"> </w:t>
            </w:r>
            <w:r>
              <w:t xml:space="preserve">[of the earlier form]; by</w:t>
            </w:r>
            <w:r>
              <w:t xml:space="preserve"> </w:t>
            </w:r>
            <w:r>
              <w:rPr>
                <w:iCs/>
                <w:i/>
              </w:rPr>
              <w:t xml:space="preserve">śāsivasighasīnāṃ ca</w:t>
            </w:r>
            <w:r>
              <w:t xml:space="preserve"> </w:t>
            </w:r>
            <w:r>
              <w:t xml:space="preserve">(</w:t>
            </w:r>
            <w:r>
              <w:rPr>
                <w:iCs/>
                <w:i/>
              </w:rPr>
              <w:t xml:space="preserve">pā.</w:t>
            </w:r>
            <w:r>
              <w:t xml:space="preserve"> </w:t>
            </w:r>
            <w:r>
              <w:t xml:space="preserve">8-3-60 as read [?])</w:t>
            </w:r>
            <w:r>
              <w:t xml:space="preserve"> </w:t>
            </w:r>
            <w:r>
              <w:rPr>
                <w:iCs/>
                <w:i/>
              </w:rPr>
              <w:t xml:space="preserve">ṣatva</w:t>
            </w:r>
            <w:r>
              <w:t xml:space="preserve">; by the suffix-accent the</w:t>
            </w:r>
            <w:r>
              <w:t xml:space="preserve"> </w:t>
            </w:r>
            <w:r>
              <w:rPr>
                <w:iCs/>
                <w:i/>
              </w:rPr>
              <w:t xml:space="preserve">u</w:t>
            </w:r>
            <w:r>
              <w:t xml:space="preserve"> </w:t>
            </w:r>
            <w:r>
              <w:t xml:space="preserve">is</w:t>
            </w:r>
            <w:r>
              <w:t xml:space="preserve"> </w:t>
            </w:r>
            <w:r>
              <w:rPr>
                <w:iCs/>
                <w:i/>
              </w:rPr>
              <w:t xml:space="preserve">udātta</w:t>
            </w:r>
            <w:r>
              <w:t xml:space="preserve">.</w:t>
            </w:r>
            <w:r>
              <w:t xml:space="preserve"> </w:t>
            </w:r>
            <w:r>
              <w:rPr>
                <w:iCs/>
                <w:i/>
              </w:rPr>
              <w:t xml:space="preserve">Ṛtastubham</w:t>
            </w:r>
            <w:r>
              <w:t xml:space="preserve">:</w:t>
            </w:r>
            <w:r>
              <w:t xml:space="preserve"> </w:t>
            </w:r>
            <w:r>
              <w:t xml:space="preserve">‘</w:t>
            </w:r>
            <w:r>
              <w:t xml:space="preserve">he who makes truth resound</w:t>
            </w:r>
            <w:r>
              <w:t xml:space="preserve">’</w:t>
            </w:r>
            <w:r>
              <w:t xml:space="preserve"> </w:t>
            </w:r>
            <w:r>
              <w:t xml:space="preserve">=</w:t>
            </w:r>
            <w:r>
              <w:t xml:space="preserve"> </w:t>
            </w:r>
            <w:r>
              <w:rPr>
                <w:iCs/>
                <w:i/>
              </w:rPr>
              <w:t xml:space="preserve">ṛtastup</w:t>
            </w:r>
            <w:r>
              <w:t xml:space="preserve">; the suffix</w:t>
            </w:r>
            <w:r>
              <w:t xml:space="preserve"> </w:t>
            </w:r>
            <w:r>
              <w:rPr>
                <w:iCs/>
                <w:i/>
              </w:rPr>
              <w:t xml:space="preserve">kvip</w:t>
            </w:r>
            <w:r>
              <w:t xml:space="preserve">; the word</w:t>
            </w:r>
            <w:r>
              <w:t xml:space="preserve"> </w:t>
            </w:r>
            <w:r>
              <w:rPr>
                <w:iCs/>
                <w:i/>
              </w:rPr>
              <w:t xml:space="preserve">ṛtastubh</w:t>
            </w:r>
            <w:r>
              <w:t xml:space="preserve">; the</w:t>
            </w:r>
            <w:r>
              <w:t xml:space="preserve"> </w:t>
            </w:r>
            <w:r>
              <w:rPr>
                <w:iCs/>
                <w:i/>
              </w:rPr>
              <w:t xml:space="preserve">kṛdanta</w:t>
            </w:r>
            <w:r>
              <w:t xml:space="preserve"> </w:t>
            </w:r>
            <w:r>
              <w:t xml:space="preserve">keeps the accent of its prior member; accusative singular. ‖ 20 ‖</w:t>
            </w:r>
          </w:p>
        </w:tc>
      </w:tr>
      <w:tr>
        <w:tc>
          <w:tcPr/>
          <w:p>
            <w:pPr>
              <w:pStyle w:val="Compact"/>
              <w:jc w:val="left"/>
            </w:pPr>
            <w:r>
              <w:rPr>
                <w:iCs/>
                <w:i/>
              </w:rPr>
              <w:t xml:space="preserve">(An ornamental rule — :o: — closes Rik 112.20.)</w:t>
            </w:r>
          </w:p>
        </w:tc>
      </w:tr>
    </w:tbl>
    <w:bookmarkEnd w:id="876"/>
    <w:bookmarkStart w:id="877" w:name="page-814-pdf-834"/>
    <w:p>
      <w:pPr>
        <w:pStyle w:val="Heading3"/>
      </w:pPr>
      <w:r>
        <w:t xml:space="preserve">Page 814 (PDF 834)</w:t>
      </w:r>
    </w:p>
    <w:p>
      <w:pPr>
        <w:pStyle w:val="FirstParagraph"/>
      </w:pPr>
      <w:r>
        <w:rPr>
          <w:iCs/>
          <w:i/>
        </w:rPr>
        <w:t xml:space="preserve">(Running head: left 814;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संहितापाठः ॥ — Saṃhitā-pāṭha (Rik 112.21)</w:t>
      </w:r>
      <w:r>
        <w:t xml:space="preserve"> </w:t>
      </w:r>
      <w:r>
        <w:rPr>
          <w:iCs/>
          <w:i/>
        </w:rPr>
        <w:t xml:space="preserve">(accent-marks not reproduced)</w:t>
      </w:r>
    </w:p>
    <w:p>
      <w:pPr>
        <w:pStyle w:val="BlockText"/>
      </w:pPr>
      <w:r>
        <w:t xml:space="preserve">याभिः कृशानुमसने दुवस्यथो जवे याभिर्यूनो अर्वन्तमावतम् ।</w:t>
      </w:r>
      <w:r>
        <w:t xml:space="preserve"> </w:t>
      </w:r>
      <w:r>
        <w:t xml:space="preserve">मधु प्रियं भरथो यत्सरड्भ्यस्ताभिरू षु ऊतिभिरश्विना गतम् ॥ २१ ॥</w:t>
      </w:r>
      <w:r>
        <w:t xml:space="preserve"> </w:t>
      </w:r>
      <w:r>
        <w:rPr>
          <w:iCs/>
          <w:i/>
        </w:rPr>
        <w:t xml:space="preserve">yābhiḥ kṛśānum asane duvasyatho jave yābhir yūno arvantam āvatam |</w:t>
      </w:r>
      <w:r>
        <w:t xml:space="preserve"> </w:t>
      </w:r>
      <w:r>
        <w:rPr>
          <w:iCs/>
          <w:i/>
        </w:rPr>
        <w:t xml:space="preserve">madhu priyaṃ bharatho yat saraḍbhyas tābhir ū ṣu ūtibhir aśvinā gatam ‖ 21 ‖</w:t>
      </w:r>
    </w:p>
    <w:p>
      <w:pPr>
        <w:pStyle w:val="FirstParagraph"/>
      </w:pPr>
      <w:r>
        <w:rPr>
          <w:bCs/>
          <w:b/>
        </w:rPr>
        <w:t xml:space="preserve">॥ पदपाठः ॥ — Pada-pāṭha (Rik 112.21)</w:t>
      </w:r>
    </w:p>
    <w:p>
      <w:pPr>
        <w:pStyle w:val="BlockText"/>
      </w:pPr>
      <w:r>
        <w:t xml:space="preserve">याभिः । कृशानुम् । असने । दुवस्यथः । जवे । याभिः । यूनः ।</w:t>
      </w:r>
      <w:r>
        <w:t xml:space="preserve"> </w:t>
      </w:r>
      <w:r>
        <w:t xml:space="preserve">अर्वन्तम् । आवतम् ।</w:t>
      </w:r>
      <w:r>
        <w:t xml:space="preserve"> </w:t>
      </w:r>
      <w:r>
        <w:t xml:space="preserve">मधु । प्रियम् । भरथः । यत् । सरट्ऽभ्यः । ताभिः । ऊम् इति ।</w:t>
      </w:r>
      <w:r>
        <w:t xml:space="preserve"> </w:t>
      </w:r>
      <w:r>
        <w:t xml:space="preserve">सु । ऊतिऽभिः । अश्विना । आ । गतम् ॥ २१ ॥</w:t>
      </w:r>
      <w:r>
        <w:t xml:space="preserve"> </w:t>
      </w:r>
      <w:r>
        <w:rPr>
          <w:iCs/>
          <w:i/>
        </w:rPr>
        <w:t xml:space="preserve">yābhiḥ | kṛśānum | asane | duvasyathaḥ | jave | yābhiḥ | yūnaḥ |</w:t>
      </w:r>
      <w:r>
        <w:t xml:space="preserve"> </w:t>
      </w:r>
      <w:r>
        <w:rPr>
          <w:iCs/>
          <w:i/>
        </w:rPr>
        <w:t xml:space="preserve">arvantam | āvatam |</w:t>
      </w:r>
      <w:r>
        <w:t xml:space="preserve"> </w:t>
      </w:r>
      <w:r>
        <w:rPr>
          <w:iCs/>
          <w:i/>
        </w:rPr>
        <w:t xml:space="preserve">madhu | priyam | bharathaḥ | yat | saraṭ-bhyaḥ | tābhiḥ | ūm iti |</w:t>
      </w:r>
      <w:r>
        <w:t xml:space="preserve"> </w:t>
      </w:r>
      <w:r>
        <w:rPr>
          <w:iCs/>
          <w:i/>
        </w:rPr>
        <w:t xml:space="preserve">su | ūti-bhiḥ | aśvinā | ā | gatam ‖ 21 ‖</w:t>
      </w:r>
    </w:p>
    <w:p>
      <w:pPr>
        <w:pStyle w:val="FirstParagraph"/>
      </w:pPr>
      <w:r>
        <w:rPr>
          <w:bCs/>
          <w:b/>
        </w:rPr>
        <w:t xml:space="preserve">॥ सायणभाष्यम् ॥ — Sāyaṇa-bhāṣya (Rik 112.21)</w:t>
      </w:r>
    </w:p>
    <w:p>
      <w:pPr>
        <w:pStyle w:val="BlockText"/>
      </w:pPr>
      <w:r>
        <w:t xml:space="preserve">स्नानादिषु सोमपालेषु मध्ये कृशानुरेकः सोमपालः । तथा च तैत्तिरीयकं । हस्त सुहस्त कृशानवेते वः सोमक्रयणाः । तै. सं. १-२-२ । इति तं कृशानुमसने । इषवोऽस्यन्तेऽस्मिन्नित्यसनः सङ्ग्रामः । तस्मिन्सङ्ग्रामे हे अश्विनौ याभिरूतिभिर्दुवस्यथः रक्षथः । तथा याभिश्च जवे वेगे प्रवृत्तं यूनस्तरुणस्य पुरुकुत्स्यार्वन्तमश्वमावतम् अरक्षतम् । अपि च यन्मधु क्षौद्रं प्रियं सर्वेषामनुकूलमेद्यं तत्सरड्भ्यो मधुमक्षिकाभ्यो याभिरूतिभिर्भरथः सम्पादयथः । ताभिः सर्वाभिरूतिभिः सहास्मानप्यागच्छतम् ॥ असने । असु क्षेपणे । करणाधिकरणयोः क्षेत्यधिकरणे ल्युट् । सरड्भ्यः । सृ गतौ । सर्तेरटिः ॥</w:t>
      </w:r>
      <w:r>
        <w:t xml:space="preserve"> </w:t>
      </w:r>
      <w:r>
        <w:rPr>
          <w:iCs/>
          <w:i/>
        </w:rPr>
        <w:t xml:space="preserve">snānādiṣu somapāleṣu madhye kṛśānur ekaḥ somapālaḥ | tathā ca taittirīyakam | hasta suhasta kṛśānavete vaḥ somakrayaṇāḥ | tai. saṃ. 1-2-2 | iti taṃ kṛśānum asane | iṣavo ’syante ’sminn ity asanaḥ saṅgrāmaḥ | tasmin saṅgrāme he aśvinau yābhir ūtibhir duvasyathaḥ rakṣathaḥ | tathā yābhiś ca jave vege pravṛttaṃ yūnas taruṇasya purukutsyārvantam aśvam āvatam arakṣatam | api ca yan madhu kṣaudraṃ priyaṃ sarveṣām anukūlam edyaṃ tat saraḍbhyo madhumakṣikābhyo yābhir ūtibhir bharathaḥ sampādayathaḥ | tābhiḥ sarvābhir ūtibhiḥ sahāsmān apy āgacchatam ‖ asane | asu kṣepaṇe | karaṇādhikaraṇayoś ca [?] kṣety adhikaraṇe lyuṭ | saraḍbhyaḥ | sṛ gatau | sarter aṭiḥ ‖</w:t>
      </w:r>
    </w:p>
    <w:p>
      <w:pPr>
        <w:pStyle w:val="FirstParagraph"/>
      </w:pPr>
      <w:r>
        <w:rPr>
          <w:iCs/>
          <w:i/>
        </w:rPr>
        <w:t xml:space="preserve">(Sanskrit as read; the words marked [?] are doubtful in the print.)</w:t>
      </w:r>
    </w:p>
    <w:p>
      <w:pPr>
        <w:pStyle w:val="BodyText"/>
      </w:pPr>
      <w:r>
        <w:t xml:space="preserve">“</w:t>
      </w:r>
      <w:r>
        <w:t xml:space="preserve">Among the Soma-guards in the bathing-places and so on, Kṛśānu was one Soma-guard. And so the Taittirīya has:</w:t>
      </w:r>
      <w:r>
        <w:t xml:space="preserve"> </w:t>
      </w:r>
      <w:r>
        <w:t xml:space="preserve">‘</w:t>
      </w:r>
      <w:r>
        <w:rPr>
          <w:iCs/>
          <w:i/>
        </w:rPr>
        <w:t xml:space="preserve">hasta suhasta kṛśānavete vaḥ somakrayaṇāḥ</w:t>
      </w:r>
      <w:r>
        <w:t xml:space="preserve">’</w:t>
      </w:r>
      <w:r>
        <w:t xml:space="preserve"> </w:t>
      </w:r>
      <w:r>
        <w:t xml:space="preserve">(</w:t>
      </w:r>
      <w:r>
        <w:rPr>
          <w:iCs/>
          <w:i/>
        </w:rPr>
        <w:t xml:space="preserve">Tai. Saṃ.</w:t>
      </w:r>
      <w:r>
        <w:t xml:space="preserve"> </w:t>
      </w:r>
      <w:r>
        <w:t xml:space="preserve">1-2-2). Him, Kṛśānu, in</w:t>
      </w:r>
      <w:r>
        <w:t xml:space="preserve"> </w:t>
      </w:r>
      <w:r>
        <w:rPr>
          <w:iCs/>
          <w:i/>
        </w:rPr>
        <w:t xml:space="preserve">asane</w:t>
      </w:r>
      <w:r>
        <w:t xml:space="preserve">:</w:t>
      </w:r>
      <w:r>
        <w:t xml:space="preserve"> </w:t>
      </w:r>
      <w:r>
        <w:t xml:space="preserve">‘</w:t>
      </w:r>
      <w:r>
        <w:t xml:space="preserve">where arrows are shot</w:t>
      </w:r>
      <w:r>
        <w:t xml:space="preserve">’</w:t>
      </w:r>
      <w:r>
        <w:t xml:space="preserve"> </w:t>
      </w:r>
      <w:r>
        <w:t xml:space="preserve">is</w:t>
      </w:r>
      <w:r>
        <w:t xml:space="preserve"> </w:t>
      </w:r>
      <w:r>
        <w:rPr>
          <w:iCs/>
          <w:i/>
        </w:rPr>
        <w:t xml:space="preserve">asana</w:t>
      </w:r>
      <w:r>
        <w:t xml:space="preserve">, a battle: in that battle, O Aśvins, with whichever protections you</w:t>
      </w:r>
      <w:r>
        <w:t xml:space="preserve"> </w:t>
      </w:r>
      <w:r>
        <w:rPr>
          <w:iCs/>
          <w:i/>
        </w:rPr>
        <w:t xml:space="preserve">duvasyathaḥ</w:t>
      </w:r>
      <w:r>
        <w:t xml:space="preserve">, protect. And likewise with whichever [protections] in</w:t>
      </w:r>
      <w:r>
        <w:t xml:space="preserve"> </w:t>
      </w:r>
      <w:r>
        <w:rPr>
          <w:iCs/>
          <w:i/>
        </w:rPr>
        <w:t xml:space="preserve">jave</w:t>
      </w:r>
      <w:r>
        <w:t xml:space="preserve">, in speed, you protected</w:t>
      </w:r>
      <w:r>
        <w:t xml:space="preserve"> </w:t>
      </w:r>
      <w:r>
        <w:rPr>
          <w:iCs/>
          <w:i/>
        </w:rPr>
        <w:t xml:space="preserve">arvantam</w:t>
      </w:r>
      <w:r>
        <w:t xml:space="preserve">, the horse of Purukutsa the young [</w:t>
      </w:r>
      <w:r>
        <w:rPr>
          <w:iCs/>
          <w:i/>
        </w:rPr>
        <w:t xml:space="preserve">yūnaḥ</w:t>
      </w:r>
      <w:r>
        <w:t xml:space="preserve">, of the youth], which set out. And further: that</w:t>
      </w:r>
      <w:r>
        <w:t xml:space="preserve"> </w:t>
      </w:r>
      <w:r>
        <w:rPr>
          <w:iCs/>
          <w:i/>
        </w:rPr>
        <w:t xml:space="preserve">madhu</w:t>
      </w:r>
      <w:r>
        <w:t xml:space="preserve">, honey,</w:t>
      </w:r>
      <w:r>
        <w:t xml:space="preserve"> </w:t>
      </w:r>
      <w:r>
        <w:rPr>
          <w:iCs/>
          <w:i/>
        </w:rPr>
        <w:t xml:space="preserve">priyam</w:t>
      </w:r>
      <w:r>
        <w:t xml:space="preserve">, dear and agreeable to all, you</w:t>
      </w:r>
      <w:r>
        <w:t xml:space="preserve"> </w:t>
      </w:r>
      <w:r>
        <w:rPr>
          <w:iCs/>
          <w:i/>
        </w:rPr>
        <w:t xml:space="preserve">bharathaḥ</w:t>
      </w:r>
      <w:r>
        <w:t xml:space="preserve">, bring about, for the</w:t>
      </w:r>
      <w:r>
        <w:t xml:space="preserve"> </w:t>
      </w:r>
      <w:r>
        <w:rPr>
          <w:iCs/>
          <w:i/>
        </w:rPr>
        <w:t xml:space="preserve">saraṭ</w:t>
      </w:r>
      <w:r>
        <w:t xml:space="preserve">, the honey-bees: with whichever protections [you do so]; with all those protections come to us also.</w:t>
      </w:r>
      <w:r>
        <w:t xml:space="preserve">”</w:t>
      </w:r>
    </w:p>
    <w:p>
      <w:pPr>
        <w:pStyle w:val="BodyText"/>
      </w:pPr>
      <w:r>
        <w:rPr>
          <w:iCs/>
          <w:i/>
        </w:rPr>
        <w:t xml:space="preserve">Grammatical tail (short):</w:t>
      </w:r>
      <w:r>
        <w:t xml:space="preserve"> </w:t>
      </w:r>
      <w:r>
        <w:rPr>
          <w:iCs/>
          <w:i/>
        </w:rPr>
        <w:t xml:space="preserve">asane</w:t>
      </w:r>
      <w:r>
        <w:t xml:space="preserve">: root</w:t>
      </w:r>
      <w:r>
        <w:t xml:space="preserve"> </w:t>
      </w:r>
      <w:r>
        <w:rPr>
          <w:iCs/>
          <w:i/>
        </w:rPr>
        <w:t xml:space="preserve">asu kṣepaṇe</w:t>
      </w:r>
      <w:r>
        <w:t xml:space="preserve">; the suffix</w:t>
      </w:r>
      <w:r>
        <w:t xml:space="preserve"> </w:t>
      </w:r>
      <w:r>
        <w:rPr>
          <w:iCs/>
          <w:i/>
        </w:rPr>
        <w:t xml:space="preserve">lyuṭ</w:t>
      </w:r>
      <w:r>
        <w:t xml:space="preserve"> </w:t>
      </w:r>
      <w:r>
        <w:t xml:space="preserve">in the sense of the location.</w:t>
      </w:r>
      <w:r>
        <w:t xml:space="preserve"> </w:t>
      </w:r>
      <w:r>
        <w:rPr>
          <w:iCs/>
          <w:i/>
        </w:rPr>
        <w:t xml:space="preserve">Saraḍbhyaḥ</w:t>
      </w:r>
      <w:r>
        <w:t xml:space="preserve">: root</w:t>
      </w:r>
      <w:r>
        <w:t xml:space="preserve"> </w:t>
      </w:r>
      <w:r>
        <w:rPr>
          <w:iCs/>
          <w:i/>
        </w:rPr>
        <w:t xml:space="preserve">sṛ gatau</w:t>
      </w:r>
      <w:r>
        <w:t xml:space="preserve">; the suffix</w:t>
      </w:r>
      <w:r>
        <w:t xml:space="preserve"> </w:t>
      </w:r>
      <w:r>
        <w:rPr>
          <w:iCs/>
          <w:i/>
        </w:rPr>
        <w:t xml:space="preserve">aṭi</w:t>
      </w:r>
      <w:r>
        <w:t xml:space="preserve"> </w:t>
      </w:r>
      <w:r>
        <w:t xml:space="preserve">after</w:t>
      </w:r>
      <w:r>
        <w:t xml:space="preserve"> </w:t>
      </w:r>
      <w:r>
        <w:rPr>
          <w:iCs/>
          <w:i/>
        </w:rPr>
        <w:t xml:space="preserve">sṛ</w:t>
      </w:r>
      <w:r>
        <w:t xml:space="preserve">.</w:t>
      </w:r>
    </w:p>
    <w:p>
      <w:pPr>
        <w:pStyle w:val="BodyText"/>
      </w:pPr>
      <w:r>
        <w:rPr>
          <w:bCs/>
          <w:b/>
        </w:rPr>
        <w:t xml:space="preserve">॥ प्रतिपदार्थः ॥ — Pratipadārtha (Rik 112.21; Kannada; English)</w:t>
      </w:r>
    </w:p>
    <w:p>
      <w:pPr>
        <w:pStyle w:val="BodyText"/>
      </w:pPr>
      <w:r>
        <w:rPr>
          <w:iCs/>
          <w:i/>
        </w:rPr>
        <w:t xml:space="preserve">Aśvinā</w:t>
      </w:r>
      <w:r>
        <w:t xml:space="preserve"> </w:t>
      </w:r>
      <w:r>
        <w:t xml:space="preserve">— O Aśvin deities;</w:t>
      </w:r>
      <w:r>
        <w:t xml:space="preserve"> </w:t>
      </w:r>
      <w:r>
        <w:rPr>
          <w:iCs/>
          <w:i/>
        </w:rPr>
        <w:t xml:space="preserve">yābhiḥ</w:t>
      </w:r>
      <w:r>
        <w:t xml:space="preserve"> </w:t>
      </w:r>
      <w:r>
        <w:t xml:space="preserve">— by whichever of your protections;</w:t>
      </w:r>
      <w:r>
        <w:t xml:space="preserve"> </w:t>
      </w:r>
      <w:r>
        <w:rPr>
          <w:iCs/>
          <w:i/>
        </w:rPr>
        <w:t xml:space="preserve">kṛśānum</w:t>
      </w:r>
      <w:r>
        <w:t xml:space="preserve"> </w:t>
      </w:r>
      <w:r>
        <w:t xml:space="preserve">— Kṛśānu;</w:t>
      </w:r>
      <w:r>
        <w:t xml:space="preserve"> </w:t>
      </w:r>
      <w:r>
        <w:rPr>
          <w:iCs/>
          <w:i/>
        </w:rPr>
        <w:t xml:space="preserve">asane</w:t>
      </w:r>
      <w:r>
        <w:t xml:space="preserve"> </w:t>
      </w:r>
      <w:r>
        <w:t xml:space="preserve">— in battle;</w:t>
      </w:r>
      <w:r>
        <w:t xml:space="preserve"> </w:t>
      </w:r>
      <w:r>
        <w:rPr>
          <w:iCs/>
          <w:i/>
        </w:rPr>
        <w:t xml:space="preserve">duvasyathaḥ</w:t>
      </w:r>
      <w:r>
        <w:t xml:space="preserve"> </w:t>
      </w:r>
      <w:r>
        <w:t xml:space="preserve">— you protected;</w:t>
      </w:r>
      <w:r>
        <w:t xml:space="preserve"> </w:t>
      </w:r>
      <w:r>
        <w:rPr>
          <w:iCs/>
          <w:i/>
        </w:rPr>
        <w:t xml:space="preserve">yābhiḥ</w:t>
      </w:r>
      <w:r>
        <w:t xml:space="preserve"> </w:t>
      </w:r>
      <w:r>
        <w:t xml:space="preserve">— by whichever protections</w:t>
      </w:r>
      <w:r>
        <w:t xml:space="preserve"> </w:t>
      </w:r>
      <w:r>
        <w:rPr>
          <w:iCs/>
          <w:i/>
        </w:rPr>
        <w:t xml:space="preserve">(the Pratipadārtha continues on p. 815)</w:t>
      </w:r>
    </w:p>
    <w:p>
      <w:r>
        <w:pict>
          <v:rect style="width:0;height:1.5pt" o:hralign="center" o:hrstd="t" o:hr="t"/>
        </w:pict>
      </w:r>
    </w:p>
    <w:bookmarkEnd w:id="877"/>
    <w:bookmarkStart w:id="878" w:name="page-815-pdf-835"/>
    <w:p>
      <w:pPr>
        <w:pStyle w:val="Heading3"/>
      </w:pPr>
      <w:r>
        <w:t xml:space="preserve">Page 815 (PDF 835)</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815.)</w:t>
      </w:r>
    </w:p>
    <w:p>
      <w:pPr>
        <w:pStyle w:val="BodyText"/>
      </w:pPr>
      <w:r>
        <w:rPr>
          <w:iCs/>
          <w:i/>
        </w:rPr>
        <w:t xml:space="preserve">(The Pratipadārtha continues:)</w:t>
      </w:r>
      <w:r>
        <w:t xml:space="preserve"> </w:t>
      </w:r>
      <w:r>
        <w:t xml:space="preserve">“</w:t>
      </w:r>
      <w:r>
        <w:t xml:space="preserve">…</w:t>
      </w:r>
      <w:r>
        <w:rPr>
          <w:iCs/>
          <w:i/>
        </w:rPr>
        <w:t xml:space="preserve">jave</w:t>
      </w:r>
      <w:r>
        <w:t xml:space="preserve"> </w:t>
      </w:r>
      <w:r>
        <w:t xml:space="preserve">— in speed (that set out);</w:t>
      </w:r>
      <w:r>
        <w:t xml:space="preserve"> </w:t>
      </w:r>
      <w:r>
        <w:rPr>
          <w:iCs/>
          <w:i/>
        </w:rPr>
        <w:t xml:space="preserve">yūnaḥ</w:t>
      </w:r>
      <w:r>
        <w:t xml:space="preserve"> </w:t>
      </w:r>
      <w:r>
        <w:t xml:space="preserve">— of the young Purukutsa;</w:t>
      </w:r>
      <w:r>
        <w:t xml:space="preserve"> </w:t>
      </w:r>
      <w:r>
        <w:rPr>
          <w:iCs/>
          <w:i/>
        </w:rPr>
        <w:t xml:space="preserve">arvantam</w:t>
      </w:r>
      <w:r>
        <w:t xml:space="preserve"> </w:t>
      </w:r>
      <w:r>
        <w:t xml:space="preserve">— the horse;</w:t>
      </w:r>
      <w:r>
        <w:t xml:space="preserve"> </w:t>
      </w:r>
      <w:r>
        <w:rPr>
          <w:iCs/>
          <w:i/>
        </w:rPr>
        <w:t xml:space="preserve">āvatam</w:t>
      </w:r>
      <w:r>
        <w:t xml:space="preserve"> </w:t>
      </w:r>
      <w:r>
        <w:t xml:space="preserve">— you protected; (and)</w:t>
      </w:r>
      <w:r>
        <w:t xml:space="preserve"> </w:t>
      </w:r>
      <w:r>
        <w:rPr>
          <w:iCs/>
          <w:i/>
        </w:rPr>
        <w:t xml:space="preserve">yat madhu</w:t>
      </w:r>
      <w:r>
        <w:t xml:space="preserve"> </w:t>
      </w:r>
      <w:r>
        <w:t xml:space="preserve">— which honey;</w:t>
      </w:r>
      <w:r>
        <w:t xml:space="preserve"> </w:t>
      </w:r>
      <w:r>
        <w:rPr>
          <w:iCs/>
          <w:i/>
        </w:rPr>
        <w:t xml:space="preserve">priyam</w:t>
      </w:r>
      <w:r>
        <w:t xml:space="preserve"> </w:t>
      </w:r>
      <w:r>
        <w:t xml:space="preserve">— beneficial to all;</w:t>
      </w:r>
      <w:r>
        <w:t xml:space="preserve"> </w:t>
      </w:r>
      <w:r>
        <w:rPr>
          <w:iCs/>
          <w:i/>
        </w:rPr>
        <w:t xml:space="preserve">saraḍbhyaḥ</w:t>
      </w:r>
      <w:r>
        <w:t xml:space="preserve"> </w:t>
      </w:r>
      <w:r>
        <w:t xml:space="preserve">— to the honey-bees (by whichever of your helps);</w:t>
      </w:r>
      <w:r>
        <w:t xml:space="preserve"> </w:t>
      </w:r>
      <w:r>
        <w:rPr>
          <w:iCs/>
          <w:i/>
        </w:rPr>
        <w:t xml:space="preserve">bharathaḥ</w:t>
      </w:r>
      <w:r>
        <w:t xml:space="preserve"> </w:t>
      </w:r>
      <w:r>
        <w:t xml:space="preserve">— you cause to be brought together;</w:t>
      </w:r>
      <w:r>
        <w:t xml:space="preserve"> </w:t>
      </w:r>
      <w:r>
        <w:rPr>
          <w:iCs/>
          <w:i/>
        </w:rPr>
        <w:t xml:space="preserve">tābhiḥ ūtibhiḥ ū</w:t>
      </w:r>
      <w:r>
        <w:t xml:space="preserve"> </w:t>
      </w:r>
      <w:r>
        <w:t xml:space="preserve">— with all those protections (to us also);</w:t>
      </w:r>
      <w:r>
        <w:t xml:space="preserve"> </w:t>
      </w:r>
      <w:r>
        <w:rPr>
          <w:iCs/>
          <w:i/>
        </w:rPr>
        <w:t xml:space="preserve">su ā gatam</w:t>
      </w:r>
      <w:r>
        <w:t xml:space="preserve"> </w:t>
      </w:r>
      <w:r>
        <w:t xml:space="preserve">— come, with favour.</w:t>
      </w:r>
      <w:r>
        <w:t xml:space="preserve">”</w:t>
      </w:r>
    </w:p>
    <w:p>
      <w:pPr>
        <w:pStyle w:val="BodyText"/>
      </w:pPr>
      <w:r>
        <w:rPr>
          <w:bCs/>
          <w:b/>
        </w:rPr>
        <w:t xml:space="preserve">॥ भावार्थः ॥ — Bhāvārtha (Kannada; English)</w:t>
      </w:r>
    </w:p>
    <w:p>
      <w:pPr>
        <w:pStyle w:val="BodyText"/>
      </w:pPr>
      <w:r>
        <w:t xml:space="preserve">O Aśvin deities! with whichever of your protections you protected Kṛśānu in battle; with whichever you protected the horse of the young Purukutsa, which set out in speed; and with whichever you bring about for the honey-bees the honey that is beneficial to all: with all those protections of yours come to us also, with favour.</w:t>
      </w:r>
    </w:p>
    <w:p>
      <w:pPr>
        <w:pStyle w:val="BodyText"/>
      </w:pPr>
      <w:r>
        <w:rPr>
          <w:bCs/>
          <w:b/>
        </w:rPr>
        <w:t xml:space="preserve">English Translation (as printed in the source; Rik 112.21)</w:t>
      </w:r>
    </w:p>
    <w:p>
      <w:pPr>
        <w:pStyle w:val="BodyText"/>
      </w:pPr>
      <w:r>
        <w:t xml:space="preserve">“</w:t>
      </w:r>
      <w:r>
        <w:t xml:space="preserve">With those aids by which you defended Krisanu in battle, with which you succoured the horse of the young Purukutsa in speed, and by which you deliver the pleasant honey to the bees; with them, Aswins, come willingly hither.</w:t>
      </w:r>
      <w:r>
        <w:t xml:space="preserve">”</w:t>
      </w:r>
    </w:p>
    <w:p>
      <w:pPr>
        <w:pStyle w:val="BodyText"/>
      </w:pPr>
      <w:r>
        <w:rPr>
          <w:bCs/>
          <w:b/>
        </w:rPr>
        <w:t xml:space="preserve">॥ विशेषविषयगळु ॥ — Viśeṣa-viṣayagaḷu (Special Topics, Rik 112.21)</w:t>
      </w:r>
    </w:p>
    <w:p>
      <w:pPr>
        <w:pStyle w:val="BodyText"/>
      </w:pPr>
      <w:r>
        <w:rPr>
          <w:bCs/>
          <w:b/>
        </w:rPr>
        <w:t xml:space="preserve">कृशानुम् — Kṛśānum.</w:t>
      </w:r>
      <w:r>
        <w:t xml:space="preserve"> </w:t>
      </w:r>
      <w:r>
        <w:t xml:space="preserve">Skandasvāmi has:</w:t>
      </w:r>
    </w:p>
    <w:p>
      <w:pPr>
        <w:pStyle w:val="BlockText"/>
      </w:pPr>
      <w:r>
        <w:t xml:space="preserve">कृशानुर्नाम सोमपालः । तं सोममपजिहीर्षन्तोऽसुराः अभिदुद्रुवुः । स तान्तं तुमिषूंश्चिक्षेप । तस्मै इषूंश्चिक्षिपते अश्विनावमोघानिषूर्ण ददतुरिति ।</w:t>
      </w:r>
      <w:r>
        <w:t xml:space="preserve"> </w:t>
      </w:r>
      <w:r>
        <w:rPr>
          <w:iCs/>
          <w:i/>
        </w:rPr>
        <w:t xml:space="preserve">kṛśānur nāma somapālaḥ | taṃ somam apajihīrṣanto ’surāḥ abhidudruvuḥ | sa tān tum iṣūṃś cikṣepa | tasmai iṣūṃś cikṣipate aśvināv amoghān iṣūn [?] dadatur iti |</w:t>
      </w:r>
      <w:r>
        <w:t xml:space="preserve"> </w:t>
      </w:r>
      <w:r>
        <w:rPr>
          <w:iCs/>
          <w:i/>
        </w:rPr>
        <w:t xml:space="preserve">(Sanskrit as read; two words are doubtful in the print [?].)</w:t>
      </w:r>
      <w:r>
        <w:t xml:space="preserve"> </w:t>
      </w:r>
      <w:r>
        <w:t xml:space="preserve">“</w:t>
      </w:r>
      <w:r>
        <w:t xml:space="preserve">A Soma-guard named Kṛśānu. Asuras, wishing to carry away the Soma, ran at him. He shot arrows at them. To him, shooting arrows, the Aśvins gave unfailing arrows.</w:t>
      </w:r>
      <w:r>
        <w:t xml:space="preserve">”</w:t>
      </w:r>
    </w:p>
    <w:p>
      <w:pPr>
        <w:pStyle w:val="FirstParagraph"/>
      </w:pPr>
      <w:r>
        <w:t xml:space="preserve">The asuras who wished to steal Soma attacked the Soma-guard Kṛśānu; the Aśvin deities came and, giving to Kṛśānu arrows of great power, destroyed the demons. Vāmadeva has made this matter known in the Ṛk</w:t>
      </w:r>
    </w:p>
    <w:p>
      <w:pPr>
        <w:pStyle w:val="BlockText"/>
      </w:pPr>
      <w:r>
        <w:t xml:space="preserve">सृजद्यदस्मा अव ह क्षिपज्ज्यां कृशानुरस्ता मनसा भुरण्यन् ।</w:t>
      </w:r>
      <w:r>
        <w:t xml:space="preserve"> </w:t>
      </w:r>
      <w:r>
        <w:rPr>
          <w:iCs/>
          <w:i/>
        </w:rPr>
        <w:t xml:space="preserve">sṛjad yad asmā ava ha kṣipaj jyāṃ kṛśānur astā manasā bhuraṇyan |</w:t>
      </w:r>
      <w:r>
        <w:t xml:space="preserve"> </w:t>
      </w:r>
      <w:r>
        <w:t xml:space="preserve">(</w:t>
      </w:r>
      <w:r>
        <w:rPr>
          <w:iCs/>
          <w:i/>
        </w:rPr>
        <w:t xml:space="preserve">Ṛ.</w:t>
      </w:r>
      <w:r>
        <w:t xml:space="preserve"> </w:t>
      </w:r>
      <w:r>
        <w:t xml:space="preserve">4-27-3 as read [?])</w:t>
      </w:r>
      <w:r>
        <w:t xml:space="preserve"> </w:t>
      </w:r>
      <w:r>
        <w:rPr>
          <w:iCs/>
          <w:i/>
        </w:rPr>
        <w:t xml:space="preserve">(Sanskrit as read; no gloss attempted.)</w:t>
      </w:r>
    </w:p>
    <w:p>
      <w:pPr>
        <w:pStyle w:val="FirstParagraph"/>
      </w:pPr>
      <w:r>
        <w:t xml:space="preserve">The</w:t>
      </w:r>
      <w:r>
        <w:t xml:space="preserve"> </w:t>
      </w:r>
      <w:r>
        <w:rPr>
          <w:iCs/>
          <w:i/>
        </w:rPr>
        <w:t xml:space="preserve">Aitareya Brāhmaṇa</w:t>
      </w:r>
      <w:r>
        <w:t xml:space="preserve"> </w:t>
      </w:r>
      <w:r>
        <w:t xml:space="preserve">tells the same story with some difference:</w:t>
      </w:r>
    </w:p>
    <w:p>
      <w:pPr>
        <w:pStyle w:val="BlockText"/>
      </w:pPr>
      <w:r>
        <w:t xml:space="preserve">ते देवा आब्रुवन्नायत्रीं स्तं न इमं सोमं राजानमाहरेति सा तथेत्यै [?] ब्रवीत्तां वै मा सर्वेण स्वस्त्ययनेन आनुमन्त्रयध्वमिति …… सा पतित्वा सोमपालान्नीषयित्वा [?] पद्भ्यां च मुखेन च सोमं राजानं समगृह्णाद्यानि चेतरे छन्दांसि अक्षराण्यजहिताम् [?] तानि चोपसमगृह्णात् । तस्या अनु विसृज्य कृशानुः सोमपालः सव्यस्य पदो नखमच्छिनत्तच्छल्यकोऽभवत्तस्मात्स स नखमिव यद्वृक्षमस्रवत् …… ॥</w:t>
      </w:r>
      <w:r>
        <w:t xml:space="preserve"> </w:t>
      </w:r>
      <w:r>
        <w:rPr>
          <w:iCs/>
          <w:i/>
        </w:rPr>
        <w:t xml:space="preserve">te devā ābruvann āyatrīṃ [?] staṃ na imaṃ somaṃ rājānam āhareti sā tathety aibravīt tāṃ vai mā sarveṇa svastyayanena ānumantrayadhvam iti …… sā patitvā somapālān nīṣayitvā [?] padbhyāṃ ca mukhena ca somaṃ rājānaṃ samagṛhṇād yāni cetare chandāṃsi akṣarāṇy ajahitām [?] tāni copasamagṛhṇāt | tasyā anu visṛjya kṛśānuḥ somapālaḥ savyasya pado nakham acchinat tac chalyako ’bhavat tasmāt sa nakham iva yad vṛkṣam asravat …… ‖</w:t>
      </w:r>
      <w:r>
        <w:t xml:space="preserve"> </w:t>
      </w:r>
      <w:r>
        <w:t xml:space="preserve">(</w:t>
      </w:r>
      <w:r>
        <w:rPr>
          <w:iCs/>
          <w:i/>
        </w:rPr>
        <w:t xml:space="preserve">Ai. Brā.</w:t>
      </w:r>
      <w:r>
        <w:t xml:space="preserve"> </w:t>
      </w:r>
      <w:r>
        <w:t xml:space="preserve">3-[?]6 as read [?])</w:t>
      </w:r>
      <w:r>
        <w:t xml:space="preserve"> </w:t>
      </w:r>
      <w:r>
        <w:rPr>
          <w:iCs/>
          <w:i/>
        </w:rPr>
        <w:t xml:space="preserve">(Sanskrit as read from the print; the passage is clotted and has an ellipsis in the print; I give no completed rendering beyond the Kannada’s own account, which follows on p. 816.)</w:t>
      </w:r>
    </w:p>
    <w:p>
      <w:pPr>
        <w:pStyle w:val="FirstParagraph"/>
      </w:pPr>
      <w:r>
        <w:rPr>
          <w:iCs/>
          <w:i/>
        </w:rPr>
        <w:t xml:space="preserve">(the passage continues on p. 816)</w:t>
      </w:r>
    </w:p>
    <w:p>
      <w:r>
        <w:pict>
          <v:rect style="width:0;height:1.5pt" o:hralign="center" o:hrstd="t" o:hr="t"/>
        </w:pict>
      </w:r>
    </w:p>
    <w:bookmarkEnd w:id="878"/>
    <w:bookmarkStart w:id="879" w:name="page-816-pdf-836"/>
    <w:p>
      <w:pPr>
        <w:pStyle w:val="Heading3"/>
      </w:pPr>
      <w:r>
        <w:t xml:space="preserve">Page 816 (PDF 836)</w:t>
      </w:r>
    </w:p>
    <w:p>
      <w:pPr>
        <w:pStyle w:val="FirstParagraph"/>
      </w:pPr>
      <w:r>
        <w:rPr>
          <w:iCs/>
          <w:i/>
        </w:rPr>
        <w:t xml:space="preserve">(Running head: left 816;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(The Kannada account of the Aitareya Brāhmaṇa passage:)</w:t>
      </w:r>
      <w:r>
        <w:t xml:space="preserve"> </w:t>
      </w:r>
      <w:r>
        <w:t xml:space="preserve">“</w:t>
      </w:r>
      <w:r>
        <w:t xml:space="preserve">Once the gods called the Gāyatrī, and when she was asked to bring and carry Soma, the king, who was in heaven, the Gāyatrī agreed; and, in the form of a bird [</w:t>
      </w:r>
      <w:r>
        <w:rPr>
          <w:iCs/>
          <w:i/>
        </w:rPr>
        <w:t xml:space="preserve">śyena</w:t>
      </w:r>
      <w:r>
        <w:t xml:space="preserve">, hawk], she flew with the gods; when she was flying off with King Soma, seized in her feet and beak, Kṛśānu, the Soma-guard, who had been frightened by the guards who ran after her, struck the Gāyatrī, who was in the form of the hawk, and cut off a nail of her foot: so the</w:t>
      </w:r>
      <w:r>
        <w:t xml:space="preserve"> </w:t>
      </w:r>
      <w:r>
        <w:rPr>
          <w:iCs/>
          <w:i/>
        </w:rPr>
        <w:t xml:space="preserve">Aitareya Brāhmaṇa</w:t>
      </w:r>
      <w:r>
        <w:t xml:space="preserve"> </w:t>
      </w:r>
      <w:r>
        <w:t xml:space="preserve">tells.</w:t>
      </w:r>
      <w:r>
        <w:t xml:space="preserve">”</w:t>
      </w:r>
    </w:p>
    <w:p>
      <w:pPr>
        <w:pStyle w:val="BodyText"/>
      </w:pPr>
      <w:r>
        <w:rPr>
          <w:bCs/>
          <w:b/>
        </w:rPr>
        <w:t xml:space="preserve">असने — Asane.</w:t>
      </w:r>
      <w:r>
        <w:t xml:space="preserve"> </w:t>
      </w:r>
      <w:r>
        <w:rPr>
          <w:iCs/>
          <w:i/>
        </w:rPr>
        <w:t xml:space="preserve">asurān hantum iṣūṇāṃ kṣepaṇakāle</w:t>
      </w:r>
      <w:r>
        <w:t xml:space="preserve"> </w:t>
      </w:r>
      <w:r>
        <w:t xml:space="preserve">—</w:t>
      </w:r>
      <w:r>
        <w:t xml:space="preserve"> </w:t>
      </w:r>
      <w:r>
        <w:t xml:space="preserve">“</w:t>
      </w:r>
      <w:r>
        <w:t xml:space="preserve">when arrows are shot to kill the asuras</w:t>
      </w:r>
      <w:r>
        <w:t xml:space="preserve">”</w:t>
      </w:r>
      <w:r>
        <w:t xml:space="preserve">: at the time of shooting arrows at the asuras: the sense is</w:t>
      </w:r>
      <w:r>
        <w:t xml:space="preserve"> </w:t>
      </w:r>
      <w:r>
        <w:t xml:space="preserve">‘</w:t>
      </w:r>
      <w:r>
        <w:t xml:space="preserve">at the time of battle</w:t>
      </w:r>
      <w:r>
        <w:t xml:space="preserve">’</w:t>
      </w:r>
      <w:r>
        <w:t xml:space="preserve">.</w:t>
      </w:r>
    </w:p>
    <w:p>
      <w:pPr>
        <w:pStyle w:val="BodyText"/>
      </w:pPr>
      <w:r>
        <w:rPr>
          <w:bCs/>
          <w:b/>
        </w:rPr>
        <w:t xml:space="preserve">दुवस्यथः — Duvasyathaḥ.</w:t>
      </w:r>
      <w:r>
        <w:t xml:space="preserve"> </w:t>
      </w:r>
      <w:r>
        <w:rPr>
          <w:iCs/>
          <w:i/>
        </w:rPr>
        <w:t xml:space="preserve">duvasyatiḥ paricaraṇakarmā</w:t>
      </w:r>
      <w:r>
        <w:t xml:space="preserve"> </w:t>
      </w:r>
      <w:r>
        <w:t xml:space="preserve">—</w:t>
      </w:r>
      <w:r>
        <w:t xml:space="preserve"> </w:t>
      </w:r>
      <w:r>
        <w:t xml:space="preserve">“</w:t>
      </w:r>
      <w:r>
        <w:rPr>
          <w:iCs/>
          <w:i/>
        </w:rPr>
        <w:t xml:space="preserve">duvasyati</w:t>
      </w:r>
      <w:r>
        <w:t xml:space="preserve"> </w:t>
      </w:r>
      <w:r>
        <w:t xml:space="preserve">is [read] among the verbs of service</w:t>
      </w:r>
      <w:r>
        <w:t xml:space="preserve">”</w:t>
      </w:r>
      <w:r>
        <w:t xml:space="preserve">.</w:t>
      </w:r>
      <w:r>
        <w:t xml:space="preserve"> </w:t>
      </w:r>
      <w:r>
        <w:rPr>
          <w:iCs/>
          <w:i/>
        </w:rPr>
        <w:t xml:space="preserve">Sapari-caritavantau āmoghānām iṣūṇāṃ pradānena</w:t>
      </w:r>
      <w:r>
        <w:t xml:space="preserve"> </w:t>
      </w:r>
      <w:r>
        <w:t xml:space="preserve">[as printed [?]]:</w:t>
      </w:r>
      <w:r>
        <w:t xml:space="preserve"> </w:t>
      </w:r>
      <w:r>
        <w:t xml:space="preserve">‘</w:t>
      </w:r>
      <w:r>
        <w:t xml:space="preserve">by giving them unfailing arrows you helped them</w:t>
      </w:r>
      <w:r>
        <w:t xml:space="preserve">’</w:t>
      </w:r>
      <w:r>
        <w:t xml:space="preserve">: that is the sense.</w:t>
      </w:r>
    </w:p>
    <w:p>
      <w:pPr>
        <w:pStyle w:val="BodyText"/>
      </w:pPr>
      <w:r>
        <w:rPr>
          <w:bCs/>
          <w:b/>
        </w:rPr>
        <w:t xml:space="preserve">सरड्भ्यः — Saraḍbhyaḥ.</w:t>
      </w:r>
      <w:r>
        <w:t xml:space="preserve"> </w:t>
      </w:r>
      <w:r>
        <w:rPr>
          <w:iCs/>
          <w:i/>
        </w:rPr>
        <w:t xml:space="preserve">saraḍ nāma madhukarjāḥ makṣikāḥ | tāḥ kasyāṃcid anāvṛṣṭyāṃ śuṣkāsu sarvapuṣpajātiṣu kṣudhā bādhyamānā madhvarthino ’śvināv ājuhuvuḥ | tābhya upagamyāśvinau madhu dadatuḥ</w:t>
      </w:r>
      <w:r>
        <w:t xml:space="preserve"> </w:t>
      </w:r>
      <w:r>
        <w:t xml:space="preserve">—</w:t>
      </w:r>
      <w:r>
        <w:t xml:space="preserve"> </w:t>
      </w:r>
      <w:r>
        <w:t xml:space="preserve">“</w:t>
      </w:r>
      <w:r>
        <w:rPr>
          <w:iCs/>
          <w:i/>
        </w:rPr>
        <w:t xml:space="preserve">Saraṭ</w:t>
      </w:r>
      <w:r>
        <w:t xml:space="preserve"> </w:t>
      </w:r>
      <w:r>
        <w:t xml:space="preserve">are bees, makers of honey. Once, in a drought, when all kinds of flowers had dried up and they were afflicted by hunger, they, wanting honey, called the two Aśvins; going to them, the Aśvins gave honey.</w:t>
      </w:r>
      <w:r>
        <w:t xml:space="preserve">”</w:t>
      </w:r>
      <w:r>
        <w:t xml:space="preserve"> </w:t>
      </w:r>
      <w:r>
        <w:t xml:space="preserve">Once, when all the flowers had withered for want of rain, and the honey-bees, having no honey, were tormented by hunger, they prayed to the Aśvin deities; then the Aśvin deities caused them to get honey: so the story goes. This same setting:</w:t>
      </w:r>
    </w:p>
    <w:p>
      <w:pPr>
        <w:pStyle w:val="BlockText"/>
      </w:pPr>
      <w:r>
        <w:t xml:space="preserve">उत स्या वां मधुमन्मक्षिकारपन्मदे सोमस्यौशिजो हुवन्यति ।</w:t>
      </w:r>
      <w:r>
        <w:t xml:space="preserve"> </w:t>
      </w:r>
      <w:r>
        <w:rPr>
          <w:iCs/>
          <w:i/>
        </w:rPr>
        <w:t xml:space="preserve">uta syā vāṃ madhumaṇ makṣikārapan made somasyauśijo huvanyati |</w:t>
      </w:r>
      <w:r>
        <w:t xml:space="preserve"> </w:t>
      </w:r>
      <w:r>
        <w:t xml:space="preserve">(</w:t>
      </w:r>
      <w:r>
        <w:rPr>
          <w:iCs/>
          <w:i/>
        </w:rPr>
        <w:t xml:space="preserve">Ṛ.</w:t>
      </w:r>
      <w:r>
        <w:t xml:space="preserve"> </w:t>
      </w:r>
      <w:r>
        <w:t xml:space="preserve">1-119-9 as read [?])</w:t>
      </w:r>
      <w:r>
        <w:t xml:space="preserve"> </w:t>
      </w:r>
      <w:r>
        <w:rPr>
          <w:iCs/>
          <w:i/>
        </w:rPr>
        <w:t xml:space="preserve">(Sanskrit as read; doubtful in the first words [?]; no gloss attempted.)</w:t>
      </w:r>
    </w:p>
    <w:p>
      <w:pPr>
        <w:pStyle w:val="FirstParagraph"/>
      </w:pPr>
      <w:r>
        <w:t xml:space="preserve">— Kakṣīvān in this Ṛk, and</w:t>
      </w:r>
    </w:p>
    <w:p>
      <w:pPr>
        <w:pStyle w:val="BlockText"/>
      </w:pPr>
      <w:r>
        <w:t xml:space="preserve">युवोर्ह मक्षा पर्यश्विना मध्वासा भरत निष्कृतं न योषणा ।</w:t>
      </w:r>
      <w:r>
        <w:t xml:space="preserve"> </w:t>
      </w:r>
      <w:r>
        <w:rPr>
          <w:iCs/>
          <w:i/>
        </w:rPr>
        <w:t xml:space="preserve">yuvor ha makṣā parya aśvinā madhv āsā bharata niṣkṛtaṃ na yoṣaṇā |</w:t>
      </w:r>
      <w:r>
        <w:t xml:space="preserve"> </w:t>
      </w:r>
      <w:r>
        <w:t xml:space="preserve">(</w:t>
      </w:r>
      <w:r>
        <w:rPr>
          <w:iCs/>
          <w:i/>
        </w:rPr>
        <w:t xml:space="preserve">Ṛ.</w:t>
      </w:r>
      <w:r>
        <w:t xml:space="preserve"> </w:t>
      </w:r>
      <w:r>
        <w:t xml:space="preserve">10-40-6 as read [?])</w:t>
      </w:r>
      <w:r>
        <w:t xml:space="preserve"> </w:t>
      </w:r>
      <w:r>
        <w:rPr>
          <w:iCs/>
          <w:i/>
        </w:rPr>
        <w:t xml:space="preserve">(Sanskrit as read; doubtful in the first half [?]; no gloss attempted.)</w:t>
      </w:r>
    </w:p>
    <w:p>
      <w:pPr>
        <w:pStyle w:val="FirstParagraph"/>
      </w:pPr>
      <w:r>
        <w:t xml:space="preserve">— in this Ṛk the</w:t>
      </w:r>
      <w:r>
        <w:t xml:space="preserve"> </w:t>
      </w:r>
      <w:r>
        <w:rPr>
          <w:iCs/>
          <w:i/>
        </w:rPr>
        <w:t xml:space="preserve">brahmavādinī</w:t>
      </w:r>
      <w:r>
        <w:t xml:space="preserve"> </w:t>
      </w:r>
      <w:r>
        <w:t xml:space="preserve">Ghoṣā has told it.</w:t>
      </w:r>
    </w:p>
    <w:p>
      <w:pPr>
        <w:pStyle w:val="BodyText"/>
      </w:pPr>
      <w:r>
        <w:rPr>
          <w:bCs/>
          <w:b/>
        </w:rPr>
        <w:t xml:space="preserve">॥ व्याकरणप्रक्रिया ॥ — Vyākaraṇa-prakriyā (Rik 112.21)</w:t>
      </w:r>
      <w:r>
        <w:t xml:space="preserve"> </w:t>
      </w:r>
      <w:r>
        <w:rPr>
          <w:iCs/>
          <w:i/>
        </w:rPr>
        <w:t xml:space="preserve">(grammar pages, pp. 816–817, noted briefly; sūtra numbers only as read, doubtful [?])</w:t>
      </w:r>
    </w:p>
    <w:p>
      <w:pPr>
        <w:pStyle w:val="BodyText"/>
      </w:pPr>
      <w:r>
        <w:rPr>
          <w:iCs/>
          <w:i/>
        </w:rPr>
        <w:t xml:space="preserve">Asane</w:t>
      </w:r>
      <w:r>
        <w:t xml:space="preserve">: root</w:t>
      </w:r>
      <w:r>
        <w:t xml:space="preserve"> </w:t>
      </w:r>
      <w:r>
        <w:rPr>
          <w:iCs/>
          <w:i/>
        </w:rPr>
        <w:t xml:space="preserve">asu kṣepaṇe</w:t>
      </w:r>
      <w:r>
        <w:t xml:space="preserve">; by</w:t>
      </w:r>
      <w:r>
        <w:t xml:space="preserve"> </w:t>
      </w:r>
      <w:r>
        <w:rPr>
          <w:iCs/>
          <w:i/>
        </w:rPr>
        <w:t xml:space="preserve">karaṇādhikaraṇayoś ca</w:t>
      </w:r>
      <w:r>
        <w:t xml:space="preserve"> </w:t>
      </w:r>
      <w:r>
        <w:t xml:space="preserve">(</w:t>
      </w:r>
      <w:r>
        <w:rPr>
          <w:iCs/>
          <w:i/>
        </w:rPr>
        <w:t xml:space="preserve">pā.</w:t>
      </w:r>
      <w:r>
        <w:t xml:space="preserve"> </w:t>
      </w:r>
      <w:r>
        <w:t xml:space="preserve">3-3-117 as read [?]) the suffix</w:t>
      </w:r>
      <w:r>
        <w:t xml:space="preserve"> </w:t>
      </w:r>
      <w:r>
        <w:rPr>
          <w:iCs/>
          <w:i/>
        </w:rPr>
        <w:t xml:space="preserve">lyuṭ</w:t>
      </w:r>
      <w:r>
        <w:t xml:space="preserve"> </w:t>
      </w:r>
      <w:r>
        <w:t xml:space="preserve">in the sense of the location;</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 anākau</w:t>
      </w:r>
      <w:r>
        <w:t xml:space="preserve"> </w:t>
      </w:r>
      <w:r>
        <w:t xml:space="preserve">(</w:t>
      </w:r>
      <w:r>
        <w:rPr>
          <w:iCs/>
          <w:i/>
        </w:rPr>
        <w:t xml:space="preserve">pā.</w:t>
      </w:r>
      <w:r>
        <w:t xml:space="preserve"> </w:t>
      </w:r>
      <w:r>
        <w:t xml:space="preserve">7-1-1 as read [?]); since the suffix is</w:t>
      </w:r>
      <w:r>
        <w:t xml:space="preserve"> </w:t>
      </w:r>
      <w:r>
        <w:rPr>
          <w:iCs/>
          <w:i/>
        </w:rPr>
        <w:t xml:space="preserve">lit</w:t>
      </w:r>
      <w:r>
        <w:t xml:space="preserve">, by</w:t>
      </w:r>
      <w:r>
        <w:t xml:space="preserve"> </w:t>
      </w:r>
      <w:r>
        <w:rPr>
          <w:iCs/>
          <w:i/>
        </w:rPr>
        <w:t xml:space="preserve">liti</w:t>
      </w:r>
      <w:r>
        <w:t xml:space="preserve"> </w:t>
      </w:r>
      <w:r>
        <w:t xml:space="preserve">(</w:t>
      </w:r>
      <w:r>
        <w:rPr>
          <w:iCs/>
          <w:i/>
        </w:rPr>
        <w:t xml:space="preserve">pā.</w:t>
      </w:r>
      <w:r>
        <w:t xml:space="preserve"> </w:t>
      </w:r>
      <w:r>
        <w:t xml:space="preserve">6-1-193 as read [?]) the syllable before the suffix is</w:t>
      </w:r>
      <w:r>
        <w:t xml:space="preserve"> </w:t>
      </w:r>
      <w:r>
        <w:rPr>
          <w:iCs/>
          <w:i/>
        </w:rPr>
        <w:t xml:space="preserve">udātta</w:t>
      </w:r>
      <w:r>
        <w:t xml:space="preserve">; locative singular.</w:t>
      </w:r>
      <w:r>
        <w:t xml:space="preserve"> </w:t>
      </w:r>
      <w:r>
        <w:rPr>
          <w:iCs/>
          <w:i/>
        </w:rPr>
        <w:t xml:space="preserve">Arvantam</w:t>
      </w:r>
      <w:r>
        <w:t xml:space="preserve">: root</w:t>
      </w:r>
      <w:r>
        <w:t xml:space="preserve"> </w:t>
      </w:r>
      <w:r>
        <w:rPr>
          <w:iCs/>
          <w:i/>
        </w:rPr>
        <w:t xml:space="preserve">ṛ gatau</w:t>
      </w:r>
      <w:r>
        <w:t xml:space="preserve">; by</w:t>
      </w:r>
      <w:r>
        <w:t xml:space="preserve"> </w:t>
      </w:r>
      <w:r>
        <w:rPr>
          <w:iCs/>
          <w:i/>
        </w:rPr>
        <w:t xml:space="preserve">anyebhyo ’pi dṛśyante</w:t>
      </w:r>
      <w:r>
        <w:t xml:space="preserve"> </w:t>
      </w:r>
      <w:r>
        <w:t xml:space="preserve">the suffix</w:t>
      </w:r>
      <w:r>
        <w:t xml:space="preserve"> </w:t>
      </w:r>
      <w:r>
        <w:rPr>
          <w:iCs/>
          <w:i/>
        </w:rPr>
        <w:t xml:space="preserve">vanip</w:t>
      </w:r>
      <w:r>
        <w:t xml:space="preserve">; because of it,</w:t>
      </w:r>
      <w:r>
        <w:t xml:space="preserve"> </w:t>
      </w:r>
      <w:r>
        <w:rPr>
          <w:iCs/>
          <w:i/>
        </w:rPr>
        <w:t xml:space="preserve">guṇa</w:t>
      </w:r>
      <w:r>
        <w:t xml:space="preserve"> </w:t>
      </w:r>
      <w:r>
        <w:t xml:space="preserve">of the root; in the accusative singular, by</w:t>
      </w:r>
      <w:r>
        <w:t xml:space="preserve"> </w:t>
      </w:r>
      <w:r>
        <w:rPr>
          <w:iCs/>
          <w:i/>
        </w:rPr>
        <w:t xml:space="preserve">arvaṇas trasāvanañaḥ</w:t>
      </w:r>
      <w:r>
        <w:t xml:space="preserve"> </w:t>
      </w:r>
      <w:r>
        <w:t xml:space="preserve">(</w:t>
      </w:r>
      <w:r>
        <w:rPr>
          <w:iCs/>
          <w:i/>
        </w:rPr>
        <w:t xml:space="preserve">pā.</w:t>
      </w:r>
      <w:r>
        <w:t xml:space="preserve"> </w:t>
      </w:r>
      <w:r>
        <w:t xml:space="preserve">6-4-127 as read [?]) the final becomes</w:t>
      </w:r>
      <w:r>
        <w:t xml:space="preserve"> </w:t>
      </w:r>
      <w:r>
        <w:rPr>
          <w:iCs/>
          <w:i/>
        </w:rPr>
        <w:t xml:space="preserve">t</w:t>
      </w:r>
      <w:r>
        <w:t xml:space="preserve">; the augment</w:t>
      </w:r>
      <w:r>
        <w:t xml:space="preserve"> </w:t>
      </w:r>
      <w:r>
        <w:rPr>
          <w:iCs/>
          <w:i/>
        </w:rPr>
        <w:t xml:space="preserve">num</w:t>
      </w:r>
      <w:r>
        <w:t xml:space="preserve"> </w:t>
      </w:r>
      <w:r>
        <w:t xml:space="preserve">by</w:t>
      </w:r>
      <w:r>
        <w:t xml:space="preserve"> </w:t>
      </w:r>
      <w:r>
        <w:rPr>
          <w:iCs/>
          <w:i/>
        </w:rPr>
        <w:t xml:space="preserve">ugitaś ca</w:t>
      </w:r>
      <w:r>
        <w:t xml:space="preserve"> </w:t>
      </w:r>
      <w:r>
        <w:t xml:space="preserve">(</w:t>
      </w:r>
      <w:r>
        <w:rPr>
          <w:iCs/>
          <w:i/>
        </w:rPr>
        <w:t xml:space="preserve">pā.</w:t>
      </w:r>
      <w:r>
        <w:t xml:space="preserve"> </w:t>
      </w:r>
      <w:r>
        <w:t xml:space="preserve">7-1-70 as read [?]);</w:t>
      </w:r>
      <w:r>
        <w:t xml:space="preserve"> </w:t>
      </w:r>
      <w:r>
        <w:rPr>
          <w:iCs/>
          <w:i/>
        </w:rPr>
        <w:t xml:space="preserve">anusvāra</w:t>
      </w:r>
      <w:r>
        <w:t xml:space="preserve"> </w:t>
      </w:r>
      <w:r>
        <w:t xml:space="preserve">and</w:t>
      </w:r>
      <w:r>
        <w:t xml:space="preserve"> </w:t>
      </w:r>
      <w:r>
        <w:rPr>
          <w:iCs/>
          <w:i/>
        </w:rPr>
        <w:t xml:space="preserve">parasavarṇa</w:t>
      </w:r>
      <w:r>
        <w:t xml:space="preserve">.</w:t>
      </w:r>
      <w:r>
        <w:t xml:space="preserve"> </w:t>
      </w:r>
      <w:r>
        <w:rPr>
          <w:iCs/>
          <w:i/>
        </w:rPr>
        <w:t xml:space="preserve">(continued on p. 817)</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817 (PDF 837)</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817. At the foot, the printer’s signature</w:t>
            </w:r>
            <w:r>
              <w:rPr>
                <w:iCs/>
                <w:i/>
              </w:rPr>
              <w:t xml:space="preserve"> </w:t>
            </w:r>
            <w:r>
              <w:rPr>
                <w:iCs/>
                <w:i/>
              </w:rPr>
              <w:t xml:space="preserve">“</w:t>
            </w:r>
            <w:r>
              <w:rPr>
                <w:iCs/>
                <w:i/>
              </w:rPr>
              <w:t xml:space="preserve">52 / VOLUME 8</w:t>
            </w:r>
            <w:r>
              <w:rPr>
                <w:iCs/>
                <w:i/>
              </w:rPr>
              <w:t xml:space="preserve">”</w:t>
            </w:r>
            <w:r>
              <w:rPr>
                <w:iCs/>
                <w:i/>
              </w:rPr>
              <w:t xml:space="preserve"> </w:t>
            </w:r>
            <w:r>
              <w:rPr>
                <w:iCs/>
                <w:i/>
              </w:rPr>
              <w:t xml:space="preserve">— noted only.)</w:t>
            </w:r>
          </w:p>
        </w:tc>
      </w:tr>
      <w:tr>
        <w:tc>
          <w:tcPr/>
          <w:p>
            <w:pPr>
              <w:pStyle w:val="Compact"/>
              <w:jc w:val="left"/>
            </w:pPr>
            <w:r>
              <w:rPr>
                <w:iCs/>
                <w:i/>
              </w:rPr>
              <w:t xml:space="preserve">(Grammar of Rik 112.21, concluded; short; sūtra numbers only as read, doubtful [?].)</w:t>
            </w:r>
            <w:r>
              <w:t xml:space="preserve"> </w:t>
            </w:r>
            <w:r>
              <w:rPr>
                <w:iCs/>
                <w:i/>
              </w:rPr>
              <w:t xml:space="preserve">Bharathaḥ</w:t>
            </w:r>
            <w:r>
              <w:t xml:space="preserve">: root</w:t>
            </w:r>
            <w:r>
              <w:t xml:space="preserve"> </w:t>
            </w:r>
            <w:r>
              <w:rPr>
                <w:iCs/>
                <w:i/>
              </w:rPr>
              <w:t xml:space="preserve">bhṛñ bharaṇe</w:t>
            </w:r>
            <w:r>
              <w:t xml:space="preserve">;</w:t>
            </w:r>
            <w:r>
              <w:t xml:space="preserve"> </w:t>
            </w:r>
            <w:r>
              <w:rPr>
                <w:iCs/>
                <w:i/>
              </w:rPr>
              <w:t xml:space="preserve">laṭ</w:t>
            </w:r>
            <w:r>
              <w:t xml:space="preserve">, second-person dual; since it follows a [word ending in the]</w:t>
            </w:r>
            <w:r>
              <w:t xml:space="preserve"> </w:t>
            </w:r>
            <w:r>
              <w:rPr>
                <w:iCs/>
                <w:i/>
              </w:rPr>
              <w:t xml:space="preserve">ati…</w:t>
            </w:r>
            <w:r>
              <w:t xml:space="preserve"> </w:t>
            </w:r>
            <w:r>
              <w:t xml:space="preserve">class, by</w:t>
            </w:r>
            <w:r>
              <w:t xml:space="preserve"> </w:t>
            </w:r>
            <w:r>
              <w:rPr>
                <w:iCs/>
                <w:i/>
              </w:rPr>
              <w:t xml:space="preserve">tiṅ atiṅaḥ</w:t>
            </w:r>
            <w:r>
              <w:t xml:space="preserve"> </w:t>
            </w:r>
            <w:r>
              <w:t xml:space="preserve">(</w:t>
            </w:r>
            <w:r>
              <w:rPr>
                <w:iCs/>
                <w:i/>
              </w:rPr>
              <w:t xml:space="preserve">pā.</w:t>
            </w:r>
            <w:r>
              <w:t xml:space="preserve"> </w:t>
            </w:r>
            <w:r>
              <w:t xml:space="preserve">8-1-28 as read [?]) the</w:t>
            </w:r>
            <w:r>
              <w:t xml:space="preserve"> </w:t>
            </w:r>
            <w:r>
              <w:rPr>
                <w:iCs/>
                <w:i/>
              </w:rPr>
              <w:t xml:space="preserve">nighāta</w:t>
            </w:r>
            <w:r>
              <w:t xml:space="preserve"> </w:t>
            </w:r>
            <w:r>
              <w:t xml:space="preserve">accent.</w:t>
            </w:r>
            <w:r>
              <w:t xml:space="preserve"> </w:t>
            </w:r>
            <w:r>
              <w:rPr>
                <w:iCs/>
                <w:i/>
              </w:rPr>
              <w:t xml:space="preserve">Saraḍbhyaḥ</w:t>
            </w:r>
            <w:r>
              <w:t xml:space="preserve">: root</w:t>
            </w:r>
            <w:r>
              <w:t xml:space="preserve"> </w:t>
            </w:r>
            <w:r>
              <w:rPr>
                <w:iCs/>
                <w:i/>
              </w:rPr>
              <w:t xml:space="preserve">sṛ gatau</w:t>
            </w:r>
            <w:r>
              <w:t xml:space="preserve">; the Uṇādi suffix</w:t>
            </w:r>
            <w:r>
              <w:t xml:space="preserve"> </w:t>
            </w:r>
            <w:r>
              <w:rPr>
                <w:iCs/>
                <w:i/>
              </w:rPr>
              <w:t xml:space="preserve">aṭi</w:t>
            </w:r>
            <w:r>
              <w:t xml:space="preserve">; because of it,</w:t>
            </w:r>
            <w:r>
              <w:t xml:space="preserve"> </w:t>
            </w:r>
            <w:r>
              <w:rPr>
                <w:iCs/>
                <w:i/>
              </w:rPr>
              <w:t xml:space="preserve">guṇa</w:t>
            </w:r>
            <w:r>
              <w:t xml:space="preserve"> </w:t>
            </w:r>
            <w:r>
              <w:t xml:space="preserve">of the root’s</w:t>
            </w:r>
            <w:r>
              <w:t xml:space="preserve"> </w:t>
            </w:r>
            <w:r>
              <w:rPr>
                <w:iCs/>
                <w:i/>
              </w:rPr>
              <w:t xml:space="preserve">ik</w:t>
            </w:r>
            <w:r>
              <w:t xml:space="preserve">; by</w:t>
            </w:r>
            <w:r>
              <w:t xml:space="preserve"> </w:t>
            </w:r>
            <w:r>
              <w:rPr>
                <w:iCs/>
                <w:i/>
              </w:rPr>
              <w:t xml:space="preserve">uraṇ raparaḥ</w:t>
            </w:r>
            <w:r>
              <w:t xml:space="preserve"> </w:t>
            </w:r>
            <w:r>
              <w:t xml:space="preserve">the</w:t>
            </w:r>
            <w:r>
              <w:t xml:space="preserve"> </w:t>
            </w:r>
            <w:r>
              <w:rPr>
                <w:iCs/>
                <w:i/>
              </w:rPr>
              <w:t xml:space="preserve">raparaḥ</w:t>
            </w:r>
            <w:r>
              <w:t xml:space="preserve">; by the suffix’s first-syllable</w:t>
            </w:r>
            <w:r>
              <w:t xml:space="preserve"> </w:t>
            </w:r>
            <w:r>
              <w:rPr>
                <w:iCs/>
                <w:i/>
              </w:rPr>
              <w:t xml:space="preserve">udātta</w:t>
            </w:r>
            <w:r>
              <w:t xml:space="preserve">, the</w:t>
            </w:r>
            <w:r>
              <w:t xml:space="preserve"> </w:t>
            </w:r>
            <w:r>
              <w:rPr>
                <w:iCs/>
                <w:i/>
              </w:rPr>
              <w:t xml:space="preserve">a</w:t>
            </w:r>
            <w:r>
              <w:t xml:space="preserve"> </w:t>
            </w:r>
            <w:r>
              <w:t xml:space="preserve">after the</w:t>
            </w:r>
            <w:r>
              <w:t xml:space="preserve"> </w:t>
            </w:r>
            <w:r>
              <w:rPr>
                <w:iCs/>
                <w:i/>
              </w:rPr>
              <w:t xml:space="preserve">r</w:t>
            </w:r>
            <w:r>
              <w:t xml:space="preserve"> </w:t>
            </w:r>
            <w:r>
              <w:t xml:space="preserve">is</w:t>
            </w:r>
            <w:r>
              <w:t xml:space="preserve"> </w:t>
            </w:r>
            <w:r>
              <w:rPr>
                <w:iCs/>
                <w:i/>
              </w:rPr>
              <w:t xml:space="preserve">udātta</w:t>
            </w:r>
            <w:r>
              <w:t xml:space="preserve">. ‖ 21 ‖</w:t>
            </w:r>
          </w:p>
        </w:tc>
      </w:tr>
      <w:tr>
        <w:tc>
          <w:tcPr/>
          <w:p>
            <w:pPr>
              <w:pStyle w:val="Compact"/>
              <w:jc w:val="left"/>
            </w:pPr>
            <w:r>
              <w:rPr>
                <w:iCs/>
                <w:i/>
              </w:rPr>
              <w:t xml:space="preserve">(An ornament closes Rik 112.21.)</w:t>
            </w:r>
          </w:p>
        </w:tc>
      </w:tr>
      <w:tr>
        <w:tc>
          <w:tcPr/>
          <w:p>
            <w:pPr>
              <w:pStyle w:val="Compact"/>
              <w:jc w:val="left"/>
            </w:pPr>
            <w:r>
              <w:rPr>
                <w:bCs/>
                <w:b/>
              </w:rPr>
              <w:t xml:space="preserve">॥ संहितापाठः ॥ — Saṃhitā-pāṭha (Rik 112.22)</w:t>
            </w:r>
            <w:r>
              <w:t xml:space="preserve"> </w:t>
            </w:r>
            <w:r>
              <w:rPr>
                <w:iCs/>
                <w:i/>
              </w:rPr>
              <w:t xml:space="preserve">(accent-marks not reproduced)</w:t>
            </w:r>
          </w:p>
        </w:tc>
      </w:tr>
      <w:tr>
        <w:tc>
          <w:tcPr/>
          <w:p>
            <w:pPr>
              <w:pStyle w:val="Compact"/>
              <w:jc w:val="left"/>
            </w:pPr>
            <w:r>
              <w:t xml:space="preserve">&gt; याभिर्नरं गोषुयुधं नृषाह्ये क्षेत्रस्य साता तनयस्य जिन्वथः ।</w:t>
            </w:r>
            <w:r>
              <w:t xml:space="preserve"> </w:t>
            </w:r>
            <w:r>
              <w:t xml:space="preserve">&gt; याभी रथाँ अवथो याभिरर्वतस्ताभिरू षु ऊतिभिरश्विना गतम् ॥ २२ ॥</w:t>
            </w:r>
            <w:r>
              <w:t xml:space="preserve"> </w:t>
            </w:r>
            <w:r>
              <w:t xml:space="preserve">&gt;</w:t>
            </w:r>
            <w:r>
              <w:t xml:space="preserve"> </w:t>
            </w:r>
            <w:r>
              <w:rPr>
                <w:iCs/>
                <w:i/>
              </w:rPr>
              <w:t xml:space="preserve">yābhir naraṃ goṣuyudhaṃ nṛṣāhye kṣetrasya sātā tanayasya jinvathaḥ |</w:t>
            </w:r>
            <w:r>
              <w:t xml:space="preserve"> </w:t>
            </w:r>
            <w:r>
              <w:t xml:space="preserve">&gt;</w:t>
            </w:r>
            <w:r>
              <w:t xml:space="preserve"> </w:t>
            </w:r>
            <w:r>
              <w:rPr>
                <w:iCs/>
                <w:i/>
              </w:rPr>
              <w:t xml:space="preserve">yābhī rathāṃ avatho yābhir arvatas tābhir ū ṣu ūtibhir aśvinā gatam ‖ 22 ‖</w:t>
            </w:r>
          </w:p>
        </w:tc>
      </w:tr>
      <w:tr>
        <w:tc>
          <w:tcPr/>
          <w:p>
            <w:pPr>
              <w:pStyle w:val="Compact"/>
              <w:jc w:val="left"/>
            </w:pPr>
            <w:r>
              <w:rPr>
                <w:bCs/>
                <w:b/>
              </w:rPr>
              <w:t xml:space="preserve">॥ पदपाठः ॥ — Pada-pāṭha (Rik 112.22)</w:t>
            </w:r>
          </w:p>
        </w:tc>
      </w:tr>
      <w:tr>
        <w:tc>
          <w:tcPr/>
          <w:p>
            <w:pPr>
              <w:pStyle w:val="Compact"/>
              <w:jc w:val="left"/>
            </w:pPr>
            <w:r>
              <w:t xml:space="preserve">&gt; याभिः । नरम् । गोषुऽयुधम् । नृऽसह्ये । क्षेत्रस्य । साता । तनयस्य । जिन्वथः ।</w:t>
            </w:r>
            <w:r>
              <w:t xml:space="preserve"> </w:t>
            </w:r>
            <w:r>
              <w:t xml:space="preserve">&gt; याभिः । रथान् । अवथः । याभिः । अर्वतः । ताभिः । ऊम् इति । सु । ऊतिऽभिः । अश्विना । आ । गतम् ॥ २२ ॥</w:t>
            </w:r>
            <w:r>
              <w:t xml:space="preserve"> </w:t>
            </w:r>
            <w:r>
              <w:t xml:space="preserve">&gt;</w:t>
            </w:r>
            <w:r>
              <w:t xml:space="preserve"> </w:t>
            </w:r>
            <w:r>
              <w:rPr>
                <w:iCs/>
                <w:i/>
              </w:rPr>
              <w:t xml:space="preserve">yābhiḥ | naram | goṣu-yudham | nṛ-sahye | kṣetrasya | sātā | tanayasya | jinvathaḥ |</w:t>
            </w:r>
            <w:r>
              <w:t xml:space="preserve"> </w:t>
            </w:r>
            <w:r>
              <w:t xml:space="preserve">&gt;</w:t>
            </w:r>
            <w:r>
              <w:t xml:space="preserve"> </w:t>
            </w:r>
            <w:r>
              <w:rPr>
                <w:iCs/>
                <w:i/>
              </w:rPr>
              <w:t xml:space="preserve">yābhiḥ | rathān | avathaḥ | yābhiḥ | arvataḥ | tābhiḥ | ūm iti | su | ūti-bhiḥ | aśvinā | ā | gatam ‖ 22 ‖</w:t>
            </w:r>
          </w:p>
        </w:tc>
      </w:tr>
      <w:tr>
        <w:tc>
          <w:tcPr/>
          <w:p>
            <w:pPr>
              <w:pStyle w:val="Compact"/>
              <w:jc w:val="left"/>
            </w:pPr>
            <w:r>
              <w:rPr>
                <w:bCs/>
                <w:b/>
              </w:rPr>
              <w:t xml:space="preserve">॥ सायणभाष्यम् ॥ — Sāyaṇa-bhāṣya (Rik 112.22)</w:t>
            </w:r>
            <w:r>
              <w:t xml:space="preserve"> </w:t>
            </w:r>
            <w:r>
              <w:rPr>
                <w:iCs/>
                <w:i/>
              </w:rPr>
              <w:t xml:space="preserve">(begun at the foot of p. 817)</w:t>
            </w:r>
          </w:p>
        </w:tc>
      </w:tr>
      <w:tr>
        <w:tc>
          <w:tcPr/>
          <w:p>
            <w:pPr>
              <w:pStyle w:val="Compact"/>
              <w:jc w:val="left"/>
            </w:pPr>
            <w:r>
              <w:t xml:space="preserve">&gt; हे अश्विनौ गोषु युधं गोविषयं युद्धं कुर्वन्तं नरं यज्ञस्य नेतारं यजमानं याभिरूतिभिर्नृषाह्ये नृभिः सोढव्ये सङ्ग्रामे जिन्वथः प्रीणयथः । रक्षथ इत्यर्थः ।</w:t>
            </w:r>
            <w:r>
              <w:t xml:space="preserve"> </w:t>
            </w:r>
            <w:r>
              <w:rPr>
                <w:iCs/>
                <w:i/>
              </w:rPr>
              <w:t xml:space="preserve">(the bhāṣya runs on to p. 818)</w:t>
            </w:r>
          </w:p>
        </w:tc>
      </w:tr>
    </w:tbl>
    <w:bookmarkEnd w:id="879"/>
    <w:bookmarkStart w:id="880" w:name="page-818-pdf-838"/>
    <w:p>
      <w:pPr>
        <w:pStyle w:val="Heading3"/>
      </w:pPr>
      <w:r>
        <w:t xml:space="preserve">Page 818 (PDF 838)</w:t>
      </w:r>
    </w:p>
    <w:p>
      <w:pPr>
        <w:pStyle w:val="FirstParagraph"/>
      </w:pPr>
      <w:r>
        <w:rPr>
          <w:iCs/>
          <w:i/>
        </w:rPr>
        <w:t xml:space="preserve">(Running head: left 818;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lockText"/>
      </w:pPr>
      <w:r>
        <w:t xml:space="preserve">तथा क्षेत्रस्य गृहादिरूपस्य । तनयशब्दो धनवाची । तनयस्य धनस्य च साता सातये सम्भजनार्थं याभिरूतिभिर्यजमानं रक्षथः । याभिश्च यजमानानां रथान्नश्वांश्च तदीयानर्वतोऽश्वांश्च याभिरवथः । ताभिः सर्वाभिरूतिभिः सहास्मानप्यागच्छतम् ॥ गोषु युधम् । युध सम्प्रहारे । गोषु युध्यत इति गोषुयुत् । तत्पुरुषे कृति बहुलमित्यलुक् । नृषाह्ये । सह मर्षणे । शकिसहोश्चेति यत् । अन्येषामपि दृश्यत इति सांहितिको दीर्घः । कृदुत्तरपदप्रकृतिस्वरत्वम् । साता । वन षण सम्भक्तौ । भावे क्तिन् । जनसनखनां सन्झलोरित्यात्वम् । ऊतियूतीत्यादिना क्तिन उदात्तत्वं निपातितम् । सुपां सुलुगिति चतुर्थ्या डाऽदेशः । जिन्वथः । जिवि प्रीणनार्थः । भौवादिकः । इदित्त्वान्नुम् । रथान् । दीर्घादटि समानपादे इति नकारस्य रुत्वम् । आतोऽटि नित्यमिति सानुनासिक आकारः ॥</w:t>
      </w:r>
      <w:r>
        <w:t xml:space="preserve"> </w:t>
      </w:r>
      <w:r>
        <w:rPr>
          <w:iCs/>
          <w:i/>
        </w:rPr>
        <w:t xml:space="preserve">he aśvinau goṣu yudhaṃ goviṣayaṃ yuddhaṃ kurvantaṃ naraṃ yajñasya netāraṃ yajamānaṃ yābhir ūtibhir nṛṣāhye nṛbhiḥ soḍhavye saṅgrāme jinvathaḥ prīṇayathaḥ | rakṣatha ity arthaḥ | tathā kṣetrasya gṛhādirūpasya | tanayaśabdo dhanavācī | tanayasya dhanasya ca sātā sātaye sambhajanārthaṃ yābhir ūtibhir yajamānaṃ rakṣathaḥ | yābhiś ca yajamānānāṃ rathān aśvāṃś ca tadīyān arvato ’śvāṃś ca yābhir avathaḥ | tābhiḥ sarvābhir ūtibhiḥ sahāsmān apy āgacchatam ‖ goṣu yudham | yudha samprahāre | goṣu yudhyata iti goṣuyut | tatpuruṣe kṛti bahulam ity aluk | nṛṣāhye | saha marṣaṇe | śakisahoś ceti yat | anyeṣām api dṛśyata iti sāṃhitiko dīrghaḥ | kṛduttarapadaprakṛtisvaratvam | sātā | vana ṣaṇa sambhaktau | bhāve ktin | janasanakhanāṃ sanjhaloḥ ity ātvam | ūtiyūtī ity ādinā ktina udāttatvaṃ nipātitam | supāṃ suluk iti caturthyā ḍā’deśaḥ | jinvathaḥ | jivi prīṇanārthaḥ | bhauvādikaḥ | iditvān num | rathān | dīrghād aṭi samānapāde iti nakārasya rutvam | ato ’ṭi nityam iti sānunāsika ākāraḥ ‖</w:t>
      </w:r>
    </w:p>
    <w:p>
      <w:pPr>
        <w:pStyle w:val="FirstParagraph"/>
      </w:pPr>
      <w:r>
        <w:rPr>
          <w:iCs/>
          <w:i/>
        </w:rPr>
        <w:t xml:space="preserve">(Sanskrit as read, with the opening clause joined across the page-break; the sūtra-name</w:t>
      </w:r>
      <w:r>
        <w:t xml:space="preserve"> </w:t>
      </w:r>
      <w:r>
        <w:t xml:space="preserve">ato ’ṭi nityam</w:t>
      </w:r>
      <w:r>
        <w:t xml:space="preserve"> </w:t>
      </w:r>
      <w:r>
        <w:rPr>
          <w:iCs/>
          <w:i/>
        </w:rPr>
        <w:t xml:space="preserve">is as printed [?].)</w:t>
      </w:r>
    </w:p>
    <w:p>
      <w:pPr>
        <w:pStyle w:val="BodyText"/>
      </w:pPr>
      <w:r>
        <w:t xml:space="preserve">“</w:t>
      </w:r>
      <w:r>
        <w:t xml:space="preserve">O Aśvins! the</w:t>
      </w:r>
      <w:r>
        <w:t xml:space="preserve"> </w:t>
      </w:r>
      <w:r>
        <w:rPr>
          <w:iCs/>
          <w:i/>
        </w:rPr>
        <w:t xml:space="preserve">nara</w:t>
      </w:r>
      <w:r>
        <w:t xml:space="preserve">, the leader of the sacrifice, the sacrificer, who wages war for cows (</w:t>
      </w:r>
      <w:r>
        <w:rPr>
          <w:iCs/>
          <w:i/>
        </w:rPr>
        <w:t xml:space="preserve">goṣu yudham</w:t>
      </w:r>
      <w:r>
        <w:t xml:space="preserve">), with whichever protections you</w:t>
      </w:r>
      <w:r>
        <w:t xml:space="preserve"> </w:t>
      </w:r>
      <w:r>
        <w:rPr>
          <w:iCs/>
          <w:i/>
        </w:rPr>
        <w:t xml:space="preserve">jinvathaḥ</w:t>
      </w:r>
      <w:r>
        <w:t xml:space="preserve">, please — that is, protect — in</w:t>
      </w:r>
      <w:r>
        <w:t xml:space="preserve"> </w:t>
      </w:r>
      <w:r>
        <w:rPr>
          <w:iCs/>
          <w:i/>
        </w:rPr>
        <w:t xml:space="preserve">nṛṣāhye</w:t>
      </w:r>
      <w:r>
        <w:t xml:space="preserve">, a battle that is to be borne by men. And likewise for</w:t>
      </w:r>
      <w:r>
        <w:t xml:space="preserve"> </w:t>
      </w:r>
      <w:r>
        <w:rPr>
          <w:iCs/>
          <w:i/>
        </w:rPr>
        <w:t xml:space="preserve">kṣetrasya</w:t>
      </w:r>
      <w:r>
        <w:t xml:space="preserve">, in the form of a house and the like;</w:t>
      </w:r>
      <w:r>
        <w:t xml:space="preserve"> </w:t>
      </w:r>
      <w:r>
        <w:rPr>
          <w:iCs/>
          <w:i/>
        </w:rPr>
        <w:t xml:space="preserve">tanaya</w:t>
      </w:r>
      <w:r>
        <w:t xml:space="preserve"> </w:t>
      </w:r>
      <w:r>
        <w:t xml:space="preserve">is a word for wealth; for</w:t>
      </w:r>
      <w:r>
        <w:t xml:space="preserve"> </w:t>
      </w:r>
      <w:r>
        <w:rPr>
          <w:iCs/>
          <w:i/>
        </w:rPr>
        <w:t xml:space="preserve">sātā</w:t>
      </w:r>
      <w:r>
        <w:t xml:space="preserve">, for the gaining of [that]</w:t>
      </w:r>
      <w:r>
        <w:t xml:space="preserve"> </w:t>
      </w:r>
      <w:r>
        <w:rPr>
          <w:iCs/>
          <w:i/>
        </w:rPr>
        <w:t xml:space="preserve">tanayasya</w:t>
      </w:r>
      <w:r>
        <w:t xml:space="preserve">, wealth: with whichever protections you protect the sacrificer. And with whichever you protect the chariots and horses, and the horses [</w:t>
      </w:r>
      <w:r>
        <w:rPr>
          <w:iCs/>
          <w:i/>
        </w:rPr>
        <w:t xml:space="preserve">arvataḥ</w:t>
      </w:r>
      <w:r>
        <w:t xml:space="preserve">] belonging to the sacrificers: with all those protections come to us also.</w:t>
      </w:r>
      <w:r>
        <w:t xml:space="preserve">”</w:t>
      </w:r>
    </w:p>
    <w:p>
      <w:pPr>
        <w:pStyle w:val="BodyText"/>
      </w:pPr>
      <w:r>
        <w:rPr>
          <w:iCs/>
          <w:i/>
        </w:rPr>
        <w:t xml:space="preserve">Grammatical tail (short):</w:t>
      </w:r>
      <w:r>
        <w:t xml:space="preserve"> </w:t>
      </w:r>
      <w:r>
        <w:rPr>
          <w:iCs/>
          <w:i/>
        </w:rPr>
        <w:t xml:space="preserve">goṣuyudham</w:t>
      </w:r>
      <w:r>
        <w:t xml:space="preserve">:</w:t>
      </w:r>
      <w:r>
        <w:t xml:space="preserve"> </w:t>
      </w:r>
      <w:r>
        <w:t xml:space="preserve">‘</w:t>
      </w:r>
      <w:r>
        <w:t xml:space="preserve">who fights for cows</w:t>
      </w:r>
      <w:r>
        <w:t xml:space="preserve">’</w:t>
      </w:r>
      <w:r>
        <w:t xml:space="preserve"> </w:t>
      </w:r>
      <w:r>
        <w:t xml:space="preserve">=</w:t>
      </w:r>
      <w:r>
        <w:t xml:space="preserve"> </w:t>
      </w:r>
      <w:r>
        <w:rPr>
          <w:iCs/>
          <w:i/>
        </w:rPr>
        <w:t xml:space="preserve">goṣuyut</w:t>
      </w:r>
      <w:r>
        <w:t xml:space="preserve">; the</w:t>
      </w:r>
      <w:r>
        <w:t xml:space="preserve"> </w:t>
      </w:r>
      <w:r>
        <w:rPr>
          <w:iCs/>
          <w:i/>
        </w:rPr>
        <w:t xml:space="preserve">aluk</w:t>
      </w:r>
      <w:r>
        <w:t xml:space="preserve"> </w:t>
      </w:r>
      <w:r>
        <w:t xml:space="preserve">of the locative by</w:t>
      </w:r>
      <w:r>
        <w:t xml:space="preserve"> </w:t>
      </w:r>
      <w:r>
        <w:rPr>
          <w:iCs/>
          <w:i/>
        </w:rPr>
        <w:t xml:space="preserve">tatpuruṣe kṛti bahulam</w:t>
      </w:r>
      <w:r>
        <w:t xml:space="preserve">.</w:t>
      </w:r>
      <w:r>
        <w:t xml:space="preserve"> </w:t>
      </w:r>
      <w:r>
        <w:rPr>
          <w:iCs/>
          <w:i/>
        </w:rPr>
        <w:t xml:space="preserve">Nṛṣāhye</w:t>
      </w:r>
      <w:r>
        <w:t xml:space="preserve">: root</w:t>
      </w:r>
      <w:r>
        <w:t xml:space="preserve"> </w:t>
      </w:r>
      <w:r>
        <w:rPr>
          <w:iCs/>
          <w:i/>
        </w:rPr>
        <w:t xml:space="preserve">saha marṣaṇe</w:t>
      </w:r>
      <w:r>
        <w:t xml:space="preserve">; the suffix</w:t>
      </w:r>
      <w:r>
        <w:t xml:space="preserve"> </w:t>
      </w:r>
      <w:r>
        <w:rPr>
          <w:iCs/>
          <w:i/>
        </w:rPr>
        <w:t xml:space="preserve">yat</w:t>
      </w:r>
      <w:r>
        <w:t xml:space="preserve"> </w:t>
      </w:r>
      <w:r>
        <w:t xml:space="preserve">by</w:t>
      </w:r>
      <w:r>
        <w:t xml:space="preserve"> </w:t>
      </w:r>
      <w:r>
        <w:rPr>
          <w:iCs/>
          <w:i/>
        </w:rPr>
        <w:t xml:space="preserve">śakisahoś ca</w:t>
      </w:r>
      <w:r>
        <w:t xml:space="preserve">; the lengthening in the</w:t>
      </w:r>
      <w:r>
        <w:t xml:space="preserve"> </w:t>
      </w:r>
      <w:r>
        <w:rPr>
          <w:iCs/>
          <w:i/>
        </w:rPr>
        <w:t xml:space="preserve">saṃhitā</w:t>
      </w:r>
      <w:r>
        <w:t xml:space="preserve">; the accent of the prior member of a</w:t>
      </w:r>
      <w:r>
        <w:t xml:space="preserve"> </w:t>
      </w:r>
      <w:r>
        <w:rPr>
          <w:iCs/>
          <w:i/>
        </w:rPr>
        <w:t xml:space="preserve">kṛdanta</w:t>
      </w:r>
      <w:r>
        <w:t xml:space="preserve">.</w:t>
      </w:r>
      <w:r>
        <w:t xml:space="preserve"> </w:t>
      </w:r>
      <w:r>
        <w:rPr>
          <w:iCs/>
          <w:i/>
        </w:rPr>
        <w:t xml:space="preserve">Sātā</w:t>
      </w:r>
      <w:r>
        <w:t xml:space="preserve">: root</w:t>
      </w:r>
      <w:r>
        <w:t xml:space="preserve"> </w:t>
      </w:r>
      <w:r>
        <w:rPr>
          <w:iCs/>
          <w:i/>
        </w:rPr>
        <w:t xml:space="preserve">vana ṣaṇa sambhaktau</w:t>
      </w:r>
      <w:r>
        <w:t xml:space="preserve">;</w:t>
      </w:r>
      <w:r>
        <w:t xml:space="preserve"> </w:t>
      </w:r>
      <w:r>
        <w:rPr>
          <w:iCs/>
          <w:i/>
        </w:rPr>
        <w:t xml:space="preserve">ktin</w:t>
      </w:r>
      <w:r>
        <w:t xml:space="preserve"> </w:t>
      </w:r>
      <w:r>
        <w:t xml:space="preserve">in the abstract sense; the</w:t>
      </w:r>
      <w:r>
        <w:t xml:space="preserve"> </w:t>
      </w:r>
      <w:r>
        <w:rPr>
          <w:iCs/>
          <w:i/>
        </w:rPr>
        <w:t xml:space="preserve">ā</w:t>
      </w:r>
      <w:r>
        <w:t xml:space="preserve"> </w:t>
      </w:r>
      <w:r>
        <w:t xml:space="preserve">for the root; the accent by the irregular formation; for the dative, the</w:t>
      </w:r>
      <w:r>
        <w:t xml:space="preserve"> </w:t>
      </w:r>
      <w:r>
        <w:rPr>
          <w:iCs/>
          <w:i/>
        </w:rPr>
        <w:t xml:space="preserve">ḍā</w:t>
      </w:r>
      <w:r>
        <w:t xml:space="preserve"> </w:t>
      </w:r>
      <w:r>
        <w:t xml:space="preserve">substitute.</w:t>
      </w:r>
      <w:r>
        <w:t xml:space="preserve"> </w:t>
      </w:r>
      <w:r>
        <w:rPr>
          <w:iCs/>
          <w:i/>
        </w:rPr>
        <w:t xml:space="preserve">Rathān</w:t>
      </w:r>
      <w:r>
        <w:t xml:space="preserve">:</w:t>
      </w:r>
      <w:r>
        <w:t xml:space="preserve"> </w:t>
      </w:r>
      <w:r>
        <w:rPr>
          <w:iCs/>
          <w:i/>
        </w:rPr>
        <w:t xml:space="preserve">ru</w:t>
      </w:r>
      <w:r>
        <w:t xml:space="preserve"> </w:t>
      </w:r>
      <w:r>
        <w:t xml:space="preserve">for the</w:t>
      </w:r>
      <w:r>
        <w:t xml:space="preserve"> </w:t>
      </w:r>
      <w:r>
        <w:rPr>
          <w:iCs/>
          <w:i/>
        </w:rPr>
        <w:t xml:space="preserve">n</w:t>
      </w:r>
      <w:r>
        <w:t xml:space="preserve">; the nasalized</w:t>
      </w:r>
      <w:r>
        <w:t xml:space="preserve"> </w:t>
      </w:r>
      <w:r>
        <w:rPr>
          <w:iCs/>
          <w:i/>
        </w:rPr>
        <w:t xml:space="preserve">ā</w:t>
      </w:r>
      <w:r>
        <w:t xml:space="preserve">.</w:t>
      </w:r>
    </w:p>
    <w:p>
      <w:pPr>
        <w:pStyle w:val="BodyText"/>
      </w:pPr>
      <w:r>
        <w:rPr>
          <w:bCs/>
          <w:b/>
        </w:rPr>
        <w:t xml:space="preserve">॥ प्रतिपदार्थः ॥ — Pratipadārtha (Rik 112.22; Kannada; English)</w:t>
      </w:r>
    </w:p>
    <w:p>
      <w:pPr>
        <w:pStyle w:val="BodyText"/>
      </w:pPr>
      <w:r>
        <w:rPr>
          <w:iCs/>
          <w:i/>
        </w:rPr>
        <w:t xml:space="preserve">Aśvinā</w:t>
      </w:r>
      <w:r>
        <w:t xml:space="preserve"> </w:t>
      </w:r>
      <w:r>
        <w:t xml:space="preserve">— O Aśvin deities;</w:t>
      </w:r>
      <w:r>
        <w:t xml:space="preserve"> </w:t>
      </w:r>
      <w:r>
        <w:rPr>
          <w:iCs/>
          <w:i/>
        </w:rPr>
        <w:t xml:space="preserve">goṣuyudham</w:t>
      </w:r>
      <w:r>
        <w:t xml:space="preserve"> </w:t>
      </w:r>
      <w:r>
        <w:t xml:space="preserve">— who wages war for cows;</w:t>
      </w:r>
      <w:r>
        <w:t xml:space="preserve"> </w:t>
      </w:r>
      <w:r>
        <w:rPr>
          <w:iCs/>
          <w:i/>
        </w:rPr>
        <w:t xml:space="preserve">naram</w:t>
      </w:r>
      <w:r>
        <w:t xml:space="preserve"> </w:t>
      </w:r>
      <w:r>
        <w:t xml:space="preserve">— the sacrificer, a leader of sacrifices;</w:t>
      </w:r>
      <w:r>
        <w:t xml:space="preserve"> </w:t>
      </w:r>
      <w:r>
        <w:rPr>
          <w:iCs/>
          <w:i/>
        </w:rPr>
        <w:t xml:space="preserve">yābhiḥ</w:t>
      </w:r>
      <w:r>
        <w:t xml:space="preserve"> </w:t>
      </w:r>
      <w:r>
        <w:t xml:space="preserve">— by whichever protections;</w:t>
      </w:r>
      <w:r>
        <w:t xml:space="preserve"> </w:t>
      </w:r>
      <w:r>
        <w:rPr>
          <w:iCs/>
          <w:i/>
        </w:rPr>
        <w:t xml:space="preserve">nṛṣāhye</w:t>
      </w:r>
      <w:r>
        <w:t xml:space="preserve"> </w:t>
      </w:r>
      <w:r>
        <w:t xml:space="preserve">— in battle;</w:t>
      </w:r>
      <w:r>
        <w:t xml:space="preserve"> </w:t>
      </w:r>
      <w:r>
        <w:rPr>
          <w:iCs/>
          <w:i/>
        </w:rPr>
        <w:t xml:space="preserve">jinvathaḥ</w:t>
      </w:r>
      <w:r>
        <w:t xml:space="preserve"> </w:t>
      </w:r>
      <w:r>
        <w:t xml:space="preserve">— you protected, (just so);</w:t>
      </w:r>
      <w:r>
        <w:t xml:space="preserve"> </w:t>
      </w:r>
      <w:r>
        <w:rPr>
          <w:iCs/>
          <w:i/>
        </w:rPr>
        <w:t xml:space="preserve">kṣetrasya</w:t>
      </w:r>
      <w:r>
        <w:t xml:space="preserve"> </w:t>
      </w:r>
      <w:r>
        <w:t xml:space="preserve">— of a dwelling, and;</w:t>
      </w:r>
      <w:r>
        <w:t xml:space="preserve"> </w:t>
      </w:r>
      <w:r>
        <w:rPr>
          <w:iCs/>
          <w:i/>
        </w:rPr>
        <w:t xml:space="preserve">tanayasya</w:t>
      </w:r>
      <w:r>
        <w:t xml:space="preserve"> </w:t>
      </w:r>
      <w:r>
        <w:t xml:space="preserve">— of wealth;</w:t>
      </w:r>
      <w:r>
        <w:t xml:space="preserve"> </w:t>
      </w:r>
      <w:r>
        <w:rPr>
          <w:iCs/>
          <w:i/>
        </w:rPr>
        <w:t xml:space="preserve">sātā</w:t>
      </w:r>
      <w:r>
        <w:t xml:space="preserve"> </w:t>
      </w:r>
      <w:r>
        <w:t xml:space="preserve">— for the attainment of it (for that sacrificer);</w:t>
      </w:r>
      <w:r>
        <w:t xml:space="preserve"> </w:t>
      </w:r>
      <w:r>
        <w:rPr>
          <w:iCs/>
          <w:i/>
        </w:rPr>
        <w:t xml:space="preserve">yābhiḥ</w:t>
      </w:r>
      <w:r>
        <w:t xml:space="preserve"> </w:t>
      </w:r>
      <w:r>
        <w:t xml:space="preserve">— by whichever protections (you helped);</w:t>
      </w:r>
      <w:r>
        <w:t xml:space="preserve"> </w:t>
      </w:r>
      <w:r>
        <w:rPr>
          <w:iCs/>
          <w:i/>
        </w:rPr>
        <w:t xml:space="preserve">yābhiḥ</w:t>
      </w:r>
      <w:r>
        <w:t xml:space="preserve"> </w:t>
      </w:r>
      <w:r>
        <w:t xml:space="preserve">— by whichever helps;</w:t>
      </w:r>
      <w:r>
        <w:t xml:space="preserve"> </w:t>
      </w:r>
      <w:r>
        <w:rPr>
          <w:iCs/>
          <w:i/>
        </w:rPr>
        <w:t xml:space="preserve">rathān</w:t>
      </w:r>
      <w:r>
        <w:t xml:space="preserve"> </w:t>
      </w:r>
      <w:r>
        <w:t xml:space="preserve">— chariots;</w:t>
      </w:r>
      <w:r>
        <w:t xml:space="preserve"> </w:t>
      </w:r>
      <w:r>
        <w:rPr>
          <w:iCs/>
          <w:i/>
        </w:rPr>
        <w:t xml:space="preserve">yābhiḥ</w:t>
      </w:r>
      <w:r>
        <w:t xml:space="preserve"> </w:t>
      </w:r>
      <w:r>
        <w:t xml:space="preserve">— by whichever powers;</w:t>
      </w:r>
      <w:r>
        <w:t xml:space="preserve"> </w:t>
      </w:r>
      <w:r>
        <w:rPr>
          <w:iCs/>
          <w:i/>
        </w:rPr>
        <w:t xml:space="preserve">arvataḥ</w:t>
      </w:r>
      <w:r>
        <w:t xml:space="preserve"> </w:t>
      </w:r>
      <w:r>
        <w:t xml:space="preserve">— horses;</w:t>
      </w:r>
      <w:r>
        <w:t xml:space="preserve"> </w:t>
      </w:r>
      <w:r>
        <w:rPr>
          <w:iCs/>
          <w:i/>
        </w:rPr>
        <w:t xml:space="preserve">avathaḥ</w:t>
      </w:r>
      <w:r>
        <w:t xml:space="preserve"> </w:t>
      </w:r>
      <w:r>
        <w:t xml:space="preserve">— you protected;</w:t>
      </w:r>
      <w:r>
        <w:t xml:space="preserve"> </w:t>
      </w:r>
      <w:r>
        <w:rPr>
          <w:iCs/>
          <w:i/>
        </w:rPr>
        <w:t xml:space="preserve">tābhiḥ ūtibhiḥ ū</w:t>
      </w:r>
      <w:r>
        <w:t xml:space="preserve"> </w:t>
      </w:r>
      <w:r>
        <w:t xml:space="preserve">— with all those protections (to us also);</w:t>
      </w:r>
      <w:r>
        <w:t xml:space="preserve"> </w:t>
      </w:r>
      <w:r>
        <w:rPr>
          <w:iCs/>
          <w:i/>
        </w:rPr>
        <w:t xml:space="preserve">su ā gatam</w:t>
      </w:r>
      <w:r>
        <w:t xml:space="preserve"> </w:t>
      </w:r>
      <w:r>
        <w:t xml:space="preserve">— come, graciously.</w:t>
      </w:r>
    </w:p>
    <w:p>
      <w:pPr>
        <w:pStyle w:val="BodyText"/>
      </w:pPr>
      <w:r>
        <w:rPr>
          <w:bCs/>
          <w:b/>
        </w:rPr>
        <w:t xml:space="preserve">॥ भावार्थः ॥ — Bhāvārtha (Kannada; English)</w:t>
      </w:r>
    </w:p>
    <w:p>
      <w:pPr>
        <w:pStyle w:val="BodyText"/>
      </w:pPr>
      <w:r>
        <w:t xml:space="preserve">O Aśvin deities! with whichever of your protections you protected, in battle, the sacrificer who fought for cows; and, just so, with whichever protections you helped that sacrificer to obtain a dwelling and wealth; and with whichever helps you protected his chariots and horses: with all of them come to us also.</w:t>
      </w:r>
    </w:p>
    <w:p>
      <w:pPr>
        <w:pStyle w:val="BodyText"/>
      </w:pPr>
      <w:r>
        <w:rPr>
          <w:bCs/>
          <w:b/>
        </w:rPr>
        <w:t xml:space="preserve">English Translation (as printed in the source; Rik 112.22)</w:t>
      </w:r>
    </w:p>
    <w:p>
      <w:pPr>
        <w:pStyle w:val="BodyText"/>
      </w:pPr>
      <w:r>
        <w:t xml:space="preserve">“</w:t>
      </w:r>
      <w:r>
        <w:t xml:space="preserve">With those aids by which you succoured the worshipper contending in war for cattle, by which you assist him in the acquisition of houses and wealth, by which you preserve his chariots and horses; with them, Aswins, come willingly hither.</w:t>
      </w:r>
      <w:r>
        <w:t xml:space="preserve">”</w:t>
      </w:r>
    </w:p>
    <w:p>
      <w:pPr>
        <w:pStyle w:val="BodyText"/>
      </w:pPr>
      <w:r>
        <w:rPr>
          <w:iCs/>
          <w:i/>
        </w:rPr>
        <w:t xml:space="preserve">(In the scan, the right-hand ends of the last two printed lines of the English are smudged (</w:t>
      </w:r>
      <w:r>
        <w:rPr>
          <w:iCs/>
          <w:i/>
        </w:rPr>
        <w:t xml:space="preserve">“</w:t>
      </w:r>
      <w:r>
        <w:rPr>
          <w:iCs/>
          <w:i/>
        </w:rPr>
        <w:t xml:space="preserve">and wealth</w:t>
      </w:r>
      <w:r>
        <w:rPr>
          <w:iCs/>
          <w:i/>
        </w:rPr>
        <w:t xml:space="preserve">”</w:t>
      </w:r>
      <w:r>
        <w:rPr>
          <w:iCs/>
          <w:i/>
        </w:rPr>
        <w:t xml:space="preserve">,</w:t>
      </w:r>
      <w:r>
        <w:rPr>
          <w:iCs/>
          <w:i/>
        </w:rPr>
        <w:t xml:space="preserve"> </w:t>
      </w:r>
      <w:r>
        <w:rPr>
          <w:iCs/>
          <w:i/>
        </w:rPr>
        <w:t xml:space="preserve">“</w:t>
      </w:r>
      <w:r>
        <w:rPr>
          <w:iCs/>
          <w:i/>
        </w:rPr>
        <w:t xml:space="preserve">Aswins,</w:t>
      </w:r>
      <w:r>
        <w:rPr>
          <w:iCs/>
          <w:i/>
        </w:rPr>
        <w:t xml:space="preserve">”</w:t>
      </w:r>
      <w:r>
        <w:rPr>
          <w:iCs/>
          <w:i/>
        </w:rPr>
        <w:t xml:space="preserve">); read from the sense.)</w:t>
      </w:r>
    </w:p>
    <w:p>
      <w:r>
        <w:pict>
          <v:rect style="width:0;height:1.5pt" o:hralign="center" o:hrstd="t" o:hr="t"/>
        </w:pict>
      </w:r>
    </w:p>
    <w:bookmarkEnd w:id="880"/>
    <w:bookmarkStart w:id="881" w:name="page-819-pdf-839"/>
    <w:p>
      <w:pPr>
        <w:pStyle w:val="Heading3"/>
      </w:pPr>
      <w:r>
        <w:t xml:space="preserve">Page 819 (PDF 839)</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37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819.)</w:t>
      </w:r>
    </w:p>
    <w:p>
      <w:pPr>
        <w:pStyle w:val="BodyText"/>
      </w:pPr>
      <w:r>
        <w:rPr>
          <w:bCs/>
          <w:b/>
        </w:rPr>
        <w:t xml:space="preserve">॥ विशेषविषयगळु ॥ — Viśeṣa-viṣayagaḷu (Special Topics, Rik 112.22)</w:t>
      </w:r>
    </w:p>
    <w:p>
      <w:pPr>
        <w:pStyle w:val="BodyText"/>
      </w:pPr>
      <w:r>
        <w:t xml:space="preserve">In this Ṛk the various protections and helps of the Aśvin deities are described.</w:t>
      </w:r>
    </w:p>
    <w:p>
      <w:pPr>
        <w:pStyle w:val="BodyText"/>
      </w:pPr>
      <w:r>
        <w:rPr>
          <w:bCs/>
          <w:b/>
        </w:rPr>
        <w:t xml:space="preserve">सातां — Sātā.</w:t>
      </w:r>
      <w:r>
        <w:t xml:space="preserve"> </w:t>
      </w:r>
      <w:r>
        <w:rPr>
          <w:iCs/>
          <w:i/>
        </w:rPr>
        <w:t xml:space="preserve">sātaye sambhajanārtham</w:t>
      </w:r>
      <w:r>
        <w:t xml:space="preserve"> </w:t>
      </w:r>
      <w:r>
        <w:t xml:space="preserve">—</w:t>
      </w:r>
      <w:r>
        <w:t xml:space="preserve"> </w:t>
      </w:r>
      <w:r>
        <w:t xml:space="preserve">“</w:t>
      </w:r>
      <w:r>
        <w:t xml:space="preserve">for gain</w:t>
      </w:r>
      <w:r>
        <w:t xml:space="preserve">”</w:t>
      </w:r>
      <w:r>
        <w:t xml:space="preserve">, i.e.,</w:t>
      </w:r>
      <w:r>
        <w:t xml:space="preserve"> </w:t>
      </w:r>
      <w:r>
        <w:t xml:space="preserve">‘</w:t>
      </w:r>
      <w:r>
        <w:t xml:space="preserve">in order to obtain</w:t>
      </w:r>
      <w:r>
        <w:t xml:space="preserve">’</w:t>
      </w:r>
      <w:r>
        <w:t xml:space="preserve">.</w:t>
      </w:r>
    </w:p>
    <w:p>
      <w:pPr>
        <w:pStyle w:val="BodyText"/>
      </w:pPr>
      <w:r>
        <w:rPr>
          <w:bCs/>
          <w:b/>
        </w:rPr>
        <w:t xml:space="preserve">गोषुयुधम् — Goṣuyudham.</w:t>
      </w:r>
      <w:r>
        <w:t xml:space="preserve"> </w:t>
      </w:r>
      <w:r>
        <w:rPr>
          <w:iCs/>
          <w:i/>
        </w:rPr>
        <w:t xml:space="preserve">goṣu apahriyamāṇāsu | tadrakṣaṇārthaṃ yo yudhyate sa goṣuyut taṃ</w:t>
      </w:r>
      <w:r>
        <w:t xml:space="preserve"> </w:t>
      </w:r>
      <w:r>
        <w:t xml:space="preserve">—</w:t>
      </w:r>
      <w:r>
        <w:t xml:space="preserve"> </w:t>
      </w:r>
      <w:r>
        <w:t xml:space="preserve">“</w:t>
      </w:r>
      <w:r>
        <w:t xml:space="preserve">when cows are being carried off, the one who fights in order to protect them is</w:t>
      </w:r>
      <w:r>
        <w:t xml:space="preserve"> </w:t>
      </w:r>
      <w:r>
        <w:rPr>
          <w:iCs/>
          <w:i/>
        </w:rPr>
        <w:t xml:space="preserve">goṣuyut</w:t>
      </w:r>
      <w:r>
        <w:t xml:space="preserve">”</w:t>
      </w:r>
      <w:r>
        <w:t xml:space="preserve">: those who fight when cows are carried off are</w:t>
      </w:r>
      <w:r>
        <w:t xml:space="preserve"> </w:t>
      </w:r>
      <w:r>
        <w:rPr>
          <w:iCs/>
          <w:i/>
        </w:rPr>
        <w:t xml:space="preserve">goṣuyudhaḥ</w:t>
      </w:r>
      <w:r>
        <w:t xml:space="preserve">.</w:t>
      </w:r>
    </w:p>
    <w:p>
      <w:pPr>
        <w:pStyle w:val="BodyText"/>
      </w:pPr>
      <w:r>
        <w:rPr>
          <w:bCs/>
          <w:b/>
        </w:rPr>
        <w:t xml:space="preserve">॥ व्याकरणप्रक्रिया ॥ — Vyākaraṇa-prakriyā (Rik 112.22)</w:t>
      </w:r>
      <w:r>
        <w:t xml:space="preserve"> </w:t>
      </w:r>
      <w:r>
        <w:rPr>
          <w:iCs/>
          <w:i/>
        </w:rPr>
        <w:t xml:space="preserve">(grammar page, noted briefly; sūtra numbers only as read, doubtful [?])</w:t>
      </w:r>
    </w:p>
    <w:p>
      <w:pPr>
        <w:pStyle w:val="BodyText"/>
      </w:pPr>
      <w:r>
        <w:rPr>
          <w:iCs/>
          <w:i/>
        </w:rPr>
        <w:t xml:space="preserve">Naram</w:t>
      </w:r>
      <w:r>
        <w:t xml:space="preserve">: root</w:t>
      </w:r>
      <w:r>
        <w:t xml:space="preserve"> </w:t>
      </w:r>
      <w:r>
        <w:rPr>
          <w:iCs/>
          <w:i/>
        </w:rPr>
        <w:t xml:space="preserve">ṇīñ nayane</w:t>
      </w:r>
      <w:r>
        <w:t xml:space="preserve">; by</w:t>
      </w:r>
      <w:r>
        <w:t xml:space="preserve"> </w:t>
      </w:r>
      <w:r>
        <w:rPr>
          <w:iCs/>
          <w:i/>
        </w:rPr>
        <w:t xml:space="preserve">ṛdoraP</w:t>
      </w:r>
      <w:r>
        <w:t xml:space="preserve"> </w:t>
      </w:r>
      <w:r>
        <w:t xml:space="preserve">(</w:t>
      </w:r>
      <w:r>
        <w:rPr>
          <w:iCs/>
          <w:i/>
        </w:rPr>
        <w:t xml:space="preserve">pā.</w:t>
      </w:r>
      <w:r>
        <w:t xml:space="preserve"> </w:t>
      </w:r>
      <w:r>
        <w:t xml:space="preserve">3-3-57 as read [?]) the suffix</w:t>
      </w:r>
      <w:r>
        <w:t xml:space="preserve"> </w:t>
      </w:r>
      <w:r>
        <w:rPr>
          <w:iCs/>
          <w:i/>
        </w:rPr>
        <w:t xml:space="preserve">ap</w:t>
      </w:r>
      <w:r>
        <w:t xml:space="preserve">; because of it,</w:t>
      </w:r>
      <w:r>
        <w:t xml:space="preserve"> </w:t>
      </w:r>
      <w:r>
        <w:rPr>
          <w:iCs/>
          <w:i/>
        </w:rPr>
        <w:t xml:space="preserve">guṇa</w:t>
      </w:r>
      <w:r>
        <w:t xml:space="preserve"> </w:t>
      </w:r>
      <w:r>
        <w:t xml:space="preserve">of the root’s</w:t>
      </w:r>
      <w:r>
        <w:t xml:space="preserve"> </w:t>
      </w:r>
      <w:r>
        <w:rPr>
          <w:iCs/>
          <w:i/>
        </w:rPr>
        <w:t xml:space="preserve">ik</w:t>
      </w:r>
      <w:r>
        <w:t xml:space="preserve">; since</w:t>
      </w:r>
      <w:r>
        <w:t xml:space="preserve"> </w:t>
      </w:r>
      <w:r>
        <w:rPr>
          <w:iCs/>
          <w:i/>
        </w:rPr>
        <w:t xml:space="preserve">ap</w:t>
      </w:r>
      <w:r>
        <w:t xml:space="preserve"> </w:t>
      </w:r>
      <w:r>
        <w:t xml:space="preserve">is</w:t>
      </w:r>
      <w:r>
        <w:t xml:space="preserve"> </w:t>
      </w:r>
      <w:r>
        <w:rPr>
          <w:iCs/>
          <w:i/>
        </w:rPr>
        <w:t xml:space="preserve">pit</w:t>
      </w:r>
      <w:r>
        <w:t xml:space="preserve">, the root-accent remains.</w:t>
      </w:r>
      <w:r>
        <w:t xml:space="preserve"> </w:t>
      </w:r>
      <w:r>
        <w:rPr>
          <w:iCs/>
          <w:i/>
        </w:rPr>
        <w:t xml:space="preserve">Goṣuyudham</w:t>
      </w:r>
      <w:r>
        <w:t xml:space="preserve">: root</w:t>
      </w:r>
      <w:r>
        <w:t xml:space="preserve"> </w:t>
      </w:r>
      <w:r>
        <w:rPr>
          <w:iCs/>
          <w:i/>
        </w:rPr>
        <w:t xml:space="preserve">yudha samprahāre</w:t>
      </w:r>
      <w:r>
        <w:t xml:space="preserve">;</w:t>
      </w:r>
      <w:r>
        <w:t xml:space="preserve"> </w:t>
      </w:r>
      <w:r>
        <w:t xml:space="preserve">‘</w:t>
      </w:r>
      <w:r>
        <w:t xml:space="preserve">he who fights for cows</w:t>
      </w:r>
      <w:r>
        <w:t xml:space="preserve">’</w:t>
      </w:r>
      <w:r>
        <w:t xml:space="preserve"> </w:t>
      </w:r>
      <w:r>
        <w:t xml:space="preserve">=</w:t>
      </w:r>
      <w:r>
        <w:t xml:space="preserve"> </w:t>
      </w:r>
      <w:r>
        <w:rPr>
          <w:iCs/>
          <w:i/>
        </w:rPr>
        <w:t xml:space="preserve">goṣuyut</w:t>
      </w:r>
      <w:r>
        <w:t xml:space="preserve">; the suffix</w:t>
      </w:r>
      <w:r>
        <w:t xml:space="preserve"> </w:t>
      </w:r>
      <w:r>
        <w:rPr>
          <w:iCs/>
          <w:i/>
        </w:rPr>
        <w:t xml:space="preserve">kvip</w:t>
      </w:r>
      <w:r>
        <w:t xml:space="preserve"> </w:t>
      </w:r>
      <w:r>
        <w:t xml:space="preserve">by</w:t>
      </w:r>
      <w:r>
        <w:t xml:space="preserve"> </w:t>
      </w:r>
      <w:r>
        <w:rPr>
          <w:iCs/>
          <w:i/>
        </w:rPr>
        <w:t xml:space="preserve">kvip ca</w:t>
      </w:r>
      <w:r>
        <w:t xml:space="preserve"> </w:t>
      </w:r>
      <w:r>
        <w:t xml:space="preserve">(</w:t>
      </w:r>
      <w:r>
        <w:rPr>
          <w:iCs/>
          <w:i/>
        </w:rPr>
        <w:t xml:space="preserve">pā.</w:t>
      </w:r>
      <w:r>
        <w:t xml:space="preserve"> </w:t>
      </w:r>
      <w:r>
        <w:t xml:space="preserve">3-2-76 as read [?]); by</w:t>
      </w:r>
      <w:r>
        <w:t xml:space="preserve"> </w:t>
      </w:r>
      <w:r>
        <w:rPr>
          <w:iCs/>
          <w:i/>
        </w:rPr>
        <w:t xml:space="preserve">gatikārakopapadāt kṛt</w:t>
      </w:r>
      <w:r>
        <w:t xml:space="preserve"> </w:t>
      </w:r>
      <w:r>
        <w:t xml:space="preserve">(</w:t>
      </w:r>
      <w:r>
        <w:rPr>
          <w:iCs/>
          <w:i/>
        </w:rPr>
        <w:t xml:space="preserve">pā.</w:t>
      </w:r>
      <w:r>
        <w:t xml:space="preserve"> </w:t>
      </w:r>
      <w:r>
        <w:t xml:space="preserve">6-2-139 as read [?]) the</w:t>
      </w:r>
      <w:r>
        <w:t xml:space="preserve"> </w:t>
      </w:r>
      <w:r>
        <w:rPr>
          <w:iCs/>
          <w:i/>
        </w:rPr>
        <w:t xml:space="preserve">kṛdanta</w:t>
      </w:r>
      <w:r>
        <w:t xml:space="preserve"> </w:t>
      </w:r>
      <w:r>
        <w:t xml:space="preserve">keeps the accent of its prior member; accusative singular; in the</w:t>
      </w:r>
      <w:r>
        <w:t xml:space="preserve"> </w:t>
      </w:r>
      <w:r>
        <w:rPr>
          <w:iCs/>
          <w:i/>
        </w:rPr>
        <w:t xml:space="preserve">tatpuruṣa</w:t>
      </w:r>
      <w:r>
        <w:t xml:space="preserve"> </w:t>
      </w:r>
      <w:r>
        <w:t xml:space="preserve">(</w:t>
      </w:r>
      <w:r>
        <w:rPr>
          <w:iCs/>
          <w:i/>
        </w:rPr>
        <w:t xml:space="preserve">pā.</w:t>
      </w:r>
      <w:r>
        <w:t xml:space="preserve"> </w:t>
      </w:r>
      <w:r>
        <w:t xml:space="preserve">6-3-14 as read [?]) the</w:t>
      </w:r>
      <w:r>
        <w:t xml:space="preserve"> </w:t>
      </w:r>
      <w:r>
        <w:rPr>
          <w:iCs/>
          <w:i/>
        </w:rPr>
        <w:t xml:space="preserve">aluk</w:t>
      </w:r>
      <w:r>
        <w:t xml:space="preserve"> </w:t>
      </w:r>
      <w:r>
        <w:t xml:space="preserve">of the locative by</w:t>
      </w:r>
      <w:r>
        <w:t xml:space="preserve"> </w:t>
      </w:r>
      <w:r>
        <w:rPr>
          <w:iCs/>
          <w:i/>
        </w:rPr>
        <w:t xml:space="preserve">tatpuruṣe kṛti bahulam</w:t>
      </w:r>
      <w:r>
        <w:t xml:space="preserve">.</w:t>
      </w:r>
      <w:r>
        <w:t xml:space="preserve"> </w:t>
      </w:r>
      <w:r>
        <w:rPr>
          <w:iCs/>
          <w:i/>
        </w:rPr>
        <w:t xml:space="preserve">Nṛṣāhye</w:t>
      </w:r>
      <w:r>
        <w:t xml:space="preserve">: root</w:t>
      </w:r>
      <w:r>
        <w:t xml:space="preserve"> </w:t>
      </w:r>
      <w:r>
        <w:rPr>
          <w:iCs/>
          <w:i/>
        </w:rPr>
        <w:t xml:space="preserve">saha marṣaṇe</w:t>
      </w:r>
      <w:r>
        <w:t xml:space="preserve">; by</w:t>
      </w:r>
      <w:r>
        <w:t xml:space="preserve"> </w:t>
      </w:r>
      <w:r>
        <w:rPr>
          <w:iCs/>
          <w:i/>
        </w:rPr>
        <w:t xml:space="preserve">dhātvādeḥ ṣaḥ saḥ</w:t>
      </w:r>
      <w:r>
        <w:t xml:space="preserve"> </w:t>
      </w:r>
      <w:r>
        <w:t xml:space="preserve">(</w:t>
      </w:r>
      <w:r>
        <w:rPr>
          <w:iCs/>
          <w:i/>
        </w:rPr>
        <w:t xml:space="preserve">pā.</w:t>
      </w:r>
      <w:r>
        <w:t xml:space="preserve"> </w:t>
      </w:r>
      <w:r>
        <w:t xml:space="preserve">6-1-64 as read [?])</w:t>
      </w:r>
      <w:r>
        <w:t xml:space="preserve"> </w:t>
      </w:r>
      <w:r>
        <w:rPr>
          <w:iCs/>
          <w:i/>
        </w:rPr>
        <w:t xml:space="preserve">ṣatva</w:t>
      </w:r>
      <w:r>
        <w:t xml:space="preserve"> </w:t>
      </w:r>
      <w:r>
        <w:t xml:space="preserve">for the initial; by</w:t>
      </w:r>
      <w:r>
        <w:t xml:space="preserve"> </w:t>
      </w:r>
      <w:r>
        <w:rPr>
          <w:iCs/>
          <w:i/>
        </w:rPr>
        <w:t xml:space="preserve">śaki sahoś ca</w:t>
      </w:r>
      <w:r>
        <w:t xml:space="preserve"> </w:t>
      </w:r>
      <w:r>
        <w:t xml:space="preserve">(</w:t>
      </w:r>
      <w:r>
        <w:rPr>
          <w:iCs/>
          <w:i/>
        </w:rPr>
        <w:t xml:space="preserve">pā.</w:t>
      </w:r>
      <w:r>
        <w:t xml:space="preserve"> </w:t>
      </w:r>
      <w:r>
        <w:t xml:space="preserve">3-1-99 as read [?]) the suffix</w:t>
      </w:r>
      <w:r>
        <w:t xml:space="preserve"> </w:t>
      </w:r>
      <w:r>
        <w:rPr>
          <w:iCs/>
          <w:i/>
        </w:rPr>
        <w:t xml:space="preserve">yat</w:t>
      </w:r>
      <w:r>
        <w:t xml:space="preserve">; by</w:t>
      </w:r>
      <w:r>
        <w:t xml:space="preserve"> </w:t>
      </w:r>
      <w:r>
        <w:rPr>
          <w:iCs/>
          <w:i/>
        </w:rPr>
        <w:t xml:space="preserve">anyeṣām api dṛśyate</w:t>
      </w:r>
      <w:r>
        <w:t xml:space="preserve"> </w:t>
      </w:r>
      <w:r>
        <w:t xml:space="preserve">(</w:t>
      </w:r>
      <w:r>
        <w:rPr>
          <w:iCs/>
          <w:i/>
        </w:rPr>
        <w:t xml:space="preserve">pā.</w:t>
      </w:r>
      <w:r>
        <w:t xml:space="preserve"> </w:t>
      </w:r>
      <w:r>
        <w:t xml:space="preserve">6-3-137 as read [?]) the lengthening of the root’s</w:t>
      </w:r>
      <w:r>
        <w:t xml:space="preserve"> </w:t>
      </w:r>
      <w:r>
        <w:rPr>
          <w:iCs/>
          <w:i/>
        </w:rPr>
        <w:t xml:space="preserve">a</w:t>
      </w:r>
      <w:r>
        <w:t xml:space="preserve"> </w:t>
      </w:r>
      <w:r>
        <w:t xml:space="preserve">in the</w:t>
      </w:r>
      <w:r>
        <w:t xml:space="preserve"> </w:t>
      </w:r>
      <w:r>
        <w:rPr>
          <w:iCs/>
          <w:i/>
        </w:rPr>
        <w:t xml:space="preserve">saṃhitā</w:t>
      </w:r>
      <w:r>
        <w:t xml:space="preserve">; the prior member keeps its accent in the</w:t>
      </w:r>
      <w:r>
        <w:t xml:space="preserve"> </w:t>
      </w:r>
      <w:r>
        <w:rPr>
          <w:iCs/>
          <w:i/>
        </w:rPr>
        <w:t xml:space="preserve">kṛdanta</w:t>
      </w:r>
      <w:r>
        <w:t xml:space="preserve"> </w:t>
      </w:r>
      <w:r>
        <w:t xml:space="preserve">compound.</w:t>
      </w:r>
      <w:r>
        <w:t xml:space="preserve"> </w:t>
      </w:r>
      <w:r>
        <w:rPr>
          <w:iCs/>
          <w:i/>
        </w:rPr>
        <w:t xml:space="preserve">Sātā</w:t>
      </w:r>
      <w:r>
        <w:t xml:space="preserve">: root</w:t>
      </w:r>
      <w:r>
        <w:t xml:space="preserve"> </w:t>
      </w:r>
      <w:r>
        <w:rPr>
          <w:iCs/>
          <w:i/>
        </w:rPr>
        <w:t xml:space="preserve">vana ṣaṇa sambhaktau</w:t>
      </w:r>
      <w:r>
        <w:t xml:space="preserve">; in the abstract sense, by</w:t>
      </w:r>
      <w:r>
        <w:t xml:space="preserve"> </w:t>
      </w:r>
      <w:r>
        <w:rPr>
          <w:iCs/>
          <w:i/>
        </w:rPr>
        <w:t xml:space="preserve">striyāṃ ktin</w:t>
      </w:r>
      <w:r>
        <w:t xml:space="preserve"> </w:t>
      </w:r>
      <w:r>
        <w:t xml:space="preserve">(</w:t>
      </w:r>
      <w:r>
        <w:rPr>
          <w:iCs/>
          <w:i/>
        </w:rPr>
        <w:t xml:space="preserve">pā.</w:t>
      </w:r>
      <w:r>
        <w:t xml:space="preserve"> </w:t>
      </w:r>
      <w:r>
        <w:t xml:space="preserve">3-3-94 as read [?]) the suffix</w:t>
      </w:r>
      <w:r>
        <w:t xml:space="preserve"> </w:t>
      </w:r>
      <w:r>
        <w:rPr>
          <w:iCs/>
          <w:i/>
        </w:rPr>
        <w:t xml:space="preserve">ktin</w:t>
      </w:r>
      <w:r>
        <w:t xml:space="preserve">; by</w:t>
      </w:r>
      <w:r>
        <w:t xml:space="preserve"> </w:t>
      </w:r>
      <w:r>
        <w:rPr>
          <w:iCs/>
          <w:i/>
        </w:rPr>
        <w:t xml:space="preserve">janasanakhanāṃ sañjhaloḥ</w:t>
      </w:r>
      <w:r>
        <w:t xml:space="preserve"> </w:t>
      </w:r>
      <w:r>
        <w:t xml:space="preserve">(</w:t>
      </w:r>
      <w:r>
        <w:rPr>
          <w:iCs/>
          <w:i/>
        </w:rPr>
        <w:t xml:space="preserve">pā.</w:t>
      </w:r>
      <w:r>
        <w:t xml:space="preserve"> </w:t>
      </w:r>
      <w:r>
        <w:t xml:space="preserve">6-4-42 as read [?]) the root takes</w:t>
      </w:r>
      <w:r>
        <w:t xml:space="preserve"> </w:t>
      </w:r>
      <w:r>
        <w:rPr>
          <w:iCs/>
          <w:i/>
        </w:rPr>
        <w:t xml:space="preserve">ā</w:t>
      </w:r>
      <w:r>
        <w:t xml:space="preserve">; by</w:t>
      </w:r>
      <w:r>
        <w:t xml:space="preserve"> </w:t>
      </w:r>
      <w:r>
        <w:rPr>
          <w:iCs/>
          <w:i/>
        </w:rPr>
        <w:t xml:space="preserve">ūtiyūti…</w:t>
      </w:r>
      <w:r>
        <w:t xml:space="preserve"> </w:t>
      </w:r>
      <w:r>
        <w:t xml:space="preserve">(</w:t>
      </w:r>
      <w:r>
        <w:rPr>
          <w:iCs/>
          <w:i/>
        </w:rPr>
        <w:t xml:space="preserve">pā.</w:t>
      </w:r>
      <w:r>
        <w:t xml:space="preserve"> </w:t>
      </w:r>
      <w:r>
        <w:t xml:space="preserve">3-3-97 as read [?])</w:t>
      </w:r>
      <w:r>
        <w:t xml:space="preserve"> </w:t>
      </w:r>
      <w:r>
        <w:rPr>
          <w:iCs/>
          <w:i/>
        </w:rPr>
        <w:t xml:space="preserve">ktin</w:t>
      </w:r>
      <w:r>
        <w:t xml:space="preserve"> </w:t>
      </w:r>
      <w:r>
        <w:t xml:space="preserve">with the</w:t>
      </w:r>
      <w:r>
        <w:t xml:space="preserve"> </w:t>
      </w:r>
      <w:r>
        <w:rPr>
          <w:iCs/>
          <w:i/>
        </w:rPr>
        <w:t xml:space="preserve">udātta</w:t>
      </w:r>
      <w:r>
        <w:t xml:space="preserve"> </w:t>
      </w:r>
      <w:r>
        <w:t xml:space="preserve">accent is irregularly formed; the dative ending following, by</w:t>
      </w:r>
      <w:r>
        <w:t xml:space="preserve"> </w:t>
      </w:r>
      <w:r>
        <w:rPr>
          <w:iCs/>
          <w:i/>
        </w:rPr>
        <w:t xml:space="preserve">supāṃ suluk</w:t>
      </w:r>
      <w:r>
        <w:t xml:space="preserve"> </w:t>
      </w:r>
      <w:r>
        <w:t xml:space="preserve">(</w:t>
      </w:r>
      <w:r>
        <w:rPr>
          <w:iCs/>
          <w:i/>
        </w:rPr>
        <w:t xml:space="preserve">pā.</w:t>
      </w:r>
      <w:r>
        <w:t xml:space="preserve"> </w:t>
      </w:r>
      <w:r>
        <w:t xml:space="preserve">7-1-39 as read [?]) the substitute</w:t>
      </w:r>
      <w:r>
        <w:t xml:space="preserve"> </w:t>
      </w:r>
      <w:r>
        <w:rPr>
          <w:iCs/>
          <w:i/>
        </w:rPr>
        <w:t xml:space="preserve">ḍā</w:t>
      </w:r>
      <w:r>
        <w:t xml:space="preserve">; because it is</w:t>
      </w:r>
      <w:r>
        <w:t xml:space="preserve"> </w:t>
      </w:r>
      <w:r>
        <w:rPr>
          <w:iCs/>
          <w:i/>
        </w:rPr>
        <w:t xml:space="preserve">ḍit</w:t>
      </w:r>
      <w:r>
        <w:t xml:space="preserve">, loss of the</w:t>
      </w:r>
      <w:r>
        <w:t xml:space="preserve"> </w:t>
      </w:r>
      <w:r>
        <w:rPr>
          <w:iCs/>
          <w:i/>
        </w:rPr>
        <w:t xml:space="preserve">ṭi</w:t>
      </w:r>
      <w:r>
        <w:t xml:space="preserve"> </w:t>
      </w:r>
      <w:r>
        <w:t xml:space="preserve">(the</w:t>
      </w:r>
      <w:r>
        <w:t xml:space="preserve"> </w:t>
      </w:r>
      <w:r>
        <w:rPr>
          <w:iCs/>
          <w:i/>
        </w:rPr>
        <w:t xml:space="preserve">i</w:t>
      </w:r>
      <w:r>
        <w:t xml:space="preserve">).</w:t>
      </w:r>
      <w:r>
        <w:t xml:space="preserve"> </w:t>
      </w:r>
      <w:r>
        <w:rPr>
          <w:iCs/>
          <w:i/>
        </w:rPr>
        <w:t xml:space="preserve">Jinvathaḥ</w:t>
      </w:r>
      <w:r>
        <w:t xml:space="preserve">: root</w:t>
      </w:r>
      <w:r>
        <w:t xml:space="preserve"> </w:t>
      </w:r>
      <w:r>
        <w:rPr>
          <w:iCs/>
          <w:i/>
        </w:rPr>
        <w:t xml:space="preserve">jivi prīṇane</w:t>
      </w:r>
      <w:r>
        <w:t xml:space="preserve">; by</w:t>
      </w:r>
      <w:r>
        <w:t xml:space="preserve"> </w:t>
      </w:r>
      <w:r>
        <w:rPr>
          <w:iCs/>
          <w:i/>
        </w:rPr>
        <w:t xml:space="preserve">idito num dhātoḥ</w:t>
      </w:r>
      <w:r>
        <w:t xml:space="preserve"> </w:t>
      </w:r>
      <w:r>
        <w:t xml:space="preserve">(</w:t>
      </w:r>
      <w:r>
        <w:rPr>
          <w:iCs/>
          <w:i/>
        </w:rPr>
        <w:t xml:space="preserve">pā.</w:t>
      </w:r>
      <w:r>
        <w:t xml:space="preserve"> </w:t>
      </w:r>
      <w:r>
        <w:t xml:space="preserve">7-1-58 as read [?]) the augment</w:t>
      </w:r>
      <w:r>
        <w:t xml:space="preserve"> </w:t>
      </w:r>
      <w:r>
        <w:rPr>
          <w:iCs/>
          <w:i/>
        </w:rPr>
        <w:t xml:space="preserve">num</w:t>
      </w:r>
      <w:r>
        <w:t xml:space="preserve">; the sign</w:t>
      </w:r>
      <w:r>
        <w:t xml:space="preserve"> </w:t>
      </w:r>
      <w:r>
        <w:rPr>
          <w:iCs/>
          <w:i/>
        </w:rPr>
        <w:t xml:space="preserve">śap</w:t>
      </w:r>
      <w:r>
        <w:t xml:space="preserve">;</w:t>
      </w:r>
      <w:r>
        <w:t xml:space="preserve"> </w:t>
      </w:r>
      <w:r>
        <w:rPr>
          <w:iCs/>
          <w:i/>
        </w:rPr>
        <w:t xml:space="preserve">laṭ</w:t>
      </w:r>
      <w:r>
        <w:t xml:space="preserve">, second-person dual; since</w:t>
      </w:r>
      <w:r>
        <w:t xml:space="preserve"> </w:t>
      </w:r>
      <w:r>
        <w:rPr>
          <w:iCs/>
          <w:i/>
        </w:rPr>
        <w:t xml:space="preserve">yad</w:t>
      </w:r>
      <w:r>
        <w:t xml:space="preserve"> </w:t>
      </w:r>
      <w:r>
        <w:t xml:space="preserve">is connected, the</w:t>
      </w:r>
      <w:r>
        <w:t xml:space="preserve"> </w:t>
      </w:r>
      <w:r>
        <w:rPr>
          <w:iCs/>
          <w:i/>
        </w:rPr>
        <w:t xml:space="preserve">nighāta</w:t>
      </w:r>
      <w:r>
        <w:t xml:space="preserve"> </w:t>
      </w:r>
      <w:r>
        <w:t xml:space="preserve">is prohibited;</w:t>
      </w:r>
      <w:r>
        <w:t xml:space="preserve"> </w:t>
      </w:r>
      <w:r>
        <w:rPr>
          <w:iCs/>
          <w:i/>
        </w:rPr>
        <w:t xml:space="preserve">śap</w:t>
      </w:r>
      <w:r>
        <w:t xml:space="preserve">, being a</w:t>
      </w:r>
      <w:r>
        <w:t xml:space="preserve"> </w:t>
      </w:r>
      <w:r>
        <w:rPr>
          <w:iCs/>
          <w:i/>
        </w:rPr>
        <w:t xml:space="preserve">sārvadhātuka</w:t>
      </w:r>
      <w:r>
        <w:t xml:space="preserve">, is</w:t>
      </w:r>
      <w:r>
        <w:t xml:space="preserve"> </w:t>
      </w:r>
      <w:r>
        <w:rPr>
          <w:iCs/>
          <w:i/>
        </w:rPr>
        <w:t xml:space="preserve">anudātta</w:t>
      </w:r>
      <w:r>
        <w:t xml:space="preserve">, and the root-accent remains.</w:t>
      </w:r>
    </w:p>
    <w:p>
      <w:r>
        <w:pict>
          <v:rect style="width:0;height:1.5pt" o:hralign="center" o:hrstd="t" o:hr="t"/>
        </w:pict>
      </w:r>
    </w:p>
    <w:bookmarkEnd w:id="881"/>
    <w:bookmarkStart w:id="882" w:name="page-820-pdf-840"/>
    <w:p>
      <w:pPr>
        <w:pStyle w:val="Heading3"/>
      </w:pPr>
      <w:r>
        <w:t xml:space="preserve">Page 820 (PDF 840)</w:t>
      </w:r>
    </w:p>
    <w:p>
      <w:pPr>
        <w:pStyle w:val="FirstParagraph"/>
      </w:pPr>
      <w:r>
        <w:rPr>
          <w:iCs/>
          <w:i/>
        </w:rPr>
        <w:t xml:space="preserve">(Running head: left 820;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(Grammar, concluded; short.)</w:t>
      </w:r>
      <w:r>
        <w:t xml:space="preserve"> </w:t>
      </w:r>
      <w:r>
        <w:rPr>
          <w:iCs/>
          <w:i/>
        </w:rPr>
        <w:t xml:space="preserve">Rathān</w:t>
      </w:r>
      <w:r>
        <w:t xml:space="preserve">: by</w:t>
      </w:r>
      <w:r>
        <w:t xml:space="preserve"> </w:t>
      </w:r>
      <w:r>
        <w:rPr>
          <w:iCs/>
          <w:i/>
        </w:rPr>
        <w:t xml:space="preserve">dīrghād aṭi samānapāde</w:t>
      </w:r>
      <w:r>
        <w:t xml:space="preserve"> </w:t>
      </w:r>
      <w:r>
        <w:t xml:space="preserve">(</w:t>
      </w:r>
      <w:r>
        <w:rPr>
          <w:iCs/>
          <w:i/>
        </w:rPr>
        <w:t xml:space="preserve">pā.</w:t>
      </w:r>
      <w:r>
        <w:t xml:space="preserve"> </w:t>
      </w:r>
      <w:r>
        <w:t xml:space="preserve">8-3-9 as read [?]) the substitute</w:t>
      </w:r>
      <w:r>
        <w:t xml:space="preserve"> </w:t>
      </w:r>
      <w:r>
        <w:rPr>
          <w:iCs/>
          <w:i/>
        </w:rPr>
        <w:t xml:space="preserve">ru</w:t>
      </w:r>
      <w:r>
        <w:t xml:space="preserve"> </w:t>
      </w:r>
      <w:r>
        <w:t xml:space="preserve">for the</w:t>
      </w:r>
      <w:r>
        <w:t xml:space="preserve"> </w:t>
      </w:r>
      <w:r>
        <w:rPr>
          <w:iCs/>
          <w:i/>
        </w:rPr>
        <w:t xml:space="preserve">n</w:t>
      </w:r>
      <w:r>
        <w:t xml:space="preserve">; by</w:t>
      </w:r>
      <w:r>
        <w:t xml:space="preserve"> </w:t>
      </w:r>
      <w:r>
        <w:rPr>
          <w:iCs/>
          <w:i/>
        </w:rPr>
        <w:t xml:space="preserve">ato ’ṭi nityam</w:t>
      </w:r>
      <w:r>
        <w:t xml:space="preserve"> </w:t>
      </w:r>
      <w:r>
        <w:t xml:space="preserve">(</w:t>
      </w:r>
      <w:r>
        <w:rPr>
          <w:iCs/>
          <w:i/>
        </w:rPr>
        <w:t xml:space="preserve">pā.</w:t>
      </w:r>
      <w:r>
        <w:t xml:space="preserve"> </w:t>
      </w:r>
      <w:r>
        <w:t xml:space="preserve">8-3-3 as read [?]) the nasalized</w:t>
      </w:r>
      <w:r>
        <w:t xml:space="preserve"> </w:t>
      </w:r>
      <w:r>
        <w:rPr>
          <w:iCs/>
          <w:i/>
        </w:rPr>
        <w:t xml:space="preserve">ā</w:t>
      </w:r>
      <w:r>
        <w:t xml:space="preserve"> </w:t>
      </w:r>
      <w:r>
        <w:t xml:space="preserve">before it. ‖ 22 ‖</w:t>
      </w:r>
    </w:p>
    <w:p>
      <w:pPr>
        <w:pStyle w:val="BodyText"/>
      </w:pPr>
      <w:r>
        <w:rPr>
          <w:iCs/>
          <w:i/>
        </w:rPr>
        <w:t xml:space="preserve">(An ornamental rule — :o: — closes Rik 112.22.)</w:t>
      </w:r>
    </w:p>
    <w:p>
      <w:pPr>
        <w:pStyle w:val="BodyText"/>
      </w:pPr>
      <w:r>
        <w:rPr>
          <w:bCs/>
          <w:b/>
        </w:rPr>
        <w:t xml:space="preserve">॥ संहितापाठः ॥ — Saṃhitā-pāṭha (Rik 112.23)</w:t>
      </w:r>
      <w:r>
        <w:t xml:space="preserve"> </w:t>
      </w:r>
      <w:r>
        <w:rPr>
          <w:iCs/>
          <w:i/>
        </w:rPr>
        <w:t xml:space="preserve">(accent-marks not reproduced)</w:t>
      </w:r>
    </w:p>
    <w:p>
      <w:pPr>
        <w:pStyle w:val="BlockText"/>
      </w:pPr>
      <w:r>
        <w:t xml:space="preserve">याभिः कुत्समार्जुनेयं शतक्रतू प्र तुर्वीतिं प्र च दभीतिमावतम् ।</w:t>
      </w:r>
      <w:r>
        <w:t xml:space="preserve"> </w:t>
      </w:r>
      <w:r>
        <w:t xml:space="preserve">याभिर्ध्वसन्तिं पुरुषन्तिमावतं ताभिरू षु ऊतिभिरश्विना गतम् ॥ २३ ॥</w:t>
      </w:r>
      <w:r>
        <w:t xml:space="preserve"> </w:t>
      </w:r>
      <w:r>
        <w:rPr>
          <w:iCs/>
          <w:i/>
        </w:rPr>
        <w:t xml:space="preserve">yābhiḥ kutsam ārjuneyaṃ śatakratū pra turvītiṃ pra ca dabhītim āvatam |</w:t>
      </w:r>
      <w:r>
        <w:t xml:space="preserve"> </w:t>
      </w:r>
      <w:r>
        <w:rPr>
          <w:iCs/>
          <w:i/>
        </w:rPr>
        <w:t xml:space="preserve">yābhir dhvasantiṃ puruṣantim āvataṃ tābhir ū ṣu ūtibhir aśvinā gatam ‖ 23 ‖</w:t>
      </w:r>
    </w:p>
    <w:p>
      <w:pPr>
        <w:pStyle w:val="FirstParagraph"/>
      </w:pPr>
      <w:r>
        <w:rPr>
          <w:bCs/>
          <w:b/>
        </w:rPr>
        <w:t xml:space="preserve">॥ पदपाठः ॥ — Pada-pāṭha (Rik 112.23)</w:t>
      </w:r>
    </w:p>
    <w:p>
      <w:pPr>
        <w:pStyle w:val="BlockText"/>
      </w:pPr>
      <w:r>
        <w:t xml:space="preserve">याभिः । कुत्सम् । आर्जुनेयम् । शतक्रतू इति शतऽक्रतू । प्र ।</w:t>
      </w:r>
      <w:r>
        <w:t xml:space="preserve"> </w:t>
      </w:r>
      <w:r>
        <w:t xml:space="preserve">तुर्वीतिम् । प्र । च । दभीतिम् । आवतम् ।</w:t>
      </w:r>
      <w:r>
        <w:t xml:space="preserve"> </w:t>
      </w:r>
      <w:r>
        <w:t xml:space="preserve">याभिः । ध्वसन्तिम् । पुरुऽसन्तिम् । आवतम् । ताभिः । ऊम् इति ।</w:t>
      </w:r>
      <w:r>
        <w:t xml:space="preserve"> </w:t>
      </w:r>
      <w:r>
        <w:t xml:space="preserve">सु । ऊतिऽभिः । अश्विना । आ । गतम् ॥ २३ ॥</w:t>
      </w:r>
      <w:r>
        <w:t xml:space="preserve"> </w:t>
      </w:r>
      <w:r>
        <w:rPr>
          <w:iCs/>
          <w:i/>
        </w:rPr>
        <w:t xml:space="preserve">yābhiḥ | kutsam | ārjuneyam | śatakratū iti śata-kratū | pra |</w:t>
      </w:r>
      <w:r>
        <w:t xml:space="preserve"> </w:t>
      </w:r>
      <w:r>
        <w:rPr>
          <w:iCs/>
          <w:i/>
        </w:rPr>
        <w:t xml:space="preserve">turvītim | pra | ca | dabhītim | āvatam |</w:t>
      </w:r>
      <w:r>
        <w:t xml:space="preserve"> </w:t>
      </w:r>
      <w:r>
        <w:rPr>
          <w:iCs/>
          <w:i/>
        </w:rPr>
        <w:t xml:space="preserve">yābhiḥ | dhvasantim | puru-santim | āvatam | tābhiḥ | ūm iti |</w:t>
      </w:r>
      <w:r>
        <w:t xml:space="preserve"> </w:t>
      </w:r>
      <w:r>
        <w:rPr>
          <w:iCs/>
          <w:i/>
        </w:rPr>
        <w:t xml:space="preserve">su | ūti-bhiḥ | aśvinā | ā | gatam ‖ 23 ‖</w:t>
      </w:r>
    </w:p>
    <w:p>
      <w:pPr>
        <w:pStyle w:val="FirstParagraph"/>
      </w:pPr>
      <w:r>
        <w:rPr>
          <w:bCs/>
          <w:b/>
        </w:rPr>
        <w:t xml:space="preserve">॥ सायणभाष्यम् ॥ — Sāyaṇa-bhāṣya (Rik 112.23)</w:t>
      </w:r>
      <w:r>
        <w:t xml:space="preserve"> </w:t>
      </w:r>
      <w:r>
        <w:rPr>
          <w:iCs/>
          <w:i/>
        </w:rPr>
        <w:t xml:space="preserve">(begun at the foot of p. 820)</w:t>
      </w:r>
    </w:p>
    <w:p>
      <w:pPr>
        <w:pStyle w:val="BlockText"/>
      </w:pPr>
      <w:r>
        <w:t xml:space="preserve">हे शतक्रतो बहुविधकर्माणावश्विनौ । आर्जुनेयम् अर्जुन इतीन्द्रस्य नाम । तथा च वाजसनेयकम् । एतद्वा इन्द्रस्य गुह्यं नाम यदर्जुन इति । तस्य पुत्रं कुत्सं याभिरूतिभिः प्रावतं प्रकर्षेणारक्षतम् । तथा तुर्वीतिं दभीतिं च याभिरूतिभिः प्रावतम् । अपि च । याभिर्ध्वसन्तिमेतत्सञ्ज्ञं पुरुषन्तिमेतन्नामानं च</w:t>
      </w:r>
      <w:r>
        <w:t xml:space="preserve"> </w:t>
      </w:r>
      <w:r>
        <w:rPr>
          <w:iCs/>
          <w:i/>
        </w:rPr>
        <w:t xml:space="preserve">(the bhāṣya runs on to p. 821)</w:t>
      </w:r>
    </w:p>
    <w:p>
      <w:pPr>
        <w:pStyle w:val="FirstParagraph"/>
      </w:pPr>
      <w:r>
        <w:rPr>
          <w:iCs/>
          <w:i/>
        </w:rPr>
        <w:t xml:space="preserve">(Sanskrit as read:</w:t>
      </w:r>
      <w:r>
        <w:rPr>
          <w:iCs/>
          <w:i/>
        </w:rPr>
        <w:t xml:space="preserve"> </w:t>
      </w:r>
      <w:r>
        <w:rPr>
          <w:iCs/>
          <w:i/>
        </w:rPr>
        <w:t xml:space="preserve">“</w:t>
      </w:r>
      <w:r>
        <w:rPr>
          <w:iCs/>
          <w:i/>
        </w:rPr>
        <w:t xml:space="preserve">O Aśvins, doers of manifold deeds!</w:t>
      </w:r>
      <w:r>
        <w:rPr>
          <w:iCs/>
          <w:i/>
        </w:rPr>
        <w:t xml:space="preserve"> </w:t>
      </w:r>
      <w:r>
        <w:rPr>
          <w:iCs/>
          <w:i/>
          <w:iCs/>
          <w:i/>
        </w:rPr>
        <w:t xml:space="preserve">ārjuneyam</w:t>
      </w:r>
      <w:r>
        <w:rPr>
          <w:iCs/>
          <w:i/>
        </w:rPr>
        <w:t xml:space="preserve">:</w:t>
      </w:r>
      <w:r>
        <w:rPr>
          <w:iCs/>
          <w:i/>
        </w:rPr>
        <w:t xml:space="preserve"> </w:t>
      </w:r>
      <w:r>
        <w:rPr>
          <w:iCs/>
          <w:i/>
          <w:iCs/>
          <w:i/>
        </w:rPr>
        <w:t xml:space="preserve">Arjuna</w:t>
      </w:r>
      <w:r>
        <w:rPr>
          <w:iCs/>
          <w:i/>
        </w:rPr>
        <w:t xml:space="preserve"> </w:t>
      </w:r>
      <w:r>
        <w:rPr>
          <w:iCs/>
          <w:i/>
        </w:rPr>
        <w:t xml:space="preserve">is a name of Indra; as the Vājasaneyaka has it:</w:t>
      </w:r>
      <w:r>
        <w:rPr>
          <w:iCs/>
          <w:i/>
        </w:rPr>
        <w:t xml:space="preserve"> </w:t>
      </w:r>
      <w:r>
        <w:rPr>
          <w:iCs/>
          <w:i/>
        </w:rPr>
        <w:t xml:space="preserve">‘</w:t>
      </w:r>
      <w:r>
        <w:rPr>
          <w:iCs/>
          <w:i/>
        </w:rPr>
        <w:t xml:space="preserve">this is Indra’s secret name, namely</w:t>
      </w:r>
      <w:r>
        <w:rPr>
          <w:iCs/>
          <w:i/>
        </w:rPr>
        <w:t xml:space="preserve"> </w:t>
      </w:r>
      <w:r>
        <w:rPr>
          <w:iCs/>
          <w:i/>
          <w:iCs/>
          <w:i/>
        </w:rPr>
        <w:t xml:space="preserve">Arjuna</w:t>
      </w:r>
      <w:r>
        <w:rPr>
          <w:iCs/>
          <w:i/>
        </w:rPr>
        <w:t xml:space="preserve">’</w:t>
      </w:r>
      <w:r>
        <w:rPr>
          <w:iCs/>
          <w:i/>
        </w:rPr>
        <w:t xml:space="preserve">; his son, Kutsa, whom with whichever protections you protected well. And likewise Turvīti and Dabhīti, whom with whichever protections you protected. And further: with whichever [protections] Dhvasanti, so named, and Puruṣanti, so named, [you protected]…</w:t>
      </w:r>
      <w:r>
        <w:rPr>
          <w:iCs/>
          <w:i/>
        </w:rPr>
        <w:t xml:space="preserve">”</w:t>
      </w:r>
      <w:r>
        <w:rPr>
          <w:iCs/>
          <w:i/>
        </w:rP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821 (PDF 841)</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821.)</w:t>
            </w:r>
          </w:p>
        </w:tc>
      </w:tr>
      <w:tr>
        <w:tc>
          <w:tcPr/>
          <w:p>
            <w:pPr>
              <w:pStyle w:val="Compact"/>
              <w:jc w:val="left"/>
            </w:pPr>
            <w:r>
              <w:rPr>
                <w:iCs/>
                <w:i/>
              </w:rPr>
              <w:t xml:space="preserve">(The bhāṣya of Rik 112.23 concludes:)</w:t>
            </w:r>
            <w:r>
              <w:t xml:space="preserve"> </w:t>
            </w:r>
            <w:r>
              <w:t xml:space="preserve">“</w:t>
            </w:r>
            <w:r>
              <w:t xml:space="preserve">…[Dhvasanti and Puruṣanti] the ṛṣis, you protected [</w:t>
            </w:r>
            <w:r>
              <w:rPr>
                <w:iCs/>
                <w:i/>
              </w:rPr>
              <w:t xml:space="preserve">āvatam</w:t>
            </w:r>
            <w:r>
              <w:t xml:space="preserve">]. With all those protections come to us also.</w:t>
            </w:r>
            <w:r>
              <w:t xml:space="preserve">”</w:t>
            </w:r>
          </w:p>
        </w:tc>
      </w:tr>
      <w:tr>
        <w:tc>
          <w:tcPr/>
          <w:p>
            <w:pPr>
              <w:pStyle w:val="Compact"/>
              <w:jc w:val="left"/>
            </w:pPr>
            <w:r>
              <w:rPr>
                <w:iCs/>
                <w:i/>
              </w:rPr>
              <w:t xml:space="preserve">Grammatical tail (short):</w:t>
            </w:r>
            <w:r>
              <w:t xml:space="preserve"> </w:t>
            </w:r>
            <w:r>
              <w:rPr>
                <w:iCs/>
                <w:i/>
              </w:rPr>
              <w:t xml:space="preserve">ārjuneyam</w:t>
            </w:r>
            <w:r>
              <w:t xml:space="preserve">: by</w:t>
            </w:r>
            <w:r>
              <w:t xml:space="preserve"> </w:t>
            </w:r>
            <w:r>
              <w:rPr>
                <w:iCs/>
                <w:i/>
              </w:rPr>
              <w:t xml:space="preserve">śubhrādibhyaś ca</w:t>
            </w:r>
            <w:r>
              <w:t xml:space="preserve"> </w:t>
            </w:r>
            <w:r>
              <w:t xml:space="preserve">(</w:t>
            </w:r>
            <w:r>
              <w:rPr>
                <w:iCs/>
                <w:i/>
              </w:rPr>
              <w:t xml:space="preserve">pā.</w:t>
            </w:r>
            <w:r>
              <w:t xml:space="preserve"> </w:t>
            </w:r>
            <w:r>
              <w:t xml:space="preserve">4-1-123 as read [?]) the suffix</w:t>
            </w:r>
            <w:r>
              <w:t xml:space="preserve"> </w:t>
            </w:r>
            <w:r>
              <w:rPr>
                <w:iCs/>
                <w:i/>
              </w:rPr>
              <w:t xml:space="preserve">ḍhak</w:t>
            </w:r>
            <w:r>
              <w:t xml:space="preserve">, since the</w:t>
            </w:r>
            <w:r>
              <w:t xml:space="preserve"> </w:t>
            </w:r>
            <w:r>
              <w:rPr>
                <w:iCs/>
                <w:i/>
              </w:rPr>
              <w:t xml:space="preserve">ca</w:t>
            </w:r>
            <w:r>
              <w:t xml:space="preserve"> </w:t>
            </w:r>
            <w:r>
              <w:t xml:space="preserve">is [taken as] including the words not stated [in the list], it applies to this word also;</w:t>
            </w:r>
            <w:r>
              <w:t xml:space="preserve"> </w:t>
            </w:r>
            <w:r>
              <w:rPr>
                <w:iCs/>
                <w:i/>
              </w:rPr>
              <w:t xml:space="preserve">turvītim</w:t>
            </w:r>
            <w:r>
              <w:t xml:space="preserve">:</w:t>
            </w:r>
            <w:r>
              <w:t xml:space="preserve"> </w:t>
            </w:r>
            <w:r>
              <w:rPr>
                <w:iCs/>
                <w:i/>
              </w:rPr>
              <w:t xml:space="preserve">turvī</w:t>
            </w:r>
            <w:r>
              <w:t xml:space="preserve"> </w:t>
            </w:r>
            <w:r>
              <w:t xml:space="preserve">in the sense of</w:t>
            </w:r>
            <w:r>
              <w:t xml:space="preserve"> </w:t>
            </w:r>
            <w:r>
              <w:t xml:space="preserve">‘</w:t>
            </w:r>
            <w:r>
              <w:t xml:space="preserve">to injure</w:t>
            </w:r>
            <w:r>
              <w:t xml:space="preserve">’</w:t>
            </w:r>
            <w:r>
              <w:t xml:space="preserve">:</w:t>
            </w:r>
            <w:r>
              <w:t xml:space="preserve"> </w:t>
            </w:r>
            <w:r>
              <w:t xml:space="preserve">‘</w:t>
            </w:r>
            <w:r>
              <w:t xml:space="preserve">he who injures enemies</w:t>
            </w:r>
            <w:r>
              <w:t xml:space="preserve">’</w:t>
            </w:r>
            <w:r>
              <w:t xml:space="preserve"> </w:t>
            </w:r>
            <w:r>
              <w:t xml:space="preserve">=</w:t>
            </w:r>
            <w:r>
              <w:t xml:space="preserve"> </w:t>
            </w:r>
            <w:r>
              <w:rPr>
                <w:iCs/>
                <w:i/>
              </w:rPr>
              <w:t xml:space="preserve">turvītiḥ</w:t>
            </w:r>
            <w:r>
              <w:t xml:space="preserve">; the Uṇādi suffix</w:t>
            </w:r>
            <w:r>
              <w:t xml:space="preserve"> </w:t>
            </w:r>
            <w:r>
              <w:rPr>
                <w:iCs/>
                <w:i/>
              </w:rPr>
              <w:t xml:space="preserve">ti</w:t>
            </w:r>
            <w:r>
              <w:t xml:space="preserve"> </w:t>
            </w:r>
            <w:r>
              <w:t xml:space="preserve">[</w:t>
            </w:r>
            <w:r>
              <w:rPr>
                <w:iCs/>
                <w:i/>
              </w:rPr>
              <w:t xml:space="preserve">īti</w:t>
            </w:r>
            <w:r>
              <w:t xml:space="preserve">]; the accent by the suffix.</w:t>
            </w:r>
            <w:r>
              <w:t xml:space="preserve"> </w:t>
            </w:r>
            <w:r>
              <w:rPr>
                <w:iCs/>
                <w:i/>
              </w:rPr>
              <w:t xml:space="preserve">Dabhītim</w:t>
            </w:r>
            <w:r>
              <w:t xml:space="preserve">: root</w:t>
            </w:r>
            <w:r>
              <w:t xml:space="preserve"> </w:t>
            </w:r>
            <w:r>
              <w:rPr>
                <w:iCs/>
                <w:i/>
              </w:rPr>
              <w:t xml:space="preserve">dabhi dambhe</w:t>
            </w:r>
            <w:r>
              <w:t xml:space="preserve">; the Uṇādi suffix</w:t>
            </w:r>
            <w:r>
              <w:t xml:space="preserve"> </w:t>
            </w:r>
            <w:r>
              <w:rPr>
                <w:iCs/>
                <w:i/>
              </w:rPr>
              <w:t xml:space="preserve">ti</w:t>
            </w:r>
            <w:r>
              <w:t xml:space="preserve"> </w:t>
            </w:r>
            <w:r>
              <w:t xml:space="preserve">(</w:t>
            </w:r>
            <w:r>
              <w:rPr>
                <w:iCs/>
                <w:i/>
              </w:rPr>
              <w:t xml:space="preserve">kiti</w:t>
            </w:r>
            <w:r>
              <w:t xml:space="preserve">); loss of the penultimate nasal by</w:t>
            </w:r>
            <w:r>
              <w:t xml:space="preserve"> </w:t>
            </w:r>
            <w:r>
              <w:rPr>
                <w:iCs/>
                <w:i/>
              </w:rPr>
              <w:t xml:space="preserve">anidītāṃ hala upadhāyāḥ kṅiti</w:t>
            </w:r>
            <w:r>
              <w:t xml:space="preserve">; the</w:t>
            </w:r>
            <w:r>
              <w:t xml:space="preserve"> </w:t>
            </w:r>
            <w:r>
              <w:rPr>
                <w:iCs/>
                <w:i/>
              </w:rPr>
              <w:t xml:space="preserve">ī</w:t>
            </w:r>
            <w:r>
              <w:t xml:space="preserve"> </w:t>
            </w:r>
            <w:r>
              <w:t xml:space="preserve">is</w:t>
            </w:r>
            <w:r>
              <w:t xml:space="preserve"> </w:t>
            </w:r>
            <w:r>
              <w:rPr>
                <w:iCs/>
                <w:i/>
              </w:rPr>
              <w:t xml:space="preserve">udātta</w:t>
            </w:r>
            <w:r>
              <w:t xml:space="preserve"> </w:t>
            </w:r>
            <w:r>
              <w:t xml:space="preserve">by the suffix-accent.</w:t>
            </w:r>
            <w:r>
              <w:t xml:space="preserve"> </w:t>
            </w:r>
            <w:r>
              <w:rPr>
                <w:iCs/>
                <w:i/>
              </w:rPr>
              <w:t xml:space="preserve">Dhvasantim</w:t>
            </w:r>
            <w:r>
              <w:t xml:space="preserve">: root</w:t>
            </w:r>
            <w:r>
              <w:t xml:space="preserve"> </w:t>
            </w:r>
            <w:r>
              <w:rPr>
                <w:iCs/>
                <w:i/>
              </w:rPr>
              <w:t xml:space="preserve">dhvaṃsu gatau</w:t>
            </w:r>
            <w:r>
              <w:t xml:space="preserve">; the Uṇādi suffix</w:t>
            </w:r>
            <w:r>
              <w:t xml:space="preserve"> </w:t>
            </w:r>
            <w:r>
              <w:rPr>
                <w:iCs/>
                <w:i/>
              </w:rPr>
              <w:t xml:space="preserve">jhic</w:t>
            </w:r>
            <w:r>
              <w:t xml:space="preserve"> </w:t>
            </w:r>
            <w:r>
              <w:t xml:space="preserve">[?];</w:t>
            </w:r>
            <w:r>
              <w:t xml:space="preserve"> </w:t>
            </w:r>
            <w:r>
              <w:rPr>
                <w:iCs/>
                <w:i/>
              </w:rPr>
              <w:t xml:space="preserve">anta</w:t>
            </w:r>
            <w:r>
              <w:t xml:space="preserve"> </w:t>
            </w:r>
            <w:r>
              <w:t xml:space="preserve">for</w:t>
            </w:r>
            <w:r>
              <w:t xml:space="preserve"> </w:t>
            </w:r>
            <w:r>
              <w:rPr>
                <w:iCs/>
                <w:i/>
              </w:rPr>
              <w:t xml:space="preserve">jh</w:t>
            </w:r>
            <w:r>
              <w:t xml:space="preserve"> </w:t>
            </w:r>
            <w:r>
              <w:t xml:space="preserve">by</w:t>
            </w:r>
            <w:r>
              <w:t xml:space="preserve"> </w:t>
            </w:r>
            <w:r>
              <w:rPr>
                <w:iCs/>
                <w:i/>
              </w:rPr>
              <w:t xml:space="preserve">jho ’ntaḥ</w:t>
            </w:r>
            <w:r>
              <w:t xml:space="preserve">; since it is</w:t>
            </w:r>
            <w:r>
              <w:t xml:space="preserve"> </w:t>
            </w:r>
            <w:r>
              <w:rPr>
                <w:iCs/>
                <w:i/>
              </w:rPr>
              <w:t xml:space="preserve">cit</w:t>
            </w:r>
            <w:r>
              <w:t xml:space="preserve">, the loss of the penultimate nasal; by the suffix-accent the middle syllable is</w:t>
            </w:r>
            <w:r>
              <w:t xml:space="preserve"> </w:t>
            </w:r>
            <w:r>
              <w:rPr>
                <w:iCs/>
                <w:i/>
              </w:rPr>
              <w:t xml:space="preserve">udātta</w:t>
            </w:r>
            <w:r>
              <w:t xml:space="preserve">.</w:t>
            </w:r>
            <w:r>
              <w:t xml:space="preserve"> </w:t>
            </w:r>
            <w:r>
              <w:rPr>
                <w:iCs/>
                <w:i/>
              </w:rPr>
              <w:t xml:space="preserve">Puruṣantim</w:t>
            </w:r>
            <w:r>
              <w:t xml:space="preserve">:</w:t>
            </w:r>
            <w:r>
              <w:t xml:space="preserve"> </w:t>
            </w:r>
            <w:r>
              <w:t xml:space="preserve">‘</w:t>
            </w:r>
            <w:r>
              <w:t xml:space="preserve">he who gives much</w:t>
            </w:r>
            <w:r>
              <w:t xml:space="preserve">’</w:t>
            </w:r>
            <w:r>
              <w:t xml:space="preserve"> </w:t>
            </w:r>
            <w:r>
              <w:t xml:space="preserve">=</w:t>
            </w:r>
            <w:r>
              <w:t xml:space="preserve"> </w:t>
            </w:r>
            <w:r>
              <w:rPr>
                <w:iCs/>
                <w:i/>
              </w:rPr>
              <w:t xml:space="preserve">puruṣantiḥ</w:t>
            </w:r>
            <w:r>
              <w:t xml:space="preserve">; root</w:t>
            </w:r>
            <w:r>
              <w:t xml:space="preserve"> </w:t>
            </w:r>
            <w:r>
              <w:rPr>
                <w:iCs/>
                <w:i/>
              </w:rPr>
              <w:t xml:space="preserve">ṣaṇa dāne</w:t>
            </w:r>
            <w:r>
              <w:t xml:space="preserve">;</w:t>
            </w:r>
            <w:r>
              <w:t xml:space="preserve"> </w:t>
            </w:r>
            <w:r>
              <w:rPr>
                <w:iCs/>
                <w:i/>
              </w:rPr>
              <w:t xml:space="preserve">kric</w:t>
            </w:r>
            <w:r>
              <w:t xml:space="preserve"> </w:t>
            </w:r>
            <w:r>
              <w:t xml:space="preserve">in the sense of a name, by</w:t>
            </w:r>
            <w:r>
              <w:t xml:space="preserve"> </w:t>
            </w:r>
            <w:r>
              <w:rPr>
                <w:iCs/>
                <w:i/>
              </w:rPr>
              <w:t xml:space="preserve">ktic ktau ca saṃjñāyām</w:t>
            </w:r>
            <w:r>
              <w:t xml:space="preserve"> </w:t>
            </w:r>
            <w:r>
              <w:t xml:space="preserve">[?].</w:t>
            </w:r>
          </w:p>
        </w:tc>
      </w:tr>
      <w:tr>
        <w:tc>
          <w:tcPr/>
          <w:p>
            <w:pPr>
              <w:pStyle w:val="Compact"/>
              <w:jc w:val="left"/>
            </w:pPr>
            <w:r>
              <w:rPr>
                <w:bCs/>
                <w:b/>
              </w:rPr>
              <w:t xml:space="preserve">॥ प्रतिपदार्थः ॥ — Pratipadārtha (Rik 112.23; Kannada; English)</w:t>
            </w:r>
          </w:p>
        </w:tc>
      </w:tr>
      <w:tr>
        <w:tc>
          <w:tcPr/>
          <w:p>
            <w:pPr>
              <w:pStyle w:val="Compact"/>
              <w:jc w:val="left"/>
            </w:pPr>
            <w:r>
              <w:rPr>
                <w:iCs/>
                <w:i/>
              </w:rPr>
              <w:t xml:space="preserve">Śatakratū</w:t>
            </w:r>
            <w:r>
              <w:t xml:space="preserve"> </w:t>
            </w:r>
            <w:r>
              <w:t xml:space="preserve">— O Aśvin deities of manifold deeds;</w:t>
            </w:r>
            <w:r>
              <w:t xml:space="preserve"> </w:t>
            </w:r>
            <w:r>
              <w:rPr>
                <w:iCs/>
                <w:i/>
              </w:rPr>
              <w:t xml:space="preserve">ārjuneyam</w:t>
            </w:r>
            <w:r>
              <w:t xml:space="preserve"> </w:t>
            </w:r>
            <w:r>
              <w:t xml:space="preserve">— the son of Arjuna;</w:t>
            </w:r>
            <w:r>
              <w:t xml:space="preserve"> </w:t>
            </w:r>
            <w:r>
              <w:rPr>
                <w:iCs/>
                <w:i/>
              </w:rPr>
              <w:t xml:space="preserve">kutsam</w:t>
            </w:r>
            <w:r>
              <w:t xml:space="preserve"> </w:t>
            </w:r>
            <w:r>
              <w:t xml:space="preserve">— Kutsa;</w:t>
            </w:r>
            <w:r>
              <w:t xml:space="preserve"> </w:t>
            </w:r>
            <w:r>
              <w:rPr>
                <w:iCs/>
                <w:i/>
              </w:rPr>
              <w:t xml:space="preserve">yābhiḥ</w:t>
            </w:r>
            <w:r>
              <w:t xml:space="preserve"> </w:t>
            </w:r>
            <w:r>
              <w:t xml:space="preserve">— by whichever of your protections;</w:t>
            </w:r>
            <w:r>
              <w:t xml:space="preserve"> </w:t>
            </w:r>
            <w:r>
              <w:rPr>
                <w:iCs/>
                <w:i/>
              </w:rPr>
              <w:t xml:space="preserve">pra āvatam</w:t>
            </w:r>
            <w:r>
              <w:t xml:space="preserve"> </w:t>
            </w:r>
            <w:r>
              <w:t xml:space="preserve">— you protected well, (just so);</w:t>
            </w:r>
            <w:r>
              <w:t xml:space="preserve"> </w:t>
            </w:r>
            <w:r>
              <w:rPr>
                <w:iCs/>
                <w:i/>
              </w:rPr>
              <w:t xml:space="preserve">turvītim</w:t>
            </w:r>
            <w:r>
              <w:t xml:space="preserve"> </w:t>
            </w:r>
            <w:r>
              <w:t xml:space="preserve">— Turvīti;</w:t>
            </w:r>
            <w:r>
              <w:t xml:space="preserve"> </w:t>
            </w:r>
            <w:r>
              <w:rPr>
                <w:iCs/>
                <w:i/>
              </w:rPr>
              <w:t xml:space="preserve">ca</w:t>
            </w:r>
            <w:r>
              <w:t xml:space="preserve"> </w:t>
            </w:r>
            <w:r>
              <w:t xml:space="preserve">— and;</w:t>
            </w:r>
            <w:r>
              <w:t xml:space="preserve"> </w:t>
            </w:r>
            <w:r>
              <w:rPr>
                <w:iCs/>
                <w:i/>
              </w:rPr>
              <w:t xml:space="preserve">dabhītim</w:t>
            </w:r>
            <w:r>
              <w:t xml:space="preserve"> </w:t>
            </w:r>
            <w:r>
              <w:t xml:space="preserve">— Dabhīti;</w:t>
            </w:r>
            <w:r>
              <w:t xml:space="preserve"> </w:t>
            </w:r>
            <w:r>
              <w:rPr>
                <w:iCs/>
                <w:i/>
              </w:rPr>
              <w:t xml:space="preserve">pra</w:t>
            </w:r>
            <w:r>
              <w:t xml:space="preserve"> </w:t>
            </w:r>
            <w:r>
              <w:t xml:space="preserve">— [by whichever protections] you guarded, (and);</w:t>
            </w:r>
            <w:r>
              <w:t xml:space="preserve"> </w:t>
            </w:r>
            <w:r>
              <w:rPr>
                <w:iCs/>
                <w:i/>
              </w:rPr>
              <w:t xml:space="preserve">yābhiḥ</w:t>
            </w:r>
            <w:r>
              <w:t xml:space="preserve"> </w:t>
            </w:r>
            <w:r>
              <w:t xml:space="preserve">— by whichever protections;</w:t>
            </w:r>
            <w:r>
              <w:t xml:space="preserve"> </w:t>
            </w:r>
            <w:r>
              <w:rPr>
                <w:iCs/>
                <w:i/>
              </w:rPr>
              <w:t xml:space="preserve">dhvasantim</w:t>
            </w:r>
            <w:r>
              <w:t xml:space="preserve"> </w:t>
            </w:r>
            <w:r>
              <w:t xml:space="preserve">— Dhvasanti;</w:t>
            </w:r>
            <w:r>
              <w:t xml:space="preserve"> </w:t>
            </w:r>
            <w:r>
              <w:rPr>
                <w:iCs/>
                <w:i/>
              </w:rPr>
              <w:t xml:space="preserve">puruṣantim</w:t>
            </w:r>
            <w:r>
              <w:t xml:space="preserve"> </w:t>
            </w:r>
            <w:r>
              <w:t xml:space="preserve">— Puruṣanti;</w:t>
            </w:r>
            <w:r>
              <w:t xml:space="preserve"> </w:t>
            </w:r>
            <w:r>
              <w:rPr>
                <w:iCs/>
                <w:i/>
              </w:rPr>
              <w:t xml:space="preserve">āvatam</w:t>
            </w:r>
            <w:r>
              <w:t xml:space="preserve"> </w:t>
            </w:r>
            <w:r>
              <w:t xml:space="preserve">— you protected;</w:t>
            </w:r>
            <w:r>
              <w:t xml:space="preserve"> </w:t>
            </w:r>
            <w:r>
              <w:rPr>
                <w:iCs/>
                <w:i/>
              </w:rPr>
              <w:t xml:space="preserve">tābhiḥ ūtibhiḥ ū</w:t>
            </w:r>
            <w:r>
              <w:t xml:space="preserve"> </w:t>
            </w:r>
            <w:r>
              <w:t xml:space="preserve">— with all those protections (to us also);</w:t>
            </w:r>
            <w:r>
              <w:t xml:space="preserve"> </w:t>
            </w:r>
            <w:r>
              <w:rPr>
                <w:iCs/>
                <w:i/>
              </w:rPr>
              <w:t xml:space="preserve">su ā gatam</w:t>
            </w:r>
            <w:r>
              <w:t xml:space="preserve"> </w:t>
            </w:r>
            <w:r>
              <w:t xml:space="preserve">— come, graciously.</w:t>
            </w:r>
          </w:p>
        </w:tc>
      </w:tr>
      <w:tr>
        <w:tc>
          <w:tcPr/>
          <w:p>
            <w:pPr>
              <w:pStyle w:val="Compact"/>
              <w:jc w:val="left"/>
            </w:pPr>
            <w:r>
              <w:rPr>
                <w:bCs/>
                <w:b/>
              </w:rPr>
              <w:t xml:space="preserve">॥ भावार्थः ॥ — Bhāvārtha (Kannada; English)</w:t>
            </w:r>
          </w:p>
        </w:tc>
      </w:tr>
      <w:tr>
        <w:tc>
          <w:tcPr/>
          <w:p>
            <w:pPr>
              <w:pStyle w:val="Compact"/>
              <w:jc w:val="left"/>
            </w:pPr>
            <w:r>
              <w:t xml:space="preserve">O Aśvin deities of manifold deeds! with whichever of your protections you protected well Kutsa, the son of Arjuna, and just so Turvīti, Dabhīti, Dhvasanti and Puruṣanti: with all those protections come to us also.</w:t>
            </w:r>
          </w:p>
        </w:tc>
      </w:tr>
      <w:tr>
        <w:tc>
          <w:tcPr/>
          <w:p>
            <w:pPr>
              <w:pStyle w:val="Compact"/>
              <w:jc w:val="left"/>
            </w:pPr>
            <w:r>
              <w:rPr>
                <w:bCs/>
                <w:b/>
              </w:rPr>
              <w:t xml:space="preserve">English Translation (as printed in the source; Rik 112.23)</w:t>
            </w:r>
          </w:p>
        </w:tc>
      </w:tr>
      <w:tr>
        <w:tc>
          <w:tcPr/>
          <w:p>
            <w:pPr>
              <w:pStyle w:val="Compact"/>
              <w:jc w:val="left"/>
            </w:pPr>
            <w:r>
              <w:t xml:space="preserve">“</w:t>
            </w:r>
            <w:r>
              <w:t xml:space="preserve">With those aids by which you, who are worshipped in many rites, protected Kutsa, the son of Arjuna, as well as Turviti, Dhabhiti, Dhwasanti, and Purushanti; with them, Aswins, come willingly hither.</w:t>
            </w:r>
            <w:r>
              <w:t xml:space="preserve">”</w:t>
            </w:r>
          </w:p>
        </w:tc>
      </w:tr>
      <w:tr>
        <w:tc>
          <w:tcPr/>
          <w:p>
            <w:pPr>
              <w:pStyle w:val="Compact"/>
              <w:jc w:val="left"/>
            </w:pPr>
            <w:r>
              <w:rPr>
                <w:bCs/>
                <w:b/>
              </w:rPr>
              <w:t xml:space="preserve">॥ विशेषविषयगळु ॥ — Viśeṣa-viṣayagaḷu (Special Topics, Rik 112.23)</w:t>
            </w:r>
          </w:p>
        </w:tc>
      </w:tr>
      <w:tr>
        <w:tc>
          <w:tcPr/>
          <w:p>
            <w:pPr>
              <w:pStyle w:val="Compact"/>
              <w:jc w:val="left"/>
            </w:pPr>
            <w:r>
              <w:rPr>
                <w:bCs/>
                <w:b/>
              </w:rPr>
              <w:t xml:space="preserve">आर्जुनेयं कुत्सम् — Ārjuneyaṃ kutsam.</w:t>
            </w:r>
            <w:r>
              <w:t xml:space="preserve"> </w:t>
            </w:r>
            <w:r>
              <w:t xml:space="preserve">“</w:t>
            </w:r>
            <w:r>
              <w:t xml:space="preserve">Arjunī was the name of Kutsa’s mother; her son</w:t>
            </w:r>
            <w:r>
              <w:t xml:space="preserve">”</w:t>
            </w:r>
            <w:r>
              <w:t xml:space="preserve"> </w:t>
            </w:r>
            <w:r>
              <w:t xml:space="preserve">— so Skandasvāmi:</w:t>
            </w:r>
            <w:r>
              <w:t xml:space="preserve"> </w:t>
            </w:r>
            <w:r>
              <w:t xml:space="preserve">‘</w:t>
            </w:r>
            <w:r>
              <w:t xml:space="preserve">Kutsa, the son of the woman called Arjunī</w:t>
            </w:r>
            <w:r>
              <w:t xml:space="preserve">’</w:t>
            </w:r>
            <w:r>
              <w:t xml:space="preserve">;</w:t>
            </w:r>
            <w:r>
              <w:t xml:space="preserve"> </w:t>
            </w:r>
            <w:r>
              <w:rPr>
                <w:iCs/>
                <w:i/>
              </w:rPr>
              <w:t xml:space="preserve">arjuna</w:t>
            </w:r>
            <w:r>
              <w:t xml:space="preserve"> </w:t>
            </w:r>
            <w:r>
              <w:t xml:space="preserve">is a name of Indra; the son of Indra is called</w:t>
            </w:r>
            <w:r>
              <w:t xml:space="preserve"> </w:t>
            </w:r>
            <w:r>
              <w:rPr>
                <w:iCs/>
                <w:i/>
              </w:rPr>
              <w:t xml:space="preserve">ārjuneya</w:t>
            </w:r>
            <w:r>
              <w:t xml:space="preserve"> </w:t>
            </w:r>
            <w:r>
              <w:t xml:space="preserve">— so Sāyaṇa explains:</w:t>
            </w:r>
            <w:r>
              <w:t xml:space="preserve"> </w:t>
            </w:r>
            <w:r>
              <w:t xml:space="preserve">‘</w:t>
            </w:r>
            <w:r>
              <w:t xml:space="preserve">his son</w:t>
            </w:r>
            <w:r>
              <w:t xml:space="preserve">’</w:t>
            </w:r>
            <w:r>
              <w:t xml:space="preserve">, in order to support the statement that Indra has the name Arjuna:</w:t>
            </w:r>
          </w:p>
        </w:tc>
      </w:tr>
      <w:tr>
        <w:tc>
          <w:tcPr/>
          <w:p>
            <w:pPr>
              <w:pStyle w:val="Compact"/>
              <w:jc w:val="left"/>
            </w:pPr>
            <w:r>
              <w:t xml:space="preserve">&gt; एतद्वा इन्द्रस्य गुह्यं नाम यदर्जुनः ।</w:t>
            </w:r>
            <w:r>
              <w:t xml:space="preserve"> </w:t>
            </w:r>
            <w:r>
              <w:t xml:space="preserve">&gt;</w:t>
            </w:r>
            <w:r>
              <w:t xml:space="preserve"> </w:t>
            </w:r>
            <w:r>
              <w:rPr>
                <w:iCs/>
                <w:i/>
              </w:rPr>
              <w:t xml:space="preserve">etad vā indrasya guhyaṃ nāma yad arjunaḥ |</w:t>
            </w:r>
            <w:r>
              <w:t xml:space="preserve"> </w:t>
            </w:r>
            <w:r>
              <w:t xml:space="preserve">&gt;</w:t>
            </w:r>
            <w:r>
              <w:t xml:space="preserve"> </w:t>
            </w:r>
            <w:r>
              <w:t xml:space="preserve">“</w:t>
            </w:r>
            <w:r>
              <w:t xml:space="preserve">This is Indra’s secret name, namely</w:t>
            </w:r>
            <w:r>
              <w:t xml:space="preserve"> </w:t>
            </w:r>
            <w:r>
              <w:rPr>
                <w:iCs/>
                <w:i/>
              </w:rPr>
              <w:t xml:space="preserve">Arjuna</w:t>
            </w:r>
            <w:r>
              <w:t xml:space="preserve">.</w:t>
            </w:r>
            <w:r>
              <w:t xml:space="preserve">”</w:t>
            </w:r>
            <w:r>
              <w:t xml:space="preserve"> </w:t>
            </w:r>
            <w:r>
              <w:rPr>
                <w:iCs/>
                <w:i/>
              </w:rPr>
              <w:t xml:space="preserve">(mine and tentative)</w:t>
            </w:r>
          </w:p>
        </w:tc>
      </w:tr>
      <w:tr>
        <w:tc>
          <w:tcPr/>
          <w:p>
            <w:pPr>
              <w:pStyle w:val="Compact"/>
              <w:jc w:val="left"/>
            </w:pPr>
            <w:r>
              <w:t xml:space="preserve">— he cites a</w:t>
            </w:r>
            <w:r>
              <w:t xml:space="preserve"> </w:t>
            </w:r>
            <w:r>
              <w:rPr>
                <w:iCs/>
                <w:i/>
              </w:rPr>
              <w:t xml:space="preserve">mantra</w:t>
            </w:r>
            <w:r>
              <w:t xml:space="preserve"> </w:t>
            </w:r>
            <w:r>
              <w:t xml:space="preserve">of the Vājasaneyi Saṃhitā. But</w:t>
            </w:r>
            <w:r>
              <w:t xml:space="preserve"> </w:t>
            </w:r>
            <w:r>
              <w:rPr>
                <w:iCs/>
                <w:i/>
              </w:rPr>
              <w:t xml:space="preserve">(the passage runs on to p. 822)</w:t>
            </w:r>
          </w:p>
        </w:tc>
      </w:tr>
    </w:tbl>
    <w:bookmarkEnd w:id="882"/>
    <w:bookmarkStart w:id="883" w:name="page-822-pdf-842"/>
    <w:p>
      <w:pPr>
        <w:pStyle w:val="Heading3"/>
      </w:pPr>
      <w:r>
        <w:t xml:space="preserve">Page 822 (PDF 842)</w:t>
      </w:r>
    </w:p>
    <w:p>
      <w:pPr>
        <w:pStyle w:val="FirstParagraph"/>
      </w:pPr>
      <w:r>
        <w:rPr>
          <w:iCs/>
          <w:i/>
        </w:rPr>
        <w:t xml:space="preserve">(Running head: left 822;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lockText"/>
      </w:pPr>
      <w:r>
        <w:t xml:space="preserve">अहं कुत्समार्जुनेयं न्यृञ्जेऽहं कविरुशना पश्यता मा ।</w:t>
      </w:r>
      <w:r>
        <w:t xml:space="preserve"> </w:t>
      </w:r>
      <w:r>
        <w:rPr>
          <w:iCs/>
          <w:i/>
        </w:rPr>
        <w:t xml:space="preserve">ahaṃ kutsam ārjuneyaṃ nyṛñje ’haṃ kavir uśanā paśyatā mā |</w:t>
      </w:r>
      <w:r>
        <w:t xml:space="preserve"> </w:t>
      </w:r>
      <w:r>
        <w:t xml:space="preserve">(</w:t>
      </w:r>
      <w:r>
        <w:rPr>
          <w:iCs/>
          <w:i/>
        </w:rPr>
        <w:t xml:space="preserve">Ṛ.</w:t>
      </w:r>
      <w:r>
        <w:t xml:space="preserve"> </w:t>
      </w:r>
      <w:r>
        <w:t xml:space="preserve">4-26-1 as read [?])</w:t>
      </w:r>
    </w:p>
    <w:p>
      <w:pPr>
        <w:pStyle w:val="BlockText"/>
      </w:pPr>
      <w:r>
        <w:t xml:space="preserve">दासं यच्छुष्णं कुयवं न्यस्मा आरन्धयदार्जुनेयाय शिक्षन् ।</w:t>
      </w:r>
      <w:r>
        <w:t xml:space="preserve"> </w:t>
      </w:r>
      <w:r>
        <w:rPr>
          <w:iCs/>
          <w:i/>
        </w:rPr>
        <w:t xml:space="preserve">dāsaṃ yac chuṣṇaṃ kuyavaṃ ny asmā arandhayad ārjuneyāya śikṣan |</w:t>
      </w:r>
      <w:r>
        <w:t xml:space="preserve"> </w:t>
      </w:r>
      <w:r>
        <w:t xml:space="preserve">(</w:t>
      </w:r>
      <w:r>
        <w:rPr>
          <w:iCs/>
          <w:i/>
        </w:rPr>
        <w:t xml:space="preserve">Ṛ.</w:t>
      </w:r>
      <w:r>
        <w:t xml:space="preserve"> </w:t>
      </w:r>
      <w:r>
        <w:t xml:space="preserve">6-20-2 as read [?])</w:t>
      </w:r>
    </w:p>
    <w:p>
      <w:pPr>
        <w:pStyle w:val="BlockText"/>
      </w:pPr>
      <w:r>
        <w:t xml:space="preserve">वहत्कुत्समार्जुनेयं शतक्रतुः त्सरद्गन्धर्वमस्तृतम् ।</w:t>
      </w:r>
      <w:r>
        <w:t xml:space="preserve"> </w:t>
      </w:r>
      <w:r>
        <w:rPr>
          <w:iCs/>
          <w:i/>
        </w:rPr>
        <w:t xml:space="preserve">vahat kutsam ārjuneyaṃ śatakratuḥ tsarad gandharvam astṛtam |</w:t>
      </w:r>
      <w:r>
        <w:t xml:space="preserve"> </w:t>
      </w:r>
      <w:r>
        <w:t xml:space="preserve">(</w:t>
      </w:r>
      <w:r>
        <w:rPr>
          <w:iCs/>
          <w:i/>
        </w:rPr>
        <w:t xml:space="preserve">Ṛ.</w:t>
      </w:r>
      <w:r>
        <w:t xml:space="preserve"> </w:t>
      </w:r>
      <w:r>
        <w:t xml:space="preserve">8-1-11 as read [?])</w:t>
      </w:r>
      <w:r>
        <w:t xml:space="preserve"> </w:t>
      </w:r>
      <w:r>
        <w:rPr>
          <w:iCs/>
          <w:i/>
        </w:rPr>
        <w:t xml:space="preserve">(Sanskrit as read from the print; the numerals are doubtful [?], and the third line is clotted [?]; no gloss attempted.)</w:t>
      </w:r>
    </w:p>
    <w:p>
      <w:pPr>
        <w:pStyle w:val="FirstParagraph"/>
      </w:pPr>
      <w:r>
        <w:t xml:space="preserve">— in all the places in these Ṛks where the word</w:t>
      </w:r>
      <w:r>
        <w:t xml:space="preserve"> </w:t>
      </w:r>
      <w:r>
        <w:rPr>
          <w:iCs/>
          <w:i/>
        </w:rPr>
        <w:t xml:space="preserve">ārjuneya</w:t>
      </w:r>
      <w:r>
        <w:t xml:space="preserve"> </w:t>
      </w:r>
      <w:r>
        <w:t xml:space="preserve">occurs, both Sāyaṇa and Skandasvāmi explain</w:t>
      </w:r>
      <w:r>
        <w:t xml:space="preserve"> </w:t>
      </w:r>
      <w:r>
        <w:t xml:space="preserve">‘</w:t>
      </w:r>
      <w:r>
        <w:t xml:space="preserve">Kutsa, the son of the woman Arjunī</w:t>
      </w:r>
      <w:r>
        <w:t xml:space="preserve">’</w:t>
      </w:r>
      <w:r>
        <w:t xml:space="preserve">. Since the words</w:t>
      </w:r>
      <w:r>
        <w:t xml:space="preserve"> </w:t>
      </w:r>
      <w:r>
        <w:rPr>
          <w:iCs/>
          <w:i/>
        </w:rPr>
        <w:t xml:space="preserve">Arjuna</w:t>
      </w:r>
      <w:r>
        <w:t xml:space="preserve"> </w:t>
      </w:r>
      <w:r>
        <w:t xml:space="preserve">and</w:t>
      </w:r>
      <w:r>
        <w:t xml:space="preserve"> </w:t>
      </w:r>
      <w:r>
        <w:rPr>
          <w:iCs/>
          <w:i/>
        </w:rPr>
        <w:t xml:space="preserve">Arjunī</w:t>
      </w:r>
      <w:r>
        <w:t xml:space="preserve"> </w:t>
      </w:r>
      <w:r>
        <w:t xml:space="preserve">are said in other</w:t>
      </w:r>
      <w:r>
        <w:t xml:space="preserve"> </w:t>
      </w:r>
      <w:r>
        <w:rPr>
          <w:iCs/>
          <w:i/>
        </w:rPr>
        <w:t xml:space="preserve">śruti</w:t>
      </w:r>
      <w:r>
        <w:t xml:space="preserve"> </w:t>
      </w:r>
      <w:r>
        <w:t xml:space="preserve">passages to relate to Indra, the two explanations given above amount to one and the same meaning. For example:</w:t>
      </w:r>
    </w:p>
    <w:p>
      <w:pPr>
        <w:pStyle w:val="BlockText"/>
      </w:pPr>
      <w:r>
        <w:t xml:space="preserve">फल्गुनीष्वग्नी आदधीत । एता वा इन्द्रनक्षत्रं यत्फल्गुन्यो ऽस्य प्रतिनाम्न्यो ऽर्जुनो ह वै नामेन्द्रो यदस्य गुह्यं नामार्जुनो वै नाम्नैतास्तां एतत्प्रोक्तमाचक्षते फल्गुन्य इति को ह्येतस्यार्हति गुह्यं नाम …… ।</w:t>
      </w:r>
      <w:r>
        <w:t xml:space="preserve"> </w:t>
      </w:r>
      <w:r>
        <w:rPr>
          <w:iCs/>
          <w:i/>
        </w:rPr>
        <w:t xml:space="preserve">phalgunīṣv agnī ādadhīta | etā vā indranakṣatraṃ yat phalgunyo ’sya pratināmnyo ’rjuno ha vai nāmendro yad asya guhyaṃ nāmārjuno vai nāmnaitās tāṃ etat proktam ācakṣate phalgunya iti ko hy etasyārhati guhyaṃ nāma …… |</w:t>
      </w:r>
      <w:r>
        <w:t xml:space="preserve"> </w:t>
      </w:r>
      <w:r>
        <w:t xml:space="preserve">(</w:t>
      </w:r>
      <w:r>
        <w:rPr>
          <w:iCs/>
          <w:i/>
        </w:rPr>
        <w:t xml:space="preserve">Śa. Brā.</w:t>
      </w:r>
      <w:r>
        <w:t xml:space="preserve"> </w:t>
      </w:r>
      <w:r>
        <w:t xml:space="preserve">2-1-2-11 as read [?])</w:t>
      </w:r>
      <w:r>
        <w:t xml:space="preserve"> </w:t>
      </w:r>
      <w:r>
        <w:rPr>
          <w:iCs/>
          <w:i/>
        </w:rPr>
        <w:t xml:space="preserve">(Sanskrit as read from the print; the passage is clotted and ends with an ellipsis; I give it only as far as read, and give no completed rendering.)</w:t>
      </w:r>
    </w:p>
    <w:p>
      <w:pPr>
        <w:pStyle w:val="BlockText"/>
      </w:pPr>
      <w:r>
        <w:t xml:space="preserve">इन्द्रो भवति यच्च क्षत्रियो यदु च यजमानस्तस्मादाहार्जुन इति ।</w:t>
      </w:r>
      <w:r>
        <w:t xml:space="preserve"> </w:t>
      </w:r>
      <w:r>
        <w:rPr>
          <w:iCs/>
          <w:i/>
        </w:rPr>
        <w:t xml:space="preserve">indro bhavati yac ca kṣatriyo yad u ca yajamānas tasmād āhārjuna iti |</w:t>
      </w:r>
      <w:r>
        <w:t xml:space="preserve"> </w:t>
      </w:r>
      <w:r>
        <w:t xml:space="preserve">(</w:t>
      </w:r>
      <w:r>
        <w:rPr>
          <w:iCs/>
          <w:i/>
        </w:rPr>
        <w:t xml:space="preserve">Śa. Brā.</w:t>
      </w:r>
      <w:r>
        <w:t xml:space="preserve"> </w:t>
      </w:r>
      <w:r>
        <w:t xml:space="preserve">3-4-3-2 as read [?])</w:t>
      </w:r>
      <w:r>
        <w:t xml:space="preserve"> </w:t>
      </w:r>
      <w:r>
        <w:rPr>
          <w:iCs/>
          <w:i/>
        </w:rPr>
        <w:t xml:space="preserve">(Sanskrit as read; doubtful [?]. Gloss, mine and tentative:</w:t>
      </w:r>
      <w:r>
        <w:rPr>
          <w:iCs/>
          <w:i/>
        </w:rPr>
        <w:t xml:space="preserve"> </w:t>
      </w:r>
      <w:r>
        <w:rPr>
          <w:iCs/>
          <w:i/>
        </w:rPr>
        <w:t xml:space="preserve">“</w:t>
      </w:r>
      <w:r>
        <w:rPr>
          <w:iCs/>
          <w:i/>
        </w:rPr>
        <w:t xml:space="preserve">…[the one] who is Indra, and the Kṣatriya, and the sacrificer: therefore he says</w:t>
      </w:r>
      <w:r>
        <w:rPr>
          <w:iCs/>
          <w:i/>
        </w:rPr>
        <w:t xml:space="preserve"> </w:t>
      </w:r>
      <w:r>
        <w:rPr>
          <w:iCs/>
          <w:i/>
        </w:rPr>
        <w:t xml:space="preserve">‘</w:t>
      </w:r>
      <w:r>
        <w:rPr>
          <w:iCs/>
          <w:i/>
        </w:rPr>
        <w:t xml:space="preserve">Arjuna</w:t>
      </w:r>
      <w:r>
        <w:rPr>
          <w:iCs/>
          <w:i/>
        </w:rPr>
        <w:t xml:space="preserve">’</w:t>
      </w:r>
      <w:r>
        <w:rPr>
          <w:iCs/>
          <w:i/>
        </w:rPr>
        <w:t xml:space="preserve">.</w:t>
      </w:r>
      <w:r>
        <w:rPr>
          <w:iCs/>
          <w:i/>
        </w:rPr>
        <w:t xml:space="preserve">”</w:t>
      </w:r>
      <w:r>
        <w:rPr>
          <w:iCs/>
          <w:i/>
        </w:rPr>
        <w:t xml:space="preserve">)</w:t>
      </w:r>
    </w:p>
    <w:p>
      <w:pPr>
        <w:pStyle w:val="FirstParagraph"/>
      </w:pPr>
      <w:r>
        <w:t xml:space="preserve">The</w:t>
      </w:r>
      <w:r>
        <w:t xml:space="preserve"> </w:t>
      </w:r>
      <w:r>
        <w:rPr>
          <w:iCs/>
          <w:i/>
        </w:rPr>
        <w:t xml:space="preserve">Phalgunīs</w:t>
      </w:r>
      <w:r>
        <w:t xml:space="preserve"> </w:t>
      </w:r>
      <w:r>
        <w:t xml:space="preserve">[</w:t>
      </w:r>
      <w:r>
        <w:rPr>
          <w:iCs/>
          <w:i/>
        </w:rPr>
        <w:t xml:space="preserve">nakṣatra</w:t>
      </w:r>
      <w:r>
        <w:t xml:space="preserve">s] are Indra’s stars; the name has its connection there. Indra has the name</w:t>
      </w:r>
      <w:r>
        <w:t xml:space="preserve"> </w:t>
      </w:r>
      <w:r>
        <w:rPr>
          <w:iCs/>
          <w:i/>
        </w:rPr>
        <w:t xml:space="preserve">Arjuna</w:t>
      </w:r>
      <w:r>
        <w:t xml:space="preserve">; the</w:t>
      </w:r>
      <w:r>
        <w:t xml:space="preserve"> </w:t>
      </w:r>
      <w:r>
        <w:rPr>
          <w:iCs/>
          <w:i/>
        </w:rPr>
        <w:t xml:space="preserve">Phalgunīs</w:t>
      </w:r>
      <w:r>
        <w:t xml:space="preserve"> </w:t>
      </w:r>
      <w:r>
        <w:t xml:space="preserve">too are called</w:t>
      </w:r>
      <w:r>
        <w:t xml:space="preserve"> </w:t>
      </w:r>
      <w:r>
        <w:rPr>
          <w:iCs/>
          <w:i/>
        </w:rPr>
        <w:t xml:space="preserve">Ārjuni</w:t>
      </w:r>
      <w:r>
        <w:t xml:space="preserve"> </w:t>
      </w:r>
      <w:r>
        <w:t xml:space="preserve">— so, since it is said in the Śatapatha Brāhmaṇa and in other places, it may be said that Kutsa can be called by both names,</w:t>
      </w:r>
      <w:r>
        <w:t xml:space="preserve"> </w:t>
      </w:r>
      <w:r>
        <w:t xml:space="preserve">‘</w:t>
      </w:r>
      <w:r>
        <w:t xml:space="preserve">son of Indra</w:t>
      </w:r>
      <w:r>
        <w:t xml:space="preserve">’</w:t>
      </w:r>
      <w:r>
        <w:t xml:space="preserve"> </w:t>
      </w:r>
      <w:r>
        <w:t xml:space="preserve">and</w:t>
      </w:r>
      <w:r>
        <w:t xml:space="preserve"> </w:t>
      </w:r>
      <w:r>
        <w:t xml:space="preserve">‘</w:t>
      </w:r>
      <w:r>
        <w:t xml:space="preserve">son of Arjunī</w:t>
      </w:r>
      <w:r>
        <w:t xml:space="preserve">’</w:t>
      </w:r>
      <w:r>
        <w:t xml:space="preserve">. In many places in the Ṛk-Saṃhitā the relation of Indra and Kutsa is shown, in that Kutsa conquers his enemies only by the help of Indra.</w:t>
      </w:r>
    </w:p>
    <w:p>
      <w:pPr>
        <w:pStyle w:val="BlockText"/>
      </w:pPr>
      <w:r>
        <w:t xml:space="preserve">त्वं शुष्णं वृजने पृक्ष आणौ यूने कुत्साय द्युमते सचाहन् ।</w:t>
      </w:r>
      <w:r>
        <w:t xml:space="preserve"> </w:t>
      </w:r>
      <w:r>
        <w:rPr>
          <w:iCs/>
          <w:i/>
        </w:rPr>
        <w:t xml:space="preserve">tvaṃ śuṣṇaṃ vṛjane pṛkṣa āṇau yūne kutsāya dyumate sacāhan |</w:t>
      </w:r>
      <w:r>
        <w:t xml:space="preserve"> </w:t>
      </w:r>
      <w:r>
        <w:t xml:space="preserve">(</w:t>
      </w:r>
      <w:r>
        <w:rPr>
          <w:iCs/>
          <w:i/>
        </w:rPr>
        <w:t xml:space="preserve">Ṛ.</w:t>
      </w:r>
      <w:r>
        <w:t xml:space="preserve"> </w:t>
      </w:r>
      <w:r>
        <w:t xml:space="preserve">1-63-3 as read [?])</w:t>
      </w:r>
    </w:p>
    <w:p>
      <w:pPr>
        <w:pStyle w:val="BlockText"/>
      </w:pPr>
      <w:r>
        <w:t xml:space="preserve">कुत्सायेत्र पुरुहूत वन्वञ्छुष्णमनन्तैः परियासि वधैः ।</w:t>
      </w:r>
      <w:r>
        <w:t xml:space="preserve"> </w:t>
      </w:r>
      <w:r>
        <w:rPr>
          <w:iCs/>
          <w:i/>
        </w:rPr>
        <w:t xml:space="preserve">kutsāyetra puruhūta vanvañ chuṣṇam anantaiḥ pariyāsi vadhaiḥ |</w:t>
      </w:r>
      <w:r>
        <w:t xml:space="preserve"> </w:t>
      </w:r>
      <w:r>
        <w:t xml:space="preserve">(</w:t>
      </w:r>
      <w:r>
        <w:rPr>
          <w:iCs/>
          <w:i/>
        </w:rPr>
        <w:t xml:space="preserve">Ṛ.</w:t>
      </w:r>
      <w:r>
        <w:t xml:space="preserve"> </w:t>
      </w:r>
      <w:r>
        <w:t xml:space="preserve">1-121-9 as read [?])</w:t>
      </w:r>
      <w:r>
        <w:t xml:space="preserve"> </w:t>
      </w:r>
      <w:r>
        <w:rPr>
          <w:iCs/>
          <w:i/>
        </w:rPr>
        <w:t xml:space="preserve">(Sanskrit as read; both are doubtful in the numerals [?]; no gloss attempted.)</w:t>
      </w:r>
    </w:p>
    <w:p>
      <w:pPr>
        <w:pStyle w:val="FirstParagraph"/>
      </w:pPr>
      <w:r>
        <w:t xml:space="preserve">— in Ṛks such as these, [numbered 1-63-3, 1-121-9 etc. as read], it is likewise said that Indra, helping Kutsa, killed Śuṣṇa. And</w:t>
      </w:r>
    </w:p>
    <w:p>
      <w:pPr>
        <w:pStyle w:val="BlockText"/>
      </w:pPr>
      <w:r>
        <w:t xml:space="preserve">अहं पितेव वेतसूरभिष्टये तुग्रं कुत्साय स्मदिभं च रन्धयम् ।</w:t>
      </w:r>
      <w:r>
        <w:t xml:space="preserve"> </w:t>
      </w:r>
      <w:r>
        <w:rPr>
          <w:iCs/>
          <w:i/>
        </w:rPr>
        <w:t xml:space="preserve">ahaṃ piteva vetasūr abhiṣṭaye tugraṃ kutsāya smadibhaṃ ca randhayam |</w:t>
      </w:r>
      <w:r>
        <w:t xml:space="preserve"> </w:t>
      </w:r>
      <w:r>
        <w:t xml:space="preserve">(</w:t>
      </w:r>
      <w:r>
        <w:rPr>
          <w:iCs/>
          <w:i/>
        </w:rPr>
        <w:t xml:space="preserve">Ṛ.</w:t>
      </w:r>
      <w:r>
        <w:t xml:space="preserve"> </w:t>
      </w:r>
      <w:r>
        <w:t xml:space="preserve">10-49-4 as read [?])</w:t>
      </w:r>
      <w:r>
        <w:t xml:space="preserve"> </w:t>
      </w:r>
      <w:r>
        <w:rPr>
          <w:iCs/>
          <w:i/>
        </w:rPr>
        <w:t xml:space="preserve">(Sanskrit as read; doubtful [?]; no gloss attempted.)</w:t>
      </w:r>
    </w:p>
    <w:p>
      <w:pPr>
        <w:pStyle w:val="FirstParagraph"/>
      </w:pPr>
      <w:r>
        <w:rPr>
          <w:iCs/>
          <w:i/>
        </w:rPr>
        <w:t xml:space="preserve">(the passage continues on p. 823)</w:t>
      </w:r>
    </w:p>
    <w:p>
      <w:r>
        <w:pict>
          <v:rect style="width:0;height:1.5pt" o:hralign="center" o:hrstd="t" o:hr="t"/>
        </w:pict>
      </w:r>
    </w:p>
    <w:bookmarkEnd w:id="883"/>
    <w:bookmarkStart w:id="884" w:name="page-823-pdf-843"/>
    <w:p>
      <w:pPr>
        <w:pStyle w:val="Heading3"/>
      </w:pPr>
      <w:r>
        <w:t xml:space="preserve">Page 823 (PDF 843)</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823.)</w:t>
      </w:r>
    </w:p>
    <w:p>
      <w:pPr>
        <w:pStyle w:val="BodyText"/>
      </w:pPr>
      <w:r>
        <w:rPr>
          <w:iCs/>
          <w:i/>
        </w:rPr>
        <w:t xml:space="preserve">(…continuing:)</w:t>
      </w:r>
      <w:r>
        <w:t xml:space="preserve"> </w:t>
      </w:r>
      <w:r>
        <w:t xml:space="preserve">“…Indra himself says that for Kutsa he subdued Vetasu, Tugra and also Smadibha. And</w:t>
      </w:r>
    </w:p>
    <w:p>
      <w:pPr>
        <w:pStyle w:val="BlockText"/>
      </w:pPr>
      <w:r>
        <w:t xml:space="preserve">त्वमस्मै कुत्समतिथिग्वमायुं महे राज्ञे यूने अरन्धनायः ।</w:t>
      </w:r>
      <w:r>
        <w:t xml:space="preserve"> </w:t>
      </w:r>
      <w:r>
        <w:rPr>
          <w:iCs/>
          <w:i/>
        </w:rPr>
        <w:t xml:space="preserve">tvam asmai kutsam atithigvam āyuṃ mahe rājñe yūne arandhanāyaḥ |</w:t>
      </w:r>
      <w:r>
        <w:t xml:space="preserve"> </w:t>
      </w:r>
      <w:r>
        <w:t xml:space="preserve">(</w:t>
      </w:r>
      <w:r>
        <w:rPr>
          <w:iCs/>
          <w:i/>
        </w:rPr>
        <w:t xml:space="preserve">Ṛ.</w:t>
      </w:r>
      <w:r>
        <w:t xml:space="preserve"> </w:t>
      </w:r>
      <w:r>
        <w:t xml:space="preserve">1-53-10 as read [?])</w:t>
      </w:r>
    </w:p>
    <w:p>
      <w:pPr>
        <w:pStyle w:val="BlockText"/>
      </w:pPr>
      <w:r>
        <w:t xml:space="preserve">ये आयुं कुत्समतिथिग्वमर्दयो वावृधानो दिने दिने ।</w:t>
      </w:r>
      <w:r>
        <w:t xml:space="preserve"> </w:t>
      </w:r>
      <w:r>
        <w:rPr>
          <w:iCs/>
          <w:i/>
        </w:rPr>
        <w:t xml:space="preserve">ye āyuṃ kutsam atithigvam ardayo vāvṛdhāno dine dine |</w:t>
      </w:r>
      <w:r>
        <w:t xml:space="preserve"> </w:t>
      </w:r>
      <w:r>
        <w:t xml:space="preserve">(</w:t>
      </w:r>
      <w:r>
        <w:rPr>
          <w:iCs/>
          <w:i/>
        </w:rPr>
        <w:t xml:space="preserve">Ṛ.</w:t>
      </w:r>
      <w:r>
        <w:t xml:space="preserve"> </w:t>
      </w:r>
      <w:r>
        <w:t xml:space="preserve">8-53-2 as read [?])</w:t>
      </w:r>
      <w:r>
        <w:t xml:space="preserve"> </w:t>
      </w:r>
      <w:r>
        <w:rPr>
          <w:iCs/>
          <w:i/>
        </w:rPr>
        <w:t xml:space="preserve">(Sanskrit as read; no gloss attempted for either; the second is doubtful [?].)</w:t>
      </w:r>
    </w:p>
    <w:p>
      <w:pPr>
        <w:pStyle w:val="FirstParagraph"/>
      </w:pPr>
      <w:r>
        <w:t xml:space="preserve">— in Ṛks such as these it is also said that Indra subdued Kutsa and others.”</w:t>
      </w:r>
    </w:p>
    <w:p>
      <w:pPr>
        <w:pStyle w:val="BodyText"/>
      </w:pPr>
      <w:r>
        <w:rPr>
          <w:bCs/>
          <w:b/>
        </w:rPr>
        <w:t xml:space="preserve">तुर्वीतिम् — Turvītim.</w:t>
      </w:r>
      <w:r>
        <w:t xml:space="preserve"> </w:t>
      </w:r>
      <w:r>
        <w:t xml:space="preserve">The two names</w:t>
      </w:r>
      <w:r>
        <w:t xml:space="preserve"> </w:t>
      </w:r>
      <w:r>
        <w:rPr>
          <w:iCs/>
          <w:i/>
        </w:rPr>
        <w:t xml:space="preserve">Turvīti</w:t>
      </w:r>
      <w:r>
        <w:t xml:space="preserve"> </w:t>
      </w:r>
      <w:r>
        <w:t xml:space="preserve">and</w:t>
      </w:r>
      <w:r>
        <w:t xml:space="preserve"> </w:t>
      </w:r>
      <w:r>
        <w:rPr>
          <w:iCs/>
          <w:i/>
        </w:rPr>
        <w:t xml:space="preserve">Vayya</w:t>
      </w:r>
      <w:r>
        <w:t xml:space="preserve"> </w:t>
      </w:r>
      <w:r>
        <w:t xml:space="preserve">are commonly used together. In some places only the one name</w:t>
      </w:r>
      <w:r>
        <w:t xml:space="preserve"> </w:t>
      </w:r>
      <w:r>
        <w:rPr>
          <w:iCs/>
          <w:i/>
        </w:rPr>
        <w:t xml:space="preserve">Turvīti</w:t>
      </w:r>
      <w:r>
        <w:t xml:space="preserve"> </w:t>
      </w:r>
      <w:r>
        <w:t xml:space="preserve">is seen.</w:t>
      </w:r>
    </w:p>
    <w:p>
      <w:pPr>
        <w:pStyle w:val="BlockText"/>
      </w:pPr>
      <w:r>
        <w:t xml:space="preserve">ईशानकृद्दाशुषे दशस्यन्तुर्वीतये गाधं तुर्वणिः कः ।</w:t>
      </w:r>
      <w:r>
        <w:t xml:space="preserve"> </w:t>
      </w:r>
      <w:r>
        <w:rPr>
          <w:iCs/>
          <w:i/>
        </w:rPr>
        <w:t xml:space="preserve">īśānakṛd dāśuṣe daśasyan turvītaye gādhaṃ turvaṇiḥ kaḥ |</w:t>
      </w:r>
      <w:r>
        <w:t xml:space="preserve"> </w:t>
      </w:r>
      <w:r>
        <w:t xml:space="preserve">(</w:t>
      </w:r>
      <w:r>
        <w:rPr>
          <w:iCs/>
          <w:i/>
        </w:rPr>
        <w:t xml:space="preserve">Ṛ.</w:t>
      </w:r>
      <w:r>
        <w:t xml:space="preserve"> </w:t>
      </w:r>
      <w:r>
        <w:t xml:space="preserve">1-61-11 as read [?])</w:t>
      </w:r>
    </w:p>
    <w:p>
      <w:pPr>
        <w:pStyle w:val="BlockText"/>
      </w:pPr>
      <w:r>
        <w:t xml:space="preserve">आरमयः सरपसस्तराय कं तुर्वीतये च वय्याय च स्रुतिम् ।</w:t>
      </w:r>
      <w:r>
        <w:t xml:space="preserve"> </w:t>
      </w:r>
      <w:r>
        <w:rPr>
          <w:iCs/>
          <w:i/>
        </w:rPr>
        <w:t xml:space="preserve">aramayaḥ sarapasas tarāya kaṃ turvītaye ca vayyāya ca srutim |</w:t>
      </w:r>
      <w:r>
        <w:t xml:space="preserve"> </w:t>
      </w:r>
      <w:r>
        <w:t xml:space="preserve">(</w:t>
      </w:r>
      <w:r>
        <w:rPr>
          <w:iCs/>
          <w:i/>
        </w:rPr>
        <w:t xml:space="preserve">Ṛ.</w:t>
      </w:r>
      <w:r>
        <w:t xml:space="preserve"> </w:t>
      </w:r>
      <w:r>
        <w:t xml:space="preserve">2-13-12 as read [?]; cited also on p. 754)</w:t>
      </w:r>
      <w:r>
        <w:t xml:space="preserve"> </w:t>
      </w:r>
      <w:r>
        <w:rPr>
          <w:iCs/>
          <w:i/>
        </w:rPr>
        <w:t xml:space="preserve">(Sanskrit as read; the first is doubtful in places [?]; no gloss attempted.)</w:t>
      </w:r>
    </w:p>
    <w:p>
      <w:pPr>
        <w:pStyle w:val="FirstParagraph"/>
      </w:pPr>
      <w:r>
        <w:t xml:space="preserve">— in Ṛks such as these it is told that Indra helped Turvīti to cross the currents of rivers.</w:t>
      </w:r>
    </w:p>
    <w:p>
      <w:pPr>
        <w:pStyle w:val="BodyText"/>
      </w:pPr>
      <w:r>
        <w:rPr>
          <w:bCs/>
          <w:b/>
        </w:rPr>
        <w:t xml:space="preserve">दभीतिम् — Dabhītim.</w:t>
      </w:r>
      <w:r>
        <w:t xml:space="preserve"> </w:t>
      </w:r>
      <w:r>
        <w:t xml:space="preserve">In some places [</w:t>
      </w:r>
      <w:r>
        <w:rPr>
          <w:iCs/>
          <w:i/>
        </w:rPr>
        <w:t xml:space="preserve">Dabhīti</w:t>
      </w:r>
      <w:r>
        <w:t xml:space="preserve">] is called a warrior; in some, a ṛṣi.</w:t>
      </w:r>
    </w:p>
    <w:p>
      <w:pPr>
        <w:pStyle w:val="BlockText"/>
      </w:pPr>
      <w:r>
        <w:t xml:space="preserve">इन्द्रो धुनिं च चुमुरिं च दम्भयञ्छ्रद्धामनस्या कृणुते दभीतये ।</w:t>
      </w:r>
      <w:r>
        <w:t xml:space="preserve"> </w:t>
      </w:r>
      <w:r>
        <w:rPr>
          <w:iCs/>
          <w:i/>
        </w:rPr>
        <w:t xml:space="preserve">indro dhuniṃ ca cumuriṃ ca dambhayañ chraddhāmanasyā kṛṇute dabhītaye |</w:t>
      </w:r>
      <w:r>
        <w:t xml:space="preserve"> </w:t>
      </w:r>
      <w:r>
        <w:t xml:space="preserve">(</w:t>
      </w:r>
      <w:r>
        <w:rPr>
          <w:iCs/>
          <w:i/>
        </w:rPr>
        <w:t xml:space="preserve">Ṛ.</w:t>
      </w:r>
      <w:r>
        <w:t xml:space="preserve"> </w:t>
      </w:r>
      <w:r>
        <w:t xml:space="preserve">10-113-9 as read [?])</w:t>
      </w:r>
    </w:p>
    <w:p>
      <w:pPr>
        <w:pStyle w:val="BlockText"/>
      </w:pPr>
      <w:r>
        <w:t xml:space="preserve">स्वप्नेनाभ्युप्या चुमुरिं धुनिं च जघन्थ दस्युं प्र दभीतिमावः ।</w:t>
      </w:r>
      <w:r>
        <w:t xml:space="preserve"> </w:t>
      </w:r>
      <w:r>
        <w:rPr>
          <w:iCs/>
          <w:i/>
        </w:rPr>
        <w:t xml:space="preserve">svapnenābhyupyā cumuriṃ dhuniṃ ca jaghantha dasyuṃ pra dabhītim āvaḥ |</w:t>
      </w:r>
      <w:r>
        <w:t xml:space="preserve"> </w:t>
      </w:r>
      <w:r>
        <w:t xml:space="preserve">(</w:t>
      </w:r>
      <w:r>
        <w:rPr>
          <w:iCs/>
          <w:i/>
        </w:rPr>
        <w:t xml:space="preserve">Ṛ.</w:t>
      </w:r>
      <w:r>
        <w:t xml:space="preserve"> </w:t>
      </w:r>
      <w:r>
        <w:t xml:space="preserve">2-15-9 as read [?])</w:t>
      </w:r>
      <w:r>
        <w:t xml:space="preserve"> </w:t>
      </w:r>
      <w:r>
        <w:rPr>
          <w:iCs/>
          <w:i/>
        </w:rPr>
        <w:t xml:space="preserve">(Sanskrit as read from the print; doubtful in places [?]; no gloss attempted for either.)</w:t>
      </w:r>
    </w:p>
    <w:p>
      <w:pPr>
        <w:pStyle w:val="FirstParagraph"/>
      </w:pPr>
      <w:r>
        <w:t xml:space="preserve">— in Ṛks such as these Dabhīti is called a royal sage, and it is said that for his sake Indra conquered Cumuri and Dhuni. It is known that he had earlier offered Soma-juice to Indra and obtained his favour.</w:t>
      </w:r>
    </w:p>
    <w:p>
      <w:pPr>
        <w:pStyle w:val="BlockText"/>
      </w:pPr>
      <w:r>
        <w:t xml:space="preserve">अस्वापयद्दभीतये सहस्रा त्रिंशतं हथैः । दासानामिन्द्रो मायया ।</w:t>
      </w:r>
      <w:r>
        <w:t xml:space="preserve"> </w:t>
      </w:r>
      <w:r>
        <w:rPr>
          <w:iCs/>
          <w:i/>
        </w:rPr>
        <w:t xml:space="preserve">asvāpayad dabhītaye sahasrā triṃśataṃ hathaiḥ | dāsānām indro māyayā |</w:t>
      </w:r>
      <w:r>
        <w:t xml:space="preserve"> </w:t>
      </w:r>
      <w:r>
        <w:t xml:space="preserve">(</w:t>
      </w:r>
      <w:r>
        <w:rPr>
          <w:iCs/>
          <w:i/>
        </w:rPr>
        <w:t xml:space="preserve">Ṛ.</w:t>
      </w:r>
      <w:r>
        <w:t xml:space="preserve"> </w:t>
      </w:r>
      <w:r>
        <w:t xml:space="preserve">4-30-21 as read [?])</w:t>
      </w:r>
    </w:p>
    <w:p>
      <w:pPr>
        <w:pStyle w:val="BlockText"/>
      </w:pPr>
      <w:r>
        <w:t xml:space="preserve">अरज्जौ दस्यून्त्समुनब्दभीतये सुश्रवो अभवः सासुकथ्यः ।</w:t>
      </w:r>
      <w:r>
        <w:t xml:space="preserve"> </w:t>
      </w:r>
      <w:r>
        <w:rPr>
          <w:iCs/>
          <w:i/>
        </w:rPr>
        <w:t xml:space="preserve">arajjau dasyūn samunab dabhītaye suśravo abhavaḥ sāsukathyaḥ |</w:t>
      </w:r>
      <w:r>
        <w:t xml:space="preserve"> </w:t>
      </w:r>
      <w:r>
        <w:t xml:space="preserve">(</w:t>
      </w:r>
      <w:r>
        <w:rPr>
          <w:iCs/>
          <w:i/>
        </w:rPr>
        <w:t xml:space="preserve">Ṛ.</w:t>
      </w:r>
      <w:r>
        <w:t xml:space="preserve"> </w:t>
      </w:r>
      <w:r>
        <w:t xml:space="preserve">2-15-6 as read [?])</w:t>
      </w:r>
      <w:r>
        <w:t xml:space="preserve"> </w:t>
      </w:r>
      <w:r>
        <w:rPr>
          <w:iCs/>
          <w:i/>
        </w:rPr>
        <w:t xml:space="preserve">(Sanskrit as read from the print; the second is clotted in the second line [?]; no gloss attempted for either.)</w:t>
      </w:r>
    </w:p>
    <w:p>
      <w:r>
        <w:pict>
          <v:rect style="width:0;height:1.5pt" o:hralign="center" o:hrstd="t" o:hr="t"/>
        </w:pict>
      </w:r>
    </w:p>
    <w:bookmarkEnd w:id="884"/>
    <w:bookmarkStart w:id="885" w:name="page-824-pdf-844"/>
    <w:p>
      <w:pPr>
        <w:pStyle w:val="Heading3"/>
      </w:pPr>
      <w:r>
        <w:t xml:space="preserve">Page 824 (PDF 844)</w:t>
      </w:r>
    </w:p>
    <w:p>
      <w:pPr>
        <w:pStyle w:val="FirstParagraph"/>
      </w:pPr>
      <w:r>
        <w:rPr>
          <w:iCs/>
          <w:i/>
        </w:rPr>
        <w:t xml:space="preserve">(Running head: left 824;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(…continuing:)</w:t>
      </w:r>
      <w:r>
        <w:t xml:space="preserve"> </w:t>
      </w:r>
      <w:r>
        <w:t xml:space="preserve">“</w:t>
      </w:r>
      <w:r>
        <w:t xml:space="preserve">…in Ṛks such as these it is said that Indra, for Dabhīti’s sake, put thirty thousand slaves [</w:t>
      </w:r>
      <w:r>
        <w:rPr>
          <w:iCs/>
          <w:i/>
        </w:rPr>
        <w:t xml:space="preserve">dāsa</w:t>
      </w:r>
      <w:r>
        <w:t xml:space="preserve">s] to sleep, and bound all the dasyus without a rope.</w:t>
      </w:r>
      <w:r>
        <w:t xml:space="preserve">”</w:t>
      </w:r>
    </w:p>
    <w:p>
      <w:pPr>
        <w:pStyle w:val="BodyText"/>
      </w:pPr>
      <w:r>
        <w:rPr>
          <w:bCs/>
          <w:b/>
        </w:rPr>
        <w:t xml:space="preserve">ध्वसन्तिम्, पुरुषन्तिम् — Dhvasantim, puruṣantim.</w:t>
      </w:r>
      <w:r>
        <w:t xml:space="preserve"> </w:t>
      </w:r>
      <w:r>
        <w:rPr>
          <w:iCs/>
          <w:i/>
        </w:rPr>
        <w:t xml:space="preserve">Dhvasantir nāma vaiśyā puruṣantis tathā | upahāsakuśale iti śrutvāśvinau saṃbhogārtham upājagmatur iti</w:t>
      </w:r>
      <w:r>
        <w:t xml:space="preserve"> </w:t>
      </w:r>
      <w:r>
        <w:t xml:space="preserve">—</w:t>
      </w:r>
      <w:r>
        <w:t xml:space="preserve"> </w:t>
      </w:r>
      <w:r>
        <w:t xml:space="preserve">“</w:t>
      </w:r>
      <w:r>
        <w:t xml:space="preserve">Dhvasanti was the name of a courtesan, and likewise Puruṣanti; hearing that they were skilled in the arts of play [</w:t>
      </w:r>
      <w:r>
        <w:rPr>
          <w:iCs/>
          <w:i/>
        </w:rPr>
        <w:t xml:space="preserve">upahāsa</w:t>
      </w:r>
      <w:r>
        <w:t xml:space="preserve">], the two Aśvins came to them for enjoyment.</w:t>
      </w:r>
      <w:r>
        <w:t xml:space="preserve">”</w:t>
      </w:r>
      <w:r>
        <w:t xml:space="preserve"> </w:t>
      </w:r>
      <w:r>
        <w:t xml:space="preserve">Dhvasanti and Puruṣanti were two courtesans; hearing that both were skilled in the arts, and expert in jesting, the Aśvin deities came to them for enjoyment, and favoured them: so goes the story.</w:t>
      </w:r>
    </w:p>
    <w:p>
      <w:pPr>
        <w:pStyle w:val="BodyText"/>
      </w:pPr>
      <w:r>
        <w:t xml:space="preserve">Sāyaṇa explains these two names as words that indicate masculines — as the names of two ṛṣis. From the two words</w:t>
      </w:r>
      <w:r>
        <w:t xml:space="preserve"> </w:t>
      </w:r>
      <w:r>
        <w:rPr>
          <w:iCs/>
          <w:i/>
        </w:rPr>
        <w:t xml:space="preserve">Dhvasra</w:t>
      </w:r>
      <w:r>
        <w:t xml:space="preserve"> </w:t>
      </w:r>
      <w:r>
        <w:t xml:space="preserve">and</w:t>
      </w:r>
      <w:r>
        <w:t xml:space="preserve"> </w:t>
      </w:r>
      <w:r>
        <w:rPr>
          <w:iCs/>
          <w:i/>
        </w:rPr>
        <w:t xml:space="preserve">Dhvasanti</w:t>
      </w:r>
      <w:r>
        <w:t xml:space="preserve">, however, it is known that they are the names of one and the same person.</w:t>
      </w:r>
    </w:p>
    <w:p>
      <w:pPr>
        <w:pStyle w:val="BlockText"/>
      </w:pPr>
      <w:r>
        <w:t xml:space="preserve">ध्वस्रयोः पुरुषन्त्योरा सहस्राणि दद्महे ।</w:t>
      </w:r>
      <w:r>
        <w:t xml:space="preserve"> </w:t>
      </w:r>
      <w:r>
        <w:rPr>
          <w:iCs/>
          <w:i/>
        </w:rPr>
        <w:t xml:space="preserve">dhvasrayoḥ puruṣantyor ā sahasrāṇi dadmahe |</w:t>
      </w:r>
      <w:r>
        <w:t xml:space="preserve"> </w:t>
      </w:r>
      <w:r>
        <w:t xml:space="preserve">(</w:t>
      </w:r>
      <w:r>
        <w:rPr>
          <w:iCs/>
          <w:i/>
        </w:rPr>
        <w:t xml:space="preserve">Ṛ.</w:t>
      </w:r>
      <w:r>
        <w:t xml:space="preserve"> </w:t>
      </w:r>
      <w:r>
        <w:t xml:space="preserve">8-68-17 as read [?])</w:t>
      </w:r>
      <w:r>
        <w:t xml:space="preserve"> </w:t>
      </w:r>
      <w:r>
        <w:rPr>
          <w:iCs/>
          <w:i/>
        </w:rPr>
        <w:t xml:space="preserve">(Sanskrit as read from the print; the numerals are doubtful [?]; no gloss attempted.)</w:t>
      </w:r>
    </w:p>
    <w:p>
      <w:pPr>
        <w:pStyle w:val="FirstParagraph"/>
      </w:pPr>
      <w:r>
        <w:t xml:space="preserve">— in this Ṛk both names are together. There too Sāyaṇa has explained:</w:t>
      </w:r>
      <w:r>
        <w:t xml:space="preserve"> </w:t>
      </w:r>
      <w:r>
        <w:rPr>
          <w:iCs/>
          <w:i/>
        </w:rPr>
        <w:t xml:space="preserve">dhvasraḥ kaścid rājā puruṣantiḥ kaścit</w:t>
      </w:r>
      <w:r>
        <w:t xml:space="preserve"> </w:t>
      </w:r>
      <w:r>
        <w:t xml:space="preserve">—</w:t>
      </w:r>
      <w:r>
        <w:t xml:space="preserve"> </w:t>
      </w:r>
      <w:r>
        <w:t xml:space="preserve">‘</w:t>
      </w:r>
      <w:r>
        <w:t xml:space="preserve">Dhvasra, a certain king; Puruṣanti, a certain [king]</w:t>
      </w:r>
      <w:r>
        <w:t xml:space="preserve">’</w:t>
      </w:r>
      <w:r>
        <w:t xml:space="preserve">.</w:t>
      </w:r>
    </w:p>
    <w:p>
      <w:pPr>
        <w:pStyle w:val="BodyText"/>
      </w:pPr>
      <w:r>
        <w:rPr>
          <w:bCs/>
          <w:b/>
        </w:rPr>
        <w:t xml:space="preserve">शतक्रतू — Śatakratū.</w:t>
      </w:r>
      <w:r>
        <w:t xml:space="preserve"> </w:t>
      </w:r>
      <w:r>
        <w:rPr>
          <w:iCs/>
          <w:i/>
        </w:rPr>
        <w:t xml:space="preserve">bahukarmāṇau bahuprajñau vā</w:t>
      </w:r>
      <w:r>
        <w:t xml:space="preserve"> </w:t>
      </w:r>
      <w:r>
        <w:t xml:space="preserve">—</w:t>
      </w:r>
      <w:r>
        <w:t xml:space="preserve"> </w:t>
      </w:r>
      <w:r>
        <w:t xml:space="preserve">“</w:t>
      </w:r>
      <w:r>
        <w:t xml:space="preserve">[the two] of many deeds, or of many kinds of wisdom</w:t>
      </w:r>
      <w:r>
        <w:t xml:space="preserve">”</w:t>
      </w:r>
      <w:r>
        <w:t xml:space="preserve">: that is,</w:t>
      </w:r>
      <w:r>
        <w:t xml:space="preserve"> </w:t>
      </w:r>
      <w:r>
        <w:t xml:space="preserve">‘</w:t>
      </w:r>
      <w:r>
        <w:t xml:space="preserve">those who have many kinds of works, or many kinds of knowledge</w:t>
      </w:r>
      <w:r>
        <w:t xml:space="preserve">’</w:t>
      </w:r>
      <w:r>
        <w:t xml:space="preserve">.</w:t>
      </w:r>
    </w:p>
    <w:p>
      <w:pPr>
        <w:pStyle w:val="BodyText"/>
      </w:pPr>
      <w:r>
        <w:rPr>
          <w:bCs/>
          <w:b/>
        </w:rPr>
        <w:t xml:space="preserve">॥ व्याकरणप्रक्रिया ॥ — Vyākaraṇa-prakriyā (Rik 112.23)</w:t>
      </w:r>
      <w:r>
        <w:t xml:space="preserve"> </w:t>
      </w:r>
      <w:r>
        <w:rPr>
          <w:iCs/>
          <w:i/>
        </w:rPr>
        <w:t xml:space="preserve">(grammar page, noted briefly; sūtra numbers only as read, doubtful [?])</w:t>
      </w:r>
    </w:p>
    <w:p>
      <w:pPr>
        <w:pStyle w:val="BodyText"/>
      </w:pPr>
      <w:r>
        <w:rPr>
          <w:iCs/>
          <w:i/>
        </w:rPr>
        <w:t xml:space="preserve">Ārjuneyam</w:t>
      </w:r>
      <w:r>
        <w:t xml:space="preserve">: by</w:t>
      </w:r>
      <w:r>
        <w:t xml:space="preserve"> </w:t>
      </w:r>
      <w:r>
        <w:rPr>
          <w:iCs/>
          <w:i/>
        </w:rPr>
        <w:t xml:space="preserve">śubhrādibhyaś ca</w:t>
      </w:r>
      <w:r>
        <w:t xml:space="preserve"> </w:t>
      </w:r>
      <w:r>
        <w:t xml:space="preserve">(</w:t>
      </w:r>
      <w:r>
        <w:rPr>
          <w:iCs/>
          <w:i/>
        </w:rPr>
        <w:t xml:space="preserve">pā.</w:t>
      </w:r>
      <w:r>
        <w:t xml:space="preserve"> </w:t>
      </w:r>
      <w:r>
        <w:t xml:space="preserve">4-1-123 as read [?]) the suffix</w:t>
      </w:r>
      <w:r>
        <w:t xml:space="preserve"> </w:t>
      </w:r>
      <w:r>
        <w:rPr>
          <w:iCs/>
          <w:i/>
        </w:rPr>
        <w:t xml:space="preserve">ḍhak</w:t>
      </w:r>
      <w:r>
        <w:t xml:space="preserve">, since the</w:t>
      </w:r>
      <w:r>
        <w:t xml:space="preserve"> </w:t>
      </w:r>
      <w:r>
        <w:rPr>
          <w:iCs/>
          <w:i/>
        </w:rPr>
        <w:t xml:space="preserve">ca</w:t>
      </w:r>
      <w:r>
        <w:t xml:space="preserve"> </w:t>
      </w:r>
      <w:r>
        <w:t xml:space="preserve">is [read as] a connective for words not mentioned [in the list]:</w:t>
      </w:r>
      <w:r>
        <w:t xml:space="preserve"> </w:t>
      </w:r>
      <w:r>
        <w:t xml:space="preserve">‘</w:t>
      </w:r>
      <w:r>
        <w:t xml:space="preserve">the offspring of Arjunī, a male</w:t>
      </w:r>
      <w:r>
        <w:t xml:space="preserve">’</w:t>
      </w:r>
      <w:r>
        <w:t xml:space="preserve">; by</w:t>
      </w:r>
      <w:r>
        <w:t xml:space="preserve"> </w:t>
      </w:r>
      <w:r>
        <w:rPr>
          <w:iCs/>
          <w:i/>
        </w:rPr>
        <w:t xml:space="preserve">āyaneyīnīyiyaḥ phaḍhakhachaghāṃ pratyayādīnām</w:t>
      </w:r>
      <w:r>
        <w:t xml:space="preserve"> </w:t>
      </w:r>
      <w:r>
        <w:t xml:space="preserve">(</w:t>
      </w:r>
      <w:r>
        <w:rPr>
          <w:iCs/>
          <w:i/>
        </w:rPr>
        <w:t xml:space="preserve">pā.</w:t>
      </w:r>
      <w:r>
        <w:t xml:space="preserve"> </w:t>
      </w:r>
      <w:r>
        <w:t xml:space="preserve">7-1-2 as read [?]) the substitute</w:t>
      </w:r>
      <w:r>
        <w:t xml:space="preserve"> </w:t>
      </w:r>
      <w:r>
        <w:rPr>
          <w:iCs/>
          <w:i/>
        </w:rPr>
        <w:t xml:space="preserve">eya</w:t>
      </w:r>
      <w:r>
        <w:t xml:space="preserve"> </w:t>
      </w:r>
      <w:r>
        <w:t xml:space="preserve">for</w:t>
      </w:r>
      <w:r>
        <w:t xml:space="preserve"> </w:t>
      </w:r>
      <w:r>
        <w:rPr>
          <w:iCs/>
          <w:i/>
        </w:rPr>
        <w:t xml:space="preserve">ḍh</w:t>
      </w:r>
      <w:r>
        <w:t xml:space="preserve">; by</w:t>
      </w:r>
      <w:r>
        <w:t xml:space="preserve"> </w:t>
      </w:r>
      <w:r>
        <w:rPr>
          <w:iCs/>
          <w:i/>
        </w:rPr>
        <w:t xml:space="preserve">yasyeti ca</w:t>
      </w:r>
      <w:r>
        <w:t xml:space="preserve"> </w:t>
      </w:r>
      <w:r>
        <w:t xml:space="preserve">(</w:t>
      </w:r>
      <w:r>
        <w:rPr>
          <w:iCs/>
          <w:i/>
        </w:rPr>
        <w:t xml:space="preserve">pā.</w:t>
      </w:r>
      <w:r>
        <w:t xml:space="preserve"> </w:t>
      </w:r>
      <w:r>
        <w:t xml:space="preserve">6-4-148 as read [?]) the loss of the</w:t>
      </w:r>
      <w:r>
        <w:t xml:space="preserve"> </w:t>
      </w:r>
      <w:r>
        <w:rPr>
          <w:iCs/>
          <w:i/>
        </w:rPr>
        <w:t xml:space="preserve">ā</w:t>
      </w:r>
      <w:r>
        <w:t xml:space="preserve"> </w:t>
      </w:r>
      <w:r>
        <w:t xml:space="preserve">[of</w:t>
      </w:r>
      <w:r>
        <w:t xml:space="preserve"> </w:t>
      </w:r>
      <w:r>
        <w:rPr>
          <w:iCs/>
          <w:i/>
        </w:rPr>
        <w:t xml:space="preserve">ī</w:t>
      </w:r>
      <w:r>
        <w:t xml:space="preserve">, as read [?]]; since the suffix is</w:t>
      </w:r>
      <w:r>
        <w:t xml:space="preserve"> </w:t>
      </w:r>
      <w:r>
        <w:rPr>
          <w:iCs/>
          <w:i/>
        </w:rPr>
        <w:t xml:space="preserve">kit</w:t>
      </w:r>
      <w:r>
        <w:t xml:space="preserve">,</w:t>
      </w:r>
      <w:r>
        <w:t xml:space="preserve"> </w:t>
      </w:r>
      <w:r>
        <w:rPr>
          <w:iCs/>
          <w:i/>
        </w:rPr>
        <w:t xml:space="preserve">vṛddhi</w:t>
      </w:r>
      <w:r>
        <w:t xml:space="preserve"> </w:t>
      </w:r>
      <w:r>
        <w:t xml:space="preserve">of the first syllable.</w:t>
      </w:r>
      <w:r>
        <w:t xml:space="preserve"> </w:t>
      </w:r>
      <w:r>
        <w:rPr>
          <w:iCs/>
          <w:i/>
        </w:rPr>
        <w:t xml:space="preserve">Turvītim</w:t>
      </w:r>
      <w:r>
        <w:t xml:space="preserve">: root</w:t>
      </w:r>
      <w:r>
        <w:t xml:space="preserve"> </w:t>
      </w:r>
      <w:r>
        <w:rPr>
          <w:iCs/>
          <w:i/>
        </w:rPr>
        <w:t xml:space="preserve">turvī hiṃsārthaḥ</w:t>
      </w:r>
      <w:r>
        <w:t xml:space="preserve">;</w:t>
      </w:r>
      <w:r>
        <w:t xml:space="preserve"> </w:t>
      </w:r>
      <w:r>
        <w:t xml:space="preserve">‘</w:t>
      </w:r>
      <w:r>
        <w:t xml:space="preserve">he who injures enemies</w:t>
      </w:r>
      <w:r>
        <w:t xml:space="preserve">’</w:t>
      </w:r>
      <w:r>
        <w:t xml:space="preserve"> </w:t>
      </w:r>
      <w:r>
        <w:t xml:space="preserve">=</w:t>
      </w:r>
      <w:r>
        <w:t xml:space="preserve"> </w:t>
      </w:r>
      <w:r>
        <w:rPr>
          <w:iCs/>
          <w:i/>
        </w:rPr>
        <w:t xml:space="preserve">turvītiḥ</w:t>
      </w:r>
      <w:r>
        <w:t xml:space="preserve">; to it the Uṇādi suffix</w:t>
      </w:r>
      <w:r>
        <w:t xml:space="preserve"> </w:t>
      </w:r>
      <w:r>
        <w:rPr>
          <w:iCs/>
          <w:i/>
        </w:rPr>
        <w:t xml:space="preserve">īti</w:t>
      </w:r>
      <w:r>
        <w:t xml:space="preserve">; the</w:t>
      </w:r>
      <w:r>
        <w:t xml:space="preserve"> </w:t>
      </w:r>
      <w:r>
        <w:rPr>
          <w:iCs/>
          <w:i/>
        </w:rPr>
        <w:t xml:space="preserve">ī</w:t>
      </w:r>
      <w:r>
        <w:t xml:space="preserve"> </w:t>
      </w:r>
      <w:r>
        <w:t xml:space="preserve">is</w:t>
      </w:r>
      <w:r>
        <w:t xml:space="preserve"> </w:t>
      </w:r>
      <w:r>
        <w:rPr>
          <w:iCs/>
          <w:i/>
        </w:rPr>
        <w:t xml:space="preserve">udātta</w:t>
      </w:r>
      <w:r>
        <w:t xml:space="preserve"> </w:t>
      </w:r>
      <w:r>
        <w:t xml:space="preserve">by the suffix-accent.</w:t>
      </w:r>
      <w:r>
        <w:t xml:space="preserve"> </w:t>
      </w:r>
      <w:r>
        <w:rPr>
          <w:iCs/>
          <w:i/>
        </w:rPr>
        <w:t xml:space="preserve">Dabhītim</w:t>
      </w:r>
      <w:r>
        <w:t xml:space="preserve">: root</w:t>
      </w:r>
      <w:r>
        <w:t xml:space="preserve"> </w:t>
      </w:r>
      <w:r>
        <w:rPr>
          <w:iCs/>
          <w:i/>
        </w:rPr>
        <w:t xml:space="preserve">dabhi dambhe</w:t>
      </w:r>
      <w:r>
        <w:t xml:space="preserve">; the Uṇādi suffix</w:t>
      </w:r>
      <w:r>
        <w:t xml:space="preserve"> </w:t>
      </w:r>
      <w:r>
        <w:rPr>
          <w:iCs/>
          <w:i/>
        </w:rPr>
        <w:t xml:space="preserve">īti</w:t>
      </w:r>
      <w:r>
        <w:t xml:space="preserve">; since it is</w:t>
      </w:r>
      <w:r>
        <w:t xml:space="preserve"> </w:t>
      </w:r>
      <w:r>
        <w:rPr>
          <w:iCs/>
          <w:i/>
        </w:rPr>
        <w:t xml:space="preserve">kit</w:t>
      </w:r>
      <w:r>
        <w:t xml:space="preserve">, by</w:t>
      </w:r>
      <w:r>
        <w:t xml:space="preserve"> </w:t>
      </w:r>
      <w:r>
        <w:rPr>
          <w:iCs/>
          <w:i/>
        </w:rPr>
        <w:t xml:space="preserve">anidītāṃ hala upadhāyāḥ kṅiti</w:t>
      </w:r>
      <w:r>
        <w:t xml:space="preserve"> </w:t>
      </w:r>
      <w:r>
        <w:t xml:space="preserve">(</w:t>
      </w:r>
      <w:r>
        <w:rPr>
          <w:iCs/>
          <w:i/>
        </w:rPr>
        <w:t xml:space="preserve">pā.</w:t>
      </w:r>
      <w:r>
        <w:t xml:space="preserve"> </w:t>
      </w:r>
      <w:r>
        <w:t xml:space="preserve">6-4-24 as read [?]) the penultimate nasal is lost; the</w:t>
      </w:r>
      <w:r>
        <w:t xml:space="preserve"> </w:t>
      </w:r>
      <w:r>
        <w:rPr>
          <w:iCs/>
          <w:i/>
        </w:rPr>
        <w:t xml:space="preserve">ī</w:t>
      </w:r>
      <w:r>
        <w:t xml:space="preserve"> </w:t>
      </w:r>
      <w:r>
        <w:t xml:space="preserve">is</w:t>
      </w:r>
      <w:r>
        <w:t xml:space="preserve"> </w:t>
      </w:r>
      <w:r>
        <w:rPr>
          <w:iCs/>
          <w:i/>
        </w:rPr>
        <w:t xml:space="preserve">udātta</w:t>
      </w:r>
      <w:r>
        <w:t xml:space="preserve"> </w:t>
      </w:r>
      <w:r>
        <w:t xml:space="preserve">by the suffix-accent.</w:t>
      </w:r>
      <w:r>
        <w:t xml:space="preserve"> </w:t>
      </w:r>
      <w:r>
        <w:rPr>
          <w:iCs/>
          <w:i/>
        </w:rPr>
        <w:t xml:space="preserve">Dhvasantim</w:t>
      </w:r>
      <w:r>
        <w:t xml:space="preserve">: root</w:t>
      </w:r>
      <w:r>
        <w:t xml:space="preserve"> </w:t>
      </w:r>
      <w:r>
        <w:rPr>
          <w:iCs/>
          <w:i/>
        </w:rPr>
        <w:t xml:space="preserve">dhvaṃsu gatau</w:t>
      </w:r>
      <w:r>
        <w:t xml:space="preserve">; the Uṇādi suffix</w:t>
      </w:r>
      <w:r>
        <w:t xml:space="preserve"> </w:t>
      </w:r>
      <w:r>
        <w:rPr>
          <w:iCs/>
          <w:i/>
        </w:rPr>
        <w:t xml:space="preserve">jhic</w:t>
      </w:r>
      <w:r>
        <w:t xml:space="preserve"> </w:t>
      </w:r>
      <w:r>
        <w:t xml:space="preserve">[?] comes; by</w:t>
      </w:r>
      <w:r>
        <w:t xml:space="preserve"> </w:t>
      </w:r>
      <w:r>
        <w:rPr>
          <w:iCs/>
          <w:i/>
        </w:rPr>
        <w:t xml:space="preserve">jho</w:t>
      </w:r>
      <w:r>
        <w:rPr>
          <w:iCs/>
          <w:i/>
        </w:rPr>
        <w:t xml:space="preserve"> </w:t>
      </w:r>
      <w:r>
        <w:rPr>
          <w:iCs/>
          <w:i/>
        </w:rPr>
        <w:t xml:space="preserve">‘</w:t>
      </w:r>
      <w:r>
        <w:rPr>
          <w:iCs/>
          <w:i/>
        </w:rPr>
        <w:t xml:space="preserve">ntaḥ* (</w:t>
      </w:r>
      <w:r>
        <w:rPr>
          <w:iCs/>
          <w:i/>
          <w:iCs/>
          <w:i/>
        </w:rPr>
        <w:t xml:space="preserve">pā.</w:t>
      </w:r>
      <w:r>
        <w:rPr>
          <w:iCs/>
          <w:i/>
        </w:rPr>
        <w:t xml:space="preserve"> </w:t>
      </w:r>
      <w:r>
        <w:rPr>
          <w:iCs/>
          <w:i/>
        </w:rPr>
        <w:t xml:space="preserve">7-1-3 as read [?])</w:t>
      </w:r>
      <w:r>
        <w:rPr>
          <w:iCs/>
          <w:i/>
        </w:rPr>
        <w:t xml:space="preserve"> </w:t>
      </w:r>
      <w:r>
        <w:rPr>
          <w:iCs/>
          <w:i/>
          <w:iCs/>
          <w:i/>
        </w:rPr>
        <w:t xml:space="preserve">anta</w:t>
      </w:r>
      <w:r>
        <w:rPr>
          <w:iCs/>
          <w:i/>
        </w:rPr>
        <w:t xml:space="preserve"> </w:t>
      </w:r>
      <w:r>
        <w:rPr>
          <w:iCs/>
          <w:i/>
        </w:rPr>
        <w:t xml:space="preserve">for it; since it is</w:t>
      </w:r>
      <w:r>
        <w:rPr>
          <w:iCs/>
          <w:i/>
        </w:rPr>
        <w:t xml:space="preserve"> </w:t>
      </w:r>
      <w:r>
        <w:rPr>
          <w:iCs/>
          <w:i/>
          <w:iCs/>
          <w:i/>
        </w:rPr>
        <w:t xml:space="preserve">cit</w:t>
      </w:r>
      <w:r>
        <w:rPr>
          <w:iCs/>
          <w:i/>
        </w:rPr>
        <w:t xml:space="preserve">, by</w:t>
      </w:r>
      <w:r>
        <w:rPr>
          <w:iCs/>
          <w:i/>
        </w:rPr>
        <w:t xml:space="preserve"> </w:t>
      </w:r>
      <w:r>
        <w:rPr>
          <w:iCs/>
          <w:i/>
          <w:iCs/>
          <w:i/>
        </w:rPr>
        <w:t xml:space="preserve">anidītāṃ hala…</w:t>
      </w:r>
      <w:r>
        <w:rPr>
          <w:iCs/>
          <w:i/>
        </w:rPr>
        <w:t xml:space="preserve"> </w:t>
      </w:r>
      <w:r>
        <w:rPr>
          <w:iCs/>
          <w:i/>
        </w:rPr>
        <w:t xml:space="preserve">the penultimate letter is lost; by the suffix-accent the middle syllable is</w:t>
      </w:r>
      <w:r>
        <w:rPr>
          <w:iCs/>
          <w:i/>
        </w:rPr>
        <w:t xml:space="preserve"> </w:t>
      </w:r>
      <w:r>
        <w:rPr>
          <w:iCs/>
          <w:i/>
          <w:iCs/>
          <w:i/>
        </w:rPr>
        <w:t xml:space="preserve">udātta</w:t>
      </w:r>
      <w:r>
        <w:rPr>
          <w:iCs/>
          <w:i/>
        </w:rPr>
        <w:t xml:space="preserve">.</w:t>
      </w:r>
      <w:r>
        <w:rPr>
          <w:iCs/>
          <w:i/>
        </w:rPr>
        <w:t xml:space="preserve"> </w:t>
      </w:r>
      <w:r>
        <w:rPr>
          <w:iCs/>
          <w:i/>
          <w:iCs/>
          <w:i/>
        </w:rPr>
        <w:t xml:space="preserve">Puruṣantim</w:t>
      </w:r>
      <w:r>
        <w:rPr>
          <w:iCs/>
          <w:i/>
        </w:rPr>
        <w:t xml:space="preserve">: ’he who gives much</w:t>
      </w:r>
      <w:r>
        <w:rPr>
          <w:iCs/>
          <w:i/>
        </w:rPr>
        <w:t xml:space="preserve">’</w:t>
      </w:r>
      <w:r>
        <w:rPr>
          <w:iCs/>
          <w:i/>
        </w:rPr>
        <w:t xml:space="preserve"> </w:t>
      </w:r>
      <w:r>
        <w:rPr>
          <w:iCs/>
          <w:i/>
        </w:rPr>
        <w:t xml:space="preserve">=</w:t>
      </w:r>
      <w:r>
        <w:rPr>
          <w:iCs/>
          <w:i/>
        </w:rPr>
        <w:t xml:space="preserve"> </w:t>
      </w:r>
      <w:r>
        <w:t xml:space="preserve">puruṣantiḥ</w:t>
      </w:r>
      <w:r>
        <w:rPr>
          <w:iCs/>
          <w:i/>
        </w:rPr>
        <w:t xml:space="preserve">; the root</w:t>
      </w:r>
      <w:r>
        <w:rPr>
          <w:iCs/>
          <w:i/>
        </w:rPr>
        <w:t xml:space="preserve"> </w:t>
      </w:r>
      <w:r>
        <w:t xml:space="preserve">ṣaṇa</w:t>
      </w:r>
      <w:r>
        <w:rPr>
          <w:iCs/>
          <w:i/>
        </w:rPr>
        <w:t xml:space="preserve">,</w:t>
      </w:r>
      <w:r>
        <w:rPr>
          <w:iCs/>
          <w:i/>
        </w:rPr>
        <w:t xml:space="preserve"> </w:t>
      </w:r>
      <w:r>
        <w:rPr>
          <w:iCs/>
          <w:i/>
        </w:rPr>
        <w:t xml:space="preserve">‘</w:t>
      </w:r>
      <w:r>
        <w:rPr>
          <w:iCs/>
          <w:i/>
        </w:rPr>
        <w:t xml:space="preserve">to give</w:t>
      </w:r>
      <w:r>
        <w:rPr>
          <w:iCs/>
          <w:i/>
        </w:rPr>
        <w:t xml:space="preserve">’</w:t>
      </w:r>
      <w:r>
        <w:rPr>
          <w:iCs/>
          <w:i/>
        </w:rPr>
        <w:t xml:space="preserve">, with</w:t>
      </w:r>
      <w:r>
        <w:rPr>
          <w:iCs/>
          <w:i/>
        </w:rPr>
        <w:t xml:space="preserve"> </w:t>
      </w:r>
      <w:r>
        <w:t xml:space="preserve">kric* by</w:t>
      </w:r>
      <w:r>
        <w:t xml:space="preserve"> </w:t>
      </w:r>
      <w:r>
        <w:rPr>
          <w:iCs/>
          <w:i/>
        </w:rPr>
        <w:t xml:space="preserve">ktic ktau ca saṃjñāyām</w:t>
      </w:r>
      <w:r>
        <w:t xml:space="preserve"> </w:t>
      </w:r>
      <w:r>
        <w:t xml:space="preserve">(</w:t>
      </w:r>
      <w:r>
        <w:rPr>
          <w:iCs/>
          <w:i/>
        </w:rPr>
        <w:t xml:space="preserve">pā.</w:t>
      </w:r>
      <w:r>
        <w:t xml:space="preserve"> </w:t>
      </w:r>
      <w:r>
        <w:t xml:space="preserve">3-3-174 as read [?]), since it is intended as a name:</w:t>
      </w:r>
      <w:r>
        <w:t xml:space="preserve"> </w:t>
      </w:r>
      <w:r>
        <w:rPr>
          <w:iCs/>
          <w:i/>
        </w:rPr>
        <w:t xml:space="preserve">(the page ends here; the grammar continues on p. 825)</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825 (PDF 845)</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825.)</w:t>
            </w:r>
          </w:p>
        </w:tc>
      </w:tr>
      <w:tr>
        <w:tc>
          <w:tcPr/>
          <w:p>
            <w:pPr>
              <w:pStyle w:val="Compact"/>
              <w:jc w:val="left"/>
            </w:pPr>
            <w:r>
              <w:rPr>
                <w:iCs/>
                <w:i/>
              </w:rPr>
              <w:t xml:space="preserve">(Grammar of Rik 112.23, concluded; short; sūtra numbers only as read, doubtful [?].)</w:t>
            </w:r>
            <w:r>
              <w:t xml:space="preserve"> </w:t>
            </w:r>
            <w:r>
              <w:t xml:space="preserve">…</w:t>
            </w:r>
            <w:r>
              <w:rPr>
                <w:iCs/>
                <w:i/>
              </w:rPr>
              <w:t xml:space="preserve">the nasal is lost by</w:t>
            </w:r>
            <w:r>
              <w:t xml:space="preserve"> </w:t>
            </w:r>
            <w:r>
              <w:t xml:space="preserve">anudāttopadeśavanatitanotyādīnām anunāsikalopo jhali kṅiti [print:</w:t>
            </w:r>
            <w:r>
              <w:t xml:space="preserve"> </w:t>
            </w:r>
            <w:r>
              <w:rPr>
                <w:iCs/>
                <w:i/>
              </w:rPr>
              <w:t xml:space="preserve">anudāttopadeśa…</w:t>
            </w:r>
            <w:r>
              <w:t xml:space="preserve">,</w:t>
            </w:r>
            <w:r>
              <w:t xml:space="preserve"> </w:t>
            </w:r>
            <w:r>
              <w:rPr>
                <w:iCs/>
                <w:i/>
              </w:rPr>
              <w:t xml:space="preserve">pā.</w:t>
            </w:r>
            <w:r>
              <w:t xml:space="preserve"> </w:t>
            </w:r>
            <w:r>
              <w:t xml:space="preserve">6-4-37 as read [?]];</w:t>
            </w:r>
            <w:r>
              <w:t xml:space="preserve"> </w:t>
            </w:r>
            <w:r>
              <w:rPr>
                <w:iCs/>
                <w:i/>
              </w:rPr>
              <w:t xml:space="preserve">but if it were so, the loss of the nasal would be reached; by</w:t>
            </w:r>
            <w:r>
              <w:t xml:space="preserve"> </w:t>
            </w:r>
            <w:r>
              <w:t xml:space="preserve">naktrici dīrghaś ca [as read [?]]</w:t>
            </w:r>
            <w:r>
              <w:t xml:space="preserve"> </w:t>
            </w:r>
            <w:r>
              <w:rPr>
                <w:iCs/>
                <w:i/>
              </w:rPr>
              <w:t xml:space="preserve">(pā.</w:t>
            </w:r>
            <w:r>
              <w:t xml:space="preserve"> </w:t>
            </w:r>
            <w:r>
              <w:t xml:space="preserve">6-4-39 as read [?]</w:t>
            </w:r>
            <w:r>
              <w:rPr>
                <w:iCs/>
                <w:i/>
              </w:rPr>
              <w:t xml:space="preserve">)</w:t>
            </w:r>
            <w:r>
              <w:t xml:space="preserve"> </w:t>
            </w:r>
            <w:r>
              <w:t xml:space="preserve">the loss of the nasal is —</w:t>
            </w:r>
            <w:r>
              <w:t xml:space="preserve"> </w:t>
            </w:r>
            <w:r>
              <w:rPr>
                <w:iCs/>
                <w:i/>
              </w:rPr>
              <w:t xml:space="preserve">the prohibition of lengthening of the penultimate occurs; the</w:t>
            </w:r>
            <w:r>
              <w:t xml:space="preserve"> </w:t>
            </w:r>
            <w:r>
              <w:t xml:space="preserve">kṛdanta</w:t>
            </w:r>
            <w:r>
              <w:t xml:space="preserve"> </w:t>
            </w:r>
            <w:r>
              <w:rPr>
                <w:iCs/>
                <w:i/>
              </w:rPr>
              <w:t xml:space="preserve">keeps the accent of its prior member.</w:t>
            </w:r>
            <w:r>
              <w:t xml:space="preserve"> </w:t>
            </w:r>
            <w:r>
              <w:t xml:space="preserve">‖ 23 ‖</w:t>
            </w:r>
          </w:p>
        </w:tc>
      </w:tr>
      <w:tr>
        <w:tc>
          <w:tcPr/>
          <w:p>
            <w:pPr>
              <w:pStyle w:val="Compact"/>
              <w:jc w:val="left"/>
            </w:pPr>
            <w:r>
              <w:rPr>
                <w:iCs/>
                <w:i/>
              </w:rPr>
              <w:t xml:space="preserve">(An ornamental rule — :o: — closes Rik 112.23.)</w:t>
            </w:r>
          </w:p>
        </w:tc>
      </w:tr>
      <w:tr>
        <w:tc>
          <w:tcPr/>
          <w:p>
            <w:pPr>
              <w:pStyle w:val="Compact"/>
              <w:jc w:val="left"/>
            </w:pPr>
            <w:r>
              <w:rPr>
                <w:bCs/>
                <w:b/>
              </w:rPr>
              <w:t xml:space="preserve">॥ संहितापाठः ॥ — Saṃhitā-pāṭha (Rik 112.24)</w:t>
            </w:r>
            <w:r>
              <w:t xml:space="preserve"> </w:t>
            </w:r>
            <w:r>
              <w:rPr>
                <w:iCs/>
                <w:i/>
              </w:rPr>
              <w:t xml:space="preserve">(accent-marks not reproduced; the metre of Riks 24–25 is Triṣṭubh)</w:t>
            </w:r>
          </w:p>
        </w:tc>
      </w:tr>
      <w:tr>
        <w:tc>
          <w:tcPr/>
          <w:p>
            <w:pPr>
              <w:pStyle w:val="Compact"/>
              <w:jc w:val="left"/>
            </w:pPr>
            <w:r>
              <w:t xml:space="preserve">&gt; अप्नस्वतीमश्विना वाचमस्मे कृतं नो दस्रा वृषणा मनीषाम् ।</w:t>
            </w:r>
            <w:r>
              <w:t xml:space="preserve"> </w:t>
            </w:r>
            <w:r>
              <w:t xml:space="preserve">&gt; अद्यूत्येऽवसे नि ह्वये वां वृधे च नो भवतं वाजसातौ ॥ २४ ॥</w:t>
            </w:r>
            <w:r>
              <w:t xml:space="preserve"> </w:t>
            </w:r>
            <w:r>
              <w:t xml:space="preserve">&gt;</w:t>
            </w:r>
            <w:r>
              <w:t xml:space="preserve"> </w:t>
            </w:r>
            <w:r>
              <w:rPr>
                <w:iCs/>
                <w:i/>
              </w:rPr>
              <w:t xml:space="preserve">apnasvatīm aśvinā vācam asme kṛtaṃ no dasrā vṛṣaṇā manīṣām |</w:t>
            </w:r>
            <w:r>
              <w:t xml:space="preserve"> </w:t>
            </w:r>
            <w:r>
              <w:t xml:space="preserve">&gt;</w:t>
            </w:r>
            <w:r>
              <w:t xml:space="preserve"> </w:t>
            </w:r>
            <w:r>
              <w:rPr>
                <w:iCs/>
                <w:i/>
              </w:rPr>
              <w:t xml:space="preserve">adyūtye ’vase ni hvaye vāṃ vṛdhe ca no bhavataṃ vājasātau ‖ 24 ‖</w:t>
            </w:r>
          </w:p>
        </w:tc>
      </w:tr>
      <w:tr>
        <w:tc>
          <w:tcPr/>
          <w:p>
            <w:pPr>
              <w:pStyle w:val="Compact"/>
              <w:jc w:val="left"/>
            </w:pPr>
            <w:r>
              <w:rPr>
                <w:bCs/>
                <w:b/>
              </w:rPr>
              <w:t xml:space="preserve">॥ पदपाठः ॥ — Pada-pāṭha (Rik 112.24)</w:t>
            </w:r>
          </w:p>
        </w:tc>
      </w:tr>
      <w:tr>
        <w:tc>
          <w:tcPr/>
          <w:p>
            <w:pPr>
              <w:pStyle w:val="Compact"/>
              <w:jc w:val="left"/>
            </w:pPr>
            <w:r>
              <w:t xml:space="preserve">&gt; अप्नःऽस्वतीम् । अश्विना । वाचम् । अस्मे इति । कृतम् । नः । दस्रा । वृषणा । मनीषाम् ।</w:t>
            </w:r>
            <w:r>
              <w:t xml:space="preserve"> </w:t>
            </w:r>
            <w:r>
              <w:t xml:space="preserve">&gt; अद्यूत्ये । अवसे । नि । ह्वये । वाम् । वृधे । च । नः । भवतम् । वाजऽसातौ ॥ २४ ॥</w:t>
            </w:r>
            <w:r>
              <w:t xml:space="preserve"> </w:t>
            </w:r>
            <w:r>
              <w:t xml:space="preserve">&gt;</w:t>
            </w:r>
            <w:r>
              <w:t xml:space="preserve"> </w:t>
            </w:r>
            <w:r>
              <w:rPr>
                <w:iCs/>
                <w:i/>
              </w:rPr>
              <w:t xml:space="preserve">apnaḥ-svatīm | aśvinā | vācam | asme iti | kṛtam | naḥ | dasrā | vṛṣaṇā | manīṣām |</w:t>
            </w:r>
            <w:r>
              <w:t xml:space="preserve"> </w:t>
            </w:r>
            <w:r>
              <w:t xml:space="preserve">&gt;</w:t>
            </w:r>
            <w:r>
              <w:t xml:space="preserve"> </w:t>
            </w:r>
            <w:r>
              <w:rPr>
                <w:iCs/>
                <w:i/>
              </w:rPr>
              <w:t xml:space="preserve">adyūtye | avase | ni | hvaye | vām | vṛdhe | ca | naḥ | bhavatam | vāja-sātau ‖ 24 ‖</w:t>
            </w:r>
          </w:p>
        </w:tc>
      </w:tr>
      <w:tr>
        <w:tc>
          <w:tcPr/>
          <w:p>
            <w:pPr>
              <w:pStyle w:val="Compact"/>
              <w:jc w:val="left"/>
            </w:pPr>
            <w:r>
              <w:rPr>
                <w:bCs/>
                <w:b/>
              </w:rPr>
              <w:t xml:space="preserve">॥ सायणभाष्यम् ॥ — Sāyaṇa-bhāṣya (Rik 112.24)</w:t>
            </w:r>
          </w:p>
        </w:tc>
      </w:tr>
      <w:tr>
        <w:tc>
          <w:tcPr/>
          <w:p>
            <w:pPr>
              <w:pStyle w:val="Compact"/>
              <w:jc w:val="left"/>
            </w:pPr>
            <w:r>
              <w:t xml:space="preserve">&gt; हे अश्विनौ । अस्मे अस्माकं वाचमप्नस्वतीम् । अप्न इति कर्मनाम । विहितैः कर्मभिः संयुक्तां कृतं कुरुतम् । तथा नोऽस्माकं मनीषां बुद्धिं हे वृषणा कामानां वर्षकौ दस्रा शत्रूणामुपक्षपयितारावश्विनौ वेदार्थज्ञानसमर्थां कुरुतम् । अपि च यस्माद्युवामेवंगुणविशिष्टौ तस्माद्वां युवामवसे रक्षणाय अद्यूत्ये रात्रेः पश्चिमे यामे तत्र निह्वये । नितरामाह्वयामि । कदा । अद्यूत्ये द्योतनरहिते प्रकाशनरहिते रात्रेः पश्चिमे यामे । तस्मिन्काले हि प्रातरनुवाकाश्विनशस्त्रयोरिदं सूक्तं पठ्यते । आहूतौ च युवां वाजसातौ वाजस्यान्नस्य सम्भजने । यद्वा । सङ्ग्रामनामैतत् । सङ्ग्रामे नोऽस्माकं वृधे वर्धनाय भवतम् ॥ अप्नस्वतीम् । आपः कर्माख्यायां ह्रस्वो नुट् च वा । उ. ४-१८२ । अप्नःशब्दस्य नुडागमः । तदस्यास्तीति मतुप् । मादुपधायाः इति मतुपो वत्वम् । तसौ मत्वर्थ इति भत्वेन पदत्वाभावाद्रुत्वाद्यभावः । अस्मे । सुपां सुलुगिति षष्ठ्याः शेआदेशः । कृतम् । करोतेर्लोट् । बहुलं छन्दसीति विकरणस्य लुक् । अद्यूत्ये । द्युत दीप्तौ । ऋहलोर्ण्यदिति भावे ण्यत् । वर्णव्यापत्त्या ऊकारः । द्यौत्यं प्रकाशनमस्मिन्नास्तीति बहुव्रीहौ व्यत्ययेनान्तस्वरितत्वम् । नि ह्वये । निसमुपविभ्यो ह्वः । आत्मनेपदम् । वृधे । वृधु वृद्धौ । सम्पदादिलक्षणो भावे क्विप् । सावेकाच इति विभक्तेरुदात्तत्वम् ॥</w:t>
            </w:r>
            <w:r>
              <w:t xml:space="preserve"> </w:t>
            </w:r>
            <w:r>
              <w:t xml:space="preserve">&gt;</w:t>
            </w:r>
            <w:r>
              <w:t xml:space="preserve"> </w:t>
            </w:r>
            <w:r>
              <w:rPr>
                <w:iCs/>
                <w:i/>
              </w:rPr>
              <w:t xml:space="preserve">he aśvinau | asme asmākaṃ vācam apnasvatīm | apna iti karmanāma | vihitaiḥ karmabhiḥ saṃyuktāṃ kṛtaṃ kurutam | tathā no ’smākaṃ manīṣāṃ buddhiṃ he vṛṣaṇā kāmānāṃ varṣakau dasrā śatrūṇām upakṣapayitārāv aśvinau vedārthajñānasamarthāṃ kurutam | api ca yasmād yuvām evaṃguṇaviśiṣṭau tasmād vāṃ yuvām avase rakṣaṇāya adyūtye rātreḥ paścime yāme tatra nihvaye | nitarām āhvayāmi | kadā | adyūtye dyotanarahite prakāśanarahite rātreḥ paścime yāme | tasmin kāle hi prātaranuvākāśvinaśastrayor idaṃ sūktaṃ paṭhyate | āhūtau ca yuvāṃ vājasātau vājasyānnasya sambhajane | yadvā | saṅgrāmanāmaitat | saṅgrāme no ’smākaṃ vṛdhe vardhanāya bhavatam ‖ apnasvatīm | āpaḥ karmākhyāyāṃ hrasvo nuṭ ca vā | u. 4-182 | apnaḥśabdasya nuḍāgamaḥ | tad asyāstīti matup | māduṣadhāyāḥ iti matupo vatvam | tasau matvartha iti bhatvena padatvābhāvād rutvādyabhāvaḥ | asme | supāṃ suluk iti ṣaṣṭhyāḥ śeādeśaḥ | kṛtam | karoter loṭ | bahulaṃ chandasīti vikaraṇasya luk | adyūtye | dyuta dīptau | ṛhaloṛ ṇyad iti bhāve ṇyat | varṇavyāpattyā ūkāraḥ | dyautyaṃ prakāśanam asminn nāstīti bahuvrīhau vyatyayenāntasvaritatvam | ni hvaye | nisamupavibhyo hvaḥ | ātmanepadam | vṛdhe | vṛdhu vṛddhau | sampadādilakṣaṇo bhāve kvip | sāvekāca iti vibhakter udāttatvam ‖</w:t>
            </w:r>
          </w:p>
        </w:tc>
      </w:tr>
      <w:tr>
        <w:tc>
          <w:tcPr/>
          <w:p>
            <w:pPr>
              <w:pStyle w:val="Compact"/>
              <w:jc w:val="left"/>
            </w:pPr>
            <w:r>
              <w:rPr>
                <w:iCs/>
                <w:i/>
              </w:rPr>
              <w:t xml:space="preserve">(Sanskrit as read; the Uṇādi numeral and a few suffix-rule names are as printed and doubtful [?].)</w:t>
            </w:r>
          </w:p>
        </w:tc>
      </w:tr>
      <w:tr>
        <w:tc>
          <w:tcPr/>
          <w:p>
            <w:pPr>
              <w:pStyle w:val="Compact"/>
              <w:jc w:val="left"/>
            </w:pPr>
            <w:r>
              <w:t xml:space="preserve">“</w:t>
            </w:r>
            <w:r>
              <w:t xml:space="preserve">O Aśvins!</w:t>
            </w:r>
            <w:r>
              <w:t xml:space="preserve"> </w:t>
            </w:r>
            <w:r>
              <w:rPr>
                <w:iCs/>
                <w:i/>
              </w:rPr>
              <w:t xml:space="preserve">asme</w:t>
            </w:r>
            <w:r>
              <w:t xml:space="preserve">, for us, make our</w:t>
            </w:r>
            <w:r>
              <w:t xml:space="preserve"> </w:t>
            </w:r>
            <w:r>
              <w:rPr>
                <w:iCs/>
                <w:i/>
              </w:rPr>
              <w:t xml:space="preserve">vācam</w:t>
            </w:r>
            <w:r>
              <w:t xml:space="preserve">, speech,</w:t>
            </w:r>
            <w:r>
              <w:t xml:space="preserve"> </w:t>
            </w:r>
            <w:r>
              <w:rPr>
                <w:iCs/>
                <w:i/>
              </w:rPr>
              <w:t xml:space="preserve">apnasvatīm</w:t>
            </w:r>
            <w:r>
              <w:t xml:space="preserve">:</w:t>
            </w:r>
            <w:r>
              <w:t xml:space="preserve"> </w:t>
            </w:r>
            <w:r>
              <w:rPr>
                <w:iCs/>
                <w:i/>
              </w:rPr>
              <w:t xml:space="preserve">apnas</w:t>
            </w:r>
            <w:r>
              <w:t xml:space="preserve"> </w:t>
            </w:r>
            <w:r>
              <w:t xml:space="preserve">is a name for</w:t>
            </w:r>
            <w:r>
              <w:t xml:space="preserve"> </w:t>
            </w:r>
            <w:r>
              <w:t xml:space="preserve">‘</w:t>
            </w:r>
            <w:r>
              <w:t xml:space="preserve">work</w:t>
            </w:r>
            <w:r>
              <w:t xml:space="preserve">’</w:t>
            </w:r>
            <w:r>
              <w:t xml:space="preserve">; endowed with the prescribed works. And likewise, O showerers (</w:t>
            </w:r>
            <w:r>
              <w:rPr>
                <w:iCs/>
                <w:i/>
              </w:rPr>
              <w:t xml:space="preserve">vṛṣaṇā</w:t>
            </w:r>
            <w:r>
              <w:t xml:space="preserve">) of desires,</w:t>
            </w:r>
            <w:r>
              <w:t xml:space="preserve"> </w:t>
            </w:r>
            <w:r>
              <w:rPr>
                <w:iCs/>
                <w:i/>
              </w:rPr>
              <w:t xml:space="preserve">dasrā</w:t>
            </w:r>
            <w:r>
              <w:t xml:space="preserve">, destroyers of enemies, make our</w:t>
            </w:r>
            <w:r>
              <w:t xml:space="preserve"> </w:t>
            </w:r>
            <w:r>
              <w:rPr>
                <w:iCs/>
                <w:i/>
              </w:rPr>
              <w:t xml:space="preserve">manīṣām</w:t>
            </w:r>
            <w:r>
              <w:t xml:space="preserve">, understanding, capable of knowing the sense of the Veda. And further, since you are possessed of such qualities, I</w:t>
            </w:r>
            <w:r>
              <w:t xml:space="preserve"> </w:t>
            </w:r>
            <w:r>
              <w:rPr>
                <w:iCs/>
                <w:i/>
              </w:rPr>
              <w:t xml:space="preserve">ni hvaye</w:t>
            </w:r>
            <w:r>
              <w:t xml:space="preserve">, call you thoroughly,</w:t>
            </w:r>
            <w:r>
              <w:t xml:space="preserve"> </w:t>
            </w:r>
            <w:r>
              <w:rPr>
                <w:iCs/>
                <w:i/>
              </w:rPr>
              <w:t xml:space="preserve">avase</w:t>
            </w:r>
            <w:r>
              <w:t xml:space="preserve">, for protection,</w:t>
            </w:r>
            <w:r>
              <w:t xml:space="preserve"> </w:t>
            </w:r>
            <w:r>
              <w:rPr>
                <w:iCs/>
                <w:i/>
              </w:rPr>
              <w:t xml:space="preserve">adyūtye</w:t>
            </w:r>
            <w:r>
              <w:t xml:space="preserve">, in the last watch of the night. When? In the</w:t>
            </w:r>
            <w:r>
              <w:t xml:space="preserve"> </w:t>
            </w:r>
            <w:r>
              <w:rPr>
                <w:iCs/>
                <w:i/>
              </w:rPr>
              <w:t xml:space="preserve">adyūtya</w:t>
            </w:r>
            <w:r>
              <w:t xml:space="preserve"> </w:t>
            </w:r>
            <w:r>
              <w:t xml:space="preserve">— that which has no light, no illumination — the last watch of the night: for at that time this hymn is recited in the</w:t>
            </w:r>
            <w:r>
              <w:t xml:space="preserve"> </w:t>
            </w:r>
            <w:r>
              <w:rPr>
                <w:iCs/>
                <w:i/>
              </w:rPr>
              <w:t xml:space="preserve">prātaranuvāka</w:t>
            </w:r>
            <w:r>
              <w:t xml:space="preserve"> </w:t>
            </w:r>
            <w:r>
              <w:t xml:space="preserve">and the Aśvina-</w:t>
            </w:r>
            <w:r>
              <w:rPr>
                <w:iCs/>
                <w:i/>
              </w:rPr>
              <w:t xml:space="preserve">śastra</w:t>
            </w:r>
            <w:r>
              <w:t xml:space="preserve">. And, being called, be, in</w:t>
            </w:r>
            <w:r>
              <w:t xml:space="preserve"> </w:t>
            </w:r>
            <w:r>
              <w:rPr>
                <w:iCs/>
                <w:i/>
              </w:rPr>
              <w:t xml:space="preserve">vājasātau</w:t>
            </w:r>
            <w:r>
              <w:t xml:space="preserve">, the sharing of food, [or: this is a name for battle] in battle, for our</w:t>
            </w:r>
            <w:r>
              <w:t xml:space="preserve"> </w:t>
            </w:r>
            <w:r>
              <w:rPr>
                <w:iCs/>
                <w:i/>
              </w:rPr>
              <w:t xml:space="preserve">vṛdhe</w:t>
            </w:r>
            <w:r>
              <w:t xml:space="preserve">, increase.</w:t>
            </w:r>
            <w:r>
              <w:t xml:space="preserve">”</w:t>
            </w:r>
          </w:p>
        </w:tc>
      </w:tr>
      <w:tr>
        <w:tc>
          <w:tcPr/>
          <w:p>
            <w:pPr>
              <w:pStyle w:val="Compact"/>
              <w:jc w:val="left"/>
            </w:pPr>
            <w:r>
              <w:rPr>
                <w:iCs/>
                <w:i/>
              </w:rPr>
              <w:t xml:space="preserve">Grammatical tail (short):</w:t>
            </w:r>
            <w:r>
              <w:t xml:space="preserve"> </w:t>
            </w:r>
            <w:r>
              <w:rPr>
                <w:iCs/>
                <w:i/>
              </w:rPr>
              <w:t xml:space="preserve">apnasvatīm</w:t>
            </w:r>
            <w:r>
              <w:t xml:space="preserve">:</w:t>
            </w:r>
            <w:r>
              <w:t xml:space="preserve"> </w:t>
            </w:r>
            <w:r>
              <w:rPr>
                <w:iCs/>
                <w:i/>
              </w:rPr>
              <w:t xml:space="preserve">apnas</w:t>
            </w:r>
            <w:r>
              <w:t xml:space="preserve"> </w:t>
            </w:r>
            <w:r>
              <w:t xml:space="preserve">takes the augment</w:t>
            </w:r>
            <w:r>
              <w:t xml:space="preserve"> </w:t>
            </w:r>
            <w:r>
              <w:rPr>
                <w:iCs/>
                <w:i/>
              </w:rPr>
              <w:t xml:space="preserve">nuṭ</w:t>
            </w:r>
            <w:r>
              <w:t xml:space="preserve"> </w:t>
            </w:r>
            <w:r>
              <w:t xml:space="preserve">(</w:t>
            </w:r>
            <w:r>
              <w:rPr>
                <w:iCs/>
                <w:i/>
              </w:rPr>
              <w:t xml:space="preserve">Uṇ.</w:t>
            </w:r>
            <w:r>
              <w:t xml:space="preserve"> </w:t>
            </w:r>
            <w:r>
              <w:t xml:space="preserve">4-182 as read [?]) in the sense of</w:t>
            </w:r>
            <w:r>
              <w:t xml:space="preserve"> </w:t>
            </w:r>
            <w:r>
              <w:t xml:space="preserve">‘</w:t>
            </w:r>
            <w:r>
              <w:t xml:space="preserve">work</w:t>
            </w:r>
            <w:r>
              <w:t xml:space="preserve">’</w:t>
            </w:r>
            <w:r>
              <w:t xml:space="preserve">;</w:t>
            </w:r>
            <w:r>
              <w:t xml:space="preserve"> </w:t>
            </w:r>
            <w:r>
              <w:t xml:space="preserve">‘</w:t>
            </w:r>
            <w:r>
              <w:t xml:space="preserve">she who has that</w:t>
            </w:r>
            <w:r>
              <w:t xml:space="preserve">’</w:t>
            </w:r>
            <w:r>
              <w:t xml:space="preserve"> </w:t>
            </w:r>
            <w:r>
              <w:t xml:space="preserve">—</w:t>
            </w:r>
            <w:r>
              <w:t xml:space="preserve"> </w:t>
            </w:r>
            <w:r>
              <w:rPr>
                <w:iCs/>
                <w:i/>
              </w:rPr>
              <w:t xml:space="preserve">matup</w:t>
            </w:r>
            <w:r>
              <w:t xml:space="preserve">;</w:t>
            </w:r>
            <w:r>
              <w:t xml:space="preserve"> </w:t>
            </w:r>
            <w:r>
              <w:rPr>
                <w:iCs/>
                <w:i/>
              </w:rPr>
              <w:t xml:space="preserve">va</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w:t>
            </w:r>
            <w:r>
              <w:t xml:space="preserve">after a stem ending in</w:t>
            </w:r>
            <w:r>
              <w:t xml:space="preserve"> </w:t>
            </w:r>
            <w:r>
              <w:rPr>
                <w:iCs/>
                <w:i/>
              </w:rPr>
              <w:t xml:space="preserve">m</w:t>
            </w:r>
            <w:r>
              <w:t xml:space="preserve">; since it has the</w:t>
            </w:r>
            <w:r>
              <w:t xml:space="preserve"> </w:t>
            </w:r>
            <w:r>
              <w:rPr>
                <w:iCs/>
                <w:i/>
              </w:rPr>
              <w:t xml:space="preserve">bha</w:t>
            </w:r>
            <w:r>
              <w:t xml:space="preserve">-designation, it is not a</w:t>
            </w:r>
            <w:r>
              <w:t xml:space="preserve"> </w:t>
            </w:r>
            <w:r>
              <w:rPr>
                <w:iCs/>
                <w:i/>
              </w:rPr>
              <w:t xml:space="preserve">pada</w:t>
            </w:r>
            <w:r>
              <w:t xml:space="preserve">, and</w:t>
            </w:r>
            <w:r>
              <w:t xml:space="preserve"> </w:t>
            </w:r>
            <w:r>
              <w:rPr>
                <w:iCs/>
                <w:i/>
              </w:rPr>
              <w:t xml:space="preserve">rutva</w:t>
            </w:r>
            <w:r>
              <w:t xml:space="preserve"> </w:t>
            </w:r>
            <w:r>
              <w:t xml:space="preserve">and the like do not occur.</w:t>
            </w:r>
            <w:r>
              <w:t xml:space="preserve"> </w:t>
            </w:r>
            <w:r>
              <w:rPr>
                <w:iCs/>
                <w:i/>
              </w:rPr>
              <w:t xml:space="preserve">Asme</w:t>
            </w:r>
            <w:r>
              <w:t xml:space="preserve">: the substitute</w:t>
            </w:r>
            <w:r>
              <w:t xml:space="preserve"> </w:t>
            </w:r>
            <w:r>
              <w:rPr>
                <w:iCs/>
                <w:i/>
              </w:rPr>
              <w:t xml:space="preserve">śe</w:t>
            </w:r>
            <w:r>
              <w:t xml:space="preserve"> </w:t>
            </w:r>
            <w:r>
              <w:t xml:space="preserve">for the sixth case by</w:t>
            </w:r>
            <w:r>
              <w:t xml:space="preserve"> </w:t>
            </w:r>
            <w:r>
              <w:rPr>
                <w:iCs/>
                <w:i/>
              </w:rPr>
              <w:t xml:space="preserve">supāṃ suluk</w:t>
            </w:r>
            <w:r>
              <w:t xml:space="preserve">.</w:t>
            </w:r>
            <w:r>
              <w:t xml:space="preserve"> </w:t>
            </w:r>
            <w:r>
              <w:rPr>
                <w:iCs/>
                <w:i/>
              </w:rPr>
              <w:t xml:space="preserve">Kṛtam</w:t>
            </w:r>
            <w:r>
              <w:t xml:space="preserve">:</w:t>
            </w:r>
            <w:r>
              <w:t xml:space="preserve"> </w:t>
            </w:r>
            <w:r>
              <w:rPr>
                <w:iCs/>
                <w:i/>
              </w:rPr>
              <w:t xml:space="preserve">loṭ</w:t>
            </w:r>
            <w:r>
              <w:t xml:space="preserve"> </w:t>
            </w:r>
            <w:r>
              <w:t xml:space="preserve">of</w:t>
            </w:r>
            <w:r>
              <w:t xml:space="preserve"> </w:t>
            </w:r>
            <w:r>
              <w:rPr>
                <w:iCs/>
                <w:i/>
              </w:rPr>
              <w:t xml:space="preserve">kṛ</w:t>
            </w:r>
            <w:r>
              <w:t xml:space="preserve">;</w:t>
            </w:r>
            <w:r>
              <w:t xml:space="preserve"> </w:t>
            </w:r>
            <w:r>
              <w:rPr>
                <w:iCs/>
                <w:i/>
              </w:rPr>
              <w:t xml:space="preserve">luk</w:t>
            </w:r>
            <w:r>
              <w:t xml:space="preserve"> </w:t>
            </w:r>
            <w:r>
              <w:t xml:space="preserve">of the sign by</w:t>
            </w:r>
            <w:r>
              <w:t xml:space="preserve"> </w:t>
            </w:r>
            <w:r>
              <w:rPr>
                <w:iCs/>
                <w:i/>
              </w:rPr>
              <w:t xml:space="preserve">bahulaṃ chandasi</w:t>
            </w:r>
            <w:r>
              <w:t xml:space="preserve">.</w:t>
            </w:r>
            <w:r>
              <w:t xml:space="preserve"> </w:t>
            </w:r>
            <w:r>
              <w:rPr>
                <w:iCs/>
                <w:i/>
              </w:rPr>
              <w:t xml:space="preserve">Adyūtye</w:t>
            </w:r>
            <w:r>
              <w:t xml:space="preserve">: root</w:t>
            </w:r>
            <w:r>
              <w:t xml:space="preserve"> </w:t>
            </w:r>
            <w:r>
              <w:rPr>
                <w:iCs/>
                <w:i/>
              </w:rPr>
              <w:t xml:space="preserve">dyuta dīptau</w:t>
            </w:r>
            <w:r>
              <w:t xml:space="preserve">;</w:t>
            </w:r>
            <w:r>
              <w:t xml:space="preserve"> </w:t>
            </w:r>
            <w:r>
              <w:rPr>
                <w:iCs/>
                <w:i/>
              </w:rPr>
              <w:t xml:space="preserve">ṇyat</w:t>
            </w:r>
            <w:r>
              <w:t xml:space="preserve"> </w:t>
            </w:r>
            <w:r>
              <w:t xml:space="preserve">in the abstract sense;</w:t>
            </w:r>
            <w:r>
              <w:t xml:space="preserve"> </w:t>
            </w:r>
            <w:r>
              <w:rPr>
                <w:iCs/>
                <w:i/>
              </w:rPr>
              <w:t xml:space="preserve">ū</w:t>
            </w:r>
            <w:r>
              <w:t xml:space="preserve"> </w:t>
            </w:r>
            <w:r>
              <w:t xml:space="preserve">by irregular change of letters; the</w:t>
            </w:r>
            <w:r>
              <w:t xml:space="preserve"> </w:t>
            </w:r>
            <w:r>
              <w:rPr>
                <w:iCs/>
                <w:i/>
              </w:rPr>
              <w:t xml:space="preserve">bahuvrīhi</w:t>
            </w:r>
            <w:r>
              <w:t xml:space="preserve"> </w:t>
            </w:r>
            <w:r>
              <w:t xml:space="preserve">‘</w:t>
            </w:r>
            <w:r>
              <w:t xml:space="preserve">in which there is no light</w:t>
            </w:r>
            <w:r>
              <w:t xml:space="preserve">’</w:t>
            </w:r>
            <w:r>
              <w:t xml:space="preserve">;</w:t>
            </w:r>
            <w:r>
              <w:t xml:space="preserve"> </w:t>
            </w:r>
            <w:r>
              <w:rPr>
                <w:iCs/>
                <w:i/>
              </w:rPr>
              <w:t xml:space="preserve">svarita</w:t>
            </w:r>
            <w:r>
              <w:t xml:space="preserve"> </w:t>
            </w:r>
            <w:r>
              <w:t xml:space="preserve">at the end by</w:t>
            </w:r>
            <w:r>
              <w:t xml:space="preserve"> </w:t>
            </w:r>
            <w:r>
              <w:rPr>
                <w:iCs/>
                <w:i/>
              </w:rPr>
              <w:t xml:space="preserve">vyatyaya</w:t>
            </w:r>
            <w:r>
              <w:t xml:space="preserve">.</w:t>
            </w:r>
            <w:r>
              <w:t xml:space="preserve"> </w:t>
            </w:r>
            <w:r>
              <w:rPr>
                <w:iCs/>
                <w:i/>
              </w:rPr>
              <w:t xml:space="preserve">Ni hvaye</w:t>
            </w:r>
            <w:r>
              <w:t xml:space="preserve">: root</w:t>
            </w:r>
            <w:r>
              <w:t xml:space="preserve"> </w:t>
            </w:r>
            <w:r>
              <w:rPr>
                <w:iCs/>
                <w:i/>
              </w:rPr>
              <w:t xml:space="preserve">hvā</w:t>
            </w:r>
            <w:r>
              <w:t xml:space="preserve"> </w:t>
            </w:r>
            <w:r>
              <w:t xml:space="preserve">with</w:t>
            </w:r>
            <w:r>
              <w:t xml:space="preserve"> </w:t>
            </w:r>
            <w:r>
              <w:rPr>
                <w:iCs/>
                <w:i/>
              </w:rPr>
              <w:t xml:space="preserve">ni</w:t>
            </w:r>
            <w:r>
              <w:t xml:space="preserve">;</w:t>
            </w:r>
            <w:r>
              <w:t xml:space="preserve"> </w:t>
            </w:r>
            <w:r>
              <w:rPr>
                <w:iCs/>
                <w:i/>
              </w:rPr>
              <w:t xml:space="preserve">ātmanepada</w:t>
            </w:r>
            <w:r>
              <w:t xml:space="preserve">.</w:t>
            </w:r>
            <w:r>
              <w:t xml:space="preserve"> </w:t>
            </w:r>
            <w:r>
              <w:rPr>
                <w:iCs/>
                <w:i/>
              </w:rPr>
              <w:t xml:space="preserve">Vṛdhe</w:t>
            </w:r>
            <w:r>
              <w:t xml:space="preserve">: root</w:t>
            </w:r>
            <w:r>
              <w:t xml:space="preserve"> </w:t>
            </w:r>
            <w:r>
              <w:rPr>
                <w:iCs/>
                <w:i/>
              </w:rPr>
              <w:t xml:space="preserve">vṛdhu vṛddhau</w:t>
            </w:r>
            <w:r>
              <w:t xml:space="preserve">;</w:t>
            </w:r>
            <w:r>
              <w:t xml:space="preserve"> </w:t>
            </w:r>
            <w:r>
              <w:rPr>
                <w:iCs/>
                <w:i/>
              </w:rPr>
              <w:t xml:space="preserve">kvip</w:t>
            </w:r>
            <w:r>
              <w:t xml:space="preserve"> </w:t>
            </w:r>
            <w:r>
              <w:t xml:space="preserve">in the abstract sense; the case-ending is</w:t>
            </w:r>
            <w:r>
              <w:t xml:space="preserve"> </w:t>
            </w:r>
            <w:r>
              <w:rPr>
                <w:iCs/>
                <w:i/>
              </w:rPr>
              <w:t xml:space="preserve">udātta</w:t>
            </w:r>
            <w:r>
              <w:t xml:space="preserve">.</w:t>
            </w:r>
          </w:p>
        </w:tc>
      </w:tr>
    </w:tbl>
    <w:bookmarkEnd w:id="885"/>
    <w:bookmarkStart w:id="886" w:name="page-826-pdf-846"/>
    <w:p>
      <w:pPr>
        <w:pStyle w:val="Heading3"/>
      </w:pPr>
      <w:r>
        <w:t xml:space="preserve">Page 826 (PDF 846)</w:t>
      </w:r>
    </w:p>
    <w:p>
      <w:pPr>
        <w:pStyle w:val="FirstParagraph"/>
      </w:pPr>
      <w:r>
        <w:rPr>
          <w:iCs/>
          <w:i/>
        </w:rPr>
        <w:t xml:space="preserve">(Running head: left 826;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bCs/>
          <w:b/>
        </w:rPr>
        <w:t xml:space="preserve">॥ प्रतिपदार्थः ॥ — Pratipadārtha (Rik 112.24; Kannada; English)</w:t>
      </w:r>
    </w:p>
    <w:p>
      <w:pPr>
        <w:pStyle w:val="BodyText"/>
      </w:pPr>
      <w:r>
        <w:rPr>
          <w:iCs/>
          <w:i/>
        </w:rPr>
        <w:t xml:space="preserve">Aśvinā</w:t>
      </w:r>
      <w:r>
        <w:t xml:space="preserve"> </w:t>
      </w:r>
      <w:r>
        <w:t xml:space="preserve">— O Aśvin deities;</w:t>
      </w:r>
      <w:r>
        <w:t xml:space="preserve"> </w:t>
      </w:r>
      <w:r>
        <w:rPr>
          <w:iCs/>
          <w:i/>
        </w:rPr>
        <w:t xml:space="preserve">asme</w:t>
      </w:r>
      <w:r>
        <w:t xml:space="preserve"> </w:t>
      </w:r>
      <w:r>
        <w:t xml:space="preserve">— to us;</w:t>
      </w:r>
      <w:r>
        <w:t xml:space="preserve"> </w:t>
      </w:r>
      <w:r>
        <w:rPr>
          <w:iCs/>
          <w:i/>
        </w:rPr>
        <w:t xml:space="preserve">vācam</w:t>
      </w:r>
      <w:r>
        <w:t xml:space="preserve"> </w:t>
      </w:r>
      <w:r>
        <w:t xml:space="preserve">— speech;</w:t>
      </w:r>
      <w:r>
        <w:t xml:space="preserve"> </w:t>
      </w:r>
      <w:r>
        <w:rPr>
          <w:iCs/>
          <w:i/>
        </w:rPr>
        <w:t xml:space="preserve">apnasvatīm</w:t>
      </w:r>
      <w:r>
        <w:t xml:space="preserve"> </w:t>
      </w:r>
      <w:r>
        <w:t xml:space="preserve">— endowed with works;</w:t>
      </w:r>
      <w:r>
        <w:t xml:space="preserve"> </w:t>
      </w:r>
      <w:r>
        <w:rPr>
          <w:iCs/>
          <w:i/>
        </w:rPr>
        <w:t xml:space="preserve">kṛtam</w:t>
      </w:r>
      <w:r>
        <w:t xml:space="preserve"> </w:t>
      </w:r>
      <w:r>
        <w:t xml:space="preserve">— make;</w:t>
      </w:r>
      <w:r>
        <w:t xml:space="preserve"> </w:t>
      </w:r>
      <w:r>
        <w:rPr>
          <w:iCs/>
          <w:i/>
        </w:rPr>
        <w:t xml:space="preserve">vṛṣaṇā</w:t>
      </w:r>
      <w:r>
        <w:t xml:space="preserve"> </w:t>
      </w:r>
      <w:r>
        <w:t xml:space="preserve">— O ones who give the things desired;</w:t>
      </w:r>
      <w:r>
        <w:t xml:space="preserve"> </w:t>
      </w:r>
      <w:r>
        <w:rPr>
          <w:iCs/>
          <w:i/>
        </w:rPr>
        <w:t xml:space="preserve">dasrā</w:t>
      </w:r>
      <w:r>
        <w:t xml:space="preserve"> </w:t>
      </w:r>
      <w:r>
        <w:t xml:space="preserve">— destroyers of enemies, O Aśvin deities;</w:t>
      </w:r>
      <w:r>
        <w:t xml:space="preserve"> </w:t>
      </w:r>
      <w:r>
        <w:rPr>
          <w:iCs/>
          <w:i/>
        </w:rPr>
        <w:t xml:space="preserve">naḥ</w:t>
      </w:r>
      <w:r>
        <w:t xml:space="preserve"> </w:t>
      </w:r>
      <w:r>
        <w:t xml:space="preserve">— our;</w:t>
      </w:r>
      <w:r>
        <w:t xml:space="preserve"> </w:t>
      </w:r>
      <w:r>
        <w:rPr>
          <w:iCs/>
          <w:i/>
        </w:rPr>
        <w:t xml:space="preserve">manīṣām</w:t>
      </w:r>
      <w:r>
        <w:t xml:space="preserve"> </w:t>
      </w:r>
      <w:r>
        <w:t xml:space="preserve">— understanding (so that it may grasp the meaning of the Veda);</w:t>
      </w:r>
      <w:r>
        <w:t xml:space="preserve"> </w:t>
      </w:r>
      <w:r>
        <w:rPr>
          <w:iCs/>
          <w:i/>
        </w:rPr>
        <w:t xml:space="preserve">kṛtam</w:t>
      </w:r>
      <w:r>
        <w:t xml:space="preserve"> </w:t>
      </w:r>
      <w:r>
        <w:t xml:space="preserve">— make [it] powerful;</w:t>
      </w:r>
      <w:r>
        <w:t xml:space="preserve"> </w:t>
      </w:r>
      <w:r>
        <w:rPr>
          <w:iCs/>
          <w:i/>
        </w:rPr>
        <w:t xml:space="preserve">adyūtye</w:t>
      </w:r>
      <w:r>
        <w:t xml:space="preserve"> </w:t>
      </w:r>
      <w:r>
        <w:t xml:space="preserve">— in the last watch of the night, which has no light;</w:t>
      </w:r>
      <w:r>
        <w:t xml:space="preserve"> </w:t>
      </w:r>
      <w:r>
        <w:rPr>
          <w:iCs/>
          <w:i/>
        </w:rPr>
        <w:t xml:space="preserve">vām</w:t>
      </w:r>
      <w:r>
        <w:t xml:space="preserve"> </w:t>
      </w:r>
      <w:r>
        <w:t xml:space="preserve">— you;</w:t>
      </w:r>
      <w:r>
        <w:t xml:space="preserve"> </w:t>
      </w:r>
      <w:r>
        <w:rPr>
          <w:iCs/>
          <w:i/>
        </w:rPr>
        <w:t xml:space="preserve">avase</w:t>
      </w:r>
      <w:r>
        <w:t xml:space="preserve"> </w:t>
      </w:r>
      <w:r>
        <w:t xml:space="preserve">— for protection;</w:t>
      </w:r>
      <w:r>
        <w:t xml:space="preserve"> </w:t>
      </w:r>
      <w:r>
        <w:rPr>
          <w:iCs/>
          <w:i/>
        </w:rPr>
        <w:t xml:space="preserve">ni hvaye</w:t>
      </w:r>
      <w:r>
        <w:t xml:space="preserve"> </w:t>
      </w:r>
      <w:r>
        <w:t xml:space="preserve">— I call much;</w:t>
      </w:r>
      <w:r>
        <w:t xml:space="preserve"> </w:t>
      </w:r>
      <w:r>
        <w:rPr>
          <w:iCs/>
          <w:i/>
        </w:rPr>
        <w:t xml:space="preserve">ca</w:t>
      </w:r>
      <w:r>
        <w:t xml:space="preserve"> </w:t>
      </w:r>
      <w:r>
        <w:t xml:space="preserve">— and you two;</w:t>
      </w:r>
      <w:r>
        <w:t xml:space="preserve"> </w:t>
      </w:r>
      <w:r>
        <w:rPr>
          <w:iCs/>
          <w:i/>
        </w:rPr>
        <w:t xml:space="preserve">vājasātau</w:t>
      </w:r>
      <w:r>
        <w:t xml:space="preserve"> </w:t>
      </w:r>
      <w:r>
        <w:t xml:space="preserve">— for the gaining of food, or in battle;</w:t>
      </w:r>
      <w:r>
        <w:t xml:space="preserve"> </w:t>
      </w:r>
      <w:r>
        <w:rPr>
          <w:iCs/>
          <w:i/>
        </w:rPr>
        <w:t xml:space="preserve">naḥ</w:t>
      </w:r>
      <w:r>
        <w:t xml:space="preserve"> </w:t>
      </w:r>
      <w:r>
        <w:t xml:space="preserve">— our;</w:t>
      </w:r>
      <w:r>
        <w:t xml:space="preserve"> </w:t>
      </w:r>
      <w:r>
        <w:rPr>
          <w:iCs/>
          <w:i/>
        </w:rPr>
        <w:t xml:space="preserve">vṛdhe</w:t>
      </w:r>
      <w:r>
        <w:t xml:space="preserve"> </w:t>
      </w:r>
      <w:r>
        <w:t xml:space="preserve">— for [our] increase;</w:t>
      </w:r>
      <w:r>
        <w:t xml:space="preserve"> </w:t>
      </w:r>
      <w:r>
        <w:rPr>
          <w:iCs/>
          <w:i/>
        </w:rPr>
        <w:t xml:space="preserve">bhavatam</w:t>
      </w:r>
      <w:r>
        <w:t xml:space="preserve"> </w:t>
      </w:r>
      <w:r>
        <w:t xml:space="preserve">— be helpers.</w:t>
      </w:r>
    </w:p>
    <w:p>
      <w:pPr>
        <w:pStyle w:val="BodyText"/>
      </w:pPr>
      <w:r>
        <w:rPr>
          <w:bCs/>
          <w:b/>
        </w:rPr>
        <w:t xml:space="preserve">॥ भावार्थः ॥ — Bhāvārtha (Kannada; English)</w:t>
      </w:r>
    </w:p>
    <w:p>
      <w:pPr>
        <w:pStyle w:val="BodyText"/>
      </w:pPr>
      <w:r>
        <w:t xml:space="preserve">O Aśvin deities! make our speech endowed with works. O Aśvin deities, who give the objects desired and destroy enemies, make our understanding powerful, able to grasp the meaning of the Veda. In the last watch of the night, which is without light, we call you for [our] protection. Pardon our calling, and, giving us food, be helpers for our increase.</w:t>
      </w:r>
    </w:p>
    <w:p>
      <w:pPr>
        <w:pStyle w:val="BodyText"/>
      </w:pPr>
      <w:r>
        <w:rPr>
          <w:bCs/>
          <w:b/>
        </w:rPr>
        <w:t xml:space="preserve">English Translation (as printed in the source; Rik 112.24)</w:t>
      </w:r>
    </w:p>
    <w:p>
      <w:pPr>
        <w:pStyle w:val="BodyText"/>
      </w:pPr>
      <w:r>
        <w:t xml:space="preserve">“</w:t>
      </w:r>
      <w:r>
        <w:t xml:space="preserve">Aswins, sanctify our words with works; showerers (of benefits), subduers of foes, (invigorate) our understanding (for the sacred study); we invoke you both, in the last watch of the night, for our preservation; be to us for increase in the provision of food.</w:t>
      </w:r>
      <w:r>
        <w:t xml:space="preserve">”</w:t>
      </w:r>
    </w:p>
    <w:p>
      <w:r>
        <w:pict>
          <v:rect style="width:0;height:1.5pt" o:hralign="center" o:hrstd="t" o:hr="t"/>
        </w:pict>
      </w:r>
    </w:p>
    <w:bookmarkEnd w:id="886"/>
    <w:bookmarkStart w:id="887" w:name="page-827-pdf-847"/>
    <w:p>
      <w:pPr>
        <w:pStyle w:val="Heading3"/>
      </w:pPr>
      <w:r>
        <w:t xml:space="preserve">Page 827 (PDF 847)</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827.)</w:t>
      </w:r>
    </w:p>
    <w:p>
      <w:pPr>
        <w:pStyle w:val="BodyText"/>
      </w:pPr>
      <w:r>
        <w:rPr>
          <w:bCs/>
          <w:b/>
        </w:rPr>
        <w:t xml:space="preserve">॥ विशेषविषयगळु ॥ — Viśeṣa-viṣayagaḷu (Special Topics, Rik 112.24)</w:t>
      </w:r>
    </w:p>
    <w:p>
      <w:pPr>
        <w:pStyle w:val="BodyText"/>
      </w:pPr>
      <w:r>
        <w:rPr>
          <w:bCs/>
          <w:b/>
        </w:rPr>
        <w:t xml:space="preserve">अप्नस्वतीम् — Apnasvatīm.</w:t>
      </w:r>
      <w:r>
        <w:t xml:space="preserve"> </w:t>
      </w:r>
      <w:r>
        <w:rPr>
          <w:iCs/>
          <w:i/>
        </w:rPr>
        <w:t xml:space="preserve">apna iti karmanāma | vihitaiḥ karmabhiḥ saṃyuktām</w:t>
      </w:r>
      <w:r>
        <w:t xml:space="preserve"> </w:t>
      </w:r>
      <w:r>
        <w:t xml:space="preserve">—</w:t>
      </w:r>
      <w:r>
        <w:t xml:space="preserve"> </w:t>
      </w:r>
      <w:r>
        <w:t xml:space="preserve">“</w:t>
      </w:r>
      <w:r>
        <w:rPr>
          <w:iCs/>
          <w:i/>
        </w:rPr>
        <w:t xml:space="preserve">apnas</w:t>
      </w:r>
      <w:r>
        <w:t xml:space="preserve"> </w:t>
      </w:r>
      <w:r>
        <w:t xml:space="preserve">is a name for</w:t>
      </w:r>
      <w:r>
        <w:t xml:space="preserve"> </w:t>
      </w:r>
      <w:r>
        <w:t xml:space="preserve">‘</w:t>
      </w:r>
      <w:r>
        <w:t xml:space="preserve">work</w:t>
      </w:r>
      <w:r>
        <w:t xml:space="preserve">’</w:t>
      </w:r>
      <w:r>
        <w:t xml:space="preserve">: joined with the prescribed works</w:t>
      </w:r>
      <w:r>
        <w:t xml:space="preserve">”</w:t>
      </w:r>
      <w:r>
        <w:t xml:space="preserve">: the word</w:t>
      </w:r>
      <w:r>
        <w:t xml:space="preserve"> </w:t>
      </w:r>
      <w:r>
        <w:rPr>
          <w:iCs/>
          <w:i/>
        </w:rPr>
        <w:t xml:space="preserve">apnas</w:t>
      </w:r>
      <w:r>
        <w:t xml:space="preserve"> </w:t>
      </w:r>
      <w:r>
        <w:t xml:space="preserve">is read among the names of work; the sense is,</w:t>
      </w:r>
      <w:r>
        <w:t xml:space="preserve"> </w:t>
      </w:r>
      <w:r>
        <w:t xml:space="preserve">‘</w:t>
      </w:r>
      <w:r>
        <w:t xml:space="preserve">endowed with the works enjoined by the</w:t>
      </w:r>
      <w:r>
        <w:t xml:space="preserve"> </w:t>
      </w:r>
      <w:r>
        <w:rPr>
          <w:iCs/>
          <w:i/>
        </w:rPr>
        <w:t xml:space="preserve">śāstra</w:t>
      </w:r>
      <w:r>
        <w:t xml:space="preserve">’</w:t>
      </w:r>
      <w:r>
        <w:t xml:space="preserve">.</w:t>
      </w:r>
    </w:p>
    <w:p>
      <w:pPr>
        <w:pStyle w:val="BodyText"/>
      </w:pPr>
      <w:r>
        <w:rPr>
          <w:bCs/>
          <w:b/>
        </w:rPr>
        <w:t xml:space="preserve">अद्यूत्ये — Adyūtye.</w:t>
      </w:r>
      <w:r>
        <w:t xml:space="preserve"> </w:t>
      </w:r>
      <w:r>
        <w:rPr>
          <w:iCs/>
          <w:i/>
        </w:rPr>
        <w:t xml:space="preserve">dyotanarahite rātreḥ paścime yāme | tasmin kāle hi prātaranuvākāśvinaśastrayor idaṃ sūktaṃ paṭhyate</w:t>
      </w:r>
      <w:r>
        <w:t xml:space="preserve"> </w:t>
      </w:r>
      <w:r>
        <w:t xml:space="preserve">—</w:t>
      </w:r>
      <w:r>
        <w:t xml:space="preserve"> </w:t>
      </w:r>
      <w:r>
        <w:t xml:space="preserve">“</w:t>
      </w:r>
      <w:r>
        <w:t xml:space="preserve">in the last watch of the night, which has no light; for at that time this hymn is recited in the</w:t>
      </w:r>
      <w:r>
        <w:t xml:space="preserve"> </w:t>
      </w:r>
      <w:r>
        <w:rPr>
          <w:iCs/>
          <w:i/>
        </w:rPr>
        <w:t xml:space="preserve">prātaranuvāka</w:t>
      </w:r>
      <w:r>
        <w:t xml:space="preserve"> </w:t>
      </w:r>
      <w:r>
        <w:t xml:space="preserve">and in the Aśvina-</w:t>
      </w:r>
      <w:r>
        <w:rPr>
          <w:iCs/>
          <w:i/>
        </w:rPr>
        <w:t xml:space="preserve">śastra</w:t>
      </w:r>
      <w:r>
        <w:t xml:space="preserve">.</w:t>
      </w:r>
      <w:r>
        <w:t xml:space="preserve">”</w:t>
      </w:r>
      <w:r>
        <w:t xml:space="preserve"> </w:t>
      </w:r>
      <w:r>
        <w:t xml:space="preserve">Though it is without light — the last watch of the night — that is, at the time when the</w:t>
      </w:r>
      <w:r>
        <w:t xml:space="preserve"> </w:t>
      </w:r>
      <w:r>
        <w:rPr>
          <w:iCs/>
          <w:i/>
        </w:rPr>
        <w:t xml:space="preserve">prātaranuvāka</w:t>
      </w:r>
      <w:r>
        <w:t xml:space="preserve"> </w:t>
      </w:r>
      <w:r>
        <w:t xml:space="preserve">mantras are recited, this hymn is read as one of the</w:t>
      </w:r>
      <w:r>
        <w:t xml:space="preserve"> </w:t>
      </w:r>
      <w:r>
        <w:rPr>
          <w:iCs/>
          <w:i/>
        </w:rPr>
        <w:t xml:space="preserve">śastras</w:t>
      </w:r>
      <w:r>
        <w:t xml:space="preserve"> </w:t>
      </w:r>
      <w:r>
        <w:t xml:space="preserve">of the Aśvin deities; the word [</w:t>
      </w:r>
      <w:r>
        <w:rPr>
          <w:iCs/>
          <w:i/>
        </w:rPr>
        <w:t xml:space="preserve">adyūtye</w:t>
      </w:r>
      <w:r>
        <w:t xml:space="preserve">] therefore marks the time.</w:t>
      </w:r>
    </w:p>
    <w:p>
      <w:pPr>
        <w:pStyle w:val="BodyText"/>
      </w:pPr>
      <w:r>
        <w:t xml:space="preserve">Here it is necessary to explain what the</w:t>
      </w:r>
      <w:r>
        <w:t xml:space="preserve"> </w:t>
      </w:r>
      <w:r>
        <w:rPr>
          <w:iCs/>
          <w:i/>
        </w:rPr>
        <w:t xml:space="preserve">prātaranuvāka</w:t>
      </w:r>
      <w:r>
        <w:t xml:space="preserve"> </w:t>
      </w:r>
      <w:r>
        <w:t xml:space="preserve">is. When the Agniṣṭoma sacrifice is performed, the day on which the Soma-juice is pressed out with stones (</w:t>
      </w:r>
      <w:r>
        <w:rPr>
          <w:iCs/>
          <w:i/>
        </w:rPr>
        <w:t xml:space="preserve">abhiṣava</w:t>
      </w:r>
      <w:r>
        <w:t xml:space="preserve">) is called the</w:t>
      </w:r>
      <w:r>
        <w:t xml:space="preserve"> </w:t>
      </w:r>
      <w:r>
        <w:rPr>
          <w:iCs/>
          <w:i/>
        </w:rPr>
        <w:t xml:space="preserve">sutyā</w:t>
      </w:r>
      <w:r>
        <w:t xml:space="preserve"> </w:t>
      </w:r>
      <w:r>
        <w:t xml:space="preserve">day or the</w:t>
      </w:r>
      <w:r>
        <w:t xml:space="preserve"> </w:t>
      </w:r>
      <w:r>
        <w:rPr>
          <w:iCs/>
          <w:i/>
        </w:rPr>
        <w:t xml:space="preserve">sutya</w:t>
      </w:r>
      <w:r>
        <w:t xml:space="preserve"> </w:t>
      </w:r>
      <w:r>
        <w:t xml:space="preserve">day. On the morning of this day, before sunrise (that is, after the middle of the night of the previous day, up to sunrise), the</w:t>
      </w:r>
      <w:r>
        <w:t xml:space="preserve"> </w:t>
      </w:r>
      <w:r>
        <w:rPr>
          <w:iCs/>
          <w:i/>
        </w:rPr>
        <w:t xml:space="preserve">adhvaryu</w:t>
      </w:r>
      <w:r>
        <w:t xml:space="preserve">, after the</w:t>
      </w:r>
      <w:r>
        <w:t xml:space="preserve"> </w:t>
      </w:r>
      <w:r>
        <w:rPr>
          <w:iCs/>
          <w:i/>
        </w:rPr>
        <w:t xml:space="preserve">praiṣa</w:t>
      </w:r>
      <w:r>
        <w:t xml:space="preserve"> </w:t>
      </w:r>
      <w:r>
        <w:t xml:space="preserve">mantra</w:t>
      </w:r>
      <w:r>
        <w:t xml:space="preserve"> </w:t>
      </w:r>
      <w:r>
        <w:t xml:space="preserve">‘</w:t>
      </w:r>
      <w:r>
        <w:rPr>
          <w:iCs/>
          <w:i/>
        </w:rPr>
        <w:t xml:space="preserve">devebhyaḥ prātaryāvabhyo hotar anubrūhi</w:t>
      </w:r>
      <w:r>
        <w:t xml:space="preserve">’</w:t>
      </w:r>
      <w:r>
        <w:t xml:space="preserve"> </w:t>
      </w:r>
      <w:r>
        <w:t xml:space="preserve">(</w:t>
      </w:r>
      <w:r>
        <w:t xml:space="preserve">‘</w:t>
      </w:r>
      <w:r>
        <w:t xml:space="preserve">O Hotṛ! recite to the gods who come in the morning</w:t>
      </w:r>
      <w:r>
        <w:t xml:space="preserve">’</w:t>
      </w:r>
      <w:r>
        <w:t xml:space="preserve">), has the</w:t>
      </w:r>
      <w:r>
        <w:t xml:space="preserve"> </w:t>
      </w:r>
      <w:r>
        <w:rPr>
          <w:iCs/>
          <w:i/>
        </w:rPr>
        <w:t xml:space="preserve">hotṛ</w:t>
      </w:r>
      <w:r>
        <w:t xml:space="preserve"> </w:t>
      </w:r>
      <w:r>
        <w:t xml:space="preserve">recite certain</w:t>
      </w:r>
      <w:r>
        <w:t xml:space="preserve"> </w:t>
      </w:r>
      <w:r>
        <w:rPr>
          <w:iCs/>
          <w:i/>
        </w:rPr>
        <w:t xml:space="preserve">mantras</w:t>
      </w:r>
      <w:r>
        <w:t xml:space="preserve">. These are called the</w:t>
      </w:r>
      <w:r>
        <w:t xml:space="preserve"> </w:t>
      </w:r>
      <w:r>
        <w:rPr>
          <w:iCs/>
          <w:i/>
        </w:rPr>
        <w:t xml:space="preserve">prātaranuvāka</w:t>
      </w:r>
      <w:r>
        <w:t xml:space="preserve"> </w:t>
      </w:r>
      <w:r>
        <w:t xml:space="preserve">mantras. The</w:t>
      </w:r>
      <w:r>
        <w:t xml:space="preserve"> </w:t>
      </w:r>
      <w:r>
        <w:rPr>
          <w:iCs/>
          <w:i/>
        </w:rPr>
        <w:t xml:space="preserve">hotṛ</w:t>
      </w:r>
      <w:r>
        <w:t xml:space="preserve"> </w:t>
      </w:r>
      <w:r>
        <w:t xml:space="preserve">must recite these</w:t>
      </w:r>
      <w:r>
        <w:t xml:space="preserve"> </w:t>
      </w:r>
      <w:r>
        <w:rPr>
          <w:iCs/>
          <w:i/>
        </w:rPr>
        <w:t xml:space="preserve">prātaranuvāka</w:t>
      </w:r>
      <w:r>
        <w:t xml:space="preserve"> </w:t>
      </w:r>
      <w:r>
        <w:t xml:space="preserve">mantras. This has been told in the</w:t>
      </w:r>
      <w:r>
        <w:t xml:space="preserve"> </w:t>
      </w:r>
      <w:r>
        <w:rPr>
          <w:iCs/>
          <w:i/>
        </w:rPr>
        <w:t xml:space="preserve">Aitareya Brāhmaṇa</w:t>
      </w:r>
      <w:r>
        <w:t xml:space="preserve"> </w:t>
      </w:r>
      <w:r>
        <w:t xml:space="preserve">itself:</w:t>
      </w:r>
      <w:r>
        <w:t xml:space="preserve"> </w:t>
      </w:r>
      <w:r>
        <w:t xml:space="preserve">‘</w:t>
      </w:r>
      <w:r>
        <w:rPr>
          <w:iCs/>
          <w:i/>
        </w:rPr>
        <w:t xml:space="preserve">devebhyaḥ prātaryāvabhyo hotar anubrūhīty āhādhvaryuḥ</w:t>
      </w:r>
      <w:r>
        <w:t xml:space="preserve">’</w:t>
      </w:r>
      <w:r>
        <w:t xml:space="preserve"> </w:t>
      </w:r>
      <w:r>
        <w:t xml:space="preserve">(</w:t>
      </w:r>
      <w:r>
        <w:rPr>
          <w:iCs/>
          <w:i/>
        </w:rPr>
        <w:t xml:space="preserve">Ai. Brā.</w:t>
      </w:r>
      <w:r>
        <w:t xml:space="preserve"> </w:t>
      </w:r>
      <w:r>
        <w:t xml:space="preserve">2-[?]), as read [?].</w:t>
      </w:r>
    </w:p>
    <w:p>
      <w:pPr>
        <w:pStyle w:val="BodyText"/>
      </w:pPr>
      <w:r>
        <w:t xml:space="preserve">In reciting the</w:t>
      </w:r>
      <w:r>
        <w:t xml:space="preserve"> </w:t>
      </w:r>
      <w:r>
        <w:rPr>
          <w:iCs/>
          <w:i/>
        </w:rPr>
        <w:t xml:space="preserve">prātaranuvāka</w:t>
      </w:r>
      <w:r>
        <w:t xml:space="preserve"> </w:t>
      </w:r>
      <w:r>
        <w:t xml:space="preserve">mantras, the order which the</w:t>
      </w:r>
      <w:r>
        <w:t xml:space="preserve"> </w:t>
      </w:r>
      <w:r>
        <w:rPr>
          <w:iCs/>
          <w:i/>
        </w:rPr>
        <w:t xml:space="preserve">hotṛ</w:t>
      </w:r>
      <w:r>
        <w:t xml:space="preserve"> </w:t>
      </w:r>
      <w:r>
        <w:t xml:space="preserve">follows is described here in brief. The</w:t>
      </w:r>
      <w:r>
        <w:t xml:space="preserve"> </w:t>
      </w:r>
      <w:r>
        <w:rPr>
          <w:iCs/>
          <w:i/>
        </w:rPr>
        <w:t xml:space="preserve">adhvaryu</w:t>
      </w:r>
      <w:r>
        <w:t xml:space="preserve">, the chief priest [</w:t>
      </w:r>
      <w:r>
        <w:rPr>
          <w:iCs/>
          <w:i/>
        </w:rPr>
        <w:t xml:space="preserve">ṛtvij</w:t>
      </w:r>
      <w:r>
        <w:t xml:space="preserve">] who bears the vessels in the sacrifice, must, addressing the other priests, say from time to time,</w:t>
      </w:r>
      <w:r>
        <w:t xml:space="preserve"> </w:t>
      </w:r>
      <w:r>
        <w:t xml:space="preserve">‘</w:t>
      </w:r>
      <w:r>
        <w:t xml:space="preserve">You are to do such and such a thing</w:t>
      </w:r>
      <w:r>
        <w:t xml:space="preserve">’</w:t>
      </w:r>
      <w:r>
        <w:t xml:space="preserve">. Such sentences are called</w:t>
      </w:r>
      <w:r>
        <w:t xml:space="preserve"> </w:t>
      </w:r>
      <w:r>
        <w:rPr>
          <w:iCs/>
          <w:i/>
        </w:rPr>
        <w:t xml:space="preserve">praiṣas</w:t>
      </w:r>
      <w:r>
        <w:t xml:space="preserve">. In the present context the</w:t>
      </w:r>
      <w:r>
        <w:t xml:space="preserve"> </w:t>
      </w:r>
      <w:r>
        <w:rPr>
          <w:iCs/>
          <w:i/>
        </w:rPr>
        <w:t xml:space="preserve">adhvaryu</w:t>
      </w:r>
      <w:r>
        <w:t xml:space="preserve">, addressing the</w:t>
      </w:r>
      <w:r>
        <w:t xml:space="preserve"> </w:t>
      </w:r>
      <w:r>
        <w:rPr>
          <w:iCs/>
          <w:i/>
        </w:rPr>
        <w:t xml:space="preserve">hotṛ</w:t>
      </w:r>
      <w:r>
        <w:t xml:space="preserve">, says:</w:t>
      </w:r>
      <w:r>
        <w:t xml:space="preserve"> </w:t>
      </w:r>
      <w:r>
        <w:t xml:space="preserve">‘</w:t>
      </w:r>
      <w:r>
        <w:rPr>
          <w:iCs/>
          <w:i/>
        </w:rPr>
        <w:t xml:space="preserve">devebhyaḥ prātaryāvabhyo hotar anubrūhi</w:t>
      </w:r>
      <w:r>
        <w:t xml:space="preserve">’</w:t>
      </w:r>
      <w:r>
        <w:t xml:space="preserve"> </w:t>
      </w:r>
      <w:r>
        <w:t xml:space="preserve">—</w:t>
      </w:r>
      <w:r>
        <w:t xml:space="preserve"> </w:t>
      </w:r>
      <w:r>
        <w:t xml:space="preserve">‘</w:t>
      </w:r>
      <w:r>
        <w:t xml:space="preserve">O Hotṛ! speak the</w:t>
      </w:r>
      <w:r>
        <w:t xml:space="preserve"> </w:t>
      </w:r>
      <w:r>
        <w:rPr>
          <w:iCs/>
          <w:i/>
        </w:rPr>
        <w:t xml:space="preserve">prātaranuvāka</w:t>
      </w:r>
      <w:r>
        <w:t xml:space="preserve"> </w:t>
      </w:r>
      <w:r>
        <w:t xml:space="preserve">mantras to the gods</w:t>
      </w:r>
      <w:r>
        <w:t xml:space="preserve">’</w:t>
      </w:r>
      <w:r>
        <w:t xml:space="preserve">. The</w:t>
      </w:r>
      <w:r>
        <w:t xml:space="preserve"> </w:t>
      </w:r>
      <w:r>
        <w:rPr>
          <w:iCs/>
          <w:i/>
        </w:rPr>
        <w:t xml:space="preserve">hotṛ</w:t>
      </w:r>
      <w:r>
        <w:t xml:space="preserve"> </w:t>
      </w:r>
      <w:r>
        <w:t xml:space="preserve">then goes to the neighbourhood of the fire-pit called</w:t>
      </w:r>
      <w:r>
        <w:t xml:space="preserve"> </w:t>
      </w:r>
      <w:r>
        <w:rPr>
          <w:iCs/>
          <w:i/>
        </w:rPr>
        <w:t xml:space="preserve">āgnīdhra</w:t>
      </w:r>
      <w:r>
        <w:t xml:space="preserve"> </w:t>
      </w:r>
      <w:r>
        <w:t xml:space="preserve">and there, for [the sake of] the speech, makes one offering of ghee, and in the</w:t>
      </w:r>
      <w:r>
        <w:t xml:space="preserve"> </w:t>
      </w:r>
      <w:r>
        <w:rPr>
          <w:iCs/>
          <w:i/>
        </w:rPr>
        <w:t xml:space="preserve">āhavanīya</w:t>
      </w:r>
      <w:r>
        <w:t xml:space="preserve"> </w:t>
      </w:r>
      <w:r>
        <w:t xml:space="preserve">fire two offerings of ghee, with</w:t>
      </w:r>
      <w:r>
        <w:t xml:space="preserve"> </w:t>
      </w:r>
      <w:r>
        <w:rPr>
          <w:iCs/>
          <w:i/>
        </w:rPr>
        <w:t xml:space="preserve">vidyukta</w:t>
      </w:r>
      <w:r>
        <w:t xml:space="preserve"> </w:t>
      </w:r>
      <w:r>
        <w:t xml:space="preserve">mantras; then, entering the hall called</w:t>
      </w:r>
      <w:r>
        <w:t xml:space="preserve"> </w:t>
      </w:r>
      <w:r>
        <w:rPr>
          <w:iCs/>
          <w:i/>
        </w:rPr>
        <w:t xml:space="preserve">balika</w:t>
      </w:r>
      <w:r>
        <w:t xml:space="preserve"> </w:t>
      </w:r>
      <w:r>
        <w:t xml:space="preserve">[?] (the place where the Soma-carts are set) by the eastern door, he sits near the axle of the carts that are there and first recites this</w:t>
      </w:r>
      <w:r>
        <w:t xml:space="preserve"> </w:t>
      </w:r>
      <w:r>
        <w:rPr>
          <w:iCs/>
          <w:i/>
        </w:rPr>
        <w:t xml:space="preserve">mantra</w:t>
      </w:r>
      <w:r>
        <w:t xml:space="preserve">:</w:t>
      </w:r>
    </w:p>
    <w:p>
      <w:pPr>
        <w:pStyle w:val="BlockText"/>
      </w:pPr>
      <w:r>
        <w:t xml:space="preserve">आपो रेवतीः क्षयथा हि वस्वः क्रतुं च भद्रं बिभृथामृतं च ।</w:t>
      </w:r>
      <w:r>
        <w:t xml:space="preserve"> </w:t>
      </w:r>
      <w:r>
        <w:t xml:space="preserve">रायश्च स्थ स्वपत्यस्य पत्नीः सरस्वती तद्गृणते वयो धात् ॥</w:t>
      </w:r>
      <w:r>
        <w:t xml:space="preserve"> </w:t>
      </w:r>
      <w:r>
        <w:rPr>
          <w:iCs/>
          <w:i/>
        </w:rPr>
        <w:t xml:space="preserve">āpo revatīḥ kṣayathā hi vasvaḥ kratuṃ ca bhadraṃ bibhṛthāmṛtaṃ ca |</w:t>
      </w:r>
      <w:r>
        <w:t xml:space="preserve"> </w:t>
      </w:r>
      <w:r>
        <w:rPr>
          <w:iCs/>
          <w:i/>
        </w:rPr>
        <w:t xml:space="preserve">rāyaś ca stha svapatyasya patnīḥ sarasvatī tad gṛṇate vayo dhāt ‖</w:t>
      </w:r>
      <w:r>
        <w:t xml:space="preserve"> </w:t>
      </w:r>
      <w:r>
        <w:t xml:space="preserve">(</w:t>
      </w:r>
      <w:r>
        <w:rPr>
          <w:iCs/>
          <w:i/>
        </w:rPr>
        <w:t xml:space="preserve">Ṛ.</w:t>
      </w:r>
      <w:r>
        <w:t xml:space="preserve"> </w:t>
      </w:r>
      <w:r>
        <w:t xml:space="preserve">10-30-12 as read [?])</w:t>
      </w:r>
      <w:r>
        <w:t xml:space="preserve"> </w:t>
      </w:r>
      <w:r>
        <w:t xml:space="preserve">“</w:t>
      </w:r>
      <w:r>
        <w:t xml:space="preserve">O rich waters, you dwell in wealth; you bear good will and immortality; you are mistresses of riches and of fair offspring: may Sarasvatī give that vigour to the one who praises.</w:t>
      </w:r>
      <w:r>
        <w:t xml:space="preserve">”</w:t>
      </w:r>
      <w:r>
        <w:t xml:space="preserve"> </w:t>
      </w:r>
      <w:r>
        <w:rPr>
          <w:iCs/>
          <w:i/>
        </w:rPr>
        <w:t xml:space="preserve">(mine and tentative)</w:t>
      </w:r>
    </w:p>
    <w:p>
      <w:pPr>
        <w:pStyle w:val="FirstParagraph"/>
      </w:pPr>
      <w:r>
        <w:t xml:space="preserve">— to the</w:t>
      </w:r>
      <w:r>
        <w:t xml:space="preserve"> </w:t>
      </w:r>
      <w:r>
        <w:rPr>
          <w:iCs/>
          <w:i/>
        </w:rPr>
        <w:t xml:space="preserve">balika</w:t>
      </w:r>
      <w:r>
        <w:t xml:space="preserve"> </w:t>
      </w:r>
      <w:r>
        <w:t xml:space="preserve">[?] fire, to Uṣas, and to the Aśvin deities, he recites the</w:t>
      </w:r>
      <w:r>
        <w:t xml:space="preserve"> </w:t>
      </w:r>
      <w:r>
        <w:rPr>
          <w:iCs/>
          <w:i/>
        </w:rPr>
        <w:t xml:space="preserve">prātaranuvāka</w:t>
      </w:r>
      <w:r>
        <w:t xml:space="preserve"> </w:t>
      </w:r>
      <w:r>
        <w:t xml:space="preserve">mantras. These are in three parts. The mantras addressed to Agni are called</w:t>
      </w:r>
      <w:r>
        <w:t xml:space="preserve"> </w:t>
      </w:r>
      <w:r>
        <w:rPr>
          <w:iCs/>
          <w:i/>
        </w:rPr>
        <w:t xml:space="preserve">āgneya kratu</w:t>
      </w:r>
      <w:r>
        <w:t xml:space="preserve">; the</w:t>
      </w:r>
      <w:r>
        <w:t xml:space="preserve"> </w:t>
      </w:r>
      <w:r>
        <w:rPr>
          <w:iCs/>
          <w:i/>
        </w:rPr>
        <w:t xml:space="preserve">(the passage runs on to p. 828)</w:t>
      </w:r>
    </w:p>
    <w:p>
      <w:r>
        <w:pict>
          <v:rect style="width:0;height:1.5pt" o:hralign="center" o:hrstd="t" o:hr="t"/>
        </w:pict>
      </w:r>
    </w:p>
    <w:bookmarkEnd w:id="887"/>
    <w:bookmarkStart w:id="888" w:name="page-828-pdf-848"/>
    <w:p>
      <w:pPr>
        <w:pStyle w:val="Heading3"/>
      </w:pPr>
      <w:r>
        <w:t xml:space="preserve">Page 828 (PDF 848)</w:t>
      </w:r>
    </w:p>
    <w:p>
      <w:pPr>
        <w:pStyle w:val="FirstParagraph"/>
      </w:pPr>
      <w:r>
        <w:rPr>
          <w:iCs/>
          <w:i/>
        </w:rPr>
        <w:t xml:space="preserve">(Running head: left 828;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(…continuing:)</w:t>
      </w:r>
      <w:r>
        <w:t xml:space="preserve"> </w:t>
      </w:r>
      <w:r>
        <w:t xml:space="preserve">“</w:t>
      </w:r>
      <w:r>
        <w:t xml:space="preserve">…mantras addressed to Uṣas are called</w:t>
      </w:r>
      <w:r>
        <w:t xml:space="preserve"> </w:t>
      </w:r>
      <w:r>
        <w:rPr>
          <w:iCs/>
          <w:i/>
        </w:rPr>
        <w:t xml:space="preserve">uṣasya kratu</w:t>
      </w:r>
      <w:r>
        <w:t xml:space="preserve">, and those addressed to the Aśvin deities</w:t>
      </w:r>
      <w:r>
        <w:t xml:space="preserve"> </w:t>
      </w:r>
      <w:r>
        <w:rPr>
          <w:iCs/>
          <w:i/>
        </w:rPr>
        <w:t xml:space="preserve">āśvina kratu</w:t>
      </w:r>
      <w:r>
        <w:t xml:space="preserve">. In each of these</w:t>
      </w:r>
      <w:r>
        <w:t xml:space="preserve"> </w:t>
      </w:r>
      <w:r>
        <w:rPr>
          <w:iCs/>
          <w:i/>
        </w:rPr>
        <w:t xml:space="preserve">kratu</w:t>
      </w:r>
      <w:r>
        <w:t xml:space="preserve">s are seven separate divisions, consisting of the seven metres, Gāyatrī, Anuṣṭubh, Triṣṭubh, Bṛhatī, Uṣṇih, Jagatī and Paṅkti. These mantras must be recited from the night, without a break, until the dawn [first light], so that the deep middle of the night has passed to the time of the</w:t>
      </w:r>
      <w:r>
        <w:t xml:space="preserve"> </w:t>
      </w:r>
      <w:r>
        <w:rPr>
          <w:iCs/>
          <w:i/>
        </w:rPr>
        <w:t xml:space="preserve">balika</w:t>
      </w:r>
      <w:r>
        <w:t xml:space="preserve">. In reciting these mantras the seven tones —</w:t>
      </w:r>
      <w:r>
        <w:t xml:space="preserve"> </w:t>
      </w:r>
      <w:r>
        <w:rPr>
          <w:iCs/>
          <w:i/>
        </w:rPr>
        <w:t xml:space="preserve">upāṃśu</w:t>
      </w:r>
      <w:r>
        <w:t xml:space="preserve">,</w:t>
      </w:r>
      <w:r>
        <w:t xml:space="preserve"> </w:t>
      </w:r>
      <w:r>
        <w:rPr>
          <w:iCs/>
          <w:i/>
        </w:rPr>
        <w:t xml:space="preserve">mandra</w:t>
      </w:r>
      <w:r>
        <w:t xml:space="preserve"> </w:t>
      </w:r>
      <w:r>
        <w:t xml:space="preserve">and the rest — must be used according to the occasion (I do not give the details of them here, as they would be lengthy).</w:t>
      </w:r>
      <w:r>
        <w:t xml:space="preserve">”</w:t>
      </w:r>
    </w:p>
    <w:p>
      <w:pPr>
        <w:pStyle w:val="BodyText"/>
      </w:pPr>
      <w:r>
        <w:rPr>
          <w:bCs/>
          <w:b/>
        </w:rPr>
        <w:t xml:space="preserve">॥ व्याकरणप्रक्रिया ॥ — Vyākaraṇa-prakriyā (Rik 112.24)</w:t>
      </w:r>
      <w:r>
        <w:t xml:space="preserve"> </w:t>
      </w:r>
      <w:r>
        <w:rPr>
          <w:iCs/>
          <w:i/>
        </w:rPr>
        <w:t xml:space="preserve">(grammar page, noted briefly; sūtra numbers only as read, doubtful [?])</w:t>
      </w:r>
    </w:p>
    <w:p>
      <w:pPr>
        <w:pStyle w:val="BodyText"/>
      </w:pPr>
      <w:r>
        <w:rPr>
          <w:iCs/>
          <w:i/>
        </w:rPr>
        <w:t xml:space="preserve">Apnasvatīm</w:t>
      </w:r>
      <w:r>
        <w:t xml:space="preserve">:</w:t>
      </w:r>
      <w:r>
        <w:t xml:space="preserve"> </w:t>
      </w:r>
      <w:r>
        <w:rPr>
          <w:iCs/>
          <w:i/>
        </w:rPr>
        <w:t xml:space="preserve">āpaḥ karmākhyāyāṃ hrasvo nuṭ ca vā</w:t>
      </w:r>
      <w:r>
        <w:t xml:space="preserve"> </w:t>
      </w:r>
      <w:r>
        <w:t xml:space="preserve">(</w:t>
      </w:r>
      <w:r>
        <w:rPr>
          <w:iCs/>
          <w:i/>
        </w:rPr>
        <w:t xml:space="preserve">Uṇ.</w:t>
      </w:r>
      <w:r>
        <w:t xml:space="preserve"> </w:t>
      </w:r>
      <w:r>
        <w:t xml:space="preserve">4-182 as read [?]): after the word</w:t>
      </w:r>
      <w:r>
        <w:t xml:space="preserve"> </w:t>
      </w:r>
      <w:r>
        <w:rPr>
          <w:iCs/>
          <w:i/>
        </w:rPr>
        <w:t xml:space="preserve">ap</w:t>
      </w:r>
      <w:r>
        <w:t xml:space="preserve">, in the sense of</w:t>
      </w:r>
      <w:r>
        <w:t xml:space="preserve"> </w:t>
      </w:r>
      <w:r>
        <w:t xml:space="preserve">‘</w:t>
      </w:r>
      <w:r>
        <w:t xml:space="preserve">work</w:t>
      </w:r>
      <w:r>
        <w:t xml:space="preserve">’</w:t>
      </w:r>
      <w:r>
        <w:t xml:space="preserve">, shortening, the augment</w:t>
      </w:r>
      <w:r>
        <w:t xml:space="preserve"> </w:t>
      </w:r>
      <w:r>
        <w:rPr>
          <w:iCs/>
          <w:i/>
        </w:rPr>
        <w:t xml:space="preserve">nuṭ</w:t>
      </w:r>
      <w:r>
        <w:t xml:space="preserve">, and the suffix</w:t>
      </w:r>
      <w:r>
        <w:t xml:space="preserve"> </w:t>
      </w:r>
      <w:r>
        <w:rPr>
          <w:iCs/>
          <w:i/>
        </w:rPr>
        <w:t xml:space="preserve">asun</w:t>
      </w:r>
      <w:r>
        <w:t xml:space="preserve">:</w:t>
      </w:r>
      <w:r>
        <w:t xml:space="preserve"> </w:t>
      </w:r>
      <w:r>
        <w:t xml:space="preserve">‘</w:t>
      </w:r>
      <w:r>
        <w:t xml:space="preserve">there is</w:t>
      </w:r>
      <w:r>
        <w:t xml:space="preserve"> </w:t>
      </w:r>
      <w:r>
        <w:rPr>
          <w:iCs/>
          <w:i/>
        </w:rPr>
        <w:t xml:space="preserve">apnas</w:t>
      </w:r>
      <w:r>
        <w:t xml:space="preserve"> </w:t>
      </w:r>
      <w:r>
        <w:t xml:space="preserve">in her</w:t>
      </w:r>
      <w:r>
        <w:t xml:space="preserve">’</w:t>
      </w:r>
      <w:r>
        <w:t xml:space="preserve"> </w:t>
      </w:r>
      <w:r>
        <w:t xml:space="preserve">=</w:t>
      </w:r>
      <w:r>
        <w:t xml:space="preserve"> </w:t>
      </w:r>
      <w:r>
        <w:rPr>
          <w:iCs/>
          <w:i/>
        </w:rPr>
        <w:t xml:space="preserve">apnasvatī</w:t>
      </w:r>
      <w:r>
        <w:t xml:space="preserve">; the suffix</w:t>
      </w:r>
      <w:r>
        <w:t xml:space="preserve"> </w:t>
      </w:r>
      <w:r>
        <w:rPr>
          <w:iCs/>
          <w:i/>
        </w:rPr>
        <w:t xml:space="preserve">matup</w:t>
      </w:r>
      <w:r>
        <w:t xml:space="preserve"> </w:t>
      </w:r>
      <w:r>
        <w:t xml:space="preserve">by</w:t>
      </w:r>
      <w:r>
        <w:t xml:space="preserve"> </w:t>
      </w:r>
      <w:r>
        <w:rPr>
          <w:iCs/>
          <w:i/>
        </w:rPr>
        <w:t xml:space="preserve">tad asyāsty asmin</w:t>
      </w:r>
      <w:r>
        <w:t xml:space="preserve"> </w:t>
      </w:r>
      <w:r>
        <w:t xml:space="preserve">(</w:t>
      </w:r>
      <w:r>
        <w:rPr>
          <w:iCs/>
          <w:i/>
        </w:rPr>
        <w:t xml:space="preserve">pā.</w:t>
      </w:r>
      <w:r>
        <w:t xml:space="preserve"> </w:t>
      </w:r>
      <w:r>
        <w:t xml:space="preserve">5-2-94 as read [?]); since the stem ends in [</w:t>
      </w:r>
      <w:r>
        <w:rPr>
          <w:iCs/>
          <w:i/>
        </w:rPr>
        <w:t xml:space="preserve">s</w:t>
      </w:r>
      <w:r>
        <w:t xml:space="preserve">, after] an</w:t>
      </w:r>
      <w:r>
        <w:t xml:space="preserve"> </w:t>
      </w:r>
      <w:r>
        <w:rPr>
          <w:iCs/>
          <w:i/>
        </w:rPr>
        <w:t xml:space="preserve">a</w:t>
      </w:r>
      <w:r>
        <w:t xml:space="preserve">-vowel-penultimate, by</w:t>
      </w:r>
      <w:r>
        <w:t xml:space="preserve"> </w:t>
      </w:r>
      <w:r>
        <w:rPr>
          <w:iCs/>
          <w:i/>
        </w:rPr>
        <w:t xml:space="preserve">mādupadhāyāś ca matorvo</w:t>
      </w:r>
      <w:r>
        <w:rPr>
          <w:iCs/>
          <w:i/>
        </w:rPr>
        <w:t xml:space="preserve"> </w:t>
      </w:r>
      <w:r>
        <w:rPr>
          <w:iCs/>
          <w:i/>
        </w:rPr>
        <w:t xml:space="preserve">‘</w:t>
      </w:r>
      <w:r>
        <w:rPr>
          <w:iCs/>
          <w:i/>
        </w:rPr>
        <w:t xml:space="preserve">yavādibhyaḥ* (</w:t>
      </w:r>
      <w:r>
        <w:rPr>
          <w:iCs/>
          <w:i/>
          <w:iCs/>
          <w:i/>
        </w:rPr>
        <w:t xml:space="preserve">pā.</w:t>
      </w:r>
      <w:r>
        <w:rPr>
          <w:iCs/>
          <w:i/>
        </w:rPr>
        <w:t xml:space="preserve"> </w:t>
      </w:r>
      <w:r>
        <w:rPr>
          <w:iCs/>
          <w:i/>
        </w:rPr>
        <w:t xml:space="preserve">8-2-9 as read [?])</w:t>
      </w:r>
      <w:r>
        <w:rPr>
          <w:iCs/>
          <w:i/>
        </w:rPr>
        <w:t xml:space="preserve"> </w:t>
      </w:r>
      <w:r>
        <w:rPr>
          <w:iCs/>
          <w:i/>
          <w:iCs/>
          <w:i/>
        </w:rPr>
        <w:t xml:space="preserve">va</w:t>
      </w:r>
      <w:r>
        <w:rPr>
          <w:iCs/>
          <w:i/>
        </w:rPr>
        <w:t xml:space="preserve"> </w:t>
      </w:r>
      <w:r>
        <w:rPr>
          <w:iCs/>
          <w:i/>
        </w:rPr>
        <w:t xml:space="preserve">for the</w:t>
      </w:r>
      <w:r>
        <w:rPr>
          <w:iCs/>
          <w:i/>
        </w:rPr>
        <w:t xml:space="preserve"> </w:t>
      </w:r>
      <w:r>
        <w:rPr>
          <w:iCs/>
          <w:i/>
          <w:iCs/>
          <w:i/>
        </w:rPr>
        <w:t xml:space="preserve">m</w:t>
      </w:r>
      <w:r>
        <w:rPr>
          <w:iCs/>
          <w:i/>
        </w:rPr>
        <w:t xml:space="preserve"> </w:t>
      </w:r>
      <w:r>
        <w:rPr>
          <w:iCs/>
          <w:i/>
        </w:rPr>
        <w:t xml:space="preserve">of</w:t>
      </w:r>
      <w:r>
        <w:rPr>
          <w:iCs/>
          <w:i/>
        </w:rPr>
        <w:t xml:space="preserve"> </w:t>
      </w:r>
      <w:r>
        <w:rPr>
          <w:iCs/>
          <w:i/>
          <w:iCs/>
          <w:i/>
        </w:rPr>
        <w:t xml:space="preserve">matup</w:t>
      </w:r>
      <w:r>
        <w:rPr>
          <w:iCs/>
          <w:i/>
        </w:rPr>
        <w:t xml:space="preserve">; by</w:t>
      </w:r>
      <w:r>
        <w:rPr>
          <w:iCs/>
          <w:i/>
        </w:rPr>
        <w:t xml:space="preserve"> </w:t>
      </w:r>
      <w:r>
        <w:rPr>
          <w:iCs/>
          <w:i/>
          <w:iCs/>
          <w:i/>
        </w:rPr>
        <w:t xml:space="preserve">tasau matvarthe</w:t>
      </w:r>
      <w:r>
        <w:rPr>
          <w:iCs/>
          <w:i/>
        </w:rPr>
        <w:t xml:space="preserve"> </w:t>
      </w:r>
      <w:r>
        <w:rPr>
          <w:iCs/>
          <w:i/>
        </w:rPr>
        <w:t xml:space="preserve">(</w:t>
      </w:r>
      <w:r>
        <w:rPr>
          <w:iCs/>
          <w:i/>
          <w:iCs/>
          <w:i/>
        </w:rPr>
        <w:t xml:space="preserve">pā.</w:t>
      </w:r>
      <w:r>
        <w:rPr>
          <w:iCs/>
          <w:i/>
        </w:rPr>
        <w:t xml:space="preserve"> </w:t>
      </w:r>
      <w:r>
        <w:rPr>
          <w:iCs/>
          <w:i/>
        </w:rPr>
        <w:t xml:space="preserve">1-4-19 as read [?]) the</w:t>
      </w:r>
      <w:r>
        <w:rPr>
          <w:iCs/>
          <w:i/>
        </w:rPr>
        <w:t xml:space="preserve"> </w:t>
      </w:r>
      <w:r>
        <w:rPr>
          <w:iCs/>
          <w:i/>
          <w:iCs/>
          <w:i/>
        </w:rPr>
        <w:t xml:space="preserve">bha</w:t>
      </w:r>
      <w:r>
        <w:rPr>
          <w:iCs/>
          <w:i/>
        </w:rPr>
        <w:t xml:space="preserve">-designation, since it is not a</w:t>
      </w:r>
      <w:r>
        <w:rPr>
          <w:iCs/>
          <w:i/>
        </w:rPr>
        <w:t xml:space="preserve"> </w:t>
      </w:r>
      <w:r>
        <w:rPr>
          <w:iCs/>
          <w:i/>
          <w:iCs/>
          <w:i/>
        </w:rPr>
        <w:t xml:space="preserve">pada</w:t>
      </w:r>
      <w:r>
        <w:rPr>
          <w:iCs/>
          <w:i/>
        </w:rPr>
        <w:t xml:space="preserve">, the change of</w:t>
      </w:r>
      <w:r>
        <w:rPr>
          <w:iCs/>
          <w:i/>
        </w:rPr>
        <w:t xml:space="preserve"> </w:t>
      </w:r>
      <w:r>
        <w:rPr>
          <w:iCs/>
          <w:i/>
          <w:iCs/>
          <w:i/>
        </w:rPr>
        <w:t xml:space="preserve">s</w:t>
      </w:r>
      <w:r>
        <w:rPr>
          <w:iCs/>
          <w:i/>
        </w:rPr>
        <w:t xml:space="preserve"> </w:t>
      </w:r>
      <w:r>
        <w:rPr>
          <w:iCs/>
          <w:i/>
        </w:rPr>
        <w:t xml:space="preserve">to</w:t>
      </w:r>
      <w:r>
        <w:rPr>
          <w:iCs/>
          <w:i/>
        </w:rPr>
        <w:t xml:space="preserve"> </w:t>
      </w:r>
      <w:r>
        <w:rPr>
          <w:iCs/>
          <w:i/>
          <w:iCs/>
          <w:i/>
        </w:rPr>
        <w:t xml:space="preserve">ru</w:t>
      </w:r>
      <w:r>
        <w:rPr>
          <w:iCs/>
          <w:i/>
        </w:rPr>
        <w:t xml:space="preserve"> </w:t>
      </w:r>
      <w:r>
        <w:rPr>
          <w:iCs/>
          <w:i/>
        </w:rPr>
        <w:t xml:space="preserve">does not occur; for the feminine,</w:t>
      </w:r>
      <w:r>
        <w:rPr>
          <w:iCs/>
          <w:i/>
        </w:rPr>
        <w:t xml:space="preserve"> </w:t>
      </w:r>
      <w:r>
        <w:rPr>
          <w:iCs/>
          <w:i/>
          <w:iCs/>
          <w:i/>
        </w:rPr>
        <w:t xml:space="preserve">ṅīp</w:t>
      </w:r>
      <w:r>
        <w:rPr>
          <w:iCs/>
          <w:i/>
        </w:rPr>
        <w:t xml:space="preserve"> </w:t>
      </w:r>
      <w:r>
        <w:rPr>
          <w:iCs/>
          <w:i/>
        </w:rPr>
        <w:t xml:space="preserve">by</w:t>
      </w:r>
      <w:r>
        <w:rPr>
          <w:iCs/>
          <w:i/>
        </w:rPr>
        <w:t xml:space="preserve"> </w:t>
      </w:r>
      <w:r>
        <w:rPr>
          <w:iCs/>
          <w:i/>
          <w:iCs/>
          <w:i/>
        </w:rPr>
        <w:t xml:space="preserve">ugitaś ca</w:t>
      </w:r>
      <w:r>
        <w:rPr>
          <w:iCs/>
          <w:i/>
        </w:rPr>
        <w:t xml:space="preserve"> </w:t>
      </w:r>
      <w:r>
        <w:rPr>
          <w:iCs/>
          <w:i/>
        </w:rPr>
        <w:t xml:space="preserve">(</w:t>
      </w:r>
      <w:r>
        <w:rPr>
          <w:iCs/>
          <w:i/>
          <w:iCs/>
          <w:i/>
        </w:rPr>
        <w:t xml:space="preserve">pā.</w:t>
      </w:r>
      <w:r>
        <w:rPr>
          <w:iCs/>
          <w:i/>
        </w:rPr>
        <w:t xml:space="preserve"> </w:t>
      </w:r>
      <w:r>
        <w:rPr>
          <w:iCs/>
          <w:i/>
        </w:rPr>
        <w:t xml:space="preserve">4-1-6 as read [?]).</w:t>
      </w:r>
      <w:r>
        <w:rPr>
          <w:iCs/>
          <w:i/>
        </w:rPr>
        <w:t xml:space="preserve"> </w:t>
      </w:r>
      <w:r>
        <w:rPr>
          <w:iCs/>
          <w:i/>
          <w:iCs/>
          <w:i/>
        </w:rPr>
        <w:t xml:space="preserve">Aśvinā</w:t>
      </w:r>
      <w:r>
        <w:rPr>
          <w:iCs/>
          <w:i/>
        </w:rPr>
        <w:t xml:space="preserve">: in the vocative dual, with</w:t>
      </w:r>
      <w:r>
        <w:rPr>
          <w:iCs/>
          <w:i/>
        </w:rPr>
        <w:t xml:space="preserve"> </w:t>
      </w:r>
      <w:r>
        <w:rPr>
          <w:iCs/>
          <w:i/>
          <w:iCs/>
          <w:i/>
        </w:rPr>
        <w:t xml:space="preserve">au</w:t>
      </w:r>
      <w:r>
        <w:rPr>
          <w:iCs/>
          <w:i/>
        </w:rPr>
        <w:t xml:space="preserve"> </w:t>
      </w:r>
      <w:r>
        <w:rPr>
          <w:iCs/>
          <w:i/>
        </w:rPr>
        <w:t xml:space="preserve">following, by</w:t>
      </w:r>
      <w:r>
        <w:rPr>
          <w:iCs/>
          <w:i/>
        </w:rPr>
        <w:t xml:space="preserve"> </w:t>
      </w:r>
      <w:r>
        <w:rPr>
          <w:iCs/>
          <w:i/>
          <w:iCs/>
          <w:i/>
        </w:rPr>
        <w:t xml:space="preserve">supāṃ suluk</w:t>
      </w:r>
      <w:r>
        <w:rPr>
          <w:iCs/>
          <w:i/>
        </w:rPr>
        <w:t xml:space="preserve"> </w:t>
      </w:r>
      <w:r>
        <w:rPr>
          <w:iCs/>
          <w:i/>
        </w:rPr>
        <w:t xml:space="preserve">(</w:t>
      </w:r>
      <w:r>
        <w:rPr>
          <w:iCs/>
          <w:i/>
          <w:iCs/>
          <w:i/>
        </w:rPr>
        <w:t xml:space="preserve">pā.</w:t>
      </w:r>
      <w:r>
        <w:rPr>
          <w:iCs/>
          <w:i/>
        </w:rPr>
        <w:t xml:space="preserve"> </w:t>
      </w:r>
      <w:r>
        <w:rPr>
          <w:iCs/>
          <w:i/>
        </w:rPr>
        <w:t xml:space="preserve">7-1-39 as read [?]) the substitute</w:t>
      </w:r>
      <w:r>
        <w:rPr>
          <w:iCs/>
          <w:i/>
        </w:rPr>
        <w:t xml:space="preserve"> </w:t>
      </w:r>
      <w:r>
        <w:rPr>
          <w:iCs/>
          <w:i/>
          <w:iCs/>
          <w:i/>
        </w:rPr>
        <w:t xml:space="preserve">ā</w:t>
      </w:r>
      <w:r>
        <w:rPr>
          <w:iCs/>
          <w:i/>
        </w:rPr>
        <w:t xml:space="preserve">.</w:t>
      </w:r>
      <w:r>
        <w:rPr>
          <w:iCs/>
          <w:i/>
        </w:rPr>
        <w:t xml:space="preserve"> </w:t>
      </w:r>
      <w:r>
        <w:rPr>
          <w:iCs/>
          <w:i/>
          <w:iCs/>
          <w:i/>
        </w:rPr>
        <w:t xml:space="preserve">Asme</w:t>
      </w:r>
      <w:r>
        <w:rPr>
          <w:iCs/>
          <w:i/>
        </w:rPr>
        <w:t xml:space="preserve">: the word</w:t>
      </w:r>
      <w:r>
        <w:rPr>
          <w:iCs/>
          <w:i/>
        </w:rPr>
        <w:t xml:space="preserve"> </w:t>
      </w:r>
      <w:r>
        <w:rPr>
          <w:iCs/>
          <w:i/>
          <w:iCs/>
          <w:i/>
        </w:rPr>
        <w:t xml:space="preserve">asmad</w:t>
      </w:r>
      <w:r>
        <w:rPr>
          <w:iCs/>
          <w:i/>
        </w:rPr>
        <w:t xml:space="preserve">; by</w:t>
      </w:r>
      <w:r>
        <w:rPr>
          <w:iCs/>
          <w:i/>
        </w:rPr>
        <w:t xml:space="preserve"> </w:t>
      </w:r>
      <w:r>
        <w:rPr>
          <w:iCs/>
          <w:i/>
          <w:iCs/>
          <w:i/>
        </w:rPr>
        <w:t xml:space="preserve">supāṃ suluk</w:t>
      </w:r>
      <w:r>
        <w:rPr>
          <w:iCs/>
          <w:i/>
        </w:rPr>
        <w:t xml:space="preserve"> </w:t>
      </w:r>
      <w:r>
        <w:rPr>
          <w:iCs/>
          <w:i/>
        </w:rPr>
        <w:t xml:space="preserve">the substitute</w:t>
      </w:r>
      <w:r>
        <w:rPr>
          <w:iCs/>
          <w:i/>
        </w:rPr>
        <w:t xml:space="preserve"> </w:t>
      </w:r>
      <w:r>
        <w:rPr>
          <w:iCs/>
          <w:i/>
          <w:iCs/>
          <w:i/>
        </w:rPr>
        <w:t xml:space="preserve">śe</w:t>
      </w:r>
      <w:r>
        <w:rPr>
          <w:iCs/>
          <w:i/>
        </w:rPr>
        <w:t xml:space="preserve"> </w:t>
      </w:r>
      <w:r>
        <w:rPr>
          <w:iCs/>
          <w:i/>
        </w:rPr>
        <w:t xml:space="preserve">for the sixth case; by</w:t>
      </w:r>
      <w:r>
        <w:rPr>
          <w:iCs/>
          <w:i/>
        </w:rPr>
        <w:t xml:space="preserve"> </w:t>
      </w:r>
      <w:r>
        <w:rPr>
          <w:iCs/>
          <w:i/>
          <w:iCs/>
          <w:i/>
        </w:rPr>
        <w:t xml:space="preserve">śeṣe lopaḥ</w:t>
      </w:r>
      <w:r>
        <w:rPr>
          <w:iCs/>
          <w:i/>
        </w:rPr>
        <w:t xml:space="preserve"> </w:t>
      </w:r>
      <w:r>
        <w:rPr>
          <w:iCs/>
          <w:i/>
        </w:rPr>
        <w:t xml:space="preserve">(</w:t>
      </w:r>
      <w:r>
        <w:rPr>
          <w:iCs/>
          <w:i/>
          <w:iCs/>
          <w:i/>
        </w:rPr>
        <w:t xml:space="preserve">pā.</w:t>
      </w:r>
      <w:r>
        <w:rPr>
          <w:iCs/>
          <w:i/>
        </w:rPr>
        <w:t xml:space="preserve"> </w:t>
      </w:r>
      <w:r>
        <w:rPr>
          <w:iCs/>
          <w:i/>
        </w:rPr>
        <w:t xml:space="preserve">7-2-90 as read [?]) the loss of the</w:t>
      </w:r>
      <w:r>
        <w:rPr>
          <w:iCs/>
          <w:i/>
        </w:rPr>
        <w:t xml:space="preserve"> </w:t>
      </w:r>
      <w:r>
        <w:rPr>
          <w:iCs/>
          <w:i/>
          <w:iCs/>
          <w:i/>
        </w:rPr>
        <w:t xml:space="preserve">d</w:t>
      </w:r>
      <w:r>
        <w:rPr>
          <w:iCs/>
          <w:i/>
        </w:rPr>
        <w:t xml:space="preserve">.</w:t>
      </w:r>
      <w:r>
        <w:rPr>
          <w:iCs/>
          <w:i/>
        </w:rPr>
        <w:t xml:space="preserve"> </w:t>
      </w:r>
      <w:r>
        <w:rPr>
          <w:iCs/>
          <w:i/>
          <w:iCs/>
          <w:i/>
        </w:rPr>
        <w:t xml:space="preserve">Kṛtam</w:t>
      </w:r>
      <w:r>
        <w:rPr>
          <w:iCs/>
          <w:i/>
        </w:rPr>
        <w:t xml:space="preserve">: root</w:t>
      </w:r>
      <w:r>
        <w:rPr>
          <w:iCs/>
          <w:i/>
        </w:rPr>
        <w:t xml:space="preserve"> </w:t>
      </w:r>
      <w:r>
        <w:rPr>
          <w:iCs/>
          <w:i/>
          <w:iCs/>
          <w:i/>
        </w:rPr>
        <w:t xml:space="preserve">ḍukṛñ karaṇe</w:t>
      </w:r>
      <w:r>
        <w:rPr>
          <w:iCs/>
          <w:i/>
        </w:rPr>
        <w:t xml:space="preserve">;</w:t>
      </w:r>
      <w:r>
        <w:rPr>
          <w:iCs/>
          <w:i/>
        </w:rPr>
        <w:t xml:space="preserve"> </w:t>
      </w:r>
      <w:r>
        <w:rPr>
          <w:iCs/>
          <w:i/>
          <w:iCs/>
          <w:i/>
        </w:rPr>
        <w:t xml:space="preserve">loṭ</w:t>
      </w:r>
      <w:r>
        <w:rPr>
          <w:iCs/>
          <w:i/>
        </w:rPr>
        <w:t xml:space="preserve">, second-person dual; since it is</w:t>
      </w:r>
      <w:r>
        <w:rPr>
          <w:iCs/>
          <w:i/>
        </w:rPr>
        <w:t xml:space="preserve"> </w:t>
      </w:r>
      <w:r>
        <w:rPr>
          <w:iCs/>
          <w:i/>
          <w:iCs/>
          <w:i/>
        </w:rPr>
        <w:t xml:space="preserve">laṅvadbhāva</w:t>
      </w:r>
      <w:r>
        <w:rPr>
          <w:iCs/>
          <w:i/>
        </w:rPr>
        <w:t xml:space="preserve"> </w:t>
      </w:r>
      <w:r>
        <w:rPr>
          <w:iCs/>
          <w:i/>
        </w:rPr>
        <w:t xml:space="preserve">[?], the substitute</w:t>
      </w:r>
      <w:r>
        <w:rPr>
          <w:iCs/>
          <w:i/>
        </w:rPr>
        <w:t xml:space="preserve"> </w:t>
      </w:r>
      <w:r>
        <w:rPr>
          <w:iCs/>
          <w:i/>
          <w:iCs/>
          <w:i/>
        </w:rPr>
        <w:t xml:space="preserve">tam</w:t>
      </w:r>
      <w:r>
        <w:rPr>
          <w:iCs/>
          <w:i/>
        </w:rPr>
        <w:t xml:space="preserve">; by</w:t>
      </w:r>
      <w:r>
        <w:rPr>
          <w:iCs/>
          <w:i/>
        </w:rPr>
        <w:t xml:space="preserve"> </w:t>
      </w:r>
      <w:r>
        <w:rPr>
          <w:iCs/>
          <w:i/>
          <w:iCs/>
          <w:i/>
        </w:rPr>
        <w:t xml:space="preserve">bahulaṃ chandasi</w:t>
      </w:r>
      <w:r>
        <w:rPr>
          <w:iCs/>
          <w:i/>
        </w:rPr>
        <w:t xml:space="preserve"> </w:t>
      </w:r>
      <w:r>
        <w:rPr>
          <w:iCs/>
          <w:i/>
        </w:rPr>
        <w:t xml:space="preserve">(</w:t>
      </w:r>
      <w:r>
        <w:rPr>
          <w:iCs/>
          <w:i/>
          <w:iCs/>
          <w:i/>
        </w:rPr>
        <w:t xml:space="preserve">pā.</w:t>
      </w:r>
      <w:r>
        <w:rPr>
          <w:iCs/>
          <w:i/>
        </w:rPr>
        <w:t xml:space="preserve"> </w:t>
      </w:r>
      <w:r>
        <w:rPr>
          <w:iCs/>
          <w:i/>
        </w:rPr>
        <w:t xml:space="preserve">2-4-73 as read [?])</w:t>
      </w:r>
      <w:r>
        <w:rPr>
          <w:iCs/>
          <w:i/>
        </w:rPr>
        <w:t xml:space="preserve"> </w:t>
      </w:r>
      <w:r>
        <w:rPr>
          <w:iCs/>
          <w:i/>
          <w:iCs/>
          <w:i/>
        </w:rPr>
        <w:t xml:space="preserve">luk</w:t>
      </w:r>
      <w:r>
        <w:rPr>
          <w:iCs/>
          <w:i/>
        </w:rPr>
        <w:t xml:space="preserve"> </w:t>
      </w:r>
      <w:r>
        <w:rPr>
          <w:iCs/>
          <w:i/>
        </w:rPr>
        <w:t xml:space="preserve">of the sign: the form</w:t>
      </w:r>
      <w:r>
        <w:rPr>
          <w:iCs/>
          <w:i/>
        </w:rPr>
        <w:t xml:space="preserve"> </w:t>
      </w:r>
      <w:r>
        <w:rPr>
          <w:iCs/>
          <w:i/>
          <w:iCs/>
          <w:i/>
        </w:rPr>
        <w:t xml:space="preserve">kṛtam</w:t>
      </w:r>
      <w:r>
        <w:rPr>
          <w:iCs/>
          <w:i/>
        </w:rPr>
        <w:t xml:space="preserve">.</w:t>
      </w:r>
      <w:r>
        <w:rPr>
          <w:iCs/>
          <w:i/>
        </w:rPr>
        <w:t xml:space="preserve"> </w:t>
      </w:r>
      <w:r>
        <w:rPr>
          <w:iCs/>
          <w:i/>
          <w:iCs/>
          <w:i/>
        </w:rPr>
        <w:t xml:space="preserve">Adyūtye</w:t>
      </w:r>
      <w:r>
        <w:rPr>
          <w:iCs/>
          <w:i/>
        </w:rPr>
        <w:t xml:space="preserve">: root</w:t>
      </w:r>
      <w:r>
        <w:rPr>
          <w:iCs/>
          <w:i/>
        </w:rPr>
        <w:t xml:space="preserve"> </w:t>
      </w:r>
      <w:r>
        <w:rPr>
          <w:iCs/>
          <w:i/>
          <w:iCs/>
          <w:i/>
        </w:rPr>
        <w:t xml:space="preserve">dyuta dīptau</w:t>
      </w:r>
      <w:r>
        <w:rPr>
          <w:iCs/>
          <w:i/>
        </w:rPr>
        <w:t xml:space="preserve">; since the root ends in a consonant, by</w:t>
      </w:r>
      <w:r>
        <w:rPr>
          <w:iCs/>
          <w:i/>
        </w:rPr>
        <w:t xml:space="preserve"> </w:t>
      </w:r>
      <w:r>
        <w:rPr>
          <w:iCs/>
          <w:i/>
          <w:iCs/>
          <w:i/>
        </w:rPr>
        <w:t xml:space="preserve">ṛhaloṛ ṇyat</w:t>
      </w:r>
      <w:r>
        <w:rPr>
          <w:iCs/>
          <w:i/>
        </w:rPr>
        <w:t xml:space="preserve"> </w:t>
      </w:r>
      <w:r>
        <w:rPr>
          <w:iCs/>
          <w:i/>
        </w:rPr>
        <w:t xml:space="preserve">(</w:t>
      </w:r>
      <w:r>
        <w:rPr>
          <w:iCs/>
          <w:i/>
          <w:iCs/>
          <w:i/>
        </w:rPr>
        <w:t xml:space="preserve">pā.</w:t>
      </w:r>
      <w:r>
        <w:rPr>
          <w:iCs/>
          <w:i/>
        </w:rPr>
        <w:t xml:space="preserve"> </w:t>
      </w:r>
      <w:r>
        <w:rPr>
          <w:iCs/>
          <w:i/>
        </w:rPr>
        <w:t xml:space="preserve">3-1-124 as read [?]) the suffix</w:t>
      </w:r>
      <w:r>
        <w:rPr>
          <w:iCs/>
          <w:i/>
        </w:rPr>
        <w:t xml:space="preserve"> </w:t>
      </w:r>
      <w:r>
        <w:rPr>
          <w:iCs/>
          <w:i/>
          <w:iCs/>
          <w:i/>
        </w:rPr>
        <w:t xml:space="preserve">ṇyat</w:t>
      </w:r>
      <w:r>
        <w:rPr>
          <w:iCs/>
          <w:i/>
        </w:rPr>
        <w:t xml:space="preserve"> </w:t>
      </w:r>
      <w:r>
        <w:rPr>
          <w:iCs/>
          <w:i/>
        </w:rPr>
        <w:t xml:space="preserve">in the abstract sense; by irregular change of letters,</w:t>
      </w:r>
      <w:r>
        <w:rPr>
          <w:iCs/>
          <w:i/>
        </w:rPr>
        <w:t xml:space="preserve"> </w:t>
      </w:r>
      <w:r>
        <w:rPr>
          <w:iCs/>
          <w:i/>
          <w:iCs/>
          <w:i/>
        </w:rPr>
        <w:t xml:space="preserve">ū</w:t>
      </w:r>
      <w:r>
        <w:rPr>
          <w:iCs/>
          <w:i/>
        </w:rPr>
        <w:t xml:space="preserve"> </w:t>
      </w:r>
      <w:r>
        <w:rPr>
          <w:iCs/>
          <w:i/>
        </w:rPr>
        <w:t xml:space="preserve">for the</w:t>
      </w:r>
      <w:r>
        <w:rPr>
          <w:iCs/>
          <w:i/>
        </w:rPr>
        <w:t xml:space="preserve"> </w:t>
      </w:r>
      <w:r>
        <w:rPr>
          <w:iCs/>
          <w:i/>
          <w:iCs/>
          <w:i/>
        </w:rPr>
        <w:t xml:space="preserve">u</w:t>
      </w:r>
      <w:r>
        <w:rPr>
          <w:iCs/>
          <w:i/>
        </w:rPr>
        <w:t xml:space="preserve">; ’in it there is no</w:t>
      </w:r>
      <w:r>
        <w:rPr>
          <w:iCs/>
          <w:i/>
        </w:rPr>
        <w:t xml:space="preserve"> </w:t>
      </w:r>
      <w:r>
        <w:rPr>
          <w:iCs/>
          <w:i/>
          <w:iCs/>
          <w:i/>
        </w:rPr>
        <w:t xml:space="preserve">dyautya</w:t>
      </w:r>
      <w:r>
        <w:rPr>
          <w:iCs/>
          <w:i/>
        </w:rPr>
        <w:t xml:space="preserve">, brightness</w:t>
      </w:r>
      <w:r>
        <w:rPr>
          <w:iCs/>
          <w:i/>
        </w:rPr>
        <w:t xml:space="preserve">’</w:t>
      </w:r>
      <w:r>
        <w:rPr>
          <w:iCs/>
          <w:i/>
        </w:rPr>
        <w:t xml:space="preserve"> </w:t>
      </w:r>
      <w:r>
        <w:rPr>
          <w:iCs/>
          <w:i/>
        </w:rPr>
        <w:t xml:space="preserve">=</w:t>
      </w:r>
      <w:r>
        <w:rPr>
          <w:iCs/>
          <w:i/>
        </w:rPr>
        <w:t xml:space="preserve"> </w:t>
      </w:r>
      <w:r>
        <w:t xml:space="preserve">adyūtyam</w:t>
      </w:r>
      <w:r>
        <w:rPr>
          <w:iCs/>
          <w:i/>
        </w:rPr>
        <w:t xml:space="preserve">; in the</w:t>
      </w:r>
      <w:r>
        <w:rPr>
          <w:iCs/>
          <w:i/>
        </w:rPr>
        <w:t xml:space="preserve"> </w:t>
      </w:r>
      <w:r>
        <w:t xml:space="preserve">bahuvrīhi</w:t>
      </w:r>
      <w:r>
        <w:rPr>
          <w:iCs/>
          <w:i/>
        </w:rPr>
        <w:t xml:space="preserve">, by</w:t>
      </w:r>
      <w:r>
        <w:rPr>
          <w:iCs/>
          <w:i/>
        </w:rPr>
        <w:t xml:space="preserve"> </w:t>
      </w:r>
      <w:r>
        <w:t xml:space="preserve">vyatyaya</w:t>
      </w:r>
      <w:r>
        <w:rPr>
          <w:iCs/>
          <w:i/>
        </w:rPr>
        <w:t xml:space="preserve">, the final syllable is</w:t>
      </w:r>
      <w:r>
        <w:rPr>
          <w:iCs/>
          <w:i/>
        </w:rPr>
        <w:t xml:space="preserve"> </w:t>
      </w:r>
      <w:r>
        <w:t xml:space="preserve">udātta</w:t>
      </w:r>
      <w:r>
        <w:rPr>
          <w:iCs/>
          <w:i/>
        </w:rPr>
        <w:t xml:space="preserve">; locative singular.</w:t>
      </w:r>
      <w:r>
        <w:rPr>
          <w:iCs/>
          <w:i/>
        </w:rPr>
        <w:t xml:space="preserve"> </w:t>
      </w:r>
      <w:r>
        <w:t xml:space="preserve">Ni hvaye</w:t>
      </w:r>
      <w:r>
        <w:rPr>
          <w:iCs/>
          <w:i/>
        </w:rPr>
        <w:t xml:space="preserve">: the prefix</w:t>
      </w:r>
      <w:r>
        <w:rPr>
          <w:iCs/>
          <w:i/>
        </w:rPr>
        <w:t xml:space="preserve"> </w:t>
      </w:r>
      <w:r>
        <w:t xml:space="preserve">ni</w:t>
      </w:r>
      <w:r>
        <w:rPr>
          <w:iCs/>
          <w:i/>
        </w:rPr>
        <w:t xml:space="preserve">; by</w:t>
      </w:r>
      <w:r>
        <w:rPr>
          <w:iCs/>
          <w:i/>
        </w:rPr>
        <w:t xml:space="preserve"> </w:t>
      </w:r>
      <w:r>
        <w:t xml:space="preserve">nisamupavibhyo hvaḥ* (</w:t>
      </w:r>
      <w:r>
        <w:rPr>
          <w:iCs/>
          <w:i/>
        </w:rPr>
        <w:t xml:space="preserve">pā.</w:t>
      </w:r>
      <w:r>
        <w:t xml:space="preserve"> </w:t>
      </w:r>
      <w:r>
        <w:t xml:space="preserve">1-3-30 as read [?]) the</w:t>
      </w:r>
      <w:r>
        <w:t xml:space="preserve"> </w:t>
      </w:r>
      <w:r>
        <w:rPr>
          <w:iCs/>
          <w:i/>
        </w:rPr>
        <w:t xml:space="preserve">ātmanepada</w:t>
      </w:r>
      <w:r>
        <w:t xml:space="preserve"> </w:t>
      </w:r>
      <w:r>
        <w:t xml:space="preserve">after</w:t>
      </w:r>
      <w:r>
        <w:t xml:space="preserve"> </w:t>
      </w:r>
      <w:r>
        <w:rPr>
          <w:iCs/>
          <w:i/>
        </w:rPr>
        <w:t xml:space="preserve">hvā</w:t>
      </w:r>
      <w:r>
        <w:t xml:space="preserve">;</w:t>
      </w:r>
      <w:r>
        <w:t xml:space="preserve"> </w:t>
      </w:r>
      <w:r>
        <w:rPr>
          <w:iCs/>
          <w:i/>
        </w:rPr>
        <w:t xml:space="preserve">laṭ</w:t>
      </w:r>
      <w:r>
        <w:t xml:space="preserve">, first-person singular; since it follows [a word ending in a verbal</w:t>
      </w:r>
      <w:r>
        <w:t xml:space="preserve"> </w:t>
      </w:r>
      <w:r>
        <w:rPr>
          <w:iCs/>
          <w:i/>
        </w:rPr>
        <w:t xml:space="preserve">ati</w:t>
      </w:r>
      <w:r>
        <w:t xml:space="preserve">…], the</w:t>
      </w:r>
      <w:r>
        <w:t xml:space="preserve"> </w:t>
      </w:r>
      <w:r>
        <w:rPr>
          <w:iCs/>
          <w:i/>
        </w:rPr>
        <w:t xml:space="preserve">nighāta</w:t>
      </w:r>
      <w:r>
        <w:t xml:space="preserve"> </w:t>
      </w:r>
      <w:r>
        <w:t xml:space="preserve">accent.</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Page 829 (PDF 849)</w:t>
            </w:r>
          </w:p>
        </w:tc>
      </w:tr>
      <w:tr>
        <w:tc>
          <w:tcPr/>
          <w:p>
            <w:pPr>
              <w:pStyle w:val="Compact"/>
              <w:jc w:val="left"/>
            </w:pPr>
            <w:r>
              <w:rPr>
                <w:iCs/>
                <w:i/>
              </w:rPr>
              <w:t xml:space="preserve">(Running head: left small Kannada numerals</w:t>
            </w:r>
            <w:r>
              <w:rPr>
                <w:iCs/>
                <w:i/>
              </w:rPr>
              <w:t xml:space="preserve"> </w:t>
            </w:r>
            <w:r>
              <w:rPr>
                <w:iCs/>
                <w:i/>
              </w:rPr>
              <w:t xml:space="preserve">“</w:t>
            </w:r>
            <w:r>
              <w:rPr>
                <w:iCs/>
                <w:i/>
              </w:rPr>
              <w:t xml:space="preserve">Aṣṭ. 1 Adh. 7 Va. 38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829.)</w:t>
            </w:r>
          </w:p>
        </w:tc>
      </w:tr>
      <w:tr>
        <w:tc>
          <w:tcPr/>
          <w:p>
            <w:pPr>
              <w:pStyle w:val="Compact"/>
              <w:jc w:val="left"/>
            </w:pPr>
            <w:r>
              <w:rPr>
                <w:iCs/>
                <w:i/>
              </w:rPr>
              <w:t xml:space="preserve">(Grammar of Rik 112.24, concluded; short.)</w:t>
            </w:r>
            <w:r>
              <w:t xml:space="preserve"> </w:t>
            </w:r>
            <w:r>
              <w:rPr>
                <w:iCs/>
                <w:i/>
              </w:rPr>
              <w:t xml:space="preserve">Vṛdhe</w:t>
            </w:r>
            <w:r>
              <w:t xml:space="preserve">: root</w:t>
            </w:r>
            <w:r>
              <w:t xml:space="preserve"> </w:t>
            </w:r>
            <w:r>
              <w:rPr>
                <w:iCs/>
                <w:i/>
              </w:rPr>
              <w:t xml:space="preserve">vṛdhu vṛddhau</w:t>
            </w:r>
            <w:r>
              <w:t xml:space="preserve">; by</w:t>
            </w:r>
            <w:r>
              <w:t xml:space="preserve"> </w:t>
            </w:r>
            <w:r>
              <w:rPr>
                <w:iCs/>
                <w:i/>
              </w:rPr>
              <w:t xml:space="preserve">sampadādibhyaḥ kvip</w:t>
            </w:r>
            <w:r>
              <w:t xml:space="preserve"> </w:t>
            </w:r>
            <w:r>
              <w:t xml:space="preserve">(a</w:t>
            </w:r>
            <w:r>
              <w:t xml:space="preserve"> </w:t>
            </w:r>
            <w:r>
              <w:rPr>
                <w:iCs/>
                <w:i/>
              </w:rPr>
              <w:t xml:space="preserve">vārttika</w:t>
            </w:r>
            <w:r>
              <w:t xml:space="preserve">, as read [?])</w:t>
            </w:r>
            <w:r>
              <w:t xml:space="preserve"> </w:t>
            </w:r>
            <w:r>
              <w:rPr>
                <w:iCs/>
                <w:i/>
              </w:rPr>
              <w:t xml:space="preserve">kvip</w:t>
            </w:r>
            <w:r>
              <w:t xml:space="preserve"> </w:t>
            </w:r>
            <w:r>
              <w:t xml:space="preserve">in the abstract sense; dative singular; since it is monosyllabic, by</w:t>
            </w:r>
            <w:r>
              <w:t xml:space="preserve"> </w:t>
            </w:r>
            <w:r>
              <w:rPr>
                <w:iCs/>
                <w:i/>
              </w:rPr>
              <w:t xml:space="preserve">sāvekācas tṛtīyādiḥ</w:t>
            </w:r>
            <w:r>
              <w:t xml:space="preserve"> </w:t>
            </w:r>
            <w:r>
              <w:t xml:space="preserve">(</w:t>
            </w:r>
            <w:r>
              <w:rPr>
                <w:iCs/>
                <w:i/>
              </w:rPr>
              <w:t xml:space="preserve">pā.</w:t>
            </w:r>
            <w:r>
              <w:t xml:space="preserve"> </w:t>
            </w:r>
            <w:r>
              <w:t xml:space="preserve">6-1-168 as read [?]) the case-ending takes the</w:t>
            </w:r>
            <w:r>
              <w:t xml:space="preserve"> </w:t>
            </w:r>
            <w:r>
              <w:rPr>
                <w:iCs/>
                <w:i/>
              </w:rPr>
              <w:t xml:space="preserve">udātta</w:t>
            </w:r>
            <w:r>
              <w:t xml:space="preserve">.</w:t>
            </w:r>
            <w:r>
              <w:t xml:space="preserve"> </w:t>
            </w:r>
            <w:r>
              <w:rPr>
                <w:iCs/>
                <w:i/>
              </w:rPr>
              <w:t xml:space="preserve">Bhavatam</w:t>
            </w:r>
            <w:r>
              <w:t xml:space="preserve">: root</w:t>
            </w:r>
            <w:r>
              <w:t xml:space="preserve"> </w:t>
            </w:r>
            <w:r>
              <w:rPr>
                <w:iCs/>
                <w:i/>
              </w:rPr>
              <w:t xml:space="preserve">bhū sattāyām</w:t>
            </w:r>
            <w:r>
              <w:t xml:space="preserve">;</w:t>
            </w:r>
            <w:r>
              <w:t xml:space="preserve"> </w:t>
            </w:r>
            <w:r>
              <w:rPr>
                <w:iCs/>
                <w:i/>
              </w:rPr>
              <w:t xml:space="preserve">loṭ</w:t>
            </w:r>
            <w:r>
              <w:t xml:space="preserve">, second-person dual; since it follows a [word ending in the]</w:t>
            </w:r>
            <w:r>
              <w:t xml:space="preserve"> </w:t>
            </w:r>
            <w:r>
              <w:rPr>
                <w:iCs/>
                <w:i/>
              </w:rPr>
              <w:t xml:space="preserve">tiṅ</w:t>
            </w:r>
            <w:r>
              <w:t xml:space="preserve"> </w:t>
            </w:r>
            <w:r>
              <w:rPr>
                <w:iCs/>
                <w:i/>
              </w:rPr>
              <w:t xml:space="preserve">ati</w:t>
            </w:r>
            <w:r>
              <w:t xml:space="preserve">…, the</w:t>
            </w:r>
            <w:r>
              <w:t xml:space="preserve"> </w:t>
            </w:r>
            <w:r>
              <w:rPr>
                <w:iCs/>
                <w:i/>
              </w:rPr>
              <w:t xml:space="preserve">nighāta</w:t>
            </w:r>
            <w:r>
              <w:t xml:space="preserve"> </w:t>
            </w:r>
            <w:r>
              <w:t xml:space="preserve">accent. ‖ 24 ‖</w:t>
            </w:r>
          </w:p>
        </w:tc>
      </w:tr>
      <w:tr>
        <w:tc>
          <w:tcPr/>
          <w:p>
            <w:pPr>
              <w:pStyle w:val="Compact"/>
              <w:jc w:val="left"/>
            </w:pPr>
            <w:r>
              <w:rPr>
                <w:iCs/>
                <w:i/>
              </w:rPr>
              <w:t xml:space="preserve">(An ornament closes Rik 112.24.)</w:t>
            </w:r>
          </w:p>
        </w:tc>
      </w:tr>
      <w:tr>
        <w:tc>
          <w:tcPr/>
          <w:p>
            <w:pPr>
              <w:pStyle w:val="Compact"/>
              <w:jc w:val="left"/>
            </w:pPr>
            <w:r>
              <w:rPr>
                <w:bCs/>
                <w:b/>
              </w:rPr>
              <w:t xml:space="preserve">॥ संहितापाठः ॥ — Saṃhitā-pāṭha (Rik 112.25)</w:t>
            </w:r>
            <w:r>
              <w:t xml:space="preserve"> </w:t>
            </w:r>
            <w:r>
              <w:rPr>
                <w:iCs/>
                <w:i/>
              </w:rPr>
              <w:t xml:space="preserve">(accent-marks not reproduced; the last Ṛk of the Sūkta, a Triṣṭubh)</w:t>
            </w:r>
          </w:p>
        </w:tc>
      </w:tr>
      <w:tr>
        <w:tc>
          <w:tcPr/>
          <w:p>
            <w:pPr>
              <w:pStyle w:val="Compact"/>
              <w:jc w:val="left"/>
            </w:pPr>
            <w:r>
              <w:t xml:space="preserve">&gt; द्युभिरक्तुभिः परि पातमस्मानरिष्टेभिरश्विना सौभगेभिः ।</w:t>
            </w:r>
            <w:r>
              <w:t xml:space="preserve"> </w:t>
            </w:r>
            <w:r>
              <w:t xml:space="preserve">&gt; तन्नो मित्रो वरुणो मामहन्तामदितिः सिन्धुः पृथिवी उत द्यौः ॥ २५ ॥</w:t>
            </w:r>
            <w:r>
              <w:t xml:space="preserve"> </w:t>
            </w:r>
            <w:r>
              <w:t xml:space="preserve">&gt;</w:t>
            </w:r>
            <w:r>
              <w:t xml:space="preserve"> </w:t>
            </w:r>
            <w:r>
              <w:rPr>
                <w:iCs/>
                <w:i/>
              </w:rPr>
              <w:t xml:space="preserve">dyubhir aktubhiḥ pari pātam asmān ariṣṭebhir aśvinā saubhagebhiḥ |</w:t>
            </w:r>
            <w:r>
              <w:t xml:space="preserve"> </w:t>
            </w:r>
            <w:r>
              <w:t xml:space="preserve">&gt;</w:t>
            </w:r>
            <w:r>
              <w:t xml:space="preserve"> </w:t>
            </w:r>
            <w:r>
              <w:rPr>
                <w:iCs/>
                <w:i/>
              </w:rPr>
              <w:t xml:space="preserve">tan no mitro varuṇo māmahantām aditiḥ sindhuḥ pṛthivī uta dyauḥ ‖ 25 ‖</w:t>
            </w:r>
          </w:p>
        </w:tc>
      </w:tr>
      <w:tr>
        <w:tc>
          <w:tcPr/>
          <w:p>
            <w:pPr>
              <w:pStyle w:val="Compact"/>
              <w:jc w:val="left"/>
            </w:pPr>
            <w:r>
              <w:rPr>
                <w:bCs/>
                <w:b/>
              </w:rPr>
              <w:t xml:space="preserve">॥ पदपाठः ॥ — Pada-pāṭha (Rik 112.25)</w:t>
            </w:r>
          </w:p>
        </w:tc>
      </w:tr>
      <w:tr>
        <w:tc>
          <w:tcPr/>
          <w:p>
            <w:pPr>
              <w:pStyle w:val="Compact"/>
              <w:jc w:val="left"/>
            </w:pPr>
            <w:r>
              <w:t xml:space="preserve">&gt; द्युऽभिः । अक्तुऽभिः । परि । पातम् । अस्मान् । अरिष्टेभिः । अश्विना । सौभगेभिः ।</w:t>
            </w:r>
            <w:r>
              <w:t xml:space="preserve"> </w:t>
            </w:r>
            <w:r>
              <w:t xml:space="preserve">&gt; तत् । नः । मित्रः । वरुणः । ममहन्ताम् । अदितिः । सिन्धुः । पृथिवी । उत । द्यौः ॥ २५ ॥</w:t>
            </w:r>
            <w:r>
              <w:t xml:space="preserve"> </w:t>
            </w:r>
            <w:r>
              <w:t xml:space="preserve">&gt;</w:t>
            </w:r>
            <w:r>
              <w:t xml:space="preserve"> </w:t>
            </w:r>
            <w:r>
              <w:rPr>
                <w:iCs/>
                <w:i/>
              </w:rPr>
              <w:t xml:space="preserve">dyu-bhiḥ | aktu-bhiḥ | pari | pātam | asmān | ariṣṭebhiḥ | aśvinā | saubhagebhiḥ |</w:t>
            </w:r>
            <w:r>
              <w:t xml:space="preserve"> </w:t>
            </w:r>
            <w:r>
              <w:t xml:space="preserve">&gt;</w:t>
            </w:r>
            <w:r>
              <w:t xml:space="preserve"> </w:t>
            </w:r>
            <w:r>
              <w:rPr>
                <w:iCs/>
                <w:i/>
              </w:rPr>
              <w:t xml:space="preserve">tat | naḥ | mitraḥ | varuṇaḥ | mamahantām | aditiḥ | sindhuḥ | pṛthivī | uta | dyauḥ ‖ 25 ‖</w:t>
            </w:r>
            <w:r>
              <w:t xml:space="preserve"> </w:t>
            </w:r>
            <w:r>
              <w:t xml:space="preserve">&gt;</w:t>
            </w:r>
            <w:r>
              <w:t xml:space="preserve"> </w:t>
            </w:r>
            <w:r>
              <w:rPr>
                <w:iCs/>
                <w:i/>
              </w:rPr>
              <w:t xml:space="preserve">(As in Rik 110.9 and 111.5, the Saṃhitā has</w:t>
            </w:r>
            <w:r>
              <w:t xml:space="preserve"> </w:t>
            </w:r>
            <w:r>
              <w:t xml:space="preserve">māmahantām</w:t>
            </w:r>
            <w:r>
              <w:t xml:space="preserve"> </w:t>
            </w:r>
            <w:r>
              <w:rPr>
                <w:iCs/>
                <w:i/>
              </w:rPr>
              <w:t xml:space="preserve">and the Pada</w:t>
            </w:r>
            <w:r>
              <w:t xml:space="preserve"> </w:t>
            </w:r>
            <w:r>
              <w:t xml:space="preserve">mamahantām;</w:t>
            </w:r>
            <w:r>
              <w:t xml:space="preserve"> </w:t>
            </w:r>
            <w:r>
              <w:rPr>
                <w:iCs/>
                <w:i/>
              </w:rPr>
              <w:t xml:space="preserve">recorded as printed.)</w:t>
            </w:r>
          </w:p>
        </w:tc>
      </w:tr>
      <w:tr>
        <w:tc>
          <w:tcPr/>
          <w:p>
            <w:pPr>
              <w:pStyle w:val="Compact"/>
              <w:jc w:val="left"/>
            </w:pPr>
            <w:r>
              <w:rPr>
                <w:bCs/>
                <w:b/>
              </w:rPr>
              <w:t xml:space="preserve">॥ सायणभाष्यम् ॥ — Sāyaṇa-bhāṣya (Rik 112.25)</w:t>
            </w:r>
          </w:p>
        </w:tc>
      </w:tr>
      <w:tr>
        <w:tc>
          <w:tcPr/>
          <w:p>
            <w:pPr>
              <w:pStyle w:val="Compact"/>
              <w:jc w:val="left"/>
            </w:pPr>
            <w:r>
              <w:t xml:space="preserve">&gt; हे अश्विनौ द्युभिर्दिवसैरक्तुभी रात्रिभिश्चास्मान् स्तोतॄन्परि पातम् । परितो रक्षतम् । सर्वदास्मान् रक्षतमित्यर्थः । तथारिष्टेभिरहिंसितैः सौभगेभिः सुभगत्वापादकैर्धनैरस्मान्परिरक्षतम् । यदस्माभिः प्रार्थितं नोऽस्मदीयं तन्मित्रादयः षड्देवताः मामहन्ताम् । पूजयन्तु । उतकब्दः समुच्चये ॥ द्युभिः । दिवि उदित्यत्वम् । दिवो झल् । पा. ६-१-१८४ । इति सावेकाचे इति प्राप्तस्य विभक्त्युदात्तत्वस्य प्रतिषेधः । अरिष्टेभिः । रिष हिंसायाम् । निष्ठेति क्तः । नञ् स्वाभावास्त्वव्ययपूर्व[पद]प्रकृतिस्वरत्वम् । बहुलं छन्दसीति भिस ऐसभावः । अश्विना । सुपां सुलुगिति विभक्तेराकारः । आमन्त्रितस्य चेति सर्वानुदात्तत्वम् । सौभगेभिः । शोभनो भगः श्रीर्यस्यासौ सुभगः । तस्य भावः सौभगम् । सुभगान्मन्त्र इत्युद्गात्रादिषु पाठाद् ञ् प्रत्ययः । हृद्भगसिन्ध्वन्ते पूर्वपदस्य चेत्युभयपदवृद्धिर्न भवति तस्य सर्वे विधयश्छन्दसि विकल्प्यन्ते इति विकल्पितत्वात् । पूर्ववदैसभावः । ञित्त्वादिर्नित्यमित्याद्युदात्तत्वम् ॥</w:t>
            </w:r>
            <w:r>
              <w:t xml:space="preserve"> </w:t>
            </w:r>
            <w:r>
              <w:t xml:space="preserve">&gt;</w:t>
            </w:r>
            <w:r>
              <w:t xml:space="preserve"> </w:t>
            </w:r>
            <w:r>
              <w:rPr>
                <w:iCs/>
                <w:i/>
              </w:rPr>
              <w:t xml:space="preserve">he aśvinau dyubhir divasair aktubhī rātribhiś cāsmān stotṝn pari pātam | parito rakṣatam | sarvadāsmān rakṣatam ity arthaḥ | tathāriṣṭebhir ahiṃsitaiḥ saubhagebhiḥ subhagatvāpādakair dhanair asmān parirakṣatam | yad asmābhiḥ prārthitaṃ no ’smadīyaṃ tan mitrādayaḥ ṣaḍdevatāḥ māmahantām | pūjayantu | utakabdaḥ samuccaye ‖ dyubhiḥ | divi udityatvam | divo jhal | pā. 6-1-184 | iti sāvekāce iti prāptasya vibhaktyudāttatvasya pratiṣedhaḥ | ariṣṭebhiḥ | riṣa hiṃsāyām | niṣṭheti ktaḥ | nañ svābhāvāstv avyayapūrva[pada]prakṛtisvaratvam | bahulaṃ chandasīti bhisa aisabhāvaḥ | aśvinā | supāṃ suluk iti vibhakter ākāraḥ | āmantritasya ceti sarvānudāttatvam | saubhagebhiḥ | śobhano bhagaḥ śrīr yasyāsau subhagaḥ | tasya bhāvaḥ saubhagam | subhagān mantra ity udgātrādiṣu pāṭhād ñ pratyayaḥ | hṛdbhagasindhvante pūrvapadasya cety ubhayapadavṛddhir na bhavati tasya sarve vidhayaś chandasi vikalpyante iti vikalpitatvāt | pūrvavad aisabhāvaḥ | ñittvād ādir nityam ity ādyudāttatvam ‖</w:t>
            </w:r>
          </w:p>
        </w:tc>
      </w:tr>
      <w:tr>
        <w:tc>
          <w:tcPr/>
          <w:p>
            <w:pPr>
              <w:pStyle w:val="Compact"/>
              <w:jc w:val="left"/>
            </w:pPr>
            <w:r>
              <w:rPr>
                <w:iCs/>
                <w:i/>
              </w:rPr>
              <w:t xml:space="preserve">(Sanskrit as read, with the pada-division of the bracketed word as printed.)</w:t>
            </w:r>
          </w:p>
        </w:tc>
      </w:tr>
      <w:tr>
        <w:tc>
          <w:tcPr/>
          <w:p>
            <w:pPr>
              <w:pStyle w:val="Compact"/>
              <w:jc w:val="left"/>
            </w:pPr>
            <w:r>
              <w:t xml:space="preserve">“</w:t>
            </w:r>
            <w:r>
              <w:t xml:space="preserve">O Aśvins!</w:t>
            </w:r>
            <w:r>
              <w:t xml:space="preserve"> </w:t>
            </w:r>
            <w:r>
              <w:rPr>
                <w:iCs/>
                <w:i/>
              </w:rPr>
              <w:t xml:space="preserve">dyubhiḥ</w:t>
            </w:r>
            <w:r>
              <w:t xml:space="preserve">, by days, and</w:t>
            </w:r>
            <w:r>
              <w:t xml:space="preserve"> </w:t>
            </w:r>
            <w:r>
              <w:rPr>
                <w:iCs/>
                <w:i/>
              </w:rPr>
              <w:t xml:space="preserve">aktubhiḥ</w:t>
            </w:r>
            <w:r>
              <w:t xml:space="preserve">, by nights,</w:t>
            </w:r>
            <w:r>
              <w:t xml:space="preserve"> </w:t>
            </w:r>
            <w:r>
              <w:rPr>
                <w:iCs/>
                <w:i/>
              </w:rPr>
              <w:t xml:space="preserve">pari pātam</w:t>
            </w:r>
            <w:r>
              <w:t xml:space="preserve">: protect us, the praisers, on every side — protect us always: that is the sense. And likewise protect us with</w:t>
            </w:r>
            <w:r>
              <w:t xml:space="preserve"> </w:t>
            </w:r>
            <w:r>
              <w:rPr>
                <w:iCs/>
                <w:i/>
              </w:rPr>
              <w:t xml:space="preserve">ariṣṭebhiḥ</w:t>
            </w:r>
            <w:r>
              <w:t xml:space="preserve">, unharmed,</w:t>
            </w:r>
            <w:r>
              <w:t xml:space="preserve"> </w:t>
            </w:r>
            <w:r>
              <w:rPr>
                <w:iCs/>
                <w:i/>
              </w:rPr>
              <w:t xml:space="preserve">saubhagebhiḥ</w:t>
            </w:r>
            <w:r>
              <w:t xml:space="preserve">, good-fortune-bringing riches. Whatever has been prayed by us, this [prayer] of ours, may the six deities, Mitra and the others,</w:t>
            </w:r>
            <w:r>
              <w:t xml:space="preserve"> </w:t>
            </w:r>
            <w:r>
              <w:rPr>
                <w:iCs/>
                <w:i/>
              </w:rPr>
              <w:t xml:space="preserve">māmahantām</w:t>
            </w:r>
            <w:r>
              <w:t xml:space="preserve">, honour. The word</w:t>
            </w:r>
            <w:r>
              <w:t xml:space="preserve"> </w:t>
            </w:r>
            <w:r>
              <w:rPr>
                <w:iCs/>
                <w:i/>
              </w:rPr>
              <w:t xml:space="preserve">uta</w:t>
            </w:r>
            <w:r>
              <w:t xml:space="preserve"> </w:t>
            </w:r>
            <w:r>
              <w:t xml:space="preserve">is in the sense of</w:t>
            </w:r>
            <w:r>
              <w:t xml:space="preserve"> </w:t>
            </w:r>
            <w:r>
              <w:t xml:space="preserve">‘</w:t>
            </w:r>
            <w:r>
              <w:t xml:space="preserve">and</w:t>
            </w:r>
            <w:r>
              <w:t xml:space="preserve">’</w:t>
            </w:r>
            <w:r>
              <w:t xml:space="preserve">.</w:t>
            </w:r>
            <w:r>
              <w:t xml:space="preserve">”</w:t>
            </w:r>
          </w:p>
        </w:tc>
      </w:tr>
      <w:tr>
        <w:tc>
          <w:tcPr/>
          <w:p>
            <w:pPr>
              <w:pStyle w:val="Compact"/>
              <w:jc w:val="left"/>
            </w:pPr>
            <w:r>
              <w:rPr>
                <w:iCs/>
                <w:i/>
              </w:rPr>
              <w:t xml:space="preserve">Grammatical tail (short):</w:t>
            </w:r>
            <w:r>
              <w:t xml:space="preserve"> </w:t>
            </w:r>
            <w:r>
              <w:rPr>
                <w:iCs/>
                <w:i/>
              </w:rPr>
              <w:t xml:space="preserve">dyubhiḥ</w:t>
            </w:r>
            <w:r>
              <w:t xml:space="preserve">:</w:t>
            </w:r>
            <w:r>
              <w:t xml:space="preserve"> </w:t>
            </w:r>
            <w:r>
              <w:rPr>
                <w:iCs/>
                <w:i/>
              </w:rPr>
              <w:t xml:space="preserve">diva</w:t>
            </w:r>
            <w:r>
              <w:t xml:space="preserve"> </w:t>
            </w:r>
            <w:r>
              <w:t xml:space="preserve">with</w:t>
            </w:r>
            <w:r>
              <w:t xml:space="preserve"> </w:t>
            </w:r>
            <w:r>
              <w:rPr>
                <w:iCs/>
                <w:i/>
              </w:rPr>
              <w:t xml:space="preserve">u</w:t>
            </w:r>
            <w:r>
              <w:t xml:space="preserve">; since</w:t>
            </w:r>
            <w:r>
              <w:t xml:space="preserve"> </w:t>
            </w:r>
            <w:r>
              <w:rPr>
                <w:iCs/>
                <w:i/>
              </w:rPr>
              <w:t xml:space="preserve">divo jhal</w:t>
            </w:r>
            <w:r>
              <w:t xml:space="preserve"> </w:t>
            </w:r>
            <w:r>
              <w:t xml:space="preserve">(</w:t>
            </w:r>
            <w:r>
              <w:rPr>
                <w:iCs/>
                <w:i/>
              </w:rPr>
              <w:t xml:space="preserve">pā.</w:t>
            </w:r>
            <w:r>
              <w:t xml:space="preserve"> </w:t>
            </w:r>
            <w:r>
              <w:t xml:space="preserve">6-1-184 as read [?]), the case-accent otherwise reached by</w:t>
            </w:r>
            <w:r>
              <w:t xml:space="preserve"> </w:t>
            </w:r>
            <w:r>
              <w:rPr>
                <w:iCs/>
                <w:i/>
              </w:rPr>
              <w:t xml:space="preserve">sāvekācaḥ</w:t>
            </w:r>
            <w:r>
              <w:t xml:space="preserve"> </w:t>
            </w:r>
            <w:r>
              <w:t xml:space="preserve">is prohibited.</w:t>
            </w:r>
            <w:r>
              <w:t xml:space="preserve"> </w:t>
            </w:r>
            <w:r>
              <w:rPr>
                <w:iCs/>
                <w:i/>
              </w:rPr>
              <w:t xml:space="preserve">Ariṣṭebhiḥ</w:t>
            </w:r>
            <w:r>
              <w:t xml:space="preserve">: root</w:t>
            </w:r>
            <w:r>
              <w:t xml:space="preserve"> </w:t>
            </w:r>
            <w:r>
              <w:rPr>
                <w:iCs/>
                <w:i/>
              </w:rPr>
              <w:t xml:space="preserve">riṣa hiṃsāyām</w:t>
            </w:r>
            <w:r>
              <w:t xml:space="preserve">,</w:t>
            </w:r>
            <w:r>
              <w:t xml:space="preserve"> </w:t>
            </w:r>
            <w:r>
              <w:rPr>
                <w:iCs/>
                <w:i/>
              </w:rPr>
              <w:t xml:space="preserve">kta</w:t>
            </w:r>
            <w:r>
              <w:t xml:space="preserve"> </w:t>
            </w:r>
            <w:r>
              <w:t xml:space="preserve">by</w:t>
            </w:r>
            <w:r>
              <w:t xml:space="preserve"> </w:t>
            </w:r>
            <w:r>
              <w:rPr>
                <w:iCs/>
                <w:i/>
              </w:rPr>
              <w:t xml:space="preserve">niṣṭhā</w:t>
            </w:r>
            <w:r>
              <w:t xml:space="preserve">; the negative compound;</w:t>
            </w:r>
            <w:r>
              <w:t xml:space="preserve"> </w:t>
            </w:r>
            <w:r>
              <w:rPr>
                <w:iCs/>
                <w:i/>
              </w:rPr>
              <w:t xml:space="preserve">aisa</w:t>
            </w:r>
            <w:r>
              <w:t xml:space="preserve"> </w:t>
            </w:r>
            <w:r>
              <w:t xml:space="preserve">for</w:t>
            </w:r>
            <w:r>
              <w:t xml:space="preserve"> </w:t>
            </w:r>
            <w:r>
              <w:rPr>
                <w:iCs/>
                <w:i/>
              </w:rPr>
              <w:t xml:space="preserve">bhis</w:t>
            </w:r>
            <w:r>
              <w:t xml:space="preserve"> </w:t>
            </w:r>
            <w:r>
              <w:t xml:space="preserve">by</w:t>
            </w:r>
            <w:r>
              <w:t xml:space="preserve"> </w:t>
            </w:r>
            <w:r>
              <w:rPr>
                <w:iCs/>
                <w:i/>
              </w:rPr>
              <w:t xml:space="preserve">bahulaṃ chandasi</w:t>
            </w:r>
            <w:r>
              <w:t xml:space="preserve">.</w:t>
            </w:r>
            <w:r>
              <w:t xml:space="preserve"> </w:t>
            </w:r>
            <w:r>
              <w:rPr>
                <w:iCs/>
                <w:i/>
              </w:rPr>
              <w:t xml:space="preserve">Aśvinā</w:t>
            </w:r>
            <w:r>
              <w:t xml:space="preserve">:</w:t>
            </w:r>
            <w:r>
              <w:t xml:space="preserve"> </w:t>
            </w:r>
            <w:r>
              <w:rPr>
                <w:iCs/>
                <w:i/>
              </w:rPr>
              <w:t xml:space="preserve">ā</w:t>
            </w:r>
            <w:r>
              <w:t xml:space="preserve"> </w:t>
            </w:r>
            <w:r>
              <w:t xml:space="preserve">for the case-ending by</w:t>
            </w:r>
            <w:r>
              <w:t xml:space="preserve"> </w:t>
            </w:r>
            <w:r>
              <w:rPr>
                <w:iCs/>
                <w:i/>
              </w:rPr>
              <w:t xml:space="preserve">supāṃ suluk</w:t>
            </w:r>
            <w:r>
              <w:t xml:space="preserve">; all</w:t>
            </w:r>
            <w:r>
              <w:t xml:space="preserve"> </w:t>
            </w:r>
            <w:r>
              <w:rPr>
                <w:iCs/>
                <w:i/>
              </w:rPr>
              <w:t xml:space="preserve">anudātta</w:t>
            </w:r>
            <w:r>
              <w:t xml:space="preserve"> </w:t>
            </w:r>
            <w:r>
              <w:t xml:space="preserve">by the vocative rule.</w:t>
            </w:r>
            <w:r>
              <w:t xml:space="preserve"> </w:t>
            </w:r>
            <w:r>
              <w:rPr>
                <w:iCs/>
                <w:i/>
              </w:rPr>
              <w:t xml:space="preserve">Saubhagebhiḥ</w:t>
            </w:r>
            <w:r>
              <w:t xml:space="preserve">:</w:t>
            </w:r>
            <w:r>
              <w:t xml:space="preserve"> </w:t>
            </w:r>
            <w:r>
              <w:t xml:space="preserve">‘</w:t>
            </w:r>
            <w:r>
              <w:t xml:space="preserve">he who has good</w:t>
            </w:r>
            <w:r>
              <w:t xml:space="preserve"> </w:t>
            </w:r>
            <w:r>
              <w:rPr>
                <w:iCs/>
                <w:i/>
              </w:rPr>
              <w:t xml:space="preserve">bhaga</w:t>
            </w:r>
            <w:r>
              <w:t xml:space="preserve">, good fortune, is</w:t>
            </w:r>
            <w:r>
              <w:t xml:space="preserve"> </w:t>
            </w:r>
            <w:r>
              <w:rPr>
                <w:iCs/>
                <w:i/>
              </w:rPr>
              <w:t xml:space="preserve">subhaga</w:t>
            </w:r>
            <w:r>
              <w:t xml:space="preserve">’</w:t>
            </w:r>
            <w:r>
              <w:t xml:space="preserve">; its state is</w:t>
            </w:r>
            <w:r>
              <w:t xml:space="preserve"> </w:t>
            </w:r>
            <w:r>
              <w:rPr>
                <w:iCs/>
                <w:i/>
              </w:rPr>
              <w:t xml:space="preserve">saubhagam</w:t>
            </w:r>
            <w:r>
              <w:t xml:space="preserve">; the suffix</w:t>
            </w:r>
            <w:r>
              <w:t xml:space="preserve"> </w:t>
            </w:r>
            <w:r>
              <w:rPr>
                <w:iCs/>
                <w:i/>
              </w:rPr>
              <w:t xml:space="preserve">ñ</w:t>
            </w:r>
            <w:r>
              <w:t xml:space="preserve"> </w:t>
            </w:r>
            <w:r>
              <w:t xml:space="preserve">by the listing in the</w:t>
            </w:r>
            <w:r>
              <w:t xml:space="preserve"> </w:t>
            </w:r>
            <w:r>
              <w:rPr>
                <w:iCs/>
                <w:i/>
              </w:rPr>
              <w:t xml:space="preserve">udgātrādi</w:t>
            </w:r>
            <w:r>
              <w:t xml:space="preserve"> </w:t>
            </w:r>
            <w:r>
              <w:t xml:space="preserve">class (</w:t>
            </w:r>
            <w:r>
              <w:rPr>
                <w:iCs/>
                <w:i/>
              </w:rPr>
              <w:t xml:space="preserve">subhagān mantre</w:t>
            </w:r>
            <w:r>
              <w:t xml:space="preserve">); the</w:t>
            </w:r>
            <w:r>
              <w:t xml:space="preserve"> </w:t>
            </w:r>
            <w:r>
              <w:rPr>
                <w:iCs/>
                <w:i/>
              </w:rPr>
              <w:t xml:space="preserve">vṛddhi</w:t>
            </w:r>
            <w:r>
              <w:t xml:space="preserve"> </w:t>
            </w:r>
            <w:r>
              <w:t xml:space="preserve">of both members does not occur [by the rule on</w:t>
            </w:r>
            <w:r>
              <w:t xml:space="preserve"> </w:t>
            </w:r>
            <w:r>
              <w:rPr>
                <w:iCs/>
                <w:i/>
              </w:rPr>
              <w:t xml:space="preserve">hṛdbhagasindhvante…</w:t>
            </w:r>
            <w:r>
              <w:t xml:space="preserve">], because all rules are optional in the Veda; the substitute</w:t>
            </w:r>
            <w:r>
              <w:t xml:space="preserve"> </w:t>
            </w:r>
            <w:r>
              <w:rPr>
                <w:iCs/>
                <w:i/>
              </w:rPr>
              <w:t xml:space="preserve">ais</w:t>
            </w:r>
            <w:r>
              <w:t xml:space="preserve"> </w:t>
            </w:r>
            <w:r>
              <w:t xml:space="preserve">as before; since it is</w:t>
            </w:r>
            <w:r>
              <w:t xml:space="preserve"> </w:t>
            </w:r>
            <w:r>
              <w:rPr>
                <w:iCs/>
                <w:i/>
              </w:rPr>
              <w:t xml:space="preserve">ñit</w:t>
            </w:r>
            <w:r>
              <w:t xml:space="preserve">, by</w:t>
            </w:r>
            <w:r>
              <w:t xml:space="preserve"> </w:t>
            </w:r>
            <w:r>
              <w:rPr>
                <w:iCs/>
                <w:i/>
              </w:rPr>
              <w:t xml:space="preserve">ñnityādir nityam</w:t>
            </w:r>
            <w:r>
              <w:t xml:space="preserve"> </w:t>
            </w:r>
            <w:r>
              <w:t xml:space="preserve">the first syllable is</w:t>
            </w:r>
            <w:r>
              <w:t xml:space="preserve"> </w:t>
            </w:r>
            <w:r>
              <w:rPr>
                <w:iCs/>
                <w:i/>
              </w:rPr>
              <w:t xml:space="preserve">udātta</w:t>
            </w:r>
            <w:r>
              <w:t xml:space="preserve">.</w:t>
            </w:r>
          </w:p>
        </w:tc>
      </w:tr>
    </w:tbl>
    <w:bookmarkEnd w:id="888"/>
    <w:bookmarkStart w:id="889" w:name="page-830-pdf-850"/>
    <w:p>
      <w:pPr>
        <w:pStyle w:val="Heading3"/>
      </w:pPr>
      <w:r>
        <w:t xml:space="preserve">Page 830 (PDF 850)</w:t>
      </w:r>
    </w:p>
    <w:p>
      <w:pPr>
        <w:pStyle w:val="FirstParagraph"/>
      </w:pPr>
      <w:r>
        <w:rPr>
          <w:iCs/>
          <w:i/>
        </w:rPr>
        <w:t xml:space="preserve">(Running head: left 830;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 This page is reproduced from a larger, clearer scan.)</w:t>
      </w:r>
    </w:p>
    <w:p>
      <w:pPr>
        <w:pStyle w:val="BodyText"/>
      </w:pPr>
      <w:r>
        <w:rPr>
          <w:bCs/>
          <w:b/>
        </w:rPr>
        <w:t xml:space="preserve">॥ प्रतिपदार्थः ॥ — Pratipadārtha (Rik 112.25; Kannada; English)</w:t>
      </w:r>
    </w:p>
    <w:p>
      <w:pPr>
        <w:pStyle w:val="BodyText"/>
      </w:pPr>
      <w:r>
        <w:rPr>
          <w:iCs/>
          <w:i/>
        </w:rPr>
        <w:t xml:space="preserve">Aśvinā</w:t>
      </w:r>
      <w:r>
        <w:t xml:space="preserve"> </w:t>
      </w:r>
      <w:r>
        <w:t xml:space="preserve">— O Aśvin deities;</w:t>
      </w:r>
      <w:r>
        <w:t xml:space="preserve"> </w:t>
      </w:r>
      <w:r>
        <w:rPr>
          <w:iCs/>
          <w:i/>
        </w:rPr>
        <w:t xml:space="preserve">dyubhiḥ</w:t>
      </w:r>
      <w:r>
        <w:t xml:space="preserve"> </w:t>
      </w:r>
      <w:r>
        <w:t xml:space="preserve">— in the day-times;</w:t>
      </w:r>
      <w:r>
        <w:t xml:space="preserve"> </w:t>
      </w:r>
      <w:r>
        <w:rPr>
          <w:iCs/>
          <w:i/>
        </w:rPr>
        <w:t xml:space="preserve">aktubhiḥ</w:t>
      </w:r>
      <w:r>
        <w:t xml:space="preserve"> </w:t>
      </w:r>
      <w:r>
        <w:t xml:space="preserve">— in the night-times;</w:t>
      </w:r>
      <w:r>
        <w:t xml:space="preserve"> </w:t>
      </w:r>
      <w:r>
        <w:rPr>
          <w:iCs/>
          <w:i/>
        </w:rPr>
        <w:t xml:space="preserve">asmān</w:t>
      </w:r>
      <w:r>
        <w:t xml:space="preserve"> </w:t>
      </w:r>
      <w:r>
        <w:t xml:space="preserve">— us who are your devotees;</w:t>
      </w:r>
      <w:r>
        <w:t xml:space="preserve"> </w:t>
      </w:r>
      <w:r>
        <w:rPr>
          <w:iCs/>
          <w:i/>
        </w:rPr>
        <w:t xml:space="preserve">ariṣṭebhiḥ</w:t>
      </w:r>
      <w:r>
        <w:t xml:space="preserve"> </w:t>
      </w:r>
      <w:r>
        <w:t xml:space="preserve">— unharmed;</w:t>
      </w:r>
      <w:r>
        <w:t xml:space="preserve"> </w:t>
      </w:r>
      <w:r>
        <w:rPr>
          <w:iCs/>
          <w:i/>
        </w:rPr>
        <w:t xml:space="preserve">saubhagebhiḥ</w:t>
      </w:r>
      <w:r>
        <w:t xml:space="preserve"> </w:t>
      </w:r>
      <w:r>
        <w:t xml:space="preserve">— and auspicious; with riches;</w:t>
      </w:r>
      <w:r>
        <w:t xml:space="preserve"> </w:t>
      </w:r>
      <w:r>
        <w:rPr>
          <w:iCs/>
          <w:i/>
        </w:rPr>
        <w:t xml:space="preserve">pari pātam</w:t>
      </w:r>
      <w:r>
        <w:t xml:space="preserve"> </w:t>
      </w:r>
      <w:r>
        <w:t xml:space="preserve">— protect well, with love;</w:t>
      </w:r>
      <w:r>
        <w:t xml:space="preserve"> </w:t>
      </w:r>
      <w:r>
        <w:rPr>
          <w:iCs/>
          <w:i/>
        </w:rPr>
        <w:t xml:space="preserve">naḥ</w:t>
      </w:r>
      <w:r>
        <w:t xml:space="preserve"> </w:t>
      </w:r>
      <w:r>
        <w:t xml:space="preserve">— our;</w:t>
      </w:r>
      <w:r>
        <w:t xml:space="preserve"> </w:t>
      </w:r>
      <w:r>
        <w:rPr>
          <w:iCs/>
          <w:i/>
        </w:rPr>
        <w:t xml:space="preserve">tat</w:t>
      </w:r>
      <w:r>
        <w:t xml:space="preserve"> </w:t>
      </w:r>
      <w:r>
        <w:t xml:space="preserve">— this prayer;</w:t>
      </w:r>
      <w:r>
        <w:t xml:space="preserve"> </w:t>
      </w:r>
      <w:r>
        <w:rPr>
          <w:iCs/>
          <w:i/>
        </w:rPr>
        <w:t xml:space="preserve">mitraḥ</w:t>
      </w:r>
      <w:r>
        <w:t xml:space="preserve"> </w:t>
      </w:r>
      <w:r>
        <w:t xml:space="preserve">— Mitra;</w:t>
      </w:r>
      <w:r>
        <w:t xml:space="preserve"> </w:t>
      </w:r>
      <w:r>
        <w:rPr>
          <w:iCs/>
          <w:i/>
        </w:rPr>
        <w:t xml:space="preserve">varuṇaḥ</w:t>
      </w:r>
      <w:r>
        <w:t xml:space="preserve"> </w:t>
      </w:r>
      <w:r>
        <w:t xml:space="preserve">— Varuṇa;</w:t>
      </w:r>
      <w:r>
        <w:t xml:space="preserve"> </w:t>
      </w:r>
      <w:r>
        <w:rPr>
          <w:iCs/>
          <w:i/>
        </w:rPr>
        <w:t xml:space="preserve">aditiḥ</w:t>
      </w:r>
      <w:r>
        <w:t xml:space="preserve"> </w:t>
      </w:r>
      <w:r>
        <w:t xml:space="preserve">— Aditi;</w:t>
      </w:r>
      <w:r>
        <w:t xml:space="preserve"> </w:t>
      </w:r>
      <w:r>
        <w:rPr>
          <w:iCs/>
          <w:i/>
        </w:rPr>
        <w:t xml:space="preserve">sindhuḥ</w:t>
      </w:r>
      <w:r>
        <w:t xml:space="preserve"> </w:t>
      </w:r>
      <w:r>
        <w:t xml:space="preserve">— the presiding deity of the ocean;</w:t>
      </w:r>
      <w:r>
        <w:t xml:space="preserve"> </w:t>
      </w:r>
      <w:r>
        <w:rPr>
          <w:iCs/>
          <w:i/>
        </w:rPr>
        <w:t xml:space="preserve">pṛthivī</w:t>
      </w:r>
      <w:r>
        <w:t xml:space="preserve"> </w:t>
      </w:r>
      <w:r>
        <w:t xml:space="preserve">— Pṛthivī;</w:t>
      </w:r>
      <w:r>
        <w:t xml:space="preserve"> </w:t>
      </w:r>
      <w:r>
        <w:rPr>
          <w:iCs/>
          <w:i/>
        </w:rPr>
        <w:t xml:space="preserve">uta</w:t>
      </w:r>
      <w:r>
        <w:t xml:space="preserve"> </w:t>
      </w:r>
      <w:r>
        <w:t xml:space="preserve">— and;</w:t>
      </w:r>
      <w:r>
        <w:t xml:space="preserve"> </w:t>
      </w:r>
      <w:r>
        <w:rPr>
          <w:iCs/>
          <w:i/>
        </w:rPr>
        <w:t xml:space="preserve">dyauḥ</w:t>
      </w:r>
      <w:r>
        <w:t xml:space="preserve"> </w:t>
      </w:r>
      <w:r>
        <w:t xml:space="preserve">— the presiding deity of the world of heaven;</w:t>
      </w:r>
      <w:r>
        <w:t xml:space="preserve"> </w:t>
      </w:r>
      <w:r>
        <w:rPr>
          <w:iCs/>
          <w:i/>
        </w:rPr>
        <w:t xml:space="preserve">mamahantām</w:t>
      </w:r>
      <w:r>
        <w:t xml:space="preserve"> </w:t>
      </w:r>
      <w:r>
        <w:t xml:space="preserve">— let them make [it] worthy of honour and protect [it].</w:t>
      </w:r>
    </w:p>
    <w:p>
      <w:pPr>
        <w:pStyle w:val="BodyText"/>
      </w:pPr>
      <w:r>
        <w:rPr>
          <w:bCs/>
          <w:b/>
        </w:rPr>
        <w:t xml:space="preserve">॥ भावार्थः ॥ — Bhāvārtha (Kannada; English)</w:t>
      </w:r>
    </w:p>
    <w:p>
      <w:pPr>
        <w:pStyle w:val="BodyText"/>
      </w:pPr>
      <w:r>
        <w:t xml:space="preserve">O Aśvin deities! both in the day-times and in the night-times, protect us, your devotees, well, by granting [us] unharmed and auspicious riches, and by your favour. May this prayer of ours be honoured and protected by Mitra, Varuṇa, Aditi, the presiding deity of the ocean, Pṛthivī and the presiding deity of the world of heaven.</w:t>
      </w:r>
    </w:p>
    <w:p>
      <w:pPr>
        <w:pStyle w:val="BodyText"/>
      </w:pPr>
      <w:r>
        <w:rPr>
          <w:bCs/>
          <w:b/>
        </w:rPr>
        <w:t xml:space="preserve">English Translation (as printed in the source; Rik 112.25)</w:t>
      </w:r>
    </w:p>
    <w:p>
      <w:pPr>
        <w:pStyle w:val="BodyText"/>
      </w:pPr>
      <w:r>
        <w:t xml:space="preserve">“</w:t>
      </w:r>
      <w:r>
        <w:t xml:space="preserve">Cherish us, Aswins, always, by night or day, with undiminished blessings; and may Mitra, Varuna, Aditi,—ocean, earth, and heaven, be favourable to this our (prayer).</w:t>
      </w:r>
      <w:r>
        <w:t xml:space="preserve">”</w:t>
      </w:r>
    </w:p>
    <w:p>
      <w:pPr>
        <w:pStyle w:val="BodyText"/>
      </w:pPr>
      <w:r>
        <w:rPr>
          <w:bCs/>
          <w:b/>
        </w:rPr>
        <w:t xml:space="preserve">॥ विशेषविषयगळु ॥ — Viśeṣa-viṣayagaḷu (Special Topics, Rik 112.25)</w:t>
      </w:r>
    </w:p>
    <w:p>
      <w:pPr>
        <w:pStyle w:val="BodyText"/>
      </w:pPr>
      <w:r>
        <w:rPr>
          <w:bCs/>
          <w:b/>
        </w:rPr>
        <w:t xml:space="preserve">अक्तुभिः — Aktubhiḥ.</w:t>
      </w:r>
      <w:r>
        <w:t xml:space="preserve"> </w:t>
      </w:r>
      <w:r>
        <w:t xml:space="preserve">The words</w:t>
      </w:r>
      <w:r>
        <w:t xml:space="preserve"> </w:t>
      </w:r>
      <w:r>
        <w:rPr>
          <w:iCs/>
          <w:i/>
        </w:rPr>
        <w:t xml:space="preserve">śyāvī</w:t>
      </w:r>
      <w:r>
        <w:t xml:space="preserve">,</w:t>
      </w:r>
      <w:r>
        <w:t xml:space="preserve"> </w:t>
      </w:r>
      <w:r>
        <w:rPr>
          <w:iCs/>
          <w:i/>
        </w:rPr>
        <w:t xml:space="preserve">kṣapā</w:t>
      </w:r>
      <w:r>
        <w:t xml:space="preserve">,</w:t>
      </w:r>
      <w:r>
        <w:t xml:space="preserve"> </w:t>
      </w:r>
      <w:r>
        <w:rPr>
          <w:iCs/>
          <w:i/>
        </w:rPr>
        <w:t xml:space="preserve">śarvarī</w:t>
      </w:r>
      <w:r>
        <w:t xml:space="preserve">,</w:t>
      </w:r>
      <w:r>
        <w:t xml:space="preserve"> </w:t>
      </w:r>
      <w:r>
        <w:rPr>
          <w:iCs/>
          <w:i/>
        </w:rPr>
        <w:t xml:space="preserve">aktu</w:t>
      </w:r>
      <w:r>
        <w:t xml:space="preserve"> </w:t>
      </w:r>
      <w:r>
        <w:t xml:space="preserve">and so on — twenty-three [?] in all — are read among the names of night (</w:t>
      </w:r>
      <w:r>
        <w:rPr>
          <w:iCs/>
          <w:i/>
        </w:rPr>
        <w:t xml:space="preserve">Ni.</w:t>
      </w:r>
      <w:r>
        <w:t xml:space="preserve"> </w:t>
      </w:r>
      <w:r>
        <w:t xml:space="preserve">1-7 [?] as read). In many places the sense of the word</w:t>
      </w:r>
      <w:r>
        <w:t xml:space="preserve"> </w:t>
      </w:r>
      <w:r>
        <w:rPr>
          <w:iCs/>
          <w:i/>
        </w:rPr>
        <w:t xml:space="preserve">aktu</w:t>
      </w:r>
      <w:r>
        <w:t xml:space="preserve"> </w:t>
      </w:r>
      <w:r>
        <w:t xml:space="preserve">is only</w:t>
      </w:r>
      <w:r>
        <w:t xml:space="preserve"> </w:t>
      </w:r>
      <w:r>
        <w:t xml:space="preserve">‘</w:t>
      </w:r>
      <w:r>
        <w:t xml:space="preserve">night</w:t>
      </w:r>
      <w:r>
        <w:t xml:space="preserve">’</w:t>
      </w:r>
      <w:r>
        <w:t xml:space="preserve">, as it is in the Ṛk before us. But in some contexts the word is used in the senses of</w:t>
      </w:r>
      <w:r>
        <w:t xml:space="preserve"> </w:t>
      </w:r>
      <w:r>
        <w:t xml:space="preserve">‘</w:t>
      </w:r>
      <w:r>
        <w:t xml:space="preserve">ray</w:t>
      </w:r>
      <w:r>
        <w:t xml:space="preserve">’</w:t>
      </w:r>
      <w:r>
        <w:t xml:space="preserve"> </w:t>
      </w:r>
      <w:r>
        <w:t xml:space="preserve">(</w:t>
      </w:r>
      <w:r>
        <w:rPr>
          <w:iCs/>
          <w:i/>
        </w:rPr>
        <w:t xml:space="preserve">kiraṇa</w:t>
      </w:r>
      <w:r>
        <w:t xml:space="preserve">),</w:t>
      </w:r>
      <w:r>
        <w:t xml:space="preserve"> </w:t>
      </w:r>
      <w:r>
        <w:t xml:space="preserve">‘</w:t>
      </w:r>
      <w:r>
        <w:t xml:space="preserve">weapon</w:t>
      </w:r>
      <w:r>
        <w:t xml:space="preserve">’</w:t>
      </w:r>
      <w:r>
        <w:t xml:space="preserve"> </w:t>
      </w:r>
      <w:r>
        <w:t xml:space="preserve">(</w:t>
      </w:r>
      <w:r>
        <w:rPr>
          <w:iCs/>
          <w:i/>
        </w:rPr>
        <w:t xml:space="preserve">āyudha</w:t>
      </w:r>
      <w:r>
        <w:t xml:space="preserve">),</w:t>
      </w:r>
      <w:r>
        <w:t xml:space="preserve"> </w:t>
      </w:r>
      <w:r>
        <w:t xml:space="preserve">‘</w:t>
      </w:r>
      <w:r>
        <w:t xml:space="preserve">darkness</w:t>
      </w:r>
      <w:r>
        <w:t xml:space="preserve">’</w:t>
      </w:r>
      <w:r>
        <w:t xml:space="preserve"> </w:t>
      </w:r>
      <w:r>
        <w:t xml:space="preserve">and so on: since the root</w:t>
      </w:r>
      <w:r>
        <w:t xml:space="preserve"> </w:t>
      </w:r>
      <w:r>
        <w:rPr>
          <w:iCs/>
          <w:i/>
        </w:rPr>
        <w:t xml:space="preserve">añj</w:t>
      </w:r>
      <w:r>
        <w:t xml:space="preserve"> </w:t>
      </w:r>
      <w:r>
        <w:t xml:space="preserve">has the senses</w:t>
      </w:r>
      <w:r>
        <w:t xml:space="preserve"> </w:t>
      </w:r>
      <w:r>
        <w:t xml:space="preserve">‘</w:t>
      </w:r>
      <w:r>
        <w:t xml:space="preserve">to cover</w:t>
      </w:r>
      <w:r>
        <w:t xml:space="preserve">’</w:t>
      </w:r>
      <w:r>
        <w:t xml:space="preserve">,</w:t>
      </w:r>
      <w:r>
        <w:t xml:space="preserve"> </w:t>
      </w:r>
      <w:r>
        <w:t xml:space="preserve">‘</w:t>
      </w:r>
      <w:r>
        <w:t xml:space="preserve">to anoint</w:t>
      </w:r>
      <w:r>
        <w:t xml:space="preserve">’</w:t>
      </w:r>
      <w:r>
        <w:t xml:space="preserve">,</w:t>
      </w:r>
      <w:r>
        <w:t xml:space="preserve"> </w:t>
      </w:r>
      <w:r>
        <w:t xml:space="preserve">‘</w:t>
      </w:r>
      <w:r>
        <w:t xml:space="preserve">to shine</w:t>
      </w:r>
      <w:r>
        <w:t xml:space="preserve">’</w:t>
      </w:r>
      <w:r>
        <w:t xml:space="preserve"> </w:t>
      </w:r>
      <w:r>
        <w:t xml:space="preserve">and so on, the meanings come to be</w:t>
      </w:r>
      <w:r>
        <w:t xml:space="preserve"> </w:t>
      </w:r>
      <w:r>
        <w:t xml:space="preserve">‘</w:t>
      </w:r>
      <w:r>
        <w:t xml:space="preserve">darkness that anoints</w:t>
      </w:r>
      <w:r>
        <w:t xml:space="preserve">’</w:t>
      </w:r>
      <w:r>
        <w:t xml:space="preserve">,</w:t>
      </w:r>
      <w:r>
        <w:t xml:space="preserve"> </w:t>
      </w:r>
      <w:r>
        <w:t xml:space="preserve">‘</w:t>
      </w:r>
      <w:r>
        <w:t xml:space="preserve">a ray that covers all around</w:t>
      </w:r>
      <w:r>
        <w:t xml:space="preserve">’</w:t>
      </w:r>
      <w:r>
        <w:t xml:space="preserve">,</w:t>
      </w:r>
      <w:r>
        <w:t xml:space="preserve"> </w:t>
      </w:r>
      <w:r>
        <w:t xml:space="preserve">‘</w:t>
      </w:r>
      <w:r>
        <w:t xml:space="preserve">night that anoints with darkness</w:t>
      </w:r>
      <w:r>
        <w:t xml:space="preserve">’</w:t>
      </w:r>
      <w:r>
        <w:t xml:space="preserve">, and</w:t>
      </w:r>
      <w:r>
        <w:t xml:space="preserve"> </w:t>
      </w:r>
      <w:r>
        <w:t xml:space="preserve">‘</w:t>
      </w:r>
      <w:r>
        <w:t xml:space="preserve">a weapon that covers the enemy</w:t>
      </w:r>
      <w:r>
        <w:t xml:space="preserve">’</w:t>
      </w:r>
      <w:r>
        <w:t xml:space="preserve">. For example:</w:t>
      </w:r>
      <w:r>
        <w:t xml:space="preserve"> </w:t>
      </w:r>
      <w:r>
        <w:rPr>
          <w:iCs/>
          <w:i/>
        </w:rPr>
        <w:t xml:space="preserve">(the examples continue on p. 831)</w:t>
      </w:r>
    </w:p>
    <w:p>
      <w:r>
        <w:pict>
          <v:rect style="width:0;height:1.5pt" o:hralign="center" o:hrstd="t" o:hr="t"/>
        </w:pict>
      </w:r>
    </w:p>
    <w:bookmarkEnd w:id="889"/>
    <w:bookmarkStart w:id="890" w:name="page-831-pdf-851"/>
    <w:p>
      <w:pPr>
        <w:pStyle w:val="Heading3"/>
      </w:pPr>
      <w:r>
        <w:t xml:space="preserve">Page 831 (PDF 851)</w:t>
      </w:r>
    </w:p>
    <w:p>
      <w:pPr>
        <w:pStyle w:val="FirstParagraph"/>
      </w:pPr>
      <w:r>
        <w:rPr>
          <w:iCs/>
          <w:i/>
        </w:rPr>
        <w:t xml:space="preserve">(Running head: left small Kannada numerals</w:t>
      </w:r>
      <w:r>
        <w:rPr>
          <w:iCs/>
          <w:i/>
        </w:rPr>
        <w:t xml:space="preserve"> </w:t>
      </w:r>
      <w:r>
        <w:rPr>
          <w:iCs/>
          <w:i/>
        </w:rPr>
        <w:t xml:space="preserve">“</w:t>
      </w:r>
      <w:r>
        <w:rPr>
          <w:iCs/>
          <w:i/>
        </w:rPr>
        <w:t xml:space="preserve">Aṣṭ. 1 Adh. 7 Va. 38 [?]</w:t>
      </w:r>
      <w:r>
        <w:rPr>
          <w:iCs/>
          <w:i/>
        </w:rPr>
        <w:t xml:space="preserve">”</w:t>
      </w:r>
      <w:r>
        <w:rPr>
          <w:iCs/>
          <w:i/>
        </w:rPr>
        <w:t xml:space="preserve">; centre</w:t>
      </w:r>
      <w:r>
        <w:rPr>
          <w:iCs/>
          <w:i/>
        </w:rPr>
        <w:t xml:space="preserve"> </w:t>
      </w:r>
      <w:r>
        <w:rPr>
          <w:iCs/>
          <w:i/>
        </w:rPr>
        <w:t xml:space="preserve">“</w:t>
      </w:r>
      <w:r>
        <w:rPr>
          <w:iCs/>
          <w:i/>
        </w:rPr>
        <w:t xml:space="preserve">Ṛgvedasaṃhitā</w:t>
      </w:r>
      <w:r>
        <w:rPr>
          <w:iCs/>
          <w:i/>
        </w:rPr>
        <w:t xml:space="preserve">”</w:t>
      </w:r>
      <w:r>
        <w:rPr>
          <w:iCs/>
          <w:i/>
        </w:rPr>
        <w:t xml:space="preserve">; right 831.)</w:t>
      </w:r>
    </w:p>
    <w:p>
      <w:pPr>
        <w:pStyle w:val="BlockText"/>
      </w:pPr>
      <w:r>
        <w:t xml:space="preserve">यो मर्त्यः शिशीते अत्यक्तुभिर्मा नः स रिपुरीशत ।</w:t>
      </w:r>
      <w:r>
        <w:t xml:space="preserve"> </w:t>
      </w:r>
      <w:r>
        <w:rPr>
          <w:iCs/>
          <w:i/>
        </w:rPr>
        <w:t xml:space="preserve">yo martyaḥ śiśīte aty aktubhir mā naḥ sa ripur īśata |</w:t>
      </w:r>
      <w:r>
        <w:t xml:space="preserve"> </w:t>
      </w:r>
      <w:r>
        <w:t xml:space="preserve">(</w:t>
      </w:r>
      <w:r>
        <w:rPr>
          <w:iCs/>
          <w:i/>
        </w:rPr>
        <w:t xml:space="preserve">Ṛ.</w:t>
      </w:r>
      <w:r>
        <w:t xml:space="preserve"> </w:t>
      </w:r>
      <w:r>
        <w:t xml:space="preserve">1-36-16 as read [?])</w:t>
      </w:r>
    </w:p>
    <w:p>
      <w:pPr>
        <w:pStyle w:val="FirstParagraph"/>
      </w:pPr>
      <w:r>
        <w:t xml:space="preserve">in this Ṛk [the word</w:t>
      </w:r>
      <w:r>
        <w:t xml:space="preserve"> </w:t>
      </w:r>
      <w:r>
        <w:rPr>
          <w:iCs/>
          <w:i/>
        </w:rPr>
        <w:t xml:space="preserve">aktu</w:t>
      </w:r>
      <w:r>
        <w:t xml:space="preserve"> </w:t>
      </w:r>
      <w:r>
        <w:t xml:space="preserve">is explained] as</w:t>
      </w:r>
      <w:r>
        <w:t xml:space="preserve"> </w:t>
      </w:r>
      <w:r>
        <w:t xml:space="preserve">‘</w:t>
      </w:r>
      <w:r>
        <w:t xml:space="preserve">weapon</w:t>
      </w:r>
      <w:r>
        <w:t xml:space="preserve">’</w:t>
      </w:r>
      <w:r>
        <w:t xml:space="preserve">; and in</w:t>
      </w:r>
    </w:p>
    <w:p>
      <w:pPr>
        <w:pStyle w:val="BlockText"/>
      </w:pPr>
      <w:r>
        <w:t xml:space="preserve">शिरिणायां चिदक्तुना महोभिरपरीवृतो वसति प्रचेताः ।</w:t>
      </w:r>
      <w:r>
        <w:t xml:space="preserve"> </w:t>
      </w:r>
      <w:r>
        <w:rPr>
          <w:iCs/>
          <w:i/>
        </w:rPr>
        <w:t xml:space="preserve">śiriṇāyāṃ cid aktunā mahobhir aparīvṛto vasati pracetāḥ |</w:t>
      </w:r>
      <w:r>
        <w:t xml:space="preserve"> </w:t>
      </w:r>
      <w:r>
        <w:t xml:space="preserve">(</w:t>
      </w:r>
      <w:r>
        <w:rPr>
          <w:iCs/>
          <w:i/>
        </w:rPr>
        <w:t xml:space="preserve">Ṛ.</w:t>
      </w:r>
      <w:r>
        <w:t xml:space="preserve"> </w:t>
      </w:r>
      <w:r>
        <w:t xml:space="preserve">2-10-3 as read [?])</w:t>
      </w:r>
      <w:r>
        <w:t xml:space="preserve"> </w:t>
      </w:r>
      <w:r>
        <w:rPr>
          <w:iCs/>
          <w:i/>
        </w:rPr>
        <w:t xml:space="preserve">(Sanskrit as read from the print; doubtful in places [?]; no gloss attempted for either.)</w:t>
      </w:r>
    </w:p>
    <w:p>
      <w:pPr>
        <w:pStyle w:val="FirstParagraph"/>
      </w:pPr>
      <w:r>
        <w:t xml:space="preserve">in this Ṛk it is explained as</w:t>
      </w:r>
      <w:r>
        <w:t xml:space="preserve"> </w:t>
      </w:r>
      <w:r>
        <w:t xml:space="preserve">‘</w:t>
      </w:r>
      <w:r>
        <w:t xml:space="preserve">darkness</w:t>
      </w:r>
      <w:r>
        <w:t xml:space="preserve">’</w:t>
      </w:r>
      <w:r>
        <w:t xml:space="preserve">. But the use of this word as a synonym of</w:t>
      </w:r>
      <w:r>
        <w:t xml:space="preserve"> </w:t>
      </w:r>
      <w:r>
        <w:t xml:space="preserve">‘</w:t>
      </w:r>
      <w:r>
        <w:t xml:space="preserve">night</w:t>
      </w:r>
      <w:r>
        <w:t xml:space="preserve">’</w:t>
      </w:r>
      <w:r>
        <w:t xml:space="preserve"> </w:t>
      </w:r>
      <w:r>
        <w:t xml:space="preserve">is the commoner.</w:t>
      </w:r>
    </w:p>
    <w:p>
      <w:pPr>
        <w:pStyle w:val="BodyText"/>
      </w:pPr>
      <w:r>
        <w:rPr>
          <w:bCs/>
          <w:b/>
        </w:rPr>
        <w:t xml:space="preserve">अरिष्टेभिः — Ariṣṭebhiḥ.</w:t>
      </w:r>
      <w:r>
        <w:t xml:space="preserve"> </w:t>
      </w:r>
      <w:r>
        <w:rPr>
          <w:iCs/>
          <w:i/>
        </w:rPr>
        <w:t xml:space="preserve">ahiṃsitaiḥ</w:t>
      </w:r>
      <w:r>
        <w:t xml:space="preserve"> </w:t>
      </w:r>
      <w:r>
        <w:t xml:space="preserve">—</w:t>
      </w:r>
      <w:r>
        <w:t xml:space="preserve"> </w:t>
      </w:r>
      <w:r>
        <w:t xml:space="preserve">‘</w:t>
      </w:r>
      <w:r>
        <w:t xml:space="preserve">unharmed</w:t>
      </w:r>
      <w:r>
        <w:t xml:space="preserve">’</w:t>
      </w:r>
      <w:r>
        <w:t xml:space="preserve">:</w:t>
      </w:r>
      <w:r>
        <w:t xml:space="preserve"> </w:t>
      </w:r>
      <w:r>
        <w:t xml:space="preserve">‘</w:t>
      </w:r>
      <w:r>
        <w:t xml:space="preserve">devoid of injury, and secured [protected]</w:t>
      </w:r>
      <w:r>
        <w:t xml:space="preserve">’</w:t>
      </w:r>
      <w:r>
        <w:t xml:space="preserve">, is the sense.</w:t>
      </w:r>
    </w:p>
    <w:p>
      <w:pPr>
        <w:pStyle w:val="BodyText"/>
      </w:pPr>
      <w:r>
        <w:rPr>
          <w:bCs/>
          <w:b/>
        </w:rPr>
        <w:t xml:space="preserve">तन्नो मित्रो वरुणो मामहन्ताम् — Tan no mitro varuṇo māmahantām.</w:t>
      </w:r>
      <w:r>
        <w:t xml:space="preserve"> </w:t>
      </w:r>
      <w:r>
        <w:rPr>
          <w:iCs/>
          <w:i/>
        </w:rPr>
        <w:t xml:space="preserve">mitrādayaḥ ṣaḍ devatāḥ asmābhiḥ prārthitaṃ pūjayantu iti</w:t>
      </w:r>
      <w:r>
        <w:t xml:space="preserve"> </w:t>
      </w:r>
      <w:r>
        <w:t xml:space="preserve">—</w:t>
      </w:r>
      <w:r>
        <w:t xml:space="preserve"> </w:t>
      </w:r>
      <w:r>
        <w:t xml:space="preserve">“</w:t>
      </w:r>
      <w:r>
        <w:t xml:space="preserve">May the six deities, Mitra and the others, honour what we have prayed.</w:t>
      </w:r>
      <w:r>
        <w:t xml:space="preserve">”</w:t>
      </w:r>
      <w:r>
        <w:t xml:space="preserve"> </w:t>
      </w:r>
      <w:r>
        <w:t xml:space="preserve">The meaning of this sentence has been explained in the preceding sūkta [110.9, 111.5].</w:t>
      </w:r>
    </w:p>
    <w:p>
      <w:pPr>
        <w:pStyle w:val="BodyText"/>
      </w:pPr>
      <w:r>
        <w:rPr>
          <w:bCs/>
          <w:b/>
        </w:rPr>
        <w:t xml:space="preserve">॥ व्याकरणप्रक्रिया ॥ — Vyākaraṇa-prakriyā (Rik 112.25)</w:t>
      </w:r>
      <w:r>
        <w:t xml:space="preserve"> </w:t>
      </w:r>
      <w:r>
        <w:rPr>
          <w:iCs/>
          <w:i/>
        </w:rPr>
        <w:t xml:space="preserve">(grammar page, noted briefly; sūtra numbers only as read, doubtful [?])</w:t>
      </w:r>
    </w:p>
    <w:p>
      <w:pPr>
        <w:pStyle w:val="BodyText"/>
      </w:pPr>
      <w:r>
        <w:rPr>
          <w:iCs/>
          <w:i/>
        </w:rPr>
        <w:t xml:space="preserve">Dyubhiḥ</w:t>
      </w:r>
      <w:r>
        <w:t xml:space="preserve">: the word</w:t>
      </w:r>
      <w:r>
        <w:t xml:space="preserve"> </w:t>
      </w:r>
      <w:r>
        <w:rPr>
          <w:iCs/>
          <w:i/>
        </w:rPr>
        <w:t xml:space="preserve">div</w:t>
      </w:r>
      <w:r>
        <w:t xml:space="preserve">; with the plural instrumental following, by</w:t>
      </w:r>
      <w:r>
        <w:t xml:space="preserve"> </w:t>
      </w:r>
      <w:r>
        <w:rPr>
          <w:iCs/>
          <w:i/>
        </w:rPr>
        <w:t xml:space="preserve">diva ut</w:t>
      </w:r>
      <w:r>
        <w:t xml:space="preserve"> </w:t>
      </w:r>
      <w:r>
        <w:t xml:space="preserve">(</w:t>
      </w:r>
      <w:r>
        <w:rPr>
          <w:iCs/>
          <w:i/>
        </w:rPr>
        <w:t xml:space="preserve">pā.</w:t>
      </w:r>
      <w:r>
        <w:t xml:space="preserve"> </w:t>
      </w:r>
      <w:r>
        <w:t xml:space="preserve">6-1-131 as read [?])</w:t>
      </w:r>
      <w:r>
        <w:t xml:space="preserve"> </w:t>
      </w:r>
      <w:r>
        <w:rPr>
          <w:iCs/>
          <w:i/>
        </w:rPr>
        <w:t xml:space="preserve">u</w:t>
      </w:r>
      <w:r>
        <w:t xml:space="preserve"> </w:t>
      </w:r>
      <w:r>
        <w:t xml:space="preserve">for the</w:t>
      </w:r>
      <w:r>
        <w:t xml:space="preserve"> </w:t>
      </w:r>
      <w:r>
        <w:rPr>
          <w:iCs/>
          <w:i/>
        </w:rPr>
        <w:t xml:space="preserve">v</w:t>
      </w:r>
      <w:r>
        <w:t xml:space="preserve">, and then the</w:t>
      </w:r>
      <w:r>
        <w:t xml:space="preserve"> </w:t>
      </w:r>
      <w:r>
        <w:rPr>
          <w:iCs/>
          <w:i/>
        </w:rPr>
        <w:t xml:space="preserve">yaṇ</w:t>
      </w:r>
      <w:r>
        <w:t xml:space="preserve"> </w:t>
      </w:r>
      <w:r>
        <w:t xml:space="preserve">substitution; by</w:t>
      </w:r>
      <w:r>
        <w:t xml:space="preserve"> </w:t>
      </w:r>
      <w:r>
        <w:rPr>
          <w:iCs/>
          <w:i/>
        </w:rPr>
        <w:t xml:space="preserve">sāvekācas tṛtīyādiḥ</w:t>
      </w:r>
      <w:r>
        <w:t xml:space="preserve"> </w:t>
      </w:r>
      <w:r>
        <w:t xml:space="preserve">(</w:t>
      </w:r>
      <w:r>
        <w:rPr>
          <w:iCs/>
          <w:i/>
        </w:rPr>
        <w:t xml:space="preserve">pā.</w:t>
      </w:r>
      <w:r>
        <w:t xml:space="preserve"> </w:t>
      </w:r>
      <w:r>
        <w:t xml:space="preserve">6-1-168 as read [?]) the case-ending would take the</w:t>
      </w:r>
      <w:r>
        <w:t xml:space="preserve"> </w:t>
      </w:r>
      <w:r>
        <w:rPr>
          <w:iCs/>
          <w:i/>
        </w:rPr>
        <w:t xml:space="preserve">udātta</w:t>
      </w:r>
      <w:r>
        <w:t xml:space="preserve">, but by</w:t>
      </w:r>
      <w:r>
        <w:t xml:space="preserve"> </w:t>
      </w:r>
      <w:r>
        <w:rPr>
          <w:iCs/>
          <w:i/>
        </w:rPr>
        <w:t xml:space="preserve">divo jhal</w:t>
      </w:r>
      <w:r>
        <w:t xml:space="preserve"> </w:t>
      </w:r>
      <w:r>
        <w:t xml:space="preserve">(</w:t>
      </w:r>
      <w:r>
        <w:rPr>
          <w:iCs/>
          <w:i/>
        </w:rPr>
        <w:t xml:space="preserve">pā.</w:t>
      </w:r>
      <w:r>
        <w:t xml:space="preserve"> </w:t>
      </w:r>
      <w:r>
        <w:t xml:space="preserve">6-1-183 as read [?]) it is prohibited.</w:t>
      </w:r>
      <w:r>
        <w:t xml:space="preserve"> </w:t>
      </w:r>
      <w:r>
        <w:rPr>
          <w:iCs/>
          <w:i/>
        </w:rPr>
        <w:t xml:space="preserve">Ariṣṭebhiḥ</w:t>
      </w:r>
      <w:r>
        <w:t xml:space="preserve">: root</w:t>
      </w:r>
      <w:r>
        <w:t xml:space="preserve"> </w:t>
      </w:r>
      <w:r>
        <w:rPr>
          <w:iCs/>
          <w:i/>
        </w:rPr>
        <w:t xml:space="preserve">riṣa hiṃsāyām</w:t>
      </w:r>
      <w:r>
        <w:t xml:space="preserve">; by</w:t>
      </w:r>
      <w:r>
        <w:t xml:space="preserve"> </w:t>
      </w:r>
      <w:r>
        <w:rPr>
          <w:iCs/>
          <w:i/>
        </w:rPr>
        <w:t xml:space="preserve">niṣṭhā</w:t>
      </w:r>
      <w:r>
        <w:t xml:space="preserve"> </w:t>
      </w:r>
      <w:r>
        <w:t xml:space="preserve">(</w:t>
      </w:r>
      <w:r>
        <w:rPr>
          <w:iCs/>
          <w:i/>
        </w:rPr>
        <w:t xml:space="preserve">pā.</w:t>
      </w:r>
      <w:r>
        <w:t xml:space="preserve"> </w:t>
      </w:r>
      <w:r>
        <w:t xml:space="preserve">3-2-102 as read [?]) the suffix</w:t>
      </w:r>
      <w:r>
        <w:t xml:space="preserve"> </w:t>
      </w:r>
      <w:r>
        <w:rPr>
          <w:iCs/>
          <w:i/>
        </w:rPr>
        <w:t xml:space="preserve">kta</w:t>
      </w:r>
      <w:r>
        <w:t xml:space="preserve">; since it is</w:t>
      </w:r>
      <w:r>
        <w:t xml:space="preserve"> </w:t>
      </w:r>
      <w:r>
        <w:rPr>
          <w:iCs/>
          <w:i/>
        </w:rPr>
        <w:t xml:space="preserve">kit</w:t>
      </w:r>
      <w:r>
        <w:t xml:space="preserve">, by the rule on the</w:t>
      </w:r>
      <w:r>
        <w:t xml:space="preserve"> </w:t>
      </w:r>
      <w:r>
        <w:rPr>
          <w:iCs/>
          <w:i/>
        </w:rPr>
        <w:t xml:space="preserve">laghūpadha</w:t>
      </w:r>
      <w:r>
        <w:t xml:space="preserve"> </w:t>
      </w:r>
      <w:r>
        <w:t xml:space="preserve">the</w:t>
      </w:r>
      <w:r>
        <w:t xml:space="preserve"> </w:t>
      </w:r>
      <w:r>
        <w:rPr>
          <w:iCs/>
          <w:i/>
        </w:rPr>
        <w:t xml:space="preserve">guṇa</w:t>
      </w:r>
      <w:r>
        <w:t xml:space="preserve"> </w:t>
      </w:r>
      <w:r>
        <w:t xml:space="preserve">does not occur; by</w:t>
      </w:r>
      <w:r>
        <w:t xml:space="preserve"> </w:t>
      </w:r>
      <w:r>
        <w:rPr>
          <w:iCs/>
          <w:i/>
        </w:rPr>
        <w:t xml:space="preserve">ṣṭutva</w:t>
      </w:r>
      <w:r>
        <w:t xml:space="preserve"> </w:t>
      </w:r>
      <w:r>
        <w:t xml:space="preserve">the</w:t>
      </w:r>
      <w:r>
        <w:t xml:space="preserve"> </w:t>
      </w:r>
      <w:r>
        <w:rPr>
          <w:iCs/>
          <w:i/>
        </w:rPr>
        <w:t xml:space="preserve">t</w:t>
      </w:r>
      <w:r>
        <w:t xml:space="preserve"> </w:t>
      </w:r>
      <w:r>
        <w:t xml:space="preserve">of the suffix becomes</w:t>
      </w:r>
      <w:r>
        <w:t xml:space="preserve"> </w:t>
      </w:r>
      <w:r>
        <w:rPr>
          <w:iCs/>
          <w:i/>
        </w:rPr>
        <w:t xml:space="preserve">ṭ</w:t>
      </w:r>
      <w:r>
        <w:t xml:space="preserve">;</w:t>
      </w:r>
      <w:r>
        <w:t xml:space="preserve"> </w:t>
      </w:r>
      <w:r>
        <w:t xml:space="preserve">‘</w:t>
      </w:r>
      <w:r>
        <w:t xml:space="preserve">not harmed</w:t>
      </w:r>
      <w:r>
        <w:t xml:space="preserve">’</w:t>
      </w:r>
      <w:r>
        <w:t xml:space="preserve"> </w:t>
      </w:r>
      <w:r>
        <w:t xml:space="preserve">=</w:t>
      </w:r>
      <w:r>
        <w:t xml:space="preserve"> </w:t>
      </w:r>
      <w:r>
        <w:rPr>
          <w:iCs/>
          <w:i/>
        </w:rPr>
        <w:t xml:space="preserve">ariṣṭa</w:t>
      </w:r>
      <w:r>
        <w:t xml:space="preserve">, with</w:t>
      </w:r>
      <w:r>
        <w:t xml:space="preserve"> </w:t>
      </w:r>
      <w:r>
        <w:rPr>
          <w:iCs/>
          <w:i/>
        </w:rPr>
        <w:t xml:space="preserve">nañ</w:t>
      </w:r>
      <w:r>
        <w:t xml:space="preserve">; in the</w:t>
      </w:r>
      <w:r>
        <w:t xml:space="preserve"> </w:t>
      </w:r>
      <w:r>
        <w:rPr>
          <w:iCs/>
          <w:i/>
        </w:rPr>
        <w:t xml:space="preserve">nañ-tatpuruṣa</w:t>
      </w:r>
      <w:r>
        <w:t xml:space="preserve">, by</w:t>
      </w:r>
      <w:r>
        <w:t xml:space="preserve"> </w:t>
      </w:r>
      <w:r>
        <w:rPr>
          <w:iCs/>
          <w:i/>
        </w:rPr>
        <w:t xml:space="preserve">tatpuruṣe tulyārthatṛtīyāsaptamyupamānāvyayadvitīyākṛtyāḥ</w:t>
      </w:r>
      <w:r>
        <w:t xml:space="preserve"> </w:t>
      </w:r>
      <w:r>
        <w:t xml:space="preserve">(</w:t>
      </w:r>
      <w:r>
        <w:rPr>
          <w:iCs/>
          <w:i/>
        </w:rPr>
        <w:t xml:space="preserve">pā.</w:t>
      </w:r>
      <w:r>
        <w:t xml:space="preserve"> </w:t>
      </w:r>
      <w:r>
        <w:t xml:space="preserve">6-2-2 as read [?]) the prior member [the indeclinable] keeps its own accent; since</w:t>
      </w:r>
      <w:r>
        <w:t xml:space="preserve"> </w:t>
      </w:r>
      <w:r>
        <w:rPr>
          <w:iCs/>
          <w:i/>
        </w:rPr>
        <w:t xml:space="preserve">bhis</w:t>
      </w:r>
      <w:r>
        <w:t xml:space="preserve"> </w:t>
      </w:r>
      <w:r>
        <w:t xml:space="preserve">follows, by</w:t>
      </w:r>
      <w:r>
        <w:t xml:space="preserve"> </w:t>
      </w:r>
      <w:r>
        <w:rPr>
          <w:iCs/>
          <w:i/>
        </w:rPr>
        <w:t xml:space="preserve">bahulaṃ chandasi</w:t>
      </w:r>
      <w:r>
        <w:t xml:space="preserve"> </w:t>
      </w:r>
      <w:r>
        <w:t xml:space="preserve">(</w:t>
      </w:r>
      <w:r>
        <w:rPr>
          <w:iCs/>
          <w:i/>
        </w:rPr>
        <w:t xml:space="preserve">pā.</w:t>
      </w:r>
      <w:r>
        <w:t xml:space="preserve"> </w:t>
      </w:r>
      <w:r>
        <w:t xml:space="preserve">7-1-10 as read [?]) the substitution of</w:t>
      </w:r>
      <w:r>
        <w:t xml:space="preserve"> </w:t>
      </w:r>
      <w:r>
        <w:rPr>
          <w:iCs/>
          <w:i/>
        </w:rPr>
        <w:t xml:space="preserve">ais</w:t>
      </w:r>
      <w:r>
        <w:t xml:space="preserve"> </w:t>
      </w:r>
      <w:r>
        <w:t xml:space="preserve">does not occur; by</w:t>
      </w:r>
      <w:r>
        <w:t xml:space="preserve"> </w:t>
      </w:r>
      <w:r>
        <w:rPr>
          <w:iCs/>
          <w:i/>
        </w:rPr>
        <w:t xml:space="preserve">bahuvacane jhaly et</w:t>
      </w:r>
      <w:r>
        <w:t xml:space="preserve"> </w:t>
      </w:r>
      <w:r>
        <w:t xml:space="preserve">(</w:t>
      </w:r>
      <w:r>
        <w:rPr>
          <w:iCs/>
          <w:i/>
        </w:rPr>
        <w:t xml:space="preserve">pā.</w:t>
      </w:r>
      <w:r>
        <w:t xml:space="preserve"> </w:t>
      </w:r>
      <w:r>
        <w:t xml:space="preserve">7-3-103 as read [?])</w:t>
      </w:r>
      <w:r>
        <w:t xml:space="preserve"> </w:t>
      </w:r>
      <w:r>
        <w:rPr>
          <w:iCs/>
          <w:i/>
        </w:rPr>
        <w:t xml:space="preserve">e</w:t>
      </w:r>
      <w:r>
        <w:t xml:space="preserve">; the</w:t>
      </w:r>
      <w:r>
        <w:t xml:space="preserve"> </w:t>
      </w:r>
      <w:r>
        <w:rPr>
          <w:iCs/>
          <w:i/>
        </w:rPr>
        <w:t xml:space="preserve">s</w:t>
      </w:r>
      <w:r>
        <w:t xml:space="preserve"> </w:t>
      </w:r>
      <w:r>
        <w:t xml:space="preserve">of the suffix</w:t>
      </w:r>
      <w:r>
        <w:t xml:space="preserve"> </w:t>
      </w:r>
      <w:r>
        <w:rPr>
          <w:iCs/>
          <w:i/>
        </w:rPr>
        <w:t xml:space="preserve">bhis</w:t>
      </w:r>
      <w:r>
        <w:t xml:space="preserve"> </w:t>
      </w:r>
      <w:r>
        <w:t xml:space="preserve">ends in</w:t>
      </w:r>
      <w:r>
        <w:t xml:space="preserve"> </w:t>
      </w:r>
      <w:r>
        <w:rPr>
          <w:iCs/>
          <w:i/>
        </w:rPr>
        <w:t xml:space="preserve">ruḥ</w:t>
      </w:r>
      <w:r>
        <w:t xml:space="preserve"> </w:t>
      </w:r>
      <w:r>
        <w:t xml:space="preserve">and</w:t>
      </w:r>
      <w:r>
        <w:t xml:space="preserve"> </w:t>
      </w:r>
      <w:r>
        <w:rPr>
          <w:iCs/>
          <w:i/>
        </w:rPr>
        <w:t xml:space="preserve">visarga</w:t>
      </w:r>
      <w:r>
        <w:t xml:space="preserve">.</w:t>
      </w:r>
      <w:r>
        <w:t xml:space="preserve"> </w:t>
      </w:r>
      <w:r>
        <w:rPr>
          <w:iCs/>
          <w:i/>
        </w:rPr>
        <w:t xml:space="preserve">Aśvinā</w:t>
      </w:r>
      <w:r>
        <w:t xml:space="preserve">: with the dual</w:t>
      </w:r>
      <w:r>
        <w:t xml:space="preserve"> </w:t>
      </w:r>
      <w:r>
        <w:rPr>
          <w:iCs/>
          <w:i/>
        </w:rPr>
        <w:t xml:space="preserve">au</w:t>
      </w:r>
      <w:r>
        <w:t xml:space="preserve"> </w:t>
      </w:r>
      <w:r>
        <w:t xml:space="preserve">following, by</w:t>
      </w:r>
      <w:r>
        <w:t xml:space="preserve"> </w:t>
      </w:r>
      <w:r>
        <w:rPr>
          <w:iCs/>
          <w:i/>
        </w:rPr>
        <w:t xml:space="preserve">supāṃ suluk</w:t>
      </w:r>
      <w:r>
        <w:t xml:space="preserve"> </w:t>
      </w:r>
      <w:r>
        <w:t xml:space="preserve">(</w:t>
      </w:r>
      <w:r>
        <w:rPr>
          <w:iCs/>
          <w:i/>
        </w:rPr>
        <w:t xml:space="preserve">pā.</w:t>
      </w:r>
      <w:r>
        <w:t xml:space="preserve"> </w:t>
      </w:r>
      <w:r>
        <w:t xml:space="preserve">7-1-39 as read [?]) the substitute</w:t>
      </w:r>
      <w:r>
        <w:t xml:space="preserve"> </w:t>
      </w:r>
      <w:r>
        <w:rPr>
          <w:iCs/>
          <w:i/>
        </w:rPr>
        <w:t xml:space="preserve">ā</w:t>
      </w:r>
      <w:r>
        <w:t xml:space="preserve">; by</w:t>
      </w:r>
      <w:r>
        <w:t xml:space="preserve"> </w:t>
      </w:r>
      <w:r>
        <w:rPr>
          <w:iCs/>
          <w:i/>
        </w:rPr>
        <w:t xml:space="preserve">āmantritasya ca</w:t>
      </w:r>
      <w:r>
        <w:t xml:space="preserve"> </w:t>
      </w:r>
      <w:r>
        <w:t xml:space="preserve">(</w:t>
      </w:r>
      <w:r>
        <w:rPr>
          <w:iCs/>
          <w:i/>
        </w:rPr>
        <w:t xml:space="preserve">pā.</w:t>
      </w:r>
      <w:r>
        <w:t xml:space="preserve"> </w:t>
      </w:r>
      <w:r>
        <w:t xml:space="preserve">8-1-19 as read [?]) the</w:t>
      </w:r>
      <w:r>
        <w:t xml:space="preserve"> </w:t>
      </w:r>
      <w:r>
        <w:rPr>
          <w:iCs/>
          <w:i/>
        </w:rPr>
        <w:t xml:space="preserve">nighāta</w:t>
      </w:r>
      <w:r>
        <w:t xml:space="preserve">.</w:t>
      </w:r>
      <w:r>
        <w:t xml:space="preserve"> </w:t>
      </w:r>
      <w:r>
        <w:rPr>
          <w:iCs/>
          <w:i/>
        </w:rPr>
        <w:t xml:space="preserve">Saubhagebhiḥ</w:t>
      </w:r>
      <w:r>
        <w:t xml:space="preserve">:</w:t>
      </w:r>
      <w:r>
        <w:t xml:space="preserve"> </w:t>
      </w:r>
      <w:r>
        <w:t xml:space="preserve">‘</w:t>
      </w:r>
      <w:r>
        <w:t xml:space="preserve">he who has good</w:t>
      </w:r>
      <w:r>
        <w:t xml:space="preserve"> </w:t>
      </w:r>
      <w:r>
        <w:rPr>
          <w:iCs/>
          <w:i/>
        </w:rPr>
        <w:t xml:space="preserve">bhaga</w:t>
      </w:r>
      <w:r>
        <w:t xml:space="preserve">, fortune</w:t>
      </w:r>
      <w:r>
        <w:t xml:space="preserve">’</w:t>
      </w:r>
      <w:r>
        <w:t xml:space="preserve"> </w:t>
      </w:r>
      <w:r>
        <w:t xml:space="preserve">=</w:t>
      </w:r>
      <w:r>
        <w:t xml:space="preserve"> </w:t>
      </w:r>
      <w:r>
        <w:rPr>
          <w:iCs/>
          <w:i/>
        </w:rPr>
        <w:t xml:space="preserve">subhagaḥ</w:t>
      </w:r>
      <w:r>
        <w:t xml:space="preserve">; its state =</w:t>
      </w:r>
      <w:r>
        <w:t xml:space="preserve"> </w:t>
      </w:r>
      <w:r>
        <w:rPr>
          <w:iCs/>
          <w:i/>
        </w:rPr>
        <w:t xml:space="preserve">saubhagam</w:t>
      </w:r>
      <w:r>
        <w:t xml:space="preserve">; since</w:t>
      </w:r>
      <w:r>
        <w:t xml:space="preserve"> </w:t>
      </w:r>
      <w:r>
        <w:rPr>
          <w:iCs/>
          <w:i/>
        </w:rPr>
        <w:t xml:space="preserve">subhaga</w:t>
      </w:r>
      <w:r>
        <w:t xml:space="preserve"> </w:t>
      </w:r>
      <w:r>
        <w:t xml:space="preserve">is listed in the</w:t>
      </w:r>
      <w:r>
        <w:t xml:space="preserve"> </w:t>
      </w:r>
      <w:r>
        <w:rPr>
          <w:iCs/>
          <w:i/>
        </w:rPr>
        <w:t xml:space="preserve">udgātrādi</w:t>
      </w:r>
      <w:r>
        <w:t xml:space="preserve"> </w:t>
      </w:r>
      <w:r>
        <w:t xml:space="preserve">class (</w:t>
      </w:r>
      <w:r>
        <w:rPr>
          <w:iCs/>
          <w:i/>
        </w:rPr>
        <w:t xml:space="preserve">subhagān mantre</w:t>
      </w:r>
      <w:r>
        <w:t xml:space="preserve">), the suffix</w:t>
      </w:r>
      <w:r>
        <w:t xml:space="preserve"> </w:t>
      </w:r>
      <w:r>
        <w:rPr>
          <w:iCs/>
          <w:i/>
        </w:rPr>
        <w:t xml:space="preserve">añ</w:t>
      </w:r>
      <w:r>
        <w:t xml:space="preserve"> </w:t>
      </w:r>
      <w:r>
        <w:t xml:space="preserve">in the abstract sense; though the</w:t>
      </w:r>
      <w:r>
        <w:t xml:space="preserve"> </w:t>
      </w:r>
      <w:r>
        <w:rPr>
          <w:iCs/>
          <w:i/>
        </w:rPr>
        <w:t xml:space="preserve">vṛddhi</w:t>
      </w:r>
      <w:r>
        <w:t xml:space="preserve"> </w:t>
      </w:r>
      <w:r>
        <w:t xml:space="preserve">of both members would be reached by</w:t>
      </w:r>
      <w:r>
        <w:t xml:space="preserve"> </w:t>
      </w:r>
      <w:r>
        <w:rPr>
          <w:iCs/>
          <w:i/>
        </w:rPr>
        <w:t xml:space="preserve">hṛdbhagasindhvante pūrvapadasya ca</w:t>
      </w:r>
      <w:r>
        <w:t xml:space="preserve"> </w:t>
      </w:r>
      <w:r>
        <w:t xml:space="preserve">(</w:t>
      </w:r>
      <w:r>
        <w:rPr>
          <w:iCs/>
          <w:i/>
        </w:rPr>
        <w:t xml:space="preserve">pā.</w:t>
      </w:r>
      <w:r>
        <w:t xml:space="preserve"> </w:t>
      </w:r>
      <w:r>
        <w:t xml:space="preserve">7-3-19 as read [?]), since all rules are optional in the Veda, by the</w:t>
      </w:r>
      <w:r>
        <w:t xml:space="preserve"> </w:t>
      </w:r>
      <w:r>
        <w:rPr>
          <w:iCs/>
          <w:i/>
        </w:rPr>
        <w:t xml:space="preserve">vārttika</w:t>
      </w:r>
      <w:r>
        <w:t xml:space="preserve"> </w:t>
      </w:r>
      <w:r>
        <w:t xml:space="preserve">it does not occur here; as before,</w:t>
      </w:r>
      <w:r>
        <w:t xml:space="preserve"> </w:t>
      </w:r>
      <w:r>
        <w:rPr>
          <w:iCs/>
          <w:i/>
        </w:rPr>
        <w:t xml:space="preserve">bhis</w:t>
      </w:r>
      <w:r>
        <w:t xml:space="preserve"> </w:t>
      </w:r>
      <w:r>
        <w:t xml:space="preserve">does not take</w:t>
      </w:r>
      <w:r>
        <w:t xml:space="preserve"> </w:t>
      </w:r>
      <w:r>
        <w:rPr>
          <w:iCs/>
          <w:i/>
        </w:rPr>
        <w:t xml:space="preserve">ais</w:t>
      </w:r>
      <w:r>
        <w:t xml:space="preserve">; since the suffix is</w:t>
      </w:r>
      <w:r>
        <w:t xml:space="preserve"> </w:t>
      </w:r>
      <w:r>
        <w:rPr>
          <w:iCs/>
          <w:i/>
        </w:rPr>
        <w:t xml:space="preserve">ñit</w:t>
      </w:r>
      <w:r>
        <w:t xml:space="preserve">, by</w:t>
      </w:r>
      <w:r>
        <w:t xml:space="preserve"> </w:t>
      </w:r>
      <w:r>
        <w:rPr>
          <w:iCs/>
          <w:i/>
        </w:rPr>
        <w:t xml:space="preserve">ñnityādir nityam</w:t>
      </w:r>
      <w:r>
        <w:t xml:space="preserve"> </w:t>
      </w:r>
      <w:r>
        <w:t xml:space="preserve">(</w:t>
      </w:r>
      <w:r>
        <w:rPr>
          <w:iCs/>
          <w:i/>
        </w:rPr>
        <w:t xml:space="preserve">pā.</w:t>
      </w:r>
      <w:r>
        <w:t xml:space="preserve"> </w:t>
      </w:r>
      <w:r>
        <w:t xml:space="preserve">6-1-197 as read [?]) the first syllable is</w:t>
      </w:r>
      <w:r>
        <w:t xml:space="preserve"> </w:t>
      </w:r>
      <w:r>
        <w:rPr>
          <w:iCs/>
          <w:i/>
        </w:rPr>
        <w:t xml:space="preserve">udātta</w:t>
      </w:r>
      <w:r>
        <w:t xml:space="preserve">.</w:t>
      </w:r>
    </w:p>
    <w:p>
      <w:pPr>
        <w:pStyle w:val="BodyText"/>
      </w:pPr>
      <w:r>
        <w:rPr>
          <w:iCs/>
          <w:i/>
        </w:rPr>
        <w:t xml:space="preserve">(The grammar of Rik 112.25 is printed on p. 831 and concludes on p. 832.)</w:t>
      </w:r>
    </w:p>
    <w:p>
      <w:r>
        <w:pict>
          <v:rect style="width:0;height:1.5pt" o:hralign="center" o:hrstd="t" o:hr="t"/>
        </w:pict>
      </w:r>
    </w:p>
    <w:bookmarkEnd w:id="890"/>
    <w:bookmarkStart w:id="891" w:name="page-832-pdf-852"/>
    <w:p>
      <w:pPr>
        <w:pStyle w:val="Heading3"/>
      </w:pPr>
      <w:r>
        <w:t xml:space="preserve">Page 832 (PDF 852)</w:t>
      </w:r>
    </w:p>
    <w:p>
      <w:pPr>
        <w:pStyle w:val="FirstParagraph"/>
      </w:pPr>
      <w:r>
        <w:rPr>
          <w:iCs/>
          <w:i/>
        </w:rPr>
        <w:t xml:space="preserve">(Running head: left 832; centre</w:t>
      </w:r>
      <w:r>
        <w:rPr>
          <w:iCs/>
          <w:i/>
        </w:rPr>
        <w:t xml:space="preserve"> </w:t>
      </w:r>
      <w:r>
        <w:rPr>
          <w:iCs/>
          <w:i/>
        </w:rPr>
        <w:t xml:space="preserve">“</w:t>
      </w:r>
      <w:r>
        <w:rPr>
          <w:iCs/>
          <w:i/>
        </w:rPr>
        <w:t xml:space="preserve">Sāyaṇabhāṣyasahitā</w:t>
      </w:r>
      <w:r>
        <w:rPr>
          <w:iCs/>
          <w:i/>
        </w:rPr>
        <w:t xml:space="preserve">”</w:t>
      </w:r>
      <w:r>
        <w:rPr>
          <w:iCs/>
          <w:i/>
        </w:rPr>
        <w:t xml:space="preserve">; right</w:t>
      </w:r>
      <w:r>
        <w:rPr>
          <w:iCs/>
          <w:i/>
        </w:rPr>
        <w:t xml:space="preserve"> </w:t>
      </w:r>
      <w:r>
        <w:rPr>
          <w:iCs/>
          <w:i/>
        </w:rPr>
        <w:t xml:space="preserve">“</w:t>
      </w:r>
      <w:r>
        <w:rPr>
          <w:iCs/>
          <w:i/>
        </w:rPr>
        <w:t xml:space="preserve">Maṃ. 1 A. 7 Sū. 112</w:t>
      </w:r>
      <w:r>
        <w:rPr>
          <w:iCs/>
          <w:i/>
        </w:rPr>
        <w:t xml:space="preserve">”</w:t>
      </w:r>
      <w:r>
        <w:rPr>
          <w:iCs/>
          <w:i/>
        </w:rPr>
        <w:t xml:space="preserve">.)</w:t>
      </w:r>
    </w:p>
    <w:p>
      <w:pPr>
        <w:pStyle w:val="BodyText"/>
      </w:pPr>
      <w:r>
        <w:rPr>
          <w:iCs/>
          <w:i/>
        </w:rPr>
        <w:t xml:space="preserve">(Grammar, concluded; short.)</w:t>
      </w:r>
      <w:r>
        <w:t xml:space="preserve"> </w:t>
      </w:r>
      <w:r>
        <w:rPr>
          <w:iCs/>
          <w:i/>
        </w:rPr>
        <w:t xml:space="preserve">Pātam</w:t>
      </w:r>
      <w:r>
        <w:t xml:space="preserve">: root</w:t>
      </w:r>
      <w:r>
        <w:t xml:space="preserve"> </w:t>
      </w:r>
      <w:r>
        <w:rPr>
          <w:iCs/>
          <w:i/>
        </w:rPr>
        <w:t xml:space="preserve">pā rakṣaṇe</w:t>
      </w:r>
      <w:r>
        <w:t xml:space="preserve">, of the</w:t>
      </w:r>
      <w:r>
        <w:t xml:space="preserve"> </w:t>
      </w:r>
      <w:r>
        <w:rPr>
          <w:iCs/>
          <w:i/>
        </w:rPr>
        <w:t xml:space="preserve">adādi</w:t>
      </w:r>
      <w:r>
        <w:t xml:space="preserve"> </w:t>
      </w:r>
      <w:r>
        <w:t xml:space="preserve">class;</w:t>
      </w:r>
      <w:r>
        <w:t xml:space="preserve"> </w:t>
      </w:r>
      <w:r>
        <w:rPr>
          <w:iCs/>
          <w:i/>
        </w:rPr>
        <w:t xml:space="preserve">loṭ</w:t>
      </w:r>
      <w:r>
        <w:t xml:space="preserve">, second-person dual; since it follows a [word ending in the]</w:t>
      </w:r>
      <w:r>
        <w:t xml:space="preserve"> </w:t>
      </w:r>
      <w:r>
        <w:rPr>
          <w:iCs/>
          <w:i/>
        </w:rPr>
        <w:t xml:space="preserve">ati</w:t>
      </w:r>
      <w:r>
        <w:t xml:space="preserve">… the</w:t>
      </w:r>
      <w:r>
        <w:t xml:space="preserve"> </w:t>
      </w:r>
      <w:r>
        <w:rPr>
          <w:iCs/>
          <w:i/>
        </w:rPr>
        <w:t xml:space="preserve">nighāta</w:t>
      </w:r>
      <w:r>
        <w:t xml:space="preserve"> </w:t>
      </w:r>
      <w:r>
        <w:t xml:space="preserve">accent. The remaining words have been explained earlier. ‖ 25 ‖</w:t>
      </w:r>
    </w:p>
    <w:p>
      <w:pPr>
        <w:pStyle w:val="BodyText"/>
      </w:pPr>
      <w:r>
        <w:rPr>
          <w:bCs/>
          <w:b/>
        </w:rPr>
        <w:t xml:space="preserve">“</w:t>
      </w:r>
      <w:r>
        <w:rPr>
          <w:bCs/>
          <w:b/>
        </w:rPr>
        <w:t xml:space="preserve">Nūra hanneraḍaneya sūktavu mugidudu</w:t>
      </w:r>
      <w:r>
        <w:rPr>
          <w:bCs/>
          <w:b/>
        </w:rPr>
        <w:t xml:space="preserve">”</w:t>
      </w:r>
      <w:r>
        <w:t xml:space="preserve"> </w:t>
      </w:r>
      <w:r>
        <w:t xml:space="preserve">—</w:t>
      </w:r>
      <w:r>
        <w:t xml:space="preserve"> </w:t>
      </w:r>
      <w:r>
        <w:t xml:space="preserve">“</w:t>
      </w:r>
      <w:r>
        <w:t xml:space="preserve">The 112th Sūkta is concluded.</w:t>
      </w:r>
      <w:r>
        <w:t xml:space="preserve">”</w:t>
      </w:r>
      <w:r>
        <w:t xml:space="preserve"> </w:t>
      </w:r>
      <w:r>
        <w:rPr>
          <w:iCs/>
          <w:i/>
        </w:rPr>
        <w:t xml:space="preserve">(printed line; Sūkta 112 of Maṇḍala 1 ends here with twenty-five Ṛks, printed pp. 721–832.)</w:t>
      </w:r>
    </w:p>
    <w:p>
      <w:pPr>
        <w:pStyle w:val="BodyText"/>
      </w:pPr>
      <w:r>
        <w:rPr>
          <w:bCs/>
          <w:b/>
        </w:rPr>
        <w:t xml:space="preserve">Closing verse of the adhyāya, in Sanskrit as printed in Kannada script (three layers):</w:t>
      </w:r>
    </w:p>
    <w:p>
      <w:pPr>
        <w:pStyle w:val="BlockText"/>
      </w:pPr>
      <w:r>
        <w:t xml:space="preserve">वेदार्थस्य प्रकाशेन तमो हार्दं निवारयन् ।</w:t>
      </w:r>
      <w:r>
        <w:t xml:space="preserve"> </w:t>
      </w:r>
      <w:r>
        <w:t xml:space="preserve">पुमर्थांश्चतुरो दद्याद्विद्यातीर्थमहेश्वरः ॥</w:t>
      </w:r>
      <w:r>
        <w:t xml:space="preserve"> </w:t>
      </w:r>
      <w:r>
        <w:rPr>
          <w:iCs/>
          <w:i/>
        </w:rPr>
        <w:t xml:space="preserve">vedārthasya prakāśena tamo hārdaṃ nivārayan |</w:t>
      </w:r>
      <w:r>
        <w:t xml:space="preserve"> </w:t>
      </w:r>
      <w:r>
        <w:rPr>
          <w:iCs/>
          <w:i/>
        </w:rPr>
        <w:t xml:space="preserve">pumarthāṃś caturo dadyād vidyātīrthamaheśvaraḥ ‖</w:t>
      </w:r>
      <w:r>
        <w:t xml:space="preserve"> </w:t>
      </w:r>
      <w:r>
        <w:t xml:space="preserve">“</w:t>
      </w:r>
      <w:r>
        <w:t xml:space="preserve">May Vidyātīrtha-Maheśvara, dispelling the darkness of the heart by the light of the meaning of the Veda, bestow the four human ends.</w:t>
      </w:r>
      <w:r>
        <w:t xml:space="preserve">”</w:t>
      </w:r>
      <w:r>
        <w:t xml:space="preserve"> </w:t>
      </w:r>
      <w:r>
        <w:rPr>
          <w:iCs/>
          <w:i/>
        </w:rPr>
        <w:t xml:space="preserve">(mine; the verse is the Sāyaṇa-tradition’s closing verse as printed in the source)</w:t>
      </w:r>
    </w:p>
    <w:p>
      <w:pPr>
        <w:pStyle w:val="FirstParagraph"/>
      </w:pPr>
      <w:r>
        <w:rPr>
          <w:bCs/>
          <w:b/>
        </w:rPr>
        <w:t xml:space="preserve">Colophon, in Sanskrit (three layers):</w:t>
      </w:r>
    </w:p>
    <w:p>
      <w:pPr>
        <w:pStyle w:val="BlockText"/>
      </w:pPr>
      <w:r>
        <w:t xml:space="preserve">इति श्रीमद्राजाधिराजपरमेश्वरवैदिकमार्गप्रवर्तकश्रीवीरबुक्कमहीपालसाम्राज्यधुरंधरेण सायणाचार्येण विरचिते माधवीये वेदार्थप्रकाशे ऋक्संहिताभाष्ये प्रथमाष्टके सप्तमोऽध्यायः समाप्तः ॥</w:t>
      </w:r>
      <w:r>
        <w:t xml:space="preserve"> </w:t>
      </w:r>
      <w:r>
        <w:t xml:space="preserve">‖ ओं तत्सत् ‖</w:t>
      </w:r>
      <w:r>
        <w:t xml:space="preserve"> </w:t>
      </w:r>
      <w:r>
        <w:rPr>
          <w:iCs/>
          <w:i/>
        </w:rPr>
        <w:t xml:space="preserve">iti śrīmadrājādhirājaparameśvaravaidikamārgapravartakaśrīvīrabukkamahīpālasāmrājyadhuraṃdhareṇa sāyaṇācāryeṇa viracite mādhavīye vedārthaprakāśe ṛksaṃhitābhāṣye prathamāṣṭake saptamo ’dhyāyaḥ samāptaḥ ‖</w:t>
      </w:r>
      <w:r>
        <w:t xml:space="preserve"> </w:t>
      </w:r>
      <w:r>
        <w:rPr>
          <w:iCs/>
          <w:i/>
        </w:rPr>
        <w:t xml:space="preserve">‖ oṃ tat sat ‖</w:t>
      </w:r>
      <w:r>
        <w:t xml:space="preserve"> </w:t>
      </w:r>
      <w:r>
        <w:t xml:space="preserve">“</w:t>
      </w:r>
      <w:r>
        <w:t xml:space="preserve">Thus ends the seventh adhyāya in the first Aṣṭaka of the commentary on the Ṛk-Saṃhitā, in the</w:t>
      </w:r>
      <w:r>
        <w:t xml:space="preserve"> </w:t>
      </w:r>
      <w:r>
        <w:rPr>
          <w:iCs/>
          <w:i/>
        </w:rPr>
        <w:t xml:space="preserve">Mādhavīya Vedārthaprakāśa</w:t>
      </w:r>
      <w:r>
        <w:t xml:space="preserve">, composed by Sāyaṇācārya, bearer of the yoke of the empire of the illustrious Vīra-Bukka, the king of kings, the supreme lord, the promoter of the Vedic path. Om, that is the Real.</w:t>
      </w:r>
      <w:r>
        <w:t xml:space="preserve">”</w:t>
      </w:r>
      <w:r>
        <w:t xml:space="preserve"> </w:t>
      </w:r>
      <w:r>
        <w:rPr>
          <w:iCs/>
          <w:i/>
        </w:rPr>
        <w:t xml:space="preserve">(mine)</w:t>
      </w:r>
    </w:p>
    <w:p>
      <w:pPr>
        <w:pStyle w:val="FirstParagraph"/>
      </w:pPr>
      <w:r>
        <w:rPr>
          <w:bCs/>
          <w:b/>
        </w:rPr>
        <w:t xml:space="preserve">Closing line in Kannada (rendered):</w:t>
      </w:r>
      <w:r>
        <w:t xml:space="preserve"> </w:t>
      </w:r>
      <w:r>
        <w:t xml:space="preserve">“</w:t>
      </w:r>
      <w:r>
        <w:t xml:space="preserve">Here ends the Seventh Adhyāya, in the First Aṣṭaka of the Ṛgveda-Saṃhitā, together with the Śrī Sāyaṇa-bhāṣya and the Kannada translation.</w:t>
      </w:r>
      <w:r>
        <w:t xml:space="preserve">”</w:t>
      </w:r>
    </w:p>
    <w:p>
      <w:pPr>
        <w:pStyle w:val="BodyText"/>
      </w:pPr>
      <w:r>
        <w:rPr>
          <w:bCs/>
          <w:b/>
        </w:rPr>
        <w:t xml:space="preserve">Final verse of apology and benediction (three layers):</w:t>
      </w:r>
    </w:p>
    <w:p>
      <w:pPr>
        <w:pStyle w:val="BlockText"/>
      </w:pPr>
      <w:r>
        <w:t xml:space="preserve">यदक्षरपदभ्रष्टं मात्राहीनं तु यद्भवेत् ।</w:t>
      </w:r>
      <w:r>
        <w:t xml:space="preserve"> </w:t>
      </w:r>
      <w:r>
        <w:t xml:space="preserve">तत्सर्वं क्षम्यतां देव वागीश्वर नमोऽस्तु ते ॥</w:t>
      </w:r>
      <w:r>
        <w:t xml:space="preserve"> </w:t>
      </w:r>
      <w:r>
        <w:rPr>
          <w:iCs/>
          <w:i/>
        </w:rPr>
        <w:t xml:space="preserve">yad akṣarapadabhraṣṭaṃ mātrāhīnaṃ tu yad bhavet |</w:t>
      </w:r>
      <w:r>
        <w:t xml:space="preserve"> </w:t>
      </w:r>
      <w:r>
        <w:rPr>
          <w:iCs/>
          <w:i/>
        </w:rPr>
        <w:t xml:space="preserve">tat sarvaṃ kṣamyatāṃ deva vāgīśvara namo ’stu te ‖</w:t>
      </w:r>
      <w:r>
        <w:t xml:space="preserve"> </w:t>
      </w:r>
      <w:r>
        <w:t xml:space="preserve">“</w:t>
      </w:r>
      <w:r>
        <w:t xml:space="preserve">Whatever may be fallen from syllable or word, or deficient in measure — let all that be forgiven, O Lord, O Lord of Speech: homage to you.</w:t>
      </w:r>
      <w:r>
        <w:t xml:space="preserve">”</w:t>
      </w:r>
      <w:r>
        <w:t xml:space="preserve"> </w:t>
      </w:r>
      <w:r>
        <w:rPr>
          <w:iCs/>
          <w:i/>
        </w:rPr>
        <w:t xml:space="preserve">(mine)</w:t>
      </w:r>
    </w:p>
    <w:p>
      <w:pPr>
        <w:pStyle w:val="BlockText"/>
      </w:pPr>
      <w:r>
        <w:t xml:space="preserve">शुभं भूयात् ॥ मङ्गळम् ॥</w:t>
      </w:r>
      <w:r>
        <w:t xml:space="preserve"> </w:t>
      </w:r>
      <w:r>
        <w:rPr>
          <w:iCs/>
          <w:i/>
        </w:rPr>
        <w:t xml:space="preserve">śubhaṃ bhūyāt ‖ maṅgaḷam ‖</w:t>
      </w:r>
      <w:r>
        <w:t xml:space="preserve"> </w:t>
      </w:r>
      <w:r>
        <w:t xml:space="preserve">“</w:t>
      </w:r>
      <w:r>
        <w:t xml:space="preserve">May it be auspicious. Blessing.</w:t>
      </w:r>
      <w:r>
        <w:t xml:space="preserve">”</w:t>
      </w:r>
      <w:r>
        <w:t xml:space="preserve"> </w:t>
      </w:r>
      <w:r>
        <w:rPr>
          <w:iCs/>
          <w:i/>
        </w:rPr>
        <w:t xml:space="preserve">(mine)</w:t>
      </w:r>
    </w:p>
    <w:p>
      <w:pPr>
        <w:pStyle w:val="FirstParagraph"/>
      </w:pPr>
      <w:r>
        <w:rPr>
          <w:iCs/>
          <w:i/>
        </w:rPr>
        <w:t xml:space="preserve">(An ornament follows. The scan ends here, at PDF 852 = printed p. 832; there are no further pages.)</w:t>
      </w:r>
    </w:p>
    <w:p>
      <w:r>
        <w:pict>
          <v:rect style="width:0;height:1.5pt" o:hralign="center" o:hrstd="t" o:hr="t"/>
        </w:pict>
      </w:r>
    </w:p>
    <w:p>
      <w:pPr>
        <w:pStyle w:val="FirstParagraph"/>
      </w:pPr>
      <w:r>
        <w:rPr>
          <w:bCs/>
          <w:b/>
        </w:rPr>
        <w:t xml:space="preserve">Progress note:</w:t>
      </w:r>
      <w:r>
        <w:t xml:space="preserve"> </w:t>
      </w:r>
      <w:r>
        <w:t xml:space="preserve">Printed pp. 1–832 done (PDF 21–852): VOLUME 8 IS COMPLETE. Sūkta 112 (25 Ṛks, printed pp. 721–832) and with it the Seventh Adhyāya (Sūktas 95–112) end at printed p. 832 (PDF 852) with</w:t>
      </w:r>
      <w:r>
        <w:t xml:space="preserve"> </w:t>
      </w:r>
      <w:r>
        <w:t xml:space="preserve">‘</w:t>
      </w:r>
      <w:r>
        <w:t xml:space="preserve">nūra hanneraḍaneya sūktavu mugidudu</w:t>
      </w:r>
      <w:r>
        <w:t xml:space="preserve">’</w:t>
      </w:r>
      <w:r>
        <w:t xml:space="preserve">, the closing verse</w:t>
      </w:r>
      <w:r>
        <w:t xml:space="preserve"> </w:t>
      </w:r>
      <w:r>
        <w:rPr>
          <w:iCs/>
          <w:i/>
        </w:rPr>
        <w:t xml:space="preserve">vedārthasya prakāśena…</w:t>
      </w:r>
      <w:r>
        <w:t xml:space="preserve">, the adhyāya colophon (</w:t>
      </w:r>
      <w:r>
        <w:rPr>
          <w:iCs/>
          <w:i/>
        </w:rPr>
        <w:t xml:space="preserve">prathamāṣṭake saptamo ’dhyāyaḥ samāptaḥ</w:t>
      </w:r>
      <w:r>
        <w:t xml:space="preserve">), the Kannada closing line, and the apology verse</w:t>
      </w:r>
      <w:r>
        <w:t xml:space="preserve"> </w:t>
      </w:r>
      <w:r>
        <w:rPr>
          <w:iCs/>
          <w:i/>
        </w:rPr>
        <w:t xml:space="preserve">yad akṣarapadabhraṣṭam…</w:t>
      </w:r>
      <w:r>
        <w:t xml:space="preserve">; the scan has no further pages. Notes: Sūkta 111 begins at printed p. 701 (title at its head) and Sūkta 112 begins at the foot of p. 721, not p. 722; printed p. 323 is missing from the scan. No .docx/.pdf/worklist/main merge made for Vol 8 yet. Basics:</w:t>
      </w:r>
      <w:r>
        <w:t xml:space="preserve"> </w:t>
      </w:r>
      <w:r>
        <w:rPr>
          <w:rStyle w:val="VerbatimChar"/>
        </w:rPr>
        <w:t xml:space="preserve">Rig_Vol8.pdf</w:t>
      </w:r>
      <w:r>
        <w:t xml:space="preserve">, 852 pages;</w:t>
      </w:r>
      <w:r>
        <w:t xml:space="preserve"> </w:t>
      </w:r>
      <w:r>
        <w:rPr>
          <w:bCs/>
          <w:b/>
        </w:rPr>
        <w:t xml:space="preserve">printed page = PDF − 20</w:t>
      </w:r>
      <w:r>
        <w:t xml:space="preserve">; Sūktas 95–112 (starts, printed pp.: 95→1, 96→61, 97→110, 98→134, 99→157, 100→165, 101→265, 102→313, 103→356, 104→394, 105→440, 106→529, 107→561, 108→573, 109→620, 110→657, 111→701, 112→722; last printed page about 832 = PDF 852). The Pīṭhike (folios i–ix) is translated and sits before the Seventh Adhyāya. Open flags (condensed, pp. 1–361): in all Sūktas the Ṛgveda, Nirukta, Bṛhaddevatā, Brāhmaṇa, Upaniṣad, Āśvalāyana and Uṇādi/Pāṇini/Kāśikā reference and sūtra numerals are read from small print and are doubtful [?]; the varga numerals in the page heads and heading blocks [?]; clotted Sanskrit in bhāṣya tails and Kannada-script quotations was bracketed [?] and not completed from memory (see the [?] marks in place; notably Sūktas 95–98’s Śatapatha/Nirukta passages, 99–101’s bhāṣya tails, 102.2’s tail on p. 320, 102.6–102.8’s tails, 103.1’s</w:t>
      </w:r>
      <w:r>
        <w:t xml:space="preserve"> </w:t>
      </w:r>
      <w:r>
        <w:rPr>
          <w:iCs/>
          <w:i/>
        </w:rPr>
        <w:t xml:space="preserve">rātryādityād indreṇa…</w:t>
      </w:r>
      <w:r>
        <w:t xml:space="preserve"> </w:t>
      </w:r>
      <w:r>
        <w:t xml:space="preserve">clause and the Ṛg quotations on p. 359 that were not read in full); printed p. 413 of Vol 7 is unrelated — in Vol 8</w:t>
      </w:r>
      <w:r>
        <w:t xml:space="preserve"> </w:t>
      </w:r>
      <w:r>
        <w:rPr>
          <w:bCs/>
          <w:b/>
        </w:rPr>
        <w:t xml:space="preserve">printed p. 323 is missing from the scan</w:t>
      </w:r>
      <w:r>
        <w:t xml:space="preserve"> </w:t>
      </w:r>
      <w:r>
        <w:t xml:space="preserve">(PDF 343 repeats p. 322); the print’s Pada/Saṃhitā pairs</w:t>
      </w:r>
      <w:r>
        <w:t xml:space="preserve"> </w:t>
      </w:r>
      <w:r>
        <w:rPr>
          <w:iCs/>
          <w:i/>
        </w:rPr>
        <w:t xml:space="preserve">sasahim/sāsahim</w:t>
      </w:r>
      <w:r>
        <w:t xml:space="preserve"> </w:t>
      </w:r>
      <w:r>
        <w:t xml:space="preserve">(100.3, 100.5, 102.1, 102.9) and</w:t>
      </w:r>
      <w:r>
        <w:t xml:space="preserve"> </w:t>
      </w:r>
      <w:r>
        <w:rPr>
          <w:iCs/>
          <w:i/>
        </w:rPr>
        <w:t xml:space="preserve">jahṛṣāṇena/jāhṛṣāṇena</w:t>
      </w:r>
      <w:r>
        <w:t xml:space="preserve"> </w:t>
      </w:r>
      <w:r>
        <w:t xml:space="preserve">(101.2) are recorded as printed; the grammar pages and grammatical tails are characterized, not transcribed.</w:t>
      </w:r>
    </w:p>
    <w:bookmarkEnd w:id="891"/>
    <w:bookmarkEnd w:id="892"/>
    <w:bookmarkEnd w:id="8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2026-10-15T05:02:56Z</dcterms:created>
  <dcterms:modified xsi:type="dcterms:W3CDTF">2026-10-15T05:02:56Z</dcterms:modified>
</cp:coreProperties>
</file>

<file path=docProps/custom.xml><?xml version="1.0" encoding="utf-8"?>
<Properties xmlns="http://schemas.openxmlformats.org/officeDocument/2006/custom-properties" xmlns:vt="http://schemas.openxmlformats.org/officeDocument/2006/docPropsVTypes"/>
</file>